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AE537" w14:textId="77777777" w:rsidR="00B7428B" w:rsidRDefault="00B7428B" w:rsidP="00B7428B">
      <w:pPr>
        <w:tabs>
          <w:tab w:val="left" w:pos="3960"/>
        </w:tabs>
      </w:pPr>
      <w:bookmarkStart w:id="0" w:name="_Hlk95901910"/>
      <w:bookmarkStart w:id="1" w:name="_DTBK41281"/>
    </w:p>
    <w:bookmarkEnd w:id="0"/>
    <w:p w14:paraId="508542B1" w14:textId="780B5621" w:rsidR="002E090F" w:rsidRPr="00315FB1" w:rsidRDefault="002E090F" w:rsidP="005927DE"/>
    <w:p w14:paraId="235C4ED4" w14:textId="77777777" w:rsidR="00F5091E" w:rsidRPr="00AF70CF" w:rsidRDefault="006545F8" w:rsidP="005927DE">
      <w:pPr>
        <w:pStyle w:val="TitleArial"/>
        <w:rPr>
          <w:sz w:val="56"/>
          <w:szCs w:val="56"/>
        </w:rPr>
      </w:pPr>
      <w:bookmarkStart w:id="2" w:name="_Ref50529992"/>
      <w:bookmarkEnd w:id="1"/>
      <w:bookmarkEnd w:id="2"/>
      <w:r w:rsidRPr="000053D9">
        <w:rPr>
          <w:sz w:val="56"/>
          <w:szCs w:val="56"/>
        </w:rPr>
        <w:t>[</w:t>
      </w:r>
      <w:r w:rsidR="00E02365" w:rsidRPr="000053D9">
        <w:rPr>
          <w:sz w:val="56"/>
          <w:szCs w:val="56"/>
        </w:rPr>
        <w:t>#</w:t>
      </w:r>
      <w:r w:rsidRPr="000053D9">
        <w:rPr>
          <w:sz w:val="56"/>
          <w:szCs w:val="56"/>
        </w:rPr>
        <w:t>]</w:t>
      </w:r>
    </w:p>
    <w:p w14:paraId="2748DC48" w14:textId="619A6F1F" w:rsidR="003E4491" w:rsidRPr="00FB6786" w:rsidRDefault="00A41B39" w:rsidP="005927DE">
      <w:pPr>
        <w:pStyle w:val="TitleArial"/>
        <w:rPr>
          <w:sz w:val="56"/>
          <w:szCs w:val="56"/>
        </w:rPr>
      </w:pPr>
      <w:bookmarkStart w:id="3" w:name="_DTBK40598"/>
      <w:r>
        <w:rPr>
          <w:sz w:val="56"/>
          <w:szCs w:val="56"/>
        </w:rPr>
        <w:t>Enhanced</w:t>
      </w:r>
      <w:r w:rsidR="00FA117C" w:rsidRPr="00FB6786">
        <w:rPr>
          <w:sz w:val="56"/>
          <w:szCs w:val="56"/>
        </w:rPr>
        <w:t xml:space="preserve"> </w:t>
      </w:r>
      <w:r w:rsidR="00D04D54">
        <w:rPr>
          <w:sz w:val="56"/>
          <w:szCs w:val="56"/>
        </w:rPr>
        <w:t xml:space="preserve">Design </w:t>
      </w:r>
      <w:r w:rsidR="00D73303">
        <w:rPr>
          <w:sz w:val="56"/>
          <w:szCs w:val="56"/>
        </w:rPr>
        <w:t>and</w:t>
      </w:r>
      <w:r w:rsidR="00D04D54">
        <w:rPr>
          <w:sz w:val="56"/>
          <w:szCs w:val="56"/>
        </w:rPr>
        <w:t xml:space="preserve"> Construct</w:t>
      </w:r>
      <w:r w:rsidR="00D04D54" w:rsidRPr="00FB6786">
        <w:rPr>
          <w:sz w:val="56"/>
          <w:szCs w:val="56"/>
        </w:rPr>
        <w:t xml:space="preserve"> </w:t>
      </w:r>
      <w:r w:rsidR="00F80471">
        <w:rPr>
          <w:sz w:val="56"/>
          <w:szCs w:val="56"/>
        </w:rPr>
        <w:t>D</w:t>
      </w:r>
      <w:r w:rsidR="00DE186E">
        <w:rPr>
          <w:sz w:val="56"/>
          <w:szCs w:val="56"/>
        </w:rPr>
        <w:t>eed</w:t>
      </w:r>
    </w:p>
    <w:bookmarkEnd w:id="3"/>
    <w:p w14:paraId="313771A7" w14:textId="77777777" w:rsidR="00B659D5" w:rsidRPr="00FB6786" w:rsidRDefault="00B659D5" w:rsidP="00850CED"/>
    <w:p w14:paraId="370FCFB0" w14:textId="77777777" w:rsidR="00B659D5" w:rsidRPr="00FB6786" w:rsidRDefault="00B659D5" w:rsidP="00850CED"/>
    <w:p w14:paraId="749F595E" w14:textId="77777777" w:rsidR="003E4491" w:rsidRPr="000053D9" w:rsidRDefault="006545F8" w:rsidP="005927DE">
      <w:pPr>
        <w:rPr>
          <w:color w:val="000000"/>
          <w:lang w:val="en-US"/>
        </w:rPr>
      </w:pPr>
      <w:bookmarkStart w:id="4" w:name="_DTBK39228"/>
      <w:r w:rsidRPr="000053D9">
        <w:rPr>
          <w:color w:val="000000"/>
          <w:sz w:val="28"/>
          <w:szCs w:val="28"/>
          <w:lang w:val="en-US"/>
        </w:rPr>
        <w:t>[</w:t>
      </w:r>
      <w:r w:rsidR="00E02365" w:rsidRPr="000053D9">
        <w:rPr>
          <w:color w:val="000000"/>
          <w:sz w:val="28"/>
          <w:szCs w:val="28"/>
          <w:lang w:val="en-US"/>
        </w:rPr>
        <w:t>#</w:t>
      </w:r>
      <w:r w:rsidRPr="000053D9">
        <w:rPr>
          <w:color w:val="000000"/>
          <w:sz w:val="28"/>
          <w:szCs w:val="28"/>
          <w:lang w:val="en-US"/>
        </w:rPr>
        <w:t>]</w:t>
      </w:r>
      <w:r w:rsidR="00165E75" w:rsidRPr="000053D9">
        <w:rPr>
          <w:color w:val="000000"/>
          <w:lang w:val="en-US"/>
        </w:rPr>
        <w:t xml:space="preserve"> </w:t>
      </w:r>
      <w:r w:rsidR="00F709A4" w:rsidRPr="000053D9">
        <w:rPr>
          <w:color w:val="000000"/>
          <w:lang w:val="en-US"/>
        </w:rPr>
        <w:br/>
      </w:r>
      <w:r w:rsidR="003E4491" w:rsidRPr="000053D9">
        <w:rPr>
          <w:color w:val="000000"/>
          <w:lang w:val="en-US"/>
        </w:rPr>
        <w:t>(</w:t>
      </w:r>
      <w:r w:rsidR="00264B0B" w:rsidRPr="000053D9">
        <w:rPr>
          <w:b/>
          <w:color w:val="000000"/>
          <w:lang w:val="en-US"/>
        </w:rPr>
        <w:t>Pr</w:t>
      </w:r>
      <w:r w:rsidR="00B46708" w:rsidRPr="000053D9">
        <w:rPr>
          <w:b/>
          <w:color w:val="000000"/>
          <w:lang w:val="en-US"/>
        </w:rPr>
        <w:t>incipal</w:t>
      </w:r>
      <w:r w:rsidR="003E4491" w:rsidRPr="000053D9">
        <w:rPr>
          <w:color w:val="000000"/>
          <w:lang w:val="en-US"/>
        </w:rPr>
        <w:t>)</w:t>
      </w:r>
    </w:p>
    <w:p w14:paraId="50188ED7" w14:textId="38FA6329" w:rsidR="007858F2" w:rsidRPr="00FB6786" w:rsidRDefault="006545F8">
      <w:pPr>
        <w:spacing w:after="0"/>
      </w:pPr>
      <w:bookmarkStart w:id="5" w:name="_DTBK39229"/>
      <w:bookmarkEnd w:id="4"/>
      <w:r w:rsidRPr="000053D9">
        <w:rPr>
          <w:color w:val="000000"/>
          <w:sz w:val="28"/>
          <w:szCs w:val="28"/>
          <w:lang w:val="en-US"/>
        </w:rPr>
        <w:t>[</w:t>
      </w:r>
      <w:r w:rsidR="00E02365" w:rsidRPr="000053D9">
        <w:rPr>
          <w:color w:val="000000"/>
          <w:sz w:val="28"/>
          <w:szCs w:val="28"/>
          <w:lang w:val="en-US"/>
        </w:rPr>
        <w:t>#</w:t>
      </w:r>
      <w:r w:rsidRPr="000053D9">
        <w:rPr>
          <w:color w:val="000000"/>
          <w:sz w:val="28"/>
          <w:szCs w:val="28"/>
          <w:lang w:val="en-US"/>
        </w:rPr>
        <w:t>]</w:t>
      </w:r>
      <w:r w:rsidR="003E4491" w:rsidRPr="00FB6786">
        <w:rPr>
          <w:color w:val="000000"/>
          <w:sz w:val="28"/>
          <w:szCs w:val="28"/>
          <w:lang w:val="en-US"/>
        </w:rPr>
        <w:t xml:space="preserve"> </w:t>
      </w:r>
      <w:r w:rsidR="00F709A4" w:rsidRPr="00FB6786">
        <w:rPr>
          <w:color w:val="000000"/>
          <w:sz w:val="28"/>
          <w:szCs w:val="28"/>
          <w:lang w:val="en-US"/>
        </w:rPr>
        <w:br/>
      </w:r>
      <w:r w:rsidR="003E4491" w:rsidRPr="00FB6786">
        <w:rPr>
          <w:szCs w:val="22"/>
        </w:rPr>
        <w:t>(</w:t>
      </w:r>
      <w:r w:rsidR="00264B0B" w:rsidRPr="00FB6786">
        <w:rPr>
          <w:b/>
          <w:szCs w:val="22"/>
        </w:rPr>
        <w:t>Contractor</w:t>
      </w:r>
      <w:r w:rsidR="003E4491" w:rsidRPr="00FB6786">
        <w:rPr>
          <w:szCs w:val="22"/>
        </w:rPr>
        <w:t>)</w:t>
      </w:r>
      <w:bookmarkEnd w:id="5"/>
      <w:r w:rsidR="00DD221B">
        <w:rPr>
          <w:szCs w:val="22"/>
        </w:rPr>
        <w:t xml:space="preserve"> </w:t>
      </w:r>
    </w:p>
    <w:p w14:paraId="592CB37B" w14:textId="77777777" w:rsidR="004842D3" w:rsidRPr="00FB6786" w:rsidRDefault="004842D3" w:rsidP="006B1171"/>
    <w:p w14:paraId="22EE6CAC" w14:textId="77777777" w:rsidR="007858F2" w:rsidRPr="00FB6786" w:rsidRDefault="007858F2" w:rsidP="007858F2">
      <w:pPr>
        <w:pStyle w:val="NormalTight"/>
      </w:pPr>
    </w:p>
    <w:p w14:paraId="2FCBC70C" w14:textId="77777777" w:rsidR="007858F2" w:rsidRPr="00FB6786" w:rsidRDefault="007858F2" w:rsidP="007858F2">
      <w:pPr>
        <w:pStyle w:val="NormalTight"/>
      </w:pPr>
    </w:p>
    <w:p w14:paraId="607ACDF7" w14:textId="0E4EB645" w:rsidR="00972200" w:rsidRPr="000053D9" w:rsidRDefault="00291277" w:rsidP="00291277">
      <w:pPr>
        <w:rPr>
          <w:b/>
          <w:bCs/>
          <w:i/>
          <w:iCs/>
        </w:rPr>
      </w:pPr>
      <w:r w:rsidRPr="000053D9">
        <w:rPr>
          <w:b/>
          <w:bCs/>
          <w:i/>
          <w:iCs/>
        </w:rPr>
        <w:t xml:space="preserve">[Note: </w:t>
      </w:r>
      <w:r w:rsidR="00972200" w:rsidRPr="000053D9">
        <w:rPr>
          <w:b/>
          <w:bCs/>
          <w:i/>
          <w:iCs/>
        </w:rPr>
        <w:t>This Enhanced Design and Construct Deed has been prepared having regard to market feedback regarding certain key risks:</w:t>
      </w:r>
    </w:p>
    <w:p w14:paraId="5F7B2AAC" w14:textId="5920F599" w:rsidR="00291277" w:rsidRPr="000053D9" w:rsidRDefault="00291277" w:rsidP="00B70BC9">
      <w:pPr>
        <w:pStyle w:val="ListParagraph"/>
        <w:numPr>
          <w:ilvl w:val="0"/>
          <w:numId w:val="786"/>
        </w:numPr>
        <w:rPr>
          <w:b/>
          <w:bCs/>
          <w:i/>
          <w:iCs/>
        </w:rPr>
      </w:pPr>
      <w:r w:rsidRPr="000053D9">
        <w:rPr>
          <w:b/>
          <w:bCs/>
          <w:i/>
          <w:iCs/>
        </w:rPr>
        <w:t>A key feature of this Enhanced Design and Construct Deed is the inclusion of two options</w:t>
      </w:r>
      <w:r w:rsidR="00332D1B" w:rsidRPr="000053D9">
        <w:rPr>
          <w:b/>
          <w:bCs/>
          <w:i/>
          <w:iCs/>
        </w:rPr>
        <w:t xml:space="preserve"> (one based on a total outturn cost model and the other based on a fixed price model)</w:t>
      </w:r>
      <w:r w:rsidRPr="000053D9">
        <w:rPr>
          <w:b/>
          <w:bCs/>
          <w:i/>
          <w:iCs/>
        </w:rPr>
        <w:t xml:space="preserve"> </w:t>
      </w:r>
      <w:r w:rsidR="0065566B" w:rsidRPr="000053D9">
        <w:rPr>
          <w:b/>
          <w:bCs/>
          <w:i/>
          <w:iCs/>
        </w:rPr>
        <w:t>for risk sharing in respect</w:t>
      </w:r>
      <w:r w:rsidRPr="000053D9">
        <w:rPr>
          <w:b/>
          <w:bCs/>
          <w:i/>
          <w:iCs/>
        </w:rPr>
        <w:t xml:space="preserve"> of the following risks:</w:t>
      </w:r>
    </w:p>
    <w:p w14:paraId="379FD28E" w14:textId="1020C212" w:rsidR="007858F2" w:rsidRPr="000053D9" w:rsidRDefault="00332D1B" w:rsidP="00B70BC9">
      <w:pPr>
        <w:pStyle w:val="ListParagraph"/>
        <w:numPr>
          <w:ilvl w:val="1"/>
          <w:numId w:val="786"/>
        </w:numPr>
        <w:rPr>
          <w:b/>
          <w:bCs/>
          <w:i/>
          <w:iCs/>
        </w:rPr>
      </w:pPr>
      <w:r w:rsidRPr="000053D9">
        <w:rPr>
          <w:b/>
          <w:bCs/>
          <w:i/>
          <w:iCs/>
        </w:rPr>
        <w:t xml:space="preserve">The risk that the volume of soil to be reused or disposed of is different to the estimated volume at the time of entering the Deed (see Part A and Part B to Schedule 14). </w:t>
      </w:r>
    </w:p>
    <w:p w14:paraId="42E50B40" w14:textId="03BC1326" w:rsidR="00332D1B" w:rsidRPr="000053D9" w:rsidRDefault="00332D1B" w:rsidP="00B70BC9">
      <w:pPr>
        <w:pStyle w:val="ListParagraph"/>
        <w:numPr>
          <w:ilvl w:val="1"/>
          <w:numId w:val="786"/>
        </w:numPr>
        <w:rPr>
          <w:b/>
          <w:bCs/>
          <w:i/>
          <w:iCs/>
        </w:rPr>
      </w:pPr>
      <w:r w:rsidRPr="000053D9">
        <w:rPr>
          <w:b/>
          <w:bCs/>
          <w:i/>
          <w:iCs/>
        </w:rPr>
        <w:t>The risk that the volume of groundwater to be reused or disposed of is different to the estimated volume at the time of entering the Deed (see Part A and Part B to Schedule 15).</w:t>
      </w:r>
    </w:p>
    <w:p w14:paraId="718DA487" w14:textId="77777777" w:rsidR="00972200" w:rsidRPr="000053D9" w:rsidRDefault="004347F2" w:rsidP="00B70BC9">
      <w:pPr>
        <w:ind w:left="964"/>
        <w:rPr>
          <w:b/>
          <w:bCs/>
          <w:i/>
          <w:iCs/>
        </w:rPr>
      </w:pPr>
      <w:r w:rsidRPr="000053D9">
        <w:rPr>
          <w:b/>
          <w:bCs/>
          <w:i/>
          <w:iCs/>
        </w:rPr>
        <w:t xml:space="preserve">In both cases, an option for managing each risk must be selected (noting that it is not necessary to use the same option for both risks), with the unused option not included in the Deed. </w:t>
      </w:r>
      <w:r w:rsidR="0065566B" w:rsidRPr="000053D9">
        <w:rPr>
          <w:b/>
          <w:bCs/>
          <w:i/>
          <w:iCs/>
        </w:rPr>
        <w:t>For further guidance regarding the risk sharing mechanisms, see the drafting notes in clause 1 for the relevant definitions (e.g., the definition for Contamination Baseline Information), the drafting notes in clauses 12.8, schedule 14 and schedule 15 and the guidance notes for this Deed.</w:t>
      </w:r>
    </w:p>
    <w:p w14:paraId="5B4E9A0B" w14:textId="760357B9" w:rsidR="00972200" w:rsidRPr="000053D9" w:rsidRDefault="00972200" w:rsidP="00B70BC9">
      <w:pPr>
        <w:pStyle w:val="ListParagraph"/>
        <w:numPr>
          <w:ilvl w:val="0"/>
          <w:numId w:val="786"/>
        </w:numPr>
        <w:rPr>
          <w:i/>
          <w:iCs/>
        </w:rPr>
      </w:pPr>
      <w:r w:rsidRPr="000053D9">
        <w:rPr>
          <w:b/>
          <w:bCs/>
          <w:i/>
          <w:iCs/>
        </w:rPr>
        <w:t>The Deed also includes</w:t>
      </w:r>
      <w:r w:rsidR="00C72A4B" w:rsidRPr="000053D9">
        <w:rPr>
          <w:b/>
          <w:bCs/>
          <w:i/>
          <w:iCs/>
        </w:rPr>
        <w:t xml:space="preserve"> optional regimes to provide the Contractor with relief in respect of Adverse Geotechnical Conditions (see clause 10.2A), Unknown Contamination (see clause 12.9), Critical Non-Contestable Utilities Delays (see clause 13.2) and Unknown Utility Services (see clause 13.3). The inclusion of these regimes is to be considered on a project-specific basis. For further guidance, see the drafting notes in the relevant provisions and the guidance notes for this Deed.]  </w:t>
      </w:r>
      <w:r w:rsidRPr="000053D9">
        <w:rPr>
          <w:b/>
          <w:bCs/>
          <w:i/>
          <w:iCs/>
        </w:rPr>
        <w:t xml:space="preserve"> </w:t>
      </w:r>
    </w:p>
    <w:p w14:paraId="095D5819" w14:textId="62076464" w:rsidR="007858F2" w:rsidRPr="00FB6786" w:rsidRDefault="007858F2" w:rsidP="007858F2">
      <w:pPr>
        <w:pStyle w:val="NormalTight"/>
      </w:pPr>
    </w:p>
    <w:p w14:paraId="5D0967A2" w14:textId="77777777" w:rsidR="007858F2" w:rsidRPr="00FB6786" w:rsidRDefault="007858F2" w:rsidP="007858F2">
      <w:pPr>
        <w:pStyle w:val="NormalTight"/>
      </w:pPr>
    </w:p>
    <w:p w14:paraId="4CD9A6AA" w14:textId="77777777" w:rsidR="007858F2" w:rsidRPr="00FB6786" w:rsidRDefault="007858F2" w:rsidP="007858F2">
      <w:pPr>
        <w:pStyle w:val="NormalTight"/>
      </w:pPr>
    </w:p>
    <w:p w14:paraId="54DBA86A" w14:textId="77777777" w:rsidR="007858F2" w:rsidRPr="00FB6786" w:rsidRDefault="007858F2" w:rsidP="007858F2">
      <w:pPr>
        <w:pStyle w:val="NormalTight"/>
      </w:pPr>
    </w:p>
    <w:p w14:paraId="09D8D07D" w14:textId="77777777" w:rsidR="007858F2" w:rsidRPr="00FB6786" w:rsidRDefault="007858F2" w:rsidP="007858F2">
      <w:pPr>
        <w:pStyle w:val="NormalTight"/>
      </w:pPr>
    </w:p>
    <w:p w14:paraId="5DC3070D" w14:textId="77777777" w:rsidR="007858F2" w:rsidRPr="00FB6786" w:rsidRDefault="007858F2" w:rsidP="007858F2">
      <w:pPr>
        <w:pStyle w:val="NormalTight"/>
      </w:pPr>
    </w:p>
    <w:p w14:paraId="1DF26E0B" w14:textId="77777777" w:rsidR="007858F2" w:rsidRPr="00FB6786" w:rsidRDefault="007858F2" w:rsidP="007858F2">
      <w:pPr>
        <w:pStyle w:val="NormalTight"/>
      </w:pPr>
    </w:p>
    <w:p w14:paraId="0413C24B" w14:textId="05116123" w:rsidR="00DD221B" w:rsidRDefault="00DD221B" w:rsidP="007858F2">
      <w:pPr>
        <w:pStyle w:val="NormalTight"/>
      </w:pPr>
    </w:p>
    <w:p w14:paraId="06C81D70" w14:textId="461DFB1F" w:rsidR="00DD221B" w:rsidRDefault="00DD221B" w:rsidP="007858F2">
      <w:pPr>
        <w:pStyle w:val="NormalTight"/>
      </w:pPr>
    </w:p>
    <w:p w14:paraId="0737BF43" w14:textId="00B12F81" w:rsidR="00DD221B" w:rsidRDefault="00DD221B" w:rsidP="007858F2">
      <w:pPr>
        <w:pStyle w:val="NormalTight"/>
      </w:pPr>
    </w:p>
    <w:p w14:paraId="28782A40" w14:textId="24F9B08B" w:rsidR="00DD221B" w:rsidRDefault="00DD221B" w:rsidP="007858F2">
      <w:pPr>
        <w:pStyle w:val="NormalTight"/>
      </w:pPr>
    </w:p>
    <w:p w14:paraId="19F69AEE" w14:textId="77777777" w:rsidR="00DD221B" w:rsidRPr="00FB6786" w:rsidRDefault="00DD221B" w:rsidP="007858F2">
      <w:pPr>
        <w:pStyle w:val="NormalTight"/>
      </w:pPr>
    </w:p>
    <w:p w14:paraId="452C2980" w14:textId="7323CE14" w:rsidR="007858F2" w:rsidRDefault="007858F2" w:rsidP="007858F2">
      <w:pPr>
        <w:pStyle w:val="NormalTight"/>
      </w:pPr>
    </w:p>
    <w:p w14:paraId="3FA5CDC0" w14:textId="56D31B96" w:rsidR="000053D9" w:rsidRDefault="000053D9" w:rsidP="007858F2">
      <w:pPr>
        <w:pStyle w:val="NormalTight"/>
      </w:pPr>
    </w:p>
    <w:p w14:paraId="7BD6255A" w14:textId="6163E20F" w:rsidR="000053D9" w:rsidRDefault="000053D9" w:rsidP="007858F2">
      <w:pPr>
        <w:pStyle w:val="NormalTight"/>
      </w:pPr>
    </w:p>
    <w:p w14:paraId="4FE436BC" w14:textId="0114A99C" w:rsidR="000053D9" w:rsidRDefault="000053D9" w:rsidP="007858F2">
      <w:pPr>
        <w:pStyle w:val="NormalTight"/>
      </w:pPr>
    </w:p>
    <w:p w14:paraId="10BB7AF3" w14:textId="03687561" w:rsidR="000053D9" w:rsidRDefault="000053D9" w:rsidP="007858F2">
      <w:pPr>
        <w:pStyle w:val="NormalTight"/>
      </w:pPr>
    </w:p>
    <w:p w14:paraId="596BB296" w14:textId="13AF0A5C" w:rsidR="000053D9" w:rsidRDefault="000053D9" w:rsidP="007858F2">
      <w:pPr>
        <w:pStyle w:val="NormalTight"/>
      </w:pPr>
    </w:p>
    <w:p w14:paraId="3D2D2FC2" w14:textId="098DF222" w:rsidR="000053D9" w:rsidRDefault="000053D9" w:rsidP="007858F2">
      <w:pPr>
        <w:pStyle w:val="NormalTight"/>
      </w:pPr>
    </w:p>
    <w:p w14:paraId="258EAEDC" w14:textId="6DD703B6" w:rsidR="000053D9" w:rsidRDefault="000053D9" w:rsidP="007858F2">
      <w:pPr>
        <w:pStyle w:val="NormalTight"/>
      </w:pPr>
    </w:p>
    <w:p w14:paraId="6CB65C7E" w14:textId="2B0745E3" w:rsidR="000053D9" w:rsidRDefault="000053D9" w:rsidP="007858F2">
      <w:pPr>
        <w:pStyle w:val="NormalTight"/>
      </w:pPr>
    </w:p>
    <w:p w14:paraId="5110CF89" w14:textId="0CF68BD8" w:rsidR="000053D9" w:rsidRDefault="000053D9" w:rsidP="007858F2">
      <w:pPr>
        <w:pStyle w:val="NormalTight"/>
      </w:pPr>
    </w:p>
    <w:p w14:paraId="695FA579" w14:textId="155C0227" w:rsidR="000053D9" w:rsidRDefault="000053D9" w:rsidP="007858F2">
      <w:pPr>
        <w:pStyle w:val="NormalTight"/>
      </w:pPr>
    </w:p>
    <w:p w14:paraId="05CB5AED" w14:textId="656BF7E2" w:rsidR="000053D9" w:rsidRDefault="000053D9" w:rsidP="007858F2">
      <w:pPr>
        <w:pStyle w:val="NormalTight"/>
      </w:pPr>
    </w:p>
    <w:p w14:paraId="7A11855F" w14:textId="0D367969" w:rsidR="000053D9" w:rsidRDefault="000053D9" w:rsidP="007858F2">
      <w:pPr>
        <w:pStyle w:val="NormalTight"/>
      </w:pPr>
    </w:p>
    <w:p w14:paraId="7DDC7A32" w14:textId="0E48D431" w:rsidR="000053D9" w:rsidRDefault="000053D9" w:rsidP="007858F2">
      <w:pPr>
        <w:pStyle w:val="NormalTight"/>
      </w:pPr>
    </w:p>
    <w:p w14:paraId="1B011161" w14:textId="130464D9" w:rsidR="000053D9" w:rsidRDefault="000053D9" w:rsidP="007858F2">
      <w:pPr>
        <w:pStyle w:val="NormalTight"/>
      </w:pPr>
    </w:p>
    <w:p w14:paraId="2A9D8B8F" w14:textId="78FFC5A9" w:rsidR="000053D9" w:rsidRDefault="000053D9" w:rsidP="007858F2">
      <w:pPr>
        <w:pStyle w:val="NormalTight"/>
      </w:pPr>
    </w:p>
    <w:p w14:paraId="074EE700" w14:textId="79008F30" w:rsidR="000053D9" w:rsidRDefault="000053D9" w:rsidP="007858F2">
      <w:pPr>
        <w:pStyle w:val="NormalTight"/>
      </w:pPr>
    </w:p>
    <w:p w14:paraId="25821A60" w14:textId="0B3AAB1F" w:rsidR="000053D9" w:rsidRDefault="000053D9" w:rsidP="007858F2">
      <w:pPr>
        <w:pStyle w:val="NormalTight"/>
      </w:pPr>
    </w:p>
    <w:p w14:paraId="64C37A5C" w14:textId="3A39FACE" w:rsidR="000053D9" w:rsidRDefault="000053D9" w:rsidP="007858F2">
      <w:pPr>
        <w:pStyle w:val="NormalTight"/>
      </w:pPr>
    </w:p>
    <w:p w14:paraId="5D579371" w14:textId="03C03164" w:rsidR="000053D9" w:rsidRDefault="000053D9" w:rsidP="007858F2">
      <w:pPr>
        <w:pStyle w:val="NormalTight"/>
      </w:pPr>
    </w:p>
    <w:p w14:paraId="7F338CE9" w14:textId="77B1C0B3" w:rsidR="000053D9" w:rsidRDefault="000053D9" w:rsidP="007858F2">
      <w:pPr>
        <w:pStyle w:val="NormalTight"/>
      </w:pPr>
    </w:p>
    <w:p w14:paraId="793A8F2E" w14:textId="5693D72A" w:rsidR="000053D9" w:rsidRDefault="000053D9" w:rsidP="007858F2">
      <w:pPr>
        <w:pStyle w:val="NormalTight"/>
      </w:pPr>
    </w:p>
    <w:p w14:paraId="00B23F0D" w14:textId="51299290" w:rsidR="000053D9" w:rsidRDefault="000053D9" w:rsidP="007858F2">
      <w:pPr>
        <w:pStyle w:val="NormalTight"/>
      </w:pPr>
    </w:p>
    <w:p w14:paraId="42E88B09" w14:textId="6E2AACB6" w:rsidR="000053D9" w:rsidRDefault="000053D9" w:rsidP="007858F2">
      <w:pPr>
        <w:pStyle w:val="NormalTight"/>
      </w:pPr>
    </w:p>
    <w:p w14:paraId="156C286D" w14:textId="3DB85DA2" w:rsidR="000053D9" w:rsidRDefault="000053D9" w:rsidP="007858F2">
      <w:pPr>
        <w:pStyle w:val="NormalTight"/>
      </w:pPr>
    </w:p>
    <w:p w14:paraId="64ECE1F9" w14:textId="7A8ECF52" w:rsidR="00BF49E7" w:rsidRDefault="00BF49E7" w:rsidP="007858F2">
      <w:pPr>
        <w:pStyle w:val="NormalTight"/>
      </w:pPr>
    </w:p>
    <w:p w14:paraId="53B46803" w14:textId="77777777" w:rsidR="00BF49E7" w:rsidRDefault="00BF49E7" w:rsidP="007858F2">
      <w:pPr>
        <w:pStyle w:val="NormalTight"/>
      </w:pPr>
    </w:p>
    <w:p w14:paraId="5E06395D" w14:textId="77777777" w:rsidR="000053D9" w:rsidRDefault="000053D9" w:rsidP="000053D9">
      <w:pPr>
        <w:pStyle w:val="NormalTight"/>
      </w:pPr>
      <w:r>
        <w:t>The Secretary</w:t>
      </w:r>
    </w:p>
    <w:p w14:paraId="2FD3939B" w14:textId="77777777" w:rsidR="000053D9" w:rsidRDefault="000053D9" w:rsidP="000053D9">
      <w:pPr>
        <w:pStyle w:val="NormalTight"/>
      </w:pPr>
      <w:r>
        <w:t>Department of Treasury and Finance</w:t>
      </w:r>
    </w:p>
    <w:p w14:paraId="62D26D95" w14:textId="77777777" w:rsidR="000053D9" w:rsidRDefault="000053D9" w:rsidP="000053D9">
      <w:pPr>
        <w:pStyle w:val="NormalTight"/>
      </w:pPr>
      <w:r>
        <w:t>1 Treasury Place</w:t>
      </w:r>
    </w:p>
    <w:p w14:paraId="3DC2E9E3" w14:textId="77777777" w:rsidR="000053D9" w:rsidRDefault="000053D9" w:rsidP="000053D9">
      <w:pPr>
        <w:pStyle w:val="NormalTight"/>
      </w:pPr>
      <w:r>
        <w:t>Melbourne Victoria 3002</w:t>
      </w:r>
    </w:p>
    <w:p w14:paraId="79936D7F" w14:textId="77777777" w:rsidR="000053D9" w:rsidRDefault="000053D9" w:rsidP="000053D9">
      <w:pPr>
        <w:pStyle w:val="NormalTight"/>
      </w:pPr>
      <w:r>
        <w:t>Australia</w:t>
      </w:r>
    </w:p>
    <w:p w14:paraId="27DC9EA5" w14:textId="77777777" w:rsidR="000053D9" w:rsidRDefault="000053D9" w:rsidP="000053D9">
      <w:pPr>
        <w:pStyle w:val="NormalTight"/>
      </w:pPr>
      <w:r>
        <w:t>Telephone: +61 3 9651 5111</w:t>
      </w:r>
    </w:p>
    <w:p w14:paraId="55BEDD02" w14:textId="77777777" w:rsidR="000053D9" w:rsidRDefault="000053D9" w:rsidP="000053D9">
      <w:pPr>
        <w:pStyle w:val="NormalTight"/>
      </w:pPr>
      <w:r>
        <w:t>Facsimile: +61 3 9651 5298</w:t>
      </w:r>
    </w:p>
    <w:p w14:paraId="163170FE" w14:textId="77777777" w:rsidR="000053D9" w:rsidRDefault="000053D9" w:rsidP="000053D9">
      <w:pPr>
        <w:pStyle w:val="NormalTight"/>
      </w:pPr>
      <w:r>
        <w:t>www.dtf.vic.gov.au</w:t>
      </w:r>
    </w:p>
    <w:p w14:paraId="01C87CE5" w14:textId="77777777" w:rsidR="000053D9" w:rsidRDefault="000053D9" w:rsidP="000053D9">
      <w:pPr>
        <w:pStyle w:val="NormalTight"/>
      </w:pPr>
    </w:p>
    <w:p w14:paraId="036C0EA6" w14:textId="77777777" w:rsidR="000053D9" w:rsidRDefault="000053D9" w:rsidP="000053D9">
      <w:pPr>
        <w:pStyle w:val="NormalTight"/>
      </w:pPr>
      <w:r>
        <w:t>Authorised by the Victorian Government</w:t>
      </w:r>
    </w:p>
    <w:p w14:paraId="392E4526" w14:textId="637AA549" w:rsidR="007858F2" w:rsidRPr="00FB6786" w:rsidRDefault="000053D9" w:rsidP="000053D9">
      <w:pPr>
        <w:pStyle w:val="NormalTight"/>
      </w:pPr>
      <w:r>
        <w:t>1 Treasury Place, Melbourne, 3002</w:t>
      </w:r>
    </w:p>
    <w:p w14:paraId="37737E06" w14:textId="77777777" w:rsidR="007858F2" w:rsidRPr="00FB6786" w:rsidRDefault="007858F2" w:rsidP="007858F2">
      <w:pPr>
        <w:pStyle w:val="NormalTight"/>
      </w:pPr>
    </w:p>
    <w:p w14:paraId="64B681E5" w14:textId="77777777" w:rsidR="007858F2" w:rsidRPr="00FB6786" w:rsidRDefault="007858F2" w:rsidP="007858F2">
      <w:pPr>
        <w:pStyle w:val="NormalTight"/>
      </w:pPr>
      <w:r w:rsidRPr="00DD7300">
        <w:rPr>
          <w:rFonts w:cstheme="minorHAnsi"/>
          <w:noProof/>
          <w:lang w:eastAsia="en-AU"/>
        </w:rPr>
        <w:drawing>
          <wp:inline distT="0" distB="0" distL="0" distR="0" wp14:anchorId="713CD8C7" wp14:editId="46553045">
            <wp:extent cx="1117460" cy="393651"/>
            <wp:effectExtent l="0" t="0" r="6985" b="6985"/>
            <wp:docPr id="244" name="Picture 24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0">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14:paraId="48A2269A" w14:textId="7D54A7C2" w:rsidR="007858F2" w:rsidRPr="00FB6786" w:rsidRDefault="007858F2" w:rsidP="007858F2">
      <w:pPr>
        <w:pStyle w:val="NormalTight"/>
      </w:pPr>
      <w:bookmarkStart w:id="6" w:name="_DTBK40599"/>
      <w:r w:rsidRPr="00FB6786">
        <w:t xml:space="preserve">© State of Victoria </w:t>
      </w:r>
      <w:r w:rsidR="008F2EB4" w:rsidRPr="00FB6786">
        <w:t>20</w:t>
      </w:r>
      <w:r w:rsidR="008F2EB4">
        <w:t>2</w:t>
      </w:r>
      <w:r w:rsidR="004A6622">
        <w:t>3</w:t>
      </w:r>
    </w:p>
    <w:bookmarkEnd w:id="6"/>
    <w:p w14:paraId="0FAFB7D1" w14:textId="77777777" w:rsidR="007858F2" w:rsidRPr="00FB6786" w:rsidRDefault="007858F2" w:rsidP="007858F2">
      <w:pPr>
        <w:pStyle w:val="NormalTight"/>
      </w:pPr>
    </w:p>
    <w:p w14:paraId="632B868B" w14:textId="78375DFC" w:rsidR="0001220D" w:rsidRDefault="0001220D" w:rsidP="0001220D">
      <w:pPr>
        <w:pStyle w:val="NormalTight"/>
        <w:ind w:right="3356"/>
      </w:pPr>
      <w:bookmarkStart w:id="7" w:name="_DTBK39230"/>
      <w:r w:rsidRPr="00C92338">
        <w:t xml:space="preserve">You are free to re-use this work under a </w:t>
      </w:r>
      <w:hyperlink r:id="rId1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17D5767D" w14:textId="4166C444" w:rsidR="0001220D" w:rsidRDefault="0001220D" w:rsidP="0001220D">
      <w:pPr>
        <w:pStyle w:val="NormalTight"/>
      </w:pPr>
      <w:bookmarkStart w:id="8" w:name="_DTBK40600"/>
      <w:bookmarkEnd w:id="7"/>
      <w:r w:rsidRPr="00795A35">
        <w:t>Copyright queries may be directed to</w:t>
      </w:r>
      <w:r>
        <w:t xml:space="preserve">: </w:t>
      </w:r>
      <w:hyperlink r:id="rId12" w:history="1">
        <w:r w:rsidR="00365D3C" w:rsidRPr="000049A5">
          <w:rPr>
            <w:rStyle w:val="Hyperlink"/>
          </w:rPr>
          <w:t>IPpolicy@dtf.vic.gov.au</w:t>
        </w:r>
      </w:hyperlink>
      <w:r w:rsidR="00365D3C">
        <w:t xml:space="preserve"> </w:t>
      </w:r>
    </w:p>
    <w:bookmarkEnd w:id="8"/>
    <w:p w14:paraId="732F53C7" w14:textId="77777777" w:rsidR="0001220D" w:rsidRDefault="0001220D" w:rsidP="0001220D">
      <w:pPr>
        <w:pStyle w:val="NormalTight"/>
      </w:pPr>
    </w:p>
    <w:p w14:paraId="1F669033" w14:textId="0B6AB3B4" w:rsidR="0001220D" w:rsidRDefault="0001220D" w:rsidP="0001220D">
      <w:pPr>
        <w:pStyle w:val="NormalTight"/>
      </w:pPr>
      <w:bookmarkStart w:id="9" w:name="_DTBK41282"/>
      <w:r>
        <w:t xml:space="preserve">Published </w:t>
      </w:r>
      <w:r w:rsidR="000053D9">
        <w:t>September</w:t>
      </w:r>
      <w:r>
        <w:t xml:space="preserve"> 202</w:t>
      </w:r>
      <w:r w:rsidR="004A6622">
        <w:t>3</w:t>
      </w:r>
    </w:p>
    <w:bookmarkEnd w:id="9"/>
    <w:p w14:paraId="3CB6A681" w14:textId="77777777" w:rsidR="0001220D" w:rsidRDefault="0001220D" w:rsidP="0001220D">
      <w:pPr>
        <w:pStyle w:val="NormalTight"/>
      </w:pPr>
    </w:p>
    <w:p w14:paraId="461E829F" w14:textId="056E9630" w:rsidR="0001220D" w:rsidRDefault="0001220D" w:rsidP="0001220D">
      <w:pPr>
        <w:pStyle w:val="NormalTight"/>
      </w:pPr>
      <w:bookmarkStart w:id="10" w:name="_DTBK41323"/>
      <w:r>
        <w:t xml:space="preserve">If you would like to receive this publication in an accessible format please email: </w:t>
      </w:r>
      <w:hyperlink r:id="rId13" w:history="1">
        <w:r w:rsidRPr="00B04450">
          <w:rPr>
            <w:rStyle w:val="Hyperlink"/>
          </w:rPr>
          <w:t>information@dtf.vic.gov.au</w:t>
        </w:r>
      </w:hyperlink>
    </w:p>
    <w:bookmarkEnd w:id="10"/>
    <w:p w14:paraId="0AF51BC5" w14:textId="77777777" w:rsidR="004720C8" w:rsidRPr="000C5FC5" w:rsidRDefault="004720C8" w:rsidP="000C5FC5">
      <w:pPr>
        <w:sectPr w:rsidR="004720C8" w:rsidRPr="000C5FC5" w:rsidSect="000053D9">
          <w:headerReference w:type="even" r:id="rId14"/>
          <w:headerReference w:type="default" r:id="rId15"/>
          <w:footerReference w:type="even" r:id="rId16"/>
          <w:footerReference w:type="default" r:id="rId17"/>
          <w:headerReference w:type="first" r:id="rId18"/>
          <w:footerReference w:type="first" r:id="rId19"/>
          <w:endnotePr>
            <w:numFmt w:val="decimal"/>
          </w:endnotePr>
          <w:pgSz w:w="11905" w:h="16837" w:code="9"/>
          <w:pgMar w:top="1134" w:right="1134" w:bottom="1134" w:left="1418" w:header="567" w:footer="567" w:gutter="0"/>
          <w:paperSrc w:first="15" w:other="15"/>
          <w:pgNumType w:fmt="lowerRoman" w:start="1"/>
          <w:cols w:space="720"/>
          <w:noEndnote/>
          <w:titlePg/>
          <w:docGrid w:linePitch="272"/>
        </w:sectPr>
      </w:pPr>
    </w:p>
    <w:p w14:paraId="7836F8AE" w14:textId="77777777" w:rsidR="002828FC" w:rsidRPr="00FB6786" w:rsidRDefault="00796D9C" w:rsidP="002828FC">
      <w:pPr>
        <w:rPr>
          <w:b/>
        </w:rPr>
      </w:pPr>
      <w:r w:rsidRPr="00FB6786">
        <w:rPr>
          <w:b/>
        </w:rPr>
        <w:lastRenderedPageBreak/>
        <w:t>CONTENTS</w:t>
      </w:r>
    </w:p>
    <w:bookmarkStart w:id="11" w:name="_DTBK41324"/>
    <w:p w14:paraId="4441526F" w14:textId="7C850C5E" w:rsidR="00002843" w:rsidRDefault="002828FC">
      <w:pPr>
        <w:pStyle w:val="TOC1"/>
        <w:rPr>
          <w:rFonts w:asciiTheme="minorHAnsi" w:eastAsiaTheme="minorEastAsia" w:hAnsiTheme="minorHAnsi" w:cstheme="minorBidi"/>
          <w:b w:val="0"/>
          <w:noProof/>
          <w:sz w:val="22"/>
          <w:szCs w:val="22"/>
          <w:lang w:eastAsia="en-AU"/>
        </w:rPr>
      </w:pPr>
      <w:r w:rsidRPr="00DD7300">
        <w:fldChar w:fldCharType="begin"/>
      </w:r>
      <w:r w:rsidRPr="00FB6786">
        <w:instrText xml:space="preserve"> TOC \h \z \u \t "Heading 1,1,Heading 2,2,Heading 9,1" </w:instrText>
      </w:r>
      <w:r w:rsidRPr="00DD7300">
        <w:fldChar w:fldCharType="separate"/>
      </w:r>
      <w:hyperlink w:anchor="_Toc145325539" w:history="1">
        <w:r w:rsidR="00002843" w:rsidRPr="007404A2">
          <w:rPr>
            <w:rStyle w:val="Hyperlink"/>
            <w:caps/>
            <w:noProof/>
            <w:lang w:eastAsia="zh-CN"/>
          </w:rPr>
          <w:t>1.</w:t>
        </w:r>
        <w:r w:rsidR="00002843">
          <w:rPr>
            <w:rFonts w:asciiTheme="minorHAnsi" w:eastAsiaTheme="minorEastAsia" w:hAnsiTheme="minorHAnsi" w:cstheme="minorBidi"/>
            <w:b w:val="0"/>
            <w:noProof/>
            <w:sz w:val="22"/>
            <w:szCs w:val="22"/>
            <w:lang w:eastAsia="en-AU"/>
          </w:rPr>
          <w:tab/>
        </w:r>
        <w:r w:rsidR="00002843" w:rsidRPr="007404A2">
          <w:rPr>
            <w:rStyle w:val="Hyperlink"/>
            <w:noProof/>
            <w:lang w:eastAsia="zh-CN"/>
          </w:rPr>
          <w:t>Definitions</w:t>
        </w:r>
        <w:r w:rsidR="00002843">
          <w:rPr>
            <w:noProof/>
            <w:webHidden/>
          </w:rPr>
          <w:tab/>
        </w:r>
        <w:r w:rsidR="00002843">
          <w:rPr>
            <w:noProof/>
            <w:webHidden/>
          </w:rPr>
          <w:fldChar w:fldCharType="begin"/>
        </w:r>
        <w:r w:rsidR="00002843">
          <w:rPr>
            <w:noProof/>
            <w:webHidden/>
          </w:rPr>
          <w:instrText xml:space="preserve"> PAGEREF _Toc145325539 \h </w:instrText>
        </w:r>
        <w:r w:rsidR="00002843">
          <w:rPr>
            <w:noProof/>
            <w:webHidden/>
          </w:rPr>
        </w:r>
        <w:r w:rsidR="00002843">
          <w:rPr>
            <w:noProof/>
            <w:webHidden/>
          </w:rPr>
          <w:fldChar w:fldCharType="separate"/>
        </w:r>
        <w:r w:rsidR="00002843">
          <w:rPr>
            <w:noProof/>
            <w:webHidden/>
          </w:rPr>
          <w:t>12</w:t>
        </w:r>
        <w:r w:rsidR="00002843">
          <w:rPr>
            <w:noProof/>
            <w:webHidden/>
          </w:rPr>
          <w:fldChar w:fldCharType="end"/>
        </w:r>
      </w:hyperlink>
    </w:p>
    <w:p w14:paraId="19043F7F" w14:textId="5B0E0003" w:rsidR="00002843" w:rsidRDefault="00000000">
      <w:pPr>
        <w:pStyle w:val="TOC1"/>
        <w:rPr>
          <w:rFonts w:asciiTheme="minorHAnsi" w:eastAsiaTheme="minorEastAsia" w:hAnsiTheme="minorHAnsi" w:cstheme="minorBidi"/>
          <w:b w:val="0"/>
          <w:noProof/>
          <w:sz w:val="22"/>
          <w:szCs w:val="22"/>
          <w:lang w:eastAsia="en-AU"/>
        </w:rPr>
      </w:pPr>
      <w:hyperlink w:anchor="_Toc145325540" w:history="1">
        <w:r w:rsidR="00002843" w:rsidRPr="007404A2">
          <w:rPr>
            <w:rStyle w:val="Hyperlink"/>
            <w:caps/>
            <w:noProof/>
          </w:rPr>
          <w:t>2.</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General rules of interpretation</w:t>
        </w:r>
        <w:r w:rsidR="00002843">
          <w:rPr>
            <w:noProof/>
            <w:webHidden/>
          </w:rPr>
          <w:tab/>
        </w:r>
        <w:r w:rsidR="00002843">
          <w:rPr>
            <w:noProof/>
            <w:webHidden/>
          </w:rPr>
          <w:fldChar w:fldCharType="begin"/>
        </w:r>
        <w:r w:rsidR="00002843">
          <w:rPr>
            <w:noProof/>
            <w:webHidden/>
          </w:rPr>
          <w:instrText xml:space="preserve"> PAGEREF _Toc145325540 \h </w:instrText>
        </w:r>
        <w:r w:rsidR="00002843">
          <w:rPr>
            <w:noProof/>
            <w:webHidden/>
          </w:rPr>
        </w:r>
        <w:r w:rsidR="00002843">
          <w:rPr>
            <w:noProof/>
            <w:webHidden/>
          </w:rPr>
          <w:fldChar w:fldCharType="separate"/>
        </w:r>
        <w:r w:rsidR="00002843">
          <w:rPr>
            <w:noProof/>
            <w:webHidden/>
          </w:rPr>
          <w:t>58</w:t>
        </w:r>
        <w:r w:rsidR="00002843">
          <w:rPr>
            <w:noProof/>
            <w:webHidden/>
          </w:rPr>
          <w:fldChar w:fldCharType="end"/>
        </w:r>
      </w:hyperlink>
    </w:p>
    <w:p w14:paraId="5304B670" w14:textId="21E1F8EA" w:rsidR="00002843" w:rsidRDefault="00000000">
      <w:pPr>
        <w:pStyle w:val="TOC2"/>
        <w:rPr>
          <w:rFonts w:asciiTheme="minorHAnsi" w:eastAsiaTheme="minorEastAsia" w:hAnsiTheme="minorHAnsi" w:cstheme="minorBidi"/>
          <w:noProof/>
          <w:sz w:val="22"/>
          <w:szCs w:val="22"/>
          <w:lang w:eastAsia="en-AU"/>
        </w:rPr>
      </w:pPr>
      <w:hyperlink w:anchor="_Toc145325541" w:history="1">
        <w:r w:rsidR="00002843" w:rsidRPr="007404A2">
          <w:rPr>
            <w:rStyle w:val="Hyperlink"/>
            <w:noProof/>
          </w:rPr>
          <w:t>2.1</w:t>
        </w:r>
        <w:r w:rsidR="00002843">
          <w:rPr>
            <w:rFonts w:asciiTheme="minorHAnsi" w:eastAsiaTheme="minorEastAsia" w:hAnsiTheme="minorHAnsi" w:cstheme="minorBidi"/>
            <w:noProof/>
            <w:sz w:val="22"/>
            <w:szCs w:val="22"/>
            <w:lang w:eastAsia="en-AU"/>
          </w:rPr>
          <w:tab/>
        </w:r>
        <w:r w:rsidR="00002843" w:rsidRPr="007404A2">
          <w:rPr>
            <w:rStyle w:val="Hyperlink"/>
            <w:noProof/>
          </w:rPr>
          <w:t>Interpretation</w:t>
        </w:r>
        <w:r w:rsidR="00002843">
          <w:rPr>
            <w:noProof/>
            <w:webHidden/>
          </w:rPr>
          <w:tab/>
        </w:r>
        <w:r w:rsidR="00002843">
          <w:rPr>
            <w:noProof/>
            <w:webHidden/>
          </w:rPr>
          <w:fldChar w:fldCharType="begin"/>
        </w:r>
        <w:r w:rsidR="00002843">
          <w:rPr>
            <w:noProof/>
            <w:webHidden/>
          </w:rPr>
          <w:instrText xml:space="preserve"> PAGEREF _Toc145325541 \h </w:instrText>
        </w:r>
        <w:r w:rsidR="00002843">
          <w:rPr>
            <w:noProof/>
            <w:webHidden/>
          </w:rPr>
        </w:r>
        <w:r w:rsidR="00002843">
          <w:rPr>
            <w:noProof/>
            <w:webHidden/>
          </w:rPr>
          <w:fldChar w:fldCharType="separate"/>
        </w:r>
        <w:r w:rsidR="00002843">
          <w:rPr>
            <w:noProof/>
            <w:webHidden/>
          </w:rPr>
          <w:t>58</w:t>
        </w:r>
        <w:r w:rsidR="00002843">
          <w:rPr>
            <w:noProof/>
            <w:webHidden/>
          </w:rPr>
          <w:fldChar w:fldCharType="end"/>
        </w:r>
      </w:hyperlink>
    </w:p>
    <w:p w14:paraId="76D7D594" w14:textId="79E2202F" w:rsidR="00002843" w:rsidRDefault="00000000">
      <w:pPr>
        <w:pStyle w:val="TOC2"/>
        <w:rPr>
          <w:rFonts w:asciiTheme="minorHAnsi" w:eastAsiaTheme="minorEastAsia" w:hAnsiTheme="minorHAnsi" w:cstheme="minorBidi"/>
          <w:noProof/>
          <w:sz w:val="22"/>
          <w:szCs w:val="22"/>
          <w:lang w:eastAsia="en-AU"/>
        </w:rPr>
      </w:pPr>
      <w:hyperlink w:anchor="_Toc145325542" w:history="1">
        <w:r w:rsidR="00002843" w:rsidRPr="007404A2">
          <w:rPr>
            <w:rStyle w:val="Hyperlink"/>
            <w:noProof/>
          </w:rPr>
          <w:t>2.2</w:t>
        </w:r>
        <w:r w:rsidR="00002843">
          <w:rPr>
            <w:rFonts w:asciiTheme="minorHAnsi" w:eastAsiaTheme="minorEastAsia" w:hAnsiTheme="minorHAnsi" w:cstheme="minorBidi"/>
            <w:noProof/>
            <w:sz w:val="22"/>
            <w:szCs w:val="22"/>
            <w:lang w:eastAsia="en-AU"/>
          </w:rPr>
          <w:tab/>
        </w:r>
        <w:r w:rsidR="00002843" w:rsidRPr="007404A2">
          <w:rPr>
            <w:rStyle w:val="Hyperlink"/>
            <w:noProof/>
          </w:rPr>
          <w:t>Composition of this Deed</w:t>
        </w:r>
        <w:r w:rsidR="00002843">
          <w:rPr>
            <w:noProof/>
            <w:webHidden/>
          </w:rPr>
          <w:tab/>
        </w:r>
        <w:r w:rsidR="00002843">
          <w:rPr>
            <w:noProof/>
            <w:webHidden/>
          </w:rPr>
          <w:fldChar w:fldCharType="begin"/>
        </w:r>
        <w:r w:rsidR="00002843">
          <w:rPr>
            <w:noProof/>
            <w:webHidden/>
          </w:rPr>
          <w:instrText xml:space="preserve"> PAGEREF _Toc145325542 \h </w:instrText>
        </w:r>
        <w:r w:rsidR="00002843">
          <w:rPr>
            <w:noProof/>
            <w:webHidden/>
          </w:rPr>
        </w:r>
        <w:r w:rsidR="00002843">
          <w:rPr>
            <w:noProof/>
            <w:webHidden/>
          </w:rPr>
          <w:fldChar w:fldCharType="separate"/>
        </w:r>
        <w:r w:rsidR="00002843">
          <w:rPr>
            <w:noProof/>
            <w:webHidden/>
          </w:rPr>
          <w:t>60</w:t>
        </w:r>
        <w:r w:rsidR="00002843">
          <w:rPr>
            <w:noProof/>
            <w:webHidden/>
          </w:rPr>
          <w:fldChar w:fldCharType="end"/>
        </w:r>
      </w:hyperlink>
    </w:p>
    <w:p w14:paraId="51298860" w14:textId="00D97852" w:rsidR="00002843" w:rsidRDefault="00000000">
      <w:pPr>
        <w:pStyle w:val="TOC2"/>
        <w:rPr>
          <w:rFonts w:asciiTheme="minorHAnsi" w:eastAsiaTheme="minorEastAsia" w:hAnsiTheme="minorHAnsi" w:cstheme="minorBidi"/>
          <w:noProof/>
          <w:sz w:val="22"/>
          <w:szCs w:val="22"/>
          <w:lang w:eastAsia="en-AU"/>
        </w:rPr>
      </w:pPr>
      <w:hyperlink w:anchor="_Toc145325543" w:history="1">
        <w:r w:rsidR="00002843" w:rsidRPr="007404A2">
          <w:rPr>
            <w:rStyle w:val="Hyperlink"/>
            <w:noProof/>
          </w:rPr>
          <w:t>2.3</w:t>
        </w:r>
        <w:r w:rsidR="00002843">
          <w:rPr>
            <w:rFonts w:asciiTheme="minorHAnsi" w:eastAsiaTheme="minorEastAsia" w:hAnsiTheme="minorHAnsi" w:cstheme="minorBidi"/>
            <w:noProof/>
            <w:sz w:val="22"/>
            <w:szCs w:val="22"/>
            <w:lang w:eastAsia="en-AU"/>
          </w:rPr>
          <w:tab/>
        </w:r>
        <w:r w:rsidR="00002843" w:rsidRPr="007404A2">
          <w:rPr>
            <w:rStyle w:val="Hyperlink"/>
            <w:noProof/>
          </w:rPr>
          <w:t>Order of precedence</w:t>
        </w:r>
        <w:r w:rsidR="00002843">
          <w:rPr>
            <w:noProof/>
            <w:webHidden/>
          </w:rPr>
          <w:tab/>
        </w:r>
        <w:r w:rsidR="00002843">
          <w:rPr>
            <w:noProof/>
            <w:webHidden/>
          </w:rPr>
          <w:fldChar w:fldCharType="begin"/>
        </w:r>
        <w:r w:rsidR="00002843">
          <w:rPr>
            <w:noProof/>
            <w:webHidden/>
          </w:rPr>
          <w:instrText xml:space="preserve"> PAGEREF _Toc145325543 \h </w:instrText>
        </w:r>
        <w:r w:rsidR="00002843">
          <w:rPr>
            <w:noProof/>
            <w:webHidden/>
          </w:rPr>
        </w:r>
        <w:r w:rsidR="00002843">
          <w:rPr>
            <w:noProof/>
            <w:webHidden/>
          </w:rPr>
          <w:fldChar w:fldCharType="separate"/>
        </w:r>
        <w:r w:rsidR="00002843">
          <w:rPr>
            <w:noProof/>
            <w:webHidden/>
          </w:rPr>
          <w:t>61</w:t>
        </w:r>
        <w:r w:rsidR="00002843">
          <w:rPr>
            <w:noProof/>
            <w:webHidden/>
          </w:rPr>
          <w:fldChar w:fldCharType="end"/>
        </w:r>
      </w:hyperlink>
    </w:p>
    <w:p w14:paraId="41619D39" w14:textId="29D11426" w:rsidR="00002843" w:rsidRDefault="00000000">
      <w:pPr>
        <w:pStyle w:val="TOC2"/>
        <w:rPr>
          <w:rFonts w:asciiTheme="minorHAnsi" w:eastAsiaTheme="minorEastAsia" w:hAnsiTheme="minorHAnsi" w:cstheme="minorBidi"/>
          <w:noProof/>
          <w:sz w:val="22"/>
          <w:szCs w:val="22"/>
          <w:lang w:eastAsia="en-AU"/>
        </w:rPr>
      </w:pPr>
      <w:hyperlink w:anchor="_Toc145325544" w:history="1">
        <w:r w:rsidR="00002843" w:rsidRPr="007404A2">
          <w:rPr>
            <w:rStyle w:val="Hyperlink"/>
            <w:noProof/>
          </w:rPr>
          <w:t>2.4</w:t>
        </w:r>
        <w:r w:rsidR="00002843">
          <w:rPr>
            <w:rFonts w:asciiTheme="minorHAnsi" w:eastAsiaTheme="minorEastAsia" w:hAnsiTheme="minorHAnsi" w:cstheme="minorBidi"/>
            <w:noProof/>
            <w:sz w:val="22"/>
            <w:szCs w:val="22"/>
            <w:lang w:eastAsia="en-AU"/>
          </w:rPr>
          <w:tab/>
        </w:r>
        <w:r w:rsidR="00002843" w:rsidRPr="007404A2">
          <w:rPr>
            <w:rStyle w:val="Hyperlink"/>
            <w:noProof/>
          </w:rPr>
          <w:t>Inconsistency between Project Documents</w:t>
        </w:r>
        <w:r w:rsidR="00002843">
          <w:rPr>
            <w:noProof/>
            <w:webHidden/>
          </w:rPr>
          <w:tab/>
        </w:r>
        <w:r w:rsidR="00002843">
          <w:rPr>
            <w:noProof/>
            <w:webHidden/>
          </w:rPr>
          <w:fldChar w:fldCharType="begin"/>
        </w:r>
        <w:r w:rsidR="00002843">
          <w:rPr>
            <w:noProof/>
            <w:webHidden/>
          </w:rPr>
          <w:instrText xml:space="preserve"> PAGEREF _Toc145325544 \h </w:instrText>
        </w:r>
        <w:r w:rsidR="00002843">
          <w:rPr>
            <w:noProof/>
            <w:webHidden/>
          </w:rPr>
        </w:r>
        <w:r w:rsidR="00002843">
          <w:rPr>
            <w:noProof/>
            <w:webHidden/>
          </w:rPr>
          <w:fldChar w:fldCharType="separate"/>
        </w:r>
        <w:r w:rsidR="00002843">
          <w:rPr>
            <w:noProof/>
            <w:webHidden/>
          </w:rPr>
          <w:t>61</w:t>
        </w:r>
        <w:r w:rsidR="00002843">
          <w:rPr>
            <w:noProof/>
            <w:webHidden/>
          </w:rPr>
          <w:fldChar w:fldCharType="end"/>
        </w:r>
      </w:hyperlink>
    </w:p>
    <w:p w14:paraId="58D95F15" w14:textId="2B2173BC" w:rsidR="00002843" w:rsidRDefault="00000000">
      <w:pPr>
        <w:pStyle w:val="TOC2"/>
        <w:rPr>
          <w:rFonts w:asciiTheme="minorHAnsi" w:eastAsiaTheme="minorEastAsia" w:hAnsiTheme="minorHAnsi" w:cstheme="minorBidi"/>
          <w:noProof/>
          <w:sz w:val="22"/>
          <w:szCs w:val="22"/>
          <w:lang w:eastAsia="en-AU"/>
        </w:rPr>
      </w:pPr>
      <w:hyperlink w:anchor="_Toc145325545" w:history="1">
        <w:r w:rsidR="00002843" w:rsidRPr="007404A2">
          <w:rPr>
            <w:rStyle w:val="Hyperlink"/>
            <w:noProof/>
          </w:rPr>
          <w:t>2.5</w:t>
        </w:r>
        <w:r w:rsidR="00002843">
          <w:rPr>
            <w:rFonts w:asciiTheme="minorHAnsi" w:eastAsiaTheme="minorEastAsia" w:hAnsiTheme="minorHAnsi" w:cstheme="minorBidi"/>
            <w:noProof/>
            <w:sz w:val="22"/>
            <w:szCs w:val="22"/>
            <w:lang w:eastAsia="en-AU"/>
          </w:rPr>
          <w:tab/>
        </w:r>
        <w:r w:rsidR="00002843" w:rsidRPr="007404A2">
          <w:rPr>
            <w:rStyle w:val="Hyperlink"/>
            <w:noProof/>
          </w:rPr>
          <w:t>Inconsistency between this Deed and Plans</w:t>
        </w:r>
        <w:r w:rsidR="00002843">
          <w:rPr>
            <w:noProof/>
            <w:webHidden/>
          </w:rPr>
          <w:tab/>
        </w:r>
        <w:r w:rsidR="00002843">
          <w:rPr>
            <w:noProof/>
            <w:webHidden/>
          </w:rPr>
          <w:fldChar w:fldCharType="begin"/>
        </w:r>
        <w:r w:rsidR="00002843">
          <w:rPr>
            <w:noProof/>
            <w:webHidden/>
          </w:rPr>
          <w:instrText xml:space="preserve"> PAGEREF _Toc145325545 \h </w:instrText>
        </w:r>
        <w:r w:rsidR="00002843">
          <w:rPr>
            <w:noProof/>
            <w:webHidden/>
          </w:rPr>
        </w:r>
        <w:r w:rsidR="00002843">
          <w:rPr>
            <w:noProof/>
            <w:webHidden/>
          </w:rPr>
          <w:fldChar w:fldCharType="separate"/>
        </w:r>
        <w:r w:rsidR="00002843">
          <w:rPr>
            <w:noProof/>
            <w:webHidden/>
          </w:rPr>
          <w:t>61</w:t>
        </w:r>
        <w:r w:rsidR="00002843">
          <w:rPr>
            <w:noProof/>
            <w:webHidden/>
          </w:rPr>
          <w:fldChar w:fldCharType="end"/>
        </w:r>
      </w:hyperlink>
    </w:p>
    <w:p w14:paraId="26219E7E" w14:textId="19299086" w:rsidR="00002843" w:rsidRDefault="00000000">
      <w:pPr>
        <w:pStyle w:val="TOC2"/>
        <w:rPr>
          <w:rFonts w:asciiTheme="minorHAnsi" w:eastAsiaTheme="minorEastAsia" w:hAnsiTheme="minorHAnsi" w:cstheme="minorBidi"/>
          <w:noProof/>
          <w:sz w:val="22"/>
          <w:szCs w:val="22"/>
          <w:lang w:eastAsia="en-AU"/>
        </w:rPr>
      </w:pPr>
      <w:hyperlink w:anchor="_Toc145325546" w:history="1">
        <w:r w:rsidR="00002843" w:rsidRPr="007404A2">
          <w:rPr>
            <w:rStyle w:val="Hyperlink"/>
            <w:noProof/>
          </w:rPr>
          <w:t>2.5A</w:t>
        </w:r>
        <w:r w:rsidR="00002843">
          <w:rPr>
            <w:rFonts w:asciiTheme="minorHAnsi" w:eastAsiaTheme="minorEastAsia" w:hAnsiTheme="minorHAnsi" w:cstheme="minorBidi"/>
            <w:noProof/>
            <w:sz w:val="22"/>
            <w:szCs w:val="22"/>
            <w:lang w:eastAsia="en-AU"/>
          </w:rPr>
          <w:tab/>
        </w:r>
        <w:r w:rsidR="00002843" w:rsidRPr="007404A2">
          <w:rPr>
            <w:rStyle w:val="Hyperlink"/>
            <w:noProof/>
          </w:rPr>
          <w:t>Inconsistency between Standards</w:t>
        </w:r>
        <w:r w:rsidR="00002843">
          <w:rPr>
            <w:noProof/>
            <w:webHidden/>
          </w:rPr>
          <w:tab/>
        </w:r>
        <w:r w:rsidR="00002843">
          <w:rPr>
            <w:noProof/>
            <w:webHidden/>
          </w:rPr>
          <w:fldChar w:fldCharType="begin"/>
        </w:r>
        <w:r w:rsidR="00002843">
          <w:rPr>
            <w:noProof/>
            <w:webHidden/>
          </w:rPr>
          <w:instrText xml:space="preserve"> PAGEREF _Toc145325546 \h </w:instrText>
        </w:r>
        <w:r w:rsidR="00002843">
          <w:rPr>
            <w:noProof/>
            <w:webHidden/>
          </w:rPr>
        </w:r>
        <w:r w:rsidR="00002843">
          <w:rPr>
            <w:noProof/>
            <w:webHidden/>
          </w:rPr>
          <w:fldChar w:fldCharType="separate"/>
        </w:r>
        <w:r w:rsidR="00002843">
          <w:rPr>
            <w:noProof/>
            <w:webHidden/>
          </w:rPr>
          <w:t>62</w:t>
        </w:r>
        <w:r w:rsidR="00002843">
          <w:rPr>
            <w:noProof/>
            <w:webHidden/>
          </w:rPr>
          <w:fldChar w:fldCharType="end"/>
        </w:r>
      </w:hyperlink>
    </w:p>
    <w:p w14:paraId="72CA16E5" w14:textId="76AE006D" w:rsidR="00002843" w:rsidRDefault="00000000">
      <w:pPr>
        <w:pStyle w:val="TOC2"/>
        <w:rPr>
          <w:rFonts w:asciiTheme="minorHAnsi" w:eastAsiaTheme="minorEastAsia" w:hAnsiTheme="minorHAnsi" w:cstheme="minorBidi"/>
          <w:noProof/>
          <w:sz w:val="22"/>
          <w:szCs w:val="22"/>
          <w:lang w:eastAsia="en-AU"/>
        </w:rPr>
      </w:pPr>
      <w:hyperlink w:anchor="_Toc145325547" w:history="1">
        <w:r w:rsidR="00002843" w:rsidRPr="007404A2">
          <w:rPr>
            <w:rStyle w:val="Hyperlink"/>
            <w:noProof/>
          </w:rPr>
          <w:t>2.6</w:t>
        </w:r>
        <w:r w:rsidR="00002843">
          <w:rPr>
            <w:rFonts w:asciiTheme="minorHAnsi" w:eastAsiaTheme="minorEastAsia" w:hAnsiTheme="minorHAnsi" w:cstheme="minorBidi"/>
            <w:noProof/>
            <w:sz w:val="22"/>
            <w:szCs w:val="22"/>
            <w:lang w:eastAsia="en-AU"/>
          </w:rPr>
          <w:tab/>
        </w:r>
        <w:r w:rsidR="00002843" w:rsidRPr="007404A2">
          <w:rPr>
            <w:rStyle w:val="Hyperlink"/>
            <w:noProof/>
          </w:rPr>
          <w:t>Resolution of inconsistency, ambiguity or discrepancy</w:t>
        </w:r>
        <w:r w:rsidR="00002843">
          <w:rPr>
            <w:noProof/>
            <w:webHidden/>
          </w:rPr>
          <w:tab/>
        </w:r>
        <w:r w:rsidR="00002843">
          <w:rPr>
            <w:noProof/>
            <w:webHidden/>
          </w:rPr>
          <w:fldChar w:fldCharType="begin"/>
        </w:r>
        <w:r w:rsidR="00002843">
          <w:rPr>
            <w:noProof/>
            <w:webHidden/>
          </w:rPr>
          <w:instrText xml:space="preserve"> PAGEREF _Toc145325547 \h </w:instrText>
        </w:r>
        <w:r w:rsidR="00002843">
          <w:rPr>
            <w:noProof/>
            <w:webHidden/>
          </w:rPr>
        </w:r>
        <w:r w:rsidR="00002843">
          <w:rPr>
            <w:noProof/>
            <w:webHidden/>
          </w:rPr>
          <w:fldChar w:fldCharType="separate"/>
        </w:r>
        <w:r w:rsidR="00002843">
          <w:rPr>
            <w:noProof/>
            <w:webHidden/>
          </w:rPr>
          <w:t>62</w:t>
        </w:r>
        <w:r w:rsidR="00002843">
          <w:rPr>
            <w:noProof/>
            <w:webHidden/>
          </w:rPr>
          <w:fldChar w:fldCharType="end"/>
        </w:r>
      </w:hyperlink>
    </w:p>
    <w:p w14:paraId="4DDD4833" w14:textId="66E8F06B" w:rsidR="00002843" w:rsidRDefault="00000000">
      <w:pPr>
        <w:pStyle w:val="TOC2"/>
        <w:rPr>
          <w:rFonts w:asciiTheme="minorHAnsi" w:eastAsiaTheme="minorEastAsia" w:hAnsiTheme="minorHAnsi" w:cstheme="minorBidi"/>
          <w:noProof/>
          <w:sz w:val="22"/>
          <w:szCs w:val="22"/>
          <w:lang w:eastAsia="en-AU"/>
        </w:rPr>
      </w:pPr>
      <w:hyperlink w:anchor="_Toc145325548" w:history="1">
        <w:r w:rsidR="00002843" w:rsidRPr="007404A2">
          <w:rPr>
            <w:rStyle w:val="Hyperlink"/>
            <w:noProof/>
          </w:rPr>
          <w:t>2.7</w:t>
        </w:r>
        <w:r w:rsidR="00002843">
          <w:rPr>
            <w:rFonts w:asciiTheme="minorHAnsi" w:eastAsiaTheme="minorEastAsia" w:hAnsiTheme="minorHAnsi" w:cstheme="minorBidi"/>
            <w:noProof/>
            <w:sz w:val="22"/>
            <w:szCs w:val="22"/>
            <w:lang w:eastAsia="en-AU"/>
          </w:rPr>
          <w:tab/>
        </w:r>
        <w:r w:rsidR="00002843" w:rsidRPr="007404A2">
          <w:rPr>
            <w:rStyle w:val="Hyperlink"/>
            <w:noProof/>
          </w:rPr>
          <w:t>Annexures</w:t>
        </w:r>
        <w:r w:rsidR="00002843">
          <w:rPr>
            <w:noProof/>
            <w:webHidden/>
          </w:rPr>
          <w:tab/>
        </w:r>
        <w:r w:rsidR="00002843">
          <w:rPr>
            <w:noProof/>
            <w:webHidden/>
          </w:rPr>
          <w:fldChar w:fldCharType="begin"/>
        </w:r>
        <w:r w:rsidR="00002843">
          <w:rPr>
            <w:noProof/>
            <w:webHidden/>
          </w:rPr>
          <w:instrText xml:space="preserve"> PAGEREF _Toc145325548 \h </w:instrText>
        </w:r>
        <w:r w:rsidR="00002843">
          <w:rPr>
            <w:noProof/>
            <w:webHidden/>
          </w:rPr>
        </w:r>
        <w:r w:rsidR="00002843">
          <w:rPr>
            <w:noProof/>
            <w:webHidden/>
          </w:rPr>
          <w:fldChar w:fldCharType="separate"/>
        </w:r>
        <w:r w:rsidR="00002843">
          <w:rPr>
            <w:noProof/>
            <w:webHidden/>
          </w:rPr>
          <w:t>62</w:t>
        </w:r>
        <w:r w:rsidR="00002843">
          <w:rPr>
            <w:noProof/>
            <w:webHidden/>
          </w:rPr>
          <w:fldChar w:fldCharType="end"/>
        </w:r>
      </w:hyperlink>
    </w:p>
    <w:p w14:paraId="3D27B3DB" w14:textId="28CBABA1" w:rsidR="00002843" w:rsidRDefault="00000000">
      <w:pPr>
        <w:pStyle w:val="TOC2"/>
        <w:rPr>
          <w:rFonts w:asciiTheme="minorHAnsi" w:eastAsiaTheme="minorEastAsia" w:hAnsiTheme="minorHAnsi" w:cstheme="minorBidi"/>
          <w:noProof/>
          <w:sz w:val="22"/>
          <w:szCs w:val="22"/>
          <w:lang w:eastAsia="en-AU"/>
        </w:rPr>
      </w:pPr>
      <w:hyperlink w:anchor="_Toc145325549" w:history="1">
        <w:r w:rsidR="00002843" w:rsidRPr="007404A2">
          <w:rPr>
            <w:rStyle w:val="Hyperlink"/>
            <w:noProof/>
          </w:rPr>
          <w:t>2.8</w:t>
        </w:r>
        <w:r w:rsidR="00002843">
          <w:rPr>
            <w:rFonts w:asciiTheme="minorHAnsi" w:eastAsiaTheme="minorEastAsia" w:hAnsiTheme="minorHAnsi" w:cstheme="minorBidi"/>
            <w:noProof/>
            <w:sz w:val="22"/>
            <w:szCs w:val="22"/>
            <w:lang w:eastAsia="en-AU"/>
          </w:rPr>
          <w:tab/>
        </w:r>
        <w:r w:rsidR="00002843" w:rsidRPr="007404A2">
          <w:rPr>
            <w:rStyle w:val="Hyperlink"/>
            <w:noProof/>
          </w:rPr>
          <w:t>Plans and Reports</w:t>
        </w:r>
        <w:r w:rsidR="00002843">
          <w:rPr>
            <w:noProof/>
            <w:webHidden/>
          </w:rPr>
          <w:tab/>
        </w:r>
        <w:r w:rsidR="00002843">
          <w:rPr>
            <w:noProof/>
            <w:webHidden/>
          </w:rPr>
          <w:fldChar w:fldCharType="begin"/>
        </w:r>
        <w:r w:rsidR="00002843">
          <w:rPr>
            <w:noProof/>
            <w:webHidden/>
          </w:rPr>
          <w:instrText xml:space="preserve"> PAGEREF _Toc145325549 \h </w:instrText>
        </w:r>
        <w:r w:rsidR="00002843">
          <w:rPr>
            <w:noProof/>
            <w:webHidden/>
          </w:rPr>
        </w:r>
        <w:r w:rsidR="00002843">
          <w:rPr>
            <w:noProof/>
            <w:webHidden/>
          </w:rPr>
          <w:fldChar w:fldCharType="separate"/>
        </w:r>
        <w:r w:rsidR="00002843">
          <w:rPr>
            <w:noProof/>
            <w:webHidden/>
          </w:rPr>
          <w:t>63</w:t>
        </w:r>
        <w:r w:rsidR="00002843">
          <w:rPr>
            <w:noProof/>
            <w:webHidden/>
          </w:rPr>
          <w:fldChar w:fldCharType="end"/>
        </w:r>
      </w:hyperlink>
    </w:p>
    <w:p w14:paraId="372B9E8B" w14:textId="76702E87" w:rsidR="00002843" w:rsidRDefault="00000000">
      <w:pPr>
        <w:pStyle w:val="TOC2"/>
        <w:rPr>
          <w:rFonts w:asciiTheme="minorHAnsi" w:eastAsiaTheme="minorEastAsia" w:hAnsiTheme="minorHAnsi" w:cstheme="minorBidi"/>
          <w:noProof/>
          <w:sz w:val="22"/>
          <w:szCs w:val="22"/>
          <w:lang w:eastAsia="en-AU"/>
        </w:rPr>
      </w:pPr>
      <w:hyperlink w:anchor="_Toc145325550" w:history="1">
        <w:r w:rsidR="00002843" w:rsidRPr="007404A2">
          <w:rPr>
            <w:rStyle w:val="Hyperlink"/>
            <w:noProof/>
          </w:rPr>
          <w:t>2.9</w:t>
        </w:r>
        <w:r w:rsidR="00002843">
          <w:rPr>
            <w:rFonts w:asciiTheme="minorHAnsi" w:eastAsiaTheme="minorEastAsia" w:hAnsiTheme="minorHAnsi" w:cstheme="minorBidi"/>
            <w:noProof/>
            <w:sz w:val="22"/>
            <w:szCs w:val="22"/>
            <w:lang w:eastAsia="en-AU"/>
          </w:rPr>
          <w:tab/>
        </w:r>
        <w:r w:rsidR="00002843" w:rsidRPr="007404A2">
          <w:rPr>
            <w:rStyle w:val="Hyperlink"/>
            <w:noProof/>
          </w:rPr>
          <w:t>Version of documents the Contractor must comply with</w:t>
        </w:r>
        <w:r w:rsidR="00002843">
          <w:rPr>
            <w:noProof/>
            <w:webHidden/>
          </w:rPr>
          <w:tab/>
        </w:r>
        <w:r w:rsidR="00002843">
          <w:rPr>
            <w:noProof/>
            <w:webHidden/>
          </w:rPr>
          <w:fldChar w:fldCharType="begin"/>
        </w:r>
        <w:r w:rsidR="00002843">
          <w:rPr>
            <w:noProof/>
            <w:webHidden/>
          </w:rPr>
          <w:instrText xml:space="preserve"> PAGEREF _Toc145325550 \h </w:instrText>
        </w:r>
        <w:r w:rsidR="00002843">
          <w:rPr>
            <w:noProof/>
            <w:webHidden/>
          </w:rPr>
        </w:r>
        <w:r w:rsidR="00002843">
          <w:rPr>
            <w:noProof/>
            <w:webHidden/>
          </w:rPr>
          <w:fldChar w:fldCharType="separate"/>
        </w:r>
        <w:r w:rsidR="00002843">
          <w:rPr>
            <w:noProof/>
            <w:webHidden/>
          </w:rPr>
          <w:t>63</w:t>
        </w:r>
        <w:r w:rsidR="00002843">
          <w:rPr>
            <w:noProof/>
            <w:webHidden/>
          </w:rPr>
          <w:fldChar w:fldCharType="end"/>
        </w:r>
      </w:hyperlink>
    </w:p>
    <w:p w14:paraId="1F6E0700" w14:textId="6FFB0444" w:rsidR="00002843" w:rsidRDefault="00000000">
      <w:pPr>
        <w:pStyle w:val="TOC2"/>
        <w:rPr>
          <w:rFonts w:asciiTheme="minorHAnsi" w:eastAsiaTheme="minorEastAsia" w:hAnsiTheme="minorHAnsi" w:cstheme="minorBidi"/>
          <w:noProof/>
          <w:sz w:val="22"/>
          <w:szCs w:val="22"/>
          <w:lang w:eastAsia="en-AU"/>
        </w:rPr>
      </w:pPr>
      <w:hyperlink w:anchor="_Toc145325551" w:history="1">
        <w:r w:rsidR="00002843" w:rsidRPr="007404A2">
          <w:rPr>
            <w:rStyle w:val="Hyperlink"/>
            <w:noProof/>
          </w:rPr>
          <w:t>2.10</w:t>
        </w:r>
        <w:r w:rsidR="00002843">
          <w:rPr>
            <w:rFonts w:asciiTheme="minorHAnsi" w:eastAsiaTheme="minorEastAsia" w:hAnsiTheme="minorHAnsi" w:cstheme="minorBidi"/>
            <w:noProof/>
            <w:sz w:val="22"/>
            <w:szCs w:val="22"/>
            <w:lang w:eastAsia="en-AU"/>
          </w:rPr>
          <w:tab/>
        </w:r>
        <w:r w:rsidR="00002843" w:rsidRPr="007404A2">
          <w:rPr>
            <w:rStyle w:val="Hyperlink"/>
            <w:noProof/>
          </w:rPr>
          <w:t>Prior approval or consent</w:t>
        </w:r>
        <w:r w:rsidR="00002843">
          <w:rPr>
            <w:noProof/>
            <w:webHidden/>
          </w:rPr>
          <w:tab/>
        </w:r>
        <w:r w:rsidR="00002843">
          <w:rPr>
            <w:noProof/>
            <w:webHidden/>
          </w:rPr>
          <w:fldChar w:fldCharType="begin"/>
        </w:r>
        <w:r w:rsidR="00002843">
          <w:rPr>
            <w:noProof/>
            <w:webHidden/>
          </w:rPr>
          <w:instrText xml:space="preserve"> PAGEREF _Toc145325551 \h </w:instrText>
        </w:r>
        <w:r w:rsidR="00002843">
          <w:rPr>
            <w:noProof/>
            <w:webHidden/>
          </w:rPr>
        </w:r>
        <w:r w:rsidR="00002843">
          <w:rPr>
            <w:noProof/>
            <w:webHidden/>
          </w:rPr>
          <w:fldChar w:fldCharType="separate"/>
        </w:r>
        <w:r w:rsidR="00002843">
          <w:rPr>
            <w:noProof/>
            <w:webHidden/>
          </w:rPr>
          <w:t>63</w:t>
        </w:r>
        <w:r w:rsidR="00002843">
          <w:rPr>
            <w:noProof/>
            <w:webHidden/>
          </w:rPr>
          <w:fldChar w:fldCharType="end"/>
        </w:r>
      </w:hyperlink>
    </w:p>
    <w:p w14:paraId="5B0F4FEF" w14:textId="2DEFB03E" w:rsidR="00002843" w:rsidRDefault="00000000">
      <w:pPr>
        <w:pStyle w:val="TOC2"/>
        <w:rPr>
          <w:rFonts w:asciiTheme="minorHAnsi" w:eastAsiaTheme="minorEastAsia" w:hAnsiTheme="minorHAnsi" w:cstheme="minorBidi"/>
          <w:noProof/>
          <w:sz w:val="22"/>
          <w:szCs w:val="22"/>
          <w:lang w:eastAsia="en-AU"/>
        </w:rPr>
      </w:pPr>
      <w:hyperlink w:anchor="_Toc145325552" w:history="1">
        <w:r w:rsidR="00002843" w:rsidRPr="007404A2">
          <w:rPr>
            <w:rStyle w:val="Hyperlink"/>
            <w:noProof/>
          </w:rPr>
          <w:t>2.11</w:t>
        </w:r>
        <w:r w:rsidR="00002843">
          <w:rPr>
            <w:rFonts w:asciiTheme="minorHAnsi" w:eastAsiaTheme="minorEastAsia" w:hAnsiTheme="minorHAnsi" w:cstheme="minorBidi"/>
            <w:noProof/>
            <w:sz w:val="22"/>
            <w:szCs w:val="22"/>
            <w:lang w:eastAsia="en-AU"/>
          </w:rPr>
          <w:tab/>
        </w:r>
        <w:r w:rsidR="00002843" w:rsidRPr="007404A2">
          <w:rPr>
            <w:rStyle w:val="Hyperlink"/>
            <w:noProof/>
          </w:rPr>
          <w:t>Action without delay</w:t>
        </w:r>
        <w:r w:rsidR="00002843">
          <w:rPr>
            <w:noProof/>
            <w:webHidden/>
          </w:rPr>
          <w:tab/>
        </w:r>
        <w:r w:rsidR="00002843">
          <w:rPr>
            <w:noProof/>
            <w:webHidden/>
          </w:rPr>
          <w:fldChar w:fldCharType="begin"/>
        </w:r>
        <w:r w:rsidR="00002843">
          <w:rPr>
            <w:noProof/>
            <w:webHidden/>
          </w:rPr>
          <w:instrText xml:space="preserve"> PAGEREF _Toc145325552 \h </w:instrText>
        </w:r>
        <w:r w:rsidR="00002843">
          <w:rPr>
            <w:noProof/>
            <w:webHidden/>
          </w:rPr>
        </w:r>
        <w:r w:rsidR="00002843">
          <w:rPr>
            <w:noProof/>
            <w:webHidden/>
          </w:rPr>
          <w:fldChar w:fldCharType="separate"/>
        </w:r>
        <w:r w:rsidR="00002843">
          <w:rPr>
            <w:noProof/>
            <w:webHidden/>
          </w:rPr>
          <w:t>63</w:t>
        </w:r>
        <w:r w:rsidR="00002843">
          <w:rPr>
            <w:noProof/>
            <w:webHidden/>
          </w:rPr>
          <w:fldChar w:fldCharType="end"/>
        </w:r>
      </w:hyperlink>
    </w:p>
    <w:p w14:paraId="757A61DB" w14:textId="50AF718F" w:rsidR="00002843" w:rsidRDefault="00000000">
      <w:pPr>
        <w:pStyle w:val="TOC2"/>
        <w:rPr>
          <w:rFonts w:asciiTheme="minorHAnsi" w:eastAsiaTheme="minorEastAsia" w:hAnsiTheme="minorHAnsi" w:cstheme="minorBidi"/>
          <w:noProof/>
          <w:sz w:val="22"/>
          <w:szCs w:val="22"/>
          <w:lang w:eastAsia="en-AU"/>
        </w:rPr>
      </w:pPr>
      <w:hyperlink w:anchor="_Toc145325553" w:history="1">
        <w:r w:rsidR="00002843" w:rsidRPr="007404A2">
          <w:rPr>
            <w:rStyle w:val="Hyperlink"/>
            <w:noProof/>
          </w:rPr>
          <w:t>2.12</w:t>
        </w:r>
        <w:r w:rsidR="00002843">
          <w:rPr>
            <w:rFonts w:asciiTheme="minorHAnsi" w:eastAsiaTheme="minorEastAsia" w:hAnsiTheme="minorHAnsi" w:cstheme="minorBidi"/>
            <w:noProof/>
            <w:sz w:val="22"/>
            <w:szCs w:val="22"/>
            <w:lang w:eastAsia="en-AU"/>
          </w:rPr>
          <w:tab/>
        </w:r>
        <w:r w:rsidR="00002843" w:rsidRPr="007404A2">
          <w:rPr>
            <w:rStyle w:val="Hyperlink"/>
            <w:noProof/>
          </w:rPr>
          <w:t>Provisions limiting or excluding Liability, rights or obligations</w:t>
        </w:r>
        <w:r w:rsidR="00002843">
          <w:rPr>
            <w:noProof/>
            <w:webHidden/>
          </w:rPr>
          <w:tab/>
        </w:r>
        <w:r w:rsidR="00002843">
          <w:rPr>
            <w:noProof/>
            <w:webHidden/>
          </w:rPr>
          <w:fldChar w:fldCharType="begin"/>
        </w:r>
        <w:r w:rsidR="00002843">
          <w:rPr>
            <w:noProof/>
            <w:webHidden/>
          </w:rPr>
          <w:instrText xml:space="preserve"> PAGEREF _Toc145325553 \h </w:instrText>
        </w:r>
        <w:r w:rsidR="00002843">
          <w:rPr>
            <w:noProof/>
            <w:webHidden/>
          </w:rPr>
        </w:r>
        <w:r w:rsidR="00002843">
          <w:rPr>
            <w:noProof/>
            <w:webHidden/>
          </w:rPr>
          <w:fldChar w:fldCharType="separate"/>
        </w:r>
        <w:r w:rsidR="00002843">
          <w:rPr>
            <w:noProof/>
            <w:webHidden/>
          </w:rPr>
          <w:t>63</w:t>
        </w:r>
        <w:r w:rsidR="00002843">
          <w:rPr>
            <w:noProof/>
            <w:webHidden/>
          </w:rPr>
          <w:fldChar w:fldCharType="end"/>
        </w:r>
      </w:hyperlink>
    </w:p>
    <w:p w14:paraId="73090D2F" w14:textId="5BB1A9DD" w:rsidR="00002843" w:rsidRDefault="00000000">
      <w:pPr>
        <w:pStyle w:val="TOC2"/>
        <w:rPr>
          <w:rFonts w:asciiTheme="minorHAnsi" w:eastAsiaTheme="minorEastAsia" w:hAnsiTheme="minorHAnsi" w:cstheme="minorBidi"/>
          <w:noProof/>
          <w:sz w:val="22"/>
          <w:szCs w:val="22"/>
          <w:lang w:eastAsia="en-AU"/>
        </w:rPr>
      </w:pPr>
      <w:hyperlink w:anchor="_Toc145325554" w:history="1">
        <w:r w:rsidR="00002843" w:rsidRPr="007404A2">
          <w:rPr>
            <w:rStyle w:val="Hyperlink"/>
            <w:noProof/>
          </w:rPr>
          <w:t>2.13</w:t>
        </w:r>
        <w:r w:rsidR="00002843">
          <w:rPr>
            <w:rFonts w:asciiTheme="minorHAnsi" w:eastAsiaTheme="minorEastAsia" w:hAnsiTheme="minorHAnsi" w:cstheme="minorBidi"/>
            <w:noProof/>
            <w:sz w:val="22"/>
            <w:szCs w:val="22"/>
            <w:lang w:eastAsia="en-AU"/>
          </w:rPr>
          <w:tab/>
        </w:r>
        <w:r w:rsidR="00002843" w:rsidRPr="007404A2">
          <w:rPr>
            <w:rStyle w:val="Hyperlink"/>
            <w:noProof/>
          </w:rPr>
          <w:t>Minimum requirement not sufficient</w:t>
        </w:r>
        <w:r w:rsidR="00002843">
          <w:rPr>
            <w:noProof/>
            <w:webHidden/>
          </w:rPr>
          <w:tab/>
        </w:r>
        <w:r w:rsidR="00002843">
          <w:rPr>
            <w:noProof/>
            <w:webHidden/>
          </w:rPr>
          <w:fldChar w:fldCharType="begin"/>
        </w:r>
        <w:r w:rsidR="00002843">
          <w:rPr>
            <w:noProof/>
            <w:webHidden/>
          </w:rPr>
          <w:instrText xml:space="preserve"> PAGEREF _Toc145325554 \h </w:instrText>
        </w:r>
        <w:r w:rsidR="00002843">
          <w:rPr>
            <w:noProof/>
            <w:webHidden/>
          </w:rPr>
        </w:r>
        <w:r w:rsidR="00002843">
          <w:rPr>
            <w:noProof/>
            <w:webHidden/>
          </w:rPr>
          <w:fldChar w:fldCharType="separate"/>
        </w:r>
        <w:r w:rsidR="00002843">
          <w:rPr>
            <w:noProof/>
            <w:webHidden/>
          </w:rPr>
          <w:t>63</w:t>
        </w:r>
        <w:r w:rsidR="00002843">
          <w:rPr>
            <w:noProof/>
            <w:webHidden/>
          </w:rPr>
          <w:fldChar w:fldCharType="end"/>
        </w:r>
      </w:hyperlink>
    </w:p>
    <w:p w14:paraId="3D4BC361" w14:textId="4A2B3E04" w:rsidR="00002843" w:rsidRDefault="00000000">
      <w:pPr>
        <w:pStyle w:val="TOC2"/>
        <w:rPr>
          <w:rFonts w:asciiTheme="minorHAnsi" w:eastAsiaTheme="minorEastAsia" w:hAnsiTheme="minorHAnsi" w:cstheme="minorBidi"/>
          <w:noProof/>
          <w:sz w:val="22"/>
          <w:szCs w:val="22"/>
          <w:lang w:eastAsia="en-AU"/>
        </w:rPr>
      </w:pPr>
      <w:hyperlink w:anchor="_Toc145325555" w:history="1">
        <w:r w:rsidR="00002843" w:rsidRPr="007404A2">
          <w:rPr>
            <w:rStyle w:val="Hyperlink"/>
            <w:noProof/>
          </w:rPr>
          <w:t>2.14</w:t>
        </w:r>
        <w:r w:rsidR="00002843">
          <w:rPr>
            <w:rFonts w:asciiTheme="minorHAnsi" w:eastAsiaTheme="minorEastAsia" w:hAnsiTheme="minorHAnsi" w:cstheme="minorBidi"/>
            <w:noProof/>
            <w:sz w:val="22"/>
            <w:szCs w:val="22"/>
            <w:lang w:eastAsia="en-AU"/>
          </w:rPr>
          <w:tab/>
        </w:r>
        <w:r w:rsidR="00002843" w:rsidRPr="007404A2">
          <w:rPr>
            <w:rStyle w:val="Hyperlink"/>
            <w:noProof/>
          </w:rPr>
          <w:t>Relationship of the parties</w:t>
        </w:r>
        <w:r w:rsidR="00002843">
          <w:rPr>
            <w:noProof/>
            <w:webHidden/>
          </w:rPr>
          <w:tab/>
        </w:r>
        <w:r w:rsidR="00002843">
          <w:rPr>
            <w:noProof/>
            <w:webHidden/>
          </w:rPr>
          <w:fldChar w:fldCharType="begin"/>
        </w:r>
        <w:r w:rsidR="00002843">
          <w:rPr>
            <w:noProof/>
            <w:webHidden/>
          </w:rPr>
          <w:instrText xml:space="preserve"> PAGEREF _Toc145325555 \h </w:instrText>
        </w:r>
        <w:r w:rsidR="00002843">
          <w:rPr>
            <w:noProof/>
            <w:webHidden/>
          </w:rPr>
        </w:r>
        <w:r w:rsidR="00002843">
          <w:rPr>
            <w:noProof/>
            <w:webHidden/>
          </w:rPr>
          <w:fldChar w:fldCharType="separate"/>
        </w:r>
        <w:r w:rsidR="00002843">
          <w:rPr>
            <w:noProof/>
            <w:webHidden/>
          </w:rPr>
          <w:t>63</w:t>
        </w:r>
        <w:r w:rsidR="00002843">
          <w:rPr>
            <w:noProof/>
            <w:webHidden/>
          </w:rPr>
          <w:fldChar w:fldCharType="end"/>
        </w:r>
      </w:hyperlink>
    </w:p>
    <w:p w14:paraId="1E932B18" w14:textId="5CEC19D1" w:rsidR="00002843" w:rsidRDefault="00000000">
      <w:pPr>
        <w:pStyle w:val="TOC2"/>
        <w:rPr>
          <w:rFonts w:asciiTheme="minorHAnsi" w:eastAsiaTheme="minorEastAsia" w:hAnsiTheme="minorHAnsi" w:cstheme="minorBidi"/>
          <w:noProof/>
          <w:sz w:val="22"/>
          <w:szCs w:val="22"/>
          <w:lang w:eastAsia="en-AU"/>
        </w:rPr>
      </w:pPr>
      <w:hyperlink w:anchor="_Toc145325556" w:history="1">
        <w:r w:rsidR="00002843" w:rsidRPr="007404A2">
          <w:rPr>
            <w:rStyle w:val="Hyperlink"/>
            <w:noProof/>
          </w:rPr>
          <w:t>2.15</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Principal's rights, duties and functions</w:t>
        </w:r>
        <w:r w:rsidR="00002843">
          <w:rPr>
            <w:noProof/>
            <w:webHidden/>
          </w:rPr>
          <w:tab/>
        </w:r>
        <w:r w:rsidR="00002843">
          <w:rPr>
            <w:noProof/>
            <w:webHidden/>
          </w:rPr>
          <w:fldChar w:fldCharType="begin"/>
        </w:r>
        <w:r w:rsidR="00002843">
          <w:rPr>
            <w:noProof/>
            <w:webHidden/>
          </w:rPr>
          <w:instrText xml:space="preserve"> PAGEREF _Toc145325556 \h </w:instrText>
        </w:r>
        <w:r w:rsidR="00002843">
          <w:rPr>
            <w:noProof/>
            <w:webHidden/>
          </w:rPr>
        </w:r>
        <w:r w:rsidR="00002843">
          <w:rPr>
            <w:noProof/>
            <w:webHidden/>
          </w:rPr>
          <w:fldChar w:fldCharType="separate"/>
        </w:r>
        <w:r w:rsidR="00002843">
          <w:rPr>
            <w:noProof/>
            <w:webHidden/>
          </w:rPr>
          <w:t>64</w:t>
        </w:r>
        <w:r w:rsidR="00002843">
          <w:rPr>
            <w:noProof/>
            <w:webHidden/>
          </w:rPr>
          <w:fldChar w:fldCharType="end"/>
        </w:r>
      </w:hyperlink>
    </w:p>
    <w:p w14:paraId="0EE8FCCE" w14:textId="60BAA60F" w:rsidR="00002843" w:rsidRDefault="00000000">
      <w:pPr>
        <w:pStyle w:val="TOC2"/>
        <w:rPr>
          <w:rFonts w:asciiTheme="minorHAnsi" w:eastAsiaTheme="minorEastAsia" w:hAnsiTheme="minorHAnsi" w:cstheme="minorBidi"/>
          <w:noProof/>
          <w:sz w:val="22"/>
          <w:szCs w:val="22"/>
          <w:lang w:eastAsia="en-AU"/>
        </w:rPr>
      </w:pPr>
      <w:hyperlink w:anchor="_Toc145325557" w:history="1">
        <w:r w:rsidR="00002843" w:rsidRPr="007404A2">
          <w:rPr>
            <w:rStyle w:val="Hyperlink"/>
            <w:noProof/>
          </w:rPr>
          <w:t>2.16</w:t>
        </w:r>
        <w:r w:rsidR="00002843">
          <w:rPr>
            <w:rFonts w:asciiTheme="minorHAnsi" w:eastAsiaTheme="minorEastAsia" w:hAnsiTheme="minorHAnsi" w:cstheme="minorBidi"/>
            <w:noProof/>
            <w:sz w:val="22"/>
            <w:szCs w:val="22"/>
            <w:lang w:eastAsia="en-AU"/>
          </w:rPr>
          <w:tab/>
        </w:r>
        <w:r w:rsidR="00002843" w:rsidRPr="007404A2">
          <w:rPr>
            <w:rStyle w:val="Hyperlink"/>
            <w:noProof/>
          </w:rPr>
          <w:t>Reasonable endeavours of Principal</w:t>
        </w:r>
        <w:r w:rsidR="00002843">
          <w:rPr>
            <w:noProof/>
            <w:webHidden/>
          </w:rPr>
          <w:tab/>
        </w:r>
        <w:r w:rsidR="00002843">
          <w:rPr>
            <w:noProof/>
            <w:webHidden/>
          </w:rPr>
          <w:fldChar w:fldCharType="begin"/>
        </w:r>
        <w:r w:rsidR="00002843">
          <w:rPr>
            <w:noProof/>
            <w:webHidden/>
          </w:rPr>
          <w:instrText xml:space="preserve"> PAGEREF _Toc145325557 \h </w:instrText>
        </w:r>
        <w:r w:rsidR="00002843">
          <w:rPr>
            <w:noProof/>
            <w:webHidden/>
          </w:rPr>
        </w:r>
        <w:r w:rsidR="00002843">
          <w:rPr>
            <w:noProof/>
            <w:webHidden/>
          </w:rPr>
          <w:fldChar w:fldCharType="separate"/>
        </w:r>
        <w:r w:rsidR="00002843">
          <w:rPr>
            <w:noProof/>
            <w:webHidden/>
          </w:rPr>
          <w:t>64</w:t>
        </w:r>
        <w:r w:rsidR="00002843">
          <w:rPr>
            <w:noProof/>
            <w:webHidden/>
          </w:rPr>
          <w:fldChar w:fldCharType="end"/>
        </w:r>
      </w:hyperlink>
    </w:p>
    <w:p w14:paraId="1B373072" w14:textId="5975C615" w:rsidR="00002843" w:rsidRDefault="00000000">
      <w:pPr>
        <w:pStyle w:val="TOC2"/>
        <w:rPr>
          <w:rFonts w:asciiTheme="minorHAnsi" w:eastAsiaTheme="minorEastAsia" w:hAnsiTheme="minorHAnsi" w:cstheme="minorBidi"/>
          <w:noProof/>
          <w:sz w:val="22"/>
          <w:szCs w:val="22"/>
          <w:lang w:eastAsia="en-AU"/>
        </w:rPr>
      </w:pPr>
      <w:hyperlink w:anchor="_Toc145325558" w:history="1">
        <w:r w:rsidR="00002843" w:rsidRPr="007404A2">
          <w:rPr>
            <w:rStyle w:val="Hyperlink"/>
            <w:noProof/>
          </w:rPr>
          <w:t>2.17</w:t>
        </w:r>
        <w:r w:rsidR="00002843">
          <w:rPr>
            <w:rFonts w:asciiTheme="minorHAnsi" w:eastAsiaTheme="minorEastAsia" w:hAnsiTheme="minorHAnsi" w:cstheme="minorBidi"/>
            <w:noProof/>
            <w:sz w:val="22"/>
            <w:szCs w:val="22"/>
            <w:lang w:eastAsia="en-AU"/>
          </w:rPr>
          <w:tab/>
        </w:r>
        <w:r w:rsidR="00002843" w:rsidRPr="007404A2">
          <w:rPr>
            <w:rStyle w:val="Hyperlink"/>
            <w:noProof/>
          </w:rPr>
          <w:t>Final and Binding</w:t>
        </w:r>
        <w:r w:rsidR="00002843">
          <w:rPr>
            <w:noProof/>
            <w:webHidden/>
          </w:rPr>
          <w:tab/>
        </w:r>
        <w:r w:rsidR="00002843">
          <w:rPr>
            <w:noProof/>
            <w:webHidden/>
          </w:rPr>
          <w:fldChar w:fldCharType="begin"/>
        </w:r>
        <w:r w:rsidR="00002843">
          <w:rPr>
            <w:noProof/>
            <w:webHidden/>
          </w:rPr>
          <w:instrText xml:space="preserve"> PAGEREF _Toc145325558 \h </w:instrText>
        </w:r>
        <w:r w:rsidR="00002843">
          <w:rPr>
            <w:noProof/>
            <w:webHidden/>
          </w:rPr>
        </w:r>
        <w:r w:rsidR="00002843">
          <w:rPr>
            <w:noProof/>
            <w:webHidden/>
          </w:rPr>
          <w:fldChar w:fldCharType="separate"/>
        </w:r>
        <w:r w:rsidR="00002843">
          <w:rPr>
            <w:noProof/>
            <w:webHidden/>
          </w:rPr>
          <w:t>64</w:t>
        </w:r>
        <w:r w:rsidR="00002843">
          <w:rPr>
            <w:noProof/>
            <w:webHidden/>
          </w:rPr>
          <w:fldChar w:fldCharType="end"/>
        </w:r>
      </w:hyperlink>
    </w:p>
    <w:p w14:paraId="2F4A5570" w14:textId="078E60FC" w:rsidR="00002843" w:rsidRDefault="00000000">
      <w:pPr>
        <w:pStyle w:val="TOC2"/>
        <w:rPr>
          <w:rFonts w:asciiTheme="minorHAnsi" w:eastAsiaTheme="minorEastAsia" w:hAnsiTheme="minorHAnsi" w:cstheme="minorBidi"/>
          <w:noProof/>
          <w:sz w:val="22"/>
          <w:szCs w:val="22"/>
          <w:lang w:eastAsia="en-AU"/>
        </w:rPr>
      </w:pPr>
      <w:hyperlink w:anchor="_Toc145325559" w:history="1">
        <w:r w:rsidR="00002843" w:rsidRPr="007404A2">
          <w:rPr>
            <w:rStyle w:val="Hyperlink"/>
            <w:noProof/>
          </w:rPr>
          <w:t>2.18</w:t>
        </w:r>
        <w:r w:rsidR="00002843">
          <w:rPr>
            <w:rFonts w:asciiTheme="minorHAnsi" w:eastAsiaTheme="minorEastAsia" w:hAnsiTheme="minorHAnsi" w:cstheme="minorBidi"/>
            <w:noProof/>
            <w:sz w:val="22"/>
            <w:szCs w:val="22"/>
            <w:lang w:eastAsia="en-AU"/>
          </w:rPr>
          <w:tab/>
        </w:r>
        <w:r w:rsidR="00002843" w:rsidRPr="007404A2">
          <w:rPr>
            <w:rStyle w:val="Hyperlink"/>
            <w:noProof/>
          </w:rPr>
          <w:t>Power of attorney</w:t>
        </w:r>
        <w:r w:rsidR="00002843">
          <w:rPr>
            <w:noProof/>
            <w:webHidden/>
          </w:rPr>
          <w:tab/>
        </w:r>
        <w:r w:rsidR="00002843">
          <w:rPr>
            <w:noProof/>
            <w:webHidden/>
          </w:rPr>
          <w:fldChar w:fldCharType="begin"/>
        </w:r>
        <w:r w:rsidR="00002843">
          <w:rPr>
            <w:noProof/>
            <w:webHidden/>
          </w:rPr>
          <w:instrText xml:space="preserve"> PAGEREF _Toc145325559 \h </w:instrText>
        </w:r>
        <w:r w:rsidR="00002843">
          <w:rPr>
            <w:noProof/>
            <w:webHidden/>
          </w:rPr>
        </w:r>
        <w:r w:rsidR="00002843">
          <w:rPr>
            <w:noProof/>
            <w:webHidden/>
          </w:rPr>
          <w:fldChar w:fldCharType="separate"/>
        </w:r>
        <w:r w:rsidR="00002843">
          <w:rPr>
            <w:noProof/>
            <w:webHidden/>
          </w:rPr>
          <w:t>65</w:t>
        </w:r>
        <w:r w:rsidR="00002843">
          <w:rPr>
            <w:noProof/>
            <w:webHidden/>
          </w:rPr>
          <w:fldChar w:fldCharType="end"/>
        </w:r>
      </w:hyperlink>
    </w:p>
    <w:p w14:paraId="51BC833A" w14:textId="699D83E0" w:rsidR="00002843" w:rsidRDefault="00000000">
      <w:pPr>
        <w:pStyle w:val="TOC2"/>
        <w:rPr>
          <w:rFonts w:asciiTheme="minorHAnsi" w:eastAsiaTheme="minorEastAsia" w:hAnsiTheme="minorHAnsi" w:cstheme="minorBidi"/>
          <w:noProof/>
          <w:sz w:val="22"/>
          <w:szCs w:val="22"/>
          <w:lang w:eastAsia="en-AU"/>
        </w:rPr>
      </w:pPr>
      <w:hyperlink w:anchor="_Toc145325560" w:history="1">
        <w:r w:rsidR="00002843" w:rsidRPr="007404A2">
          <w:rPr>
            <w:rStyle w:val="Hyperlink"/>
            <w:noProof/>
          </w:rPr>
          <w:t>2.19</w:t>
        </w:r>
        <w:r w:rsidR="00002843">
          <w:rPr>
            <w:rFonts w:asciiTheme="minorHAnsi" w:eastAsiaTheme="minorEastAsia" w:hAnsiTheme="minorHAnsi" w:cstheme="minorBidi"/>
            <w:noProof/>
            <w:sz w:val="22"/>
            <w:szCs w:val="22"/>
            <w:lang w:eastAsia="en-AU"/>
          </w:rPr>
          <w:tab/>
        </w:r>
        <w:r w:rsidR="00002843" w:rsidRPr="007404A2">
          <w:rPr>
            <w:rStyle w:val="Hyperlink"/>
            <w:noProof/>
          </w:rPr>
          <w:t>Proportionate liability</w:t>
        </w:r>
        <w:r w:rsidR="00002843">
          <w:rPr>
            <w:noProof/>
            <w:webHidden/>
          </w:rPr>
          <w:tab/>
        </w:r>
        <w:r w:rsidR="00002843">
          <w:rPr>
            <w:noProof/>
            <w:webHidden/>
          </w:rPr>
          <w:fldChar w:fldCharType="begin"/>
        </w:r>
        <w:r w:rsidR="00002843">
          <w:rPr>
            <w:noProof/>
            <w:webHidden/>
          </w:rPr>
          <w:instrText xml:space="preserve"> PAGEREF _Toc145325560 \h </w:instrText>
        </w:r>
        <w:r w:rsidR="00002843">
          <w:rPr>
            <w:noProof/>
            <w:webHidden/>
          </w:rPr>
        </w:r>
        <w:r w:rsidR="00002843">
          <w:rPr>
            <w:noProof/>
            <w:webHidden/>
          </w:rPr>
          <w:fldChar w:fldCharType="separate"/>
        </w:r>
        <w:r w:rsidR="00002843">
          <w:rPr>
            <w:noProof/>
            <w:webHidden/>
          </w:rPr>
          <w:t>65</w:t>
        </w:r>
        <w:r w:rsidR="00002843">
          <w:rPr>
            <w:noProof/>
            <w:webHidden/>
          </w:rPr>
          <w:fldChar w:fldCharType="end"/>
        </w:r>
      </w:hyperlink>
    </w:p>
    <w:p w14:paraId="4803243B" w14:textId="3BD9BDB7" w:rsidR="00002843" w:rsidRDefault="00000000">
      <w:pPr>
        <w:pStyle w:val="TOC2"/>
        <w:rPr>
          <w:rFonts w:asciiTheme="minorHAnsi" w:eastAsiaTheme="minorEastAsia" w:hAnsiTheme="minorHAnsi" w:cstheme="minorBidi"/>
          <w:noProof/>
          <w:sz w:val="22"/>
          <w:szCs w:val="22"/>
          <w:lang w:eastAsia="en-AU"/>
        </w:rPr>
      </w:pPr>
      <w:hyperlink w:anchor="_Toc145325561" w:history="1">
        <w:r w:rsidR="00002843" w:rsidRPr="007404A2">
          <w:rPr>
            <w:rStyle w:val="Hyperlink"/>
            <w:noProof/>
          </w:rPr>
          <w:t>2.20</w:t>
        </w:r>
        <w:r w:rsidR="00002843">
          <w:rPr>
            <w:rFonts w:asciiTheme="minorHAnsi" w:eastAsiaTheme="minorEastAsia" w:hAnsiTheme="minorHAnsi" w:cstheme="minorBidi"/>
            <w:noProof/>
            <w:sz w:val="22"/>
            <w:szCs w:val="22"/>
            <w:lang w:eastAsia="en-AU"/>
          </w:rPr>
          <w:tab/>
        </w:r>
        <w:r w:rsidR="00002843" w:rsidRPr="007404A2">
          <w:rPr>
            <w:rStyle w:val="Hyperlink"/>
            <w:noProof/>
          </w:rPr>
          <w:t>Prevent</w:t>
        </w:r>
        <w:r w:rsidR="00002843">
          <w:rPr>
            <w:noProof/>
            <w:webHidden/>
          </w:rPr>
          <w:tab/>
        </w:r>
        <w:r w:rsidR="00002843">
          <w:rPr>
            <w:noProof/>
            <w:webHidden/>
          </w:rPr>
          <w:fldChar w:fldCharType="begin"/>
        </w:r>
        <w:r w:rsidR="00002843">
          <w:rPr>
            <w:noProof/>
            <w:webHidden/>
          </w:rPr>
          <w:instrText xml:space="preserve"> PAGEREF _Toc145325561 \h </w:instrText>
        </w:r>
        <w:r w:rsidR="00002843">
          <w:rPr>
            <w:noProof/>
            <w:webHidden/>
          </w:rPr>
        </w:r>
        <w:r w:rsidR="00002843">
          <w:rPr>
            <w:noProof/>
            <w:webHidden/>
          </w:rPr>
          <w:fldChar w:fldCharType="separate"/>
        </w:r>
        <w:r w:rsidR="00002843">
          <w:rPr>
            <w:noProof/>
            <w:webHidden/>
          </w:rPr>
          <w:t>65</w:t>
        </w:r>
        <w:r w:rsidR="00002843">
          <w:rPr>
            <w:noProof/>
            <w:webHidden/>
          </w:rPr>
          <w:fldChar w:fldCharType="end"/>
        </w:r>
      </w:hyperlink>
    </w:p>
    <w:p w14:paraId="3B91D54F" w14:textId="6E9318D3" w:rsidR="00002843" w:rsidRDefault="00000000">
      <w:pPr>
        <w:pStyle w:val="TOC1"/>
        <w:rPr>
          <w:rFonts w:asciiTheme="minorHAnsi" w:eastAsiaTheme="minorEastAsia" w:hAnsiTheme="minorHAnsi" w:cstheme="minorBidi"/>
          <w:b w:val="0"/>
          <w:noProof/>
          <w:sz w:val="22"/>
          <w:szCs w:val="22"/>
          <w:lang w:eastAsia="en-AU"/>
        </w:rPr>
      </w:pPr>
      <w:hyperlink w:anchor="_Toc145325562" w:history="1">
        <w:r w:rsidR="00002843" w:rsidRPr="007404A2">
          <w:rPr>
            <w:rStyle w:val="Hyperlink"/>
            <w:caps/>
            <w:noProof/>
          </w:rPr>
          <w:t>3.</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Conditions Precedent</w:t>
        </w:r>
        <w:r w:rsidR="00002843">
          <w:rPr>
            <w:noProof/>
            <w:webHidden/>
          </w:rPr>
          <w:tab/>
        </w:r>
        <w:r w:rsidR="00002843">
          <w:rPr>
            <w:noProof/>
            <w:webHidden/>
          </w:rPr>
          <w:fldChar w:fldCharType="begin"/>
        </w:r>
        <w:r w:rsidR="00002843">
          <w:rPr>
            <w:noProof/>
            <w:webHidden/>
          </w:rPr>
          <w:instrText xml:space="preserve"> PAGEREF _Toc145325562 \h </w:instrText>
        </w:r>
        <w:r w:rsidR="00002843">
          <w:rPr>
            <w:noProof/>
            <w:webHidden/>
          </w:rPr>
        </w:r>
        <w:r w:rsidR="00002843">
          <w:rPr>
            <w:noProof/>
            <w:webHidden/>
          </w:rPr>
          <w:fldChar w:fldCharType="separate"/>
        </w:r>
        <w:r w:rsidR="00002843">
          <w:rPr>
            <w:noProof/>
            <w:webHidden/>
          </w:rPr>
          <w:t>66</w:t>
        </w:r>
        <w:r w:rsidR="00002843">
          <w:rPr>
            <w:noProof/>
            <w:webHidden/>
          </w:rPr>
          <w:fldChar w:fldCharType="end"/>
        </w:r>
      </w:hyperlink>
    </w:p>
    <w:p w14:paraId="64B1046D" w14:textId="68F6A7F1" w:rsidR="00002843" w:rsidRDefault="00000000">
      <w:pPr>
        <w:pStyle w:val="TOC2"/>
        <w:rPr>
          <w:rFonts w:asciiTheme="minorHAnsi" w:eastAsiaTheme="minorEastAsia" w:hAnsiTheme="minorHAnsi" w:cstheme="minorBidi"/>
          <w:noProof/>
          <w:sz w:val="22"/>
          <w:szCs w:val="22"/>
          <w:lang w:eastAsia="en-AU"/>
        </w:rPr>
      </w:pPr>
      <w:hyperlink w:anchor="_Toc145325563" w:history="1">
        <w:r w:rsidR="00002843" w:rsidRPr="007404A2">
          <w:rPr>
            <w:rStyle w:val="Hyperlink"/>
            <w:noProof/>
          </w:rPr>
          <w:t>3.1</w:t>
        </w:r>
        <w:r w:rsidR="00002843">
          <w:rPr>
            <w:rFonts w:asciiTheme="minorHAnsi" w:eastAsiaTheme="minorEastAsia" w:hAnsiTheme="minorHAnsi" w:cstheme="minorBidi"/>
            <w:noProof/>
            <w:sz w:val="22"/>
            <w:szCs w:val="22"/>
            <w:lang w:eastAsia="en-AU"/>
          </w:rPr>
          <w:tab/>
        </w:r>
        <w:r w:rsidR="00002843" w:rsidRPr="007404A2">
          <w:rPr>
            <w:rStyle w:val="Hyperlink"/>
            <w:noProof/>
          </w:rPr>
          <w:t>Commencement of obligations</w:t>
        </w:r>
        <w:r w:rsidR="00002843">
          <w:rPr>
            <w:noProof/>
            <w:webHidden/>
          </w:rPr>
          <w:tab/>
        </w:r>
        <w:r w:rsidR="00002843">
          <w:rPr>
            <w:noProof/>
            <w:webHidden/>
          </w:rPr>
          <w:fldChar w:fldCharType="begin"/>
        </w:r>
        <w:r w:rsidR="00002843">
          <w:rPr>
            <w:noProof/>
            <w:webHidden/>
          </w:rPr>
          <w:instrText xml:space="preserve"> PAGEREF _Toc145325563 \h </w:instrText>
        </w:r>
        <w:r w:rsidR="00002843">
          <w:rPr>
            <w:noProof/>
            <w:webHidden/>
          </w:rPr>
        </w:r>
        <w:r w:rsidR="00002843">
          <w:rPr>
            <w:noProof/>
            <w:webHidden/>
          </w:rPr>
          <w:fldChar w:fldCharType="separate"/>
        </w:r>
        <w:r w:rsidR="00002843">
          <w:rPr>
            <w:noProof/>
            <w:webHidden/>
          </w:rPr>
          <w:t>66</w:t>
        </w:r>
        <w:r w:rsidR="00002843">
          <w:rPr>
            <w:noProof/>
            <w:webHidden/>
          </w:rPr>
          <w:fldChar w:fldCharType="end"/>
        </w:r>
      </w:hyperlink>
    </w:p>
    <w:p w14:paraId="7603A36F" w14:textId="5BC68885" w:rsidR="00002843" w:rsidRDefault="00000000">
      <w:pPr>
        <w:pStyle w:val="TOC2"/>
        <w:rPr>
          <w:rFonts w:asciiTheme="minorHAnsi" w:eastAsiaTheme="minorEastAsia" w:hAnsiTheme="minorHAnsi" w:cstheme="minorBidi"/>
          <w:noProof/>
          <w:sz w:val="22"/>
          <w:szCs w:val="22"/>
          <w:lang w:eastAsia="en-AU"/>
        </w:rPr>
      </w:pPr>
      <w:hyperlink w:anchor="_Toc145325564" w:history="1">
        <w:r w:rsidR="00002843" w:rsidRPr="007404A2">
          <w:rPr>
            <w:rStyle w:val="Hyperlink"/>
            <w:noProof/>
          </w:rPr>
          <w:t>3.2</w:t>
        </w:r>
        <w:r w:rsidR="00002843">
          <w:rPr>
            <w:rFonts w:asciiTheme="minorHAnsi" w:eastAsiaTheme="minorEastAsia" w:hAnsiTheme="minorHAnsi" w:cstheme="minorBidi"/>
            <w:noProof/>
            <w:sz w:val="22"/>
            <w:szCs w:val="22"/>
            <w:lang w:eastAsia="en-AU"/>
          </w:rPr>
          <w:tab/>
        </w:r>
        <w:r w:rsidR="00002843" w:rsidRPr="007404A2">
          <w:rPr>
            <w:rStyle w:val="Hyperlink"/>
            <w:noProof/>
          </w:rPr>
          <w:t>Satisfaction of Conditions Precedent</w:t>
        </w:r>
        <w:r w:rsidR="00002843">
          <w:rPr>
            <w:noProof/>
            <w:webHidden/>
          </w:rPr>
          <w:tab/>
        </w:r>
        <w:r w:rsidR="00002843">
          <w:rPr>
            <w:noProof/>
            <w:webHidden/>
          </w:rPr>
          <w:fldChar w:fldCharType="begin"/>
        </w:r>
        <w:r w:rsidR="00002843">
          <w:rPr>
            <w:noProof/>
            <w:webHidden/>
          </w:rPr>
          <w:instrText xml:space="preserve"> PAGEREF _Toc145325564 \h </w:instrText>
        </w:r>
        <w:r w:rsidR="00002843">
          <w:rPr>
            <w:noProof/>
            <w:webHidden/>
          </w:rPr>
        </w:r>
        <w:r w:rsidR="00002843">
          <w:rPr>
            <w:noProof/>
            <w:webHidden/>
          </w:rPr>
          <w:fldChar w:fldCharType="separate"/>
        </w:r>
        <w:r w:rsidR="00002843">
          <w:rPr>
            <w:noProof/>
            <w:webHidden/>
          </w:rPr>
          <w:t>67</w:t>
        </w:r>
        <w:r w:rsidR="00002843">
          <w:rPr>
            <w:noProof/>
            <w:webHidden/>
          </w:rPr>
          <w:fldChar w:fldCharType="end"/>
        </w:r>
      </w:hyperlink>
    </w:p>
    <w:p w14:paraId="04A1D15D" w14:textId="5AAAA03C" w:rsidR="00002843" w:rsidRDefault="00000000">
      <w:pPr>
        <w:pStyle w:val="TOC2"/>
        <w:rPr>
          <w:rFonts w:asciiTheme="minorHAnsi" w:eastAsiaTheme="minorEastAsia" w:hAnsiTheme="minorHAnsi" w:cstheme="minorBidi"/>
          <w:noProof/>
          <w:sz w:val="22"/>
          <w:szCs w:val="22"/>
          <w:lang w:eastAsia="en-AU"/>
        </w:rPr>
      </w:pPr>
      <w:hyperlink w:anchor="_Toc145325565" w:history="1">
        <w:r w:rsidR="00002843" w:rsidRPr="007404A2">
          <w:rPr>
            <w:rStyle w:val="Hyperlink"/>
            <w:noProof/>
          </w:rPr>
          <w:t>3.3</w:t>
        </w:r>
        <w:r w:rsidR="00002843">
          <w:rPr>
            <w:rFonts w:asciiTheme="minorHAnsi" w:eastAsiaTheme="minorEastAsia" w:hAnsiTheme="minorHAnsi" w:cstheme="minorBidi"/>
            <w:noProof/>
            <w:sz w:val="22"/>
            <w:szCs w:val="22"/>
            <w:lang w:eastAsia="en-AU"/>
          </w:rPr>
          <w:tab/>
        </w:r>
        <w:r w:rsidR="00002843" w:rsidRPr="007404A2">
          <w:rPr>
            <w:rStyle w:val="Hyperlink"/>
            <w:noProof/>
          </w:rPr>
          <w:t>Waiver of Conditions Precedent</w:t>
        </w:r>
        <w:r w:rsidR="00002843">
          <w:rPr>
            <w:noProof/>
            <w:webHidden/>
          </w:rPr>
          <w:tab/>
        </w:r>
        <w:r w:rsidR="00002843">
          <w:rPr>
            <w:noProof/>
            <w:webHidden/>
          </w:rPr>
          <w:fldChar w:fldCharType="begin"/>
        </w:r>
        <w:r w:rsidR="00002843">
          <w:rPr>
            <w:noProof/>
            <w:webHidden/>
          </w:rPr>
          <w:instrText xml:space="preserve"> PAGEREF _Toc145325565 \h </w:instrText>
        </w:r>
        <w:r w:rsidR="00002843">
          <w:rPr>
            <w:noProof/>
            <w:webHidden/>
          </w:rPr>
        </w:r>
        <w:r w:rsidR="00002843">
          <w:rPr>
            <w:noProof/>
            <w:webHidden/>
          </w:rPr>
          <w:fldChar w:fldCharType="separate"/>
        </w:r>
        <w:r w:rsidR="00002843">
          <w:rPr>
            <w:noProof/>
            <w:webHidden/>
          </w:rPr>
          <w:t>68</w:t>
        </w:r>
        <w:r w:rsidR="00002843">
          <w:rPr>
            <w:noProof/>
            <w:webHidden/>
          </w:rPr>
          <w:fldChar w:fldCharType="end"/>
        </w:r>
      </w:hyperlink>
    </w:p>
    <w:p w14:paraId="4EE98FF6" w14:textId="14C2DF2A" w:rsidR="00002843" w:rsidRDefault="00000000">
      <w:pPr>
        <w:pStyle w:val="TOC2"/>
        <w:rPr>
          <w:rFonts w:asciiTheme="minorHAnsi" w:eastAsiaTheme="minorEastAsia" w:hAnsiTheme="minorHAnsi" w:cstheme="minorBidi"/>
          <w:noProof/>
          <w:sz w:val="22"/>
          <w:szCs w:val="22"/>
          <w:lang w:eastAsia="en-AU"/>
        </w:rPr>
      </w:pPr>
      <w:hyperlink w:anchor="_Toc145325566" w:history="1">
        <w:r w:rsidR="00002843" w:rsidRPr="007404A2">
          <w:rPr>
            <w:rStyle w:val="Hyperlink"/>
            <w:noProof/>
          </w:rPr>
          <w:t>3.4</w:t>
        </w:r>
        <w:r w:rsidR="00002843">
          <w:rPr>
            <w:rFonts w:asciiTheme="minorHAnsi" w:eastAsiaTheme="minorEastAsia" w:hAnsiTheme="minorHAnsi" w:cstheme="minorBidi"/>
            <w:noProof/>
            <w:sz w:val="22"/>
            <w:szCs w:val="22"/>
            <w:lang w:eastAsia="en-AU"/>
          </w:rPr>
          <w:tab/>
        </w:r>
        <w:r w:rsidR="00002843" w:rsidRPr="007404A2">
          <w:rPr>
            <w:rStyle w:val="Hyperlink"/>
            <w:noProof/>
          </w:rPr>
          <w:t>Failure to satisfy Condition Precedent by Condition Precedent Deadline</w:t>
        </w:r>
        <w:r w:rsidR="00002843">
          <w:rPr>
            <w:noProof/>
            <w:webHidden/>
          </w:rPr>
          <w:tab/>
        </w:r>
        <w:r w:rsidR="00002843">
          <w:rPr>
            <w:noProof/>
            <w:webHidden/>
          </w:rPr>
          <w:fldChar w:fldCharType="begin"/>
        </w:r>
        <w:r w:rsidR="00002843">
          <w:rPr>
            <w:noProof/>
            <w:webHidden/>
          </w:rPr>
          <w:instrText xml:space="preserve"> PAGEREF _Toc145325566 \h </w:instrText>
        </w:r>
        <w:r w:rsidR="00002843">
          <w:rPr>
            <w:noProof/>
            <w:webHidden/>
          </w:rPr>
        </w:r>
        <w:r w:rsidR="00002843">
          <w:rPr>
            <w:noProof/>
            <w:webHidden/>
          </w:rPr>
          <w:fldChar w:fldCharType="separate"/>
        </w:r>
        <w:r w:rsidR="00002843">
          <w:rPr>
            <w:noProof/>
            <w:webHidden/>
          </w:rPr>
          <w:t>68</w:t>
        </w:r>
        <w:r w:rsidR="00002843">
          <w:rPr>
            <w:noProof/>
            <w:webHidden/>
          </w:rPr>
          <w:fldChar w:fldCharType="end"/>
        </w:r>
      </w:hyperlink>
    </w:p>
    <w:p w14:paraId="7144AC87" w14:textId="52ABDC8B" w:rsidR="00002843" w:rsidRDefault="00000000">
      <w:pPr>
        <w:pStyle w:val="TOC1"/>
        <w:rPr>
          <w:rFonts w:asciiTheme="minorHAnsi" w:eastAsiaTheme="minorEastAsia" w:hAnsiTheme="minorHAnsi" w:cstheme="minorBidi"/>
          <w:b w:val="0"/>
          <w:noProof/>
          <w:sz w:val="22"/>
          <w:szCs w:val="22"/>
          <w:lang w:eastAsia="en-AU"/>
        </w:rPr>
      </w:pPr>
      <w:hyperlink w:anchor="_Toc145325567" w:history="1">
        <w:r w:rsidR="00002843" w:rsidRPr="007404A2">
          <w:rPr>
            <w:rStyle w:val="Hyperlink"/>
            <w:caps/>
            <w:noProof/>
            <w:lang w:eastAsia="zh-CN"/>
          </w:rPr>
          <w:t>4.</w:t>
        </w:r>
        <w:r w:rsidR="00002843">
          <w:rPr>
            <w:rFonts w:asciiTheme="minorHAnsi" w:eastAsiaTheme="minorEastAsia" w:hAnsiTheme="minorHAnsi" w:cstheme="minorBidi"/>
            <w:b w:val="0"/>
            <w:noProof/>
            <w:sz w:val="22"/>
            <w:szCs w:val="22"/>
            <w:lang w:eastAsia="en-AU"/>
          </w:rPr>
          <w:tab/>
        </w:r>
        <w:r w:rsidR="00002843" w:rsidRPr="007404A2">
          <w:rPr>
            <w:rStyle w:val="Hyperlink"/>
            <w:noProof/>
            <w:lang w:eastAsia="zh-CN"/>
          </w:rPr>
          <w:t>Collaborative Framework</w:t>
        </w:r>
        <w:r w:rsidR="00002843">
          <w:rPr>
            <w:noProof/>
            <w:webHidden/>
          </w:rPr>
          <w:tab/>
        </w:r>
        <w:r w:rsidR="00002843">
          <w:rPr>
            <w:noProof/>
            <w:webHidden/>
          </w:rPr>
          <w:fldChar w:fldCharType="begin"/>
        </w:r>
        <w:r w:rsidR="00002843">
          <w:rPr>
            <w:noProof/>
            <w:webHidden/>
          </w:rPr>
          <w:instrText xml:space="preserve"> PAGEREF _Toc145325567 \h </w:instrText>
        </w:r>
        <w:r w:rsidR="00002843">
          <w:rPr>
            <w:noProof/>
            <w:webHidden/>
          </w:rPr>
        </w:r>
        <w:r w:rsidR="00002843">
          <w:rPr>
            <w:noProof/>
            <w:webHidden/>
          </w:rPr>
          <w:fldChar w:fldCharType="separate"/>
        </w:r>
        <w:r w:rsidR="00002843">
          <w:rPr>
            <w:noProof/>
            <w:webHidden/>
          </w:rPr>
          <w:t>69</w:t>
        </w:r>
        <w:r w:rsidR="00002843">
          <w:rPr>
            <w:noProof/>
            <w:webHidden/>
          </w:rPr>
          <w:fldChar w:fldCharType="end"/>
        </w:r>
      </w:hyperlink>
    </w:p>
    <w:p w14:paraId="729BA0EA" w14:textId="4BFB26B8" w:rsidR="00002843" w:rsidRDefault="00000000">
      <w:pPr>
        <w:pStyle w:val="TOC2"/>
        <w:rPr>
          <w:rFonts w:asciiTheme="minorHAnsi" w:eastAsiaTheme="minorEastAsia" w:hAnsiTheme="minorHAnsi" w:cstheme="minorBidi"/>
          <w:noProof/>
          <w:sz w:val="22"/>
          <w:szCs w:val="22"/>
          <w:lang w:eastAsia="en-AU"/>
        </w:rPr>
      </w:pPr>
      <w:hyperlink w:anchor="_Toc145325568" w:history="1">
        <w:r w:rsidR="00002843" w:rsidRPr="007404A2">
          <w:rPr>
            <w:rStyle w:val="Hyperlink"/>
            <w:noProof/>
            <w:lang w:eastAsia="zh-CN"/>
          </w:rPr>
          <w:t>4.1</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Project Objectives</w:t>
        </w:r>
        <w:r w:rsidR="00002843">
          <w:rPr>
            <w:noProof/>
            <w:webHidden/>
          </w:rPr>
          <w:tab/>
        </w:r>
        <w:r w:rsidR="00002843">
          <w:rPr>
            <w:noProof/>
            <w:webHidden/>
          </w:rPr>
          <w:fldChar w:fldCharType="begin"/>
        </w:r>
        <w:r w:rsidR="00002843">
          <w:rPr>
            <w:noProof/>
            <w:webHidden/>
          </w:rPr>
          <w:instrText xml:space="preserve"> PAGEREF _Toc145325568 \h </w:instrText>
        </w:r>
        <w:r w:rsidR="00002843">
          <w:rPr>
            <w:noProof/>
            <w:webHidden/>
          </w:rPr>
        </w:r>
        <w:r w:rsidR="00002843">
          <w:rPr>
            <w:noProof/>
            <w:webHidden/>
          </w:rPr>
          <w:fldChar w:fldCharType="separate"/>
        </w:r>
        <w:r w:rsidR="00002843">
          <w:rPr>
            <w:noProof/>
            <w:webHidden/>
          </w:rPr>
          <w:t>69</w:t>
        </w:r>
        <w:r w:rsidR="00002843">
          <w:rPr>
            <w:noProof/>
            <w:webHidden/>
          </w:rPr>
          <w:fldChar w:fldCharType="end"/>
        </w:r>
      </w:hyperlink>
    </w:p>
    <w:p w14:paraId="5779242C" w14:textId="289EACC9" w:rsidR="00002843" w:rsidRDefault="00000000">
      <w:pPr>
        <w:pStyle w:val="TOC2"/>
        <w:rPr>
          <w:rFonts w:asciiTheme="minorHAnsi" w:eastAsiaTheme="minorEastAsia" w:hAnsiTheme="minorHAnsi" w:cstheme="minorBidi"/>
          <w:noProof/>
          <w:sz w:val="22"/>
          <w:szCs w:val="22"/>
          <w:lang w:eastAsia="en-AU"/>
        </w:rPr>
      </w:pPr>
      <w:hyperlink w:anchor="_Toc145325569" w:history="1">
        <w:r w:rsidR="00002843" w:rsidRPr="007404A2">
          <w:rPr>
            <w:rStyle w:val="Hyperlink"/>
            <w:noProof/>
          </w:rPr>
          <w:t>4.2</w:t>
        </w:r>
        <w:r w:rsidR="00002843">
          <w:rPr>
            <w:rFonts w:asciiTheme="minorHAnsi" w:eastAsiaTheme="minorEastAsia" w:hAnsiTheme="minorHAnsi" w:cstheme="minorBidi"/>
            <w:noProof/>
            <w:sz w:val="22"/>
            <w:szCs w:val="22"/>
            <w:lang w:eastAsia="en-AU"/>
          </w:rPr>
          <w:tab/>
        </w:r>
        <w:r w:rsidR="00002843" w:rsidRPr="007404A2">
          <w:rPr>
            <w:rStyle w:val="Hyperlink"/>
            <w:noProof/>
          </w:rPr>
          <w:t>Relationship Principles</w:t>
        </w:r>
        <w:r w:rsidR="00002843">
          <w:rPr>
            <w:noProof/>
            <w:webHidden/>
          </w:rPr>
          <w:tab/>
        </w:r>
        <w:r w:rsidR="00002843">
          <w:rPr>
            <w:noProof/>
            <w:webHidden/>
          </w:rPr>
          <w:fldChar w:fldCharType="begin"/>
        </w:r>
        <w:r w:rsidR="00002843">
          <w:rPr>
            <w:noProof/>
            <w:webHidden/>
          </w:rPr>
          <w:instrText xml:space="preserve"> PAGEREF _Toc145325569 \h </w:instrText>
        </w:r>
        <w:r w:rsidR="00002843">
          <w:rPr>
            <w:noProof/>
            <w:webHidden/>
          </w:rPr>
        </w:r>
        <w:r w:rsidR="00002843">
          <w:rPr>
            <w:noProof/>
            <w:webHidden/>
          </w:rPr>
          <w:fldChar w:fldCharType="separate"/>
        </w:r>
        <w:r w:rsidR="00002843">
          <w:rPr>
            <w:noProof/>
            <w:webHidden/>
          </w:rPr>
          <w:t>70</w:t>
        </w:r>
        <w:r w:rsidR="00002843">
          <w:rPr>
            <w:noProof/>
            <w:webHidden/>
          </w:rPr>
          <w:fldChar w:fldCharType="end"/>
        </w:r>
      </w:hyperlink>
    </w:p>
    <w:p w14:paraId="5D6D8CDD" w14:textId="0D63AEFB" w:rsidR="00002843" w:rsidRDefault="00000000">
      <w:pPr>
        <w:pStyle w:val="TOC2"/>
        <w:rPr>
          <w:rFonts w:asciiTheme="minorHAnsi" w:eastAsiaTheme="minorEastAsia" w:hAnsiTheme="minorHAnsi" w:cstheme="minorBidi"/>
          <w:noProof/>
          <w:sz w:val="22"/>
          <w:szCs w:val="22"/>
          <w:lang w:eastAsia="en-AU"/>
        </w:rPr>
      </w:pPr>
      <w:hyperlink w:anchor="_Toc145325570" w:history="1">
        <w:r w:rsidR="00002843" w:rsidRPr="007404A2">
          <w:rPr>
            <w:rStyle w:val="Hyperlink"/>
            <w:noProof/>
          </w:rPr>
          <w:t>4.3</w:t>
        </w:r>
        <w:r w:rsidR="00002843">
          <w:rPr>
            <w:rFonts w:asciiTheme="minorHAnsi" w:eastAsiaTheme="minorEastAsia" w:hAnsiTheme="minorHAnsi" w:cstheme="minorBidi"/>
            <w:noProof/>
            <w:sz w:val="22"/>
            <w:szCs w:val="22"/>
            <w:lang w:eastAsia="en-AU"/>
          </w:rPr>
          <w:tab/>
        </w:r>
        <w:r w:rsidR="00002843" w:rsidRPr="007404A2">
          <w:rPr>
            <w:rStyle w:val="Hyperlink"/>
            <w:noProof/>
          </w:rPr>
          <w:t>Reporting</w:t>
        </w:r>
        <w:r w:rsidR="00002843">
          <w:rPr>
            <w:noProof/>
            <w:webHidden/>
          </w:rPr>
          <w:tab/>
        </w:r>
        <w:r w:rsidR="00002843">
          <w:rPr>
            <w:noProof/>
            <w:webHidden/>
          </w:rPr>
          <w:fldChar w:fldCharType="begin"/>
        </w:r>
        <w:r w:rsidR="00002843">
          <w:rPr>
            <w:noProof/>
            <w:webHidden/>
          </w:rPr>
          <w:instrText xml:space="preserve"> PAGEREF _Toc145325570 \h </w:instrText>
        </w:r>
        <w:r w:rsidR="00002843">
          <w:rPr>
            <w:noProof/>
            <w:webHidden/>
          </w:rPr>
        </w:r>
        <w:r w:rsidR="00002843">
          <w:rPr>
            <w:noProof/>
            <w:webHidden/>
          </w:rPr>
          <w:fldChar w:fldCharType="separate"/>
        </w:r>
        <w:r w:rsidR="00002843">
          <w:rPr>
            <w:noProof/>
            <w:webHidden/>
          </w:rPr>
          <w:t>71</w:t>
        </w:r>
        <w:r w:rsidR="00002843">
          <w:rPr>
            <w:noProof/>
            <w:webHidden/>
          </w:rPr>
          <w:fldChar w:fldCharType="end"/>
        </w:r>
      </w:hyperlink>
    </w:p>
    <w:p w14:paraId="4EC1F52B" w14:textId="4CF131F3" w:rsidR="00002843" w:rsidRDefault="00000000">
      <w:pPr>
        <w:pStyle w:val="TOC2"/>
        <w:rPr>
          <w:rFonts w:asciiTheme="minorHAnsi" w:eastAsiaTheme="minorEastAsia" w:hAnsiTheme="minorHAnsi" w:cstheme="minorBidi"/>
          <w:noProof/>
          <w:sz w:val="22"/>
          <w:szCs w:val="22"/>
          <w:lang w:eastAsia="en-AU"/>
        </w:rPr>
      </w:pPr>
      <w:hyperlink w:anchor="_Toc145325571" w:history="1">
        <w:r w:rsidR="00002843" w:rsidRPr="007404A2">
          <w:rPr>
            <w:rStyle w:val="Hyperlink"/>
            <w:noProof/>
          </w:rPr>
          <w:t>4.4</w:t>
        </w:r>
        <w:r w:rsidR="00002843">
          <w:rPr>
            <w:rFonts w:asciiTheme="minorHAnsi" w:eastAsiaTheme="minorEastAsia" w:hAnsiTheme="minorHAnsi" w:cstheme="minorBidi"/>
            <w:noProof/>
            <w:sz w:val="22"/>
            <w:szCs w:val="22"/>
            <w:lang w:eastAsia="en-AU"/>
          </w:rPr>
          <w:tab/>
        </w:r>
        <w:r w:rsidR="00002843" w:rsidRPr="007404A2">
          <w:rPr>
            <w:rStyle w:val="Hyperlink"/>
            <w:noProof/>
          </w:rPr>
          <w:t>Kick-off Workshops</w:t>
        </w:r>
        <w:r w:rsidR="00002843">
          <w:rPr>
            <w:noProof/>
            <w:webHidden/>
          </w:rPr>
          <w:tab/>
        </w:r>
        <w:r w:rsidR="00002843">
          <w:rPr>
            <w:noProof/>
            <w:webHidden/>
          </w:rPr>
          <w:fldChar w:fldCharType="begin"/>
        </w:r>
        <w:r w:rsidR="00002843">
          <w:rPr>
            <w:noProof/>
            <w:webHidden/>
          </w:rPr>
          <w:instrText xml:space="preserve"> PAGEREF _Toc145325571 \h </w:instrText>
        </w:r>
        <w:r w:rsidR="00002843">
          <w:rPr>
            <w:noProof/>
            <w:webHidden/>
          </w:rPr>
        </w:r>
        <w:r w:rsidR="00002843">
          <w:rPr>
            <w:noProof/>
            <w:webHidden/>
          </w:rPr>
          <w:fldChar w:fldCharType="separate"/>
        </w:r>
        <w:r w:rsidR="00002843">
          <w:rPr>
            <w:noProof/>
            <w:webHidden/>
          </w:rPr>
          <w:t>71</w:t>
        </w:r>
        <w:r w:rsidR="00002843">
          <w:rPr>
            <w:noProof/>
            <w:webHidden/>
          </w:rPr>
          <w:fldChar w:fldCharType="end"/>
        </w:r>
      </w:hyperlink>
    </w:p>
    <w:p w14:paraId="01E74845" w14:textId="27AB463F" w:rsidR="00002843" w:rsidRDefault="00000000">
      <w:pPr>
        <w:pStyle w:val="TOC2"/>
        <w:rPr>
          <w:rFonts w:asciiTheme="minorHAnsi" w:eastAsiaTheme="minorEastAsia" w:hAnsiTheme="minorHAnsi" w:cstheme="minorBidi"/>
          <w:noProof/>
          <w:sz w:val="22"/>
          <w:szCs w:val="22"/>
          <w:lang w:eastAsia="en-AU"/>
        </w:rPr>
      </w:pPr>
      <w:hyperlink w:anchor="_Toc145325572" w:history="1">
        <w:r w:rsidR="00002843" w:rsidRPr="007404A2">
          <w:rPr>
            <w:rStyle w:val="Hyperlink"/>
            <w:noProof/>
          </w:rPr>
          <w:t>4.5</w:t>
        </w:r>
        <w:r w:rsidR="00002843">
          <w:rPr>
            <w:rFonts w:asciiTheme="minorHAnsi" w:eastAsiaTheme="minorEastAsia" w:hAnsiTheme="minorHAnsi" w:cstheme="minorBidi"/>
            <w:noProof/>
            <w:sz w:val="22"/>
            <w:szCs w:val="22"/>
            <w:lang w:eastAsia="en-AU"/>
          </w:rPr>
          <w:tab/>
        </w:r>
        <w:r w:rsidR="00002843" w:rsidRPr="007404A2">
          <w:rPr>
            <w:rStyle w:val="Hyperlink"/>
            <w:noProof/>
          </w:rPr>
          <w:t>Other Relationship Tools</w:t>
        </w:r>
        <w:r w:rsidR="00002843">
          <w:rPr>
            <w:noProof/>
            <w:webHidden/>
          </w:rPr>
          <w:tab/>
        </w:r>
        <w:r w:rsidR="00002843">
          <w:rPr>
            <w:noProof/>
            <w:webHidden/>
          </w:rPr>
          <w:fldChar w:fldCharType="begin"/>
        </w:r>
        <w:r w:rsidR="00002843">
          <w:rPr>
            <w:noProof/>
            <w:webHidden/>
          </w:rPr>
          <w:instrText xml:space="preserve"> PAGEREF _Toc145325572 \h </w:instrText>
        </w:r>
        <w:r w:rsidR="00002843">
          <w:rPr>
            <w:noProof/>
            <w:webHidden/>
          </w:rPr>
        </w:r>
        <w:r w:rsidR="00002843">
          <w:rPr>
            <w:noProof/>
            <w:webHidden/>
          </w:rPr>
          <w:fldChar w:fldCharType="separate"/>
        </w:r>
        <w:r w:rsidR="00002843">
          <w:rPr>
            <w:noProof/>
            <w:webHidden/>
          </w:rPr>
          <w:t>72</w:t>
        </w:r>
        <w:r w:rsidR="00002843">
          <w:rPr>
            <w:noProof/>
            <w:webHidden/>
          </w:rPr>
          <w:fldChar w:fldCharType="end"/>
        </w:r>
      </w:hyperlink>
    </w:p>
    <w:p w14:paraId="20CC23C9" w14:textId="4E6961A3" w:rsidR="00002843" w:rsidRDefault="00000000">
      <w:pPr>
        <w:pStyle w:val="TOC2"/>
        <w:rPr>
          <w:rFonts w:asciiTheme="minorHAnsi" w:eastAsiaTheme="minorEastAsia" w:hAnsiTheme="minorHAnsi" w:cstheme="minorBidi"/>
          <w:noProof/>
          <w:sz w:val="22"/>
          <w:szCs w:val="22"/>
          <w:lang w:eastAsia="en-AU"/>
        </w:rPr>
      </w:pPr>
      <w:hyperlink w:anchor="_Toc145325573" w:history="1">
        <w:r w:rsidR="00002843" w:rsidRPr="007404A2">
          <w:rPr>
            <w:rStyle w:val="Hyperlink"/>
            <w:noProof/>
          </w:rPr>
          <w:t>4.6</w:t>
        </w:r>
        <w:r w:rsidR="00002843">
          <w:rPr>
            <w:rFonts w:asciiTheme="minorHAnsi" w:eastAsiaTheme="minorEastAsia" w:hAnsiTheme="minorHAnsi" w:cstheme="minorBidi"/>
            <w:noProof/>
            <w:sz w:val="22"/>
            <w:szCs w:val="22"/>
            <w:lang w:eastAsia="en-AU"/>
          </w:rPr>
          <w:tab/>
        </w:r>
        <w:r w:rsidR="00002843" w:rsidRPr="007404A2">
          <w:rPr>
            <w:rStyle w:val="Hyperlink"/>
            <w:noProof/>
          </w:rPr>
          <w:t>Proactive Principal Engagement</w:t>
        </w:r>
        <w:r w:rsidR="00002843">
          <w:rPr>
            <w:noProof/>
            <w:webHidden/>
          </w:rPr>
          <w:tab/>
        </w:r>
        <w:r w:rsidR="00002843">
          <w:rPr>
            <w:noProof/>
            <w:webHidden/>
          </w:rPr>
          <w:fldChar w:fldCharType="begin"/>
        </w:r>
        <w:r w:rsidR="00002843">
          <w:rPr>
            <w:noProof/>
            <w:webHidden/>
          </w:rPr>
          <w:instrText xml:space="preserve"> PAGEREF _Toc145325573 \h </w:instrText>
        </w:r>
        <w:r w:rsidR="00002843">
          <w:rPr>
            <w:noProof/>
            <w:webHidden/>
          </w:rPr>
        </w:r>
        <w:r w:rsidR="00002843">
          <w:rPr>
            <w:noProof/>
            <w:webHidden/>
          </w:rPr>
          <w:fldChar w:fldCharType="separate"/>
        </w:r>
        <w:r w:rsidR="00002843">
          <w:rPr>
            <w:noProof/>
            <w:webHidden/>
          </w:rPr>
          <w:t>72</w:t>
        </w:r>
        <w:r w:rsidR="00002843">
          <w:rPr>
            <w:noProof/>
            <w:webHidden/>
          </w:rPr>
          <w:fldChar w:fldCharType="end"/>
        </w:r>
      </w:hyperlink>
    </w:p>
    <w:p w14:paraId="528589A6" w14:textId="0D5B572E" w:rsidR="00002843" w:rsidRDefault="00000000">
      <w:pPr>
        <w:pStyle w:val="TOC2"/>
        <w:rPr>
          <w:rFonts w:asciiTheme="minorHAnsi" w:eastAsiaTheme="minorEastAsia" w:hAnsiTheme="minorHAnsi" w:cstheme="minorBidi"/>
          <w:noProof/>
          <w:sz w:val="22"/>
          <w:szCs w:val="22"/>
          <w:lang w:eastAsia="en-AU"/>
        </w:rPr>
      </w:pPr>
      <w:hyperlink w:anchor="_Toc145325574" w:history="1">
        <w:r w:rsidR="00002843" w:rsidRPr="007404A2">
          <w:rPr>
            <w:rStyle w:val="Hyperlink"/>
            <w:noProof/>
          </w:rPr>
          <w:t>4.7</w:t>
        </w:r>
        <w:r w:rsidR="00002843">
          <w:rPr>
            <w:rFonts w:asciiTheme="minorHAnsi" w:eastAsiaTheme="minorEastAsia" w:hAnsiTheme="minorHAnsi" w:cstheme="minorBidi"/>
            <w:noProof/>
            <w:sz w:val="22"/>
            <w:szCs w:val="22"/>
            <w:lang w:eastAsia="en-AU"/>
          </w:rPr>
          <w:tab/>
        </w:r>
        <w:r w:rsidR="00002843" w:rsidRPr="007404A2">
          <w:rPr>
            <w:rStyle w:val="Hyperlink"/>
            <w:noProof/>
          </w:rPr>
          <w:t>Key Result Areas</w:t>
        </w:r>
        <w:r w:rsidR="00002843">
          <w:rPr>
            <w:noProof/>
            <w:webHidden/>
          </w:rPr>
          <w:tab/>
        </w:r>
        <w:r w:rsidR="00002843">
          <w:rPr>
            <w:noProof/>
            <w:webHidden/>
          </w:rPr>
          <w:fldChar w:fldCharType="begin"/>
        </w:r>
        <w:r w:rsidR="00002843">
          <w:rPr>
            <w:noProof/>
            <w:webHidden/>
          </w:rPr>
          <w:instrText xml:space="preserve"> PAGEREF _Toc145325574 \h </w:instrText>
        </w:r>
        <w:r w:rsidR="00002843">
          <w:rPr>
            <w:noProof/>
            <w:webHidden/>
          </w:rPr>
        </w:r>
        <w:r w:rsidR="00002843">
          <w:rPr>
            <w:noProof/>
            <w:webHidden/>
          </w:rPr>
          <w:fldChar w:fldCharType="separate"/>
        </w:r>
        <w:r w:rsidR="00002843">
          <w:rPr>
            <w:noProof/>
            <w:webHidden/>
          </w:rPr>
          <w:t>73</w:t>
        </w:r>
        <w:r w:rsidR="00002843">
          <w:rPr>
            <w:noProof/>
            <w:webHidden/>
          </w:rPr>
          <w:fldChar w:fldCharType="end"/>
        </w:r>
      </w:hyperlink>
    </w:p>
    <w:p w14:paraId="67FE758D" w14:textId="6298189C" w:rsidR="00002843" w:rsidRDefault="00000000">
      <w:pPr>
        <w:pStyle w:val="TOC2"/>
        <w:rPr>
          <w:rFonts w:asciiTheme="minorHAnsi" w:eastAsiaTheme="minorEastAsia" w:hAnsiTheme="minorHAnsi" w:cstheme="minorBidi"/>
          <w:noProof/>
          <w:sz w:val="22"/>
          <w:szCs w:val="22"/>
          <w:lang w:eastAsia="en-AU"/>
        </w:rPr>
      </w:pPr>
      <w:hyperlink w:anchor="_Toc145325575" w:history="1">
        <w:r w:rsidR="00002843" w:rsidRPr="007404A2">
          <w:rPr>
            <w:rStyle w:val="Hyperlink"/>
            <w:noProof/>
          </w:rPr>
          <w:t>4.8</w:t>
        </w:r>
        <w:r w:rsidR="00002843">
          <w:rPr>
            <w:rFonts w:asciiTheme="minorHAnsi" w:eastAsiaTheme="minorEastAsia" w:hAnsiTheme="minorHAnsi" w:cstheme="minorBidi"/>
            <w:noProof/>
            <w:sz w:val="22"/>
            <w:szCs w:val="22"/>
            <w:lang w:eastAsia="en-AU"/>
          </w:rPr>
          <w:tab/>
        </w:r>
        <w:r w:rsidR="00002843" w:rsidRPr="007404A2">
          <w:rPr>
            <w:rStyle w:val="Hyperlink"/>
            <w:noProof/>
          </w:rPr>
          <w:t>Open book commitment</w:t>
        </w:r>
        <w:r w:rsidR="00002843">
          <w:rPr>
            <w:noProof/>
            <w:webHidden/>
          </w:rPr>
          <w:tab/>
        </w:r>
        <w:r w:rsidR="00002843">
          <w:rPr>
            <w:noProof/>
            <w:webHidden/>
          </w:rPr>
          <w:fldChar w:fldCharType="begin"/>
        </w:r>
        <w:r w:rsidR="00002843">
          <w:rPr>
            <w:noProof/>
            <w:webHidden/>
          </w:rPr>
          <w:instrText xml:space="preserve"> PAGEREF _Toc145325575 \h </w:instrText>
        </w:r>
        <w:r w:rsidR="00002843">
          <w:rPr>
            <w:noProof/>
            <w:webHidden/>
          </w:rPr>
        </w:r>
        <w:r w:rsidR="00002843">
          <w:rPr>
            <w:noProof/>
            <w:webHidden/>
          </w:rPr>
          <w:fldChar w:fldCharType="separate"/>
        </w:r>
        <w:r w:rsidR="00002843">
          <w:rPr>
            <w:noProof/>
            <w:webHidden/>
          </w:rPr>
          <w:t>74</w:t>
        </w:r>
        <w:r w:rsidR="00002843">
          <w:rPr>
            <w:noProof/>
            <w:webHidden/>
          </w:rPr>
          <w:fldChar w:fldCharType="end"/>
        </w:r>
      </w:hyperlink>
    </w:p>
    <w:p w14:paraId="27F090AB" w14:textId="3F85FDA1" w:rsidR="00002843" w:rsidRDefault="00000000">
      <w:pPr>
        <w:pStyle w:val="TOC2"/>
        <w:rPr>
          <w:rFonts w:asciiTheme="minorHAnsi" w:eastAsiaTheme="minorEastAsia" w:hAnsiTheme="minorHAnsi" w:cstheme="minorBidi"/>
          <w:noProof/>
          <w:sz w:val="22"/>
          <w:szCs w:val="22"/>
          <w:lang w:eastAsia="en-AU"/>
        </w:rPr>
      </w:pPr>
      <w:hyperlink w:anchor="_Toc145325576" w:history="1">
        <w:r w:rsidR="00002843" w:rsidRPr="007404A2">
          <w:rPr>
            <w:rStyle w:val="Hyperlink"/>
            <w:noProof/>
          </w:rPr>
          <w:t>4.9</w:t>
        </w:r>
        <w:r w:rsidR="00002843">
          <w:rPr>
            <w:rFonts w:asciiTheme="minorHAnsi" w:eastAsiaTheme="minorEastAsia" w:hAnsiTheme="minorHAnsi" w:cstheme="minorBidi"/>
            <w:noProof/>
            <w:sz w:val="22"/>
            <w:szCs w:val="22"/>
            <w:lang w:eastAsia="en-AU"/>
          </w:rPr>
          <w:tab/>
        </w:r>
        <w:r w:rsidR="00002843" w:rsidRPr="007404A2">
          <w:rPr>
            <w:rStyle w:val="Hyperlink"/>
            <w:noProof/>
          </w:rPr>
          <w:t>General</w:t>
        </w:r>
        <w:r w:rsidR="00002843">
          <w:rPr>
            <w:noProof/>
            <w:webHidden/>
          </w:rPr>
          <w:tab/>
        </w:r>
        <w:r w:rsidR="00002843">
          <w:rPr>
            <w:noProof/>
            <w:webHidden/>
          </w:rPr>
          <w:fldChar w:fldCharType="begin"/>
        </w:r>
        <w:r w:rsidR="00002843">
          <w:rPr>
            <w:noProof/>
            <w:webHidden/>
          </w:rPr>
          <w:instrText xml:space="preserve"> PAGEREF _Toc145325576 \h </w:instrText>
        </w:r>
        <w:r w:rsidR="00002843">
          <w:rPr>
            <w:noProof/>
            <w:webHidden/>
          </w:rPr>
        </w:r>
        <w:r w:rsidR="00002843">
          <w:rPr>
            <w:noProof/>
            <w:webHidden/>
          </w:rPr>
          <w:fldChar w:fldCharType="separate"/>
        </w:r>
        <w:r w:rsidR="00002843">
          <w:rPr>
            <w:noProof/>
            <w:webHidden/>
          </w:rPr>
          <w:t>74</w:t>
        </w:r>
        <w:r w:rsidR="00002843">
          <w:rPr>
            <w:noProof/>
            <w:webHidden/>
          </w:rPr>
          <w:fldChar w:fldCharType="end"/>
        </w:r>
      </w:hyperlink>
    </w:p>
    <w:p w14:paraId="52EABFEB" w14:textId="1C5203B1" w:rsidR="00002843" w:rsidRDefault="00000000">
      <w:pPr>
        <w:pStyle w:val="TOC1"/>
        <w:rPr>
          <w:rFonts w:asciiTheme="minorHAnsi" w:eastAsiaTheme="minorEastAsia" w:hAnsiTheme="minorHAnsi" w:cstheme="minorBidi"/>
          <w:b w:val="0"/>
          <w:noProof/>
          <w:sz w:val="22"/>
          <w:szCs w:val="22"/>
          <w:lang w:eastAsia="en-AU"/>
        </w:rPr>
      </w:pPr>
      <w:hyperlink w:anchor="_Toc145325577" w:history="1">
        <w:r w:rsidR="00002843" w:rsidRPr="007404A2">
          <w:rPr>
            <w:rStyle w:val="Hyperlink"/>
            <w:noProof/>
            <w:lang w:eastAsia="zh-CN"/>
          </w:rPr>
          <w:t>4A</w:t>
        </w:r>
        <w:r w:rsidR="00002843">
          <w:rPr>
            <w:rFonts w:asciiTheme="minorHAnsi" w:eastAsiaTheme="minorEastAsia" w:hAnsiTheme="minorHAnsi" w:cstheme="minorBidi"/>
            <w:b w:val="0"/>
            <w:noProof/>
            <w:sz w:val="22"/>
            <w:szCs w:val="22"/>
            <w:lang w:eastAsia="en-AU"/>
          </w:rPr>
          <w:tab/>
        </w:r>
        <w:r w:rsidR="00002843" w:rsidRPr="007404A2">
          <w:rPr>
            <w:rStyle w:val="Hyperlink"/>
            <w:noProof/>
            <w:lang w:eastAsia="zh-CN"/>
          </w:rPr>
          <w:t>Sustainability</w:t>
        </w:r>
        <w:r w:rsidR="00002843">
          <w:rPr>
            <w:noProof/>
            <w:webHidden/>
          </w:rPr>
          <w:tab/>
        </w:r>
        <w:r w:rsidR="00002843">
          <w:rPr>
            <w:noProof/>
            <w:webHidden/>
          </w:rPr>
          <w:fldChar w:fldCharType="begin"/>
        </w:r>
        <w:r w:rsidR="00002843">
          <w:rPr>
            <w:noProof/>
            <w:webHidden/>
          </w:rPr>
          <w:instrText xml:space="preserve"> PAGEREF _Toc145325577 \h </w:instrText>
        </w:r>
        <w:r w:rsidR="00002843">
          <w:rPr>
            <w:noProof/>
            <w:webHidden/>
          </w:rPr>
        </w:r>
        <w:r w:rsidR="00002843">
          <w:rPr>
            <w:noProof/>
            <w:webHidden/>
          </w:rPr>
          <w:fldChar w:fldCharType="separate"/>
        </w:r>
        <w:r w:rsidR="00002843">
          <w:rPr>
            <w:noProof/>
            <w:webHidden/>
          </w:rPr>
          <w:t>74</w:t>
        </w:r>
        <w:r w:rsidR="00002843">
          <w:rPr>
            <w:noProof/>
            <w:webHidden/>
          </w:rPr>
          <w:fldChar w:fldCharType="end"/>
        </w:r>
      </w:hyperlink>
    </w:p>
    <w:p w14:paraId="12D1855F" w14:textId="569B218E" w:rsidR="00002843" w:rsidRDefault="00000000">
      <w:pPr>
        <w:pStyle w:val="TOC1"/>
        <w:rPr>
          <w:rFonts w:asciiTheme="minorHAnsi" w:eastAsiaTheme="minorEastAsia" w:hAnsiTheme="minorHAnsi" w:cstheme="minorBidi"/>
          <w:b w:val="0"/>
          <w:noProof/>
          <w:sz w:val="22"/>
          <w:szCs w:val="22"/>
          <w:lang w:eastAsia="en-AU"/>
        </w:rPr>
      </w:pPr>
      <w:hyperlink w:anchor="_Toc145325578" w:history="1">
        <w:r w:rsidR="00002843" w:rsidRPr="007404A2">
          <w:rPr>
            <w:rStyle w:val="Hyperlink"/>
            <w:caps/>
            <w:noProof/>
            <w:lang w:eastAsia="zh-CN"/>
          </w:rPr>
          <w:t>5.</w:t>
        </w:r>
        <w:r w:rsidR="00002843">
          <w:rPr>
            <w:rFonts w:asciiTheme="minorHAnsi" w:eastAsiaTheme="minorEastAsia" w:hAnsiTheme="minorHAnsi" w:cstheme="minorBidi"/>
            <w:b w:val="0"/>
            <w:noProof/>
            <w:sz w:val="22"/>
            <w:szCs w:val="22"/>
            <w:lang w:eastAsia="en-AU"/>
          </w:rPr>
          <w:tab/>
        </w:r>
        <w:r w:rsidR="00002843" w:rsidRPr="007404A2">
          <w:rPr>
            <w:rStyle w:val="Hyperlink"/>
            <w:noProof/>
            <w:lang w:eastAsia="zh-CN"/>
          </w:rPr>
          <w:t>Overarching obligations of the Contractor</w:t>
        </w:r>
        <w:r w:rsidR="00002843">
          <w:rPr>
            <w:noProof/>
            <w:webHidden/>
          </w:rPr>
          <w:tab/>
        </w:r>
        <w:r w:rsidR="00002843">
          <w:rPr>
            <w:noProof/>
            <w:webHidden/>
          </w:rPr>
          <w:fldChar w:fldCharType="begin"/>
        </w:r>
        <w:r w:rsidR="00002843">
          <w:rPr>
            <w:noProof/>
            <w:webHidden/>
          </w:rPr>
          <w:instrText xml:space="preserve"> PAGEREF _Toc145325578 \h </w:instrText>
        </w:r>
        <w:r w:rsidR="00002843">
          <w:rPr>
            <w:noProof/>
            <w:webHidden/>
          </w:rPr>
        </w:r>
        <w:r w:rsidR="00002843">
          <w:rPr>
            <w:noProof/>
            <w:webHidden/>
          </w:rPr>
          <w:fldChar w:fldCharType="separate"/>
        </w:r>
        <w:r w:rsidR="00002843">
          <w:rPr>
            <w:noProof/>
            <w:webHidden/>
          </w:rPr>
          <w:t>76</w:t>
        </w:r>
        <w:r w:rsidR="00002843">
          <w:rPr>
            <w:noProof/>
            <w:webHidden/>
          </w:rPr>
          <w:fldChar w:fldCharType="end"/>
        </w:r>
      </w:hyperlink>
    </w:p>
    <w:p w14:paraId="0AF64FAD" w14:textId="0C1AA337" w:rsidR="00002843" w:rsidRDefault="00000000">
      <w:pPr>
        <w:pStyle w:val="TOC2"/>
        <w:rPr>
          <w:rFonts w:asciiTheme="minorHAnsi" w:eastAsiaTheme="minorEastAsia" w:hAnsiTheme="minorHAnsi" w:cstheme="minorBidi"/>
          <w:noProof/>
          <w:sz w:val="22"/>
          <w:szCs w:val="22"/>
          <w:lang w:eastAsia="en-AU"/>
        </w:rPr>
      </w:pPr>
      <w:hyperlink w:anchor="_Toc145325579" w:history="1">
        <w:r w:rsidR="00002843" w:rsidRPr="007404A2">
          <w:rPr>
            <w:rStyle w:val="Hyperlink"/>
            <w:noProof/>
          </w:rPr>
          <w:t>5.1</w:t>
        </w:r>
        <w:r w:rsidR="00002843">
          <w:rPr>
            <w:rFonts w:asciiTheme="minorHAnsi" w:eastAsiaTheme="minorEastAsia" w:hAnsiTheme="minorHAnsi" w:cstheme="minorBidi"/>
            <w:noProof/>
            <w:sz w:val="22"/>
            <w:szCs w:val="22"/>
            <w:lang w:eastAsia="en-AU"/>
          </w:rPr>
          <w:tab/>
        </w:r>
        <w:r w:rsidR="00002843" w:rsidRPr="007404A2">
          <w:rPr>
            <w:rStyle w:val="Hyperlink"/>
            <w:noProof/>
          </w:rPr>
          <w:t>Contractor's Activities</w:t>
        </w:r>
        <w:r w:rsidR="00002843">
          <w:rPr>
            <w:noProof/>
            <w:webHidden/>
          </w:rPr>
          <w:tab/>
        </w:r>
        <w:r w:rsidR="00002843">
          <w:rPr>
            <w:noProof/>
            <w:webHidden/>
          </w:rPr>
          <w:fldChar w:fldCharType="begin"/>
        </w:r>
        <w:r w:rsidR="00002843">
          <w:rPr>
            <w:noProof/>
            <w:webHidden/>
          </w:rPr>
          <w:instrText xml:space="preserve"> PAGEREF _Toc145325579 \h </w:instrText>
        </w:r>
        <w:r w:rsidR="00002843">
          <w:rPr>
            <w:noProof/>
            <w:webHidden/>
          </w:rPr>
        </w:r>
        <w:r w:rsidR="00002843">
          <w:rPr>
            <w:noProof/>
            <w:webHidden/>
          </w:rPr>
          <w:fldChar w:fldCharType="separate"/>
        </w:r>
        <w:r w:rsidR="00002843">
          <w:rPr>
            <w:noProof/>
            <w:webHidden/>
          </w:rPr>
          <w:t>76</w:t>
        </w:r>
        <w:r w:rsidR="00002843">
          <w:rPr>
            <w:noProof/>
            <w:webHidden/>
          </w:rPr>
          <w:fldChar w:fldCharType="end"/>
        </w:r>
      </w:hyperlink>
    </w:p>
    <w:p w14:paraId="265B623C" w14:textId="34DB1FE3" w:rsidR="00002843" w:rsidRDefault="00000000">
      <w:pPr>
        <w:pStyle w:val="TOC2"/>
        <w:rPr>
          <w:rFonts w:asciiTheme="minorHAnsi" w:eastAsiaTheme="minorEastAsia" w:hAnsiTheme="minorHAnsi" w:cstheme="minorBidi"/>
          <w:noProof/>
          <w:sz w:val="22"/>
          <w:szCs w:val="22"/>
          <w:lang w:eastAsia="en-AU"/>
        </w:rPr>
      </w:pPr>
      <w:hyperlink w:anchor="_Toc145325580" w:history="1">
        <w:r w:rsidR="00002843" w:rsidRPr="007404A2">
          <w:rPr>
            <w:rStyle w:val="Hyperlink"/>
            <w:noProof/>
          </w:rPr>
          <w:t>5.2</w:t>
        </w:r>
        <w:r w:rsidR="00002843">
          <w:rPr>
            <w:rFonts w:asciiTheme="minorHAnsi" w:eastAsiaTheme="minorEastAsia" w:hAnsiTheme="minorHAnsi" w:cstheme="minorBidi"/>
            <w:noProof/>
            <w:sz w:val="22"/>
            <w:szCs w:val="22"/>
            <w:lang w:eastAsia="en-AU"/>
          </w:rPr>
          <w:tab/>
        </w:r>
        <w:r w:rsidR="00002843" w:rsidRPr="007404A2">
          <w:rPr>
            <w:rStyle w:val="Hyperlink"/>
            <w:noProof/>
          </w:rPr>
          <w:t>Comply with directions</w:t>
        </w:r>
        <w:r w:rsidR="00002843">
          <w:rPr>
            <w:noProof/>
            <w:webHidden/>
          </w:rPr>
          <w:tab/>
        </w:r>
        <w:r w:rsidR="00002843">
          <w:rPr>
            <w:noProof/>
            <w:webHidden/>
          </w:rPr>
          <w:fldChar w:fldCharType="begin"/>
        </w:r>
        <w:r w:rsidR="00002843">
          <w:rPr>
            <w:noProof/>
            <w:webHidden/>
          </w:rPr>
          <w:instrText xml:space="preserve"> PAGEREF _Toc145325580 \h </w:instrText>
        </w:r>
        <w:r w:rsidR="00002843">
          <w:rPr>
            <w:noProof/>
            <w:webHidden/>
          </w:rPr>
        </w:r>
        <w:r w:rsidR="00002843">
          <w:rPr>
            <w:noProof/>
            <w:webHidden/>
          </w:rPr>
          <w:fldChar w:fldCharType="separate"/>
        </w:r>
        <w:r w:rsidR="00002843">
          <w:rPr>
            <w:noProof/>
            <w:webHidden/>
          </w:rPr>
          <w:t>76</w:t>
        </w:r>
        <w:r w:rsidR="00002843">
          <w:rPr>
            <w:noProof/>
            <w:webHidden/>
          </w:rPr>
          <w:fldChar w:fldCharType="end"/>
        </w:r>
      </w:hyperlink>
    </w:p>
    <w:p w14:paraId="1AD46F17" w14:textId="699C2AE8" w:rsidR="00002843" w:rsidRDefault="00000000">
      <w:pPr>
        <w:pStyle w:val="TOC2"/>
        <w:rPr>
          <w:rFonts w:asciiTheme="minorHAnsi" w:eastAsiaTheme="minorEastAsia" w:hAnsiTheme="minorHAnsi" w:cstheme="minorBidi"/>
          <w:noProof/>
          <w:sz w:val="22"/>
          <w:szCs w:val="22"/>
          <w:lang w:eastAsia="en-AU"/>
        </w:rPr>
      </w:pPr>
      <w:hyperlink w:anchor="_Toc145325581" w:history="1">
        <w:r w:rsidR="00002843" w:rsidRPr="007404A2">
          <w:rPr>
            <w:rStyle w:val="Hyperlink"/>
            <w:noProof/>
          </w:rPr>
          <w:t>5.3</w:t>
        </w:r>
        <w:r w:rsidR="00002843">
          <w:rPr>
            <w:rFonts w:asciiTheme="minorHAnsi" w:eastAsiaTheme="minorEastAsia" w:hAnsiTheme="minorHAnsi" w:cstheme="minorBidi"/>
            <w:noProof/>
            <w:sz w:val="22"/>
            <w:szCs w:val="22"/>
            <w:lang w:eastAsia="en-AU"/>
          </w:rPr>
          <w:tab/>
        </w:r>
        <w:r w:rsidR="00002843" w:rsidRPr="007404A2">
          <w:rPr>
            <w:rStyle w:val="Hyperlink"/>
            <w:noProof/>
          </w:rPr>
          <w:t>Provide all Contractor Material</w:t>
        </w:r>
        <w:r w:rsidR="00002843">
          <w:rPr>
            <w:noProof/>
            <w:webHidden/>
          </w:rPr>
          <w:tab/>
        </w:r>
        <w:r w:rsidR="00002843">
          <w:rPr>
            <w:noProof/>
            <w:webHidden/>
          </w:rPr>
          <w:fldChar w:fldCharType="begin"/>
        </w:r>
        <w:r w:rsidR="00002843">
          <w:rPr>
            <w:noProof/>
            <w:webHidden/>
          </w:rPr>
          <w:instrText xml:space="preserve"> PAGEREF _Toc145325581 \h </w:instrText>
        </w:r>
        <w:r w:rsidR="00002843">
          <w:rPr>
            <w:noProof/>
            <w:webHidden/>
          </w:rPr>
        </w:r>
        <w:r w:rsidR="00002843">
          <w:rPr>
            <w:noProof/>
            <w:webHidden/>
          </w:rPr>
          <w:fldChar w:fldCharType="separate"/>
        </w:r>
        <w:r w:rsidR="00002843">
          <w:rPr>
            <w:noProof/>
            <w:webHidden/>
          </w:rPr>
          <w:t>77</w:t>
        </w:r>
        <w:r w:rsidR="00002843">
          <w:rPr>
            <w:noProof/>
            <w:webHidden/>
          </w:rPr>
          <w:fldChar w:fldCharType="end"/>
        </w:r>
      </w:hyperlink>
    </w:p>
    <w:p w14:paraId="62B69048" w14:textId="6025FAD3" w:rsidR="00002843" w:rsidRDefault="00000000">
      <w:pPr>
        <w:pStyle w:val="TOC2"/>
        <w:rPr>
          <w:rFonts w:asciiTheme="minorHAnsi" w:eastAsiaTheme="minorEastAsia" w:hAnsiTheme="minorHAnsi" w:cstheme="minorBidi"/>
          <w:noProof/>
          <w:sz w:val="22"/>
          <w:szCs w:val="22"/>
          <w:lang w:eastAsia="en-AU"/>
        </w:rPr>
      </w:pPr>
      <w:hyperlink w:anchor="_Toc145325582" w:history="1">
        <w:r w:rsidR="00002843" w:rsidRPr="007404A2">
          <w:rPr>
            <w:rStyle w:val="Hyperlink"/>
            <w:noProof/>
          </w:rPr>
          <w:t>5.4</w:t>
        </w:r>
        <w:r w:rsidR="00002843">
          <w:rPr>
            <w:rFonts w:asciiTheme="minorHAnsi" w:eastAsiaTheme="minorEastAsia" w:hAnsiTheme="minorHAnsi" w:cstheme="minorBidi"/>
            <w:noProof/>
            <w:sz w:val="22"/>
            <w:szCs w:val="22"/>
            <w:lang w:eastAsia="en-AU"/>
          </w:rPr>
          <w:tab/>
        </w:r>
        <w:r w:rsidR="00002843" w:rsidRPr="007404A2">
          <w:rPr>
            <w:rStyle w:val="Hyperlink"/>
            <w:noProof/>
          </w:rPr>
          <w:t>Not put Principal in breach</w:t>
        </w:r>
        <w:r w:rsidR="00002843">
          <w:rPr>
            <w:noProof/>
            <w:webHidden/>
          </w:rPr>
          <w:tab/>
        </w:r>
        <w:r w:rsidR="00002843">
          <w:rPr>
            <w:noProof/>
            <w:webHidden/>
          </w:rPr>
          <w:fldChar w:fldCharType="begin"/>
        </w:r>
        <w:r w:rsidR="00002843">
          <w:rPr>
            <w:noProof/>
            <w:webHidden/>
          </w:rPr>
          <w:instrText xml:space="preserve"> PAGEREF _Toc145325582 \h </w:instrText>
        </w:r>
        <w:r w:rsidR="00002843">
          <w:rPr>
            <w:noProof/>
            <w:webHidden/>
          </w:rPr>
        </w:r>
        <w:r w:rsidR="00002843">
          <w:rPr>
            <w:noProof/>
            <w:webHidden/>
          </w:rPr>
          <w:fldChar w:fldCharType="separate"/>
        </w:r>
        <w:r w:rsidR="00002843">
          <w:rPr>
            <w:noProof/>
            <w:webHidden/>
          </w:rPr>
          <w:t>77</w:t>
        </w:r>
        <w:r w:rsidR="00002843">
          <w:rPr>
            <w:noProof/>
            <w:webHidden/>
          </w:rPr>
          <w:fldChar w:fldCharType="end"/>
        </w:r>
      </w:hyperlink>
    </w:p>
    <w:p w14:paraId="10CA0C93" w14:textId="571944F6" w:rsidR="00002843" w:rsidRDefault="00000000">
      <w:pPr>
        <w:pStyle w:val="TOC2"/>
        <w:rPr>
          <w:rFonts w:asciiTheme="minorHAnsi" w:eastAsiaTheme="minorEastAsia" w:hAnsiTheme="minorHAnsi" w:cstheme="minorBidi"/>
          <w:noProof/>
          <w:sz w:val="22"/>
          <w:szCs w:val="22"/>
          <w:lang w:eastAsia="en-AU"/>
        </w:rPr>
      </w:pPr>
      <w:hyperlink w:anchor="_Toc145325583" w:history="1">
        <w:r w:rsidR="00002843" w:rsidRPr="007404A2">
          <w:rPr>
            <w:rStyle w:val="Hyperlink"/>
            <w:noProof/>
          </w:rPr>
          <w:t>5.5</w:t>
        </w:r>
        <w:r w:rsidR="00002843">
          <w:rPr>
            <w:rFonts w:asciiTheme="minorHAnsi" w:eastAsiaTheme="minorEastAsia" w:hAnsiTheme="minorHAnsi" w:cstheme="minorBidi"/>
            <w:noProof/>
            <w:sz w:val="22"/>
            <w:szCs w:val="22"/>
            <w:lang w:eastAsia="en-AU"/>
          </w:rPr>
          <w:tab/>
        </w:r>
        <w:r w:rsidR="00002843" w:rsidRPr="007404A2">
          <w:rPr>
            <w:rStyle w:val="Hyperlink"/>
            <w:noProof/>
          </w:rPr>
          <w:t>Fit For Purpose warranty</w:t>
        </w:r>
        <w:r w:rsidR="00002843">
          <w:rPr>
            <w:noProof/>
            <w:webHidden/>
          </w:rPr>
          <w:tab/>
        </w:r>
        <w:r w:rsidR="00002843">
          <w:rPr>
            <w:noProof/>
            <w:webHidden/>
          </w:rPr>
          <w:fldChar w:fldCharType="begin"/>
        </w:r>
        <w:r w:rsidR="00002843">
          <w:rPr>
            <w:noProof/>
            <w:webHidden/>
          </w:rPr>
          <w:instrText xml:space="preserve"> PAGEREF _Toc145325583 \h </w:instrText>
        </w:r>
        <w:r w:rsidR="00002843">
          <w:rPr>
            <w:noProof/>
            <w:webHidden/>
          </w:rPr>
        </w:r>
        <w:r w:rsidR="00002843">
          <w:rPr>
            <w:noProof/>
            <w:webHidden/>
          </w:rPr>
          <w:fldChar w:fldCharType="separate"/>
        </w:r>
        <w:r w:rsidR="00002843">
          <w:rPr>
            <w:noProof/>
            <w:webHidden/>
          </w:rPr>
          <w:t>77</w:t>
        </w:r>
        <w:r w:rsidR="00002843">
          <w:rPr>
            <w:noProof/>
            <w:webHidden/>
          </w:rPr>
          <w:fldChar w:fldCharType="end"/>
        </w:r>
      </w:hyperlink>
    </w:p>
    <w:p w14:paraId="325124E4" w14:textId="16513854" w:rsidR="00002843" w:rsidRDefault="00000000">
      <w:pPr>
        <w:pStyle w:val="TOC2"/>
        <w:rPr>
          <w:rFonts w:asciiTheme="minorHAnsi" w:eastAsiaTheme="minorEastAsia" w:hAnsiTheme="minorHAnsi" w:cstheme="minorBidi"/>
          <w:noProof/>
          <w:sz w:val="22"/>
          <w:szCs w:val="22"/>
          <w:lang w:eastAsia="en-AU"/>
        </w:rPr>
      </w:pPr>
      <w:hyperlink w:anchor="_Toc145325584" w:history="1">
        <w:r w:rsidR="00002843" w:rsidRPr="007404A2">
          <w:rPr>
            <w:rStyle w:val="Hyperlink"/>
            <w:noProof/>
          </w:rPr>
          <w:t>5.6</w:t>
        </w:r>
        <w:r w:rsidR="00002843">
          <w:rPr>
            <w:rFonts w:asciiTheme="minorHAnsi" w:eastAsiaTheme="minorEastAsia" w:hAnsiTheme="minorHAnsi" w:cstheme="minorBidi"/>
            <w:noProof/>
            <w:sz w:val="22"/>
            <w:szCs w:val="22"/>
            <w:lang w:eastAsia="en-AU"/>
          </w:rPr>
          <w:tab/>
        </w:r>
        <w:r w:rsidR="00002843" w:rsidRPr="007404A2">
          <w:rPr>
            <w:rStyle w:val="Hyperlink"/>
            <w:noProof/>
          </w:rPr>
          <w:t>All risks</w:t>
        </w:r>
        <w:r w:rsidR="00002843">
          <w:rPr>
            <w:noProof/>
            <w:webHidden/>
          </w:rPr>
          <w:tab/>
        </w:r>
        <w:r w:rsidR="00002843">
          <w:rPr>
            <w:noProof/>
            <w:webHidden/>
          </w:rPr>
          <w:fldChar w:fldCharType="begin"/>
        </w:r>
        <w:r w:rsidR="00002843">
          <w:rPr>
            <w:noProof/>
            <w:webHidden/>
          </w:rPr>
          <w:instrText xml:space="preserve"> PAGEREF _Toc145325584 \h </w:instrText>
        </w:r>
        <w:r w:rsidR="00002843">
          <w:rPr>
            <w:noProof/>
            <w:webHidden/>
          </w:rPr>
        </w:r>
        <w:r w:rsidR="00002843">
          <w:rPr>
            <w:noProof/>
            <w:webHidden/>
          </w:rPr>
          <w:fldChar w:fldCharType="separate"/>
        </w:r>
        <w:r w:rsidR="00002843">
          <w:rPr>
            <w:noProof/>
            <w:webHidden/>
          </w:rPr>
          <w:t>78</w:t>
        </w:r>
        <w:r w:rsidR="00002843">
          <w:rPr>
            <w:noProof/>
            <w:webHidden/>
          </w:rPr>
          <w:fldChar w:fldCharType="end"/>
        </w:r>
      </w:hyperlink>
    </w:p>
    <w:p w14:paraId="6E010F39" w14:textId="46D49181" w:rsidR="00002843" w:rsidRDefault="00000000">
      <w:pPr>
        <w:pStyle w:val="TOC2"/>
        <w:rPr>
          <w:rFonts w:asciiTheme="minorHAnsi" w:eastAsiaTheme="minorEastAsia" w:hAnsiTheme="minorHAnsi" w:cstheme="minorBidi"/>
          <w:noProof/>
          <w:sz w:val="22"/>
          <w:szCs w:val="22"/>
          <w:lang w:eastAsia="en-AU"/>
        </w:rPr>
      </w:pPr>
      <w:hyperlink w:anchor="_Toc145325585" w:history="1">
        <w:r w:rsidR="00002843" w:rsidRPr="007404A2">
          <w:rPr>
            <w:rStyle w:val="Hyperlink"/>
            <w:noProof/>
          </w:rPr>
          <w:t>5.7</w:t>
        </w:r>
        <w:r w:rsidR="00002843">
          <w:rPr>
            <w:rFonts w:asciiTheme="minorHAnsi" w:eastAsiaTheme="minorEastAsia" w:hAnsiTheme="minorHAnsi" w:cstheme="minorBidi"/>
            <w:noProof/>
            <w:sz w:val="22"/>
            <w:szCs w:val="22"/>
            <w:lang w:eastAsia="en-AU"/>
          </w:rPr>
          <w:tab/>
        </w:r>
        <w:r w:rsidR="00002843" w:rsidRPr="007404A2">
          <w:rPr>
            <w:rStyle w:val="Hyperlink"/>
            <w:noProof/>
          </w:rPr>
          <w:t>No claims</w:t>
        </w:r>
        <w:r w:rsidR="00002843">
          <w:rPr>
            <w:noProof/>
            <w:webHidden/>
          </w:rPr>
          <w:tab/>
        </w:r>
        <w:r w:rsidR="00002843">
          <w:rPr>
            <w:noProof/>
            <w:webHidden/>
          </w:rPr>
          <w:fldChar w:fldCharType="begin"/>
        </w:r>
        <w:r w:rsidR="00002843">
          <w:rPr>
            <w:noProof/>
            <w:webHidden/>
          </w:rPr>
          <w:instrText xml:space="preserve"> PAGEREF _Toc145325585 \h </w:instrText>
        </w:r>
        <w:r w:rsidR="00002843">
          <w:rPr>
            <w:noProof/>
            <w:webHidden/>
          </w:rPr>
        </w:r>
        <w:r w:rsidR="00002843">
          <w:rPr>
            <w:noProof/>
            <w:webHidden/>
          </w:rPr>
          <w:fldChar w:fldCharType="separate"/>
        </w:r>
        <w:r w:rsidR="00002843">
          <w:rPr>
            <w:noProof/>
            <w:webHidden/>
          </w:rPr>
          <w:t>79</w:t>
        </w:r>
        <w:r w:rsidR="00002843">
          <w:rPr>
            <w:noProof/>
            <w:webHidden/>
          </w:rPr>
          <w:fldChar w:fldCharType="end"/>
        </w:r>
      </w:hyperlink>
    </w:p>
    <w:p w14:paraId="39B1FA17" w14:textId="7179DF99" w:rsidR="00002843" w:rsidRDefault="00000000">
      <w:pPr>
        <w:pStyle w:val="TOC1"/>
        <w:rPr>
          <w:rFonts w:asciiTheme="minorHAnsi" w:eastAsiaTheme="minorEastAsia" w:hAnsiTheme="minorHAnsi" w:cstheme="minorBidi"/>
          <w:b w:val="0"/>
          <w:noProof/>
          <w:sz w:val="22"/>
          <w:szCs w:val="22"/>
          <w:lang w:eastAsia="en-AU"/>
        </w:rPr>
      </w:pPr>
      <w:hyperlink w:anchor="_Toc145325586" w:history="1">
        <w:r w:rsidR="00002843" w:rsidRPr="007404A2">
          <w:rPr>
            <w:rStyle w:val="Hyperlink"/>
            <w:caps/>
            <w:noProof/>
          </w:rPr>
          <w:t>6.</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Approvals</w:t>
        </w:r>
        <w:r w:rsidR="00002843">
          <w:rPr>
            <w:noProof/>
            <w:webHidden/>
          </w:rPr>
          <w:tab/>
        </w:r>
        <w:r w:rsidR="00002843">
          <w:rPr>
            <w:noProof/>
            <w:webHidden/>
          </w:rPr>
          <w:fldChar w:fldCharType="begin"/>
        </w:r>
        <w:r w:rsidR="00002843">
          <w:rPr>
            <w:noProof/>
            <w:webHidden/>
          </w:rPr>
          <w:instrText xml:space="preserve"> PAGEREF _Toc145325586 \h </w:instrText>
        </w:r>
        <w:r w:rsidR="00002843">
          <w:rPr>
            <w:noProof/>
            <w:webHidden/>
          </w:rPr>
        </w:r>
        <w:r w:rsidR="00002843">
          <w:rPr>
            <w:noProof/>
            <w:webHidden/>
          </w:rPr>
          <w:fldChar w:fldCharType="separate"/>
        </w:r>
        <w:r w:rsidR="00002843">
          <w:rPr>
            <w:noProof/>
            <w:webHidden/>
          </w:rPr>
          <w:t>80</w:t>
        </w:r>
        <w:r w:rsidR="00002843">
          <w:rPr>
            <w:noProof/>
            <w:webHidden/>
          </w:rPr>
          <w:fldChar w:fldCharType="end"/>
        </w:r>
      </w:hyperlink>
    </w:p>
    <w:p w14:paraId="7BD40BE9" w14:textId="2849BC36" w:rsidR="00002843" w:rsidRDefault="00000000">
      <w:pPr>
        <w:pStyle w:val="TOC2"/>
        <w:rPr>
          <w:rFonts w:asciiTheme="minorHAnsi" w:eastAsiaTheme="minorEastAsia" w:hAnsiTheme="minorHAnsi" w:cstheme="minorBidi"/>
          <w:noProof/>
          <w:sz w:val="22"/>
          <w:szCs w:val="22"/>
          <w:lang w:eastAsia="en-AU"/>
        </w:rPr>
      </w:pPr>
      <w:hyperlink w:anchor="_Toc145325587" w:history="1">
        <w:r w:rsidR="00002843" w:rsidRPr="007404A2">
          <w:rPr>
            <w:rStyle w:val="Hyperlink"/>
            <w:noProof/>
          </w:rPr>
          <w:t>6.1</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 Approvals</w:t>
        </w:r>
        <w:r w:rsidR="00002843">
          <w:rPr>
            <w:noProof/>
            <w:webHidden/>
          </w:rPr>
          <w:tab/>
        </w:r>
        <w:r w:rsidR="00002843">
          <w:rPr>
            <w:noProof/>
            <w:webHidden/>
          </w:rPr>
          <w:fldChar w:fldCharType="begin"/>
        </w:r>
        <w:r w:rsidR="00002843">
          <w:rPr>
            <w:noProof/>
            <w:webHidden/>
          </w:rPr>
          <w:instrText xml:space="preserve"> PAGEREF _Toc145325587 \h </w:instrText>
        </w:r>
        <w:r w:rsidR="00002843">
          <w:rPr>
            <w:noProof/>
            <w:webHidden/>
          </w:rPr>
        </w:r>
        <w:r w:rsidR="00002843">
          <w:rPr>
            <w:noProof/>
            <w:webHidden/>
          </w:rPr>
          <w:fldChar w:fldCharType="separate"/>
        </w:r>
        <w:r w:rsidR="00002843">
          <w:rPr>
            <w:noProof/>
            <w:webHidden/>
          </w:rPr>
          <w:t>80</w:t>
        </w:r>
        <w:r w:rsidR="00002843">
          <w:rPr>
            <w:noProof/>
            <w:webHidden/>
          </w:rPr>
          <w:fldChar w:fldCharType="end"/>
        </w:r>
      </w:hyperlink>
    </w:p>
    <w:p w14:paraId="10D9D565" w14:textId="297DA4EB" w:rsidR="00002843" w:rsidRDefault="00000000">
      <w:pPr>
        <w:pStyle w:val="TOC2"/>
        <w:rPr>
          <w:rFonts w:asciiTheme="minorHAnsi" w:eastAsiaTheme="minorEastAsia" w:hAnsiTheme="minorHAnsi" w:cstheme="minorBidi"/>
          <w:noProof/>
          <w:sz w:val="22"/>
          <w:szCs w:val="22"/>
          <w:lang w:eastAsia="en-AU"/>
        </w:rPr>
      </w:pPr>
      <w:hyperlink w:anchor="_Toc145325588" w:history="1">
        <w:r w:rsidR="00002843" w:rsidRPr="007404A2">
          <w:rPr>
            <w:rStyle w:val="Hyperlink"/>
            <w:noProof/>
          </w:rPr>
          <w:t>6.2</w:t>
        </w:r>
        <w:r w:rsidR="00002843">
          <w:rPr>
            <w:rFonts w:asciiTheme="minorHAnsi" w:eastAsiaTheme="minorEastAsia" w:hAnsiTheme="minorHAnsi" w:cstheme="minorBidi"/>
            <w:noProof/>
            <w:sz w:val="22"/>
            <w:szCs w:val="22"/>
            <w:lang w:eastAsia="en-AU"/>
          </w:rPr>
          <w:tab/>
        </w:r>
        <w:r w:rsidR="00002843" w:rsidRPr="007404A2">
          <w:rPr>
            <w:rStyle w:val="Hyperlink"/>
            <w:noProof/>
          </w:rPr>
          <w:t>Relevant Approvals to be obtained and complied with by the Contractor</w:t>
        </w:r>
        <w:r w:rsidR="00002843">
          <w:rPr>
            <w:noProof/>
            <w:webHidden/>
          </w:rPr>
          <w:tab/>
        </w:r>
        <w:r w:rsidR="00002843">
          <w:rPr>
            <w:noProof/>
            <w:webHidden/>
          </w:rPr>
          <w:fldChar w:fldCharType="begin"/>
        </w:r>
        <w:r w:rsidR="00002843">
          <w:rPr>
            <w:noProof/>
            <w:webHidden/>
          </w:rPr>
          <w:instrText xml:space="preserve"> PAGEREF _Toc145325588 \h </w:instrText>
        </w:r>
        <w:r w:rsidR="00002843">
          <w:rPr>
            <w:noProof/>
            <w:webHidden/>
          </w:rPr>
        </w:r>
        <w:r w:rsidR="00002843">
          <w:rPr>
            <w:noProof/>
            <w:webHidden/>
          </w:rPr>
          <w:fldChar w:fldCharType="separate"/>
        </w:r>
        <w:r w:rsidR="00002843">
          <w:rPr>
            <w:noProof/>
            <w:webHidden/>
          </w:rPr>
          <w:t>81</w:t>
        </w:r>
        <w:r w:rsidR="00002843">
          <w:rPr>
            <w:noProof/>
            <w:webHidden/>
          </w:rPr>
          <w:fldChar w:fldCharType="end"/>
        </w:r>
      </w:hyperlink>
    </w:p>
    <w:p w14:paraId="0FDC3EF7" w14:textId="67D926DA" w:rsidR="00002843" w:rsidRDefault="00000000">
      <w:pPr>
        <w:pStyle w:val="TOC2"/>
        <w:rPr>
          <w:rFonts w:asciiTheme="minorHAnsi" w:eastAsiaTheme="minorEastAsia" w:hAnsiTheme="minorHAnsi" w:cstheme="minorBidi"/>
          <w:noProof/>
          <w:sz w:val="22"/>
          <w:szCs w:val="22"/>
          <w:lang w:eastAsia="en-AU"/>
        </w:rPr>
      </w:pPr>
      <w:hyperlink w:anchor="_Toc145325589" w:history="1">
        <w:r w:rsidR="00002843" w:rsidRPr="007404A2">
          <w:rPr>
            <w:rStyle w:val="Hyperlink"/>
            <w:noProof/>
          </w:rPr>
          <w:t>6.3</w:t>
        </w:r>
        <w:r w:rsidR="00002843">
          <w:rPr>
            <w:rFonts w:asciiTheme="minorHAnsi" w:eastAsiaTheme="minorEastAsia" w:hAnsiTheme="minorHAnsi" w:cstheme="minorBidi"/>
            <w:noProof/>
            <w:sz w:val="22"/>
            <w:szCs w:val="22"/>
            <w:lang w:eastAsia="en-AU"/>
          </w:rPr>
          <w:tab/>
        </w:r>
        <w:r w:rsidR="00002843" w:rsidRPr="007404A2">
          <w:rPr>
            <w:rStyle w:val="Hyperlink"/>
            <w:noProof/>
          </w:rPr>
          <w:t>Conditional Approvals</w:t>
        </w:r>
        <w:r w:rsidR="00002843">
          <w:rPr>
            <w:noProof/>
            <w:webHidden/>
          </w:rPr>
          <w:tab/>
        </w:r>
        <w:r w:rsidR="00002843">
          <w:rPr>
            <w:noProof/>
            <w:webHidden/>
          </w:rPr>
          <w:fldChar w:fldCharType="begin"/>
        </w:r>
        <w:r w:rsidR="00002843">
          <w:rPr>
            <w:noProof/>
            <w:webHidden/>
          </w:rPr>
          <w:instrText xml:space="preserve"> PAGEREF _Toc145325589 \h </w:instrText>
        </w:r>
        <w:r w:rsidR="00002843">
          <w:rPr>
            <w:noProof/>
            <w:webHidden/>
          </w:rPr>
        </w:r>
        <w:r w:rsidR="00002843">
          <w:rPr>
            <w:noProof/>
            <w:webHidden/>
          </w:rPr>
          <w:fldChar w:fldCharType="separate"/>
        </w:r>
        <w:r w:rsidR="00002843">
          <w:rPr>
            <w:noProof/>
            <w:webHidden/>
          </w:rPr>
          <w:t>82</w:t>
        </w:r>
        <w:r w:rsidR="00002843">
          <w:rPr>
            <w:noProof/>
            <w:webHidden/>
          </w:rPr>
          <w:fldChar w:fldCharType="end"/>
        </w:r>
      </w:hyperlink>
    </w:p>
    <w:p w14:paraId="0F6830D9" w14:textId="0C3ABD8C" w:rsidR="00002843" w:rsidRDefault="00000000">
      <w:pPr>
        <w:pStyle w:val="TOC1"/>
        <w:rPr>
          <w:rFonts w:asciiTheme="minorHAnsi" w:eastAsiaTheme="minorEastAsia" w:hAnsiTheme="minorHAnsi" w:cstheme="minorBidi"/>
          <w:b w:val="0"/>
          <w:noProof/>
          <w:sz w:val="22"/>
          <w:szCs w:val="22"/>
          <w:lang w:eastAsia="en-AU"/>
        </w:rPr>
      </w:pPr>
      <w:hyperlink w:anchor="_Toc145325590" w:history="1">
        <w:r w:rsidR="00002843" w:rsidRPr="007404A2">
          <w:rPr>
            <w:rStyle w:val="Hyperlink"/>
            <w:caps/>
            <w:noProof/>
          </w:rPr>
          <w:t>7.</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Parties and personnel</w:t>
        </w:r>
        <w:r w:rsidR="00002843">
          <w:rPr>
            <w:noProof/>
            <w:webHidden/>
          </w:rPr>
          <w:tab/>
        </w:r>
        <w:r w:rsidR="00002843">
          <w:rPr>
            <w:noProof/>
            <w:webHidden/>
          </w:rPr>
          <w:fldChar w:fldCharType="begin"/>
        </w:r>
        <w:r w:rsidR="00002843">
          <w:rPr>
            <w:noProof/>
            <w:webHidden/>
          </w:rPr>
          <w:instrText xml:space="preserve"> PAGEREF _Toc145325590 \h </w:instrText>
        </w:r>
        <w:r w:rsidR="00002843">
          <w:rPr>
            <w:noProof/>
            <w:webHidden/>
          </w:rPr>
        </w:r>
        <w:r w:rsidR="00002843">
          <w:rPr>
            <w:noProof/>
            <w:webHidden/>
          </w:rPr>
          <w:fldChar w:fldCharType="separate"/>
        </w:r>
        <w:r w:rsidR="00002843">
          <w:rPr>
            <w:noProof/>
            <w:webHidden/>
          </w:rPr>
          <w:t>83</w:t>
        </w:r>
        <w:r w:rsidR="00002843">
          <w:rPr>
            <w:noProof/>
            <w:webHidden/>
          </w:rPr>
          <w:fldChar w:fldCharType="end"/>
        </w:r>
      </w:hyperlink>
    </w:p>
    <w:p w14:paraId="2B26A144" w14:textId="0D848076" w:rsidR="00002843" w:rsidRDefault="00000000">
      <w:pPr>
        <w:pStyle w:val="TOC2"/>
        <w:rPr>
          <w:rFonts w:asciiTheme="minorHAnsi" w:eastAsiaTheme="minorEastAsia" w:hAnsiTheme="minorHAnsi" w:cstheme="minorBidi"/>
          <w:noProof/>
          <w:sz w:val="22"/>
          <w:szCs w:val="22"/>
          <w:lang w:eastAsia="en-AU"/>
        </w:rPr>
      </w:pPr>
      <w:hyperlink w:anchor="_Toc145325591" w:history="1">
        <w:r w:rsidR="00002843" w:rsidRPr="007404A2">
          <w:rPr>
            <w:rStyle w:val="Hyperlink"/>
            <w:noProof/>
          </w:rPr>
          <w:t>7.1</w:t>
        </w:r>
        <w:r w:rsidR="00002843">
          <w:rPr>
            <w:rFonts w:asciiTheme="minorHAnsi" w:eastAsiaTheme="minorEastAsia" w:hAnsiTheme="minorHAnsi" w:cstheme="minorBidi"/>
            <w:noProof/>
            <w:sz w:val="22"/>
            <w:szCs w:val="22"/>
            <w:lang w:eastAsia="en-AU"/>
          </w:rPr>
          <w:tab/>
        </w:r>
        <w:r w:rsidR="00002843" w:rsidRPr="007404A2">
          <w:rPr>
            <w:rStyle w:val="Hyperlink"/>
            <w:noProof/>
          </w:rPr>
          <w:t>Authorities</w:t>
        </w:r>
        <w:r w:rsidR="00002843">
          <w:rPr>
            <w:noProof/>
            <w:webHidden/>
          </w:rPr>
          <w:tab/>
        </w:r>
        <w:r w:rsidR="00002843">
          <w:rPr>
            <w:noProof/>
            <w:webHidden/>
          </w:rPr>
          <w:fldChar w:fldCharType="begin"/>
        </w:r>
        <w:r w:rsidR="00002843">
          <w:rPr>
            <w:noProof/>
            <w:webHidden/>
          </w:rPr>
          <w:instrText xml:space="preserve"> PAGEREF _Toc145325591 \h </w:instrText>
        </w:r>
        <w:r w:rsidR="00002843">
          <w:rPr>
            <w:noProof/>
            <w:webHidden/>
          </w:rPr>
        </w:r>
        <w:r w:rsidR="00002843">
          <w:rPr>
            <w:noProof/>
            <w:webHidden/>
          </w:rPr>
          <w:fldChar w:fldCharType="separate"/>
        </w:r>
        <w:r w:rsidR="00002843">
          <w:rPr>
            <w:noProof/>
            <w:webHidden/>
          </w:rPr>
          <w:t>83</w:t>
        </w:r>
        <w:r w:rsidR="00002843">
          <w:rPr>
            <w:noProof/>
            <w:webHidden/>
          </w:rPr>
          <w:fldChar w:fldCharType="end"/>
        </w:r>
      </w:hyperlink>
    </w:p>
    <w:p w14:paraId="04057C88" w14:textId="7CCC0E60" w:rsidR="00002843" w:rsidRDefault="00000000">
      <w:pPr>
        <w:pStyle w:val="TOC2"/>
        <w:rPr>
          <w:rFonts w:asciiTheme="minorHAnsi" w:eastAsiaTheme="minorEastAsia" w:hAnsiTheme="minorHAnsi" w:cstheme="minorBidi"/>
          <w:noProof/>
          <w:sz w:val="22"/>
          <w:szCs w:val="22"/>
          <w:lang w:eastAsia="en-AU"/>
        </w:rPr>
      </w:pPr>
      <w:hyperlink w:anchor="_Toc145325592" w:history="1">
        <w:r w:rsidR="00002843" w:rsidRPr="007404A2">
          <w:rPr>
            <w:rStyle w:val="Hyperlink"/>
            <w:noProof/>
          </w:rPr>
          <w:t>7.2</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 Representative</w:t>
        </w:r>
        <w:r w:rsidR="00002843">
          <w:rPr>
            <w:noProof/>
            <w:webHidden/>
          </w:rPr>
          <w:tab/>
        </w:r>
        <w:r w:rsidR="00002843">
          <w:rPr>
            <w:noProof/>
            <w:webHidden/>
          </w:rPr>
          <w:fldChar w:fldCharType="begin"/>
        </w:r>
        <w:r w:rsidR="00002843">
          <w:rPr>
            <w:noProof/>
            <w:webHidden/>
          </w:rPr>
          <w:instrText xml:space="preserve"> PAGEREF _Toc145325592 \h </w:instrText>
        </w:r>
        <w:r w:rsidR="00002843">
          <w:rPr>
            <w:noProof/>
            <w:webHidden/>
          </w:rPr>
        </w:r>
        <w:r w:rsidR="00002843">
          <w:rPr>
            <w:noProof/>
            <w:webHidden/>
          </w:rPr>
          <w:fldChar w:fldCharType="separate"/>
        </w:r>
        <w:r w:rsidR="00002843">
          <w:rPr>
            <w:noProof/>
            <w:webHidden/>
          </w:rPr>
          <w:t>83</w:t>
        </w:r>
        <w:r w:rsidR="00002843">
          <w:rPr>
            <w:noProof/>
            <w:webHidden/>
          </w:rPr>
          <w:fldChar w:fldCharType="end"/>
        </w:r>
      </w:hyperlink>
    </w:p>
    <w:p w14:paraId="6187242D" w14:textId="20D4D30E" w:rsidR="00002843" w:rsidRDefault="00000000">
      <w:pPr>
        <w:pStyle w:val="TOC2"/>
        <w:rPr>
          <w:rFonts w:asciiTheme="minorHAnsi" w:eastAsiaTheme="minorEastAsia" w:hAnsiTheme="minorHAnsi" w:cstheme="minorBidi"/>
          <w:noProof/>
          <w:sz w:val="22"/>
          <w:szCs w:val="22"/>
          <w:lang w:eastAsia="en-AU"/>
        </w:rPr>
      </w:pPr>
      <w:hyperlink w:anchor="_Toc145325593" w:history="1">
        <w:r w:rsidR="00002843" w:rsidRPr="007404A2">
          <w:rPr>
            <w:rStyle w:val="Hyperlink"/>
            <w:noProof/>
          </w:rPr>
          <w:t>7.3</w:t>
        </w:r>
        <w:r w:rsidR="00002843">
          <w:rPr>
            <w:rFonts w:asciiTheme="minorHAnsi" w:eastAsiaTheme="minorEastAsia" w:hAnsiTheme="minorHAnsi" w:cstheme="minorBidi"/>
            <w:noProof/>
            <w:sz w:val="22"/>
            <w:szCs w:val="22"/>
            <w:lang w:eastAsia="en-AU"/>
          </w:rPr>
          <w:tab/>
        </w:r>
        <w:r w:rsidR="00002843" w:rsidRPr="007404A2">
          <w:rPr>
            <w:rStyle w:val="Hyperlink"/>
            <w:noProof/>
          </w:rPr>
          <w:t>Contractor Representative</w:t>
        </w:r>
        <w:r w:rsidR="00002843">
          <w:rPr>
            <w:noProof/>
            <w:webHidden/>
          </w:rPr>
          <w:tab/>
        </w:r>
        <w:r w:rsidR="00002843">
          <w:rPr>
            <w:noProof/>
            <w:webHidden/>
          </w:rPr>
          <w:fldChar w:fldCharType="begin"/>
        </w:r>
        <w:r w:rsidR="00002843">
          <w:rPr>
            <w:noProof/>
            <w:webHidden/>
          </w:rPr>
          <w:instrText xml:space="preserve"> PAGEREF _Toc145325593 \h </w:instrText>
        </w:r>
        <w:r w:rsidR="00002843">
          <w:rPr>
            <w:noProof/>
            <w:webHidden/>
          </w:rPr>
        </w:r>
        <w:r w:rsidR="00002843">
          <w:rPr>
            <w:noProof/>
            <w:webHidden/>
          </w:rPr>
          <w:fldChar w:fldCharType="separate"/>
        </w:r>
        <w:r w:rsidR="00002843">
          <w:rPr>
            <w:noProof/>
            <w:webHidden/>
          </w:rPr>
          <w:t>85</w:t>
        </w:r>
        <w:r w:rsidR="00002843">
          <w:rPr>
            <w:noProof/>
            <w:webHidden/>
          </w:rPr>
          <w:fldChar w:fldCharType="end"/>
        </w:r>
      </w:hyperlink>
    </w:p>
    <w:p w14:paraId="1883CA16" w14:textId="233BD259" w:rsidR="00002843" w:rsidRDefault="00000000">
      <w:pPr>
        <w:pStyle w:val="TOC2"/>
        <w:rPr>
          <w:rFonts w:asciiTheme="minorHAnsi" w:eastAsiaTheme="minorEastAsia" w:hAnsiTheme="minorHAnsi" w:cstheme="minorBidi"/>
          <w:noProof/>
          <w:sz w:val="22"/>
          <w:szCs w:val="22"/>
          <w:lang w:eastAsia="en-AU"/>
        </w:rPr>
      </w:pPr>
      <w:hyperlink w:anchor="_Toc145325594" w:history="1">
        <w:r w:rsidR="00002843" w:rsidRPr="007404A2">
          <w:rPr>
            <w:rStyle w:val="Hyperlink"/>
            <w:noProof/>
          </w:rPr>
          <w:t>7.4</w:t>
        </w:r>
        <w:r w:rsidR="00002843">
          <w:rPr>
            <w:rFonts w:asciiTheme="minorHAnsi" w:eastAsiaTheme="minorEastAsia" w:hAnsiTheme="minorHAnsi" w:cstheme="minorBidi"/>
            <w:noProof/>
            <w:sz w:val="22"/>
            <w:szCs w:val="22"/>
            <w:lang w:eastAsia="en-AU"/>
          </w:rPr>
          <w:tab/>
        </w:r>
        <w:r w:rsidR="00002843" w:rsidRPr="007404A2">
          <w:rPr>
            <w:rStyle w:val="Hyperlink"/>
            <w:noProof/>
          </w:rPr>
          <w:t>Other Representatives</w:t>
        </w:r>
        <w:r w:rsidR="00002843">
          <w:rPr>
            <w:noProof/>
            <w:webHidden/>
          </w:rPr>
          <w:tab/>
        </w:r>
        <w:r w:rsidR="00002843">
          <w:rPr>
            <w:noProof/>
            <w:webHidden/>
          </w:rPr>
          <w:fldChar w:fldCharType="begin"/>
        </w:r>
        <w:r w:rsidR="00002843">
          <w:rPr>
            <w:noProof/>
            <w:webHidden/>
          </w:rPr>
          <w:instrText xml:space="preserve"> PAGEREF _Toc145325594 \h </w:instrText>
        </w:r>
        <w:r w:rsidR="00002843">
          <w:rPr>
            <w:noProof/>
            <w:webHidden/>
          </w:rPr>
        </w:r>
        <w:r w:rsidR="00002843">
          <w:rPr>
            <w:noProof/>
            <w:webHidden/>
          </w:rPr>
          <w:fldChar w:fldCharType="separate"/>
        </w:r>
        <w:r w:rsidR="00002843">
          <w:rPr>
            <w:noProof/>
            <w:webHidden/>
          </w:rPr>
          <w:t>86</w:t>
        </w:r>
        <w:r w:rsidR="00002843">
          <w:rPr>
            <w:noProof/>
            <w:webHidden/>
          </w:rPr>
          <w:fldChar w:fldCharType="end"/>
        </w:r>
      </w:hyperlink>
    </w:p>
    <w:p w14:paraId="12EC6B83" w14:textId="31089EBC" w:rsidR="00002843" w:rsidRDefault="00000000">
      <w:pPr>
        <w:pStyle w:val="TOC2"/>
        <w:rPr>
          <w:rFonts w:asciiTheme="minorHAnsi" w:eastAsiaTheme="minorEastAsia" w:hAnsiTheme="minorHAnsi" w:cstheme="minorBidi"/>
          <w:noProof/>
          <w:sz w:val="22"/>
          <w:szCs w:val="22"/>
          <w:lang w:eastAsia="en-AU"/>
        </w:rPr>
      </w:pPr>
      <w:hyperlink w:anchor="_Toc145325595" w:history="1">
        <w:r w:rsidR="00002843" w:rsidRPr="007404A2">
          <w:rPr>
            <w:rStyle w:val="Hyperlink"/>
            <w:noProof/>
          </w:rPr>
          <w:t>7.5</w:t>
        </w:r>
        <w:r w:rsidR="00002843">
          <w:rPr>
            <w:rFonts w:asciiTheme="minorHAnsi" w:eastAsiaTheme="minorEastAsia" w:hAnsiTheme="minorHAnsi" w:cstheme="minorBidi"/>
            <w:noProof/>
            <w:sz w:val="22"/>
            <w:szCs w:val="22"/>
            <w:lang w:eastAsia="en-AU"/>
          </w:rPr>
          <w:tab/>
        </w:r>
        <w:r w:rsidR="00002843" w:rsidRPr="007404A2">
          <w:rPr>
            <w:rStyle w:val="Hyperlink"/>
            <w:noProof/>
          </w:rPr>
          <w:t>Key People</w:t>
        </w:r>
        <w:r w:rsidR="00002843">
          <w:rPr>
            <w:noProof/>
            <w:webHidden/>
          </w:rPr>
          <w:tab/>
        </w:r>
        <w:r w:rsidR="00002843">
          <w:rPr>
            <w:noProof/>
            <w:webHidden/>
          </w:rPr>
          <w:fldChar w:fldCharType="begin"/>
        </w:r>
        <w:r w:rsidR="00002843">
          <w:rPr>
            <w:noProof/>
            <w:webHidden/>
          </w:rPr>
          <w:instrText xml:space="preserve"> PAGEREF _Toc145325595 \h </w:instrText>
        </w:r>
        <w:r w:rsidR="00002843">
          <w:rPr>
            <w:noProof/>
            <w:webHidden/>
          </w:rPr>
        </w:r>
        <w:r w:rsidR="00002843">
          <w:rPr>
            <w:noProof/>
            <w:webHidden/>
          </w:rPr>
          <w:fldChar w:fldCharType="separate"/>
        </w:r>
        <w:r w:rsidR="00002843">
          <w:rPr>
            <w:noProof/>
            <w:webHidden/>
          </w:rPr>
          <w:t>86</w:t>
        </w:r>
        <w:r w:rsidR="00002843">
          <w:rPr>
            <w:noProof/>
            <w:webHidden/>
          </w:rPr>
          <w:fldChar w:fldCharType="end"/>
        </w:r>
      </w:hyperlink>
    </w:p>
    <w:p w14:paraId="12E538F0" w14:textId="130BF4D2" w:rsidR="00002843" w:rsidRDefault="00000000">
      <w:pPr>
        <w:pStyle w:val="TOC2"/>
        <w:rPr>
          <w:rFonts w:asciiTheme="minorHAnsi" w:eastAsiaTheme="minorEastAsia" w:hAnsiTheme="minorHAnsi" w:cstheme="minorBidi"/>
          <w:noProof/>
          <w:sz w:val="22"/>
          <w:szCs w:val="22"/>
          <w:lang w:eastAsia="en-AU"/>
        </w:rPr>
      </w:pPr>
      <w:hyperlink w:anchor="_Toc145325596" w:history="1">
        <w:r w:rsidR="00002843" w:rsidRPr="007404A2">
          <w:rPr>
            <w:rStyle w:val="Hyperlink"/>
            <w:noProof/>
          </w:rPr>
          <w:t>7.6</w:t>
        </w:r>
        <w:r w:rsidR="00002843">
          <w:rPr>
            <w:rFonts w:asciiTheme="minorHAnsi" w:eastAsiaTheme="minorEastAsia" w:hAnsiTheme="minorHAnsi" w:cstheme="minorBidi"/>
            <w:noProof/>
            <w:sz w:val="22"/>
            <w:szCs w:val="22"/>
            <w:lang w:eastAsia="en-AU"/>
          </w:rPr>
          <w:tab/>
        </w:r>
        <w:r w:rsidR="00002843" w:rsidRPr="007404A2">
          <w:rPr>
            <w:rStyle w:val="Hyperlink"/>
            <w:noProof/>
          </w:rPr>
          <w:t>Senior Representatives Group</w:t>
        </w:r>
        <w:r w:rsidR="00002843">
          <w:rPr>
            <w:noProof/>
            <w:webHidden/>
          </w:rPr>
          <w:tab/>
        </w:r>
        <w:r w:rsidR="00002843">
          <w:rPr>
            <w:noProof/>
            <w:webHidden/>
          </w:rPr>
          <w:fldChar w:fldCharType="begin"/>
        </w:r>
        <w:r w:rsidR="00002843">
          <w:rPr>
            <w:noProof/>
            <w:webHidden/>
          </w:rPr>
          <w:instrText xml:space="preserve"> PAGEREF _Toc145325596 \h </w:instrText>
        </w:r>
        <w:r w:rsidR="00002843">
          <w:rPr>
            <w:noProof/>
            <w:webHidden/>
          </w:rPr>
        </w:r>
        <w:r w:rsidR="00002843">
          <w:rPr>
            <w:noProof/>
            <w:webHidden/>
          </w:rPr>
          <w:fldChar w:fldCharType="separate"/>
        </w:r>
        <w:r w:rsidR="00002843">
          <w:rPr>
            <w:noProof/>
            <w:webHidden/>
          </w:rPr>
          <w:t>87</w:t>
        </w:r>
        <w:r w:rsidR="00002843">
          <w:rPr>
            <w:noProof/>
            <w:webHidden/>
          </w:rPr>
          <w:fldChar w:fldCharType="end"/>
        </w:r>
      </w:hyperlink>
    </w:p>
    <w:p w14:paraId="7EC61970" w14:textId="21B1B508" w:rsidR="00002843" w:rsidRDefault="00000000">
      <w:pPr>
        <w:pStyle w:val="TOC2"/>
        <w:rPr>
          <w:rFonts w:asciiTheme="minorHAnsi" w:eastAsiaTheme="minorEastAsia" w:hAnsiTheme="minorHAnsi" w:cstheme="minorBidi"/>
          <w:noProof/>
          <w:sz w:val="22"/>
          <w:szCs w:val="22"/>
          <w:lang w:eastAsia="en-AU"/>
        </w:rPr>
      </w:pPr>
      <w:hyperlink w:anchor="_Toc145325597" w:history="1">
        <w:r w:rsidR="00002843" w:rsidRPr="007404A2">
          <w:rPr>
            <w:rStyle w:val="Hyperlink"/>
            <w:noProof/>
          </w:rPr>
          <w:t>7.7</w:t>
        </w:r>
        <w:r w:rsidR="00002843">
          <w:rPr>
            <w:rFonts w:asciiTheme="minorHAnsi" w:eastAsiaTheme="minorEastAsia" w:hAnsiTheme="minorHAnsi" w:cstheme="minorBidi"/>
            <w:noProof/>
            <w:sz w:val="22"/>
            <w:szCs w:val="22"/>
            <w:lang w:eastAsia="en-AU"/>
          </w:rPr>
          <w:tab/>
        </w:r>
        <w:r w:rsidR="00002843" w:rsidRPr="007404A2">
          <w:rPr>
            <w:rStyle w:val="Hyperlink"/>
            <w:noProof/>
          </w:rPr>
          <w:t>Project Control Group</w:t>
        </w:r>
        <w:r w:rsidR="00002843">
          <w:rPr>
            <w:noProof/>
            <w:webHidden/>
          </w:rPr>
          <w:tab/>
        </w:r>
        <w:r w:rsidR="00002843">
          <w:rPr>
            <w:noProof/>
            <w:webHidden/>
          </w:rPr>
          <w:fldChar w:fldCharType="begin"/>
        </w:r>
        <w:r w:rsidR="00002843">
          <w:rPr>
            <w:noProof/>
            <w:webHidden/>
          </w:rPr>
          <w:instrText xml:space="preserve"> PAGEREF _Toc145325597 \h </w:instrText>
        </w:r>
        <w:r w:rsidR="00002843">
          <w:rPr>
            <w:noProof/>
            <w:webHidden/>
          </w:rPr>
        </w:r>
        <w:r w:rsidR="00002843">
          <w:rPr>
            <w:noProof/>
            <w:webHidden/>
          </w:rPr>
          <w:fldChar w:fldCharType="separate"/>
        </w:r>
        <w:r w:rsidR="00002843">
          <w:rPr>
            <w:noProof/>
            <w:webHidden/>
          </w:rPr>
          <w:t>88</w:t>
        </w:r>
        <w:r w:rsidR="00002843">
          <w:rPr>
            <w:noProof/>
            <w:webHidden/>
          </w:rPr>
          <w:fldChar w:fldCharType="end"/>
        </w:r>
      </w:hyperlink>
    </w:p>
    <w:p w14:paraId="10CADE1E" w14:textId="62E612B0" w:rsidR="00002843" w:rsidRDefault="00000000">
      <w:pPr>
        <w:pStyle w:val="TOC2"/>
        <w:rPr>
          <w:rFonts w:asciiTheme="minorHAnsi" w:eastAsiaTheme="minorEastAsia" w:hAnsiTheme="minorHAnsi" w:cstheme="minorBidi"/>
          <w:noProof/>
          <w:sz w:val="22"/>
          <w:szCs w:val="22"/>
          <w:lang w:eastAsia="en-AU"/>
        </w:rPr>
      </w:pPr>
      <w:hyperlink w:anchor="_Toc145325598" w:history="1">
        <w:r w:rsidR="00002843" w:rsidRPr="007404A2">
          <w:rPr>
            <w:rStyle w:val="Hyperlink"/>
            <w:noProof/>
          </w:rPr>
          <w:t>7.8</w:t>
        </w:r>
        <w:r w:rsidR="00002843">
          <w:rPr>
            <w:rFonts w:asciiTheme="minorHAnsi" w:eastAsiaTheme="minorEastAsia" w:hAnsiTheme="minorHAnsi" w:cstheme="minorBidi"/>
            <w:noProof/>
            <w:sz w:val="22"/>
            <w:szCs w:val="22"/>
            <w:lang w:eastAsia="en-AU"/>
          </w:rPr>
          <w:tab/>
        </w:r>
        <w:r w:rsidR="00002843" w:rsidRPr="007404A2">
          <w:rPr>
            <w:rStyle w:val="Hyperlink"/>
            <w:noProof/>
          </w:rPr>
          <w:t>Executive Review Group</w:t>
        </w:r>
        <w:r w:rsidR="00002843">
          <w:rPr>
            <w:noProof/>
            <w:webHidden/>
          </w:rPr>
          <w:tab/>
        </w:r>
        <w:r w:rsidR="00002843">
          <w:rPr>
            <w:noProof/>
            <w:webHidden/>
          </w:rPr>
          <w:fldChar w:fldCharType="begin"/>
        </w:r>
        <w:r w:rsidR="00002843">
          <w:rPr>
            <w:noProof/>
            <w:webHidden/>
          </w:rPr>
          <w:instrText xml:space="preserve"> PAGEREF _Toc145325598 \h </w:instrText>
        </w:r>
        <w:r w:rsidR="00002843">
          <w:rPr>
            <w:noProof/>
            <w:webHidden/>
          </w:rPr>
        </w:r>
        <w:r w:rsidR="00002843">
          <w:rPr>
            <w:noProof/>
            <w:webHidden/>
          </w:rPr>
          <w:fldChar w:fldCharType="separate"/>
        </w:r>
        <w:r w:rsidR="00002843">
          <w:rPr>
            <w:noProof/>
            <w:webHidden/>
          </w:rPr>
          <w:t>89</w:t>
        </w:r>
        <w:r w:rsidR="00002843">
          <w:rPr>
            <w:noProof/>
            <w:webHidden/>
          </w:rPr>
          <w:fldChar w:fldCharType="end"/>
        </w:r>
      </w:hyperlink>
    </w:p>
    <w:p w14:paraId="51B7E543" w14:textId="39E92A6E" w:rsidR="00002843" w:rsidRDefault="00000000">
      <w:pPr>
        <w:pStyle w:val="TOC2"/>
        <w:rPr>
          <w:rFonts w:asciiTheme="minorHAnsi" w:eastAsiaTheme="minorEastAsia" w:hAnsiTheme="minorHAnsi" w:cstheme="minorBidi"/>
          <w:noProof/>
          <w:sz w:val="22"/>
          <w:szCs w:val="22"/>
          <w:lang w:eastAsia="en-AU"/>
        </w:rPr>
      </w:pPr>
      <w:hyperlink w:anchor="_Toc145325599" w:history="1">
        <w:r w:rsidR="00002843" w:rsidRPr="007404A2">
          <w:rPr>
            <w:rStyle w:val="Hyperlink"/>
            <w:noProof/>
          </w:rPr>
          <w:t>7.9</w:t>
        </w:r>
        <w:r w:rsidR="00002843">
          <w:rPr>
            <w:rFonts w:asciiTheme="minorHAnsi" w:eastAsiaTheme="minorEastAsia" w:hAnsiTheme="minorHAnsi" w:cstheme="minorBidi"/>
            <w:noProof/>
            <w:sz w:val="22"/>
            <w:szCs w:val="22"/>
            <w:lang w:eastAsia="en-AU"/>
          </w:rPr>
          <w:tab/>
        </w:r>
        <w:r w:rsidR="00002843" w:rsidRPr="007404A2">
          <w:rPr>
            <w:rStyle w:val="Hyperlink"/>
            <w:noProof/>
          </w:rPr>
          <w:t>Working Groups</w:t>
        </w:r>
        <w:r w:rsidR="00002843">
          <w:rPr>
            <w:noProof/>
            <w:webHidden/>
          </w:rPr>
          <w:tab/>
        </w:r>
        <w:r w:rsidR="00002843">
          <w:rPr>
            <w:noProof/>
            <w:webHidden/>
          </w:rPr>
          <w:fldChar w:fldCharType="begin"/>
        </w:r>
        <w:r w:rsidR="00002843">
          <w:rPr>
            <w:noProof/>
            <w:webHidden/>
          </w:rPr>
          <w:instrText xml:space="preserve"> PAGEREF _Toc145325599 \h </w:instrText>
        </w:r>
        <w:r w:rsidR="00002843">
          <w:rPr>
            <w:noProof/>
            <w:webHidden/>
          </w:rPr>
        </w:r>
        <w:r w:rsidR="00002843">
          <w:rPr>
            <w:noProof/>
            <w:webHidden/>
          </w:rPr>
          <w:fldChar w:fldCharType="separate"/>
        </w:r>
        <w:r w:rsidR="00002843">
          <w:rPr>
            <w:noProof/>
            <w:webHidden/>
          </w:rPr>
          <w:t>90</w:t>
        </w:r>
        <w:r w:rsidR="00002843">
          <w:rPr>
            <w:noProof/>
            <w:webHidden/>
          </w:rPr>
          <w:fldChar w:fldCharType="end"/>
        </w:r>
      </w:hyperlink>
    </w:p>
    <w:p w14:paraId="16E3164E" w14:textId="193935B3" w:rsidR="00002843" w:rsidRDefault="00000000">
      <w:pPr>
        <w:pStyle w:val="TOC2"/>
        <w:rPr>
          <w:rFonts w:asciiTheme="minorHAnsi" w:eastAsiaTheme="minorEastAsia" w:hAnsiTheme="minorHAnsi" w:cstheme="minorBidi"/>
          <w:noProof/>
          <w:sz w:val="22"/>
          <w:szCs w:val="22"/>
          <w:lang w:eastAsia="en-AU"/>
        </w:rPr>
      </w:pPr>
      <w:hyperlink w:anchor="_Toc145325600" w:history="1">
        <w:r w:rsidR="00002843" w:rsidRPr="007404A2">
          <w:rPr>
            <w:rStyle w:val="Hyperlink"/>
            <w:noProof/>
          </w:rPr>
          <w:t>7.10</w:t>
        </w:r>
        <w:r w:rsidR="00002843">
          <w:rPr>
            <w:rFonts w:asciiTheme="minorHAnsi" w:eastAsiaTheme="minorEastAsia" w:hAnsiTheme="minorHAnsi" w:cstheme="minorBidi"/>
            <w:noProof/>
            <w:sz w:val="22"/>
            <w:szCs w:val="22"/>
            <w:lang w:eastAsia="en-AU"/>
          </w:rPr>
          <w:tab/>
        </w:r>
        <w:r w:rsidR="00002843" w:rsidRPr="007404A2">
          <w:rPr>
            <w:rStyle w:val="Hyperlink"/>
            <w:noProof/>
          </w:rPr>
          <w:t>General requirements for meetings</w:t>
        </w:r>
        <w:r w:rsidR="00002843">
          <w:rPr>
            <w:noProof/>
            <w:webHidden/>
          </w:rPr>
          <w:tab/>
        </w:r>
        <w:r w:rsidR="00002843">
          <w:rPr>
            <w:noProof/>
            <w:webHidden/>
          </w:rPr>
          <w:fldChar w:fldCharType="begin"/>
        </w:r>
        <w:r w:rsidR="00002843">
          <w:rPr>
            <w:noProof/>
            <w:webHidden/>
          </w:rPr>
          <w:instrText xml:space="preserve"> PAGEREF _Toc145325600 \h </w:instrText>
        </w:r>
        <w:r w:rsidR="00002843">
          <w:rPr>
            <w:noProof/>
            <w:webHidden/>
          </w:rPr>
        </w:r>
        <w:r w:rsidR="00002843">
          <w:rPr>
            <w:noProof/>
            <w:webHidden/>
          </w:rPr>
          <w:fldChar w:fldCharType="separate"/>
        </w:r>
        <w:r w:rsidR="00002843">
          <w:rPr>
            <w:noProof/>
            <w:webHidden/>
          </w:rPr>
          <w:t>90</w:t>
        </w:r>
        <w:r w:rsidR="00002843">
          <w:rPr>
            <w:noProof/>
            <w:webHidden/>
          </w:rPr>
          <w:fldChar w:fldCharType="end"/>
        </w:r>
      </w:hyperlink>
    </w:p>
    <w:p w14:paraId="20DB7572" w14:textId="207A273D" w:rsidR="00002843" w:rsidRDefault="00000000">
      <w:pPr>
        <w:pStyle w:val="TOC2"/>
        <w:rPr>
          <w:rFonts w:asciiTheme="minorHAnsi" w:eastAsiaTheme="minorEastAsia" w:hAnsiTheme="minorHAnsi" w:cstheme="minorBidi"/>
          <w:noProof/>
          <w:sz w:val="22"/>
          <w:szCs w:val="22"/>
          <w:lang w:eastAsia="en-AU"/>
        </w:rPr>
      </w:pPr>
      <w:hyperlink w:anchor="_Toc145325601" w:history="1">
        <w:r w:rsidR="00002843" w:rsidRPr="007404A2">
          <w:rPr>
            <w:rStyle w:val="Hyperlink"/>
            <w:noProof/>
          </w:rPr>
          <w:t>7.11</w:t>
        </w:r>
        <w:r w:rsidR="00002843">
          <w:rPr>
            <w:rFonts w:asciiTheme="minorHAnsi" w:eastAsiaTheme="minorEastAsia" w:hAnsiTheme="minorHAnsi" w:cstheme="minorBidi"/>
            <w:noProof/>
            <w:sz w:val="22"/>
            <w:szCs w:val="22"/>
            <w:lang w:eastAsia="en-AU"/>
          </w:rPr>
          <w:tab/>
        </w:r>
        <w:r w:rsidR="00002843" w:rsidRPr="007404A2">
          <w:rPr>
            <w:rStyle w:val="Hyperlink"/>
            <w:noProof/>
          </w:rPr>
          <w:t>Early warning procedure and risk reporting</w:t>
        </w:r>
        <w:r w:rsidR="00002843">
          <w:rPr>
            <w:noProof/>
            <w:webHidden/>
          </w:rPr>
          <w:tab/>
        </w:r>
        <w:r w:rsidR="00002843">
          <w:rPr>
            <w:noProof/>
            <w:webHidden/>
          </w:rPr>
          <w:fldChar w:fldCharType="begin"/>
        </w:r>
        <w:r w:rsidR="00002843">
          <w:rPr>
            <w:noProof/>
            <w:webHidden/>
          </w:rPr>
          <w:instrText xml:space="preserve"> PAGEREF _Toc145325601 \h </w:instrText>
        </w:r>
        <w:r w:rsidR="00002843">
          <w:rPr>
            <w:noProof/>
            <w:webHidden/>
          </w:rPr>
        </w:r>
        <w:r w:rsidR="00002843">
          <w:rPr>
            <w:noProof/>
            <w:webHidden/>
          </w:rPr>
          <w:fldChar w:fldCharType="separate"/>
        </w:r>
        <w:r w:rsidR="00002843">
          <w:rPr>
            <w:noProof/>
            <w:webHidden/>
          </w:rPr>
          <w:t>91</w:t>
        </w:r>
        <w:r w:rsidR="00002843">
          <w:rPr>
            <w:noProof/>
            <w:webHidden/>
          </w:rPr>
          <w:fldChar w:fldCharType="end"/>
        </w:r>
      </w:hyperlink>
    </w:p>
    <w:p w14:paraId="1E35585A" w14:textId="6539C600" w:rsidR="00002843" w:rsidRDefault="00000000">
      <w:pPr>
        <w:pStyle w:val="TOC1"/>
        <w:rPr>
          <w:rFonts w:asciiTheme="minorHAnsi" w:eastAsiaTheme="minorEastAsia" w:hAnsiTheme="minorHAnsi" w:cstheme="minorBidi"/>
          <w:b w:val="0"/>
          <w:noProof/>
          <w:sz w:val="22"/>
          <w:szCs w:val="22"/>
          <w:lang w:eastAsia="en-AU"/>
        </w:rPr>
      </w:pPr>
      <w:hyperlink w:anchor="_Toc145325602" w:history="1">
        <w:r w:rsidR="00002843" w:rsidRPr="007404A2">
          <w:rPr>
            <w:rStyle w:val="Hyperlink"/>
            <w:caps/>
            <w:noProof/>
          </w:rPr>
          <w:t>8.</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Subcontracting and third party arrangements</w:t>
        </w:r>
        <w:r w:rsidR="00002843">
          <w:rPr>
            <w:noProof/>
            <w:webHidden/>
          </w:rPr>
          <w:tab/>
        </w:r>
        <w:r w:rsidR="00002843">
          <w:rPr>
            <w:noProof/>
            <w:webHidden/>
          </w:rPr>
          <w:fldChar w:fldCharType="begin"/>
        </w:r>
        <w:r w:rsidR="00002843">
          <w:rPr>
            <w:noProof/>
            <w:webHidden/>
          </w:rPr>
          <w:instrText xml:space="preserve"> PAGEREF _Toc145325602 \h </w:instrText>
        </w:r>
        <w:r w:rsidR="00002843">
          <w:rPr>
            <w:noProof/>
            <w:webHidden/>
          </w:rPr>
        </w:r>
        <w:r w:rsidR="00002843">
          <w:rPr>
            <w:noProof/>
            <w:webHidden/>
          </w:rPr>
          <w:fldChar w:fldCharType="separate"/>
        </w:r>
        <w:r w:rsidR="00002843">
          <w:rPr>
            <w:noProof/>
            <w:webHidden/>
          </w:rPr>
          <w:t>92</w:t>
        </w:r>
        <w:r w:rsidR="00002843">
          <w:rPr>
            <w:noProof/>
            <w:webHidden/>
          </w:rPr>
          <w:fldChar w:fldCharType="end"/>
        </w:r>
      </w:hyperlink>
    </w:p>
    <w:p w14:paraId="7F8B4889" w14:textId="0BD1C5DE" w:rsidR="00002843" w:rsidRDefault="00000000">
      <w:pPr>
        <w:pStyle w:val="TOC2"/>
        <w:rPr>
          <w:rFonts w:asciiTheme="minorHAnsi" w:eastAsiaTheme="minorEastAsia" w:hAnsiTheme="minorHAnsi" w:cstheme="minorBidi"/>
          <w:noProof/>
          <w:sz w:val="22"/>
          <w:szCs w:val="22"/>
          <w:lang w:eastAsia="en-AU"/>
        </w:rPr>
      </w:pPr>
      <w:hyperlink w:anchor="_Toc145325603" w:history="1">
        <w:r w:rsidR="00002843" w:rsidRPr="007404A2">
          <w:rPr>
            <w:rStyle w:val="Hyperlink"/>
            <w:noProof/>
          </w:rPr>
          <w:t>8.1</w:t>
        </w:r>
        <w:r w:rsidR="00002843">
          <w:rPr>
            <w:rFonts w:asciiTheme="minorHAnsi" w:eastAsiaTheme="minorEastAsia" w:hAnsiTheme="minorHAnsi" w:cstheme="minorBidi"/>
            <w:noProof/>
            <w:sz w:val="22"/>
            <w:szCs w:val="22"/>
            <w:lang w:eastAsia="en-AU"/>
          </w:rPr>
          <w:tab/>
        </w:r>
        <w:r w:rsidR="00002843" w:rsidRPr="007404A2">
          <w:rPr>
            <w:rStyle w:val="Hyperlink"/>
            <w:noProof/>
          </w:rPr>
          <w:t>Subcontracting</w:t>
        </w:r>
        <w:r w:rsidR="00002843">
          <w:rPr>
            <w:noProof/>
            <w:webHidden/>
          </w:rPr>
          <w:tab/>
        </w:r>
        <w:r w:rsidR="00002843">
          <w:rPr>
            <w:noProof/>
            <w:webHidden/>
          </w:rPr>
          <w:fldChar w:fldCharType="begin"/>
        </w:r>
        <w:r w:rsidR="00002843">
          <w:rPr>
            <w:noProof/>
            <w:webHidden/>
          </w:rPr>
          <w:instrText xml:space="preserve"> PAGEREF _Toc145325603 \h </w:instrText>
        </w:r>
        <w:r w:rsidR="00002843">
          <w:rPr>
            <w:noProof/>
            <w:webHidden/>
          </w:rPr>
        </w:r>
        <w:r w:rsidR="00002843">
          <w:rPr>
            <w:noProof/>
            <w:webHidden/>
          </w:rPr>
          <w:fldChar w:fldCharType="separate"/>
        </w:r>
        <w:r w:rsidR="00002843">
          <w:rPr>
            <w:noProof/>
            <w:webHidden/>
          </w:rPr>
          <w:t>92</w:t>
        </w:r>
        <w:r w:rsidR="00002843">
          <w:rPr>
            <w:noProof/>
            <w:webHidden/>
          </w:rPr>
          <w:fldChar w:fldCharType="end"/>
        </w:r>
      </w:hyperlink>
    </w:p>
    <w:p w14:paraId="1D6AB9CA" w14:textId="5D14C076" w:rsidR="00002843" w:rsidRDefault="00000000">
      <w:pPr>
        <w:pStyle w:val="TOC2"/>
        <w:rPr>
          <w:rFonts w:asciiTheme="minorHAnsi" w:eastAsiaTheme="minorEastAsia" w:hAnsiTheme="minorHAnsi" w:cstheme="minorBidi"/>
          <w:noProof/>
          <w:sz w:val="22"/>
          <w:szCs w:val="22"/>
          <w:lang w:eastAsia="en-AU"/>
        </w:rPr>
      </w:pPr>
      <w:hyperlink w:anchor="_Toc145325604" w:history="1">
        <w:r w:rsidR="00002843" w:rsidRPr="007404A2">
          <w:rPr>
            <w:rStyle w:val="Hyperlink"/>
            <w:noProof/>
          </w:rPr>
          <w:t>8.2</w:t>
        </w:r>
        <w:r w:rsidR="00002843">
          <w:rPr>
            <w:rFonts w:asciiTheme="minorHAnsi" w:eastAsiaTheme="minorEastAsia" w:hAnsiTheme="minorHAnsi" w:cstheme="minorBidi"/>
            <w:noProof/>
            <w:sz w:val="22"/>
            <w:szCs w:val="22"/>
            <w:lang w:eastAsia="en-AU"/>
          </w:rPr>
          <w:tab/>
        </w:r>
        <w:r w:rsidR="00002843" w:rsidRPr="007404A2">
          <w:rPr>
            <w:rStyle w:val="Hyperlink"/>
            <w:noProof/>
          </w:rPr>
          <w:t>Notification of Significant Subcontracts</w:t>
        </w:r>
        <w:r w:rsidR="00002843">
          <w:rPr>
            <w:noProof/>
            <w:webHidden/>
          </w:rPr>
          <w:tab/>
        </w:r>
        <w:r w:rsidR="00002843">
          <w:rPr>
            <w:noProof/>
            <w:webHidden/>
          </w:rPr>
          <w:fldChar w:fldCharType="begin"/>
        </w:r>
        <w:r w:rsidR="00002843">
          <w:rPr>
            <w:noProof/>
            <w:webHidden/>
          </w:rPr>
          <w:instrText xml:space="preserve"> PAGEREF _Toc145325604 \h </w:instrText>
        </w:r>
        <w:r w:rsidR="00002843">
          <w:rPr>
            <w:noProof/>
            <w:webHidden/>
          </w:rPr>
        </w:r>
        <w:r w:rsidR="00002843">
          <w:rPr>
            <w:noProof/>
            <w:webHidden/>
          </w:rPr>
          <w:fldChar w:fldCharType="separate"/>
        </w:r>
        <w:r w:rsidR="00002843">
          <w:rPr>
            <w:noProof/>
            <w:webHidden/>
          </w:rPr>
          <w:t>93</w:t>
        </w:r>
        <w:r w:rsidR="00002843">
          <w:rPr>
            <w:noProof/>
            <w:webHidden/>
          </w:rPr>
          <w:fldChar w:fldCharType="end"/>
        </w:r>
      </w:hyperlink>
    </w:p>
    <w:p w14:paraId="22664457" w14:textId="6BEA4699" w:rsidR="00002843" w:rsidRDefault="00000000">
      <w:pPr>
        <w:pStyle w:val="TOC2"/>
        <w:rPr>
          <w:rFonts w:asciiTheme="minorHAnsi" w:eastAsiaTheme="minorEastAsia" w:hAnsiTheme="minorHAnsi" w:cstheme="minorBidi"/>
          <w:noProof/>
          <w:sz w:val="22"/>
          <w:szCs w:val="22"/>
          <w:lang w:eastAsia="en-AU"/>
        </w:rPr>
      </w:pPr>
      <w:hyperlink w:anchor="_Toc145325605" w:history="1">
        <w:r w:rsidR="00002843" w:rsidRPr="007404A2">
          <w:rPr>
            <w:rStyle w:val="Hyperlink"/>
            <w:noProof/>
          </w:rPr>
          <w:t>8.3</w:t>
        </w:r>
        <w:r w:rsidR="00002843">
          <w:rPr>
            <w:rFonts w:asciiTheme="minorHAnsi" w:eastAsiaTheme="minorEastAsia" w:hAnsiTheme="minorHAnsi" w:cstheme="minorBidi"/>
            <w:noProof/>
            <w:sz w:val="22"/>
            <w:szCs w:val="22"/>
            <w:lang w:eastAsia="en-AU"/>
          </w:rPr>
          <w:tab/>
        </w:r>
        <w:r w:rsidR="00002843" w:rsidRPr="007404A2">
          <w:rPr>
            <w:rStyle w:val="Hyperlink"/>
            <w:noProof/>
          </w:rPr>
          <w:t>Specific requirements for Significant Subcontracts</w:t>
        </w:r>
        <w:r w:rsidR="00002843">
          <w:rPr>
            <w:noProof/>
            <w:webHidden/>
          </w:rPr>
          <w:tab/>
        </w:r>
        <w:r w:rsidR="00002843">
          <w:rPr>
            <w:noProof/>
            <w:webHidden/>
          </w:rPr>
          <w:fldChar w:fldCharType="begin"/>
        </w:r>
        <w:r w:rsidR="00002843">
          <w:rPr>
            <w:noProof/>
            <w:webHidden/>
          </w:rPr>
          <w:instrText xml:space="preserve"> PAGEREF _Toc145325605 \h </w:instrText>
        </w:r>
        <w:r w:rsidR="00002843">
          <w:rPr>
            <w:noProof/>
            <w:webHidden/>
          </w:rPr>
        </w:r>
        <w:r w:rsidR="00002843">
          <w:rPr>
            <w:noProof/>
            <w:webHidden/>
          </w:rPr>
          <w:fldChar w:fldCharType="separate"/>
        </w:r>
        <w:r w:rsidR="00002843">
          <w:rPr>
            <w:noProof/>
            <w:webHidden/>
          </w:rPr>
          <w:t>94</w:t>
        </w:r>
        <w:r w:rsidR="00002843">
          <w:rPr>
            <w:noProof/>
            <w:webHidden/>
          </w:rPr>
          <w:fldChar w:fldCharType="end"/>
        </w:r>
      </w:hyperlink>
    </w:p>
    <w:p w14:paraId="48587BCC" w14:textId="1D25D9F1" w:rsidR="00002843" w:rsidRDefault="00000000">
      <w:pPr>
        <w:pStyle w:val="TOC2"/>
        <w:rPr>
          <w:rFonts w:asciiTheme="minorHAnsi" w:eastAsiaTheme="minorEastAsia" w:hAnsiTheme="minorHAnsi" w:cstheme="minorBidi"/>
          <w:noProof/>
          <w:sz w:val="22"/>
          <w:szCs w:val="22"/>
          <w:lang w:eastAsia="en-AU"/>
        </w:rPr>
      </w:pPr>
      <w:hyperlink w:anchor="_Toc145325606" w:history="1">
        <w:r w:rsidR="00002843" w:rsidRPr="007404A2">
          <w:rPr>
            <w:rStyle w:val="Hyperlink"/>
            <w:noProof/>
          </w:rPr>
          <w:t>8.4</w:t>
        </w:r>
        <w:r w:rsidR="00002843">
          <w:rPr>
            <w:rFonts w:asciiTheme="minorHAnsi" w:eastAsiaTheme="minorEastAsia" w:hAnsiTheme="minorHAnsi" w:cstheme="minorBidi"/>
            <w:noProof/>
            <w:sz w:val="22"/>
            <w:szCs w:val="22"/>
            <w:lang w:eastAsia="en-AU"/>
          </w:rPr>
          <w:tab/>
        </w:r>
        <w:r w:rsidR="00002843" w:rsidRPr="007404A2">
          <w:rPr>
            <w:rStyle w:val="Hyperlink"/>
            <w:noProof/>
          </w:rPr>
          <w:t>Competence</w:t>
        </w:r>
        <w:r w:rsidR="00002843">
          <w:rPr>
            <w:noProof/>
            <w:webHidden/>
          </w:rPr>
          <w:tab/>
        </w:r>
        <w:r w:rsidR="00002843">
          <w:rPr>
            <w:noProof/>
            <w:webHidden/>
          </w:rPr>
          <w:fldChar w:fldCharType="begin"/>
        </w:r>
        <w:r w:rsidR="00002843">
          <w:rPr>
            <w:noProof/>
            <w:webHidden/>
          </w:rPr>
          <w:instrText xml:space="preserve"> PAGEREF _Toc145325606 \h </w:instrText>
        </w:r>
        <w:r w:rsidR="00002843">
          <w:rPr>
            <w:noProof/>
            <w:webHidden/>
          </w:rPr>
        </w:r>
        <w:r w:rsidR="00002843">
          <w:rPr>
            <w:noProof/>
            <w:webHidden/>
          </w:rPr>
          <w:fldChar w:fldCharType="separate"/>
        </w:r>
        <w:r w:rsidR="00002843">
          <w:rPr>
            <w:noProof/>
            <w:webHidden/>
          </w:rPr>
          <w:t>94</w:t>
        </w:r>
        <w:r w:rsidR="00002843">
          <w:rPr>
            <w:noProof/>
            <w:webHidden/>
          </w:rPr>
          <w:fldChar w:fldCharType="end"/>
        </w:r>
      </w:hyperlink>
    </w:p>
    <w:p w14:paraId="059211D0" w14:textId="23241D5C" w:rsidR="00002843" w:rsidRDefault="00000000">
      <w:pPr>
        <w:pStyle w:val="TOC2"/>
        <w:rPr>
          <w:rFonts w:asciiTheme="minorHAnsi" w:eastAsiaTheme="minorEastAsia" w:hAnsiTheme="minorHAnsi" w:cstheme="minorBidi"/>
          <w:noProof/>
          <w:sz w:val="22"/>
          <w:szCs w:val="22"/>
          <w:lang w:eastAsia="en-AU"/>
        </w:rPr>
      </w:pPr>
      <w:hyperlink w:anchor="_Toc145325607" w:history="1">
        <w:r w:rsidR="00002843" w:rsidRPr="007404A2">
          <w:rPr>
            <w:rStyle w:val="Hyperlink"/>
            <w:noProof/>
          </w:rPr>
          <w:t>8.5</w:t>
        </w:r>
        <w:r w:rsidR="00002843">
          <w:rPr>
            <w:rFonts w:asciiTheme="minorHAnsi" w:eastAsiaTheme="minorEastAsia" w:hAnsiTheme="minorHAnsi" w:cstheme="minorBidi"/>
            <w:noProof/>
            <w:sz w:val="22"/>
            <w:szCs w:val="22"/>
            <w:lang w:eastAsia="en-AU"/>
          </w:rPr>
          <w:tab/>
        </w:r>
        <w:r w:rsidR="00002843" w:rsidRPr="007404A2">
          <w:rPr>
            <w:rStyle w:val="Hyperlink"/>
            <w:noProof/>
          </w:rPr>
          <w:t>Payment of amounts owed to Subcontractors</w:t>
        </w:r>
        <w:r w:rsidR="00002843">
          <w:rPr>
            <w:noProof/>
            <w:webHidden/>
          </w:rPr>
          <w:tab/>
        </w:r>
        <w:r w:rsidR="00002843">
          <w:rPr>
            <w:noProof/>
            <w:webHidden/>
          </w:rPr>
          <w:fldChar w:fldCharType="begin"/>
        </w:r>
        <w:r w:rsidR="00002843">
          <w:rPr>
            <w:noProof/>
            <w:webHidden/>
          </w:rPr>
          <w:instrText xml:space="preserve"> PAGEREF _Toc145325607 \h </w:instrText>
        </w:r>
        <w:r w:rsidR="00002843">
          <w:rPr>
            <w:noProof/>
            <w:webHidden/>
          </w:rPr>
        </w:r>
        <w:r w:rsidR="00002843">
          <w:rPr>
            <w:noProof/>
            <w:webHidden/>
          </w:rPr>
          <w:fldChar w:fldCharType="separate"/>
        </w:r>
        <w:r w:rsidR="00002843">
          <w:rPr>
            <w:noProof/>
            <w:webHidden/>
          </w:rPr>
          <w:t>95</w:t>
        </w:r>
        <w:r w:rsidR="00002843">
          <w:rPr>
            <w:noProof/>
            <w:webHidden/>
          </w:rPr>
          <w:fldChar w:fldCharType="end"/>
        </w:r>
      </w:hyperlink>
    </w:p>
    <w:p w14:paraId="4FC1FDBA" w14:textId="64D62C93" w:rsidR="00002843" w:rsidRDefault="00000000">
      <w:pPr>
        <w:pStyle w:val="TOC2"/>
        <w:rPr>
          <w:rFonts w:asciiTheme="minorHAnsi" w:eastAsiaTheme="minorEastAsia" w:hAnsiTheme="minorHAnsi" w:cstheme="minorBidi"/>
          <w:noProof/>
          <w:sz w:val="22"/>
          <w:szCs w:val="22"/>
          <w:lang w:eastAsia="en-AU"/>
        </w:rPr>
      </w:pPr>
      <w:hyperlink w:anchor="_Toc145325608" w:history="1">
        <w:r w:rsidR="00002843" w:rsidRPr="007404A2">
          <w:rPr>
            <w:rStyle w:val="Hyperlink"/>
            <w:noProof/>
          </w:rPr>
          <w:t>8.6</w:t>
        </w:r>
        <w:r w:rsidR="00002843">
          <w:rPr>
            <w:rFonts w:asciiTheme="minorHAnsi" w:eastAsiaTheme="minorEastAsia" w:hAnsiTheme="minorHAnsi" w:cstheme="minorBidi"/>
            <w:noProof/>
            <w:sz w:val="22"/>
            <w:szCs w:val="22"/>
            <w:lang w:eastAsia="en-AU"/>
          </w:rPr>
          <w:tab/>
        </w:r>
        <w:r w:rsidR="00002843" w:rsidRPr="007404A2">
          <w:rPr>
            <w:rStyle w:val="Hyperlink"/>
            <w:noProof/>
          </w:rPr>
          <w:t>Notification of Subcontractor claims and disputes</w:t>
        </w:r>
        <w:r w:rsidR="00002843">
          <w:rPr>
            <w:noProof/>
            <w:webHidden/>
          </w:rPr>
          <w:tab/>
        </w:r>
        <w:r w:rsidR="00002843">
          <w:rPr>
            <w:noProof/>
            <w:webHidden/>
          </w:rPr>
          <w:fldChar w:fldCharType="begin"/>
        </w:r>
        <w:r w:rsidR="00002843">
          <w:rPr>
            <w:noProof/>
            <w:webHidden/>
          </w:rPr>
          <w:instrText xml:space="preserve"> PAGEREF _Toc145325608 \h </w:instrText>
        </w:r>
        <w:r w:rsidR="00002843">
          <w:rPr>
            <w:noProof/>
            <w:webHidden/>
          </w:rPr>
        </w:r>
        <w:r w:rsidR="00002843">
          <w:rPr>
            <w:noProof/>
            <w:webHidden/>
          </w:rPr>
          <w:fldChar w:fldCharType="separate"/>
        </w:r>
        <w:r w:rsidR="00002843">
          <w:rPr>
            <w:noProof/>
            <w:webHidden/>
          </w:rPr>
          <w:t>96</w:t>
        </w:r>
        <w:r w:rsidR="00002843">
          <w:rPr>
            <w:noProof/>
            <w:webHidden/>
          </w:rPr>
          <w:fldChar w:fldCharType="end"/>
        </w:r>
      </w:hyperlink>
    </w:p>
    <w:p w14:paraId="602FA601" w14:textId="2F2FA03F" w:rsidR="00002843" w:rsidRDefault="00000000">
      <w:pPr>
        <w:pStyle w:val="TOC2"/>
        <w:rPr>
          <w:rFonts w:asciiTheme="minorHAnsi" w:eastAsiaTheme="minorEastAsia" w:hAnsiTheme="minorHAnsi" w:cstheme="minorBidi"/>
          <w:noProof/>
          <w:sz w:val="22"/>
          <w:szCs w:val="22"/>
          <w:lang w:eastAsia="en-AU"/>
        </w:rPr>
      </w:pPr>
      <w:hyperlink w:anchor="_Toc145325609" w:history="1">
        <w:r w:rsidR="00002843" w:rsidRPr="007404A2">
          <w:rPr>
            <w:rStyle w:val="Hyperlink"/>
            <w:noProof/>
          </w:rPr>
          <w:t>8.7</w:t>
        </w:r>
        <w:r w:rsidR="00002843">
          <w:rPr>
            <w:rFonts w:asciiTheme="minorHAnsi" w:eastAsiaTheme="minorEastAsia" w:hAnsiTheme="minorHAnsi" w:cstheme="minorBidi"/>
            <w:noProof/>
            <w:sz w:val="22"/>
            <w:szCs w:val="22"/>
            <w:lang w:eastAsia="en-AU"/>
          </w:rPr>
          <w:tab/>
        </w:r>
        <w:r w:rsidR="00002843" w:rsidRPr="007404A2">
          <w:rPr>
            <w:rStyle w:val="Hyperlink"/>
            <w:noProof/>
          </w:rPr>
          <w:t>Warranties from Subcontractors</w:t>
        </w:r>
        <w:r w:rsidR="00002843">
          <w:rPr>
            <w:noProof/>
            <w:webHidden/>
          </w:rPr>
          <w:tab/>
        </w:r>
        <w:r w:rsidR="00002843">
          <w:rPr>
            <w:noProof/>
            <w:webHidden/>
          </w:rPr>
          <w:fldChar w:fldCharType="begin"/>
        </w:r>
        <w:r w:rsidR="00002843">
          <w:rPr>
            <w:noProof/>
            <w:webHidden/>
          </w:rPr>
          <w:instrText xml:space="preserve"> PAGEREF _Toc145325609 \h </w:instrText>
        </w:r>
        <w:r w:rsidR="00002843">
          <w:rPr>
            <w:noProof/>
            <w:webHidden/>
          </w:rPr>
        </w:r>
        <w:r w:rsidR="00002843">
          <w:rPr>
            <w:noProof/>
            <w:webHidden/>
          </w:rPr>
          <w:fldChar w:fldCharType="separate"/>
        </w:r>
        <w:r w:rsidR="00002843">
          <w:rPr>
            <w:noProof/>
            <w:webHidden/>
          </w:rPr>
          <w:t>96</w:t>
        </w:r>
        <w:r w:rsidR="00002843">
          <w:rPr>
            <w:noProof/>
            <w:webHidden/>
          </w:rPr>
          <w:fldChar w:fldCharType="end"/>
        </w:r>
      </w:hyperlink>
    </w:p>
    <w:p w14:paraId="1F00619C" w14:textId="1794AA87" w:rsidR="00002843" w:rsidRDefault="00000000">
      <w:pPr>
        <w:pStyle w:val="TOC2"/>
        <w:rPr>
          <w:rFonts w:asciiTheme="minorHAnsi" w:eastAsiaTheme="minorEastAsia" w:hAnsiTheme="minorHAnsi" w:cstheme="minorBidi"/>
          <w:noProof/>
          <w:sz w:val="22"/>
          <w:szCs w:val="22"/>
          <w:lang w:eastAsia="en-AU"/>
        </w:rPr>
      </w:pPr>
      <w:hyperlink w:anchor="_Toc145325610" w:history="1">
        <w:r w:rsidR="00002843" w:rsidRPr="007404A2">
          <w:rPr>
            <w:rStyle w:val="Hyperlink"/>
            <w:noProof/>
          </w:rPr>
          <w:t>8.8</w:t>
        </w:r>
        <w:r w:rsidR="00002843">
          <w:rPr>
            <w:rFonts w:asciiTheme="minorHAnsi" w:eastAsiaTheme="minorEastAsia" w:hAnsiTheme="minorHAnsi" w:cstheme="minorBidi"/>
            <w:noProof/>
            <w:sz w:val="22"/>
            <w:szCs w:val="22"/>
            <w:lang w:eastAsia="en-AU"/>
          </w:rPr>
          <w:tab/>
        </w:r>
        <w:r w:rsidR="00002843" w:rsidRPr="007404A2">
          <w:rPr>
            <w:rStyle w:val="Hyperlink"/>
            <w:noProof/>
          </w:rPr>
          <w:t>Novation</w:t>
        </w:r>
        <w:r w:rsidR="00002843">
          <w:rPr>
            <w:noProof/>
            <w:webHidden/>
          </w:rPr>
          <w:tab/>
        </w:r>
        <w:r w:rsidR="00002843">
          <w:rPr>
            <w:noProof/>
            <w:webHidden/>
          </w:rPr>
          <w:fldChar w:fldCharType="begin"/>
        </w:r>
        <w:r w:rsidR="00002843">
          <w:rPr>
            <w:noProof/>
            <w:webHidden/>
          </w:rPr>
          <w:instrText xml:space="preserve"> PAGEREF _Toc145325610 \h </w:instrText>
        </w:r>
        <w:r w:rsidR="00002843">
          <w:rPr>
            <w:noProof/>
            <w:webHidden/>
          </w:rPr>
        </w:r>
        <w:r w:rsidR="00002843">
          <w:rPr>
            <w:noProof/>
            <w:webHidden/>
          </w:rPr>
          <w:fldChar w:fldCharType="separate"/>
        </w:r>
        <w:r w:rsidR="00002843">
          <w:rPr>
            <w:noProof/>
            <w:webHidden/>
          </w:rPr>
          <w:t>97</w:t>
        </w:r>
        <w:r w:rsidR="00002843">
          <w:rPr>
            <w:noProof/>
            <w:webHidden/>
          </w:rPr>
          <w:fldChar w:fldCharType="end"/>
        </w:r>
      </w:hyperlink>
    </w:p>
    <w:p w14:paraId="6CAD7111" w14:textId="302C84DE" w:rsidR="00002843" w:rsidRDefault="00000000">
      <w:pPr>
        <w:pStyle w:val="TOC1"/>
        <w:rPr>
          <w:rFonts w:asciiTheme="minorHAnsi" w:eastAsiaTheme="minorEastAsia" w:hAnsiTheme="minorHAnsi" w:cstheme="minorBidi"/>
          <w:b w:val="0"/>
          <w:noProof/>
          <w:sz w:val="22"/>
          <w:szCs w:val="22"/>
          <w:lang w:eastAsia="en-AU"/>
        </w:rPr>
      </w:pPr>
      <w:hyperlink w:anchor="_Toc145325611" w:history="1">
        <w:r w:rsidR="00002843" w:rsidRPr="007404A2">
          <w:rPr>
            <w:rStyle w:val="Hyperlink"/>
            <w:caps/>
            <w:noProof/>
          </w:rPr>
          <w:t>9.</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Separable Portions</w:t>
        </w:r>
        <w:r w:rsidR="00002843">
          <w:rPr>
            <w:noProof/>
            <w:webHidden/>
          </w:rPr>
          <w:tab/>
        </w:r>
        <w:r w:rsidR="00002843">
          <w:rPr>
            <w:noProof/>
            <w:webHidden/>
          </w:rPr>
          <w:fldChar w:fldCharType="begin"/>
        </w:r>
        <w:r w:rsidR="00002843">
          <w:rPr>
            <w:noProof/>
            <w:webHidden/>
          </w:rPr>
          <w:instrText xml:space="preserve"> PAGEREF _Toc145325611 \h </w:instrText>
        </w:r>
        <w:r w:rsidR="00002843">
          <w:rPr>
            <w:noProof/>
            <w:webHidden/>
          </w:rPr>
        </w:r>
        <w:r w:rsidR="00002843">
          <w:rPr>
            <w:noProof/>
            <w:webHidden/>
          </w:rPr>
          <w:fldChar w:fldCharType="separate"/>
        </w:r>
        <w:r w:rsidR="00002843">
          <w:rPr>
            <w:noProof/>
            <w:webHidden/>
          </w:rPr>
          <w:t>98</w:t>
        </w:r>
        <w:r w:rsidR="00002843">
          <w:rPr>
            <w:noProof/>
            <w:webHidden/>
          </w:rPr>
          <w:fldChar w:fldCharType="end"/>
        </w:r>
      </w:hyperlink>
    </w:p>
    <w:p w14:paraId="54D77962" w14:textId="64CF5C87" w:rsidR="00002843" w:rsidRDefault="00000000">
      <w:pPr>
        <w:pStyle w:val="TOC1"/>
        <w:rPr>
          <w:rFonts w:asciiTheme="minorHAnsi" w:eastAsiaTheme="minorEastAsia" w:hAnsiTheme="minorHAnsi" w:cstheme="minorBidi"/>
          <w:b w:val="0"/>
          <w:noProof/>
          <w:sz w:val="22"/>
          <w:szCs w:val="22"/>
          <w:lang w:eastAsia="en-AU"/>
        </w:rPr>
      </w:pPr>
      <w:hyperlink w:anchor="_Toc145325612" w:history="1">
        <w:r w:rsidR="00002843" w:rsidRPr="007404A2">
          <w:rPr>
            <w:rStyle w:val="Hyperlink"/>
            <w:caps/>
            <w:noProof/>
          </w:rPr>
          <w:t>10.</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Project and Site Information</w:t>
        </w:r>
        <w:r w:rsidR="00002843">
          <w:rPr>
            <w:noProof/>
            <w:webHidden/>
          </w:rPr>
          <w:tab/>
        </w:r>
        <w:r w:rsidR="00002843">
          <w:rPr>
            <w:noProof/>
            <w:webHidden/>
          </w:rPr>
          <w:fldChar w:fldCharType="begin"/>
        </w:r>
        <w:r w:rsidR="00002843">
          <w:rPr>
            <w:noProof/>
            <w:webHidden/>
          </w:rPr>
          <w:instrText xml:space="preserve"> PAGEREF _Toc145325612 \h </w:instrText>
        </w:r>
        <w:r w:rsidR="00002843">
          <w:rPr>
            <w:noProof/>
            <w:webHidden/>
          </w:rPr>
        </w:r>
        <w:r w:rsidR="00002843">
          <w:rPr>
            <w:noProof/>
            <w:webHidden/>
          </w:rPr>
          <w:fldChar w:fldCharType="separate"/>
        </w:r>
        <w:r w:rsidR="00002843">
          <w:rPr>
            <w:noProof/>
            <w:webHidden/>
          </w:rPr>
          <w:t>98</w:t>
        </w:r>
        <w:r w:rsidR="00002843">
          <w:rPr>
            <w:noProof/>
            <w:webHidden/>
          </w:rPr>
          <w:fldChar w:fldCharType="end"/>
        </w:r>
      </w:hyperlink>
    </w:p>
    <w:p w14:paraId="69588721" w14:textId="338F7BD6" w:rsidR="00002843" w:rsidRDefault="00000000">
      <w:pPr>
        <w:pStyle w:val="TOC2"/>
        <w:rPr>
          <w:rFonts w:asciiTheme="minorHAnsi" w:eastAsiaTheme="minorEastAsia" w:hAnsiTheme="minorHAnsi" w:cstheme="minorBidi"/>
          <w:noProof/>
          <w:sz w:val="22"/>
          <w:szCs w:val="22"/>
          <w:lang w:eastAsia="en-AU"/>
        </w:rPr>
      </w:pPr>
      <w:hyperlink w:anchor="_Toc145325613" w:history="1">
        <w:r w:rsidR="00002843" w:rsidRPr="007404A2">
          <w:rPr>
            <w:rStyle w:val="Hyperlink"/>
            <w:noProof/>
          </w:rPr>
          <w:t>10.1</w:t>
        </w:r>
        <w:r w:rsidR="00002843">
          <w:rPr>
            <w:rFonts w:asciiTheme="minorHAnsi" w:eastAsiaTheme="minorEastAsia" w:hAnsiTheme="minorHAnsi" w:cstheme="minorBidi"/>
            <w:noProof/>
            <w:sz w:val="22"/>
            <w:szCs w:val="22"/>
            <w:lang w:eastAsia="en-AU"/>
          </w:rPr>
          <w:tab/>
        </w:r>
        <w:r w:rsidR="00002843" w:rsidRPr="007404A2">
          <w:rPr>
            <w:rStyle w:val="Hyperlink"/>
            <w:noProof/>
          </w:rPr>
          <w:t>No representations or warranties from the Principal</w:t>
        </w:r>
        <w:r w:rsidR="00002843">
          <w:rPr>
            <w:noProof/>
            <w:webHidden/>
          </w:rPr>
          <w:tab/>
        </w:r>
        <w:r w:rsidR="00002843">
          <w:rPr>
            <w:noProof/>
            <w:webHidden/>
          </w:rPr>
          <w:fldChar w:fldCharType="begin"/>
        </w:r>
        <w:r w:rsidR="00002843">
          <w:rPr>
            <w:noProof/>
            <w:webHidden/>
          </w:rPr>
          <w:instrText xml:space="preserve"> PAGEREF _Toc145325613 \h </w:instrText>
        </w:r>
        <w:r w:rsidR="00002843">
          <w:rPr>
            <w:noProof/>
            <w:webHidden/>
          </w:rPr>
        </w:r>
        <w:r w:rsidR="00002843">
          <w:rPr>
            <w:noProof/>
            <w:webHidden/>
          </w:rPr>
          <w:fldChar w:fldCharType="separate"/>
        </w:r>
        <w:r w:rsidR="00002843">
          <w:rPr>
            <w:noProof/>
            <w:webHidden/>
          </w:rPr>
          <w:t>98</w:t>
        </w:r>
        <w:r w:rsidR="00002843">
          <w:rPr>
            <w:noProof/>
            <w:webHidden/>
          </w:rPr>
          <w:fldChar w:fldCharType="end"/>
        </w:r>
      </w:hyperlink>
    </w:p>
    <w:p w14:paraId="0444F7BA" w14:textId="462F3FE8" w:rsidR="00002843" w:rsidRDefault="00000000">
      <w:pPr>
        <w:pStyle w:val="TOC2"/>
        <w:rPr>
          <w:rFonts w:asciiTheme="minorHAnsi" w:eastAsiaTheme="minorEastAsia" w:hAnsiTheme="minorHAnsi" w:cstheme="minorBidi"/>
          <w:noProof/>
          <w:sz w:val="22"/>
          <w:szCs w:val="22"/>
          <w:lang w:eastAsia="en-AU"/>
        </w:rPr>
      </w:pPr>
      <w:hyperlink w:anchor="_Toc145325614" w:history="1">
        <w:r w:rsidR="00002843" w:rsidRPr="007404A2">
          <w:rPr>
            <w:rStyle w:val="Hyperlink"/>
            <w:noProof/>
          </w:rPr>
          <w:t>10.2</w:t>
        </w:r>
        <w:r w:rsidR="00002843">
          <w:rPr>
            <w:rFonts w:asciiTheme="minorHAnsi" w:eastAsiaTheme="minorEastAsia" w:hAnsiTheme="minorHAnsi" w:cstheme="minorBidi"/>
            <w:noProof/>
            <w:sz w:val="22"/>
            <w:szCs w:val="22"/>
            <w:lang w:eastAsia="en-AU"/>
          </w:rPr>
          <w:tab/>
        </w:r>
        <w:r w:rsidR="00002843" w:rsidRPr="007404A2">
          <w:rPr>
            <w:rStyle w:val="Hyperlink"/>
            <w:noProof/>
          </w:rPr>
          <w:t>Notice of Unknown Inaccurate Principal Geotechnical Data</w:t>
        </w:r>
        <w:r w:rsidR="00002843">
          <w:rPr>
            <w:noProof/>
            <w:webHidden/>
          </w:rPr>
          <w:tab/>
        </w:r>
        <w:r w:rsidR="00002843">
          <w:rPr>
            <w:noProof/>
            <w:webHidden/>
          </w:rPr>
          <w:fldChar w:fldCharType="begin"/>
        </w:r>
        <w:r w:rsidR="00002843">
          <w:rPr>
            <w:noProof/>
            <w:webHidden/>
          </w:rPr>
          <w:instrText xml:space="preserve"> PAGEREF _Toc145325614 \h </w:instrText>
        </w:r>
        <w:r w:rsidR="00002843">
          <w:rPr>
            <w:noProof/>
            <w:webHidden/>
          </w:rPr>
        </w:r>
        <w:r w:rsidR="00002843">
          <w:rPr>
            <w:noProof/>
            <w:webHidden/>
          </w:rPr>
          <w:fldChar w:fldCharType="separate"/>
        </w:r>
        <w:r w:rsidR="00002843">
          <w:rPr>
            <w:noProof/>
            <w:webHidden/>
          </w:rPr>
          <w:t>99</w:t>
        </w:r>
        <w:r w:rsidR="00002843">
          <w:rPr>
            <w:noProof/>
            <w:webHidden/>
          </w:rPr>
          <w:fldChar w:fldCharType="end"/>
        </w:r>
      </w:hyperlink>
    </w:p>
    <w:p w14:paraId="64E03BE9" w14:textId="5EEAD916" w:rsidR="00002843" w:rsidRDefault="00000000">
      <w:pPr>
        <w:pStyle w:val="TOC2"/>
        <w:rPr>
          <w:rFonts w:asciiTheme="minorHAnsi" w:eastAsiaTheme="minorEastAsia" w:hAnsiTheme="minorHAnsi" w:cstheme="minorBidi"/>
          <w:noProof/>
          <w:sz w:val="22"/>
          <w:szCs w:val="22"/>
          <w:lang w:eastAsia="en-AU"/>
        </w:rPr>
      </w:pPr>
      <w:hyperlink w:anchor="_Toc145325615" w:history="1">
        <w:r w:rsidR="00002843" w:rsidRPr="007404A2">
          <w:rPr>
            <w:rStyle w:val="Hyperlink"/>
            <w:noProof/>
          </w:rPr>
          <w:t>[10.2A</w:t>
        </w:r>
        <w:r w:rsidR="00002843">
          <w:rPr>
            <w:rFonts w:asciiTheme="minorHAnsi" w:eastAsiaTheme="minorEastAsia" w:hAnsiTheme="minorHAnsi" w:cstheme="minorBidi"/>
            <w:noProof/>
            <w:sz w:val="22"/>
            <w:szCs w:val="22"/>
            <w:lang w:eastAsia="en-AU"/>
          </w:rPr>
          <w:tab/>
        </w:r>
        <w:r w:rsidR="00002843" w:rsidRPr="007404A2">
          <w:rPr>
            <w:rStyle w:val="Hyperlink"/>
            <w:noProof/>
          </w:rPr>
          <w:t>Adverse Geotechnical Conditions</w:t>
        </w:r>
        <w:r w:rsidR="00002843">
          <w:rPr>
            <w:noProof/>
            <w:webHidden/>
          </w:rPr>
          <w:tab/>
        </w:r>
        <w:r w:rsidR="00002843">
          <w:rPr>
            <w:noProof/>
            <w:webHidden/>
          </w:rPr>
          <w:fldChar w:fldCharType="begin"/>
        </w:r>
        <w:r w:rsidR="00002843">
          <w:rPr>
            <w:noProof/>
            <w:webHidden/>
          </w:rPr>
          <w:instrText xml:space="preserve"> PAGEREF _Toc145325615 \h </w:instrText>
        </w:r>
        <w:r w:rsidR="00002843">
          <w:rPr>
            <w:noProof/>
            <w:webHidden/>
          </w:rPr>
        </w:r>
        <w:r w:rsidR="00002843">
          <w:rPr>
            <w:noProof/>
            <w:webHidden/>
          </w:rPr>
          <w:fldChar w:fldCharType="separate"/>
        </w:r>
        <w:r w:rsidR="00002843">
          <w:rPr>
            <w:noProof/>
            <w:webHidden/>
          </w:rPr>
          <w:t>100</w:t>
        </w:r>
        <w:r w:rsidR="00002843">
          <w:rPr>
            <w:noProof/>
            <w:webHidden/>
          </w:rPr>
          <w:fldChar w:fldCharType="end"/>
        </w:r>
      </w:hyperlink>
    </w:p>
    <w:p w14:paraId="09675355" w14:textId="321FBA94" w:rsidR="00002843" w:rsidRDefault="00000000">
      <w:pPr>
        <w:pStyle w:val="TOC2"/>
        <w:rPr>
          <w:rFonts w:asciiTheme="minorHAnsi" w:eastAsiaTheme="minorEastAsia" w:hAnsiTheme="minorHAnsi" w:cstheme="minorBidi"/>
          <w:noProof/>
          <w:sz w:val="22"/>
          <w:szCs w:val="22"/>
          <w:lang w:eastAsia="en-AU"/>
        </w:rPr>
      </w:pPr>
      <w:hyperlink w:anchor="_Toc145325616" w:history="1">
        <w:r w:rsidR="00002843" w:rsidRPr="007404A2">
          <w:rPr>
            <w:rStyle w:val="Hyperlink"/>
            <w:noProof/>
          </w:rPr>
          <w:t>10.3</w:t>
        </w:r>
        <w:r w:rsidR="00002843">
          <w:rPr>
            <w:rFonts w:asciiTheme="minorHAnsi" w:eastAsiaTheme="minorEastAsia" w:hAnsiTheme="minorHAnsi" w:cstheme="minorBidi"/>
            <w:noProof/>
            <w:sz w:val="22"/>
            <w:szCs w:val="22"/>
            <w:lang w:eastAsia="en-AU"/>
          </w:rPr>
          <w:tab/>
        </w:r>
        <w:r w:rsidR="00002843" w:rsidRPr="007404A2">
          <w:rPr>
            <w:rStyle w:val="Hyperlink"/>
            <w:noProof/>
          </w:rPr>
          <w:t>No Principal liability for review</w:t>
        </w:r>
        <w:r w:rsidR="00002843">
          <w:rPr>
            <w:noProof/>
            <w:webHidden/>
          </w:rPr>
          <w:tab/>
        </w:r>
        <w:r w:rsidR="00002843">
          <w:rPr>
            <w:noProof/>
            <w:webHidden/>
          </w:rPr>
          <w:fldChar w:fldCharType="begin"/>
        </w:r>
        <w:r w:rsidR="00002843">
          <w:rPr>
            <w:noProof/>
            <w:webHidden/>
          </w:rPr>
          <w:instrText xml:space="preserve"> PAGEREF _Toc145325616 \h </w:instrText>
        </w:r>
        <w:r w:rsidR="00002843">
          <w:rPr>
            <w:noProof/>
            <w:webHidden/>
          </w:rPr>
        </w:r>
        <w:r w:rsidR="00002843">
          <w:rPr>
            <w:noProof/>
            <w:webHidden/>
          </w:rPr>
          <w:fldChar w:fldCharType="separate"/>
        </w:r>
        <w:r w:rsidR="00002843">
          <w:rPr>
            <w:noProof/>
            <w:webHidden/>
          </w:rPr>
          <w:t>100</w:t>
        </w:r>
        <w:r w:rsidR="00002843">
          <w:rPr>
            <w:noProof/>
            <w:webHidden/>
          </w:rPr>
          <w:fldChar w:fldCharType="end"/>
        </w:r>
      </w:hyperlink>
    </w:p>
    <w:p w14:paraId="5BF496C1" w14:textId="1DACA0E9" w:rsidR="00002843" w:rsidRDefault="00000000">
      <w:pPr>
        <w:pStyle w:val="TOC2"/>
        <w:rPr>
          <w:rFonts w:asciiTheme="minorHAnsi" w:eastAsiaTheme="minorEastAsia" w:hAnsiTheme="minorHAnsi" w:cstheme="minorBidi"/>
          <w:noProof/>
          <w:sz w:val="22"/>
          <w:szCs w:val="22"/>
          <w:lang w:eastAsia="en-AU"/>
        </w:rPr>
      </w:pPr>
      <w:hyperlink w:anchor="_Toc145325617" w:history="1">
        <w:r w:rsidR="00002843" w:rsidRPr="007404A2">
          <w:rPr>
            <w:rStyle w:val="Hyperlink"/>
            <w:noProof/>
          </w:rPr>
          <w:t>10.4</w:t>
        </w:r>
        <w:r w:rsidR="00002843">
          <w:rPr>
            <w:rFonts w:asciiTheme="minorHAnsi" w:eastAsiaTheme="minorEastAsia" w:hAnsiTheme="minorHAnsi" w:cstheme="minorBidi"/>
            <w:noProof/>
            <w:sz w:val="22"/>
            <w:szCs w:val="22"/>
            <w:lang w:eastAsia="en-AU"/>
          </w:rPr>
          <w:tab/>
        </w:r>
        <w:r w:rsidR="00002843" w:rsidRPr="007404A2">
          <w:rPr>
            <w:rStyle w:val="Hyperlink"/>
            <w:noProof/>
          </w:rPr>
          <w:t>Representations and warranties by the Contractor</w:t>
        </w:r>
        <w:r w:rsidR="00002843">
          <w:rPr>
            <w:noProof/>
            <w:webHidden/>
          </w:rPr>
          <w:tab/>
        </w:r>
        <w:r w:rsidR="00002843">
          <w:rPr>
            <w:noProof/>
            <w:webHidden/>
          </w:rPr>
          <w:fldChar w:fldCharType="begin"/>
        </w:r>
        <w:r w:rsidR="00002843">
          <w:rPr>
            <w:noProof/>
            <w:webHidden/>
          </w:rPr>
          <w:instrText xml:space="preserve"> PAGEREF _Toc145325617 \h </w:instrText>
        </w:r>
        <w:r w:rsidR="00002843">
          <w:rPr>
            <w:noProof/>
            <w:webHidden/>
          </w:rPr>
        </w:r>
        <w:r w:rsidR="00002843">
          <w:rPr>
            <w:noProof/>
            <w:webHidden/>
          </w:rPr>
          <w:fldChar w:fldCharType="separate"/>
        </w:r>
        <w:r w:rsidR="00002843">
          <w:rPr>
            <w:noProof/>
            <w:webHidden/>
          </w:rPr>
          <w:t>101</w:t>
        </w:r>
        <w:r w:rsidR="00002843">
          <w:rPr>
            <w:noProof/>
            <w:webHidden/>
          </w:rPr>
          <w:fldChar w:fldCharType="end"/>
        </w:r>
      </w:hyperlink>
    </w:p>
    <w:p w14:paraId="514850C4" w14:textId="20D48006" w:rsidR="00002843" w:rsidRDefault="00000000">
      <w:pPr>
        <w:pStyle w:val="TOC1"/>
        <w:rPr>
          <w:rFonts w:asciiTheme="minorHAnsi" w:eastAsiaTheme="minorEastAsia" w:hAnsiTheme="minorHAnsi" w:cstheme="minorBidi"/>
          <w:b w:val="0"/>
          <w:noProof/>
          <w:sz w:val="22"/>
          <w:szCs w:val="22"/>
          <w:lang w:eastAsia="en-AU"/>
        </w:rPr>
      </w:pPr>
      <w:hyperlink w:anchor="_Toc145325618" w:history="1">
        <w:r w:rsidR="00002843" w:rsidRPr="007404A2">
          <w:rPr>
            <w:rStyle w:val="Hyperlink"/>
            <w:caps/>
            <w:noProof/>
          </w:rPr>
          <w:t>11.</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Setting out the Works</w:t>
        </w:r>
        <w:r w:rsidR="00002843">
          <w:rPr>
            <w:noProof/>
            <w:webHidden/>
          </w:rPr>
          <w:tab/>
        </w:r>
        <w:r w:rsidR="00002843">
          <w:rPr>
            <w:noProof/>
            <w:webHidden/>
          </w:rPr>
          <w:fldChar w:fldCharType="begin"/>
        </w:r>
        <w:r w:rsidR="00002843">
          <w:rPr>
            <w:noProof/>
            <w:webHidden/>
          </w:rPr>
          <w:instrText xml:space="preserve"> PAGEREF _Toc145325618 \h </w:instrText>
        </w:r>
        <w:r w:rsidR="00002843">
          <w:rPr>
            <w:noProof/>
            <w:webHidden/>
          </w:rPr>
        </w:r>
        <w:r w:rsidR="00002843">
          <w:rPr>
            <w:noProof/>
            <w:webHidden/>
          </w:rPr>
          <w:fldChar w:fldCharType="separate"/>
        </w:r>
        <w:r w:rsidR="00002843">
          <w:rPr>
            <w:noProof/>
            <w:webHidden/>
          </w:rPr>
          <w:t>102</w:t>
        </w:r>
        <w:r w:rsidR="00002843">
          <w:rPr>
            <w:noProof/>
            <w:webHidden/>
          </w:rPr>
          <w:fldChar w:fldCharType="end"/>
        </w:r>
      </w:hyperlink>
    </w:p>
    <w:p w14:paraId="5E4F4332" w14:textId="52AC7463" w:rsidR="00002843" w:rsidRDefault="00000000">
      <w:pPr>
        <w:pStyle w:val="TOC2"/>
        <w:rPr>
          <w:rFonts w:asciiTheme="minorHAnsi" w:eastAsiaTheme="minorEastAsia" w:hAnsiTheme="minorHAnsi" w:cstheme="minorBidi"/>
          <w:noProof/>
          <w:sz w:val="22"/>
          <w:szCs w:val="22"/>
          <w:lang w:eastAsia="en-AU"/>
        </w:rPr>
      </w:pPr>
      <w:hyperlink w:anchor="_Toc145325619" w:history="1">
        <w:r w:rsidR="00002843" w:rsidRPr="007404A2">
          <w:rPr>
            <w:rStyle w:val="Hyperlink"/>
            <w:noProof/>
          </w:rPr>
          <w:t>11.1</w:t>
        </w:r>
        <w:r w:rsidR="00002843">
          <w:rPr>
            <w:rFonts w:asciiTheme="minorHAnsi" w:eastAsiaTheme="minorEastAsia" w:hAnsiTheme="minorHAnsi" w:cstheme="minorBidi"/>
            <w:noProof/>
            <w:sz w:val="22"/>
            <w:szCs w:val="22"/>
            <w:lang w:eastAsia="en-AU"/>
          </w:rPr>
          <w:tab/>
        </w:r>
        <w:r w:rsidR="00002843" w:rsidRPr="007404A2">
          <w:rPr>
            <w:rStyle w:val="Hyperlink"/>
            <w:noProof/>
          </w:rPr>
          <w:t>Setting out</w:t>
        </w:r>
        <w:r w:rsidR="00002843">
          <w:rPr>
            <w:noProof/>
            <w:webHidden/>
          </w:rPr>
          <w:tab/>
        </w:r>
        <w:r w:rsidR="00002843">
          <w:rPr>
            <w:noProof/>
            <w:webHidden/>
          </w:rPr>
          <w:fldChar w:fldCharType="begin"/>
        </w:r>
        <w:r w:rsidR="00002843">
          <w:rPr>
            <w:noProof/>
            <w:webHidden/>
          </w:rPr>
          <w:instrText xml:space="preserve"> PAGEREF _Toc145325619 \h </w:instrText>
        </w:r>
        <w:r w:rsidR="00002843">
          <w:rPr>
            <w:noProof/>
            <w:webHidden/>
          </w:rPr>
        </w:r>
        <w:r w:rsidR="00002843">
          <w:rPr>
            <w:noProof/>
            <w:webHidden/>
          </w:rPr>
          <w:fldChar w:fldCharType="separate"/>
        </w:r>
        <w:r w:rsidR="00002843">
          <w:rPr>
            <w:noProof/>
            <w:webHidden/>
          </w:rPr>
          <w:t>102</w:t>
        </w:r>
        <w:r w:rsidR="00002843">
          <w:rPr>
            <w:noProof/>
            <w:webHidden/>
          </w:rPr>
          <w:fldChar w:fldCharType="end"/>
        </w:r>
      </w:hyperlink>
    </w:p>
    <w:p w14:paraId="21D1C6C2" w14:textId="7A0DE30A" w:rsidR="00002843" w:rsidRDefault="00000000">
      <w:pPr>
        <w:pStyle w:val="TOC2"/>
        <w:rPr>
          <w:rFonts w:asciiTheme="minorHAnsi" w:eastAsiaTheme="minorEastAsia" w:hAnsiTheme="minorHAnsi" w:cstheme="minorBidi"/>
          <w:noProof/>
          <w:sz w:val="22"/>
          <w:szCs w:val="22"/>
          <w:lang w:eastAsia="en-AU"/>
        </w:rPr>
      </w:pPr>
      <w:hyperlink w:anchor="_Toc145325620" w:history="1">
        <w:r w:rsidR="00002843" w:rsidRPr="007404A2">
          <w:rPr>
            <w:rStyle w:val="Hyperlink"/>
            <w:noProof/>
          </w:rPr>
          <w:t>11.2</w:t>
        </w:r>
        <w:r w:rsidR="00002843">
          <w:rPr>
            <w:rFonts w:asciiTheme="minorHAnsi" w:eastAsiaTheme="minorEastAsia" w:hAnsiTheme="minorHAnsi" w:cstheme="minorBidi"/>
            <w:noProof/>
            <w:sz w:val="22"/>
            <w:szCs w:val="22"/>
            <w:lang w:eastAsia="en-AU"/>
          </w:rPr>
          <w:tab/>
        </w:r>
        <w:r w:rsidR="00002843" w:rsidRPr="007404A2">
          <w:rPr>
            <w:rStyle w:val="Hyperlink"/>
            <w:noProof/>
          </w:rPr>
          <w:t>Care of Survey Marks</w:t>
        </w:r>
        <w:r w:rsidR="00002843">
          <w:rPr>
            <w:noProof/>
            <w:webHidden/>
          </w:rPr>
          <w:tab/>
        </w:r>
        <w:r w:rsidR="00002843">
          <w:rPr>
            <w:noProof/>
            <w:webHidden/>
          </w:rPr>
          <w:fldChar w:fldCharType="begin"/>
        </w:r>
        <w:r w:rsidR="00002843">
          <w:rPr>
            <w:noProof/>
            <w:webHidden/>
          </w:rPr>
          <w:instrText xml:space="preserve"> PAGEREF _Toc145325620 \h </w:instrText>
        </w:r>
        <w:r w:rsidR="00002843">
          <w:rPr>
            <w:noProof/>
            <w:webHidden/>
          </w:rPr>
        </w:r>
        <w:r w:rsidR="00002843">
          <w:rPr>
            <w:noProof/>
            <w:webHidden/>
          </w:rPr>
          <w:fldChar w:fldCharType="separate"/>
        </w:r>
        <w:r w:rsidR="00002843">
          <w:rPr>
            <w:noProof/>
            <w:webHidden/>
          </w:rPr>
          <w:t>102</w:t>
        </w:r>
        <w:r w:rsidR="00002843">
          <w:rPr>
            <w:noProof/>
            <w:webHidden/>
          </w:rPr>
          <w:fldChar w:fldCharType="end"/>
        </w:r>
      </w:hyperlink>
    </w:p>
    <w:p w14:paraId="07C2C20B" w14:textId="15AE5B5B" w:rsidR="00002843" w:rsidRDefault="00000000">
      <w:pPr>
        <w:pStyle w:val="TOC2"/>
        <w:rPr>
          <w:rFonts w:asciiTheme="minorHAnsi" w:eastAsiaTheme="minorEastAsia" w:hAnsiTheme="minorHAnsi" w:cstheme="minorBidi"/>
          <w:noProof/>
          <w:sz w:val="22"/>
          <w:szCs w:val="22"/>
          <w:lang w:eastAsia="en-AU"/>
        </w:rPr>
      </w:pPr>
      <w:hyperlink w:anchor="_Toc145325621" w:history="1">
        <w:r w:rsidR="00002843" w:rsidRPr="007404A2">
          <w:rPr>
            <w:rStyle w:val="Hyperlink"/>
            <w:noProof/>
          </w:rPr>
          <w:t>11.3</w:t>
        </w:r>
        <w:r w:rsidR="00002843">
          <w:rPr>
            <w:rFonts w:asciiTheme="minorHAnsi" w:eastAsiaTheme="minorEastAsia" w:hAnsiTheme="minorHAnsi" w:cstheme="minorBidi"/>
            <w:noProof/>
            <w:sz w:val="22"/>
            <w:szCs w:val="22"/>
            <w:lang w:eastAsia="en-AU"/>
          </w:rPr>
          <w:tab/>
        </w:r>
        <w:r w:rsidR="00002843" w:rsidRPr="007404A2">
          <w:rPr>
            <w:rStyle w:val="Hyperlink"/>
            <w:noProof/>
          </w:rPr>
          <w:t>Errors in setting out</w:t>
        </w:r>
        <w:r w:rsidR="00002843">
          <w:rPr>
            <w:noProof/>
            <w:webHidden/>
          </w:rPr>
          <w:tab/>
        </w:r>
        <w:r w:rsidR="00002843">
          <w:rPr>
            <w:noProof/>
            <w:webHidden/>
          </w:rPr>
          <w:fldChar w:fldCharType="begin"/>
        </w:r>
        <w:r w:rsidR="00002843">
          <w:rPr>
            <w:noProof/>
            <w:webHidden/>
          </w:rPr>
          <w:instrText xml:space="preserve"> PAGEREF _Toc145325621 \h </w:instrText>
        </w:r>
        <w:r w:rsidR="00002843">
          <w:rPr>
            <w:noProof/>
            <w:webHidden/>
          </w:rPr>
        </w:r>
        <w:r w:rsidR="00002843">
          <w:rPr>
            <w:noProof/>
            <w:webHidden/>
          </w:rPr>
          <w:fldChar w:fldCharType="separate"/>
        </w:r>
        <w:r w:rsidR="00002843">
          <w:rPr>
            <w:noProof/>
            <w:webHidden/>
          </w:rPr>
          <w:t>102</w:t>
        </w:r>
        <w:r w:rsidR="00002843">
          <w:rPr>
            <w:noProof/>
            <w:webHidden/>
          </w:rPr>
          <w:fldChar w:fldCharType="end"/>
        </w:r>
      </w:hyperlink>
    </w:p>
    <w:p w14:paraId="559AD100" w14:textId="7D1D96A9" w:rsidR="00002843" w:rsidRDefault="00000000">
      <w:pPr>
        <w:pStyle w:val="TOC1"/>
        <w:rPr>
          <w:rFonts w:asciiTheme="minorHAnsi" w:eastAsiaTheme="minorEastAsia" w:hAnsiTheme="minorHAnsi" w:cstheme="minorBidi"/>
          <w:b w:val="0"/>
          <w:noProof/>
          <w:sz w:val="22"/>
          <w:szCs w:val="22"/>
          <w:lang w:eastAsia="en-AU"/>
        </w:rPr>
      </w:pPr>
      <w:hyperlink w:anchor="_Toc145325622" w:history="1">
        <w:r w:rsidR="00002843" w:rsidRPr="007404A2">
          <w:rPr>
            <w:rStyle w:val="Hyperlink"/>
            <w:caps/>
            <w:noProof/>
          </w:rPr>
          <w:t>12.</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The Site</w:t>
        </w:r>
        <w:r w:rsidR="00002843">
          <w:rPr>
            <w:noProof/>
            <w:webHidden/>
          </w:rPr>
          <w:tab/>
        </w:r>
        <w:r w:rsidR="00002843">
          <w:rPr>
            <w:noProof/>
            <w:webHidden/>
          </w:rPr>
          <w:fldChar w:fldCharType="begin"/>
        </w:r>
        <w:r w:rsidR="00002843">
          <w:rPr>
            <w:noProof/>
            <w:webHidden/>
          </w:rPr>
          <w:instrText xml:space="preserve"> PAGEREF _Toc145325622 \h </w:instrText>
        </w:r>
        <w:r w:rsidR="00002843">
          <w:rPr>
            <w:noProof/>
            <w:webHidden/>
          </w:rPr>
        </w:r>
        <w:r w:rsidR="00002843">
          <w:rPr>
            <w:noProof/>
            <w:webHidden/>
          </w:rPr>
          <w:fldChar w:fldCharType="separate"/>
        </w:r>
        <w:r w:rsidR="00002843">
          <w:rPr>
            <w:noProof/>
            <w:webHidden/>
          </w:rPr>
          <w:t>102</w:t>
        </w:r>
        <w:r w:rsidR="00002843">
          <w:rPr>
            <w:noProof/>
            <w:webHidden/>
          </w:rPr>
          <w:fldChar w:fldCharType="end"/>
        </w:r>
      </w:hyperlink>
    </w:p>
    <w:p w14:paraId="2F50BEE6" w14:textId="371AE156" w:rsidR="00002843" w:rsidRDefault="00000000">
      <w:pPr>
        <w:pStyle w:val="TOC2"/>
        <w:rPr>
          <w:rFonts w:asciiTheme="minorHAnsi" w:eastAsiaTheme="minorEastAsia" w:hAnsiTheme="minorHAnsi" w:cstheme="minorBidi"/>
          <w:noProof/>
          <w:sz w:val="22"/>
          <w:szCs w:val="22"/>
          <w:lang w:eastAsia="en-AU"/>
        </w:rPr>
      </w:pPr>
      <w:hyperlink w:anchor="_Toc145325623" w:history="1">
        <w:r w:rsidR="00002843" w:rsidRPr="007404A2">
          <w:rPr>
            <w:rStyle w:val="Hyperlink"/>
            <w:noProof/>
          </w:rPr>
          <w:t>12.1</w:t>
        </w:r>
        <w:r w:rsidR="00002843">
          <w:rPr>
            <w:rFonts w:asciiTheme="minorHAnsi" w:eastAsiaTheme="minorEastAsia" w:hAnsiTheme="minorHAnsi" w:cstheme="minorBidi"/>
            <w:noProof/>
            <w:sz w:val="22"/>
            <w:szCs w:val="22"/>
            <w:lang w:eastAsia="en-AU"/>
          </w:rPr>
          <w:tab/>
        </w:r>
        <w:r w:rsidR="00002843" w:rsidRPr="007404A2">
          <w:rPr>
            <w:rStyle w:val="Hyperlink"/>
            <w:noProof/>
          </w:rPr>
          <w:t>Environmental issues</w:t>
        </w:r>
        <w:r w:rsidR="00002843">
          <w:rPr>
            <w:noProof/>
            <w:webHidden/>
          </w:rPr>
          <w:tab/>
        </w:r>
        <w:r w:rsidR="00002843">
          <w:rPr>
            <w:noProof/>
            <w:webHidden/>
          </w:rPr>
          <w:fldChar w:fldCharType="begin"/>
        </w:r>
        <w:r w:rsidR="00002843">
          <w:rPr>
            <w:noProof/>
            <w:webHidden/>
          </w:rPr>
          <w:instrText xml:space="preserve"> PAGEREF _Toc145325623 \h </w:instrText>
        </w:r>
        <w:r w:rsidR="00002843">
          <w:rPr>
            <w:noProof/>
            <w:webHidden/>
          </w:rPr>
        </w:r>
        <w:r w:rsidR="00002843">
          <w:rPr>
            <w:noProof/>
            <w:webHidden/>
          </w:rPr>
          <w:fldChar w:fldCharType="separate"/>
        </w:r>
        <w:r w:rsidR="00002843">
          <w:rPr>
            <w:noProof/>
            <w:webHidden/>
          </w:rPr>
          <w:t>102</w:t>
        </w:r>
        <w:r w:rsidR="00002843">
          <w:rPr>
            <w:noProof/>
            <w:webHidden/>
          </w:rPr>
          <w:fldChar w:fldCharType="end"/>
        </w:r>
      </w:hyperlink>
    </w:p>
    <w:p w14:paraId="47B8457C" w14:textId="4D32D5CB" w:rsidR="00002843" w:rsidRDefault="00000000">
      <w:pPr>
        <w:pStyle w:val="TOC2"/>
        <w:rPr>
          <w:rFonts w:asciiTheme="minorHAnsi" w:eastAsiaTheme="minorEastAsia" w:hAnsiTheme="minorHAnsi" w:cstheme="minorBidi"/>
          <w:noProof/>
          <w:sz w:val="22"/>
          <w:szCs w:val="22"/>
          <w:lang w:eastAsia="en-AU"/>
        </w:rPr>
      </w:pPr>
      <w:hyperlink w:anchor="_Toc145325624" w:history="1">
        <w:r w:rsidR="00002843" w:rsidRPr="007404A2">
          <w:rPr>
            <w:rStyle w:val="Hyperlink"/>
            <w:noProof/>
          </w:rPr>
          <w:t>12.2</w:t>
        </w:r>
        <w:r w:rsidR="00002843">
          <w:rPr>
            <w:rFonts w:asciiTheme="minorHAnsi" w:eastAsiaTheme="minorEastAsia" w:hAnsiTheme="minorHAnsi" w:cstheme="minorBidi"/>
            <w:noProof/>
            <w:sz w:val="22"/>
            <w:szCs w:val="22"/>
            <w:lang w:eastAsia="en-AU"/>
          </w:rPr>
          <w:tab/>
        </w:r>
        <w:r w:rsidR="00002843" w:rsidRPr="007404A2">
          <w:rPr>
            <w:rStyle w:val="Hyperlink"/>
            <w:noProof/>
          </w:rPr>
          <w:t>Native Title Claims and Heritage Claims</w:t>
        </w:r>
        <w:r w:rsidR="00002843">
          <w:rPr>
            <w:noProof/>
            <w:webHidden/>
          </w:rPr>
          <w:tab/>
        </w:r>
        <w:r w:rsidR="00002843">
          <w:rPr>
            <w:noProof/>
            <w:webHidden/>
          </w:rPr>
          <w:fldChar w:fldCharType="begin"/>
        </w:r>
        <w:r w:rsidR="00002843">
          <w:rPr>
            <w:noProof/>
            <w:webHidden/>
          </w:rPr>
          <w:instrText xml:space="preserve"> PAGEREF _Toc145325624 \h </w:instrText>
        </w:r>
        <w:r w:rsidR="00002843">
          <w:rPr>
            <w:noProof/>
            <w:webHidden/>
          </w:rPr>
        </w:r>
        <w:r w:rsidR="00002843">
          <w:rPr>
            <w:noProof/>
            <w:webHidden/>
          </w:rPr>
          <w:fldChar w:fldCharType="separate"/>
        </w:r>
        <w:r w:rsidR="00002843">
          <w:rPr>
            <w:noProof/>
            <w:webHidden/>
          </w:rPr>
          <w:t>105</w:t>
        </w:r>
        <w:r w:rsidR="00002843">
          <w:rPr>
            <w:noProof/>
            <w:webHidden/>
          </w:rPr>
          <w:fldChar w:fldCharType="end"/>
        </w:r>
      </w:hyperlink>
    </w:p>
    <w:p w14:paraId="034E8E47" w14:textId="71874FC6" w:rsidR="00002843" w:rsidRDefault="00000000">
      <w:pPr>
        <w:pStyle w:val="TOC2"/>
        <w:rPr>
          <w:rFonts w:asciiTheme="minorHAnsi" w:eastAsiaTheme="minorEastAsia" w:hAnsiTheme="minorHAnsi" w:cstheme="minorBidi"/>
          <w:noProof/>
          <w:sz w:val="22"/>
          <w:szCs w:val="22"/>
          <w:lang w:eastAsia="en-AU"/>
        </w:rPr>
      </w:pPr>
      <w:hyperlink w:anchor="_Toc145325625" w:history="1">
        <w:r w:rsidR="00002843" w:rsidRPr="007404A2">
          <w:rPr>
            <w:rStyle w:val="Hyperlink"/>
            <w:noProof/>
          </w:rPr>
          <w:t>12.3</w:t>
        </w:r>
        <w:r w:rsidR="00002843">
          <w:rPr>
            <w:rFonts w:asciiTheme="minorHAnsi" w:eastAsiaTheme="minorEastAsia" w:hAnsiTheme="minorHAnsi" w:cstheme="minorBidi"/>
            <w:noProof/>
            <w:sz w:val="22"/>
            <w:szCs w:val="22"/>
            <w:lang w:eastAsia="en-AU"/>
          </w:rPr>
          <w:tab/>
        </w:r>
        <w:r w:rsidR="00002843" w:rsidRPr="007404A2">
          <w:rPr>
            <w:rStyle w:val="Hyperlink"/>
            <w:noProof/>
          </w:rPr>
          <w:t>Interference, obstruction and nuisance</w:t>
        </w:r>
        <w:r w:rsidR="00002843">
          <w:rPr>
            <w:noProof/>
            <w:webHidden/>
          </w:rPr>
          <w:tab/>
        </w:r>
        <w:r w:rsidR="00002843">
          <w:rPr>
            <w:noProof/>
            <w:webHidden/>
          </w:rPr>
          <w:fldChar w:fldCharType="begin"/>
        </w:r>
        <w:r w:rsidR="00002843">
          <w:rPr>
            <w:noProof/>
            <w:webHidden/>
          </w:rPr>
          <w:instrText xml:space="preserve"> PAGEREF _Toc145325625 \h </w:instrText>
        </w:r>
        <w:r w:rsidR="00002843">
          <w:rPr>
            <w:noProof/>
            <w:webHidden/>
          </w:rPr>
        </w:r>
        <w:r w:rsidR="00002843">
          <w:rPr>
            <w:noProof/>
            <w:webHidden/>
          </w:rPr>
          <w:fldChar w:fldCharType="separate"/>
        </w:r>
        <w:r w:rsidR="00002843">
          <w:rPr>
            <w:noProof/>
            <w:webHidden/>
          </w:rPr>
          <w:t>106</w:t>
        </w:r>
        <w:r w:rsidR="00002843">
          <w:rPr>
            <w:noProof/>
            <w:webHidden/>
          </w:rPr>
          <w:fldChar w:fldCharType="end"/>
        </w:r>
      </w:hyperlink>
    </w:p>
    <w:p w14:paraId="77B4E04E" w14:textId="1B22B3C7" w:rsidR="00002843" w:rsidRDefault="00000000">
      <w:pPr>
        <w:pStyle w:val="TOC2"/>
        <w:rPr>
          <w:rFonts w:asciiTheme="minorHAnsi" w:eastAsiaTheme="minorEastAsia" w:hAnsiTheme="minorHAnsi" w:cstheme="minorBidi"/>
          <w:noProof/>
          <w:sz w:val="22"/>
          <w:szCs w:val="22"/>
          <w:lang w:eastAsia="en-AU"/>
        </w:rPr>
      </w:pPr>
      <w:hyperlink w:anchor="_Toc145325626" w:history="1">
        <w:r w:rsidR="00002843" w:rsidRPr="007404A2">
          <w:rPr>
            <w:rStyle w:val="Hyperlink"/>
            <w:noProof/>
          </w:rPr>
          <w:t>12.4</w:t>
        </w:r>
        <w:r w:rsidR="00002843">
          <w:rPr>
            <w:rFonts w:asciiTheme="minorHAnsi" w:eastAsiaTheme="minorEastAsia" w:hAnsiTheme="minorHAnsi" w:cstheme="minorBidi"/>
            <w:noProof/>
            <w:sz w:val="22"/>
            <w:szCs w:val="22"/>
            <w:lang w:eastAsia="en-AU"/>
          </w:rPr>
          <w:tab/>
        </w:r>
        <w:r w:rsidR="00002843" w:rsidRPr="007404A2">
          <w:rPr>
            <w:rStyle w:val="Hyperlink"/>
            <w:noProof/>
          </w:rPr>
          <w:t>Traffic management</w:t>
        </w:r>
        <w:r w:rsidR="00002843">
          <w:rPr>
            <w:noProof/>
            <w:webHidden/>
          </w:rPr>
          <w:tab/>
        </w:r>
        <w:r w:rsidR="00002843">
          <w:rPr>
            <w:noProof/>
            <w:webHidden/>
          </w:rPr>
          <w:fldChar w:fldCharType="begin"/>
        </w:r>
        <w:r w:rsidR="00002843">
          <w:rPr>
            <w:noProof/>
            <w:webHidden/>
          </w:rPr>
          <w:instrText xml:space="preserve"> PAGEREF _Toc145325626 \h </w:instrText>
        </w:r>
        <w:r w:rsidR="00002843">
          <w:rPr>
            <w:noProof/>
            <w:webHidden/>
          </w:rPr>
        </w:r>
        <w:r w:rsidR="00002843">
          <w:rPr>
            <w:noProof/>
            <w:webHidden/>
          </w:rPr>
          <w:fldChar w:fldCharType="separate"/>
        </w:r>
        <w:r w:rsidR="00002843">
          <w:rPr>
            <w:noProof/>
            <w:webHidden/>
          </w:rPr>
          <w:t>106</w:t>
        </w:r>
        <w:r w:rsidR="00002843">
          <w:rPr>
            <w:noProof/>
            <w:webHidden/>
          </w:rPr>
          <w:fldChar w:fldCharType="end"/>
        </w:r>
      </w:hyperlink>
    </w:p>
    <w:p w14:paraId="710DF81C" w14:textId="3AF0A73D" w:rsidR="00002843" w:rsidRDefault="00000000">
      <w:pPr>
        <w:pStyle w:val="TOC2"/>
        <w:rPr>
          <w:rFonts w:asciiTheme="minorHAnsi" w:eastAsiaTheme="minorEastAsia" w:hAnsiTheme="minorHAnsi" w:cstheme="minorBidi"/>
          <w:noProof/>
          <w:sz w:val="22"/>
          <w:szCs w:val="22"/>
          <w:lang w:eastAsia="en-AU"/>
        </w:rPr>
      </w:pPr>
      <w:hyperlink w:anchor="_Toc145325627" w:history="1">
        <w:r w:rsidR="00002843" w:rsidRPr="007404A2">
          <w:rPr>
            <w:rStyle w:val="Hyperlink"/>
            <w:noProof/>
          </w:rPr>
          <w:t>12.5</w:t>
        </w:r>
        <w:r w:rsidR="00002843">
          <w:rPr>
            <w:rFonts w:asciiTheme="minorHAnsi" w:eastAsiaTheme="minorEastAsia" w:hAnsiTheme="minorHAnsi" w:cstheme="minorBidi"/>
            <w:noProof/>
            <w:sz w:val="22"/>
            <w:szCs w:val="22"/>
            <w:lang w:eastAsia="en-AU"/>
          </w:rPr>
          <w:tab/>
        </w:r>
        <w:r w:rsidR="00002843" w:rsidRPr="007404A2">
          <w:rPr>
            <w:rStyle w:val="Hyperlink"/>
            <w:noProof/>
          </w:rPr>
          <w:t>Security</w:t>
        </w:r>
        <w:r w:rsidR="00002843">
          <w:rPr>
            <w:noProof/>
            <w:webHidden/>
          </w:rPr>
          <w:tab/>
        </w:r>
        <w:r w:rsidR="00002843">
          <w:rPr>
            <w:noProof/>
            <w:webHidden/>
          </w:rPr>
          <w:fldChar w:fldCharType="begin"/>
        </w:r>
        <w:r w:rsidR="00002843">
          <w:rPr>
            <w:noProof/>
            <w:webHidden/>
          </w:rPr>
          <w:instrText xml:space="preserve"> PAGEREF _Toc145325627 \h </w:instrText>
        </w:r>
        <w:r w:rsidR="00002843">
          <w:rPr>
            <w:noProof/>
            <w:webHidden/>
          </w:rPr>
        </w:r>
        <w:r w:rsidR="00002843">
          <w:rPr>
            <w:noProof/>
            <w:webHidden/>
          </w:rPr>
          <w:fldChar w:fldCharType="separate"/>
        </w:r>
        <w:r w:rsidR="00002843">
          <w:rPr>
            <w:noProof/>
            <w:webHidden/>
          </w:rPr>
          <w:t>107</w:t>
        </w:r>
        <w:r w:rsidR="00002843">
          <w:rPr>
            <w:noProof/>
            <w:webHidden/>
          </w:rPr>
          <w:fldChar w:fldCharType="end"/>
        </w:r>
      </w:hyperlink>
    </w:p>
    <w:p w14:paraId="3FF450F8" w14:textId="1F347F60" w:rsidR="00002843" w:rsidRDefault="00000000">
      <w:pPr>
        <w:pStyle w:val="TOC2"/>
        <w:rPr>
          <w:rFonts w:asciiTheme="minorHAnsi" w:eastAsiaTheme="minorEastAsia" w:hAnsiTheme="minorHAnsi" w:cstheme="minorBidi"/>
          <w:noProof/>
          <w:sz w:val="22"/>
          <w:szCs w:val="22"/>
          <w:lang w:eastAsia="en-AU"/>
        </w:rPr>
      </w:pPr>
      <w:hyperlink w:anchor="_Toc145325628" w:history="1">
        <w:r w:rsidR="00002843" w:rsidRPr="007404A2">
          <w:rPr>
            <w:rStyle w:val="Hyperlink"/>
            <w:noProof/>
          </w:rPr>
          <w:t>12.6</w:t>
        </w:r>
        <w:r w:rsidR="00002843">
          <w:rPr>
            <w:rFonts w:asciiTheme="minorHAnsi" w:eastAsiaTheme="minorEastAsia" w:hAnsiTheme="minorHAnsi" w:cstheme="minorBidi"/>
            <w:noProof/>
            <w:sz w:val="22"/>
            <w:szCs w:val="22"/>
            <w:lang w:eastAsia="en-AU"/>
          </w:rPr>
          <w:tab/>
        </w:r>
        <w:r w:rsidR="00002843" w:rsidRPr="007404A2">
          <w:rPr>
            <w:rStyle w:val="Hyperlink"/>
            <w:noProof/>
          </w:rPr>
          <w:t>Contamination</w:t>
        </w:r>
        <w:r w:rsidR="00002843">
          <w:rPr>
            <w:noProof/>
            <w:webHidden/>
          </w:rPr>
          <w:tab/>
        </w:r>
        <w:r w:rsidR="00002843">
          <w:rPr>
            <w:noProof/>
            <w:webHidden/>
          </w:rPr>
          <w:fldChar w:fldCharType="begin"/>
        </w:r>
        <w:r w:rsidR="00002843">
          <w:rPr>
            <w:noProof/>
            <w:webHidden/>
          </w:rPr>
          <w:instrText xml:space="preserve"> PAGEREF _Toc145325628 \h </w:instrText>
        </w:r>
        <w:r w:rsidR="00002843">
          <w:rPr>
            <w:noProof/>
            <w:webHidden/>
          </w:rPr>
        </w:r>
        <w:r w:rsidR="00002843">
          <w:rPr>
            <w:noProof/>
            <w:webHidden/>
          </w:rPr>
          <w:fldChar w:fldCharType="separate"/>
        </w:r>
        <w:r w:rsidR="00002843">
          <w:rPr>
            <w:noProof/>
            <w:webHidden/>
          </w:rPr>
          <w:t>107</w:t>
        </w:r>
        <w:r w:rsidR="00002843">
          <w:rPr>
            <w:noProof/>
            <w:webHidden/>
          </w:rPr>
          <w:fldChar w:fldCharType="end"/>
        </w:r>
      </w:hyperlink>
    </w:p>
    <w:p w14:paraId="1AD30B3E" w14:textId="5D750B69" w:rsidR="00002843" w:rsidRDefault="00000000">
      <w:pPr>
        <w:pStyle w:val="TOC2"/>
        <w:rPr>
          <w:rFonts w:asciiTheme="minorHAnsi" w:eastAsiaTheme="minorEastAsia" w:hAnsiTheme="minorHAnsi" w:cstheme="minorBidi"/>
          <w:noProof/>
          <w:sz w:val="22"/>
          <w:szCs w:val="22"/>
          <w:lang w:eastAsia="en-AU"/>
        </w:rPr>
      </w:pPr>
      <w:hyperlink w:anchor="_Toc145325629" w:history="1">
        <w:r w:rsidR="00002843" w:rsidRPr="007404A2">
          <w:rPr>
            <w:rStyle w:val="Hyperlink"/>
            <w:noProof/>
          </w:rPr>
          <w:t>12.7</w:t>
        </w:r>
        <w:r w:rsidR="00002843">
          <w:rPr>
            <w:rFonts w:asciiTheme="minorHAnsi" w:eastAsiaTheme="minorEastAsia" w:hAnsiTheme="minorHAnsi" w:cstheme="minorBidi"/>
            <w:noProof/>
            <w:sz w:val="22"/>
            <w:szCs w:val="22"/>
            <w:lang w:eastAsia="en-AU"/>
          </w:rPr>
          <w:tab/>
        </w:r>
        <w:r w:rsidR="00002843" w:rsidRPr="007404A2">
          <w:rPr>
            <w:rStyle w:val="Hyperlink"/>
            <w:noProof/>
          </w:rPr>
          <w:t>The Contractor's entitlement to compensation for Remediation</w:t>
        </w:r>
        <w:r w:rsidR="00002843">
          <w:rPr>
            <w:noProof/>
            <w:webHidden/>
          </w:rPr>
          <w:tab/>
        </w:r>
        <w:r w:rsidR="00002843">
          <w:rPr>
            <w:noProof/>
            <w:webHidden/>
          </w:rPr>
          <w:fldChar w:fldCharType="begin"/>
        </w:r>
        <w:r w:rsidR="00002843">
          <w:rPr>
            <w:noProof/>
            <w:webHidden/>
          </w:rPr>
          <w:instrText xml:space="preserve"> PAGEREF _Toc145325629 \h </w:instrText>
        </w:r>
        <w:r w:rsidR="00002843">
          <w:rPr>
            <w:noProof/>
            <w:webHidden/>
          </w:rPr>
        </w:r>
        <w:r w:rsidR="00002843">
          <w:rPr>
            <w:noProof/>
            <w:webHidden/>
          </w:rPr>
          <w:fldChar w:fldCharType="separate"/>
        </w:r>
        <w:r w:rsidR="00002843">
          <w:rPr>
            <w:noProof/>
            <w:webHidden/>
          </w:rPr>
          <w:t>110</w:t>
        </w:r>
        <w:r w:rsidR="00002843">
          <w:rPr>
            <w:noProof/>
            <w:webHidden/>
          </w:rPr>
          <w:fldChar w:fldCharType="end"/>
        </w:r>
      </w:hyperlink>
    </w:p>
    <w:p w14:paraId="2D631880" w14:textId="3D3B9ADE" w:rsidR="00002843" w:rsidRDefault="00000000">
      <w:pPr>
        <w:pStyle w:val="TOC2"/>
        <w:rPr>
          <w:rFonts w:asciiTheme="minorHAnsi" w:eastAsiaTheme="minorEastAsia" w:hAnsiTheme="minorHAnsi" w:cstheme="minorBidi"/>
          <w:noProof/>
          <w:sz w:val="22"/>
          <w:szCs w:val="22"/>
          <w:lang w:eastAsia="en-AU"/>
        </w:rPr>
      </w:pPr>
      <w:hyperlink w:anchor="_Toc145325630" w:history="1">
        <w:r w:rsidR="00002843" w:rsidRPr="007404A2">
          <w:rPr>
            <w:rStyle w:val="Hyperlink"/>
            <w:noProof/>
          </w:rPr>
          <w:t>12.8</w:t>
        </w:r>
        <w:r w:rsidR="00002843">
          <w:rPr>
            <w:rFonts w:asciiTheme="minorHAnsi" w:eastAsiaTheme="minorEastAsia" w:hAnsiTheme="minorHAnsi" w:cstheme="minorBidi"/>
            <w:noProof/>
            <w:sz w:val="22"/>
            <w:szCs w:val="22"/>
            <w:lang w:eastAsia="en-AU"/>
          </w:rPr>
          <w:tab/>
        </w:r>
        <w:r w:rsidR="00002843" w:rsidRPr="007404A2">
          <w:rPr>
            <w:rStyle w:val="Hyperlink"/>
            <w:noProof/>
          </w:rPr>
          <w:t>Further site investigations and potential adjustment to the Contract Sum</w:t>
        </w:r>
        <w:r w:rsidR="00002843">
          <w:rPr>
            <w:noProof/>
            <w:webHidden/>
          </w:rPr>
          <w:tab/>
        </w:r>
        <w:r w:rsidR="00002843">
          <w:rPr>
            <w:noProof/>
            <w:webHidden/>
          </w:rPr>
          <w:fldChar w:fldCharType="begin"/>
        </w:r>
        <w:r w:rsidR="00002843">
          <w:rPr>
            <w:noProof/>
            <w:webHidden/>
          </w:rPr>
          <w:instrText xml:space="preserve"> PAGEREF _Toc145325630 \h </w:instrText>
        </w:r>
        <w:r w:rsidR="00002843">
          <w:rPr>
            <w:noProof/>
            <w:webHidden/>
          </w:rPr>
        </w:r>
        <w:r w:rsidR="00002843">
          <w:rPr>
            <w:noProof/>
            <w:webHidden/>
          </w:rPr>
          <w:fldChar w:fldCharType="separate"/>
        </w:r>
        <w:r w:rsidR="00002843">
          <w:rPr>
            <w:noProof/>
            <w:webHidden/>
          </w:rPr>
          <w:t>111</w:t>
        </w:r>
        <w:r w:rsidR="00002843">
          <w:rPr>
            <w:noProof/>
            <w:webHidden/>
          </w:rPr>
          <w:fldChar w:fldCharType="end"/>
        </w:r>
      </w:hyperlink>
    </w:p>
    <w:p w14:paraId="4DAFAB35" w14:textId="5BD9F80F" w:rsidR="00002843" w:rsidRDefault="00000000">
      <w:pPr>
        <w:pStyle w:val="TOC2"/>
        <w:rPr>
          <w:rFonts w:asciiTheme="minorHAnsi" w:eastAsiaTheme="minorEastAsia" w:hAnsiTheme="minorHAnsi" w:cstheme="minorBidi"/>
          <w:noProof/>
          <w:sz w:val="22"/>
          <w:szCs w:val="22"/>
          <w:lang w:eastAsia="en-AU"/>
        </w:rPr>
      </w:pPr>
      <w:hyperlink w:anchor="_Toc145325631" w:history="1">
        <w:r w:rsidR="00002843" w:rsidRPr="007404A2">
          <w:rPr>
            <w:rStyle w:val="Hyperlink"/>
            <w:noProof/>
          </w:rPr>
          <w:t>12.9</w:t>
        </w:r>
        <w:r w:rsidR="00002843">
          <w:rPr>
            <w:rFonts w:asciiTheme="minorHAnsi" w:eastAsiaTheme="minorEastAsia" w:hAnsiTheme="minorHAnsi" w:cstheme="minorBidi"/>
            <w:noProof/>
            <w:sz w:val="22"/>
            <w:szCs w:val="22"/>
            <w:lang w:eastAsia="en-AU"/>
          </w:rPr>
          <w:tab/>
        </w:r>
        <w:r w:rsidR="00002843" w:rsidRPr="007404A2">
          <w:rPr>
            <w:rStyle w:val="Hyperlink"/>
            <w:noProof/>
          </w:rPr>
          <w:t>The Contractor's entitlement to compensation for Unknown Contamination</w:t>
        </w:r>
        <w:r w:rsidR="00002843">
          <w:rPr>
            <w:noProof/>
            <w:webHidden/>
          </w:rPr>
          <w:tab/>
        </w:r>
        <w:r w:rsidR="00002843">
          <w:rPr>
            <w:noProof/>
            <w:webHidden/>
          </w:rPr>
          <w:fldChar w:fldCharType="begin"/>
        </w:r>
        <w:r w:rsidR="00002843">
          <w:rPr>
            <w:noProof/>
            <w:webHidden/>
          </w:rPr>
          <w:instrText xml:space="preserve"> PAGEREF _Toc145325631 \h </w:instrText>
        </w:r>
        <w:r w:rsidR="00002843">
          <w:rPr>
            <w:noProof/>
            <w:webHidden/>
          </w:rPr>
        </w:r>
        <w:r w:rsidR="00002843">
          <w:rPr>
            <w:noProof/>
            <w:webHidden/>
          </w:rPr>
          <w:fldChar w:fldCharType="separate"/>
        </w:r>
        <w:r w:rsidR="00002843">
          <w:rPr>
            <w:noProof/>
            <w:webHidden/>
          </w:rPr>
          <w:t>114</w:t>
        </w:r>
        <w:r w:rsidR="00002843">
          <w:rPr>
            <w:noProof/>
            <w:webHidden/>
          </w:rPr>
          <w:fldChar w:fldCharType="end"/>
        </w:r>
      </w:hyperlink>
    </w:p>
    <w:p w14:paraId="6747FFBF" w14:textId="4374F9DC" w:rsidR="00002843" w:rsidRDefault="00000000">
      <w:pPr>
        <w:pStyle w:val="TOC1"/>
        <w:rPr>
          <w:rFonts w:asciiTheme="minorHAnsi" w:eastAsiaTheme="minorEastAsia" w:hAnsiTheme="minorHAnsi" w:cstheme="minorBidi"/>
          <w:b w:val="0"/>
          <w:noProof/>
          <w:sz w:val="22"/>
          <w:szCs w:val="22"/>
          <w:lang w:eastAsia="en-AU"/>
        </w:rPr>
      </w:pPr>
      <w:hyperlink w:anchor="_Toc145325632" w:history="1">
        <w:r w:rsidR="00002843" w:rsidRPr="007404A2">
          <w:rPr>
            <w:rStyle w:val="Hyperlink"/>
            <w:caps/>
            <w:noProof/>
          </w:rPr>
          <w:t>13.</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Utilities</w:t>
        </w:r>
        <w:r w:rsidR="00002843">
          <w:rPr>
            <w:noProof/>
            <w:webHidden/>
          </w:rPr>
          <w:tab/>
        </w:r>
        <w:r w:rsidR="00002843">
          <w:rPr>
            <w:noProof/>
            <w:webHidden/>
          </w:rPr>
          <w:fldChar w:fldCharType="begin"/>
        </w:r>
        <w:r w:rsidR="00002843">
          <w:rPr>
            <w:noProof/>
            <w:webHidden/>
          </w:rPr>
          <w:instrText xml:space="preserve"> PAGEREF _Toc145325632 \h </w:instrText>
        </w:r>
        <w:r w:rsidR="00002843">
          <w:rPr>
            <w:noProof/>
            <w:webHidden/>
          </w:rPr>
        </w:r>
        <w:r w:rsidR="00002843">
          <w:rPr>
            <w:noProof/>
            <w:webHidden/>
          </w:rPr>
          <w:fldChar w:fldCharType="separate"/>
        </w:r>
        <w:r w:rsidR="00002843">
          <w:rPr>
            <w:noProof/>
            <w:webHidden/>
          </w:rPr>
          <w:t>115</w:t>
        </w:r>
        <w:r w:rsidR="00002843">
          <w:rPr>
            <w:noProof/>
            <w:webHidden/>
          </w:rPr>
          <w:fldChar w:fldCharType="end"/>
        </w:r>
      </w:hyperlink>
    </w:p>
    <w:p w14:paraId="502B2704" w14:textId="7FE13BC6" w:rsidR="00002843" w:rsidRDefault="00000000">
      <w:pPr>
        <w:pStyle w:val="TOC2"/>
        <w:rPr>
          <w:rFonts w:asciiTheme="minorHAnsi" w:eastAsiaTheme="minorEastAsia" w:hAnsiTheme="minorHAnsi" w:cstheme="minorBidi"/>
          <w:noProof/>
          <w:sz w:val="22"/>
          <w:szCs w:val="22"/>
          <w:lang w:eastAsia="en-AU"/>
        </w:rPr>
      </w:pPr>
      <w:hyperlink w:anchor="_Toc145325633" w:history="1">
        <w:r w:rsidR="00002843" w:rsidRPr="007404A2">
          <w:rPr>
            <w:rStyle w:val="Hyperlink"/>
            <w:noProof/>
          </w:rPr>
          <w:t>13.1</w:t>
        </w:r>
        <w:r w:rsidR="00002843">
          <w:rPr>
            <w:rFonts w:asciiTheme="minorHAnsi" w:eastAsiaTheme="minorEastAsia" w:hAnsiTheme="minorHAnsi" w:cstheme="minorBidi"/>
            <w:noProof/>
            <w:sz w:val="22"/>
            <w:szCs w:val="22"/>
            <w:lang w:eastAsia="en-AU"/>
          </w:rPr>
          <w:tab/>
        </w:r>
        <w:r w:rsidR="00002843" w:rsidRPr="007404A2">
          <w:rPr>
            <w:rStyle w:val="Hyperlink"/>
            <w:noProof/>
          </w:rPr>
          <w:t>Utilities</w:t>
        </w:r>
        <w:r w:rsidR="00002843">
          <w:rPr>
            <w:noProof/>
            <w:webHidden/>
          </w:rPr>
          <w:tab/>
        </w:r>
        <w:r w:rsidR="00002843">
          <w:rPr>
            <w:noProof/>
            <w:webHidden/>
          </w:rPr>
          <w:fldChar w:fldCharType="begin"/>
        </w:r>
        <w:r w:rsidR="00002843">
          <w:rPr>
            <w:noProof/>
            <w:webHidden/>
          </w:rPr>
          <w:instrText xml:space="preserve"> PAGEREF _Toc145325633 \h </w:instrText>
        </w:r>
        <w:r w:rsidR="00002843">
          <w:rPr>
            <w:noProof/>
            <w:webHidden/>
          </w:rPr>
        </w:r>
        <w:r w:rsidR="00002843">
          <w:rPr>
            <w:noProof/>
            <w:webHidden/>
          </w:rPr>
          <w:fldChar w:fldCharType="separate"/>
        </w:r>
        <w:r w:rsidR="00002843">
          <w:rPr>
            <w:noProof/>
            <w:webHidden/>
          </w:rPr>
          <w:t>115</w:t>
        </w:r>
        <w:r w:rsidR="00002843">
          <w:rPr>
            <w:noProof/>
            <w:webHidden/>
          </w:rPr>
          <w:fldChar w:fldCharType="end"/>
        </w:r>
      </w:hyperlink>
    </w:p>
    <w:p w14:paraId="22849C1F" w14:textId="76898E15" w:rsidR="00002843" w:rsidRDefault="00000000">
      <w:pPr>
        <w:pStyle w:val="TOC2"/>
        <w:rPr>
          <w:rFonts w:asciiTheme="minorHAnsi" w:eastAsiaTheme="minorEastAsia" w:hAnsiTheme="minorHAnsi" w:cstheme="minorBidi"/>
          <w:noProof/>
          <w:sz w:val="22"/>
          <w:szCs w:val="22"/>
          <w:lang w:eastAsia="en-AU"/>
        </w:rPr>
      </w:pPr>
      <w:hyperlink w:anchor="_Toc145325634" w:history="1">
        <w:r w:rsidR="00002843" w:rsidRPr="007404A2">
          <w:rPr>
            <w:rStyle w:val="Hyperlink"/>
            <w:noProof/>
          </w:rPr>
          <w:t>13.2</w:t>
        </w:r>
        <w:r w:rsidR="00002843">
          <w:rPr>
            <w:rFonts w:asciiTheme="minorHAnsi" w:eastAsiaTheme="minorEastAsia" w:hAnsiTheme="minorHAnsi" w:cstheme="minorBidi"/>
            <w:noProof/>
            <w:sz w:val="22"/>
            <w:szCs w:val="22"/>
            <w:lang w:eastAsia="en-AU"/>
          </w:rPr>
          <w:tab/>
        </w:r>
        <w:r w:rsidR="00002843" w:rsidRPr="007404A2">
          <w:rPr>
            <w:rStyle w:val="Hyperlink"/>
            <w:noProof/>
          </w:rPr>
          <w:t>Critical Non-Contestable Utilities Work</w:t>
        </w:r>
        <w:r w:rsidR="00002843">
          <w:rPr>
            <w:noProof/>
            <w:webHidden/>
          </w:rPr>
          <w:tab/>
        </w:r>
        <w:r w:rsidR="00002843">
          <w:rPr>
            <w:noProof/>
            <w:webHidden/>
          </w:rPr>
          <w:fldChar w:fldCharType="begin"/>
        </w:r>
        <w:r w:rsidR="00002843">
          <w:rPr>
            <w:noProof/>
            <w:webHidden/>
          </w:rPr>
          <w:instrText xml:space="preserve"> PAGEREF _Toc145325634 \h </w:instrText>
        </w:r>
        <w:r w:rsidR="00002843">
          <w:rPr>
            <w:noProof/>
            <w:webHidden/>
          </w:rPr>
        </w:r>
        <w:r w:rsidR="00002843">
          <w:rPr>
            <w:noProof/>
            <w:webHidden/>
          </w:rPr>
          <w:fldChar w:fldCharType="separate"/>
        </w:r>
        <w:r w:rsidR="00002843">
          <w:rPr>
            <w:noProof/>
            <w:webHidden/>
          </w:rPr>
          <w:t>116</w:t>
        </w:r>
        <w:r w:rsidR="00002843">
          <w:rPr>
            <w:noProof/>
            <w:webHidden/>
          </w:rPr>
          <w:fldChar w:fldCharType="end"/>
        </w:r>
      </w:hyperlink>
    </w:p>
    <w:p w14:paraId="546618AB" w14:textId="5FBEA65A" w:rsidR="00002843" w:rsidRDefault="00000000">
      <w:pPr>
        <w:pStyle w:val="TOC2"/>
        <w:rPr>
          <w:rFonts w:asciiTheme="minorHAnsi" w:eastAsiaTheme="minorEastAsia" w:hAnsiTheme="minorHAnsi" w:cstheme="minorBidi"/>
          <w:noProof/>
          <w:sz w:val="22"/>
          <w:szCs w:val="22"/>
          <w:lang w:eastAsia="en-AU"/>
        </w:rPr>
      </w:pPr>
      <w:hyperlink w:anchor="_Toc145325635" w:history="1">
        <w:r w:rsidR="00002843" w:rsidRPr="007404A2">
          <w:rPr>
            <w:rStyle w:val="Hyperlink"/>
            <w:noProof/>
          </w:rPr>
          <w:t>13.3</w:t>
        </w:r>
        <w:r w:rsidR="00002843">
          <w:rPr>
            <w:rFonts w:asciiTheme="minorHAnsi" w:eastAsiaTheme="minorEastAsia" w:hAnsiTheme="minorHAnsi" w:cstheme="minorBidi"/>
            <w:noProof/>
            <w:sz w:val="22"/>
            <w:szCs w:val="22"/>
            <w:lang w:eastAsia="en-AU"/>
          </w:rPr>
          <w:tab/>
        </w:r>
        <w:r w:rsidR="00002843" w:rsidRPr="007404A2">
          <w:rPr>
            <w:rStyle w:val="Hyperlink"/>
            <w:noProof/>
          </w:rPr>
          <w:t>Notice of Unknown Utility Infrastructure</w:t>
        </w:r>
        <w:r w:rsidR="00002843">
          <w:rPr>
            <w:noProof/>
            <w:webHidden/>
          </w:rPr>
          <w:tab/>
        </w:r>
        <w:r w:rsidR="00002843">
          <w:rPr>
            <w:noProof/>
            <w:webHidden/>
          </w:rPr>
          <w:fldChar w:fldCharType="begin"/>
        </w:r>
        <w:r w:rsidR="00002843">
          <w:rPr>
            <w:noProof/>
            <w:webHidden/>
          </w:rPr>
          <w:instrText xml:space="preserve"> PAGEREF _Toc145325635 \h </w:instrText>
        </w:r>
        <w:r w:rsidR="00002843">
          <w:rPr>
            <w:noProof/>
            <w:webHidden/>
          </w:rPr>
        </w:r>
        <w:r w:rsidR="00002843">
          <w:rPr>
            <w:noProof/>
            <w:webHidden/>
          </w:rPr>
          <w:fldChar w:fldCharType="separate"/>
        </w:r>
        <w:r w:rsidR="00002843">
          <w:rPr>
            <w:noProof/>
            <w:webHidden/>
          </w:rPr>
          <w:t>118</w:t>
        </w:r>
        <w:r w:rsidR="00002843">
          <w:rPr>
            <w:noProof/>
            <w:webHidden/>
          </w:rPr>
          <w:fldChar w:fldCharType="end"/>
        </w:r>
      </w:hyperlink>
    </w:p>
    <w:p w14:paraId="6BCD35EE" w14:textId="031A2042" w:rsidR="00002843" w:rsidRDefault="00000000">
      <w:pPr>
        <w:pStyle w:val="TOC1"/>
        <w:rPr>
          <w:rFonts w:asciiTheme="minorHAnsi" w:eastAsiaTheme="minorEastAsia" w:hAnsiTheme="minorHAnsi" w:cstheme="minorBidi"/>
          <w:b w:val="0"/>
          <w:noProof/>
          <w:sz w:val="22"/>
          <w:szCs w:val="22"/>
          <w:lang w:eastAsia="en-AU"/>
        </w:rPr>
      </w:pPr>
      <w:hyperlink w:anchor="_Toc145325636" w:history="1">
        <w:r w:rsidR="00002843" w:rsidRPr="007404A2">
          <w:rPr>
            <w:rStyle w:val="Hyperlink"/>
            <w:caps/>
            <w:noProof/>
          </w:rPr>
          <w:t>14.</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Land</w:t>
        </w:r>
        <w:r w:rsidR="00002843">
          <w:rPr>
            <w:noProof/>
            <w:webHidden/>
          </w:rPr>
          <w:tab/>
        </w:r>
        <w:r w:rsidR="00002843">
          <w:rPr>
            <w:noProof/>
            <w:webHidden/>
          </w:rPr>
          <w:fldChar w:fldCharType="begin"/>
        </w:r>
        <w:r w:rsidR="00002843">
          <w:rPr>
            <w:noProof/>
            <w:webHidden/>
          </w:rPr>
          <w:instrText xml:space="preserve"> PAGEREF _Toc145325636 \h </w:instrText>
        </w:r>
        <w:r w:rsidR="00002843">
          <w:rPr>
            <w:noProof/>
            <w:webHidden/>
          </w:rPr>
        </w:r>
        <w:r w:rsidR="00002843">
          <w:rPr>
            <w:noProof/>
            <w:webHidden/>
          </w:rPr>
          <w:fldChar w:fldCharType="separate"/>
        </w:r>
        <w:r w:rsidR="00002843">
          <w:rPr>
            <w:noProof/>
            <w:webHidden/>
          </w:rPr>
          <w:t>118</w:t>
        </w:r>
        <w:r w:rsidR="00002843">
          <w:rPr>
            <w:noProof/>
            <w:webHidden/>
          </w:rPr>
          <w:fldChar w:fldCharType="end"/>
        </w:r>
      </w:hyperlink>
    </w:p>
    <w:p w14:paraId="3A9AD52F" w14:textId="74597A65" w:rsidR="00002843" w:rsidRDefault="00000000">
      <w:pPr>
        <w:pStyle w:val="TOC2"/>
        <w:rPr>
          <w:rFonts w:asciiTheme="minorHAnsi" w:eastAsiaTheme="minorEastAsia" w:hAnsiTheme="minorHAnsi" w:cstheme="minorBidi"/>
          <w:noProof/>
          <w:sz w:val="22"/>
          <w:szCs w:val="22"/>
          <w:lang w:eastAsia="en-AU"/>
        </w:rPr>
      </w:pPr>
      <w:hyperlink w:anchor="_Toc145325637" w:history="1">
        <w:r w:rsidR="00002843" w:rsidRPr="007404A2">
          <w:rPr>
            <w:rStyle w:val="Hyperlink"/>
            <w:noProof/>
          </w:rPr>
          <w:t>14.1</w:t>
        </w:r>
        <w:r w:rsidR="00002843">
          <w:rPr>
            <w:rFonts w:asciiTheme="minorHAnsi" w:eastAsiaTheme="minorEastAsia" w:hAnsiTheme="minorHAnsi" w:cstheme="minorBidi"/>
            <w:noProof/>
            <w:sz w:val="22"/>
            <w:szCs w:val="22"/>
            <w:lang w:eastAsia="en-AU"/>
          </w:rPr>
          <w:tab/>
        </w:r>
        <w:r w:rsidR="00002843" w:rsidRPr="007404A2">
          <w:rPr>
            <w:rStyle w:val="Hyperlink"/>
            <w:noProof/>
          </w:rPr>
          <w:t>Access</w:t>
        </w:r>
        <w:r w:rsidR="00002843">
          <w:rPr>
            <w:noProof/>
            <w:webHidden/>
          </w:rPr>
          <w:tab/>
        </w:r>
        <w:r w:rsidR="00002843">
          <w:rPr>
            <w:noProof/>
            <w:webHidden/>
          </w:rPr>
          <w:fldChar w:fldCharType="begin"/>
        </w:r>
        <w:r w:rsidR="00002843">
          <w:rPr>
            <w:noProof/>
            <w:webHidden/>
          </w:rPr>
          <w:instrText xml:space="preserve"> PAGEREF _Toc145325637 \h </w:instrText>
        </w:r>
        <w:r w:rsidR="00002843">
          <w:rPr>
            <w:noProof/>
            <w:webHidden/>
          </w:rPr>
        </w:r>
        <w:r w:rsidR="00002843">
          <w:rPr>
            <w:noProof/>
            <w:webHidden/>
          </w:rPr>
          <w:fldChar w:fldCharType="separate"/>
        </w:r>
        <w:r w:rsidR="00002843">
          <w:rPr>
            <w:noProof/>
            <w:webHidden/>
          </w:rPr>
          <w:t>118</w:t>
        </w:r>
        <w:r w:rsidR="00002843">
          <w:rPr>
            <w:noProof/>
            <w:webHidden/>
          </w:rPr>
          <w:fldChar w:fldCharType="end"/>
        </w:r>
      </w:hyperlink>
    </w:p>
    <w:p w14:paraId="60F1514D" w14:textId="322F9214" w:rsidR="00002843" w:rsidRDefault="00000000">
      <w:pPr>
        <w:pStyle w:val="TOC2"/>
        <w:rPr>
          <w:rFonts w:asciiTheme="minorHAnsi" w:eastAsiaTheme="minorEastAsia" w:hAnsiTheme="minorHAnsi" w:cstheme="minorBidi"/>
          <w:noProof/>
          <w:sz w:val="22"/>
          <w:szCs w:val="22"/>
          <w:lang w:eastAsia="en-AU"/>
        </w:rPr>
      </w:pPr>
      <w:hyperlink w:anchor="_Toc145325638" w:history="1">
        <w:r w:rsidR="00002843" w:rsidRPr="007404A2">
          <w:rPr>
            <w:rStyle w:val="Hyperlink"/>
            <w:noProof/>
          </w:rPr>
          <w:t>14.2</w:t>
        </w:r>
        <w:r w:rsidR="00002843">
          <w:rPr>
            <w:rFonts w:asciiTheme="minorHAnsi" w:eastAsiaTheme="minorEastAsia" w:hAnsiTheme="minorHAnsi" w:cstheme="minorBidi"/>
            <w:noProof/>
            <w:sz w:val="22"/>
            <w:szCs w:val="22"/>
            <w:lang w:eastAsia="en-AU"/>
          </w:rPr>
          <w:tab/>
        </w:r>
        <w:r w:rsidR="00002843" w:rsidRPr="007404A2">
          <w:rPr>
            <w:rStyle w:val="Hyperlink"/>
            <w:noProof/>
          </w:rPr>
          <w:t>Management and Control of the Site</w:t>
        </w:r>
        <w:r w:rsidR="00002843">
          <w:rPr>
            <w:noProof/>
            <w:webHidden/>
          </w:rPr>
          <w:tab/>
        </w:r>
        <w:r w:rsidR="00002843">
          <w:rPr>
            <w:noProof/>
            <w:webHidden/>
          </w:rPr>
          <w:fldChar w:fldCharType="begin"/>
        </w:r>
        <w:r w:rsidR="00002843">
          <w:rPr>
            <w:noProof/>
            <w:webHidden/>
          </w:rPr>
          <w:instrText xml:space="preserve"> PAGEREF _Toc145325638 \h </w:instrText>
        </w:r>
        <w:r w:rsidR="00002843">
          <w:rPr>
            <w:noProof/>
            <w:webHidden/>
          </w:rPr>
        </w:r>
        <w:r w:rsidR="00002843">
          <w:rPr>
            <w:noProof/>
            <w:webHidden/>
          </w:rPr>
          <w:fldChar w:fldCharType="separate"/>
        </w:r>
        <w:r w:rsidR="00002843">
          <w:rPr>
            <w:noProof/>
            <w:webHidden/>
          </w:rPr>
          <w:t>120</w:t>
        </w:r>
        <w:r w:rsidR="00002843">
          <w:rPr>
            <w:noProof/>
            <w:webHidden/>
          </w:rPr>
          <w:fldChar w:fldCharType="end"/>
        </w:r>
      </w:hyperlink>
    </w:p>
    <w:p w14:paraId="24C8E006" w14:textId="7F942774" w:rsidR="00002843" w:rsidRDefault="00000000">
      <w:pPr>
        <w:pStyle w:val="TOC2"/>
        <w:rPr>
          <w:rFonts w:asciiTheme="minorHAnsi" w:eastAsiaTheme="minorEastAsia" w:hAnsiTheme="minorHAnsi" w:cstheme="minorBidi"/>
          <w:noProof/>
          <w:sz w:val="22"/>
          <w:szCs w:val="22"/>
          <w:lang w:eastAsia="en-AU"/>
        </w:rPr>
      </w:pPr>
      <w:hyperlink w:anchor="_Toc145325639" w:history="1">
        <w:r w:rsidR="00002843" w:rsidRPr="007404A2">
          <w:rPr>
            <w:rStyle w:val="Hyperlink"/>
            <w:noProof/>
          </w:rPr>
          <w:t>14.3</w:t>
        </w:r>
        <w:r w:rsidR="00002843">
          <w:rPr>
            <w:rFonts w:asciiTheme="minorHAnsi" w:eastAsiaTheme="minorEastAsia" w:hAnsiTheme="minorHAnsi" w:cstheme="minorBidi"/>
            <w:noProof/>
            <w:sz w:val="22"/>
            <w:szCs w:val="22"/>
            <w:lang w:eastAsia="en-AU"/>
          </w:rPr>
          <w:tab/>
        </w:r>
        <w:r w:rsidR="00002843" w:rsidRPr="007404A2">
          <w:rPr>
            <w:rStyle w:val="Hyperlink"/>
            <w:noProof/>
          </w:rPr>
          <w:t>Extra Land</w:t>
        </w:r>
        <w:r w:rsidR="00002843">
          <w:rPr>
            <w:noProof/>
            <w:webHidden/>
          </w:rPr>
          <w:tab/>
        </w:r>
        <w:r w:rsidR="00002843">
          <w:rPr>
            <w:noProof/>
            <w:webHidden/>
          </w:rPr>
          <w:fldChar w:fldCharType="begin"/>
        </w:r>
        <w:r w:rsidR="00002843">
          <w:rPr>
            <w:noProof/>
            <w:webHidden/>
          </w:rPr>
          <w:instrText xml:space="preserve"> PAGEREF _Toc145325639 \h </w:instrText>
        </w:r>
        <w:r w:rsidR="00002843">
          <w:rPr>
            <w:noProof/>
            <w:webHidden/>
          </w:rPr>
        </w:r>
        <w:r w:rsidR="00002843">
          <w:rPr>
            <w:noProof/>
            <w:webHidden/>
          </w:rPr>
          <w:fldChar w:fldCharType="separate"/>
        </w:r>
        <w:r w:rsidR="00002843">
          <w:rPr>
            <w:noProof/>
            <w:webHidden/>
          </w:rPr>
          <w:t>121</w:t>
        </w:r>
        <w:r w:rsidR="00002843">
          <w:rPr>
            <w:noProof/>
            <w:webHidden/>
          </w:rPr>
          <w:fldChar w:fldCharType="end"/>
        </w:r>
      </w:hyperlink>
    </w:p>
    <w:p w14:paraId="494712FB" w14:textId="7FB11EEA" w:rsidR="00002843" w:rsidRDefault="00000000">
      <w:pPr>
        <w:pStyle w:val="TOC2"/>
        <w:rPr>
          <w:rFonts w:asciiTheme="minorHAnsi" w:eastAsiaTheme="minorEastAsia" w:hAnsiTheme="minorHAnsi" w:cstheme="minorBidi"/>
          <w:noProof/>
          <w:sz w:val="22"/>
          <w:szCs w:val="22"/>
          <w:lang w:eastAsia="en-AU"/>
        </w:rPr>
      </w:pPr>
      <w:hyperlink w:anchor="_Toc145325640" w:history="1">
        <w:r w:rsidR="00002843" w:rsidRPr="007404A2">
          <w:rPr>
            <w:rStyle w:val="Hyperlink"/>
            <w:noProof/>
          </w:rPr>
          <w:t>14.4</w:t>
        </w:r>
        <w:r w:rsidR="00002843">
          <w:rPr>
            <w:rFonts w:asciiTheme="minorHAnsi" w:eastAsiaTheme="minorEastAsia" w:hAnsiTheme="minorHAnsi" w:cstheme="minorBidi"/>
            <w:noProof/>
            <w:sz w:val="22"/>
            <w:szCs w:val="22"/>
            <w:lang w:eastAsia="en-AU"/>
          </w:rPr>
          <w:tab/>
        </w:r>
        <w:r w:rsidR="00002843" w:rsidRPr="007404A2">
          <w:rPr>
            <w:rStyle w:val="Hyperlink"/>
            <w:noProof/>
          </w:rPr>
          <w:t>Temporary Works areas</w:t>
        </w:r>
        <w:r w:rsidR="00002843">
          <w:rPr>
            <w:noProof/>
            <w:webHidden/>
          </w:rPr>
          <w:tab/>
        </w:r>
        <w:r w:rsidR="00002843">
          <w:rPr>
            <w:noProof/>
            <w:webHidden/>
          </w:rPr>
          <w:fldChar w:fldCharType="begin"/>
        </w:r>
        <w:r w:rsidR="00002843">
          <w:rPr>
            <w:noProof/>
            <w:webHidden/>
          </w:rPr>
          <w:instrText xml:space="preserve"> PAGEREF _Toc145325640 \h </w:instrText>
        </w:r>
        <w:r w:rsidR="00002843">
          <w:rPr>
            <w:noProof/>
            <w:webHidden/>
          </w:rPr>
        </w:r>
        <w:r w:rsidR="00002843">
          <w:rPr>
            <w:noProof/>
            <w:webHidden/>
          </w:rPr>
          <w:fldChar w:fldCharType="separate"/>
        </w:r>
        <w:r w:rsidR="00002843">
          <w:rPr>
            <w:noProof/>
            <w:webHidden/>
          </w:rPr>
          <w:t>122</w:t>
        </w:r>
        <w:r w:rsidR="00002843">
          <w:rPr>
            <w:noProof/>
            <w:webHidden/>
          </w:rPr>
          <w:fldChar w:fldCharType="end"/>
        </w:r>
      </w:hyperlink>
    </w:p>
    <w:p w14:paraId="46B007FE" w14:textId="153EEC7C" w:rsidR="00002843" w:rsidRDefault="00000000">
      <w:pPr>
        <w:pStyle w:val="TOC2"/>
        <w:rPr>
          <w:rFonts w:asciiTheme="minorHAnsi" w:eastAsiaTheme="minorEastAsia" w:hAnsiTheme="minorHAnsi" w:cstheme="minorBidi"/>
          <w:noProof/>
          <w:sz w:val="22"/>
          <w:szCs w:val="22"/>
          <w:lang w:eastAsia="en-AU"/>
        </w:rPr>
      </w:pPr>
      <w:hyperlink w:anchor="_Toc145325641" w:history="1">
        <w:r w:rsidR="00002843" w:rsidRPr="007404A2">
          <w:rPr>
            <w:rStyle w:val="Hyperlink"/>
            <w:noProof/>
          </w:rPr>
          <w:t>14.5</w:t>
        </w:r>
        <w:r w:rsidR="00002843">
          <w:rPr>
            <w:rFonts w:asciiTheme="minorHAnsi" w:eastAsiaTheme="minorEastAsia" w:hAnsiTheme="minorHAnsi" w:cstheme="minorBidi"/>
            <w:noProof/>
            <w:sz w:val="22"/>
            <w:szCs w:val="22"/>
            <w:lang w:eastAsia="en-AU"/>
          </w:rPr>
          <w:tab/>
        </w:r>
        <w:r w:rsidR="00002843" w:rsidRPr="007404A2">
          <w:rPr>
            <w:rStyle w:val="Hyperlink"/>
            <w:noProof/>
          </w:rPr>
          <w:t>Public access areas</w:t>
        </w:r>
        <w:r w:rsidR="00002843">
          <w:rPr>
            <w:noProof/>
            <w:webHidden/>
          </w:rPr>
          <w:tab/>
        </w:r>
        <w:r w:rsidR="00002843">
          <w:rPr>
            <w:noProof/>
            <w:webHidden/>
          </w:rPr>
          <w:fldChar w:fldCharType="begin"/>
        </w:r>
        <w:r w:rsidR="00002843">
          <w:rPr>
            <w:noProof/>
            <w:webHidden/>
          </w:rPr>
          <w:instrText xml:space="preserve"> PAGEREF _Toc145325641 \h </w:instrText>
        </w:r>
        <w:r w:rsidR="00002843">
          <w:rPr>
            <w:noProof/>
            <w:webHidden/>
          </w:rPr>
        </w:r>
        <w:r w:rsidR="00002843">
          <w:rPr>
            <w:noProof/>
            <w:webHidden/>
          </w:rPr>
          <w:fldChar w:fldCharType="separate"/>
        </w:r>
        <w:r w:rsidR="00002843">
          <w:rPr>
            <w:noProof/>
            <w:webHidden/>
          </w:rPr>
          <w:t>122</w:t>
        </w:r>
        <w:r w:rsidR="00002843">
          <w:rPr>
            <w:noProof/>
            <w:webHidden/>
          </w:rPr>
          <w:fldChar w:fldCharType="end"/>
        </w:r>
      </w:hyperlink>
    </w:p>
    <w:p w14:paraId="6A2F68D2" w14:textId="4DC55BC4" w:rsidR="00002843" w:rsidRDefault="00000000">
      <w:pPr>
        <w:pStyle w:val="TOC2"/>
        <w:rPr>
          <w:rFonts w:asciiTheme="minorHAnsi" w:eastAsiaTheme="minorEastAsia" w:hAnsiTheme="minorHAnsi" w:cstheme="minorBidi"/>
          <w:noProof/>
          <w:sz w:val="22"/>
          <w:szCs w:val="22"/>
          <w:lang w:eastAsia="en-AU"/>
        </w:rPr>
      </w:pPr>
      <w:hyperlink w:anchor="_Toc145325642" w:history="1">
        <w:r w:rsidR="00002843" w:rsidRPr="007404A2">
          <w:rPr>
            <w:rStyle w:val="Hyperlink"/>
            <w:noProof/>
          </w:rPr>
          <w:t>14.6</w:t>
        </w:r>
        <w:r w:rsidR="00002843">
          <w:rPr>
            <w:rFonts w:asciiTheme="minorHAnsi" w:eastAsiaTheme="minorEastAsia" w:hAnsiTheme="minorHAnsi" w:cstheme="minorBidi"/>
            <w:noProof/>
            <w:sz w:val="22"/>
            <w:szCs w:val="22"/>
            <w:lang w:eastAsia="en-AU"/>
          </w:rPr>
          <w:tab/>
        </w:r>
        <w:r w:rsidR="00002843" w:rsidRPr="007404A2">
          <w:rPr>
            <w:rStyle w:val="Hyperlink"/>
            <w:noProof/>
          </w:rPr>
          <w:t>Delivery of materials to and work on the Site before occupation</w:t>
        </w:r>
        <w:r w:rsidR="00002843">
          <w:rPr>
            <w:noProof/>
            <w:webHidden/>
          </w:rPr>
          <w:tab/>
        </w:r>
        <w:r w:rsidR="00002843">
          <w:rPr>
            <w:noProof/>
            <w:webHidden/>
          </w:rPr>
          <w:fldChar w:fldCharType="begin"/>
        </w:r>
        <w:r w:rsidR="00002843">
          <w:rPr>
            <w:noProof/>
            <w:webHidden/>
          </w:rPr>
          <w:instrText xml:space="preserve"> PAGEREF _Toc145325642 \h </w:instrText>
        </w:r>
        <w:r w:rsidR="00002843">
          <w:rPr>
            <w:noProof/>
            <w:webHidden/>
          </w:rPr>
        </w:r>
        <w:r w:rsidR="00002843">
          <w:rPr>
            <w:noProof/>
            <w:webHidden/>
          </w:rPr>
          <w:fldChar w:fldCharType="separate"/>
        </w:r>
        <w:r w:rsidR="00002843">
          <w:rPr>
            <w:noProof/>
            <w:webHidden/>
          </w:rPr>
          <w:t>122</w:t>
        </w:r>
        <w:r w:rsidR="00002843">
          <w:rPr>
            <w:noProof/>
            <w:webHidden/>
          </w:rPr>
          <w:fldChar w:fldCharType="end"/>
        </w:r>
      </w:hyperlink>
    </w:p>
    <w:p w14:paraId="37D5406B" w14:textId="7C7EBCCA" w:rsidR="00002843" w:rsidRDefault="00000000">
      <w:pPr>
        <w:pStyle w:val="TOC1"/>
        <w:rPr>
          <w:rFonts w:asciiTheme="minorHAnsi" w:eastAsiaTheme="minorEastAsia" w:hAnsiTheme="minorHAnsi" w:cstheme="minorBidi"/>
          <w:b w:val="0"/>
          <w:noProof/>
          <w:sz w:val="22"/>
          <w:szCs w:val="22"/>
          <w:lang w:eastAsia="en-AU"/>
        </w:rPr>
      </w:pPr>
      <w:hyperlink w:anchor="_Toc145325643" w:history="1">
        <w:r w:rsidR="00002843" w:rsidRPr="007404A2">
          <w:rPr>
            <w:rStyle w:val="Hyperlink"/>
            <w:caps/>
            <w:noProof/>
          </w:rPr>
          <w:t>15.</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Occupations</w:t>
        </w:r>
        <w:r w:rsidR="00002843">
          <w:rPr>
            <w:noProof/>
            <w:webHidden/>
          </w:rPr>
          <w:tab/>
        </w:r>
        <w:r w:rsidR="00002843">
          <w:rPr>
            <w:noProof/>
            <w:webHidden/>
          </w:rPr>
          <w:fldChar w:fldCharType="begin"/>
        </w:r>
        <w:r w:rsidR="00002843">
          <w:rPr>
            <w:noProof/>
            <w:webHidden/>
          </w:rPr>
          <w:instrText xml:space="preserve"> PAGEREF _Toc145325643 \h </w:instrText>
        </w:r>
        <w:r w:rsidR="00002843">
          <w:rPr>
            <w:noProof/>
            <w:webHidden/>
          </w:rPr>
        </w:r>
        <w:r w:rsidR="00002843">
          <w:rPr>
            <w:noProof/>
            <w:webHidden/>
          </w:rPr>
          <w:fldChar w:fldCharType="separate"/>
        </w:r>
        <w:r w:rsidR="00002843">
          <w:rPr>
            <w:noProof/>
            <w:webHidden/>
          </w:rPr>
          <w:t>122</w:t>
        </w:r>
        <w:r w:rsidR="00002843">
          <w:rPr>
            <w:noProof/>
            <w:webHidden/>
          </w:rPr>
          <w:fldChar w:fldCharType="end"/>
        </w:r>
      </w:hyperlink>
    </w:p>
    <w:p w14:paraId="0B151394" w14:textId="5C488FCE" w:rsidR="00002843" w:rsidRDefault="00000000">
      <w:pPr>
        <w:pStyle w:val="TOC1"/>
        <w:rPr>
          <w:rFonts w:asciiTheme="minorHAnsi" w:eastAsiaTheme="minorEastAsia" w:hAnsiTheme="minorHAnsi" w:cstheme="minorBidi"/>
          <w:b w:val="0"/>
          <w:noProof/>
          <w:sz w:val="22"/>
          <w:szCs w:val="22"/>
          <w:lang w:eastAsia="en-AU"/>
        </w:rPr>
      </w:pPr>
      <w:hyperlink w:anchor="_Toc145325644" w:history="1">
        <w:r w:rsidR="00002843" w:rsidRPr="007404A2">
          <w:rPr>
            <w:rStyle w:val="Hyperlink"/>
            <w:caps/>
            <w:noProof/>
          </w:rPr>
          <w:t>16.</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Principal access and Project monitoring</w:t>
        </w:r>
        <w:r w:rsidR="00002843">
          <w:rPr>
            <w:noProof/>
            <w:webHidden/>
          </w:rPr>
          <w:tab/>
        </w:r>
        <w:r w:rsidR="00002843">
          <w:rPr>
            <w:noProof/>
            <w:webHidden/>
          </w:rPr>
          <w:fldChar w:fldCharType="begin"/>
        </w:r>
        <w:r w:rsidR="00002843">
          <w:rPr>
            <w:noProof/>
            <w:webHidden/>
          </w:rPr>
          <w:instrText xml:space="preserve"> PAGEREF _Toc145325644 \h </w:instrText>
        </w:r>
        <w:r w:rsidR="00002843">
          <w:rPr>
            <w:noProof/>
            <w:webHidden/>
          </w:rPr>
        </w:r>
        <w:r w:rsidR="00002843">
          <w:rPr>
            <w:noProof/>
            <w:webHidden/>
          </w:rPr>
          <w:fldChar w:fldCharType="separate"/>
        </w:r>
        <w:r w:rsidR="00002843">
          <w:rPr>
            <w:noProof/>
            <w:webHidden/>
          </w:rPr>
          <w:t>122</w:t>
        </w:r>
        <w:r w:rsidR="00002843">
          <w:rPr>
            <w:noProof/>
            <w:webHidden/>
          </w:rPr>
          <w:fldChar w:fldCharType="end"/>
        </w:r>
      </w:hyperlink>
    </w:p>
    <w:p w14:paraId="429CCBEA" w14:textId="115B686D" w:rsidR="00002843" w:rsidRDefault="00000000">
      <w:pPr>
        <w:pStyle w:val="TOC2"/>
        <w:rPr>
          <w:rFonts w:asciiTheme="minorHAnsi" w:eastAsiaTheme="minorEastAsia" w:hAnsiTheme="minorHAnsi" w:cstheme="minorBidi"/>
          <w:noProof/>
          <w:sz w:val="22"/>
          <w:szCs w:val="22"/>
          <w:lang w:eastAsia="en-AU"/>
        </w:rPr>
      </w:pPr>
      <w:hyperlink w:anchor="_Toc145325645" w:history="1">
        <w:r w:rsidR="00002843" w:rsidRPr="007404A2">
          <w:rPr>
            <w:rStyle w:val="Hyperlink"/>
            <w:noProof/>
          </w:rPr>
          <w:t>16.1</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Principal's right to enter, inspect and test</w:t>
        </w:r>
        <w:r w:rsidR="00002843">
          <w:rPr>
            <w:noProof/>
            <w:webHidden/>
          </w:rPr>
          <w:tab/>
        </w:r>
        <w:r w:rsidR="00002843">
          <w:rPr>
            <w:noProof/>
            <w:webHidden/>
          </w:rPr>
          <w:fldChar w:fldCharType="begin"/>
        </w:r>
        <w:r w:rsidR="00002843">
          <w:rPr>
            <w:noProof/>
            <w:webHidden/>
          </w:rPr>
          <w:instrText xml:space="preserve"> PAGEREF _Toc145325645 \h </w:instrText>
        </w:r>
        <w:r w:rsidR="00002843">
          <w:rPr>
            <w:noProof/>
            <w:webHidden/>
          </w:rPr>
        </w:r>
        <w:r w:rsidR="00002843">
          <w:rPr>
            <w:noProof/>
            <w:webHidden/>
          </w:rPr>
          <w:fldChar w:fldCharType="separate"/>
        </w:r>
        <w:r w:rsidR="00002843">
          <w:rPr>
            <w:noProof/>
            <w:webHidden/>
          </w:rPr>
          <w:t>122</w:t>
        </w:r>
        <w:r w:rsidR="00002843">
          <w:rPr>
            <w:noProof/>
            <w:webHidden/>
          </w:rPr>
          <w:fldChar w:fldCharType="end"/>
        </w:r>
      </w:hyperlink>
    </w:p>
    <w:p w14:paraId="14479DDC" w14:textId="1C82FDAF" w:rsidR="00002843" w:rsidRDefault="00000000">
      <w:pPr>
        <w:pStyle w:val="TOC2"/>
        <w:rPr>
          <w:rFonts w:asciiTheme="minorHAnsi" w:eastAsiaTheme="minorEastAsia" w:hAnsiTheme="minorHAnsi" w:cstheme="minorBidi"/>
          <w:noProof/>
          <w:sz w:val="22"/>
          <w:szCs w:val="22"/>
          <w:lang w:eastAsia="en-AU"/>
        </w:rPr>
      </w:pPr>
      <w:hyperlink w:anchor="_Toc145325646" w:history="1">
        <w:r w:rsidR="00002843" w:rsidRPr="007404A2">
          <w:rPr>
            <w:rStyle w:val="Hyperlink"/>
            <w:noProof/>
          </w:rPr>
          <w:t>16.2</w:t>
        </w:r>
        <w:r w:rsidR="00002843">
          <w:rPr>
            <w:rFonts w:asciiTheme="minorHAnsi" w:eastAsiaTheme="minorEastAsia" w:hAnsiTheme="minorHAnsi" w:cstheme="minorBidi"/>
            <w:noProof/>
            <w:sz w:val="22"/>
            <w:szCs w:val="22"/>
            <w:lang w:eastAsia="en-AU"/>
          </w:rPr>
          <w:tab/>
        </w:r>
        <w:r w:rsidR="00002843" w:rsidRPr="007404A2">
          <w:rPr>
            <w:rStyle w:val="Hyperlink"/>
            <w:noProof/>
          </w:rPr>
          <w:t>Auditor-General</w:t>
        </w:r>
        <w:r w:rsidR="00002843">
          <w:rPr>
            <w:noProof/>
            <w:webHidden/>
          </w:rPr>
          <w:tab/>
        </w:r>
        <w:r w:rsidR="00002843">
          <w:rPr>
            <w:noProof/>
            <w:webHidden/>
          </w:rPr>
          <w:fldChar w:fldCharType="begin"/>
        </w:r>
        <w:r w:rsidR="00002843">
          <w:rPr>
            <w:noProof/>
            <w:webHidden/>
          </w:rPr>
          <w:instrText xml:space="preserve"> PAGEREF _Toc145325646 \h </w:instrText>
        </w:r>
        <w:r w:rsidR="00002843">
          <w:rPr>
            <w:noProof/>
            <w:webHidden/>
          </w:rPr>
        </w:r>
        <w:r w:rsidR="00002843">
          <w:rPr>
            <w:noProof/>
            <w:webHidden/>
          </w:rPr>
          <w:fldChar w:fldCharType="separate"/>
        </w:r>
        <w:r w:rsidR="00002843">
          <w:rPr>
            <w:noProof/>
            <w:webHidden/>
          </w:rPr>
          <w:t>124</w:t>
        </w:r>
        <w:r w:rsidR="00002843">
          <w:rPr>
            <w:noProof/>
            <w:webHidden/>
          </w:rPr>
          <w:fldChar w:fldCharType="end"/>
        </w:r>
      </w:hyperlink>
    </w:p>
    <w:p w14:paraId="1A7FD033" w14:textId="05C219F4" w:rsidR="00002843" w:rsidRDefault="00000000">
      <w:pPr>
        <w:pStyle w:val="TOC1"/>
        <w:rPr>
          <w:rFonts w:asciiTheme="minorHAnsi" w:eastAsiaTheme="minorEastAsia" w:hAnsiTheme="minorHAnsi" w:cstheme="minorBidi"/>
          <w:b w:val="0"/>
          <w:noProof/>
          <w:sz w:val="22"/>
          <w:szCs w:val="22"/>
          <w:lang w:eastAsia="en-AU"/>
        </w:rPr>
      </w:pPr>
      <w:hyperlink w:anchor="_Toc145325647" w:history="1">
        <w:r w:rsidR="00002843" w:rsidRPr="007404A2">
          <w:rPr>
            <w:rStyle w:val="Hyperlink"/>
            <w:caps/>
            <w:noProof/>
          </w:rPr>
          <w:t>17.</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Work health and safety, Quality Assurance System and industrial relations</w:t>
        </w:r>
        <w:r w:rsidR="00002843">
          <w:rPr>
            <w:noProof/>
            <w:webHidden/>
          </w:rPr>
          <w:tab/>
        </w:r>
        <w:r w:rsidR="00002843">
          <w:rPr>
            <w:noProof/>
            <w:webHidden/>
          </w:rPr>
          <w:fldChar w:fldCharType="begin"/>
        </w:r>
        <w:r w:rsidR="00002843">
          <w:rPr>
            <w:noProof/>
            <w:webHidden/>
          </w:rPr>
          <w:instrText xml:space="preserve"> PAGEREF _Toc145325647 \h </w:instrText>
        </w:r>
        <w:r w:rsidR="00002843">
          <w:rPr>
            <w:noProof/>
            <w:webHidden/>
          </w:rPr>
        </w:r>
        <w:r w:rsidR="00002843">
          <w:rPr>
            <w:noProof/>
            <w:webHidden/>
          </w:rPr>
          <w:fldChar w:fldCharType="separate"/>
        </w:r>
        <w:r w:rsidR="00002843">
          <w:rPr>
            <w:noProof/>
            <w:webHidden/>
          </w:rPr>
          <w:t>124</w:t>
        </w:r>
        <w:r w:rsidR="00002843">
          <w:rPr>
            <w:noProof/>
            <w:webHidden/>
          </w:rPr>
          <w:fldChar w:fldCharType="end"/>
        </w:r>
      </w:hyperlink>
    </w:p>
    <w:p w14:paraId="3462EEBF" w14:textId="781581CF" w:rsidR="00002843" w:rsidRDefault="00000000">
      <w:pPr>
        <w:pStyle w:val="TOC2"/>
        <w:rPr>
          <w:rFonts w:asciiTheme="minorHAnsi" w:eastAsiaTheme="minorEastAsia" w:hAnsiTheme="minorHAnsi" w:cstheme="minorBidi"/>
          <w:noProof/>
          <w:sz w:val="22"/>
          <w:szCs w:val="22"/>
          <w:lang w:eastAsia="en-AU"/>
        </w:rPr>
      </w:pPr>
      <w:hyperlink w:anchor="_Toc145325648" w:history="1">
        <w:r w:rsidR="00002843" w:rsidRPr="007404A2">
          <w:rPr>
            <w:rStyle w:val="Hyperlink"/>
            <w:noProof/>
          </w:rPr>
          <w:t>17.1</w:t>
        </w:r>
        <w:r w:rsidR="00002843">
          <w:rPr>
            <w:rFonts w:asciiTheme="minorHAnsi" w:eastAsiaTheme="minorEastAsia" w:hAnsiTheme="minorHAnsi" w:cstheme="minorBidi"/>
            <w:noProof/>
            <w:sz w:val="22"/>
            <w:szCs w:val="22"/>
            <w:lang w:eastAsia="en-AU"/>
          </w:rPr>
          <w:tab/>
        </w:r>
        <w:r w:rsidR="00002843" w:rsidRPr="007404A2">
          <w:rPr>
            <w:rStyle w:val="Hyperlink"/>
            <w:noProof/>
          </w:rPr>
          <w:t>Work health and safety</w:t>
        </w:r>
        <w:r w:rsidR="00002843">
          <w:rPr>
            <w:noProof/>
            <w:webHidden/>
          </w:rPr>
          <w:tab/>
        </w:r>
        <w:r w:rsidR="00002843">
          <w:rPr>
            <w:noProof/>
            <w:webHidden/>
          </w:rPr>
          <w:fldChar w:fldCharType="begin"/>
        </w:r>
        <w:r w:rsidR="00002843">
          <w:rPr>
            <w:noProof/>
            <w:webHidden/>
          </w:rPr>
          <w:instrText xml:space="preserve"> PAGEREF _Toc145325648 \h </w:instrText>
        </w:r>
        <w:r w:rsidR="00002843">
          <w:rPr>
            <w:noProof/>
            <w:webHidden/>
          </w:rPr>
        </w:r>
        <w:r w:rsidR="00002843">
          <w:rPr>
            <w:noProof/>
            <w:webHidden/>
          </w:rPr>
          <w:fldChar w:fldCharType="separate"/>
        </w:r>
        <w:r w:rsidR="00002843">
          <w:rPr>
            <w:noProof/>
            <w:webHidden/>
          </w:rPr>
          <w:t>124</w:t>
        </w:r>
        <w:r w:rsidR="00002843">
          <w:rPr>
            <w:noProof/>
            <w:webHidden/>
          </w:rPr>
          <w:fldChar w:fldCharType="end"/>
        </w:r>
      </w:hyperlink>
    </w:p>
    <w:p w14:paraId="526DF465" w14:textId="671C3A62" w:rsidR="00002843" w:rsidRDefault="00000000">
      <w:pPr>
        <w:pStyle w:val="TOC2"/>
        <w:rPr>
          <w:rFonts w:asciiTheme="minorHAnsi" w:eastAsiaTheme="minorEastAsia" w:hAnsiTheme="minorHAnsi" w:cstheme="minorBidi"/>
          <w:noProof/>
          <w:sz w:val="22"/>
          <w:szCs w:val="22"/>
          <w:lang w:eastAsia="en-AU"/>
        </w:rPr>
      </w:pPr>
      <w:hyperlink w:anchor="_Toc145325649" w:history="1">
        <w:r w:rsidR="00002843" w:rsidRPr="007404A2">
          <w:rPr>
            <w:rStyle w:val="Hyperlink"/>
            <w:noProof/>
          </w:rPr>
          <w:t>17.2</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 Contractor</w:t>
        </w:r>
        <w:r w:rsidR="00002843">
          <w:rPr>
            <w:noProof/>
            <w:webHidden/>
          </w:rPr>
          <w:tab/>
        </w:r>
        <w:r w:rsidR="00002843">
          <w:rPr>
            <w:noProof/>
            <w:webHidden/>
          </w:rPr>
          <w:fldChar w:fldCharType="begin"/>
        </w:r>
        <w:r w:rsidR="00002843">
          <w:rPr>
            <w:noProof/>
            <w:webHidden/>
          </w:rPr>
          <w:instrText xml:space="preserve"> PAGEREF _Toc145325649 \h </w:instrText>
        </w:r>
        <w:r w:rsidR="00002843">
          <w:rPr>
            <w:noProof/>
            <w:webHidden/>
          </w:rPr>
        </w:r>
        <w:r w:rsidR="00002843">
          <w:rPr>
            <w:noProof/>
            <w:webHidden/>
          </w:rPr>
          <w:fldChar w:fldCharType="separate"/>
        </w:r>
        <w:r w:rsidR="00002843">
          <w:rPr>
            <w:noProof/>
            <w:webHidden/>
          </w:rPr>
          <w:t>126</w:t>
        </w:r>
        <w:r w:rsidR="00002843">
          <w:rPr>
            <w:noProof/>
            <w:webHidden/>
          </w:rPr>
          <w:fldChar w:fldCharType="end"/>
        </w:r>
      </w:hyperlink>
    </w:p>
    <w:p w14:paraId="5F45ACD1" w14:textId="7BA757B3" w:rsidR="00002843" w:rsidRDefault="00000000">
      <w:pPr>
        <w:pStyle w:val="TOC2"/>
        <w:rPr>
          <w:rFonts w:asciiTheme="minorHAnsi" w:eastAsiaTheme="minorEastAsia" w:hAnsiTheme="minorHAnsi" w:cstheme="minorBidi"/>
          <w:noProof/>
          <w:sz w:val="22"/>
          <w:szCs w:val="22"/>
          <w:lang w:eastAsia="en-AU"/>
        </w:rPr>
      </w:pPr>
      <w:hyperlink w:anchor="_Toc145325650" w:history="1">
        <w:r w:rsidR="00002843" w:rsidRPr="007404A2">
          <w:rPr>
            <w:rStyle w:val="Hyperlink"/>
            <w:noProof/>
          </w:rPr>
          <w:t>17.3</w:t>
        </w:r>
        <w:r w:rsidR="00002843">
          <w:rPr>
            <w:rFonts w:asciiTheme="minorHAnsi" w:eastAsiaTheme="minorEastAsia" w:hAnsiTheme="minorHAnsi" w:cstheme="minorBidi"/>
            <w:noProof/>
            <w:sz w:val="22"/>
            <w:szCs w:val="22"/>
            <w:lang w:eastAsia="en-AU"/>
          </w:rPr>
          <w:tab/>
        </w:r>
        <w:r w:rsidR="00002843" w:rsidRPr="007404A2">
          <w:rPr>
            <w:rStyle w:val="Hyperlink"/>
            <w:noProof/>
          </w:rPr>
          <w:t>Quality Assurance System</w:t>
        </w:r>
        <w:r w:rsidR="00002843">
          <w:rPr>
            <w:noProof/>
            <w:webHidden/>
          </w:rPr>
          <w:tab/>
        </w:r>
        <w:r w:rsidR="00002843">
          <w:rPr>
            <w:noProof/>
            <w:webHidden/>
          </w:rPr>
          <w:fldChar w:fldCharType="begin"/>
        </w:r>
        <w:r w:rsidR="00002843">
          <w:rPr>
            <w:noProof/>
            <w:webHidden/>
          </w:rPr>
          <w:instrText xml:space="preserve"> PAGEREF _Toc145325650 \h </w:instrText>
        </w:r>
        <w:r w:rsidR="00002843">
          <w:rPr>
            <w:noProof/>
            <w:webHidden/>
          </w:rPr>
        </w:r>
        <w:r w:rsidR="00002843">
          <w:rPr>
            <w:noProof/>
            <w:webHidden/>
          </w:rPr>
          <w:fldChar w:fldCharType="separate"/>
        </w:r>
        <w:r w:rsidR="00002843">
          <w:rPr>
            <w:noProof/>
            <w:webHidden/>
          </w:rPr>
          <w:t>128</w:t>
        </w:r>
        <w:r w:rsidR="00002843">
          <w:rPr>
            <w:noProof/>
            <w:webHidden/>
          </w:rPr>
          <w:fldChar w:fldCharType="end"/>
        </w:r>
      </w:hyperlink>
    </w:p>
    <w:p w14:paraId="0F03BDDF" w14:textId="63BC6909" w:rsidR="00002843" w:rsidRDefault="00000000">
      <w:pPr>
        <w:pStyle w:val="TOC2"/>
        <w:rPr>
          <w:rFonts w:asciiTheme="minorHAnsi" w:eastAsiaTheme="minorEastAsia" w:hAnsiTheme="minorHAnsi" w:cstheme="minorBidi"/>
          <w:noProof/>
          <w:sz w:val="22"/>
          <w:szCs w:val="22"/>
          <w:lang w:eastAsia="en-AU"/>
        </w:rPr>
      </w:pPr>
      <w:hyperlink w:anchor="_Toc145325651" w:history="1">
        <w:r w:rsidR="00002843" w:rsidRPr="007404A2">
          <w:rPr>
            <w:rStyle w:val="Hyperlink"/>
            <w:noProof/>
          </w:rPr>
          <w:t>17.4</w:t>
        </w:r>
        <w:r w:rsidR="00002843">
          <w:rPr>
            <w:rFonts w:asciiTheme="minorHAnsi" w:eastAsiaTheme="minorEastAsia" w:hAnsiTheme="minorHAnsi" w:cstheme="minorBidi"/>
            <w:noProof/>
            <w:sz w:val="22"/>
            <w:szCs w:val="22"/>
            <w:lang w:eastAsia="en-AU"/>
          </w:rPr>
          <w:tab/>
        </w:r>
        <w:r w:rsidR="00002843" w:rsidRPr="007404A2">
          <w:rPr>
            <w:rStyle w:val="Hyperlink"/>
            <w:noProof/>
          </w:rPr>
          <w:t>Industrial relations</w:t>
        </w:r>
        <w:r w:rsidR="00002843">
          <w:rPr>
            <w:noProof/>
            <w:webHidden/>
          </w:rPr>
          <w:tab/>
        </w:r>
        <w:r w:rsidR="00002843">
          <w:rPr>
            <w:noProof/>
            <w:webHidden/>
          </w:rPr>
          <w:fldChar w:fldCharType="begin"/>
        </w:r>
        <w:r w:rsidR="00002843">
          <w:rPr>
            <w:noProof/>
            <w:webHidden/>
          </w:rPr>
          <w:instrText xml:space="preserve"> PAGEREF _Toc145325651 \h </w:instrText>
        </w:r>
        <w:r w:rsidR="00002843">
          <w:rPr>
            <w:noProof/>
            <w:webHidden/>
          </w:rPr>
        </w:r>
        <w:r w:rsidR="00002843">
          <w:rPr>
            <w:noProof/>
            <w:webHidden/>
          </w:rPr>
          <w:fldChar w:fldCharType="separate"/>
        </w:r>
        <w:r w:rsidR="00002843">
          <w:rPr>
            <w:noProof/>
            <w:webHidden/>
          </w:rPr>
          <w:t>128</w:t>
        </w:r>
        <w:r w:rsidR="00002843">
          <w:rPr>
            <w:noProof/>
            <w:webHidden/>
          </w:rPr>
          <w:fldChar w:fldCharType="end"/>
        </w:r>
      </w:hyperlink>
    </w:p>
    <w:p w14:paraId="1D97D5BA" w14:textId="16BB195A" w:rsidR="00002843" w:rsidRDefault="00000000">
      <w:pPr>
        <w:pStyle w:val="TOC1"/>
        <w:rPr>
          <w:rFonts w:asciiTheme="minorHAnsi" w:eastAsiaTheme="minorEastAsia" w:hAnsiTheme="minorHAnsi" w:cstheme="minorBidi"/>
          <w:b w:val="0"/>
          <w:noProof/>
          <w:sz w:val="22"/>
          <w:szCs w:val="22"/>
          <w:lang w:eastAsia="en-AU"/>
        </w:rPr>
      </w:pPr>
      <w:hyperlink w:anchor="_Toc145325652" w:history="1">
        <w:r w:rsidR="00002843" w:rsidRPr="007404A2">
          <w:rPr>
            <w:rStyle w:val="Hyperlink"/>
            <w:caps/>
            <w:noProof/>
          </w:rPr>
          <w:t>18.</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Plans, reports and certificates</w:t>
        </w:r>
        <w:r w:rsidR="00002843">
          <w:rPr>
            <w:noProof/>
            <w:webHidden/>
          </w:rPr>
          <w:tab/>
        </w:r>
        <w:r w:rsidR="00002843">
          <w:rPr>
            <w:noProof/>
            <w:webHidden/>
          </w:rPr>
          <w:fldChar w:fldCharType="begin"/>
        </w:r>
        <w:r w:rsidR="00002843">
          <w:rPr>
            <w:noProof/>
            <w:webHidden/>
          </w:rPr>
          <w:instrText xml:space="preserve"> PAGEREF _Toc145325652 \h </w:instrText>
        </w:r>
        <w:r w:rsidR="00002843">
          <w:rPr>
            <w:noProof/>
            <w:webHidden/>
          </w:rPr>
        </w:r>
        <w:r w:rsidR="00002843">
          <w:rPr>
            <w:noProof/>
            <w:webHidden/>
          </w:rPr>
          <w:fldChar w:fldCharType="separate"/>
        </w:r>
        <w:r w:rsidR="00002843">
          <w:rPr>
            <w:noProof/>
            <w:webHidden/>
          </w:rPr>
          <w:t>129</w:t>
        </w:r>
        <w:r w:rsidR="00002843">
          <w:rPr>
            <w:noProof/>
            <w:webHidden/>
          </w:rPr>
          <w:fldChar w:fldCharType="end"/>
        </w:r>
      </w:hyperlink>
    </w:p>
    <w:p w14:paraId="64EEFF82" w14:textId="4025A08A" w:rsidR="00002843" w:rsidRDefault="00000000">
      <w:pPr>
        <w:pStyle w:val="TOC2"/>
        <w:rPr>
          <w:rFonts w:asciiTheme="minorHAnsi" w:eastAsiaTheme="minorEastAsia" w:hAnsiTheme="minorHAnsi" w:cstheme="minorBidi"/>
          <w:noProof/>
          <w:sz w:val="22"/>
          <w:szCs w:val="22"/>
          <w:lang w:eastAsia="en-AU"/>
        </w:rPr>
      </w:pPr>
      <w:hyperlink w:anchor="_Toc145325653" w:history="1">
        <w:r w:rsidR="00002843" w:rsidRPr="007404A2">
          <w:rPr>
            <w:rStyle w:val="Hyperlink"/>
            <w:noProof/>
          </w:rPr>
          <w:t>18.1</w:t>
        </w:r>
        <w:r w:rsidR="00002843">
          <w:rPr>
            <w:rFonts w:asciiTheme="minorHAnsi" w:eastAsiaTheme="minorEastAsia" w:hAnsiTheme="minorHAnsi" w:cstheme="minorBidi"/>
            <w:noProof/>
            <w:sz w:val="22"/>
            <w:szCs w:val="22"/>
            <w:lang w:eastAsia="en-AU"/>
          </w:rPr>
          <w:tab/>
        </w:r>
        <w:r w:rsidR="00002843" w:rsidRPr="007404A2">
          <w:rPr>
            <w:rStyle w:val="Hyperlink"/>
            <w:noProof/>
          </w:rPr>
          <w:t>Plans</w:t>
        </w:r>
        <w:r w:rsidR="00002843">
          <w:rPr>
            <w:noProof/>
            <w:webHidden/>
          </w:rPr>
          <w:tab/>
        </w:r>
        <w:r w:rsidR="00002843">
          <w:rPr>
            <w:noProof/>
            <w:webHidden/>
          </w:rPr>
          <w:fldChar w:fldCharType="begin"/>
        </w:r>
        <w:r w:rsidR="00002843">
          <w:rPr>
            <w:noProof/>
            <w:webHidden/>
          </w:rPr>
          <w:instrText xml:space="preserve"> PAGEREF _Toc145325653 \h </w:instrText>
        </w:r>
        <w:r w:rsidR="00002843">
          <w:rPr>
            <w:noProof/>
            <w:webHidden/>
          </w:rPr>
        </w:r>
        <w:r w:rsidR="00002843">
          <w:rPr>
            <w:noProof/>
            <w:webHidden/>
          </w:rPr>
          <w:fldChar w:fldCharType="separate"/>
        </w:r>
        <w:r w:rsidR="00002843">
          <w:rPr>
            <w:noProof/>
            <w:webHidden/>
          </w:rPr>
          <w:t>129</w:t>
        </w:r>
        <w:r w:rsidR="00002843">
          <w:rPr>
            <w:noProof/>
            <w:webHidden/>
          </w:rPr>
          <w:fldChar w:fldCharType="end"/>
        </w:r>
      </w:hyperlink>
    </w:p>
    <w:p w14:paraId="3FCD0E3F" w14:textId="71A44B29" w:rsidR="00002843" w:rsidRDefault="00000000">
      <w:pPr>
        <w:pStyle w:val="TOC2"/>
        <w:rPr>
          <w:rFonts w:asciiTheme="minorHAnsi" w:eastAsiaTheme="minorEastAsia" w:hAnsiTheme="minorHAnsi" w:cstheme="minorBidi"/>
          <w:noProof/>
          <w:sz w:val="22"/>
          <w:szCs w:val="22"/>
          <w:lang w:eastAsia="en-AU"/>
        </w:rPr>
      </w:pPr>
      <w:hyperlink w:anchor="_Toc145325654" w:history="1">
        <w:r w:rsidR="00002843" w:rsidRPr="007404A2">
          <w:rPr>
            <w:rStyle w:val="Hyperlink"/>
            <w:noProof/>
          </w:rPr>
          <w:t>18.2</w:t>
        </w:r>
        <w:r w:rsidR="00002843">
          <w:rPr>
            <w:rFonts w:asciiTheme="minorHAnsi" w:eastAsiaTheme="minorEastAsia" w:hAnsiTheme="minorHAnsi" w:cstheme="minorBidi"/>
            <w:noProof/>
            <w:sz w:val="22"/>
            <w:szCs w:val="22"/>
            <w:lang w:eastAsia="en-AU"/>
          </w:rPr>
          <w:tab/>
        </w:r>
        <w:r w:rsidR="00002843" w:rsidRPr="007404A2">
          <w:rPr>
            <w:rStyle w:val="Hyperlink"/>
            <w:noProof/>
          </w:rPr>
          <w:t>Reports</w:t>
        </w:r>
        <w:r w:rsidR="00002843">
          <w:rPr>
            <w:noProof/>
            <w:webHidden/>
          </w:rPr>
          <w:tab/>
        </w:r>
        <w:r w:rsidR="00002843">
          <w:rPr>
            <w:noProof/>
            <w:webHidden/>
          </w:rPr>
          <w:fldChar w:fldCharType="begin"/>
        </w:r>
        <w:r w:rsidR="00002843">
          <w:rPr>
            <w:noProof/>
            <w:webHidden/>
          </w:rPr>
          <w:instrText xml:space="preserve"> PAGEREF _Toc145325654 \h </w:instrText>
        </w:r>
        <w:r w:rsidR="00002843">
          <w:rPr>
            <w:noProof/>
            <w:webHidden/>
          </w:rPr>
        </w:r>
        <w:r w:rsidR="00002843">
          <w:rPr>
            <w:noProof/>
            <w:webHidden/>
          </w:rPr>
          <w:fldChar w:fldCharType="separate"/>
        </w:r>
        <w:r w:rsidR="00002843">
          <w:rPr>
            <w:noProof/>
            <w:webHidden/>
          </w:rPr>
          <w:t>129</w:t>
        </w:r>
        <w:r w:rsidR="00002843">
          <w:rPr>
            <w:noProof/>
            <w:webHidden/>
          </w:rPr>
          <w:fldChar w:fldCharType="end"/>
        </w:r>
      </w:hyperlink>
    </w:p>
    <w:p w14:paraId="38A84F91" w14:textId="60ED51A0" w:rsidR="00002843" w:rsidRDefault="00000000">
      <w:pPr>
        <w:pStyle w:val="TOC2"/>
        <w:rPr>
          <w:rFonts w:asciiTheme="minorHAnsi" w:eastAsiaTheme="minorEastAsia" w:hAnsiTheme="minorHAnsi" w:cstheme="minorBidi"/>
          <w:noProof/>
          <w:sz w:val="22"/>
          <w:szCs w:val="22"/>
          <w:lang w:eastAsia="en-AU"/>
        </w:rPr>
      </w:pPr>
      <w:hyperlink w:anchor="_Toc145325655" w:history="1">
        <w:r w:rsidR="00002843" w:rsidRPr="007404A2">
          <w:rPr>
            <w:rStyle w:val="Hyperlink"/>
            <w:noProof/>
          </w:rPr>
          <w:t>18.3</w:t>
        </w:r>
        <w:r w:rsidR="00002843">
          <w:rPr>
            <w:rFonts w:asciiTheme="minorHAnsi" w:eastAsiaTheme="minorEastAsia" w:hAnsiTheme="minorHAnsi" w:cstheme="minorBidi"/>
            <w:noProof/>
            <w:sz w:val="22"/>
            <w:szCs w:val="22"/>
            <w:lang w:eastAsia="en-AU"/>
          </w:rPr>
          <w:tab/>
        </w:r>
        <w:r w:rsidR="00002843" w:rsidRPr="007404A2">
          <w:rPr>
            <w:rStyle w:val="Hyperlink"/>
            <w:noProof/>
          </w:rPr>
          <w:t>Schedule of Certificates and Notices</w:t>
        </w:r>
        <w:r w:rsidR="00002843">
          <w:rPr>
            <w:noProof/>
            <w:webHidden/>
          </w:rPr>
          <w:tab/>
        </w:r>
        <w:r w:rsidR="00002843">
          <w:rPr>
            <w:noProof/>
            <w:webHidden/>
          </w:rPr>
          <w:fldChar w:fldCharType="begin"/>
        </w:r>
        <w:r w:rsidR="00002843">
          <w:rPr>
            <w:noProof/>
            <w:webHidden/>
          </w:rPr>
          <w:instrText xml:space="preserve"> PAGEREF _Toc145325655 \h </w:instrText>
        </w:r>
        <w:r w:rsidR="00002843">
          <w:rPr>
            <w:noProof/>
            <w:webHidden/>
          </w:rPr>
        </w:r>
        <w:r w:rsidR="00002843">
          <w:rPr>
            <w:noProof/>
            <w:webHidden/>
          </w:rPr>
          <w:fldChar w:fldCharType="separate"/>
        </w:r>
        <w:r w:rsidR="00002843">
          <w:rPr>
            <w:noProof/>
            <w:webHidden/>
          </w:rPr>
          <w:t>129</w:t>
        </w:r>
        <w:r w:rsidR="00002843">
          <w:rPr>
            <w:noProof/>
            <w:webHidden/>
          </w:rPr>
          <w:fldChar w:fldCharType="end"/>
        </w:r>
      </w:hyperlink>
    </w:p>
    <w:p w14:paraId="2C014EDC" w14:textId="458CDDFE" w:rsidR="00002843" w:rsidRDefault="00000000">
      <w:pPr>
        <w:pStyle w:val="TOC1"/>
        <w:rPr>
          <w:rFonts w:asciiTheme="minorHAnsi" w:eastAsiaTheme="minorEastAsia" w:hAnsiTheme="minorHAnsi" w:cstheme="minorBidi"/>
          <w:b w:val="0"/>
          <w:noProof/>
          <w:sz w:val="22"/>
          <w:szCs w:val="22"/>
          <w:lang w:eastAsia="en-AU"/>
        </w:rPr>
      </w:pPr>
      <w:hyperlink w:anchor="_Toc145325656" w:history="1">
        <w:r w:rsidR="00002843" w:rsidRPr="007404A2">
          <w:rPr>
            <w:rStyle w:val="Hyperlink"/>
            <w:caps/>
            <w:noProof/>
          </w:rPr>
          <w:t>19.</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Title and ownership</w:t>
        </w:r>
        <w:r w:rsidR="00002843">
          <w:rPr>
            <w:noProof/>
            <w:webHidden/>
          </w:rPr>
          <w:tab/>
        </w:r>
        <w:r w:rsidR="00002843">
          <w:rPr>
            <w:noProof/>
            <w:webHidden/>
          </w:rPr>
          <w:fldChar w:fldCharType="begin"/>
        </w:r>
        <w:r w:rsidR="00002843">
          <w:rPr>
            <w:noProof/>
            <w:webHidden/>
          </w:rPr>
          <w:instrText xml:space="preserve"> PAGEREF _Toc145325656 \h </w:instrText>
        </w:r>
        <w:r w:rsidR="00002843">
          <w:rPr>
            <w:noProof/>
            <w:webHidden/>
          </w:rPr>
        </w:r>
        <w:r w:rsidR="00002843">
          <w:rPr>
            <w:noProof/>
            <w:webHidden/>
          </w:rPr>
          <w:fldChar w:fldCharType="separate"/>
        </w:r>
        <w:r w:rsidR="00002843">
          <w:rPr>
            <w:noProof/>
            <w:webHidden/>
          </w:rPr>
          <w:t>129</w:t>
        </w:r>
        <w:r w:rsidR="00002843">
          <w:rPr>
            <w:noProof/>
            <w:webHidden/>
          </w:rPr>
          <w:fldChar w:fldCharType="end"/>
        </w:r>
      </w:hyperlink>
    </w:p>
    <w:p w14:paraId="493B17F3" w14:textId="037F15D8" w:rsidR="00002843" w:rsidRDefault="00000000">
      <w:pPr>
        <w:pStyle w:val="TOC2"/>
        <w:rPr>
          <w:rFonts w:asciiTheme="minorHAnsi" w:eastAsiaTheme="minorEastAsia" w:hAnsiTheme="minorHAnsi" w:cstheme="minorBidi"/>
          <w:noProof/>
          <w:sz w:val="22"/>
          <w:szCs w:val="22"/>
          <w:lang w:eastAsia="en-AU"/>
        </w:rPr>
      </w:pPr>
      <w:hyperlink w:anchor="_Toc145325657" w:history="1">
        <w:r w:rsidR="00002843" w:rsidRPr="007404A2">
          <w:rPr>
            <w:rStyle w:val="Hyperlink"/>
            <w:noProof/>
          </w:rPr>
          <w:t>19.1</w:t>
        </w:r>
        <w:r w:rsidR="00002843">
          <w:rPr>
            <w:rFonts w:asciiTheme="minorHAnsi" w:eastAsiaTheme="minorEastAsia" w:hAnsiTheme="minorHAnsi" w:cstheme="minorBidi"/>
            <w:noProof/>
            <w:sz w:val="22"/>
            <w:szCs w:val="22"/>
            <w:lang w:eastAsia="en-AU"/>
          </w:rPr>
          <w:tab/>
        </w:r>
        <w:r w:rsidR="00002843" w:rsidRPr="007404A2">
          <w:rPr>
            <w:rStyle w:val="Hyperlink"/>
            <w:noProof/>
          </w:rPr>
          <w:t>Fixtures</w:t>
        </w:r>
        <w:r w:rsidR="00002843">
          <w:rPr>
            <w:noProof/>
            <w:webHidden/>
          </w:rPr>
          <w:tab/>
        </w:r>
        <w:r w:rsidR="00002843">
          <w:rPr>
            <w:noProof/>
            <w:webHidden/>
          </w:rPr>
          <w:fldChar w:fldCharType="begin"/>
        </w:r>
        <w:r w:rsidR="00002843">
          <w:rPr>
            <w:noProof/>
            <w:webHidden/>
          </w:rPr>
          <w:instrText xml:space="preserve"> PAGEREF _Toc145325657 \h </w:instrText>
        </w:r>
        <w:r w:rsidR="00002843">
          <w:rPr>
            <w:noProof/>
            <w:webHidden/>
          </w:rPr>
        </w:r>
        <w:r w:rsidR="00002843">
          <w:rPr>
            <w:noProof/>
            <w:webHidden/>
          </w:rPr>
          <w:fldChar w:fldCharType="separate"/>
        </w:r>
        <w:r w:rsidR="00002843">
          <w:rPr>
            <w:noProof/>
            <w:webHidden/>
          </w:rPr>
          <w:t>130</w:t>
        </w:r>
        <w:r w:rsidR="00002843">
          <w:rPr>
            <w:noProof/>
            <w:webHidden/>
          </w:rPr>
          <w:fldChar w:fldCharType="end"/>
        </w:r>
      </w:hyperlink>
    </w:p>
    <w:p w14:paraId="7B12B0CC" w14:textId="25A786B5" w:rsidR="00002843" w:rsidRDefault="00000000">
      <w:pPr>
        <w:pStyle w:val="TOC2"/>
        <w:rPr>
          <w:rFonts w:asciiTheme="minorHAnsi" w:eastAsiaTheme="minorEastAsia" w:hAnsiTheme="minorHAnsi" w:cstheme="minorBidi"/>
          <w:noProof/>
          <w:sz w:val="22"/>
          <w:szCs w:val="22"/>
          <w:lang w:eastAsia="en-AU"/>
        </w:rPr>
      </w:pPr>
      <w:hyperlink w:anchor="_Toc145325658" w:history="1">
        <w:r w:rsidR="00002843" w:rsidRPr="007404A2">
          <w:rPr>
            <w:rStyle w:val="Hyperlink"/>
            <w:noProof/>
          </w:rPr>
          <w:t>19.2</w:t>
        </w:r>
        <w:r w:rsidR="00002843">
          <w:rPr>
            <w:rFonts w:asciiTheme="minorHAnsi" w:eastAsiaTheme="minorEastAsia" w:hAnsiTheme="minorHAnsi" w:cstheme="minorBidi"/>
            <w:noProof/>
            <w:sz w:val="22"/>
            <w:szCs w:val="22"/>
            <w:lang w:eastAsia="en-AU"/>
          </w:rPr>
          <w:tab/>
        </w:r>
        <w:r w:rsidR="00002843" w:rsidRPr="007404A2">
          <w:rPr>
            <w:rStyle w:val="Hyperlink"/>
            <w:noProof/>
          </w:rPr>
          <w:t>Moveable Assets</w:t>
        </w:r>
        <w:r w:rsidR="00002843">
          <w:rPr>
            <w:noProof/>
            <w:webHidden/>
          </w:rPr>
          <w:tab/>
        </w:r>
        <w:r w:rsidR="00002843">
          <w:rPr>
            <w:noProof/>
            <w:webHidden/>
          </w:rPr>
          <w:fldChar w:fldCharType="begin"/>
        </w:r>
        <w:r w:rsidR="00002843">
          <w:rPr>
            <w:noProof/>
            <w:webHidden/>
          </w:rPr>
          <w:instrText xml:space="preserve"> PAGEREF _Toc145325658 \h </w:instrText>
        </w:r>
        <w:r w:rsidR="00002843">
          <w:rPr>
            <w:noProof/>
            <w:webHidden/>
          </w:rPr>
        </w:r>
        <w:r w:rsidR="00002843">
          <w:rPr>
            <w:noProof/>
            <w:webHidden/>
          </w:rPr>
          <w:fldChar w:fldCharType="separate"/>
        </w:r>
        <w:r w:rsidR="00002843">
          <w:rPr>
            <w:noProof/>
            <w:webHidden/>
          </w:rPr>
          <w:t>130</w:t>
        </w:r>
        <w:r w:rsidR="00002843">
          <w:rPr>
            <w:noProof/>
            <w:webHidden/>
          </w:rPr>
          <w:fldChar w:fldCharType="end"/>
        </w:r>
      </w:hyperlink>
    </w:p>
    <w:p w14:paraId="1715750D" w14:textId="00CBCAAE" w:rsidR="00002843" w:rsidRDefault="00000000">
      <w:pPr>
        <w:pStyle w:val="TOC2"/>
        <w:rPr>
          <w:rFonts w:asciiTheme="minorHAnsi" w:eastAsiaTheme="minorEastAsia" w:hAnsiTheme="minorHAnsi" w:cstheme="minorBidi"/>
          <w:noProof/>
          <w:sz w:val="22"/>
          <w:szCs w:val="22"/>
          <w:lang w:eastAsia="en-AU"/>
        </w:rPr>
      </w:pPr>
      <w:hyperlink w:anchor="_Toc145325659" w:history="1">
        <w:r w:rsidR="00002843" w:rsidRPr="007404A2">
          <w:rPr>
            <w:rStyle w:val="Hyperlink"/>
            <w:noProof/>
          </w:rPr>
          <w:t>19.3</w:t>
        </w:r>
        <w:r w:rsidR="00002843">
          <w:rPr>
            <w:rFonts w:asciiTheme="minorHAnsi" w:eastAsiaTheme="minorEastAsia" w:hAnsiTheme="minorHAnsi" w:cstheme="minorBidi"/>
            <w:noProof/>
            <w:sz w:val="22"/>
            <w:szCs w:val="22"/>
            <w:lang w:eastAsia="en-AU"/>
          </w:rPr>
          <w:tab/>
        </w:r>
        <w:r w:rsidR="00002843" w:rsidRPr="007404A2">
          <w:rPr>
            <w:rStyle w:val="Hyperlink"/>
            <w:noProof/>
          </w:rPr>
          <w:t>Moveable Asset register</w:t>
        </w:r>
        <w:r w:rsidR="00002843">
          <w:rPr>
            <w:noProof/>
            <w:webHidden/>
          </w:rPr>
          <w:tab/>
        </w:r>
        <w:r w:rsidR="00002843">
          <w:rPr>
            <w:noProof/>
            <w:webHidden/>
          </w:rPr>
          <w:fldChar w:fldCharType="begin"/>
        </w:r>
        <w:r w:rsidR="00002843">
          <w:rPr>
            <w:noProof/>
            <w:webHidden/>
          </w:rPr>
          <w:instrText xml:space="preserve"> PAGEREF _Toc145325659 \h </w:instrText>
        </w:r>
        <w:r w:rsidR="00002843">
          <w:rPr>
            <w:noProof/>
            <w:webHidden/>
          </w:rPr>
        </w:r>
        <w:r w:rsidR="00002843">
          <w:rPr>
            <w:noProof/>
            <w:webHidden/>
          </w:rPr>
          <w:fldChar w:fldCharType="separate"/>
        </w:r>
        <w:r w:rsidR="00002843">
          <w:rPr>
            <w:noProof/>
            <w:webHidden/>
          </w:rPr>
          <w:t>131</w:t>
        </w:r>
        <w:r w:rsidR="00002843">
          <w:rPr>
            <w:noProof/>
            <w:webHidden/>
          </w:rPr>
          <w:fldChar w:fldCharType="end"/>
        </w:r>
      </w:hyperlink>
    </w:p>
    <w:p w14:paraId="2D383FC7" w14:textId="0AECE0C8" w:rsidR="00002843" w:rsidRDefault="00000000">
      <w:pPr>
        <w:pStyle w:val="TOC1"/>
        <w:rPr>
          <w:rFonts w:asciiTheme="minorHAnsi" w:eastAsiaTheme="minorEastAsia" w:hAnsiTheme="minorHAnsi" w:cstheme="minorBidi"/>
          <w:b w:val="0"/>
          <w:noProof/>
          <w:sz w:val="22"/>
          <w:szCs w:val="22"/>
          <w:lang w:eastAsia="en-AU"/>
        </w:rPr>
      </w:pPr>
      <w:hyperlink w:anchor="_Toc145325660" w:history="1">
        <w:r w:rsidR="00002843" w:rsidRPr="007404A2">
          <w:rPr>
            <w:rStyle w:val="Hyperlink"/>
            <w:caps/>
            <w:noProof/>
          </w:rPr>
          <w:t>20.</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As-constructed drawings and O&amp;M Manual</w:t>
        </w:r>
        <w:r w:rsidR="00002843">
          <w:rPr>
            <w:noProof/>
            <w:webHidden/>
          </w:rPr>
          <w:tab/>
        </w:r>
        <w:r w:rsidR="00002843">
          <w:rPr>
            <w:noProof/>
            <w:webHidden/>
          </w:rPr>
          <w:fldChar w:fldCharType="begin"/>
        </w:r>
        <w:r w:rsidR="00002843">
          <w:rPr>
            <w:noProof/>
            <w:webHidden/>
          </w:rPr>
          <w:instrText xml:space="preserve"> PAGEREF _Toc145325660 \h </w:instrText>
        </w:r>
        <w:r w:rsidR="00002843">
          <w:rPr>
            <w:noProof/>
            <w:webHidden/>
          </w:rPr>
        </w:r>
        <w:r w:rsidR="00002843">
          <w:rPr>
            <w:noProof/>
            <w:webHidden/>
          </w:rPr>
          <w:fldChar w:fldCharType="separate"/>
        </w:r>
        <w:r w:rsidR="00002843">
          <w:rPr>
            <w:noProof/>
            <w:webHidden/>
          </w:rPr>
          <w:t>131</w:t>
        </w:r>
        <w:r w:rsidR="00002843">
          <w:rPr>
            <w:noProof/>
            <w:webHidden/>
          </w:rPr>
          <w:fldChar w:fldCharType="end"/>
        </w:r>
      </w:hyperlink>
    </w:p>
    <w:p w14:paraId="61F376C7" w14:textId="5CC38BB5" w:rsidR="00002843" w:rsidRDefault="00000000">
      <w:pPr>
        <w:pStyle w:val="TOC1"/>
        <w:rPr>
          <w:rFonts w:asciiTheme="minorHAnsi" w:eastAsiaTheme="minorEastAsia" w:hAnsiTheme="minorHAnsi" w:cstheme="minorBidi"/>
          <w:b w:val="0"/>
          <w:noProof/>
          <w:sz w:val="22"/>
          <w:szCs w:val="22"/>
          <w:lang w:eastAsia="en-AU"/>
        </w:rPr>
      </w:pPr>
      <w:hyperlink w:anchor="_Toc145325661" w:history="1">
        <w:r w:rsidR="00002843" w:rsidRPr="007404A2">
          <w:rPr>
            <w:rStyle w:val="Hyperlink"/>
            <w:caps/>
            <w:noProof/>
          </w:rPr>
          <w:t>21.</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Interface Requirements</w:t>
        </w:r>
        <w:r w:rsidR="00002843">
          <w:rPr>
            <w:noProof/>
            <w:webHidden/>
          </w:rPr>
          <w:tab/>
        </w:r>
        <w:r w:rsidR="00002843">
          <w:rPr>
            <w:noProof/>
            <w:webHidden/>
          </w:rPr>
          <w:fldChar w:fldCharType="begin"/>
        </w:r>
        <w:r w:rsidR="00002843">
          <w:rPr>
            <w:noProof/>
            <w:webHidden/>
          </w:rPr>
          <w:instrText xml:space="preserve"> PAGEREF _Toc145325661 \h </w:instrText>
        </w:r>
        <w:r w:rsidR="00002843">
          <w:rPr>
            <w:noProof/>
            <w:webHidden/>
          </w:rPr>
        </w:r>
        <w:r w:rsidR="00002843">
          <w:rPr>
            <w:noProof/>
            <w:webHidden/>
          </w:rPr>
          <w:fldChar w:fldCharType="separate"/>
        </w:r>
        <w:r w:rsidR="00002843">
          <w:rPr>
            <w:noProof/>
            <w:webHidden/>
          </w:rPr>
          <w:t>131</w:t>
        </w:r>
        <w:r w:rsidR="00002843">
          <w:rPr>
            <w:noProof/>
            <w:webHidden/>
          </w:rPr>
          <w:fldChar w:fldCharType="end"/>
        </w:r>
      </w:hyperlink>
    </w:p>
    <w:p w14:paraId="5420A70E" w14:textId="6D6D0831" w:rsidR="00002843" w:rsidRDefault="00000000">
      <w:pPr>
        <w:pStyle w:val="TOC2"/>
        <w:rPr>
          <w:rFonts w:asciiTheme="minorHAnsi" w:eastAsiaTheme="minorEastAsia" w:hAnsiTheme="minorHAnsi" w:cstheme="minorBidi"/>
          <w:noProof/>
          <w:sz w:val="22"/>
          <w:szCs w:val="22"/>
          <w:lang w:eastAsia="en-AU"/>
        </w:rPr>
      </w:pPr>
      <w:hyperlink w:anchor="_Toc145325662" w:history="1">
        <w:r w:rsidR="00002843" w:rsidRPr="007404A2">
          <w:rPr>
            <w:rStyle w:val="Hyperlink"/>
            <w:noProof/>
          </w:rPr>
          <w:t>21.1</w:t>
        </w:r>
        <w:r w:rsidR="00002843">
          <w:rPr>
            <w:rFonts w:asciiTheme="minorHAnsi" w:eastAsiaTheme="minorEastAsia" w:hAnsiTheme="minorHAnsi" w:cstheme="minorBidi"/>
            <w:noProof/>
            <w:sz w:val="22"/>
            <w:szCs w:val="22"/>
            <w:lang w:eastAsia="en-AU"/>
          </w:rPr>
          <w:tab/>
        </w:r>
        <w:r w:rsidR="00002843" w:rsidRPr="007404A2">
          <w:rPr>
            <w:rStyle w:val="Hyperlink"/>
            <w:noProof/>
          </w:rPr>
          <w:t>No restrictions on Principal's planning and development rights</w:t>
        </w:r>
        <w:r w:rsidR="00002843">
          <w:rPr>
            <w:noProof/>
            <w:webHidden/>
          </w:rPr>
          <w:tab/>
        </w:r>
        <w:r w:rsidR="00002843">
          <w:rPr>
            <w:noProof/>
            <w:webHidden/>
          </w:rPr>
          <w:fldChar w:fldCharType="begin"/>
        </w:r>
        <w:r w:rsidR="00002843">
          <w:rPr>
            <w:noProof/>
            <w:webHidden/>
          </w:rPr>
          <w:instrText xml:space="preserve"> PAGEREF _Toc145325662 \h </w:instrText>
        </w:r>
        <w:r w:rsidR="00002843">
          <w:rPr>
            <w:noProof/>
            <w:webHidden/>
          </w:rPr>
        </w:r>
        <w:r w:rsidR="00002843">
          <w:rPr>
            <w:noProof/>
            <w:webHidden/>
          </w:rPr>
          <w:fldChar w:fldCharType="separate"/>
        </w:r>
        <w:r w:rsidR="00002843">
          <w:rPr>
            <w:noProof/>
            <w:webHidden/>
          </w:rPr>
          <w:t>131</w:t>
        </w:r>
        <w:r w:rsidR="00002843">
          <w:rPr>
            <w:noProof/>
            <w:webHidden/>
          </w:rPr>
          <w:fldChar w:fldCharType="end"/>
        </w:r>
      </w:hyperlink>
    </w:p>
    <w:p w14:paraId="03B59A1C" w14:textId="76297792" w:rsidR="00002843" w:rsidRDefault="00000000">
      <w:pPr>
        <w:pStyle w:val="TOC2"/>
        <w:rPr>
          <w:rFonts w:asciiTheme="minorHAnsi" w:eastAsiaTheme="minorEastAsia" w:hAnsiTheme="minorHAnsi" w:cstheme="minorBidi"/>
          <w:noProof/>
          <w:sz w:val="22"/>
          <w:szCs w:val="22"/>
          <w:lang w:eastAsia="en-AU"/>
        </w:rPr>
      </w:pPr>
      <w:hyperlink w:anchor="_Toc145325663" w:history="1">
        <w:r w:rsidR="00002843" w:rsidRPr="007404A2">
          <w:rPr>
            <w:rStyle w:val="Hyperlink"/>
            <w:noProof/>
          </w:rPr>
          <w:t>21.2</w:t>
        </w:r>
        <w:r w:rsidR="00002843">
          <w:rPr>
            <w:rFonts w:asciiTheme="minorHAnsi" w:eastAsiaTheme="minorEastAsia" w:hAnsiTheme="minorHAnsi" w:cstheme="minorBidi"/>
            <w:noProof/>
            <w:sz w:val="22"/>
            <w:szCs w:val="22"/>
            <w:lang w:eastAsia="en-AU"/>
          </w:rPr>
          <w:tab/>
        </w:r>
        <w:r w:rsidR="00002843" w:rsidRPr="007404A2">
          <w:rPr>
            <w:rStyle w:val="Hyperlink"/>
            <w:noProof/>
          </w:rPr>
          <w:t>General Interface Requirements</w:t>
        </w:r>
        <w:r w:rsidR="00002843">
          <w:rPr>
            <w:noProof/>
            <w:webHidden/>
          </w:rPr>
          <w:tab/>
        </w:r>
        <w:r w:rsidR="00002843">
          <w:rPr>
            <w:noProof/>
            <w:webHidden/>
          </w:rPr>
          <w:fldChar w:fldCharType="begin"/>
        </w:r>
        <w:r w:rsidR="00002843">
          <w:rPr>
            <w:noProof/>
            <w:webHidden/>
          </w:rPr>
          <w:instrText xml:space="preserve"> PAGEREF _Toc145325663 \h </w:instrText>
        </w:r>
        <w:r w:rsidR="00002843">
          <w:rPr>
            <w:noProof/>
            <w:webHidden/>
          </w:rPr>
        </w:r>
        <w:r w:rsidR="00002843">
          <w:rPr>
            <w:noProof/>
            <w:webHidden/>
          </w:rPr>
          <w:fldChar w:fldCharType="separate"/>
        </w:r>
        <w:r w:rsidR="00002843">
          <w:rPr>
            <w:noProof/>
            <w:webHidden/>
          </w:rPr>
          <w:t>132</w:t>
        </w:r>
        <w:r w:rsidR="00002843">
          <w:rPr>
            <w:noProof/>
            <w:webHidden/>
          </w:rPr>
          <w:fldChar w:fldCharType="end"/>
        </w:r>
      </w:hyperlink>
    </w:p>
    <w:p w14:paraId="68E5C55D" w14:textId="15AD8E94" w:rsidR="00002843" w:rsidRDefault="00000000">
      <w:pPr>
        <w:pStyle w:val="TOC1"/>
        <w:rPr>
          <w:rFonts w:asciiTheme="minorHAnsi" w:eastAsiaTheme="minorEastAsia" w:hAnsiTheme="minorHAnsi" w:cstheme="minorBidi"/>
          <w:b w:val="0"/>
          <w:noProof/>
          <w:sz w:val="22"/>
          <w:szCs w:val="22"/>
          <w:lang w:eastAsia="en-AU"/>
        </w:rPr>
      </w:pPr>
      <w:hyperlink w:anchor="_Toc145325664" w:history="1">
        <w:r w:rsidR="00002843" w:rsidRPr="007404A2">
          <w:rPr>
            <w:rStyle w:val="Hyperlink"/>
            <w:caps/>
            <w:noProof/>
          </w:rPr>
          <w:t>22.</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Obligations</w:t>
        </w:r>
        <w:r w:rsidR="00002843">
          <w:rPr>
            <w:noProof/>
            <w:webHidden/>
          </w:rPr>
          <w:tab/>
        </w:r>
        <w:r w:rsidR="00002843">
          <w:rPr>
            <w:noProof/>
            <w:webHidden/>
          </w:rPr>
          <w:fldChar w:fldCharType="begin"/>
        </w:r>
        <w:r w:rsidR="00002843">
          <w:rPr>
            <w:noProof/>
            <w:webHidden/>
          </w:rPr>
          <w:instrText xml:space="preserve"> PAGEREF _Toc145325664 \h </w:instrText>
        </w:r>
        <w:r w:rsidR="00002843">
          <w:rPr>
            <w:noProof/>
            <w:webHidden/>
          </w:rPr>
        </w:r>
        <w:r w:rsidR="00002843">
          <w:rPr>
            <w:noProof/>
            <w:webHidden/>
          </w:rPr>
          <w:fldChar w:fldCharType="separate"/>
        </w:r>
        <w:r w:rsidR="00002843">
          <w:rPr>
            <w:noProof/>
            <w:webHidden/>
          </w:rPr>
          <w:t>135</w:t>
        </w:r>
        <w:r w:rsidR="00002843">
          <w:rPr>
            <w:noProof/>
            <w:webHidden/>
          </w:rPr>
          <w:fldChar w:fldCharType="end"/>
        </w:r>
      </w:hyperlink>
    </w:p>
    <w:p w14:paraId="51D16C88" w14:textId="7A444112" w:rsidR="00002843" w:rsidRDefault="00000000">
      <w:pPr>
        <w:pStyle w:val="TOC2"/>
        <w:rPr>
          <w:rFonts w:asciiTheme="minorHAnsi" w:eastAsiaTheme="minorEastAsia" w:hAnsiTheme="minorHAnsi" w:cstheme="minorBidi"/>
          <w:noProof/>
          <w:sz w:val="22"/>
          <w:szCs w:val="22"/>
          <w:lang w:eastAsia="en-AU"/>
        </w:rPr>
      </w:pPr>
      <w:hyperlink w:anchor="_Toc145325665" w:history="1">
        <w:r w:rsidR="00002843" w:rsidRPr="007404A2">
          <w:rPr>
            <w:rStyle w:val="Hyperlink"/>
            <w:noProof/>
            <w:lang w:eastAsia="zh-CN"/>
          </w:rPr>
          <w:t>22.1</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Design</w:t>
        </w:r>
        <w:r w:rsidR="00002843">
          <w:rPr>
            <w:noProof/>
            <w:webHidden/>
          </w:rPr>
          <w:tab/>
        </w:r>
        <w:r w:rsidR="00002843">
          <w:rPr>
            <w:noProof/>
            <w:webHidden/>
          </w:rPr>
          <w:fldChar w:fldCharType="begin"/>
        </w:r>
        <w:r w:rsidR="00002843">
          <w:rPr>
            <w:noProof/>
            <w:webHidden/>
          </w:rPr>
          <w:instrText xml:space="preserve"> PAGEREF _Toc145325665 \h </w:instrText>
        </w:r>
        <w:r w:rsidR="00002843">
          <w:rPr>
            <w:noProof/>
            <w:webHidden/>
          </w:rPr>
        </w:r>
        <w:r w:rsidR="00002843">
          <w:rPr>
            <w:noProof/>
            <w:webHidden/>
          </w:rPr>
          <w:fldChar w:fldCharType="separate"/>
        </w:r>
        <w:r w:rsidR="00002843">
          <w:rPr>
            <w:noProof/>
            <w:webHidden/>
          </w:rPr>
          <w:t>135</w:t>
        </w:r>
        <w:r w:rsidR="00002843">
          <w:rPr>
            <w:noProof/>
            <w:webHidden/>
          </w:rPr>
          <w:fldChar w:fldCharType="end"/>
        </w:r>
      </w:hyperlink>
    </w:p>
    <w:p w14:paraId="6A3D7EE3" w14:textId="244B789D" w:rsidR="00002843" w:rsidRDefault="00000000">
      <w:pPr>
        <w:pStyle w:val="TOC2"/>
        <w:rPr>
          <w:rFonts w:asciiTheme="minorHAnsi" w:eastAsiaTheme="minorEastAsia" w:hAnsiTheme="minorHAnsi" w:cstheme="minorBidi"/>
          <w:noProof/>
          <w:sz w:val="22"/>
          <w:szCs w:val="22"/>
          <w:lang w:eastAsia="en-AU"/>
        </w:rPr>
      </w:pPr>
      <w:hyperlink w:anchor="_Toc145325666" w:history="1">
        <w:r w:rsidR="00002843" w:rsidRPr="007404A2">
          <w:rPr>
            <w:rStyle w:val="Hyperlink"/>
            <w:noProof/>
          </w:rPr>
          <w:t>22.2</w:t>
        </w:r>
        <w:r w:rsidR="00002843">
          <w:rPr>
            <w:rFonts w:asciiTheme="minorHAnsi" w:eastAsiaTheme="minorEastAsia" w:hAnsiTheme="minorHAnsi" w:cstheme="minorBidi"/>
            <w:noProof/>
            <w:sz w:val="22"/>
            <w:szCs w:val="22"/>
            <w:lang w:eastAsia="en-AU"/>
          </w:rPr>
          <w:tab/>
        </w:r>
        <w:r w:rsidR="00002843" w:rsidRPr="007404A2">
          <w:rPr>
            <w:rStyle w:val="Hyperlink"/>
            <w:noProof/>
          </w:rPr>
          <w:t>Construction</w:t>
        </w:r>
        <w:r w:rsidR="00002843">
          <w:rPr>
            <w:noProof/>
            <w:webHidden/>
          </w:rPr>
          <w:tab/>
        </w:r>
        <w:r w:rsidR="00002843">
          <w:rPr>
            <w:noProof/>
            <w:webHidden/>
          </w:rPr>
          <w:fldChar w:fldCharType="begin"/>
        </w:r>
        <w:r w:rsidR="00002843">
          <w:rPr>
            <w:noProof/>
            <w:webHidden/>
          </w:rPr>
          <w:instrText xml:space="preserve"> PAGEREF _Toc145325666 \h </w:instrText>
        </w:r>
        <w:r w:rsidR="00002843">
          <w:rPr>
            <w:noProof/>
            <w:webHidden/>
          </w:rPr>
        </w:r>
        <w:r w:rsidR="00002843">
          <w:rPr>
            <w:noProof/>
            <w:webHidden/>
          </w:rPr>
          <w:fldChar w:fldCharType="separate"/>
        </w:r>
        <w:r w:rsidR="00002843">
          <w:rPr>
            <w:noProof/>
            <w:webHidden/>
          </w:rPr>
          <w:t>135</w:t>
        </w:r>
        <w:r w:rsidR="00002843">
          <w:rPr>
            <w:noProof/>
            <w:webHidden/>
          </w:rPr>
          <w:fldChar w:fldCharType="end"/>
        </w:r>
      </w:hyperlink>
    </w:p>
    <w:p w14:paraId="5439B05E" w14:textId="4CFE8D14" w:rsidR="00002843" w:rsidRDefault="00000000">
      <w:pPr>
        <w:pStyle w:val="TOC2"/>
        <w:rPr>
          <w:rFonts w:asciiTheme="minorHAnsi" w:eastAsiaTheme="minorEastAsia" w:hAnsiTheme="minorHAnsi" w:cstheme="minorBidi"/>
          <w:noProof/>
          <w:sz w:val="22"/>
          <w:szCs w:val="22"/>
          <w:lang w:eastAsia="en-AU"/>
        </w:rPr>
      </w:pPr>
      <w:hyperlink w:anchor="_Toc145325667" w:history="1">
        <w:r w:rsidR="00002843" w:rsidRPr="007404A2">
          <w:rPr>
            <w:rStyle w:val="Hyperlink"/>
            <w:noProof/>
          </w:rPr>
          <w:t>22.3</w:t>
        </w:r>
        <w:r w:rsidR="00002843">
          <w:rPr>
            <w:rFonts w:asciiTheme="minorHAnsi" w:eastAsiaTheme="minorEastAsia" w:hAnsiTheme="minorHAnsi" w:cstheme="minorBidi"/>
            <w:noProof/>
            <w:sz w:val="22"/>
            <w:szCs w:val="22"/>
            <w:lang w:eastAsia="en-AU"/>
          </w:rPr>
          <w:tab/>
        </w:r>
        <w:r w:rsidR="00002843" w:rsidRPr="007404A2">
          <w:rPr>
            <w:rStyle w:val="Hyperlink"/>
            <w:noProof/>
          </w:rPr>
          <w:t>Works to be constructed within Site</w:t>
        </w:r>
        <w:r w:rsidR="00002843">
          <w:rPr>
            <w:noProof/>
            <w:webHidden/>
          </w:rPr>
          <w:tab/>
        </w:r>
        <w:r w:rsidR="00002843">
          <w:rPr>
            <w:noProof/>
            <w:webHidden/>
          </w:rPr>
          <w:fldChar w:fldCharType="begin"/>
        </w:r>
        <w:r w:rsidR="00002843">
          <w:rPr>
            <w:noProof/>
            <w:webHidden/>
          </w:rPr>
          <w:instrText xml:space="preserve"> PAGEREF _Toc145325667 \h </w:instrText>
        </w:r>
        <w:r w:rsidR="00002843">
          <w:rPr>
            <w:noProof/>
            <w:webHidden/>
          </w:rPr>
        </w:r>
        <w:r w:rsidR="00002843">
          <w:rPr>
            <w:noProof/>
            <w:webHidden/>
          </w:rPr>
          <w:fldChar w:fldCharType="separate"/>
        </w:r>
        <w:r w:rsidR="00002843">
          <w:rPr>
            <w:noProof/>
            <w:webHidden/>
          </w:rPr>
          <w:t>135</w:t>
        </w:r>
        <w:r w:rsidR="00002843">
          <w:rPr>
            <w:noProof/>
            <w:webHidden/>
          </w:rPr>
          <w:fldChar w:fldCharType="end"/>
        </w:r>
      </w:hyperlink>
    </w:p>
    <w:p w14:paraId="442FE130" w14:textId="10574880" w:rsidR="00002843" w:rsidRDefault="00000000">
      <w:pPr>
        <w:pStyle w:val="TOC2"/>
        <w:rPr>
          <w:rFonts w:asciiTheme="minorHAnsi" w:eastAsiaTheme="minorEastAsia" w:hAnsiTheme="minorHAnsi" w:cstheme="minorBidi"/>
          <w:noProof/>
          <w:sz w:val="22"/>
          <w:szCs w:val="22"/>
          <w:lang w:eastAsia="en-AU"/>
        </w:rPr>
      </w:pPr>
      <w:hyperlink w:anchor="_Toc145325668" w:history="1">
        <w:r w:rsidR="00002843" w:rsidRPr="007404A2">
          <w:rPr>
            <w:rStyle w:val="Hyperlink"/>
            <w:noProof/>
          </w:rPr>
          <w:t>22.4</w:t>
        </w:r>
        <w:r w:rsidR="00002843">
          <w:rPr>
            <w:rFonts w:asciiTheme="minorHAnsi" w:eastAsiaTheme="minorEastAsia" w:hAnsiTheme="minorHAnsi" w:cstheme="minorBidi"/>
            <w:noProof/>
            <w:sz w:val="22"/>
            <w:szCs w:val="22"/>
            <w:lang w:eastAsia="en-AU"/>
          </w:rPr>
          <w:tab/>
        </w:r>
        <w:r w:rsidR="00002843" w:rsidRPr="007404A2">
          <w:rPr>
            <w:rStyle w:val="Hyperlink"/>
            <w:noProof/>
          </w:rPr>
          <w:t>Early Works</w:t>
        </w:r>
        <w:r w:rsidR="00002843">
          <w:rPr>
            <w:noProof/>
            <w:webHidden/>
          </w:rPr>
          <w:tab/>
        </w:r>
        <w:r w:rsidR="00002843">
          <w:rPr>
            <w:noProof/>
            <w:webHidden/>
          </w:rPr>
          <w:fldChar w:fldCharType="begin"/>
        </w:r>
        <w:r w:rsidR="00002843">
          <w:rPr>
            <w:noProof/>
            <w:webHidden/>
          </w:rPr>
          <w:instrText xml:space="preserve"> PAGEREF _Toc145325668 \h </w:instrText>
        </w:r>
        <w:r w:rsidR="00002843">
          <w:rPr>
            <w:noProof/>
            <w:webHidden/>
          </w:rPr>
        </w:r>
        <w:r w:rsidR="00002843">
          <w:rPr>
            <w:noProof/>
            <w:webHidden/>
          </w:rPr>
          <w:fldChar w:fldCharType="separate"/>
        </w:r>
        <w:r w:rsidR="00002843">
          <w:rPr>
            <w:noProof/>
            <w:webHidden/>
          </w:rPr>
          <w:t>136</w:t>
        </w:r>
        <w:r w:rsidR="00002843">
          <w:rPr>
            <w:noProof/>
            <w:webHidden/>
          </w:rPr>
          <w:fldChar w:fldCharType="end"/>
        </w:r>
      </w:hyperlink>
    </w:p>
    <w:p w14:paraId="7BDEBC82" w14:textId="2AC19DE8" w:rsidR="00002843" w:rsidRDefault="00000000">
      <w:pPr>
        <w:pStyle w:val="TOC2"/>
        <w:rPr>
          <w:rFonts w:asciiTheme="minorHAnsi" w:eastAsiaTheme="minorEastAsia" w:hAnsiTheme="minorHAnsi" w:cstheme="minorBidi"/>
          <w:noProof/>
          <w:sz w:val="22"/>
          <w:szCs w:val="22"/>
          <w:lang w:eastAsia="en-AU"/>
        </w:rPr>
      </w:pPr>
      <w:hyperlink w:anchor="_Toc145325669" w:history="1">
        <w:r w:rsidR="00002843" w:rsidRPr="007404A2">
          <w:rPr>
            <w:rStyle w:val="Hyperlink"/>
            <w:noProof/>
          </w:rPr>
          <w:t>22.5</w:t>
        </w:r>
        <w:r w:rsidR="00002843">
          <w:rPr>
            <w:rFonts w:asciiTheme="minorHAnsi" w:eastAsiaTheme="minorEastAsia" w:hAnsiTheme="minorHAnsi" w:cstheme="minorBidi"/>
            <w:noProof/>
            <w:sz w:val="22"/>
            <w:szCs w:val="22"/>
            <w:lang w:eastAsia="en-AU"/>
          </w:rPr>
          <w:tab/>
        </w:r>
        <w:r w:rsidR="00002843" w:rsidRPr="007404A2">
          <w:rPr>
            <w:rStyle w:val="Hyperlink"/>
            <w:noProof/>
          </w:rPr>
          <w:t>Training</w:t>
        </w:r>
        <w:r w:rsidR="00002843">
          <w:rPr>
            <w:noProof/>
            <w:webHidden/>
          </w:rPr>
          <w:tab/>
        </w:r>
        <w:r w:rsidR="00002843">
          <w:rPr>
            <w:noProof/>
            <w:webHidden/>
          </w:rPr>
          <w:fldChar w:fldCharType="begin"/>
        </w:r>
        <w:r w:rsidR="00002843">
          <w:rPr>
            <w:noProof/>
            <w:webHidden/>
          </w:rPr>
          <w:instrText xml:space="preserve"> PAGEREF _Toc145325669 \h </w:instrText>
        </w:r>
        <w:r w:rsidR="00002843">
          <w:rPr>
            <w:noProof/>
            <w:webHidden/>
          </w:rPr>
        </w:r>
        <w:r w:rsidR="00002843">
          <w:rPr>
            <w:noProof/>
            <w:webHidden/>
          </w:rPr>
          <w:fldChar w:fldCharType="separate"/>
        </w:r>
        <w:r w:rsidR="00002843">
          <w:rPr>
            <w:noProof/>
            <w:webHidden/>
          </w:rPr>
          <w:t>136</w:t>
        </w:r>
        <w:r w:rsidR="00002843">
          <w:rPr>
            <w:noProof/>
            <w:webHidden/>
          </w:rPr>
          <w:fldChar w:fldCharType="end"/>
        </w:r>
      </w:hyperlink>
    </w:p>
    <w:p w14:paraId="2AF2D1C5" w14:textId="3F2D53EE" w:rsidR="00002843" w:rsidRDefault="00000000">
      <w:pPr>
        <w:pStyle w:val="TOC2"/>
        <w:rPr>
          <w:rFonts w:asciiTheme="minorHAnsi" w:eastAsiaTheme="minorEastAsia" w:hAnsiTheme="minorHAnsi" w:cstheme="minorBidi"/>
          <w:noProof/>
          <w:sz w:val="22"/>
          <w:szCs w:val="22"/>
          <w:lang w:eastAsia="en-AU"/>
        </w:rPr>
      </w:pPr>
      <w:hyperlink w:anchor="_Toc145325670" w:history="1">
        <w:r w:rsidR="00002843" w:rsidRPr="007404A2">
          <w:rPr>
            <w:rStyle w:val="Hyperlink"/>
            <w:noProof/>
          </w:rPr>
          <w:t>22.6</w:t>
        </w:r>
        <w:r w:rsidR="00002843">
          <w:rPr>
            <w:rFonts w:asciiTheme="minorHAnsi" w:eastAsiaTheme="minorEastAsia" w:hAnsiTheme="minorHAnsi" w:cstheme="minorBidi"/>
            <w:noProof/>
            <w:sz w:val="22"/>
            <w:szCs w:val="22"/>
            <w:lang w:eastAsia="en-AU"/>
          </w:rPr>
          <w:tab/>
        </w:r>
        <w:r w:rsidR="00002843" w:rsidRPr="007404A2">
          <w:rPr>
            <w:rStyle w:val="Hyperlink"/>
            <w:noProof/>
          </w:rPr>
          <w:t>Whole of Life Costs</w:t>
        </w:r>
        <w:r w:rsidR="00002843">
          <w:rPr>
            <w:noProof/>
            <w:webHidden/>
          </w:rPr>
          <w:tab/>
        </w:r>
        <w:r w:rsidR="00002843">
          <w:rPr>
            <w:noProof/>
            <w:webHidden/>
          </w:rPr>
          <w:fldChar w:fldCharType="begin"/>
        </w:r>
        <w:r w:rsidR="00002843">
          <w:rPr>
            <w:noProof/>
            <w:webHidden/>
          </w:rPr>
          <w:instrText xml:space="preserve"> PAGEREF _Toc145325670 \h </w:instrText>
        </w:r>
        <w:r w:rsidR="00002843">
          <w:rPr>
            <w:noProof/>
            <w:webHidden/>
          </w:rPr>
        </w:r>
        <w:r w:rsidR="00002843">
          <w:rPr>
            <w:noProof/>
            <w:webHidden/>
          </w:rPr>
          <w:fldChar w:fldCharType="separate"/>
        </w:r>
        <w:r w:rsidR="00002843">
          <w:rPr>
            <w:noProof/>
            <w:webHidden/>
          </w:rPr>
          <w:t>136</w:t>
        </w:r>
        <w:r w:rsidR="00002843">
          <w:rPr>
            <w:noProof/>
            <w:webHidden/>
          </w:rPr>
          <w:fldChar w:fldCharType="end"/>
        </w:r>
      </w:hyperlink>
    </w:p>
    <w:p w14:paraId="406646DC" w14:textId="6C151B95" w:rsidR="00002843" w:rsidRDefault="00000000">
      <w:pPr>
        <w:pStyle w:val="TOC2"/>
        <w:rPr>
          <w:rFonts w:asciiTheme="minorHAnsi" w:eastAsiaTheme="minorEastAsia" w:hAnsiTheme="minorHAnsi" w:cstheme="minorBidi"/>
          <w:noProof/>
          <w:sz w:val="22"/>
          <w:szCs w:val="22"/>
          <w:lang w:eastAsia="en-AU"/>
        </w:rPr>
      </w:pPr>
      <w:hyperlink w:anchor="_Toc145325671" w:history="1">
        <w:r w:rsidR="00002843" w:rsidRPr="007404A2">
          <w:rPr>
            <w:rStyle w:val="Hyperlink"/>
            <w:noProof/>
          </w:rPr>
          <w:t>22.7</w:t>
        </w:r>
        <w:r w:rsidR="00002843">
          <w:rPr>
            <w:rFonts w:asciiTheme="minorHAnsi" w:eastAsiaTheme="minorEastAsia" w:hAnsiTheme="minorHAnsi" w:cstheme="minorBidi"/>
            <w:noProof/>
            <w:sz w:val="22"/>
            <w:szCs w:val="22"/>
            <w:lang w:eastAsia="en-AU"/>
          </w:rPr>
          <w:tab/>
        </w:r>
        <w:r w:rsidR="00002843" w:rsidRPr="007404A2">
          <w:rPr>
            <w:rStyle w:val="Hyperlink"/>
            <w:noProof/>
          </w:rPr>
          <w:t>Commissioning</w:t>
        </w:r>
        <w:r w:rsidR="00002843">
          <w:rPr>
            <w:noProof/>
            <w:webHidden/>
          </w:rPr>
          <w:tab/>
        </w:r>
        <w:r w:rsidR="00002843">
          <w:rPr>
            <w:noProof/>
            <w:webHidden/>
          </w:rPr>
          <w:fldChar w:fldCharType="begin"/>
        </w:r>
        <w:r w:rsidR="00002843">
          <w:rPr>
            <w:noProof/>
            <w:webHidden/>
          </w:rPr>
          <w:instrText xml:space="preserve"> PAGEREF _Toc145325671 \h </w:instrText>
        </w:r>
        <w:r w:rsidR="00002843">
          <w:rPr>
            <w:noProof/>
            <w:webHidden/>
          </w:rPr>
        </w:r>
        <w:r w:rsidR="00002843">
          <w:rPr>
            <w:noProof/>
            <w:webHidden/>
          </w:rPr>
          <w:fldChar w:fldCharType="separate"/>
        </w:r>
        <w:r w:rsidR="00002843">
          <w:rPr>
            <w:noProof/>
            <w:webHidden/>
          </w:rPr>
          <w:t>137</w:t>
        </w:r>
        <w:r w:rsidR="00002843">
          <w:rPr>
            <w:noProof/>
            <w:webHidden/>
          </w:rPr>
          <w:fldChar w:fldCharType="end"/>
        </w:r>
      </w:hyperlink>
    </w:p>
    <w:p w14:paraId="2EB94D06" w14:textId="5D23D78E" w:rsidR="00002843" w:rsidRDefault="00000000">
      <w:pPr>
        <w:pStyle w:val="TOC1"/>
        <w:rPr>
          <w:rFonts w:asciiTheme="minorHAnsi" w:eastAsiaTheme="minorEastAsia" w:hAnsiTheme="minorHAnsi" w:cstheme="minorBidi"/>
          <w:b w:val="0"/>
          <w:noProof/>
          <w:sz w:val="22"/>
          <w:szCs w:val="22"/>
          <w:lang w:eastAsia="en-AU"/>
        </w:rPr>
      </w:pPr>
      <w:hyperlink w:anchor="_Toc145325672" w:history="1">
        <w:r w:rsidR="00002843" w:rsidRPr="007404A2">
          <w:rPr>
            <w:rStyle w:val="Hyperlink"/>
            <w:caps/>
            <w:noProof/>
          </w:rPr>
          <w:t>23.</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Procurement and Installation of Equipment</w:t>
        </w:r>
        <w:r w:rsidR="00002843">
          <w:rPr>
            <w:noProof/>
            <w:webHidden/>
          </w:rPr>
          <w:tab/>
        </w:r>
        <w:r w:rsidR="00002843">
          <w:rPr>
            <w:noProof/>
            <w:webHidden/>
          </w:rPr>
          <w:fldChar w:fldCharType="begin"/>
        </w:r>
        <w:r w:rsidR="00002843">
          <w:rPr>
            <w:noProof/>
            <w:webHidden/>
          </w:rPr>
          <w:instrText xml:space="preserve"> PAGEREF _Toc145325672 \h </w:instrText>
        </w:r>
        <w:r w:rsidR="00002843">
          <w:rPr>
            <w:noProof/>
            <w:webHidden/>
          </w:rPr>
        </w:r>
        <w:r w:rsidR="00002843">
          <w:rPr>
            <w:noProof/>
            <w:webHidden/>
          </w:rPr>
          <w:fldChar w:fldCharType="separate"/>
        </w:r>
        <w:r w:rsidR="00002843">
          <w:rPr>
            <w:noProof/>
            <w:webHidden/>
          </w:rPr>
          <w:t>137</w:t>
        </w:r>
        <w:r w:rsidR="00002843">
          <w:rPr>
            <w:noProof/>
            <w:webHidden/>
          </w:rPr>
          <w:fldChar w:fldCharType="end"/>
        </w:r>
      </w:hyperlink>
    </w:p>
    <w:p w14:paraId="15CCB6A0" w14:textId="4845AB4E" w:rsidR="00002843" w:rsidRDefault="00000000">
      <w:pPr>
        <w:pStyle w:val="TOC2"/>
        <w:rPr>
          <w:rFonts w:asciiTheme="minorHAnsi" w:eastAsiaTheme="minorEastAsia" w:hAnsiTheme="minorHAnsi" w:cstheme="minorBidi"/>
          <w:noProof/>
          <w:sz w:val="22"/>
          <w:szCs w:val="22"/>
          <w:lang w:eastAsia="en-AU"/>
        </w:rPr>
      </w:pPr>
      <w:hyperlink w:anchor="_Toc145325673" w:history="1">
        <w:r w:rsidR="00002843" w:rsidRPr="007404A2">
          <w:rPr>
            <w:rStyle w:val="Hyperlink"/>
            <w:noProof/>
          </w:rPr>
          <w:t>23.1</w:t>
        </w:r>
        <w:r w:rsidR="00002843">
          <w:rPr>
            <w:rFonts w:asciiTheme="minorHAnsi" w:eastAsiaTheme="minorEastAsia" w:hAnsiTheme="minorHAnsi" w:cstheme="minorBidi"/>
            <w:noProof/>
            <w:sz w:val="22"/>
            <w:szCs w:val="22"/>
            <w:lang w:eastAsia="en-AU"/>
          </w:rPr>
          <w:tab/>
        </w:r>
        <w:r w:rsidR="00002843" w:rsidRPr="007404A2">
          <w:rPr>
            <w:rStyle w:val="Hyperlink"/>
            <w:noProof/>
          </w:rPr>
          <w:t>Equipment List</w:t>
        </w:r>
        <w:r w:rsidR="00002843">
          <w:rPr>
            <w:noProof/>
            <w:webHidden/>
          </w:rPr>
          <w:tab/>
        </w:r>
        <w:r w:rsidR="00002843">
          <w:rPr>
            <w:noProof/>
            <w:webHidden/>
          </w:rPr>
          <w:fldChar w:fldCharType="begin"/>
        </w:r>
        <w:r w:rsidR="00002843">
          <w:rPr>
            <w:noProof/>
            <w:webHidden/>
          </w:rPr>
          <w:instrText xml:space="preserve"> PAGEREF _Toc145325673 \h </w:instrText>
        </w:r>
        <w:r w:rsidR="00002843">
          <w:rPr>
            <w:noProof/>
            <w:webHidden/>
          </w:rPr>
        </w:r>
        <w:r w:rsidR="00002843">
          <w:rPr>
            <w:noProof/>
            <w:webHidden/>
          </w:rPr>
          <w:fldChar w:fldCharType="separate"/>
        </w:r>
        <w:r w:rsidR="00002843">
          <w:rPr>
            <w:noProof/>
            <w:webHidden/>
          </w:rPr>
          <w:t>137</w:t>
        </w:r>
        <w:r w:rsidR="00002843">
          <w:rPr>
            <w:noProof/>
            <w:webHidden/>
          </w:rPr>
          <w:fldChar w:fldCharType="end"/>
        </w:r>
      </w:hyperlink>
    </w:p>
    <w:p w14:paraId="6986CAA0" w14:textId="0BAC9478" w:rsidR="00002843" w:rsidRDefault="00000000">
      <w:pPr>
        <w:pStyle w:val="TOC2"/>
        <w:rPr>
          <w:rFonts w:asciiTheme="minorHAnsi" w:eastAsiaTheme="minorEastAsia" w:hAnsiTheme="minorHAnsi" w:cstheme="minorBidi"/>
          <w:noProof/>
          <w:sz w:val="22"/>
          <w:szCs w:val="22"/>
          <w:lang w:eastAsia="en-AU"/>
        </w:rPr>
      </w:pPr>
      <w:hyperlink w:anchor="_Toc145325674" w:history="1">
        <w:r w:rsidR="00002843" w:rsidRPr="007404A2">
          <w:rPr>
            <w:rStyle w:val="Hyperlink"/>
            <w:noProof/>
          </w:rPr>
          <w:t>23.2</w:t>
        </w:r>
        <w:r w:rsidR="00002843">
          <w:rPr>
            <w:rFonts w:asciiTheme="minorHAnsi" w:eastAsiaTheme="minorEastAsia" w:hAnsiTheme="minorHAnsi" w:cstheme="minorBidi"/>
            <w:noProof/>
            <w:sz w:val="22"/>
            <w:szCs w:val="22"/>
            <w:lang w:eastAsia="en-AU"/>
          </w:rPr>
          <w:tab/>
        </w:r>
        <w:r w:rsidR="00002843" w:rsidRPr="007404A2">
          <w:rPr>
            <w:rStyle w:val="Hyperlink"/>
            <w:noProof/>
          </w:rPr>
          <w:t>General requirements</w:t>
        </w:r>
        <w:r w:rsidR="00002843">
          <w:rPr>
            <w:noProof/>
            <w:webHidden/>
          </w:rPr>
          <w:tab/>
        </w:r>
        <w:r w:rsidR="00002843">
          <w:rPr>
            <w:noProof/>
            <w:webHidden/>
          </w:rPr>
          <w:fldChar w:fldCharType="begin"/>
        </w:r>
        <w:r w:rsidR="00002843">
          <w:rPr>
            <w:noProof/>
            <w:webHidden/>
          </w:rPr>
          <w:instrText xml:space="preserve"> PAGEREF _Toc145325674 \h </w:instrText>
        </w:r>
        <w:r w:rsidR="00002843">
          <w:rPr>
            <w:noProof/>
            <w:webHidden/>
          </w:rPr>
        </w:r>
        <w:r w:rsidR="00002843">
          <w:rPr>
            <w:noProof/>
            <w:webHidden/>
          </w:rPr>
          <w:fldChar w:fldCharType="separate"/>
        </w:r>
        <w:r w:rsidR="00002843">
          <w:rPr>
            <w:noProof/>
            <w:webHidden/>
          </w:rPr>
          <w:t>137</w:t>
        </w:r>
        <w:r w:rsidR="00002843">
          <w:rPr>
            <w:noProof/>
            <w:webHidden/>
          </w:rPr>
          <w:fldChar w:fldCharType="end"/>
        </w:r>
      </w:hyperlink>
    </w:p>
    <w:p w14:paraId="7318464C" w14:textId="5BB85669" w:rsidR="00002843" w:rsidRDefault="00000000">
      <w:pPr>
        <w:pStyle w:val="TOC2"/>
        <w:rPr>
          <w:rFonts w:asciiTheme="minorHAnsi" w:eastAsiaTheme="minorEastAsia" w:hAnsiTheme="minorHAnsi" w:cstheme="minorBidi"/>
          <w:noProof/>
          <w:sz w:val="22"/>
          <w:szCs w:val="22"/>
          <w:lang w:eastAsia="en-AU"/>
        </w:rPr>
      </w:pPr>
      <w:hyperlink w:anchor="_Toc145325675" w:history="1">
        <w:r w:rsidR="00002843" w:rsidRPr="007404A2">
          <w:rPr>
            <w:rStyle w:val="Hyperlink"/>
            <w:noProof/>
          </w:rPr>
          <w:t>23.3</w:t>
        </w:r>
        <w:r w:rsidR="00002843">
          <w:rPr>
            <w:rFonts w:asciiTheme="minorHAnsi" w:eastAsiaTheme="minorEastAsia" w:hAnsiTheme="minorHAnsi" w:cstheme="minorBidi"/>
            <w:noProof/>
            <w:sz w:val="22"/>
            <w:szCs w:val="22"/>
            <w:lang w:eastAsia="en-AU"/>
          </w:rPr>
          <w:tab/>
        </w:r>
        <w:r w:rsidR="00002843" w:rsidRPr="007404A2">
          <w:rPr>
            <w:rStyle w:val="Hyperlink"/>
            <w:noProof/>
          </w:rPr>
          <w:t>Selection of Equipment</w:t>
        </w:r>
        <w:r w:rsidR="00002843">
          <w:rPr>
            <w:noProof/>
            <w:webHidden/>
          </w:rPr>
          <w:tab/>
        </w:r>
        <w:r w:rsidR="00002843">
          <w:rPr>
            <w:noProof/>
            <w:webHidden/>
          </w:rPr>
          <w:fldChar w:fldCharType="begin"/>
        </w:r>
        <w:r w:rsidR="00002843">
          <w:rPr>
            <w:noProof/>
            <w:webHidden/>
          </w:rPr>
          <w:instrText xml:space="preserve"> PAGEREF _Toc145325675 \h </w:instrText>
        </w:r>
        <w:r w:rsidR="00002843">
          <w:rPr>
            <w:noProof/>
            <w:webHidden/>
          </w:rPr>
        </w:r>
        <w:r w:rsidR="00002843">
          <w:rPr>
            <w:noProof/>
            <w:webHidden/>
          </w:rPr>
          <w:fldChar w:fldCharType="separate"/>
        </w:r>
        <w:r w:rsidR="00002843">
          <w:rPr>
            <w:noProof/>
            <w:webHidden/>
          </w:rPr>
          <w:t>140</w:t>
        </w:r>
        <w:r w:rsidR="00002843">
          <w:rPr>
            <w:noProof/>
            <w:webHidden/>
          </w:rPr>
          <w:fldChar w:fldCharType="end"/>
        </w:r>
      </w:hyperlink>
    </w:p>
    <w:p w14:paraId="054DBA37" w14:textId="2804C15A" w:rsidR="00002843" w:rsidRDefault="00000000">
      <w:pPr>
        <w:pStyle w:val="TOC1"/>
        <w:rPr>
          <w:rFonts w:asciiTheme="minorHAnsi" w:eastAsiaTheme="minorEastAsia" w:hAnsiTheme="minorHAnsi" w:cstheme="minorBidi"/>
          <w:b w:val="0"/>
          <w:noProof/>
          <w:sz w:val="22"/>
          <w:szCs w:val="22"/>
          <w:lang w:eastAsia="en-AU"/>
        </w:rPr>
      </w:pPr>
      <w:hyperlink w:anchor="_Toc145325676" w:history="1">
        <w:r w:rsidR="00002843" w:rsidRPr="007404A2">
          <w:rPr>
            <w:rStyle w:val="Hyperlink"/>
            <w:caps/>
            <w:noProof/>
          </w:rPr>
          <w:t>24.</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Practical Completion</w:t>
        </w:r>
        <w:r w:rsidR="00002843">
          <w:rPr>
            <w:noProof/>
            <w:webHidden/>
          </w:rPr>
          <w:tab/>
        </w:r>
        <w:r w:rsidR="00002843">
          <w:rPr>
            <w:noProof/>
            <w:webHidden/>
          </w:rPr>
          <w:fldChar w:fldCharType="begin"/>
        </w:r>
        <w:r w:rsidR="00002843">
          <w:rPr>
            <w:noProof/>
            <w:webHidden/>
          </w:rPr>
          <w:instrText xml:space="preserve"> PAGEREF _Toc145325676 \h </w:instrText>
        </w:r>
        <w:r w:rsidR="00002843">
          <w:rPr>
            <w:noProof/>
            <w:webHidden/>
          </w:rPr>
        </w:r>
        <w:r w:rsidR="00002843">
          <w:rPr>
            <w:noProof/>
            <w:webHidden/>
          </w:rPr>
          <w:fldChar w:fldCharType="separate"/>
        </w:r>
        <w:r w:rsidR="00002843">
          <w:rPr>
            <w:noProof/>
            <w:webHidden/>
          </w:rPr>
          <w:t>142</w:t>
        </w:r>
        <w:r w:rsidR="00002843">
          <w:rPr>
            <w:noProof/>
            <w:webHidden/>
          </w:rPr>
          <w:fldChar w:fldCharType="end"/>
        </w:r>
      </w:hyperlink>
    </w:p>
    <w:p w14:paraId="11ED72FA" w14:textId="1BD82CFE" w:rsidR="00002843" w:rsidRDefault="00000000">
      <w:pPr>
        <w:pStyle w:val="TOC2"/>
        <w:rPr>
          <w:rFonts w:asciiTheme="minorHAnsi" w:eastAsiaTheme="minorEastAsia" w:hAnsiTheme="minorHAnsi" w:cstheme="minorBidi"/>
          <w:noProof/>
          <w:sz w:val="22"/>
          <w:szCs w:val="22"/>
          <w:lang w:eastAsia="en-AU"/>
        </w:rPr>
      </w:pPr>
      <w:hyperlink w:anchor="_Toc145325677" w:history="1">
        <w:r w:rsidR="00002843" w:rsidRPr="007404A2">
          <w:rPr>
            <w:rStyle w:val="Hyperlink"/>
            <w:noProof/>
          </w:rPr>
          <w:t>24.1</w:t>
        </w:r>
        <w:r w:rsidR="00002843">
          <w:rPr>
            <w:rFonts w:asciiTheme="minorHAnsi" w:eastAsiaTheme="minorEastAsia" w:hAnsiTheme="minorHAnsi" w:cstheme="minorBidi"/>
            <w:noProof/>
            <w:sz w:val="22"/>
            <w:szCs w:val="22"/>
            <w:lang w:eastAsia="en-AU"/>
          </w:rPr>
          <w:tab/>
        </w:r>
        <w:r w:rsidR="00002843" w:rsidRPr="007404A2">
          <w:rPr>
            <w:rStyle w:val="Hyperlink"/>
            <w:noProof/>
          </w:rPr>
          <w:t>Practical Completion tests</w:t>
        </w:r>
        <w:r w:rsidR="00002843">
          <w:rPr>
            <w:noProof/>
            <w:webHidden/>
          </w:rPr>
          <w:tab/>
        </w:r>
        <w:r w:rsidR="00002843">
          <w:rPr>
            <w:noProof/>
            <w:webHidden/>
          </w:rPr>
          <w:fldChar w:fldCharType="begin"/>
        </w:r>
        <w:r w:rsidR="00002843">
          <w:rPr>
            <w:noProof/>
            <w:webHidden/>
          </w:rPr>
          <w:instrText xml:space="preserve"> PAGEREF _Toc145325677 \h </w:instrText>
        </w:r>
        <w:r w:rsidR="00002843">
          <w:rPr>
            <w:noProof/>
            <w:webHidden/>
          </w:rPr>
        </w:r>
        <w:r w:rsidR="00002843">
          <w:rPr>
            <w:noProof/>
            <w:webHidden/>
          </w:rPr>
          <w:fldChar w:fldCharType="separate"/>
        </w:r>
        <w:r w:rsidR="00002843">
          <w:rPr>
            <w:noProof/>
            <w:webHidden/>
          </w:rPr>
          <w:t>142</w:t>
        </w:r>
        <w:r w:rsidR="00002843">
          <w:rPr>
            <w:noProof/>
            <w:webHidden/>
          </w:rPr>
          <w:fldChar w:fldCharType="end"/>
        </w:r>
      </w:hyperlink>
    </w:p>
    <w:p w14:paraId="5D608DA0" w14:textId="4FF64C89" w:rsidR="00002843" w:rsidRDefault="00000000">
      <w:pPr>
        <w:pStyle w:val="TOC2"/>
        <w:rPr>
          <w:rFonts w:asciiTheme="minorHAnsi" w:eastAsiaTheme="minorEastAsia" w:hAnsiTheme="minorHAnsi" w:cstheme="minorBidi"/>
          <w:noProof/>
          <w:sz w:val="22"/>
          <w:szCs w:val="22"/>
          <w:lang w:eastAsia="en-AU"/>
        </w:rPr>
      </w:pPr>
      <w:hyperlink w:anchor="_Toc145325678" w:history="1">
        <w:r w:rsidR="00002843" w:rsidRPr="007404A2">
          <w:rPr>
            <w:rStyle w:val="Hyperlink"/>
            <w:noProof/>
          </w:rPr>
          <w:t>24.2</w:t>
        </w:r>
        <w:r w:rsidR="00002843">
          <w:rPr>
            <w:rFonts w:asciiTheme="minorHAnsi" w:eastAsiaTheme="minorEastAsia" w:hAnsiTheme="minorHAnsi" w:cstheme="minorBidi"/>
            <w:noProof/>
            <w:sz w:val="22"/>
            <w:szCs w:val="22"/>
            <w:lang w:eastAsia="en-AU"/>
          </w:rPr>
          <w:tab/>
        </w:r>
        <w:r w:rsidR="00002843" w:rsidRPr="007404A2">
          <w:rPr>
            <w:rStyle w:val="Hyperlink"/>
            <w:noProof/>
          </w:rPr>
          <w:t>Practical Completion Plan</w:t>
        </w:r>
        <w:r w:rsidR="00002843">
          <w:rPr>
            <w:noProof/>
            <w:webHidden/>
          </w:rPr>
          <w:tab/>
        </w:r>
        <w:r w:rsidR="00002843">
          <w:rPr>
            <w:noProof/>
            <w:webHidden/>
          </w:rPr>
          <w:fldChar w:fldCharType="begin"/>
        </w:r>
        <w:r w:rsidR="00002843">
          <w:rPr>
            <w:noProof/>
            <w:webHidden/>
          </w:rPr>
          <w:instrText xml:space="preserve"> PAGEREF _Toc145325678 \h </w:instrText>
        </w:r>
        <w:r w:rsidR="00002843">
          <w:rPr>
            <w:noProof/>
            <w:webHidden/>
          </w:rPr>
        </w:r>
        <w:r w:rsidR="00002843">
          <w:rPr>
            <w:noProof/>
            <w:webHidden/>
          </w:rPr>
          <w:fldChar w:fldCharType="separate"/>
        </w:r>
        <w:r w:rsidR="00002843">
          <w:rPr>
            <w:noProof/>
            <w:webHidden/>
          </w:rPr>
          <w:t>142</w:t>
        </w:r>
        <w:r w:rsidR="00002843">
          <w:rPr>
            <w:noProof/>
            <w:webHidden/>
          </w:rPr>
          <w:fldChar w:fldCharType="end"/>
        </w:r>
      </w:hyperlink>
    </w:p>
    <w:p w14:paraId="5C2624CA" w14:textId="5A216954" w:rsidR="00002843" w:rsidRDefault="00000000">
      <w:pPr>
        <w:pStyle w:val="TOC2"/>
        <w:rPr>
          <w:rFonts w:asciiTheme="minorHAnsi" w:eastAsiaTheme="minorEastAsia" w:hAnsiTheme="minorHAnsi" w:cstheme="minorBidi"/>
          <w:noProof/>
          <w:sz w:val="22"/>
          <w:szCs w:val="22"/>
          <w:lang w:eastAsia="en-AU"/>
        </w:rPr>
      </w:pPr>
      <w:hyperlink w:anchor="_Toc145325679" w:history="1">
        <w:r w:rsidR="00002843" w:rsidRPr="007404A2">
          <w:rPr>
            <w:rStyle w:val="Hyperlink"/>
            <w:noProof/>
          </w:rPr>
          <w:t>24.3</w:t>
        </w:r>
        <w:r w:rsidR="00002843">
          <w:rPr>
            <w:rFonts w:asciiTheme="minorHAnsi" w:eastAsiaTheme="minorEastAsia" w:hAnsiTheme="minorHAnsi" w:cstheme="minorBidi"/>
            <w:noProof/>
            <w:sz w:val="22"/>
            <w:szCs w:val="22"/>
            <w:lang w:eastAsia="en-AU"/>
          </w:rPr>
          <w:tab/>
        </w:r>
        <w:r w:rsidR="00002843" w:rsidRPr="007404A2">
          <w:rPr>
            <w:rStyle w:val="Hyperlink"/>
            <w:noProof/>
          </w:rPr>
          <w:t>Notice before Practical Completion</w:t>
        </w:r>
        <w:r w:rsidR="00002843">
          <w:rPr>
            <w:noProof/>
            <w:webHidden/>
          </w:rPr>
          <w:tab/>
        </w:r>
        <w:r w:rsidR="00002843">
          <w:rPr>
            <w:noProof/>
            <w:webHidden/>
          </w:rPr>
          <w:fldChar w:fldCharType="begin"/>
        </w:r>
        <w:r w:rsidR="00002843">
          <w:rPr>
            <w:noProof/>
            <w:webHidden/>
          </w:rPr>
          <w:instrText xml:space="preserve"> PAGEREF _Toc145325679 \h </w:instrText>
        </w:r>
        <w:r w:rsidR="00002843">
          <w:rPr>
            <w:noProof/>
            <w:webHidden/>
          </w:rPr>
        </w:r>
        <w:r w:rsidR="00002843">
          <w:rPr>
            <w:noProof/>
            <w:webHidden/>
          </w:rPr>
          <w:fldChar w:fldCharType="separate"/>
        </w:r>
        <w:r w:rsidR="00002843">
          <w:rPr>
            <w:noProof/>
            <w:webHidden/>
          </w:rPr>
          <w:t>142</w:t>
        </w:r>
        <w:r w:rsidR="00002843">
          <w:rPr>
            <w:noProof/>
            <w:webHidden/>
          </w:rPr>
          <w:fldChar w:fldCharType="end"/>
        </w:r>
      </w:hyperlink>
    </w:p>
    <w:p w14:paraId="3E5E4847" w14:textId="6F82D2C3" w:rsidR="00002843" w:rsidRDefault="00000000">
      <w:pPr>
        <w:pStyle w:val="TOC2"/>
        <w:rPr>
          <w:rFonts w:asciiTheme="minorHAnsi" w:eastAsiaTheme="minorEastAsia" w:hAnsiTheme="minorHAnsi" w:cstheme="minorBidi"/>
          <w:noProof/>
          <w:sz w:val="22"/>
          <w:szCs w:val="22"/>
          <w:lang w:eastAsia="en-AU"/>
        </w:rPr>
      </w:pPr>
      <w:hyperlink w:anchor="_Toc145325680" w:history="1">
        <w:r w:rsidR="00002843" w:rsidRPr="007404A2">
          <w:rPr>
            <w:rStyle w:val="Hyperlink"/>
            <w:noProof/>
          </w:rPr>
          <w:t>24.4</w:t>
        </w:r>
        <w:r w:rsidR="00002843">
          <w:rPr>
            <w:rFonts w:asciiTheme="minorHAnsi" w:eastAsiaTheme="minorEastAsia" w:hAnsiTheme="minorHAnsi" w:cstheme="minorBidi"/>
            <w:noProof/>
            <w:sz w:val="22"/>
            <w:szCs w:val="22"/>
            <w:lang w:eastAsia="en-AU"/>
          </w:rPr>
          <w:tab/>
        </w:r>
        <w:r w:rsidR="00002843" w:rsidRPr="007404A2">
          <w:rPr>
            <w:rStyle w:val="Hyperlink"/>
            <w:noProof/>
          </w:rPr>
          <w:t>Practical Completion</w:t>
        </w:r>
        <w:r w:rsidR="00002843">
          <w:rPr>
            <w:noProof/>
            <w:webHidden/>
          </w:rPr>
          <w:tab/>
        </w:r>
        <w:r w:rsidR="00002843">
          <w:rPr>
            <w:noProof/>
            <w:webHidden/>
          </w:rPr>
          <w:fldChar w:fldCharType="begin"/>
        </w:r>
        <w:r w:rsidR="00002843">
          <w:rPr>
            <w:noProof/>
            <w:webHidden/>
          </w:rPr>
          <w:instrText xml:space="preserve"> PAGEREF _Toc145325680 \h </w:instrText>
        </w:r>
        <w:r w:rsidR="00002843">
          <w:rPr>
            <w:noProof/>
            <w:webHidden/>
          </w:rPr>
        </w:r>
        <w:r w:rsidR="00002843">
          <w:rPr>
            <w:noProof/>
            <w:webHidden/>
          </w:rPr>
          <w:fldChar w:fldCharType="separate"/>
        </w:r>
        <w:r w:rsidR="00002843">
          <w:rPr>
            <w:noProof/>
            <w:webHidden/>
          </w:rPr>
          <w:t>143</w:t>
        </w:r>
        <w:r w:rsidR="00002843">
          <w:rPr>
            <w:noProof/>
            <w:webHidden/>
          </w:rPr>
          <w:fldChar w:fldCharType="end"/>
        </w:r>
      </w:hyperlink>
    </w:p>
    <w:p w14:paraId="42079F0A" w14:textId="75DF5129" w:rsidR="00002843" w:rsidRDefault="00000000">
      <w:pPr>
        <w:pStyle w:val="TOC2"/>
        <w:rPr>
          <w:rFonts w:asciiTheme="minorHAnsi" w:eastAsiaTheme="minorEastAsia" w:hAnsiTheme="minorHAnsi" w:cstheme="minorBidi"/>
          <w:noProof/>
          <w:sz w:val="22"/>
          <w:szCs w:val="22"/>
          <w:lang w:eastAsia="en-AU"/>
        </w:rPr>
      </w:pPr>
      <w:hyperlink w:anchor="_Toc145325681" w:history="1">
        <w:r w:rsidR="00002843" w:rsidRPr="007404A2">
          <w:rPr>
            <w:rStyle w:val="Hyperlink"/>
            <w:noProof/>
          </w:rPr>
          <w:t>24.5</w:t>
        </w:r>
        <w:r w:rsidR="00002843">
          <w:rPr>
            <w:rFonts w:asciiTheme="minorHAnsi" w:eastAsiaTheme="minorEastAsia" w:hAnsiTheme="minorHAnsi" w:cstheme="minorBidi"/>
            <w:noProof/>
            <w:sz w:val="22"/>
            <w:szCs w:val="22"/>
            <w:lang w:eastAsia="en-AU"/>
          </w:rPr>
          <w:tab/>
        </w:r>
        <w:r w:rsidR="00002843" w:rsidRPr="007404A2">
          <w:rPr>
            <w:rStyle w:val="Hyperlink"/>
            <w:noProof/>
          </w:rPr>
          <w:t>Returned Works Completion</w:t>
        </w:r>
        <w:r w:rsidR="00002843">
          <w:rPr>
            <w:noProof/>
            <w:webHidden/>
          </w:rPr>
          <w:tab/>
        </w:r>
        <w:r w:rsidR="00002843">
          <w:rPr>
            <w:noProof/>
            <w:webHidden/>
          </w:rPr>
          <w:fldChar w:fldCharType="begin"/>
        </w:r>
        <w:r w:rsidR="00002843">
          <w:rPr>
            <w:noProof/>
            <w:webHidden/>
          </w:rPr>
          <w:instrText xml:space="preserve"> PAGEREF _Toc145325681 \h </w:instrText>
        </w:r>
        <w:r w:rsidR="00002843">
          <w:rPr>
            <w:noProof/>
            <w:webHidden/>
          </w:rPr>
        </w:r>
        <w:r w:rsidR="00002843">
          <w:rPr>
            <w:noProof/>
            <w:webHidden/>
          </w:rPr>
          <w:fldChar w:fldCharType="separate"/>
        </w:r>
        <w:r w:rsidR="00002843">
          <w:rPr>
            <w:noProof/>
            <w:webHidden/>
          </w:rPr>
          <w:t>144</w:t>
        </w:r>
        <w:r w:rsidR="00002843">
          <w:rPr>
            <w:noProof/>
            <w:webHidden/>
          </w:rPr>
          <w:fldChar w:fldCharType="end"/>
        </w:r>
      </w:hyperlink>
    </w:p>
    <w:p w14:paraId="396D14E8" w14:textId="72E3D03C" w:rsidR="00002843" w:rsidRDefault="00000000">
      <w:pPr>
        <w:pStyle w:val="TOC2"/>
        <w:rPr>
          <w:rFonts w:asciiTheme="minorHAnsi" w:eastAsiaTheme="minorEastAsia" w:hAnsiTheme="minorHAnsi" w:cstheme="minorBidi"/>
          <w:noProof/>
          <w:sz w:val="22"/>
          <w:szCs w:val="22"/>
          <w:lang w:eastAsia="en-AU"/>
        </w:rPr>
      </w:pPr>
      <w:hyperlink w:anchor="_Toc145325682" w:history="1">
        <w:r w:rsidR="00002843" w:rsidRPr="007404A2">
          <w:rPr>
            <w:rStyle w:val="Hyperlink"/>
            <w:noProof/>
          </w:rPr>
          <w:t>24.6</w:t>
        </w:r>
        <w:r w:rsidR="00002843">
          <w:rPr>
            <w:rFonts w:asciiTheme="minorHAnsi" w:eastAsiaTheme="minorEastAsia" w:hAnsiTheme="minorHAnsi" w:cstheme="minorBidi"/>
            <w:noProof/>
            <w:sz w:val="22"/>
            <w:szCs w:val="22"/>
            <w:lang w:eastAsia="en-AU"/>
          </w:rPr>
          <w:tab/>
        </w:r>
        <w:r w:rsidR="00002843" w:rsidRPr="007404A2">
          <w:rPr>
            <w:rStyle w:val="Hyperlink"/>
            <w:noProof/>
          </w:rPr>
          <w:t>Use of partly completed works</w:t>
        </w:r>
        <w:r w:rsidR="00002843">
          <w:rPr>
            <w:noProof/>
            <w:webHidden/>
          </w:rPr>
          <w:tab/>
        </w:r>
        <w:r w:rsidR="00002843">
          <w:rPr>
            <w:noProof/>
            <w:webHidden/>
          </w:rPr>
          <w:fldChar w:fldCharType="begin"/>
        </w:r>
        <w:r w:rsidR="00002843">
          <w:rPr>
            <w:noProof/>
            <w:webHidden/>
          </w:rPr>
          <w:instrText xml:space="preserve"> PAGEREF _Toc145325682 \h </w:instrText>
        </w:r>
        <w:r w:rsidR="00002843">
          <w:rPr>
            <w:noProof/>
            <w:webHidden/>
          </w:rPr>
        </w:r>
        <w:r w:rsidR="00002843">
          <w:rPr>
            <w:noProof/>
            <w:webHidden/>
          </w:rPr>
          <w:fldChar w:fldCharType="separate"/>
        </w:r>
        <w:r w:rsidR="00002843">
          <w:rPr>
            <w:noProof/>
            <w:webHidden/>
          </w:rPr>
          <w:t>148</w:t>
        </w:r>
        <w:r w:rsidR="00002843">
          <w:rPr>
            <w:noProof/>
            <w:webHidden/>
          </w:rPr>
          <w:fldChar w:fldCharType="end"/>
        </w:r>
      </w:hyperlink>
    </w:p>
    <w:p w14:paraId="28C7CCB1" w14:textId="2C49EEEF" w:rsidR="00002843" w:rsidRDefault="00000000">
      <w:pPr>
        <w:pStyle w:val="TOC1"/>
        <w:rPr>
          <w:rFonts w:asciiTheme="minorHAnsi" w:eastAsiaTheme="minorEastAsia" w:hAnsiTheme="minorHAnsi" w:cstheme="minorBidi"/>
          <w:b w:val="0"/>
          <w:noProof/>
          <w:sz w:val="22"/>
          <w:szCs w:val="22"/>
          <w:lang w:eastAsia="en-AU"/>
        </w:rPr>
      </w:pPr>
      <w:hyperlink w:anchor="_Toc145325683" w:history="1">
        <w:r w:rsidR="00002843" w:rsidRPr="007404A2">
          <w:rPr>
            <w:rStyle w:val="Hyperlink"/>
            <w:caps/>
            <w:noProof/>
          </w:rPr>
          <w:t>25.</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Close-out</w:t>
        </w:r>
        <w:r w:rsidR="00002843">
          <w:rPr>
            <w:noProof/>
            <w:webHidden/>
          </w:rPr>
          <w:tab/>
        </w:r>
        <w:r w:rsidR="00002843">
          <w:rPr>
            <w:noProof/>
            <w:webHidden/>
          </w:rPr>
          <w:fldChar w:fldCharType="begin"/>
        </w:r>
        <w:r w:rsidR="00002843">
          <w:rPr>
            <w:noProof/>
            <w:webHidden/>
          </w:rPr>
          <w:instrText xml:space="preserve"> PAGEREF _Toc145325683 \h </w:instrText>
        </w:r>
        <w:r w:rsidR="00002843">
          <w:rPr>
            <w:noProof/>
            <w:webHidden/>
          </w:rPr>
        </w:r>
        <w:r w:rsidR="00002843">
          <w:rPr>
            <w:noProof/>
            <w:webHidden/>
          </w:rPr>
          <w:fldChar w:fldCharType="separate"/>
        </w:r>
        <w:r w:rsidR="00002843">
          <w:rPr>
            <w:noProof/>
            <w:webHidden/>
          </w:rPr>
          <w:t>149</w:t>
        </w:r>
        <w:r w:rsidR="00002843">
          <w:rPr>
            <w:noProof/>
            <w:webHidden/>
          </w:rPr>
          <w:fldChar w:fldCharType="end"/>
        </w:r>
      </w:hyperlink>
    </w:p>
    <w:p w14:paraId="140475EC" w14:textId="2B48A0F1" w:rsidR="00002843" w:rsidRDefault="00000000">
      <w:pPr>
        <w:pStyle w:val="TOC2"/>
        <w:rPr>
          <w:rFonts w:asciiTheme="minorHAnsi" w:eastAsiaTheme="minorEastAsia" w:hAnsiTheme="minorHAnsi" w:cstheme="minorBidi"/>
          <w:noProof/>
          <w:sz w:val="22"/>
          <w:szCs w:val="22"/>
          <w:lang w:eastAsia="en-AU"/>
        </w:rPr>
      </w:pPr>
      <w:hyperlink w:anchor="_Toc145325684" w:history="1">
        <w:r w:rsidR="00002843" w:rsidRPr="007404A2">
          <w:rPr>
            <w:rStyle w:val="Hyperlink"/>
            <w:noProof/>
          </w:rPr>
          <w:t>25.1</w:t>
        </w:r>
        <w:r w:rsidR="00002843">
          <w:rPr>
            <w:rFonts w:asciiTheme="minorHAnsi" w:eastAsiaTheme="minorEastAsia" w:hAnsiTheme="minorHAnsi" w:cstheme="minorBidi"/>
            <w:noProof/>
            <w:sz w:val="22"/>
            <w:szCs w:val="22"/>
            <w:lang w:eastAsia="en-AU"/>
          </w:rPr>
          <w:tab/>
        </w:r>
        <w:r w:rsidR="00002843" w:rsidRPr="007404A2">
          <w:rPr>
            <w:rStyle w:val="Hyperlink"/>
            <w:noProof/>
          </w:rPr>
          <w:t>Close-out</w:t>
        </w:r>
        <w:r w:rsidR="00002843">
          <w:rPr>
            <w:noProof/>
            <w:webHidden/>
          </w:rPr>
          <w:tab/>
        </w:r>
        <w:r w:rsidR="00002843">
          <w:rPr>
            <w:noProof/>
            <w:webHidden/>
          </w:rPr>
          <w:fldChar w:fldCharType="begin"/>
        </w:r>
        <w:r w:rsidR="00002843">
          <w:rPr>
            <w:noProof/>
            <w:webHidden/>
          </w:rPr>
          <w:instrText xml:space="preserve"> PAGEREF _Toc145325684 \h </w:instrText>
        </w:r>
        <w:r w:rsidR="00002843">
          <w:rPr>
            <w:noProof/>
            <w:webHidden/>
          </w:rPr>
        </w:r>
        <w:r w:rsidR="00002843">
          <w:rPr>
            <w:noProof/>
            <w:webHidden/>
          </w:rPr>
          <w:fldChar w:fldCharType="separate"/>
        </w:r>
        <w:r w:rsidR="00002843">
          <w:rPr>
            <w:noProof/>
            <w:webHidden/>
          </w:rPr>
          <w:t>149</w:t>
        </w:r>
        <w:r w:rsidR="00002843">
          <w:rPr>
            <w:noProof/>
            <w:webHidden/>
          </w:rPr>
          <w:fldChar w:fldCharType="end"/>
        </w:r>
      </w:hyperlink>
    </w:p>
    <w:p w14:paraId="0A2CAD7D" w14:textId="1FD1F4C1" w:rsidR="00002843" w:rsidRDefault="00000000">
      <w:pPr>
        <w:pStyle w:val="TOC1"/>
        <w:rPr>
          <w:rFonts w:asciiTheme="minorHAnsi" w:eastAsiaTheme="minorEastAsia" w:hAnsiTheme="minorHAnsi" w:cstheme="minorBidi"/>
          <w:b w:val="0"/>
          <w:noProof/>
          <w:sz w:val="22"/>
          <w:szCs w:val="22"/>
          <w:lang w:eastAsia="en-AU"/>
        </w:rPr>
      </w:pPr>
      <w:hyperlink w:anchor="_Toc145325685" w:history="1">
        <w:r w:rsidR="00002843" w:rsidRPr="007404A2">
          <w:rPr>
            <w:rStyle w:val="Hyperlink"/>
            <w:caps/>
            <w:noProof/>
          </w:rPr>
          <w:t>26.</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Time</w:t>
        </w:r>
        <w:r w:rsidR="00002843">
          <w:rPr>
            <w:noProof/>
            <w:webHidden/>
          </w:rPr>
          <w:tab/>
        </w:r>
        <w:r w:rsidR="00002843">
          <w:rPr>
            <w:noProof/>
            <w:webHidden/>
          </w:rPr>
          <w:fldChar w:fldCharType="begin"/>
        </w:r>
        <w:r w:rsidR="00002843">
          <w:rPr>
            <w:noProof/>
            <w:webHidden/>
          </w:rPr>
          <w:instrText xml:space="preserve"> PAGEREF _Toc145325685 \h </w:instrText>
        </w:r>
        <w:r w:rsidR="00002843">
          <w:rPr>
            <w:noProof/>
            <w:webHidden/>
          </w:rPr>
        </w:r>
        <w:r w:rsidR="00002843">
          <w:rPr>
            <w:noProof/>
            <w:webHidden/>
          </w:rPr>
          <w:fldChar w:fldCharType="separate"/>
        </w:r>
        <w:r w:rsidR="00002843">
          <w:rPr>
            <w:noProof/>
            <w:webHidden/>
          </w:rPr>
          <w:t>150</w:t>
        </w:r>
        <w:r w:rsidR="00002843">
          <w:rPr>
            <w:noProof/>
            <w:webHidden/>
          </w:rPr>
          <w:fldChar w:fldCharType="end"/>
        </w:r>
      </w:hyperlink>
    </w:p>
    <w:p w14:paraId="6F084436" w14:textId="71F50D70" w:rsidR="00002843" w:rsidRDefault="00000000">
      <w:pPr>
        <w:pStyle w:val="TOC2"/>
        <w:rPr>
          <w:rFonts w:asciiTheme="minorHAnsi" w:eastAsiaTheme="minorEastAsia" w:hAnsiTheme="minorHAnsi" w:cstheme="minorBidi"/>
          <w:noProof/>
          <w:sz w:val="22"/>
          <w:szCs w:val="22"/>
          <w:lang w:eastAsia="en-AU"/>
        </w:rPr>
      </w:pPr>
      <w:hyperlink w:anchor="_Toc145325686" w:history="1">
        <w:r w:rsidR="00002843" w:rsidRPr="007404A2">
          <w:rPr>
            <w:rStyle w:val="Hyperlink"/>
            <w:noProof/>
            <w:lang w:eastAsia="zh-CN"/>
          </w:rPr>
          <w:t>26.1</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Primary obligation</w:t>
        </w:r>
        <w:r w:rsidR="00002843">
          <w:rPr>
            <w:noProof/>
            <w:webHidden/>
          </w:rPr>
          <w:tab/>
        </w:r>
        <w:r w:rsidR="00002843">
          <w:rPr>
            <w:noProof/>
            <w:webHidden/>
          </w:rPr>
          <w:fldChar w:fldCharType="begin"/>
        </w:r>
        <w:r w:rsidR="00002843">
          <w:rPr>
            <w:noProof/>
            <w:webHidden/>
          </w:rPr>
          <w:instrText xml:space="preserve"> PAGEREF _Toc145325686 \h </w:instrText>
        </w:r>
        <w:r w:rsidR="00002843">
          <w:rPr>
            <w:noProof/>
            <w:webHidden/>
          </w:rPr>
        </w:r>
        <w:r w:rsidR="00002843">
          <w:rPr>
            <w:noProof/>
            <w:webHidden/>
          </w:rPr>
          <w:fldChar w:fldCharType="separate"/>
        </w:r>
        <w:r w:rsidR="00002843">
          <w:rPr>
            <w:noProof/>
            <w:webHidden/>
          </w:rPr>
          <w:t>150</w:t>
        </w:r>
        <w:r w:rsidR="00002843">
          <w:rPr>
            <w:noProof/>
            <w:webHidden/>
          </w:rPr>
          <w:fldChar w:fldCharType="end"/>
        </w:r>
      </w:hyperlink>
    </w:p>
    <w:p w14:paraId="2B2DC77A" w14:textId="547E4E2A" w:rsidR="00002843" w:rsidRDefault="00000000">
      <w:pPr>
        <w:pStyle w:val="TOC2"/>
        <w:rPr>
          <w:rFonts w:asciiTheme="minorHAnsi" w:eastAsiaTheme="minorEastAsia" w:hAnsiTheme="minorHAnsi" w:cstheme="minorBidi"/>
          <w:noProof/>
          <w:sz w:val="22"/>
          <w:szCs w:val="22"/>
          <w:lang w:eastAsia="en-AU"/>
        </w:rPr>
      </w:pPr>
      <w:hyperlink w:anchor="_Toc145325687" w:history="1">
        <w:r w:rsidR="00002843" w:rsidRPr="007404A2">
          <w:rPr>
            <w:rStyle w:val="Hyperlink"/>
            <w:noProof/>
          </w:rPr>
          <w:t>26.2</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Program</w:t>
        </w:r>
        <w:r w:rsidR="00002843">
          <w:rPr>
            <w:noProof/>
            <w:webHidden/>
          </w:rPr>
          <w:tab/>
        </w:r>
        <w:r w:rsidR="00002843">
          <w:rPr>
            <w:noProof/>
            <w:webHidden/>
          </w:rPr>
          <w:fldChar w:fldCharType="begin"/>
        </w:r>
        <w:r w:rsidR="00002843">
          <w:rPr>
            <w:noProof/>
            <w:webHidden/>
          </w:rPr>
          <w:instrText xml:space="preserve"> PAGEREF _Toc145325687 \h </w:instrText>
        </w:r>
        <w:r w:rsidR="00002843">
          <w:rPr>
            <w:noProof/>
            <w:webHidden/>
          </w:rPr>
        </w:r>
        <w:r w:rsidR="00002843">
          <w:rPr>
            <w:noProof/>
            <w:webHidden/>
          </w:rPr>
          <w:fldChar w:fldCharType="separate"/>
        </w:r>
        <w:r w:rsidR="00002843">
          <w:rPr>
            <w:noProof/>
            <w:webHidden/>
          </w:rPr>
          <w:t>151</w:t>
        </w:r>
        <w:r w:rsidR="00002843">
          <w:rPr>
            <w:noProof/>
            <w:webHidden/>
          </w:rPr>
          <w:fldChar w:fldCharType="end"/>
        </w:r>
      </w:hyperlink>
    </w:p>
    <w:p w14:paraId="164A508A" w14:textId="542968D5" w:rsidR="00002843" w:rsidRDefault="00000000">
      <w:pPr>
        <w:pStyle w:val="TOC2"/>
        <w:rPr>
          <w:rFonts w:asciiTheme="minorHAnsi" w:eastAsiaTheme="minorEastAsia" w:hAnsiTheme="minorHAnsi" w:cstheme="minorBidi"/>
          <w:noProof/>
          <w:sz w:val="22"/>
          <w:szCs w:val="22"/>
          <w:lang w:eastAsia="en-AU"/>
        </w:rPr>
      </w:pPr>
      <w:hyperlink w:anchor="_Toc145325688" w:history="1">
        <w:r w:rsidR="00002843" w:rsidRPr="007404A2">
          <w:rPr>
            <w:rStyle w:val="Hyperlink"/>
            <w:noProof/>
          </w:rPr>
          <w:t>26.3</w:t>
        </w:r>
        <w:r w:rsidR="00002843">
          <w:rPr>
            <w:rFonts w:asciiTheme="minorHAnsi" w:eastAsiaTheme="minorEastAsia" w:hAnsiTheme="minorHAnsi" w:cstheme="minorBidi"/>
            <w:noProof/>
            <w:sz w:val="22"/>
            <w:szCs w:val="22"/>
            <w:lang w:eastAsia="en-AU"/>
          </w:rPr>
          <w:tab/>
        </w:r>
        <w:r w:rsidR="00002843" w:rsidRPr="007404A2">
          <w:rPr>
            <w:rStyle w:val="Hyperlink"/>
            <w:noProof/>
          </w:rPr>
          <w:t>Expert's review of progress</w:t>
        </w:r>
        <w:r w:rsidR="00002843">
          <w:rPr>
            <w:noProof/>
            <w:webHidden/>
          </w:rPr>
          <w:tab/>
        </w:r>
        <w:r w:rsidR="00002843">
          <w:rPr>
            <w:noProof/>
            <w:webHidden/>
          </w:rPr>
          <w:fldChar w:fldCharType="begin"/>
        </w:r>
        <w:r w:rsidR="00002843">
          <w:rPr>
            <w:noProof/>
            <w:webHidden/>
          </w:rPr>
          <w:instrText xml:space="preserve"> PAGEREF _Toc145325688 \h </w:instrText>
        </w:r>
        <w:r w:rsidR="00002843">
          <w:rPr>
            <w:noProof/>
            <w:webHidden/>
          </w:rPr>
        </w:r>
        <w:r w:rsidR="00002843">
          <w:rPr>
            <w:noProof/>
            <w:webHidden/>
          </w:rPr>
          <w:fldChar w:fldCharType="separate"/>
        </w:r>
        <w:r w:rsidR="00002843">
          <w:rPr>
            <w:noProof/>
            <w:webHidden/>
          </w:rPr>
          <w:t>152</w:t>
        </w:r>
        <w:r w:rsidR="00002843">
          <w:rPr>
            <w:noProof/>
            <w:webHidden/>
          </w:rPr>
          <w:fldChar w:fldCharType="end"/>
        </w:r>
      </w:hyperlink>
    </w:p>
    <w:p w14:paraId="3C0080F8" w14:textId="61C4F1CB" w:rsidR="00002843" w:rsidRDefault="00000000">
      <w:pPr>
        <w:pStyle w:val="TOC2"/>
        <w:rPr>
          <w:rFonts w:asciiTheme="minorHAnsi" w:eastAsiaTheme="minorEastAsia" w:hAnsiTheme="minorHAnsi" w:cstheme="minorBidi"/>
          <w:noProof/>
          <w:sz w:val="22"/>
          <w:szCs w:val="22"/>
          <w:lang w:eastAsia="en-AU"/>
        </w:rPr>
      </w:pPr>
      <w:hyperlink w:anchor="_Toc145325689" w:history="1">
        <w:r w:rsidR="00002843" w:rsidRPr="007404A2">
          <w:rPr>
            <w:rStyle w:val="Hyperlink"/>
            <w:noProof/>
          </w:rPr>
          <w:t>26.4</w:t>
        </w:r>
        <w:r w:rsidR="00002843">
          <w:rPr>
            <w:rFonts w:asciiTheme="minorHAnsi" w:eastAsiaTheme="minorEastAsia" w:hAnsiTheme="minorHAnsi" w:cstheme="minorBidi"/>
            <w:noProof/>
            <w:sz w:val="22"/>
            <w:szCs w:val="22"/>
            <w:lang w:eastAsia="en-AU"/>
          </w:rPr>
          <w:tab/>
        </w:r>
        <w:r w:rsidR="00002843" w:rsidRPr="007404A2">
          <w:rPr>
            <w:rStyle w:val="Hyperlink"/>
            <w:noProof/>
          </w:rPr>
          <w:t>Delay to Completion</w:t>
        </w:r>
        <w:r w:rsidR="00002843">
          <w:rPr>
            <w:noProof/>
            <w:webHidden/>
          </w:rPr>
          <w:tab/>
        </w:r>
        <w:r w:rsidR="00002843">
          <w:rPr>
            <w:noProof/>
            <w:webHidden/>
          </w:rPr>
          <w:fldChar w:fldCharType="begin"/>
        </w:r>
        <w:r w:rsidR="00002843">
          <w:rPr>
            <w:noProof/>
            <w:webHidden/>
          </w:rPr>
          <w:instrText xml:space="preserve"> PAGEREF _Toc145325689 \h </w:instrText>
        </w:r>
        <w:r w:rsidR="00002843">
          <w:rPr>
            <w:noProof/>
            <w:webHidden/>
          </w:rPr>
        </w:r>
        <w:r w:rsidR="00002843">
          <w:rPr>
            <w:noProof/>
            <w:webHidden/>
          </w:rPr>
          <w:fldChar w:fldCharType="separate"/>
        </w:r>
        <w:r w:rsidR="00002843">
          <w:rPr>
            <w:noProof/>
            <w:webHidden/>
          </w:rPr>
          <w:t>155</w:t>
        </w:r>
        <w:r w:rsidR="00002843">
          <w:rPr>
            <w:noProof/>
            <w:webHidden/>
          </w:rPr>
          <w:fldChar w:fldCharType="end"/>
        </w:r>
      </w:hyperlink>
    </w:p>
    <w:p w14:paraId="7A6084D4" w14:textId="3908F75D" w:rsidR="00002843" w:rsidRDefault="00000000">
      <w:pPr>
        <w:pStyle w:val="TOC2"/>
        <w:rPr>
          <w:rFonts w:asciiTheme="minorHAnsi" w:eastAsiaTheme="minorEastAsia" w:hAnsiTheme="minorHAnsi" w:cstheme="minorBidi"/>
          <w:noProof/>
          <w:sz w:val="22"/>
          <w:szCs w:val="22"/>
          <w:lang w:eastAsia="en-AU"/>
        </w:rPr>
      </w:pPr>
      <w:hyperlink w:anchor="_Toc145325690" w:history="1">
        <w:r w:rsidR="00002843" w:rsidRPr="007404A2">
          <w:rPr>
            <w:rStyle w:val="Hyperlink"/>
            <w:noProof/>
          </w:rPr>
          <w:t>26.5</w:t>
        </w:r>
        <w:r w:rsidR="00002843">
          <w:rPr>
            <w:rFonts w:asciiTheme="minorHAnsi" w:eastAsiaTheme="minorEastAsia" w:hAnsiTheme="minorHAnsi" w:cstheme="minorBidi"/>
            <w:noProof/>
            <w:sz w:val="22"/>
            <w:szCs w:val="22"/>
            <w:lang w:eastAsia="en-AU"/>
          </w:rPr>
          <w:tab/>
        </w:r>
        <w:r w:rsidR="00002843" w:rsidRPr="007404A2">
          <w:rPr>
            <w:rStyle w:val="Hyperlink"/>
            <w:noProof/>
          </w:rPr>
          <w:t>Delays entitling Claim</w:t>
        </w:r>
        <w:r w:rsidR="00002843">
          <w:rPr>
            <w:noProof/>
            <w:webHidden/>
          </w:rPr>
          <w:tab/>
        </w:r>
        <w:r w:rsidR="00002843">
          <w:rPr>
            <w:noProof/>
            <w:webHidden/>
          </w:rPr>
          <w:fldChar w:fldCharType="begin"/>
        </w:r>
        <w:r w:rsidR="00002843">
          <w:rPr>
            <w:noProof/>
            <w:webHidden/>
          </w:rPr>
          <w:instrText xml:space="preserve"> PAGEREF _Toc145325690 \h </w:instrText>
        </w:r>
        <w:r w:rsidR="00002843">
          <w:rPr>
            <w:noProof/>
            <w:webHidden/>
          </w:rPr>
        </w:r>
        <w:r w:rsidR="00002843">
          <w:rPr>
            <w:noProof/>
            <w:webHidden/>
          </w:rPr>
          <w:fldChar w:fldCharType="separate"/>
        </w:r>
        <w:r w:rsidR="00002843">
          <w:rPr>
            <w:noProof/>
            <w:webHidden/>
          </w:rPr>
          <w:t>155</w:t>
        </w:r>
        <w:r w:rsidR="00002843">
          <w:rPr>
            <w:noProof/>
            <w:webHidden/>
          </w:rPr>
          <w:fldChar w:fldCharType="end"/>
        </w:r>
      </w:hyperlink>
    </w:p>
    <w:p w14:paraId="63D4B7F1" w14:textId="40120A02" w:rsidR="00002843" w:rsidRDefault="00000000">
      <w:pPr>
        <w:pStyle w:val="TOC2"/>
        <w:rPr>
          <w:rFonts w:asciiTheme="minorHAnsi" w:eastAsiaTheme="minorEastAsia" w:hAnsiTheme="minorHAnsi" w:cstheme="minorBidi"/>
          <w:noProof/>
          <w:sz w:val="22"/>
          <w:szCs w:val="22"/>
          <w:lang w:eastAsia="en-AU"/>
        </w:rPr>
      </w:pPr>
      <w:hyperlink w:anchor="_Toc145325691" w:history="1">
        <w:r w:rsidR="00002843" w:rsidRPr="007404A2">
          <w:rPr>
            <w:rStyle w:val="Hyperlink"/>
            <w:noProof/>
          </w:rPr>
          <w:t>26.6</w:t>
        </w:r>
        <w:r w:rsidR="00002843">
          <w:rPr>
            <w:rFonts w:asciiTheme="minorHAnsi" w:eastAsiaTheme="minorEastAsia" w:hAnsiTheme="minorHAnsi" w:cstheme="minorBidi"/>
            <w:noProof/>
            <w:sz w:val="22"/>
            <w:szCs w:val="22"/>
            <w:lang w:eastAsia="en-AU"/>
          </w:rPr>
          <w:tab/>
        </w:r>
        <w:r w:rsidR="00002843" w:rsidRPr="007404A2">
          <w:rPr>
            <w:rStyle w:val="Hyperlink"/>
            <w:noProof/>
          </w:rPr>
          <w:t>Notice</w:t>
        </w:r>
        <w:r w:rsidR="00002843">
          <w:rPr>
            <w:noProof/>
            <w:webHidden/>
          </w:rPr>
          <w:tab/>
        </w:r>
        <w:r w:rsidR="00002843">
          <w:rPr>
            <w:noProof/>
            <w:webHidden/>
          </w:rPr>
          <w:fldChar w:fldCharType="begin"/>
        </w:r>
        <w:r w:rsidR="00002843">
          <w:rPr>
            <w:noProof/>
            <w:webHidden/>
          </w:rPr>
          <w:instrText xml:space="preserve"> PAGEREF _Toc145325691 \h </w:instrText>
        </w:r>
        <w:r w:rsidR="00002843">
          <w:rPr>
            <w:noProof/>
            <w:webHidden/>
          </w:rPr>
        </w:r>
        <w:r w:rsidR="00002843">
          <w:rPr>
            <w:noProof/>
            <w:webHidden/>
          </w:rPr>
          <w:fldChar w:fldCharType="separate"/>
        </w:r>
        <w:r w:rsidR="00002843">
          <w:rPr>
            <w:noProof/>
            <w:webHidden/>
          </w:rPr>
          <w:t>155</w:t>
        </w:r>
        <w:r w:rsidR="00002843">
          <w:rPr>
            <w:noProof/>
            <w:webHidden/>
          </w:rPr>
          <w:fldChar w:fldCharType="end"/>
        </w:r>
      </w:hyperlink>
    </w:p>
    <w:p w14:paraId="72A18D5C" w14:textId="0DA6EB3C" w:rsidR="00002843" w:rsidRDefault="00000000">
      <w:pPr>
        <w:pStyle w:val="TOC2"/>
        <w:rPr>
          <w:rFonts w:asciiTheme="minorHAnsi" w:eastAsiaTheme="minorEastAsia" w:hAnsiTheme="minorHAnsi" w:cstheme="minorBidi"/>
          <w:noProof/>
          <w:sz w:val="22"/>
          <w:szCs w:val="22"/>
          <w:lang w:eastAsia="en-AU"/>
        </w:rPr>
      </w:pPr>
      <w:hyperlink w:anchor="_Toc145325692" w:history="1">
        <w:r w:rsidR="00002843" w:rsidRPr="007404A2">
          <w:rPr>
            <w:rStyle w:val="Hyperlink"/>
            <w:noProof/>
          </w:rPr>
          <w:t>26.7</w:t>
        </w:r>
        <w:r w:rsidR="00002843">
          <w:rPr>
            <w:rFonts w:asciiTheme="minorHAnsi" w:eastAsiaTheme="minorEastAsia" w:hAnsiTheme="minorHAnsi" w:cstheme="minorBidi"/>
            <w:noProof/>
            <w:sz w:val="22"/>
            <w:szCs w:val="22"/>
            <w:lang w:eastAsia="en-AU"/>
          </w:rPr>
          <w:tab/>
        </w:r>
        <w:r w:rsidR="00002843" w:rsidRPr="007404A2">
          <w:rPr>
            <w:rStyle w:val="Hyperlink"/>
            <w:noProof/>
          </w:rPr>
          <w:t>Conditions precedent to extension</w:t>
        </w:r>
        <w:r w:rsidR="00002843">
          <w:rPr>
            <w:noProof/>
            <w:webHidden/>
          </w:rPr>
          <w:tab/>
        </w:r>
        <w:r w:rsidR="00002843">
          <w:rPr>
            <w:noProof/>
            <w:webHidden/>
          </w:rPr>
          <w:fldChar w:fldCharType="begin"/>
        </w:r>
        <w:r w:rsidR="00002843">
          <w:rPr>
            <w:noProof/>
            <w:webHidden/>
          </w:rPr>
          <w:instrText xml:space="preserve"> PAGEREF _Toc145325692 \h </w:instrText>
        </w:r>
        <w:r w:rsidR="00002843">
          <w:rPr>
            <w:noProof/>
            <w:webHidden/>
          </w:rPr>
        </w:r>
        <w:r w:rsidR="00002843">
          <w:rPr>
            <w:noProof/>
            <w:webHidden/>
          </w:rPr>
          <w:fldChar w:fldCharType="separate"/>
        </w:r>
        <w:r w:rsidR="00002843">
          <w:rPr>
            <w:noProof/>
            <w:webHidden/>
          </w:rPr>
          <w:t>156</w:t>
        </w:r>
        <w:r w:rsidR="00002843">
          <w:rPr>
            <w:noProof/>
            <w:webHidden/>
          </w:rPr>
          <w:fldChar w:fldCharType="end"/>
        </w:r>
      </w:hyperlink>
    </w:p>
    <w:p w14:paraId="3AB90971" w14:textId="26983C44" w:rsidR="00002843" w:rsidRDefault="00000000">
      <w:pPr>
        <w:pStyle w:val="TOC2"/>
        <w:rPr>
          <w:rFonts w:asciiTheme="minorHAnsi" w:eastAsiaTheme="minorEastAsia" w:hAnsiTheme="minorHAnsi" w:cstheme="minorBidi"/>
          <w:noProof/>
          <w:sz w:val="22"/>
          <w:szCs w:val="22"/>
          <w:lang w:eastAsia="en-AU"/>
        </w:rPr>
      </w:pPr>
      <w:hyperlink w:anchor="_Toc145325693" w:history="1">
        <w:r w:rsidR="00002843" w:rsidRPr="007404A2">
          <w:rPr>
            <w:rStyle w:val="Hyperlink"/>
            <w:noProof/>
          </w:rPr>
          <w:t>26.8</w:t>
        </w:r>
        <w:r w:rsidR="00002843">
          <w:rPr>
            <w:rFonts w:asciiTheme="minorHAnsi" w:eastAsiaTheme="minorEastAsia" w:hAnsiTheme="minorHAnsi" w:cstheme="minorBidi"/>
            <w:noProof/>
            <w:sz w:val="22"/>
            <w:szCs w:val="22"/>
            <w:lang w:eastAsia="en-AU"/>
          </w:rPr>
          <w:tab/>
        </w:r>
        <w:r w:rsidR="00002843" w:rsidRPr="007404A2">
          <w:rPr>
            <w:rStyle w:val="Hyperlink"/>
            <w:noProof/>
          </w:rPr>
          <w:t>Claim determined by Principal Representative</w:t>
        </w:r>
        <w:r w:rsidR="00002843">
          <w:rPr>
            <w:noProof/>
            <w:webHidden/>
          </w:rPr>
          <w:tab/>
        </w:r>
        <w:r w:rsidR="00002843">
          <w:rPr>
            <w:noProof/>
            <w:webHidden/>
          </w:rPr>
          <w:fldChar w:fldCharType="begin"/>
        </w:r>
        <w:r w:rsidR="00002843">
          <w:rPr>
            <w:noProof/>
            <w:webHidden/>
          </w:rPr>
          <w:instrText xml:space="preserve"> PAGEREF _Toc145325693 \h </w:instrText>
        </w:r>
        <w:r w:rsidR="00002843">
          <w:rPr>
            <w:noProof/>
            <w:webHidden/>
          </w:rPr>
        </w:r>
        <w:r w:rsidR="00002843">
          <w:rPr>
            <w:noProof/>
            <w:webHidden/>
          </w:rPr>
          <w:fldChar w:fldCharType="separate"/>
        </w:r>
        <w:r w:rsidR="00002843">
          <w:rPr>
            <w:noProof/>
            <w:webHidden/>
          </w:rPr>
          <w:t>157</w:t>
        </w:r>
        <w:r w:rsidR="00002843">
          <w:rPr>
            <w:noProof/>
            <w:webHidden/>
          </w:rPr>
          <w:fldChar w:fldCharType="end"/>
        </w:r>
      </w:hyperlink>
    </w:p>
    <w:p w14:paraId="67AC1A2D" w14:textId="4246BF2D" w:rsidR="00002843" w:rsidRDefault="00000000">
      <w:pPr>
        <w:pStyle w:val="TOC2"/>
        <w:rPr>
          <w:rFonts w:asciiTheme="minorHAnsi" w:eastAsiaTheme="minorEastAsia" w:hAnsiTheme="minorHAnsi" w:cstheme="minorBidi"/>
          <w:noProof/>
          <w:sz w:val="22"/>
          <w:szCs w:val="22"/>
          <w:lang w:eastAsia="en-AU"/>
        </w:rPr>
      </w:pPr>
      <w:hyperlink w:anchor="_Toc145325694" w:history="1">
        <w:r w:rsidR="00002843" w:rsidRPr="007404A2">
          <w:rPr>
            <w:rStyle w:val="Hyperlink"/>
            <w:noProof/>
          </w:rPr>
          <w:t>26.9</w:t>
        </w:r>
        <w:r w:rsidR="00002843">
          <w:rPr>
            <w:rFonts w:asciiTheme="minorHAnsi" w:eastAsiaTheme="minorEastAsia" w:hAnsiTheme="minorHAnsi" w:cstheme="minorBidi"/>
            <w:noProof/>
            <w:sz w:val="22"/>
            <w:szCs w:val="22"/>
            <w:lang w:eastAsia="en-AU"/>
          </w:rPr>
          <w:tab/>
        </w:r>
        <w:r w:rsidR="00002843" w:rsidRPr="007404A2">
          <w:rPr>
            <w:rStyle w:val="Hyperlink"/>
            <w:noProof/>
          </w:rPr>
          <w:t>Unilateral extensions</w:t>
        </w:r>
        <w:r w:rsidR="00002843">
          <w:rPr>
            <w:noProof/>
            <w:webHidden/>
          </w:rPr>
          <w:tab/>
        </w:r>
        <w:r w:rsidR="00002843">
          <w:rPr>
            <w:noProof/>
            <w:webHidden/>
          </w:rPr>
          <w:fldChar w:fldCharType="begin"/>
        </w:r>
        <w:r w:rsidR="00002843">
          <w:rPr>
            <w:noProof/>
            <w:webHidden/>
          </w:rPr>
          <w:instrText xml:space="preserve"> PAGEREF _Toc145325694 \h </w:instrText>
        </w:r>
        <w:r w:rsidR="00002843">
          <w:rPr>
            <w:noProof/>
            <w:webHidden/>
          </w:rPr>
        </w:r>
        <w:r w:rsidR="00002843">
          <w:rPr>
            <w:noProof/>
            <w:webHidden/>
          </w:rPr>
          <w:fldChar w:fldCharType="separate"/>
        </w:r>
        <w:r w:rsidR="00002843">
          <w:rPr>
            <w:noProof/>
            <w:webHidden/>
          </w:rPr>
          <w:t>158</w:t>
        </w:r>
        <w:r w:rsidR="00002843">
          <w:rPr>
            <w:noProof/>
            <w:webHidden/>
          </w:rPr>
          <w:fldChar w:fldCharType="end"/>
        </w:r>
      </w:hyperlink>
    </w:p>
    <w:p w14:paraId="5075204A" w14:textId="7821E4BE" w:rsidR="00002843" w:rsidRDefault="00000000">
      <w:pPr>
        <w:pStyle w:val="TOC2"/>
        <w:rPr>
          <w:rFonts w:asciiTheme="minorHAnsi" w:eastAsiaTheme="minorEastAsia" w:hAnsiTheme="minorHAnsi" w:cstheme="minorBidi"/>
          <w:noProof/>
          <w:sz w:val="22"/>
          <w:szCs w:val="22"/>
          <w:lang w:eastAsia="en-AU"/>
        </w:rPr>
      </w:pPr>
      <w:hyperlink w:anchor="_Toc145325695" w:history="1">
        <w:r w:rsidR="00002843" w:rsidRPr="007404A2">
          <w:rPr>
            <w:rStyle w:val="Hyperlink"/>
            <w:noProof/>
          </w:rPr>
          <w:t>26.10</w:t>
        </w:r>
        <w:r w:rsidR="00002843">
          <w:rPr>
            <w:rFonts w:asciiTheme="minorHAnsi" w:eastAsiaTheme="minorEastAsia" w:hAnsiTheme="minorHAnsi" w:cstheme="minorBidi"/>
            <w:noProof/>
            <w:sz w:val="22"/>
            <w:szCs w:val="22"/>
            <w:lang w:eastAsia="en-AU"/>
          </w:rPr>
          <w:tab/>
        </w:r>
        <w:r w:rsidR="00002843" w:rsidRPr="007404A2">
          <w:rPr>
            <w:rStyle w:val="Hyperlink"/>
            <w:noProof/>
          </w:rPr>
          <w:t>Delay costs</w:t>
        </w:r>
        <w:r w:rsidR="00002843">
          <w:rPr>
            <w:noProof/>
            <w:webHidden/>
          </w:rPr>
          <w:tab/>
        </w:r>
        <w:r w:rsidR="00002843">
          <w:rPr>
            <w:noProof/>
            <w:webHidden/>
          </w:rPr>
          <w:fldChar w:fldCharType="begin"/>
        </w:r>
        <w:r w:rsidR="00002843">
          <w:rPr>
            <w:noProof/>
            <w:webHidden/>
          </w:rPr>
          <w:instrText xml:space="preserve"> PAGEREF _Toc145325695 \h </w:instrText>
        </w:r>
        <w:r w:rsidR="00002843">
          <w:rPr>
            <w:noProof/>
            <w:webHidden/>
          </w:rPr>
        </w:r>
        <w:r w:rsidR="00002843">
          <w:rPr>
            <w:noProof/>
            <w:webHidden/>
          </w:rPr>
          <w:fldChar w:fldCharType="separate"/>
        </w:r>
        <w:r w:rsidR="00002843">
          <w:rPr>
            <w:noProof/>
            <w:webHidden/>
          </w:rPr>
          <w:t>159</w:t>
        </w:r>
        <w:r w:rsidR="00002843">
          <w:rPr>
            <w:noProof/>
            <w:webHidden/>
          </w:rPr>
          <w:fldChar w:fldCharType="end"/>
        </w:r>
      </w:hyperlink>
    </w:p>
    <w:p w14:paraId="38649EF6" w14:textId="0FA781E5" w:rsidR="00002843" w:rsidRDefault="00000000">
      <w:pPr>
        <w:pStyle w:val="TOC2"/>
        <w:rPr>
          <w:rFonts w:asciiTheme="minorHAnsi" w:eastAsiaTheme="minorEastAsia" w:hAnsiTheme="minorHAnsi" w:cstheme="minorBidi"/>
          <w:noProof/>
          <w:sz w:val="22"/>
          <w:szCs w:val="22"/>
          <w:lang w:eastAsia="en-AU"/>
        </w:rPr>
      </w:pPr>
      <w:hyperlink w:anchor="_Toc145325696" w:history="1">
        <w:r w:rsidR="00002843" w:rsidRPr="007404A2">
          <w:rPr>
            <w:rStyle w:val="Hyperlink"/>
            <w:noProof/>
          </w:rPr>
          <w:t>26.11</w:t>
        </w:r>
        <w:r w:rsidR="00002843">
          <w:rPr>
            <w:rFonts w:asciiTheme="minorHAnsi" w:eastAsiaTheme="minorEastAsia" w:hAnsiTheme="minorHAnsi" w:cstheme="minorBidi"/>
            <w:noProof/>
            <w:sz w:val="22"/>
            <w:szCs w:val="22"/>
            <w:lang w:eastAsia="en-AU"/>
          </w:rPr>
          <w:tab/>
        </w:r>
        <w:r w:rsidR="00002843" w:rsidRPr="007404A2">
          <w:rPr>
            <w:rStyle w:val="Hyperlink"/>
            <w:noProof/>
          </w:rPr>
          <w:t>Concurrent Delays</w:t>
        </w:r>
        <w:r w:rsidR="00002843">
          <w:rPr>
            <w:noProof/>
            <w:webHidden/>
          </w:rPr>
          <w:tab/>
        </w:r>
        <w:r w:rsidR="00002843">
          <w:rPr>
            <w:noProof/>
            <w:webHidden/>
          </w:rPr>
          <w:fldChar w:fldCharType="begin"/>
        </w:r>
        <w:r w:rsidR="00002843">
          <w:rPr>
            <w:noProof/>
            <w:webHidden/>
          </w:rPr>
          <w:instrText xml:space="preserve"> PAGEREF _Toc145325696 \h </w:instrText>
        </w:r>
        <w:r w:rsidR="00002843">
          <w:rPr>
            <w:noProof/>
            <w:webHidden/>
          </w:rPr>
        </w:r>
        <w:r w:rsidR="00002843">
          <w:rPr>
            <w:noProof/>
            <w:webHidden/>
          </w:rPr>
          <w:fldChar w:fldCharType="separate"/>
        </w:r>
        <w:r w:rsidR="00002843">
          <w:rPr>
            <w:noProof/>
            <w:webHidden/>
          </w:rPr>
          <w:t>159</w:t>
        </w:r>
        <w:r w:rsidR="00002843">
          <w:rPr>
            <w:noProof/>
            <w:webHidden/>
          </w:rPr>
          <w:fldChar w:fldCharType="end"/>
        </w:r>
      </w:hyperlink>
    </w:p>
    <w:p w14:paraId="07330250" w14:textId="285E068D" w:rsidR="00002843" w:rsidRDefault="00000000">
      <w:pPr>
        <w:pStyle w:val="TOC2"/>
        <w:rPr>
          <w:rFonts w:asciiTheme="minorHAnsi" w:eastAsiaTheme="minorEastAsia" w:hAnsiTheme="minorHAnsi" w:cstheme="minorBidi"/>
          <w:noProof/>
          <w:sz w:val="22"/>
          <w:szCs w:val="22"/>
          <w:lang w:eastAsia="en-AU"/>
        </w:rPr>
      </w:pPr>
      <w:hyperlink w:anchor="_Toc145325697" w:history="1">
        <w:r w:rsidR="00002843" w:rsidRPr="007404A2">
          <w:rPr>
            <w:rStyle w:val="Hyperlink"/>
            <w:noProof/>
          </w:rPr>
          <w:t>26.12</w:t>
        </w:r>
        <w:r w:rsidR="00002843">
          <w:rPr>
            <w:rFonts w:asciiTheme="minorHAnsi" w:eastAsiaTheme="minorEastAsia" w:hAnsiTheme="minorHAnsi" w:cstheme="minorBidi"/>
            <w:noProof/>
            <w:sz w:val="22"/>
            <w:szCs w:val="22"/>
            <w:lang w:eastAsia="en-AU"/>
          </w:rPr>
          <w:tab/>
        </w:r>
        <w:r w:rsidR="00002843" w:rsidRPr="007404A2">
          <w:rPr>
            <w:rStyle w:val="Hyperlink"/>
            <w:noProof/>
          </w:rPr>
          <w:t>Acceleration by the Contractor</w:t>
        </w:r>
        <w:r w:rsidR="00002843">
          <w:rPr>
            <w:noProof/>
            <w:webHidden/>
          </w:rPr>
          <w:tab/>
        </w:r>
        <w:r w:rsidR="00002843">
          <w:rPr>
            <w:noProof/>
            <w:webHidden/>
          </w:rPr>
          <w:fldChar w:fldCharType="begin"/>
        </w:r>
        <w:r w:rsidR="00002843">
          <w:rPr>
            <w:noProof/>
            <w:webHidden/>
          </w:rPr>
          <w:instrText xml:space="preserve"> PAGEREF _Toc145325697 \h </w:instrText>
        </w:r>
        <w:r w:rsidR="00002843">
          <w:rPr>
            <w:noProof/>
            <w:webHidden/>
          </w:rPr>
        </w:r>
        <w:r w:rsidR="00002843">
          <w:rPr>
            <w:noProof/>
            <w:webHidden/>
          </w:rPr>
          <w:fldChar w:fldCharType="separate"/>
        </w:r>
        <w:r w:rsidR="00002843">
          <w:rPr>
            <w:noProof/>
            <w:webHidden/>
          </w:rPr>
          <w:t>160</w:t>
        </w:r>
        <w:r w:rsidR="00002843">
          <w:rPr>
            <w:noProof/>
            <w:webHidden/>
          </w:rPr>
          <w:fldChar w:fldCharType="end"/>
        </w:r>
      </w:hyperlink>
    </w:p>
    <w:p w14:paraId="4AEC5A5A" w14:textId="4A22024C" w:rsidR="00002843" w:rsidRDefault="00000000">
      <w:pPr>
        <w:pStyle w:val="TOC2"/>
        <w:rPr>
          <w:rFonts w:asciiTheme="minorHAnsi" w:eastAsiaTheme="minorEastAsia" w:hAnsiTheme="minorHAnsi" w:cstheme="minorBidi"/>
          <w:noProof/>
          <w:sz w:val="22"/>
          <w:szCs w:val="22"/>
          <w:lang w:eastAsia="en-AU"/>
        </w:rPr>
      </w:pPr>
      <w:hyperlink w:anchor="_Toc145325698" w:history="1">
        <w:r w:rsidR="00002843" w:rsidRPr="007404A2">
          <w:rPr>
            <w:rStyle w:val="Hyperlink"/>
            <w:noProof/>
          </w:rPr>
          <w:t>26.13</w:t>
        </w:r>
        <w:r w:rsidR="00002843">
          <w:rPr>
            <w:rFonts w:asciiTheme="minorHAnsi" w:eastAsiaTheme="minorEastAsia" w:hAnsiTheme="minorHAnsi" w:cstheme="minorBidi"/>
            <w:noProof/>
            <w:sz w:val="22"/>
            <w:szCs w:val="22"/>
            <w:lang w:eastAsia="en-AU"/>
          </w:rPr>
          <w:tab/>
        </w:r>
        <w:r w:rsidR="00002843" w:rsidRPr="007404A2">
          <w:rPr>
            <w:rStyle w:val="Hyperlink"/>
            <w:noProof/>
          </w:rPr>
          <w:t>Acceleration Notice</w:t>
        </w:r>
        <w:r w:rsidR="00002843">
          <w:rPr>
            <w:noProof/>
            <w:webHidden/>
          </w:rPr>
          <w:tab/>
        </w:r>
        <w:r w:rsidR="00002843">
          <w:rPr>
            <w:noProof/>
            <w:webHidden/>
          </w:rPr>
          <w:fldChar w:fldCharType="begin"/>
        </w:r>
        <w:r w:rsidR="00002843">
          <w:rPr>
            <w:noProof/>
            <w:webHidden/>
          </w:rPr>
          <w:instrText xml:space="preserve"> PAGEREF _Toc145325698 \h </w:instrText>
        </w:r>
        <w:r w:rsidR="00002843">
          <w:rPr>
            <w:noProof/>
            <w:webHidden/>
          </w:rPr>
        </w:r>
        <w:r w:rsidR="00002843">
          <w:rPr>
            <w:noProof/>
            <w:webHidden/>
          </w:rPr>
          <w:fldChar w:fldCharType="separate"/>
        </w:r>
        <w:r w:rsidR="00002843">
          <w:rPr>
            <w:noProof/>
            <w:webHidden/>
          </w:rPr>
          <w:t>160</w:t>
        </w:r>
        <w:r w:rsidR="00002843">
          <w:rPr>
            <w:noProof/>
            <w:webHidden/>
          </w:rPr>
          <w:fldChar w:fldCharType="end"/>
        </w:r>
      </w:hyperlink>
    </w:p>
    <w:p w14:paraId="68531DBD" w14:textId="6A226F88" w:rsidR="00002843" w:rsidRDefault="00000000">
      <w:pPr>
        <w:pStyle w:val="TOC2"/>
        <w:rPr>
          <w:rFonts w:asciiTheme="minorHAnsi" w:eastAsiaTheme="minorEastAsia" w:hAnsiTheme="minorHAnsi" w:cstheme="minorBidi"/>
          <w:noProof/>
          <w:sz w:val="22"/>
          <w:szCs w:val="22"/>
          <w:lang w:eastAsia="en-AU"/>
        </w:rPr>
      </w:pPr>
      <w:hyperlink w:anchor="_Toc145325699" w:history="1">
        <w:r w:rsidR="00002843" w:rsidRPr="007404A2">
          <w:rPr>
            <w:rStyle w:val="Hyperlink"/>
            <w:noProof/>
          </w:rPr>
          <w:t>26.14</w:t>
        </w:r>
        <w:r w:rsidR="00002843">
          <w:rPr>
            <w:rFonts w:asciiTheme="minorHAnsi" w:eastAsiaTheme="minorEastAsia" w:hAnsiTheme="minorHAnsi" w:cstheme="minorBidi"/>
            <w:noProof/>
            <w:sz w:val="22"/>
            <w:szCs w:val="22"/>
            <w:lang w:eastAsia="en-AU"/>
          </w:rPr>
          <w:tab/>
        </w:r>
        <w:r w:rsidR="00002843" w:rsidRPr="007404A2">
          <w:rPr>
            <w:rStyle w:val="Hyperlink"/>
            <w:noProof/>
          </w:rPr>
          <w:t>Reasonably achievable</w:t>
        </w:r>
        <w:r w:rsidR="00002843">
          <w:rPr>
            <w:noProof/>
            <w:webHidden/>
          </w:rPr>
          <w:tab/>
        </w:r>
        <w:r w:rsidR="00002843">
          <w:rPr>
            <w:noProof/>
            <w:webHidden/>
          </w:rPr>
          <w:fldChar w:fldCharType="begin"/>
        </w:r>
        <w:r w:rsidR="00002843">
          <w:rPr>
            <w:noProof/>
            <w:webHidden/>
          </w:rPr>
          <w:instrText xml:space="preserve"> PAGEREF _Toc145325699 \h </w:instrText>
        </w:r>
        <w:r w:rsidR="00002843">
          <w:rPr>
            <w:noProof/>
            <w:webHidden/>
          </w:rPr>
        </w:r>
        <w:r w:rsidR="00002843">
          <w:rPr>
            <w:noProof/>
            <w:webHidden/>
          </w:rPr>
          <w:fldChar w:fldCharType="separate"/>
        </w:r>
        <w:r w:rsidR="00002843">
          <w:rPr>
            <w:noProof/>
            <w:webHidden/>
          </w:rPr>
          <w:t>161</w:t>
        </w:r>
        <w:r w:rsidR="00002843">
          <w:rPr>
            <w:noProof/>
            <w:webHidden/>
          </w:rPr>
          <w:fldChar w:fldCharType="end"/>
        </w:r>
      </w:hyperlink>
    </w:p>
    <w:p w14:paraId="57A8BCD7" w14:textId="488DDB4F" w:rsidR="00002843" w:rsidRDefault="00000000">
      <w:pPr>
        <w:pStyle w:val="TOC2"/>
        <w:rPr>
          <w:rFonts w:asciiTheme="minorHAnsi" w:eastAsiaTheme="minorEastAsia" w:hAnsiTheme="minorHAnsi" w:cstheme="minorBidi"/>
          <w:noProof/>
          <w:sz w:val="22"/>
          <w:szCs w:val="22"/>
          <w:lang w:eastAsia="en-AU"/>
        </w:rPr>
      </w:pPr>
      <w:hyperlink w:anchor="_Toc145325700" w:history="1">
        <w:r w:rsidR="00002843" w:rsidRPr="007404A2">
          <w:rPr>
            <w:rStyle w:val="Hyperlink"/>
            <w:noProof/>
          </w:rPr>
          <w:t>26.15</w:t>
        </w:r>
        <w:r w:rsidR="00002843">
          <w:rPr>
            <w:rFonts w:asciiTheme="minorHAnsi" w:eastAsiaTheme="minorEastAsia" w:hAnsiTheme="minorHAnsi" w:cstheme="minorBidi"/>
            <w:noProof/>
            <w:sz w:val="22"/>
            <w:szCs w:val="22"/>
            <w:lang w:eastAsia="en-AU"/>
          </w:rPr>
          <w:tab/>
        </w:r>
        <w:r w:rsidR="00002843" w:rsidRPr="007404A2">
          <w:rPr>
            <w:rStyle w:val="Hyperlink"/>
            <w:noProof/>
          </w:rPr>
          <w:t>Partial acceleration</w:t>
        </w:r>
        <w:r w:rsidR="00002843">
          <w:rPr>
            <w:noProof/>
            <w:webHidden/>
          </w:rPr>
          <w:tab/>
        </w:r>
        <w:r w:rsidR="00002843">
          <w:rPr>
            <w:noProof/>
            <w:webHidden/>
          </w:rPr>
          <w:fldChar w:fldCharType="begin"/>
        </w:r>
        <w:r w:rsidR="00002843">
          <w:rPr>
            <w:noProof/>
            <w:webHidden/>
          </w:rPr>
          <w:instrText xml:space="preserve"> PAGEREF _Toc145325700 \h </w:instrText>
        </w:r>
        <w:r w:rsidR="00002843">
          <w:rPr>
            <w:noProof/>
            <w:webHidden/>
          </w:rPr>
        </w:r>
        <w:r w:rsidR="00002843">
          <w:rPr>
            <w:noProof/>
            <w:webHidden/>
          </w:rPr>
          <w:fldChar w:fldCharType="separate"/>
        </w:r>
        <w:r w:rsidR="00002843">
          <w:rPr>
            <w:noProof/>
            <w:webHidden/>
          </w:rPr>
          <w:t>161</w:t>
        </w:r>
        <w:r w:rsidR="00002843">
          <w:rPr>
            <w:noProof/>
            <w:webHidden/>
          </w:rPr>
          <w:fldChar w:fldCharType="end"/>
        </w:r>
      </w:hyperlink>
    </w:p>
    <w:p w14:paraId="7F61747F" w14:textId="10885EDE" w:rsidR="00002843" w:rsidRDefault="00000000">
      <w:pPr>
        <w:pStyle w:val="TOC2"/>
        <w:rPr>
          <w:rFonts w:asciiTheme="minorHAnsi" w:eastAsiaTheme="minorEastAsia" w:hAnsiTheme="minorHAnsi" w:cstheme="minorBidi"/>
          <w:noProof/>
          <w:sz w:val="22"/>
          <w:szCs w:val="22"/>
          <w:lang w:eastAsia="en-AU"/>
        </w:rPr>
      </w:pPr>
      <w:hyperlink w:anchor="_Toc145325701" w:history="1">
        <w:r w:rsidR="00002843" w:rsidRPr="007404A2">
          <w:rPr>
            <w:rStyle w:val="Hyperlink"/>
            <w:noProof/>
          </w:rPr>
          <w:t>26.16</w:t>
        </w:r>
        <w:r w:rsidR="00002843">
          <w:rPr>
            <w:rFonts w:asciiTheme="minorHAnsi" w:eastAsiaTheme="minorEastAsia" w:hAnsiTheme="minorHAnsi" w:cstheme="minorBidi"/>
            <w:noProof/>
            <w:sz w:val="22"/>
            <w:szCs w:val="22"/>
            <w:lang w:eastAsia="en-AU"/>
          </w:rPr>
          <w:tab/>
        </w:r>
        <w:r w:rsidR="00002843" w:rsidRPr="007404A2">
          <w:rPr>
            <w:rStyle w:val="Hyperlink"/>
            <w:noProof/>
          </w:rPr>
          <w:t>Acceleration</w:t>
        </w:r>
        <w:r w:rsidR="00002843">
          <w:rPr>
            <w:noProof/>
            <w:webHidden/>
          </w:rPr>
          <w:tab/>
        </w:r>
        <w:r w:rsidR="00002843">
          <w:rPr>
            <w:noProof/>
            <w:webHidden/>
          </w:rPr>
          <w:fldChar w:fldCharType="begin"/>
        </w:r>
        <w:r w:rsidR="00002843">
          <w:rPr>
            <w:noProof/>
            <w:webHidden/>
          </w:rPr>
          <w:instrText xml:space="preserve"> PAGEREF _Toc145325701 \h </w:instrText>
        </w:r>
        <w:r w:rsidR="00002843">
          <w:rPr>
            <w:noProof/>
            <w:webHidden/>
          </w:rPr>
        </w:r>
        <w:r w:rsidR="00002843">
          <w:rPr>
            <w:noProof/>
            <w:webHidden/>
          </w:rPr>
          <w:fldChar w:fldCharType="separate"/>
        </w:r>
        <w:r w:rsidR="00002843">
          <w:rPr>
            <w:noProof/>
            <w:webHidden/>
          </w:rPr>
          <w:t>161</w:t>
        </w:r>
        <w:r w:rsidR="00002843">
          <w:rPr>
            <w:noProof/>
            <w:webHidden/>
          </w:rPr>
          <w:fldChar w:fldCharType="end"/>
        </w:r>
      </w:hyperlink>
    </w:p>
    <w:p w14:paraId="58BF17A8" w14:textId="586CBF17" w:rsidR="00002843" w:rsidRDefault="00000000">
      <w:pPr>
        <w:pStyle w:val="TOC2"/>
        <w:rPr>
          <w:rFonts w:asciiTheme="minorHAnsi" w:eastAsiaTheme="minorEastAsia" w:hAnsiTheme="minorHAnsi" w:cstheme="minorBidi"/>
          <w:noProof/>
          <w:sz w:val="22"/>
          <w:szCs w:val="22"/>
          <w:lang w:eastAsia="en-AU"/>
        </w:rPr>
      </w:pPr>
      <w:hyperlink w:anchor="_Toc145325702" w:history="1">
        <w:r w:rsidR="00002843" w:rsidRPr="007404A2">
          <w:rPr>
            <w:rStyle w:val="Hyperlink"/>
            <w:noProof/>
          </w:rPr>
          <w:t>26.17</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Principal's rights and the Contractor's obligations and liabilities not affected and time not at large</w:t>
        </w:r>
        <w:r w:rsidR="00002843">
          <w:rPr>
            <w:noProof/>
            <w:webHidden/>
          </w:rPr>
          <w:tab/>
        </w:r>
        <w:r w:rsidR="00002843">
          <w:rPr>
            <w:noProof/>
            <w:webHidden/>
          </w:rPr>
          <w:fldChar w:fldCharType="begin"/>
        </w:r>
        <w:r w:rsidR="00002843">
          <w:rPr>
            <w:noProof/>
            <w:webHidden/>
          </w:rPr>
          <w:instrText xml:space="preserve"> PAGEREF _Toc145325702 \h </w:instrText>
        </w:r>
        <w:r w:rsidR="00002843">
          <w:rPr>
            <w:noProof/>
            <w:webHidden/>
          </w:rPr>
        </w:r>
        <w:r w:rsidR="00002843">
          <w:rPr>
            <w:noProof/>
            <w:webHidden/>
          </w:rPr>
          <w:fldChar w:fldCharType="separate"/>
        </w:r>
        <w:r w:rsidR="00002843">
          <w:rPr>
            <w:noProof/>
            <w:webHidden/>
          </w:rPr>
          <w:t>162</w:t>
        </w:r>
        <w:r w:rsidR="00002843">
          <w:rPr>
            <w:noProof/>
            <w:webHidden/>
          </w:rPr>
          <w:fldChar w:fldCharType="end"/>
        </w:r>
      </w:hyperlink>
    </w:p>
    <w:p w14:paraId="35FB7B0C" w14:textId="4F23B651" w:rsidR="00002843" w:rsidRDefault="00000000">
      <w:pPr>
        <w:pStyle w:val="TOC2"/>
        <w:rPr>
          <w:rFonts w:asciiTheme="minorHAnsi" w:eastAsiaTheme="minorEastAsia" w:hAnsiTheme="minorHAnsi" w:cstheme="minorBidi"/>
          <w:noProof/>
          <w:sz w:val="22"/>
          <w:szCs w:val="22"/>
          <w:lang w:eastAsia="en-AU"/>
        </w:rPr>
      </w:pPr>
      <w:hyperlink w:anchor="_Toc145325703" w:history="1">
        <w:r w:rsidR="00002843" w:rsidRPr="007404A2">
          <w:rPr>
            <w:rStyle w:val="Hyperlink"/>
            <w:noProof/>
          </w:rPr>
          <w:t>26.18</w:t>
        </w:r>
        <w:r w:rsidR="00002843">
          <w:rPr>
            <w:rFonts w:asciiTheme="minorHAnsi" w:eastAsiaTheme="minorEastAsia" w:hAnsiTheme="minorHAnsi" w:cstheme="minorBidi"/>
            <w:noProof/>
            <w:sz w:val="22"/>
            <w:szCs w:val="22"/>
            <w:lang w:eastAsia="en-AU"/>
          </w:rPr>
          <w:tab/>
        </w:r>
        <w:r w:rsidR="00002843" w:rsidRPr="007404A2">
          <w:rPr>
            <w:rStyle w:val="Hyperlink"/>
            <w:noProof/>
          </w:rPr>
          <w:t>Extension of time disputes</w:t>
        </w:r>
        <w:r w:rsidR="00002843">
          <w:rPr>
            <w:noProof/>
            <w:webHidden/>
          </w:rPr>
          <w:tab/>
        </w:r>
        <w:r w:rsidR="00002843">
          <w:rPr>
            <w:noProof/>
            <w:webHidden/>
          </w:rPr>
          <w:fldChar w:fldCharType="begin"/>
        </w:r>
        <w:r w:rsidR="00002843">
          <w:rPr>
            <w:noProof/>
            <w:webHidden/>
          </w:rPr>
          <w:instrText xml:space="preserve"> PAGEREF _Toc145325703 \h </w:instrText>
        </w:r>
        <w:r w:rsidR="00002843">
          <w:rPr>
            <w:noProof/>
            <w:webHidden/>
          </w:rPr>
        </w:r>
        <w:r w:rsidR="00002843">
          <w:rPr>
            <w:noProof/>
            <w:webHidden/>
          </w:rPr>
          <w:fldChar w:fldCharType="separate"/>
        </w:r>
        <w:r w:rsidR="00002843">
          <w:rPr>
            <w:noProof/>
            <w:webHidden/>
          </w:rPr>
          <w:t>162</w:t>
        </w:r>
        <w:r w:rsidR="00002843">
          <w:rPr>
            <w:noProof/>
            <w:webHidden/>
          </w:rPr>
          <w:fldChar w:fldCharType="end"/>
        </w:r>
      </w:hyperlink>
    </w:p>
    <w:p w14:paraId="0BAC4E3C" w14:textId="09964F2D" w:rsidR="00002843" w:rsidRDefault="00000000">
      <w:pPr>
        <w:pStyle w:val="TOC2"/>
        <w:rPr>
          <w:rFonts w:asciiTheme="minorHAnsi" w:eastAsiaTheme="minorEastAsia" w:hAnsiTheme="minorHAnsi" w:cstheme="minorBidi"/>
          <w:noProof/>
          <w:sz w:val="22"/>
          <w:szCs w:val="22"/>
          <w:lang w:eastAsia="en-AU"/>
        </w:rPr>
      </w:pPr>
      <w:hyperlink w:anchor="_Toc145325704" w:history="1">
        <w:r w:rsidR="00002843" w:rsidRPr="007404A2">
          <w:rPr>
            <w:rStyle w:val="Hyperlink"/>
            <w:noProof/>
          </w:rPr>
          <w:t>26.19</w:t>
        </w:r>
        <w:r w:rsidR="00002843">
          <w:rPr>
            <w:rFonts w:asciiTheme="minorHAnsi" w:eastAsiaTheme="minorEastAsia" w:hAnsiTheme="minorHAnsi" w:cstheme="minorBidi"/>
            <w:noProof/>
            <w:sz w:val="22"/>
            <w:szCs w:val="22"/>
            <w:lang w:eastAsia="en-AU"/>
          </w:rPr>
          <w:tab/>
        </w:r>
        <w:r w:rsidR="00002843" w:rsidRPr="007404A2">
          <w:rPr>
            <w:rStyle w:val="Hyperlink"/>
            <w:noProof/>
          </w:rPr>
          <w:t>Liquidated Damages</w:t>
        </w:r>
        <w:r w:rsidR="00002843">
          <w:rPr>
            <w:noProof/>
            <w:webHidden/>
          </w:rPr>
          <w:tab/>
        </w:r>
        <w:r w:rsidR="00002843">
          <w:rPr>
            <w:noProof/>
            <w:webHidden/>
          </w:rPr>
          <w:fldChar w:fldCharType="begin"/>
        </w:r>
        <w:r w:rsidR="00002843">
          <w:rPr>
            <w:noProof/>
            <w:webHidden/>
          </w:rPr>
          <w:instrText xml:space="preserve"> PAGEREF _Toc145325704 \h </w:instrText>
        </w:r>
        <w:r w:rsidR="00002843">
          <w:rPr>
            <w:noProof/>
            <w:webHidden/>
          </w:rPr>
        </w:r>
        <w:r w:rsidR="00002843">
          <w:rPr>
            <w:noProof/>
            <w:webHidden/>
          </w:rPr>
          <w:fldChar w:fldCharType="separate"/>
        </w:r>
        <w:r w:rsidR="00002843">
          <w:rPr>
            <w:noProof/>
            <w:webHidden/>
          </w:rPr>
          <w:t>162</w:t>
        </w:r>
        <w:r w:rsidR="00002843">
          <w:rPr>
            <w:noProof/>
            <w:webHidden/>
          </w:rPr>
          <w:fldChar w:fldCharType="end"/>
        </w:r>
      </w:hyperlink>
    </w:p>
    <w:p w14:paraId="6C420339" w14:textId="3D955C63" w:rsidR="00002843" w:rsidRDefault="00000000">
      <w:pPr>
        <w:pStyle w:val="TOC1"/>
        <w:rPr>
          <w:rFonts w:asciiTheme="minorHAnsi" w:eastAsiaTheme="minorEastAsia" w:hAnsiTheme="minorHAnsi" w:cstheme="minorBidi"/>
          <w:b w:val="0"/>
          <w:noProof/>
          <w:sz w:val="22"/>
          <w:szCs w:val="22"/>
          <w:lang w:eastAsia="en-AU"/>
        </w:rPr>
      </w:pPr>
      <w:hyperlink w:anchor="_Toc145325705" w:history="1">
        <w:r w:rsidR="00002843" w:rsidRPr="007404A2">
          <w:rPr>
            <w:rStyle w:val="Hyperlink"/>
            <w:caps/>
            <w:noProof/>
          </w:rPr>
          <w:t>27.</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Defects</w:t>
        </w:r>
        <w:r w:rsidR="00002843">
          <w:rPr>
            <w:noProof/>
            <w:webHidden/>
          </w:rPr>
          <w:tab/>
        </w:r>
        <w:r w:rsidR="00002843">
          <w:rPr>
            <w:noProof/>
            <w:webHidden/>
          </w:rPr>
          <w:fldChar w:fldCharType="begin"/>
        </w:r>
        <w:r w:rsidR="00002843">
          <w:rPr>
            <w:noProof/>
            <w:webHidden/>
          </w:rPr>
          <w:instrText xml:space="preserve"> PAGEREF _Toc145325705 \h </w:instrText>
        </w:r>
        <w:r w:rsidR="00002843">
          <w:rPr>
            <w:noProof/>
            <w:webHidden/>
          </w:rPr>
        </w:r>
        <w:r w:rsidR="00002843">
          <w:rPr>
            <w:noProof/>
            <w:webHidden/>
          </w:rPr>
          <w:fldChar w:fldCharType="separate"/>
        </w:r>
        <w:r w:rsidR="00002843">
          <w:rPr>
            <w:noProof/>
            <w:webHidden/>
          </w:rPr>
          <w:t>165</w:t>
        </w:r>
        <w:r w:rsidR="00002843">
          <w:rPr>
            <w:noProof/>
            <w:webHidden/>
          </w:rPr>
          <w:fldChar w:fldCharType="end"/>
        </w:r>
      </w:hyperlink>
    </w:p>
    <w:p w14:paraId="3B82A116" w14:textId="61742D68" w:rsidR="00002843" w:rsidRDefault="00000000">
      <w:pPr>
        <w:pStyle w:val="TOC2"/>
        <w:rPr>
          <w:rFonts w:asciiTheme="minorHAnsi" w:eastAsiaTheme="minorEastAsia" w:hAnsiTheme="minorHAnsi" w:cstheme="minorBidi"/>
          <w:noProof/>
          <w:sz w:val="22"/>
          <w:szCs w:val="22"/>
          <w:lang w:eastAsia="en-AU"/>
        </w:rPr>
      </w:pPr>
      <w:hyperlink w:anchor="_Toc145325706" w:history="1">
        <w:r w:rsidR="00002843" w:rsidRPr="007404A2">
          <w:rPr>
            <w:rStyle w:val="Hyperlink"/>
            <w:noProof/>
          </w:rPr>
          <w:t>27.1</w:t>
        </w:r>
        <w:r w:rsidR="00002843">
          <w:rPr>
            <w:rFonts w:asciiTheme="minorHAnsi" w:eastAsiaTheme="minorEastAsia" w:hAnsiTheme="minorHAnsi" w:cstheme="minorBidi"/>
            <w:noProof/>
            <w:sz w:val="22"/>
            <w:szCs w:val="22"/>
            <w:lang w:eastAsia="en-AU"/>
          </w:rPr>
          <w:tab/>
        </w:r>
        <w:r w:rsidR="00002843" w:rsidRPr="007404A2">
          <w:rPr>
            <w:rStyle w:val="Hyperlink"/>
            <w:noProof/>
          </w:rPr>
          <w:t>Notification of Defects</w:t>
        </w:r>
        <w:r w:rsidR="00002843">
          <w:rPr>
            <w:noProof/>
            <w:webHidden/>
          </w:rPr>
          <w:tab/>
        </w:r>
        <w:r w:rsidR="00002843">
          <w:rPr>
            <w:noProof/>
            <w:webHidden/>
          </w:rPr>
          <w:fldChar w:fldCharType="begin"/>
        </w:r>
        <w:r w:rsidR="00002843">
          <w:rPr>
            <w:noProof/>
            <w:webHidden/>
          </w:rPr>
          <w:instrText xml:space="preserve"> PAGEREF _Toc145325706 \h </w:instrText>
        </w:r>
        <w:r w:rsidR="00002843">
          <w:rPr>
            <w:noProof/>
            <w:webHidden/>
          </w:rPr>
        </w:r>
        <w:r w:rsidR="00002843">
          <w:rPr>
            <w:noProof/>
            <w:webHidden/>
          </w:rPr>
          <w:fldChar w:fldCharType="separate"/>
        </w:r>
        <w:r w:rsidR="00002843">
          <w:rPr>
            <w:noProof/>
            <w:webHidden/>
          </w:rPr>
          <w:t>165</w:t>
        </w:r>
        <w:r w:rsidR="00002843">
          <w:rPr>
            <w:noProof/>
            <w:webHidden/>
          </w:rPr>
          <w:fldChar w:fldCharType="end"/>
        </w:r>
      </w:hyperlink>
    </w:p>
    <w:p w14:paraId="1D6A9ABE" w14:textId="27F64B54" w:rsidR="00002843" w:rsidRDefault="00000000">
      <w:pPr>
        <w:pStyle w:val="TOC2"/>
        <w:rPr>
          <w:rFonts w:asciiTheme="minorHAnsi" w:eastAsiaTheme="minorEastAsia" w:hAnsiTheme="minorHAnsi" w:cstheme="minorBidi"/>
          <w:noProof/>
          <w:sz w:val="22"/>
          <w:szCs w:val="22"/>
          <w:lang w:eastAsia="en-AU"/>
        </w:rPr>
      </w:pPr>
      <w:hyperlink w:anchor="_Toc145325707" w:history="1">
        <w:r w:rsidR="00002843" w:rsidRPr="007404A2">
          <w:rPr>
            <w:rStyle w:val="Hyperlink"/>
            <w:noProof/>
          </w:rPr>
          <w:t>27.2</w:t>
        </w:r>
        <w:r w:rsidR="00002843">
          <w:rPr>
            <w:rFonts w:asciiTheme="minorHAnsi" w:eastAsiaTheme="minorEastAsia" w:hAnsiTheme="minorHAnsi" w:cstheme="minorBidi"/>
            <w:noProof/>
            <w:sz w:val="22"/>
            <w:szCs w:val="22"/>
            <w:lang w:eastAsia="en-AU"/>
          </w:rPr>
          <w:tab/>
        </w:r>
        <w:r w:rsidR="00002843" w:rsidRPr="007404A2">
          <w:rPr>
            <w:rStyle w:val="Hyperlink"/>
            <w:noProof/>
          </w:rPr>
          <w:t>Defects during Defects Liability Period</w:t>
        </w:r>
        <w:r w:rsidR="00002843">
          <w:rPr>
            <w:noProof/>
            <w:webHidden/>
          </w:rPr>
          <w:tab/>
        </w:r>
        <w:r w:rsidR="00002843">
          <w:rPr>
            <w:noProof/>
            <w:webHidden/>
          </w:rPr>
          <w:fldChar w:fldCharType="begin"/>
        </w:r>
        <w:r w:rsidR="00002843">
          <w:rPr>
            <w:noProof/>
            <w:webHidden/>
          </w:rPr>
          <w:instrText xml:space="preserve"> PAGEREF _Toc145325707 \h </w:instrText>
        </w:r>
        <w:r w:rsidR="00002843">
          <w:rPr>
            <w:noProof/>
            <w:webHidden/>
          </w:rPr>
        </w:r>
        <w:r w:rsidR="00002843">
          <w:rPr>
            <w:noProof/>
            <w:webHidden/>
          </w:rPr>
          <w:fldChar w:fldCharType="separate"/>
        </w:r>
        <w:r w:rsidR="00002843">
          <w:rPr>
            <w:noProof/>
            <w:webHidden/>
          </w:rPr>
          <w:t>165</w:t>
        </w:r>
        <w:r w:rsidR="00002843">
          <w:rPr>
            <w:noProof/>
            <w:webHidden/>
          </w:rPr>
          <w:fldChar w:fldCharType="end"/>
        </w:r>
      </w:hyperlink>
    </w:p>
    <w:p w14:paraId="1DBF2505" w14:textId="0511CB77" w:rsidR="00002843" w:rsidRDefault="00000000">
      <w:pPr>
        <w:pStyle w:val="TOC2"/>
        <w:rPr>
          <w:rFonts w:asciiTheme="minorHAnsi" w:eastAsiaTheme="minorEastAsia" w:hAnsiTheme="minorHAnsi" w:cstheme="minorBidi"/>
          <w:noProof/>
          <w:sz w:val="22"/>
          <w:szCs w:val="22"/>
          <w:lang w:eastAsia="en-AU"/>
        </w:rPr>
      </w:pPr>
      <w:hyperlink w:anchor="_Toc145325708" w:history="1">
        <w:r w:rsidR="00002843" w:rsidRPr="007404A2">
          <w:rPr>
            <w:rStyle w:val="Hyperlink"/>
            <w:noProof/>
          </w:rPr>
          <w:t>27.3</w:t>
        </w:r>
        <w:r w:rsidR="00002843">
          <w:rPr>
            <w:rFonts w:asciiTheme="minorHAnsi" w:eastAsiaTheme="minorEastAsia" w:hAnsiTheme="minorHAnsi" w:cstheme="minorBidi"/>
            <w:noProof/>
            <w:sz w:val="22"/>
            <w:szCs w:val="22"/>
            <w:lang w:eastAsia="en-AU"/>
          </w:rPr>
          <w:tab/>
        </w:r>
        <w:r w:rsidR="00002843" w:rsidRPr="007404A2">
          <w:rPr>
            <w:rStyle w:val="Hyperlink"/>
            <w:noProof/>
          </w:rPr>
          <w:t>Defects list</w:t>
        </w:r>
        <w:r w:rsidR="00002843">
          <w:rPr>
            <w:noProof/>
            <w:webHidden/>
          </w:rPr>
          <w:tab/>
        </w:r>
        <w:r w:rsidR="00002843">
          <w:rPr>
            <w:noProof/>
            <w:webHidden/>
          </w:rPr>
          <w:fldChar w:fldCharType="begin"/>
        </w:r>
        <w:r w:rsidR="00002843">
          <w:rPr>
            <w:noProof/>
            <w:webHidden/>
          </w:rPr>
          <w:instrText xml:space="preserve"> PAGEREF _Toc145325708 \h </w:instrText>
        </w:r>
        <w:r w:rsidR="00002843">
          <w:rPr>
            <w:noProof/>
            <w:webHidden/>
          </w:rPr>
        </w:r>
        <w:r w:rsidR="00002843">
          <w:rPr>
            <w:noProof/>
            <w:webHidden/>
          </w:rPr>
          <w:fldChar w:fldCharType="separate"/>
        </w:r>
        <w:r w:rsidR="00002843">
          <w:rPr>
            <w:noProof/>
            <w:webHidden/>
          </w:rPr>
          <w:t>165</w:t>
        </w:r>
        <w:r w:rsidR="00002843">
          <w:rPr>
            <w:noProof/>
            <w:webHidden/>
          </w:rPr>
          <w:fldChar w:fldCharType="end"/>
        </w:r>
      </w:hyperlink>
    </w:p>
    <w:p w14:paraId="48FBFAEC" w14:textId="369EE90B" w:rsidR="00002843" w:rsidRDefault="00000000">
      <w:pPr>
        <w:pStyle w:val="TOC2"/>
        <w:rPr>
          <w:rFonts w:asciiTheme="minorHAnsi" w:eastAsiaTheme="minorEastAsia" w:hAnsiTheme="minorHAnsi" w:cstheme="minorBidi"/>
          <w:noProof/>
          <w:sz w:val="22"/>
          <w:szCs w:val="22"/>
          <w:lang w:eastAsia="en-AU"/>
        </w:rPr>
      </w:pPr>
      <w:hyperlink w:anchor="_Toc145325709" w:history="1">
        <w:r w:rsidR="00002843" w:rsidRPr="007404A2">
          <w:rPr>
            <w:rStyle w:val="Hyperlink"/>
            <w:noProof/>
          </w:rPr>
          <w:t>27.4</w:t>
        </w:r>
        <w:r w:rsidR="00002843">
          <w:rPr>
            <w:rFonts w:asciiTheme="minorHAnsi" w:eastAsiaTheme="minorEastAsia" w:hAnsiTheme="minorHAnsi" w:cstheme="minorBidi"/>
            <w:noProof/>
            <w:sz w:val="22"/>
            <w:szCs w:val="22"/>
            <w:lang w:eastAsia="en-AU"/>
          </w:rPr>
          <w:tab/>
        </w:r>
        <w:r w:rsidR="00002843" w:rsidRPr="007404A2">
          <w:rPr>
            <w:rStyle w:val="Hyperlink"/>
            <w:noProof/>
          </w:rPr>
          <w:t>Defect Corrective Action Plan</w:t>
        </w:r>
        <w:r w:rsidR="00002843">
          <w:rPr>
            <w:noProof/>
            <w:webHidden/>
          </w:rPr>
          <w:tab/>
        </w:r>
        <w:r w:rsidR="00002843">
          <w:rPr>
            <w:noProof/>
            <w:webHidden/>
          </w:rPr>
          <w:fldChar w:fldCharType="begin"/>
        </w:r>
        <w:r w:rsidR="00002843">
          <w:rPr>
            <w:noProof/>
            <w:webHidden/>
          </w:rPr>
          <w:instrText xml:space="preserve"> PAGEREF _Toc145325709 \h </w:instrText>
        </w:r>
        <w:r w:rsidR="00002843">
          <w:rPr>
            <w:noProof/>
            <w:webHidden/>
          </w:rPr>
        </w:r>
        <w:r w:rsidR="00002843">
          <w:rPr>
            <w:noProof/>
            <w:webHidden/>
          </w:rPr>
          <w:fldChar w:fldCharType="separate"/>
        </w:r>
        <w:r w:rsidR="00002843">
          <w:rPr>
            <w:noProof/>
            <w:webHidden/>
          </w:rPr>
          <w:t>166</w:t>
        </w:r>
        <w:r w:rsidR="00002843">
          <w:rPr>
            <w:noProof/>
            <w:webHidden/>
          </w:rPr>
          <w:fldChar w:fldCharType="end"/>
        </w:r>
      </w:hyperlink>
    </w:p>
    <w:p w14:paraId="05D5FBDE" w14:textId="4F4A227D" w:rsidR="00002843" w:rsidRDefault="00000000">
      <w:pPr>
        <w:pStyle w:val="TOC2"/>
        <w:rPr>
          <w:rFonts w:asciiTheme="minorHAnsi" w:eastAsiaTheme="minorEastAsia" w:hAnsiTheme="minorHAnsi" w:cstheme="minorBidi"/>
          <w:noProof/>
          <w:sz w:val="22"/>
          <w:szCs w:val="22"/>
          <w:lang w:eastAsia="en-AU"/>
        </w:rPr>
      </w:pPr>
      <w:hyperlink w:anchor="_Toc145325710" w:history="1">
        <w:r w:rsidR="00002843" w:rsidRPr="007404A2">
          <w:rPr>
            <w:rStyle w:val="Hyperlink"/>
            <w:noProof/>
          </w:rPr>
          <w:t>27.5</w:t>
        </w:r>
        <w:r w:rsidR="00002843">
          <w:rPr>
            <w:rFonts w:asciiTheme="minorHAnsi" w:eastAsiaTheme="minorEastAsia" w:hAnsiTheme="minorHAnsi" w:cstheme="minorBidi"/>
            <w:noProof/>
            <w:sz w:val="22"/>
            <w:szCs w:val="22"/>
            <w:lang w:eastAsia="en-AU"/>
          </w:rPr>
          <w:tab/>
        </w:r>
        <w:r w:rsidR="00002843" w:rsidRPr="007404A2">
          <w:rPr>
            <w:rStyle w:val="Hyperlink"/>
            <w:noProof/>
          </w:rPr>
          <w:t>Rectification of Defects in the Works</w:t>
        </w:r>
        <w:r w:rsidR="00002843">
          <w:rPr>
            <w:noProof/>
            <w:webHidden/>
          </w:rPr>
          <w:tab/>
        </w:r>
        <w:r w:rsidR="00002843">
          <w:rPr>
            <w:noProof/>
            <w:webHidden/>
          </w:rPr>
          <w:fldChar w:fldCharType="begin"/>
        </w:r>
        <w:r w:rsidR="00002843">
          <w:rPr>
            <w:noProof/>
            <w:webHidden/>
          </w:rPr>
          <w:instrText xml:space="preserve"> PAGEREF _Toc145325710 \h </w:instrText>
        </w:r>
        <w:r w:rsidR="00002843">
          <w:rPr>
            <w:noProof/>
            <w:webHidden/>
          </w:rPr>
        </w:r>
        <w:r w:rsidR="00002843">
          <w:rPr>
            <w:noProof/>
            <w:webHidden/>
          </w:rPr>
          <w:fldChar w:fldCharType="separate"/>
        </w:r>
        <w:r w:rsidR="00002843">
          <w:rPr>
            <w:noProof/>
            <w:webHidden/>
          </w:rPr>
          <w:t>166</w:t>
        </w:r>
        <w:r w:rsidR="00002843">
          <w:rPr>
            <w:noProof/>
            <w:webHidden/>
          </w:rPr>
          <w:fldChar w:fldCharType="end"/>
        </w:r>
      </w:hyperlink>
    </w:p>
    <w:p w14:paraId="7D2C15BD" w14:textId="50FA000B" w:rsidR="00002843" w:rsidRDefault="00000000">
      <w:pPr>
        <w:pStyle w:val="TOC2"/>
        <w:rPr>
          <w:rFonts w:asciiTheme="minorHAnsi" w:eastAsiaTheme="minorEastAsia" w:hAnsiTheme="minorHAnsi" w:cstheme="minorBidi"/>
          <w:noProof/>
          <w:sz w:val="22"/>
          <w:szCs w:val="22"/>
          <w:lang w:eastAsia="en-AU"/>
        </w:rPr>
      </w:pPr>
      <w:hyperlink w:anchor="_Toc145325711" w:history="1">
        <w:r w:rsidR="00002843" w:rsidRPr="007404A2">
          <w:rPr>
            <w:rStyle w:val="Hyperlink"/>
            <w:noProof/>
          </w:rPr>
          <w:t>27.6</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 right to accept or rectify Defects in Works</w:t>
        </w:r>
        <w:r w:rsidR="00002843">
          <w:rPr>
            <w:noProof/>
            <w:webHidden/>
          </w:rPr>
          <w:tab/>
        </w:r>
        <w:r w:rsidR="00002843">
          <w:rPr>
            <w:noProof/>
            <w:webHidden/>
          </w:rPr>
          <w:fldChar w:fldCharType="begin"/>
        </w:r>
        <w:r w:rsidR="00002843">
          <w:rPr>
            <w:noProof/>
            <w:webHidden/>
          </w:rPr>
          <w:instrText xml:space="preserve"> PAGEREF _Toc145325711 \h </w:instrText>
        </w:r>
        <w:r w:rsidR="00002843">
          <w:rPr>
            <w:noProof/>
            <w:webHidden/>
          </w:rPr>
        </w:r>
        <w:r w:rsidR="00002843">
          <w:rPr>
            <w:noProof/>
            <w:webHidden/>
          </w:rPr>
          <w:fldChar w:fldCharType="separate"/>
        </w:r>
        <w:r w:rsidR="00002843">
          <w:rPr>
            <w:noProof/>
            <w:webHidden/>
          </w:rPr>
          <w:t>166</w:t>
        </w:r>
        <w:r w:rsidR="00002843">
          <w:rPr>
            <w:noProof/>
            <w:webHidden/>
          </w:rPr>
          <w:fldChar w:fldCharType="end"/>
        </w:r>
      </w:hyperlink>
    </w:p>
    <w:p w14:paraId="1F4AE64E" w14:textId="6529106E" w:rsidR="00002843" w:rsidRDefault="00000000">
      <w:pPr>
        <w:pStyle w:val="TOC2"/>
        <w:rPr>
          <w:rFonts w:asciiTheme="minorHAnsi" w:eastAsiaTheme="minorEastAsia" w:hAnsiTheme="minorHAnsi" w:cstheme="minorBidi"/>
          <w:noProof/>
          <w:sz w:val="22"/>
          <w:szCs w:val="22"/>
          <w:lang w:eastAsia="en-AU"/>
        </w:rPr>
      </w:pPr>
      <w:hyperlink w:anchor="_Toc145325712" w:history="1">
        <w:r w:rsidR="00002843" w:rsidRPr="007404A2">
          <w:rPr>
            <w:rStyle w:val="Hyperlink"/>
            <w:noProof/>
          </w:rPr>
          <w:t>27.7</w:t>
        </w:r>
        <w:r w:rsidR="00002843">
          <w:rPr>
            <w:rFonts w:asciiTheme="minorHAnsi" w:eastAsiaTheme="minorEastAsia" w:hAnsiTheme="minorHAnsi" w:cstheme="minorBidi"/>
            <w:noProof/>
            <w:sz w:val="22"/>
            <w:szCs w:val="22"/>
            <w:lang w:eastAsia="en-AU"/>
          </w:rPr>
          <w:tab/>
        </w:r>
        <w:r w:rsidR="00002843" w:rsidRPr="007404A2">
          <w:rPr>
            <w:rStyle w:val="Hyperlink"/>
            <w:noProof/>
          </w:rPr>
          <w:t>Defects during Returned Asset DLP</w:t>
        </w:r>
        <w:r w:rsidR="00002843">
          <w:rPr>
            <w:noProof/>
            <w:webHidden/>
          </w:rPr>
          <w:tab/>
        </w:r>
        <w:r w:rsidR="00002843">
          <w:rPr>
            <w:noProof/>
            <w:webHidden/>
          </w:rPr>
          <w:fldChar w:fldCharType="begin"/>
        </w:r>
        <w:r w:rsidR="00002843">
          <w:rPr>
            <w:noProof/>
            <w:webHidden/>
          </w:rPr>
          <w:instrText xml:space="preserve"> PAGEREF _Toc145325712 \h </w:instrText>
        </w:r>
        <w:r w:rsidR="00002843">
          <w:rPr>
            <w:noProof/>
            <w:webHidden/>
          </w:rPr>
        </w:r>
        <w:r w:rsidR="00002843">
          <w:rPr>
            <w:noProof/>
            <w:webHidden/>
          </w:rPr>
          <w:fldChar w:fldCharType="separate"/>
        </w:r>
        <w:r w:rsidR="00002843">
          <w:rPr>
            <w:noProof/>
            <w:webHidden/>
          </w:rPr>
          <w:t>168</w:t>
        </w:r>
        <w:r w:rsidR="00002843">
          <w:rPr>
            <w:noProof/>
            <w:webHidden/>
          </w:rPr>
          <w:fldChar w:fldCharType="end"/>
        </w:r>
      </w:hyperlink>
    </w:p>
    <w:p w14:paraId="1771EE85" w14:textId="6A1171EB" w:rsidR="00002843" w:rsidRDefault="00000000">
      <w:pPr>
        <w:pStyle w:val="TOC2"/>
        <w:rPr>
          <w:rFonts w:asciiTheme="minorHAnsi" w:eastAsiaTheme="minorEastAsia" w:hAnsiTheme="minorHAnsi" w:cstheme="minorBidi"/>
          <w:noProof/>
          <w:sz w:val="22"/>
          <w:szCs w:val="22"/>
          <w:lang w:eastAsia="en-AU"/>
        </w:rPr>
      </w:pPr>
      <w:hyperlink w:anchor="_Toc145325713" w:history="1">
        <w:r w:rsidR="00002843" w:rsidRPr="007404A2">
          <w:rPr>
            <w:rStyle w:val="Hyperlink"/>
            <w:noProof/>
          </w:rPr>
          <w:t>27.8</w:t>
        </w:r>
        <w:r w:rsidR="00002843">
          <w:rPr>
            <w:rFonts w:asciiTheme="minorHAnsi" w:eastAsiaTheme="minorEastAsia" w:hAnsiTheme="minorHAnsi" w:cstheme="minorBidi"/>
            <w:noProof/>
            <w:sz w:val="22"/>
            <w:szCs w:val="22"/>
            <w:lang w:eastAsia="en-AU"/>
          </w:rPr>
          <w:tab/>
        </w:r>
        <w:r w:rsidR="00002843" w:rsidRPr="007404A2">
          <w:rPr>
            <w:rStyle w:val="Hyperlink"/>
            <w:noProof/>
          </w:rPr>
          <w:t>Disputed Defects</w:t>
        </w:r>
        <w:r w:rsidR="00002843">
          <w:rPr>
            <w:noProof/>
            <w:webHidden/>
          </w:rPr>
          <w:tab/>
        </w:r>
        <w:r w:rsidR="00002843">
          <w:rPr>
            <w:noProof/>
            <w:webHidden/>
          </w:rPr>
          <w:fldChar w:fldCharType="begin"/>
        </w:r>
        <w:r w:rsidR="00002843">
          <w:rPr>
            <w:noProof/>
            <w:webHidden/>
          </w:rPr>
          <w:instrText xml:space="preserve"> PAGEREF _Toc145325713 \h </w:instrText>
        </w:r>
        <w:r w:rsidR="00002843">
          <w:rPr>
            <w:noProof/>
            <w:webHidden/>
          </w:rPr>
        </w:r>
        <w:r w:rsidR="00002843">
          <w:rPr>
            <w:noProof/>
            <w:webHidden/>
          </w:rPr>
          <w:fldChar w:fldCharType="separate"/>
        </w:r>
        <w:r w:rsidR="00002843">
          <w:rPr>
            <w:noProof/>
            <w:webHidden/>
          </w:rPr>
          <w:t>170</w:t>
        </w:r>
        <w:r w:rsidR="00002843">
          <w:rPr>
            <w:noProof/>
            <w:webHidden/>
          </w:rPr>
          <w:fldChar w:fldCharType="end"/>
        </w:r>
      </w:hyperlink>
    </w:p>
    <w:p w14:paraId="08D80FEE" w14:textId="7C99C7F6" w:rsidR="00002843" w:rsidRDefault="00000000">
      <w:pPr>
        <w:pStyle w:val="TOC1"/>
        <w:rPr>
          <w:rFonts w:asciiTheme="minorHAnsi" w:eastAsiaTheme="minorEastAsia" w:hAnsiTheme="minorHAnsi" w:cstheme="minorBidi"/>
          <w:b w:val="0"/>
          <w:noProof/>
          <w:sz w:val="22"/>
          <w:szCs w:val="22"/>
          <w:lang w:eastAsia="en-AU"/>
        </w:rPr>
      </w:pPr>
      <w:hyperlink w:anchor="_Toc145325714" w:history="1">
        <w:r w:rsidR="00002843" w:rsidRPr="007404A2">
          <w:rPr>
            <w:rStyle w:val="Hyperlink"/>
            <w:caps/>
            <w:noProof/>
          </w:rPr>
          <w:t>28.</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Payment</w:t>
        </w:r>
        <w:r w:rsidR="00002843">
          <w:rPr>
            <w:noProof/>
            <w:webHidden/>
          </w:rPr>
          <w:tab/>
        </w:r>
        <w:r w:rsidR="00002843">
          <w:rPr>
            <w:noProof/>
            <w:webHidden/>
          </w:rPr>
          <w:fldChar w:fldCharType="begin"/>
        </w:r>
        <w:r w:rsidR="00002843">
          <w:rPr>
            <w:noProof/>
            <w:webHidden/>
          </w:rPr>
          <w:instrText xml:space="preserve"> PAGEREF _Toc145325714 \h </w:instrText>
        </w:r>
        <w:r w:rsidR="00002843">
          <w:rPr>
            <w:noProof/>
            <w:webHidden/>
          </w:rPr>
        </w:r>
        <w:r w:rsidR="00002843">
          <w:rPr>
            <w:noProof/>
            <w:webHidden/>
          </w:rPr>
          <w:fldChar w:fldCharType="separate"/>
        </w:r>
        <w:r w:rsidR="00002843">
          <w:rPr>
            <w:noProof/>
            <w:webHidden/>
          </w:rPr>
          <w:t>172</w:t>
        </w:r>
        <w:r w:rsidR="00002843">
          <w:rPr>
            <w:noProof/>
            <w:webHidden/>
          </w:rPr>
          <w:fldChar w:fldCharType="end"/>
        </w:r>
      </w:hyperlink>
    </w:p>
    <w:p w14:paraId="63E7C5FF" w14:textId="29877E0A" w:rsidR="00002843" w:rsidRDefault="00000000">
      <w:pPr>
        <w:pStyle w:val="TOC2"/>
        <w:rPr>
          <w:rFonts w:asciiTheme="minorHAnsi" w:eastAsiaTheme="minorEastAsia" w:hAnsiTheme="minorHAnsi" w:cstheme="minorBidi"/>
          <w:noProof/>
          <w:sz w:val="22"/>
          <w:szCs w:val="22"/>
          <w:lang w:eastAsia="en-AU"/>
        </w:rPr>
      </w:pPr>
      <w:hyperlink w:anchor="_Toc145325715" w:history="1">
        <w:r w:rsidR="00002843" w:rsidRPr="007404A2">
          <w:rPr>
            <w:rStyle w:val="Hyperlink"/>
            <w:noProof/>
          </w:rPr>
          <w:t>28.1</w:t>
        </w:r>
        <w:r w:rsidR="00002843">
          <w:rPr>
            <w:rFonts w:asciiTheme="minorHAnsi" w:eastAsiaTheme="minorEastAsia" w:hAnsiTheme="minorHAnsi" w:cstheme="minorBidi"/>
            <w:noProof/>
            <w:sz w:val="22"/>
            <w:szCs w:val="22"/>
            <w:lang w:eastAsia="en-AU"/>
          </w:rPr>
          <w:tab/>
        </w:r>
        <w:r w:rsidR="00002843" w:rsidRPr="007404A2">
          <w:rPr>
            <w:rStyle w:val="Hyperlink"/>
            <w:noProof/>
          </w:rPr>
          <w:t>General</w:t>
        </w:r>
        <w:r w:rsidR="00002843">
          <w:rPr>
            <w:noProof/>
            <w:webHidden/>
          </w:rPr>
          <w:tab/>
        </w:r>
        <w:r w:rsidR="00002843">
          <w:rPr>
            <w:noProof/>
            <w:webHidden/>
          </w:rPr>
          <w:fldChar w:fldCharType="begin"/>
        </w:r>
        <w:r w:rsidR="00002843">
          <w:rPr>
            <w:noProof/>
            <w:webHidden/>
          </w:rPr>
          <w:instrText xml:space="preserve"> PAGEREF _Toc145325715 \h </w:instrText>
        </w:r>
        <w:r w:rsidR="00002843">
          <w:rPr>
            <w:noProof/>
            <w:webHidden/>
          </w:rPr>
        </w:r>
        <w:r w:rsidR="00002843">
          <w:rPr>
            <w:noProof/>
            <w:webHidden/>
          </w:rPr>
          <w:fldChar w:fldCharType="separate"/>
        </w:r>
        <w:r w:rsidR="00002843">
          <w:rPr>
            <w:noProof/>
            <w:webHidden/>
          </w:rPr>
          <w:t>172</w:t>
        </w:r>
        <w:r w:rsidR="00002843">
          <w:rPr>
            <w:noProof/>
            <w:webHidden/>
          </w:rPr>
          <w:fldChar w:fldCharType="end"/>
        </w:r>
      </w:hyperlink>
    </w:p>
    <w:p w14:paraId="4DA3ABBE" w14:textId="0387C3AE" w:rsidR="00002843" w:rsidRDefault="00000000">
      <w:pPr>
        <w:pStyle w:val="TOC2"/>
        <w:rPr>
          <w:rFonts w:asciiTheme="minorHAnsi" w:eastAsiaTheme="minorEastAsia" w:hAnsiTheme="minorHAnsi" w:cstheme="minorBidi"/>
          <w:noProof/>
          <w:sz w:val="22"/>
          <w:szCs w:val="22"/>
          <w:lang w:eastAsia="en-AU"/>
        </w:rPr>
      </w:pPr>
      <w:hyperlink w:anchor="_Toc145325716" w:history="1">
        <w:r w:rsidR="00002843" w:rsidRPr="007404A2">
          <w:rPr>
            <w:rStyle w:val="Hyperlink"/>
            <w:noProof/>
          </w:rPr>
          <w:t>28.2</w:t>
        </w:r>
        <w:r w:rsidR="00002843">
          <w:rPr>
            <w:rFonts w:asciiTheme="minorHAnsi" w:eastAsiaTheme="minorEastAsia" w:hAnsiTheme="minorHAnsi" w:cstheme="minorBidi"/>
            <w:noProof/>
            <w:sz w:val="22"/>
            <w:szCs w:val="22"/>
            <w:lang w:eastAsia="en-AU"/>
          </w:rPr>
          <w:tab/>
        </w:r>
        <w:r w:rsidR="00002843" w:rsidRPr="007404A2">
          <w:rPr>
            <w:rStyle w:val="Hyperlink"/>
            <w:noProof/>
          </w:rPr>
          <w:t>Payment claims</w:t>
        </w:r>
        <w:r w:rsidR="00002843">
          <w:rPr>
            <w:noProof/>
            <w:webHidden/>
          </w:rPr>
          <w:tab/>
        </w:r>
        <w:r w:rsidR="00002843">
          <w:rPr>
            <w:noProof/>
            <w:webHidden/>
          </w:rPr>
          <w:fldChar w:fldCharType="begin"/>
        </w:r>
        <w:r w:rsidR="00002843">
          <w:rPr>
            <w:noProof/>
            <w:webHidden/>
          </w:rPr>
          <w:instrText xml:space="preserve"> PAGEREF _Toc145325716 \h </w:instrText>
        </w:r>
        <w:r w:rsidR="00002843">
          <w:rPr>
            <w:noProof/>
            <w:webHidden/>
          </w:rPr>
        </w:r>
        <w:r w:rsidR="00002843">
          <w:rPr>
            <w:noProof/>
            <w:webHidden/>
          </w:rPr>
          <w:fldChar w:fldCharType="separate"/>
        </w:r>
        <w:r w:rsidR="00002843">
          <w:rPr>
            <w:noProof/>
            <w:webHidden/>
          </w:rPr>
          <w:t>172</w:t>
        </w:r>
        <w:r w:rsidR="00002843">
          <w:rPr>
            <w:noProof/>
            <w:webHidden/>
          </w:rPr>
          <w:fldChar w:fldCharType="end"/>
        </w:r>
      </w:hyperlink>
    </w:p>
    <w:p w14:paraId="1B006547" w14:textId="46E5FB9F" w:rsidR="00002843" w:rsidRDefault="00000000">
      <w:pPr>
        <w:pStyle w:val="TOC2"/>
        <w:rPr>
          <w:rFonts w:asciiTheme="minorHAnsi" w:eastAsiaTheme="minorEastAsia" w:hAnsiTheme="minorHAnsi" w:cstheme="minorBidi"/>
          <w:noProof/>
          <w:sz w:val="22"/>
          <w:szCs w:val="22"/>
          <w:lang w:eastAsia="en-AU"/>
        </w:rPr>
      </w:pPr>
      <w:hyperlink w:anchor="_Toc145325717" w:history="1">
        <w:r w:rsidR="00002843" w:rsidRPr="007404A2">
          <w:rPr>
            <w:rStyle w:val="Hyperlink"/>
            <w:noProof/>
          </w:rPr>
          <w:t>28.3</w:t>
        </w:r>
        <w:r w:rsidR="00002843">
          <w:rPr>
            <w:rFonts w:asciiTheme="minorHAnsi" w:eastAsiaTheme="minorEastAsia" w:hAnsiTheme="minorHAnsi" w:cstheme="minorBidi"/>
            <w:noProof/>
            <w:sz w:val="22"/>
            <w:szCs w:val="22"/>
            <w:lang w:eastAsia="en-AU"/>
          </w:rPr>
          <w:tab/>
        </w:r>
        <w:r w:rsidR="00002843" w:rsidRPr="007404A2">
          <w:rPr>
            <w:rStyle w:val="Hyperlink"/>
            <w:noProof/>
          </w:rPr>
          <w:t>Payment Certificates</w:t>
        </w:r>
        <w:r w:rsidR="00002843">
          <w:rPr>
            <w:noProof/>
            <w:webHidden/>
          </w:rPr>
          <w:tab/>
        </w:r>
        <w:r w:rsidR="00002843">
          <w:rPr>
            <w:noProof/>
            <w:webHidden/>
          </w:rPr>
          <w:fldChar w:fldCharType="begin"/>
        </w:r>
        <w:r w:rsidR="00002843">
          <w:rPr>
            <w:noProof/>
            <w:webHidden/>
          </w:rPr>
          <w:instrText xml:space="preserve"> PAGEREF _Toc145325717 \h </w:instrText>
        </w:r>
        <w:r w:rsidR="00002843">
          <w:rPr>
            <w:noProof/>
            <w:webHidden/>
          </w:rPr>
        </w:r>
        <w:r w:rsidR="00002843">
          <w:rPr>
            <w:noProof/>
            <w:webHidden/>
          </w:rPr>
          <w:fldChar w:fldCharType="separate"/>
        </w:r>
        <w:r w:rsidR="00002843">
          <w:rPr>
            <w:noProof/>
            <w:webHidden/>
          </w:rPr>
          <w:t>173</w:t>
        </w:r>
        <w:r w:rsidR="00002843">
          <w:rPr>
            <w:noProof/>
            <w:webHidden/>
          </w:rPr>
          <w:fldChar w:fldCharType="end"/>
        </w:r>
      </w:hyperlink>
    </w:p>
    <w:p w14:paraId="793A12AE" w14:textId="0BA06A1A" w:rsidR="00002843" w:rsidRDefault="00000000">
      <w:pPr>
        <w:pStyle w:val="TOC2"/>
        <w:rPr>
          <w:rFonts w:asciiTheme="minorHAnsi" w:eastAsiaTheme="minorEastAsia" w:hAnsiTheme="minorHAnsi" w:cstheme="minorBidi"/>
          <w:noProof/>
          <w:sz w:val="22"/>
          <w:szCs w:val="22"/>
          <w:lang w:eastAsia="en-AU"/>
        </w:rPr>
      </w:pPr>
      <w:hyperlink w:anchor="_Toc145325718" w:history="1">
        <w:r w:rsidR="00002843" w:rsidRPr="007404A2">
          <w:rPr>
            <w:rStyle w:val="Hyperlink"/>
            <w:noProof/>
          </w:rPr>
          <w:t>28.4</w:t>
        </w:r>
        <w:r w:rsidR="00002843">
          <w:rPr>
            <w:rFonts w:asciiTheme="minorHAnsi" w:eastAsiaTheme="minorEastAsia" w:hAnsiTheme="minorHAnsi" w:cstheme="minorBidi"/>
            <w:noProof/>
            <w:sz w:val="22"/>
            <w:szCs w:val="22"/>
            <w:lang w:eastAsia="en-AU"/>
          </w:rPr>
          <w:tab/>
        </w:r>
        <w:r w:rsidR="00002843" w:rsidRPr="007404A2">
          <w:rPr>
            <w:rStyle w:val="Hyperlink"/>
            <w:noProof/>
          </w:rPr>
          <w:t>Tax invoice and payment</w:t>
        </w:r>
        <w:r w:rsidR="00002843">
          <w:rPr>
            <w:noProof/>
            <w:webHidden/>
          </w:rPr>
          <w:tab/>
        </w:r>
        <w:r w:rsidR="00002843">
          <w:rPr>
            <w:noProof/>
            <w:webHidden/>
          </w:rPr>
          <w:fldChar w:fldCharType="begin"/>
        </w:r>
        <w:r w:rsidR="00002843">
          <w:rPr>
            <w:noProof/>
            <w:webHidden/>
          </w:rPr>
          <w:instrText xml:space="preserve"> PAGEREF _Toc145325718 \h </w:instrText>
        </w:r>
        <w:r w:rsidR="00002843">
          <w:rPr>
            <w:noProof/>
            <w:webHidden/>
          </w:rPr>
        </w:r>
        <w:r w:rsidR="00002843">
          <w:rPr>
            <w:noProof/>
            <w:webHidden/>
          </w:rPr>
          <w:fldChar w:fldCharType="separate"/>
        </w:r>
        <w:r w:rsidR="00002843">
          <w:rPr>
            <w:noProof/>
            <w:webHidden/>
          </w:rPr>
          <w:t>174</w:t>
        </w:r>
        <w:r w:rsidR="00002843">
          <w:rPr>
            <w:noProof/>
            <w:webHidden/>
          </w:rPr>
          <w:fldChar w:fldCharType="end"/>
        </w:r>
      </w:hyperlink>
    </w:p>
    <w:p w14:paraId="43EB9EC3" w14:textId="5528011D" w:rsidR="00002843" w:rsidRDefault="00000000">
      <w:pPr>
        <w:pStyle w:val="TOC2"/>
        <w:rPr>
          <w:rFonts w:asciiTheme="minorHAnsi" w:eastAsiaTheme="minorEastAsia" w:hAnsiTheme="minorHAnsi" w:cstheme="minorBidi"/>
          <w:noProof/>
          <w:sz w:val="22"/>
          <w:szCs w:val="22"/>
          <w:lang w:eastAsia="en-AU"/>
        </w:rPr>
      </w:pPr>
      <w:hyperlink w:anchor="_Toc145325719" w:history="1">
        <w:r w:rsidR="00002843" w:rsidRPr="007404A2">
          <w:rPr>
            <w:rStyle w:val="Hyperlink"/>
            <w:noProof/>
          </w:rPr>
          <w:t>28.5</w:t>
        </w:r>
        <w:r w:rsidR="00002843">
          <w:rPr>
            <w:rFonts w:asciiTheme="minorHAnsi" w:eastAsiaTheme="minorEastAsia" w:hAnsiTheme="minorHAnsi" w:cstheme="minorBidi"/>
            <w:noProof/>
            <w:sz w:val="22"/>
            <w:szCs w:val="22"/>
            <w:lang w:eastAsia="en-AU"/>
          </w:rPr>
          <w:tab/>
        </w:r>
        <w:r w:rsidR="00002843" w:rsidRPr="007404A2">
          <w:rPr>
            <w:rStyle w:val="Hyperlink"/>
            <w:noProof/>
          </w:rPr>
          <w:t>Final Payment Claim</w:t>
        </w:r>
        <w:r w:rsidR="00002843">
          <w:rPr>
            <w:noProof/>
            <w:webHidden/>
          </w:rPr>
          <w:tab/>
        </w:r>
        <w:r w:rsidR="00002843">
          <w:rPr>
            <w:noProof/>
            <w:webHidden/>
          </w:rPr>
          <w:fldChar w:fldCharType="begin"/>
        </w:r>
        <w:r w:rsidR="00002843">
          <w:rPr>
            <w:noProof/>
            <w:webHidden/>
          </w:rPr>
          <w:instrText xml:space="preserve"> PAGEREF _Toc145325719 \h </w:instrText>
        </w:r>
        <w:r w:rsidR="00002843">
          <w:rPr>
            <w:noProof/>
            <w:webHidden/>
          </w:rPr>
        </w:r>
        <w:r w:rsidR="00002843">
          <w:rPr>
            <w:noProof/>
            <w:webHidden/>
          </w:rPr>
          <w:fldChar w:fldCharType="separate"/>
        </w:r>
        <w:r w:rsidR="00002843">
          <w:rPr>
            <w:noProof/>
            <w:webHidden/>
          </w:rPr>
          <w:t>175</w:t>
        </w:r>
        <w:r w:rsidR="00002843">
          <w:rPr>
            <w:noProof/>
            <w:webHidden/>
          </w:rPr>
          <w:fldChar w:fldCharType="end"/>
        </w:r>
      </w:hyperlink>
    </w:p>
    <w:p w14:paraId="41367AED" w14:textId="04C3464D" w:rsidR="00002843" w:rsidRDefault="00000000">
      <w:pPr>
        <w:pStyle w:val="TOC2"/>
        <w:rPr>
          <w:rFonts w:asciiTheme="minorHAnsi" w:eastAsiaTheme="minorEastAsia" w:hAnsiTheme="minorHAnsi" w:cstheme="minorBidi"/>
          <w:noProof/>
          <w:sz w:val="22"/>
          <w:szCs w:val="22"/>
          <w:lang w:eastAsia="en-AU"/>
        </w:rPr>
      </w:pPr>
      <w:hyperlink w:anchor="_Toc145325720" w:history="1">
        <w:r w:rsidR="00002843" w:rsidRPr="007404A2">
          <w:rPr>
            <w:rStyle w:val="Hyperlink"/>
            <w:noProof/>
          </w:rPr>
          <w:t>28.6</w:t>
        </w:r>
        <w:r w:rsidR="00002843">
          <w:rPr>
            <w:rFonts w:asciiTheme="minorHAnsi" w:eastAsiaTheme="minorEastAsia" w:hAnsiTheme="minorHAnsi" w:cstheme="minorBidi"/>
            <w:noProof/>
            <w:sz w:val="22"/>
            <w:szCs w:val="22"/>
            <w:lang w:eastAsia="en-AU"/>
          </w:rPr>
          <w:tab/>
        </w:r>
        <w:r w:rsidR="00002843" w:rsidRPr="007404A2">
          <w:rPr>
            <w:rStyle w:val="Hyperlink"/>
            <w:noProof/>
          </w:rPr>
          <w:t>Final Certificate</w:t>
        </w:r>
        <w:r w:rsidR="00002843">
          <w:rPr>
            <w:noProof/>
            <w:webHidden/>
          </w:rPr>
          <w:tab/>
        </w:r>
        <w:r w:rsidR="00002843">
          <w:rPr>
            <w:noProof/>
            <w:webHidden/>
          </w:rPr>
          <w:fldChar w:fldCharType="begin"/>
        </w:r>
        <w:r w:rsidR="00002843">
          <w:rPr>
            <w:noProof/>
            <w:webHidden/>
          </w:rPr>
          <w:instrText xml:space="preserve"> PAGEREF _Toc145325720 \h </w:instrText>
        </w:r>
        <w:r w:rsidR="00002843">
          <w:rPr>
            <w:noProof/>
            <w:webHidden/>
          </w:rPr>
        </w:r>
        <w:r w:rsidR="00002843">
          <w:rPr>
            <w:noProof/>
            <w:webHidden/>
          </w:rPr>
          <w:fldChar w:fldCharType="separate"/>
        </w:r>
        <w:r w:rsidR="00002843">
          <w:rPr>
            <w:noProof/>
            <w:webHidden/>
          </w:rPr>
          <w:t>175</w:t>
        </w:r>
        <w:r w:rsidR="00002843">
          <w:rPr>
            <w:noProof/>
            <w:webHidden/>
          </w:rPr>
          <w:fldChar w:fldCharType="end"/>
        </w:r>
      </w:hyperlink>
    </w:p>
    <w:p w14:paraId="6216B900" w14:textId="5490BDC3" w:rsidR="00002843" w:rsidRDefault="00000000">
      <w:pPr>
        <w:pStyle w:val="TOC2"/>
        <w:rPr>
          <w:rFonts w:asciiTheme="minorHAnsi" w:eastAsiaTheme="minorEastAsia" w:hAnsiTheme="minorHAnsi" w:cstheme="minorBidi"/>
          <w:noProof/>
          <w:sz w:val="22"/>
          <w:szCs w:val="22"/>
          <w:lang w:eastAsia="en-AU"/>
        </w:rPr>
      </w:pPr>
      <w:hyperlink w:anchor="_Toc145325721" w:history="1">
        <w:r w:rsidR="00002843" w:rsidRPr="007404A2">
          <w:rPr>
            <w:rStyle w:val="Hyperlink"/>
            <w:noProof/>
          </w:rPr>
          <w:t>28.7</w:t>
        </w:r>
        <w:r w:rsidR="00002843">
          <w:rPr>
            <w:rFonts w:asciiTheme="minorHAnsi" w:eastAsiaTheme="minorEastAsia" w:hAnsiTheme="minorHAnsi" w:cstheme="minorBidi"/>
            <w:noProof/>
            <w:sz w:val="22"/>
            <w:szCs w:val="22"/>
            <w:lang w:eastAsia="en-AU"/>
          </w:rPr>
          <w:tab/>
        </w:r>
        <w:r w:rsidR="00002843" w:rsidRPr="007404A2">
          <w:rPr>
            <w:rStyle w:val="Hyperlink"/>
            <w:noProof/>
          </w:rPr>
          <w:t>Conditions precedent</w:t>
        </w:r>
        <w:r w:rsidR="00002843">
          <w:rPr>
            <w:noProof/>
            <w:webHidden/>
          </w:rPr>
          <w:tab/>
        </w:r>
        <w:r w:rsidR="00002843">
          <w:rPr>
            <w:noProof/>
            <w:webHidden/>
          </w:rPr>
          <w:fldChar w:fldCharType="begin"/>
        </w:r>
        <w:r w:rsidR="00002843">
          <w:rPr>
            <w:noProof/>
            <w:webHidden/>
          </w:rPr>
          <w:instrText xml:space="preserve"> PAGEREF _Toc145325721 \h </w:instrText>
        </w:r>
        <w:r w:rsidR="00002843">
          <w:rPr>
            <w:noProof/>
            <w:webHidden/>
          </w:rPr>
        </w:r>
        <w:r w:rsidR="00002843">
          <w:rPr>
            <w:noProof/>
            <w:webHidden/>
          </w:rPr>
          <w:fldChar w:fldCharType="separate"/>
        </w:r>
        <w:r w:rsidR="00002843">
          <w:rPr>
            <w:noProof/>
            <w:webHidden/>
          </w:rPr>
          <w:t>176</w:t>
        </w:r>
        <w:r w:rsidR="00002843">
          <w:rPr>
            <w:noProof/>
            <w:webHidden/>
          </w:rPr>
          <w:fldChar w:fldCharType="end"/>
        </w:r>
      </w:hyperlink>
    </w:p>
    <w:p w14:paraId="1CC42C37" w14:textId="7A441418" w:rsidR="00002843" w:rsidRDefault="00000000">
      <w:pPr>
        <w:pStyle w:val="TOC2"/>
        <w:rPr>
          <w:rFonts w:asciiTheme="minorHAnsi" w:eastAsiaTheme="minorEastAsia" w:hAnsiTheme="minorHAnsi" w:cstheme="minorBidi"/>
          <w:noProof/>
          <w:sz w:val="22"/>
          <w:szCs w:val="22"/>
          <w:lang w:eastAsia="en-AU"/>
        </w:rPr>
      </w:pPr>
      <w:hyperlink w:anchor="_Toc145325722" w:history="1">
        <w:r w:rsidR="00002843" w:rsidRPr="007404A2">
          <w:rPr>
            <w:rStyle w:val="Hyperlink"/>
            <w:noProof/>
          </w:rPr>
          <w:t>28.8</w:t>
        </w:r>
        <w:r w:rsidR="00002843">
          <w:rPr>
            <w:rFonts w:asciiTheme="minorHAnsi" w:eastAsiaTheme="minorEastAsia" w:hAnsiTheme="minorHAnsi" w:cstheme="minorBidi"/>
            <w:noProof/>
            <w:sz w:val="22"/>
            <w:szCs w:val="22"/>
            <w:lang w:eastAsia="en-AU"/>
          </w:rPr>
          <w:tab/>
        </w:r>
        <w:r w:rsidR="00002843" w:rsidRPr="007404A2">
          <w:rPr>
            <w:rStyle w:val="Hyperlink"/>
            <w:noProof/>
          </w:rPr>
          <w:t>Unfixed plant and material</w:t>
        </w:r>
        <w:r w:rsidR="00002843">
          <w:rPr>
            <w:noProof/>
            <w:webHidden/>
          </w:rPr>
          <w:tab/>
        </w:r>
        <w:r w:rsidR="00002843">
          <w:rPr>
            <w:noProof/>
            <w:webHidden/>
          </w:rPr>
          <w:fldChar w:fldCharType="begin"/>
        </w:r>
        <w:r w:rsidR="00002843">
          <w:rPr>
            <w:noProof/>
            <w:webHidden/>
          </w:rPr>
          <w:instrText xml:space="preserve"> PAGEREF _Toc145325722 \h </w:instrText>
        </w:r>
        <w:r w:rsidR="00002843">
          <w:rPr>
            <w:noProof/>
            <w:webHidden/>
          </w:rPr>
        </w:r>
        <w:r w:rsidR="00002843">
          <w:rPr>
            <w:noProof/>
            <w:webHidden/>
          </w:rPr>
          <w:fldChar w:fldCharType="separate"/>
        </w:r>
        <w:r w:rsidR="00002843">
          <w:rPr>
            <w:noProof/>
            <w:webHidden/>
          </w:rPr>
          <w:t>177</w:t>
        </w:r>
        <w:r w:rsidR="00002843">
          <w:rPr>
            <w:noProof/>
            <w:webHidden/>
          </w:rPr>
          <w:fldChar w:fldCharType="end"/>
        </w:r>
      </w:hyperlink>
    </w:p>
    <w:p w14:paraId="2CE0ED15" w14:textId="5E26232F" w:rsidR="00002843" w:rsidRDefault="00000000">
      <w:pPr>
        <w:pStyle w:val="TOC2"/>
        <w:rPr>
          <w:rFonts w:asciiTheme="minorHAnsi" w:eastAsiaTheme="minorEastAsia" w:hAnsiTheme="minorHAnsi" w:cstheme="minorBidi"/>
          <w:noProof/>
          <w:sz w:val="22"/>
          <w:szCs w:val="22"/>
          <w:lang w:eastAsia="en-AU"/>
        </w:rPr>
      </w:pPr>
      <w:hyperlink w:anchor="_Toc145325723" w:history="1">
        <w:r w:rsidR="00002843" w:rsidRPr="007404A2">
          <w:rPr>
            <w:rStyle w:val="Hyperlink"/>
            <w:noProof/>
          </w:rPr>
          <w:t>28.9</w:t>
        </w:r>
        <w:r w:rsidR="00002843">
          <w:rPr>
            <w:rFonts w:asciiTheme="minorHAnsi" w:eastAsiaTheme="minorEastAsia" w:hAnsiTheme="minorHAnsi" w:cstheme="minorBidi"/>
            <w:noProof/>
            <w:sz w:val="22"/>
            <w:szCs w:val="22"/>
            <w:lang w:eastAsia="en-AU"/>
          </w:rPr>
          <w:tab/>
        </w:r>
        <w:r w:rsidR="00002843" w:rsidRPr="007404A2">
          <w:rPr>
            <w:rStyle w:val="Hyperlink"/>
            <w:noProof/>
          </w:rPr>
          <w:t>Security of Payment Act</w:t>
        </w:r>
        <w:r w:rsidR="00002843">
          <w:rPr>
            <w:noProof/>
            <w:webHidden/>
          </w:rPr>
          <w:tab/>
        </w:r>
        <w:r w:rsidR="00002843">
          <w:rPr>
            <w:noProof/>
            <w:webHidden/>
          </w:rPr>
          <w:fldChar w:fldCharType="begin"/>
        </w:r>
        <w:r w:rsidR="00002843">
          <w:rPr>
            <w:noProof/>
            <w:webHidden/>
          </w:rPr>
          <w:instrText xml:space="preserve"> PAGEREF _Toc145325723 \h </w:instrText>
        </w:r>
        <w:r w:rsidR="00002843">
          <w:rPr>
            <w:noProof/>
            <w:webHidden/>
          </w:rPr>
        </w:r>
        <w:r w:rsidR="00002843">
          <w:rPr>
            <w:noProof/>
            <w:webHidden/>
          </w:rPr>
          <w:fldChar w:fldCharType="separate"/>
        </w:r>
        <w:r w:rsidR="00002843">
          <w:rPr>
            <w:noProof/>
            <w:webHidden/>
          </w:rPr>
          <w:t>177</w:t>
        </w:r>
        <w:r w:rsidR="00002843">
          <w:rPr>
            <w:noProof/>
            <w:webHidden/>
          </w:rPr>
          <w:fldChar w:fldCharType="end"/>
        </w:r>
      </w:hyperlink>
    </w:p>
    <w:p w14:paraId="4BF413D2" w14:textId="60449E54" w:rsidR="00002843" w:rsidRDefault="00000000">
      <w:pPr>
        <w:pStyle w:val="TOC2"/>
        <w:rPr>
          <w:rFonts w:asciiTheme="minorHAnsi" w:eastAsiaTheme="minorEastAsia" w:hAnsiTheme="minorHAnsi" w:cstheme="minorBidi"/>
          <w:noProof/>
          <w:sz w:val="22"/>
          <w:szCs w:val="22"/>
          <w:lang w:eastAsia="en-AU"/>
        </w:rPr>
      </w:pPr>
      <w:hyperlink w:anchor="_Toc145325724" w:history="1">
        <w:r w:rsidR="00002843" w:rsidRPr="007404A2">
          <w:rPr>
            <w:rStyle w:val="Hyperlink"/>
            <w:noProof/>
          </w:rPr>
          <w:t>28.10</w:t>
        </w:r>
        <w:r w:rsidR="00002843">
          <w:rPr>
            <w:rFonts w:asciiTheme="minorHAnsi" w:eastAsiaTheme="minorEastAsia" w:hAnsiTheme="minorHAnsi" w:cstheme="minorBidi"/>
            <w:noProof/>
            <w:sz w:val="22"/>
            <w:szCs w:val="22"/>
            <w:lang w:eastAsia="en-AU"/>
          </w:rPr>
          <w:tab/>
        </w:r>
        <w:r w:rsidR="00002843" w:rsidRPr="007404A2">
          <w:rPr>
            <w:rStyle w:val="Hyperlink"/>
            <w:noProof/>
          </w:rPr>
          <w:t>Interest</w:t>
        </w:r>
        <w:r w:rsidR="00002843">
          <w:rPr>
            <w:noProof/>
            <w:webHidden/>
          </w:rPr>
          <w:tab/>
        </w:r>
        <w:r w:rsidR="00002843">
          <w:rPr>
            <w:noProof/>
            <w:webHidden/>
          </w:rPr>
          <w:fldChar w:fldCharType="begin"/>
        </w:r>
        <w:r w:rsidR="00002843">
          <w:rPr>
            <w:noProof/>
            <w:webHidden/>
          </w:rPr>
          <w:instrText xml:space="preserve"> PAGEREF _Toc145325724 \h </w:instrText>
        </w:r>
        <w:r w:rsidR="00002843">
          <w:rPr>
            <w:noProof/>
            <w:webHidden/>
          </w:rPr>
        </w:r>
        <w:r w:rsidR="00002843">
          <w:rPr>
            <w:noProof/>
            <w:webHidden/>
          </w:rPr>
          <w:fldChar w:fldCharType="separate"/>
        </w:r>
        <w:r w:rsidR="00002843">
          <w:rPr>
            <w:noProof/>
            <w:webHidden/>
          </w:rPr>
          <w:t>180</w:t>
        </w:r>
        <w:r w:rsidR="00002843">
          <w:rPr>
            <w:noProof/>
            <w:webHidden/>
          </w:rPr>
          <w:fldChar w:fldCharType="end"/>
        </w:r>
      </w:hyperlink>
    </w:p>
    <w:p w14:paraId="6DA94D48" w14:textId="1A1F01AA" w:rsidR="00002843" w:rsidRDefault="00000000">
      <w:pPr>
        <w:pStyle w:val="TOC2"/>
        <w:rPr>
          <w:rFonts w:asciiTheme="minorHAnsi" w:eastAsiaTheme="minorEastAsia" w:hAnsiTheme="minorHAnsi" w:cstheme="minorBidi"/>
          <w:noProof/>
          <w:sz w:val="22"/>
          <w:szCs w:val="22"/>
          <w:lang w:eastAsia="en-AU"/>
        </w:rPr>
      </w:pPr>
      <w:hyperlink w:anchor="_Toc145325725" w:history="1">
        <w:r w:rsidR="00002843" w:rsidRPr="007404A2">
          <w:rPr>
            <w:rStyle w:val="Hyperlink"/>
            <w:noProof/>
            <w:lang w:eastAsia="zh-CN"/>
          </w:rPr>
          <w:t>28.11</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Refund</w:t>
        </w:r>
        <w:r w:rsidR="00002843">
          <w:rPr>
            <w:noProof/>
            <w:webHidden/>
          </w:rPr>
          <w:tab/>
        </w:r>
        <w:r w:rsidR="00002843">
          <w:rPr>
            <w:noProof/>
            <w:webHidden/>
          </w:rPr>
          <w:fldChar w:fldCharType="begin"/>
        </w:r>
        <w:r w:rsidR="00002843">
          <w:rPr>
            <w:noProof/>
            <w:webHidden/>
          </w:rPr>
          <w:instrText xml:space="preserve"> PAGEREF _Toc145325725 \h </w:instrText>
        </w:r>
        <w:r w:rsidR="00002843">
          <w:rPr>
            <w:noProof/>
            <w:webHidden/>
          </w:rPr>
        </w:r>
        <w:r w:rsidR="00002843">
          <w:rPr>
            <w:noProof/>
            <w:webHidden/>
          </w:rPr>
          <w:fldChar w:fldCharType="separate"/>
        </w:r>
        <w:r w:rsidR="00002843">
          <w:rPr>
            <w:noProof/>
            <w:webHidden/>
          </w:rPr>
          <w:t>180</w:t>
        </w:r>
        <w:r w:rsidR="00002843">
          <w:rPr>
            <w:noProof/>
            <w:webHidden/>
          </w:rPr>
          <w:fldChar w:fldCharType="end"/>
        </w:r>
      </w:hyperlink>
    </w:p>
    <w:p w14:paraId="1306B5E0" w14:textId="449A63AD" w:rsidR="00002843" w:rsidRDefault="00000000">
      <w:pPr>
        <w:pStyle w:val="TOC2"/>
        <w:rPr>
          <w:rFonts w:asciiTheme="minorHAnsi" w:eastAsiaTheme="minorEastAsia" w:hAnsiTheme="minorHAnsi" w:cstheme="minorBidi"/>
          <w:noProof/>
          <w:sz w:val="22"/>
          <w:szCs w:val="22"/>
          <w:lang w:eastAsia="en-AU"/>
        </w:rPr>
      </w:pPr>
      <w:hyperlink w:anchor="_Toc145325726" w:history="1">
        <w:r w:rsidR="00002843" w:rsidRPr="007404A2">
          <w:rPr>
            <w:rStyle w:val="Hyperlink"/>
            <w:noProof/>
          </w:rPr>
          <w:t>28.12</w:t>
        </w:r>
        <w:r w:rsidR="00002843">
          <w:rPr>
            <w:rFonts w:asciiTheme="minorHAnsi" w:eastAsiaTheme="minorEastAsia" w:hAnsiTheme="minorHAnsi" w:cstheme="minorBidi"/>
            <w:noProof/>
            <w:sz w:val="22"/>
            <w:szCs w:val="22"/>
            <w:lang w:eastAsia="en-AU"/>
          </w:rPr>
          <w:tab/>
        </w:r>
        <w:r w:rsidR="00002843" w:rsidRPr="007404A2">
          <w:rPr>
            <w:rStyle w:val="Hyperlink"/>
            <w:noProof/>
          </w:rPr>
          <w:t>Set-off</w:t>
        </w:r>
        <w:r w:rsidR="00002843">
          <w:rPr>
            <w:noProof/>
            <w:webHidden/>
          </w:rPr>
          <w:tab/>
        </w:r>
        <w:r w:rsidR="00002843">
          <w:rPr>
            <w:noProof/>
            <w:webHidden/>
          </w:rPr>
          <w:fldChar w:fldCharType="begin"/>
        </w:r>
        <w:r w:rsidR="00002843">
          <w:rPr>
            <w:noProof/>
            <w:webHidden/>
          </w:rPr>
          <w:instrText xml:space="preserve"> PAGEREF _Toc145325726 \h </w:instrText>
        </w:r>
        <w:r w:rsidR="00002843">
          <w:rPr>
            <w:noProof/>
            <w:webHidden/>
          </w:rPr>
        </w:r>
        <w:r w:rsidR="00002843">
          <w:rPr>
            <w:noProof/>
            <w:webHidden/>
          </w:rPr>
          <w:fldChar w:fldCharType="separate"/>
        </w:r>
        <w:r w:rsidR="00002843">
          <w:rPr>
            <w:noProof/>
            <w:webHidden/>
          </w:rPr>
          <w:t>181</w:t>
        </w:r>
        <w:r w:rsidR="00002843">
          <w:rPr>
            <w:noProof/>
            <w:webHidden/>
          </w:rPr>
          <w:fldChar w:fldCharType="end"/>
        </w:r>
      </w:hyperlink>
    </w:p>
    <w:p w14:paraId="037C0974" w14:textId="2B101C90" w:rsidR="00002843" w:rsidRDefault="00000000">
      <w:pPr>
        <w:pStyle w:val="TOC1"/>
        <w:rPr>
          <w:rFonts w:asciiTheme="minorHAnsi" w:eastAsiaTheme="minorEastAsia" w:hAnsiTheme="minorHAnsi" w:cstheme="minorBidi"/>
          <w:b w:val="0"/>
          <w:noProof/>
          <w:sz w:val="22"/>
          <w:szCs w:val="22"/>
          <w:lang w:eastAsia="en-AU"/>
        </w:rPr>
      </w:pPr>
      <w:hyperlink w:anchor="_Toc145325727" w:history="1">
        <w:r w:rsidR="00002843" w:rsidRPr="007404A2">
          <w:rPr>
            <w:rStyle w:val="Hyperlink"/>
            <w:caps/>
            <w:noProof/>
          </w:rPr>
          <w:t>29.</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Payment of workers and subcontractors</w:t>
        </w:r>
        <w:r w:rsidR="00002843">
          <w:rPr>
            <w:noProof/>
            <w:webHidden/>
          </w:rPr>
          <w:tab/>
        </w:r>
        <w:r w:rsidR="00002843">
          <w:rPr>
            <w:noProof/>
            <w:webHidden/>
          </w:rPr>
          <w:fldChar w:fldCharType="begin"/>
        </w:r>
        <w:r w:rsidR="00002843">
          <w:rPr>
            <w:noProof/>
            <w:webHidden/>
          </w:rPr>
          <w:instrText xml:space="preserve"> PAGEREF _Toc145325727 \h </w:instrText>
        </w:r>
        <w:r w:rsidR="00002843">
          <w:rPr>
            <w:noProof/>
            <w:webHidden/>
          </w:rPr>
        </w:r>
        <w:r w:rsidR="00002843">
          <w:rPr>
            <w:noProof/>
            <w:webHidden/>
          </w:rPr>
          <w:fldChar w:fldCharType="separate"/>
        </w:r>
        <w:r w:rsidR="00002843">
          <w:rPr>
            <w:noProof/>
            <w:webHidden/>
          </w:rPr>
          <w:t>181</w:t>
        </w:r>
        <w:r w:rsidR="00002843">
          <w:rPr>
            <w:noProof/>
            <w:webHidden/>
          </w:rPr>
          <w:fldChar w:fldCharType="end"/>
        </w:r>
      </w:hyperlink>
    </w:p>
    <w:p w14:paraId="488347A9" w14:textId="037F4EF4" w:rsidR="00002843" w:rsidRDefault="00000000">
      <w:pPr>
        <w:pStyle w:val="TOC2"/>
        <w:rPr>
          <w:rFonts w:asciiTheme="minorHAnsi" w:eastAsiaTheme="minorEastAsia" w:hAnsiTheme="minorHAnsi" w:cstheme="minorBidi"/>
          <w:noProof/>
          <w:sz w:val="22"/>
          <w:szCs w:val="22"/>
          <w:lang w:eastAsia="en-AU"/>
        </w:rPr>
      </w:pPr>
      <w:hyperlink w:anchor="_Toc145325728" w:history="1">
        <w:r w:rsidR="00002843" w:rsidRPr="007404A2">
          <w:rPr>
            <w:rStyle w:val="Hyperlink"/>
            <w:noProof/>
          </w:rPr>
          <w:t>29.1</w:t>
        </w:r>
        <w:r w:rsidR="00002843">
          <w:rPr>
            <w:rFonts w:asciiTheme="minorHAnsi" w:eastAsiaTheme="minorEastAsia" w:hAnsiTheme="minorHAnsi" w:cstheme="minorBidi"/>
            <w:noProof/>
            <w:sz w:val="22"/>
            <w:szCs w:val="22"/>
            <w:lang w:eastAsia="en-AU"/>
          </w:rPr>
          <w:tab/>
        </w:r>
        <w:r w:rsidR="00002843" w:rsidRPr="007404A2">
          <w:rPr>
            <w:rStyle w:val="Hyperlink"/>
            <w:noProof/>
          </w:rPr>
          <w:t>Payment of workers</w:t>
        </w:r>
        <w:r w:rsidR="00002843">
          <w:rPr>
            <w:noProof/>
            <w:webHidden/>
          </w:rPr>
          <w:tab/>
        </w:r>
        <w:r w:rsidR="00002843">
          <w:rPr>
            <w:noProof/>
            <w:webHidden/>
          </w:rPr>
          <w:fldChar w:fldCharType="begin"/>
        </w:r>
        <w:r w:rsidR="00002843">
          <w:rPr>
            <w:noProof/>
            <w:webHidden/>
          </w:rPr>
          <w:instrText xml:space="preserve"> PAGEREF _Toc145325728 \h </w:instrText>
        </w:r>
        <w:r w:rsidR="00002843">
          <w:rPr>
            <w:noProof/>
            <w:webHidden/>
          </w:rPr>
        </w:r>
        <w:r w:rsidR="00002843">
          <w:rPr>
            <w:noProof/>
            <w:webHidden/>
          </w:rPr>
          <w:fldChar w:fldCharType="separate"/>
        </w:r>
        <w:r w:rsidR="00002843">
          <w:rPr>
            <w:noProof/>
            <w:webHidden/>
          </w:rPr>
          <w:t>181</w:t>
        </w:r>
        <w:r w:rsidR="00002843">
          <w:rPr>
            <w:noProof/>
            <w:webHidden/>
          </w:rPr>
          <w:fldChar w:fldCharType="end"/>
        </w:r>
      </w:hyperlink>
    </w:p>
    <w:p w14:paraId="6F60F1CA" w14:textId="12FFE56D" w:rsidR="00002843" w:rsidRDefault="00000000">
      <w:pPr>
        <w:pStyle w:val="TOC2"/>
        <w:rPr>
          <w:rFonts w:asciiTheme="minorHAnsi" w:eastAsiaTheme="minorEastAsia" w:hAnsiTheme="minorHAnsi" w:cstheme="minorBidi"/>
          <w:noProof/>
          <w:sz w:val="22"/>
          <w:szCs w:val="22"/>
          <w:lang w:eastAsia="en-AU"/>
        </w:rPr>
      </w:pPr>
      <w:hyperlink w:anchor="_Toc145325729" w:history="1">
        <w:r w:rsidR="00002843" w:rsidRPr="007404A2">
          <w:rPr>
            <w:rStyle w:val="Hyperlink"/>
            <w:noProof/>
          </w:rPr>
          <w:t>29.2</w:t>
        </w:r>
        <w:r w:rsidR="00002843">
          <w:rPr>
            <w:rFonts w:asciiTheme="minorHAnsi" w:eastAsiaTheme="minorEastAsia" w:hAnsiTheme="minorHAnsi" w:cstheme="minorBidi"/>
            <w:noProof/>
            <w:sz w:val="22"/>
            <w:szCs w:val="22"/>
            <w:lang w:eastAsia="en-AU"/>
          </w:rPr>
          <w:tab/>
        </w:r>
        <w:r w:rsidR="00002843" w:rsidRPr="007404A2">
          <w:rPr>
            <w:rStyle w:val="Hyperlink"/>
            <w:noProof/>
          </w:rPr>
          <w:t>Payment of Subcontractors</w:t>
        </w:r>
        <w:r w:rsidR="00002843">
          <w:rPr>
            <w:noProof/>
            <w:webHidden/>
          </w:rPr>
          <w:tab/>
        </w:r>
        <w:r w:rsidR="00002843">
          <w:rPr>
            <w:noProof/>
            <w:webHidden/>
          </w:rPr>
          <w:fldChar w:fldCharType="begin"/>
        </w:r>
        <w:r w:rsidR="00002843">
          <w:rPr>
            <w:noProof/>
            <w:webHidden/>
          </w:rPr>
          <w:instrText xml:space="preserve"> PAGEREF _Toc145325729 \h </w:instrText>
        </w:r>
        <w:r w:rsidR="00002843">
          <w:rPr>
            <w:noProof/>
            <w:webHidden/>
          </w:rPr>
        </w:r>
        <w:r w:rsidR="00002843">
          <w:rPr>
            <w:noProof/>
            <w:webHidden/>
          </w:rPr>
          <w:fldChar w:fldCharType="separate"/>
        </w:r>
        <w:r w:rsidR="00002843">
          <w:rPr>
            <w:noProof/>
            <w:webHidden/>
          </w:rPr>
          <w:t>181</w:t>
        </w:r>
        <w:r w:rsidR="00002843">
          <w:rPr>
            <w:noProof/>
            <w:webHidden/>
          </w:rPr>
          <w:fldChar w:fldCharType="end"/>
        </w:r>
      </w:hyperlink>
    </w:p>
    <w:p w14:paraId="7528B296" w14:textId="5271E111" w:rsidR="00002843" w:rsidRDefault="00000000">
      <w:pPr>
        <w:pStyle w:val="TOC1"/>
        <w:rPr>
          <w:rFonts w:asciiTheme="minorHAnsi" w:eastAsiaTheme="minorEastAsia" w:hAnsiTheme="minorHAnsi" w:cstheme="minorBidi"/>
          <w:b w:val="0"/>
          <w:noProof/>
          <w:sz w:val="22"/>
          <w:szCs w:val="22"/>
          <w:lang w:eastAsia="en-AU"/>
        </w:rPr>
      </w:pPr>
      <w:hyperlink w:anchor="_Toc145325730" w:history="1">
        <w:r w:rsidR="00002843" w:rsidRPr="007404A2">
          <w:rPr>
            <w:rStyle w:val="Hyperlink"/>
            <w:caps/>
            <w:noProof/>
          </w:rPr>
          <w:t>30.</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Provisional Sum Work</w:t>
        </w:r>
        <w:r w:rsidR="00002843">
          <w:rPr>
            <w:noProof/>
            <w:webHidden/>
          </w:rPr>
          <w:tab/>
        </w:r>
        <w:r w:rsidR="00002843">
          <w:rPr>
            <w:noProof/>
            <w:webHidden/>
          </w:rPr>
          <w:fldChar w:fldCharType="begin"/>
        </w:r>
        <w:r w:rsidR="00002843">
          <w:rPr>
            <w:noProof/>
            <w:webHidden/>
          </w:rPr>
          <w:instrText xml:space="preserve"> PAGEREF _Toc145325730 \h </w:instrText>
        </w:r>
        <w:r w:rsidR="00002843">
          <w:rPr>
            <w:noProof/>
            <w:webHidden/>
          </w:rPr>
        </w:r>
        <w:r w:rsidR="00002843">
          <w:rPr>
            <w:noProof/>
            <w:webHidden/>
          </w:rPr>
          <w:fldChar w:fldCharType="separate"/>
        </w:r>
        <w:r w:rsidR="00002843">
          <w:rPr>
            <w:noProof/>
            <w:webHidden/>
          </w:rPr>
          <w:t>182</w:t>
        </w:r>
        <w:r w:rsidR="00002843">
          <w:rPr>
            <w:noProof/>
            <w:webHidden/>
          </w:rPr>
          <w:fldChar w:fldCharType="end"/>
        </w:r>
      </w:hyperlink>
    </w:p>
    <w:p w14:paraId="35582D63" w14:textId="6B9E1C8D" w:rsidR="00002843" w:rsidRDefault="00000000">
      <w:pPr>
        <w:pStyle w:val="TOC1"/>
        <w:rPr>
          <w:rFonts w:asciiTheme="minorHAnsi" w:eastAsiaTheme="minorEastAsia" w:hAnsiTheme="minorHAnsi" w:cstheme="minorBidi"/>
          <w:b w:val="0"/>
          <w:noProof/>
          <w:sz w:val="22"/>
          <w:szCs w:val="22"/>
          <w:lang w:eastAsia="en-AU"/>
        </w:rPr>
      </w:pPr>
      <w:hyperlink w:anchor="_Toc145325731" w:history="1">
        <w:r w:rsidR="00002843" w:rsidRPr="007404A2">
          <w:rPr>
            <w:rStyle w:val="Hyperlink"/>
            <w:caps/>
            <w:noProof/>
            <w:lang w:eastAsia="zh-CN"/>
          </w:rPr>
          <w:t>31.</w:t>
        </w:r>
        <w:r w:rsidR="00002843">
          <w:rPr>
            <w:rFonts w:asciiTheme="minorHAnsi" w:eastAsiaTheme="minorEastAsia" w:hAnsiTheme="minorHAnsi" w:cstheme="minorBidi"/>
            <w:b w:val="0"/>
            <w:noProof/>
            <w:sz w:val="22"/>
            <w:szCs w:val="22"/>
            <w:lang w:eastAsia="en-AU"/>
          </w:rPr>
          <w:tab/>
        </w:r>
        <w:r w:rsidR="00002843" w:rsidRPr="007404A2">
          <w:rPr>
            <w:rStyle w:val="Hyperlink"/>
            <w:noProof/>
            <w:lang w:eastAsia="zh-CN"/>
          </w:rPr>
          <w:t>Security</w:t>
        </w:r>
        <w:r w:rsidR="00002843">
          <w:rPr>
            <w:noProof/>
            <w:webHidden/>
          </w:rPr>
          <w:tab/>
        </w:r>
        <w:r w:rsidR="00002843">
          <w:rPr>
            <w:noProof/>
            <w:webHidden/>
          </w:rPr>
          <w:fldChar w:fldCharType="begin"/>
        </w:r>
        <w:r w:rsidR="00002843">
          <w:rPr>
            <w:noProof/>
            <w:webHidden/>
          </w:rPr>
          <w:instrText xml:space="preserve"> PAGEREF _Toc145325731 \h </w:instrText>
        </w:r>
        <w:r w:rsidR="00002843">
          <w:rPr>
            <w:noProof/>
            <w:webHidden/>
          </w:rPr>
        </w:r>
        <w:r w:rsidR="00002843">
          <w:rPr>
            <w:noProof/>
            <w:webHidden/>
          </w:rPr>
          <w:fldChar w:fldCharType="separate"/>
        </w:r>
        <w:r w:rsidR="00002843">
          <w:rPr>
            <w:noProof/>
            <w:webHidden/>
          </w:rPr>
          <w:t>183</w:t>
        </w:r>
        <w:r w:rsidR="00002843">
          <w:rPr>
            <w:noProof/>
            <w:webHidden/>
          </w:rPr>
          <w:fldChar w:fldCharType="end"/>
        </w:r>
      </w:hyperlink>
    </w:p>
    <w:p w14:paraId="12D2036A" w14:textId="1D622041" w:rsidR="00002843" w:rsidRDefault="00000000">
      <w:pPr>
        <w:pStyle w:val="TOC2"/>
        <w:rPr>
          <w:rFonts w:asciiTheme="minorHAnsi" w:eastAsiaTheme="minorEastAsia" w:hAnsiTheme="minorHAnsi" w:cstheme="minorBidi"/>
          <w:noProof/>
          <w:sz w:val="22"/>
          <w:szCs w:val="22"/>
          <w:lang w:eastAsia="en-AU"/>
        </w:rPr>
      </w:pPr>
      <w:hyperlink w:anchor="_Toc145325732" w:history="1">
        <w:r w:rsidR="00002843" w:rsidRPr="007404A2">
          <w:rPr>
            <w:rStyle w:val="Hyperlink"/>
            <w:noProof/>
          </w:rPr>
          <w:t>31.1</w:t>
        </w:r>
        <w:r w:rsidR="00002843">
          <w:rPr>
            <w:rFonts w:asciiTheme="minorHAnsi" w:eastAsiaTheme="minorEastAsia" w:hAnsiTheme="minorHAnsi" w:cstheme="minorBidi"/>
            <w:noProof/>
            <w:sz w:val="22"/>
            <w:szCs w:val="22"/>
            <w:lang w:eastAsia="en-AU"/>
          </w:rPr>
          <w:tab/>
        </w:r>
        <w:r w:rsidR="00002843" w:rsidRPr="007404A2">
          <w:rPr>
            <w:rStyle w:val="Hyperlink"/>
            <w:noProof/>
          </w:rPr>
          <w:t>Provision of Security</w:t>
        </w:r>
        <w:r w:rsidR="00002843">
          <w:rPr>
            <w:noProof/>
            <w:webHidden/>
          </w:rPr>
          <w:tab/>
        </w:r>
        <w:r w:rsidR="00002843">
          <w:rPr>
            <w:noProof/>
            <w:webHidden/>
          </w:rPr>
          <w:fldChar w:fldCharType="begin"/>
        </w:r>
        <w:r w:rsidR="00002843">
          <w:rPr>
            <w:noProof/>
            <w:webHidden/>
          </w:rPr>
          <w:instrText xml:space="preserve"> PAGEREF _Toc145325732 \h </w:instrText>
        </w:r>
        <w:r w:rsidR="00002843">
          <w:rPr>
            <w:noProof/>
            <w:webHidden/>
          </w:rPr>
        </w:r>
        <w:r w:rsidR="00002843">
          <w:rPr>
            <w:noProof/>
            <w:webHidden/>
          </w:rPr>
          <w:fldChar w:fldCharType="separate"/>
        </w:r>
        <w:r w:rsidR="00002843">
          <w:rPr>
            <w:noProof/>
            <w:webHidden/>
          </w:rPr>
          <w:t>183</w:t>
        </w:r>
        <w:r w:rsidR="00002843">
          <w:rPr>
            <w:noProof/>
            <w:webHidden/>
          </w:rPr>
          <w:fldChar w:fldCharType="end"/>
        </w:r>
      </w:hyperlink>
    </w:p>
    <w:p w14:paraId="1DD9A1D2" w14:textId="09CD9030" w:rsidR="00002843" w:rsidRDefault="00000000">
      <w:pPr>
        <w:pStyle w:val="TOC2"/>
        <w:rPr>
          <w:rFonts w:asciiTheme="minorHAnsi" w:eastAsiaTheme="minorEastAsia" w:hAnsiTheme="minorHAnsi" w:cstheme="minorBidi"/>
          <w:noProof/>
          <w:sz w:val="22"/>
          <w:szCs w:val="22"/>
          <w:lang w:eastAsia="en-AU"/>
        </w:rPr>
      </w:pPr>
      <w:hyperlink w:anchor="_Toc145325733" w:history="1">
        <w:r w:rsidR="00002843" w:rsidRPr="007404A2">
          <w:rPr>
            <w:rStyle w:val="Hyperlink"/>
            <w:noProof/>
          </w:rPr>
          <w:t>31.2</w:t>
        </w:r>
        <w:r w:rsidR="00002843">
          <w:rPr>
            <w:rFonts w:asciiTheme="minorHAnsi" w:eastAsiaTheme="minorEastAsia" w:hAnsiTheme="minorHAnsi" w:cstheme="minorBidi"/>
            <w:noProof/>
            <w:sz w:val="22"/>
            <w:szCs w:val="22"/>
            <w:lang w:eastAsia="en-AU"/>
          </w:rPr>
          <w:tab/>
        </w:r>
        <w:r w:rsidR="00002843" w:rsidRPr="007404A2">
          <w:rPr>
            <w:rStyle w:val="Hyperlink"/>
            <w:noProof/>
          </w:rPr>
          <w:t>Form of Security</w:t>
        </w:r>
        <w:r w:rsidR="00002843">
          <w:rPr>
            <w:noProof/>
            <w:webHidden/>
          </w:rPr>
          <w:tab/>
        </w:r>
        <w:r w:rsidR="00002843">
          <w:rPr>
            <w:noProof/>
            <w:webHidden/>
          </w:rPr>
          <w:fldChar w:fldCharType="begin"/>
        </w:r>
        <w:r w:rsidR="00002843">
          <w:rPr>
            <w:noProof/>
            <w:webHidden/>
          </w:rPr>
          <w:instrText xml:space="preserve"> PAGEREF _Toc145325733 \h </w:instrText>
        </w:r>
        <w:r w:rsidR="00002843">
          <w:rPr>
            <w:noProof/>
            <w:webHidden/>
          </w:rPr>
        </w:r>
        <w:r w:rsidR="00002843">
          <w:rPr>
            <w:noProof/>
            <w:webHidden/>
          </w:rPr>
          <w:fldChar w:fldCharType="separate"/>
        </w:r>
        <w:r w:rsidR="00002843">
          <w:rPr>
            <w:noProof/>
            <w:webHidden/>
          </w:rPr>
          <w:t>183</w:t>
        </w:r>
        <w:r w:rsidR="00002843">
          <w:rPr>
            <w:noProof/>
            <w:webHidden/>
          </w:rPr>
          <w:fldChar w:fldCharType="end"/>
        </w:r>
      </w:hyperlink>
    </w:p>
    <w:p w14:paraId="4121C47D" w14:textId="366AC3A9" w:rsidR="00002843" w:rsidRDefault="00000000">
      <w:pPr>
        <w:pStyle w:val="TOC2"/>
        <w:rPr>
          <w:rFonts w:asciiTheme="minorHAnsi" w:eastAsiaTheme="minorEastAsia" w:hAnsiTheme="minorHAnsi" w:cstheme="minorBidi"/>
          <w:noProof/>
          <w:sz w:val="22"/>
          <w:szCs w:val="22"/>
          <w:lang w:eastAsia="en-AU"/>
        </w:rPr>
      </w:pPr>
      <w:hyperlink w:anchor="_Toc145325734" w:history="1">
        <w:r w:rsidR="00002843" w:rsidRPr="007404A2">
          <w:rPr>
            <w:rStyle w:val="Hyperlink"/>
            <w:noProof/>
          </w:rPr>
          <w:t>31.3</w:t>
        </w:r>
        <w:r w:rsidR="00002843">
          <w:rPr>
            <w:rFonts w:asciiTheme="minorHAnsi" w:eastAsiaTheme="minorEastAsia" w:hAnsiTheme="minorHAnsi" w:cstheme="minorBidi"/>
            <w:noProof/>
            <w:sz w:val="22"/>
            <w:szCs w:val="22"/>
            <w:lang w:eastAsia="en-AU"/>
          </w:rPr>
          <w:tab/>
        </w:r>
        <w:r w:rsidR="00002843" w:rsidRPr="007404A2">
          <w:rPr>
            <w:rStyle w:val="Hyperlink"/>
            <w:noProof/>
          </w:rPr>
          <w:t>Recourse to Security</w:t>
        </w:r>
        <w:r w:rsidR="00002843">
          <w:rPr>
            <w:noProof/>
            <w:webHidden/>
          </w:rPr>
          <w:tab/>
        </w:r>
        <w:r w:rsidR="00002843">
          <w:rPr>
            <w:noProof/>
            <w:webHidden/>
          </w:rPr>
          <w:fldChar w:fldCharType="begin"/>
        </w:r>
        <w:r w:rsidR="00002843">
          <w:rPr>
            <w:noProof/>
            <w:webHidden/>
          </w:rPr>
          <w:instrText xml:space="preserve"> PAGEREF _Toc145325734 \h </w:instrText>
        </w:r>
        <w:r w:rsidR="00002843">
          <w:rPr>
            <w:noProof/>
            <w:webHidden/>
          </w:rPr>
        </w:r>
        <w:r w:rsidR="00002843">
          <w:rPr>
            <w:noProof/>
            <w:webHidden/>
          </w:rPr>
          <w:fldChar w:fldCharType="separate"/>
        </w:r>
        <w:r w:rsidR="00002843">
          <w:rPr>
            <w:noProof/>
            <w:webHidden/>
          </w:rPr>
          <w:t>184</w:t>
        </w:r>
        <w:r w:rsidR="00002843">
          <w:rPr>
            <w:noProof/>
            <w:webHidden/>
          </w:rPr>
          <w:fldChar w:fldCharType="end"/>
        </w:r>
      </w:hyperlink>
    </w:p>
    <w:p w14:paraId="477BC906" w14:textId="5A1CDFB4" w:rsidR="00002843" w:rsidRDefault="00000000">
      <w:pPr>
        <w:pStyle w:val="TOC2"/>
        <w:rPr>
          <w:rFonts w:asciiTheme="minorHAnsi" w:eastAsiaTheme="minorEastAsia" w:hAnsiTheme="minorHAnsi" w:cstheme="minorBidi"/>
          <w:noProof/>
          <w:sz w:val="22"/>
          <w:szCs w:val="22"/>
          <w:lang w:eastAsia="en-AU"/>
        </w:rPr>
      </w:pPr>
      <w:hyperlink w:anchor="_Toc145325735" w:history="1">
        <w:r w:rsidR="00002843" w:rsidRPr="007404A2">
          <w:rPr>
            <w:rStyle w:val="Hyperlink"/>
            <w:noProof/>
          </w:rPr>
          <w:t>31.4</w:t>
        </w:r>
        <w:r w:rsidR="00002843">
          <w:rPr>
            <w:rFonts w:asciiTheme="minorHAnsi" w:eastAsiaTheme="minorEastAsia" w:hAnsiTheme="minorHAnsi" w:cstheme="minorBidi"/>
            <w:noProof/>
            <w:sz w:val="22"/>
            <w:szCs w:val="22"/>
            <w:lang w:eastAsia="en-AU"/>
          </w:rPr>
          <w:tab/>
        </w:r>
        <w:r w:rsidR="00002843" w:rsidRPr="007404A2">
          <w:rPr>
            <w:rStyle w:val="Hyperlink"/>
            <w:noProof/>
          </w:rPr>
          <w:t>Release of Security</w:t>
        </w:r>
        <w:r w:rsidR="00002843">
          <w:rPr>
            <w:noProof/>
            <w:webHidden/>
          </w:rPr>
          <w:tab/>
        </w:r>
        <w:r w:rsidR="00002843">
          <w:rPr>
            <w:noProof/>
            <w:webHidden/>
          </w:rPr>
          <w:fldChar w:fldCharType="begin"/>
        </w:r>
        <w:r w:rsidR="00002843">
          <w:rPr>
            <w:noProof/>
            <w:webHidden/>
          </w:rPr>
          <w:instrText xml:space="preserve"> PAGEREF _Toc145325735 \h </w:instrText>
        </w:r>
        <w:r w:rsidR="00002843">
          <w:rPr>
            <w:noProof/>
            <w:webHidden/>
          </w:rPr>
        </w:r>
        <w:r w:rsidR="00002843">
          <w:rPr>
            <w:noProof/>
            <w:webHidden/>
          </w:rPr>
          <w:fldChar w:fldCharType="separate"/>
        </w:r>
        <w:r w:rsidR="00002843">
          <w:rPr>
            <w:noProof/>
            <w:webHidden/>
          </w:rPr>
          <w:t>184</w:t>
        </w:r>
        <w:r w:rsidR="00002843">
          <w:rPr>
            <w:noProof/>
            <w:webHidden/>
          </w:rPr>
          <w:fldChar w:fldCharType="end"/>
        </w:r>
      </w:hyperlink>
    </w:p>
    <w:p w14:paraId="72DBCE4F" w14:textId="18B5600A" w:rsidR="00002843" w:rsidRDefault="00000000">
      <w:pPr>
        <w:pStyle w:val="TOC2"/>
        <w:rPr>
          <w:rFonts w:asciiTheme="minorHAnsi" w:eastAsiaTheme="minorEastAsia" w:hAnsiTheme="minorHAnsi" w:cstheme="minorBidi"/>
          <w:noProof/>
          <w:sz w:val="22"/>
          <w:szCs w:val="22"/>
          <w:lang w:eastAsia="en-AU"/>
        </w:rPr>
      </w:pPr>
      <w:hyperlink w:anchor="_Toc145325736" w:history="1">
        <w:r w:rsidR="00002843" w:rsidRPr="007404A2">
          <w:rPr>
            <w:rStyle w:val="Hyperlink"/>
            <w:noProof/>
          </w:rPr>
          <w:t>31.5</w:t>
        </w:r>
        <w:r w:rsidR="00002843">
          <w:rPr>
            <w:rFonts w:asciiTheme="minorHAnsi" w:eastAsiaTheme="minorEastAsia" w:hAnsiTheme="minorHAnsi" w:cstheme="minorBidi"/>
            <w:noProof/>
            <w:sz w:val="22"/>
            <w:szCs w:val="22"/>
            <w:lang w:eastAsia="en-AU"/>
          </w:rPr>
          <w:tab/>
        </w:r>
        <w:r w:rsidR="00002843" w:rsidRPr="007404A2">
          <w:rPr>
            <w:rStyle w:val="Hyperlink"/>
            <w:noProof/>
          </w:rPr>
          <w:t>Holding of and interest on Security</w:t>
        </w:r>
        <w:r w:rsidR="00002843">
          <w:rPr>
            <w:noProof/>
            <w:webHidden/>
          </w:rPr>
          <w:tab/>
        </w:r>
        <w:r w:rsidR="00002843">
          <w:rPr>
            <w:noProof/>
            <w:webHidden/>
          </w:rPr>
          <w:fldChar w:fldCharType="begin"/>
        </w:r>
        <w:r w:rsidR="00002843">
          <w:rPr>
            <w:noProof/>
            <w:webHidden/>
          </w:rPr>
          <w:instrText xml:space="preserve"> PAGEREF _Toc145325736 \h </w:instrText>
        </w:r>
        <w:r w:rsidR="00002843">
          <w:rPr>
            <w:noProof/>
            <w:webHidden/>
          </w:rPr>
        </w:r>
        <w:r w:rsidR="00002843">
          <w:rPr>
            <w:noProof/>
            <w:webHidden/>
          </w:rPr>
          <w:fldChar w:fldCharType="separate"/>
        </w:r>
        <w:r w:rsidR="00002843">
          <w:rPr>
            <w:noProof/>
            <w:webHidden/>
          </w:rPr>
          <w:t>185</w:t>
        </w:r>
        <w:r w:rsidR="00002843">
          <w:rPr>
            <w:noProof/>
            <w:webHidden/>
          </w:rPr>
          <w:fldChar w:fldCharType="end"/>
        </w:r>
      </w:hyperlink>
    </w:p>
    <w:p w14:paraId="75869273" w14:textId="637AF70F" w:rsidR="00002843" w:rsidRDefault="00000000">
      <w:pPr>
        <w:pStyle w:val="TOC2"/>
        <w:rPr>
          <w:rFonts w:asciiTheme="minorHAnsi" w:eastAsiaTheme="minorEastAsia" w:hAnsiTheme="minorHAnsi" w:cstheme="minorBidi"/>
          <w:noProof/>
          <w:sz w:val="22"/>
          <w:szCs w:val="22"/>
          <w:lang w:eastAsia="en-AU"/>
        </w:rPr>
      </w:pPr>
      <w:hyperlink w:anchor="_Toc145325737" w:history="1">
        <w:r w:rsidR="00002843" w:rsidRPr="007404A2">
          <w:rPr>
            <w:rStyle w:val="Hyperlink"/>
            <w:noProof/>
          </w:rPr>
          <w:t>31.6</w:t>
        </w:r>
        <w:r w:rsidR="00002843">
          <w:rPr>
            <w:rFonts w:asciiTheme="minorHAnsi" w:eastAsiaTheme="minorEastAsia" w:hAnsiTheme="minorHAnsi" w:cstheme="minorBidi"/>
            <w:noProof/>
            <w:sz w:val="22"/>
            <w:szCs w:val="22"/>
            <w:lang w:eastAsia="en-AU"/>
          </w:rPr>
          <w:tab/>
        </w:r>
        <w:r w:rsidR="00002843" w:rsidRPr="007404A2">
          <w:rPr>
            <w:rStyle w:val="Hyperlink"/>
            <w:noProof/>
          </w:rPr>
          <w:t>Parent Company Guarantees</w:t>
        </w:r>
        <w:r w:rsidR="00002843">
          <w:rPr>
            <w:noProof/>
            <w:webHidden/>
          </w:rPr>
          <w:tab/>
        </w:r>
        <w:r w:rsidR="00002843">
          <w:rPr>
            <w:noProof/>
            <w:webHidden/>
          </w:rPr>
          <w:fldChar w:fldCharType="begin"/>
        </w:r>
        <w:r w:rsidR="00002843">
          <w:rPr>
            <w:noProof/>
            <w:webHidden/>
          </w:rPr>
          <w:instrText xml:space="preserve"> PAGEREF _Toc145325737 \h </w:instrText>
        </w:r>
        <w:r w:rsidR="00002843">
          <w:rPr>
            <w:noProof/>
            <w:webHidden/>
          </w:rPr>
        </w:r>
        <w:r w:rsidR="00002843">
          <w:rPr>
            <w:noProof/>
            <w:webHidden/>
          </w:rPr>
          <w:fldChar w:fldCharType="separate"/>
        </w:r>
        <w:r w:rsidR="00002843">
          <w:rPr>
            <w:noProof/>
            <w:webHidden/>
          </w:rPr>
          <w:t>185</w:t>
        </w:r>
        <w:r w:rsidR="00002843">
          <w:rPr>
            <w:noProof/>
            <w:webHidden/>
          </w:rPr>
          <w:fldChar w:fldCharType="end"/>
        </w:r>
      </w:hyperlink>
    </w:p>
    <w:p w14:paraId="46AD3964" w14:textId="0DFC8342" w:rsidR="00002843" w:rsidRDefault="00000000">
      <w:pPr>
        <w:pStyle w:val="TOC1"/>
        <w:rPr>
          <w:rFonts w:asciiTheme="minorHAnsi" w:eastAsiaTheme="minorEastAsia" w:hAnsiTheme="minorHAnsi" w:cstheme="minorBidi"/>
          <w:b w:val="0"/>
          <w:noProof/>
          <w:sz w:val="22"/>
          <w:szCs w:val="22"/>
          <w:lang w:eastAsia="en-AU"/>
        </w:rPr>
      </w:pPr>
      <w:hyperlink w:anchor="_Toc145325738" w:history="1">
        <w:r w:rsidR="00002843" w:rsidRPr="007404A2">
          <w:rPr>
            <w:rStyle w:val="Hyperlink"/>
            <w:caps/>
            <w:noProof/>
            <w:lang w:eastAsia="en-AU"/>
          </w:rPr>
          <w:t>32.</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Variations</w:t>
        </w:r>
        <w:r w:rsidR="00002843">
          <w:rPr>
            <w:noProof/>
            <w:webHidden/>
          </w:rPr>
          <w:tab/>
        </w:r>
        <w:r w:rsidR="00002843">
          <w:rPr>
            <w:noProof/>
            <w:webHidden/>
          </w:rPr>
          <w:fldChar w:fldCharType="begin"/>
        </w:r>
        <w:r w:rsidR="00002843">
          <w:rPr>
            <w:noProof/>
            <w:webHidden/>
          </w:rPr>
          <w:instrText xml:space="preserve"> PAGEREF _Toc145325738 \h </w:instrText>
        </w:r>
        <w:r w:rsidR="00002843">
          <w:rPr>
            <w:noProof/>
            <w:webHidden/>
          </w:rPr>
        </w:r>
        <w:r w:rsidR="00002843">
          <w:rPr>
            <w:noProof/>
            <w:webHidden/>
          </w:rPr>
          <w:fldChar w:fldCharType="separate"/>
        </w:r>
        <w:r w:rsidR="00002843">
          <w:rPr>
            <w:noProof/>
            <w:webHidden/>
          </w:rPr>
          <w:t>186</w:t>
        </w:r>
        <w:r w:rsidR="00002843">
          <w:rPr>
            <w:noProof/>
            <w:webHidden/>
          </w:rPr>
          <w:fldChar w:fldCharType="end"/>
        </w:r>
      </w:hyperlink>
    </w:p>
    <w:p w14:paraId="7E7F95A7" w14:textId="5BBA52E0" w:rsidR="00002843" w:rsidRDefault="00000000">
      <w:pPr>
        <w:pStyle w:val="TOC2"/>
        <w:rPr>
          <w:rFonts w:asciiTheme="minorHAnsi" w:eastAsiaTheme="minorEastAsia" w:hAnsiTheme="minorHAnsi" w:cstheme="minorBidi"/>
          <w:noProof/>
          <w:sz w:val="22"/>
          <w:szCs w:val="22"/>
          <w:lang w:eastAsia="en-AU"/>
        </w:rPr>
      </w:pPr>
      <w:hyperlink w:anchor="_Toc145325739" w:history="1">
        <w:r w:rsidR="00002843" w:rsidRPr="007404A2">
          <w:rPr>
            <w:rStyle w:val="Hyperlink"/>
            <w:noProof/>
            <w:lang w:eastAsia="zh-CN"/>
          </w:rPr>
          <w:t>32.1</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Variation Request by the Principal</w:t>
        </w:r>
        <w:r w:rsidR="00002843">
          <w:rPr>
            <w:noProof/>
            <w:webHidden/>
          </w:rPr>
          <w:tab/>
        </w:r>
        <w:r w:rsidR="00002843">
          <w:rPr>
            <w:noProof/>
            <w:webHidden/>
          </w:rPr>
          <w:fldChar w:fldCharType="begin"/>
        </w:r>
        <w:r w:rsidR="00002843">
          <w:rPr>
            <w:noProof/>
            <w:webHidden/>
          </w:rPr>
          <w:instrText xml:space="preserve"> PAGEREF _Toc145325739 \h </w:instrText>
        </w:r>
        <w:r w:rsidR="00002843">
          <w:rPr>
            <w:noProof/>
            <w:webHidden/>
          </w:rPr>
        </w:r>
        <w:r w:rsidR="00002843">
          <w:rPr>
            <w:noProof/>
            <w:webHidden/>
          </w:rPr>
          <w:fldChar w:fldCharType="separate"/>
        </w:r>
        <w:r w:rsidR="00002843">
          <w:rPr>
            <w:noProof/>
            <w:webHidden/>
          </w:rPr>
          <w:t>186</w:t>
        </w:r>
        <w:r w:rsidR="00002843">
          <w:rPr>
            <w:noProof/>
            <w:webHidden/>
          </w:rPr>
          <w:fldChar w:fldCharType="end"/>
        </w:r>
      </w:hyperlink>
    </w:p>
    <w:p w14:paraId="7F9D302F" w14:textId="2788716A" w:rsidR="00002843" w:rsidRDefault="00000000">
      <w:pPr>
        <w:pStyle w:val="TOC2"/>
        <w:rPr>
          <w:rFonts w:asciiTheme="minorHAnsi" w:eastAsiaTheme="minorEastAsia" w:hAnsiTheme="minorHAnsi" w:cstheme="minorBidi"/>
          <w:noProof/>
          <w:sz w:val="22"/>
          <w:szCs w:val="22"/>
          <w:lang w:eastAsia="en-AU"/>
        </w:rPr>
      </w:pPr>
      <w:hyperlink w:anchor="_Toc145325740" w:history="1">
        <w:r w:rsidR="00002843" w:rsidRPr="007404A2">
          <w:rPr>
            <w:rStyle w:val="Hyperlink"/>
            <w:noProof/>
          </w:rPr>
          <w:t>32.2</w:t>
        </w:r>
        <w:r w:rsidR="00002843">
          <w:rPr>
            <w:rFonts w:asciiTheme="minorHAnsi" w:eastAsiaTheme="minorEastAsia" w:hAnsiTheme="minorHAnsi" w:cstheme="minorBidi"/>
            <w:noProof/>
            <w:sz w:val="22"/>
            <w:szCs w:val="22"/>
            <w:lang w:eastAsia="en-AU"/>
          </w:rPr>
          <w:tab/>
        </w:r>
        <w:r w:rsidR="00002843" w:rsidRPr="007404A2">
          <w:rPr>
            <w:rStyle w:val="Hyperlink"/>
            <w:noProof/>
          </w:rPr>
          <w:t>Variation Proposal</w:t>
        </w:r>
        <w:r w:rsidR="00002843">
          <w:rPr>
            <w:noProof/>
            <w:webHidden/>
          </w:rPr>
          <w:tab/>
        </w:r>
        <w:r w:rsidR="00002843">
          <w:rPr>
            <w:noProof/>
            <w:webHidden/>
          </w:rPr>
          <w:fldChar w:fldCharType="begin"/>
        </w:r>
        <w:r w:rsidR="00002843">
          <w:rPr>
            <w:noProof/>
            <w:webHidden/>
          </w:rPr>
          <w:instrText xml:space="preserve"> PAGEREF _Toc145325740 \h </w:instrText>
        </w:r>
        <w:r w:rsidR="00002843">
          <w:rPr>
            <w:noProof/>
            <w:webHidden/>
          </w:rPr>
        </w:r>
        <w:r w:rsidR="00002843">
          <w:rPr>
            <w:noProof/>
            <w:webHidden/>
          </w:rPr>
          <w:fldChar w:fldCharType="separate"/>
        </w:r>
        <w:r w:rsidR="00002843">
          <w:rPr>
            <w:noProof/>
            <w:webHidden/>
          </w:rPr>
          <w:t>186</w:t>
        </w:r>
        <w:r w:rsidR="00002843">
          <w:rPr>
            <w:noProof/>
            <w:webHidden/>
          </w:rPr>
          <w:fldChar w:fldCharType="end"/>
        </w:r>
      </w:hyperlink>
    </w:p>
    <w:p w14:paraId="4C4E797A" w14:textId="50E6418C" w:rsidR="00002843" w:rsidRDefault="00000000">
      <w:pPr>
        <w:pStyle w:val="TOC2"/>
        <w:rPr>
          <w:rFonts w:asciiTheme="minorHAnsi" w:eastAsiaTheme="minorEastAsia" w:hAnsiTheme="minorHAnsi" w:cstheme="minorBidi"/>
          <w:noProof/>
          <w:sz w:val="22"/>
          <w:szCs w:val="22"/>
          <w:lang w:eastAsia="en-AU"/>
        </w:rPr>
      </w:pPr>
      <w:hyperlink w:anchor="_Toc145325741" w:history="1">
        <w:r w:rsidR="00002843" w:rsidRPr="007404A2">
          <w:rPr>
            <w:rStyle w:val="Hyperlink"/>
            <w:noProof/>
            <w:lang w:eastAsia="zh-CN"/>
          </w:rPr>
          <w:t>32.3</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Variation Proposal Quote</w:t>
        </w:r>
        <w:r w:rsidR="00002843">
          <w:rPr>
            <w:noProof/>
            <w:webHidden/>
          </w:rPr>
          <w:tab/>
        </w:r>
        <w:r w:rsidR="00002843">
          <w:rPr>
            <w:noProof/>
            <w:webHidden/>
          </w:rPr>
          <w:fldChar w:fldCharType="begin"/>
        </w:r>
        <w:r w:rsidR="00002843">
          <w:rPr>
            <w:noProof/>
            <w:webHidden/>
          </w:rPr>
          <w:instrText xml:space="preserve"> PAGEREF _Toc145325741 \h </w:instrText>
        </w:r>
        <w:r w:rsidR="00002843">
          <w:rPr>
            <w:noProof/>
            <w:webHidden/>
          </w:rPr>
        </w:r>
        <w:r w:rsidR="00002843">
          <w:rPr>
            <w:noProof/>
            <w:webHidden/>
          </w:rPr>
          <w:fldChar w:fldCharType="separate"/>
        </w:r>
        <w:r w:rsidR="00002843">
          <w:rPr>
            <w:noProof/>
            <w:webHidden/>
          </w:rPr>
          <w:t>187</w:t>
        </w:r>
        <w:r w:rsidR="00002843">
          <w:rPr>
            <w:noProof/>
            <w:webHidden/>
          </w:rPr>
          <w:fldChar w:fldCharType="end"/>
        </w:r>
      </w:hyperlink>
    </w:p>
    <w:p w14:paraId="799727A4" w14:textId="4BC270F7" w:rsidR="00002843" w:rsidRDefault="00000000">
      <w:pPr>
        <w:pStyle w:val="TOC2"/>
        <w:rPr>
          <w:rFonts w:asciiTheme="minorHAnsi" w:eastAsiaTheme="minorEastAsia" w:hAnsiTheme="minorHAnsi" w:cstheme="minorBidi"/>
          <w:noProof/>
          <w:sz w:val="22"/>
          <w:szCs w:val="22"/>
          <w:lang w:eastAsia="en-AU"/>
        </w:rPr>
      </w:pPr>
      <w:hyperlink w:anchor="_Toc145325742" w:history="1">
        <w:r w:rsidR="00002843" w:rsidRPr="007404A2">
          <w:rPr>
            <w:rStyle w:val="Hyperlink"/>
            <w:noProof/>
          </w:rPr>
          <w:t>32.4</w:t>
        </w:r>
        <w:r w:rsidR="00002843">
          <w:rPr>
            <w:rFonts w:asciiTheme="minorHAnsi" w:eastAsiaTheme="minorEastAsia" w:hAnsiTheme="minorHAnsi" w:cstheme="minorBidi"/>
            <w:noProof/>
            <w:sz w:val="22"/>
            <w:szCs w:val="22"/>
            <w:lang w:eastAsia="en-AU"/>
          </w:rPr>
          <w:tab/>
        </w:r>
        <w:r w:rsidR="00002843" w:rsidRPr="007404A2">
          <w:rPr>
            <w:rStyle w:val="Hyperlink"/>
            <w:noProof/>
          </w:rPr>
          <w:t>Variation Response</w:t>
        </w:r>
        <w:r w:rsidR="00002843">
          <w:rPr>
            <w:noProof/>
            <w:webHidden/>
          </w:rPr>
          <w:tab/>
        </w:r>
        <w:r w:rsidR="00002843">
          <w:rPr>
            <w:noProof/>
            <w:webHidden/>
          </w:rPr>
          <w:fldChar w:fldCharType="begin"/>
        </w:r>
        <w:r w:rsidR="00002843">
          <w:rPr>
            <w:noProof/>
            <w:webHidden/>
          </w:rPr>
          <w:instrText xml:space="preserve"> PAGEREF _Toc145325742 \h </w:instrText>
        </w:r>
        <w:r w:rsidR="00002843">
          <w:rPr>
            <w:noProof/>
            <w:webHidden/>
          </w:rPr>
        </w:r>
        <w:r w:rsidR="00002843">
          <w:rPr>
            <w:noProof/>
            <w:webHidden/>
          </w:rPr>
          <w:fldChar w:fldCharType="separate"/>
        </w:r>
        <w:r w:rsidR="00002843">
          <w:rPr>
            <w:noProof/>
            <w:webHidden/>
          </w:rPr>
          <w:t>188</w:t>
        </w:r>
        <w:r w:rsidR="00002843">
          <w:rPr>
            <w:noProof/>
            <w:webHidden/>
          </w:rPr>
          <w:fldChar w:fldCharType="end"/>
        </w:r>
      </w:hyperlink>
    </w:p>
    <w:p w14:paraId="36D8B51E" w14:textId="1D8B0E8F" w:rsidR="00002843" w:rsidRDefault="00000000">
      <w:pPr>
        <w:pStyle w:val="TOC2"/>
        <w:rPr>
          <w:rFonts w:asciiTheme="minorHAnsi" w:eastAsiaTheme="minorEastAsia" w:hAnsiTheme="minorHAnsi" w:cstheme="minorBidi"/>
          <w:noProof/>
          <w:sz w:val="22"/>
          <w:szCs w:val="22"/>
          <w:lang w:eastAsia="en-AU"/>
        </w:rPr>
      </w:pPr>
      <w:hyperlink w:anchor="_Toc145325743" w:history="1">
        <w:r w:rsidR="00002843" w:rsidRPr="007404A2">
          <w:rPr>
            <w:rStyle w:val="Hyperlink"/>
            <w:noProof/>
          </w:rPr>
          <w:t>32.5</w:t>
        </w:r>
        <w:r w:rsidR="00002843">
          <w:rPr>
            <w:rFonts w:asciiTheme="minorHAnsi" w:eastAsiaTheme="minorEastAsia" w:hAnsiTheme="minorHAnsi" w:cstheme="minorBidi"/>
            <w:noProof/>
            <w:sz w:val="22"/>
            <w:szCs w:val="22"/>
            <w:lang w:eastAsia="en-AU"/>
          </w:rPr>
          <w:tab/>
        </w:r>
        <w:r w:rsidR="00002843" w:rsidRPr="007404A2">
          <w:rPr>
            <w:rStyle w:val="Hyperlink"/>
            <w:noProof/>
          </w:rPr>
          <w:t>Mandatory Variation Order</w:t>
        </w:r>
        <w:r w:rsidR="00002843">
          <w:rPr>
            <w:noProof/>
            <w:webHidden/>
          </w:rPr>
          <w:tab/>
        </w:r>
        <w:r w:rsidR="00002843">
          <w:rPr>
            <w:noProof/>
            <w:webHidden/>
          </w:rPr>
          <w:fldChar w:fldCharType="begin"/>
        </w:r>
        <w:r w:rsidR="00002843">
          <w:rPr>
            <w:noProof/>
            <w:webHidden/>
          </w:rPr>
          <w:instrText xml:space="preserve"> PAGEREF _Toc145325743 \h </w:instrText>
        </w:r>
        <w:r w:rsidR="00002843">
          <w:rPr>
            <w:noProof/>
            <w:webHidden/>
          </w:rPr>
        </w:r>
        <w:r w:rsidR="00002843">
          <w:rPr>
            <w:noProof/>
            <w:webHidden/>
          </w:rPr>
          <w:fldChar w:fldCharType="separate"/>
        </w:r>
        <w:r w:rsidR="00002843">
          <w:rPr>
            <w:noProof/>
            <w:webHidden/>
          </w:rPr>
          <w:t>190</w:t>
        </w:r>
        <w:r w:rsidR="00002843">
          <w:rPr>
            <w:noProof/>
            <w:webHidden/>
          </w:rPr>
          <w:fldChar w:fldCharType="end"/>
        </w:r>
      </w:hyperlink>
    </w:p>
    <w:p w14:paraId="32A9012A" w14:textId="3B2EFCE6" w:rsidR="00002843" w:rsidRDefault="00000000">
      <w:pPr>
        <w:pStyle w:val="TOC2"/>
        <w:rPr>
          <w:rFonts w:asciiTheme="minorHAnsi" w:eastAsiaTheme="minorEastAsia" w:hAnsiTheme="minorHAnsi" w:cstheme="minorBidi"/>
          <w:noProof/>
          <w:sz w:val="22"/>
          <w:szCs w:val="22"/>
          <w:lang w:eastAsia="en-AU"/>
        </w:rPr>
      </w:pPr>
      <w:hyperlink w:anchor="_Toc145325744" w:history="1">
        <w:r w:rsidR="00002843" w:rsidRPr="007404A2">
          <w:rPr>
            <w:rStyle w:val="Hyperlink"/>
            <w:noProof/>
          </w:rPr>
          <w:t>32.6</w:t>
        </w:r>
        <w:r w:rsidR="00002843">
          <w:rPr>
            <w:rFonts w:asciiTheme="minorHAnsi" w:eastAsiaTheme="minorEastAsia" w:hAnsiTheme="minorHAnsi" w:cstheme="minorBidi"/>
            <w:noProof/>
            <w:sz w:val="22"/>
            <w:szCs w:val="22"/>
            <w:lang w:eastAsia="en-AU"/>
          </w:rPr>
          <w:tab/>
        </w:r>
        <w:r w:rsidR="00002843" w:rsidRPr="007404A2">
          <w:rPr>
            <w:rStyle w:val="Hyperlink"/>
            <w:noProof/>
          </w:rPr>
          <w:t>Compensation</w:t>
        </w:r>
        <w:r w:rsidR="00002843">
          <w:rPr>
            <w:noProof/>
            <w:webHidden/>
          </w:rPr>
          <w:tab/>
        </w:r>
        <w:r w:rsidR="00002843">
          <w:rPr>
            <w:noProof/>
            <w:webHidden/>
          </w:rPr>
          <w:fldChar w:fldCharType="begin"/>
        </w:r>
        <w:r w:rsidR="00002843">
          <w:rPr>
            <w:noProof/>
            <w:webHidden/>
          </w:rPr>
          <w:instrText xml:space="preserve"> PAGEREF _Toc145325744 \h </w:instrText>
        </w:r>
        <w:r w:rsidR="00002843">
          <w:rPr>
            <w:noProof/>
            <w:webHidden/>
          </w:rPr>
        </w:r>
        <w:r w:rsidR="00002843">
          <w:rPr>
            <w:noProof/>
            <w:webHidden/>
          </w:rPr>
          <w:fldChar w:fldCharType="separate"/>
        </w:r>
        <w:r w:rsidR="00002843">
          <w:rPr>
            <w:noProof/>
            <w:webHidden/>
          </w:rPr>
          <w:t>190</w:t>
        </w:r>
        <w:r w:rsidR="00002843">
          <w:rPr>
            <w:noProof/>
            <w:webHidden/>
          </w:rPr>
          <w:fldChar w:fldCharType="end"/>
        </w:r>
      </w:hyperlink>
    </w:p>
    <w:p w14:paraId="189E63C1" w14:textId="312FC8D8" w:rsidR="00002843" w:rsidRDefault="00000000">
      <w:pPr>
        <w:pStyle w:val="TOC2"/>
        <w:rPr>
          <w:rFonts w:asciiTheme="minorHAnsi" w:eastAsiaTheme="minorEastAsia" w:hAnsiTheme="minorHAnsi" w:cstheme="minorBidi"/>
          <w:noProof/>
          <w:sz w:val="22"/>
          <w:szCs w:val="22"/>
          <w:lang w:eastAsia="en-AU"/>
        </w:rPr>
      </w:pPr>
      <w:hyperlink w:anchor="_Toc145325745" w:history="1">
        <w:r w:rsidR="00002843" w:rsidRPr="007404A2">
          <w:rPr>
            <w:rStyle w:val="Hyperlink"/>
            <w:noProof/>
          </w:rPr>
          <w:t>32.7</w:t>
        </w:r>
        <w:r w:rsidR="00002843">
          <w:rPr>
            <w:rFonts w:asciiTheme="minorHAnsi" w:eastAsiaTheme="minorEastAsia" w:hAnsiTheme="minorHAnsi" w:cstheme="minorBidi"/>
            <w:noProof/>
            <w:sz w:val="22"/>
            <w:szCs w:val="22"/>
            <w:lang w:eastAsia="en-AU"/>
          </w:rPr>
          <w:tab/>
        </w:r>
        <w:r w:rsidR="00002843" w:rsidRPr="007404A2">
          <w:rPr>
            <w:rStyle w:val="Hyperlink"/>
            <w:noProof/>
          </w:rPr>
          <w:t>Extension of time for Variation</w:t>
        </w:r>
        <w:r w:rsidR="00002843">
          <w:rPr>
            <w:noProof/>
            <w:webHidden/>
          </w:rPr>
          <w:tab/>
        </w:r>
        <w:r w:rsidR="00002843">
          <w:rPr>
            <w:noProof/>
            <w:webHidden/>
          </w:rPr>
          <w:fldChar w:fldCharType="begin"/>
        </w:r>
        <w:r w:rsidR="00002843">
          <w:rPr>
            <w:noProof/>
            <w:webHidden/>
          </w:rPr>
          <w:instrText xml:space="preserve"> PAGEREF _Toc145325745 \h </w:instrText>
        </w:r>
        <w:r w:rsidR="00002843">
          <w:rPr>
            <w:noProof/>
            <w:webHidden/>
          </w:rPr>
        </w:r>
        <w:r w:rsidR="00002843">
          <w:rPr>
            <w:noProof/>
            <w:webHidden/>
          </w:rPr>
          <w:fldChar w:fldCharType="separate"/>
        </w:r>
        <w:r w:rsidR="00002843">
          <w:rPr>
            <w:noProof/>
            <w:webHidden/>
          </w:rPr>
          <w:t>190</w:t>
        </w:r>
        <w:r w:rsidR="00002843">
          <w:rPr>
            <w:noProof/>
            <w:webHidden/>
          </w:rPr>
          <w:fldChar w:fldCharType="end"/>
        </w:r>
      </w:hyperlink>
    </w:p>
    <w:p w14:paraId="0F659F22" w14:textId="492506D8" w:rsidR="00002843" w:rsidRDefault="00000000">
      <w:pPr>
        <w:pStyle w:val="TOC2"/>
        <w:rPr>
          <w:rFonts w:asciiTheme="minorHAnsi" w:eastAsiaTheme="minorEastAsia" w:hAnsiTheme="minorHAnsi" w:cstheme="minorBidi"/>
          <w:noProof/>
          <w:sz w:val="22"/>
          <w:szCs w:val="22"/>
          <w:lang w:eastAsia="en-AU"/>
        </w:rPr>
      </w:pPr>
      <w:hyperlink w:anchor="_Toc145325746" w:history="1">
        <w:r w:rsidR="00002843" w:rsidRPr="007404A2">
          <w:rPr>
            <w:rStyle w:val="Hyperlink"/>
            <w:noProof/>
            <w:lang w:eastAsia="zh-CN"/>
          </w:rPr>
          <w:t>32.8</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Omission by Principal</w:t>
        </w:r>
        <w:r w:rsidR="00002843">
          <w:rPr>
            <w:noProof/>
            <w:webHidden/>
          </w:rPr>
          <w:tab/>
        </w:r>
        <w:r w:rsidR="00002843">
          <w:rPr>
            <w:noProof/>
            <w:webHidden/>
          </w:rPr>
          <w:fldChar w:fldCharType="begin"/>
        </w:r>
        <w:r w:rsidR="00002843">
          <w:rPr>
            <w:noProof/>
            <w:webHidden/>
          </w:rPr>
          <w:instrText xml:space="preserve"> PAGEREF _Toc145325746 \h </w:instrText>
        </w:r>
        <w:r w:rsidR="00002843">
          <w:rPr>
            <w:noProof/>
            <w:webHidden/>
          </w:rPr>
        </w:r>
        <w:r w:rsidR="00002843">
          <w:rPr>
            <w:noProof/>
            <w:webHidden/>
          </w:rPr>
          <w:fldChar w:fldCharType="separate"/>
        </w:r>
        <w:r w:rsidR="00002843">
          <w:rPr>
            <w:noProof/>
            <w:webHidden/>
          </w:rPr>
          <w:t>192</w:t>
        </w:r>
        <w:r w:rsidR="00002843">
          <w:rPr>
            <w:noProof/>
            <w:webHidden/>
          </w:rPr>
          <w:fldChar w:fldCharType="end"/>
        </w:r>
      </w:hyperlink>
    </w:p>
    <w:p w14:paraId="4896A1C9" w14:textId="4EF3B3AE" w:rsidR="00002843" w:rsidRDefault="00000000">
      <w:pPr>
        <w:pStyle w:val="TOC2"/>
        <w:rPr>
          <w:rFonts w:asciiTheme="minorHAnsi" w:eastAsiaTheme="minorEastAsia" w:hAnsiTheme="minorHAnsi" w:cstheme="minorBidi"/>
          <w:noProof/>
          <w:sz w:val="22"/>
          <w:szCs w:val="22"/>
          <w:lang w:eastAsia="en-AU"/>
        </w:rPr>
      </w:pPr>
      <w:hyperlink w:anchor="_Toc145325747" w:history="1">
        <w:r w:rsidR="00002843" w:rsidRPr="007404A2">
          <w:rPr>
            <w:rStyle w:val="Hyperlink"/>
            <w:noProof/>
          </w:rPr>
          <w:t>32.9</w:t>
        </w:r>
        <w:r w:rsidR="00002843">
          <w:rPr>
            <w:rFonts w:asciiTheme="minorHAnsi" w:eastAsiaTheme="minorEastAsia" w:hAnsiTheme="minorHAnsi" w:cstheme="minorBidi"/>
            <w:noProof/>
            <w:sz w:val="22"/>
            <w:szCs w:val="22"/>
            <w:lang w:eastAsia="en-AU"/>
          </w:rPr>
          <w:tab/>
        </w:r>
        <w:r w:rsidR="00002843" w:rsidRPr="007404A2">
          <w:rPr>
            <w:rStyle w:val="Hyperlink"/>
            <w:noProof/>
          </w:rPr>
          <w:t>Unilateral Variation Order</w:t>
        </w:r>
        <w:r w:rsidR="00002843">
          <w:rPr>
            <w:noProof/>
            <w:webHidden/>
          </w:rPr>
          <w:tab/>
        </w:r>
        <w:r w:rsidR="00002843">
          <w:rPr>
            <w:noProof/>
            <w:webHidden/>
          </w:rPr>
          <w:fldChar w:fldCharType="begin"/>
        </w:r>
        <w:r w:rsidR="00002843">
          <w:rPr>
            <w:noProof/>
            <w:webHidden/>
          </w:rPr>
          <w:instrText xml:space="preserve"> PAGEREF _Toc145325747 \h </w:instrText>
        </w:r>
        <w:r w:rsidR="00002843">
          <w:rPr>
            <w:noProof/>
            <w:webHidden/>
          </w:rPr>
        </w:r>
        <w:r w:rsidR="00002843">
          <w:rPr>
            <w:noProof/>
            <w:webHidden/>
          </w:rPr>
          <w:fldChar w:fldCharType="separate"/>
        </w:r>
        <w:r w:rsidR="00002843">
          <w:rPr>
            <w:noProof/>
            <w:webHidden/>
          </w:rPr>
          <w:t>193</w:t>
        </w:r>
        <w:r w:rsidR="00002843">
          <w:rPr>
            <w:noProof/>
            <w:webHidden/>
          </w:rPr>
          <w:fldChar w:fldCharType="end"/>
        </w:r>
      </w:hyperlink>
    </w:p>
    <w:p w14:paraId="55C96BF8" w14:textId="6A788F7A" w:rsidR="00002843" w:rsidRDefault="00000000">
      <w:pPr>
        <w:pStyle w:val="TOC2"/>
        <w:rPr>
          <w:rFonts w:asciiTheme="minorHAnsi" w:eastAsiaTheme="minorEastAsia" w:hAnsiTheme="minorHAnsi" w:cstheme="minorBidi"/>
          <w:noProof/>
          <w:sz w:val="22"/>
          <w:szCs w:val="22"/>
          <w:lang w:eastAsia="en-AU"/>
        </w:rPr>
      </w:pPr>
      <w:hyperlink w:anchor="_Toc145325748" w:history="1">
        <w:r w:rsidR="00002843" w:rsidRPr="007404A2">
          <w:rPr>
            <w:rStyle w:val="Hyperlink"/>
            <w:noProof/>
            <w:lang w:eastAsia="zh-CN"/>
          </w:rPr>
          <w:t>32.10</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Directions giving rise to Variation</w:t>
        </w:r>
        <w:r w:rsidR="00002843">
          <w:rPr>
            <w:noProof/>
            <w:webHidden/>
          </w:rPr>
          <w:tab/>
        </w:r>
        <w:r w:rsidR="00002843">
          <w:rPr>
            <w:noProof/>
            <w:webHidden/>
          </w:rPr>
          <w:fldChar w:fldCharType="begin"/>
        </w:r>
        <w:r w:rsidR="00002843">
          <w:rPr>
            <w:noProof/>
            <w:webHidden/>
          </w:rPr>
          <w:instrText xml:space="preserve"> PAGEREF _Toc145325748 \h </w:instrText>
        </w:r>
        <w:r w:rsidR="00002843">
          <w:rPr>
            <w:noProof/>
            <w:webHidden/>
          </w:rPr>
        </w:r>
        <w:r w:rsidR="00002843">
          <w:rPr>
            <w:noProof/>
            <w:webHidden/>
          </w:rPr>
          <w:fldChar w:fldCharType="separate"/>
        </w:r>
        <w:r w:rsidR="00002843">
          <w:rPr>
            <w:noProof/>
            <w:webHidden/>
          </w:rPr>
          <w:t>193</w:t>
        </w:r>
        <w:r w:rsidR="00002843">
          <w:rPr>
            <w:noProof/>
            <w:webHidden/>
          </w:rPr>
          <w:fldChar w:fldCharType="end"/>
        </w:r>
      </w:hyperlink>
    </w:p>
    <w:p w14:paraId="2B3FDBAB" w14:textId="54321D22" w:rsidR="00002843" w:rsidRDefault="00000000">
      <w:pPr>
        <w:pStyle w:val="TOC2"/>
        <w:rPr>
          <w:rFonts w:asciiTheme="minorHAnsi" w:eastAsiaTheme="minorEastAsia" w:hAnsiTheme="minorHAnsi" w:cstheme="minorBidi"/>
          <w:noProof/>
          <w:sz w:val="22"/>
          <w:szCs w:val="22"/>
          <w:lang w:eastAsia="en-AU"/>
        </w:rPr>
      </w:pPr>
      <w:hyperlink w:anchor="_Toc145325749" w:history="1">
        <w:r w:rsidR="00002843" w:rsidRPr="007404A2">
          <w:rPr>
            <w:rStyle w:val="Hyperlink"/>
            <w:noProof/>
          </w:rPr>
          <w:t>32.11</w:t>
        </w:r>
        <w:r w:rsidR="00002843">
          <w:rPr>
            <w:rFonts w:asciiTheme="minorHAnsi" w:eastAsiaTheme="minorEastAsia" w:hAnsiTheme="minorHAnsi" w:cstheme="minorBidi"/>
            <w:noProof/>
            <w:sz w:val="22"/>
            <w:szCs w:val="22"/>
            <w:lang w:eastAsia="en-AU"/>
          </w:rPr>
          <w:tab/>
        </w:r>
        <w:r w:rsidR="00002843" w:rsidRPr="007404A2">
          <w:rPr>
            <w:rStyle w:val="Hyperlink"/>
            <w:noProof/>
          </w:rPr>
          <w:t>Variations proposed by the Contractor</w:t>
        </w:r>
        <w:r w:rsidR="00002843">
          <w:rPr>
            <w:noProof/>
            <w:webHidden/>
          </w:rPr>
          <w:tab/>
        </w:r>
        <w:r w:rsidR="00002843">
          <w:rPr>
            <w:noProof/>
            <w:webHidden/>
          </w:rPr>
          <w:fldChar w:fldCharType="begin"/>
        </w:r>
        <w:r w:rsidR="00002843">
          <w:rPr>
            <w:noProof/>
            <w:webHidden/>
          </w:rPr>
          <w:instrText xml:space="preserve"> PAGEREF _Toc145325749 \h </w:instrText>
        </w:r>
        <w:r w:rsidR="00002843">
          <w:rPr>
            <w:noProof/>
            <w:webHidden/>
          </w:rPr>
        </w:r>
        <w:r w:rsidR="00002843">
          <w:rPr>
            <w:noProof/>
            <w:webHidden/>
          </w:rPr>
          <w:fldChar w:fldCharType="separate"/>
        </w:r>
        <w:r w:rsidR="00002843">
          <w:rPr>
            <w:noProof/>
            <w:webHidden/>
          </w:rPr>
          <w:t>194</w:t>
        </w:r>
        <w:r w:rsidR="00002843">
          <w:rPr>
            <w:noProof/>
            <w:webHidden/>
          </w:rPr>
          <w:fldChar w:fldCharType="end"/>
        </w:r>
      </w:hyperlink>
    </w:p>
    <w:p w14:paraId="4BDAE90A" w14:textId="1D09EF83" w:rsidR="00002843" w:rsidRDefault="00000000">
      <w:pPr>
        <w:pStyle w:val="TOC2"/>
        <w:rPr>
          <w:rFonts w:asciiTheme="minorHAnsi" w:eastAsiaTheme="minorEastAsia" w:hAnsiTheme="minorHAnsi" w:cstheme="minorBidi"/>
          <w:noProof/>
          <w:sz w:val="22"/>
          <w:szCs w:val="22"/>
          <w:lang w:eastAsia="en-AU"/>
        </w:rPr>
      </w:pPr>
      <w:hyperlink w:anchor="_Toc145325750" w:history="1">
        <w:r w:rsidR="00002843" w:rsidRPr="007404A2">
          <w:rPr>
            <w:rStyle w:val="Hyperlink"/>
            <w:noProof/>
          </w:rPr>
          <w:t>32.12</w:t>
        </w:r>
        <w:r w:rsidR="00002843">
          <w:rPr>
            <w:rFonts w:asciiTheme="minorHAnsi" w:eastAsiaTheme="minorEastAsia" w:hAnsiTheme="minorHAnsi" w:cstheme="minorBidi"/>
            <w:noProof/>
            <w:sz w:val="22"/>
            <w:szCs w:val="22"/>
            <w:lang w:eastAsia="en-AU"/>
          </w:rPr>
          <w:tab/>
        </w:r>
        <w:r w:rsidR="00002843" w:rsidRPr="007404A2">
          <w:rPr>
            <w:rStyle w:val="Hyperlink"/>
            <w:noProof/>
          </w:rPr>
          <w:t>Pre-Agreed Variations</w:t>
        </w:r>
        <w:r w:rsidR="00002843">
          <w:rPr>
            <w:noProof/>
            <w:webHidden/>
          </w:rPr>
          <w:tab/>
        </w:r>
        <w:r w:rsidR="00002843">
          <w:rPr>
            <w:noProof/>
            <w:webHidden/>
          </w:rPr>
          <w:fldChar w:fldCharType="begin"/>
        </w:r>
        <w:r w:rsidR="00002843">
          <w:rPr>
            <w:noProof/>
            <w:webHidden/>
          </w:rPr>
          <w:instrText xml:space="preserve"> PAGEREF _Toc145325750 \h </w:instrText>
        </w:r>
        <w:r w:rsidR="00002843">
          <w:rPr>
            <w:noProof/>
            <w:webHidden/>
          </w:rPr>
        </w:r>
        <w:r w:rsidR="00002843">
          <w:rPr>
            <w:noProof/>
            <w:webHidden/>
          </w:rPr>
          <w:fldChar w:fldCharType="separate"/>
        </w:r>
        <w:r w:rsidR="00002843">
          <w:rPr>
            <w:noProof/>
            <w:webHidden/>
          </w:rPr>
          <w:t>195</w:t>
        </w:r>
        <w:r w:rsidR="00002843">
          <w:rPr>
            <w:noProof/>
            <w:webHidden/>
          </w:rPr>
          <w:fldChar w:fldCharType="end"/>
        </w:r>
      </w:hyperlink>
    </w:p>
    <w:p w14:paraId="282B0E22" w14:textId="2629D3C0" w:rsidR="00002843" w:rsidRDefault="00000000">
      <w:pPr>
        <w:pStyle w:val="TOC1"/>
        <w:rPr>
          <w:rFonts w:asciiTheme="minorHAnsi" w:eastAsiaTheme="minorEastAsia" w:hAnsiTheme="minorHAnsi" w:cstheme="minorBidi"/>
          <w:b w:val="0"/>
          <w:noProof/>
          <w:sz w:val="22"/>
          <w:szCs w:val="22"/>
          <w:lang w:eastAsia="en-AU"/>
        </w:rPr>
      </w:pPr>
      <w:hyperlink w:anchor="_Toc145325751" w:history="1">
        <w:r w:rsidR="00002843" w:rsidRPr="007404A2">
          <w:rPr>
            <w:rStyle w:val="Hyperlink"/>
            <w:caps/>
            <w:noProof/>
          </w:rPr>
          <w:t>33.</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Change in Law and Change in Policy</w:t>
        </w:r>
        <w:r w:rsidR="00002843">
          <w:rPr>
            <w:noProof/>
            <w:webHidden/>
          </w:rPr>
          <w:tab/>
        </w:r>
        <w:r w:rsidR="00002843">
          <w:rPr>
            <w:noProof/>
            <w:webHidden/>
          </w:rPr>
          <w:fldChar w:fldCharType="begin"/>
        </w:r>
        <w:r w:rsidR="00002843">
          <w:rPr>
            <w:noProof/>
            <w:webHidden/>
          </w:rPr>
          <w:instrText xml:space="preserve"> PAGEREF _Toc145325751 \h </w:instrText>
        </w:r>
        <w:r w:rsidR="00002843">
          <w:rPr>
            <w:noProof/>
            <w:webHidden/>
          </w:rPr>
        </w:r>
        <w:r w:rsidR="00002843">
          <w:rPr>
            <w:noProof/>
            <w:webHidden/>
          </w:rPr>
          <w:fldChar w:fldCharType="separate"/>
        </w:r>
        <w:r w:rsidR="00002843">
          <w:rPr>
            <w:noProof/>
            <w:webHidden/>
          </w:rPr>
          <w:t>195</w:t>
        </w:r>
        <w:r w:rsidR="00002843">
          <w:rPr>
            <w:noProof/>
            <w:webHidden/>
          </w:rPr>
          <w:fldChar w:fldCharType="end"/>
        </w:r>
      </w:hyperlink>
    </w:p>
    <w:p w14:paraId="16C9FE9A" w14:textId="7F41DCDA" w:rsidR="00002843" w:rsidRDefault="00000000">
      <w:pPr>
        <w:pStyle w:val="TOC2"/>
        <w:rPr>
          <w:rFonts w:asciiTheme="minorHAnsi" w:eastAsiaTheme="minorEastAsia" w:hAnsiTheme="minorHAnsi" w:cstheme="minorBidi"/>
          <w:noProof/>
          <w:sz w:val="22"/>
          <w:szCs w:val="22"/>
          <w:lang w:eastAsia="en-AU"/>
        </w:rPr>
      </w:pPr>
      <w:hyperlink w:anchor="_Toc145325752" w:history="1">
        <w:r w:rsidR="00002843" w:rsidRPr="007404A2">
          <w:rPr>
            <w:rStyle w:val="Hyperlink"/>
            <w:noProof/>
          </w:rPr>
          <w:t>33.1</w:t>
        </w:r>
        <w:r w:rsidR="00002843">
          <w:rPr>
            <w:rFonts w:asciiTheme="minorHAnsi" w:eastAsiaTheme="minorEastAsia" w:hAnsiTheme="minorHAnsi" w:cstheme="minorBidi"/>
            <w:noProof/>
            <w:sz w:val="22"/>
            <w:szCs w:val="22"/>
            <w:lang w:eastAsia="en-AU"/>
          </w:rPr>
          <w:tab/>
        </w:r>
        <w:r w:rsidR="00002843" w:rsidRPr="007404A2">
          <w:rPr>
            <w:rStyle w:val="Hyperlink"/>
            <w:noProof/>
          </w:rPr>
          <w:t>Change in Law and Change in Policy</w:t>
        </w:r>
        <w:r w:rsidR="00002843">
          <w:rPr>
            <w:noProof/>
            <w:webHidden/>
          </w:rPr>
          <w:tab/>
        </w:r>
        <w:r w:rsidR="00002843">
          <w:rPr>
            <w:noProof/>
            <w:webHidden/>
          </w:rPr>
          <w:fldChar w:fldCharType="begin"/>
        </w:r>
        <w:r w:rsidR="00002843">
          <w:rPr>
            <w:noProof/>
            <w:webHidden/>
          </w:rPr>
          <w:instrText xml:space="preserve"> PAGEREF _Toc145325752 \h </w:instrText>
        </w:r>
        <w:r w:rsidR="00002843">
          <w:rPr>
            <w:noProof/>
            <w:webHidden/>
          </w:rPr>
        </w:r>
        <w:r w:rsidR="00002843">
          <w:rPr>
            <w:noProof/>
            <w:webHidden/>
          </w:rPr>
          <w:fldChar w:fldCharType="separate"/>
        </w:r>
        <w:r w:rsidR="00002843">
          <w:rPr>
            <w:noProof/>
            <w:webHidden/>
          </w:rPr>
          <w:t>195</w:t>
        </w:r>
        <w:r w:rsidR="00002843">
          <w:rPr>
            <w:noProof/>
            <w:webHidden/>
          </w:rPr>
          <w:fldChar w:fldCharType="end"/>
        </w:r>
      </w:hyperlink>
    </w:p>
    <w:p w14:paraId="5E392206" w14:textId="333AD540" w:rsidR="00002843" w:rsidRDefault="00000000">
      <w:pPr>
        <w:pStyle w:val="TOC2"/>
        <w:rPr>
          <w:rFonts w:asciiTheme="minorHAnsi" w:eastAsiaTheme="minorEastAsia" w:hAnsiTheme="minorHAnsi" w:cstheme="minorBidi"/>
          <w:noProof/>
          <w:sz w:val="22"/>
          <w:szCs w:val="22"/>
          <w:lang w:eastAsia="en-AU"/>
        </w:rPr>
      </w:pPr>
      <w:hyperlink w:anchor="_Toc145325753" w:history="1">
        <w:r w:rsidR="00002843" w:rsidRPr="007404A2">
          <w:rPr>
            <w:rStyle w:val="Hyperlink"/>
            <w:noProof/>
          </w:rPr>
          <w:t>33.2</w:t>
        </w:r>
        <w:r w:rsidR="00002843">
          <w:rPr>
            <w:rFonts w:asciiTheme="minorHAnsi" w:eastAsiaTheme="minorEastAsia" w:hAnsiTheme="minorHAnsi" w:cstheme="minorBidi"/>
            <w:noProof/>
            <w:sz w:val="22"/>
            <w:szCs w:val="22"/>
            <w:lang w:eastAsia="en-AU"/>
          </w:rPr>
          <w:tab/>
        </w:r>
        <w:r w:rsidR="00002843" w:rsidRPr="007404A2">
          <w:rPr>
            <w:rStyle w:val="Hyperlink"/>
            <w:noProof/>
          </w:rPr>
          <w:t>Change in Mandatory Requirements</w:t>
        </w:r>
        <w:r w:rsidR="00002843">
          <w:rPr>
            <w:noProof/>
            <w:webHidden/>
          </w:rPr>
          <w:tab/>
        </w:r>
        <w:r w:rsidR="00002843">
          <w:rPr>
            <w:noProof/>
            <w:webHidden/>
          </w:rPr>
          <w:fldChar w:fldCharType="begin"/>
        </w:r>
        <w:r w:rsidR="00002843">
          <w:rPr>
            <w:noProof/>
            <w:webHidden/>
          </w:rPr>
          <w:instrText xml:space="preserve"> PAGEREF _Toc145325753 \h </w:instrText>
        </w:r>
        <w:r w:rsidR="00002843">
          <w:rPr>
            <w:noProof/>
            <w:webHidden/>
          </w:rPr>
        </w:r>
        <w:r w:rsidR="00002843">
          <w:rPr>
            <w:noProof/>
            <w:webHidden/>
          </w:rPr>
          <w:fldChar w:fldCharType="separate"/>
        </w:r>
        <w:r w:rsidR="00002843">
          <w:rPr>
            <w:noProof/>
            <w:webHidden/>
          </w:rPr>
          <w:t>196</w:t>
        </w:r>
        <w:r w:rsidR="00002843">
          <w:rPr>
            <w:noProof/>
            <w:webHidden/>
          </w:rPr>
          <w:fldChar w:fldCharType="end"/>
        </w:r>
      </w:hyperlink>
    </w:p>
    <w:p w14:paraId="50DB3657" w14:textId="0EE895C2" w:rsidR="00002843" w:rsidRDefault="00000000">
      <w:pPr>
        <w:pStyle w:val="TOC1"/>
        <w:rPr>
          <w:rFonts w:asciiTheme="minorHAnsi" w:eastAsiaTheme="minorEastAsia" w:hAnsiTheme="minorHAnsi" w:cstheme="minorBidi"/>
          <w:b w:val="0"/>
          <w:noProof/>
          <w:sz w:val="22"/>
          <w:szCs w:val="22"/>
          <w:lang w:eastAsia="en-AU"/>
        </w:rPr>
      </w:pPr>
      <w:hyperlink w:anchor="_Toc145325754" w:history="1">
        <w:r w:rsidR="00002843" w:rsidRPr="007404A2">
          <w:rPr>
            <w:rStyle w:val="Hyperlink"/>
            <w:noProof/>
          </w:rPr>
          <w:t>33A.</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Pandemics</w:t>
        </w:r>
        <w:r w:rsidR="00002843">
          <w:rPr>
            <w:noProof/>
            <w:webHidden/>
          </w:rPr>
          <w:tab/>
        </w:r>
        <w:r w:rsidR="00002843">
          <w:rPr>
            <w:noProof/>
            <w:webHidden/>
          </w:rPr>
          <w:fldChar w:fldCharType="begin"/>
        </w:r>
        <w:r w:rsidR="00002843">
          <w:rPr>
            <w:noProof/>
            <w:webHidden/>
          </w:rPr>
          <w:instrText xml:space="preserve"> PAGEREF _Toc145325754 \h </w:instrText>
        </w:r>
        <w:r w:rsidR="00002843">
          <w:rPr>
            <w:noProof/>
            <w:webHidden/>
          </w:rPr>
        </w:r>
        <w:r w:rsidR="00002843">
          <w:rPr>
            <w:noProof/>
            <w:webHidden/>
          </w:rPr>
          <w:fldChar w:fldCharType="separate"/>
        </w:r>
        <w:r w:rsidR="00002843">
          <w:rPr>
            <w:noProof/>
            <w:webHidden/>
          </w:rPr>
          <w:t>196</w:t>
        </w:r>
        <w:r w:rsidR="00002843">
          <w:rPr>
            <w:noProof/>
            <w:webHidden/>
          </w:rPr>
          <w:fldChar w:fldCharType="end"/>
        </w:r>
      </w:hyperlink>
    </w:p>
    <w:p w14:paraId="04C0929B" w14:textId="34196260" w:rsidR="00002843" w:rsidRDefault="00000000">
      <w:pPr>
        <w:pStyle w:val="TOC2"/>
        <w:rPr>
          <w:rFonts w:asciiTheme="minorHAnsi" w:eastAsiaTheme="minorEastAsia" w:hAnsiTheme="minorHAnsi" w:cstheme="minorBidi"/>
          <w:noProof/>
          <w:sz w:val="22"/>
          <w:szCs w:val="22"/>
          <w:lang w:eastAsia="en-AU"/>
        </w:rPr>
      </w:pPr>
      <w:hyperlink w:anchor="_Toc145325755" w:history="1">
        <w:r w:rsidR="00002843" w:rsidRPr="007404A2">
          <w:rPr>
            <w:rStyle w:val="Hyperlink"/>
            <w:noProof/>
          </w:rPr>
          <w:t>33A.1</w:t>
        </w:r>
        <w:r w:rsidR="00002843">
          <w:rPr>
            <w:rFonts w:asciiTheme="minorHAnsi" w:eastAsiaTheme="minorEastAsia" w:hAnsiTheme="minorHAnsi" w:cstheme="minorBidi"/>
            <w:noProof/>
            <w:sz w:val="22"/>
            <w:szCs w:val="22"/>
            <w:lang w:eastAsia="en-AU"/>
          </w:rPr>
          <w:tab/>
        </w:r>
        <w:r w:rsidR="00002843" w:rsidRPr="007404A2">
          <w:rPr>
            <w:rStyle w:val="Hyperlink"/>
            <w:noProof/>
          </w:rPr>
          <w:t>Initial Pandemic Management Plan</w:t>
        </w:r>
        <w:r w:rsidR="00002843">
          <w:rPr>
            <w:noProof/>
            <w:webHidden/>
          </w:rPr>
          <w:tab/>
        </w:r>
        <w:r w:rsidR="00002843">
          <w:rPr>
            <w:noProof/>
            <w:webHidden/>
          </w:rPr>
          <w:fldChar w:fldCharType="begin"/>
        </w:r>
        <w:r w:rsidR="00002843">
          <w:rPr>
            <w:noProof/>
            <w:webHidden/>
          </w:rPr>
          <w:instrText xml:space="preserve"> PAGEREF _Toc145325755 \h </w:instrText>
        </w:r>
        <w:r w:rsidR="00002843">
          <w:rPr>
            <w:noProof/>
            <w:webHidden/>
          </w:rPr>
        </w:r>
        <w:r w:rsidR="00002843">
          <w:rPr>
            <w:noProof/>
            <w:webHidden/>
          </w:rPr>
          <w:fldChar w:fldCharType="separate"/>
        </w:r>
        <w:r w:rsidR="00002843">
          <w:rPr>
            <w:noProof/>
            <w:webHidden/>
          </w:rPr>
          <w:t>196</w:t>
        </w:r>
        <w:r w:rsidR="00002843">
          <w:rPr>
            <w:noProof/>
            <w:webHidden/>
          </w:rPr>
          <w:fldChar w:fldCharType="end"/>
        </w:r>
      </w:hyperlink>
    </w:p>
    <w:p w14:paraId="6AC50678" w14:textId="6B79A08D" w:rsidR="00002843" w:rsidRDefault="00000000">
      <w:pPr>
        <w:pStyle w:val="TOC2"/>
        <w:rPr>
          <w:rFonts w:asciiTheme="minorHAnsi" w:eastAsiaTheme="minorEastAsia" w:hAnsiTheme="minorHAnsi" w:cstheme="minorBidi"/>
          <w:noProof/>
          <w:sz w:val="22"/>
          <w:szCs w:val="22"/>
          <w:lang w:eastAsia="en-AU"/>
        </w:rPr>
      </w:pPr>
      <w:hyperlink w:anchor="_Toc145325756" w:history="1">
        <w:r w:rsidR="00002843" w:rsidRPr="007404A2">
          <w:rPr>
            <w:rStyle w:val="Hyperlink"/>
            <w:noProof/>
          </w:rPr>
          <w:t>33A.2</w:t>
        </w:r>
        <w:r w:rsidR="00002843">
          <w:rPr>
            <w:rFonts w:asciiTheme="minorHAnsi" w:eastAsiaTheme="minorEastAsia" w:hAnsiTheme="minorHAnsi" w:cstheme="minorBidi"/>
            <w:noProof/>
            <w:sz w:val="22"/>
            <w:szCs w:val="22"/>
            <w:lang w:eastAsia="en-AU"/>
          </w:rPr>
          <w:tab/>
        </w:r>
        <w:r w:rsidR="00002843" w:rsidRPr="007404A2">
          <w:rPr>
            <w:rStyle w:val="Hyperlink"/>
            <w:noProof/>
          </w:rPr>
          <w:t>Pandemic obligations</w:t>
        </w:r>
        <w:r w:rsidR="00002843">
          <w:rPr>
            <w:noProof/>
            <w:webHidden/>
          </w:rPr>
          <w:tab/>
        </w:r>
        <w:r w:rsidR="00002843">
          <w:rPr>
            <w:noProof/>
            <w:webHidden/>
          </w:rPr>
          <w:fldChar w:fldCharType="begin"/>
        </w:r>
        <w:r w:rsidR="00002843">
          <w:rPr>
            <w:noProof/>
            <w:webHidden/>
          </w:rPr>
          <w:instrText xml:space="preserve"> PAGEREF _Toc145325756 \h </w:instrText>
        </w:r>
        <w:r w:rsidR="00002843">
          <w:rPr>
            <w:noProof/>
            <w:webHidden/>
          </w:rPr>
        </w:r>
        <w:r w:rsidR="00002843">
          <w:rPr>
            <w:noProof/>
            <w:webHidden/>
          </w:rPr>
          <w:fldChar w:fldCharType="separate"/>
        </w:r>
        <w:r w:rsidR="00002843">
          <w:rPr>
            <w:noProof/>
            <w:webHidden/>
          </w:rPr>
          <w:t>197</w:t>
        </w:r>
        <w:r w:rsidR="00002843">
          <w:rPr>
            <w:noProof/>
            <w:webHidden/>
          </w:rPr>
          <w:fldChar w:fldCharType="end"/>
        </w:r>
      </w:hyperlink>
    </w:p>
    <w:p w14:paraId="23961258" w14:textId="5DD2ABF1" w:rsidR="00002843" w:rsidRDefault="00000000">
      <w:pPr>
        <w:pStyle w:val="TOC2"/>
        <w:rPr>
          <w:rFonts w:asciiTheme="minorHAnsi" w:eastAsiaTheme="minorEastAsia" w:hAnsiTheme="minorHAnsi" w:cstheme="minorBidi"/>
          <w:noProof/>
          <w:sz w:val="22"/>
          <w:szCs w:val="22"/>
          <w:lang w:eastAsia="en-AU"/>
        </w:rPr>
      </w:pPr>
      <w:hyperlink w:anchor="_Toc145325757" w:history="1">
        <w:r w:rsidR="00002843" w:rsidRPr="007404A2">
          <w:rPr>
            <w:rStyle w:val="Hyperlink"/>
            <w:noProof/>
          </w:rPr>
          <w:t>33A.3</w:t>
        </w:r>
        <w:r w:rsidR="00002843">
          <w:rPr>
            <w:rFonts w:asciiTheme="minorHAnsi" w:eastAsiaTheme="minorEastAsia" w:hAnsiTheme="minorHAnsi" w:cstheme="minorBidi"/>
            <w:noProof/>
            <w:sz w:val="22"/>
            <w:szCs w:val="22"/>
            <w:lang w:eastAsia="en-AU"/>
          </w:rPr>
          <w:tab/>
        </w:r>
        <w:r w:rsidR="00002843" w:rsidRPr="007404A2">
          <w:rPr>
            <w:rStyle w:val="Hyperlink"/>
            <w:noProof/>
          </w:rPr>
          <w:t>Moratorium on Claims</w:t>
        </w:r>
        <w:r w:rsidR="00002843">
          <w:rPr>
            <w:noProof/>
            <w:webHidden/>
          </w:rPr>
          <w:tab/>
        </w:r>
        <w:r w:rsidR="00002843">
          <w:rPr>
            <w:noProof/>
            <w:webHidden/>
          </w:rPr>
          <w:fldChar w:fldCharType="begin"/>
        </w:r>
        <w:r w:rsidR="00002843">
          <w:rPr>
            <w:noProof/>
            <w:webHidden/>
          </w:rPr>
          <w:instrText xml:space="preserve"> PAGEREF _Toc145325757 \h </w:instrText>
        </w:r>
        <w:r w:rsidR="00002843">
          <w:rPr>
            <w:noProof/>
            <w:webHidden/>
          </w:rPr>
        </w:r>
        <w:r w:rsidR="00002843">
          <w:rPr>
            <w:noProof/>
            <w:webHidden/>
          </w:rPr>
          <w:fldChar w:fldCharType="separate"/>
        </w:r>
        <w:r w:rsidR="00002843">
          <w:rPr>
            <w:noProof/>
            <w:webHidden/>
          </w:rPr>
          <w:t>198</w:t>
        </w:r>
        <w:r w:rsidR="00002843">
          <w:rPr>
            <w:noProof/>
            <w:webHidden/>
          </w:rPr>
          <w:fldChar w:fldCharType="end"/>
        </w:r>
      </w:hyperlink>
    </w:p>
    <w:p w14:paraId="4F4A9169" w14:textId="11B5EF74" w:rsidR="00002843" w:rsidRDefault="00000000">
      <w:pPr>
        <w:pStyle w:val="TOC2"/>
        <w:rPr>
          <w:rFonts w:asciiTheme="minorHAnsi" w:eastAsiaTheme="minorEastAsia" w:hAnsiTheme="minorHAnsi" w:cstheme="minorBidi"/>
          <w:noProof/>
          <w:sz w:val="22"/>
          <w:szCs w:val="22"/>
          <w:lang w:eastAsia="en-AU"/>
        </w:rPr>
      </w:pPr>
      <w:hyperlink w:anchor="_Toc145325758" w:history="1">
        <w:r w:rsidR="00002843" w:rsidRPr="007404A2">
          <w:rPr>
            <w:rStyle w:val="Hyperlink"/>
            <w:noProof/>
          </w:rPr>
          <w:t>33A.4</w:t>
        </w:r>
        <w:r w:rsidR="00002843">
          <w:rPr>
            <w:rFonts w:asciiTheme="minorHAnsi" w:eastAsiaTheme="minorEastAsia" w:hAnsiTheme="minorHAnsi" w:cstheme="minorBidi"/>
            <w:noProof/>
            <w:sz w:val="22"/>
            <w:szCs w:val="22"/>
            <w:lang w:eastAsia="en-AU"/>
          </w:rPr>
          <w:tab/>
        </w:r>
        <w:r w:rsidR="00002843" w:rsidRPr="007404A2">
          <w:rPr>
            <w:rStyle w:val="Hyperlink"/>
            <w:noProof/>
          </w:rPr>
          <w:t>Pandemic Change in Law</w:t>
        </w:r>
        <w:r w:rsidR="00002843">
          <w:rPr>
            <w:noProof/>
            <w:webHidden/>
          </w:rPr>
          <w:tab/>
        </w:r>
        <w:r w:rsidR="00002843">
          <w:rPr>
            <w:noProof/>
            <w:webHidden/>
          </w:rPr>
          <w:fldChar w:fldCharType="begin"/>
        </w:r>
        <w:r w:rsidR="00002843">
          <w:rPr>
            <w:noProof/>
            <w:webHidden/>
          </w:rPr>
          <w:instrText xml:space="preserve"> PAGEREF _Toc145325758 \h </w:instrText>
        </w:r>
        <w:r w:rsidR="00002843">
          <w:rPr>
            <w:noProof/>
            <w:webHidden/>
          </w:rPr>
        </w:r>
        <w:r w:rsidR="00002843">
          <w:rPr>
            <w:noProof/>
            <w:webHidden/>
          </w:rPr>
          <w:fldChar w:fldCharType="separate"/>
        </w:r>
        <w:r w:rsidR="00002843">
          <w:rPr>
            <w:noProof/>
            <w:webHidden/>
          </w:rPr>
          <w:t>198</w:t>
        </w:r>
        <w:r w:rsidR="00002843">
          <w:rPr>
            <w:noProof/>
            <w:webHidden/>
          </w:rPr>
          <w:fldChar w:fldCharType="end"/>
        </w:r>
      </w:hyperlink>
    </w:p>
    <w:p w14:paraId="7AB94202" w14:textId="039B1FFE" w:rsidR="00002843" w:rsidRDefault="00000000">
      <w:pPr>
        <w:pStyle w:val="TOC1"/>
        <w:rPr>
          <w:rFonts w:asciiTheme="minorHAnsi" w:eastAsiaTheme="minorEastAsia" w:hAnsiTheme="minorHAnsi" w:cstheme="minorBidi"/>
          <w:b w:val="0"/>
          <w:noProof/>
          <w:sz w:val="22"/>
          <w:szCs w:val="22"/>
          <w:lang w:eastAsia="en-AU"/>
        </w:rPr>
      </w:pPr>
      <w:hyperlink w:anchor="_Toc145325759" w:history="1">
        <w:r w:rsidR="00002843" w:rsidRPr="007404A2">
          <w:rPr>
            <w:rStyle w:val="Hyperlink"/>
            <w:caps/>
            <w:noProof/>
          </w:rPr>
          <w:t>34.</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Suspension</w:t>
        </w:r>
        <w:r w:rsidR="00002843">
          <w:rPr>
            <w:noProof/>
            <w:webHidden/>
          </w:rPr>
          <w:tab/>
        </w:r>
        <w:r w:rsidR="00002843">
          <w:rPr>
            <w:noProof/>
            <w:webHidden/>
          </w:rPr>
          <w:fldChar w:fldCharType="begin"/>
        </w:r>
        <w:r w:rsidR="00002843">
          <w:rPr>
            <w:noProof/>
            <w:webHidden/>
          </w:rPr>
          <w:instrText xml:space="preserve"> PAGEREF _Toc145325759 \h </w:instrText>
        </w:r>
        <w:r w:rsidR="00002843">
          <w:rPr>
            <w:noProof/>
            <w:webHidden/>
          </w:rPr>
        </w:r>
        <w:r w:rsidR="00002843">
          <w:rPr>
            <w:noProof/>
            <w:webHidden/>
          </w:rPr>
          <w:fldChar w:fldCharType="separate"/>
        </w:r>
        <w:r w:rsidR="00002843">
          <w:rPr>
            <w:noProof/>
            <w:webHidden/>
          </w:rPr>
          <w:t>199</w:t>
        </w:r>
        <w:r w:rsidR="00002843">
          <w:rPr>
            <w:noProof/>
            <w:webHidden/>
          </w:rPr>
          <w:fldChar w:fldCharType="end"/>
        </w:r>
      </w:hyperlink>
    </w:p>
    <w:p w14:paraId="302630E7" w14:textId="5B159ACB" w:rsidR="00002843" w:rsidRDefault="00000000">
      <w:pPr>
        <w:pStyle w:val="TOC2"/>
        <w:rPr>
          <w:rFonts w:asciiTheme="minorHAnsi" w:eastAsiaTheme="minorEastAsia" w:hAnsiTheme="minorHAnsi" w:cstheme="minorBidi"/>
          <w:noProof/>
          <w:sz w:val="22"/>
          <w:szCs w:val="22"/>
          <w:lang w:eastAsia="en-AU"/>
        </w:rPr>
      </w:pPr>
      <w:hyperlink w:anchor="_Toc145325760" w:history="1">
        <w:r w:rsidR="00002843" w:rsidRPr="007404A2">
          <w:rPr>
            <w:rStyle w:val="Hyperlink"/>
            <w:noProof/>
          </w:rPr>
          <w:t>34.1</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 right to suspend</w:t>
        </w:r>
        <w:r w:rsidR="00002843">
          <w:rPr>
            <w:noProof/>
            <w:webHidden/>
          </w:rPr>
          <w:tab/>
        </w:r>
        <w:r w:rsidR="00002843">
          <w:rPr>
            <w:noProof/>
            <w:webHidden/>
          </w:rPr>
          <w:fldChar w:fldCharType="begin"/>
        </w:r>
        <w:r w:rsidR="00002843">
          <w:rPr>
            <w:noProof/>
            <w:webHidden/>
          </w:rPr>
          <w:instrText xml:space="preserve"> PAGEREF _Toc145325760 \h </w:instrText>
        </w:r>
        <w:r w:rsidR="00002843">
          <w:rPr>
            <w:noProof/>
            <w:webHidden/>
          </w:rPr>
        </w:r>
        <w:r w:rsidR="00002843">
          <w:rPr>
            <w:noProof/>
            <w:webHidden/>
          </w:rPr>
          <w:fldChar w:fldCharType="separate"/>
        </w:r>
        <w:r w:rsidR="00002843">
          <w:rPr>
            <w:noProof/>
            <w:webHidden/>
          </w:rPr>
          <w:t>199</w:t>
        </w:r>
        <w:r w:rsidR="00002843">
          <w:rPr>
            <w:noProof/>
            <w:webHidden/>
          </w:rPr>
          <w:fldChar w:fldCharType="end"/>
        </w:r>
      </w:hyperlink>
    </w:p>
    <w:p w14:paraId="442ED03B" w14:textId="64A90AA6" w:rsidR="00002843" w:rsidRDefault="00000000">
      <w:pPr>
        <w:pStyle w:val="TOC2"/>
        <w:rPr>
          <w:rFonts w:asciiTheme="minorHAnsi" w:eastAsiaTheme="minorEastAsia" w:hAnsiTheme="minorHAnsi" w:cstheme="minorBidi"/>
          <w:noProof/>
          <w:sz w:val="22"/>
          <w:szCs w:val="22"/>
          <w:lang w:eastAsia="en-AU"/>
        </w:rPr>
      </w:pPr>
      <w:hyperlink w:anchor="_Toc145325761" w:history="1">
        <w:r w:rsidR="00002843" w:rsidRPr="007404A2">
          <w:rPr>
            <w:rStyle w:val="Hyperlink"/>
            <w:noProof/>
          </w:rPr>
          <w:t>34.2</w:t>
        </w:r>
        <w:r w:rsidR="00002843">
          <w:rPr>
            <w:rFonts w:asciiTheme="minorHAnsi" w:eastAsiaTheme="minorEastAsia" w:hAnsiTheme="minorHAnsi" w:cstheme="minorBidi"/>
            <w:noProof/>
            <w:sz w:val="22"/>
            <w:szCs w:val="22"/>
            <w:lang w:eastAsia="en-AU"/>
          </w:rPr>
          <w:tab/>
        </w:r>
        <w:r w:rsidR="00002843" w:rsidRPr="007404A2">
          <w:rPr>
            <w:rStyle w:val="Hyperlink"/>
            <w:noProof/>
          </w:rPr>
          <w:t>The Principal may act</w:t>
        </w:r>
        <w:r w:rsidR="00002843">
          <w:rPr>
            <w:noProof/>
            <w:webHidden/>
          </w:rPr>
          <w:tab/>
        </w:r>
        <w:r w:rsidR="00002843">
          <w:rPr>
            <w:noProof/>
            <w:webHidden/>
          </w:rPr>
          <w:fldChar w:fldCharType="begin"/>
        </w:r>
        <w:r w:rsidR="00002843">
          <w:rPr>
            <w:noProof/>
            <w:webHidden/>
          </w:rPr>
          <w:instrText xml:space="preserve"> PAGEREF _Toc145325761 \h </w:instrText>
        </w:r>
        <w:r w:rsidR="00002843">
          <w:rPr>
            <w:noProof/>
            <w:webHidden/>
          </w:rPr>
        </w:r>
        <w:r w:rsidR="00002843">
          <w:rPr>
            <w:noProof/>
            <w:webHidden/>
          </w:rPr>
          <w:fldChar w:fldCharType="separate"/>
        </w:r>
        <w:r w:rsidR="00002843">
          <w:rPr>
            <w:noProof/>
            <w:webHidden/>
          </w:rPr>
          <w:t>200</w:t>
        </w:r>
        <w:r w:rsidR="00002843">
          <w:rPr>
            <w:noProof/>
            <w:webHidden/>
          </w:rPr>
          <w:fldChar w:fldCharType="end"/>
        </w:r>
      </w:hyperlink>
    </w:p>
    <w:p w14:paraId="52F737C2" w14:textId="315C0431" w:rsidR="00002843" w:rsidRDefault="00000000">
      <w:pPr>
        <w:pStyle w:val="TOC1"/>
        <w:rPr>
          <w:rFonts w:asciiTheme="minorHAnsi" w:eastAsiaTheme="minorEastAsia" w:hAnsiTheme="minorHAnsi" w:cstheme="minorBidi"/>
          <w:b w:val="0"/>
          <w:noProof/>
          <w:sz w:val="22"/>
          <w:szCs w:val="22"/>
          <w:lang w:eastAsia="en-AU"/>
        </w:rPr>
      </w:pPr>
      <w:hyperlink w:anchor="_Toc145325762" w:history="1">
        <w:r w:rsidR="00002843" w:rsidRPr="007404A2">
          <w:rPr>
            <w:rStyle w:val="Hyperlink"/>
            <w:caps/>
            <w:noProof/>
          </w:rPr>
          <w:t>35.</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Probity Investigations and Probity Events</w:t>
        </w:r>
        <w:r w:rsidR="00002843">
          <w:rPr>
            <w:noProof/>
            <w:webHidden/>
          </w:rPr>
          <w:tab/>
        </w:r>
        <w:r w:rsidR="00002843">
          <w:rPr>
            <w:noProof/>
            <w:webHidden/>
          </w:rPr>
          <w:fldChar w:fldCharType="begin"/>
        </w:r>
        <w:r w:rsidR="00002843">
          <w:rPr>
            <w:noProof/>
            <w:webHidden/>
          </w:rPr>
          <w:instrText xml:space="preserve"> PAGEREF _Toc145325762 \h </w:instrText>
        </w:r>
        <w:r w:rsidR="00002843">
          <w:rPr>
            <w:noProof/>
            <w:webHidden/>
          </w:rPr>
        </w:r>
        <w:r w:rsidR="00002843">
          <w:rPr>
            <w:noProof/>
            <w:webHidden/>
          </w:rPr>
          <w:fldChar w:fldCharType="separate"/>
        </w:r>
        <w:r w:rsidR="00002843">
          <w:rPr>
            <w:noProof/>
            <w:webHidden/>
          </w:rPr>
          <w:t>200</w:t>
        </w:r>
        <w:r w:rsidR="00002843">
          <w:rPr>
            <w:noProof/>
            <w:webHidden/>
          </w:rPr>
          <w:fldChar w:fldCharType="end"/>
        </w:r>
      </w:hyperlink>
    </w:p>
    <w:p w14:paraId="7122DC86" w14:textId="0E5EDDAC" w:rsidR="00002843" w:rsidRDefault="00000000">
      <w:pPr>
        <w:pStyle w:val="TOC2"/>
        <w:rPr>
          <w:rFonts w:asciiTheme="minorHAnsi" w:eastAsiaTheme="minorEastAsia" w:hAnsiTheme="minorHAnsi" w:cstheme="minorBidi"/>
          <w:noProof/>
          <w:sz w:val="22"/>
          <w:szCs w:val="22"/>
          <w:lang w:eastAsia="en-AU"/>
        </w:rPr>
      </w:pPr>
      <w:hyperlink w:anchor="_Toc145325763" w:history="1">
        <w:r w:rsidR="00002843" w:rsidRPr="007404A2">
          <w:rPr>
            <w:rStyle w:val="Hyperlink"/>
            <w:noProof/>
          </w:rPr>
          <w:t>35.1</w:t>
        </w:r>
        <w:r w:rsidR="00002843">
          <w:rPr>
            <w:rFonts w:asciiTheme="minorHAnsi" w:eastAsiaTheme="minorEastAsia" w:hAnsiTheme="minorHAnsi" w:cstheme="minorBidi"/>
            <w:noProof/>
            <w:sz w:val="22"/>
            <w:szCs w:val="22"/>
            <w:lang w:eastAsia="en-AU"/>
          </w:rPr>
          <w:tab/>
        </w:r>
        <w:r w:rsidR="00002843" w:rsidRPr="007404A2">
          <w:rPr>
            <w:rStyle w:val="Hyperlink"/>
            <w:noProof/>
          </w:rPr>
          <w:t>Probity Investigation</w:t>
        </w:r>
        <w:r w:rsidR="00002843">
          <w:rPr>
            <w:noProof/>
            <w:webHidden/>
          </w:rPr>
          <w:tab/>
        </w:r>
        <w:r w:rsidR="00002843">
          <w:rPr>
            <w:noProof/>
            <w:webHidden/>
          </w:rPr>
          <w:fldChar w:fldCharType="begin"/>
        </w:r>
        <w:r w:rsidR="00002843">
          <w:rPr>
            <w:noProof/>
            <w:webHidden/>
          </w:rPr>
          <w:instrText xml:space="preserve"> PAGEREF _Toc145325763 \h </w:instrText>
        </w:r>
        <w:r w:rsidR="00002843">
          <w:rPr>
            <w:noProof/>
            <w:webHidden/>
          </w:rPr>
        </w:r>
        <w:r w:rsidR="00002843">
          <w:rPr>
            <w:noProof/>
            <w:webHidden/>
          </w:rPr>
          <w:fldChar w:fldCharType="separate"/>
        </w:r>
        <w:r w:rsidR="00002843">
          <w:rPr>
            <w:noProof/>
            <w:webHidden/>
          </w:rPr>
          <w:t>200</w:t>
        </w:r>
        <w:r w:rsidR="00002843">
          <w:rPr>
            <w:noProof/>
            <w:webHidden/>
          </w:rPr>
          <w:fldChar w:fldCharType="end"/>
        </w:r>
      </w:hyperlink>
    </w:p>
    <w:p w14:paraId="6172F2B8" w14:textId="51442342" w:rsidR="00002843" w:rsidRDefault="00000000">
      <w:pPr>
        <w:pStyle w:val="TOC2"/>
        <w:rPr>
          <w:rFonts w:asciiTheme="minorHAnsi" w:eastAsiaTheme="minorEastAsia" w:hAnsiTheme="minorHAnsi" w:cstheme="minorBidi"/>
          <w:noProof/>
          <w:sz w:val="22"/>
          <w:szCs w:val="22"/>
          <w:lang w:eastAsia="en-AU"/>
        </w:rPr>
      </w:pPr>
      <w:hyperlink w:anchor="_Toc145325764" w:history="1">
        <w:r w:rsidR="00002843" w:rsidRPr="007404A2">
          <w:rPr>
            <w:rStyle w:val="Hyperlink"/>
            <w:noProof/>
          </w:rPr>
          <w:t>35.2</w:t>
        </w:r>
        <w:r w:rsidR="00002843">
          <w:rPr>
            <w:rFonts w:asciiTheme="minorHAnsi" w:eastAsiaTheme="minorEastAsia" w:hAnsiTheme="minorHAnsi" w:cstheme="minorBidi"/>
            <w:noProof/>
            <w:sz w:val="22"/>
            <w:szCs w:val="22"/>
            <w:lang w:eastAsia="en-AU"/>
          </w:rPr>
          <w:tab/>
        </w:r>
        <w:r w:rsidR="00002843" w:rsidRPr="007404A2">
          <w:rPr>
            <w:rStyle w:val="Hyperlink"/>
            <w:noProof/>
          </w:rPr>
          <w:t>Probity Event</w:t>
        </w:r>
        <w:r w:rsidR="00002843">
          <w:rPr>
            <w:noProof/>
            <w:webHidden/>
          </w:rPr>
          <w:tab/>
        </w:r>
        <w:r w:rsidR="00002843">
          <w:rPr>
            <w:noProof/>
            <w:webHidden/>
          </w:rPr>
          <w:fldChar w:fldCharType="begin"/>
        </w:r>
        <w:r w:rsidR="00002843">
          <w:rPr>
            <w:noProof/>
            <w:webHidden/>
          </w:rPr>
          <w:instrText xml:space="preserve"> PAGEREF _Toc145325764 \h </w:instrText>
        </w:r>
        <w:r w:rsidR="00002843">
          <w:rPr>
            <w:noProof/>
            <w:webHidden/>
          </w:rPr>
        </w:r>
        <w:r w:rsidR="00002843">
          <w:rPr>
            <w:noProof/>
            <w:webHidden/>
          </w:rPr>
          <w:fldChar w:fldCharType="separate"/>
        </w:r>
        <w:r w:rsidR="00002843">
          <w:rPr>
            <w:noProof/>
            <w:webHidden/>
          </w:rPr>
          <w:t>200</w:t>
        </w:r>
        <w:r w:rsidR="00002843">
          <w:rPr>
            <w:noProof/>
            <w:webHidden/>
          </w:rPr>
          <w:fldChar w:fldCharType="end"/>
        </w:r>
      </w:hyperlink>
    </w:p>
    <w:p w14:paraId="11D6685E" w14:textId="0128778D" w:rsidR="00002843" w:rsidRDefault="00000000">
      <w:pPr>
        <w:pStyle w:val="TOC2"/>
        <w:rPr>
          <w:rFonts w:asciiTheme="minorHAnsi" w:eastAsiaTheme="minorEastAsia" w:hAnsiTheme="minorHAnsi" w:cstheme="minorBidi"/>
          <w:noProof/>
          <w:sz w:val="22"/>
          <w:szCs w:val="22"/>
          <w:lang w:eastAsia="en-AU"/>
        </w:rPr>
      </w:pPr>
      <w:hyperlink w:anchor="_Toc145325765" w:history="1">
        <w:r w:rsidR="00002843" w:rsidRPr="007404A2">
          <w:rPr>
            <w:rStyle w:val="Hyperlink"/>
            <w:noProof/>
          </w:rPr>
          <w:t>35.3</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 costs of Probity Investigation and Probity Events</w:t>
        </w:r>
        <w:r w:rsidR="00002843">
          <w:rPr>
            <w:noProof/>
            <w:webHidden/>
          </w:rPr>
          <w:tab/>
        </w:r>
        <w:r w:rsidR="00002843">
          <w:rPr>
            <w:noProof/>
            <w:webHidden/>
          </w:rPr>
          <w:fldChar w:fldCharType="begin"/>
        </w:r>
        <w:r w:rsidR="00002843">
          <w:rPr>
            <w:noProof/>
            <w:webHidden/>
          </w:rPr>
          <w:instrText xml:space="preserve"> PAGEREF _Toc145325765 \h </w:instrText>
        </w:r>
        <w:r w:rsidR="00002843">
          <w:rPr>
            <w:noProof/>
            <w:webHidden/>
          </w:rPr>
        </w:r>
        <w:r w:rsidR="00002843">
          <w:rPr>
            <w:noProof/>
            <w:webHidden/>
          </w:rPr>
          <w:fldChar w:fldCharType="separate"/>
        </w:r>
        <w:r w:rsidR="00002843">
          <w:rPr>
            <w:noProof/>
            <w:webHidden/>
          </w:rPr>
          <w:t>201</w:t>
        </w:r>
        <w:r w:rsidR="00002843">
          <w:rPr>
            <w:noProof/>
            <w:webHidden/>
          </w:rPr>
          <w:fldChar w:fldCharType="end"/>
        </w:r>
      </w:hyperlink>
    </w:p>
    <w:p w14:paraId="696EAAB9" w14:textId="24A204C4" w:rsidR="00002843" w:rsidRDefault="00000000">
      <w:pPr>
        <w:pStyle w:val="TOC1"/>
        <w:rPr>
          <w:rFonts w:asciiTheme="minorHAnsi" w:eastAsiaTheme="minorEastAsia" w:hAnsiTheme="minorHAnsi" w:cstheme="minorBidi"/>
          <w:b w:val="0"/>
          <w:noProof/>
          <w:sz w:val="22"/>
          <w:szCs w:val="22"/>
          <w:lang w:eastAsia="en-AU"/>
        </w:rPr>
      </w:pPr>
      <w:hyperlink w:anchor="_Toc145325766" w:history="1">
        <w:r w:rsidR="00002843" w:rsidRPr="007404A2">
          <w:rPr>
            <w:rStyle w:val="Hyperlink"/>
            <w:caps/>
            <w:noProof/>
          </w:rPr>
          <w:t>36.</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Damage</w:t>
        </w:r>
        <w:r w:rsidR="00002843">
          <w:rPr>
            <w:noProof/>
            <w:webHidden/>
          </w:rPr>
          <w:tab/>
        </w:r>
        <w:r w:rsidR="00002843">
          <w:rPr>
            <w:noProof/>
            <w:webHidden/>
          </w:rPr>
          <w:fldChar w:fldCharType="begin"/>
        </w:r>
        <w:r w:rsidR="00002843">
          <w:rPr>
            <w:noProof/>
            <w:webHidden/>
          </w:rPr>
          <w:instrText xml:space="preserve"> PAGEREF _Toc145325766 \h </w:instrText>
        </w:r>
        <w:r w:rsidR="00002843">
          <w:rPr>
            <w:noProof/>
            <w:webHidden/>
          </w:rPr>
        </w:r>
        <w:r w:rsidR="00002843">
          <w:rPr>
            <w:noProof/>
            <w:webHidden/>
          </w:rPr>
          <w:fldChar w:fldCharType="separate"/>
        </w:r>
        <w:r w:rsidR="00002843">
          <w:rPr>
            <w:noProof/>
            <w:webHidden/>
          </w:rPr>
          <w:t>202</w:t>
        </w:r>
        <w:r w:rsidR="00002843">
          <w:rPr>
            <w:noProof/>
            <w:webHidden/>
          </w:rPr>
          <w:fldChar w:fldCharType="end"/>
        </w:r>
      </w:hyperlink>
    </w:p>
    <w:p w14:paraId="55986D79" w14:textId="001FA32C" w:rsidR="00002843" w:rsidRDefault="00000000">
      <w:pPr>
        <w:pStyle w:val="TOC2"/>
        <w:rPr>
          <w:rFonts w:asciiTheme="minorHAnsi" w:eastAsiaTheme="minorEastAsia" w:hAnsiTheme="minorHAnsi" w:cstheme="minorBidi"/>
          <w:noProof/>
          <w:sz w:val="22"/>
          <w:szCs w:val="22"/>
          <w:lang w:eastAsia="en-AU"/>
        </w:rPr>
      </w:pPr>
      <w:hyperlink w:anchor="_Toc145325767" w:history="1">
        <w:r w:rsidR="00002843" w:rsidRPr="007404A2">
          <w:rPr>
            <w:rStyle w:val="Hyperlink"/>
            <w:noProof/>
          </w:rPr>
          <w:t>36.1</w:t>
        </w:r>
        <w:r w:rsidR="00002843">
          <w:rPr>
            <w:rFonts w:asciiTheme="minorHAnsi" w:eastAsiaTheme="minorEastAsia" w:hAnsiTheme="minorHAnsi" w:cstheme="minorBidi"/>
            <w:noProof/>
            <w:sz w:val="22"/>
            <w:szCs w:val="22"/>
            <w:lang w:eastAsia="en-AU"/>
          </w:rPr>
          <w:tab/>
        </w:r>
        <w:r w:rsidR="00002843" w:rsidRPr="007404A2">
          <w:rPr>
            <w:rStyle w:val="Hyperlink"/>
            <w:noProof/>
          </w:rPr>
          <w:t>Risk of loss or damage to Works</w:t>
        </w:r>
        <w:r w:rsidR="00002843">
          <w:rPr>
            <w:noProof/>
            <w:webHidden/>
          </w:rPr>
          <w:tab/>
        </w:r>
        <w:r w:rsidR="00002843">
          <w:rPr>
            <w:noProof/>
            <w:webHidden/>
          </w:rPr>
          <w:fldChar w:fldCharType="begin"/>
        </w:r>
        <w:r w:rsidR="00002843">
          <w:rPr>
            <w:noProof/>
            <w:webHidden/>
          </w:rPr>
          <w:instrText xml:space="preserve"> PAGEREF _Toc145325767 \h </w:instrText>
        </w:r>
        <w:r w:rsidR="00002843">
          <w:rPr>
            <w:noProof/>
            <w:webHidden/>
          </w:rPr>
        </w:r>
        <w:r w:rsidR="00002843">
          <w:rPr>
            <w:noProof/>
            <w:webHidden/>
          </w:rPr>
          <w:fldChar w:fldCharType="separate"/>
        </w:r>
        <w:r w:rsidR="00002843">
          <w:rPr>
            <w:noProof/>
            <w:webHidden/>
          </w:rPr>
          <w:t>202</w:t>
        </w:r>
        <w:r w:rsidR="00002843">
          <w:rPr>
            <w:noProof/>
            <w:webHidden/>
          </w:rPr>
          <w:fldChar w:fldCharType="end"/>
        </w:r>
      </w:hyperlink>
    </w:p>
    <w:p w14:paraId="53AC94DF" w14:textId="4CF8AA91" w:rsidR="00002843" w:rsidRDefault="00000000">
      <w:pPr>
        <w:pStyle w:val="TOC2"/>
        <w:rPr>
          <w:rFonts w:asciiTheme="minorHAnsi" w:eastAsiaTheme="minorEastAsia" w:hAnsiTheme="minorHAnsi" w:cstheme="minorBidi"/>
          <w:noProof/>
          <w:sz w:val="22"/>
          <w:szCs w:val="22"/>
          <w:lang w:eastAsia="en-AU"/>
        </w:rPr>
      </w:pPr>
      <w:hyperlink w:anchor="_Toc145325768" w:history="1">
        <w:r w:rsidR="00002843" w:rsidRPr="007404A2">
          <w:rPr>
            <w:rStyle w:val="Hyperlink"/>
            <w:noProof/>
          </w:rPr>
          <w:t>36.2</w:t>
        </w:r>
        <w:r w:rsidR="00002843">
          <w:rPr>
            <w:rFonts w:asciiTheme="minorHAnsi" w:eastAsiaTheme="minorEastAsia" w:hAnsiTheme="minorHAnsi" w:cstheme="minorBidi"/>
            <w:noProof/>
            <w:sz w:val="22"/>
            <w:szCs w:val="22"/>
            <w:lang w:eastAsia="en-AU"/>
          </w:rPr>
          <w:tab/>
        </w:r>
        <w:r w:rsidR="00002843" w:rsidRPr="007404A2">
          <w:rPr>
            <w:rStyle w:val="Hyperlink"/>
            <w:noProof/>
          </w:rPr>
          <w:t>Reinstatement</w:t>
        </w:r>
        <w:r w:rsidR="00002843">
          <w:rPr>
            <w:noProof/>
            <w:webHidden/>
          </w:rPr>
          <w:tab/>
        </w:r>
        <w:r w:rsidR="00002843">
          <w:rPr>
            <w:noProof/>
            <w:webHidden/>
          </w:rPr>
          <w:fldChar w:fldCharType="begin"/>
        </w:r>
        <w:r w:rsidR="00002843">
          <w:rPr>
            <w:noProof/>
            <w:webHidden/>
          </w:rPr>
          <w:instrText xml:space="preserve"> PAGEREF _Toc145325768 \h </w:instrText>
        </w:r>
        <w:r w:rsidR="00002843">
          <w:rPr>
            <w:noProof/>
            <w:webHidden/>
          </w:rPr>
        </w:r>
        <w:r w:rsidR="00002843">
          <w:rPr>
            <w:noProof/>
            <w:webHidden/>
          </w:rPr>
          <w:fldChar w:fldCharType="separate"/>
        </w:r>
        <w:r w:rsidR="00002843">
          <w:rPr>
            <w:noProof/>
            <w:webHidden/>
          </w:rPr>
          <w:t>202</w:t>
        </w:r>
        <w:r w:rsidR="00002843">
          <w:rPr>
            <w:noProof/>
            <w:webHidden/>
          </w:rPr>
          <w:fldChar w:fldCharType="end"/>
        </w:r>
      </w:hyperlink>
    </w:p>
    <w:p w14:paraId="1ED807A7" w14:textId="4280D466" w:rsidR="00002843" w:rsidRDefault="00000000">
      <w:pPr>
        <w:pStyle w:val="TOC2"/>
        <w:rPr>
          <w:rFonts w:asciiTheme="minorHAnsi" w:eastAsiaTheme="minorEastAsia" w:hAnsiTheme="minorHAnsi" w:cstheme="minorBidi"/>
          <w:noProof/>
          <w:sz w:val="22"/>
          <w:szCs w:val="22"/>
          <w:lang w:eastAsia="en-AU"/>
        </w:rPr>
      </w:pPr>
      <w:hyperlink w:anchor="_Toc145325769" w:history="1">
        <w:r w:rsidR="00002843" w:rsidRPr="007404A2">
          <w:rPr>
            <w:rStyle w:val="Hyperlink"/>
            <w:noProof/>
          </w:rPr>
          <w:t>36.3</w:t>
        </w:r>
        <w:r w:rsidR="00002843">
          <w:rPr>
            <w:rFonts w:asciiTheme="minorHAnsi" w:eastAsiaTheme="minorEastAsia" w:hAnsiTheme="minorHAnsi" w:cstheme="minorBidi"/>
            <w:noProof/>
            <w:sz w:val="22"/>
            <w:szCs w:val="22"/>
            <w:lang w:eastAsia="en-AU"/>
          </w:rPr>
          <w:tab/>
        </w:r>
        <w:r w:rsidR="00002843" w:rsidRPr="007404A2">
          <w:rPr>
            <w:rStyle w:val="Hyperlink"/>
            <w:noProof/>
          </w:rPr>
          <w:t>Care of the Works in the absence of the Contractor</w:t>
        </w:r>
        <w:r w:rsidR="00002843">
          <w:rPr>
            <w:noProof/>
            <w:webHidden/>
          </w:rPr>
          <w:tab/>
        </w:r>
        <w:r w:rsidR="00002843">
          <w:rPr>
            <w:noProof/>
            <w:webHidden/>
          </w:rPr>
          <w:fldChar w:fldCharType="begin"/>
        </w:r>
        <w:r w:rsidR="00002843">
          <w:rPr>
            <w:noProof/>
            <w:webHidden/>
          </w:rPr>
          <w:instrText xml:space="preserve"> PAGEREF _Toc145325769 \h </w:instrText>
        </w:r>
        <w:r w:rsidR="00002843">
          <w:rPr>
            <w:noProof/>
            <w:webHidden/>
          </w:rPr>
        </w:r>
        <w:r w:rsidR="00002843">
          <w:rPr>
            <w:noProof/>
            <w:webHidden/>
          </w:rPr>
          <w:fldChar w:fldCharType="separate"/>
        </w:r>
        <w:r w:rsidR="00002843">
          <w:rPr>
            <w:noProof/>
            <w:webHidden/>
          </w:rPr>
          <w:t>203</w:t>
        </w:r>
        <w:r w:rsidR="00002843">
          <w:rPr>
            <w:noProof/>
            <w:webHidden/>
          </w:rPr>
          <w:fldChar w:fldCharType="end"/>
        </w:r>
      </w:hyperlink>
    </w:p>
    <w:p w14:paraId="60AA66EF" w14:textId="1D2CC1A2" w:rsidR="00002843" w:rsidRDefault="00000000">
      <w:pPr>
        <w:pStyle w:val="TOC2"/>
        <w:rPr>
          <w:rFonts w:asciiTheme="minorHAnsi" w:eastAsiaTheme="minorEastAsia" w:hAnsiTheme="minorHAnsi" w:cstheme="minorBidi"/>
          <w:noProof/>
          <w:sz w:val="22"/>
          <w:szCs w:val="22"/>
          <w:lang w:eastAsia="en-AU"/>
        </w:rPr>
      </w:pPr>
      <w:hyperlink w:anchor="_Toc145325770" w:history="1">
        <w:r w:rsidR="00002843" w:rsidRPr="007404A2">
          <w:rPr>
            <w:rStyle w:val="Hyperlink"/>
            <w:noProof/>
          </w:rPr>
          <w:t>36.4</w:t>
        </w:r>
        <w:r w:rsidR="00002843">
          <w:rPr>
            <w:rFonts w:asciiTheme="minorHAnsi" w:eastAsiaTheme="minorEastAsia" w:hAnsiTheme="minorHAnsi" w:cstheme="minorBidi"/>
            <w:noProof/>
            <w:sz w:val="22"/>
            <w:szCs w:val="22"/>
            <w:lang w:eastAsia="en-AU"/>
          </w:rPr>
          <w:tab/>
        </w:r>
        <w:r w:rsidR="00002843" w:rsidRPr="007404A2">
          <w:rPr>
            <w:rStyle w:val="Hyperlink"/>
            <w:noProof/>
          </w:rPr>
          <w:t>Damage to third party property</w:t>
        </w:r>
        <w:r w:rsidR="00002843">
          <w:rPr>
            <w:noProof/>
            <w:webHidden/>
          </w:rPr>
          <w:tab/>
        </w:r>
        <w:r w:rsidR="00002843">
          <w:rPr>
            <w:noProof/>
            <w:webHidden/>
          </w:rPr>
          <w:fldChar w:fldCharType="begin"/>
        </w:r>
        <w:r w:rsidR="00002843">
          <w:rPr>
            <w:noProof/>
            <w:webHidden/>
          </w:rPr>
          <w:instrText xml:space="preserve"> PAGEREF _Toc145325770 \h </w:instrText>
        </w:r>
        <w:r w:rsidR="00002843">
          <w:rPr>
            <w:noProof/>
            <w:webHidden/>
          </w:rPr>
        </w:r>
        <w:r w:rsidR="00002843">
          <w:rPr>
            <w:noProof/>
            <w:webHidden/>
          </w:rPr>
          <w:fldChar w:fldCharType="separate"/>
        </w:r>
        <w:r w:rsidR="00002843">
          <w:rPr>
            <w:noProof/>
            <w:webHidden/>
          </w:rPr>
          <w:t>203</w:t>
        </w:r>
        <w:r w:rsidR="00002843">
          <w:rPr>
            <w:noProof/>
            <w:webHidden/>
          </w:rPr>
          <w:fldChar w:fldCharType="end"/>
        </w:r>
      </w:hyperlink>
    </w:p>
    <w:p w14:paraId="043BD3CB" w14:textId="61E3A8E3" w:rsidR="00002843" w:rsidRDefault="00000000">
      <w:pPr>
        <w:pStyle w:val="TOC1"/>
        <w:rPr>
          <w:rFonts w:asciiTheme="minorHAnsi" w:eastAsiaTheme="minorEastAsia" w:hAnsiTheme="minorHAnsi" w:cstheme="minorBidi"/>
          <w:b w:val="0"/>
          <w:noProof/>
          <w:sz w:val="22"/>
          <w:szCs w:val="22"/>
          <w:lang w:eastAsia="en-AU"/>
        </w:rPr>
      </w:pPr>
      <w:hyperlink w:anchor="_Toc145325771" w:history="1">
        <w:r w:rsidR="00002843" w:rsidRPr="007404A2">
          <w:rPr>
            <w:rStyle w:val="Hyperlink"/>
            <w:caps/>
            <w:noProof/>
          </w:rPr>
          <w:t>37.</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Urgent protection</w:t>
        </w:r>
        <w:r w:rsidR="00002843">
          <w:rPr>
            <w:noProof/>
            <w:webHidden/>
          </w:rPr>
          <w:tab/>
        </w:r>
        <w:r w:rsidR="00002843">
          <w:rPr>
            <w:noProof/>
            <w:webHidden/>
          </w:rPr>
          <w:fldChar w:fldCharType="begin"/>
        </w:r>
        <w:r w:rsidR="00002843">
          <w:rPr>
            <w:noProof/>
            <w:webHidden/>
          </w:rPr>
          <w:instrText xml:space="preserve"> PAGEREF _Toc145325771 \h </w:instrText>
        </w:r>
        <w:r w:rsidR="00002843">
          <w:rPr>
            <w:noProof/>
            <w:webHidden/>
          </w:rPr>
        </w:r>
        <w:r w:rsidR="00002843">
          <w:rPr>
            <w:noProof/>
            <w:webHidden/>
          </w:rPr>
          <w:fldChar w:fldCharType="separate"/>
        </w:r>
        <w:r w:rsidR="00002843">
          <w:rPr>
            <w:noProof/>
            <w:webHidden/>
          </w:rPr>
          <w:t>204</w:t>
        </w:r>
        <w:r w:rsidR="00002843">
          <w:rPr>
            <w:noProof/>
            <w:webHidden/>
          </w:rPr>
          <w:fldChar w:fldCharType="end"/>
        </w:r>
      </w:hyperlink>
    </w:p>
    <w:p w14:paraId="0638B49E" w14:textId="4C5138F1" w:rsidR="00002843" w:rsidRDefault="00000000">
      <w:pPr>
        <w:pStyle w:val="TOC1"/>
        <w:rPr>
          <w:rFonts w:asciiTheme="minorHAnsi" w:eastAsiaTheme="minorEastAsia" w:hAnsiTheme="minorHAnsi" w:cstheme="minorBidi"/>
          <w:b w:val="0"/>
          <w:noProof/>
          <w:sz w:val="22"/>
          <w:szCs w:val="22"/>
          <w:lang w:eastAsia="en-AU"/>
        </w:rPr>
      </w:pPr>
      <w:hyperlink w:anchor="_Toc145325772" w:history="1">
        <w:r w:rsidR="00002843" w:rsidRPr="007404A2">
          <w:rPr>
            <w:rStyle w:val="Hyperlink"/>
            <w:caps/>
            <w:noProof/>
          </w:rPr>
          <w:t>38.</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Indemnities and limits of liabilities</w:t>
        </w:r>
        <w:r w:rsidR="00002843">
          <w:rPr>
            <w:noProof/>
            <w:webHidden/>
          </w:rPr>
          <w:tab/>
        </w:r>
        <w:r w:rsidR="00002843">
          <w:rPr>
            <w:noProof/>
            <w:webHidden/>
          </w:rPr>
          <w:fldChar w:fldCharType="begin"/>
        </w:r>
        <w:r w:rsidR="00002843">
          <w:rPr>
            <w:noProof/>
            <w:webHidden/>
          </w:rPr>
          <w:instrText xml:space="preserve"> PAGEREF _Toc145325772 \h </w:instrText>
        </w:r>
        <w:r w:rsidR="00002843">
          <w:rPr>
            <w:noProof/>
            <w:webHidden/>
          </w:rPr>
        </w:r>
        <w:r w:rsidR="00002843">
          <w:rPr>
            <w:noProof/>
            <w:webHidden/>
          </w:rPr>
          <w:fldChar w:fldCharType="separate"/>
        </w:r>
        <w:r w:rsidR="00002843">
          <w:rPr>
            <w:noProof/>
            <w:webHidden/>
          </w:rPr>
          <w:t>204</w:t>
        </w:r>
        <w:r w:rsidR="00002843">
          <w:rPr>
            <w:noProof/>
            <w:webHidden/>
          </w:rPr>
          <w:fldChar w:fldCharType="end"/>
        </w:r>
      </w:hyperlink>
    </w:p>
    <w:p w14:paraId="4875C8C5" w14:textId="3925AD57" w:rsidR="00002843" w:rsidRDefault="00000000">
      <w:pPr>
        <w:pStyle w:val="TOC2"/>
        <w:rPr>
          <w:rFonts w:asciiTheme="minorHAnsi" w:eastAsiaTheme="minorEastAsia" w:hAnsiTheme="minorHAnsi" w:cstheme="minorBidi"/>
          <w:noProof/>
          <w:sz w:val="22"/>
          <w:szCs w:val="22"/>
          <w:lang w:eastAsia="en-AU"/>
        </w:rPr>
      </w:pPr>
      <w:hyperlink w:anchor="_Toc145325773" w:history="1">
        <w:r w:rsidR="00002843" w:rsidRPr="007404A2">
          <w:rPr>
            <w:rStyle w:val="Hyperlink"/>
            <w:noProof/>
          </w:rPr>
          <w:t>38.1</w:t>
        </w:r>
        <w:r w:rsidR="00002843">
          <w:rPr>
            <w:rFonts w:asciiTheme="minorHAnsi" w:eastAsiaTheme="minorEastAsia" w:hAnsiTheme="minorHAnsi" w:cstheme="minorBidi"/>
            <w:noProof/>
            <w:sz w:val="22"/>
            <w:szCs w:val="22"/>
            <w:lang w:eastAsia="en-AU"/>
          </w:rPr>
          <w:tab/>
        </w:r>
        <w:r w:rsidR="00002843" w:rsidRPr="007404A2">
          <w:rPr>
            <w:rStyle w:val="Hyperlink"/>
            <w:noProof/>
          </w:rPr>
          <w:t>General indemnity</w:t>
        </w:r>
        <w:r w:rsidR="00002843">
          <w:rPr>
            <w:noProof/>
            <w:webHidden/>
          </w:rPr>
          <w:tab/>
        </w:r>
        <w:r w:rsidR="00002843">
          <w:rPr>
            <w:noProof/>
            <w:webHidden/>
          </w:rPr>
          <w:fldChar w:fldCharType="begin"/>
        </w:r>
        <w:r w:rsidR="00002843">
          <w:rPr>
            <w:noProof/>
            <w:webHidden/>
          </w:rPr>
          <w:instrText xml:space="preserve"> PAGEREF _Toc145325773 \h </w:instrText>
        </w:r>
        <w:r w:rsidR="00002843">
          <w:rPr>
            <w:noProof/>
            <w:webHidden/>
          </w:rPr>
        </w:r>
        <w:r w:rsidR="00002843">
          <w:rPr>
            <w:noProof/>
            <w:webHidden/>
          </w:rPr>
          <w:fldChar w:fldCharType="separate"/>
        </w:r>
        <w:r w:rsidR="00002843">
          <w:rPr>
            <w:noProof/>
            <w:webHidden/>
          </w:rPr>
          <w:t>204</w:t>
        </w:r>
        <w:r w:rsidR="00002843">
          <w:rPr>
            <w:noProof/>
            <w:webHidden/>
          </w:rPr>
          <w:fldChar w:fldCharType="end"/>
        </w:r>
      </w:hyperlink>
    </w:p>
    <w:p w14:paraId="69A41052" w14:textId="4F3CD568" w:rsidR="00002843" w:rsidRDefault="00000000">
      <w:pPr>
        <w:pStyle w:val="TOC2"/>
        <w:rPr>
          <w:rFonts w:asciiTheme="minorHAnsi" w:eastAsiaTheme="minorEastAsia" w:hAnsiTheme="minorHAnsi" w:cstheme="minorBidi"/>
          <w:noProof/>
          <w:sz w:val="22"/>
          <w:szCs w:val="22"/>
          <w:lang w:eastAsia="en-AU"/>
        </w:rPr>
      </w:pPr>
      <w:hyperlink w:anchor="_Toc145325774" w:history="1">
        <w:r w:rsidR="00002843" w:rsidRPr="007404A2">
          <w:rPr>
            <w:rStyle w:val="Hyperlink"/>
            <w:noProof/>
          </w:rPr>
          <w:t>38.2</w:t>
        </w:r>
        <w:r w:rsidR="00002843">
          <w:rPr>
            <w:rFonts w:asciiTheme="minorHAnsi" w:eastAsiaTheme="minorEastAsia" w:hAnsiTheme="minorHAnsi" w:cstheme="minorBidi"/>
            <w:noProof/>
            <w:sz w:val="22"/>
            <w:szCs w:val="22"/>
            <w:lang w:eastAsia="en-AU"/>
          </w:rPr>
          <w:tab/>
        </w:r>
        <w:r w:rsidR="00002843" w:rsidRPr="007404A2">
          <w:rPr>
            <w:rStyle w:val="Hyperlink"/>
            <w:noProof/>
          </w:rPr>
          <w:t>Indemnity for Contractor breach</w:t>
        </w:r>
        <w:r w:rsidR="00002843">
          <w:rPr>
            <w:noProof/>
            <w:webHidden/>
          </w:rPr>
          <w:tab/>
        </w:r>
        <w:r w:rsidR="00002843">
          <w:rPr>
            <w:noProof/>
            <w:webHidden/>
          </w:rPr>
          <w:fldChar w:fldCharType="begin"/>
        </w:r>
        <w:r w:rsidR="00002843">
          <w:rPr>
            <w:noProof/>
            <w:webHidden/>
          </w:rPr>
          <w:instrText xml:space="preserve"> PAGEREF _Toc145325774 \h </w:instrText>
        </w:r>
        <w:r w:rsidR="00002843">
          <w:rPr>
            <w:noProof/>
            <w:webHidden/>
          </w:rPr>
        </w:r>
        <w:r w:rsidR="00002843">
          <w:rPr>
            <w:noProof/>
            <w:webHidden/>
          </w:rPr>
          <w:fldChar w:fldCharType="separate"/>
        </w:r>
        <w:r w:rsidR="00002843">
          <w:rPr>
            <w:noProof/>
            <w:webHidden/>
          </w:rPr>
          <w:t>204</w:t>
        </w:r>
        <w:r w:rsidR="00002843">
          <w:rPr>
            <w:noProof/>
            <w:webHidden/>
          </w:rPr>
          <w:fldChar w:fldCharType="end"/>
        </w:r>
      </w:hyperlink>
    </w:p>
    <w:p w14:paraId="56130310" w14:textId="29B8EAB9" w:rsidR="00002843" w:rsidRDefault="00000000">
      <w:pPr>
        <w:pStyle w:val="TOC2"/>
        <w:rPr>
          <w:rFonts w:asciiTheme="minorHAnsi" w:eastAsiaTheme="minorEastAsia" w:hAnsiTheme="minorHAnsi" w:cstheme="minorBidi"/>
          <w:noProof/>
          <w:sz w:val="22"/>
          <w:szCs w:val="22"/>
          <w:lang w:eastAsia="en-AU"/>
        </w:rPr>
      </w:pPr>
      <w:hyperlink w:anchor="_Toc145325775" w:history="1">
        <w:r w:rsidR="00002843" w:rsidRPr="007404A2">
          <w:rPr>
            <w:rStyle w:val="Hyperlink"/>
            <w:noProof/>
          </w:rPr>
          <w:t>38.3</w:t>
        </w:r>
        <w:r w:rsidR="00002843">
          <w:rPr>
            <w:rFonts w:asciiTheme="minorHAnsi" w:eastAsiaTheme="minorEastAsia" w:hAnsiTheme="minorHAnsi" w:cstheme="minorBidi"/>
            <w:noProof/>
            <w:sz w:val="22"/>
            <w:szCs w:val="22"/>
            <w:lang w:eastAsia="en-AU"/>
          </w:rPr>
          <w:tab/>
        </w:r>
        <w:r w:rsidR="00002843" w:rsidRPr="007404A2">
          <w:rPr>
            <w:rStyle w:val="Hyperlink"/>
            <w:noProof/>
          </w:rPr>
          <w:t>Project Information indemnity and release</w:t>
        </w:r>
        <w:r w:rsidR="00002843">
          <w:rPr>
            <w:noProof/>
            <w:webHidden/>
          </w:rPr>
          <w:tab/>
        </w:r>
        <w:r w:rsidR="00002843">
          <w:rPr>
            <w:noProof/>
            <w:webHidden/>
          </w:rPr>
          <w:fldChar w:fldCharType="begin"/>
        </w:r>
        <w:r w:rsidR="00002843">
          <w:rPr>
            <w:noProof/>
            <w:webHidden/>
          </w:rPr>
          <w:instrText xml:space="preserve"> PAGEREF _Toc145325775 \h </w:instrText>
        </w:r>
        <w:r w:rsidR="00002843">
          <w:rPr>
            <w:noProof/>
            <w:webHidden/>
          </w:rPr>
        </w:r>
        <w:r w:rsidR="00002843">
          <w:rPr>
            <w:noProof/>
            <w:webHidden/>
          </w:rPr>
          <w:fldChar w:fldCharType="separate"/>
        </w:r>
        <w:r w:rsidR="00002843">
          <w:rPr>
            <w:noProof/>
            <w:webHidden/>
          </w:rPr>
          <w:t>204</w:t>
        </w:r>
        <w:r w:rsidR="00002843">
          <w:rPr>
            <w:noProof/>
            <w:webHidden/>
          </w:rPr>
          <w:fldChar w:fldCharType="end"/>
        </w:r>
      </w:hyperlink>
    </w:p>
    <w:p w14:paraId="32695E85" w14:textId="37295F95" w:rsidR="00002843" w:rsidRDefault="00000000">
      <w:pPr>
        <w:pStyle w:val="TOC2"/>
        <w:rPr>
          <w:rFonts w:asciiTheme="minorHAnsi" w:eastAsiaTheme="minorEastAsia" w:hAnsiTheme="minorHAnsi" w:cstheme="minorBidi"/>
          <w:noProof/>
          <w:sz w:val="22"/>
          <w:szCs w:val="22"/>
          <w:lang w:eastAsia="en-AU"/>
        </w:rPr>
      </w:pPr>
      <w:hyperlink w:anchor="_Toc145325776" w:history="1">
        <w:r w:rsidR="00002843" w:rsidRPr="007404A2">
          <w:rPr>
            <w:rStyle w:val="Hyperlink"/>
            <w:noProof/>
          </w:rPr>
          <w:t>38.4</w:t>
        </w:r>
        <w:r w:rsidR="00002843">
          <w:rPr>
            <w:rFonts w:asciiTheme="minorHAnsi" w:eastAsiaTheme="minorEastAsia" w:hAnsiTheme="minorHAnsi" w:cstheme="minorBidi"/>
            <w:noProof/>
            <w:sz w:val="22"/>
            <w:szCs w:val="22"/>
            <w:lang w:eastAsia="en-AU"/>
          </w:rPr>
          <w:tab/>
        </w:r>
        <w:r w:rsidR="00002843" w:rsidRPr="007404A2">
          <w:rPr>
            <w:rStyle w:val="Hyperlink"/>
            <w:noProof/>
          </w:rPr>
          <w:t>Utility and Contamination indemnities</w:t>
        </w:r>
        <w:r w:rsidR="00002843">
          <w:rPr>
            <w:noProof/>
            <w:webHidden/>
          </w:rPr>
          <w:tab/>
        </w:r>
        <w:r w:rsidR="00002843">
          <w:rPr>
            <w:noProof/>
            <w:webHidden/>
          </w:rPr>
          <w:fldChar w:fldCharType="begin"/>
        </w:r>
        <w:r w:rsidR="00002843">
          <w:rPr>
            <w:noProof/>
            <w:webHidden/>
          </w:rPr>
          <w:instrText xml:space="preserve"> PAGEREF _Toc145325776 \h </w:instrText>
        </w:r>
        <w:r w:rsidR="00002843">
          <w:rPr>
            <w:noProof/>
            <w:webHidden/>
          </w:rPr>
        </w:r>
        <w:r w:rsidR="00002843">
          <w:rPr>
            <w:noProof/>
            <w:webHidden/>
          </w:rPr>
          <w:fldChar w:fldCharType="separate"/>
        </w:r>
        <w:r w:rsidR="00002843">
          <w:rPr>
            <w:noProof/>
            <w:webHidden/>
          </w:rPr>
          <w:t>205</w:t>
        </w:r>
        <w:r w:rsidR="00002843">
          <w:rPr>
            <w:noProof/>
            <w:webHidden/>
          </w:rPr>
          <w:fldChar w:fldCharType="end"/>
        </w:r>
      </w:hyperlink>
    </w:p>
    <w:p w14:paraId="0F5BE8C4" w14:textId="7AAA46E4" w:rsidR="00002843" w:rsidRDefault="00000000">
      <w:pPr>
        <w:pStyle w:val="TOC2"/>
        <w:rPr>
          <w:rFonts w:asciiTheme="minorHAnsi" w:eastAsiaTheme="minorEastAsia" w:hAnsiTheme="minorHAnsi" w:cstheme="minorBidi"/>
          <w:noProof/>
          <w:sz w:val="22"/>
          <w:szCs w:val="22"/>
          <w:lang w:eastAsia="en-AU"/>
        </w:rPr>
      </w:pPr>
      <w:hyperlink w:anchor="_Toc145325777" w:history="1">
        <w:r w:rsidR="00002843" w:rsidRPr="007404A2">
          <w:rPr>
            <w:rStyle w:val="Hyperlink"/>
            <w:rFonts w:eastAsia="SimSun"/>
            <w:noProof/>
          </w:rPr>
          <w:t>38.5</w:t>
        </w:r>
        <w:r w:rsidR="00002843">
          <w:rPr>
            <w:rFonts w:asciiTheme="minorHAnsi" w:eastAsiaTheme="minorEastAsia" w:hAnsiTheme="minorHAnsi" w:cstheme="minorBidi"/>
            <w:noProof/>
            <w:sz w:val="22"/>
            <w:szCs w:val="22"/>
            <w:lang w:eastAsia="en-AU"/>
          </w:rPr>
          <w:tab/>
        </w:r>
        <w:r w:rsidR="00002843" w:rsidRPr="007404A2">
          <w:rPr>
            <w:rStyle w:val="Hyperlink"/>
            <w:rFonts w:eastAsia="SimSun"/>
            <w:noProof/>
          </w:rPr>
          <w:t>Intellectual Property and Moral Rights indemnity</w:t>
        </w:r>
        <w:r w:rsidR="00002843">
          <w:rPr>
            <w:noProof/>
            <w:webHidden/>
          </w:rPr>
          <w:tab/>
        </w:r>
        <w:r w:rsidR="00002843">
          <w:rPr>
            <w:noProof/>
            <w:webHidden/>
          </w:rPr>
          <w:fldChar w:fldCharType="begin"/>
        </w:r>
        <w:r w:rsidR="00002843">
          <w:rPr>
            <w:noProof/>
            <w:webHidden/>
          </w:rPr>
          <w:instrText xml:space="preserve"> PAGEREF _Toc145325777 \h </w:instrText>
        </w:r>
        <w:r w:rsidR="00002843">
          <w:rPr>
            <w:noProof/>
            <w:webHidden/>
          </w:rPr>
        </w:r>
        <w:r w:rsidR="00002843">
          <w:rPr>
            <w:noProof/>
            <w:webHidden/>
          </w:rPr>
          <w:fldChar w:fldCharType="separate"/>
        </w:r>
        <w:r w:rsidR="00002843">
          <w:rPr>
            <w:noProof/>
            <w:webHidden/>
          </w:rPr>
          <w:t>205</w:t>
        </w:r>
        <w:r w:rsidR="00002843">
          <w:rPr>
            <w:noProof/>
            <w:webHidden/>
          </w:rPr>
          <w:fldChar w:fldCharType="end"/>
        </w:r>
      </w:hyperlink>
    </w:p>
    <w:p w14:paraId="53FD4F83" w14:textId="67FCFF25" w:rsidR="00002843" w:rsidRDefault="00000000">
      <w:pPr>
        <w:pStyle w:val="TOC2"/>
        <w:rPr>
          <w:rFonts w:asciiTheme="minorHAnsi" w:eastAsiaTheme="minorEastAsia" w:hAnsiTheme="minorHAnsi" w:cstheme="minorBidi"/>
          <w:noProof/>
          <w:sz w:val="22"/>
          <w:szCs w:val="22"/>
          <w:lang w:eastAsia="en-AU"/>
        </w:rPr>
      </w:pPr>
      <w:hyperlink w:anchor="_Toc145325778" w:history="1">
        <w:r w:rsidR="00002843" w:rsidRPr="007404A2">
          <w:rPr>
            <w:rStyle w:val="Hyperlink"/>
            <w:noProof/>
          </w:rPr>
          <w:t>38.6</w:t>
        </w:r>
        <w:r w:rsidR="00002843">
          <w:rPr>
            <w:rFonts w:asciiTheme="minorHAnsi" w:eastAsiaTheme="minorEastAsia" w:hAnsiTheme="minorHAnsi" w:cstheme="minorBidi"/>
            <w:noProof/>
            <w:sz w:val="22"/>
            <w:szCs w:val="22"/>
            <w:lang w:eastAsia="en-AU"/>
          </w:rPr>
          <w:tab/>
        </w:r>
        <w:r w:rsidR="00002843" w:rsidRPr="007404A2">
          <w:rPr>
            <w:rStyle w:val="Hyperlink"/>
            <w:noProof/>
          </w:rPr>
          <w:t>Limits on Contractor Liability to indemnify</w:t>
        </w:r>
        <w:r w:rsidR="00002843">
          <w:rPr>
            <w:noProof/>
            <w:webHidden/>
          </w:rPr>
          <w:tab/>
        </w:r>
        <w:r w:rsidR="00002843">
          <w:rPr>
            <w:noProof/>
            <w:webHidden/>
          </w:rPr>
          <w:fldChar w:fldCharType="begin"/>
        </w:r>
        <w:r w:rsidR="00002843">
          <w:rPr>
            <w:noProof/>
            <w:webHidden/>
          </w:rPr>
          <w:instrText xml:space="preserve"> PAGEREF _Toc145325778 \h </w:instrText>
        </w:r>
        <w:r w:rsidR="00002843">
          <w:rPr>
            <w:noProof/>
            <w:webHidden/>
          </w:rPr>
        </w:r>
        <w:r w:rsidR="00002843">
          <w:rPr>
            <w:noProof/>
            <w:webHidden/>
          </w:rPr>
          <w:fldChar w:fldCharType="separate"/>
        </w:r>
        <w:r w:rsidR="00002843">
          <w:rPr>
            <w:noProof/>
            <w:webHidden/>
          </w:rPr>
          <w:t>206</w:t>
        </w:r>
        <w:r w:rsidR="00002843">
          <w:rPr>
            <w:noProof/>
            <w:webHidden/>
          </w:rPr>
          <w:fldChar w:fldCharType="end"/>
        </w:r>
      </w:hyperlink>
    </w:p>
    <w:p w14:paraId="37E04A27" w14:textId="442080DD" w:rsidR="00002843" w:rsidRDefault="00000000">
      <w:pPr>
        <w:pStyle w:val="TOC2"/>
        <w:rPr>
          <w:rFonts w:asciiTheme="minorHAnsi" w:eastAsiaTheme="minorEastAsia" w:hAnsiTheme="minorHAnsi" w:cstheme="minorBidi"/>
          <w:noProof/>
          <w:sz w:val="22"/>
          <w:szCs w:val="22"/>
          <w:lang w:eastAsia="en-AU"/>
        </w:rPr>
      </w:pPr>
      <w:hyperlink w:anchor="_Toc145325779" w:history="1">
        <w:r w:rsidR="00002843" w:rsidRPr="007404A2">
          <w:rPr>
            <w:rStyle w:val="Hyperlink"/>
            <w:noProof/>
          </w:rPr>
          <w:t>38.7</w:t>
        </w:r>
        <w:r w:rsidR="00002843">
          <w:rPr>
            <w:rFonts w:asciiTheme="minorHAnsi" w:eastAsiaTheme="minorEastAsia" w:hAnsiTheme="minorHAnsi" w:cstheme="minorBidi"/>
            <w:noProof/>
            <w:sz w:val="22"/>
            <w:szCs w:val="22"/>
            <w:lang w:eastAsia="en-AU"/>
          </w:rPr>
          <w:tab/>
        </w:r>
        <w:r w:rsidR="00002843" w:rsidRPr="007404A2">
          <w:rPr>
            <w:rStyle w:val="Hyperlink"/>
            <w:noProof/>
          </w:rPr>
          <w:t>Third party claim under indemnity</w:t>
        </w:r>
        <w:r w:rsidR="00002843">
          <w:rPr>
            <w:noProof/>
            <w:webHidden/>
          </w:rPr>
          <w:tab/>
        </w:r>
        <w:r w:rsidR="00002843">
          <w:rPr>
            <w:noProof/>
            <w:webHidden/>
          </w:rPr>
          <w:fldChar w:fldCharType="begin"/>
        </w:r>
        <w:r w:rsidR="00002843">
          <w:rPr>
            <w:noProof/>
            <w:webHidden/>
          </w:rPr>
          <w:instrText xml:space="preserve"> PAGEREF _Toc145325779 \h </w:instrText>
        </w:r>
        <w:r w:rsidR="00002843">
          <w:rPr>
            <w:noProof/>
            <w:webHidden/>
          </w:rPr>
        </w:r>
        <w:r w:rsidR="00002843">
          <w:rPr>
            <w:noProof/>
            <w:webHidden/>
          </w:rPr>
          <w:fldChar w:fldCharType="separate"/>
        </w:r>
        <w:r w:rsidR="00002843">
          <w:rPr>
            <w:noProof/>
            <w:webHidden/>
          </w:rPr>
          <w:t>207</w:t>
        </w:r>
        <w:r w:rsidR="00002843">
          <w:rPr>
            <w:noProof/>
            <w:webHidden/>
          </w:rPr>
          <w:fldChar w:fldCharType="end"/>
        </w:r>
      </w:hyperlink>
    </w:p>
    <w:p w14:paraId="328993C9" w14:textId="0F6ED339" w:rsidR="00002843" w:rsidRDefault="00000000">
      <w:pPr>
        <w:pStyle w:val="TOC2"/>
        <w:rPr>
          <w:rFonts w:asciiTheme="minorHAnsi" w:eastAsiaTheme="minorEastAsia" w:hAnsiTheme="minorHAnsi" w:cstheme="minorBidi"/>
          <w:noProof/>
          <w:sz w:val="22"/>
          <w:szCs w:val="22"/>
          <w:lang w:eastAsia="en-AU"/>
        </w:rPr>
      </w:pPr>
      <w:hyperlink w:anchor="_Toc145325780" w:history="1">
        <w:r w:rsidR="00002843" w:rsidRPr="007404A2">
          <w:rPr>
            <w:rStyle w:val="Hyperlink"/>
            <w:noProof/>
          </w:rPr>
          <w:t>38.8</w:t>
        </w:r>
        <w:r w:rsidR="00002843">
          <w:rPr>
            <w:rFonts w:asciiTheme="minorHAnsi" w:eastAsiaTheme="minorEastAsia" w:hAnsiTheme="minorHAnsi" w:cstheme="minorBidi"/>
            <w:noProof/>
            <w:sz w:val="22"/>
            <w:szCs w:val="22"/>
            <w:lang w:eastAsia="en-AU"/>
          </w:rPr>
          <w:tab/>
        </w:r>
        <w:r w:rsidR="00002843" w:rsidRPr="007404A2">
          <w:rPr>
            <w:rStyle w:val="Hyperlink"/>
            <w:noProof/>
          </w:rPr>
          <w:t>Continuing obligation</w:t>
        </w:r>
        <w:r w:rsidR="00002843">
          <w:rPr>
            <w:noProof/>
            <w:webHidden/>
          </w:rPr>
          <w:tab/>
        </w:r>
        <w:r w:rsidR="00002843">
          <w:rPr>
            <w:noProof/>
            <w:webHidden/>
          </w:rPr>
          <w:fldChar w:fldCharType="begin"/>
        </w:r>
        <w:r w:rsidR="00002843">
          <w:rPr>
            <w:noProof/>
            <w:webHidden/>
          </w:rPr>
          <w:instrText xml:space="preserve"> PAGEREF _Toc145325780 \h </w:instrText>
        </w:r>
        <w:r w:rsidR="00002843">
          <w:rPr>
            <w:noProof/>
            <w:webHidden/>
          </w:rPr>
        </w:r>
        <w:r w:rsidR="00002843">
          <w:rPr>
            <w:noProof/>
            <w:webHidden/>
          </w:rPr>
          <w:fldChar w:fldCharType="separate"/>
        </w:r>
        <w:r w:rsidR="00002843">
          <w:rPr>
            <w:noProof/>
            <w:webHidden/>
          </w:rPr>
          <w:t>208</w:t>
        </w:r>
        <w:r w:rsidR="00002843">
          <w:rPr>
            <w:noProof/>
            <w:webHidden/>
          </w:rPr>
          <w:fldChar w:fldCharType="end"/>
        </w:r>
      </w:hyperlink>
    </w:p>
    <w:p w14:paraId="62F742C9" w14:textId="763E2F39" w:rsidR="00002843" w:rsidRDefault="00000000">
      <w:pPr>
        <w:pStyle w:val="TOC2"/>
        <w:rPr>
          <w:rFonts w:asciiTheme="minorHAnsi" w:eastAsiaTheme="minorEastAsia" w:hAnsiTheme="minorHAnsi" w:cstheme="minorBidi"/>
          <w:noProof/>
          <w:sz w:val="22"/>
          <w:szCs w:val="22"/>
          <w:lang w:eastAsia="en-AU"/>
        </w:rPr>
      </w:pPr>
      <w:hyperlink w:anchor="_Toc145325781" w:history="1">
        <w:r w:rsidR="00002843" w:rsidRPr="007404A2">
          <w:rPr>
            <w:rStyle w:val="Hyperlink"/>
            <w:noProof/>
          </w:rPr>
          <w:t>38.9</w:t>
        </w:r>
        <w:r w:rsidR="00002843">
          <w:rPr>
            <w:rFonts w:asciiTheme="minorHAnsi" w:eastAsiaTheme="minorEastAsia" w:hAnsiTheme="minorHAnsi" w:cstheme="minorBidi"/>
            <w:noProof/>
            <w:sz w:val="22"/>
            <w:szCs w:val="22"/>
            <w:lang w:eastAsia="en-AU"/>
          </w:rPr>
          <w:tab/>
        </w:r>
        <w:r w:rsidR="00002843" w:rsidRPr="007404A2">
          <w:rPr>
            <w:rStyle w:val="Hyperlink"/>
            <w:noProof/>
          </w:rPr>
          <w:t>Responsibilities as if owner</w:t>
        </w:r>
        <w:r w:rsidR="00002843">
          <w:rPr>
            <w:noProof/>
            <w:webHidden/>
          </w:rPr>
          <w:tab/>
        </w:r>
        <w:r w:rsidR="00002843">
          <w:rPr>
            <w:noProof/>
            <w:webHidden/>
          </w:rPr>
          <w:fldChar w:fldCharType="begin"/>
        </w:r>
        <w:r w:rsidR="00002843">
          <w:rPr>
            <w:noProof/>
            <w:webHidden/>
          </w:rPr>
          <w:instrText xml:space="preserve"> PAGEREF _Toc145325781 \h </w:instrText>
        </w:r>
        <w:r w:rsidR="00002843">
          <w:rPr>
            <w:noProof/>
            <w:webHidden/>
          </w:rPr>
        </w:r>
        <w:r w:rsidR="00002843">
          <w:rPr>
            <w:noProof/>
            <w:webHidden/>
          </w:rPr>
          <w:fldChar w:fldCharType="separate"/>
        </w:r>
        <w:r w:rsidR="00002843">
          <w:rPr>
            <w:noProof/>
            <w:webHidden/>
          </w:rPr>
          <w:t>209</w:t>
        </w:r>
        <w:r w:rsidR="00002843">
          <w:rPr>
            <w:noProof/>
            <w:webHidden/>
          </w:rPr>
          <w:fldChar w:fldCharType="end"/>
        </w:r>
      </w:hyperlink>
    </w:p>
    <w:p w14:paraId="42C9FEC6" w14:textId="17DF5DD0" w:rsidR="00002843" w:rsidRDefault="00000000">
      <w:pPr>
        <w:pStyle w:val="TOC2"/>
        <w:rPr>
          <w:rFonts w:asciiTheme="minorHAnsi" w:eastAsiaTheme="minorEastAsia" w:hAnsiTheme="minorHAnsi" w:cstheme="minorBidi"/>
          <w:noProof/>
          <w:sz w:val="22"/>
          <w:szCs w:val="22"/>
          <w:lang w:eastAsia="en-AU"/>
        </w:rPr>
      </w:pPr>
      <w:hyperlink w:anchor="_Toc145325782" w:history="1">
        <w:r w:rsidR="00002843" w:rsidRPr="007404A2">
          <w:rPr>
            <w:rStyle w:val="Hyperlink"/>
            <w:noProof/>
          </w:rPr>
          <w:t>38.10</w:t>
        </w:r>
        <w:r w:rsidR="00002843">
          <w:rPr>
            <w:rFonts w:asciiTheme="minorHAnsi" w:eastAsiaTheme="minorEastAsia" w:hAnsiTheme="minorHAnsi" w:cstheme="minorBidi"/>
            <w:noProof/>
            <w:sz w:val="22"/>
            <w:szCs w:val="22"/>
            <w:lang w:eastAsia="en-AU"/>
          </w:rPr>
          <w:tab/>
        </w:r>
        <w:r w:rsidR="00002843" w:rsidRPr="007404A2">
          <w:rPr>
            <w:rStyle w:val="Hyperlink"/>
            <w:noProof/>
          </w:rPr>
          <w:t>Limitation of Liability</w:t>
        </w:r>
        <w:r w:rsidR="00002843">
          <w:rPr>
            <w:noProof/>
            <w:webHidden/>
          </w:rPr>
          <w:tab/>
        </w:r>
        <w:r w:rsidR="00002843">
          <w:rPr>
            <w:noProof/>
            <w:webHidden/>
          </w:rPr>
          <w:fldChar w:fldCharType="begin"/>
        </w:r>
        <w:r w:rsidR="00002843">
          <w:rPr>
            <w:noProof/>
            <w:webHidden/>
          </w:rPr>
          <w:instrText xml:space="preserve"> PAGEREF _Toc145325782 \h </w:instrText>
        </w:r>
        <w:r w:rsidR="00002843">
          <w:rPr>
            <w:noProof/>
            <w:webHidden/>
          </w:rPr>
        </w:r>
        <w:r w:rsidR="00002843">
          <w:rPr>
            <w:noProof/>
            <w:webHidden/>
          </w:rPr>
          <w:fldChar w:fldCharType="separate"/>
        </w:r>
        <w:r w:rsidR="00002843">
          <w:rPr>
            <w:noProof/>
            <w:webHidden/>
          </w:rPr>
          <w:t>209</w:t>
        </w:r>
        <w:r w:rsidR="00002843">
          <w:rPr>
            <w:noProof/>
            <w:webHidden/>
          </w:rPr>
          <w:fldChar w:fldCharType="end"/>
        </w:r>
      </w:hyperlink>
    </w:p>
    <w:p w14:paraId="5A3FBF08" w14:textId="6B10C1EE" w:rsidR="00002843" w:rsidRDefault="00000000">
      <w:pPr>
        <w:pStyle w:val="TOC2"/>
        <w:rPr>
          <w:rFonts w:asciiTheme="minorHAnsi" w:eastAsiaTheme="minorEastAsia" w:hAnsiTheme="minorHAnsi" w:cstheme="minorBidi"/>
          <w:noProof/>
          <w:sz w:val="22"/>
          <w:szCs w:val="22"/>
          <w:lang w:eastAsia="en-AU"/>
        </w:rPr>
      </w:pPr>
      <w:hyperlink w:anchor="_Toc145325783" w:history="1">
        <w:r w:rsidR="00002843" w:rsidRPr="007404A2">
          <w:rPr>
            <w:rStyle w:val="Hyperlink"/>
            <w:noProof/>
          </w:rPr>
          <w:t>38.11</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Indirect or Consequential Loss - Contractor</w:t>
        </w:r>
        <w:r w:rsidR="00002843">
          <w:rPr>
            <w:noProof/>
            <w:webHidden/>
          </w:rPr>
          <w:tab/>
        </w:r>
        <w:r w:rsidR="00002843">
          <w:rPr>
            <w:noProof/>
            <w:webHidden/>
          </w:rPr>
          <w:fldChar w:fldCharType="begin"/>
        </w:r>
        <w:r w:rsidR="00002843">
          <w:rPr>
            <w:noProof/>
            <w:webHidden/>
          </w:rPr>
          <w:instrText xml:space="preserve"> PAGEREF _Toc145325783 \h </w:instrText>
        </w:r>
        <w:r w:rsidR="00002843">
          <w:rPr>
            <w:noProof/>
            <w:webHidden/>
          </w:rPr>
        </w:r>
        <w:r w:rsidR="00002843">
          <w:rPr>
            <w:noProof/>
            <w:webHidden/>
          </w:rPr>
          <w:fldChar w:fldCharType="separate"/>
        </w:r>
        <w:r w:rsidR="00002843">
          <w:rPr>
            <w:noProof/>
            <w:webHidden/>
          </w:rPr>
          <w:t>209</w:t>
        </w:r>
        <w:r w:rsidR="00002843">
          <w:rPr>
            <w:noProof/>
            <w:webHidden/>
          </w:rPr>
          <w:fldChar w:fldCharType="end"/>
        </w:r>
      </w:hyperlink>
    </w:p>
    <w:p w14:paraId="5A906C39" w14:textId="3FD2B1B6" w:rsidR="00002843" w:rsidRDefault="00000000">
      <w:pPr>
        <w:pStyle w:val="TOC2"/>
        <w:rPr>
          <w:rFonts w:asciiTheme="minorHAnsi" w:eastAsiaTheme="minorEastAsia" w:hAnsiTheme="minorHAnsi" w:cstheme="minorBidi"/>
          <w:noProof/>
          <w:sz w:val="22"/>
          <w:szCs w:val="22"/>
          <w:lang w:eastAsia="en-AU"/>
        </w:rPr>
      </w:pPr>
      <w:hyperlink w:anchor="_Toc145325784" w:history="1">
        <w:r w:rsidR="00002843" w:rsidRPr="007404A2">
          <w:rPr>
            <w:rStyle w:val="Hyperlink"/>
            <w:noProof/>
            <w:lang w:eastAsia="zh-CN"/>
          </w:rPr>
          <w:t>38.12</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Exclusions</w:t>
        </w:r>
        <w:r w:rsidR="00002843">
          <w:rPr>
            <w:noProof/>
            <w:webHidden/>
          </w:rPr>
          <w:tab/>
        </w:r>
        <w:r w:rsidR="00002843">
          <w:rPr>
            <w:noProof/>
            <w:webHidden/>
          </w:rPr>
          <w:fldChar w:fldCharType="begin"/>
        </w:r>
        <w:r w:rsidR="00002843">
          <w:rPr>
            <w:noProof/>
            <w:webHidden/>
          </w:rPr>
          <w:instrText xml:space="preserve"> PAGEREF _Toc145325784 \h </w:instrText>
        </w:r>
        <w:r w:rsidR="00002843">
          <w:rPr>
            <w:noProof/>
            <w:webHidden/>
          </w:rPr>
        </w:r>
        <w:r w:rsidR="00002843">
          <w:rPr>
            <w:noProof/>
            <w:webHidden/>
          </w:rPr>
          <w:fldChar w:fldCharType="separate"/>
        </w:r>
        <w:r w:rsidR="00002843">
          <w:rPr>
            <w:noProof/>
            <w:webHidden/>
          </w:rPr>
          <w:t>209</w:t>
        </w:r>
        <w:r w:rsidR="00002843">
          <w:rPr>
            <w:noProof/>
            <w:webHidden/>
          </w:rPr>
          <w:fldChar w:fldCharType="end"/>
        </w:r>
      </w:hyperlink>
    </w:p>
    <w:p w14:paraId="7194AA22" w14:textId="33835815" w:rsidR="00002843" w:rsidRDefault="00000000">
      <w:pPr>
        <w:pStyle w:val="TOC2"/>
        <w:rPr>
          <w:rFonts w:asciiTheme="minorHAnsi" w:eastAsiaTheme="minorEastAsia" w:hAnsiTheme="minorHAnsi" w:cstheme="minorBidi"/>
          <w:noProof/>
          <w:sz w:val="22"/>
          <w:szCs w:val="22"/>
          <w:lang w:eastAsia="en-AU"/>
        </w:rPr>
      </w:pPr>
      <w:hyperlink w:anchor="_Toc145325785" w:history="1">
        <w:r w:rsidR="00002843" w:rsidRPr="007404A2">
          <w:rPr>
            <w:rStyle w:val="Hyperlink"/>
            <w:noProof/>
            <w:lang w:eastAsia="zh-CN"/>
          </w:rPr>
          <w:t>38.13</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Indirect or Consequential Loss - Principal</w:t>
        </w:r>
        <w:r w:rsidR="00002843">
          <w:rPr>
            <w:noProof/>
            <w:webHidden/>
          </w:rPr>
          <w:tab/>
        </w:r>
        <w:r w:rsidR="00002843">
          <w:rPr>
            <w:noProof/>
            <w:webHidden/>
          </w:rPr>
          <w:fldChar w:fldCharType="begin"/>
        </w:r>
        <w:r w:rsidR="00002843">
          <w:rPr>
            <w:noProof/>
            <w:webHidden/>
          </w:rPr>
          <w:instrText xml:space="preserve"> PAGEREF _Toc145325785 \h </w:instrText>
        </w:r>
        <w:r w:rsidR="00002843">
          <w:rPr>
            <w:noProof/>
            <w:webHidden/>
          </w:rPr>
        </w:r>
        <w:r w:rsidR="00002843">
          <w:rPr>
            <w:noProof/>
            <w:webHidden/>
          </w:rPr>
          <w:fldChar w:fldCharType="separate"/>
        </w:r>
        <w:r w:rsidR="00002843">
          <w:rPr>
            <w:noProof/>
            <w:webHidden/>
          </w:rPr>
          <w:t>210</w:t>
        </w:r>
        <w:r w:rsidR="00002843">
          <w:rPr>
            <w:noProof/>
            <w:webHidden/>
          </w:rPr>
          <w:fldChar w:fldCharType="end"/>
        </w:r>
      </w:hyperlink>
    </w:p>
    <w:p w14:paraId="6F4FDBFA" w14:textId="535EE4B7" w:rsidR="00002843" w:rsidRDefault="00000000">
      <w:pPr>
        <w:pStyle w:val="TOC2"/>
        <w:rPr>
          <w:rFonts w:asciiTheme="minorHAnsi" w:eastAsiaTheme="minorEastAsia" w:hAnsiTheme="minorHAnsi" w:cstheme="minorBidi"/>
          <w:noProof/>
          <w:sz w:val="22"/>
          <w:szCs w:val="22"/>
          <w:lang w:eastAsia="en-AU"/>
        </w:rPr>
      </w:pPr>
      <w:hyperlink w:anchor="_Toc145325786" w:history="1">
        <w:r w:rsidR="00002843" w:rsidRPr="007404A2">
          <w:rPr>
            <w:rStyle w:val="Hyperlink"/>
            <w:noProof/>
          </w:rPr>
          <w:t>38.14</w:t>
        </w:r>
        <w:r w:rsidR="00002843">
          <w:rPr>
            <w:rFonts w:asciiTheme="minorHAnsi" w:eastAsiaTheme="minorEastAsia" w:hAnsiTheme="minorHAnsi" w:cstheme="minorBidi"/>
            <w:noProof/>
            <w:sz w:val="22"/>
            <w:szCs w:val="22"/>
            <w:lang w:eastAsia="en-AU"/>
          </w:rPr>
          <w:tab/>
        </w:r>
        <w:r w:rsidR="00002843" w:rsidRPr="007404A2">
          <w:rPr>
            <w:rStyle w:val="Hyperlink"/>
            <w:noProof/>
          </w:rPr>
          <w:t>Limitation on Principal Liability to the Contractor for Relief Events</w:t>
        </w:r>
        <w:r w:rsidR="00002843">
          <w:rPr>
            <w:noProof/>
            <w:webHidden/>
          </w:rPr>
          <w:tab/>
        </w:r>
        <w:r w:rsidR="00002843">
          <w:rPr>
            <w:noProof/>
            <w:webHidden/>
          </w:rPr>
          <w:fldChar w:fldCharType="begin"/>
        </w:r>
        <w:r w:rsidR="00002843">
          <w:rPr>
            <w:noProof/>
            <w:webHidden/>
          </w:rPr>
          <w:instrText xml:space="preserve"> PAGEREF _Toc145325786 \h </w:instrText>
        </w:r>
        <w:r w:rsidR="00002843">
          <w:rPr>
            <w:noProof/>
            <w:webHidden/>
          </w:rPr>
        </w:r>
        <w:r w:rsidR="00002843">
          <w:rPr>
            <w:noProof/>
            <w:webHidden/>
          </w:rPr>
          <w:fldChar w:fldCharType="separate"/>
        </w:r>
        <w:r w:rsidR="00002843">
          <w:rPr>
            <w:noProof/>
            <w:webHidden/>
          </w:rPr>
          <w:t>211</w:t>
        </w:r>
        <w:r w:rsidR="00002843">
          <w:rPr>
            <w:noProof/>
            <w:webHidden/>
          </w:rPr>
          <w:fldChar w:fldCharType="end"/>
        </w:r>
      </w:hyperlink>
    </w:p>
    <w:p w14:paraId="65B6E8F3" w14:textId="0D94705C" w:rsidR="00002843" w:rsidRDefault="00000000">
      <w:pPr>
        <w:pStyle w:val="TOC2"/>
        <w:rPr>
          <w:rFonts w:asciiTheme="minorHAnsi" w:eastAsiaTheme="minorEastAsia" w:hAnsiTheme="minorHAnsi" w:cstheme="minorBidi"/>
          <w:noProof/>
          <w:sz w:val="22"/>
          <w:szCs w:val="22"/>
          <w:lang w:eastAsia="en-AU"/>
        </w:rPr>
      </w:pPr>
      <w:hyperlink w:anchor="_Toc145325787" w:history="1">
        <w:r w:rsidR="00002843" w:rsidRPr="007404A2">
          <w:rPr>
            <w:rStyle w:val="Hyperlink"/>
            <w:noProof/>
          </w:rPr>
          <w:t>38.15</w:t>
        </w:r>
        <w:r w:rsidR="00002843">
          <w:rPr>
            <w:rFonts w:asciiTheme="minorHAnsi" w:eastAsiaTheme="minorEastAsia" w:hAnsiTheme="minorHAnsi" w:cstheme="minorBidi"/>
            <w:noProof/>
            <w:sz w:val="22"/>
            <w:szCs w:val="22"/>
            <w:lang w:eastAsia="en-AU"/>
          </w:rPr>
          <w:tab/>
        </w:r>
        <w:r w:rsidR="00002843" w:rsidRPr="007404A2">
          <w:rPr>
            <w:rStyle w:val="Hyperlink"/>
            <w:noProof/>
          </w:rPr>
          <w:t>Benefits held on trust</w:t>
        </w:r>
        <w:r w:rsidR="00002843">
          <w:rPr>
            <w:noProof/>
            <w:webHidden/>
          </w:rPr>
          <w:tab/>
        </w:r>
        <w:r w:rsidR="00002843">
          <w:rPr>
            <w:noProof/>
            <w:webHidden/>
          </w:rPr>
          <w:fldChar w:fldCharType="begin"/>
        </w:r>
        <w:r w:rsidR="00002843">
          <w:rPr>
            <w:noProof/>
            <w:webHidden/>
          </w:rPr>
          <w:instrText xml:space="preserve"> PAGEREF _Toc145325787 \h </w:instrText>
        </w:r>
        <w:r w:rsidR="00002843">
          <w:rPr>
            <w:noProof/>
            <w:webHidden/>
          </w:rPr>
        </w:r>
        <w:r w:rsidR="00002843">
          <w:rPr>
            <w:noProof/>
            <w:webHidden/>
          </w:rPr>
          <w:fldChar w:fldCharType="separate"/>
        </w:r>
        <w:r w:rsidR="00002843">
          <w:rPr>
            <w:noProof/>
            <w:webHidden/>
          </w:rPr>
          <w:t>212</w:t>
        </w:r>
        <w:r w:rsidR="00002843">
          <w:rPr>
            <w:noProof/>
            <w:webHidden/>
          </w:rPr>
          <w:fldChar w:fldCharType="end"/>
        </w:r>
      </w:hyperlink>
    </w:p>
    <w:p w14:paraId="3513981B" w14:textId="36420752" w:rsidR="00002843" w:rsidRDefault="00000000">
      <w:pPr>
        <w:pStyle w:val="TOC1"/>
        <w:rPr>
          <w:rFonts w:asciiTheme="minorHAnsi" w:eastAsiaTheme="minorEastAsia" w:hAnsiTheme="minorHAnsi" w:cstheme="minorBidi"/>
          <w:b w:val="0"/>
          <w:noProof/>
          <w:sz w:val="22"/>
          <w:szCs w:val="22"/>
          <w:lang w:eastAsia="en-AU"/>
        </w:rPr>
      </w:pPr>
      <w:hyperlink w:anchor="_Toc145325788" w:history="1">
        <w:r w:rsidR="00002843" w:rsidRPr="007404A2">
          <w:rPr>
            <w:rStyle w:val="Hyperlink"/>
            <w:caps/>
            <w:noProof/>
          </w:rPr>
          <w:t>39.</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Insurance</w:t>
        </w:r>
        <w:r w:rsidR="00002843">
          <w:rPr>
            <w:noProof/>
            <w:webHidden/>
          </w:rPr>
          <w:tab/>
        </w:r>
        <w:r w:rsidR="00002843">
          <w:rPr>
            <w:noProof/>
            <w:webHidden/>
          </w:rPr>
          <w:fldChar w:fldCharType="begin"/>
        </w:r>
        <w:r w:rsidR="00002843">
          <w:rPr>
            <w:noProof/>
            <w:webHidden/>
          </w:rPr>
          <w:instrText xml:space="preserve"> PAGEREF _Toc145325788 \h </w:instrText>
        </w:r>
        <w:r w:rsidR="00002843">
          <w:rPr>
            <w:noProof/>
            <w:webHidden/>
          </w:rPr>
        </w:r>
        <w:r w:rsidR="00002843">
          <w:rPr>
            <w:noProof/>
            <w:webHidden/>
          </w:rPr>
          <w:fldChar w:fldCharType="separate"/>
        </w:r>
        <w:r w:rsidR="00002843">
          <w:rPr>
            <w:noProof/>
            <w:webHidden/>
          </w:rPr>
          <w:t>212</w:t>
        </w:r>
        <w:r w:rsidR="00002843">
          <w:rPr>
            <w:noProof/>
            <w:webHidden/>
          </w:rPr>
          <w:fldChar w:fldCharType="end"/>
        </w:r>
      </w:hyperlink>
    </w:p>
    <w:p w14:paraId="4BBF17E1" w14:textId="41A32C42" w:rsidR="00002843" w:rsidRDefault="00000000">
      <w:pPr>
        <w:pStyle w:val="TOC2"/>
        <w:rPr>
          <w:rFonts w:asciiTheme="minorHAnsi" w:eastAsiaTheme="minorEastAsia" w:hAnsiTheme="minorHAnsi" w:cstheme="minorBidi"/>
          <w:noProof/>
          <w:sz w:val="22"/>
          <w:szCs w:val="22"/>
          <w:lang w:eastAsia="en-AU"/>
        </w:rPr>
      </w:pPr>
      <w:hyperlink w:anchor="_Toc145325789" w:history="1">
        <w:r w:rsidR="00002843" w:rsidRPr="007404A2">
          <w:rPr>
            <w:rStyle w:val="Hyperlink"/>
            <w:noProof/>
          </w:rPr>
          <w:t>39.1</w:t>
        </w:r>
        <w:r w:rsidR="00002843">
          <w:rPr>
            <w:rFonts w:asciiTheme="minorHAnsi" w:eastAsiaTheme="minorEastAsia" w:hAnsiTheme="minorHAnsi" w:cstheme="minorBidi"/>
            <w:noProof/>
            <w:sz w:val="22"/>
            <w:szCs w:val="22"/>
            <w:lang w:eastAsia="en-AU"/>
          </w:rPr>
          <w:tab/>
        </w:r>
        <w:r w:rsidR="00002843" w:rsidRPr="007404A2">
          <w:rPr>
            <w:rStyle w:val="Hyperlink"/>
            <w:noProof/>
          </w:rPr>
          <w:t>Insurances</w:t>
        </w:r>
        <w:r w:rsidR="00002843">
          <w:rPr>
            <w:noProof/>
            <w:webHidden/>
          </w:rPr>
          <w:tab/>
        </w:r>
        <w:r w:rsidR="00002843">
          <w:rPr>
            <w:noProof/>
            <w:webHidden/>
          </w:rPr>
          <w:fldChar w:fldCharType="begin"/>
        </w:r>
        <w:r w:rsidR="00002843">
          <w:rPr>
            <w:noProof/>
            <w:webHidden/>
          </w:rPr>
          <w:instrText xml:space="preserve"> PAGEREF _Toc145325789 \h </w:instrText>
        </w:r>
        <w:r w:rsidR="00002843">
          <w:rPr>
            <w:noProof/>
            <w:webHidden/>
          </w:rPr>
        </w:r>
        <w:r w:rsidR="00002843">
          <w:rPr>
            <w:noProof/>
            <w:webHidden/>
          </w:rPr>
          <w:fldChar w:fldCharType="separate"/>
        </w:r>
        <w:r w:rsidR="00002843">
          <w:rPr>
            <w:noProof/>
            <w:webHidden/>
          </w:rPr>
          <w:t>212</w:t>
        </w:r>
        <w:r w:rsidR="00002843">
          <w:rPr>
            <w:noProof/>
            <w:webHidden/>
          </w:rPr>
          <w:fldChar w:fldCharType="end"/>
        </w:r>
      </w:hyperlink>
    </w:p>
    <w:p w14:paraId="7D03E4EE" w14:textId="3268FDA7" w:rsidR="00002843" w:rsidRDefault="00000000">
      <w:pPr>
        <w:pStyle w:val="TOC2"/>
        <w:rPr>
          <w:rFonts w:asciiTheme="minorHAnsi" w:eastAsiaTheme="minorEastAsia" w:hAnsiTheme="minorHAnsi" w:cstheme="minorBidi"/>
          <w:noProof/>
          <w:sz w:val="22"/>
          <w:szCs w:val="22"/>
          <w:lang w:eastAsia="en-AU"/>
        </w:rPr>
      </w:pPr>
      <w:hyperlink w:anchor="_Toc145325790" w:history="1">
        <w:r w:rsidR="00002843" w:rsidRPr="007404A2">
          <w:rPr>
            <w:rStyle w:val="Hyperlink"/>
            <w:noProof/>
          </w:rPr>
          <w:t>39.2</w:t>
        </w:r>
        <w:r w:rsidR="00002843">
          <w:rPr>
            <w:rFonts w:asciiTheme="minorHAnsi" w:eastAsiaTheme="minorEastAsia" w:hAnsiTheme="minorHAnsi" w:cstheme="minorBidi"/>
            <w:noProof/>
            <w:sz w:val="22"/>
            <w:szCs w:val="22"/>
            <w:lang w:eastAsia="en-AU"/>
          </w:rPr>
          <w:tab/>
        </w:r>
        <w:r w:rsidR="00002843" w:rsidRPr="007404A2">
          <w:rPr>
            <w:rStyle w:val="Hyperlink"/>
            <w:noProof/>
          </w:rPr>
          <w:t>General insurance requirements</w:t>
        </w:r>
        <w:r w:rsidR="00002843">
          <w:rPr>
            <w:noProof/>
            <w:webHidden/>
          </w:rPr>
          <w:tab/>
        </w:r>
        <w:r w:rsidR="00002843">
          <w:rPr>
            <w:noProof/>
            <w:webHidden/>
          </w:rPr>
          <w:fldChar w:fldCharType="begin"/>
        </w:r>
        <w:r w:rsidR="00002843">
          <w:rPr>
            <w:noProof/>
            <w:webHidden/>
          </w:rPr>
          <w:instrText xml:space="preserve"> PAGEREF _Toc145325790 \h </w:instrText>
        </w:r>
        <w:r w:rsidR="00002843">
          <w:rPr>
            <w:noProof/>
            <w:webHidden/>
          </w:rPr>
        </w:r>
        <w:r w:rsidR="00002843">
          <w:rPr>
            <w:noProof/>
            <w:webHidden/>
          </w:rPr>
          <w:fldChar w:fldCharType="separate"/>
        </w:r>
        <w:r w:rsidR="00002843">
          <w:rPr>
            <w:noProof/>
            <w:webHidden/>
          </w:rPr>
          <w:t>212</w:t>
        </w:r>
        <w:r w:rsidR="00002843">
          <w:rPr>
            <w:noProof/>
            <w:webHidden/>
          </w:rPr>
          <w:fldChar w:fldCharType="end"/>
        </w:r>
      </w:hyperlink>
    </w:p>
    <w:p w14:paraId="197288A2" w14:textId="5B5C60FD" w:rsidR="00002843" w:rsidRDefault="00000000">
      <w:pPr>
        <w:pStyle w:val="TOC2"/>
        <w:rPr>
          <w:rFonts w:asciiTheme="minorHAnsi" w:eastAsiaTheme="minorEastAsia" w:hAnsiTheme="minorHAnsi" w:cstheme="minorBidi"/>
          <w:noProof/>
          <w:sz w:val="22"/>
          <w:szCs w:val="22"/>
          <w:lang w:eastAsia="en-AU"/>
        </w:rPr>
      </w:pPr>
      <w:hyperlink w:anchor="_Toc145325791" w:history="1">
        <w:r w:rsidR="00002843" w:rsidRPr="007404A2">
          <w:rPr>
            <w:rStyle w:val="Hyperlink"/>
            <w:noProof/>
          </w:rPr>
          <w:t>39.3</w:t>
        </w:r>
        <w:r w:rsidR="00002843">
          <w:rPr>
            <w:rFonts w:asciiTheme="minorHAnsi" w:eastAsiaTheme="minorEastAsia" w:hAnsiTheme="minorHAnsi" w:cstheme="minorBidi"/>
            <w:noProof/>
            <w:sz w:val="22"/>
            <w:szCs w:val="22"/>
            <w:lang w:eastAsia="en-AU"/>
          </w:rPr>
          <w:tab/>
        </w:r>
        <w:r w:rsidR="00002843" w:rsidRPr="007404A2">
          <w:rPr>
            <w:rStyle w:val="Hyperlink"/>
            <w:noProof/>
          </w:rPr>
          <w:t>Terms of Insurances</w:t>
        </w:r>
        <w:r w:rsidR="00002843">
          <w:rPr>
            <w:noProof/>
            <w:webHidden/>
          </w:rPr>
          <w:tab/>
        </w:r>
        <w:r w:rsidR="00002843">
          <w:rPr>
            <w:noProof/>
            <w:webHidden/>
          </w:rPr>
          <w:fldChar w:fldCharType="begin"/>
        </w:r>
        <w:r w:rsidR="00002843">
          <w:rPr>
            <w:noProof/>
            <w:webHidden/>
          </w:rPr>
          <w:instrText xml:space="preserve"> PAGEREF _Toc145325791 \h </w:instrText>
        </w:r>
        <w:r w:rsidR="00002843">
          <w:rPr>
            <w:noProof/>
            <w:webHidden/>
          </w:rPr>
        </w:r>
        <w:r w:rsidR="00002843">
          <w:rPr>
            <w:noProof/>
            <w:webHidden/>
          </w:rPr>
          <w:fldChar w:fldCharType="separate"/>
        </w:r>
        <w:r w:rsidR="00002843">
          <w:rPr>
            <w:noProof/>
            <w:webHidden/>
          </w:rPr>
          <w:t>213</w:t>
        </w:r>
        <w:r w:rsidR="00002843">
          <w:rPr>
            <w:noProof/>
            <w:webHidden/>
          </w:rPr>
          <w:fldChar w:fldCharType="end"/>
        </w:r>
      </w:hyperlink>
    </w:p>
    <w:p w14:paraId="59F0603A" w14:textId="7B1A62B9" w:rsidR="00002843" w:rsidRDefault="00000000">
      <w:pPr>
        <w:pStyle w:val="TOC2"/>
        <w:rPr>
          <w:rFonts w:asciiTheme="minorHAnsi" w:eastAsiaTheme="minorEastAsia" w:hAnsiTheme="minorHAnsi" w:cstheme="minorBidi"/>
          <w:noProof/>
          <w:sz w:val="22"/>
          <w:szCs w:val="22"/>
          <w:lang w:eastAsia="en-AU"/>
        </w:rPr>
      </w:pPr>
      <w:hyperlink w:anchor="_Toc145325792" w:history="1">
        <w:r w:rsidR="00002843" w:rsidRPr="007404A2">
          <w:rPr>
            <w:rStyle w:val="Hyperlink"/>
            <w:noProof/>
          </w:rPr>
          <w:t>39.4</w:t>
        </w:r>
        <w:r w:rsidR="00002843">
          <w:rPr>
            <w:rFonts w:asciiTheme="minorHAnsi" w:eastAsiaTheme="minorEastAsia" w:hAnsiTheme="minorHAnsi" w:cstheme="minorBidi"/>
            <w:noProof/>
            <w:sz w:val="22"/>
            <w:szCs w:val="22"/>
            <w:lang w:eastAsia="en-AU"/>
          </w:rPr>
          <w:tab/>
        </w:r>
        <w:r w:rsidR="00002843" w:rsidRPr="007404A2">
          <w:rPr>
            <w:rStyle w:val="Hyperlink"/>
            <w:noProof/>
          </w:rPr>
          <w:t>Procurement of Insurances (Principal)</w:t>
        </w:r>
        <w:r w:rsidR="00002843">
          <w:rPr>
            <w:noProof/>
            <w:webHidden/>
          </w:rPr>
          <w:tab/>
        </w:r>
        <w:r w:rsidR="00002843">
          <w:rPr>
            <w:noProof/>
            <w:webHidden/>
          </w:rPr>
          <w:fldChar w:fldCharType="begin"/>
        </w:r>
        <w:r w:rsidR="00002843">
          <w:rPr>
            <w:noProof/>
            <w:webHidden/>
          </w:rPr>
          <w:instrText xml:space="preserve"> PAGEREF _Toc145325792 \h </w:instrText>
        </w:r>
        <w:r w:rsidR="00002843">
          <w:rPr>
            <w:noProof/>
            <w:webHidden/>
          </w:rPr>
        </w:r>
        <w:r w:rsidR="00002843">
          <w:rPr>
            <w:noProof/>
            <w:webHidden/>
          </w:rPr>
          <w:fldChar w:fldCharType="separate"/>
        </w:r>
        <w:r w:rsidR="00002843">
          <w:rPr>
            <w:noProof/>
            <w:webHidden/>
          </w:rPr>
          <w:t>214</w:t>
        </w:r>
        <w:r w:rsidR="00002843">
          <w:rPr>
            <w:noProof/>
            <w:webHidden/>
          </w:rPr>
          <w:fldChar w:fldCharType="end"/>
        </w:r>
      </w:hyperlink>
    </w:p>
    <w:p w14:paraId="75A885CE" w14:textId="76521798" w:rsidR="00002843" w:rsidRDefault="00000000">
      <w:pPr>
        <w:pStyle w:val="TOC2"/>
        <w:rPr>
          <w:rFonts w:asciiTheme="minorHAnsi" w:eastAsiaTheme="minorEastAsia" w:hAnsiTheme="minorHAnsi" w:cstheme="minorBidi"/>
          <w:noProof/>
          <w:sz w:val="22"/>
          <w:szCs w:val="22"/>
          <w:lang w:eastAsia="en-AU"/>
        </w:rPr>
      </w:pPr>
      <w:hyperlink w:anchor="_Toc145325793" w:history="1">
        <w:r w:rsidR="00002843" w:rsidRPr="007404A2">
          <w:rPr>
            <w:rStyle w:val="Hyperlink"/>
            <w:noProof/>
          </w:rPr>
          <w:t>39.5</w:t>
        </w:r>
        <w:r w:rsidR="00002843">
          <w:rPr>
            <w:rFonts w:asciiTheme="minorHAnsi" w:eastAsiaTheme="minorEastAsia" w:hAnsiTheme="minorHAnsi" w:cstheme="minorBidi"/>
            <w:noProof/>
            <w:sz w:val="22"/>
            <w:szCs w:val="22"/>
            <w:lang w:eastAsia="en-AU"/>
          </w:rPr>
          <w:tab/>
        </w:r>
        <w:r w:rsidR="00002843" w:rsidRPr="007404A2">
          <w:rPr>
            <w:rStyle w:val="Hyperlink"/>
            <w:noProof/>
          </w:rPr>
          <w:t>Limitation of Principal Liability</w:t>
        </w:r>
        <w:r w:rsidR="00002843">
          <w:rPr>
            <w:noProof/>
            <w:webHidden/>
          </w:rPr>
          <w:tab/>
        </w:r>
        <w:r w:rsidR="00002843">
          <w:rPr>
            <w:noProof/>
            <w:webHidden/>
          </w:rPr>
          <w:fldChar w:fldCharType="begin"/>
        </w:r>
        <w:r w:rsidR="00002843">
          <w:rPr>
            <w:noProof/>
            <w:webHidden/>
          </w:rPr>
          <w:instrText xml:space="preserve"> PAGEREF _Toc145325793 \h </w:instrText>
        </w:r>
        <w:r w:rsidR="00002843">
          <w:rPr>
            <w:noProof/>
            <w:webHidden/>
          </w:rPr>
        </w:r>
        <w:r w:rsidR="00002843">
          <w:rPr>
            <w:noProof/>
            <w:webHidden/>
          </w:rPr>
          <w:fldChar w:fldCharType="separate"/>
        </w:r>
        <w:r w:rsidR="00002843">
          <w:rPr>
            <w:noProof/>
            <w:webHidden/>
          </w:rPr>
          <w:t>216</w:t>
        </w:r>
        <w:r w:rsidR="00002843">
          <w:rPr>
            <w:noProof/>
            <w:webHidden/>
          </w:rPr>
          <w:fldChar w:fldCharType="end"/>
        </w:r>
      </w:hyperlink>
    </w:p>
    <w:p w14:paraId="5D222FE3" w14:textId="19A7AD63" w:rsidR="00002843" w:rsidRDefault="00000000">
      <w:pPr>
        <w:pStyle w:val="TOC2"/>
        <w:rPr>
          <w:rFonts w:asciiTheme="minorHAnsi" w:eastAsiaTheme="minorEastAsia" w:hAnsiTheme="minorHAnsi" w:cstheme="minorBidi"/>
          <w:noProof/>
          <w:sz w:val="22"/>
          <w:szCs w:val="22"/>
          <w:lang w:eastAsia="en-AU"/>
        </w:rPr>
      </w:pPr>
      <w:hyperlink w:anchor="_Toc145325794" w:history="1">
        <w:r w:rsidR="00002843" w:rsidRPr="007404A2">
          <w:rPr>
            <w:rStyle w:val="Hyperlink"/>
            <w:noProof/>
          </w:rPr>
          <w:t>39.6</w:t>
        </w:r>
        <w:r w:rsidR="00002843">
          <w:rPr>
            <w:rFonts w:asciiTheme="minorHAnsi" w:eastAsiaTheme="minorEastAsia" w:hAnsiTheme="minorHAnsi" w:cstheme="minorBidi"/>
            <w:noProof/>
            <w:sz w:val="22"/>
            <w:szCs w:val="22"/>
            <w:lang w:eastAsia="en-AU"/>
          </w:rPr>
          <w:tab/>
        </w:r>
        <w:r w:rsidR="00002843" w:rsidRPr="007404A2">
          <w:rPr>
            <w:rStyle w:val="Hyperlink"/>
            <w:noProof/>
          </w:rPr>
          <w:t>Insurances primary</w:t>
        </w:r>
        <w:r w:rsidR="00002843">
          <w:rPr>
            <w:noProof/>
            <w:webHidden/>
          </w:rPr>
          <w:tab/>
        </w:r>
        <w:r w:rsidR="00002843">
          <w:rPr>
            <w:noProof/>
            <w:webHidden/>
          </w:rPr>
          <w:fldChar w:fldCharType="begin"/>
        </w:r>
        <w:r w:rsidR="00002843">
          <w:rPr>
            <w:noProof/>
            <w:webHidden/>
          </w:rPr>
          <w:instrText xml:space="preserve"> PAGEREF _Toc145325794 \h </w:instrText>
        </w:r>
        <w:r w:rsidR="00002843">
          <w:rPr>
            <w:noProof/>
            <w:webHidden/>
          </w:rPr>
        </w:r>
        <w:r w:rsidR="00002843">
          <w:rPr>
            <w:noProof/>
            <w:webHidden/>
          </w:rPr>
          <w:fldChar w:fldCharType="separate"/>
        </w:r>
        <w:r w:rsidR="00002843">
          <w:rPr>
            <w:noProof/>
            <w:webHidden/>
          </w:rPr>
          <w:t>216</w:t>
        </w:r>
        <w:r w:rsidR="00002843">
          <w:rPr>
            <w:noProof/>
            <w:webHidden/>
          </w:rPr>
          <w:fldChar w:fldCharType="end"/>
        </w:r>
      </w:hyperlink>
    </w:p>
    <w:p w14:paraId="039401A4" w14:textId="7FCB6DBA" w:rsidR="00002843" w:rsidRDefault="00000000">
      <w:pPr>
        <w:pStyle w:val="TOC2"/>
        <w:rPr>
          <w:rFonts w:asciiTheme="minorHAnsi" w:eastAsiaTheme="minorEastAsia" w:hAnsiTheme="minorHAnsi" w:cstheme="minorBidi"/>
          <w:noProof/>
          <w:sz w:val="22"/>
          <w:szCs w:val="22"/>
          <w:lang w:eastAsia="en-AU"/>
        </w:rPr>
      </w:pPr>
      <w:hyperlink w:anchor="_Toc145325795" w:history="1">
        <w:r w:rsidR="00002843" w:rsidRPr="007404A2">
          <w:rPr>
            <w:rStyle w:val="Hyperlink"/>
            <w:noProof/>
          </w:rPr>
          <w:t>39.7</w:t>
        </w:r>
        <w:r w:rsidR="00002843">
          <w:rPr>
            <w:rFonts w:asciiTheme="minorHAnsi" w:eastAsiaTheme="minorEastAsia" w:hAnsiTheme="minorHAnsi" w:cstheme="minorBidi"/>
            <w:noProof/>
            <w:sz w:val="22"/>
            <w:szCs w:val="22"/>
            <w:lang w:eastAsia="en-AU"/>
          </w:rPr>
          <w:tab/>
        </w:r>
        <w:r w:rsidR="00002843" w:rsidRPr="007404A2">
          <w:rPr>
            <w:rStyle w:val="Hyperlink"/>
            <w:noProof/>
          </w:rPr>
          <w:t>Notification and making of claims</w:t>
        </w:r>
        <w:r w:rsidR="00002843">
          <w:rPr>
            <w:noProof/>
            <w:webHidden/>
          </w:rPr>
          <w:tab/>
        </w:r>
        <w:r w:rsidR="00002843">
          <w:rPr>
            <w:noProof/>
            <w:webHidden/>
          </w:rPr>
          <w:fldChar w:fldCharType="begin"/>
        </w:r>
        <w:r w:rsidR="00002843">
          <w:rPr>
            <w:noProof/>
            <w:webHidden/>
          </w:rPr>
          <w:instrText xml:space="preserve"> PAGEREF _Toc145325795 \h </w:instrText>
        </w:r>
        <w:r w:rsidR="00002843">
          <w:rPr>
            <w:noProof/>
            <w:webHidden/>
          </w:rPr>
        </w:r>
        <w:r w:rsidR="00002843">
          <w:rPr>
            <w:noProof/>
            <w:webHidden/>
          </w:rPr>
          <w:fldChar w:fldCharType="separate"/>
        </w:r>
        <w:r w:rsidR="00002843">
          <w:rPr>
            <w:noProof/>
            <w:webHidden/>
          </w:rPr>
          <w:t>216</w:t>
        </w:r>
        <w:r w:rsidR="00002843">
          <w:rPr>
            <w:noProof/>
            <w:webHidden/>
          </w:rPr>
          <w:fldChar w:fldCharType="end"/>
        </w:r>
      </w:hyperlink>
    </w:p>
    <w:p w14:paraId="600FB2D0" w14:textId="01DAE2DF" w:rsidR="00002843" w:rsidRDefault="00000000">
      <w:pPr>
        <w:pStyle w:val="TOC2"/>
        <w:rPr>
          <w:rFonts w:asciiTheme="minorHAnsi" w:eastAsiaTheme="minorEastAsia" w:hAnsiTheme="minorHAnsi" w:cstheme="minorBidi"/>
          <w:noProof/>
          <w:sz w:val="22"/>
          <w:szCs w:val="22"/>
          <w:lang w:eastAsia="en-AU"/>
        </w:rPr>
      </w:pPr>
      <w:hyperlink w:anchor="_Toc145325796" w:history="1">
        <w:r w:rsidR="00002843" w:rsidRPr="007404A2">
          <w:rPr>
            <w:rStyle w:val="Hyperlink"/>
            <w:noProof/>
          </w:rPr>
          <w:t>39.8</w:t>
        </w:r>
        <w:r w:rsidR="00002843">
          <w:rPr>
            <w:rFonts w:asciiTheme="minorHAnsi" w:eastAsiaTheme="minorEastAsia" w:hAnsiTheme="minorHAnsi" w:cstheme="minorBidi"/>
            <w:noProof/>
            <w:sz w:val="22"/>
            <w:szCs w:val="22"/>
            <w:lang w:eastAsia="en-AU"/>
          </w:rPr>
          <w:tab/>
        </w:r>
        <w:r w:rsidR="00002843" w:rsidRPr="007404A2">
          <w:rPr>
            <w:rStyle w:val="Hyperlink"/>
            <w:noProof/>
          </w:rPr>
          <w:t>Evidence of Insurances</w:t>
        </w:r>
        <w:r w:rsidR="00002843">
          <w:rPr>
            <w:noProof/>
            <w:webHidden/>
          </w:rPr>
          <w:tab/>
        </w:r>
        <w:r w:rsidR="00002843">
          <w:rPr>
            <w:noProof/>
            <w:webHidden/>
          </w:rPr>
          <w:fldChar w:fldCharType="begin"/>
        </w:r>
        <w:r w:rsidR="00002843">
          <w:rPr>
            <w:noProof/>
            <w:webHidden/>
          </w:rPr>
          <w:instrText xml:space="preserve"> PAGEREF _Toc145325796 \h </w:instrText>
        </w:r>
        <w:r w:rsidR="00002843">
          <w:rPr>
            <w:noProof/>
            <w:webHidden/>
          </w:rPr>
        </w:r>
        <w:r w:rsidR="00002843">
          <w:rPr>
            <w:noProof/>
            <w:webHidden/>
          </w:rPr>
          <w:fldChar w:fldCharType="separate"/>
        </w:r>
        <w:r w:rsidR="00002843">
          <w:rPr>
            <w:noProof/>
            <w:webHidden/>
          </w:rPr>
          <w:t>216</w:t>
        </w:r>
        <w:r w:rsidR="00002843">
          <w:rPr>
            <w:noProof/>
            <w:webHidden/>
          </w:rPr>
          <w:fldChar w:fldCharType="end"/>
        </w:r>
      </w:hyperlink>
    </w:p>
    <w:p w14:paraId="554BC548" w14:textId="764D595E" w:rsidR="00002843" w:rsidRDefault="00000000">
      <w:pPr>
        <w:pStyle w:val="TOC2"/>
        <w:rPr>
          <w:rFonts w:asciiTheme="minorHAnsi" w:eastAsiaTheme="minorEastAsia" w:hAnsiTheme="minorHAnsi" w:cstheme="minorBidi"/>
          <w:noProof/>
          <w:sz w:val="22"/>
          <w:szCs w:val="22"/>
          <w:lang w:eastAsia="en-AU"/>
        </w:rPr>
      </w:pPr>
      <w:hyperlink w:anchor="_Toc145325797" w:history="1">
        <w:r w:rsidR="00002843" w:rsidRPr="007404A2">
          <w:rPr>
            <w:rStyle w:val="Hyperlink"/>
            <w:noProof/>
          </w:rPr>
          <w:t>39.9</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 may effect Insurances</w:t>
        </w:r>
        <w:r w:rsidR="00002843">
          <w:rPr>
            <w:noProof/>
            <w:webHidden/>
          </w:rPr>
          <w:tab/>
        </w:r>
        <w:r w:rsidR="00002843">
          <w:rPr>
            <w:noProof/>
            <w:webHidden/>
          </w:rPr>
          <w:fldChar w:fldCharType="begin"/>
        </w:r>
        <w:r w:rsidR="00002843">
          <w:rPr>
            <w:noProof/>
            <w:webHidden/>
          </w:rPr>
          <w:instrText xml:space="preserve"> PAGEREF _Toc145325797 \h </w:instrText>
        </w:r>
        <w:r w:rsidR="00002843">
          <w:rPr>
            <w:noProof/>
            <w:webHidden/>
          </w:rPr>
        </w:r>
        <w:r w:rsidR="00002843">
          <w:rPr>
            <w:noProof/>
            <w:webHidden/>
          </w:rPr>
          <w:fldChar w:fldCharType="separate"/>
        </w:r>
        <w:r w:rsidR="00002843">
          <w:rPr>
            <w:noProof/>
            <w:webHidden/>
          </w:rPr>
          <w:t>217</w:t>
        </w:r>
        <w:r w:rsidR="00002843">
          <w:rPr>
            <w:noProof/>
            <w:webHidden/>
          </w:rPr>
          <w:fldChar w:fldCharType="end"/>
        </w:r>
      </w:hyperlink>
    </w:p>
    <w:p w14:paraId="56DC2E53" w14:textId="228CA67E" w:rsidR="00002843" w:rsidRDefault="00000000">
      <w:pPr>
        <w:pStyle w:val="TOC2"/>
        <w:rPr>
          <w:rFonts w:asciiTheme="minorHAnsi" w:eastAsiaTheme="minorEastAsia" w:hAnsiTheme="minorHAnsi" w:cstheme="minorBidi"/>
          <w:noProof/>
          <w:sz w:val="22"/>
          <w:szCs w:val="22"/>
          <w:lang w:eastAsia="en-AU"/>
        </w:rPr>
      </w:pPr>
      <w:hyperlink w:anchor="_Toc145325798" w:history="1">
        <w:r w:rsidR="00002843" w:rsidRPr="007404A2">
          <w:rPr>
            <w:rStyle w:val="Hyperlink"/>
            <w:noProof/>
          </w:rPr>
          <w:t>39.10</w:t>
        </w:r>
        <w:r w:rsidR="00002843">
          <w:rPr>
            <w:rFonts w:asciiTheme="minorHAnsi" w:eastAsiaTheme="minorEastAsia" w:hAnsiTheme="minorHAnsi" w:cstheme="minorBidi"/>
            <w:noProof/>
            <w:sz w:val="22"/>
            <w:szCs w:val="22"/>
            <w:lang w:eastAsia="en-AU"/>
          </w:rPr>
          <w:tab/>
        </w:r>
        <w:r w:rsidR="00002843" w:rsidRPr="007404A2">
          <w:rPr>
            <w:rStyle w:val="Hyperlink"/>
            <w:noProof/>
          </w:rPr>
          <w:t>Proportionate liability</w:t>
        </w:r>
        <w:r w:rsidR="00002843">
          <w:rPr>
            <w:noProof/>
            <w:webHidden/>
          </w:rPr>
          <w:tab/>
        </w:r>
        <w:r w:rsidR="00002843">
          <w:rPr>
            <w:noProof/>
            <w:webHidden/>
          </w:rPr>
          <w:fldChar w:fldCharType="begin"/>
        </w:r>
        <w:r w:rsidR="00002843">
          <w:rPr>
            <w:noProof/>
            <w:webHidden/>
          </w:rPr>
          <w:instrText xml:space="preserve"> PAGEREF _Toc145325798 \h </w:instrText>
        </w:r>
        <w:r w:rsidR="00002843">
          <w:rPr>
            <w:noProof/>
            <w:webHidden/>
          </w:rPr>
        </w:r>
        <w:r w:rsidR="00002843">
          <w:rPr>
            <w:noProof/>
            <w:webHidden/>
          </w:rPr>
          <w:fldChar w:fldCharType="separate"/>
        </w:r>
        <w:r w:rsidR="00002843">
          <w:rPr>
            <w:noProof/>
            <w:webHidden/>
          </w:rPr>
          <w:t>218</w:t>
        </w:r>
        <w:r w:rsidR="00002843">
          <w:rPr>
            <w:noProof/>
            <w:webHidden/>
          </w:rPr>
          <w:fldChar w:fldCharType="end"/>
        </w:r>
      </w:hyperlink>
    </w:p>
    <w:p w14:paraId="57EA17D1" w14:textId="7D929FAE" w:rsidR="00002843" w:rsidRDefault="00000000">
      <w:pPr>
        <w:pStyle w:val="TOC2"/>
        <w:rPr>
          <w:rFonts w:asciiTheme="minorHAnsi" w:eastAsiaTheme="minorEastAsia" w:hAnsiTheme="minorHAnsi" w:cstheme="minorBidi"/>
          <w:noProof/>
          <w:sz w:val="22"/>
          <w:szCs w:val="22"/>
          <w:lang w:eastAsia="en-AU"/>
        </w:rPr>
      </w:pPr>
      <w:hyperlink w:anchor="_Toc145325799" w:history="1">
        <w:r w:rsidR="00002843" w:rsidRPr="007404A2">
          <w:rPr>
            <w:rStyle w:val="Hyperlink"/>
            <w:noProof/>
          </w:rPr>
          <w:t>39.11</w:t>
        </w:r>
        <w:r w:rsidR="00002843">
          <w:rPr>
            <w:rFonts w:asciiTheme="minorHAnsi" w:eastAsiaTheme="minorEastAsia" w:hAnsiTheme="minorHAnsi" w:cstheme="minorBidi"/>
            <w:noProof/>
            <w:sz w:val="22"/>
            <w:szCs w:val="22"/>
            <w:lang w:eastAsia="en-AU"/>
          </w:rPr>
          <w:tab/>
        </w:r>
        <w:r w:rsidR="00002843" w:rsidRPr="007404A2">
          <w:rPr>
            <w:rStyle w:val="Hyperlink"/>
            <w:noProof/>
          </w:rPr>
          <w:t>Liability for deductibles and excesses</w:t>
        </w:r>
        <w:r w:rsidR="00002843">
          <w:rPr>
            <w:noProof/>
            <w:webHidden/>
          </w:rPr>
          <w:tab/>
        </w:r>
        <w:r w:rsidR="00002843">
          <w:rPr>
            <w:noProof/>
            <w:webHidden/>
          </w:rPr>
          <w:fldChar w:fldCharType="begin"/>
        </w:r>
        <w:r w:rsidR="00002843">
          <w:rPr>
            <w:noProof/>
            <w:webHidden/>
          </w:rPr>
          <w:instrText xml:space="preserve"> PAGEREF _Toc145325799 \h </w:instrText>
        </w:r>
        <w:r w:rsidR="00002843">
          <w:rPr>
            <w:noProof/>
            <w:webHidden/>
          </w:rPr>
        </w:r>
        <w:r w:rsidR="00002843">
          <w:rPr>
            <w:noProof/>
            <w:webHidden/>
          </w:rPr>
          <w:fldChar w:fldCharType="separate"/>
        </w:r>
        <w:r w:rsidR="00002843">
          <w:rPr>
            <w:noProof/>
            <w:webHidden/>
          </w:rPr>
          <w:t>218</w:t>
        </w:r>
        <w:r w:rsidR="00002843">
          <w:rPr>
            <w:noProof/>
            <w:webHidden/>
          </w:rPr>
          <w:fldChar w:fldCharType="end"/>
        </w:r>
      </w:hyperlink>
    </w:p>
    <w:p w14:paraId="4AA09BD2" w14:textId="6C6A9273" w:rsidR="00002843" w:rsidRDefault="00000000">
      <w:pPr>
        <w:pStyle w:val="TOC1"/>
        <w:rPr>
          <w:rFonts w:asciiTheme="minorHAnsi" w:eastAsiaTheme="minorEastAsia" w:hAnsiTheme="minorHAnsi" w:cstheme="minorBidi"/>
          <w:b w:val="0"/>
          <w:noProof/>
          <w:sz w:val="22"/>
          <w:szCs w:val="22"/>
          <w:lang w:eastAsia="en-AU"/>
        </w:rPr>
      </w:pPr>
      <w:hyperlink w:anchor="_Toc145325800" w:history="1">
        <w:r w:rsidR="00002843" w:rsidRPr="007404A2">
          <w:rPr>
            <w:rStyle w:val="Hyperlink"/>
            <w:caps/>
            <w:noProof/>
          </w:rPr>
          <w:t>40.</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Major Default</w:t>
        </w:r>
        <w:r w:rsidR="00002843">
          <w:rPr>
            <w:noProof/>
            <w:webHidden/>
          </w:rPr>
          <w:tab/>
        </w:r>
        <w:r w:rsidR="00002843">
          <w:rPr>
            <w:noProof/>
            <w:webHidden/>
          </w:rPr>
          <w:fldChar w:fldCharType="begin"/>
        </w:r>
        <w:r w:rsidR="00002843">
          <w:rPr>
            <w:noProof/>
            <w:webHidden/>
          </w:rPr>
          <w:instrText xml:space="preserve"> PAGEREF _Toc145325800 \h </w:instrText>
        </w:r>
        <w:r w:rsidR="00002843">
          <w:rPr>
            <w:noProof/>
            <w:webHidden/>
          </w:rPr>
        </w:r>
        <w:r w:rsidR="00002843">
          <w:rPr>
            <w:noProof/>
            <w:webHidden/>
          </w:rPr>
          <w:fldChar w:fldCharType="separate"/>
        </w:r>
        <w:r w:rsidR="00002843">
          <w:rPr>
            <w:noProof/>
            <w:webHidden/>
          </w:rPr>
          <w:t>219</w:t>
        </w:r>
        <w:r w:rsidR="00002843">
          <w:rPr>
            <w:noProof/>
            <w:webHidden/>
          </w:rPr>
          <w:fldChar w:fldCharType="end"/>
        </w:r>
      </w:hyperlink>
    </w:p>
    <w:p w14:paraId="0E869A8A" w14:textId="73A1A415" w:rsidR="00002843" w:rsidRDefault="00000000">
      <w:pPr>
        <w:pStyle w:val="TOC2"/>
        <w:rPr>
          <w:rFonts w:asciiTheme="minorHAnsi" w:eastAsiaTheme="minorEastAsia" w:hAnsiTheme="minorHAnsi" w:cstheme="minorBidi"/>
          <w:noProof/>
          <w:sz w:val="22"/>
          <w:szCs w:val="22"/>
          <w:lang w:eastAsia="en-AU"/>
        </w:rPr>
      </w:pPr>
      <w:hyperlink w:anchor="_Toc145325801" w:history="1">
        <w:r w:rsidR="00002843" w:rsidRPr="007404A2">
          <w:rPr>
            <w:rStyle w:val="Hyperlink"/>
            <w:noProof/>
          </w:rPr>
          <w:t>40.1</w:t>
        </w:r>
        <w:r w:rsidR="00002843">
          <w:rPr>
            <w:rFonts w:asciiTheme="minorHAnsi" w:eastAsiaTheme="minorEastAsia" w:hAnsiTheme="minorHAnsi" w:cstheme="minorBidi"/>
            <w:noProof/>
            <w:sz w:val="22"/>
            <w:szCs w:val="22"/>
            <w:lang w:eastAsia="en-AU"/>
          </w:rPr>
          <w:tab/>
        </w:r>
        <w:r w:rsidR="00002843" w:rsidRPr="007404A2">
          <w:rPr>
            <w:rStyle w:val="Hyperlink"/>
            <w:noProof/>
          </w:rPr>
          <w:t>Events deemed capable of Cure</w:t>
        </w:r>
        <w:r w:rsidR="00002843">
          <w:rPr>
            <w:noProof/>
            <w:webHidden/>
          </w:rPr>
          <w:tab/>
        </w:r>
        <w:r w:rsidR="00002843">
          <w:rPr>
            <w:noProof/>
            <w:webHidden/>
          </w:rPr>
          <w:fldChar w:fldCharType="begin"/>
        </w:r>
        <w:r w:rsidR="00002843">
          <w:rPr>
            <w:noProof/>
            <w:webHidden/>
          </w:rPr>
          <w:instrText xml:space="preserve"> PAGEREF _Toc145325801 \h </w:instrText>
        </w:r>
        <w:r w:rsidR="00002843">
          <w:rPr>
            <w:noProof/>
            <w:webHidden/>
          </w:rPr>
        </w:r>
        <w:r w:rsidR="00002843">
          <w:rPr>
            <w:noProof/>
            <w:webHidden/>
          </w:rPr>
          <w:fldChar w:fldCharType="separate"/>
        </w:r>
        <w:r w:rsidR="00002843">
          <w:rPr>
            <w:noProof/>
            <w:webHidden/>
          </w:rPr>
          <w:t>219</w:t>
        </w:r>
        <w:r w:rsidR="00002843">
          <w:rPr>
            <w:noProof/>
            <w:webHidden/>
          </w:rPr>
          <w:fldChar w:fldCharType="end"/>
        </w:r>
      </w:hyperlink>
    </w:p>
    <w:p w14:paraId="5CE34C0A" w14:textId="1D2C5555" w:rsidR="00002843" w:rsidRDefault="00000000">
      <w:pPr>
        <w:pStyle w:val="TOC2"/>
        <w:rPr>
          <w:rFonts w:asciiTheme="minorHAnsi" w:eastAsiaTheme="minorEastAsia" w:hAnsiTheme="minorHAnsi" w:cstheme="minorBidi"/>
          <w:noProof/>
          <w:sz w:val="22"/>
          <w:szCs w:val="22"/>
          <w:lang w:eastAsia="en-AU"/>
        </w:rPr>
      </w:pPr>
      <w:hyperlink w:anchor="_Toc145325802" w:history="1">
        <w:r w:rsidR="00002843" w:rsidRPr="007404A2">
          <w:rPr>
            <w:rStyle w:val="Hyperlink"/>
            <w:noProof/>
          </w:rPr>
          <w:t>40.2</w:t>
        </w:r>
        <w:r w:rsidR="00002843">
          <w:rPr>
            <w:rFonts w:asciiTheme="minorHAnsi" w:eastAsiaTheme="minorEastAsia" w:hAnsiTheme="minorHAnsi" w:cstheme="minorBidi"/>
            <w:noProof/>
            <w:sz w:val="22"/>
            <w:szCs w:val="22"/>
            <w:lang w:eastAsia="en-AU"/>
          </w:rPr>
          <w:tab/>
        </w:r>
        <w:r w:rsidR="00002843" w:rsidRPr="007404A2">
          <w:rPr>
            <w:rStyle w:val="Hyperlink"/>
            <w:noProof/>
          </w:rPr>
          <w:t>Notice of Default</w:t>
        </w:r>
        <w:r w:rsidR="00002843">
          <w:rPr>
            <w:noProof/>
            <w:webHidden/>
          </w:rPr>
          <w:tab/>
        </w:r>
        <w:r w:rsidR="00002843">
          <w:rPr>
            <w:noProof/>
            <w:webHidden/>
          </w:rPr>
          <w:fldChar w:fldCharType="begin"/>
        </w:r>
        <w:r w:rsidR="00002843">
          <w:rPr>
            <w:noProof/>
            <w:webHidden/>
          </w:rPr>
          <w:instrText xml:space="preserve"> PAGEREF _Toc145325802 \h </w:instrText>
        </w:r>
        <w:r w:rsidR="00002843">
          <w:rPr>
            <w:noProof/>
            <w:webHidden/>
          </w:rPr>
        </w:r>
        <w:r w:rsidR="00002843">
          <w:rPr>
            <w:noProof/>
            <w:webHidden/>
          </w:rPr>
          <w:fldChar w:fldCharType="separate"/>
        </w:r>
        <w:r w:rsidR="00002843">
          <w:rPr>
            <w:noProof/>
            <w:webHidden/>
          </w:rPr>
          <w:t>219</w:t>
        </w:r>
        <w:r w:rsidR="00002843">
          <w:rPr>
            <w:noProof/>
            <w:webHidden/>
          </w:rPr>
          <w:fldChar w:fldCharType="end"/>
        </w:r>
      </w:hyperlink>
    </w:p>
    <w:p w14:paraId="16E90669" w14:textId="25060DB5" w:rsidR="00002843" w:rsidRDefault="00000000">
      <w:pPr>
        <w:pStyle w:val="TOC2"/>
        <w:rPr>
          <w:rFonts w:asciiTheme="minorHAnsi" w:eastAsiaTheme="minorEastAsia" w:hAnsiTheme="minorHAnsi" w:cstheme="minorBidi"/>
          <w:noProof/>
          <w:sz w:val="22"/>
          <w:szCs w:val="22"/>
          <w:lang w:eastAsia="en-AU"/>
        </w:rPr>
      </w:pPr>
      <w:hyperlink w:anchor="_Toc145325803" w:history="1">
        <w:r w:rsidR="00002843" w:rsidRPr="007404A2">
          <w:rPr>
            <w:rStyle w:val="Hyperlink"/>
            <w:noProof/>
          </w:rPr>
          <w:t>40.3</w:t>
        </w:r>
        <w:r w:rsidR="00002843">
          <w:rPr>
            <w:rFonts w:asciiTheme="minorHAnsi" w:eastAsiaTheme="minorEastAsia" w:hAnsiTheme="minorHAnsi" w:cstheme="minorBidi"/>
            <w:noProof/>
            <w:sz w:val="22"/>
            <w:szCs w:val="22"/>
            <w:lang w:eastAsia="en-AU"/>
          </w:rPr>
          <w:tab/>
        </w:r>
        <w:r w:rsidR="00002843" w:rsidRPr="007404A2">
          <w:rPr>
            <w:rStyle w:val="Hyperlink"/>
            <w:noProof/>
          </w:rPr>
          <w:t>Notice of Major Default</w:t>
        </w:r>
        <w:r w:rsidR="00002843">
          <w:rPr>
            <w:noProof/>
            <w:webHidden/>
          </w:rPr>
          <w:tab/>
        </w:r>
        <w:r w:rsidR="00002843">
          <w:rPr>
            <w:noProof/>
            <w:webHidden/>
          </w:rPr>
          <w:fldChar w:fldCharType="begin"/>
        </w:r>
        <w:r w:rsidR="00002843">
          <w:rPr>
            <w:noProof/>
            <w:webHidden/>
          </w:rPr>
          <w:instrText xml:space="preserve"> PAGEREF _Toc145325803 \h </w:instrText>
        </w:r>
        <w:r w:rsidR="00002843">
          <w:rPr>
            <w:noProof/>
            <w:webHidden/>
          </w:rPr>
        </w:r>
        <w:r w:rsidR="00002843">
          <w:rPr>
            <w:noProof/>
            <w:webHidden/>
          </w:rPr>
          <w:fldChar w:fldCharType="separate"/>
        </w:r>
        <w:r w:rsidR="00002843">
          <w:rPr>
            <w:noProof/>
            <w:webHidden/>
          </w:rPr>
          <w:t>219</w:t>
        </w:r>
        <w:r w:rsidR="00002843">
          <w:rPr>
            <w:noProof/>
            <w:webHidden/>
          </w:rPr>
          <w:fldChar w:fldCharType="end"/>
        </w:r>
      </w:hyperlink>
    </w:p>
    <w:p w14:paraId="04A79768" w14:textId="3B8C0025" w:rsidR="00002843" w:rsidRDefault="00000000">
      <w:pPr>
        <w:pStyle w:val="TOC2"/>
        <w:rPr>
          <w:rFonts w:asciiTheme="minorHAnsi" w:eastAsiaTheme="minorEastAsia" w:hAnsiTheme="minorHAnsi" w:cstheme="minorBidi"/>
          <w:noProof/>
          <w:sz w:val="22"/>
          <w:szCs w:val="22"/>
          <w:lang w:eastAsia="en-AU"/>
        </w:rPr>
      </w:pPr>
      <w:hyperlink w:anchor="_Toc145325804" w:history="1">
        <w:r w:rsidR="00002843" w:rsidRPr="007404A2">
          <w:rPr>
            <w:rStyle w:val="Hyperlink"/>
            <w:noProof/>
          </w:rPr>
          <w:t>40.4</w:t>
        </w:r>
        <w:r w:rsidR="00002843">
          <w:rPr>
            <w:rFonts w:asciiTheme="minorHAnsi" w:eastAsiaTheme="minorEastAsia" w:hAnsiTheme="minorHAnsi" w:cstheme="minorBidi"/>
            <w:noProof/>
            <w:sz w:val="22"/>
            <w:szCs w:val="22"/>
            <w:lang w:eastAsia="en-AU"/>
          </w:rPr>
          <w:tab/>
        </w:r>
        <w:r w:rsidR="00002843" w:rsidRPr="007404A2">
          <w:rPr>
            <w:rStyle w:val="Hyperlink"/>
            <w:noProof/>
          </w:rPr>
          <w:t>Contractor to provide Cure Program and comply with Major Default Notice</w:t>
        </w:r>
        <w:r w:rsidR="00002843">
          <w:rPr>
            <w:noProof/>
            <w:webHidden/>
          </w:rPr>
          <w:tab/>
        </w:r>
        <w:r w:rsidR="00002843">
          <w:rPr>
            <w:noProof/>
            <w:webHidden/>
          </w:rPr>
          <w:fldChar w:fldCharType="begin"/>
        </w:r>
        <w:r w:rsidR="00002843">
          <w:rPr>
            <w:noProof/>
            <w:webHidden/>
          </w:rPr>
          <w:instrText xml:space="preserve"> PAGEREF _Toc145325804 \h </w:instrText>
        </w:r>
        <w:r w:rsidR="00002843">
          <w:rPr>
            <w:noProof/>
            <w:webHidden/>
          </w:rPr>
        </w:r>
        <w:r w:rsidR="00002843">
          <w:rPr>
            <w:noProof/>
            <w:webHidden/>
          </w:rPr>
          <w:fldChar w:fldCharType="separate"/>
        </w:r>
        <w:r w:rsidR="00002843">
          <w:rPr>
            <w:noProof/>
            <w:webHidden/>
          </w:rPr>
          <w:t>221</w:t>
        </w:r>
        <w:r w:rsidR="00002843">
          <w:rPr>
            <w:noProof/>
            <w:webHidden/>
          </w:rPr>
          <w:fldChar w:fldCharType="end"/>
        </w:r>
      </w:hyperlink>
    </w:p>
    <w:p w14:paraId="2C68192B" w14:textId="7E018D09" w:rsidR="00002843" w:rsidRDefault="00000000">
      <w:pPr>
        <w:pStyle w:val="TOC2"/>
        <w:rPr>
          <w:rFonts w:asciiTheme="minorHAnsi" w:eastAsiaTheme="minorEastAsia" w:hAnsiTheme="minorHAnsi" w:cstheme="minorBidi"/>
          <w:noProof/>
          <w:sz w:val="22"/>
          <w:szCs w:val="22"/>
          <w:lang w:eastAsia="en-AU"/>
        </w:rPr>
      </w:pPr>
      <w:hyperlink w:anchor="_Toc145325805" w:history="1">
        <w:r w:rsidR="00002843" w:rsidRPr="007404A2">
          <w:rPr>
            <w:rStyle w:val="Hyperlink"/>
            <w:noProof/>
          </w:rPr>
          <w:t>40.5</w:t>
        </w:r>
        <w:r w:rsidR="00002843">
          <w:rPr>
            <w:rFonts w:asciiTheme="minorHAnsi" w:eastAsiaTheme="minorEastAsia" w:hAnsiTheme="minorHAnsi" w:cstheme="minorBidi"/>
            <w:noProof/>
            <w:sz w:val="22"/>
            <w:szCs w:val="22"/>
            <w:lang w:eastAsia="en-AU"/>
          </w:rPr>
          <w:tab/>
        </w:r>
        <w:r w:rsidR="00002843" w:rsidRPr="007404A2">
          <w:rPr>
            <w:rStyle w:val="Hyperlink"/>
            <w:noProof/>
          </w:rPr>
          <w:t>Extension of Cure Program for Adjustment Event (Time)</w:t>
        </w:r>
        <w:r w:rsidR="00002843">
          <w:rPr>
            <w:noProof/>
            <w:webHidden/>
          </w:rPr>
          <w:tab/>
        </w:r>
        <w:r w:rsidR="00002843">
          <w:rPr>
            <w:noProof/>
            <w:webHidden/>
          </w:rPr>
          <w:fldChar w:fldCharType="begin"/>
        </w:r>
        <w:r w:rsidR="00002843">
          <w:rPr>
            <w:noProof/>
            <w:webHidden/>
          </w:rPr>
          <w:instrText xml:space="preserve"> PAGEREF _Toc145325805 \h </w:instrText>
        </w:r>
        <w:r w:rsidR="00002843">
          <w:rPr>
            <w:noProof/>
            <w:webHidden/>
          </w:rPr>
        </w:r>
        <w:r w:rsidR="00002843">
          <w:rPr>
            <w:noProof/>
            <w:webHidden/>
          </w:rPr>
          <w:fldChar w:fldCharType="separate"/>
        </w:r>
        <w:r w:rsidR="00002843">
          <w:rPr>
            <w:noProof/>
            <w:webHidden/>
          </w:rPr>
          <w:t>223</w:t>
        </w:r>
        <w:r w:rsidR="00002843">
          <w:rPr>
            <w:noProof/>
            <w:webHidden/>
          </w:rPr>
          <w:fldChar w:fldCharType="end"/>
        </w:r>
      </w:hyperlink>
    </w:p>
    <w:p w14:paraId="309A5CCA" w14:textId="60BCC4B7" w:rsidR="00002843" w:rsidRDefault="00000000">
      <w:pPr>
        <w:pStyle w:val="TOC2"/>
        <w:rPr>
          <w:rFonts w:asciiTheme="minorHAnsi" w:eastAsiaTheme="minorEastAsia" w:hAnsiTheme="minorHAnsi" w:cstheme="minorBidi"/>
          <w:noProof/>
          <w:sz w:val="22"/>
          <w:szCs w:val="22"/>
          <w:lang w:eastAsia="en-AU"/>
        </w:rPr>
      </w:pPr>
      <w:hyperlink w:anchor="_Toc145325806" w:history="1">
        <w:r w:rsidR="00002843" w:rsidRPr="007404A2">
          <w:rPr>
            <w:rStyle w:val="Hyperlink"/>
            <w:noProof/>
          </w:rPr>
          <w:t>40.6</w:t>
        </w:r>
        <w:r w:rsidR="00002843">
          <w:rPr>
            <w:rFonts w:asciiTheme="minorHAnsi" w:eastAsiaTheme="minorEastAsia" w:hAnsiTheme="minorHAnsi" w:cstheme="minorBidi"/>
            <w:noProof/>
            <w:sz w:val="22"/>
            <w:szCs w:val="22"/>
            <w:lang w:eastAsia="en-AU"/>
          </w:rPr>
          <w:tab/>
        </w:r>
        <w:r w:rsidR="00002843" w:rsidRPr="007404A2">
          <w:rPr>
            <w:rStyle w:val="Hyperlink"/>
            <w:noProof/>
          </w:rPr>
          <w:t>Default Termination Event</w:t>
        </w:r>
        <w:r w:rsidR="00002843">
          <w:rPr>
            <w:noProof/>
            <w:webHidden/>
          </w:rPr>
          <w:tab/>
        </w:r>
        <w:r w:rsidR="00002843">
          <w:rPr>
            <w:noProof/>
            <w:webHidden/>
          </w:rPr>
          <w:fldChar w:fldCharType="begin"/>
        </w:r>
        <w:r w:rsidR="00002843">
          <w:rPr>
            <w:noProof/>
            <w:webHidden/>
          </w:rPr>
          <w:instrText xml:space="preserve"> PAGEREF _Toc145325806 \h </w:instrText>
        </w:r>
        <w:r w:rsidR="00002843">
          <w:rPr>
            <w:noProof/>
            <w:webHidden/>
          </w:rPr>
        </w:r>
        <w:r w:rsidR="00002843">
          <w:rPr>
            <w:noProof/>
            <w:webHidden/>
          </w:rPr>
          <w:fldChar w:fldCharType="separate"/>
        </w:r>
        <w:r w:rsidR="00002843">
          <w:rPr>
            <w:noProof/>
            <w:webHidden/>
          </w:rPr>
          <w:t>223</w:t>
        </w:r>
        <w:r w:rsidR="00002843">
          <w:rPr>
            <w:noProof/>
            <w:webHidden/>
          </w:rPr>
          <w:fldChar w:fldCharType="end"/>
        </w:r>
      </w:hyperlink>
    </w:p>
    <w:p w14:paraId="2CE686E1" w14:textId="79F220BB" w:rsidR="00002843" w:rsidRDefault="00000000">
      <w:pPr>
        <w:pStyle w:val="TOC2"/>
        <w:rPr>
          <w:rFonts w:asciiTheme="minorHAnsi" w:eastAsiaTheme="minorEastAsia" w:hAnsiTheme="minorHAnsi" w:cstheme="minorBidi"/>
          <w:noProof/>
          <w:sz w:val="22"/>
          <w:szCs w:val="22"/>
          <w:lang w:eastAsia="en-AU"/>
        </w:rPr>
      </w:pPr>
      <w:hyperlink w:anchor="_Toc145325807" w:history="1">
        <w:r w:rsidR="00002843" w:rsidRPr="007404A2">
          <w:rPr>
            <w:rStyle w:val="Hyperlink"/>
            <w:noProof/>
          </w:rPr>
          <w:t>40.7</w:t>
        </w:r>
        <w:r w:rsidR="00002843">
          <w:rPr>
            <w:rFonts w:asciiTheme="minorHAnsi" w:eastAsiaTheme="minorEastAsia" w:hAnsiTheme="minorHAnsi" w:cstheme="minorBidi"/>
            <w:noProof/>
            <w:sz w:val="22"/>
            <w:szCs w:val="22"/>
            <w:lang w:eastAsia="en-AU"/>
          </w:rPr>
          <w:tab/>
        </w:r>
        <w:r w:rsidR="00002843" w:rsidRPr="007404A2">
          <w:rPr>
            <w:rStyle w:val="Hyperlink"/>
            <w:noProof/>
          </w:rPr>
          <w:t>Procedure when the Principal takes over work</w:t>
        </w:r>
        <w:r w:rsidR="00002843">
          <w:rPr>
            <w:noProof/>
            <w:webHidden/>
          </w:rPr>
          <w:tab/>
        </w:r>
        <w:r w:rsidR="00002843">
          <w:rPr>
            <w:noProof/>
            <w:webHidden/>
          </w:rPr>
          <w:fldChar w:fldCharType="begin"/>
        </w:r>
        <w:r w:rsidR="00002843">
          <w:rPr>
            <w:noProof/>
            <w:webHidden/>
          </w:rPr>
          <w:instrText xml:space="preserve"> PAGEREF _Toc145325807 \h </w:instrText>
        </w:r>
        <w:r w:rsidR="00002843">
          <w:rPr>
            <w:noProof/>
            <w:webHidden/>
          </w:rPr>
        </w:r>
        <w:r w:rsidR="00002843">
          <w:rPr>
            <w:noProof/>
            <w:webHidden/>
          </w:rPr>
          <w:fldChar w:fldCharType="separate"/>
        </w:r>
        <w:r w:rsidR="00002843">
          <w:rPr>
            <w:noProof/>
            <w:webHidden/>
          </w:rPr>
          <w:t>224</w:t>
        </w:r>
        <w:r w:rsidR="00002843">
          <w:rPr>
            <w:noProof/>
            <w:webHidden/>
          </w:rPr>
          <w:fldChar w:fldCharType="end"/>
        </w:r>
      </w:hyperlink>
    </w:p>
    <w:p w14:paraId="22D122E2" w14:textId="3B77B375" w:rsidR="00002843" w:rsidRDefault="00000000">
      <w:pPr>
        <w:pStyle w:val="TOC2"/>
        <w:rPr>
          <w:rFonts w:asciiTheme="minorHAnsi" w:eastAsiaTheme="minorEastAsia" w:hAnsiTheme="minorHAnsi" w:cstheme="minorBidi"/>
          <w:noProof/>
          <w:sz w:val="22"/>
          <w:szCs w:val="22"/>
          <w:lang w:eastAsia="en-AU"/>
        </w:rPr>
      </w:pPr>
      <w:hyperlink w:anchor="_Toc145325808" w:history="1">
        <w:r w:rsidR="00002843" w:rsidRPr="007404A2">
          <w:rPr>
            <w:rStyle w:val="Hyperlink"/>
            <w:noProof/>
          </w:rPr>
          <w:t>40.8</w:t>
        </w:r>
        <w:r w:rsidR="00002843">
          <w:rPr>
            <w:rFonts w:asciiTheme="minorHAnsi" w:eastAsiaTheme="minorEastAsia" w:hAnsiTheme="minorHAnsi" w:cstheme="minorBidi"/>
            <w:noProof/>
            <w:sz w:val="22"/>
            <w:szCs w:val="22"/>
            <w:lang w:eastAsia="en-AU"/>
          </w:rPr>
          <w:tab/>
        </w:r>
        <w:r w:rsidR="00002843" w:rsidRPr="007404A2">
          <w:rPr>
            <w:rStyle w:val="Hyperlink"/>
            <w:noProof/>
          </w:rPr>
          <w:t>Default of the Principal</w:t>
        </w:r>
        <w:r w:rsidR="00002843">
          <w:rPr>
            <w:noProof/>
            <w:webHidden/>
          </w:rPr>
          <w:tab/>
        </w:r>
        <w:r w:rsidR="00002843">
          <w:rPr>
            <w:noProof/>
            <w:webHidden/>
          </w:rPr>
          <w:fldChar w:fldCharType="begin"/>
        </w:r>
        <w:r w:rsidR="00002843">
          <w:rPr>
            <w:noProof/>
            <w:webHidden/>
          </w:rPr>
          <w:instrText xml:space="preserve"> PAGEREF _Toc145325808 \h </w:instrText>
        </w:r>
        <w:r w:rsidR="00002843">
          <w:rPr>
            <w:noProof/>
            <w:webHidden/>
          </w:rPr>
        </w:r>
        <w:r w:rsidR="00002843">
          <w:rPr>
            <w:noProof/>
            <w:webHidden/>
          </w:rPr>
          <w:fldChar w:fldCharType="separate"/>
        </w:r>
        <w:r w:rsidR="00002843">
          <w:rPr>
            <w:noProof/>
            <w:webHidden/>
          </w:rPr>
          <w:t>224</w:t>
        </w:r>
        <w:r w:rsidR="00002843">
          <w:rPr>
            <w:noProof/>
            <w:webHidden/>
          </w:rPr>
          <w:fldChar w:fldCharType="end"/>
        </w:r>
      </w:hyperlink>
    </w:p>
    <w:p w14:paraId="4C33F3F8" w14:textId="39A73215" w:rsidR="00002843" w:rsidRDefault="00000000">
      <w:pPr>
        <w:pStyle w:val="TOC2"/>
        <w:rPr>
          <w:rFonts w:asciiTheme="minorHAnsi" w:eastAsiaTheme="minorEastAsia" w:hAnsiTheme="minorHAnsi" w:cstheme="minorBidi"/>
          <w:noProof/>
          <w:sz w:val="22"/>
          <w:szCs w:val="22"/>
          <w:lang w:eastAsia="en-AU"/>
        </w:rPr>
      </w:pPr>
      <w:hyperlink w:anchor="_Toc145325809" w:history="1">
        <w:r w:rsidR="00002843" w:rsidRPr="007404A2">
          <w:rPr>
            <w:rStyle w:val="Hyperlink"/>
            <w:noProof/>
          </w:rPr>
          <w:t>40.9</w:t>
        </w:r>
        <w:r w:rsidR="00002843">
          <w:rPr>
            <w:rFonts w:asciiTheme="minorHAnsi" w:eastAsiaTheme="minorEastAsia" w:hAnsiTheme="minorHAnsi" w:cstheme="minorBidi"/>
            <w:noProof/>
            <w:sz w:val="22"/>
            <w:szCs w:val="22"/>
            <w:lang w:eastAsia="en-AU"/>
          </w:rPr>
          <w:tab/>
        </w:r>
        <w:r w:rsidR="00002843" w:rsidRPr="007404A2">
          <w:rPr>
            <w:rStyle w:val="Hyperlink"/>
            <w:noProof/>
          </w:rPr>
          <w:t>Requirements of a default notice by the Contractor</w:t>
        </w:r>
        <w:r w:rsidR="00002843">
          <w:rPr>
            <w:noProof/>
            <w:webHidden/>
          </w:rPr>
          <w:tab/>
        </w:r>
        <w:r w:rsidR="00002843">
          <w:rPr>
            <w:noProof/>
            <w:webHidden/>
          </w:rPr>
          <w:fldChar w:fldCharType="begin"/>
        </w:r>
        <w:r w:rsidR="00002843">
          <w:rPr>
            <w:noProof/>
            <w:webHidden/>
          </w:rPr>
          <w:instrText xml:space="preserve"> PAGEREF _Toc145325809 \h </w:instrText>
        </w:r>
        <w:r w:rsidR="00002843">
          <w:rPr>
            <w:noProof/>
            <w:webHidden/>
          </w:rPr>
        </w:r>
        <w:r w:rsidR="00002843">
          <w:rPr>
            <w:noProof/>
            <w:webHidden/>
          </w:rPr>
          <w:fldChar w:fldCharType="separate"/>
        </w:r>
        <w:r w:rsidR="00002843">
          <w:rPr>
            <w:noProof/>
            <w:webHidden/>
          </w:rPr>
          <w:t>224</w:t>
        </w:r>
        <w:r w:rsidR="00002843">
          <w:rPr>
            <w:noProof/>
            <w:webHidden/>
          </w:rPr>
          <w:fldChar w:fldCharType="end"/>
        </w:r>
      </w:hyperlink>
    </w:p>
    <w:p w14:paraId="00234FF5" w14:textId="05995183" w:rsidR="00002843" w:rsidRDefault="00000000">
      <w:pPr>
        <w:pStyle w:val="TOC2"/>
        <w:rPr>
          <w:rFonts w:asciiTheme="minorHAnsi" w:eastAsiaTheme="minorEastAsia" w:hAnsiTheme="minorHAnsi" w:cstheme="minorBidi"/>
          <w:noProof/>
          <w:sz w:val="22"/>
          <w:szCs w:val="22"/>
          <w:lang w:eastAsia="en-AU"/>
        </w:rPr>
      </w:pPr>
      <w:hyperlink w:anchor="_Toc145325810" w:history="1">
        <w:r w:rsidR="00002843" w:rsidRPr="007404A2">
          <w:rPr>
            <w:rStyle w:val="Hyperlink"/>
            <w:noProof/>
          </w:rPr>
          <w:t>40.10</w:t>
        </w:r>
        <w:r w:rsidR="00002843">
          <w:rPr>
            <w:rFonts w:asciiTheme="minorHAnsi" w:eastAsiaTheme="minorEastAsia" w:hAnsiTheme="minorHAnsi" w:cstheme="minorBidi"/>
            <w:noProof/>
            <w:sz w:val="22"/>
            <w:szCs w:val="22"/>
            <w:lang w:eastAsia="en-AU"/>
          </w:rPr>
          <w:tab/>
        </w:r>
        <w:r w:rsidR="00002843" w:rsidRPr="007404A2">
          <w:rPr>
            <w:rStyle w:val="Hyperlink"/>
            <w:noProof/>
          </w:rPr>
          <w:t>Rights of the Contractor</w:t>
        </w:r>
        <w:r w:rsidR="00002843">
          <w:rPr>
            <w:noProof/>
            <w:webHidden/>
          </w:rPr>
          <w:tab/>
        </w:r>
        <w:r w:rsidR="00002843">
          <w:rPr>
            <w:noProof/>
            <w:webHidden/>
          </w:rPr>
          <w:fldChar w:fldCharType="begin"/>
        </w:r>
        <w:r w:rsidR="00002843">
          <w:rPr>
            <w:noProof/>
            <w:webHidden/>
          </w:rPr>
          <w:instrText xml:space="preserve"> PAGEREF _Toc145325810 \h </w:instrText>
        </w:r>
        <w:r w:rsidR="00002843">
          <w:rPr>
            <w:noProof/>
            <w:webHidden/>
          </w:rPr>
        </w:r>
        <w:r w:rsidR="00002843">
          <w:rPr>
            <w:noProof/>
            <w:webHidden/>
          </w:rPr>
          <w:fldChar w:fldCharType="separate"/>
        </w:r>
        <w:r w:rsidR="00002843">
          <w:rPr>
            <w:noProof/>
            <w:webHidden/>
          </w:rPr>
          <w:t>225</w:t>
        </w:r>
        <w:r w:rsidR="00002843">
          <w:rPr>
            <w:noProof/>
            <w:webHidden/>
          </w:rPr>
          <w:fldChar w:fldCharType="end"/>
        </w:r>
      </w:hyperlink>
    </w:p>
    <w:p w14:paraId="65BF1BD4" w14:textId="3238EA95" w:rsidR="00002843" w:rsidRDefault="00000000">
      <w:pPr>
        <w:pStyle w:val="TOC1"/>
        <w:rPr>
          <w:rFonts w:asciiTheme="minorHAnsi" w:eastAsiaTheme="minorEastAsia" w:hAnsiTheme="minorHAnsi" w:cstheme="minorBidi"/>
          <w:b w:val="0"/>
          <w:noProof/>
          <w:sz w:val="22"/>
          <w:szCs w:val="22"/>
          <w:lang w:eastAsia="en-AU"/>
        </w:rPr>
      </w:pPr>
      <w:hyperlink w:anchor="_Toc145325811" w:history="1">
        <w:r w:rsidR="00002843" w:rsidRPr="007404A2">
          <w:rPr>
            <w:rStyle w:val="Hyperlink"/>
            <w:caps/>
            <w:noProof/>
          </w:rPr>
          <w:t>41.</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Termination</w:t>
        </w:r>
        <w:r w:rsidR="00002843">
          <w:rPr>
            <w:noProof/>
            <w:webHidden/>
          </w:rPr>
          <w:tab/>
        </w:r>
        <w:r w:rsidR="00002843">
          <w:rPr>
            <w:noProof/>
            <w:webHidden/>
          </w:rPr>
          <w:fldChar w:fldCharType="begin"/>
        </w:r>
        <w:r w:rsidR="00002843">
          <w:rPr>
            <w:noProof/>
            <w:webHidden/>
          </w:rPr>
          <w:instrText xml:space="preserve"> PAGEREF _Toc145325811 \h </w:instrText>
        </w:r>
        <w:r w:rsidR="00002843">
          <w:rPr>
            <w:noProof/>
            <w:webHidden/>
          </w:rPr>
        </w:r>
        <w:r w:rsidR="00002843">
          <w:rPr>
            <w:noProof/>
            <w:webHidden/>
          </w:rPr>
          <w:fldChar w:fldCharType="separate"/>
        </w:r>
        <w:r w:rsidR="00002843">
          <w:rPr>
            <w:noProof/>
            <w:webHidden/>
          </w:rPr>
          <w:t>225</w:t>
        </w:r>
        <w:r w:rsidR="00002843">
          <w:rPr>
            <w:noProof/>
            <w:webHidden/>
          </w:rPr>
          <w:fldChar w:fldCharType="end"/>
        </w:r>
      </w:hyperlink>
    </w:p>
    <w:p w14:paraId="6F9B8C33" w14:textId="048B170C" w:rsidR="00002843" w:rsidRDefault="00000000">
      <w:pPr>
        <w:pStyle w:val="TOC2"/>
        <w:rPr>
          <w:rFonts w:asciiTheme="minorHAnsi" w:eastAsiaTheme="minorEastAsia" w:hAnsiTheme="minorHAnsi" w:cstheme="minorBidi"/>
          <w:noProof/>
          <w:sz w:val="22"/>
          <w:szCs w:val="22"/>
          <w:lang w:eastAsia="en-AU"/>
        </w:rPr>
      </w:pPr>
      <w:hyperlink w:anchor="_Toc145325812" w:history="1">
        <w:r w:rsidR="00002843" w:rsidRPr="007404A2">
          <w:rPr>
            <w:rStyle w:val="Hyperlink"/>
            <w:noProof/>
          </w:rPr>
          <w:t>41.1</w:t>
        </w:r>
        <w:r w:rsidR="00002843">
          <w:rPr>
            <w:rFonts w:asciiTheme="minorHAnsi" w:eastAsiaTheme="minorEastAsia" w:hAnsiTheme="minorHAnsi" w:cstheme="minorBidi"/>
            <w:noProof/>
            <w:sz w:val="22"/>
            <w:szCs w:val="22"/>
            <w:lang w:eastAsia="en-AU"/>
          </w:rPr>
          <w:tab/>
        </w:r>
        <w:r w:rsidR="00002843" w:rsidRPr="007404A2">
          <w:rPr>
            <w:rStyle w:val="Hyperlink"/>
            <w:noProof/>
          </w:rPr>
          <w:t>Sole basis</w:t>
        </w:r>
        <w:r w:rsidR="00002843">
          <w:rPr>
            <w:noProof/>
            <w:webHidden/>
          </w:rPr>
          <w:tab/>
        </w:r>
        <w:r w:rsidR="00002843">
          <w:rPr>
            <w:noProof/>
            <w:webHidden/>
          </w:rPr>
          <w:fldChar w:fldCharType="begin"/>
        </w:r>
        <w:r w:rsidR="00002843">
          <w:rPr>
            <w:noProof/>
            <w:webHidden/>
          </w:rPr>
          <w:instrText xml:space="preserve"> PAGEREF _Toc145325812 \h </w:instrText>
        </w:r>
        <w:r w:rsidR="00002843">
          <w:rPr>
            <w:noProof/>
            <w:webHidden/>
          </w:rPr>
        </w:r>
        <w:r w:rsidR="00002843">
          <w:rPr>
            <w:noProof/>
            <w:webHidden/>
          </w:rPr>
          <w:fldChar w:fldCharType="separate"/>
        </w:r>
        <w:r w:rsidR="00002843">
          <w:rPr>
            <w:noProof/>
            <w:webHidden/>
          </w:rPr>
          <w:t>225</w:t>
        </w:r>
        <w:r w:rsidR="00002843">
          <w:rPr>
            <w:noProof/>
            <w:webHidden/>
          </w:rPr>
          <w:fldChar w:fldCharType="end"/>
        </w:r>
      </w:hyperlink>
    </w:p>
    <w:p w14:paraId="3D5E763D" w14:textId="0A65094B" w:rsidR="00002843" w:rsidRDefault="00000000">
      <w:pPr>
        <w:pStyle w:val="TOC2"/>
        <w:rPr>
          <w:rFonts w:asciiTheme="minorHAnsi" w:eastAsiaTheme="minorEastAsia" w:hAnsiTheme="minorHAnsi" w:cstheme="minorBidi"/>
          <w:noProof/>
          <w:sz w:val="22"/>
          <w:szCs w:val="22"/>
          <w:lang w:eastAsia="en-AU"/>
        </w:rPr>
      </w:pPr>
      <w:hyperlink w:anchor="_Toc145325813" w:history="1">
        <w:r w:rsidR="00002843" w:rsidRPr="007404A2">
          <w:rPr>
            <w:rStyle w:val="Hyperlink"/>
            <w:noProof/>
          </w:rPr>
          <w:t>41.2</w:t>
        </w:r>
        <w:r w:rsidR="00002843">
          <w:rPr>
            <w:rFonts w:asciiTheme="minorHAnsi" w:eastAsiaTheme="minorEastAsia" w:hAnsiTheme="minorHAnsi" w:cstheme="minorBidi"/>
            <w:noProof/>
            <w:sz w:val="22"/>
            <w:szCs w:val="22"/>
            <w:lang w:eastAsia="en-AU"/>
          </w:rPr>
          <w:tab/>
        </w:r>
        <w:r w:rsidR="00002843" w:rsidRPr="007404A2">
          <w:rPr>
            <w:rStyle w:val="Hyperlink"/>
            <w:noProof/>
          </w:rPr>
          <w:t>Termination for convenience</w:t>
        </w:r>
        <w:r w:rsidR="00002843">
          <w:rPr>
            <w:noProof/>
            <w:webHidden/>
          </w:rPr>
          <w:tab/>
        </w:r>
        <w:r w:rsidR="00002843">
          <w:rPr>
            <w:noProof/>
            <w:webHidden/>
          </w:rPr>
          <w:fldChar w:fldCharType="begin"/>
        </w:r>
        <w:r w:rsidR="00002843">
          <w:rPr>
            <w:noProof/>
            <w:webHidden/>
          </w:rPr>
          <w:instrText xml:space="preserve"> PAGEREF _Toc145325813 \h </w:instrText>
        </w:r>
        <w:r w:rsidR="00002843">
          <w:rPr>
            <w:noProof/>
            <w:webHidden/>
          </w:rPr>
        </w:r>
        <w:r w:rsidR="00002843">
          <w:rPr>
            <w:noProof/>
            <w:webHidden/>
          </w:rPr>
          <w:fldChar w:fldCharType="separate"/>
        </w:r>
        <w:r w:rsidR="00002843">
          <w:rPr>
            <w:noProof/>
            <w:webHidden/>
          </w:rPr>
          <w:t>225</w:t>
        </w:r>
        <w:r w:rsidR="00002843">
          <w:rPr>
            <w:noProof/>
            <w:webHidden/>
          </w:rPr>
          <w:fldChar w:fldCharType="end"/>
        </w:r>
      </w:hyperlink>
    </w:p>
    <w:p w14:paraId="6BEAE9C9" w14:textId="5C473408" w:rsidR="00002843" w:rsidRDefault="00000000">
      <w:pPr>
        <w:pStyle w:val="TOC2"/>
        <w:rPr>
          <w:rFonts w:asciiTheme="minorHAnsi" w:eastAsiaTheme="minorEastAsia" w:hAnsiTheme="minorHAnsi" w:cstheme="minorBidi"/>
          <w:noProof/>
          <w:sz w:val="22"/>
          <w:szCs w:val="22"/>
          <w:lang w:eastAsia="en-AU"/>
        </w:rPr>
      </w:pPr>
      <w:hyperlink w:anchor="_Toc145325814" w:history="1">
        <w:r w:rsidR="00002843" w:rsidRPr="007404A2">
          <w:rPr>
            <w:rStyle w:val="Hyperlink"/>
            <w:noProof/>
          </w:rPr>
          <w:t>41.3</w:t>
        </w:r>
        <w:r w:rsidR="00002843">
          <w:rPr>
            <w:rFonts w:asciiTheme="minorHAnsi" w:eastAsiaTheme="minorEastAsia" w:hAnsiTheme="minorHAnsi" w:cstheme="minorBidi"/>
            <w:noProof/>
            <w:sz w:val="22"/>
            <w:szCs w:val="22"/>
            <w:lang w:eastAsia="en-AU"/>
          </w:rPr>
          <w:tab/>
        </w:r>
        <w:r w:rsidR="00002843" w:rsidRPr="007404A2">
          <w:rPr>
            <w:rStyle w:val="Hyperlink"/>
            <w:noProof/>
          </w:rPr>
          <w:t>Termination for Default Termination Event</w:t>
        </w:r>
        <w:r w:rsidR="00002843">
          <w:rPr>
            <w:noProof/>
            <w:webHidden/>
          </w:rPr>
          <w:tab/>
        </w:r>
        <w:r w:rsidR="00002843">
          <w:rPr>
            <w:noProof/>
            <w:webHidden/>
          </w:rPr>
          <w:fldChar w:fldCharType="begin"/>
        </w:r>
        <w:r w:rsidR="00002843">
          <w:rPr>
            <w:noProof/>
            <w:webHidden/>
          </w:rPr>
          <w:instrText xml:space="preserve"> PAGEREF _Toc145325814 \h </w:instrText>
        </w:r>
        <w:r w:rsidR="00002843">
          <w:rPr>
            <w:noProof/>
            <w:webHidden/>
          </w:rPr>
        </w:r>
        <w:r w:rsidR="00002843">
          <w:rPr>
            <w:noProof/>
            <w:webHidden/>
          </w:rPr>
          <w:fldChar w:fldCharType="separate"/>
        </w:r>
        <w:r w:rsidR="00002843">
          <w:rPr>
            <w:noProof/>
            <w:webHidden/>
          </w:rPr>
          <w:t>226</w:t>
        </w:r>
        <w:r w:rsidR="00002843">
          <w:rPr>
            <w:noProof/>
            <w:webHidden/>
          </w:rPr>
          <w:fldChar w:fldCharType="end"/>
        </w:r>
      </w:hyperlink>
    </w:p>
    <w:p w14:paraId="2E17A5E1" w14:textId="26853E39" w:rsidR="00002843" w:rsidRDefault="00000000">
      <w:pPr>
        <w:pStyle w:val="TOC2"/>
        <w:rPr>
          <w:rFonts w:asciiTheme="minorHAnsi" w:eastAsiaTheme="minorEastAsia" w:hAnsiTheme="minorHAnsi" w:cstheme="minorBidi"/>
          <w:noProof/>
          <w:sz w:val="22"/>
          <w:szCs w:val="22"/>
          <w:lang w:eastAsia="en-AU"/>
        </w:rPr>
      </w:pPr>
      <w:hyperlink w:anchor="_Toc145325815" w:history="1">
        <w:r w:rsidR="00002843" w:rsidRPr="007404A2">
          <w:rPr>
            <w:rStyle w:val="Hyperlink"/>
            <w:noProof/>
          </w:rPr>
          <w:t>41.4</w:t>
        </w:r>
        <w:r w:rsidR="00002843">
          <w:rPr>
            <w:rFonts w:asciiTheme="minorHAnsi" w:eastAsiaTheme="minorEastAsia" w:hAnsiTheme="minorHAnsi" w:cstheme="minorBidi"/>
            <w:noProof/>
            <w:sz w:val="22"/>
            <w:szCs w:val="22"/>
            <w:lang w:eastAsia="en-AU"/>
          </w:rPr>
          <w:tab/>
        </w:r>
        <w:r w:rsidR="00002843" w:rsidRPr="007404A2">
          <w:rPr>
            <w:rStyle w:val="Hyperlink"/>
            <w:noProof/>
          </w:rPr>
          <w:t>Payment on termination</w:t>
        </w:r>
        <w:r w:rsidR="00002843">
          <w:rPr>
            <w:noProof/>
            <w:webHidden/>
          </w:rPr>
          <w:tab/>
        </w:r>
        <w:r w:rsidR="00002843">
          <w:rPr>
            <w:noProof/>
            <w:webHidden/>
          </w:rPr>
          <w:fldChar w:fldCharType="begin"/>
        </w:r>
        <w:r w:rsidR="00002843">
          <w:rPr>
            <w:noProof/>
            <w:webHidden/>
          </w:rPr>
          <w:instrText xml:space="preserve"> PAGEREF _Toc145325815 \h </w:instrText>
        </w:r>
        <w:r w:rsidR="00002843">
          <w:rPr>
            <w:noProof/>
            <w:webHidden/>
          </w:rPr>
        </w:r>
        <w:r w:rsidR="00002843">
          <w:rPr>
            <w:noProof/>
            <w:webHidden/>
          </w:rPr>
          <w:fldChar w:fldCharType="separate"/>
        </w:r>
        <w:r w:rsidR="00002843">
          <w:rPr>
            <w:noProof/>
            <w:webHidden/>
          </w:rPr>
          <w:t>227</w:t>
        </w:r>
        <w:r w:rsidR="00002843">
          <w:rPr>
            <w:noProof/>
            <w:webHidden/>
          </w:rPr>
          <w:fldChar w:fldCharType="end"/>
        </w:r>
      </w:hyperlink>
    </w:p>
    <w:p w14:paraId="5C4364E8" w14:textId="1608E5FA" w:rsidR="00002843" w:rsidRDefault="00000000">
      <w:pPr>
        <w:pStyle w:val="TOC2"/>
        <w:rPr>
          <w:rFonts w:asciiTheme="minorHAnsi" w:eastAsiaTheme="minorEastAsia" w:hAnsiTheme="minorHAnsi" w:cstheme="minorBidi"/>
          <w:noProof/>
          <w:sz w:val="22"/>
          <w:szCs w:val="22"/>
          <w:lang w:eastAsia="en-AU"/>
        </w:rPr>
      </w:pPr>
      <w:hyperlink w:anchor="_Toc145325816" w:history="1">
        <w:r w:rsidR="00002843" w:rsidRPr="007404A2">
          <w:rPr>
            <w:rStyle w:val="Hyperlink"/>
            <w:noProof/>
          </w:rPr>
          <w:t>41.5</w:t>
        </w:r>
        <w:r w:rsidR="00002843">
          <w:rPr>
            <w:rFonts w:asciiTheme="minorHAnsi" w:eastAsiaTheme="minorEastAsia" w:hAnsiTheme="minorHAnsi" w:cstheme="minorBidi"/>
            <w:noProof/>
            <w:sz w:val="22"/>
            <w:szCs w:val="22"/>
            <w:lang w:eastAsia="en-AU"/>
          </w:rPr>
          <w:tab/>
        </w:r>
        <w:r w:rsidR="00002843" w:rsidRPr="007404A2">
          <w:rPr>
            <w:rStyle w:val="Hyperlink"/>
            <w:noProof/>
          </w:rPr>
          <w:t>Waiver</w:t>
        </w:r>
        <w:r w:rsidR="00002843">
          <w:rPr>
            <w:noProof/>
            <w:webHidden/>
          </w:rPr>
          <w:tab/>
        </w:r>
        <w:r w:rsidR="00002843">
          <w:rPr>
            <w:noProof/>
            <w:webHidden/>
          </w:rPr>
          <w:fldChar w:fldCharType="begin"/>
        </w:r>
        <w:r w:rsidR="00002843">
          <w:rPr>
            <w:noProof/>
            <w:webHidden/>
          </w:rPr>
          <w:instrText xml:space="preserve"> PAGEREF _Toc145325816 \h </w:instrText>
        </w:r>
        <w:r w:rsidR="00002843">
          <w:rPr>
            <w:noProof/>
            <w:webHidden/>
          </w:rPr>
        </w:r>
        <w:r w:rsidR="00002843">
          <w:rPr>
            <w:noProof/>
            <w:webHidden/>
          </w:rPr>
          <w:fldChar w:fldCharType="separate"/>
        </w:r>
        <w:r w:rsidR="00002843">
          <w:rPr>
            <w:noProof/>
            <w:webHidden/>
          </w:rPr>
          <w:t>228</w:t>
        </w:r>
        <w:r w:rsidR="00002843">
          <w:rPr>
            <w:noProof/>
            <w:webHidden/>
          </w:rPr>
          <w:fldChar w:fldCharType="end"/>
        </w:r>
      </w:hyperlink>
    </w:p>
    <w:p w14:paraId="2082ECA7" w14:textId="430B2B6D" w:rsidR="00002843" w:rsidRDefault="00000000">
      <w:pPr>
        <w:pStyle w:val="TOC1"/>
        <w:rPr>
          <w:rFonts w:asciiTheme="minorHAnsi" w:eastAsiaTheme="minorEastAsia" w:hAnsiTheme="minorHAnsi" w:cstheme="minorBidi"/>
          <w:b w:val="0"/>
          <w:noProof/>
          <w:sz w:val="22"/>
          <w:szCs w:val="22"/>
          <w:lang w:eastAsia="en-AU"/>
        </w:rPr>
      </w:pPr>
      <w:hyperlink w:anchor="_Toc145325817" w:history="1">
        <w:r w:rsidR="00002843" w:rsidRPr="007404A2">
          <w:rPr>
            <w:rStyle w:val="Hyperlink"/>
            <w:caps/>
            <w:noProof/>
          </w:rPr>
          <w:t>42.</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Issue resolution procedure</w:t>
        </w:r>
        <w:r w:rsidR="00002843">
          <w:rPr>
            <w:noProof/>
            <w:webHidden/>
          </w:rPr>
          <w:tab/>
        </w:r>
        <w:r w:rsidR="00002843">
          <w:rPr>
            <w:noProof/>
            <w:webHidden/>
          </w:rPr>
          <w:fldChar w:fldCharType="begin"/>
        </w:r>
        <w:r w:rsidR="00002843">
          <w:rPr>
            <w:noProof/>
            <w:webHidden/>
          </w:rPr>
          <w:instrText xml:space="preserve"> PAGEREF _Toc145325817 \h </w:instrText>
        </w:r>
        <w:r w:rsidR="00002843">
          <w:rPr>
            <w:noProof/>
            <w:webHidden/>
          </w:rPr>
        </w:r>
        <w:r w:rsidR="00002843">
          <w:rPr>
            <w:noProof/>
            <w:webHidden/>
          </w:rPr>
          <w:fldChar w:fldCharType="separate"/>
        </w:r>
        <w:r w:rsidR="00002843">
          <w:rPr>
            <w:noProof/>
            <w:webHidden/>
          </w:rPr>
          <w:t>229</w:t>
        </w:r>
        <w:r w:rsidR="00002843">
          <w:rPr>
            <w:noProof/>
            <w:webHidden/>
          </w:rPr>
          <w:fldChar w:fldCharType="end"/>
        </w:r>
      </w:hyperlink>
    </w:p>
    <w:p w14:paraId="59BD8A60" w14:textId="1D780CEE" w:rsidR="00002843" w:rsidRDefault="00000000">
      <w:pPr>
        <w:pStyle w:val="TOC2"/>
        <w:rPr>
          <w:rFonts w:asciiTheme="minorHAnsi" w:eastAsiaTheme="minorEastAsia" w:hAnsiTheme="minorHAnsi" w:cstheme="minorBidi"/>
          <w:noProof/>
          <w:sz w:val="22"/>
          <w:szCs w:val="22"/>
          <w:lang w:eastAsia="en-AU"/>
        </w:rPr>
      </w:pPr>
      <w:hyperlink w:anchor="_Toc145325818" w:history="1">
        <w:r w:rsidR="00002843" w:rsidRPr="007404A2">
          <w:rPr>
            <w:rStyle w:val="Hyperlink"/>
            <w:noProof/>
          </w:rPr>
          <w:t>42.1</w:t>
        </w:r>
        <w:r w:rsidR="00002843">
          <w:rPr>
            <w:rFonts w:asciiTheme="minorHAnsi" w:eastAsiaTheme="minorEastAsia" w:hAnsiTheme="minorHAnsi" w:cstheme="minorBidi"/>
            <w:noProof/>
            <w:sz w:val="22"/>
            <w:szCs w:val="22"/>
            <w:lang w:eastAsia="en-AU"/>
          </w:rPr>
          <w:tab/>
        </w:r>
        <w:r w:rsidR="00002843" w:rsidRPr="007404A2">
          <w:rPr>
            <w:rStyle w:val="Hyperlink"/>
            <w:noProof/>
          </w:rPr>
          <w:t>Early identification and collaborative resolution of disputes</w:t>
        </w:r>
        <w:r w:rsidR="00002843">
          <w:rPr>
            <w:noProof/>
            <w:webHidden/>
          </w:rPr>
          <w:tab/>
        </w:r>
        <w:r w:rsidR="00002843">
          <w:rPr>
            <w:noProof/>
            <w:webHidden/>
          </w:rPr>
          <w:fldChar w:fldCharType="begin"/>
        </w:r>
        <w:r w:rsidR="00002843">
          <w:rPr>
            <w:noProof/>
            <w:webHidden/>
          </w:rPr>
          <w:instrText xml:space="preserve"> PAGEREF _Toc145325818 \h </w:instrText>
        </w:r>
        <w:r w:rsidR="00002843">
          <w:rPr>
            <w:noProof/>
            <w:webHidden/>
          </w:rPr>
        </w:r>
        <w:r w:rsidR="00002843">
          <w:rPr>
            <w:noProof/>
            <w:webHidden/>
          </w:rPr>
          <w:fldChar w:fldCharType="separate"/>
        </w:r>
        <w:r w:rsidR="00002843">
          <w:rPr>
            <w:noProof/>
            <w:webHidden/>
          </w:rPr>
          <w:t>229</w:t>
        </w:r>
        <w:r w:rsidR="00002843">
          <w:rPr>
            <w:noProof/>
            <w:webHidden/>
          </w:rPr>
          <w:fldChar w:fldCharType="end"/>
        </w:r>
      </w:hyperlink>
    </w:p>
    <w:p w14:paraId="57725832" w14:textId="04FF87BD" w:rsidR="00002843" w:rsidRDefault="00000000">
      <w:pPr>
        <w:pStyle w:val="TOC2"/>
        <w:rPr>
          <w:rFonts w:asciiTheme="minorHAnsi" w:eastAsiaTheme="minorEastAsia" w:hAnsiTheme="minorHAnsi" w:cstheme="minorBidi"/>
          <w:noProof/>
          <w:sz w:val="22"/>
          <w:szCs w:val="22"/>
          <w:lang w:eastAsia="en-AU"/>
        </w:rPr>
      </w:pPr>
      <w:hyperlink w:anchor="_Toc145325819" w:history="1">
        <w:r w:rsidR="00002843" w:rsidRPr="007404A2">
          <w:rPr>
            <w:rStyle w:val="Hyperlink"/>
            <w:noProof/>
          </w:rPr>
          <w:t>42.2</w:t>
        </w:r>
        <w:r w:rsidR="00002843">
          <w:rPr>
            <w:rFonts w:asciiTheme="minorHAnsi" w:eastAsiaTheme="minorEastAsia" w:hAnsiTheme="minorHAnsi" w:cstheme="minorBidi"/>
            <w:noProof/>
            <w:sz w:val="22"/>
            <w:szCs w:val="22"/>
            <w:lang w:eastAsia="en-AU"/>
          </w:rPr>
          <w:tab/>
        </w:r>
        <w:r w:rsidR="00002843" w:rsidRPr="007404A2">
          <w:rPr>
            <w:rStyle w:val="Hyperlink"/>
            <w:noProof/>
          </w:rPr>
          <w:t>Procedure</w:t>
        </w:r>
        <w:r w:rsidR="00002843">
          <w:rPr>
            <w:noProof/>
            <w:webHidden/>
          </w:rPr>
          <w:tab/>
        </w:r>
        <w:r w:rsidR="00002843">
          <w:rPr>
            <w:noProof/>
            <w:webHidden/>
          </w:rPr>
          <w:fldChar w:fldCharType="begin"/>
        </w:r>
        <w:r w:rsidR="00002843">
          <w:rPr>
            <w:noProof/>
            <w:webHidden/>
          </w:rPr>
          <w:instrText xml:space="preserve"> PAGEREF _Toc145325819 \h </w:instrText>
        </w:r>
        <w:r w:rsidR="00002843">
          <w:rPr>
            <w:noProof/>
            <w:webHidden/>
          </w:rPr>
        </w:r>
        <w:r w:rsidR="00002843">
          <w:rPr>
            <w:noProof/>
            <w:webHidden/>
          </w:rPr>
          <w:fldChar w:fldCharType="separate"/>
        </w:r>
        <w:r w:rsidR="00002843">
          <w:rPr>
            <w:noProof/>
            <w:webHidden/>
          </w:rPr>
          <w:t>229</w:t>
        </w:r>
        <w:r w:rsidR="00002843">
          <w:rPr>
            <w:noProof/>
            <w:webHidden/>
          </w:rPr>
          <w:fldChar w:fldCharType="end"/>
        </w:r>
      </w:hyperlink>
    </w:p>
    <w:p w14:paraId="58AE4F67" w14:textId="37453429" w:rsidR="00002843" w:rsidRDefault="00000000">
      <w:pPr>
        <w:pStyle w:val="TOC1"/>
        <w:rPr>
          <w:rFonts w:asciiTheme="minorHAnsi" w:eastAsiaTheme="minorEastAsia" w:hAnsiTheme="minorHAnsi" w:cstheme="minorBidi"/>
          <w:b w:val="0"/>
          <w:noProof/>
          <w:sz w:val="22"/>
          <w:szCs w:val="22"/>
          <w:lang w:eastAsia="en-AU"/>
        </w:rPr>
      </w:pPr>
      <w:hyperlink w:anchor="_Toc145325820" w:history="1">
        <w:r w:rsidR="00002843" w:rsidRPr="007404A2">
          <w:rPr>
            <w:rStyle w:val="Hyperlink"/>
            <w:caps/>
            <w:noProof/>
          </w:rPr>
          <w:t>43.</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Issue Resolution Team</w:t>
        </w:r>
        <w:r w:rsidR="00002843">
          <w:rPr>
            <w:noProof/>
            <w:webHidden/>
          </w:rPr>
          <w:tab/>
        </w:r>
        <w:r w:rsidR="00002843">
          <w:rPr>
            <w:noProof/>
            <w:webHidden/>
          </w:rPr>
          <w:fldChar w:fldCharType="begin"/>
        </w:r>
        <w:r w:rsidR="00002843">
          <w:rPr>
            <w:noProof/>
            <w:webHidden/>
          </w:rPr>
          <w:instrText xml:space="preserve"> PAGEREF _Toc145325820 \h </w:instrText>
        </w:r>
        <w:r w:rsidR="00002843">
          <w:rPr>
            <w:noProof/>
            <w:webHidden/>
          </w:rPr>
        </w:r>
        <w:r w:rsidR="00002843">
          <w:rPr>
            <w:noProof/>
            <w:webHidden/>
          </w:rPr>
          <w:fldChar w:fldCharType="separate"/>
        </w:r>
        <w:r w:rsidR="00002843">
          <w:rPr>
            <w:noProof/>
            <w:webHidden/>
          </w:rPr>
          <w:t>230</w:t>
        </w:r>
        <w:r w:rsidR="00002843">
          <w:rPr>
            <w:noProof/>
            <w:webHidden/>
          </w:rPr>
          <w:fldChar w:fldCharType="end"/>
        </w:r>
      </w:hyperlink>
    </w:p>
    <w:p w14:paraId="32290912" w14:textId="4CC33A44" w:rsidR="00002843" w:rsidRDefault="00000000">
      <w:pPr>
        <w:pStyle w:val="TOC2"/>
        <w:rPr>
          <w:rFonts w:asciiTheme="minorHAnsi" w:eastAsiaTheme="minorEastAsia" w:hAnsiTheme="minorHAnsi" w:cstheme="minorBidi"/>
          <w:noProof/>
          <w:sz w:val="22"/>
          <w:szCs w:val="22"/>
          <w:lang w:eastAsia="en-AU"/>
        </w:rPr>
      </w:pPr>
      <w:hyperlink w:anchor="_Toc145325821" w:history="1">
        <w:r w:rsidR="00002843" w:rsidRPr="007404A2">
          <w:rPr>
            <w:rStyle w:val="Hyperlink"/>
            <w:noProof/>
          </w:rPr>
          <w:t>43.1</w:t>
        </w:r>
        <w:r w:rsidR="00002843">
          <w:rPr>
            <w:rFonts w:asciiTheme="minorHAnsi" w:eastAsiaTheme="minorEastAsia" w:hAnsiTheme="minorHAnsi" w:cstheme="minorBidi"/>
            <w:noProof/>
            <w:sz w:val="22"/>
            <w:szCs w:val="22"/>
            <w:lang w:eastAsia="en-AU"/>
          </w:rPr>
          <w:tab/>
        </w:r>
        <w:r w:rsidR="00002843" w:rsidRPr="007404A2">
          <w:rPr>
            <w:rStyle w:val="Hyperlink"/>
            <w:noProof/>
          </w:rPr>
          <w:t>Referral to the IRT</w:t>
        </w:r>
        <w:r w:rsidR="00002843">
          <w:rPr>
            <w:noProof/>
            <w:webHidden/>
          </w:rPr>
          <w:tab/>
        </w:r>
        <w:r w:rsidR="00002843">
          <w:rPr>
            <w:noProof/>
            <w:webHidden/>
          </w:rPr>
          <w:fldChar w:fldCharType="begin"/>
        </w:r>
        <w:r w:rsidR="00002843">
          <w:rPr>
            <w:noProof/>
            <w:webHidden/>
          </w:rPr>
          <w:instrText xml:space="preserve"> PAGEREF _Toc145325821 \h </w:instrText>
        </w:r>
        <w:r w:rsidR="00002843">
          <w:rPr>
            <w:noProof/>
            <w:webHidden/>
          </w:rPr>
        </w:r>
        <w:r w:rsidR="00002843">
          <w:rPr>
            <w:noProof/>
            <w:webHidden/>
          </w:rPr>
          <w:fldChar w:fldCharType="separate"/>
        </w:r>
        <w:r w:rsidR="00002843">
          <w:rPr>
            <w:noProof/>
            <w:webHidden/>
          </w:rPr>
          <w:t>230</w:t>
        </w:r>
        <w:r w:rsidR="00002843">
          <w:rPr>
            <w:noProof/>
            <w:webHidden/>
          </w:rPr>
          <w:fldChar w:fldCharType="end"/>
        </w:r>
      </w:hyperlink>
    </w:p>
    <w:p w14:paraId="6B4DCB88" w14:textId="31ED857F" w:rsidR="00002843" w:rsidRDefault="00000000">
      <w:pPr>
        <w:pStyle w:val="TOC2"/>
        <w:rPr>
          <w:rFonts w:asciiTheme="minorHAnsi" w:eastAsiaTheme="minorEastAsia" w:hAnsiTheme="minorHAnsi" w:cstheme="minorBidi"/>
          <w:noProof/>
          <w:sz w:val="22"/>
          <w:szCs w:val="22"/>
          <w:lang w:eastAsia="en-AU"/>
        </w:rPr>
      </w:pPr>
      <w:hyperlink w:anchor="_Toc145325822" w:history="1">
        <w:r w:rsidR="00002843" w:rsidRPr="007404A2">
          <w:rPr>
            <w:rStyle w:val="Hyperlink"/>
            <w:noProof/>
          </w:rPr>
          <w:t>43.2</w:t>
        </w:r>
        <w:r w:rsidR="00002843">
          <w:rPr>
            <w:rFonts w:asciiTheme="minorHAnsi" w:eastAsiaTheme="minorEastAsia" w:hAnsiTheme="minorHAnsi" w:cstheme="minorBidi"/>
            <w:noProof/>
            <w:sz w:val="22"/>
            <w:szCs w:val="22"/>
            <w:lang w:eastAsia="en-AU"/>
          </w:rPr>
          <w:tab/>
        </w:r>
        <w:r w:rsidR="00002843" w:rsidRPr="007404A2">
          <w:rPr>
            <w:rStyle w:val="Hyperlink"/>
            <w:noProof/>
          </w:rPr>
          <w:t>Composition</w:t>
        </w:r>
        <w:r w:rsidR="00002843">
          <w:rPr>
            <w:noProof/>
            <w:webHidden/>
          </w:rPr>
          <w:tab/>
        </w:r>
        <w:r w:rsidR="00002843">
          <w:rPr>
            <w:noProof/>
            <w:webHidden/>
          </w:rPr>
          <w:fldChar w:fldCharType="begin"/>
        </w:r>
        <w:r w:rsidR="00002843">
          <w:rPr>
            <w:noProof/>
            <w:webHidden/>
          </w:rPr>
          <w:instrText xml:space="preserve"> PAGEREF _Toc145325822 \h </w:instrText>
        </w:r>
        <w:r w:rsidR="00002843">
          <w:rPr>
            <w:noProof/>
            <w:webHidden/>
          </w:rPr>
        </w:r>
        <w:r w:rsidR="00002843">
          <w:rPr>
            <w:noProof/>
            <w:webHidden/>
          </w:rPr>
          <w:fldChar w:fldCharType="separate"/>
        </w:r>
        <w:r w:rsidR="00002843">
          <w:rPr>
            <w:noProof/>
            <w:webHidden/>
          </w:rPr>
          <w:t>230</w:t>
        </w:r>
        <w:r w:rsidR="00002843">
          <w:rPr>
            <w:noProof/>
            <w:webHidden/>
          </w:rPr>
          <w:fldChar w:fldCharType="end"/>
        </w:r>
      </w:hyperlink>
    </w:p>
    <w:p w14:paraId="22861200" w14:textId="541B74F3" w:rsidR="00002843" w:rsidRDefault="00000000">
      <w:pPr>
        <w:pStyle w:val="TOC2"/>
        <w:rPr>
          <w:rFonts w:asciiTheme="minorHAnsi" w:eastAsiaTheme="minorEastAsia" w:hAnsiTheme="minorHAnsi" w:cstheme="minorBidi"/>
          <w:noProof/>
          <w:sz w:val="22"/>
          <w:szCs w:val="22"/>
          <w:lang w:eastAsia="en-AU"/>
        </w:rPr>
      </w:pPr>
      <w:hyperlink w:anchor="_Toc145325823" w:history="1">
        <w:r w:rsidR="00002843" w:rsidRPr="007404A2">
          <w:rPr>
            <w:rStyle w:val="Hyperlink"/>
            <w:noProof/>
          </w:rPr>
          <w:t>43.3</w:t>
        </w:r>
        <w:r w:rsidR="00002843">
          <w:rPr>
            <w:rFonts w:asciiTheme="minorHAnsi" w:eastAsiaTheme="minorEastAsia" w:hAnsiTheme="minorHAnsi" w:cstheme="minorBidi"/>
            <w:noProof/>
            <w:sz w:val="22"/>
            <w:szCs w:val="22"/>
            <w:lang w:eastAsia="en-AU"/>
          </w:rPr>
          <w:tab/>
        </w:r>
        <w:r w:rsidR="00002843" w:rsidRPr="007404A2">
          <w:rPr>
            <w:rStyle w:val="Hyperlink"/>
            <w:noProof/>
          </w:rPr>
          <w:t>Main objectives</w:t>
        </w:r>
        <w:r w:rsidR="00002843">
          <w:rPr>
            <w:noProof/>
            <w:webHidden/>
          </w:rPr>
          <w:tab/>
        </w:r>
        <w:r w:rsidR="00002843">
          <w:rPr>
            <w:noProof/>
            <w:webHidden/>
          </w:rPr>
          <w:fldChar w:fldCharType="begin"/>
        </w:r>
        <w:r w:rsidR="00002843">
          <w:rPr>
            <w:noProof/>
            <w:webHidden/>
          </w:rPr>
          <w:instrText xml:space="preserve"> PAGEREF _Toc145325823 \h </w:instrText>
        </w:r>
        <w:r w:rsidR="00002843">
          <w:rPr>
            <w:noProof/>
            <w:webHidden/>
          </w:rPr>
        </w:r>
        <w:r w:rsidR="00002843">
          <w:rPr>
            <w:noProof/>
            <w:webHidden/>
          </w:rPr>
          <w:fldChar w:fldCharType="separate"/>
        </w:r>
        <w:r w:rsidR="00002843">
          <w:rPr>
            <w:noProof/>
            <w:webHidden/>
          </w:rPr>
          <w:t>231</w:t>
        </w:r>
        <w:r w:rsidR="00002843">
          <w:rPr>
            <w:noProof/>
            <w:webHidden/>
          </w:rPr>
          <w:fldChar w:fldCharType="end"/>
        </w:r>
      </w:hyperlink>
    </w:p>
    <w:p w14:paraId="0C6D4B91" w14:textId="2506F781" w:rsidR="00002843" w:rsidRDefault="00000000">
      <w:pPr>
        <w:pStyle w:val="TOC2"/>
        <w:rPr>
          <w:rFonts w:asciiTheme="minorHAnsi" w:eastAsiaTheme="minorEastAsia" w:hAnsiTheme="minorHAnsi" w:cstheme="minorBidi"/>
          <w:noProof/>
          <w:sz w:val="22"/>
          <w:szCs w:val="22"/>
          <w:lang w:eastAsia="en-AU"/>
        </w:rPr>
      </w:pPr>
      <w:hyperlink w:anchor="_Toc145325824" w:history="1">
        <w:r w:rsidR="00002843" w:rsidRPr="007404A2">
          <w:rPr>
            <w:rStyle w:val="Hyperlink"/>
            <w:noProof/>
          </w:rPr>
          <w:t>43.4</w:t>
        </w:r>
        <w:r w:rsidR="00002843">
          <w:rPr>
            <w:rFonts w:asciiTheme="minorHAnsi" w:eastAsiaTheme="minorEastAsia" w:hAnsiTheme="minorHAnsi" w:cstheme="minorBidi"/>
            <w:noProof/>
            <w:sz w:val="22"/>
            <w:szCs w:val="22"/>
            <w:lang w:eastAsia="en-AU"/>
          </w:rPr>
          <w:tab/>
        </w:r>
        <w:r w:rsidR="00002843" w:rsidRPr="007404A2">
          <w:rPr>
            <w:rStyle w:val="Hyperlink"/>
            <w:noProof/>
          </w:rPr>
          <w:t>Functions and responsibilities</w:t>
        </w:r>
        <w:r w:rsidR="00002843">
          <w:rPr>
            <w:noProof/>
            <w:webHidden/>
          </w:rPr>
          <w:tab/>
        </w:r>
        <w:r w:rsidR="00002843">
          <w:rPr>
            <w:noProof/>
            <w:webHidden/>
          </w:rPr>
          <w:fldChar w:fldCharType="begin"/>
        </w:r>
        <w:r w:rsidR="00002843">
          <w:rPr>
            <w:noProof/>
            <w:webHidden/>
          </w:rPr>
          <w:instrText xml:space="preserve"> PAGEREF _Toc145325824 \h </w:instrText>
        </w:r>
        <w:r w:rsidR="00002843">
          <w:rPr>
            <w:noProof/>
            <w:webHidden/>
          </w:rPr>
        </w:r>
        <w:r w:rsidR="00002843">
          <w:rPr>
            <w:noProof/>
            <w:webHidden/>
          </w:rPr>
          <w:fldChar w:fldCharType="separate"/>
        </w:r>
        <w:r w:rsidR="00002843">
          <w:rPr>
            <w:noProof/>
            <w:webHidden/>
          </w:rPr>
          <w:t>231</w:t>
        </w:r>
        <w:r w:rsidR="00002843">
          <w:rPr>
            <w:noProof/>
            <w:webHidden/>
          </w:rPr>
          <w:fldChar w:fldCharType="end"/>
        </w:r>
      </w:hyperlink>
    </w:p>
    <w:p w14:paraId="57F8AAAE" w14:textId="75D1D5F0" w:rsidR="00002843" w:rsidRDefault="00000000">
      <w:pPr>
        <w:pStyle w:val="TOC1"/>
        <w:rPr>
          <w:rFonts w:asciiTheme="minorHAnsi" w:eastAsiaTheme="minorEastAsia" w:hAnsiTheme="minorHAnsi" w:cstheme="minorBidi"/>
          <w:b w:val="0"/>
          <w:noProof/>
          <w:sz w:val="22"/>
          <w:szCs w:val="22"/>
          <w:lang w:eastAsia="en-AU"/>
        </w:rPr>
      </w:pPr>
      <w:hyperlink w:anchor="_Toc145325825" w:history="1">
        <w:r w:rsidR="00002843" w:rsidRPr="007404A2">
          <w:rPr>
            <w:rStyle w:val="Hyperlink"/>
            <w:caps/>
            <w:noProof/>
          </w:rPr>
          <w:t>44.</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Senior negotiations</w:t>
        </w:r>
        <w:r w:rsidR="00002843">
          <w:rPr>
            <w:noProof/>
            <w:webHidden/>
          </w:rPr>
          <w:tab/>
        </w:r>
        <w:r w:rsidR="00002843">
          <w:rPr>
            <w:noProof/>
            <w:webHidden/>
          </w:rPr>
          <w:fldChar w:fldCharType="begin"/>
        </w:r>
        <w:r w:rsidR="00002843">
          <w:rPr>
            <w:noProof/>
            <w:webHidden/>
          </w:rPr>
          <w:instrText xml:space="preserve"> PAGEREF _Toc145325825 \h </w:instrText>
        </w:r>
        <w:r w:rsidR="00002843">
          <w:rPr>
            <w:noProof/>
            <w:webHidden/>
          </w:rPr>
        </w:r>
        <w:r w:rsidR="00002843">
          <w:rPr>
            <w:noProof/>
            <w:webHidden/>
          </w:rPr>
          <w:fldChar w:fldCharType="separate"/>
        </w:r>
        <w:r w:rsidR="00002843">
          <w:rPr>
            <w:noProof/>
            <w:webHidden/>
          </w:rPr>
          <w:t>232</w:t>
        </w:r>
        <w:r w:rsidR="00002843">
          <w:rPr>
            <w:noProof/>
            <w:webHidden/>
          </w:rPr>
          <w:fldChar w:fldCharType="end"/>
        </w:r>
      </w:hyperlink>
    </w:p>
    <w:p w14:paraId="79B8A71B" w14:textId="392A2902" w:rsidR="00002843" w:rsidRDefault="00000000">
      <w:pPr>
        <w:pStyle w:val="TOC1"/>
        <w:rPr>
          <w:rFonts w:asciiTheme="minorHAnsi" w:eastAsiaTheme="minorEastAsia" w:hAnsiTheme="minorHAnsi" w:cstheme="minorBidi"/>
          <w:b w:val="0"/>
          <w:noProof/>
          <w:sz w:val="22"/>
          <w:szCs w:val="22"/>
          <w:lang w:eastAsia="en-AU"/>
        </w:rPr>
      </w:pPr>
      <w:hyperlink w:anchor="_Toc145325826" w:history="1">
        <w:r w:rsidR="00002843" w:rsidRPr="007404A2">
          <w:rPr>
            <w:rStyle w:val="Hyperlink"/>
            <w:caps/>
            <w:noProof/>
          </w:rPr>
          <w:t>45.</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Expert determination procedure</w:t>
        </w:r>
        <w:r w:rsidR="00002843">
          <w:rPr>
            <w:noProof/>
            <w:webHidden/>
          </w:rPr>
          <w:tab/>
        </w:r>
        <w:r w:rsidR="00002843">
          <w:rPr>
            <w:noProof/>
            <w:webHidden/>
          </w:rPr>
          <w:fldChar w:fldCharType="begin"/>
        </w:r>
        <w:r w:rsidR="00002843">
          <w:rPr>
            <w:noProof/>
            <w:webHidden/>
          </w:rPr>
          <w:instrText xml:space="preserve"> PAGEREF _Toc145325826 \h </w:instrText>
        </w:r>
        <w:r w:rsidR="00002843">
          <w:rPr>
            <w:noProof/>
            <w:webHidden/>
          </w:rPr>
        </w:r>
        <w:r w:rsidR="00002843">
          <w:rPr>
            <w:noProof/>
            <w:webHidden/>
          </w:rPr>
          <w:fldChar w:fldCharType="separate"/>
        </w:r>
        <w:r w:rsidR="00002843">
          <w:rPr>
            <w:noProof/>
            <w:webHidden/>
          </w:rPr>
          <w:t>233</w:t>
        </w:r>
        <w:r w:rsidR="00002843">
          <w:rPr>
            <w:noProof/>
            <w:webHidden/>
          </w:rPr>
          <w:fldChar w:fldCharType="end"/>
        </w:r>
      </w:hyperlink>
    </w:p>
    <w:p w14:paraId="3BEFA51B" w14:textId="0EC0EB4E" w:rsidR="00002843" w:rsidRDefault="00000000">
      <w:pPr>
        <w:pStyle w:val="TOC2"/>
        <w:rPr>
          <w:rFonts w:asciiTheme="minorHAnsi" w:eastAsiaTheme="minorEastAsia" w:hAnsiTheme="minorHAnsi" w:cstheme="minorBidi"/>
          <w:noProof/>
          <w:sz w:val="22"/>
          <w:szCs w:val="22"/>
          <w:lang w:eastAsia="en-AU"/>
        </w:rPr>
      </w:pPr>
      <w:hyperlink w:anchor="_Toc145325827" w:history="1">
        <w:r w:rsidR="00002843" w:rsidRPr="007404A2">
          <w:rPr>
            <w:rStyle w:val="Hyperlink"/>
            <w:noProof/>
          </w:rPr>
          <w:t>45.1</w:t>
        </w:r>
        <w:r w:rsidR="00002843">
          <w:rPr>
            <w:rFonts w:asciiTheme="minorHAnsi" w:eastAsiaTheme="minorEastAsia" w:hAnsiTheme="minorHAnsi" w:cstheme="minorBidi"/>
            <w:noProof/>
            <w:sz w:val="22"/>
            <w:szCs w:val="22"/>
            <w:lang w:eastAsia="en-AU"/>
          </w:rPr>
          <w:tab/>
        </w:r>
        <w:r w:rsidR="00002843" w:rsidRPr="007404A2">
          <w:rPr>
            <w:rStyle w:val="Hyperlink"/>
            <w:noProof/>
          </w:rPr>
          <w:t>Referral and selection of expert</w:t>
        </w:r>
        <w:r w:rsidR="00002843">
          <w:rPr>
            <w:noProof/>
            <w:webHidden/>
          </w:rPr>
          <w:tab/>
        </w:r>
        <w:r w:rsidR="00002843">
          <w:rPr>
            <w:noProof/>
            <w:webHidden/>
          </w:rPr>
          <w:fldChar w:fldCharType="begin"/>
        </w:r>
        <w:r w:rsidR="00002843">
          <w:rPr>
            <w:noProof/>
            <w:webHidden/>
          </w:rPr>
          <w:instrText xml:space="preserve"> PAGEREF _Toc145325827 \h </w:instrText>
        </w:r>
        <w:r w:rsidR="00002843">
          <w:rPr>
            <w:noProof/>
            <w:webHidden/>
          </w:rPr>
        </w:r>
        <w:r w:rsidR="00002843">
          <w:rPr>
            <w:noProof/>
            <w:webHidden/>
          </w:rPr>
          <w:fldChar w:fldCharType="separate"/>
        </w:r>
        <w:r w:rsidR="00002843">
          <w:rPr>
            <w:noProof/>
            <w:webHidden/>
          </w:rPr>
          <w:t>233</w:t>
        </w:r>
        <w:r w:rsidR="00002843">
          <w:rPr>
            <w:noProof/>
            <w:webHidden/>
          </w:rPr>
          <w:fldChar w:fldCharType="end"/>
        </w:r>
      </w:hyperlink>
    </w:p>
    <w:p w14:paraId="739DBEAB" w14:textId="7229AE53" w:rsidR="00002843" w:rsidRDefault="00000000">
      <w:pPr>
        <w:pStyle w:val="TOC2"/>
        <w:rPr>
          <w:rFonts w:asciiTheme="minorHAnsi" w:eastAsiaTheme="minorEastAsia" w:hAnsiTheme="minorHAnsi" w:cstheme="minorBidi"/>
          <w:noProof/>
          <w:sz w:val="22"/>
          <w:szCs w:val="22"/>
          <w:lang w:eastAsia="en-AU"/>
        </w:rPr>
      </w:pPr>
      <w:hyperlink w:anchor="_Toc145325828" w:history="1">
        <w:r w:rsidR="00002843" w:rsidRPr="007404A2">
          <w:rPr>
            <w:rStyle w:val="Hyperlink"/>
            <w:noProof/>
          </w:rPr>
          <w:t>45.2</w:t>
        </w:r>
        <w:r w:rsidR="00002843">
          <w:rPr>
            <w:rFonts w:asciiTheme="minorHAnsi" w:eastAsiaTheme="minorEastAsia" w:hAnsiTheme="minorHAnsi" w:cstheme="minorBidi"/>
            <w:noProof/>
            <w:sz w:val="22"/>
            <w:szCs w:val="22"/>
            <w:lang w:eastAsia="en-AU"/>
          </w:rPr>
          <w:tab/>
        </w:r>
        <w:r w:rsidR="00002843" w:rsidRPr="007404A2">
          <w:rPr>
            <w:rStyle w:val="Hyperlink"/>
            <w:noProof/>
          </w:rPr>
          <w:t>Rules of expert determination</w:t>
        </w:r>
        <w:r w:rsidR="00002843">
          <w:rPr>
            <w:noProof/>
            <w:webHidden/>
          </w:rPr>
          <w:tab/>
        </w:r>
        <w:r w:rsidR="00002843">
          <w:rPr>
            <w:noProof/>
            <w:webHidden/>
          </w:rPr>
          <w:fldChar w:fldCharType="begin"/>
        </w:r>
        <w:r w:rsidR="00002843">
          <w:rPr>
            <w:noProof/>
            <w:webHidden/>
          </w:rPr>
          <w:instrText xml:space="preserve"> PAGEREF _Toc145325828 \h </w:instrText>
        </w:r>
        <w:r w:rsidR="00002843">
          <w:rPr>
            <w:noProof/>
            <w:webHidden/>
          </w:rPr>
        </w:r>
        <w:r w:rsidR="00002843">
          <w:rPr>
            <w:noProof/>
            <w:webHidden/>
          </w:rPr>
          <w:fldChar w:fldCharType="separate"/>
        </w:r>
        <w:r w:rsidR="00002843">
          <w:rPr>
            <w:noProof/>
            <w:webHidden/>
          </w:rPr>
          <w:t>235</w:t>
        </w:r>
        <w:r w:rsidR="00002843">
          <w:rPr>
            <w:noProof/>
            <w:webHidden/>
          </w:rPr>
          <w:fldChar w:fldCharType="end"/>
        </w:r>
      </w:hyperlink>
    </w:p>
    <w:p w14:paraId="05A8995D" w14:textId="2912FFFB" w:rsidR="00002843" w:rsidRDefault="00000000">
      <w:pPr>
        <w:pStyle w:val="TOC2"/>
        <w:rPr>
          <w:rFonts w:asciiTheme="minorHAnsi" w:eastAsiaTheme="minorEastAsia" w:hAnsiTheme="minorHAnsi" w:cstheme="minorBidi"/>
          <w:noProof/>
          <w:sz w:val="22"/>
          <w:szCs w:val="22"/>
          <w:lang w:eastAsia="en-AU"/>
        </w:rPr>
      </w:pPr>
      <w:hyperlink w:anchor="_Toc145325829" w:history="1">
        <w:r w:rsidR="00002843" w:rsidRPr="007404A2">
          <w:rPr>
            <w:rStyle w:val="Hyperlink"/>
            <w:noProof/>
          </w:rPr>
          <w:t>45.3</w:t>
        </w:r>
        <w:r w:rsidR="00002843">
          <w:rPr>
            <w:rFonts w:asciiTheme="minorHAnsi" w:eastAsiaTheme="minorEastAsia" w:hAnsiTheme="minorHAnsi" w:cstheme="minorBidi"/>
            <w:noProof/>
            <w:sz w:val="22"/>
            <w:szCs w:val="22"/>
            <w:lang w:eastAsia="en-AU"/>
          </w:rPr>
          <w:tab/>
        </w:r>
        <w:r w:rsidR="00002843" w:rsidRPr="007404A2">
          <w:rPr>
            <w:rStyle w:val="Hyperlink"/>
            <w:noProof/>
          </w:rPr>
          <w:t>Expert finding</w:t>
        </w:r>
        <w:r w:rsidR="00002843">
          <w:rPr>
            <w:noProof/>
            <w:webHidden/>
          </w:rPr>
          <w:tab/>
        </w:r>
        <w:r w:rsidR="00002843">
          <w:rPr>
            <w:noProof/>
            <w:webHidden/>
          </w:rPr>
          <w:fldChar w:fldCharType="begin"/>
        </w:r>
        <w:r w:rsidR="00002843">
          <w:rPr>
            <w:noProof/>
            <w:webHidden/>
          </w:rPr>
          <w:instrText xml:space="preserve"> PAGEREF _Toc145325829 \h </w:instrText>
        </w:r>
        <w:r w:rsidR="00002843">
          <w:rPr>
            <w:noProof/>
            <w:webHidden/>
          </w:rPr>
        </w:r>
        <w:r w:rsidR="00002843">
          <w:rPr>
            <w:noProof/>
            <w:webHidden/>
          </w:rPr>
          <w:fldChar w:fldCharType="separate"/>
        </w:r>
        <w:r w:rsidR="00002843">
          <w:rPr>
            <w:noProof/>
            <w:webHidden/>
          </w:rPr>
          <w:t>235</w:t>
        </w:r>
        <w:r w:rsidR="00002843">
          <w:rPr>
            <w:noProof/>
            <w:webHidden/>
          </w:rPr>
          <w:fldChar w:fldCharType="end"/>
        </w:r>
      </w:hyperlink>
    </w:p>
    <w:p w14:paraId="30104659" w14:textId="53E491ED" w:rsidR="00002843" w:rsidRDefault="00000000">
      <w:pPr>
        <w:pStyle w:val="TOC2"/>
        <w:rPr>
          <w:rFonts w:asciiTheme="minorHAnsi" w:eastAsiaTheme="minorEastAsia" w:hAnsiTheme="minorHAnsi" w:cstheme="minorBidi"/>
          <w:noProof/>
          <w:sz w:val="22"/>
          <w:szCs w:val="22"/>
          <w:lang w:eastAsia="en-AU"/>
        </w:rPr>
      </w:pPr>
      <w:hyperlink w:anchor="_Toc145325830" w:history="1">
        <w:r w:rsidR="00002843" w:rsidRPr="007404A2">
          <w:rPr>
            <w:rStyle w:val="Hyperlink"/>
            <w:noProof/>
          </w:rPr>
          <w:t>45.4</w:t>
        </w:r>
        <w:r w:rsidR="00002843">
          <w:rPr>
            <w:rFonts w:asciiTheme="minorHAnsi" w:eastAsiaTheme="minorEastAsia" w:hAnsiTheme="minorHAnsi" w:cstheme="minorBidi"/>
            <w:noProof/>
            <w:sz w:val="22"/>
            <w:szCs w:val="22"/>
            <w:lang w:eastAsia="en-AU"/>
          </w:rPr>
          <w:tab/>
        </w:r>
        <w:r w:rsidR="00002843" w:rsidRPr="007404A2">
          <w:rPr>
            <w:rStyle w:val="Hyperlink"/>
            <w:noProof/>
          </w:rPr>
          <w:t>Proportionate liability</w:t>
        </w:r>
        <w:r w:rsidR="00002843">
          <w:rPr>
            <w:noProof/>
            <w:webHidden/>
          </w:rPr>
          <w:tab/>
        </w:r>
        <w:r w:rsidR="00002843">
          <w:rPr>
            <w:noProof/>
            <w:webHidden/>
          </w:rPr>
          <w:fldChar w:fldCharType="begin"/>
        </w:r>
        <w:r w:rsidR="00002843">
          <w:rPr>
            <w:noProof/>
            <w:webHidden/>
          </w:rPr>
          <w:instrText xml:space="preserve"> PAGEREF _Toc145325830 \h </w:instrText>
        </w:r>
        <w:r w:rsidR="00002843">
          <w:rPr>
            <w:noProof/>
            <w:webHidden/>
          </w:rPr>
        </w:r>
        <w:r w:rsidR="00002843">
          <w:rPr>
            <w:noProof/>
            <w:webHidden/>
          </w:rPr>
          <w:fldChar w:fldCharType="separate"/>
        </w:r>
        <w:r w:rsidR="00002843">
          <w:rPr>
            <w:noProof/>
            <w:webHidden/>
          </w:rPr>
          <w:t>236</w:t>
        </w:r>
        <w:r w:rsidR="00002843">
          <w:rPr>
            <w:noProof/>
            <w:webHidden/>
          </w:rPr>
          <w:fldChar w:fldCharType="end"/>
        </w:r>
      </w:hyperlink>
    </w:p>
    <w:p w14:paraId="7B679BB2" w14:textId="643E91F5" w:rsidR="00002843" w:rsidRDefault="00000000">
      <w:pPr>
        <w:pStyle w:val="TOC2"/>
        <w:rPr>
          <w:rFonts w:asciiTheme="minorHAnsi" w:eastAsiaTheme="minorEastAsia" w:hAnsiTheme="minorHAnsi" w:cstheme="minorBidi"/>
          <w:noProof/>
          <w:sz w:val="22"/>
          <w:szCs w:val="22"/>
          <w:lang w:eastAsia="en-AU"/>
        </w:rPr>
      </w:pPr>
      <w:hyperlink w:anchor="_Toc145325831" w:history="1">
        <w:r w:rsidR="00002843" w:rsidRPr="007404A2">
          <w:rPr>
            <w:rStyle w:val="Hyperlink"/>
            <w:noProof/>
          </w:rPr>
          <w:t>45.5</w:t>
        </w:r>
        <w:r w:rsidR="00002843">
          <w:rPr>
            <w:rFonts w:asciiTheme="minorHAnsi" w:eastAsiaTheme="minorEastAsia" w:hAnsiTheme="minorHAnsi" w:cstheme="minorBidi"/>
            <w:noProof/>
            <w:sz w:val="22"/>
            <w:szCs w:val="22"/>
            <w:lang w:eastAsia="en-AU"/>
          </w:rPr>
          <w:tab/>
        </w:r>
        <w:r w:rsidR="00002843" w:rsidRPr="007404A2">
          <w:rPr>
            <w:rStyle w:val="Hyperlink"/>
            <w:noProof/>
          </w:rPr>
          <w:t>Liability of expert</w:t>
        </w:r>
        <w:r w:rsidR="00002843">
          <w:rPr>
            <w:noProof/>
            <w:webHidden/>
          </w:rPr>
          <w:tab/>
        </w:r>
        <w:r w:rsidR="00002843">
          <w:rPr>
            <w:noProof/>
            <w:webHidden/>
          </w:rPr>
          <w:fldChar w:fldCharType="begin"/>
        </w:r>
        <w:r w:rsidR="00002843">
          <w:rPr>
            <w:noProof/>
            <w:webHidden/>
          </w:rPr>
          <w:instrText xml:space="preserve"> PAGEREF _Toc145325831 \h </w:instrText>
        </w:r>
        <w:r w:rsidR="00002843">
          <w:rPr>
            <w:noProof/>
            <w:webHidden/>
          </w:rPr>
        </w:r>
        <w:r w:rsidR="00002843">
          <w:rPr>
            <w:noProof/>
            <w:webHidden/>
          </w:rPr>
          <w:fldChar w:fldCharType="separate"/>
        </w:r>
        <w:r w:rsidR="00002843">
          <w:rPr>
            <w:noProof/>
            <w:webHidden/>
          </w:rPr>
          <w:t>236</w:t>
        </w:r>
        <w:r w:rsidR="00002843">
          <w:rPr>
            <w:noProof/>
            <w:webHidden/>
          </w:rPr>
          <w:fldChar w:fldCharType="end"/>
        </w:r>
      </w:hyperlink>
    </w:p>
    <w:p w14:paraId="50CCF3EC" w14:textId="389BBD49" w:rsidR="00002843" w:rsidRDefault="00000000">
      <w:pPr>
        <w:pStyle w:val="TOC2"/>
        <w:rPr>
          <w:rFonts w:asciiTheme="minorHAnsi" w:eastAsiaTheme="minorEastAsia" w:hAnsiTheme="minorHAnsi" w:cstheme="minorBidi"/>
          <w:noProof/>
          <w:sz w:val="22"/>
          <w:szCs w:val="22"/>
          <w:lang w:eastAsia="en-AU"/>
        </w:rPr>
      </w:pPr>
      <w:hyperlink w:anchor="_Toc145325832" w:history="1">
        <w:r w:rsidR="00002843" w:rsidRPr="007404A2">
          <w:rPr>
            <w:rStyle w:val="Hyperlink"/>
            <w:noProof/>
          </w:rPr>
          <w:t>45.6</w:t>
        </w:r>
        <w:r w:rsidR="00002843">
          <w:rPr>
            <w:rFonts w:asciiTheme="minorHAnsi" w:eastAsiaTheme="minorEastAsia" w:hAnsiTheme="minorHAnsi" w:cstheme="minorBidi"/>
            <w:noProof/>
            <w:sz w:val="22"/>
            <w:szCs w:val="22"/>
            <w:lang w:eastAsia="en-AU"/>
          </w:rPr>
          <w:tab/>
        </w:r>
        <w:r w:rsidR="00002843" w:rsidRPr="007404A2">
          <w:rPr>
            <w:rStyle w:val="Hyperlink"/>
            <w:noProof/>
          </w:rPr>
          <w:t>Costs</w:t>
        </w:r>
        <w:r w:rsidR="00002843">
          <w:rPr>
            <w:noProof/>
            <w:webHidden/>
          </w:rPr>
          <w:tab/>
        </w:r>
        <w:r w:rsidR="00002843">
          <w:rPr>
            <w:noProof/>
            <w:webHidden/>
          </w:rPr>
          <w:fldChar w:fldCharType="begin"/>
        </w:r>
        <w:r w:rsidR="00002843">
          <w:rPr>
            <w:noProof/>
            <w:webHidden/>
          </w:rPr>
          <w:instrText xml:space="preserve"> PAGEREF _Toc145325832 \h </w:instrText>
        </w:r>
        <w:r w:rsidR="00002843">
          <w:rPr>
            <w:noProof/>
            <w:webHidden/>
          </w:rPr>
        </w:r>
        <w:r w:rsidR="00002843">
          <w:rPr>
            <w:noProof/>
            <w:webHidden/>
          </w:rPr>
          <w:fldChar w:fldCharType="separate"/>
        </w:r>
        <w:r w:rsidR="00002843">
          <w:rPr>
            <w:noProof/>
            <w:webHidden/>
          </w:rPr>
          <w:t>236</w:t>
        </w:r>
        <w:r w:rsidR="00002843">
          <w:rPr>
            <w:noProof/>
            <w:webHidden/>
          </w:rPr>
          <w:fldChar w:fldCharType="end"/>
        </w:r>
      </w:hyperlink>
    </w:p>
    <w:p w14:paraId="61B6931A" w14:textId="4065B0AD" w:rsidR="00002843" w:rsidRDefault="00000000">
      <w:pPr>
        <w:pStyle w:val="TOC1"/>
        <w:rPr>
          <w:rFonts w:asciiTheme="minorHAnsi" w:eastAsiaTheme="minorEastAsia" w:hAnsiTheme="minorHAnsi" w:cstheme="minorBidi"/>
          <w:b w:val="0"/>
          <w:noProof/>
          <w:sz w:val="22"/>
          <w:szCs w:val="22"/>
          <w:lang w:eastAsia="en-AU"/>
        </w:rPr>
      </w:pPr>
      <w:hyperlink w:anchor="_Toc145325833" w:history="1">
        <w:r w:rsidR="00002843" w:rsidRPr="007404A2">
          <w:rPr>
            <w:rStyle w:val="Hyperlink"/>
            <w:caps/>
            <w:noProof/>
          </w:rPr>
          <w:t>46.</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Arbitration</w:t>
        </w:r>
        <w:r w:rsidR="00002843">
          <w:rPr>
            <w:noProof/>
            <w:webHidden/>
          </w:rPr>
          <w:tab/>
        </w:r>
        <w:r w:rsidR="00002843">
          <w:rPr>
            <w:noProof/>
            <w:webHidden/>
          </w:rPr>
          <w:fldChar w:fldCharType="begin"/>
        </w:r>
        <w:r w:rsidR="00002843">
          <w:rPr>
            <w:noProof/>
            <w:webHidden/>
          </w:rPr>
          <w:instrText xml:space="preserve"> PAGEREF _Toc145325833 \h </w:instrText>
        </w:r>
        <w:r w:rsidR="00002843">
          <w:rPr>
            <w:noProof/>
            <w:webHidden/>
          </w:rPr>
        </w:r>
        <w:r w:rsidR="00002843">
          <w:rPr>
            <w:noProof/>
            <w:webHidden/>
          </w:rPr>
          <w:fldChar w:fldCharType="separate"/>
        </w:r>
        <w:r w:rsidR="00002843">
          <w:rPr>
            <w:noProof/>
            <w:webHidden/>
          </w:rPr>
          <w:t>236</w:t>
        </w:r>
        <w:r w:rsidR="00002843">
          <w:rPr>
            <w:noProof/>
            <w:webHidden/>
          </w:rPr>
          <w:fldChar w:fldCharType="end"/>
        </w:r>
      </w:hyperlink>
    </w:p>
    <w:p w14:paraId="34363BA4" w14:textId="505C2C34" w:rsidR="00002843" w:rsidRDefault="00000000">
      <w:pPr>
        <w:pStyle w:val="TOC2"/>
        <w:rPr>
          <w:rFonts w:asciiTheme="minorHAnsi" w:eastAsiaTheme="minorEastAsia" w:hAnsiTheme="minorHAnsi" w:cstheme="minorBidi"/>
          <w:noProof/>
          <w:sz w:val="22"/>
          <w:szCs w:val="22"/>
          <w:lang w:eastAsia="en-AU"/>
        </w:rPr>
      </w:pPr>
      <w:hyperlink w:anchor="_Toc145325834" w:history="1">
        <w:r w:rsidR="00002843" w:rsidRPr="007404A2">
          <w:rPr>
            <w:rStyle w:val="Hyperlink"/>
            <w:noProof/>
          </w:rPr>
          <w:t>46.1</w:t>
        </w:r>
        <w:r w:rsidR="00002843">
          <w:rPr>
            <w:rFonts w:asciiTheme="minorHAnsi" w:eastAsiaTheme="minorEastAsia" w:hAnsiTheme="minorHAnsi" w:cstheme="minorBidi"/>
            <w:noProof/>
            <w:sz w:val="22"/>
            <w:szCs w:val="22"/>
            <w:lang w:eastAsia="en-AU"/>
          </w:rPr>
          <w:tab/>
        </w:r>
        <w:r w:rsidR="00002843" w:rsidRPr="007404A2">
          <w:rPr>
            <w:rStyle w:val="Hyperlink"/>
            <w:noProof/>
          </w:rPr>
          <w:t>Reference to arbitration</w:t>
        </w:r>
        <w:r w:rsidR="00002843">
          <w:rPr>
            <w:noProof/>
            <w:webHidden/>
          </w:rPr>
          <w:tab/>
        </w:r>
        <w:r w:rsidR="00002843">
          <w:rPr>
            <w:noProof/>
            <w:webHidden/>
          </w:rPr>
          <w:fldChar w:fldCharType="begin"/>
        </w:r>
        <w:r w:rsidR="00002843">
          <w:rPr>
            <w:noProof/>
            <w:webHidden/>
          </w:rPr>
          <w:instrText xml:space="preserve"> PAGEREF _Toc145325834 \h </w:instrText>
        </w:r>
        <w:r w:rsidR="00002843">
          <w:rPr>
            <w:noProof/>
            <w:webHidden/>
          </w:rPr>
        </w:r>
        <w:r w:rsidR="00002843">
          <w:rPr>
            <w:noProof/>
            <w:webHidden/>
          </w:rPr>
          <w:fldChar w:fldCharType="separate"/>
        </w:r>
        <w:r w:rsidR="00002843">
          <w:rPr>
            <w:noProof/>
            <w:webHidden/>
          </w:rPr>
          <w:t>236</w:t>
        </w:r>
        <w:r w:rsidR="00002843">
          <w:rPr>
            <w:noProof/>
            <w:webHidden/>
          </w:rPr>
          <w:fldChar w:fldCharType="end"/>
        </w:r>
      </w:hyperlink>
    </w:p>
    <w:p w14:paraId="1F9ACB56" w14:textId="4827A4BB" w:rsidR="00002843" w:rsidRDefault="00000000">
      <w:pPr>
        <w:pStyle w:val="TOC2"/>
        <w:rPr>
          <w:rFonts w:asciiTheme="minorHAnsi" w:eastAsiaTheme="minorEastAsia" w:hAnsiTheme="minorHAnsi" w:cstheme="minorBidi"/>
          <w:noProof/>
          <w:sz w:val="22"/>
          <w:szCs w:val="22"/>
          <w:lang w:eastAsia="en-AU"/>
        </w:rPr>
      </w:pPr>
      <w:hyperlink w:anchor="_Toc145325835" w:history="1">
        <w:r w:rsidR="00002843" w:rsidRPr="007404A2">
          <w:rPr>
            <w:rStyle w:val="Hyperlink"/>
            <w:noProof/>
          </w:rPr>
          <w:t>46.2</w:t>
        </w:r>
        <w:r w:rsidR="00002843">
          <w:rPr>
            <w:rFonts w:asciiTheme="minorHAnsi" w:eastAsiaTheme="minorEastAsia" w:hAnsiTheme="minorHAnsi" w:cstheme="minorBidi"/>
            <w:noProof/>
            <w:sz w:val="22"/>
            <w:szCs w:val="22"/>
            <w:lang w:eastAsia="en-AU"/>
          </w:rPr>
          <w:tab/>
        </w:r>
        <w:r w:rsidR="00002843" w:rsidRPr="007404A2">
          <w:rPr>
            <w:rStyle w:val="Hyperlink"/>
            <w:noProof/>
          </w:rPr>
          <w:t>Arbitration</w:t>
        </w:r>
        <w:r w:rsidR="00002843">
          <w:rPr>
            <w:noProof/>
            <w:webHidden/>
          </w:rPr>
          <w:tab/>
        </w:r>
        <w:r w:rsidR="00002843">
          <w:rPr>
            <w:noProof/>
            <w:webHidden/>
          </w:rPr>
          <w:fldChar w:fldCharType="begin"/>
        </w:r>
        <w:r w:rsidR="00002843">
          <w:rPr>
            <w:noProof/>
            <w:webHidden/>
          </w:rPr>
          <w:instrText xml:space="preserve"> PAGEREF _Toc145325835 \h </w:instrText>
        </w:r>
        <w:r w:rsidR="00002843">
          <w:rPr>
            <w:noProof/>
            <w:webHidden/>
          </w:rPr>
        </w:r>
        <w:r w:rsidR="00002843">
          <w:rPr>
            <w:noProof/>
            <w:webHidden/>
          </w:rPr>
          <w:fldChar w:fldCharType="separate"/>
        </w:r>
        <w:r w:rsidR="00002843">
          <w:rPr>
            <w:noProof/>
            <w:webHidden/>
          </w:rPr>
          <w:t>237</w:t>
        </w:r>
        <w:r w:rsidR="00002843">
          <w:rPr>
            <w:noProof/>
            <w:webHidden/>
          </w:rPr>
          <w:fldChar w:fldCharType="end"/>
        </w:r>
      </w:hyperlink>
    </w:p>
    <w:p w14:paraId="10776408" w14:textId="21203C0B" w:rsidR="00002843" w:rsidRDefault="00000000">
      <w:pPr>
        <w:pStyle w:val="TOC2"/>
        <w:rPr>
          <w:rFonts w:asciiTheme="minorHAnsi" w:eastAsiaTheme="minorEastAsia" w:hAnsiTheme="minorHAnsi" w:cstheme="minorBidi"/>
          <w:noProof/>
          <w:sz w:val="22"/>
          <w:szCs w:val="22"/>
          <w:lang w:eastAsia="en-AU"/>
        </w:rPr>
      </w:pPr>
      <w:hyperlink w:anchor="_Toc145325836" w:history="1">
        <w:r w:rsidR="00002843" w:rsidRPr="007404A2">
          <w:rPr>
            <w:rStyle w:val="Hyperlink"/>
            <w:noProof/>
          </w:rPr>
          <w:t>46.3</w:t>
        </w:r>
        <w:r w:rsidR="00002843">
          <w:rPr>
            <w:rFonts w:asciiTheme="minorHAnsi" w:eastAsiaTheme="minorEastAsia" w:hAnsiTheme="minorHAnsi" w:cstheme="minorBidi"/>
            <w:noProof/>
            <w:sz w:val="22"/>
            <w:szCs w:val="22"/>
            <w:lang w:eastAsia="en-AU"/>
          </w:rPr>
          <w:tab/>
        </w:r>
        <w:r w:rsidR="00002843" w:rsidRPr="007404A2">
          <w:rPr>
            <w:rStyle w:val="Hyperlink"/>
            <w:noProof/>
          </w:rPr>
          <w:t>Appointment of arbitrator</w:t>
        </w:r>
        <w:r w:rsidR="00002843">
          <w:rPr>
            <w:noProof/>
            <w:webHidden/>
          </w:rPr>
          <w:tab/>
        </w:r>
        <w:r w:rsidR="00002843">
          <w:rPr>
            <w:noProof/>
            <w:webHidden/>
          </w:rPr>
          <w:fldChar w:fldCharType="begin"/>
        </w:r>
        <w:r w:rsidR="00002843">
          <w:rPr>
            <w:noProof/>
            <w:webHidden/>
          </w:rPr>
          <w:instrText xml:space="preserve"> PAGEREF _Toc145325836 \h </w:instrText>
        </w:r>
        <w:r w:rsidR="00002843">
          <w:rPr>
            <w:noProof/>
            <w:webHidden/>
          </w:rPr>
        </w:r>
        <w:r w:rsidR="00002843">
          <w:rPr>
            <w:noProof/>
            <w:webHidden/>
          </w:rPr>
          <w:fldChar w:fldCharType="separate"/>
        </w:r>
        <w:r w:rsidR="00002843">
          <w:rPr>
            <w:noProof/>
            <w:webHidden/>
          </w:rPr>
          <w:t>237</w:t>
        </w:r>
        <w:r w:rsidR="00002843">
          <w:rPr>
            <w:noProof/>
            <w:webHidden/>
          </w:rPr>
          <w:fldChar w:fldCharType="end"/>
        </w:r>
      </w:hyperlink>
    </w:p>
    <w:p w14:paraId="4F454CD0" w14:textId="7FF9288A" w:rsidR="00002843" w:rsidRDefault="00000000">
      <w:pPr>
        <w:pStyle w:val="TOC2"/>
        <w:rPr>
          <w:rFonts w:asciiTheme="minorHAnsi" w:eastAsiaTheme="minorEastAsia" w:hAnsiTheme="minorHAnsi" w:cstheme="minorBidi"/>
          <w:noProof/>
          <w:sz w:val="22"/>
          <w:szCs w:val="22"/>
          <w:lang w:eastAsia="en-AU"/>
        </w:rPr>
      </w:pPr>
      <w:hyperlink w:anchor="_Toc145325837" w:history="1">
        <w:r w:rsidR="00002843" w:rsidRPr="007404A2">
          <w:rPr>
            <w:rStyle w:val="Hyperlink"/>
            <w:noProof/>
          </w:rPr>
          <w:t>46.4</w:t>
        </w:r>
        <w:r w:rsidR="00002843">
          <w:rPr>
            <w:rFonts w:asciiTheme="minorHAnsi" w:eastAsiaTheme="minorEastAsia" w:hAnsiTheme="minorHAnsi" w:cstheme="minorBidi"/>
            <w:noProof/>
            <w:sz w:val="22"/>
            <w:szCs w:val="22"/>
            <w:lang w:eastAsia="en-AU"/>
          </w:rPr>
          <w:tab/>
        </w:r>
        <w:r w:rsidR="00002843" w:rsidRPr="007404A2">
          <w:rPr>
            <w:rStyle w:val="Hyperlink"/>
            <w:noProof/>
          </w:rPr>
          <w:t>General principles for conduct of arbitration</w:t>
        </w:r>
        <w:r w:rsidR="00002843">
          <w:rPr>
            <w:noProof/>
            <w:webHidden/>
          </w:rPr>
          <w:tab/>
        </w:r>
        <w:r w:rsidR="00002843">
          <w:rPr>
            <w:noProof/>
            <w:webHidden/>
          </w:rPr>
          <w:fldChar w:fldCharType="begin"/>
        </w:r>
        <w:r w:rsidR="00002843">
          <w:rPr>
            <w:noProof/>
            <w:webHidden/>
          </w:rPr>
          <w:instrText xml:space="preserve"> PAGEREF _Toc145325837 \h </w:instrText>
        </w:r>
        <w:r w:rsidR="00002843">
          <w:rPr>
            <w:noProof/>
            <w:webHidden/>
          </w:rPr>
        </w:r>
        <w:r w:rsidR="00002843">
          <w:rPr>
            <w:noProof/>
            <w:webHidden/>
          </w:rPr>
          <w:fldChar w:fldCharType="separate"/>
        </w:r>
        <w:r w:rsidR="00002843">
          <w:rPr>
            <w:noProof/>
            <w:webHidden/>
          </w:rPr>
          <w:t>237</w:t>
        </w:r>
        <w:r w:rsidR="00002843">
          <w:rPr>
            <w:noProof/>
            <w:webHidden/>
          </w:rPr>
          <w:fldChar w:fldCharType="end"/>
        </w:r>
      </w:hyperlink>
    </w:p>
    <w:p w14:paraId="30A0B376" w14:textId="585F9EE3" w:rsidR="00002843" w:rsidRDefault="00000000">
      <w:pPr>
        <w:pStyle w:val="TOC2"/>
        <w:rPr>
          <w:rFonts w:asciiTheme="minorHAnsi" w:eastAsiaTheme="minorEastAsia" w:hAnsiTheme="minorHAnsi" w:cstheme="minorBidi"/>
          <w:noProof/>
          <w:sz w:val="22"/>
          <w:szCs w:val="22"/>
          <w:lang w:eastAsia="en-AU"/>
        </w:rPr>
      </w:pPr>
      <w:hyperlink w:anchor="_Toc145325838" w:history="1">
        <w:r w:rsidR="00002843" w:rsidRPr="007404A2">
          <w:rPr>
            <w:rStyle w:val="Hyperlink"/>
            <w:noProof/>
          </w:rPr>
          <w:t>46.5</w:t>
        </w:r>
        <w:r w:rsidR="00002843">
          <w:rPr>
            <w:rFonts w:asciiTheme="minorHAnsi" w:eastAsiaTheme="minorEastAsia" w:hAnsiTheme="minorHAnsi" w:cstheme="minorBidi"/>
            <w:noProof/>
            <w:sz w:val="22"/>
            <w:szCs w:val="22"/>
            <w:lang w:eastAsia="en-AU"/>
          </w:rPr>
          <w:tab/>
        </w:r>
        <w:r w:rsidR="00002843" w:rsidRPr="007404A2">
          <w:rPr>
            <w:rStyle w:val="Hyperlink"/>
            <w:noProof/>
          </w:rPr>
          <w:t>Proportionate liability</w:t>
        </w:r>
        <w:r w:rsidR="00002843">
          <w:rPr>
            <w:noProof/>
            <w:webHidden/>
          </w:rPr>
          <w:tab/>
        </w:r>
        <w:r w:rsidR="00002843">
          <w:rPr>
            <w:noProof/>
            <w:webHidden/>
          </w:rPr>
          <w:fldChar w:fldCharType="begin"/>
        </w:r>
        <w:r w:rsidR="00002843">
          <w:rPr>
            <w:noProof/>
            <w:webHidden/>
          </w:rPr>
          <w:instrText xml:space="preserve"> PAGEREF _Toc145325838 \h </w:instrText>
        </w:r>
        <w:r w:rsidR="00002843">
          <w:rPr>
            <w:noProof/>
            <w:webHidden/>
          </w:rPr>
        </w:r>
        <w:r w:rsidR="00002843">
          <w:rPr>
            <w:noProof/>
            <w:webHidden/>
          </w:rPr>
          <w:fldChar w:fldCharType="separate"/>
        </w:r>
        <w:r w:rsidR="00002843">
          <w:rPr>
            <w:noProof/>
            <w:webHidden/>
          </w:rPr>
          <w:t>239</w:t>
        </w:r>
        <w:r w:rsidR="00002843">
          <w:rPr>
            <w:noProof/>
            <w:webHidden/>
          </w:rPr>
          <w:fldChar w:fldCharType="end"/>
        </w:r>
      </w:hyperlink>
    </w:p>
    <w:p w14:paraId="20117EED" w14:textId="6E5CEF80" w:rsidR="00002843" w:rsidRDefault="00000000">
      <w:pPr>
        <w:pStyle w:val="TOC2"/>
        <w:rPr>
          <w:rFonts w:asciiTheme="minorHAnsi" w:eastAsiaTheme="minorEastAsia" w:hAnsiTheme="minorHAnsi" w:cstheme="minorBidi"/>
          <w:noProof/>
          <w:sz w:val="22"/>
          <w:szCs w:val="22"/>
          <w:lang w:eastAsia="en-AU"/>
        </w:rPr>
      </w:pPr>
      <w:hyperlink w:anchor="_Toc145325839" w:history="1">
        <w:r w:rsidR="00002843" w:rsidRPr="007404A2">
          <w:rPr>
            <w:rStyle w:val="Hyperlink"/>
            <w:noProof/>
          </w:rPr>
          <w:t>46.6</w:t>
        </w:r>
        <w:r w:rsidR="00002843">
          <w:rPr>
            <w:rFonts w:asciiTheme="minorHAnsi" w:eastAsiaTheme="minorEastAsia" w:hAnsiTheme="minorHAnsi" w:cstheme="minorBidi"/>
            <w:noProof/>
            <w:sz w:val="22"/>
            <w:szCs w:val="22"/>
            <w:lang w:eastAsia="en-AU"/>
          </w:rPr>
          <w:tab/>
        </w:r>
        <w:r w:rsidR="00002843" w:rsidRPr="007404A2">
          <w:rPr>
            <w:rStyle w:val="Hyperlink"/>
            <w:noProof/>
          </w:rPr>
          <w:t>Extension of ambit of arbitration proceedings</w:t>
        </w:r>
        <w:r w:rsidR="00002843">
          <w:rPr>
            <w:noProof/>
            <w:webHidden/>
          </w:rPr>
          <w:tab/>
        </w:r>
        <w:r w:rsidR="00002843">
          <w:rPr>
            <w:noProof/>
            <w:webHidden/>
          </w:rPr>
          <w:fldChar w:fldCharType="begin"/>
        </w:r>
        <w:r w:rsidR="00002843">
          <w:rPr>
            <w:noProof/>
            <w:webHidden/>
          </w:rPr>
          <w:instrText xml:space="preserve"> PAGEREF _Toc145325839 \h </w:instrText>
        </w:r>
        <w:r w:rsidR="00002843">
          <w:rPr>
            <w:noProof/>
            <w:webHidden/>
          </w:rPr>
        </w:r>
        <w:r w:rsidR="00002843">
          <w:rPr>
            <w:noProof/>
            <w:webHidden/>
          </w:rPr>
          <w:fldChar w:fldCharType="separate"/>
        </w:r>
        <w:r w:rsidR="00002843">
          <w:rPr>
            <w:noProof/>
            <w:webHidden/>
          </w:rPr>
          <w:t>239</w:t>
        </w:r>
        <w:r w:rsidR="00002843">
          <w:rPr>
            <w:noProof/>
            <w:webHidden/>
          </w:rPr>
          <w:fldChar w:fldCharType="end"/>
        </w:r>
      </w:hyperlink>
    </w:p>
    <w:p w14:paraId="5A3F0165" w14:textId="68CB3D62" w:rsidR="00002843" w:rsidRDefault="00000000">
      <w:pPr>
        <w:pStyle w:val="TOC2"/>
        <w:rPr>
          <w:rFonts w:asciiTheme="minorHAnsi" w:eastAsiaTheme="minorEastAsia" w:hAnsiTheme="minorHAnsi" w:cstheme="minorBidi"/>
          <w:noProof/>
          <w:sz w:val="22"/>
          <w:szCs w:val="22"/>
          <w:lang w:eastAsia="en-AU"/>
        </w:rPr>
      </w:pPr>
      <w:hyperlink w:anchor="_Toc145325840" w:history="1">
        <w:r w:rsidR="00002843" w:rsidRPr="007404A2">
          <w:rPr>
            <w:rStyle w:val="Hyperlink"/>
            <w:noProof/>
          </w:rPr>
          <w:t>46.7</w:t>
        </w:r>
        <w:r w:rsidR="00002843">
          <w:rPr>
            <w:rFonts w:asciiTheme="minorHAnsi" w:eastAsiaTheme="minorEastAsia" w:hAnsiTheme="minorHAnsi" w:cstheme="minorBidi"/>
            <w:noProof/>
            <w:sz w:val="22"/>
            <w:szCs w:val="22"/>
            <w:lang w:eastAsia="en-AU"/>
          </w:rPr>
          <w:tab/>
        </w:r>
        <w:r w:rsidR="00002843" w:rsidRPr="007404A2">
          <w:rPr>
            <w:rStyle w:val="Hyperlink"/>
            <w:noProof/>
          </w:rPr>
          <w:t>Award final and binding</w:t>
        </w:r>
        <w:r w:rsidR="00002843">
          <w:rPr>
            <w:noProof/>
            <w:webHidden/>
          </w:rPr>
          <w:tab/>
        </w:r>
        <w:r w:rsidR="00002843">
          <w:rPr>
            <w:noProof/>
            <w:webHidden/>
          </w:rPr>
          <w:fldChar w:fldCharType="begin"/>
        </w:r>
        <w:r w:rsidR="00002843">
          <w:rPr>
            <w:noProof/>
            <w:webHidden/>
          </w:rPr>
          <w:instrText xml:space="preserve"> PAGEREF _Toc145325840 \h </w:instrText>
        </w:r>
        <w:r w:rsidR="00002843">
          <w:rPr>
            <w:noProof/>
            <w:webHidden/>
          </w:rPr>
        </w:r>
        <w:r w:rsidR="00002843">
          <w:rPr>
            <w:noProof/>
            <w:webHidden/>
          </w:rPr>
          <w:fldChar w:fldCharType="separate"/>
        </w:r>
        <w:r w:rsidR="00002843">
          <w:rPr>
            <w:noProof/>
            <w:webHidden/>
          </w:rPr>
          <w:t>239</w:t>
        </w:r>
        <w:r w:rsidR="00002843">
          <w:rPr>
            <w:noProof/>
            <w:webHidden/>
          </w:rPr>
          <w:fldChar w:fldCharType="end"/>
        </w:r>
      </w:hyperlink>
    </w:p>
    <w:p w14:paraId="3E255B7B" w14:textId="5BAE44E5" w:rsidR="00002843" w:rsidRDefault="00000000">
      <w:pPr>
        <w:pStyle w:val="TOC2"/>
        <w:rPr>
          <w:rFonts w:asciiTheme="minorHAnsi" w:eastAsiaTheme="minorEastAsia" w:hAnsiTheme="minorHAnsi" w:cstheme="minorBidi"/>
          <w:noProof/>
          <w:sz w:val="22"/>
          <w:szCs w:val="22"/>
          <w:lang w:eastAsia="en-AU"/>
        </w:rPr>
      </w:pPr>
      <w:hyperlink w:anchor="_Toc145325841" w:history="1">
        <w:r w:rsidR="00002843" w:rsidRPr="007404A2">
          <w:rPr>
            <w:rStyle w:val="Hyperlink"/>
            <w:noProof/>
          </w:rPr>
          <w:t>46.8</w:t>
        </w:r>
        <w:r w:rsidR="00002843">
          <w:rPr>
            <w:rFonts w:asciiTheme="minorHAnsi" w:eastAsiaTheme="minorEastAsia" w:hAnsiTheme="minorHAnsi" w:cstheme="minorBidi"/>
            <w:noProof/>
            <w:sz w:val="22"/>
            <w:szCs w:val="22"/>
            <w:lang w:eastAsia="en-AU"/>
          </w:rPr>
          <w:tab/>
        </w:r>
        <w:r w:rsidR="00002843" w:rsidRPr="007404A2">
          <w:rPr>
            <w:rStyle w:val="Hyperlink"/>
            <w:noProof/>
          </w:rPr>
          <w:t>Continue to perform</w:t>
        </w:r>
        <w:r w:rsidR="00002843">
          <w:rPr>
            <w:noProof/>
            <w:webHidden/>
          </w:rPr>
          <w:tab/>
        </w:r>
        <w:r w:rsidR="00002843">
          <w:rPr>
            <w:noProof/>
            <w:webHidden/>
          </w:rPr>
          <w:fldChar w:fldCharType="begin"/>
        </w:r>
        <w:r w:rsidR="00002843">
          <w:rPr>
            <w:noProof/>
            <w:webHidden/>
          </w:rPr>
          <w:instrText xml:space="preserve"> PAGEREF _Toc145325841 \h </w:instrText>
        </w:r>
        <w:r w:rsidR="00002843">
          <w:rPr>
            <w:noProof/>
            <w:webHidden/>
          </w:rPr>
        </w:r>
        <w:r w:rsidR="00002843">
          <w:rPr>
            <w:noProof/>
            <w:webHidden/>
          </w:rPr>
          <w:fldChar w:fldCharType="separate"/>
        </w:r>
        <w:r w:rsidR="00002843">
          <w:rPr>
            <w:noProof/>
            <w:webHidden/>
          </w:rPr>
          <w:t>239</w:t>
        </w:r>
        <w:r w:rsidR="00002843">
          <w:rPr>
            <w:noProof/>
            <w:webHidden/>
          </w:rPr>
          <w:fldChar w:fldCharType="end"/>
        </w:r>
      </w:hyperlink>
    </w:p>
    <w:p w14:paraId="3A3344B7" w14:textId="3977E301" w:rsidR="00002843" w:rsidRDefault="00000000">
      <w:pPr>
        <w:pStyle w:val="TOC2"/>
        <w:rPr>
          <w:rFonts w:asciiTheme="minorHAnsi" w:eastAsiaTheme="minorEastAsia" w:hAnsiTheme="minorHAnsi" w:cstheme="minorBidi"/>
          <w:noProof/>
          <w:sz w:val="22"/>
          <w:szCs w:val="22"/>
          <w:lang w:eastAsia="en-AU"/>
        </w:rPr>
      </w:pPr>
      <w:hyperlink w:anchor="_Toc145325842" w:history="1">
        <w:r w:rsidR="00002843" w:rsidRPr="007404A2">
          <w:rPr>
            <w:rStyle w:val="Hyperlink"/>
            <w:noProof/>
          </w:rPr>
          <w:t>46.9</w:t>
        </w:r>
        <w:r w:rsidR="00002843">
          <w:rPr>
            <w:rFonts w:asciiTheme="minorHAnsi" w:eastAsiaTheme="minorEastAsia" w:hAnsiTheme="minorHAnsi" w:cstheme="minorBidi"/>
            <w:noProof/>
            <w:sz w:val="22"/>
            <w:szCs w:val="22"/>
            <w:lang w:eastAsia="en-AU"/>
          </w:rPr>
          <w:tab/>
        </w:r>
        <w:r w:rsidR="00002843" w:rsidRPr="007404A2">
          <w:rPr>
            <w:rStyle w:val="Hyperlink"/>
            <w:noProof/>
          </w:rPr>
          <w:t>Governing law of arbitration agreement</w:t>
        </w:r>
        <w:r w:rsidR="00002843">
          <w:rPr>
            <w:noProof/>
            <w:webHidden/>
          </w:rPr>
          <w:tab/>
        </w:r>
        <w:r w:rsidR="00002843">
          <w:rPr>
            <w:noProof/>
            <w:webHidden/>
          </w:rPr>
          <w:fldChar w:fldCharType="begin"/>
        </w:r>
        <w:r w:rsidR="00002843">
          <w:rPr>
            <w:noProof/>
            <w:webHidden/>
          </w:rPr>
          <w:instrText xml:space="preserve"> PAGEREF _Toc145325842 \h </w:instrText>
        </w:r>
        <w:r w:rsidR="00002843">
          <w:rPr>
            <w:noProof/>
            <w:webHidden/>
          </w:rPr>
        </w:r>
        <w:r w:rsidR="00002843">
          <w:rPr>
            <w:noProof/>
            <w:webHidden/>
          </w:rPr>
          <w:fldChar w:fldCharType="separate"/>
        </w:r>
        <w:r w:rsidR="00002843">
          <w:rPr>
            <w:noProof/>
            <w:webHidden/>
          </w:rPr>
          <w:t>239</w:t>
        </w:r>
        <w:r w:rsidR="00002843">
          <w:rPr>
            <w:noProof/>
            <w:webHidden/>
          </w:rPr>
          <w:fldChar w:fldCharType="end"/>
        </w:r>
      </w:hyperlink>
    </w:p>
    <w:p w14:paraId="5BE001D0" w14:textId="68D5D56F" w:rsidR="00002843" w:rsidRDefault="00000000">
      <w:pPr>
        <w:pStyle w:val="TOC2"/>
        <w:rPr>
          <w:rFonts w:asciiTheme="minorHAnsi" w:eastAsiaTheme="minorEastAsia" w:hAnsiTheme="minorHAnsi" w:cstheme="minorBidi"/>
          <w:noProof/>
          <w:sz w:val="22"/>
          <w:szCs w:val="22"/>
          <w:lang w:eastAsia="en-AU"/>
        </w:rPr>
      </w:pPr>
      <w:hyperlink w:anchor="_Toc145325843" w:history="1">
        <w:r w:rsidR="00002843" w:rsidRPr="007404A2">
          <w:rPr>
            <w:rStyle w:val="Hyperlink"/>
            <w:noProof/>
          </w:rPr>
          <w:t>46.10</w:t>
        </w:r>
        <w:r w:rsidR="00002843">
          <w:rPr>
            <w:rFonts w:asciiTheme="minorHAnsi" w:eastAsiaTheme="minorEastAsia" w:hAnsiTheme="minorHAnsi" w:cstheme="minorBidi"/>
            <w:noProof/>
            <w:sz w:val="22"/>
            <w:szCs w:val="22"/>
            <w:lang w:eastAsia="en-AU"/>
          </w:rPr>
          <w:tab/>
        </w:r>
        <w:r w:rsidR="00002843" w:rsidRPr="007404A2">
          <w:rPr>
            <w:rStyle w:val="Hyperlink"/>
            <w:noProof/>
          </w:rPr>
          <w:t>Interlocutory relief</w:t>
        </w:r>
        <w:r w:rsidR="00002843">
          <w:rPr>
            <w:noProof/>
            <w:webHidden/>
          </w:rPr>
          <w:tab/>
        </w:r>
        <w:r w:rsidR="00002843">
          <w:rPr>
            <w:noProof/>
            <w:webHidden/>
          </w:rPr>
          <w:fldChar w:fldCharType="begin"/>
        </w:r>
        <w:r w:rsidR="00002843">
          <w:rPr>
            <w:noProof/>
            <w:webHidden/>
          </w:rPr>
          <w:instrText xml:space="preserve"> PAGEREF _Toc145325843 \h </w:instrText>
        </w:r>
        <w:r w:rsidR="00002843">
          <w:rPr>
            <w:noProof/>
            <w:webHidden/>
          </w:rPr>
        </w:r>
        <w:r w:rsidR="00002843">
          <w:rPr>
            <w:noProof/>
            <w:webHidden/>
          </w:rPr>
          <w:fldChar w:fldCharType="separate"/>
        </w:r>
        <w:r w:rsidR="00002843">
          <w:rPr>
            <w:noProof/>
            <w:webHidden/>
          </w:rPr>
          <w:t>239</w:t>
        </w:r>
        <w:r w:rsidR="00002843">
          <w:rPr>
            <w:noProof/>
            <w:webHidden/>
          </w:rPr>
          <w:fldChar w:fldCharType="end"/>
        </w:r>
      </w:hyperlink>
    </w:p>
    <w:p w14:paraId="3BB26087" w14:textId="78A973F0" w:rsidR="00002843" w:rsidRDefault="00000000">
      <w:pPr>
        <w:pStyle w:val="TOC2"/>
        <w:rPr>
          <w:rFonts w:asciiTheme="minorHAnsi" w:eastAsiaTheme="minorEastAsia" w:hAnsiTheme="minorHAnsi" w:cstheme="minorBidi"/>
          <w:noProof/>
          <w:sz w:val="22"/>
          <w:szCs w:val="22"/>
          <w:lang w:eastAsia="en-AU"/>
        </w:rPr>
      </w:pPr>
      <w:hyperlink w:anchor="_Toc145325844" w:history="1">
        <w:r w:rsidR="00002843" w:rsidRPr="007404A2">
          <w:rPr>
            <w:rStyle w:val="Hyperlink"/>
            <w:noProof/>
          </w:rPr>
          <w:t>46.11</w:t>
        </w:r>
        <w:r w:rsidR="00002843">
          <w:rPr>
            <w:rFonts w:asciiTheme="minorHAnsi" w:eastAsiaTheme="minorEastAsia" w:hAnsiTheme="minorHAnsi" w:cstheme="minorBidi"/>
            <w:noProof/>
            <w:sz w:val="22"/>
            <w:szCs w:val="22"/>
            <w:lang w:eastAsia="en-AU"/>
          </w:rPr>
          <w:tab/>
        </w:r>
        <w:r w:rsidR="00002843" w:rsidRPr="007404A2">
          <w:rPr>
            <w:rStyle w:val="Hyperlink"/>
            <w:noProof/>
          </w:rPr>
          <w:t>Consolidation</w:t>
        </w:r>
        <w:r w:rsidR="00002843">
          <w:rPr>
            <w:noProof/>
            <w:webHidden/>
          </w:rPr>
          <w:tab/>
        </w:r>
        <w:r w:rsidR="00002843">
          <w:rPr>
            <w:noProof/>
            <w:webHidden/>
          </w:rPr>
          <w:fldChar w:fldCharType="begin"/>
        </w:r>
        <w:r w:rsidR="00002843">
          <w:rPr>
            <w:noProof/>
            <w:webHidden/>
          </w:rPr>
          <w:instrText xml:space="preserve"> PAGEREF _Toc145325844 \h </w:instrText>
        </w:r>
        <w:r w:rsidR="00002843">
          <w:rPr>
            <w:noProof/>
            <w:webHidden/>
          </w:rPr>
        </w:r>
        <w:r w:rsidR="00002843">
          <w:rPr>
            <w:noProof/>
            <w:webHidden/>
          </w:rPr>
          <w:fldChar w:fldCharType="separate"/>
        </w:r>
        <w:r w:rsidR="00002843">
          <w:rPr>
            <w:noProof/>
            <w:webHidden/>
          </w:rPr>
          <w:t>239</w:t>
        </w:r>
        <w:r w:rsidR="00002843">
          <w:rPr>
            <w:noProof/>
            <w:webHidden/>
          </w:rPr>
          <w:fldChar w:fldCharType="end"/>
        </w:r>
      </w:hyperlink>
    </w:p>
    <w:p w14:paraId="452DFE53" w14:textId="2CF3CD27" w:rsidR="00002843" w:rsidRDefault="00000000">
      <w:pPr>
        <w:pStyle w:val="TOC1"/>
        <w:rPr>
          <w:rFonts w:asciiTheme="minorHAnsi" w:eastAsiaTheme="minorEastAsia" w:hAnsiTheme="minorHAnsi" w:cstheme="minorBidi"/>
          <w:b w:val="0"/>
          <w:noProof/>
          <w:sz w:val="22"/>
          <w:szCs w:val="22"/>
          <w:lang w:eastAsia="en-AU"/>
        </w:rPr>
      </w:pPr>
      <w:hyperlink w:anchor="_Toc145325845" w:history="1">
        <w:r w:rsidR="00002843" w:rsidRPr="007404A2">
          <w:rPr>
            <w:rStyle w:val="Hyperlink"/>
            <w:caps/>
            <w:noProof/>
            <w:lang w:eastAsia="zh-CN"/>
          </w:rPr>
          <w:t>47.</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Corporate representations, warranties and obligations</w:t>
        </w:r>
        <w:r w:rsidR="00002843">
          <w:rPr>
            <w:noProof/>
            <w:webHidden/>
          </w:rPr>
          <w:tab/>
        </w:r>
        <w:r w:rsidR="00002843">
          <w:rPr>
            <w:noProof/>
            <w:webHidden/>
          </w:rPr>
          <w:fldChar w:fldCharType="begin"/>
        </w:r>
        <w:r w:rsidR="00002843">
          <w:rPr>
            <w:noProof/>
            <w:webHidden/>
          </w:rPr>
          <w:instrText xml:space="preserve"> PAGEREF _Toc145325845 \h </w:instrText>
        </w:r>
        <w:r w:rsidR="00002843">
          <w:rPr>
            <w:noProof/>
            <w:webHidden/>
          </w:rPr>
        </w:r>
        <w:r w:rsidR="00002843">
          <w:rPr>
            <w:noProof/>
            <w:webHidden/>
          </w:rPr>
          <w:fldChar w:fldCharType="separate"/>
        </w:r>
        <w:r w:rsidR="00002843">
          <w:rPr>
            <w:noProof/>
            <w:webHidden/>
          </w:rPr>
          <w:t>240</w:t>
        </w:r>
        <w:r w:rsidR="00002843">
          <w:rPr>
            <w:noProof/>
            <w:webHidden/>
          </w:rPr>
          <w:fldChar w:fldCharType="end"/>
        </w:r>
      </w:hyperlink>
    </w:p>
    <w:p w14:paraId="1082837B" w14:textId="6951A788" w:rsidR="00002843" w:rsidRDefault="00000000">
      <w:pPr>
        <w:pStyle w:val="TOC2"/>
        <w:rPr>
          <w:rFonts w:asciiTheme="minorHAnsi" w:eastAsiaTheme="minorEastAsia" w:hAnsiTheme="minorHAnsi" w:cstheme="minorBidi"/>
          <w:noProof/>
          <w:sz w:val="22"/>
          <w:szCs w:val="22"/>
          <w:lang w:eastAsia="en-AU"/>
        </w:rPr>
      </w:pPr>
      <w:hyperlink w:anchor="_Toc145325846" w:history="1">
        <w:r w:rsidR="00002843" w:rsidRPr="007404A2">
          <w:rPr>
            <w:rStyle w:val="Hyperlink"/>
            <w:noProof/>
          </w:rPr>
          <w:t>47.1</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Principal's representations and warranties</w:t>
        </w:r>
        <w:r w:rsidR="00002843">
          <w:rPr>
            <w:noProof/>
            <w:webHidden/>
          </w:rPr>
          <w:tab/>
        </w:r>
        <w:r w:rsidR="00002843">
          <w:rPr>
            <w:noProof/>
            <w:webHidden/>
          </w:rPr>
          <w:fldChar w:fldCharType="begin"/>
        </w:r>
        <w:r w:rsidR="00002843">
          <w:rPr>
            <w:noProof/>
            <w:webHidden/>
          </w:rPr>
          <w:instrText xml:space="preserve"> PAGEREF _Toc145325846 \h </w:instrText>
        </w:r>
        <w:r w:rsidR="00002843">
          <w:rPr>
            <w:noProof/>
            <w:webHidden/>
          </w:rPr>
        </w:r>
        <w:r w:rsidR="00002843">
          <w:rPr>
            <w:noProof/>
            <w:webHidden/>
          </w:rPr>
          <w:fldChar w:fldCharType="separate"/>
        </w:r>
        <w:r w:rsidR="00002843">
          <w:rPr>
            <w:noProof/>
            <w:webHidden/>
          </w:rPr>
          <w:t>240</w:t>
        </w:r>
        <w:r w:rsidR="00002843">
          <w:rPr>
            <w:noProof/>
            <w:webHidden/>
          </w:rPr>
          <w:fldChar w:fldCharType="end"/>
        </w:r>
      </w:hyperlink>
    </w:p>
    <w:p w14:paraId="79FACA8A" w14:textId="70CB55C5" w:rsidR="00002843" w:rsidRDefault="00000000">
      <w:pPr>
        <w:pStyle w:val="TOC2"/>
        <w:rPr>
          <w:rFonts w:asciiTheme="minorHAnsi" w:eastAsiaTheme="minorEastAsia" w:hAnsiTheme="minorHAnsi" w:cstheme="minorBidi"/>
          <w:noProof/>
          <w:sz w:val="22"/>
          <w:szCs w:val="22"/>
          <w:lang w:eastAsia="en-AU"/>
        </w:rPr>
      </w:pPr>
      <w:hyperlink w:anchor="_Toc145325847" w:history="1">
        <w:r w:rsidR="00002843" w:rsidRPr="007404A2">
          <w:rPr>
            <w:rStyle w:val="Hyperlink"/>
            <w:noProof/>
          </w:rPr>
          <w:t>47.2</w:t>
        </w:r>
        <w:r w:rsidR="00002843">
          <w:rPr>
            <w:rFonts w:asciiTheme="minorHAnsi" w:eastAsiaTheme="minorEastAsia" w:hAnsiTheme="minorHAnsi" w:cstheme="minorBidi"/>
            <w:noProof/>
            <w:sz w:val="22"/>
            <w:szCs w:val="22"/>
            <w:lang w:eastAsia="en-AU"/>
          </w:rPr>
          <w:tab/>
        </w:r>
        <w:r w:rsidR="00002843" w:rsidRPr="007404A2">
          <w:rPr>
            <w:rStyle w:val="Hyperlink"/>
            <w:noProof/>
          </w:rPr>
          <w:t>Contractor's representations and warranties</w:t>
        </w:r>
        <w:r w:rsidR="00002843">
          <w:rPr>
            <w:noProof/>
            <w:webHidden/>
          </w:rPr>
          <w:tab/>
        </w:r>
        <w:r w:rsidR="00002843">
          <w:rPr>
            <w:noProof/>
            <w:webHidden/>
          </w:rPr>
          <w:fldChar w:fldCharType="begin"/>
        </w:r>
        <w:r w:rsidR="00002843">
          <w:rPr>
            <w:noProof/>
            <w:webHidden/>
          </w:rPr>
          <w:instrText xml:space="preserve"> PAGEREF _Toc145325847 \h </w:instrText>
        </w:r>
        <w:r w:rsidR="00002843">
          <w:rPr>
            <w:noProof/>
            <w:webHidden/>
          </w:rPr>
        </w:r>
        <w:r w:rsidR="00002843">
          <w:rPr>
            <w:noProof/>
            <w:webHidden/>
          </w:rPr>
          <w:fldChar w:fldCharType="separate"/>
        </w:r>
        <w:r w:rsidR="00002843">
          <w:rPr>
            <w:noProof/>
            <w:webHidden/>
          </w:rPr>
          <w:t>240</w:t>
        </w:r>
        <w:r w:rsidR="00002843">
          <w:rPr>
            <w:noProof/>
            <w:webHidden/>
          </w:rPr>
          <w:fldChar w:fldCharType="end"/>
        </w:r>
      </w:hyperlink>
    </w:p>
    <w:p w14:paraId="25390D91" w14:textId="675ADB71" w:rsidR="00002843" w:rsidRDefault="00000000">
      <w:pPr>
        <w:pStyle w:val="TOC2"/>
        <w:rPr>
          <w:rFonts w:asciiTheme="minorHAnsi" w:eastAsiaTheme="minorEastAsia" w:hAnsiTheme="minorHAnsi" w:cstheme="minorBidi"/>
          <w:noProof/>
          <w:sz w:val="22"/>
          <w:szCs w:val="22"/>
          <w:lang w:eastAsia="en-AU"/>
        </w:rPr>
      </w:pPr>
      <w:hyperlink w:anchor="_Toc145325848" w:history="1">
        <w:r w:rsidR="00002843" w:rsidRPr="007404A2">
          <w:rPr>
            <w:rStyle w:val="Hyperlink"/>
            <w:noProof/>
          </w:rPr>
          <w:t>47.3</w:t>
        </w:r>
        <w:r w:rsidR="00002843">
          <w:rPr>
            <w:rFonts w:asciiTheme="minorHAnsi" w:eastAsiaTheme="minorEastAsia" w:hAnsiTheme="minorHAnsi" w:cstheme="minorBidi"/>
            <w:noProof/>
            <w:sz w:val="22"/>
            <w:szCs w:val="22"/>
            <w:lang w:eastAsia="en-AU"/>
          </w:rPr>
          <w:tab/>
        </w:r>
        <w:r w:rsidR="00002843" w:rsidRPr="007404A2">
          <w:rPr>
            <w:rStyle w:val="Hyperlink"/>
            <w:noProof/>
          </w:rPr>
          <w:t>Repetition of representation and warranties</w:t>
        </w:r>
        <w:r w:rsidR="00002843">
          <w:rPr>
            <w:noProof/>
            <w:webHidden/>
          </w:rPr>
          <w:tab/>
        </w:r>
        <w:r w:rsidR="00002843">
          <w:rPr>
            <w:noProof/>
            <w:webHidden/>
          </w:rPr>
          <w:fldChar w:fldCharType="begin"/>
        </w:r>
        <w:r w:rsidR="00002843">
          <w:rPr>
            <w:noProof/>
            <w:webHidden/>
          </w:rPr>
          <w:instrText xml:space="preserve"> PAGEREF _Toc145325848 \h </w:instrText>
        </w:r>
        <w:r w:rsidR="00002843">
          <w:rPr>
            <w:noProof/>
            <w:webHidden/>
          </w:rPr>
        </w:r>
        <w:r w:rsidR="00002843">
          <w:rPr>
            <w:noProof/>
            <w:webHidden/>
          </w:rPr>
          <w:fldChar w:fldCharType="separate"/>
        </w:r>
        <w:r w:rsidR="00002843">
          <w:rPr>
            <w:noProof/>
            <w:webHidden/>
          </w:rPr>
          <w:t>241</w:t>
        </w:r>
        <w:r w:rsidR="00002843">
          <w:rPr>
            <w:noProof/>
            <w:webHidden/>
          </w:rPr>
          <w:fldChar w:fldCharType="end"/>
        </w:r>
      </w:hyperlink>
    </w:p>
    <w:p w14:paraId="18CA29DA" w14:textId="08F1E5E6" w:rsidR="00002843" w:rsidRDefault="00000000">
      <w:pPr>
        <w:pStyle w:val="TOC2"/>
        <w:rPr>
          <w:rFonts w:asciiTheme="minorHAnsi" w:eastAsiaTheme="minorEastAsia" w:hAnsiTheme="minorHAnsi" w:cstheme="minorBidi"/>
          <w:noProof/>
          <w:sz w:val="22"/>
          <w:szCs w:val="22"/>
          <w:lang w:eastAsia="en-AU"/>
        </w:rPr>
      </w:pPr>
      <w:hyperlink w:anchor="_Toc145325849" w:history="1">
        <w:r w:rsidR="00002843" w:rsidRPr="007404A2">
          <w:rPr>
            <w:rStyle w:val="Hyperlink"/>
            <w:noProof/>
          </w:rPr>
          <w:t>47.4</w:t>
        </w:r>
        <w:r w:rsidR="00002843">
          <w:rPr>
            <w:rFonts w:asciiTheme="minorHAnsi" w:eastAsiaTheme="minorEastAsia" w:hAnsiTheme="minorHAnsi" w:cstheme="minorBidi"/>
            <w:noProof/>
            <w:sz w:val="22"/>
            <w:szCs w:val="22"/>
            <w:lang w:eastAsia="en-AU"/>
          </w:rPr>
          <w:tab/>
        </w:r>
        <w:r w:rsidR="00002843" w:rsidRPr="007404A2">
          <w:rPr>
            <w:rStyle w:val="Hyperlink"/>
            <w:noProof/>
          </w:rPr>
          <w:t>Contractor name and branding</w:t>
        </w:r>
        <w:r w:rsidR="00002843">
          <w:rPr>
            <w:noProof/>
            <w:webHidden/>
          </w:rPr>
          <w:tab/>
        </w:r>
        <w:r w:rsidR="00002843">
          <w:rPr>
            <w:noProof/>
            <w:webHidden/>
          </w:rPr>
          <w:fldChar w:fldCharType="begin"/>
        </w:r>
        <w:r w:rsidR="00002843">
          <w:rPr>
            <w:noProof/>
            <w:webHidden/>
          </w:rPr>
          <w:instrText xml:space="preserve"> PAGEREF _Toc145325849 \h </w:instrText>
        </w:r>
        <w:r w:rsidR="00002843">
          <w:rPr>
            <w:noProof/>
            <w:webHidden/>
          </w:rPr>
        </w:r>
        <w:r w:rsidR="00002843">
          <w:rPr>
            <w:noProof/>
            <w:webHidden/>
          </w:rPr>
          <w:fldChar w:fldCharType="separate"/>
        </w:r>
        <w:r w:rsidR="00002843">
          <w:rPr>
            <w:noProof/>
            <w:webHidden/>
          </w:rPr>
          <w:t>241</w:t>
        </w:r>
        <w:r w:rsidR="00002843">
          <w:rPr>
            <w:noProof/>
            <w:webHidden/>
          </w:rPr>
          <w:fldChar w:fldCharType="end"/>
        </w:r>
      </w:hyperlink>
    </w:p>
    <w:p w14:paraId="1EB45030" w14:textId="0787A63B" w:rsidR="00002843" w:rsidRDefault="00000000">
      <w:pPr>
        <w:pStyle w:val="TOC1"/>
        <w:rPr>
          <w:rFonts w:asciiTheme="minorHAnsi" w:eastAsiaTheme="minorEastAsia" w:hAnsiTheme="minorHAnsi" w:cstheme="minorBidi"/>
          <w:b w:val="0"/>
          <w:noProof/>
          <w:sz w:val="22"/>
          <w:szCs w:val="22"/>
          <w:lang w:eastAsia="en-AU"/>
        </w:rPr>
      </w:pPr>
      <w:hyperlink w:anchor="_Toc145325850" w:history="1">
        <w:r w:rsidR="00002843" w:rsidRPr="007404A2">
          <w:rPr>
            <w:rStyle w:val="Hyperlink"/>
            <w:caps/>
            <w:noProof/>
          </w:rPr>
          <w:t>48.</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Assignment and change in control</w:t>
        </w:r>
        <w:r w:rsidR="00002843">
          <w:rPr>
            <w:noProof/>
            <w:webHidden/>
          </w:rPr>
          <w:tab/>
        </w:r>
        <w:r w:rsidR="00002843">
          <w:rPr>
            <w:noProof/>
            <w:webHidden/>
          </w:rPr>
          <w:fldChar w:fldCharType="begin"/>
        </w:r>
        <w:r w:rsidR="00002843">
          <w:rPr>
            <w:noProof/>
            <w:webHidden/>
          </w:rPr>
          <w:instrText xml:space="preserve"> PAGEREF _Toc145325850 \h </w:instrText>
        </w:r>
        <w:r w:rsidR="00002843">
          <w:rPr>
            <w:noProof/>
            <w:webHidden/>
          </w:rPr>
        </w:r>
        <w:r w:rsidR="00002843">
          <w:rPr>
            <w:noProof/>
            <w:webHidden/>
          </w:rPr>
          <w:fldChar w:fldCharType="separate"/>
        </w:r>
        <w:r w:rsidR="00002843">
          <w:rPr>
            <w:noProof/>
            <w:webHidden/>
          </w:rPr>
          <w:t>241</w:t>
        </w:r>
        <w:r w:rsidR="00002843">
          <w:rPr>
            <w:noProof/>
            <w:webHidden/>
          </w:rPr>
          <w:fldChar w:fldCharType="end"/>
        </w:r>
      </w:hyperlink>
    </w:p>
    <w:p w14:paraId="0674F990" w14:textId="124E796C" w:rsidR="00002843" w:rsidRDefault="00000000">
      <w:pPr>
        <w:pStyle w:val="TOC2"/>
        <w:rPr>
          <w:rFonts w:asciiTheme="minorHAnsi" w:eastAsiaTheme="minorEastAsia" w:hAnsiTheme="minorHAnsi" w:cstheme="minorBidi"/>
          <w:noProof/>
          <w:sz w:val="22"/>
          <w:szCs w:val="22"/>
          <w:lang w:eastAsia="en-AU"/>
        </w:rPr>
      </w:pPr>
      <w:hyperlink w:anchor="_Toc145325851" w:history="1">
        <w:r w:rsidR="00002843" w:rsidRPr="007404A2">
          <w:rPr>
            <w:rStyle w:val="Hyperlink"/>
            <w:noProof/>
          </w:rPr>
          <w:t>48.1</w:t>
        </w:r>
        <w:r w:rsidR="00002843">
          <w:rPr>
            <w:rFonts w:asciiTheme="minorHAnsi" w:eastAsiaTheme="minorEastAsia" w:hAnsiTheme="minorHAnsi" w:cstheme="minorBidi"/>
            <w:noProof/>
            <w:sz w:val="22"/>
            <w:szCs w:val="22"/>
            <w:lang w:eastAsia="en-AU"/>
          </w:rPr>
          <w:tab/>
        </w:r>
        <w:r w:rsidR="00002843" w:rsidRPr="007404A2">
          <w:rPr>
            <w:rStyle w:val="Hyperlink"/>
            <w:noProof/>
          </w:rPr>
          <w:t>Assignment, amendments to Project Documents and other dealings by Contractor</w:t>
        </w:r>
        <w:r w:rsidR="00002843">
          <w:rPr>
            <w:noProof/>
            <w:webHidden/>
          </w:rPr>
          <w:tab/>
        </w:r>
        <w:r w:rsidR="00002843">
          <w:rPr>
            <w:noProof/>
            <w:webHidden/>
          </w:rPr>
          <w:fldChar w:fldCharType="begin"/>
        </w:r>
        <w:r w:rsidR="00002843">
          <w:rPr>
            <w:noProof/>
            <w:webHidden/>
          </w:rPr>
          <w:instrText xml:space="preserve"> PAGEREF _Toc145325851 \h </w:instrText>
        </w:r>
        <w:r w:rsidR="00002843">
          <w:rPr>
            <w:noProof/>
            <w:webHidden/>
          </w:rPr>
        </w:r>
        <w:r w:rsidR="00002843">
          <w:rPr>
            <w:noProof/>
            <w:webHidden/>
          </w:rPr>
          <w:fldChar w:fldCharType="separate"/>
        </w:r>
        <w:r w:rsidR="00002843">
          <w:rPr>
            <w:noProof/>
            <w:webHidden/>
          </w:rPr>
          <w:t>241</w:t>
        </w:r>
        <w:r w:rsidR="00002843">
          <w:rPr>
            <w:noProof/>
            <w:webHidden/>
          </w:rPr>
          <w:fldChar w:fldCharType="end"/>
        </w:r>
      </w:hyperlink>
    </w:p>
    <w:p w14:paraId="5096BEA9" w14:textId="0525226B" w:rsidR="00002843" w:rsidRDefault="00000000">
      <w:pPr>
        <w:pStyle w:val="TOC2"/>
        <w:rPr>
          <w:rFonts w:asciiTheme="minorHAnsi" w:eastAsiaTheme="minorEastAsia" w:hAnsiTheme="minorHAnsi" w:cstheme="minorBidi"/>
          <w:noProof/>
          <w:sz w:val="22"/>
          <w:szCs w:val="22"/>
          <w:lang w:eastAsia="en-AU"/>
        </w:rPr>
      </w:pPr>
      <w:hyperlink w:anchor="_Toc145325852" w:history="1">
        <w:r w:rsidR="00002843" w:rsidRPr="007404A2">
          <w:rPr>
            <w:rStyle w:val="Hyperlink"/>
            <w:noProof/>
          </w:rPr>
          <w:t>48.2</w:t>
        </w:r>
        <w:r w:rsidR="00002843">
          <w:rPr>
            <w:rFonts w:asciiTheme="minorHAnsi" w:eastAsiaTheme="minorEastAsia" w:hAnsiTheme="minorHAnsi" w:cstheme="minorBidi"/>
            <w:noProof/>
            <w:sz w:val="22"/>
            <w:szCs w:val="22"/>
            <w:lang w:eastAsia="en-AU"/>
          </w:rPr>
          <w:tab/>
        </w:r>
        <w:r w:rsidR="00002843" w:rsidRPr="007404A2">
          <w:rPr>
            <w:rStyle w:val="Hyperlink"/>
            <w:noProof/>
          </w:rPr>
          <w:t>Restrictions on Changes in Control</w:t>
        </w:r>
        <w:r w:rsidR="00002843">
          <w:rPr>
            <w:noProof/>
            <w:webHidden/>
          </w:rPr>
          <w:tab/>
        </w:r>
        <w:r w:rsidR="00002843">
          <w:rPr>
            <w:noProof/>
            <w:webHidden/>
          </w:rPr>
          <w:fldChar w:fldCharType="begin"/>
        </w:r>
        <w:r w:rsidR="00002843">
          <w:rPr>
            <w:noProof/>
            <w:webHidden/>
          </w:rPr>
          <w:instrText xml:space="preserve"> PAGEREF _Toc145325852 \h </w:instrText>
        </w:r>
        <w:r w:rsidR="00002843">
          <w:rPr>
            <w:noProof/>
            <w:webHidden/>
          </w:rPr>
        </w:r>
        <w:r w:rsidR="00002843">
          <w:rPr>
            <w:noProof/>
            <w:webHidden/>
          </w:rPr>
          <w:fldChar w:fldCharType="separate"/>
        </w:r>
        <w:r w:rsidR="00002843">
          <w:rPr>
            <w:noProof/>
            <w:webHidden/>
          </w:rPr>
          <w:t>242</w:t>
        </w:r>
        <w:r w:rsidR="00002843">
          <w:rPr>
            <w:noProof/>
            <w:webHidden/>
          </w:rPr>
          <w:fldChar w:fldCharType="end"/>
        </w:r>
      </w:hyperlink>
    </w:p>
    <w:p w14:paraId="421D3FD2" w14:textId="4FF24BD1" w:rsidR="00002843" w:rsidRDefault="00000000">
      <w:pPr>
        <w:pStyle w:val="TOC2"/>
        <w:rPr>
          <w:rFonts w:asciiTheme="minorHAnsi" w:eastAsiaTheme="minorEastAsia" w:hAnsiTheme="minorHAnsi" w:cstheme="minorBidi"/>
          <w:noProof/>
          <w:sz w:val="22"/>
          <w:szCs w:val="22"/>
          <w:lang w:eastAsia="en-AU"/>
        </w:rPr>
      </w:pPr>
      <w:hyperlink w:anchor="_Toc145325853" w:history="1">
        <w:r w:rsidR="00002843" w:rsidRPr="007404A2">
          <w:rPr>
            <w:rStyle w:val="Hyperlink"/>
            <w:noProof/>
          </w:rPr>
          <w:t>48.3</w:t>
        </w:r>
        <w:r w:rsidR="00002843">
          <w:rPr>
            <w:rFonts w:asciiTheme="minorHAnsi" w:eastAsiaTheme="minorEastAsia" w:hAnsiTheme="minorHAnsi" w:cstheme="minorBidi"/>
            <w:noProof/>
            <w:sz w:val="22"/>
            <w:szCs w:val="22"/>
            <w:lang w:eastAsia="en-AU"/>
          </w:rPr>
          <w:tab/>
        </w:r>
        <w:r w:rsidR="00002843" w:rsidRPr="007404A2">
          <w:rPr>
            <w:rStyle w:val="Hyperlink"/>
            <w:noProof/>
          </w:rPr>
          <w:t>Principal right to withhold consent</w:t>
        </w:r>
        <w:r w:rsidR="00002843">
          <w:rPr>
            <w:noProof/>
            <w:webHidden/>
          </w:rPr>
          <w:tab/>
        </w:r>
        <w:r w:rsidR="00002843">
          <w:rPr>
            <w:noProof/>
            <w:webHidden/>
          </w:rPr>
          <w:fldChar w:fldCharType="begin"/>
        </w:r>
        <w:r w:rsidR="00002843">
          <w:rPr>
            <w:noProof/>
            <w:webHidden/>
          </w:rPr>
          <w:instrText xml:space="preserve"> PAGEREF _Toc145325853 \h </w:instrText>
        </w:r>
        <w:r w:rsidR="00002843">
          <w:rPr>
            <w:noProof/>
            <w:webHidden/>
          </w:rPr>
        </w:r>
        <w:r w:rsidR="00002843">
          <w:rPr>
            <w:noProof/>
            <w:webHidden/>
          </w:rPr>
          <w:fldChar w:fldCharType="separate"/>
        </w:r>
        <w:r w:rsidR="00002843">
          <w:rPr>
            <w:noProof/>
            <w:webHidden/>
          </w:rPr>
          <w:t>243</w:t>
        </w:r>
        <w:r w:rsidR="00002843">
          <w:rPr>
            <w:noProof/>
            <w:webHidden/>
          </w:rPr>
          <w:fldChar w:fldCharType="end"/>
        </w:r>
      </w:hyperlink>
    </w:p>
    <w:p w14:paraId="772640BD" w14:textId="53E5E2CC" w:rsidR="00002843" w:rsidRDefault="00000000">
      <w:pPr>
        <w:pStyle w:val="TOC2"/>
        <w:rPr>
          <w:rFonts w:asciiTheme="minorHAnsi" w:eastAsiaTheme="minorEastAsia" w:hAnsiTheme="minorHAnsi" w:cstheme="minorBidi"/>
          <w:noProof/>
          <w:sz w:val="22"/>
          <w:szCs w:val="22"/>
          <w:lang w:eastAsia="en-AU"/>
        </w:rPr>
      </w:pPr>
      <w:hyperlink w:anchor="_Toc145325854" w:history="1">
        <w:r w:rsidR="00002843" w:rsidRPr="007404A2">
          <w:rPr>
            <w:rStyle w:val="Hyperlink"/>
            <w:noProof/>
          </w:rPr>
          <w:t>48.4</w:t>
        </w:r>
        <w:r w:rsidR="00002843">
          <w:rPr>
            <w:rFonts w:asciiTheme="minorHAnsi" w:eastAsiaTheme="minorEastAsia" w:hAnsiTheme="minorHAnsi" w:cstheme="minorBidi"/>
            <w:noProof/>
            <w:sz w:val="22"/>
            <w:szCs w:val="22"/>
            <w:lang w:eastAsia="en-AU"/>
          </w:rPr>
          <w:tab/>
        </w:r>
        <w:r w:rsidR="00002843" w:rsidRPr="007404A2">
          <w:rPr>
            <w:rStyle w:val="Hyperlink"/>
            <w:noProof/>
          </w:rPr>
          <w:t>On-market acquisitions</w:t>
        </w:r>
        <w:r w:rsidR="00002843">
          <w:rPr>
            <w:noProof/>
            <w:webHidden/>
          </w:rPr>
          <w:tab/>
        </w:r>
        <w:r w:rsidR="00002843">
          <w:rPr>
            <w:noProof/>
            <w:webHidden/>
          </w:rPr>
          <w:fldChar w:fldCharType="begin"/>
        </w:r>
        <w:r w:rsidR="00002843">
          <w:rPr>
            <w:noProof/>
            <w:webHidden/>
          </w:rPr>
          <w:instrText xml:space="preserve"> PAGEREF _Toc145325854 \h </w:instrText>
        </w:r>
        <w:r w:rsidR="00002843">
          <w:rPr>
            <w:noProof/>
            <w:webHidden/>
          </w:rPr>
        </w:r>
        <w:r w:rsidR="00002843">
          <w:rPr>
            <w:noProof/>
            <w:webHidden/>
          </w:rPr>
          <w:fldChar w:fldCharType="separate"/>
        </w:r>
        <w:r w:rsidR="00002843">
          <w:rPr>
            <w:noProof/>
            <w:webHidden/>
          </w:rPr>
          <w:t>244</w:t>
        </w:r>
        <w:r w:rsidR="00002843">
          <w:rPr>
            <w:noProof/>
            <w:webHidden/>
          </w:rPr>
          <w:fldChar w:fldCharType="end"/>
        </w:r>
      </w:hyperlink>
    </w:p>
    <w:p w14:paraId="118E909E" w14:textId="6D9CE1BD" w:rsidR="00002843" w:rsidRDefault="00000000">
      <w:pPr>
        <w:pStyle w:val="TOC2"/>
        <w:rPr>
          <w:rFonts w:asciiTheme="minorHAnsi" w:eastAsiaTheme="minorEastAsia" w:hAnsiTheme="minorHAnsi" w:cstheme="minorBidi"/>
          <w:noProof/>
          <w:sz w:val="22"/>
          <w:szCs w:val="22"/>
          <w:lang w:eastAsia="en-AU"/>
        </w:rPr>
      </w:pPr>
      <w:hyperlink w:anchor="_Toc145325855" w:history="1">
        <w:r w:rsidR="00002843" w:rsidRPr="007404A2">
          <w:rPr>
            <w:rStyle w:val="Hyperlink"/>
            <w:noProof/>
          </w:rPr>
          <w:t>48.5</w:t>
        </w:r>
        <w:r w:rsidR="00002843">
          <w:rPr>
            <w:rFonts w:asciiTheme="minorHAnsi" w:eastAsiaTheme="minorEastAsia" w:hAnsiTheme="minorHAnsi" w:cstheme="minorBidi"/>
            <w:noProof/>
            <w:sz w:val="22"/>
            <w:szCs w:val="22"/>
            <w:lang w:eastAsia="en-AU"/>
          </w:rPr>
          <w:tab/>
        </w:r>
        <w:r w:rsidR="00002843" w:rsidRPr="007404A2">
          <w:rPr>
            <w:rStyle w:val="Hyperlink"/>
            <w:noProof/>
          </w:rPr>
          <w:t>Consent to a Change in Control</w:t>
        </w:r>
        <w:r w:rsidR="00002843">
          <w:rPr>
            <w:noProof/>
            <w:webHidden/>
          </w:rPr>
          <w:tab/>
        </w:r>
        <w:r w:rsidR="00002843">
          <w:rPr>
            <w:noProof/>
            <w:webHidden/>
          </w:rPr>
          <w:fldChar w:fldCharType="begin"/>
        </w:r>
        <w:r w:rsidR="00002843">
          <w:rPr>
            <w:noProof/>
            <w:webHidden/>
          </w:rPr>
          <w:instrText xml:space="preserve"> PAGEREF _Toc145325855 \h </w:instrText>
        </w:r>
        <w:r w:rsidR="00002843">
          <w:rPr>
            <w:noProof/>
            <w:webHidden/>
          </w:rPr>
        </w:r>
        <w:r w:rsidR="00002843">
          <w:rPr>
            <w:noProof/>
            <w:webHidden/>
          </w:rPr>
          <w:fldChar w:fldCharType="separate"/>
        </w:r>
        <w:r w:rsidR="00002843">
          <w:rPr>
            <w:noProof/>
            <w:webHidden/>
          </w:rPr>
          <w:t>244</w:t>
        </w:r>
        <w:r w:rsidR="00002843">
          <w:rPr>
            <w:noProof/>
            <w:webHidden/>
          </w:rPr>
          <w:fldChar w:fldCharType="end"/>
        </w:r>
      </w:hyperlink>
    </w:p>
    <w:p w14:paraId="254EBDEA" w14:textId="146C854F" w:rsidR="00002843" w:rsidRDefault="00000000">
      <w:pPr>
        <w:pStyle w:val="TOC2"/>
        <w:rPr>
          <w:rFonts w:asciiTheme="minorHAnsi" w:eastAsiaTheme="minorEastAsia" w:hAnsiTheme="minorHAnsi" w:cstheme="minorBidi"/>
          <w:noProof/>
          <w:sz w:val="22"/>
          <w:szCs w:val="22"/>
          <w:lang w:eastAsia="en-AU"/>
        </w:rPr>
      </w:pPr>
      <w:hyperlink w:anchor="_Toc145325856" w:history="1">
        <w:r w:rsidR="00002843" w:rsidRPr="007404A2">
          <w:rPr>
            <w:rStyle w:val="Hyperlink"/>
            <w:noProof/>
          </w:rPr>
          <w:t>48.6</w:t>
        </w:r>
        <w:r w:rsidR="00002843">
          <w:rPr>
            <w:rFonts w:asciiTheme="minorHAnsi" w:eastAsiaTheme="minorEastAsia" w:hAnsiTheme="minorHAnsi" w:cstheme="minorBidi"/>
            <w:noProof/>
            <w:sz w:val="22"/>
            <w:szCs w:val="22"/>
            <w:lang w:eastAsia="en-AU"/>
          </w:rPr>
          <w:tab/>
        </w:r>
        <w:r w:rsidR="00002843" w:rsidRPr="007404A2">
          <w:rPr>
            <w:rStyle w:val="Hyperlink"/>
            <w:noProof/>
          </w:rPr>
          <w:t>Costs relating to a Change in Control</w:t>
        </w:r>
        <w:r w:rsidR="00002843">
          <w:rPr>
            <w:noProof/>
            <w:webHidden/>
          </w:rPr>
          <w:tab/>
        </w:r>
        <w:r w:rsidR="00002843">
          <w:rPr>
            <w:noProof/>
            <w:webHidden/>
          </w:rPr>
          <w:fldChar w:fldCharType="begin"/>
        </w:r>
        <w:r w:rsidR="00002843">
          <w:rPr>
            <w:noProof/>
            <w:webHidden/>
          </w:rPr>
          <w:instrText xml:space="preserve"> PAGEREF _Toc145325856 \h </w:instrText>
        </w:r>
        <w:r w:rsidR="00002843">
          <w:rPr>
            <w:noProof/>
            <w:webHidden/>
          </w:rPr>
        </w:r>
        <w:r w:rsidR="00002843">
          <w:rPr>
            <w:noProof/>
            <w:webHidden/>
          </w:rPr>
          <w:fldChar w:fldCharType="separate"/>
        </w:r>
        <w:r w:rsidR="00002843">
          <w:rPr>
            <w:noProof/>
            <w:webHidden/>
          </w:rPr>
          <w:t>245</w:t>
        </w:r>
        <w:r w:rsidR="00002843">
          <w:rPr>
            <w:noProof/>
            <w:webHidden/>
          </w:rPr>
          <w:fldChar w:fldCharType="end"/>
        </w:r>
      </w:hyperlink>
    </w:p>
    <w:p w14:paraId="58D87C8B" w14:textId="2EAA65EE" w:rsidR="00002843" w:rsidRDefault="00000000">
      <w:pPr>
        <w:pStyle w:val="TOC2"/>
        <w:rPr>
          <w:rFonts w:asciiTheme="minorHAnsi" w:eastAsiaTheme="minorEastAsia" w:hAnsiTheme="minorHAnsi" w:cstheme="minorBidi"/>
          <w:noProof/>
          <w:sz w:val="22"/>
          <w:szCs w:val="22"/>
          <w:lang w:eastAsia="en-AU"/>
        </w:rPr>
      </w:pPr>
      <w:hyperlink w:anchor="_Toc145325857" w:history="1">
        <w:r w:rsidR="00002843" w:rsidRPr="007404A2">
          <w:rPr>
            <w:rStyle w:val="Hyperlink"/>
            <w:noProof/>
          </w:rPr>
          <w:t>48.7</w:t>
        </w:r>
        <w:r w:rsidR="00002843">
          <w:rPr>
            <w:rFonts w:asciiTheme="minorHAnsi" w:eastAsiaTheme="minorEastAsia" w:hAnsiTheme="minorHAnsi" w:cstheme="minorBidi"/>
            <w:noProof/>
            <w:sz w:val="22"/>
            <w:szCs w:val="22"/>
            <w:lang w:eastAsia="en-AU"/>
          </w:rPr>
          <w:tab/>
        </w:r>
        <w:r w:rsidR="00002843" w:rsidRPr="007404A2">
          <w:rPr>
            <w:rStyle w:val="Hyperlink"/>
            <w:noProof/>
          </w:rPr>
          <w:t>Assignment by the Principal</w:t>
        </w:r>
        <w:r w:rsidR="00002843">
          <w:rPr>
            <w:noProof/>
            <w:webHidden/>
          </w:rPr>
          <w:tab/>
        </w:r>
        <w:r w:rsidR="00002843">
          <w:rPr>
            <w:noProof/>
            <w:webHidden/>
          </w:rPr>
          <w:fldChar w:fldCharType="begin"/>
        </w:r>
        <w:r w:rsidR="00002843">
          <w:rPr>
            <w:noProof/>
            <w:webHidden/>
          </w:rPr>
          <w:instrText xml:space="preserve"> PAGEREF _Toc145325857 \h </w:instrText>
        </w:r>
        <w:r w:rsidR="00002843">
          <w:rPr>
            <w:noProof/>
            <w:webHidden/>
          </w:rPr>
        </w:r>
        <w:r w:rsidR="00002843">
          <w:rPr>
            <w:noProof/>
            <w:webHidden/>
          </w:rPr>
          <w:fldChar w:fldCharType="separate"/>
        </w:r>
        <w:r w:rsidR="00002843">
          <w:rPr>
            <w:noProof/>
            <w:webHidden/>
          </w:rPr>
          <w:t>245</w:t>
        </w:r>
        <w:r w:rsidR="00002843">
          <w:rPr>
            <w:noProof/>
            <w:webHidden/>
          </w:rPr>
          <w:fldChar w:fldCharType="end"/>
        </w:r>
      </w:hyperlink>
    </w:p>
    <w:p w14:paraId="042EC5BA" w14:textId="1A80B82B" w:rsidR="00002843" w:rsidRDefault="00000000">
      <w:pPr>
        <w:pStyle w:val="TOC1"/>
        <w:rPr>
          <w:rFonts w:asciiTheme="minorHAnsi" w:eastAsiaTheme="minorEastAsia" w:hAnsiTheme="minorHAnsi" w:cstheme="minorBidi"/>
          <w:b w:val="0"/>
          <w:noProof/>
          <w:sz w:val="22"/>
          <w:szCs w:val="22"/>
          <w:lang w:eastAsia="en-AU"/>
        </w:rPr>
      </w:pPr>
      <w:hyperlink w:anchor="_Toc145325858" w:history="1">
        <w:r w:rsidR="00002843" w:rsidRPr="007404A2">
          <w:rPr>
            <w:rStyle w:val="Hyperlink"/>
            <w:caps/>
            <w:noProof/>
          </w:rPr>
          <w:t>49.</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Accounts</w:t>
        </w:r>
        <w:r w:rsidR="00002843">
          <w:rPr>
            <w:noProof/>
            <w:webHidden/>
          </w:rPr>
          <w:tab/>
        </w:r>
        <w:r w:rsidR="00002843">
          <w:rPr>
            <w:noProof/>
            <w:webHidden/>
          </w:rPr>
          <w:fldChar w:fldCharType="begin"/>
        </w:r>
        <w:r w:rsidR="00002843">
          <w:rPr>
            <w:noProof/>
            <w:webHidden/>
          </w:rPr>
          <w:instrText xml:space="preserve"> PAGEREF _Toc145325858 \h </w:instrText>
        </w:r>
        <w:r w:rsidR="00002843">
          <w:rPr>
            <w:noProof/>
            <w:webHidden/>
          </w:rPr>
        </w:r>
        <w:r w:rsidR="00002843">
          <w:rPr>
            <w:noProof/>
            <w:webHidden/>
          </w:rPr>
          <w:fldChar w:fldCharType="separate"/>
        </w:r>
        <w:r w:rsidR="00002843">
          <w:rPr>
            <w:noProof/>
            <w:webHidden/>
          </w:rPr>
          <w:t>245</w:t>
        </w:r>
        <w:r w:rsidR="00002843">
          <w:rPr>
            <w:noProof/>
            <w:webHidden/>
          </w:rPr>
          <w:fldChar w:fldCharType="end"/>
        </w:r>
      </w:hyperlink>
    </w:p>
    <w:p w14:paraId="11643342" w14:textId="0ADDB294" w:rsidR="00002843" w:rsidRDefault="00000000">
      <w:pPr>
        <w:pStyle w:val="TOC2"/>
        <w:rPr>
          <w:rFonts w:asciiTheme="minorHAnsi" w:eastAsiaTheme="minorEastAsia" w:hAnsiTheme="minorHAnsi" w:cstheme="minorBidi"/>
          <w:noProof/>
          <w:sz w:val="22"/>
          <w:szCs w:val="22"/>
          <w:lang w:eastAsia="en-AU"/>
        </w:rPr>
      </w:pPr>
      <w:hyperlink w:anchor="_Toc145325859" w:history="1">
        <w:r w:rsidR="00002843" w:rsidRPr="007404A2">
          <w:rPr>
            <w:rStyle w:val="Hyperlink"/>
            <w:noProof/>
            <w:lang w:eastAsia="zh-CN"/>
          </w:rPr>
          <w:t>49.1</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Accounting records</w:t>
        </w:r>
        <w:r w:rsidR="00002843">
          <w:rPr>
            <w:noProof/>
            <w:webHidden/>
          </w:rPr>
          <w:tab/>
        </w:r>
        <w:r w:rsidR="00002843">
          <w:rPr>
            <w:noProof/>
            <w:webHidden/>
          </w:rPr>
          <w:fldChar w:fldCharType="begin"/>
        </w:r>
        <w:r w:rsidR="00002843">
          <w:rPr>
            <w:noProof/>
            <w:webHidden/>
          </w:rPr>
          <w:instrText xml:space="preserve"> PAGEREF _Toc145325859 \h </w:instrText>
        </w:r>
        <w:r w:rsidR="00002843">
          <w:rPr>
            <w:noProof/>
            <w:webHidden/>
          </w:rPr>
        </w:r>
        <w:r w:rsidR="00002843">
          <w:rPr>
            <w:noProof/>
            <w:webHidden/>
          </w:rPr>
          <w:fldChar w:fldCharType="separate"/>
        </w:r>
        <w:r w:rsidR="00002843">
          <w:rPr>
            <w:noProof/>
            <w:webHidden/>
          </w:rPr>
          <w:t>245</w:t>
        </w:r>
        <w:r w:rsidR="00002843">
          <w:rPr>
            <w:noProof/>
            <w:webHidden/>
          </w:rPr>
          <w:fldChar w:fldCharType="end"/>
        </w:r>
      </w:hyperlink>
    </w:p>
    <w:p w14:paraId="4C0F37C7" w14:textId="13B88D8C" w:rsidR="00002843" w:rsidRDefault="00000000">
      <w:pPr>
        <w:pStyle w:val="TOC2"/>
        <w:rPr>
          <w:rFonts w:asciiTheme="minorHAnsi" w:eastAsiaTheme="minorEastAsia" w:hAnsiTheme="minorHAnsi" w:cstheme="minorBidi"/>
          <w:noProof/>
          <w:sz w:val="22"/>
          <w:szCs w:val="22"/>
          <w:lang w:eastAsia="en-AU"/>
        </w:rPr>
      </w:pPr>
      <w:hyperlink w:anchor="_Toc145325860" w:history="1">
        <w:r w:rsidR="00002843" w:rsidRPr="007404A2">
          <w:rPr>
            <w:rStyle w:val="Hyperlink"/>
            <w:noProof/>
            <w:lang w:eastAsia="zh-CN"/>
          </w:rPr>
          <w:t>49.2</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Financial statements</w:t>
        </w:r>
        <w:r w:rsidR="00002843">
          <w:rPr>
            <w:noProof/>
            <w:webHidden/>
          </w:rPr>
          <w:tab/>
        </w:r>
        <w:r w:rsidR="00002843">
          <w:rPr>
            <w:noProof/>
            <w:webHidden/>
          </w:rPr>
          <w:fldChar w:fldCharType="begin"/>
        </w:r>
        <w:r w:rsidR="00002843">
          <w:rPr>
            <w:noProof/>
            <w:webHidden/>
          </w:rPr>
          <w:instrText xml:space="preserve"> PAGEREF _Toc145325860 \h </w:instrText>
        </w:r>
        <w:r w:rsidR="00002843">
          <w:rPr>
            <w:noProof/>
            <w:webHidden/>
          </w:rPr>
        </w:r>
        <w:r w:rsidR="00002843">
          <w:rPr>
            <w:noProof/>
            <w:webHidden/>
          </w:rPr>
          <w:fldChar w:fldCharType="separate"/>
        </w:r>
        <w:r w:rsidR="00002843">
          <w:rPr>
            <w:noProof/>
            <w:webHidden/>
          </w:rPr>
          <w:t>246</w:t>
        </w:r>
        <w:r w:rsidR="00002843">
          <w:rPr>
            <w:noProof/>
            <w:webHidden/>
          </w:rPr>
          <w:fldChar w:fldCharType="end"/>
        </w:r>
      </w:hyperlink>
    </w:p>
    <w:p w14:paraId="7EDBAE19" w14:textId="477A7127" w:rsidR="00002843" w:rsidRDefault="00000000">
      <w:pPr>
        <w:pStyle w:val="TOC2"/>
        <w:rPr>
          <w:rFonts w:asciiTheme="minorHAnsi" w:eastAsiaTheme="minorEastAsia" w:hAnsiTheme="minorHAnsi" w:cstheme="minorBidi"/>
          <w:noProof/>
          <w:sz w:val="22"/>
          <w:szCs w:val="22"/>
          <w:lang w:eastAsia="en-AU"/>
        </w:rPr>
      </w:pPr>
      <w:hyperlink w:anchor="_Toc145325861" w:history="1">
        <w:r w:rsidR="00002843" w:rsidRPr="007404A2">
          <w:rPr>
            <w:rStyle w:val="Hyperlink"/>
            <w:noProof/>
          </w:rPr>
          <w:t>49.3</w:t>
        </w:r>
        <w:r w:rsidR="00002843">
          <w:rPr>
            <w:rFonts w:asciiTheme="minorHAnsi" w:eastAsiaTheme="minorEastAsia" w:hAnsiTheme="minorHAnsi" w:cstheme="minorBidi"/>
            <w:noProof/>
            <w:sz w:val="22"/>
            <w:szCs w:val="22"/>
            <w:lang w:eastAsia="en-AU"/>
          </w:rPr>
          <w:tab/>
        </w:r>
        <w:r w:rsidR="00002843" w:rsidRPr="007404A2">
          <w:rPr>
            <w:rStyle w:val="Hyperlink"/>
            <w:noProof/>
          </w:rPr>
          <w:t>Other information</w:t>
        </w:r>
        <w:r w:rsidR="00002843">
          <w:rPr>
            <w:noProof/>
            <w:webHidden/>
          </w:rPr>
          <w:tab/>
        </w:r>
        <w:r w:rsidR="00002843">
          <w:rPr>
            <w:noProof/>
            <w:webHidden/>
          </w:rPr>
          <w:fldChar w:fldCharType="begin"/>
        </w:r>
        <w:r w:rsidR="00002843">
          <w:rPr>
            <w:noProof/>
            <w:webHidden/>
          </w:rPr>
          <w:instrText xml:space="preserve"> PAGEREF _Toc145325861 \h </w:instrText>
        </w:r>
        <w:r w:rsidR="00002843">
          <w:rPr>
            <w:noProof/>
            <w:webHidden/>
          </w:rPr>
        </w:r>
        <w:r w:rsidR="00002843">
          <w:rPr>
            <w:noProof/>
            <w:webHidden/>
          </w:rPr>
          <w:fldChar w:fldCharType="separate"/>
        </w:r>
        <w:r w:rsidR="00002843">
          <w:rPr>
            <w:noProof/>
            <w:webHidden/>
          </w:rPr>
          <w:t>246</w:t>
        </w:r>
        <w:r w:rsidR="00002843">
          <w:rPr>
            <w:noProof/>
            <w:webHidden/>
          </w:rPr>
          <w:fldChar w:fldCharType="end"/>
        </w:r>
      </w:hyperlink>
    </w:p>
    <w:p w14:paraId="4CB2E8FF" w14:textId="6504C38D" w:rsidR="00002843" w:rsidRDefault="00000000">
      <w:pPr>
        <w:pStyle w:val="TOC2"/>
        <w:rPr>
          <w:rFonts w:asciiTheme="minorHAnsi" w:eastAsiaTheme="minorEastAsia" w:hAnsiTheme="minorHAnsi" w:cstheme="minorBidi"/>
          <w:noProof/>
          <w:sz w:val="22"/>
          <w:szCs w:val="22"/>
          <w:lang w:eastAsia="en-AU"/>
        </w:rPr>
      </w:pPr>
      <w:hyperlink w:anchor="_Toc145325862" w:history="1">
        <w:r w:rsidR="00002843" w:rsidRPr="007404A2">
          <w:rPr>
            <w:rStyle w:val="Hyperlink"/>
            <w:noProof/>
            <w:lang w:eastAsia="zh-CN"/>
          </w:rPr>
          <w:t>49.4</w:t>
        </w:r>
        <w:r w:rsidR="00002843">
          <w:rPr>
            <w:rFonts w:asciiTheme="minorHAnsi" w:eastAsiaTheme="minorEastAsia" w:hAnsiTheme="minorHAnsi" w:cstheme="minorBidi"/>
            <w:noProof/>
            <w:sz w:val="22"/>
            <w:szCs w:val="22"/>
            <w:lang w:eastAsia="en-AU"/>
          </w:rPr>
          <w:tab/>
        </w:r>
        <w:r w:rsidR="00002843" w:rsidRPr="007404A2">
          <w:rPr>
            <w:rStyle w:val="Hyperlink"/>
            <w:noProof/>
            <w:lang w:eastAsia="zh-CN"/>
          </w:rPr>
          <w:t>Information Management System</w:t>
        </w:r>
        <w:r w:rsidR="00002843">
          <w:rPr>
            <w:noProof/>
            <w:webHidden/>
          </w:rPr>
          <w:tab/>
        </w:r>
        <w:r w:rsidR="00002843">
          <w:rPr>
            <w:noProof/>
            <w:webHidden/>
          </w:rPr>
          <w:fldChar w:fldCharType="begin"/>
        </w:r>
        <w:r w:rsidR="00002843">
          <w:rPr>
            <w:noProof/>
            <w:webHidden/>
          </w:rPr>
          <w:instrText xml:space="preserve"> PAGEREF _Toc145325862 \h </w:instrText>
        </w:r>
        <w:r w:rsidR="00002843">
          <w:rPr>
            <w:noProof/>
            <w:webHidden/>
          </w:rPr>
        </w:r>
        <w:r w:rsidR="00002843">
          <w:rPr>
            <w:noProof/>
            <w:webHidden/>
          </w:rPr>
          <w:fldChar w:fldCharType="separate"/>
        </w:r>
        <w:r w:rsidR="00002843">
          <w:rPr>
            <w:noProof/>
            <w:webHidden/>
          </w:rPr>
          <w:t>246</w:t>
        </w:r>
        <w:r w:rsidR="00002843">
          <w:rPr>
            <w:noProof/>
            <w:webHidden/>
          </w:rPr>
          <w:fldChar w:fldCharType="end"/>
        </w:r>
      </w:hyperlink>
    </w:p>
    <w:p w14:paraId="06A1587B" w14:textId="14FDB34E" w:rsidR="00002843" w:rsidRDefault="00000000">
      <w:pPr>
        <w:pStyle w:val="TOC1"/>
        <w:rPr>
          <w:rFonts w:asciiTheme="minorHAnsi" w:eastAsiaTheme="minorEastAsia" w:hAnsiTheme="minorHAnsi" w:cstheme="minorBidi"/>
          <w:b w:val="0"/>
          <w:noProof/>
          <w:sz w:val="22"/>
          <w:szCs w:val="22"/>
          <w:lang w:eastAsia="en-AU"/>
        </w:rPr>
      </w:pPr>
      <w:hyperlink w:anchor="_Toc145325863" w:history="1">
        <w:r w:rsidR="00002843" w:rsidRPr="007404A2">
          <w:rPr>
            <w:rStyle w:val="Hyperlink"/>
            <w:caps/>
            <w:noProof/>
          </w:rPr>
          <w:t>50.</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Confidential Information and privacy</w:t>
        </w:r>
        <w:r w:rsidR="00002843">
          <w:rPr>
            <w:noProof/>
            <w:webHidden/>
          </w:rPr>
          <w:tab/>
        </w:r>
        <w:r w:rsidR="00002843">
          <w:rPr>
            <w:noProof/>
            <w:webHidden/>
          </w:rPr>
          <w:fldChar w:fldCharType="begin"/>
        </w:r>
        <w:r w:rsidR="00002843">
          <w:rPr>
            <w:noProof/>
            <w:webHidden/>
          </w:rPr>
          <w:instrText xml:space="preserve"> PAGEREF _Toc145325863 \h </w:instrText>
        </w:r>
        <w:r w:rsidR="00002843">
          <w:rPr>
            <w:noProof/>
            <w:webHidden/>
          </w:rPr>
        </w:r>
        <w:r w:rsidR="00002843">
          <w:rPr>
            <w:noProof/>
            <w:webHidden/>
          </w:rPr>
          <w:fldChar w:fldCharType="separate"/>
        </w:r>
        <w:r w:rsidR="00002843">
          <w:rPr>
            <w:noProof/>
            <w:webHidden/>
          </w:rPr>
          <w:t>247</w:t>
        </w:r>
        <w:r w:rsidR="00002843">
          <w:rPr>
            <w:noProof/>
            <w:webHidden/>
          </w:rPr>
          <w:fldChar w:fldCharType="end"/>
        </w:r>
      </w:hyperlink>
    </w:p>
    <w:p w14:paraId="76CC11FD" w14:textId="5F2B9CB1" w:rsidR="00002843" w:rsidRDefault="00000000">
      <w:pPr>
        <w:pStyle w:val="TOC2"/>
        <w:rPr>
          <w:rFonts w:asciiTheme="minorHAnsi" w:eastAsiaTheme="minorEastAsia" w:hAnsiTheme="minorHAnsi" w:cstheme="minorBidi"/>
          <w:noProof/>
          <w:sz w:val="22"/>
          <w:szCs w:val="22"/>
          <w:lang w:eastAsia="en-AU"/>
        </w:rPr>
      </w:pPr>
      <w:hyperlink w:anchor="_Toc145325864" w:history="1">
        <w:r w:rsidR="00002843" w:rsidRPr="007404A2">
          <w:rPr>
            <w:rStyle w:val="Hyperlink"/>
            <w:noProof/>
          </w:rPr>
          <w:t>50.1</w:t>
        </w:r>
        <w:r w:rsidR="00002843">
          <w:rPr>
            <w:rFonts w:asciiTheme="minorHAnsi" w:eastAsiaTheme="minorEastAsia" w:hAnsiTheme="minorHAnsi" w:cstheme="minorBidi"/>
            <w:noProof/>
            <w:sz w:val="22"/>
            <w:szCs w:val="22"/>
            <w:lang w:eastAsia="en-AU"/>
          </w:rPr>
          <w:tab/>
        </w:r>
        <w:r w:rsidR="00002843" w:rsidRPr="007404A2">
          <w:rPr>
            <w:rStyle w:val="Hyperlink"/>
            <w:noProof/>
          </w:rPr>
          <w:t>Confidential Information and disclosure by the Principal</w:t>
        </w:r>
        <w:r w:rsidR="00002843">
          <w:rPr>
            <w:noProof/>
            <w:webHidden/>
          </w:rPr>
          <w:tab/>
        </w:r>
        <w:r w:rsidR="00002843">
          <w:rPr>
            <w:noProof/>
            <w:webHidden/>
          </w:rPr>
          <w:fldChar w:fldCharType="begin"/>
        </w:r>
        <w:r w:rsidR="00002843">
          <w:rPr>
            <w:noProof/>
            <w:webHidden/>
          </w:rPr>
          <w:instrText xml:space="preserve"> PAGEREF _Toc145325864 \h </w:instrText>
        </w:r>
        <w:r w:rsidR="00002843">
          <w:rPr>
            <w:noProof/>
            <w:webHidden/>
          </w:rPr>
        </w:r>
        <w:r w:rsidR="00002843">
          <w:rPr>
            <w:noProof/>
            <w:webHidden/>
          </w:rPr>
          <w:fldChar w:fldCharType="separate"/>
        </w:r>
        <w:r w:rsidR="00002843">
          <w:rPr>
            <w:noProof/>
            <w:webHidden/>
          </w:rPr>
          <w:t>247</w:t>
        </w:r>
        <w:r w:rsidR="00002843">
          <w:rPr>
            <w:noProof/>
            <w:webHidden/>
          </w:rPr>
          <w:fldChar w:fldCharType="end"/>
        </w:r>
      </w:hyperlink>
    </w:p>
    <w:p w14:paraId="0DDB16AB" w14:textId="1BF69CE6" w:rsidR="00002843" w:rsidRDefault="00000000">
      <w:pPr>
        <w:pStyle w:val="TOC2"/>
        <w:rPr>
          <w:rFonts w:asciiTheme="minorHAnsi" w:eastAsiaTheme="minorEastAsia" w:hAnsiTheme="minorHAnsi" w:cstheme="minorBidi"/>
          <w:noProof/>
          <w:sz w:val="22"/>
          <w:szCs w:val="22"/>
          <w:lang w:eastAsia="en-AU"/>
        </w:rPr>
      </w:pPr>
      <w:hyperlink w:anchor="_Toc145325865" w:history="1">
        <w:r w:rsidR="00002843" w:rsidRPr="007404A2">
          <w:rPr>
            <w:rStyle w:val="Hyperlink"/>
            <w:noProof/>
          </w:rPr>
          <w:t>50.2</w:t>
        </w:r>
        <w:r w:rsidR="00002843">
          <w:rPr>
            <w:rFonts w:asciiTheme="minorHAnsi" w:eastAsiaTheme="minorEastAsia" w:hAnsiTheme="minorHAnsi" w:cstheme="minorBidi"/>
            <w:noProof/>
            <w:sz w:val="22"/>
            <w:szCs w:val="22"/>
            <w:lang w:eastAsia="en-AU"/>
          </w:rPr>
          <w:tab/>
        </w:r>
        <w:r w:rsidR="00002843" w:rsidRPr="007404A2">
          <w:rPr>
            <w:rStyle w:val="Hyperlink"/>
            <w:noProof/>
          </w:rPr>
          <w:t>Restricted disclosure of information</w:t>
        </w:r>
        <w:r w:rsidR="00002843">
          <w:rPr>
            <w:noProof/>
            <w:webHidden/>
          </w:rPr>
          <w:tab/>
        </w:r>
        <w:r w:rsidR="00002843">
          <w:rPr>
            <w:noProof/>
            <w:webHidden/>
          </w:rPr>
          <w:fldChar w:fldCharType="begin"/>
        </w:r>
        <w:r w:rsidR="00002843">
          <w:rPr>
            <w:noProof/>
            <w:webHidden/>
          </w:rPr>
          <w:instrText xml:space="preserve"> PAGEREF _Toc145325865 \h </w:instrText>
        </w:r>
        <w:r w:rsidR="00002843">
          <w:rPr>
            <w:noProof/>
            <w:webHidden/>
          </w:rPr>
        </w:r>
        <w:r w:rsidR="00002843">
          <w:rPr>
            <w:noProof/>
            <w:webHidden/>
          </w:rPr>
          <w:fldChar w:fldCharType="separate"/>
        </w:r>
        <w:r w:rsidR="00002843">
          <w:rPr>
            <w:noProof/>
            <w:webHidden/>
          </w:rPr>
          <w:t>248</w:t>
        </w:r>
        <w:r w:rsidR="00002843">
          <w:rPr>
            <w:noProof/>
            <w:webHidden/>
          </w:rPr>
          <w:fldChar w:fldCharType="end"/>
        </w:r>
      </w:hyperlink>
    </w:p>
    <w:p w14:paraId="2901460F" w14:textId="1117A64E" w:rsidR="00002843" w:rsidRDefault="00000000">
      <w:pPr>
        <w:pStyle w:val="TOC2"/>
        <w:rPr>
          <w:rFonts w:asciiTheme="minorHAnsi" w:eastAsiaTheme="minorEastAsia" w:hAnsiTheme="minorHAnsi" w:cstheme="minorBidi"/>
          <w:noProof/>
          <w:sz w:val="22"/>
          <w:szCs w:val="22"/>
          <w:lang w:eastAsia="en-AU"/>
        </w:rPr>
      </w:pPr>
      <w:hyperlink w:anchor="_Toc145325866" w:history="1">
        <w:r w:rsidR="00002843" w:rsidRPr="007404A2">
          <w:rPr>
            <w:rStyle w:val="Hyperlink"/>
            <w:noProof/>
          </w:rPr>
          <w:t>50.3</w:t>
        </w:r>
        <w:r w:rsidR="00002843">
          <w:rPr>
            <w:rFonts w:asciiTheme="minorHAnsi" w:eastAsiaTheme="minorEastAsia" w:hAnsiTheme="minorHAnsi" w:cstheme="minorBidi"/>
            <w:noProof/>
            <w:sz w:val="22"/>
            <w:szCs w:val="22"/>
            <w:lang w:eastAsia="en-AU"/>
          </w:rPr>
          <w:tab/>
        </w:r>
        <w:r w:rsidR="00002843" w:rsidRPr="007404A2">
          <w:rPr>
            <w:rStyle w:val="Hyperlink"/>
            <w:noProof/>
          </w:rPr>
          <w:t>Personal Information</w:t>
        </w:r>
        <w:r w:rsidR="00002843">
          <w:rPr>
            <w:noProof/>
            <w:webHidden/>
          </w:rPr>
          <w:tab/>
        </w:r>
        <w:r w:rsidR="00002843">
          <w:rPr>
            <w:noProof/>
            <w:webHidden/>
          </w:rPr>
          <w:fldChar w:fldCharType="begin"/>
        </w:r>
        <w:r w:rsidR="00002843">
          <w:rPr>
            <w:noProof/>
            <w:webHidden/>
          </w:rPr>
          <w:instrText xml:space="preserve"> PAGEREF _Toc145325866 \h </w:instrText>
        </w:r>
        <w:r w:rsidR="00002843">
          <w:rPr>
            <w:noProof/>
            <w:webHidden/>
          </w:rPr>
        </w:r>
        <w:r w:rsidR="00002843">
          <w:rPr>
            <w:noProof/>
            <w:webHidden/>
          </w:rPr>
          <w:fldChar w:fldCharType="separate"/>
        </w:r>
        <w:r w:rsidR="00002843">
          <w:rPr>
            <w:noProof/>
            <w:webHidden/>
          </w:rPr>
          <w:t>250</w:t>
        </w:r>
        <w:r w:rsidR="00002843">
          <w:rPr>
            <w:noProof/>
            <w:webHidden/>
          </w:rPr>
          <w:fldChar w:fldCharType="end"/>
        </w:r>
      </w:hyperlink>
    </w:p>
    <w:p w14:paraId="30E9802C" w14:textId="7AE7F1FB" w:rsidR="00002843" w:rsidRDefault="00000000">
      <w:pPr>
        <w:pStyle w:val="TOC2"/>
        <w:rPr>
          <w:rFonts w:asciiTheme="minorHAnsi" w:eastAsiaTheme="minorEastAsia" w:hAnsiTheme="minorHAnsi" w:cstheme="minorBidi"/>
          <w:noProof/>
          <w:sz w:val="22"/>
          <w:szCs w:val="22"/>
          <w:lang w:eastAsia="en-AU"/>
        </w:rPr>
      </w:pPr>
      <w:hyperlink w:anchor="_Toc145325867" w:history="1">
        <w:r w:rsidR="00002843" w:rsidRPr="007404A2">
          <w:rPr>
            <w:rStyle w:val="Hyperlink"/>
            <w:noProof/>
          </w:rPr>
          <w:t>50.4</w:t>
        </w:r>
        <w:r w:rsidR="00002843">
          <w:rPr>
            <w:rFonts w:asciiTheme="minorHAnsi" w:eastAsiaTheme="minorEastAsia" w:hAnsiTheme="minorHAnsi" w:cstheme="minorBidi"/>
            <w:noProof/>
            <w:sz w:val="22"/>
            <w:szCs w:val="22"/>
            <w:lang w:eastAsia="en-AU"/>
          </w:rPr>
          <w:tab/>
        </w:r>
        <w:r w:rsidR="00002843" w:rsidRPr="007404A2">
          <w:rPr>
            <w:rStyle w:val="Hyperlink"/>
            <w:noProof/>
          </w:rPr>
          <w:t>Permitted disclosure without consent</w:t>
        </w:r>
        <w:r w:rsidR="00002843">
          <w:rPr>
            <w:noProof/>
            <w:webHidden/>
          </w:rPr>
          <w:tab/>
        </w:r>
        <w:r w:rsidR="00002843">
          <w:rPr>
            <w:noProof/>
            <w:webHidden/>
          </w:rPr>
          <w:fldChar w:fldCharType="begin"/>
        </w:r>
        <w:r w:rsidR="00002843">
          <w:rPr>
            <w:noProof/>
            <w:webHidden/>
          </w:rPr>
          <w:instrText xml:space="preserve"> PAGEREF _Toc145325867 \h </w:instrText>
        </w:r>
        <w:r w:rsidR="00002843">
          <w:rPr>
            <w:noProof/>
            <w:webHidden/>
          </w:rPr>
        </w:r>
        <w:r w:rsidR="00002843">
          <w:rPr>
            <w:noProof/>
            <w:webHidden/>
          </w:rPr>
          <w:fldChar w:fldCharType="separate"/>
        </w:r>
        <w:r w:rsidR="00002843">
          <w:rPr>
            <w:noProof/>
            <w:webHidden/>
          </w:rPr>
          <w:t>250</w:t>
        </w:r>
        <w:r w:rsidR="00002843">
          <w:rPr>
            <w:noProof/>
            <w:webHidden/>
          </w:rPr>
          <w:fldChar w:fldCharType="end"/>
        </w:r>
      </w:hyperlink>
    </w:p>
    <w:p w14:paraId="08E6DFD8" w14:textId="3D5FB28E" w:rsidR="00002843" w:rsidRDefault="00000000">
      <w:pPr>
        <w:pStyle w:val="TOC2"/>
        <w:rPr>
          <w:rFonts w:asciiTheme="minorHAnsi" w:eastAsiaTheme="minorEastAsia" w:hAnsiTheme="minorHAnsi" w:cstheme="minorBidi"/>
          <w:noProof/>
          <w:sz w:val="22"/>
          <w:szCs w:val="22"/>
          <w:lang w:eastAsia="en-AU"/>
        </w:rPr>
      </w:pPr>
      <w:hyperlink w:anchor="_Toc145325868" w:history="1">
        <w:r w:rsidR="00002843" w:rsidRPr="007404A2">
          <w:rPr>
            <w:rStyle w:val="Hyperlink"/>
            <w:noProof/>
          </w:rPr>
          <w:t>50.5</w:t>
        </w:r>
        <w:r w:rsidR="00002843">
          <w:rPr>
            <w:rFonts w:asciiTheme="minorHAnsi" w:eastAsiaTheme="minorEastAsia" w:hAnsiTheme="minorHAnsi" w:cstheme="minorBidi"/>
            <w:noProof/>
            <w:sz w:val="22"/>
            <w:szCs w:val="22"/>
            <w:lang w:eastAsia="en-AU"/>
          </w:rPr>
          <w:tab/>
        </w:r>
        <w:r w:rsidR="00002843" w:rsidRPr="007404A2">
          <w:rPr>
            <w:rStyle w:val="Hyperlink"/>
            <w:noProof/>
          </w:rPr>
          <w:t>Privacy</w:t>
        </w:r>
        <w:r w:rsidR="00002843">
          <w:rPr>
            <w:noProof/>
            <w:webHidden/>
          </w:rPr>
          <w:tab/>
        </w:r>
        <w:r w:rsidR="00002843">
          <w:rPr>
            <w:noProof/>
            <w:webHidden/>
          </w:rPr>
          <w:fldChar w:fldCharType="begin"/>
        </w:r>
        <w:r w:rsidR="00002843">
          <w:rPr>
            <w:noProof/>
            <w:webHidden/>
          </w:rPr>
          <w:instrText xml:space="preserve"> PAGEREF _Toc145325868 \h </w:instrText>
        </w:r>
        <w:r w:rsidR="00002843">
          <w:rPr>
            <w:noProof/>
            <w:webHidden/>
          </w:rPr>
        </w:r>
        <w:r w:rsidR="00002843">
          <w:rPr>
            <w:noProof/>
            <w:webHidden/>
          </w:rPr>
          <w:fldChar w:fldCharType="separate"/>
        </w:r>
        <w:r w:rsidR="00002843">
          <w:rPr>
            <w:noProof/>
            <w:webHidden/>
          </w:rPr>
          <w:t>251</w:t>
        </w:r>
        <w:r w:rsidR="00002843">
          <w:rPr>
            <w:noProof/>
            <w:webHidden/>
          </w:rPr>
          <w:fldChar w:fldCharType="end"/>
        </w:r>
      </w:hyperlink>
    </w:p>
    <w:p w14:paraId="1C261C5D" w14:textId="029E561E" w:rsidR="00002843" w:rsidRDefault="00000000">
      <w:pPr>
        <w:pStyle w:val="TOC1"/>
        <w:rPr>
          <w:rFonts w:asciiTheme="minorHAnsi" w:eastAsiaTheme="minorEastAsia" w:hAnsiTheme="minorHAnsi" w:cstheme="minorBidi"/>
          <w:b w:val="0"/>
          <w:noProof/>
          <w:sz w:val="22"/>
          <w:szCs w:val="22"/>
          <w:lang w:eastAsia="en-AU"/>
        </w:rPr>
      </w:pPr>
      <w:hyperlink w:anchor="_Toc145325869" w:history="1">
        <w:r w:rsidR="00002843" w:rsidRPr="007404A2">
          <w:rPr>
            <w:rStyle w:val="Hyperlink"/>
            <w:caps/>
            <w:noProof/>
          </w:rPr>
          <w:t>51.</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Intellectual Property</w:t>
        </w:r>
        <w:r w:rsidR="00002843">
          <w:rPr>
            <w:noProof/>
            <w:webHidden/>
          </w:rPr>
          <w:tab/>
        </w:r>
        <w:r w:rsidR="00002843">
          <w:rPr>
            <w:noProof/>
            <w:webHidden/>
          </w:rPr>
          <w:fldChar w:fldCharType="begin"/>
        </w:r>
        <w:r w:rsidR="00002843">
          <w:rPr>
            <w:noProof/>
            <w:webHidden/>
          </w:rPr>
          <w:instrText xml:space="preserve"> PAGEREF _Toc145325869 \h </w:instrText>
        </w:r>
        <w:r w:rsidR="00002843">
          <w:rPr>
            <w:noProof/>
            <w:webHidden/>
          </w:rPr>
        </w:r>
        <w:r w:rsidR="00002843">
          <w:rPr>
            <w:noProof/>
            <w:webHidden/>
          </w:rPr>
          <w:fldChar w:fldCharType="separate"/>
        </w:r>
        <w:r w:rsidR="00002843">
          <w:rPr>
            <w:noProof/>
            <w:webHidden/>
          </w:rPr>
          <w:t>251</w:t>
        </w:r>
        <w:r w:rsidR="00002843">
          <w:rPr>
            <w:noProof/>
            <w:webHidden/>
          </w:rPr>
          <w:fldChar w:fldCharType="end"/>
        </w:r>
      </w:hyperlink>
    </w:p>
    <w:p w14:paraId="7D1AECC7" w14:textId="1704F30A" w:rsidR="00002843" w:rsidRDefault="00000000">
      <w:pPr>
        <w:pStyle w:val="TOC2"/>
        <w:rPr>
          <w:rFonts w:asciiTheme="minorHAnsi" w:eastAsiaTheme="minorEastAsia" w:hAnsiTheme="minorHAnsi" w:cstheme="minorBidi"/>
          <w:noProof/>
          <w:sz w:val="22"/>
          <w:szCs w:val="22"/>
          <w:lang w:eastAsia="en-AU"/>
        </w:rPr>
      </w:pPr>
      <w:hyperlink w:anchor="_Toc145325870" w:history="1">
        <w:r w:rsidR="00002843" w:rsidRPr="007404A2">
          <w:rPr>
            <w:rStyle w:val="Hyperlink"/>
            <w:noProof/>
          </w:rPr>
          <w:t>51.1</w:t>
        </w:r>
        <w:r w:rsidR="00002843">
          <w:rPr>
            <w:rFonts w:asciiTheme="minorHAnsi" w:eastAsiaTheme="minorEastAsia" w:hAnsiTheme="minorHAnsi" w:cstheme="minorBidi"/>
            <w:noProof/>
            <w:sz w:val="22"/>
            <w:szCs w:val="22"/>
            <w:lang w:eastAsia="en-AU"/>
          </w:rPr>
          <w:tab/>
        </w:r>
        <w:r w:rsidR="00002843" w:rsidRPr="007404A2">
          <w:rPr>
            <w:rStyle w:val="Hyperlink"/>
            <w:noProof/>
          </w:rPr>
          <w:t>Intellectual Property Rights granted to the Principal</w:t>
        </w:r>
        <w:r w:rsidR="00002843">
          <w:rPr>
            <w:noProof/>
            <w:webHidden/>
          </w:rPr>
          <w:tab/>
        </w:r>
        <w:r w:rsidR="00002843">
          <w:rPr>
            <w:noProof/>
            <w:webHidden/>
          </w:rPr>
          <w:fldChar w:fldCharType="begin"/>
        </w:r>
        <w:r w:rsidR="00002843">
          <w:rPr>
            <w:noProof/>
            <w:webHidden/>
          </w:rPr>
          <w:instrText xml:space="preserve"> PAGEREF _Toc145325870 \h </w:instrText>
        </w:r>
        <w:r w:rsidR="00002843">
          <w:rPr>
            <w:noProof/>
            <w:webHidden/>
          </w:rPr>
        </w:r>
        <w:r w:rsidR="00002843">
          <w:rPr>
            <w:noProof/>
            <w:webHidden/>
          </w:rPr>
          <w:fldChar w:fldCharType="separate"/>
        </w:r>
        <w:r w:rsidR="00002843">
          <w:rPr>
            <w:noProof/>
            <w:webHidden/>
          </w:rPr>
          <w:t>251</w:t>
        </w:r>
        <w:r w:rsidR="00002843">
          <w:rPr>
            <w:noProof/>
            <w:webHidden/>
          </w:rPr>
          <w:fldChar w:fldCharType="end"/>
        </w:r>
      </w:hyperlink>
    </w:p>
    <w:p w14:paraId="0CFA9C10" w14:textId="3DECA616" w:rsidR="00002843" w:rsidRDefault="00000000">
      <w:pPr>
        <w:pStyle w:val="TOC2"/>
        <w:rPr>
          <w:rFonts w:asciiTheme="minorHAnsi" w:eastAsiaTheme="minorEastAsia" w:hAnsiTheme="minorHAnsi" w:cstheme="minorBidi"/>
          <w:noProof/>
          <w:sz w:val="22"/>
          <w:szCs w:val="22"/>
          <w:lang w:eastAsia="en-AU"/>
        </w:rPr>
      </w:pPr>
      <w:hyperlink w:anchor="_Toc145325871" w:history="1">
        <w:r w:rsidR="00002843" w:rsidRPr="007404A2">
          <w:rPr>
            <w:rStyle w:val="Hyperlink"/>
            <w:noProof/>
          </w:rPr>
          <w:t>51.2</w:t>
        </w:r>
        <w:r w:rsidR="00002843">
          <w:rPr>
            <w:rFonts w:asciiTheme="minorHAnsi" w:eastAsiaTheme="minorEastAsia" w:hAnsiTheme="minorHAnsi" w:cstheme="minorBidi"/>
            <w:noProof/>
            <w:sz w:val="22"/>
            <w:szCs w:val="22"/>
            <w:lang w:eastAsia="en-AU"/>
          </w:rPr>
          <w:tab/>
        </w:r>
        <w:r w:rsidR="00002843" w:rsidRPr="007404A2">
          <w:rPr>
            <w:rStyle w:val="Hyperlink"/>
            <w:noProof/>
          </w:rPr>
          <w:t>Intellectual Property indemnity</w:t>
        </w:r>
        <w:r w:rsidR="00002843">
          <w:rPr>
            <w:noProof/>
            <w:webHidden/>
          </w:rPr>
          <w:tab/>
        </w:r>
        <w:r w:rsidR="00002843">
          <w:rPr>
            <w:noProof/>
            <w:webHidden/>
          </w:rPr>
          <w:fldChar w:fldCharType="begin"/>
        </w:r>
        <w:r w:rsidR="00002843">
          <w:rPr>
            <w:noProof/>
            <w:webHidden/>
          </w:rPr>
          <w:instrText xml:space="preserve"> PAGEREF _Toc145325871 \h </w:instrText>
        </w:r>
        <w:r w:rsidR="00002843">
          <w:rPr>
            <w:noProof/>
            <w:webHidden/>
          </w:rPr>
        </w:r>
        <w:r w:rsidR="00002843">
          <w:rPr>
            <w:noProof/>
            <w:webHidden/>
          </w:rPr>
          <w:fldChar w:fldCharType="separate"/>
        </w:r>
        <w:r w:rsidR="00002843">
          <w:rPr>
            <w:noProof/>
            <w:webHidden/>
          </w:rPr>
          <w:t>252</w:t>
        </w:r>
        <w:r w:rsidR="00002843">
          <w:rPr>
            <w:noProof/>
            <w:webHidden/>
          </w:rPr>
          <w:fldChar w:fldCharType="end"/>
        </w:r>
      </w:hyperlink>
    </w:p>
    <w:p w14:paraId="0541B868" w14:textId="7C2D3AED" w:rsidR="00002843" w:rsidRDefault="00000000">
      <w:pPr>
        <w:pStyle w:val="TOC2"/>
        <w:rPr>
          <w:rFonts w:asciiTheme="minorHAnsi" w:eastAsiaTheme="minorEastAsia" w:hAnsiTheme="minorHAnsi" w:cstheme="minorBidi"/>
          <w:noProof/>
          <w:sz w:val="22"/>
          <w:szCs w:val="22"/>
          <w:lang w:eastAsia="en-AU"/>
        </w:rPr>
      </w:pPr>
      <w:hyperlink w:anchor="_Toc145325872" w:history="1">
        <w:r w:rsidR="00002843" w:rsidRPr="007404A2">
          <w:rPr>
            <w:rStyle w:val="Hyperlink"/>
            <w:noProof/>
          </w:rPr>
          <w:t>51.3</w:t>
        </w:r>
        <w:r w:rsidR="00002843">
          <w:rPr>
            <w:rFonts w:asciiTheme="minorHAnsi" w:eastAsiaTheme="minorEastAsia" w:hAnsiTheme="minorHAnsi" w:cstheme="minorBidi"/>
            <w:noProof/>
            <w:sz w:val="22"/>
            <w:szCs w:val="22"/>
            <w:lang w:eastAsia="en-AU"/>
          </w:rPr>
          <w:tab/>
        </w:r>
        <w:r w:rsidR="00002843" w:rsidRPr="007404A2">
          <w:rPr>
            <w:rStyle w:val="Hyperlink"/>
            <w:noProof/>
          </w:rPr>
          <w:t>Background IP Rights and Third Party IP Rights</w:t>
        </w:r>
        <w:r w:rsidR="00002843">
          <w:rPr>
            <w:noProof/>
            <w:webHidden/>
          </w:rPr>
          <w:tab/>
        </w:r>
        <w:r w:rsidR="00002843">
          <w:rPr>
            <w:noProof/>
            <w:webHidden/>
          </w:rPr>
          <w:fldChar w:fldCharType="begin"/>
        </w:r>
        <w:r w:rsidR="00002843">
          <w:rPr>
            <w:noProof/>
            <w:webHidden/>
          </w:rPr>
          <w:instrText xml:space="preserve"> PAGEREF _Toc145325872 \h </w:instrText>
        </w:r>
        <w:r w:rsidR="00002843">
          <w:rPr>
            <w:noProof/>
            <w:webHidden/>
          </w:rPr>
        </w:r>
        <w:r w:rsidR="00002843">
          <w:rPr>
            <w:noProof/>
            <w:webHidden/>
          </w:rPr>
          <w:fldChar w:fldCharType="separate"/>
        </w:r>
        <w:r w:rsidR="00002843">
          <w:rPr>
            <w:noProof/>
            <w:webHidden/>
          </w:rPr>
          <w:t>252</w:t>
        </w:r>
        <w:r w:rsidR="00002843">
          <w:rPr>
            <w:noProof/>
            <w:webHidden/>
          </w:rPr>
          <w:fldChar w:fldCharType="end"/>
        </w:r>
      </w:hyperlink>
    </w:p>
    <w:p w14:paraId="454C0FCC" w14:textId="3DDE8ABB" w:rsidR="00002843" w:rsidRDefault="00000000">
      <w:pPr>
        <w:pStyle w:val="TOC2"/>
        <w:rPr>
          <w:rFonts w:asciiTheme="minorHAnsi" w:eastAsiaTheme="minorEastAsia" w:hAnsiTheme="minorHAnsi" w:cstheme="minorBidi"/>
          <w:noProof/>
          <w:sz w:val="22"/>
          <w:szCs w:val="22"/>
          <w:lang w:eastAsia="en-AU"/>
        </w:rPr>
      </w:pPr>
      <w:hyperlink w:anchor="_Toc145325873" w:history="1">
        <w:r w:rsidR="00002843" w:rsidRPr="007404A2">
          <w:rPr>
            <w:rStyle w:val="Hyperlink"/>
            <w:noProof/>
          </w:rPr>
          <w:t>51.4</w:t>
        </w:r>
        <w:r w:rsidR="00002843">
          <w:rPr>
            <w:rFonts w:asciiTheme="minorHAnsi" w:eastAsiaTheme="minorEastAsia" w:hAnsiTheme="minorHAnsi" w:cstheme="minorBidi"/>
            <w:noProof/>
            <w:sz w:val="22"/>
            <w:szCs w:val="22"/>
            <w:lang w:eastAsia="en-AU"/>
          </w:rPr>
          <w:tab/>
        </w:r>
        <w:r w:rsidR="00002843" w:rsidRPr="007404A2">
          <w:rPr>
            <w:rStyle w:val="Hyperlink"/>
            <w:noProof/>
          </w:rPr>
          <w:t>Moral Rights</w:t>
        </w:r>
        <w:r w:rsidR="00002843">
          <w:rPr>
            <w:noProof/>
            <w:webHidden/>
          </w:rPr>
          <w:tab/>
        </w:r>
        <w:r w:rsidR="00002843">
          <w:rPr>
            <w:noProof/>
            <w:webHidden/>
          </w:rPr>
          <w:fldChar w:fldCharType="begin"/>
        </w:r>
        <w:r w:rsidR="00002843">
          <w:rPr>
            <w:noProof/>
            <w:webHidden/>
          </w:rPr>
          <w:instrText xml:space="preserve"> PAGEREF _Toc145325873 \h </w:instrText>
        </w:r>
        <w:r w:rsidR="00002843">
          <w:rPr>
            <w:noProof/>
            <w:webHidden/>
          </w:rPr>
        </w:r>
        <w:r w:rsidR="00002843">
          <w:rPr>
            <w:noProof/>
            <w:webHidden/>
          </w:rPr>
          <w:fldChar w:fldCharType="separate"/>
        </w:r>
        <w:r w:rsidR="00002843">
          <w:rPr>
            <w:noProof/>
            <w:webHidden/>
          </w:rPr>
          <w:t>252</w:t>
        </w:r>
        <w:r w:rsidR="00002843">
          <w:rPr>
            <w:noProof/>
            <w:webHidden/>
          </w:rPr>
          <w:fldChar w:fldCharType="end"/>
        </w:r>
      </w:hyperlink>
    </w:p>
    <w:p w14:paraId="1206F0C9" w14:textId="5B9C294D" w:rsidR="00002843" w:rsidRDefault="00000000">
      <w:pPr>
        <w:pStyle w:val="TOC2"/>
        <w:rPr>
          <w:rFonts w:asciiTheme="minorHAnsi" w:eastAsiaTheme="minorEastAsia" w:hAnsiTheme="minorHAnsi" w:cstheme="minorBidi"/>
          <w:noProof/>
          <w:sz w:val="22"/>
          <w:szCs w:val="22"/>
          <w:lang w:eastAsia="en-AU"/>
        </w:rPr>
      </w:pPr>
      <w:hyperlink w:anchor="_Toc145325874" w:history="1">
        <w:r w:rsidR="00002843" w:rsidRPr="007404A2">
          <w:rPr>
            <w:rStyle w:val="Hyperlink"/>
            <w:noProof/>
          </w:rPr>
          <w:t>51.5</w:t>
        </w:r>
        <w:r w:rsidR="00002843">
          <w:rPr>
            <w:rFonts w:asciiTheme="minorHAnsi" w:eastAsiaTheme="minorEastAsia" w:hAnsiTheme="minorHAnsi" w:cstheme="minorBidi"/>
            <w:noProof/>
            <w:sz w:val="22"/>
            <w:szCs w:val="22"/>
            <w:lang w:eastAsia="en-AU"/>
          </w:rPr>
          <w:tab/>
        </w:r>
        <w:r w:rsidR="00002843" w:rsidRPr="007404A2">
          <w:rPr>
            <w:rStyle w:val="Hyperlink"/>
            <w:noProof/>
          </w:rPr>
          <w:t>Data</w:t>
        </w:r>
        <w:r w:rsidR="00002843">
          <w:rPr>
            <w:noProof/>
            <w:webHidden/>
          </w:rPr>
          <w:tab/>
        </w:r>
        <w:r w:rsidR="00002843">
          <w:rPr>
            <w:noProof/>
            <w:webHidden/>
          </w:rPr>
          <w:fldChar w:fldCharType="begin"/>
        </w:r>
        <w:r w:rsidR="00002843">
          <w:rPr>
            <w:noProof/>
            <w:webHidden/>
          </w:rPr>
          <w:instrText xml:space="preserve"> PAGEREF _Toc145325874 \h </w:instrText>
        </w:r>
        <w:r w:rsidR="00002843">
          <w:rPr>
            <w:noProof/>
            <w:webHidden/>
          </w:rPr>
        </w:r>
        <w:r w:rsidR="00002843">
          <w:rPr>
            <w:noProof/>
            <w:webHidden/>
          </w:rPr>
          <w:fldChar w:fldCharType="separate"/>
        </w:r>
        <w:r w:rsidR="00002843">
          <w:rPr>
            <w:noProof/>
            <w:webHidden/>
          </w:rPr>
          <w:t>252</w:t>
        </w:r>
        <w:r w:rsidR="00002843">
          <w:rPr>
            <w:noProof/>
            <w:webHidden/>
          </w:rPr>
          <w:fldChar w:fldCharType="end"/>
        </w:r>
      </w:hyperlink>
    </w:p>
    <w:p w14:paraId="2F50032C" w14:textId="7468B152" w:rsidR="00002843" w:rsidRDefault="00000000">
      <w:pPr>
        <w:pStyle w:val="TOC1"/>
        <w:rPr>
          <w:rFonts w:asciiTheme="minorHAnsi" w:eastAsiaTheme="minorEastAsia" w:hAnsiTheme="minorHAnsi" w:cstheme="minorBidi"/>
          <w:b w:val="0"/>
          <w:noProof/>
          <w:sz w:val="22"/>
          <w:szCs w:val="22"/>
          <w:lang w:eastAsia="en-AU"/>
        </w:rPr>
      </w:pPr>
      <w:hyperlink w:anchor="_Toc145325875" w:history="1">
        <w:r w:rsidR="00002843" w:rsidRPr="007404A2">
          <w:rPr>
            <w:rStyle w:val="Hyperlink"/>
            <w:caps/>
            <w:noProof/>
          </w:rPr>
          <w:t>52.</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Commonwealth Requirements</w:t>
        </w:r>
        <w:r w:rsidR="00002843">
          <w:rPr>
            <w:noProof/>
            <w:webHidden/>
          </w:rPr>
          <w:tab/>
        </w:r>
        <w:r w:rsidR="00002843">
          <w:rPr>
            <w:noProof/>
            <w:webHidden/>
          </w:rPr>
          <w:fldChar w:fldCharType="begin"/>
        </w:r>
        <w:r w:rsidR="00002843">
          <w:rPr>
            <w:noProof/>
            <w:webHidden/>
          </w:rPr>
          <w:instrText xml:space="preserve"> PAGEREF _Toc145325875 \h </w:instrText>
        </w:r>
        <w:r w:rsidR="00002843">
          <w:rPr>
            <w:noProof/>
            <w:webHidden/>
          </w:rPr>
        </w:r>
        <w:r w:rsidR="00002843">
          <w:rPr>
            <w:noProof/>
            <w:webHidden/>
          </w:rPr>
          <w:fldChar w:fldCharType="separate"/>
        </w:r>
        <w:r w:rsidR="00002843">
          <w:rPr>
            <w:noProof/>
            <w:webHidden/>
          </w:rPr>
          <w:t>253</w:t>
        </w:r>
        <w:r w:rsidR="00002843">
          <w:rPr>
            <w:noProof/>
            <w:webHidden/>
          </w:rPr>
          <w:fldChar w:fldCharType="end"/>
        </w:r>
      </w:hyperlink>
    </w:p>
    <w:p w14:paraId="2B9672A5" w14:textId="2C6EC3AF" w:rsidR="00002843" w:rsidRDefault="00000000">
      <w:pPr>
        <w:pStyle w:val="TOC2"/>
        <w:rPr>
          <w:rFonts w:asciiTheme="minorHAnsi" w:eastAsiaTheme="minorEastAsia" w:hAnsiTheme="minorHAnsi" w:cstheme="minorBidi"/>
          <w:noProof/>
          <w:sz w:val="22"/>
          <w:szCs w:val="22"/>
          <w:lang w:eastAsia="en-AU"/>
        </w:rPr>
      </w:pPr>
      <w:hyperlink w:anchor="_Toc145325876" w:history="1">
        <w:r w:rsidR="00002843" w:rsidRPr="007404A2">
          <w:rPr>
            <w:rStyle w:val="Hyperlink"/>
            <w:noProof/>
          </w:rPr>
          <w:t>52.1</w:t>
        </w:r>
        <w:r w:rsidR="00002843">
          <w:rPr>
            <w:rFonts w:asciiTheme="minorHAnsi" w:eastAsiaTheme="minorEastAsia" w:hAnsiTheme="minorHAnsi" w:cstheme="minorBidi"/>
            <w:noProof/>
            <w:sz w:val="22"/>
            <w:szCs w:val="22"/>
            <w:lang w:eastAsia="en-AU"/>
          </w:rPr>
          <w:tab/>
        </w:r>
        <w:r w:rsidR="00002843" w:rsidRPr="007404A2">
          <w:rPr>
            <w:rStyle w:val="Hyperlink"/>
            <w:noProof/>
          </w:rPr>
          <w:t>Compliance with Commonwealth Funding Conditions</w:t>
        </w:r>
        <w:r w:rsidR="00002843">
          <w:rPr>
            <w:noProof/>
            <w:webHidden/>
          </w:rPr>
          <w:tab/>
        </w:r>
        <w:r w:rsidR="00002843">
          <w:rPr>
            <w:noProof/>
            <w:webHidden/>
          </w:rPr>
          <w:fldChar w:fldCharType="begin"/>
        </w:r>
        <w:r w:rsidR="00002843">
          <w:rPr>
            <w:noProof/>
            <w:webHidden/>
          </w:rPr>
          <w:instrText xml:space="preserve"> PAGEREF _Toc145325876 \h </w:instrText>
        </w:r>
        <w:r w:rsidR="00002843">
          <w:rPr>
            <w:noProof/>
            <w:webHidden/>
          </w:rPr>
        </w:r>
        <w:r w:rsidR="00002843">
          <w:rPr>
            <w:noProof/>
            <w:webHidden/>
          </w:rPr>
          <w:fldChar w:fldCharType="separate"/>
        </w:r>
        <w:r w:rsidR="00002843">
          <w:rPr>
            <w:noProof/>
            <w:webHidden/>
          </w:rPr>
          <w:t>253</w:t>
        </w:r>
        <w:r w:rsidR="00002843">
          <w:rPr>
            <w:noProof/>
            <w:webHidden/>
          </w:rPr>
          <w:fldChar w:fldCharType="end"/>
        </w:r>
      </w:hyperlink>
    </w:p>
    <w:p w14:paraId="45B8FE9B" w14:textId="60E5722D" w:rsidR="00002843" w:rsidRDefault="00000000">
      <w:pPr>
        <w:pStyle w:val="TOC2"/>
        <w:rPr>
          <w:rFonts w:asciiTheme="minorHAnsi" w:eastAsiaTheme="minorEastAsia" w:hAnsiTheme="minorHAnsi" w:cstheme="minorBidi"/>
          <w:noProof/>
          <w:sz w:val="22"/>
          <w:szCs w:val="22"/>
          <w:lang w:eastAsia="en-AU"/>
        </w:rPr>
      </w:pPr>
      <w:hyperlink w:anchor="_Toc145325877" w:history="1">
        <w:r w:rsidR="00002843" w:rsidRPr="007404A2">
          <w:rPr>
            <w:rStyle w:val="Hyperlink"/>
            <w:noProof/>
          </w:rPr>
          <w:t>52.2</w:t>
        </w:r>
        <w:r w:rsidR="00002843">
          <w:rPr>
            <w:rFonts w:asciiTheme="minorHAnsi" w:eastAsiaTheme="minorEastAsia" w:hAnsiTheme="minorHAnsi" w:cstheme="minorBidi"/>
            <w:noProof/>
            <w:sz w:val="22"/>
            <w:szCs w:val="22"/>
            <w:lang w:eastAsia="en-AU"/>
          </w:rPr>
          <w:tab/>
        </w:r>
        <w:r w:rsidR="00002843" w:rsidRPr="007404A2">
          <w:rPr>
            <w:rStyle w:val="Hyperlink"/>
            <w:noProof/>
          </w:rPr>
          <w:t>WHS Accreditation Scheme</w:t>
        </w:r>
        <w:r w:rsidR="00002843">
          <w:rPr>
            <w:noProof/>
            <w:webHidden/>
          </w:rPr>
          <w:tab/>
        </w:r>
        <w:r w:rsidR="00002843">
          <w:rPr>
            <w:noProof/>
            <w:webHidden/>
          </w:rPr>
          <w:fldChar w:fldCharType="begin"/>
        </w:r>
        <w:r w:rsidR="00002843">
          <w:rPr>
            <w:noProof/>
            <w:webHidden/>
          </w:rPr>
          <w:instrText xml:space="preserve"> PAGEREF _Toc145325877 \h </w:instrText>
        </w:r>
        <w:r w:rsidR="00002843">
          <w:rPr>
            <w:noProof/>
            <w:webHidden/>
          </w:rPr>
        </w:r>
        <w:r w:rsidR="00002843">
          <w:rPr>
            <w:noProof/>
            <w:webHidden/>
          </w:rPr>
          <w:fldChar w:fldCharType="separate"/>
        </w:r>
        <w:r w:rsidR="00002843">
          <w:rPr>
            <w:noProof/>
            <w:webHidden/>
          </w:rPr>
          <w:t>253</w:t>
        </w:r>
        <w:r w:rsidR="00002843">
          <w:rPr>
            <w:noProof/>
            <w:webHidden/>
          </w:rPr>
          <w:fldChar w:fldCharType="end"/>
        </w:r>
      </w:hyperlink>
    </w:p>
    <w:p w14:paraId="650C51E7" w14:textId="03671F98" w:rsidR="00002843" w:rsidRDefault="00000000">
      <w:pPr>
        <w:pStyle w:val="TOC2"/>
        <w:rPr>
          <w:rFonts w:asciiTheme="minorHAnsi" w:eastAsiaTheme="minorEastAsia" w:hAnsiTheme="minorHAnsi" w:cstheme="minorBidi"/>
          <w:noProof/>
          <w:sz w:val="22"/>
          <w:szCs w:val="22"/>
          <w:lang w:eastAsia="en-AU"/>
        </w:rPr>
      </w:pPr>
      <w:hyperlink w:anchor="_Toc145325878" w:history="1">
        <w:r w:rsidR="00002843" w:rsidRPr="007404A2">
          <w:rPr>
            <w:rStyle w:val="Hyperlink"/>
            <w:noProof/>
          </w:rPr>
          <w:t>52.3</w:t>
        </w:r>
        <w:r w:rsidR="00002843">
          <w:rPr>
            <w:rFonts w:asciiTheme="minorHAnsi" w:eastAsiaTheme="minorEastAsia" w:hAnsiTheme="minorHAnsi" w:cstheme="minorBidi"/>
            <w:noProof/>
            <w:sz w:val="22"/>
            <w:szCs w:val="22"/>
            <w:lang w:eastAsia="en-AU"/>
          </w:rPr>
          <w:tab/>
        </w:r>
        <w:r w:rsidR="00002843" w:rsidRPr="007404A2">
          <w:rPr>
            <w:rStyle w:val="Hyperlink"/>
            <w:noProof/>
          </w:rPr>
          <w:t>Impact of Future Commonwealth Funding</w:t>
        </w:r>
        <w:r w:rsidR="00002843">
          <w:rPr>
            <w:noProof/>
            <w:webHidden/>
          </w:rPr>
          <w:tab/>
        </w:r>
        <w:r w:rsidR="00002843">
          <w:rPr>
            <w:noProof/>
            <w:webHidden/>
          </w:rPr>
          <w:fldChar w:fldCharType="begin"/>
        </w:r>
        <w:r w:rsidR="00002843">
          <w:rPr>
            <w:noProof/>
            <w:webHidden/>
          </w:rPr>
          <w:instrText xml:space="preserve"> PAGEREF _Toc145325878 \h </w:instrText>
        </w:r>
        <w:r w:rsidR="00002843">
          <w:rPr>
            <w:noProof/>
            <w:webHidden/>
          </w:rPr>
        </w:r>
        <w:r w:rsidR="00002843">
          <w:rPr>
            <w:noProof/>
            <w:webHidden/>
          </w:rPr>
          <w:fldChar w:fldCharType="separate"/>
        </w:r>
        <w:r w:rsidR="00002843">
          <w:rPr>
            <w:noProof/>
            <w:webHidden/>
          </w:rPr>
          <w:t>253</w:t>
        </w:r>
        <w:r w:rsidR="00002843">
          <w:rPr>
            <w:noProof/>
            <w:webHidden/>
          </w:rPr>
          <w:fldChar w:fldCharType="end"/>
        </w:r>
      </w:hyperlink>
    </w:p>
    <w:p w14:paraId="24AF03B4" w14:textId="61E26CCD" w:rsidR="00002843" w:rsidRDefault="00000000">
      <w:pPr>
        <w:pStyle w:val="TOC1"/>
        <w:rPr>
          <w:rFonts w:asciiTheme="minorHAnsi" w:eastAsiaTheme="minorEastAsia" w:hAnsiTheme="minorHAnsi" w:cstheme="minorBidi"/>
          <w:b w:val="0"/>
          <w:noProof/>
          <w:sz w:val="22"/>
          <w:szCs w:val="22"/>
          <w:lang w:eastAsia="en-AU"/>
        </w:rPr>
      </w:pPr>
      <w:hyperlink w:anchor="_Toc145325879" w:history="1">
        <w:r w:rsidR="00002843" w:rsidRPr="007404A2">
          <w:rPr>
            <w:rStyle w:val="Hyperlink"/>
            <w:caps/>
            <w:noProof/>
          </w:rPr>
          <w:t>53.</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Relevant State Policies</w:t>
        </w:r>
        <w:r w:rsidR="00002843">
          <w:rPr>
            <w:noProof/>
            <w:webHidden/>
          </w:rPr>
          <w:tab/>
        </w:r>
        <w:r w:rsidR="00002843">
          <w:rPr>
            <w:noProof/>
            <w:webHidden/>
          </w:rPr>
          <w:fldChar w:fldCharType="begin"/>
        </w:r>
        <w:r w:rsidR="00002843">
          <w:rPr>
            <w:noProof/>
            <w:webHidden/>
          </w:rPr>
          <w:instrText xml:space="preserve"> PAGEREF _Toc145325879 \h </w:instrText>
        </w:r>
        <w:r w:rsidR="00002843">
          <w:rPr>
            <w:noProof/>
            <w:webHidden/>
          </w:rPr>
        </w:r>
        <w:r w:rsidR="00002843">
          <w:rPr>
            <w:noProof/>
            <w:webHidden/>
          </w:rPr>
          <w:fldChar w:fldCharType="separate"/>
        </w:r>
        <w:r w:rsidR="00002843">
          <w:rPr>
            <w:noProof/>
            <w:webHidden/>
          </w:rPr>
          <w:t>254</w:t>
        </w:r>
        <w:r w:rsidR="00002843">
          <w:rPr>
            <w:noProof/>
            <w:webHidden/>
          </w:rPr>
          <w:fldChar w:fldCharType="end"/>
        </w:r>
      </w:hyperlink>
    </w:p>
    <w:p w14:paraId="692DE2BC" w14:textId="13747CD7" w:rsidR="00002843" w:rsidRDefault="00000000">
      <w:pPr>
        <w:pStyle w:val="TOC1"/>
        <w:rPr>
          <w:rFonts w:asciiTheme="minorHAnsi" w:eastAsiaTheme="minorEastAsia" w:hAnsiTheme="minorHAnsi" w:cstheme="minorBidi"/>
          <w:b w:val="0"/>
          <w:noProof/>
          <w:sz w:val="22"/>
          <w:szCs w:val="22"/>
          <w:lang w:eastAsia="en-AU"/>
        </w:rPr>
      </w:pPr>
      <w:hyperlink w:anchor="_Toc145325880" w:history="1">
        <w:r w:rsidR="00002843" w:rsidRPr="007404A2">
          <w:rPr>
            <w:rStyle w:val="Hyperlink"/>
            <w:caps/>
            <w:noProof/>
          </w:rPr>
          <w:t>54.</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Data and cyber security</w:t>
        </w:r>
        <w:r w:rsidR="00002843">
          <w:rPr>
            <w:noProof/>
            <w:webHidden/>
          </w:rPr>
          <w:tab/>
        </w:r>
        <w:r w:rsidR="00002843">
          <w:rPr>
            <w:noProof/>
            <w:webHidden/>
          </w:rPr>
          <w:fldChar w:fldCharType="begin"/>
        </w:r>
        <w:r w:rsidR="00002843">
          <w:rPr>
            <w:noProof/>
            <w:webHidden/>
          </w:rPr>
          <w:instrText xml:space="preserve"> PAGEREF _Toc145325880 \h </w:instrText>
        </w:r>
        <w:r w:rsidR="00002843">
          <w:rPr>
            <w:noProof/>
            <w:webHidden/>
          </w:rPr>
        </w:r>
        <w:r w:rsidR="00002843">
          <w:rPr>
            <w:noProof/>
            <w:webHidden/>
          </w:rPr>
          <w:fldChar w:fldCharType="separate"/>
        </w:r>
        <w:r w:rsidR="00002843">
          <w:rPr>
            <w:noProof/>
            <w:webHidden/>
          </w:rPr>
          <w:t>254</w:t>
        </w:r>
        <w:r w:rsidR="00002843">
          <w:rPr>
            <w:noProof/>
            <w:webHidden/>
          </w:rPr>
          <w:fldChar w:fldCharType="end"/>
        </w:r>
      </w:hyperlink>
    </w:p>
    <w:p w14:paraId="2060380A" w14:textId="5998DCB6" w:rsidR="00002843" w:rsidRDefault="00000000">
      <w:pPr>
        <w:pStyle w:val="TOC2"/>
        <w:rPr>
          <w:rFonts w:asciiTheme="minorHAnsi" w:eastAsiaTheme="minorEastAsia" w:hAnsiTheme="minorHAnsi" w:cstheme="minorBidi"/>
          <w:noProof/>
          <w:sz w:val="22"/>
          <w:szCs w:val="22"/>
          <w:lang w:eastAsia="en-AU"/>
        </w:rPr>
      </w:pPr>
      <w:hyperlink w:anchor="_Toc145325881" w:history="1">
        <w:r w:rsidR="00002843" w:rsidRPr="007404A2">
          <w:rPr>
            <w:rStyle w:val="Hyperlink"/>
            <w:noProof/>
          </w:rPr>
          <w:t>54.1</w:t>
        </w:r>
        <w:r w:rsidR="00002843">
          <w:rPr>
            <w:rFonts w:asciiTheme="minorHAnsi" w:eastAsiaTheme="minorEastAsia" w:hAnsiTheme="minorHAnsi" w:cstheme="minorBidi"/>
            <w:noProof/>
            <w:sz w:val="22"/>
            <w:szCs w:val="22"/>
            <w:lang w:eastAsia="en-AU"/>
          </w:rPr>
          <w:tab/>
        </w:r>
        <w:r w:rsidR="00002843" w:rsidRPr="007404A2">
          <w:rPr>
            <w:rStyle w:val="Hyperlink"/>
            <w:noProof/>
          </w:rPr>
          <w:t>Cyber security</w:t>
        </w:r>
        <w:r w:rsidR="00002843">
          <w:rPr>
            <w:noProof/>
            <w:webHidden/>
          </w:rPr>
          <w:tab/>
        </w:r>
        <w:r w:rsidR="00002843">
          <w:rPr>
            <w:noProof/>
            <w:webHidden/>
          </w:rPr>
          <w:fldChar w:fldCharType="begin"/>
        </w:r>
        <w:r w:rsidR="00002843">
          <w:rPr>
            <w:noProof/>
            <w:webHidden/>
          </w:rPr>
          <w:instrText xml:space="preserve"> PAGEREF _Toc145325881 \h </w:instrText>
        </w:r>
        <w:r w:rsidR="00002843">
          <w:rPr>
            <w:noProof/>
            <w:webHidden/>
          </w:rPr>
        </w:r>
        <w:r w:rsidR="00002843">
          <w:rPr>
            <w:noProof/>
            <w:webHidden/>
          </w:rPr>
          <w:fldChar w:fldCharType="separate"/>
        </w:r>
        <w:r w:rsidR="00002843">
          <w:rPr>
            <w:noProof/>
            <w:webHidden/>
          </w:rPr>
          <w:t>254</w:t>
        </w:r>
        <w:r w:rsidR="00002843">
          <w:rPr>
            <w:noProof/>
            <w:webHidden/>
          </w:rPr>
          <w:fldChar w:fldCharType="end"/>
        </w:r>
      </w:hyperlink>
    </w:p>
    <w:p w14:paraId="2652A722" w14:textId="1737F6F8" w:rsidR="00002843" w:rsidRDefault="00000000">
      <w:pPr>
        <w:pStyle w:val="TOC2"/>
        <w:rPr>
          <w:rFonts w:asciiTheme="minorHAnsi" w:eastAsiaTheme="minorEastAsia" w:hAnsiTheme="minorHAnsi" w:cstheme="minorBidi"/>
          <w:noProof/>
          <w:sz w:val="22"/>
          <w:szCs w:val="22"/>
          <w:lang w:eastAsia="en-AU"/>
        </w:rPr>
      </w:pPr>
      <w:hyperlink w:anchor="_Toc145325882" w:history="1">
        <w:r w:rsidR="00002843" w:rsidRPr="007404A2">
          <w:rPr>
            <w:rStyle w:val="Hyperlink"/>
            <w:noProof/>
          </w:rPr>
          <w:t>54.2</w:t>
        </w:r>
        <w:r w:rsidR="00002843">
          <w:rPr>
            <w:rFonts w:asciiTheme="minorHAnsi" w:eastAsiaTheme="minorEastAsia" w:hAnsiTheme="minorHAnsi" w:cstheme="minorBidi"/>
            <w:noProof/>
            <w:sz w:val="22"/>
            <w:szCs w:val="22"/>
            <w:lang w:eastAsia="en-AU"/>
          </w:rPr>
          <w:tab/>
        </w:r>
        <w:r w:rsidR="00002843" w:rsidRPr="007404A2">
          <w:rPr>
            <w:rStyle w:val="Hyperlink"/>
            <w:noProof/>
          </w:rPr>
          <w:t>Security of Critical Infrastructure Laws</w:t>
        </w:r>
        <w:r w:rsidR="00002843">
          <w:rPr>
            <w:noProof/>
            <w:webHidden/>
          </w:rPr>
          <w:tab/>
        </w:r>
        <w:r w:rsidR="00002843">
          <w:rPr>
            <w:noProof/>
            <w:webHidden/>
          </w:rPr>
          <w:fldChar w:fldCharType="begin"/>
        </w:r>
        <w:r w:rsidR="00002843">
          <w:rPr>
            <w:noProof/>
            <w:webHidden/>
          </w:rPr>
          <w:instrText xml:space="preserve"> PAGEREF _Toc145325882 \h </w:instrText>
        </w:r>
        <w:r w:rsidR="00002843">
          <w:rPr>
            <w:noProof/>
            <w:webHidden/>
          </w:rPr>
        </w:r>
        <w:r w:rsidR="00002843">
          <w:rPr>
            <w:noProof/>
            <w:webHidden/>
          </w:rPr>
          <w:fldChar w:fldCharType="separate"/>
        </w:r>
        <w:r w:rsidR="00002843">
          <w:rPr>
            <w:noProof/>
            <w:webHidden/>
          </w:rPr>
          <w:t>255</w:t>
        </w:r>
        <w:r w:rsidR="00002843">
          <w:rPr>
            <w:noProof/>
            <w:webHidden/>
          </w:rPr>
          <w:fldChar w:fldCharType="end"/>
        </w:r>
      </w:hyperlink>
    </w:p>
    <w:p w14:paraId="4BE2927A" w14:textId="252811E7" w:rsidR="00002843" w:rsidRDefault="00000000">
      <w:pPr>
        <w:pStyle w:val="TOC1"/>
        <w:rPr>
          <w:rFonts w:asciiTheme="minorHAnsi" w:eastAsiaTheme="minorEastAsia" w:hAnsiTheme="minorHAnsi" w:cstheme="minorBidi"/>
          <w:b w:val="0"/>
          <w:noProof/>
          <w:sz w:val="22"/>
          <w:szCs w:val="22"/>
          <w:lang w:eastAsia="en-AU"/>
        </w:rPr>
      </w:pPr>
      <w:hyperlink w:anchor="_Toc145325883" w:history="1">
        <w:r w:rsidR="00002843" w:rsidRPr="007404A2">
          <w:rPr>
            <w:rStyle w:val="Hyperlink"/>
            <w:caps/>
            <w:noProof/>
          </w:rPr>
          <w:t>55.</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Taxes</w:t>
        </w:r>
        <w:r w:rsidR="00002843">
          <w:rPr>
            <w:noProof/>
            <w:webHidden/>
          </w:rPr>
          <w:tab/>
        </w:r>
        <w:r w:rsidR="00002843">
          <w:rPr>
            <w:noProof/>
            <w:webHidden/>
          </w:rPr>
          <w:fldChar w:fldCharType="begin"/>
        </w:r>
        <w:r w:rsidR="00002843">
          <w:rPr>
            <w:noProof/>
            <w:webHidden/>
          </w:rPr>
          <w:instrText xml:space="preserve"> PAGEREF _Toc145325883 \h </w:instrText>
        </w:r>
        <w:r w:rsidR="00002843">
          <w:rPr>
            <w:noProof/>
            <w:webHidden/>
          </w:rPr>
        </w:r>
        <w:r w:rsidR="00002843">
          <w:rPr>
            <w:noProof/>
            <w:webHidden/>
          </w:rPr>
          <w:fldChar w:fldCharType="separate"/>
        </w:r>
        <w:r w:rsidR="00002843">
          <w:rPr>
            <w:noProof/>
            <w:webHidden/>
          </w:rPr>
          <w:t>256</w:t>
        </w:r>
        <w:r w:rsidR="00002843">
          <w:rPr>
            <w:noProof/>
            <w:webHidden/>
          </w:rPr>
          <w:fldChar w:fldCharType="end"/>
        </w:r>
      </w:hyperlink>
    </w:p>
    <w:p w14:paraId="4E1A24F7" w14:textId="5A453F18" w:rsidR="00002843" w:rsidRDefault="00000000">
      <w:pPr>
        <w:pStyle w:val="TOC2"/>
        <w:rPr>
          <w:rFonts w:asciiTheme="minorHAnsi" w:eastAsiaTheme="minorEastAsia" w:hAnsiTheme="minorHAnsi" w:cstheme="minorBidi"/>
          <w:noProof/>
          <w:sz w:val="22"/>
          <w:szCs w:val="22"/>
          <w:lang w:eastAsia="en-AU"/>
        </w:rPr>
      </w:pPr>
      <w:hyperlink w:anchor="_Toc145325884" w:history="1">
        <w:r w:rsidR="00002843" w:rsidRPr="007404A2">
          <w:rPr>
            <w:rStyle w:val="Hyperlink"/>
            <w:noProof/>
          </w:rPr>
          <w:t>55.1</w:t>
        </w:r>
        <w:r w:rsidR="00002843">
          <w:rPr>
            <w:rFonts w:asciiTheme="minorHAnsi" w:eastAsiaTheme="minorEastAsia" w:hAnsiTheme="minorHAnsi" w:cstheme="minorBidi"/>
            <w:noProof/>
            <w:sz w:val="22"/>
            <w:szCs w:val="22"/>
            <w:lang w:eastAsia="en-AU"/>
          </w:rPr>
          <w:tab/>
        </w:r>
        <w:r w:rsidR="00002843" w:rsidRPr="007404A2">
          <w:rPr>
            <w:rStyle w:val="Hyperlink"/>
            <w:noProof/>
          </w:rPr>
          <w:t>GST General</w:t>
        </w:r>
        <w:r w:rsidR="00002843">
          <w:rPr>
            <w:noProof/>
            <w:webHidden/>
          </w:rPr>
          <w:tab/>
        </w:r>
        <w:r w:rsidR="00002843">
          <w:rPr>
            <w:noProof/>
            <w:webHidden/>
          </w:rPr>
          <w:fldChar w:fldCharType="begin"/>
        </w:r>
        <w:r w:rsidR="00002843">
          <w:rPr>
            <w:noProof/>
            <w:webHidden/>
          </w:rPr>
          <w:instrText xml:space="preserve"> PAGEREF _Toc145325884 \h </w:instrText>
        </w:r>
        <w:r w:rsidR="00002843">
          <w:rPr>
            <w:noProof/>
            <w:webHidden/>
          </w:rPr>
        </w:r>
        <w:r w:rsidR="00002843">
          <w:rPr>
            <w:noProof/>
            <w:webHidden/>
          </w:rPr>
          <w:fldChar w:fldCharType="separate"/>
        </w:r>
        <w:r w:rsidR="00002843">
          <w:rPr>
            <w:noProof/>
            <w:webHidden/>
          </w:rPr>
          <w:t>256</w:t>
        </w:r>
        <w:r w:rsidR="00002843">
          <w:rPr>
            <w:noProof/>
            <w:webHidden/>
          </w:rPr>
          <w:fldChar w:fldCharType="end"/>
        </w:r>
      </w:hyperlink>
    </w:p>
    <w:p w14:paraId="5C08FEFB" w14:textId="210CBA90" w:rsidR="00002843" w:rsidRDefault="00000000">
      <w:pPr>
        <w:pStyle w:val="TOC2"/>
        <w:rPr>
          <w:rFonts w:asciiTheme="minorHAnsi" w:eastAsiaTheme="minorEastAsia" w:hAnsiTheme="minorHAnsi" w:cstheme="minorBidi"/>
          <w:noProof/>
          <w:sz w:val="22"/>
          <w:szCs w:val="22"/>
          <w:lang w:eastAsia="en-AU"/>
        </w:rPr>
      </w:pPr>
      <w:hyperlink w:anchor="_Toc145325885" w:history="1">
        <w:r w:rsidR="00002843" w:rsidRPr="007404A2">
          <w:rPr>
            <w:rStyle w:val="Hyperlink"/>
            <w:noProof/>
          </w:rPr>
          <w:t>55.2</w:t>
        </w:r>
        <w:r w:rsidR="00002843">
          <w:rPr>
            <w:rFonts w:asciiTheme="minorHAnsi" w:eastAsiaTheme="minorEastAsia" w:hAnsiTheme="minorHAnsi" w:cstheme="minorBidi"/>
            <w:noProof/>
            <w:sz w:val="22"/>
            <w:szCs w:val="22"/>
            <w:lang w:eastAsia="en-AU"/>
          </w:rPr>
          <w:tab/>
        </w:r>
        <w:r w:rsidR="00002843" w:rsidRPr="007404A2">
          <w:rPr>
            <w:rStyle w:val="Hyperlink"/>
            <w:noProof/>
          </w:rPr>
          <w:t>General liability for Taxes</w:t>
        </w:r>
        <w:r w:rsidR="00002843">
          <w:rPr>
            <w:noProof/>
            <w:webHidden/>
          </w:rPr>
          <w:tab/>
        </w:r>
        <w:r w:rsidR="00002843">
          <w:rPr>
            <w:noProof/>
            <w:webHidden/>
          </w:rPr>
          <w:fldChar w:fldCharType="begin"/>
        </w:r>
        <w:r w:rsidR="00002843">
          <w:rPr>
            <w:noProof/>
            <w:webHidden/>
          </w:rPr>
          <w:instrText xml:space="preserve"> PAGEREF _Toc145325885 \h </w:instrText>
        </w:r>
        <w:r w:rsidR="00002843">
          <w:rPr>
            <w:noProof/>
            <w:webHidden/>
          </w:rPr>
        </w:r>
        <w:r w:rsidR="00002843">
          <w:rPr>
            <w:noProof/>
            <w:webHidden/>
          </w:rPr>
          <w:fldChar w:fldCharType="separate"/>
        </w:r>
        <w:r w:rsidR="00002843">
          <w:rPr>
            <w:noProof/>
            <w:webHidden/>
          </w:rPr>
          <w:t>256</w:t>
        </w:r>
        <w:r w:rsidR="00002843">
          <w:rPr>
            <w:noProof/>
            <w:webHidden/>
          </w:rPr>
          <w:fldChar w:fldCharType="end"/>
        </w:r>
      </w:hyperlink>
    </w:p>
    <w:p w14:paraId="602AC88F" w14:textId="0D755E39" w:rsidR="00002843" w:rsidRDefault="00000000">
      <w:pPr>
        <w:pStyle w:val="TOC1"/>
        <w:rPr>
          <w:rFonts w:asciiTheme="minorHAnsi" w:eastAsiaTheme="minorEastAsia" w:hAnsiTheme="minorHAnsi" w:cstheme="minorBidi"/>
          <w:b w:val="0"/>
          <w:noProof/>
          <w:sz w:val="22"/>
          <w:szCs w:val="22"/>
          <w:lang w:eastAsia="en-AU"/>
        </w:rPr>
      </w:pPr>
      <w:hyperlink w:anchor="_Toc145325886" w:history="1">
        <w:r w:rsidR="00002843" w:rsidRPr="007404A2">
          <w:rPr>
            <w:rStyle w:val="Hyperlink"/>
            <w:caps/>
            <w:noProof/>
          </w:rPr>
          <w:t>56.</w:t>
        </w:r>
        <w:r w:rsidR="00002843">
          <w:rPr>
            <w:rFonts w:asciiTheme="minorHAnsi" w:eastAsiaTheme="minorEastAsia" w:hAnsiTheme="minorHAnsi" w:cstheme="minorBidi"/>
            <w:b w:val="0"/>
            <w:noProof/>
            <w:sz w:val="22"/>
            <w:szCs w:val="22"/>
            <w:lang w:eastAsia="en-AU"/>
          </w:rPr>
          <w:tab/>
        </w:r>
        <w:r w:rsidR="00002843" w:rsidRPr="007404A2">
          <w:rPr>
            <w:rStyle w:val="Hyperlink"/>
            <w:noProof/>
          </w:rPr>
          <w:t>Notices and bar to Claims</w:t>
        </w:r>
        <w:r w:rsidR="00002843">
          <w:rPr>
            <w:noProof/>
            <w:webHidden/>
          </w:rPr>
          <w:tab/>
        </w:r>
        <w:r w:rsidR="00002843">
          <w:rPr>
            <w:noProof/>
            <w:webHidden/>
          </w:rPr>
          <w:fldChar w:fldCharType="begin"/>
        </w:r>
        <w:r w:rsidR="00002843">
          <w:rPr>
            <w:noProof/>
            <w:webHidden/>
          </w:rPr>
          <w:instrText xml:space="preserve"> PAGEREF _Toc145325886 \h </w:instrText>
        </w:r>
        <w:r w:rsidR="00002843">
          <w:rPr>
            <w:noProof/>
            <w:webHidden/>
          </w:rPr>
        </w:r>
        <w:r w:rsidR="00002843">
          <w:rPr>
            <w:noProof/>
            <w:webHidden/>
          </w:rPr>
          <w:fldChar w:fldCharType="separate"/>
        </w:r>
        <w:r w:rsidR="00002843">
          <w:rPr>
            <w:noProof/>
            <w:webHidden/>
          </w:rPr>
          <w:t>257</w:t>
        </w:r>
        <w:r w:rsidR="00002843">
          <w:rPr>
            <w:noProof/>
            <w:webHidden/>
          </w:rPr>
          <w:fldChar w:fldCharType="end"/>
        </w:r>
      </w:hyperlink>
    </w:p>
    <w:p w14:paraId="645D0CEF" w14:textId="69A05C92" w:rsidR="00002843" w:rsidRDefault="00000000">
      <w:pPr>
        <w:pStyle w:val="TOC2"/>
        <w:rPr>
          <w:rFonts w:asciiTheme="minorHAnsi" w:eastAsiaTheme="minorEastAsia" w:hAnsiTheme="minorHAnsi" w:cstheme="minorBidi"/>
          <w:noProof/>
          <w:sz w:val="22"/>
          <w:szCs w:val="22"/>
          <w:lang w:eastAsia="en-AU"/>
        </w:rPr>
      </w:pPr>
      <w:hyperlink w:anchor="_Toc145325887" w:history="1">
        <w:r w:rsidR="00002843" w:rsidRPr="007404A2">
          <w:rPr>
            <w:rStyle w:val="Hyperlink"/>
            <w:noProof/>
          </w:rPr>
          <w:t>56.1</w:t>
        </w:r>
        <w:r w:rsidR="00002843">
          <w:rPr>
            <w:rFonts w:asciiTheme="minorHAnsi" w:eastAsiaTheme="minorEastAsia" w:hAnsiTheme="minorHAnsi" w:cstheme="minorBidi"/>
            <w:noProof/>
            <w:sz w:val="22"/>
            <w:szCs w:val="22"/>
            <w:lang w:eastAsia="en-AU"/>
          </w:rPr>
          <w:tab/>
        </w:r>
        <w:r w:rsidR="00002843" w:rsidRPr="007404A2">
          <w:rPr>
            <w:rStyle w:val="Hyperlink"/>
            <w:noProof/>
          </w:rPr>
          <w:t>Notices</w:t>
        </w:r>
        <w:r w:rsidR="00002843">
          <w:rPr>
            <w:noProof/>
            <w:webHidden/>
          </w:rPr>
          <w:tab/>
        </w:r>
        <w:r w:rsidR="00002843">
          <w:rPr>
            <w:noProof/>
            <w:webHidden/>
          </w:rPr>
          <w:fldChar w:fldCharType="begin"/>
        </w:r>
        <w:r w:rsidR="00002843">
          <w:rPr>
            <w:noProof/>
            <w:webHidden/>
          </w:rPr>
          <w:instrText xml:space="preserve"> PAGEREF _Toc145325887 \h </w:instrText>
        </w:r>
        <w:r w:rsidR="00002843">
          <w:rPr>
            <w:noProof/>
            <w:webHidden/>
          </w:rPr>
        </w:r>
        <w:r w:rsidR="00002843">
          <w:rPr>
            <w:noProof/>
            <w:webHidden/>
          </w:rPr>
          <w:fldChar w:fldCharType="separate"/>
        </w:r>
        <w:r w:rsidR="00002843">
          <w:rPr>
            <w:noProof/>
            <w:webHidden/>
          </w:rPr>
          <w:t>257</w:t>
        </w:r>
        <w:r w:rsidR="00002843">
          <w:rPr>
            <w:noProof/>
            <w:webHidden/>
          </w:rPr>
          <w:fldChar w:fldCharType="end"/>
        </w:r>
      </w:hyperlink>
    </w:p>
    <w:p w14:paraId="60C617BF" w14:textId="10D3785C" w:rsidR="00002843" w:rsidRDefault="00000000">
      <w:pPr>
        <w:pStyle w:val="TOC2"/>
        <w:rPr>
          <w:rFonts w:asciiTheme="minorHAnsi" w:eastAsiaTheme="minorEastAsia" w:hAnsiTheme="minorHAnsi" w:cstheme="minorBidi"/>
          <w:noProof/>
          <w:sz w:val="22"/>
          <w:szCs w:val="22"/>
          <w:lang w:eastAsia="en-AU"/>
        </w:rPr>
      </w:pPr>
      <w:hyperlink w:anchor="_Toc145325888" w:history="1">
        <w:r w:rsidR="00002843" w:rsidRPr="007404A2">
          <w:rPr>
            <w:rStyle w:val="Hyperlink"/>
            <w:noProof/>
          </w:rPr>
          <w:t>56.2</w:t>
        </w:r>
        <w:r w:rsidR="00002843">
          <w:rPr>
            <w:rFonts w:asciiTheme="minorHAnsi" w:eastAsiaTheme="minorEastAsia" w:hAnsiTheme="minorHAnsi" w:cstheme="minorBidi"/>
            <w:noProof/>
            <w:sz w:val="22"/>
            <w:szCs w:val="22"/>
            <w:lang w:eastAsia="en-AU"/>
          </w:rPr>
          <w:tab/>
        </w:r>
        <w:r w:rsidR="00002843" w:rsidRPr="007404A2">
          <w:rPr>
            <w:rStyle w:val="Hyperlink"/>
            <w:noProof/>
          </w:rPr>
          <w:t>Prescribed notices</w:t>
        </w:r>
        <w:r w:rsidR="00002843">
          <w:rPr>
            <w:noProof/>
            <w:webHidden/>
          </w:rPr>
          <w:tab/>
        </w:r>
        <w:r w:rsidR="00002843">
          <w:rPr>
            <w:noProof/>
            <w:webHidden/>
          </w:rPr>
          <w:fldChar w:fldCharType="begin"/>
        </w:r>
        <w:r w:rsidR="00002843">
          <w:rPr>
            <w:noProof/>
            <w:webHidden/>
          </w:rPr>
          <w:instrText xml:space="preserve"> PAGEREF _Toc145325888 \h </w:instrText>
        </w:r>
        <w:r w:rsidR="00002843">
          <w:rPr>
            <w:noProof/>
            <w:webHidden/>
          </w:rPr>
        </w:r>
        <w:r w:rsidR="00002843">
          <w:rPr>
            <w:noProof/>
            <w:webHidden/>
          </w:rPr>
          <w:fldChar w:fldCharType="separate"/>
        </w:r>
        <w:r w:rsidR="00002843">
          <w:rPr>
            <w:noProof/>
            <w:webHidden/>
          </w:rPr>
          <w:t>258</w:t>
        </w:r>
        <w:r w:rsidR="00002843">
          <w:rPr>
            <w:noProof/>
            <w:webHidden/>
          </w:rPr>
          <w:fldChar w:fldCharType="end"/>
        </w:r>
      </w:hyperlink>
    </w:p>
    <w:p w14:paraId="2A89DBF2" w14:textId="327276CE" w:rsidR="00002843" w:rsidRDefault="00000000">
      <w:pPr>
        <w:pStyle w:val="TOC2"/>
        <w:rPr>
          <w:rFonts w:asciiTheme="minorHAnsi" w:eastAsiaTheme="minorEastAsia" w:hAnsiTheme="minorHAnsi" w:cstheme="minorBidi"/>
          <w:noProof/>
          <w:sz w:val="22"/>
          <w:szCs w:val="22"/>
          <w:lang w:eastAsia="en-AU"/>
        </w:rPr>
      </w:pPr>
      <w:hyperlink w:anchor="_Toc145325889" w:history="1">
        <w:r w:rsidR="00002843" w:rsidRPr="007404A2">
          <w:rPr>
            <w:rStyle w:val="Hyperlink"/>
            <w:noProof/>
          </w:rPr>
          <w:t>56.3</w:t>
        </w:r>
        <w:r w:rsidR="00002843">
          <w:rPr>
            <w:rFonts w:asciiTheme="minorHAnsi" w:eastAsiaTheme="minorEastAsia" w:hAnsiTheme="minorHAnsi" w:cstheme="minorBidi"/>
            <w:noProof/>
            <w:sz w:val="22"/>
            <w:szCs w:val="22"/>
            <w:lang w:eastAsia="en-AU"/>
          </w:rPr>
          <w:tab/>
        </w:r>
        <w:r w:rsidR="00002843" w:rsidRPr="007404A2">
          <w:rPr>
            <w:rStyle w:val="Hyperlink"/>
            <w:noProof/>
          </w:rPr>
          <w:t>Meeting</w:t>
        </w:r>
        <w:r w:rsidR="00002843">
          <w:rPr>
            <w:noProof/>
            <w:webHidden/>
          </w:rPr>
          <w:tab/>
        </w:r>
        <w:r w:rsidR="00002843">
          <w:rPr>
            <w:noProof/>
            <w:webHidden/>
          </w:rPr>
          <w:fldChar w:fldCharType="begin"/>
        </w:r>
        <w:r w:rsidR="00002843">
          <w:rPr>
            <w:noProof/>
            <w:webHidden/>
          </w:rPr>
          <w:instrText xml:space="preserve"> PAGEREF _Toc145325889 \h </w:instrText>
        </w:r>
        <w:r w:rsidR="00002843">
          <w:rPr>
            <w:noProof/>
            <w:webHidden/>
          </w:rPr>
        </w:r>
        <w:r w:rsidR="00002843">
          <w:rPr>
            <w:noProof/>
            <w:webHidden/>
          </w:rPr>
          <w:fldChar w:fldCharType="separate"/>
        </w:r>
        <w:r w:rsidR="00002843">
          <w:rPr>
            <w:noProof/>
            <w:webHidden/>
          </w:rPr>
          <w:t>259</w:t>
        </w:r>
        <w:r w:rsidR="00002843">
          <w:rPr>
            <w:noProof/>
            <w:webHidden/>
          </w:rPr>
          <w:fldChar w:fldCharType="end"/>
        </w:r>
      </w:hyperlink>
    </w:p>
    <w:p w14:paraId="05C7996D" w14:textId="15742172" w:rsidR="00002843" w:rsidRDefault="00000000">
      <w:pPr>
        <w:pStyle w:val="TOC2"/>
        <w:rPr>
          <w:rFonts w:asciiTheme="minorHAnsi" w:eastAsiaTheme="minorEastAsia" w:hAnsiTheme="minorHAnsi" w:cstheme="minorBidi"/>
          <w:noProof/>
          <w:sz w:val="22"/>
          <w:szCs w:val="22"/>
          <w:lang w:eastAsia="en-AU"/>
        </w:rPr>
      </w:pPr>
      <w:hyperlink w:anchor="_Toc145325890" w:history="1">
        <w:r w:rsidR="00002843" w:rsidRPr="007404A2">
          <w:rPr>
            <w:rStyle w:val="Hyperlink"/>
            <w:noProof/>
          </w:rPr>
          <w:t>56.4</w:t>
        </w:r>
        <w:r w:rsidR="00002843">
          <w:rPr>
            <w:rFonts w:asciiTheme="minorHAnsi" w:eastAsiaTheme="minorEastAsia" w:hAnsiTheme="minorHAnsi" w:cstheme="minorBidi"/>
            <w:noProof/>
            <w:sz w:val="22"/>
            <w:szCs w:val="22"/>
            <w:lang w:eastAsia="en-AU"/>
          </w:rPr>
          <w:tab/>
        </w:r>
        <w:r w:rsidR="00002843" w:rsidRPr="007404A2">
          <w:rPr>
            <w:rStyle w:val="Hyperlink"/>
            <w:noProof/>
          </w:rPr>
          <w:t>Notices of Claims</w:t>
        </w:r>
        <w:r w:rsidR="00002843">
          <w:rPr>
            <w:noProof/>
            <w:webHidden/>
          </w:rPr>
          <w:tab/>
        </w:r>
        <w:r w:rsidR="00002843">
          <w:rPr>
            <w:noProof/>
            <w:webHidden/>
          </w:rPr>
          <w:fldChar w:fldCharType="begin"/>
        </w:r>
        <w:r w:rsidR="00002843">
          <w:rPr>
            <w:noProof/>
            <w:webHidden/>
          </w:rPr>
          <w:instrText xml:space="preserve"> PAGEREF _Toc145325890 \h </w:instrText>
        </w:r>
        <w:r w:rsidR="00002843">
          <w:rPr>
            <w:noProof/>
            <w:webHidden/>
          </w:rPr>
        </w:r>
        <w:r w:rsidR="00002843">
          <w:rPr>
            <w:noProof/>
            <w:webHidden/>
          </w:rPr>
          <w:fldChar w:fldCharType="separate"/>
        </w:r>
        <w:r w:rsidR="00002843">
          <w:rPr>
            <w:noProof/>
            <w:webHidden/>
          </w:rPr>
          <w:t>259</w:t>
        </w:r>
        <w:r w:rsidR="00002843">
          <w:rPr>
            <w:noProof/>
            <w:webHidden/>
          </w:rPr>
          <w:fldChar w:fldCharType="end"/>
        </w:r>
      </w:hyperlink>
    </w:p>
    <w:p w14:paraId="55559B26" w14:textId="483A0803" w:rsidR="00002843" w:rsidRDefault="00000000">
      <w:pPr>
        <w:pStyle w:val="TOC1"/>
        <w:rPr>
          <w:rFonts w:asciiTheme="minorHAnsi" w:eastAsiaTheme="minorEastAsia" w:hAnsiTheme="minorHAnsi" w:cstheme="minorBidi"/>
          <w:b w:val="0"/>
          <w:noProof/>
          <w:sz w:val="22"/>
          <w:szCs w:val="22"/>
          <w:lang w:eastAsia="en-AU"/>
        </w:rPr>
      </w:pPr>
      <w:hyperlink w:anchor="_Toc145325891" w:history="1">
        <w:r w:rsidR="00002843" w:rsidRPr="007404A2">
          <w:rPr>
            <w:rStyle w:val="Hyperlink"/>
            <w:caps/>
            <w:noProof/>
            <w:lang w:eastAsia="en-AU"/>
          </w:rPr>
          <w:t>57.</w:t>
        </w:r>
        <w:r w:rsidR="00002843">
          <w:rPr>
            <w:rFonts w:asciiTheme="minorHAnsi" w:eastAsiaTheme="minorEastAsia" w:hAnsiTheme="minorHAnsi" w:cstheme="minorBidi"/>
            <w:b w:val="0"/>
            <w:noProof/>
            <w:sz w:val="22"/>
            <w:szCs w:val="22"/>
            <w:lang w:eastAsia="en-AU"/>
          </w:rPr>
          <w:tab/>
        </w:r>
        <w:r w:rsidR="00002843" w:rsidRPr="007404A2">
          <w:rPr>
            <w:rStyle w:val="Hyperlink"/>
            <w:noProof/>
            <w:lang w:eastAsia="en-AU"/>
          </w:rPr>
          <w:t>Miscellaneous</w:t>
        </w:r>
        <w:r w:rsidR="00002843">
          <w:rPr>
            <w:noProof/>
            <w:webHidden/>
          </w:rPr>
          <w:tab/>
        </w:r>
        <w:r w:rsidR="00002843">
          <w:rPr>
            <w:noProof/>
            <w:webHidden/>
          </w:rPr>
          <w:fldChar w:fldCharType="begin"/>
        </w:r>
        <w:r w:rsidR="00002843">
          <w:rPr>
            <w:noProof/>
            <w:webHidden/>
          </w:rPr>
          <w:instrText xml:space="preserve"> PAGEREF _Toc145325891 \h </w:instrText>
        </w:r>
        <w:r w:rsidR="00002843">
          <w:rPr>
            <w:noProof/>
            <w:webHidden/>
          </w:rPr>
        </w:r>
        <w:r w:rsidR="00002843">
          <w:rPr>
            <w:noProof/>
            <w:webHidden/>
          </w:rPr>
          <w:fldChar w:fldCharType="separate"/>
        </w:r>
        <w:r w:rsidR="00002843">
          <w:rPr>
            <w:noProof/>
            <w:webHidden/>
          </w:rPr>
          <w:t>260</w:t>
        </w:r>
        <w:r w:rsidR="00002843">
          <w:rPr>
            <w:noProof/>
            <w:webHidden/>
          </w:rPr>
          <w:fldChar w:fldCharType="end"/>
        </w:r>
      </w:hyperlink>
    </w:p>
    <w:p w14:paraId="502DF59E" w14:textId="0BB57C5B" w:rsidR="00002843" w:rsidRDefault="00000000">
      <w:pPr>
        <w:pStyle w:val="TOC2"/>
        <w:rPr>
          <w:rFonts w:asciiTheme="minorHAnsi" w:eastAsiaTheme="minorEastAsia" w:hAnsiTheme="minorHAnsi" w:cstheme="minorBidi"/>
          <w:noProof/>
          <w:sz w:val="22"/>
          <w:szCs w:val="22"/>
          <w:lang w:eastAsia="en-AU"/>
        </w:rPr>
      </w:pPr>
      <w:hyperlink w:anchor="_Toc145325892" w:history="1">
        <w:r w:rsidR="00002843" w:rsidRPr="007404A2">
          <w:rPr>
            <w:rStyle w:val="Hyperlink"/>
            <w:noProof/>
          </w:rPr>
          <w:t>57.1</w:t>
        </w:r>
        <w:r w:rsidR="00002843">
          <w:rPr>
            <w:rFonts w:asciiTheme="minorHAnsi" w:eastAsiaTheme="minorEastAsia" w:hAnsiTheme="minorHAnsi" w:cstheme="minorBidi"/>
            <w:noProof/>
            <w:sz w:val="22"/>
            <w:szCs w:val="22"/>
            <w:lang w:eastAsia="en-AU"/>
          </w:rPr>
          <w:tab/>
        </w:r>
        <w:r w:rsidR="00002843" w:rsidRPr="007404A2">
          <w:rPr>
            <w:rStyle w:val="Hyperlink"/>
            <w:noProof/>
          </w:rPr>
          <w:t>Governing Law and jurisdiction</w:t>
        </w:r>
        <w:r w:rsidR="00002843">
          <w:rPr>
            <w:noProof/>
            <w:webHidden/>
          </w:rPr>
          <w:tab/>
        </w:r>
        <w:r w:rsidR="00002843">
          <w:rPr>
            <w:noProof/>
            <w:webHidden/>
          </w:rPr>
          <w:fldChar w:fldCharType="begin"/>
        </w:r>
        <w:r w:rsidR="00002843">
          <w:rPr>
            <w:noProof/>
            <w:webHidden/>
          </w:rPr>
          <w:instrText xml:space="preserve"> PAGEREF _Toc145325892 \h </w:instrText>
        </w:r>
        <w:r w:rsidR="00002843">
          <w:rPr>
            <w:noProof/>
            <w:webHidden/>
          </w:rPr>
        </w:r>
        <w:r w:rsidR="00002843">
          <w:rPr>
            <w:noProof/>
            <w:webHidden/>
          </w:rPr>
          <w:fldChar w:fldCharType="separate"/>
        </w:r>
        <w:r w:rsidR="00002843">
          <w:rPr>
            <w:noProof/>
            <w:webHidden/>
          </w:rPr>
          <w:t>260</w:t>
        </w:r>
        <w:r w:rsidR="00002843">
          <w:rPr>
            <w:noProof/>
            <w:webHidden/>
          </w:rPr>
          <w:fldChar w:fldCharType="end"/>
        </w:r>
      </w:hyperlink>
    </w:p>
    <w:p w14:paraId="0E348F0F" w14:textId="05B8C85B" w:rsidR="00002843" w:rsidRDefault="00000000">
      <w:pPr>
        <w:pStyle w:val="TOC2"/>
        <w:rPr>
          <w:rFonts w:asciiTheme="minorHAnsi" w:eastAsiaTheme="minorEastAsia" w:hAnsiTheme="minorHAnsi" w:cstheme="minorBidi"/>
          <w:noProof/>
          <w:sz w:val="22"/>
          <w:szCs w:val="22"/>
          <w:lang w:eastAsia="en-AU"/>
        </w:rPr>
      </w:pPr>
      <w:hyperlink w:anchor="_Toc145325893" w:history="1">
        <w:r w:rsidR="00002843" w:rsidRPr="007404A2">
          <w:rPr>
            <w:rStyle w:val="Hyperlink"/>
            <w:noProof/>
          </w:rPr>
          <w:t>57.2</w:t>
        </w:r>
        <w:r w:rsidR="00002843">
          <w:rPr>
            <w:rFonts w:asciiTheme="minorHAnsi" w:eastAsiaTheme="minorEastAsia" w:hAnsiTheme="minorHAnsi" w:cstheme="minorBidi"/>
            <w:noProof/>
            <w:sz w:val="22"/>
            <w:szCs w:val="22"/>
            <w:lang w:eastAsia="en-AU"/>
          </w:rPr>
          <w:tab/>
        </w:r>
        <w:r w:rsidR="00002843" w:rsidRPr="007404A2">
          <w:rPr>
            <w:rStyle w:val="Hyperlink"/>
            <w:noProof/>
          </w:rPr>
          <w:t>Joint and several liability</w:t>
        </w:r>
        <w:r w:rsidR="00002843">
          <w:rPr>
            <w:noProof/>
            <w:webHidden/>
          </w:rPr>
          <w:tab/>
        </w:r>
        <w:r w:rsidR="00002843">
          <w:rPr>
            <w:noProof/>
            <w:webHidden/>
          </w:rPr>
          <w:fldChar w:fldCharType="begin"/>
        </w:r>
        <w:r w:rsidR="00002843">
          <w:rPr>
            <w:noProof/>
            <w:webHidden/>
          </w:rPr>
          <w:instrText xml:space="preserve"> PAGEREF _Toc145325893 \h </w:instrText>
        </w:r>
        <w:r w:rsidR="00002843">
          <w:rPr>
            <w:noProof/>
            <w:webHidden/>
          </w:rPr>
        </w:r>
        <w:r w:rsidR="00002843">
          <w:rPr>
            <w:noProof/>
            <w:webHidden/>
          </w:rPr>
          <w:fldChar w:fldCharType="separate"/>
        </w:r>
        <w:r w:rsidR="00002843">
          <w:rPr>
            <w:noProof/>
            <w:webHidden/>
          </w:rPr>
          <w:t>260</w:t>
        </w:r>
        <w:r w:rsidR="00002843">
          <w:rPr>
            <w:noProof/>
            <w:webHidden/>
          </w:rPr>
          <w:fldChar w:fldCharType="end"/>
        </w:r>
      </w:hyperlink>
    </w:p>
    <w:p w14:paraId="1160F211" w14:textId="504CAD7D" w:rsidR="00002843" w:rsidRDefault="00000000">
      <w:pPr>
        <w:pStyle w:val="TOC2"/>
        <w:rPr>
          <w:rFonts w:asciiTheme="minorHAnsi" w:eastAsiaTheme="minorEastAsia" w:hAnsiTheme="minorHAnsi" w:cstheme="minorBidi"/>
          <w:noProof/>
          <w:sz w:val="22"/>
          <w:szCs w:val="22"/>
          <w:lang w:eastAsia="en-AU"/>
        </w:rPr>
      </w:pPr>
      <w:hyperlink w:anchor="_Toc145325894" w:history="1">
        <w:r w:rsidR="00002843" w:rsidRPr="007404A2">
          <w:rPr>
            <w:rStyle w:val="Hyperlink"/>
            <w:noProof/>
          </w:rPr>
          <w:t>57.3</w:t>
        </w:r>
        <w:r w:rsidR="00002843">
          <w:rPr>
            <w:rFonts w:asciiTheme="minorHAnsi" w:eastAsiaTheme="minorEastAsia" w:hAnsiTheme="minorHAnsi" w:cstheme="minorBidi"/>
            <w:noProof/>
            <w:sz w:val="22"/>
            <w:szCs w:val="22"/>
            <w:lang w:eastAsia="en-AU"/>
          </w:rPr>
          <w:tab/>
        </w:r>
        <w:r w:rsidR="00002843" w:rsidRPr="007404A2">
          <w:rPr>
            <w:rStyle w:val="Hyperlink"/>
            <w:noProof/>
          </w:rPr>
          <w:t>Entire agreement</w:t>
        </w:r>
        <w:r w:rsidR="00002843">
          <w:rPr>
            <w:noProof/>
            <w:webHidden/>
          </w:rPr>
          <w:tab/>
        </w:r>
        <w:r w:rsidR="00002843">
          <w:rPr>
            <w:noProof/>
            <w:webHidden/>
          </w:rPr>
          <w:fldChar w:fldCharType="begin"/>
        </w:r>
        <w:r w:rsidR="00002843">
          <w:rPr>
            <w:noProof/>
            <w:webHidden/>
          </w:rPr>
          <w:instrText xml:space="preserve"> PAGEREF _Toc145325894 \h </w:instrText>
        </w:r>
        <w:r w:rsidR="00002843">
          <w:rPr>
            <w:noProof/>
            <w:webHidden/>
          </w:rPr>
        </w:r>
        <w:r w:rsidR="00002843">
          <w:rPr>
            <w:noProof/>
            <w:webHidden/>
          </w:rPr>
          <w:fldChar w:fldCharType="separate"/>
        </w:r>
        <w:r w:rsidR="00002843">
          <w:rPr>
            <w:noProof/>
            <w:webHidden/>
          </w:rPr>
          <w:t>260</w:t>
        </w:r>
        <w:r w:rsidR="00002843">
          <w:rPr>
            <w:noProof/>
            <w:webHidden/>
          </w:rPr>
          <w:fldChar w:fldCharType="end"/>
        </w:r>
      </w:hyperlink>
    </w:p>
    <w:p w14:paraId="4F3331D1" w14:textId="0ADCC24E" w:rsidR="00002843" w:rsidRDefault="00000000">
      <w:pPr>
        <w:pStyle w:val="TOC2"/>
        <w:rPr>
          <w:rFonts w:asciiTheme="minorHAnsi" w:eastAsiaTheme="minorEastAsia" w:hAnsiTheme="minorHAnsi" w:cstheme="minorBidi"/>
          <w:noProof/>
          <w:sz w:val="22"/>
          <w:szCs w:val="22"/>
          <w:lang w:eastAsia="en-AU"/>
        </w:rPr>
      </w:pPr>
      <w:hyperlink w:anchor="_Toc145325895" w:history="1">
        <w:r w:rsidR="00002843" w:rsidRPr="007404A2">
          <w:rPr>
            <w:rStyle w:val="Hyperlink"/>
            <w:noProof/>
          </w:rPr>
          <w:t>57.4</w:t>
        </w:r>
        <w:r w:rsidR="00002843">
          <w:rPr>
            <w:rFonts w:asciiTheme="minorHAnsi" w:eastAsiaTheme="minorEastAsia" w:hAnsiTheme="minorHAnsi" w:cstheme="minorBidi"/>
            <w:noProof/>
            <w:sz w:val="22"/>
            <w:szCs w:val="22"/>
            <w:lang w:eastAsia="en-AU"/>
          </w:rPr>
          <w:tab/>
        </w:r>
        <w:r w:rsidR="00002843" w:rsidRPr="007404A2">
          <w:rPr>
            <w:rStyle w:val="Hyperlink"/>
            <w:noProof/>
          </w:rPr>
          <w:t>Further acts and documents</w:t>
        </w:r>
        <w:r w:rsidR="00002843">
          <w:rPr>
            <w:noProof/>
            <w:webHidden/>
          </w:rPr>
          <w:tab/>
        </w:r>
        <w:r w:rsidR="00002843">
          <w:rPr>
            <w:noProof/>
            <w:webHidden/>
          </w:rPr>
          <w:fldChar w:fldCharType="begin"/>
        </w:r>
        <w:r w:rsidR="00002843">
          <w:rPr>
            <w:noProof/>
            <w:webHidden/>
          </w:rPr>
          <w:instrText xml:space="preserve"> PAGEREF _Toc145325895 \h </w:instrText>
        </w:r>
        <w:r w:rsidR="00002843">
          <w:rPr>
            <w:noProof/>
            <w:webHidden/>
          </w:rPr>
        </w:r>
        <w:r w:rsidR="00002843">
          <w:rPr>
            <w:noProof/>
            <w:webHidden/>
          </w:rPr>
          <w:fldChar w:fldCharType="separate"/>
        </w:r>
        <w:r w:rsidR="00002843">
          <w:rPr>
            <w:noProof/>
            <w:webHidden/>
          </w:rPr>
          <w:t>260</w:t>
        </w:r>
        <w:r w:rsidR="00002843">
          <w:rPr>
            <w:noProof/>
            <w:webHidden/>
          </w:rPr>
          <w:fldChar w:fldCharType="end"/>
        </w:r>
      </w:hyperlink>
    </w:p>
    <w:p w14:paraId="7A0B0F3D" w14:textId="4F3A981F" w:rsidR="00002843" w:rsidRDefault="00000000">
      <w:pPr>
        <w:pStyle w:val="TOC2"/>
        <w:rPr>
          <w:rFonts w:asciiTheme="minorHAnsi" w:eastAsiaTheme="minorEastAsia" w:hAnsiTheme="minorHAnsi" w:cstheme="minorBidi"/>
          <w:noProof/>
          <w:sz w:val="22"/>
          <w:szCs w:val="22"/>
          <w:lang w:eastAsia="en-AU"/>
        </w:rPr>
      </w:pPr>
      <w:hyperlink w:anchor="_Toc145325896" w:history="1">
        <w:r w:rsidR="00002843" w:rsidRPr="007404A2">
          <w:rPr>
            <w:rStyle w:val="Hyperlink"/>
            <w:noProof/>
          </w:rPr>
          <w:t>57.5</w:t>
        </w:r>
        <w:r w:rsidR="00002843">
          <w:rPr>
            <w:rFonts w:asciiTheme="minorHAnsi" w:eastAsiaTheme="minorEastAsia" w:hAnsiTheme="minorHAnsi" w:cstheme="minorBidi"/>
            <w:noProof/>
            <w:sz w:val="22"/>
            <w:szCs w:val="22"/>
            <w:lang w:eastAsia="en-AU"/>
          </w:rPr>
          <w:tab/>
        </w:r>
        <w:r w:rsidR="00002843" w:rsidRPr="007404A2">
          <w:rPr>
            <w:rStyle w:val="Hyperlink"/>
            <w:noProof/>
          </w:rPr>
          <w:t>Survival of certain provisions</w:t>
        </w:r>
        <w:r w:rsidR="00002843">
          <w:rPr>
            <w:noProof/>
            <w:webHidden/>
          </w:rPr>
          <w:tab/>
        </w:r>
        <w:r w:rsidR="00002843">
          <w:rPr>
            <w:noProof/>
            <w:webHidden/>
          </w:rPr>
          <w:fldChar w:fldCharType="begin"/>
        </w:r>
        <w:r w:rsidR="00002843">
          <w:rPr>
            <w:noProof/>
            <w:webHidden/>
          </w:rPr>
          <w:instrText xml:space="preserve"> PAGEREF _Toc145325896 \h </w:instrText>
        </w:r>
        <w:r w:rsidR="00002843">
          <w:rPr>
            <w:noProof/>
            <w:webHidden/>
          </w:rPr>
        </w:r>
        <w:r w:rsidR="00002843">
          <w:rPr>
            <w:noProof/>
            <w:webHidden/>
          </w:rPr>
          <w:fldChar w:fldCharType="separate"/>
        </w:r>
        <w:r w:rsidR="00002843">
          <w:rPr>
            <w:noProof/>
            <w:webHidden/>
          </w:rPr>
          <w:t>260</w:t>
        </w:r>
        <w:r w:rsidR="00002843">
          <w:rPr>
            <w:noProof/>
            <w:webHidden/>
          </w:rPr>
          <w:fldChar w:fldCharType="end"/>
        </w:r>
      </w:hyperlink>
    </w:p>
    <w:p w14:paraId="1554A215" w14:textId="45FE5999" w:rsidR="00002843" w:rsidRDefault="00000000">
      <w:pPr>
        <w:pStyle w:val="TOC2"/>
        <w:rPr>
          <w:rFonts w:asciiTheme="minorHAnsi" w:eastAsiaTheme="minorEastAsia" w:hAnsiTheme="minorHAnsi" w:cstheme="minorBidi"/>
          <w:noProof/>
          <w:sz w:val="22"/>
          <w:szCs w:val="22"/>
          <w:lang w:eastAsia="en-AU"/>
        </w:rPr>
      </w:pPr>
      <w:hyperlink w:anchor="_Toc145325897" w:history="1">
        <w:r w:rsidR="00002843" w:rsidRPr="007404A2">
          <w:rPr>
            <w:rStyle w:val="Hyperlink"/>
            <w:noProof/>
          </w:rPr>
          <w:t>57.6</w:t>
        </w:r>
        <w:r w:rsidR="00002843">
          <w:rPr>
            <w:rFonts w:asciiTheme="minorHAnsi" w:eastAsiaTheme="minorEastAsia" w:hAnsiTheme="minorHAnsi" w:cstheme="minorBidi"/>
            <w:noProof/>
            <w:sz w:val="22"/>
            <w:szCs w:val="22"/>
            <w:lang w:eastAsia="en-AU"/>
          </w:rPr>
          <w:tab/>
        </w:r>
        <w:r w:rsidR="00002843" w:rsidRPr="007404A2">
          <w:rPr>
            <w:rStyle w:val="Hyperlink"/>
            <w:noProof/>
          </w:rPr>
          <w:t>Waiver</w:t>
        </w:r>
        <w:r w:rsidR="00002843">
          <w:rPr>
            <w:noProof/>
            <w:webHidden/>
          </w:rPr>
          <w:tab/>
        </w:r>
        <w:r w:rsidR="00002843">
          <w:rPr>
            <w:noProof/>
            <w:webHidden/>
          </w:rPr>
          <w:fldChar w:fldCharType="begin"/>
        </w:r>
        <w:r w:rsidR="00002843">
          <w:rPr>
            <w:noProof/>
            <w:webHidden/>
          </w:rPr>
          <w:instrText xml:space="preserve"> PAGEREF _Toc145325897 \h </w:instrText>
        </w:r>
        <w:r w:rsidR="00002843">
          <w:rPr>
            <w:noProof/>
            <w:webHidden/>
          </w:rPr>
        </w:r>
        <w:r w:rsidR="00002843">
          <w:rPr>
            <w:noProof/>
            <w:webHidden/>
          </w:rPr>
          <w:fldChar w:fldCharType="separate"/>
        </w:r>
        <w:r w:rsidR="00002843">
          <w:rPr>
            <w:noProof/>
            <w:webHidden/>
          </w:rPr>
          <w:t>261</w:t>
        </w:r>
        <w:r w:rsidR="00002843">
          <w:rPr>
            <w:noProof/>
            <w:webHidden/>
          </w:rPr>
          <w:fldChar w:fldCharType="end"/>
        </w:r>
      </w:hyperlink>
    </w:p>
    <w:p w14:paraId="6ADAAA1C" w14:textId="3B76F3E6" w:rsidR="00002843" w:rsidRDefault="00000000">
      <w:pPr>
        <w:pStyle w:val="TOC2"/>
        <w:rPr>
          <w:rFonts w:asciiTheme="minorHAnsi" w:eastAsiaTheme="minorEastAsia" w:hAnsiTheme="minorHAnsi" w:cstheme="minorBidi"/>
          <w:noProof/>
          <w:sz w:val="22"/>
          <w:szCs w:val="22"/>
          <w:lang w:eastAsia="en-AU"/>
        </w:rPr>
      </w:pPr>
      <w:hyperlink w:anchor="_Toc145325898" w:history="1">
        <w:r w:rsidR="00002843" w:rsidRPr="007404A2">
          <w:rPr>
            <w:rStyle w:val="Hyperlink"/>
            <w:noProof/>
          </w:rPr>
          <w:t>57.7</w:t>
        </w:r>
        <w:r w:rsidR="00002843">
          <w:rPr>
            <w:rFonts w:asciiTheme="minorHAnsi" w:eastAsiaTheme="minorEastAsia" w:hAnsiTheme="minorHAnsi" w:cstheme="minorBidi"/>
            <w:noProof/>
            <w:sz w:val="22"/>
            <w:szCs w:val="22"/>
            <w:lang w:eastAsia="en-AU"/>
          </w:rPr>
          <w:tab/>
        </w:r>
        <w:r w:rsidR="00002843" w:rsidRPr="007404A2">
          <w:rPr>
            <w:rStyle w:val="Hyperlink"/>
            <w:noProof/>
          </w:rPr>
          <w:t>Consents and approvals</w:t>
        </w:r>
        <w:r w:rsidR="00002843">
          <w:rPr>
            <w:noProof/>
            <w:webHidden/>
          </w:rPr>
          <w:tab/>
        </w:r>
        <w:r w:rsidR="00002843">
          <w:rPr>
            <w:noProof/>
            <w:webHidden/>
          </w:rPr>
          <w:fldChar w:fldCharType="begin"/>
        </w:r>
        <w:r w:rsidR="00002843">
          <w:rPr>
            <w:noProof/>
            <w:webHidden/>
          </w:rPr>
          <w:instrText xml:space="preserve"> PAGEREF _Toc145325898 \h </w:instrText>
        </w:r>
        <w:r w:rsidR="00002843">
          <w:rPr>
            <w:noProof/>
            <w:webHidden/>
          </w:rPr>
        </w:r>
        <w:r w:rsidR="00002843">
          <w:rPr>
            <w:noProof/>
            <w:webHidden/>
          </w:rPr>
          <w:fldChar w:fldCharType="separate"/>
        </w:r>
        <w:r w:rsidR="00002843">
          <w:rPr>
            <w:noProof/>
            <w:webHidden/>
          </w:rPr>
          <w:t>261</w:t>
        </w:r>
        <w:r w:rsidR="00002843">
          <w:rPr>
            <w:noProof/>
            <w:webHidden/>
          </w:rPr>
          <w:fldChar w:fldCharType="end"/>
        </w:r>
      </w:hyperlink>
    </w:p>
    <w:p w14:paraId="61BCF3FF" w14:textId="50C87417" w:rsidR="00002843" w:rsidRDefault="00000000">
      <w:pPr>
        <w:pStyle w:val="TOC2"/>
        <w:rPr>
          <w:rFonts w:asciiTheme="minorHAnsi" w:eastAsiaTheme="minorEastAsia" w:hAnsiTheme="minorHAnsi" w:cstheme="minorBidi"/>
          <w:noProof/>
          <w:sz w:val="22"/>
          <w:szCs w:val="22"/>
          <w:lang w:eastAsia="en-AU"/>
        </w:rPr>
      </w:pPr>
      <w:hyperlink w:anchor="_Toc145325899" w:history="1">
        <w:r w:rsidR="00002843" w:rsidRPr="007404A2">
          <w:rPr>
            <w:rStyle w:val="Hyperlink"/>
            <w:noProof/>
          </w:rPr>
          <w:t>57.8</w:t>
        </w:r>
        <w:r w:rsidR="00002843">
          <w:rPr>
            <w:rFonts w:asciiTheme="minorHAnsi" w:eastAsiaTheme="minorEastAsia" w:hAnsiTheme="minorHAnsi" w:cstheme="minorBidi"/>
            <w:noProof/>
            <w:sz w:val="22"/>
            <w:szCs w:val="22"/>
            <w:lang w:eastAsia="en-AU"/>
          </w:rPr>
          <w:tab/>
        </w:r>
        <w:r w:rsidR="00002843" w:rsidRPr="007404A2">
          <w:rPr>
            <w:rStyle w:val="Hyperlink"/>
            <w:noProof/>
          </w:rPr>
          <w:t>Amendments</w:t>
        </w:r>
        <w:r w:rsidR="00002843">
          <w:rPr>
            <w:noProof/>
            <w:webHidden/>
          </w:rPr>
          <w:tab/>
        </w:r>
        <w:r w:rsidR="00002843">
          <w:rPr>
            <w:noProof/>
            <w:webHidden/>
          </w:rPr>
          <w:fldChar w:fldCharType="begin"/>
        </w:r>
        <w:r w:rsidR="00002843">
          <w:rPr>
            <w:noProof/>
            <w:webHidden/>
          </w:rPr>
          <w:instrText xml:space="preserve"> PAGEREF _Toc145325899 \h </w:instrText>
        </w:r>
        <w:r w:rsidR="00002843">
          <w:rPr>
            <w:noProof/>
            <w:webHidden/>
          </w:rPr>
        </w:r>
        <w:r w:rsidR="00002843">
          <w:rPr>
            <w:noProof/>
            <w:webHidden/>
          </w:rPr>
          <w:fldChar w:fldCharType="separate"/>
        </w:r>
        <w:r w:rsidR="00002843">
          <w:rPr>
            <w:noProof/>
            <w:webHidden/>
          </w:rPr>
          <w:t>262</w:t>
        </w:r>
        <w:r w:rsidR="00002843">
          <w:rPr>
            <w:noProof/>
            <w:webHidden/>
          </w:rPr>
          <w:fldChar w:fldCharType="end"/>
        </w:r>
      </w:hyperlink>
    </w:p>
    <w:p w14:paraId="28E97958" w14:textId="37D67F2A" w:rsidR="00002843" w:rsidRDefault="00000000">
      <w:pPr>
        <w:pStyle w:val="TOC2"/>
        <w:rPr>
          <w:rFonts w:asciiTheme="minorHAnsi" w:eastAsiaTheme="minorEastAsia" w:hAnsiTheme="minorHAnsi" w:cstheme="minorBidi"/>
          <w:noProof/>
          <w:sz w:val="22"/>
          <w:szCs w:val="22"/>
          <w:lang w:eastAsia="en-AU"/>
        </w:rPr>
      </w:pPr>
      <w:hyperlink w:anchor="_Toc145325900" w:history="1">
        <w:r w:rsidR="00002843" w:rsidRPr="007404A2">
          <w:rPr>
            <w:rStyle w:val="Hyperlink"/>
            <w:noProof/>
          </w:rPr>
          <w:t>57.9</w:t>
        </w:r>
        <w:r w:rsidR="00002843">
          <w:rPr>
            <w:rFonts w:asciiTheme="minorHAnsi" w:eastAsiaTheme="minorEastAsia" w:hAnsiTheme="minorHAnsi" w:cstheme="minorBidi"/>
            <w:noProof/>
            <w:sz w:val="22"/>
            <w:szCs w:val="22"/>
            <w:lang w:eastAsia="en-AU"/>
          </w:rPr>
          <w:tab/>
        </w:r>
        <w:r w:rsidR="00002843" w:rsidRPr="007404A2">
          <w:rPr>
            <w:rStyle w:val="Hyperlink"/>
            <w:noProof/>
          </w:rPr>
          <w:t>Expenses</w:t>
        </w:r>
        <w:r w:rsidR="00002843">
          <w:rPr>
            <w:noProof/>
            <w:webHidden/>
          </w:rPr>
          <w:tab/>
        </w:r>
        <w:r w:rsidR="00002843">
          <w:rPr>
            <w:noProof/>
            <w:webHidden/>
          </w:rPr>
          <w:fldChar w:fldCharType="begin"/>
        </w:r>
        <w:r w:rsidR="00002843">
          <w:rPr>
            <w:noProof/>
            <w:webHidden/>
          </w:rPr>
          <w:instrText xml:space="preserve"> PAGEREF _Toc145325900 \h </w:instrText>
        </w:r>
        <w:r w:rsidR="00002843">
          <w:rPr>
            <w:noProof/>
            <w:webHidden/>
          </w:rPr>
        </w:r>
        <w:r w:rsidR="00002843">
          <w:rPr>
            <w:noProof/>
            <w:webHidden/>
          </w:rPr>
          <w:fldChar w:fldCharType="separate"/>
        </w:r>
        <w:r w:rsidR="00002843">
          <w:rPr>
            <w:noProof/>
            <w:webHidden/>
          </w:rPr>
          <w:t>262</w:t>
        </w:r>
        <w:r w:rsidR="00002843">
          <w:rPr>
            <w:noProof/>
            <w:webHidden/>
          </w:rPr>
          <w:fldChar w:fldCharType="end"/>
        </w:r>
      </w:hyperlink>
    </w:p>
    <w:p w14:paraId="1FE0FA8A" w14:textId="3040ED15" w:rsidR="00002843" w:rsidRDefault="00000000">
      <w:pPr>
        <w:pStyle w:val="TOC2"/>
        <w:rPr>
          <w:rFonts w:asciiTheme="minorHAnsi" w:eastAsiaTheme="minorEastAsia" w:hAnsiTheme="minorHAnsi" w:cstheme="minorBidi"/>
          <w:noProof/>
          <w:sz w:val="22"/>
          <w:szCs w:val="22"/>
          <w:lang w:eastAsia="en-AU"/>
        </w:rPr>
      </w:pPr>
      <w:hyperlink w:anchor="_Toc145325901" w:history="1">
        <w:r w:rsidR="00002843" w:rsidRPr="007404A2">
          <w:rPr>
            <w:rStyle w:val="Hyperlink"/>
            <w:noProof/>
          </w:rPr>
          <w:t>57.10</w:t>
        </w:r>
        <w:r w:rsidR="00002843">
          <w:rPr>
            <w:rFonts w:asciiTheme="minorHAnsi" w:eastAsiaTheme="minorEastAsia" w:hAnsiTheme="minorHAnsi" w:cstheme="minorBidi"/>
            <w:noProof/>
            <w:sz w:val="22"/>
            <w:szCs w:val="22"/>
            <w:lang w:eastAsia="en-AU"/>
          </w:rPr>
          <w:tab/>
        </w:r>
        <w:r w:rsidR="00002843" w:rsidRPr="007404A2">
          <w:rPr>
            <w:rStyle w:val="Hyperlink"/>
            <w:noProof/>
          </w:rPr>
          <w:t>Severance</w:t>
        </w:r>
        <w:r w:rsidR="00002843">
          <w:rPr>
            <w:noProof/>
            <w:webHidden/>
          </w:rPr>
          <w:tab/>
        </w:r>
        <w:r w:rsidR="00002843">
          <w:rPr>
            <w:noProof/>
            <w:webHidden/>
          </w:rPr>
          <w:fldChar w:fldCharType="begin"/>
        </w:r>
        <w:r w:rsidR="00002843">
          <w:rPr>
            <w:noProof/>
            <w:webHidden/>
          </w:rPr>
          <w:instrText xml:space="preserve"> PAGEREF _Toc145325901 \h </w:instrText>
        </w:r>
        <w:r w:rsidR="00002843">
          <w:rPr>
            <w:noProof/>
            <w:webHidden/>
          </w:rPr>
        </w:r>
        <w:r w:rsidR="00002843">
          <w:rPr>
            <w:noProof/>
            <w:webHidden/>
          </w:rPr>
          <w:fldChar w:fldCharType="separate"/>
        </w:r>
        <w:r w:rsidR="00002843">
          <w:rPr>
            <w:noProof/>
            <w:webHidden/>
          </w:rPr>
          <w:t>262</w:t>
        </w:r>
        <w:r w:rsidR="00002843">
          <w:rPr>
            <w:noProof/>
            <w:webHidden/>
          </w:rPr>
          <w:fldChar w:fldCharType="end"/>
        </w:r>
      </w:hyperlink>
    </w:p>
    <w:p w14:paraId="14F8443F" w14:textId="21FAD5FE" w:rsidR="00002843" w:rsidRDefault="00000000">
      <w:pPr>
        <w:pStyle w:val="TOC2"/>
        <w:rPr>
          <w:rFonts w:asciiTheme="minorHAnsi" w:eastAsiaTheme="minorEastAsia" w:hAnsiTheme="minorHAnsi" w:cstheme="minorBidi"/>
          <w:noProof/>
          <w:sz w:val="22"/>
          <w:szCs w:val="22"/>
          <w:lang w:eastAsia="en-AU"/>
        </w:rPr>
      </w:pPr>
      <w:hyperlink w:anchor="_Toc145325902" w:history="1">
        <w:r w:rsidR="00002843" w:rsidRPr="007404A2">
          <w:rPr>
            <w:rStyle w:val="Hyperlink"/>
            <w:noProof/>
          </w:rPr>
          <w:t>57.11</w:t>
        </w:r>
        <w:r w:rsidR="00002843">
          <w:rPr>
            <w:rFonts w:asciiTheme="minorHAnsi" w:eastAsiaTheme="minorEastAsia" w:hAnsiTheme="minorHAnsi" w:cstheme="minorBidi"/>
            <w:noProof/>
            <w:sz w:val="22"/>
            <w:szCs w:val="22"/>
            <w:lang w:eastAsia="en-AU"/>
          </w:rPr>
          <w:tab/>
        </w:r>
        <w:r w:rsidR="00002843" w:rsidRPr="007404A2">
          <w:rPr>
            <w:rStyle w:val="Hyperlink"/>
            <w:noProof/>
          </w:rPr>
          <w:t>Counterparts</w:t>
        </w:r>
        <w:r w:rsidR="00002843">
          <w:rPr>
            <w:noProof/>
            <w:webHidden/>
          </w:rPr>
          <w:tab/>
        </w:r>
        <w:r w:rsidR="00002843">
          <w:rPr>
            <w:noProof/>
            <w:webHidden/>
          </w:rPr>
          <w:fldChar w:fldCharType="begin"/>
        </w:r>
        <w:r w:rsidR="00002843">
          <w:rPr>
            <w:noProof/>
            <w:webHidden/>
          </w:rPr>
          <w:instrText xml:space="preserve"> PAGEREF _Toc145325902 \h </w:instrText>
        </w:r>
        <w:r w:rsidR="00002843">
          <w:rPr>
            <w:noProof/>
            <w:webHidden/>
          </w:rPr>
        </w:r>
        <w:r w:rsidR="00002843">
          <w:rPr>
            <w:noProof/>
            <w:webHidden/>
          </w:rPr>
          <w:fldChar w:fldCharType="separate"/>
        </w:r>
        <w:r w:rsidR="00002843">
          <w:rPr>
            <w:noProof/>
            <w:webHidden/>
          </w:rPr>
          <w:t>262</w:t>
        </w:r>
        <w:r w:rsidR="00002843">
          <w:rPr>
            <w:noProof/>
            <w:webHidden/>
          </w:rPr>
          <w:fldChar w:fldCharType="end"/>
        </w:r>
      </w:hyperlink>
    </w:p>
    <w:p w14:paraId="135EDCA3" w14:textId="0C411F43" w:rsidR="00002843" w:rsidRDefault="00000000">
      <w:pPr>
        <w:pStyle w:val="TOC2"/>
        <w:rPr>
          <w:rFonts w:asciiTheme="minorHAnsi" w:eastAsiaTheme="minorEastAsia" w:hAnsiTheme="minorHAnsi" w:cstheme="minorBidi"/>
          <w:noProof/>
          <w:sz w:val="22"/>
          <w:szCs w:val="22"/>
          <w:lang w:eastAsia="en-AU"/>
        </w:rPr>
      </w:pPr>
      <w:hyperlink w:anchor="_Toc145325903" w:history="1">
        <w:r w:rsidR="00002843" w:rsidRPr="007404A2">
          <w:rPr>
            <w:rStyle w:val="Hyperlink"/>
            <w:noProof/>
          </w:rPr>
          <w:t>57.12</w:t>
        </w:r>
        <w:r w:rsidR="00002843">
          <w:rPr>
            <w:rFonts w:asciiTheme="minorHAnsi" w:eastAsiaTheme="minorEastAsia" w:hAnsiTheme="minorHAnsi" w:cstheme="minorBidi"/>
            <w:noProof/>
            <w:sz w:val="22"/>
            <w:szCs w:val="22"/>
            <w:lang w:eastAsia="en-AU"/>
          </w:rPr>
          <w:tab/>
        </w:r>
        <w:r w:rsidR="00002843" w:rsidRPr="007404A2">
          <w:rPr>
            <w:rStyle w:val="Hyperlink"/>
            <w:noProof/>
          </w:rPr>
          <w:t>Moratorium Legislation</w:t>
        </w:r>
        <w:r w:rsidR="00002843">
          <w:rPr>
            <w:noProof/>
            <w:webHidden/>
          </w:rPr>
          <w:tab/>
        </w:r>
        <w:r w:rsidR="00002843">
          <w:rPr>
            <w:noProof/>
            <w:webHidden/>
          </w:rPr>
          <w:fldChar w:fldCharType="begin"/>
        </w:r>
        <w:r w:rsidR="00002843">
          <w:rPr>
            <w:noProof/>
            <w:webHidden/>
          </w:rPr>
          <w:instrText xml:space="preserve"> PAGEREF _Toc145325903 \h </w:instrText>
        </w:r>
        <w:r w:rsidR="00002843">
          <w:rPr>
            <w:noProof/>
            <w:webHidden/>
          </w:rPr>
        </w:r>
        <w:r w:rsidR="00002843">
          <w:rPr>
            <w:noProof/>
            <w:webHidden/>
          </w:rPr>
          <w:fldChar w:fldCharType="separate"/>
        </w:r>
        <w:r w:rsidR="00002843">
          <w:rPr>
            <w:noProof/>
            <w:webHidden/>
          </w:rPr>
          <w:t>263</w:t>
        </w:r>
        <w:r w:rsidR="00002843">
          <w:rPr>
            <w:noProof/>
            <w:webHidden/>
          </w:rPr>
          <w:fldChar w:fldCharType="end"/>
        </w:r>
      </w:hyperlink>
    </w:p>
    <w:p w14:paraId="39431216" w14:textId="72088F84" w:rsidR="00002843" w:rsidRDefault="00000000">
      <w:pPr>
        <w:pStyle w:val="TOC2"/>
        <w:rPr>
          <w:rFonts w:asciiTheme="minorHAnsi" w:eastAsiaTheme="minorEastAsia" w:hAnsiTheme="minorHAnsi" w:cstheme="minorBidi"/>
          <w:noProof/>
          <w:sz w:val="22"/>
          <w:szCs w:val="22"/>
          <w:lang w:eastAsia="en-AU"/>
        </w:rPr>
      </w:pPr>
      <w:hyperlink w:anchor="_Toc145325904" w:history="1">
        <w:r w:rsidR="00002843" w:rsidRPr="007404A2">
          <w:rPr>
            <w:rStyle w:val="Hyperlink"/>
            <w:noProof/>
          </w:rPr>
          <w:t>57.13</w:t>
        </w:r>
        <w:r w:rsidR="00002843">
          <w:rPr>
            <w:rFonts w:asciiTheme="minorHAnsi" w:eastAsiaTheme="minorEastAsia" w:hAnsiTheme="minorHAnsi" w:cstheme="minorBidi"/>
            <w:noProof/>
            <w:sz w:val="22"/>
            <w:szCs w:val="22"/>
            <w:lang w:eastAsia="en-AU"/>
          </w:rPr>
          <w:tab/>
        </w:r>
        <w:r w:rsidR="00002843" w:rsidRPr="007404A2">
          <w:rPr>
            <w:rStyle w:val="Hyperlink"/>
            <w:noProof/>
          </w:rPr>
          <w:t>PPSA</w:t>
        </w:r>
        <w:r w:rsidR="00002843">
          <w:rPr>
            <w:noProof/>
            <w:webHidden/>
          </w:rPr>
          <w:tab/>
        </w:r>
        <w:r w:rsidR="00002843">
          <w:rPr>
            <w:noProof/>
            <w:webHidden/>
          </w:rPr>
          <w:fldChar w:fldCharType="begin"/>
        </w:r>
        <w:r w:rsidR="00002843">
          <w:rPr>
            <w:noProof/>
            <w:webHidden/>
          </w:rPr>
          <w:instrText xml:space="preserve"> PAGEREF _Toc145325904 \h </w:instrText>
        </w:r>
        <w:r w:rsidR="00002843">
          <w:rPr>
            <w:noProof/>
            <w:webHidden/>
          </w:rPr>
        </w:r>
        <w:r w:rsidR="00002843">
          <w:rPr>
            <w:noProof/>
            <w:webHidden/>
          </w:rPr>
          <w:fldChar w:fldCharType="separate"/>
        </w:r>
        <w:r w:rsidR="00002843">
          <w:rPr>
            <w:noProof/>
            <w:webHidden/>
          </w:rPr>
          <w:t>263</w:t>
        </w:r>
        <w:r w:rsidR="00002843">
          <w:rPr>
            <w:noProof/>
            <w:webHidden/>
          </w:rPr>
          <w:fldChar w:fldCharType="end"/>
        </w:r>
      </w:hyperlink>
    </w:p>
    <w:p w14:paraId="11235C8D" w14:textId="5D19AAA9" w:rsidR="003E4491" w:rsidRPr="00FB6786" w:rsidRDefault="002828FC" w:rsidP="002828FC">
      <w:r w:rsidRPr="00DD7300">
        <w:fldChar w:fldCharType="end"/>
      </w:r>
      <w:bookmarkEnd w:id="11"/>
    </w:p>
    <w:p w14:paraId="14A23636" w14:textId="77777777" w:rsidR="003E4491" w:rsidRPr="000C5FC5" w:rsidRDefault="003E4491" w:rsidP="005927DE">
      <w:pPr>
        <w:keepNext/>
        <w:rPr>
          <w:rFonts w:cs="Arial"/>
          <w:b/>
          <w:sz w:val="24"/>
        </w:rPr>
      </w:pPr>
      <w:r w:rsidRPr="000C5FC5">
        <w:rPr>
          <w:rFonts w:cs="Arial"/>
          <w:b/>
          <w:sz w:val="24"/>
        </w:rPr>
        <w:t>Schedules</w:t>
      </w:r>
    </w:p>
    <w:p w14:paraId="2E0676CE" w14:textId="5348CA72" w:rsidR="003E4491" w:rsidRPr="000C5FC5" w:rsidRDefault="003E4491" w:rsidP="005927DE">
      <w:pPr>
        <w:rPr>
          <w:rFonts w:cs="Arial"/>
          <w:sz w:val="22"/>
          <w:szCs w:val="22"/>
        </w:rPr>
      </w:pPr>
      <w:bookmarkStart w:id="12" w:name="_DTBK41627"/>
      <w:r w:rsidRPr="000C5FC5">
        <w:rPr>
          <w:rFonts w:cs="Arial"/>
          <w:sz w:val="22"/>
          <w:szCs w:val="22"/>
        </w:rPr>
        <w:t>Schedule 1 —</w:t>
      </w:r>
      <w:r w:rsidR="009E0B21">
        <w:rPr>
          <w:rFonts w:cs="Arial"/>
          <w:sz w:val="22"/>
          <w:szCs w:val="22"/>
        </w:rPr>
        <w:t xml:space="preserve"> </w:t>
      </w:r>
      <w:r w:rsidRPr="000C5FC5">
        <w:rPr>
          <w:rFonts w:cs="Arial"/>
          <w:sz w:val="22"/>
          <w:szCs w:val="22"/>
        </w:rPr>
        <w:t>Contract Particulars</w:t>
      </w:r>
    </w:p>
    <w:p w14:paraId="490897B9" w14:textId="39BCF5FB" w:rsidR="003E4491" w:rsidRPr="000C5FC5" w:rsidRDefault="003E4491" w:rsidP="005927DE">
      <w:pPr>
        <w:rPr>
          <w:rFonts w:cs="Arial"/>
          <w:sz w:val="22"/>
          <w:szCs w:val="22"/>
        </w:rPr>
      </w:pPr>
      <w:bookmarkStart w:id="13" w:name="_DTBK41628"/>
      <w:bookmarkEnd w:id="12"/>
      <w:r w:rsidRPr="000C5FC5">
        <w:rPr>
          <w:rFonts w:cs="Arial"/>
          <w:sz w:val="22"/>
          <w:szCs w:val="22"/>
        </w:rPr>
        <w:t>Schedule 2 — Conditions Precedent Schedule</w:t>
      </w:r>
      <w:r w:rsidR="00AB3C67">
        <w:rPr>
          <w:rFonts w:cs="Arial"/>
          <w:sz w:val="22"/>
          <w:szCs w:val="22"/>
        </w:rPr>
        <w:t xml:space="preserve"> </w:t>
      </w:r>
    </w:p>
    <w:p w14:paraId="69B17AB5" w14:textId="77777777" w:rsidR="000909BA" w:rsidRPr="000C5FC5" w:rsidRDefault="000909BA" w:rsidP="005927DE">
      <w:pPr>
        <w:rPr>
          <w:rFonts w:cs="Arial"/>
          <w:sz w:val="22"/>
          <w:szCs w:val="22"/>
        </w:rPr>
      </w:pPr>
      <w:bookmarkStart w:id="14" w:name="_DTBK41629"/>
      <w:bookmarkEnd w:id="13"/>
      <w:r w:rsidRPr="000C5FC5">
        <w:rPr>
          <w:rFonts w:cs="Arial"/>
          <w:sz w:val="22"/>
          <w:szCs w:val="22"/>
        </w:rPr>
        <w:t xml:space="preserve">Schedule </w:t>
      </w:r>
      <w:r w:rsidR="00926BAA" w:rsidRPr="000C5FC5">
        <w:rPr>
          <w:rFonts w:cs="Arial"/>
          <w:sz w:val="22"/>
          <w:szCs w:val="22"/>
        </w:rPr>
        <w:t>3</w:t>
      </w:r>
      <w:r w:rsidRPr="000C5FC5">
        <w:rPr>
          <w:rFonts w:cs="Arial"/>
          <w:sz w:val="22"/>
          <w:szCs w:val="22"/>
        </w:rPr>
        <w:t xml:space="preserve"> </w:t>
      </w:r>
      <w:r w:rsidR="00A06418" w:rsidRPr="000C5FC5">
        <w:rPr>
          <w:rFonts w:cs="Arial"/>
          <w:sz w:val="22"/>
          <w:szCs w:val="22"/>
        </w:rPr>
        <w:t>—</w:t>
      </w:r>
      <w:r w:rsidRPr="000C5FC5">
        <w:rPr>
          <w:rFonts w:cs="Arial"/>
          <w:sz w:val="22"/>
          <w:szCs w:val="22"/>
        </w:rPr>
        <w:t xml:space="preserve"> </w:t>
      </w:r>
      <w:r w:rsidR="00F30071" w:rsidRPr="000C5FC5">
        <w:rPr>
          <w:rFonts w:cs="Arial"/>
          <w:sz w:val="22"/>
          <w:szCs w:val="22"/>
        </w:rPr>
        <w:t>Payment Schedule</w:t>
      </w:r>
    </w:p>
    <w:p w14:paraId="58BD5E2D" w14:textId="77777777" w:rsidR="000909BA" w:rsidRPr="00BA5758" w:rsidRDefault="000909BA" w:rsidP="000909BA">
      <w:pPr>
        <w:rPr>
          <w:rFonts w:cs="Arial"/>
          <w:sz w:val="22"/>
          <w:szCs w:val="22"/>
        </w:rPr>
      </w:pPr>
      <w:bookmarkStart w:id="15" w:name="_DTBK41630"/>
      <w:bookmarkEnd w:id="14"/>
      <w:r w:rsidRPr="000C5FC5">
        <w:rPr>
          <w:rFonts w:cs="Arial"/>
          <w:sz w:val="22"/>
          <w:szCs w:val="22"/>
        </w:rPr>
        <w:t xml:space="preserve">Schedule </w:t>
      </w:r>
      <w:r w:rsidR="00926BAA" w:rsidRPr="000C5FC5">
        <w:rPr>
          <w:rFonts w:cs="Arial"/>
          <w:sz w:val="22"/>
          <w:szCs w:val="22"/>
        </w:rPr>
        <w:t>4</w:t>
      </w:r>
      <w:r w:rsidRPr="000C5FC5">
        <w:rPr>
          <w:rFonts w:cs="Arial"/>
          <w:sz w:val="22"/>
          <w:szCs w:val="22"/>
        </w:rPr>
        <w:t xml:space="preserve"> </w:t>
      </w:r>
      <w:r w:rsidR="00A06418" w:rsidRPr="000C5FC5">
        <w:rPr>
          <w:rFonts w:cs="Arial"/>
          <w:sz w:val="22"/>
          <w:szCs w:val="22"/>
        </w:rPr>
        <w:t>—</w:t>
      </w:r>
      <w:r w:rsidRPr="000C5FC5">
        <w:rPr>
          <w:rFonts w:cs="Arial"/>
          <w:sz w:val="22"/>
          <w:szCs w:val="22"/>
        </w:rPr>
        <w:t xml:space="preserve"> </w:t>
      </w:r>
      <w:r w:rsidR="00F30071">
        <w:rPr>
          <w:rFonts w:cs="Arial"/>
          <w:sz w:val="22"/>
          <w:szCs w:val="22"/>
        </w:rPr>
        <w:t>Review Procedures</w:t>
      </w:r>
    </w:p>
    <w:p w14:paraId="73D2B7D1" w14:textId="6DFD500E" w:rsidR="000909BA" w:rsidRPr="00BA5758" w:rsidRDefault="000909BA" w:rsidP="005927DE">
      <w:pPr>
        <w:rPr>
          <w:rFonts w:cs="Arial"/>
          <w:sz w:val="22"/>
          <w:szCs w:val="22"/>
        </w:rPr>
      </w:pPr>
      <w:bookmarkStart w:id="16" w:name="_DTBK40603"/>
      <w:bookmarkEnd w:id="15"/>
      <w:r w:rsidRPr="00BA5758">
        <w:rPr>
          <w:rFonts w:cs="Arial"/>
          <w:sz w:val="22"/>
          <w:szCs w:val="22"/>
        </w:rPr>
        <w:t xml:space="preserve">Schedule </w:t>
      </w:r>
      <w:r w:rsidR="00926BAA" w:rsidRPr="00BA5758">
        <w:rPr>
          <w:rFonts w:cs="Arial"/>
          <w:sz w:val="22"/>
          <w:szCs w:val="22"/>
        </w:rPr>
        <w:t>5</w:t>
      </w:r>
      <w:r w:rsidRPr="00BA5758">
        <w:rPr>
          <w:rFonts w:cs="Arial"/>
          <w:sz w:val="22"/>
          <w:szCs w:val="22"/>
        </w:rPr>
        <w:t xml:space="preserve"> </w:t>
      </w:r>
      <w:r w:rsidR="00A06418" w:rsidRPr="00BA5758">
        <w:rPr>
          <w:rFonts w:cs="Arial"/>
          <w:sz w:val="22"/>
          <w:szCs w:val="22"/>
        </w:rPr>
        <w:t>—</w:t>
      </w:r>
      <w:r w:rsidRPr="00BA5758">
        <w:rPr>
          <w:rFonts w:cs="Arial"/>
          <w:sz w:val="22"/>
          <w:szCs w:val="22"/>
        </w:rPr>
        <w:t xml:space="preserve"> </w:t>
      </w:r>
      <w:r w:rsidR="00F30071">
        <w:rPr>
          <w:rFonts w:cs="Arial"/>
          <w:sz w:val="22"/>
          <w:szCs w:val="22"/>
        </w:rPr>
        <w:t>Adjustment Event Guidelines Schedule</w:t>
      </w:r>
    </w:p>
    <w:p w14:paraId="75E2B419" w14:textId="77777777" w:rsidR="000909BA" w:rsidRPr="00BA5758" w:rsidRDefault="000909BA" w:rsidP="005927DE">
      <w:pPr>
        <w:rPr>
          <w:rFonts w:cs="Arial"/>
          <w:sz w:val="22"/>
          <w:szCs w:val="22"/>
        </w:rPr>
      </w:pPr>
      <w:bookmarkStart w:id="17" w:name="_DTBK41631"/>
      <w:bookmarkEnd w:id="16"/>
      <w:r w:rsidRPr="00BA5758">
        <w:rPr>
          <w:rFonts w:cs="Arial"/>
          <w:sz w:val="22"/>
          <w:szCs w:val="22"/>
        </w:rPr>
        <w:t xml:space="preserve">Schedule </w:t>
      </w:r>
      <w:r w:rsidR="00926BAA" w:rsidRPr="00BA5758">
        <w:rPr>
          <w:rFonts w:cs="Arial"/>
          <w:sz w:val="22"/>
          <w:szCs w:val="22"/>
        </w:rPr>
        <w:t>6</w:t>
      </w:r>
      <w:r w:rsidRPr="00BA5758">
        <w:rPr>
          <w:rFonts w:cs="Arial"/>
          <w:sz w:val="22"/>
          <w:szCs w:val="22"/>
        </w:rPr>
        <w:t xml:space="preserve"> </w:t>
      </w:r>
      <w:r w:rsidR="00A06418" w:rsidRPr="00BA5758">
        <w:rPr>
          <w:rFonts w:cs="Arial"/>
          <w:sz w:val="22"/>
          <w:szCs w:val="22"/>
        </w:rPr>
        <w:t>—</w:t>
      </w:r>
      <w:r w:rsidRPr="00BA5758">
        <w:rPr>
          <w:rFonts w:cs="Arial"/>
          <w:sz w:val="22"/>
          <w:szCs w:val="22"/>
        </w:rPr>
        <w:t xml:space="preserve"> </w:t>
      </w:r>
      <w:r w:rsidR="00F30071">
        <w:rPr>
          <w:rFonts w:cs="Arial"/>
          <w:sz w:val="22"/>
          <w:szCs w:val="22"/>
        </w:rPr>
        <w:t xml:space="preserve">Pre-Agreed </w:t>
      </w:r>
      <w:r w:rsidR="00C62A80">
        <w:rPr>
          <w:rFonts w:cs="Arial"/>
          <w:sz w:val="22"/>
          <w:szCs w:val="22"/>
        </w:rPr>
        <w:t>Variation</w:t>
      </w:r>
      <w:r w:rsidR="00F30071">
        <w:rPr>
          <w:rFonts w:cs="Arial"/>
          <w:sz w:val="22"/>
          <w:szCs w:val="22"/>
        </w:rPr>
        <w:t>s</w:t>
      </w:r>
      <w:r w:rsidR="001742BA">
        <w:rPr>
          <w:rFonts w:cs="Arial"/>
          <w:sz w:val="22"/>
          <w:szCs w:val="22"/>
        </w:rPr>
        <w:t xml:space="preserve"> Schedule</w:t>
      </w:r>
    </w:p>
    <w:p w14:paraId="152427EF" w14:textId="77777777" w:rsidR="000909BA" w:rsidRPr="00BA5758" w:rsidRDefault="000909BA" w:rsidP="005927DE">
      <w:pPr>
        <w:rPr>
          <w:rFonts w:cs="Arial"/>
          <w:sz w:val="22"/>
          <w:szCs w:val="22"/>
        </w:rPr>
      </w:pPr>
      <w:bookmarkStart w:id="18" w:name="_DTBK41632"/>
      <w:bookmarkEnd w:id="17"/>
      <w:r w:rsidRPr="00BA5758">
        <w:rPr>
          <w:rFonts w:cs="Arial"/>
          <w:sz w:val="22"/>
          <w:szCs w:val="22"/>
        </w:rPr>
        <w:t xml:space="preserve">Schedule </w:t>
      </w:r>
      <w:r w:rsidR="00926BAA" w:rsidRPr="00BA5758">
        <w:rPr>
          <w:rFonts w:cs="Arial"/>
          <w:sz w:val="22"/>
          <w:szCs w:val="22"/>
        </w:rPr>
        <w:t>7</w:t>
      </w:r>
      <w:r w:rsidRPr="00BA5758">
        <w:rPr>
          <w:rFonts w:cs="Arial"/>
          <w:sz w:val="22"/>
          <w:szCs w:val="22"/>
        </w:rPr>
        <w:t xml:space="preserve"> </w:t>
      </w:r>
      <w:r w:rsidR="00A06418" w:rsidRPr="00BA5758">
        <w:rPr>
          <w:rFonts w:cs="Arial"/>
          <w:sz w:val="22"/>
          <w:szCs w:val="22"/>
        </w:rPr>
        <w:t>—</w:t>
      </w:r>
      <w:r w:rsidRPr="00BA5758">
        <w:rPr>
          <w:rFonts w:cs="Arial"/>
          <w:sz w:val="22"/>
          <w:szCs w:val="22"/>
        </w:rPr>
        <w:t xml:space="preserve"> Provisional Sum Work</w:t>
      </w:r>
      <w:r w:rsidR="001742BA">
        <w:rPr>
          <w:rFonts w:cs="Arial"/>
          <w:sz w:val="22"/>
          <w:szCs w:val="22"/>
        </w:rPr>
        <w:t xml:space="preserve"> Schedule </w:t>
      </w:r>
    </w:p>
    <w:p w14:paraId="271CB140" w14:textId="2CD427B4" w:rsidR="003E4491" w:rsidRPr="00BA5758" w:rsidRDefault="003E4491" w:rsidP="005927DE">
      <w:pPr>
        <w:rPr>
          <w:rFonts w:cs="Arial"/>
          <w:sz w:val="22"/>
          <w:szCs w:val="22"/>
        </w:rPr>
      </w:pPr>
      <w:bookmarkStart w:id="19" w:name="_DTBK41633"/>
      <w:bookmarkEnd w:id="18"/>
      <w:r w:rsidRPr="00BA5758">
        <w:rPr>
          <w:rFonts w:cs="Arial"/>
          <w:sz w:val="22"/>
          <w:szCs w:val="22"/>
        </w:rPr>
        <w:t xml:space="preserve">Schedule </w:t>
      </w:r>
      <w:r w:rsidR="00926BAA" w:rsidRPr="00BA5758">
        <w:rPr>
          <w:rFonts w:cs="Arial"/>
          <w:sz w:val="22"/>
          <w:szCs w:val="22"/>
        </w:rPr>
        <w:t xml:space="preserve">8 </w:t>
      </w:r>
      <w:r w:rsidRPr="00BA5758">
        <w:rPr>
          <w:rFonts w:cs="Arial"/>
          <w:sz w:val="22"/>
          <w:szCs w:val="22"/>
        </w:rPr>
        <w:t xml:space="preserve">— </w:t>
      </w:r>
      <w:r w:rsidR="0001220D">
        <w:rPr>
          <w:rFonts w:cs="Arial"/>
          <w:sz w:val="22"/>
          <w:szCs w:val="22"/>
        </w:rPr>
        <w:t xml:space="preserve">Key Result Areas </w:t>
      </w:r>
      <w:r w:rsidR="001742BA">
        <w:rPr>
          <w:rFonts w:cs="Arial"/>
          <w:sz w:val="22"/>
          <w:szCs w:val="22"/>
        </w:rPr>
        <w:t>Schedule</w:t>
      </w:r>
    </w:p>
    <w:p w14:paraId="41247494" w14:textId="48DA28FA" w:rsidR="00552792" w:rsidRDefault="003E4491" w:rsidP="005927DE">
      <w:pPr>
        <w:rPr>
          <w:rFonts w:cs="Arial"/>
          <w:sz w:val="22"/>
          <w:szCs w:val="22"/>
        </w:rPr>
      </w:pPr>
      <w:bookmarkStart w:id="20" w:name="_DTBK40604"/>
      <w:bookmarkEnd w:id="19"/>
      <w:r w:rsidRPr="00FB6786">
        <w:rPr>
          <w:rFonts w:cs="Arial"/>
          <w:sz w:val="22"/>
          <w:szCs w:val="22"/>
        </w:rPr>
        <w:t xml:space="preserve">Schedule </w:t>
      </w:r>
      <w:r w:rsidR="00762159">
        <w:rPr>
          <w:rFonts w:cs="Arial"/>
          <w:sz w:val="22"/>
          <w:szCs w:val="22"/>
        </w:rPr>
        <w:t>9</w:t>
      </w:r>
      <w:r w:rsidR="00926BAA" w:rsidRPr="00FB6786">
        <w:rPr>
          <w:rFonts w:cs="Arial"/>
          <w:sz w:val="22"/>
          <w:szCs w:val="22"/>
        </w:rPr>
        <w:t xml:space="preserve"> </w:t>
      </w:r>
      <w:r w:rsidRPr="00FB6786">
        <w:rPr>
          <w:rFonts w:cs="Arial"/>
          <w:sz w:val="22"/>
          <w:szCs w:val="22"/>
        </w:rPr>
        <w:t xml:space="preserve">— </w:t>
      </w:r>
      <w:r w:rsidR="000759AA" w:rsidRPr="00FB6786">
        <w:rPr>
          <w:rFonts w:cs="Arial"/>
          <w:sz w:val="22"/>
          <w:szCs w:val="22"/>
        </w:rPr>
        <w:t>Form of Subcontractor Direct Deed</w:t>
      </w:r>
    </w:p>
    <w:p w14:paraId="375FCA7D" w14:textId="541821A0" w:rsidR="003E4491" w:rsidRPr="00FB6786" w:rsidRDefault="003E4491" w:rsidP="005927DE">
      <w:pPr>
        <w:rPr>
          <w:rFonts w:cs="Arial"/>
          <w:sz w:val="22"/>
          <w:szCs w:val="22"/>
        </w:rPr>
      </w:pPr>
      <w:r w:rsidRPr="00FB6786">
        <w:rPr>
          <w:rFonts w:cs="Arial"/>
          <w:sz w:val="22"/>
          <w:szCs w:val="22"/>
        </w:rPr>
        <w:t xml:space="preserve">Schedule </w:t>
      </w:r>
      <w:r w:rsidR="00926BAA">
        <w:rPr>
          <w:rFonts w:cs="Arial"/>
          <w:sz w:val="22"/>
          <w:szCs w:val="22"/>
        </w:rPr>
        <w:t>1</w:t>
      </w:r>
      <w:r w:rsidR="00762159">
        <w:rPr>
          <w:rFonts w:cs="Arial"/>
          <w:sz w:val="22"/>
          <w:szCs w:val="22"/>
        </w:rPr>
        <w:t>0</w:t>
      </w:r>
      <w:r w:rsidR="00926BAA" w:rsidRPr="00FB6786">
        <w:rPr>
          <w:rFonts w:cs="Arial"/>
          <w:sz w:val="22"/>
          <w:szCs w:val="22"/>
        </w:rPr>
        <w:t xml:space="preserve"> </w:t>
      </w:r>
      <w:r w:rsidRPr="00FB6786">
        <w:rPr>
          <w:rFonts w:cs="Arial"/>
          <w:sz w:val="22"/>
          <w:szCs w:val="22"/>
        </w:rPr>
        <w:t xml:space="preserve">— </w:t>
      </w:r>
      <w:r w:rsidR="000759AA" w:rsidRPr="00FB6786">
        <w:rPr>
          <w:rFonts w:cs="Arial"/>
          <w:sz w:val="22"/>
          <w:szCs w:val="22"/>
        </w:rPr>
        <w:t>Schedule of Certificates and Notices</w:t>
      </w:r>
    </w:p>
    <w:p w14:paraId="70E7F560" w14:textId="14C3A368" w:rsidR="003E4491" w:rsidRPr="00FB6786" w:rsidRDefault="003E4491" w:rsidP="005927DE">
      <w:pPr>
        <w:rPr>
          <w:rFonts w:cs="Arial"/>
          <w:sz w:val="22"/>
          <w:szCs w:val="22"/>
        </w:rPr>
      </w:pPr>
      <w:bookmarkStart w:id="21" w:name="_DTBK41634"/>
      <w:bookmarkEnd w:id="20"/>
      <w:r w:rsidRPr="00FB6786">
        <w:rPr>
          <w:rFonts w:cs="Arial"/>
          <w:sz w:val="22"/>
          <w:szCs w:val="22"/>
        </w:rPr>
        <w:t xml:space="preserve">Schedule </w:t>
      </w:r>
      <w:r w:rsidR="00926BAA" w:rsidRPr="00FB6786">
        <w:rPr>
          <w:rFonts w:cs="Arial"/>
          <w:sz w:val="22"/>
          <w:szCs w:val="22"/>
        </w:rPr>
        <w:t>1</w:t>
      </w:r>
      <w:r w:rsidR="00762159">
        <w:rPr>
          <w:rFonts w:cs="Arial"/>
          <w:sz w:val="22"/>
          <w:szCs w:val="22"/>
        </w:rPr>
        <w:t>1</w:t>
      </w:r>
      <w:r w:rsidR="00926BAA" w:rsidRPr="00FB6786">
        <w:rPr>
          <w:rFonts w:cs="Arial"/>
          <w:sz w:val="22"/>
          <w:szCs w:val="22"/>
        </w:rPr>
        <w:t xml:space="preserve"> </w:t>
      </w:r>
      <w:r w:rsidRPr="00FB6786">
        <w:rPr>
          <w:rFonts w:cs="Arial"/>
          <w:sz w:val="22"/>
          <w:szCs w:val="22"/>
        </w:rPr>
        <w:t xml:space="preserve">— </w:t>
      </w:r>
      <w:r w:rsidR="000759AA" w:rsidRPr="00FB6786">
        <w:rPr>
          <w:rFonts w:cs="Arial"/>
          <w:sz w:val="22"/>
          <w:szCs w:val="22"/>
        </w:rPr>
        <w:t>Insurance Schedule</w:t>
      </w:r>
      <w:r w:rsidR="00AB3C67">
        <w:rPr>
          <w:rFonts w:cs="Arial"/>
          <w:sz w:val="22"/>
          <w:szCs w:val="22"/>
        </w:rPr>
        <w:t xml:space="preserve"> </w:t>
      </w:r>
      <w:r w:rsidR="00CF6DB1">
        <w:rPr>
          <w:rFonts w:cs="Arial"/>
          <w:sz w:val="22"/>
          <w:szCs w:val="22"/>
        </w:rPr>
        <w:t xml:space="preserve"> </w:t>
      </w:r>
      <w:r w:rsidR="00AB3C67">
        <w:rPr>
          <w:rFonts w:cs="Arial"/>
          <w:sz w:val="22"/>
          <w:szCs w:val="22"/>
        </w:rPr>
        <w:t xml:space="preserve"> </w:t>
      </w:r>
    </w:p>
    <w:p w14:paraId="0DBD4729" w14:textId="18FAAD2B" w:rsidR="001F6CD2" w:rsidRDefault="001F6CD2" w:rsidP="005927DE">
      <w:pPr>
        <w:rPr>
          <w:rFonts w:cs="Arial"/>
          <w:sz w:val="22"/>
          <w:szCs w:val="22"/>
        </w:rPr>
      </w:pPr>
      <w:bookmarkStart w:id="22" w:name="_DTBK41635"/>
      <w:bookmarkEnd w:id="21"/>
      <w:r w:rsidRPr="00FB6786">
        <w:rPr>
          <w:rFonts w:cs="Arial"/>
          <w:sz w:val="22"/>
          <w:szCs w:val="22"/>
        </w:rPr>
        <w:t xml:space="preserve">Schedule </w:t>
      </w:r>
      <w:r w:rsidR="006B4778">
        <w:rPr>
          <w:rFonts w:cs="Arial"/>
          <w:sz w:val="22"/>
          <w:szCs w:val="22"/>
        </w:rPr>
        <w:t>1</w:t>
      </w:r>
      <w:r w:rsidR="00762159">
        <w:rPr>
          <w:rFonts w:cs="Arial"/>
          <w:sz w:val="22"/>
          <w:szCs w:val="22"/>
        </w:rPr>
        <w:t>2</w:t>
      </w:r>
      <w:r w:rsidR="00926BAA" w:rsidRPr="00FB6786">
        <w:rPr>
          <w:rFonts w:cs="Arial"/>
          <w:sz w:val="22"/>
          <w:szCs w:val="22"/>
        </w:rPr>
        <w:t xml:space="preserve"> </w:t>
      </w:r>
      <w:r w:rsidR="00E92998" w:rsidRPr="00FB6786">
        <w:rPr>
          <w:rFonts w:cs="Arial"/>
          <w:sz w:val="22"/>
          <w:szCs w:val="22"/>
        </w:rPr>
        <w:t>—</w:t>
      </w:r>
      <w:r w:rsidRPr="00FB6786">
        <w:rPr>
          <w:rFonts w:cs="Arial"/>
          <w:sz w:val="22"/>
          <w:szCs w:val="22"/>
        </w:rPr>
        <w:t xml:space="preserve"> </w:t>
      </w:r>
      <w:r w:rsidR="00E93B55">
        <w:rPr>
          <w:rFonts w:cs="Arial"/>
          <w:sz w:val="22"/>
          <w:szCs w:val="22"/>
        </w:rPr>
        <w:t xml:space="preserve">Relevant State </w:t>
      </w:r>
      <w:r w:rsidR="00236736">
        <w:rPr>
          <w:rFonts w:cs="Arial"/>
          <w:sz w:val="22"/>
          <w:szCs w:val="22"/>
        </w:rPr>
        <w:t xml:space="preserve">Policies </w:t>
      </w:r>
    </w:p>
    <w:p w14:paraId="315F96EF" w14:textId="14C1671D" w:rsidR="00322531" w:rsidRPr="000C5FC5" w:rsidRDefault="00322531" w:rsidP="005927DE">
      <w:pPr>
        <w:rPr>
          <w:rFonts w:cs="Arial"/>
          <w:sz w:val="22"/>
          <w:szCs w:val="22"/>
        </w:rPr>
      </w:pPr>
      <w:bookmarkStart w:id="23" w:name="_DTBK41636"/>
      <w:bookmarkEnd w:id="22"/>
      <w:r w:rsidRPr="000C5FC5">
        <w:rPr>
          <w:rFonts w:cs="Arial"/>
          <w:sz w:val="22"/>
          <w:szCs w:val="22"/>
        </w:rPr>
        <w:t xml:space="preserve">Schedule </w:t>
      </w:r>
      <w:r w:rsidR="006B4778" w:rsidRPr="000C5FC5">
        <w:rPr>
          <w:rFonts w:cs="Arial"/>
          <w:sz w:val="22"/>
          <w:szCs w:val="22"/>
        </w:rPr>
        <w:t>1</w:t>
      </w:r>
      <w:r w:rsidR="00762159">
        <w:rPr>
          <w:rFonts w:cs="Arial"/>
          <w:sz w:val="22"/>
          <w:szCs w:val="22"/>
        </w:rPr>
        <w:t>3</w:t>
      </w:r>
      <w:r w:rsidR="00926BAA" w:rsidRPr="000C5FC5">
        <w:rPr>
          <w:rFonts w:cs="Arial"/>
          <w:sz w:val="22"/>
          <w:szCs w:val="22"/>
        </w:rPr>
        <w:t xml:space="preserve"> </w:t>
      </w:r>
      <w:r w:rsidR="00E92998" w:rsidRPr="000C5FC5">
        <w:rPr>
          <w:rFonts w:cs="Arial"/>
          <w:sz w:val="22"/>
          <w:szCs w:val="22"/>
        </w:rPr>
        <w:t>—</w:t>
      </w:r>
      <w:r w:rsidRPr="000C5FC5">
        <w:rPr>
          <w:rFonts w:cs="Arial"/>
          <w:sz w:val="22"/>
          <w:szCs w:val="22"/>
        </w:rPr>
        <w:t xml:space="preserve"> </w:t>
      </w:r>
      <w:r w:rsidR="007668D8">
        <w:rPr>
          <w:rFonts w:cs="Arial"/>
          <w:sz w:val="22"/>
          <w:szCs w:val="22"/>
        </w:rPr>
        <w:t>Practical Completion</w:t>
      </w:r>
      <w:r w:rsidR="004900E1">
        <w:rPr>
          <w:rFonts w:cs="Arial"/>
          <w:sz w:val="22"/>
          <w:szCs w:val="22"/>
        </w:rPr>
        <w:t xml:space="preserve"> </w:t>
      </w:r>
    </w:p>
    <w:p w14:paraId="3B2E1AA7" w14:textId="63D21267" w:rsidR="00C104E6" w:rsidRPr="000C5FC5" w:rsidRDefault="00C104E6" w:rsidP="005927DE">
      <w:pPr>
        <w:rPr>
          <w:rFonts w:cs="Arial"/>
          <w:sz w:val="22"/>
          <w:szCs w:val="22"/>
        </w:rPr>
      </w:pPr>
      <w:bookmarkStart w:id="24" w:name="_DTBK41637"/>
      <w:bookmarkEnd w:id="23"/>
      <w:r w:rsidRPr="000C5FC5">
        <w:rPr>
          <w:rFonts w:cs="Arial"/>
          <w:sz w:val="22"/>
          <w:szCs w:val="22"/>
        </w:rPr>
        <w:t>Schedule 1</w:t>
      </w:r>
      <w:r w:rsidR="00762159">
        <w:rPr>
          <w:rFonts w:cs="Arial"/>
          <w:sz w:val="22"/>
          <w:szCs w:val="22"/>
        </w:rPr>
        <w:t>4</w:t>
      </w:r>
      <w:r w:rsidRPr="000C5FC5">
        <w:rPr>
          <w:rFonts w:cs="Arial"/>
          <w:sz w:val="22"/>
          <w:szCs w:val="22"/>
        </w:rPr>
        <w:t xml:space="preserve"> </w:t>
      </w:r>
      <w:r w:rsidR="009E0B21" w:rsidRPr="000C5FC5">
        <w:rPr>
          <w:rFonts w:cs="Arial"/>
          <w:sz w:val="22"/>
          <w:szCs w:val="22"/>
        </w:rPr>
        <w:t xml:space="preserve">— </w:t>
      </w:r>
      <w:r w:rsidR="00BE7857" w:rsidRPr="000C5FC5">
        <w:rPr>
          <w:rFonts w:cs="Arial"/>
          <w:sz w:val="22"/>
          <w:szCs w:val="22"/>
        </w:rPr>
        <w:t xml:space="preserve">Soil </w:t>
      </w:r>
      <w:r w:rsidR="0001220D">
        <w:rPr>
          <w:rFonts w:cs="Arial"/>
          <w:sz w:val="22"/>
          <w:szCs w:val="22"/>
        </w:rPr>
        <w:t>Schedule</w:t>
      </w:r>
    </w:p>
    <w:p w14:paraId="72C14B9C" w14:textId="0C7E9BE0" w:rsidR="00911A31" w:rsidRDefault="00911A31" w:rsidP="005927DE">
      <w:pPr>
        <w:rPr>
          <w:rFonts w:cs="Arial"/>
          <w:sz w:val="22"/>
          <w:szCs w:val="22"/>
        </w:rPr>
      </w:pPr>
      <w:bookmarkStart w:id="25" w:name="_DTBK41638"/>
      <w:bookmarkEnd w:id="24"/>
      <w:r w:rsidRPr="000C5FC5">
        <w:rPr>
          <w:rFonts w:cs="Arial"/>
          <w:sz w:val="22"/>
          <w:szCs w:val="22"/>
        </w:rPr>
        <w:t xml:space="preserve">Schedule </w:t>
      </w:r>
      <w:r w:rsidR="00762159">
        <w:rPr>
          <w:rFonts w:cs="Arial"/>
          <w:sz w:val="22"/>
          <w:szCs w:val="22"/>
        </w:rPr>
        <w:t>15</w:t>
      </w:r>
      <w:r w:rsidRPr="000C5FC5">
        <w:rPr>
          <w:rFonts w:cs="Arial"/>
          <w:sz w:val="22"/>
          <w:szCs w:val="22"/>
        </w:rPr>
        <w:t xml:space="preserve"> </w:t>
      </w:r>
      <w:r w:rsidR="009E0B21" w:rsidRPr="000C5FC5">
        <w:rPr>
          <w:rFonts w:cs="Arial"/>
          <w:sz w:val="22"/>
          <w:szCs w:val="22"/>
        </w:rPr>
        <w:t xml:space="preserve">— </w:t>
      </w:r>
      <w:r w:rsidRPr="000C5FC5">
        <w:rPr>
          <w:rFonts w:cs="Arial"/>
          <w:sz w:val="22"/>
          <w:szCs w:val="22"/>
        </w:rPr>
        <w:t>Groundwater</w:t>
      </w:r>
      <w:r w:rsidR="0001220D">
        <w:rPr>
          <w:rFonts w:cs="Arial"/>
          <w:sz w:val="22"/>
          <w:szCs w:val="22"/>
        </w:rPr>
        <w:t xml:space="preserve"> Schedule </w:t>
      </w:r>
    </w:p>
    <w:p w14:paraId="7CBA9172" w14:textId="702EA109" w:rsidR="00E07F2B" w:rsidRDefault="00E07F2B" w:rsidP="005927DE">
      <w:pPr>
        <w:rPr>
          <w:rFonts w:cs="Arial"/>
          <w:sz w:val="22"/>
          <w:szCs w:val="22"/>
        </w:rPr>
      </w:pPr>
      <w:bookmarkStart w:id="26" w:name="_DTBK39233"/>
      <w:bookmarkEnd w:id="25"/>
      <w:r>
        <w:rPr>
          <w:rFonts w:cs="Arial"/>
          <w:sz w:val="22"/>
          <w:szCs w:val="22"/>
        </w:rPr>
        <w:lastRenderedPageBreak/>
        <w:t xml:space="preserve">Schedule </w:t>
      </w:r>
      <w:r w:rsidR="007668D8">
        <w:rPr>
          <w:rFonts w:cs="Arial"/>
          <w:sz w:val="22"/>
          <w:szCs w:val="22"/>
        </w:rPr>
        <w:t xml:space="preserve">16 </w:t>
      </w:r>
      <w:r w:rsidR="009E0B21" w:rsidRPr="000C5FC5">
        <w:rPr>
          <w:rFonts w:cs="Arial"/>
          <w:sz w:val="22"/>
          <w:szCs w:val="22"/>
        </w:rPr>
        <w:t xml:space="preserve">— </w:t>
      </w:r>
      <w:r>
        <w:rPr>
          <w:rFonts w:cs="Arial"/>
          <w:sz w:val="22"/>
          <w:szCs w:val="22"/>
        </w:rPr>
        <w:t xml:space="preserve">Statutory Declaration </w:t>
      </w:r>
    </w:p>
    <w:p w14:paraId="4B631BAD" w14:textId="47E4CD1B" w:rsidR="001B608F" w:rsidRDefault="001B608F" w:rsidP="005927DE">
      <w:pPr>
        <w:rPr>
          <w:rFonts w:cs="Arial"/>
          <w:sz w:val="22"/>
          <w:szCs w:val="22"/>
        </w:rPr>
      </w:pPr>
      <w:bookmarkStart w:id="27" w:name="_DTBK41640"/>
      <w:bookmarkEnd w:id="26"/>
      <w:r>
        <w:rPr>
          <w:rFonts w:cs="Arial"/>
          <w:sz w:val="22"/>
          <w:szCs w:val="22"/>
        </w:rPr>
        <w:t>Schedule 1</w:t>
      </w:r>
      <w:r w:rsidR="007668D8">
        <w:rPr>
          <w:rFonts w:cs="Arial"/>
          <w:sz w:val="22"/>
          <w:szCs w:val="22"/>
        </w:rPr>
        <w:t>7</w:t>
      </w:r>
      <w:r>
        <w:rPr>
          <w:rFonts w:cs="Arial"/>
          <w:sz w:val="22"/>
          <w:szCs w:val="22"/>
        </w:rPr>
        <w:t xml:space="preserve"> </w:t>
      </w:r>
      <w:r w:rsidR="009E0B21" w:rsidRPr="000C5FC5">
        <w:rPr>
          <w:rFonts w:cs="Arial"/>
          <w:sz w:val="22"/>
          <w:szCs w:val="22"/>
        </w:rPr>
        <w:t xml:space="preserve">— </w:t>
      </w:r>
      <w:r>
        <w:rPr>
          <w:rFonts w:cs="Arial"/>
          <w:sz w:val="22"/>
          <w:szCs w:val="22"/>
        </w:rPr>
        <w:t xml:space="preserve">Parent Company Guarantee </w:t>
      </w:r>
    </w:p>
    <w:p w14:paraId="73558C60" w14:textId="2F9D61F2" w:rsidR="007668D8" w:rsidRDefault="00B23D76" w:rsidP="005927DE">
      <w:pPr>
        <w:rPr>
          <w:rFonts w:cs="Arial"/>
          <w:sz w:val="22"/>
          <w:szCs w:val="22"/>
        </w:rPr>
      </w:pPr>
      <w:r>
        <w:rPr>
          <w:rFonts w:cs="Arial"/>
          <w:sz w:val="22"/>
          <w:szCs w:val="22"/>
        </w:rPr>
        <w:t>Schedule 1</w:t>
      </w:r>
      <w:r w:rsidR="007668D8">
        <w:rPr>
          <w:rFonts w:cs="Arial"/>
          <w:sz w:val="22"/>
          <w:szCs w:val="22"/>
        </w:rPr>
        <w:t>8</w:t>
      </w:r>
      <w:r>
        <w:rPr>
          <w:rFonts w:cs="Arial"/>
          <w:sz w:val="22"/>
          <w:szCs w:val="22"/>
        </w:rPr>
        <w:t xml:space="preserve"> </w:t>
      </w:r>
      <w:r w:rsidR="009E0B21" w:rsidRPr="000C5FC5">
        <w:rPr>
          <w:rFonts w:cs="Arial"/>
          <w:sz w:val="22"/>
          <w:szCs w:val="22"/>
        </w:rPr>
        <w:t xml:space="preserve">— </w:t>
      </w:r>
      <w:r w:rsidR="007668D8">
        <w:rPr>
          <w:rFonts w:cs="Arial"/>
          <w:sz w:val="22"/>
          <w:szCs w:val="22"/>
        </w:rPr>
        <w:t>Form of Performance Bond</w:t>
      </w:r>
    </w:p>
    <w:p w14:paraId="6840210E" w14:textId="43C35249" w:rsidR="00F66426" w:rsidRDefault="00F66426" w:rsidP="005927DE">
      <w:pPr>
        <w:rPr>
          <w:rFonts w:cs="Arial"/>
          <w:sz w:val="22"/>
          <w:szCs w:val="22"/>
        </w:rPr>
      </w:pPr>
      <w:r>
        <w:rPr>
          <w:rFonts w:cs="Arial"/>
          <w:sz w:val="22"/>
          <w:szCs w:val="22"/>
        </w:rPr>
        <w:t xml:space="preserve">Schedule </w:t>
      </w:r>
      <w:r w:rsidR="007668D8">
        <w:rPr>
          <w:rFonts w:cs="Arial"/>
          <w:sz w:val="22"/>
          <w:szCs w:val="22"/>
        </w:rPr>
        <w:t xml:space="preserve">19 </w:t>
      </w:r>
      <w:r w:rsidR="009E0B21" w:rsidRPr="000C5FC5">
        <w:rPr>
          <w:rFonts w:cs="Arial"/>
          <w:sz w:val="22"/>
          <w:szCs w:val="22"/>
        </w:rPr>
        <w:t xml:space="preserve">— </w:t>
      </w:r>
      <w:r>
        <w:rPr>
          <w:rFonts w:cs="Arial"/>
          <w:sz w:val="22"/>
          <w:szCs w:val="22"/>
        </w:rPr>
        <w:t>Form of warranty</w:t>
      </w:r>
    </w:p>
    <w:p w14:paraId="1CE75E32" w14:textId="37389E66" w:rsidR="007668D8" w:rsidRDefault="007668D8" w:rsidP="005927DE">
      <w:pPr>
        <w:rPr>
          <w:rFonts w:cs="Arial"/>
          <w:sz w:val="22"/>
          <w:szCs w:val="22"/>
        </w:rPr>
      </w:pPr>
      <w:r>
        <w:rPr>
          <w:rFonts w:cs="Arial"/>
          <w:sz w:val="22"/>
          <w:szCs w:val="22"/>
        </w:rPr>
        <w:t xml:space="preserve">Schedule 20 </w:t>
      </w:r>
      <w:r w:rsidR="009E0B21" w:rsidRPr="000C5FC5">
        <w:rPr>
          <w:rFonts w:cs="Arial"/>
          <w:sz w:val="22"/>
          <w:szCs w:val="22"/>
        </w:rPr>
        <w:t xml:space="preserve">— </w:t>
      </w:r>
      <w:r>
        <w:rPr>
          <w:rFonts w:cs="Arial"/>
          <w:sz w:val="22"/>
          <w:szCs w:val="22"/>
        </w:rPr>
        <w:t>Critical Interface Works</w:t>
      </w:r>
    </w:p>
    <w:p w14:paraId="4C8F8F09" w14:textId="12218DC4" w:rsidR="0058167D" w:rsidRDefault="0058167D" w:rsidP="005927DE">
      <w:pPr>
        <w:rPr>
          <w:rFonts w:cs="Arial"/>
          <w:sz w:val="22"/>
          <w:szCs w:val="22"/>
        </w:rPr>
      </w:pPr>
      <w:r>
        <w:rPr>
          <w:rFonts w:cs="Arial"/>
          <w:sz w:val="22"/>
          <w:szCs w:val="22"/>
        </w:rPr>
        <w:t xml:space="preserve">Schedule 21 </w:t>
      </w:r>
      <w:r w:rsidR="009E0B21" w:rsidRPr="000C5FC5">
        <w:rPr>
          <w:rFonts w:cs="Arial"/>
          <w:sz w:val="22"/>
          <w:szCs w:val="22"/>
        </w:rPr>
        <w:t xml:space="preserve">— </w:t>
      </w:r>
      <w:r>
        <w:rPr>
          <w:rFonts w:cs="Arial"/>
          <w:sz w:val="22"/>
          <w:szCs w:val="22"/>
        </w:rPr>
        <w:t xml:space="preserve">Form of Expert Determination Agreement </w:t>
      </w:r>
    </w:p>
    <w:p w14:paraId="7E5E411A" w14:textId="71BB03D3" w:rsidR="0082788E" w:rsidRDefault="0082788E" w:rsidP="005927DE">
      <w:pPr>
        <w:rPr>
          <w:rFonts w:cs="Arial"/>
          <w:sz w:val="22"/>
          <w:szCs w:val="22"/>
        </w:rPr>
      </w:pPr>
      <w:r>
        <w:rPr>
          <w:rFonts w:cs="Arial"/>
          <w:sz w:val="22"/>
          <w:szCs w:val="22"/>
        </w:rPr>
        <w:t>Schedule 22 — Executive Review Group Terms o</w:t>
      </w:r>
      <w:r w:rsidR="005B6647">
        <w:rPr>
          <w:rFonts w:cs="Arial"/>
          <w:sz w:val="22"/>
          <w:szCs w:val="22"/>
        </w:rPr>
        <w:t>f</w:t>
      </w:r>
      <w:r>
        <w:rPr>
          <w:rFonts w:cs="Arial"/>
          <w:sz w:val="22"/>
          <w:szCs w:val="22"/>
        </w:rPr>
        <w:t xml:space="preserve"> Reference</w:t>
      </w:r>
    </w:p>
    <w:p w14:paraId="21384128" w14:textId="77777777" w:rsidR="005444D5" w:rsidRPr="00FB6786" w:rsidRDefault="005444D5" w:rsidP="005444D5">
      <w:pPr>
        <w:keepNext/>
        <w:rPr>
          <w:rFonts w:cs="Arial"/>
          <w:b/>
          <w:sz w:val="22"/>
          <w:szCs w:val="22"/>
        </w:rPr>
      </w:pPr>
      <w:bookmarkStart w:id="28" w:name="_DTBK41641"/>
      <w:bookmarkEnd w:id="27"/>
      <w:r w:rsidRPr="00FB6786">
        <w:rPr>
          <w:rFonts w:cs="Arial"/>
          <w:b/>
          <w:sz w:val="22"/>
          <w:szCs w:val="22"/>
        </w:rPr>
        <w:t>Annexures</w:t>
      </w:r>
    </w:p>
    <w:p w14:paraId="0628554E" w14:textId="191A52FD" w:rsidR="006F01F5" w:rsidRPr="00FB6786" w:rsidRDefault="005444D5" w:rsidP="006F01F5">
      <w:pPr>
        <w:rPr>
          <w:rFonts w:cs="Arial"/>
          <w:sz w:val="22"/>
          <w:szCs w:val="22"/>
        </w:rPr>
      </w:pPr>
      <w:bookmarkStart w:id="29" w:name="_DTBK41642"/>
      <w:bookmarkEnd w:id="28"/>
      <w:r w:rsidRPr="00FB6786">
        <w:rPr>
          <w:rFonts w:cs="Arial"/>
          <w:sz w:val="22"/>
          <w:szCs w:val="22"/>
        </w:rPr>
        <w:t xml:space="preserve">Annexure 1 </w:t>
      </w:r>
      <w:r w:rsidR="006F01F5" w:rsidRPr="00FB6786">
        <w:rPr>
          <w:rFonts w:cs="Arial"/>
          <w:sz w:val="22"/>
          <w:szCs w:val="22"/>
        </w:rPr>
        <w:t>— Project Scope and Delivery Requirements</w:t>
      </w:r>
      <w:r w:rsidR="00C104E6">
        <w:rPr>
          <w:rFonts w:cs="Arial"/>
          <w:sz w:val="22"/>
          <w:szCs w:val="22"/>
        </w:rPr>
        <w:t xml:space="preserve"> </w:t>
      </w:r>
    </w:p>
    <w:p w14:paraId="545D4689" w14:textId="77777777" w:rsidR="00AE7429" w:rsidRPr="00FB6786" w:rsidRDefault="00230286" w:rsidP="001939B6">
      <w:pPr>
        <w:keepNext/>
        <w:rPr>
          <w:rFonts w:cs="Arial"/>
          <w:b/>
          <w:sz w:val="22"/>
          <w:szCs w:val="22"/>
        </w:rPr>
      </w:pPr>
      <w:bookmarkStart w:id="30" w:name="_DTBK41643"/>
      <w:bookmarkEnd w:id="29"/>
      <w:r w:rsidRPr="00FB6786">
        <w:rPr>
          <w:rFonts w:cs="Arial"/>
          <w:b/>
          <w:sz w:val="22"/>
          <w:szCs w:val="22"/>
        </w:rPr>
        <w:t>Attachments</w:t>
      </w:r>
    </w:p>
    <w:p w14:paraId="1967CE43" w14:textId="77777777" w:rsidR="001A1406" w:rsidRPr="00FB6786" w:rsidRDefault="001A1406" w:rsidP="00541A46">
      <w:pPr>
        <w:rPr>
          <w:color w:val="000000"/>
          <w:sz w:val="22"/>
          <w:szCs w:val="22"/>
        </w:rPr>
      </w:pPr>
      <w:bookmarkStart w:id="31" w:name="_DTBK41644"/>
      <w:bookmarkEnd w:id="30"/>
      <w:r w:rsidRPr="00FB6786">
        <w:rPr>
          <w:color w:val="000000"/>
          <w:sz w:val="22"/>
          <w:szCs w:val="22"/>
        </w:rPr>
        <w:t xml:space="preserve">Attachment </w:t>
      </w:r>
      <w:r w:rsidR="00533AC7" w:rsidRPr="00FB6786">
        <w:rPr>
          <w:color w:val="000000"/>
          <w:sz w:val="22"/>
          <w:szCs w:val="22"/>
        </w:rPr>
        <w:t>1</w:t>
      </w:r>
      <w:r w:rsidRPr="00FB6786">
        <w:rPr>
          <w:color w:val="000000"/>
          <w:sz w:val="22"/>
          <w:szCs w:val="22"/>
        </w:rPr>
        <w:t xml:space="preserve"> </w:t>
      </w:r>
      <w:r w:rsidR="00556E73" w:rsidRPr="00FB6786">
        <w:rPr>
          <w:sz w:val="22"/>
          <w:szCs w:val="22"/>
        </w:rPr>
        <w:t>—</w:t>
      </w:r>
      <w:r w:rsidRPr="00FB6786">
        <w:rPr>
          <w:color w:val="000000"/>
          <w:sz w:val="22"/>
          <w:szCs w:val="22"/>
        </w:rPr>
        <w:t xml:space="preserve"> </w:t>
      </w:r>
      <w:r w:rsidR="00995AF9" w:rsidRPr="00FB6786">
        <w:rPr>
          <w:color w:val="000000"/>
          <w:sz w:val="22"/>
          <w:szCs w:val="22"/>
        </w:rPr>
        <w:t xml:space="preserve">Project </w:t>
      </w:r>
      <w:r w:rsidRPr="00FB6786">
        <w:rPr>
          <w:color w:val="000000"/>
          <w:sz w:val="22"/>
          <w:szCs w:val="22"/>
        </w:rPr>
        <w:t>Infor</w:t>
      </w:r>
      <w:r w:rsidR="00995AF9" w:rsidRPr="00FB6786">
        <w:rPr>
          <w:color w:val="000000"/>
          <w:sz w:val="22"/>
          <w:szCs w:val="22"/>
        </w:rPr>
        <w:t>mation</w:t>
      </w:r>
    </w:p>
    <w:p w14:paraId="3E60A7AC" w14:textId="77777777" w:rsidR="001A1406" w:rsidRPr="00FB6786" w:rsidRDefault="001A1406" w:rsidP="001402D7">
      <w:pPr>
        <w:rPr>
          <w:color w:val="000000"/>
          <w:sz w:val="22"/>
          <w:szCs w:val="22"/>
        </w:rPr>
      </w:pPr>
      <w:bookmarkStart w:id="32" w:name="_DTBK41645"/>
      <w:bookmarkEnd w:id="31"/>
      <w:r w:rsidRPr="00FB6786">
        <w:rPr>
          <w:color w:val="000000"/>
          <w:sz w:val="22"/>
          <w:szCs w:val="22"/>
        </w:rPr>
        <w:t xml:space="preserve">Attachment </w:t>
      </w:r>
      <w:r w:rsidR="00533AC7" w:rsidRPr="00FB6786">
        <w:rPr>
          <w:color w:val="000000"/>
          <w:sz w:val="22"/>
          <w:szCs w:val="22"/>
        </w:rPr>
        <w:t>2</w:t>
      </w:r>
      <w:r w:rsidRPr="00FB6786">
        <w:rPr>
          <w:color w:val="000000"/>
          <w:sz w:val="22"/>
          <w:szCs w:val="22"/>
        </w:rPr>
        <w:t xml:space="preserve"> </w:t>
      </w:r>
      <w:r w:rsidR="00556E73" w:rsidRPr="00FB6786">
        <w:rPr>
          <w:sz w:val="22"/>
          <w:szCs w:val="22"/>
        </w:rPr>
        <w:t>—</w:t>
      </w:r>
      <w:r w:rsidRPr="00FB6786">
        <w:rPr>
          <w:color w:val="000000"/>
          <w:sz w:val="22"/>
          <w:szCs w:val="22"/>
        </w:rPr>
        <w:t xml:space="preserve"> </w:t>
      </w:r>
      <w:r w:rsidR="00B46708" w:rsidRPr="00FB6786">
        <w:rPr>
          <w:color w:val="000000"/>
          <w:sz w:val="22"/>
          <w:szCs w:val="22"/>
        </w:rPr>
        <w:t>Principal</w:t>
      </w:r>
      <w:r w:rsidR="0050601C" w:rsidRPr="00FB6786">
        <w:rPr>
          <w:color w:val="000000"/>
          <w:sz w:val="22"/>
          <w:szCs w:val="22"/>
        </w:rPr>
        <w:t xml:space="preserve"> Approval</w:t>
      </w:r>
      <w:r w:rsidRPr="00FB6786">
        <w:rPr>
          <w:color w:val="000000"/>
          <w:sz w:val="22"/>
          <w:szCs w:val="22"/>
        </w:rPr>
        <w:t>s</w:t>
      </w:r>
    </w:p>
    <w:p w14:paraId="1D0D4854" w14:textId="583DC54A" w:rsidR="009D6058" w:rsidRPr="00FB6786" w:rsidRDefault="009D6058" w:rsidP="001402D7">
      <w:pPr>
        <w:rPr>
          <w:sz w:val="22"/>
          <w:szCs w:val="22"/>
        </w:rPr>
      </w:pPr>
      <w:bookmarkStart w:id="33" w:name="_DTBK41646"/>
      <w:bookmarkEnd w:id="32"/>
      <w:r w:rsidRPr="00FB6786">
        <w:rPr>
          <w:color w:val="000000"/>
          <w:sz w:val="22"/>
          <w:szCs w:val="22"/>
        </w:rPr>
        <w:t xml:space="preserve">Attachment 3 </w:t>
      </w:r>
      <w:r w:rsidRPr="00FB6786">
        <w:rPr>
          <w:sz w:val="22"/>
          <w:szCs w:val="22"/>
        </w:rPr>
        <w:t xml:space="preserve">— </w:t>
      </w:r>
      <w:r w:rsidR="00417EEE">
        <w:rPr>
          <w:sz w:val="22"/>
          <w:szCs w:val="22"/>
        </w:rPr>
        <w:t>Bid Program</w:t>
      </w:r>
    </w:p>
    <w:p w14:paraId="7A4B1D26" w14:textId="10FBADA5" w:rsidR="007668D8" w:rsidRDefault="003C3A73" w:rsidP="001402D7">
      <w:pPr>
        <w:rPr>
          <w:sz w:val="22"/>
          <w:szCs w:val="22"/>
        </w:rPr>
      </w:pPr>
      <w:bookmarkStart w:id="34" w:name="_DTBK41647"/>
      <w:bookmarkEnd w:id="33"/>
      <w:r w:rsidRPr="00FB6786">
        <w:rPr>
          <w:color w:val="000000"/>
          <w:sz w:val="22"/>
          <w:szCs w:val="22"/>
        </w:rPr>
        <w:t xml:space="preserve">Attachment 4 </w:t>
      </w:r>
      <w:r w:rsidRPr="00FB6786">
        <w:rPr>
          <w:sz w:val="22"/>
          <w:szCs w:val="22"/>
        </w:rPr>
        <w:t xml:space="preserve">— Bid </w:t>
      </w:r>
      <w:r w:rsidR="00925970">
        <w:rPr>
          <w:sz w:val="22"/>
          <w:szCs w:val="22"/>
        </w:rPr>
        <w:t>Plans</w:t>
      </w:r>
    </w:p>
    <w:p w14:paraId="704BCD6D" w14:textId="2C486275" w:rsidR="00B73C92" w:rsidRPr="00FB6786" w:rsidRDefault="00B73C92" w:rsidP="001402D7">
      <w:pPr>
        <w:rPr>
          <w:color w:val="000000"/>
          <w:sz w:val="22"/>
          <w:szCs w:val="22"/>
        </w:rPr>
      </w:pPr>
      <w:bookmarkStart w:id="35" w:name="_DTBK40605"/>
      <w:bookmarkEnd w:id="34"/>
      <w:r>
        <w:rPr>
          <w:sz w:val="22"/>
          <w:szCs w:val="22"/>
        </w:rPr>
        <w:t xml:space="preserve">Attachment 5 </w:t>
      </w:r>
      <w:r w:rsidR="009E0B21" w:rsidRPr="000C5FC5">
        <w:rPr>
          <w:rFonts w:cs="Arial"/>
          <w:sz w:val="22"/>
          <w:szCs w:val="22"/>
        </w:rPr>
        <w:t xml:space="preserve">— </w:t>
      </w:r>
      <w:r w:rsidR="007668D8">
        <w:rPr>
          <w:sz w:val="22"/>
          <w:szCs w:val="22"/>
        </w:rPr>
        <w:t>[</w:t>
      </w:r>
      <w:r w:rsidR="007668D8">
        <w:rPr>
          <w:rFonts w:cs="Arial"/>
          <w:sz w:val="22"/>
          <w:szCs w:val="22"/>
        </w:rPr>
        <w:t xml:space="preserve">Principal Geotechnical Data / </w:t>
      </w:r>
      <w:r>
        <w:rPr>
          <w:sz w:val="22"/>
          <w:szCs w:val="22"/>
        </w:rPr>
        <w:t>Geotechnical Baseline Report</w:t>
      </w:r>
      <w:r w:rsidR="00B23D76">
        <w:rPr>
          <w:sz w:val="22"/>
          <w:szCs w:val="22"/>
        </w:rPr>
        <w:t>]</w:t>
      </w:r>
      <w:r w:rsidR="007668D8">
        <w:rPr>
          <w:sz w:val="22"/>
          <w:szCs w:val="22"/>
        </w:rPr>
        <w:t xml:space="preserve"> [</w:t>
      </w:r>
      <w:r w:rsidR="007668D8" w:rsidRPr="00B7428B">
        <w:rPr>
          <w:b/>
          <w:i/>
          <w:sz w:val="22"/>
          <w:szCs w:val="22"/>
          <w:highlight w:val="lightGray"/>
        </w:rPr>
        <w:t>Note: delete as appropriate</w:t>
      </w:r>
      <w:r w:rsidR="007668D8">
        <w:rPr>
          <w:sz w:val="22"/>
          <w:szCs w:val="22"/>
        </w:rPr>
        <w:t>]</w:t>
      </w:r>
    </w:p>
    <w:bookmarkEnd w:id="35"/>
    <w:p w14:paraId="0CCD6C6B" w14:textId="77777777" w:rsidR="002E090F" w:rsidRPr="00FB6786" w:rsidRDefault="008D735B">
      <w:pPr>
        <w:spacing w:after="0"/>
      </w:pPr>
      <w:r w:rsidRPr="00FB6786">
        <w:br w:type="page"/>
      </w:r>
    </w:p>
    <w:p w14:paraId="3FC5041C" w14:textId="650C908B" w:rsidR="003E4491" w:rsidRPr="00FB6786" w:rsidRDefault="00A41B39" w:rsidP="00895914">
      <w:pPr>
        <w:pStyle w:val="Subtitle"/>
      </w:pPr>
      <w:bookmarkStart w:id="36" w:name="_DTBK41648"/>
      <w:r>
        <w:lastRenderedPageBreak/>
        <w:t>Enhanced</w:t>
      </w:r>
      <w:r w:rsidR="00FC1ACD" w:rsidRPr="00FB6786">
        <w:t xml:space="preserve"> </w:t>
      </w:r>
      <w:r>
        <w:t xml:space="preserve">Design </w:t>
      </w:r>
      <w:r w:rsidR="00D73303">
        <w:t>and</w:t>
      </w:r>
      <w:r>
        <w:t xml:space="preserve"> Construct </w:t>
      </w:r>
      <w:r w:rsidR="00586181">
        <w:t>Deed</w:t>
      </w:r>
    </w:p>
    <w:bookmarkEnd w:id="36"/>
    <w:p w14:paraId="043B8BB4" w14:textId="77777777" w:rsidR="00E22D5D" w:rsidRPr="00FB6786" w:rsidRDefault="00E22D5D" w:rsidP="005927DE">
      <w:pPr>
        <w:tabs>
          <w:tab w:val="left" w:pos="1928"/>
        </w:tabs>
        <w:ind w:left="1928" w:hanging="1928"/>
        <w:rPr>
          <w:b/>
          <w:color w:val="000000"/>
          <w:sz w:val="24"/>
        </w:rPr>
      </w:pPr>
      <w:r w:rsidRPr="00FB6786">
        <w:rPr>
          <w:b/>
          <w:color w:val="000000"/>
          <w:sz w:val="24"/>
        </w:rPr>
        <w:t>Date</w:t>
      </w:r>
    </w:p>
    <w:p w14:paraId="7B6B3095" w14:textId="77777777" w:rsidR="003E4491" w:rsidRPr="001020CE" w:rsidRDefault="003E4491" w:rsidP="005927DE">
      <w:pPr>
        <w:tabs>
          <w:tab w:val="left" w:pos="1928"/>
        </w:tabs>
        <w:ind w:left="1928" w:hanging="1928"/>
        <w:rPr>
          <w:color w:val="000000"/>
        </w:rPr>
      </w:pPr>
      <w:bookmarkStart w:id="37" w:name="_DTBK39234"/>
      <w:r w:rsidRPr="00FB6786">
        <w:rPr>
          <w:b/>
          <w:color w:val="000000"/>
          <w:sz w:val="24"/>
        </w:rPr>
        <w:t>Parties</w:t>
      </w:r>
      <w:r w:rsidRPr="00FB6786">
        <w:rPr>
          <w:b/>
          <w:color w:val="000000"/>
        </w:rPr>
        <w:tab/>
      </w:r>
      <w:r w:rsidR="006545F8" w:rsidRPr="001020CE">
        <w:rPr>
          <w:color w:val="000000"/>
          <w:lang w:val="en-US"/>
        </w:rPr>
        <w:t>[</w:t>
      </w:r>
      <w:r w:rsidR="00E02365" w:rsidRPr="001020CE">
        <w:rPr>
          <w:color w:val="000000"/>
          <w:lang w:val="en-US"/>
        </w:rPr>
        <w:t>#</w:t>
      </w:r>
      <w:r w:rsidR="006545F8" w:rsidRPr="001020CE">
        <w:rPr>
          <w:color w:val="000000"/>
          <w:lang w:val="en-US"/>
        </w:rPr>
        <w:t>]</w:t>
      </w:r>
      <w:r w:rsidR="00513891" w:rsidRPr="001020CE">
        <w:rPr>
          <w:color w:val="000000"/>
          <w:lang w:val="en-US"/>
        </w:rPr>
        <w:t xml:space="preserve"> </w:t>
      </w:r>
      <w:r w:rsidR="00C84165" w:rsidRPr="001020CE">
        <w:rPr>
          <w:color w:val="000000"/>
          <w:lang w:val="en-US"/>
        </w:rPr>
        <w:t>(</w:t>
      </w:r>
      <w:r w:rsidR="006A402E" w:rsidRPr="001020CE">
        <w:rPr>
          <w:b/>
          <w:color w:val="000000"/>
          <w:lang w:val="en-US"/>
        </w:rPr>
        <w:t>Principal</w:t>
      </w:r>
      <w:r w:rsidR="00C84165" w:rsidRPr="001020CE">
        <w:rPr>
          <w:color w:val="000000"/>
          <w:lang w:val="en-US"/>
        </w:rPr>
        <w:t>)</w:t>
      </w:r>
    </w:p>
    <w:p w14:paraId="5A33CD2C" w14:textId="77777777" w:rsidR="003E4491" w:rsidRPr="00FB6786" w:rsidRDefault="006545F8" w:rsidP="005927DE">
      <w:pPr>
        <w:autoSpaceDE w:val="0"/>
        <w:autoSpaceDN w:val="0"/>
        <w:adjustRightInd w:val="0"/>
        <w:spacing w:after="0"/>
        <w:ind w:left="1928"/>
        <w:rPr>
          <w:color w:val="000000"/>
        </w:rPr>
      </w:pPr>
      <w:bookmarkStart w:id="38" w:name="_DTBK39235"/>
      <w:bookmarkEnd w:id="37"/>
      <w:r w:rsidRPr="001020CE">
        <w:rPr>
          <w:color w:val="000000"/>
          <w:lang w:val="en-US"/>
        </w:rPr>
        <w:t>[</w:t>
      </w:r>
      <w:r w:rsidR="00E02365" w:rsidRPr="001020CE">
        <w:rPr>
          <w:color w:val="000000"/>
          <w:lang w:val="en-US"/>
        </w:rPr>
        <w:t>#</w:t>
      </w:r>
      <w:r w:rsidRPr="001020CE">
        <w:rPr>
          <w:color w:val="000000"/>
          <w:lang w:val="en-US"/>
        </w:rPr>
        <w:t>]</w:t>
      </w:r>
      <w:r w:rsidR="003E4491" w:rsidRPr="001020CE">
        <w:rPr>
          <w:color w:val="000000"/>
          <w:lang w:val="en-US"/>
        </w:rPr>
        <w:t xml:space="preserve"> </w:t>
      </w:r>
      <w:r w:rsidR="003E4491" w:rsidRPr="001020CE">
        <w:rPr>
          <w:color w:val="000000"/>
        </w:rPr>
        <w:t>(</w:t>
      </w:r>
      <w:r w:rsidR="00D50D60" w:rsidRPr="001020CE">
        <w:rPr>
          <w:b/>
          <w:bCs/>
          <w:color w:val="000000"/>
          <w:szCs w:val="22"/>
        </w:rPr>
        <w:t>Contractor</w:t>
      </w:r>
      <w:r w:rsidR="003E4491" w:rsidRPr="001020CE">
        <w:rPr>
          <w:color w:val="000000"/>
        </w:rPr>
        <w:t>)</w:t>
      </w:r>
    </w:p>
    <w:bookmarkEnd w:id="38"/>
    <w:p w14:paraId="1052F35E" w14:textId="77777777" w:rsidR="003E4491" w:rsidRPr="00FB6786" w:rsidRDefault="003E4491" w:rsidP="005927DE"/>
    <w:p w14:paraId="594F2394" w14:textId="77777777" w:rsidR="003E4491" w:rsidRPr="001020CE" w:rsidRDefault="003E4491" w:rsidP="005927DE">
      <w:pPr>
        <w:rPr>
          <w:b/>
          <w:sz w:val="24"/>
          <w:lang w:eastAsia="zh-CN"/>
        </w:rPr>
      </w:pPr>
      <w:r w:rsidRPr="001020CE">
        <w:rPr>
          <w:b/>
          <w:sz w:val="24"/>
          <w:lang w:eastAsia="zh-CN"/>
        </w:rPr>
        <w:t>Background</w:t>
      </w:r>
    </w:p>
    <w:p w14:paraId="4C14DB14" w14:textId="5C479A8D" w:rsidR="009772A2" w:rsidRPr="001020CE" w:rsidRDefault="004B286A" w:rsidP="00584693">
      <w:pPr>
        <w:pStyle w:val="Background"/>
        <w:numPr>
          <w:ilvl w:val="0"/>
          <w:numId w:val="7"/>
        </w:numPr>
        <w:tabs>
          <w:tab w:val="clear" w:pos="964"/>
          <w:tab w:val="num" w:pos="1928"/>
        </w:tabs>
      </w:pPr>
      <w:bookmarkStart w:id="39" w:name="_Ref461628973"/>
      <w:bookmarkStart w:id="40" w:name="_DTBK40606"/>
      <w:bookmarkStart w:id="41" w:name="IDDRes001_mN109_count"/>
      <w:bookmarkStart w:id="42" w:name="_Ref448522148"/>
      <w:r w:rsidRPr="001020CE">
        <w:t>[</w:t>
      </w:r>
      <w:r w:rsidR="00C73F7E" w:rsidRPr="001020CE">
        <w:t>#</w:t>
      </w:r>
      <w:r w:rsidRPr="001020CE">
        <w:rPr>
          <w:i/>
        </w:rPr>
        <w:t>Insert</w:t>
      </w:r>
      <w:r w:rsidRPr="001020CE">
        <w:t>]</w:t>
      </w:r>
      <w:bookmarkEnd w:id="39"/>
    </w:p>
    <w:p w14:paraId="572560D6" w14:textId="4200EEC9" w:rsidR="003E4491" w:rsidRPr="001020CE" w:rsidRDefault="004B286A" w:rsidP="00584693">
      <w:pPr>
        <w:pStyle w:val="Background"/>
        <w:numPr>
          <w:ilvl w:val="0"/>
          <w:numId w:val="7"/>
        </w:numPr>
        <w:tabs>
          <w:tab w:val="clear" w:pos="964"/>
          <w:tab w:val="num" w:pos="1928"/>
        </w:tabs>
      </w:pPr>
      <w:bookmarkStart w:id="43" w:name="_DTBK40607"/>
      <w:bookmarkEnd w:id="40"/>
      <w:r w:rsidRPr="001020CE">
        <w:t>[</w:t>
      </w:r>
      <w:r w:rsidR="00C73F7E" w:rsidRPr="001020CE">
        <w:t>#</w:t>
      </w:r>
      <w:r w:rsidRPr="001020CE">
        <w:rPr>
          <w:i/>
        </w:rPr>
        <w:t>Insert</w:t>
      </w:r>
      <w:r w:rsidRPr="001020CE">
        <w:t>]</w:t>
      </w:r>
      <w:bookmarkEnd w:id="41"/>
      <w:bookmarkEnd w:id="42"/>
    </w:p>
    <w:p w14:paraId="5000D206" w14:textId="77777777" w:rsidR="003E4491" w:rsidRPr="00FB6786" w:rsidRDefault="003E4491" w:rsidP="005927DE">
      <w:pPr>
        <w:pStyle w:val="Subtitle"/>
        <w:rPr>
          <w:color w:val="000000"/>
        </w:rPr>
      </w:pPr>
      <w:bookmarkStart w:id="44" w:name="_DTBK41649"/>
      <w:bookmarkEnd w:id="43"/>
      <w:r w:rsidRPr="00FB6786">
        <w:rPr>
          <w:color w:val="000000"/>
        </w:rPr>
        <w:t>Operative provisions</w:t>
      </w:r>
    </w:p>
    <w:p w14:paraId="4A8619AE" w14:textId="4CAD07E5" w:rsidR="00BB1160" w:rsidRPr="00FB6786" w:rsidRDefault="00BB1160" w:rsidP="00A75B29">
      <w:pPr>
        <w:pStyle w:val="Title"/>
      </w:pPr>
      <w:bookmarkStart w:id="45" w:name="_Toc460936228"/>
      <w:bookmarkStart w:id="46" w:name="_DTBK41650"/>
      <w:bookmarkEnd w:id="44"/>
      <w:r w:rsidRPr="00FB6786">
        <w:t xml:space="preserve">PART A </w:t>
      </w:r>
      <w:r w:rsidR="00A06418" w:rsidRPr="00FB6786">
        <w:t>—</w:t>
      </w:r>
      <w:r w:rsidRPr="00FB6786">
        <w:t xml:space="preserve"> INTERPRETATION</w:t>
      </w:r>
      <w:bookmarkEnd w:id="45"/>
    </w:p>
    <w:p w14:paraId="1593F876" w14:textId="02BBCF70" w:rsidR="003E4491" w:rsidRPr="00FB6786" w:rsidRDefault="003E4491" w:rsidP="001939B6">
      <w:pPr>
        <w:pStyle w:val="Heading1"/>
        <w:numPr>
          <w:ilvl w:val="0"/>
          <w:numId w:val="288"/>
        </w:numPr>
        <w:rPr>
          <w:lang w:eastAsia="zh-CN"/>
        </w:rPr>
      </w:pPr>
      <w:bookmarkStart w:id="47" w:name="_Ref210192379"/>
      <w:bookmarkStart w:id="48" w:name="_Toc460936229"/>
      <w:bookmarkStart w:id="49" w:name="_Toc145325539"/>
      <w:bookmarkEnd w:id="46"/>
      <w:r w:rsidRPr="00FB6786">
        <w:rPr>
          <w:lang w:eastAsia="zh-CN"/>
        </w:rPr>
        <w:t>Definitions</w:t>
      </w:r>
      <w:bookmarkStart w:id="50" w:name="_DTBK41651"/>
      <w:bookmarkEnd w:id="47"/>
      <w:bookmarkEnd w:id="48"/>
      <w:bookmarkEnd w:id="49"/>
      <w:r w:rsidR="009850A6">
        <w:rPr>
          <w:lang w:eastAsia="zh-CN"/>
        </w:rPr>
        <w:t xml:space="preserve"> </w:t>
      </w:r>
    </w:p>
    <w:p w14:paraId="68AF8EF2" w14:textId="77777777" w:rsidR="00D75993" w:rsidRPr="00FB6786" w:rsidRDefault="00D75993" w:rsidP="00FC0CF8">
      <w:pPr>
        <w:pStyle w:val="IndentParaLevel1"/>
        <w:keepNext/>
        <w:rPr>
          <w:lang w:eastAsia="zh-CN"/>
        </w:rPr>
      </w:pPr>
      <w:bookmarkStart w:id="51" w:name="_DTBK41652"/>
      <w:bookmarkEnd w:id="50"/>
      <w:r w:rsidRPr="00FB6786">
        <w:rPr>
          <w:lang w:eastAsia="zh-CN"/>
        </w:rPr>
        <w:t>In this Deed:</w:t>
      </w:r>
    </w:p>
    <w:p w14:paraId="320BD014" w14:textId="0F53DA23" w:rsidR="004F7309" w:rsidRDefault="004F7309">
      <w:pPr>
        <w:pStyle w:val="Definition"/>
      </w:pPr>
      <w:bookmarkStart w:id="52" w:name="_DTBK40269"/>
      <w:bookmarkEnd w:id="51"/>
      <w:r w:rsidRPr="00FB6786">
        <w:rPr>
          <w:b/>
        </w:rPr>
        <w:t>Aboriginal Cultural Heritage</w:t>
      </w:r>
      <w:r w:rsidRPr="00FB6786">
        <w:t xml:space="preserve"> has the meaning given in the </w:t>
      </w:r>
      <w:r w:rsidRPr="00FB6786">
        <w:rPr>
          <w:i/>
        </w:rPr>
        <w:t>Aboriginal Heritage Act 2006</w:t>
      </w:r>
      <w:r w:rsidRPr="00FB6786">
        <w:t xml:space="preserve"> (Vic).</w:t>
      </w:r>
    </w:p>
    <w:p w14:paraId="2FFB5510" w14:textId="6F9F2843" w:rsidR="009850A6" w:rsidRPr="00B4637B" w:rsidRDefault="009850A6" w:rsidP="009850A6">
      <w:pPr>
        <w:pStyle w:val="Definition"/>
      </w:pPr>
      <w:bookmarkStart w:id="53" w:name="_DTBK40270"/>
      <w:bookmarkEnd w:id="52"/>
      <w:r w:rsidRPr="00A75B29">
        <w:rPr>
          <w:b/>
          <w:bCs/>
        </w:rPr>
        <w:t>Additional or Replacement Security</w:t>
      </w:r>
      <w:r w:rsidRPr="00621A86">
        <w:t xml:space="preserve"> </w:t>
      </w:r>
      <w:r w:rsidRPr="00B4637B">
        <w:t>has the meaning given in clause</w:t>
      </w:r>
      <w:r>
        <w:t xml:space="preserve"> </w:t>
      </w:r>
      <w:r>
        <w:fldChar w:fldCharType="begin"/>
      </w:r>
      <w:r>
        <w:instrText xml:space="preserve"> REF _Ref131657623 \w \h </w:instrText>
      </w:r>
      <w:r>
        <w:fldChar w:fldCharType="separate"/>
      </w:r>
      <w:r w:rsidR="00C1101A">
        <w:t>48.5</w:t>
      </w:r>
      <w:r>
        <w:fldChar w:fldCharType="end"/>
      </w:r>
      <w:r>
        <w:t xml:space="preserve">. </w:t>
      </w:r>
    </w:p>
    <w:p w14:paraId="0A3A53E7" w14:textId="397606A6" w:rsidR="00C104E6" w:rsidRDefault="00C104E6" w:rsidP="00507A6A">
      <w:pPr>
        <w:pStyle w:val="Definition"/>
        <w:rPr>
          <w:b/>
        </w:rPr>
      </w:pPr>
      <w:bookmarkStart w:id="54" w:name="_DTBK40271"/>
      <w:bookmarkStart w:id="55" w:name="_Hlk49332650"/>
      <w:bookmarkEnd w:id="53"/>
      <w:r>
        <w:rPr>
          <w:b/>
        </w:rPr>
        <w:t xml:space="preserve">Adjustment Event </w:t>
      </w:r>
      <w:r>
        <w:t>has the same meaning given in the Adjustment Event Guidelines.</w:t>
      </w:r>
    </w:p>
    <w:p w14:paraId="7AB18714" w14:textId="49D9DA05" w:rsidR="00EA3A5B" w:rsidRDefault="00EA3A5B" w:rsidP="00EA3A5B">
      <w:pPr>
        <w:pStyle w:val="Definition"/>
        <w:numPr>
          <w:ilvl w:val="0"/>
          <w:numId w:val="2"/>
        </w:numPr>
      </w:pPr>
      <w:bookmarkStart w:id="56" w:name="_DTBK40608"/>
      <w:bookmarkStart w:id="57" w:name="_DTBK39236"/>
      <w:bookmarkStart w:id="58" w:name="_Hlk65426498"/>
      <w:bookmarkStart w:id="59" w:name="_Hlk67583310"/>
      <w:bookmarkEnd w:id="54"/>
      <w:r>
        <w:rPr>
          <w:b/>
        </w:rPr>
        <w:t xml:space="preserve">Adjustment Event (Cost) </w:t>
      </w:r>
      <w:r>
        <w:t xml:space="preserve">means the occurrence of any of the following events after the date of this Deed which occur in respect of the </w:t>
      </w:r>
      <w:r w:rsidR="00D50E04">
        <w:t>Contractor's Activities</w:t>
      </w:r>
      <w:r>
        <w:t>:</w:t>
      </w:r>
      <w:r w:rsidR="005D38F2">
        <w:t xml:space="preserve"> </w:t>
      </w:r>
      <w:r w:rsidR="00CF6DB1">
        <w:t xml:space="preserve"> </w:t>
      </w:r>
    </w:p>
    <w:p w14:paraId="0797F305" w14:textId="26EE8841" w:rsidR="00EA3A5B" w:rsidRDefault="00EA3A5B" w:rsidP="00EA3A5B">
      <w:pPr>
        <w:pStyle w:val="DefinitionNum2"/>
        <w:numPr>
          <w:ilvl w:val="1"/>
          <w:numId w:val="2"/>
        </w:numPr>
      </w:pPr>
      <w:bookmarkStart w:id="60" w:name="_Ref49332717"/>
      <w:bookmarkStart w:id="61" w:name="_DTBK41653"/>
      <w:bookmarkEnd w:id="56"/>
      <w:r>
        <w:t>a breach by the Principal of any Project Document;</w:t>
      </w:r>
      <w:bookmarkEnd w:id="60"/>
      <w:r w:rsidR="004F5DF5">
        <w:t xml:space="preserve"> </w:t>
      </w:r>
    </w:p>
    <w:p w14:paraId="6F81462F" w14:textId="77777777" w:rsidR="002D22FB" w:rsidRDefault="00EA3A5B" w:rsidP="00EA3A5B">
      <w:pPr>
        <w:pStyle w:val="DefinitionNum2"/>
        <w:numPr>
          <w:ilvl w:val="1"/>
          <w:numId w:val="2"/>
        </w:numPr>
      </w:pPr>
      <w:bookmarkStart w:id="62" w:name="_DTBK41654"/>
      <w:bookmarkStart w:id="63" w:name="_Ref49332753"/>
      <w:bookmarkEnd w:id="61"/>
      <w:r>
        <w:t>an act or omission of the Principal, when acting in connection with the Project, or any Principal Associate</w:t>
      </w:r>
      <w:r>
        <w:rPr>
          <w:lang w:eastAsia="zh-CN"/>
        </w:rPr>
        <w:t xml:space="preserve">, in each case </w:t>
      </w:r>
      <w:r>
        <w:t>other than any such act or omission which is</w:t>
      </w:r>
      <w:r w:rsidR="002D22FB">
        <w:t>:</w:t>
      </w:r>
      <w:r>
        <w:t xml:space="preserve"> </w:t>
      </w:r>
    </w:p>
    <w:p w14:paraId="6B52B7E4" w14:textId="1D6F1A27" w:rsidR="00EA3A5B" w:rsidRDefault="00EA3A5B" w:rsidP="002D22FB">
      <w:pPr>
        <w:pStyle w:val="DefinitionNum3"/>
        <w:numPr>
          <w:ilvl w:val="2"/>
          <w:numId w:val="2"/>
        </w:numPr>
      </w:pPr>
      <w:bookmarkStart w:id="64" w:name="_DTBK41655"/>
      <w:bookmarkEnd w:id="62"/>
      <w:r>
        <w:t>a Permitted Act;</w:t>
      </w:r>
      <w:bookmarkEnd w:id="63"/>
      <w:r w:rsidR="00CF5F94">
        <w:t xml:space="preserve"> </w:t>
      </w:r>
      <w:r w:rsidR="002D22FB">
        <w:t>or</w:t>
      </w:r>
    </w:p>
    <w:p w14:paraId="4A4B1732" w14:textId="59A319DE" w:rsidR="002D22FB" w:rsidRDefault="002D22FB" w:rsidP="00B527F8">
      <w:pPr>
        <w:pStyle w:val="DefinitionNum3"/>
        <w:numPr>
          <w:ilvl w:val="2"/>
          <w:numId w:val="2"/>
        </w:numPr>
      </w:pPr>
      <w:bookmarkStart w:id="65" w:name="_DTBK41656"/>
      <w:bookmarkEnd w:id="64"/>
      <w:r>
        <w:t xml:space="preserve">contemplated by clause </w:t>
      </w:r>
      <w:r>
        <w:fldChar w:fldCharType="begin"/>
      </w:r>
      <w:r>
        <w:instrText xml:space="preserve"> REF _Ref81298396 \w \h </w:instrText>
      </w:r>
      <w:r>
        <w:fldChar w:fldCharType="separate"/>
      </w:r>
      <w:r w:rsidR="00C1101A">
        <w:t>7.1</w:t>
      </w:r>
      <w:r>
        <w:fldChar w:fldCharType="end"/>
      </w:r>
      <w:r>
        <w:t xml:space="preserve"> where the Authority is acting in accordance with its statutory powers; </w:t>
      </w:r>
    </w:p>
    <w:p w14:paraId="1E03D64D" w14:textId="00EBE5BE" w:rsidR="005A3CB6" w:rsidRDefault="00E23F76" w:rsidP="00EA3A5B">
      <w:pPr>
        <w:pStyle w:val="DefinitionNum2"/>
        <w:numPr>
          <w:ilvl w:val="1"/>
          <w:numId w:val="2"/>
        </w:numPr>
      </w:pPr>
      <w:bookmarkStart w:id="66" w:name="_DTBK41660"/>
      <w:bookmarkEnd w:id="65"/>
      <w:r>
        <w:t>[</w:t>
      </w:r>
      <w:r w:rsidR="005A3CB6">
        <w:t>failure by a</w:t>
      </w:r>
      <w:r w:rsidR="0024193F">
        <w:t xml:space="preserve"> Critical</w:t>
      </w:r>
      <w:r w:rsidR="005A3CB6">
        <w:t xml:space="preserve"> Interface Works Contractor to complete Critical Interface Works by the relevant Critical Interface Works Date and to </w:t>
      </w:r>
      <w:r w:rsidR="00116AD2">
        <w:t>a</w:t>
      </w:r>
      <w:r w:rsidR="005A3CB6">
        <w:t xml:space="preserve"> standard </w:t>
      </w:r>
      <w:r w:rsidR="00116AD2">
        <w:t xml:space="preserve">consistent </w:t>
      </w:r>
      <w:r w:rsidR="005A3CB6" w:rsidRPr="005A3CB6">
        <w:t xml:space="preserve">with </w:t>
      </w:r>
      <w:r w:rsidR="00417EEE">
        <w:t>Best D&amp;C Practices</w:t>
      </w:r>
      <w:r w:rsidR="005A3CB6">
        <w:t>;</w:t>
      </w:r>
      <w:r>
        <w:t>]  [</w:t>
      </w:r>
      <w:r w:rsidRPr="00E23F76">
        <w:rPr>
          <w:b/>
          <w:bCs/>
          <w:i/>
          <w:iCs/>
          <w:highlight w:val="lightGray"/>
        </w:rPr>
        <w:t>Note: To be considered on a case by case basis.</w:t>
      </w:r>
      <w:r>
        <w:t>]</w:t>
      </w:r>
      <w:r w:rsidR="005A3CB6">
        <w:t xml:space="preserve"> </w:t>
      </w:r>
    </w:p>
    <w:p w14:paraId="3580E48F" w14:textId="0F5D26C6" w:rsidR="0024193F" w:rsidRDefault="00E23F76" w:rsidP="00EA3A5B">
      <w:pPr>
        <w:pStyle w:val="DefinitionNum2"/>
        <w:numPr>
          <w:ilvl w:val="1"/>
          <w:numId w:val="2"/>
        </w:numPr>
      </w:pPr>
      <w:bookmarkStart w:id="67" w:name="_DTBK41661"/>
      <w:bookmarkEnd w:id="66"/>
      <w:r>
        <w:t>[</w:t>
      </w:r>
      <w:r w:rsidR="0024193F">
        <w:t xml:space="preserve">destruction, loss or damage to any part of the Works caused by </w:t>
      </w:r>
      <w:r w:rsidR="007A4AF2">
        <w:t xml:space="preserve">a </w:t>
      </w:r>
      <w:r w:rsidR="00ED4D90">
        <w:t xml:space="preserve">Direct </w:t>
      </w:r>
      <w:r w:rsidR="0024193F">
        <w:t>Interface Works Contractor;</w:t>
      </w:r>
      <w:r>
        <w:t>]  [</w:t>
      </w:r>
      <w:r w:rsidRPr="00E23F76">
        <w:rPr>
          <w:b/>
          <w:bCs/>
          <w:i/>
          <w:iCs/>
          <w:highlight w:val="lightGray"/>
        </w:rPr>
        <w:t>Note: To be considered on a case by case basis.</w:t>
      </w:r>
      <w:r>
        <w:t>]</w:t>
      </w:r>
    </w:p>
    <w:p w14:paraId="7DE0FC5E" w14:textId="59E7B713" w:rsidR="00EA3A5B" w:rsidRDefault="00EA3A5B" w:rsidP="00EA3A5B">
      <w:pPr>
        <w:pStyle w:val="DefinitionNum2"/>
        <w:numPr>
          <w:ilvl w:val="1"/>
          <w:numId w:val="2"/>
        </w:numPr>
      </w:pPr>
      <w:bookmarkStart w:id="68" w:name="_DTBK40610"/>
      <w:bookmarkEnd w:id="67"/>
      <w:r>
        <w:t xml:space="preserve">cessation or suspension of any part of the </w:t>
      </w:r>
      <w:r w:rsidR="00D50E04">
        <w:t>Contractor's Activities</w:t>
      </w:r>
      <w:r>
        <w:t xml:space="preserve"> because of:</w:t>
      </w:r>
    </w:p>
    <w:p w14:paraId="3B3E9DEE" w14:textId="77777777" w:rsidR="00EA3A5B" w:rsidRDefault="00EA3A5B" w:rsidP="00EA3A5B">
      <w:pPr>
        <w:pStyle w:val="DefinitionNum3"/>
        <w:numPr>
          <w:ilvl w:val="2"/>
          <w:numId w:val="2"/>
        </w:numPr>
      </w:pPr>
      <w:bookmarkStart w:id="69" w:name="_DTBK40611"/>
      <w:bookmarkEnd w:id="68"/>
      <w:r>
        <w:t>a Commonwealth or Principal direction;</w:t>
      </w:r>
    </w:p>
    <w:p w14:paraId="6C3D8FFF" w14:textId="77777777" w:rsidR="00EA3A5B" w:rsidRDefault="00EA3A5B" w:rsidP="00EA3A5B">
      <w:pPr>
        <w:pStyle w:val="DefinitionNum3"/>
        <w:numPr>
          <w:ilvl w:val="2"/>
          <w:numId w:val="2"/>
        </w:numPr>
      </w:pPr>
      <w:bookmarkStart w:id="70" w:name="_DTBK41662"/>
      <w:bookmarkEnd w:id="69"/>
      <w:r>
        <w:t>an order of a court or tribunal of competent jurisdiction; or</w:t>
      </w:r>
    </w:p>
    <w:p w14:paraId="10CA0FFE" w14:textId="77777777" w:rsidR="00EA3A5B" w:rsidRDefault="00EA3A5B" w:rsidP="00EA3A5B">
      <w:pPr>
        <w:pStyle w:val="DefinitionNum3"/>
        <w:numPr>
          <w:ilvl w:val="2"/>
          <w:numId w:val="2"/>
        </w:numPr>
      </w:pPr>
      <w:bookmarkStart w:id="71" w:name="_DTBK41663"/>
      <w:bookmarkEnd w:id="70"/>
      <w:r>
        <w:lastRenderedPageBreak/>
        <w:t>a requirement of Law,</w:t>
      </w:r>
    </w:p>
    <w:p w14:paraId="32D43B8C" w14:textId="77777777" w:rsidR="00EA3A5B" w:rsidRDefault="00EA3A5B" w:rsidP="00EA3A5B">
      <w:pPr>
        <w:pStyle w:val="IndentParaLevel2"/>
        <w:numPr>
          <w:ilvl w:val="1"/>
          <w:numId w:val="264"/>
        </w:numPr>
      </w:pPr>
      <w:bookmarkStart w:id="72" w:name="_DTBK41664"/>
      <w:bookmarkEnd w:id="57"/>
      <w:bookmarkEnd w:id="71"/>
      <w:r>
        <w:t>in connection with a Heritage Claim or Native Title Claim (as the case may be);</w:t>
      </w:r>
    </w:p>
    <w:p w14:paraId="12FD2D26" w14:textId="29674040" w:rsidR="00EA3A5B" w:rsidRDefault="00EA3A5B" w:rsidP="00EA3A5B">
      <w:pPr>
        <w:pStyle w:val="DefinitionNum2"/>
        <w:numPr>
          <w:ilvl w:val="1"/>
          <w:numId w:val="2"/>
        </w:numPr>
      </w:pPr>
      <w:bookmarkStart w:id="73" w:name="_DTBK40612"/>
      <w:bookmarkEnd w:id="72"/>
      <w:r>
        <w:t xml:space="preserve">a material change to the way in which the </w:t>
      </w:r>
      <w:r w:rsidR="00D50E04">
        <w:t>Contractor's Activities</w:t>
      </w:r>
      <w:r>
        <w:t xml:space="preserve"> </w:t>
      </w:r>
      <w:r w:rsidR="0001220D">
        <w:t xml:space="preserve">is </w:t>
      </w:r>
      <w:r>
        <w:t>carried out because of:</w:t>
      </w:r>
    </w:p>
    <w:p w14:paraId="15B9C2A1" w14:textId="77777777" w:rsidR="00EA3A5B" w:rsidRDefault="00EA3A5B" w:rsidP="00EA3A5B">
      <w:pPr>
        <w:pStyle w:val="DefinitionNum3"/>
        <w:numPr>
          <w:ilvl w:val="2"/>
          <w:numId w:val="2"/>
        </w:numPr>
      </w:pPr>
      <w:bookmarkStart w:id="74" w:name="_DTBK40613"/>
      <w:bookmarkEnd w:id="73"/>
      <w:r>
        <w:t>a Commonwealth or Principal direction;</w:t>
      </w:r>
    </w:p>
    <w:p w14:paraId="126C5A55" w14:textId="77777777" w:rsidR="00EA3A5B" w:rsidRDefault="00EA3A5B" w:rsidP="00EA3A5B">
      <w:pPr>
        <w:pStyle w:val="DefinitionNum3"/>
        <w:numPr>
          <w:ilvl w:val="2"/>
          <w:numId w:val="2"/>
        </w:numPr>
      </w:pPr>
      <w:bookmarkStart w:id="75" w:name="_DTBK41665"/>
      <w:bookmarkEnd w:id="74"/>
      <w:r>
        <w:t>an order of a court or tribunal of competent jurisdiction; or</w:t>
      </w:r>
    </w:p>
    <w:p w14:paraId="61D21910" w14:textId="77777777" w:rsidR="00EA3A5B" w:rsidRDefault="00EA3A5B" w:rsidP="00EA3A5B">
      <w:pPr>
        <w:pStyle w:val="DefinitionNum3"/>
        <w:numPr>
          <w:ilvl w:val="2"/>
          <w:numId w:val="2"/>
        </w:numPr>
      </w:pPr>
      <w:bookmarkStart w:id="76" w:name="_DTBK41666"/>
      <w:bookmarkEnd w:id="75"/>
      <w:r>
        <w:t>a requirement of Law,</w:t>
      </w:r>
    </w:p>
    <w:p w14:paraId="54185EC4" w14:textId="451A311C" w:rsidR="00EA3A5B" w:rsidRDefault="00EA3A5B" w:rsidP="00EA3A5B">
      <w:pPr>
        <w:pStyle w:val="IndentParaLevel2"/>
        <w:numPr>
          <w:ilvl w:val="1"/>
          <w:numId w:val="264"/>
        </w:numPr>
      </w:pPr>
      <w:bookmarkStart w:id="77" w:name="_DTBK41667"/>
      <w:bookmarkEnd w:id="76"/>
      <w:r>
        <w:rPr>
          <w:rStyle w:val="IndentParaLevel1Char"/>
        </w:rPr>
        <w:t>in connection with a Heritage Claim or Native Title Claim (as the case may be)</w:t>
      </w:r>
      <w:r>
        <w:t xml:space="preserve"> unless any such change is the subject of a </w:t>
      </w:r>
      <w:r w:rsidR="00C62A80">
        <w:t>Variation</w:t>
      </w:r>
      <w:r>
        <w:t xml:space="preserve"> Order under clause </w:t>
      </w:r>
      <w:r>
        <w:fldChar w:fldCharType="begin"/>
      </w:r>
      <w:r>
        <w:instrText xml:space="preserve"> REF _Ref64903420 \w \h </w:instrText>
      </w:r>
      <w:r>
        <w:fldChar w:fldCharType="separate"/>
      </w:r>
      <w:r w:rsidR="00C1101A">
        <w:t>32</w:t>
      </w:r>
      <w:r>
        <w:fldChar w:fldCharType="end"/>
      </w:r>
      <w:r>
        <w:t>;</w:t>
      </w:r>
    </w:p>
    <w:p w14:paraId="45F86AE1" w14:textId="77777777" w:rsidR="00EA3A5B" w:rsidRDefault="00EA3A5B" w:rsidP="00EA3A5B">
      <w:pPr>
        <w:pStyle w:val="DefinitionNum2"/>
        <w:numPr>
          <w:ilvl w:val="1"/>
          <w:numId w:val="2"/>
        </w:numPr>
      </w:pPr>
      <w:bookmarkStart w:id="78" w:name="_DTBK41668"/>
      <w:bookmarkStart w:id="79" w:name="_Hlk80782170"/>
      <w:bookmarkEnd w:id="77"/>
      <w:r>
        <w:t>Industrial Action which:</w:t>
      </w:r>
    </w:p>
    <w:p w14:paraId="6629263C" w14:textId="0B28F266" w:rsidR="00EA3A5B" w:rsidRDefault="00EA3A5B" w:rsidP="00EA3A5B">
      <w:pPr>
        <w:pStyle w:val="DefinitionNum3"/>
        <w:numPr>
          <w:ilvl w:val="2"/>
          <w:numId w:val="2"/>
        </w:numPr>
      </w:pPr>
      <w:bookmarkStart w:id="80" w:name="_DTBK41669"/>
      <w:bookmarkEnd w:id="78"/>
      <w:r>
        <w:t xml:space="preserve">only occurs at or in the direct vicinity of the </w:t>
      </w:r>
      <w:r w:rsidR="007D1AFD">
        <w:t>Site</w:t>
      </w:r>
      <w:r>
        <w:t>; and</w:t>
      </w:r>
      <w:r w:rsidR="00F231CD">
        <w:t xml:space="preserve"> </w:t>
      </w:r>
    </w:p>
    <w:p w14:paraId="53ACA63C" w14:textId="77777777" w:rsidR="00EA3A5B" w:rsidRDefault="00EA3A5B" w:rsidP="00EA3A5B">
      <w:pPr>
        <w:pStyle w:val="DefinitionNum3"/>
        <w:numPr>
          <w:ilvl w:val="2"/>
          <w:numId w:val="2"/>
        </w:numPr>
      </w:pPr>
      <w:bookmarkStart w:id="81" w:name="_DTBK41670"/>
      <w:bookmarkEnd w:id="80"/>
      <w:r>
        <w:t>is the direct result of an act or omission of the Principal when acting in connection with the Project or a Principal Associate, in each case other than any such act or omission which:</w:t>
      </w:r>
    </w:p>
    <w:p w14:paraId="21722EDB" w14:textId="77777777" w:rsidR="00EA3A5B" w:rsidRDefault="00EA3A5B" w:rsidP="00EA3A5B">
      <w:pPr>
        <w:pStyle w:val="DefinitionNum4"/>
        <w:numPr>
          <w:ilvl w:val="3"/>
          <w:numId w:val="2"/>
        </w:numPr>
      </w:pPr>
      <w:bookmarkStart w:id="82" w:name="_DTBK41671"/>
      <w:bookmarkEnd w:id="81"/>
      <w:r>
        <w:t>is a Permitted Act; or</w:t>
      </w:r>
    </w:p>
    <w:p w14:paraId="347C3FFB" w14:textId="60542556" w:rsidR="00EA3A5B" w:rsidRDefault="00EA3A5B" w:rsidP="00EA3A5B">
      <w:pPr>
        <w:pStyle w:val="DefinitionNum4"/>
        <w:numPr>
          <w:ilvl w:val="3"/>
          <w:numId w:val="2"/>
        </w:numPr>
      </w:pPr>
      <w:bookmarkStart w:id="83" w:name="_DTBK41672"/>
      <w:bookmarkEnd w:id="82"/>
      <w:r>
        <w:t xml:space="preserve">is undertaken as part of any </w:t>
      </w:r>
      <w:r w:rsidR="00ED4D90">
        <w:t xml:space="preserve">Direct </w:t>
      </w:r>
      <w:r>
        <w:t>Interface Works;</w:t>
      </w:r>
      <w:r w:rsidR="002D22FB">
        <w:t xml:space="preserve"> or </w:t>
      </w:r>
    </w:p>
    <w:p w14:paraId="6B586ADF" w14:textId="1BFE19B5" w:rsidR="002D22FB" w:rsidRDefault="002D22FB" w:rsidP="00EA3A5B">
      <w:pPr>
        <w:pStyle w:val="DefinitionNum4"/>
        <w:numPr>
          <w:ilvl w:val="3"/>
          <w:numId w:val="2"/>
        </w:numPr>
      </w:pPr>
      <w:bookmarkStart w:id="84" w:name="_DTBK41673"/>
      <w:bookmarkEnd w:id="83"/>
      <w:r>
        <w:t xml:space="preserve">is contemplated by clause </w:t>
      </w:r>
      <w:r>
        <w:fldChar w:fldCharType="begin"/>
      </w:r>
      <w:r>
        <w:instrText xml:space="preserve"> REF _Ref81298238 \w \h </w:instrText>
      </w:r>
      <w:r>
        <w:fldChar w:fldCharType="separate"/>
      </w:r>
      <w:r w:rsidR="00C1101A">
        <w:t>7.1</w:t>
      </w:r>
      <w:r>
        <w:fldChar w:fldCharType="end"/>
      </w:r>
      <w:r>
        <w:t xml:space="preserve"> where the Authority is acting in accordance with its statutory powers</w:t>
      </w:r>
    </w:p>
    <w:p w14:paraId="1DAF5169" w14:textId="775FC4DB" w:rsidR="00EA3A5B" w:rsidRDefault="00EA3A5B" w:rsidP="00EA3A5B">
      <w:pPr>
        <w:pStyle w:val="DefinitionNum2"/>
        <w:numPr>
          <w:ilvl w:val="1"/>
          <w:numId w:val="2"/>
        </w:numPr>
      </w:pPr>
      <w:bookmarkStart w:id="85" w:name="_DTBK39237"/>
      <w:bookmarkEnd w:id="79"/>
      <w:bookmarkEnd w:id="84"/>
      <w:r>
        <w:t xml:space="preserve">an Adjustment Event (Cost) under clause </w:t>
      </w:r>
      <w:r>
        <w:fldChar w:fldCharType="begin"/>
      </w:r>
      <w:r>
        <w:instrText xml:space="preserve"> REF _Ref462241075 \r \h  \* MERGEFORMAT </w:instrText>
      </w:r>
      <w:r>
        <w:fldChar w:fldCharType="separate"/>
      </w:r>
      <w:r w:rsidR="00C1101A">
        <w:t>34.1(b)(i)</w:t>
      </w:r>
      <w:r>
        <w:fldChar w:fldCharType="end"/>
      </w:r>
      <w:r>
        <w:t>;</w:t>
      </w:r>
    </w:p>
    <w:p w14:paraId="58D11828" w14:textId="72049839" w:rsidR="00EA3A5B" w:rsidRDefault="008F2EB4" w:rsidP="00EA3A5B">
      <w:pPr>
        <w:pStyle w:val="DefinitionNum2"/>
        <w:numPr>
          <w:ilvl w:val="1"/>
          <w:numId w:val="2"/>
        </w:numPr>
      </w:pPr>
      <w:bookmarkStart w:id="86" w:name="_DTBK40614"/>
      <w:bookmarkEnd w:id="85"/>
      <w:r>
        <w:t>[</w:t>
      </w:r>
      <w:r w:rsidR="00B92F47">
        <w:t>a Critical Non-</w:t>
      </w:r>
      <w:r w:rsidR="00232354">
        <w:t>Contestable</w:t>
      </w:r>
      <w:r w:rsidR="00B92F47">
        <w:t xml:space="preserve"> Utilities Delay under clause </w:t>
      </w:r>
      <w:r w:rsidR="00D04C59">
        <w:fldChar w:fldCharType="begin"/>
      </w:r>
      <w:r w:rsidR="00D04C59">
        <w:instrText xml:space="preserve"> REF _Ref65240542 \w \h </w:instrText>
      </w:r>
      <w:r w:rsidR="00D04C59">
        <w:fldChar w:fldCharType="separate"/>
      </w:r>
      <w:r w:rsidR="00C1101A">
        <w:t>13.2</w:t>
      </w:r>
      <w:r w:rsidR="00D04C59">
        <w:fldChar w:fldCharType="end"/>
      </w:r>
      <w:r w:rsidR="00EA3A5B">
        <w:t>;</w:t>
      </w:r>
      <w:r>
        <w:t>]</w:t>
      </w:r>
      <w:r w:rsidR="00EA3A5B">
        <w:t xml:space="preserve"> </w:t>
      </w:r>
      <w:r w:rsidR="00B92F47">
        <w:t xml:space="preserve"> </w:t>
      </w:r>
    </w:p>
    <w:p w14:paraId="6174DBD5" w14:textId="70A615E3" w:rsidR="00E66B47" w:rsidRDefault="00E66B47" w:rsidP="00EA3A5B">
      <w:pPr>
        <w:pStyle w:val="DefinitionNum2"/>
        <w:numPr>
          <w:ilvl w:val="1"/>
          <w:numId w:val="2"/>
        </w:numPr>
      </w:pPr>
      <w:r>
        <w:t xml:space="preserve">the occurrence of a Pandemic </w:t>
      </w:r>
      <w:r w:rsidR="005A6785">
        <w:t>Adjustment</w:t>
      </w:r>
      <w:r>
        <w:t xml:space="preserve"> Event;</w:t>
      </w:r>
    </w:p>
    <w:p w14:paraId="0BA1AD19" w14:textId="5BEFEFD0" w:rsidR="00E66B47" w:rsidRDefault="00E66B47" w:rsidP="00EA3A5B">
      <w:pPr>
        <w:pStyle w:val="DefinitionNum2"/>
        <w:numPr>
          <w:ilvl w:val="1"/>
          <w:numId w:val="2"/>
        </w:numPr>
      </w:pPr>
      <w:r>
        <w:t xml:space="preserve">a Pandemic Change in </w:t>
      </w:r>
      <w:r w:rsidR="005B6647">
        <w:t>L</w:t>
      </w:r>
      <w:r>
        <w:t>aw</w:t>
      </w:r>
      <w:r w:rsidR="003D1431">
        <w:t xml:space="preserve"> occurs and clause </w:t>
      </w:r>
      <w:r w:rsidR="00E35FF8">
        <w:t>33A</w:t>
      </w:r>
      <w:r w:rsidR="003D1431">
        <w:t>.4(b) applies</w:t>
      </w:r>
      <w:r>
        <w:t>; or</w:t>
      </w:r>
    </w:p>
    <w:p w14:paraId="43347829" w14:textId="35CD58D4" w:rsidR="00913940" w:rsidRDefault="00EA3A5B" w:rsidP="00EA3A5B">
      <w:pPr>
        <w:pStyle w:val="DefinitionNum2"/>
        <w:numPr>
          <w:ilvl w:val="1"/>
          <w:numId w:val="2"/>
        </w:numPr>
      </w:pPr>
      <w:bookmarkStart w:id="87" w:name="_DTBK39238"/>
      <w:bookmarkEnd w:id="86"/>
      <w:r>
        <w:t>any other event expressly stated to be an Adjustment Event (Cost) in this Deed</w:t>
      </w:r>
      <w:r w:rsidR="00913940">
        <w:t>,</w:t>
      </w:r>
    </w:p>
    <w:p w14:paraId="4EF2A651" w14:textId="37E85374" w:rsidR="00EA3A5B" w:rsidRDefault="00913940" w:rsidP="000C5FC5">
      <w:pPr>
        <w:pStyle w:val="DefinitionNum2"/>
        <w:numPr>
          <w:ilvl w:val="0"/>
          <w:numId w:val="0"/>
        </w:numPr>
        <w:ind w:left="964"/>
      </w:pPr>
      <w:bookmarkStart w:id="88" w:name="_DTBK40615"/>
      <w:bookmarkStart w:id="89" w:name="_DTBK39239"/>
      <w:bookmarkEnd w:id="87"/>
      <w:r w:rsidRPr="00913940">
        <w:t>but does not include any act, event or circumstance that is specifically excluded from being an Adjustment Event (Cost) in this Deed</w:t>
      </w:r>
      <w:r w:rsidR="00EA3A5B">
        <w:t xml:space="preserve">. </w:t>
      </w:r>
    </w:p>
    <w:p w14:paraId="4DE36112" w14:textId="7136910D" w:rsidR="00EA3A5B" w:rsidRDefault="00EA3A5B" w:rsidP="00EA3A5B">
      <w:pPr>
        <w:pStyle w:val="Definition"/>
        <w:numPr>
          <w:ilvl w:val="0"/>
          <w:numId w:val="0"/>
        </w:numPr>
        <w:ind w:left="964"/>
      </w:pPr>
      <w:bookmarkStart w:id="90" w:name="_Hlk62738673"/>
      <w:bookmarkEnd w:id="55"/>
      <w:bookmarkEnd w:id="58"/>
      <w:r>
        <w:rPr>
          <w:b/>
        </w:rPr>
        <w:t xml:space="preserve">Adjustment Event (Time) </w:t>
      </w:r>
      <w:r>
        <w:t xml:space="preserve">means the occurrence of any of the following events after the date of this Deed which occurs in respect of the </w:t>
      </w:r>
      <w:r w:rsidR="00D50E04">
        <w:t>Contractor's Activities</w:t>
      </w:r>
      <w:r>
        <w:t>:</w:t>
      </w:r>
    </w:p>
    <w:p w14:paraId="270FBBBE" w14:textId="77777777" w:rsidR="00EA3A5B" w:rsidRDefault="00EA3A5B" w:rsidP="000C5FC5">
      <w:pPr>
        <w:pStyle w:val="DefinitionNum2"/>
        <w:numPr>
          <w:ilvl w:val="1"/>
          <w:numId w:val="507"/>
        </w:numPr>
      </w:pPr>
      <w:bookmarkStart w:id="91" w:name="_DTBK39240"/>
      <w:bookmarkEnd w:id="88"/>
      <w:r>
        <w:t>an Adjustment Event (Cost);</w:t>
      </w:r>
    </w:p>
    <w:p w14:paraId="21A23773" w14:textId="77777777" w:rsidR="00EA3A5B" w:rsidRDefault="00EA3A5B" w:rsidP="00EA3A5B">
      <w:pPr>
        <w:pStyle w:val="DefinitionNum2"/>
      </w:pPr>
      <w:bookmarkStart w:id="92" w:name="_DTBK41675"/>
      <w:bookmarkEnd w:id="91"/>
      <w:r>
        <w:t>any breach of a Direct Interface Deed by a Direct Interface Party;</w:t>
      </w:r>
    </w:p>
    <w:p w14:paraId="6735FEEE" w14:textId="77777777" w:rsidR="00EA3A5B" w:rsidRDefault="00EA3A5B" w:rsidP="00EA3A5B">
      <w:pPr>
        <w:pStyle w:val="DefinitionNum2"/>
      </w:pPr>
      <w:bookmarkStart w:id="93" w:name="_DTBK41676"/>
      <w:bookmarkEnd w:id="92"/>
      <w:r>
        <w:t>a Force Majeure Event; or</w:t>
      </w:r>
    </w:p>
    <w:p w14:paraId="1C84A0BC" w14:textId="4DBF0FC8" w:rsidR="00E13386" w:rsidRDefault="00EA3A5B" w:rsidP="00EA3A5B">
      <w:pPr>
        <w:pStyle w:val="DefinitionNum2"/>
      </w:pPr>
      <w:bookmarkStart w:id="94" w:name="_DTBK39241"/>
      <w:bookmarkEnd w:id="93"/>
      <w:r>
        <w:t>any other event expressly stated to be an Adjustment Event (Time) under this Deed</w:t>
      </w:r>
      <w:r w:rsidR="00204797">
        <w:t>,</w:t>
      </w:r>
    </w:p>
    <w:p w14:paraId="27170ED6" w14:textId="27AB1FEA" w:rsidR="00EA3A5B" w:rsidRDefault="00E13386" w:rsidP="0082601C">
      <w:pPr>
        <w:pStyle w:val="DefinitionNum2"/>
        <w:numPr>
          <w:ilvl w:val="0"/>
          <w:numId w:val="0"/>
        </w:numPr>
        <w:ind w:left="964"/>
      </w:pPr>
      <w:bookmarkStart w:id="95" w:name="_DTBK40272"/>
      <w:bookmarkEnd w:id="89"/>
      <w:bookmarkEnd w:id="94"/>
      <w:r>
        <w:t xml:space="preserve">but does not include any act, event or circumstance that is specifically excluded from being an Adjustment Event (Time) </w:t>
      </w:r>
      <w:r w:rsidR="001B7085">
        <w:t>in this Deed.</w:t>
      </w:r>
    </w:p>
    <w:bookmarkEnd w:id="59"/>
    <w:bookmarkEnd w:id="90"/>
    <w:p w14:paraId="3AA0E69C" w14:textId="3C00F59C" w:rsidR="00DD7300" w:rsidRPr="00DD7300" w:rsidRDefault="00DD7300" w:rsidP="00FC29EB">
      <w:pPr>
        <w:pStyle w:val="Definition"/>
      </w:pPr>
      <w:r w:rsidRPr="00F30071">
        <w:rPr>
          <w:b/>
        </w:rPr>
        <w:lastRenderedPageBreak/>
        <w:t>Adjustment Event Guidelines</w:t>
      </w:r>
      <w:r w:rsidRPr="00DD7300">
        <w:t xml:space="preserve"> means </w:t>
      </w:r>
      <w:r>
        <w:t>Schedule</w:t>
      </w:r>
      <w:r w:rsidR="00BD2CA5">
        <w:t xml:space="preserve"> </w:t>
      </w:r>
      <w:r w:rsidR="001B7085">
        <w:t>5.</w:t>
      </w:r>
    </w:p>
    <w:p w14:paraId="49BBB15C" w14:textId="77777777" w:rsidR="004444F4" w:rsidRPr="00F30071" w:rsidRDefault="004444F4" w:rsidP="005B4D35">
      <w:pPr>
        <w:pStyle w:val="Definition"/>
      </w:pPr>
      <w:bookmarkStart w:id="96" w:name="_DTBK40273"/>
      <w:bookmarkEnd w:id="95"/>
      <w:r w:rsidRPr="00FB6786">
        <w:rPr>
          <w:b/>
        </w:rPr>
        <w:t>Adjustment Note</w:t>
      </w:r>
      <w:r w:rsidRPr="00FB6786">
        <w:t xml:space="preserve"> has the meaning given in the GST Law.</w:t>
      </w:r>
    </w:p>
    <w:p w14:paraId="2AFF9CE6" w14:textId="21D58972" w:rsidR="00B7737F" w:rsidRDefault="00AD5E97" w:rsidP="00B7737F">
      <w:pPr>
        <w:pStyle w:val="Definition"/>
      </w:pPr>
      <w:bookmarkStart w:id="97" w:name="_DTBK40616"/>
      <w:bookmarkEnd w:id="96"/>
      <w:r>
        <w:rPr>
          <w:b/>
          <w:bCs/>
        </w:rPr>
        <w:t>[</w:t>
      </w:r>
      <w:r w:rsidR="00B7737F" w:rsidRPr="00B527F8">
        <w:rPr>
          <w:b/>
          <w:bCs/>
        </w:rPr>
        <w:t>Adverse Geotechnical Condition</w:t>
      </w:r>
      <w:r w:rsidR="00B7737F" w:rsidRPr="00B7737F">
        <w:t xml:space="preserve"> means</w:t>
      </w:r>
      <w:r w:rsidR="00B7737F">
        <w:t xml:space="preserve"> a [subsurface Site Condition] which:</w:t>
      </w:r>
    </w:p>
    <w:p w14:paraId="2B32E472" w14:textId="4F71E165" w:rsidR="00B7737F" w:rsidRDefault="00B7737F" w:rsidP="00B527F8">
      <w:pPr>
        <w:pStyle w:val="DefinitionNum2"/>
      </w:pPr>
      <w:bookmarkStart w:id="98" w:name="_DTBK41284"/>
      <w:bookmarkEnd w:id="97"/>
      <w:r>
        <w:t>[was not known, or substantially known, to the Contractor at the Contract Date; and]</w:t>
      </w:r>
    </w:p>
    <w:p w14:paraId="22B4C6CB" w14:textId="72BD3F92" w:rsidR="00B7737F" w:rsidRPr="00B527F8" w:rsidRDefault="00B7737F" w:rsidP="00B527F8">
      <w:pPr>
        <w:pStyle w:val="DefinitionNum2"/>
      </w:pPr>
      <w:bookmarkStart w:id="99" w:name="_DTBK40617"/>
      <w:bookmarkEnd w:id="98"/>
      <w:r>
        <w:t xml:space="preserve">could not have been reasonably anticipated or foreseen at the Contract Date by a prudent and competent contractor in the position of the Contractor, who had done those things that the Contractor warrants under clause </w:t>
      </w:r>
      <w:r w:rsidR="00525594">
        <w:fldChar w:fldCharType="begin"/>
      </w:r>
      <w:r w:rsidR="00525594">
        <w:instrText xml:space="preserve"> REF _Ref81829130 \w \h </w:instrText>
      </w:r>
      <w:r w:rsidR="00525594">
        <w:fldChar w:fldCharType="separate"/>
      </w:r>
      <w:r w:rsidR="00C1101A">
        <w:t>10.4</w:t>
      </w:r>
      <w:r w:rsidR="00525594">
        <w:fldChar w:fldCharType="end"/>
      </w:r>
      <w:r>
        <w:t xml:space="preserve"> that it has done. For the avoidance of doubt, all [subsurface Site Conditions] described in the Geotechnical Baseline Report are deemed to be foreseeable and all [subsurface Site Conditions] outside the scope of conditions defined in the Geotechnical Baseline Report are deemed to be unforeseeable.  </w:t>
      </w:r>
      <w:r w:rsidR="008128A9">
        <w:br/>
      </w:r>
      <w:r w:rsidR="008128A9">
        <w:br/>
        <w:t>[</w:t>
      </w:r>
      <w:r w:rsidR="008128A9" w:rsidRPr="008060A1">
        <w:rPr>
          <w:b/>
          <w:i/>
          <w:highlight w:val="lightGray"/>
        </w:rPr>
        <w:t xml:space="preserve">Drafting Note: This concept is to be considered on a project-specific basis and only included where relief provided under the Unknown </w:t>
      </w:r>
      <w:r w:rsidR="004946E6">
        <w:rPr>
          <w:b/>
          <w:i/>
          <w:highlight w:val="lightGray"/>
        </w:rPr>
        <w:t xml:space="preserve">Inaccurate </w:t>
      </w:r>
      <w:r w:rsidR="008128A9" w:rsidRPr="008060A1">
        <w:rPr>
          <w:b/>
          <w:i/>
          <w:highlight w:val="lightGray"/>
        </w:rPr>
        <w:t xml:space="preserve">Principal Geotechnical Data regime is insufficient. This regime is intended to provide additional relief for site conditions to </w:t>
      </w:r>
      <w:r w:rsidR="008128A9" w:rsidRPr="00E23F76">
        <w:rPr>
          <w:b/>
          <w:i/>
          <w:highlight w:val="lightGray"/>
        </w:rPr>
        <w:t xml:space="preserve">contractors. Delete this definition if additional relief is not </w:t>
      </w:r>
      <w:r w:rsidR="00E23F76" w:rsidRPr="00E23F76">
        <w:rPr>
          <w:b/>
          <w:i/>
          <w:highlight w:val="lightGray"/>
        </w:rPr>
        <w:t>appropriate</w:t>
      </w:r>
      <w:r w:rsidR="008128A9" w:rsidRPr="00E23F76">
        <w:rPr>
          <w:highlight w:val="lightGray"/>
        </w:rPr>
        <w:t>.</w:t>
      </w:r>
      <w:r w:rsidR="008128A9">
        <w:t>]</w:t>
      </w:r>
    </w:p>
    <w:p w14:paraId="23BBB9FE" w14:textId="3F0E2865" w:rsidR="00B7737F" w:rsidRDefault="00B7737F" w:rsidP="00B7737F">
      <w:pPr>
        <w:pStyle w:val="Definition"/>
      </w:pPr>
      <w:bookmarkStart w:id="100" w:name="_DTBK40618"/>
      <w:bookmarkEnd w:id="99"/>
      <w:r>
        <w:rPr>
          <w:b/>
          <w:bCs/>
        </w:rPr>
        <w:t>[</w:t>
      </w:r>
      <w:r w:rsidRPr="00B527F8">
        <w:rPr>
          <w:b/>
          <w:bCs/>
        </w:rPr>
        <w:t>AGC Compensation Event</w:t>
      </w:r>
      <w:r>
        <w:t xml:space="preserve"> means the discovery of an Adverse Geotechnical Condition which:</w:t>
      </w:r>
    </w:p>
    <w:p w14:paraId="73DB16DE" w14:textId="5B45FC1F" w:rsidR="00B7737F" w:rsidRDefault="00B7737F" w:rsidP="00B527F8">
      <w:pPr>
        <w:pStyle w:val="DefinitionNum2"/>
      </w:pPr>
      <w:bookmarkStart w:id="101" w:name="_DTBK41677"/>
      <w:bookmarkEnd w:id="100"/>
      <w:r>
        <w:t xml:space="preserve">necessitates a Variation;  </w:t>
      </w:r>
    </w:p>
    <w:p w14:paraId="37093B6F" w14:textId="7E4DDC3C" w:rsidR="00B7737F" w:rsidRDefault="00392E56" w:rsidP="00B527F8">
      <w:pPr>
        <w:pStyle w:val="DefinitionNum2"/>
      </w:pPr>
      <w:bookmarkStart w:id="102" w:name="_DTBK40619"/>
      <w:bookmarkEnd w:id="101"/>
      <w:r>
        <w:t xml:space="preserve">delays </w:t>
      </w:r>
      <w:r w:rsidR="00B7737F">
        <w:t>the Contractor achieving Practical Completion; or</w:t>
      </w:r>
    </w:p>
    <w:p w14:paraId="794F8646" w14:textId="1DA8559A" w:rsidR="00B7737F" w:rsidRPr="00B527F8" w:rsidRDefault="00B7737F" w:rsidP="00B527F8">
      <w:pPr>
        <w:pStyle w:val="DefinitionNum2"/>
      </w:pPr>
      <w:bookmarkStart w:id="103" w:name="_DTBK40620"/>
      <w:bookmarkEnd w:id="102"/>
      <w:r>
        <w:t xml:space="preserve">causes, or will cause, the Contractor to incur additional costs in carrying out the </w:t>
      </w:r>
      <w:r w:rsidR="001E511B">
        <w:t>Contractor's Activities</w:t>
      </w:r>
      <w:r>
        <w:t xml:space="preserve"> which would not have been incurred had the Adverse Geotechnical Condition not been discovered.] </w:t>
      </w:r>
      <w:r w:rsidR="00AD5E97">
        <w:t xml:space="preserve"> </w:t>
      </w:r>
      <w:r w:rsidR="008128A9">
        <w:t>[</w:t>
      </w:r>
      <w:r w:rsidR="008128A9" w:rsidRPr="00B527F8">
        <w:rPr>
          <w:b/>
          <w:i/>
          <w:highlight w:val="lightGray"/>
        </w:rPr>
        <w:t xml:space="preserve">Drafting Note: This concept is to be considered on a project-specific basis and only included where relief provided under the Unknown </w:t>
      </w:r>
      <w:r w:rsidR="004946E6">
        <w:rPr>
          <w:b/>
          <w:i/>
          <w:highlight w:val="lightGray"/>
        </w:rPr>
        <w:t xml:space="preserve">Inaccurate </w:t>
      </w:r>
      <w:r w:rsidR="008128A9" w:rsidRPr="00B527F8">
        <w:rPr>
          <w:b/>
          <w:i/>
          <w:highlight w:val="lightGray"/>
        </w:rPr>
        <w:t>Principal Geotechnical Data regime is insufficient. This regime is intended to provide additional relief for site conditions t</w:t>
      </w:r>
      <w:r w:rsidR="008128A9" w:rsidRPr="00E23F76">
        <w:rPr>
          <w:b/>
          <w:i/>
          <w:highlight w:val="lightGray"/>
        </w:rPr>
        <w:t xml:space="preserve">o contractors. Delete this definition if additional relief is not </w:t>
      </w:r>
      <w:r w:rsidR="00E23F76" w:rsidRPr="00E23F76">
        <w:rPr>
          <w:b/>
          <w:i/>
          <w:highlight w:val="lightGray"/>
        </w:rPr>
        <w:t>appropriate</w:t>
      </w:r>
      <w:r w:rsidR="008128A9" w:rsidRPr="00E23F76">
        <w:rPr>
          <w:highlight w:val="lightGray"/>
        </w:rPr>
        <w:t>.</w:t>
      </w:r>
      <w:r w:rsidR="008128A9">
        <w:t>]</w:t>
      </w:r>
    </w:p>
    <w:p w14:paraId="6B0CE283" w14:textId="109AD5C5" w:rsidR="004346EF" w:rsidRDefault="004346EF" w:rsidP="005B4D35">
      <w:pPr>
        <w:pStyle w:val="Definition"/>
      </w:pPr>
      <w:bookmarkStart w:id="104" w:name="_DTBK40275"/>
      <w:bookmarkEnd w:id="103"/>
      <w:r w:rsidRPr="00FB6786">
        <w:rPr>
          <w:b/>
        </w:rPr>
        <w:t>Amended Remediation Plan</w:t>
      </w:r>
      <w:r w:rsidRPr="00FB6786">
        <w:t xml:space="preserve"> has the meaning given in clause</w:t>
      </w:r>
      <w:r w:rsidR="0044028A">
        <w:t xml:space="preserve"> </w:t>
      </w:r>
      <w:r w:rsidR="008F5769" w:rsidRPr="00DD7300">
        <w:fldChar w:fldCharType="begin"/>
      </w:r>
      <w:r w:rsidR="008F5769" w:rsidRPr="00FB6786">
        <w:instrText xml:space="preserve"> REF _Ref462120055 \w \h </w:instrText>
      </w:r>
      <w:r w:rsidR="00FB6786">
        <w:instrText xml:space="preserve"> \* MERGEFORMAT </w:instrText>
      </w:r>
      <w:r w:rsidR="008F5769" w:rsidRPr="00DD7300">
        <w:fldChar w:fldCharType="separate"/>
      </w:r>
      <w:r w:rsidR="00C1101A">
        <w:t>26.3(j)</w:t>
      </w:r>
      <w:r w:rsidR="008F5769" w:rsidRPr="00DD7300">
        <w:fldChar w:fldCharType="end"/>
      </w:r>
      <w:r w:rsidRPr="00FB6786">
        <w:t>.</w:t>
      </w:r>
    </w:p>
    <w:p w14:paraId="3CE4AF02" w14:textId="040BEE62" w:rsidR="00862035" w:rsidRPr="00FB6786" w:rsidRDefault="0094618D" w:rsidP="00B7428B">
      <w:pPr>
        <w:pStyle w:val="Definition"/>
        <w:numPr>
          <w:ilvl w:val="0"/>
          <w:numId w:val="0"/>
        </w:numPr>
        <w:ind w:left="964"/>
      </w:pPr>
      <w:r w:rsidRPr="00B7428B">
        <w:rPr>
          <w:b/>
        </w:rPr>
        <w:t xml:space="preserve">Amended </w:t>
      </w:r>
      <w:r w:rsidR="00E1298E">
        <w:rPr>
          <w:b/>
        </w:rPr>
        <w:t>Key Result Areas</w:t>
      </w:r>
      <w:r w:rsidRPr="00B7428B">
        <w:t xml:space="preserve"> has the meaning given in clause </w:t>
      </w:r>
      <w:r w:rsidRPr="00B7428B">
        <w:fldChar w:fldCharType="begin"/>
      </w:r>
      <w:r w:rsidRPr="00B7428B">
        <w:instrText xml:space="preserve"> REF _Ref49449741 \w \h  \* MERGEFORMAT </w:instrText>
      </w:r>
      <w:r w:rsidRPr="00B7428B">
        <w:fldChar w:fldCharType="separate"/>
      </w:r>
      <w:r w:rsidR="00C1101A">
        <w:t>4.7(c)</w:t>
      </w:r>
      <w:r w:rsidRPr="00B7428B">
        <w:fldChar w:fldCharType="end"/>
      </w:r>
      <w:r w:rsidRPr="00B7428B">
        <w:t>.</w:t>
      </w:r>
    </w:p>
    <w:p w14:paraId="7A0BC1B3" w14:textId="14A2F09A" w:rsidR="0069788B" w:rsidRPr="00FB6786" w:rsidRDefault="0069788B" w:rsidP="005B4D35">
      <w:pPr>
        <w:pStyle w:val="Definition"/>
      </w:pPr>
      <w:bookmarkStart w:id="105" w:name="_DTBK40276"/>
      <w:bookmarkEnd w:id="104"/>
      <w:r w:rsidRPr="00FB6786">
        <w:rPr>
          <w:b/>
        </w:rPr>
        <w:t>Amendment</w:t>
      </w:r>
      <w:r w:rsidRPr="00FB6786">
        <w:t xml:space="preserve"> has the meaning given in clause </w:t>
      </w:r>
      <w:r w:rsidRPr="00DD7300">
        <w:fldChar w:fldCharType="begin"/>
      </w:r>
      <w:r w:rsidRPr="00FB6786">
        <w:instrText xml:space="preserve"> REF _Ref361057057 \w \h </w:instrText>
      </w:r>
      <w:r w:rsidR="00FB6786">
        <w:instrText xml:space="preserve"> \* MERGEFORMAT </w:instrText>
      </w:r>
      <w:r w:rsidRPr="00DD7300">
        <w:fldChar w:fldCharType="separate"/>
      </w:r>
      <w:r w:rsidR="00C1101A">
        <w:t>48.1(a)</w:t>
      </w:r>
      <w:r w:rsidRPr="00DD7300">
        <w:fldChar w:fldCharType="end"/>
      </w:r>
      <w:r w:rsidR="001554FA" w:rsidRPr="00FB6786">
        <w:t>.</w:t>
      </w:r>
    </w:p>
    <w:p w14:paraId="605D875A" w14:textId="77777777" w:rsidR="005444D5" w:rsidRPr="00FB6786" w:rsidRDefault="005444D5" w:rsidP="005B4D35">
      <w:pPr>
        <w:pStyle w:val="Definition"/>
      </w:pPr>
      <w:bookmarkStart w:id="106" w:name="_DTBK40277"/>
      <w:bookmarkEnd w:id="105"/>
      <w:r w:rsidRPr="00FB6786">
        <w:rPr>
          <w:b/>
        </w:rPr>
        <w:t>Annexure</w:t>
      </w:r>
      <w:r w:rsidRPr="00FB6786">
        <w:t xml:space="preserve"> means an annexure to this </w:t>
      </w:r>
      <w:r w:rsidR="00FA03AF" w:rsidRPr="00FB6786">
        <w:t>D</w:t>
      </w:r>
      <w:r w:rsidRPr="00FB6786">
        <w:t>eed.</w:t>
      </w:r>
    </w:p>
    <w:p w14:paraId="7F1E63DB" w14:textId="77777777" w:rsidR="004444F4" w:rsidRPr="00FB6786" w:rsidRDefault="004444F4" w:rsidP="005B4D35">
      <w:pPr>
        <w:pStyle w:val="Definition"/>
      </w:pPr>
      <w:bookmarkStart w:id="107" w:name="_DTBK41678"/>
      <w:bookmarkStart w:id="108" w:name="_DTBK40278"/>
      <w:bookmarkEnd w:id="106"/>
      <w:r w:rsidRPr="00FB6786">
        <w:rPr>
          <w:b/>
        </w:rPr>
        <w:t>Approval</w:t>
      </w:r>
      <w:r w:rsidRPr="00FB6786">
        <w:t xml:space="preserve"> means:</w:t>
      </w:r>
    </w:p>
    <w:p w14:paraId="4BE9B26F" w14:textId="77777777" w:rsidR="004444F4" w:rsidRPr="00FB6786" w:rsidRDefault="004444F4" w:rsidP="005B4D35">
      <w:pPr>
        <w:pStyle w:val="DefinitionNum2"/>
      </w:pPr>
      <w:bookmarkStart w:id="109" w:name="_DTBK41679"/>
      <w:bookmarkEnd w:id="107"/>
      <w:r w:rsidRPr="00FB6786">
        <w:t xml:space="preserve">each </w:t>
      </w:r>
      <w:r w:rsidR="00B46708" w:rsidRPr="00FB6786">
        <w:t>Principal</w:t>
      </w:r>
      <w:r w:rsidR="0050601C" w:rsidRPr="00FB6786">
        <w:t xml:space="preserve"> Approval</w:t>
      </w:r>
      <w:r w:rsidR="00A06269" w:rsidRPr="00FB6786">
        <w:t xml:space="preserve"> </w:t>
      </w:r>
      <w:r w:rsidRPr="00FB6786">
        <w:t>required for the purpose of the Project; and</w:t>
      </w:r>
    </w:p>
    <w:p w14:paraId="5F6F1920" w14:textId="77777777" w:rsidR="004444F4" w:rsidRPr="00FB6786" w:rsidRDefault="004444F4" w:rsidP="005B4D35">
      <w:pPr>
        <w:pStyle w:val="DefinitionNum2"/>
      </w:pPr>
      <w:bookmarkStart w:id="110" w:name="_DTBK41680"/>
      <w:bookmarkEnd w:id="109"/>
      <w:r w:rsidRPr="00FB6786">
        <w:t>any other licence, permit, authorisation, consent, assessment, approval, determination, certificate, accreditation, registration, clearance, permission or the like which must be obtained or satisfied (as the case may be) in connection with the Project.</w:t>
      </w:r>
    </w:p>
    <w:p w14:paraId="4423C16F" w14:textId="12079F29" w:rsidR="003E4491" w:rsidRPr="00A75B29" w:rsidRDefault="003E4491" w:rsidP="005B4D35">
      <w:pPr>
        <w:pStyle w:val="Definition"/>
        <w:rPr>
          <w:b/>
          <w:bCs/>
          <w:i/>
          <w:iCs/>
        </w:rPr>
      </w:pPr>
      <w:bookmarkStart w:id="111" w:name="_DTBK40279"/>
      <w:bookmarkEnd w:id="108"/>
      <w:bookmarkEnd w:id="110"/>
      <w:r w:rsidRPr="00FB6786">
        <w:rPr>
          <w:b/>
        </w:rPr>
        <w:t>Artefacts</w:t>
      </w:r>
      <w:r w:rsidRPr="00FB6786">
        <w:t xml:space="preserve"> means any places, fossils, bones, artefacts, coins, articles of antiquity, buildings, structures, natural features or other remains or objects or things of scientific, geological, </w:t>
      </w:r>
      <w:r w:rsidRPr="00FB6786">
        <w:lastRenderedPageBreak/>
        <w:t xml:space="preserve">historical, aesthetic, social, spiritual, cultural heritage or archaeological interest including any items of cultural heritage significance under the </w:t>
      </w:r>
      <w:r w:rsidR="00E15077" w:rsidRPr="00FB6786">
        <w:rPr>
          <w:i/>
        </w:rPr>
        <w:t xml:space="preserve">Aboriginal </w:t>
      </w:r>
      <w:r w:rsidRPr="00FB6786">
        <w:rPr>
          <w:i/>
        </w:rPr>
        <w:t>Heritage Act 200</w:t>
      </w:r>
      <w:r w:rsidR="00E15077" w:rsidRPr="00FB6786">
        <w:rPr>
          <w:i/>
        </w:rPr>
        <w:t>6</w:t>
      </w:r>
      <w:r w:rsidRPr="00FB6786">
        <w:t xml:space="preserve"> (</w:t>
      </w:r>
      <w:r w:rsidR="00E15077" w:rsidRPr="00FB6786">
        <w:t>Vic</w:t>
      </w:r>
      <w:r w:rsidRPr="00FB6786">
        <w:t>).</w:t>
      </w:r>
      <w:r w:rsidR="00FC29EB">
        <w:t xml:space="preserve">  </w:t>
      </w:r>
    </w:p>
    <w:p w14:paraId="2AC08CE0" w14:textId="77777777" w:rsidR="00923276" w:rsidRPr="00FB6786" w:rsidRDefault="00923276" w:rsidP="005B4D35">
      <w:pPr>
        <w:pStyle w:val="Definition"/>
      </w:pPr>
      <w:bookmarkStart w:id="112" w:name="_DTBK40280"/>
      <w:bookmarkEnd w:id="111"/>
      <w:r w:rsidRPr="00FB6786">
        <w:rPr>
          <w:b/>
        </w:rPr>
        <w:t xml:space="preserve">As-Built </w:t>
      </w:r>
      <w:bookmarkStart w:id="113" w:name="OLE_LINK1"/>
      <w:bookmarkStart w:id="114" w:name="OLE_LINK2"/>
      <w:r w:rsidRPr="00FB6786">
        <w:rPr>
          <w:b/>
        </w:rPr>
        <w:t>Records</w:t>
      </w:r>
      <w:bookmarkEnd w:id="113"/>
      <w:bookmarkEnd w:id="114"/>
      <w:r w:rsidRPr="00FB6786">
        <w:rPr>
          <w:b/>
        </w:rPr>
        <w:t xml:space="preserve"> </w:t>
      </w:r>
      <w:r w:rsidRPr="00FB6786">
        <w:t xml:space="preserve">means the as-built information required to be provided in relation to the Works in accordance </w:t>
      </w:r>
      <w:r w:rsidRPr="0048094C">
        <w:t>with [</w:t>
      </w:r>
      <w:r w:rsidR="00E02365" w:rsidRPr="0048094C">
        <w:t>#</w:t>
      </w:r>
      <w:r w:rsidRPr="0048094C">
        <w:t>] of the</w:t>
      </w:r>
      <w:r w:rsidRPr="00FB6786">
        <w:t xml:space="preserve"> </w:t>
      </w:r>
      <w:r w:rsidR="00722BB4" w:rsidRPr="00FB6786">
        <w:t>PSDR</w:t>
      </w:r>
      <w:r w:rsidRPr="00FB6786">
        <w:t>.</w:t>
      </w:r>
    </w:p>
    <w:p w14:paraId="37E94724" w14:textId="77777777" w:rsidR="001D7508" w:rsidRPr="00FB6786" w:rsidRDefault="003E4491" w:rsidP="005B4D35">
      <w:pPr>
        <w:pStyle w:val="Definition"/>
      </w:pPr>
      <w:bookmarkStart w:id="115" w:name="_DTBK40281"/>
      <w:bookmarkEnd w:id="112"/>
      <w:r w:rsidRPr="00FB6786">
        <w:rPr>
          <w:b/>
        </w:rPr>
        <w:t xml:space="preserve">Associate </w:t>
      </w:r>
      <w:r w:rsidRPr="00FB6786">
        <w:t>means, in relation to a person, any officer, agent, adviser, consultant, contractor or employee of that person</w:t>
      </w:r>
      <w:r w:rsidR="001D7508" w:rsidRPr="00FB6786">
        <w:t>.</w:t>
      </w:r>
    </w:p>
    <w:p w14:paraId="0B5AFAC9" w14:textId="7928579F" w:rsidR="005444D5" w:rsidRPr="00FB6786" w:rsidRDefault="005444D5" w:rsidP="005B4D35">
      <w:pPr>
        <w:pStyle w:val="Definition"/>
      </w:pPr>
      <w:bookmarkStart w:id="116" w:name="_DTBK40282"/>
      <w:bookmarkEnd w:id="115"/>
      <w:r w:rsidRPr="00FB6786">
        <w:rPr>
          <w:b/>
        </w:rPr>
        <w:t>Attachment</w:t>
      </w:r>
      <w:r w:rsidRPr="00FB6786">
        <w:t xml:space="preserve"> means an attachment to (but not forming part of) this Deed. </w:t>
      </w:r>
      <w:r w:rsidRPr="00B23D76">
        <w:rPr>
          <w:b/>
          <w:i/>
          <w:highlight w:val="lightGray"/>
        </w:rPr>
        <w:t>[</w:t>
      </w:r>
      <w:r w:rsidR="00B23D76">
        <w:rPr>
          <w:b/>
          <w:i/>
          <w:highlight w:val="lightGray"/>
        </w:rPr>
        <w:t xml:space="preserve">Drafting Note: </w:t>
      </w:r>
      <w:r w:rsidR="002E770F" w:rsidRPr="00B527F8">
        <w:rPr>
          <w:b/>
          <w:i/>
          <w:highlight w:val="lightGray"/>
        </w:rPr>
        <w:t>Attachments are generally not included as part of the Deed and are distinct from Annexures or Schedules.  Principals should ensure that documents which are intended to form part of the Deed do not take the form of Attachments.]</w:t>
      </w:r>
    </w:p>
    <w:p w14:paraId="70674778" w14:textId="28429E65" w:rsidR="00923276" w:rsidRPr="00FB6786" w:rsidRDefault="003E4491" w:rsidP="005B4D35">
      <w:pPr>
        <w:pStyle w:val="Definition"/>
      </w:pPr>
      <w:bookmarkStart w:id="117" w:name="_Hlk80782197"/>
      <w:bookmarkStart w:id="118" w:name="_DTBK40284"/>
      <w:bookmarkEnd w:id="116"/>
      <w:r w:rsidRPr="00FB6786">
        <w:rPr>
          <w:b/>
        </w:rPr>
        <w:t>Authority</w:t>
      </w:r>
      <w:r w:rsidRPr="00FB6786">
        <w:t xml:space="preserve"> means</w:t>
      </w:r>
      <w:r w:rsidR="00427FF4" w:rsidRPr="00FB6786">
        <w:t xml:space="preserve"> any</w:t>
      </w:r>
      <w:r w:rsidR="00923276" w:rsidRPr="00FB6786">
        <w:t>:</w:t>
      </w:r>
    </w:p>
    <w:p w14:paraId="452DBC3B" w14:textId="77777777" w:rsidR="00370631" w:rsidRPr="00FB6786" w:rsidRDefault="003E4491" w:rsidP="005B4D35">
      <w:pPr>
        <w:pStyle w:val="DefinitionNum2"/>
      </w:pPr>
      <w:r w:rsidRPr="00FB6786">
        <w:t>government</w:t>
      </w:r>
      <w:r w:rsidR="00370631" w:rsidRPr="00FB6786">
        <w:t>;</w:t>
      </w:r>
    </w:p>
    <w:p w14:paraId="069B042B" w14:textId="77777777" w:rsidR="00923276" w:rsidRPr="00FB6786" w:rsidRDefault="003E4491" w:rsidP="005B4D35">
      <w:pPr>
        <w:pStyle w:val="DefinitionNum2"/>
      </w:pPr>
      <w:bookmarkStart w:id="119" w:name="_DTBK41681"/>
      <w:r w:rsidRPr="00FB6786">
        <w:t xml:space="preserve">governmental, semi-governmental or local government authority, </w:t>
      </w:r>
      <w:r w:rsidR="00615500" w:rsidRPr="00FB6786">
        <w:t>local council</w:t>
      </w:r>
      <w:r w:rsidR="007C74A8" w:rsidRPr="00FB6786">
        <w:t>,</w:t>
      </w:r>
      <w:r w:rsidR="00615500" w:rsidRPr="00FB6786">
        <w:t xml:space="preserve"> </w:t>
      </w:r>
      <w:r w:rsidRPr="00FB6786">
        <w:t>administrative or judicial body or tribunal, department, commission, public authority, agency, minister, statutory corporation or instrumentality</w:t>
      </w:r>
      <w:r w:rsidR="004D2C47" w:rsidRPr="00FB6786">
        <w:t>, or any other person of a like nature</w:t>
      </w:r>
      <w:r w:rsidR="00923276" w:rsidRPr="00FB6786">
        <w:t xml:space="preserve">; </w:t>
      </w:r>
      <w:r w:rsidR="009B7CC5" w:rsidRPr="00FB6786">
        <w:t>or</w:t>
      </w:r>
    </w:p>
    <w:p w14:paraId="03FBAC35" w14:textId="0FF7B978" w:rsidR="003E4491" w:rsidRPr="00FB6786" w:rsidRDefault="00923276" w:rsidP="005B4D35">
      <w:pPr>
        <w:pStyle w:val="DefinitionNum2"/>
      </w:pPr>
      <w:bookmarkStart w:id="120" w:name="_DTBK41682"/>
      <w:bookmarkEnd w:id="119"/>
      <w:r w:rsidRPr="00FB6786">
        <w:t>person having</w:t>
      </w:r>
      <w:r w:rsidR="000B5710" w:rsidRPr="00FB6786">
        <w:t xml:space="preserve"> </w:t>
      </w:r>
      <w:r w:rsidR="007E071D" w:rsidRPr="00FB6786">
        <w:t xml:space="preserve">jurisdiction or </w:t>
      </w:r>
      <w:r w:rsidR="009C10A1" w:rsidRPr="00FB6786">
        <w:t>control</w:t>
      </w:r>
      <w:r w:rsidR="004D2C47" w:rsidRPr="00FB6786">
        <w:t xml:space="preserve"> over</w:t>
      </w:r>
      <w:r w:rsidR="00E31C5F" w:rsidRPr="00FB6786">
        <w:t>,</w:t>
      </w:r>
      <w:r w:rsidR="004D2C47" w:rsidRPr="00FB6786">
        <w:t xml:space="preserve"> </w:t>
      </w:r>
      <w:r w:rsidRPr="00FB6786">
        <w:t xml:space="preserve">or ownership of, </w:t>
      </w:r>
      <w:r w:rsidR="00615500" w:rsidRPr="00FB6786">
        <w:t>any</w:t>
      </w:r>
      <w:r w:rsidR="00F96859" w:rsidRPr="00FB6786">
        <w:t xml:space="preserve"> </w:t>
      </w:r>
      <w:r w:rsidR="00142301" w:rsidRPr="00FB6786">
        <w:t>Utility Infrastructure</w:t>
      </w:r>
      <w:r w:rsidR="00615500" w:rsidRPr="00FB6786">
        <w:t xml:space="preserve"> </w:t>
      </w:r>
      <w:r w:rsidR="004D2C47" w:rsidRPr="00FB6786">
        <w:t xml:space="preserve">which is </w:t>
      </w:r>
      <w:r w:rsidR="00615500" w:rsidRPr="00FB6786">
        <w:t xml:space="preserve">the subject of any construction, </w:t>
      </w:r>
      <w:r w:rsidR="00F96859" w:rsidRPr="00FB6786">
        <w:t>modification</w:t>
      </w:r>
      <w:r w:rsidR="00615500" w:rsidRPr="00FB6786">
        <w:t xml:space="preserve">, removal or relocation </w:t>
      </w:r>
      <w:r w:rsidR="00F217E8" w:rsidRPr="00FB6786">
        <w:t xml:space="preserve">within the </w:t>
      </w:r>
      <w:r w:rsidR="00F231CD">
        <w:t>Site</w:t>
      </w:r>
      <w:r w:rsidR="00F231CD" w:rsidRPr="00FB6786">
        <w:t xml:space="preserve"> </w:t>
      </w:r>
      <w:r w:rsidR="002D2C41">
        <w:t xml:space="preserve">or Extra Land </w:t>
      </w:r>
      <w:r w:rsidR="00F217E8" w:rsidRPr="00FB6786">
        <w:t>as a consequence of the Works</w:t>
      </w:r>
      <w:r w:rsidR="00E31C5F" w:rsidRPr="00FB6786">
        <w:t xml:space="preserve"> or a </w:t>
      </w:r>
      <w:r w:rsidR="00C62A80">
        <w:t>Variation</w:t>
      </w:r>
      <w:r w:rsidR="003E4491" w:rsidRPr="00FB6786">
        <w:t>.</w:t>
      </w:r>
    </w:p>
    <w:p w14:paraId="690A24C6" w14:textId="0B86B1FA" w:rsidR="00CC3F22" w:rsidRPr="00CC3F22" w:rsidRDefault="00CC3F22" w:rsidP="00CC3F22">
      <w:pPr>
        <w:pStyle w:val="Definition"/>
      </w:pPr>
      <w:bookmarkStart w:id="121" w:name="_DTBK40285"/>
      <w:bookmarkEnd w:id="117"/>
      <w:bookmarkEnd w:id="118"/>
      <w:bookmarkEnd w:id="120"/>
      <w:r w:rsidRPr="000C5FC5">
        <w:rPr>
          <w:b/>
        </w:rPr>
        <w:t>Background IP</w:t>
      </w:r>
      <w:r w:rsidRPr="00CC3F22">
        <w:t xml:space="preserve"> </w:t>
      </w:r>
      <w:r w:rsidR="0094618D" w:rsidRPr="00B7428B">
        <w:rPr>
          <w:b/>
          <w:bCs/>
        </w:rPr>
        <w:t>Rights</w:t>
      </w:r>
      <w:r w:rsidR="0094618D">
        <w:t xml:space="preserve"> </w:t>
      </w:r>
      <w:r w:rsidRPr="00CC3F22">
        <w:t xml:space="preserve">means any Intellectual Property Rights developed by a party independent of the Contractor or prior to the Contract Date that is used for the </w:t>
      </w:r>
      <w:r w:rsidR="00D50E04">
        <w:t>Contractor's Activities</w:t>
      </w:r>
      <w:r w:rsidRPr="00CC3F22">
        <w:t>.</w:t>
      </w:r>
    </w:p>
    <w:p w14:paraId="1E51A4CC" w14:textId="18B881B5" w:rsidR="002A0CAA" w:rsidRPr="00C463F1" w:rsidRDefault="002A0CAA" w:rsidP="000C5FC5">
      <w:pPr>
        <w:pStyle w:val="Definition"/>
      </w:pPr>
      <w:bookmarkStart w:id="122" w:name="_DTBK39242"/>
      <w:bookmarkEnd w:id="121"/>
      <w:r w:rsidRPr="00EB3075">
        <w:rPr>
          <w:b/>
        </w:rPr>
        <w:t>Baseline Volumes (S</w:t>
      </w:r>
      <w:r>
        <w:rPr>
          <w:b/>
        </w:rPr>
        <w:t>oil</w:t>
      </w:r>
      <w:r w:rsidRPr="00EB3075">
        <w:rPr>
          <w:b/>
        </w:rPr>
        <w:t>)</w:t>
      </w:r>
      <w:r w:rsidRPr="00C463F1">
        <w:t xml:space="preserve"> </w:t>
      </w:r>
      <w:r w:rsidR="00B23D76">
        <w:t>has the meaning given</w:t>
      </w:r>
      <w:r w:rsidRPr="00C463F1">
        <w:t xml:space="preserve"> in the </w:t>
      </w:r>
      <w:r>
        <w:t>Soil</w:t>
      </w:r>
      <w:r w:rsidRPr="00C463F1">
        <w:t xml:space="preserve"> Schedule</w:t>
      </w:r>
      <w:r w:rsidR="00783254">
        <w:t>.</w:t>
      </w:r>
      <w:r w:rsidR="0085508C">
        <w:t xml:space="preserve"> </w:t>
      </w:r>
    </w:p>
    <w:p w14:paraId="3D2BE234" w14:textId="401C4310" w:rsidR="002A0CAA" w:rsidRDefault="002A0CAA" w:rsidP="002A0CAA">
      <w:pPr>
        <w:pStyle w:val="Definition"/>
      </w:pPr>
      <w:bookmarkStart w:id="123" w:name="_DTBK39243"/>
      <w:bookmarkEnd w:id="122"/>
      <w:r w:rsidRPr="00EB3075">
        <w:rPr>
          <w:b/>
        </w:rPr>
        <w:t>Baseline Volumes (Groundwater)</w:t>
      </w:r>
      <w:r w:rsidR="00B23D76">
        <w:t xml:space="preserve"> has the meaning given in the Groundwater Schedule</w:t>
      </w:r>
      <w:r w:rsidR="00783254">
        <w:t>.</w:t>
      </w:r>
      <w:r w:rsidR="0085508C">
        <w:t xml:space="preserve"> </w:t>
      </w:r>
    </w:p>
    <w:p w14:paraId="54A249E1" w14:textId="675ADFA1" w:rsidR="009850A6" w:rsidRDefault="009850A6" w:rsidP="009850A6">
      <w:pPr>
        <w:pStyle w:val="Definition"/>
      </w:pPr>
      <w:bookmarkStart w:id="124" w:name="_DTBK40621"/>
      <w:bookmarkStart w:id="125" w:name="_DTBK40286"/>
      <w:bookmarkEnd w:id="123"/>
      <w:r w:rsidRPr="00D47A5B">
        <w:rPr>
          <w:b/>
        </w:rPr>
        <w:t xml:space="preserve">Bespoke Resolution Procedure </w:t>
      </w:r>
      <w:r w:rsidRPr="00F30071">
        <w:t>has the meaning given in clause</w:t>
      </w:r>
      <w:r w:rsidR="00215A51">
        <w:t> </w:t>
      </w:r>
      <w:r w:rsidR="00215A51">
        <w:fldChar w:fldCharType="begin"/>
      </w:r>
      <w:r w:rsidR="00215A51">
        <w:instrText xml:space="preserve"> REF _Ref55496112 \w \h </w:instrText>
      </w:r>
      <w:r w:rsidR="00215A51">
        <w:fldChar w:fldCharType="separate"/>
      </w:r>
      <w:r w:rsidR="00C1101A">
        <w:t>43.4(a)(ii)</w:t>
      </w:r>
      <w:r w:rsidR="00215A51">
        <w:fldChar w:fldCharType="end"/>
      </w:r>
      <w:r>
        <w:fldChar w:fldCharType="begin"/>
      </w:r>
      <w:r>
        <w:instrText xml:space="preserve"> REF _Ref49438823 \w \h </w:instrText>
      </w:r>
      <w:r>
        <w:fldChar w:fldCharType="separate"/>
      </w:r>
      <w:r w:rsidR="00C1101A">
        <w:t>43.4(a)</w:t>
      </w:r>
      <w:r>
        <w:fldChar w:fldCharType="end"/>
      </w:r>
      <w:r w:rsidRPr="00F30071">
        <w:t>.</w:t>
      </w:r>
      <w:r>
        <w:t xml:space="preserve"> </w:t>
      </w:r>
      <w:r w:rsidR="00183DC2">
        <w:rPr>
          <w:b/>
          <w:bCs/>
          <w:i/>
          <w:iCs/>
        </w:rPr>
        <w:t xml:space="preserve"> </w:t>
      </w:r>
    </w:p>
    <w:p w14:paraId="32A29B1D" w14:textId="5E258E58" w:rsidR="003E4491" w:rsidRPr="00FB6786" w:rsidRDefault="00417EEE" w:rsidP="005B4D35">
      <w:pPr>
        <w:pStyle w:val="Definition"/>
      </w:pPr>
      <w:r>
        <w:rPr>
          <w:b/>
        </w:rPr>
        <w:t>Best D&amp;C Practices</w:t>
      </w:r>
      <w:r w:rsidR="003E4491" w:rsidRPr="00FB6786">
        <w:t xml:space="preserve"> means design, </w:t>
      </w:r>
      <w:r w:rsidR="005444D5" w:rsidRPr="00FB6786">
        <w:t xml:space="preserve">manufacture, </w:t>
      </w:r>
      <w:r w:rsidR="0007046A" w:rsidRPr="00FB6786">
        <w:t xml:space="preserve">supply, </w:t>
      </w:r>
      <w:r w:rsidR="003E4491" w:rsidRPr="00FB6786">
        <w:t>construction,</w:t>
      </w:r>
      <w:r w:rsidR="0007046A" w:rsidRPr="00FB6786">
        <w:t xml:space="preserve"> installation</w:t>
      </w:r>
      <w:r w:rsidR="00CF0063" w:rsidRPr="00FB6786">
        <w:t>,</w:t>
      </w:r>
      <w:r w:rsidR="003E4491" w:rsidRPr="00FB6786">
        <w:t xml:space="preserve"> commissioning and repair practices which are carried out:</w:t>
      </w:r>
    </w:p>
    <w:p w14:paraId="232579A9" w14:textId="61D2A008" w:rsidR="003E4491" w:rsidRPr="00FB6786" w:rsidRDefault="003E4491" w:rsidP="005B4D35">
      <w:pPr>
        <w:pStyle w:val="DefinitionNum2"/>
      </w:pPr>
      <w:bookmarkStart w:id="126" w:name="_DTBK40622"/>
      <w:bookmarkEnd w:id="124"/>
      <w:r w:rsidRPr="00FB6786">
        <w:t xml:space="preserve">with the </w:t>
      </w:r>
      <w:r w:rsidR="004E063D" w:rsidRPr="00FB6786">
        <w:t xml:space="preserve">standard of </w:t>
      </w:r>
      <w:r w:rsidRPr="00FB6786">
        <w:t>skill, care and diligence which may reasonably be expected of</w:t>
      </w:r>
      <w:r w:rsidR="001C4730">
        <w:t xml:space="preserve"> a </w:t>
      </w:r>
      <w:r w:rsidR="00560854" w:rsidRPr="00560854">
        <w:t xml:space="preserve">prudent, experienced and competent person carrying out design, manufacture, supply, construction, installation, commissioning and repair work similar to the </w:t>
      </w:r>
      <w:r w:rsidR="00560854">
        <w:t>Contractor's</w:t>
      </w:r>
      <w:r w:rsidR="00560854" w:rsidRPr="00560854">
        <w:t xml:space="preserve"> Activities in Australia</w:t>
      </w:r>
      <w:r w:rsidRPr="00FB6786">
        <w:t>;</w:t>
      </w:r>
    </w:p>
    <w:p w14:paraId="6FB8FEDD" w14:textId="77777777" w:rsidR="003E4491" w:rsidRPr="00FB6786" w:rsidRDefault="003E4491" w:rsidP="005B4D35">
      <w:pPr>
        <w:pStyle w:val="DefinitionNum2"/>
      </w:pPr>
      <w:bookmarkStart w:id="127" w:name="_DTBK41683"/>
      <w:bookmarkEnd w:id="126"/>
      <w:r w:rsidRPr="00FB6786">
        <w:t xml:space="preserve">in a manner safe to </w:t>
      </w:r>
      <w:r w:rsidR="005F2EFB" w:rsidRPr="00FB6786">
        <w:t>all people and the Environment;</w:t>
      </w:r>
    </w:p>
    <w:p w14:paraId="27166683" w14:textId="35741713" w:rsidR="003E4491" w:rsidRPr="00FB6786" w:rsidRDefault="003E4491" w:rsidP="005B4D35">
      <w:pPr>
        <w:pStyle w:val="DefinitionNum2"/>
      </w:pPr>
      <w:bookmarkStart w:id="128" w:name="_DTBK41684"/>
      <w:bookmarkEnd w:id="127"/>
      <w:r w:rsidRPr="00FB6786">
        <w:t>with the intent of ensuring reliable long term</w:t>
      </w:r>
      <w:r w:rsidR="002141EC" w:rsidRPr="00FB6786">
        <w:t>,</w:t>
      </w:r>
      <w:r w:rsidRPr="00FB6786">
        <w:t xml:space="preserve"> safe</w:t>
      </w:r>
      <w:r w:rsidR="002141EC" w:rsidRPr="00FB6786">
        <w:t xml:space="preserve"> and efficient</w:t>
      </w:r>
      <w:r w:rsidRPr="00FB6786">
        <w:t xml:space="preserve"> operation of the</w:t>
      </w:r>
      <w:r w:rsidR="00F53AB5" w:rsidRPr="00FB6786">
        <w:t xml:space="preserve"> </w:t>
      </w:r>
      <w:r w:rsidR="000376EB">
        <w:t>Works</w:t>
      </w:r>
      <w:r w:rsidRPr="00FB6786">
        <w:t>;</w:t>
      </w:r>
    </w:p>
    <w:p w14:paraId="4CB9B0A2" w14:textId="7480D903" w:rsidR="00560854" w:rsidRDefault="00560854" w:rsidP="00560854">
      <w:pPr>
        <w:pStyle w:val="DefinitionNum2"/>
      </w:pPr>
      <w:bookmarkStart w:id="129" w:name="_DTBK41685"/>
      <w:bookmarkEnd w:id="128"/>
      <w:r>
        <w:t>by prudent, experienced competent and trained personnel utilising high quality and safe and proper equipment, tools, procedures and industry standards;</w:t>
      </w:r>
    </w:p>
    <w:p w14:paraId="02B7385B" w14:textId="2E4723A7" w:rsidR="00560854" w:rsidRDefault="00560854" w:rsidP="00560854">
      <w:pPr>
        <w:pStyle w:val="DefinitionNum2"/>
      </w:pPr>
      <w:bookmarkStart w:id="130" w:name="_DTBK41686"/>
      <w:bookmarkEnd w:id="129"/>
      <w:r>
        <w:t>with an adequate number of personnel, materials, resources and supplies;</w:t>
      </w:r>
    </w:p>
    <w:p w14:paraId="21677DBE" w14:textId="0A8AB870" w:rsidR="004D2C47" w:rsidRPr="00FB6786" w:rsidRDefault="004E063D" w:rsidP="00560854">
      <w:pPr>
        <w:pStyle w:val="DefinitionNum2"/>
      </w:pPr>
      <w:bookmarkStart w:id="131" w:name="_DTBK41687"/>
      <w:bookmarkEnd w:id="130"/>
      <w:r w:rsidRPr="00FB6786">
        <w:t xml:space="preserve">using suitable, new </w:t>
      </w:r>
      <w:r w:rsidR="009850A6">
        <w:rPr>
          <w:color w:val="auto"/>
        </w:rPr>
        <w:t xml:space="preserve">(or refurbished) </w:t>
      </w:r>
      <w:r w:rsidRPr="00FB6786">
        <w:t xml:space="preserve">and high quality </w:t>
      </w:r>
      <w:r w:rsidR="00F2403E" w:rsidRPr="00FB6786">
        <w:t xml:space="preserve">fixtures, fittings, </w:t>
      </w:r>
      <w:r w:rsidRPr="00FB6786">
        <w:t>finishes and materials which are free from defects</w:t>
      </w:r>
      <w:r w:rsidR="00F2403E" w:rsidRPr="00FB6786">
        <w:t xml:space="preserve"> and appropriate for the environment in which they are intended to be used under</w:t>
      </w:r>
      <w:r w:rsidR="004D2C47" w:rsidRPr="00FB6786">
        <w:t>:</w:t>
      </w:r>
    </w:p>
    <w:bookmarkEnd w:id="131"/>
    <w:p w14:paraId="1A4FA6CF" w14:textId="77777777" w:rsidR="004D2C47" w:rsidRPr="00FB6786" w:rsidRDefault="00F2403E" w:rsidP="00F30071">
      <w:pPr>
        <w:pStyle w:val="Heading4"/>
        <w:numPr>
          <w:ilvl w:val="3"/>
          <w:numId w:val="423"/>
        </w:numPr>
      </w:pPr>
      <w:r w:rsidRPr="00FB6786">
        <w:lastRenderedPageBreak/>
        <w:t>normal conditions</w:t>
      </w:r>
      <w:r w:rsidR="004D2C47" w:rsidRPr="00FB6786">
        <w:t>;</w:t>
      </w:r>
      <w:r w:rsidRPr="00FB6786">
        <w:t xml:space="preserve"> and</w:t>
      </w:r>
    </w:p>
    <w:p w14:paraId="7CBF234B" w14:textId="3DE7AD3F" w:rsidR="007403B9" w:rsidRPr="00FB6786" w:rsidRDefault="009850A6" w:rsidP="00F30071">
      <w:pPr>
        <w:pStyle w:val="Heading4"/>
      </w:pPr>
      <w:bookmarkStart w:id="132" w:name="_DTBK40623"/>
      <w:r>
        <w:t>any other</w:t>
      </w:r>
      <w:r w:rsidRPr="00FB6786" w:rsidDel="009850A6">
        <w:t xml:space="preserve"> </w:t>
      </w:r>
      <w:r w:rsidR="00F2403E" w:rsidRPr="00FB6786">
        <w:t>conditions</w:t>
      </w:r>
      <w:r w:rsidR="004D2C47" w:rsidRPr="00FB6786">
        <w:t xml:space="preserve"> that would be anticipated by </w:t>
      </w:r>
      <w:r w:rsidR="00B36464" w:rsidRPr="00FB6786">
        <w:t>a</w:t>
      </w:r>
      <w:r w:rsidR="001C4730">
        <w:t xml:space="preserve"> </w:t>
      </w:r>
      <w:r w:rsidR="00560854" w:rsidRPr="00560854">
        <w:t xml:space="preserve">prudent, experienced and competent person carrying out design, manufacture, supply, construction, installation, commissioning and repair work similar to the </w:t>
      </w:r>
      <w:r w:rsidR="00560854">
        <w:t>Contractor's</w:t>
      </w:r>
      <w:r w:rsidR="00560854" w:rsidRPr="00560854">
        <w:t xml:space="preserve"> Activities in Australia</w:t>
      </w:r>
      <w:r w:rsidR="007403B9" w:rsidRPr="00FB6786">
        <w:t>; and</w:t>
      </w:r>
    </w:p>
    <w:p w14:paraId="4BB9FB1E" w14:textId="77777777" w:rsidR="00911CA4" w:rsidRPr="00FB6786" w:rsidRDefault="007403B9" w:rsidP="005B4D35">
      <w:pPr>
        <w:pStyle w:val="DefinitionNum2"/>
      </w:pPr>
      <w:bookmarkStart w:id="133" w:name="_DTBK41688"/>
      <w:bookmarkEnd w:id="132"/>
      <w:r w:rsidRPr="00FB6786">
        <w:t>in a manner which is in accordance with the relevant requirements in the PSDR</w:t>
      </w:r>
      <w:r w:rsidR="004E063D" w:rsidRPr="00FB6786">
        <w:t>.</w:t>
      </w:r>
    </w:p>
    <w:p w14:paraId="0B963270" w14:textId="3C91AA2D" w:rsidR="003E4491" w:rsidRPr="00FB6786" w:rsidRDefault="00417EEE" w:rsidP="00F30071">
      <w:pPr>
        <w:pStyle w:val="Definition"/>
        <w:numPr>
          <w:ilvl w:val="0"/>
          <w:numId w:val="0"/>
        </w:numPr>
        <w:ind w:left="964"/>
      </w:pPr>
      <w:bookmarkStart w:id="134" w:name="_DTBK40288"/>
      <w:bookmarkEnd w:id="125"/>
      <w:bookmarkEnd w:id="133"/>
      <w:r>
        <w:rPr>
          <w:b/>
        </w:rPr>
        <w:t>Bid Program</w:t>
      </w:r>
      <w:r w:rsidR="003E4491" w:rsidRPr="00FB6786">
        <w:t xml:space="preserve"> </w:t>
      </w:r>
      <w:r w:rsidR="005F6799" w:rsidRPr="00FB6786">
        <w:t xml:space="preserve">means </w:t>
      </w:r>
      <w:r w:rsidR="00AB77D9" w:rsidRPr="00FB6786">
        <w:t>the Contractor</w:t>
      </w:r>
      <w:r w:rsidR="005F6799" w:rsidRPr="00FB6786">
        <w:t xml:space="preserve">'s </w:t>
      </w:r>
      <w:r w:rsidR="005444D5" w:rsidRPr="00FB6786">
        <w:t xml:space="preserve">initial </w:t>
      </w:r>
      <w:r w:rsidR="005F6799" w:rsidRPr="00FB6786">
        <w:t xml:space="preserve">program for the </w:t>
      </w:r>
      <w:r w:rsidR="00D50E04">
        <w:t>Contractor's Activities</w:t>
      </w:r>
      <w:r w:rsidR="003C3A73" w:rsidRPr="00FB6786">
        <w:t xml:space="preserve"> which is</w:t>
      </w:r>
      <w:r w:rsidR="00FB67FF" w:rsidRPr="00FB6786">
        <w:t xml:space="preserve"> as </w:t>
      </w:r>
      <w:r w:rsidR="003C3A73" w:rsidRPr="00FB6786">
        <w:t>set out in Attachment 3</w:t>
      </w:r>
      <w:r w:rsidR="00362207" w:rsidRPr="00FB6786">
        <w:t>.</w:t>
      </w:r>
    </w:p>
    <w:p w14:paraId="1C19BBE5" w14:textId="49667C64" w:rsidR="00363E11" w:rsidRDefault="00363E11" w:rsidP="005B4D35">
      <w:pPr>
        <w:pStyle w:val="Definition"/>
      </w:pPr>
      <w:bookmarkStart w:id="135" w:name="_DTBK40289"/>
      <w:bookmarkEnd w:id="134"/>
      <w:r w:rsidRPr="00FB6786">
        <w:rPr>
          <w:b/>
        </w:rPr>
        <w:t xml:space="preserve">Bid </w:t>
      </w:r>
      <w:r w:rsidR="00925970">
        <w:rPr>
          <w:b/>
        </w:rPr>
        <w:t>Plans</w:t>
      </w:r>
      <w:r w:rsidRPr="00FB6786">
        <w:t xml:space="preserve"> </w:t>
      </w:r>
      <w:r w:rsidR="003E7702" w:rsidRPr="00FB6786">
        <w:t xml:space="preserve">means </w:t>
      </w:r>
      <w:r w:rsidR="00AB77D9" w:rsidRPr="00FB6786">
        <w:t>the Contractor</w:t>
      </w:r>
      <w:r w:rsidR="003E7702" w:rsidRPr="00FB6786">
        <w:t xml:space="preserve">'s </w:t>
      </w:r>
      <w:r w:rsidR="003C3A73" w:rsidRPr="00FB6786">
        <w:t xml:space="preserve">initial </w:t>
      </w:r>
      <w:r w:rsidR="003E7702" w:rsidRPr="00FB6786">
        <w:t xml:space="preserve">plans for the Project </w:t>
      </w:r>
      <w:r w:rsidR="00FB67FF" w:rsidRPr="00FB6786">
        <w:t xml:space="preserve">which are </w:t>
      </w:r>
      <w:r w:rsidR="003C3A73" w:rsidRPr="00FB6786">
        <w:t xml:space="preserve">as </w:t>
      </w:r>
      <w:r w:rsidR="00FB67FF" w:rsidRPr="00FB6786">
        <w:t xml:space="preserve">set out in </w:t>
      </w:r>
      <w:r w:rsidR="003C3A73" w:rsidRPr="00FB6786">
        <w:t>A</w:t>
      </w:r>
      <w:r w:rsidR="003C3A73" w:rsidRPr="0047192B">
        <w:t>ttachment 4</w:t>
      </w:r>
      <w:r w:rsidR="003E7702" w:rsidRPr="0047192B">
        <w:t>.</w:t>
      </w:r>
    </w:p>
    <w:p w14:paraId="7BBEE77C" w14:textId="1540F2EE" w:rsidR="0094618D" w:rsidRDefault="0094618D" w:rsidP="00B7428B">
      <w:pPr>
        <w:pStyle w:val="Definition"/>
        <w:numPr>
          <w:ilvl w:val="0"/>
          <w:numId w:val="0"/>
        </w:numPr>
        <w:ind w:left="964"/>
      </w:pPr>
      <w:r w:rsidRPr="0094618D">
        <w:rPr>
          <w:b/>
        </w:rPr>
        <w:t xml:space="preserve">Bond </w:t>
      </w:r>
      <w:r>
        <w:t xml:space="preserve">has the meaning given to it in clause </w:t>
      </w:r>
      <w:r>
        <w:fldChar w:fldCharType="begin"/>
      </w:r>
      <w:r>
        <w:instrText xml:space="preserve"> REF _Ref95914967 \r \h </w:instrText>
      </w:r>
      <w:r>
        <w:fldChar w:fldCharType="separate"/>
      </w:r>
      <w:r w:rsidR="00C1101A">
        <w:t>31.1(a)(i)</w:t>
      </w:r>
      <w:r>
        <w:fldChar w:fldCharType="end"/>
      </w:r>
      <w:r>
        <w:t xml:space="preserve">. </w:t>
      </w:r>
    </w:p>
    <w:p w14:paraId="398BD06D" w14:textId="77777777" w:rsidR="00BA565F" w:rsidRDefault="00BA565F" w:rsidP="00BA565F">
      <w:pPr>
        <w:pStyle w:val="Definition"/>
      </w:pPr>
      <w:bookmarkStart w:id="136" w:name="_DTBK41689"/>
      <w:bookmarkStart w:id="137" w:name="_DTBK40290"/>
      <w:bookmarkEnd w:id="135"/>
      <w:r w:rsidRPr="000C5FC5">
        <w:rPr>
          <w:b/>
        </w:rPr>
        <w:t>Brand</w:t>
      </w:r>
      <w:r>
        <w:t xml:space="preserve"> means all branding and goodwill associated with the Project (or any part of the Project) including:</w:t>
      </w:r>
    </w:p>
    <w:p w14:paraId="43C7BDCA" w14:textId="77777777" w:rsidR="00BA565F" w:rsidRDefault="00BA565F" w:rsidP="00BA565F">
      <w:pPr>
        <w:pStyle w:val="DefinitionNum2"/>
      </w:pPr>
      <w:bookmarkStart w:id="138" w:name="_DTBK41690"/>
      <w:bookmarkEnd w:id="136"/>
      <w:r>
        <w:t>all registered and unregistered trade marks (other than those trademarks of any Contractor Associate which are used in its business more generally and are not created or developed in connection with the Project);</w:t>
      </w:r>
    </w:p>
    <w:p w14:paraId="60C8C034" w14:textId="77777777" w:rsidR="00BA565F" w:rsidRDefault="00BA565F" w:rsidP="00BA565F">
      <w:pPr>
        <w:pStyle w:val="DefinitionNum2"/>
      </w:pPr>
      <w:bookmarkStart w:id="139" w:name="_DTBK41691"/>
      <w:bookmarkEnd w:id="138"/>
      <w:r>
        <w:t>all names including business names, domain names and company names (other than those names of any Contractor Associate that are used in its business more generally and are not created or developed in connection with the Project); and</w:t>
      </w:r>
    </w:p>
    <w:p w14:paraId="07E52207" w14:textId="790B91AE" w:rsidR="00BA565F" w:rsidRPr="0047192B" w:rsidRDefault="00BA565F" w:rsidP="00B527F8">
      <w:pPr>
        <w:pStyle w:val="DefinitionNum2"/>
      </w:pPr>
      <w:bookmarkStart w:id="140" w:name="_DTBK40624"/>
      <w:bookmarkEnd w:id="139"/>
      <w:r>
        <w:t xml:space="preserve">all telephone numbers, email addresses, internet addresses and all other addresses used by the general public in relation to the Project to make contact using an </w:t>
      </w:r>
      <w:r w:rsidR="00E11CAA">
        <w:t>information communication technology</w:t>
      </w:r>
      <w:r>
        <w:t xml:space="preserve"> network.</w:t>
      </w:r>
    </w:p>
    <w:p w14:paraId="4243DFC8" w14:textId="6D5FE7B5" w:rsidR="00DD1A86" w:rsidRPr="00A75B29" w:rsidRDefault="00DD1A86" w:rsidP="006F7AC8">
      <w:pPr>
        <w:pStyle w:val="Definition"/>
      </w:pPr>
      <w:bookmarkStart w:id="141" w:name="_DTBK40293"/>
      <w:bookmarkEnd w:id="137"/>
      <w:bookmarkEnd w:id="140"/>
      <w:r w:rsidRPr="00DD1A86">
        <w:rPr>
          <w:b/>
        </w:rPr>
        <w:t>Building Work</w:t>
      </w:r>
      <w:r w:rsidRPr="007979BC">
        <w:t xml:space="preserve"> has the meaning given in section 6 of the FSC Act.</w:t>
      </w:r>
    </w:p>
    <w:p w14:paraId="55856CC1" w14:textId="77777777" w:rsidR="003E4491" w:rsidRPr="00FB6786" w:rsidRDefault="003E4491" w:rsidP="005B4D35">
      <w:pPr>
        <w:pStyle w:val="Definition"/>
      </w:pPr>
      <w:bookmarkStart w:id="142" w:name="_DTBK41692"/>
      <w:bookmarkStart w:id="143" w:name="_DTBK40294"/>
      <w:bookmarkEnd w:id="141"/>
      <w:r w:rsidRPr="00FB6786">
        <w:rPr>
          <w:b/>
        </w:rPr>
        <w:t>Business Day</w:t>
      </w:r>
      <w:r w:rsidRPr="00FB6786">
        <w:t xml:space="preserve"> means a day in </w:t>
      </w:r>
      <w:r w:rsidR="00A74C7E" w:rsidRPr="00FB6786">
        <w:t>Melbourne</w:t>
      </w:r>
      <w:r w:rsidR="00395D69" w:rsidRPr="00FB6786">
        <w:t xml:space="preserve"> </w:t>
      </w:r>
      <w:r w:rsidRPr="00FB6786">
        <w:t>that is not:</w:t>
      </w:r>
    </w:p>
    <w:bookmarkEnd w:id="142"/>
    <w:p w14:paraId="7AAA0F23" w14:textId="77777777" w:rsidR="003E4491" w:rsidRPr="00FB6786" w:rsidRDefault="003E4491" w:rsidP="005B4D35">
      <w:pPr>
        <w:pStyle w:val="DefinitionNum2"/>
      </w:pPr>
      <w:r w:rsidRPr="00FB6786">
        <w:t xml:space="preserve">a Saturday or Sunday; </w:t>
      </w:r>
      <w:r w:rsidR="00342089" w:rsidRPr="00FB6786">
        <w:t>or</w:t>
      </w:r>
    </w:p>
    <w:p w14:paraId="6913A88D" w14:textId="77777777" w:rsidR="00124FB5" w:rsidRPr="00FB6786" w:rsidRDefault="003E4491" w:rsidP="005B4D35">
      <w:pPr>
        <w:pStyle w:val="DefinitionNum2"/>
      </w:pPr>
      <w:r w:rsidRPr="00FB6786">
        <w:t xml:space="preserve">a public holiday for </w:t>
      </w:r>
      <w:r w:rsidR="00A74C7E" w:rsidRPr="00FB6786">
        <w:t xml:space="preserve">Melbourne </w:t>
      </w:r>
      <w:r w:rsidRPr="00FB6786">
        <w:t xml:space="preserve">pursuant to the </w:t>
      </w:r>
      <w:r w:rsidR="00A74C7E" w:rsidRPr="00FB6786">
        <w:rPr>
          <w:i/>
        </w:rPr>
        <w:t>Public</w:t>
      </w:r>
      <w:r w:rsidR="00A74C7E" w:rsidRPr="00FB6786">
        <w:t xml:space="preserve"> </w:t>
      </w:r>
      <w:r w:rsidRPr="00FB6786">
        <w:rPr>
          <w:i/>
        </w:rPr>
        <w:t xml:space="preserve">Holidays Act </w:t>
      </w:r>
      <w:r w:rsidR="00A74C7E" w:rsidRPr="00FB6786">
        <w:rPr>
          <w:i/>
        </w:rPr>
        <w:t xml:space="preserve">1993 </w:t>
      </w:r>
      <w:r w:rsidRPr="00FB6786">
        <w:t>(</w:t>
      </w:r>
      <w:r w:rsidR="00A74C7E" w:rsidRPr="00FB6786">
        <w:t>Vic</w:t>
      </w:r>
      <w:r w:rsidRPr="00FB6786">
        <w:t>)</w:t>
      </w:r>
      <w:r w:rsidR="00342089" w:rsidRPr="00FB6786">
        <w:t>.</w:t>
      </w:r>
    </w:p>
    <w:p w14:paraId="3236065C" w14:textId="77777777" w:rsidR="003E4491" w:rsidRPr="00FB6786" w:rsidRDefault="003E4491" w:rsidP="005B4D35">
      <w:pPr>
        <w:pStyle w:val="Definition"/>
      </w:pPr>
      <w:bookmarkStart w:id="144" w:name="_DTBK40295"/>
      <w:bookmarkEnd w:id="143"/>
      <w:r w:rsidRPr="00FB6786">
        <w:rPr>
          <w:b/>
        </w:rPr>
        <w:t>Business Hours</w:t>
      </w:r>
      <w:r w:rsidRPr="00FB6786">
        <w:t xml:space="preserve"> means between 9:00 am and 5:00 pm on a Business Day</w:t>
      </w:r>
      <w:r w:rsidRPr="00FB6786">
        <w:rPr>
          <w:i/>
        </w:rPr>
        <w:t>.</w:t>
      </w:r>
    </w:p>
    <w:p w14:paraId="5D9EC8CB" w14:textId="76A7FFBF" w:rsidR="00DB5B46" w:rsidRPr="00FB6786" w:rsidRDefault="00DB5B46" w:rsidP="005B4D35">
      <w:pPr>
        <w:pStyle w:val="Definition"/>
      </w:pPr>
      <w:bookmarkStart w:id="145" w:name="_DTBK40296"/>
      <w:bookmarkEnd w:id="144"/>
      <w:r w:rsidRPr="00FB6786">
        <w:rPr>
          <w:b/>
        </w:rPr>
        <w:t xml:space="preserve">Certificate of </w:t>
      </w:r>
      <w:r w:rsidR="003F2D37">
        <w:rPr>
          <w:b/>
        </w:rPr>
        <w:t>Practical Completion</w:t>
      </w:r>
      <w:r w:rsidRPr="00FB6786">
        <w:t xml:space="preserve"> means a certificate</w:t>
      </w:r>
      <w:r w:rsidR="00E11FAE" w:rsidRPr="00FB6786">
        <w:t xml:space="preserve"> issued </w:t>
      </w:r>
      <w:r w:rsidR="000E007C" w:rsidRPr="00FB6786">
        <w:t>under</w:t>
      </w:r>
      <w:r w:rsidR="00E11FAE" w:rsidRPr="00FB6786">
        <w:t xml:space="preserve"> clause</w:t>
      </w:r>
      <w:r w:rsidR="000E007C" w:rsidRPr="00FB6786">
        <w:t> </w:t>
      </w:r>
      <w:r w:rsidR="00E11FAE" w:rsidRPr="00DD7300">
        <w:fldChar w:fldCharType="begin"/>
      </w:r>
      <w:r w:rsidR="00E11FAE" w:rsidRPr="00FB6786">
        <w:instrText xml:space="preserve"> REF _Ref487224303 \w \h </w:instrText>
      </w:r>
      <w:r w:rsidR="00FB6786">
        <w:instrText xml:space="preserve"> \* MERGEFORMAT </w:instrText>
      </w:r>
      <w:r w:rsidR="00E11FAE" w:rsidRPr="00DD7300">
        <w:fldChar w:fldCharType="separate"/>
      </w:r>
      <w:r w:rsidR="00C1101A">
        <w:t>24.4(f)</w:t>
      </w:r>
      <w:r w:rsidR="00E11FAE" w:rsidRPr="00DD7300">
        <w:fldChar w:fldCharType="end"/>
      </w:r>
      <w:r w:rsidR="00E11FAE" w:rsidRPr="00FB6786">
        <w:t>, which is</w:t>
      </w:r>
      <w:r w:rsidRPr="00FB6786">
        <w:t xml:space="preserve"> substantially in the form required by the Schedule of Certificates and Notices</w:t>
      </w:r>
      <w:r w:rsidR="006877D4" w:rsidRPr="00FB6786">
        <w:t>.</w:t>
      </w:r>
      <w:r w:rsidRPr="00FB6786">
        <w:t xml:space="preserve"> </w:t>
      </w:r>
    </w:p>
    <w:p w14:paraId="2F89F7A0" w14:textId="413F0A44" w:rsidR="00DB5B46" w:rsidRPr="00FB6786" w:rsidRDefault="00DB5B46" w:rsidP="005B4D35">
      <w:pPr>
        <w:pStyle w:val="Definition"/>
      </w:pPr>
      <w:bookmarkStart w:id="146" w:name="_DTBK40297"/>
      <w:bookmarkEnd w:id="145"/>
      <w:r w:rsidRPr="00FB6786">
        <w:rPr>
          <w:b/>
        </w:rPr>
        <w:t xml:space="preserve">Certificate of </w:t>
      </w:r>
      <w:r w:rsidR="000B0D82">
        <w:rPr>
          <w:b/>
        </w:rPr>
        <w:t xml:space="preserve">Close-out </w:t>
      </w:r>
      <w:r w:rsidRPr="00FB6786">
        <w:t xml:space="preserve">means a certificate </w:t>
      </w:r>
      <w:r w:rsidR="00C9281B" w:rsidRPr="00FB6786">
        <w:t xml:space="preserve">issued </w:t>
      </w:r>
      <w:r w:rsidR="000E007C" w:rsidRPr="00FB6786">
        <w:t>under</w:t>
      </w:r>
      <w:r w:rsidR="00C9281B" w:rsidRPr="00FB6786">
        <w:t xml:space="preserve"> clause </w:t>
      </w:r>
      <w:r w:rsidR="00C9281B" w:rsidRPr="00DD7300">
        <w:fldChar w:fldCharType="begin"/>
      </w:r>
      <w:r w:rsidR="00C9281B" w:rsidRPr="00FB6786">
        <w:instrText xml:space="preserve"> REF _Ref486440843 \w \h </w:instrText>
      </w:r>
      <w:r w:rsidR="00FB6786">
        <w:instrText xml:space="preserve"> \* MERGEFORMAT </w:instrText>
      </w:r>
      <w:r w:rsidR="00C9281B" w:rsidRPr="00DD7300">
        <w:fldChar w:fldCharType="separate"/>
      </w:r>
      <w:r w:rsidR="00C1101A">
        <w:t>25.1(g)</w:t>
      </w:r>
      <w:r w:rsidR="00C9281B" w:rsidRPr="00DD7300">
        <w:fldChar w:fldCharType="end"/>
      </w:r>
      <w:r w:rsidR="00C9281B" w:rsidRPr="00FB6786">
        <w:t xml:space="preserve">, which is </w:t>
      </w:r>
      <w:r w:rsidRPr="00FB6786">
        <w:t>substantially in the form required by the Schedule of Certificates and Notices</w:t>
      </w:r>
      <w:r w:rsidR="006877D4" w:rsidRPr="00FB6786">
        <w:t>.</w:t>
      </w:r>
    </w:p>
    <w:p w14:paraId="1CB2975D" w14:textId="18926588" w:rsidR="0094618D" w:rsidRDefault="0094618D" w:rsidP="0094618D">
      <w:pPr>
        <w:pStyle w:val="Definition"/>
      </w:pPr>
      <w:bookmarkStart w:id="147" w:name="_DTBK40298"/>
      <w:bookmarkEnd w:id="146"/>
      <w:r>
        <w:rPr>
          <w:b/>
        </w:rPr>
        <w:t>Certificate of Returned Works Completion</w:t>
      </w:r>
      <w:r>
        <w:t xml:space="preserve"> means a certificate issued under clause </w:t>
      </w:r>
      <w:r>
        <w:fldChar w:fldCharType="begin"/>
      </w:r>
      <w:r>
        <w:instrText xml:space="preserve"> REF _Ref505021390 \w \h  \* MERGEFORMAT </w:instrText>
      </w:r>
      <w:r>
        <w:fldChar w:fldCharType="separate"/>
      </w:r>
      <w:r w:rsidR="00C1101A">
        <w:t>24.5(i)</w:t>
      </w:r>
      <w:r>
        <w:fldChar w:fldCharType="end"/>
      </w:r>
      <w:r>
        <w:t>, which is substantially in the form required by the Schedule of Certificates and Notices.</w:t>
      </w:r>
    </w:p>
    <w:p w14:paraId="7C78E3DD" w14:textId="1E2B0D0C" w:rsidR="00FD2BC6" w:rsidRPr="00A75B29" w:rsidRDefault="00FD2BC6" w:rsidP="005B4D35">
      <w:pPr>
        <w:pStyle w:val="Definition"/>
        <w:rPr>
          <w:lang w:eastAsia="zh-CN"/>
        </w:rPr>
      </w:pPr>
      <w:bookmarkStart w:id="148" w:name="_Hlk131606535"/>
      <w:r w:rsidRPr="00A75B29">
        <w:rPr>
          <w:b/>
          <w:bCs/>
          <w:lang w:eastAsia="zh-CN"/>
        </w:rPr>
        <w:t>Certifying Functions</w:t>
      </w:r>
      <w:r>
        <w:rPr>
          <w:lang w:eastAsia="zh-CN"/>
        </w:rPr>
        <w:t xml:space="preserve"> has the meaning given in clause </w:t>
      </w:r>
      <w:r>
        <w:rPr>
          <w:lang w:eastAsia="zh-CN"/>
        </w:rPr>
        <w:fldChar w:fldCharType="begin"/>
      </w:r>
      <w:r>
        <w:rPr>
          <w:lang w:eastAsia="zh-CN"/>
        </w:rPr>
        <w:instrText xml:space="preserve"> REF _Ref131606675 \w \h </w:instrText>
      </w:r>
      <w:r>
        <w:rPr>
          <w:lang w:eastAsia="zh-CN"/>
        </w:rPr>
      </w:r>
      <w:r>
        <w:rPr>
          <w:lang w:eastAsia="zh-CN"/>
        </w:rPr>
        <w:fldChar w:fldCharType="separate"/>
      </w:r>
      <w:r w:rsidR="00C1101A">
        <w:rPr>
          <w:lang w:eastAsia="zh-CN"/>
        </w:rPr>
        <w:t>7.2(e)</w:t>
      </w:r>
      <w:r>
        <w:rPr>
          <w:lang w:eastAsia="zh-CN"/>
        </w:rPr>
        <w:fldChar w:fldCharType="end"/>
      </w:r>
      <w:r>
        <w:rPr>
          <w:lang w:eastAsia="zh-CN"/>
        </w:rPr>
        <w:t>.</w:t>
      </w:r>
    </w:p>
    <w:p w14:paraId="2E83BFBB" w14:textId="77777777" w:rsidR="00DD1A86" w:rsidRDefault="00DD1A86" w:rsidP="00DD1A86">
      <w:pPr>
        <w:pStyle w:val="Definition"/>
        <w:numPr>
          <w:ilvl w:val="0"/>
          <w:numId w:val="4"/>
        </w:numPr>
        <w:rPr>
          <w:lang w:eastAsia="zh-CN"/>
        </w:rPr>
      </w:pPr>
      <w:bookmarkStart w:id="149" w:name="_DTBK44157"/>
      <w:bookmarkStart w:id="150" w:name="_DTBK40631"/>
      <w:bookmarkStart w:id="151" w:name="_DTBK40300"/>
      <w:bookmarkEnd w:id="147"/>
      <w:bookmarkEnd w:id="148"/>
      <w:r>
        <w:rPr>
          <w:b/>
          <w:lang w:eastAsia="zh-CN"/>
        </w:rPr>
        <w:t>Change in Control</w:t>
      </w:r>
      <w:r>
        <w:rPr>
          <w:lang w:eastAsia="zh-CN"/>
        </w:rPr>
        <w:t xml:space="preserve"> means if, at any time any person (whether alone or together with any Associate or Associates):</w:t>
      </w:r>
    </w:p>
    <w:p w14:paraId="0F5F2FF8" w14:textId="77777777" w:rsidR="00DD1A86" w:rsidRDefault="00DD1A86" w:rsidP="00DD1A86">
      <w:pPr>
        <w:pStyle w:val="DefinitionNum2"/>
        <w:numPr>
          <w:ilvl w:val="1"/>
          <w:numId w:val="743"/>
        </w:numPr>
        <w:tabs>
          <w:tab w:val="num" w:pos="4820"/>
        </w:tabs>
        <w:rPr>
          <w:color w:val="0000FF"/>
          <w:u w:val="double"/>
          <w:lang w:eastAsia="zh-CN"/>
        </w:rPr>
      </w:pPr>
      <w:bookmarkStart w:id="152" w:name="_BPDC_LN_INS_3049"/>
      <w:bookmarkStart w:id="153" w:name="_BPDC_PR_INS_3050"/>
      <w:bookmarkEnd w:id="152"/>
      <w:bookmarkEnd w:id="153"/>
      <w:r>
        <w:rPr>
          <w:color w:val="auto"/>
          <w:lang w:eastAsia="zh-CN"/>
        </w:rPr>
        <w:t>ceases to or commences to, directly or indirectly have Control of an Entity;</w:t>
      </w:r>
    </w:p>
    <w:p w14:paraId="51BFF810" w14:textId="77777777" w:rsidR="00DD1A86" w:rsidRDefault="00DD1A86" w:rsidP="00DD1A86">
      <w:pPr>
        <w:pStyle w:val="DefinitionNum2"/>
        <w:numPr>
          <w:ilvl w:val="1"/>
          <w:numId w:val="743"/>
        </w:numPr>
        <w:tabs>
          <w:tab w:val="num" w:pos="4820"/>
        </w:tabs>
        <w:rPr>
          <w:color w:val="0000FF"/>
          <w:u w:val="double"/>
          <w:lang w:eastAsia="zh-CN"/>
        </w:rPr>
      </w:pPr>
      <w:bookmarkStart w:id="154" w:name="_BPDC_LN_INS_3047"/>
      <w:bookmarkStart w:id="155" w:name="_BPDC_PR_INS_3048"/>
      <w:bookmarkStart w:id="156" w:name="_Ref130470429"/>
      <w:bookmarkEnd w:id="154"/>
      <w:bookmarkEnd w:id="155"/>
      <w:r>
        <w:rPr>
          <w:color w:val="auto"/>
          <w:lang w:eastAsia="zh-CN"/>
        </w:rPr>
        <w:lastRenderedPageBreak/>
        <w:t>commences to, directly or indirectly, have a relevant interest in more than 50% of the Securities of an Entity where that person previously had, directly or indirectly, a relevant interest in less than 50% of the Securities of that Entity; or</w:t>
      </w:r>
      <w:bookmarkEnd w:id="156"/>
    </w:p>
    <w:p w14:paraId="4C9C55C7" w14:textId="77777777" w:rsidR="00DD1A86" w:rsidRPr="00A75B29" w:rsidRDefault="00DD1A86" w:rsidP="00DD1A86">
      <w:pPr>
        <w:pStyle w:val="DefinitionNum2"/>
        <w:numPr>
          <w:ilvl w:val="1"/>
          <w:numId w:val="743"/>
        </w:numPr>
        <w:tabs>
          <w:tab w:val="num" w:pos="4820"/>
        </w:tabs>
        <w:rPr>
          <w:color w:val="auto"/>
          <w:u w:val="double"/>
          <w:lang w:eastAsia="zh-CN"/>
        </w:rPr>
      </w:pPr>
      <w:bookmarkStart w:id="157" w:name="_BPDC_LN_INS_3045"/>
      <w:bookmarkStart w:id="158" w:name="_BPDC_PR_INS_3046"/>
      <w:bookmarkStart w:id="159" w:name="_Ref130470437"/>
      <w:bookmarkStart w:id="160" w:name="_Ref132122647"/>
      <w:bookmarkEnd w:id="157"/>
      <w:bookmarkEnd w:id="158"/>
      <w:r>
        <w:rPr>
          <w:color w:val="auto"/>
          <w:lang w:eastAsia="zh-CN"/>
        </w:rPr>
        <w:t>commences to, directly or indirectly, have a relevant interest in 100% of the Securities of an Entity</w:t>
      </w:r>
      <w:bookmarkEnd w:id="159"/>
      <w:r w:rsidRPr="0059060F">
        <w:rPr>
          <w:color w:val="auto"/>
          <w:lang w:eastAsia="zh-CN"/>
        </w:rPr>
        <w:t>.</w:t>
      </w:r>
      <w:bookmarkEnd w:id="160"/>
    </w:p>
    <w:p w14:paraId="24939693" w14:textId="77777777" w:rsidR="00DD1A86" w:rsidRDefault="00DD1A86" w:rsidP="00DD1A86">
      <w:pPr>
        <w:pStyle w:val="Definition"/>
        <w:numPr>
          <w:ilvl w:val="0"/>
          <w:numId w:val="743"/>
        </w:numPr>
        <w:rPr>
          <w:lang w:eastAsia="zh-CN"/>
        </w:rPr>
      </w:pPr>
      <w:r w:rsidRPr="00237C31">
        <w:rPr>
          <w:lang w:eastAsia="zh-CN"/>
        </w:rPr>
        <w:t>For the purposes of this definition of Change in Control, "Associate" or "Associates" has the meaning given in the Corporations Act and includes a person deemed to be an associate of a designated body (within the meaning of section 12 of the Corporations Act) and "relevant interest" has the meaning given in the Corporations Act but as if a reference in that section to "securities" were a reference to Securities as defined in this Deed.</w:t>
      </w:r>
    </w:p>
    <w:p w14:paraId="05B4D79D" w14:textId="77777777" w:rsidR="00DD1A86" w:rsidRDefault="00DD1A86" w:rsidP="00DD1A86">
      <w:pPr>
        <w:pStyle w:val="DefinitionNum2"/>
        <w:numPr>
          <w:ilvl w:val="0"/>
          <w:numId w:val="0"/>
        </w:numPr>
        <w:ind w:left="964"/>
        <w:rPr>
          <w:bCs/>
          <w:color w:val="auto"/>
        </w:rPr>
      </w:pPr>
      <w:r>
        <w:rPr>
          <w:b/>
          <w:color w:val="auto"/>
        </w:rPr>
        <w:t xml:space="preserve">Change in EPA Standard </w:t>
      </w:r>
      <w:r>
        <w:rPr>
          <w:bCs/>
          <w:color w:val="auto"/>
        </w:rPr>
        <w:t>means any one or more of the following that occurs after the date of this Deed:</w:t>
      </w:r>
    </w:p>
    <w:p w14:paraId="05C05703" w14:textId="77777777" w:rsidR="00DD1A86" w:rsidRPr="00237C31" w:rsidRDefault="00DD1A86" w:rsidP="00DD1A86">
      <w:pPr>
        <w:pStyle w:val="DefinitionNum2"/>
      </w:pPr>
      <w:r w:rsidRPr="00237C31">
        <w:t>the introduction of a new EPA Standard; or</w:t>
      </w:r>
    </w:p>
    <w:p w14:paraId="3A2056F5" w14:textId="766ABD33" w:rsidR="00DD1A86" w:rsidRPr="00A75B29" w:rsidRDefault="00DD1A86" w:rsidP="00A75B29">
      <w:pPr>
        <w:pStyle w:val="DefinitionNum2"/>
      </w:pPr>
      <w:r w:rsidRPr="00237C31">
        <w:t>a change in or amendment to an EPA Standard.</w:t>
      </w:r>
    </w:p>
    <w:p w14:paraId="51B9CD01" w14:textId="050E6DB6" w:rsidR="00827C06" w:rsidRPr="003708A1" w:rsidRDefault="00827C06" w:rsidP="00827C06">
      <w:pPr>
        <w:pStyle w:val="Definition"/>
      </w:pPr>
      <w:r w:rsidRPr="003708A1">
        <w:rPr>
          <w:b/>
        </w:rPr>
        <w:t>Change in Law</w:t>
      </w:r>
      <w:r w:rsidRPr="003708A1">
        <w:t xml:space="preserve"> means any one of the following that occurs </w:t>
      </w:r>
      <w:r w:rsidR="00DD1A86">
        <w:t xml:space="preserve">on or after the date which is [6 Months] </w:t>
      </w:r>
      <w:r w:rsidRPr="003708A1">
        <w:t>after the date of this Deed:</w:t>
      </w:r>
      <w:r w:rsidR="00DD1A86" w:rsidRPr="00DD1A86">
        <w:rPr>
          <w:b/>
          <w:bCs/>
          <w:i/>
          <w:iCs/>
          <w:highlight w:val="lightGray"/>
        </w:rPr>
        <w:t xml:space="preserve"> </w:t>
      </w:r>
      <w:r w:rsidR="00DD1A86" w:rsidRPr="002732D0">
        <w:rPr>
          <w:b/>
          <w:bCs/>
          <w:i/>
          <w:iCs/>
          <w:highlight w:val="lightGray"/>
        </w:rPr>
        <w:t>[Drafting Note: Time period to be amended on a project specific basis.]</w:t>
      </w:r>
    </w:p>
    <w:bookmarkEnd w:id="149"/>
    <w:p w14:paraId="5FFA723B" w14:textId="6CBA36F3" w:rsidR="00827C06" w:rsidRPr="0098596F" w:rsidRDefault="00827C06" w:rsidP="00827C06">
      <w:pPr>
        <w:pStyle w:val="DefinitionNum2"/>
      </w:pPr>
      <w:r w:rsidRPr="0098596F">
        <w:t>a change in, or repeal of existing Legislation of the Commonwealth</w:t>
      </w:r>
      <w:r w:rsidR="00DD1A86">
        <w:t>,</w:t>
      </w:r>
      <w:r w:rsidRPr="0098596F">
        <w:t xml:space="preserve"> the State</w:t>
      </w:r>
      <w:r w:rsidR="00DD1A86">
        <w:t xml:space="preserve"> or an Authority</w:t>
      </w:r>
      <w:r w:rsidRPr="0098596F">
        <w:t>;</w:t>
      </w:r>
    </w:p>
    <w:p w14:paraId="25FD3D97" w14:textId="69143B91" w:rsidR="00827C06" w:rsidRPr="0098596F" w:rsidRDefault="00827C06" w:rsidP="00827C06">
      <w:pPr>
        <w:pStyle w:val="DefinitionNum2"/>
      </w:pPr>
      <w:bookmarkStart w:id="161" w:name="_DTBK44158"/>
      <w:r w:rsidRPr="0098596F">
        <w:t>the enactment or</w:t>
      </w:r>
      <w:r w:rsidR="0048094C">
        <w:t xml:space="preserve"> </w:t>
      </w:r>
      <w:r w:rsidR="00DD1A86">
        <w:t>making of new Law</w:t>
      </w:r>
      <w:r w:rsidRPr="0098596F">
        <w:t>;</w:t>
      </w:r>
    </w:p>
    <w:p w14:paraId="7F30A2DE" w14:textId="4746969C" w:rsidR="00827C06" w:rsidRPr="0098596F" w:rsidRDefault="00827C06" w:rsidP="00827C06">
      <w:pPr>
        <w:pStyle w:val="DefinitionNum2"/>
      </w:pPr>
      <w:bookmarkStart w:id="162" w:name="_DTBK44159"/>
      <w:bookmarkEnd w:id="161"/>
      <w:r w:rsidRPr="0098596F">
        <w:t>a change in the way Legislation is applied or interpreted as a result of a decision of a court of competent jurisdiction;</w:t>
      </w:r>
    </w:p>
    <w:p w14:paraId="07E516C3" w14:textId="77777777" w:rsidR="00827C06" w:rsidRPr="0098596F" w:rsidRDefault="00827C06" w:rsidP="00827C06">
      <w:pPr>
        <w:pStyle w:val="DefinitionNum2"/>
      </w:pPr>
      <w:bookmarkStart w:id="163" w:name="_DTBK44160"/>
      <w:bookmarkEnd w:id="162"/>
      <w:r w:rsidRPr="0098596F">
        <w:t>the introduction of a new Approval</w:t>
      </w:r>
      <w:r>
        <w:t xml:space="preserve"> (other than a Principal Approval)</w:t>
      </w:r>
      <w:r w:rsidRPr="0098596F">
        <w:t xml:space="preserve">; </w:t>
      </w:r>
    </w:p>
    <w:p w14:paraId="7AA6F0E8" w14:textId="77777777" w:rsidR="00827C06" w:rsidRPr="0098596F" w:rsidRDefault="00827C06" w:rsidP="00827C06">
      <w:pPr>
        <w:pStyle w:val="DefinitionNum2"/>
      </w:pPr>
      <w:bookmarkStart w:id="164" w:name="_DTBK44161"/>
      <w:bookmarkEnd w:id="163"/>
      <w:r w:rsidRPr="0098596F">
        <w:t>a new requirement to obtain an Approva</w:t>
      </w:r>
      <w:r>
        <w:t>l (other than a Principal Approval)</w:t>
      </w:r>
      <w:r w:rsidRPr="0098596F">
        <w:t xml:space="preserve">; or </w:t>
      </w:r>
    </w:p>
    <w:bookmarkEnd w:id="164"/>
    <w:p w14:paraId="582FC648" w14:textId="02677C56" w:rsidR="0077758F" w:rsidRDefault="00827C06" w:rsidP="0077758F">
      <w:pPr>
        <w:pStyle w:val="DefinitionNum2"/>
      </w:pPr>
      <w:r w:rsidRPr="0098596F">
        <w:t>an amendment to, repeal of or change in an Approval</w:t>
      </w:r>
      <w:r>
        <w:t xml:space="preserve"> (other than a Principal Approval)</w:t>
      </w:r>
      <w:r w:rsidRPr="0098596F">
        <w:t>.</w:t>
      </w:r>
      <w:r>
        <w:t xml:space="preserve">  </w:t>
      </w:r>
      <w:bookmarkStart w:id="165" w:name="_BPDC_LN_INS_2839"/>
      <w:bookmarkStart w:id="166" w:name="_BPDC_PR_INS_2840"/>
      <w:bookmarkStart w:id="167" w:name="_BPDC_LN_INS_2837"/>
      <w:bookmarkStart w:id="168" w:name="_BPDC_PR_INS_2838"/>
      <w:bookmarkEnd w:id="165"/>
      <w:bookmarkEnd w:id="166"/>
      <w:bookmarkEnd w:id="167"/>
      <w:bookmarkEnd w:id="168"/>
    </w:p>
    <w:p w14:paraId="18AE960E" w14:textId="22E33B16" w:rsidR="002E63C8" w:rsidRDefault="00B573AD" w:rsidP="00F30071">
      <w:pPr>
        <w:pStyle w:val="Definition"/>
      </w:pPr>
      <w:r w:rsidRPr="00FB6786">
        <w:rPr>
          <w:b/>
        </w:rPr>
        <w:t>Change in Mandatory Requirements</w:t>
      </w:r>
      <w:r w:rsidRPr="00FB6786">
        <w:t xml:space="preserve"> means:</w:t>
      </w:r>
      <w:bookmarkStart w:id="169" w:name="_Ref49328696"/>
    </w:p>
    <w:p w14:paraId="19A8FF61" w14:textId="5A527EF3" w:rsidR="00BF7B49" w:rsidRDefault="00B573AD" w:rsidP="00221274">
      <w:pPr>
        <w:pStyle w:val="DefinitionNum2"/>
      </w:pPr>
      <w:bookmarkStart w:id="170" w:name="_DTBK40632"/>
      <w:bookmarkEnd w:id="150"/>
      <w:r w:rsidRPr="00FB6786">
        <w:t>a</w:t>
      </w:r>
      <w:r w:rsidR="00540045">
        <w:t xml:space="preserve"> Change in Law which</w:t>
      </w:r>
      <w:r w:rsidR="008006EB">
        <w:t xml:space="preserve"> </w:t>
      </w:r>
      <w:r w:rsidR="008006EB" w:rsidRPr="008006EB">
        <w:t>compliance with requires a change to the Works or the Working Parameters and either</w:t>
      </w:r>
      <w:r w:rsidR="00BF7B49">
        <w:t>:</w:t>
      </w:r>
    </w:p>
    <w:p w14:paraId="156B4873" w14:textId="1B0ACCC1" w:rsidR="00BF7B49" w:rsidRPr="0048094C" w:rsidRDefault="008006EB" w:rsidP="00A75B29">
      <w:pPr>
        <w:pStyle w:val="Heading4"/>
        <w:numPr>
          <w:ilvl w:val="3"/>
          <w:numId w:val="772"/>
        </w:numPr>
      </w:pPr>
      <w:bookmarkStart w:id="171" w:name="_DTBK41695"/>
      <w:bookmarkEnd w:id="170"/>
      <w:r w:rsidRPr="0048094C">
        <w:t>the costs in respect of the Change in Law (either by itself or in aggregate with each prior Change in Law which compliance with required a change to the Works or the Working Parameters) exceed $[insert]</w:t>
      </w:r>
      <w:r w:rsidR="00540045" w:rsidRPr="0048094C">
        <w:t>; or</w:t>
      </w:r>
    </w:p>
    <w:p w14:paraId="4DB85C20" w14:textId="4154EAAA" w:rsidR="0077758F" w:rsidRPr="0048094C" w:rsidRDefault="008006EB" w:rsidP="00A75B29">
      <w:pPr>
        <w:pStyle w:val="Heading4"/>
        <w:rPr>
          <w:b/>
          <w:i/>
          <w:iCs/>
        </w:rPr>
      </w:pPr>
      <w:bookmarkStart w:id="172" w:name="_Ref55458331"/>
      <w:bookmarkStart w:id="173" w:name="_DTBK40301"/>
      <w:bookmarkEnd w:id="171"/>
      <w:r w:rsidRPr="0048094C">
        <w:t>the Contractor is delayed in achieving Completion by more than [insert] Business Days due to the Change in Law (either by itself or in aggregate with each prior Change in Law which compliance with required a change to the Works or the Working Parameters)</w:t>
      </w:r>
      <w:r w:rsidR="00BF7B49" w:rsidRPr="0048094C">
        <w:t xml:space="preserve">, </w:t>
      </w:r>
    </w:p>
    <w:bookmarkEnd w:id="169"/>
    <w:bookmarkEnd w:id="172"/>
    <w:bookmarkEnd w:id="173"/>
    <w:p w14:paraId="37C47B95" w14:textId="77777777" w:rsidR="00B573AD" w:rsidRPr="00FB6786" w:rsidRDefault="00B573AD" w:rsidP="00F30071">
      <w:pPr>
        <w:pStyle w:val="DefinitionNum2"/>
        <w:numPr>
          <w:ilvl w:val="0"/>
          <w:numId w:val="0"/>
        </w:numPr>
        <w:ind w:left="1928"/>
      </w:pPr>
      <w:r w:rsidRPr="00FB6786">
        <w:t>but does not include:</w:t>
      </w:r>
    </w:p>
    <w:p w14:paraId="07C5E750" w14:textId="77777777" w:rsidR="00B573AD" w:rsidRPr="00FB6786" w:rsidRDefault="00B573AD" w:rsidP="000C5FC5">
      <w:pPr>
        <w:pStyle w:val="Heading4"/>
      </w:pPr>
      <w:bookmarkStart w:id="174" w:name="_DTBK41696"/>
      <w:r w:rsidRPr="00FB6786">
        <w:t>a Principal Approval Event;</w:t>
      </w:r>
    </w:p>
    <w:p w14:paraId="4E4795EB" w14:textId="013E7F13" w:rsidR="00B573AD" w:rsidRPr="00FB6786" w:rsidRDefault="00B573AD" w:rsidP="00AA7D08">
      <w:pPr>
        <w:pStyle w:val="Heading4"/>
      </w:pPr>
      <w:bookmarkStart w:id="175" w:name="_DTBK41697"/>
      <w:bookmarkEnd w:id="174"/>
      <w:r w:rsidRPr="00FB6786">
        <w:t>the even</w:t>
      </w:r>
      <w:r w:rsidR="0027198D" w:rsidRPr="00FB6786">
        <w:t>t</w:t>
      </w:r>
      <w:r w:rsidRPr="00FB6786">
        <w:t xml:space="preserve"> referred to in paragraph</w:t>
      </w:r>
      <w:r w:rsidR="001B007F">
        <w:t xml:space="preserve"> </w:t>
      </w:r>
      <w:r w:rsidR="00BB53CF">
        <w:t>(a)</w:t>
      </w:r>
      <w:r w:rsidRPr="00FB6786">
        <w:t xml:space="preserve"> above which:</w:t>
      </w:r>
      <w:r w:rsidR="00FF0966">
        <w:t xml:space="preserve"> </w:t>
      </w:r>
    </w:p>
    <w:p w14:paraId="2B4F3881" w14:textId="77777777" w:rsidR="00B573AD" w:rsidRPr="00FB6786" w:rsidRDefault="00B573AD" w:rsidP="00B573AD">
      <w:pPr>
        <w:pStyle w:val="DefinitionNum4"/>
      </w:pPr>
      <w:bookmarkStart w:id="176" w:name="_DTBK40633"/>
      <w:bookmarkEnd w:id="175"/>
      <w:r w:rsidRPr="00FB6786">
        <w:lastRenderedPageBreak/>
        <w:t xml:space="preserve">had been published in the Commonwealth of Australia Gazette or the Victorian Government Gazette, as the case may be, by way of a bill, draft bill or draft statutory instrument or had been otherwise specifically referred to publicly prior to the date of </w:t>
      </w:r>
      <w:r w:rsidR="00DE186E">
        <w:t>this Deed</w:t>
      </w:r>
      <w:r w:rsidRPr="00FB6786">
        <w:t>;</w:t>
      </w:r>
    </w:p>
    <w:p w14:paraId="1937886E" w14:textId="60F004BC" w:rsidR="00B573AD" w:rsidRPr="00FB6786" w:rsidRDefault="00B573AD" w:rsidP="00B573AD">
      <w:pPr>
        <w:pStyle w:val="DefinitionNum4"/>
      </w:pPr>
      <w:bookmarkStart w:id="177" w:name="_DTBK41698"/>
      <w:bookmarkEnd w:id="176"/>
      <w:r w:rsidRPr="00FB6786">
        <w:t xml:space="preserve">is contained or referred to in the </w:t>
      </w:r>
      <w:r w:rsidR="002F228C">
        <w:t>PSDR</w:t>
      </w:r>
      <w:r w:rsidR="00DD1A86">
        <w:t>, the Bid Plans</w:t>
      </w:r>
      <w:r w:rsidRPr="00FB6786">
        <w:t xml:space="preserve"> or any Project Document, or in any Project Information existing prior to the date of </w:t>
      </w:r>
      <w:r w:rsidR="00DE186E">
        <w:t>this Deed</w:t>
      </w:r>
      <w:r w:rsidRPr="00FB6786">
        <w:t>;</w:t>
      </w:r>
    </w:p>
    <w:p w14:paraId="02799618" w14:textId="3B5285E6" w:rsidR="00B573AD" w:rsidRPr="00FB6786" w:rsidRDefault="00B573AD" w:rsidP="00B573AD">
      <w:pPr>
        <w:pStyle w:val="DefinitionNum4"/>
      </w:pPr>
      <w:bookmarkStart w:id="178" w:name="_DTBK40634"/>
      <w:bookmarkEnd w:id="177"/>
      <w:r w:rsidRPr="00FB6786">
        <w:t xml:space="preserve">a party performing activities similar to the </w:t>
      </w:r>
      <w:r w:rsidR="00D50E04">
        <w:t>Contractor's Activities</w:t>
      </w:r>
      <w:r w:rsidRPr="00FB6786">
        <w:t xml:space="preserve"> in accordance with </w:t>
      </w:r>
      <w:r w:rsidR="00417EEE">
        <w:t>Best D&amp;C Practices</w:t>
      </w:r>
      <w:r w:rsidRPr="00FB6786">
        <w:t xml:space="preserve"> would have reasonably foreseen or anticipated </w:t>
      </w:r>
      <w:r w:rsidR="00DD1A86">
        <w:t>a change similar to or having a similar effect on the rights and obligations of the Contractor</w:t>
      </w:r>
      <w:r w:rsidR="00DD1A86" w:rsidRPr="00FB6786">
        <w:t xml:space="preserve"> </w:t>
      </w:r>
      <w:r w:rsidRPr="00FB6786">
        <w:t xml:space="preserve">prior to the date of </w:t>
      </w:r>
      <w:r w:rsidR="00DE186E">
        <w:t>this Deed</w:t>
      </w:r>
      <w:r w:rsidRPr="00FB6786">
        <w:t>;</w:t>
      </w:r>
    </w:p>
    <w:p w14:paraId="0D7FB7B1" w14:textId="77777777" w:rsidR="00B573AD" w:rsidRPr="00FB6786" w:rsidRDefault="00B573AD" w:rsidP="00B573AD">
      <w:pPr>
        <w:pStyle w:val="DefinitionNum4"/>
      </w:pPr>
      <w:bookmarkStart w:id="179" w:name="_DTBK41699"/>
      <w:bookmarkEnd w:id="178"/>
      <w:r w:rsidRPr="00FB6786">
        <w:t xml:space="preserve">is substantially the same as a Law in force prior to the date of </w:t>
      </w:r>
      <w:r w:rsidR="00DE186E">
        <w:t>this Deed</w:t>
      </w:r>
      <w:r w:rsidRPr="00FB6786">
        <w:t>;</w:t>
      </w:r>
    </w:p>
    <w:p w14:paraId="77B6B1C7" w14:textId="0D47D0E8" w:rsidR="00B573AD" w:rsidRPr="00FB6786" w:rsidRDefault="00B573AD" w:rsidP="00B573AD">
      <w:pPr>
        <w:pStyle w:val="DefinitionNum4"/>
      </w:pPr>
      <w:bookmarkStart w:id="180" w:name="_DTBK41700"/>
      <w:bookmarkEnd w:id="179"/>
      <w:r w:rsidRPr="00FB6786">
        <w:t>is substantially the same as any other requirement with which the Contractor is required to comply under the Project Documents; or</w:t>
      </w:r>
    </w:p>
    <w:p w14:paraId="36CF2424" w14:textId="77777777" w:rsidR="00B573AD" w:rsidRPr="00FB6786" w:rsidRDefault="00B573AD" w:rsidP="00B573AD">
      <w:pPr>
        <w:pStyle w:val="DefinitionNum4"/>
      </w:pPr>
      <w:bookmarkStart w:id="181" w:name="_DTBK40635"/>
      <w:bookmarkEnd w:id="180"/>
      <w:r w:rsidRPr="00FB6786">
        <w:t>results from or is in response to any Contractor Act or Omission;</w:t>
      </w:r>
    </w:p>
    <w:p w14:paraId="43AA54DE" w14:textId="2F5BE4FF" w:rsidR="00B573AD" w:rsidRPr="00FB6786" w:rsidRDefault="0027198D" w:rsidP="00AA7D08">
      <w:pPr>
        <w:pStyle w:val="Heading4"/>
      </w:pPr>
      <w:bookmarkStart w:id="182" w:name="_DTBK41701"/>
      <w:bookmarkEnd w:id="181"/>
      <w:r w:rsidRPr="00FB6786">
        <w:t xml:space="preserve">the event referred to in </w:t>
      </w:r>
      <w:r w:rsidR="00221274" w:rsidRPr="00FB6786">
        <w:t>paragraph</w:t>
      </w:r>
      <w:r w:rsidR="00221274">
        <w:t xml:space="preserve"> (a)</w:t>
      </w:r>
      <w:r w:rsidR="00221274" w:rsidRPr="00FB6786">
        <w:t xml:space="preserve"> </w:t>
      </w:r>
      <w:r w:rsidR="00221274">
        <w:t>above</w:t>
      </w:r>
      <w:r w:rsidRPr="00FB6786">
        <w:t xml:space="preserve"> </w:t>
      </w:r>
      <w:r w:rsidR="00B573AD" w:rsidRPr="00FB6786">
        <w:t>relating to:</w:t>
      </w:r>
    </w:p>
    <w:p w14:paraId="78868FAD" w14:textId="77777777" w:rsidR="00B573AD" w:rsidRPr="00FB6786" w:rsidRDefault="00B573AD" w:rsidP="00B7428B">
      <w:pPr>
        <w:pStyle w:val="DefinitionNum4"/>
        <w:numPr>
          <w:ilvl w:val="3"/>
          <w:numId w:val="615"/>
        </w:numPr>
      </w:pPr>
      <w:bookmarkStart w:id="183" w:name="_DTBK41702"/>
      <w:bookmarkEnd w:id="182"/>
      <w:r w:rsidRPr="00FB6786">
        <w:t xml:space="preserve">Taxes including the </w:t>
      </w:r>
      <w:r w:rsidRPr="00B7428B">
        <w:rPr>
          <w:i/>
        </w:rPr>
        <w:t>Income Tax Assessment Act 1936</w:t>
      </w:r>
      <w:r w:rsidRPr="00FB6786">
        <w:t xml:space="preserve"> (Cth), the </w:t>
      </w:r>
      <w:r w:rsidRPr="00B7428B">
        <w:rPr>
          <w:i/>
        </w:rPr>
        <w:t>Income Tax Assessment Act 1997</w:t>
      </w:r>
      <w:r w:rsidRPr="00FB6786">
        <w:t xml:space="preserve"> (Cth) and the GST Law; </w:t>
      </w:r>
    </w:p>
    <w:p w14:paraId="5D42E78B" w14:textId="41CDFA1F" w:rsidR="00B573AD" w:rsidRPr="00FB6786" w:rsidRDefault="00B573AD" w:rsidP="00B573AD">
      <w:pPr>
        <w:pStyle w:val="DefinitionNum4"/>
      </w:pPr>
      <w:bookmarkStart w:id="184" w:name="_DTBK39245"/>
      <w:bookmarkEnd w:id="183"/>
      <w:r w:rsidRPr="00FB6786">
        <w:t xml:space="preserve">Part IVAA (Proportionate Liability) of the </w:t>
      </w:r>
      <w:r w:rsidRPr="00FB6786">
        <w:rPr>
          <w:i/>
        </w:rPr>
        <w:t>Wrongs Act 1958</w:t>
      </w:r>
      <w:r w:rsidRPr="00FB6786">
        <w:t xml:space="preserve"> (Vic) or its application which limits or eliminates the impact of that Part or any legal risk allocation under </w:t>
      </w:r>
      <w:r w:rsidRPr="0048094C">
        <w:t xml:space="preserve">clause </w:t>
      </w:r>
      <w:r w:rsidRPr="0048094C">
        <w:fldChar w:fldCharType="begin"/>
      </w:r>
      <w:r w:rsidRPr="0048094C">
        <w:instrText xml:space="preserve"> REF _Ref462173908 \w \h </w:instrText>
      </w:r>
      <w:r w:rsidR="00FB6786" w:rsidRPr="0048094C">
        <w:instrText xml:space="preserve"> \* MERGEFORMAT </w:instrText>
      </w:r>
      <w:r w:rsidRPr="0048094C">
        <w:fldChar w:fldCharType="separate"/>
      </w:r>
      <w:r w:rsidR="00C1101A" w:rsidRPr="0048094C">
        <w:t>2.19</w:t>
      </w:r>
      <w:r w:rsidRPr="0048094C">
        <w:fldChar w:fldCharType="end"/>
      </w:r>
      <w:r w:rsidRPr="0048094C">
        <w:t>,</w:t>
      </w:r>
      <w:r w:rsidRPr="00FB6786">
        <w:t xml:space="preserve"> whether or not it has any application; or</w:t>
      </w:r>
    </w:p>
    <w:p w14:paraId="6AB99789" w14:textId="3097AFBF" w:rsidR="00B573AD" w:rsidRPr="00FB6786" w:rsidRDefault="00B573AD" w:rsidP="00B573AD">
      <w:pPr>
        <w:pStyle w:val="DefinitionNum4"/>
      </w:pPr>
      <w:bookmarkStart w:id="185" w:name="_DTBK40636"/>
      <w:bookmarkEnd w:id="184"/>
      <w:r w:rsidRPr="00FB6786">
        <w:t xml:space="preserve">the </w:t>
      </w:r>
      <w:r w:rsidR="00DD1A86">
        <w:t>FSC</w:t>
      </w:r>
      <w:r w:rsidRPr="00FB6786">
        <w:t xml:space="preserve"> Act;</w:t>
      </w:r>
    </w:p>
    <w:p w14:paraId="6CF74D04" w14:textId="77777777" w:rsidR="00B573AD" w:rsidRPr="00FB6786" w:rsidRDefault="00B573AD" w:rsidP="00F30071">
      <w:pPr>
        <w:pStyle w:val="Heading4"/>
      </w:pPr>
      <w:bookmarkStart w:id="186" w:name="_DTBK39246"/>
      <w:bookmarkEnd w:id="185"/>
      <w:r w:rsidRPr="00FB6786">
        <w:t xml:space="preserve">any increase in the charge percentage for an employer to avoid liability under the </w:t>
      </w:r>
      <w:r w:rsidRPr="00FB6786">
        <w:rPr>
          <w:i/>
        </w:rPr>
        <w:t xml:space="preserve">Superannuation Guarantee (Charge) Act </w:t>
      </w:r>
      <w:r w:rsidRPr="00FB6786">
        <w:t xml:space="preserve">1992 (Cth) (including as introduced under the </w:t>
      </w:r>
      <w:r w:rsidRPr="00FB6786">
        <w:rPr>
          <w:i/>
        </w:rPr>
        <w:t xml:space="preserve">Superannuation Guarantee (Administration) Amendment Act </w:t>
      </w:r>
      <w:r w:rsidRPr="00FB6786">
        <w:t>2012 (Cth));</w:t>
      </w:r>
    </w:p>
    <w:p w14:paraId="66528205" w14:textId="33245F4F" w:rsidR="00B573AD" w:rsidRPr="00FB6786" w:rsidRDefault="00B573AD" w:rsidP="00F30071">
      <w:pPr>
        <w:pStyle w:val="Heading4"/>
      </w:pPr>
      <w:bookmarkStart w:id="187" w:name="_DTBK41703"/>
      <w:bookmarkEnd w:id="186"/>
      <w:r w:rsidRPr="00FB6786">
        <w:t xml:space="preserve">any new Approval or change in an existing Approval due to the design of the </w:t>
      </w:r>
      <w:r w:rsidR="000376EB">
        <w:t>Works</w:t>
      </w:r>
      <w:r w:rsidRPr="00FB6786">
        <w:t xml:space="preserve"> or the Contractor's delivery methodology for the Project except where any such design or delivery methodology is necessary to satisfy the Contractor's obligations under the Project Documents;</w:t>
      </w:r>
    </w:p>
    <w:p w14:paraId="1526F9A9" w14:textId="44A88929" w:rsidR="00DD1A86" w:rsidRDefault="00DD1A86" w:rsidP="00DD1A86">
      <w:pPr>
        <w:pStyle w:val="Heading4"/>
      </w:pPr>
      <w:bookmarkStart w:id="188" w:name="_DTBK40637"/>
      <w:bookmarkEnd w:id="187"/>
      <w:r w:rsidRPr="00DD1A86">
        <w:t xml:space="preserve"> </w:t>
      </w:r>
      <w:r>
        <w:t>the Works or any part of the Works:</w:t>
      </w:r>
    </w:p>
    <w:p w14:paraId="134494AD" w14:textId="77777777" w:rsidR="00DD1A86" w:rsidRDefault="00DD1A86" w:rsidP="00A75B29">
      <w:pPr>
        <w:pStyle w:val="Heading5"/>
      </w:pPr>
      <w:r>
        <w:t xml:space="preserve">being prescribed to be, to function as, declared as or otherwise becoming a critical infrastructure asset or critical infrastructure sector asset under the </w:t>
      </w:r>
      <w:r w:rsidRPr="00A75B29">
        <w:rPr>
          <w:i/>
          <w:iCs w:val="0"/>
        </w:rPr>
        <w:t>Security of Critical Infrastructure Act 2018</w:t>
      </w:r>
      <w:r>
        <w:t xml:space="preserve"> (Cth) which, for the avoidance of doubt, does not include a declaration that the relevant Works are a 'system of national significance' under section 52B of the </w:t>
      </w:r>
      <w:r w:rsidRPr="00A75B29">
        <w:rPr>
          <w:i/>
          <w:iCs w:val="0"/>
        </w:rPr>
        <w:t>Security of Critical Infrastructure Act 2018</w:t>
      </w:r>
      <w:r>
        <w:t xml:space="preserve"> (Cth); or</w:t>
      </w:r>
    </w:p>
    <w:p w14:paraId="0652E57E" w14:textId="5E0C8B23" w:rsidR="00B573AD" w:rsidRPr="00FB6786" w:rsidRDefault="00DD1A86" w:rsidP="00A75B29">
      <w:pPr>
        <w:pStyle w:val="Heading5"/>
      </w:pPr>
      <w:r>
        <w:lastRenderedPageBreak/>
        <w:t xml:space="preserve">being prescribed to be, to function as, declared as or otherwise becoming 'critical infrastructure' under the </w:t>
      </w:r>
      <w:r w:rsidRPr="00A75B29">
        <w:rPr>
          <w:i/>
          <w:iCs w:val="0"/>
        </w:rPr>
        <w:t>Emergency Management Act 2013</w:t>
      </w:r>
      <w:r>
        <w:t xml:space="preserve"> (Vic), which does not include the relevant Works being designated as 'vital critical infrastructure' by order of the Governor in Council in accordance with section 74E of the </w:t>
      </w:r>
      <w:r w:rsidRPr="00A75B29">
        <w:rPr>
          <w:i/>
          <w:iCs w:val="0"/>
        </w:rPr>
        <w:t xml:space="preserve">Emergency Management Act 2013 </w:t>
      </w:r>
      <w:r>
        <w:t>(Vic)</w:t>
      </w:r>
      <w:r w:rsidR="00B573AD" w:rsidRPr="00FB6786">
        <w:t>;</w:t>
      </w:r>
    </w:p>
    <w:p w14:paraId="353AC6ED" w14:textId="77777777" w:rsidR="00B573AD" w:rsidRPr="00FB6786" w:rsidRDefault="00B573AD" w:rsidP="00F30071">
      <w:pPr>
        <w:pStyle w:val="Heading4"/>
      </w:pPr>
      <w:bookmarkStart w:id="189" w:name="_DTBK39247"/>
      <w:bookmarkEnd w:id="188"/>
      <w:r w:rsidRPr="00FB6786">
        <w:t xml:space="preserve">a declaration made under section 26 of the </w:t>
      </w:r>
      <w:r w:rsidRPr="00FB6786">
        <w:rPr>
          <w:i/>
        </w:rPr>
        <w:t>Terrorism (Community Protection) Act 2003</w:t>
      </w:r>
      <w:r w:rsidRPr="00FB6786">
        <w:t xml:space="preserve"> (Vic) in connection with the Project;</w:t>
      </w:r>
    </w:p>
    <w:p w14:paraId="2AEE35C2" w14:textId="77777777" w:rsidR="00B573AD" w:rsidRPr="00FB6786" w:rsidRDefault="00B573AD" w:rsidP="00F30071">
      <w:pPr>
        <w:pStyle w:val="Heading4"/>
      </w:pPr>
      <w:bookmarkStart w:id="190" w:name="_DTBK41704"/>
      <w:bookmarkEnd w:id="189"/>
      <w:r w:rsidRPr="00FB6786">
        <w:t>the enactment or judicial determination of a new Law or any repeal or change in any existing Law, relating to the matters (if any) specified in the</w:t>
      </w:r>
      <w:r w:rsidR="00DE186E">
        <w:t xml:space="preserve"> </w:t>
      </w:r>
      <w:r w:rsidR="000D756E">
        <w:t>Contract Particulars</w:t>
      </w:r>
      <w:r w:rsidRPr="00FB6786">
        <w:t>; or</w:t>
      </w:r>
    </w:p>
    <w:p w14:paraId="338361BC" w14:textId="77777777" w:rsidR="00DD1A86" w:rsidRDefault="00B573AD" w:rsidP="00F30071">
      <w:pPr>
        <w:pStyle w:val="Heading4"/>
      </w:pPr>
      <w:bookmarkStart w:id="191" w:name="_DTBK40638"/>
      <w:bookmarkEnd w:id="190"/>
      <w:r w:rsidRPr="00FB6786">
        <w:t>a Change in Policy</w:t>
      </w:r>
    </w:p>
    <w:p w14:paraId="0F912E25" w14:textId="06239C0A" w:rsidR="00B573AD" w:rsidRPr="00FB6786" w:rsidRDefault="00DD1A86" w:rsidP="00F30071">
      <w:pPr>
        <w:pStyle w:val="Heading4"/>
      </w:pPr>
      <w:r>
        <w:t>a Contamination Notice</w:t>
      </w:r>
      <w:r w:rsidR="00B573AD" w:rsidRPr="00FB6786">
        <w:t>; or</w:t>
      </w:r>
    </w:p>
    <w:p w14:paraId="4FA3ECAD" w14:textId="51F6558B" w:rsidR="00B573AD" w:rsidRDefault="00B573AD" w:rsidP="00B573AD">
      <w:pPr>
        <w:pStyle w:val="DefinitionNum2"/>
      </w:pPr>
      <w:bookmarkStart w:id="192" w:name="_Ref132284674"/>
      <w:bookmarkStart w:id="193" w:name="_DTBK40639"/>
      <w:bookmarkEnd w:id="191"/>
      <w:r w:rsidRPr="00FB6786">
        <w:t>a Change in Policy occurs after the date of this</w:t>
      </w:r>
      <w:r w:rsidR="00DE186E">
        <w:t xml:space="preserve"> Deed</w:t>
      </w:r>
      <w:r w:rsidRPr="00FB6786">
        <w:t>:</w:t>
      </w:r>
      <w:bookmarkEnd w:id="192"/>
    </w:p>
    <w:p w14:paraId="5E20AD61" w14:textId="18A74D85" w:rsidR="00DD1A86" w:rsidRPr="00DD1A86" w:rsidRDefault="00DD1A86" w:rsidP="00B23863">
      <w:pPr>
        <w:pStyle w:val="DefinitionNum3"/>
      </w:pPr>
      <w:bookmarkStart w:id="194" w:name="_Ref132994457"/>
      <w:r w:rsidRPr="00DD1A86">
        <w:t>in respect of a Change in Policy that is not a Change in EPA Standard, the Contractor is:</w:t>
      </w:r>
      <w:bookmarkEnd w:id="194"/>
    </w:p>
    <w:p w14:paraId="5EBB7B44" w14:textId="77777777" w:rsidR="00B573AD" w:rsidRPr="00FB6786" w:rsidRDefault="00B573AD" w:rsidP="00A75B29">
      <w:pPr>
        <w:pStyle w:val="Heading5"/>
        <w:numPr>
          <w:ilvl w:val="4"/>
          <w:numId w:val="416"/>
        </w:numPr>
      </w:pPr>
      <w:bookmarkStart w:id="195" w:name="_Ref49328697"/>
      <w:bookmarkStart w:id="196" w:name="_DTBK41705"/>
      <w:bookmarkEnd w:id="193"/>
      <w:r w:rsidRPr="00FB6786">
        <w:t>obliged to comply with as a matter of Law; or</w:t>
      </w:r>
      <w:bookmarkEnd w:id="195"/>
    </w:p>
    <w:p w14:paraId="5974D869" w14:textId="7C3BA230" w:rsidR="00B573AD" w:rsidRDefault="00B573AD" w:rsidP="00DD1A86">
      <w:pPr>
        <w:pStyle w:val="Heading5"/>
      </w:pPr>
      <w:bookmarkStart w:id="197" w:name="_Ref49328698"/>
      <w:bookmarkStart w:id="198" w:name="_DTBK41706"/>
      <w:bookmarkEnd w:id="196"/>
      <w:r w:rsidRPr="00FB6786">
        <w:t>not required to comply with as a matter of Law but the Principal directs the Contractor to comply with under clause</w:t>
      </w:r>
      <w:r w:rsidR="006647A3">
        <w:t xml:space="preserve"> </w:t>
      </w:r>
      <w:r w:rsidR="006647A3">
        <w:fldChar w:fldCharType="begin"/>
      </w:r>
      <w:r w:rsidR="006647A3">
        <w:instrText xml:space="preserve"> REF _Ref81851874 \w \h </w:instrText>
      </w:r>
      <w:r w:rsidR="006647A3">
        <w:fldChar w:fldCharType="separate"/>
      </w:r>
      <w:r w:rsidR="00C1101A">
        <w:t>33.1(a)(i)</w:t>
      </w:r>
      <w:r w:rsidR="006647A3">
        <w:fldChar w:fldCharType="end"/>
      </w:r>
      <w:r w:rsidR="00DD1A86">
        <w:t>; or</w:t>
      </w:r>
      <w:bookmarkEnd w:id="197"/>
    </w:p>
    <w:p w14:paraId="4A5BA42C" w14:textId="77777777" w:rsidR="00DD1A86" w:rsidRDefault="00DD1A86" w:rsidP="00DD1A86">
      <w:pPr>
        <w:pStyle w:val="DefinitionNum3"/>
      </w:pPr>
      <w:bookmarkStart w:id="199" w:name="_Ref132994496"/>
      <w:r>
        <w:t>in respect of a Change in Policy that is a Change in EPA Standard, the Contractor:</w:t>
      </w:r>
      <w:bookmarkEnd w:id="199"/>
    </w:p>
    <w:p w14:paraId="38B6035A" w14:textId="77777777" w:rsidR="00DD1A86" w:rsidRDefault="00DD1A86" w:rsidP="00A75B29">
      <w:pPr>
        <w:pStyle w:val="DefinitionNum4"/>
      </w:pPr>
      <w:r>
        <w:t>is obliged to comply with in accordance with an EPA Statutory Instrument; or</w:t>
      </w:r>
    </w:p>
    <w:p w14:paraId="39AB6598" w14:textId="606121FF" w:rsidR="00DD1A86" w:rsidRDefault="00DD1A86" w:rsidP="00A75B29">
      <w:pPr>
        <w:pStyle w:val="DefinitionNum4"/>
      </w:pPr>
      <w:bookmarkStart w:id="200" w:name="_Ref132994498"/>
      <w:r>
        <w:t xml:space="preserve">is not obliged to comply with in accordance with an EPA Statutory Instrument but the Principal directs the Contractor to comply with under clause </w:t>
      </w:r>
      <w:r w:rsidR="001439B6">
        <w:fldChar w:fldCharType="begin"/>
      </w:r>
      <w:r w:rsidR="001439B6">
        <w:instrText xml:space="preserve"> REF _Ref132118546 \w \h </w:instrText>
      </w:r>
      <w:r w:rsidR="001439B6">
        <w:fldChar w:fldCharType="separate"/>
      </w:r>
      <w:r w:rsidR="00C1101A">
        <w:t>33.1(b)</w:t>
      </w:r>
      <w:r w:rsidR="001439B6">
        <w:fldChar w:fldCharType="end"/>
      </w:r>
      <w:r>
        <w:t>,</w:t>
      </w:r>
      <w:bookmarkEnd w:id="200"/>
    </w:p>
    <w:p w14:paraId="5A6C29A8" w14:textId="5B4F4EB2" w:rsidR="00DD1A86" w:rsidRPr="00FB6786" w:rsidRDefault="00DD1A86" w:rsidP="00A75B29">
      <w:pPr>
        <w:pStyle w:val="DefinitionNum3"/>
        <w:numPr>
          <w:ilvl w:val="0"/>
          <w:numId w:val="0"/>
        </w:numPr>
        <w:ind w:left="3233"/>
      </w:pPr>
      <w:r>
        <w:t>and the Change in EPA Standard has a material adverse effect on the manner in which the Contractor undertakes the Contractor's Activities,</w:t>
      </w:r>
    </w:p>
    <w:p w14:paraId="23E06F39" w14:textId="77777777" w:rsidR="00DD1A86" w:rsidRDefault="00B573AD" w:rsidP="00B573AD">
      <w:pPr>
        <w:pStyle w:val="IndentParaLevel2"/>
      </w:pPr>
      <w:bookmarkStart w:id="201" w:name="_DTBK41707"/>
      <w:bookmarkEnd w:id="151"/>
      <w:bookmarkEnd w:id="198"/>
      <w:r w:rsidRPr="00FB6786">
        <w:t>but does not include</w:t>
      </w:r>
      <w:r w:rsidR="00DD1A86">
        <w:t>:</w:t>
      </w:r>
    </w:p>
    <w:p w14:paraId="729F25E2" w14:textId="32FF1FA7" w:rsidR="00B573AD" w:rsidRPr="00FB6786" w:rsidRDefault="00B573AD" w:rsidP="00A75B29">
      <w:pPr>
        <w:pStyle w:val="DefinitionNum3"/>
      </w:pPr>
      <w:r w:rsidRPr="00FB6786">
        <w:t xml:space="preserve">any of the events referred to in paragraphs </w:t>
      </w:r>
      <w:r w:rsidR="00B23863">
        <w:fldChar w:fldCharType="begin"/>
      </w:r>
      <w:r w:rsidR="00B23863">
        <w:instrText xml:space="preserve"> REF _Ref132284674 \n \h </w:instrText>
      </w:r>
      <w:r w:rsidR="00B23863">
        <w:fldChar w:fldCharType="separate"/>
      </w:r>
      <w:r w:rsidR="00C1101A">
        <w:t>(b)</w:t>
      </w:r>
      <w:r w:rsidR="00B23863">
        <w:fldChar w:fldCharType="end"/>
      </w:r>
      <w:r w:rsidR="00B23863">
        <w:fldChar w:fldCharType="begin"/>
      </w:r>
      <w:r w:rsidR="00B23863">
        <w:instrText xml:space="preserve"> REF _Ref132994457 \n \h </w:instrText>
      </w:r>
      <w:r w:rsidR="00B23863">
        <w:fldChar w:fldCharType="separate"/>
      </w:r>
      <w:r w:rsidR="00C1101A">
        <w:t>(i)</w:t>
      </w:r>
      <w:r w:rsidR="00B23863">
        <w:fldChar w:fldCharType="end"/>
      </w:r>
      <w:r w:rsidR="00B23863">
        <w:fldChar w:fldCharType="begin"/>
      </w:r>
      <w:r w:rsidR="00B23863">
        <w:instrText xml:space="preserve"> REF _Ref49328697 \n \h </w:instrText>
      </w:r>
      <w:r w:rsidR="00B23863">
        <w:fldChar w:fldCharType="separate"/>
      </w:r>
      <w:r w:rsidR="00C1101A">
        <w:t>A</w:t>
      </w:r>
      <w:r w:rsidR="00B23863">
        <w:fldChar w:fldCharType="end"/>
      </w:r>
      <w:r w:rsidRPr="00FB6786">
        <w:t xml:space="preserve"> or </w:t>
      </w:r>
      <w:r w:rsidR="00B23863">
        <w:fldChar w:fldCharType="begin"/>
      </w:r>
      <w:r w:rsidR="00B23863">
        <w:instrText xml:space="preserve"> REF _Ref132284674 \n \h </w:instrText>
      </w:r>
      <w:r w:rsidR="00B23863">
        <w:fldChar w:fldCharType="separate"/>
      </w:r>
      <w:r w:rsidR="00C1101A">
        <w:t>(b)</w:t>
      </w:r>
      <w:r w:rsidR="00B23863">
        <w:fldChar w:fldCharType="end"/>
      </w:r>
      <w:r w:rsidR="00B23863">
        <w:fldChar w:fldCharType="begin"/>
      </w:r>
      <w:r w:rsidR="00B23863">
        <w:instrText xml:space="preserve"> REF _Ref132994496 \n \h </w:instrText>
      </w:r>
      <w:r w:rsidR="00B23863">
        <w:fldChar w:fldCharType="separate"/>
      </w:r>
      <w:r w:rsidR="00C1101A">
        <w:t>(ii)</w:t>
      </w:r>
      <w:r w:rsidR="00B23863">
        <w:fldChar w:fldCharType="end"/>
      </w:r>
      <w:r w:rsidR="00B23863">
        <w:fldChar w:fldCharType="begin"/>
      </w:r>
      <w:r w:rsidR="00B23863">
        <w:instrText xml:space="preserve"> REF _Ref132994498 \n \h </w:instrText>
      </w:r>
      <w:r w:rsidR="00B23863">
        <w:fldChar w:fldCharType="separate"/>
      </w:r>
      <w:r w:rsidR="00C1101A">
        <w:t>B</w:t>
      </w:r>
      <w:r w:rsidR="00B23863">
        <w:fldChar w:fldCharType="end"/>
      </w:r>
      <w:r w:rsidRPr="00FB6786">
        <w:t xml:space="preserve"> above:</w:t>
      </w:r>
    </w:p>
    <w:p w14:paraId="5E7D44F6" w14:textId="77777777" w:rsidR="00B573AD" w:rsidRPr="00FB6786" w:rsidRDefault="00B573AD" w:rsidP="00A75B29">
      <w:pPr>
        <w:pStyle w:val="DefinitionNum4"/>
      </w:pPr>
      <w:bookmarkStart w:id="202" w:name="_DTBK41708"/>
      <w:bookmarkEnd w:id="201"/>
      <w:r w:rsidRPr="00FB6786">
        <w:t xml:space="preserve">of which the Principal expressly notified the Contractor prior to the date of </w:t>
      </w:r>
      <w:r w:rsidR="00DE186E">
        <w:t>this Deed</w:t>
      </w:r>
      <w:r w:rsidRPr="00FB6786">
        <w:t>;</w:t>
      </w:r>
    </w:p>
    <w:p w14:paraId="06CB86EF" w14:textId="5C85824F" w:rsidR="00B573AD" w:rsidRPr="00FB6786" w:rsidRDefault="00B573AD" w:rsidP="00A75B29">
      <w:pPr>
        <w:pStyle w:val="DefinitionNum4"/>
      </w:pPr>
      <w:bookmarkStart w:id="203" w:name="_DTBK41709"/>
      <w:bookmarkEnd w:id="202"/>
      <w:r w:rsidRPr="00FB6786">
        <w:t xml:space="preserve">which is contained or referred to in the </w:t>
      </w:r>
      <w:r w:rsidR="002F228C">
        <w:t>PSDR</w:t>
      </w:r>
      <w:r w:rsidR="00DD1A86">
        <w:t>, the Bid Plans</w:t>
      </w:r>
      <w:r w:rsidR="002F228C" w:rsidRPr="00FB6786">
        <w:t xml:space="preserve"> </w:t>
      </w:r>
      <w:r w:rsidRPr="00FB6786">
        <w:t>or any Project Document, or in any Project Information</w:t>
      </w:r>
      <w:r w:rsidR="00DD1A86">
        <w:t xml:space="preserve"> to the extent it</w:t>
      </w:r>
      <w:r w:rsidRPr="00FB6786">
        <w:t xml:space="preserve"> exist</w:t>
      </w:r>
      <w:r w:rsidR="00DD1A86">
        <w:t>s</w:t>
      </w:r>
      <w:r w:rsidRPr="00FB6786">
        <w:t xml:space="preserve"> prior to the date of </w:t>
      </w:r>
      <w:r w:rsidR="00DE186E">
        <w:t>this Deed</w:t>
      </w:r>
      <w:r w:rsidRPr="00FB6786">
        <w:t>;</w:t>
      </w:r>
    </w:p>
    <w:p w14:paraId="49043213" w14:textId="218B9D9D" w:rsidR="00B573AD" w:rsidRPr="00FB6786" w:rsidRDefault="00B573AD" w:rsidP="00A75B29">
      <w:pPr>
        <w:pStyle w:val="DefinitionNum4"/>
      </w:pPr>
      <w:bookmarkStart w:id="204" w:name="_DTBK40640"/>
      <w:bookmarkEnd w:id="203"/>
      <w:r w:rsidRPr="00FB6786">
        <w:t xml:space="preserve">which a party performing activities similar to the </w:t>
      </w:r>
      <w:r w:rsidR="00D50E04">
        <w:t>Contractor's Activities</w:t>
      </w:r>
      <w:r w:rsidRPr="00FB6786">
        <w:t xml:space="preserve"> in accordance with </w:t>
      </w:r>
      <w:r w:rsidR="00417EEE">
        <w:t>Best D&amp;C Practices</w:t>
      </w:r>
      <w:r w:rsidRPr="00FB6786">
        <w:t xml:space="preserve"> would have reasonably foreseen or anticipated </w:t>
      </w:r>
      <w:r w:rsidR="00DD1A86" w:rsidRPr="005A3A58">
        <w:t xml:space="preserve">a change similar to or </w:t>
      </w:r>
      <w:r w:rsidR="00DD1A86" w:rsidRPr="005A3A58">
        <w:lastRenderedPageBreak/>
        <w:t xml:space="preserve">having a similar effect on the rights and obligations of </w:t>
      </w:r>
      <w:r w:rsidR="00DD1A86">
        <w:t>the</w:t>
      </w:r>
      <w:r w:rsidR="00DD1A86" w:rsidRPr="005A3A58">
        <w:t xml:space="preserve"> Co</w:t>
      </w:r>
      <w:r w:rsidR="00DD1A86">
        <w:t>ntractor</w:t>
      </w:r>
      <w:r w:rsidR="00DD1A86" w:rsidRPr="00FB6786">
        <w:t xml:space="preserve"> </w:t>
      </w:r>
      <w:r w:rsidRPr="00FB6786">
        <w:t xml:space="preserve">prior to the date of </w:t>
      </w:r>
      <w:r w:rsidR="00DE186E">
        <w:t>this Deed</w:t>
      </w:r>
      <w:r w:rsidRPr="00FB6786">
        <w:t>;</w:t>
      </w:r>
    </w:p>
    <w:p w14:paraId="4101E608" w14:textId="77777777" w:rsidR="00B573AD" w:rsidRPr="00FB6786" w:rsidRDefault="00B573AD" w:rsidP="00A75B29">
      <w:pPr>
        <w:pStyle w:val="DefinitionNum4"/>
      </w:pPr>
      <w:bookmarkStart w:id="205" w:name="_DTBK41710"/>
      <w:bookmarkEnd w:id="204"/>
      <w:r w:rsidRPr="00FB6786">
        <w:t xml:space="preserve">which is substantially the same as a Standard in force prior to the date of </w:t>
      </w:r>
      <w:r w:rsidR="00DE186E">
        <w:t>this Deed</w:t>
      </w:r>
      <w:r w:rsidRPr="00FB6786">
        <w:t>;</w:t>
      </w:r>
    </w:p>
    <w:p w14:paraId="00E2A6AA" w14:textId="7BAF15AD" w:rsidR="00B573AD" w:rsidRPr="00FB6786" w:rsidRDefault="00B573AD" w:rsidP="00A75B29">
      <w:pPr>
        <w:pStyle w:val="DefinitionNum4"/>
      </w:pPr>
      <w:bookmarkStart w:id="206" w:name="_DTBK41711"/>
      <w:bookmarkEnd w:id="205"/>
      <w:r w:rsidRPr="00FB6786">
        <w:t>which is substantially the same as any other requirements with which the Contractor is required to comply under the Project Documents;</w:t>
      </w:r>
      <w:r w:rsidR="00DD1A86">
        <w:t xml:space="preserve"> or</w:t>
      </w:r>
    </w:p>
    <w:p w14:paraId="12206E80" w14:textId="08E4F256" w:rsidR="00B573AD" w:rsidRPr="00FB6786" w:rsidRDefault="00B573AD" w:rsidP="00A75B29">
      <w:pPr>
        <w:pStyle w:val="DefinitionNum4"/>
      </w:pPr>
      <w:bookmarkStart w:id="207" w:name="_DTBK40641"/>
      <w:bookmarkEnd w:id="206"/>
      <w:r w:rsidRPr="00FB6786">
        <w:t>which results from or is in response to any Contractor Act or Omission;</w:t>
      </w:r>
    </w:p>
    <w:p w14:paraId="5C81CC7B" w14:textId="0ED97FFE" w:rsidR="00DD1A86" w:rsidRDefault="00DD1A86" w:rsidP="00DD1A86">
      <w:pPr>
        <w:pStyle w:val="DefinitionNum3"/>
      </w:pPr>
      <w:bookmarkStart w:id="208" w:name="_DTBK41712"/>
      <w:bookmarkEnd w:id="207"/>
      <w:r>
        <w:t>a Change in Law;</w:t>
      </w:r>
      <w:r w:rsidR="00364F5C">
        <w:t xml:space="preserve"> or</w:t>
      </w:r>
    </w:p>
    <w:p w14:paraId="013BD476" w14:textId="4E4999DB" w:rsidR="00B573AD" w:rsidRDefault="00DD1A86" w:rsidP="00A75B29">
      <w:pPr>
        <w:pStyle w:val="DefinitionNum3"/>
      </w:pPr>
      <w:r>
        <w:t>a Pandemic Change in Law</w:t>
      </w:r>
      <w:r w:rsidR="00364F5C">
        <w:t xml:space="preserve">. </w:t>
      </w:r>
      <w:r w:rsidR="00B573AD" w:rsidRPr="00FB6786">
        <w:t>.</w:t>
      </w:r>
    </w:p>
    <w:p w14:paraId="6F525512" w14:textId="77777777" w:rsidR="003E4491" w:rsidRPr="00FB6786" w:rsidRDefault="003E4491" w:rsidP="005B4D35">
      <w:pPr>
        <w:pStyle w:val="Definition"/>
      </w:pPr>
      <w:bookmarkStart w:id="209" w:name="_DTBK41713"/>
      <w:bookmarkStart w:id="210" w:name="_DTBK40302"/>
      <w:bookmarkEnd w:id="208"/>
      <w:r w:rsidRPr="00FB6786">
        <w:rPr>
          <w:b/>
        </w:rPr>
        <w:t>Change in Policy</w:t>
      </w:r>
      <w:r w:rsidRPr="00FB6786">
        <w:t xml:space="preserve"> means</w:t>
      </w:r>
      <w:r w:rsidRPr="00FB6786">
        <w:rPr>
          <w:b/>
        </w:rPr>
        <w:t xml:space="preserve"> </w:t>
      </w:r>
      <w:r w:rsidRPr="00FB6786">
        <w:t xml:space="preserve">any one or more of the following that occurs after the date of </w:t>
      </w:r>
      <w:r w:rsidR="0092476D" w:rsidRPr="00FB6786">
        <w:t>this Deed</w:t>
      </w:r>
      <w:r w:rsidRPr="00FB6786">
        <w:t>:</w:t>
      </w:r>
    </w:p>
    <w:p w14:paraId="44967D74" w14:textId="77777777" w:rsidR="003E4491" w:rsidRPr="00FB6786" w:rsidRDefault="003E4491" w:rsidP="005B4D35">
      <w:pPr>
        <w:pStyle w:val="DefinitionNum2"/>
      </w:pPr>
      <w:bookmarkStart w:id="211" w:name="_Ref371416277"/>
      <w:bookmarkStart w:id="212" w:name="_DTBK41714"/>
      <w:bookmarkEnd w:id="209"/>
      <w:r w:rsidRPr="00FB6786">
        <w:t xml:space="preserve">the introduction of a new </w:t>
      </w:r>
      <w:r w:rsidR="00864DEE" w:rsidRPr="00FB6786">
        <w:t>Standard</w:t>
      </w:r>
      <w:r w:rsidRPr="00FB6786">
        <w:t>;</w:t>
      </w:r>
      <w:bookmarkEnd w:id="211"/>
      <w:r w:rsidRPr="00FB6786">
        <w:t xml:space="preserve"> </w:t>
      </w:r>
      <w:r w:rsidR="005C1846" w:rsidRPr="00FB6786">
        <w:t>or</w:t>
      </w:r>
    </w:p>
    <w:p w14:paraId="5C5793BF" w14:textId="77777777" w:rsidR="003E4491" w:rsidRPr="00FB6786" w:rsidRDefault="003E4491" w:rsidP="005B4D35">
      <w:pPr>
        <w:pStyle w:val="DefinitionNum2"/>
      </w:pPr>
      <w:bookmarkStart w:id="213" w:name="_Ref371416398"/>
      <w:bookmarkStart w:id="214" w:name="_DTBK41715"/>
      <w:bookmarkEnd w:id="212"/>
      <w:r w:rsidRPr="00FB6786">
        <w:t xml:space="preserve">a change in </w:t>
      </w:r>
      <w:r w:rsidR="00861A0E" w:rsidRPr="00FB6786">
        <w:t xml:space="preserve">or amendment to </w:t>
      </w:r>
      <w:r w:rsidRPr="00FB6786">
        <w:t xml:space="preserve">a </w:t>
      </w:r>
      <w:r w:rsidR="00864DEE" w:rsidRPr="00FB6786">
        <w:t>Standard</w:t>
      </w:r>
      <w:bookmarkEnd w:id="213"/>
      <w:r w:rsidR="00CA480A" w:rsidRPr="00FB6786">
        <w:t>.</w:t>
      </w:r>
    </w:p>
    <w:p w14:paraId="65187DDD" w14:textId="17B12F84" w:rsidR="004A1A8F" w:rsidRDefault="007917E9" w:rsidP="005B4D35">
      <w:pPr>
        <w:pStyle w:val="Definition"/>
      </w:pPr>
      <w:bookmarkStart w:id="215" w:name="_DTBK40305"/>
      <w:bookmarkStart w:id="216" w:name="_Hlk55932171"/>
      <w:bookmarkEnd w:id="210"/>
      <w:bookmarkEnd w:id="214"/>
      <w:r w:rsidRPr="003708A1">
        <w:rPr>
          <w:b/>
        </w:rPr>
        <w:t>Claim</w:t>
      </w:r>
      <w:r w:rsidRPr="003708A1">
        <w:t xml:space="preserve"> means any claim, action, demand, suit or proceeding (including by way of contribution or indemnity) made under any Project Document or otherwise at Law in connection with the</w:t>
      </w:r>
      <w:r>
        <w:t xml:space="preserve"> Contractor’s Activities</w:t>
      </w:r>
      <w:r w:rsidRPr="003708A1">
        <w:t>, including for</w:t>
      </w:r>
      <w:r>
        <w:t xml:space="preserve"> any Loss, Liability, [the KRAs] or any Date for Completion,</w:t>
      </w:r>
      <w:r w:rsidRPr="003708A1">
        <w:t xml:space="preserve"> specific performance, restitution, payment of money (including damages) or any other form of relief or remedy.</w:t>
      </w:r>
    </w:p>
    <w:p w14:paraId="77A17DE5" w14:textId="4789DDF6" w:rsidR="007741FE" w:rsidRPr="00FB6786" w:rsidRDefault="007741FE" w:rsidP="007741FE">
      <w:pPr>
        <w:pStyle w:val="Definition"/>
      </w:pPr>
      <w:bookmarkStart w:id="217" w:name="_DTBK40306"/>
      <w:bookmarkEnd w:id="215"/>
      <w:r>
        <w:rPr>
          <w:b/>
        </w:rPr>
        <w:t xml:space="preserve">Close-out </w:t>
      </w:r>
      <w:r w:rsidRPr="00FB6786">
        <w:t>means the stage when:</w:t>
      </w:r>
    </w:p>
    <w:p w14:paraId="0967A8A4" w14:textId="638E4C66" w:rsidR="007741FE" w:rsidRPr="00FB6786" w:rsidRDefault="00373F03" w:rsidP="007741FE">
      <w:pPr>
        <w:pStyle w:val="DefinitionNum2"/>
      </w:pPr>
      <w:bookmarkStart w:id="218" w:name="_DTBK41716"/>
      <w:r>
        <w:t>the last Defects Liability Period has expired;</w:t>
      </w:r>
    </w:p>
    <w:p w14:paraId="68BD4529" w14:textId="6515DE36" w:rsidR="007741FE" w:rsidRPr="00FB6786" w:rsidRDefault="00373F03" w:rsidP="007741FE">
      <w:pPr>
        <w:pStyle w:val="DefinitionNum2"/>
      </w:pPr>
      <w:bookmarkStart w:id="219" w:name="_DTBK41717"/>
      <w:bookmarkEnd w:id="218"/>
      <w:r>
        <w:t>all Defects have been rectified</w:t>
      </w:r>
      <w:r w:rsidR="007741FE" w:rsidRPr="00FB6786">
        <w:t>; and</w:t>
      </w:r>
    </w:p>
    <w:p w14:paraId="40132ED4" w14:textId="0B8ADC1B" w:rsidR="007741FE" w:rsidRDefault="007741FE" w:rsidP="00373F03">
      <w:pPr>
        <w:pStyle w:val="DefinitionNum2"/>
      </w:pPr>
      <w:bookmarkStart w:id="220" w:name="_DTBK41718"/>
      <w:bookmarkEnd w:id="219"/>
      <w:r w:rsidRPr="00FB6786">
        <w:t>the Contractor has otherwise done everything which this Deed</w:t>
      </w:r>
      <w:r>
        <w:t xml:space="preserve"> </w:t>
      </w:r>
      <w:r w:rsidRPr="00FB6786">
        <w:t xml:space="preserve">requires the Contractor to do prior to or as a condition precedent to </w:t>
      </w:r>
      <w:r>
        <w:t>Close-out</w:t>
      </w:r>
      <w:r w:rsidRPr="00FB6786">
        <w:t>.</w:t>
      </w:r>
    </w:p>
    <w:p w14:paraId="692A9CE5" w14:textId="2D237D9F" w:rsidR="00045B56" w:rsidRPr="00FB6786" w:rsidRDefault="00045B56" w:rsidP="00B527F8">
      <w:pPr>
        <w:pStyle w:val="Definition"/>
      </w:pPr>
      <w:bookmarkStart w:id="221" w:name="_DTBK40642"/>
      <w:bookmarkEnd w:id="217"/>
      <w:bookmarkEnd w:id="220"/>
      <w:r>
        <w:t>[</w:t>
      </w:r>
      <w:r w:rsidRPr="00B527F8">
        <w:rPr>
          <w:b/>
          <w:i/>
          <w:highlight w:val="lightGray"/>
        </w:rPr>
        <w:t>Drafting Note: To be addressed on a project specific basis.</w:t>
      </w:r>
      <w:r>
        <w:t>]</w:t>
      </w:r>
    </w:p>
    <w:p w14:paraId="64D35C1B" w14:textId="2B4CCF07" w:rsidR="00783254" w:rsidRDefault="00C75D69" w:rsidP="0082601C">
      <w:pPr>
        <w:pStyle w:val="Definition"/>
      </w:pPr>
      <w:bookmarkStart w:id="222" w:name="_DTBK40307"/>
      <w:bookmarkEnd w:id="216"/>
      <w:bookmarkEnd w:id="221"/>
      <w:r w:rsidRPr="00AC6882">
        <w:rPr>
          <w:b/>
        </w:rPr>
        <w:t>Commercially Sensitive Information</w:t>
      </w:r>
      <w:r w:rsidRPr="00AC6882">
        <w:t xml:space="preserve"> means</w:t>
      </w:r>
      <w:r w:rsidR="007741FE">
        <w:t xml:space="preserve"> </w:t>
      </w:r>
      <w:r w:rsidR="00783254">
        <w:t>any information relating to the Contractor's cost structure or profit margins</w:t>
      </w:r>
      <w:r w:rsidR="007741FE">
        <w:t>.</w:t>
      </w:r>
    </w:p>
    <w:p w14:paraId="6AC0738F" w14:textId="218227EA" w:rsidR="00291871" w:rsidRPr="00A75B29" w:rsidRDefault="00291871" w:rsidP="002253A0">
      <w:pPr>
        <w:pStyle w:val="Definition"/>
      </w:pPr>
      <w:r w:rsidRPr="00A75B29">
        <w:rPr>
          <w:b/>
          <w:bCs/>
        </w:rPr>
        <w:t>Commonwealth</w:t>
      </w:r>
      <w:r>
        <w:t xml:space="preserve"> means the Commonwealth of Australia.</w:t>
      </w:r>
    </w:p>
    <w:p w14:paraId="3CAF19D5" w14:textId="14D92DD8" w:rsidR="00DD1A86" w:rsidRDefault="00DD1A86" w:rsidP="002253A0">
      <w:pPr>
        <w:pStyle w:val="Definition"/>
      </w:pPr>
      <w:r w:rsidRPr="00DD1A86">
        <w:rPr>
          <w:b/>
        </w:rPr>
        <w:t>Commonwealth Funded Building Work</w:t>
      </w:r>
      <w:r>
        <w:t xml:space="preserve"> means </w:t>
      </w:r>
      <w:r w:rsidRPr="00130294">
        <w:t xml:space="preserve">Building Work </w:t>
      </w:r>
      <w:r>
        <w:t>that is directly or indirectly funded by the Commonwealth, other than Building Work that is prescribed for the purposes of section 43(4) of the FSC Act</w:t>
      </w:r>
      <w:r w:rsidRPr="00130294">
        <w:t>.</w:t>
      </w:r>
    </w:p>
    <w:p w14:paraId="1B816E6C" w14:textId="77777777" w:rsidR="000566A6" w:rsidRPr="000C5FC5" w:rsidRDefault="000566A6" w:rsidP="005B4D35">
      <w:pPr>
        <w:pStyle w:val="Definition"/>
      </w:pPr>
      <w:bookmarkStart w:id="223" w:name="_DTBK40308"/>
      <w:bookmarkEnd w:id="222"/>
      <w:r w:rsidRPr="000C5FC5">
        <w:rPr>
          <w:b/>
        </w:rPr>
        <w:t>Commonwealth Funding Conditions</w:t>
      </w:r>
      <w:r w:rsidR="00AC6190" w:rsidRPr="000C5FC5">
        <w:t xml:space="preserve"> means:</w:t>
      </w:r>
    </w:p>
    <w:p w14:paraId="4F75ED51" w14:textId="5AE0FFA8" w:rsidR="000566A6" w:rsidRPr="000C5FC5" w:rsidRDefault="000566A6" w:rsidP="005B4D35">
      <w:pPr>
        <w:pStyle w:val="DefinitionNum2"/>
      </w:pPr>
      <w:bookmarkStart w:id="224" w:name="_DTBK40643"/>
      <w:r w:rsidRPr="000C5FC5">
        <w:t xml:space="preserve">compliance with the </w:t>
      </w:r>
      <w:r w:rsidR="002A58BC">
        <w:t>FSC Act</w:t>
      </w:r>
      <w:r w:rsidRPr="000C5FC5">
        <w:t>;</w:t>
      </w:r>
    </w:p>
    <w:p w14:paraId="7A1E0C39" w14:textId="77777777" w:rsidR="000566A6" w:rsidRPr="000C5FC5" w:rsidRDefault="000566A6" w:rsidP="005B4D35">
      <w:pPr>
        <w:pStyle w:val="DefinitionNum2"/>
      </w:pPr>
      <w:bookmarkStart w:id="225" w:name="_DTBK41719"/>
      <w:bookmarkEnd w:id="224"/>
      <w:r w:rsidRPr="000C5FC5">
        <w:t xml:space="preserve">accreditation of the </w:t>
      </w:r>
      <w:r w:rsidR="0092476D" w:rsidRPr="000C5FC5">
        <w:t>Contractor</w:t>
      </w:r>
      <w:r w:rsidRPr="000C5FC5">
        <w:t xml:space="preserve"> under the </w:t>
      </w:r>
      <w:r w:rsidR="00A263C0" w:rsidRPr="000C5FC5">
        <w:t xml:space="preserve">WHS </w:t>
      </w:r>
      <w:r w:rsidRPr="000C5FC5">
        <w:t>Accreditation Scheme</w:t>
      </w:r>
      <w:r w:rsidR="000B6D78" w:rsidRPr="000C5FC5">
        <w:t>,</w:t>
      </w:r>
      <w:r w:rsidRPr="000C5FC5">
        <w:t xml:space="preserve"> or</w:t>
      </w:r>
      <w:r w:rsidR="000B6D78" w:rsidRPr="000C5FC5">
        <w:t xml:space="preserve"> if</w:t>
      </w:r>
      <w:r w:rsidRPr="000C5FC5">
        <w:t xml:space="preserve"> </w:t>
      </w:r>
      <w:r w:rsidR="00446052" w:rsidRPr="000C5FC5">
        <w:t xml:space="preserve">a </w:t>
      </w:r>
      <w:r w:rsidR="0092476D" w:rsidRPr="000C5FC5">
        <w:t>Contractor</w:t>
      </w:r>
      <w:r w:rsidRPr="000C5FC5">
        <w:t xml:space="preserve"> is not accredited, </w:t>
      </w:r>
      <w:r w:rsidR="00E16CBA" w:rsidRPr="000C5FC5">
        <w:t xml:space="preserve">such </w:t>
      </w:r>
      <w:r w:rsidR="000C41DE" w:rsidRPr="000C5FC5">
        <w:t xml:space="preserve">Contractor </w:t>
      </w:r>
      <w:r w:rsidRPr="000C5FC5">
        <w:t>has a valid exemption applying to that</w:t>
      </w:r>
      <w:r w:rsidR="006B0725" w:rsidRPr="000C5FC5">
        <w:t xml:space="preserve"> </w:t>
      </w:r>
      <w:r w:rsidR="000C41DE" w:rsidRPr="000C5FC5">
        <w:t xml:space="preserve">Contractor </w:t>
      </w:r>
      <w:r w:rsidRPr="000C5FC5">
        <w:t xml:space="preserve">and </w:t>
      </w:r>
      <w:r w:rsidR="00E16CBA" w:rsidRPr="000C5FC5">
        <w:t xml:space="preserve">that </w:t>
      </w:r>
      <w:r w:rsidR="000C41DE" w:rsidRPr="000C5FC5">
        <w:t xml:space="preserve">Contractor </w:t>
      </w:r>
      <w:r w:rsidRPr="000C5FC5">
        <w:t>complies with the relevant conditions;</w:t>
      </w:r>
    </w:p>
    <w:p w14:paraId="6DC7D1B4" w14:textId="77777777" w:rsidR="000566A6" w:rsidRPr="000C5FC5" w:rsidRDefault="000566A6" w:rsidP="005B4D35">
      <w:pPr>
        <w:pStyle w:val="DefinitionNum2"/>
      </w:pPr>
      <w:bookmarkStart w:id="226" w:name="_DTBK41720"/>
      <w:bookmarkEnd w:id="225"/>
      <w:r w:rsidRPr="000C5FC5">
        <w:lastRenderedPageBreak/>
        <w:t xml:space="preserve">provision by </w:t>
      </w:r>
      <w:r w:rsidR="00AB77D9" w:rsidRPr="000C5FC5">
        <w:t>the Contractor</w:t>
      </w:r>
      <w:r w:rsidRPr="000C5FC5">
        <w:t xml:space="preserve"> to the </w:t>
      </w:r>
      <w:r w:rsidR="00B46708" w:rsidRPr="000C5FC5">
        <w:t>Principal</w:t>
      </w:r>
      <w:r w:rsidRPr="000C5FC5">
        <w:t xml:space="preserve"> of a </w:t>
      </w:r>
      <w:r w:rsidR="006E0C94" w:rsidRPr="000C5FC5">
        <w:t>statement of assurance in connection with the Project</w:t>
      </w:r>
      <w:r w:rsidRPr="000C5FC5">
        <w:t xml:space="preserve"> in accordance with the </w:t>
      </w:r>
      <w:r w:rsidR="00B46708" w:rsidRPr="000C5FC5">
        <w:t>Principal</w:t>
      </w:r>
      <w:r w:rsidR="00FD3AB2" w:rsidRPr="000C5FC5">
        <w:t>'s</w:t>
      </w:r>
      <w:r w:rsidRPr="000C5FC5">
        <w:t xml:space="preserve"> reasonable requirements; and</w:t>
      </w:r>
    </w:p>
    <w:p w14:paraId="25C4CEEB" w14:textId="1B1B5008" w:rsidR="006E0C94" w:rsidRPr="0047192B" w:rsidRDefault="006E0C94" w:rsidP="005B4D35">
      <w:pPr>
        <w:pStyle w:val="DefinitionNum2"/>
      </w:pPr>
      <w:bookmarkStart w:id="227" w:name="_DTBK40644"/>
      <w:bookmarkEnd w:id="226"/>
      <w:r w:rsidRPr="000C5FC5">
        <w:t xml:space="preserve">any other requirements of </w:t>
      </w:r>
      <w:r w:rsidR="00244E07" w:rsidRPr="000C5FC5">
        <w:t xml:space="preserve">the Commonwealth </w:t>
      </w:r>
      <w:r w:rsidR="006B4F39" w:rsidRPr="000C5FC5">
        <w:t xml:space="preserve">as notified to </w:t>
      </w:r>
      <w:r w:rsidR="00AB77D9" w:rsidRPr="000C5FC5">
        <w:t>the Contractor</w:t>
      </w:r>
      <w:r w:rsidR="006B4F39" w:rsidRPr="000C5FC5">
        <w:t xml:space="preserve"> by the </w:t>
      </w:r>
      <w:r w:rsidR="00B46708" w:rsidRPr="000C5FC5">
        <w:t>Principal</w:t>
      </w:r>
      <w:r w:rsidR="006B4F39" w:rsidRPr="000C5FC5">
        <w:t xml:space="preserve"> </w:t>
      </w:r>
      <w:r w:rsidR="00584BF1" w:rsidRPr="000C5FC5">
        <w:t>in connection with the Commonwealth funding</w:t>
      </w:r>
      <w:r w:rsidR="00244E07" w:rsidRPr="000C5FC5">
        <w:t xml:space="preserve"> associated with the Project</w:t>
      </w:r>
      <w:r w:rsidR="00133FD5" w:rsidRPr="000C5FC5">
        <w:t xml:space="preserve"> required </w:t>
      </w:r>
      <w:r w:rsidR="007F7932" w:rsidRPr="000C5FC5">
        <w:t>under</w:t>
      </w:r>
      <w:r w:rsidR="00133FD5" w:rsidRPr="000C5FC5">
        <w:t xml:space="preserve"> </w:t>
      </w:r>
      <w:r w:rsidR="00133FD5" w:rsidRPr="0048094C">
        <w:t xml:space="preserve">the </w:t>
      </w:r>
      <w:r w:rsidR="0029393D" w:rsidRPr="0048094C">
        <w:t>[</w:t>
      </w:r>
      <w:r w:rsidR="00C73F7E" w:rsidRPr="0048094C">
        <w:t>#</w:t>
      </w:r>
      <w:r w:rsidR="0029393D" w:rsidRPr="0048094C">
        <w:rPr>
          <w:i/>
        </w:rPr>
        <w:t>insert funding agreement</w:t>
      </w:r>
      <w:r w:rsidR="0029393D" w:rsidRPr="0048094C">
        <w:t>]</w:t>
      </w:r>
      <w:r w:rsidR="006B4F39" w:rsidRPr="0048094C">
        <w:t>.</w:t>
      </w:r>
      <w:r w:rsidR="005B32E9">
        <w:t xml:space="preserve"> </w:t>
      </w:r>
      <w:r w:rsidR="005B32E9" w:rsidRPr="005B32E9">
        <w:t>[</w:t>
      </w:r>
      <w:r w:rsidR="005B32E9" w:rsidRPr="00B527F8">
        <w:rPr>
          <w:b/>
          <w:i/>
          <w:highlight w:val="lightGray"/>
        </w:rPr>
        <w:t xml:space="preserve">Drafting Note: To be deleted if Commonwealth </w:t>
      </w:r>
      <w:r w:rsidR="0058167D">
        <w:rPr>
          <w:b/>
          <w:i/>
          <w:highlight w:val="lightGray"/>
        </w:rPr>
        <w:t>f</w:t>
      </w:r>
      <w:r w:rsidR="005B32E9" w:rsidRPr="00B527F8">
        <w:rPr>
          <w:b/>
          <w:i/>
          <w:highlight w:val="lightGray"/>
        </w:rPr>
        <w:t>unding is not applicable.</w:t>
      </w:r>
      <w:r w:rsidR="005B32E9" w:rsidRPr="005B32E9">
        <w:t>]</w:t>
      </w:r>
    </w:p>
    <w:p w14:paraId="6B35F609" w14:textId="5390EA5D" w:rsidR="00741F4D" w:rsidRPr="00FB6786" w:rsidRDefault="00741F4D" w:rsidP="00741F4D">
      <w:pPr>
        <w:pStyle w:val="Definition"/>
      </w:pPr>
      <w:bookmarkStart w:id="228" w:name="_DTBK40309"/>
      <w:bookmarkEnd w:id="223"/>
      <w:bookmarkEnd w:id="227"/>
      <w:r>
        <w:rPr>
          <w:b/>
        </w:rPr>
        <w:t xml:space="preserve">Communications and Community Relations </w:t>
      </w:r>
      <w:r w:rsidRPr="00FB6786">
        <w:rPr>
          <w:b/>
        </w:rPr>
        <w:t>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402BFCA4" w14:textId="77777777" w:rsidR="00CB096E" w:rsidRPr="00FB6786" w:rsidRDefault="00CB096E" w:rsidP="00CB096E">
      <w:pPr>
        <w:pStyle w:val="Definition"/>
      </w:pPr>
      <w:r>
        <w:rPr>
          <w:b/>
        </w:rPr>
        <w:t>Completion</w:t>
      </w:r>
      <w:r w:rsidRPr="00FB6786">
        <w:t xml:space="preserve"> means:</w:t>
      </w:r>
    </w:p>
    <w:p w14:paraId="7287E662" w14:textId="77777777" w:rsidR="00CB096E" w:rsidRPr="00FB6786" w:rsidRDefault="00CB096E" w:rsidP="00CB096E">
      <w:pPr>
        <w:pStyle w:val="DefinitionNum2"/>
      </w:pPr>
      <w:bookmarkStart w:id="229" w:name="_DTBK41721"/>
      <w:r>
        <w:t>Practical Completion</w:t>
      </w:r>
      <w:r w:rsidRPr="00FB6786">
        <w:t>; and</w:t>
      </w:r>
    </w:p>
    <w:p w14:paraId="629E3064" w14:textId="77777777" w:rsidR="00CB096E" w:rsidRPr="00FB6786" w:rsidRDefault="007741FE" w:rsidP="00CB096E">
      <w:pPr>
        <w:pStyle w:val="DefinitionNum2"/>
      </w:pPr>
      <w:bookmarkStart w:id="230" w:name="_DTBK41722"/>
      <w:bookmarkEnd w:id="229"/>
      <w:r>
        <w:t>Close-out</w:t>
      </w:r>
      <w:r w:rsidR="00CB096E" w:rsidRPr="00FB6786">
        <w:t>,</w:t>
      </w:r>
    </w:p>
    <w:bookmarkEnd w:id="228"/>
    <w:bookmarkEnd w:id="230"/>
    <w:p w14:paraId="69B350A8" w14:textId="77777777" w:rsidR="00CB096E" w:rsidRPr="00F30071" w:rsidRDefault="00CB096E" w:rsidP="00CB096E">
      <w:pPr>
        <w:pStyle w:val="Definition"/>
      </w:pPr>
      <w:r w:rsidRPr="00FB6786">
        <w:t>(or the relevant one of these as the case may be).</w:t>
      </w:r>
    </w:p>
    <w:p w14:paraId="1F2A1F31" w14:textId="7C524415" w:rsidR="00797EC6" w:rsidRPr="00FB6786" w:rsidRDefault="00797EC6" w:rsidP="00877591">
      <w:pPr>
        <w:pStyle w:val="Definition"/>
      </w:pPr>
      <w:bookmarkStart w:id="231" w:name="_DTBK40310"/>
      <w:r w:rsidRPr="00FB6786">
        <w:rPr>
          <w:b/>
        </w:rPr>
        <w:t>Concurrent Delay</w:t>
      </w:r>
      <w:r w:rsidRPr="00FB6786">
        <w:t xml:space="preserve"> has the meaning given in clause </w:t>
      </w:r>
      <w:r w:rsidRPr="00DD7300">
        <w:fldChar w:fldCharType="begin"/>
      </w:r>
      <w:r w:rsidRPr="00FB6786">
        <w:instrText xml:space="preserve"> REF _Ref473832013 \w \h </w:instrText>
      </w:r>
      <w:r w:rsidR="00FB6786">
        <w:instrText xml:space="preserve"> \* MERGEFORMAT </w:instrText>
      </w:r>
      <w:r w:rsidRPr="00DD7300">
        <w:fldChar w:fldCharType="separate"/>
      </w:r>
      <w:r w:rsidR="00C1101A">
        <w:t>26.11(a)</w:t>
      </w:r>
      <w:r w:rsidRPr="00DD7300">
        <w:fldChar w:fldCharType="end"/>
      </w:r>
      <w:r w:rsidR="00756CE3" w:rsidRPr="00FB6786">
        <w:t>.</w:t>
      </w:r>
    </w:p>
    <w:p w14:paraId="2DFB4C54" w14:textId="77777777" w:rsidR="003E4491" w:rsidRPr="00FB6786" w:rsidRDefault="003E4491" w:rsidP="00877591">
      <w:pPr>
        <w:pStyle w:val="Definition"/>
      </w:pPr>
      <w:bookmarkStart w:id="232" w:name="_DTBK40311"/>
      <w:bookmarkEnd w:id="231"/>
      <w:r w:rsidRPr="00FB6786">
        <w:rPr>
          <w:b/>
        </w:rPr>
        <w:t>Condition Precedent</w:t>
      </w:r>
      <w:r w:rsidRPr="00FB6786">
        <w:t xml:space="preserve"> </w:t>
      </w:r>
      <w:r w:rsidR="00002FDC" w:rsidRPr="00FB6786">
        <w:t xml:space="preserve">means each </w:t>
      </w:r>
      <w:r w:rsidR="00D61FAE" w:rsidRPr="00FB6786">
        <w:t>c</w:t>
      </w:r>
      <w:r w:rsidR="00002FDC" w:rsidRPr="00FB6786">
        <w:t xml:space="preserve">ondition </w:t>
      </w:r>
      <w:r w:rsidR="00D61FAE" w:rsidRPr="00FB6786">
        <w:t>p</w:t>
      </w:r>
      <w:r w:rsidR="00002FDC" w:rsidRPr="00FB6786">
        <w:t>recedent</w:t>
      </w:r>
      <w:r w:rsidR="00D61FAE" w:rsidRPr="00FB6786">
        <w:t xml:space="preserve"> identified as such</w:t>
      </w:r>
      <w:r w:rsidR="00002FDC" w:rsidRPr="00FB6786">
        <w:t xml:space="preserve"> in the Conditions Precedent Schedule</w:t>
      </w:r>
      <w:r w:rsidRPr="00FB6786">
        <w:t>.</w:t>
      </w:r>
    </w:p>
    <w:p w14:paraId="1CAC0ED4" w14:textId="72488FF7" w:rsidR="00794905" w:rsidRPr="00FB6786" w:rsidRDefault="00794905" w:rsidP="00877591">
      <w:pPr>
        <w:pStyle w:val="Definition"/>
      </w:pPr>
      <w:bookmarkStart w:id="233" w:name="_DTBK40312"/>
      <w:bookmarkEnd w:id="232"/>
      <w:r w:rsidRPr="00FB6786">
        <w:rPr>
          <w:b/>
        </w:rPr>
        <w:t>Condition Precedent Deadline</w:t>
      </w:r>
      <w:r w:rsidRPr="00FB6786">
        <w:t xml:space="preserve"> </w:t>
      </w:r>
      <w:r w:rsidR="000850E4" w:rsidRPr="00FB6786">
        <w:t xml:space="preserve">has the meaning given in clause </w:t>
      </w:r>
      <w:r w:rsidR="000850E4" w:rsidRPr="00DD7300">
        <w:fldChar w:fldCharType="begin"/>
      </w:r>
      <w:r w:rsidR="000850E4" w:rsidRPr="00FB6786">
        <w:instrText xml:space="preserve"> REF _Ref462213997 \w \h </w:instrText>
      </w:r>
      <w:r w:rsidR="00FB6786">
        <w:instrText xml:space="preserve"> \* MERGEFORMAT </w:instrText>
      </w:r>
      <w:r w:rsidR="000850E4" w:rsidRPr="00DD7300">
        <w:fldChar w:fldCharType="separate"/>
      </w:r>
      <w:r w:rsidR="00C1101A">
        <w:t>3.2(b)</w:t>
      </w:r>
      <w:r w:rsidR="000850E4" w:rsidRPr="00DD7300">
        <w:fldChar w:fldCharType="end"/>
      </w:r>
      <w:r w:rsidR="00136D14" w:rsidRPr="00FB6786">
        <w:t>.</w:t>
      </w:r>
    </w:p>
    <w:p w14:paraId="0FC1AC77" w14:textId="4AD0EA72" w:rsidR="00DF03B9" w:rsidRPr="00FB6786" w:rsidRDefault="00DF03B9" w:rsidP="00DF03B9">
      <w:pPr>
        <w:pStyle w:val="Definition"/>
      </w:pPr>
      <w:bookmarkStart w:id="234" w:name="_DTBK40313"/>
      <w:bookmarkEnd w:id="233"/>
      <w:r w:rsidRPr="00FB6786">
        <w:rPr>
          <w:b/>
        </w:rPr>
        <w:t>Condition Precedent Satisfaction Date</w:t>
      </w:r>
      <w:r w:rsidRPr="00FB6786">
        <w:t xml:space="preserve"> means the date set out in the Principal's notice under clause</w:t>
      </w:r>
      <w:r w:rsidR="00FB468F" w:rsidRPr="00FB6786">
        <w:t> </w:t>
      </w:r>
      <w:r w:rsidR="00FB468F" w:rsidRPr="00DD7300">
        <w:fldChar w:fldCharType="begin"/>
      </w:r>
      <w:r w:rsidR="00FB468F" w:rsidRPr="00FB6786">
        <w:instrText xml:space="preserve"> REF _Ref249359965 \w \h </w:instrText>
      </w:r>
      <w:r w:rsidR="00FB468F">
        <w:instrText xml:space="preserve"> \* MERGEFORMAT </w:instrText>
      </w:r>
      <w:r w:rsidR="00FB468F" w:rsidRPr="00DD7300">
        <w:fldChar w:fldCharType="separate"/>
      </w:r>
      <w:r w:rsidR="00C1101A">
        <w:t>3.2(d)</w:t>
      </w:r>
      <w:r w:rsidR="00FB468F" w:rsidRPr="00DD7300">
        <w:fldChar w:fldCharType="end"/>
      </w:r>
      <w:r w:rsidRPr="00FB6786">
        <w:t xml:space="preserve"> as being the date on which the last Condition Precedent to be satisfied, has been satisfied (or waived under clause </w:t>
      </w:r>
      <w:r w:rsidR="00FB468F" w:rsidRPr="00DD7300">
        <w:fldChar w:fldCharType="begin"/>
      </w:r>
      <w:r w:rsidR="00FB468F" w:rsidRPr="00FB6786">
        <w:instrText xml:space="preserve"> REF _Ref465243873 \w \h </w:instrText>
      </w:r>
      <w:r w:rsidR="00FB468F">
        <w:instrText xml:space="preserve"> \* MERGEFORMAT </w:instrText>
      </w:r>
      <w:r w:rsidR="00FB468F" w:rsidRPr="00DD7300">
        <w:fldChar w:fldCharType="separate"/>
      </w:r>
      <w:r w:rsidR="00C1101A">
        <w:t>3.3(b)</w:t>
      </w:r>
      <w:r w:rsidR="00FB468F" w:rsidRPr="00DD7300">
        <w:fldChar w:fldCharType="end"/>
      </w:r>
      <w:r w:rsidR="00D65C47">
        <w:t>)</w:t>
      </w:r>
      <w:r w:rsidRPr="00FB6786">
        <w:t>.</w:t>
      </w:r>
    </w:p>
    <w:p w14:paraId="140215B8" w14:textId="77777777" w:rsidR="003E4491" w:rsidRPr="00FB6786" w:rsidRDefault="003E4491" w:rsidP="00877591">
      <w:pPr>
        <w:pStyle w:val="Definition"/>
      </w:pPr>
      <w:bookmarkStart w:id="235" w:name="_DTBK40314"/>
      <w:bookmarkEnd w:id="234"/>
      <w:r w:rsidRPr="00FB6786">
        <w:rPr>
          <w:b/>
        </w:rPr>
        <w:t>Conditions Precedent Schedule</w:t>
      </w:r>
      <w:r w:rsidRPr="00FB6786">
        <w:t xml:space="preserve"> means Schedule 2.</w:t>
      </w:r>
    </w:p>
    <w:p w14:paraId="2F07E812" w14:textId="7BA1E085" w:rsidR="003E4491" w:rsidRPr="00FB6786" w:rsidRDefault="003E4491" w:rsidP="00877591">
      <w:pPr>
        <w:pStyle w:val="Definition"/>
      </w:pPr>
      <w:bookmarkStart w:id="236" w:name="_DTBK40315"/>
      <w:bookmarkEnd w:id="235"/>
      <w:r w:rsidRPr="00FB6786">
        <w:rPr>
          <w:b/>
        </w:rPr>
        <w:t>Confidential Information</w:t>
      </w:r>
      <w:r w:rsidRPr="00FB6786">
        <w:t xml:space="preserve"> </w:t>
      </w:r>
      <w:r w:rsidR="004C108F" w:rsidRPr="00FB6786">
        <w:t xml:space="preserve">has the </w:t>
      </w:r>
      <w:r w:rsidR="007E0929" w:rsidRPr="00FB6786">
        <w:t>meaning</w:t>
      </w:r>
      <w:r w:rsidR="004C108F" w:rsidRPr="00FB6786">
        <w:t xml:space="preserve"> </w:t>
      </w:r>
      <w:r w:rsidR="00A55F70" w:rsidRPr="00FB6786">
        <w:t>give</w:t>
      </w:r>
      <w:r w:rsidR="00420438" w:rsidRPr="00FB6786">
        <w:t>n</w:t>
      </w:r>
      <w:r w:rsidR="00A55F70" w:rsidRPr="00FB6786">
        <w:t xml:space="preserve"> in</w:t>
      </w:r>
      <w:r w:rsidR="004C108F" w:rsidRPr="00FB6786">
        <w:t xml:space="preserve"> clause </w:t>
      </w:r>
      <w:r w:rsidR="00410F08" w:rsidRPr="00DD7300">
        <w:fldChar w:fldCharType="begin"/>
      </w:r>
      <w:r w:rsidR="00410F08" w:rsidRPr="00FB6786">
        <w:instrText xml:space="preserve"> REF _Ref503190864 \w \h </w:instrText>
      </w:r>
      <w:r w:rsidR="00FB6786">
        <w:instrText xml:space="preserve"> \* MERGEFORMAT </w:instrText>
      </w:r>
      <w:r w:rsidR="00410F08" w:rsidRPr="00DD7300">
        <w:fldChar w:fldCharType="separate"/>
      </w:r>
      <w:r w:rsidR="00C1101A">
        <w:t>50.2(a)</w:t>
      </w:r>
      <w:r w:rsidR="00410F08" w:rsidRPr="00DD7300">
        <w:fldChar w:fldCharType="end"/>
      </w:r>
      <w:r w:rsidR="004C108F" w:rsidRPr="00FB6786">
        <w:t>.</w:t>
      </w:r>
    </w:p>
    <w:p w14:paraId="0F9DF23C" w14:textId="00C7B6D0" w:rsidR="0042602E" w:rsidRPr="00F30071" w:rsidRDefault="0042602E" w:rsidP="0042602E">
      <w:pPr>
        <w:pStyle w:val="Definition"/>
        <w:numPr>
          <w:ilvl w:val="0"/>
          <w:numId w:val="0"/>
        </w:numPr>
        <w:ind w:left="964"/>
      </w:pPr>
      <w:bookmarkStart w:id="237" w:name="_DTBK40318"/>
      <w:bookmarkEnd w:id="236"/>
      <w:r w:rsidRPr="00FB6786">
        <w:rPr>
          <w:b/>
        </w:rPr>
        <w:t>Construction Documentation</w:t>
      </w:r>
      <w:r w:rsidRPr="00FB6786">
        <w:t xml:space="preserve"> has the meaning given to that term in the</w:t>
      </w:r>
      <w:r w:rsidR="008057D0">
        <w:t xml:space="preserve"> Delivery Requirements</w:t>
      </w:r>
      <w:r w:rsidR="00F772B1">
        <w:t>.</w:t>
      </w:r>
    </w:p>
    <w:p w14:paraId="39629055" w14:textId="6ACB2D1E" w:rsidR="0042602E" w:rsidRDefault="0042602E" w:rsidP="0042602E">
      <w:pPr>
        <w:pStyle w:val="Definition"/>
      </w:pPr>
      <w:bookmarkStart w:id="238" w:name="_DTBK40319"/>
      <w:bookmarkEnd w:id="237"/>
      <w:r w:rsidRPr="00FB6786">
        <w:rPr>
          <w:b/>
        </w:rPr>
        <w:t>Construction Management Plan</w:t>
      </w:r>
      <w:r w:rsidRPr="00FB6786">
        <w:t xml:space="preserve"> means the </w:t>
      </w:r>
      <w:r w:rsidRPr="00FB6786">
        <w:rPr>
          <w:lang w:eastAsia="zh-CN"/>
        </w:rPr>
        <w:t>Plan of that name.</w:t>
      </w:r>
    </w:p>
    <w:p w14:paraId="2E5C545D" w14:textId="3BD811F7" w:rsidR="00741F4D" w:rsidRPr="00FB6786" w:rsidRDefault="00741F4D" w:rsidP="00741F4D">
      <w:pPr>
        <w:pStyle w:val="Definition"/>
      </w:pPr>
      <w:bookmarkStart w:id="239" w:name="_DTBK40321"/>
      <w:bookmarkEnd w:id="238"/>
      <w:r>
        <w:rPr>
          <w:b/>
        </w:rPr>
        <w:t>Construction Environmental</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797BD5E3" w14:textId="78208E81" w:rsidR="00741F4D" w:rsidRPr="00FB6786" w:rsidRDefault="00741F4D" w:rsidP="00741F4D">
      <w:pPr>
        <w:pStyle w:val="Definition"/>
      </w:pPr>
      <w:r>
        <w:rPr>
          <w:b/>
        </w:rPr>
        <w:t>Construction Quality</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1407DBDC" w14:textId="315C2EB1" w:rsidR="00741F4D" w:rsidRPr="00FB6786" w:rsidRDefault="00741F4D" w:rsidP="00741F4D">
      <w:pPr>
        <w:pStyle w:val="Definition"/>
      </w:pPr>
      <w:r>
        <w:rPr>
          <w:b/>
        </w:rPr>
        <w:t>Construction Sustainability</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3671BD0E" w14:textId="1BD3DCB0" w:rsidR="00741F4D" w:rsidRPr="00FB6786" w:rsidRDefault="00741F4D" w:rsidP="00741F4D">
      <w:pPr>
        <w:pStyle w:val="Definition"/>
      </w:pPr>
      <w:r>
        <w:rPr>
          <w:b/>
        </w:rPr>
        <w:t>Construction Traffic</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03F4C0CD" w14:textId="5160A7D6" w:rsidR="0027198D" w:rsidRPr="00FB6786" w:rsidRDefault="0027198D" w:rsidP="00AA702C">
      <w:pPr>
        <w:pStyle w:val="Definition"/>
      </w:pPr>
      <w:r w:rsidRPr="00FB6786">
        <w:rPr>
          <w:b/>
        </w:rPr>
        <w:t>Constructional Plant</w:t>
      </w:r>
      <w:r w:rsidRPr="00FB6786">
        <w:t xml:space="preserve"> means </w:t>
      </w:r>
      <w:r w:rsidR="00E82974" w:rsidRPr="00E82974">
        <w:t xml:space="preserve">appliances and things used in the performance of the </w:t>
      </w:r>
      <w:r w:rsidR="00D50E04">
        <w:t>Contractor's Activities</w:t>
      </w:r>
      <w:r w:rsidR="00E82974" w:rsidRPr="00E82974">
        <w:t xml:space="preserve"> but not forming part of the Works</w:t>
      </w:r>
      <w:r w:rsidRPr="00FB6786">
        <w:t>.</w:t>
      </w:r>
    </w:p>
    <w:p w14:paraId="2C3AF8FD" w14:textId="7679EB61" w:rsidR="006B43D9" w:rsidRPr="006B43D9" w:rsidRDefault="006B43D9" w:rsidP="006B43D9">
      <w:pPr>
        <w:pStyle w:val="Definition"/>
        <w:rPr>
          <w:b/>
        </w:rPr>
      </w:pPr>
      <w:bookmarkStart w:id="240" w:name="_DTBK40646"/>
      <w:bookmarkEnd w:id="239"/>
      <w:r w:rsidRPr="006B43D9">
        <w:rPr>
          <w:b/>
        </w:rPr>
        <w:t xml:space="preserve">Consultant Costs </w:t>
      </w:r>
      <w:r w:rsidRPr="00A75B29">
        <w:rPr>
          <w:bCs/>
        </w:rPr>
        <w:t xml:space="preserve">has the meaning given in the </w:t>
      </w:r>
      <w:r>
        <w:rPr>
          <w:bCs/>
        </w:rPr>
        <w:t>Adjustment Event Guidelines</w:t>
      </w:r>
      <w:r w:rsidRPr="00A75B29">
        <w:rPr>
          <w:bCs/>
        </w:rPr>
        <w:t>.</w:t>
      </w:r>
    </w:p>
    <w:p w14:paraId="27DF0D54" w14:textId="0DC1979E" w:rsidR="00401DFD" w:rsidRPr="00A75B29" w:rsidRDefault="00401DFD" w:rsidP="00A41726">
      <w:pPr>
        <w:pStyle w:val="Definition"/>
      </w:pPr>
      <w:r w:rsidRPr="00A75B29">
        <w:rPr>
          <w:b/>
          <w:bCs/>
        </w:rPr>
        <w:t>Contaminated Land Notice</w:t>
      </w:r>
      <w:r w:rsidRPr="00401DFD">
        <w:t xml:space="preserve"> has the meaning given in clause </w:t>
      </w:r>
      <w:r>
        <w:fldChar w:fldCharType="begin"/>
      </w:r>
      <w:r>
        <w:instrText xml:space="preserve"> REF _Ref131608320 \w \h </w:instrText>
      </w:r>
      <w:r>
        <w:fldChar w:fldCharType="separate"/>
      </w:r>
      <w:r w:rsidR="00C1101A">
        <w:t>12.1(c)(xi)</w:t>
      </w:r>
      <w:r>
        <w:fldChar w:fldCharType="end"/>
      </w:r>
      <w:r w:rsidRPr="00401DFD">
        <w:t>.</w:t>
      </w:r>
    </w:p>
    <w:p w14:paraId="6CEEF477" w14:textId="7138B75B" w:rsidR="003E4491" w:rsidRPr="00F30071" w:rsidRDefault="003E4491" w:rsidP="00877591">
      <w:pPr>
        <w:pStyle w:val="Definition"/>
      </w:pPr>
      <w:r w:rsidRPr="00FB6786">
        <w:rPr>
          <w:b/>
        </w:rPr>
        <w:lastRenderedPageBreak/>
        <w:t>Contamination</w:t>
      </w:r>
      <w:r w:rsidRPr="00FB6786">
        <w:t xml:space="preserve"> means a condition of land, air, soil</w:t>
      </w:r>
      <w:r w:rsidR="000E007C" w:rsidRPr="00FB6786">
        <w:t xml:space="preserve"> or</w:t>
      </w:r>
      <w:r w:rsidRPr="00FB6786">
        <w:t xml:space="preserve"> water including groundwater resulting from past or present Pollution.</w:t>
      </w:r>
    </w:p>
    <w:p w14:paraId="26257B88" w14:textId="42C353A8" w:rsidR="005C1846" w:rsidRDefault="00E40278" w:rsidP="00877591">
      <w:pPr>
        <w:pStyle w:val="Definition"/>
      </w:pPr>
      <w:bookmarkStart w:id="241" w:name="_DTBK40322"/>
      <w:bookmarkEnd w:id="240"/>
      <w:r w:rsidRPr="00FB6786">
        <w:rPr>
          <w:b/>
        </w:rPr>
        <w:t xml:space="preserve">Contamination </w:t>
      </w:r>
      <w:r w:rsidR="00B573AD" w:rsidRPr="00FB6786">
        <w:rPr>
          <w:b/>
        </w:rPr>
        <w:t xml:space="preserve">Adjustment </w:t>
      </w:r>
      <w:r w:rsidRPr="00FB6786">
        <w:rPr>
          <w:b/>
        </w:rPr>
        <w:t>Event</w:t>
      </w:r>
      <w:r w:rsidRPr="00FB6786">
        <w:t xml:space="preserve"> </w:t>
      </w:r>
      <w:r w:rsidR="0036444E">
        <w:t xml:space="preserve">has the meaning given in clause </w:t>
      </w:r>
      <w:r w:rsidR="0036444E">
        <w:fldChar w:fldCharType="begin"/>
      </w:r>
      <w:r w:rsidR="0036444E">
        <w:instrText xml:space="preserve"> REF _Ref134199577 \w \h </w:instrText>
      </w:r>
      <w:r w:rsidR="0036444E">
        <w:fldChar w:fldCharType="separate"/>
      </w:r>
      <w:r w:rsidR="00C1101A">
        <w:t>12.7(a)</w:t>
      </w:r>
      <w:r w:rsidR="0036444E">
        <w:fldChar w:fldCharType="end"/>
      </w:r>
      <w:r w:rsidR="00CD1EF7">
        <w:t>.</w:t>
      </w:r>
    </w:p>
    <w:p w14:paraId="0700E574" w14:textId="16DA4BB5" w:rsidR="00783254" w:rsidRPr="00C463F1" w:rsidRDefault="00783254" w:rsidP="00783254">
      <w:pPr>
        <w:pStyle w:val="Definition"/>
      </w:pPr>
      <w:bookmarkStart w:id="242" w:name="_DTBK40647"/>
      <w:bookmarkStart w:id="243" w:name="_DTBK39248"/>
      <w:bookmarkEnd w:id="241"/>
      <w:r w:rsidRPr="00EB3075">
        <w:rPr>
          <w:b/>
        </w:rPr>
        <w:t>Contamination Baseline Information</w:t>
      </w:r>
      <w:r w:rsidRPr="00C463F1">
        <w:t xml:space="preserve"> means the information that goes into establishing the Contractor's knowledge base for the bid, being a combination of information provided by the Principal and the Contractor which will flow into the Contractor's model of the contamination remediation and </w:t>
      </w:r>
      <w:r>
        <w:t>management</w:t>
      </w:r>
      <w:r w:rsidRPr="00C463F1">
        <w:t xml:space="preserve"> requirements for the Project, and which the Cumulative Estimated Budget (</w:t>
      </w:r>
      <w:r>
        <w:t>Soil</w:t>
      </w:r>
      <w:r w:rsidRPr="00C463F1">
        <w:t>) and Cumulative Estimated Budget (Groundwater) is based, including:</w:t>
      </w:r>
      <w:r w:rsidR="006B043B">
        <w:t xml:space="preserve"> </w:t>
      </w:r>
    </w:p>
    <w:p w14:paraId="486F4CD6" w14:textId="72442BDC" w:rsidR="00783254" w:rsidRDefault="00783254" w:rsidP="00783254">
      <w:pPr>
        <w:pStyle w:val="DefinitionNum2"/>
      </w:pPr>
      <w:bookmarkStart w:id="244" w:name="_DTBK41723"/>
      <w:bookmarkEnd w:id="242"/>
      <w:r>
        <w:t>the Soil Schedule;</w:t>
      </w:r>
    </w:p>
    <w:p w14:paraId="70E38255" w14:textId="6DB13A2E" w:rsidR="00783254" w:rsidRDefault="00783254" w:rsidP="00783254">
      <w:pPr>
        <w:pStyle w:val="DefinitionNum2"/>
      </w:pPr>
      <w:bookmarkStart w:id="245" w:name="_DTBK41724"/>
      <w:bookmarkEnd w:id="244"/>
      <w:r>
        <w:t>the Groundwater Schedule;</w:t>
      </w:r>
    </w:p>
    <w:p w14:paraId="630BF9DA" w14:textId="215A3647" w:rsidR="00783254" w:rsidRDefault="00783254" w:rsidP="00783254">
      <w:pPr>
        <w:pStyle w:val="DefinitionNum2"/>
      </w:pPr>
      <w:bookmarkStart w:id="246" w:name="_DTBK40648"/>
      <w:bookmarkEnd w:id="245"/>
      <w:r>
        <w:t>Soil Management Plan; and</w:t>
      </w:r>
    </w:p>
    <w:p w14:paraId="5D7D0D84" w14:textId="0BAA8B1E" w:rsidR="00783254" w:rsidRDefault="00783254" w:rsidP="00783254">
      <w:pPr>
        <w:pStyle w:val="DefinitionNum2"/>
      </w:pPr>
      <w:bookmarkStart w:id="247" w:name="_DTBK40649"/>
      <w:bookmarkEnd w:id="246"/>
      <w:r>
        <w:t>Groundwater Management Plan.</w:t>
      </w:r>
    </w:p>
    <w:p w14:paraId="217C5B52" w14:textId="03669F3A" w:rsidR="00783254" w:rsidRDefault="00783254" w:rsidP="00783254">
      <w:pPr>
        <w:pStyle w:val="DefinitionNum2"/>
        <w:numPr>
          <w:ilvl w:val="0"/>
          <w:numId w:val="0"/>
        </w:numPr>
        <w:ind w:left="964"/>
      </w:pPr>
      <w:bookmarkStart w:id="248" w:name="_DTBK40650"/>
      <w:bookmarkEnd w:id="247"/>
      <w:r>
        <w:t>[</w:t>
      </w:r>
      <w:r w:rsidRPr="00EB3075">
        <w:rPr>
          <w:b/>
          <w:i/>
          <w:iCs/>
          <w:highlight w:val="lightGray"/>
        </w:rPr>
        <w:t xml:space="preserve">Drafting Note: See proposed Schedule </w:t>
      </w:r>
      <w:r w:rsidR="00563486">
        <w:rPr>
          <w:b/>
          <w:i/>
          <w:iCs/>
          <w:highlight w:val="lightGray"/>
        </w:rPr>
        <w:t>14</w:t>
      </w:r>
      <w:r w:rsidRPr="00EB3075">
        <w:rPr>
          <w:b/>
          <w:i/>
          <w:iCs/>
          <w:highlight w:val="lightGray"/>
        </w:rPr>
        <w:t xml:space="preserve"> </w:t>
      </w:r>
      <w:r>
        <w:rPr>
          <w:b/>
          <w:i/>
          <w:highlight w:val="lightGray"/>
        </w:rPr>
        <w:t>Soil</w:t>
      </w:r>
      <w:r w:rsidRPr="00EB3075">
        <w:rPr>
          <w:b/>
          <w:i/>
          <w:iCs/>
          <w:highlight w:val="lightGray"/>
        </w:rPr>
        <w:t xml:space="preserve"> and Schedule</w:t>
      </w:r>
      <w:r w:rsidR="00563486">
        <w:rPr>
          <w:b/>
          <w:i/>
          <w:iCs/>
          <w:highlight w:val="lightGray"/>
        </w:rPr>
        <w:t xml:space="preserve"> 15</w:t>
      </w:r>
      <w:r w:rsidRPr="00EB3075">
        <w:rPr>
          <w:b/>
          <w:i/>
          <w:iCs/>
          <w:highlight w:val="lightGray"/>
        </w:rPr>
        <w:t xml:space="preserve"> Groundwater which contains specific volume caps for different categories of contamination . These caps will be bid along with rates (on a per tonne or per litre basis, as applicable).</w:t>
      </w:r>
      <w:r>
        <w:t xml:space="preserve">] </w:t>
      </w:r>
    </w:p>
    <w:p w14:paraId="3AC80E83" w14:textId="5E26B113" w:rsidR="00783254" w:rsidRPr="00C463F1" w:rsidRDefault="00783254" w:rsidP="00783254">
      <w:pPr>
        <w:pStyle w:val="Definition"/>
      </w:pPr>
      <w:bookmarkStart w:id="249" w:name="_DTBK40323"/>
      <w:bookmarkEnd w:id="243"/>
      <w:bookmarkEnd w:id="248"/>
      <w:r w:rsidRPr="00EB3075">
        <w:rPr>
          <w:b/>
        </w:rPr>
        <w:t>Contamination Investigations</w:t>
      </w:r>
      <w:r w:rsidRPr="00C463F1">
        <w:t xml:space="preserve"> means the investigations and tests set out in the Contamination Investigation Plan (if any) which the Contractor will perform as part of the Works which seek to minimise or eliminate risk pricing; [</w:t>
      </w:r>
      <w:r w:rsidRPr="00EB3075">
        <w:rPr>
          <w:b/>
          <w:i/>
          <w:highlight w:val="lightGray"/>
        </w:rPr>
        <w:t>Drafting Note: The Contractor has the right to submit a Contamination Investigation Plan setting out its proposed additional testing/investigations.</w:t>
      </w:r>
      <w:r w:rsidRPr="00C463F1">
        <w:t xml:space="preserve">] </w:t>
      </w:r>
    </w:p>
    <w:p w14:paraId="27E19A7F" w14:textId="6A87AA4F" w:rsidR="00783254" w:rsidRPr="00C463F1" w:rsidRDefault="00783254" w:rsidP="00783254">
      <w:pPr>
        <w:pStyle w:val="Definition"/>
      </w:pPr>
      <w:bookmarkStart w:id="250" w:name="_DTBK40324"/>
      <w:bookmarkEnd w:id="249"/>
      <w:r w:rsidRPr="00EB3075">
        <w:rPr>
          <w:b/>
        </w:rPr>
        <w:t>Contamination Investigation Period</w:t>
      </w:r>
      <w:r w:rsidRPr="00C463F1">
        <w:t xml:space="preserve"> means the period for carrying out the Contamination Investigations as set out in the Contamination Investigation Plan</w:t>
      </w:r>
      <w:r>
        <w:t>.</w:t>
      </w:r>
    </w:p>
    <w:p w14:paraId="14F0CAFD" w14:textId="380DB27E" w:rsidR="00783254" w:rsidRPr="00C463F1" w:rsidRDefault="00783254" w:rsidP="00783254">
      <w:pPr>
        <w:pStyle w:val="Definition"/>
      </w:pPr>
      <w:bookmarkStart w:id="251" w:name="_DTBK40325"/>
      <w:bookmarkEnd w:id="250"/>
      <w:r w:rsidRPr="00EB3075">
        <w:rPr>
          <w:b/>
        </w:rPr>
        <w:t>Contamination Investigation Plan</w:t>
      </w:r>
      <w:r w:rsidRPr="00C463F1">
        <w:t xml:space="preserve"> means the Project Plan of that name. [</w:t>
      </w:r>
      <w:r w:rsidRPr="00EB3075">
        <w:rPr>
          <w:b/>
          <w:i/>
          <w:highlight w:val="lightGray"/>
        </w:rPr>
        <w:t>Drafting Note: This will set out the investigations/tests that the Contractor proposes to carry out (including process and timing) - to be submitted by the Contractor in accordance with the Review Procedures.</w:t>
      </w:r>
      <w:r w:rsidRPr="00C463F1">
        <w:t>]</w:t>
      </w:r>
    </w:p>
    <w:p w14:paraId="590E919B" w14:textId="77777777" w:rsidR="00DD1A86" w:rsidRDefault="006D1A8B" w:rsidP="00877591">
      <w:pPr>
        <w:pStyle w:val="Definition"/>
      </w:pPr>
      <w:bookmarkStart w:id="252" w:name="_DTBK40326"/>
      <w:bookmarkEnd w:id="251"/>
      <w:r w:rsidRPr="00FB6786">
        <w:rPr>
          <w:b/>
        </w:rPr>
        <w:t>Contamination Notice</w:t>
      </w:r>
      <w:r w:rsidRPr="00FB6786">
        <w:t xml:space="preserve"> means</w:t>
      </w:r>
      <w:r w:rsidR="00DD1A86">
        <w:t>:</w:t>
      </w:r>
    </w:p>
    <w:p w14:paraId="5B0FFE06" w14:textId="6008AEAE" w:rsidR="00DD1A86" w:rsidRDefault="006D1A8B" w:rsidP="00DD1A86">
      <w:pPr>
        <w:pStyle w:val="DefinitionNum2"/>
      </w:pPr>
      <w:r w:rsidRPr="00FB6786">
        <w:t xml:space="preserve">a notice, order or direction given, or purporting to have been given, under </w:t>
      </w:r>
      <w:r w:rsidR="00DD1A86">
        <w:t xml:space="preserve">Legislation (including </w:t>
      </w:r>
      <w:r w:rsidRPr="00FB6786">
        <w:t xml:space="preserve">the </w:t>
      </w:r>
      <w:r w:rsidRPr="00DE48D7">
        <w:rPr>
          <w:i/>
        </w:rPr>
        <w:t>Environment Protection Act 1970</w:t>
      </w:r>
      <w:r w:rsidRPr="00DE48D7">
        <w:t xml:space="preserve"> (Vic)</w:t>
      </w:r>
      <w:r w:rsidR="00DD1A86">
        <w:t xml:space="preserve"> and</w:t>
      </w:r>
      <w:r w:rsidR="006F451A" w:rsidRPr="00FB6786">
        <w:t xml:space="preserve"> the </w:t>
      </w:r>
      <w:r w:rsidR="006F451A" w:rsidRPr="00F30071">
        <w:rPr>
          <w:i/>
        </w:rPr>
        <w:t>Environment Protection Act 2017</w:t>
      </w:r>
      <w:r w:rsidR="006F451A" w:rsidRPr="00FB6786">
        <w:t xml:space="preserve"> (Vic)</w:t>
      </w:r>
      <w:r w:rsidR="00DD1A86">
        <w:t>);</w:t>
      </w:r>
      <w:r w:rsidRPr="00FB6786">
        <w:t xml:space="preserve"> or</w:t>
      </w:r>
    </w:p>
    <w:p w14:paraId="05266FE0" w14:textId="48222C6A" w:rsidR="00DD1A86" w:rsidRDefault="006D1A8B" w:rsidP="00DD1A86">
      <w:pPr>
        <w:pStyle w:val="DefinitionNum2"/>
      </w:pPr>
      <w:r w:rsidRPr="00FB6786">
        <w:t>any other Law</w:t>
      </w:r>
      <w:r w:rsidR="00DD1A86">
        <w:t>,</w:t>
      </w:r>
    </w:p>
    <w:p w14:paraId="74A7FF02" w14:textId="620ECB3A" w:rsidR="006D1A8B" w:rsidRPr="00FB6786" w:rsidRDefault="006D1A8B">
      <w:pPr>
        <w:pStyle w:val="Definition"/>
      </w:pPr>
      <w:r w:rsidRPr="00FB6786">
        <w:t xml:space="preserve">which </w:t>
      </w:r>
      <w:r w:rsidR="00A80490" w:rsidRPr="00A80490">
        <w:t xml:space="preserve">prohibits a person from taking certain measures as a result of Contamination or otherwise </w:t>
      </w:r>
      <w:r w:rsidRPr="00FB6786">
        <w:t xml:space="preserve">requires a person to take </w:t>
      </w:r>
      <w:r w:rsidR="00A80490" w:rsidRPr="00A80490">
        <w:t xml:space="preserve">any improvement or investigation measures, or other </w:t>
      </w:r>
      <w:r w:rsidRPr="00FB6786">
        <w:t xml:space="preserve">measures to remove, disperse, abate, destroy, dispose of, neutralise, </w:t>
      </w:r>
      <w:r w:rsidR="000E007C" w:rsidRPr="00FB6786">
        <w:t>R</w:t>
      </w:r>
      <w:r w:rsidRPr="00FB6786">
        <w:t xml:space="preserve">emediate, treat, contain or otherwise test, monitor or assess any Contamination in, on, under or emanating from the </w:t>
      </w:r>
      <w:r w:rsidR="006B043B">
        <w:t>Site</w:t>
      </w:r>
      <w:r w:rsidR="002D2C41">
        <w:t xml:space="preserve"> or Extra Land</w:t>
      </w:r>
      <w:r w:rsidRPr="00FB6786">
        <w:t xml:space="preserve"> or</w:t>
      </w:r>
      <w:r w:rsidR="007656AD" w:rsidRPr="00FB6786">
        <w:t>,</w:t>
      </w:r>
      <w:r w:rsidRPr="00FB6786">
        <w:t xml:space="preserve"> any other land in the </w:t>
      </w:r>
      <w:r w:rsidR="00A3246F" w:rsidRPr="00FB6786">
        <w:t xml:space="preserve">direct </w:t>
      </w:r>
      <w:r w:rsidRPr="00FB6786">
        <w:t xml:space="preserve">vicinity of the </w:t>
      </w:r>
      <w:r w:rsidR="006B043B">
        <w:t>Site</w:t>
      </w:r>
      <w:r w:rsidR="002D2C41">
        <w:t xml:space="preserve"> or Extra Land</w:t>
      </w:r>
      <w:r w:rsidRPr="00FB6786">
        <w:t xml:space="preserve"> used or occupied by </w:t>
      </w:r>
      <w:r w:rsidR="00AB77D9" w:rsidRPr="00FB6786">
        <w:t>the Contractor</w:t>
      </w:r>
      <w:r w:rsidRPr="00FB6786">
        <w:t xml:space="preserve"> or </w:t>
      </w:r>
      <w:r w:rsidR="00596C29" w:rsidRPr="00FB6786">
        <w:t xml:space="preserve">any </w:t>
      </w:r>
      <w:r w:rsidR="00AB77D9" w:rsidRPr="00FB6786">
        <w:t>Contractor</w:t>
      </w:r>
      <w:r w:rsidR="00596C29" w:rsidRPr="00FB6786">
        <w:t xml:space="preserve"> </w:t>
      </w:r>
      <w:r w:rsidRPr="00FB6786">
        <w:t>Associate for the Project</w:t>
      </w:r>
      <w:r w:rsidR="00A80490">
        <w:t>,</w:t>
      </w:r>
      <w:r w:rsidR="00A80490" w:rsidRPr="00A80490">
        <w:t xml:space="preserve"> and includes any improvement notice, prohibition notice, notice to investigate, environmental action notice, non-disturbance notice or site management order given or purported to have </w:t>
      </w:r>
      <w:r w:rsidR="00A80490" w:rsidRPr="00CE2F46">
        <w:t xml:space="preserve">been given under the </w:t>
      </w:r>
      <w:r w:rsidR="00A80490" w:rsidRPr="00CE2F46">
        <w:rPr>
          <w:i/>
        </w:rPr>
        <w:t>Environment Protection Act 2017</w:t>
      </w:r>
      <w:r w:rsidR="00A80490" w:rsidRPr="00CE2F46">
        <w:t xml:space="preserve"> </w:t>
      </w:r>
      <w:r w:rsidR="00A80490" w:rsidRPr="00A80490">
        <w:t>(Vic).</w:t>
      </w:r>
      <w:r w:rsidR="006B043B">
        <w:t xml:space="preserve"> </w:t>
      </w:r>
      <w:r w:rsidR="005D38F2">
        <w:t xml:space="preserve"> </w:t>
      </w:r>
    </w:p>
    <w:p w14:paraId="6BEEEB48" w14:textId="77777777" w:rsidR="00DF03B9" w:rsidRPr="00F30071" w:rsidRDefault="00DF03B9" w:rsidP="00877591">
      <w:pPr>
        <w:pStyle w:val="Definition"/>
      </w:pPr>
      <w:bookmarkStart w:id="253" w:name="_DTBK40327"/>
      <w:bookmarkEnd w:id="252"/>
      <w:r w:rsidRPr="00F30071">
        <w:rPr>
          <w:b/>
        </w:rPr>
        <w:t>Contract Date</w:t>
      </w:r>
      <w:r w:rsidRPr="00FB6786">
        <w:t xml:space="preserve"> means the date which appears on </w:t>
      </w:r>
      <w:r w:rsidR="00DE186E">
        <w:t>this Deed</w:t>
      </w:r>
      <w:r w:rsidRPr="00FB6786">
        <w:t>.</w:t>
      </w:r>
    </w:p>
    <w:p w14:paraId="47C5173A" w14:textId="77777777" w:rsidR="003E4491" w:rsidRPr="00FB6786" w:rsidRDefault="003E4491" w:rsidP="00877591">
      <w:pPr>
        <w:pStyle w:val="Definition"/>
      </w:pPr>
      <w:bookmarkStart w:id="254" w:name="_DTBK40328"/>
      <w:bookmarkEnd w:id="253"/>
      <w:r w:rsidRPr="00FB6786">
        <w:rPr>
          <w:b/>
        </w:rPr>
        <w:t>Contract Particulars</w:t>
      </w:r>
      <w:r w:rsidRPr="00FB6786">
        <w:t xml:space="preserve"> means Schedule 1.</w:t>
      </w:r>
    </w:p>
    <w:p w14:paraId="6F18DF77" w14:textId="7D8E6821" w:rsidR="00A80490" w:rsidRPr="00A80490" w:rsidRDefault="00A80490" w:rsidP="00A80490">
      <w:pPr>
        <w:pStyle w:val="Definition"/>
      </w:pPr>
      <w:bookmarkStart w:id="255" w:name="_DTBK40329"/>
      <w:bookmarkEnd w:id="254"/>
      <w:r w:rsidRPr="000C5FC5">
        <w:rPr>
          <w:b/>
        </w:rPr>
        <w:lastRenderedPageBreak/>
        <w:t>Contract Sum</w:t>
      </w:r>
      <w:r w:rsidRPr="00A80490">
        <w:t xml:space="preserve"> means the amount set out in the</w:t>
      </w:r>
      <w:r w:rsidR="00375054">
        <w:t xml:space="preserve"> Contract </w:t>
      </w:r>
      <w:r w:rsidRPr="00A80490">
        <w:t xml:space="preserve">Particulars. </w:t>
      </w:r>
    </w:p>
    <w:p w14:paraId="7C4D8337" w14:textId="6ED701EB" w:rsidR="00001A71" w:rsidRPr="00FB6786" w:rsidRDefault="00001A71" w:rsidP="00877591">
      <w:pPr>
        <w:pStyle w:val="Definition"/>
      </w:pPr>
      <w:bookmarkStart w:id="256" w:name="_DTBK40331"/>
      <w:bookmarkEnd w:id="255"/>
      <w:r>
        <w:rPr>
          <w:b/>
        </w:rPr>
        <w:t>Contractor</w:t>
      </w:r>
      <w:r>
        <w:rPr>
          <w:bCs/>
        </w:rPr>
        <w:t xml:space="preserve"> means </w:t>
      </w:r>
      <w:r w:rsidRPr="0048094C">
        <w:rPr>
          <w:bCs/>
        </w:rPr>
        <w:t>[</w:t>
      </w:r>
      <w:r w:rsidR="00C73F7E" w:rsidRPr="0048094C">
        <w:rPr>
          <w:bCs/>
        </w:rPr>
        <w:t>#</w:t>
      </w:r>
      <w:r w:rsidRPr="0048094C">
        <w:rPr>
          <w:b/>
          <w:bCs/>
          <w:i/>
        </w:rPr>
        <w:t>insert</w:t>
      </w:r>
      <w:r w:rsidRPr="0048094C">
        <w:rPr>
          <w:bCs/>
        </w:rPr>
        <w:t>].</w:t>
      </w:r>
      <w:r>
        <w:rPr>
          <w:bCs/>
        </w:rPr>
        <w:t xml:space="preserve"> </w:t>
      </w:r>
      <w:r w:rsidRPr="00B7428B">
        <w:rPr>
          <w:bCs/>
        </w:rPr>
        <w:t>[</w:t>
      </w:r>
      <w:r w:rsidR="00AC6882" w:rsidRPr="000C5FC5">
        <w:rPr>
          <w:b/>
          <w:i/>
          <w:iCs/>
          <w:highlight w:val="lightGray"/>
        </w:rPr>
        <w:t xml:space="preserve">Drafting </w:t>
      </w:r>
      <w:r w:rsidRPr="000C5FC5">
        <w:rPr>
          <w:b/>
          <w:i/>
          <w:iCs/>
          <w:highlight w:val="lightGray"/>
        </w:rPr>
        <w:t>Note: Definition of the Contractor to be completed on a project specif</w:t>
      </w:r>
      <w:r w:rsidR="007741FE">
        <w:rPr>
          <w:b/>
          <w:i/>
          <w:iCs/>
          <w:highlight w:val="lightGray"/>
        </w:rPr>
        <w:t>i</w:t>
      </w:r>
      <w:r w:rsidRPr="000C5FC5">
        <w:rPr>
          <w:b/>
          <w:i/>
          <w:iCs/>
          <w:highlight w:val="lightGray"/>
        </w:rPr>
        <w:t>c basis.</w:t>
      </w:r>
      <w:r w:rsidRPr="00B7428B">
        <w:rPr>
          <w:bCs/>
        </w:rPr>
        <w:t>]</w:t>
      </w:r>
    </w:p>
    <w:p w14:paraId="44AFCFB7" w14:textId="77777777" w:rsidR="006E37EB" w:rsidRPr="00FB6786" w:rsidRDefault="006E37EB" w:rsidP="006E37EB">
      <w:pPr>
        <w:pStyle w:val="Definition"/>
      </w:pPr>
      <w:bookmarkStart w:id="257" w:name="_DTBK40651"/>
      <w:bookmarkStart w:id="258" w:name="_DTBK40332"/>
      <w:bookmarkEnd w:id="256"/>
      <w:r w:rsidRPr="00FB6786">
        <w:rPr>
          <w:b/>
        </w:rPr>
        <w:t>Contractor Act or Omission</w:t>
      </w:r>
      <w:r w:rsidRPr="00FB6786">
        <w:t xml:space="preserve"> means:</w:t>
      </w:r>
    </w:p>
    <w:p w14:paraId="27C06757" w14:textId="77777777" w:rsidR="006E37EB" w:rsidRPr="00FB6786" w:rsidRDefault="006E37EB" w:rsidP="006E37EB">
      <w:pPr>
        <w:pStyle w:val="DefinitionNum2"/>
      </w:pPr>
      <w:bookmarkStart w:id="259" w:name="_DTBK41725"/>
      <w:bookmarkEnd w:id="257"/>
      <w:r w:rsidRPr="00FB6786">
        <w:t>a breach of a Project Document by the Contractor or any Contractor Associate; or</w:t>
      </w:r>
    </w:p>
    <w:p w14:paraId="1B492F80" w14:textId="77777777" w:rsidR="006E37EB" w:rsidRPr="00FB6786" w:rsidRDefault="006E37EB" w:rsidP="006E37EB">
      <w:pPr>
        <w:pStyle w:val="DefinitionNum2"/>
      </w:pPr>
      <w:bookmarkStart w:id="260" w:name="_DTBK41726"/>
      <w:bookmarkEnd w:id="259"/>
      <w:r w:rsidRPr="00FB6786">
        <w:t>any other act or omission of the Contractor or any Contractor Associate, other than to the extent any such act or omission is a Permitted Act.</w:t>
      </w:r>
    </w:p>
    <w:p w14:paraId="61B0127F" w14:textId="77777777" w:rsidR="006E37EB" w:rsidRPr="00FB6786" w:rsidRDefault="006E37EB" w:rsidP="006E37EB">
      <w:pPr>
        <w:pStyle w:val="Definition"/>
      </w:pPr>
      <w:bookmarkStart w:id="261" w:name="_DTBK40333"/>
      <w:bookmarkEnd w:id="258"/>
      <w:bookmarkEnd w:id="260"/>
      <w:r w:rsidRPr="00FB6786">
        <w:rPr>
          <w:b/>
        </w:rPr>
        <w:t>Contractor Associate</w:t>
      </w:r>
      <w:r w:rsidRPr="00FB6786">
        <w:t xml:space="preserve"> means each of the following persons:</w:t>
      </w:r>
    </w:p>
    <w:p w14:paraId="08070D11" w14:textId="1394B911" w:rsidR="00DD1A86" w:rsidRDefault="00DD1A86" w:rsidP="006E37EB">
      <w:pPr>
        <w:pStyle w:val="DefinitionNum2"/>
      </w:pPr>
      <w:bookmarkStart w:id="262" w:name="_DTBK41727"/>
      <w:r>
        <w:t>any Associate of the Contractor;</w:t>
      </w:r>
    </w:p>
    <w:p w14:paraId="3AC2798A" w14:textId="7DA6EE0B" w:rsidR="006E37EB" w:rsidRPr="00FB6786" w:rsidRDefault="006E37EB" w:rsidP="006E37EB">
      <w:pPr>
        <w:pStyle w:val="DefinitionNum2"/>
      </w:pPr>
      <w:r w:rsidRPr="00FB6786">
        <w:t>the Contractor Representative;</w:t>
      </w:r>
    </w:p>
    <w:p w14:paraId="51BD7015" w14:textId="280D06A1" w:rsidR="006E37EB" w:rsidRPr="00FB6786" w:rsidRDefault="006E37EB" w:rsidP="006E37EB">
      <w:pPr>
        <w:pStyle w:val="DefinitionNum2"/>
      </w:pPr>
      <w:bookmarkStart w:id="263" w:name="_DTBK41728"/>
      <w:bookmarkEnd w:id="262"/>
      <w:r w:rsidRPr="00FB6786">
        <w:t>the Design Development Coordinator and any Other Representative referred to in clause</w:t>
      </w:r>
      <w:r w:rsidR="0027198D" w:rsidRPr="00FB6786">
        <w:t xml:space="preserve"> </w:t>
      </w:r>
      <w:r w:rsidR="0027198D" w:rsidRPr="00DD7300">
        <w:fldChar w:fldCharType="begin"/>
      </w:r>
      <w:r w:rsidR="0027198D" w:rsidRPr="00FB6786">
        <w:instrText xml:space="preserve"> REF _Ref49328700 \r \h </w:instrText>
      </w:r>
      <w:r w:rsidR="00FB6786">
        <w:instrText xml:space="preserve"> \* MERGEFORMAT </w:instrText>
      </w:r>
      <w:r w:rsidR="0027198D" w:rsidRPr="00DD7300">
        <w:fldChar w:fldCharType="separate"/>
      </w:r>
      <w:r w:rsidR="00C1101A">
        <w:t>7.4</w:t>
      </w:r>
      <w:r w:rsidR="0027198D" w:rsidRPr="00DD7300">
        <w:fldChar w:fldCharType="end"/>
      </w:r>
      <w:r w:rsidRPr="00FB6786">
        <w:t>;</w:t>
      </w:r>
    </w:p>
    <w:p w14:paraId="6B81C45F" w14:textId="77777777" w:rsidR="006E37EB" w:rsidRPr="00FB6786" w:rsidRDefault="006E37EB" w:rsidP="006E37EB">
      <w:pPr>
        <w:pStyle w:val="DefinitionNum2"/>
      </w:pPr>
      <w:bookmarkStart w:id="264" w:name="_DTBK41729"/>
      <w:bookmarkEnd w:id="263"/>
      <w:r w:rsidRPr="00FB6786">
        <w:t>each Subcontractor,</w:t>
      </w:r>
    </w:p>
    <w:p w14:paraId="6C575C2E" w14:textId="78985F7E" w:rsidR="006E37EB" w:rsidRPr="00FB6786" w:rsidRDefault="006E37EB" w:rsidP="006E37EB">
      <w:pPr>
        <w:pStyle w:val="DefinitionNum2"/>
        <w:numPr>
          <w:ilvl w:val="0"/>
          <w:numId w:val="0"/>
        </w:numPr>
        <w:ind w:left="964"/>
      </w:pPr>
      <w:bookmarkStart w:id="265" w:name="_DTBK41730"/>
      <w:bookmarkEnd w:id="264"/>
      <w:r w:rsidRPr="00FB6786">
        <w:t>and their respective Associates, each only where acting in connection with the Project, but does not include</w:t>
      </w:r>
      <w:r w:rsidR="00D872CB">
        <w:t xml:space="preserve"> </w:t>
      </w:r>
      <w:r w:rsidR="00D872CB" w:rsidRPr="00FB6786">
        <w:t>the Principal or any Principal Associate</w:t>
      </w:r>
      <w:r w:rsidR="00D872CB">
        <w:t>.</w:t>
      </w:r>
    </w:p>
    <w:p w14:paraId="2561D974" w14:textId="77777777" w:rsidR="006E37EB" w:rsidRPr="00FB6786" w:rsidRDefault="006E37EB" w:rsidP="006E37EB">
      <w:pPr>
        <w:pStyle w:val="Definition"/>
      </w:pPr>
      <w:bookmarkStart w:id="266" w:name="_DTBK41733"/>
      <w:bookmarkStart w:id="267" w:name="_DTBK40334"/>
      <w:bookmarkEnd w:id="261"/>
      <w:bookmarkEnd w:id="265"/>
      <w:r w:rsidRPr="00FB6786">
        <w:rPr>
          <w:b/>
        </w:rPr>
        <w:t>Contractor Material</w:t>
      </w:r>
      <w:r w:rsidRPr="00FB6786">
        <w:t xml:space="preserve"> means:</w:t>
      </w:r>
    </w:p>
    <w:p w14:paraId="35E00BF6" w14:textId="77777777" w:rsidR="006E37EB" w:rsidRPr="00FB6786" w:rsidRDefault="006E37EB" w:rsidP="006E37EB">
      <w:pPr>
        <w:pStyle w:val="DefinitionNum2"/>
      </w:pPr>
      <w:bookmarkStart w:id="268" w:name="_Ref49328701"/>
      <w:bookmarkStart w:id="269" w:name="_DTBK41734"/>
      <w:bookmarkEnd w:id="266"/>
      <w:r w:rsidRPr="00FB6786">
        <w:t>the Design Documentation;</w:t>
      </w:r>
      <w:bookmarkEnd w:id="268"/>
    </w:p>
    <w:p w14:paraId="6F37A785" w14:textId="77777777" w:rsidR="006E37EB" w:rsidRPr="00FB6786" w:rsidRDefault="006E37EB" w:rsidP="006E37EB">
      <w:pPr>
        <w:pStyle w:val="DefinitionNum2"/>
      </w:pPr>
      <w:bookmarkStart w:id="270" w:name="_DTBK41735"/>
      <w:bookmarkEnd w:id="269"/>
      <w:r w:rsidRPr="00FB6786">
        <w:t>the Construction Documentation;</w:t>
      </w:r>
    </w:p>
    <w:p w14:paraId="45227A46" w14:textId="77777777" w:rsidR="006E37EB" w:rsidRPr="00FB6786" w:rsidRDefault="006E37EB" w:rsidP="006E37EB">
      <w:pPr>
        <w:pStyle w:val="DefinitionNum2"/>
      </w:pPr>
      <w:bookmarkStart w:id="271" w:name="_DTBK41736"/>
      <w:bookmarkEnd w:id="270"/>
      <w:r w:rsidRPr="00FB6786">
        <w:t>the As-Built Records;</w:t>
      </w:r>
    </w:p>
    <w:p w14:paraId="56B9AB11" w14:textId="674A9CC1" w:rsidR="006E37EB" w:rsidRPr="00FB6786" w:rsidRDefault="006E37EB" w:rsidP="006E37EB">
      <w:pPr>
        <w:pStyle w:val="DefinitionNum2"/>
      </w:pPr>
      <w:bookmarkStart w:id="272" w:name="_DTBK40652"/>
      <w:bookmarkEnd w:id="271"/>
      <w:r w:rsidRPr="00FB6786">
        <w:t xml:space="preserve">the </w:t>
      </w:r>
      <w:r w:rsidR="00925970">
        <w:t>Plans</w:t>
      </w:r>
      <w:r w:rsidRPr="00FB6786">
        <w:t>;</w:t>
      </w:r>
    </w:p>
    <w:p w14:paraId="2BE48AA3" w14:textId="77777777" w:rsidR="006E37EB" w:rsidRPr="00FB6786" w:rsidRDefault="006E37EB" w:rsidP="006E37EB">
      <w:pPr>
        <w:pStyle w:val="DefinitionNum2"/>
      </w:pPr>
      <w:bookmarkStart w:id="273" w:name="_DTBK41737"/>
      <w:bookmarkEnd w:id="272"/>
      <w:r w:rsidRPr="00FB6786">
        <w:t>the Reports;</w:t>
      </w:r>
    </w:p>
    <w:p w14:paraId="79A7526C" w14:textId="346C89EE" w:rsidR="006E37EB" w:rsidRPr="00FB6786" w:rsidRDefault="006E37EB" w:rsidP="006E37EB">
      <w:pPr>
        <w:pStyle w:val="DefinitionNum2"/>
      </w:pPr>
      <w:bookmarkStart w:id="274" w:name="_DTBK41738"/>
      <w:bookmarkEnd w:id="273"/>
      <w:r w:rsidRPr="00FB6786">
        <w:t>the Program;</w:t>
      </w:r>
    </w:p>
    <w:p w14:paraId="2311F6D1" w14:textId="77777777" w:rsidR="006E37EB" w:rsidRPr="00FB6786" w:rsidRDefault="006E37EB" w:rsidP="006E37EB">
      <w:pPr>
        <w:pStyle w:val="DefinitionNum2"/>
      </w:pPr>
      <w:bookmarkStart w:id="275" w:name="_DTBK41739"/>
      <w:bookmarkEnd w:id="274"/>
      <w:r w:rsidRPr="00FB6786">
        <w:t>any Material prepared or created by or on behalf of the Contractor or any Contractor Associate in connection with any Approval;</w:t>
      </w:r>
    </w:p>
    <w:p w14:paraId="033673E4" w14:textId="77777777" w:rsidR="006E37EB" w:rsidRPr="00FB6786" w:rsidRDefault="006E37EB" w:rsidP="0028713A">
      <w:pPr>
        <w:pStyle w:val="DefinitionNum2"/>
        <w:keepNext/>
      </w:pPr>
      <w:bookmarkStart w:id="276" w:name="_Ref49328702"/>
      <w:bookmarkStart w:id="277" w:name="_DTBK41740"/>
      <w:bookmarkEnd w:id="275"/>
      <w:r w:rsidRPr="00FB6786">
        <w:t>all other Material which the Contractor or any Contractor Associate:</w:t>
      </w:r>
      <w:bookmarkEnd w:id="276"/>
    </w:p>
    <w:p w14:paraId="5B089BA3" w14:textId="77777777" w:rsidR="006E37EB" w:rsidRPr="00FB6786" w:rsidRDefault="006E37EB" w:rsidP="0028713A">
      <w:pPr>
        <w:pStyle w:val="Heading4"/>
        <w:keepNext/>
        <w:numPr>
          <w:ilvl w:val="3"/>
          <w:numId w:val="426"/>
        </w:numPr>
      </w:pPr>
      <w:bookmarkStart w:id="278" w:name="_DTBK41741"/>
      <w:bookmarkEnd w:id="277"/>
      <w:r w:rsidRPr="00FB6786">
        <w:t>prepares or uses (or is required to prepare or use under a Project Document) in connection with the Project; or</w:t>
      </w:r>
    </w:p>
    <w:p w14:paraId="7447A3B1" w14:textId="7D47D749" w:rsidR="006E37EB" w:rsidRPr="00FB6786" w:rsidRDefault="006E37EB" w:rsidP="00F30071">
      <w:pPr>
        <w:pStyle w:val="Heading4"/>
      </w:pPr>
      <w:bookmarkStart w:id="279" w:name="_DTBK41742"/>
      <w:bookmarkEnd w:id="278"/>
      <w:r w:rsidRPr="00FB6786">
        <w:t>provides (or is required to provide under a Project Document) to the Principal</w:t>
      </w:r>
      <w:r w:rsidR="00016220">
        <w:t xml:space="preserve"> or</w:t>
      </w:r>
      <w:r w:rsidRPr="00FB6786">
        <w:t xml:space="preserve"> any Principal Associate</w:t>
      </w:r>
      <w:r w:rsidR="0058167D">
        <w:t xml:space="preserve"> </w:t>
      </w:r>
      <w:r w:rsidRPr="00FB6786">
        <w:t>in connection with the Project,</w:t>
      </w:r>
    </w:p>
    <w:bookmarkEnd w:id="267"/>
    <w:bookmarkEnd w:id="279"/>
    <w:p w14:paraId="7B5FA838" w14:textId="77777777" w:rsidR="006E37EB" w:rsidRPr="00FB6786" w:rsidRDefault="006E37EB" w:rsidP="006E37EB">
      <w:pPr>
        <w:pStyle w:val="IndentParaLevel1"/>
      </w:pPr>
      <w:r w:rsidRPr="00FB6786">
        <w:t>but does not include software tools which are:</w:t>
      </w:r>
    </w:p>
    <w:p w14:paraId="1FC57457" w14:textId="025CF3B7" w:rsidR="006E37EB" w:rsidRPr="00FB6786" w:rsidRDefault="006E37EB" w:rsidP="006E37EB">
      <w:pPr>
        <w:pStyle w:val="DefinitionNum2"/>
      </w:pPr>
      <w:bookmarkStart w:id="280" w:name="_DTBK41743"/>
      <w:r w:rsidRPr="00FB6786">
        <w:t xml:space="preserve">used internally by the Contractor or any Contractor Associate to create, but which are not incorporated into, the materials described in paragraphs </w:t>
      </w:r>
      <w:r w:rsidR="0027198D" w:rsidRPr="00DD7300">
        <w:fldChar w:fldCharType="begin"/>
      </w:r>
      <w:r w:rsidR="0027198D" w:rsidRPr="00FB6786">
        <w:instrText xml:space="preserve"> REF _Ref49328701 \r \h </w:instrText>
      </w:r>
      <w:r w:rsidR="00FB6786">
        <w:instrText xml:space="preserve"> \* MERGEFORMAT </w:instrText>
      </w:r>
      <w:r w:rsidR="0027198D" w:rsidRPr="00DD7300">
        <w:fldChar w:fldCharType="separate"/>
      </w:r>
      <w:r w:rsidR="00C1101A">
        <w:t>(a)</w:t>
      </w:r>
      <w:r w:rsidR="0027198D" w:rsidRPr="00DD7300">
        <w:fldChar w:fldCharType="end"/>
      </w:r>
      <w:r w:rsidR="0027198D" w:rsidRPr="00FB6786">
        <w:t xml:space="preserve"> to </w:t>
      </w:r>
      <w:r w:rsidR="0027198D" w:rsidRPr="00DD7300">
        <w:fldChar w:fldCharType="begin"/>
      </w:r>
      <w:r w:rsidR="0027198D" w:rsidRPr="00FB6786">
        <w:instrText xml:space="preserve"> REF _Ref49328702 \r \h </w:instrText>
      </w:r>
      <w:r w:rsidR="00FB6786">
        <w:instrText xml:space="preserve"> \* MERGEFORMAT </w:instrText>
      </w:r>
      <w:r w:rsidR="0027198D" w:rsidRPr="00DD7300">
        <w:fldChar w:fldCharType="separate"/>
      </w:r>
      <w:r w:rsidR="00C1101A">
        <w:t>(h)</w:t>
      </w:r>
      <w:r w:rsidR="0027198D" w:rsidRPr="00DD7300">
        <w:fldChar w:fldCharType="end"/>
      </w:r>
      <w:r w:rsidRPr="00FB6786">
        <w:t>; or</w:t>
      </w:r>
    </w:p>
    <w:bookmarkEnd w:id="280"/>
    <w:p w14:paraId="750CFB27" w14:textId="77777777" w:rsidR="006E37EB" w:rsidRPr="00FB6786" w:rsidRDefault="006E37EB" w:rsidP="006E37EB">
      <w:pPr>
        <w:pStyle w:val="DefinitionNum2"/>
      </w:pPr>
      <w:r w:rsidRPr="00FB6786">
        <w:t xml:space="preserve">generally commercially available. </w:t>
      </w:r>
    </w:p>
    <w:p w14:paraId="0E0C074C" w14:textId="338744C7" w:rsidR="006E37EB" w:rsidRPr="00FB6786" w:rsidRDefault="006E37EB" w:rsidP="006E37EB">
      <w:pPr>
        <w:pStyle w:val="Definition"/>
      </w:pPr>
      <w:bookmarkStart w:id="281" w:name="_DTBK40335"/>
      <w:r w:rsidRPr="00FB6786">
        <w:rPr>
          <w:b/>
        </w:rPr>
        <w:lastRenderedPageBreak/>
        <w:t xml:space="preserve">Contractor </w:t>
      </w:r>
      <w:r w:rsidR="00C62A80">
        <w:rPr>
          <w:b/>
        </w:rPr>
        <w:t>Variation</w:t>
      </w:r>
      <w:r w:rsidRPr="00FB6786">
        <w:rPr>
          <w:b/>
        </w:rPr>
        <w:t xml:space="preserve"> Proposal</w:t>
      </w:r>
      <w:r w:rsidRPr="00FB6786">
        <w:t xml:space="preserve"> has the meaning given in clause </w:t>
      </w:r>
      <w:r w:rsidRPr="00DD7300">
        <w:fldChar w:fldCharType="begin"/>
      </w:r>
      <w:r w:rsidRPr="00FB6786">
        <w:instrText xml:space="preserve"> REF _Ref465341808 \w \h </w:instrText>
      </w:r>
      <w:r w:rsidR="00FB6786">
        <w:instrText xml:space="preserve"> \* MERGEFORMAT </w:instrText>
      </w:r>
      <w:r w:rsidRPr="00DD7300">
        <w:fldChar w:fldCharType="separate"/>
      </w:r>
      <w:r w:rsidR="00C1101A">
        <w:t>32.11</w:t>
      </w:r>
      <w:r w:rsidRPr="00DD7300">
        <w:fldChar w:fldCharType="end"/>
      </w:r>
      <w:r w:rsidRPr="00FB6786">
        <w:t>.</w:t>
      </w:r>
    </w:p>
    <w:p w14:paraId="7E80B976" w14:textId="77777777" w:rsidR="006E37EB" w:rsidRPr="00FB6786" w:rsidRDefault="006E37EB" w:rsidP="006E37EB">
      <w:pPr>
        <w:pStyle w:val="Definition"/>
      </w:pPr>
      <w:bookmarkStart w:id="282" w:name="_DTBK40336"/>
      <w:bookmarkEnd w:id="281"/>
      <w:r w:rsidRPr="00FB6786">
        <w:rPr>
          <w:b/>
        </w:rPr>
        <w:t>Contractor Representative</w:t>
      </w:r>
      <w:r w:rsidRPr="00FB6786">
        <w:t xml:space="preserve"> means the person identified as such in the</w:t>
      </w:r>
      <w:r w:rsidR="00DE186E">
        <w:t xml:space="preserve"> </w:t>
      </w:r>
      <w:r w:rsidR="000D756E">
        <w:t>Contract Particulars</w:t>
      </w:r>
      <w:r w:rsidRPr="00FB6786">
        <w:t xml:space="preserve">. </w:t>
      </w:r>
    </w:p>
    <w:p w14:paraId="19EC5E9B" w14:textId="06FCE346" w:rsidR="00B82207" w:rsidRPr="00A75B29" w:rsidRDefault="00B82207" w:rsidP="00024D82">
      <w:pPr>
        <w:pStyle w:val="Definition"/>
      </w:pPr>
      <w:bookmarkStart w:id="283" w:name="_DTBK40653"/>
      <w:bookmarkStart w:id="284" w:name="_DTBK40337"/>
      <w:bookmarkEnd w:id="282"/>
      <w:r>
        <w:rPr>
          <w:b/>
          <w:bCs/>
        </w:rPr>
        <w:t xml:space="preserve">Contractor Selected Item </w:t>
      </w:r>
      <w:r>
        <w:t xml:space="preserve">has the meaning given in clause </w:t>
      </w:r>
      <w:r>
        <w:fldChar w:fldCharType="begin"/>
      </w:r>
      <w:r>
        <w:instrText xml:space="preserve"> REF _Ref132117931 \w \h </w:instrText>
      </w:r>
      <w:r>
        <w:fldChar w:fldCharType="separate"/>
      </w:r>
      <w:r w:rsidR="00C1101A">
        <w:t>22.6(b)</w:t>
      </w:r>
      <w:r>
        <w:fldChar w:fldCharType="end"/>
      </w:r>
      <w:r>
        <w:t>.</w:t>
      </w:r>
    </w:p>
    <w:p w14:paraId="4D057388" w14:textId="2C42CE2D" w:rsidR="00024D82" w:rsidRPr="00FB6786" w:rsidRDefault="00024D82" w:rsidP="00024D82">
      <w:pPr>
        <w:pStyle w:val="Definition"/>
      </w:pPr>
      <w:r>
        <w:rPr>
          <w:b/>
        </w:rPr>
        <w:t>Contractor's Activities</w:t>
      </w:r>
      <w:r w:rsidRPr="00FB6786">
        <w:t xml:space="preserve"> means the design, manufacture, supply, construction, installation and commissioning and completion of the </w:t>
      </w:r>
      <w:r>
        <w:t>Works,</w:t>
      </w:r>
      <w:r w:rsidRPr="00FB6786">
        <w:t xml:space="preserve"> </w:t>
      </w:r>
      <w:r>
        <w:t>including</w:t>
      </w:r>
      <w:r w:rsidRPr="00FB6786">
        <w:t xml:space="preserve"> the Temporary Works</w:t>
      </w:r>
      <w:r>
        <w:t>,</w:t>
      </w:r>
      <w:r w:rsidRPr="00FB6786">
        <w:t xml:space="preserve"> and all other works, things and tasks which the Contractor is, or may be, required to carry out to:</w:t>
      </w:r>
      <w:r>
        <w:t xml:space="preserve"> </w:t>
      </w:r>
    </w:p>
    <w:p w14:paraId="652E1799" w14:textId="77777777" w:rsidR="00024D82" w:rsidRPr="00FB6786" w:rsidRDefault="00024D82" w:rsidP="00024D82">
      <w:pPr>
        <w:pStyle w:val="DefinitionNum2"/>
      </w:pPr>
      <w:bookmarkStart w:id="285" w:name="_DTBK41744"/>
      <w:bookmarkEnd w:id="283"/>
      <w:r w:rsidRPr="00FB6786">
        <w:t xml:space="preserve">achieve </w:t>
      </w:r>
      <w:r>
        <w:t>Practical Completion</w:t>
      </w:r>
      <w:r w:rsidRPr="00FB6786">
        <w:t>;</w:t>
      </w:r>
    </w:p>
    <w:p w14:paraId="344C37B4" w14:textId="77777777" w:rsidR="00024D82" w:rsidRPr="00FB6786" w:rsidRDefault="00024D82" w:rsidP="00024D82">
      <w:pPr>
        <w:pStyle w:val="DefinitionNum2"/>
      </w:pPr>
      <w:bookmarkStart w:id="286" w:name="_DTBK41745"/>
      <w:bookmarkEnd w:id="285"/>
      <w:r w:rsidRPr="00FB6786">
        <w:t xml:space="preserve">achieve </w:t>
      </w:r>
      <w:r>
        <w:t>Close-out</w:t>
      </w:r>
      <w:r w:rsidRPr="00FB6786">
        <w:t xml:space="preserve">; </w:t>
      </w:r>
      <w:r>
        <w:t xml:space="preserve">and </w:t>
      </w:r>
    </w:p>
    <w:p w14:paraId="614D72DE" w14:textId="77777777" w:rsidR="00C37957" w:rsidRDefault="00024D82" w:rsidP="00024D82">
      <w:pPr>
        <w:pStyle w:val="DefinitionNum2"/>
      </w:pPr>
      <w:bookmarkStart w:id="287" w:name="_DTBK41746"/>
      <w:bookmarkEnd w:id="286"/>
      <w:r w:rsidRPr="00FB6786">
        <w:t>otherwise comply with its obligations under or in connection with the Project Documents</w:t>
      </w:r>
      <w:r w:rsidR="00C37957">
        <w:t>,</w:t>
      </w:r>
    </w:p>
    <w:p w14:paraId="6B01B62D" w14:textId="619FC69A" w:rsidR="00024D82" w:rsidRPr="00FB6786" w:rsidRDefault="00C37957" w:rsidP="00B527F8">
      <w:pPr>
        <w:pStyle w:val="DefinitionNum2"/>
        <w:numPr>
          <w:ilvl w:val="0"/>
          <w:numId w:val="0"/>
        </w:numPr>
        <w:ind w:left="964"/>
      </w:pPr>
      <w:bookmarkStart w:id="288" w:name="_DTBK41747"/>
      <w:bookmarkEnd w:id="287"/>
      <w:r>
        <w:t>whether or not the performance of such things or tasks is subcontracted by the Contractor to another person</w:t>
      </w:r>
      <w:r w:rsidR="00024D82" w:rsidRPr="00FB6786">
        <w:t>.</w:t>
      </w:r>
    </w:p>
    <w:p w14:paraId="76E2CB90" w14:textId="77777777" w:rsidR="003E4491" w:rsidRPr="00FB6786" w:rsidRDefault="003E4491" w:rsidP="00877591">
      <w:pPr>
        <w:pStyle w:val="Definition"/>
      </w:pPr>
      <w:bookmarkStart w:id="289" w:name="_DTBK40339"/>
      <w:bookmarkEnd w:id="284"/>
      <w:bookmarkEnd w:id="288"/>
      <w:r w:rsidRPr="00FB6786">
        <w:rPr>
          <w:b/>
        </w:rPr>
        <w:t>Control</w:t>
      </w:r>
      <w:r w:rsidRPr="00FB6786">
        <w:t xml:space="preserve"> means</w:t>
      </w:r>
      <w:r w:rsidR="00877A81" w:rsidRPr="00FB6786">
        <w:t>:</w:t>
      </w:r>
    </w:p>
    <w:p w14:paraId="75A856A9" w14:textId="77777777" w:rsidR="003E4491" w:rsidRPr="00FB6786" w:rsidRDefault="003E4491" w:rsidP="00877591">
      <w:pPr>
        <w:pStyle w:val="DefinitionNum2"/>
      </w:pPr>
      <w:bookmarkStart w:id="290" w:name="_DTBK41750"/>
      <w:r w:rsidRPr="00FB6786">
        <w:t>control of, or having the capacity to control the composition of the board or partnership committee, or decision making, directly or indirectly, in relation to the financial and operating policies;</w:t>
      </w:r>
    </w:p>
    <w:p w14:paraId="56117B44" w14:textId="77777777" w:rsidR="003E4491" w:rsidRPr="00FB6786" w:rsidRDefault="003E4491" w:rsidP="00877591">
      <w:pPr>
        <w:pStyle w:val="DefinitionNum2"/>
      </w:pPr>
      <w:bookmarkStart w:id="291" w:name="_DTBK41751"/>
      <w:bookmarkEnd w:id="290"/>
      <w:r w:rsidRPr="00FB6786">
        <w:t>being in a position to cast, or control the casting of, more than 20% of the maximum number of votes that may be cast at a general meeting or similar; or</w:t>
      </w:r>
    </w:p>
    <w:p w14:paraId="77B2D2DD" w14:textId="77777777" w:rsidR="003E4491" w:rsidRPr="00FB6786" w:rsidRDefault="003E4491" w:rsidP="00877591">
      <w:pPr>
        <w:pStyle w:val="DefinitionNum2"/>
      </w:pPr>
      <w:bookmarkStart w:id="292" w:name="_DTBK40340"/>
      <w:bookmarkEnd w:id="291"/>
      <w:r w:rsidRPr="00FB6786">
        <w:t xml:space="preserve">having a relevant interest (as defined in section 608 of the Corporations Act but as if a reference in that section to "securities" were a reference to </w:t>
      </w:r>
      <w:r w:rsidR="0037165C" w:rsidRPr="00FB6786">
        <w:t xml:space="preserve">Security Interests </w:t>
      </w:r>
      <w:r w:rsidRPr="00FB6786">
        <w:t xml:space="preserve">as defined in </w:t>
      </w:r>
      <w:r w:rsidR="0092476D" w:rsidRPr="00FB6786">
        <w:t>this Deed</w:t>
      </w:r>
      <w:r w:rsidRPr="00FB6786">
        <w:t xml:space="preserve">) in more than 20% of the </w:t>
      </w:r>
      <w:r w:rsidR="0037165C" w:rsidRPr="00FB6786">
        <w:t>Security Interests</w:t>
      </w:r>
      <w:r w:rsidRPr="00FB6786">
        <w:t>,</w:t>
      </w:r>
    </w:p>
    <w:p w14:paraId="22506F75" w14:textId="2866DAF6" w:rsidR="009D70C4" w:rsidRPr="00FB6786" w:rsidRDefault="009D70C4" w:rsidP="00AD527F">
      <w:pPr>
        <w:pStyle w:val="IndentParaLevel1"/>
      </w:pPr>
      <w:bookmarkStart w:id="293" w:name="_Hlk129261219"/>
      <w:bookmarkStart w:id="294" w:name="_DTBK40341"/>
      <w:bookmarkEnd w:id="289"/>
      <w:bookmarkEnd w:id="292"/>
      <w:r w:rsidRPr="00FB6786">
        <w:t xml:space="preserve">of an Entity (whether alone or together with any </w:t>
      </w:r>
      <w:r w:rsidR="007917E9">
        <w:t>a</w:t>
      </w:r>
      <w:r w:rsidRPr="00FB6786">
        <w:t xml:space="preserve">ssociates). For the purposes of this definition, </w:t>
      </w:r>
      <w:r w:rsidR="007917E9">
        <w:t>a</w:t>
      </w:r>
      <w:r w:rsidRPr="00FB6786">
        <w:t xml:space="preserve">ssociate or </w:t>
      </w:r>
      <w:r w:rsidR="007917E9">
        <w:t>a</w:t>
      </w:r>
      <w:r w:rsidRPr="00FB6786">
        <w:t>ssociates has the meaning given in the Corporations Act and includes a person deemed to be an associate of a designated body (within the meaning of section 12 of the Corporations Act).</w:t>
      </w:r>
      <w:bookmarkEnd w:id="293"/>
      <w:r w:rsidRPr="00FB6786">
        <w:t xml:space="preserve"> </w:t>
      </w:r>
    </w:p>
    <w:p w14:paraId="02D0A90F" w14:textId="77777777" w:rsidR="003E4491" w:rsidRPr="00FB6786" w:rsidRDefault="003E4491" w:rsidP="00877591">
      <w:pPr>
        <w:pStyle w:val="Definition"/>
      </w:pPr>
      <w:bookmarkStart w:id="295" w:name="_DTBK40342"/>
      <w:bookmarkEnd w:id="294"/>
      <w:r w:rsidRPr="00FB6786">
        <w:rPr>
          <w:b/>
        </w:rPr>
        <w:t>Corporations Act</w:t>
      </w:r>
      <w:r w:rsidRPr="00FB6786">
        <w:t xml:space="preserve"> means the</w:t>
      </w:r>
      <w:r w:rsidRPr="00FB6786">
        <w:rPr>
          <w:i/>
        </w:rPr>
        <w:t xml:space="preserve"> Corporations Act 2001 </w:t>
      </w:r>
      <w:r w:rsidRPr="00FB6786">
        <w:t>(Cth).</w:t>
      </w:r>
    </w:p>
    <w:p w14:paraId="19F257DA" w14:textId="20039E35" w:rsidR="007741FE" w:rsidRDefault="007741FE" w:rsidP="007741FE">
      <w:pPr>
        <w:pStyle w:val="Definition"/>
      </w:pPr>
      <w:bookmarkStart w:id="296" w:name="_DTBK40343"/>
      <w:bookmarkEnd w:id="295"/>
      <w:r>
        <w:rPr>
          <w:b/>
          <w:szCs w:val="20"/>
        </w:rPr>
        <w:t>Costs</w:t>
      </w:r>
      <w:r>
        <w:rPr>
          <w:szCs w:val="20"/>
        </w:rPr>
        <w:t xml:space="preserve"> </w:t>
      </w:r>
      <w:r w:rsidR="00204797">
        <w:rPr>
          <w:szCs w:val="20"/>
        </w:rPr>
        <w:t>has the meaning in the Adjustment Event Guidelines</w:t>
      </w:r>
      <w:r w:rsidRPr="00C951F2">
        <w:t>.</w:t>
      </w:r>
    </w:p>
    <w:p w14:paraId="346038A5" w14:textId="4797D3B3" w:rsidR="005329CF" w:rsidRDefault="00DD1A86" w:rsidP="00B527F8">
      <w:pPr>
        <w:pStyle w:val="Definition"/>
        <w:numPr>
          <w:ilvl w:val="0"/>
          <w:numId w:val="0"/>
        </w:numPr>
        <w:ind w:left="964"/>
      </w:pPr>
      <w:r w:rsidRPr="00DD1A86">
        <w:rPr>
          <w:b/>
          <w:bCs/>
        </w:rPr>
        <w:t xml:space="preserve">COVID-19 </w:t>
      </w:r>
      <w:r w:rsidRPr="002732D0">
        <w:t>means the infectious disease arising from Novel Coronavirus 2019 and known as Coronavirus (COVID-19) which was characterised as a pandemic by the World Health Organisation on 11 March 2020.</w:t>
      </w:r>
      <w:bookmarkStart w:id="297" w:name="_DTBK40346"/>
      <w:bookmarkEnd w:id="296"/>
      <w:r w:rsidR="005329CF" w:rsidRPr="00B527F8">
        <w:rPr>
          <w:b/>
        </w:rPr>
        <w:t>Critical Domestic Materials</w:t>
      </w:r>
      <w:r w:rsidR="005329CF" w:rsidRPr="005329CF">
        <w:rPr>
          <w:bCs/>
        </w:rPr>
        <w:t xml:space="preserve"> </w:t>
      </w:r>
      <w:r w:rsidR="005329CF">
        <w:t xml:space="preserve">means </w:t>
      </w:r>
      <w:r w:rsidR="005329CF" w:rsidRPr="0048094C">
        <w:t>[</w:t>
      </w:r>
      <w:r w:rsidR="00C73F7E" w:rsidRPr="0048094C">
        <w:t>#</w:t>
      </w:r>
      <w:r w:rsidR="005329CF" w:rsidRPr="0048094C">
        <w:rPr>
          <w:b/>
          <w:i/>
        </w:rPr>
        <w:t>insert</w:t>
      </w:r>
      <w:r w:rsidR="005329CF" w:rsidRPr="0048094C">
        <w:t>].</w:t>
      </w:r>
      <w:r w:rsidR="005329CF" w:rsidRPr="005329CF">
        <w:rPr>
          <w:bCs/>
        </w:rPr>
        <w:t xml:space="preserve"> </w:t>
      </w:r>
      <w:r w:rsidR="005329CF">
        <w:t>[</w:t>
      </w:r>
      <w:r w:rsidR="005329CF" w:rsidRPr="00B527F8">
        <w:rPr>
          <w:b/>
          <w:i/>
          <w:highlight w:val="lightGray"/>
        </w:rPr>
        <w:t>Drafting Note: List of Critical Domestic Materials to be provided by the Contractor, and approved by the Principal prior to execution. This list should specify both materials and associated suppliers. Focus should be placed on materials and suppliers with respect to which the risk cannot be avoided or mitigated by the Contractor</w:t>
      </w:r>
      <w:r w:rsidR="005329CF" w:rsidRPr="00B527F8">
        <w:rPr>
          <w:highlight w:val="lightGray"/>
        </w:rPr>
        <w:t>.</w:t>
      </w:r>
      <w:r w:rsidR="005329CF">
        <w:t xml:space="preserve">] </w:t>
      </w:r>
    </w:p>
    <w:p w14:paraId="30FD1E81" w14:textId="4E31A46C" w:rsidR="0024193F" w:rsidRPr="00B527F8" w:rsidRDefault="00E23F76" w:rsidP="00877591">
      <w:pPr>
        <w:pStyle w:val="Definition"/>
        <w:rPr>
          <w:b/>
        </w:rPr>
      </w:pPr>
      <w:bookmarkStart w:id="298" w:name="_DTBK40347"/>
      <w:bookmarkEnd w:id="297"/>
      <w:r>
        <w:rPr>
          <w:b/>
        </w:rPr>
        <w:t>[</w:t>
      </w:r>
      <w:r w:rsidR="0024193F" w:rsidRPr="00B527F8">
        <w:rPr>
          <w:b/>
        </w:rPr>
        <w:t>Critical Interface Works</w:t>
      </w:r>
      <w:r w:rsidR="0024193F">
        <w:rPr>
          <w:b/>
        </w:rPr>
        <w:t xml:space="preserve"> </w:t>
      </w:r>
      <w:r w:rsidR="0024193F" w:rsidRPr="00B527F8">
        <w:t xml:space="preserve">means </w:t>
      </w:r>
      <w:r w:rsidR="0024193F">
        <w:t xml:space="preserve">the works set out in Schedule </w:t>
      </w:r>
      <w:r w:rsidR="0068100F">
        <w:t>20</w:t>
      </w:r>
      <w:r w:rsidR="0024193F">
        <w:t>.</w:t>
      </w:r>
      <w:r>
        <w:t>]  [</w:t>
      </w:r>
      <w:r w:rsidRPr="00E23F76">
        <w:rPr>
          <w:b/>
          <w:bCs/>
          <w:i/>
          <w:iCs/>
          <w:highlight w:val="lightGray"/>
        </w:rPr>
        <w:t>Note: To be considered on a case by case basis.</w:t>
      </w:r>
      <w:r>
        <w:t>]</w:t>
      </w:r>
    </w:p>
    <w:p w14:paraId="101AF614" w14:textId="031CACD1" w:rsidR="0024193F" w:rsidRPr="00B527F8" w:rsidRDefault="00E23F76" w:rsidP="00877591">
      <w:pPr>
        <w:pStyle w:val="Definition"/>
        <w:rPr>
          <w:b/>
        </w:rPr>
      </w:pPr>
      <w:bookmarkStart w:id="299" w:name="_DTBK40348"/>
      <w:bookmarkEnd w:id="298"/>
      <w:r>
        <w:rPr>
          <w:b/>
        </w:rPr>
        <w:t>[</w:t>
      </w:r>
      <w:r w:rsidR="0024193F" w:rsidRPr="00B527F8">
        <w:rPr>
          <w:b/>
        </w:rPr>
        <w:t>Critical Interface Works Contractor</w:t>
      </w:r>
      <w:r w:rsidR="0024193F">
        <w:rPr>
          <w:b/>
        </w:rPr>
        <w:t xml:space="preserve"> </w:t>
      </w:r>
      <w:r w:rsidR="0024193F" w:rsidRPr="00B527F8">
        <w:t xml:space="preserve">means </w:t>
      </w:r>
      <w:r w:rsidR="00A94A0D">
        <w:t>a contractor</w:t>
      </w:r>
      <w:r w:rsidR="0024193F">
        <w:t xml:space="preserve"> performing Critical Interface Works.</w:t>
      </w:r>
      <w:r>
        <w:t>]  [</w:t>
      </w:r>
      <w:r w:rsidRPr="00E23F76">
        <w:rPr>
          <w:b/>
          <w:bCs/>
          <w:i/>
          <w:iCs/>
          <w:highlight w:val="lightGray"/>
        </w:rPr>
        <w:t>Note: To be considered on a case by case basis.</w:t>
      </w:r>
      <w:r>
        <w:t>]</w:t>
      </w:r>
    </w:p>
    <w:p w14:paraId="6B504DC8" w14:textId="340EB8B2" w:rsidR="0024193F" w:rsidRPr="0024193F" w:rsidRDefault="00E23F76" w:rsidP="00BB569F">
      <w:pPr>
        <w:pStyle w:val="Definition"/>
        <w:rPr>
          <w:b/>
        </w:rPr>
      </w:pPr>
      <w:bookmarkStart w:id="300" w:name="_DTBK40349"/>
      <w:bookmarkEnd w:id="299"/>
      <w:r>
        <w:rPr>
          <w:b/>
        </w:rPr>
        <w:t>[</w:t>
      </w:r>
      <w:r w:rsidR="0024193F" w:rsidRPr="00B527F8">
        <w:rPr>
          <w:b/>
        </w:rPr>
        <w:t>Critical Interface Works Date</w:t>
      </w:r>
      <w:r w:rsidR="0024193F">
        <w:rPr>
          <w:b/>
        </w:rPr>
        <w:t xml:space="preserve"> </w:t>
      </w:r>
      <w:r w:rsidR="0024193F" w:rsidRPr="00B527F8">
        <w:t xml:space="preserve">means </w:t>
      </w:r>
      <w:r w:rsidR="0024193F">
        <w:t xml:space="preserve">the relevant date for completing the Critical Interface Works set out in Schedule </w:t>
      </w:r>
      <w:r w:rsidR="0068100F">
        <w:t>20</w:t>
      </w:r>
      <w:r w:rsidR="0024193F">
        <w:t>.</w:t>
      </w:r>
      <w:r>
        <w:t>]  [</w:t>
      </w:r>
      <w:r w:rsidRPr="00E23F76">
        <w:rPr>
          <w:b/>
          <w:bCs/>
          <w:i/>
          <w:iCs/>
          <w:highlight w:val="lightGray"/>
        </w:rPr>
        <w:t>Note: To be considered on a case by case basis.</w:t>
      </w:r>
      <w:r>
        <w:t>]</w:t>
      </w:r>
    </w:p>
    <w:p w14:paraId="020DB79B" w14:textId="6F09D629" w:rsidR="009F256A" w:rsidRPr="00A75B29" w:rsidRDefault="009F256A" w:rsidP="00877591">
      <w:pPr>
        <w:pStyle w:val="Definition"/>
      </w:pPr>
      <w:bookmarkStart w:id="301" w:name="_DTBK40350"/>
      <w:bookmarkEnd w:id="300"/>
      <w:r w:rsidRPr="00A75B29">
        <w:rPr>
          <w:b/>
          <w:bCs/>
        </w:rPr>
        <w:lastRenderedPageBreak/>
        <w:t>Critical Non-Contestable Utilities Delay</w:t>
      </w:r>
      <w:r>
        <w:t xml:space="preserve"> has the meaning given in clause </w:t>
      </w:r>
      <w:r>
        <w:fldChar w:fldCharType="begin"/>
      </w:r>
      <w:r>
        <w:instrText xml:space="preserve"> REF _Ref132114306 \w \h </w:instrText>
      </w:r>
      <w:r>
        <w:fldChar w:fldCharType="separate"/>
      </w:r>
      <w:r w:rsidR="00C1101A">
        <w:t>13.2(f)</w:t>
      </w:r>
      <w:r>
        <w:fldChar w:fldCharType="end"/>
      </w:r>
      <w:r>
        <w:t>.</w:t>
      </w:r>
    </w:p>
    <w:p w14:paraId="012110E8" w14:textId="1C12387C" w:rsidR="00D04C59" w:rsidRPr="000C5FC5" w:rsidRDefault="00D04C59" w:rsidP="00877591">
      <w:pPr>
        <w:pStyle w:val="Definition"/>
      </w:pPr>
      <w:r w:rsidRPr="000C5FC5">
        <w:rPr>
          <w:b/>
        </w:rPr>
        <w:t>Critical Non-Contestable Utilities Work</w:t>
      </w:r>
      <w:r w:rsidRPr="00D04C59">
        <w:t xml:space="preserve"> means the Non-Contestable Utilities Work specified in </w:t>
      </w:r>
      <w:r w:rsidRPr="0048094C">
        <w:t>[</w:t>
      </w:r>
      <w:r w:rsidR="00C73F7E" w:rsidRPr="0048094C">
        <w:t>#</w:t>
      </w:r>
      <w:r w:rsidRPr="0048094C">
        <w:rPr>
          <w:b/>
          <w:i/>
        </w:rPr>
        <w:t>insert relevant provision of PSDR / other schedule detailing the works</w:t>
      </w:r>
      <w:r w:rsidRPr="0048094C">
        <w:t>]</w:t>
      </w:r>
      <w:r w:rsidRPr="00D04C59">
        <w:t xml:space="preserve"> as "critical non-contestable work". [</w:t>
      </w:r>
      <w:r w:rsidRPr="000C5FC5">
        <w:rPr>
          <w:b/>
          <w:i/>
          <w:highlight w:val="lightGray"/>
        </w:rPr>
        <w:t>Note to Tenderers: Tenderers to propose the list of Critical Non-Contestable Utilities Work</w:t>
      </w:r>
      <w:r w:rsidR="0024193F">
        <w:rPr>
          <w:b/>
          <w:i/>
          <w:highlight w:val="lightGray"/>
        </w:rPr>
        <w:t xml:space="preserve"> (which is to be a subset of non-contestable utilities work)</w:t>
      </w:r>
      <w:r w:rsidRPr="000C5FC5">
        <w:rPr>
          <w:b/>
          <w:i/>
          <w:highlight w:val="lightGray"/>
        </w:rPr>
        <w:t>. Tenderers will need to demonstrate the proposed work is a critical path activity or there is a material risk the work will become a critical path activity, and cannot be effectively managed otherwise e.g. by commencing activities early.</w:t>
      </w:r>
      <w:r w:rsidRPr="00D04C59">
        <w:t>]</w:t>
      </w:r>
    </w:p>
    <w:p w14:paraId="6A3AAE1C" w14:textId="192DDF70" w:rsidR="00B23D76" w:rsidRPr="00F71602" w:rsidRDefault="00B23D76" w:rsidP="00B23D76">
      <w:pPr>
        <w:pStyle w:val="Definition"/>
      </w:pPr>
      <w:bookmarkStart w:id="302" w:name="_DTBK40351"/>
      <w:bookmarkEnd w:id="301"/>
      <w:r w:rsidRPr="00B527F8">
        <w:rPr>
          <w:b/>
        </w:rPr>
        <w:t>Cumulative Estimated Budget (Groundwater)</w:t>
      </w:r>
      <w:r>
        <w:t xml:space="preserve"> has the meaning given in the Groundwater Schedule.</w:t>
      </w:r>
    </w:p>
    <w:p w14:paraId="5DF5D930" w14:textId="6CC0535A" w:rsidR="00B23D76" w:rsidRDefault="00B23D76" w:rsidP="00877591">
      <w:pPr>
        <w:pStyle w:val="Definition"/>
      </w:pPr>
      <w:r w:rsidRPr="00B527F8">
        <w:rPr>
          <w:b/>
        </w:rPr>
        <w:t>Cumulative Estimated Budget (Soil)</w:t>
      </w:r>
      <w:r w:rsidRPr="00C463F1">
        <w:t xml:space="preserve"> </w:t>
      </w:r>
      <w:r>
        <w:t>has the meaning given in the Soil Schedule.</w:t>
      </w:r>
    </w:p>
    <w:p w14:paraId="682BF97D" w14:textId="0C59F176" w:rsidR="00291871" w:rsidRPr="00A75B29" w:rsidRDefault="00291871" w:rsidP="00877591">
      <w:pPr>
        <w:pStyle w:val="Definition"/>
      </w:pPr>
      <w:r>
        <w:rPr>
          <w:b/>
          <w:bCs/>
        </w:rPr>
        <w:t>Cumulative Revised Budget (Groundwater)</w:t>
      </w:r>
      <w:r>
        <w:t xml:space="preserve"> has the meaning given in the Groundwater Schedule.</w:t>
      </w:r>
    </w:p>
    <w:p w14:paraId="294AA1A7" w14:textId="1CF0D710" w:rsidR="00291871" w:rsidRPr="00B527F8" w:rsidRDefault="00291871" w:rsidP="00877591">
      <w:pPr>
        <w:pStyle w:val="Definition"/>
      </w:pPr>
      <w:r>
        <w:rPr>
          <w:b/>
        </w:rPr>
        <w:t xml:space="preserve">Cumulative Revised Budget (Soil) </w:t>
      </w:r>
      <w:r w:rsidRPr="00A75B29">
        <w:rPr>
          <w:bCs/>
        </w:rPr>
        <w:t>has the meaning given in the Soil Schedule.</w:t>
      </w:r>
    </w:p>
    <w:p w14:paraId="6C923C11" w14:textId="31C14160" w:rsidR="00D53E20" w:rsidRPr="00FB6786" w:rsidRDefault="00BE52DA" w:rsidP="00877591">
      <w:pPr>
        <w:pStyle w:val="Definition"/>
      </w:pPr>
      <w:r w:rsidRPr="00FB6786">
        <w:rPr>
          <w:b/>
        </w:rPr>
        <w:t>Cure</w:t>
      </w:r>
      <w:r w:rsidRPr="00FB6786">
        <w:t xml:space="preserve"> means to cure or redress the relevant event</w:t>
      </w:r>
      <w:r w:rsidR="004C531A" w:rsidRPr="00FB6786">
        <w:t>, matter, thing or issue</w:t>
      </w:r>
      <w:r w:rsidRPr="00FB6786">
        <w:t xml:space="preserve"> or overcome its consequences so that there ceases to be any continuing detrimental effect of that potential or actual event</w:t>
      </w:r>
      <w:r w:rsidR="004C531A" w:rsidRPr="00FB6786">
        <w:t>, matter, thing or issue</w:t>
      </w:r>
      <w:r w:rsidRPr="00FB6786">
        <w:t xml:space="preserve"> or its consequences</w:t>
      </w:r>
      <w:r w:rsidR="00335FED" w:rsidRPr="00FB6786">
        <w:t xml:space="preserve">, in each case in accordance with </w:t>
      </w:r>
      <w:r w:rsidR="002C3EBF" w:rsidRPr="00FB6786">
        <w:t>the</w:t>
      </w:r>
      <w:r w:rsidR="00335FED" w:rsidRPr="00FB6786">
        <w:t xml:space="preserve"> applicable requirements </w:t>
      </w:r>
      <w:r w:rsidR="002C3EBF" w:rsidRPr="00FB6786">
        <w:t xml:space="preserve">(if any) </w:t>
      </w:r>
      <w:r w:rsidR="00335FED" w:rsidRPr="00FB6786">
        <w:t xml:space="preserve">under </w:t>
      </w:r>
      <w:r w:rsidR="002C3EBF" w:rsidRPr="00FB6786">
        <w:t xml:space="preserve">any </w:t>
      </w:r>
      <w:r w:rsidR="00335FED" w:rsidRPr="00FB6786">
        <w:t>relevant Project Document,</w:t>
      </w:r>
      <w:r w:rsidRPr="00FB6786">
        <w:t xml:space="preserve"> </w:t>
      </w:r>
      <w:r w:rsidR="00A66233" w:rsidRPr="00FB6786">
        <w:t xml:space="preserve">and </w:t>
      </w:r>
      <w:r w:rsidRPr="00FB6786">
        <w:t xml:space="preserve">so that the </w:t>
      </w:r>
      <w:r w:rsidR="00B46708" w:rsidRPr="00FB6786">
        <w:t>Principal</w:t>
      </w:r>
      <w:r w:rsidRPr="00FB6786">
        <w:t xml:space="preserve"> and the </w:t>
      </w:r>
      <w:r w:rsidR="00B46708" w:rsidRPr="00FB6786">
        <w:t>Principal</w:t>
      </w:r>
      <w:r w:rsidRPr="00FB6786">
        <w:t xml:space="preserve"> Associates are in the position they would have been in had the relevant event</w:t>
      </w:r>
      <w:r w:rsidR="004C531A" w:rsidRPr="00FB6786">
        <w:t>, matter</w:t>
      </w:r>
      <w:r w:rsidR="001554FA" w:rsidRPr="00FB6786">
        <w:t>,</w:t>
      </w:r>
      <w:r w:rsidR="004C531A" w:rsidRPr="00FB6786">
        <w:t xml:space="preserve"> thing or issue</w:t>
      </w:r>
      <w:r w:rsidRPr="00FB6786">
        <w:t xml:space="preserve"> not taken place.</w:t>
      </w:r>
    </w:p>
    <w:p w14:paraId="41174353" w14:textId="58B301F3" w:rsidR="004542D6" w:rsidRPr="00FB6786" w:rsidRDefault="004542D6" w:rsidP="00877591">
      <w:pPr>
        <w:pStyle w:val="Definition"/>
      </w:pPr>
      <w:bookmarkStart w:id="303" w:name="_DTBK40352"/>
      <w:bookmarkEnd w:id="302"/>
      <w:r w:rsidRPr="00FB6786">
        <w:rPr>
          <w:b/>
        </w:rPr>
        <w:t>Cure Program</w:t>
      </w:r>
      <w:r w:rsidRPr="00FB6786">
        <w:t xml:space="preserve"> has the meaning given in clause </w:t>
      </w:r>
      <w:r w:rsidRPr="00DD7300">
        <w:fldChar w:fldCharType="begin"/>
      </w:r>
      <w:r w:rsidRPr="00FB6786">
        <w:instrText xml:space="preserve"> REF _Ref363663592 \w \h </w:instrText>
      </w:r>
      <w:r w:rsidR="00FB6786">
        <w:instrText xml:space="preserve"> \* MERGEFORMAT </w:instrText>
      </w:r>
      <w:r w:rsidRPr="00DD7300">
        <w:fldChar w:fldCharType="separate"/>
      </w:r>
      <w:r w:rsidR="00C1101A">
        <w:t>40.4(a)</w:t>
      </w:r>
      <w:r w:rsidRPr="00DD7300">
        <w:fldChar w:fldCharType="end"/>
      </w:r>
      <w:r w:rsidRPr="00FB6786">
        <w:t>.</w:t>
      </w:r>
      <w:r w:rsidR="005D38F2">
        <w:t xml:space="preserve"> </w:t>
      </w:r>
      <w:r w:rsidR="00F22B48">
        <w:t xml:space="preserve"> </w:t>
      </w:r>
    </w:p>
    <w:p w14:paraId="26E12F79" w14:textId="070D0231" w:rsidR="00DD1A86" w:rsidRPr="00A75B29" w:rsidRDefault="00DD1A86" w:rsidP="002C6728">
      <w:pPr>
        <w:pStyle w:val="Definition"/>
      </w:pPr>
      <w:bookmarkStart w:id="304" w:name="_DTBK41752"/>
      <w:bookmarkStart w:id="305" w:name="_DTBK40353"/>
      <w:bookmarkEnd w:id="303"/>
      <w:r w:rsidRPr="00DD1A86">
        <w:rPr>
          <w:b/>
          <w:bCs/>
        </w:rPr>
        <w:t>Cyber Security Incident</w:t>
      </w:r>
      <w:r w:rsidRPr="002732D0">
        <w:t xml:space="preserve"> has the meaning given in the </w:t>
      </w:r>
      <w:r w:rsidRPr="00DD1A86">
        <w:rPr>
          <w:i/>
          <w:iCs/>
        </w:rPr>
        <w:t>Security of Critical Infrastructure Act 2018</w:t>
      </w:r>
      <w:r w:rsidRPr="002732D0">
        <w:t xml:space="preserve"> (Cth).</w:t>
      </w:r>
    </w:p>
    <w:p w14:paraId="347EA2CA" w14:textId="5474FB80" w:rsidR="00783254" w:rsidRDefault="00783254" w:rsidP="00783254">
      <w:pPr>
        <w:pStyle w:val="Definition"/>
      </w:pPr>
      <w:r w:rsidRPr="00D92911">
        <w:rPr>
          <w:b/>
          <w:bCs/>
        </w:rPr>
        <w:t>Data</w:t>
      </w:r>
      <w:r>
        <w:t xml:space="preserve"> means all point and array information, text, drawings, statistics, tests, analysis and other mater</w:t>
      </w:r>
      <w:r w:rsidR="0082601C">
        <w:t>ia</w:t>
      </w:r>
      <w:r>
        <w:t>ls (including geological, geotechnical and environmental information, maps, images, survey results and drill core and cutting shapes) embodied in any form which is:</w:t>
      </w:r>
    </w:p>
    <w:p w14:paraId="7937FED7" w14:textId="4A183ACB" w:rsidR="00783254" w:rsidRDefault="00783254" w:rsidP="00783254">
      <w:pPr>
        <w:pStyle w:val="DefinitionNum2"/>
      </w:pPr>
      <w:bookmarkStart w:id="306" w:name="_DTBK39249"/>
      <w:bookmarkEnd w:id="304"/>
      <w:r>
        <w:t xml:space="preserve">supplied by or on behalf of the Principal in connection with the </w:t>
      </w:r>
      <w:r w:rsidR="00D50E04">
        <w:t>Contractor's Activities</w:t>
      </w:r>
      <w:r>
        <w:t xml:space="preserve"> (</w:t>
      </w:r>
      <w:r>
        <w:rPr>
          <w:b/>
          <w:bCs/>
        </w:rPr>
        <w:t>Input Data</w:t>
      </w:r>
      <w:r>
        <w:t>); or</w:t>
      </w:r>
    </w:p>
    <w:p w14:paraId="743867AD" w14:textId="77777777" w:rsidR="00783254" w:rsidRPr="00FB6786" w:rsidRDefault="00783254" w:rsidP="00783254">
      <w:pPr>
        <w:pStyle w:val="DefinitionNum2"/>
      </w:pPr>
      <w:bookmarkStart w:id="307" w:name="_DTBK41753"/>
      <w:bookmarkEnd w:id="306"/>
      <w:r>
        <w:t>generated, recorded, placed, stored, processed, retrieved, printed, accessed or produced utilising the Input Data or for the purpose of the Deed.</w:t>
      </w:r>
    </w:p>
    <w:p w14:paraId="32EE5581" w14:textId="77777777" w:rsidR="007741FE" w:rsidRDefault="007741FE" w:rsidP="007741FE">
      <w:pPr>
        <w:pStyle w:val="Definition"/>
      </w:pPr>
      <w:bookmarkStart w:id="308" w:name="_DTBK40354"/>
      <w:bookmarkEnd w:id="305"/>
      <w:bookmarkEnd w:id="307"/>
      <w:r w:rsidRPr="00FB6786">
        <w:rPr>
          <w:b/>
        </w:rPr>
        <w:t xml:space="preserve">Date for </w:t>
      </w:r>
      <w:r>
        <w:rPr>
          <w:b/>
        </w:rPr>
        <w:t>Close-out</w:t>
      </w:r>
      <w:r w:rsidRPr="00FB6786">
        <w:t xml:space="preserve"> means the date specified as such in the Contract Particulars as adjusted (if at all) under this Deed.</w:t>
      </w:r>
    </w:p>
    <w:p w14:paraId="4403711E" w14:textId="77777777" w:rsidR="00E23F76" w:rsidRPr="00F30071" w:rsidRDefault="00E23F76" w:rsidP="00E23F76">
      <w:pPr>
        <w:pStyle w:val="Definition"/>
      </w:pPr>
      <w:bookmarkStart w:id="309" w:name="_DTBK40356"/>
      <w:bookmarkStart w:id="310" w:name="_DTBK40355"/>
      <w:bookmarkEnd w:id="308"/>
      <w:r w:rsidRPr="00FB6786">
        <w:rPr>
          <w:b/>
        </w:rPr>
        <w:t xml:space="preserve">Date for </w:t>
      </w:r>
      <w:r>
        <w:rPr>
          <w:b/>
        </w:rPr>
        <w:t>Completion</w:t>
      </w:r>
      <w:r w:rsidRPr="00FB6786">
        <w:t xml:space="preserve"> means:</w:t>
      </w:r>
    </w:p>
    <w:p w14:paraId="53175E8B" w14:textId="77777777" w:rsidR="00E23F76" w:rsidRPr="00FB6786" w:rsidRDefault="00E23F76" w:rsidP="00E23F76">
      <w:pPr>
        <w:pStyle w:val="DefinitionNum2"/>
      </w:pPr>
      <w:bookmarkStart w:id="311" w:name="_DTBK40655"/>
      <w:r w:rsidRPr="00FB6786">
        <w:t xml:space="preserve">the Date for </w:t>
      </w:r>
      <w:r>
        <w:t>Practical Completion</w:t>
      </w:r>
      <w:r w:rsidRPr="00FB6786">
        <w:t>; and</w:t>
      </w:r>
    </w:p>
    <w:p w14:paraId="4292E1BF" w14:textId="77777777" w:rsidR="00E23F76" w:rsidRPr="00FB6786" w:rsidRDefault="00E23F76" w:rsidP="00E23F76">
      <w:pPr>
        <w:pStyle w:val="DefinitionNum2"/>
      </w:pPr>
      <w:bookmarkStart w:id="312" w:name="_DTBK40656"/>
      <w:bookmarkEnd w:id="311"/>
      <w:r w:rsidRPr="00FB6786">
        <w:t xml:space="preserve">the Date for </w:t>
      </w:r>
      <w:r>
        <w:t>Close-out</w:t>
      </w:r>
      <w:r w:rsidRPr="00FB6786">
        <w:t>,</w:t>
      </w:r>
    </w:p>
    <w:bookmarkEnd w:id="312"/>
    <w:p w14:paraId="17EB41C4" w14:textId="77777777" w:rsidR="00E23F76" w:rsidRPr="00FB6786" w:rsidRDefault="00E23F76" w:rsidP="00E23F76">
      <w:pPr>
        <w:pStyle w:val="IndentParaLevel1"/>
        <w:numPr>
          <w:ilvl w:val="0"/>
          <w:numId w:val="0"/>
        </w:numPr>
        <w:ind w:left="964"/>
      </w:pPr>
      <w:r w:rsidRPr="00FB6786">
        <w:t>(or the relevant one of these as the case may be).</w:t>
      </w:r>
    </w:p>
    <w:p w14:paraId="3746CCD4" w14:textId="77777777" w:rsidR="00E23F76" w:rsidRPr="00FB6786" w:rsidRDefault="00E23F76" w:rsidP="00E23F76">
      <w:pPr>
        <w:pStyle w:val="Definition"/>
      </w:pPr>
      <w:bookmarkStart w:id="313" w:name="_DTBK40357"/>
      <w:bookmarkEnd w:id="309"/>
      <w:r w:rsidRPr="00FB6786">
        <w:rPr>
          <w:b/>
        </w:rPr>
        <w:t xml:space="preserve">Date for </w:t>
      </w:r>
      <w:r>
        <w:rPr>
          <w:b/>
        </w:rPr>
        <w:t>Practical Completion</w:t>
      </w:r>
      <w:r w:rsidRPr="00FB6786">
        <w:t xml:space="preserve"> means the date specified as such in the Contract Particulars as adjusted (if at all) under this Deed.</w:t>
      </w:r>
      <w:r>
        <w:t xml:space="preserve"> </w:t>
      </w:r>
    </w:p>
    <w:bookmarkEnd w:id="313"/>
    <w:p w14:paraId="7C5300DD" w14:textId="5A546B2B" w:rsidR="007741FE" w:rsidRPr="00FB6786" w:rsidRDefault="007741FE" w:rsidP="007741FE">
      <w:pPr>
        <w:pStyle w:val="Definition"/>
      </w:pPr>
      <w:r w:rsidRPr="00FB6786">
        <w:rPr>
          <w:b/>
        </w:rPr>
        <w:t xml:space="preserve">Date of </w:t>
      </w:r>
      <w:r>
        <w:rPr>
          <w:b/>
        </w:rPr>
        <w:t>Close-out</w:t>
      </w:r>
      <w:r w:rsidRPr="00FB6786">
        <w:t xml:space="preserve"> means the date of </w:t>
      </w:r>
      <w:r>
        <w:t xml:space="preserve">the </w:t>
      </w:r>
      <w:r w:rsidRPr="00FB6786">
        <w:t xml:space="preserve">Certificate of </w:t>
      </w:r>
      <w:r>
        <w:t>Close-out</w:t>
      </w:r>
      <w:r w:rsidRPr="00FB6786">
        <w:t xml:space="preserve"> issued under clause </w:t>
      </w:r>
      <w:r w:rsidRPr="00DD7300">
        <w:fldChar w:fldCharType="begin"/>
      </w:r>
      <w:r w:rsidRPr="00FB6786">
        <w:instrText xml:space="preserve"> REF _Ref486440843 \w \h </w:instrText>
      </w:r>
      <w:r>
        <w:instrText xml:space="preserve"> \* MERGEFORMAT </w:instrText>
      </w:r>
      <w:r w:rsidRPr="00DD7300">
        <w:fldChar w:fldCharType="separate"/>
      </w:r>
      <w:r w:rsidR="00C1101A">
        <w:t>25.1(g)</w:t>
      </w:r>
      <w:r w:rsidRPr="00DD7300">
        <w:fldChar w:fldCharType="end"/>
      </w:r>
      <w:r w:rsidRPr="00FB6786">
        <w:t xml:space="preserve"> as the date on which the Contractor achieved </w:t>
      </w:r>
      <w:r>
        <w:t>Close-out</w:t>
      </w:r>
      <w:r w:rsidRPr="00FB6786">
        <w:t>.</w:t>
      </w:r>
      <w:r w:rsidR="005B32E9">
        <w:t xml:space="preserve"> </w:t>
      </w:r>
      <w:r w:rsidR="005B32E9" w:rsidRPr="005B32E9">
        <w:t>[</w:t>
      </w:r>
      <w:r w:rsidR="005B32E9" w:rsidRPr="00B527F8">
        <w:rPr>
          <w:b/>
          <w:i/>
          <w:highlight w:val="lightGray"/>
        </w:rPr>
        <w:t xml:space="preserve">Drafting Note: The Date of </w:t>
      </w:r>
      <w:r w:rsidR="005B32E9">
        <w:rPr>
          <w:b/>
          <w:i/>
          <w:highlight w:val="lightGray"/>
        </w:rPr>
        <w:t>Close-</w:t>
      </w:r>
      <w:r w:rsidR="005B32E9">
        <w:rPr>
          <w:b/>
          <w:i/>
          <w:highlight w:val="lightGray"/>
        </w:rPr>
        <w:lastRenderedPageBreak/>
        <w:t xml:space="preserve">out </w:t>
      </w:r>
      <w:r w:rsidR="005B32E9" w:rsidRPr="00B527F8">
        <w:rPr>
          <w:b/>
          <w:i/>
          <w:highlight w:val="lightGray"/>
        </w:rPr>
        <w:t xml:space="preserve">may be the date of the Certificate of </w:t>
      </w:r>
      <w:r w:rsidR="005B32E9">
        <w:rPr>
          <w:b/>
          <w:i/>
          <w:highlight w:val="lightGray"/>
        </w:rPr>
        <w:t xml:space="preserve">Close-out </w:t>
      </w:r>
      <w:r w:rsidR="005B32E9" w:rsidRPr="00B527F8">
        <w:rPr>
          <w:b/>
          <w:i/>
          <w:highlight w:val="lightGray"/>
        </w:rPr>
        <w:t xml:space="preserve">or may be prior to the date of the Certificate of </w:t>
      </w:r>
      <w:r w:rsidR="005B32E9">
        <w:rPr>
          <w:b/>
          <w:i/>
          <w:highlight w:val="lightGray"/>
        </w:rPr>
        <w:t>Close-out</w:t>
      </w:r>
      <w:r w:rsidR="005B32E9" w:rsidRPr="00B527F8">
        <w:rPr>
          <w:b/>
          <w:i/>
          <w:highlight w:val="lightGray"/>
        </w:rPr>
        <w:t>. Consider on a Project specific basis having regard to relevant regulatory framework.</w:t>
      </w:r>
      <w:r w:rsidR="005B32E9" w:rsidRPr="005B32E9">
        <w:t>]</w:t>
      </w:r>
    </w:p>
    <w:p w14:paraId="332C121D" w14:textId="64EB271F" w:rsidR="009B5D55" w:rsidRPr="00FB6786" w:rsidRDefault="009B5D55" w:rsidP="00AA7D08">
      <w:pPr>
        <w:pStyle w:val="Definition"/>
        <w:numPr>
          <w:ilvl w:val="0"/>
          <w:numId w:val="0"/>
        </w:numPr>
        <w:ind w:left="964"/>
      </w:pPr>
      <w:bookmarkStart w:id="314" w:name="_DTBK40359"/>
      <w:bookmarkEnd w:id="310"/>
      <w:r w:rsidRPr="00FB6786">
        <w:rPr>
          <w:b/>
        </w:rPr>
        <w:t xml:space="preserve">Date of </w:t>
      </w:r>
      <w:r w:rsidR="003F2D37">
        <w:rPr>
          <w:b/>
        </w:rPr>
        <w:t>Practical Completion</w:t>
      </w:r>
      <w:r w:rsidRPr="00FB6786">
        <w:t xml:space="preserve"> means the date </w:t>
      </w:r>
      <w:r w:rsidR="00427FF4" w:rsidRPr="00FB6786">
        <w:t>of</w:t>
      </w:r>
      <w:r w:rsidR="002C3EBF" w:rsidRPr="00FB6786">
        <w:t xml:space="preserve"> </w:t>
      </w:r>
      <w:r w:rsidR="00354C79">
        <w:t xml:space="preserve">the </w:t>
      </w:r>
      <w:r w:rsidRPr="00FB6786">
        <w:t xml:space="preserve">Certificate of </w:t>
      </w:r>
      <w:r w:rsidR="003F2D37">
        <w:t>Practical Completion</w:t>
      </w:r>
      <w:r w:rsidR="002C3EBF" w:rsidRPr="00FB6786">
        <w:t xml:space="preserve"> issued under clause </w:t>
      </w:r>
      <w:r w:rsidR="002C3EBF" w:rsidRPr="00DD7300">
        <w:fldChar w:fldCharType="begin"/>
      </w:r>
      <w:r w:rsidR="002C3EBF" w:rsidRPr="00FB6786">
        <w:instrText xml:space="preserve"> REF _Ref487224303 \w \h </w:instrText>
      </w:r>
      <w:r w:rsidR="00FB6786">
        <w:instrText xml:space="preserve"> \* MERGEFORMAT </w:instrText>
      </w:r>
      <w:r w:rsidR="002C3EBF" w:rsidRPr="00DD7300">
        <w:fldChar w:fldCharType="separate"/>
      </w:r>
      <w:r w:rsidR="00C1101A">
        <w:t>24.4(f)</w:t>
      </w:r>
      <w:r w:rsidR="002C3EBF" w:rsidRPr="00DD7300">
        <w:fldChar w:fldCharType="end"/>
      </w:r>
      <w:r w:rsidR="002C3EBF" w:rsidRPr="00FB6786">
        <w:t xml:space="preserve"> as the date on which </w:t>
      </w:r>
      <w:r w:rsidR="00AB77D9" w:rsidRPr="00FB6786">
        <w:t>the Contractor</w:t>
      </w:r>
      <w:r w:rsidR="002C3EBF" w:rsidRPr="00FB6786">
        <w:t xml:space="preserve"> achieved </w:t>
      </w:r>
      <w:r w:rsidR="003F2D37">
        <w:t>Practical Completion</w:t>
      </w:r>
      <w:r w:rsidRPr="00FB6786">
        <w:t>.</w:t>
      </w:r>
      <w:r w:rsidR="00751CBF" w:rsidRPr="00FB6786">
        <w:t xml:space="preserve"> </w:t>
      </w:r>
      <w:r w:rsidR="005B32E9" w:rsidRPr="005B32E9">
        <w:t>[</w:t>
      </w:r>
      <w:r w:rsidR="005B32E9" w:rsidRPr="00A55EF5">
        <w:rPr>
          <w:b/>
          <w:i/>
          <w:highlight w:val="lightGray"/>
        </w:rPr>
        <w:t xml:space="preserve">Drafting Note: For roads projects, the Date of </w:t>
      </w:r>
      <w:r w:rsidR="005B32E9">
        <w:rPr>
          <w:b/>
          <w:i/>
          <w:highlight w:val="lightGray"/>
        </w:rPr>
        <w:t>Practical Completion</w:t>
      </w:r>
      <w:r w:rsidR="005B32E9" w:rsidRPr="00A55EF5">
        <w:rPr>
          <w:b/>
          <w:i/>
          <w:highlight w:val="lightGray"/>
        </w:rPr>
        <w:t xml:space="preserve"> must be the date of the certificate but, where not a road project, the Date of </w:t>
      </w:r>
      <w:r w:rsidR="005B32E9">
        <w:rPr>
          <w:b/>
          <w:i/>
          <w:highlight w:val="lightGray"/>
        </w:rPr>
        <w:t>Practical Completion</w:t>
      </w:r>
      <w:r w:rsidR="005B32E9" w:rsidRPr="00A55EF5">
        <w:rPr>
          <w:b/>
          <w:i/>
          <w:highlight w:val="lightGray"/>
        </w:rPr>
        <w:t xml:space="preserve"> may be able to be prior to the date of the Certificate of </w:t>
      </w:r>
      <w:r w:rsidR="005B32E9">
        <w:rPr>
          <w:b/>
          <w:i/>
          <w:highlight w:val="lightGray"/>
        </w:rPr>
        <w:t>Practical Completion</w:t>
      </w:r>
      <w:r w:rsidR="005B32E9" w:rsidRPr="00A55EF5">
        <w:rPr>
          <w:b/>
          <w:i/>
          <w:highlight w:val="lightGray"/>
        </w:rPr>
        <w:t>. Consider on a Project specific basis having regard to relevant regulatory framework.</w:t>
      </w:r>
      <w:r w:rsidR="005B32E9" w:rsidRPr="005B32E9">
        <w:t>]</w:t>
      </w:r>
    </w:p>
    <w:p w14:paraId="02FDE80B" w14:textId="0141208E" w:rsidR="0058167D" w:rsidRPr="00B7428B" w:rsidRDefault="0058167D" w:rsidP="0058167D">
      <w:pPr>
        <w:pStyle w:val="Definition"/>
      </w:pPr>
      <w:bookmarkStart w:id="315" w:name="_DTBK40360"/>
      <w:bookmarkEnd w:id="314"/>
      <w:r w:rsidRPr="00B7428B">
        <w:rPr>
          <w:b/>
        </w:rPr>
        <w:t>Date of Returned Works Completion</w:t>
      </w:r>
      <w:r w:rsidRPr="00B7428B">
        <w:t xml:space="preserve"> has the meaning given in clause </w:t>
      </w:r>
      <w:r w:rsidRPr="00B7428B">
        <w:fldChar w:fldCharType="begin"/>
      </w:r>
      <w:r w:rsidRPr="00B7428B">
        <w:instrText xml:space="preserve"> REF _Ref505018794 \w \h  \* MERGEFORMAT </w:instrText>
      </w:r>
      <w:r w:rsidRPr="00B7428B">
        <w:fldChar w:fldCharType="separate"/>
      </w:r>
      <w:r w:rsidR="00C1101A">
        <w:t>24.5(i)(iv)</w:t>
      </w:r>
      <w:r w:rsidRPr="00B7428B">
        <w:fldChar w:fldCharType="end"/>
      </w:r>
      <w:r w:rsidRPr="00B7428B">
        <w:t>.</w:t>
      </w:r>
    </w:p>
    <w:p w14:paraId="208E18DD" w14:textId="70605E05" w:rsidR="00BF3B95" w:rsidRPr="00FB6786" w:rsidRDefault="00BF3B95" w:rsidP="00BF3B95">
      <w:pPr>
        <w:pStyle w:val="Definition"/>
      </w:pPr>
      <w:r w:rsidRPr="00FB6786">
        <w:rPr>
          <w:b/>
        </w:rPr>
        <w:t>Deed</w:t>
      </w:r>
      <w:r w:rsidRPr="00FB6786">
        <w:t xml:space="preserve"> </w:t>
      </w:r>
      <w:r w:rsidR="00264F69" w:rsidRPr="00FB6786">
        <w:t xml:space="preserve">has the meaning given in clause </w:t>
      </w:r>
      <w:r w:rsidR="00264F69" w:rsidRPr="00DD7300">
        <w:fldChar w:fldCharType="begin"/>
      </w:r>
      <w:r w:rsidR="00264F69" w:rsidRPr="00FB6786">
        <w:instrText xml:space="preserve"> REF _Ref461630999 \w \h </w:instrText>
      </w:r>
      <w:r w:rsidR="00FB6786">
        <w:instrText xml:space="preserve"> \* MERGEFORMAT </w:instrText>
      </w:r>
      <w:r w:rsidR="00264F69" w:rsidRPr="00DD7300">
        <w:fldChar w:fldCharType="separate"/>
      </w:r>
      <w:r w:rsidR="00C1101A">
        <w:t>2.2</w:t>
      </w:r>
      <w:r w:rsidR="00264F69" w:rsidRPr="00DD7300">
        <w:fldChar w:fldCharType="end"/>
      </w:r>
      <w:r w:rsidR="00264F69" w:rsidRPr="00FB6786">
        <w:t>.</w:t>
      </w:r>
    </w:p>
    <w:p w14:paraId="065C90CF" w14:textId="113897EB" w:rsidR="004C30C0" w:rsidRPr="00FB6786" w:rsidRDefault="004C30C0" w:rsidP="00877591">
      <w:pPr>
        <w:pStyle w:val="Definition"/>
      </w:pPr>
      <w:bookmarkStart w:id="316" w:name="_DTBK40361"/>
      <w:bookmarkEnd w:id="315"/>
      <w:r w:rsidRPr="00FB6786">
        <w:rPr>
          <w:b/>
        </w:rPr>
        <w:t>Default</w:t>
      </w:r>
      <w:r w:rsidRPr="00FB6786">
        <w:t xml:space="preserve"> means</w:t>
      </w:r>
      <w:r w:rsidR="00AA63DF" w:rsidRPr="00FB6786">
        <w:t xml:space="preserve"> </w:t>
      </w:r>
      <w:r w:rsidR="0082298C" w:rsidRPr="00FB6786">
        <w:t xml:space="preserve">any failure </w:t>
      </w:r>
      <w:r w:rsidRPr="00FB6786">
        <w:t xml:space="preserve">by </w:t>
      </w:r>
      <w:r w:rsidR="009800A9" w:rsidRPr="00FB6786">
        <w:t>the Contractor or</w:t>
      </w:r>
      <w:r w:rsidR="0092111D">
        <w:t xml:space="preserve"> a</w:t>
      </w:r>
      <w:r w:rsidR="009800A9" w:rsidRPr="00FB6786">
        <w:t xml:space="preserve"> Parent Guarantor</w:t>
      </w:r>
      <w:r w:rsidRPr="00FB6786">
        <w:t xml:space="preserve"> to comply with any obligation of </w:t>
      </w:r>
      <w:r w:rsidR="009800A9" w:rsidRPr="00FB6786">
        <w:t>the Contractor or</w:t>
      </w:r>
      <w:r w:rsidR="0092111D">
        <w:t xml:space="preserve"> a</w:t>
      </w:r>
      <w:r w:rsidR="009800A9" w:rsidRPr="00FB6786">
        <w:t xml:space="preserve"> Parent Guarantor </w:t>
      </w:r>
      <w:r w:rsidRPr="00FB6786">
        <w:t>under any Project Document</w:t>
      </w:r>
      <w:r w:rsidR="0082298C" w:rsidRPr="00FB6786">
        <w:t>,</w:t>
      </w:r>
      <w:r w:rsidR="004B6D60" w:rsidRPr="00FB6786">
        <w:t xml:space="preserve"> </w:t>
      </w:r>
      <w:r w:rsidR="0082298C" w:rsidRPr="00FB6786">
        <w:t xml:space="preserve">but excludes </w:t>
      </w:r>
      <w:r w:rsidRPr="00FB6786">
        <w:t>a</w:t>
      </w:r>
      <w:r w:rsidR="00EB26F3" w:rsidRPr="00FB6786">
        <w:t>n</w:t>
      </w:r>
      <w:r w:rsidR="0082298C" w:rsidRPr="00FB6786">
        <w:t>y</w:t>
      </w:r>
      <w:r w:rsidR="00EB26F3" w:rsidRPr="00FB6786">
        <w:t xml:space="preserve"> </w:t>
      </w:r>
      <w:r w:rsidRPr="00FB6786">
        <w:t>Major Default or Default Termination Event.</w:t>
      </w:r>
    </w:p>
    <w:p w14:paraId="282C035B" w14:textId="7BAD8A38" w:rsidR="00722D6F" w:rsidRPr="00FB6786" w:rsidRDefault="00722D6F" w:rsidP="00877591">
      <w:pPr>
        <w:pStyle w:val="Definition"/>
      </w:pPr>
      <w:bookmarkStart w:id="317" w:name="_DTBK40362"/>
      <w:bookmarkEnd w:id="316"/>
      <w:r w:rsidRPr="00FB6786">
        <w:rPr>
          <w:b/>
        </w:rPr>
        <w:t>Default Notice</w:t>
      </w:r>
      <w:r w:rsidRPr="00FB6786">
        <w:t xml:space="preserve"> has the meaning given in clause </w:t>
      </w:r>
      <w:r w:rsidR="00EB26F3" w:rsidRPr="00DD7300">
        <w:fldChar w:fldCharType="begin"/>
      </w:r>
      <w:r w:rsidR="00EB26F3" w:rsidRPr="00FB6786">
        <w:instrText xml:space="preserve"> REF _Ref492303782 \w \h </w:instrText>
      </w:r>
      <w:r w:rsidR="00FB6786">
        <w:instrText xml:space="preserve"> \* MERGEFORMAT </w:instrText>
      </w:r>
      <w:r w:rsidR="00EB26F3" w:rsidRPr="00DD7300">
        <w:fldChar w:fldCharType="separate"/>
      </w:r>
      <w:r w:rsidR="00C1101A">
        <w:t>40.2(a)</w:t>
      </w:r>
      <w:r w:rsidR="00EB26F3" w:rsidRPr="00DD7300">
        <w:fldChar w:fldCharType="end"/>
      </w:r>
      <w:r w:rsidR="00AE563D" w:rsidRPr="00FB6786">
        <w:t>.</w:t>
      </w:r>
    </w:p>
    <w:p w14:paraId="3B898FB4" w14:textId="77777777" w:rsidR="003E4491" w:rsidRPr="00FB6786" w:rsidRDefault="003E4491" w:rsidP="00877591">
      <w:pPr>
        <w:pStyle w:val="Definition"/>
      </w:pPr>
      <w:bookmarkStart w:id="318" w:name="_DTBK41754"/>
      <w:bookmarkStart w:id="319" w:name="_DTBK40363"/>
      <w:bookmarkEnd w:id="317"/>
      <w:r w:rsidRPr="00FB6786">
        <w:rPr>
          <w:b/>
        </w:rPr>
        <w:t>Default Termination</w:t>
      </w:r>
      <w:r w:rsidRPr="00FB6786">
        <w:t xml:space="preserve"> </w:t>
      </w:r>
      <w:r w:rsidRPr="00FB6786">
        <w:rPr>
          <w:b/>
        </w:rPr>
        <w:t>Event</w:t>
      </w:r>
      <w:r w:rsidRPr="00FB6786">
        <w:t xml:space="preserve"> means the occurrence of any of the following events:</w:t>
      </w:r>
    </w:p>
    <w:p w14:paraId="275AB778" w14:textId="54974385" w:rsidR="003E4491" w:rsidRPr="00FB6786" w:rsidRDefault="003E4491" w:rsidP="00877591">
      <w:pPr>
        <w:pStyle w:val="DefinitionNum2"/>
      </w:pPr>
      <w:bookmarkStart w:id="320" w:name="_DTBK39250"/>
      <w:bookmarkEnd w:id="318"/>
      <w:r w:rsidRPr="00FB6786">
        <w:t>(</w:t>
      </w:r>
      <w:r w:rsidRPr="00FB6786">
        <w:rPr>
          <w:b/>
        </w:rPr>
        <w:t>abandonment</w:t>
      </w:r>
      <w:r w:rsidRPr="00FB6786">
        <w:t xml:space="preserve">): </w:t>
      </w:r>
      <w:r w:rsidR="00AB77D9" w:rsidRPr="00FB6786">
        <w:t>the Contractor</w:t>
      </w:r>
      <w:r w:rsidRPr="00FB6786">
        <w:t xml:space="preserve"> wholly or substantially abandon</w:t>
      </w:r>
      <w:r w:rsidR="007E5B1E" w:rsidRPr="00FB6786">
        <w:t>s</w:t>
      </w:r>
      <w:r w:rsidR="00F2403E" w:rsidRPr="00FB6786">
        <w:t xml:space="preserve"> </w:t>
      </w:r>
      <w:r w:rsidR="00D15C3D" w:rsidRPr="00FB6786">
        <w:t xml:space="preserve">all or </w:t>
      </w:r>
      <w:r w:rsidRPr="00FB6786">
        <w:t>any</w:t>
      </w:r>
      <w:r w:rsidR="00DD1A86">
        <w:t xml:space="preserve"> material (in scope or effect)</w:t>
      </w:r>
      <w:r w:rsidRPr="00FB6786">
        <w:t xml:space="preserve"> part of the </w:t>
      </w:r>
      <w:r w:rsidR="00D50E04">
        <w:t>Contractor's Activities</w:t>
      </w:r>
      <w:r w:rsidRPr="00FB6786">
        <w:t>;</w:t>
      </w:r>
    </w:p>
    <w:p w14:paraId="0619061D" w14:textId="0013B09D" w:rsidR="007917E9" w:rsidRDefault="007917E9" w:rsidP="00877591">
      <w:pPr>
        <w:pStyle w:val="DefinitionNum2"/>
      </w:pPr>
      <w:bookmarkStart w:id="321" w:name="_DTBK39251"/>
      <w:bookmarkEnd w:id="320"/>
      <w:r w:rsidRPr="0098596F">
        <w:rPr>
          <w:color w:val="auto"/>
        </w:rPr>
        <w:t>(</w:t>
      </w:r>
      <w:r w:rsidRPr="0098596F">
        <w:rPr>
          <w:b/>
          <w:color w:val="auto"/>
        </w:rPr>
        <w:t>fraud</w:t>
      </w:r>
      <w:r w:rsidRPr="0098596F">
        <w:rPr>
          <w:color w:val="auto"/>
        </w:rPr>
        <w:t>): the Contractor engages in fraud, collusion or dishonest conduct in performing its obligations under the Project Documents;</w:t>
      </w:r>
    </w:p>
    <w:p w14:paraId="5E3D5095" w14:textId="4234FEA0" w:rsidR="003E4491" w:rsidRPr="00FB6786" w:rsidRDefault="003E4491" w:rsidP="00877591">
      <w:pPr>
        <w:pStyle w:val="DefinitionNum2"/>
      </w:pPr>
      <w:r w:rsidRPr="00FB6786">
        <w:t>(</w:t>
      </w:r>
      <w:r w:rsidR="00E31691" w:rsidRPr="00FB6786">
        <w:rPr>
          <w:b/>
        </w:rPr>
        <w:t>Contractor</w:t>
      </w:r>
      <w:r w:rsidR="00BB53CF">
        <w:rPr>
          <w:b/>
        </w:rPr>
        <w:t xml:space="preserve"> or Parent Guarantor</w:t>
      </w:r>
      <w:r w:rsidRPr="00FB6786">
        <w:rPr>
          <w:b/>
        </w:rPr>
        <w:t xml:space="preserve"> Insolvency Event</w:t>
      </w:r>
      <w:r w:rsidRPr="00FB6786">
        <w:t xml:space="preserve">): an Insolvency Event occurs in relation to </w:t>
      </w:r>
      <w:r w:rsidR="00E31691" w:rsidRPr="00FB6786">
        <w:t>the Contractor</w:t>
      </w:r>
      <w:r w:rsidR="005F4CB7">
        <w:t xml:space="preserve"> or the Parent Guarantor</w:t>
      </w:r>
      <w:r w:rsidRPr="00FB6786">
        <w:t>;</w:t>
      </w:r>
      <w:r w:rsidR="005F4CB7">
        <w:t xml:space="preserve"> </w:t>
      </w:r>
      <w:r w:rsidR="00045B56">
        <w:t>[</w:t>
      </w:r>
      <w:r w:rsidR="00045B56" w:rsidRPr="00B527F8">
        <w:rPr>
          <w:b/>
          <w:i/>
          <w:highlight w:val="lightGray"/>
        </w:rPr>
        <w:t xml:space="preserve">Drafting Note: </w:t>
      </w:r>
      <w:r w:rsidR="00BB53CF">
        <w:rPr>
          <w:b/>
          <w:i/>
          <w:highlight w:val="lightGray"/>
        </w:rPr>
        <w:t>Requirement relating to Parent Guarantor t</w:t>
      </w:r>
      <w:r w:rsidR="00045B56" w:rsidRPr="00B527F8">
        <w:rPr>
          <w:b/>
          <w:i/>
          <w:highlight w:val="lightGray"/>
        </w:rPr>
        <w:t>o be considered in light of consortium structure (if applicable).</w:t>
      </w:r>
      <w:r w:rsidR="00045B56">
        <w:t>]</w:t>
      </w:r>
    </w:p>
    <w:p w14:paraId="22B87ACF" w14:textId="43F6FBCC" w:rsidR="003E4491" w:rsidRPr="00FB6786" w:rsidRDefault="003E4491" w:rsidP="00877591">
      <w:pPr>
        <w:pStyle w:val="DefinitionNum2"/>
      </w:pPr>
      <w:bookmarkStart w:id="322" w:name="_DTBK39252"/>
      <w:bookmarkEnd w:id="321"/>
      <w:r w:rsidRPr="00FB6786">
        <w:t>(</w:t>
      </w:r>
      <w:r w:rsidRPr="00FB6786">
        <w:rPr>
          <w:b/>
        </w:rPr>
        <w:t>assignment, transfer or disposal</w:t>
      </w:r>
      <w:r w:rsidRPr="00FB6786">
        <w:t xml:space="preserve">): </w:t>
      </w:r>
      <w:r w:rsidR="00AB77D9" w:rsidRPr="00FB6786">
        <w:t>the Contractor</w:t>
      </w:r>
      <w:r w:rsidRPr="00FB6786">
        <w:t xml:space="preserve"> assigns, </w:t>
      </w:r>
      <w:r w:rsidR="00DD1A86">
        <w:t xml:space="preserve">sells, novates, </w:t>
      </w:r>
      <w:r w:rsidRPr="00FB6786">
        <w:t>transfers</w:t>
      </w:r>
      <w:r w:rsidR="00DD1A86">
        <w:t>, mortgages, creates or allows to exist any security interest over</w:t>
      </w:r>
      <w:r w:rsidRPr="00FB6786">
        <w:t xml:space="preserve"> or otherwise </w:t>
      </w:r>
      <w:r w:rsidR="00DD1A86">
        <w:t>deals with</w:t>
      </w:r>
      <w:r w:rsidRPr="00FB6786">
        <w:t xml:space="preserve"> any of its right, title </w:t>
      </w:r>
      <w:r w:rsidR="00A66F8A" w:rsidRPr="00FB6786">
        <w:t xml:space="preserve">or </w:t>
      </w:r>
      <w:r w:rsidRPr="00FB6786">
        <w:t xml:space="preserve">interest in or under any Project Document, the whole or any part of the </w:t>
      </w:r>
      <w:r w:rsidR="00F231CD">
        <w:t>Site</w:t>
      </w:r>
      <w:r w:rsidR="00F231CD" w:rsidRPr="00FB6786">
        <w:t xml:space="preserve"> </w:t>
      </w:r>
      <w:r w:rsidRPr="00FB6786">
        <w:t xml:space="preserve">or the </w:t>
      </w:r>
      <w:r w:rsidR="00B97D43">
        <w:t xml:space="preserve">Works </w:t>
      </w:r>
      <w:r w:rsidR="00B256F7" w:rsidRPr="00FB6786">
        <w:t xml:space="preserve">other than in accordance with </w:t>
      </w:r>
      <w:r w:rsidR="00D14030" w:rsidRPr="00FB6786">
        <w:t>the requirements of this Deed</w:t>
      </w:r>
      <w:r w:rsidRPr="00FB6786">
        <w:t>;</w:t>
      </w:r>
    </w:p>
    <w:p w14:paraId="4C90308C" w14:textId="58002008" w:rsidR="00DD1A86" w:rsidRDefault="003E4491" w:rsidP="00AA7D08">
      <w:pPr>
        <w:pStyle w:val="DefinitionNum2"/>
      </w:pPr>
      <w:bookmarkStart w:id="323" w:name="_DTBK39253"/>
      <w:bookmarkEnd w:id="322"/>
      <w:r w:rsidRPr="00FB6786">
        <w:t>(</w:t>
      </w:r>
      <w:r w:rsidR="00CB096E">
        <w:rPr>
          <w:b/>
        </w:rPr>
        <w:t>Change in Control</w:t>
      </w:r>
      <w:r w:rsidRPr="00FB6786">
        <w:t>):</w:t>
      </w:r>
      <w:r w:rsidR="00871787" w:rsidRPr="00FB6786">
        <w:t xml:space="preserve"> </w:t>
      </w:r>
      <w:r w:rsidR="00DD1A86">
        <w:t>where</w:t>
      </w:r>
      <w:r w:rsidR="00611F8D">
        <w:t>:</w:t>
      </w:r>
    </w:p>
    <w:p w14:paraId="50EDC252" w14:textId="49AEB62E" w:rsidR="00DD1A86" w:rsidRDefault="00DD1A86" w:rsidP="00DD1A86">
      <w:pPr>
        <w:pStyle w:val="DefinitionNum3"/>
      </w:pPr>
      <w:r>
        <w:t>a</w:t>
      </w:r>
      <w:r w:rsidRPr="00B111D2">
        <w:t xml:space="preserve"> Change in Control</w:t>
      </w:r>
      <w:r>
        <w:t xml:space="preserve"> occurs without the Principal's consent under clause </w:t>
      </w:r>
      <w:r w:rsidR="001611F5" w:rsidRPr="00A75B29">
        <w:fldChar w:fldCharType="begin"/>
      </w:r>
      <w:r w:rsidR="001611F5" w:rsidRPr="00A75B29">
        <w:instrText xml:space="preserve"> REF _Ref58514728 \w \h </w:instrText>
      </w:r>
      <w:r w:rsidR="001611F5">
        <w:instrText xml:space="preserve"> \* MERGEFORMAT </w:instrText>
      </w:r>
      <w:r w:rsidR="001611F5" w:rsidRPr="00A75B29">
        <w:fldChar w:fldCharType="separate"/>
      </w:r>
      <w:r w:rsidR="00C1101A">
        <w:t>48.2</w:t>
      </w:r>
      <w:r w:rsidR="001611F5" w:rsidRPr="00A75B29">
        <w:fldChar w:fldCharType="end"/>
      </w:r>
      <w:r w:rsidRPr="001611F5">
        <w:t xml:space="preserve"> and</w:t>
      </w:r>
      <w:r>
        <w:t xml:space="preserve"> is</w:t>
      </w:r>
      <w:r w:rsidRPr="00B111D2">
        <w:t xml:space="preserve"> not a Change in Control referred to in clause </w:t>
      </w:r>
      <w:r w:rsidR="001611F5" w:rsidRPr="00A75B29">
        <w:fldChar w:fldCharType="begin"/>
      </w:r>
      <w:r w:rsidR="001611F5" w:rsidRPr="00A75B29">
        <w:instrText xml:space="preserve"> REF _Ref132121489 \w \h </w:instrText>
      </w:r>
      <w:r w:rsidR="001611F5">
        <w:instrText xml:space="preserve"> \* MERGEFORMAT </w:instrText>
      </w:r>
      <w:r w:rsidR="001611F5" w:rsidRPr="00A75B29">
        <w:fldChar w:fldCharType="separate"/>
      </w:r>
      <w:r w:rsidR="00C1101A">
        <w:t>48.4</w:t>
      </w:r>
      <w:r w:rsidR="001611F5" w:rsidRPr="00A75B29">
        <w:fldChar w:fldCharType="end"/>
      </w:r>
      <w:r w:rsidRPr="001611F5">
        <w:t>; or</w:t>
      </w:r>
    </w:p>
    <w:p w14:paraId="1A4C2640" w14:textId="08C6DAB4" w:rsidR="00A83B4D" w:rsidRPr="006779F1" w:rsidRDefault="00DD1A86" w:rsidP="00A75B29">
      <w:pPr>
        <w:pStyle w:val="DefinitionNum3"/>
      </w:pPr>
      <w:r>
        <w:t>the Principal gives notice under clause</w:t>
      </w:r>
      <w:r w:rsidR="004C39F0">
        <w:t xml:space="preserve"> </w:t>
      </w:r>
      <w:r w:rsidR="00215A51">
        <w:fldChar w:fldCharType="begin"/>
      </w:r>
      <w:r w:rsidR="00215A51">
        <w:instrText xml:space="preserve"> REF _Ref131657623 \w \h </w:instrText>
      </w:r>
      <w:r w:rsidR="00215A51">
        <w:fldChar w:fldCharType="separate"/>
      </w:r>
      <w:r w:rsidR="00C1101A">
        <w:t>48.5</w:t>
      </w:r>
      <w:r w:rsidR="00215A51">
        <w:fldChar w:fldCharType="end"/>
      </w:r>
      <w:r>
        <w:t xml:space="preserve"> </w:t>
      </w:r>
      <w:r w:rsidRPr="00F80297">
        <w:t xml:space="preserve">that the </w:t>
      </w:r>
      <w:r>
        <w:t>Principal</w:t>
      </w:r>
      <w:r w:rsidRPr="00F80297">
        <w:t xml:space="preserve"> provides a conditional consent to or does not consent to a </w:t>
      </w:r>
      <w:r>
        <w:t xml:space="preserve">Change in Control </w:t>
      </w:r>
      <w:r w:rsidRPr="00F80297">
        <w:t xml:space="preserve">in respect of a </w:t>
      </w:r>
      <w:r w:rsidRPr="00A306F7">
        <w:t xml:space="preserve">Contractor or Parent Guarantor and the Contractor fails to comply with clause </w:t>
      </w:r>
      <w:r w:rsidR="00215A51">
        <w:fldChar w:fldCharType="begin"/>
      </w:r>
      <w:r w:rsidR="00215A51">
        <w:instrText xml:space="preserve"> REF _Ref132124335 \w \h </w:instrText>
      </w:r>
      <w:r w:rsidR="00215A51">
        <w:fldChar w:fldCharType="separate"/>
      </w:r>
      <w:r w:rsidR="00C1101A">
        <w:t>48.4(c)(i)</w:t>
      </w:r>
      <w:r w:rsidR="00215A51">
        <w:fldChar w:fldCharType="end"/>
      </w:r>
      <w:r w:rsidRPr="00A306F7">
        <w:t xml:space="preserve"> within</w:t>
      </w:r>
      <w:r>
        <w:t xml:space="preserve"> </w:t>
      </w:r>
      <w:r w:rsidRPr="00F80297">
        <w:t xml:space="preserve">the time required by the </w:t>
      </w:r>
      <w:r>
        <w:t>Principal</w:t>
      </w:r>
      <w:r w:rsidRPr="00F80297">
        <w:t xml:space="preserve"> (acting reasonably) or </w:t>
      </w:r>
      <w:r w:rsidRPr="00A306F7">
        <w:t xml:space="preserve">clause </w:t>
      </w:r>
      <w:r w:rsidR="00215A51">
        <w:fldChar w:fldCharType="begin"/>
      </w:r>
      <w:r w:rsidR="00215A51">
        <w:instrText xml:space="preserve"> REF _Ref132124611 \w \h </w:instrText>
      </w:r>
      <w:r w:rsidR="00215A51">
        <w:fldChar w:fldCharType="separate"/>
      </w:r>
      <w:r w:rsidR="00C1101A">
        <w:t>48.4(c)(ii)</w:t>
      </w:r>
      <w:r w:rsidR="00215A51">
        <w:fldChar w:fldCharType="end"/>
      </w:r>
      <w:r w:rsidRPr="00F80297">
        <w:t xml:space="preserve"> within 60 Business Days of receipt of that notice from the </w:t>
      </w:r>
      <w:r>
        <w:t>Principal</w:t>
      </w:r>
      <w:r w:rsidRPr="00F80297">
        <w:t xml:space="preserve"> (as applicable</w:t>
      </w:r>
      <w:r w:rsidRPr="00B23863">
        <w:t xml:space="preserve">);   </w:t>
      </w:r>
      <w:r w:rsidR="00183DC2">
        <w:rPr>
          <w:i/>
          <w:iCs/>
        </w:rPr>
        <w:t xml:space="preserve"> </w:t>
      </w:r>
    </w:p>
    <w:p w14:paraId="766430ED" w14:textId="0DF6FDC7" w:rsidR="003E4491" w:rsidRPr="00FB6786" w:rsidRDefault="003E4491" w:rsidP="00877591">
      <w:pPr>
        <w:pStyle w:val="DefinitionNum2"/>
      </w:pPr>
      <w:bookmarkStart w:id="324" w:name="_DTBK39254"/>
      <w:bookmarkEnd w:id="323"/>
      <w:r w:rsidRPr="00FB6786">
        <w:t>(</w:t>
      </w:r>
      <w:r w:rsidRPr="00FB6786">
        <w:rPr>
          <w:b/>
        </w:rPr>
        <w:t>unremedied Major Default</w:t>
      </w:r>
      <w:r w:rsidRPr="00FB6786">
        <w:t>): a Major Default is capable</w:t>
      </w:r>
      <w:r w:rsidR="00854781" w:rsidRPr="00FB6786">
        <w:t>, or deemed to be capable,</w:t>
      </w:r>
      <w:r w:rsidRPr="00FB6786">
        <w:t xml:space="preserve"> of </w:t>
      </w:r>
      <w:r w:rsidR="00FC70B2" w:rsidRPr="00FB6786">
        <w:t>C</w:t>
      </w:r>
      <w:r w:rsidR="00720DCA" w:rsidRPr="00FB6786">
        <w:t xml:space="preserve">ure </w:t>
      </w:r>
      <w:r w:rsidRPr="00FB6786">
        <w:t xml:space="preserve">and </w:t>
      </w:r>
      <w:r w:rsidR="00AB77D9" w:rsidRPr="00FB6786">
        <w:t>the Contractor</w:t>
      </w:r>
      <w:r w:rsidRPr="00FB6786">
        <w:t xml:space="preserve"> fails to </w:t>
      </w:r>
      <w:r w:rsidR="003E1102" w:rsidRPr="00FB6786">
        <w:t xml:space="preserve">Cure </w:t>
      </w:r>
      <w:r w:rsidRPr="00FB6786">
        <w:t xml:space="preserve">the Major Default within the </w:t>
      </w:r>
      <w:r w:rsidR="00B256F7" w:rsidRPr="00FB6786">
        <w:t>time</w:t>
      </w:r>
      <w:r w:rsidRPr="00FB6786">
        <w:t xml:space="preserve"> set out in the Major Default Notice (</w:t>
      </w:r>
      <w:r w:rsidR="00000E5D" w:rsidRPr="00FB6786">
        <w:t xml:space="preserve">as amended under clause </w:t>
      </w:r>
      <w:r w:rsidR="00000E5D" w:rsidRPr="00DD7300">
        <w:fldChar w:fldCharType="begin"/>
      </w:r>
      <w:r w:rsidR="00000E5D" w:rsidRPr="00FB6786">
        <w:instrText xml:space="preserve"> REF _Ref406592334 \w \h </w:instrText>
      </w:r>
      <w:r w:rsidR="00FB6786">
        <w:instrText xml:space="preserve"> \* MERGEFORMAT </w:instrText>
      </w:r>
      <w:r w:rsidR="00000E5D" w:rsidRPr="00DD7300">
        <w:fldChar w:fldCharType="separate"/>
      </w:r>
      <w:r w:rsidR="00C1101A">
        <w:t>40.3(d)</w:t>
      </w:r>
      <w:r w:rsidR="00000E5D" w:rsidRPr="00DD7300">
        <w:fldChar w:fldCharType="end"/>
      </w:r>
      <w:r w:rsidR="00000E5D" w:rsidRPr="00FB6786">
        <w:t xml:space="preserve">, determined in accordance with clause </w:t>
      </w:r>
      <w:r w:rsidR="00000E5D" w:rsidRPr="00DD7300">
        <w:fldChar w:fldCharType="begin"/>
      </w:r>
      <w:r w:rsidR="00000E5D" w:rsidRPr="00FB6786">
        <w:instrText xml:space="preserve"> REF _Ref470260419 \w \h </w:instrText>
      </w:r>
      <w:r w:rsidR="00FB6786">
        <w:instrText xml:space="preserve"> \* MERGEFORMAT </w:instrText>
      </w:r>
      <w:r w:rsidR="00000E5D" w:rsidRPr="00DD7300">
        <w:fldChar w:fldCharType="separate"/>
      </w:r>
      <w:r w:rsidR="00C1101A">
        <w:t>40.3(g)</w:t>
      </w:r>
      <w:r w:rsidR="00000E5D" w:rsidRPr="00DD7300">
        <w:fldChar w:fldCharType="end"/>
      </w:r>
      <w:r w:rsidR="00000E5D" w:rsidRPr="00FB6786">
        <w:t xml:space="preserve"> or extended under clause </w:t>
      </w:r>
      <w:r w:rsidR="00000E5D" w:rsidRPr="00DD7300">
        <w:fldChar w:fldCharType="begin"/>
      </w:r>
      <w:r w:rsidR="00000E5D" w:rsidRPr="00FB6786">
        <w:instrText xml:space="preserve"> REF _Ref359157391 \w \h  \* MERGEFORMAT </w:instrText>
      </w:r>
      <w:r w:rsidR="00000E5D" w:rsidRPr="00DD7300">
        <w:fldChar w:fldCharType="separate"/>
      </w:r>
      <w:r w:rsidR="00C1101A">
        <w:t>40.4(e)</w:t>
      </w:r>
      <w:r w:rsidR="00000E5D" w:rsidRPr="00DD7300">
        <w:fldChar w:fldCharType="end"/>
      </w:r>
      <w:r w:rsidR="00847D03" w:rsidRPr="00FB6786">
        <w:t xml:space="preserve"> (as applicable)</w:t>
      </w:r>
      <w:r w:rsidRPr="00FB6786">
        <w:t>);</w:t>
      </w:r>
    </w:p>
    <w:p w14:paraId="35C0AF8A" w14:textId="45ED7C2F" w:rsidR="00CE2F46" w:rsidRDefault="003E4491" w:rsidP="00D872CB">
      <w:pPr>
        <w:pStyle w:val="DefinitionNum2"/>
      </w:pPr>
      <w:bookmarkStart w:id="325" w:name="_DTBK39255"/>
      <w:bookmarkEnd w:id="324"/>
      <w:r w:rsidRPr="00FB6786">
        <w:lastRenderedPageBreak/>
        <w:t>(</w:t>
      </w:r>
      <w:r w:rsidRPr="00FB6786">
        <w:rPr>
          <w:b/>
        </w:rPr>
        <w:t xml:space="preserve">Major Default not capable of </w:t>
      </w:r>
      <w:r w:rsidR="003E1102" w:rsidRPr="00FB6786">
        <w:rPr>
          <w:b/>
        </w:rPr>
        <w:t>Cure</w:t>
      </w:r>
      <w:r w:rsidRPr="00FB6786">
        <w:t xml:space="preserve">): a Major Default is not capable of </w:t>
      </w:r>
      <w:r w:rsidR="00FC70B2" w:rsidRPr="00FB6786">
        <w:t>C</w:t>
      </w:r>
      <w:r w:rsidR="00720DCA" w:rsidRPr="00FB6786">
        <w:t xml:space="preserve">ure </w:t>
      </w:r>
      <w:r w:rsidRPr="00FB6786">
        <w:t xml:space="preserve">and </w:t>
      </w:r>
      <w:r w:rsidR="00AB77D9" w:rsidRPr="00FB6786">
        <w:t>the Contractor</w:t>
      </w:r>
      <w:r w:rsidRPr="00FB6786">
        <w:t xml:space="preserve"> fails to diligently comply with any reasonable requirements of the </w:t>
      </w:r>
      <w:r w:rsidR="00B46708" w:rsidRPr="00FB6786">
        <w:t>Principal</w:t>
      </w:r>
      <w:r w:rsidRPr="00FB6786">
        <w:t xml:space="preserve"> to overcome the consequences of the Major Default within the time stated in the Major Default Notice (</w:t>
      </w:r>
      <w:r w:rsidR="00251FEC" w:rsidRPr="00FB6786">
        <w:t xml:space="preserve">as amended under clause </w:t>
      </w:r>
      <w:r w:rsidR="00251FEC" w:rsidRPr="00DD7300">
        <w:fldChar w:fldCharType="begin"/>
      </w:r>
      <w:r w:rsidR="00251FEC" w:rsidRPr="00FB6786">
        <w:instrText xml:space="preserve"> REF _Ref406592334 \w \h </w:instrText>
      </w:r>
      <w:r w:rsidR="00FB6786">
        <w:instrText xml:space="preserve"> \* MERGEFORMAT </w:instrText>
      </w:r>
      <w:r w:rsidR="00251FEC" w:rsidRPr="00DD7300">
        <w:fldChar w:fldCharType="separate"/>
      </w:r>
      <w:r w:rsidR="00C1101A">
        <w:t>40.3(d)</w:t>
      </w:r>
      <w:r w:rsidR="00251FEC" w:rsidRPr="00DD7300">
        <w:fldChar w:fldCharType="end"/>
      </w:r>
      <w:r w:rsidR="00251FEC" w:rsidRPr="00FB6786">
        <w:t xml:space="preserve">, determined in accordance with clause </w:t>
      </w:r>
      <w:r w:rsidR="00251FEC" w:rsidRPr="00DD7300">
        <w:fldChar w:fldCharType="begin"/>
      </w:r>
      <w:r w:rsidR="00251FEC" w:rsidRPr="00FB6786">
        <w:instrText xml:space="preserve"> REF _Ref470260419 \w \h </w:instrText>
      </w:r>
      <w:r w:rsidR="00FB6786">
        <w:instrText xml:space="preserve"> \* MERGEFORMAT </w:instrText>
      </w:r>
      <w:r w:rsidR="00251FEC" w:rsidRPr="00DD7300">
        <w:fldChar w:fldCharType="separate"/>
      </w:r>
      <w:r w:rsidR="00C1101A">
        <w:t>40.3(g)</w:t>
      </w:r>
      <w:r w:rsidR="00251FEC" w:rsidRPr="00DD7300">
        <w:fldChar w:fldCharType="end"/>
      </w:r>
      <w:r w:rsidR="00251FEC" w:rsidRPr="00FB6786">
        <w:t xml:space="preserve"> or extended</w:t>
      </w:r>
      <w:r w:rsidR="00847D03" w:rsidRPr="00FB6786">
        <w:t xml:space="preserve"> </w:t>
      </w:r>
      <w:r w:rsidR="00251FEC" w:rsidRPr="00FB6786">
        <w:t>under clause </w:t>
      </w:r>
      <w:r w:rsidR="00251FEC" w:rsidRPr="00DD7300">
        <w:fldChar w:fldCharType="begin"/>
      </w:r>
      <w:r w:rsidR="00251FEC" w:rsidRPr="00FB6786">
        <w:instrText xml:space="preserve"> REF _Ref359157391 \w \h  \* MERGEFORMAT </w:instrText>
      </w:r>
      <w:r w:rsidR="00251FEC" w:rsidRPr="00DD7300">
        <w:fldChar w:fldCharType="separate"/>
      </w:r>
      <w:r w:rsidR="00C1101A">
        <w:t>40.4(e)</w:t>
      </w:r>
      <w:r w:rsidR="00251FEC" w:rsidRPr="00DD7300">
        <w:fldChar w:fldCharType="end"/>
      </w:r>
      <w:r w:rsidR="00847D03" w:rsidRPr="00FB6786">
        <w:t xml:space="preserve"> (as applicable)</w:t>
      </w:r>
      <w:r w:rsidRPr="00FB6786">
        <w:t>);</w:t>
      </w:r>
    </w:p>
    <w:p w14:paraId="15322826" w14:textId="77777777" w:rsidR="00611F8D" w:rsidRDefault="008960CE" w:rsidP="00877591">
      <w:pPr>
        <w:pStyle w:val="DefinitionNum2"/>
      </w:pPr>
      <w:bookmarkStart w:id="326" w:name="_Ref139033062"/>
      <w:bookmarkStart w:id="327" w:name="_DTBK39256"/>
      <w:bookmarkEnd w:id="325"/>
      <w:r>
        <w:t>(</w:t>
      </w:r>
      <w:r w:rsidRPr="00B527F8">
        <w:rPr>
          <w:b/>
        </w:rPr>
        <w:t>Liquidated damages</w:t>
      </w:r>
      <w:r>
        <w:t xml:space="preserve">): </w:t>
      </w:r>
      <w:r w:rsidR="00611F8D">
        <w:t>where:</w:t>
      </w:r>
      <w:bookmarkEnd w:id="326"/>
      <w:r w:rsidR="00611F8D">
        <w:t xml:space="preserve"> </w:t>
      </w:r>
    </w:p>
    <w:p w14:paraId="0D3B0C4D" w14:textId="17D9AF98" w:rsidR="00870A0A" w:rsidRDefault="008960CE" w:rsidP="00B70BC9">
      <w:pPr>
        <w:pStyle w:val="DefinitionNum3"/>
      </w:pPr>
      <w:r w:rsidRPr="008960CE">
        <w:t>the aggregate liability of the Contractor to the Principal</w:t>
      </w:r>
      <w:r w:rsidR="00870A0A">
        <w:t>:</w:t>
      </w:r>
      <w:r w:rsidRPr="008960CE">
        <w:t xml:space="preserve"> </w:t>
      </w:r>
    </w:p>
    <w:p w14:paraId="3473FB8C" w14:textId="299EE111" w:rsidR="00870A0A" w:rsidRDefault="008960CE" w:rsidP="00352E41">
      <w:pPr>
        <w:pStyle w:val="DefinitionNum4"/>
      </w:pPr>
      <w:r w:rsidRPr="008960CE">
        <w:t xml:space="preserve">under or in connection with any one or more of clauses </w:t>
      </w:r>
      <w:r>
        <w:fldChar w:fldCharType="begin"/>
      </w:r>
      <w:r>
        <w:instrText xml:space="preserve"> REF _Ref81313736 \w \h </w:instrText>
      </w:r>
      <w:r>
        <w:fldChar w:fldCharType="separate"/>
      </w:r>
      <w:r w:rsidR="00C1101A">
        <w:t>26.19(b)</w:t>
      </w:r>
      <w:r>
        <w:fldChar w:fldCharType="end"/>
      </w:r>
      <w:r>
        <w:t xml:space="preserve"> </w:t>
      </w:r>
      <w:r w:rsidRPr="008960CE">
        <w:t xml:space="preserve">and </w:t>
      </w:r>
      <w:r>
        <w:fldChar w:fldCharType="begin"/>
      </w:r>
      <w:r>
        <w:instrText xml:space="preserve"> REF _Ref81494309 \w \h </w:instrText>
      </w:r>
      <w:r>
        <w:fldChar w:fldCharType="separate"/>
      </w:r>
      <w:r w:rsidR="00C1101A">
        <w:t>26.19(f)(ii)</w:t>
      </w:r>
      <w:r>
        <w:fldChar w:fldCharType="end"/>
      </w:r>
      <w:r w:rsidR="00870A0A">
        <w:t>;</w:t>
      </w:r>
      <w:r>
        <w:t xml:space="preserve"> </w:t>
      </w:r>
      <w:r w:rsidRPr="008960CE">
        <w:t xml:space="preserve">and </w:t>
      </w:r>
    </w:p>
    <w:p w14:paraId="0EE91EE4" w14:textId="0C6C7E44" w:rsidR="00870A0A" w:rsidRDefault="008960CE" w:rsidP="00352E41">
      <w:pPr>
        <w:pStyle w:val="DefinitionNum4"/>
      </w:pPr>
      <w:r w:rsidRPr="008960CE">
        <w:t xml:space="preserve">in respect of breach of clause </w:t>
      </w:r>
      <w:r w:rsidR="008C44BB">
        <w:fldChar w:fldCharType="begin"/>
      </w:r>
      <w:r w:rsidR="008C44BB">
        <w:instrText xml:space="preserve"> REF _Ref134555068 \r \h </w:instrText>
      </w:r>
      <w:r w:rsidR="008C44BB">
        <w:fldChar w:fldCharType="separate"/>
      </w:r>
      <w:r w:rsidR="00C1101A">
        <w:t>26.1</w:t>
      </w:r>
      <w:r w:rsidR="008C44BB">
        <w:fldChar w:fldCharType="end"/>
      </w:r>
      <w:r w:rsidR="00870A0A">
        <w:t>,</w:t>
      </w:r>
      <w:r>
        <w:t xml:space="preserve"> </w:t>
      </w:r>
    </w:p>
    <w:p w14:paraId="177FB251" w14:textId="77777777" w:rsidR="00611F8D" w:rsidRDefault="008960CE" w:rsidP="00B70BC9">
      <w:pPr>
        <w:pStyle w:val="IndentParaLevel3"/>
      </w:pPr>
      <w:r w:rsidRPr="008960CE">
        <w:t xml:space="preserve">is equal to or exceeds </w:t>
      </w:r>
      <w:r w:rsidR="00F17A4C">
        <w:t>[</w:t>
      </w:r>
      <w:r w:rsidRPr="008960CE">
        <w:t>10</w:t>
      </w:r>
      <w:r w:rsidR="00F17A4C">
        <w:t>]</w:t>
      </w:r>
      <w:r w:rsidRPr="008960CE">
        <w:t>% of the Contract Sum</w:t>
      </w:r>
      <w:r w:rsidR="00611F8D">
        <w:t>;</w:t>
      </w:r>
      <w:r w:rsidRPr="008960CE">
        <w:t xml:space="preserve"> and </w:t>
      </w:r>
    </w:p>
    <w:p w14:paraId="7A8AB94E" w14:textId="1ED4C837" w:rsidR="00611F8D" w:rsidRDefault="008960CE" w:rsidP="00611F8D">
      <w:pPr>
        <w:pStyle w:val="DefinitionNum3"/>
      </w:pPr>
      <w:r>
        <w:t>the</w:t>
      </w:r>
      <w:r w:rsidRPr="008960CE">
        <w:t xml:space="preserve"> Contractor does not elect to increase the limitation of liability referred to in clause </w:t>
      </w:r>
      <w:r>
        <w:fldChar w:fldCharType="begin"/>
      </w:r>
      <w:r>
        <w:instrText xml:space="preserve"> REF _Ref80963836 \w \h </w:instrText>
      </w:r>
      <w:r>
        <w:fldChar w:fldCharType="separate"/>
      </w:r>
      <w:r w:rsidR="00C1101A">
        <w:t>26.19(c)</w:t>
      </w:r>
      <w:r>
        <w:fldChar w:fldCharType="end"/>
      </w:r>
      <w:r w:rsidRPr="008960CE">
        <w:t xml:space="preserve"> by </w:t>
      </w:r>
      <w:r w:rsidR="00E23F76">
        <w:t>[</w:t>
      </w:r>
      <w:r w:rsidRPr="008960CE">
        <w:t>5</w:t>
      </w:r>
      <w:r w:rsidR="00E23F76">
        <w:t>]</w:t>
      </w:r>
      <w:r w:rsidRPr="008960CE">
        <w:t xml:space="preserve">% of the Contract Sum to equal </w:t>
      </w:r>
      <w:r w:rsidR="00F17A4C">
        <w:t>[</w:t>
      </w:r>
      <w:r w:rsidRPr="008960CE">
        <w:t>15</w:t>
      </w:r>
      <w:r w:rsidR="00F17A4C">
        <w:t>]</w:t>
      </w:r>
      <w:r w:rsidRPr="008960CE">
        <w:t>% of the Contract Sum</w:t>
      </w:r>
      <w:r w:rsidR="00F17A4C">
        <w:t>,</w:t>
      </w:r>
      <w:r w:rsidR="00FE5CFA">
        <w:t xml:space="preserve"> </w:t>
      </w:r>
    </w:p>
    <w:p w14:paraId="041D836A" w14:textId="3EA928B0" w:rsidR="00F17A4C" w:rsidRDefault="00FE5CFA" w:rsidP="00B70BC9">
      <w:pPr>
        <w:pStyle w:val="IndentParaLevel2"/>
      </w:pPr>
      <w:r w:rsidRPr="00FE5CFA">
        <w:t>provided that</w:t>
      </w:r>
      <w:r w:rsidR="00F17A4C">
        <w:t>:</w:t>
      </w:r>
    </w:p>
    <w:p w14:paraId="59EE2790" w14:textId="14F92F7E" w:rsidR="00F17A4C" w:rsidRDefault="00F17A4C" w:rsidP="00F17A4C">
      <w:pPr>
        <w:pStyle w:val="DefinitionNum3"/>
      </w:pPr>
      <w:r>
        <w:t xml:space="preserve">any election by the Contractor to increase </w:t>
      </w:r>
      <w:r w:rsidRPr="008960CE">
        <w:t xml:space="preserve">the limitation of liability referred to in clause </w:t>
      </w:r>
      <w:r>
        <w:fldChar w:fldCharType="begin"/>
      </w:r>
      <w:r>
        <w:instrText xml:space="preserve"> REF _Ref80963836 \w \h </w:instrText>
      </w:r>
      <w:r>
        <w:fldChar w:fldCharType="separate"/>
      </w:r>
      <w:r w:rsidR="00C1101A">
        <w:t>26.19(c)</w:t>
      </w:r>
      <w:r>
        <w:fldChar w:fldCharType="end"/>
      </w:r>
      <w:r w:rsidRPr="008960CE">
        <w:t xml:space="preserve"> by </w:t>
      </w:r>
      <w:r>
        <w:t>[</w:t>
      </w:r>
      <w:r w:rsidRPr="008960CE">
        <w:t>5</w:t>
      </w:r>
      <w:r>
        <w:t>]</w:t>
      </w:r>
      <w:r w:rsidRPr="008960CE">
        <w:t xml:space="preserve">% of the Contract Sum to equal </w:t>
      </w:r>
      <w:r>
        <w:t>[</w:t>
      </w:r>
      <w:r w:rsidRPr="008960CE">
        <w:t>15</w:t>
      </w:r>
      <w:r>
        <w:t>]</w:t>
      </w:r>
      <w:r w:rsidRPr="008960CE">
        <w:t>% of the Contract Sum</w:t>
      </w:r>
      <w:r>
        <w:t xml:space="preserve"> only applies where the Contractor is </w:t>
      </w:r>
      <w:r w:rsidRPr="00FB6786">
        <w:t>expeditiously and diligently progress</w:t>
      </w:r>
      <w:r>
        <w:t>ing</w:t>
      </w:r>
      <w:r w:rsidRPr="00FB6786">
        <w:t xml:space="preserve"> the </w:t>
      </w:r>
      <w:r>
        <w:t>Contractor's Activities</w:t>
      </w:r>
      <w:r w:rsidRPr="00FB6786">
        <w:t xml:space="preserve"> </w:t>
      </w:r>
      <w:r>
        <w:t>and is not otherwise in default under this Deed; and</w:t>
      </w:r>
    </w:p>
    <w:p w14:paraId="222E6C04" w14:textId="62249B80" w:rsidR="008960CE" w:rsidRDefault="00FE5CFA" w:rsidP="00371D6D">
      <w:pPr>
        <w:pStyle w:val="DefinitionNum3"/>
      </w:pPr>
      <w:r>
        <w:t>any increase</w:t>
      </w:r>
      <w:r w:rsidRPr="00FE5CFA">
        <w:t xml:space="preserve"> will not limit the Principal's rights to subsequently rely on this </w:t>
      </w:r>
      <w:r>
        <w:t xml:space="preserve">paragraph </w:t>
      </w:r>
      <w:r w:rsidR="00611F8D">
        <w:fldChar w:fldCharType="begin"/>
      </w:r>
      <w:r w:rsidR="00611F8D">
        <w:instrText xml:space="preserve"> REF _Ref139033062 \r \h </w:instrText>
      </w:r>
      <w:r w:rsidR="00611F8D">
        <w:fldChar w:fldCharType="separate"/>
      </w:r>
      <w:r w:rsidR="00C1101A">
        <w:t>(h)</w:t>
      </w:r>
      <w:r w:rsidR="00611F8D">
        <w:fldChar w:fldCharType="end"/>
      </w:r>
      <w:r w:rsidRPr="00FE5CFA">
        <w:t xml:space="preserve"> where</w:t>
      </w:r>
      <w:r>
        <w:t xml:space="preserve"> </w:t>
      </w:r>
      <w:r w:rsidRPr="008960CE">
        <w:t xml:space="preserve">the aggregate liability of the Contractor to the Principal under or in connection with any one or more of clauses </w:t>
      </w:r>
      <w:r>
        <w:fldChar w:fldCharType="begin"/>
      </w:r>
      <w:r>
        <w:instrText xml:space="preserve"> REF _Ref81313736 \w \h </w:instrText>
      </w:r>
      <w:r>
        <w:fldChar w:fldCharType="separate"/>
      </w:r>
      <w:r w:rsidR="00C1101A">
        <w:t>26.19(b)</w:t>
      </w:r>
      <w:r>
        <w:fldChar w:fldCharType="end"/>
      </w:r>
      <w:r>
        <w:t xml:space="preserve"> </w:t>
      </w:r>
      <w:r w:rsidRPr="008960CE">
        <w:t xml:space="preserve">and </w:t>
      </w:r>
      <w:r>
        <w:fldChar w:fldCharType="begin"/>
      </w:r>
      <w:r>
        <w:instrText xml:space="preserve"> REF _Ref81494309 \w \h </w:instrText>
      </w:r>
      <w:r>
        <w:fldChar w:fldCharType="separate"/>
      </w:r>
      <w:r w:rsidR="00C1101A">
        <w:t>26.19(f)(ii)</w:t>
      </w:r>
      <w:r>
        <w:fldChar w:fldCharType="end"/>
      </w:r>
      <w:r>
        <w:t xml:space="preserve"> </w:t>
      </w:r>
      <w:r w:rsidRPr="008960CE">
        <w:t xml:space="preserve">and in respect of breach of clause </w:t>
      </w:r>
      <w:r>
        <w:fldChar w:fldCharType="begin"/>
      </w:r>
      <w:r>
        <w:instrText xml:space="preserve"> REF _Ref81494460 \w \h </w:instrText>
      </w:r>
      <w:r>
        <w:fldChar w:fldCharType="separate"/>
      </w:r>
      <w:r w:rsidR="00C1101A">
        <w:t>0</w:t>
      </w:r>
      <w:r>
        <w:fldChar w:fldCharType="end"/>
      </w:r>
      <w:r>
        <w:t xml:space="preserve"> </w:t>
      </w:r>
      <w:r w:rsidRPr="008960CE">
        <w:t>is equal to or exceeds</w:t>
      </w:r>
      <w:r>
        <w:t xml:space="preserve"> </w:t>
      </w:r>
      <w:r w:rsidR="00F17A4C">
        <w:t>[</w:t>
      </w:r>
      <w:r>
        <w:t>15</w:t>
      </w:r>
      <w:r w:rsidR="00F17A4C">
        <w:t>]</w:t>
      </w:r>
      <w:r>
        <w:t>% of the Contract Sum</w:t>
      </w:r>
      <w:r w:rsidR="008960CE" w:rsidRPr="008960CE">
        <w:t>;</w:t>
      </w:r>
      <w:r w:rsidR="00FC3229">
        <w:t xml:space="preserve"> </w:t>
      </w:r>
    </w:p>
    <w:p w14:paraId="4737253D" w14:textId="595834D0" w:rsidR="00BB53CF" w:rsidRDefault="00BB53CF" w:rsidP="00877591">
      <w:pPr>
        <w:pStyle w:val="DefinitionNum2"/>
      </w:pPr>
      <w:bookmarkStart w:id="328" w:name="_DTBK39257"/>
      <w:bookmarkEnd w:id="327"/>
      <w:r>
        <w:t>(</w:t>
      </w:r>
      <w:r w:rsidRPr="00B527F8">
        <w:rPr>
          <w:b/>
        </w:rPr>
        <w:t>General cap</w:t>
      </w:r>
      <w:r>
        <w:t xml:space="preserve">): </w:t>
      </w:r>
      <w:r w:rsidRPr="00BB53CF">
        <w:t xml:space="preserve">the aggregate liability of the Contractor to the Principal under or in connection with the </w:t>
      </w:r>
      <w:r>
        <w:t>Project</w:t>
      </w:r>
      <w:r w:rsidRPr="00BB53CF">
        <w:t xml:space="preserve"> Documents is equal to or exceeds </w:t>
      </w:r>
      <w:r w:rsidR="00F17A4C">
        <w:t>[</w:t>
      </w:r>
      <w:r w:rsidR="00D872CB">
        <w:t>5</w:t>
      </w:r>
      <w:r w:rsidR="001552A0" w:rsidRPr="00BB53CF">
        <w:t>0</w:t>
      </w:r>
      <w:r w:rsidR="00F17A4C">
        <w:t>]</w:t>
      </w:r>
      <w:r w:rsidRPr="00BB53CF">
        <w:t>% of the Contract Sum</w:t>
      </w:r>
      <w:r>
        <w:t>;</w:t>
      </w:r>
    </w:p>
    <w:p w14:paraId="6616C601" w14:textId="754ADB54" w:rsidR="0047205C" w:rsidRDefault="0047205C" w:rsidP="00877591">
      <w:pPr>
        <w:pStyle w:val="DefinitionNum2"/>
      </w:pPr>
      <w:bookmarkStart w:id="329" w:name="_DTBK39258"/>
      <w:bookmarkEnd w:id="328"/>
      <w:r>
        <w:t>(</w:t>
      </w:r>
      <w:r w:rsidRPr="00B527F8">
        <w:rPr>
          <w:b/>
          <w:bCs/>
        </w:rPr>
        <w:t>Parent Company Guarantee</w:t>
      </w:r>
      <w:r>
        <w:t>); any</w:t>
      </w:r>
      <w:r w:rsidRPr="0047205C">
        <w:t xml:space="preserve"> Parent Company Guarantee </w:t>
      </w:r>
      <w:r>
        <w:t xml:space="preserve">provided </w:t>
      </w:r>
      <w:r w:rsidRPr="0047205C">
        <w:t xml:space="preserve">in accordance with clause </w:t>
      </w:r>
      <w:r>
        <w:fldChar w:fldCharType="begin"/>
      </w:r>
      <w:r>
        <w:instrText xml:space="preserve"> REF _Ref81302713 \w \h </w:instrText>
      </w:r>
      <w:r>
        <w:fldChar w:fldCharType="separate"/>
      </w:r>
      <w:r w:rsidR="00C1101A">
        <w:t>31.6</w:t>
      </w:r>
      <w:r>
        <w:fldChar w:fldCharType="end"/>
      </w:r>
      <w:r>
        <w:t xml:space="preserve"> becomes void</w:t>
      </w:r>
      <w:r w:rsidR="0058167D">
        <w:t>,</w:t>
      </w:r>
      <w:r>
        <w:t xml:space="preserve"> voidable</w:t>
      </w:r>
      <w:r w:rsidR="0058167D">
        <w:t xml:space="preserve"> or unenforceable</w:t>
      </w:r>
      <w:r>
        <w:t xml:space="preserve"> for any reason</w:t>
      </w:r>
      <w:r w:rsidRPr="0047205C">
        <w:t>;</w:t>
      </w:r>
    </w:p>
    <w:p w14:paraId="4209DEF1" w14:textId="58620F89" w:rsidR="00BB53CF" w:rsidRDefault="00BB53CF" w:rsidP="00877591">
      <w:pPr>
        <w:pStyle w:val="DefinitionNum2"/>
      </w:pPr>
      <w:bookmarkStart w:id="330" w:name="_DTBK39259"/>
      <w:bookmarkEnd w:id="329"/>
      <w:r>
        <w:t>(</w:t>
      </w:r>
      <w:r w:rsidRPr="00B527F8">
        <w:rPr>
          <w:b/>
        </w:rPr>
        <w:t>Sunset Date</w:t>
      </w:r>
      <w:r>
        <w:t>): Practical</w:t>
      </w:r>
      <w:r w:rsidRPr="00BB53CF">
        <w:t xml:space="preserve"> Completion has not occurred by the date </w:t>
      </w:r>
      <w:r w:rsidRPr="0048094C">
        <w:t>that is [</w:t>
      </w:r>
      <w:r w:rsidR="00C73F7E" w:rsidRPr="0048094C">
        <w:t>#</w:t>
      </w:r>
      <w:r w:rsidRPr="0048094C">
        <w:rPr>
          <w:b/>
          <w:i/>
        </w:rPr>
        <w:t>insert period of time for the sunset date</w:t>
      </w:r>
      <w:r w:rsidRPr="0048094C">
        <w:t>] after the Date for Practical Com</w:t>
      </w:r>
      <w:r w:rsidRPr="00BB53CF">
        <w:t>pletion</w:t>
      </w:r>
      <w:r>
        <w:t>;</w:t>
      </w:r>
      <w:r w:rsidR="00FC3229">
        <w:t xml:space="preserve"> [</w:t>
      </w:r>
      <w:r w:rsidR="00FC3229" w:rsidRPr="00B7428B">
        <w:rPr>
          <w:b/>
          <w:i/>
          <w:highlight w:val="lightGray"/>
        </w:rPr>
        <w:t xml:space="preserve">Drafting Note: The sunset date should align with the </w:t>
      </w:r>
      <w:r w:rsidR="00676423">
        <w:rPr>
          <w:b/>
          <w:i/>
          <w:highlight w:val="lightGray"/>
        </w:rPr>
        <w:t xml:space="preserve">period to meet the </w:t>
      </w:r>
      <w:r w:rsidR="00FC3229" w:rsidRPr="00B7428B">
        <w:rPr>
          <w:b/>
          <w:i/>
          <w:highlight w:val="lightGray"/>
        </w:rPr>
        <w:t>LDs cap.</w:t>
      </w:r>
      <w:r w:rsidR="00FC3229">
        <w:t>]</w:t>
      </w:r>
    </w:p>
    <w:p w14:paraId="684AE3AB" w14:textId="6EA77304" w:rsidR="003E4491" w:rsidRPr="00FB6786" w:rsidRDefault="003E4491" w:rsidP="00877591">
      <w:pPr>
        <w:pStyle w:val="DefinitionNum2"/>
      </w:pPr>
      <w:bookmarkStart w:id="331" w:name="_DTBK39260"/>
      <w:bookmarkEnd w:id="330"/>
      <w:r w:rsidRPr="00FB6786">
        <w:t>(</w:t>
      </w:r>
      <w:r w:rsidRPr="00FB6786">
        <w:rPr>
          <w:b/>
        </w:rPr>
        <w:t>deemed Default Termination Event</w:t>
      </w:r>
      <w:r w:rsidRPr="00FB6786">
        <w:t xml:space="preserve">): any other event which is deemed to be a Default Termination Event </w:t>
      </w:r>
      <w:r w:rsidR="007F7932" w:rsidRPr="00FB6786">
        <w:t>under</w:t>
      </w:r>
      <w:r w:rsidR="005F51BE" w:rsidRPr="00FB6786">
        <w:t xml:space="preserve"> </w:t>
      </w:r>
      <w:r w:rsidR="0092476D" w:rsidRPr="00FB6786">
        <w:t>this Deed</w:t>
      </w:r>
      <w:r w:rsidRPr="00FB6786">
        <w:t>.</w:t>
      </w:r>
    </w:p>
    <w:p w14:paraId="34617AE4" w14:textId="0F034328" w:rsidR="0058167D" w:rsidRPr="003708A1" w:rsidRDefault="0058167D" w:rsidP="0058167D">
      <w:pPr>
        <w:pStyle w:val="Definition"/>
      </w:pPr>
      <w:bookmarkStart w:id="332" w:name="_DTBK40364"/>
      <w:bookmarkEnd w:id="319"/>
      <w:bookmarkEnd w:id="331"/>
      <w:r w:rsidRPr="003708A1">
        <w:rPr>
          <w:b/>
          <w:bCs/>
        </w:rPr>
        <w:t xml:space="preserve">Default Termination Payment </w:t>
      </w:r>
      <w:r w:rsidRPr="003708A1">
        <w:t xml:space="preserve">has the meaning given in clause </w:t>
      </w:r>
      <w:r w:rsidRPr="005E62F8">
        <w:fldChar w:fldCharType="begin"/>
      </w:r>
      <w:r w:rsidRPr="003708A1">
        <w:instrText xml:space="preserve"> REF _Ref65829850 \w \h </w:instrText>
      </w:r>
      <w:r w:rsidRPr="005E62F8">
        <w:fldChar w:fldCharType="separate"/>
      </w:r>
      <w:r w:rsidR="00C1101A">
        <w:t>41.3(c)</w:t>
      </w:r>
      <w:r w:rsidRPr="005E62F8">
        <w:fldChar w:fldCharType="end"/>
      </w:r>
      <w:r w:rsidRPr="003708A1">
        <w:t xml:space="preserve">. </w:t>
      </w:r>
      <w:r>
        <w:t xml:space="preserve"> </w:t>
      </w:r>
    </w:p>
    <w:p w14:paraId="1C0D18AD" w14:textId="77777777" w:rsidR="00E47CEA" w:rsidRPr="00FB6786" w:rsidRDefault="00E47CEA" w:rsidP="00877591">
      <w:pPr>
        <w:pStyle w:val="Definition"/>
      </w:pPr>
      <w:r w:rsidRPr="00FB6786">
        <w:rPr>
          <w:b/>
        </w:rPr>
        <w:t>Defect</w:t>
      </w:r>
      <w:r w:rsidRPr="00FB6786">
        <w:t xml:space="preserve"> means:</w:t>
      </w:r>
    </w:p>
    <w:p w14:paraId="3D785A7F" w14:textId="1699C2DA" w:rsidR="00A61D2C" w:rsidRPr="00FB6786" w:rsidRDefault="00E47CEA" w:rsidP="00877591">
      <w:pPr>
        <w:pStyle w:val="DefinitionNum2"/>
      </w:pPr>
      <w:bookmarkStart w:id="333" w:name="_DTBK41755"/>
      <w:r w:rsidRPr="00FB6786">
        <w:t xml:space="preserve">any defect, fault or omission (including shrinkage, expansion, fading or settlement) in </w:t>
      </w:r>
      <w:r w:rsidR="001552A0">
        <w:t xml:space="preserve">the Works or Returned Assets </w:t>
      </w:r>
      <w:r w:rsidR="00BA0DFD" w:rsidRPr="00FB6786">
        <w:t>except to the extent</w:t>
      </w:r>
      <w:r w:rsidR="00A61D2C" w:rsidRPr="00FB6786">
        <w:t>:</w:t>
      </w:r>
    </w:p>
    <w:p w14:paraId="4D349613" w14:textId="6AFBDC71" w:rsidR="00E47CEA" w:rsidRPr="00FB6786" w:rsidRDefault="00BA0DFD" w:rsidP="00F772B1">
      <w:pPr>
        <w:pStyle w:val="DefinitionNum3"/>
      </w:pPr>
      <w:bookmarkStart w:id="334" w:name="_DTBK41756"/>
      <w:bookmarkEnd w:id="333"/>
      <w:r w:rsidRPr="00FB6786">
        <w:lastRenderedPageBreak/>
        <w:t>such defe</w:t>
      </w:r>
      <w:r w:rsidR="002036DE" w:rsidRPr="00FB6786">
        <w:t xml:space="preserve">ct, fault or omission is within </w:t>
      </w:r>
      <w:r w:rsidRPr="00FB6786">
        <w:t>tolerances</w:t>
      </w:r>
      <w:r w:rsidR="00264882" w:rsidRPr="00FB6786">
        <w:t xml:space="preserve"> (if any)</w:t>
      </w:r>
      <w:r w:rsidRPr="00FB6786">
        <w:t xml:space="preserve"> set out in </w:t>
      </w:r>
      <w:r w:rsidRPr="00CE2F46">
        <w:t xml:space="preserve">the </w:t>
      </w:r>
      <w:r w:rsidR="000E007C" w:rsidRPr="00FB6786">
        <w:t>Delivery Requirements</w:t>
      </w:r>
      <w:r w:rsidR="00E47CEA" w:rsidRPr="00FB6786">
        <w:t xml:space="preserve">; </w:t>
      </w:r>
      <w:r w:rsidR="00264882" w:rsidRPr="00FB6786">
        <w:t>and</w:t>
      </w:r>
    </w:p>
    <w:p w14:paraId="756E2BDE" w14:textId="57F25423" w:rsidR="00A61D2C" w:rsidRPr="00FB6786" w:rsidRDefault="00264882" w:rsidP="00F772B1">
      <w:pPr>
        <w:pStyle w:val="DefinitionNum3"/>
      </w:pPr>
      <w:bookmarkStart w:id="335" w:name="_DTBK41757"/>
      <w:bookmarkEnd w:id="334"/>
      <w:r w:rsidRPr="00FB6786">
        <w:t xml:space="preserve">where the defect, fault or omission is any </w:t>
      </w:r>
      <w:r w:rsidR="00A61D2C" w:rsidRPr="00FB6786">
        <w:t xml:space="preserve">shrinkage, expansion, fading or settlement </w:t>
      </w:r>
      <w:r w:rsidRPr="00FB6786">
        <w:t xml:space="preserve">of </w:t>
      </w:r>
      <w:r w:rsidR="006E7549" w:rsidRPr="00FB6786">
        <w:t>an asset</w:t>
      </w:r>
      <w:r w:rsidRPr="00FB6786">
        <w:t xml:space="preserve">, such shrinkage, expansion, fading or settlement </w:t>
      </w:r>
      <w:r w:rsidR="00D733F9" w:rsidRPr="00FB6786">
        <w:t xml:space="preserve">is within the tolerances </w:t>
      </w:r>
      <w:r w:rsidR="00C53C48" w:rsidRPr="00FB6786">
        <w:t xml:space="preserve">expected of an asset of the same type, nature and quality as the relevant </w:t>
      </w:r>
      <w:r w:rsidR="006E7549" w:rsidRPr="00FB6786">
        <w:t>asset</w:t>
      </w:r>
      <w:r w:rsidR="00C53C48" w:rsidRPr="00FB6786">
        <w:t xml:space="preserve"> </w:t>
      </w:r>
      <w:r w:rsidR="009A6E24" w:rsidRPr="00FB6786">
        <w:t xml:space="preserve">and </w:t>
      </w:r>
      <w:r w:rsidR="00D007CF" w:rsidRPr="00FB6786">
        <w:t>does not amount to a breach of the FFP Warranty</w:t>
      </w:r>
      <w:r w:rsidR="001B74D8" w:rsidRPr="00FB6786">
        <w:t xml:space="preserve">; </w:t>
      </w:r>
      <w:r w:rsidR="00D27BCD">
        <w:t>or</w:t>
      </w:r>
    </w:p>
    <w:p w14:paraId="1E95E31B" w14:textId="20DAF375" w:rsidR="00C53C48" w:rsidRPr="00FB6786" w:rsidRDefault="00E47CEA" w:rsidP="00877591">
      <w:pPr>
        <w:pStyle w:val="DefinitionNum2"/>
      </w:pPr>
      <w:bookmarkStart w:id="336" w:name="_DTBK41758"/>
      <w:bookmarkEnd w:id="335"/>
      <w:r w:rsidRPr="00FB6786">
        <w:t xml:space="preserve">any other aspect of the </w:t>
      </w:r>
      <w:r w:rsidR="00B97D43">
        <w:t>Works</w:t>
      </w:r>
      <w:r w:rsidRPr="00FB6786">
        <w:t xml:space="preserve"> </w:t>
      </w:r>
      <w:r w:rsidR="00C03562" w:rsidRPr="00FB6786">
        <w:t xml:space="preserve">or the Returned Assets </w:t>
      </w:r>
      <w:r w:rsidRPr="00FB6786">
        <w:t xml:space="preserve">which is not in accordance with the requirements of </w:t>
      </w:r>
      <w:r w:rsidR="0092476D" w:rsidRPr="00FB6786">
        <w:t>this Deed</w:t>
      </w:r>
      <w:r w:rsidR="00C53C48" w:rsidRPr="00FB6786">
        <w:t>,</w:t>
      </w:r>
    </w:p>
    <w:p w14:paraId="7736353B" w14:textId="23D4DC7F" w:rsidR="00E47CEA" w:rsidRPr="00FB6786" w:rsidRDefault="00C03562" w:rsidP="00785082">
      <w:pPr>
        <w:pStyle w:val="IndentParaLevel1"/>
      </w:pPr>
      <w:bookmarkStart w:id="337" w:name="_DTBK40657"/>
      <w:bookmarkEnd w:id="332"/>
      <w:bookmarkEnd w:id="336"/>
      <w:r w:rsidRPr="00FB6786">
        <w:t xml:space="preserve">and includes Minor Defects, </w:t>
      </w:r>
      <w:r w:rsidR="00DD1A86" w:rsidRPr="00DD1A86">
        <w:t xml:space="preserve">and damage to the Works or a Returned Asset that is caused by any of the matters referred to in paragraph (a) or (b), but otherwise </w:t>
      </w:r>
      <w:r w:rsidR="00C53C48" w:rsidRPr="00FB6786">
        <w:t xml:space="preserve">excludes damage to the </w:t>
      </w:r>
      <w:r w:rsidR="00F9421D">
        <w:t>Works</w:t>
      </w:r>
      <w:r w:rsidR="008A5384">
        <w:t xml:space="preserve"> </w:t>
      </w:r>
      <w:r w:rsidRPr="00FB6786">
        <w:t>or the Returned Assets</w:t>
      </w:r>
      <w:r w:rsidR="00C53C48" w:rsidRPr="00FB6786">
        <w:t>.</w:t>
      </w:r>
    </w:p>
    <w:p w14:paraId="75A52200" w14:textId="66758175" w:rsidR="00785082" w:rsidRPr="00FB6786" w:rsidRDefault="00785082" w:rsidP="00877591">
      <w:pPr>
        <w:pStyle w:val="Definition"/>
      </w:pPr>
      <w:bookmarkStart w:id="338" w:name="_DTBK40365"/>
      <w:bookmarkEnd w:id="337"/>
      <w:r w:rsidRPr="00FB6786">
        <w:rPr>
          <w:b/>
        </w:rPr>
        <w:t>Defect Corrective Action Plan</w:t>
      </w:r>
      <w:r w:rsidRPr="00FB6786">
        <w:t xml:space="preserve"> has the meaning given in clause </w:t>
      </w:r>
      <w:r w:rsidR="00427FF4" w:rsidRPr="00DD7300">
        <w:fldChar w:fldCharType="begin"/>
      </w:r>
      <w:r w:rsidR="00427FF4" w:rsidRPr="00FB6786">
        <w:instrText xml:space="preserve"> REF _Ref507523752 \w \h </w:instrText>
      </w:r>
      <w:r w:rsidR="00FB6786">
        <w:instrText xml:space="preserve"> \* MERGEFORMAT </w:instrText>
      </w:r>
      <w:r w:rsidR="00427FF4" w:rsidRPr="00DD7300">
        <w:fldChar w:fldCharType="separate"/>
      </w:r>
      <w:r w:rsidR="00C1101A">
        <w:t>27.4(a)</w:t>
      </w:r>
      <w:r w:rsidR="00427FF4" w:rsidRPr="00DD7300">
        <w:fldChar w:fldCharType="end"/>
      </w:r>
      <w:r w:rsidRPr="00FB6786">
        <w:t>.</w:t>
      </w:r>
    </w:p>
    <w:p w14:paraId="5B1646B8" w14:textId="69747E32" w:rsidR="006E37EB" w:rsidRPr="00FB6786" w:rsidRDefault="006E37EB" w:rsidP="00877591">
      <w:pPr>
        <w:pStyle w:val="Definition"/>
      </w:pPr>
      <w:bookmarkStart w:id="339" w:name="_DTBK40366"/>
      <w:bookmarkEnd w:id="338"/>
      <w:r w:rsidRPr="00FB6786">
        <w:rPr>
          <w:b/>
        </w:rPr>
        <w:t xml:space="preserve">Defects Liability Period </w:t>
      </w:r>
      <w:r w:rsidR="00446465" w:rsidRPr="00446465">
        <w:t xml:space="preserve">means the relevant period referred to in clause </w:t>
      </w:r>
      <w:r w:rsidR="00446465">
        <w:fldChar w:fldCharType="begin"/>
      </w:r>
      <w:r w:rsidR="00446465">
        <w:instrText xml:space="preserve"> REF _Ref49273723 \w \h </w:instrText>
      </w:r>
      <w:r w:rsidR="00446465">
        <w:fldChar w:fldCharType="separate"/>
      </w:r>
      <w:r w:rsidR="00C1101A">
        <w:t>27.2(a)</w:t>
      </w:r>
      <w:r w:rsidR="00446465">
        <w:fldChar w:fldCharType="end"/>
      </w:r>
      <w:r w:rsidR="00446465" w:rsidRPr="00446465">
        <w:t xml:space="preserve">, as extended under clause </w:t>
      </w:r>
      <w:r w:rsidR="00446465">
        <w:fldChar w:fldCharType="begin"/>
      </w:r>
      <w:r w:rsidR="00446465">
        <w:instrText xml:space="preserve"> REF _Ref49529337 \w \h </w:instrText>
      </w:r>
      <w:r w:rsidR="00446465">
        <w:fldChar w:fldCharType="separate"/>
      </w:r>
      <w:r w:rsidR="00C1101A">
        <w:t>27.2(b)</w:t>
      </w:r>
      <w:r w:rsidR="00446465">
        <w:fldChar w:fldCharType="end"/>
      </w:r>
      <w:r w:rsidR="00446465">
        <w:t>.</w:t>
      </w:r>
    </w:p>
    <w:p w14:paraId="2D1289A3" w14:textId="7BAA7DA3" w:rsidR="006C5C5B" w:rsidRPr="00C5658C" w:rsidRDefault="006C5C5B" w:rsidP="006C5C5B">
      <w:pPr>
        <w:pStyle w:val="Definition"/>
        <w:rPr>
          <w:b/>
        </w:rPr>
      </w:pPr>
      <w:bookmarkStart w:id="340" w:name="_DTBK40367"/>
      <w:bookmarkEnd w:id="339"/>
      <w:r>
        <w:rPr>
          <w:b/>
        </w:rPr>
        <w:t>Delay</w:t>
      </w:r>
      <w:r w:rsidRPr="00C5658C">
        <w:rPr>
          <w:b/>
        </w:rPr>
        <w:t xml:space="preserve"> Costs </w:t>
      </w:r>
      <w:r w:rsidRPr="000C5FC5">
        <w:t>has the meaning given in the Adjustment Event Guidelines.</w:t>
      </w:r>
      <w:r w:rsidRPr="00C5658C">
        <w:rPr>
          <w:b/>
        </w:rPr>
        <w:t xml:space="preserve"> </w:t>
      </w:r>
    </w:p>
    <w:p w14:paraId="00A3F044" w14:textId="50958F34" w:rsidR="000E007C" w:rsidRPr="00FB6786" w:rsidRDefault="000E007C" w:rsidP="00877591">
      <w:pPr>
        <w:pStyle w:val="Definition"/>
      </w:pPr>
      <w:bookmarkStart w:id="341" w:name="_DTBK40368"/>
      <w:bookmarkEnd w:id="340"/>
      <w:r w:rsidRPr="00FB6786">
        <w:rPr>
          <w:b/>
        </w:rPr>
        <w:t>Delivery Requirements</w:t>
      </w:r>
      <w:r w:rsidRPr="00FB6786">
        <w:t xml:space="preserve"> has the meaning given in the </w:t>
      </w:r>
      <w:r w:rsidR="00C03DCC" w:rsidRPr="00FB6786">
        <w:t>P</w:t>
      </w:r>
      <w:r w:rsidRPr="00FB6786">
        <w:t xml:space="preserve">SDR. </w:t>
      </w:r>
      <w:r w:rsidRPr="00B527F8">
        <w:rPr>
          <w:bCs/>
          <w:iCs/>
        </w:rPr>
        <w:t>[</w:t>
      </w:r>
      <w:r w:rsidR="00AC6882" w:rsidRPr="000C5FC5">
        <w:rPr>
          <w:b/>
          <w:i/>
          <w:highlight w:val="lightGray"/>
        </w:rPr>
        <w:t xml:space="preserve">Drafting </w:t>
      </w:r>
      <w:r w:rsidRPr="000C5FC5">
        <w:rPr>
          <w:b/>
          <w:i/>
          <w:highlight w:val="lightGray"/>
        </w:rPr>
        <w:t xml:space="preserve">Note: This is the </w:t>
      </w:r>
      <w:r w:rsidR="00F772B1" w:rsidRPr="000C5FC5">
        <w:rPr>
          <w:b/>
          <w:i/>
          <w:highlight w:val="lightGray"/>
        </w:rPr>
        <w:t xml:space="preserve">Principal's </w:t>
      </w:r>
      <w:r w:rsidRPr="000C5FC5">
        <w:rPr>
          <w:b/>
          <w:i/>
          <w:highlight w:val="lightGray"/>
        </w:rPr>
        <w:t xml:space="preserve">requirements for the design and construction of the Works such as the functional brief and technical requirements. This will be determined on a </w:t>
      </w:r>
      <w:r w:rsidR="00045B56">
        <w:rPr>
          <w:b/>
          <w:i/>
          <w:highlight w:val="lightGray"/>
        </w:rPr>
        <w:t>P</w:t>
      </w:r>
      <w:r w:rsidRPr="000C5FC5">
        <w:rPr>
          <w:b/>
          <w:i/>
          <w:highlight w:val="lightGray"/>
        </w:rPr>
        <w:t>roject specific basis.</w:t>
      </w:r>
      <w:r w:rsidRPr="00B527F8">
        <w:rPr>
          <w:bCs/>
          <w:iCs/>
        </w:rPr>
        <w:t>]</w:t>
      </w:r>
    </w:p>
    <w:p w14:paraId="2C451800" w14:textId="49989485" w:rsidR="00D057F7" w:rsidRPr="00FB6786" w:rsidRDefault="00C871FA" w:rsidP="00877591">
      <w:pPr>
        <w:pStyle w:val="Definition"/>
      </w:pPr>
      <w:bookmarkStart w:id="342" w:name="_DTBK40369"/>
      <w:bookmarkEnd w:id="341"/>
      <w:r w:rsidRPr="00FB6786">
        <w:rPr>
          <w:rFonts w:cs="Arial"/>
          <w:b/>
        </w:rPr>
        <w:t>Design Development Coordinator</w:t>
      </w:r>
      <w:r w:rsidRPr="00FB6786">
        <w:rPr>
          <w:rFonts w:cs="Arial"/>
        </w:rPr>
        <w:t xml:space="preserve"> means </w:t>
      </w:r>
      <w:r w:rsidRPr="00FB6786">
        <w:t xml:space="preserve">the person appointed by </w:t>
      </w:r>
      <w:r w:rsidR="00AB77D9" w:rsidRPr="00FB6786">
        <w:t>the Contractor</w:t>
      </w:r>
      <w:r w:rsidR="00720DCA" w:rsidRPr="00FB6786">
        <w:t xml:space="preserve"> as the Design Development Coordinator</w:t>
      </w:r>
      <w:r w:rsidRPr="00FB6786">
        <w:t xml:space="preserve"> </w:t>
      </w:r>
      <w:r w:rsidR="000E007C" w:rsidRPr="00FB6786">
        <w:t>under</w:t>
      </w:r>
      <w:r w:rsidR="00927F99" w:rsidRPr="00FB6786">
        <w:t xml:space="preserve"> clause </w:t>
      </w:r>
      <w:r w:rsidR="0027198D" w:rsidRPr="00DD7300">
        <w:fldChar w:fldCharType="begin"/>
      </w:r>
      <w:r w:rsidR="0027198D" w:rsidRPr="00FB6786">
        <w:instrText xml:space="preserve"> REF _Ref49328705 \r \h </w:instrText>
      </w:r>
      <w:r w:rsidR="00FB6786">
        <w:instrText xml:space="preserve"> \* MERGEFORMAT </w:instrText>
      </w:r>
      <w:r w:rsidR="0027198D" w:rsidRPr="00DD7300">
        <w:fldChar w:fldCharType="separate"/>
      </w:r>
      <w:r w:rsidR="00C1101A">
        <w:t>7.4</w:t>
      </w:r>
      <w:r w:rsidR="0027198D" w:rsidRPr="00DD7300">
        <w:fldChar w:fldCharType="end"/>
      </w:r>
      <w:r w:rsidRPr="00FB6786">
        <w:t>.</w:t>
      </w:r>
    </w:p>
    <w:p w14:paraId="71B693C9" w14:textId="30A42AB5" w:rsidR="003E4491" w:rsidRPr="00FB6786" w:rsidRDefault="003E4491" w:rsidP="00877591">
      <w:pPr>
        <w:pStyle w:val="Definition"/>
      </w:pPr>
      <w:bookmarkStart w:id="343" w:name="_DTBK40370"/>
      <w:bookmarkEnd w:id="342"/>
      <w:r w:rsidRPr="00FB6786">
        <w:rPr>
          <w:b/>
        </w:rPr>
        <w:t>Design Development Process</w:t>
      </w:r>
      <w:r w:rsidRPr="00FB6786">
        <w:t xml:space="preserve"> </w:t>
      </w:r>
      <w:r w:rsidR="00351230" w:rsidRPr="00FB6786">
        <w:t xml:space="preserve">has the meaning given in clause </w:t>
      </w:r>
      <w:r w:rsidR="00351230" w:rsidRPr="00DD7300">
        <w:fldChar w:fldCharType="begin"/>
      </w:r>
      <w:r w:rsidR="00351230" w:rsidRPr="00FB6786">
        <w:instrText xml:space="preserve"> REF _Ref461634025 \w \h </w:instrText>
      </w:r>
      <w:r w:rsidR="00FB6786">
        <w:instrText xml:space="preserve"> \* MERGEFORMAT </w:instrText>
      </w:r>
      <w:r w:rsidR="00351230" w:rsidRPr="00DD7300">
        <w:fldChar w:fldCharType="separate"/>
      </w:r>
      <w:r w:rsidR="00C1101A">
        <w:t>22.1(b)</w:t>
      </w:r>
      <w:r w:rsidR="00351230" w:rsidRPr="00DD7300">
        <w:fldChar w:fldCharType="end"/>
      </w:r>
      <w:r w:rsidRPr="00FB6786">
        <w:t>.</w:t>
      </w:r>
    </w:p>
    <w:p w14:paraId="04507EEC" w14:textId="6024253B" w:rsidR="00BE4888" w:rsidRPr="00FB6786" w:rsidRDefault="00D513C2" w:rsidP="00877591">
      <w:pPr>
        <w:pStyle w:val="Definition"/>
      </w:pPr>
      <w:bookmarkStart w:id="344" w:name="_DTBK40371"/>
      <w:bookmarkEnd w:id="343"/>
      <w:r w:rsidRPr="00FB6786">
        <w:rPr>
          <w:b/>
        </w:rPr>
        <w:t>Design Documentation</w:t>
      </w:r>
      <w:r w:rsidRPr="00FB6786">
        <w:t xml:space="preserve"> means all deliverables in respect of the design of the </w:t>
      </w:r>
      <w:r w:rsidR="00D344F7">
        <w:t>Works</w:t>
      </w:r>
      <w:r w:rsidRPr="00FB6786">
        <w:t xml:space="preserve"> (including all draft and final design standards, design reports, durability reports, drawings, specifications, manuals, designs, models, samples, patterns and calculations) in computer readable written or any other form, which </w:t>
      </w:r>
      <w:r w:rsidR="00AB77D9" w:rsidRPr="00FB6786">
        <w:t>the Contractor</w:t>
      </w:r>
      <w:r w:rsidRPr="00FB6786">
        <w:t xml:space="preserve"> or any </w:t>
      </w:r>
      <w:r w:rsidR="00AB77D9" w:rsidRPr="00FB6786">
        <w:t>Contractor</w:t>
      </w:r>
      <w:r w:rsidRPr="00FB6786">
        <w:t xml:space="preserve"> Associate creates, develops or produces or </w:t>
      </w:r>
      <w:r w:rsidR="000E007C" w:rsidRPr="00FB6786">
        <w:t xml:space="preserve">which </w:t>
      </w:r>
      <w:r w:rsidRPr="00FB6786">
        <w:t xml:space="preserve">are required to, or must necessarily, </w:t>
      </w:r>
      <w:r w:rsidR="000E007C" w:rsidRPr="00FB6786">
        <w:t xml:space="preserve">be </w:t>
      </w:r>
      <w:r w:rsidRPr="00FB6786">
        <w:t>create</w:t>
      </w:r>
      <w:r w:rsidR="000E007C" w:rsidRPr="00FB6786">
        <w:t>d</w:t>
      </w:r>
      <w:r w:rsidRPr="00FB6786">
        <w:t>, develop</w:t>
      </w:r>
      <w:r w:rsidR="000E007C" w:rsidRPr="00FB6786">
        <w:t>ed</w:t>
      </w:r>
      <w:r w:rsidRPr="00FB6786">
        <w:t xml:space="preserve"> or produce</w:t>
      </w:r>
      <w:r w:rsidR="000E007C" w:rsidRPr="00FB6786">
        <w:t>d</w:t>
      </w:r>
      <w:r w:rsidRPr="00FB6786">
        <w:t xml:space="preserve"> in carrying out the </w:t>
      </w:r>
      <w:r w:rsidR="00D50E04">
        <w:t>Contractor's Activities</w:t>
      </w:r>
      <w:r w:rsidRPr="00FB6786">
        <w:t>.</w:t>
      </w:r>
    </w:p>
    <w:p w14:paraId="74FF0719" w14:textId="11B6BB2C" w:rsidR="00DD1A86" w:rsidRPr="00A75B29" w:rsidRDefault="00DD1A86" w:rsidP="00167C31">
      <w:pPr>
        <w:pStyle w:val="Definition"/>
      </w:pPr>
      <w:bookmarkStart w:id="345" w:name="_DTBK40378"/>
      <w:bookmarkEnd w:id="344"/>
      <w:r w:rsidRPr="00DD1A86">
        <w:rPr>
          <w:b/>
        </w:rPr>
        <w:t xml:space="preserve">Direct Affected Area </w:t>
      </w:r>
      <w:r w:rsidRPr="002732D0">
        <w:t xml:space="preserve">means an area in, on, over or under the direct vicinity, but outside, of the </w:t>
      </w:r>
      <w:r>
        <w:t>Site</w:t>
      </w:r>
      <w:r w:rsidRPr="002732D0">
        <w:t xml:space="preserve"> which is used or occupied by </w:t>
      </w:r>
      <w:r>
        <w:t>the</w:t>
      </w:r>
      <w:r w:rsidRPr="002732D0">
        <w:t xml:space="preserve"> Co</w:t>
      </w:r>
      <w:r>
        <w:t>ntractor</w:t>
      </w:r>
      <w:r w:rsidRPr="002732D0">
        <w:t xml:space="preserve"> or a Co</w:t>
      </w:r>
      <w:r>
        <w:t>ntractor</w:t>
      </w:r>
      <w:r w:rsidRPr="002732D0">
        <w:t xml:space="preserve"> Associate in carrying out the </w:t>
      </w:r>
      <w:r>
        <w:t>Contractor's</w:t>
      </w:r>
      <w:r w:rsidRPr="002732D0">
        <w:t xml:space="preserve"> Activities in accordance with this Deed.</w:t>
      </w:r>
    </w:p>
    <w:p w14:paraId="323DC39B" w14:textId="76BABD59" w:rsidR="006C5C5B" w:rsidRDefault="00CF3D45" w:rsidP="006C5C5B">
      <w:pPr>
        <w:pStyle w:val="Definition"/>
      </w:pPr>
      <w:r>
        <w:rPr>
          <w:b/>
        </w:rPr>
        <w:t>Direct</w:t>
      </w:r>
      <w:r w:rsidR="006C5C5B" w:rsidRPr="000C5FC5">
        <w:rPr>
          <w:b/>
        </w:rPr>
        <w:t xml:space="preserve"> Cost</w:t>
      </w:r>
      <w:r w:rsidR="006C5C5B" w:rsidRPr="00540045">
        <w:t xml:space="preserve"> has the meaning given in the Adjustment Event Guidelines.</w:t>
      </w:r>
    </w:p>
    <w:p w14:paraId="5562E1C2" w14:textId="33A63122" w:rsidR="00C93A7A" w:rsidRPr="00FB6786" w:rsidRDefault="00C93A7A" w:rsidP="00877591">
      <w:pPr>
        <w:pStyle w:val="Definition"/>
      </w:pPr>
      <w:bookmarkStart w:id="346" w:name="_DTBK40379"/>
      <w:bookmarkEnd w:id="345"/>
      <w:r w:rsidRPr="00FB6786">
        <w:rPr>
          <w:b/>
        </w:rPr>
        <w:t xml:space="preserve">Direct Interface </w:t>
      </w:r>
      <w:r w:rsidR="00F05C1E" w:rsidRPr="00FB6786">
        <w:rPr>
          <w:b/>
        </w:rPr>
        <w:t>Deed</w:t>
      </w:r>
      <w:r w:rsidR="00F05C1E" w:rsidRPr="00FB6786">
        <w:t xml:space="preserve"> </w:t>
      </w:r>
      <w:r w:rsidRPr="00FB6786">
        <w:t xml:space="preserve">means any agreement or deed that </w:t>
      </w:r>
      <w:r w:rsidR="00AB77D9" w:rsidRPr="00FB6786">
        <w:t>the Contractor</w:t>
      </w:r>
      <w:r w:rsidRPr="00FB6786">
        <w:t xml:space="preserve"> is required by the </w:t>
      </w:r>
      <w:r w:rsidR="00B46708" w:rsidRPr="00FB6786">
        <w:t>Principal</w:t>
      </w:r>
      <w:r w:rsidRPr="00FB6786">
        <w:t xml:space="preserve"> to enter or does enter into with a </w:t>
      </w:r>
      <w:r w:rsidR="00420438" w:rsidRPr="00FB6786">
        <w:t xml:space="preserve">Direct Interface Party </w:t>
      </w:r>
      <w:r w:rsidR="009B33D5" w:rsidRPr="00FB6786">
        <w:t xml:space="preserve">in respect of </w:t>
      </w:r>
      <w:r w:rsidR="00B23863">
        <w:t xml:space="preserve">Direct </w:t>
      </w:r>
      <w:r w:rsidR="009B33D5" w:rsidRPr="00FB6786">
        <w:t xml:space="preserve">Interface Works </w:t>
      </w:r>
      <w:r w:rsidR="00E31C5F" w:rsidRPr="00FB6786">
        <w:t xml:space="preserve">under which </w:t>
      </w:r>
      <w:r w:rsidR="00AB77D9" w:rsidRPr="00FB6786">
        <w:t>the Contractor</w:t>
      </w:r>
      <w:r w:rsidR="00E31C5F" w:rsidRPr="00FB6786">
        <w:t xml:space="preserve"> has recourse against the Direct Interface Party in respect of acts or omissions of the Direct Interface Party in carrying out the </w:t>
      </w:r>
      <w:r w:rsidR="00B23863">
        <w:t xml:space="preserve">Direct </w:t>
      </w:r>
      <w:r w:rsidR="002E44B8" w:rsidRPr="00FB6786">
        <w:t>Interface Works</w:t>
      </w:r>
      <w:r w:rsidR="00420438" w:rsidRPr="00FB6786">
        <w:t>.</w:t>
      </w:r>
      <w:r w:rsidR="00EE384E" w:rsidRPr="00FB6786">
        <w:t xml:space="preserve"> </w:t>
      </w:r>
      <w:r w:rsidR="00045B56" w:rsidRPr="00045B56">
        <w:t>[</w:t>
      </w:r>
      <w:r w:rsidR="00045B56" w:rsidRPr="00B527F8">
        <w:rPr>
          <w:b/>
          <w:i/>
          <w:highlight w:val="lightGray"/>
        </w:rPr>
        <w:t xml:space="preserve">Drafting Note: The intention is to capture those agreements where the Contractor has direct recourse against the </w:t>
      </w:r>
      <w:r w:rsidR="00B23863">
        <w:rPr>
          <w:b/>
          <w:i/>
          <w:highlight w:val="lightGray"/>
        </w:rPr>
        <w:t xml:space="preserve">Direct </w:t>
      </w:r>
      <w:r w:rsidR="00045B56" w:rsidRPr="00B527F8">
        <w:rPr>
          <w:b/>
          <w:i/>
          <w:highlight w:val="lightGray"/>
        </w:rPr>
        <w:t xml:space="preserve">Interface Party. If </w:t>
      </w:r>
      <w:r w:rsidR="00B23863">
        <w:rPr>
          <w:b/>
          <w:i/>
          <w:highlight w:val="lightGray"/>
        </w:rPr>
        <w:t xml:space="preserve">Direct </w:t>
      </w:r>
      <w:r w:rsidR="00045B56" w:rsidRPr="00B527F8">
        <w:rPr>
          <w:b/>
          <w:i/>
          <w:highlight w:val="lightGray"/>
        </w:rPr>
        <w:t xml:space="preserve">Interface Deeds are entered into where there is no direct recourse to the </w:t>
      </w:r>
      <w:r w:rsidR="00B23863">
        <w:rPr>
          <w:b/>
          <w:i/>
          <w:highlight w:val="lightGray"/>
        </w:rPr>
        <w:t xml:space="preserve">Direct </w:t>
      </w:r>
      <w:r w:rsidR="00045B56" w:rsidRPr="00B527F8">
        <w:rPr>
          <w:b/>
          <w:i/>
          <w:highlight w:val="lightGray"/>
        </w:rPr>
        <w:t>Interface Party, amendments will need to be made on a project specific basis</w:t>
      </w:r>
      <w:r w:rsidR="00DD1A86">
        <w:rPr>
          <w:b/>
          <w:i/>
          <w:highlight w:val="lightGray"/>
        </w:rPr>
        <w:t xml:space="preserve">. </w:t>
      </w:r>
      <w:r w:rsidR="00DD1A86" w:rsidRPr="002732D0">
        <w:rPr>
          <w:b/>
          <w:i/>
          <w:highlight w:val="lightGray"/>
        </w:rPr>
        <w:t xml:space="preserve">In addition, on a project specific basis, Project </w:t>
      </w:r>
      <w:r w:rsidR="00DD1A86">
        <w:rPr>
          <w:b/>
          <w:i/>
          <w:highlight w:val="lightGray"/>
        </w:rPr>
        <w:t>t</w:t>
      </w:r>
      <w:r w:rsidR="00DD1A86" w:rsidRPr="002732D0">
        <w:rPr>
          <w:b/>
          <w:i/>
          <w:highlight w:val="lightGray"/>
        </w:rPr>
        <w:t xml:space="preserve">eams could include a mechanism which requires </w:t>
      </w:r>
      <w:r w:rsidR="00DD1A86">
        <w:rPr>
          <w:b/>
          <w:i/>
          <w:highlight w:val="lightGray"/>
        </w:rPr>
        <w:t>the</w:t>
      </w:r>
      <w:r w:rsidR="00DD1A86" w:rsidRPr="002732D0">
        <w:rPr>
          <w:b/>
          <w:i/>
          <w:highlight w:val="lightGray"/>
        </w:rPr>
        <w:t xml:space="preserve"> Co</w:t>
      </w:r>
      <w:r w:rsidR="00DD1A86">
        <w:rPr>
          <w:b/>
          <w:i/>
          <w:highlight w:val="lightGray"/>
        </w:rPr>
        <w:t>ntractor</w:t>
      </w:r>
      <w:r w:rsidR="00DD1A86" w:rsidRPr="002732D0">
        <w:rPr>
          <w:b/>
          <w:i/>
          <w:highlight w:val="lightGray"/>
        </w:rPr>
        <w:t xml:space="preserve"> to enter into Direct Interface Deeds post contract close</w:t>
      </w:r>
      <w:r w:rsidR="00045B56" w:rsidRPr="00B527F8">
        <w:rPr>
          <w:b/>
          <w:i/>
          <w:highlight w:val="lightGray"/>
        </w:rPr>
        <w:t>.</w:t>
      </w:r>
      <w:r w:rsidR="00045B56" w:rsidRPr="00045B56">
        <w:t>]</w:t>
      </w:r>
    </w:p>
    <w:p w14:paraId="4D7BABDD" w14:textId="44FADC40" w:rsidR="00BD06AF" w:rsidRPr="00FB6786" w:rsidRDefault="007E5B1E" w:rsidP="00A82487">
      <w:pPr>
        <w:pStyle w:val="Definition"/>
      </w:pPr>
      <w:bookmarkStart w:id="347" w:name="_DTBK40380"/>
      <w:bookmarkEnd w:id="346"/>
      <w:r w:rsidRPr="00FB6786">
        <w:rPr>
          <w:b/>
        </w:rPr>
        <w:lastRenderedPageBreak/>
        <w:t>Direct Interface Party</w:t>
      </w:r>
      <w:r w:rsidRPr="00FB6786">
        <w:t xml:space="preserve"> </w:t>
      </w:r>
      <w:r w:rsidRPr="0048094C">
        <w:t>means [</w:t>
      </w:r>
      <w:r w:rsidR="00C73F7E" w:rsidRPr="0048094C">
        <w:t>#</w:t>
      </w:r>
      <w:r w:rsidRPr="0048094C">
        <w:rPr>
          <w:i/>
        </w:rPr>
        <w:t>Insert</w:t>
      </w:r>
      <w:r w:rsidRPr="0048094C">
        <w:t>].</w:t>
      </w:r>
      <w:r w:rsidR="00EE384E" w:rsidRPr="00FB6786">
        <w:t xml:space="preserve"> </w:t>
      </w:r>
      <w:r w:rsidR="00045B56" w:rsidRPr="00045B56">
        <w:t>[</w:t>
      </w:r>
      <w:r w:rsidR="00045B56" w:rsidRPr="00B527F8">
        <w:rPr>
          <w:b/>
          <w:i/>
          <w:highlight w:val="lightGray"/>
        </w:rPr>
        <w:t>Drafting Note: To be considered on a project specific basis.</w:t>
      </w:r>
      <w:r w:rsidR="00045B56" w:rsidRPr="00045B56">
        <w:t>]</w:t>
      </w:r>
    </w:p>
    <w:p w14:paraId="1C7D15B4" w14:textId="77777777" w:rsidR="009B33D5" w:rsidRPr="00FB6786" w:rsidRDefault="002E44B8" w:rsidP="00A82487">
      <w:pPr>
        <w:pStyle w:val="Definition"/>
      </w:pPr>
      <w:bookmarkStart w:id="348" w:name="_DTBK41759"/>
      <w:bookmarkStart w:id="349" w:name="_DTBK40381"/>
      <w:bookmarkEnd w:id="347"/>
      <w:r w:rsidRPr="00FB6786">
        <w:rPr>
          <w:b/>
        </w:rPr>
        <w:t>Direct Interface Works</w:t>
      </w:r>
      <w:r w:rsidRPr="00FB6786">
        <w:t xml:space="preserve"> </w:t>
      </w:r>
      <w:r w:rsidR="009B33D5" w:rsidRPr="00FB6786">
        <w:t xml:space="preserve">means works, services, activities </w:t>
      </w:r>
      <w:r w:rsidR="00FD50C5" w:rsidRPr="00FB6786">
        <w:t xml:space="preserve">or </w:t>
      </w:r>
      <w:r w:rsidR="009B33D5" w:rsidRPr="00FB6786">
        <w:t>functions:</w:t>
      </w:r>
    </w:p>
    <w:p w14:paraId="05B65AC2" w14:textId="48826520" w:rsidR="009B33D5" w:rsidRPr="00FB6786" w:rsidRDefault="009B33D5" w:rsidP="00877591">
      <w:pPr>
        <w:pStyle w:val="DefinitionNum2"/>
      </w:pPr>
      <w:bookmarkStart w:id="350" w:name="_DTBK41760"/>
      <w:bookmarkStart w:id="351" w:name="_Hlk80782242"/>
      <w:bookmarkEnd w:id="348"/>
      <w:r w:rsidRPr="00FB6786">
        <w:t xml:space="preserve">in connection with the </w:t>
      </w:r>
      <w:r w:rsidR="00D344F7">
        <w:t>Works</w:t>
      </w:r>
      <w:r w:rsidRPr="00FB6786">
        <w:t>;</w:t>
      </w:r>
    </w:p>
    <w:p w14:paraId="3FC47914" w14:textId="4D6E551D" w:rsidR="009B33D5" w:rsidRPr="00FB6786" w:rsidRDefault="009B33D5" w:rsidP="00877591">
      <w:pPr>
        <w:pStyle w:val="DefinitionNum2"/>
      </w:pPr>
      <w:bookmarkStart w:id="352" w:name="_DTBK40658"/>
      <w:bookmarkEnd w:id="350"/>
      <w:r w:rsidRPr="00FB6786">
        <w:t xml:space="preserve">otherwise in connection with the </w:t>
      </w:r>
      <w:r w:rsidR="00D50E04">
        <w:t>Contractor's Activities</w:t>
      </w:r>
      <w:r w:rsidRPr="00FB6786">
        <w:t>; or</w:t>
      </w:r>
    </w:p>
    <w:p w14:paraId="6F65BB5F" w14:textId="2C21D947" w:rsidR="009B33D5" w:rsidRPr="00FB6786" w:rsidRDefault="009B33D5" w:rsidP="00877591">
      <w:pPr>
        <w:pStyle w:val="DefinitionNum2"/>
      </w:pPr>
      <w:bookmarkStart w:id="353" w:name="_DTBK41761"/>
      <w:bookmarkEnd w:id="352"/>
      <w:r w:rsidRPr="00FB6786">
        <w:t>on,</w:t>
      </w:r>
      <w:r w:rsidR="005505DB" w:rsidRPr="00FB6786">
        <w:t xml:space="preserve"> in, under</w:t>
      </w:r>
      <w:r w:rsidR="001D031E" w:rsidRPr="00FB6786">
        <w:t>, over</w:t>
      </w:r>
      <w:r w:rsidRPr="00FB6786">
        <w:t xml:space="preserve"> or in the direct vicinity of the </w:t>
      </w:r>
      <w:r w:rsidR="00F231CD">
        <w:t>Site</w:t>
      </w:r>
      <w:r w:rsidRPr="00FB6786">
        <w:t>,</w:t>
      </w:r>
      <w:r w:rsidR="00F231CD">
        <w:t xml:space="preserve"> </w:t>
      </w:r>
    </w:p>
    <w:p w14:paraId="2CD213D0" w14:textId="0D89614F" w:rsidR="002E44B8" w:rsidRDefault="009B33D5" w:rsidP="009B33D5">
      <w:pPr>
        <w:pStyle w:val="Definition"/>
      </w:pPr>
      <w:bookmarkStart w:id="354" w:name="_DTBK40659"/>
      <w:bookmarkEnd w:id="349"/>
      <w:bookmarkEnd w:id="351"/>
      <w:bookmarkEnd w:id="353"/>
      <w:r w:rsidRPr="00FB6786">
        <w:t xml:space="preserve">which are undertaken by a Direct Interface Party simultaneously with </w:t>
      </w:r>
      <w:r w:rsidR="00AB77D9" w:rsidRPr="00FB6786">
        <w:t>the Contractor</w:t>
      </w:r>
      <w:r w:rsidRPr="00FB6786">
        <w:t xml:space="preserve">'s performance of the </w:t>
      </w:r>
      <w:r w:rsidR="00D50E04">
        <w:t>Contractor's Activities</w:t>
      </w:r>
      <w:r w:rsidRPr="00FB6786" w:rsidDel="009B33D5">
        <w:t xml:space="preserve"> </w:t>
      </w:r>
      <w:r w:rsidRPr="00FB6786">
        <w:t xml:space="preserve">and are </w:t>
      </w:r>
      <w:r w:rsidR="002E44B8" w:rsidRPr="00FB6786">
        <w:t>the subject of a Direct Interface Deed.</w:t>
      </w:r>
    </w:p>
    <w:p w14:paraId="6A66B93C" w14:textId="343ECFB2" w:rsidR="00B23863" w:rsidRPr="00FB6786" w:rsidRDefault="00B23863" w:rsidP="009B33D5">
      <w:pPr>
        <w:pStyle w:val="Definition"/>
      </w:pPr>
      <w:r w:rsidRPr="00A75B29">
        <w:rPr>
          <w:b/>
          <w:bCs/>
        </w:rPr>
        <w:t>Direct Interface Works Contractor</w:t>
      </w:r>
      <w:r>
        <w:t xml:space="preserve"> means any contractor undertaking Direct Interface Works.</w:t>
      </w:r>
    </w:p>
    <w:p w14:paraId="124EE669" w14:textId="0FCB1703" w:rsidR="009F65A5" w:rsidRPr="00FB6786" w:rsidRDefault="009F65A5" w:rsidP="008E159C">
      <w:pPr>
        <w:pStyle w:val="Definition"/>
      </w:pPr>
      <w:bookmarkStart w:id="355" w:name="_DTBK40382"/>
      <w:bookmarkEnd w:id="354"/>
      <w:r w:rsidRPr="00FB6786">
        <w:rPr>
          <w:b/>
        </w:rPr>
        <w:t xml:space="preserve">DLP Bond </w:t>
      </w:r>
      <w:r w:rsidRPr="00FB6786">
        <w:t xml:space="preserve">has the meaning given to it in clause </w:t>
      </w:r>
      <w:r w:rsidRPr="00DD7300">
        <w:fldChar w:fldCharType="begin"/>
      </w:r>
      <w:r w:rsidRPr="00FB6786">
        <w:instrText xml:space="preserve"> REF _Ref49182221 \w \h </w:instrText>
      </w:r>
      <w:r w:rsidR="00FB6786">
        <w:instrText xml:space="preserve"> \* MERGEFORMAT </w:instrText>
      </w:r>
      <w:r w:rsidRPr="00DD7300">
        <w:fldChar w:fldCharType="separate"/>
      </w:r>
      <w:r w:rsidR="00C1101A">
        <w:t>31.1(a)</w:t>
      </w:r>
      <w:r w:rsidRPr="00DD7300">
        <w:fldChar w:fldCharType="end"/>
      </w:r>
      <w:r w:rsidRPr="00FB6786">
        <w:t>.</w:t>
      </w:r>
    </w:p>
    <w:p w14:paraId="491565BF" w14:textId="77777777" w:rsidR="00E5471A" w:rsidRPr="000A1C2F" w:rsidRDefault="00E5471A" w:rsidP="00E5471A">
      <w:pPr>
        <w:pStyle w:val="Definition"/>
      </w:pPr>
      <w:bookmarkStart w:id="356" w:name="_DTBK40383"/>
      <w:bookmarkEnd w:id="355"/>
      <w:r w:rsidRPr="006F33B1">
        <w:rPr>
          <w:b/>
        </w:rPr>
        <w:t>Easements</w:t>
      </w:r>
      <w:r>
        <w:t xml:space="preserve"> means those easements, restrictions on use, covenants, agreements, or other similar arrangements together with any leases, sub-leases, licences, rights or privileges in each case as are granted or existing at the date of this Deed.</w:t>
      </w:r>
    </w:p>
    <w:p w14:paraId="77EA076F" w14:textId="77777777" w:rsidR="00D14249" w:rsidRPr="00FB6786" w:rsidRDefault="00D14249" w:rsidP="008E159C">
      <w:pPr>
        <w:pStyle w:val="Definition"/>
      </w:pPr>
      <w:bookmarkStart w:id="357" w:name="_DTBK40384"/>
      <w:bookmarkEnd w:id="356"/>
      <w:r w:rsidRPr="00FB6786">
        <w:rPr>
          <w:b/>
          <w:bCs/>
        </w:rPr>
        <w:t>Entity</w:t>
      </w:r>
      <w:r w:rsidRPr="00FB6786">
        <w:t xml:space="preserve"> has the meaning given in section 64A of the Corporations Act, but is also deemed to include a joint venture within the meaning of Australian Accounting Standard 131 (AASB 131).</w:t>
      </w:r>
    </w:p>
    <w:p w14:paraId="682C1D7D" w14:textId="77777777" w:rsidR="003E4491" w:rsidRPr="00FB6786" w:rsidRDefault="003E4491" w:rsidP="008E159C">
      <w:pPr>
        <w:pStyle w:val="Definition"/>
      </w:pPr>
      <w:bookmarkStart w:id="358" w:name="_DTBK40385"/>
      <w:bookmarkEnd w:id="357"/>
      <w:r w:rsidRPr="00FB6786">
        <w:rPr>
          <w:b/>
        </w:rPr>
        <w:t>Environment</w:t>
      </w:r>
      <w:r w:rsidRPr="00FB6786">
        <w:t xml:space="preserve"> means the physical factors of the surroundings of humans and other life forms, including the land, soil, plants, habitat, waters, atmosphere, climate, sounds, odours, tastes, biodiversity and the </w:t>
      </w:r>
      <w:r w:rsidR="00E74CE8" w:rsidRPr="00FB6786">
        <w:t>Site</w:t>
      </w:r>
      <w:r w:rsidR="006547C9" w:rsidRPr="00FB6786">
        <w:t xml:space="preserve">'s </w:t>
      </w:r>
      <w:r w:rsidRPr="00FB6786">
        <w:t xml:space="preserve">social </w:t>
      </w:r>
      <w:r w:rsidR="006547C9" w:rsidRPr="00FB6786">
        <w:t>and</w:t>
      </w:r>
      <w:r w:rsidRPr="00FB6786">
        <w:t xml:space="preserve"> aesthetic</w:t>
      </w:r>
      <w:r w:rsidR="006547C9" w:rsidRPr="00FB6786">
        <w:t xml:space="preserve"> characteristic</w:t>
      </w:r>
      <w:r w:rsidRPr="00FB6786">
        <w:t>s.</w:t>
      </w:r>
    </w:p>
    <w:p w14:paraId="7F744176" w14:textId="77777777" w:rsidR="003E4491" w:rsidRPr="00FB6786" w:rsidRDefault="003E4491" w:rsidP="008E159C">
      <w:pPr>
        <w:pStyle w:val="Definition"/>
      </w:pPr>
      <w:bookmarkStart w:id="359" w:name="_DTBK40386"/>
      <w:bookmarkEnd w:id="358"/>
      <w:r w:rsidRPr="00FB6786">
        <w:rPr>
          <w:b/>
        </w:rPr>
        <w:t>Environmental Hazard</w:t>
      </w:r>
      <w:r w:rsidRPr="00FB6786">
        <w:t xml:space="preserve"> means a state of danger to human beings or the Environment whether imminent or otherwise resulting from the location, storage, handling or release of any substance having toxic, corrosive, flammable, explosive, infectious or otherwise dangerous characteristics.</w:t>
      </w:r>
    </w:p>
    <w:p w14:paraId="2A005224" w14:textId="7C77DA3C" w:rsidR="0040157C" w:rsidRPr="00FB6786" w:rsidRDefault="008A41DF" w:rsidP="008E159C">
      <w:pPr>
        <w:pStyle w:val="Definition"/>
      </w:pPr>
      <w:bookmarkStart w:id="360" w:name="_DTBK40387"/>
      <w:bookmarkEnd w:id="359"/>
      <w:r w:rsidRPr="00FB6786">
        <w:rPr>
          <w:b/>
        </w:rPr>
        <w:t xml:space="preserve">Environmental Management Plan </w:t>
      </w:r>
      <w:r w:rsidRPr="00FB6786">
        <w:t>means</w:t>
      </w:r>
      <w:r w:rsidR="006547C9" w:rsidRPr="00FB6786">
        <w:t xml:space="preserve"> the Plan of that name</w:t>
      </w:r>
      <w:r w:rsidR="0040157C" w:rsidRPr="00FB6786">
        <w:t>.</w:t>
      </w:r>
    </w:p>
    <w:p w14:paraId="695BF5BC" w14:textId="77777777" w:rsidR="00D55A55" w:rsidRPr="00FB6786" w:rsidRDefault="003E4491" w:rsidP="008E159C">
      <w:pPr>
        <w:pStyle w:val="Definition"/>
      </w:pPr>
      <w:bookmarkStart w:id="361" w:name="_DTBK40388"/>
      <w:bookmarkEnd w:id="360"/>
      <w:r w:rsidRPr="00FB6786">
        <w:rPr>
          <w:b/>
        </w:rPr>
        <w:t>Environmental Requirements</w:t>
      </w:r>
      <w:r w:rsidRPr="00FB6786">
        <w:t xml:space="preserve"> means</w:t>
      </w:r>
      <w:r w:rsidR="00D01EAF" w:rsidRPr="00FB6786">
        <w:t xml:space="preserve"> all</w:t>
      </w:r>
      <w:r w:rsidR="00D55A55" w:rsidRPr="00FB6786">
        <w:t>:</w:t>
      </w:r>
    </w:p>
    <w:p w14:paraId="07EF1227" w14:textId="77777777" w:rsidR="00D55A55" w:rsidRPr="00FB6786" w:rsidRDefault="003E4491" w:rsidP="008E159C">
      <w:pPr>
        <w:pStyle w:val="DefinitionNum2"/>
      </w:pPr>
      <w:bookmarkStart w:id="362" w:name="_DTBK41762"/>
      <w:r w:rsidRPr="00FB6786">
        <w:t>Laws relating to the Environment and</w:t>
      </w:r>
      <w:r w:rsidR="00A3246F" w:rsidRPr="00FB6786">
        <w:t xml:space="preserve">, </w:t>
      </w:r>
      <w:r w:rsidR="005870CD" w:rsidRPr="00FB6786">
        <w:t>if</w:t>
      </w:r>
      <w:r w:rsidR="00A3246F" w:rsidRPr="00FB6786">
        <w:t xml:space="preserve"> the Law is an Approval,</w:t>
      </w:r>
      <w:r w:rsidRPr="00FB6786">
        <w:t xml:space="preserve"> the conditions and requirements of any Approval relating to the Environment</w:t>
      </w:r>
      <w:r w:rsidR="00D55A55" w:rsidRPr="00FB6786">
        <w:t>; and</w:t>
      </w:r>
    </w:p>
    <w:p w14:paraId="7998285F" w14:textId="7B3D44D8" w:rsidR="003E4491" w:rsidRPr="00FB6786" w:rsidRDefault="003E4491" w:rsidP="008E159C">
      <w:pPr>
        <w:pStyle w:val="DefinitionNum2"/>
      </w:pPr>
      <w:bookmarkStart w:id="363" w:name="_DTBK40660"/>
      <w:bookmarkEnd w:id="362"/>
      <w:r w:rsidRPr="00FB6786">
        <w:t xml:space="preserve">environmental safeguards and measures necessary </w:t>
      </w:r>
      <w:r w:rsidR="001E2AD0" w:rsidRPr="00FB6786">
        <w:t xml:space="preserve">to protect the </w:t>
      </w:r>
      <w:r w:rsidR="00201411" w:rsidRPr="00FB6786">
        <w:t>E</w:t>
      </w:r>
      <w:r w:rsidR="001E2AD0" w:rsidRPr="00FB6786">
        <w:t xml:space="preserve">nvironment and </w:t>
      </w:r>
      <w:r w:rsidRPr="00FB6786">
        <w:t xml:space="preserve">avoid, reduce, minimise or mitigate the environmental impacts of the </w:t>
      </w:r>
      <w:r w:rsidR="00D50E04">
        <w:t>Contractor's Activities</w:t>
      </w:r>
      <w:r w:rsidR="003B0AA7" w:rsidRPr="00FB6786">
        <w:t xml:space="preserve">, including those identified </w:t>
      </w:r>
      <w:r w:rsidR="00D007CF" w:rsidRPr="00FB6786">
        <w:t xml:space="preserve">in </w:t>
      </w:r>
      <w:r w:rsidR="009B7CC5" w:rsidRPr="00FB6786">
        <w:t xml:space="preserve">this </w:t>
      </w:r>
      <w:r w:rsidR="00CF7BB7" w:rsidRPr="00FB6786">
        <w:t>Deed, any other Project Document</w:t>
      </w:r>
      <w:r w:rsidR="0030388E" w:rsidRPr="00FB6786">
        <w:t xml:space="preserve"> </w:t>
      </w:r>
      <w:r w:rsidR="00AF4B19" w:rsidRPr="00FB6786">
        <w:t xml:space="preserve">or </w:t>
      </w:r>
      <w:r w:rsidR="00CF7BB7" w:rsidRPr="00FB6786">
        <w:t xml:space="preserve">otherwise </w:t>
      </w:r>
      <w:r w:rsidR="00AF4B19" w:rsidRPr="00FB6786">
        <w:t xml:space="preserve">required by </w:t>
      </w:r>
      <w:r w:rsidR="00417EEE">
        <w:t>Best D&amp;C Practices</w:t>
      </w:r>
      <w:r w:rsidRPr="00FB6786">
        <w:t>.</w:t>
      </w:r>
    </w:p>
    <w:p w14:paraId="2002A5BF" w14:textId="77777777" w:rsidR="00DD1A86" w:rsidRPr="00B30AB1" w:rsidRDefault="00DD1A86" w:rsidP="00DD1A86">
      <w:pPr>
        <w:pStyle w:val="Definition"/>
        <w:rPr>
          <w:color w:val="0000FF"/>
          <w:u w:val="double"/>
        </w:rPr>
      </w:pPr>
      <w:bookmarkStart w:id="364" w:name="_DTBK40390"/>
      <w:bookmarkEnd w:id="361"/>
      <w:bookmarkEnd w:id="363"/>
      <w:r w:rsidRPr="00F80297">
        <w:rPr>
          <w:rFonts w:ascii="Arial,Bold" w:eastAsia="SimSun" w:hAnsi="Arial,Bold" w:cs="Arial,Bold"/>
          <w:b/>
          <w:bCs/>
          <w:lang w:bidi="mn-Mong-MN"/>
        </w:rPr>
        <w:t xml:space="preserve">EPA </w:t>
      </w:r>
      <w:r w:rsidRPr="00F80297">
        <w:rPr>
          <w:rFonts w:eastAsia="SimSun"/>
          <w:lang w:bidi="mn-Mong-MN"/>
        </w:rPr>
        <w:t xml:space="preserve">means </w:t>
      </w:r>
      <w:r w:rsidRPr="00B30AB1">
        <w:rPr>
          <w:rFonts w:eastAsia="SimSun"/>
          <w:lang w:bidi="mn-Mong-MN"/>
        </w:rPr>
        <w:t xml:space="preserve">the </w:t>
      </w:r>
      <w:r w:rsidRPr="002732D0">
        <w:rPr>
          <w:rFonts w:eastAsia="SimSun"/>
          <w:lang w:bidi="mn-Mong-MN"/>
        </w:rPr>
        <w:t xml:space="preserve">Environment Protection Authority Victoria </w:t>
      </w:r>
      <w:r w:rsidRPr="00B30AB1">
        <w:rPr>
          <w:rFonts w:eastAsia="SimSun"/>
          <w:lang w:bidi="mn-Mong-MN"/>
        </w:rPr>
        <w:t>constituted under Legislation.</w:t>
      </w:r>
    </w:p>
    <w:p w14:paraId="209D455D" w14:textId="77777777" w:rsidR="00DD1A86" w:rsidRPr="00A75B29" w:rsidRDefault="00DD1A86" w:rsidP="00DD1A86">
      <w:pPr>
        <w:pStyle w:val="Definition"/>
        <w:rPr>
          <w:u w:val="double"/>
        </w:rPr>
      </w:pPr>
      <w:bookmarkStart w:id="365" w:name="_BPDC_LN_INS_2881"/>
      <w:bookmarkStart w:id="366" w:name="_BPDC_PR_INS_2882"/>
      <w:bookmarkEnd w:id="365"/>
      <w:bookmarkEnd w:id="366"/>
      <w:r w:rsidRPr="007B2036">
        <w:rPr>
          <w:b/>
          <w:bCs/>
        </w:rPr>
        <w:t>EPA Standard</w:t>
      </w:r>
      <w:r w:rsidRPr="007B2036">
        <w:t xml:space="preserve"> means a Standard issued by the EPA in connection with or as a consequence of:</w:t>
      </w:r>
    </w:p>
    <w:p w14:paraId="4C7AC45F" w14:textId="77777777" w:rsidR="00DD1A86" w:rsidRPr="00A75B29" w:rsidRDefault="00DD1A86" w:rsidP="00DD1A86">
      <w:pPr>
        <w:pStyle w:val="DefinitionNum2"/>
        <w:rPr>
          <w:color w:val="auto"/>
          <w:u w:val="double"/>
        </w:rPr>
      </w:pPr>
      <w:bookmarkStart w:id="367" w:name="_BPDC_LN_INS_2879"/>
      <w:bookmarkStart w:id="368" w:name="_BPDC_PR_INS_2880"/>
      <w:bookmarkEnd w:id="367"/>
      <w:bookmarkEnd w:id="368"/>
      <w:r w:rsidRPr="00A75B29">
        <w:rPr>
          <w:color w:val="auto"/>
        </w:rPr>
        <w:t xml:space="preserve">the </w:t>
      </w:r>
      <w:r w:rsidRPr="00A75B29">
        <w:rPr>
          <w:i/>
          <w:iCs/>
          <w:color w:val="auto"/>
        </w:rPr>
        <w:t>Environment Protection Act 2017</w:t>
      </w:r>
      <w:r w:rsidRPr="00A75B29">
        <w:rPr>
          <w:color w:val="auto"/>
        </w:rPr>
        <w:t xml:space="preserve"> (Vic); or </w:t>
      </w:r>
      <w:r w:rsidRPr="00A75B29">
        <w:rPr>
          <w:b/>
          <w:bCs/>
          <w:color w:val="auto"/>
        </w:rPr>
        <w:t xml:space="preserve"> </w:t>
      </w:r>
    </w:p>
    <w:p w14:paraId="1CCC4436" w14:textId="77777777" w:rsidR="00DD1A86" w:rsidRPr="00A75B29" w:rsidRDefault="00DD1A86" w:rsidP="00DD1A86">
      <w:pPr>
        <w:pStyle w:val="DefinitionNum2"/>
        <w:rPr>
          <w:color w:val="auto"/>
          <w:u w:val="double"/>
        </w:rPr>
      </w:pPr>
      <w:bookmarkStart w:id="369" w:name="_BPDC_LN_INS_2877"/>
      <w:bookmarkStart w:id="370" w:name="_BPDC_PR_INS_2878"/>
      <w:bookmarkEnd w:id="369"/>
      <w:bookmarkEnd w:id="370"/>
      <w:r w:rsidRPr="00A75B29">
        <w:rPr>
          <w:color w:val="auto"/>
        </w:rPr>
        <w:t xml:space="preserve">any delegated legislation or statutory instruments made under the </w:t>
      </w:r>
      <w:r w:rsidRPr="00A75B29">
        <w:rPr>
          <w:i/>
          <w:iCs/>
          <w:color w:val="auto"/>
        </w:rPr>
        <w:t>Environment Protection Act 2017</w:t>
      </w:r>
      <w:r w:rsidRPr="00A75B29">
        <w:rPr>
          <w:color w:val="auto"/>
        </w:rPr>
        <w:t xml:space="preserve"> (Vic).   </w:t>
      </w:r>
    </w:p>
    <w:p w14:paraId="63617AF8" w14:textId="77777777" w:rsidR="00DD1A86" w:rsidRPr="00A75B29" w:rsidRDefault="00DD1A86" w:rsidP="00DD1A86">
      <w:pPr>
        <w:pStyle w:val="Definition"/>
        <w:rPr>
          <w:u w:val="double"/>
        </w:rPr>
      </w:pPr>
      <w:bookmarkStart w:id="371" w:name="_BPDC_LN_INS_2875"/>
      <w:bookmarkStart w:id="372" w:name="_BPDC_PR_INS_2876"/>
      <w:bookmarkEnd w:id="371"/>
      <w:bookmarkEnd w:id="372"/>
      <w:r w:rsidRPr="00A75B29">
        <w:rPr>
          <w:b/>
          <w:bCs/>
        </w:rPr>
        <w:t>EPA Statutory Instrument</w:t>
      </w:r>
      <w:r w:rsidRPr="007B2036">
        <w:t xml:space="preserve"> means:</w:t>
      </w:r>
    </w:p>
    <w:p w14:paraId="2DB77481" w14:textId="77777777" w:rsidR="00DD1A86" w:rsidRPr="00A75B29" w:rsidRDefault="00DD1A86" w:rsidP="00DD1A86">
      <w:pPr>
        <w:pStyle w:val="DefinitionNum2"/>
        <w:rPr>
          <w:color w:val="auto"/>
          <w:u w:val="double"/>
        </w:rPr>
      </w:pPr>
      <w:bookmarkStart w:id="373" w:name="_BPDC_LN_INS_2873"/>
      <w:bookmarkStart w:id="374" w:name="_BPDC_PR_INS_2874"/>
      <w:bookmarkEnd w:id="373"/>
      <w:bookmarkEnd w:id="374"/>
      <w:r w:rsidRPr="00A75B29">
        <w:rPr>
          <w:color w:val="auto"/>
        </w:rPr>
        <w:lastRenderedPageBreak/>
        <w:t>a written notice, order or direction issued to the Contractor; or</w:t>
      </w:r>
    </w:p>
    <w:p w14:paraId="71FD4EBA" w14:textId="77777777" w:rsidR="00DD1A86" w:rsidRPr="00A75B29" w:rsidRDefault="00DD1A86" w:rsidP="00DD1A86">
      <w:pPr>
        <w:pStyle w:val="DefinitionNum2"/>
        <w:rPr>
          <w:color w:val="auto"/>
          <w:u w:val="double"/>
        </w:rPr>
      </w:pPr>
      <w:bookmarkStart w:id="375" w:name="_BPDC_LN_INS_2871"/>
      <w:bookmarkStart w:id="376" w:name="_BPDC_PR_INS_2872"/>
      <w:bookmarkEnd w:id="375"/>
      <w:bookmarkEnd w:id="376"/>
      <w:r w:rsidRPr="00A75B29">
        <w:rPr>
          <w:color w:val="auto"/>
        </w:rPr>
        <w:t>an Approval obtained or required,</w:t>
      </w:r>
    </w:p>
    <w:p w14:paraId="7DBCABC6" w14:textId="77777777" w:rsidR="00D65080" w:rsidRPr="00A75B29" w:rsidRDefault="00DD1A86" w:rsidP="00DD1A86">
      <w:pPr>
        <w:pStyle w:val="Definition"/>
        <w:rPr>
          <w:color w:val="0000FF"/>
          <w:u w:val="double"/>
        </w:rPr>
      </w:pPr>
      <w:bookmarkStart w:id="377" w:name="_BPDC_LN_INS_2869"/>
      <w:bookmarkStart w:id="378" w:name="_BPDC_PR_INS_2870"/>
      <w:bookmarkEnd w:id="377"/>
      <w:bookmarkEnd w:id="378"/>
      <w:r w:rsidRPr="007B2036">
        <w:t xml:space="preserve">in connection with the Project under the </w:t>
      </w:r>
      <w:bookmarkStart w:id="379" w:name="_Hlk116343741"/>
      <w:r w:rsidRPr="007B2036">
        <w:rPr>
          <w:i/>
          <w:iCs/>
        </w:rPr>
        <w:t xml:space="preserve">Environment </w:t>
      </w:r>
      <w:r w:rsidRPr="002732D0">
        <w:rPr>
          <w:i/>
          <w:iCs/>
        </w:rPr>
        <w:t>Protection Act 2017</w:t>
      </w:r>
      <w:r w:rsidRPr="002732D0">
        <w:t xml:space="preserve"> (Vic)</w:t>
      </w:r>
      <w:bookmarkEnd w:id="379"/>
      <w:r w:rsidRPr="00B30AB1">
        <w:t xml:space="preserve"> or any delegated legislation or statutory instrument made under the </w:t>
      </w:r>
      <w:r w:rsidRPr="002732D0">
        <w:rPr>
          <w:i/>
          <w:iCs/>
        </w:rPr>
        <w:t>Environment Protection Act 2017</w:t>
      </w:r>
      <w:r w:rsidRPr="002732D0">
        <w:t xml:space="preserve"> (Vic)</w:t>
      </w:r>
      <w:r w:rsidRPr="00B30AB1">
        <w:t>.</w:t>
      </w:r>
    </w:p>
    <w:p w14:paraId="4A16C24A" w14:textId="7ADC3757" w:rsidR="00D65080" w:rsidRDefault="00D65080" w:rsidP="00D65080">
      <w:pPr>
        <w:pStyle w:val="Definition"/>
        <w:keepNext/>
        <w:numPr>
          <w:ilvl w:val="0"/>
          <w:numId w:val="4"/>
        </w:numPr>
      </w:pPr>
      <w:r>
        <w:rPr>
          <w:b/>
        </w:rPr>
        <w:t>Equipment</w:t>
      </w:r>
      <w:r>
        <w:t xml:space="preserve"> means:</w:t>
      </w:r>
    </w:p>
    <w:p w14:paraId="6628785B" w14:textId="77777777" w:rsidR="00D65080" w:rsidRDefault="00D65080" w:rsidP="00D65080">
      <w:pPr>
        <w:pStyle w:val="DefinitionNum2"/>
        <w:numPr>
          <w:ilvl w:val="1"/>
          <w:numId w:val="4"/>
        </w:numPr>
        <w:rPr>
          <w:color w:val="auto"/>
        </w:rPr>
      </w:pPr>
      <w:r>
        <w:rPr>
          <w:color w:val="auto"/>
        </w:rPr>
        <w:t>all furniture, fittings, fixtures and equipment necessary for the Works to satisfy the FFP Warranty; and</w:t>
      </w:r>
    </w:p>
    <w:p w14:paraId="399E3558" w14:textId="77777777" w:rsidR="00D65080" w:rsidRDefault="00D65080" w:rsidP="00D65080">
      <w:pPr>
        <w:pStyle w:val="DefinitionNum2"/>
        <w:numPr>
          <w:ilvl w:val="1"/>
          <w:numId w:val="4"/>
        </w:numPr>
        <w:rPr>
          <w:color w:val="auto"/>
        </w:rPr>
      </w:pPr>
      <w:r>
        <w:rPr>
          <w:color w:val="auto"/>
        </w:rPr>
        <w:t>any other equipment procured as a Variation,</w:t>
      </w:r>
    </w:p>
    <w:p w14:paraId="0571353B" w14:textId="04A7D6CC" w:rsidR="00D65080" w:rsidRDefault="00D65080" w:rsidP="00D65080">
      <w:pPr>
        <w:pStyle w:val="IndentParaLevel1"/>
        <w:numPr>
          <w:ilvl w:val="0"/>
          <w:numId w:val="1"/>
        </w:numPr>
      </w:pPr>
      <w:r>
        <w:t>excluding Plant and Temporary Equipment.</w:t>
      </w:r>
    </w:p>
    <w:p w14:paraId="6313DE1D" w14:textId="44BBB46B" w:rsidR="00D65080" w:rsidRPr="00A75B29" w:rsidRDefault="00D65080" w:rsidP="00D65080">
      <w:pPr>
        <w:pStyle w:val="Definition"/>
        <w:numPr>
          <w:ilvl w:val="0"/>
          <w:numId w:val="4"/>
        </w:numPr>
      </w:pPr>
      <w:r>
        <w:rPr>
          <w:b/>
          <w:bCs/>
        </w:rPr>
        <w:t>Equipment List</w:t>
      </w:r>
      <w:r>
        <w:t xml:space="preserve"> means </w:t>
      </w:r>
      <w:r w:rsidRPr="0048094C">
        <w:t>Appendix [#] of the</w:t>
      </w:r>
      <w:r>
        <w:t xml:space="preserve"> PSDR.</w:t>
      </w:r>
    </w:p>
    <w:p w14:paraId="155BFFF9" w14:textId="77777777" w:rsidR="00B82207" w:rsidRDefault="00B82207" w:rsidP="00B82207">
      <w:pPr>
        <w:pStyle w:val="Definition"/>
        <w:keepNext/>
        <w:numPr>
          <w:ilvl w:val="0"/>
          <w:numId w:val="4"/>
        </w:numPr>
      </w:pPr>
      <w:r>
        <w:rPr>
          <w:b/>
        </w:rPr>
        <w:t>Equipment Selection Notice</w:t>
      </w:r>
      <w:r>
        <w:t xml:space="preserve"> means a notice which:</w:t>
      </w:r>
    </w:p>
    <w:p w14:paraId="05779ED8" w14:textId="607C3AAD" w:rsidR="00B82207" w:rsidRDefault="00B82207" w:rsidP="00B82207">
      <w:pPr>
        <w:pStyle w:val="DefinitionNum2"/>
        <w:numPr>
          <w:ilvl w:val="1"/>
          <w:numId w:val="4"/>
        </w:numPr>
        <w:rPr>
          <w:color w:val="auto"/>
        </w:rPr>
      </w:pPr>
      <w:r>
        <w:rPr>
          <w:color w:val="auto"/>
        </w:rPr>
        <w:t xml:space="preserve">reflects the outcome of any consultation or tender process for an item (or group of items) of Equipment conducted by the Contractor in accordance with clause </w:t>
      </w:r>
      <w:r>
        <w:rPr>
          <w:color w:val="auto"/>
        </w:rPr>
        <w:fldChar w:fldCharType="begin"/>
      </w:r>
      <w:r>
        <w:rPr>
          <w:color w:val="auto"/>
        </w:rPr>
        <w:instrText xml:space="preserve"> REF _Ref90283993 \w \h </w:instrText>
      </w:r>
      <w:r>
        <w:rPr>
          <w:color w:val="auto"/>
        </w:rPr>
      </w:r>
      <w:r>
        <w:rPr>
          <w:color w:val="auto"/>
        </w:rPr>
        <w:fldChar w:fldCharType="separate"/>
      </w:r>
      <w:r w:rsidR="00C1101A">
        <w:rPr>
          <w:color w:val="auto"/>
        </w:rPr>
        <w:t>23</w:t>
      </w:r>
      <w:r>
        <w:rPr>
          <w:color w:val="auto"/>
        </w:rPr>
        <w:fldChar w:fldCharType="end"/>
      </w:r>
      <w:r>
        <w:rPr>
          <w:color w:val="auto"/>
        </w:rPr>
        <w:t>; and</w:t>
      </w:r>
    </w:p>
    <w:p w14:paraId="3AD4EB84" w14:textId="7A301042" w:rsidR="00B82207" w:rsidRPr="00A306F7" w:rsidRDefault="00B82207" w:rsidP="00A75B29">
      <w:pPr>
        <w:pStyle w:val="DefinitionNum2"/>
        <w:numPr>
          <w:ilvl w:val="1"/>
          <w:numId w:val="4"/>
        </w:numPr>
      </w:pPr>
      <w:r>
        <w:rPr>
          <w:color w:val="auto"/>
        </w:rPr>
        <w:t xml:space="preserve">otherwise contains the information in respect of the relevant item (or group of items) of Equipment, required under clause </w:t>
      </w:r>
      <w:r>
        <w:rPr>
          <w:color w:val="auto"/>
        </w:rPr>
        <w:fldChar w:fldCharType="begin"/>
      </w:r>
      <w:r>
        <w:rPr>
          <w:color w:val="auto"/>
        </w:rPr>
        <w:instrText xml:space="preserve"> REF _Ref90283993 \w \h </w:instrText>
      </w:r>
      <w:r>
        <w:rPr>
          <w:color w:val="auto"/>
        </w:rPr>
      </w:r>
      <w:r>
        <w:rPr>
          <w:color w:val="auto"/>
        </w:rPr>
        <w:fldChar w:fldCharType="separate"/>
      </w:r>
      <w:r w:rsidR="00C1101A">
        <w:rPr>
          <w:color w:val="auto"/>
        </w:rPr>
        <w:t>23</w:t>
      </w:r>
      <w:r>
        <w:rPr>
          <w:color w:val="auto"/>
        </w:rPr>
        <w:fldChar w:fldCharType="end"/>
      </w:r>
      <w:r>
        <w:rPr>
          <w:color w:val="auto"/>
        </w:rPr>
        <w:t>.</w:t>
      </w:r>
    </w:p>
    <w:p w14:paraId="04EBE304" w14:textId="77777777" w:rsidR="00B82207" w:rsidRDefault="00B82207" w:rsidP="00B82207">
      <w:pPr>
        <w:pStyle w:val="Definition"/>
        <w:keepNext/>
        <w:numPr>
          <w:ilvl w:val="0"/>
          <w:numId w:val="4"/>
        </w:numPr>
      </w:pPr>
      <w:r>
        <w:rPr>
          <w:b/>
        </w:rPr>
        <w:t>Equipment Specification</w:t>
      </w:r>
      <w:r>
        <w:t xml:space="preserve"> means, for an item of Equipment:</w:t>
      </w:r>
    </w:p>
    <w:p w14:paraId="6870B0D2" w14:textId="77777777" w:rsidR="00B82207" w:rsidRDefault="00B82207" w:rsidP="00B82207">
      <w:pPr>
        <w:pStyle w:val="DefinitionNum2"/>
        <w:numPr>
          <w:ilvl w:val="1"/>
          <w:numId w:val="4"/>
        </w:numPr>
        <w:rPr>
          <w:color w:val="auto"/>
        </w:rPr>
      </w:pPr>
      <w:r>
        <w:rPr>
          <w:color w:val="auto"/>
        </w:rPr>
        <w:t>the make, model, reference number and, if required, the manufacturer of the item;</w:t>
      </w:r>
    </w:p>
    <w:p w14:paraId="463C541C" w14:textId="77777777" w:rsidR="00B82207" w:rsidRDefault="00B82207" w:rsidP="00B82207">
      <w:pPr>
        <w:pStyle w:val="DefinitionNum2"/>
        <w:numPr>
          <w:ilvl w:val="1"/>
          <w:numId w:val="4"/>
        </w:numPr>
        <w:rPr>
          <w:color w:val="auto"/>
        </w:rPr>
      </w:pPr>
      <w:r>
        <w:rPr>
          <w:color w:val="auto"/>
        </w:rPr>
        <w:t>the relevant technical specifications for the item;</w:t>
      </w:r>
    </w:p>
    <w:p w14:paraId="13739EA0" w14:textId="77777777" w:rsidR="00B82207" w:rsidRDefault="00B82207" w:rsidP="00B82207">
      <w:pPr>
        <w:pStyle w:val="DefinitionNum2"/>
        <w:numPr>
          <w:ilvl w:val="1"/>
          <w:numId w:val="4"/>
        </w:numPr>
        <w:rPr>
          <w:color w:val="auto"/>
        </w:rPr>
      </w:pPr>
      <w:r>
        <w:rPr>
          <w:color w:val="auto"/>
        </w:rPr>
        <w:t>details of the functionality of the item;</w:t>
      </w:r>
    </w:p>
    <w:p w14:paraId="55991B8B" w14:textId="77777777" w:rsidR="00B82207" w:rsidRDefault="00B82207" w:rsidP="00B82207">
      <w:pPr>
        <w:pStyle w:val="DefinitionNum2"/>
        <w:numPr>
          <w:ilvl w:val="1"/>
          <w:numId w:val="4"/>
        </w:numPr>
        <w:rPr>
          <w:color w:val="auto"/>
        </w:rPr>
      </w:pPr>
      <w:r>
        <w:rPr>
          <w:color w:val="auto"/>
        </w:rPr>
        <w:t>the quantity of the item;</w:t>
      </w:r>
    </w:p>
    <w:p w14:paraId="6DC27EE8" w14:textId="1BCDC8D9" w:rsidR="00B82207" w:rsidRDefault="00B82207" w:rsidP="00B82207">
      <w:pPr>
        <w:pStyle w:val="DefinitionNum2"/>
        <w:numPr>
          <w:ilvl w:val="1"/>
          <w:numId w:val="4"/>
        </w:numPr>
        <w:rPr>
          <w:color w:val="auto"/>
        </w:rPr>
      </w:pPr>
      <w:r>
        <w:rPr>
          <w:color w:val="auto"/>
        </w:rPr>
        <w:t>details of the proposed location of the item within the Works including, if applicable, an elevation drawing (at a scale of 1:100) of the item in its proposed location within the Works;</w:t>
      </w:r>
    </w:p>
    <w:p w14:paraId="598B7B32" w14:textId="77777777" w:rsidR="00B82207" w:rsidRDefault="00B82207" w:rsidP="00B82207">
      <w:pPr>
        <w:pStyle w:val="DefinitionNum2"/>
        <w:numPr>
          <w:ilvl w:val="1"/>
          <w:numId w:val="4"/>
        </w:numPr>
        <w:rPr>
          <w:color w:val="auto"/>
        </w:rPr>
      </w:pPr>
      <w:r>
        <w:rPr>
          <w:color w:val="auto"/>
        </w:rPr>
        <w:t>principles for the supply and installation of the item;</w:t>
      </w:r>
    </w:p>
    <w:p w14:paraId="5702232D" w14:textId="77777777" w:rsidR="00B82207" w:rsidRDefault="00B82207" w:rsidP="00B82207">
      <w:pPr>
        <w:pStyle w:val="DefinitionNum2"/>
        <w:numPr>
          <w:ilvl w:val="1"/>
          <w:numId w:val="4"/>
        </w:numPr>
        <w:rPr>
          <w:color w:val="auto"/>
        </w:rPr>
      </w:pPr>
      <w:r>
        <w:rPr>
          <w:color w:val="auto"/>
        </w:rPr>
        <w:t>a brochure, photo or illustration of the item;</w:t>
      </w:r>
    </w:p>
    <w:p w14:paraId="080C526A" w14:textId="77777777" w:rsidR="00B82207" w:rsidRDefault="00B82207" w:rsidP="00B82207">
      <w:pPr>
        <w:pStyle w:val="DefinitionNum2"/>
        <w:numPr>
          <w:ilvl w:val="1"/>
          <w:numId w:val="4"/>
        </w:numPr>
        <w:rPr>
          <w:color w:val="auto"/>
        </w:rPr>
      </w:pPr>
      <w:r>
        <w:rPr>
          <w:color w:val="auto"/>
        </w:rPr>
        <w:t>if the item requires consumables, details of such consumables and the estimated costs associated with such consumables; and</w:t>
      </w:r>
    </w:p>
    <w:p w14:paraId="5BC2508C" w14:textId="77777777" w:rsidR="00B82207" w:rsidRDefault="00B82207" w:rsidP="00B82207">
      <w:pPr>
        <w:pStyle w:val="DefinitionNum2"/>
        <w:keepNext/>
        <w:numPr>
          <w:ilvl w:val="1"/>
          <w:numId w:val="4"/>
        </w:numPr>
        <w:rPr>
          <w:color w:val="auto"/>
        </w:rPr>
      </w:pPr>
      <w:r>
        <w:rPr>
          <w:color w:val="auto"/>
        </w:rPr>
        <w:t>if applicable, the details of any required interconnectivity with:</w:t>
      </w:r>
    </w:p>
    <w:p w14:paraId="4898F2DC" w14:textId="7B806D9D" w:rsidR="00B82207" w:rsidRDefault="00B82207" w:rsidP="00B82207">
      <w:pPr>
        <w:pStyle w:val="DefinitionNum3"/>
        <w:numPr>
          <w:ilvl w:val="2"/>
          <w:numId w:val="4"/>
        </w:numPr>
        <w:rPr>
          <w:color w:val="auto"/>
        </w:rPr>
      </w:pPr>
      <w:r>
        <w:rPr>
          <w:color w:val="auto"/>
        </w:rPr>
        <w:t>the Works; and</w:t>
      </w:r>
    </w:p>
    <w:p w14:paraId="2EA9C042" w14:textId="780277EA" w:rsidR="00B82207" w:rsidRDefault="00B82207" w:rsidP="00B82207">
      <w:pPr>
        <w:pStyle w:val="DefinitionNum3"/>
        <w:numPr>
          <w:ilvl w:val="2"/>
          <w:numId w:val="4"/>
        </w:numPr>
        <w:rPr>
          <w:color w:val="auto"/>
        </w:rPr>
      </w:pPr>
      <w:r>
        <w:rPr>
          <w:color w:val="auto"/>
        </w:rPr>
        <w:t>other systems or items of equipment.</w:t>
      </w:r>
    </w:p>
    <w:p w14:paraId="1199CCE3" w14:textId="331AB85B" w:rsidR="00215049" w:rsidRPr="00265932" w:rsidRDefault="00215049" w:rsidP="00215049">
      <w:pPr>
        <w:pStyle w:val="Definition"/>
        <w:rPr>
          <w:b/>
        </w:rPr>
      </w:pPr>
      <w:r w:rsidRPr="00265932">
        <w:rPr>
          <w:b/>
        </w:rPr>
        <w:t xml:space="preserve">Executive Review Group </w:t>
      </w:r>
      <w:r w:rsidRPr="00A36266">
        <w:t>means the executive level issue resolution group established in accordance with the Executive Review Group Terms of Reference.</w:t>
      </w:r>
    </w:p>
    <w:p w14:paraId="1C1FF8D5" w14:textId="0CA11633" w:rsidR="00215049" w:rsidRPr="00A75B29" w:rsidRDefault="00215049" w:rsidP="00A75B29">
      <w:pPr>
        <w:pStyle w:val="Definition"/>
        <w:numPr>
          <w:ilvl w:val="0"/>
          <w:numId w:val="0"/>
        </w:numPr>
        <w:tabs>
          <w:tab w:val="left" w:pos="1985"/>
        </w:tabs>
        <w:ind w:left="964"/>
      </w:pPr>
      <w:r w:rsidRPr="00265932">
        <w:rPr>
          <w:b/>
        </w:rPr>
        <w:lastRenderedPageBreak/>
        <w:t xml:space="preserve">Executive Review Group Terms of Reference </w:t>
      </w:r>
      <w:r w:rsidRPr="00A36266">
        <w:rPr>
          <w:bCs/>
        </w:rPr>
        <w:t xml:space="preserve">means the terms of reference for the Executive Review Group set out in Schedule </w:t>
      </w:r>
      <w:r>
        <w:rPr>
          <w:bCs/>
        </w:rPr>
        <w:t>22</w:t>
      </w:r>
      <w:r w:rsidRPr="00A36266">
        <w:rPr>
          <w:bCs/>
        </w:rPr>
        <w:t xml:space="preserve"> (Executive Review Group Terms of Reference), as updated by agreement between the parties from time to time.</w:t>
      </w:r>
    </w:p>
    <w:p w14:paraId="771EE59B" w14:textId="27705956" w:rsidR="0058167D" w:rsidRPr="00B7428B" w:rsidRDefault="0058167D" w:rsidP="008E159C">
      <w:pPr>
        <w:pStyle w:val="Definition"/>
      </w:pPr>
      <w:r w:rsidRPr="00B7428B">
        <w:rPr>
          <w:b/>
          <w:bCs/>
        </w:rPr>
        <w:t>Expert Determination Agreement</w:t>
      </w:r>
      <w:r>
        <w:t xml:space="preserve"> means the form of agreement set out in Schedule [21].</w:t>
      </w:r>
    </w:p>
    <w:p w14:paraId="33FDF6FD" w14:textId="33675EDB" w:rsidR="00DF5CCD" w:rsidRDefault="00DF5CCD" w:rsidP="008E159C">
      <w:pPr>
        <w:pStyle w:val="Definition"/>
      </w:pPr>
      <w:r w:rsidRPr="00FB6786">
        <w:rPr>
          <w:b/>
        </w:rPr>
        <w:t>Explanation</w:t>
      </w:r>
      <w:r w:rsidRPr="00FB6786">
        <w:t xml:space="preserve"> has the meaning given in </w:t>
      </w:r>
      <w:r w:rsidR="001D3284" w:rsidRPr="00FB6786">
        <w:t>clause</w:t>
      </w:r>
      <w:r w:rsidRPr="00FB6786">
        <w:t> </w:t>
      </w:r>
      <w:r w:rsidR="008F5769" w:rsidRPr="00DD7300">
        <w:fldChar w:fldCharType="begin"/>
      </w:r>
      <w:r w:rsidR="008F5769" w:rsidRPr="00FB6786">
        <w:instrText xml:space="preserve"> REF _Ref462120390 \w \h </w:instrText>
      </w:r>
      <w:r w:rsidR="00FB6786">
        <w:instrText xml:space="preserve"> \* MERGEFORMAT </w:instrText>
      </w:r>
      <w:r w:rsidR="008F5769" w:rsidRPr="00DD7300">
        <w:fldChar w:fldCharType="separate"/>
      </w:r>
      <w:r w:rsidR="00C1101A">
        <w:t>26.3(e)(i)</w:t>
      </w:r>
      <w:r w:rsidR="008F5769" w:rsidRPr="00DD7300">
        <w:fldChar w:fldCharType="end"/>
      </w:r>
      <w:r w:rsidR="001D3284" w:rsidRPr="00FB6786">
        <w:t xml:space="preserve"> </w:t>
      </w:r>
    </w:p>
    <w:p w14:paraId="35DB5C7D" w14:textId="64018579" w:rsidR="001F0B8B" w:rsidRPr="001F0B8B" w:rsidRDefault="001F0B8B" w:rsidP="008E159C">
      <w:pPr>
        <w:pStyle w:val="Definition"/>
      </w:pPr>
      <w:bookmarkStart w:id="380" w:name="_DTBK40391"/>
      <w:bookmarkEnd w:id="364"/>
      <w:r>
        <w:rPr>
          <w:b/>
        </w:rPr>
        <w:t xml:space="preserve">Extra Land </w:t>
      </w:r>
      <w:r w:rsidRPr="00B527F8">
        <w:t>means land or buildings in addition to the Site.</w:t>
      </w:r>
    </w:p>
    <w:p w14:paraId="30F90640" w14:textId="0F9E7380" w:rsidR="003E4491" w:rsidRPr="00FB6786" w:rsidRDefault="003E4491" w:rsidP="008E159C">
      <w:pPr>
        <w:pStyle w:val="Definition"/>
      </w:pPr>
      <w:bookmarkStart w:id="381" w:name="_DTBK40392"/>
      <w:bookmarkEnd w:id="380"/>
      <w:r w:rsidRPr="00FB6786">
        <w:rPr>
          <w:b/>
        </w:rPr>
        <w:t>FFP Warranty</w:t>
      </w:r>
      <w:r w:rsidRPr="00FB6786">
        <w:t xml:space="preserve"> means </w:t>
      </w:r>
      <w:r w:rsidR="00CF7BB7" w:rsidRPr="00FB6786">
        <w:t xml:space="preserve">each and all of the warranties given </w:t>
      </w:r>
      <w:r w:rsidRPr="00FB6786">
        <w:t xml:space="preserve">in clause </w:t>
      </w:r>
      <w:r w:rsidR="00657384" w:rsidRPr="00DD7300">
        <w:fldChar w:fldCharType="begin"/>
      </w:r>
      <w:r w:rsidR="00657384" w:rsidRPr="00FB6786">
        <w:instrText xml:space="preserve"> REF _Ref462174542 \w \h </w:instrText>
      </w:r>
      <w:r w:rsidR="00FB6786">
        <w:instrText xml:space="preserve"> \* MERGEFORMAT </w:instrText>
      </w:r>
      <w:r w:rsidR="00657384" w:rsidRPr="00DD7300">
        <w:fldChar w:fldCharType="separate"/>
      </w:r>
      <w:r w:rsidR="00C1101A">
        <w:t>5.5</w:t>
      </w:r>
      <w:r w:rsidR="00657384" w:rsidRPr="00DD7300">
        <w:fldChar w:fldCharType="end"/>
      </w:r>
      <w:r w:rsidRPr="00FB6786">
        <w:t>.</w:t>
      </w:r>
    </w:p>
    <w:p w14:paraId="5E3EAC81" w14:textId="40535CC5" w:rsidR="00155EBE" w:rsidRPr="00A75B29" w:rsidRDefault="00155EBE" w:rsidP="008E159C">
      <w:pPr>
        <w:pStyle w:val="Definition"/>
      </w:pPr>
      <w:bookmarkStart w:id="382" w:name="_DTBK40393"/>
      <w:bookmarkEnd w:id="381"/>
      <w:r w:rsidRPr="00A75B29">
        <w:rPr>
          <w:b/>
          <w:bCs/>
        </w:rPr>
        <w:t>Final Certificate</w:t>
      </w:r>
      <w:r>
        <w:t xml:space="preserve"> has the meaning given in clause </w:t>
      </w:r>
      <w:r>
        <w:fldChar w:fldCharType="begin"/>
      </w:r>
      <w:r>
        <w:instrText xml:space="preserve"> REF _Ref132115593 \w \h </w:instrText>
      </w:r>
      <w:r>
        <w:fldChar w:fldCharType="separate"/>
      </w:r>
      <w:r w:rsidR="00C1101A">
        <w:t>28.6(a)</w:t>
      </w:r>
      <w:r>
        <w:fldChar w:fldCharType="end"/>
      </w:r>
      <w:r>
        <w:t>.</w:t>
      </w:r>
    </w:p>
    <w:p w14:paraId="3D3301E4" w14:textId="758F7437" w:rsidR="00155EBE" w:rsidRPr="00A75B29" w:rsidRDefault="00155EBE" w:rsidP="008E159C">
      <w:pPr>
        <w:pStyle w:val="Definition"/>
      </w:pPr>
      <w:r w:rsidRPr="00A75B29">
        <w:rPr>
          <w:b/>
          <w:bCs/>
        </w:rPr>
        <w:t>Final Payment Claim</w:t>
      </w:r>
      <w:r>
        <w:t xml:space="preserve"> has the meaning given in clause </w:t>
      </w:r>
      <w:r>
        <w:fldChar w:fldCharType="begin"/>
      </w:r>
      <w:r>
        <w:instrText xml:space="preserve"> REF _Ref132115535 \w \h </w:instrText>
      </w:r>
      <w:r>
        <w:fldChar w:fldCharType="separate"/>
      </w:r>
      <w:r w:rsidR="00C1101A">
        <w:t>28.5(a)</w:t>
      </w:r>
      <w:r>
        <w:fldChar w:fldCharType="end"/>
      </w:r>
      <w:r>
        <w:t>.</w:t>
      </w:r>
    </w:p>
    <w:p w14:paraId="0EA8FEC1" w14:textId="56B6C867" w:rsidR="003E4491" w:rsidRPr="00FB6786" w:rsidRDefault="003E4491" w:rsidP="008E159C">
      <w:pPr>
        <w:pStyle w:val="Definition"/>
      </w:pPr>
      <w:r w:rsidRPr="00FB6786">
        <w:rPr>
          <w:b/>
        </w:rPr>
        <w:t>Financial Year</w:t>
      </w:r>
      <w:r w:rsidRPr="00FB6786">
        <w:t xml:space="preserve"> means each 12 </w:t>
      </w:r>
      <w:r w:rsidR="00355A97">
        <w:t>m</w:t>
      </w:r>
      <w:r w:rsidRPr="00FB6786">
        <w:t>onth period commencing on 1 July and ending on 30 June.</w:t>
      </w:r>
    </w:p>
    <w:p w14:paraId="0441E9F0" w14:textId="19319B1F" w:rsidR="00D20029" w:rsidRDefault="00D646A1" w:rsidP="008E159C">
      <w:pPr>
        <w:pStyle w:val="Definition"/>
        <w:rPr>
          <w:lang w:eastAsia="zh-CN"/>
        </w:rPr>
      </w:pPr>
      <w:bookmarkStart w:id="383" w:name="_DTBK40394"/>
      <w:bookmarkEnd w:id="382"/>
      <w:r w:rsidRPr="00FB6786">
        <w:rPr>
          <w:b/>
        </w:rPr>
        <w:t>Fit For Purpose</w:t>
      </w:r>
      <w:r w:rsidRPr="00FB6786">
        <w:t xml:space="preserve"> means</w:t>
      </w:r>
      <w:r w:rsidR="00D20029" w:rsidRPr="00FB6786">
        <w:t xml:space="preserve"> </w:t>
      </w:r>
      <w:r w:rsidRPr="00FB6786">
        <w:t>fit for its intended purposes, functions</w:t>
      </w:r>
      <w:r w:rsidR="003834EC" w:rsidRPr="00FB6786">
        <w:t xml:space="preserve"> and</w:t>
      </w:r>
      <w:r w:rsidR="00337902" w:rsidRPr="00FB6786">
        <w:t xml:space="preserve"> </w:t>
      </w:r>
      <w:r w:rsidRPr="00FB6786">
        <w:t>uses</w:t>
      </w:r>
      <w:r w:rsidR="001C707B" w:rsidRPr="00FB6786">
        <w:t xml:space="preserve"> </w:t>
      </w:r>
      <w:r w:rsidRPr="00FB6786">
        <w:rPr>
          <w:lang w:eastAsia="zh-CN"/>
        </w:rPr>
        <w:t xml:space="preserve">as specified in, or reasonably inferred from, </w:t>
      </w:r>
      <w:r w:rsidR="001C707B" w:rsidRPr="00FB6786">
        <w:rPr>
          <w:lang w:eastAsia="zh-CN"/>
        </w:rPr>
        <w:t xml:space="preserve">the </w:t>
      </w:r>
      <w:r w:rsidR="00E44078" w:rsidRPr="00FB6786">
        <w:rPr>
          <w:lang w:eastAsia="zh-CN"/>
        </w:rPr>
        <w:t>PSDR</w:t>
      </w:r>
      <w:r w:rsidR="001C707B" w:rsidRPr="00FB6786">
        <w:rPr>
          <w:lang w:eastAsia="zh-CN"/>
        </w:rPr>
        <w:t xml:space="preserve"> or </w:t>
      </w:r>
      <w:r w:rsidR="0085371E" w:rsidRPr="00FB6786">
        <w:rPr>
          <w:lang w:eastAsia="zh-CN"/>
        </w:rPr>
        <w:t xml:space="preserve">any </w:t>
      </w:r>
      <w:r w:rsidR="001C707B" w:rsidRPr="00FB6786">
        <w:rPr>
          <w:lang w:eastAsia="zh-CN"/>
        </w:rPr>
        <w:t>other parts of this D</w:t>
      </w:r>
      <w:r w:rsidR="0092476D" w:rsidRPr="00FB6786">
        <w:rPr>
          <w:lang w:eastAsia="zh-CN"/>
        </w:rPr>
        <w:t>eed</w:t>
      </w:r>
      <w:r w:rsidR="00337902" w:rsidRPr="00FB6786">
        <w:rPr>
          <w:lang w:eastAsia="zh-CN"/>
        </w:rPr>
        <w:t>.</w:t>
      </w:r>
    </w:p>
    <w:p w14:paraId="1F18BEF8" w14:textId="5A5CA15F" w:rsidR="003979D0" w:rsidRPr="00FB6786" w:rsidRDefault="003979D0" w:rsidP="008E159C">
      <w:pPr>
        <w:pStyle w:val="Definition"/>
        <w:rPr>
          <w:lang w:eastAsia="zh-CN"/>
        </w:rPr>
      </w:pPr>
      <w:r>
        <w:rPr>
          <w:b/>
        </w:rPr>
        <w:t xml:space="preserve">Fixtures </w:t>
      </w:r>
      <w:r w:rsidRPr="00A75B29">
        <w:rPr>
          <w:bCs/>
        </w:rPr>
        <w:t>has the meaning given in clause</w:t>
      </w:r>
      <w:r w:rsidRPr="00A75B29">
        <w:rPr>
          <w:lang w:eastAsia="zh-CN"/>
        </w:rPr>
        <w:t xml:space="preserve"> </w:t>
      </w:r>
      <w:r>
        <w:rPr>
          <w:lang w:eastAsia="zh-CN"/>
        </w:rPr>
        <w:fldChar w:fldCharType="begin"/>
      </w:r>
      <w:r>
        <w:rPr>
          <w:lang w:eastAsia="zh-CN"/>
        </w:rPr>
        <w:instrText xml:space="preserve"> REF _Ref132999282 \w \h </w:instrText>
      </w:r>
      <w:r>
        <w:rPr>
          <w:lang w:eastAsia="zh-CN"/>
        </w:rPr>
      </w:r>
      <w:r>
        <w:rPr>
          <w:lang w:eastAsia="zh-CN"/>
        </w:rPr>
        <w:fldChar w:fldCharType="separate"/>
      </w:r>
      <w:r w:rsidR="00C1101A">
        <w:rPr>
          <w:lang w:eastAsia="zh-CN"/>
        </w:rPr>
        <w:t>19.1</w:t>
      </w:r>
      <w:r>
        <w:rPr>
          <w:lang w:eastAsia="zh-CN"/>
        </w:rPr>
        <w:fldChar w:fldCharType="end"/>
      </w:r>
      <w:r>
        <w:rPr>
          <w:lang w:eastAsia="zh-CN"/>
        </w:rPr>
        <w:t>.</w:t>
      </w:r>
    </w:p>
    <w:p w14:paraId="6FB85C06" w14:textId="77777777" w:rsidR="00D62E7A" w:rsidRPr="00FB6786" w:rsidRDefault="009F20A0" w:rsidP="008E159C">
      <w:pPr>
        <w:pStyle w:val="Definition"/>
      </w:pPr>
      <w:bookmarkStart w:id="384" w:name="_Hlk80782270"/>
      <w:bookmarkStart w:id="385" w:name="_DTBK40395"/>
      <w:bookmarkEnd w:id="383"/>
      <w:r w:rsidRPr="00FB6786">
        <w:rPr>
          <w:b/>
        </w:rPr>
        <w:t>Force Majeure Event</w:t>
      </w:r>
      <w:r w:rsidRPr="00FB6786">
        <w:t xml:space="preserve"> means</w:t>
      </w:r>
      <w:r w:rsidR="00D62E7A" w:rsidRPr="00FB6786">
        <w:t>:</w:t>
      </w:r>
    </w:p>
    <w:p w14:paraId="0EAF4918" w14:textId="77777777" w:rsidR="009F20A0" w:rsidRPr="00FB6786" w:rsidRDefault="000649BE" w:rsidP="008E159C">
      <w:pPr>
        <w:pStyle w:val="DefinitionNum2"/>
      </w:pPr>
      <w:bookmarkStart w:id="386" w:name="_Ref130233595"/>
      <w:bookmarkStart w:id="387" w:name="_DTBK41767"/>
      <w:r w:rsidRPr="00FB6786">
        <w:t>the occurrence of any of the following events</w:t>
      </w:r>
      <w:r w:rsidRPr="00FB6786" w:rsidDel="000649BE">
        <w:t xml:space="preserve"> </w:t>
      </w:r>
      <w:r w:rsidR="007D4051" w:rsidRPr="00FB6786">
        <w:t>after the date of this Deed</w:t>
      </w:r>
      <w:r w:rsidR="009F20A0" w:rsidRPr="00FB6786">
        <w:t>:</w:t>
      </w:r>
      <w:bookmarkEnd w:id="386"/>
    </w:p>
    <w:p w14:paraId="7593DB62" w14:textId="77777777" w:rsidR="004E5E91" w:rsidRPr="00FB6786" w:rsidRDefault="00D66AB0" w:rsidP="000C5FC5">
      <w:pPr>
        <w:pStyle w:val="Heading4"/>
        <w:numPr>
          <w:ilvl w:val="3"/>
          <w:numId w:val="506"/>
        </w:numPr>
      </w:pPr>
      <w:bookmarkStart w:id="388" w:name="_Ref448408743"/>
      <w:bookmarkEnd w:id="384"/>
      <w:bookmarkEnd w:id="387"/>
      <w:r w:rsidRPr="00FB6786">
        <w:t xml:space="preserve">earthquake, </w:t>
      </w:r>
      <w:r w:rsidR="004E5E91" w:rsidRPr="00FB6786">
        <w:t xml:space="preserve">natural disaster, </w:t>
      </w:r>
      <w:r w:rsidR="00F6144E" w:rsidRPr="00FB6786">
        <w:t xml:space="preserve">bushfire, </w:t>
      </w:r>
      <w:r w:rsidR="004E5E91" w:rsidRPr="00FB6786">
        <w:t>landslide, seismic activity, tsunami or mudslide;</w:t>
      </w:r>
      <w:bookmarkEnd w:id="388"/>
    </w:p>
    <w:p w14:paraId="44542B3F" w14:textId="77777777" w:rsidR="00014F9B" w:rsidRPr="00DD7300" w:rsidRDefault="00014F9B" w:rsidP="00F30071">
      <w:pPr>
        <w:pStyle w:val="Heading4"/>
      </w:pPr>
      <w:bookmarkStart w:id="389" w:name="_DTBK40662"/>
      <w:r w:rsidRPr="00FB6786">
        <w:t>winds</w:t>
      </w:r>
      <w:r w:rsidR="006F370C" w:rsidRPr="00FB6786">
        <w:t xml:space="preserve"> </w:t>
      </w:r>
      <w:r w:rsidRPr="00DD7300">
        <w:t>producing sustained surface winds in excess of [118 km/h] and gusts in excess of [165 km/h], as recorded by the Bureau of Meteorology, Melbourne;</w:t>
      </w:r>
    </w:p>
    <w:p w14:paraId="6C0BF869" w14:textId="77777777" w:rsidR="00BC6B7B" w:rsidRPr="00FB6786" w:rsidRDefault="00BC6B7B" w:rsidP="00F30071">
      <w:pPr>
        <w:pStyle w:val="Heading4"/>
      </w:pPr>
      <w:bookmarkStart w:id="390" w:name="_DTBK41768"/>
      <w:bookmarkEnd w:id="389"/>
      <w:r w:rsidRPr="00FB6786">
        <w:t xml:space="preserve">a flood which might, at the date of </w:t>
      </w:r>
      <w:r w:rsidR="0092476D" w:rsidRPr="00FB6786">
        <w:t>this Deed</w:t>
      </w:r>
      <w:r w:rsidRPr="00FB6786">
        <w:t xml:space="preserve">, be expected to occur </w:t>
      </w:r>
      <w:r w:rsidR="00F6144E" w:rsidRPr="00FB6786">
        <w:t xml:space="preserve">no </w:t>
      </w:r>
      <w:r w:rsidR="00D12EC8" w:rsidRPr="00FB6786">
        <w:t xml:space="preserve">more </w:t>
      </w:r>
      <w:r w:rsidRPr="00FB6786">
        <w:t>frequently than once in every 100 years;</w:t>
      </w:r>
    </w:p>
    <w:p w14:paraId="2245BCE5" w14:textId="6E1A51DF" w:rsidR="003D5E0F" w:rsidRPr="00FB6786" w:rsidRDefault="004E5E91" w:rsidP="002009DC">
      <w:pPr>
        <w:pStyle w:val="Heading4"/>
      </w:pPr>
      <w:bookmarkStart w:id="391" w:name="_DTBK41769"/>
      <w:bookmarkEnd w:id="390"/>
      <w:r w:rsidRPr="00FB6786">
        <w:t>fire</w:t>
      </w:r>
      <w:r w:rsidR="006C649F" w:rsidRPr="00FB6786">
        <w:t>,</w:t>
      </w:r>
      <w:r w:rsidR="00F6144E" w:rsidRPr="00FB6786">
        <w:t xml:space="preserve"> </w:t>
      </w:r>
      <w:r w:rsidRPr="00FB6786">
        <w:t xml:space="preserve">explosion </w:t>
      </w:r>
      <w:r w:rsidR="006C649F" w:rsidRPr="00FB6786">
        <w:t xml:space="preserve">or flood </w:t>
      </w:r>
      <w:r w:rsidRPr="00FB6786">
        <w:t xml:space="preserve">caused by </w:t>
      </w:r>
      <w:r w:rsidR="000E007C" w:rsidRPr="00FB6786">
        <w:t xml:space="preserve">any of the </w:t>
      </w:r>
      <w:r w:rsidRPr="00FB6786">
        <w:t>events referred to in paragraph</w:t>
      </w:r>
      <w:r w:rsidR="00D15FB6" w:rsidRPr="00FB6786">
        <w:t xml:space="preserve"> </w:t>
      </w:r>
      <w:r w:rsidR="008423B7" w:rsidRPr="00DD7300">
        <w:fldChar w:fldCharType="begin"/>
      </w:r>
      <w:r w:rsidR="008423B7" w:rsidRPr="00FB6786">
        <w:instrText xml:space="preserve"> REF _Ref448408743 \r \h </w:instrText>
      </w:r>
      <w:r w:rsidR="00FB6786">
        <w:instrText xml:space="preserve"> \* MERGEFORMAT </w:instrText>
      </w:r>
      <w:r w:rsidR="008423B7" w:rsidRPr="00DD7300">
        <w:fldChar w:fldCharType="separate"/>
      </w:r>
      <w:r w:rsidR="00C1101A">
        <w:t>(i)</w:t>
      </w:r>
      <w:r w:rsidR="008423B7" w:rsidRPr="00DD7300">
        <w:fldChar w:fldCharType="end"/>
      </w:r>
      <w:r w:rsidRPr="00FB6786">
        <w:t>;</w:t>
      </w:r>
      <w:r w:rsidR="00083465" w:rsidRPr="00FB6786">
        <w:t xml:space="preserve"> or</w:t>
      </w:r>
    </w:p>
    <w:p w14:paraId="686C74A1" w14:textId="125D270A" w:rsidR="000229B2" w:rsidRPr="00FB6786" w:rsidRDefault="0099233E" w:rsidP="00F30071">
      <w:pPr>
        <w:pStyle w:val="Heading4"/>
      </w:pPr>
      <w:bookmarkStart w:id="392" w:name="_DTBK41770"/>
      <w:bookmarkEnd w:id="391"/>
      <w:r>
        <w:t xml:space="preserve">an </w:t>
      </w:r>
      <w:r w:rsidR="00DD0CFA">
        <w:t>Uninsurable</w:t>
      </w:r>
      <w:r w:rsidR="00DD0CFA" w:rsidRPr="00FB6786">
        <w:t xml:space="preserve"> </w:t>
      </w:r>
      <w:r w:rsidR="003C7055" w:rsidRPr="00FB6786">
        <w:t>Risk</w:t>
      </w:r>
      <w:r w:rsidR="000229B2" w:rsidRPr="00FB6786">
        <w:t xml:space="preserve">; </w:t>
      </w:r>
    </w:p>
    <w:p w14:paraId="23C343B8" w14:textId="77777777" w:rsidR="004E5E91" w:rsidRPr="00FB6786" w:rsidRDefault="004E5E91" w:rsidP="00FC0CF8">
      <w:pPr>
        <w:pStyle w:val="IndentParaLevel2"/>
        <w:keepNext/>
      </w:pPr>
      <w:bookmarkStart w:id="393" w:name="_Hlk80782288"/>
      <w:bookmarkEnd w:id="385"/>
      <w:bookmarkEnd w:id="392"/>
      <w:r w:rsidRPr="00FB6786">
        <w:t>which:</w:t>
      </w:r>
    </w:p>
    <w:p w14:paraId="1509ADA8" w14:textId="681E6BDE" w:rsidR="003E4491" w:rsidRPr="00FB6786" w:rsidRDefault="003E4491" w:rsidP="00F30071">
      <w:pPr>
        <w:pStyle w:val="Heading4"/>
      </w:pPr>
      <w:bookmarkStart w:id="394" w:name="_DTBK40663"/>
      <w:r w:rsidRPr="00FB6786">
        <w:t xml:space="preserve">occurs at or in the </w:t>
      </w:r>
      <w:r w:rsidR="00C122D8" w:rsidRPr="00FB6786">
        <w:t xml:space="preserve">direct </w:t>
      </w:r>
      <w:r w:rsidRPr="00FB6786">
        <w:t xml:space="preserve">vicinity of the </w:t>
      </w:r>
      <w:r w:rsidR="00F231CD">
        <w:t>Site</w:t>
      </w:r>
      <w:r w:rsidRPr="00FB6786">
        <w:t>;</w:t>
      </w:r>
      <w:r w:rsidR="009679C9" w:rsidRPr="00FB6786">
        <w:t xml:space="preserve"> </w:t>
      </w:r>
      <w:r w:rsidR="00045B56">
        <w:t>[</w:t>
      </w:r>
      <w:r w:rsidR="00045B56" w:rsidRPr="00B527F8">
        <w:rPr>
          <w:b/>
          <w:i/>
          <w:highlight w:val="lightGray"/>
        </w:rPr>
        <w:t>Drafting Note: Extension to key off-site areas to be considered on a project specific basis.</w:t>
      </w:r>
      <w:r w:rsidR="00045B56">
        <w:t>]</w:t>
      </w:r>
    </w:p>
    <w:p w14:paraId="2F57C845" w14:textId="17292DC9" w:rsidR="00D62E7A" w:rsidRPr="00FB6786" w:rsidRDefault="008A31A9" w:rsidP="00F30071">
      <w:pPr>
        <w:pStyle w:val="Heading4"/>
      </w:pPr>
      <w:bookmarkStart w:id="395" w:name="_Ref506818131"/>
      <w:bookmarkStart w:id="396" w:name="_DTBK41771"/>
      <w:bookmarkEnd w:id="393"/>
      <w:bookmarkEnd w:id="394"/>
      <w:r w:rsidRPr="00FB6786">
        <w:t xml:space="preserve">was </w:t>
      </w:r>
      <w:r w:rsidR="003E4491" w:rsidRPr="00FB6786">
        <w:t xml:space="preserve">not caused by </w:t>
      </w:r>
      <w:r w:rsidR="00AB77D9" w:rsidRPr="00FB6786">
        <w:t>the Contractor</w:t>
      </w:r>
      <w:r w:rsidR="000E007C" w:rsidRPr="00FB6786">
        <w:t>,</w:t>
      </w:r>
      <w:r w:rsidR="003E4491" w:rsidRPr="00FB6786">
        <w:t xml:space="preserve"> </w:t>
      </w:r>
      <w:r w:rsidR="00596C29" w:rsidRPr="00FB6786">
        <w:t xml:space="preserve">any </w:t>
      </w:r>
      <w:r w:rsidR="00AB77D9" w:rsidRPr="00FB6786">
        <w:t>Contractor</w:t>
      </w:r>
      <w:r w:rsidR="00596C29" w:rsidRPr="00FB6786">
        <w:t xml:space="preserve"> Associate</w:t>
      </w:r>
      <w:r w:rsidR="000E007C" w:rsidRPr="00FB6786">
        <w:t>,</w:t>
      </w:r>
      <w:r w:rsidR="003E4491" w:rsidRPr="00FB6786">
        <w:t xml:space="preserve"> the </w:t>
      </w:r>
      <w:r w:rsidR="00B46708" w:rsidRPr="00FB6786">
        <w:t>Principal</w:t>
      </w:r>
      <w:r w:rsidR="00A201A7" w:rsidRPr="00FB6786">
        <w:t>,</w:t>
      </w:r>
      <w:r w:rsidR="006240FA" w:rsidRPr="00FB6786">
        <w:t xml:space="preserve"> </w:t>
      </w:r>
      <w:r w:rsidR="00596C29" w:rsidRPr="00FB6786">
        <w:t xml:space="preserve">any </w:t>
      </w:r>
      <w:r w:rsidR="00B46708" w:rsidRPr="00FB6786">
        <w:t>Principal</w:t>
      </w:r>
      <w:r w:rsidR="00596C29" w:rsidRPr="00FB6786">
        <w:t xml:space="preserve"> </w:t>
      </w:r>
      <w:r w:rsidR="00684035" w:rsidRPr="00FB6786">
        <w:t>Associate</w:t>
      </w:r>
      <w:r w:rsidR="00B957D1" w:rsidRPr="00FB6786">
        <w:t xml:space="preserve"> or </w:t>
      </w:r>
      <w:r w:rsidR="00A201A7" w:rsidRPr="00FB6786">
        <w:t xml:space="preserve">any </w:t>
      </w:r>
      <w:r w:rsidR="00ED4D90">
        <w:t xml:space="preserve">Direct </w:t>
      </w:r>
      <w:r w:rsidR="00B957D1" w:rsidRPr="00FB6786">
        <w:t>Interface Party</w:t>
      </w:r>
      <w:r w:rsidR="00684035" w:rsidRPr="00FB6786">
        <w:t>; and</w:t>
      </w:r>
      <w:bookmarkEnd w:id="395"/>
    </w:p>
    <w:p w14:paraId="55AAC86C" w14:textId="77777777" w:rsidR="00EE384E" w:rsidRPr="00FB6786" w:rsidRDefault="00AD139F" w:rsidP="00F30071">
      <w:pPr>
        <w:pStyle w:val="Heading4"/>
      </w:pPr>
      <w:bookmarkStart w:id="397" w:name="_Ref501617469"/>
      <w:bookmarkEnd w:id="396"/>
      <w:r w:rsidRPr="00FB6786">
        <w:t>prevents</w:t>
      </w:r>
      <w:r w:rsidR="00EE384E" w:rsidRPr="00FB6786">
        <w:t>:</w:t>
      </w:r>
      <w:bookmarkEnd w:id="397"/>
    </w:p>
    <w:p w14:paraId="13D7AA68" w14:textId="42D5D909" w:rsidR="00AD139F" w:rsidRPr="00FB6786" w:rsidRDefault="00AB77D9" w:rsidP="008E159C">
      <w:pPr>
        <w:pStyle w:val="DefinitionNum4"/>
      </w:pPr>
      <w:bookmarkStart w:id="398" w:name="_DTBK40664"/>
      <w:r w:rsidRPr="00FB6786">
        <w:t>the Contractor</w:t>
      </w:r>
      <w:r w:rsidR="00ED38CA" w:rsidRPr="00FB6786">
        <w:t xml:space="preserve"> from carrying out all or a material part of the </w:t>
      </w:r>
      <w:r w:rsidR="00D50E04">
        <w:t>Contractor's Activities</w:t>
      </w:r>
      <w:r w:rsidR="00AD139F" w:rsidRPr="00FB6786">
        <w:t>; or</w:t>
      </w:r>
    </w:p>
    <w:p w14:paraId="53B12315" w14:textId="77777777" w:rsidR="00AD139F" w:rsidRPr="00FB6786" w:rsidRDefault="00AD139F" w:rsidP="008E159C">
      <w:pPr>
        <w:pStyle w:val="DefinitionNum4"/>
      </w:pPr>
      <w:bookmarkStart w:id="399" w:name="_DTBK41772"/>
      <w:bookmarkEnd w:id="398"/>
      <w:r w:rsidRPr="00FB6786">
        <w:t xml:space="preserve">the </w:t>
      </w:r>
      <w:r w:rsidR="00B46708" w:rsidRPr="00FB6786">
        <w:t>Principal</w:t>
      </w:r>
      <w:r w:rsidR="00ED38CA" w:rsidRPr="00FB6786">
        <w:t xml:space="preserve"> from carrying out all or a material part of its obligations</w:t>
      </w:r>
      <w:r w:rsidR="004C23B1" w:rsidRPr="00FB6786">
        <w:t>,</w:t>
      </w:r>
    </w:p>
    <w:p w14:paraId="4D9BCB86" w14:textId="4A754809" w:rsidR="000649BE" w:rsidRPr="00FB6786" w:rsidRDefault="004E4D75" w:rsidP="00A058E5">
      <w:pPr>
        <w:pStyle w:val="IndentParaLevel3"/>
      </w:pPr>
      <w:bookmarkStart w:id="400" w:name="_DTBK41773"/>
      <w:bookmarkEnd w:id="399"/>
      <w:r w:rsidRPr="00FB6786">
        <w:lastRenderedPageBreak/>
        <w:t xml:space="preserve">in accordance with </w:t>
      </w:r>
      <w:r w:rsidR="00ED38CA" w:rsidRPr="00FB6786">
        <w:t>the Project Documents</w:t>
      </w:r>
      <w:r w:rsidR="000649BE" w:rsidRPr="00FB6786">
        <w:t>;</w:t>
      </w:r>
      <w:r w:rsidR="006647A3">
        <w:t xml:space="preserve"> or</w:t>
      </w:r>
    </w:p>
    <w:p w14:paraId="419FA45F" w14:textId="42AA9CCD" w:rsidR="003E4491" w:rsidRPr="00FB6786" w:rsidRDefault="000649BE" w:rsidP="00552792">
      <w:pPr>
        <w:pStyle w:val="DefinitionNum2"/>
      </w:pPr>
      <w:bookmarkStart w:id="401" w:name="_DTBK41774"/>
      <w:bookmarkEnd w:id="400"/>
      <w:r w:rsidRPr="00FB6786">
        <w:t xml:space="preserve">a Force Majeure Event under clause </w:t>
      </w:r>
      <w:r w:rsidRPr="00DD7300">
        <w:fldChar w:fldCharType="begin"/>
      </w:r>
      <w:r w:rsidRPr="00FB6786">
        <w:instrText xml:space="preserve"> REF _Ref465339403 \w \h </w:instrText>
      </w:r>
      <w:r w:rsidR="00FB6786">
        <w:instrText xml:space="preserve"> \* MERGEFORMAT </w:instrText>
      </w:r>
      <w:r w:rsidRPr="00DD7300">
        <w:fldChar w:fldCharType="separate"/>
      </w:r>
      <w:r w:rsidR="00C1101A">
        <w:t>34.1(b)(ii)</w:t>
      </w:r>
      <w:r w:rsidRPr="00DD7300">
        <w:fldChar w:fldCharType="end"/>
      </w:r>
      <w:r w:rsidR="00552792">
        <w:t>.</w:t>
      </w:r>
      <w:bookmarkEnd w:id="401"/>
    </w:p>
    <w:p w14:paraId="55BDB2FD" w14:textId="516E5B4F" w:rsidR="00DD1A86" w:rsidRPr="00A306F7" w:rsidRDefault="00DD1A86" w:rsidP="00A75B29">
      <w:pPr>
        <w:pStyle w:val="Definition"/>
        <w:numPr>
          <w:ilvl w:val="0"/>
          <w:numId w:val="0"/>
        </w:numPr>
        <w:ind w:left="964"/>
        <w:rPr>
          <w:b/>
        </w:rPr>
      </w:pPr>
      <w:bookmarkStart w:id="402" w:name="_DTBK40665"/>
      <w:r w:rsidRPr="00A306F7">
        <w:rPr>
          <w:b/>
        </w:rPr>
        <w:t xml:space="preserve">FSC Act </w:t>
      </w:r>
      <w:r w:rsidRPr="00B30AB1">
        <w:t xml:space="preserve">means the </w:t>
      </w:r>
      <w:r w:rsidRPr="00A306F7">
        <w:rPr>
          <w:i/>
          <w:iCs/>
        </w:rPr>
        <w:t>Federal Safety Commissioner Act 2022</w:t>
      </w:r>
      <w:r w:rsidRPr="00B30AB1">
        <w:t xml:space="preserve"> (Cth) and its associated rules and regulations, as amended from time to time.</w:t>
      </w:r>
    </w:p>
    <w:p w14:paraId="70B22B14" w14:textId="1F21260E" w:rsidR="00525594" w:rsidRDefault="00525594" w:rsidP="008847FE">
      <w:pPr>
        <w:pStyle w:val="IndentParaLevel1"/>
        <w:numPr>
          <w:ilvl w:val="0"/>
          <w:numId w:val="0"/>
        </w:numPr>
        <w:ind w:left="964"/>
      </w:pPr>
      <w:r>
        <w:rPr>
          <w:b/>
        </w:rPr>
        <w:t>[</w:t>
      </w:r>
      <w:r w:rsidRPr="00525594">
        <w:rPr>
          <w:b/>
        </w:rPr>
        <w:t xml:space="preserve">Geotechnical Baseline Report </w:t>
      </w:r>
      <w:r>
        <w:t xml:space="preserve">means the geotechnical report set out as Attachment </w:t>
      </w:r>
      <w:r w:rsidR="00DB62B6">
        <w:t>5</w:t>
      </w:r>
      <w:r>
        <w:t xml:space="preserve"> to this </w:t>
      </w:r>
      <w:r w:rsidR="0068100F">
        <w:t>Deed</w:t>
      </w:r>
      <w:r>
        <w:t>.] [</w:t>
      </w:r>
      <w:r w:rsidRPr="00525594">
        <w:rPr>
          <w:b/>
          <w:i/>
          <w:highlight w:val="lightGray"/>
        </w:rPr>
        <w:t xml:space="preserve">Drafting Note: This concept is to be considered on a project-specific basis and only included where relief provided under the Unknown </w:t>
      </w:r>
      <w:r w:rsidR="004946E6">
        <w:rPr>
          <w:b/>
          <w:i/>
          <w:highlight w:val="lightGray"/>
        </w:rPr>
        <w:t xml:space="preserve">Inaccurate </w:t>
      </w:r>
      <w:r w:rsidRPr="00525594">
        <w:rPr>
          <w:b/>
          <w:i/>
          <w:highlight w:val="lightGray"/>
        </w:rPr>
        <w:t>Principal Geotechnical Data regime is insufficient. This regime is intended to provide additional relief for sit</w:t>
      </w:r>
      <w:r w:rsidRPr="00E23F76">
        <w:rPr>
          <w:b/>
          <w:i/>
          <w:highlight w:val="lightGray"/>
        </w:rPr>
        <w:t xml:space="preserve">e conditions to contractors. Delete this definition if additional relief is not </w:t>
      </w:r>
      <w:r w:rsidR="00E23F76" w:rsidRPr="00E23F76">
        <w:rPr>
          <w:b/>
          <w:i/>
          <w:highlight w:val="lightGray"/>
        </w:rPr>
        <w:t>appropriate</w:t>
      </w:r>
      <w:r w:rsidRPr="00E23F76">
        <w:rPr>
          <w:highlight w:val="lightGray"/>
        </w:rPr>
        <w:t>.</w:t>
      </w:r>
      <w:r>
        <w:t>]</w:t>
      </w:r>
    </w:p>
    <w:p w14:paraId="5A152D90" w14:textId="296DF4AC" w:rsidR="00525594" w:rsidRDefault="00525594" w:rsidP="00525594">
      <w:pPr>
        <w:pStyle w:val="Definition"/>
        <w:rPr>
          <w:lang w:eastAsia="en-US"/>
        </w:rPr>
      </w:pPr>
      <w:bookmarkStart w:id="403" w:name="_DTBK40666"/>
      <w:bookmarkEnd w:id="402"/>
      <w:r>
        <w:rPr>
          <w:b/>
        </w:rPr>
        <w:t xml:space="preserve">[Geotechnical Risk Management Plan </w:t>
      </w:r>
      <w:r>
        <w:t xml:space="preserve">means the plan of that name prepared and updated by the Contractor as required by </w:t>
      </w:r>
      <w:r w:rsidRPr="0048094C">
        <w:t>section [</w:t>
      </w:r>
      <w:r w:rsidR="00C73F7E" w:rsidRPr="0048094C">
        <w:t>#</w:t>
      </w:r>
      <w:r w:rsidRPr="0048094C">
        <w:rPr>
          <w:b/>
          <w:i/>
        </w:rPr>
        <w:t>insert</w:t>
      </w:r>
      <w:r w:rsidRPr="0048094C">
        <w:t>] of [</w:t>
      </w:r>
      <w:r w:rsidR="00C73F7E" w:rsidRPr="0048094C">
        <w:t>#</w:t>
      </w:r>
      <w:r w:rsidRPr="0048094C">
        <w:rPr>
          <w:b/>
          <w:i/>
        </w:rPr>
        <w:t>insert</w:t>
      </w:r>
      <w:r w:rsidRPr="0048094C">
        <w:t>] of</w:t>
      </w:r>
      <w:r>
        <w:t xml:space="preserve"> the PSDR.] [</w:t>
      </w:r>
      <w:r w:rsidRPr="008060A1">
        <w:rPr>
          <w:b/>
          <w:i/>
          <w:highlight w:val="lightGray"/>
        </w:rPr>
        <w:t>Drafting Note: This concept is to be considered on a project-specific basis and only included where relief provided under the Unknown</w:t>
      </w:r>
      <w:r w:rsidR="004946E6">
        <w:rPr>
          <w:b/>
          <w:i/>
          <w:highlight w:val="lightGray"/>
        </w:rPr>
        <w:t xml:space="preserve"> Inaccurate </w:t>
      </w:r>
      <w:r w:rsidRPr="008060A1">
        <w:rPr>
          <w:b/>
          <w:i/>
          <w:highlight w:val="lightGray"/>
        </w:rPr>
        <w:t>Principal Geotechnical Data regime is insufficient. This regime is intended to provide additional relief for site</w:t>
      </w:r>
      <w:r w:rsidRPr="00E23F76">
        <w:rPr>
          <w:b/>
          <w:i/>
          <w:highlight w:val="lightGray"/>
        </w:rPr>
        <w:t xml:space="preserve"> conditions to contractors. Delete this definition if additional relief is not </w:t>
      </w:r>
      <w:r w:rsidR="00E23F76" w:rsidRPr="00E23F76">
        <w:rPr>
          <w:b/>
          <w:i/>
          <w:highlight w:val="lightGray"/>
        </w:rPr>
        <w:t>appropriate</w:t>
      </w:r>
      <w:r w:rsidRPr="00E23F76">
        <w:rPr>
          <w:highlight w:val="lightGray"/>
        </w:rPr>
        <w:t>.</w:t>
      </w:r>
      <w:r>
        <w:t>]</w:t>
      </w:r>
    </w:p>
    <w:p w14:paraId="656A88E5" w14:textId="2FD74656" w:rsidR="00B520FC" w:rsidRDefault="003E4491" w:rsidP="008E159C">
      <w:pPr>
        <w:pStyle w:val="Definition"/>
      </w:pPr>
      <w:bookmarkStart w:id="404" w:name="_DTBK40396"/>
      <w:bookmarkEnd w:id="403"/>
      <w:r w:rsidRPr="009A749E">
        <w:rPr>
          <w:b/>
        </w:rPr>
        <w:t>Government Party</w:t>
      </w:r>
      <w:r w:rsidRPr="00FB6786">
        <w:t xml:space="preserve"> means the </w:t>
      </w:r>
      <w:r w:rsidR="00B46708" w:rsidRPr="00FB6786">
        <w:t>Principal</w:t>
      </w:r>
      <w:r w:rsidR="000C55E4" w:rsidRPr="00FB6786">
        <w:t xml:space="preserve"> or </w:t>
      </w:r>
      <w:r w:rsidRPr="00FB6786">
        <w:t xml:space="preserve">any Authority of the </w:t>
      </w:r>
      <w:r w:rsidR="00B46708" w:rsidRPr="00FB6786">
        <w:t>Principal</w:t>
      </w:r>
      <w:r w:rsidRPr="00FB6786">
        <w:t>.</w:t>
      </w:r>
    </w:p>
    <w:p w14:paraId="38446CBB" w14:textId="3E4C9C3A" w:rsidR="009F256A" w:rsidRPr="00A75B29" w:rsidRDefault="009F256A" w:rsidP="003F2F59">
      <w:pPr>
        <w:pStyle w:val="Definition"/>
      </w:pPr>
      <w:bookmarkStart w:id="405" w:name="_DTBK40398"/>
      <w:bookmarkEnd w:id="404"/>
      <w:r w:rsidRPr="00A75B29">
        <w:rPr>
          <w:b/>
          <w:bCs/>
        </w:rPr>
        <w:t>Groundwater Management Approach</w:t>
      </w:r>
      <w:r>
        <w:t xml:space="preserve"> has the meaning given in the Groundwater Schedule.</w:t>
      </w:r>
    </w:p>
    <w:p w14:paraId="5B6D19C9" w14:textId="51976682" w:rsidR="005E7135" w:rsidRPr="00A75B29" w:rsidRDefault="005E7135" w:rsidP="003F2F59">
      <w:pPr>
        <w:pStyle w:val="Definition"/>
      </w:pPr>
      <w:r>
        <w:rPr>
          <w:b/>
          <w:bCs/>
        </w:rPr>
        <w:t xml:space="preserve">Groundwater Management Plan </w:t>
      </w:r>
      <w:r>
        <w:t>has the meaning given in the Groundwater Schedule.</w:t>
      </w:r>
    </w:p>
    <w:p w14:paraId="052C8D4B" w14:textId="77777777" w:rsidR="00291871" w:rsidRDefault="00666539" w:rsidP="003F2F59">
      <w:pPr>
        <w:pStyle w:val="Definition"/>
      </w:pPr>
      <w:r w:rsidRPr="000C5FC5">
        <w:rPr>
          <w:b/>
        </w:rPr>
        <w:t>Groundwater Schedule</w:t>
      </w:r>
      <w:r w:rsidRPr="00666539">
        <w:t xml:space="preserve"> means </w:t>
      </w:r>
      <w:r w:rsidR="003F2F59" w:rsidRPr="00666539">
        <w:t xml:space="preserve">Part A or Part B of Schedule </w:t>
      </w:r>
      <w:r w:rsidR="00563486">
        <w:t>15</w:t>
      </w:r>
      <w:r w:rsidR="003F2F59" w:rsidRPr="00666539">
        <w:t xml:space="preserve"> (as specified in the</w:t>
      </w:r>
      <w:r w:rsidR="003F2F59">
        <w:t xml:space="preserve"> Contract </w:t>
      </w:r>
      <w:r w:rsidR="003F2F59" w:rsidRPr="00666539">
        <w:t>Particulars).</w:t>
      </w:r>
    </w:p>
    <w:p w14:paraId="3C7116A1" w14:textId="24404326" w:rsidR="003F2F59" w:rsidRPr="00666539" w:rsidRDefault="00291871" w:rsidP="003F2F59">
      <w:pPr>
        <w:pStyle w:val="Definition"/>
      </w:pPr>
      <w:r>
        <w:rPr>
          <w:b/>
        </w:rPr>
        <w:t xml:space="preserve">Groundwater Works </w:t>
      </w:r>
      <w:r>
        <w:rPr>
          <w:bCs/>
        </w:rPr>
        <w:t xml:space="preserve">has the meaning given in clause </w:t>
      </w:r>
      <w:r>
        <w:rPr>
          <w:bCs/>
        </w:rPr>
        <w:fldChar w:fldCharType="begin"/>
      </w:r>
      <w:r>
        <w:rPr>
          <w:bCs/>
        </w:rPr>
        <w:instrText xml:space="preserve"> REF _Ref132113589 \w \h </w:instrText>
      </w:r>
      <w:r>
        <w:rPr>
          <w:bCs/>
        </w:rPr>
      </w:r>
      <w:r>
        <w:rPr>
          <w:bCs/>
        </w:rPr>
        <w:fldChar w:fldCharType="separate"/>
      </w:r>
      <w:r w:rsidR="00C1101A">
        <w:rPr>
          <w:bCs/>
        </w:rPr>
        <w:t>12.8(b)(i)B</w:t>
      </w:r>
      <w:r>
        <w:rPr>
          <w:bCs/>
        </w:rPr>
        <w:fldChar w:fldCharType="end"/>
      </w:r>
      <w:r>
        <w:rPr>
          <w:bCs/>
        </w:rPr>
        <w:t>.</w:t>
      </w:r>
      <w:r w:rsidR="003F2F59" w:rsidRPr="00666539">
        <w:t xml:space="preserve"> </w:t>
      </w:r>
    </w:p>
    <w:p w14:paraId="597DE871" w14:textId="77777777" w:rsidR="003E4491" w:rsidRPr="00FB6786" w:rsidRDefault="003E4491" w:rsidP="008E159C">
      <w:pPr>
        <w:pStyle w:val="Definition"/>
      </w:pPr>
      <w:bookmarkStart w:id="406" w:name="_DTBK40399"/>
      <w:bookmarkEnd w:id="405"/>
      <w:r w:rsidRPr="00FB6786">
        <w:rPr>
          <w:b/>
        </w:rPr>
        <w:t>GST</w:t>
      </w:r>
      <w:r w:rsidRPr="00FB6786">
        <w:t xml:space="preserve"> has the meaning given in the GST Act</w:t>
      </w:r>
      <w:r w:rsidR="007A0C1B" w:rsidRPr="00FB6786">
        <w:t>.</w:t>
      </w:r>
    </w:p>
    <w:p w14:paraId="4E4B1B9B" w14:textId="77777777" w:rsidR="003E4491" w:rsidRPr="00FB6786" w:rsidRDefault="003E4491" w:rsidP="008E159C">
      <w:pPr>
        <w:pStyle w:val="Definition"/>
      </w:pPr>
      <w:bookmarkStart w:id="407" w:name="_DTBK39261"/>
      <w:bookmarkEnd w:id="406"/>
      <w:r w:rsidRPr="00FB6786">
        <w:rPr>
          <w:b/>
        </w:rPr>
        <w:t>GST Act</w:t>
      </w:r>
      <w:r w:rsidRPr="00FB6786">
        <w:t xml:space="preserve"> means the </w:t>
      </w:r>
      <w:r w:rsidRPr="00FB6786">
        <w:rPr>
          <w:i/>
        </w:rPr>
        <w:t>A New Tax System (Goods and Services Tax) Act 1999</w:t>
      </w:r>
      <w:r w:rsidRPr="00FB6786">
        <w:t xml:space="preserve"> (Cth).</w:t>
      </w:r>
    </w:p>
    <w:p w14:paraId="326EDA02" w14:textId="77777777" w:rsidR="003E4491" w:rsidRPr="00FB6786" w:rsidRDefault="003E4491" w:rsidP="008E159C">
      <w:pPr>
        <w:pStyle w:val="Definition"/>
      </w:pPr>
      <w:bookmarkStart w:id="408" w:name="_DTBK40400"/>
      <w:bookmarkEnd w:id="407"/>
      <w:r w:rsidRPr="00FB6786">
        <w:rPr>
          <w:b/>
        </w:rPr>
        <w:t>GST Law</w:t>
      </w:r>
      <w:r w:rsidRPr="00FB6786">
        <w:t xml:space="preserve"> has the meaning given in the GST Act.</w:t>
      </w:r>
    </w:p>
    <w:p w14:paraId="76637D0C" w14:textId="12DD8EBE" w:rsidR="003E4491" w:rsidRPr="00FB6786" w:rsidRDefault="003E4491" w:rsidP="008E159C">
      <w:pPr>
        <w:pStyle w:val="Definition"/>
        <w:rPr>
          <w:rFonts w:eastAsia="SimSun"/>
          <w:lang w:eastAsia="zh-CN"/>
        </w:rPr>
      </w:pPr>
      <w:bookmarkStart w:id="409" w:name="_DTBK40402"/>
      <w:bookmarkEnd w:id="408"/>
      <w:r w:rsidRPr="00FB6786">
        <w:rPr>
          <w:b/>
        </w:rPr>
        <w:t>Hazardous Substance</w:t>
      </w:r>
      <w:r w:rsidRPr="00FB6786">
        <w:t xml:space="preserve"> </w:t>
      </w:r>
      <w:r w:rsidR="00F81BE3" w:rsidRPr="00FB6786">
        <w:rPr>
          <w:rFonts w:eastAsia="SimSun"/>
          <w:lang w:val="en-US" w:eastAsia="zh-CN"/>
        </w:rPr>
        <w:t xml:space="preserve">has the meaning </w:t>
      </w:r>
      <w:r w:rsidR="00AD139F" w:rsidRPr="00FB6786">
        <w:t xml:space="preserve">given </w:t>
      </w:r>
      <w:r w:rsidR="00F81BE3" w:rsidRPr="00FB6786">
        <w:rPr>
          <w:rFonts w:eastAsia="SimSun"/>
          <w:lang w:val="en-US" w:eastAsia="zh-CN"/>
        </w:rPr>
        <w:t xml:space="preserve">in clause </w:t>
      </w:r>
      <w:r w:rsidR="00762787" w:rsidRPr="00DD7300">
        <w:rPr>
          <w:rFonts w:eastAsia="SimSun"/>
          <w:lang w:val="en-US" w:eastAsia="zh-CN"/>
        </w:rPr>
        <w:fldChar w:fldCharType="begin"/>
      </w:r>
      <w:r w:rsidR="00762787" w:rsidRPr="00FB6786">
        <w:rPr>
          <w:rFonts w:eastAsia="SimSun"/>
          <w:lang w:val="en-US" w:eastAsia="zh-CN"/>
        </w:rPr>
        <w:instrText xml:space="preserve"> REF _Ref471391249 \w \h </w:instrText>
      </w:r>
      <w:r w:rsidR="00FB6786">
        <w:rPr>
          <w:rFonts w:eastAsia="SimSun"/>
          <w:lang w:val="en-US" w:eastAsia="zh-CN"/>
        </w:rPr>
        <w:instrText xml:space="preserve"> \* MERGEFORMAT </w:instrText>
      </w:r>
      <w:r w:rsidR="00762787" w:rsidRPr="00DD7300">
        <w:rPr>
          <w:rFonts w:eastAsia="SimSun"/>
          <w:lang w:val="en-US" w:eastAsia="zh-CN"/>
        </w:rPr>
      </w:r>
      <w:r w:rsidR="00762787" w:rsidRPr="00DD7300">
        <w:rPr>
          <w:rFonts w:eastAsia="SimSun"/>
          <w:lang w:val="en-US" w:eastAsia="zh-CN"/>
        </w:rPr>
        <w:fldChar w:fldCharType="separate"/>
      </w:r>
      <w:r w:rsidR="00C1101A">
        <w:rPr>
          <w:rFonts w:eastAsia="SimSun"/>
          <w:lang w:val="en-US" w:eastAsia="zh-CN"/>
        </w:rPr>
        <w:t>12.1(b)(i)</w:t>
      </w:r>
      <w:r w:rsidR="00762787" w:rsidRPr="00DD7300">
        <w:rPr>
          <w:rFonts w:eastAsia="SimSun"/>
          <w:lang w:val="en-US" w:eastAsia="zh-CN"/>
        </w:rPr>
        <w:fldChar w:fldCharType="end"/>
      </w:r>
      <w:r w:rsidRPr="00FB6786">
        <w:rPr>
          <w:rFonts w:eastAsia="SimSun"/>
          <w:lang w:eastAsia="zh-CN"/>
        </w:rPr>
        <w:t>.</w:t>
      </w:r>
    </w:p>
    <w:p w14:paraId="61C1229A" w14:textId="61DBA131" w:rsidR="003E4491" w:rsidRDefault="003E4491" w:rsidP="008E159C">
      <w:pPr>
        <w:pStyle w:val="Definition"/>
      </w:pPr>
      <w:bookmarkStart w:id="410" w:name="_DTBK40403"/>
      <w:bookmarkEnd w:id="409"/>
      <w:r w:rsidRPr="00FB6786">
        <w:rPr>
          <w:b/>
        </w:rPr>
        <w:t>Heritage Claim</w:t>
      </w:r>
      <w:r w:rsidRPr="00FB6786">
        <w:t xml:space="preserve"> means a claim made in connection with a requirement under any Law for the protection, preservation or removal of any Artefact.</w:t>
      </w:r>
    </w:p>
    <w:p w14:paraId="5EA89660" w14:textId="33AFD8AD" w:rsidR="003979D0" w:rsidRDefault="003979D0" w:rsidP="003979D0">
      <w:pPr>
        <w:pStyle w:val="Definition"/>
      </w:pPr>
      <w:r w:rsidRPr="00A75B29">
        <w:rPr>
          <w:b/>
          <w:bCs/>
        </w:rPr>
        <w:t>Hired Moveable Asset</w:t>
      </w:r>
      <w:r>
        <w:t xml:space="preserve"> means any Moveable Asset referred to in paragraphs </w:t>
      </w:r>
      <w:r w:rsidR="00DB3340">
        <w:fldChar w:fldCharType="begin"/>
      </w:r>
      <w:r w:rsidR="00DB3340">
        <w:instrText xml:space="preserve"> REF _Ref132999777 \w \h </w:instrText>
      </w:r>
      <w:r w:rsidR="00DB3340">
        <w:fldChar w:fldCharType="separate"/>
      </w:r>
      <w:r w:rsidR="00C1101A">
        <w:t>(b)</w:t>
      </w:r>
      <w:r w:rsidR="00DB3340">
        <w:fldChar w:fldCharType="end"/>
      </w:r>
      <w:r>
        <w:t xml:space="preserve"> or </w:t>
      </w:r>
      <w:r w:rsidR="00DB3340">
        <w:fldChar w:fldCharType="begin"/>
      </w:r>
      <w:r w:rsidR="00DB3340">
        <w:instrText xml:space="preserve"> REF _Ref132999766 \w \h </w:instrText>
      </w:r>
      <w:r w:rsidR="00DB3340">
        <w:fldChar w:fldCharType="separate"/>
      </w:r>
      <w:r w:rsidR="00C1101A">
        <w:t>(c)</w:t>
      </w:r>
      <w:r w:rsidR="00DB3340">
        <w:fldChar w:fldCharType="end"/>
      </w:r>
      <w:r>
        <w:t xml:space="preserve"> of the definition of Moveable Assets which is hired, leased or licensed by the Contractor in accordance with clause </w:t>
      </w:r>
      <w:r w:rsidR="00DB3340">
        <w:fldChar w:fldCharType="begin"/>
      </w:r>
      <w:r w:rsidR="00DB3340">
        <w:instrText xml:space="preserve"> REF _Ref132999804 \w \h </w:instrText>
      </w:r>
      <w:r w:rsidR="00DB3340">
        <w:fldChar w:fldCharType="separate"/>
      </w:r>
      <w:r w:rsidR="00C1101A">
        <w:t>19.2(f)(i)</w:t>
      </w:r>
      <w:r w:rsidR="00DB3340">
        <w:fldChar w:fldCharType="end"/>
      </w:r>
      <w:r>
        <w:t>, and:</w:t>
      </w:r>
    </w:p>
    <w:p w14:paraId="049DCF53" w14:textId="77777777" w:rsidR="003979D0" w:rsidRDefault="003979D0" w:rsidP="00A75B29">
      <w:pPr>
        <w:pStyle w:val="DefinitionNum2"/>
      </w:pPr>
      <w:r>
        <w:t>to which the Contractor has not acquired title; or</w:t>
      </w:r>
    </w:p>
    <w:p w14:paraId="41C3D022" w14:textId="6D55EA5A" w:rsidR="003979D0" w:rsidRDefault="003979D0" w:rsidP="00A75B29">
      <w:pPr>
        <w:pStyle w:val="DefinitionNum2"/>
      </w:pPr>
      <w:r>
        <w:t>which is subject to or has been procured or to which title has been acquired under a hire purchase agreement or finance lease.</w:t>
      </w:r>
    </w:p>
    <w:p w14:paraId="05F20458" w14:textId="4977541E" w:rsidR="00A77D38" w:rsidRDefault="00A77D38" w:rsidP="00CB71D2">
      <w:pPr>
        <w:pStyle w:val="Definition"/>
        <w:numPr>
          <w:ilvl w:val="0"/>
          <w:numId w:val="0"/>
        </w:numPr>
        <w:ind w:left="964"/>
        <w:rPr>
          <w:rFonts w:eastAsia="SimSun"/>
        </w:rPr>
      </w:pPr>
      <w:bookmarkStart w:id="411" w:name="_DTBK40405"/>
      <w:bookmarkEnd w:id="410"/>
      <w:r w:rsidRPr="00FB6786">
        <w:rPr>
          <w:rFonts w:eastAsia="SimSun"/>
          <w:b/>
        </w:rPr>
        <w:t>Indemnified IP Person</w:t>
      </w:r>
      <w:r w:rsidRPr="00FB6786">
        <w:rPr>
          <w:rFonts w:eastAsia="SimSun"/>
        </w:rPr>
        <w:t xml:space="preserve"> has the meaning given in clause </w:t>
      </w:r>
      <w:r w:rsidRPr="00DD7300">
        <w:rPr>
          <w:rFonts w:eastAsia="SimSun"/>
        </w:rPr>
        <w:fldChar w:fldCharType="begin"/>
      </w:r>
      <w:r w:rsidRPr="00FB6786">
        <w:rPr>
          <w:rFonts w:eastAsia="SimSun"/>
        </w:rPr>
        <w:instrText xml:space="preserve"> REF _Ref473125398 \w \h </w:instrText>
      </w:r>
      <w:r w:rsidR="00FB6786">
        <w:rPr>
          <w:rFonts w:eastAsia="SimSun"/>
        </w:rPr>
        <w:instrText xml:space="preserve"> \* MERGEFORMAT </w:instrText>
      </w:r>
      <w:r w:rsidRPr="00DD7300">
        <w:rPr>
          <w:rFonts w:eastAsia="SimSun"/>
        </w:rPr>
      </w:r>
      <w:r w:rsidRPr="00DD7300">
        <w:rPr>
          <w:rFonts w:eastAsia="SimSun"/>
        </w:rPr>
        <w:fldChar w:fldCharType="separate"/>
      </w:r>
      <w:r w:rsidR="00C1101A">
        <w:rPr>
          <w:rFonts w:eastAsia="SimSun"/>
        </w:rPr>
        <w:t>38.5(a)</w:t>
      </w:r>
      <w:r w:rsidRPr="00DD7300">
        <w:rPr>
          <w:rFonts w:eastAsia="SimSun"/>
        </w:rPr>
        <w:fldChar w:fldCharType="end"/>
      </w:r>
      <w:r w:rsidRPr="00FB6786">
        <w:rPr>
          <w:rFonts w:eastAsia="SimSun"/>
        </w:rPr>
        <w:t>.</w:t>
      </w:r>
    </w:p>
    <w:p w14:paraId="219B49FF" w14:textId="0FE2725F" w:rsidR="00401DFD" w:rsidRPr="0048094C" w:rsidRDefault="00401DFD" w:rsidP="008E159C">
      <w:pPr>
        <w:pStyle w:val="Definition"/>
        <w:rPr>
          <w:rFonts w:eastAsia="SimSun"/>
        </w:rPr>
      </w:pPr>
      <w:bookmarkStart w:id="412" w:name="_DTBK40667"/>
      <w:bookmarkStart w:id="413" w:name="_DTBK40406"/>
      <w:bookmarkEnd w:id="411"/>
      <w:r w:rsidRPr="00A75B29">
        <w:rPr>
          <w:rFonts w:eastAsia="SimSun"/>
          <w:b/>
          <w:bCs/>
        </w:rPr>
        <w:t>Independent Member</w:t>
      </w:r>
      <w:r w:rsidRPr="00401DFD">
        <w:rPr>
          <w:rFonts w:eastAsia="SimSun"/>
        </w:rPr>
        <w:t xml:space="preserve"> has the meaning given in the Executive Review Group Terms of Reference.</w:t>
      </w:r>
      <w:r w:rsidRPr="00401DFD">
        <w:rPr>
          <w:rFonts w:eastAsia="SimSun"/>
          <w:b/>
          <w:bCs/>
          <w:i/>
          <w:iCs/>
        </w:rPr>
        <w:t xml:space="preserve"> </w:t>
      </w:r>
      <w:r w:rsidRPr="00A36266">
        <w:rPr>
          <w:rFonts w:eastAsia="SimSun"/>
          <w:b/>
          <w:bCs/>
          <w:i/>
          <w:iCs/>
        </w:rPr>
        <w:t>[</w:t>
      </w:r>
      <w:r w:rsidRPr="0048094C">
        <w:rPr>
          <w:rFonts w:eastAsia="SimSun"/>
          <w:b/>
          <w:bCs/>
          <w:i/>
          <w:iCs/>
        </w:rPr>
        <w:t xml:space="preserve">Note: Project teams may elect to include an Independent Member in the Executive Review Group on a project specific basis. If not elected, this definition (and </w:t>
      </w:r>
      <w:r w:rsidRPr="0048094C">
        <w:rPr>
          <w:rFonts w:eastAsia="SimSun"/>
          <w:b/>
          <w:bCs/>
          <w:i/>
          <w:iCs/>
        </w:rPr>
        <w:lastRenderedPageBreak/>
        <w:t>the related provisions in the Executive Review Group Terms of Reference) should be removed.]</w:t>
      </w:r>
    </w:p>
    <w:p w14:paraId="309D57E5" w14:textId="5128B457" w:rsidR="00665AE8" w:rsidRPr="00FB6786" w:rsidRDefault="00665AE8" w:rsidP="008E159C">
      <w:pPr>
        <w:pStyle w:val="Definition"/>
        <w:rPr>
          <w:rFonts w:eastAsia="SimSun"/>
        </w:rPr>
      </w:pPr>
      <w:r w:rsidRPr="00FB6786">
        <w:rPr>
          <w:rFonts w:eastAsia="SimSun"/>
          <w:b/>
        </w:rPr>
        <w:t>Indirect or Consequential Loss</w:t>
      </w:r>
      <w:r w:rsidRPr="00FB6786">
        <w:rPr>
          <w:rFonts w:eastAsia="SimSun"/>
        </w:rPr>
        <w:t xml:space="preserve"> means:</w:t>
      </w:r>
    </w:p>
    <w:p w14:paraId="1F41C150" w14:textId="10177F6F" w:rsidR="00665AE8" w:rsidRPr="00FB6786" w:rsidRDefault="00665AE8" w:rsidP="008E159C">
      <w:pPr>
        <w:pStyle w:val="DefinitionNum2"/>
        <w:rPr>
          <w:rFonts w:eastAsia="SimSun"/>
        </w:rPr>
      </w:pPr>
      <w:bookmarkStart w:id="414" w:name="_DTBK41775"/>
      <w:bookmarkEnd w:id="412"/>
      <w:r w:rsidRPr="00FB6786">
        <w:rPr>
          <w:rFonts w:eastAsia="SimSun"/>
        </w:rPr>
        <w:t>any loss of opportunity, profit, anticipated profit, business, business opportunities</w:t>
      </w:r>
      <w:r w:rsidR="002038F8">
        <w:rPr>
          <w:rFonts w:eastAsia="SimSun"/>
        </w:rPr>
        <w:t>, use</w:t>
      </w:r>
      <w:r w:rsidRPr="00FB6786">
        <w:rPr>
          <w:rFonts w:eastAsia="SimSun"/>
        </w:rPr>
        <w:t xml:space="preserve"> or revenue or any failure to realise anticipated savings; or</w:t>
      </w:r>
    </w:p>
    <w:p w14:paraId="38A1DABA" w14:textId="1E52E067" w:rsidR="00665AE8" w:rsidRPr="00FB6786" w:rsidRDefault="00437330" w:rsidP="008E159C">
      <w:pPr>
        <w:pStyle w:val="DefinitionNum2"/>
        <w:rPr>
          <w:rFonts w:eastAsia="SimSun"/>
        </w:rPr>
      </w:pPr>
      <w:bookmarkStart w:id="415" w:name="_DTBK41776"/>
      <w:bookmarkEnd w:id="414"/>
      <w:r w:rsidRPr="00FB6786">
        <w:rPr>
          <w:rFonts w:eastAsia="SimSun"/>
        </w:rPr>
        <w:t xml:space="preserve">fines and </w:t>
      </w:r>
      <w:r w:rsidR="00665AE8" w:rsidRPr="00FB6786">
        <w:rPr>
          <w:rFonts w:eastAsia="SimSun"/>
        </w:rPr>
        <w:t xml:space="preserve">penalties payable under agreements other than the Project Documents or a </w:t>
      </w:r>
      <w:r w:rsidR="00DF03B9" w:rsidRPr="00FB6786">
        <w:rPr>
          <w:rFonts w:eastAsia="SimSun"/>
        </w:rPr>
        <w:t>Significant</w:t>
      </w:r>
      <w:r w:rsidR="00DF03B9" w:rsidRPr="00FB6786" w:rsidDel="00DF03B9">
        <w:rPr>
          <w:rFonts w:eastAsia="SimSun"/>
        </w:rPr>
        <w:t xml:space="preserve"> </w:t>
      </w:r>
      <w:r w:rsidR="005B6968" w:rsidRPr="00FB6786">
        <w:rPr>
          <w:rFonts w:eastAsia="SimSun"/>
        </w:rPr>
        <w:t>Subc</w:t>
      </w:r>
      <w:r w:rsidR="00665AE8" w:rsidRPr="00FB6786">
        <w:rPr>
          <w:rFonts w:eastAsia="SimSun"/>
        </w:rPr>
        <w:t>ontract.</w:t>
      </w:r>
    </w:p>
    <w:p w14:paraId="3450E20B" w14:textId="77777777" w:rsidR="00B14118" w:rsidRPr="00030F7B" w:rsidRDefault="00B14118" w:rsidP="00B14118">
      <w:pPr>
        <w:pStyle w:val="Definition"/>
        <w:numPr>
          <w:ilvl w:val="0"/>
          <w:numId w:val="4"/>
        </w:numPr>
      </w:pPr>
      <w:bookmarkStart w:id="416" w:name="_DTBK40407"/>
      <w:bookmarkEnd w:id="413"/>
      <w:bookmarkEnd w:id="415"/>
      <w:r w:rsidRPr="00030F7B">
        <w:rPr>
          <w:b/>
          <w:bCs/>
        </w:rPr>
        <w:t>Industrial Action</w:t>
      </w:r>
      <w:r w:rsidRPr="00E533F0">
        <w:rPr>
          <w:bCs/>
        </w:rPr>
        <w:t xml:space="preserve"> </w:t>
      </w:r>
      <w:r w:rsidRPr="00030F7B">
        <w:t>means any action of the following kinds:</w:t>
      </w:r>
    </w:p>
    <w:p w14:paraId="1DFC9CFC" w14:textId="77777777" w:rsidR="00B14118" w:rsidRPr="00030F7B" w:rsidRDefault="00B14118" w:rsidP="00B14118">
      <w:pPr>
        <w:pStyle w:val="DefinitionNum2"/>
        <w:numPr>
          <w:ilvl w:val="1"/>
          <w:numId w:val="4"/>
        </w:numPr>
      </w:pPr>
      <w:bookmarkStart w:id="417" w:name="_Ref65846602"/>
      <w:bookmarkStart w:id="418" w:name="_DTBK41777"/>
      <w:r w:rsidRPr="00030F7B">
        <w:t xml:space="preserve">a failure or refusal by any </w:t>
      </w:r>
      <w:r>
        <w:t xml:space="preserve">Contractor </w:t>
      </w:r>
      <w:r w:rsidRPr="00030F7B">
        <w:t xml:space="preserve">Associate </w:t>
      </w:r>
      <w:r>
        <w:t>or Principal Associate</w:t>
      </w:r>
      <w:r w:rsidRPr="00030F7B">
        <w:t xml:space="preserve"> to attend for work;</w:t>
      </w:r>
      <w:bookmarkEnd w:id="417"/>
    </w:p>
    <w:p w14:paraId="7F1F32FB" w14:textId="77777777" w:rsidR="00B14118" w:rsidRPr="00030F7B" w:rsidRDefault="00B14118" w:rsidP="00B14118">
      <w:pPr>
        <w:pStyle w:val="DefinitionNum2"/>
        <w:numPr>
          <w:ilvl w:val="1"/>
          <w:numId w:val="4"/>
        </w:numPr>
      </w:pPr>
      <w:bookmarkStart w:id="419" w:name="_Ref65846605"/>
      <w:bookmarkStart w:id="420" w:name="_DTBK41778"/>
      <w:bookmarkEnd w:id="418"/>
      <w:r w:rsidRPr="00030F7B">
        <w:t xml:space="preserve">a failure or refusal to perform any work at all by any </w:t>
      </w:r>
      <w:r>
        <w:t xml:space="preserve">Contractor </w:t>
      </w:r>
      <w:r w:rsidRPr="00030F7B">
        <w:t xml:space="preserve">Associate </w:t>
      </w:r>
      <w:r>
        <w:t>or Principal Associate</w:t>
      </w:r>
      <w:r w:rsidRPr="00030F7B">
        <w:t xml:space="preserve"> who attends for work; or</w:t>
      </w:r>
      <w:bookmarkEnd w:id="419"/>
    </w:p>
    <w:p w14:paraId="6AF3B34E" w14:textId="77777777" w:rsidR="00B14118" w:rsidRPr="00030F7B" w:rsidRDefault="00B14118" w:rsidP="00B14118">
      <w:pPr>
        <w:pStyle w:val="DefinitionNum2"/>
        <w:numPr>
          <w:ilvl w:val="1"/>
          <w:numId w:val="4"/>
        </w:numPr>
      </w:pPr>
      <w:bookmarkStart w:id="421" w:name="_Ref65846606"/>
      <w:bookmarkStart w:id="422" w:name="_DTBK41779"/>
      <w:bookmarkEnd w:id="420"/>
      <w:r w:rsidRPr="00030F7B">
        <w:t xml:space="preserve">any blockade or embargo by any </w:t>
      </w:r>
      <w:r>
        <w:t xml:space="preserve">Contractor </w:t>
      </w:r>
      <w:r w:rsidRPr="00030F7B">
        <w:t xml:space="preserve">Associate </w:t>
      </w:r>
      <w:r>
        <w:t>or Principal Associate</w:t>
      </w:r>
      <w:r w:rsidRPr="00030F7B">
        <w:t>,</w:t>
      </w:r>
      <w:bookmarkEnd w:id="421"/>
    </w:p>
    <w:p w14:paraId="22329560" w14:textId="7CC429A5" w:rsidR="00B14118" w:rsidRPr="00030F7B" w:rsidRDefault="00B14118" w:rsidP="00B14118">
      <w:pPr>
        <w:pStyle w:val="IndentParaLevel1"/>
        <w:numPr>
          <w:ilvl w:val="0"/>
          <w:numId w:val="1"/>
        </w:numPr>
      </w:pPr>
      <w:bookmarkStart w:id="423" w:name="_DTBK41780"/>
      <w:bookmarkEnd w:id="416"/>
      <w:bookmarkEnd w:id="422"/>
      <w:r w:rsidRPr="00030F7B">
        <w:t>but does not include action of the type referred to in paragraph</w:t>
      </w:r>
      <w:r>
        <w:t>s</w:t>
      </w:r>
      <w:r w:rsidRPr="00030F7B">
        <w:t xml:space="preserve"> </w:t>
      </w:r>
      <w:r>
        <w:fldChar w:fldCharType="begin"/>
      </w:r>
      <w:r>
        <w:instrText xml:space="preserve"> REF _Ref65846602 \n \h </w:instrText>
      </w:r>
      <w:r>
        <w:fldChar w:fldCharType="separate"/>
      </w:r>
      <w:r w:rsidR="00C1101A">
        <w:t>(a)</w:t>
      </w:r>
      <w:r>
        <w:fldChar w:fldCharType="end"/>
      </w:r>
      <w:r>
        <w:t xml:space="preserve">, </w:t>
      </w:r>
      <w:r>
        <w:fldChar w:fldCharType="begin"/>
      </w:r>
      <w:r>
        <w:instrText xml:space="preserve"> REF _Ref65846605 \n \h </w:instrText>
      </w:r>
      <w:r>
        <w:fldChar w:fldCharType="separate"/>
      </w:r>
      <w:r w:rsidR="00C1101A">
        <w:t>(b)</w:t>
      </w:r>
      <w:r>
        <w:fldChar w:fldCharType="end"/>
      </w:r>
      <w:r>
        <w:t xml:space="preserve"> or </w:t>
      </w:r>
      <w:r>
        <w:fldChar w:fldCharType="begin"/>
      </w:r>
      <w:r>
        <w:instrText xml:space="preserve"> REF _Ref65846606 \n \h </w:instrText>
      </w:r>
      <w:r>
        <w:fldChar w:fldCharType="separate"/>
      </w:r>
      <w:r w:rsidR="00C1101A">
        <w:t>(c)</w:t>
      </w:r>
      <w:r>
        <w:fldChar w:fldCharType="end"/>
      </w:r>
      <w:r w:rsidRPr="00030F7B">
        <w:t xml:space="preserve"> by any person:</w:t>
      </w:r>
    </w:p>
    <w:p w14:paraId="099935DB" w14:textId="77777777" w:rsidR="00B14118" w:rsidRPr="00030F7B" w:rsidRDefault="00B14118" w:rsidP="00B14118">
      <w:pPr>
        <w:pStyle w:val="DefinitionNum2"/>
        <w:numPr>
          <w:ilvl w:val="1"/>
          <w:numId w:val="4"/>
        </w:numPr>
      </w:pPr>
      <w:bookmarkStart w:id="424" w:name="_DTBK41781"/>
      <w:bookmarkEnd w:id="423"/>
      <w:r w:rsidRPr="00030F7B">
        <w:t>that is authorised or agreed to by</w:t>
      </w:r>
      <w:r>
        <w:t xml:space="preserve"> the Contractor</w:t>
      </w:r>
      <w:r w:rsidRPr="00030F7B">
        <w:t xml:space="preserve"> or </w:t>
      </w:r>
      <w:r>
        <w:t>any Contractor</w:t>
      </w:r>
      <w:r w:rsidRPr="00030F7B">
        <w:t xml:space="preserve"> Associate</w:t>
      </w:r>
      <w:r>
        <w:t>, including on the basis the action is of a type reasonably contemplated by the employee's employment conditions</w:t>
      </w:r>
      <w:r w:rsidRPr="00030F7B">
        <w:t>; or</w:t>
      </w:r>
    </w:p>
    <w:bookmarkEnd w:id="424"/>
    <w:p w14:paraId="55B3CBF4" w14:textId="77777777" w:rsidR="00B14118" w:rsidRPr="00030F7B" w:rsidRDefault="00B14118" w:rsidP="00B14118">
      <w:pPr>
        <w:pStyle w:val="DefinitionNum2"/>
        <w:numPr>
          <w:ilvl w:val="1"/>
          <w:numId w:val="4"/>
        </w:numPr>
      </w:pPr>
      <w:r w:rsidRPr="00030F7B">
        <w:t>if:</w:t>
      </w:r>
    </w:p>
    <w:p w14:paraId="6DA42EB9" w14:textId="77777777" w:rsidR="00B14118" w:rsidRPr="00030F7B" w:rsidRDefault="00B14118" w:rsidP="00B14118">
      <w:pPr>
        <w:pStyle w:val="DefinitionNum3"/>
        <w:numPr>
          <w:ilvl w:val="2"/>
          <w:numId w:val="4"/>
        </w:numPr>
      </w:pPr>
      <w:bookmarkStart w:id="425" w:name="_DTBK41782"/>
      <w:r w:rsidRPr="00030F7B">
        <w:t xml:space="preserve">the action was based on a reasonable concern by such person about an imminent risk to </w:t>
      </w:r>
      <w:r>
        <w:t>their</w:t>
      </w:r>
      <w:r w:rsidRPr="00030F7B">
        <w:t xml:space="preserve"> health or safety; and</w:t>
      </w:r>
    </w:p>
    <w:p w14:paraId="4EA15C4D" w14:textId="77777777" w:rsidR="00B14118" w:rsidRPr="00C951F2" w:rsidRDefault="00B14118" w:rsidP="00B14118">
      <w:pPr>
        <w:pStyle w:val="DefinitionNum3"/>
        <w:numPr>
          <w:ilvl w:val="2"/>
          <w:numId w:val="4"/>
        </w:numPr>
      </w:pPr>
      <w:bookmarkStart w:id="426" w:name="_DTBK41783"/>
      <w:bookmarkEnd w:id="425"/>
      <w:r w:rsidRPr="00030F7B">
        <w:t xml:space="preserve">such person did not unreasonably fail to comply with a direction of </w:t>
      </w:r>
      <w:r>
        <w:t>the Contractor</w:t>
      </w:r>
      <w:r w:rsidRPr="00030F7B">
        <w:t xml:space="preserve"> or </w:t>
      </w:r>
      <w:r>
        <w:t>any Contractor</w:t>
      </w:r>
      <w:r w:rsidRPr="00030F7B">
        <w:t xml:space="preserve"> Associate (as the case may be) to perform other available work, whether at the same or another workplace, that was safe and appropriate for such person to perform.</w:t>
      </w:r>
    </w:p>
    <w:p w14:paraId="2D77EF5F" w14:textId="77777777" w:rsidR="00DD2E5F" w:rsidRPr="00B7428B" w:rsidRDefault="00DD2E5F" w:rsidP="00DD2E5F">
      <w:pPr>
        <w:pStyle w:val="Definition"/>
      </w:pPr>
      <w:bookmarkStart w:id="427" w:name="_DTBK40409"/>
      <w:bookmarkEnd w:id="426"/>
      <w:r w:rsidRPr="00B7428B">
        <w:rPr>
          <w:b/>
        </w:rPr>
        <w:t>Information Management System</w:t>
      </w:r>
      <w:r w:rsidRPr="00B7428B">
        <w:t xml:space="preserve"> has the meaning </w:t>
      </w:r>
      <w:r w:rsidRPr="0048094C">
        <w:t>given in [#] of</w:t>
      </w:r>
      <w:r w:rsidRPr="00B7428B">
        <w:t xml:space="preserve"> the PSDR.</w:t>
      </w:r>
    </w:p>
    <w:p w14:paraId="16091133" w14:textId="5E595DD3" w:rsidR="002C6FDE" w:rsidRDefault="002C6FDE" w:rsidP="008E159C">
      <w:pPr>
        <w:pStyle w:val="Definition"/>
      </w:pPr>
      <w:r w:rsidRPr="00FB6786">
        <w:rPr>
          <w:b/>
        </w:rPr>
        <w:t>Information Privacy Principles</w:t>
      </w:r>
      <w:r w:rsidRPr="00FB6786">
        <w:t xml:space="preserve"> means the principles so identified and set out in the Privacy and </w:t>
      </w:r>
      <w:r w:rsidRPr="00FB6786">
        <w:rPr>
          <w:i/>
        </w:rPr>
        <w:t xml:space="preserve">Data Protection </w:t>
      </w:r>
      <w:r w:rsidR="00884210" w:rsidRPr="00FB6786">
        <w:rPr>
          <w:i/>
        </w:rPr>
        <w:t xml:space="preserve">Act </w:t>
      </w:r>
      <w:r w:rsidRPr="00FB6786">
        <w:rPr>
          <w:i/>
        </w:rPr>
        <w:t>2014</w:t>
      </w:r>
      <w:r w:rsidRPr="00FB6786">
        <w:t xml:space="preserve"> (Vic).</w:t>
      </w:r>
    </w:p>
    <w:p w14:paraId="25715EF1" w14:textId="4947DC70" w:rsidR="00DA7F5A" w:rsidRDefault="00DA7F5A" w:rsidP="00E92196">
      <w:pPr>
        <w:pStyle w:val="Definition"/>
      </w:pPr>
      <w:r w:rsidRPr="00A75B29">
        <w:rPr>
          <w:b/>
          <w:bCs/>
        </w:rPr>
        <w:t>Initial Pandemic Management Plan</w:t>
      </w:r>
      <w:r w:rsidRPr="00DA7F5A">
        <w:t xml:space="preserve"> means the initial pandemic management plan in the Bid</w:t>
      </w:r>
      <w:r>
        <w:t xml:space="preserve"> </w:t>
      </w:r>
      <w:r w:rsidRPr="00DA7F5A">
        <w:t>Plans.</w:t>
      </w:r>
    </w:p>
    <w:p w14:paraId="74E58CF1" w14:textId="77777777" w:rsidR="00335F89" w:rsidRPr="00FB6786" w:rsidRDefault="00335F89" w:rsidP="008E159C">
      <w:pPr>
        <w:pStyle w:val="Definition"/>
      </w:pPr>
      <w:bookmarkStart w:id="428" w:name="_DTBK40411"/>
      <w:bookmarkEnd w:id="427"/>
      <w:r w:rsidRPr="00FB6786">
        <w:rPr>
          <w:b/>
        </w:rPr>
        <w:t>Input Tax Credit</w:t>
      </w:r>
      <w:r w:rsidRPr="00FB6786">
        <w:t xml:space="preserve"> has the meaning given by the GST Law.</w:t>
      </w:r>
    </w:p>
    <w:p w14:paraId="255CFB54" w14:textId="77777777" w:rsidR="003E4491" w:rsidRPr="00FB6786" w:rsidRDefault="003E4491" w:rsidP="0028713A">
      <w:pPr>
        <w:pStyle w:val="Definition"/>
        <w:keepNext/>
      </w:pPr>
      <w:bookmarkStart w:id="429" w:name="_DTBK41784"/>
      <w:bookmarkStart w:id="430" w:name="_DTBK40412"/>
      <w:bookmarkEnd w:id="428"/>
      <w:r w:rsidRPr="00FB6786">
        <w:rPr>
          <w:b/>
        </w:rPr>
        <w:t>Insolvency</w:t>
      </w:r>
      <w:r w:rsidRPr="00FB6786">
        <w:t xml:space="preserve"> </w:t>
      </w:r>
      <w:r w:rsidRPr="00FB6786">
        <w:rPr>
          <w:b/>
        </w:rPr>
        <w:t>Event</w:t>
      </w:r>
      <w:r w:rsidRPr="00FB6786">
        <w:t xml:space="preserve"> means the occurrence of any of the following events:</w:t>
      </w:r>
    </w:p>
    <w:p w14:paraId="7B229011" w14:textId="77777777" w:rsidR="003E4491" w:rsidRPr="00FB6786" w:rsidRDefault="003E4491" w:rsidP="0028713A">
      <w:pPr>
        <w:pStyle w:val="DefinitionNum2"/>
        <w:keepNext/>
      </w:pPr>
      <w:bookmarkStart w:id="431" w:name="_Ref448408933"/>
      <w:bookmarkStart w:id="432" w:name="_DTBK41785"/>
      <w:bookmarkEnd w:id="429"/>
      <w:r w:rsidRPr="00FB6786">
        <w:t>in relation to a</w:t>
      </w:r>
      <w:r w:rsidR="00A34E2C" w:rsidRPr="00FB6786">
        <w:t>n Entity</w:t>
      </w:r>
      <w:r w:rsidRPr="00FB6786">
        <w:t>:</w:t>
      </w:r>
      <w:bookmarkEnd w:id="431"/>
    </w:p>
    <w:p w14:paraId="77FDD21C" w14:textId="77777777" w:rsidR="003E4491" w:rsidRPr="00FB6786" w:rsidRDefault="003E4491" w:rsidP="00F30071">
      <w:pPr>
        <w:pStyle w:val="Heading4"/>
        <w:numPr>
          <w:ilvl w:val="3"/>
          <w:numId w:val="431"/>
        </w:numPr>
      </w:pPr>
      <w:bookmarkStart w:id="433" w:name="_DTBK39262"/>
      <w:bookmarkEnd w:id="432"/>
      <w:r w:rsidRPr="00FB6786">
        <w:t>(</w:t>
      </w:r>
      <w:r w:rsidRPr="00FD0AED">
        <w:rPr>
          <w:b/>
        </w:rPr>
        <w:t>liquidator, administrator or receiver appointed</w:t>
      </w:r>
      <w:r w:rsidRPr="00FB6786">
        <w:t xml:space="preserve">): a liquidator, </w:t>
      </w:r>
      <w:r w:rsidR="007613BC" w:rsidRPr="00FB6786">
        <w:t xml:space="preserve">provisional liquidator, </w:t>
      </w:r>
      <w:r w:rsidRPr="00FB6786">
        <w:t xml:space="preserve">administrator, trustee in bankruptcy, receiver or receiver and manager or similar officer is appointed in respect of the </w:t>
      </w:r>
      <w:r w:rsidR="00A34E2C" w:rsidRPr="00FB6786">
        <w:t xml:space="preserve">Entity </w:t>
      </w:r>
      <w:r w:rsidRPr="00FB6786">
        <w:t xml:space="preserve">or any asset of the </w:t>
      </w:r>
      <w:r w:rsidR="00A34E2C" w:rsidRPr="00FB6786">
        <w:t>Entity</w:t>
      </w:r>
      <w:r w:rsidRPr="00FB6786">
        <w:t>;</w:t>
      </w:r>
    </w:p>
    <w:p w14:paraId="5F7278C7" w14:textId="77777777" w:rsidR="003E4491" w:rsidRPr="00FB6786" w:rsidRDefault="003E4491" w:rsidP="00F30071">
      <w:pPr>
        <w:pStyle w:val="Heading4"/>
      </w:pPr>
      <w:bookmarkStart w:id="434" w:name="_DTBK39263"/>
      <w:bookmarkEnd w:id="433"/>
      <w:r w:rsidRPr="00FB6786">
        <w:t>(</w:t>
      </w:r>
      <w:r w:rsidRPr="00FB6786">
        <w:rPr>
          <w:b/>
        </w:rPr>
        <w:t>distress or execution</w:t>
      </w:r>
      <w:r w:rsidRPr="00FB6786">
        <w:t xml:space="preserve">): a distress, attachment or other execution is levied or enforced upon or against any assets of the </w:t>
      </w:r>
      <w:r w:rsidR="003A4F50" w:rsidRPr="00FB6786">
        <w:t xml:space="preserve">Entity </w:t>
      </w:r>
      <w:r w:rsidRPr="00FB6786">
        <w:t xml:space="preserve">and in the </w:t>
      </w:r>
      <w:r w:rsidRPr="00FB6786">
        <w:lastRenderedPageBreak/>
        <w:t xml:space="preserve">case of a writ of execution or other order or process requiring payment, it is not withdrawn or dismissed within </w:t>
      </w:r>
      <w:r w:rsidR="0013200E" w:rsidRPr="00FB6786">
        <w:t>10</w:t>
      </w:r>
      <w:r w:rsidRPr="00FB6786">
        <w:t xml:space="preserve"> Business Days;</w:t>
      </w:r>
    </w:p>
    <w:p w14:paraId="459046D4" w14:textId="77777777" w:rsidR="003E4491" w:rsidRPr="00FB6786" w:rsidRDefault="003E4491" w:rsidP="00F30071">
      <w:pPr>
        <w:pStyle w:val="Heading4"/>
      </w:pPr>
      <w:bookmarkStart w:id="435" w:name="_DTBK39264"/>
      <w:bookmarkEnd w:id="434"/>
      <w:r w:rsidRPr="00FB6786">
        <w:t>(</w:t>
      </w:r>
      <w:r w:rsidRPr="00FB6786">
        <w:rPr>
          <w:b/>
        </w:rPr>
        <w:t>winding up</w:t>
      </w:r>
      <w:r w:rsidRPr="00FB6786">
        <w:t xml:space="preserve">): an order is made for the administration, dissolution or winding up of the </w:t>
      </w:r>
      <w:r w:rsidR="00A34E2C" w:rsidRPr="00FB6786">
        <w:t>Entity, or an application to the courts is made (and is not stayed or dismissed within 20 Business Days after being made)</w:t>
      </w:r>
      <w:r w:rsidRPr="00FB6786">
        <w:t>, or a resolution is passed for the administration</w:t>
      </w:r>
      <w:r w:rsidR="00A34E2C" w:rsidRPr="00FB6786">
        <w:t>, dissolution</w:t>
      </w:r>
      <w:r w:rsidRPr="00FB6786">
        <w:t xml:space="preserve"> or winding up of the </w:t>
      </w:r>
      <w:r w:rsidR="00A34E2C" w:rsidRPr="00FB6786">
        <w:t xml:space="preserve">Entity </w:t>
      </w:r>
      <w:r w:rsidRPr="00FB6786">
        <w:t xml:space="preserve">other than for the purposes of a Solvent reconstruction or amalgamation on terms approved by the </w:t>
      </w:r>
      <w:r w:rsidR="00B46708" w:rsidRPr="00FB6786">
        <w:t>Principal</w:t>
      </w:r>
      <w:r w:rsidRPr="00FB6786">
        <w:t xml:space="preserve"> Representative;</w:t>
      </w:r>
    </w:p>
    <w:p w14:paraId="4AFA195E" w14:textId="77777777" w:rsidR="003E4491" w:rsidRPr="00FB6786" w:rsidRDefault="003E4491" w:rsidP="00F30071">
      <w:pPr>
        <w:pStyle w:val="Heading4"/>
      </w:pPr>
      <w:bookmarkStart w:id="436" w:name="_DTBK39265"/>
      <w:bookmarkEnd w:id="435"/>
      <w:r w:rsidRPr="00FB6786">
        <w:t>(</w:t>
      </w:r>
      <w:r w:rsidRPr="00FB6786">
        <w:rPr>
          <w:b/>
        </w:rPr>
        <w:t>cessation of business</w:t>
      </w:r>
      <w:r w:rsidRPr="00FB6786">
        <w:t xml:space="preserve">): the </w:t>
      </w:r>
      <w:r w:rsidR="00A34E2C" w:rsidRPr="00FB6786">
        <w:t xml:space="preserve">Entity </w:t>
      </w:r>
      <w:r w:rsidRPr="00FB6786">
        <w:t xml:space="preserve">ceases, or threatens to cease, to carry on its business or payment of its debts generally, other than for the purposes of a Solvent reconstruction or amalgamation on terms approved by the </w:t>
      </w:r>
      <w:r w:rsidR="00B46708" w:rsidRPr="00FB6786">
        <w:t>Principal</w:t>
      </w:r>
      <w:r w:rsidRPr="00FB6786">
        <w:t xml:space="preserve"> Representative;</w:t>
      </w:r>
    </w:p>
    <w:p w14:paraId="77AC09A1" w14:textId="77777777" w:rsidR="003E4491" w:rsidRPr="00FB6786" w:rsidRDefault="003E4491" w:rsidP="00F30071">
      <w:pPr>
        <w:pStyle w:val="Heading4"/>
      </w:pPr>
      <w:bookmarkStart w:id="437" w:name="_DTBK39266"/>
      <w:bookmarkEnd w:id="436"/>
      <w:r w:rsidRPr="00FB6786">
        <w:t>(</w:t>
      </w:r>
      <w:r w:rsidRPr="00FB6786">
        <w:rPr>
          <w:b/>
        </w:rPr>
        <w:t>arrangement or compensation</w:t>
      </w:r>
      <w:r w:rsidRPr="00FB6786">
        <w:t xml:space="preserve">): the </w:t>
      </w:r>
      <w:r w:rsidR="00A34E2C" w:rsidRPr="00FB6786">
        <w:t xml:space="preserve">Entity </w:t>
      </w:r>
      <w:r w:rsidRPr="00FB6786">
        <w:t xml:space="preserve">enters, or resolves to enter into any scheme of arrangement or composition with its creditors generally, or any class of its creditors, other than for the purposes of a Solvent reconstruction or amalgamation on terms approved by the </w:t>
      </w:r>
      <w:r w:rsidR="00B46708" w:rsidRPr="00FB6786">
        <w:t>Principal</w:t>
      </w:r>
      <w:r w:rsidRPr="00FB6786">
        <w:t xml:space="preserve"> Representative;</w:t>
      </w:r>
    </w:p>
    <w:p w14:paraId="1DFA6791" w14:textId="77777777" w:rsidR="003E4491" w:rsidRPr="00FB6786" w:rsidRDefault="003E4491" w:rsidP="00F30071">
      <w:pPr>
        <w:pStyle w:val="Heading4"/>
      </w:pPr>
      <w:bookmarkStart w:id="438" w:name="_DTBK39267"/>
      <w:bookmarkEnd w:id="437"/>
      <w:r w:rsidRPr="00FB6786">
        <w:t>(</w:t>
      </w:r>
      <w:r w:rsidRPr="00FB6786">
        <w:rPr>
          <w:b/>
        </w:rPr>
        <w:t>inspector</w:t>
      </w:r>
      <w:r w:rsidRPr="00FB6786">
        <w:t xml:space="preserve">): an inspector is appointed under any companies </w:t>
      </w:r>
      <w:r w:rsidR="000229B2" w:rsidRPr="00FB6786">
        <w:t>L</w:t>
      </w:r>
      <w:r w:rsidRPr="00FB6786">
        <w:t xml:space="preserve">egislation to investigate all or any part of the affairs of the </w:t>
      </w:r>
      <w:r w:rsidR="00A34E2C" w:rsidRPr="00FB6786">
        <w:t xml:space="preserve">Entity </w:t>
      </w:r>
      <w:r w:rsidRPr="00FB6786">
        <w:t xml:space="preserve">in relation to a possible contravention by the </w:t>
      </w:r>
      <w:r w:rsidR="00A34E2C" w:rsidRPr="00FB6786">
        <w:t xml:space="preserve">Entity </w:t>
      </w:r>
      <w:r w:rsidRPr="00FB6786">
        <w:t xml:space="preserve">of that </w:t>
      </w:r>
      <w:r w:rsidR="000229B2" w:rsidRPr="00FB6786">
        <w:t>L</w:t>
      </w:r>
      <w:r w:rsidRPr="00FB6786">
        <w:t>egislation and the appointment:</w:t>
      </w:r>
    </w:p>
    <w:p w14:paraId="2A63E5BE" w14:textId="77777777" w:rsidR="003E4491" w:rsidRPr="00FB6786" w:rsidRDefault="003E4491" w:rsidP="008E159C">
      <w:pPr>
        <w:pStyle w:val="DefinitionNum4"/>
      </w:pPr>
      <w:bookmarkStart w:id="439" w:name="_DTBK41786"/>
      <w:bookmarkEnd w:id="438"/>
      <w:r w:rsidRPr="00FB6786">
        <w:t xml:space="preserve">is not withdrawn within </w:t>
      </w:r>
      <w:r w:rsidR="0013200E" w:rsidRPr="00FB6786">
        <w:t>10</w:t>
      </w:r>
      <w:r w:rsidRPr="00FB6786">
        <w:t xml:space="preserve"> Business Days; and</w:t>
      </w:r>
    </w:p>
    <w:p w14:paraId="5571691D" w14:textId="77777777" w:rsidR="003E4491" w:rsidRPr="00FB6786" w:rsidRDefault="003E4491" w:rsidP="008E159C">
      <w:pPr>
        <w:pStyle w:val="DefinitionNum4"/>
      </w:pPr>
      <w:bookmarkStart w:id="440" w:name="_DTBK41787"/>
      <w:bookmarkEnd w:id="439"/>
      <w:r w:rsidRPr="00FB6786">
        <w:t xml:space="preserve">in the reasonable opinion of the </w:t>
      </w:r>
      <w:r w:rsidR="00B46708" w:rsidRPr="00FB6786">
        <w:t>Principal</w:t>
      </w:r>
      <w:r w:rsidRPr="00FB6786">
        <w:t xml:space="preserve"> Representative, may have a material adverse effect;</w:t>
      </w:r>
    </w:p>
    <w:p w14:paraId="7ADA5520" w14:textId="77777777" w:rsidR="003E4491" w:rsidRPr="00FB6786" w:rsidRDefault="003E4491" w:rsidP="00F30071">
      <w:pPr>
        <w:pStyle w:val="Heading4"/>
      </w:pPr>
      <w:bookmarkStart w:id="441" w:name="_DTBK39268"/>
      <w:bookmarkEnd w:id="440"/>
      <w:r w:rsidRPr="00FB6786">
        <w:t>(</w:t>
      </w:r>
      <w:r w:rsidRPr="00FB6786">
        <w:rPr>
          <w:b/>
        </w:rPr>
        <w:t>insolvency</w:t>
      </w:r>
      <w:r w:rsidRPr="00FB6786">
        <w:t xml:space="preserve">): the </w:t>
      </w:r>
      <w:r w:rsidR="00A34E2C" w:rsidRPr="00FB6786">
        <w:t xml:space="preserve">Entity </w:t>
      </w:r>
      <w:r w:rsidRPr="00FB6786">
        <w:t>is unable to pay its debts when they fall due, or is deemed unable to pay its debts under any applicable Law (other than as a result of a failure to pay a debt or claim which is the subject of a good faith dispute); or</w:t>
      </w:r>
    </w:p>
    <w:p w14:paraId="2500936E" w14:textId="6065CF57" w:rsidR="003E4491" w:rsidRPr="00FB6786" w:rsidRDefault="003E4491" w:rsidP="00F30071">
      <w:pPr>
        <w:pStyle w:val="Heading4"/>
      </w:pPr>
      <w:bookmarkStart w:id="442" w:name="_DTBK39269"/>
      <w:bookmarkEnd w:id="441"/>
      <w:r w:rsidRPr="00FB6786">
        <w:t>(</w:t>
      </w:r>
      <w:r w:rsidRPr="00FB6786">
        <w:rPr>
          <w:b/>
        </w:rPr>
        <w:t>deregistration</w:t>
      </w:r>
      <w:r w:rsidRPr="00FB6786">
        <w:t xml:space="preserve">): for a registered corporation under the Corporations Act, a step </w:t>
      </w:r>
      <w:r w:rsidR="002038F8">
        <w:t xml:space="preserve">is </w:t>
      </w:r>
      <w:r w:rsidRPr="00FB6786">
        <w:t>taken under section 601AA, 601AB or 601AC of the Corporations Act to cancel its registration;</w:t>
      </w:r>
      <w:r w:rsidR="009C1331" w:rsidRPr="00FB6786">
        <w:t xml:space="preserve"> or</w:t>
      </w:r>
      <w:r w:rsidR="002038F8">
        <w:t xml:space="preserve"> </w:t>
      </w:r>
      <w:r w:rsidR="002038F8" w:rsidRPr="002732D0">
        <w:rPr>
          <w:b/>
          <w:bCs w:val="0"/>
          <w:i/>
          <w:iCs/>
          <w:color w:val="000000"/>
          <w:szCs w:val="22"/>
          <w:highlight w:val="lightGray"/>
        </w:rPr>
        <w:t>[</w:t>
      </w:r>
      <w:r w:rsidR="002038F8">
        <w:rPr>
          <w:b/>
          <w:i/>
          <w:iCs/>
          <w:highlight w:val="lightGray"/>
        </w:rPr>
        <w:t xml:space="preserve">Drafting </w:t>
      </w:r>
      <w:r w:rsidR="002038F8" w:rsidRPr="002732D0">
        <w:rPr>
          <w:b/>
          <w:bCs w:val="0"/>
          <w:i/>
          <w:iCs/>
          <w:color w:val="000000"/>
          <w:szCs w:val="22"/>
          <w:highlight w:val="lightGray"/>
        </w:rPr>
        <w:t xml:space="preserve">Note: If a Project is likely to (or has) international parties, Project </w:t>
      </w:r>
      <w:r w:rsidR="002038F8">
        <w:rPr>
          <w:b/>
          <w:bCs w:val="0"/>
          <w:i/>
          <w:iCs/>
          <w:color w:val="000000"/>
          <w:szCs w:val="22"/>
          <w:highlight w:val="lightGray"/>
        </w:rPr>
        <w:t>t</w:t>
      </w:r>
      <w:r w:rsidR="002038F8" w:rsidRPr="002732D0">
        <w:rPr>
          <w:b/>
          <w:bCs w:val="0"/>
          <w:i/>
          <w:iCs/>
          <w:color w:val="000000"/>
          <w:szCs w:val="22"/>
          <w:highlight w:val="lightGray"/>
        </w:rPr>
        <w:t>eams may wish to consider also including the following: "(analogous events): anything analogous to anything referred to in paragraphs (i) to (viii) inclusive of this definition, or which has a substantially similar effect, occurs with respect to the Entity under any law;"]</w:t>
      </w:r>
    </w:p>
    <w:p w14:paraId="22249E88" w14:textId="77777777" w:rsidR="003E4491" w:rsidRPr="00FB6786" w:rsidRDefault="003E4491" w:rsidP="008E159C">
      <w:pPr>
        <w:pStyle w:val="DefinitionNum2"/>
      </w:pPr>
      <w:bookmarkStart w:id="443" w:name="_Ref448408942"/>
      <w:bookmarkEnd w:id="442"/>
      <w:r w:rsidRPr="00FB6786">
        <w:t>in relation to a trust:</w:t>
      </w:r>
      <w:bookmarkEnd w:id="443"/>
    </w:p>
    <w:p w14:paraId="71E28A64" w14:textId="77777777" w:rsidR="003E4491" w:rsidRPr="00FB6786" w:rsidRDefault="003E4491" w:rsidP="00F30071">
      <w:pPr>
        <w:pStyle w:val="Heading4"/>
        <w:numPr>
          <w:ilvl w:val="3"/>
          <w:numId w:val="408"/>
        </w:numPr>
      </w:pPr>
      <w:bookmarkStart w:id="444" w:name="_DTBK39270"/>
      <w:r w:rsidRPr="00FB6786">
        <w:t>(</w:t>
      </w:r>
      <w:r w:rsidRPr="00A208B6">
        <w:rPr>
          <w:b/>
        </w:rPr>
        <w:t>application to court</w:t>
      </w:r>
      <w:r w:rsidRPr="00FB6786">
        <w:t xml:space="preserve">): an application or order is sought or made (and is not stayed or dismissed within </w:t>
      </w:r>
      <w:r w:rsidR="0013200E" w:rsidRPr="00FB6786">
        <w:t>20</w:t>
      </w:r>
      <w:r w:rsidRPr="00FB6786">
        <w:t xml:space="preserve"> Business Days after being sought or made) in any court for the property of the trust to be brought into court or administered by the court or brought under its control; or</w:t>
      </w:r>
    </w:p>
    <w:p w14:paraId="1AE40701" w14:textId="77777777" w:rsidR="007A5EF7" w:rsidRPr="00FB6786" w:rsidRDefault="003E4491" w:rsidP="00F30071">
      <w:pPr>
        <w:pStyle w:val="Heading4"/>
      </w:pPr>
      <w:bookmarkStart w:id="445" w:name="_DTBK39271"/>
      <w:bookmarkEnd w:id="444"/>
      <w:r w:rsidRPr="00FB6786">
        <w:t>(</w:t>
      </w:r>
      <w:r w:rsidRPr="00FB6786">
        <w:rPr>
          <w:b/>
        </w:rPr>
        <w:t>assets insufficient</w:t>
      </w:r>
      <w:r w:rsidRPr="00FB6786">
        <w:t>): the assets of the trust are not sufficient to satisfy the trustee's debts as and when they become due and payable in respect of which it has a right to be indemnified out of the assets of the trust</w:t>
      </w:r>
      <w:r w:rsidR="007A5EF7" w:rsidRPr="00FB6786">
        <w:t xml:space="preserve">; </w:t>
      </w:r>
      <w:r w:rsidR="009C1331" w:rsidRPr="00FB6786">
        <w:t>or</w:t>
      </w:r>
    </w:p>
    <w:p w14:paraId="38ED81C3" w14:textId="73F61138" w:rsidR="003E4491" w:rsidRPr="00FB6786" w:rsidRDefault="007A5EF7" w:rsidP="008E159C">
      <w:pPr>
        <w:pStyle w:val="DefinitionNum2"/>
      </w:pPr>
      <w:bookmarkStart w:id="446" w:name="_DTBK41788"/>
      <w:bookmarkEnd w:id="445"/>
      <w:r w:rsidRPr="00FB6786">
        <w:lastRenderedPageBreak/>
        <w:t xml:space="preserve">in relation to an entity </w:t>
      </w:r>
      <w:r w:rsidR="00F54023" w:rsidRPr="00FB6786">
        <w:t xml:space="preserve">subject to the laws of </w:t>
      </w:r>
      <w:r w:rsidRPr="00FB6786">
        <w:t>any jurisdiction</w:t>
      </w:r>
      <w:r w:rsidR="00F54023" w:rsidRPr="00FB6786">
        <w:t xml:space="preserve"> other than a jurisdiction in Australia</w:t>
      </w:r>
      <w:r w:rsidRPr="00FB6786">
        <w:t xml:space="preserve">, something having substantially similar effect to any of the things described in </w:t>
      </w:r>
      <w:r w:rsidR="004B387D" w:rsidRPr="00FB6786">
        <w:t>paragraphs</w:t>
      </w:r>
      <w:r w:rsidRPr="00FB6786">
        <w:t xml:space="preserve"> </w:t>
      </w:r>
      <w:r w:rsidR="008423B7" w:rsidRPr="00DD7300">
        <w:fldChar w:fldCharType="begin"/>
      </w:r>
      <w:r w:rsidR="008423B7" w:rsidRPr="00FB6786">
        <w:instrText xml:space="preserve"> REF _Ref448408933 \r \h </w:instrText>
      </w:r>
      <w:r w:rsidR="00FB6786">
        <w:instrText xml:space="preserve"> \* MERGEFORMAT </w:instrText>
      </w:r>
      <w:r w:rsidR="008423B7" w:rsidRPr="00DD7300">
        <w:fldChar w:fldCharType="separate"/>
      </w:r>
      <w:r w:rsidR="00C1101A">
        <w:t>(a)</w:t>
      </w:r>
      <w:r w:rsidR="008423B7" w:rsidRPr="00DD7300">
        <w:fldChar w:fldCharType="end"/>
      </w:r>
      <w:r w:rsidRPr="00FB6786">
        <w:t xml:space="preserve"> </w:t>
      </w:r>
      <w:r w:rsidR="009C1331" w:rsidRPr="00FB6786">
        <w:t>or</w:t>
      </w:r>
      <w:r w:rsidRPr="00FB6786">
        <w:t xml:space="preserve"> </w:t>
      </w:r>
      <w:r w:rsidR="008423B7" w:rsidRPr="00DD7300">
        <w:fldChar w:fldCharType="begin"/>
      </w:r>
      <w:r w:rsidR="008423B7" w:rsidRPr="00FB6786">
        <w:instrText xml:space="preserve"> REF _Ref448408942 \r \h </w:instrText>
      </w:r>
      <w:r w:rsidR="00FB6786">
        <w:instrText xml:space="preserve"> \* MERGEFORMAT </w:instrText>
      </w:r>
      <w:r w:rsidR="008423B7" w:rsidRPr="00DD7300">
        <w:fldChar w:fldCharType="separate"/>
      </w:r>
      <w:r w:rsidR="00C1101A">
        <w:t>(b)</w:t>
      </w:r>
      <w:r w:rsidR="008423B7" w:rsidRPr="00DD7300">
        <w:fldChar w:fldCharType="end"/>
      </w:r>
      <w:r w:rsidRPr="00FB6786">
        <w:t xml:space="preserve"> occurs in connection with t</w:t>
      </w:r>
      <w:r w:rsidR="00F54023" w:rsidRPr="00FB6786">
        <w:t>hat entity under the laws of that</w:t>
      </w:r>
      <w:r w:rsidRPr="00FB6786">
        <w:t xml:space="preserve"> jurisdiction</w:t>
      </w:r>
      <w:r w:rsidR="003E4491" w:rsidRPr="00FB6786">
        <w:t>.</w:t>
      </w:r>
    </w:p>
    <w:p w14:paraId="0A97EBDC" w14:textId="77777777" w:rsidR="007070A6" w:rsidRPr="00FB6786" w:rsidRDefault="007070A6" w:rsidP="008E159C">
      <w:pPr>
        <w:pStyle w:val="Definition"/>
        <w:rPr>
          <w:rFonts w:eastAsia="SimSun"/>
        </w:rPr>
      </w:pPr>
      <w:bookmarkStart w:id="447" w:name="_DTBK40413"/>
      <w:bookmarkEnd w:id="430"/>
      <w:bookmarkEnd w:id="446"/>
      <w:r w:rsidRPr="00FB6786">
        <w:rPr>
          <w:rFonts w:eastAsia="SimSun"/>
          <w:b/>
        </w:rPr>
        <w:t>Insurance Failure Event</w:t>
      </w:r>
      <w:r w:rsidR="007E0929" w:rsidRPr="00FB6786">
        <w:rPr>
          <w:rFonts w:eastAsia="SimSun"/>
        </w:rPr>
        <w:t xml:space="preserve"> </w:t>
      </w:r>
      <w:r w:rsidRPr="00FB6786">
        <w:rPr>
          <w:rFonts w:eastAsia="SimSun"/>
        </w:rPr>
        <w:t xml:space="preserve">means the extent to which an Insurance fails </w:t>
      </w:r>
      <w:r w:rsidR="00CA7E0D" w:rsidRPr="00FB6786">
        <w:rPr>
          <w:rFonts w:eastAsia="SimSun"/>
        </w:rPr>
        <w:t>to respond</w:t>
      </w:r>
      <w:r w:rsidR="00DF76F3" w:rsidRPr="00FB6786">
        <w:rPr>
          <w:rFonts w:eastAsia="SimSun"/>
        </w:rPr>
        <w:t>,</w:t>
      </w:r>
      <w:r w:rsidR="00CA7E0D" w:rsidRPr="00FB6786">
        <w:rPr>
          <w:rFonts w:eastAsia="SimSun"/>
        </w:rPr>
        <w:t xml:space="preserve"> </w:t>
      </w:r>
      <w:r w:rsidR="00960ADE" w:rsidRPr="00FB6786">
        <w:rPr>
          <w:rFonts w:eastAsia="SimSun"/>
        </w:rPr>
        <w:t>in accordance with its terms</w:t>
      </w:r>
      <w:r w:rsidR="00265467" w:rsidRPr="00FB6786">
        <w:rPr>
          <w:rFonts w:eastAsia="SimSun"/>
        </w:rPr>
        <w:t xml:space="preserve"> (including where an </w:t>
      </w:r>
      <w:r w:rsidR="00654629" w:rsidRPr="00FB6786">
        <w:rPr>
          <w:rFonts w:eastAsia="SimSun"/>
        </w:rPr>
        <w:t>Insolvency</w:t>
      </w:r>
      <w:r w:rsidR="00265467" w:rsidRPr="00FB6786">
        <w:rPr>
          <w:rFonts w:eastAsia="SimSun"/>
        </w:rPr>
        <w:t xml:space="preserve"> Event occurs in respect of the </w:t>
      </w:r>
      <w:r w:rsidR="0017209E" w:rsidRPr="00FB6786">
        <w:rPr>
          <w:rFonts w:eastAsia="SimSun"/>
        </w:rPr>
        <w:t xml:space="preserve">relevant </w:t>
      </w:r>
      <w:r w:rsidR="00265467" w:rsidRPr="00FB6786">
        <w:rPr>
          <w:rFonts w:eastAsia="SimSun"/>
        </w:rPr>
        <w:t>insurer)</w:t>
      </w:r>
      <w:r w:rsidR="00DF76F3" w:rsidRPr="00FB6786">
        <w:rPr>
          <w:rFonts w:eastAsia="SimSun"/>
        </w:rPr>
        <w:t>,</w:t>
      </w:r>
      <w:r w:rsidR="00960ADE" w:rsidRPr="00FB6786">
        <w:rPr>
          <w:rFonts w:eastAsia="SimSun"/>
        </w:rPr>
        <w:t xml:space="preserve"> </w:t>
      </w:r>
      <w:r w:rsidR="00CA7E0D" w:rsidRPr="00FB6786">
        <w:rPr>
          <w:rFonts w:eastAsia="SimSun"/>
        </w:rPr>
        <w:t xml:space="preserve">to </w:t>
      </w:r>
      <w:r w:rsidRPr="00FB6786">
        <w:rPr>
          <w:rFonts w:eastAsia="SimSun"/>
        </w:rPr>
        <w:t xml:space="preserve">an event which was the subject of </w:t>
      </w:r>
      <w:r w:rsidR="002315E5" w:rsidRPr="00FB6786">
        <w:rPr>
          <w:rFonts w:eastAsia="SimSun"/>
        </w:rPr>
        <w:t xml:space="preserve">coverage under </w:t>
      </w:r>
      <w:r w:rsidRPr="00FB6786">
        <w:rPr>
          <w:rFonts w:eastAsia="SimSun"/>
        </w:rPr>
        <w:t>that Insurance</w:t>
      </w:r>
      <w:r w:rsidR="002315E5" w:rsidRPr="00FB6786">
        <w:rPr>
          <w:rFonts w:eastAsia="SimSun"/>
        </w:rPr>
        <w:t>,</w:t>
      </w:r>
      <w:r w:rsidRPr="00FB6786">
        <w:rPr>
          <w:rFonts w:eastAsia="SimSun"/>
        </w:rPr>
        <w:t xml:space="preserve"> other than </w:t>
      </w:r>
      <w:r w:rsidR="00C122D8" w:rsidRPr="00FB6786">
        <w:rPr>
          <w:rFonts w:eastAsia="SimSun"/>
        </w:rPr>
        <w:t>where the failure to respon</w:t>
      </w:r>
      <w:r w:rsidR="005870CD" w:rsidRPr="00FB6786">
        <w:rPr>
          <w:rFonts w:eastAsia="SimSun"/>
        </w:rPr>
        <w:t>d</w:t>
      </w:r>
      <w:r w:rsidR="00C122D8" w:rsidRPr="00FB6786">
        <w:rPr>
          <w:rFonts w:eastAsia="SimSun"/>
        </w:rPr>
        <w:t xml:space="preserve"> is </w:t>
      </w:r>
      <w:r w:rsidR="009C1331" w:rsidRPr="00FB6786">
        <w:rPr>
          <w:rFonts w:eastAsia="SimSun"/>
        </w:rPr>
        <w:t xml:space="preserve">due to </w:t>
      </w:r>
      <w:r w:rsidR="00C122D8" w:rsidRPr="00FB6786">
        <w:rPr>
          <w:rFonts w:eastAsia="SimSun"/>
        </w:rPr>
        <w:t xml:space="preserve">a </w:t>
      </w:r>
      <w:r w:rsidR="00B46708" w:rsidRPr="00FB6786">
        <w:rPr>
          <w:rFonts w:eastAsia="SimSun"/>
        </w:rPr>
        <w:t>Principal</w:t>
      </w:r>
      <w:r w:rsidR="00C122D8" w:rsidRPr="00FB6786">
        <w:rPr>
          <w:rFonts w:eastAsia="SimSun"/>
        </w:rPr>
        <w:t xml:space="preserve"> Insurance Breach.</w:t>
      </w:r>
    </w:p>
    <w:p w14:paraId="13DE1A12" w14:textId="77777777" w:rsidR="003E4491" w:rsidRPr="00FB6786" w:rsidRDefault="003E4491" w:rsidP="008E159C">
      <w:pPr>
        <w:pStyle w:val="Definition"/>
        <w:rPr>
          <w:rFonts w:eastAsia="SimSun"/>
        </w:rPr>
      </w:pPr>
      <w:bookmarkStart w:id="448" w:name="_DTBK40414"/>
      <w:bookmarkEnd w:id="447"/>
      <w:r w:rsidRPr="00FB6786">
        <w:rPr>
          <w:rFonts w:eastAsia="SimSun"/>
          <w:b/>
        </w:rPr>
        <w:t>Insurance Schedule</w:t>
      </w:r>
      <w:r w:rsidRPr="00FB6786">
        <w:rPr>
          <w:rFonts w:eastAsia="SimSun"/>
        </w:rPr>
        <w:t xml:space="preserve"> means </w:t>
      </w:r>
      <w:r w:rsidRPr="000C5FC5">
        <w:rPr>
          <w:rFonts w:eastAsia="SimSun"/>
        </w:rPr>
        <w:t xml:space="preserve">Schedule </w:t>
      </w:r>
      <w:r w:rsidR="00563486">
        <w:rPr>
          <w:rFonts w:eastAsia="SimSun"/>
        </w:rPr>
        <w:t>11</w:t>
      </w:r>
      <w:r w:rsidRPr="00173214">
        <w:rPr>
          <w:rFonts w:eastAsia="SimSun"/>
        </w:rPr>
        <w:t>.</w:t>
      </w:r>
    </w:p>
    <w:p w14:paraId="4A9ADFA9" w14:textId="77777777" w:rsidR="003E4491" w:rsidRPr="00FB6786" w:rsidRDefault="003E4491" w:rsidP="008E159C">
      <w:pPr>
        <w:pStyle w:val="Definition"/>
        <w:rPr>
          <w:rFonts w:eastAsia="SimSun"/>
        </w:rPr>
      </w:pPr>
      <w:bookmarkStart w:id="449" w:name="_DTBK40415"/>
      <w:bookmarkEnd w:id="448"/>
      <w:r w:rsidRPr="00FB6786">
        <w:rPr>
          <w:rFonts w:eastAsia="SimSun"/>
          <w:b/>
        </w:rPr>
        <w:t>Insurance</w:t>
      </w:r>
      <w:r w:rsidR="00F81BE3" w:rsidRPr="00FB6786">
        <w:rPr>
          <w:rFonts w:eastAsia="SimSun"/>
          <w:b/>
        </w:rPr>
        <w:t>(</w:t>
      </w:r>
      <w:r w:rsidRPr="00FB6786">
        <w:rPr>
          <w:rFonts w:eastAsia="SimSun"/>
          <w:b/>
        </w:rPr>
        <w:t>s</w:t>
      </w:r>
      <w:r w:rsidR="00F81BE3" w:rsidRPr="00FB6786">
        <w:rPr>
          <w:rFonts w:eastAsia="SimSun"/>
          <w:b/>
        </w:rPr>
        <w:t>)</w:t>
      </w:r>
      <w:r w:rsidRPr="00FB6786">
        <w:rPr>
          <w:rFonts w:eastAsia="SimSun"/>
        </w:rPr>
        <w:t xml:space="preserve"> means </w:t>
      </w:r>
      <w:r w:rsidR="00960ADE" w:rsidRPr="00FB6786">
        <w:rPr>
          <w:rFonts w:eastAsia="SimSun"/>
        </w:rPr>
        <w:t xml:space="preserve">all of </w:t>
      </w:r>
      <w:r w:rsidRPr="00FB6786">
        <w:rPr>
          <w:rFonts w:eastAsia="SimSun"/>
        </w:rPr>
        <w:t xml:space="preserve">the insurances required to be effected and maintained </w:t>
      </w:r>
      <w:r w:rsidR="00335F89" w:rsidRPr="00FB6786">
        <w:rPr>
          <w:rFonts w:eastAsia="SimSun"/>
        </w:rPr>
        <w:t xml:space="preserve">by </w:t>
      </w:r>
      <w:r w:rsidR="00AB77D9" w:rsidRPr="00FB6786">
        <w:rPr>
          <w:rFonts w:eastAsia="SimSun"/>
        </w:rPr>
        <w:t>the Contractor</w:t>
      </w:r>
      <w:r w:rsidR="00335F89" w:rsidRPr="00FB6786">
        <w:rPr>
          <w:rFonts w:eastAsia="SimSun"/>
        </w:rPr>
        <w:t xml:space="preserve"> or </w:t>
      </w:r>
      <w:r w:rsidR="00F2537E" w:rsidRPr="00FB6786">
        <w:rPr>
          <w:rFonts w:eastAsia="SimSun"/>
        </w:rPr>
        <w:t xml:space="preserve">any </w:t>
      </w:r>
      <w:r w:rsidR="00AB77D9" w:rsidRPr="00FB6786">
        <w:rPr>
          <w:rFonts w:eastAsia="SimSun"/>
        </w:rPr>
        <w:t>Contractor</w:t>
      </w:r>
      <w:r w:rsidR="008D77F8" w:rsidRPr="00FB6786">
        <w:rPr>
          <w:rFonts w:eastAsia="SimSun"/>
        </w:rPr>
        <w:t xml:space="preserve"> </w:t>
      </w:r>
      <w:r w:rsidR="00335F89" w:rsidRPr="00FB6786">
        <w:rPr>
          <w:rFonts w:eastAsia="SimSun"/>
        </w:rPr>
        <w:t>Associate</w:t>
      </w:r>
      <w:r w:rsidR="00C84D6D">
        <w:rPr>
          <w:rFonts w:eastAsia="SimSun"/>
        </w:rPr>
        <w:t xml:space="preserve"> or the Principal</w:t>
      </w:r>
      <w:r w:rsidR="00335F89" w:rsidRPr="00FB6786">
        <w:rPr>
          <w:rFonts w:eastAsia="SimSun"/>
        </w:rPr>
        <w:t xml:space="preserve"> </w:t>
      </w:r>
      <w:r w:rsidR="005E2581" w:rsidRPr="00FB6786">
        <w:t>under</w:t>
      </w:r>
      <w:r w:rsidRPr="00FB6786">
        <w:t xml:space="preserve"> </w:t>
      </w:r>
      <w:r w:rsidR="0092476D" w:rsidRPr="00FB6786">
        <w:rPr>
          <w:rFonts w:eastAsia="SimSun"/>
        </w:rPr>
        <w:t>this Deed</w:t>
      </w:r>
      <w:r w:rsidR="006005B5" w:rsidRPr="00FB6786">
        <w:rPr>
          <w:rFonts w:eastAsia="SimSun"/>
        </w:rPr>
        <w:t xml:space="preserve"> (or the relevant one of these as the case may be)</w:t>
      </w:r>
      <w:r w:rsidR="00C84D6D">
        <w:rPr>
          <w:rFonts w:eastAsia="SimSun"/>
        </w:rPr>
        <w:t xml:space="preserve"> as referred to in the Insurance Schedule. </w:t>
      </w:r>
    </w:p>
    <w:p w14:paraId="32832170" w14:textId="77777777" w:rsidR="0099233E" w:rsidRDefault="0099233E" w:rsidP="0099233E">
      <w:pPr>
        <w:pStyle w:val="Definition"/>
        <w:rPr>
          <w:rFonts w:eastAsia="SimSun"/>
        </w:rPr>
      </w:pPr>
      <w:bookmarkStart w:id="450" w:name="_DTBK39272"/>
      <w:bookmarkEnd w:id="449"/>
      <w:r>
        <w:rPr>
          <w:rFonts w:eastAsia="SimSun"/>
          <w:b/>
        </w:rPr>
        <w:t>Insurances (Principal)</w:t>
      </w:r>
      <w:r>
        <w:rPr>
          <w:rFonts w:eastAsia="SimSun"/>
        </w:rPr>
        <w:t xml:space="preserve"> means the insurances required to be effected and maintained by the Principal under this Deed (or the relevant one of these as the case may be) as referred to in the Insurance Schedule.</w:t>
      </w:r>
    </w:p>
    <w:p w14:paraId="6BA688F9" w14:textId="77777777" w:rsidR="003E4491" w:rsidRPr="00FB6786" w:rsidRDefault="003E4491" w:rsidP="008E159C">
      <w:pPr>
        <w:pStyle w:val="Definition"/>
      </w:pPr>
      <w:bookmarkStart w:id="451" w:name="_DTBK40416"/>
      <w:bookmarkEnd w:id="450"/>
      <w:r w:rsidRPr="00FB6786">
        <w:rPr>
          <w:b/>
        </w:rPr>
        <w:t>Insured</w:t>
      </w:r>
      <w:r w:rsidRPr="00FB6786">
        <w:t xml:space="preserve"> means any person entitled to coverage under any of the Insurances as referred to in </w:t>
      </w:r>
      <w:r w:rsidR="003B1E1B" w:rsidRPr="00FB6786">
        <w:t>this Deed</w:t>
      </w:r>
      <w:r w:rsidR="00960ADE" w:rsidRPr="00FB6786">
        <w:t xml:space="preserve"> including, for the avoidance of doubt, any person to whom the benefit of coverage extends</w:t>
      </w:r>
      <w:r w:rsidRPr="00FB6786">
        <w:t>.</w:t>
      </w:r>
    </w:p>
    <w:p w14:paraId="6EE196A4" w14:textId="77777777" w:rsidR="00FA6A70" w:rsidRPr="00FB6786" w:rsidRDefault="00FA6A70" w:rsidP="008E159C">
      <w:pPr>
        <w:pStyle w:val="Definition"/>
      </w:pPr>
      <w:bookmarkStart w:id="452" w:name="_DTBK40417"/>
      <w:bookmarkEnd w:id="451"/>
      <w:r w:rsidRPr="00FB6786">
        <w:rPr>
          <w:b/>
        </w:rPr>
        <w:t>Insured Risk</w:t>
      </w:r>
      <w:r w:rsidRPr="00FB6786">
        <w:t xml:space="preserve"> means a</w:t>
      </w:r>
      <w:r w:rsidR="00960ADE" w:rsidRPr="00FB6786">
        <w:t>ny</w:t>
      </w:r>
      <w:r w:rsidRPr="00FB6786">
        <w:t xml:space="preserve"> risk </w:t>
      </w:r>
      <w:r w:rsidR="00960ADE" w:rsidRPr="00FB6786">
        <w:t>of loss, damage, liability or other detriment which is the subject of cover</w:t>
      </w:r>
      <w:r w:rsidR="00D2667D" w:rsidRPr="00FB6786">
        <w:t xml:space="preserve">, or </w:t>
      </w:r>
      <w:r w:rsidR="003B1E1B" w:rsidRPr="00FB6786">
        <w:t xml:space="preserve">is </w:t>
      </w:r>
      <w:r w:rsidR="00D2667D" w:rsidRPr="00FB6786">
        <w:t>required to be covered,</w:t>
      </w:r>
      <w:r w:rsidR="00960ADE" w:rsidRPr="00FB6786">
        <w:t xml:space="preserve"> under </w:t>
      </w:r>
      <w:r w:rsidR="000769D1" w:rsidRPr="00FB6786">
        <w:t>an Insurance</w:t>
      </w:r>
      <w:r w:rsidRPr="00FB6786">
        <w:t xml:space="preserve"> referred to in </w:t>
      </w:r>
      <w:r w:rsidR="00C81B31" w:rsidRPr="00FB6786">
        <w:t>this Deed</w:t>
      </w:r>
      <w:r w:rsidRPr="00FB6786">
        <w:t>.</w:t>
      </w:r>
    </w:p>
    <w:p w14:paraId="5F5CF7DB" w14:textId="77777777" w:rsidR="001674F7" w:rsidRDefault="008408B8" w:rsidP="00FB3120">
      <w:pPr>
        <w:pStyle w:val="Definition"/>
      </w:pPr>
      <w:bookmarkStart w:id="453" w:name="_DTBK40418"/>
      <w:bookmarkEnd w:id="452"/>
      <w:r w:rsidRPr="00FB6786">
        <w:rPr>
          <w:b/>
        </w:rPr>
        <w:t>Intellectual Property Rights</w:t>
      </w:r>
      <w:r w:rsidRPr="00FB6786">
        <w:t xml:space="preserve"> </w:t>
      </w:r>
      <w:r w:rsidR="00FB3120">
        <w:t xml:space="preserve">includes: </w:t>
      </w:r>
    </w:p>
    <w:p w14:paraId="0C9D6427" w14:textId="77777777" w:rsidR="00FB3120" w:rsidRPr="00715A61" w:rsidRDefault="00FB3120" w:rsidP="00FB3120">
      <w:pPr>
        <w:pStyle w:val="DefinitionNum2"/>
      </w:pPr>
      <w:bookmarkStart w:id="454" w:name="_DTBK41789"/>
      <w:r w:rsidRPr="00715A61">
        <w:t>all</w:t>
      </w:r>
      <w:r w:rsidRPr="00D92911">
        <w:t xml:space="preserve"> </w:t>
      </w:r>
      <w:r w:rsidRPr="00715A61">
        <w:t>copyright</w:t>
      </w:r>
      <w:r w:rsidRPr="00D92911">
        <w:t xml:space="preserve"> </w:t>
      </w:r>
      <w:r w:rsidRPr="00715A61">
        <w:t>and</w:t>
      </w:r>
      <w:r w:rsidRPr="00D92911">
        <w:t xml:space="preserve"> </w:t>
      </w:r>
      <w:r w:rsidRPr="00715A61">
        <w:t>analogous rights;</w:t>
      </w:r>
    </w:p>
    <w:p w14:paraId="0D17EC9C" w14:textId="77777777" w:rsidR="00FB3120" w:rsidRPr="00715A61" w:rsidRDefault="00FB3120" w:rsidP="00FB3120">
      <w:pPr>
        <w:pStyle w:val="DefinitionNum2"/>
      </w:pPr>
      <w:bookmarkStart w:id="455" w:name="_DTBK41790"/>
      <w:bookmarkEnd w:id="454"/>
      <w:r w:rsidRPr="00715A61">
        <w:t>all rights in relation to inventions (including patent rights), plant varieties, registered</w:t>
      </w:r>
      <w:r w:rsidRPr="00D92911">
        <w:t xml:space="preserve"> </w:t>
      </w:r>
      <w:r w:rsidRPr="00715A61">
        <w:t>and unregistered trademarks (including service marks), designs (whether or not</w:t>
      </w:r>
      <w:r w:rsidRPr="00D92911">
        <w:t xml:space="preserve"> </w:t>
      </w:r>
      <w:r w:rsidRPr="00715A61">
        <w:t>registrable), confidential information (including trade secrets and know-how), circuit</w:t>
      </w:r>
      <w:r w:rsidRPr="00D92911">
        <w:t xml:space="preserve">    </w:t>
      </w:r>
      <w:r w:rsidRPr="00715A61">
        <w:t>layouts and all other rights resulting from intellectual activity in the industrial,</w:t>
      </w:r>
      <w:r w:rsidRPr="00D92911">
        <w:t xml:space="preserve"> </w:t>
      </w:r>
      <w:r w:rsidRPr="00715A61">
        <w:t>scientific</w:t>
      </w:r>
      <w:r w:rsidRPr="00D92911">
        <w:t xml:space="preserve"> </w:t>
      </w:r>
      <w:r w:rsidRPr="00715A61">
        <w:t>or artistic fields;</w:t>
      </w:r>
      <w:r w:rsidRPr="00D92911">
        <w:t xml:space="preserve"> </w:t>
      </w:r>
      <w:r w:rsidRPr="00715A61">
        <w:t>and</w:t>
      </w:r>
    </w:p>
    <w:p w14:paraId="69DCD83D" w14:textId="77777777" w:rsidR="00FB3120" w:rsidRPr="00715A61" w:rsidRDefault="00FB3120" w:rsidP="00FB3120">
      <w:pPr>
        <w:pStyle w:val="DefinitionNum2"/>
      </w:pPr>
      <w:bookmarkStart w:id="456" w:name="_DTBK41791"/>
      <w:bookmarkEnd w:id="455"/>
      <w:r w:rsidRPr="00715A61">
        <w:t>all rights to register, rights in applications for the registration of and rights to extend</w:t>
      </w:r>
      <w:r w:rsidRPr="00D92911">
        <w:t xml:space="preserve"> </w:t>
      </w:r>
      <w:r w:rsidRPr="00715A61">
        <w:t>or</w:t>
      </w:r>
      <w:r w:rsidRPr="00D92911">
        <w:t xml:space="preserve"> </w:t>
      </w:r>
      <w:r w:rsidRPr="00715A61">
        <w:t>renew</w:t>
      </w:r>
      <w:r w:rsidRPr="00D92911">
        <w:t xml:space="preserve"> </w:t>
      </w:r>
      <w:r w:rsidRPr="00715A61">
        <w:t>the</w:t>
      </w:r>
      <w:r w:rsidRPr="00D92911">
        <w:t xml:space="preserve"> </w:t>
      </w:r>
      <w:r w:rsidRPr="00715A61">
        <w:t>registration</w:t>
      </w:r>
      <w:r w:rsidRPr="00D92911">
        <w:t xml:space="preserve"> </w:t>
      </w:r>
      <w:r w:rsidRPr="00715A61">
        <w:t>of</w:t>
      </w:r>
      <w:r w:rsidRPr="00D92911">
        <w:t xml:space="preserve"> </w:t>
      </w:r>
      <w:r w:rsidRPr="00715A61">
        <w:t>any</w:t>
      </w:r>
      <w:r w:rsidRPr="00D92911">
        <w:t xml:space="preserve"> </w:t>
      </w:r>
      <w:r w:rsidRPr="00715A61">
        <w:t>of the</w:t>
      </w:r>
      <w:r w:rsidRPr="00D92911">
        <w:t xml:space="preserve"> </w:t>
      </w:r>
      <w:r w:rsidRPr="00715A61">
        <w:t>foregoing,</w:t>
      </w:r>
    </w:p>
    <w:p w14:paraId="58608582" w14:textId="77777777" w:rsidR="00FB3120" w:rsidRPr="00715A61" w:rsidRDefault="00FB3120" w:rsidP="00FB3120">
      <w:pPr>
        <w:pStyle w:val="Definition"/>
      </w:pPr>
      <w:bookmarkStart w:id="457" w:name="_DTBK41792"/>
      <w:bookmarkEnd w:id="453"/>
      <w:bookmarkEnd w:id="456"/>
      <w:r w:rsidRPr="00715A61">
        <w:t>whether created or in existence before, on or after the Contract Date and whether existing in Australia or otherwise.</w:t>
      </w:r>
    </w:p>
    <w:p w14:paraId="38781CF6" w14:textId="43A0A329" w:rsidR="00741F4D" w:rsidRPr="00FB6786" w:rsidRDefault="00741F4D" w:rsidP="00741F4D">
      <w:pPr>
        <w:pStyle w:val="Definition"/>
      </w:pPr>
      <w:bookmarkStart w:id="458" w:name="_DTBK40419"/>
      <w:bookmarkStart w:id="459" w:name="OLE_LINK37"/>
      <w:bookmarkStart w:id="460" w:name="OLE_LINK38"/>
      <w:bookmarkEnd w:id="457"/>
      <w:r>
        <w:rPr>
          <w:b/>
        </w:rPr>
        <w:t xml:space="preserve">Interface </w:t>
      </w:r>
      <w:r w:rsidRPr="00FB6786">
        <w:rPr>
          <w:b/>
        </w:rPr>
        <w:t>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1798C663" w14:textId="70168A99" w:rsidR="002038F8" w:rsidRDefault="002038F8" w:rsidP="002038F8">
      <w:pPr>
        <w:pStyle w:val="Definition"/>
      </w:pPr>
      <w:bookmarkStart w:id="461" w:name="_DTBK40421"/>
      <w:bookmarkEnd w:id="458"/>
      <w:bookmarkEnd w:id="459"/>
      <w:bookmarkEnd w:id="460"/>
      <w:r w:rsidRPr="00A75B29">
        <w:rPr>
          <w:b/>
          <w:bCs/>
        </w:rPr>
        <w:t>IRT End Date</w:t>
      </w:r>
      <w:r>
        <w:t xml:space="preserve"> means:</w:t>
      </w:r>
    </w:p>
    <w:p w14:paraId="5AFF8081" w14:textId="58F1C991" w:rsidR="002038F8" w:rsidRDefault="002038F8" w:rsidP="00A75B29">
      <w:pPr>
        <w:pStyle w:val="DefinitionNum2"/>
      </w:pPr>
      <w:r>
        <w:t xml:space="preserve">if a Bespoke Resolution Procedure is not agreed under clause </w:t>
      </w:r>
      <w:r w:rsidR="001611F5">
        <w:fldChar w:fldCharType="begin"/>
      </w:r>
      <w:r w:rsidR="001611F5">
        <w:instrText xml:space="preserve"> REF _Ref55496112 \w \h </w:instrText>
      </w:r>
      <w:r w:rsidR="001611F5">
        <w:fldChar w:fldCharType="separate"/>
      </w:r>
      <w:r w:rsidR="00C1101A">
        <w:t>43.4(a)(ii)</w:t>
      </w:r>
      <w:r w:rsidR="001611F5">
        <w:fldChar w:fldCharType="end"/>
      </w:r>
      <w:r>
        <w:t xml:space="preserve">, the date that is [20] Business Days after the referral to the IRT under clause </w:t>
      </w:r>
      <w:r w:rsidR="001611F5">
        <w:fldChar w:fldCharType="begin"/>
      </w:r>
      <w:r w:rsidR="001611F5">
        <w:instrText xml:space="preserve"> REF _Ref132120769 \w \h </w:instrText>
      </w:r>
      <w:r w:rsidR="001611F5">
        <w:fldChar w:fldCharType="separate"/>
      </w:r>
      <w:r w:rsidR="00C1101A">
        <w:t>43.1</w:t>
      </w:r>
      <w:r w:rsidR="001611F5">
        <w:fldChar w:fldCharType="end"/>
      </w:r>
      <w:r>
        <w:t xml:space="preserve">; or </w:t>
      </w:r>
    </w:p>
    <w:p w14:paraId="77776187" w14:textId="689BFAD6" w:rsidR="002038F8" w:rsidRPr="00B527F8" w:rsidRDefault="002038F8" w:rsidP="00A75B29">
      <w:pPr>
        <w:pStyle w:val="DefinitionNum2"/>
      </w:pPr>
      <w:r>
        <w:t xml:space="preserve">if a Bespoke Resolution Procedure is agreed under </w:t>
      </w:r>
      <w:r w:rsidR="001611F5">
        <w:fldChar w:fldCharType="begin"/>
      </w:r>
      <w:r w:rsidR="001611F5">
        <w:instrText xml:space="preserve"> REF _Ref55496112 \w \h </w:instrText>
      </w:r>
      <w:r w:rsidR="001611F5">
        <w:fldChar w:fldCharType="separate"/>
      </w:r>
      <w:r w:rsidR="00C1101A">
        <w:t>43.4(a)(ii)</w:t>
      </w:r>
      <w:r w:rsidR="001611F5">
        <w:fldChar w:fldCharType="end"/>
      </w:r>
      <w:r>
        <w:t>, the date of the conclusion of that procedure.</w:t>
      </w:r>
    </w:p>
    <w:p w14:paraId="329CCA15" w14:textId="2C3300E5" w:rsidR="00A80490" w:rsidRDefault="00A80490" w:rsidP="005626E0">
      <w:pPr>
        <w:pStyle w:val="Definition"/>
      </w:pPr>
      <w:bookmarkStart w:id="462" w:name="_DTBK40423"/>
      <w:bookmarkEnd w:id="461"/>
      <w:r w:rsidRPr="002038F8">
        <w:rPr>
          <w:b/>
        </w:rPr>
        <w:t>IRT Representatives</w:t>
      </w:r>
      <w:r w:rsidRPr="00A80490">
        <w:t xml:space="preserve"> has the meaning given in clause </w:t>
      </w:r>
      <w:r w:rsidR="00B21686">
        <w:fldChar w:fldCharType="begin"/>
      </w:r>
      <w:r w:rsidR="00B21686">
        <w:instrText xml:space="preserve"> REF _Ref49438918 \w \h </w:instrText>
      </w:r>
      <w:r w:rsidR="00B21686">
        <w:fldChar w:fldCharType="separate"/>
      </w:r>
      <w:r w:rsidR="00C1101A">
        <w:t>43.2(a)</w:t>
      </w:r>
      <w:r w:rsidR="00B21686">
        <w:fldChar w:fldCharType="end"/>
      </w:r>
      <w:r w:rsidR="00B21686">
        <w:t>.</w:t>
      </w:r>
    </w:p>
    <w:p w14:paraId="44014CA3" w14:textId="6BE1BF48" w:rsidR="00A80490" w:rsidRDefault="00A80490" w:rsidP="00A80490">
      <w:pPr>
        <w:pStyle w:val="Definition"/>
      </w:pPr>
      <w:bookmarkStart w:id="463" w:name="_DTBK40424"/>
      <w:bookmarkEnd w:id="462"/>
      <w:r w:rsidRPr="000C5FC5">
        <w:rPr>
          <w:b/>
        </w:rPr>
        <w:t>Issue</w:t>
      </w:r>
      <w:r>
        <w:t xml:space="preserve"> means any disagreement, difference of opinion or conflict of interest one party has with the other in respect of or in any way connected with </w:t>
      </w:r>
      <w:r w:rsidR="00DD2E5F">
        <w:t xml:space="preserve">this </w:t>
      </w:r>
      <w:r w:rsidR="00CD1EF7">
        <w:t>Deed</w:t>
      </w:r>
      <w:r>
        <w:t xml:space="preserve"> or its subject matter.</w:t>
      </w:r>
    </w:p>
    <w:p w14:paraId="00E5EE39" w14:textId="54A0DA78" w:rsidR="00B21686" w:rsidRDefault="00A80490" w:rsidP="00E07DFD">
      <w:pPr>
        <w:pStyle w:val="Definition"/>
      </w:pPr>
      <w:bookmarkStart w:id="464" w:name="_DTBK40425"/>
      <w:bookmarkEnd w:id="463"/>
      <w:r w:rsidRPr="000C5FC5">
        <w:rPr>
          <w:b/>
        </w:rPr>
        <w:lastRenderedPageBreak/>
        <w:t xml:space="preserve">Issue Resolution Team </w:t>
      </w:r>
      <w:r>
        <w:t xml:space="preserve">(or </w:t>
      </w:r>
      <w:r w:rsidRPr="000C5FC5">
        <w:rPr>
          <w:b/>
        </w:rPr>
        <w:t>IRT</w:t>
      </w:r>
      <w:r>
        <w:t xml:space="preserve">) means the dispute resolution team established under clause </w:t>
      </w:r>
      <w:r w:rsidR="00B21686">
        <w:fldChar w:fldCharType="begin"/>
      </w:r>
      <w:r w:rsidR="00B21686">
        <w:instrText xml:space="preserve"> REF _Ref64902740 \w \h </w:instrText>
      </w:r>
      <w:r w:rsidR="00B21686">
        <w:fldChar w:fldCharType="separate"/>
      </w:r>
      <w:r w:rsidR="00C1101A">
        <w:t>43.2</w:t>
      </w:r>
      <w:r w:rsidR="00B21686">
        <w:fldChar w:fldCharType="end"/>
      </w:r>
      <w:r w:rsidR="00B21686">
        <w:t>.</w:t>
      </w:r>
      <w:r w:rsidR="005D38F2">
        <w:t xml:space="preserve"> </w:t>
      </w:r>
    </w:p>
    <w:p w14:paraId="0FF0AE7E" w14:textId="622EDEDD" w:rsidR="00146345" w:rsidRPr="000C5FC5" w:rsidRDefault="00146345" w:rsidP="00E07DFD">
      <w:pPr>
        <w:pStyle w:val="Definition"/>
      </w:pPr>
      <w:bookmarkStart w:id="465" w:name="_DTBK40426"/>
      <w:bookmarkEnd w:id="464"/>
      <w:r w:rsidRPr="000C5FC5">
        <w:rPr>
          <w:b/>
        </w:rPr>
        <w:t xml:space="preserve">Key </w:t>
      </w:r>
      <w:r w:rsidR="00994117">
        <w:rPr>
          <w:b/>
        </w:rPr>
        <w:t>Contamination Risk</w:t>
      </w:r>
      <w:r w:rsidRPr="000C5FC5">
        <w:rPr>
          <w:b/>
        </w:rPr>
        <w:t xml:space="preserve"> Areas</w:t>
      </w:r>
      <w:r>
        <w:t xml:space="preserve"> means the areas set out </w:t>
      </w:r>
      <w:r w:rsidRPr="0048094C">
        <w:t>in [</w:t>
      </w:r>
      <w:r w:rsidR="00C73F7E" w:rsidRPr="0048094C">
        <w:t>#</w:t>
      </w:r>
      <w:r w:rsidRPr="0048094C">
        <w:rPr>
          <w:b/>
          <w:i/>
        </w:rPr>
        <w:t>insert</w:t>
      </w:r>
      <w:r w:rsidRPr="0048094C">
        <w:t>].</w:t>
      </w:r>
      <w:r>
        <w:t xml:space="preserve"> [</w:t>
      </w:r>
      <w:r w:rsidRPr="000C5FC5">
        <w:rPr>
          <w:b/>
          <w:i/>
          <w:highlight w:val="lightGray"/>
        </w:rPr>
        <w:t xml:space="preserve">Drafting Note: </w:t>
      </w:r>
      <w:r w:rsidR="00E23F76">
        <w:rPr>
          <w:b/>
          <w:i/>
          <w:highlight w:val="lightGray"/>
        </w:rPr>
        <w:t>The</w:t>
      </w:r>
      <w:r w:rsidRPr="000C5FC5">
        <w:rPr>
          <w:b/>
          <w:i/>
          <w:highlight w:val="lightGray"/>
        </w:rPr>
        <w:t xml:space="preserve"> areas may constitute Key </w:t>
      </w:r>
      <w:r w:rsidR="00994117">
        <w:rPr>
          <w:b/>
          <w:i/>
          <w:highlight w:val="lightGray"/>
        </w:rPr>
        <w:t>Contamination Risk</w:t>
      </w:r>
      <w:r w:rsidRPr="000C5FC5">
        <w:rPr>
          <w:b/>
          <w:i/>
          <w:highlight w:val="lightGray"/>
        </w:rPr>
        <w:t xml:space="preserve"> Areas</w:t>
      </w:r>
      <w:r w:rsidR="000D2668">
        <w:rPr>
          <w:b/>
          <w:i/>
          <w:highlight w:val="lightGray"/>
        </w:rPr>
        <w:t xml:space="preserve"> on a project specific basis</w:t>
      </w:r>
      <w:r w:rsidRPr="000C5FC5">
        <w:rPr>
          <w:b/>
          <w:i/>
          <w:highlight w:val="lightGray"/>
        </w:rPr>
        <w:t xml:space="preserve">, being areas where a risk share is appropriate due to insufficiency of information. Refer to clause </w:t>
      </w:r>
      <w:r w:rsidR="003A1ACF" w:rsidRPr="000C5FC5">
        <w:rPr>
          <w:b/>
          <w:i/>
          <w:highlight w:val="lightGray"/>
        </w:rPr>
        <w:fldChar w:fldCharType="begin"/>
      </w:r>
      <w:r w:rsidR="003A1ACF" w:rsidRPr="000C5FC5">
        <w:rPr>
          <w:b/>
          <w:i/>
          <w:highlight w:val="lightGray"/>
        </w:rPr>
        <w:instrText xml:space="preserve"> REF _Ref65243132 \w \h </w:instrText>
      </w:r>
      <w:r w:rsidR="003A1ACF">
        <w:rPr>
          <w:b/>
          <w:i/>
          <w:highlight w:val="lightGray"/>
        </w:rPr>
        <w:instrText xml:space="preserve"> \* MERGEFORMAT </w:instrText>
      </w:r>
      <w:r w:rsidR="003A1ACF" w:rsidRPr="000C5FC5">
        <w:rPr>
          <w:b/>
          <w:i/>
          <w:highlight w:val="lightGray"/>
        </w:rPr>
      </w:r>
      <w:r w:rsidR="003A1ACF" w:rsidRPr="000C5FC5">
        <w:rPr>
          <w:b/>
          <w:i/>
          <w:highlight w:val="lightGray"/>
        </w:rPr>
        <w:fldChar w:fldCharType="separate"/>
      </w:r>
      <w:r w:rsidR="00C1101A">
        <w:rPr>
          <w:b/>
          <w:i/>
          <w:highlight w:val="lightGray"/>
        </w:rPr>
        <w:t>12.8</w:t>
      </w:r>
      <w:r w:rsidR="003A1ACF" w:rsidRPr="000C5FC5">
        <w:rPr>
          <w:b/>
          <w:i/>
          <w:highlight w:val="lightGray"/>
        </w:rPr>
        <w:fldChar w:fldCharType="end"/>
      </w:r>
      <w:r w:rsidRPr="000C5FC5">
        <w:rPr>
          <w:b/>
          <w:i/>
          <w:highlight w:val="lightGray"/>
        </w:rPr>
        <w:t>.</w:t>
      </w:r>
      <w:r>
        <w:t>]</w:t>
      </w:r>
    </w:p>
    <w:p w14:paraId="1F62CA94" w14:textId="718E50EE" w:rsidR="0009284C" w:rsidRDefault="0009284C" w:rsidP="00E07DFD">
      <w:pPr>
        <w:pStyle w:val="Definition"/>
      </w:pPr>
      <w:bookmarkStart w:id="466" w:name="_DTBK40427"/>
      <w:bookmarkEnd w:id="465"/>
      <w:r w:rsidRPr="00B21686">
        <w:rPr>
          <w:b/>
        </w:rPr>
        <w:t>Key People</w:t>
      </w:r>
      <w:r w:rsidRPr="00FB6786">
        <w:t xml:space="preserve"> means </w:t>
      </w:r>
      <w:r w:rsidR="00B67C1D" w:rsidRPr="00FB6786">
        <w:t xml:space="preserve">the </w:t>
      </w:r>
      <w:r w:rsidR="00AB77D9" w:rsidRPr="00FB6786">
        <w:t xml:space="preserve"> Contractor</w:t>
      </w:r>
      <w:r w:rsidR="00B67C1D" w:rsidRPr="00FB6786">
        <w:t xml:space="preserve"> Representative, any Other Representative and any other </w:t>
      </w:r>
      <w:r w:rsidRPr="00FB6786">
        <w:t>people specified as Key People in the Contract Particulars.</w:t>
      </w:r>
    </w:p>
    <w:p w14:paraId="3B2F9D4C" w14:textId="7A1DFDCF" w:rsidR="005329CF" w:rsidRDefault="005329CF" w:rsidP="00B527F8">
      <w:pPr>
        <w:pStyle w:val="Definition"/>
        <w:numPr>
          <w:ilvl w:val="0"/>
          <w:numId w:val="0"/>
        </w:numPr>
        <w:ind w:left="964"/>
      </w:pPr>
      <w:bookmarkStart w:id="467" w:name="_DTBK40669"/>
      <w:bookmarkStart w:id="468" w:name="_DTBK40428"/>
      <w:bookmarkEnd w:id="466"/>
      <w:r w:rsidRPr="00B527F8">
        <w:rPr>
          <w:b/>
          <w:bCs/>
        </w:rPr>
        <w:t>Key Plant and Equipment</w:t>
      </w:r>
      <w:r>
        <w:t xml:space="preserve"> means the following key plant and equipment (including all associated equipment, spare parts and accessories):</w:t>
      </w:r>
    </w:p>
    <w:p w14:paraId="7BC3A9CD" w14:textId="2DF9B5C1" w:rsidR="005329CF" w:rsidRPr="00FB6786" w:rsidRDefault="005329CF" w:rsidP="00B527F8">
      <w:pPr>
        <w:pStyle w:val="DefinitionNum2"/>
      </w:pPr>
      <w:bookmarkStart w:id="469" w:name="_DTBK40670"/>
      <w:bookmarkEnd w:id="467"/>
      <w:r w:rsidRPr="0048094C">
        <w:t>[</w:t>
      </w:r>
      <w:r w:rsidR="00C73F7E" w:rsidRPr="0048094C">
        <w:t>#</w:t>
      </w:r>
      <w:r w:rsidRPr="0048094C">
        <w:rPr>
          <w:b/>
          <w:i/>
        </w:rPr>
        <w:t>insert</w:t>
      </w:r>
      <w:r w:rsidRPr="0048094C">
        <w:t>]</w:t>
      </w:r>
      <w:r>
        <w:t xml:space="preserve"> [</w:t>
      </w:r>
      <w:r w:rsidRPr="00B527F8">
        <w:rPr>
          <w:b/>
          <w:i/>
          <w:highlight w:val="lightGray"/>
        </w:rPr>
        <w:t>Drafting Note: This list is to be provided by the Contractor, and approved by the Principal. The contents of this list will vary on a project-specific basis.</w:t>
      </w:r>
      <w:r>
        <w:t xml:space="preserve">] </w:t>
      </w:r>
    </w:p>
    <w:p w14:paraId="69AEE6F9" w14:textId="03C815BC" w:rsidR="0073793D" w:rsidRPr="00A75B29" w:rsidRDefault="0073793D" w:rsidP="00F77503">
      <w:pPr>
        <w:pStyle w:val="Definition"/>
      </w:pPr>
      <w:bookmarkStart w:id="470" w:name="_DTBK40429"/>
      <w:bookmarkEnd w:id="468"/>
      <w:bookmarkEnd w:id="469"/>
      <w:r w:rsidRPr="0073793D">
        <w:rPr>
          <w:b/>
          <w:bCs/>
        </w:rPr>
        <w:t>Key Plant and Equipment Manufacturing Country</w:t>
      </w:r>
      <w:r w:rsidRPr="00A62B48">
        <w:t xml:space="preserve"> means [insert] and [insert] to the extent that </w:t>
      </w:r>
      <w:r>
        <w:t>the Contractor</w:t>
      </w:r>
      <w:r w:rsidRPr="00A62B48">
        <w:t xml:space="preserve"> or its Subcontractors are manufacturing the Key Plant and Equipment in those countries.  </w:t>
      </w:r>
      <w:r w:rsidRPr="0073793D">
        <w:rPr>
          <w:b/>
          <w:bCs/>
          <w:i/>
          <w:iCs/>
        </w:rPr>
        <w:t>[</w:t>
      </w:r>
      <w:r w:rsidR="002038F8" w:rsidRPr="00A75B29">
        <w:rPr>
          <w:b/>
          <w:bCs/>
          <w:i/>
          <w:iCs/>
          <w:highlight w:val="lightGray"/>
        </w:rPr>
        <w:t xml:space="preserve">Drafting </w:t>
      </w:r>
      <w:r w:rsidRPr="00A75B29">
        <w:rPr>
          <w:b/>
          <w:bCs/>
          <w:i/>
          <w:iCs/>
          <w:highlight w:val="lightGray"/>
        </w:rPr>
        <w:t>Note: Key Plant and Equipment Manufacturing Countries is to be bid back by tenderers.  This definition is used in the pandemic regime.</w:t>
      </w:r>
      <w:r w:rsidRPr="0073793D">
        <w:rPr>
          <w:b/>
          <w:bCs/>
          <w:i/>
          <w:iCs/>
        </w:rPr>
        <w:t>]</w:t>
      </w:r>
    </w:p>
    <w:p w14:paraId="2C025497" w14:textId="0A047FFE" w:rsidR="0080073F" w:rsidRDefault="0080073F" w:rsidP="00DE2E2C">
      <w:pPr>
        <w:pStyle w:val="Definition"/>
      </w:pPr>
      <w:r w:rsidRPr="00F30071">
        <w:rPr>
          <w:b/>
        </w:rPr>
        <w:t>Key Result Areas</w:t>
      </w:r>
      <w:r w:rsidRPr="0080073F">
        <w:t xml:space="preserve"> or </w:t>
      </w:r>
      <w:r w:rsidRPr="00F30071">
        <w:rPr>
          <w:b/>
        </w:rPr>
        <w:t>KRAs</w:t>
      </w:r>
      <w:r w:rsidRPr="0080073F">
        <w:t xml:space="preserve"> </w:t>
      </w:r>
      <w:r w:rsidR="006C0F60">
        <w:t>means the key result areas by which the Contractor's and Principal's performance under th</w:t>
      </w:r>
      <w:r w:rsidR="00053BEF">
        <w:t>is</w:t>
      </w:r>
      <w:r w:rsidR="006C0F60">
        <w:t xml:space="preserve"> Deed will be measured, as specified in the Key Result Areas Schedule</w:t>
      </w:r>
      <w:r>
        <w:t>.</w:t>
      </w:r>
    </w:p>
    <w:p w14:paraId="7073E541" w14:textId="438CDECF" w:rsidR="006C0F60" w:rsidRDefault="006C0F60" w:rsidP="00DE2E2C">
      <w:pPr>
        <w:pStyle w:val="Definition"/>
      </w:pPr>
      <w:bookmarkStart w:id="471" w:name="_DTBK40430"/>
      <w:bookmarkEnd w:id="470"/>
      <w:r>
        <w:rPr>
          <w:b/>
        </w:rPr>
        <w:t>Key Result Areas Schedule</w:t>
      </w:r>
      <w:r>
        <w:t xml:space="preserve"> means Schedule 8.</w:t>
      </w:r>
    </w:p>
    <w:p w14:paraId="0E4C80B2" w14:textId="255768F9" w:rsidR="00852559" w:rsidRPr="00F30071" w:rsidRDefault="00852559" w:rsidP="00DE2E2C">
      <w:pPr>
        <w:pStyle w:val="Definition"/>
      </w:pPr>
      <w:r>
        <w:rPr>
          <w:rFonts w:eastAsia="SimSun"/>
          <w:b/>
          <w:lang w:eastAsia="zh-CN"/>
        </w:rPr>
        <w:t>Kick-</w:t>
      </w:r>
      <w:r w:rsidR="006D02EB">
        <w:rPr>
          <w:rFonts w:eastAsia="SimSun"/>
          <w:b/>
          <w:lang w:eastAsia="zh-CN"/>
        </w:rPr>
        <w:t>o</w:t>
      </w:r>
      <w:r>
        <w:rPr>
          <w:rFonts w:eastAsia="SimSun"/>
          <w:b/>
          <w:lang w:eastAsia="zh-CN"/>
        </w:rPr>
        <w:t>ff Workshop</w:t>
      </w:r>
      <w:r w:rsidRPr="00A80490">
        <w:rPr>
          <w:rFonts w:eastAsia="SimSun"/>
          <w:lang w:eastAsia="zh-CN"/>
        </w:rPr>
        <w:t xml:space="preserve"> has the meaning given in clause </w:t>
      </w:r>
      <w:r>
        <w:rPr>
          <w:rFonts w:eastAsia="SimSun"/>
          <w:lang w:eastAsia="zh-CN"/>
        </w:rPr>
        <w:fldChar w:fldCharType="begin"/>
      </w:r>
      <w:r>
        <w:rPr>
          <w:rFonts w:eastAsia="SimSun"/>
          <w:lang w:eastAsia="zh-CN"/>
        </w:rPr>
        <w:instrText xml:space="preserve"> REF _Ref64902500 \w \h </w:instrText>
      </w:r>
      <w:r>
        <w:rPr>
          <w:rFonts w:eastAsia="SimSun"/>
          <w:lang w:eastAsia="zh-CN"/>
        </w:rPr>
      </w:r>
      <w:r>
        <w:rPr>
          <w:rFonts w:eastAsia="SimSun"/>
          <w:lang w:eastAsia="zh-CN"/>
        </w:rPr>
        <w:fldChar w:fldCharType="separate"/>
      </w:r>
      <w:r w:rsidR="00C1101A">
        <w:rPr>
          <w:rFonts w:eastAsia="SimSun"/>
          <w:lang w:eastAsia="zh-CN"/>
        </w:rPr>
        <w:t>4.4(a)</w:t>
      </w:r>
      <w:r>
        <w:rPr>
          <w:rFonts w:eastAsia="SimSun"/>
          <w:lang w:eastAsia="zh-CN"/>
        </w:rPr>
        <w:fldChar w:fldCharType="end"/>
      </w:r>
      <w:r>
        <w:rPr>
          <w:rFonts w:eastAsia="SimSun"/>
          <w:lang w:eastAsia="zh-CN"/>
        </w:rPr>
        <w:t>.</w:t>
      </w:r>
    </w:p>
    <w:p w14:paraId="292EE03E" w14:textId="461081E9" w:rsidR="003E4491" w:rsidRPr="00FB6786" w:rsidRDefault="003E4491" w:rsidP="008E159C">
      <w:pPr>
        <w:pStyle w:val="Definition"/>
      </w:pPr>
      <w:bookmarkStart w:id="472" w:name="_DTBK40431"/>
      <w:bookmarkEnd w:id="471"/>
      <w:r w:rsidRPr="00FB6786">
        <w:rPr>
          <w:b/>
        </w:rPr>
        <w:t xml:space="preserve">Law </w:t>
      </w:r>
      <w:r w:rsidRPr="00FB6786">
        <w:t>means:</w:t>
      </w:r>
    </w:p>
    <w:p w14:paraId="065D82DE" w14:textId="77777777" w:rsidR="003E4491" w:rsidRPr="00FB6786" w:rsidRDefault="003E4491" w:rsidP="008E159C">
      <w:pPr>
        <w:pStyle w:val="DefinitionNum2"/>
      </w:pPr>
      <w:bookmarkStart w:id="473" w:name="_DTBK41793"/>
      <w:r w:rsidRPr="00FB6786">
        <w:t>those principles of common law and equity established by decisions of courts;</w:t>
      </w:r>
    </w:p>
    <w:p w14:paraId="4C72380B" w14:textId="77777777" w:rsidR="009175AC" w:rsidRPr="00FB6786" w:rsidRDefault="003E4491" w:rsidP="008E159C">
      <w:pPr>
        <w:pStyle w:val="DefinitionNum2"/>
      </w:pPr>
      <w:bookmarkStart w:id="474" w:name="_DTBK40671"/>
      <w:bookmarkEnd w:id="473"/>
      <w:r w:rsidRPr="00FB6786">
        <w:t xml:space="preserve">all </w:t>
      </w:r>
      <w:r w:rsidR="00861A0E" w:rsidRPr="00FB6786">
        <w:t>L</w:t>
      </w:r>
      <w:r w:rsidR="001B1137" w:rsidRPr="00FB6786">
        <w:t>egislation</w:t>
      </w:r>
      <w:r w:rsidRPr="00FB6786">
        <w:t xml:space="preserve"> of the Commonwealth, the </w:t>
      </w:r>
      <w:r w:rsidR="00B46708" w:rsidRPr="00FB6786">
        <w:t>Principal</w:t>
      </w:r>
      <w:r w:rsidRPr="00FB6786">
        <w:t xml:space="preserve"> or an Authority</w:t>
      </w:r>
      <w:r w:rsidR="009175AC" w:rsidRPr="00FB6786">
        <w:t>; and</w:t>
      </w:r>
    </w:p>
    <w:p w14:paraId="54DCDD14" w14:textId="77777777" w:rsidR="003E4491" w:rsidRPr="00FB6786" w:rsidRDefault="009175AC" w:rsidP="008E159C">
      <w:pPr>
        <w:pStyle w:val="DefinitionNum2"/>
      </w:pPr>
      <w:bookmarkStart w:id="475" w:name="_DTBK41794"/>
      <w:bookmarkEnd w:id="474"/>
      <w:r w:rsidRPr="00FB6786">
        <w:t>Approvals (including any conditions or requirements under them).</w:t>
      </w:r>
    </w:p>
    <w:p w14:paraId="381A355D" w14:textId="0D2E5D0B" w:rsidR="000229B2" w:rsidRPr="00FB6786" w:rsidRDefault="000229B2" w:rsidP="001939B6">
      <w:pPr>
        <w:pStyle w:val="Definition"/>
      </w:pPr>
      <w:bookmarkStart w:id="476" w:name="_DTBK40432"/>
      <w:bookmarkEnd w:id="472"/>
      <w:bookmarkEnd w:id="475"/>
      <w:r w:rsidRPr="00FB6786">
        <w:rPr>
          <w:b/>
        </w:rPr>
        <w:t>Legislation</w:t>
      </w:r>
      <w:r w:rsidRPr="00FB6786">
        <w:t xml:space="preserve"> means:</w:t>
      </w:r>
    </w:p>
    <w:p w14:paraId="607DF63E" w14:textId="33DA8A03" w:rsidR="000229B2" w:rsidRPr="00FB6786" w:rsidRDefault="002038F8" w:rsidP="001939B6">
      <w:pPr>
        <w:pStyle w:val="DefinitionNum2"/>
      </w:pPr>
      <w:bookmarkStart w:id="477" w:name="_DTBK41795"/>
      <w:r>
        <w:rPr>
          <w:color w:val="auto"/>
        </w:rPr>
        <w:t>Commonwealth, Victorian or local Victorian government</w:t>
      </w:r>
      <w:r w:rsidRPr="00FB6786">
        <w:t xml:space="preserve"> </w:t>
      </w:r>
      <w:r w:rsidR="000229B2" w:rsidRPr="00FB6786">
        <w:t>legislation and delegated legislation;</w:t>
      </w:r>
    </w:p>
    <w:p w14:paraId="5B5C90F9" w14:textId="3B22D5D3" w:rsidR="000229B2" w:rsidRPr="00FB6786" w:rsidRDefault="000229B2" w:rsidP="001939B6">
      <w:pPr>
        <w:pStyle w:val="DefinitionNum2"/>
      </w:pPr>
      <w:bookmarkStart w:id="478" w:name="_DTBK41796"/>
      <w:bookmarkEnd w:id="477"/>
      <w:r w:rsidRPr="00FB6786">
        <w:t>all ordinances, by-laws, regulations of and other statutory instruments (however described) issued under the legislation or delegated legislation</w:t>
      </w:r>
      <w:bookmarkStart w:id="479" w:name="_Hlk131036568"/>
      <w:r w:rsidR="002038F8" w:rsidRPr="002038F8">
        <w:rPr>
          <w:color w:val="auto"/>
        </w:rPr>
        <w:t xml:space="preserve"> </w:t>
      </w:r>
      <w:r w:rsidR="002038F8">
        <w:rPr>
          <w:color w:val="auto"/>
        </w:rPr>
        <w:t>described in paragraph (a) of this definition of Legislation</w:t>
      </w:r>
      <w:bookmarkEnd w:id="479"/>
      <w:r w:rsidRPr="00FB6786">
        <w:t>; and</w:t>
      </w:r>
    </w:p>
    <w:p w14:paraId="0932823E" w14:textId="57572B1D" w:rsidR="000229B2" w:rsidRPr="00FB6786" w:rsidRDefault="000229B2" w:rsidP="001939B6">
      <w:pPr>
        <w:pStyle w:val="DefinitionNum2"/>
      </w:pPr>
      <w:bookmarkStart w:id="480" w:name="_DTBK41797"/>
      <w:bookmarkEnd w:id="478"/>
      <w:r w:rsidRPr="00FB6786">
        <w:t>consolidations, amendments, re</w:t>
      </w:r>
      <w:r w:rsidRPr="00FB6786">
        <w:noBreakHyphen/>
        <w:t>enactments and replacements of legislation or delegated legislation</w:t>
      </w:r>
      <w:r w:rsidR="002038F8" w:rsidRPr="002038F8">
        <w:rPr>
          <w:color w:val="auto"/>
        </w:rPr>
        <w:t xml:space="preserve"> </w:t>
      </w:r>
      <w:r w:rsidR="002038F8">
        <w:rPr>
          <w:color w:val="auto"/>
        </w:rPr>
        <w:t>described in paragraph (a) of this definition of Legislation</w:t>
      </w:r>
      <w:r w:rsidRPr="00FB6786">
        <w:t>,</w:t>
      </w:r>
    </w:p>
    <w:p w14:paraId="71BB3992" w14:textId="77777777" w:rsidR="000229B2" w:rsidRPr="00FB6786" w:rsidRDefault="000229B2" w:rsidP="001939B6">
      <w:pPr>
        <w:pStyle w:val="IndentParaLevel1"/>
        <w:rPr>
          <w:rFonts w:cs="Arial"/>
          <w:bCs/>
          <w:szCs w:val="26"/>
          <w:lang w:eastAsia="en-AU"/>
        </w:rPr>
      </w:pPr>
      <w:bookmarkStart w:id="481" w:name="_DTBK41798"/>
      <w:bookmarkEnd w:id="476"/>
      <w:bookmarkEnd w:id="480"/>
      <w:r w:rsidRPr="00FB6786">
        <w:rPr>
          <w:rFonts w:cs="Arial"/>
          <w:bCs/>
          <w:szCs w:val="26"/>
          <w:lang w:eastAsia="en-AU"/>
        </w:rPr>
        <w:t>but excludes Approvals.</w:t>
      </w:r>
    </w:p>
    <w:p w14:paraId="369C86F5" w14:textId="77777777" w:rsidR="003E4491" w:rsidRPr="00FB6786" w:rsidRDefault="003E4491" w:rsidP="008E159C">
      <w:pPr>
        <w:pStyle w:val="Definition"/>
      </w:pPr>
      <w:bookmarkStart w:id="482" w:name="_DTBK41799"/>
      <w:bookmarkStart w:id="483" w:name="_DTBK40433"/>
      <w:bookmarkEnd w:id="481"/>
      <w:r w:rsidRPr="00FB6786">
        <w:rPr>
          <w:b/>
        </w:rPr>
        <w:t>Liability</w:t>
      </w:r>
      <w:r w:rsidRPr="00FB6786">
        <w:t xml:space="preserve"> means any debt, obligation, claim, action, cost</w:t>
      </w:r>
      <w:r w:rsidR="00BD160E" w:rsidRPr="00FB6786">
        <w:t xml:space="preserve"> </w:t>
      </w:r>
      <w:r w:rsidRPr="00FB6786">
        <w:t>(including legal costs, deductibles or increased premiums)</w:t>
      </w:r>
      <w:r w:rsidR="009F688E" w:rsidRPr="00FB6786">
        <w:t>,</w:t>
      </w:r>
      <w:r w:rsidRPr="00FB6786">
        <w:t xml:space="preserve"> expense, loss (whether direct or indirect), damage, compensation, charge or liability of any kind (including fines or penalties), whether it is:</w:t>
      </w:r>
    </w:p>
    <w:bookmarkEnd w:id="482"/>
    <w:p w14:paraId="2DF234A7" w14:textId="77777777" w:rsidR="003E4491" w:rsidRPr="00FB6786" w:rsidRDefault="003E4491" w:rsidP="008E159C">
      <w:pPr>
        <w:pStyle w:val="DefinitionNum2"/>
      </w:pPr>
      <w:r w:rsidRPr="00FB6786">
        <w:t>actual, prospective or contingent; or</w:t>
      </w:r>
    </w:p>
    <w:p w14:paraId="3FDAC7BB" w14:textId="77777777" w:rsidR="003E4491" w:rsidRPr="00FB6786" w:rsidRDefault="003E4491" w:rsidP="008E159C">
      <w:pPr>
        <w:pStyle w:val="DefinitionNum2"/>
      </w:pPr>
      <w:r w:rsidRPr="00FB6786">
        <w:lastRenderedPageBreak/>
        <w:t>currently ascertainable or not,</w:t>
      </w:r>
    </w:p>
    <w:p w14:paraId="472D1B56" w14:textId="77777777" w:rsidR="003E4491" w:rsidRPr="00FB6786" w:rsidRDefault="003E4491">
      <w:pPr>
        <w:pStyle w:val="IndentParaLevel1"/>
      </w:pPr>
      <w:bookmarkStart w:id="484" w:name="_DTBK41800"/>
      <w:bookmarkEnd w:id="483"/>
      <w:r w:rsidRPr="00FB6786">
        <w:t>and whether under</w:t>
      </w:r>
      <w:r w:rsidR="001B1137" w:rsidRPr="00FB6786">
        <w:t xml:space="preserve"> or in any way in connection with</w:t>
      </w:r>
      <w:r w:rsidRPr="00FB6786">
        <w:t xml:space="preserve"> </w:t>
      </w:r>
      <w:r w:rsidR="002B432F" w:rsidRPr="00FB6786">
        <w:t>any of the</w:t>
      </w:r>
      <w:r w:rsidRPr="00FB6786">
        <w:t xml:space="preserve"> Project Documents or arising at Law.</w:t>
      </w:r>
    </w:p>
    <w:p w14:paraId="2C17279E" w14:textId="75F725AA" w:rsidR="00DD2E5F" w:rsidRPr="00B7428B" w:rsidRDefault="00DD2E5F" w:rsidP="00DD2E5F">
      <w:pPr>
        <w:pStyle w:val="IndentParaLevel1"/>
      </w:pPr>
      <w:bookmarkStart w:id="485" w:name="_DTBK40434"/>
      <w:bookmarkStart w:id="486" w:name="_Ref485843953"/>
      <w:bookmarkEnd w:id="484"/>
      <w:r w:rsidRPr="00B7428B">
        <w:rPr>
          <w:b/>
          <w:bCs/>
        </w:rPr>
        <w:t>LIDP</w:t>
      </w:r>
      <w:r w:rsidRPr="00B7428B">
        <w:t xml:space="preserve"> has the meaning given in </w:t>
      </w:r>
      <w:r w:rsidR="002038F8">
        <w:t xml:space="preserve">Schedule 12 </w:t>
      </w:r>
      <w:r w:rsidR="002038F8" w:rsidRPr="00A75B29">
        <w:rPr>
          <w:i/>
          <w:iCs/>
        </w:rPr>
        <w:t>(</w:t>
      </w:r>
      <w:r w:rsidR="00852559" w:rsidRPr="00A75B29">
        <w:rPr>
          <w:i/>
          <w:iCs/>
        </w:rPr>
        <w:t>Relevant State Policies</w:t>
      </w:r>
      <w:r w:rsidR="002038F8" w:rsidRPr="00A75B29">
        <w:rPr>
          <w:i/>
          <w:iCs/>
        </w:rPr>
        <w:t>)</w:t>
      </w:r>
      <w:r w:rsidRPr="00B7428B">
        <w:t>.</w:t>
      </w:r>
    </w:p>
    <w:p w14:paraId="287E9A3F" w14:textId="5A62A072" w:rsidR="00B26771" w:rsidRPr="0082601C" w:rsidRDefault="00B26771" w:rsidP="008E159C">
      <w:pPr>
        <w:pStyle w:val="Definition"/>
      </w:pPr>
      <w:r w:rsidRPr="0082601C">
        <w:rPr>
          <w:b/>
        </w:rPr>
        <w:t xml:space="preserve">Local </w:t>
      </w:r>
      <w:r w:rsidR="002038F8">
        <w:rPr>
          <w:b/>
        </w:rPr>
        <w:t xml:space="preserve">Jobs First </w:t>
      </w:r>
      <w:r w:rsidRPr="0082601C">
        <w:rPr>
          <w:b/>
        </w:rPr>
        <w:t>Requirements</w:t>
      </w:r>
      <w:r>
        <w:t xml:space="preserve"> has the meaning given in the</w:t>
      </w:r>
      <w:r w:rsidR="00EA61A9">
        <w:t xml:space="preserve">Schedule 12 </w:t>
      </w:r>
      <w:r w:rsidR="00EA61A9" w:rsidRPr="002732D0">
        <w:rPr>
          <w:i/>
          <w:iCs/>
        </w:rPr>
        <w:t>(Relevant State Policies</w:t>
      </w:r>
      <w:r w:rsidR="00EA61A9">
        <w:rPr>
          <w:i/>
          <w:iCs/>
        </w:rPr>
        <w:t>)</w:t>
      </w:r>
      <w:r>
        <w:t>.</w:t>
      </w:r>
    </w:p>
    <w:p w14:paraId="1BF01ADC" w14:textId="2E0602CE" w:rsidR="003E4491" w:rsidRPr="00FB6786" w:rsidRDefault="003E4491" w:rsidP="008E159C">
      <w:pPr>
        <w:pStyle w:val="Definition"/>
      </w:pPr>
      <w:bookmarkStart w:id="487" w:name="_DTBK41801"/>
      <w:bookmarkStart w:id="488" w:name="_DTBK40435"/>
      <w:bookmarkEnd w:id="485"/>
      <w:r w:rsidRPr="00FB6786">
        <w:rPr>
          <w:b/>
        </w:rPr>
        <w:t>Major Default</w:t>
      </w:r>
      <w:r w:rsidRPr="00FB6786">
        <w:t xml:space="preserve"> means </w:t>
      </w:r>
      <w:r w:rsidR="001B74D8" w:rsidRPr="00FB6786">
        <w:t xml:space="preserve">the occurrence of </w:t>
      </w:r>
      <w:r w:rsidRPr="00FB6786">
        <w:t>any of the following eve</w:t>
      </w:r>
      <w:r w:rsidRPr="00F86F13">
        <w:t>nts</w:t>
      </w:r>
      <w:bookmarkEnd w:id="486"/>
      <w:r w:rsidR="00EA61A9">
        <w:t>:</w:t>
      </w:r>
    </w:p>
    <w:p w14:paraId="2951FC0F" w14:textId="5938A2CA" w:rsidR="00EE6087" w:rsidRPr="00FB6786" w:rsidRDefault="006806B2" w:rsidP="008E159C">
      <w:pPr>
        <w:pStyle w:val="DefinitionNum2"/>
      </w:pPr>
      <w:bookmarkStart w:id="489" w:name="_Ref466994102"/>
      <w:bookmarkStart w:id="490" w:name="_Ref507527804"/>
      <w:bookmarkStart w:id="491" w:name="_DTBK39273"/>
      <w:bookmarkStart w:id="492" w:name="_Ref371503820"/>
      <w:bookmarkEnd w:id="487"/>
      <w:r w:rsidRPr="00FB6786">
        <w:t>(</w:t>
      </w:r>
      <w:r w:rsidRPr="00FB6786">
        <w:rPr>
          <w:b/>
        </w:rPr>
        <w:t xml:space="preserve">late </w:t>
      </w:r>
      <w:r w:rsidR="003F2D37">
        <w:rPr>
          <w:b/>
        </w:rPr>
        <w:t>Practical Completion</w:t>
      </w:r>
      <w:r w:rsidRPr="00FB6786">
        <w:t xml:space="preserve">): </w:t>
      </w:r>
      <w:r w:rsidR="00AB77D9" w:rsidRPr="00FB6786">
        <w:t>the Contractor</w:t>
      </w:r>
      <w:r w:rsidRPr="00FB6786">
        <w:t xml:space="preserve"> fails to achieve </w:t>
      </w:r>
      <w:r w:rsidR="003F2D37">
        <w:t>Practical Completion</w:t>
      </w:r>
      <w:r w:rsidRPr="00FB6786">
        <w:t xml:space="preserve"> by the Date for </w:t>
      </w:r>
      <w:r w:rsidR="003F2D37">
        <w:t>Practical Completion</w:t>
      </w:r>
      <w:r w:rsidRPr="00FB6786">
        <w:t>;</w:t>
      </w:r>
      <w:bookmarkEnd w:id="489"/>
      <w:bookmarkEnd w:id="490"/>
      <w:r w:rsidR="0047425E">
        <w:t xml:space="preserve"> </w:t>
      </w:r>
    </w:p>
    <w:p w14:paraId="03E01F96" w14:textId="0E6B23C5" w:rsidR="003E4491" w:rsidRPr="00FB6786" w:rsidRDefault="003E4491" w:rsidP="008E159C">
      <w:pPr>
        <w:pStyle w:val="DefinitionNum2"/>
      </w:pPr>
      <w:bookmarkStart w:id="493" w:name="_DTBK39274"/>
      <w:bookmarkEnd w:id="491"/>
      <w:bookmarkEnd w:id="492"/>
      <w:r w:rsidRPr="00FB6786">
        <w:t>(</w:t>
      </w:r>
      <w:r w:rsidRPr="00FB6786">
        <w:rPr>
          <w:b/>
        </w:rPr>
        <w:t>fraud</w:t>
      </w:r>
      <w:r w:rsidRPr="00FB6786">
        <w:t xml:space="preserve">): a </w:t>
      </w:r>
      <w:r w:rsidR="00AB77D9" w:rsidRPr="00FB6786">
        <w:t>Contractor</w:t>
      </w:r>
      <w:r w:rsidR="00AF4594" w:rsidRPr="00FB6786">
        <w:t xml:space="preserve"> </w:t>
      </w:r>
      <w:r w:rsidR="00D53E20" w:rsidRPr="00FB6786">
        <w:t>Associate engages</w:t>
      </w:r>
      <w:r w:rsidRPr="00FB6786">
        <w:t xml:space="preserve"> in fraud, collusion or dishonest conduct in performing </w:t>
      </w:r>
      <w:r w:rsidR="00EF00BE" w:rsidRPr="00FB6786">
        <w:t>its</w:t>
      </w:r>
      <w:r w:rsidRPr="00FB6786">
        <w:t xml:space="preserve"> obligations under the Project Documents;</w:t>
      </w:r>
    </w:p>
    <w:p w14:paraId="436E9EF1" w14:textId="77777777" w:rsidR="00EA61A9" w:rsidRDefault="00206D16" w:rsidP="008E159C">
      <w:pPr>
        <w:pStyle w:val="DefinitionNum2"/>
      </w:pPr>
      <w:bookmarkStart w:id="494" w:name="_DTBK39275"/>
      <w:bookmarkEnd w:id="493"/>
      <w:r w:rsidRPr="00FB6786">
        <w:t>(</w:t>
      </w:r>
      <w:r w:rsidRPr="00FB6786">
        <w:rPr>
          <w:b/>
        </w:rPr>
        <w:t>failure to provide Explanation or Remediation Plan</w:t>
      </w:r>
      <w:r w:rsidRPr="00FB6786">
        <w:t xml:space="preserve">): </w:t>
      </w:r>
      <w:r w:rsidR="00AB77D9" w:rsidRPr="00FB6786">
        <w:t>the Contractor</w:t>
      </w:r>
      <w:r w:rsidR="00C42B9E" w:rsidRPr="00FB6786">
        <w:t xml:space="preserve"> </w:t>
      </w:r>
      <w:r w:rsidRPr="00FB6786">
        <w:t>fails to provide</w:t>
      </w:r>
      <w:r w:rsidR="00EA61A9">
        <w:t>:</w:t>
      </w:r>
    </w:p>
    <w:p w14:paraId="63B6C78F" w14:textId="5D529DAC" w:rsidR="00EA61A9" w:rsidRDefault="00206D16" w:rsidP="00EA61A9">
      <w:pPr>
        <w:pStyle w:val="DefinitionNum3"/>
      </w:pPr>
      <w:r w:rsidRPr="00FB6786">
        <w:t>an Explanation</w:t>
      </w:r>
      <w:r w:rsidR="00EA61A9">
        <w:t xml:space="preserve"> in accordance with clause </w:t>
      </w:r>
      <w:r w:rsidR="00EA61A9">
        <w:fldChar w:fldCharType="begin"/>
      </w:r>
      <w:r w:rsidR="00EA61A9">
        <w:instrText xml:space="preserve"> REF _Ref462120390 \w \h </w:instrText>
      </w:r>
      <w:r w:rsidR="00EA61A9">
        <w:fldChar w:fldCharType="separate"/>
      </w:r>
      <w:r w:rsidR="00C1101A">
        <w:t>26.3(e)(i)</w:t>
      </w:r>
      <w:r w:rsidR="00EA61A9">
        <w:fldChar w:fldCharType="end"/>
      </w:r>
      <w:r w:rsidR="00EA61A9">
        <w:t>;</w:t>
      </w:r>
      <w:r w:rsidRPr="00FB6786">
        <w:t xml:space="preserve"> or</w:t>
      </w:r>
    </w:p>
    <w:p w14:paraId="482875C3" w14:textId="5E72A494" w:rsidR="000A2ED2" w:rsidRPr="00FB6786" w:rsidRDefault="00C42B9E" w:rsidP="001315F7">
      <w:pPr>
        <w:pStyle w:val="DefinitionNum3"/>
      </w:pPr>
      <w:r w:rsidRPr="00FB6786">
        <w:t xml:space="preserve">a </w:t>
      </w:r>
      <w:r w:rsidR="00206D16" w:rsidRPr="00FB6786">
        <w:t>Remediation Plan</w:t>
      </w:r>
      <w:r w:rsidR="00EA61A9">
        <w:t xml:space="preserve"> in accordance with clause</w:t>
      </w:r>
      <w:r w:rsidR="00206D16" w:rsidRPr="00FB6786">
        <w:t xml:space="preserve"> </w:t>
      </w:r>
      <w:r w:rsidR="00EA61A9">
        <w:fldChar w:fldCharType="begin"/>
      </w:r>
      <w:r w:rsidR="00EA61A9">
        <w:instrText xml:space="preserve"> REF _Ref462120716 \w \h </w:instrText>
      </w:r>
      <w:r w:rsidR="00EA61A9">
        <w:fldChar w:fldCharType="separate"/>
      </w:r>
      <w:r w:rsidR="00C1101A">
        <w:t>26.3(e)(ii)</w:t>
      </w:r>
      <w:r w:rsidR="00EA61A9">
        <w:fldChar w:fldCharType="end"/>
      </w:r>
      <w:r w:rsidR="00EA61A9">
        <w:t xml:space="preserve"> </w:t>
      </w:r>
      <w:r w:rsidR="0046375C" w:rsidRPr="00FB6786">
        <w:t>that complies</w:t>
      </w:r>
      <w:r w:rsidR="00206D16" w:rsidRPr="00FB6786">
        <w:t xml:space="preserve"> with clause </w:t>
      </w:r>
      <w:r w:rsidRPr="00DD7300">
        <w:fldChar w:fldCharType="begin"/>
      </w:r>
      <w:r w:rsidRPr="00FB6786">
        <w:instrText xml:space="preserve"> REF _Ref462121987 \w \h </w:instrText>
      </w:r>
      <w:r w:rsidR="00FB6786">
        <w:instrText xml:space="preserve"> \* MERGEFORMAT </w:instrText>
      </w:r>
      <w:r w:rsidRPr="00DD7300">
        <w:fldChar w:fldCharType="separate"/>
      </w:r>
      <w:r w:rsidR="00C1101A">
        <w:t>26.3(g)</w:t>
      </w:r>
      <w:r w:rsidRPr="00DD7300">
        <w:fldChar w:fldCharType="end"/>
      </w:r>
      <w:r w:rsidRPr="00FB6786">
        <w:t xml:space="preserve"> (as applicable) </w:t>
      </w:r>
      <w:r w:rsidR="00206D16" w:rsidRPr="00FB6786">
        <w:t xml:space="preserve">within 10 Business Days </w:t>
      </w:r>
      <w:r w:rsidR="00EA1444" w:rsidRPr="00FB6786">
        <w:t xml:space="preserve">after </w:t>
      </w:r>
      <w:r w:rsidR="00206D16" w:rsidRPr="00FB6786">
        <w:t xml:space="preserve">receipt of the </w:t>
      </w:r>
      <w:r w:rsidR="00790169">
        <w:t>expert's</w:t>
      </w:r>
      <w:r w:rsidR="00DD2E5F" w:rsidRPr="00FB6786" w:rsidDel="00DD2E5F">
        <w:t xml:space="preserve"> </w:t>
      </w:r>
      <w:r w:rsidR="00206D16" w:rsidRPr="00FB6786">
        <w:t>notice</w:t>
      </w:r>
      <w:r w:rsidRPr="00FB6786">
        <w:t xml:space="preserve"> under clause </w:t>
      </w:r>
      <w:r w:rsidRPr="00DD7300">
        <w:rPr>
          <w:lang w:eastAsia="zh-CN"/>
        </w:rPr>
        <w:fldChar w:fldCharType="begin"/>
      </w:r>
      <w:r w:rsidRPr="00FB6786">
        <w:rPr>
          <w:lang w:eastAsia="zh-CN"/>
        </w:rPr>
        <w:instrText xml:space="preserve"> REF _Ref462121935 \w \h </w:instrText>
      </w:r>
      <w:r w:rsidR="00FB6786">
        <w:rPr>
          <w:lang w:eastAsia="zh-CN"/>
        </w:rPr>
        <w:instrText xml:space="preserve"> \* MERGEFORMAT </w:instrText>
      </w:r>
      <w:r w:rsidRPr="00DD7300">
        <w:rPr>
          <w:lang w:eastAsia="zh-CN"/>
        </w:rPr>
      </w:r>
      <w:r w:rsidRPr="00DD7300">
        <w:rPr>
          <w:lang w:eastAsia="zh-CN"/>
        </w:rPr>
        <w:fldChar w:fldCharType="separate"/>
      </w:r>
      <w:r w:rsidR="00C1101A">
        <w:rPr>
          <w:lang w:eastAsia="zh-CN"/>
        </w:rPr>
        <w:t>26.3(b)</w:t>
      </w:r>
      <w:r w:rsidRPr="00DD7300">
        <w:rPr>
          <w:lang w:eastAsia="zh-CN"/>
        </w:rPr>
        <w:fldChar w:fldCharType="end"/>
      </w:r>
      <w:r w:rsidR="00206D16" w:rsidRPr="00FB6786">
        <w:t>;</w:t>
      </w:r>
    </w:p>
    <w:p w14:paraId="533AA37D" w14:textId="34867F07" w:rsidR="00206D16" w:rsidRPr="00FB6786" w:rsidRDefault="00206D16" w:rsidP="008E159C">
      <w:pPr>
        <w:pStyle w:val="DefinitionNum2"/>
      </w:pPr>
      <w:bookmarkStart w:id="495" w:name="_DTBK39276"/>
      <w:bookmarkEnd w:id="494"/>
      <w:r w:rsidRPr="00FB6786">
        <w:t>(</w:t>
      </w:r>
      <w:r w:rsidRPr="00FB6786">
        <w:rPr>
          <w:b/>
        </w:rPr>
        <w:t>failure to provide a Remediation Plan</w:t>
      </w:r>
      <w:r w:rsidRPr="00FB6786">
        <w:t xml:space="preserve">): </w:t>
      </w:r>
      <w:r w:rsidR="00AB77D9" w:rsidRPr="00FB6786">
        <w:t>the Contractor</w:t>
      </w:r>
      <w:r w:rsidRPr="00FB6786">
        <w:t xml:space="preserve"> fails to provide a Remediation Plan in accordance with clause </w:t>
      </w:r>
      <w:r w:rsidR="00681541" w:rsidRPr="00DD7300">
        <w:fldChar w:fldCharType="begin"/>
      </w:r>
      <w:r w:rsidR="00681541" w:rsidRPr="00FB6786">
        <w:instrText xml:space="preserve"> REF _Ref462122209 \w \h </w:instrText>
      </w:r>
      <w:r w:rsidR="00FB6786">
        <w:instrText xml:space="preserve"> \* MERGEFORMAT </w:instrText>
      </w:r>
      <w:r w:rsidR="00681541" w:rsidRPr="00DD7300">
        <w:fldChar w:fldCharType="separate"/>
      </w:r>
      <w:r w:rsidR="00C1101A">
        <w:t>26.3(f)(ii)</w:t>
      </w:r>
      <w:r w:rsidR="00681541" w:rsidRPr="00DD7300">
        <w:fldChar w:fldCharType="end"/>
      </w:r>
      <w:r w:rsidRPr="00FB6786">
        <w:t xml:space="preserve"> within 1</w:t>
      </w:r>
      <w:r w:rsidR="00681541" w:rsidRPr="00FB6786">
        <w:t>0</w:t>
      </w:r>
      <w:r w:rsidRPr="00FB6786">
        <w:t xml:space="preserve"> Business Days </w:t>
      </w:r>
      <w:r w:rsidR="006005B5" w:rsidRPr="00FB6786">
        <w:t xml:space="preserve">after </w:t>
      </w:r>
      <w:r w:rsidRPr="00FB6786">
        <w:t xml:space="preserve">receipt of the </w:t>
      </w:r>
      <w:r w:rsidR="00790169">
        <w:t>expert's</w:t>
      </w:r>
      <w:r w:rsidR="00DD2E5F" w:rsidRPr="00FB6786">
        <w:t xml:space="preserve"> </w:t>
      </w:r>
      <w:r w:rsidRPr="00FB6786">
        <w:t>notice</w:t>
      </w:r>
      <w:r w:rsidR="003164F7" w:rsidRPr="00FB6786">
        <w:t xml:space="preserve"> under clause </w:t>
      </w:r>
      <w:r w:rsidR="00610616" w:rsidRPr="00DD7300">
        <w:fldChar w:fldCharType="begin"/>
      </w:r>
      <w:r w:rsidR="00610616" w:rsidRPr="00FB6786">
        <w:instrText xml:space="preserve"> REF _Ref485569374 \w \h </w:instrText>
      </w:r>
      <w:r w:rsidR="00FB6786">
        <w:instrText xml:space="preserve"> \* MERGEFORMAT </w:instrText>
      </w:r>
      <w:r w:rsidR="00610616" w:rsidRPr="00DD7300">
        <w:fldChar w:fldCharType="separate"/>
      </w:r>
      <w:r w:rsidR="00C1101A">
        <w:t>26.3(f)(ii)</w:t>
      </w:r>
      <w:r w:rsidR="00610616" w:rsidRPr="00DD7300">
        <w:fldChar w:fldCharType="end"/>
      </w:r>
      <w:r w:rsidRPr="00FB6786">
        <w:t>;</w:t>
      </w:r>
    </w:p>
    <w:p w14:paraId="0B9ED099" w14:textId="45EE8836" w:rsidR="00206D16" w:rsidRPr="00FB6786" w:rsidRDefault="00206D16" w:rsidP="008E159C">
      <w:pPr>
        <w:pStyle w:val="DefinitionNum2"/>
      </w:pPr>
      <w:bookmarkStart w:id="496" w:name="_DTBK39277"/>
      <w:bookmarkEnd w:id="495"/>
      <w:r w:rsidRPr="00FB6786">
        <w:t>(</w:t>
      </w:r>
      <w:r w:rsidRPr="00FB6786">
        <w:rPr>
          <w:b/>
        </w:rPr>
        <w:t>failure to provide an Amended Remediation Plan</w:t>
      </w:r>
      <w:r w:rsidRPr="00FB6786">
        <w:t xml:space="preserve">): </w:t>
      </w:r>
      <w:r w:rsidR="00AB77D9" w:rsidRPr="00FB6786">
        <w:t>the Contractor</w:t>
      </w:r>
      <w:r w:rsidRPr="00FB6786">
        <w:t xml:space="preserve"> fails to provide an Amended Remediation Plan in accordance with clause </w:t>
      </w:r>
      <w:r w:rsidR="00681541" w:rsidRPr="00DD7300">
        <w:fldChar w:fldCharType="begin"/>
      </w:r>
      <w:r w:rsidR="00681541" w:rsidRPr="00FB6786">
        <w:instrText xml:space="preserve"> REF _Ref462120055 \w \h </w:instrText>
      </w:r>
      <w:r w:rsidR="00FB6786">
        <w:instrText xml:space="preserve"> \* MERGEFORMAT </w:instrText>
      </w:r>
      <w:r w:rsidR="00681541" w:rsidRPr="00DD7300">
        <w:fldChar w:fldCharType="separate"/>
      </w:r>
      <w:r w:rsidR="00C1101A">
        <w:t>26.3(j)</w:t>
      </w:r>
      <w:r w:rsidR="00681541" w:rsidRPr="00DD7300">
        <w:fldChar w:fldCharType="end"/>
      </w:r>
      <w:r w:rsidRPr="00FB6786">
        <w:t xml:space="preserve"> within </w:t>
      </w:r>
      <w:r w:rsidR="00EA61A9">
        <w:t>10</w:t>
      </w:r>
      <w:r w:rsidRPr="00FB6786">
        <w:t xml:space="preserve"> Business Days </w:t>
      </w:r>
      <w:r w:rsidR="00EA1444" w:rsidRPr="00FB6786">
        <w:t xml:space="preserve">after </w:t>
      </w:r>
      <w:r w:rsidRPr="00FB6786">
        <w:t xml:space="preserve">receipt of the </w:t>
      </w:r>
      <w:r w:rsidR="00790169">
        <w:t>expert's</w:t>
      </w:r>
      <w:r w:rsidR="00DD2E5F" w:rsidRPr="00FB6786" w:rsidDel="00DD2E5F">
        <w:t xml:space="preserve"> </w:t>
      </w:r>
      <w:r w:rsidRPr="00FB6786">
        <w:t>notice;</w:t>
      </w:r>
    </w:p>
    <w:p w14:paraId="66B53D6B" w14:textId="1B342F0A" w:rsidR="00206D16" w:rsidRPr="00FB6786" w:rsidRDefault="00206D16" w:rsidP="008E159C">
      <w:pPr>
        <w:pStyle w:val="DefinitionNum2"/>
      </w:pPr>
      <w:bookmarkStart w:id="497" w:name="_DTBK41802"/>
      <w:bookmarkStart w:id="498" w:name="_DTBK39278"/>
      <w:bookmarkEnd w:id="496"/>
      <w:r w:rsidRPr="00FB6786">
        <w:t>(</w:t>
      </w:r>
      <w:r w:rsidR="00790169">
        <w:rPr>
          <w:b/>
          <w:bCs/>
        </w:rPr>
        <w:t>Expert's</w:t>
      </w:r>
      <w:r w:rsidR="0011185C">
        <w:rPr>
          <w:b/>
        </w:rPr>
        <w:t xml:space="preserve"> </w:t>
      </w:r>
      <w:r w:rsidRPr="00FB6786">
        <w:rPr>
          <w:b/>
        </w:rPr>
        <w:t>notice</w:t>
      </w:r>
      <w:r w:rsidRPr="00FB6786">
        <w:t xml:space="preserve">): the </w:t>
      </w:r>
      <w:r w:rsidR="00790169">
        <w:t>expert</w:t>
      </w:r>
      <w:r w:rsidR="0011185C">
        <w:t xml:space="preserve"> </w:t>
      </w:r>
      <w:r w:rsidRPr="00FB6786">
        <w:t xml:space="preserve">notifies the </w:t>
      </w:r>
      <w:r w:rsidR="00B46708" w:rsidRPr="00FB6786">
        <w:t>Principal</w:t>
      </w:r>
      <w:r w:rsidRPr="00FB6786">
        <w:t xml:space="preserve"> and </w:t>
      </w:r>
      <w:r w:rsidR="00AB77D9" w:rsidRPr="00FB6786">
        <w:t>the Contractor</w:t>
      </w:r>
      <w:r w:rsidR="000E007C" w:rsidRPr="00FB6786">
        <w:t xml:space="preserve"> under</w:t>
      </w:r>
      <w:r w:rsidRPr="00FB6786">
        <w:t>:</w:t>
      </w:r>
    </w:p>
    <w:p w14:paraId="520228C8" w14:textId="2EC4AD99" w:rsidR="00206D16" w:rsidRPr="00FB6786" w:rsidRDefault="00206D16" w:rsidP="00AA7D08">
      <w:pPr>
        <w:pStyle w:val="Heading4"/>
        <w:numPr>
          <w:ilvl w:val="3"/>
          <w:numId w:val="432"/>
        </w:numPr>
      </w:pPr>
      <w:bookmarkStart w:id="499" w:name="_DTBK41803"/>
      <w:bookmarkEnd w:id="497"/>
      <w:r w:rsidRPr="00FB6786">
        <w:t>clause </w:t>
      </w:r>
      <w:r w:rsidR="003164F7" w:rsidRPr="00DD7300">
        <w:fldChar w:fldCharType="begin"/>
      </w:r>
      <w:r w:rsidR="003164F7" w:rsidRPr="00FB6786">
        <w:instrText xml:space="preserve"> REF _Ref472492670 \w \h </w:instrText>
      </w:r>
      <w:r w:rsidR="00FB6786">
        <w:instrText xml:space="preserve"> \* MERGEFORMAT </w:instrText>
      </w:r>
      <w:r w:rsidR="003164F7" w:rsidRPr="00DD7300">
        <w:fldChar w:fldCharType="separate"/>
      </w:r>
      <w:r w:rsidR="00C1101A">
        <w:t>26.3(l)(i)A</w:t>
      </w:r>
      <w:r w:rsidR="003164F7" w:rsidRPr="00DD7300">
        <w:fldChar w:fldCharType="end"/>
      </w:r>
      <w:r w:rsidRPr="00FB6786">
        <w:t xml:space="preserve">, that the Amended Remediation Plan does not satisfactorily address the requirements of clause </w:t>
      </w:r>
      <w:r w:rsidR="00681541" w:rsidRPr="00DD7300">
        <w:fldChar w:fldCharType="begin"/>
      </w:r>
      <w:r w:rsidR="00681541" w:rsidRPr="00FB6786">
        <w:instrText xml:space="preserve"> REF _Ref462121987 \w \h </w:instrText>
      </w:r>
      <w:r w:rsidR="00FB6786">
        <w:instrText xml:space="preserve"> \* MERGEFORMAT </w:instrText>
      </w:r>
      <w:r w:rsidR="00681541" w:rsidRPr="00DD7300">
        <w:fldChar w:fldCharType="separate"/>
      </w:r>
      <w:r w:rsidR="00C1101A">
        <w:t>26.3(g)</w:t>
      </w:r>
      <w:r w:rsidR="00681541" w:rsidRPr="00DD7300">
        <w:fldChar w:fldCharType="end"/>
      </w:r>
      <w:r w:rsidR="002625CF" w:rsidRPr="00FB6786">
        <w:t>;</w:t>
      </w:r>
    </w:p>
    <w:p w14:paraId="37E3649D" w14:textId="42DFC288" w:rsidR="00206D16" w:rsidRPr="00FB6786" w:rsidRDefault="00206D16" w:rsidP="00AA7D08">
      <w:pPr>
        <w:pStyle w:val="Heading4"/>
      </w:pPr>
      <w:bookmarkStart w:id="500" w:name="_DTBK41804"/>
      <w:bookmarkEnd w:id="499"/>
      <w:r w:rsidRPr="00FB6786">
        <w:t>clause </w:t>
      </w:r>
      <w:r w:rsidR="00681541" w:rsidRPr="00DD7300">
        <w:fldChar w:fldCharType="begin"/>
      </w:r>
      <w:r w:rsidR="00681541" w:rsidRPr="00FB6786">
        <w:instrText xml:space="preserve"> REF _Ref462123418 \w \h </w:instrText>
      </w:r>
      <w:r w:rsidR="00FB6786">
        <w:instrText xml:space="preserve"> \* MERGEFORMAT </w:instrText>
      </w:r>
      <w:r w:rsidR="00681541" w:rsidRPr="00DD7300">
        <w:fldChar w:fldCharType="separate"/>
      </w:r>
      <w:r w:rsidR="00C1101A">
        <w:t>26.3(l)(i)B</w:t>
      </w:r>
      <w:r w:rsidR="00681541" w:rsidRPr="00DD7300">
        <w:fldChar w:fldCharType="end"/>
      </w:r>
      <w:r w:rsidRPr="00FB6786">
        <w:t xml:space="preserve">, that </w:t>
      </w:r>
      <w:r w:rsidR="00AB77D9" w:rsidRPr="00FB6786">
        <w:t>the Contractor</w:t>
      </w:r>
      <w:r w:rsidRPr="00FB6786">
        <w:t xml:space="preserve"> is not diligently pursuing or updating the Remediation Plan or Amended Remediation Plan (as applicable);</w:t>
      </w:r>
    </w:p>
    <w:p w14:paraId="29979A5A" w14:textId="565B48FD" w:rsidR="00206D16" w:rsidRDefault="00206D16" w:rsidP="00AA7D08">
      <w:pPr>
        <w:pStyle w:val="Heading4"/>
      </w:pPr>
      <w:bookmarkStart w:id="501" w:name="_DTBK40672"/>
      <w:bookmarkEnd w:id="500"/>
      <w:r w:rsidRPr="00FB6786">
        <w:t xml:space="preserve">clause </w:t>
      </w:r>
      <w:r w:rsidR="00681541" w:rsidRPr="00DD7300">
        <w:fldChar w:fldCharType="begin"/>
      </w:r>
      <w:r w:rsidR="00681541" w:rsidRPr="00FB6786">
        <w:instrText xml:space="preserve"> REF _Ref462123439 \w \h </w:instrText>
      </w:r>
      <w:r w:rsidR="00FB6786">
        <w:instrText xml:space="preserve"> \* MERGEFORMAT </w:instrText>
      </w:r>
      <w:r w:rsidR="00681541" w:rsidRPr="00DD7300">
        <w:fldChar w:fldCharType="separate"/>
      </w:r>
      <w:r w:rsidR="00C1101A">
        <w:t>26.3(l)(ii)</w:t>
      </w:r>
      <w:r w:rsidR="00681541" w:rsidRPr="00DD7300">
        <w:fldChar w:fldCharType="end"/>
      </w:r>
      <w:r w:rsidRPr="00FB6786">
        <w:t xml:space="preserve">, that </w:t>
      </w:r>
      <w:r w:rsidR="00AB77D9" w:rsidRPr="00FB6786">
        <w:t>the Contractor</w:t>
      </w:r>
      <w:r w:rsidRPr="00FB6786">
        <w:t xml:space="preserve"> will not be able to achieve </w:t>
      </w:r>
      <w:r w:rsidR="003F2D37">
        <w:t>Practical Completion</w:t>
      </w:r>
      <w:r w:rsidRPr="00FB6786">
        <w:t xml:space="preserve"> by the date that is </w:t>
      </w:r>
      <w:r w:rsidR="004D2FFA" w:rsidRPr="00FB6786">
        <w:t>24</w:t>
      </w:r>
      <w:r w:rsidRPr="00FB6786">
        <w:t xml:space="preserve"> </w:t>
      </w:r>
      <w:r w:rsidR="00355A97">
        <w:t>m</w:t>
      </w:r>
      <w:r w:rsidRPr="00FB6786">
        <w:t xml:space="preserve">onths after the Date for </w:t>
      </w:r>
      <w:r w:rsidR="003F2D37">
        <w:t>Practical Completion</w:t>
      </w:r>
      <w:r w:rsidRPr="00FB6786">
        <w:t>;</w:t>
      </w:r>
      <w:r w:rsidR="00EA61A9">
        <w:t xml:space="preserve"> or</w:t>
      </w:r>
    </w:p>
    <w:p w14:paraId="09B067DC" w14:textId="758F87B1" w:rsidR="00EA61A9" w:rsidRPr="00FB6786" w:rsidRDefault="00EA61A9" w:rsidP="00E71DDE">
      <w:pPr>
        <w:pStyle w:val="Heading4"/>
      </w:pPr>
      <w:r w:rsidRPr="00EA61A9">
        <w:t xml:space="preserve">clause </w:t>
      </w:r>
      <w:r>
        <w:fldChar w:fldCharType="begin"/>
      </w:r>
      <w:r>
        <w:instrText xml:space="preserve"> REF _Ref131692632 \w \h </w:instrText>
      </w:r>
      <w:r>
        <w:fldChar w:fldCharType="separate"/>
      </w:r>
      <w:r w:rsidR="00C1101A">
        <w:t>26.3(l)(iii)</w:t>
      </w:r>
      <w:r>
        <w:fldChar w:fldCharType="end"/>
      </w:r>
      <w:r w:rsidRPr="00EA61A9">
        <w:t xml:space="preserve">, that the Contractor has not provided any Explanation, Remediation Plan or Amended Remediation Plan that complies with this Deed when it is obliged to do so under clause </w:t>
      </w:r>
      <w:r>
        <w:fldChar w:fldCharType="begin"/>
      </w:r>
      <w:r>
        <w:instrText xml:space="preserve"> REF _Ref462123611 \w \h </w:instrText>
      </w:r>
      <w:r>
        <w:fldChar w:fldCharType="separate"/>
      </w:r>
      <w:r w:rsidR="00C1101A">
        <w:t>26.3</w:t>
      </w:r>
      <w:r>
        <w:fldChar w:fldCharType="end"/>
      </w:r>
      <w:r w:rsidRPr="00EA61A9">
        <w:t>;</w:t>
      </w:r>
    </w:p>
    <w:p w14:paraId="380934D4" w14:textId="315192A0" w:rsidR="003E4491" w:rsidRDefault="003E4491" w:rsidP="008E159C">
      <w:pPr>
        <w:pStyle w:val="DefinitionNum2"/>
      </w:pPr>
      <w:bookmarkStart w:id="502" w:name="_DTBK39279"/>
      <w:bookmarkEnd w:id="498"/>
      <w:bookmarkEnd w:id="501"/>
      <w:r w:rsidRPr="00FB6786">
        <w:t>(</w:t>
      </w:r>
      <w:r w:rsidRPr="00FB6786">
        <w:rPr>
          <w:b/>
        </w:rPr>
        <w:t>representations and warranties</w:t>
      </w:r>
      <w:r w:rsidRPr="00FB6786">
        <w:t xml:space="preserve">): a representation or warranty given by </w:t>
      </w:r>
      <w:r w:rsidR="00AB77D9" w:rsidRPr="00FB6786">
        <w:t>the Contractor</w:t>
      </w:r>
      <w:r w:rsidRPr="00FB6786">
        <w:t xml:space="preserve"> under a Project Document is found to be materially incorrect or </w:t>
      </w:r>
      <w:r w:rsidR="00157612" w:rsidRPr="00FB6786">
        <w:t xml:space="preserve">materially </w:t>
      </w:r>
      <w:r w:rsidRPr="00FB6786">
        <w:t xml:space="preserve">misleading or a financial audit report discloses fraudulent, false, misleading or negligent reporting by </w:t>
      </w:r>
      <w:r w:rsidR="00AB77D9" w:rsidRPr="00FB6786">
        <w:t>the Contractor</w:t>
      </w:r>
      <w:r w:rsidRPr="00FB6786">
        <w:t xml:space="preserve"> in respect of any financial statements or invoices or other books or records of </w:t>
      </w:r>
      <w:r w:rsidR="00AB77D9" w:rsidRPr="00FB6786">
        <w:t>the Contractor</w:t>
      </w:r>
      <w:r w:rsidRPr="00FB6786">
        <w:t>;</w:t>
      </w:r>
    </w:p>
    <w:p w14:paraId="22924863" w14:textId="77777777" w:rsidR="00EA61A9" w:rsidRDefault="00EA61A9" w:rsidP="00EA61A9">
      <w:pPr>
        <w:pStyle w:val="DefinitionNum2"/>
      </w:pPr>
      <w:r>
        <w:lastRenderedPageBreak/>
        <w:t>(</w:t>
      </w:r>
      <w:r w:rsidRPr="00A75B29">
        <w:rPr>
          <w:b/>
          <w:bCs/>
        </w:rPr>
        <w:t>Change in Control</w:t>
      </w:r>
      <w:r>
        <w:t xml:space="preserve">): </w:t>
      </w:r>
    </w:p>
    <w:p w14:paraId="60EFCD9D" w14:textId="77777777" w:rsidR="00EA61A9" w:rsidRDefault="00EA61A9" w:rsidP="00A75B29">
      <w:pPr>
        <w:pStyle w:val="DefinitionNum3"/>
      </w:pPr>
      <w:r>
        <w:t xml:space="preserve">in respect of an Entity other than the Contractor or the Parent Guarantor; </w:t>
      </w:r>
    </w:p>
    <w:p w14:paraId="6AAFDD18" w14:textId="77777777" w:rsidR="00EA61A9" w:rsidRDefault="00EA61A9" w:rsidP="00A75B29">
      <w:pPr>
        <w:pStyle w:val="DefinitionNum2"/>
        <w:numPr>
          <w:ilvl w:val="0"/>
          <w:numId w:val="0"/>
        </w:numPr>
        <w:ind w:left="1928"/>
      </w:pPr>
      <w:r>
        <w:t>either:</w:t>
      </w:r>
    </w:p>
    <w:p w14:paraId="77C1D27C" w14:textId="17987F12" w:rsidR="00EA61A9" w:rsidRDefault="00EA61A9" w:rsidP="00A75B29">
      <w:pPr>
        <w:pStyle w:val="DefinitionNum3"/>
      </w:pPr>
      <w:r>
        <w:t xml:space="preserve">a Change in Control occurs without the Principal's consent under clause </w:t>
      </w:r>
      <w:r w:rsidR="0094386B" w:rsidRPr="00A75B29">
        <w:fldChar w:fldCharType="begin"/>
      </w:r>
      <w:r w:rsidR="0094386B" w:rsidRPr="00A75B29">
        <w:instrText xml:space="preserve"> REF _Ref58514728 \w \h </w:instrText>
      </w:r>
      <w:r w:rsidR="0094386B">
        <w:instrText xml:space="preserve"> \* MERGEFORMAT </w:instrText>
      </w:r>
      <w:r w:rsidR="0094386B" w:rsidRPr="00A75B29">
        <w:fldChar w:fldCharType="separate"/>
      </w:r>
      <w:r w:rsidR="00C1101A">
        <w:t>48.2</w:t>
      </w:r>
      <w:r w:rsidR="0094386B" w:rsidRPr="00A75B29">
        <w:fldChar w:fldCharType="end"/>
      </w:r>
      <w:r w:rsidRPr="00A306F7">
        <w:t xml:space="preserve"> and is not</w:t>
      </w:r>
      <w:r>
        <w:t xml:space="preserve"> a Change in Control referred to in clause </w:t>
      </w:r>
      <w:r w:rsidR="0094386B" w:rsidRPr="00A75B29">
        <w:fldChar w:fldCharType="begin"/>
      </w:r>
      <w:r w:rsidR="0094386B" w:rsidRPr="00A75B29">
        <w:instrText xml:space="preserve"> REF _Ref132122314 \w \h </w:instrText>
      </w:r>
      <w:r w:rsidR="0094386B">
        <w:instrText xml:space="preserve"> \* MERGEFORMAT </w:instrText>
      </w:r>
      <w:r w:rsidR="0094386B" w:rsidRPr="00A75B29">
        <w:fldChar w:fldCharType="separate"/>
      </w:r>
      <w:r w:rsidR="00C1101A">
        <w:t>48.4</w:t>
      </w:r>
      <w:r w:rsidR="0094386B" w:rsidRPr="00A75B29">
        <w:fldChar w:fldCharType="end"/>
      </w:r>
      <w:r w:rsidRPr="00A306F7">
        <w:t>; or</w:t>
      </w:r>
    </w:p>
    <w:p w14:paraId="2172E1B6" w14:textId="19835D9F" w:rsidR="00EA61A9" w:rsidRPr="00FB6786" w:rsidRDefault="00EA61A9" w:rsidP="00A75B29">
      <w:pPr>
        <w:pStyle w:val="DefinitionNum3"/>
      </w:pPr>
      <w:r>
        <w:t xml:space="preserve">the Principal gives notice under clause </w:t>
      </w:r>
      <w:r w:rsidR="00215A51">
        <w:fldChar w:fldCharType="begin"/>
      </w:r>
      <w:r w:rsidR="00215A51">
        <w:instrText xml:space="preserve"> REF _Ref131657623 \w \h </w:instrText>
      </w:r>
      <w:r w:rsidR="00215A51">
        <w:fldChar w:fldCharType="separate"/>
      </w:r>
      <w:r w:rsidR="00C1101A">
        <w:t>48.5</w:t>
      </w:r>
      <w:r w:rsidR="00215A51">
        <w:fldChar w:fldCharType="end"/>
      </w:r>
      <w:r w:rsidR="00215A51">
        <w:t xml:space="preserve"> </w:t>
      </w:r>
      <w:r>
        <w:t xml:space="preserve">that the Principal provides a conditional consent to or does not consent to a Change in Control in respect of a Contractor or Parent Guarantor and the Contractor fails to comply with </w:t>
      </w:r>
      <w:r w:rsidRPr="00A306F7">
        <w:t xml:space="preserve">clause </w:t>
      </w:r>
      <w:r w:rsidR="00215A51">
        <w:fldChar w:fldCharType="begin"/>
      </w:r>
      <w:r w:rsidR="00215A51">
        <w:instrText xml:space="preserve"> REF _Ref132124335 \w \h </w:instrText>
      </w:r>
      <w:r w:rsidR="00215A51">
        <w:fldChar w:fldCharType="separate"/>
      </w:r>
      <w:r w:rsidR="00C1101A">
        <w:t>48.4(c)(i)</w:t>
      </w:r>
      <w:r w:rsidR="00215A51">
        <w:fldChar w:fldCharType="end"/>
      </w:r>
      <w:r w:rsidR="00215A51">
        <w:t xml:space="preserve"> </w:t>
      </w:r>
      <w:r w:rsidRPr="00A306F7">
        <w:t>within</w:t>
      </w:r>
      <w:r>
        <w:t xml:space="preserve"> the time required by the Principal (acting reasonably) or clause </w:t>
      </w:r>
      <w:r w:rsidR="00215A51">
        <w:fldChar w:fldCharType="begin"/>
      </w:r>
      <w:r w:rsidR="00215A51">
        <w:instrText xml:space="preserve"> REF _Ref132124611 \w \h </w:instrText>
      </w:r>
      <w:r w:rsidR="00215A51">
        <w:fldChar w:fldCharType="separate"/>
      </w:r>
      <w:r w:rsidR="00C1101A">
        <w:t>48.4(c)(ii)</w:t>
      </w:r>
      <w:r w:rsidR="00215A51">
        <w:fldChar w:fldCharType="end"/>
      </w:r>
      <w:r>
        <w:t xml:space="preserve"> within 60 Business Days of receipt of that notice from the Principal (as applicable);   </w:t>
      </w:r>
    </w:p>
    <w:p w14:paraId="543C8374" w14:textId="4A2C811D" w:rsidR="003E4491" w:rsidRPr="00FB6786" w:rsidRDefault="003E4491" w:rsidP="008E159C">
      <w:pPr>
        <w:pStyle w:val="DefinitionNum2"/>
      </w:pPr>
      <w:bookmarkStart w:id="503" w:name="_DTBK39280"/>
      <w:bookmarkEnd w:id="502"/>
      <w:r w:rsidRPr="00FB6786">
        <w:t>(</w:t>
      </w:r>
      <w:r w:rsidRPr="00FB6786">
        <w:rPr>
          <w:b/>
        </w:rPr>
        <w:t>subcontracting and Key People</w:t>
      </w:r>
      <w:r w:rsidRPr="00FB6786">
        <w:t xml:space="preserve">): </w:t>
      </w:r>
      <w:r w:rsidR="007A0C1B" w:rsidRPr="00FB6786">
        <w:t xml:space="preserve">a breach by </w:t>
      </w:r>
      <w:r w:rsidR="00AB77D9" w:rsidRPr="00FB6786">
        <w:t>the Contractor</w:t>
      </w:r>
      <w:r w:rsidRPr="00FB6786">
        <w:t xml:space="preserve"> </w:t>
      </w:r>
      <w:r w:rsidR="007A0C1B" w:rsidRPr="00FB6786">
        <w:t xml:space="preserve">of any of its </w:t>
      </w:r>
      <w:r w:rsidR="00E409F1" w:rsidRPr="00FB6786">
        <w:t>obligations</w:t>
      </w:r>
      <w:r w:rsidR="007A0C1B" w:rsidRPr="00FB6786">
        <w:t xml:space="preserve"> under</w:t>
      </w:r>
      <w:r w:rsidRPr="00FB6786">
        <w:t xml:space="preserve"> clause</w:t>
      </w:r>
      <w:r w:rsidR="00E95F1D" w:rsidRPr="00FB6786">
        <w:t>s</w:t>
      </w:r>
      <w:r w:rsidRPr="00FB6786">
        <w:t> </w:t>
      </w:r>
      <w:r w:rsidR="006F370C" w:rsidRPr="00DD7300">
        <w:fldChar w:fldCharType="begin"/>
      </w:r>
      <w:r w:rsidR="006F370C" w:rsidRPr="00FB6786">
        <w:instrText xml:space="preserve"> REF _Ref49328859 \r \h </w:instrText>
      </w:r>
      <w:r w:rsidR="00FB6786">
        <w:instrText xml:space="preserve"> \* MERGEFORMAT </w:instrText>
      </w:r>
      <w:r w:rsidR="006F370C" w:rsidRPr="00DD7300">
        <w:fldChar w:fldCharType="separate"/>
      </w:r>
      <w:r w:rsidR="00C1101A">
        <w:t>7.5</w:t>
      </w:r>
      <w:r w:rsidR="006F370C" w:rsidRPr="00DD7300">
        <w:fldChar w:fldCharType="end"/>
      </w:r>
      <w:r w:rsidR="00681541" w:rsidRPr="00FB6786">
        <w:t xml:space="preserve">, </w:t>
      </w:r>
      <w:r w:rsidR="00681541" w:rsidRPr="00DD7300">
        <w:fldChar w:fldCharType="begin"/>
      </w:r>
      <w:r w:rsidR="00681541" w:rsidRPr="00FB6786">
        <w:instrText xml:space="preserve"> REF _Ref410212982 \w \h </w:instrText>
      </w:r>
      <w:r w:rsidR="00FB6786">
        <w:instrText xml:space="preserve"> \* MERGEFORMAT </w:instrText>
      </w:r>
      <w:r w:rsidR="00681541" w:rsidRPr="00DD7300">
        <w:fldChar w:fldCharType="separate"/>
      </w:r>
      <w:r w:rsidR="00C1101A">
        <w:t>8.3</w:t>
      </w:r>
      <w:r w:rsidR="00681541" w:rsidRPr="00DD7300">
        <w:fldChar w:fldCharType="end"/>
      </w:r>
      <w:r w:rsidR="00681541" w:rsidRPr="00FB6786">
        <w:t xml:space="preserve"> or </w:t>
      </w:r>
      <w:r w:rsidR="00681541" w:rsidRPr="00DD7300">
        <w:fldChar w:fldCharType="begin"/>
      </w:r>
      <w:r w:rsidR="00681541" w:rsidRPr="00FB6786">
        <w:instrText xml:space="preserve"> REF _Ref416178523 \r \h </w:instrText>
      </w:r>
      <w:r w:rsidR="00FB6786">
        <w:instrText xml:space="preserve"> \* MERGEFORMAT </w:instrText>
      </w:r>
      <w:r w:rsidR="00681541" w:rsidRPr="00DD7300">
        <w:fldChar w:fldCharType="separate"/>
      </w:r>
      <w:r w:rsidR="00C1101A">
        <w:t>8.4(b)</w:t>
      </w:r>
      <w:r w:rsidR="00681541" w:rsidRPr="00DD7300">
        <w:fldChar w:fldCharType="end"/>
      </w:r>
      <w:r w:rsidRPr="00FB6786">
        <w:t>;</w:t>
      </w:r>
    </w:p>
    <w:p w14:paraId="308BDC32" w14:textId="34B7B3F6" w:rsidR="003E4491" w:rsidRPr="00FB6786" w:rsidRDefault="003E4491" w:rsidP="008E159C">
      <w:pPr>
        <w:pStyle w:val="DefinitionNum2"/>
      </w:pPr>
      <w:bookmarkStart w:id="504" w:name="_DTBK41805"/>
      <w:bookmarkStart w:id="505" w:name="_DTBK39281"/>
      <w:bookmarkEnd w:id="503"/>
      <w:r w:rsidRPr="00FB6786">
        <w:t>(</w:t>
      </w:r>
      <w:r w:rsidRPr="00FB6786">
        <w:rPr>
          <w:b/>
        </w:rPr>
        <w:t>Probity Event</w:t>
      </w:r>
      <w:r w:rsidRPr="00FB6786">
        <w:t xml:space="preserve">): </w:t>
      </w:r>
      <w:r w:rsidR="00971996" w:rsidRPr="00FB6786">
        <w:t xml:space="preserve">failure of </w:t>
      </w:r>
      <w:r w:rsidR="00AB77D9" w:rsidRPr="00FB6786">
        <w:t>the Contractor</w:t>
      </w:r>
      <w:r w:rsidR="00971996" w:rsidRPr="00FB6786">
        <w:t xml:space="preserve"> to</w:t>
      </w:r>
      <w:r w:rsidR="007E0929" w:rsidRPr="00FB6786">
        <w:t xml:space="preserve"> </w:t>
      </w:r>
      <w:r w:rsidR="00971996" w:rsidRPr="00FB6786">
        <w:t xml:space="preserve">take any action agreed by the parties in accordance with clause </w:t>
      </w:r>
      <w:r w:rsidR="003164F7" w:rsidRPr="00DD7300">
        <w:fldChar w:fldCharType="begin"/>
      </w:r>
      <w:r w:rsidR="003164F7" w:rsidRPr="00FB6786">
        <w:instrText xml:space="preserve"> REF _Ref403574542 \w \h </w:instrText>
      </w:r>
      <w:r w:rsidR="00FB6786">
        <w:instrText xml:space="preserve"> \* MERGEFORMAT </w:instrText>
      </w:r>
      <w:r w:rsidR="003164F7" w:rsidRPr="00DD7300">
        <w:fldChar w:fldCharType="separate"/>
      </w:r>
      <w:r w:rsidR="00C1101A">
        <w:t>35.2(b)(i)</w:t>
      </w:r>
      <w:r w:rsidR="003164F7" w:rsidRPr="00DD7300">
        <w:fldChar w:fldCharType="end"/>
      </w:r>
      <w:r w:rsidR="003164F7" w:rsidRPr="00FB6786">
        <w:t xml:space="preserve"> (if any)</w:t>
      </w:r>
      <w:r w:rsidR="00971996" w:rsidRPr="00FB6786">
        <w:t xml:space="preserve"> or </w:t>
      </w:r>
      <w:r w:rsidR="005870CD" w:rsidRPr="00FB6786">
        <w:t>if</w:t>
      </w:r>
      <w:r w:rsidR="00971996" w:rsidRPr="00FB6786">
        <w:t xml:space="preserve"> no agreement is reached as determined by the </w:t>
      </w:r>
      <w:r w:rsidR="00B46708" w:rsidRPr="00FB6786">
        <w:t>Principal</w:t>
      </w:r>
      <w:r w:rsidR="00971996" w:rsidRPr="00FB6786">
        <w:t xml:space="preserve"> in accordance with clause </w:t>
      </w:r>
      <w:r w:rsidR="00681541" w:rsidRPr="00DD7300">
        <w:fldChar w:fldCharType="begin"/>
      </w:r>
      <w:r w:rsidR="00681541" w:rsidRPr="00FB6786">
        <w:instrText xml:space="preserve"> REF _Ref408388905 \w \h </w:instrText>
      </w:r>
      <w:r w:rsidR="00FB6786">
        <w:instrText xml:space="preserve"> \* MERGEFORMAT </w:instrText>
      </w:r>
      <w:r w:rsidR="00681541" w:rsidRPr="00DD7300">
        <w:fldChar w:fldCharType="separate"/>
      </w:r>
      <w:r w:rsidR="00C1101A">
        <w:t>35.2(c)</w:t>
      </w:r>
      <w:r w:rsidR="00681541" w:rsidRPr="00DD7300">
        <w:fldChar w:fldCharType="end"/>
      </w:r>
      <w:r w:rsidR="00362956" w:rsidRPr="00FB6786">
        <w:t>;</w:t>
      </w:r>
    </w:p>
    <w:p w14:paraId="50270BEB" w14:textId="6DC20826" w:rsidR="005F4CB7" w:rsidRDefault="005F4CB7">
      <w:pPr>
        <w:pStyle w:val="DefinitionNum2"/>
      </w:pPr>
      <w:bookmarkStart w:id="506" w:name="_DTBK39282"/>
      <w:bookmarkEnd w:id="504"/>
      <w:r>
        <w:t>(</w:t>
      </w:r>
      <w:r w:rsidRPr="00B527F8">
        <w:rPr>
          <w:b/>
          <w:bCs/>
        </w:rPr>
        <w:t>failure to maintain Security</w:t>
      </w:r>
      <w:r>
        <w:t xml:space="preserve">): </w:t>
      </w:r>
      <w:r w:rsidR="0024193F" w:rsidRPr="0024193F">
        <w:tab/>
        <w:t xml:space="preserve">failure to provide or maintain </w:t>
      </w:r>
      <w:r w:rsidR="0024193F">
        <w:t xml:space="preserve">a </w:t>
      </w:r>
      <w:r w:rsidR="0024193F" w:rsidRPr="0024193F">
        <w:t>Parent Company Guarantee or Security</w:t>
      </w:r>
      <w:r w:rsidR="0024193F">
        <w:t xml:space="preserve"> in accordance with clause </w:t>
      </w:r>
      <w:r w:rsidR="0024193F">
        <w:fldChar w:fldCharType="begin"/>
      </w:r>
      <w:r w:rsidR="0024193F">
        <w:instrText xml:space="preserve"> REF _Ref49183783 \w \h </w:instrText>
      </w:r>
      <w:r w:rsidR="0024193F">
        <w:fldChar w:fldCharType="separate"/>
      </w:r>
      <w:r w:rsidR="00C1101A">
        <w:t>31</w:t>
      </w:r>
      <w:r w:rsidR="0024193F">
        <w:fldChar w:fldCharType="end"/>
      </w:r>
      <w:r w:rsidR="0024193F">
        <w:t xml:space="preserve"> (including any replacement Security)</w:t>
      </w:r>
      <w:r>
        <w:t xml:space="preserve">; </w:t>
      </w:r>
    </w:p>
    <w:p w14:paraId="008B48F4" w14:textId="13943DB7" w:rsidR="003E4491" w:rsidRPr="00FB6786" w:rsidRDefault="003E4491" w:rsidP="008E159C">
      <w:pPr>
        <w:pStyle w:val="DefinitionNum2"/>
      </w:pPr>
      <w:bookmarkStart w:id="507" w:name="_DTBK39283"/>
      <w:bookmarkEnd w:id="505"/>
      <w:bookmarkEnd w:id="506"/>
      <w:r w:rsidRPr="00FB6786">
        <w:t>(</w:t>
      </w:r>
      <w:r w:rsidRPr="00FB6786">
        <w:rPr>
          <w:b/>
        </w:rPr>
        <w:t>Insurances</w:t>
      </w:r>
      <w:r w:rsidRPr="00FB6786">
        <w:t xml:space="preserve">): a breach by </w:t>
      </w:r>
      <w:r w:rsidR="00AB77D9" w:rsidRPr="00FB6786">
        <w:t>the Contractor</w:t>
      </w:r>
      <w:r w:rsidRPr="00FB6786">
        <w:t xml:space="preserve"> of</w:t>
      </w:r>
      <w:r w:rsidR="001B1137" w:rsidRPr="00FB6786">
        <w:t xml:space="preserve"> any</w:t>
      </w:r>
      <w:r w:rsidRPr="00FB6786">
        <w:t xml:space="preserve"> its obligations under clauses </w:t>
      </w:r>
      <w:r w:rsidRPr="00DD7300">
        <w:fldChar w:fldCharType="begin"/>
      </w:r>
      <w:r w:rsidRPr="00FB6786">
        <w:instrText xml:space="preserve"> REF _Ref361058480 \w \h </w:instrText>
      </w:r>
      <w:r w:rsidR="00776D10" w:rsidRPr="00FB6786">
        <w:instrText xml:space="preserve"> \* MERGEFORMAT </w:instrText>
      </w:r>
      <w:r w:rsidRPr="00DD7300">
        <w:fldChar w:fldCharType="separate"/>
      </w:r>
      <w:r w:rsidR="00C1101A">
        <w:t>39.1</w:t>
      </w:r>
      <w:r w:rsidRPr="00DD7300">
        <w:fldChar w:fldCharType="end"/>
      </w:r>
      <w:r w:rsidRPr="00FB6786">
        <w:t>,</w:t>
      </w:r>
      <w:r w:rsidR="00D15792" w:rsidRPr="00FB6786">
        <w:t xml:space="preserve"> </w:t>
      </w:r>
      <w:r w:rsidR="00D250EB" w:rsidRPr="00DD7300">
        <w:fldChar w:fldCharType="begin"/>
      </w:r>
      <w:r w:rsidR="00D250EB" w:rsidRPr="00FB6786">
        <w:instrText xml:space="preserve"> REF _Ref416272643 \w \h </w:instrText>
      </w:r>
      <w:r w:rsidR="00FB6786">
        <w:instrText xml:space="preserve"> \* MERGEFORMAT </w:instrText>
      </w:r>
      <w:r w:rsidR="00D250EB" w:rsidRPr="00DD7300">
        <w:fldChar w:fldCharType="separate"/>
      </w:r>
      <w:r w:rsidR="00C1101A">
        <w:t>39.2(a)(i)</w:t>
      </w:r>
      <w:r w:rsidR="00D250EB" w:rsidRPr="00DD7300">
        <w:fldChar w:fldCharType="end"/>
      </w:r>
      <w:r w:rsidR="00D15792" w:rsidRPr="00FB6786">
        <w:t xml:space="preserve">, </w:t>
      </w:r>
      <w:r w:rsidR="00D15792" w:rsidRPr="00DD7300">
        <w:fldChar w:fldCharType="begin"/>
      </w:r>
      <w:r w:rsidR="00D15792" w:rsidRPr="00FB6786">
        <w:instrText xml:space="preserve"> REF _Ref398737894 \w \h </w:instrText>
      </w:r>
      <w:r w:rsidR="00FB6786">
        <w:instrText xml:space="preserve"> \* MERGEFORMAT </w:instrText>
      </w:r>
      <w:r w:rsidR="00D15792" w:rsidRPr="00DD7300">
        <w:fldChar w:fldCharType="separate"/>
      </w:r>
      <w:r w:rsidR="00C1101A">
        <w:t>39.3</w:t>
      </w:r>
      <w:r w:rsidR="00D15792" w:rsidRPr="00DD7300">
        <w:fldChar w:fldCharType="end"/>
      </w:r>
      <w:r w:rsidR="002A45DB">
        <w:t>,</w:t>
      </w:r>
      <w:r w:rsidRPr="00FB6786">
        <w:t xml:space="preserve"> </w:t>
      </w:r>
      <w:r w:rsidRPr="00DD7300">
        <w:fldChar w:fldCharType="begin"/>
      </w:r>
      <w:r w:rsidRPr="00FB6786">
        <w:instrText xml:space="preserve"> REF _Ref358055279 \w \h </w:instrText>
      </w:r>
      <w:r w:rsidR="00776D10" w:rsidRPr="00FB6786">
        <w:instrText xml:space="preserve"> \* MERGEFORMAT </w:instrText>
      </w:r>
      <w:r w:rsidRPr="00DD7300">
        <w:fldChar w:fldCharType="separate"/>
      </w:r>
      <w:r w:rsidR="00C1101A">
        <w:t>39.7</w:t>
      </w:r>
      <w:r w:rsidRPr="00DD7300">
        <w:fldChar w:fldCharType="end"/>
      </w:r>
      <w:r w:rsidR="002A45DB">
        <w:t xml:space="preserve"> or </w:t>
      </w:r>
      <w:r w:rsidR="002A45DB">
        <w:fldChar w:fldCharType="begin"/>
      </w:r>
      <w:r w:rsidR="002A45DB">
        <w:instrText xml:space="preserve"> REF _Ref416789723 \r \h </w:instrText>
      </w:r>
      <w:r w:rsidR="002A45DB">
        <w:fldChar w:fldCharType="separate"/>
      </w:r>
      <w:r w:rsidR="00C1101A">
        <w:t>39.8</w:t>
      </w:r>
      <w:r w:rsidR="002A45DB">
        <w:fldChar w:fldCharType="end"/>
      </w:r>
      <w:r w:rsidRPr="00FB6786">
        <w:t>;</w:t>
      </w:r>
    </w:p>
    <w:p w14:paraId="7A7A637F" w14:textId="42C2BA0B" w:rsidR="003E4491" w:rsidRPr="00FB6786" w:rsidRDefault="003E4491" w:rsidP="008E159C">
      <w:pPr>
        <w:pStyle w:val="DefinitionNum2"/>
      </w:pPr>
      <w:bookmarkStart w:id="508" w:name="_Ref367804285"/>
      <w:bookmarkStart w:id="509" w:name="_Ref416194868"/>
      <w:bookmarkStart w:id="510" w:name="_DTBK39284"/>
      <w:bookmarkEnd w:id="507"/>
      <w:r w:rsidRPr="00FB6786">
        <w:t>(</w:t>
      </w:r>
      <w:r w:rsidR="009679D8" w:rsidRPr="00FB6786">
        <w:rPr>
          <w:b/>
        </w:rPr>
        <w:t>Default not Cured</w:t>
      </w:r>
      <w:r w:rsidRPr="00FB6786">
        <w:t xml:space="preserve">): </w:t>
      </w:r>
      <w:r w:rsidR="00EA19E8" w:rsidRPr="00FB6786">
        <w:t xml:space="preserve">a </w:t>
      </w:r>
      <w:r w:rsidR="009679D8" w:rsidRPr="00FB6786">
        <w:t>Default</w:t>
      </w:r>
      <w:r w:rsidR="00CC52BD" w:rsidRPr="00FB6786">
        <w:t xml:space="preserve"> </w:t>
      </w:r>
      <w:r w:rsidR="00EA19E8" w:rsidRPr="00FB6786">
        <w:t>becomes a Major Default under</w:t>
      </w:r>
      <w:r w:rsidR="00A83B4D" w:rsidRPr="00FB6786">
        <w:t xml:space="preserve"> clause </w:t>
      </w:r>
      <w:r w:rsidR="00A83B4D" w:rsidRPr="00DD7300">
        <w:fldChar w:fldCharType="begin"/>
      </w:r>
      <w:r w:rsidR="00A83B4D" w:rsidRPr="00FB6786">
        <w:instrText xml:space="preserve"> REF _Ref492762378 \w \h </w:instrText>
      </w:r>
      <w:r w:rsidR="00FB6786">
        <w:instrText xml:space="preserve"> \* MERGEFORMAT </w:instrText>
      </w:r>
      <w:r w:rsidR="00A83B4D" w:rsidRPr="00DD7300">
        <w:fldChar w:fldCharType="separate"/>
      </w:r>
      <w:r w:rsidR="00C1101A">
        <w:t>40.2(b)</w:t>
      </w:r>
      <w:r w:rsidR="00A83B4D" w:rsidRPr="00DD7300">
        <w:fldChar w:fldCharType="end"/>
      </w:r>
      <w:r w:rsidRPr="00FB6786">
        <w:t>;</w:t>
      </w:r>
      <w:bookmarkEnd w:id="508"/>
      <w:bookmarkEnd w:id="509"/>
    </w:p>
    <w:p w14:paraId="4447FB72" w14:textId="5F8CFA51" w:rsidR="003E4491" w:rsidRPr="00FB6786" w:rsidRDefault="003E4491" w:rsidP="008E159C">
      <w:pPr>
        <w:pStyle w:val="DefinitionNum2"/>
      </w:pPr>
      <w:bookmarkStart w:id="511" w:name="_Ref503193652"/>
      <w:bookmarkStart w:id="512" w:name="_DTBK41806"/>
      <w:bookmarkStart w:id="513" w:name="_DTBK39285"/>
      <w:bookmarkEnd w:id="510"/>
      <w:r w:rsidRPr="00FB6786">
        <w:t>(</w:t>
      </w:r>
      <w:r w:rsidRPr="00FB6786">
        <w:rPr>
          <w:b/>
        </w:rPr>
        <w:t>breach of Project Document</w:t>
      </w:r>
      <w:r w:rsidRPr="00FB6786">
        <w:t xml:space="preserve">): </w:t>
      </w:r>
      <w:r w:rsidR="00516256" w:rsidRPr="00FB6786">
        <w:t xml:space="preserve">the Contractor or a Parent </w:t>
      </w:r>
      <w:r w:rsidR="009E496C" w:rsidRPr="00FB6786">
        <w:t>Guarantor breaches</w:t>
      </w:r>
      <w:r w:rsidRPr="00FB6786">
        <w:t xml:space="preserve"> any of its obligations under</w:t>
      </w:r>
      <w:r w:rsidR="001B1137" w:rsidRPr="00FB6786">
        <w:t xml:space="preserve"> </w:t>
      </w:r>
      <w:r w:rsidRPr="00FB6786">
        <w:t xml:space="preserve">any </w:t>
      </w:r>
      <w:r w:rsidRPr="00FB6786">
        <w:rPr>
          <w:lang w:eastAsia="zh-CN"/>
        </w:rPr>
        <w:t>Project Document</w:t>
      </w:r>
      <w:r w:rsidR="00964D9C" w:rsidRPr="00FB6786">
        <w:rPr>
          <w:lang w:eastAsia="zh-CN"/>
        </w:rPr>
        <w:t xml:space="preserve"> </w:t>
      </w:r>
      <w:r w:rsidR="00964D9C" w:rsidRPr="00FB6786">
        <w:t xml:space="preserve">(other than </w:t>
      </w:r>
      <w:r w:rsidR="005870CD" w:rsidRPr="00FB6786">
        <w:t>if</w:t>
      </w:r>
      <w:r w:rsidR="00BD0B01" w:rsidRPr="00FB6786">
        <w:t xml:space="preserve"> such breach of a Project Document is </w:t>
      </w:r>
      <w:r w:rsidR="00B214B7" w:rsidRPr="00FB6786">
        <w:t xml:space="preserve">otherwise </w:t>
      </w:r>
      <w:r w:rsidR="00BD0B01" w:rsidRPr="00FB6786">
        <w:t>a Major Default or a Default Termination Event</w:t>
      </w:r>
      <w:r w:rsidR="00964D9C" w:rsidRPr="00FB6786">
        <w:t>)</w:t>
      </w:r>
      <w:r w:rsidR="00140C26" w:rsidRPr="00FB6786">
        <w:rPr>
          <w:lang w:eastAsia="zh-CN"/>
        </w:rPr>
        <w:t xml:space="preserve"> and</w:t>
      </w:r>
      <w:r w:rsidR="001A5AA2" w:rsidRPr="00FB6786">
        <w:rPr>
          <w:lang w:eastAsia="zh-CN"/>
        </w:rPr>
        <w:t xml:space="preserve"> the breach</w:t>
      </w:r>
      <w:r w:rsidR="00140C26" w:rsidRPr="00FB6786">
        <w:rPr>
          <w:lang w:eastAsia="zh-CN"/>
        </w:rPr>
        <w:t>:</w:t>
      </w:r>
      <w:bookmarkEnd w:id="511"/>
    </w:p>
    <w:p w14:paraId="1886109E" w14:textId="63A83A51" w:rsidR="001674F7" w:rsidRPr="00FB6786" w:rsidRDefault="003E4491" w:rsidP="00F30071">
      <w:pPr>
        <w:pStyle w:val="Heading4"/>
        <w:numPr>
          <w:ilvl w:val="3"/>
          <w:numId w:val="410"/>
        </w:numPr>
      </w:pPr>
      <w:bookmarkStart w:id="514" w:name="_DTBK41807"/>
      <w:bookmarkEnd w:id="512"/>
      <w:r w:rsidRPr="00FB6786">
        <w:t xml:space="preserve">has or will have a material adverse effect on </w:t>
      </w:r>
      <w:r w:rsidR="001A5AA2" w:rsidRPr="00FB6786">
        <w:t xml:space="preserve">the </w:t>
      </w:r>
      <w:r w:rsidR="00516256" w:rsidRPr="00FB6786">
        <w:t>Contractor</w:t>
      </w:r>
      <w:r w:rsidRPr="00FB6786">
        <w:t>'s ability to deliver the Project</w:t>
      </w:r>
      <w:r w:rsidR="001674F7" w:rsidRPr="00FB6786">
        <w:t>; and</w:t>
      </w:r>
    </w:p>
    <w:p w14:paraId="6A384CD2" w14:textId="77777777" w:rsidR="000C459E" w:rsidRDefault="001674F7">
      <w:pPr>
        <w:pStyle w:val="Heading4"/>
      </w:pPr>
      <w:bookmarkStart w:id="515" w:name="_DTBK41808"/>
      <w:bookmarkEnd w:id="514"/>
      <w:r w:rsidRPr="00FB6786">
        <w:t xml:space="preserve">is not in the process of being remedied by </w:t>
      </w:r>
      <w:r w:rsidR="00516256" w:rsidRPr="00FB6786">
        <w:t xml:space="preserve">the Contractor or a Parent Guarantor(as the case may be) </w:t>
      </w:r>
      <w:r w:rsidRPr="00FB6786">
        <w:t>in accordance with the regime set out in the relevant Project Document;</w:t>
      </w:r>
      <w:r w:rsidR="00017AE1" w:rsidRPr="00FB6786">
        <w:t xml:space="preserve"> </w:t>
      </w:r>
    </w:p>
    <w:p w14:paraId="78C928D3" w14:textId="0B97E3DF" w:rsidR="00F86F13" w:rsidRPr="00B7446E" w:rsidRDefault="00F86F13" w:rsidP="00B7446E">
      <w:pPr>
        <w:pStyle w:val="DefinitionNum2"/>
        <w:numPr>
          <w:ilvl w:val="1"/>
          <w:numId w:val="616"/>
        </w:numPr>
      </w:pPr>
      <w:bookmarkStart w:id="516" w:name="_DTBK39286"/>
      <w:bookmarkEnd w:id="515"/>
      <w:r w:rsidRPr="00B7446E">
        <w:rPr>
          <w:color w:val="auto"/>
        </w:rPr>
        <w:t>(</w:t>
      </w:r>
      <w:r w:rsidRPr="00B7446E">
        <w:rPr>
          <w:b/>
          <w:bCs/>
          <w:color w:val="auto"/>
        </w:rPr>
        <w:t>payment of workers</w:t>
      </w:r>
      <w:r w:rsidRPr="00B7446E">
        <w:rPr>
          <w:color w:val="auto"/>
        </w:rPr>
        <w:t xml:space="preserve">): in respect of clause </w:t>
      </w:r>
      <w:r w:rsidR="002A45DB">
        <w:rPr>
          <w:color w:val="auto"/>
        </w:rPr>
        <w:fldChar w:fldCharType="begin"/>
      </w:r>
      <w:r w:rsidR="002A45DB">
        <w:rPr>
          <w:color w:val="auto"/>
        </w:rPr>
        <w:instrText xml:space="preserve"> REF _Ref48922005 \r \h </w:instrText>
      </w:r>
      <w:r w:rsidR="002A45DB">
        <w:rPr>
          <w:color w:val="auto"/>
        </w:rPr>
      </w:r>
      <w:r w:rsidR="002A45DB">
        <w:rPr>
          <w:color w:val="auto"/>
        </w:rPr>
        <w:fldChar w:fldCharType="separate"/>
      </w:r>
      <w:r w:rsidR="00C1101A">
        <w:rPr>
          <w:color w:val="auto"/>
        </w:rPr>
        <w:t>29.1</w:t>
      </w:r>
      <w:r w:rsidR="002A45DB">
        <w:rPr>
          <w:color w:val="auto"/>
        </w:rPr>
        <w:fldChar w:fldCharType="end"/>
      </w:r>
      <w:r w:rsidRPr="00B7446E">
        <w:rPr>
          <w:color w:val="auto"/>
        </w:rPr>
        <w:t>, the Contractor knowingly provides a statutory declaration which contains a statement that is untrue;</w:t>
      </w:r>
    </w:p>
    <w:p w14:paraId="21E0479A" w14:textId="4846653C" w:rsidR="00F86F13" w:rsidRPr="00B7446E" w:rsidRDefault="00F86F13" w:rsidP="00B7446E">
      <w:pPr>
        <w:pStyle w:val="DefinitionNum2"/>
        <w:numPr>
          <w:ilvl w:val="1"/>
          <w:numId w:val="616"/>
        </w:numPr>
      </w:pPr>
      <w:r w:rsidRPr="00B7446E">
        <w:rPr>
          <w:color w:val="auto"/>
        </w:rPr>
        <w:t>(</w:t>
      </w:r>
      <w:r w:rsidRPr="00B7446E">
        <w:rPr>
          <w:b/>
          <w:bCs/>
          <w:color w:val="auto"/>
        </w:rPr>
        <w:t>payment of Subcontractors</w:t>
      </w:r>
      <w:r w:rsidRPr="00B7446E">
        <w:rPr>
          <w:color w:val="auto"/>
        </w:rPr>
        <w:t>): the Contractor fails to pay any amount due to a Subcontractor within 10 Business Days of the due date of any such payment;</w:t>
      </w:r>
      <w:r w:rsidR="002A45DB">
        <w:rPr>
          <w:color w:val="auto"/>
        </w:rPr>
        <w:t xml:space="preserve"> or</w:t>
      </w:r>
    </w:p>
    <w:p w14:paraId="3BC095F7" w14:textId="189E0780" w:rsidR="00AB2F1C" w:rsidRPr="00FB6786" w:rsidRDefault="00F86F13" w:rsidP="00A75B29">
      <w:pPr>
        <w:pStyle w:val="DefinitionNum2"/>
        <w:numPr>
          <w:ilvl w:val="1"/>
          <w:numId w:val="616"/>
        </w:numPr>
      </w:pPr>
      <w:r w:rsidRPr="00F86F13">
        <w:t>(</w:t>
      </w:r>
      <w:r w:rsidRPr="00F86F13">
        <w:rPr>
          <w:b/>
        </w:rPr>
        <w:t>deemed Major Default</w:t>
      </w:r>
      <w:r w:rsidRPr="00F86F13">
        <w:t>): any other event which is deemed to be a Major Default under this Deed.</w:t>
      </w:r>
      <w:bookmarkStart w:id="517" w:name="_Ref368387533"/>
      <w:bookmarkStart w:id="518" w:name="_DTBK39287"/>
      <w:bookmarkEnd w:id="516"/>
    </w:p>
    <w:p w14:paraId="66460B9B" w14:textId="1600FA0D" w:rsidR="00D3145B" w:rsidRPr="00FB6786" w:rsidRDefault="00D3145B" w:rsidP="008E159C">
      <w:pPr>
        <w:pStyle w:val="Definition"/>
      </w:pPr>
      <w:bookmarkStart w:id="519" w:name="_DTBK40436"/>
      <w:bookmarkEnd w:id="488"/>
      <w:bookmarkEnd w:id="513"/>
      <w:bookmarkEnd w:id="517"/>
      <w:bookmarkEnd w:id="518"/>
      <w:r w:rsidRPr="00FB6786">
        <w:rPr>
          <w:b/>
        </w:rPr>
        <w:t>Major Default Notice</w:t>
      </w:r>
      <w:r w:rsidRPr="00FB6786">
        <w:t xml:space="preserve"> has the meaning given in clause </w:t>
      </w:r>
      <w:r w:rsidRPr="00DD7300">
        <w:fldChar w:fldCharType="begin"/>
      </w:r>
      <w:r w:rsidRPr="00FB6786">
        <w:instrText xml:space="preserve"> REF _Ref366062140 \w \h  \* MERGEFORMAT </w:instrText>
      </w:r>
      <w:r w:rsidRPr="00DD7300">
        <w:fldChar w:fldCharType="separate"/>
      </w:r>
      <w:r w:rsidR="00C1101A">
        <w:t>40.3(b)</w:t>
      </w:r>
      <w:r w:rsidRPr="00DD7300">
        <w:fldChar w:fldCharType="end"/>
      </w:r>
      <w:r w:rsidRPr="00FB6786">
        <w:t>.</w:t>
      </w:r>
    </w:p>
    <w:p w14:paraId="752B0FE4" w14:textId="77777777" w:rsidR="00FA4B37" w:rsidRDefault="00FA4B37" w:rsidP="00FA4B37">
      <w:pPr>
        <w:pStyle w:val="Definition"/>
      </w:pPr>
      <w:bookmarkStart w:id="520" w:name="_DTBK40675"/>
      <w:bookmarkEnd w:id="519"/>
      <w:r w:rsidRPr="000C5FC5">
        <w:rPr>
          <w:b/>
        </w:rPr>
        <w:t>Manage</w:t>
      </w:r>
      <w:r>
        <w:t xml:space="preserve"> means investigate, analyse, classify, excavate, stockpile, store, reuse</w:t>
      </w:r>
      <w:r w:rsidR="0082601C">
        <w:t>,</w:t>
      </w:r>
      <w:r>
        <w:t xml:space="preserve"> treat, transport offsite and dispose of, remediate, disperse, abate or destroy.</w:t>
      </w:r>
    </w:p>
    <w:p w14:paraId="31FFCC70" w14:textId="77777777" w:rsidR="003E4491" w:rsidRPr="00FB6786" w:rsidRDefault="003E4491" w:rsidP="008E159C">
      <w:pPr>
        <w:pStyle w:val="Definition"/>
      </w:pPr>
      <w:bookmarkStart w:id="521" w:name="_DTBK40439"/>
      <w:bookmarkEnd w:id="520"/>
      <w:r w:rsidRPr="00FB6786">
        <w:rPr>
          <w:b/>
        </w:rPr>
        <w:lastRenderedPageBreak/>
        <w:t>Material</w:t>
      </w:r>
      <w:r w:rsidRPr="00FB6786">
        <w:t xml:space="preserve"> means tangible and intangible information, documents (including any document within the meaning of the </w:t>
      </w:r>
      <w:r w:rsidRPr="00FB6786">
        <w:rPr>
          <w:i/>
        </w:rPr>
        <w:t xml:space="preserve">Evidence Act </w:t>
      </w:r>
      <w:r w:rsidR="0040285D" w:rsidRPr="00FB6786">
        <w:rPr>
          <w:i/>
        </w:rPr>
        <w:t>2008</w:t>
      </w:r>
      <w:r w:rsidR="0040285D" w:rsidRPr="00FB6786">
        <w:t xml:space="preserve"> </w:t>
      </w:r>
      <w:r w:rsidRPr="00FB6786">
        <w:t>(</w:t>
      </w:r>
      <w:r w:rsidR="0040285D" w:rsidRPr="00FB6786">
        <w:t>Vic</w:t>
      </w:r>
      <w:r w:rsidRPr="00FB6786">
        <w:t>)), reports, software (including source and object code), inventions, discoveries, designs, innovations, technology, processes, methods, techniques, know-how, data and other materials in any media whatsoever.</w:t>
      </w:r>
    </w:p>
    <w:p w14:paraId="27E02FB0" w14:textId="77777777" w:rsidR="00B214B7" w:rsidRPr="00FB6786" w:rsidRDefault="00B214B7" w:rsidP="008E159C">
      <w:pPr>
        <w:pStyle w:val="Definition"/>
      </w:pPr>
      <w:bookmarkStart w:id="522" w:name="_DTBK41812"/>
      <w:bookmarkStart w:id="523" w:name="_DTBK40441"/>
      <w:bookmarkEnd w:id="521"/>
      <w:r w:rsidRPr="00FB6786">
        <w:rPr>
          <w:b/>
        </w:rPr>
        <w:t>Minor Defect</w:t>
      </w:r>
      <w:r w:rsidRPr="00FB6786">
        <w:t xml:space="preserve"> means</w:t>
      </w:r>
      <w:r w:rsidR="009B7CC5" w:rsidRPr="00FB6786">
        <w:t xml:space="preserve"> a</w:t>
      </w:r>
      <w:r w:rsidRPr="00FB6786">
        <w:t xml:space="preserve"> Defect</w:t>
      </w:r>
      <w:r w:rsidR="008B5663" w:rsidRPr="00FB6786">
        <w:t xml:space="preserve"> that</w:t>
      </w:r>
      <w:r w:rsidRPr="00FB6786">
        <w:t>:</w:t>
      </w:r>
    </w:p>
    <w:p w14:paraId="5E92285C" w14:textId="078E6ED8" w:rsidR="00B214B7" w:rsidRPr="00FB6786" w:rsidRDefault="000812AE" w:rsidP="008E159C">
      <w:pPr>
        <w:pStyle w:val="DefinitionNum2"/>
      </w:pPr>
      <w:bookmarkStart w:id="524" w:name="_DTBK41813"/>
      <w:bookmarkEnd w:id="522"/>
      <w:r w:rsidRPr="00FB6786">
        <w:t xml:space="preserve">will </w:t>
      </w:r>
      <w:r w:rsidR="00B214B7" w:rsidRPr="00FB6786">
        <w:t xml:space="preserve">not prevent the </w:t>
      </w:r>
      <w:r w:rsidR="008B5663" w:rsidRPr="00FB6786">
        <w:t xml:space="preserve">relevant </w:t>
      </w:r>
      <w:r w:rsidR="00D344F7">
        <w:t>Works</w:t>
      </w:r>
      <w:r w:rsidR="00B214B7" w:rsidRPr="00FB6786">
        <w:t xml:space="preserve"> from</w:t>
      </w:r>
      <w:r w:rsidR="00A23192" w:rsidRPr="00FB6786">
        <w:t xml:space="preserve"> complying with the </w:t>
      </w:r>
      <w:r w:rsidR="008B5663" w:rsidRPr="00FB6786">
        <w:t xml:space="preserve">relevant </w:t>
      </w:r>
      <w:r w:rsidR="00A23192" w:rsidRPr="00FB6786">
        <w:t>FFP Warranty</w:t>
      </w:r>
      <w:r w:rsidR="00B214B7" w:rsidRPr="00FB6786">
        <w:t>;</w:t>
      </w:r>
    </w:p>
    <w:p w14:paraId="28233ED2" w14:textId="0A13EDD1" w:rsidR="00A23192" w:rsidRPr="00FB6786" w:rsidRDefault="00E76941" w:rsidP="008E159C">
      <w:pPr>
        <w:pStyle w:val="DefinitionNum2"/>
      </w:pPr>
      <w:bookmarkStart w:id="525" w:name="_DTBK41814"/>
      <w:bookmarkEnd w:id="524"/>
      <w:r w:rsidRPr="00FB6786">
        <w:t xml:space="preserve">the </w:t>
      </w:r>
      <w:r w:rsidR="00790169">
        <w:rPr>
          <w:color w:val="auto"/>
        </w:rPr>
        <w:t>Principal Representative</w:t>
      </w:r>
      <w:r w:rsidRPr="00FB6786">
        <w:t xml:space="preserve"> determines </w:t>
      </w:r>
      <w:r w:rsidR="00A23192" w:rsidRPr="00FB6786">
        <w:t xml:space="preserve">that </w:t>
      </w:r>
      <w:r w:rsidR="00AB77D9" w:rsidRPr="00FB6786">
        <w:t>the Contractor</w:t>
      </w:r>
      <w:r w:rsidR="00A23192" w:rsidRPr="00FB6786">
        <w:t xml:space="preserve"> has reasonable grounds for not promptly rectifying;</w:t>
      </w:r>
      <w:r w:rsidR="006F370C" w:rsidRPr="00FB6786">
        <w:t xml:space="preserve"> and</w:t>
      </w:r>
    </w:p>
    <w:p w14:paraId="6B2DB941" w14:textId="29EF571C" w:rsidR="00893C6B" w:rsidRPr="00FB6786" w:rsidRDefault="000812AE" w:rsidP="008E159C">
      <w:pPr>
        <w:pStyle w:val="DefinitionNum2"/>
      </w:pPr>
      <w:bookmarkStart w:id="526" w:name="_DTBK41815"/>
      <w:bookmarkEnd w:id="525"/>
      <w:r w:rsidRPr="00FB6786">
        <w:t xml:space="preserve">will </w:t>
      </w:r>
      <w:r w:rsidR="0046375C" w:rsidRPr="00FB6786">
        <w:t>not adverse</w:t>
      </w:r>
      <w:r w:rsidR="0033700A" w:rsidRPr="00FB6786">
        <w:t xml:space="preserve">ly impact the performance of </w:t>
      </w:r>
      <w:r w:rsidR="00CF7BB7" w:rsidRPr="00FB6786">
        <w:t>the</w:t>
      </w:r>
      <w:r w:rsidR="00AF7BC4">
        <w:t xml:space="preserve"> Works or</w:t>
      </w:r>
      <w:r w:rsidR="00CF7BB7" w:rsidRPr="00FB6786">
        <w:t xml:space="preserve"> Returned Assets (as the case may be)</w:t>
      </w:r>
      <w:r w:rsidR="000C13B7" w:rsidRPr="00FB6786">
        <w:t>.</w:t>
      </w:r>
    </w:p>
    <w:p w14:paraId="7D629507" w14:textId="77777777" w:rsidR="00155EBE" w:rsidRDefault="00155EBE" w:rsidP="00155EBE">
      <w:pPr>
        <w:pStyle w:val="Definition"/>
      </w:pPr>
      <w:bookmarkStart w:id="527" w:name="_DTBK40443"/>
      <w:bookmarkEnd w:id="523"/>
      <w:bookmarkEnd w:id="526"/>
      <w:r>
        <w:rPr>
          <w:b/>
        </w:rPr>
        <w:t xml:space="preserve">Month </w:t>
      </w:r>
      <w:r>
        <w:t>means</w:t>
      </w:r>
      <w:r>
        <w:rPr>
          <w:b/>
        </w:rPr>
        <w:t xml:space="preserve"> </w:t>
      </w:r>
      <w:r>
        <w:t>a calendar month, unless:</w:t>
      </w:r>
    </w:p>
    <w:p w14:paraId="49FC2A26" w14:textId="77777777" w:rsidR="00155EBE" w:rsidRDefault="00155EBE" w:rsidP="00155EBE">
      <w:pPr>
        <w:pStyle w:val="DefinitionNum2"/>
      </w:pPr>
      <w:r>
        <w:t>the context otherwise requires; or</w:t>
      </w:r>
    </w:p>
    <w:p w14:paraId="68B4DBD6" w14:textId="1DB4D411" w:rsidR="00155EBE" w:rsidRPr="00A75B29" w:rsidRDefault="00155EBE" w:rsidP="00A75B29">
      <w:pPr>
        <w:pStyle w:val="DefinitionNum2"/>
      </w:pPr>
      <w:r>
        <w:t>this Deed is terminated earlier, in which case the last Month will be the period from the day after the end of the last calendar month immediately preceding the termination to the date of termination.</w:t>
      </w:r>
    </w:p>
    <w:p w14:paraId="41B030FB" w14:textId="3F52DB53" w:rsidR="00BA630E" w:rsidRPr="00FB6786" w:rsidRDefault="00BA630E" w:rsidP="0098693F">
      <w:pPr>
        <w:pStyle w:val="Definition"/>
      </w:pPr>
      <w:r w:rsidRPr="000C5FC5">
        <w:rPr>
          <w:b/>
        </w:rPr>
        <w:t>Monthly Progress Report</w:t>
      </w:r>
      <w:r w:rsidRPr="00FB6786">
        <w:t xml:space="preserve"> means the Report of that name.</w:t>
      </w:r>
    </w:p>
    <w:p w14:paraId="1F53E873" w14:textId="7D932FE6" w:rsidR="00632324" w:rsidRDefault="00632324" w:rsidP="00632324">
      <w:pPr>
        <w:pStyle w:val="Definition"/>
      </w:pPr>
      <w:bookmarkStart w:id="528" w:name="_DTBK40444"/>
      <w:bookmarkEnd w:id="527"/>
      <w:r w:rsidRPr="00FB6786">
        <w:rPr>
          <w:b/>
        </w:rPr>
        <w:t>Moral Rights</w:t>
      </w:r>
      <w:r w:rsidRPr="00FB6786">
        <w:t xml:space="preserve"> </w:t>
      </w:r>
      <w:r>
        <w:t xml:space="preserve">means the right of integrity of authorship (that is, not to have a work subjected to derogatory treatment), the right of attribution of authorship of a work, and the right not to have authorship of a work falsely attributed, which rights are created by the </w:t>
      </w:r>
      <w:r>
        <w:rPr>
          <w:i/>
          <w:iCs/>
        </w:rPr>
        <w:t>Copyright Act 1968</w:t>
      </w:r>
      <w:r>
        <w:t xml:space="preserve"> (Cth), and if any work is used in any jurisdiction other than in Australia, any similar right capable of protection under the law of that jurisdiction</w:t>
      </w:r>
      <w:r w:rsidRPr="00FB6786">
        <w:t>.</w:t>
      </w:r>
    </w:p>
    <w:p w14:paraId="5C235EA9" w14:textId="77777777" w:rsidR="003979D0" w:rsidRDefault="003979D0" w:rsidP="003979D0">
      <w:pPr>
        <w:pStyle w:val="Definition"/>
      </w:pPr>
      <w:r w:rsidRPr="00A75B29">
        <w:rPr>
          <w:b/>
          <w:bCs/>
        </w:rPr>
        <w:t>Moveable Assets</w:t>
      </w:r>
      <w:r>
        <w:t xml:space="preserve"> means:</w:t>
      </w:r>
    </w:p>
    <w:p w14:paraId="53F3691D" w14:textId="77777777" w:rsidR="003979D0" w:rsidRDefault="003979D0" w:rsidP="00A75B29">
      <w:pPr>
        <w:pStyle w:val="DefinitionNum2"/>
      </w:pPr>
      <w:bookmarkStart w:id="529" w:name="_Ref132999526"/>
      <w:r>
        <w:t>the Works (other than any Returned Assets);</w:t>
      </w:r>
      <w:bookmarkEnd w:id="529"/>
    </w:p>
    <w:p w14:paraId="3C1450B5" w14:textId="6A41F057" w:rsidR="003979D0" w:rsidRDefault="003979D0" w:rsidP="00A75B29">
      <w:pPr>
        <w:pStyle w:val="DefinitionNum2"/>
      </w:pPr>
      <w:bookmarkStart w:id="530" w:name="_Ref132999777"/>
      <w:r>
        <w:t xml:space="preserve">all other Equipment and Plant not referred to in paragraph </w:t>
      </w:r>
      <w:r w:rsidR="00DB3340">
        <w:fldChar w:fldCharType="begin"/>
      </w:r>
      <w:r w:rsidR="00DB3340">
        <w:instrText xml:space="preserve"> REF _Ref132999526 \w \h </w:instrText>
      </w:r>
      <w:r w:rsidR="00DB3340">
        <w:fldChar w:fldCharType="separate"/>
      </w:r>
      <w:r w:rsidR="00C1101A">
        <w:t>(a)</w:t>
      </w:r>
      <w:r w:rsidR="00DB3340">
        <w:fldChar w:fldCharType="end"/>
      </w:r>
      <w:r>
        <w:t>; and</w:t>
      </w:r>
      <w:bookmarkEnd w:id="530"/>
    </w:p>
    <w:p w14:paraId="7268FB0E" w14:textId="1D86E279" w:rsidR="003979D0" w:rsidRDefault="003979D0" w:rsidP="00A75B29">
      <w:pPr>
        <w:pStyle w:val="DefinitionNum2"/>
      </w:pPr>
      <w:bookmarkStart w:id="531" w:name="_Ref132999766"/>
      <w:r>
        <w:t xml:space="preserve">all other chattels which are included in the register maintained pursuant to clause </w:t>
      </w:r>
      <w:r w:rsidR="00DB3340">
        <w:fldChar w:fldCharType="begin"/>
      </w:r>
      <w:r w:rsidR="00DB3340">
        <w:instrText xml:space="preserve"> REF _Ref132999545 \w \h </w:instrText>
      </w:r>
      <w:r w:rsidR="00DB3340">
        <w:fldChar w:fldCharType="separate"/>
      </w:r>
      <w:r w:rsidR="00C1101A">
        <w:t>19.3</w:t>
      </w:r>
      <w:r w:rsidR="00DB3340">
        <w:fldChar w:fldCharType="end"/>
      </w:r>
      <w:r>
        <w:t>,</w:t>
      </w:r>
      <w:bookmarkEnd w:id="531"/>
    </w:p>
    <w:p w14:paraId="407436FB" w14:textId="77777777" w:rsidR="003979D0" w:rsidRDefault="003979D0" w:rsidP="00A75B29">
      <w:pPr>
        <w:pStyle w:val="IndentParaLevel1"/>
      </w:pPr>
      <w:r>
        <w:t>but excludes Fixtures.</w:t>
      </w:r>
    </w:p>
    <w:p w14:paraId="12A18704" w14:textId="456E0E6E" w:rsidR="003979D0" w:rsidRPr="0048094C" w:rsidRDefault="003979D0" w:rsidP="003979D0">
      <w:pPr>
        <w:pStyle w:val="Definition"/>
        <w:rPr>
          <w:b/>
          <w:bCs/>
          <w:i/>
          <w:iCs/>
        </w:rPr>
      </w:pPr>
      <w:r w:rsidRPr="0048094C">
        <w:rPr>
          <w:b/>
          <w:bCs/>
          <w:i/>
          <w:iCs/>
        </w:rPr>
        <w:t>[Note: To be defined on a project specific basis.]</w:t>
      </w:r>
    </w:p>
    <w:p w14:paraId="0AF83A83" w14:textId="73A53842" w:rsidR="003E4491" w:rsidRPr="0048094C" w:rsidRDefault="003E4491" w:rsidP="00B64D80">
      <w:pPr>
        <w:pStyle w:val="Definition"/>
        <w:rPr>
          <w:lang w:eastAsia="zh-CN"/>
        </w:rPr>
      </w:pPr>
      <w:bookmarkStart w:id="532" w:name="_DTBK40445"/>
      <w:bookmarkEnd w:id="528"/>
      <w:r w:rsidRPr="0048094C">
        <w:rPr>
          <w:b/>
        </w:rPr>
        <w:t>Native Title Claim</w:t>
      </w:r>
      <w:r w:rsidRPr="0048094C">
        <w:t xml:space="preserve"> means any claim or application under any Law relating to native title, including any application under section 61 of the </w:t>
      </w:r>
      <w:r w:rsidRPr="0048094C">
        <w:rPr>
          <w:i/>
        </w:rPr>
        <w:t>Native Title Act 1993</w:t>
      </w:r>
      <w:r w:rsidRPr="0048094C">
        <w:t xml:space="preserve"> (Cth).</w:t>
      </w:r>
    </w:p>
    <w:p w14:paraId="6FE96291" w14:textId="455C25E2" w:rsidR="00D14AFF" w:rsidRPr="0048094C" w:rsidRDefault="00D14AFF" w:rsidP="00D14AFF">
      <w:pPr>
        <w:pStyle w:val="Definition"/>
        <w:rPr>
          <w:b/>
        </w:rPr>
      </w:pPr>
      <w:bookmarkStart w:id="533" w:name="_DTBK40446"/>
      <w:bookmarkEnd w:id="532"/>
      <w:r w:rsidRPr="0048094C">
        <w:rPr>
          <w:b/>
        </w:rPr>
        <w:t xml:space="preserve">New </w:t>
      </w:r>
      <w:r w:rsidR="00DD2E5F" w:rsidRPr="0048094C">
        <w:rPr>
          <w:b/>
        </w:rPr>
        <w:t xml:space="preserve">OHS </w:t>
      </w:r>
      <w:r w:rsidRPr="0048094C">
        <w:rPr>
          <w:b/>
        </w:rPr>
        <w:t xml:space="preserve">Regulations </w:t>
      </w:r>
      <w:r w:rsidRPr="0048094C">
        <w:t>means any regulations made by the Victorian Government which supersede the OHS Regulations.</w:t>
      </w:r>
    </w:p>
    <w:p w14:paraId="6777509B" w14:textId="5FBE72B8" w:rsidR="00D04C59" w:rsidRPr="0048094C" w:rsidRDefault="00D04C59" w:rsidP="00B64D80">
      <w:pPr>
        <w:pStyle w:val="Definition"/>
      </w:pPr>
      <w:bookmarkStart w:id="534" w:name="_DTBK40447"/>
      <w:bookmarkEnd w:id="533"/>
      <w:r w:rsidRPr="0048094C">
        <w:rPr>
          <w:b/>
        </w:rPr>
        <w:t>Non-Contestable Utilities Work</w:t>
      </w:r>
      <w:r w:rsidRPr="0048094C">
        <w:t xml:space="preserve"> means that part of the Works specified as Non-Contestable Utilities Work in [</w:t>
      </w:r>
      <w:r w:rsidR="00C73F7E" w:rsidRPr="0048094C">
        <w:t>#</w:t>
      </w:r>
      <w:r w:rsidRPr="0048094C">
        <w:rPr>
          <w:b/>
          <w:i/>
        </w:rPr>
        <w:t>insert relevant provision of PSDR / other schedule detailing the works</w:t>
      </w:r>
      <w:r w:rsidRPr="0048094C">
        <w:t>].</w:t>
      </w:r>
    </w:p>
    <w:p w14:paraId="04A046E5" w14:textId="7DA53782" w:rsidR="00741F4D" w:rsidRPr="00FB6786" w:rsidRDefault="00741F4D" w:rsidP="00741F4D">
      <w:pPr>
        <w:pStyle w:val="Definition"/>
      </w:pPr>
      <w:bookmarkStart w:id="535" w:name="_DTBK40448"/>
      <w:bookmarkEnd w:id="534"/>
      <w:r>
        <w:rPr>
          <w:b/>
        </w:rPr>
        <w:t>Occupational Health and Safety</w:t>
      </w:r>
      <w:r w:rsidRPr="00FB6786">
        <w:rPr>
          <w:b/>
        </w:rPr>
        <w:t xml:space="preserve"> Representative</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675C34EE" w14:textId="7A32088E" w:rsidR="00132F1C" w:rsidRPr="00FB6786" w:rsidRDefault="00132F1C" w:rsidP="00B64D80">
      <w:pPr>
        <w:pStyle w:val="Definition"/>
      </w:pPr>
      <w:r w:rsidRPr="00FB6786">
        <w:rPr>
          <w:b/>
        </w:rPr>
        <w:t>OHS Legislation</w:t>
      </w:r>
      <w:r w:rsidRPr="00FB6786">
        <w:t xml:space="preserve"> means all Laws in connection with occupational health and safety including the </w:t>
      </w:r>
      <w:r w:rsidRPr="00FB6786">
        <w:rPr>
          <w:i/>
        </w:rPr>
        <w:t>Occupational Health and Safety Act 2004</w:t>
      </w:r>
      <w:r w:rsidRPr="00FB6786">
        <w:t xml:space="preserve"> (Vic), the OHS Regulations, all other regulations </w:t>
      </w:r>
      <w:r w:rsidRPr="00FB6786">
        <w:lastRenderedPageBreak/>
        <w:t xml:space="preserve">made under the </w:t>
      </w:r>
      <w:r w:rsidRPr="00FB6786">
        <w:rPr>
          <w:i/>
        </w:rPr>
        <w:t>Occupational Health and Safety Act 2004</w:t>
      </w:r>
      <w:r w:rsidRPr="00FB6786">
        <w:t xml:space="preserve"> (Vic) and any related codes of practice, guidelines and advisory standards applicable to the </w:t>
      </w:r>
      <w:r w:rsidR="00D50E04">
        <w:t>Contractor's Activities</w:t>
      </w:r>
      <w:r w:rsidRPr="00FB6786">
        <w:t>.</w:t>
      </w:r>
    </w:p>
    <w:p w14:paraId="57677A82" w14:textId="77777777" w:rsidR="00132F1C" w:rsidRPr="00F30071" w:rsidRDefault="00132F1C" w:rsidP="00B64D80">
      <w:pPr>
        <w:pStyle w:val="Definition"/>
      </w:pPr>
      <w:bookmarkStart w:id="536" w:name="_DTBK40449"/>
      <w:bookmarkEnd w:id="535"/>
      <w:r w:rsidRPr="00FB6786">
        <w:rPr>
          <w:b/>
          <w:bCs/>
          <w:w w:val="105"/>
        </w:rPr>
        <w:t>OHS Regulations</w:t>
      </w:r>
      <w:r w:rsidRPr="00FB6786">
        <w:rPr>
          <w:bCs/>
          <w:spacing w:val="5"/>
          <w:w w:val="105"/>
        </w:rPr>
        <w:t xml:space="preserve"> </w:t>
      </w:r>
      <w:r w:rsidRPr="00FB6786">
        <w:rPr>
          <w:w w:val="105"/>
        </w:rPr>
        <w:t>means</w:t>
      </w:r>
      <w:r w:rsidRPr="00FB6786">
        <w:rPr>
          <w:spacing w:val="-9"/>
          <w:w w:val="105"/>
        </w:rPr>
        <w:t xml:space="preserve"> </w:t>
      </w:r>
      <w:r w:rsidRPr="00FB6786">
        <w:rPr>
          <w:w w:val="105"/>
        </w:rPr>
        <w:t>the</w:t>
      </w:r>
      <w:r w:rsidRPr="00FB6786">
        <w:rPr>
          <w:spacing w:val="10"/>
          <w:w w:val="105"/>
        </w:rPr>
        <w:t xml:space="preserve"> </w:t>
      </w:r>
      <w:r w:rsidRPr="00FB6786">
        <w:rPr>
          <w:i/>
          <w:w w:val="105"/>
        </w:rPr>
        <w:t>Occupational</w:t>
      </w:r>
      <w:r w:rsidRPr="00FB6786">
        <w:rPr>
          <w:i/>
          <w:spacing w:val="7"/>
          <w:w w:val="105"/>
        </w:rPr>
        <w:t xml:space="preserve"> </w:t>
      </w:r>
      <w:r w:rsidRPr="00FB6786">
        <w:rPr>
          <w:i/>
          <w:w w:val="105"/>
        </w:rPr>
        <w:t>Health</w:t>
      </w:r>
      <w:r w:rsidRPr="00FB6786">
        <w:rPr>
          <w:i/>
          <w:spacing w:val="-2"/>
          <w:w w:val="105"/>
        </w:rPr>
        <w:t xml:space="preserve"> </w:t>
      </w:r>
      <w:r w:rsidRPr="00FB6786">
        <w:rPr>
          <w:i/>
          <w:w w:val="105"/>
        </w:rPr>
        <w:t>and</w:t>
      </w:r>
      <w:r w:rsidRPr="00FB6786">
        <w:rPr>
          <w:i/>
          <w:spacing w:val="1"/>
          <w:w w:val="105"/>
        </w:rPr>
        <w:t xml:space="preserve"> </w:t>
      </w:r>
      <w:r w:rsidRPr="00FB6786">
        <w:rPr>
          <w:i/>
          <w:w w:val="105"/>
        </w:rPr>
        <w:t>Safety</w:t>
      </w:r>
      <w:r w:rsidRPr="00FB6786">
        <w:rPr>
          <w:i/>
          <w:spacing w:val="5"/>
          <w:w w:val="105"/>
        </w:rPr>
        <w:t xml:space="preserve"> </w:t>
      </w:r>
      <w:r w:rsidRPr="00FB6786">
        <w:rPr>
          <w:i/>
          <w:w w:val="105"/>
        </w:rPr>
        <w:t>Regulations</w:t>
      </w:r>
      <w:r w:rsidRPr="00FB6786">
        <w:rPr>
          <w:i/>
          <w:spacing w:val="6"/>
          <w:w w:val="105"/>
        </w:rPr>
        <w:t xml:space="preserve"> </w:t>
      </w:r>
      <w:r w:rsidR="00427FF4" w:rsidRPr="00FB6786">
        <w:rPr>
          <w:i/>
          <w:w w:val="105"/>
        </w:rPr>
        <w:t>2017</w:t>
      </w:r>
      <w:r w:rsidR="00427FF4" w:rsidRPr="00FB6786">
        <w:rPr>
          <w:spacing w:val="-13"/>
          <w:w w:val="105"/>
        </w:rPr>
        <w:t xml:space="preserve"> </w:t>
      </w:r>
      <w:r w:rsidRPr="00FB6786">
        <w:rPr>
          <w:w w:val="105"/>
        </w:rPr>
        <w:t>(Vic).</w:t>
      </w:r>
    </w:p>
    <w:p w14:paraId="4D4FCDC3" w14:textId="77777777" w:rsidR="00D14AFF" w:rsidRPr="00F30071" w:rsidRDefault="00D14AFF" w:rsidP="00F30071">
      <w:pPr>
        <w:pStyle w:val="Definition"/>
        <w:numPr>
          <w:ilvl w:val="0"/>
          <w:numId w:val="0"/>
        </w:numPr>
        <w:ind w:left="964"/>
      </w:pPr>
      <w:bookmarkStart w:id="537" w:name="_DTBK40450"/>
      <w:bookmarkEnd w:id="536"/>
      <w:r w:rsidRPr="00F30071">
        <w:rPr>
          <w:b/>
        </w:rPr>
        <w:t>Operation and Maintenance Manual</w:t>
      </w:r>
      <w:r w:rsidRPr="00FB6786">
        <w:t xml:space="preserve"> or </w:t>
      </w:r>
      <w:r w:rsidRPr="00F30071">
        <w:rPr>
          <w:b/>
        </w:rPr>
        <w:t>O&amp;M Manual</w:t>
      </w:r>
      <w:r w:rsidRPr="00FB6786">
        <w:t xml:space="preserve"> means the operation and maintenance manual required to be provided in accordance with the </w:t>
      </w:r>
      <w:r w:rsidR="002F228C">
        <w:t>PSDR</w:t>
      </w:r>
      <w:r w:rsidRPr="00FB6786">
        <w:t xml:space="preserve"> (if any).</w:t>
      </w:r>
    </w:p>
    <w:p w14:paraId="4983DF3A" w14:textId="77777777" w:rsidR="00CD6E23" w:rsidRPr="00FB6786" w:rsidRDefault="00CD6E23" w:rsidP="00B64D80">
      <w:pPr>
        <w:pStyle w:val="Definition"/>
      </w:pPr>
      <w:bookmarkStart w:id="538" w:name="_DTBK40452"/>
      <w:bookmarkEnd w:id="537"/>
      <w:r w:rsidRPr="00FB6786">
        <w:rPr>
          <w:b/>
        </w:rPr>
        <w:t>Operations</w:t>
      </w:r>
      <w:r w:rsidRPr="00FB6786">
        <w:t xml:space="preserve"> </w:t>
      </w:r>
      <w:r w:rsidR="00390BA9" w:rsidRPr="0048094C">
        <w:t>means [</w:t>
      </w:r>
      <w:r w:rsidR="00E02365" w:rsidRPr="0048094C">
        <w:t>#</w:t>
      </w:r>
      <w:r w:rsidR="00390BA9" w:rsidRPr="0048094C">
        <w:t>]</w:t>
      </w:r>
      <w:r w:rsidRPr="00FB6786">
        <w:t>.</w:t>
      </w:r>
      <w:r w:rsidR="00EE384E" w:rsidRPr="00FB6786">
        <w:t xml:space="preserve"> </w:t>
      </w:r>
      <w:r w:rsidR="00243DB1" w:rsidRPr="0082601C">
        <w:t>[</w:t>
      </w:r>
      <w:r w:rsidR="00243DB1" w:rsidRPr="0082601C">
        <w:rPr>
          <w:b/>
          <w:i/>
          <w:highlight w:val="lightGray"/>
        </w:rPr>
        <w:t>Drafting Note: this is the core purpose of the asset.  To be defined and used on a project specific basis.</w:t>
      </w:r>
      <w:r w:rsidR="00243DB1" w:rsidRPr="0082601C">
        <w:t>]</w:t>
      </w:r>
    </w:p>
    <w:p w14:paraId="6317928E" w14:textId="6A86D98C" w:rsidR="00E01BB0" w:rsidRPr="00F30071" w:rsidRDefault="00E01BB0" w:rsidP="00B64D80">
      <w:pPr>
        <w:pStyle w:val="Definition"/>
      </w:pPr>
      <w:bookmarkStart w:id="539" w:name="_Hlk80782302"/>
      <w:bookmarkStart w:id="540" w:name="_DTBK40453"/>
      <w:bookmarkEnd w:id="538"/>
      <w:r w:rsidRPr="00F30071">
        <w:rPr>
          <w:b/>
        </w:rPr>
        <w:t>Other Contractor</w:t>
      </w:r>
      <w:r w:rsidRPr="00FB6786">
        <w:t xml:space="preserve"> means any person, other than the Contractor and the Contractor Associates, engaged by the Principal, who carries out work or activities on, in, under or over the </w:t>
      </w:r>
      <w:r w:rsidR="00F231CD">
        <w:t>Site</w:t>
      </w:r>
      <w:r w:rsidR="00F231CD" w:rsidRPr="00FB6786">
        <w:t xml:space="preserve"> </w:t>
      </w:r>
      <w:r w:rsidRPr="00FB6786">
        <w:t xml:space="preserve">(including where they also extend to outside of the </w:t>
      </w:r>
      <w:r w:rsidR="00417EEE">
        <w:t>Site</w:t>
      </w:r>
      <w:r w:rsidRPr="00FB6786">
        <w:t>), and includes any subcontractor of such person.</w:t>
      </w:r>
      <w:r w:rsidR="00F231CD">
        <w:t xml:space="preserve"> </w:t>
      </w:r>
    </w:p>
    <w:p w14:paraId="060CEE3E" w14:textId="20EB3381" w:rsidR="00EA61A9" w:rsidRPr="00A75B29" w:rsidRDefault="00EA61A9" w:rsidP="000470C4">
      <w:pPr>
        <w:pStyle w:val="Definition"/>
      </w:pPr>
      <w:bookmarkStart w:id="541" w:name="_DTBK40454"/>
      <w:bookmarkEnd w:id="539"/>
      <w:bookmarkEnd w:id="540"/>
      <w:r w:rsidRPr="00A75B29">
        <w:rPr>
          <w:b/>
          <w:bCs/>
        </w:rPr>
        <w:t>Other Party</w:t>
      </w:r>
      <w:r w:rsidRPr="00B111D2">
        <w:t xml:space="preserve"> </w:t>
      </w:r>
      <w:r>
        <w:t xml:space="preserve">has the meaning given in clause </w:t>
      </w:r>
      <w:r w:rsidR="001611F5">
        <w:fldChar w:fldCharType="begin"/>
      </w:r>
      <w:r w:rsidR="001611F5">
        <w:instrText xml:space="preserve"> REF _Ref120545273 \w \h </w:instrText>
      </w:r>
      <w:r w:rsidR="001611F5">
        <w:fldChar w:fldCharType="separate"/>
      </w:r>
      <w:r w:rsidR="00C1101A">
        <w:t>57.11(a)</w:t>
      </w:r>
      <w:r w:rsidR="001611F5">
        <w:fldChar w:fldCharType="end"/>
      </w:r>
      <w:r>
        <w:t>.</w:t>
      </w:r>
    </w:p>
    <w:p w14:paraId="1A5E2D4D" w14:textId="43809448" w:rsidR="002F2B65" w:rsidRPr="00FB6786" w:rsidRDefault="002F2B65" w:rsidP="00B64D80">
      <w:pPr>
        <w:pStyle w:val="Definition"/>
      </w:pPr>
      <w:r w:rsidRPr="00FB6786">
        <w:rPr>
          <w:b/>
        </w:rPr>
        <w:t>Other Representative</w:t>
      </w:r>
      <w:r w:rsidRPr="00FB6786">
        <w:t xml:space="preserve"> </w:t>
      </w:r>
      <w:r w:rsidR="00655B0E" w:rsidRPr="00FB6786">
        <w:t xml:space="preserve">has the meaning given in clause </w:t>
      </w:r>
      <w:r w:rsidR="006F370C" w:rsidRPr="00DD7300">
        <w:fldChar w:fldCharType="begin"/>
      </w:r>
      <w:r w:rsidR="006F370C" w:rsidRPr="00FB6786">
        <w:instrText xml:space="preserve"> REF _Ref49329068 \r \h </w:instrText>
      </w:r>
      <w:r w:rsidR="00FB6786">
        <w:instrText xml:space="preserve"> \* MERGEFORMAT </w:instrText>
      </w:r>
      <w:r w:rsidR="006F370C" w:rsidRPr="00DD7300">
        <w:fldChar w:fldCharType="separate"/>
      </w:r>
      <w:r w:rsidR="00C1101A">
        <w:t>7.4</w:t>
      </w:r>
      <w:r w:rsidR="006F370C" w:rsidRPr="00DD7300">
        <w:fldChar w:fldCharType="end"/>
      </w:r>
      <w:r w:rsidR="00655B0E" w:rsidRPr="00FB6786">
        <w:t>.</w:t>
      </w:r>
    </w:p>
    <w:p w14:paraId="29FCA30A" w14:textId="77777777" w:rsidR="003E4491" w:rsidRDefault="003E4491" w:rsidP="00B64D80">
      <w:pPr>
        <w:pStyle w:val="Definition"/>
      </w:pPr>
      <w:bookmarkStart w:id="542" w:name="_DTBK40676"/>
      <w:bookmarkStart w:id="543" w:name="_DTBK40455"/>
      <w:bookmarkEnd w:id="541"/>
      <w:r w:rsidRPr="00FB6786">
        <w:rPr>
          <w:b/>
        </w:rPr>
        <w:t>Overdue Rate</w:t>
      </w:r>
      <w:r w:rsidRPr="00FB6786">
        <w:t xml:space="preserve"> means</w:t>
      </w:r>
      <w:r w:rsidR="00925681" w:rsidRPr="00FB6786">
        <w:t xml:space="preserve"> the sum of the </w:t>
      </w:r>
      <w:r w:rsidR="000249C6">
        <w:t>B</w:t>
      </w:r>
      <w:r w:rsidR="00925681" w:rsidRPr="00FB6786">
        <w:t xml:space="preserve">ank </w:t>
      </w:r>
      <w:r w:rsidR="000249C6">
        <w:t>B</w:t>
      </w:r>
      <w:r w:rsidR="00925681" w:rsidRPr="00FB6786">
        <w:t xml:space="preserve">ill </w:t>
      </w:r>
      <w:r w:rsidR="000249C6">
        <w:t>r</w:t>
      </w:r>
      <w:r w:rsidR="00925681" w:rsidRPr="00FB6786">
        <w:t xml:space="preserve">ate plus </w:t>
      </w:r>
      <w:r w:rsidR="008602D0" w:rsidRPr="00FB6786">
        <w:t>2</w:t>
      </w:r>
      <w:r w:rsidR="00E42BA3" w:rsidRPr="00FB6786">
        <w:t>.5</w:t>
      </w:r>
      <w:r w:rsidRPr="00FB6786">
        <w:t>% per annum</w:t>
      </w:r>
      <w:r w:rsidR="000249C6">
        <w:t>, with the Bank Bill rate being:</w:t>
      </w:r>
    </w:p>
    <w:p w14:paraId="5C0775B9" w14:textId="7B263A9F" w:rsidR="000249C6" w:rsidRPr="00FB6786" w:rsidRDefault="000249C6" w:rsidP="000249C6">
      <w:pPr>
        <w:pStyle w:val="DefinitionNum2"/>
        <w:rPr>
          <w:rFonts w:eastAsia="SimSun"/>
        </w:rPr>
      </w:pPr>
      <w:bookmarkStart w:id="544" w:name="_DTBK39289"/>
      <w:bookmarkEnd w:id="542"/>
      <w:r w:rsidRPr="00FB6786">
        <w:rPr>
          <w:rFonts w:eastAsia="SimSun"/>
        </w:rPr>
        <w:t xml:space="preserve">the rate (expressed as a yield per centum per annum to maturity rounded upwards to two decimal places) which is the buying rate for bank accepted </w:t>
      </w:r>
      <w:r w:rsidR="00DD2E5F">
        <w:rPr>
          <w:rFonts w:eastAsia="SimSun"/>
        </w:rPr>
        <w:t>b</w:t>
      </w:r>
      <w:r w:rsidRPr="00FB6786">
        <w:rPr>
          <w:rFonts w:eastAsia="SimSun"/>
        </w:rPr>
        <w:t>ills quoted on page "BBSY" of the Reuters monitor system at approximately 10:10am (Melbourne time) on the first day of the relevant period for which the rate is sought, having a term closest to that period; or</w:t>
      </w:r>
    </w:p>
    <w:p w14:paraId="253C11CD" w14:textId="43A6216F" w:rsidR="000249C6" w:rsidRPr="00FB6786" w:rsidRDefault="000249C6" w:rsidP="000249C6">
      <w:pPr>
        <w:pStyle w:val="DefinitionNum2"/>
      </w:pPr>
      <w:bookmarkStart w:id="545" w:name="_DTBK40456"/>
      <w:bookmarkEnd w:id="544"/>
      <w:r w:rsidRPr="00FB6786">
        <w:t xml:space="preserve">if that rate is no longer available or if, in the reasonable opinion of the Principal Representative, that rate becomes an inappropriate rate to benchmark the Overdue Rate for the purposes of this Deed or becomes incapable of application, the Bank </w:t>
      </w:r>
      <w:r w:rsidR="002A45DB">
        <w:t>B</w:t>
      </w:r>
      <w:r w:rsidRPr="00FB6786">
        <w:t>ill Rate means the rate reasonably determined by the Principal Representative to be the appropriate equivalent rate, having regard to prevailing market conditions.</w:t>
      </w:r>
    </w:p>
    <w:p w14:paraId="1DEBD403" w14:textId="77777777" w:rsidR="00221B14" w:rsidRDefault="00221B14" w:rsidP="00221B14">
      <w:pPr>
        <w:pStyle w:val="Definition"/>
      </w:pPr>
      <w:bookmarkStart w:id="546" w:name="_DTBK40464"/>
      <w:bookmarkEnd w:id="543"/>
      <w:bookmarkEnd w:id="545"/>
      <w:r w:rsidRPr="00A75B29">
        <w:rPr>
          <w:b/>
          <w:bCs/>
        </w:rPr>
        <w:t>Pandemic</w:t>
      </w:r>
      <w:r>
        <w:t xml:space="preserve"> means: </w:t>
      </w:r>
    </w:p>
    <w:p w14:paraId="7B3146F6" w14:textId="77777777" w:rsidR="00221B14" w:rsidRDefault="00221B14" w:rsidP="00A75B29">
      <w:pPr>
        <w:pStyle w:val="DefinitionNum2"/>
      </w:pPr>
      <w:r>
        <w:t>COVID-19; and</w:t>
      </w:r>
    </w:p>
    <w:p w14:paraId="2F0D1A98" w14:textId="55EF6148" w:rsidR="00221B14" w:rsidRPr="00A75B29" w:rsidRDefault="00221B14" w:rsidP="00A75B29">
      <w:pPr>
        <w:pStyle w:val="DefinitionNum2"/>
      </w:pPr>
      <w:r>
        <w:t xml:space="preserve">any other infectious disease that is declared as a pandemic by the World Health Organisation after the date of this Deed. </w:t>
      </w:r>
    </w:p>
    <w:p w14:paraId="46402544" w14:textId="76009502" w:rsidR="00221B14" w:rsidRPr="0073793D" w:rsidRDefault="00221B14" w:rsidP="00221B14">
      <w:pPr>
        <w:pStyle w:val="Definition"/>
      </w:pPr>
      <w:r w:rsidRPr="00A75B29">
        <w:rPr>
          <w:b/>
          <w:bCs/>
        </w:rPr>
        <w:t xml:space="preserve">Pandemic </w:t>
      </w:r>
      <w:r w:rsidR="005A6785">
        <w:rPr>
          <w:b/>
          <w:bCs/>
        </w:rPr>
        <w:t>Adjustment</w:t>
      </w:r>
      <w:r w:rsidRPr="00A75B29">
        <w:rPr>
          <w:b/>
          <w:bCs/>
        </w:rPr>
        <w:t xml:space="preserve"> Event</w:t>
      </w:r>
      <w:r w:rsidRPr="0073793D">
        <w:t xml:space="preserve"> means any of the following occurring after the date of this Deed: </w:t>
      </w:r>
    </w:p>
    <w:p w14:paraId="25E280F0" w14:textId="624C4337" w:rsidR="00221B14" w:rsidRPr="00A306F7" w:rsidRDefault="00221B14" w:rsidP="00A75B29">
      <w:pPr>
        <w:pStyle w:val="DefinitionNum2"/>
      </w:pPr>
      <w:r w:rsidRPr="00A306F7">
        <w:t xml:space="preserve">a Pandemic Subcontractor's Plant Closure; </w:t>
      </w:r>
    </w:p>
    <w:p w14:paraId="315FF424" w14:textId="77777777" w:rsidR="00221B14" w:rsidRPr="00A306F7" w:rsidRDefault="00221B14" w:rsidP="00B70BC9">
      <w:pPr>
        <w:pStyle w:val="DefinitionNum2"/>
      </w:pPr>
      <w:r w:rsidRPr="00A306F7">
        <w:t xml:space="preserve">a full day delay in the supply of any Key Plant and Equipment from a Key Plant and Equipment Manufacturing Country as a result of: </w:t>
      </w:r>
    </w:p>
    <w:p w14:paraId="4925CBFD" w14:textId="77777777" w:rsidR="00221B14" w:rsidRPr="00A306F7" w:rsidRDefault="00221B14" w:rsidP="00B70BC9">
      <w:pPr>
        <w:pStyle w:val="DefinitionNum3"/>
      </w:pPr>
      <w:r w:rsidRPr="00A306F7">
        <w:t>Australian quarantine restrictions; or</w:t>
      </w:r>
    </w:p>
    <w:p w14:paraId="4A0F8A9E" w14:textId="77777777" w:rsidR="00221B14" w:rsidRPr="00A306F7" w:rsidRDefault="00221B14" w:rsidP="00B70BC9">
      <w:pPr>
        <w:pStyle w:val="DefinitionNum3"/>
      </w:pPr>
      <w:r w:rsidRPr="00A306F7">
        <w:t>a closure of the Australian international border or any other international border,</w:t>
      </w:r>
    </w:p>
    <w:p w14:paraId="5145A3D8" w14:textId="17EEF59B" w:rsidR="00221B14" w:rsidRPr="00A306F7" w:rsidRDefault="00221B14" w:rsidP="00B70BC9">
      <w:pPr>
        <w:pStyle w:val="IndentParaLevel2"/>
      </w:pPr>
      <w:r w:rsidRPr="00A306F7">
        <w:t xml:space="preserve">where such quarantine restrictions or border closures are introduced after the date of this Deed as a result of a Pandemic and have a material adverse impact on the </w:t>
      </w:r>
      <w:r w:rsidR="0073793D">
        <w:t>Contractor's</w:t>
      </w:r>
      <w:r w:rsidRPr="00A306F7">
        <w:t xml:space="preserve"> Activities; or</w:t>
      </w:r>
    </w:p>
    <w:p w14:paraId="77AB6424" w14:textId="016B65DB" w:rsidR="00221B14" w:rsidRPr="00A306F7" w:rsidRDefault="00221B14" w:rsidP="00B70BC9">
      <w:pPr>
        <w:pStyle w:val="DefinitionNum2"/>
      </w:pPr>
      <w:r w:rsidRPr="00A306F7">
        <w:lastRenderedPageBreak/>
        <w:t xml:space="preserve">a Pandemic </w:t>
      </w:r>
      <w:r w:rsidR="005A6785">
        <w:t>A</w:t>
      </w:r>
      <w:r w:rsidRPr="00A306F7">
        <w:t>rea Closure,</w:t>
      </w:r>
    </w:p>
    <w:p w14:paraId="052DAEA5" w14:textId="77777777" w:rsidR="00221B14" w:rsidRPr="00A306F7" w:rsidRDefault="00221B14" w:rsidP="00A75B29">
      <w:pPr>
        <w:pStyle w:val="DefinitionNum2"/>
        <w:numPr>
          <w:ilvl w:val="0"/>
          <w:numId w:val="0"/>
        </w:numPr>
        <w:ind w:left="1928" w:hanging="964"/>
      </w:pPr>
      <w:r w:rsidRPr="00A306F7">
        <w:t>but in each case:</w:t>
      </w:r>
    </w:p>
    <w:p w14:paraId="4491A344" w14:textId="53EA616D" w:rsidR="00221B14" w:rsidRPr="00A306F7" w:rsidRDefault="00221B14" w:rsidP="00B70BC9">
      <w:pPr>
        <w:pStyle w:val="DefinitionNum2"/>
      </w:pPr>
      <w:r w:rsidRPr="00A306F7">
        <w:t xml:space="preserve">excluding a Pandemic </w:t>
      </w:r>
      <w:r w:rsidR="005A6785">
        <w:t>Adjustment</w:t>
      </w:r>
      <w:r w:rsidRPr="00A306F7">
        <w:t xml:space="preserve"> Event that arises from a Pandemic Change in Law (which shall be treated as a Pandemic Change in Law); and</w:t>
      </w:r>
    </w:p>
    <w:p w14:paraId="22F3BB31" w14:textId="2886E0B0" w:rsidR="00221B14" w:rsidRPr="00A75B29" w:rsidRDefault="00221B14" w:rsidP="00B70BC9">
      <w:pPr>
        <w:pStyle w:val="DefinitionNum2"/>
      </w:pPr>
      <w:r w:rsidRPr="00A306F7">
        <w:t xml:space="preserve">excluding a Pandemic </w:t>
      </w:r>
      <w:r w:rsidR="009B7FF6" w:rsidRPr="00A75B29">
        <w:t>Adjustment</w:t>
      </w:r>
      <w:r w:rsidRPr="00A306F7">
        <w:t xml:space="preserve"> Event that is the subject of a </w:t>
      </w:r>
      <w:r w:rsidR="002229EA" w:rsidRPr="00A75B29">
        <w:t>Variation</w:t>
      </w:r>
      <w:r w:rsidRPr="00A306F7">
        <w:t xml:space="preserve"> Order under clause </w:t>
      </w:r>
      <w:r w:rsidR="002229EA" w:rsidRPr="00A75B29">
        <w:fldChar w:fldCharType="begin"/>
      </w:r>
      <w:r w:rsidR="002229EA" w:rsidRPr="00A75B29">
        <w:instrText xml:space="preserve"> REF _Ref459209090 \r \h </w:instrText>
      </w:r>
      <w:r w:rsidR="002229EA">
        <w:instrText xml:space="preserve"> \* MERGEFORMAT </w:instrText>
      </w:r>
      <w:r w:rsidR="002229EA" w:rsidRPr="00A75B29">
        <w:fldChar w:fldCharType="separate"/>
      </w:r>
      <w:r w:rsidR="00C1101A" w:rsidRPr="00C1101A">
        <w:rPr>
          <w:szCs w:val="22"/>
        </w:rPr>
        <w:t>32</w:t>
      </w:r>
      <w:r w:rsidR="002229EA" w:rsidRPr="00A75B29">
        <w:fldChar w:fldCharType="end"/>
      </w:r>
      <w:r w:rsidRPr="00A306F7">
        <w:t>.</w:t>
      </w:r>
    </w:p>
    <w:p w14:paraId="0E0F00C6" w14:textId="5966907C" w:rsidR="0073793D" w:rsidRDefault="0073793D" w:rsidP="0073793D">
      <w:pPr>
        <w:pStyle w:val="Definition"/>
      </w:pPr>
      <w:r w:rsidRPr="00A75B29">
        <w:rPr>
          <w:b/>
          <w:bCs/>
        </w:rPr>
        <w:t>Pandemic Area Closure</w:t>
      </w:r>
      <w:r>
        <w:t xml:space="preserve"> means a full day closure of the </w:t>
      </w:r>
      <w:r w:rsidR="00DF7424">
        <w:t>Site</w:t>
      </w:r>
      <w:r>
        <w:t xml:space="preserve"> which: </w:t>
      </w:r>
    </w:p>
    <w:p w14:paraId="709D5D4E" w14:textId="77777777" w:rsidR="0073793D" w:rsidRDefault="0073793D" w:rsidP="00A75B29">
      <w:pPr>
        <w:pStyle w:val="DefinitionNum2"/>
      </w:pPr>
      <w:r>
        <w:t>occurs after the date of this Deed;</w:t>
      </w:r>
    </w:p>
    <w:p w14:paraId="60116E13" w14:textId="77777777" w:rsidR="0073793D" w:rsidRDefault="0073793D" w:rsidP="00A75B29">
      <w:pPr>
        <w:pStyle w:val="DefinitionNum2"/>
      </w:pPr>
      <w:r>
        <w:t>is required to be closed by Law or a Pandemic Direction as a result of an outbreak of a Pandemic;</w:t>
      </w:r>
    </w:p>
    <w:p w14:paraId="17B8A8BF" w14:textId="77777777" w:rsidR="0073793D" w:rsidRDefault="0073793D" w:rsidP="00A75B29">
      <w:pPr>
        <w:pStyle w:val="DefinitionNum2"/>
      </w:pPr>
      <w:r>
        <w:t xml:space="preserve">has been closed in accordance with the procedures set out in the Pandemic Management Plan; and </w:t>
      </w:r>
    </w:p>
    <w:p w14:paraId="222E52B3" w14:textId="754ACB31" w:rsidR="0073793D" w:rsidRDefault="0073793D" w:rsidP="00A75B29">
      <w:pPr>
        <w:pStyle w:val="DefinitionNum2"/>
      </w:pPr>
      <w:r>
        <w:t>has a material impact on the Contractor's Activities.</w:t>
      </w:r>
    </w:p>
    <w:p w14:paraId="79016CD8" w14:textId="77777777" w:rsidR="005A6785" w:rsidRDefault="005A6785" w:rsidP="005A6785">
      <w:pPr>
        <w:pStyle w:val="Definition"/>
      </w:pPr>
      <w:r w:rsidRPr="002732D0">
        <w:rPr>
          <w:b/>
          <w:bCs/>
        </w:rPr>
        <w:t>Pandemic Change in Law</w:t>
      </w:r>
      <w:r>
        <w:t xml:space="preserve"> means (if it takes effect after the date of this Deed):</w:t>
      </w:r>
    </w:p>
    <w:p w14:paraId="46B992E1" w14:textId="77777777" w:rsidR="005A6785" w:rsidRDefault="005A6785" w:rsidP="005A6785">
      <w:pPr>
        <w:pStyle w:val="DefinitionNum2"/>
      </w:pPr>
      <w:r>
        <w:t>a change in (including any extension, repeal, revocation or expiry of) Legislation in response to a Pandemic;</w:t>
      </w:r>
    </w:p>
    <w:p w14:paraId="584497AE" w14:textId="77777777" w:rsidR="005A6785" w:rsidRDefault="005A6785" w:rsidP="005A6785">
      <w:pPr>
        <w:pStyle w:val="DefinitionNum2"/>
      </w:pPr>
      <w:r>
        <w:t>new Legislation in response to a Pandemic; or</w:t>
      </w:r>
    </w:p>
    <w:p w14:paraId="5A7BD529" w14:textId="77777777" w:rsidR="005A6785" w:rsidRDefault="005A6785" w:rsidP="005A6785">
      <w:pPr>
        <w:pStyle w:val="DefinitionNum2"/>
      </w:pPr>
      <w:r>
        <w:t>a new Pandemic Direction or a change to (including any extension, repeal, revocation or expiry of) an existing Pandemic Direction.</w:t>
      </w:r>
    </w:p>
    <w:p w14:paraId="1E44D18F" w14:textId="106B09C9" w:rsidR="00D14E4B" w:rsidRPr="00FB64D8" w:rsidRDefault="00D14E4B" w:rsidP="00D14E4B">
      <w:pPr>
        <w:pStyle w:val="Definition"/>
      </w:pPr>
      <w:r w:rsidRPr="00A36266">
        <w:rPr>
          <w:b/>
        </w:rPr>
        <w:t>Pandemic Direction</w:t>
      </w:r>
      <w:r w:rsidRPr="00FB64D8">
        <w:t xml:space="preserve"> means a direction, order, requirement, declaration or exercise of a power by a relevant Authority in Victoria or in any other Australian jurisdiction in response to a Pandemic which </w:t>
      </w:r>
      <w:r>
        <w:t>the</w:t>
      </w:r>
      <w:r w:rsidRPr="00FB64D8">
        <w:t xml:space="preserve"> Co</w:t>
      </w:r>
      <w:r>
        <w:t>ntractor</w:t>
      </w:r>
      <w:r w:rsidRPr="00FB64D8">
        <w:t xml:space="preserve"> is required to implement in order to comply with its obligations under Legislation, including: </w:t>
      </w:r>
    </w:p>
    <w:p w14:paraId="512817F1" w14:textId="77777777" w:rsidR="00D14E4B" w:rsidRPr="00FB64D8" w:rsidRDefault="00D14E4B" w:rsidP="00D14E4B">
      <w:pPr>
        <w:pStyle w:val="DefinitionNum2"/>
      </w:pPr>
      <w:r w:rsidRPr="00FB64D8">
        <w:t xml:space="preserve">a public health order or direction issued by a relevant Authority under the </w:t>
      </w:r>
      <w:r w:rsidRPr="00A36266">
        <w:rPr>
          <w:i/>
          <w:iCs/>
        </w:rPr>
        <w:t>Public Health and Wellbeing Act 2008</w:t>
      </w:r>
      <w:r w:rsidRPr="00FB64D8">
        <w:t xml:space="preserve"> (Vic) or the equivalent public health Legislation in another Australian jurisdiction; </w:t>
      </w:r>
    </w:p>
    <w:p w14:paraId="0A2B4CD9" w14:textId="77777777" w:rsidR="00D14E4B" w:rsidRPr="00FB64D8" w:rsidRDefault="00D14E4B" w:rsidP="00D14E4B">
      <w:pPr>
        <w:pStyle w:val="DefinitionNum2"/>
      </w:pPr>
      <w:r w:rsidRPr="00FB64D8">
        <w:t xml:space="preserve">the exercise of powers or issuing of directions or requirements by a relevant Authority under the </w:t>
      </w:r>
      <w:r w:rsidRPr="00A36266">
        <w:rPr>
          <w:i/>
          <w:iCs/>
        </w:rPr>
        <w:t>Biosecurity Act 2015</w:t>
      </w:r>
      <w:r w:rsidRPr="00FB64D8">
        <w:t xml:space="preserve"> (Cth);</w:t>
      </w:r>
    </w:p>
    <w:p w14:paraId="3A2FE192" w14:textId="77777777" w:rsidR="00D14E4B" w:rsidRPr="00FB64D8" w:rsidRDefault="00D14E4B" w:rsidP="00D14E4B">
      <w:pPr>
        <w:pStyle w:val="DefinitionNum2"/>
      </w:pPr>
      <w:r w:rsidRPr="00FB64D8">
        <w:t>the exercise of powers or issuing of directions pursuant to a declaration of an emergency as a 'state of disaster' or a declaration of a 'state of emergency'; or</w:t>
      </w:r>
    </w:p>
    <w:p w14:paraId="5CEA2972" w14:textId="4806E77C" w:rsidR="00D14E4B" w:rsidRPr="00A75B29" w:rsidRDefault="00D14E4B" w:rsidP="00A75B29">
      <w:pPr>
        <w:pStyle w:val="DefinitionNum2"/>
      </w:pPr>
      <w:r w:rsidRPr="00FB64D8">
        <w:t>the exercise of powers or issuing of directions analogous or with a similar effect to those contemplated in paragraphs (a)-(c).</w:t>
      </w:r>
    </w:p>
    <w:p w14:paraId="579C8C32" w14:textId="4EC1C900" w:rsidR="00221B14" w:rsidRPr="00A75B29" w:rsidRDefault="00221B14" w:rsidP="00746815">
      <w:pPr>
        <w:pStyle w:val="Definition"/>
        <w:rPr>
          <w:highlight w:val="yellow"/>
        </w:rPr>
      </w:pPr>
      <w:r w:rsidRPr="00A75B29">
        <w:rPr>
          <w:b/>
          <w:bCs/>
        </w:rPr>
        <w:t>Pandemic Impact Date</w:t>
      </w:r>
      <w:r w:rsidRPr="00221B14">
        <w:t xml:space="preserve"> has the meaning given in clause</w:t>
      </w:r>
      <w:r w:rsidR="003243D0">
        <w:t xml:space="preserve"> </w:t>
      </w:r>
      <w:r w:rsidR="00352E41">
        <w:t>33A</w:t>
      </w:r>
      <w:r w:rsidR="003243D0">
        <w:t>.4(a)</w:t>
      </w:r>
      <w:r>
        <w:t>.</w:t>
      </w:r>
    </w:p>
    <w:p w14:paraId="18B25B05" w14:textId="498A3EEB" w:rsidR="00221B14" w:rsidRPr="00A75B29" w:rsidRDefault="00221B14" w:rsidP="00DA6BB1">
      <w:pPr>
        <w:pStyle w:val="Definition"/>
      </w:pPr>
      <w:r w:rsidRPr="00A75B29">
        <w:rPr>
          <w:b/>
          <w:bCs/>
        </w:rPr>
        <w:t>Pandemic Management Plan</w:t>
      </w:r>
      <w:r w:rsidRPr="00221B14">
        <w:t xml:space="preserve"> means the Plan referred to as the Pandemic Management Plan in section [#] of the PSDR as updated from time to time in accordance with this Deed.</w:t>
      </w:r>
    </w:p>
    <w:p w14:paraId="4CB15764" w14:textId="77777777" w:rsidR="00221B14" w:rsidRPr="004D5652" w:rsidRDefault="00221B14" w:rsidP="00221B14">
      <w:pPr>
        <w:pStyle w:val="Definition"/>
      </w:pPr>
      <w:r w:rsidRPr="00A75B29">
        <w:rPr>
          <w:b/>
          <w:bCs/>
        </w:rPr>
        <w:t>Pandemic Subcontractor's Plant Closure</w:t>
      </w:r>
      <w:r w:rsidRPr="004D5652">
        <w:t xml:space="preserve"> means the full day closure of a Subcontractor's plant or factory: </w:t>
      </w:r>
    </w:p>
    <w:p w14:paraId="4A7267BA" w14:textId="77777777" w:rsidR="00221B14" w:rsidRPr="00A306F7" w:rsidRDefault="00221B14" w:rsidP="00A75B29">
      <w:pPr>
        <w:pStyle w:val="DefinitionNum2"/>
      </w:pPr>
      <w:r w:rsidRPr="00A306F7">
        <w:lastRenderedPageBreak/>
        <w:t>located within Australia; or</w:t>
      </w:r>
    </w:p>
    <w:p w14:paraId="22022097" w14:textId="77777777" w:rsidR="00221B14" w:rsidRPr="00A306F7" w:rsidRDefault="00221B14" w:rsidP="00A75B29">
      <w:pPr>
        <w:pStyle w:val="DefinitionNum2"/>
      </w:pPr>
      <w:r w:rsidRPr="00A306F7">
        <w:t>located in a Key Plant and Equipment Manufacturing Country,</w:t>
      </w:r>
    </w:p>
    <w:p w14:paraId="46A90869" w14:textId="77777777" w:rsidR="00221B14" w:rsidRPr="00A306F7" w:rsidRDefault="00221B14" w:rsidP="00A75B29">
      <w:pPr>
        <w:pStyle w:val="DefinitionNum2"/>
        <w:numPr>
          <w:ilvl w:val="0"/>
          <w:numId w:val="0"/>
        </w:numPr>
        <w:ind w:left="964"/>
      </w:pPr>
      <w:r w:rsidRPr="00A306F7">
        <w:t>in each case, which:</w:t>
      </w:r>
    </w:p>
    <w:p w14:paraId="7300FF4F" w14:textId="1DE62F98" w:rsidR="00221B14" w:rsidRPr="00A306F7" w:rsidRDefault="00221B14" w:rsidP="00A75B29">
      <w:pPr>
        <w:pStyle w:val="DefinitionNum2"/>
      </w:pPr>
      <w:r w:rsidRPr="00A306F7">
        <w:t xml:space="preserve">delays </w:t>
      </w:r>
      <w:r w:rsidR="0073793D" w:rsidRPr="00A75B29">
        <w:t>the Contractor</w:t>
      </w:r>
      <w:r w:rsidRPr="00A306F7">
        <w:t xml:space="preserve"> in achieving </w:t>
      </w:r>
      <w:r w:rsidR="0073793D" w:rsidRPr="00A75B29">
        <w:t>Completion</w:t>
      </w:r>
      <w:r w:rsidRPr="00A306F7">
        <w:t xml:space="preserve"> by more than one day per event;</w:t>
      </w:r>
    </w:p>
    <w:p w14:paraId="084F5F9B" w14:textId="77777777" w:rsidR="00221B14" w:rsidRPr="00A306F7" w:rsidRDefault="00221B14" w:rsidP="00A75B29">
      <w:pPr>
        <w:pStyle w:val="DefinitionNum2"/>
      </w:pPr>
      <w:r w:rsidRPr="00A306F7">
        <w:t xml:space="preserve">is required to be closed by: </w:t>
      </w:r>
    </w:p>
    <w:p w14:paraId="681371FB" w14:textId="77777777" w:rsidR="00221B14" w:rsidRPr="00A306F7" w:rsidRDefault="00221B14" w:rsidP="00A75B29">
      <w:pPr>
        <w:pStyle w:val="DefinitionNum3"/>
      </w:pPr>
      <w:r w:rsidRPr="00A306F7">
        <w:t>if the plant or factory is located in Australia, Law or a Pandemic Direction; or</w:t>
      </w:r>
    </w:p>
    <w:p w14:paraId="4D089E9F" w14:textId="77777777" w:rsidR="00221B14" w:rsidRPr="00A306F7" w:rsidRDefault="00221B14" w:rsidP="00A75B29">
      <w:pPr>
        <w:pStyle w:val="DefinitionNum3"/>
      </w:pPr>
      <w:r w:rsidRPr="00A306F7">
        <w:t>if the plant or factory is located in a Key Plant and Equipment Manufacturing Country, law,</w:t>
      </w:r>
    </w:p>
    <w:p w14:paraId="5EBA1DF0" w14:textId="77777777" w:rsidR="00221B14" w:rsidRPr="00A306F7" w:rsidRDefault="00221B14" w:rsidP="00A75B29">
      <w:pPr>
        <w:pStyle w:val="DefinitionNum2"/>
        <w:numPr>
          <w:ilvl w:val="0"/>
          <w:numId w:val="0"/>
        </w:numPr>
        <w:ind w:left="1928"/>
      </w:pPr>
      <w:r w:rsidRPr="00A306F7">
        <w:t>as a result of an outbreak of a Pandemic;</w:t>
      </w:r>
    </w:p>
    <w:p w14:paraId="251B7AC6" w14:textId="77777777" w:rsidR="00221B14" w:rsidRPr="00A306F7" w:rsidRDefault="00221B14" w:rsidP="00A75B29">
      <w:pPr>
        <w:pStyle w:val="DefinitionNum2"/>
      </w:pPr>
      <w:r w:rsidRPr="00A306F7">
        <w:t xml:space="preserve">occurs after the date which is the later of the date of execution of the relevant Subcontract and the date of this Deed; </w:t>
      </w:r>
    </w:p>
    <w:p w14:paraId="2A41B7B3" w14:textId="77777777" w:rsidR="00221B14" w:rsidRPr="00A306F7" w:rsidRDefault="00221B14" w:rsidP="00A75B29">
      <w:pPr>
        <w:pStyle w:val="DefinitionNum2"/>
      </w:pPr>
      <w:r w:rsidRPr="00A306F7">
        <w:t xml:space="preserve">has been closed in compliance with the procedures set out in a "Pandemic management plan" prepared by the relevant Subcontractor; and </w:t>
      </w:r>
    </w:p>
    <w:p w14:paraId="0BAF3393" w14:textId="06D4216B" w:rsidR="00221B14" w:rsidRPr="00A75B29" w:rsidRDefault="00221B14" w:rsidP="00A75B29">
      <w:pPr>
        <w:pStyle w:val="DefinitionNum2"/>
      </w:pPr>
      <w:r w:rsidRPr="00A306F7">
        <w:t xml:space="preserve">has a material adverse effect on the </w:t>
      </w:r>
      <w:r w:rsidR="0073793D" w:rsidRPr="00A75B29">
        <w:t>Contractor's</w:t>
      </w:r>
      <w:r w:rsidRPr="00A306F7">
        <w:t xml:space="preserve"> Activities. </w:t>
      </w:r>
    </w:p>
    <w:p w14:paraId="0C83A5EA" w14:textId="3FD5E496" w:rsidR="00382C4A" w:rsidRPr="000C5FC5" w:rsidRDefault="00382C4A" w:rsidP="00F30071">
      <w:pPr>
        <w:pStyle w:val="Definition"/>
      </w:pPr>
      <w:r w:rsidRPr="000C5FC5">
        <w:rPr>
          <w:b/>
        </w:rPr>
        <w:t>Parent Company Guarantee</w:t>
      </w:r>
      <w:r w:rsidRPr="00382C4A">
        <w:t xml:space="preserve"> means </w:t>
      </w:r>
      <w:r w:rsidR="003125BE" w:rsidRPr="003125BE">
        <w:t xml:space="preserve">each guarantee given by a Parent Guarantor of the Contractor to the Principal in connection with the obligations of the Contractor to the Principal </w:t>
      </w:r>
      <w:r w:rsidR="003125BE">
        <w:t>under this</w:t>
      </w:r>
      <w:r w:rsidR="003125BE" w:rsidRPr="003125BE">
        <w:t xml:space="preserve"> Deed</w:t>
      </w:r>
      <w:r w:rsidR="00BA5229">
        <w:t xml:space="preserve"> in the form of Schedule </w:t>
      </w:r>
      <w:r w:rsidR="0068100F">
        <w:t>17</w:t>
      </w:r>
      <w:r w:rsidR="000508A2">
        <w:t>.</w:t>
      </w:r>
      <w:r w:rsidR="00E23495">
        <w:t xml:space="preserve"> </w:t>
      </w:r>
      <w:r w:rsidR="00045B56" w:rsidRPr="00045B56">
        <w:t>[</w:t>
      </w:r>
      <w:r w:rsidR="00045B56" w:rsidRPr="00B527F8">
        <w:rPr>
          <w:b/>
          <w:i/>
          <w:highlight w:val="lightGray"/>
        </w:rPr>
        <w:t>Drafting Note: Subject to the Contractor's proposal. The parties providing the Parent</w:t>
      </w:r>
      <w:r w:rsidR="006B043B">
        <w:rPr>
          <w:b/>
          <w:i/>
          <w:highlight w:val="lightGray"/>
        </w:rPr>
        <w:t xml:space="preserve"> Company</w:t>
      </w:r>
      <w:r w:rsidR="00045B56" w:rsidRPr="00B527F8">
        <w:rPr>
          <w:b/>
          <w:i/>
          <w:highlight w:val="lightGray"/>
        </w:rPr>
        <w:t xml:space="preserve"> Guarantees will be subject to the Principal's approval and consideration of the overall security package.</w:t>
      </w:r>
      <w:r w:rsidR="00045B56" w:rsidRPr="00045B56">
        <w:t>]</w:t>
      </w:r>
    </w:p>
    <w:p w14:paraId="1DFBB7ED" w14:textId="63774EB3" w:rsidR="005F4CB7" w:rsidRDefault="003E4491" w:rsidP="00B64D80">
      <w:pPr>
        <w:pStyle w:val="Definition"/>
      </w:pPr>
      <w:bookmarkStart w:id="547" w:name="_DTBK41828"/>
      <w:bookmarkStart w:id="548" w:name="_DTBK40465"/>
      <w:bookmarkEnd w:id="546"/>
      <w:r w:rsidRPr="00FB6786">
        <w:rPr>
          <w:b/>
        </w:rPr>
        <w:t>Parent Guarantor</w:t>
      </w:r>
      <w:r w:rsidRPr="00FB6786">
        <w:t xml:space="preserve"> means each </w:t>
      </w:r>
      <w:r w:rsidR="00655B0E" w:rsidRPr="00FB6786">
        <w:t xml:space="preserve">person </w:t>
      </w:r>
      <w:r w:rsidRPr="00FB6786">
        <w:t xml:space="preserve">giving a Parent </w:t>
      </w:r>
      <w:r w:rsidR="002E770F">
        <w:t xml:space="preserve">Company </w:t>
      </w:r>
      <w:r w:rsidRPr="00FB6786">
        <w:t xml:space="preserve">Guarantee, which as at the date of </w:t>
      </w:r>
      <w:r w:rsidR="0092476D" w:rsidRPr="00FB6786">
        <w:t>this Deed</w:t>
      </w:r>
      <w:r w:rsidRPr="00FB6786">
        <w:t xml:space="preserve"> means the </w:t>
      </w:r>
      <w:r w:rsidR="00655B0E" w:rsidRPr="00FB6786">
        <w:t xml:space="preserve">persons </w:t>
      </w:r>
      <w:r w:rsidRPr="00FB6786">
        <w:t>listed as such in the Contract Particulars</w:t>
      </w:r>
      <w:r w:rsidR="005F4CB7">
        <w:t>, and is:</w:t>
      </w:r>
    </w:p>
    <w:p w14:paraId="667A0CCA" w14:textId="23BBA532" w:rsidR="005F4CB7" w:rsidRDefault="005F4CB7" w:rsidP="005F4CB7">
      <w:pPr>
        <w:pStyle w:val="DefinitionNum2"/>
      </w:pPr>
      <w:bookmarkStart w:id="549" w:name="_DTBK41829"/>
      <w:bookmarkEnd w:id="547"/>
      <w:r>
        <w:t>the Contractor's ultimate holding company; or</w:t>
      </w:r>
    </w:p>
    <w:p w14:paraId="3180BD94" w14:textId="3C8D118B" w:rsidR="003E4491" w:rsidRPr="00FB6786" w:rsidRDefault="005F4CB7" w:rsidP="00B527F8">
      <w:pPr>
        <w:pStyle w:val="DefinitionNum2"/>
      </w:pPr>
      <w:bookmarkStart w:id="550" w:name="_DTBK41830"/>
      <w:bookmarkEnd w:id="549"/>
      <w:r>
        <w:t>an entity with a financial position and credit standing acceptable to the Principal</w:t>
      </w:r>
      <w:r w:rsidR="003E4491" w:rsidRPr="00FB6786">
        <w:t>.</w:t>
      </w:r>
      <w:r>
        <w:t xml:space="preserve"> </w:t>
      </w:r>
    </w:p>
    <w:p w14:paraId="32F599C1" w14:textId="6D4464F1" w:rsidR="00A21E82" w:rsidRDefault="00A21E82" w:rsidP="002F7D22">
      <w:pPr>
        <w:pStyle w:val="Definition"/>
      </w:pPr>
      <w:bookmarkStart w:id="551" w:name="_DTBK40466"/>
      <w:bookmarkEnd w:id="548"/>
      <w:bookmarkEnd w:id="550"/>
      <w:r w:rsidRPr="00F30071">
        <w:rPr>
          <w:b/>
        </w:rPr>
        <w:t>Payment Certificate</w:t>
      </w:r>
      <w:r w:rsidRPr="00FB6786">
        <w:t xml:space="preserve"> has the meaning given in </w:t>
      </w:r>
      <w:r w:rsidR="00183975">
        <w:t>c</w:t>
      </w:r>
      <w:r w:rsidRPr="00FB6786">
        <w:t>lause</w:t>
      </w:r>
      <w:r w:rsidR="0044441E">
        <w:t xml:space="preserve"> </w:t>
      </w:r>
      <w:r w:rsidR="0044441E">
        <w:fldChar w:fldCharType="begin"/>
      </w:r>
      <w:r w:rsidR="0044441E">
        <w:instrText xml:space="preserve"> REF _Ref81853253 \w \h </w:instrText>
      </w:r>
      <w:r w:rsidR="0044441E">
        <w:fldChar w:fldCharType="separate"/>
      </w:r>
      <w:r w:rsidR="00C1101A">
        <w:t>28.9(a)(ii)</w:t>
      </w:r>
      <w:r w:rsidR="0044441E">
        <w:fldChar w:fldCharType="end"/>
      </w:r>
      <w:r w:rsidRPr="00FB6786">
        <w:t>.</w:t>
      </w:r>
    </w:p>
    <w:p w14:paraId="1318436E" w14:textId="7A507B6C" w:rsidR="00D35DED" w:rsidRPr="00FB6786" w:rsidRDefault="00382C4A" w:rsidP="002F7D22">
      <w:pPr>
        <w:pStyle w:val="Definition"/>
      </w:pPr>
      <w:bookmarkStart w:id="552" w:name="_DTBK40467"/>
      <w:bookmarkEnd w:id="551"/>
      <w:r w:rsidRPr="000C5FC5">
        <w:rPr>
          <w:b/>
        </w:rPr>
        <w:t>Payment Schedule</w:t>
      </w:r>
      <w:r w:rsidRPr="00382C4A">
        <w:t xml:space="preserve"> means Schedule 3.</w:t>
      </w:r>
      <w:r w:rsidR="00E52E57" w:rsidRPr="00FB6786" w:rsidDel="00382C4A">
        <w:t xml:space="preserve"> </w:t>
      </w:r>
      <w:r w:rsidR="00C27E96">
        <w:t>[</w:t>
      </w:r>
      <w:r w:rsidR="00C27E96" w:rsidRPr="00B7428B">
        <w:rPr>
          <w:b/>
          <w:i/>
          <w:highlight w:val="lightGray"/>
        </w:rPr>
        <w:t xml:space="preserve">Drafting Note: This is intended to show how the fixed price is </w:t>
      </w:r>
      <w:r w:rsidR="00676423">
        <w:rPr>
          <w:b/>
          <w:i/>
          <w:highlight w:val="lightGray"/>
        </w:rPr>
        <w:t>broken down</w:t>
      </w:r>
      <w:r w:rsidR="00C27E96" w:rsidRPr="00B7428B">
        <w:rPr>
          <w:b/>
          <w:i/>
          <w:highlight w:val="lightGray"/>
        </w:rPr>
        <w:t xml:space="preserve"> (e</w:t>
      </w:r>
      <w:r w:rsidR="0011185C">
        <w:rPr>
          <w:b/>
          <w:i/>
          <w:highlight w:val="lightGray"/>
        </w:rPr>
        <w:t>.</w:t>
      </w:r>
      <w:r w:rsidR="00C27E96" w:rsidRPr="00B7428B">
        <w:rPr>
          <w:b/>
          <w:i/>
          <w:highlight w:val="lightGray"/>
        </w:rPr>
        <w:t>g</w:t>
      </w:r>
      <w:r w:rsidR="0011185C">
        <w:rPr>
          <w:b/>
          <w:i/>
          <w:highlight w:val="lightGray"/>
        </w:rPr>
        <w:t>.</w:t>
      </w:r>
      <w:r w:rsidR="00C27E96" w:rsidRPr="00B7428B">
        <w:rPr>
          <w:b/>
          <w:i/>
          <w:highlight w:val="lightGray"/>
        </w:rPr>
        <w:t xml:space="preserve"> </w:t>
      </w:r>
      <w:r w:rsidR="00C27E96">
        <w:rPr>
          <w:b/>
          <w:i/>
          <w:highlight w:val="lightGray"/>
        </w:rPr>
        <w:t xml:space="preserve">the </w:t>
      </w:r>
      <w:r w:rsidR="00C27E96" w:rsidRPr="00B7428B">
        <w:rPr>
          <w:b/>
          <w:i/>
          <w:highlight w:val="lightGray"/>
        </w:rPr>
        <w:t>breakdown</w:t>
      </w:r>
      <w:r w:rsidR="00C27E96">
        <w:rPr>
          <w:b/>
          <w:i/>
          <w:highlight w:val="lightGray"/>
        </w:rPr>
        <w:t xml:space="preserve"> of the lump sum </w:t>
      </w:r>
      <w:r w:rsidR="00C27E96" w:rsidRPr="00B7428B">
        <w:rPr>
          <w:b/>
          <w:i/>
          <w:highlight w:val="lightGray"/>
        </w:rPr>
        <w:t>with schedule of rates</w:t>
      </w:r>
      <w:r w:rsidR="00C27E96">
        <w:rPr>
          <w:b/>
          <w:i/>
          <w:highlight w:val="lightGray"/>
        </w:rPr>
        <w:t xml:space="preserve"> used for valuations</w:t>
      </w:r>
      <w:r w:rsidR="00C27E96" w:rsidRPr="00B7428B">
        <w:rPr>
          <w:b/>
          <w:i/>
          <w:highlight w:val="lightGray"/>
        </w:rPr>
        <w:t>).</w:t>
      </w:r>
      <w:r w:rsidR="00C27E96">
        <w:t>]</w:t>
      </w:r>
    </w:p>
    <w:p w14:paraId="24DF7CEC" w14:textId="4A652084" w:rsidR="003E4491" w:rsidRPr="00FB6786" w:rsidRDefault="003E4491" w:rsidP="00B64D80">
      <w:pPr>
        <w:pStyle w:val="Definition"/>
      </w:pPr>
      <w:bookmarkStart w:id="553" w:name="_DTBK41831"/>
      <w:bookmarkStart w:id="554" w:name="_DTBK40468"/>
      <w:bookmarkEnd w:id="552"/>
      <w:r w:rsidRPr="00FB6786">
        <w:rPr>
          <w:b/>
        </w:rPr>
        <w:t>Performance Bond</w:t>
      </w:r>
      <w:r w:rsidRPr="00FB6786">
        <w:t xml:space="preserve"> means </w:t>
      </w:r>
      <w:r w:rsidR="00DD2E5F">
        <w:t xml:space="preserve">a </w:t>
      </w:r>
      <w:r w:rsidRPr="00FB6786">
        <w:t>bank guarantee</w:t>
      </w:r>
      <w:r w:rsidR="007F02BC">
        <w:t xml:space="preserve"> or line of credit</w:t>
      </w:r>
      <w:r w:rsidRPr="00FB6786">
        <w:t xml:space="preserve"> which:</w:t>
      </w:r>
      <w:r w:rsidR="0022659E">
        <w:t xml:space="preserve"> </w:t>
      </w:r>
      <w:r w:rsidR="007F02BC" w:rsidRPr="002732D0">
        <w:rPr>
          <w:b/>
          <w:bCs/>
          <w:i/>
          <w:iCs/>
          <w:highlight w:val="lightGray"/>
        </w:rPr>
        <w:t>[Drafting Note: To be considered on a project specific basis, whether Performance Bonds should include insurance bonds, having regard to value for money.]</w:t>
      </w:r>
    </w:p>
    <w:bookmarkEnd w:id="553"/>
    <w:p w14:paraId="2CC838C9" w14:textId="77777777" w:rsidR="003E4491" w:rsidRPr="00FB6786" w:rsidRDefault="003E4491" w:rsidP="00B64D80">
      <w:pPr>
        <w:pStyle w:val="DefinitionNum2"/>
      </w:pPr>
      <w:r w:rsidRPr="00FB6786">
        <w:t>is unconditional, irrevocable and payable on demand;</w:t>
      </w:r>
    </w:p>
    <w:p w14:paraId="183742B3" w14:textId="388BB7AD" w:rsidR="003E4491" w:rsidRPr="00FB6786" w:rsidRDefault="003E4491" w:rsidP="00B64D80">
      <w:pPr>
        <w:pStyle w:val="DefinitionNum2"/>
      </w:pPr>
      <w:bookmarkStart w:id="555" w:name="_DTBK40688"/>
      <w:r w:rsidRPr="00FB6786">
        <w:t xml:space="preserve">is issued by a financial </w:t>
      </w:r>
      <w:r w:rsidR="00F025F6" w:rsidRPr="00FB6786">
        <w:t>institution that</w:t>
      </w:r>
      <w:r w:rsidRPr="00FB6786">
        <w:t xml:space="preserve"> is the holder of a current licence issued by the Australian Prudential Regulation Authority </w:t>
      </w:r>
      <w:r w:rsidR="007F02BC">
        <w:rPr>
          <w:color w:val="auto"/>
        </w:rPr>
        <w:t xml:space="preserve">(or such other financial institution approved by the Principal) </w:t>
      </w:r>
      <w:r w:rsidRPr="00FB6786">
        <w:t>and has the Required Rating;</w:t>
      </w:r>
    </w:p>
    <w:p w14:paraId="1B06920A" w14:textId="77777777" w:rsidR="00245700" w:rsidRPr="00FB6786" w:rsidRDefault="003E4491" w:rsidP="00B64D80">
      <w:pPr>
        <w:pStyle w:val="DefinitionNum2"/>
      </w:pPr>
      <w:bookmarkStart w:id="556" w:name="_DTBK41832"/>
      <w:bookmarkEnd w:id="555"/>
      <w:r w:rsidRPr="00FB6786">
        <w:t xml:space="preserve">specifies a location </w:t>
      </w:r>
      <w:r w:rsidR="00100238" w:rsidRPr="00FB6786">
        <w:t xml:space="preserve">in </w:t>
      </w:r>
      <w:r w:rsidR="00DA1777" w:rsidRPr="00FB6786">
        <w:t xml:space="preserve">Melbourne (or such other place as the </w:t>
      </w:r>
      <w:r w:rsidR="00FE1D5A" w:rsidRPr="00FB6786">
        <w:t>Principal</w:t>
      </w:r>
      <w:r w:rsidR="00DA1777" w:rsidRPr="00FB6786">
        <w:t xml:space="preserve"> may approve)</w:t>
      </w:r>
      <w:r w:rsidR="00395D69" w:rsidRPr="00FB6786">
        <w:t xml:space="preserve"> </w:t>
      </w:r>
      <w:r w:rsidRPr="00FB6786">
        <w:t xml:space="preserve">where demand </w:t>
      </w:r>
      <w:r w:rsidR="00100238" w:rsidRPr="00FB6786">
        <w:t xml:space="preserve">can </w:t>
      </w:r>
      <w:r w:rsidRPr="00FB6786">
        <w:t>be given and payment made, without further confirmation from the issuer, on any Business Day</w:t>
      </w:r>
      <w:r w:rsidR="00245700" w:rsidRPr="00FB6786">
        <w:t>;</w:t>
      </w:r>
    </w:p>
    <w:p w14:paraId="661D4845" w14:textId="77777777" w:rsidR="00245700" w:rsidRPr="00FB6786" w:rsidRDefault="00245700" w:rsidP="00B64D80">
      <w:pPr>
        <w:pStyle w:val="DefinitionNum2"/>
      </w:pPr>
      <w:bookmarkStart w:id="557" w:name="_DTBK41833"/>
      <w:bookmarkEnd w:id="556"/>
      <w:r w:rsidRPr="00FB6786">
        <w:lastRenderedPageBreak/>
        <w:t xml:space="preserve">is governed by and </w:t>
      </w:r>
      <w:r w:rsidR="009B7CC5" w:rsidRPr="00FB6786">
        <w:t xml:space="preserve">is </w:t>
      </w:r>
      <w:r w:rsidRPr="00FB6786">
        <w:t xml:space="preserve">to be construed according to the Laws applying in </w:t>
      </w:r>
      <w:r w:rsidR="000B3138" w:rsidRPr="00FB6786">
        <w:t>Victoria</w:t>
      </w:r>
      <w:r w:rsidRPr="00FB6786">
        <w:t>;</w:t>
      </w:r>
    </w:p>
    <w:bookmarkEnd w:id="557"/>
    <w:p w14:paraId="0C6A7994" w14:textId="77777777" w:rsidR="00245700" w:rsidRPr="00FB6786" w:rsidRDefault="00245700" w:rsidP="00B64D80">
      <w:pPr>
        <w:pStyle w:val="DefinitionNum2"/>
      </w:pPr>
      <w:r w:rsidRPr="00FB6786">
        <w:t xml:space="preserve">is, </w:t>
      </w:r>
      <w:r w:rsidR="005870CD" w:rsidRPr="00FB6786">
        <w:t>if</w:t>
      </w:r>
      <w:r w:rsidRPr="00FB6786">
        <w:t xml:space="preserve"> required, duly stamped; and</w:t>
      </w:r>
    </w:p>
    <w:p w14:paraId="6BC6D591" w14:textId="1D005F01" w:rsidR="00245700" w:rsidRPr="00FB6786" w:rsidRDefault="00245700" w:rsidP="00B64D80">
      <w:pPr>
        <w:pStyle w:val="DefinitionNum2"/>
      </w:pPr>
      <w:bookmarkStart w:id="558" w:name="_DTBK41285"/>
      <w:r w:rsidRPr="00FB6786">
        <w:t xml:space="preserve">is </w:t>
      </w:r>
      <w:r w:rsidR="00C5202C">
        <w:t xml:space="preserve">in the form set out in Schedule </w:t>
      </w:r>
      <w:r w:rsidR="00DA52C9">
        <w:t>1</w:t>
      </w:r>
      <w:r w:rsidR="0068100F">
        <w:t>8</w:t>
      </w:r>
      <w:r w:rsidR="00C5202C">
        <w:t xml:space="preserve"> or otherwise</w:t>
      </w:r>
      <w:r w:rsidRPr="00FB6786">
        <w:t xml:space="preserve"> in a form acceptable to the </w:t>
      </w:r>
      <w:r w:rsidR="00FE1D5A" w:rsidRPr="00FB6786">
        <w:t>Principal</w:t>
      </w:r>
      <w:r w:rsidRPr="00FB6786">
        <w:t>.</w:t>
      </w:r>
    </w:p>
    <w:p w14:paraId="45FBFB5C" w14:textId="77777777" w:rsidR="00015AB2" w:rsidRPr="00FB6786" w:rsidRDefault="002126DB" w:rsidP="0028713A">
      <w:pPr>
        <w:pStyle w:val="Definition"/>
        <w:keepNext/>
      </w:pPr>
      <w:bookmarkStart w:id="559" w:name="_DTBK40469"/>
      <w:bookmarkEnd w:id="554"/>
      <w:bookmarkEnd w:id="558"/>
      <w:r w:rsidRPr="00FB6786">
        <w:rPr>
          <w:b/>
        </w:rPr>
        <w:t>Permitted Act</w:t>
      </w:r>
      <w:r w:rsidRPr="00FB6786">
        <w:t xml:space="preserve"> me</w:t>
      </w:r>
      <w:r w:rsidR="00276B44" w:rsidRPr="00FB6786">
        <w:t>ans an act or omission</w:t>
      </w:r>
      <w:r w:rsidR="00015AB2" w:rsidRPr="00FB6786">
        <w:t>:</w:t>
      </w:r>
    </w:p>
    <w:p w14:paraId="6EE6D09C" w14:textId="739ABD15" w:rsidR="00015AB2" w:rsidRPr="00FB6786" w:rsidRDefault="00276B44" w:rsidP="0028713A">
      <w:pPr>
        <w:pStyle w:val="DefinitionNum2"/>
        <w:keepNext/>
      </w:pPr>
      <w:bookmarkStart w:id="560" w:name="_DTBK41834"/>
      <w:r w:rsidRPr="00FB6786">
        <w:t>permitted</w:t>
      </w:r>
      <w:r w:rsidR="002126DB" w:rsidRPr="00FB6786">
        <w:t>, authorised or required under a Project Document</w:t>
      </w:r>
      <w:r w:rsidR="00015AB2" w:rsidRPr="00FB6786">
        <w:t>;</w:t>
      </w:r>
      <w:r w:rsidR="002126DB" w:rsidRPr="00FB6786">
        <w:t xml:space="preserve"> or</w:t>
      </w:r>
    </w:p>
    <w:p w14:paraId="27DDE8DC" w14:textId="77777777" w:rsidR="002126DB" w:rsidRPr="00FB6786" w:rsidRDefault="002126DB" w:rsidP="00B64D80">
      <w:pPr>
        <w:pStyle w:val="DefinitionNum2"/>
      </w:pPr>
      <w:bookmarkStart w:id="561" w:name="_DTBK41835"/>
      <w:bookmarkEnd w:id="560"/>
      <w:r w:rsidRPr="00FB6786">
        <w:t>required to comply with any Law</w:t>
      </w:r>
      <w:r w:rsidR="00015AB2" w:rsidRPr="00FB6786">
        <w:t xml:space="preserve"> or Standard</w:t>
      </w:r>
      <w:r w:rsidRPr="00FB6786">
        <w:t>.</w:t>
      </w:r>
    </w:p>
    <w:p w14:paraId="073B00E3" w14:textId="75C42F9F" w:rsidR="00F25244" w:rsidRDefault="00F25244" w:rsidP="00B64D80">
      <w:pPr>
        <w:pStyle w:val="Definition"/>
      </w:pPr>
      <w:bookmarkStart w:id="562" w:name="_DTBK40470"/>
      <w:bookmarkEnd w:id="559"/>
      <w:bookmarkEnd w:id="561"/>
      <w:r w:rsidRPr="00FB6786">
        <w:rPr>
          <w:b/>
        </w:rPr>
        <w:t>Personal Information</w:t>
      </w:r>
      <w:r w:rsidRPr="00FB6786">
        <w:t xml:space="preserve"> means any personal information, within the meaning given in the </w:t>
      </w:r>
      <w:r w:rsidRPr="00FB6786">
        <w:rPr>
          <w:i/>
        </w:rPr>
        <w:t>Privacy Act 1988</w:t>
      </w:r>
      <w:r w:rsidRPr="00FB6786">
        <w:t xml:space="preserve"> (Cth).</w:t>
      </w:r>
    </w:p>
    <w:p w14:paraId="65C428BF" w14:textId="0C7D1BDF" w:rsidR="00DA52C9" w:rsidRDefault="00DA52C9" w:rsidP="00DA52C9">
      <w:pPr>
        <w:pStyle w:val="Definition"/>
      </w:pPr>
      <w:r w:rsidRPr="00FB6786">
        <w:rPr>
          <w:b/>
        </w:rPr>
        <w:t>Plan</w:t>
      </w:r>
      <w:r w:rsidRPr="00FB6786">
        <w:t xml:space="preserve"> means each of the plans to be prepared, provided and updated by the Contractor in accordance </w:t>
      </w:r>
      <w:r w:rsidRPr="0048094C">
        <w:t>with [#] of the</w:t>
      </w:r>
      <w:r w:rsidRPr="00FB6786">
        <w:t xml:space="preserve"> PSDR.</w:t>
      </w:r>
    </w:p>
    <w:p w14:paraId="22DDCA84" w14:textId="77777777" w:rsidR="00D65080" w:rsidRDefault="00D65080" w:rsidP="00D65080">
      <w:pPr>
        <w:pStyle w:val="Definition"/>
        <w:numPr>
          <w:ilvl w:val="0"/>
          <w:numId w:val="142"/>
        </w:numPr>
      </w:pPr>
      <w:r>
        <w:rPr>
          <w:b/>
          <w:bCs/>
        </w:rPr>
        <w:t>Plant</w:t>
      </w:r>
      <w:r>
        <w:t xml:space="preserve"> means all plant and machinery and other like items which:</w:t>
      </w:r>
    </w:p>
    <w:p w14:paraId="31AEFD59" w14:textId="77777777" w:rsidR="00D65080" w:rsidRDefault="00D65080" w:rsidP="00D65080">
      <w:pPr>
        <w:pStyle w:val="DefinitionNum2"/>
        <w:numPr>
          <w:ilvl w:val="1"/>
          <w:numId w:val="4"/>
        </w:numPr>
        <w:rPr>
          <w:color w:val="auto"/>
        </w:rPr>
      </w:pPr>
      <w:bookmarkStart w:id="563" w:name="_Ref475978387"/>
      <w:r>
        <w:rPr>
          <w:color w:val="auto"/>
        </w:rPr>
        <w:t>are referred to in the Delivery Requirements;</w:t>
      </w:r>
    </w:p>
    <w:p w14:paraId="213A1F8B" w14:textId="61DDB058" w:rsidR="00D65080" w:rsidRDefault="00D65080" w:rsidP="00D65080">
      <w:pPr>
        <w:pStyle w:val="DefinitionNum2"/>
        <w:numPr>
          <w:ilvl w:val="1"/>
          <w:numId w:val="4"/>
        </w:numPr>
        <w:rPr>
          <w:color w:val="auto"/>
        </w:rPr>
      </w:pPr>
      <w:r>
        <w:rPr>
          <w:color w:val="auto"/>
        </w:rPr>
        <w:t>are necessary to ensure the Works satisfy the FFP Warranty;</w:t>
      </w:r>
      <w:bookmarkEnd w:id="563"/>
      <w:r>
        <w:rPr>
          <w:color w:val="auto"/>
        </w:rPr>
        <w:t xml:space="preserve"> or</w:t>
      </w:r>
    </w:p>
    <w:p w14:paraId="4DD8D3AA" w14:textId="3A0C5D04" w:rsidR="00D65080" w:rsidRDefault="00D65080" w:rsidP="00D65080">
      <w:pPr>
        <w:pStyle w:val="DefinitionNum2"/>
        <w:numPr>
          <w:ilvl w:val="1"/>
          <w:numId w:val="4"/>
        </w:numPr>
        <w:rPr>
          <w:color w:val="auto"/>
        </w:rPr>
      </w:pPr>
      <w:bookmarkStart w:id="564" w:name="_Ref475978390"/>
      <w:r>
        <w:rPr>
          <w:color w:val="auto"/>
        </w:rPr>
        <w:t>the Contractor or any of its Subcontractors or any other person acting on their behalf installs, constructs or places on the Site and which are, or become part of the Works, or which are used exclusively for operating or maintaining the Works,</w:t>
      </w:r>
      <w:bookmarkEnd w:id="564"/>
    </w:p>
    <w:p w14:paraId="36A2F834" w14:textId="2D41A131" w:rsidR="00D65080" w:rsidRPr="00FB6786" w:rsidRDefault="00D65080" w:rsidP="00A75B29">
      <w:pPr>
        <w:pStyle w:val="IndentParaLevel1"/>
        <w:numPr>
          <w:ilvl w:val="0"/>
          <w:numId w:val="1"/>
        </w:numPr>
      </w:pPr>
      <w:r>
        <w:t>but excludes any Equipment and Temporary Equipment.</w:t>
      </w:r>
    </w:p>
    <w:p w14:paraId="7D9DCA72" w14:textId="77777777" w:rsidR="003E4491" w:rsidRPr="00FB6786" w:rsidRDefault="003E4491" w:rsidP="00B64D80">
      <w:pPr>
        <w:pStyle w:val="Definition"/>
      </w:pPr>
      <w:bookmarkStart w:id="565" w:name="_DTBK41836"/>
      <w:bookmarkStart w:id="566" w:name="_DTBK40471"/>
      <w:bookmarkEnd w:id="562"/>
      <w:r w:rsidRPr="00FB6786">
        <w:rPr>
          <w:b/>
        </w:rPr>
        <w:t>Pollution</w:t>
      </w:r>
      <w:r w:rsidRPr="00FB6786">
        <w:t xml:space="preserve"> includes any solid, liquid, gas, odour, heat, sound, vibration, radiation or substance present in any segment of the Environment (other than those naturally present in a given segment of the Environment) which alone or in combination makes or may make the Environment:</w:t>
      </w:r>
    </w:p>
    <w:p w14:paraId="296C6A48" w14:textId="77777777" w:rsidR="003E4491" w:rsidRPr="00FB6786" w:rsidRDefault="009C10A1" w:rsidP="00B64D80">
      <w:pPr>
        <w:pStyle w:val="DefinitionNum2"/>
      </w:pPr>
      <w:bookmarkStart w:id="567" w:name="_DTBK41837"/>
      <w:bookmarkEnd w:id="565"/>
      <w:r w:rsidRPr="00FB6786">
        <w:t>unsafe or unfit</w:t>
      </w:r>
      <w:r w:rsidR="003E4491" w:rsidRPr="00FB6786">
        <w:t xml:space="preserve"> for habitation or occupation by persons or animals;</w:t>
      </w:r>
    </w:p>
    <w:bookmarkEnd w:id="567"/>
    <w:p w14:paraId="3F36112A" w14:textId="77777777" w:rsidR="003E4491" w:rsidRPr="00FB6786" w:rsidRDefault="003E4491" w:rsidP="00B64D80">
      <w:pPr>
        <w:pStyle w:val="DefinitionNum2"/>
      </w:pPr>
      <w:r w:rsidRPr="00FB6786">
        <w:t>degraded in its capacity to support plant life;</w:t>
      </w:r>
    </w:p>
    <w:p w14:paraId="183D5D44" w14:textId="77777777" w:rsidR="003E4491" w:rsidRPr="00FB6786" w:rsidRDefault="003E4491" w:rsidP="00B64D80">
      <w:pPr>
        <w:pStyle w:val="DefinitionNum2"/>
      </w:pPr>
      <w:r w:rsidRPr="00FB6786">
        <w:t>contaminated; or</w:t>
      </w:r>
    </w:p>
    <w:p w14:paraId="052FA77D" w14:textId="77777777" w:rsidR="003E4491" w:rsidRPr="00FB6786" w:rsidRDefault="003E4491" w:rsidP="00B64D80">
      <w:pPr>
        <w:pStyle w:val="DefinitionNum2"/>
      </w:pPr>
      <w:r w:rsidRPr="00FB6786">
        <w:t>otherwise environmentally degraded.</w:t>
      </w:r>
    </w:p>
    <w:p w14:paraId="79890C4C" w14:textId="77777777" w:rsidR="00B76EF4" w:rsidRPr="00FB6786" w:rsidRDefault="00B76EF4" w:rsidP="00B64D80">
      <w:pPr>
        <w:pStyle w:val="Definition"/>
      </w:pPr>
      <w:bookmarkStart w:id="568" w:name="_DTBK40472"/>
      <w:bookmarkEnd w:id="566"/>
      <w:r w:rsidRPr="00FB6786">
        <w:rPr>
          <w:b/>
        </w:rPr>
        <w:t>PPSA</w:t>
      </w:r>
      <w:r w:rsidRPr="00FB6786">
        <w:t xml:space="preserve"> means the </w:t>
      </w:r>
      <w:r w:rsidRPr="00F30071">
        <w:rPr>
          <w:i/>
        </w:rPr>
        <w:t>Personal Property Securities Act 200</w:t>
      </w:r>
      <w:r w:rsidRPr="00FB6786">
        <w:t>9 (Cth).</w:t>
      </w:r>
    </w:p>
    <w:p w14:paraId="29A33E06" w14:textId="63C5FEFD" w:rsidR="00007C87" w:rsidRPr="00FB6786" w:rsidRDefault="00007C87" w:rsidP="00B7428B">
      <w:pPr>
        <w:pStyle w:val="Definition"/>
      </w:pPr>
      <w:bookmarkStart w:id="569" w:name="_DTBK41838"/>
      <w:bookmarkStart w:id="570" w:name="_DTBK40473"/>
      <w:bookmarkEnd w:id="568"/>
      <w:r>
        <w:rPr>
          <w:rFonts w:eastAsia="Arial"/>
          <w:b/>
        </w:rPr>
        <w:t>Practical Completion</w:t>
      </w:r>
      <w:r w:rsidRPr="00FB6786">
        <w:rPr>
          <w:rFonts w:eastAsia="Arial"/>
        </w:rPr>
        <w:t xml:space="preserve"> </w:t>
      </w:r>
      <w:bookmarkStart w:id="571" w:name="_DTBK41842"/>
      <w:bookmarkEnd w:id="569"/>
      <w:r w:rsidR="00410B45" w:rsidRPr="00410B45">
        <w:t xml:space="preserve">means the stage in the execution of the Contractor's Activities when the Contractor has satisfied all the conditions precedent to </w:t>
      </w:r>
      <w:r w:rsidR="00410B45">
        <w:t>Practical</w:t>
      </w:r>
      <w:r w:rsidR="00410B45" w:rsidRPr="00410B45">
        <w:t xml:space="preserve"> Completion set out in </w:t>
      </w:r>
      <w:r w:rsidR="0068100F">
        <w:t>Schedule 13.</w:t>
      </w:r>
    </w:p>
    <w:p w14:paraId="4B7944BB" w14:textId="7D8A9CBD" w:rsidR="006B043B" w:rsidRDefault="006B043B" w:rsidP="00D90042">
      <w:pPr>
        <w:pStyle w:val="Definition"/>
        <w:rPr>
          <w:b/>
        </w:rPr>
      </w:pPr>
      <w:bookmarkStart w:id="572" w:name="_DTBK40474"/>
      <w:bookmarkEnd w:id="570"/>
      <w:bookmarkEnd w:id="571"/>
      <w:r>
        <w:rPr>
          <w:b/>
        </w:rPr>
        <w:t>Practical Completion Plan</w:t>
      </w:r>
      <w:r>
        <w:rPr>
          <w:bCs/>
        </w:rPr>
        <w:t xml:space="preserve"> means a plan prepared by the Contractor in accordance with</w:t>
      </w:r>
      <w:r w:rsidR="00DA52C9">
        <w:rPr>
          <w:bCs/>
        </w:rPr>
        <w:t xml:space="preserve"> clauses </w:t>
      </w:r>
      <w:r w:rsidR="00DA52C9">
        <w:rPr>
          <w:bCs/>
        </w:rPr>
        <w:fldChar w:fldCharType="begin"/>
      </w:r>
      <w:r w:rsidR="00DA52C9">
        <w:rPr>
          <w:bCs/>
        </w:rPr>
        <w:instrText xml:space="preserve"> REF _Ref81908715 \w \h </w:instrText>
      </w:r>
      <w:r w:rsidR="00DA52C9">
        <w:rPr>
          <w:bCs/>
        </w:rPr>
      </w:r>
      <w:r w:rsidR="00DA52C9">
        <w:rPr>
          <w:bCs/>
        </w:rPr>
        <w:fldChar w:fldCharType="separate"/>
      </w:r>
      <w:r w:rsidR="00C1101A">
        <w:rPr>
          <w:bCs/>
        </w:rPr>
        <w:t>18.1</w:t>
      </w:r>
      <w:r w:rsidR="00DA52C9">
        <w:rPr>
          <w:bCs/>
        </w:rPr>
        <w:fldChar w:fldCharType="end"/>
      </w:r>
      <w:r w:rsidR="00DA52C9">
        <w:rPr>
          <w:bCs/>
        </w:rPr>
        <w:t xml:space="preserve"> and </w:t>
      </w:r>
      <w:r w:rsidR="00DA52C9">
        <w:rPr>
          <w:bCs/>
        </w:rPr>
        <w:fldChar w:fldCharType="begin"/>
      </w:r>
      <w:r w:rsidR="00DA52C9">
        <w:rPr>
          <w:bCs/>
        </w:rPr>
        <w:instrText xml:space="preserve"> REF _Ref81903701 \w \h </w:instrText>
      </w:r>
      <w:r w:rsidR="00DA52C9">
        <w:rPr>
          <w:bCs/>
        </w:rPr>
      </w:r>
      <w:r w:rsidR="00DA52C9">
        <w:rPr>
          <w:bCs/>
        </w:rPr>
        <w:fldChar w:fldCharType="separate"/>
      </w:r>
      <w:r w:rsidR="00C1101A">
        <w:rPr>
          <w:bCs/>
        </w:rPr>
        <w:t>24.2</w:t>
      </w:r>
      <w:r w:rsidR="00DA52C9">
        <w:rPr>
          <w:bCs/>
        </w:rPr>
        <w:fldChar w:fldCharType="end"/>
      </w:r>
      <w:r>
        <w:rPr>
          <w:bCs/>
        </w:rPr>
        <w:t xml:space="preserve">, and containing all items listed in clause </w:t>
      </w:r>
      <w:r>
        <w:rPr>
          <w:bCs/>
        </w:rPr>
        <w:fldChar w:fldCharType="begin"/>
      </w:r>
      <w:r>
        <w:rPr>
          <w:bCs/>
        </w:rPr>
        <w:instrText xml:space="preserve"> REF _Ref81903701 \w \h </w:instrText>
      </w:r>
      <w:r>
        <w:rPr>
          <w:bCs/>
        </w:rPr>
      </w:r>
      <w:r>
        <w:rPr>
          <w:bCs/>
        </w:rPr>
        <w:fldChar w:fldCharType="separate"/>
      </w:r>
      <w:r w:rsidR="00C1101A">
        <w:rPr>
          <w:bCs/>
        </w:rPr>
        <w:t>24.2</w:t>
      </w:r>
      <w:r>
        <w:rPr>
          <w:bCs/>
        </w:rPr>
        <w:fldChar w:fldCharType="end"/>
      </w:r>
      <w:r>
        <w:rPr>
          <w:bCs/>
        </w:rPr>
        <w:t xml:space="preserve">. </w:t>
      </w:r>
    </w:p>
    <w:p w14:paraId="768F45B8" w14:textId="510BC45F" w:rsidR="00D90042" w:rsidRPr="00D90042" w:rsidRDefault="00D90042" w:rsidP="00D90042">
      <w:pPr>
        <w:pStyle w:val="Definition"/>
        <w:rPr>
          <w:b/>
        </w:rPr>
      </w:pPr>
      <w:r w:rsidRPr="00D90042">
        <w:rPr>
          <w:b/>
        </w:rPr>
        <w:t xml:space="preserve">Pre-Agreed </w:t>
      </w:r>
      <w:r w:rsidR="00C62A80">
        <w:rPr>
          <w:b/>
        </w:rPr>
        <w:t>Variation</w:t>
      </w:r>
      <w:r w:rsidRPr="00D90042">
        <w:rPr>
          <w:b/>
        </w:rPr>
        <w:t xml:space="preserve"> </w:t>
      </w:r>
      <w:r w:rsidRPr="000C5FC5">
        <w:t xml:space="preserve">means a Pre-Agreed </w:t>
      </w:r>
      <w:r w:rsidR="00C62A80">
        <w:t>Variation</w:t>
      </w:r>
      <w:r w:rsidRPr="000C5FC5">
        <w:t xml:space="preserve"> set out in the Pre-Agreed </w:t>
      </w:r>
      <w:r w:rsidR="00C62A80">
        <w:t>Variation</w:t>
      </w:r>
      <w:r w:rsidRPr="000C5FC5">
        <w:t>s Schedule.</w:t>
      </w:r>
    </w:p>
    <w:p w14:paraId="71728B81" w14:textId="77777777" w:rsidR="0061770C" w:rsidRPr="00F30071" w:rsidRDefault="007371DA" w:rsidP="000C5FC5">
      <w:pPr>
        <w:pStyle w:val="Definition"/>
        <w:numPr>
          <w:ilvl w:val="0"/>
          <w:numId w:val="0"/>
        </w:numPr>
        <w:ind w:left="964"/>
      </w:pPr>
      <w:bookmarkStart w:id="573" w:name="_DTBK40475"/>
      <w:bookmarkEnd w:id="572"/>
      <w:r w:rsidRPr="00DA01CB">
        <w:rPr>
          <w:b/>
        </w:rPr>
        <w:t xml:space="preserve">Pre-Agreed </w:t>
      </w:r>
      <w:r w:rsidR="00C62A80" w:rsidRPr="00DA01CB">
        <w:rPr>
          <w:b/>
        </w:rPr>
        <w:t>Variation</w:t>
      </w:r>
      <w:r w:rsidR="0061770C" w:rsidRPr="00DA01CB">
        <w:rPr>
          <w:b/>
        </w:rPr>
        <w:t>s Schedule</w:t>
      </w:r>
      <w:r w:rsidR="0061770C" w:rsidRPr="00FB6786">
        <w:t xml:space="preserve"> means Schedule </w:t>
      </w:r>
      <w:r w:rsidR="00563486">
        <w:t>6</w:t>
      </w:r>
      <w:r w:rsidR="0061770C" w:rsidRPr="00FB6786">
        <w:t>.</w:t>
      </w:r>
      <w:r w:rsidR="00D90042">
        <w:t xml:space="preserve"> </w:t>
      </w:r>
    </w:p>
    <w:p w14:paraId="525ECC6C" w14:textId="28B16276" w:rsidR="00D56CC0" w:rsidRPr="00FB6786" w:rsidRDefault="00D56CC0" w:rsidP="00D56CC0">
      <w:pPr>
        <w:pStyle w:val="Definition"/>
      </w:pPr>
      <w:bookmarkStart w:id="574" w:name="_DTBK40476"/>
      <w:bookmarkEnd w:id="573"/>
      <w:r w:rsidRPr="00FB6786">
        <w:rPr>
          <w:b/>
        </w:rPr>
        <w:lastRenderedPageBreak/>
        <w:t>Principal</w:t>
      </w:r>
      <w:r w:rsidRPr="00FB6786">
        <w:t xml:space="preserve"> means </w:t>
      </w:r>
      <w:r w:rsidRPr="0048094C">
        <w:t xml:space="preserve">the </w:t>
      </w:r>
      <w:bookmarkStart w:id="575" w:name="_Hlk131683080"/>
      <w:r w:rsidR="003F465C" w:rsidRPr="0048094C">
        <w:rPr>
          <w:b/>
          <w:bCs/>
          <w:i/>
          <w:iCs/>
        </w:rPr>
        <w:t>[</w:t>
      </w:r>
      <w:r w:rsidR="0082297B" w:rsidRPr="0048094C">
        <w:rPr>
          <w:b/>
          <w:bCs/>
          <w:i/>
          <w:iCs/>
        </w:rPr>
        <w:t>insert details of relevant Department or Minister]</w:t>
      </w:r>
      <w:r w:rsidR="0082297B">
        <w:t xml:space="preserve"> for and on behalf of the</w:t>
      </w:r>
      <w:bookmarkEnd w:id="575"/>
      <w:r w:rsidR="0082297B">
        <w:t xml:space="preserve"> </w:t>
      </w:r>
      <w:r w:rsidRPr="00FB6786">
        <w:t>Crown in the right of the State of Victoria.</w:t>
      </w:r>
      <w:r w:rsidR="003F465C">
        <w:t xml:space="preserve"> </w:t>
      </w:r>
      <w:bookmarkStart w:id="576" w:name="_Hlk131676821"/>
      <w:r w:rsidR="003F465C" w:rsidRPr="00A75B29">
        <w:rPr>
          <w:b/>
          <w:bCs/>
          <w:i/>
          <w:iCs/>
        </w:rPr>
        <w:t>[</w:t>
      </w:r>
      <w:r w:rsidR="003F465C" w:rsidRPr="00A75B29">
        <w:rPr>
          <w:b/>
          <w:bCs/>
          <w:i/>
          <w:iCs/>
          <w:highlight w:val="lightGray"/>
        </w:rPr>
        <w:t>Note:  This should be aligned with the name of the entity on the cover page of this Deed.</w:t>
      </w:r>
      <w:r w:rsidR="003F465C" w:rsidRPr="00A75B29">
        <w:rPr>
          <w:b/>
          <w:bCs/>
          <w:i/>
          <w:iCs/>
        </w:rPr>
        <w:t>]</w:t>
      </w:r>
      <w:bookmarkEnd w:id="576"/>
    </w:p>
    <w:p w14:paraId="19D52F1E" w14:textId="77777777" w:rsidR="00D56CC0" w:rsidRPr="00FB6786" w:rsidRDefault="00D56CC0" w:rsidP="00D56CC0">
      <w:pPr>
        <w:pStyle w:val="Definition"/>
      </w:pPr>
      <w:bookmarkStart w:id="577" w:name="_DTBK40477"/>
      <w:bookmarkEnd w:id="574"/>
      <w:r w:rsidRPr="00FB6786">
        <w:rPr>
          <w:b/>
        </w:rPr>
        <w:t>Principal Approval</w:t>
      </w:r>
      <w:r w:rsidRPr="00FB6786">
        <w:t xml:space="preserve"> means each of the Approvals set out in Attachment 2. </w:t>
      </w:r>
    </w:p>
    <w:p w14:paraId="227D4A3F" w14:textId="77777777" w:rsidR="00D56CC0" w:rsidRPr="00FB6786" w:rsidRDefault="00D56CC0" w:rsidP="00D56CC0">
      <w:pPr>
        <w:pStyle w:val="Definition"/>
      </w:pPr>
      <w:bookmarkStart w:id="578" w:name="_DTBK41843"/>
      <w:bookmarkStart w:id="579" w:name="_DTBK40478"/>
      <w:bookmarkEnd w:id="577"/>
      <w:r w:rsidRPr="00FB6786">
        <w:rPr>
          <w:b/>
        </w:rPr>
        <w:t>Principal Approval Event</w:t>
      </w:r>
      <w:r w:rsidRPr="00FB6786">
        <w:t xml:space="preserve"> means:</w:t>
      </w:r>
    </w:p>
    <w:p w14:paraId="3B961D24" w14:textId="77777777" w:rsidR="00D56CC0" w:rsidRPr="00FB6786" w:rsidRDefault="00D56CC0" w:rsidP="00D56CC0">
      <w:pPr>
        <w:pStyle w:val="DefinitionNum2"/>
      </w:pPr>
      <w:bookmarkStart w:id="580" w:name="_Ref49329147"/>
      <w:bookmarkStart w:id="581" w:name="_DTBK41844"/>
      <w:bookmarkEnd w:id="578"/>
      <w:r w:rsidRPr="00FB6786">
        <w:t>legal action being taken in connection with a Principal Approval;</w:t>
      </w:r>
      <w:bookmarkEnd w:id="580"/>
    </w:p>
    <w:p w14:paraId="08E8C825" w14:textId="77777777" w:rsidR="00D56CC0" w:rsidRPr="00FB6786" w:rsidRDefault="00D56CC0" w:rsidP="00D56CC0">
      <w:pPr>
        <w:pStyle w:val="DefinitionNum2"/>
      </w:pPr>
      <w:bookmarkStart w:id="582" w:name="_Ref49329157"/>
      <w:bookmarkStart w:id="583" w:name="_DTBK41845"/>
      <w:bookmarkEnd w:id="581"/>
      <w:r w:rsidRPr="00FB6786">
        <w:t>any review or revocation of, or change to, a Principal Approval; or</w:t>
      </w:r>
      <w:bookmarkEnd w:id="582"/>
    </w:p>
    <w:p w14:paraId="6552F3A7" w14:textId="64451DB4" w:rsidR="00D56CC0" w:rsidRPr="00FB6786" w:rsidRDefault="00D56CC0" w:rsidP="00D56CC0">
      <w:pPr>
        <w:pStyle w:val="DefinitionNum2"/>
      </w:pPr>
      <w:bookmarkStart w:id="584" w:name="_Ref49329193"/>
      <w:bookmarkStart w:id="585" w:name="_DTBK41846"/>
      <w:bookmarkEnd w:id="583"/>
      <w:r w:rsidRPr="00FB6786">
        <w:t xml:space="preserve">any review or revocation of, or change to, an Approval (other than a Principal Approval) as a result of the circumstances specified in paragraphs </w:t>
      </w:r>
      <w:r w:rsidR="006F370C" w:rsidRPr="00DD7300">
        <w:fldChar w:fldCharType="begin"/>
      </w:r>
      <w:r w:rsidR="006F370C" w:rsidRPr="00FB6786">
        <w:instrText xml:space="preserve"> REF _Ref49329147 \r \h </w:instrText>
      </w:r>
      <w:r w:rsidR="00FB6786">
        <w:instrText xml:space="preserve"> \* MERGEFORMAT </w:instrText>
      </w:r>
      <w:r w:rsidR="006F370C" w:rsidRPr="00DD7300">
        <w:fldChar w:fldCharType="separate"/>
      </w:r>
      <w:r w:rsidR="00C1101A">
        <w:t>(a)</w:t>
      </w:r>
      <w:r w:rsidR="006F370C" w:rsidRPr="00DD7300">
        <w:fldChar w:fldCharType="end"/>
      </w:r>
      <w:r w:rsidRPr="00FB6786">
        <w:t xml:space="preserve"> and</w:t>
      </w:r>
      <w:r w:rsidR="006F370C" w:rsidRPr="00FB6786">
        <w:t xml:space="preserve"> </w:t>
      </w:r>
      <w:r w:rsidR="006F370C" w:rsidRPr="00DD7300">
        <w:fldChar w:fldCharType="begin"/>
      </w:r>
      <w:r w:rsidR="006F370C" w:rsidRPr="00FB6786">
        <w:instrText xml:space="preserve"> REF _Ref49329157 \r \h </w:instrText>
      </w:r>
      <w:r w:rsidR="00FB6786">
        <w:instrText xml:space="preserve"> \* MERGEFORMAT </w:instrText>
      </w:r>
      <w:r w:rsidR="006F370C" w:rsidRPr="00DD7300">
        <w:fldChar w:fldCharType="separate"/>
      </w:r>
      <w:r w:rsidR="00C1101A">
        <w:t>(b)</w:t>
      </w:r>
      <w:r w:rsidR="006F370C" w:rsidRPr="00DD7300">
        <w:fldChar w:fldCharType="end"/>
      </w:r>
      <w:r w:rsidRPr="00FB6786">
        <w:t>,</w:t>
      </w:r>
      <w:bookmarkEnd w:id="584"/>
    </w:p>
    <w:bookmarkEnd w:id="579"/>
    <w:bookmarkEnd w:id="585"/>
    <w:p w14:paraId="3A5A410F" w14:textId="77777777" w:rsidR="00D56CC0" w:rsidRPr="00FB6786" w:rsidRDefault="00D56CC0" w:rsidP="00D56CC0">
      <w:pPr>
        <w:pStyle w:val="IndentParaLevel1"/>
      </w:pPr>
      <w:r w:rsidRPr="00FB6786">
        <w:t>but does not include:</w:t>
      </w:r>
    </w:p>
    <w:p w14:paraId="337EABCD" w14:textId="71E3FC62" w:rsidR="00D56CC0" w:rsidRPr="00FB6786" w:rsidRDefault="00D56CC0" w:rsidP="00D56CC0">
      <w:pPr>
        <w:pStyle w:val="DefinitionNum2"/>
      </w:pPr>
      <w:bookmarkStart w:id="586" w:name="_DTBK40690"/>
      <w:r w:rsidRPr="00FB6786">
        <w:t xml:space="preserve">any event set out in paragraphs </w:t>
      </w:r>
      <w:r w:rsidR="006F370C" w:rsidRPr="00DD7300">
        <w:fldChar w:fldCharType="begin"/>
      </w:r>
      <w:r w:rsidR="006F370C" w:rsidRPr="00FB6786">
        <w:instrText xml:space="preserve"> REF _Ref49329147 \r \h </w:instrText>
      </w:r>
      <w:r w:rsidR="00FB6786">
        <w:instrText xml:space="preserve"> \* MERGEFORMAT </w:instrText>
      </w:r>
      <w:r w:rsidR="006F370C" w:rsidRPr="00DD7300">
        <w:fldChar w:fldCharType="separate"/>
      </w:r>
      <w:r w:rsidR="00C1101A">
        <w:t>(a)</w:t>
      </w:r>
      <w:r w:rsidR="006F370C" w:rsidRPr="00DD7300">
        <w:fldChar w:fldCharType="end"/>
      </w:r>
      <w:r w:rsidRPr="00FB6786">
        <w:t xml:space="preserve"> to </w:t>
      </w:r>
      <w:r w:rsidR="006F370C" w:rsidRPr="00DD7300">
        <w:fldChar w:fldCharType="begin"/>
      </w:r>
      <w:r w:rsidR="006F370C" w:rsidRPr="00FB6786">
        <w:instrText xml:space="preserve"> REF _Ref49329193 \r \h </w:instrText>
      </w:r>
      <w:r w:rsidR="00FB6786">
        <w:instrText xml:space="preserve"> \* MERGEFORMAT </w:instrText>
      </w:r>
      <w:r w:rsidR="006F370C" w:rsidRPr="00DD7300">
        <w:fldChar w:fldCharType="separate"/>
      </w:r>
      <w:r w:rsidR="00C1101A">
        <w:t>(c)</w:t>
      </w:r>
      <w:r w:rsidR="006F370C" w:rsidRPr="00DD7300">
        <w:fldChar w:fldCharType="end"/>
      </w:r>
      <w:r w:rsidRPr="00FB6786">
        <w:t xml:space="preserve"> that is due to a Contractor Act or Omission;</w:t>
      </w:r>
    </w:p>
    <w:p w14:paraId="1D9198AA" w14:textId="77777777" w:rsidR="00D56CC0" w:rsidRPr="00FB6786" w:rsidRDefault="00D56CC0" w:rsidP="00D56CC0">
      <w:pPr>
        <w:pStyle w:val="DefinitionNum2"/>
      </w:pPr>
      <w:bookmarkStart w:id="587" w:name="_DTBK41847"/>
      <w:bookmarkEnd w:id="586"/>
      <w:r w:rsidRPr="00FB6786">
        <w:t>legal action being taken, or any review or revocation of, or change to:</w:t>
      </w:r>
    </w:p>
    <w:p w14:paraId="759A6648" w14:textId="41A9E790" w:rsidR="00D56CC0" w:rsidRPr="00FB6786" w:rsidRDefault="00D56CC0" w:rsidP="001315F7">
      <w:pPr>
        <w:pStyle w:val="Heading4"/>
        <w:numPr>
          <w:ilvl w:val="3"/>
          <w:numId w:val="744"/>
        </w:numPr>
      </w:pPr>
      <w:bookmarkStart w:id="588" w:name="_DTBK41848"/>
      <w:bookmarkEnd w:id="587"/>
      <w:r w:rsidRPr="00FB6786">
        <w:t xml:space="preserve">any further or secondary Approval that relates to or forms part of a Principal Approval (other than as contemplated in paragraph </w:t>
      </w:r>
      <w:r w:rsidR="006F370C" w:rsidRPr="00DD7300">
        <w:fldChar w:fldCharType="begin"/>
      </w:r>
      <w:r w:rsidR="006F370C" w:rsidRPr="00FB6786">
        <w:instrText xml:space="preserve"> REF _Ref49329193 \r \h </w:instrText>
      </w:r>
      <w:r w:rsidR="00FB6786">
        <w:instrText xml:space="preserve"> \* MERGEFORMAT </w:instrText>
      </w:r>
      <w:r w:rsidR="006F370C" w:rsidRPr="00DD7300">
        <w:fldChar w:fldCharType="separate"/>
      </w:r>
      <w:r w:rsidR="00C1101A">
        <w:t>(c)</w:t>
      </w:r>
      <w:r w:rsidR="006F370C" w:rsidRPr="00DD7300">
        <w:fldChar w:fldCharType="end"/>
      </w:r>
      <w:r w:rsidRPr="00FB6786">
        <w:t xml:space="preserve">) or any amendment to a Principal Approval of a type referred to in clause </w:t>
      </w:r>
      <w:r w:rsidRPr="00DD7300">
        <w:fldChar w:fldCharType="begin"/>
      </w:r>
      <w:r w:rsidRPr="00FB6786">
        <w:instrText xml:space="preserve"> REF _Ref461111216 \r \h </w:instrText>
      </w:r>
      <w:r w:rsidR="00FB6786">
        <w:instrText xml:space="preserve"> \* MERGEFORMAT </w:instrText>
      </w:r>
      <w:r w:rsidRPr="00DD7300">
        <w:fldChar w:fldCharType="separate"/>
      </w:r>
      <w:r w:rsidR="00C1101A">
        <w:t>6.1(b)</w:t>
      </w:r>
      <w:r w:rsidRPr="00DD7300">
        <w:fldChar w:fldCharType="end"/>
      </w:r>
      <w:r w:rsidRPr="00FB6786">
        <w:t>; or</w:t>
      </w:r>
    </w:p>
    <w:p w14:paraId="3F52BEA9" w14:textId="77777777" w:rsidR="00D56CC0" w:rsidRPr="00FB6786" w:rsidRDefault="00D56CC0" w:rsidP="00F30071">
      <w:pPr>
        <w:pStyle w:val="Heading4"/>
      </w:pPr>
      <w:bookmarkStart w:id="589" w:name="_DTBK41849"/>
      <w:bookmarkEnd w:id="588"/>
      <w:r w:rsidRPr="00FB6786">
        <w:t>a Principal Approval or any further or secondary Approval due to:</w:t>
      </w:r>
    </w:p>
    <w:p w14:paraId="64691F73" w14:textId="77777777" w:rsidR="00D56CC0" w:rsidRPr="00FB6786" w:rsidRDefault="00D56CC0" w:rsidP="00D56CC0">
      <w:pPr>
        <w:pStyle w:val="DefinitionNum4"/>
      </w:pPr>
      <w:bookmarkStart w:id="590" w:name="_DTBK40691"/>
      <w:bookmarkEnd w:id="589"/>
      <w:r w:rsidRPr="00FB6786">
        <w:t>a Contractor Act or Omission;</w:t>
      </w:r>
    </w:p>
    <w:p w14:paraId="2FE8789D" w14:textId="6C8F8C84" w:rsidR="00D56CC0" w:rsidRPr="00FB6786" w:rsidRDefault="00D56CC0" w:rsidP="00D56CC0">
      <w:pPr>
        <w:pStyle w:val="DefinitionNum4"/>
      </w:pPr>
      <w:bookmarkStart w:id="591" w:name="_DTBK41850"/>
      <w:bookmarkEnd w:id="590"/>
      <w:r w:rsidRPr="00FB6786">
        <w:t>a change to the design or delivery methodology in relation to the Project</w:t>
      </w:r>
      <w:r w:rsidR="007F02BC">
        <w:t>,</w:t>
      </w:r>
      <w:r w:rsidRPr="00FB6786">
        <w:t xml:space="preserve"> the Works</w:t>
      </w:r>
      <w:r w:rsidR="007F02BC">
        <w:t xml:space="preserve"> or the Contractor's Activities</w:t>
      </w:r>
      <w:r w:rsidRPr="00FB6786">
        <w:t xml:space="preserve"> </w:t>
      </w:r>
      <w:r w:rsidRPr="00F30071">
        <w:t xml:space="preserve">(other than where this is due to a Principal Initiated </w:t>
      </w:r>
      <w:r w:rsidR="00C62A80">
        <w:t>Variation</w:t>
      </w:r>
      <w:r w:rsidRPr="00F30071">
        <w:t>)</w:t>
      </w:r>
      <w:r w:rsidRPr="00FB6786">
        <w:t>; or</w:t>
      </w:r>
    </w:p>
    <w:p w14:paraId="0467DFDA" w14:textId="77777777" w:rsidR="00D56CC0" w:rsidRPr="00FB6786" w:rsidRDefault="00D56CC0" w:rsidP="00D56CC0">
      <w:pPr>
        <w:pStyle w:val="DefinitionNum4"/>
      </w:pPr>
      <w:bookmarkStart w:id="592" w:name="_DTBK41851"/>
      <w:bookmarkEnd w:id="591"/>
      <w:r w:rsidRPr="00FB6786">
        <w:t>a failure by the Contractor or any Contractor Associate to comply with any Law; or</w:t>
      </w:r>
    </w:p>
    <w:p w14:paraId="16C6FFD9" w14:textId="77777777" w:rsidR="007F02BC" w:rsidRDefault="007F02BC" w:rsidP="007F02BC">
      <w:pPr>
        <w:pStyle w:val="DefinitionNum2"/>
      </w:pPr>
      <w:bookmarkStart w:id="593" w:name="_DTBK41286"/>
      <w:bookmarkEnd w:id="592"/>
      <w:r>
        <w:t xml:space="preserve">legal action being taken by the Contractor or a Contractor Associate; </w:t>
      </w:r>
    </w:p>
    <w:p w14:paraId="6B51E259" w14:textId="4FD584D1" w:rsidR="007F02BC" w:rsidRDefault="007F02BC" w:rsidP="007F02BC">
      <w:pPr>
        <w:pStyle w:val="DefinitionNum2"/>
      </w:pPr>
      <w:r>
        <w:t>a Change in Law; or</w:t>
      </w:r>
    </w:p>
    <w:p w14:paraId="2003663E" w14:textId="77777777" w:rsidR="00D56CC0" w:rsidRPr="00FB6786" w:rsidRDefault="00D56CC0" w:rsidP="00D56CC0">
      <w:pPr>
        <w:pStyle w:val="DefinitionNum2"/>
      </w:pPr>
      <w:r w:rsidRPr="00EC45C4">
        <w:t>[#].</w:t>
      </w:r>
      <w:r w:rsidRPr="00FB6786" w:rsidDel="00D56CC0">
        <w:t xml:space="preserve"> </w:t>
      </w:r>
    </w:p>
    <w:p w14:paraId="3BBA3CEF" w14:textId="5E8CF988" w:rsidR="00F7051E" w:rsidRPr="00B527F8" w:rsidRDefault="00F7051E" w:rsidP="00D56CC0">
      <w:pPr>
        <w:pStyle w:val="Definition"/>
      </w:pPr>
      <w:bookmarkStart w:id="594" w:name="_DTBK40692"/>
      <w:bookmarkEnd w:id="593"/>
      <w:r w:rsidRPr="00F7051E">
        <w:t>[</w:t>
      </w:r>
      <w:r w:rsidRPr="00B527F8">
        <w:rPr>
          <w:b/>
          <w:i/>
          <w:highlight w:val="lightGray"/>
        </w:rPr>
        <w:t>Drafting Note: To be amended on a project specific basis</w:t>
      </w:r>
      <w:r w:rsidR="007A4AF2">
        <w:rPr>
          <w:b/>
          <w:i/>
          <w:highlight w:val="lightGray"/>
        </w:rPr>
        <w:t xml:space="preserve"> </w:t>
      </w:r>
      <w:r w:rsidR="0024082A" w:rsidRPr="002732D0">
        <w:rPr>
          <w:b/>
          <w:bCs/>
          <w:i/>
          <w:iCs/>
          <w:highlight w:val="lightGray"/>
        </w:rPr>
        <w:t xml:space="preserve">and may include matters such as the CHMP or the EPBC Act Approval. </w:t>
      </w:r>
      <w:r w:rsidR="0024082A">
        <w:rPr>
          <w:b/>
          <w:bCs/>
          <w:i/>
          <w:iCs/>
          <w:highlight w:val="lightGray"/>
        </w:rPr>
        <w:t>Agencies</w:t>
      </w:r>
      <w:r w:rsidR="0024082A" w:rsidRPr="002732D0">
        <w:rPr>
          <w:b/>
          <w:bCs/>
          <w:i/>
          <w:iCs/>
          <w:highlight w:val="lightGray"/>
        </w:rPr>
        <w:t xml:space="preserve"> may wish to also exclude Co</w:t>
      </w:r>
      <w:r w:rsidR="0024082A">
        <w:rPr>
          <w:b/>
          <w:bCs/>
          <w:i/>
          <w:iCs/>
          <w:highlight w:val="lightGray"/>
        </w:rPr>
        <w:t>ntractor</w:t>
      </w:r>
      <w:r w:rsidR="0024082A" w:rsidRPr="002732D0">
        <w:rPr>
          <w:b/>
          <w:bCs/>
          <w:i/>
          <w:iCs/>
          <w:highlight w:val="lightGray"/>
        </w:rPr>
        <w:t xml:space="preserve"> initiated changes to land access arrangement from the </w:t>
      </w:r>
      <w:r w:rsidR="0024082A">
        <w:rPr>
          <w:b/>
          <w:bCs/>
          <w:i/>
          <w:iCs/>
          <w:highlight w:val="lightGray"/>
        </w:rPr>
        <w:t>Principal</w:t>
      </w:r>
      <w:r w:rsidR="0024082A" w:rsidRPr="002732D0">
        <w:rPr>
          <w:b/>
          <w:bCs/>
          <w:i/>
          <w:iCs/>
          <w:highlight w:val="lightGray"/>
        </w:rPr>
        <w:t xml:space="preserve"> Approval on a project specific basis</w:t>
      </w:r>
      <w:r w:rsidRPr="00B527F8">
        <w:rPr>
          <w:b/>
          <w:i/>
          <w:highlight w:val="lightGray"/>
        </w:rPr>
        <w:t>.</w:t>
      </w:r>
      <w:r w:rsidRPr="00F7051E">
        <w:t>]</w:t>
      </w:r>
    </w:p>
    <w:p w14:paraId="3D762D45" w14:textId="3295E68B" w:rsidR="00D56CC0" w:rsidRPr="00FB6786" w:rsidRDefault="00D56CC0" w:rsidP="00D56CC0">
      <w:pPr>
        <w:pStyle w:val="Definition"/>
      </w:pPr>
      <w:bookmarkStart w:id="595" w:name="_DTBK40479"/>
      <w:bookmarkEnd w:id="594"/>
      <w:r w:rsidRPr="00FB6786">
        <w:rPr>
          <w:b/>
        </w:rPr>
        <w:t>Principal Associate</w:t>
      </w:r>
      <w:r w:rsidRPr="00FB6786">
        <w:t xml:space="preserve"> means each of the following persons:</w:t>
      </w:r>
    </w:p>
    <w:p w14:paraId="79B3743F" w14:textId="77777777" w:rsidR="00D56CC0" w:rsidRPr="00FB6786" w:rsidRDefault="00D56CC0" w:rsidP="00D56CC0">
      <w:pPr>
        <w:pStyle w:val="DefinitionNum2"/>
      </w:pPr>
      <w:bookmarkStart w:id="596" w:name="_DTBK41852"/>
      <w:r w:rsidRPr="00FB6786">
        <w:t>the Principal Representative; and</w:t>
      </w:r>
    </w:p>
    <w:p w14:paraId="747FA053" w14:textId="25A59180" w:rsidR="00D56CC0" w:rsidRPr="00FB6786" w:rsidRDefault="00D56CC0" w:rsidP="00D56CC0">
      <w:pPr>
        <w:pStyle w:val="DefinitionNum2"/>
      </w:pPr>
      <w:bookmarkStart w:id="597" w:name="_DTBK41853"/>
      <w:bookmarkEnd w:id="596"/>
      <w:r w:rsidRPr="00FB6786">
        <w:t>any other person to whom the Principal delegates a right, power, function or duty in accordance with a Project Document,</w:t>
      </w:r>
    </w:p>
    <w:p w14:paraId="5F3691B4" w14:textId="77777777" w:rsidR="00D56CC0" w:rsidRPr="00FB6786" w:rsidRDefault="00D56CC0" w:rsidP="00D56CC0">
      <w:pPr>
        <w:pStyle w:val="IndentParaLevel1"/>
      </w:pPr>
      <w:bookmarkStart w:id="598" w:name="_DTBK41854"/>
      <w:bookmarkEnd w:id="595"/>
      <w:bookmarkEnd w:id="597"/>
      <w:r w:rsidRPr="00FB6786">
        <w:t>and their respective Associates, each only when acting in connection with the Project, but does not include:</w:t>
      </w:r>
    </w:p>
    <w:p w14:paraId="4B80827A" w14:textId="77777777" w:rsidR="00D56CC0" w:rsidRPr="00FB6786" w:rsidRDefault="00D56CC0" w:rsidP="00D56CC0">
      <w:pPr>
        <w:pStyle w:val="DefinitionNum2"/>
      </w:pPr>
      <w:bookmarkStart w:id="599" w:name="_DTBK41855"/>
      <w:bookmarkEnd w:id="598"/>
      <w:r w:rsidRPr="00FB6786">
        <w:lastRenderedPageBreak/>
        <w:t>the Contractor or any Contractor Associate;</w:t>
      </w:r>
    </w:p>
    <w:p w14:paraId="1C1A653A" w14:textId="17A74A26" w:rsidR="00D56CC0" w:rsidRPr="00FB6786" w:rsidRDefault="00D56CC0" w:rsidP="00D56CC0">
      <w:pPr>
        <w:pStyle w:val="DefinitionNum2"/>
      </w:pPr>
      <w:bookmarkStart w:id="600" w:name="_DTBK41856"/>
      <w:bookmarkEnd w:id="599"/>
      <w:r w:rsidRPr="00FB6786">
        <w:t xml:space="preserve">any </w:t>
      </w:r>
      <w:r w:rsidR="00A94A0D">
        <w:t xml:space="preserve">Direct </w:t>
      </w:r>
      <w:r w:rsidRPr="00FB6786">
        <w:t>Interface Party when undertaking</w:t>
      </w:r>
      <w:r w:rsidR="00A94A0D">
        <w:t xml:space="preserve"> Direct</w:t>
      </w:r>
      <w:r w:rsidRPr="00FB6786">
        <w:t xml:space="preserve"> Interface Works;</w:t>
      </w:r>
    </w:p>
    <w:p w14:paraId="3BAA32EB" w14:textId="0E4CFBEF" w:rsidR="00D56CC0" w:rsidRPr="00FB6786" w:rsidRDefault="00D56CC0" w:rsidP="00D56CC0">
      <w:pPr>
        <w:pStyle w:val="DefinitionNum2"/>
      </w:pPr>
      <w:bookmarkStart w:id="601" w:name="_DTBK41857"/>
      <w:bookmarkEnd w:id="600"/>
      <w:r w:rsidRPr="00FB6786">
        <w:t>any Utility provider or any of its Associates acting in connection with the Project;</w:t>
      </w:r>
      <w:r w:rsidR="00790169">
        <w:t xml:space="preserve"> or</w:t>
      </w:r>
    </w:p>
    <w:p w14:paraId="6B8DF8EF" w14:textId="77777777" w:rsidR="00D56CC0" w:rsidRPr="00FB6786" w:rsidRDefault="00D56CC0" w:rsidP="00D56CC0">
      <w:pPr>
        <w:pStyle w:val="DefinitionNum2"/>
      </w:pPr>
      <w:bookmarkStart w:id="602" w:name="_DTBK41858"/>
      <w:bookmarkEnd w:id="601"/>
      <w:r w:rsidRPr="00FB6786">
        <w:t xml:space="preserve">any Site Information Report Provider or any of its Associates acting in connection with the Project. </w:t>
      </w:r>
    </w:p>
    <w:p w14:paraId="02A502A5" w14:textId="6C6C945E" w:rsidR="00D56CC0" w:rsidRDefault="00D56CC0" w:rsidP="00D56CC0">
      <w:pPr>
        <w:pStyle w:val="Definition"/>
      </w:pPr>
      <w:bookmarkStart w:id="603" w:name="_DTBK40480"/>
      <w:bookmarkEnd w:id="602"/>
      <w:r w:rsidRPr="00FB6786">
        <w:rPr>
          <w:b/>
        </w:rPr>
        <w:t>Principal Concurrent Event</w:t>
      </w:r>
      <w:r w:rsidRPr="00FB6786">
        <w:t xml:space="preserve"> has the meaning given in clause </w:t>
      </w:r>
      <w:r w:rsidRPr="00DD7300">
        <w:fldChar w:fldCharType="begin"/>
      </w:r>
      <w:r w:rsidRPr="00FB6786">
        <w:instrText xml:space="preserve"> REF _Ref507670217 \w \h </w:instrText>
      </w:r>
      <w:r w:rsidR="00FB6786">
        <w:instrText xml:space="preserve"> \* MERGEFORMAT </w:instrText>
      </w:r>
      <w:r w:rsidRPr="00DD7300">
        <w:fldChar w:fldCharType="separate"/>
      </w:r>
      <w:r w:rsidR="00C1101A">
        <w:t>26.11(b)(i)</w:t>
      </w:r>
      <w:r w:rsidRPr="00DD7300">
        <w:fldChar w:fldCharType="end"/>
      </w:r>
      <w:r w:rsidRPr="00FB6786">
        <w:t>.</w:t>
      </w:r>
    </w:p>
    <w:p w14:paraId="0F632AF1" w14:textId="77777777" w:rsidR="00151EFD" w:rsidRPr="00151EFD" w:rsidRDefault="00151EFD" w:rsidP="00151EFD">
      <w:pPr>
        <w:pStyle w:val="Definition"/>
      </w:pPr>
      <w:bookmarkStart w:id="604" w:name="_DTBK40481"/>
      <w:bookmarkEnd w:id="603"/>
      <w:r w:rsidRPr="000C5FC5">
        <w:rPr>
          <w:b/>
        </w:rPr>
        <w:t>Principal Contractor</w:t>
      </w:r>
      <w:r w:rsidRPr="00151EFD">
        <w:t xml:space="preserve"> has the meaning given in the OHS Legislation.</w:t>
      </w:r>
    </w:p>
    <w:p w14:paraId="6A731F77" w14:textId="0652C0B7" w:rsidR="00151EFD" w:rsidRDefault="00151EFD" w:rsidP="00151EFD">
      <w:pPr>
        <w:pStyle w:val="Definition"/>
      </w:pPr>
      <w:bookmarkStart w:id="605" w:name="_DTBK41859"/>
      <w:bookmarkStart w:id="606" w:name="_DTBK40482"/>
      <w:bookmarkEnd w:id="604"/>
      <w:r w:rsidRPr="000C5FC5">
        <w:rPr>
          <w:b/>
        </w:rPr>
        <w:t>Principal Geotechnical Data</w:t>
      </w:r>
      <w:r>
        <w:t xml:space="preserve"> means raw factual data which is:</w:t>
      </w:r>
    </w:p>
    <w:p w14:paraId="5D8B06C0" w14:textId="674A08F3" w:rsidR="00151EFD" w:rsidRDefault="00151EFD" w:rsidP="000C5FC5">
      <w:pPr>
        <w:pStyle w:val="DefinitionNum2"/>
      </w:pPr>
      <w:bookmarkStart w:id="607" w:name="_DTBK39291"/>
      <w:bookmarkEnd w:id="605"/>
      <w:r>
        <w:t xml:space="preserve">within the categories specified in </w:t>
      </w:r>
      <w:r w:rsidR="0068100F">
        <w:t>Attachment 5</w:t>
      </w:r>
      <w:r>
        <w:t xml:space="preserve"> (Principal Geotechnical Data) as raw factual data for the purposes of this paragraph; and </w:t>
      </w:r>
    </w:p>
    <w:p w14:paraId="398ECA85" w14:textId="0553A9DC" w:rsidR="00151EFD" w:rsidRDefault="00151EFD" w:rsidP="000C5FC5">
      <w:pPr>
        <w:pStyle w:val="DefinitionNum2"/>
      </w:pPr>
      <w:bookmarkStart w:id="608" w:name="_DTBK39292"/>
      <w:bookmarkEnd w:id="607"/>
      <w:r>
        <w:t xml:space="preserve">contained in Project Information that are specified in </w:t>
      </w:r>
      <w:r w:rsidR="0068100F">
        <w:t>Attachment 5</w:t>
      </w:r>
      <w:r>
        <w:t xml:space="preserve"> (Principal Geotechnical Data) as geotechnical reports for the purposes of this paragraph, </w:t>
      </w:r>
    </w:p>
    <w:p w14:paraId="35FC10D5" w14:textId="29491CCF" w:rsidR="00C62A80" w:rsidRPr="00FB6786" w:rsidRDefault="00151EFD" w:rsidP="00A75B29">
      <w:pPr>
        <w:pStyle w:val="IndentParaLevel1"/>
      </w:pPr>
      <w:bookmarkStart w:id="609" w:name="_DTBK41860"/>
      <w:bookmarkEnd w:id="606"/>
      <w:bookmarkEnd w:id="608"/>
      <w:r>
        <w:t>but does not include any interpretation, extrapolation, conclusion, assumption, projection or analysis of the Principal Geotechnical Data, whether it is contained or stated in the Project Information or made, drawn or undertaken by the Contractor.</w:t>
      </w:r>
      <w:r w:rsidR="00AF7BC4">
        <w:t xml:space="preserve"> [</w:t>
      </w:r>
      <w:r w:rsidR="00AF7BC4" w:rsidRPr="00B7428B">
        <w:rPr>
          <w:b/>
          <w:i/>
          <w:highlight w:val="lightGray"/>
        </w:rPr>
        <w:t>Drafting Note: If the AGC Compensation Event regime applies, this definition should be deleted</w:t>
      </w:r>
      <w:r w:rsidR="00F17A4C">
        <w:rPr>
          <w:b/>
          <w:i/>
          <w:highlight w:val="lightGray"/>
        </w:rPr>
        <w:t xml:space="preserve"> as the intention is that the AGC Compensation Event regime will not apply in additional to the Principal Geotechnical Data regime</w:t>
      </w:r>
      <w:r w:rsidR="00AF7BC4" w:rsidRPr="00B7428B">
        <w:rPr>
          <w:b/>
          <w:i/>
          <w:highlight w:val="lightGray"/>
        </w:rPr>
        <w:t>.</w:t>
      </w:r>
      <w:r w:rsidR="00A35035" w:rsidRPr="00B7428B">
        <w:rPr>
          <w:b/>
          <w:i/>
          <w:highlight w:val="lightGray"/>
        </w:rPr>
        <w:t xml:space="preserve"> This data should not extend beyond the Site.</w:t>
      </w:r>
      <w:r w:rsidR="00AF7BC4">
        <w:t>]</w:t>
      </w:r>
    </w:p>
    <w:p w14:paraId="221E7DEB" w14:textId="77777777" w:rsidR="00D56CC0" w:rsidRPr="00FB6786" w:rsidRDefault="00D56CC0" w:rsidP="00D56CC0">
      <w:pPr>
        <w:pStyle w:val="Definition"/>
      </w:pPr>
      <w:bookmarkStart w:id="610" w:name="_DTBK40483"/>
      <w:bookmarkEnd w:id="609"/>
      <w:r w:rsidRPr="00FB6786">
        <w:rPr>
          <w:b/>
        </w:rPr>
        <w:t xml:space="preserve">Principal Initiated </w:t>
      </w:r>
      <w:r w:rsidR="00C62A80">
        <w:rPr>
          <w:b/>
        </w:rPr>
        <w:t>Variation</w:t>
      </w:r>
      <w:r w:rsidRPr="00FB6786">
        <w:t xml:space="preserve"> means:</w:t>
      </w:r>
    </w:p>
    <w:p w14:paraId="06D15F3D" w14:textId="3F89C149" w:rsidR="00D56CC0" w:rsidRPr="00FB6786" w:rsidRDefault="00D56CC0" w:rsidP="00D56CC0">
      <w:pPr>
        <w:pStyle w:val="DefinitionNum2"/>
      </w:pPr>
      <w:bookmarkStart w:id="611" w:name="_DTBK41861"/>
      <w:r w:rsidRPr="00FB6786">
        <w:t xml:space="preserve">those </w:t>
      </w:r>
      <w:r w:rsidR="003F4981" w:rsidRPr="00FB6786">
        <w:t>events</w:t>
      </w:r>
      <w:r w:rsidRPr="00FB6786">
        <w:t xml:space="preserve"> listed in clause </w:t>
      </w:r>
      <w:r w:rsidRPr="00DD7300">
        <w:fldChar w:fldCharType="begin"/>
      </w:r>
      <w:r w:rsidRPr="00FB6786">
        <w:instrText xml:space="preserve"> REF _Ref506907240 \w \h </w:instrText>
      </w:r>
      <w:r w:rsidR="00FB6786">
        <w:instrText xml:space="preserve"> \* MERGEFORMAT </w:instrText>
      </w:r>
      <w:r w:rsidRPr="00DD7300">
        <w:fldChar w:fldCharType="separate"/>
      </w:r>
      <w:r w:rsidR="00C1101A">
        <w:t>32.2(a)</w:t>
      </w:r>
      <w:r w:rsidRPr="00DD7300">
        <w:fldChar w:fldCharType="end"/>
      </w:r>
      <w:r w:rsidRPr="00FB6786">
        <w:t xml:space="preserve"> in respect of which the Principal issues a </w:t>
      </w:r>
      <w:r w:rsidR="00C62A80">
        <w:t>Variation</w:t>
      </w:r>
      <w:r w:rsidRPr="00FB6786">
        <w:t xml:space="preserve"> Order; and</w:t>
      </w:r>
    </w:p>
    <w:p w14:paraId="293F69D9" w14:textId="1040E785" w:rsidR="00D56CC0" w:rsidRPr="00FB6786" w:rsidRDefault="00D56CC0" w:rsidP="00D56CC0">
      <w:pPr>
        <w:pStyle w:val="DefinitionNum2"/>
      </w:pPr>
      <w:bookmarkStart w:id="612" w:name="_DTBK41862"/>
      <w:bookmarkEnd w:id="611"/>
      <w:r w:rsidRPr="00FB6786">
        <w:t xml:space="preserve">a </w:t>
      </w:r>
      <w:r w:rsidR="00C62A80">
        <w:t>Variation</w:t>
      </w:r>
      <w:r w:rsidRPr="00FB6786">
        <w:t xml:space="preserve"> which is the subject of a direction by the Principal in respect of which the Principal issues a </w:t>
      </w:r>
      <w:r w:rsidR="00C62A80">
        <w:t>Variation</w:t>
      </w:r>
      <w:r w:rsidRPr="00FB6786">
        <w:t xml:space="preserve"> Order under clause </w:t>
      </w:r>
      <w:r w:rsidRPr="00DD7300">
        <w:fldChar w:fldCharType="begin"/>
      </w:r>
      <w:r w:rsidRPr="00FB6786">
        <w:instrText xml:space="preserve"> REF _Ref468360882 \r \h </w:instrText>
      </w:r>
      <w:r w:rsidR="00FB6786">
        <w:instrText xml:space="preserve"> \* MERGEFORMAT </w:instrText>
      </w:r>
      <w:r w:rsidRPr="00DD7300">
        <w:fldChar w:fldCharType="separate"/>
      </w:r>
      <w:r w:rsidR="00C1101A">
        <w:t>32.4</w:t>
      </w:r>
      <w:r w:rsidRPr="00DD7300">
        <w:fldChar w:fldCharType="end"/>
      </w:r>
      <w:r w:rsidRPr="00FB6786">
        <w:t xml:space="preserve">. </w:t>
      </w:r>
    </w:p>
    <w:p w14:paraId="00CC76A3" w14:textId="77777777" w:rsidR="00D56CC0" w:rsidRPr="00FB6786" w:rsidRDefault="00D56CC0" w:rsidP="00D56CC0">
      <w:pPr>
        <w:pStyle w:val="Definition"/>
        <w:rPr>
          <w:rFonts w:eastAsia="SimSun"/>
        </w:rPr>
      </w:pPr>
      <w:bookmarkStart w:id="613" w:name="_DTBK41863"/>
      <w:bookmarkStart w:id="614" w:name="_DTBK40484"/>
      <w:bookmarkEnd w:id="610"/>
      <w:bookmarkEnd w:id="612"/>
      <w:r w:rsidRPr="00FB6786">
        <w:rPr>
          <w:rFonts w:eastAsia="SimSun"/>
          <w:b/>
        </w:rPr>
        <w:t>Principal Insurance Breach</w:t>
      </w:r>
      <w:r w:rsidRPr="00FB6786">
        <w:rPr>
          <w:rFonts w:eastAsia="SimSun"/>
        </w:rPr>
        <w:t xml:space="preserve"> means the extent to which an Insurance fails to respond, in accordance with its terms, to an event or risk which would otherwise have been the subject of coverage under that Insurance, due to:</w:t>
      </w:r>
    </w:p>
    <w:p w14:paraId="3EF005A9" w14:textId="77777777" w:rsidR="00D56CC0" w:rsidRPr="00FB6786" w:rsidRDefault="00D56CC0" w:rsidP="00D56CC0">
      <w:pPr>
        <w:pStyle w:val="DefinitionNum2"/>
        <w:rPr>
          <w:rFonts w:eastAsia="SimSun"/>
        </w:rPr>
      </w:pPr>
      <w:bookmarkStart w:id="615" w:name="_DTBK41864"/>
      <w:bookmarkEnd w:id="613"/>
      <w:r w:rsidRPr="00FB6786">
        <w:rPr>
          <w:rFonts w:eastAsia="SimSun"/>
        </w:rPr>
        <w:t>a breach of:</w:t>
      </w:r>
    </w:p>
    <w:p w14:paraId="1915F1F3" w14:textId="6E38EA32" w:rsidR="00D56CC0" w:rsidRPr="00A208B6" w:rsidRDefault="00D56CC0" w:rsidP="00F30071">
      <w:pPr>
        <w:pStyle w:val="Heading4"/>
        <w:numPr>
          <w:ilvl w:val="3"/>
          <w:numId w:val="411"/>
        </w:numPr>
        <w:rPr>
          <w:rFonts w:eastAsia="SimSun"/>
        </w:rPr>
      </w:pPr>
      <w:bookmarkStart w:id="616" w:name="_DTBK41865"/>
      <w:bookmarkEnd w:id="615"/>
      <w:r w:rsidRPr="00A208B6">
        <w:rPr>
          <w:rFonts w:eastAsia="SimSun"/>
        </w:rPr>
        <w:t xml:space="preserve">a Project Document; or </w:t>
      </w:r>
    </w:p>
    <w:p w14:paraId="79EFB624" w14:textId="77777777" w:rsidR="00D56CC0" w:rsidRPr="00FB6786" w:rsidRDefault="00D56CC0" w:rsidP="00F30071">
      <w:pPr>
        <w:pStyle w:val="Heading4"/>
        <w:rPr>
          <w:rFonts w:eastAsia="SimSun"/>
        </w:rPr>
      </w:pPr>
      <w:bookmarkStart w:id="617" w:name="_DTBK41866"/>
      <w:bookmarkEnd w:id="616"/>
      <w:r w:rsidRPr="00FB6786">
        <w:rPr>
          <w:rFonts w:eastAsia="SimSun"/>
        </w:rPr>
        <w:t>the relevant Insurance policy,</w:t>
      </w:r>
    </w:p>
    <w:p w14:paraId="7C2B6C20" w14:textId="77777777" w:rsidR="00D56CC0" w:rsidRPr="00FB6786" w:rsidRDefault="00D56CC0" w:rsidP="00D56CC0">
      <w:pPr>
        <w:pStyle w:val="IndentParaLevel2"/>
        <w:rPr>
          <w:rFonts w:eastAsia="SimSun"/>
        </w:rPr>
      </w:pPr>
      <w:bookmarkStart w:id="618" w:name="_DTBK41867"/>
      <w:bookmarkEnd w:id="614"/>
      <w:bookmarkEnd w:id="617"/>
      <w:r w:rsidRPr="00FB6786">
        <w:rPr>
          <w:rFonts w:eastAsia="SimSun"/>
        </w:rPr>
        <w:t>by the Principal or a Principal Associate; or</w:t>
      </w:r>
    </w:p>
    <w:p w14:paraId="28DFFAF1" w14:textId="77777777" w:rsidR="00D56CC0" w:rsidRPr="00FB6786" w:rsidRDefault="00D56CC0" w:rsidP="00D56CC0">
      <w:pPr>
        <w:pStyle w:val="DefinitionNum2"/>
        <w:rPr>
          <w:rFonts w:eastAsia="SimSun"/>
        </w:rPr>
      </w:pPr>
      <w:bookmarkStart w:id="619" w:name="_DTBK41868"/>
      <w:bookmarkEnd w:id="618"/>
      <w:r w:rsidRPr="00FB6786">
        <w:rPr>
          <w:rFonts w:eastAsia="SimSun"/>
        </w:rPr>
        <w:t xml:space="preserve">conduct of the Principal or a Principal Associate which is an exclusion under the relevant Insurance. </w:t>
      </w:r>
    </w:p>
    <w:p w14:paraId="33AAB802" w14:textId="77777777" w:rsidR="00632324" w:rsidRPr="00B407C0" w:rsidRDefault="00D56CC0" w:rsidP="000C5FC5">
      <w:pPr>
        <w:pStyle w:val="Definition"/>
        <w:numPr>
          <w:ilvl w:val="0"/>
          <w:numId w:val="0"/>
        </w:numPr>
        <w:ind w:left="964"/>
      </w:pPr>
      <w:bookmarkStart w:id="620" w:name="_DTBK41869"/>
      <w:bookmarkStart w:id="621" w:name="_DTBK40485"/>
      <w:bookmarkEnd w:id="619"/>
      <w:r w:rsidRPr="00632324">
        <w:rPr>
          <w:b/>
        </w:rPr>
        <w:t>Principal IP</w:t>
      </w:r>
      <w:r w:rsidRPr="00FB6786">
        <w:t xml:space="preserve"> </w:t>
      </w:r>
      <w:r w:rsidR="00632324" w:rsidRPr="00B407C0">
        <w:t xml:space="preserve">means all </w:t>
      </w:r>
      <w:r w:rsidR="00632324">
        <w:t>Intellectual Property Rights</w:t>
      </w:r>
      <w:r w:rsidR="00632324" w:rsidRPr="00B407C0">
        <w:t xml:space="preserve"> and trade secrets </w:t>
      </w:r>
      <w:r w:rsidR="00632324" w:rsidRPr="00B57624">
        <w:t>and know-how comprised in:</w:t>
      </w:r>
    </w:p>
    <w:p w14:paraId="3761F101" w14:textId="77777777" w:rsidR="00632324" w:rsidRDefault="00632324" w:rsidP="000C5FC5">
      <w:pPr>
        <w:pStyle w:val="DefinitionNum2"/>
        <w:numPr>
          <w:ilvl w:val="1"/>
          <w:numId w:val="522"/>
        </w:numPr>
      </w:pPr>
      <w:bookmarkStart w:id="622" w:name="_DTBK41870"/>
      <w:bookmarkEnd w:id="620"/>
      <w:r w:rsidRPr="00B407C0">
        <w:t>the Data;</w:t>
      </w:r>
    </w:p>
    <w:p w14:paraId="436789C1" w14:textId="77777777" w:rsidR="00632324" w:rsidRDefault="00632324" w:rsidP="00632324">
      <w:pPr>
        <w:pStyle w:val="DefinitionNum2"/>
        <w:numPr>
          <w:ilvl w:val="1"/>
          <w:numId w:val="4"/>
        </w:numPr>
      </w:pPr>
      <w:bookmarkStart w:id="623" w:name="_DTBK41871"/>
      <w:bookmarkEnd w:id="622"/>
      <w:r w:rsidRPr="00B407C0">
        <w:t>the Brand;</w:t>
      </w:r>
      <w:r>
        <w:t xml:space="preserve"> and</w:t>
      </w:r>
    </w:p>
    <w:p w14:paraId="761C9B82" w14:textId="77777777" w:rsidR="00632324" w:rsidRPr="00B407C0" w:rsidRDefault="00632324" w:rsidP="00632324">
      <w:pPr>
        <w:pStyle w:val="DefinitionNum2"/>
        <w:numPr>
          <w:ilvl w:val="1"/>
          <w:numId w:val="4"/>
        </w:numPr>
      </w:pPr>
      <w:bookmarkStart w:id="624" w:name="_DTBK41872"/>
      <w:bookmarkEnd w:id="623"/>
      <w:r w:rsidRPr="00B407C0">
        <w:lastRenderedPageBreak/>
        <w:t>the Trade Marks</w:t>
      </w:r>
      <w:r>
        <w:t>.</w:t>
      </w:r>
    </w:p>
    <w:p w14:paraId="47A9345D" w14:textId="55662E2A" w:rsidR="00D56CC0" w:rsidRPr="00F30071" w:rsidRDefault="00D56CC0" w:rsidP="00B64D80">
      <w:pPr>
        <w:pStyle w:val="Definition"/>
      </w:pPr>
      <w:bookmarkStart w:id="625" w:name="_DTBK40486"/>
      <w:bookmarkEnd w:id="621"/>
      <w:bookmarkEnd w:id="624"/>
      <w:r w:rsidRPr="00FB6786">
        <w:rPr>
          <w:b/>
        </w:rPr>
        <w:t>Principal Representative</w:t>
      </w:r>
      <w:r w:rsidRPr="00FB6786">
        <w:t xml:space="preserve"> means the person identified as such in the</w:t>
      </w:r>
      <w:r w:rsidR="00DE186E">
        <w:t xml:space="preserve"> </w:t>
      </w:r>
      <w:r w:rsidR="000D756E">
        <w:t>Contract Particulars</w:t>
      </w:r>
      <w:r w:rsidR="0024082A" w:rsidRPr="0024082A">
        <w:t xml:space="preserve"> or any replacement appointed in accordance with clause </w:t>
      </w:r>
      <w:r w:rsidR="001611F5">
        <w:fldChar w:fldCharType="begin"/>
      </w:r>
      <w:r w:rsidR="001611F5">
        <w:instrText xml:space="preserve"> REF _Ref132120927 \w \h </w:instrText>
      </w:r>
      <w:r w:rsidR="001611F5">
        <w:fldChar w:fldCharType="separate"/>
      </w:r>
      <w:r w:rsidR="00C1101A">
        <w:t>7.2(g)</w:t>
      </w:r>
      <w:r w:rsidR="001611F5">
        <w:fldChar w:fldCharType="end"/>
      </w:r>
      <w:r w:rsidRPr="00FB6786">
        <w:t>.</w:t>
      </w:r>
      <w:r w:rsidRPr="00F30071">
        <w:t xml:space="preserve"> </w:t>
      </w:r>
    </w:p>
    <w:p w14:paraId="1C5A2B8D" w14:textId="64241DCC" w:rsidR="00B82207" w:rsidRPr="00A75B29" w:rsidRDefault="00B82207" w:rsidP="00B64D80">
      <w:pPr>
        <w:pStyle w:val="Definition"/>
        <w:rPr>
          <w:bCs/>
        </w:rPr>
      </w:pPr>
      <w:bookmarkStart w:id="626" w:name="_DTBK40487"/>
      <w:bookmarkEnd w:id="625"/>
      <w:r w:rsidRPr="00A75B29">
        <w:rPr>
          <w:b/>
        </w:rPr>
        <w:t>Principal Selected Item</w:t>
      </w:r>
      <w:r>
        <w:rPr>
          <w:bCs/>
        </w:rPr>
        <w:t xml:space="preserve"> has the meaning given in clause </w:t>
      </w:r>
      <w:r>
        <w:rPr>
          <w:bCs/>
        </w:rPr>
        <w:fldChar w:fldCharType="begin"/>
      </w:r>
      <w:r>
        <w:rPr>
          <w:bCs/>
        </w:rPr>
        <w:instrText xml:space="preserve"> REF _Ref90283541 \w \h </w:instrText>
      </w:r>
      <w:r>
        <w:rPr>
          <w:bCs/>
        </w:rPr>
      </w:r>
      <w:r>
        <w:rPr>
          <w:bCs/>
        </w:rPr>
        <w:fldChar w:fldCharType="separate"/>
      </w:r>
      <w:r w:rsidR="00C1101A">
        <w:rPr>
          <w:bCs/>
        </w:rPr>
        <w:t>22.6(c)</w:t>
      </w:r>
      <w:r>
        <w:rPr>
          <w:bCs/>
        </w:rPr>
        <w:fldChar w:fldCharType="end"/>
      </w:r>
      <w:r>
        <w:rPr>
          <w:bCs/>
        </w:rPr>
        <w:t>.</w:t>
      </w:r>
    </w:p>
    <w:p w14:paraId="3BB8666D" w14:textId="51AE0748" w:rsidR="00E92066" w:rsidRPr="00B7428B" w:rsidRDefault="00E92066" w:rsidP="00B64D80">
      <w:pPr>
        <w:pStyle w:val="Definition"/>
        <w:rPr>
          <w:bCs/>
        </w:rPr>
      </w:pPr>
      <w:r w:rsidRPr="00B7428B">
        <w:rPr>
          <w:b/>
          <w:bCs/>
        </w:rPr>
        <w:t>Principal's Consultant</w:t>
      </w:r>
      <w:r>
        <w:rPr>
          <w:bCs/>
        </w:rPr>
        <w:t xml:space="preserve"> means any consultant identified as such in the Contract Particulars.</w:t>
      </w:r>
    </w:p>
    <w:p w14:paraId="414AAF0C" w14:textId="01501005" w:rsidR="0001475C" w:rsidRPr="00B527F8" w:rsidRDefault="0001475C" w:rsidP="00B64D80">
      <w:pPr>
        <w:pStyle w:val="Definition"/>
        <w:rPr>
          <w:bCs/>
        </w:rPr>
      </w:pPr>
      <w:r w:rsidRPr="0001475C">
        <w:rPr>
          <w:b/>
          <w:lang w:eastAsia="zh-CN"/>
        </w:rPr>
        <w:t xml:space="preserve">Principal's KRAs </w:t>
      </w:r>
      <w:r w:rsidRPr="00B527F8">
        <w:rPr>
          <w:bCs/>
          <w:lang w:eastAsia="zh-CN"/>
        </w:rPr>
        <w:t xml:space="preserve">has the meaning given in Schedule </w:t>
      </w:r>
      <w:r w:rsidR="00AF7BC4">
        <w:rPr>
          <w:bCs/>
          <w:lang w:eastAsia="zh-CN"/>
        </w:rPr>
        <w:t>8</w:t>
      </w:r>
      <w:r w:rsidRPr="00B527F8">
        <w:rPr>
          <w:bCs/>
          <w:lang w:eastAsia="zh-CN"/>
        </w:rPr>
        <w:t>.</w:t>
      </w:r>
    </w:p>
    <w:p w14:paraId="692A4256" w14:textId="5B18235E" w:rsidR="00690048" w:rsidRPr="00FB6786" w:rsidRDefault="003E4491" w:rsidP="00B64D80">
      <w:pPr>
        <w:pStyle w:val="Definition"/>
      </w:pPr>
      <w:bookmarkStart w:id="627" w:name="_DTBK40488"/>
      <w:bookmarkEnd w:id="626"/>
      <w:r w:rsidRPr="00FB6786">
        <w:rPr>
          <w:b/>
          <w:lang w:eastAsia="zh-CN"/>
        </w:rPr>
        <w:t>Privacy Code</w:t>
      </w:r>
      <w:r w:rsidR="005359B0" w:rsidRPr="00FB6786">
        <w:rPr>
          <w:lang w:eastAsia="zh-CN"/>
        </w:rPr>
        <w:t xml:space="preserve"> has the meaning given in clause </w:t>
      </w:r>
      <w:r w:rsidR="00185E93" w:rsidRPr="00DD7300">
        <w:rPr>
          <w:lang w:eastAsia="zh-CN"/>
        </w:rPr>
        <w:fldChar w:fldCharType="begin"/>
      </w:r>
      <w:r w:rsidR="00185E93" w:rsidRPr="00FB6786">
        <w:rPr>
          <w:lang w:eastAsia="zh-CN"/>
        </w:rPr>
        <w:instrText xml:space="preserve"> REF _Ref462309328 \w \h </w:instrText>
      </w:r>
      <w:r w:rsidR="00FB6786">
        <w:rPr>
          <w:lang w:eastAsia="zh-CN"/>
        </w:rPr>
        <w:instrText xml:space="preserve"> \* MERGEFORMAT </w:instrText>
      </w:r>
      <w:r w:rsidR="00185E93" w:rsidRPr="00DD7300">
        <w:rPr>
          <w:lang w:eastAsia="zh-CN"/>
        </w:rPr>
      </w:r>
      <w:r w:rsidR="00185E93" w:rsidRPr="00DD7300">
        <w:rPr>
          <w:lang w:eastAsia="zh-CN"/>
        </w:rPr>
        <w:fldChar w:fldCharType="separate"/>
      </w:r>
      <w:r w:rsidR="00C1101A">
        <w:rPr>
          <w:lang w:eastAsia="zh-CN"/>
        </w:rPr>
        <w:t>50.5(a)</w:t>
      </w:r>
      <w:r w:rsidR="00185E93" w:rsidRPr="00DD7300">
        <w:rPr>
          <w:lang w:eastAsia="zh-CN"/>
        </w:rPr>
        <w:fldChar w:fldCharType="end"/>
      </w:r>
      <w:r w:rsidR="000B3138" w:rsidRPr="00FB6786">
        <w:rPr>
          <w:lang w:eastAsia="zh-CN"/>
        </w:rPr>
        <w:t>.</w:t>
      </w:r>
    </w:p>
    <w:p w14:paraId="153FDB6D" w14:textId="275088E0" w:rsidR="00316C47" w:rsidRPr="00FB6786" w:rsidRDefault="003E4491" w:rsidP="00B64D80">
      <w:pPr>
        <w:pStyle w:val="Definition"/>
      </w:pPr>
      <w:bookmarkStart w:id="628" w:name="_DTBK41873"/>
      <w:bookmarkStart w:id="629" w:name="_DTBK40489"/>
      <w:bookmarkEnd w:id="627"/>
      <w:r w:rsidRPr="00FB6786">
        <w:rPr>
          <w:b/>
        </w:rPr>
        <w:t>Probity Event</w:t>
      </w:r>
      <w:r w:rsidRPr="00FB6786">
        <w:t xml:space="preserve"> </w:t>
      </w:r>
      <w:r w:rsidR="00316C47" w:rsidRPr="00FB6786">
        <w:t>means</w:t>
      </w:r>
      <w:r w:rsidR="008E144D" w:rsidRPr="00FB6786">
        <w:t xml:space="preserve"> the occurrence of any of the following events</w:t>
      </w:r>
      <w:r w:rsidR="00316C47" w:rsidRPr="00FB6786">
        <w:t>:</w:t>
      </w:r>
      <w:r w:rsidR="0047425E">
        <w:t xml:space="preserve"> </w:t>
      </w:r>
    </w:p>
    <w:p w14:paraId="4DD19394" w14:textId="7F15E44F" w:rsidR="00316C47" w:rsidRPr="00FB6786" w:rsidRDefault="00316C47" w:rsidP="00B64D80">
      <w:pPr>
        <w:pStyle w:val="DefinitionNum2"/>
      </w:pPr>
      <w:bookmarkStart w:id="630" w:name="_DTBK41874"/>
      <w:bookmarkStart w:id="631" w:name="_Ref458596002"/>
      <w:bookmarkEnd w:id="628"/>
      <w:r w:rsidRPr="00FB6786">
        <w:t xml:space="preserve">an event that relates to </w:t>
      </w:r>
      <w:r w:rsidR="003E34C0" w:rsidRPr="00FB6786">
        <w:t>the Contractor</w:t>
      </w:r>
      <w:r w:rsidR="00B23617">
        <w:t>,</w:t>
      </w:r>
      <w:r w:rsidR="00516256" w:rsidRPr="00FB6786">
        <w:t xml:space="preserve"> a Parent Guarantor</w:t>
      </w:r>
      <w:r w:rsidR="00B23617">
        <w:t xml:space="preserve"> or a Relevant Person</w:t>
      </w:r>
      <w:r w:rsidR="003E34C0" w:rsidRPr="00FB6786">
        <w:t xml:space="preserve"> </w:t>
      </w:r>
      <w:r w:rsidR="006B51AB" w:rsidRPr="00FB6786">
        <w:t>which</w:t>
      </w:r>
      <w:r w:rsidRPr="00FB6786">
        <w:t>:</w:t>
      </w:r>
    </w:p>
    <w:p w14:paraId="7C176A55" w14:textId="05E49913" w:rsidR="00316C47" w:rsidRPr="00FB6786" w:rsidRDefault="00316C47" w:rsidP="00F30071">
      <w:pPr>
        <w:pStyle w:val="Heading4"/>
        <w:numPr>
          <w:ilvl w:val="3"/>
          <w:numId w:val="412"/>
        </w:numPr>
      </w:pPr>
      <w:bookmarkStart w:id="632" w:name="_DTBK41875"/>
      <w:bookmarkEnd w:id="630"/>
      <w:r w:rsidRPr="00FB6786">
        <w:t xml:space="preserve">has </w:t>
      </w:r>
      <w:r w:rsidR="00A34E2C" w:rsidRPr="00FB6786">
        <w:t xml:space="preserve">or may have </w:t>
      </w:r>
      <w:r w:rsidRPr="00FB6786">
        <w:t>a material adverse effect on</w:t>
      </w:r>
      <w:r w:rsidR="00A34E2C" w:rsidRPr="00FB6786">
        <w:t>, or on the perception of,</w:t>
      </w:r>
      <w:r w:rsidRPr="00FB6786">
        <w:t xml:space="preserve"> the character, integrity or honesty of </w:t>
      </w:r>
      <w:r w:rsidR="00516256" w:rsidRPr="00FB6786">
        <w:t>the Contractor</w:t>
      </w:r>
      <w:r w:rsidR="00B23617">
        <w:t>,</w:t>
      </w:r>
      <w:r w:rsidR="00516256" w:rsidRPr="00FB6786">
        <w:t xml:space="preserve"> a Parent Guarantor</w:t>
      </w:r>
      <w:r w:rsidR="00B23617">
        <w:t xml:space="preserve"> or </w:t>
      </w:r>
      <w:r w:rsidR="00DD2E5F">
        <w:t xml:space="preserve">a </w:t>
      </w:r>
      <w:r w:rsidR="00B23617">
        <w:t>Relevant Person</w:t>
      </w:r>
      <w:r w:rsidRPr="00FB6786">
        <w:t>;</w:t>
      </w:r>
      <w:bookmarkEnd w:id="631"/>
      <w:r w:rsidR="00822870" w:rsidRPr="00FB6786">
        <w:t xml:space="preserve"> or</w:t>
      </w:r>
    </w:p>
    <w:p w14:paraId="2957295B" w14:textId="77777777" w:rsidR="00D72577" w:rsidRPr="00FB6786" w:rsidRDefault="00316C47" w:rsidP="00F30071">
      <w:pPr>
        <w:pStyle w:val="Heading4"/>
      </w:pPr>
      <w:bookmarkStart w:id="633" w:name="_DTBK41876"/>
      <w:bookmarkStart w:id="634" w:name="_Ref458596008"/>
      <w:bookmarkEnd w:id="632"/>
      <w:r w:rsidRPr="00FB6786">
        <w:t>has or may have a material adverse effect</w:t>
      </w:r>
      <w:r w:rsidR="00E912F8" w:rsidRPr="00FB6786">
        <w:t xml:space="preserve"> on</w:t>
      </w:r>
      <w:r w:rsidR="00D72577" w:rsidRPr="00FB6786">
        <w:t>:</w:t>
      </w:r>
    </w:p>
    <w:p w14:paraId="0FDA3FE2" w14:textId="77777777" w:rsidR="00D72577" w:rsidRPr="00FB6786" w:rsidRDefault="00A53C41" w:rsidP="00B64D80">
      <w:pPr>
        <w:pStyle w:val="DefinitionNum4"/>
      </w:pPr>
      <w:bookmarkStart w:id="635" w:name="_DTBK41877"/>
      <w:bookmarkEnd w:id="633"/>
      <w:r w:rsidRPr="00FB6786">
        <w:t xml:space="preserve">the </w:t>
      </w:r>
      <w:r w:rsidR="00316C47" w:rsidRPr="00FB6786">
        <w:t>public interest</w:t>
      </w:r>
      <w:r w:rsidR="00D72577" w:rsidRPr="00FB6786">
        <w:t>;</w:t>
      </w:r>
      <w:r w:rsidR="00316C47" w:rsidRPr="00FB6786">
        <w:t xml:space="preserve"> or </w:t>
      </w:r>
    </w:p>
    <w:p w14:paraId="42D180F1" w14:textId="77777777" w:rsidR="00D72577" w:rsidRPr="00FB6786" w:rsidRDefault="00316C47" w:rsidP="00B64D80">
      <w:pPr>
        <w:pStyle w:val="DefinitionNum4"/>
      </w:pPr>
      <w:bookmarkStart w:id="636" w:name="_DTBK41878"/>
      <w:bookmarkEnd w:id="635"/>
      <w:r w:rsidRPr="00FB6786">
        <w:t>public confidence</w:t>
      </w:r>
      <w:r w:rsidR="00F05C1E" w:rsidRPr="00FB6786">
        <w:t xml:space="preserve"> in the Project;</w:t>
      </w:r>
      <w:r w:rsidR="008E144D" w:rsidRPr="00FB6786">
        <w:t xml:space="preserve"> </w:t>
      </w:r>
    </w:p>
    <w:p w14:paraId="7A4C6E18" w14:textId="69AD1928" w:rsidR="00316C47" w:rsidRPr="00FB6786" w:rsidRDefault="006B51AB" w:rsidP="00B64D80">
      <w:pPr>
        <w:pStyle w:val="DefinitionNum2"/>
      </w:pPr>
      <w:bookmarkStart w:id="637" w:name="_DTBK40694"/>
      <w:bookmarkEnd w:id="634"/>
      <w:bookmarkEnd w:id="636"/>
      <w:r w:rsidRPr="00FB6786">
        <w:t xml:space="preserve">a </w:t>
      </w:r>
      <w:r w:rsidR="00316C47" w:rsidRPr="00FB6786">
        <w:t>failure of</w:t>
      </w:r>
      <w:r w:rsidR="00516256" w:rsidRPr="00FB6786">
        <w:t xml:space="preserve"> the Contractor</w:t>
      </w:r>
      <w:r w:rsidR="00B23617">
        <w:t>,</w:t>
      </w:r>
      <w:r w:rsidR="00516256" w:rsidRPr="00FB6786">
        <w:t xml:space="preserve"> a Parent Guarantor</w:t>
      </w:r>
      <w:r w:rsidR="00B23617">
        <w:t xml:space="preserve"> or Relevant Person</w:t>
      </w:r>
      <w:r w:rsidR="00D3145B" w:rsidRPr="00FB6786">
        <w:t xml:space="preserve"> </w:t>
      </w:r>
      <w:r w:rsidR="00316C47" w:rsidRPr="00FB6786">
        <w:t xml:space="preserve">(and for the purposes of clause </w:t>
      </w:r>
      <w:r w:rsidR="00316C47" w:rsidRPr="00DD7300">
        <w:fldChar w:fldCharType="begin"/>
      </w:r>
      <w:r w:rsidR="00316C47" w:rsidRPr="00FB6786">
        <w:instrText xml:space="preserve"> REF _Ref404027156 \r \h </w:instrText>
      </w:r>
      <w:r w:rsidR="007572E2" w:rsidRPr="00FB6786">
        <w:instrText xml:space="preserve"> \* MERGEFORMAT </w:instrText>
      </w:r>
      <w:r w:rsidR="00316C47" w:rsidRPr="00DD7300">
        <w:fldChar w:fldCharType="separate"/>
      </w:r>
      <w:r w:rsidR="00C1101A">
        <w:t>35.2</w:t>
      </w:r>
      <w:r w:rsidR="00316C47" w:rsidRPr="00DD7300">
        <w:fldChar w:fldCharType="end"/>
      </w:r>
      <w:r w:rsidR="00316C47" w:rsidRPr="00FB6786">
        <w:t xml:space="preserve"> only, any Subcontractor) to achieve or maintain reasonable standards of ethical behaviour</w:t>
      </w:r>
      <w:r w:rsidR="007E0929" w:rsidRPr="00FB6786">
        <w:t xml:space="preserve"> </w:t>
      </w:r>
      <w:r w:rsidR="00316C47" w:rsidRPr="00FB6786">
        <w:t xml:space="preserve">or </w:t>
      </w:r>
      <w:r w:rsidRPr="00FB6786">
        <w:t xml:space="preserve">other </w:t>
      </w:r>
      <w:r w:rsidR="00316C47" w:rsidRPr="00FB6786">
        <w:t>standards of conduct that would otherwise be expected of a party involved in a State government project</w:t>
      </w:r>
      <w:r w:rsidR="005359B0" w:rsidRPr="00FB6786">
        <w:t xml:space="preserve">, in the role </w:t>
      </w:r>
      <w:r w:rsidR="00142E00" w:rsidRPr="00FB6786">
        <w:t xml:space="preserve">in which </w:t>
      </w:r>
      <w:r w:rsidR="005359B0" w:rsidRPr="00FB6786">
        <w:t xml:space="preserve">that person is </w:t>
      </w:r>
      <w:r w:rsidR="008B1A01" w:rsidRPr="00FB6786">
        <w:t>involved</w:t>
      </w:r>
      <w:r w:rsidR="005359B0" w:rsidRPr="00FB6786">
        <w:t>; or</w:t>
      </w:r>
    </w:p>
    <w:p w14:paraId="61289909" w14:textId="42EADCAB" w:rsidR="005359B0" w:rsidRPr="00FB6786" w:rsidRDefault="005359B0" w:rsidP="00B64D80">
      <w:pPr>
        <w:pStyle w:val="DefinitionNum2"/>
      </w:pPr>
      <w:bookmarkStart w:id="638" w:name="_DTBK40695"/>
      <w:bookmarkEnd w:id="637"/>
      <w:r w:rsidRPr="00FB6786">
        <w:t xml:space="preserve">a conflict of interest involving </w:t>
      </w:r>
      <w:r w:rsidR="00516256" w:rsidRPr="00FB6786">
        <w:t>the Contractor</w:t>
      </w:r>
      <w:r w:rsidR="00B23617">
        <w:t>,</w:t>
      </w:r>
      <w:r w:rsidR="00516256" w:rsidRPr="00FB6786">
        <w:t xml:space="preserve"> a Parent Guarantor</w:t>
      </w:r>
      <w:r w:rsidR="00B23617">
        <w:t xml:space="preserve"> or a Relevant Person</w:t>
      </w:r>
      <w:r w:rsidR="006B043B">
        <w:t xml:space="preserve"> </w:t>
      </w:r>
      <w:r w:rsidRPr="00FB6786">
        <w:t xml:space="preserve">which has or will have a material adverse effect on the ability of </w:t>
      </w:r>
      <w:r w:rsidR="00516256" w:rsidRPr="00FB6786">
        <w:t>the Contractor</w:t>
      </w:r>
      <w:r w:rsidR="00B23617">
        <w:t>,</w:t>
      </w:r>
      <w:r w:rsidR="00516256" w:rsidRPr="00FB6786">
        <w:t xml:space="preserve"> Parent Guarantor</w:t>
      </w:r>
      <w:r w:rsidRPr="00FB6786">
        <w:t xml:space="preserve"> </w:t>
      </w:r>
      <w:r w:rsidR="00B23617">
        <w:t xml:space="preserve">or Relevant Person </w:t>
      </w:r>
      <w:r w:rsidRPr="00FB6786">
        <w:t>(as applicable) to carry out and observe its obligations in connection with the Project.</w:t>
      </w:r>
    </w:p>
    <w:p w14:paraId="6D83D418" w14:textId="2A5DF04B" w:rsidR="00690048" w:rsidRPr="00FB6786" w:rsidRDefault="00B94E73" w:rsidP="00B64D80">
      <w:pPr>
        <w:pStyle w:val="Definition"/>
      </w:pPr>
      <w:bookmarkStart w:id="639" w:name="_DTBK40490"/>
      <w:bookmarkEnd w:id="629"/>
      <w:bookmarkEnd w:id="638"/>
      <w:r w:rsidRPr="00FB6786">
        <w:rPr>
          <w:b/>
        </w:rPr>
        <w:t xml:space="preserve">Probity </w:t>
      </w:r>
      <w:r w:rsidR="00A55F70" w:rsidRPr="00FB6786">
        <w:rPr>
          <w:b/>
        </w:rPr>
        <w:t>Investigation</w:t>
      </w:r>
      <w:r w:rsidRPr="00FB6786">
        <w:t xml:space="preserve"> has the </w:t>
      </w:r>
      <w:r w:rsidR="002315E5" w:rsidRPr="00FB6786">
        <w:t>meaning given in clause</w:t>
      </w:r>
      <w:r w:rsidR="0044441E">
        <w:t xml:space="preserve"> </w:t>
      </w:r>
      <w:r w:rsidR="0044441E">
        <w:fldChar w:fldCharType="begin"/>
      </w:r>
      <w:r w:rsidR="0044441E">
        <w:instrText xml:space="preserve"> REF _Ref81853477 \w \h </w:instrText>
      </w:r>
      <w:r w:rsidR="0044441E">
        <w:fldChar w:fldCharType="separate"/>
      </w:r>
      <w:r w:rsidR="00C1101A">
        <w:t>35.1(a)</w:t>
      </w:r>
      <w:r w:rsidR="0044441E">
        <w:fldChar w:fldCharType="end"/>
      </w:r>
      <w:r w:rsidR="002315E5" w:rsidRPr="00FB6786">
        <w:t>.</w:t>
      </w:r>
    </w:p>
    <w:p w14:paraId="305FA7ED" w14:textId="77777777" w:rsidR="00CF3D45" w:rsidRPr="00FB6786" w:rsidRDefault="00CF3D45" w:rsidP="00CF3D45">
      <w:pPr>
        <w:pStyle w:val="Definition"/>
      </w:pPr>
      <w:bookmarkStart w:id="640" w:name="_DTBK40491"/>
      <w:bookmarkEnd w:id="639"/>
      <w:r w:rsidRPr="00FB6786">
        <w:rPr>
          <w:b/>
        </w:rPr>
        <w:t>Program</w:t>
      </w:r>
      <w:r w:rsidRPr="00FB6786">
        <w:t xml:space="preserve"> means the </w:t>
      </w:r>
      <w:r>
        <w:t>Bid Program</w:t>
      </w:r>
      <w:r w:rsidRPr="00FB6786">
        <w:t xml:space="preserve"> as updated in accordance with the requirements of this Deed.</w:t>
      </w:r>
    </w:p>
    <w:p w14:paraId="756C9726" w14:textId="3F43C977" w:rsidR="00AC2427" w:rsidRPr="00FB6786" w:rsidRDefault="003E4491" w:rsidP="00F30071">
      <w:pPr>
        <w:pStyle w:val="Definition"/>
      </w:pPr>
      <w:r w:rsidRPr="00FB6786">
        <w:rPr>
          <w:b/>
        </w:rPr>
        <w:t>Project</w:t>
      </w:r>
      <w:r w:rsidRPr="00FB6786">
        <w:t xml:space="preserve"> means</w:t>
      </w:r>
      <w:r w:rsidR="0014588C" w:rsidRPr="00FB6786">
        <w:t xml:space="preserve"> the</w:t>
      </w:r>
      <w:r w:rsidR="00CD5C6F">
        <w:t xml:space="preserve"> </w:t>
      </w:r>
      <w:r w:rsidR="00AC2427" w:rsidRPr="00FB6786">
        <w:t xml:space="preserve">carrying out of the </w:t>
      </w:r>
      <w:r w:rsidR="00D50E04">
        <w:t>Contractor's Activities</w:t>
      </w:r>
      <w:r w:rsidR="00132E6A" w:rsidRPr="00FB6786">
        <w:t xml:space="preserve"> and</w:t>
      </w:r>
      <w:r w:rsidR="00CD5C6F" w:rsidRPr="00CD5C6F">
        <w:t xml:space="preserve"> </w:t>
      </w:r>
      <w:r w:rsidR="00CD5C6F" w:rsidRPr="00FB6786">
        <w:t>performance of all other obligations under or in connection with the Project Documents by any party to them.</w:t>
      </w:r>
    </w:p>
    <w:p w14:paraId="345A6AA3" w14:textId="34068A59" w:rsidR="00F25244" w:rsidRPr="00F30071" w:rsidRDefault="00F25244" w:rsidP="00B64D80">
      <w:pPr>
        <w:pStyle w:val="Definition"/>
      </w:pPr>
      <w:bookmarkStart w:id="641" w:name="_DTBK40492"/>
      <w:bookmarkEnd w:id="640"/>
      <w:r w:rsidRPr="00FB6786">
        <w:rPr>
          <w:b/>
        </w:rPr>
        <w:t>Project Control Group</w:t>
      </w:r>
      <w:r w:rsidRPr="00FB6786">
        <w:t xml:space="preserve"> means the group referred to in clause </w:t>
      </w:r>
      <w:r w:rsidR="006F370C" w:rsidRPr="00DD7300">
        <w:fldChar w:fldCharType="begin"/>
      </w:r>
      <w:r w:rsidR="006F370C" w:rsidRPr="00FB6786">
        <w:instrText xml:space="preserve"> REF _Ref49329261 \r \h </w:instrText>
      </w:r>
      <w:r w:rsidR="00FB6786">
        <w:instrText xml:space="preserve"> \* MERGEFORMAT </w:instrText>
      </w:r>
      <w:r w:rsidR="006F370C" w:rsidRPr="00DD7300">
        <w:fldChar w:fldCharType="separate"/>
      </w:r>
      <w:r w:rsidR="00C1101A">
        <w:t>7.7</w:t>
      </w:r>
      <w:r w:rsidR="006F370C" w:rsidRPr="00DD7300">
        <w:fldChar w:fldCharType="end"/>
      </w:r>
      <w:r w:rsidRPr="00FB6786">
        <w:t>.</w:t>
      </w:r>
    </w:p>
    <w:p w14:paraId="464F77B4" w14:textId="396C5223" w:rsidR="00741F4D" w:rsidRPr="00FB6786" w:rsidRDefault="00741F4D" w:rsidP="00741F4D">
      <w:pPr>
        <w:pStyle w:val="Definition"/>
      </w:pPr>
      <w:bookmarkStart w:id="642" w:name="_DTBK40493"/>
      <w:bookmarkEnd w:id="641"/>
      <w:r>
        <w:rPr>
          <w:b/>
        </w:rPr>
        <w:t>Project Director</w:t>
      </w:r>
      <w:r w:rsidRPr="00FB6786">
        <w:t xml:space="preserve"> means the person identified as such in the</w:t>
      </w:r>
      <w:r>
        <w:t xml:space="preserve"> Contract Particulars</w:t>
      </w:r>
      <w:r w:rsidRPr="00FB6786">
        <w:t xml:space="preserve">. </w:t>
      </w:r>
      <w:r>
        <w:t xml:space="preserve"> </w:t>
      </w:r>
      <w:r w:rsidRPr="005B32E9">
        <w:t>[</w:t>
      </w:r>
      <w:r w:rsidRPr="00B527F8">
        <w:rPr>
          <w:b/>
          <w:i/>
          <w:highlight w:val="lightGray"/>
        </w:rPr>
        <w:t>Drafting Note: To be deleted if not applicable.</w:t>
      </w:r>
      <w:r w:rsidRPr="005B32E9">
        <w:t>]</w:t>
      </w:r>
    </w:p>
    <w:p w14:paraId="0BB9AC96" w14:textId="77777777" w:rsidR="003E4491" w:rsidRPr="00FB6786" w:rsidRDefault="003E4491" w:rsidP="00B64D80">
      <w:pPr>
        <w:pStyle w:val="Definition"/>
      </w:pPr>
      <w:r w:rsidRPr="00FB6786">
        <w:rPr>
          <w:b/>
        </w:rPr>
        <w:t>Project Documents</w:t>
      </w:r>
      <w:r w:rsidRPr="00FB6786">
        <w:t xml:space="preserve"> means:</w:t>
      </w:r>
    </w:p>
    <w:p w14:paraId="6D1EA0E6" w14:textId="77777777" w:rsidR="003E4491" w:rsidRPr="00FB6786" w:rsidRDefault="0092476D" w:rsidP="00B64D80">
      <w:pPr>
        <w:pStyle w:val="DefinitionNum2"/>
      </w:pPr>
      <w:bookmarkStart w:id="643" w:name="_DTBK41879"/>
      <w:r w:rsidRPr="00FB6786">
        <w:t>this Deed</w:t>
      </w:r>
      <w:r w:rsidR="003E4491" w:rsidRPr="00FB6786">
        <w:t>;</w:t>
      </w:r>
    </w:p>
    <w:p w14:paraId="2F240BE6" w14:textId="1A70B933" w:rsidR="003E4491" w:rsidRPr="00FB6786" w:rsidRDefault="003E4491" w:rsidP="00B64D80">
      <w:pPr>
        <w:pStyle w:val="DefinitionNum2"/>
      </w:pPr>
      <w:bookmarkStart w:id="644" w:name="_DTBK41880"/>
      <w:bookmarkEnd w:id="643"/>
      <w:r w:rsidRPr="00FB6786">
        <w:t xml:space="preserve">the Parent </w:t>
      </w:r>
      <w:r w:rsidR="008A5AD5">
        <w:t xml:space="preserve">Company </w:t>
      </w:r>
      <w:r w:rsidRPr="00FB6786">
        <w:t>Guarantees;</w:t>
      </w:r>
    </w:p>
    <w:p w14:paraId="14E944C8" w14:textId="77777777" w:rsidR="005E4468" w:rsidRPr="00FB6786" w:rsidRDefault="005E4468" w:rsidP="00B64D80">
      <w:pPr>
        <w:pStyle w:val="DefinitionNum2"/>
      </w:pPr>
      <w:bookmarkStart w:id="645" w:name="_DTBK41881"/>
      <w:bookmarkEnd w:id="644"/>
      <w:r w:rsidRPr="00FB6786">
        <w:lastRenderedPageBreak/>
        <w:t>the Significant Subcontracts;</w:t>
      </w:r>
    </w:p>
    <w:p w14:paraId="31182020" w14:textId="77777777" w:rsidR="00A859A0" w:rsidRPr="00FB6786" w:rsidRDefault="00A859A0" w:rsidP="00B64D80">
      <w:pPr>
        <w:pStyle w:val="DefinitionNum2"/>
      </w:pPr>
      <w:bookmarkStart w:id="646" w:name="_DTBK41883"/>
      <w:bookmarkEnd w:id="645"/>
      <w:r w:rsidRPr="00FB6786">
        <w:t>each Direct Interface Deed;</w:t>
      </w:r>
    </w:p>
    <w:p w14:paraId="05952626" w14:textId="08B20616" w:rsidR="00A859A0" w:rsidRDefault="00A859A0" w:rsidP="00B64D80">
      <w:pPr>
        <w:pStyle w:val="DefinitionNum2"/>
      </w:pPr>
      <w:bookmarkStart w:id="647" w:name="_DTBK41884"/>
      <w:bookmarkEnd w:id="646"/>
      <w:r w:rsidRPr="00FB6786">
        <w:t>each Direct Deed;</w:t>
      </w:r>
      <w:r w:rsidR="006F370C" w:rsidRPr="00FB6786">
        <w:t xml:space="preserve"> and</w:t>
      </w:r>
    </w:p>
    <w:p w14:paraId="45E52DF6" w14:textId="11834A1D" w:rsidR="005A7FC4" w:rsidRDefault="003E4491" w:rsidP="00B64D80">
      <w:pPr>
        <w:pStyle w:val="DefinitionNum2"/>
      </w:pPr>
      <w:bookmarkStart w:id="648" w:name="_DTBK41885"/>
      <w:bookmarkEnd w:id="647"/>
      <w:r w:rsidRPr="00FB6786">
        <w:t>any other document the parties agree is a Project Document.</w:t>
      </w:r>
    </w:p>
    <w:p w14:paraId="74BEF666" w14:textId="0EF7A148" w:rsidR="00F7051E" w:rsidRPr="00FB6786" w:rsidRDefault="00F7051E" w:rsidP="00A75B29">
      <w:pPr>
        <w:pStyle w:val="IndentParaLevel1"/>
      </w:pPr>
      <w:bookmarkStart w:id="649" w:name="_DTBK40696"/>
      <w:bookmarkEnd w:id="648"/>
      <w:r w:rsidRPr="00F7051E">
        <w:t>[</w:t>
      </w:r>
      <w:r w:rsidRPr="00A75B29">
        <w:rPr>
          <w:b/>
          <w:bCs/>
          <w:i/>
          <w:iCs/>
          <w:highlight w:val="lightGray"/>
        </w:rPr>
        <w:t>Drafting Note: Additional documents may be included subject to the Contractor's proposal.</w:t>
      </w:r>
      <w:r w:rsidRPr="00F7051E">
        <w:t>]</w:t>
      </w:r>
    </w:p>
    <w:p w14:paraId="04210C04" w14:textId="77777777" w:rsidR="00E605A1" w:rsidRPr="00FB6786" w:rsidRDefault="003E4491" w:rsidP="00B64D80">
      <w:pPr>
        <w:pStyle w:val="Definition"/>
      </w:pPr>
      <w:bookmarkStart w:id="650" w:name="_DTBK41886"/>
      <w:bookmarkStart w:id="651" w:name="_DTBK40494"/>
      <w:bookmarkEnd w:id="642"/>
      <w:bookmarkEnd w:id="649"/>
      <w:r w:rsidRPr="00FB6786">
        <w:rPr>
          <w:b/>
        </w:rPr>
        <w:t>Project Information</w:t>
      </w:r>
      <w:r w:rsidRPr="00FB6786">
        <w:t xml:space="preserve"> means</w:t>
      </w:r>
      <w:r w:rsidR="00E605A1" w:rsidRPr="00FB6786">
        <w:t>:</w:t>
      </w:r>
    </w:p>
    <w:p w14:paraId="02D69A2C" w14:textId="15D31119" w:rsidR="00533AC7" w:rsidRPr="00FB6786" w:rsidRDefault="00533AC7" w:rsidP="00B64D80">
      <w:pPr>
        <w:pStyle w:val="DefinitionNum2"/>
      </w:pPr>
      <w:bookmarkStart w:id="652" w:name="_DTBK40697"/>
      <w:bookmarkEnd w:id="650"/>
      <w:r w:rsidRPr="00FB6786">
        <w:t>the information set out in Attachment 1;</w:t>
      </w:r>
      <w:r w:rsidR="00D513C2" w:rsidRPr="00FB6786">
        <w:t xml:space="preserve"> </w:t>
      </w:r>
      <w:r w:rsidR="00F7051E" w:rsidRPr="00F7051E">
        <w:t>[</w:t>
      </w:r>
      <w:r w:rsidR="00F7051E" w:rsidRPr="00B527F8">
        <w:rPr>
          <w:b/>
          <w:i/>
          <w:highlight w:val="lightGray"/>
        </w:rPr>
        <w:t>Drafting Note: Where a data room is used during the RFP Phase, the Project Information should include all information in the data room.</w:t>
      </w:r>
      <w:r w:rsidR="00F7051E" w:rsidRPr="00F7051E">
        <w:t>]</w:t>
      </w:r>
    </w:p>
    <w:p w14:paraId="7DE53D9B" w14:textId="77777777" w:rsidR="00B2410A" w:rsidRDefault="0025147C" w:rsidP="00B64D80">
      <w:pPr>
        <w:pStyle w:val="DefinitionNum2"/>
      </w:pPr>
      <w:bookmarkStart w:id="653" w:name="_DTBK41887"/>
      <w:bookmarkEnd w:id="652"/>
      <w:r w:rsidRPr="00FB6786">
        <w:t>the Site Information Reports</w:t>
      </w:r>
      <w:r w:rsidR="00E605A1" w:rsidRPr="00FB6786">
        <w:t>;</w:t>
      </w:r>
      <w:r w:rsidRPr="00FB6786">
        <w:t xml:space="preserve"> </w:t>
      </w:r>
    </w:p>
    <w:p w14:paraId="0F331AD2" w14:textId="0796DD0E" w:rsidR="00B73C92" w:rsidRDefault="00B2410A" w:rsidP="00B64D80">
      <w:pPr>
        <w:pStyle w:val="DefinitionNum2"/>
      </w:pPr>
      <w:bookmarkStart w:id="654" w:name="_DTBK41888"/>
      <w:bookmarkEnd w:id="653"/>
      <w:r>
        <w:t xml:space="preserve">Principal Geotechnical Data; </w:t>
      </w:r>
      <w:r w:rsidR="00AF7BC4">
        <w:t>[</w:t>
      </w:r>
      <w:r w:rsidR="00AF7BC4" w:rsidRPr="00B7428B">
        <w:rPr>
          <w:b/>
          <w:i/>
          <w:highlight w:val="lightGray"/>
        </w:rPr>
        <w:t>Drafting Note: This item is to be deleted if an AGC Compensation Event regime applies.</w:t>
      </w:r>
      <w:r w:rsidR="00AF7BC4">
        <w:t>]</w:t>
      </w:r>
    </w:p>
    <w:p w14:paraId="5E796948" w14:textId="451FF457" w:rsidR="00E605A1" w:rsidRPr="00FB6786" w:rsidRDefault="00B73C92" w:rsidP="00B64D80">
      <w:pPr>
        <w:pStyle w:val="DefinitionNum2"/>
      </w:pPr>
      <w:bookmarkStart w:id="655" w:name="_DTBK40698"/>
      <w:bookmarkEnd w:id="654"/>
      <w:r>
        <w:t xml:space="preserve">[the Geotechnical Baseline Report;] </w:t>
      </w:r>
      <w:r w:rsidR="0025147C" w:rsidRPr="00FB6786">
        <w:t>and</w:t>
      </w:r>
      <w:r>
        <w:t xml:space="preserve"> [</w:t>
      </w:r>
      <w:r w:rsidRPr="00B527F8">
        <w:rPr>
          <w:b/>
          <w:i/>
          <w:highlight w:val="lightGray"/>
        </w:rPr>
        <w:t>Drafting Note: This item is to be included on a project-specific basis where additional relief is provided to contractors for site conditions, beyond Unknown Inaccurate Principal Geotechnical Data, in relation to a Geotechnical Baseline Report. If additional relief is not to be provided, this item is to be deleted.</w:t>
      </w:r>
      <w:r>
        <w:t>]</w:t>
      </w:r>
    </w:p>
    <w:p w14:paraId="72C8D761" w14:textId="77777777" w:rsidR="00DA5965" w:rsidRPr="00FB6786" w:rsidRDefault="000A1FF4" w:rsidP="00B64D80">
      <w:pPr>
        <w:pStyle w:val="DefinitionNum2"/>
      </w:pPr>
      <w:bookmarkStart w:id="656" w:name="_Ref462379365"/>
      <w:bookmarkStart w:id="657" w:name="_DTBK41889"/>
      <w:bookmarkEnd w:id="655"/>
      <w:r w:rsidRPr="00FB6786">
        <w:t xml:space="preserve">all </w:t>
      </w:r>
      <w:r w:rsidR="00F25244" w:rsidRPr="00FB6786">
        <w:t>Materials</w:t>
      </w:r>
      <w:r w:rsidR="00DA5965" w:rsidRPr="00FB6786">
        <w:t>:</w:t>
      </w:r>
      <w:bookmarkEnd w:id="656"/>
    </w:p>
    <w:p w14:paraId="1DFB977B" w14:textId="77777777" w:rsidR="00DA5965" w:rsidRPr="00FB6786" w:rsidRDefault="00BC75B7" w:rsidP="00F30071">
      <w:pPr>
        <w:pStyle w:val="Heading4"/>
        <w:numPr>
          <w:ilvl w:val="3"/>
          <w:numId w:val="413"/>
        </w:numPr>
      </w:pPr>
      <w:bookmarkStart w:id="658" w:name="_Ref416180275"/>
      <w:bookmarkStart w:id="659" w:name="_DTBK41890"/>
      <w:bookmarkEnd w:id="657"/>
      <w:r w:rsidRPr="00FB6786">
        <w:t xml:space="preserve">issued or made available </w:t>
      </w:r>
      <w:r w:rsidR="000A1FF4" w:rsidRPr="00FB6786">
        <w:t xml:space="preserve">by </w:t>
      </w:r>
      <w:r w:rsidR="003D6383" w:rsidRPr="00FB6786">
        <w:t xml:space="preserve">or on behalf of the </w:t>
      </w:r>
      <w:r w:rsidR="00FE1D5A" w:rsidRPr="00FB6786">
        <w:t>Principal</w:t>
      </w:r>
      <w:r w:rsidR="000A1FF4" w:rsidRPr="00FB6786">
        <w:t xml:space="preserve"> </w:t>
      </w:r>
      <w:r w:rsidR="00F25244" w:rsidRPr="00FB6786">
        <w:t xml:space="preserve">or any </w:t>
      </w:r>
      <w:r w:rsidR="00FE1D5A" w:rsidRPr="00FB6786">
        <w:t>Principal</w:t>
      </w:r>
      <w:r w:rsidR="000A1FF4" w:rsidRPr="00FB6786">
        <w:t xml:space="preserve"> Associate to </w:t>
      </w:r>
      <w:r w:rsidR="00AB77D9" w:rsidRPr="00FB6786">
        <w:t>the Contractor</w:t>
      </w:r>
      <w:r w:rsidR="000A1FF4" w:rsidRPr="00FB6786">
        <w:t xml:space="preserve"> </w:t>
      </w:r>
      <w:r w:rsidR="00F25244" w:rsidRPr="00FB6786">
        <w:t xml:space="preserve">or any </w:t>
      </w:r>
      <w:r w:rsidR="00AB77D9" w:rsidRPr="00FB6786">
        <w:t>Contractor</w:t>
      </w:r>
      <w:r w:rsidR="00D53E20" w:rsidRPr="00FB6786">
        <w:t xml:space="preserve"> </w:t>
      </w:r>
      <w:r w:rsidR="00F25244" w:rsidRPr="00FB6786">
        <w:t xml:space="preserve">Associate </w:t>
      </w:r>
      <w:r w:rsidR="000A1FF4" w:rsidRPr="00FB6786">
        <w:t>in connection with the Project</w:t>
      </w:r>
      <w:r w:rsidR="00E605A1" w:rsidRPr="00FB6786">
        <w:t xml:space="preserve"> (whether prior to or after the date of this Deed)</w:t>
      </w:r>
      <w:r w:rsidR="00DA5965" w:rsidRPr="00FB6786">
        <w:t>;</w:t>
      </w:r>
      <w:bookmarkEnd w:id="658"/>
    </w:p>
    <w:p w14:paraId="57EF0B3F" w14:textId="76349C43" w:rsidR="00AE32A2" w:rsidRDefault="00325399" w:rsidP="00AE32A2">
      <w:pPr>
        <w:pStyle w:val="Heading4"/>
      </w:pPr>
      <w:bookmarkStart w:id="660" w:name="_DTBK41891"/>
      <w:bookmarkEnd w:id="659"/>
      <w:r w:rsidRPr="00FB6786">
        <w:t xml:space="preserve">referred to, or incorporated by reference, in any material referred to in paragraph </w:t>
      </w:r>
      <w:r w:rsidR="005A382D" w:rsidRPr="00DD7300">
        <w:fldChar w:fldCharType="begin"/>
      </w:r>
      <w:r w:rsidR="005A382D" w:rsidRPr="00FB6786">
        <w:instrText xml:space="preserve"> REF _Ref416180275 \w \h </w:instrText>
      </w:r>
      <w:r w:rsidR="00FB6786">
        <w:instrText xml:space="preserve"> \* MERGEFORMAT </w:instrText>
      </w:r>
      <w:r w:rsidR="005A382D" w:rsidRPr="00DD7300">
        <w:fldChar w:fldCharType="separate"/>
      </w:r>
      <w:r w:rsidR="00C1101A">
        <w:t>1(i)</w:t>
      </w:r>
      <w:r w:rsidR="005A382D" w:rsidRPr="00DD7300">
        <w:fldChar w:fldCharType="end"/>
      </w:r>
      <w:r w:rsidR="00AB582F">
        <w:t>; or</w:t>
      </w:r>
    </w:p>
    <w:p w14:paraId="088F4742" w14:textId="77777777" w:rsidR="00E605A1" w:rsidRPr="00FB6786" w:rsidRDefault="00AB582F" w:rsidP="00F30071">
      <w:pPr>
        <w:pStyle w:val="Heading4"/>
      </w:pPr>
      <w:bookmarkStart w:id="661" w:name="_DTBK41892"/>
      <w:bookmarkEnd w:id="660"/>
      <w:r>
        <w:t>which the Principal expressly confirms in writing is a document which the Contractor is entitled to rely on</w:t>
      </w:r>
      <w:r w:rsidR="00E605A1" w:rsidRPr="00FB6786">
        <w:t>,</w:t>
      </w:r>
    </w:p>
    <w:bookmarkEnd w:id="651"/>
    <w:bookmarkEnd w:id="661"/>
    <w:p w14:paraId="7BAD5A82" w14:textId="77777777" w:rsidR="003D6383" w:rsidRPr="00FB6786" w:rsidRDefault="00325399" w:rsidP="00B64D80">
      <w:pPr>
        <w:pStyle w:val="IndentParaLevel2"/>
      </w:pPr>
      <w:r w:rsidRPr="00FB6786">
        <w:t>but excludes:</w:t>
      </w:r>
    </w:p>
    <w:p w14:paraId="44761B85" w14:textId="77777777" w:rsidR="003E4491" w:rsidRPr="00FB6786" w:rsidRDefault="00325399" w:rsidP="00F30071">
      <w:pPr>
        <w:pStyle w:val="Heading4"/>
      </w:pPr>
      <w:bookmarkStart w:id="662" w:name="_DTBK41893"/>
      <w:r w:rsidRPr="00FB6786">
        <w:t>this Deed or the Materials that form part of this Deed</w:t>
      </w:r>
      <w:r w:rsidR="000A1FF4" w:rsidRPr="00FB6786">
        <w:t>;</w:t>
      </w:r>
      <w:r w:rsidR="00F25244" w:rsidRPr="00FB6786">
        <w:t xml:space="preserve"> </w:t>
      </w:r>
      <w:r w:rsidR="00DC0183" w:rsidRPr="00FB6786">
        <w:t>or</w:t>
      </w:r>
    </w:p>
    <w:p w14:paraId="020AA58C" w14:textId="77777777" w:rsidR="00E51BE9" w:rsidRPr="00FB6786" w:rsidRDefault="00325399" w:rsidP="00F30071">
      <w:pPr>
        <w:pStyle w:val="Heading4"/>
      </w:pPr>
      <w:bookmarkStart w:id="663" w:name="_DTBK41894"/>
      <w:bookmarkEnd w:id="662"/>
      <w:r w:rsidRPr="00FB6786">
        <w:t>the Material</w:t>
      </w:r>
      <w:r w:rsidR="00E605A1" w:rsidRPr="00FB6786">
        <w:t>s</w:t>
      </w:r>
      <w:r w:rsidRPr="00FB6786">
        <w:t xml:space="preserve"> which the </w:t>
      </w:r>
      <w:r w:rsidR="00FE1D5A" w:rsidRPr="00FB6786">
        <w:t>Principal</w:t>
      </w:r>
      <w:r w:rsidRPr="00FB6786">
        <w:t xml:space="preserve"> is expressly </w:t>
      </w:r>
      <w:r w:rsidR="000A1FF4" w:rsidRPr="00FB6786">
        <w:t xml:space="preserve">required by </w:t>
      </w:r>
      <w:r w:rsidR="0092476D" w:rsidRPr="00FB6786">
        <w:t xml:space="preserve">this </w:t>
      </w:r>
      <w:r w:rsidR="000D756E">
        <w:t>Deed</w:t>
      </w:r>
      <w:r w:rsidR="000A1FF4" w:rsidRPr="00FB6786">
        <w:t xml:space="preserve"> to provide to </w:t>
      </w:r>
      <w:r w:rsidR="00AB77D9" w:rsidRPr="00FB6786">
        <w:t>the Contractor</w:t>
      </w:r>
      <w:r w:rsidR="00F25244" w:rsidRPr="00FB6786">
        <w:t xml:space="preserve"> or </w:t>
      </w:r>
      <w:r w:rsidR="00B84EBA" w:rsidRPr="00FB6786">
        <w:t xml:space="preserve">any </w:t>
      </w:r>
      <w:r w:rsidR="00AB77D9" w:rsidRPr="00FB6786">
        <w:t>Contractor</w:t>
      </w:r>
      <w:r w:rsidR="00F25244" w:rsidRPr="00FB6786">
        <w:t xml:space="preserve"> Associate</w:t>
      </w:r>
      <w:r w:rsidR="003838C5" w:rsidRPr="00FB6786">
        <w:t>.</w:t>
      </w:r>
      <w:r w:rsidR="00C5658C">
        <w:t xml:space="preserve"> </w:t>
      </w:r>
    </w:p>
    <w:p w14:paraId="6D7D925F" w14:textId="66D8D6DD" w:rsidR="005706DF" w:rsidRDefault="005706DF" w:rsidP="00977B2D">
      <w:pPr>
        <w:pStyle w:val="Definition"/>
      </w:pPr>
      <w:bookmarkStart w:id="664" w:name="_DTBK40495"/>
      <w:bookmarkEnd w:id="663"/>
      <w:r>
        <w:rPr>
          <w:b/>
        </w:rPr>
        <w:t>Project</w:t>
      </w:r>
      <w:r w:rsidRPr="005706DF">
        <w:rPr>
          <w:b/>
        </w:rPr>
        <w:t xml:space="preserve"> Objectives</w:t>
      </w:r>
      <w:r w:rsidRPr="00FB6786">
        <w:t xml:space="preserve"> means the objectives for the </w:t>
      </w:r>
      <w:r w:rsidR="00D50E04">
        <w:t>Contractor's Activities</w:t>
      </w:r>
      <w:r w:rsidRPr="00FB6786">
        <w:t xml:space="preserve"> and the Works as set out in </w:t>
      </w:r>
      <w:r>
        <w:t>c</w:t>
      </w:r>
      <w:r w:rsidRPr="00FB6786">
        <w:t xml:space="preserve">lause </w:t>
      </w:r>
      <w:r w:rsidRPr="00DD7300">
        <w:fldChar w:fldCharType="begin"/>
      </w:r>
      <w:r w:rsidRPr="00FB6786">
        <w:instrText xml:space="preserve"> REF _Ref48934368 \w \h </w:instrText>
      </w:r>
      <w:r w:rsidRPr="004F0447">
        <w:instrText xml:space="preserve"> \* MERGEFORMAT </w:instrText>
      </w:r>
      <w:r w:rsidRPr="00DD7300">
        <w:fldChar w:fldCharType="separate"/>
      </w:r>
      <w:r w:rsidR="00C1101A">
        <w:t>4.1(a)</w:t>
      </w:r>
      <w:r w:rsidRPr="00DD7300">
        <w:fldChar w:fldCharType="end"/>
      </w:r>
      <w:r w:rsidRPr="00FB6786">
        <w:t>.</w:t>
      </w:r>
    </w:p>
    <w:p w14:paraId="05652E4B" w14:textId="77777777" w:rsidR="00A208B6" w:rsidRPr="00F30071" w:rsidRDefault="00A208B6" w:rsidP="00977B2D">
      <w:pPr>
        <w:pStyle w:val="Definition"/>
      </w:pPr>
      <w:bookmarkStart w:id="665" w:name="_DTBK40496"/>
      <w:bookmarkEnd w:id="664"/>
      <w:r w:rsidRPr="00F30071">
        <w:rPr>
          <w:b/>
        </w:rPr>
        <w:t>Project Objectives Impediments</w:t>
      </w:r>
      <w:r>
        <w:t xml:space="preserve"> means anything that has the potential to affect achievement of the Project Objectives.</w:t>
      </w:r>
    </w:p>
    <w:p w14:paraId="42DECD80" w14:textId="4683BB46" w:rsidR="002627D5" w:rsidRPr="00FB6786" w:rsidRDefault="002627D5" w:rsidP="00B64D80">
      <w:pPr>
        <w:pStyle w:val="Definition"/>
      </w:pPr>
      <w:bookmarkStart w:id="666" w:name="_DTBK40498"/>
      <w:bookmarkEnd w:id="665"/>
      <w:r w:rsidRPr="00FB6786">
        <w:rPr>
          <w:b/>
        </w:rPr>
        <w:t>Project Scope</w:t>
      </w:r>
      <w:r w:rsidRPr="00FB6786">
        <w:t xml:space="preserve"> has the meaning given in the PSDR. </w:t>
      </w:r>
      <w:r w:rsidRPr="00B7428B">
        <w:rPr>
          <w:bCs/>
          <w:iCs/>
        </w:rPr>
        <w:t>[</w:t>
      </w:r>
      <w:r w:rsidR="008E16CE" w:rsidRPr="0082601C">
        <w:rPr>
          <w:b/>
          <w:i/>
          <w:highlight w:val="lightGray"/>
        </w:rPr>
        <w:t xml:space="preserve">Drafting </w:t>
      </w:r>
      <w:r w:rsidRPr="0082601C">
        <w:rPr>
          <w:b/>
          <w:i/>
          <w:highlight w:val="lightGray"/>
        </w:rPr>
        <w:t xml:space="preserve">Note: This consists of parts of </w:t>
      </w:r>
      <w:r w:rsidR="005E32F0" w:rsidRPr="0082601C">
        <w:rPr>
          <w:b/>
          <w:i/>
          <w:highlight w:val="lightGray"/>
        </w:rPr>
        <w:t>the Principal</w:t>
      </w:r>
      <w:r w:rsidRPr="0082601C">
        <w:rPr>
          <w:b/>
          <w:i/>
          <w:highlight w:val="lightGray"/>
        </w:rPr>
        <w:t xml:space="preserve">'s Proposal such as the concept design. This will be determined on a </w:t>
      </w:r>
      <w:r w:rsidR="005E32F0" w:rsidRPr="0082601C">
        <w:rPr>
          <w:b/>
          <w:i/>
          <w:highlight w:val="lightGray"/>
        </w:rPr>
        <w:t>p</w:t>
      </w:r>
      <w:r w:rsidRPr="0082601C">
        <w:rPr>
          <w:b/>
          <w:i/>
          <w:highlight w:val="lightGray"/>
        </w:rPr>
        <w:t>roject specific basis.</w:t>
      </w:r>
      <w:r w:rsidRPr="00B7428B">
        <w:rPr>
          <w:bCs/>
          <w:iCs/>
        </w:rPr>
        <w:t>]</w:t>
      </w:r>
    </w:p>
    <w:p w14:paraId="0417E335" w14:textId="11D5C087" w:rsidR="00A21E82" w:rsidRPr="00FB6786" w:rsidRDefault="00A21E82" w:rsidP="00A21E82">
      <w:pPr>
        <w:pStyle w:val="Definition"/>
      </w:pPr>
      <w:bookmarkStart w:id="667" w:name="_Hlk67061630"/>
      <w:bookmarkStart w:id="668" w:name="_DTBK40500"/>
      <w:bookmarkStart w:id="669" w:name="_Hlk67061643"/>
      <w:bookmarkEnd w:id="666"/>
      <w:r w:rsidRPr="00F30071">
        <w:rPr>
          <w:b/>
        </w:rPr>
        <w:lastRenderedPageBreak/>
        <w:t>Provisional Sum</w:t>
      </w:r>
      <w:r w:rsidRPr="00FB6786">
        <w:t xml:space="preserve"> means the estimate of the amount payable for performing a Provisional Sum Item, as specified in </w:t>
      </w:r>
      <w:r w:rsidR="00C5658C">
        <w:t xml:space="preserve">the Payment </w:t>
      </w:r>
      <w:r w:rsidRPr="00FB6786">
        <w:t xml:space="preserve">Schedule and included in the </w:t>
      </w:r>
      <w:r w:rsidR="00C5658C">
        <w:t>Contract Sum</w:t>
      </w:r>
      <w:r w:rsidRPr="00FB6786">
        <w:t>.</w:t>
      </w:r>
    </w:p>
    <w:p w14:paraId="23742A0B" w14:textId="77777777" w:rsidR="00A21E82" w:rsidRPr="00FB6786" w:rsidRDefault="00A21E82" w:rsidP="00A21E82">
      <w:pPr>
        <w:pStyle w:val="Definition"/>
      </w:pPr>
      <w:bookmarkStart w:id="670" w:name="_DTBK40501"/>
      <w:bookmarkEnd w:id="667"/>
      <w:bookmarkEnd w:id="668"/>
      <w:r w:rsidRPr="00F30071">
        <w:rPr>
          <w:b/>
        </w:rPr>
        <w:t>Provisional Sum Item</w:t>
      </w:r>
      <w:r w:rsidRPr="00FB6786">
        <w:t xml:space="preserve"> means an item of work specified as such in </w:t>
      </w:r>
      <w:r w:rsidR="00C5658C">
        <w:t xml:space="preserve">the Payment </w:t>
      </w:r>
      <w:r w:rsidRPr="00FB6786">
        <w:t>Schedule.</w:t>
      </w:r>
    </w:p>
    <w:p w14:paraId="3A7DADE8" w14:textId="062E7F5B" w:rsidR="00A21E82" w:rsidRDefault="00A21E82" w:rsidP="002F7D22">
      <w:pPr>
        <w:pStyle w:val="Definition"/>
      </w:pPr>
      <w:bookmarkStart w:id="671" w:name="_DTBK40502"/>
      <w:bookmarkEnd w:id="670"/>
      <w:r w:rsidRPr="00F30071">
        <w:rPr>
          <w:b/>
        </w:rPr>
        <w:t>Provisional Sum Work</w:t>
      </w:r>
      <w:r w:rsidRPr="00FB6786">
        <w:t xml:space="preserve"> means work undertaken in respect of a Provisional Sum Item.</w:t>
      </w:r>
    </w:p>
    <w:p w14:paraId="028562D2" w14:textId="77777777" w:rsidR="006C0F60" w:rsidRPr="00F30071" w:rsidRDefault="006C0F60" w:rsidP="002F7D22">
      <w:pPr>
        <w:pStyle w:val="Definition"/>
      </w:pPr>
      <w:bookmarkStart w:id="672" w:name="_DTBK40503"/>
      <w:bookmarkEnd w:id="671"/>
      <w:r>
        <w:rPr>
          <w:b/>
        </w:rPr>
        <w:t xml:space="preserve">Provisional Sum Work Schedule </w:t>
      </w:r>
      <w:r>
        <w:t>means Schedule 7.</w:t>
      </w:r>
    </w:p>
    <w:p w14:paraId="7D4CBA47" w14:textId="02EAB4B4" w:rsidR="00610616" w:rsidRPr="006952E6" w:rsidRDefault="00610616" w:rsidP="00B64D80">
      <w:pPr>
        <w:pStyle w:val="Definition"/>
      </w:pPr>
      <w:bookmarkStart w:id="673" w:name="_DTBK40505"/>
      <w:bookmarkEnd w:id="669"/>
      <w:bookmarkEnd w:id="672"/>
      <w:r w:rsidRPr="006952E6">
        <w:rPr>
          <w:b/>
        </w:rPr>
        <w:t>PSDR</w:t>
      </w:r>
      <w:r w:rsidRPr="006952E6">
        <w:t xml:space="preserve"> means the Project Scope and Delivery Requirements which are </w:t>
      </w:r>
      <w:r w:rsidR="002627D5" w:rsidRPr="006952E6">
        <w:t>Annexure 1</w:t>
      </w:r>
      <w:r w:rsidRPr="006952E6">
        <w:t>.</w:t>
      </w:r>
    </w:p>
    <w:p w14:paraId="039326CA" w14:textId="75E73C87" w:rsidR="00A34E2C" w:rsidRPr="00FB6786" w:rsidRDefault="003E4491" w:rsidP="00B64D80">
      <w:pPr>
        <w:pStyle w:val="Definition"/>
      </w:pPr>
      <w:bookmarkStart w:id="674" w:name="_DTBK40506"/>
      <w:bookmarkEnd w:id="673"/>
      <w:r w:rsidRPr="00FB6786">
        <w:rPr>
          <w:b/>
        </w:rPr>
        <w:t>Public Disclosure Obligations</w:t>
      </w:r>
      <w:r w:rsidRPr="00FB6786">
        <w:t xml:space="preserve"> has the meaning given in clause </w:t>
      </w:r>
      <w:r w:rsidRPr="00DD7300">
        <w:fldChar w:fldCharType="begin"/>
      </w:r>
      <w:r w:rsidRPr="00FB6786">
        <w:instrText xml:space="preserve"> REF _Ref208127901 \w \h </w:instrText>
      </w:r>
      <w:r w:rsidR="00776D10" w:rsidRPr="00FB6786">
        <w:instrText xml:space="preserve"> \* MERGEFORMAT </w:instrText>
      </w:r>
      <w:r w:rsidRPr="00DD7300">
        <w:fldChar w:fldCharType="separate"/>
      </w:r>
      <w:r w:rsidR="00C1101A">
        <w:t>50.1(a)</w:t>
      </w:r>
      <w:r w:rsidRPr="00DD7300">
        <w:fldChar w:fldCharType="end"/>
      </w:r>
      <w:r w:rsidRPr="00FB6786">
        <w:t>.</w:t>
      </w:r>
    </w:p>
    <w:p w14:paraId="3F43C390" w14:textId="708E872F" w:rsidR="003E4491" w:rsidRPr="00FB6786" w:rsidRDefault="003E4491" w:rsidP="00B64D80">
      <w:pPr>
        <w:pStyle w:val="Definition"/>
        <w:rPr>
          <w:bCs/>
        </w:rPr>
      </w:pPr>
      <w:bookmarkStart w:id="675" w:name="_DTBK40507"/>
      <w:bookmarkEnd w:id="674"/>
      <w:r w:rsidRPr="00FB6786">
        <w:rPr>
          <w:b/>
          <w:bCs/>
        </w:rPr>
        <w:t>Quality Assurance System</w:t>
      </w:r>
      <w:r w:rsidRPr="00FB6786">
        <w:rPr>
          <w:bCs/>
        </w:rPr>
        <w:t xml:space="preserve"> </w:t>
      </w:r>
      <w:r w:rsidR="00AE55AE" w:rsidRPr="00FB6786">
        <w:rPr>
          <w:bCs/>
        </w:rPr>
        <w:t>has the meaning given in clause</w:t>
      </w:r>
      <w:r w:rsidR="00471EB3" w:rsidRPr="00FB6786">
        <w:rPr>
          <w:bCs/>
        </w:rPr>
        <w:t xml:space="preserve"> </w:t>
      </w:r>
      <w:r w:rsidR="00471EB3" w:rsidRPr="00DD7300">
        <w:rPr>
          <w:bCs/>
        </w:rPr>
        <w:fldChar w:fldCharType="begin"/>
      </w:r>
      <w:r w:rsidR="00471EB3" w:rsidRPr="00FB6786">
        <w:rPr>
          <w:bCs/>
        </w:rPr>
        <w:instrText xml:space="preserve"> REF _Ref492900397 \w \h </w:instrText>
      </w:r>
      <w:r w:rsidR="00FB6786">
        <w:rPr>
          <w:bCs/>
        </w:rPr>
        <w:instrText xml:space="preserve"> \* MERGEFORMAT </w:instrText>
      </w:r>
      <w:r w:rsidR="00471EB3" w:rsidRPr="00DD7300">
        <w:rPr>
          <w:bCs/>
        </w:rPr>
      </w:r>
      <w:r w:rsidR="00471EB3" w:rsidRPr="00DD7300">
        <w:rPr>
          <w:bCs/>
        </w:rPr>
        <w:fldChar w:fldCharType="separate"/>
      </w:r>
      <w:r w:rsidR="00C1101A">
        <w:rPr>
          <w:bCs/>
        </w:rPr>
        <w:t>17.3</w:t>
      </w:r>
      <w:r w:rsidR="00471EB3" w:rsidRPr="00DD7300">
        <w:rPr>
          <w:bCs/>
        </w:rPr>
        <w:fldChar w:fldCharType="end"/>
      </w:r>
      <w:r w:rsidR="00AE55AE" w:rsidRPr="00FB6786">
        <w:rPr>
          <w:bCs/>
        </w:rPr>
        <w:t>.</w:t>
      </w:r>
    </w:p>
    <w:p w14:paraId="25B23D49" w14:textId="316E0153" w:rsidR="003E4491" w:rsidRDefault="003E4491" w:rsidP="00B64D80">
      <w:pPr>
        <w:pStyle w:val="Definition"/>
      </w:pPr>
      <w:bookmarkStart w:id="676" w:name="_DTBK40508"/>
      <w:bookmarkEnd w:id="675"/>
      <w:r w:rsidRPr="00FB6786">
        <w:rPr>
          <w:b/>
        </w:rPr>
        <w:t>Rates</w:t>
      </w:r>
      <w:r w:rsidRPr="00FB6786">
        <w:t xml:space="preserve"> means all municipal rates, water rates, sewerage rates, drainage rates and other rates payable to any Authority in connection with the </w:t>
      </w:r>
      <w:r w:rsidR="00F231CD">
        <w:t>Site</w:t>
      </w:r>
      <w:r w:rsidR="00C768E1">
        <w:t xml:space="preserve"> or Extra Land</w:t>
      </w:r>
      <w:r w:rsidRPr="00FB6786">
        <w:t xml:space="preserve">, but does not include any portion of such rates as relates to the connection of the </w:t>
      </w:r>
      <w:r w:rsidR="00F231CD">
        <w:t>Site</w:t>
      </w:r>
      <w:r w:rsidR="00F231CD" w:rsidRPr="00FB6786">
        <w:t xml:space="preserve"> </w:t>
      </w:r>
      <w:r w:rsidR="00795E74" w:rsidRPr="00FB6786">
        <w:t>to</w:t>
      </w:r>
      <w:r w:rsidRPr="00FB6786">
        <w:t xml:space="preserve"> Utilities or rates or charges for the </w:t>
      </w:r>
      <w:r w:rsidR="006066E5" w:rsidRPr="00FB6786">
        <w:t xml:space="preserve">use </w:t>
      </w:r>
      <w:r w:rsidRPr="00FB6786">
        <w:t>of Utilities.</w:t>
      </w:r>
    </w:p>
    <w:p w14:paraId="6435AC16" w14:textId="3AC8B3D1" w:rsidR="00291871" w:rsidRDefault="00291871" w:rsidP="00B64D80">
      <w:pPr>
        <w:pStyle w:val="Definition"/>
      </w:pPr>
      <w:r>
        <w:rPr>
          <w:b/>
        </w:rPr>
        <w:t>Re-baseline</w:t>
      </w:r>
      <w:r>
        <w:rPr>
          <w:bCs/>
        </w:rPr>
        <w:t xml:space="preserve"> </w:t>
      </w:r>
      <w:r>
        <w:rPr>
          <w:b/>
        </w:rPr>
        <w:t xml:space="preserve">Date </w:t>
      </w:r>
      <w:r>
        <w:rPr>
          <w:bCs/>
        </w:rPr>
        <w:t xml:space="preserve">has the meaning given in clause </w:t>
      </w:r>
      <w:r>
        <w:rPr>
          <w:bCs/>
        </w:rPr>
        <w:fldChar w:fldCharType="begin"/>
      </w:r>
      <w:r>
        <w:rPr>
          <w:bCs/>
        </w:rPr>
        <w:instrText xml:space="preserve"> REF _Ref65591697 \w \h </w:instrText>
      </w:r>
      <w:r>
        <w:rPr>
          <w:bCs/>
        </w:rPr>
      </w:r>
      <w:r>
        <w:rPr>
          <w:bCs/>
        </w:rPr>
        <w:fldChar w:fldCharType="separate"/>
      </w:r>
      <w:r w:rsidR="00C1101A">
        <w:rPr>
          <w:bCs/>
        </w:rPr>
        <w:t>12.8(f)</w:t>
      </w:r>
      <w:r>
        <w:rPr>
          <w:bCs/>
        </w:rPr>
        <w:fldChar w:fldCharType="end"/>
      </w:r>
      <w:r>
        <w:rPr>
          <w:bCs/>
        </w:rPr>
        <w:t>.</w:t>
      </w:r>
    </w:p>
    <w:p w14:paraId="53722175" w14:textId="69E5F447" w:rsidR="00D8572B" w:rsidRPr="00FB6786" w:rsidRDefault="00D8572B" w:rsidP="00B64D80">
      <w:pPr>
        <w:pStyle w:val="Definition"/>
      </w:pPr>
      <w:r>
        <w:rPr>
          <w:b/>
        </w:rPr>
        <w:t xml:space="preserve">Records </w:t>
      </w:r>
      <w:r>
        <w:rPr>
          <w:bCs/>
        </w:rPr>
        <w:t xml:space="preserve">has the meaning given in clause </w:t>
      </w:r>
      <w:r>
        <w:rPr>
          <w:bCs/>
        </w:rPr>
        <w:fldChar w:fldCharType="begin"/>
      </w:r>
      <w:r>
        <w:rPr>
          <w:bCs/>
        </w:rPr>
        <w:instrText xml:space="preserve"> REF _Ref131596600 \w \h </w:instrText>
      </w:r>
      <w:r>
        <w:rPr>
          <w:bCs/>
        </w:rPr>
      </w:r>
      <w:r>
        <w:rPr>
          <w:bCs/>
        </w:rPr>
        <w:fldChar w:fldCharType="separate"/>
      </w:r>
      <w:r w:rsidR="00C1101A">
        <w:rPr>
          <w:bCs/>
        </w:rPr>
        <w:t>4.8(a)</w:t>
      </w:r>
      <w:r>
        <w:rPr>
          <w:bCs/>
        </w:rPr>
        <w:fldChar w:fldCharType="end"/>
      </w:r>
      <w:r>
        <w:rPr>
          <w:bCs/>
        </w:rPr>
        <w:t>.</w:t>
      </w:r>
    </w:p>
    <w:p w14:paraId="51872812" w14:textId="77777777" w:rsidR="0091208D" w:rsidRPr="00FB6786" w:rsidRDefault="0091208D" w:rsidP="00B64D80">
      <w:pPr>
        <w:pStyle w:val="Definition"/>
      </w:pPr>
      <w:bookmarkStart w:id="677" w:name="_DTBK40511"/>
      <w:bookmarkEnd w:id="676"/>
      <w:r w:rsidRPr="00FB6786">
        <w:rPr>
          <w:b/>
        </w:rPr>
        <w:t>Reference Documents</w:t>
      </w:r>
      <w:r w:rsidRPr="00FB6786">
        <w:t xml:space="preserve"> has the meaning given in the PS</w:t>
      </w:r>
      <w:r w:rsidR="00722BB4" w:rsidRPr="00FB6786">
        <w:t>D</w:t>
      </w:r>
      <w:r w:rsidRPr="00FB6786">
        <w:t>R.</w:t>
      </w:r>
    </w:p>
    <w:p w14:paraId="63BF2CEF" w14:textId="68DA53C4" w:rsidR="005706DF" w:rsidRDefault="005706DF">
      <w:pPr>
        <w:pStyle w:val="Definition"/>
        <w:numPr>
          <w:ilvl w:val="0"/>
          <w:numId w:val="0"/>
        </w:numPr>
        <w:ind w:left="964"/>
        <w:rPr>
          <w:b/>
        </w:rPr>
      </w:pPr>
      <w:bookmarkStart w:id="678" w:name="_DTBK40513"/>
      <w:bookmarkEnd w:id="677"/>
      <w:r>
        <w:rPr>
          <w:b/>
        </w:rPr>
        <w:t>Regular Performance Report</w:t>
      </w:r>
      <w:r w:rsidRPr="00FB6786">
        <w:t xml:space="preserve"> has the meaning given in </w:t>
      </w:r>
      <w:r>
        <w:t>clause</w:t>
      </w:r>
      <w:r w:rsidR="00826693">
        <w:t xml:space="preserve"> </w:t>
      </w:r>
      <w:r w:rsidR="004962E2">
        <w:fldChar w:fldCharType="begin"/>
      </w:r>
      <w:r w:rsidR="004962E2">
        <w:instrText xml:space="preserve"> REF _Ref58610701 \r \h </w:instrText>
      </w:r>
      <w:r w:rsidR="004962E2">
        <w:fldChar w:fldCharType="separate"/>
      </w:r>
      <w:r w:rsidR="00C1101A">
        <w:t>4</w:t>
      </w:r>
      <w:r w:rsidR="004962E2">
        <w:fldChar w:fldCharType="end"/>
      </w:r>
      <w:r w:rsidRPr="00FB6786">
        <w:t>.</w:t>
      </w:r>
    </w:p>
    <w:p w14:paraId="382BA8D6" w14:textId="77777777" w:rsidR="003E4491" w:rsidRDefault="003E4491" w:rsidP="00B64D80">
      <w:pPr>
        <w:pStyle w:val="Definition"/>
      </w:pPr>
      <w:bookmarkStart w:id="679" w:name="_DTBK40514"/>
      <w:bookmarkEnd w:id="678"/>
      <w:r w:rsidRPr="00FB6786">
        <w:rPr>
          <w:b/>
        </w:rPr>
        <w:t>Related Body Corporate</w:t>
      </w:r>
      <w:r w:rsidRPr="00FB6786">
        <w:t xml:space="preserve"> has the meaning given in the Corporations Act.</w:t>
      </w:r>
    </w:p>
    <w:p w14:paraId="52F5E92E" w14:textId="330538B0" w:rsidR="006A0341" w:rsidRPr="00F30071" w:rsidRDefault="006A0341" w:rsidP="002F7D22">
      <w:pPr>
        <w:pStyle w:val="Definition"/>
      </w:pPr>
      <w:bookmarkStart w:id="680" w:name="_DTBK40516"/>
      <w:bookmarkEnd w:id="679"/>
      <w:r w:rsidRPr="00F30071">
        <w:rPr>
          <w:b/>
        </w:rPr>
        <w:t>Relationship Principles</w:t>
      </w:r>
      <w:r w:rsidRPr="00FB6786">
        <w:t xml:space="preserve"> has the meaning given in </w:t>
      </w:r>
      <w:r w:rsidR="00183975">
        <w:t>c</w:t>
      </w:r>
      <w:r w:rsidRPr="00FB6786">
        <w:t xml:space="preserve">lause </w:t>
      </w:r>
      <w:r w:rsidRPr="00DD7300">
        <w:fldChar w:fldCharType="begin"/>
      </w:r>
      <w:r w:rsidRPr="00FB6786">
        <w:instrText xml:space="preserve"> REF _Ref48934492 \w \h </w:instrText>
      </w:r>
      <w:r w:rsidRPr="00F30071">
        <w:instrText xml:space="preserve"> \* MERGEFORMAT </w:instrText>
      </w:r>
      <w:r w:rsidRPr="00DD7300">
        <w:fldChar w:fldCharType="separate"/>
      </w:r>
      <w:r w:rsidR="00C1101A">
        <w:t>4.2(a)</w:t>
      </w:r>
      <w:r w:rsidRPr="00DD7300">
        <w:fldChar w:fldCharType="end"/>
      </w:r>
      <w:r w:rsidRPr="00FB6786">
        <w:t>.</w:t>
      </w:r>
    </w:p>
    <w:p w14:paraId="03CF90D1" w14:textId="5801629B" w:rsidR="0024082A" w:rsidRPr="00A75B29" w:rsidRDefault="0024082A" w:rsidP="00FC6EE2">
      <w:pPr>
        <w:pStyle w:val="Definition"/>
      </w:pPr>
      <w:bookmarkStart w:id="681" w:name="_DTBK40517"/>
      <w:bookmarkEnd w:id="680"/>
      <w:r w:rsidRPr="0024082A">
        <w:rPr>
          <w:b/>
        </w:rPr>
        <w:t>Relevant Entity</w:t>
      </w:r>
      <w:r w:rsidRPr="00D96E4A">
        <w:t xml:space="preserve"> has the meaning given in the Security of Critical Infrastructure Laws from time to time.</w:t>
      </w:r>
    </w:p>
    <w:p w14:paraId="3EFF62F3" w14:textId="5A943C06" w:rsidR="0038738F" w:rsidRPr="0048094C" w:rsidRDefault="0038738F" w:rsidP="00B64D80">
      <w:pPr>
        <w:pStyle w:val="Definition"/>
      </w:pPr>
      <w:r w:rsidRPr="00FB6786">
        <w:rPr>
          <w:b/>
        </w:rPr>
        <w:t>Relevant Legislation</w:t>
      </w:r>
      <w:r w:rsidRPr="00FB6786">
        <w:t xml:space="preserve"> </w:t>
      </w:r>
      <w:r w:rsidRPr="0048094C">
        <w:t>means [</w:t>
      </w:r>
      <w:r w:rsidR="00C73F7E" w:rsidRPr="0048094C">
        <w:t>#</w:t>
      </w:r>
      <w:r w:rsidRPr="0048094C">
        <w:rPr>
          <w:b/>
          <w:bCs/>
          <w:i/>
        </w:rPr>
        <w:t>insert</w:t>
      </w:r>
      <w:r w:rsidRPr="0048094C">
        <w:t>]</w:t>
      </w:r>
      <w:r w:rsidR="00291D3A" w:rsidRPr="0048094C">
        <w:t>.</w:t>
      </w:r>
    </w:p>
    <w:p w14:paraId="6683EAED" w14:textId="25F9C4F9" w:rsidR="003E4491" w:rsidRPr="00DD7300" w:rsidRDefault="003E4491" w:rsidP="00F30071">
      <w:pPr>
        <w:pStyle w:val="Definition"/>
      </w:pPr>
      <w:bookmarkStart w:id="682" w:name="_DTBK40701"/>
      <w:bookmarkStart w:id="683" w:name="_DTBK40518"/>
      <w:bookmarkEnd w:id="681"/>
      <w:r w:rsidRPr="00FB6786">
        <w:rPr>
          <w:b/>
        </w:rPr>
        <w:t>Relevant Person</w:t>
      </w:r>
      <w:r w:rsidRPr="00FB6786">
        <w:t xml:space="preserve"> means</w:t>
      </w:r>
      <w:r w:rsidR="003D6C66" w:rsidRPr="00FB6786">
        <w:t xml:space="preserve"> </w:t>
      </w:r>
      <w:r w:rsidRPr="00DD7300">
        <w:t>any officer</w:t>
      </w:r>
      <w:r w:rsidR="00250B75" w:rsidRPr="00DD7300">
        <w:t>,</w:t>
      </w:r>
      <w:r w:rsidRPr="00DD7300">
        <w:t xml:space="preserve"> employee, consultant, contractor</w:t>
      </w:r>
      <w:r w:rsidR="00250B75" w:rsidRPr="00DD7300">
        <w:t xml:space="preserve">, </w:t>
      </w:r>
      <w:r w:rsidR="00D15F63" w:rsidRPr="00DD7300">
        <w:t>S</w:t>
      </w:r>
      <w:r w:rsidR="00250B75" w:rsidRPr="00DD7300">
        <w:t>ubcontractor</w:t>
      </w:r>
      <w:r w:rsidR="00EE4482">
        <w:t>, Guarantor</w:t>
      </w:r>
      <w:r w:rsidRPr="00DD7300">
        <w:t xml:space="preserve"> or agent </w:t>
      </w:r>
      <w:r w:rsidR="00981B62" w:rsidRPr="00DD7300">
        <w:t>of the Contractor</w:t>
      </w:r>
      <w:r w:rsidR="006F370C" w:rsidRPr="00DD7300">
        <w:t xml:space="preserve"> </w:t>
      </w:r>
      <w:r w:rsidRPr="00DD7300">
        <w:t>who:</w:t>
      </w:r>
    </w:p>
    <w:p w14:paraId="6DD88074" w14:textId="77777777" w:rsidR="003E4491" w:rsidRPr="00DD7300" w:rsidRDefault="003E4491" w:rsidP="00F30071">
      <w:pPr>
        <w:pStyle w:val="DefinitionNum2"/>
      </w:pPr>
      <w:bookmarkStart w:id="684" w:name="_DTBK41901"/>
      <w:bookmarkEnd w:id="682"/>
      <w:r w:rsidRPr="00DD7300">
        <w:t xml:space="preserve">has the ability to exercise influence or control </w:t>
      </w:r>
      <w:r w:rsidR="006734F9" w:rsidRPr="00DD7300">
        <w:t xml:space="preserve">over the decisions or actions of the </w:t>
      </w:r>
      <w:r w:rsidR="00981B62" w:rsidRPr="00DD7300">
        <w:t>Contractor</w:t>
      </w:r>
      <w:r w:rsidR="006734F9" w:rsidRPr="00DD7300">
        <w:t xml:space="preserve"> in relation to the </w:t>
      </w:r>
      <w:r w:rsidR="00981B62" w:rsidRPr="00DD7300">
        <w:t>Contractor</w:t>
      </w:r>
      <w:r w:rsidR="00A34E2C" w:rsidRPr="00DD7300">
        <w:t xml:space="preserve"> or in matters relating to the </w:t>
      </w:r>
      <w:r w:rsidR="006734F9" w:rsidRPr="00DD7300">
        <w:t>Project</w:t>
      </w:r>
      <w:r w:rsidRPr="00DD7300">
        <w:t>;</w:t>
      </w:r>
    </w:p>
    <w:p w14:paraId="25C4D3BC" w14:textId="77777777" w:rsidR="00F737B0" w:rsidRPr="00DD7300" w:rsidRDefault="00F737B0" w:rsidP="00F30071">
      <w:pPr>
        <w:pStyle w:val="DefinitionNum2"/>
      </w:pPr>
      <w:bookmarkStart w:id="685" w:name="_DTBK41902"/>
      <w:bookmarkEnd w:id="684"/>
      <w:r w:rsidRPr="00DD7300">
        <w:t xml:space="preserve">works </w:t>
      </w:r>
      <w:r w:rsidR="00A34E2C" w:rsidRPr="00DD7300">
        <w:t>in any role in connection with the Project, including</w:t>
      </w:r>
      <w:r w:rsidR="00A97BF0" w:rsidRPr="00DD7300">
        <w:t xml:space="preserve"> </w:t>
      </w:r>
      <w:r w:rsidR="00A34E2C" w:rsidRPr="00DD7300">
        <w:t xml:space="preserve">undertaking any task for the purpose of this </w:t>
      </w:r>
      <w:r w:rsidR="000D756E">
        <w:t>Deed</w:t>
      </w:r>
      <w:r w:rsidRPr="00DD7300">
        <w:t>; or</w:t>
      </w:r>
    </w:p>
    <w:p w14:paraId="0AFB94DD" w14:textId="09F02F7A" w:rsidR="00F737B0" w:rsidRPr="00DD7300" w:rsidRDefault="00F737B0" w:rsidP="00F30071">
      <w:pPr>
        <w:pStyle w:val="DefinitionNum2"/>
      </w:pPr>
      <w:bookmarkStart w:id="686" w:name="_DTBK41903"/>
      <w:bookmarkEnd w:id="685"/>
      <w:r w:rsidRPr="00DD7300">
        <w:t xml:space="preserve">has, or will reasonably be expected to have, access to Personal Information held in connection with, the </w:t>
      </w:r>
      <w:r w:rsidR="00B70644" w:rsidRPr="00DD7300">
        <w:t>Project</w:t>
      </w:r>
      <w:r w:rsidRPr="00DD7300">
        <w:t>.</w:t>
      </w:r>
    </w:p>
    <w:p w14:paraId="708A9349" w14:textId="7A71468F" w:rsidR="002141EC" w:rsidRDefault="002141EC" w:rsidP="00B64D80">
      <w:pPr>
        <w:pStyle w:val="Definition"/>
      </w:pPr>
      <w:bookmarkStart w:id="687" w:name="_DTBK40519"/>
      <w:bookmarkEnd w:id="683"/>
      <w:bookmarkEnd w:id="686"/>
      <w:r w:rsidRPr="00FB6786">
        <w:rPr>
          <w:b/>
        </w:rPr>
        <w:t>Relevant Personal Property</w:t>
      </w:r>
      <w:r w:rsidRPr="00FB6786">
        <w:t xml:space="preserve"> has the meaning given in clause </w:t>
      </w:r>
      <w:r w:rsidRPr="00DD7300">
        <w:fldChar w:fldCharType="begin"/>
      </w:r>
      <w:r w:rsidRPr="00FB6786">
        <w:instrText xml:space="preserve"> REF _Ref434248721 \r \h </w:instrText>
      </w:r>
      <w:r w:rsidR="00FB6786">
        <w:instrText xml:space="preserve"> \* MERGEFORMAT </w:instrText>
      </w:r>
      <w:r w:rsidRPr="00DD7300">
        <w:fldChar w:fldCharType="separate"/>
      </w:r>
      <w:r w:rsidR="00C1101A">
        <w:t>57.13(a)(i)</w:t>
      </w:r>
      <w:r w:rsidRPr="00DD7300">
        <w:fldChar w:fldCharType="end"/>
      </w:r>
      <w:r w:rsidRPr="00FB6786">
        <w:t>.</w:t>
      </w:r>
    </w:p>
    <w:p w14:paraId="0CA0B27A" w14:textId="320F5CD9" w:rsidR="00852559" w:rsidRPr="00FB6786" w:rsidRDefault="00852559" w:rsidP="00B64D80">
      <w:pPr>
        <w:pStyle w:val="Definition"/>
      </w:pPr>
      <w:r>
        <w:rPr>
          <w:b/>
          <w:bCs/>
        </w:rPr>
        <w:t>Relevant State Policies</w:t>
      </w:r>
      <w:r>
        <w:t xml:space="preserve"> means Schedule 12</w:t>
      </w:r>
      <w:r w:rsidRPr="000C5FC5">
        <w:t>.</w:t>
      </w:r>
    </w:p>
    <w:p w14:paraId="0F414FC8" w14:textId="77777777" w:rsidR="003E4491" w:rsidRPr="00FB6786" w:rsidRDefault="003E4491" w:rsidP="00B64D80">
      <w:pPr>
        <w:pStyle w:val="Definition"/>
      </w:pPr>
      <w:bookmarkStart w:id="688" w:name="_DTBK39293"/>
      <w:bookmarkEnd w:id="687"/>
      <w:r w:rsidRPr="00FB6786">
        <w:rPr>
          <w:b/>
        </w:rPr>
        <w:t>Relief Event</w:t>
      </w:r>
      <w:r w:rsidR="00B3443B" w:rsidRPr="00FB6786">
        <w:t xml:space="preserve"> </w:t>
      </w:r>
      <w:r w:rsidR="00A34255" w:rsidRPr="00FB6786">
        <w:t xml:space="preserve">means any </w:t>
      </w:r>
      <w:r w:rsidR="00457938" w:rsidRPr="00FB6786">
        <w:t xml:space="preserve">event for which </w:t>
      </w:r>
      <w:r w:rsidR="004A3FB5" w:rsidRPr="00FB6786">
        <w:t>the Contractor</w:t>
      </w:r>
      <w:r w:rsidR="00A34255" w:rsidRPr="00FB6786">
        <w:t xml:space="preserve"> is entitled to </w:t>
      </w:r>
      <w:r w:rsidR="00522378">
        <w:t>make</w:t>
      </w:r>
      <w:r w:rsidR="00522378" w:rsidRPr="00FB6786">
        <w:t xml:space="preserve"> </w:t>
      </w:r>
      <w:r w:rsidR="00457938" w:rsidRPr="00FB6786">
        <w:t>a Claim</w:t>
      </w:r>
      <w:r w:rsidR="00A34255" w:rsidRPr="00FB6786">
        <w:t xml:space="preserve"> against the </w:t>
      </w:r>
      <w:r w:rsidR="004A3FB5" w:rsidRPr="00FB6786">
        <w:t xml:space="preserve">Principal </w:t>
      </w:r>
      <w:r w:rsidR="00A34255" w:rsidRPr="00FB6786">
        <w:t>in connection with the Project</w:t>
      </w:r>
      <w:r w:rsidR="00C3369F" w:rsidRPr="00FB6786">
        <w:t xml:space="preserve"> including any Adjustment Event (Cost) and Adjustment Event (Time)</w:t>
      </w:r>
      <w:r w:rsidRPr="00FB6786">
        <w:t>.</w:t>
      </w:r>
    </w:p>
    <w:p w14:paraId="286AB0F8" w14:textId="77777777" w:rsidR="00DD2E5F" w:rsidRPr="00B7428B" w:rsidRDefault="00DD2E5F" w:rsidP="00DD2E5F">
      <w:pPr>
        <w:pStyle w:val="Definition"/>
      </w:pPr>
      <w:bookmarkStart w:id="689" w:name="_DTBK40520"/>
      <w:bookmarkEnd w:id="688"/>
      <w:r w:rsidRPr="00B7428B">
        <w:rPr>
          <w:b/>
        </w:rPr>
        <w:lastRenderedPageBreak/>
        <w:t xml:space="preserve">Remediate </w:t>
      </w:r>
      <w:r w:rsidRPr="00B7428B">
        <w:t>or</w:t>
      </w:r>
      <w:r w:rsidRPr="00B7428B">
        <w:rPr>
          <w:b/>
        </w:rPr>
        <w:t xml:space="preserve"> Remediation</w:t>
      </w:r>
      <w:r w:rsidRPr="00B7428B">
        <w:t xml:space="preserve"> means to remove, disperse, abate, destroy, dispose of, neutralise, remediate, treat, cap or contain (as applicable) and includes testing and assessing for the purpose of determining whether to undertake any such action.</w:t>
      </w:r>
    </w:p>
    <w:p w14:paraId="4F4B7EE6" w14:textId="101C3AC7" w:rsidR="00DF5CCD" w:rsidRPr="00FB6786" w:rsidRDefault="00DF5CCD" w:rsidP="00B64D80">
      <w:pPr>
        <w:pStyle w:val="Definition"/>
      </w:pPr>
      <w:r w:rsidRPr="00FB6786">
        <w:rPr>
          <w:b/>
        </w:rPr>
        <w:t>Rem</w:t>
      </w:r>
      <w:r w:rsidR="00AD1FF7" w:rsidRPr="00FB6786">
        <w:rPr>
          <w:b/>
        </w:rPr>
        <w:t>e</w:t>
      </w:r>
      <w:r w:rsidRPr="00FB6786">
        <w:rPr>
          <w:b/>
        </w:rPr>
        <w:t>diation Plan</w:t>
      </w:r>
      <w:r w:rsidRPr="00FB6786">
        <w:t xml:space="preserve"> </w:t>
      </w:r>
      <w:r w:rsidR="00980C48" w:rsidRPr="00FB6786">
        <w:t>has the meaning given in</w:t>
      </w:r>
      <w:r w:rsidR="001D3284" w:rsidRPr="00FB6786">
        <w:t xml:space="preserve"> </w:t>
      </w:r>
      <w:r w:rsidR="00194B02" w:rsidRPr="00DD7300">
        <w:fldChar w:fldCharType="begin"/>
      </w:r>
      <w:r w:rsidR="00194B02" w:rsidRPr="00FB6786">
        <w:instrText xml:space="preserve"> REF _Ref462120716 \w \h </w:instrText>
      </w:r>
      <w:r w:rsidR="00FB6786">
        <w:instrText xml:space="preserve"> \* MERGEFORMAT </w:instrText>
      </w:r>
      <w:r w:rsidR="00194B02" w:rsidRPr="00DD7300">
        <w:fldChar w:fldCharType="separate"/>
      </w:r>
      <w:r w:rsidR="00C1101A">
        <w:t>26.3(e)(ii)</w:t>
      </w:r>
      <w:r w:rsidR="00194B02" w:rsidRPr="00DD7300">
        <w:fldChar w:fldCharType="end"/>
      </w:r>
    </w:p>
    <w:p w14:paraId="7735ECC3" w14:textId="07E73590" w:rsidR="0024082A" w:rsidRPr="00A75B29" w:rsidRDefault="0024082A" w:rsidP="00DC6609">
      <w:pPr>
        <w:pStyle w:val="Definition"/>
      </w:pPr>
      <w:bookmarkStart w:id="690" w:name="_DTBK40521"/>
      <w:bookmarkEnd w:id="689"/>
      <w:r w:rsidRPr="0024082A">
        <w:rPr>
          <w:b/>
          <w:bCs/>
        </w:rPr>
        <w:t>Reporting Entity</w:t>
      </w:r>
      <w:r>
        <w:t xml:space="preserve"> has the meaning given in the Security of Critical Infrastructure Laws from time to time.</w:t>
      </w:r>
    </w:p>
    <w:p w14:paraId="5F4C514B" w14:textId="110B3D28" w:rsidR="00CF3D45" w:rsidRPr="00FB6786" w:rsidRDefault="00CF3D45" w:rsidP="00CF3D45">
      <w:pPr>
        <w:pStyle w:val="Definition"/>
      </w:pPr>
      <w:r w:rsidRPr="00FB6786">
        <w:rPr>
          <w:b/>
        </w:rPr>
        <w:t>Reports</w:t>
      </w:r>
      <w:r w:rsidRPr="00FB6786">
        <w:t xml:space="preserve"> means each of the reports to be prepared, provided and updated by the Contractor in connection with the </w:t>
      </w:r>
      <w:r>
        <w:t>Contractor's Activities</w:t>
      </w:r>
      <w:r w:rsidRPr="00FB6786">
        <w:t xml:space="preserve"> or the Works in </w:t>
      </w:r>
      <w:r w:rsidRPr="0048094C">
        <w:t>accordance with [#] of</w:t>
      </w:r>
      <w:r w:rsidRPr="00FB6786">
        <w:t xml:space="preserve"> the PSDR.</w:t>
      </w:r>
      <w:r w:rsidR="004E0760" w:rsidRPr="004E0760">
        <w:rPr>
          <w:b/>
          <w:bCs/>
          <w:i/>
          <w:iCs/>
        </w:rPr>
        <w:t xml:space="preserve"> </w:t>
      </w:r>
    </w:p>
    <w:p w14:paraId="7FAD05BC" w14:textId="0E363CA5" w:rsidR="003E4491" w:rsidRPr="00FB6786" w:rsidRDefault="003E4491">
      <w:pPr>
        <w:pStyle w:val="Definition"/>
      </w:pPr>
      <w:r w:rsidRPr="00FB6786">
        <w:rPr>
          <w:b/>
        </w:rPr>
        <w:t>Representatives</w:t>
      </w:r>
      <w:r w:rsidRPr="00FB6786">
        <w:t xml:space="preserve"> has the meaning given in clause </w:t>
      </w:r>
      <w:r w:rsidR="0044441E">
        <w:fldChar w:fldCharType="begin"/>
      </w:r>
      <w:r w:rsidR="0044441E">
        <w:instrText xml:space="preserve"> REF _Ref81853882 \w \h </w:instrText>
      </w:r>
      <w:r w:rsidR="0044441E">
        <w:fldChar w:fldCharType="separate"/>
      </w:r>
      <w:r w:rsidR="00C1101A">
        <w:t>44</w:t>
      </w:r>
      <w:r w:rsidR="0044441E">
        <w:fldChar w:fldCharType="end"/>
      </w:r>
      <w:r w:rsidRPr="00FB6786">
        <w:t>.</w:t>
      </w:r>
      <w:r w:rsidR="0044441E">
        <w:t xml:space="preserve"> </w:t>
      </w:r>
    </w:p>
    <w:p w14:paraId="2BC1ED17" w14:textId="7D0C6C4E" w:rsidR="003E4491" w:rsidRPr="00FB6786" w:rsidRDefault="003E4491" w:rsidP="00B64D80">
      <w:pPr>
        <w:pStyle w:val="Definition"/>
      </w:pPr>
      <w:bookmarkStart w:id="691" w:name="_DTBK40522"/>
      <w:bookmarkEnd w:id="690"/>
      <w:r w:rsidRPr="00FB6786">
        <w:rPr>
          <w:b/>
        </w:rPr>
        <w:t>Reputable Insurer</w:t>
      </w:r>
      <w:r w:rsidR="007E0929" w:rsidRPr="00FB6786">
        <w:t xml:space="preserve"> </w:t>
      </w:r>
      <w:r w:rsidR="00D25B65" w:rsidRPr="00FB6786">
        <w:t>has the meaning</w:t>
      </w:r>
      <w:r w:rsidR="007E0929" w:rsidRPr="00FB6786">
        <w:t xml:space="preserve"> </w:t>
      </w:r>
      <w:r w:rsidR="00A55F70" w:rsidRPr="00FB6786">
        <w:t>given</w:t>
      </w:r>
      <w:r w:rsidR="00D25B65" w:rsidRPr="00FB6786">
        <w:t xml:space="preserve"> in clause </w:t>
      </w:r>
      <w:r w:rsidR="000367C5" w:rsidRPr="00DD7300">
        <w:fldChar w:fldCharType="begin"/>
      </w:r>
      <w:r w:rsidR="000367C5" w:rsidRPr="00FB6786">
        <w:instrText xml:space="preserve"> REF _Ref462212904 \w \h </w:instrText>
      </w:r>
      <w:r w:rsidR="00FB6786">
        <w:instrText xml:space="preserve"> \* MERGEFORMAT </w:instrText>
      </w:r>
      <w:r w:rsidR="000367C5" w:rsidRPr="00DD7300">
        <w:fldChar w:fldCharType="separate"/>
      </w:r>
      <w:r w:rsidR="00C1101A">
        <w:t>39.2(a)(i)</w:t>
      </w:r>
      <w:r w:rsidR="000367C5" w:rsidRPr="00DD7300">
        <w:fldChar w:fldCharType="end"/>
      </w:r>
      <w:r w:rsidR="00D25B65" w:rsidRPr="00FB6786">
        <w:t>.</w:t>
      </w:r>
    </w:p>
    <w:p w14:paraId="49B1657E" w14:textId="7CE753F0" w:rsidR="003E4491" w:rsidRPr="00FB6786" w:rsidRDefault="003E4491" w:rsidP="00B64D80">
      <w:pPr>
        <w:pStyle w:val="Definition"/>
      </w:pPr>
      <w:bookmarkStart w:id="692" w:name="_DTBK39294"/>
      <w:bookmarkEnd w:id="691"/>
      <w:r w:rsidRPr="00FB6786">
        <w:rPr>
          <w:b/>
        </w:rPr>
        <w:t>Required Rating</w:t>
      </w:r>
      <w:r w:rsidRPr="00FB6786">
        <w:t xml:space="preserve"> means a credit rating of at least A- by Standard and Poor's (Australia) Pty Limited</w:t>
      </w:r>
      <w:r w:rsidR="008B65AF" w:rsidRPr="00FB6786">
        <w:t xml:space="preserve"> or </w:t>
      </w:r>
      <w:r w:rsidRPr="00FB6786">
        <w:t>A3 by Moody's Investors Service, Inc.</w:t>
      </w:r>
      <w:r w:rsidR="0024082A" w:rsidRPr="0024082A">
        <w:rPr>
          <w:b/>
          <w:bCs/>
          <w:i/>
          <w:iCs/>
          <w:highlight w:val="lightGray"/>
        </w:rPr>
        <w:t xml:space="preserve"> </w:t>
      </w:r>
      <w:r w:rsidR="0024082A" w:rsidRPr="002732D0">
        <w:rPr>
          <w:b/>
          <w:bCs/>
          <w:i/>
          <w:iCs/>
          <w:highlight w:val="lightGray"/>
        </w:rPr>
        <w:t xml:space="preserve">[Drafting Note: Project </w:t>
      </w:r>
      <w:r w:rsidR="0024082A">
        <w:rPr>
          <w:b/>
          <w:bCs/>
          <w:i/>
          <w:iCs/>
          <w:highlight w:val="lightGray"/>
        </w:rPr>
        <w:t>t</w:t>
      </w:r>
      <w:r w:rsidR="0024082A" w:rsidRPr="002732D0">
        <w:rPr>
          <w:b/>
          <w:bCs/>
          <w:i/>
          <w:iCs/>
          <w:highlight w:val="lightGray"/>
        </w:rPr>
        <w:t>eams to include on a project specific basis including an equivalent credit rating (for example, by AM Best or Fitch).]</w:t>
      </w:r>
    </w:p>
    <w:p w14:paraId="358F8052" w14:textId="77777777" w:rsidR="00A24D8D" w:rsidRDefault="00A24D8D" w:rsidP="00A24D8D">
      <w:pPr>
        <w:pStyle w:val="Definition"/>
      </w:pPr>
      <w:bookmarkStart w:id="693" w:name="_DTBK40523"/>
      <w:bookmarkEnd w:id="692"/>
      <w:r w:rsidRPr="00345DDC">
        <w:rPr>
          <w:b/>
        </w:rPr>
        <w:t xml:space="preserve">Resolution Institute </w:t>
      </w:r>
      <w:r>
        <w:t xml:space="preserve">means </w:t>
      </w:r>
      <w:r w:rsidRPr="00345DDC">
        <w:t>Resolution Institute Ltd ACN 008 651 232</w:t>
      </w:r>
      <w:r>
        <w:t>.</w:t>
      </w:r>
    </w:p>
    <w:p w14:paraId="5D3A92B1" w14:textId="77777777" w:rsidR="00C62A80" w:rsidRPr="00345DDC" w:rsidRDefault="00223EA1" w:rsidP="00A24D8D">
      <w:pPr>
        <w:pStyle w:val="Definition"/>
      </w:pPr>
      <w:bookmarkStart w:id="694" w:name="_DTBK40524"/>
      <w:bookmarkEnd w:id="693"/>
      <w:r w:rsidRPr="000C5FC5">
        <w:rPr>
          <w:b/>
        </w:rPr>
        <w:t>Responsible Entity</w:t>
      </w:r>
      <w:r w:rsidRPr="00223EA1">
        <w:t xml:space="preserve"> has the meaning given in the Corporations Act.</w:t>
      </w:r>
      <w:r w:rsidR="006D1FB3">
        <w:t xml:space="preserve"> </w:t>
      </w:r>
      <w:r w:rsidR="00E52E57" w:rsidRPr="00345DDC" w:rsidDel="00223EA1">
        <w:t xml:space="preserve"> </w:t>
      </w:r>
    </w:p>
    <w:p w14:paraId="2B1A8664" w14:textId="13AC0D82" w:rsidR="00E50C5E" w:rsidRPr="00FB6786" w:rsidRDefault="00E50C5E" w:rsidP="00B64D80">
      <w:pPr>
        <w:pStyle w:val="Definition"/>
      </w:pPr>
      <w:bookmarkStart w:id="695" w:name="_DTBK40525"/>
      <w:bookmarkEnd w:id="694"/>
      <w:r w:rsidRPr="00FB6786">
        <w:rPr>
          <w:b/>
        </w:rPr>
        <w:t>Returned Asset</w:t>
      </w:r>
      <w:r w:rsidRPr="00FB6786">
        <w:t xml:space="preserve"> means </w:t>
      </w:r>
      <w:r w:rsidR="0024082A">
        <w:t>each</w:t>
      </w:r>
      <w:r w:rsidR="0094682D" w:rsidRPr="00FB6786">
        <w:t xml:space="preserve"> </w:t>
      </w:r>
      <w:r w:rsidR="000120B8" w:rsidRPr="00FB6786">
        <w:t>asset</w:t>
      </w:r>
      <w:r w:rsidR="0094682D" w:rsidRPr="00FB6786">
        <w:t xml:space="preserve"> that </w:t>
      </w:r>
      <w:r w:rsidR="000120B8" w:rsidRPr="00FB6786">
        <w:t>is to be</w:t>
      </w:r>
      <w:r w:rsidR="0094682D" w:rsidRPr="00FB6786">
        <w:t xml:space="preserve"> handed over to </w:t>
      </w:r>
      <w:r w:rsidR="00427FF4" w:rsidRPr="00FB6786">
        <w:t>a</w:t>
      </w:r>
      <w:r w:rsidR="0094682D" w:rsidRPr="00FB6786">
        <w:t xml:space="preserve"> Returned Asset Owner </w:t>
      </w:r>
      <w:r w:rsidR="000120B8" w:rsidRPr="00FB6786">
        <w:t xml:space="preserve">in accordance with clause </w:t>
      </w:r>
      <w:r w:rsidR="00427FF4" w:rsidRPr="00DD7300">
        <w:fldChar w:fldCharType="begin"/>
      </w:r>
      <w:r w:rsidR="00427FF4" w:rsidRPr="00FB6786">
        <w:instrText xml:space="preserve"> REF _Ref507186514 \w \h </w:instrText>
      </w:r>
      <w:r w:rsidR="00FB6786">
        <w:instrText xml:space="preserve"> \* MERGEFORMAT </w:instrText>
      </w:r>
      <w:r w:rsidR="00427FF4" w:rsidRPr="00DD7300">
        <w:fldChar w:fldCharType="separate"/>
      </w:r>
      <w:r w:rsidR="00C1101A">
        <w:t>24.5(j)</w:t>
      </w:r>
      <w:r w:rsidR="00427FF4" w:rsidRPr="00DD7300">
        <w:fldChar w:fldCharType="end"/>
      </w:r>
      <w:r w:rsidR="000120B8" w:rsidRPr="00FB6786">
        <w:t>, th</w:t>
      </w:r>
      <w:r w:rsidR="00427FF4" w:rsidRPr="00FB6786">
        <w:t>at</w:t>
      </w:r>
      <w:r w:rsidR="000120B8" w:rsidRPr="00FB6786">
        <w:t xml:space="preserve"> is the subject of Returned Works and that </w:t>
      </w:r>
      <w:r w:rsidR="00427FF4" w:rsidRPr="00FB6786">
        <w:t>is</w:t>
      </w:r>
      <w:r w:rsidR="0074454B" w:rsidRPr="00FB6786">
        <w:t xml:space="preserve"> described in </w:t>
      </w:r>
      <w:r w:rsidR="0074454B" w:rsidRPr="0048094C">
        <w:t>[</w:t>
      </w:r>
      <w:r w:rsidR="00E02365" w:rsidRPr="0048094C">
        <w:t>#</w:t>
      </w:r>
      <w:r w:rsidR="0074454B" w:rsidRPr="0048094C">
        <w:t>] of</w:t>
      </w:r>
      <w:r w:rsidR="0074454B" w:rsidRPr="00FB6786">
        <w:t xml:space="preserve"> the PSDR</w:t>
      </w:r>
      <w:r w:rsidR="00610616" w:rsidRPr="00FB6786">
        <w:t>,</w:t>
      </w:r>
      <w:r w:rsidR="0074454B" w:rsidRPr="00FB6786">
        <w:t xml:space="preserve"> </w:t>
      </w:r>
      <w:r w:rsidR="000120B8" w:rsidRPr="00FB6786">
        <w:t>as modified, repaired or rectified in accordance with this Deed</w:t>
      </w:r>
      <w:r w:rsidRPr="00FB6786">
        <w:t>.</w:t>
      </w:r>
    </w:p>
    <w:p w14:paraId="33A267FF" w14:textId="25085E1E" w:rsidR="009C53BD" w:rsidRPr="00FB6786" w:rsidRDefault="009C53BD" w:rsidP="00B64D80">
      <w:pPr>
        <w:pStyle w:val="Definition"/>
        <w:rPr>
          <w:b/>
        </w:rPr>
      </w:pPr>
      <w:bookmarkStart w:id="696" w:name="_DTBK40526"/>
      <w:bookmarkEnd w:id="695"/>
      <w:r w:rsidRPr="00FB6786">
        <w:rPr>
          <w:b/>
        </w:rPr>
        <w:t xml:space="preserve">Returned Asset DLP </w:t>
      </w:r>
      <w:r w:rsidRPr="00FB6786">
        <w:t xml:space="preserve">means, in respect of each Returned Asset, the relevant period referred to in clause </w:t>
      </w:r>
      <w:r w:rsidR="002E1441" w:rsidRPr="00DD7300">
        <w:fldChar w:fldCharType="begin"/>
      </w:r>
      <w:r w:rsidR="002E1441" w:rsidRPr="00FB6786">
        <w:instrText xml:space="preserve"> REF _Ref472431277 \w \h </w:instrText>
      </w:r>
      <w:r w:rsidR="00FB6786">
        <w:instrText xml:space="preserve"> \* MERGEFORMAT </w:instrText>
      </w:r>
      <w:r w:rsidR="002E1441" w:rsidRPr="00DD7300">
        <w:fldChar w:fldCharType="separate"/>
      </w:r>
      <w:r w:rsidR="00C1101A">
        <w:t>27.7(a)</w:t>
      </w:r>
      <w:r w:rsidR="002E1441" w:rsidRPr="00DD7300">
        <w:fldChar w:fldCharType="end"/>
      </w:r>
      <w:r w:rsidRPr="00FB6786">
        <w:t xml:space="preserve">, as extended </w:t>
      </w:r>
      <w:r w:rsidR="000120B8" w:rsidRPr="00FB6786">
        <w:t>under</w:t>
      </w:r>
      <w:r w:rsidRPr="00FB6786">
        <w:t xml:space="preserve"> clause</w:t>
      </w:r>
      <w:r w:rsidR="0044441E">
        <w:t xml:space="preserve"> </w:t>
      </w:r>
      <w:r w:rsidR="002A45DB">
        <w:fldChar w:fldCharType="begin"/>
      </w:r>
      <w:r w:rsidR="002A45DB">
        <w:instrText xml:space="preserve"> REF _Ref507533214 \r \h </w:instrText>
      </w:r>
      <w:r w:rsidR="002A45DB">
        <w:fldChar w:fldCharType="separate"/>
      </w:r>
      <w:r w:rsidR="00C1101A">
        <w:t>27.7(e)</w:t>
      </w:r>
      <w:r w:rsidR="002A45DB">
        <w:fldChar w:fldCharType="end"/>
      </w:r>
      <w:r w:rsidRPr="00FB6786">
        <w:t>.</w:t>
      </w:r>
    </w:p>
    <w:p w14:paraId="787C67EB" w14:textId="01F7E1B2" w:rsidR="000120B8" w:rsidRPr="00FB6786" w:rsidRDefault="000120B8" w:rsidP="00B64D80">
      <w:pPr>
        <w:pStyle w:val="Definition"/>
      </w:pPr>
      <w:bookmarkStart w:id="697" w:name="_DTBK40527"/>
      <w:bookmarkEnd w:id="696"/>
      <w:r w:rsidRPr="00FB6786">
        <w:rPr>
          <w:b/>
        </w:rPr>
        <w:t>Returned Asset Owner</w:t>
      </w:r>
      <w:r w:rsidRPr="00FB6786">
        <w:t xml:space="preserve"> means in respect of each Returned Asset, the owner of the Returned Asset or any entity entitled to exercise control over the Returned Asset.</w:t>
      </w:r>
    </w:p>
    <w:p w14:paraId="57AB8ABF" w14:textId="61C4BB24" w:rsidR="00B316E8" w:rsidRPr="00FB6786" w:rsidRDefault="00B316E8" w:rsidP="00B64D80">
      <w:pPr>
        <w:pStyle w:val="Definition"/>
      </w:pPr>
      <w:bookmarkStart w:id="698" w:name="_DTBK40528"/>
      <w:bookmarkEnd w:id="697"/>
      <w:r w:rsidRPr="00FB6786">
        <w:rPr>
          <w:b/>
        </w:rPr>
        <w:t xml:space="preserve">Returned Works </w:t>
      </w:r>
      <w:r w:rsidRPr="00FB6786">
        <w:t>means</w:t>
      </w:r>
      <w:r w:rsidR="00427FF4" w:rsidRPr="00FB6786">
        <w:t>,</w:t>
      </w:r>
      <w:r w:rsidRPr="00FB6786">
        <w:t xml:space="preserve"> until the </w:t>
      </w:r>
      <w:r w:rsidR="00427FF4" w:rsidRPr="00FB6786">
        <w:t xml:space="preserve">relevant </w:t>
      </w:r>
      <w:r w:rsidRPr="00FB6786">
        <w:t xml:space="preserve">Date of </w:t>
      </w:r>
      <w:r w:rsidR="00505ECF">
        <w:t>Returned Works Completion</w:t>
      </w:r>
      <w:r w:rsidRPr="00FB6786">
        <w:t xml:space="preserve">, </w:t>
      </w:r>
      <w:r w:rsidR="00427FF4" w:rsidRPr="00FB6786">
        <w:t>each</w:t>
      </w:r>
      <w:r w:rsidRPr="00FB6786">
        <w:t xml:space="preserve"> part of the Works that </w:t>
      </w:r>
      <w:r w:rsidR="00427FF4" w:rsidRPr="00FB6786">
        <w:t>is</w:t>
      </w:r>
      <w:r w:rsidRPr="00FB6786">
        <w:t xml:space="preserve"> to be handed over to </w:t>
      </w:r>
      <w:r w:rsidR="00427FF4" w:rsidRPr="00FB6786">
        <w:t xml:space="preserve">a </w:t>
      </w:r>
      <w:r w:rsidRPr="00FB6786">
        <w:t xml:space="preserve">Returned Asset Owner to form </w:t>
      </w:r>
      <w:r w:rsidR="00427FF4" w:rsidRPr="00FB6786">
        <w:t xml:space="preserve">a </w:t>
      </w:r>
      <w:r w:rsidRPr="00FB6786">
        <w:t>Returned</w:t>
      </w:r>
      <w:r w:rsidR="00427FF4" w:rsidRPr="00FB6786">
        <w:t xml:space="preserve"> Asset</w:t>
      </w:r>
      <w:r w:rsidRPr="00FB6786">
        <w:t>.</w:t>
      </w:r>
    </w:p>
    <w:p w14:paraId="6AF69C46" w14:textId="3DC94917" w:rsidR="00270154" w:rsidRPr="00FB6786" w:rsidRDefault="00505ECF" w:rsidP="00B64D80">
      <w:pPr>
        <w:pStyle w:val="Definition"/>
      </w:pPr>
      <w:bookmarkStart w:id="699" w:name="_DTBK41904"/>
      <w:bookmarkStart w:id="700" w:name="_DTBK40529"/>
      <w:bookmarkEnd w:id="698"/>
      <w:r>
        <w:rPr>
          <w:b/>
        </w:rPr>
        <w:t>Returned Works Completion</w:t>
      </w:r>
      <w:r w:rsidR="00270154" w:rsidRPr="00FB6786">
        <w:t xml:space="preserve"> means when </w:t>
      </w:r>
      <w:r w:rsidR="00AB77D9" w:rsidRPr="00FB6786">
        <w:t>the Contractor</w:t>
      </w:r>
      <w:r w:rsidR="00270154" w:rsidRPr="00FB6786">
        <w:t xml:space="preserve"> has:</w:t>
      </w:r>
    </w:p>
    <w:p w14:paraId="11D60FEF" w14:textId="3FFE90A8" w:rsidR="00270154" w:rsidRPr="00FB6786" w:rsidRDefault="00270154" w:rsidP="00B64D80">
      <w:pPr>
        <w:pStyle w:val="DefinitionNum2"/>
      </w:pPr>
      <w:bookmarkStart w:id="701" w:name="_DTBK41905"/>
      <w:bookmarkEnd w:id="699"/>
      <w:r w:rsidRPr="00FB6786">
        <w:t xml:space="preserve">met the </w:t>
      </w:r>
      <w:r w:rsidR="00505ECF">
        <w:t>Returned Works Completion</w:t>
      </w:r>
      <w:r w:rsidRPr="00FB6786">
        <w:t xml:space="preserve"> Requirements; and</w:t>
      </w:r>
    </w:p>
    <w:p w14:paraId="5C2E09E1" w14:textId="2A790C30" w:rsidR="00270154" w:rsidRPr="00FB6786" w:rsidRDefault="00270154" w:rsidP="00B64D80">
      <w:pPr>
        <w:pStyle w:val="DefinitionNum2"/>
      </w:pPr>
      <w:bookmarkStart w:id="702" w:name="_DTBK40702"/>
      <w:bookmarkEnd w:id="701"/>
      <w:r w:rsidRPr="00FB6786">
        <w:t xml:space="preserve">the Date of </w:t>
      </w:r>
      <w:r w:rsidR="00505ECF">
        <w:t>Returned Works Completion</w:t>
      </w:r>
      <w:r w:rsidRPr="00FB6786">
        <w:t xml:space="preserve"> has occurred,</w:t>
      </w:r>
    </w:p>
    <w:p w14:paraId="6D3DF692" w14:textId="1144B5E1" w:rsidR="00270154" w:rsidRPr="00FB6786" w:rsidRDefault="00270154" w:rsidP="00270154">
      <w:pPr>
        <w:pStyle w:val="IndentParaLevel1"/>
      </w:pPr>
      <w:bookmarkStart w:id="703" w:name="_DTBK41906"/>
      <w:bookmarkEnd w:id="700"/>
      <w:bookmarkEnd w:id="702"/>
      <w:r w:rsidRPr="00FB6786">
        <w:t>for a Returned Asset.</w:t>
      </w:r>
    </w:p>
    <w:p w14:paraId="7D292636" w14:textId="068D8A08" w:rsidR="00270154" w:rsidRPr="00FB6786" w:rsidRDefault="00505ECF" w:rsidP="00B64D80">
      <w:pPr>
        <w:pStyle w:val="Definition"/>
      </w:pPr>
      <w:bookmarkStart w:id="704" w:name="_DTBK41907"/>
      <w:bookmarkStart w:id="705" w:name="_DTBK40530"/>
      <w:bookmarkEnd w:id="703"/>
      <w:r>
        <w:rPr>
          <w:b/>
        </w:rPr>
        <w:t>Returned Works Completion</w:t>
      </w:r>
      <w:r w:rsidR="00270154" w:rsidRPr="00FB6786">
        <w:rPr>
          <w:b/>
        </w:rPr>
        <w:t xml:space="preserve"> Requirements</w:t>
      </w:r>
      <w:r w:rsidR="00270154" w:rsidRPr="00FB6786">
        <w:t xml:space="preserve"> means when </w:t>
      </w:r>
      <w:r w:rsidR="00AB77D9" w:rsidRPr="00FB6786">
        <w:t>the Contractor</w:t>
      </w:r>
      <w:r w:rsidR="00270154" w:rsidRPr="00FB6786">
        <w:t xml:space="preserve"> has:</w:t>
      </w:r>
    </w:p>
    <w:p w14:paraId="29F2DC68" w14:textId="0F6F0763" w:rsidR="008A5384" w:rsidRPr="00FB6786" w:rsidRDefault="00270154" w:rsidP="008A5384">
      <w:pPr>
        <w:pStyle w:val="DefinitionNum2"/>
      </w:pPr>
      <w:bookmarkStart w:id="706" w:name="_DTBK41908"/>
      <w:bookmarkEnd w:id="704"/>
      <w:r w:rsidRPr="00FB6786">
        <w:t>completed the Returned Works for a Returned Asset</w:t>
      </w:r>
      <w:r w:rsidR="008A5384" w:rsidRPr="008A5384">
        <w:t xml:space="preserve"> </w:t>
      </w:r>
      <w:r w:rsidR="008A5384" w:rsidRPr="00FB6786">
        <w:t>other than</w:t>
      </w:r>
      <w:r w:rsidR="008A5384">
        <w:t xml:space="preserve"> </w:t>
      </w:r>
      <w:r w:rsidR="008A5384" w:rsidRPr="00C30411">
        <w:t>Minor Defects which</w:t>
      </w:r>
      <w:r w:rsidR="008A5384" w:rsidRPr="00FB6786">
        <w:t>:</w:t>
      </w:r>
    </w:p>
    <w:p w14:paraId="64FE4D75" w14:textId="25CD84AB" w:rsidR="008A5384" w:rsidRDefault="008A5384" w:rsidP="00B7428B">
      <w:pPr>
        <w:pStyle w:val="DefinitionNum3"/>
      </w:pPr>
      <w:r>
        <w:t>are Defects, work, act</w:t>
      </w:r>
      <w:r w:rsidR="00DD2E5F">
        <w:t>s</w:t>
      </w:r>
      <w:r>
        <w:t xml:space="preserve">, matter, state of affairs or things that are otherwise required in accordance with this Deed to have been performed, </w:t>
      </w:r>
      <w:r w:rsidR="0028713A">
        <w:t>achieved</w:t>
      </w:r>
      <w:r>
        <w:t>, rectified, provided or completed by the Contractor to achieve Returned Works Completion; and</w:t>
      </w:r>
    </w:p>
    <w:p w14:paraId="19AD5717" w14:textId="167257DC" w:rsidR="008A5384" w:rsidRDefault="008A5384" w:rsidP="00B7428B">
      <w:pPr>
        <w:pStyle w:val="DefinitionNum3"/>
      </w:pPr>
      <w:r>
        <w:t xml:space="preserve">the Contractor and the Principal agree, or the </w:t>
      </w:r>
      <w:r w:rsidR="00790169">
        <w:rPr>
          <w:color w:val="auto"/>
        </w:rPr>
        <w:t>Principal Representative</w:t>
      </w:r>
      <w:r>
        <w:t xml:space="preserve"> determines, do not need to be so performed, achieved, rectified, </w:t>
      </w:r>
      <w:r>
        <w:lastRenderedPageBreak/>
        <w:t>provided or completed by the Contractor in order to achieve Returned Works Completion;</w:t>
      </w:r>
    </w:p>
    <w:p w14:paraId="2EABEA77" w14:textId="6A018D30" w:rsidR="00270154" w:rsidRPr="00FB6786" w:rsidRDefault="001E685D" w:rsidP="00B64D80">
      <w:pPr>
        <w:pStyle w:val="DefinitionNum2"/>
      </w:pPr>
      <w:r w:rsidRPr="00FB6786">
        <w:t xml:space="preserve">otherwise met all other requirements for </w:t>
      </w:r>
      <w:r w:rsidR="00505ECF">
        <w:t>Returned Works Completion</w:t>
      </w:r>
      <w:r w:rsidRPr="00FB6786">
        <w:t xml:space="preserve"> </w:t>
      </w:r>
      <w:r w:rsidR="00270154" w:rsidRPr="00FB6786">
        <w:t>in accordance with the Project Documents; and</w:t>
      </w:r>
    </w:p>
    <w:p w14:paraId="144EB305" w14:textId="1F77CD13" w:rsidR="00270154" w:rsidRPr="00FB6786" w:rsidRDefault="00270154" w:rsidP="00B64D80">
      <w:pPr>
        <w:pStyle w:val="DefinitionNum2"/>
      </w:pPr>
      <w:bookmarkStart w:id="707" w:name="_DTBK41909"/>
      <w:bookmarkEnd w:id="706"/>
      <w:r w:rsidRPr="00FB6786">
        <w:t xml:space="preserve">satisfied all requirements of any relevant Direct Interface Deed that </w:t>
      </w:r>
      <w:r w:rsidR="00AB77D9" w:rsidRPr="00FB6786">
        <w:t>the Contractor</w:t>
      </w:r>
      <w:r w:rsidRPr="00FB6786">
        <w:t xml:space="preserve"> is required to satisfy </w:t>
      </w:r>
      <w:r w:rsidR="00861A0E" w:rsidRPr="00FB6786">
        <w:t xml:space="preserve">for a Returned Asset </w:t>
      </w:r>
      <w:r w:rsidRPr="00FB6786">
        <w:t>before returning that Returned Asset to the relevant Returned Asset Owner.</w:t>
      </w:r>
    </w:p>
    <w:p w14:paraId="6566FBFC" w14:textId="5323B438" w:rsidR="0038144C" w:rsidRPr="0038144C" w:rsidRDefault="0038144C" w:rsidP="0038144C">
      <w:pPr>
        <w:pStyle w:val="Definition"/>
      </w:pPr>
      <w:bookmarkStart w:id="708" w:name="_DTBK40531"/>
      <w:bookmarkEnd w:id="705"/>
      <w:bookmarkEnd w:id="707"/>
      <w:r w:rsidRPr="00F30071">
        <w:rPr>
          <w:b/>
        </w:rPr>
        <w:t>Reviewing Party</w:t>
      </w:r>
      <w:r w:rsidRPr="0038144C">
        <w:t xml:space="preserve"> has the meaning given in the </w:t>
      </w:r>
      <w:r w:rsidR="008E6E6D">
        <w:t xml:space="preserve">[Review Procedures / </w:t>
      </w:r>
      <w:r w:rsidR="006D1FB3">
        <w:t>Adjustment Event Guidelines</w:t>
      </w:r>
      <w:r w:rsidR="008E6E6D">
        <w:t>]</w:t>
      </w:r>
      <w:r>
        <w:t>.</w:t>
      </w:r>
    </w:p>
    <w:p w14:paraId="3ADDE63D" w14:textId="77777777" w:rsidR="003E4491" w:rsidRDefault="003E4491" w:rsidP="00B64D80">
      <w:pPr>
        <w:pStyle w:val="Definition"/>
      </w:pPr>
      <w:bookmarkStart w:id="709" w:name="_DTBK40532"/>
      <w:bookmarkEnd w:id="708"/>
      <w:r w:rsidRPr="00FB6786">
        <w:rPr>
          <w:b/>
        </w:rPr>
        <w:t>Review Procedures</w:t>
      </w:r>
      <w:r w:rsidRPr="00FB6786">
        <w:t xml:space="preserve"> means Schedule </w:t>
      </w:r>
      <w:r w:rsidR="00563486">
        <w:t>4</w:t>
      </w:r>
      <w:r w:rsidRPr="00FB6786">
        <w:t>.</w:t>
      </w:r>
    </w:p>
    <w:p w14:paraId="6DD67704" w14:textId="64D75D57" w:rsidR="00783254" w:rsidRPr="00540045" w:rsidRDefault="00783254" w:rsidP="00783254">
      <w:pPr>
        <w:pStyle w:val="Definition"/>
      </w:pPr>
      <w:bookmarkStart w:id="710" w:name="_DTBK40533"/>
      <w:bookmarkEnd w:id="709"/>
      <w:r w:rsidRPr="00EB3075">
        <w:rPr>
          <w:b/>
        </w:rPr>
        <w:t>Revised Contamination Baseline Information</w:t>
      </w:r>
      <w:r w:rsidRPr="00C463F1">
        <w:t xml:space="preserve"> means the updated Contamination Baseline Information submitted in accordance with clause </w:t>
      </w:r>
      <w:r>
        <w:fldChar w:fldCharType="begin"/>
      </w:r>
      <w:r>
        <w:instrText xml:space="preserve"> REF _Ref65591697 \w \h </w:instrText>
      </w:r>
      <w:r>
        <w:fldChar w:fldCharType="separate"/>
      </w:r>
      <w:r w:rsidR="00C1101A">
        <w:t>12.8(f)</w:t>
      </w:r>
      <w:r>
        <w:fldChar w:fldCharType="end"/>
      </w:r>
      <w:r w:rsidRPr="00C463F1">
        <w:t xml:space="preserve"> which is approved by the Principal pursuant to the Review Procedures. </w:t>
      </w:r>
    </w:p>
    <w:p w14:paraId="511109DD" w14:textId="77777777" w:rsidR="003243D0" w:rsidRDefault="00291871" w:rsidP="003243D0">
      <w:pPr>
        <w:pStyle w:val="Definition"/>
      </w:pPr>
      <w:bookmarkStart w:id="711" w:name="_DTBK40534"/>
      <w:bookmarkEnd w:id="710"/>
      <w:r w:rsidRPr="00A75B29">
        <w:rPr>
          <w:b/>
          <w:bCs/>
        </w:rPr>
        <w:t>Risk Register</w:t>
      </w:r>
      <w:r>
        <w:t xml:space="preserve"> </w:t>
      </w:r>
      <w:r w:rsidR="003243D0">
        <w:t>means a register of the current risks to the Contractor's Activities and the Works that includes, for each risk:</w:t>
      </w:r>
    </w:p>
    <w:p w14:paraId="15B44AFD" w14:textId="77777777" w:rsidR="003243D0" w:rsidRDefault="003243D0" w:rsidP="00A75B29">
      <w:pPr>
        <w:pStyle w:val="DefinitionNum2"/>
      </w:pPr>
      <w:r>
        <w:t xml:space="preserve">a description of the risk; </w:t>
      </w:r>
    </w:p>
    <w:p w14:paraId="40AD8E5F" w14:textId="77777777" w:rsidR="003243D0" w:rsidRDefault="003243D0" w:rsidP="00A75B29">
      <w:pPr>
        <w:pStyle w:val="DefinitionNum2"/>
      </w:pPr>
      <w:r>
        <w:t>the Contractor's proposed approach for avoiding or mitigating the risk;</w:t>
      </w:r>
    </w:p>
    <w:p w14:paraId="5D3BB0C5" w14:textId="5F734F7C" w:rsidR="003243D0" w:rsidRDefault="003243D0" w:rsidP="00A75B29">
      <w:pPr>
        <w:pStyle w:val="DefinitionNum2"/>
      </w:pPr>
      <w:r>
        <w:t xml:space="preserve">where applicable, the proposals or solutions for avoiding or mitigating the risk developed in accordance with clause </w:t>
      </w:r>
      <w:r>
        <w:fldChar w:fldCharType="begin"/>
      </w:r>
      <w:r>
        <w:instrText xml:space="preserve"> REF _Ref132997432 \w \h </w:instrText>
      </w:r>
      <w:r>
        <w:fldChar w:fldCharType="separate"/>
      </w:r>
      <w:r w:rsidR="00C1101A">
        <w:t>7.11(e)(ii)</w:t>
      </w:r>
      <w:r>
        <w:fldChar w:fldCharType="end"/>
      </w:r>
      <w:r>
        <w:t>; and</w:t>
      </w:r>
    </w:p>
    <w:p w14:paraId="4BBCDA60" w14:textId="2484AABC" w:rsidR="00291871" w:rsidRPr="00A75B29" w:rsidRDefault="003243D0" w:rsidP="00A75B29">
      <w:pPr>
        <w:pStyle w:val="DefinitionNum2"/>
      </w:pPr>
      <w:r>
        <w:t xml:space="preserve">where applicable, the specific actions to be taken by the parties in response to the risk decided in accordance with clause </w:t>
      </w:r>
      <w:r>
        <w:fldChar w:fldCharType="begin"/>
      </w:r>
      <w:r>
        <w:instrText xml:space="preserve"> REF _Ref132997456 \w \h </w:instrText>
      </w:r>
      <w:r>
        <w:fldChar w:fldCharType="separate"/>
      </w:r>
      <w:r w:rsidR="00C1101A">
        <w:t>7.11(e)(iii)</w:t>
      </w:r>
      <w:r>
        <w:fldChar w:fldCharType="end"/>
      </w:r>
      <w:r w:rsidR="00291871">
        <w:t>.</w:t>
      </w:r>
    </w:p>
    <w:p w14:paraId="57A0D1E2" w14:textId="5F61F33A" w:rsidR="0038738F" w:rsidRDefault="0038738F" w:rsidP="00B64D80">
      <w:pPr>
        <w:pStyle w:val="Definition"/>
      </w:pPr>
      <w:r w:rsidRPr="00FB6786">
        <w:rPr>
          <w:b/>
        </w:rPr>
        <w:t>Road Management Act</w:t>
      </w:r>
      <w:r w:rsidRPr="00FB6786">
        <w:t xml:space="preserve"> </w:t>
      </w:r>
      <w:r w:rsidR="001E685D" w:rsidRPr="00FB6786">
        <w:t xml:space="preserve">means </w:t>
      </w:r>
      <w:r w:rsidR="000120B8" w:rsidRPr="00FB6786">
        <w:t xml:space="preserve">the </w:t>
      </w:r>
      <w:r w:rsidR="000120B8" w:rsidRPr="00FB6786">
        <w:rPr>
          <w:i/>
        </w:rPr>
        <w:t>Road Management Act 2004</w:t>
      </w:r>
      <w:r w:rsidR="000120B8" w:rsidRPr="00FB6786">
        <w:t xml:space="preserve"> (Vic)</w:t>
      </w:r>
      <w:r w:rsidR="00AE55AE" w:rsidRPr="00FB6786">
        <w:t>.</w:t>
      </w:r>
    </w:p>
    <w:p w14:paraId="4FA0A7A3" w14:textId="3B3539DC" w:rsidR="00913940" w:rsidRPr="00FB6786" w:rsidRDefault="00F57641" w:rsidP="00B64D80">
      <w:pPr>
        <w:pStyle w:val="Definition"/>
      </w:pPr>
      <w:bookmarkStart w:id="712" w:name="_DTBK40535"/>
      <w:bookmarkEnd w:id="711"/>
      <w:r w:rsidRPr="000C5FC5">
        <w:rPr>
          <w:b/>
        </w:rPr>
        <w:t>Savings</w:t>
      </w:r>
      <w:r w:rsidRPr="00F57641">
        <w:t xml:space="preserve"> has the meaning given in the Adjustment Event Guidelines.</w:t>
      </w:r>
      <w:r w:rsidR="001253ED" w:rsidRPr="00FB6786" w:rsidDel="00F57641">
        <w:t xml:space="preserve"> </w:t>
      </w:r>
    </w:p>
    <w:p w14:paraId="614BFE91" w14:textId="77777777" w:rsidR="00A7533A" w:rsidRPr="00FB6786" w:rsidRDefault="00A7533A" w:rsidP="00B64D80">
      <w:pPr>
        <w:pStyle w:val="Definition"/>
      </w:pPr>
      <w:bookmarkStart w:id="713" w:name="_DTBK40536"/>
      <w:bookmarkEnd w:id="712"/>
      <w:r w:rsidRPr="00FB6786">
        <w:rPr>
          <w:b/>
        </w:rPr>
        <w:t>Schedule of Certificates and Notices</w:t>
      </w:r>
      <w:r w:rsidRPr="00FB6786">
        <w:t xml:space="preserve"> means Schedule</w:t>
      </w:r>
      <w:r w:rsidR="008F323F">
        <w:t xml:space="preserve"> </w:t>
      </w:r>
      <w:r w:rsidR="00563486">
        <w:t>10</w:t>
      </w:r>
      <w:r w:rsidRPr="00FB6786">
        <w:t>.</w:t>
      </w:r>
      <w:r w:rsidR="00666539">
        <w:t xml:space="preserve"> </w:t>
      </w:r>
    </w:p>
    <w:p w14:paraId="6962BC79" w14:textId="51DB9674" w:rsidR="0094386B" w:rsidRPr="0094386B" w:rsidRDefault="0094386B" w:rsidP="00A75B29">
      <w:pPr>
        <w:pStyle w:val="Definition"/>
        <w:numPr>
          <w:ilvl w:val="0"/>
          <w:numId w:val="0"/>
        </w:numPr>
        <w:ind w:left="964"/>
        <w:rPr>
          <w:b/>
        </w:rPr>
      </w:pPr>
      <w:bookmarkStart w:id="714" w:name="_DTBK41911"/>
      <w:bookmarkStart w:id="715" w:name="_DTBK40537"/>
      <w:bookmarkEnd w:id="713"/>
      <w:r w:rsidRPr="0094386B">
        <w:rPr>
          <w:b/>
        </w:rPr>
        <w:t>Securities</w:t>
      </w:r>
      <w:r>
        <w:t xml:space="preserve"> means shares, units, interests in a partnership, and any other interests which would constitute "securities" as defined under the Corporations Act.</w:t>
      </w:r>
    </w:p>
    <w:p w14:paraId="3B71DF29" w14:textId="6975DB16" w:rsidR="009F65A5" w:rsidRPr="00FB6786" w:rsidRDefault="00C27835" w:rsidP="00F30071">
      <w:pPr>
        <w:pStyle w:val="Definition"/>
        <w:numPr>
          <w:ilvl w:val="0"/>
          <w:numId w:val="0"/>
        </w:numPr>
        <w:ind w:left="964"/>
      </w:pPr>
      <w:r w:rsidRPr="00FB6786">
        <w:rPr>
          <w:b/>
        </w:rPr>
        <w:t>Security</w:t>
      </w:r>
      <w:r w:rsidRPr="00FB6786">
        <w:t xml:space="preserve"> </w:t>
      </w:r>
      <w:r w:rsidR="009F65A5" w:rsidRPr="00FB6786">
        <w:t>means</w:t>
      </w:r>
      <w:r w:rsidR="00C62344" w:rsidRPr="00FB6786">
        <w:t xml:space="preserve"> the security provided by the Contractor to the Principal in accordance with </w:t>
      </w:r>
      <w:r w:rsidR="00DE186E">
        <w:t>this Deed</w:t>
      </w:r>
      <w:r w:rsidR="00C62344" w:rsidRPr="00FB6786">
        <w:t>, including</w:t>
      </w:r>
      <w:r w:rsidR="009F65A5" w:rsidRPr="00FB6786">
        <w:t xml:space="preserve">: </w:t>
      </w:r>
    </w:p>
    <w:p w14:paraId="1A8B039C" w14:textId="08C2632C" w:rsidR="009F65A5" w:rsidRPr="00FB6786" w:rsidRDefault="009F65A5" w:rsidP="009F65A5">
      <w:pPr>
        <w:pStyle w:val="DefinitionNum2"/>
      </w:pPr>
      <w:bookmarkStart w:id="716" w:name="_DTBK41912"/>
      <w:bookmarkEnd w:id="714"/>
      <w:r w:rsidRPr="00FB6786">
        <w:t xml:space="preserve">the DLP Bond; </w:t>
      </w:r>
      <w:r w:rsidR="00DA52C9">
        <w:t>and</w:t>
      </w:r>
    </w:p>
    <w:p w14:paraId="621637BC" w14:textId="796F1480" w:rsidR="00C62344" w:rsidRPr="00FB6786" w:rsidRDefault="009F65A5" w:rsidP="009F65A5">
      <w:pPr>
        <w:pStyle w:val="DefinitionNum2"/>
      </w:pPr>
      <w:bookmarkStart w:id="717" w:name="_DTBK41913"/>
      <w:bookmarkEnd w:id="716"/>
      <w:r w:rsidRPr="00FB6786">
        <w:t>the Bond</w:t>
      </w:r>
      <w:r w:rsidR="00DA52C9">
        <w:t>.</w:t>
      </w:r>
    </w:p>
    <w:p w14:paraId="04A6F958" w14:textId="77777777" w:rsidR="00B825EB" w:rsidRPr="00FB6786" w:rsidRDefault="0062071F" w:rsidP="00B64D80">
      <w:pPr>
        <w:pStyle w:val="Definition"/>
      </w:pPr>
      <w:bookmarkStart w:id="718" w:name="_DTBK40538"/>
      <w:bookmarkEnd w:id="715"/>
      <w:bookmarkEnd w:id="717"/>
      <w:r w:rsidRPr="00FB6786">
        <w:rPr>
          <w:b/>
        </w:rPr>
        <w:t>Security Interest</w:t>
      </w:r>
      <w:r w:rsidRPr="00FB6786">
        <w:t xml:space="preserve"> means shares, units, interests in a partnership, and any other interests which would constitute "securities" as defined under the Corporations Act.</w:t>
      </w:r>
    </w:p>
    <w:p w14:paraId="0141E32E" w14:textId="679733D3" w:rsidR="0024082A" w:rsidRPr="00A75B29" w:rsidRDefault="0024082A" w:rsidP="009772EB">
      <w:pPr>
        <w:pStyle w:val="Definition"/>
      </w:pPr>
      <w:bookmarkStart w:id="719" w:name="_DTBK40539"/>
      <w:bookmarkEnd w:id="718"/>
      <w:r w:rsidRPr="0024082A">
        <w:rPr>
          <w:b/>
        </w:rPr>
        <w:t>Security of Critical Infrastructure Laws</w:t>
      </w:r>
      <w:r>
        <w:t xml:space="preserve"> means the </w:t>
      </w:r>
      <w:r w:rsidRPr="0024082A">
        <w:rPr>
          <w:i/>
          <w:iCs/>
        </w:rPr>
        <w:t>Security of Critical Infrastructure Act 2018</w:t>
      </w:r>
      <w:r>
        <w:t xml:space="preserve"> (Cth), and any statutory rules or guidelines approved under that Act, and all other Laws that apply to the security of infrastructure from time to time.</w:t>
      </w:r>
    </w:p>
    <w:p w14:paraId="14B86569" w14:textId="18A15B8D" w:rsidR="00CE3A2E" w:rsidRPr="00FB6786" w:rsidRDefault="00CE3A2E" w:rsidP="00B64D80">
      <w:pPr>
        <w:pStyle w:val="Definition"/>
      </w:pPr>
      <w:r w:rsidRPr="00FB6786">
        <w:rPr>
          <w:b/>
        </w:rPr>
        <w:t>Security of Payment Act</w:t>
      </w:r>
      <w:r w:rsidRPr="00FB6786">
        <w:t xml:space="preserve"> </w:t>
      </w:r>
      <w:r w:rsidR="000120B8" w:rsidRPr="00FB6786">
        <w:t xml:space="preserve">means the </w:t>
      </w:r>
      <w:r w:rsidR="000120B8" w:rsidRPr="00FB6786">
        <w:rPr>
          <w:i/>
        </w:rPr>
        <w:t xml:space="preserve">Building and Construction Industry Security of Payment Act 2002 </w:t>
      </w:r>
      <w:r w:rsidR="000120B8" w:rsidRPr="00FB6786">
        <w:t>(Vic)</w:t>
      </w:r>
      <w:r w:rsidRPr="00FB6786">
        <w:t>.</w:t>
      </w:r>
    </w:p>
    <w:p w14:paraId="3B6838E8" w14:textId="7DD19A36" w:rsidR="0038144C" w:rsidRPr="00F30071" w:rsidRDefault="0038144C" w:rsidP="0038144C">
      <w:pPr>
        <w:pStyle w:val="Definition"/>
        <w:rPr>
          <w:b/>
        </w:rPr>
      </w:pPr>
      <w:bookmarkStart w:id="720" w:name="_DTBK40540"/>
      <w:bookmarkEnd w:id="719"/>
      <w:r w:rsidRPr="00F30071">
        <w:rPr>
          <w:b/>
        </w:rPr>
        <w:lastRenderedPageBreak/>
        <w:t xml:space="preserve">Separable Portion </w:t>
      </w:r>
      <w:r w:rsidRPr="00F30071">
        <w:t xml:space="preserve">means a portion of the </w:t>
      </w:r>
      <w:r w:rsidR="00D50E04">
        <w:t>Contractor's Activities</w:t>
      </w:r>
      <w:r w:rsidRPr="00F30071">
        <w:t xml:space="preserve"> described in </w:t>
      </w:r>
      <w:r w:rsidR="00DD2E5F">
        <w:t xml:space="preserve">this </w:t>
      </w:r>
      <w:r w:rsidR="00DE186E">
        <w:t xml:space="preserve">Deed </w:t>
      </w:r>
      <w:r w:rsidRPr="00F30071">
        <w:t xml:space="preserve">as a Separable Portion or which the </w:t>
      </w:r>
      <w:r w:rsidR="00790169">
        <w:t>Principal Representative</w:t>
      </w:r>
      <w:r w:rsidRPr="00F30071">
        <w:t xml:space="preserve"> has determined pursuant to </w:t>
      </w:r>
      <w:r w:rsidR="00183975">
        <w:t>c</w:t>
      </w:r>
      <w:r w:rsidRPr="00F30071">
        <w:t xml:space="preserve">lause </w:t>
      </w:r>
      <w:r w:rsidR="004962E2">
        <w:fldChar w:fldCharType="begin"/>
      </w:r>
      <w:r w:rsidR="004962E2">
        <w:instrText xml:space="preserve"> REF _Ref49354183 \r \h </w:instrText>
      </w:r>
      <w:r w:rsidR="004962E2">
        <w:fldChar w:fldCharType="separate"/>
      </w:r>
      <w:r w:rsidR="00C1101A">
        <w:t>9</w:t>
      </w:r>
      <w:r w:rsidR="004962E2">
        <w:fldChar w:fldCharType="end"/>
      </w:r>
      <w:r>
        <w:t xml:space="preserve"> </w:t>
      </w:r>
      <w:r w:rsidRPr="00F30071">
        <w:t>is a Separable Portion</w:t>
      </w:r>
      <w:r w:rsidR="002F44EE">
        <w:t>.</w:t>
      </w:r>
    </w:p>
    <w:p w14:paraId="285BF838" w14:textId="7F980512" w:rsidR="003E4491" w:rsidRPr="00FB6786" w:rsidRDefault="003E4491" w:rsidP="00B64D80">
      <w:pPr>
        <w:pStyle w:val="Definition"/>
        <w:rPr>
          <w:rFonts w:ascii="TimesNewRoman" w:hAnsi="TimesNewRoman" w:cs="TimesNewRoman"/>
        </w:rPr>
      </w:pPr>
      <w:bookmarkStart w:id="721" w:name="_DTBK40541"/>
      <w:bookmarkEnd w:id="720"/>
      <w:r w:rsidRPr="00FB6786">
        <w:rPr>
          <w:b/>
        </w:rPr>
        <w:t>Senior Representatives Group</w:t>
      </w:r>
      <w:r w:rsidRPr="00FB6786">
        <w:t xml:space="preserve"> has the meaning given in clause </w:t>
      </w:r>
      <w:r w:rsidR="00535A02" w:rsidRPr="00DD7300">
        <w:fldChar w:fldCharType="begin"/>
      </w:r>
      <w:r w:rsidR="00535A02" w:rsidRPr="00FB6786">
        <w:instrText xml:space="preserve"> REF _Ref49329348 \r \h </w:instrText>
      </w:r>
      <w:r w:rsidR="00FB6786">
        <w:instrText xml:space="preserve"> \* MERGEFORMAT </w:instrText>
      </w:r>
      <w:r w:rsidR="00535A02" w:rsidRPr="00DD7300">
        <w:fldChar w:fldCharType="separate"/>
      </w:r>
      <w:r w:rsidR="00C1101A">
        <w:t>7.6</w:t>
      </w:r>
      <w:r w:rsidR="00535A02" w:rsidRPr="00DD7300">
        <w:fldChar w:fldCharType="end"/>
      </w:r>
      <w:r w:rsidRPr="00FB6786">
        <w:t>.</w:t>
      </w:r>
    </w:p>
    <w:p w14:paraId="6B4E514F" w14:textId="77777777" w:rsidR="00F46CE9" w:rsidRPr="000149EA" w:rsidRDefault="00F46CE9" w:rsidP="00B64D80">
      <w:pPr>
        <w:pStyle w:val="Definition"/>
      </w:pPr>
      <w:bookmarkStart w:id="722" w:name="_DTBK40542"/>
      <w:bookmarkStart w:id="723" w:name="_Hlk81239794"/>
      <w:bookmarkEnd w:id="721"/>
      <w:r w:rsidRPr="000149EA">
        <w:rPr>
          <w:b/>
        </w:rPr>
        <w:t>Significant Subcontract</w:t>
      </w:r>
      <w:r w:rsidRPr="000149EA">
        <w:t xml:space="preserve"> means</w:t>
      </w:r>
      <w:r w:rsidR="004529FC" w:rsidRPr="000149EA">
        <w:t xml:space="preserve"> any of the following</w:t>
      </w:r>
      <w:r w:rsidRPr="000149EA">
        <w:t>:</w:t>
      </w:r>
    </w:p>
    <w:p w14:paraId="36924327" w14:textId="485ABF79" w:rsidR="000D6758" w:rsidRPr="000149EA" w:rsidRDefault="000D6758" w:rsidP="00B64D80">
      <w:pPr>
        <w:pStyle w:val="DefinitionNum2"/>
      </w:pPr>
      <w:bookmarkStart w:id="724" w:name="_DTBK40704"/>
      <w:r w:rsidRPr="000149EA">
        <w:t xml:space="preserve">a Subcontract for all or part of the </w:t>
      </w:r>
      <w:r w:rsidR="00D50E04">
        <w:t>Contractor's Activities</w:t>
      </w:r>
      <w:r w:rsidRPr="000149EA">
        <w:t>:</w:t>
      </w:r>
    </w:p>
    <w:p w14:paraId="242707F6" w14:textId="53FA2881" w:rsidR="000D6758" w:rsidRPr="0048094C" w:rsidRDefault="000D6758" w:rsidP="00B7428B">
      <w:pPr>
        <w:pStyle w:val="Heading4"/>
        <w:numPr>
          <w:ilvl w:val="3"/>
          <w:numId w:val="617"/>
        </w:numPr>
      </w:pPr>
      <w:bookmarkStart w:id="725" w:name="_Ref441068562"/>
      <w:bookmarkStart w:id="726" w:name="_DTBK41287"/>
      <w:bookmarkEnd w:id="724"/>
      <w:r w:rsidRPr="00073587">
        <w:t xml:space="preserve">the value of the works </w:t>
      </w:r>
      <w:r w:rsidR="0024082A">
        <w:t xml:space="preserve">and/or services </w:t>
      </w:r>
      <w:r w:rsidRPr="00073587">
        <w:t xml:space="preserve">under which </w:t>
      </w:r>
      <w:r w:rsidRPr="0048094C">
        <w:t>exceeds $[#]</w:t>
      </w:r>
      <w:r w:rsidR="00FD4D59" w:rsidRPr="0048094C">
        <w:t>;</w:t>
      </w:r>
      <w:r w:rsidRPr="0048094C">
        <w:t xml:space="preserve"> or</w:t>
      </w:r>
      <w:bookmarkEnd w:id="725"/>
    </w:p>
    <w:p w14:paraId="08692536" w14:textId="2A5C95FA" w:rsidR="000D6758" w:rsidRPr="00FB6786" w:rsidRDefault="000D6758" w:rsidP="00F30071">
      <w:pPr>
        <w:pStyle w:val="Heading4"/>
      </w:pPr>
      <w:bookmarkStart w:id="727" w:name="_DTBK40705"/>
      <w:bookmarkEnd w:id="726"/>
      <w:r w:rsidRPr="0048094C">
        <w:t>which, when aggregated with the value of the works</w:t>
      </w:r>
      <w:r w:rsidR="0024082A" w:rsidRPr="0048094C">
        <w:t xml:space="preserve"> and/or services</w:t>
      </w:r>
      <w:r w:rsidRPr="00FB6786">
        <w:t xml:space="preserve"> under each other Subcontract for the </w:t>
      </w:r>
      <w:r w:rsidR="00D50E04">
        <w:t>Contractor's Activities</w:t>
      </w:r>
      <w:r w:rsidRPr="00FB6786">
        <w:t xml:space="preserve"> previously entered into by the </w:t>
      </w:r>
      <w:r w:rsidR="00E10F53" w:rsidRPr="00FB6786">
        <w:t xml:space="preserve">same Subcontractor </w:t>
      </w:r>
      <w:r w:rsidR="007C1309" w:rsidRPr="00FB6786">
        <w:t>(or their</w:t>
      </w:r>
      <w:r w:rsidR="00961DBE" w:rsidRPr="00FB6786">
        <w:t xml:space="preserve"> Related Bod</w:t>
      </w:r>
      <w:r w:rsidR="00CB69D2" w:rsidRPr="00FB6786">
        <w:t>ies</w:t>
      </w:r>
      <w:r w:rsidR="00961DBE" w:rsidRPr="00FB6786">
        <w:t xml:space="preserve"> Corporate</w:t>
      </w:r>
      <w:r w:rsidR="007C1309" w:rsidRPr="00FB6786">
        <w:t>)</w:t>
      </w:r>
      <w:r w:rsidRPr="00FB6786">
        <w:t xml:space="preserve">, will result in the total value of those </w:t>
      </w:r>
      <w:r w:rsidR="002B4F7A" w:rsidRPr="00FB6786">
        <w:t>Sub</w:t>
      </w:r>
      <w:r w:rsidRPr="00FB6786">
        <w:t>contracts exceeding $</w:t>
      </w:r>
      <w:r w:rsidRPr="0048094C">
        <w:t>[#</w:t>
      </w:r>
      <w:r w:rsidRPr="00FB6786">
        <w:t xml:space="preserve">]; </w:t>
      </w:r>
      <w:r w:rsidR="00F7051E" w:rsidRPr="00F7051E">
        <w:t>[</w:t>
      </w:r>
      <w:r w:rsidR="00F7051E" w:rsidRPr="00B527F8">
        <w:rPr>
          <w:b/>
          <w:i/>
          <w:highlight w:val="lightGray"/>
        </w:rPr>
        <w:t>Drafting Note: Thresholds to be determined on a project specific basis to reflect the nature of the Project</w:t>
      </w:r>
      <w:r w:rsidR="00F7051E">
        <w:rPr>
          <w:b/>
          <w:i/>
        </w:rPr>
        <w:t>.</w:t>
      </w:r>
      <w:r w:rsidR="00F7051E" w:rsidRPr="00F7051E">
        <w:t>]</w:t>
      </w:r>
    </w:p>
    <w:p w14:paraId="44C54EFA" w14:textId="775604E1" w:rsidR="00F46CE9" w:rsidRPr="00FB6786" w:rsidRDefault="00F46CE9" w:rsidP="00D26705">
      <w:pPr>
        <w:pStyle w:val="DefinitionNum2"/>
      </w:pPr>
      <w:bookmarkStart w:id="728" w:name="_DTBK41914"/>
      <w:bookmarkEnd w:id="727"/>
      <w:r w:rsidRPr="00FB6786">
        <w:t>the contracts listed as such in the Contract Particulars; and</w:t>
      </w:r>
    </w:p>
    <w:p w14:paraId="607395CC" w14:textId="77777777" w:rsidR="00D01569" w:rsidRPr="00FB6786" w:rsidRDefault="00F46CE9" w:rsidP="00B64D80">
      <w:pPr>
        <w:pStyle w:val="DefinitionNum2"/>
      </w:pPr>
      <w:bookmarkStart w:id="729" w:name="_DTBK41915"/>
      <w:bookmarkEnd w:id="728"/>
      <w:r w:rsidRPr="00FB6786">
        <w:t>any other contract that the parties agree from time to time is a Significant Subcontract</w:t>
      </w:r>
      <w:r w:rsidR="00736B0F">
        <w:t>.</w:t>
      </w:r>
    </w:p>
    <w:p w14:paraId="6A78B3C9" w14:textId="127AAAC4" w:rsidR="00F7051E" w:rsidRPr="00B527F8" w:rsidRDefault="00F7051E" w:rsidP="00F30071">
      <w:pPr>
        <w:pStyle w:val="IndentParaLevel1"/>
      </w:pPr>
      <w:bookmarkStart w:id="730" w:name="_DTBK40706"/>
      <w:bookmarkEnd w:id="722"/>
      <w:bookmarkEnd w:id="729"/>
      <w:r w:rsidRPr="00F7051E">
        <w:t>[</w:t>
      </w:r>
      <w:r w:rsidRPr="00B527F8">
        <w:rPr>
          <w:b/>
          <w:i/>
          <w:highlight w:val="lightGray"/>
        </w:rPr>
        <w:t>Drafting Note: Definition subject to the Contractor's subcontracting structure.</w:t>
      </w:r>
      <w:r w:rsidRPr="00F7051E">
        <w:t>]</w:t>
      </w:r>
    </w:p>
    <w:p w14:paraId="4D46B02A" w14:textId="2F5921F2" w:rsidR="00F46CE9" w:rsidRPr="00FB6786" w:rsidRDefault="00F46CE9" w:rsidP="00F30071">
      <w:pPr>
        <w:pStyle w:val="IndentParaLevel1"/>
      </w:pPr>
      <w:bookmarkStart w:id="731" w:name="_Hlk81239800"/>
      <w:bookmarkStart w:id="732" w:name="_DTBK40543"/>
      <w:bookmarkEnd w:id="723"/>
      <w:bookmarkEnd w:id="730"/>
      <w:r w:rsidRPr="00FD0AED">
        <w:rPr>
          <w:b/>
        </w:rPr>
        <w:t>Significant Subcontractor</w:t>
      </w:r>
      <w:r w:rsidRPr="00FB6786">
        <w:t xml:space="preserve"> means </w:t>
      </w:r>
      <w:r w:rsidR="00E605A1" w:rsidRPr="00FB6786">
        <w:t xml:space="preserve">each of the counterparties to the Significant Subcontracts </w:t>
      </w:r>
      <w:r w:rsidRPr="00FB6786">
        <w:t xml:space="preserve">other than </w:t>
      </w:r>
      <w:r w:rsidR="00AB77D9" w:rsidRPr="00FB6786">
        <w:t>the Contractor</w:t>
      </w:r>
      <w:r w:rsidRPr="00FB6786">
        <w:t>.</w:t>
      </w:r>
    </w:p>
    <w:p w14:paraId="03A249E1" w14:textId="17DA58E8" w:rsidR="00392E56" w:rsidRPr="00B7428B" w:rsidRDefault="00417EEE" w:rsidP="00F30071">
      <w:pPr>
        <w:pStyle w:val="Definition"/>
        <w:rPr>
          <w:i/>
        </w:rPr>
      </w:pPr>
      <w:bookmarkStart w:id="733" w:name="_DTBK40544"/>
      <w:bookmarkEnd w:id="731"/>
      <w:bookmarkEnd w:id="732"/>
      <w:r>
        <w:rPr>
          <w:b/>
        </w:rPr>
        <w:t>Site</w:t>
      </w:r>
      <w:r w:rsidRPr="00FB6786">
        <w:t xml:space="preserve"> means the land described as the </w:t>
      </w:r>
      <w:r w:rsidR="00C768E1">
        <w:t>[</w:t>
      </w:r>
      <w:r w:rsidR="00DD2E5F">
        <w:t xml:space="preserve">Development </w:t>
      </w:r>
      <w:r>
        <w:t>Site</w:t>
      </w:r>
      <w:r w:rsidR="00C768E1">
        <w:t>]</w:t>
      </w:r>
      <w:r w:rsidRPr="00FB6786">
        <w:t xml:space="preserve"> </w:t>
      </w:r>
      <w:r w:rsidRPr="0048094C">
        <w:t>in [#] of</w:t>
      </w:r>
      <w:r w:rsidRPr="00FB6786">
        <w:t xml:space="preserve"> the PSDR.</w:t>
      </w:r>
      <w:r>
        <w:t xml:space="preserve"> </w:t>
      </w:r>
    </w:p>
    <w:p w14:paraId="24CE8DAA" w14:textId="0C751B3A" w:rsidR="00315FB1" w:rsidRPr="00DD7300" w:rsidRDefault="00AC4915" w:rsidP="00F30071">
      <w:pPr>
        <w:pStyle w:val="Definition"/>
        <w:rPr>
          <w:i/>
        </w:rPr>
      </w:pPr>
      <w:r w:rsidRPr="00FB6786">
        <w:rPr>
          <w:b/>
        </w:rPr>
        <w:t>Site Access and Interface Protocols</w:t>
      </w:r>
      <w:r w:rsidRPr="00FB6786">
        <w:t xml:space="preserve"> means</w:t>
      </w:r>
      <w:r w:rsidR="00B313ED" w:rsidRPr="00FB6786">
        <w:t xml:space="preserve"> </w:t>
      </w:r>
      <w:r w:rsidRPr="00DD7300">
        <w:t>the Site Access and Interface Protocols as set out in the Construction Management Plan</w:t>
      </w:r>
      <w:r w:rsidR="00A717D6" w:rsidRPr="00DD7300">
        <w:t>.</w:t>
      </w:r>
    </w:p>
    <w:p w14:paraId="0F380C9A" w14:textId="77777777" w:rsidR="0024082A" w:rsidRDefault="00AC4915" w:rsidP="00167340">
      <w:pPr>
        <w:pStyle w:val="Definition"/>
      </w:pPr>
      <w:bookmarkStart w:id="734" w:name="_DTBK41916"/>
      <w:bookmarkStart w:id="735" w:name="_DTBK40545"/>
      <w:bookmarkEnd w:id="733"/>
      <w:r w:rsidRPr="00FB6786">
        <w:rPr>
          <w:b/>
        </w:rPr>
        <w:t>Site Conditions</w:t>
      </w:r>
      <w:r w:rsidRPr="00FB6786">
        <w:t xml:space="preserve"> means any physical conditions</w:t>
      </w:r>
      <w:r w:rsidR="0024082A">
        <w:t>:</w:t>
      </w:r>
    </w:p>
    <w:p w14:paraId="71CEC492" w14:textId="554B2F6F" w:rsidR="0024082A" w:rsidRDefault="0024082A" w:rsidP="0024082A">
      <w:pPr>
        <w:pStyle w:val="DefinitionNum2"/>
      </w:pPr>
      <w:r>
        <w:t>in,</w:t>
      </w:r>
      <w:r w:rsidR="00AC4915" w:rsidRPr="00FB6786">
        <w:t xml:space="preserve"> on, under, or over the </w:t>
      </w:r>
      <w:r w:rsidR="00F231CD">
        <w:t>Site</w:t>
      </w:r>
      <w:r>
        <w:t>; or</w:t>
      </w:r>
    </w:p>
    <w:p w14:paraId="0AB17DB9" w14:textId="7F43A07A" w:rsidR="0024082A" w:rsidRDefault="0024082A" w:rsidP="0024082A">
      <w:pPr>
        <w:pStyle w:val="DefinitionNum2"/>
      </w:pPr>
      <w:r>
        <w:t>in the Direct Affected Area,</w:t>
      </w:r>
      <w:r w:rsidR="00AC4915" w:rsidRPr="00FB6786">
        <w:t xml:space="preserve"> </w:t>
      </w:r>
    </w:p>
    <w:p w14:paraId="231D7BBD" w14:textId="22CF6DBC" w:rsidR="00AC4915" w:rsidRPr="00FB6786" w:rsidRDefault="00AC4915" w:rsidP="00A75B29">
      <w:pPr>
        <w:pStyle w:val="IndentParaLevel1"/>
      </w:pPr>
      <w:r w:rsidRPr="00FB6786">
        <w:t>including:</w:t>
      </w:r>
    </w:p>
    <w:p w14:paraId="3D20D85A" w14:textId="77777777" w:rsidR="00AC4915" w:rsidRPr="00FB6786" w:rsidRDefault="00AC4915" w:rsidP="00167340">
      <w:pPr>
        <w:pStyle w:val="DefinitionNum2"/>
      </w:pPr>
      <w:bookmarkStart w:id="736" w:name="_DTBK39295"/>
      <w:bookmarkEnd w:id="734"/>
      <w:r w:rsidRPr="00FB6786">
        <w:t>(</w:t>
      </w:r>
      <w:r w:rsidRPr="00FB6786">
        <w:rPr>
          <w:b/>
        </w:rPr>
        <w:t>water</w:t>
      </w:r>
      <w:r w:rsidRPr="00FB6786">
        <w:t xml:space="preserve">): ground water, ground water hydrology, the existence of any wells </w:t>
      </w:r>
      <w:r w:rsidR="00F41F51" w:rsidRPr="00FB6786">
        <w:t xml:space="preserve">or springs </w:t>
      </w:r>
      <w:r w:rsidRPr="00FB6786">
        <w:t>and the effects of any de-watering;</w:t>
      </w:r>
    </w:p>
    <w:p w14:paraId="3018D49B" w14:textId="77777777" w:rsidR="00AC4915" w:rsidRPr="00FB6786" w:rsidRDefault="00AC4915" w:rsidP="00167340">
      <w:pPr>
        <w:pStyle w:val="DefinitionNum2"/>
      </w:pPr>
      <w:bookmarkStart w:id="737" w:name="_DTBK39296"/>
      <w:bookmarkEnd w:id="736"/>
      <w:r w:rsidRPr="00FB6786">
        <w:t>(</w:t>
      </w:r>
      <w:r w:rsidRPr="00FB6786">
        <w:rPr>
          <w:b/>
        </w:rPr>
        <w:t>physical structures</w:t>
      </w:r>
      <w:r w:rsidRPr="00FB6786">
        <w:t>): physical and structural conditions above, upon and below the ground including any infrastructure, partially completed structures, Artefacts or in ground works;</w:t>
      </w:r>
    </w:p>
    <w:p w14:paraId="43A104F7" w14:textId="77777777" w:rsidR="00AC4915" w:rsidRPr="00FB6786" w:rsidRDefault="00AC4915" w:rsidP="00167340">
      <w:pPr>
        <w:pStyle w:val="DefinitionNum2"/>
      </w:pPr>
      <w:bookmarkStart w:id="738" w:name="_DTBK39297"/>
      <w:bookmarkEnd w:id="737"/>
      <w:r w:rsidRPr="00FB6786">
        <w:t>(</w:t>
      </w:r>
      <w:r w:rsidRPr="00FB6786">
        <w:rPr>
          <w:b/>
        </w:rPr>
        <w:t>vegetation</w:t>
      </w:r>
      <w:r w:rsidRPr="00FB6786">
        <w:t>): pastures, grasses or other vegetation;</w:t>
      </w:r>
    </w:p>
    <w:p w14:paraId="13485C96" w14:textId="77777777" w:rsidR="00AC4915" w:rsidRPr="00FB6786" w:rsidRDefault="00AC4915" w:rsidP="00167340">
      <w:pPr>
        <w:pStyle w:val="DefinitionNum2"/>
      </w:pPr>
      <w:bookmarkStart w:id="739" w:name="_DTBK39298"/>
      <w:bookmarkEnd w:id="738"/>
      <w:r w:rsidRPr="00FB6786">
        <w:t>(</w:t>
      </w:r>
      <w:r w:rsidRPr="00FB6786">
        <w:rPr>
          <w:b/>
        </w:rPr>
        <w:t>topography</w:t>
      </w:r>
      <w:r w:rsidRPr="00FB6786">
        <w:t>): topography, ground surface and sub-surface conditions and geology including rock or other materials;</w:t>
      </w:r>
    </w:p>
    <w:p w14:paraId="5A14ACB3" w14:textId="77777777" w:rsidR="00AC4915" w:rsidRPr="00FB6786" w:rsidRDefault="00AC4915" w:rsidP="00167340">
      <w:pPr>
        <w:pStyle w:val="DefinitionNum2"/>
      </w:pPr>
      <w:bookmarkStart w:id="740" w:name="_DTBK39299"/>
      <w:bookmarkEnd w:id="739"/>
      <w:r w:rsidRPr="00FB6786">
        <w:t>(</w:t>
      </w:r>
      <w:r w:rsidRPr="00FB6786">
        <w:rPr>
          <w:b/>
        </w:rPr>
        <w:t>climate</w:t>
      </w:r>
      <w:r w:rsidRPr="00FB6786">
        <w:t>): climatic and weather conditions, rain, surface water run-off and drainage, water seepage, wind, wind-blown dust and sand seasons, mud and other effects of climatic and weather conditions;</w:t>
      </w:r>
    </w:p>
    <w:p w14:paraId="6632306F" w14:textId="77777777" w:rsidR="00AC4915" w:rsidRPr="00FB6786" w:rsidRDefault="00AC4915" w:rsidP="00167340">
      <w:pPr>
        <w:pStyle w:val="DefinitionNum2"/>
      </w:pPr>
      <w:bookmarkStart w:id="741" w:name="_DTBK39300"/>
      <w:bookmarkEnd w:id="740"/>
      <w:r w:rsidRPr="00FB6786">
        <w:lastRenderedPageBreak/>
        <w:t>(</w:t>
      </w:r>
      <w:r w:rsidRPr="00FB6786">
        <w:rPr>
          <w:b/>
        </w:rPr>
        <w:t>Contamination</w:t>
      </w:r>
      <w:r w:rsidRPr="00FB6786">
        <w:t>): any Contamination;</w:t>
      </w:r>
    </w:p>
    <w:p w14:paraId="2E78F142" w14:textId="77777777" w:rsidR="00AC4915" w:rsidRPr="00FB6786" w:rsidRDefault="00AC4915" w:rsidP="00167340">
      <w:pPr>
        <w:pStyle w:val="DefinitionNum2"/>
      </w:pPr>
      <w:bookmarkStart w:id="742" w:name="_DTBK39301"/>
      <w:bookmarkEnd w:id="741"/>
      <w:r w:rsidRPr="00FB6786">
        <w:t>(</w:t>
      </w:r>
      <w:r w:rsidRPr="00FB6786">
        <w:rPr>
          <w:b/>
        </w:rPr>
        <w:t>Pollution</w:t>
      </w:r>
      <w:r w:rsidRPr="00FB6786">
        <w:t>): any Pollution;</w:t>
      </w:r>
    </w:p>
    <w:p w14:paraId="7ACDF28D" w14:textId="77777777" w:rsidR="0024082A" w:rsidRDefault="00AC4915" w:rsidP="00167340">
      <w:pPr>
        <w:pStyle w:val="DefinitionNum2"/>
      </w:pPr>
      <w:bookmarkStart w:id="743" w:name="_DTBK39302"/>
      <w:bookmarkEnd w:id="742"/>
      <w:r w:rsidRPr="00FB6786">
        <w:t>(</w:t>
      </w:r>
      <w:r w:rsidRPr="00FB6786">
        <w:rPr>
          <w:b/>
        </w:rPr>
        <w:t>physical conditions</w:t>
      </w:r>
      <w:r w:rsidRPr="00FB6786">
        <w:t>): all other physical conditions and characteristics</w:t>
      </w:r>
      <w:r w:rsidR="0024082A">
        <w:t>:</w:t>
      </w:r>
    </w:p>
    <w:p w14:paraId="3FF8898F" w14:textId="40679D8D" w:rsidR="0024082A" w:rsidRDefault="0024082A" w:rsidP="0024082A">
      <w:pPr>
        <w:pStyle w:val="DefinitionNum3"/>
      </w:pPr>
      <w:r>
        <w:t>in,</w:t>
      </w:r>
      <w:r w:rsidR="00AC4915" w:rsidRPr="00FB6786">
        <w:t xml:space="preserve"> on, under or over the surface of</w:t>
      </w:r>
      <w:r>
        <w:t xml:space="preserve"> the Site;</w:t>
      </w:r>
      <w:r w:rsidR="00AC4915" w:rsidRPr="00FB6786">
        <w:t xml:space="preserve"> or</w:t>
      </w:r>
    </w:p>
    <w:p w14:paraId="70CC5022" w14:textId="7489E739" w:rsidR="00AC4915" w:rsidRPr="00FB6786" w:rsidRDefault="00AC4915" w:rsidP="00A75B29">
      <w:pPr>
        <w:pStyle w:val="DefinitionNum3"/>
      </w:pPr>
      <w:r w:rsidRPr="00FB6786">
        <w:t xml:space="preserve">in the </w:t>
      </w:r>
      <w:r w:rsidR="0024082A">
        <w:t>D</w:t>
      </w:r>
      <w:r w:rsidR="006F70C0" w:rsidRPr="00FB6786">
        <w:t xml:space="preserve">irect </w:t>
      </w:r>
      <w:r w:rsidR="0024082A">
        <w:t>Affected Area</w:t>
      </w:r>
      <w:r w:rsidRPr="00FB6786">
        <w:t>; and</w:t>
      </w:r>
    </w:p>
    <w:p w14:paraId="692B1C6A" w14:textId="27E7FF59" w:rsidR="00AC4915" w:rsidRPr="00FB6786" w:rsidRDefault="00AC4915" w:rsidP="00167340">
      <w:pPr>
        <w:pStyle w:val="DefinitionNum2"/>
      </w:pPr>
      <w:bookmarkStart w:id="744" w:name="_DTBK39303"/>
      <w:bookmarkEnd w:id="743"/>
      <w:r w:rsidRPr="00FB6786">
        <w:t>(</w:t>
      </w:r>
      <w:r w:rsidR="006A04F2">
        <w:rPr>
          <w:b/>
        </w:rPr>
        <w:t>proprietary interests</w:t>
      </w:r>
      <w:r w:rsidRPr="00FB6786">
        <w:t xml:space="preserve">): all </w:t>
      </w:r>
      <w:r w:rsidR="006A04F2">
        <w:t>proprietary interests</w:t>
      </w:r>
      <w:r w:rsidR="006A04F2" w:rsidRPr="00FB6786">
        <w:t xml:space="preserve"> </w:t>
      </w:r>
      <w:r w:rsidRPr="00FB6786">
        <w:t xml:space="preserve">over or in connection with the </w:t>
      </w:r>
      <w:r w:rsidR="00F231CD">
        <w:rPr>
          <w:rFonts w:cs="Arial"/>
        </w:rPr>
        <w:t>Site</w:t>
      </w:r>
      <w:r w:rsidRPr="00FB6786">
        <w:t>,</w:t>
      </w:r>
      <w:r w:rsidR="00F231CD">
        <w:t xml:space="preserve"> </w:t>
      </w:r>
    </w:p>
    <w:p w14:paraId="35EDF649" w14:textId="77777777" w:rsidR="00AC4915" w:rsidRPr="00FB6786" w:rsidRDefault="00AC4915" w:rsidP="00F41F51">
      <w:pPr>
        <w:pStyle w:val="IndentParaLevel1"/>
      </w:pPr>
      <w:bookmarkStart w:id="745" w:name="_DTBK41917"/>
      <w:bookmarkEnd w:id="735"/>
      <w:bookmarkEnd w:id="744"/>
      <w:r w:rsidRPr="00FB6786">
        <w:rPr>
          <w:lang w:eastAsia="zh-CN"/>
        </w:rPr>
        <w:t>whether</w:t>
      </w:r>
      <w:r w:rsidRPr="00FB6786">
        <w:t xml:space="preserve"> or not they were in existence or known to </w:t>
      </w:r>
      <w:r w:rsidR="00AB77D9" w:rsidRPr="00FB6786">
        <w:t>the Contractor</w:t>
      </w:r>
      <w:r w:rsidRPr="00FB6786">
        <w:t xml:space="preserve"> </w:t>
      </w:r>
      <w:r w:rsidR="00F41F51" w:rsidRPr="00FB6786">
        <w:t xml:space="preserve">or a </w:t>
      </w:r>
      <w:r w:rsidR="00AB77D9" w:rsidRPr="00FB6786">
        <w:t>Contractor</w:t>
      </w:r>
      <w:r w:rsidR="00F41F51" w:rsidRPr="00FB6786">
        <w:t xml:space="preserve"> Associate </w:t>
      </w:r>
      <w:r w:rsidRPr="00FB6786">
        <w:t xml:space="preserve">before the date of </w:t>
      </w:r>
      <w:r w:rsidR="0092476D" w:rsidRPr="00FB6786">
        <w:t>this Deed</w:t>
      </w:r>
      <w:r w:rsidRPr="00FB6786">
        <w:t>.</w:t>
      </w:r>
    </w:p>
    <w:p w14:paraId="050E17F4" w14:textId="1F1B74E2" w:rsidR="00022DA0" w:rsidRPr="00FB6786" w:rsidRDefault="00022DA0" w:rsidP="00D9046C">
      <w:pPr>
        <w:pStyle w:val="Definition"/>
      </w:pPr>
      <w:bookmarkStart w:id="746" w:name="_DTBK40546"/>
      <w:bookmarkEnd w:id="745"/>
      <w:r w:rsidRPr="00666539">
        <w:rPr>
          <w:b/>
        </w:rPr>
        <w:t>Site Information Report</w:t>
      </w:r>
      <w:r w:rsidRPr="00FB6786">
        <w:t xml:space="preserve"> means each report identified as a Site Information Report in the</w:t>
      </w:r>
      <w:r w:rsidR="00D35DED">
        <w:t xml:space="preserve"> </w:t>
      </w:r>
      <w:r w:rsidRPr="00FB6786">
        <w:t>Contract Particulars</w:t>
      </w:r>
      <w:r w:rsidR="00792EA6" w:rsidRPr="00FB6786">
        <w:t xml:space="preserve"> and </w:t>
      </w:r>
      <w:r w:rsidR="00B615CF" w:rsidRPr="00FB6786">
        <w:t xml:space="preserve">any </w:t>
      </w:r>
      <w:r w:rsidR="00792EA6" w:rsidRPr="00FB6786">
        <w:t xml:space="preserve">other report </w:t>
      </w:r>
      <w:r w:rsidR="00CF0D2A" w:rsidRPr="00FB6786">
        <w:t xml:space="preserve">in respect of Site Conditions </w:t>
      </w:r>
      <w:r w:rsidR="00EF1966" w:rsidRPr="00FB6786">
        <w:t>that is prepared</w:t>
      </w:r>
      <w:r w:rsidR="00B615CF" w:rsidRPr="00FB6786">
        <w:t xml:space="preserve"> by</w:t>
      </w:r>
      <w:r w:rsidR="00675A5E">
        <w:t>, or on behalf of,</w:t>
      </w:r>
      <w:r w:rsidR="00CF0D2A" w:rsidRPr="00FB6786">
        <w:t xml:space="preserve"> a person engaged by the </w:t>
      </w:r>
      <w:r w:rsidR="00FE1D5A" w:rsidRPr="00FB6786">
        <w:t>Principal</w:t>
      </w:r>
      <w:r w:rsidR="00CF0D2A" w:rsidRPr="00FB6786">
        <w:t xml:space="preserve"> or a </w:t>
      </w:r>
      <w:r w:rsidR="00FE1D5A" w:rsidRPr="00FB6786">
        <w:t>Principal</w:t>
      </w:r>
      <w:r w:rsidR="00CF0D2A" w:rsidRPr="00FB6786">
        <w:t xml:space="preserve"> Associate that</w:t>
      </w:r>
      <w:r w:rsidR="007D479F" w:rsidRPr="00FB6786">
        <w:t xml:space="preserve"> </w:t>
      </w:r>
      <w:r w:rsidR="00CF0D2A" w:rsidRPr="00FB6786">
        <w:t xml:space="preserve">is provided to or made available to </w:t>
      </w:r>
      <w:r w:rsidR="00AB77D9" w:rsidRPr="00FB6786">
        <w:t>the Contractor</w:t>
      </w:r>
      <w:r w:rsidR="00CF0D2A" w:rsidRPr="00FB6786">
        <w:t xml:space="preserve"> or a </w:t>
      </w:r>
      <w:r w:rsidR="00AB77D9" w:rsidRPr="00FB6786">
        <w:t>Contractor</w:t>
      </w:r>
      <w:r w:rsidR="00CF0D2A" w:rsidRPr="00FB6786">
        <w:t xml:space="preserve"> Associate for the purposes of the Project.</w:t>
      </w:r>
    </w:p>
    <w:p w14:paraId="08B99F6B" w14:textId="77777777" w:rsidR="00B615CF" w:rsidRPr="00FB6786" w:rsidRDefault="00B615CF" w:rsidP="00167340">
      <w:pPr>
        <w:pStyle w:val="Definition"/>
      </w:pPr>
      <w:bookmarkStart w:id="747" w:name="_DTBK40547"/>
      <w:bookmarkEnd w:id="746"/>
      <w:r w:rsidRPr="00FB6786">
        <w:rPr>
          <w:b/>
        </w:rPr>
        <w:t>Site Information Report Provider</w:t>
      </w:r>
      <w:r w:rsidRPr="00FB6786">
        <w:t xml:space="preserve"> means any person that prepare</w:t>
      </w:r>
      <w:r w:rsidR="00CF0D2A" w:rsidRPr="00FB6786">
        <w:t>s</w:t>
      </w:r>
      <w:r w:rsidRPr="00FB6786">
        <w:t xml:space="preserve"> a Site Information Report.</w:t>
      </w:r>
    </w:p>
    <w:p w14:paraId="1B9A97F6" w14:textId="0220EC8C" w:rsidR="0024082A" w:rsidRPr="00C27C9E" w:rsidRDefault="0024082A" w:rsidP="0024082A">
      <w:pPr>
        <w:pStyle w:val="IndentParaLevel1"/>
      </w:pPr>
      <w:bookmarkStart w:id="748" w:name="_DTBK40549"/>
      <w:bookmarkEnd w:id="747"/>
      <w:r>
        <w:rPr>
          <w:b/>
        </w:rPr>
        <w:t xml:space="preserve">Social Procurement </w:t>
      </w:r>
      <w:r w:rsidRPr="00283FEF">
        <w:rPr>
          <w:b/>
        </w:rPr>
        <w:t>Commitment</w:t>
      </w:r>
      <w:r>
        <w:rPr>
          <w:b/>
        </w:rPr>
        <w:t xml:space="preserve"> </w:t>
      </w:r>
      <w:r>
        <w:t>has the meaning given in Schedule 12 (</w:t>
      </w:r>
      <w:r>
        <w:rPr>
          <w:i/>
          <w:iCs/>
        </w:rPr>
        <w:t>Relevant State Policies Schedule</w:t>
      </w:r>
      <w:r w:rsidRPr="00E32462">
        <w:t>).</w:t>
      </w:r>
      <w:r>
        <w:t xml:space="preserve"> </w:t>
      </w:r>
    </w:p>
    <w:p w14:paraId="14C467F3" w14:textId="03845F54" w:rsidR="0024082A" w:rsidRPr="00C27C9E" w:rsidRDefault="0024082A" w:rsidP="0024082A">
      <w:pPr>
        <w:pStyle w:val="IndentParaLevel1"/>
      </w:pPr>
      <w:r w:rsidRPr="002732D0">
        <w:rPr>
          <w:b/>
          <w:bCs/>
        </w:rPr>
        <w:t>Social Procurement Commitment Schedule</w:t>
      </w:r>
      <w:r>
        <w:t xml:space="preserve"> has the meaning given in Schedule 12 (</w:t>
      </w:r>
      <w:r>
        <w:rPr>
          <w:i/>
          <w:iCs/>
        </w:rPr>
        <w:t>Relevant State Policies Schedule</w:t>
      </w:r>
      <w:r w:rsidRPr="00E32462">
        <w:t>)</w:t>
      </w:r>
      <w:r>
        <w:t>.</w:t>
      </w:r>
      <w:r w:rsidRPr="00C27C9E">
        <w:rPr>
          <w:i/>
          <w:iCs/>
        </w:rPr>
        <w:t xml:space="preserve"> </w:t>
      </w:r>
    </w:p>
    <w:p w14:paraId="4DD495DD" w14:textId="0FD19A66" w:rsidR="0024082A" w:rsidRPr="00C27C9E" w:rsidRDefault="0024082A" w:rsidP="0024082A">
      <w:pPr>
        <w:pStyle w:val="IndentParaLevel1"/>
      </w:pPr>
      <w:r w:rsidRPr="00C27C9E">
        <w:rPr>
          <w:b/>
        </w:rPr>
        <w:t xml:space="preserve">Social Procurement </w:t>
      </w:r>
      <w:r>
        <w:rPr>
          <w:b/>
        </w:rPr>
        <w:t xml:space="preserve">Framework </w:t>
      </w:r>
      <w:r>
        <w:t>has the meaning given in Schedule 12 (</w:t>
      </w:r>
      <w:r>
        <w:rPr>
          <w:i/>
          <w:iCs/>
        </w:rPr>
        <w:t>Relevant State Policies Schedule</w:t>
      </w:r>
      <w:r w:rsidRPr="00E32462">
        <w:t>)</w:t>
      </w:r>
      <w:r>
        <w:t>.</w:t>
      </w:r>
    </w:p>
    <w:p w14:paraId="0B7B7DED" w14:textId="2F89BFF4" w:rsidR="0024082A" w:rsidRPr="00A75B29" w:rsidRDefault="0024082A" w:rsidP="00A75B29">
      <w:pPr>
        <w:pStyle w:val="IndentParaLevel1"/>
      </w:pPr>
      <w:r w:rsidRPr="00A306F7">
        <w:rPr>
          <w:b/>
        </w:rPr>
        <w:t xml:space="preserve">Social Procurement Target </w:t>
      </w:r>
      <w:r>
        <w:t>has the meaning given in Schedule 12 (</w:t>
      </w:r>
      <w:r w:rsidRPr="00A306F7">
        <w:rPr>
          <w:i/>
          <w:iCs/>
        </w:rPr>
        <w:t>Relevant State Policies Schedule</w:t>
      </w:r>
      <w:r w:rsidRPr="00E32462">
        <w:t>)</w:t>
      </w:r>
      <w:r>
        <w:t>.</w:t>
      </w:r>
      <w:r w:rsidRPr="00A306F7">
        <w:rPr>
          <w:b/>
          <w:i/>
          <w:iCs/>
          <w:highlight w:val="yellow"/>
        </w:rPr>
        <w:t xml:space="preserve"> </w:t>
      </w:r>
    </w:p>
    <w:p w14:paraId="5E894B48" w14:textId="0FCC996E" w:rsidR="005E7135" w:rsidRPr="00A75B29" w:rsidRDefault="005E7135" w:rsidP="00666539">
      <w:pPr>
        <w:pStyle w:val="Definition"/>
      </w:pPr>
      <w:r>
        <w:rPr>
          <w:b/>
          <w:bCs/>
        </w:rPr>
        <w:t xml:space="preserve">Soil Management Plan </w:t>
      </w:r>
      <w:r>
        <w:t>has the meaning given in the Soil Schedule.</w:t>
      </w:r>
    </w:p>
    <w:p w14:paraId="38B46B96" w14:textId="77777777" w:rsidR="005E7135" w:rsidRDefault="00D9046C" w:rsidP="00666539">
      <w:pPr>
        <w:pStyle w:val="Definition"/>
      </w:pPr>
      <w:r>
        <w:rPr>
          <w:b/>
        </w:rPr>
        <w:t>Soil</w:t>
      </w:r>
      <w:r w:rsidR="00666539" w:rsidRPr="000C5FC5">
        <w:rPr>
          <w:b/>
        </w:rPr>
        <w:t xml:space="preserve"> Schedule</w:t>
      </w:r>
      <w:r w:rsidR="00666539" w:rsidRPr="00666539">
        <w:t xml:space="preserve"> means Part A or Part B of Schedule </w:t>
      </w:r>
      <w:r w:rsidR="00563486">
        <w:t>14</w:t>
      </w:r>
      <w:r w:rsidR="00666539" w:rsidRPr="00666539">
        <w:t xml:space="preserve"> (as specified in the</w:t>
      </w:r>
      <w:r w:rsidR="00375054">
        <w:t xml:space="preserve"> </w:t>
      </w:r>
      <w:r>
        <w:t>Contract</w:t>
      </w:r>
      <w:r w:rsidR="00375054">
        <w:t xml:space="preserve"> </w:t>
      </w:r>
      <w:r w:rsidR="00666539" w:rsidRPr="00666539">
        <w:t>Particulars).</w:t>
      </w:r>
    </w:p>
    <w:p w14:paraId="2B6C6C2B" w14:textId="6B66C9F9" w:rsidR="00666539" w:rsidRPr="00666539" w:rsidRDefault="005E7135" w:rsidP="00666539">
      <w:pPr>
        <w:pStyle w:val="Definition"/>
      </w:pPr>
      <w:r>
        <w:rPr>
          <w:b/>
        </w:rPr>
        <w:t xml:space="preserve">Soil Works </w:t>
      </w:r>
      <w:r>
        <w:rPr>
          <w:bCs/>
        </w:rPr>
        <w:t xml:space="preserve">has the meaning given in clause </w:t>
      </w:r>
      <w:r>
        <w:rPr>
          <w:bCs/>
        </w:rPr>
        <w:fldChar w:fldCharType="begin"/>
      </w:r>
      <w:r>
        <w:rPr>
          <w:bCs/>
        </w:rPr>
        <w:instrText xml:space="preserve"> REF _Ref132110008 \w \h </w:instrText>
      </w:r>
      <w:r>
        <w:rPr>
          <w:bCs/>
        </w:rPr>
      </w:r>
      <w:r>
        <w:rPr>
          <w:bCs/>
        </w:rPr>
        <w:fldChar w:fldCharType="separate"/>
      </w:r>
      <w:r w:rsidR="00C1101A">
        <w:rPr>
          <w:bCs/>
        </w:rPr>
        <w:t>12.8(b)(i)A</w:t>
      </w:r>
      <w:r>
        <w:rPr>
          <w:bCs/>
        </w:rPr>
        <w:fldChar w:fldCharType="end"/>
      </w:r>
      <w:r>
        <w:rPr>
          <w:bCs/>
        </w:rPr>
        <w:t>.</w:t>
      </w:r>
      <w:r w:rsidR="00666539" w:rsidRPr="00666539">
        <w:t xml:space="preserve"> </w:t>
      </w:r>
    </w:p>
    <w:p w14:paraId="797E71F4" w14:textId="77777777" w:rsidR="003E4491" w:rsidRPr="00FB6786" w:rsidRDefault="003E4491" w:rsidP="00167340">
      <w:pPr>
        <w:pStyle w:val="Definition"/>
      </w:pPr>
      <w:bookmarkStart w:id="749" w:name="_DTBK40550"/>
      <w:bookmarkEnd w:id="748"/>
      <w:r w:rsidRPr="00FB6786">
        <w:rPr>
          <w:b/>
        </w:rPr>
        <w:t>Solvent</w:t>
      </w:r>
      <w:r w:rsidRPr="00FB6786">
        <w:t xml:space="preserve"> has the meaning given in the Corporations Act.</w:t>
      </w:r>
    </w:p>
    <w:p w14:paraId="02E690A9" w14:textId="77777777" w:rsidR="00335CA1" w:rsidRPr="00FB6786" w:rsidRDefault="007D58D0" w:rsidP="00167340">
      <w:pPr>
        <w:pStyle w:val="Definition"/>
      </w:pPr>
      <w:bookmarkStart w:id="750" w:name="_DTBK41924"/>
      <w:bookmarkStart w:id="751" w:name="_DTBK40551"/>
      <w:bookmarkEnd w:id="749"/>
      <w:r w:rsidRPr="00FB6786">
        <w:rPr>
          <w:b/>
        </w:rPr>
        <w:t>Standard</w:t>
      </w:r>
      <w:r w:rsidRPr="00FB6786">
        <w:t xml:space="preserve"> means:</w:t>
      </w:r>
    </w:p>
    <w:p w14:paraId="62484FFA" w14:textId="77777777" w:rsidR="00864DEE" w:rsidRPr="00FB6786" w:rsidRDefault="00E642DC" w:rsidP="00167340">
      <w:pPr>
        <w:pStyle w:val="DefinitionNum2"/>
      </w:pPr>
      <w:bookmarkStart w:id="752" w:name="_DTBK41925"/>
      <w:bookmarkEnd w:id="750"/>
      <w:r w:rsidRPr="00FB6786">
        <w:t xml:space="preserve">any </w:t>
      </w:r>
      <w:r w:rsidR="00864DEE" w:rsidRPr="00FB6786">
        <w:t xml:space="preserve">standard, code, </w:t>
      </w:r>
      <w:r w:rsidRPr="00FB6786">
        <w:t xml:space="preserve">guideline, </w:t>
      </w:r>
      <w:r w:rsidR="00864DEE" w:rsidRPr="00FB6786">
        <w:t xml:space="preserve">specification, </w:t>
      </w:r>
      <w:r w:rsidRPr="00FB6786">
        <w:t xml:space="preserve">rule, </w:t>
      </w:r>
      <w:r w:rsidR="00864DEE" w:rsidRPr="00FB6786">
        <w:t>polic</w:t>
      </w:r>
      <w:r w:rsidRPr="00FB6786">
        <w:t>y, procedure, directive, circular</w:t>
      </w:r>
      <w:r w:rsidR="00D85A78" w:rsidRPr="00FB6786">
        <w:t xml:space="preserve"> or</w:t>
      </w:r>
      <w:r w:rsidRPr="00FB6786">
        <w:t xml:space="preserve"> practice </w:t>
      </w:r>
      <w:r w:rsidR="00864DEE" w:rsidRPr="00FB6786">
        <w:t xml:space="preserve">referred to in the </w:t>
      </w:r>
      <w:r w:rsidR="00E357DF" w:rsidRPr="00FB6786">
        <w:t>PSDR</w:t>
      </w:r>
      <w:r w:rsidR="00DB4130" w:rsidRPr="00FB6786">
        <w:t xml:space="preserve"> (and includes the Reference Documents)</w:t>
      </w:r>
      <w:r w:rsidR="00864DEE" w:rsidRPr="00FB6786">
        <w:t>;</w:t>
      </w:r>
      <w:r w:rsidR="00C555F9" w:rsidRPr="00FB6786">
        <w:t xml:space="preserve"> and</w:t>
      </w:r>
    </w:p>
    <w:p w14:paraId="0B310696" w14:textId="77777777" w:rsidR="00864DEE" w:rsidRPr="00FB6786" w:rsidRDefault="00192C6D" w:rsidP="00167340">
      <w:pPr>
        <w:pStyle w:val="DefinitionNum2"/>
      </w:pPr>
      <w:bookmarkStart w:id="753" w:name="_DTBK41926"/>
      <w:bookmarkEnd w:id="752"/>
      <w:r w:rsidRPr="00FB6786">
        <w:t xml:space="preserve">unless the </w:t>
      </w:r>
      <w:r w:rsidR="00FE1D5A" w:rsidRPr="00FB6786">
        <w:t>Principal</w:t>
      </w:r>
      <w:r w:rsidRPr="00FB6786">
        <w:t xml:space="preserve"> gives notice to </w:t>
      </w:r>
      <w:r w:rsidR="00AB77D9" w:rsidRPr="00FB6786">
        <w:t>the Contractor</w:t>
      </w:r>
      <w:r w:rsidRPr="00FB6786">
        <w:t xml:space="preserve"> that </w:t>
      </w:r>
      <w:r w:rsidR="009F0BAC" w:rsidRPr="00FB6786">
        <w:t xml:space="preserve">it </w:t>
      </w:r>
      <w:r w:rsidRPr="00FB6786">
        <w:t xml:space="preserve">does not constitute a Standard for the purpose of this Deed, </w:t>
      </w:r>
      <w:r w:rsidR="00864DEE" w:rsidRPr="00FB6786">
        <w:t>any other</w:t>
      </w:r>
      <w:r w:rsidR="00610616" w:rsidRPr="00FB6786">
        <w:t xml:space="preserve"> standard, code, </w:t>
      </w:r>
      <w:r w:rsidR="009F0BAC" w:rsidRPr="00FB6786">
        <w:t xml:space="preserve">guideline, </w:t>
      </w:r>
      <w:r w:rsidR="00610616" w:rsidRPr="00FB6786">
        <w:t xml:space="preserve">specification, </w:t>
      </w:r>
      <w:r w:rsidR="009F0BAC" w:rsidRPr="00FB6786">
        <w:t xml:space="preserve">rule, </w:t>
      </w:r>
      <w:r w:rsidR="00610616" w:rsidRPr="00FB6786">
        <w:t>policy</w:t>
      </w:r>
      <w:r w:rsidR="009F0BAC" w:rsidRPr="00FB6786">
        <w:t>, procedure, directive, circular or practice</w:t>
      </w:r>
      <w:r w:rsidR="00610616" w:rsidRPr="00FB6786">
        <w:t xml:space="preserve"> </w:t>
      </w:r>
      <w:r w:rsidR="00B33DDA" w:rsidRPr="00FB6786">
        <w:t xml:space="preserve">with which </w:t>
      </w:r>
      <w:r w:rsidR="00AB77D9" w:rsidRPr="00FB6786">
        <w:t>the Contractor</w:t>
      </w:r>
      <w:r w:rsidR="00B33DDA" w:rsidRPr="00FB6786">
        <w:t>:</w:t>
      </w:r>
    </w:p>
    <w:p w14:paraId="72D66E06" w14:textId="0165357D" w:rsidR="00864DEE" w:rsidRPr="00FB6786" w:rsidRDefault="00864DEE" w:rsidP="00F30071">
      <w:pPr>
        <w:pStyle w:val="Heading4"/>
        <w:numPr>
          <w:ilvl w:val="3"/>
          <w:numId w:val="414"/>
        </w:numPr>
      </w:pPr>
      <w:bookmarkStart w:id="754" w:name="_DTBK41927"/>
      <w:bookmarkEnd w:id="753"/>
      <w:r w:rsidRPr="00FB6786">
        <w:t xml:space="preserve">is expressly required by the terms of </w:t>
      </w:r>
      <w:r w:rsidR="003B2D66" w:rsidRPr="00FB6786">
        <w:t>any Project Document</w:t>
      </w:r>
      <w:r w:rsidRPr="00FB6786">
        <w:t xml:space="preserve">, by Law or by direction of the </w:t>
      </w:r>
      <w:r w:rsidR="00FE1D5A" w:rsidRPr="00FB6786">
        <w:t>Principal</w:t>
      </w:r>
      <w:r w:rsidRPr="00FB6786">
        <w:t xml:space="preserve"> to comply; or</w:t>
      </w:r>
    </w:p>
    <w:p w14:paraId="2747CB9A" w14:textId="40C1F290" w:rsidR="00B33DDA" w:rsidRPr="00FB6786" w:rsidRDefault="00B33DDA" w:rsidP="00F30071">
      <w:pPr>
        <w:pStyle w:val="Heading4"/>
      </w:pPr>
      <w:bookmarkStart w:id="755" w:name="_DTBK41928"/>
      <w:bookmarkEnd w:id="754"/>
      <w:r w:rsidRPr="00FB6786">
        <w:t xml:space="preserve">should comply in accordance with </w:t>
      </w:r>
      <w:r w:rsidR="00417EEE">
        <w:t>Best D&amp;C Practices</w:t>
      </w:r>
      <w:r w:rsidR="005B7DEB" w:rsidRPr="00FB6786">
        <w:t>,</w:t>
      </w:r>
    </w:p>
    <w:p w14:paraId="085A8A52" w14:textId="2B2F86F1" w:rsidR="00D85A78" w:rsidRPr="00FB6786" w:rsidRDefault="00B269B7" w:rsidP="00167340">
      <w:pPr>
        <w:pStyle w:val="IndentParaLevel2"/>
      </w:pPr>
      <w:bookmarkStart w:id="756" w:name="_DTBK40709"/>
      <w:bookmarkEnd w:id="751"/>
      <w:bookmarkEnd w:id="755"/>
      <w:r w:rsidRPr="00FB6786">
        <w:lastRenderedPageBreak/>
        <w:t xml:space="preserve">in carrying out the </w:t>
      </w:r>
      <w:r w:rsidR="00D50E04">
        <w:t>Contractor's Activities</w:t>
      </w:r>
      <w:r w:rsidRPr="00FB6786">
        <w:t xml:space="preserve">, </w:t>
      </w:r>
      <w:r w:rsidR="00B33DDA" w:rsidRPr="00FB6786">
        <w:t>provided such</w:t>
      </w:r>
      <w:r w:rsidR="00610616" w:rsidRPr="00FB6786">
        <w:t xml:space="preserve"> standard, code, </w:t>
      </w:r>
      <w:r w:rsidR="009F0BAC" w:rsidRPr="00FB6786">
        <w:t>guideline,</w:t>
      </w:r>
      <w:r w:rsidR="00D85A78" w:rsidRPr="00FB6786">
        <w:t xml:space="preserve"> </w:t>
      </w:r>
      <w:r w:rsidR="00610616" w:rsidRPr="00FB6786">
        <w:t xml:space="preserve">specification, </w:t>
      </w:r>
      <w:r w:rsidR="009F0BAC" w:rsidRPr="00FB6786">
        <w:t xml:space="preserve">rule, </w:t>
      </w:r>
      <w:r w:rsidR="00610616" w:rsidRPr="00FB6786">
        <w:t>policy</w:t>
      </w:r>
      <w:r w:rsidR="009F0BAC" w:rsidRPr="00FB6786">
        <w:t>, procedure, directive, circular or practice</w:t>
      </w:r>
      <w:r w:rsidR="00610616" w:rsidRPr="00FB6786">
        <w:t xml:space="preserve"> </w:t>
      </w:r>
      <w:r w:rsidRPr="00FB6786">
        <w:t xml:space="preserve">is available to </w:t>
      </w:r>
      <w:r w:rsidR="00AB77D9" w:rsidRPr="00FB6786">
        <w:t>the Contractor</w:t>
      </w:r>
      <w:r w:rsidRPr="00FB6786">
        <w:t>, is</w:t>
      </w:r>
      <w:r w:rsidR="005B7DEB" w:rsidRPr="00FB6786">
        <w:t xml:space="preserve"> </w:t>
      </w:r>
      <w:r w:rsidRPr="00FB6786">
        <w:t xml:space="preserve">publicly available or otherwise would have been available to </w:t>
      </w:r>
      <w:r w:rsidR="00AB77D9" w:rsidRPr="00FB6786">
        <w:t>the Contractor</w:t>
      </w:r>
      <w:r w:rsidRPr="00FB6786">
        <w:t xml:space="preserve"> exercising Best </w:t>
      </w:r>
      <w:r w:rsidR="00417EEE">
        <w:t>D&amp;C</w:t>
      </w:r>
      <w:r w:rsidR="00417EEE" w:rsidRPr="00FB6786">
        <w:t xml:space="preserve"> </w:t>
      </w:r>
      <w:r w:rsidRPr="00FB6786">
        <w:t>Practice</w:t>
      </w:r>
      <w:r w:rsidR="00D85A78" w:rsidRPr="00FB6786">
        <w:t>,</w:t>
      </w:r>
    </w:p>
    <w:p w14:paraId="1479282F" w14:textId="77777777" w:rsidR="00A2781A" w:rsidRPr="00FB6786" w:rsidRDefault="006B6016" w:rsidP="001939B6">
      <w:pPr>
        <w:pStyle w:val="IndentParaLevel1"/>
      </w:pPr>
      <w:bookmarkStart w:id="757" w:name="_DTBK41929"/>
      <w:bookmarkEnd w:id="756"/>
      <w:r w:rsidRPr="00FB6786">
        <w:t>but excludes all Laws and any conditions or requirements under</w:t>
      </w:r>
      <w:r w:rsidR="00CA57A8" w:rsidRPr="00FB6786">
        <w:t xml:space="preserve"> any Laws</w:t>
      </w:r>
      <w:r w:rsidR="00B348D2" w:rsidRPr="00FB6786">
        <w:t>.</w:t>
      </w:r>
    </w:p>
    <w:p w14:paraId="3F7A8641" w14:textId="17F600E3" w:rsidR="007A6456" w:rsidRPr="00FB6786" w:rsidRDefault="003E4491" w:rsidP="00167340">
      <w:pPr>
        <w:pStyle w:val="Definition"/>
      </w:pPr>
      <w:bookmarkStart w:id="758" w:name="_DTBK41932"/>
      <w:bookmarkStart w:id="759" w:name="_DTBK40553"/>
      <w:bookmarkEnd w:id="757"/>
      <w:r w:rsidRPr="00FB6786">
        <w:rPr>
          <w:b/>
        </w:rPr>
        <w:t>Subcontract</w:t>
      </w:r>
      <w:r w:rsidRPr="00FB6786">
        <w:t xml:space="preserve"> means an agreement which</w:t>
      </w:r>
      <w:r w:rsidR="007A6456" w:rsidRPr="00FB6786">
        <w:t>:</w:t>
      </w:r>
    </w:p>
    <w:p w14:paraId="5A7D400E" w14:textId="77777777" w:rsidR="007A6456" w:rsidRPr="00FB6786" w:rsidRDefault="003830F8" w:rsidP="00167340">
      <w:pPr>
        <w:pStyle w:val="DefinitionNum2"/>
      </w:pPr>
      <w:bookmarkStart w:id="760" w:name="_DTBK41933"/>
      <w:bookmarkEnd w:id="758"/>
      <w:r w:rsidRPr="00FB6786">
        <w:t>the Contractor</w:t>
      </w:r>
      <w:r w:rsidR="003E4491" w:rsidRPr="00FB6786">
        <w:t xml:space="preserve"> </w:t>
      </w:r>
      <w:r w:rsidR="007A6456" w:rsidRPr="00FB6786">
        <w:t xml:space="preserve">enters into with a Subcontractor; </w:t>
      </w:r>
      <w:r w:rsidR="003E4491" w:rsidRPr="00FB6786">
        <w:t>or</w:t>
      </w:r>
    </w:p>
    <w:p w14:paraId="120F4E21" w14:textId="77777777" w:rsidR="007A6456" w:rsidRPr="00FB6786" w:rsidRDefault="003E4491" w:rsidP="00167340">
      <w:pPr>
        <w:pStyle w:val="DefinitionNum2"/>
      </w:pPr>
      <w:bookmarkStart w:id="761" w:name="_DTBK41934"/>
      <w:bookmarkEnd w:id="760"/>
      <w:r w:rsidRPr="00FB6786">
        <w:t>a Subcontractor enters into</w:t>
      </w:r>
      <w:r w:rsidR="007A6456" w:rsidRPr="00FB6786">
        <w:t xml:space="preserve"> with another Subcontractor,</w:t>
      </w:r>
    </w:p>
    <w:p w14:paraId="7034F0D2" w14:textId="7E395335" w:rsidR="00806CBA" w:rsidRPr="00FB6786" w:rsidRDefault="00806CBA">
      <w:pPr>
        <w:pStyle w:val="IndentParaLevel1"/>
      </w:pPr>
      <w:bookmarkStart w:id="762" w:name="_DTBK40711"/>
      <w:bookmarkEnd w:id="759"/>
      <w:bookmarkEnd w:id="761"/>
      <w:r w:rsidRPr="00FB6786">
        <w:t xml:space="preserve">in connection with the </w:t>
      </w:r>
      <w:r w:rsidR="00D50E04">
        <w:t>Contractor's Activities</w:t>
      </w:r>
      <w:r w:rsidRPr="00FB6786">
        <w:t>.</w:t>
      </w:r>
    </w:p>
    <w:p w14:paraId="3A07A844" w14:textId="77777777" w:rsidR="00806CBA" w:rsidRPr="00FB6786" w:rsidRDefault="00806CBA" w:rsidP="00167340">
      <w:pPr>
        <w:pStyle w:val="Definition"/>
      </w:pPr>
      <w:bookmarkStart w:id="763" w:name="_DTBK40554"/>
      <w:bookmarkStart w:id="764" w:name="_Hlk81239816"/>
      <w:bookmarkEnd w:id="762"/>
      <w:r w:rsidRPr="00FB6786">
        <w:rPr>
          <w:b/>
        </w:rPr>
        <w:t>Subcontractor</w:t>
      </w:r>
      <w:r w:rsidRPr="00FB6786">
        <w:t xml:space="preserve"> means:</w:t>
      </w:r>
    </w:p>
    <w:p w14:paraId="52CF1BD5" w14:textId="783A0472" w:rsidR="00806CBA" w:rsidRPr="00FB6786" w:rsidRDefault="00806CBA" w:rsidP="00167340">
      <w:pPr>
        <w:pStyle w:val="DefinitionNum2"/>
      </w:pPr>
      <w:bookmarkStart w:id="765" w:name="_DTBK40712"/>
      <w:r w:rsidRPr="00FB6786">
        <w:t xml:space="preserve">any person who enters into a contract in connection with the </w:t>
      </w:r>
      <w:r w:rsidR="00D50E04">
        <w:t>Contractor's Activities</w:t>
      </w:r>
      <w:r w:rsidRPr="00FB6786">
        <w:t xml:space="preserve"> with </w:t>
      </w:r>
      <w:r w:rsidR="00AB77D9" w:rsidRPr="00FB6786">
        <w:t>the Contractor</w:t>
      </w:r>
      <w:r w:rsidRPr="00FB6786">
        <w:t xml:space="preserve"> or </w:t>
      </w:r>
      <w:r w:rsidR="00441930" w:rsidRPr="00FB6786">
        <w:t xml:space="preserve">any </w:t>
      </w:r>
      <w:r w:rsidRPr="00FB6786">
        <w:t>Significant Subcontractor</w:t>
      </w:r>
      <w:r w:rsidR="00EA01BD" w:rsidRPr="00FB6786">
        <w:t xml:space="preserve"> (a</w:t>
      </w:r>
      <w:r w:rsidR="00DA4B87" w:rsidRPr="00FB6786">
        <w:t xml:space="preserve">nd includes the </w:t>
      </w:r>
      <w:r w:rsidR="00EA01BD" w:rsidRPr="00FB6786">
        <w:t>Significant Subcontractors); and</w:t>
      </w:r>
    </w:p>
    <w:p w14:paraId="6E6BA021" w14:textId="77777777" w:rsidR="005341B9" w:rsidRPr="00FB6786" w:rsidRDefault="00D3510A" w:rsidP="00167340">
      <w:pPr>
        <w:pStyle w:val="DefinitionNum2"/>
      </w:pPr>
      <w:bookmarkStart w:id="766" w:name="_DTBK41935"/>
      <w:bookmarkEnd w:id="765"/>
      <w:r w:rsidRPr="00FB6786">
        <w:t>for the purpose</w:t>
      </w:r>
      <w:r w:rsidR="005341B9" w:rsidRPr="00FB6786">
        <w:t>s</w:t>
      </w:r>
      <w:r w:rsidRPr="00FB6786">
        <w:t xml:space="preserve"> of</w:t>
      </w:r>
      <w:r w:rsidR="005341B9" w:rsidRPr="00FB6786">
        <w:t>:</w:t>
      </w:r>
    </w:p>
    <w:bookmarkEnd w:id="766"/>
    <w:p w14:paraId="31EB0574" w14:textId="3698AB5C" w:rsidR="00EE384E" w:rsidRPr="00FB6786" w:rsidRDefault="00D3510A" w:rsidP="002009DC">
      <w:pPr>
        <w:pStyle w:val="Heading4"/>
        <w:numPr>
          <w:ilvl w:val="3"/>
          <w:numId w:val="415"/>
        </w:numPr>
      </w:pPr>
      <w:r w:rsidRPr="004962E2">
        <w:t xml:space="preserve">clauses </w:t>
      </w:r>
      <w:r w:rsidRPr="00DD7300">
        <w:fldChar w:fldCharType="begin"/>
      </w:r>
      <w:r w:rsidRPr="00FB6786">
        <w:instrText xml:space="preserve"> REF _Ref372104561 \r \h </w:instrText>
      </w:r>
      <w:r w:rsidR="00E91CE8" w:rsidRPr="00FB6786">
        <w:instrText xml:space="preserve"> \* MERGEFORMAT </w:instrText>
      </w:r>
      <w:r w:rsidRPr="00DD7300">
        <w:fldChar w:fldCharType="separate"/>
      </w:r>
      <w:r w:rsidR="00C1101A">
        <w:t>8.1</w:t>
      </w:r>
      <w:r w:rsidRPr="00DD7300">
        <w:fldChar w:fldCharType="end"/>
      </w:r>
      <w:r w:rsidR="00C316B5" w:rsidRPr="00FB6786">
        <w:t>,</w:t>
      </w:r>
      <w:r w:rsidR="00E42BA3" w:rsidRPr="00FB6786">
        <w:t xml:space="preserve"> </w:t>
      </w:r>
      <w:r w:rsidR="00D9494E" w:rsidRPr="00DD7300">
        <w:fldChar w:fldCharType="begin"/>
      </w:r>
      <w:r w:rsidR="00D9494E" w:rsidRPr="00FB6786">
        <w:instrText xml:space="preserve"> REF _Ref473724671 \w \h </w:instrText>
      </w:r>
      <w:r w:rsidR="004F192E" w:rsidRPr="00FB6786">
        <w:instrText xml:space="preserve"> \* MERGEFORMAT </w:instrText>
      </w:r>
      <w:r w:rsidR="00D9494E" w:rsidRPr="00DD7300">
        <w:fldChar w:fldCharType="separate"/>
      </w:r>
      <w:r w:rsidR="00C1101A">
        <w:t>8.5(b)</w:t>
      </w:r>
      <w:r w:rsidR="00D9494E" w:rsidRPr="00DD7300">
        <w:fldChar w:fldCharType="end"/>
      </w:r>
      <w:r w:rsidR="00FC2865" w:rsidRPr="00FB6786">
        <w:t>,</w:t>
      </w:r>
      <w:r w:rsidR="00CF79D2" w:rsidRPr="00FB6786">
        <w:t xml:space="preserve"> </w:t>
      </w:r>
      <w:r w:rsidR="00CF79D2" w:rsidRPr="00DD7300">
        <w:fldChar w:fldCharType="begin"/>
      </w:r>
      <w:r w:rsidR="00CF79D2" w:rsidRPr="00FB6786">
        <w:instrText xml:space="preserve"> REF _Ref472493823 \w \h </w:instrText>
      </w:r>
      <w:r w:rsidR="004F192E" w:rsidRPr="00FB6786">
        <w:instrText xml:space="preserve"> \* MERGEFORMAT </w:instrText>
      </w:r>
      <w:r w:rsidR="00CF79D2" w:rsidRPr="00DD7300">
        <w:fldChar w:fldCharType="separate"/>
      </w:r>
      <w:r w:rsidR="00C1101A">
        <w:t>8.5(c)</w:t>
      </w:r>
      <w:r w:rsidR="00CF79D2" w:rsidRPr="00DD7300">
        <w:fldChar w:fldCharType="end"/>
      </w:r>
      <w:r w:rsidR="00CF79D2" w:rsidRPr="00FB6786">
        <w:t>,</w:t>
      </w:r>
      <w:r w:rsidR="00EB1F34" w:rsidRPr="00FB6786">
        <w:t xml:space="preserve"> </w:t>
      </w:r>
      <w:r w:rsidR="00EB1F34" w:rsidRPr="00DD7300">
        <w:fldChar w:fldCharType="begin"/>
      </w:r>
      <w:r w:rsidR="00EB1F34" w:rsidRPr="00FB6786">
        <w:instrText xml:space="preserve"> REF _Ref370713566 \w \h </w:instrText>
      </w:r>
      <w:r w:rsidR="004F192E" w:rsidRPr="00FB6786">
        <w:instrText xml:space="preserve"> \* MERGEFORMAT </w:instrText>
      </w:r>
      <w:r w:rsidR="00EB1F34" w:rsidRPr="00DD7300">
        <w:fldChar w:fldCharType="separate"/>
      </w:r>
      <w:r w:rsidR="00C1101A">
        <w:t>8.5(d)</w:t>
      </w:r>
      <w:r w:rsidR="00EB1F34" w:rsidRPr="00DD7300">
        <w:fldChar w:fldCharType="end"/>
      </w:r>
      <w:r w:rsidR="00EB1F34" w:rsidRPr="00FB6786">
        <w:t>,</w:t>
      </w:r>
      <w:r w:rsidR="00B66952" w:rsidRPr="00DD7300">
        <w:fldChar w:fldCharType="begin"/>
      </w:r>
      <w:r w:rsidR="00B66952" w:rsidRPr="00FB6786">
        <w:instrText xml:space="preserve"> REF _Ref369613094 \w \h </w:instrText>
      </w:r>
      <w:r w:rsidR="00FB6786">
        <w:instrText xml:space="preserve"> \* MERGEFORMAT </w:instrText>
      </w:r>
      <w:r w:rsidR="00B66952" w:rsidRPr="00DD7300">
        <w:fldChar w:fldCharType="separate"/>
      </w:r>
      <w:r w:rsidR="00C1101A">
        <w:t>8.5(e)</w:t>
      </w:r>
      <w:r w:rsidR="00B66952" w:rsidRPr="00DD7300">
        <w:fldChar w:fldCharType="end"/>
      </w:r>
      <w:r w:rsidR="00B66952" w:rsidRPr="00FB6786">
        <w:t>,</w:t>
      </w:r>
      <w:r w:rsidR="00EB1F34" w:rsidRPr="00FB6786">
        <w:t xml:space="preserve"> </w:t>
      </w:r>
      <w:r w:rsidR="00B527F8">
        <w:fldChar w:fldCharType="begin"/>
      </w:r>
      <w:r w:rsidR="00B527F8">
        <w:instrText xml:space="preserve"> REF _Ref81928987 \w \h </w:instrText>
      </w:r>
      <w:r w:rsidR="00B527F8">
        <w:fldChar w:fldCharType="separate"/>
      </w:r>
      <w:r w:rsidR="00C1101A">
        <w:t>14.1</w:t>
      </w:r>
      <w:r w:rsidR="00B527F8">
        <w:fldChar w:fldCharType="end"/>
      </w:r>
      <w:r w:rsidR="001E4F5A" w:rsidRPr="00FB6786">
        <w:t xml:space="preserve">, </w:t>
      </w:r>
      <w:r w:rsidR="001E4F5A" w:rsidRPr="00DD7300">
        <w:fldChar w:fldCharType="begin"/>
      </w:r>
      <w:r w:rsidR="001E4F5A" w:rsidRPr="00FB6786">
        <w:instrText xml:space="preserve"> REF _Ref367125236 \n \h </w:instrText>
      </w:r>
      <w:r w:rsidR="00C555F9" w:rsidRPr="00FB6786">
        <w:instrText xml:space="preserve"> \* MERGEFORMAT </w:instrText>
      </w:r>
      <w:r w:rsidR="001E4F5A" w:rsidRPr="00DD7300">
        <w:fldChar w:fldCharType="separate"/>
      </w:r>
      <w:r w:rsidR="00C1101A">
        <w:t>35</w:t>
      </w:r>
      <w:r w:rsidR="001E4F5A" w:rsidRPr="00DD7300">
        <w:fldChar w:fldCharType="end"/>
      </w:r>
      <w:r w:rsidR="001253ED">
        <w:t xml:space="preserve"> and</w:t>
      </w:r>
      <w:r w:rsidR="009B6622" w:rsidRPr="00FB6786">
        <w:t xml:space="preserve"> </w:t>
      </w:r>
      <w:r w:rsidR="009B6622" w:rsidRPr="00DD7300">
        <w:fldChar w:fldCharType="begin"/>
      </w:r>
      <w:r w:rsidR="009B6622" w:rsidRPr="00FB6786">
        <w:instrText xml:space="preserve"> REF _Ref359274495 \w \h </w:instrText>
      </w:r>
      <w:r w:rsidR="00FB6786">
        <w:instrText xml:space="preserve"> \* MERGEFORMAT </w:instrText>
      </w:r>
      <w:r w:rsidR="009B6622" w:rsidRPr="00DD7300">
        <w:fldChar w:fldCharType="separate"/>
      </w:r>
      <w:r w:rsidR="00C1101A">
        <w:t>50.5</w:t>
      </w:r>
      <w:r w:rsidR="009B6622" w:rsidRPr="00DD7300">
        <w:fldChar w:fldCharType="end"/>
      </w:r>
      <w:r w:rsidR="00EE384E" w:rsidRPr="00FB6786">
        <w:t>;</w:t>
      </w:r>
      <w:r w:rsidR="00621591">
        <w:t xml:space="preserve"> </w:t>
      </w:r>
    </w:p>
    <w:p w14:paraId="203D0989" w14:textId="027DF112" w:rsidR="00697663" w:rsidRPr="00FB6786" w:rsidRDefault="00697663" w:rsidP="00697663">
      <w:pPr>
        <w:pStyle w:val="Heading4"/>
        <w:numPr>
          <w:ilvl w:val="3"/>
          <w:numId w:val="6"/>
        </w:numPr>
      </w:pPr>
      <w:bookmarkStart w:id="767" w:name="_DTBK41936"/>
      <w:r>
        <w:t xml:space="preserve">sections 2.3(a)(iii) to 2.3(a)(v) of </w:t>
      </w:r>
      <w:r w:rsidR="005E79A1">
        <w:t xml:space="preserve">Schedule 12 </w:t>
      </w:r>
      <w:r w:rsidR="005E79A1" w:rsidRPr="00A75B29">
        <w:rPr>
          <w:i/>
          <w:iCs/>
        </w:rPr>
        <w:t>(</w:t>
      </w:r>
      <w:r w:rsidR="003473D6" w:rsidRPr="00A75B29">
        <w:rPr>
          <w:i/>
          <w:iCs/>
        </w:rPr>
        <w:t>Relevant State Policies</w:t>
      </w:r>
      <w:r w:rsidR="005E79A1" w:rsidRPr="00A75B29">
        <w:rPr>
          <w:i/>
          <w:iCs/>
        </w:rPr>
        <w:t>)</w:t>
      </w:r>
      <w:r>
        <w:t>; and</w:t>
      </w:r>
    </w:p>
    <w:p w14:paraId="60A390CE" w14:textId="3495FB68" w:rsidR="00EE384E" w:rsidRPr="00FB6786" w:rsidRDefault="00291D3A" w:rsidP="00F30071">
      <w:pPr>
        <w:pStyle w:val="Heading4"/>
      </w:pPr>
      <w:bookmarkStart w:id="768" w:name="_DTBK41288"/>
      <w:bookmarkEnd w:id="767"/>
      <w:r w:rsidRPr="0048094C">
        <w:t>[</w:t>
      </w:r>
      <w:r w:rsidR="00E02365" w:rsidRPr="0048094C">
        <w:t>#</w:t>
      </w:r>
      <w:r w:rsidRPr="0048094C">
        <w:t>]</w:t>
      </w:r>
      <w:r w:rsidR="005341B9" w:rsidRPr="0048094C">
        <w:t xml:space="preserve"> of</w:t>
      </w:r>
      <w:r w:rsidR="005341B9" w:rsidRPr="00FB6786">
        <w:t xml:space="preserve"> the </w:t>
      </w:r>
      <w:r w:rsidR="0092476D" w:rsidRPr="00FB6786">
        <w:t>PSDR</w:t>
      </w:r>
      <w:r w:rsidR="00EE384E" w:rsidRPr="00FB6786">
        <w:t>,</w:t>
      </w:r>
    </w:p>
    <w:p w14:paraId="7DF705F9" w14:textId="6D3F2395" w:rsidR="00FF56E0" w:rsidRPr="00FB6786" w:rsidRDefault="00D3510A" w:rsidP="0058069E">
      <w:pPr>
        <w:pStyle w:val="IndentParaLevel2"/>
      </w:pPr>
      <w:bookmarkStart w:id="769" w:name="_DTBK40713"/>
      <w:bookmarkEnd w:id="763"/>
      <w:bookmarkEnd w:id="768"/>
      <w:r w:rsidRPr="00FB6786">
        <w:t>any person whose subcontract is in connection with the</w:t>
      </w:r>
      <w:r w:rsidR="006F4E42" w:rsidRPr="00FB6786">
        <w:t xml:space="preserve"> </w:t>
      </w:r>
      <w:r w:rsidR="00D50E04">
        <w:t>Contractor's Activities</w:t>
      </w:r>
      <w:r w:rsidR="006F4E42" w:rsidRPr="00FB6786">
        <w:t xml:space="preserve"> and is in a </w:t>
      </w:r>
      <w:r w:rsidRPr="00FB6786">
        <w:t xml:space="preserve">chain of contracts </w:t>
      </w:r>
      <w:r w:rsidR="005870CD" w:rsidRPr="00FB6786">
        <w:t>where</w:t>
      </w:r>
      <w:r w:rsidRPr="00FB6786">
        <w:t xml:space="preserve"> the ultimate contract is with </w:t>
      </w:r>
      <w:r w:rsidR="00AB77D9" w:rsidRPr="00FB6786">
        <w:t>the Contractor</w:t>
      </w:r>
      <w:r w:rsidRPr="00FB6786">
        <w:t xml:space="preserve"> or </w:t>
      </w:r>
      <w:r w:rsidR="00C316B5" w:rsidRPr="00FB6786">
        <w:t>any Significant Subcontractor</w:t>
      </w:r>
      <w:r w:rsidR="00EA01BD" w:rsidRPr="00FB6786">
        <w:t xml:space="preserve"> (and includes the Significant Subcontractors)</w:t>
      </w:r>
      <w:r w:rsidR="001E4F5A" w:rsidRPr="00FB6786">
        <w:t>.</w:t>
      </w:r>
    </w:p>
    <w:p w14:paraId="08AD2B2E" w14:textId="02967285" w:rsidR="00C61A48" w:rsidRPr="00F30071" w:rsidRDefault="003E4491" w:rsidP="00F30071">
      <w:pPr>
        <w:pStyle w:val="Definition"/>
        <w:numPr>
          <w:ilvl w:val="0"/>
          <w:numId w:val="0"/>
        </w:numPr>
        <w:ind w:left="964"/>
      </w:pPr>
      <w:bookmarkStart w:id="770" w:name="_DTBK40555"/>
      <w:bookmarkEnd w:id="764"/>
      <w:bookmarkEnd w:id="769"/>
      <w:r w:rsidRPr="00FB6786">
        <w:rPr>
          <w:b/>
        </w:rPr>
        <w:t>Subcontractor Direct Deed</w:t>
      </w:r>
      <w:r w:rsidRPr="00FB6786">
        <w:t xml:space="preserve"> means the direct deed in the form </w:t>
      </w:r>
      <w:r w:rsidR="006F4E42" w:rsidRPr="00FB6786">
        <w:t xml:space="preserve">set out in Schedule </w:t>
      </w:r>
      <w:r w:rsidR="00563486">
        <w:t>9</w:t>
      </w:r>
      <w:r w:rsidR="006F4E42" w:rsidRPr="00FB6786">
        <w:t>.</w:t>
      </w:r>
      <w:r w:rsidR="00D22244" w:rsidRPr="00FB6786">
        <w:t xml:space="preserve"> </w:t>
      </w:r>
      <w:r w:rsidR="00F7051E" w:rsidRPr="00F7051E">
        <w:t>[</w:t>
      </w:r>
      <w:r w:rsidR="00F7051E" w:rsidRPr="00B527F8">
        <w:rPr>
          <w:b/>
          <w:i/>
          <w:highlight w:val="lightGray"/>
        </w:rPr>
        <w:t>Drafting Note: The Principal will determine the need for this document based on the Contractor's contractual structure.</w:t>
      </w:r>
      <w:r w:rsidR="00D872CB" w:rsidRPr="00B7446E">
        <w:rPr>
          <w:b/>
          <w:i/>
          <w:highlight w:val="lightGray"/>
        </w:rPr>
        <w:t xml:space="preserve">  This document will give the Principal rights to know if there are disputes under the subcontract and also to have a novation of the subcontract to the Principal (or its nominee) if the </w:t>
      </w:r>
      <w:r w:rsidR="00316A40">
        <w:rPr>
          <w:b/>
          <w:i/>
          <w:highlight w:val="lightGray"/>
        </w:rPr>
        <w:t>Deed</w:t>
      </w:r>
      <w:r w:rsidR="00D872CB" w:rsidRPr="00B7446E">
        <w:rPr>
          <w:b/>
          <w:i/>
          <w:highlight w:val="lightGray"/>
        </w:rPr>
        <w:t xml:space="preserve"> is terminated.</w:t>
      </w:r>
      <w:r w:rsidR="00F7051E" w:rsidRPr="00F7051E">
        <w:t>]</w:t>
      </w:r>
    </w:p>
    <w:p w14:paraId="765E31CA" w14:textId="6D800A92" w:rsidR="00B42DC8" w:rsidRPr="00FB6786" w:rsidRDefault="00B42DC8" w:rsidP="00167340">
      <w:pPr>
        <w:pStyle w:val="Definition"/>
      </w:pPr>
      <w:bookmarkStart w:id="771" w:name="_DTBK40556"/>
      <w:bookmarkEnd w:id="770"/>
      <w:r w:rsidRPr="00FB6786">
        <w:rPr>
          <w:b/>
        </w:rPr>
        <w:t>Submitted Document</w:t>
      </w:r>
      <w:r w:rsidRPr="00FB6786">
        <w:t xml:space="preserve"> has the meaning given in the Review Procedures</w:t>
      </w:r>
      <w:r w:rsidR="00EE384E" w:rsidRPr="00FB6786">
        <w:t>.</w:t>
      </w:r>
    </w:p>
    <w:p w14:paraId="7CCBD166" w14:textId="77777777" w:rsidR="007665B3" w:rsidRPr="00B7428B" w:rsidRDefault="007665B3" w:rsidP="007665B3">
      <w:pPr>
        <w:pStyle w:val="Definition"/>
      </w:pPr>
      <w:bookmarkStart w:id="772" w:name="_DTBK40557"/>
      <w:bookmarkEnd w:id="771"/>
      <w:r w:rsidRPr="00B7428B">
        <w:rPr>
          <w:b/>
        </w:rPr>
        <w:t xml:space="preserve">Substantial Breach </w:t>
      </w:r>
      <w:r w:rsidRPr="00B7428B">
        <w:t>means a material or substantial breach of this Deed by the Principal and includes:</w:t>
      </w:r>
    </w:p>
    <w:p w14:paraId="322D2121" w14:textId="7417A9AF" w:rsidR="007665B3" w:rsidRPr="00B7428B" w:rsidRDefault="007665B3" w:rsidP="007665B3">
      <w:pPr>
        <w:pStyle w:val="DefinitionNum2"/>
      </w:pPr>
      <w:r w:rsidRPr="00B7428B">
        <w:t>failing to make a payment due under this Deed which is not the subject of a</w:t>
      </w:r>
      <w:r w:rsidR="007A4AF2">
        <w:t>n</w:t>
      </w:r>
      <w:r w:rsidRPr="00B7428B">
        <w:t xml:space="preserve"> </w:t>
      </w:r>
      <w:r w:rsidR="00C104DB">
        <w:t>Issue</w:t>
      </w:r>
      <w:r w:rsidRPr="00B7428B">
        <w:t xml:space="preserve">; </w:t>
      </w:r>
    </w:p>
    <w:p w14:paraId="2F858452" w14:textId="7E217747" w:rsidR="00CC028F" w:rsidRDefault="00CC028F" w:rsidP="007665B3">
      <w:pPr>
        <w:pStyle w:val="DefinitionNum2"/>
      </w:pPr>
      <w:r w:rsidRPr="00CC028F">
        <w:t>failing to have in place or effect and maintain the Insurances (Principal)</w:t>
      </w:r>
      <w:r>
        <w:t>; and</w:t>
      </w:r>
    </w:p>
    <w:p w14:paraId="085CB832" w14:textId="0E13D88C" w:rsidR="007665B3" w:rsidRPr="003708A1" w:rsidRDefault="007665B3" w:rsidP="007665B3">
      <w:pPr>
        <w:pStyle w:val="DefinitionNum2"/>
      </w:pPr>
      <w:r w:rsidRPr="00B7428B">
        <w:t>failing to give, or ensure the Contractor has, access to the Site in accordance with clause</w:t>
      </w:r>
      <w:r w:rsidR="00E51888">
        <w:t xml:space="preserve"> </w:t>
      </w:r>
      <w:r w:rsidR="00E51888">
        <w:fldChar w:fldCharType="begin"/>
      </w:r>
      <w:r w:rsidR="00E51888">
        <w:instrText xml:space="preserve"> REF _Ref95930965 \r \h </w:instrText>
      </w:r>
      <w:r w:rsidR="00E51888">
        <w:fldChar w:fldCharType="separate"/>
      </w:r>
      <w:r w:rsidR="00C1101A">
        <w:t>14.1(a)(i)</w:t>
      </w:r>
      <w:r w:rsidR="00E51888">
        <w:fldChar w:fldCharType="end"/>
      </w:r>
      <w:r w:rsidRPr="007665B3">
        <w:t>.</w:t>
      </w:r>
      <w:r w:rsidR="004A4159">
        <w:t xml:space="preserve"> [</w:t>
      </w:r>
      <w:r w:rsidR="004A4159" w:rsidRPr="00B7428B">
        <w:rPr>
          <w:b/>
          <w:i/>
          <w:highlight w:val="lightGray"/>
        </w:rPr>
        <w:t>Drafting Note: Any other events which constitute Substantial Breaches to be inserted on a project specific basis</w:t>
      </w:r>
      <w:r w:rsidR="004A4159">
        <w:t>.]</w:t>
      </w:r>
    </w:p>
    <w:p w14:paraId="17577853" w14:textId="5050B8C5" w:rsidR="007665B3" w:rsidRPr="00B7428B" w:rsidRDefault="007665B3" w:rsidP="007665B3">
      <w:pPr>
        <w:pStyle w:val="Definition"/>
      </w:pPr>
      <w:bookmarkStart w:id="773" w:name="_DTBK44408"/>
      <w:bookmarkStart w:id="774" w:name="_DTBK41937"/>
      <w:bookmarkEnd w:id="772"/>
      <w:r w:rsidRPr="00B7428B">
        <w:rPr>
          <w:b/>
          <w:bCs/>
        </w:rPr>
        <w:t>Survey Mark</w:t>
      </w:r>
      <w:r w:rsidRPr="00B7428B">
        <w:t xml:space="preserve"> in clause</w:t>
      </w:r>
      <w:r>
        <w:t xml:space="preserve"> </w:t>
      </w:r>
      <w:r w:rsidR="00E51888">
        <w:fldChar w:fldCharType="begin"/>
      </w:r>
      <w:r w:rsidR="00E51888">
        <w:instrText xml:space="preserve"> REF _Ref95930981 \r \h </w:instrText>
      </w:r>
      <w:r w:rsidR="00E51888">
        <w:fldChar w:fldCharType="separate"/>
      </w:r>
      <w:r w:rsidR="00C1101A">
        <w:t>11</w:t>
      </w:r>
      <w:r w:rsidR="00E51888">
        <w:fldChar w:fldCharType="end"/>
      </w:r>
      <w:r w:rsidRPr="00B7428B">
        <w:t>, means a survey peg, bench mark, reference mark, signal, alignment, level mark or any other mark for the purpose of setting out, checking or measuring the Contractor's Activities;</w:t>
      </w:r>
    </w:p>
    <w:p w14:paraId="28C3EE40" w14:textId="77777777" w:rsidR="00D41D9F" w:rsidRPr="00FB6786" w:rsidRDefault="00D41D9F" w:rsidP="00167340">
      <w:pPr>
        <w:pStyle w:val="Definition"/>
      </w:pPr>
      <w:bookmarkStart w:id="775" w:name="_DTBK40559"/>
      <w:bookmarkEnd w:id="773"/>
      <w:bookmarkEnd w:id="774"/>
      <w:r w:rsidRPr="00FB6786">
        <w:rPr>
          <w:b/>
        </w:rPr>
        <w:lastRenderedPageBreak/>
        <w:t>Tax</w:t>
      </w:r>
      <w:r w:rsidRPr="00FB6786">
        <w:t xml:space="preserve"> or </w:t>
      </w:r>
      <w:r w:rsidRPr="00FB6786">
        <w:rPr>
          <w:b/>
        </w:rPr>
        <w:t>Taxes</w:t>
      </w:r>
      <w:r w:rsidRPr="00FB6786">
        <w:t xml:space="preserve"> means any present or future tax, levy, impost, duty, rate, charge, fee, deduction or withholding of any nature, imposed or levied by an Authority</w:t>
      </w:r>
      <w:r w:rsidR="00E659AF" w:rsidRPr="00FB6786">
        <w:t xml:space="preserve"> or the </w:t>
      </w:r>
      <w:r w:rsidR="00FE1D5A" w:rsidRPr="00FB6786">
        <w:t>Principal</w:t>
      </w:r>
      <w:r w:rsidRPr="00FB6786">
        <w:t>, together with any interest, penalty, charge, fee or other amount imposed or made on, or in connection with, any of the foregoing, but excluding any Rates.</w:t>
      </w:r>
    </w:p>
    <w:p w14:paraId="7F97DB52" w14:textId="77777777" w:rsidR="00177B83" w:rsidRPr="00FB6786" w:rsidRDefault="00177B83" w:rsidP="00167340">
      <w:pPr>
        <w:pStyle w:val="Definition"/>
        <w:rPr>
          <w:rFonts w:eastAsia="SimSun"/>
          <w:lang w:eastAsia="zh-CN"/>
        </w:rPr>
      </w:pPr>
      <w:bookmarkStart w:id="776" w:name="_DTBK40560"/>
      <w:bookmarkEnd w:id="775"/>
      <w:r w:rsidRPr="00FB6786">
        <w:rPr>
          <w:rFonts w:eastAsia="SimSun"/>
          <w:b/>
          <w:lang w:eastAsia="zh-CN"/>
        </w:rPr>
        <w:t>Tax Invoice</w:t>
      </w:r>
      <w:r w:rsidRPr="00FB6786">
        <w:rPr>
          <w:rFonts w:eastAsia="SimSun"/>
          <w:lang w:eastAsia="zh-CN"/>
        </w:rPr>
        <w:t xml:space="preserve"> has the meaning given in the GST Law.</w:t>
      </w:r>
    </w:p>
    <w:p w14:paraId="51D09EF7" w14:textId="5C199EEC" w:rsidR="00D65080" w:rsidRPr="00A306F7" w:rsidRDefault="00D65080" w:rsidP="00A75B29">
      <w:pPr>
        <w:pStyle w:val="Definition"/>
        <w:numPr>
          <w:ilvl w:val="0"/>
          <w:numId w:val="4"/>
        </w:numPr>
      </w:pPr>
      <w:bookmarkStart w:id="777" w:name="_DTBK40562"/>
      <w:bookmarkEnd w:id="776"/>
      <w:r>
        <w:rPr>
          <w:b/>
        </w:rPr>
        <w:t xml:space="preserve">Temporary Equipment </w:t>
      </w:r>
      <w:r>
        <w:t xml:space="preserve">means all plant, machinery and equipment and other items used by the Contractor or its Subcontractors solely for the purpose of enabling or facilitating delivery of the Works (as the case may be) which </w:t>
      </w:r>
      <w:r w:rsidRPr="00A306F7">
        <w:t>does not and will not become part of the Works or Returned Assets</w:t>
      </w:r>
      <w:r>
        <w:t>, but excludes Temporary Works.</w:t>
      </w:r>
    </w:p>
    <w:p w14:paraId="65AF082C" w14:textId="254B3097" w:rsidR="00302CC9" w:rsidRPr="00FB6786" w:rsidRDefault="00302CC9" w:rsidP="00167340">
      <w:pPr>
        <w:pStyle w:val="Definition"/>
      </w:pPr>
      <w:r w:rsidRPr="00FB6786">
        <w:rPr>
          <w:b/>
        </w:rPr>
        <w:t>Temporary Works</w:t>
      </w:r>
      <w:r w:rsidRPr="00FB6786">
        <w:t xml:space="preserve"> means the temporary physical </w:t>
      </w:r>
      <w:r w:rsidR="009B6622" w:rsidRPr="00FB6786">
        <w:rPr>
          <w:lang w:eastAsia="zh-CN"/>
        </w:rPr>
        <w:t xml:space="preserve">things or </w:t>
      </w:r>
      <w:r w:rsidRPr="00FB6786">
        <w:t xml:space="preserve">works which </w:t>
      </w:r>
      <w:r w:rsidR="00AB77D9" w:rsidRPr="00FB6786">
        <w:t>the Contractor</w:t>
      </w:r>
      <w:r w:rsidRPr="00FB6786">
        <w:t xml:space="preserve"> must design, supply, construct, install, produce or complete for the purpose of carrying out the </w:t>
      </w:r>
      <w:r w:rsidR="00D50E04">
        <w:t>Contractor's Activities</w:t>
      </w:r>
      <w:r w:rsidRPr="00FB6786">
        <w:t xml:space="preserve"> </w:t>
      </w:r>
      <w:r w:rsidR="009B6622" w:rsidRPr="00FB6786">
        <w:t xml:space="preserve">and includes </w:t>
      </w:r>
      <w:r w:rsidRPr="00FB6786">
        <w:t>access, ingress, egress and laydown requirements</w:t>
      </w:r>
      <w:r w:rsidR="00A97BF0" w:rsidRPr="00FB6786">
        <w:t xml:space="preserve">, </w:t>
      </w:r>
      <w:r w:rsidR="000D6758" w:rsidRPr="00FB6786">
        <w:t xml:space="preserve">but </w:t>
      </w:r>
      <w:r w:rsidR="009B6622" w:rsidRPr="00FB6786">
        <w:t xml:space="preserve">excludes </w:t>
      </w:r>
      <w:r w:rsidR="006A04F2">
        <w:t xml:space="preserve">the </w:t>
      </w:r>
      <w:r w:rsidR="000D6758" w:rsidRPr="00FB6786">
        <w:t>Returned Assets.</w:t>
      </w:r>
    </w:p>
    <w:p w14:paraId="48DADBDE" w14:textId="77F36F6E" w:rsidR="007665B3" w:rsidRPr="00B7428B" w:rsidRDefault="007665B3" w:rsidP="007665B3">
      <w:pPr>
        <w:pStyle w:val="Definition"/>
      </w:pPr>
      <w:bookmarkStart w:id="778" w:name="_DTBK40563"/>
      <w:bookmarkEnd w:id="777"/>
      <w:r w:rsidRPr="00B7428B">
        <w:rPr>
          <w:b/>
        </w:rPr>
        <w:t xml:space="preserve">Termination for Convenience Payment </w:t>
      </w:r>
      <w:r w:rsidRPr="00B7428B">
        <w:t xml:space="preserve">has the meaning given in clause </w:t>
      </w:r>
      <w:r w:rsidRPr="00B7428B">
        <w:fldChar w:fldCharType="begin"/>
      </w:r>
      <w:r w:rsidRPr="00B7428B">
        <w:instrText xml:space="preserve"> REF _Ref63069902 \w \h  \* MERGEFORMAT </w:instrText>
      </w:r>
      <w:r w:rsidRPr="00B7428B">
        <w:fldChar w:fldCharType="separate"/>
      </w:r>
      <w:r w:rsidR="00C1101A">
        <w:t>41.2(d)</w:t>
      </w:r>
      <w:r w:rsidRPr="00B7428B">
        <w:fldChar w:fldCharType="end"/>
      </w:r>
      <w:r w:rsidRPr="00B7428B">
        <w:t>.</w:t>
      </w:r>
    </w:p>
    <w:p w14:paraId="0F31AF24" w14:textId="77777777" w:rsidR="007665B3" w:rsidRPr="00B7428B" w:rsidRDefault="007665B3" w:rsidP="007665B3">
      <w:pPr>
        <w:pStyle w:val="Definition"/>
        <w:rPr>
          <w:rFonts w:eastAsia="SimSun"/>
        </w:rPr>
      </w:pPr>
      <w:r w:rsidRPr="00B7428B">
        <w:rPr>
          <w:rFonts w:eastAsia="SimSun"/>
          <w:b/>
        </w:rPr>
        <w:t>Termination Payment</w:t>
      </w:r>
      <w:r w:rsidRPr="00B7428B">
        <w:rPr>
          <w:rFonts w:eastAsia="SimSun"/>
        </w:rPr>
        <w:t xml:space="preserve"> means a Termination for Convenience Payment or a Default Termination Payment, as applicable.</w:t>
      </w:r>
    </w:p>
    <w:p w14:paraId="06D9672A" w14:textId="685FED25" w:rsidR="00B77C37" w:rsidRDefault="00B77C37" w:rsidP="00B77C37">
      <w:pPr>
        <w:pStyle w:val="Definition"/>
      </w:pPr>
      <w:r>
        <w:rPr>
          <w:b/>
        </w:rPr>
        <w:t xml:space="preserve">Third Party IP Rights </w:t>
      </w:r>
      <w:r>
        <w:t xml:space="preserve">means any Intellectual Property Rights in or relating to the </w:t>
      </w:r>
      <w:r w:rsidR="00505055">
        <w:t>Contractor's</w:t>
      </w:r>
      <w:r w:rsidR="00505055">
        <w:rPr>
          <w:spacing w:val="1"/>
        </w:rPr>
        <w:t xml:space="preserve"> </w:t>
      </w:r>
      <w:r>
        <w:t>Activities that are not capable of being vested in the Principal because the Contractor does not</w:t>
      </w:r>
      <w:r>
        <w:rPr>
          <w:spacing w:val="-54"/>
        </w:rPr>
        <w:t xml:space="preserve"> </w:t>
      </w:r>
      <w:r>
        <w:t>own</w:t>
      </w:r>
      <w:r>
        <w:rPr>
          <w:spacing w:val="-2"/>
        </w:rPr>
        <w:t xml:space="preserve"> </w:t>
      </w:r>
      <w:r>
        <w:t>and</w:t>
      </w:r>
      <w:r>
        <w:rPr>
          <w:spacing w:val="1"/>
        </w:rPr>
        <w:t xml:space="preserve"> </w:t>
      </w:r>
      <w:r>
        <w:t>is</w:t>
      </w:r>
      <w:r>
        <w:rPr>
          <w:spacing w:val="-1"/>
        </w:rPr>
        <w:t xml:space="preserve"> </w:t>
      </w:r>
      <w:r>
        <w:t>unable</w:t>
      </w:r>
      <w:r>
        <w:rPr>
          <w:spacing w:val="-1"/>
        </w:rPr>
        <w:t xml:space="preserve"> </w:t>
      </w:r>
      <w:r>
        <w:t>to</w:t>
      </w:r>
      <w:r>
        <w:rPr>
          <w:spacing w:val="-2"/>
        </w:rPr>
        <w:t xml:space="preserve"> </w:t>
      </w:r>
      <w:r>
        <w:t>acquire</w:t>
      </w:r>
      <w:r>
        <w:rPr>
          <w:spacing w:val="-1"/>
        </w:rPr>
        <w:t xml:space="preserve"> </w:t>
      </w:r>
      <w:r>
        <w:t>those</w:t>
      </w:r>
      <w:r>
        <w:rPr>
          <w:spacing w:val="1"/>
        </w:rPr>
        <w:t xml:space="preserve"> </w:t>
      </w:r>
      <w:r>
        <w:t>Intellectual Property</w:t>
      </w:r>
      <w:r>
        <w:rPr>
          <w:spacing w:val="-2"/>
        </w:rPr>
        <w:t xml:space="preserve"> </w:t>
      </w:r>
      <w:r>
        <w:t>Rights.</w:t>
      </w:r>
    </w:p>
    <w:p w14:paraId="5D576E4D" w14:textId="77777777" w:rsidR="00B77C37" w:rsidRDefault="00B77C37" w:rsidP="00B77C37">
      <w:pPr>
        <w:pStyle w:val="Definition"/>
      </w:pPr>
      <w:bookmarkStart w:id="779" w:name="_DTBK40564"/>
      <w:bookmarkEnd w:id="778"/>
      <w:r w:rsidRPr="00C038CA">
        <w:rPr>
          <w:b/>
        </w:rPr>
        <w:t>Trade Marks</w:t>
      </w:r>
      <w:r w:rsidRPr="00343E63">
        <w:t xml:space="preserve"> means </w:t>
      </w:r>
      <w:r>
        <w:t>any trade marks specified by the Principal to the Contractor in writing</w:t>
      </w:r>
      <w:r w:rsidRPr="00B407C0">
        <w:t xml:space="preserve"> and any other trademarks used by or on behalf of </w:t>
      </w:r>
      <w:r>
        <w:t>the Contractor</w:t>
      </w:r>
      <w:r w:rsidRPr="00B407C0">
        <w:t xml:space="preserve"> </w:t>
      </w:r>
      <w:r>
        <w:t xml:space="preserve">or a Contractor Associate </w:t>
      </w:r>
      <w:r w:rsidRPr="00B407C0">
        <w:t xml:space="preserve">in relation to </w:t>
      </w:r>
      <w:r>
        <w:t>the Project</w:t>
      </w:r>
      <w:r w:rsidRPr="00B407C0">
        <w:t xml:space="preserve"> (other than those trademarks of </w:t>
      </w:r>
      <w:r>
        <w:t xml:space="preserve">any Contractor Associate </w:t>
      </w:r>
      <w:r w:rsidRPr="00B407C0">
        <w:t xml:space="preserve">which are used in their business generally and are applied by them to devices or equipment they supply, but which do not include, directly or indirectly, any brands which are created or developed in connection with, </w:t>
      </w:r>
      <w:r>
        <w:t>the Project</w:t>
      </w:r>
      <w:r w:rsidRPr="00B407C0">
        <w:t xml:space="preserve"> or any part of </w:t>
      </w:r>
      <w:r>
        <w:t>the Project</w:t>
      </w:r>
      <w:r w:rsidRPr="00B407C0">
        <w:t>).</w:t>
      </w:r>
    </w:p>
    <w:p w14:paraId="7E2F7B14" w14:textId="4F4A7AAF" w:rsidR="0038738F" w:rsidRPr="00FB6786" w:rsidRDefault="0038738F" w:rsidP="00167340">
      <w:pPr>
        <w:pStyle w:val="Definition"/>
      </w:pPr>
      <w:bookmarkStart w:id="780" w:name="_DTBK40565"/>
      <w:bookmarkEnd w:id="779"/>
      <w:r w:rsidRPr="00FB6786">
        <w:rPr>
          <w:b/>
        </w:rPr>
        <w:t xml:space="preserve">Traffic Management </w:t>
      </w:r>
      <w:r w:rsidR="00072B8F">
        <w:rPr>
          <w:b/>
        </w:rPr>
        <w:t>Plan</w:t>
      </w:r>
      <w:r w:rsidR="00072B8F" w:rsidRPr="00FB6786">
        <w:t xml:space="preserve"> </w:t>
      </w:r>
      <w:r w:rsidRPr="00FB6786">
        <w:t>means</w:t>
      </w:r>
      <w:r w:rsidR="00072B8F">
        <w:t xml:space="preserve"> </w:t>
      </w:r>
      <w:r w:rsidR="00072B8F">
        <w:rPr>
          <w:bCs/>
        </w:rPr>
        <w:t>the traffic management plan set out in the Site Access and Interface Protocols.</w:t>
      </w:r>
      <w:r w:rsidR="00EE384E" w:rsidRPr="00FB6786">
        <w:t xml:space="preserve"> </w:t>
      </w:r>
      <w:r w:rsidR="00F7051E" w:rsidRPr="00F7051E">
        <w:t>[</w:t>
      </w:r>
      <w:r w:rsidR="00F7051E" w:rsidRPr="00B527F8">
        <w:rPr>
          <w:b/>
          <w:i/>
          <w:highlight w:val="lightGray"/>
        </w:rPr>
        <w:t>Drafting Note: to be completed on a project specific basis.</w:t>
      </w:r>
      <w:r w:rsidR="00F7051E" w:rsidRPr="00F7051E">
        <w:t>]</w:t>
      </w:r>
    </w:p>
    <w:p w14:paraId="32A048CB" w14:textId="0CE1B476" w:rsidR="002E770F" w:rsidRPr="00B527F8" w:rsidRDefault="002E770F" w:rsidP="00621591">
      <w:pPr>
        <w:pStyle w:val="Definition"/>
      </w:pPr>
      <w:bookmarkStart w:id="781" w:name="_DTBK40567"/>
      <w:bookmarkEnd w:id="780"/>
      <w:r>
        <w:rPr>
          <w:b/>
        </w:rPr>
        <w:t xml:space="preserve">Transparent Dealings Basis </w:t>
      </w:r>
      <w:r>
        <w:t xml:space="preserve">has the meaning given in clause </w:t>
      </w:r>
      <w:r>
        <w:fldChar w:fldCharType="begin"/>
      </w:r>
      <w:r>
        <w:instrText xml:space="preserve"> REF _Ref49450180 \w \h </w:instrText>
      </w:r>
      <w:r>
        <w:fldChar w:fldCharType="separate"/>
      </w:r>
      <w:r w:rsidR="00C1101A">
        <w:t>4.2(a)(v)</w:t>
      </w:r>
      <w:r>
        <w:fldChar w:fldCharType="end"/>
      </w:r>
      <w:r>
        <w:rPr>
          <w:b/>
        </w:rPr>
        <w:t>.</w:t>
      </w:r>
    </w:p>
    <w:p w14:paraId="2B0613C6" w14:textId="77777777" w:rsidR="007665B3" w:rsidRPr="00B7428B" w:rsidRDefault="007665B3" w:rsidP="007665B3">
      <w:pPr>
        <w:pStyle w:val="Definition"/>
      </w:pPr>
      <w:bookmarkStart w:id="782" w:name="_Hlk96602176"/>
      <w:bookmarkStart w:id="783" w:name="_DTBK41938"/>
      <w:bookmarkStart w:id="784" w:name="_DTBK40568"/>
      <w:bookmarkEnd w:id="781"/>
      <w:r w:rsidRPr="00B7428B">
        <w:rPr>
          <w:b/>
          <w:bCs/>
        </w:rPr>
        <w:t>Uninsurable Risk</w:t>
      </w:r>
      <w:r w:rsidRPr="00B7428B">
        <w:t xml:space="preserve"> means any:</w:t>
      </w:r>
    </w:p>
    <w:p w14:paraId="2331546B" w14:textId="77777777" w:rsidR="007665B3" w:rsidRPr="00B7428B" w:rsidDel="003D5E0F" w:rsidRDefault="007665B3" w:rsidP="007665B3">
      <w:pPr>
        <w:pStyle w:val="DefinitionNum2"/>
      </w:pPr>
      <w:r w:rsidRPr="00B7428B" w:rsidDel="003D5E0F">
        <w:t>war, civil war, rebellion, revolution, military usurped power or mutiny, military insurrection, military commotion or other civil commotion;</w:t>
      </w:r>
    </w:p>
    <w:p w14:paraId="36805D45" w14:textId="2746D7DC" w:rsidR="007665B3" w:rsidRPr="00B7428B" w:rsidDel="003D5E0F" w:rsidRDefault="007665B3" w:rsidP="007665B3">
      <w:pPr>
        <w:pStyle w:val="DefinitionNum2"/>
      </w:pPr>
      <w:r w:rsidRPr="00B7428B" w:rsidDel="003D5E0F">
        <w:t>nuclear or biological contamination</w:t>
      </w:r>
      <w:r w:rsidR="008E6E6D">
        <w:t xml:space="preserve"> (not including the disease commonly known as coronavirus disease (COVID-19) and any related virus)</w:t>
      </w:r>
      <w:r w:rsidRPr="00B7428B" w:rsidDel="003D5E0F">
        <w:t>;</w:t>
      </w:r>
    </w:p>
    <w:p w14:paraId="7586F615" w14:textId="77777777" w:rsidR="007665B3" w:rsidRPr="00B7428B" w:rsidDel="003D5E0F" w:rsidRDefault="007665B3" w:rsidP="007665B3">
      <w:pPr>
        <w:pStyle w:val="DefinitionNum2"/>
      </w:pPr>
      <w:r w:rsidRPr="00B7428B" w:rsidDel="003D5E0F">
        <w:t>ionising radiation or contamination by radioactivity;</w:t>
      </w:r>
    </w:p>
    <w:p w14:paraId="559B718C" w14:textId="77777777" w:rsidR="007665B3" w:rsidRPr="00B7428B" w:rsidRDefault="007665B3" w:rsidP="007665B3">
      <w:pPr>
        <w:pStyle w:val="DefinitionNum2"/>
      </w:pPr>
      <w:r w:rsidRPr="00B7428B" w:rsidDel="003D5E0F">
        <w:t xml:space="preserve">terrorist act occurring on the </w:t>
      </w:r>
      <w:r w:rsidRPr="00B7428B">
        <w:t>Site</w:t>
      </w:r>
      <w:r w:rsidRPr="00B7428B" w:rsidDel="003D5E0F">
        <w:t xml:space="preserve"> (except to the extent coverage is provided for a declared terrorist incident by operation of the </w:t>
      </w:r>
      <w:r w:rsidRPr="00B7428B" w:rsidDel="003D5E0F">
        <w:rPr>
          <w:i/>
        </w:rPr>
        <w:t>Terrorism Insurance Act 2003</w:t>
      </w:r>
      <w:r w:rsidRPr="00B7428B" w:rsidDel="003D5E0F">
        <w:t xml:space="preserve"> (Cth))</w:t>
      </w:r>
      <w:r w:rsidRPr="00B7428B">
        <w:t xml:space="preserve">; </w:t>
      </w:r>
    </w:p>
    <w:p w14:paraId="475FF3AE" w14:textId="77777777" w:rsidR="007665B3" w:rsidRPr="00B7428B" w:rsidRDefault="007665B3" w:rsidP="007665B3">
      <w:pPr>
        <w:pStyle w:val="IndentParaLevel1"/>
        <w:numPr>
          <w:ilvl w:val="0"/>
          <w:numId w:val="0"/>
        </w:numPr>
        <w:ind w:left="964"/>
      </w:pPr>
      <w:r w:rsidRPr="00B7428B">
        <w:t>save to the extent caused or contributed to by the Contractor or any Contractor Associate.</w:t>
      </w:r>
    </w:p>
    <w:bookmarkEnd w:id="782"/>
    <w:p w14:paraId="47982B67" w14:textId="6BD82F88" w:rsidR="00064D54" w:rsidRDefault="00C16AB2" w:rsidP="00064D54">
      <w:pPr>
        <w:pStyle w:val="Definition"/>
      </w:pPr>
      <w:r>
        <w:rPr>
          <w:b/>
        </w:rPr>
        <w:t>[</w:t>
      </w:r>
      <w:r w:rsidR="00064D54" w:rsidRPr="00B527F8">
        <w:rPr>
          <w:b/>
        </w:rPr>
        <w:t>Unknown Contamination</w:t>
      </w:r>
      <w:r w:rsidR="00064D54">
        <w:t xml:space="preserve"> means Contamination to the extent that:</w:t>
      </w:r>
    </w:p>
    <w:p w14:paraId="33C5D719" w14:textId="10F1EB21" w:rsidR="00064D54" w:rsidRDefault="00064D54" w:rsidP="00B527F8">
      <w:pPr>
        <w:pStyle w:val="DefinitionNum2"/>
      </w:pPr>
      <w:bookmarkStart w:id="785" w:name="_DTBK41939"/>
      <w:bookmarkEnd w:id="783"/>
      <w:r>
        <w:t>in the case of Contamination in existence on, in, over, under or about the Site at the date of this Deed, such Contamination:</w:t>
      </w:r>
    </w:p>
    <w:p w14:paraId="47D9BB44" w14:textId="56F0447A" w:rsidR="00064D54" w:rsidRDefault="00064D54" w:rsidP="00B527F8">
      <w:pPr>
        <w:pStyle w:val="DefinitionNum3"/>
      </w:pPr>
      <w:bookmarkStart w:id="786" w:name="_DTBK41940"/>
      <w:bookmarkEnd w:id="785"/>
      <w:r>
        <w:lastRenderedPageBreak/>
        <w:t>was not known, or substantially known, to the Contractor at the date of this Deed; and</w:t>
      </w:r>
    </w:p>
    <w:p w14:paraId="06F1E9BC" w14:textId="01572054" w:rsidR="00064D54" w:rsidRDefault="00064D54" w:rsidP="00B527F8">
      <w:pPr>
        <w:pStyle w:val="DefinitionNum3"/>
      </w:pPr>
      <w:bookmarkStart w:id="787" w:name="_DTBK41941"/>
      <w:bookmarkEnd w:id="786"/>
      <w:r>
        <w:t xml:space="preserve">differs materially in nature, extent, volume, type, location or scope from what could have been </w:t>
      </w:r>
      <w:r w:rsidRPr="000C5FC5">
        <w:t>reasonably anticipated or foreseen at the</w:t>
      </w:r>
      <w:r>
        <w:t xml:space="preserve"> Contract </w:t>
      </w:r>
      <w:r w:rsidRPr="000C5FC5">
        <w:t xml:space="preserve">Date by a prudent and competent contractor in the position of the Contractor, who had done those things that the Contractor warrants under clause </w:t>
      </w:r>
      <w:r>
        <w:fldChar w:fldCharType="begin"/>
      </w:r>
      <w:r>
        <w:instrText xml:space="preserve"> REF _Ref64903258 \w \h </w:instrText>
      </w:r>
      <w:r>
        <w:fldChar w:fldCharType="separate"/>
      </w:r>
      <w:r w:rsidR="00C1101A">
        <w:t>10.4</w:t>
      </w:r>
      <w:r>
        <w:fldChar w:fldCharType="end"/>
      </w:r>
      <w:r w:rsidRPr="000C5FC5">
        <w:t xml:space="preserve"> that it has done</w:t>
      </w:r>
      <w:r>
        <w:t>; or</w:t>
      </w:r>
    </w:p>
    <w:p w14:paraId="1A237D2B" w14:textId="735D7129" w:rsidR="00C16AB2" w:rsidRDefault="00064D54">
      <w:pPr>
        <w:pStyle w:val="DefinitionNum2"/>
      </w:pPr>
      <w:bookmarkStart w:id="788" w:name="_DTBK40714"/>
      <w:bookmarkEnd w:id="787"/>
      <w:r>
        <w:t xml:space="preserve">in the case of Contamination in existence outside the Site at the date of this Deed which migrates onto the Site after the date of this Deed, it could not have been </w:t>
      </w:r>
      <w:r w:rsidRPr="000C5FC5">
        <w:t>reasonably anticipated or foreseen at the</w:t>
      </w:r>
      <w:r>
        <w:t xml:space="preserve"> Contract </w:t>
      </w:r>
      <w:r w:rsidRPr="000C5FC5">
        <w:t xml:space="preserve">Date by a prudent and competent contractor in the position of the Contractor, who had done those things that the Contractor warrants under clause </w:t>
      </w:r>
      <w:r>
        <w:fldChar w:fldCharType="begin"/>
      </w:r>
      <w:r>
        <w:instrText xml:space="preserve"> REF _Ref64903258 \w \h </w:instrText>
      </w:r>
      <w:r>
        <w:fldChar w:fldCharType="separate"/>
      </w:r>
      <w:r w:rsidR="00C1101A">
        <w:t>10.4</w:t>
      </w:r>
      <w:r>
        <w:fldChar w:fldCharType="end"/>
      </w:r>
      <w:r w:rsidRPr="000C5FC5">
        <w:t xml:space="preserve"> that it has done</w:t>
      </w:r>
      <w:r>
        <w:t xml:space="preserve"> that such Contamination would migrate onto the Site as a result of the Contractor’s Activities</w:t>
      </w:r>
      <w:r w:rsidR="0024193F">
        <w:t>.</w:t>
      </w:r>
      <w:r w:rsidR="00C16AB2">
        <w:t>]</w:t>
      </w:r>
    </w:p>
    <w:p w14:paraId="09A09676" w14:textId="1667579F" w:rsidR="00064D54" w:rsidRDefault="00C16AB2" w:rsidP="00A75B29">
      <w:pPr>
        <w:pStyle w:val="IndentParaLevel1"/>
      </w:pPr>
      <w:r>
        <w:t>[</w:t>
      </w:r>
      <w:r w:rsidR="00FC3229" w:rsidRPr="00A75B29">
        <w:rPr>
          <w:b/>
          <w:bCs/>
          <w:i/>
          <w:iCs/>
          <w:highlight w:val="lightGray"/>
        </w:rPr>
        <w:t xml:space="preserve">Drafting </w:t>
      </w:r>
      <w:r w:rsidRPr="00A75B29">
        <w:rPr>
          <w:b/>
          <w:bCs/>
          <w:i/>
          <w:iCs/>
          <w:highlight w:val="lightGray"/>
        </w:rPr>
        <w:t xml:space="preserve">Note: </w:t>
      </w:r>
      <w:r w:rsidR="00FC3229" w:rsidRPr="00A75B29">
        <w:rPr>
          <w:b/>
          <w:bCs/>
          <w:i/>
          <w:iCs/>
          <w:highlight w:val="lightGray"/>
        </w:rPr>
        <w:t>The a</w:t>
      </w:r>
      <w:r w:rsidRPr="00A75B29">
        <w:rPr>
          <w:b/>
          <w:bCs/>
          <w:i/>
          <w:iCs/>
          <w:highlight w:val="lightGray"/>
        </w:rPr>
        <w:t xml:space="preserve">pplication of </w:t>
      </w:r>
      <w:r w:rsidR="00FC3229" w:rsidRPr="00A75B29">
        <w:rPr>
          <w:b/>
          <w:bCs/>
          <w:i/>
          <w:iCs/>
          <w:highlight w:val="lightGray"/>
        </w:rPr>
        <w:t xml:space="preserve">the </w:t>
      </w:r>
      <w:r w:rsidRPr="00A75B29">
        <w:rPr>
          <w:b/>
          <w:bCs/>
          <w:i/>
          <w:iCs/>
          <w:highlight w:val="lightGray"/>
        </w:rPr>
        <w:t xml:space="preserve">Unknown Contamination regime </w:t>
      </w:r>
      <w:r w:rsidR="00FC3229" w:rsidRPr="00A75B29">
        <w:rPr>
          <w:b/>
          <w:bCs/>
          <w:i/>
          <w:iCs/>
          <w:highlight w:val="lightGray"/>
        </w:rPr>
        <w:t>should be considered on a project specific basis in conjunction with the risk sharing regime selected</w:t>
      </w:r>
      <w:r w:rsidRPr="00A75B29">
        <w:rPr>
          <w:b/>
          <w:bCs/>
          <w:i/>
          <w:iCs/>
          <w:highlight w:val="lightGray"/>
        </w:rPr>
        <w:t>.  For example, the Contractor may not agree to any pain share applying to unknown contam</w:t>
      </w:r>
      <w:r w:rsidR="00FC3229" w:rsidRPr="00A75B29">
        <w:rPr>
          <w:b/>
          <w:bCs/>
          <w:i/>
          <w:iCs/>
          <w:highlight w:val="lightGray"/>
        </w:rPr>
        <w:t>ination.  Similarly, it may be more appropriate to baseline what is 'unknown' from the date that the further contamination investigations are performed</w:t>
      </w:r>
      <w:r w:rsidRPr="00A75B29">
        <w:rPr>
          <w:b/>
          <w:bCs/>
          <w:i/>
          <w:iCs/>
          <w:highlight w:val="lightGray"/>
        </w:rPr>
        <w:t>.</w:t>
      </w:r>
      <w:r w:rsidR="0024193F">
        <w:t>]</w:t>
      </w:r>
    </w:p>
    <w:p w14:paraId="4A155682" w14:textId="4319A518" w:rsidR="00621591" w:rsidRPr="000C5FC5" w:rsidRDefault="00621591" w:rsidP="00621591">
      <w:pPr>
        <w:pStyle w:val="Definition"/>
      </w:pPr>
      <w:bookmarkStart w:id="789" w:name="_DTBK41942"/>
      <w:bookmarkStart w:id="790" w:name="_DTBK40569"/>
      <w:bookmarkEnd w:id="784"/>
      <w:bookmarkEnd w:id="788"/>
      <w:r w:rsidRPr="00621591">
        <w:rPr>
          <w:b/>
        </w:rPr>
        <w:t xml:space="preserve">Unknown Inaccurate Principal Geotechnical Data </w:t>
      </w:r>
      <w:r w:rsidRPr="000C5FC5">
        <w:t>means a material inaccuracy in the Principal Geotechnical Data to the extent the inaccuracy:</w:t>
      </w:r>
    </w:p>
    <w:p w14:paraId="2FA48CFF" w14:textId="4945F44D" w:rsidR="00621591" w:rsidRPr="000C5FC5" w:rsidRDefault="00621591" w:rsidP="000C5FC5">
      <w:pPr>
        <w:pStyle w:val="DefinitionNum2"/>
      </w:pPr>
      <w:bookmarkStart w:id="791" w:name="_DTBK41943"/>
      <w:bookmarkEnd w:id="789"/>
      <w:r w:rsidRPr="000C5FC5">
        <w:t>was not known, or substantially known, to the Contractor at the</w:t>
      </w:r>
      <w:r w:rsidR="00375054">
        <w:t xml:space="preserve"> </w:t>
      </w:r>
      <w:r w:rsidR="00D9046C">
        <w:t>Contract</w:t>
      </w:r>
      <w:r w:rsidR="00375054">
        <w:t xml:space="preserve"> </w:t>
      </w:r>
      <w:r w:rsidRPr="000C5FC5">
        <w:t>Date; and</w:t>
      </w:r>
    </w:p>
    <w:p w14:paraId="56C1EF52" w14:textId="27018BB9" w:rsidR="00621591" w:rsidRPr="000C5FC5" w:rsidRDefault="00621591" w:rsidP="000C5FC5">
      <w:pPr>
        <w:pStyle w:val="DefinitionNum2"/>
      </w:pPr>
      <w:bookmarkStart w:id="792" w:name="_DTBK41944"/>
      <w:bookmarkEnd w:id="791"/>
      <w:r w:rsidRPr="000C5FC5">
        <w:t>could not have been reasonably anticipated or foreseen at the</w:t>
      </w:r>
      <w:r w:rsidR="00375054">
        <w:t xml:space="preserve"> </w:t>
      </w:r>
      <w:r w:rsidR="00D9046C">
        <w:t>Contract</w:t>
      </w:r>
      <w:r w:rsidR="00375054">
        <w:t xml:space="preserve"> </w:t>
      </w:r>
      <w:r w:rsidRPr="000C5FC5">
        <w:t xml:space="preserve">Date by a prudent and competent contractor in the position of the Contractor, who had done those things that the Contractor warrants under clause </w:t>
      </w:r>
      <w:r w:rsidR="001253ED">
        <w:fldChar w:fldCharType="begin"/>
      </w:r>
      <w:r w:rsidR="001253ED">
        <w:instrText xml:space="preserve"> REF _Ref64903258 \w \h </w:instrText>
      </w:r>
      <w:r w:rsidR="001253ED">
        <w:fldChar w:fldCharType="separate"/>
      </w:r>
      <w:r w:rsidR="00C1101A">
        <w:t>10.4</w:t>
      </w:r>
      <w:r w:rsidR="001253ED">
        <w:fldChar w:fldCharType="end"/>
      </w:r>
      <w:r w:rsidRPr="000C5FC5">
        <w:t xml:space="preserve"> that it has done.</w:t>
      </w:r>
      <w:r w:rsidR="00204797">
        <w:t xml:space="preserve"> </w:t>
      </w:r>
      <w:r w:rsidR="00392E56">
        <w:t>[</w:t>
      </w:r>
      <w:r w:rsidR="00392E56" w:rsidRPr="00B7428B">
        <w:rPr>
          <w:b/>
          <w:i/>
          <w:highlight w:val="lightGray"/>
        </w:rPr>
        <w:t xml:space="preserve">Drafting Note: If the AGC Compensation Event regime is to be used </w:t>
      </w:r>
      <w:r w:rsidR="00392E56">
        <w:rPr>
          <w:b/>
          <w:i/>
          <w:highlight w:val="lightGray"/>
        </w:rPr>
        <w:t xml:space="preserve">(which provides broader relief for site conditions than Unknown Inaccurate Principal Geotechnical Data) </w:t>
      </w:r>
      <w:r w:rsidR="00392E56" w:rsidRPr="00B7428B">
        <w:rPr>
          <w:b/>
          <w:i/>
          <w:highlight w:val="lightGray"/>
        </w:rPr>
        <w:t>then the Unknown Inaccurate Principal Geotechnical Data regime should be deleted.</w:t>
      </w:r>
      <w:r w:rsidR="00392E56">
        <w:t>]</w:t>
      </w:r>
    </w:p>
    <w:p w14:paraId="69071113" w14:textId="0EA0EB22" w:rsidR="007C43F7" w:rsidRPr="000C5FC5" w:rsidRDefault="007C43F7" w:rsidP="007C43F7">
      <w:pPr>
        <w:pStyle w:val="Definition"/>
      </w:pPr>
      <w:bookmarkStart w:id="793" w:name="_DTBK41945"/>
      <w:bookmarkStart w:id="794" w:name="_DTBK40570"/>
      <w:bookmarkEnd w:id="790"/>
      <w:bookmarkEnd w:id="792"/>
      <w:r w:rsidRPr="007C43F7">
        <w:rPr>
          <w:b/>
        </w:rPr>
        <w:t xml:space="preserve">Unknown Utility Service </w:t>
      </w:r>
      <w:r w:rsidRPr="0082601C">
        <w:t>means</w:t>
      </w:r>
      <w:r w:rsidRPr="007C43F7">
        <w:rPr>
          <w:b/>
        </w:rPr>
        <w:t xml:space="preserve"> </w:t>
      </w:r>
      <w:r w:rsidRPr="000C5FC5">
        <w:t>a Utility to the extent that the Utility is in existence on the Site and:</w:t>
      </w:r>
    </w:p>
    <w:p w14:paraId="4F270282" w14:textId="7736CABE" w:rsidR="007C43F7" w:rsidRPr="000C5FC5" w:rsidRDefault="007C43F7" w:rsidP="000C5FC5">
      <w:pPr>
        <w:pStyle w:val="DefinitionNum2"/>
      </w:pPr>
      <w:bookmarkStart w:id="795" w:name="_DTBK41946"/>
      <w:bookmarkEnd w:id="793"/>
      <w:r w:rsidRPr="000C5FC5">
        <w:t>the existence of the Utility could not have been reasonably anticipated or foreseen at the</w:t>
      </w:r>
      <w:r w:rsidR="00375054">
        <w:t xml:space="preserve"> </w:t>
      </w:r>
      <w:r w:rsidR="008C0A86">
        <w:t>Contract</w:t>
      </w:r>
      <w:r w:rsidR="00375054">
        <w:t xml:space="preserve"> </w:t>
      </w:r>
      <w:r w:rsidRPr="000C5FC5">
        <w:t xml:space="preserve">Date by a prudent and competent contractor in the position of the Contractor, who had done those things that the Contractor warrants under clause </w:t>
      </w:r>
      <w:r>
        <w:fldChar w:fldCharType="begin"/>
      </w:r>
      <w:r>
        <w:instrText xml:space="preserve"> REF _Ref65241058 \w \h </w:instrText>
      </w:r>
      <w:r>
        <w:fldChar w:fldCharType="separate"/>
      </w:r>
      <w:r w:rsidR="00C1101A">
        <w:t>10.4</w:t>
      </w:r>
      <w:r>
        <w:fldChar w:fldCharType="end"/>
      </w:r>
      <w:r w:rsidRPr="000C5FC5">
        <w:t xml:space="preserve"> that it has done;</w:t>
      </w:r>
    </w:p>
    <w:p w14:paraId="3A627C79" w14:textId="65AA6D1D" w:rsidR="00BD0BF4" w:rsidRDefault="007C43F7" w:rsidP="007C43F7">
      <w:pPr>
        <w:pStyle w:val="DefinitionNum2"/>
      </w:pPr>
      <w:bookmarkStart w:id="796" w:name="_DTBK41947"/>
      <w:bookmarkEnd w:id="795"/>
      <w:r w:rsidRPr="000C5FC5">
        <w:t>the Utility differs materially in nature, scope, location or condition from what could have been reasonably anticipated or foreseen at the</w:t>
      </w:r>
      <w:r w:rsidR="00375054">
        <w:t xml:space="preserve"> </w:t>
      </w:r>
      <w:r w:rsidR="008C0A86">
        <w:t>Contract</w:t>
      </w:r>
      <w:r w:rsidR="00375054">
        <w:t xml:space="preserve"> </w:t>
      </w:r>
      <w:r w:rsidRPr="000C5FC5">
        <w:t xml:space="preserve">Date by a prudent and competent contractor in the position of the Contractor, who had done those things that the Contractor warrants under clause </w:t>
      </w:r>
      <w:r>
        <w:fldChar w:fldCharType="begin"/>
      </w:r>
      <w:r>
        <w:instrText xml:space="preserve"> REF _Ref65241073 \w \h </w:instrText>
      </w:r>
      <w:r>
        <w:fldChar w:fldCharType="separate"/>
      </w:r>
      <w:r w:rsidR="00C1101A">
        <w:t>10.4</w:t>
      </w:r>
      <w:r>
        <w:fldChar w:fldCharType="end"/>
      </w:r>
      <w:r w:rsidRPr="000C5FC5">
        <w:t xml:space="preserve"> that it has done</w:t>
      </w:r>
      <w:r w:rsidR="00BD0BF4">
        <w:t>; or</w:t>
      </w:r>
    </w:p>
    <w:p w14:paraId="269811B1" w14:textId="791FB03D" w:rsidR="007C43F7" w:rsidRDefault="00BD0BF4" w:rsidP="007C43F7">
      <w:pPr>
        <w:pStyle w:val="DefinitionNum2"/>
      </w:pPr>
      <w:bookmarkStart w:id="797" w:name="_DTBK41948"/>
      <w:bookmarkEnd w:id="796"/>
      <w:r w:rsidRPr="00BD0BF4">
        <w:t xml:space="preserve">the Principal, or an Authority lawfully, requires the Contractor to increase the capability or performance of the Utility to a standard or requirement which is higher than the applicable standard or requirement under this deed or Law, or which could have been </w:t>
      </w:r>
      <w:r w:rsidR="00064D54" w:rsidRPr="000C5FC5">
        <w:t>reasonably anticipated or foreseen at the</w:t>
      </w:r>
      <w:r w:rsidR="00064D54">
        <w:t xml:space="preserve"> Contract </w:t>
      </w:r>
      <w:r w:rsidR="00064D54" w:rsidRPr="000C5FC5">
        <w:t xml:space="preserve">Date by a prudent and competent contractor in the position of the Contractor, who had done those things that the Contractor warrants under clause </w:t>
      </w:r>
      <w:r w:rsidR="00064D54">
        <w:fldChar w:fldCharType="begin"/>
      </w:r>
      <w:r w:rsidR="00064D54">
        <w:instrText xml:space="preserve"> REF _Ref64903258 \w \h </w:instrText>
      </w:r>
      <w:r w:rsidR="00064D54">
        <w:fldChar w:fldCharType="separate"/>
      </w:r>
      <w:r w:rsidR="00C1101A">
        <w:t>10.4</w:t>
      </w:r>
      <w:r w:rsidR="00064D54">
        <w:fldChar w:fldCharType="end"/>
      </w:r>
      <w:r w:rsidR="00064D54" w:rsidRPr="000C5FC5">
        <w:t xml:space="preserve"> that it has done</w:t>
      </w:r>
      <w:r w:rsidRPr="00BD0BF4">
        <w:t>, except to the extent an inevitable consequence of carrying out the Works</w:t>
      </w:r>
      <w:r w:rsidR="007C43F7" w:rsidRPr="000C5FC5">
        <w:t>.</w:t>
      </w:r>
    </w:p>
    <w:p w14:paraId="32EB6C53" w14:textId="77777777" w:rsidR="007C43F7" w:rsidRDefault="007C43F7" w:rsidP="00A75B29">
      <w:pPr>
        <w:pStyle w:val="IndentParaLevel1"/>
      </w:pPr>
      <w:bookmarkStart w:id="798" w:name="_DTBK41949"/>
      <w:bookmarkEnd w:id="797"/>
      <w:r w:rsidRPr="007C43F7">
        <w:t xml:space="preserve">An </w:t>
      </w:r>
      <w:r w:rsidRPr="0082601C">
        <w:t>Unknown Utility Service</w:t>
      </w:r>
      <w:r w:rsidRPr="007C43F7">
        <w:t xml:space="preserve"> does not include:</w:t>
      </w:r>
    </w:p>
    <w:p w14:paraId="0CA76866" w14:textId="77777777" w:rsidR="007C43F7" w:rsidRPr="000C5FC5" w:rsidRDefault="007C43F7" w:rsidP="000C5FC5">
      <w:pPr>
        <w:pStyle w:val="DefinitionNum2"/>
      </w:pPr>
      <w:bookmarkStart w:id="799" w:name="_DTBK41950"/>
      <w:bookmarkEnd w:id="798"/>
      <w:r w:rsidRPr="000C5FC5">
        <w:lastRenderedPageBreak/>
        <w:t>a Utility that is redundant, except to the extent:</w:t>
      </w:r>
    </w:p>
    <w:p w14:paraId="0D5CC608" w14:textId="77777777" w:rsidR="007C43F7" w:rsidRPr="000C5FC5" w:rsidRDefault="007C43F7" w:rsidP="000C5FC5">
      <w:pPr>
        <w:pStyle w:val="DefinitionNum3"/>
      </w:pPr>
      <w:bookmarkStart w:id="800" w:name="_DTBK40715"/>
      <w:bookmarkEnd w:id="799"/>
      <w:r w:rsidRPr="000C5FC5">
        <w:t xml:space="preserve">the Utility must be removed to enable the Contractor's Activities to be performed in accordance with this deed; and </w:t>
      </w:r>
    </w:p>
    <w:p w14:paraId="3B25E47E" w14:textId="77777777" w:rsidR="007C43F7" w:rsidRPr="000C5FC5" w:rsidRDefault="007C43F7" w:rsidP="000C5FC5">
      <w:pPr>
        <w:pStyle w:val="DefinitionNum3"/>
      </w:pPr>
      <w:bookmarkStart w:id="801" w:name="_DTBK41951"/>
      <w:bookmarkEnd w:id="800"/>
      <w:r w:rsidRPr="000C5FC5">
        <w:t xml:space="preserve">the removal of the Utility requires the consent of the owner, operator or controller of the Utility; or </w:t>
      </w:r>
    </w:p>
    <w:p w14:paraId="37BB8978" w14:textId="3117CFC5" w:rsidR="007C43F7" w:rsidRPr="000C5FC5" w:rsidRDefault="007C43F7" w:rsidP="000C5FC5">
      <w:pPr>
        <w:pStyle w:val="DefinitionNum2"/>
      </w:pPr>
      <w:bookmarkStart w:id="802" w:name="_DTBK41952"/>
      <w:bookmarkEnd w:id="801"/>
      <w:r w:rsidRPr="000C5FC5">
        <w:t>a Utility connecting a property to a main or common Utility.</w:t>
      </w:r>
    </w:p>
    <w:p w14:paraId="05035BCC" w14:textId="13F17175" w:rsidR="007665B3" w:rsidRDefault="007665B3" w:rsidP="007665B3">
      <w:pPr>
        <w:pStyle w:val="Definition"/>
        <w:numPr>
          <w:ilvl w:val="0"/>
          <w:numId w:val="0"/>
        </w:numPr>
        <w:ind w:left="964"/>
      </w:pPr>
      <w:bookmarkStart w:id="803" w:name="_DTBK40573"/>
      <w:bookmarkEnd w:id="794"/>
      <w:bookmarkEnd w:id="802"/>
      <w:r w:rsidRPr="00B7428B">
        <w:rPr>
          <w:b/>
          <w:bCs/>
        </w:rPr>
        <w:t>Urgent Defect</w:t>
      </w:r>
      <w:r w:rsidRPr="00B7428B">
        <w:t xml:space="preserve"> </w:t>
      </w:r>
      <w:r w:rsidRPr="0048094C">
        <w:t>means [</w:t>
      </w:r>
      <w:r w:rsidR="00C73F7E" w:rsidRPr="0048094C">
        <w:t>#</w:t>
      </w:r>
      <w:r w:rsidRPr="0048094C">
        <w:rPr>
          <w:b/>
          <w:i/>
        </w:rPr>
        <w:t>insert</w:t>
      </w:r>
      <w:r w:rsidRPr="0048094C">
        <w:t>].</w:t>
      </w:r>
    </w:p>
    <w:p w14:paraId="20FF010B" w14:textId="4B7719C4" w:rsidR="003E4491" w:rsidRDefault="003E4491" w:rsidP="00F30071">
      <w:pPr>
        <w:pStyle w:val="Definition"/>
        <w:numPr>
          <w:ilvl w:val="0"/>
          <w:numId w:val="0"/>
        </w:numPr>
        <w:ind w:left="964"/>
      </w:pPr>
      <w:r w:rsidRPr="00FB6786">
        <w:rPr>
          <w:b/>
          <w:bCs/>
        </w:rPr>
        <w:t>Utility</w:t>
      </w:r>
      <w:r w:rsidRPr="00FB6786">
        <w:t xml:space="preserve"> means any utility service, including water, electricity, gas, telephone,</w:t>
      </w:r>
      <w:r w:rsidR="00D97FE6" w:rsidRPr="00FB6786">
        <w:t xml:space="preserve"> </w:t>
      </w:r>
      <w:r w:rsidRPr="00FB6786">
        <w:t xml:space="preserve">drainage, sewerage, stormwater, communications and data services </w:t>
      </w:r>
      <w:r w:rsidR="00FE3910" w:rsidRPr="00FB6786">
        <w:t xml:space="preserve">(including telephone, </w:t>
      </w:r>
      <w:r w:rsidR="00E7349A" w:rsidRPr="00FB6786">
        <w:t xml:space="preserve">text message, </w:t>
      </w:r>
      <w:r w:rsidR="00FE3910" w:rsidRPr="00FB6786">
        <w:t>facsimile,</w:t>
      </w:r>
      <w:r w:rsidR="00D97FE6" w:rsidRPr="00FB6786">
        <w:t xml:space="preserve"> </w:t>
      </w:r>
      <w:r w:rsidR="00FE3910" w:rsidRPr="00FB6786">
        <w:t>and internet</w:t>
      </w:r>
      <w:r w:rsidRPr="00FB6786">
        <w:t>).</w:t>
      </w:r>
    </w:p>
    <w:p w14:paraId="332455FC" w14:textId="70A107F9" w:rsidR="00EB7B95" w:rsidRPr="00FB6786" w:rsidRDefault="00EB7B95" w:rsidP="00F30071">
      <w:pPr>
        <w:pStyle w:val="Definition"/>
        <w:numPr>
          <w:ilvl w:val="0"/>
          <w:numId w:val="0"/>
        </w:numPr>
        <w:ind w:left="964"/>
      </w:pPr>
      <w:r w:rsidRPr="00A75B29">
        <w:rPr>
          <w:b/>
          <w:bCs/>
        </w:rPr>
        <w:t>Utility Activities</w:t>
      </w:r>
      <w:r w:rsidRPr="00EB7B95">
        <w:t xml:space="preserve"> means to construct, provide, relocate, remove, reinstate, repair, protect, decommission or modify any Utility Infrastructure.</w:t>
      </w:r>
    </w:p>
    <w:p w14:paraId="71D7BCC3" w14:textId="77777777" w:rsidR="00514E7D" w:rsidRDefault="003E4491" w:rsidP="00167340">
      <w:pPr>
        <w:pStyle w:val="Definition"/>
      </w:pPr>
      <w:bookmarkStart w:id="804" w:name="_DTBK40574"/>
      <w:bookmarkEnd w:id="803"/>
      <w:r w:rsidRPr="00FB6786">
        <w:rPr>
          <w:b/>
        </w:rPr>
        <w:t>Utility Infrastructure</w:t>
      </w:r>
      <w:r w:rsidRPr="00FB6786">
        <w:t xml:space="preserve"> means any part of the supply, distribution or reticulation network owned, operated or controlled by a </w:t>
      </w:r>
      <w:r w:rsidR="00B8226F" w:rsidRPr="00FB6786">
        <w:t>U</w:t>
      </w:r>
      <w:r w:rsidRPr="00FB6786">
        <w:t>tility provider</w:t>
      </w:r>
      <w:r w:rsidR="00B8226F" w:rsidRPr="00FB6786">
        <w:t xml:space="preserve">, </w:t>
      </w:r>
      <w:r w:rsidRPr="00FB6786">
        <w:t xml:space="preserve">including poles, pipes, pipeline, cables, wires, conduits, tunnels, aqueduct, electrical installation, telecommunications plant, </w:t>
      </w:r>
      <w:r w:rsidR="009206E7" w:rsidRPr="00FB6786">
        <w:t xml:space="preserve">and </w:t>
      </w:r>
      <w:r w:rsidRPr="00FB6786">
        <w:t>water channel</w:t>
      </w:r>
      <w:r w:rsidR="00514E7D" w:rsidRPr="00FB6786">
        <w:t>.</w:t>
      </w:r>
    </w:p>
    <w:p w14:paraId="7C7186C3" w14:textId="34B22331" w:rsidR="0047192B" w:rsidRPr="00B3115A" w:rsidRDefault="0047192B" w:rsidP="00A75B29">
      <w:pPr>
        <w:pStyle w:val="Definition"/>
        <w:numPr>
          <w:ilvl w:val="0"/>
          <w:numId w:val="616"/>
        </w:numPr>
      </w:pPr>
      <w:bookmarkStart w:id="805" w:name="_DTBK41953"/>
      <w:bookmarkStart w:id="806" w:name="_DTBK40575"/>
      <w:bookmarkEnd w:id="804"/>
      <w:r w:rsidRPr="00B3115A">
        <w:rPr>
          <w:b/>
        </w:rPr>
        <w:t>Variation</w:t>
      </w:r>
      <w:r w:rsidRPr="00B3115A">
        <w:t xml:space="preserve"> means:</w:t>
      </w:r>
      <w:r w:rsidR="005E79A1" w:rsidRPr="00B3115A">
        <w:rPr>
          <w:b/>
          <w:bCs/>
          <w:i/>
          <w:iCs/>
        </w:rPr>
        <w:t xml:space="preserve"> </w:t>
      </w:r>
    </w:p>
    <w:p w14:paraId="2A4BE5D8" w14:textId="77777777" w:rsidR="0047192B" w:rsidRPr="00FB6786" w:rsidRDefault="0047192B" w:rsidP="0047192B">
      <w:pPr>
        <w:pStyle w:val="DefinitionNum2"/>
      </w:pPr>
      <w:bookmarkStart w:id="807" w:name="_DTBK41954"/>
      <w:bookmarkEnd w:id="805"/>
      <w:r w:rsidRPr="00FB6786">
        <w:t>any change (including any addition, decrease, omission, deletion, demolition or removal) to the Works or the Delivery Requirements;</w:t>
      </w:r>
    </w:p>
    <w:p w14:paraId="3CBD64D0" w14:textId="44B3C5C3" w:rsidR="0047192B" w:rsidRPr="00FB6786" w:rsidRDefault="0047192B" w:rsidP="0047192B">
      <w:pPr>
        <w:pStyle w:val="DefinitionNum2"/>
      </w:pPr>
      <w:bookmarkStart w:id="808" w:name="_DTBK40716"/>
      <w:bookmarkEnd w:id="807"/>
      <w:r w:rsidRPr="00FB6786">
        <w:t xml:space="preserve">a change to the way in which the </w:t>
      </w:r>
      <w:r w:rsidR="00D50E04">
        <w:t>Contractor's Activities</w:t>
      </w:r>
      <w:r w:rsidRPr="00FB6786">
        <w:t xml:space="preserve"> are carried out from that set out in the relevant Plan;</w:t>
      </w:r>
    </w:p>
    <w:p w14:paraId="48D15521" w14:textId="085DBBFC" w:rsidR="0047192B" w:rsidRPr="00FB6786" w:rsidRDefault="0047192B" w:rsidP="0047192B">
      <w:pPr>
        <w:pStyle w:val="DefinitionNum2"/>
      </w:pPr>
      <w:bookmarkStart w:id="809" w:name="_DTBK41955"/>
      <w:bookmarkEnd w:id="808"/>
      <w:r w:rsidRPr="00FB6786">
        <w:t xml:space="preserve">a Principal Approval Event the subject of a </w:t>
      </w:r>
      <w:r>
        <w:t>Variation</w:t>
      </w:r>
      <w:r w:rsidRPr="00FB6786">
        <w:t xml:space="preserve"> Proposal issued in accordance with clause </w:t>
      </w:r>
      <w:r w:rsidRPr="00DD7300">
        <w:fldChar w:fldCharType="begin"/>
      </w:r>
      <w:r w:rsidRPr="00FB6786">
        <w:instrText xml:space="preserve"> REF _Ref467499891 \w \h </w:instrText>
      </w:r>
      <w:r>
        <w:instrText xml:space="preserve"> \* MERGEFORMAT </w:instrText>
      </w:r>
      <w:r w:rsidRPr="00DD7300">
        <w:fldChar w:fldCharType="separate"/>
      </w:r>
      <w:r w:rsidR="00C1101A">
        <w:t>6.1(d)</w:t>
      </w:r>
      <w:r w:rsidRPr="00DD7300">
        <w:fldChar w:fldCharType="end"/>
      </w:r>
      <w:r w:rsidRPr="00FB6786">
        <w:t>;</w:t>
      </w:r>
    </w:p>
    <w:p w14:paraId="21BBBD77" w14:textId="4F841B6F" w:rsidR="0047192B" w:rsidRDefault="0047192B" w:rsidP="0047192B">
      <w:pPr>
        <w:pStyle w:val="DefinitionNum2"/>
      </w:pPr>
      <w:bookmarkStart w:id="810" w:name="_DTBK41956"/>
      <w:bookmarkEnd w:id="809"/>
      <w:r w:rsidRPr="007156B7">
        <w:t xml:space="preserve">any Unknown Inaccurate Principal Geotechnical Data the subject of a </w:t>
      </w:r>
      <w:r>
        <w:t>Variation</w:t>
      </w:r>
      <w:r w:rsidRPr="007156B7">
        <w:t xml:space="preserve"> Proposal issued in accordance with clause </w:t>
      </w:r>
      <w:r>
        <w:fldChar w:fldCharType="begin"/>
      </w:r>
      <w:r>
        <w:instrText xml:space="preserve"> REF _Ref64903011 \w \h </w:instrText>
      </w:r>
      <w:r>
        <w:fldChar w:fldCharType="separate"/>
      </w:r>
      <w:r w:rsidR="00C1101A">
        <w:t>10.2(b)</w:t>
      </w:r>
      <w:r>
        <w:fldChar w:fldCharType="end"/>
      </w:r>
      <w:r>
        <w:t>;</w:t>
      </w:r>
      <w:r w:rsidR="00392E56">
        <w:t xml:space="preserve"> [</w:t>
      </w:r>
      <w:r w:rsidR="00392E56" w:rsidRPr="00C91FB6">
        <w:rPr>
          <w:b/>
          <w:i/>
          <w:highlight w:val="lightGray"/>
        </w:rPr>
        <w:t xml:space="preserve">Drafting Note: If the AGC Compensation Event regime is to be used </w:t>
      </w:r>
      <w:r w:rsidR="00392E56">
        <w:rPr>
          <w:b/>
          <w:i/>
          <w:highlight w:val="lightGray"/>
        </w:rPr>
        <w:t xml:space="preserve">(which provides broader relief for site conditions than Unknown Inaccurate Principal Geotechnical Data) </w:t>
      </w:r>
      <w:r w:rsidR="00392E56" w:rsidRPr="00C91FB6">
        <w:rPr>
          <w:b/>
          <w:i/>
          <w:highlight w:val="lightGray"/>
        </w:rPr>
        <w:t>then the Unknown Inaccurate Principal Geotechnical Data regime should be deleted.</w:t>
      </w:r>
      <w:r w:rsidR="00392E56">
        <w:t>]</w:t>
      </w:r>
    </w:p>
    <w:p w14:paraId="3A6035FA" w14:textId="10674C40" w:rsidR="0047192B" w:rsidRDefault="0047192B" w:rsidP="0047192B">
      <w:pPr>
        <w:pStyle w:val="DefinitionNum2"/>
      </w:pPr>
      <w:bookmarkStart w:id="811" w:name="_DTBK41957"/>
      <w:bookmarkEnd w:id="810"/>
      <w:r w:rsidRPr="00FB6786">
        <w:t xml:space="preserve">a Contamination Adjustment Event the subject of a </w:t>
      </w:r>
      <w:r>
        <w:t>Variation</w:t>
      </w:r>
      <w:r w:rsidRPr="00FB6786">
        <w:t xml:space="preserve"> Proposal issued in accordance with clause</w:t>
      </w:r>
      <w:r>
        <w:t xml:space="preserve"> </w:t>
      </w:r>
      <w:r w:rsidR="00A7243B">
        <w:fldChar w:fldCharType="begin"/>
      </w:r>
      <w:r w:rsidR="00A7243B">
        <w:instrText xml:space="preserve"> REF _Ref134199577 \r \h </w:instrText>
      </w:r>
      <w:r w:rsidR="00A7243B">
        <w:fldChar w:fldCharType="separate"/>
      </w:r>
      <w:r w:rsidR="00C1101A">
        <w:t>12.7(a)</w:t>
      </w:r>
      <w:r w:rsidR="00A7243B">
        <w:fldChar w:fldCharType="end"/>
      </w:r>
      <w:r w:rsidR="00D35DED">
        <w:t>;</w:t>
      </w:r>
    </w:p>
    <w:p w14:paraId="1803970F" w14:textId="0A7CE8C0" w:rsidR="0047192B" w:rsidRDefault="0047192B" w:rsidP="0047192B">
      <w:pPr>
        <w:pStyle w:val="DefinitionNum2"/>
      </w:pPr>
      <w:bookmarkStart w:id="812" w:name="_DTBK41958"/>
      <w:bookmarkEnd w:id="811"/>
      <w:r>
        <w:t xml:space="preserve">any Unknown Utility Service the subject of a Variation Proposal issued in accordance with clause </w:t>
      </w:r>
      <w:r>
        <w:fldChar w:fldCharType="begin"/>
      </w:r>
      <w:r>
        <w:instrText xml:space="preserve"> REF _Ref65240557 \w \h </w:instrText>
      </w:r>
      <w:r>
        <w:fldChar w:fldCharType="separate"/>
      </w:r>
      <w:r w:rsidR="00C1101A">
        <w:t>13.3</w:t>
      </w:r>
      <w:r>
        <w:fldChar w:fldCharType="end"/>
      </w:r>
      <w:r>
        <w:t>;</w:t>
      </w:r>
    </w:p>
    <w:p w14:paraId="16883BC9" w14:textId="2F481F48" w:rsidR="00064D54" w:rsidRPr="00FB6786" w:rsidRDefault="00064D54" w:rsidP="0047192B">
      <w:pPr>
        <w:pStyle w:val="DefinitionNum2"/>
      </w:pPr>
      <w:bookmarkStart w:id="813" w:name="_DTBK41959"/>
      <w:bookmarkEnd w:id="812"/>
      <w:r>
        <w:t xml:space="preserve">any Unknown Contamination the subject of a Variation Proposal issued in accordance with clause </w:t>
      </w:r>
      <w:r w:rsidR="0024193F">
        <w:fldChar w:fldCharType="begin"/>
      </w:r>
      <w:r w:rsidR="0024193F">
        <w:instrText xml:space="preserve"> REF _Ref81668287 \w \h </w:instrText>
      </w:r>
      <w:r w:rsidR="0024193F">
        <w:fldChar w:fldCharType="separate"/>
      </w:r>
      <w:r w:rsidR="00C1101A">
        <w:t>12.9</w:t>
      </w:r>
      <w:r w:rsidR="0024193F">
        <w:fldChar w:fldCharType="end"/>
      </w:r>
      <w:r>
        <w:t>;</w:t>
      </w:r>
      <w:r w:rsidR="0044441E">
        <w:t xml:space="preserve"> or</w:t>
      </w:r>
    </w:p>
    <w:p w14:paraId="5CC6C8C1" w14:textId="74A6D47F" w:rsidR="0047192B" w:rsidRPr="00FB6786" w:rsidRDefault="0047192B" w:rsidP="0047192B">
      <w:pPr>
        <w:pStyle w:val="DefinitionNum2"/>
      </w:pPr>
      <w:bookmarkStart w:id="814" w:name="_DTBK40718"/>
      <w:bookmarkEnd w:id="813"/>
      <w:r w:rsidRPr="00FB6786">
        <w:t xml:space="preserve">a Change in Mandatory Requirements the subject of a </w:t>
      </w:r>
      <w:r>
        <w:t>Variation</w:t>
      </w:r>
      <w:r w:rsidRPr="00FB6786">
        <w:t xml:space="preserve"> Proposal issued in accordance with clause </w:t>
      </w:r>
      <w:r w:rsidRPr="00DD7300">
        <w:fldChar w:fldCharType="begin"/>
      </w:r>
      <w:r w:rsidRPr="00FB6786">
        <w:instrText xml:space="preserve"> REF _Ref506907240 \w \h </w:instrText>
      </w:r>
      <w:r>
        <w:instrText xml:space="preserve"> \* MERGEFORMAT </w:instrText>
      </w:r>
      <w:r w:rsidRPr="00DD7300">
        <w:fldChar w:fldCharType="separate"/>
      </w:r>
      <w:r w:rsidR="00C1101A">
        <w:t>32.2(a)</w:t>
      </w:r>
      <w:r w:rsidRPr="00DD7300">
        <w:fldChar w:fldCharType="end"/>
      </w:r>
      <w:r w:rsidR="0044441E">
        <w:t>,</w:t>
      </w:r>
    </w:p>
    <w:bookmarkEnd w:id="806"/>
    <w:bookmarkEnd w:id="814"/>
    <w:p w14:paraId="7FCCAA7F" w14:textId="77777777" w:rsidR="0047192B" w:rsidRPr="00FB6786" w:rsidRDefault="0047192B" w:rsidP="0047192B">
      <w:pPr>
        <w:pStyle w:val="IndentParaLevel1"/>
      </w:pPr>
      <w:r w:rsidRPr="00FB6786">
        <w:t>but excluding:</w:t>
      </w:r>
    </w:p>
    <w:p w14:paraId="69B5CB3C" w14:textId="2176597F" w:rsidR="0047192B" w:rsidRPr="00FB6786" w:rsidDel="00E006E3" w:rsidRDefault="0047192B" w:rsidP="0047192B">
      <w:pPr>
        <w:pStyle w:val="DefinitionNum2"/>
      </w:pPr>
      <w:bookmarkStart w:id="815" w:name="_DTBK40719"/>
      <w:r w:rsidRPr="00FB6786" w:rsidDel="00E006E3">
        <w:lastRenderedPageBreak/>
        <w:t xml:space="preserve">a Change in Law or a Change in Policy unless it is a Change in Mandatory Requirements the subject of a </w:t>
      </w:r>
      <w:r>
        <w:t>Variation</w:t>
      </w:r>
      <w:r w:rsidRPr="00FB6786" w:rsidDel="00E006E3">
        <w:t xml:space="preserve"> Proposal issued in accordance with clause </w:t>
      </w:r>
      <w:r>
        <w:fldChar w:fldCharType="begin"/>
      </w:r>
      <w:r>
        <w:instrText xml:space="preserve"> REF _Ref468362214 \w \h </w:instrText>
      </w:r>
      <w:r>
        <w:fldChar w:fldCharType="separate"/>
      </w:r>
      <w:r w:rsidR="00C1101A">
        <w:t>32.2</w:t>
      </w:r>
      <w:r>
        <w:fldChar w:fldCharType="end"/>
      </w:r>
      <w:r w:rsidRPr="00FB6786" w:rsidDel="00E006E3">
        <w:t>;</w:t>
      </w:r>
      <w:r w:rsidRPr="00FB6786">
        <w:t xml:space="preserve"> </w:t>
      </w:r>
    </w:p>
    <w:p w14:paraId="6E0534BB" w14:textId="77777777" w:rsidR="00675A5E" w:rsidRDefault="0047192B" w:rsidP="0047192B">
      <w:pPr>
        <w:pStyle w:val="DefinitionNum2"/>
      </w:pPr>
      <w:bookmarkStart w:id="816" w:name="_DTBK40720"/>
      <w:bookmarkEnd w:id="815"/>
      <w:r w:rsidRPr="00FB6786">
        <w:t xml:space="preserve">where any change referred to in paragraphs </w:t>
      </w:r>
      <w:r>
        <w:t>(a)</w:t>
      </w:r>
      <w:r w:rsidRPr="00FB6786">
        <w:t xml:space="preserve"> to </w:t>
      </w:r>
      <w:r w:rsidR="008E16CE">
        <w:t>(</w:t>
      </w:r>
      <w:r w:rsidR="00064D54">
        <w:t>i</w:t>
      </w:r>
      <w:r w:rsidR="008E16CE">
        <w:t>)</w:t>
      </w:r>
      <w:r w:rsidRPr="00FB6786">
        <w:t xml:space="preserve"> is required to ensure that the </w:t>
      </w:r>
      <w:r w:rsidR="00D344F7">
        <w:t>Works</w:t>
      </w:r>
      <w:r w:rsidRPr="00FB6786">
        <w:t xml:space="preserve"> or the </w:t>
      </w:r>
      <w:r w:rsidR="00D50E04">
        <w:t>Contractor's Activities</w:t>
      </w:r>
      <w:r w:rsidRPr="00FB6786">
        <w:t xml:space="preserve"> (as the case may be) are otherwise in accordance with the requirements of this Deed</w:t>
      </w:r>
      <w:r w:rsidR="00675A5E">
        <w:t>; or</w:t>
      </w:r>
    </w:p>
    <w:p w14:paraId="7E42BBCC" w14:textId="4B918E88" w:rsidR="0047192B" w:rsidRPr="00FB6786" w:rsidRDefault="00675A5E" w:rsidP="0047192B">
      <w:pPr>
        <w:pStyle w:val="DefinitionNum2"/>
      </w:pPr>
      <w:r>
        <w:t>Provisional Sum Work</w:t>
      </w:r>
      <w:r w:rsidR="0047192B">
        <w:t>.</w:t>
      </w:r>
      <w:r>
        <w:t xml:space="preserve">  </w:t>
      </w:r>
    </w:p>
    <w:p w14:paraId="5C10FE1A" w14:textId="0E56A84B" w:rsidR="004D6AF7" w:rsidRPr="00FB6786" w:rsidRDefault="004D6AF7" w:rsidP="004D6AF7">
      <w:pPr>
        <w:pStyle w:val="Definition"/>
      </w:pPr>
      <w:bookmarkStart w:id="817" w:name="_DTBK40576"/>
      <w:bookmarkEnd w:id="816"/>
      <w:r>
        <w:rPr>
          <w:b/>
        </w:rPr>
        <w:t>Variation Notice</w:t>
      </w:r>
      <w:r w:rsidRPr="00FB6786">
        <w:t xml:space="preserve"> has the meaning given in the Adjustment </w:t>
      </w:r>
      <w:r>
        <w:t xml:space="preserve">Event </w:t>
      </w:r>
      <w:r w:rsidRPr="00FB6786">
        <w:t>Guidelines.</w:t>
      </w:r>
    </w:p>
    <w:p w14:paraId="612B7CBD" w14:textId="3B1925A9" w:rsidR="0047192B" w:rsidRPr="00B7446E" w:rsidRDefault="0047192B" w:rsidP="0047192B">
      <w:pPr>
        <w:pStyle w:val="Definition"/>
      </w:pPr>
      <w:r>
        <w:rPr>
          <w:b/>
        </w:rPr>
        <w:t>Variation</w:t>
      </w:r>
      <w:r w:rsidRPr="00FB6786">
        <w:rPr>
          <w:b/>
        </w:rPr>
        <w:t xml:space="preserve"> Order</w:t>
      </w:r>
      <w:r w:rsidRPr="00FB6786">
        <w:t xml:space="preserve"> means a </w:t>
      </w:r>
      <w:r w:rsidR="006952E6" w:rsidRPr="00B7446E">
        <w:t xml:space="preserve">written notice from the Principal </w:t>
      </w:r>
      <w:r w:rsidRPr="00B7446E">
        <w:t xml:space="preserve">entitled "Variation Order" issued under clause </w:t>
      </w:r>
      <w:r w:rsidRPr="00B7446E">
        <w:fldChar w:fldCharType="begin"/>
      </w:r>
      <w:r w:rsidRPr="00B7446E">
        <w:instrText xml:space="preserve"> REF _Ref64903420 \w \h </w:instrText>
      </w:r>
      <w:r w:rsidR="003E3AD8">
        <w:instrText xml:space="preserve"> \* MERGEFORMAT </w:instrText>
      </w:r>
      <w:r w:rsidRPr="00B7446E">
        <w:fldChar w:fldCharType="separate"/>
      </w:r>
      <w:r w:rsidR="00C1101A">
        <w:t>32</w:t>
      </w:r>
      <w:r w:rsidRPr="00B7446E">
        <w:fldChar w:fldCharType="end"/>
      </w:r>
      <w:r w:rsidRPr="00B7446E">
        <w:t xml:space="preserve"> and in accordance with the Adjustment Event Guidelines.</w:t>
      </w:r>
    </w:p>
    <w:p w14:paraId="5C5D53C6" w14:textId="1F0E0B73" w:rsidR="0047192B" w:rsidRPr="00FB6786" w:rsidRDefault="0047192B" w:rsidP="0047192B">
      <w:pPr>
        <w:pStyle w:val="Definition"/>
      </w:pPr>
      <w:bookmarkStart w:id="818" w:name="_DTBK40577"/>
      <w:bookmarkEnd w:id="817"/>
      <w:r w:rsidRPr="00B7446E">
        <w:rPr>
          <w:b/>
        </w:rPr>
        <w:t>Variation Proposal</w:t>
      </w:r>
      <w:r w:rsidRPr="00B7446E">
        <w:t xml:space="preserve"> means a </w:t>
      </w:r>
      <w:r w:rsidR="006952E6" w:rsidRPr="00B7446E">
        <w:t>notice</w:t>
      </w:r>
      <w:r w:rsidRPr="00B7446E">
        <w:t xml:space="preserve"> entitled "Variation Proposal" submitted by the Contractor under</w:t>
      </w:r>
      <w:r w:rsidRPr="00FB6786">
        <w:t xml:space="preserve"> clause </w:t>
      </w:r>
      <w:r w:rsidRPr="00DD7300">
        <w:fldChar w:fldCharType="begin"/>
      </w:r>
      <w:r w:rsidRPr="00FB6786">
        <w:instrText xml:space="preserve"> REF _Ref471329380 \w \h </w:instrText>
      </w:r>
      <w:r>
        <w:instrText xml:space="preserve"> \* MERGEFORMAT </w:instrText>
      </w:r>
      <w:r w:rsidRPr="00DD7300">
        <w:fldChar w:fldCharType="separate"/>
      </w:r>
      <w:r w:rsidR="00C1101A">
        <w:t>32.2(a)</w:t>
      </w:r>
      <w:r w:rsidRPr="00DD7300">
        <w:fldChar w:fldCharType="end"/>
      </w:r>
      <w:r w:rsidRPr="00FB6786">
        <w:t>.</w:t>
      </w:r>
    </w:p>
    <w:p w14:paraId="0363A91A" w14:textId="4C87F33D" w:rsidR="0047192B" w:rsidRPr="00FB6786" w:rsidRDefault="0047192B" w:rsidP="0047192B">
      <w:pPr>
        <w:pStyle w:val="Definition"/>
      </w:pPr>
      <w:bookmarkStart w:id="819" w:name="_DTBK40578"/>
      <w:bookmarkEnd w:id="818"/>
      <w:r>
        <w:rPr>
          <w:b/>
        </w:rPr>
        <w:t>Variation</w:t>
      </w:r>
      <w:r w:rsidRPr="00FB6786">
        <w:rPr>
          <w:b/>
        </w:rPr>
        <w:t xml:space="preserve"> Proposal Quote</w:t>
      </w:r>
      <w:r w:rsidRPr="00FB6786">
        <w:t xml:space="preserve"> has the meaning given in clause </w:t>
      </w:r>
      <w:r w:rsidRPr="00DD7300">
        <w:fldChar w:fldCharType="begin"/>
      </w:r>
      <w:r w:rsidRPr="00FB6786">
        <w:instrText xml:space="preserve"> REF _Ref507170504 \w \h </w:instrText>
      </w:r>
      <w:r>
        <w:instrText xml:space="preserve"> \* MERGEFORMAT </w:instrText>
      </w:r>
      <w:r w:rsidRPr="00DD7300">
        <w:fldChar w:fldCharType="separate"/>
      </w:r>
      <w:r w:rsidR="00C1101A">
        <w:t>32.3(b)</w:t>
      </w:r>
      <w:r w:rsidRPr="00DD7300">
        <w:fldChar w:fldCharType="end"/>
      </w:r>
      <w:r w:rsidRPr="00FB6786">
        <w:t>.</w:t>
      </w:r>
    </w:p>
    <w:p w14:paraId="215AF994" w14:textId="7BD1DD8E" w:rsidR="0047192B" w:rsidRDefault="0047192B" w:rsidP="0047192B">
      <w:pPr>
        <w:pStyle w:val="Definition"/>
      </w:pPr>
      <w:bookmarkStart w:id="820" w:name="_DTBK40579"/>
      <w:bookmarkEnd w:id="819"/>
      <w:r>
        <w:rPr>
          <w:b/>
        </w:rPr>
        <w:t>Variation</w:t>
      </w:r>
      <w:r w:rsidRPr="00FB6786">
        <w:rPr>
          <w:b/>
        </w:rPr>
        <w:t xml:space="preserve"> Request</w:t>
      </w:r>
      <w:r w:rsidRPr="00FB6786">
        <w:t xml:space="preserve"> has the meaning given in clause </w:t>
      </w:r>
      <w:r w:rsidRPr="00DD7300">
        <w:fldChar w:fldCharType="begin"/>
      </w:r>
      <w:r w:rsidRPr="00FB6786">
        <w:instrText xml:space="preserve"> REF _Ref408930503 \r \h </w:instrText>
      </w:r>
      <w:r>
        <w:instrText xml:space="preserve"> \* MERGEFORMAT </w:instrText>
      </w:r>
      <w:r w:rsidRPr="00DD7300">
        <w:fldChar w:fldCharType="separate"/>
      </w:r>
      <w:r w:rsidR="00C1101A">
        <w:t>32.1(a)</w:t>
      </w:r>
      <w:r w:rsidRPr="00DD7300">
        <w:fldChar w:fldCharType="end"/>
      </w:r>
      <w:r w:rsidRPr="00FB6786">
        <w:t>.</w:t>
      </w:r>
    </w:p>
    <w:p w14:paraId="2150A64A" w14:textId="0BFA64C4" w:rsidR="00392E56" w:rsidRPr="00FB6786" w:rsidRDefault="00392E56" w:rsidP="00392E56">
      <w:pPr>
        <w:pStyle w:val="Definition"/>
      </w:pPr>
      <w:r>
        <w:rPr>
          <w:b/>
        </w:rPr>
        <w:t>Variation</w:t>
      </w:r>
      <w:r w:rsidRPr="00FB6786">
        <w:rPr>
          <w:b/>
        </w:rPr>
        <w:t xml:space="preserve"> Response</w:t>
      </w:r>
      <w:r w:rsidRPr="00FB6786">
        <w:t xml:space="preserve"> has the meaning given in the Adjustment </w:t>
      </w:r>
      <w:r>
        <w:t xml:space="preserve">Event </w:t>
      </w:r>
      <w:r w:rsidRPr="00FB6786">
        <w:t>Guidelines.</w:t>
      </w:r>
    </w:p>
    <w:p w14:paraId="3A255FE8" w14:textId="77777777" w:rsidR="00DE68B4" w:rsidRPr="00FB6786" w:rsidRDefault="00A24D8D">
      <w:pPr>
        <w:pStyle w:val="Definition"/>
      </w:pPr>
      <w:bookmarkStart w:id="821" w:name="_DTBK40580"/>
      <w:bookmarkEnd w:id="820"/>
      <w:r w:rsidRPr="00A24D8D">
        <w:rPr>
          <w:b/>
        </w:rPr>
        <w:t xml:space="preserve">VMIA </w:t>
      </w:r>
      <w:r w:rsidRPr="00A24D8D">
        <w:rPr>
          <w:bCs/>
        </w:rPr>
        <w:t xml:space="preserve">means </w:t>
      </w:r>
      <w:r w:rsidRPr="0040620B">
        <w:t>Victorian Managed Insurance Authority</w:t>
      </w:r>
      <w:r>
        <w:t>,</w:t>
      </w:r>
      <w:r w:rsidRPr="00345DDC">
        <w:t xml:space="preserve"> an insurance authority for statutory agencies established by the Victorian Government pursuant to section 5 of the </w:t>
      </w:r>
      <w:r w:rsidRPr="00A24D8D">
        <w:rPr>
          <w:i/>
        </w:rPr>
        <w:t>Victorian Managed Insurance Authority Act 1996</w:t>
      </w:r>
      <w:r w:rsidRPr="00345DDC">
        <w:t xml:space="preserve"> (Vic)</w:t>
      </w:r>
      <w:r>
        <w:t xml:space="preserve"> </w:t>
      </w:r>
      <w:r w:rsidRPr="00A24D8D">
        <w:rPr>
          <w:i/>
        </w:rPr>
        <w:t xml:space="preserve">. </w:t>
      </w:r>
    </w:p>
    <w:p w14:paraId="46DD2983" w14:textId="5AF53187" w:rsidR="00547289" w:rsidRPr="00FB6786" w:rsidRDefault="00547289" w:rsidP="00167340">
      <w:pPr>
        <w:pStyle w:val="Definition"/>
      </w:pPr>
      <w:bookmarkStart w:id="822" w:name="_DTBK40581"/>
      <w:bookmarkEnd w:id="821"/>
      <w:r w:rsidRPr="00FB6786">
        <w:rPr>
          <w:b/>
        </w:rPr>
        <w:t>Warranted Asset</w:t>
      </w:r>
      <w:r w:rsidRPr="00FB6786">
        <w:t xml:space="preserve"> </w:t>
      </w:r>
      <w:r w:rsidR="00E032B4">
        <w:t xml:space="preserve">means each part of the </w:t>
      </w:r>
      <w:r w:rsidR="00D344F7">
        <w:t>Works</w:t>
      </w:r>
      <w:r w:rsidR="00E032B4">
        <w:t xml:space="preserve"> referred </w:t>
      </w:r>
      <w:r w:rsidR="00E032B4" w:rsidRPr="0048094C">
        <w:t>to in [#] of the</w:t>
      </w:r>
      <w:r w:rsidR="00E032B4">
        <w:t xml:space="preserve"> PSDR.</w:t>
      </w:r>
    </w:p>
    <w:p w14:paraId="2D8E6573" w14:textId="1092C59C" w:rsidR="003870D3" w:rsidRPr="00FB6786" w:rsidRDefault="003870D3" w:rsidP="00E25E73">
      <w:pPr>
        <w:pStyle w:val="Definition"/>
      </w:pPr>
      <w:bookmarkStart w:id="823" w:name="_DTBK41289"/>
      <w:bookmarkStart w:id="824" w:name="_DTBK40582"/>
      <w:bookmarkEnd w:id="822"/>
      <w:r w:rsidRPr="00FB6786">
        <w:rPr>
          <w:b/>
        </w:rPr>
        <w:t>Warranted Life</w:t>
      </w:r>
      <w:r w:rsidRPr="00FB6786">
        <w:t xml:space="preserve"> means, in respect of a Warranted Asset, the period specified for that Warranted Asset in </w:t>
      </w:r>
      <w:r w:rsidRPr="0048094C">
        <w:t>[</w:t>
      </w:r>
      <w:r w:rsidR="00E02365" w:rsidRPr="0048094C">
        <w:t>#</w:t>
      </w:r>
      <w:r w:rsidRPr="0048094C">
        <w:t>] of</w:t>
      </w:r>
      <w:r w:rsidRPr="00FB6786">
        <w:t xml:space="preserve"> the PSDR commencing on:</w:t>
      </w:r>
    </w:p>
    <w:p w14:paraId="4AD6C4F8" w14:textId="4761AC1C" w:rsidR="003870D3" w:rsidRPr="00DD7300" w:rsidRDefault="003870D3" w:rsidP="00E25E73">
      <w:pPr>
        <w:pStyle w:val="DefinitionNum2"/>
      </w:pPr>
      <w:bookmarkStart w:id="825" w:name="_DTBK40721"/>
      <w:bookmarkEnd w:id="823"/>
      <w:r w:rsidRPr="00DD7300">
        <w:t xml:space="preserve">if the Warranted Asset is a Returned Asset, the </w:t>
      </w:r>
      <w:r w:rsidR="00710CE4" w:rsidRPr="00DD7300">
        <w:t>D</w:t>
      </w:r>
      <w:r w:rsidRPr="00DD7300">
        <w:t xml:space="preserve">ate of Returned </w:t>
      </w:r>
      <w:r w:rsidR="00A5470C" w:rsidRPr="00DD7300">
        <w:t xml:space="preserve">Works </w:t>
      </w:r>
      <w:r w:rsidR="00C62A80">
        <w:t>Completion</w:t>
      </w:r>
      <w:r w:rsidR="00C62A80" w:rsidRPr="00DD7300">
        <w:t xml:space="preserve"> </w:t>
      </w:r>
      <w:r w:rsidRPr="00DD7300">
        <w:t>for that Returned Asset;</w:t>
      </w:r>
      <w:r w:rsidR="0093755E" w:rsidRPr="00DD7300">
        <w:t xml:space="preserve"> or</w:t>
      </w:r>
    </w:p>
    <w:p w14:paraId="2C4F2FEB" w14:textId="5EE3E0E0" w:rsidR="003870D3" w:rsidRPr="00FB6786" w:rsidRDefault="003870D3" w:rsidP="00E25E73">
      <w:pPr>
        <w:pStyle w:val="DefinitionNum2"/>
      </w:pPr>
      <w:bookmarkStart w:id="826" w:name="_DTBK40722"/>
      <w:bookmarkEnd w:id="825"/>
      <w:r w:rsidRPr="00FB6786">
        <w:t xml:space="preserve">if the Warranted Asset </w:t>
      </w:r>
      <w:r w:rsidR="006B043B">
        <w:t xml:space="preserve">forms part of the Works and is not </w:t>
      </w:r>
      <w:r w:rsidR="00087DEE">
        <w:t>a Returned Asset</w:t>
      </w:r>
      <w:r w:rsidRPr="00FB6786">
        <w:t>,</w:t>
      </w:r>
      <w:r w:rsidR="00D53E20" w:rsidRPr="00FB6786">
        <w:t xml:space="preserve"> </w:t>
      </w:r>
      <w:r w:rsidRPr="00FB6786">
        <w:t xml:space="preserve">the Date of </w:t>
      </w:r>
      <w:r w:rsidR="00087DEE">
        <w:t>Practical Completion</w:t>
      </w:r>
      <w:r w:rsidR="00FE3910" w:rsidRPr="00FB6786">
        <w:t>.</w:t>
      </w:r>
      <w:r w:rsidR="004946E6">
        <w:t xml:space="preserve"> </w:t>
      </w:r>
    </w:p>
    <w:p w14:paraId="74EE0B55" w14:textId="77777777" w:rsidR="003870D3" w:rsidRPr="000C5FC5" w:rsidRDefault="003870D3" w:rsidP="0083742E">
      <w:pPr>
        <w:pStyle w:val="IndentParaLevel1"/>
        <w:tabs>
          <w:tab w:val="clear" w:pos="964"/>
          <w:tab w:val="num" w:pos="0"/>
        </w:tabs>
        <w:rPr>
          <w:highlight w:val="lightGray"/>
        </w:rPr>
      </w:pPr>
      <w:bookmarkStart w:id="827" w:name="_DTBK41290"/>
      <w:bookmarkEnd w:id="824"/>
      <w:bookmarkEnd w:id="826"/>
      <w:r w:rsidRPr="00B7428B">
        <w:rPr>
          <w:bCs/>
          <w:iCs/>
        </w:rPr>
        <w:t>[</w:t>
      </w:r>
      <w:r w:rsidR="00C62A80" w:rsidRPr="000C5FC5">
        <w:rPr>
          <w:b/>
          <w:i/>
          <w:highlight w:val="lightGray"/>
        </w:rPr>
        <w:t xml:space="preserve">Drafting </w:t>
      </w:r>
      <w:r w:rsidRPr="000C5FC5">
        <w:rPr>
          <w:b/>
          <w:i/>
          <w:highlight w:val="lightGray"/>
        </w:rPr>
        <w:t>Note: To be considered on a project specific basis</w:t>
      </w:r>
      <w:r w:rsidR="003A417A" w:rsidRPr="000C5FC5">
        <w:rPr>
          <w:b/>
          <w:i/>
          <w:highlight w:val="lightGray"/>
        </w:rPr>
        <w:t>.</w:t>
      </w:r>
      <w:r w:rsidRPr="00B7428B">
        <w:rPr>
          <w:bCs/>
          <w:iCs/>
          <w:highlight w:val="lightGray"/>
        </w:rPr>
        <w:t>]</w:t>
      </w:r>
    </w:p>
    <w:p w14:paraId="41376AAC" w14:textId="12513CD5" w:rsidR="009F256A" w:rsidRPr="00A75B29" w:rsidRDefault="009F256A" w:rsidP="005E79A1">
      <w:pPr>
        <w:pStyle w:val="IndentParaLevel1"/>
        <w:numPr>
          <w:ilvl w:val="0"/>
          <w:numId w:val="1"/>
        </w:numPr>
      </w:pPr>
      <w:bookmarkStart w:id="828" w:name="_DTBK40583"/>
      <w:bookmarkEnd w:id="827"/>
      <w:r w:rsidRPr="00A75B29">
        <w:rPr>
          <w:b/>
          <w:bCs/>
        </w:rPr>
        <w:t>Waste Classification</w:t>
      </w:r>
      <w:r>
        <w:t xml:space="preserve"> has the meaning given in the Soil Schedule.</w:t>
      </w:r>
    </w:p>
    <w:p w14:paraId="05F7E993" w14:textId="11F6B982" w:rsidR="005E79A1" w:rsidRDefault="005E79A1" w:rsidP="005E79A1">
      <w:pPr>
        <w:pStyle w:val="IndentParaLevel1"/>
        <w:numPr>
          <w:ilvl w:val="0"/>
          <w:numId w:val="1"/>
        </w:numPr>
      </w:pPr>
      <w:r>
        <w:rPr>
          <w:b/>
          <w:bCs/>
        </w:rPr>
        <w:t>Whole of Life Costs</w:t>
      </w:r>
      <w:r>
        <w:t xml:space="preserve"> means in respect of the Works or proposed Works, the sum of the following costs that could reasonably be expected to be incurred by the Contractor in the provision of the Contractor's Activities:</w:t>
      </w:r>
    </w:p>
    <w:p w14:paraId="12C84E33" w14:textId="77777777" w:rsidR="005E79A1" w:rsidRPr="002732D0" w:rsidRDefault="005E79A1" w:rsidP="005E79A1">
      <w:pPr>
        <w:pStyle w:val="DefinitionNum2"/>
        <w:numPr>
          <w:ilvl w:val="1"/>
          <w:numId w:val="745"/>
        </w:numPr>
      </w:pPr>
      <w:r w:rsidRPr="002732D0">
        <w:rPr>
          <w:color w:val="auto"/>
        </w:rPr>
        <w:t>the total anticipated purchase and lifecycle replacement costs;</w:t>
      </w:r>
    </w:p>
    <w:p w14:paraId="296CAAEF" w14:textId="77777777" w:rsidR="005E79A1" w:rsidRPr="002732D0" w:rsidRDefault="005E79A1" w:rsidP="005E79A1">
      <w:pPr>
        <w:pStyle w:val="DefinitionNum2"/>
        <w:numPr>
          <w:ilvl w:val="1"/>
          <w:numId w:val="616"/>
        </w:numPr>
      </w:pPr>
      <w:r w:rsidRPr="002732D0">
        <w:rPr>
          <w:color w:val="auto"/>
        </w:rPr>
        <w:t>all costs associated with delivery, installation and commissioning including any design, insurance and transportation costs and costs of providing any necessary connections, Utilities or other services;</w:t>
      </w:r>
    </w:p>
    <w:p w14:paraId="48E65356" w14:textId="77777777" w:rsidR="005E79A1" w:rsidRPr="002732D0" w:rsidRDefault="005E79A1" w:rsidP="005E79A1">
      <w:pPr>
        <w:pStyle w:val="DefinitionNum2"/>
        <w:numPr>
          <w:ilvl w:val="1"/>
          <w:numId w:val="616"/>
        </w:numPr>
      </w:pPr>
      <w:r w:rsidRPr="002732D0">
        <w:rPr>
          <w:color w:val="auto"/>
        </w:rPr>
        <w:t>ongoing operating costs including the cost of Utilities, consumables and other direct operating costs; and</w:t>
      </w:r>
    </w:p>
    <w:p w14:paraId="4216F669" w14:textId="592B125C" w:rsidR="005E79A1" w:rsidRPr="00A75B29" w:rsidRDefault="005E79A1" w:rsidP="00A75B29">
      <w:pPr>
        <w:pStyle w:val="DefinitionNum2"/>
        <w:numPr>
          <w:ilvl w:val="1"/>
          <w:numId w:val="616"/>
        </w:numPr>
        <w:rPr>
          <w:color w:val="auto"/>
        </w:rPr>
      </w:pPr>
      <w:r w:rsidRPr="002732D0">
        <w:rPr>
          <w:color w:val="auto"/>
        </w:rPr>
        <w:t>ongoing repair</w:t>
      </w:r>
      <w:r>
        <w:t xml:space="preserve"> and maintenance costs including cleaning costs.</w:t>
      </w:r>
    </w:p>
    <w:p w14:paraId="6B35A839" w14:textId="45E48766" w:rsidR="00B70533" w:rsidRPr="00FB6786" w:rsidRDefault="00B70533" w:rsidP="00167340">
      <w:pPr>
        <w:pStyle w:val="Definition"/>
      </w:pPr>
      <w:r w:rsidRPr="00FB6786">
        <w:rPr>
          <w:b/>
          <w:bCs/>
          <w:color w:val="000000"/>
        </w:rPr>
        <w:lastRenderedPageBreak/>
        <w:t>WHS Accreditation Scheme</w:t>
      </w:r>
      <w:r w:rsidRPr="00FB6786">
        <w:rPr>
          <w:color w:val="000000"/>
        </w:rPr>
        <w:t xml:space="preserve"> </w:t>
      </w:r>
      <w:bookmarkStart w:id="829" w:name="_Toc473793893"/>
      <w:bookmarkEnd w:id="829"/>
      <w:r w:rsidRPr="00FB6786">
        <w:rPr>
          <w:color w:val="000000"/>
        </w:rPr>
        <w:t xml:space="preserve">means </w:t>
      </w:r>
      <w:r w:rsidRPr="00FB6786">
        <w:t xml:space="preserve">The Work Health and Safety Accreditation Scheme in force pursuant to section 43 of the </w:t>
      </w:r>
      <w:r w:rsidR="005E79A1">
        <w:t>FSC Act</w:t>
      </w:r>
      <w:r w:rsidR="004B1297" w:rsidRPr="00FB6786">
        <w:t>.</w:t>
      </w:r>
      <w:r w:rsidR="00EE384E" w:rsidRPr="00FB6786">
        <w:t xml:space="preserve"> </w:t>
      </w:r>
      <w:r w:rsidR="00F7051E" w:rsidRPr="00F7051E">
        <w:t>[</w:t>
      </w:r>
      <w:r w:rsidR="00F7051E" w:rsidRPr="00B527F8">
        <w:rPr>
          <w:b/>
          <w:i/>
          <w:highlight w:val="lightGray"/>
        </w:rPr>
        <w:t>Drafting Note: Definition to be deleted if Commonwealth funding not applicable to the project</w:t>
      </w:r>
      <w:r w:rsidR="00F7051E" w:rsidRPr="00F7051E">
        <w:t>.]</w:t>
      </w:r>
      <w:r w:rsidR="00604177" w:rsidRPr="00604177">
        <w:rPr>
          <w:b/>
          <w:bCs/>
          <w:i/>
          <w:iCs/>
        </w:rPr>
        <w:t xml:space="preserve"> </w:t>
      </w:r>
    </w:p>
    <w:p w14:paraId="048385BA" w14:textId="407242A4" w:rsidR="00B313ED" w:rsidRPr="00FB6786" w:rsidRDefault="00125D07" w:rsidP="00A82487">
      <w:pPr>
        <w:pStyle w:val="Definition"/>
      </w:pPr>
      <w:bookmarkStart w:id="830" w:name="_DTBK40584"/>
      <w:bookmarkEnd w:id="828"/>
      <w:r w:rsidRPr="00FB6786">
        <w:rPr>
          <w:b/>
        </w:rPr>
        <w:t>WHS Management Plan</w:t>
      </w:r>
      <w:r w:rsidRPr="00FB6786">
        <w:t xml:space="preserve"> </w:t>
      </w:r>
      <w:r w:rsidRPr="0048094C">
        <w:t>means</w:t>
      </w:r>
      <w:r w:rsidR="007E0472" w:rsidRPr="0048094C">
        <w:t xml:space="preserve"> [</w:t>
      </w:r>
      <w:r w:rsidR="00E02365" w:rsidRPr="0048094C">
        <w:t>#</w:t>
      </w:r>
      <w:r w:rsidR="007E0472" w:rsidRPr="0048094C">
        <w:t>].</w:t>
      </w:r>
      <w:r w:rsidRPr="00FB6786">
        <w:t xml:space="preserve"> </w:t>
      </w:r>
      <w:r w:rsidR="00F7051E" w:rsidRPr="00F7051E">
        <w:t>[</w:t>
      </w:r>
      <w:r w:rsidR="00F7051E" w:rsidRPr="00B527F8">
        <w:rPr>
          <w:b/>
          <w:i/>
          <w:highlight w:val="lightGray"/>
        </w:rPr>
        <w:t>Drafting Note: To be defined on a project specific basis</w:t>
      </w:r>
      <w:r w:rsidR="00F7051E" w:rsidRPr="00F7051E">
        <w:t>.]</w:t>
      </w:r>
    </w:p>
    <w:p w14:paraId="44ADDD27" w14:textId="77777777" w:rsidR="00EF3DC7" w:rsidRDefault="00EF3DC7" w:rsidP="00A82487">
      <w:pPr>
        <w:pStyle w:val="Definition"/>
      </w:pPr>
      <w:bookmarkStart w:id="831" w:name="_DTBK40585"/>
      <w:bookmarkEnd w:id="830"/>
      <w:r w:rsidRPr="00FB6786">
        <w:rPr>
          <w:b/>
        </w:rPr>
        <w:t>Wilful Misconduct</w:t>
      </w:r>
      <w:r w:rsidRPr="00FB6786">
        <w:t xml:space="preserve"> means an act or failure to act that was intended to cause, or was in reckless disregard of or </w:t>
      </w:r>
      <w:r w:rsidR="00E24DFB" w:rsidRPr="00FB6786">
        <w:t xml:space="preserve">with </w:t>
      </w:r>
      <w:r w:rsidRPr="00FB6786">
        <w:t xml:space="preserve">wanton indifference to, </w:t>
      </w:r>
      <w:r w:rsidR="00FE3910" w:rsidRPr="00FB6786">
        <w:t xml:space="preserve">any </w:t>
      </w:r>
      <w:r w:rsidRPr="00FB6786">
        <w:t>harmful consequences</w:t>
      </w:r>
      <w:r w:rsidR="00FE3910" w:rsidRPr="00FB6786">
        <w:t xml:space="preserve"> of the action o</w:t>
      </w:r>
      <w:r w:rsidR="00555440" w:rsidRPr="00FB6786">
        <w:t>r</w:t>
      </w:r>
      <w:r w:rsidR="00FE3910" w:rsidRPr="00FB6786">
        <w:t xml:space="preserve"> inaction</w:t>
      </w:r>
      <w:r w:rsidR="00E24DFB" w:rsidRPr="00FB6786">
        <w:t>.</w:t>
      </w:r>
    </w:p>
    <w:p w14:paraId="78DEFF5B" w14:textId="77777777" w:rsidR="00BA4D74" w:rsidRPr="00FB6786" w:rsidRDefault="000F6BAC" w:rsidP="00167340">
      <w:pPr>
        <w:pStyle w:val="Definition"/>
      </w:pPr>
      <w:bookmarkStart w:id="832" w:name="_DTBK40586"/>
      <w:bookmarkEnd w:id="831"/>
      <w:r w:rsidRPr="00FB6786">
        <w:rPr>
          <w:b/>
        </w:rPr>
        <w:t>Working Group</w:t>
      </w:r>
      <w:r w:rsidRPr="00FB6786">
        <w:t xml:space="preserve"> means</w:t>
      </w:r>
      <w:r w:rsidR="00BA4D74" w:rsidRPr="00FB6786">
        <w:t>:</w:t>
      </w:r>
    </w:p>
    <w:p w14:paraId="1DF73135" w14:textId="77777777" w:rsidR="00BA4D74" w:rsidRPr="0048094C" w:rsidRDefault="00291D3A" w:rsidP="00167340">
      <w:pPr>
        <w:pStyle w:val="DefinitionNum2"/>
      </w:pPr>
      <w:bookmarkStart w:id="833" w:name="_DTBK41291"/>
      <w:r w:rsidRPr="0048094C">
        <w:t>[</w:t>
      </w:r>
      <w:r w:rsidR="00E02365" w:rsidRPr="0048094C">
        <w:t>#</w:t>
      </w:r>
      <w:r w:rsidRPr="0048094C">
        <w:t>]</w:t>
      </w:r>
      <w:r w:rsidR="00132F1C" w:rsidRPr="0048094C">
        <w:t>;</w:t>
      </w:r>
    </w:p>
    <w:p w14:paraId="2F278E81" w14:textId="0A33AFD1" w:rsidR="00BA4D74" w:rsidRPr="00FB6786" w:rsidRDefault="00BA4D74" w:rsidP="00167340">
      <w:pPr>
        <w:pStyle w:val="DefinitionNum2"/>
      </w:pPr>
      <w:bookmarkStart w:id="834" w:name="_DTBK40723"/>
      <w:bookmarkEnd w:id="833"/>
      <w:r w:rsidRPr="00D73578">
        <w:t xml:space="preserve">the Design Working Group as described in </w:t>
      </w:r>
      <w:r w:rsidR="008526A8" w:rsidRPr="00D73578">
        <w:t xml:space="preserve">the </w:t>
      </w:r>
      <w:r w:rsidR="00611891">
        <w:t>PSDR</w:t>
      </w:r>
      <w:r w:rsidRPr="00FB6786">
        <w:t>; and</w:t>
      </w:r>
    </w:p>
    <w:p w14:paraId="1B92B2F2" w14:textId="77777777" w:rsidR="000F6BAC" w:rsidRPr="00FB6786" w:rsidRDefault="00BA4D74" w:rsidP="00167340">
      <w:pPr>
        <w:pStyle w:val="DefinitionNum2"/>
      </w:pPr>
      <w:bookmarkStart w:id="835" w:name="_DTBK41960"/>
      <w:bookmarkEnd w:id="834"/>
      <w:r w:rsidRPr="00FB6786">
        <w:t xml:space="preserve">any other </w:t>
      </w:r>
      <w:r w:rsidR="000F6BAC" w:rsidRPr="00FB6786">
        <w:t xml:space="preserve">working group or liaison group that </w:t>
      </w:r>
      <w:r w:rsidR="00AB77D9" w:rsidRPr="00FB6786">
        <w:t>the Contractor</w:t>
      </w:r>
      <w:r w:rsidR="000F6BAC" w:rsidRPr="00FB6786">
        <w:t xml:space="preserve"> is required to establish </w:t>
      </w:r>
      <w:r w:rsidR="000B42DD" w:rsidRPr="00FB6786">
        <w:t>under</w:t>
      </w:r>
      <w:r w:rsidR="002141EC" w:rsidRPr="00FB6786">
        <w:t xml:space="preserve"> this </w:t>
      </w:r>
      <w:r w:rsidR="000D756E">
        <w:t>Deed</w:t>
      </w:r>
      <w:r w:rsidR="002141EC" w:rsidRPr="00FB6786">
        <w:t xml:space="preserve">, </w:t>
      </w:r>
      <w:r w:rsidR="00237BFF" w:rsidRPr="00FB6786">
        <w:t>including</w:t>
      </w:r>
      <w:r w:rsidR="000F6BAC" w:rsidRPr="00FB6786">
        <w:t xml:space="preserve"> the </w:t>
      </w:r>
      <w:r w:rsidR="0092476D" w:rsidRPr="00FB6786">
        <w:t>PSDR</w:t>
      </w:r>
      <w:r w:rsidR="000F6BAC" w:rsidRPr="00FB6786">
        <w:t>.</w:t>
      </w:r>
    </w:p>
    <w:p w14:paraId="7F601E97" w14:textId="246051B7" w:rsidR="00F7051E" w:rsidRPr="00B527F8" w:rsidRDefault="00F7051E" w:rsidP="00167340">
      <w:pPr>
        <w:pStyle w:val="Definition"/>
      </w:pPr>
      <w:bookmarkStart w:id="836" w:name="_DTBK40724"/>
      <w:bookmarkEnd w:id="832"/>
      <w:bookmarkEnd w:id="835"/>
      <w:r w:rsidRPr="00F7051E">
        <w:t>[</w:t>
      </w:r>
      <w:r w:rsidRPr="00B527F8">
        <w:rPr>
          <w:b/>
          <w:i/>
          <w:highlight w:val="lightGray"/>
        </w:rPr>
        <w:t>Drafting Note: To be considered on a project specific basis</w:t>
      </w:r>
      <w:r w:rsidRPr="00F7051E">
        <w:t>.]</w:t>
      </w:r>
    </w:p>
    <w:p w14:paraId="5158ABB6" w14:textId="77777777" w:rsidR="000B68D2" w:rsidRDefault="000B68D2" w:rsidP="00A75B29">
      <w:pPr>
        <w:pStyle w:val="Definition"/>
        <w:rPr>
          <w:bCs/>
        </w:rPr>
      </w:pPr>
      <w:bookmarkStart w:id="837" w:name="_DTBK40588"/>
      <w:bookmarkEnd w:id="836"/>
      <w:r w:rsidRPr="00A75B29">
        <w:rPr>
          <w:b/>
          <w:bCs/>
        </w:rPr>
        <w:t>Working Parameters</w:t>
      </w:r>
      <w:r>
        <w:t xml:space="preserve"> </w:t>
      </w:r>
      <w:r>
        <w:rPr>
          <w:bCs/>
        </w:rPr>
        <w:t>means:</w:t>
      </w:r>
    </w:p>
    <w:p w14:paraId="51C05150" w14:textId="77777777" w:rsidR="000B68D2" w:rsidRPr="0048094C" w:rsidRDefault="000B68D2" w:rsidP="000B68D2">
      <w:pPr>
        <w:pStyle w:val="DefinitionNum2"/>
        <w:numPr>
          <w:ilvl w:val="1"/>
          <w:numId w:val="760"/>
        </w:numPr>
        <w:rPr>
          <w:color w:val="auto"/>
          <w:u w:val="double"/>
        </w:rPr>
      </w:pPr>
      <w:bookmarkStart w:id="838" w:name="_BPDC_LN_INS_2605"/>
      <w:bookmarkStart w:id="839" w:name="_BPDC_PR_INS_2606"/>
      <w:bookmarkEnd w:id="838"/>
      <w:bookmarkEnd w:id="839"/>
      <w:r w:rsidRPr="0048094C">
        <w:rPr>
          <w:color w:val="auto"/>
        </w:rPr>
        <w:t>[insert]; and</w:t>
      </w:r>
    </w:p>
    <w:p w14:paraId="59FC4EFD" w14:textId="77777777" w:rsidR="000B68D2" w:rsidRPr="0048094C" w:rsidRDefault="000B68D2" w:rsidP="000B68D2">
      <w:pPr>
        <w:pStyle w:val="DefinitionNum2"/>
        <w:numPr>
          <w:ilvl w:val="1"/>
          <w:numId w:val="759"/>
        </w:numPr>
        <w:rPr>
          <w:color w:val="auto"/>
          <w:u w:val="double"/>
        </w:rPr>
      </w:pPr>
      <w:bookmarkStart w:id="840" w:name="_BPDC_LN_INS_2603"/>
      <w:bookmarkStart w:id="841" w:name="_BPDC_PR_INS_2604"/>
      <w:bookmarkEnd w:id="840"/>
      <w:bookmarkEnd w:id="841"/>
      <w:r w:rsidRPr="0048094C">
        <w:rPr>
          <w:color w:val="auto"/>
        </w:rPr>
        <w:t>[insert],</w:t>
      </w:r>
    </w:p>
    <w:p w14:paraId="3F6F3373" w14:textId="6F341ABF" w:rsidR="000B68D2" w:rsidRDefault="000B68D2" w:rsidP="00A75B29">
      <w:pPr>
        <w:pStyle w:val="IndentParaLevel1"/>
        <w:rPr>
          <w:bCs/>
        </w:rPr>
      </w:pPr>
      <w:r>
        <w:rPr>
          <w:bCs/>
        </w:rPr>
        <w:t>specified in the conditions and requirements of the [State Approvals].  [</w:t>
      </w:r>
      <w:r w:rsidRPr="00A75B29">
        <w:rPr>
          <w:b/>
          <w:bCs/>
          <w:i/>
          <w:iCs/>
          <w:highlight w:val="lightGray"/>
        </w:rPr>
        <w:t xml:space="preserve">Note: Working Parameters are to be bid back by Proponents.  This term is used in the definition of </w:t>
      </w:r>
      <w:r w:rsidR="009C3469">
        <w:rPr>
          <w:b/>
          <w:bCs/>
          <w:i/>
          <w:iCs/>
          <w:highlight w:val="lightGray"/>
        </w:rPr>
        <w:t>Change in Mandatory Requirements</w:t>
      </w:r>
      <w:r w:rsidRPr="00A75B29">
        <w:rPr>
          <w:b/>
          <w:bCs/>
          <w:i/>
          <w:iCs/>
          <w:highlight w:val="lightGray"/>
        </w:rPr>
        <w:t xml:space="preserve">.  These must be objective criteria which are measurable against the </w:t>
      </w:r>
      <w:r w:rsidR="009C3469">
        <w:rPr>
          <w:b/>
          <w:bCs/>
          <w:i/>
          <w:iCs/>
          <w:highlight w:val="lightGray"/>
        </w:rPr>
        <w:t>Principal</w:t>
      </w:r>
      <w:r w:rsidR="009C3469" w:rsidRPr="00A75B29">
        <w:rPr>
          <w:b/>
          <w:bCs/>
          <w:i/>
          <w:iCs/>
          <w:highlight w:val="lightGray"/>
        </w:rPr>
        <w:t xml:space="preserve"> </w:t>
      </w:r>
      <w:r w:rsidRPr="00A75B29">
        <w:rPr>
          <w:b/>
          <w:bCs/>
          <w:i/>
          <w:iCs/>
          <w:highlight w:val="lightGray"/>
        </w:rPr>
        <w:t>Approvals and if changed by a Change in Law may give rise to relief.</w:t>
      </w:r>
      <w:r w:rsidRPr="00A75B29">
        <w:rPr>
          <w:bCs/>
          <w:highlight w:val="lightGray"/>
        </w:rPr>
        <w:t>]</w:t>
      </w:r>
    </w:p>
    <w:p w14:paraId="0665DA1E" w14:textId="353C8E25" w:rsidR="008D16B7" w:rsidRDefault="003E4491" w:rsidP="00F30071">
      <w:pPr>
        <w:pStyle w:val="Definition"/>
      </w:pPr>
      <w:r w:rsidRPr="00FB6786">
        <w:rPr>
          <w:b/>
        </w:rPr>
        <w:t>Works</w:t>
      </w:r>
      <w:r w:rsidRPr="00FB6786">
        <w:t xml:space="preserve"> means</w:t>
      </w:r>
      <w:r w:rsidR="003B2D66" w:rsidRPr="00FB6786">
        <w:t xml:space="preserve"> all of</w:t>
      </w:r>
      <w:r w:rsidRPr="00FB6786">
        <w:t xml:space="preserve"> the physical things which </w:t>
      </w:r>
      <w:r w:rsidR="00AB77D9" w:rsidRPr="00FB6786">
        <w:t>the Contractor</w:t>
      </w:r>
      <w:r w:rsidRPr="00FB6786">
        <w:t xml:space="preserve"> must design, </w:t>
      </w:r>
      <w:r w:rsidR="00B33F92" w:rsidRPr="00FB6786">
        <w:t xml:space="preserve">manufacture, </w:t>
      </w:r>
      <w:r w:rsidRPr="00FB6786">
        <w:t xml:space="preserve">supply, construct, install, commission or complete </w:t>
      </w:r>
      <w:r w:rsidR="002E0F88" w:rsidRPr="00FB6786">
        <w:t xml:space="preserve">in accordance with </w:t>
      </w:r>
      <w:r w:rsidR="00D14030" w:rsidRPr="00FB6786">
        <w:t>the requirements of this Deed</w:t>
      </w:r>
      <w:r w:rsidR="00E659AF" w:rsidRPr="00FB6786">
        <w:t xml:space="preserve"> </w:t>
      </w:r>
      <w:r w:rsidR="00A5470C" w:rsidRPr="00FB6786">
        <w:t xml:space="preserve">as part of </w:t>
      </w:r>
      <w:r w:rsidR="00E659AF" w:rsidRPr="00FB6786">
        <w:t xml:space="preserve">the </w:t>
      </w:r>
      <w:r w:rsidR="00D50E04">
        <w:t>Contractor's Activities</w:t>
      </w:r>
      <w:r w:rsidR="00A5470C" w:rsidRPr="00FB6786">
        <w:t xml:space="preserve"> including the Temporary Works</w:t>
      </w:r>
      <w:r w:rsidR="001E685D" w:rsidRPr="00FB6786">
        <w:t xml:space="preserve"> </w:t>
      </w:r>
      <w:r w:rsidR="00A5470C" w:rsidRPr="00FB6786">
        <w:t>and those physical things that will form the</w:t>
      </w:r>
      <w:r w:rsidR="00B313ED" w:rsidRPr="00FB6786">
        <w:t xml:space="preserve"> </w:t>
      </w:r>
      <w:r w:rsidR="00AC48D3" w:rsidRPr="00357374">
        <w:t>Returned Assets</w:t>
      </w:r>
      <w:r w:rsidR="00A5470C" w:rsidRPr="00357374">
        <w:t>,</w:t>
      </w:r>
      <w:r w:rsidR="00B313ED" w:rsidRPr="00357374">
        <w:t xml:space="preserve"> </w:t>
      </w:r>
      <w:r w:rsidR="00A5470C" w:rsidRPr="00DD7300">
        <w:t>as modified, repaired or rectified</w:t>
      </w:r>
      <w:r w:rsidR="00B33F92" w:rsidRPr="00DD7300">
        <w:t>.</w:t>
      </w:r>
    </w:p>
    <w:p w14:paraId="0C6D7310" w14:textId="77777777" w:rsidR="003E4491" w:rsidRPr="00FB6786" w:rsidRDefault="003E4491" w:rsidP="00584693">
      <w:pPr>
        <w:pStyle w:val="Heading1"/>
        <w:tabs>
          <w:tab w:val="num" w:pos="0"/>
        </w:tabs>
      </w:pPr>
      <w:bookmarkStart w:id="842" w:name="_Toc67245609"/>
      <w:bookmarkStart w:id="843" w:name="_Ref372009415"/>
      <w:bookmarkStart w:id="844" w:name="_Toc460936230"/>
      <w:bookmarkStart w:id="845" w:name="_Toc145325540"/>
      <w:bookmarkStart w:id="846" w:name="_DTBK41961"/>
      <w:bookmarkStart w:id="847" w:name="_Toc52800168"/>
      <w:bookmarkStart w:id="848" w:name="_Toc118116437"/>
      <w:bookmarkStart w:id="849" w:name="_Toc357161744"/>
      <w:bookmarkEnd w:id="837"/>
      <w:bookmarkEnd w:id="842"/>
      <w:r w:rsidRPr="00FB6786">
        <w:t>General rules of interpretation</w:t>
      </w:r>
      <w:bookmarkEnd w:id="843"/>
      <w:bookmarkEnd w:id="844"/>
      <w:bookmarkEnd w:id="845"/>
    </w:p>
    <w:p w14:paraId="5DE3EF33" w14:textId="77777777" w:rsidR="003E4491" w:rsidRPr="00FB6786" w:rsidRDefault="003E4491" w:rsidP="00584693">
      <w:pPr>
        <w:pStyle w:val="Heading2"/>
        <w:tabs>
          <w:tab w:val="num" w:pos="0"/>
        </w:tabs>
      </w:pPr>
      <w:bookmarkStart w:id="850" w:name="_Ref399244896"/>
      <w:bookmarkStart w:id="851" w:name="_Toc460936231"/>
      <w:bookmarkStart w:id="852" w:name="_Toc145325541"/>
      <w:bookmarkStart w:id="853" w:name="_DTBK41962"/>
      <w:bookmarkStart w:id="854" w:name="_Hlk80782484"/>
      <w:bookmarkEnd w:id="846"/>
      <w:r w:rsidRPr="00FB6786">
        <w:t>Interpretation</w:t>
      </w:r>
      <w:bookmarkEnd w:id="847"/>
      <w:bookmarkEnd w:id="848"/>
      <w:bookmarkEnd w:id="849"/>
      <w:bookmarkEnd w:id="850"/>
      <w:bookmarkEnd w:id="851"/>
      <w:bookmarkEnd w:id="852"/>
    </w:p>
    <w:p w14:paraId="0C5C4ED3" w14:textId="77777777" w:rsidR="003E4491" w:rsidRPr="00FB6786" w:rsidRDefault="003E4491" w:rsidP="00167340">
      <w:pPr>
        <w:pStyle w:val="IndentParaLevel1"/>
      </w:pPr>
      <w:bookmarkStart w:id="855" w:name="_DTBK41963"/>
      <w:bookmarkEnd w:id="853"/>
      <w:r w:rsidRPr="00FB6786">
        <w:t xml:space="preserve">In </w:t>
      </w:r>
      <w:r w:rsidR="0092476D" w:rsidRPr="00FB6786">
        <w:t>this Deed</w:t>
      </w:r>
      <w:r w:rsidRPr="00FB6786">
        <w:t>:</w:t>
      </w:r>
    </w:p>
    <w:p w14:paraId="4C489938" w14:textId="77777777" w:rsidR="003E4491" w:rsidRPr="00FB6786" w:rsidRDefault="003E4491" w:rsidP="00167340">
      <w:pPr>
        <w:pStyle w:val="Heading3"/>
      </w:pPr>
      <w:bookmarkStart w:id="856" w:name="_DTBK39304"/>
      <w:bookmarkEnd w:id="854"/>
      <w:bookmarkEnd w:id="855"/>
      <w:r w:rsidRPr="00FB6786">
        <w:t>(</w:t>
      </w:r>
      <w:r w:rsidRPr="00FB6786">
        <w:rPr>
          <w:b/>
        </w:rPr>
        <w:t>headings</w:t>
      </w:r>
      <w:r w:rsidRPr="00FB6786">
        <w:t xml:space="preserve">): headings </w:t>
      </w:r>
      <w:r w:rsidR="00DE3137" w:rsidRPr="00FB6786">
        <w:t>and subheadings</w:t>
      </w:r>
      <w:r w:rsidRPr="00FB6786">
        <w:t xml:space="preserve"> are for convenience only and do not affect interpretation</w:t>
      </w:r>
      <w:r w:rsidR="0074454B" w:rsidRPr="00FB6786">
        <w:t>;</w:t>
      </w:r>
    </w:p>
    <w:p w14:paraId="182AC566" w14:textId="77777777" w:rsidR="003E4491" w:rsidRPr="00FB6786" w:rsidRDefault="003E4491" w:rsidP="00167340">
      <w:pPr>
        <w:pStyle w:val="Heading3"/>
      </w:pPr>
      <w:bookmarkStart w:id="857" w:name="_DTBK39305"/>
      <w:bookmarkStart w:id="858" w:name="_Toc1974819"/>
      <w:bookmarkEnd w:id="856"/>
      <w:r w:rsidRPr="00FB6786">
        <w:t>(</w:t>
      </w:r>
      <w:r w:rsidR="00C622D7" w:rsidRPr="00FB6786">
        <w:rPr>
          <w:b/>
        </w:rPr>
        <w:t xml:space="preserve">number </w:t>
      </w:r>
      <w:r w:rsidRPr="00FB6786">
        <w:rPr>
          <w:b/>
        </w:rPr>
        <w:t>and gender</w:t>
      </w:r>
      <w:r w:rsidRPr="00FB6786">
        <w:t>): a word importing the singular includes the plural and vice versa, and a word indicating a gender includes every other gender;</w:t>
      </w:r>
    </w:p>
    <w:p w14:paraId="3BE39B8B" w14:textId="77777777" w:rsidR="003E4491" w:rsidRPr="00FB6786" w:rsidRDefault="003E4491" w:rsidP="00167340">
      <w:pPr>
        <w:pStyle w:val="Heading3"/>
      </w:pPr>
      <w:bookmarkStart w:id="859" w:name="_DTBK39306"/>
      <w:bookmarkEnd w:id="857"/>
      <w:r w:rsidRPr="00FB6786">
        <w:t>(</w:t>
      </w:r>
      <w:r w:rsidR="002A59F2" w:rsidRPr="00FB6786">
        <w:rPr>
          <w:b/>
        </w:rPr>
        <w:t>Deed</w:t>
      </w:r>
      <w:r w:rsidRPr="00FB6786">
        <w:rPr>
          <w:b/>
        </w:rPr>
        <w:t xml:space="preserve"> and Schedule references</w:t>
      </w:r>
      <w:r w:rsidRPr="00FB6786">
        <w:t>): a reference to:</w:t>
      </w:r>
    </w:p>
    <w:p w14:paraId="25D2F3E5" w14:textId="77777777" w:rsidR="003E4491" w:rsidRPr="00FB6786" w:rsidRDefault="003E4491" w:rsidP="00584693">
      <w:pPr>
        <w:pStyle w:val="Heading4"/>
        <w:tabs>
          <w:tab w:val="num" w:pos="1928"/>
        </w:tabs>
      </w:pPr>
      <w:bookmarkStart w:id="860" w:name="_DTBK41964"/>
      <w:r w:rsidRPr="00FB6786">
        <w:t>a party, clause, Schedule</w:t>
      </w:r>
      <w:r w:rsidR="00C73024" w:rsidRPr="00FB6786">
        <w:t xml:space="preserve">, </w:t>
      </w:r>
      <w:r w:rsidR="00A00DF1" w:rsidRPr="00FB6786">
        <w:t xml:space="preserve">Annexure or </w:t>
      </w:r>
      <w:r w:rsidR="00C73024" w:rsidRPr="00FB6786">
        <w:t xml:space="preserve">Attachment </w:t>
      </w:r>
      <w:r w:rsidRPr="00FB6786">
        <w:t xml:space="preserve">is a reference to a party, clause, </w:t>
      </w:r>
      <w:r w:rsidR="00A00DF1" w:rsidRPr="00FB6786">
        <w:t xml:space="preserve">Schedule, Annexure or </w:t>
      </w:r>
      <w:r w:rsidR="00C73024" w:rsidRPr="00FB6786">
        <w:t xml:space="preserve">Attachment </w:t>
      </w:r>
      <w:r w:rsidRPr="00FB6786">
        <w:t xml:space="preserve">of or to </w:t>
      </w:r>
      <w:r w:rsidR="0092476D" w:rsidRPr="00FB6786">
        <w:t>this Deed</w:t>
      </w:r>
      <w:r w:rsidRPr="00FB6786">
        <w:t>; and</w:t>
      </w:r>
    </w:p>
    <w:bookmarkEnd w:id="860"/>
    <w:p w14:paraId="28E36E36" w14:textId="35272320" w:rsidR="0074353D" w:rsidRPr="00FB6786" w:rsidRDefault="003E4491" w:rsidP="00584693">
      <w:pPr>
        <w:pStyle w:val="Heading4"/>
        <w:tabs>
          <w:tab w:val="num" w:pos="1928"/>
        </w:tabs>
      </w:pPr>
      <w:r w:rsidRPr="00FB6786">
        <w:lastRenderedPageBreak/>
        <w:t xml:space="preserve">a </w:t>
      </w:r>
      <w:r w:rsidR="00B97BB4" w:rsidRPr="00FB6786">
        <w:t>s</w:t>
      </w:r>
      <w:r w:rsidRPr="00FB6786">
        <w:t>ection</w:t>
      </w:r>
      <w:r w:rsidR="004A6622">
        <w:t>, table , item</w:t>
      </w:r>
      <w:r w:rsidRPr="00FB6786">
        <w:t xml:space="preserve"> </w:t>
      </w:r>
      <w:r w:rsidR="001B3159" w:rsidRPr="00FB6786">
        <w:t xml:space="preserve">or </w:t>
      </w:r>
      <w:r w:rsidR="00B97BB4" w:rsidRPr="00FB6786">
        <w:t>p</w:t>
      </w:r>
      <w:r w:rsidR="001B3159" w:rsidRPr="00FB6786">
        <w:t xml:space="preserve">art </w:t>
      </w:r>
      <w:r w:rsidRPr="00FB6786">
        <w:t xml:space="preserve">is a reference to a </w:t>
      </w:r>
      <w:r w:rsidR="00B97BB4" w:rsidRPr="00FB6786">
        <w:t>s</w:t>
      </w:r>
      <w:r w:rsidRPr="00FB6786">
        <w:t>ection</w:t>
      </w:r>
      <w:bookmarkStart w:id="861" w:name="_Hlk130230731"/>
      <w:r w:rsidR="004A6622">
        <w:t>, table, item</w:t>
      </w:r>
      <w:r w:rsidRPr="00FB6786">
        <w:t xml:space="preserve"> </w:t>
      </w:r>
      <w:bookmarkEnd w:id="861"/>
      <w:r w:rsidR="001B3159" w:rsidRPr="00FB6786">
        <w:t xml:space="preserve">or </w:t>
      </w:r>
      <w:r w:rsidR="00B97BB4" w:rsidRPr="00FB6786">
        <w:t>p</w:t>
      </w:r>
      <w:r w:rsidR="001B3159" w:rsidRPr="00FB6786">
        <w:t xml:space="preserve">art </w:t>
      </w:r>
      <w:r w:rsidRPr="00FB6786">
        <w:t xml:space="preserve">of </w:t>
      </w:r>
      <w:r w:rsidR="00663883" w:rsidRPr="00FB6786">
        <w:t>the</w:t>
      </w:r>
      <w:r w:rsidR="00EF00BE" w:rsidRPr="00FB6786">
        <w:t xml:space="preserve"> </w:t>
      </w:r>
      <w:r w:rsidRPr="00FB6786">
        <w:t>Schedule</w:t>
      </w:r>
      <w:r w:rsidR="00095088" w:rsidRPr="00FB6786">
        <w:t xml:space="preserve"> </w:t>
      </w:r>
      <w:bookmarkStart w:id="862" w:name="_Hlk130230781"/>
      <w:r w:rsidR="004A6622">
        <w:t xml:space="preserve">or PSDR (as applicable) </w:t>
      </w:r>
      <w:bookmarkEnd w:id="862"/>
      <w:r w:rsidR="00095088" w:rsidRPr="00FB6786">
        <w:t>in which they are located,</w:t>
      </w:r>
    </w:p>
    <w:p w14:paraId="3807D52D" w14:textId="77777777" w:rsidR="003E4491" w:rsidRPr="00FB6786" w:rsidRDefault="00095088" w:rsidP="00A75B29">
      <w:pPr>
        <w:pStyle w:val="IndentParaLevel2"/>
      </w:pPr>
      <w:r w:rsidRPr="00FB6786">
        <w:t>unless expressly provided otherwise</w:t>
      </w:r>
      <w:r w:rsidR="003E4491" w:rsidRPr="00FB6786">
        <w:t>;</w:t>
      </w:r>
    </w:p>
    <w:p w14:paraId="1F89E4BC" w14:textId="77777777" w:rsidR="00801A0C" w:rsidRPr="00FB6786" w:rsidRDefault="00801A0C" w:rsidP="00584693">
      <w:pPr>
        <w:pStyle w:val="Heading3"/>
        <w:tabs>
          <w:tab w:val="num" w:pos="964"/>
        </w:tabs>
      </w:pPr>
      <w:bookmarkStart w:id="863" w:name="_DTBK39307"/>
      <w:bookmarkEnd w:id="859"/>
      <w:r w:rsidRPr="00FB6786">
        <w:t>(</w:t>
      </w:r>
      <w:r w:rsidRPr="00FB6786">
        <w:rPr>
          <w:b/>
        </w:rPr>
        <w:t>Appendix</w:t>
      </w:r>
      <w:r w:rsidRPr="00FB6786">
        <w:t>):</w:t>
      </w:r>
      <w:r w:rsidR="00FE5106" w:rsidRPr="00FB6786">
        <w:t xml:space="preserve"> </w:t>
      </w:r>
      <w:r w:rsidRPr="00FB6786">
        <w:t xml:space="preserve">a reference to an Appendix is a reference to an Appendix of the </w:t>
      </w:r>
      <w:r w:rsidR="0092476D" w:rsidRPr="00FB6786">
        <w:t>PSDR</w:t>
      </w:r>
      <w:r w:rsidRPr="00FB6786">
        <w:t>;</w:t>
      </w:r>
    </w:p>
    <w:p w14:paraId="0818BB6B" w14:textId="77777777" w:rsidR="003E4491" w:rsidRPr="00FB6786" w:rsidRDefault="003E4491" w:rsidP="00584693">
      <w:pPr>
        <w:pStyle w:val="Heading3"/>
        <w:tabs>
          <w:tab w:val="num" w:pos="964"/>
        </w:tabs>
      </w:pPr>
      <w:bookmarkStart w:id="864" w:name="_DTBK39308"/>
      <w:bookmarkEnd w:id="863"/>
      <w:r w:rsidRPr="00FB6786">
        <w:t>(</w:t>
      </w:r>
      <w:r w:rsidR="00C622D7" w:rsidRPr="00FB6786">
        <w:rPr>
          <w:b/>
        </w:rPr>
        <w:t>d</w:t>
      </w:r>
      <w:r w:rsidR="00EE6B99" w:rsidRPr="00FB6786">
        <w:rPr>
          <w:b/>
        </w:rPr>
        <w:t xml:space="preserve">ocument </w:t>
      </w:r>
      <w:r w:rsidRPr="00FB6786">
        <w:rPr>
          <w:b/>
        </w:rPr>
        <w:t>as amended</w:t>
      </w:r>
      <w:r w:rsidRPr="00FB6786">
        <w:t xml:space="preserve">): a reference to </w:t>
      </w:r>
      <w:r w:rsidR="00AB6D66" w:rsidRPr="00FB6786">
        <w:t>a Project Document</w:t>
      </w:r>
      <w:r w:rsidR="00EE6B99" w:rsidRPr="00FB6786">
        <w:t xml:space="preserve">, </w:t>
      </w:r>
      <w:r w:rsidRPr="00FB6786">
        <w:t xml:space="preserve">or to any other deed, agreement, </w:t>
      </w:r>
      <w:r w:rsidR="00684666" w:rsidRPr="00FB6786">
        <w:t xml:space="preserve">document </w:t>
      </w:r>
      <w:r w:rsidRPr="00FB6786">
        <w:t xml:space="preserve">or instrument </w:t>
      </w:r>
      <w:r w:rsidR="00EE6B99" w:rsidRPr="00FB6786">
        <w:t xml:space="preserve">means </w:t>
      </w:r>
      <w:r w:rsidRPr="00FB6786">
        <w:t xml:space="preserve">a reference to such </w:t>
      </w:r>
      <w:r w:rsidR="00EE6B99" w:rsidRPr="00FB6786">
        <w:t xml:space="preserve">Project Document, or </w:t>
      </w:r>
      <w:r w:rsidRPr="00FB6786">
        <w:t xml:space="preserve">other deed, agreement, </w:t>
      </w:r>
      <w:r w:rsidR="00684666" w:rsidRPr="00FB6786">
        <w:t xml:space="preserve">document </w:t>
      </w:r>
      <w:r w:rsidRPr="00FB6786">
        <w:t>or instrument</w:t>
      </w:r>
      <w:r w:rsidR="00B97BB4" w:rsidRPr="00FB6786">
        <w:t xml:space="preserve"> </w:t>
      </w:r>
      <w:r w:rsidRPr="00FB6786">
        <w:t>as amended, novated, supplemented, varied or replaced from time to time;</w:t>
      </w:r>
    </w:p>
    <w:p w14:paraId="37DAB769" w14:textId="77777777" w:rsidR="003E4491" w:rsidRPr="00FB6786" w:rsidRDefault="003E4491" w:rsidP="00584693">
      <w:pPr>
        <w:pStyle w:val="Heading3"/>
        <w:tabs>
          <w:tab w:val="num" w:pos="964"/>
        </w:tabs>
      </w:pPr>
      <w:bookmarkStart w:id="865" w:name="_DTBK39309"/>
      <w:bookmarkEnd w:id="864"/>
      <w:r w:rsidRPr="00FB6786">
        <w:t>(</w:t>
      </w:r>
      <w:r w:rsidR="00FF4B8E" w:rsidRPr="00FB6786">
        <w:rPr>
          <w:b/>
        </w:rPr>
        <w:t>p</w:t>
      </w:r>
      <w:r w:rsidRPr="00FB6786">
        <w:rPr>
          <w:b/>
        </w:rPr>
        <w:t>arty</w:t>
      </w:r>
      <w:r w:rsidRPr="00FB6786">
        <w:t>): a reference to a party includes that party's legal representatives, trustees, executors, administrators, successors and permitted substitutes and assigns, including any persons taking part by way of novation</w:t>
      </w:r>
      <w:r w:rsidR="00DE3137" w:rsidRPr="00FB6786">
        <w:t xml:space="preserve"> and, in the case of a trustee, includes a substituted or additional trustee</w:t>
      </w:r>
      <w:r w:rsidRPr="00FB6786">
        <w:t>;</w:t>
      </w:r>
    </w:p>
    <w:p w14:paraId="5CBB122E" w14:textId="5B3F346A" w:rsidR="00370631" w:rsidRPr="00FB6786" w:rsidRDefault="003E4491" w:rsidP="00584693">
      <w:pPr>
        <w:pStyle w:val="Heading3"/>
        <w:tabs>
          <w:tab w:val="num" w:pos="964"/>
        </w:tabs>
      </w:pPr>
      <w:bookmarkStart w:id="866" w:name="_DTBK39310"/>
      <w:bookmarkEnd w:id="865"/>
      <w:r w:rsidRPr="00FB6786">
        <w:t>(</w:t>
      </w:r>
      <w:r w:rsidRPr="00FB6786">
        <w:rPr>
          <w:b/>
        </w:rPr>
        <w:t>person</w:t>
      </w:r>
      <w:r w:rsidRPr="00FB6786">
        <w:t xml:space="preserve">): a reference to a person includes an individual, the estate of an individual, a corporation, </w:t>
      </w:r>
      <w:r w:rsidR="00E56932" w:rsidRPr="00FB6786">
        <w:t>a body corporate</w:t>
      </w:r>
      <w:r w:rsidR="009A08BA" w:rsidRPr="00FB6786">
        <w:t>,</w:t>
      </w:r>
      <w:r w:rsidR="00E56932" w:rsidRPr="00FB6786">
        <w:t xml:space="preserve"> </w:t>
      </w:r>
      <w:r w:rsidRPr="00FB6786">
        <w:t xml:space="preserve">an </w:t>
      </w:r>
      <w:r w:rsidR="00B97BB4" w:rsidRPr="00FB6786">
        <w:t>A</w:t>
      </w:r>
      <w:r w:rsidRPr="00FB6786">
        <w:t>uthority, an association or a joint venture (whether incorporated or unincorporated), a partnership</w:t>
      </w:r>
      <w:r w:rsidR="00CA57A8" w:rsidRPr="00FB6786">
        <w:t>, an Entity</w:t>
      </w:r>
      <w:r w:rsidR="00DE3137" w:rsidRPr="00FB6786">
        <w:t xml:space="preserve"> </w:t>
      </w:r>
      <w:r w:rsidRPr="00FB6786">
        <w:t>and a trust</w:t>
      </w:r>
      <w:r w:rsidR="00A9086F" w:rsidRPr="00FB6786">
        <w:t>;</w:t>
      </w:r>
    </w:p>
    <w:p w14:paraId="0FB56327" w14:textId="77777777" w:rsidR="003856DF" w:rsidRPr="00FB6786" w:rsidRDefault="003856DF" w:rsidP="00584693">
      <w:pPr>
        <w:pStyle w:val="Heading3"/>
        <w:tabs>
          <w:tab w:val="num" w:pos="964"/>
        </w:tabs>
      </w:pPr>
      <w:bookmarkStart w:id="867" w:name="_DTBK39311"/>
      <w:bookmarkEnd w:id="866"/>
      <w:r w:rsidRPr="00FB6786">
        <w:t>(</w:t>
      </w:r>
      <w:r w:rsidRPr="00FB6786">
        <w:rPr>
          <w:b/>
        </w:rPr>
        <w:t>replacement person</w:t>
      </w:r>
      <w:r w:rsidRPr="00FB6786">
        <w:t>): a reference to a person appointed under this Deed</w:t>
      </w:r>
      <w:r w:rsidR="00165E75" w:rsidRPr="00FB6786">
        <w:t xml:space="preserve"> </w:t>
      </w:r>
      <w:r w:rsidRPr="00FB6786">
        <w:t>or any other Project Document includes that person's replacement or delegate appointed in accordance with this Deed</w:t>
      </w:r>
      <w:r w:rsidR="00547289" w:rsidRPr="00FB6786">
        <w:t xml:space="preserve"> or other Project Document (as applicable)</w:t>
      </w:r>
      <w:r w:rsidR="006E71AC" w:rsidRPr="00FB6786">
        <w:t>;</w:t>
      </w:r>
    </w:p>
    <w:p w14:paraId="3CA98CFC" w14:textId="77777777" w:rsidR="00E659AF" w:rsidRPr="00FB6786" w:rsidRDefault="00AE1C60" w:rsidP="00584693">
      <w:pPr>
        <w:pStyle w:val="Heading3"/>
        <w:tabs>
          <w:tab w:val="num" w:pos="964"/>
        </w:tabs>
      </w:pPr>
      <w:bookmarkStart w:id="868" w:name="_DTBK39312"/>
      <w:bookmarkEnd w:id="867"/>
      <w:r w:rsidRPr="00FB6786">
        <w:t>(</w:t>
      </w:r>
      <w:r w:rsidRPr="00FB6786">
        <w:rPr>
          <w:b/>
        </w:rPr>
        <w:t>Standards</w:t>
      </w:r>
      <w:r w:rsidRPr="00FB6786">
        <w:t>):</w:t>
      </w:r>
      <w:r w:rsidR="00FE5106" w:rsidRPr="00FB6786">
        <w:t xml:space="preserve"> </w:t>
      </w:r>
      <w:r w:rsidR="00501BF7" w:rsidRPr="00FB6786">
        <w:t xml:space="preserve">unless </w:t>
      </w:r>
      <w:r w:rsidR="00F867AB" w:rsidRPr="00FB6786">
        <w:t xml:space="preserve">otherwise </w:t>
      </w:r>
      <w:r w:rsidR="00501BF7" w:rsidRPr="00FB6786">
        <w:t xml:space="preserve">expressly </w:t>
      </w:r>
      <w:r w:rsidR="0071590B" w:rsidRPr="00FB6786">
        <w:t>stated</w:t>
      </w:r>
      <w:r w:rsidR="00501BF7" w:rsidRPr="00FB6786">
        <w:t xml:space="preserve">, </w:t>
      </w:r>
      <w:r w:rsidRPr="00FB6786">
        <w:t xml:space="preserve">a reference to </w:t>
      </w:r>
      <w:r w:rsidR="00C73024" w:rsidRPr="00FB6786">
        <w:t>a</w:t>
      </w:r>
      <w:r w:rsidRPr="00FB6786">
        <w:t xml:space="preserve"> Standard includes </w:t>
      </w:r>
      <w:r w:rsidR="00C73024" w:rsidRPr="00FB6786">
        <w:t>that</w:t>
      </w:r>
      <w:r w:rsidRPr="00FB6786">
        <w:t xml:space="preserve"> Standard as amended or updated from time to time;</w:t>
      </w:r>
    </w:p>
    <w:p w14:paraId="161D13C6" w14:textId="3CF30C32" w:rsidR="00867567" w:rsidRDefault="00867567" w:rsidP="00867567">
      <w:pPr>
        <w:pStyle w:val="Heading3"/>
      </w:pPr>
      <w:bookmarkStart w:id="869" w:name="_DTBK39313"/>
      <w:bookmarkEnd w:id="868"/>
      <w:r>
        <w:t>(</w:t>
      </w:r>
      <w:r w:rsidRPr="00A75B29">
        <w:rPr>
          <w:b/>
          <w:bCs w:val="0"/>
        </w:rPr>
        <w:t>legislation</w:t>
      </w:r>
      <w:r>
        <w:t xml:space="preserve">): without limiting clause </w:t>
      </w:r>
      <w:r>
        <w:fldChar w:fldCharType="begin"/>
      </w:r>
      <w:r>
        <w:instrText xml:space="preserve"> REF _Ref49271736 \r \h </w:instrText>
      </w:r>
      <w:r>
        <w:fldChar w:fldCharType="separate"/>
      </w:r>
      <w:r w:rsidR="00C1101A">
        <w:t>33</w:t>
      </w:r>
      <w:r>
        <w:fldChar w:fldCharType="end"/>
      </w:r>
      <w:r w:rsidR="009B7FF6">
        <w:t xml:space="preserve"> or clause</w:t>
      </w:r>
      <w:r w:rsidR="00215A51">
        <w:t xml:space="preserve"> </w:t>
      </w:r>
      <w:r w:rsidR="00352E41">
        <w:fldChar w:fldCharType="begin"/>
      </w:r>
      <w:r w:rsidR="00352E41">
        <w:instrText xml:space="preserve"> REF clause6A \h </w:instrText>
      </w:r>
      <w:r w:rsidR="00352E41">
        <w:fldChar w:fldCharType="end"/>
      </w:r>
      <w:r w:rsidR="00F22B48">
        <w:t xml:space="preserve">, </w:t>
      </w:r>
      <w:r>
        <w:t>a reference to legislation includes its delegated legislation and a reference to such legislation or delegated legislation or a provision of either includes:</w:t>
      </w:r>
      <w:r w:rsidR="00F22B48">
        <w:t xml:space="preserve"> </w:t>
      </w:r>
      <w:r w:rsidR="00183DC2">
        <w:rPr>
          <w:b/>
          <w:bCs w:val="0"/>
          <w:i/>
          <w:iCs/>
        </w:rPr>
        <w:t xml:space="preserve"> </w:t>
      </w:r>
    </w:p>
    <w:p w14:paraId="748C60C7" w14:textId="77777777" w:rsidR="00867567" w:rsidRDefault="00867567" w:rsidP="00A75B29">
      <w:pPr>
        <w:pStyle w:val="Heading4"/>
      </w:pPr>
      <w:r>
        <w:t>all ordinances, by-laws, regulations of and other statutory instruments (however described) issued under the legislation or delegated legislation; and</w:t>
      </w:r>
    </w:p>
    <w:p w14:paraId="4869A7EE" w14:textId="77777777" w:rsidR="00867567" w:rsidRDefault="00867567" w:rsidP="00A75B29">
      <w:pPr>
        <w:pStyle w:val="Heading4"/>
      </w:pPr>
      <w:r>
        <w:t>consolidations, amendments, re-enactments and replacements;</w:t>
      </w:r>
    </w:p>
    <w:p w14:paraId="4F9273C4" w14:textId="77777777" w:rsidR="003E4491" w:rsidRPr="00FB6786" w:rsidRDefault="003E4491" w:rsidP="00584693">
      <w:pPr>
        <w:pStyle w:val="Heading3"/>
        <w:tabs>
          <w:tab w:val="num" w:pos="964"/>
        </w:tabs>
      </w:pPr>
      <w:r w:rsidRPr="00FB6786">
        <w:t>(</w:t>
      </w:r>
      <w:r w:rsidRPr="00FB6786">
        <w:rPr>
          <w:b/>
        </w:rPr>
        <w:t>definitions</w:t>
      </w:r>
      <w:r w:rsidRPr="00FB6786">
        <w:t>): if a word or phrase is given a defined meaning, any other part of speech or grammatical form of that word or phrase has a corresponding meaning;</w:t>
      </w:r>
    </w:p>
    <w:p w14:paraId="40700656" w14:textId="77777777" w:rsidR="003E4491" w:rsidRPr="00FB6786" w:rsidRDefault="003E4491" w:rsidP="00584693">
      <w:pPr>
        <w:pStyle w:val="Heading3"/>
        <w:tabs>
          <w:tab w:val="num" w:pos="964"/>
        </w:tabs>
      </w:pPr>
      <w:bookmarkStart w:id="870" w:name="_Ref95801423"/>
      <w:bookmarkStart w:id="871" w:name="_DTBK40589"/>
      <w:bookmarkEnd w:id="869"/>
      <w:r w:rsidRPr="00FB6786">
        <w:t>(</w:t>
      </w:r>
      <w:r w:rsidRPr="00FB6786">
        <w:rPr>
          <w:b/>
        </w:rPr>
        <w:t>"includes"</w:t>
      </w:r>
      <w:r w:rsidRPr="00FB6786">
        <w:t>): "</w:t>
      </w:r>
      <w:r w:rsidR="00535F17" w:rsidRPr="00FB6786">
        <w:t>include</w:t>
      </w:r>
      <w:r w:rsidRPr="00FB6786">
        <w:t>"</w:t>
      </w:r>
      <w:r w:rsidR="00535F17" w:rsidRPr="00FB6786">
        <w:t>, "includes" and "including"</w:t>
      </w:r>
      <w:r w:rsidRPr="00FB6786">
        <w:t xml:space="preserve"> will be read as if followed by the phrase "(without limitation)";</w:t>
      </w:r>
      <w:bookmarkEnd w:id="870"/>
    </w:p>
    <w:p w14:paraId="24AFECCE" w14:textId="77777777" w:rsidR="003E4491" w:rsidRPr="00FB6786" w:rsidRDefault="003E4491" w:rsidP="00584693">
      <w:pPr>
        <w:pStyle w:val="Heading3"/>
        <w:tabs>
          <w:tab w:val="num" w:pos="964"/>
        </w:tabs>
      </w:pPr>
      <w:bookmarkStart w:id="872" w:name="_DTBK40590"/>
      <w:bookmarkEnd w:id="871"/>
      <w:r w:rsidRPr="00FB6786">
        <w:t>(</w:t>
      </w:r>
      <w:r w:rsidRPr="00FB6786">
        <w:rPr>
          <w:b/>
        </w:rPr>
        <w:t>"or"</w:t>
      </w:r>
      <w:r w:rsidRPr="00FB6786">
        <w:t>): the meaning of "or" will be that of the inclusive, being one, some or all of a number of possibilities;</w:t>
      </w:r>
    </w:p>
    <w:p w14:paraId="0C1C7354" w14:textId="77777777" w:rsidR="003E4491" w:rsidRPr="00FB6786" w:rsidRDefault="003E4491" w:rsidP="00584693">
      <w:pPr>
        <w:pStyle w:val="Heading3"/>
        <w:tabs>
          <w:tab w:val="num" w:pos="964"/>
        </w:tabs>
      </w:pPr>
      <w:bookmarkStart w:id="873" w:name="_DTBK39314"/>
      <w:bookmarkEnd w:id="872"/>
      <w:r w:rsidRPr="00FB6786">
        <w:t>(</w:t>
      </w:r>
      <w:r w:rsidRPr="00FB6786">
        <w:rPr>
          <w:b/>
        </w:rPr>
        <w:t>information</w:t>
      </w:r>
      <w:r w:rsidRPr="00FB6786">
        <w:t>): a reference to information includes information, representations, statements, data, samples, calculations, assumptions, deductions, determinations, drawings, design specifications, models, plans and other documents in all forms including the electronic form in which it was generated;</w:t>
      </w:r>
    </w:p>
    <w:bookmarkEnd w:id="873"/>
    <w:p w14:paraId="3A8124D9" w14:textId="4DFBD613" w:rsidR="003E4491" w:rsidRPr="00FB6786" w:rsidRDefault="003E4491" w:rsidP="00584693">
      <w:pPr>
        <w:pStyle w:val="Heading3"/>
        <w:tabs>
          <w:tab w:val="num" w:pos="964"/>
        </w:tabs>
      </w:pPr>
      <w:r w:rsidRPr="00FB6786">
        <w:t>(</w:t>
      </w:r>
      <w:r w:rsidRPr="00FB6786">
        <w:rPr>
          <w:b/>
        </w:rPr>
        <w:t>"$"</w:t>
      </w:r>
      <w:r w:rsidRPr="00FB6786">
        <w:t>): a reference to "$", AUD or dollar is to Australian currency</w:t>
      </w:r>
      <w:bookmarkEnd w:id="858"/>
      <w:r w:rsidRPr="00FB6786">
        <w:t>;</w:t>
      </w:r>
    </w:p>
    <w:p w14:paraId="076F6FAD" w14:textId="77777777" w:rsidR="000522BC" w:rsidRPr="00FB6786" w:rsidRDefault="000522BC" w:rsidP="00584693">
      <w:pPr>
        <w:pStyle w:val="Heading3"/>
        <w:tabs>
          <w:tab w:val="num" w:pos="964"/>
        </w:tabs>
      </w:pPr>
      <w:bookmarkStart w:id="874" w:name="_DTBK39315"/>
      <w:r w:rsidRPr="00FB6786">
        <w:t>(</w:t>
      </w:r>
      <w:r w:rsidRPr="00FB6786">
        <w:rPr>
          <w:b/>
        </w:rPr>
        <w:t>Business Day</w:t>
      </w:r>
      <w:r w:rsidRPr="00FB6786">
        <w:t>)</w:t>
      </w:r>
      <w:r w:rsidR="00B97BB4" w:rsidRPr="00FB6786">
        <w:t>: i</w:t>
      </w:r>
      <w:r w:rsidRPr="00FB6786">
        <w:t xml:space="preserve">f the day on or by which anything is to be done </w:t>
      </w:r>
      <w:r w:rsidR="000B42DD" w:rsidRPr="00FB6786">
        <w:t>under</w:t>
      </w:r>
      <w:r w:rsidRPr="00FB6786">
        <w:t xml:space="preserve"> this Deed is not a Business Day, that thing must be done no later than the next Business Day</w:t>
      </w:r>
      <w:r w:rsidR="00B97BB4" w:rsidRPr="00FB6786">
        <w:t>;</w:t>
      </w:r>
    </w:p>
    <w:p w14:paraId="591C0754" w14:textId="77777777" w:rsidR="003E4491" w:rsidRPr="00FB6786" w:rsidRDefault="003E4491" w:rsidP="00584693">
      <w:pPr>
        <w:pStyle w:val="Heading3"/>
        <w:tabs>
          <w:tab w:val="num" w:pos="964"/>
        </w:tabs>
      </w:pPr>
      <w:bookmarkStart w:id="875" w:name="_DTBK39316"/>
      <w:bookmarkEnd w:id="874"/>
      <w:r w:rsidRPr="00FB6786">
        <w:lastRenderedPageBreak/>
        <w:t>(</w:t>
      </w:r>
      <w:r w:rsidRPr="00FB6786">
        <w:rPr>
          <w:b/>
        </w:rPr>
        <w:t>time</w:t>
      </w:r>
      <w:r w:rsidRPr="00FB6786">
        <w:t>):</w:t>
      </w:r>
      <w:r w:rsidRPr="00FB6786">
        <w:rPr>
          <w:b/>
        </w:rPr>
        <w:t xml:space="preserve"> </w:t>
      </w:r>
      <w:r w:rsidRPr="00FB6786">
        <w:t xml:space="preserve">a reference to time is a reference to time in </w:t>
      </w:r>
      <w:r w:rsidR="00B97BB4" w:rsidRPr="00FB6786">
        <w:t>Melbourne</w:t>
      </w:r>
      <w:r w:rsidRPr="00FB6786">
        <w:t xml:space="preserve">, </w:t>
      </w:r>
      <w:r w:rsidR="00663883" w:rsidRPr="00FB6786">
        <w:t xml:space="preserve">Victoria, </w:t>
      </w:r>
      <w:r w:rsidRPr="00FB6786">
        <w:t>Australia;</w:t>
      </w:r>
    </w:p>
    <w:p w14:paraId="2352064C" w14:textId="77777777" w:rsidR="003E4491" w:rsidRPr="00FB6786" w:rsidRDefault="003E4491" w:rsidP="00584693">
      <w:pPr>
        <w:pStyle w:val="Heading3"/>
        <w:tabs>
          <w:tab w:val="num" w:pos="964"/>
        </w:tabs>
      </w:pPr>
      <w:bookmarkStart w:id="876" w:name="_DTBK39317"/>
      <w:bookmarkEnd w:id="875"/>
      <w:r w:rsidRPr="00FB6786">
        <w:t>(</w:t>
      </w:r>
      <w:r w:rsidRPr="00FB6786">
        <w:rPr>
          <w:b/>
        </w:rPr>
        <w:t>rights</w:t>
      </w:r>
      <w:r w:rsidRPr="00FB6786">
        <w:t>): a reference to a right includes any benefit, remedy, function, discretion, authority or power;</w:t>
      </w:r>
    </w:p>
    <w:p w14:paraId="1CC850DA" w14:textId="77777777" w:rsidR="003E4491" w:rsidRPr="00FB6786" w:rsidRDefault="003E4491" w:rsidP="00584693">
      <w:pPr>
        <w:pStyle w:val="Heading3"/>
        <w:tabs>
          <w:tab w:val="num" w:pos="964"/>
        </w:tabs>
      </w:pPr>
      <w:bookmarkStart w:id="877" w:name="_DTBK39318"/>
      <w:bookmarkEnd w:id="876"/>
      <w:r w:rsidRPr="00FB6786">
        <w:t>(</w:t>
      </w:r>
      <w:r w:rsidRPr="00FB6786">
        <w:rPr>
          <w:b/>
        </w:rPr>
        <w:t>obligations and liabilities</w:t>
      </w:r>
      <w:r w:rsidRPr="00FB6786">
        <w:t>): a reference to an obligation or a liability assumed by, or a right conferred on, two or more persons binds or benefits them jointly and severally;</w:t>
      </w:r>
    </w:p>
    <w:p w14:paraId="4BD27A5C" w14:textId="483EFDE9" w:rsidR="00D726D1" w:rsidRPr="00FB6786" w:rsidRDefault="00D726D1" w:rsidP="00584693">
      <w:pPr>
        <w:pStyle w:val="Heading3"/>
        <w:tabs>
          <w:tab w:val="num" w:pos="964"/>
        </w:tabs>
      </w:pPr>
      <w:bookmarkStart w:id="878" w:name="_Ref506920375"/>
      <w:bookmarkStart w:id="879" w:name="_DTBK39319"/>
      <w:bookmarkStart w:id="880" w:name="_Ref245721514"/>
      <w:bookmarkEnd w:id="877"/>
      <w:r w:rsidRPr="00FB6786">
        <w:t>(</w:t>
      </w:r>
      <w:r w:rsidRPr="00FB6786">
        <w:rPr>
          <w:b/>
        </w:rPr>
        <w:t>absolute discretion</w:t>
      </w:r>
      <w:r w:rsidRPr="00FB6786">
        <w:t xml:space="preserve">): unless the </w:t>
      </w:r>
      <w:r w:rsidR="00AB77D9" w:rsidRPr="00FB6786">
        <w:t xml:space="preserve"> Principal </w:t>
      </w:r>
      <w:r w:rsidRPr="00FB6786">
        <w:t xml:space="preserve">is expressly required under a Project Document to act reasonably in exercising a power, right or remedy, the </w:t>
      </w:r>
      <w:r w:rsidR="00AB77D9" w:rsidRPr="00FB6786">
        <w:t xml:space="preserve">Principal </w:t>
      </w:r>
      <w:r w:rsidRPr="00FB6786">
        <w:t xml:space="preserve">can exercise </w:t>
      </w:r>
      <w:r w:rsidR="00E6616A" w:rsidRPr="00FB6786">
        <w:t xml:space="preserve">any </w:t>
      </w:r>
      <w:r w:rsidRPr="00FB6786">
        <w:t xml:space="preserve">power, right or remedy in its absolute and unfettered discretion and the </w:t>
      </w:r>
      <w:r w:rsidR="00AB77D9" w:rsidRPr="00FB6786">
        <w:t xml:space="preserve">Principal </w:t>
      </w:r>
      <w:r w:rsidRPr="00FB6786">
        <w:t>has no obligation to do so;</w:t>
      </w:r>
      <w:bookmarkEnd w:id="878"/>
    </w:p>
    <w:p w14:paraId="64ACF9FB" w14:textId="11467C4B" w:rsidR="003E4491" w:rsidRPr="00FB6786" w:rsidRDefault="003E4491" w:rsidP="00584693">
      <w:pPr>
        <w:pStyle w:val="Heading3"/>
        <w:tabs>
          <w:tab w:val="num" w:pos="964"/>
        </w:tabs>
      </w:pPr>
      <w:bookmarkStart w:id="881" w:name="_DTBK41965"/>
      <w:bookmarkEnd w:id="879"/>
      <w:r w:rsidRPr="00FB6786">
        <w:t>(</w:t>
      </w:r>
      <w:r w:rsidRPr="00FB6786">
        <w:rPr>
          <w:b/>
        </w:rPr>
        <w:t>"may"</w:t>
      </w:r>
      <w:r w:rsidRPr="00FB6786">
        <w:t xml:space="preserve">): </w:t>
      </w:r>
      <w:r w:rsidR="00D726D1" w:rsidRPr="00FB6786">
        <w:t xml:space="preserve">without limiting clause </w:t>
      </w:r>
      <w:r w:rsidR="00D726D1" w:rsidRPr="00DD7300">
        <w:fldChar w:fldCharType="begin"/>
      </w:r>
      <w:r w:rsidR="00D726D1" w:rsidRPr="00FB6786">
        <w:instrText xml:space="preserve"> REF _Ref245721514 \w \h </w:instrText>
      </w:r>
      <w:r w:rsidR="00FB6786">
        <w:instrText xml:space="preserve"> \* MERGEFORMAT </w:instrText>
      </w:r>
      <w:r w:rsidR="00D726D1" w:rsidRPr="00DD7300">
        <w:fldChar w:fldCharType="separate"/>
      </w:r>
      <w:r w:rsidR="00C1101A">
        <w:t>2.1(t)</w:t>
      </w:r>
      <w:r w:rsidR="00D726D1" w:rsidRPr="00DD7300">
        <w:fldChar w:fldCharType="end"/>
      </w:r>
      <w:r w:rsidR="00D726D1" w:rsidRPr="00FB6786">
        <w:t xml:space="preserve">, </w:t>
      </w:r>
      <w:r w:rsidR="009A07F9" w:rsidRPr="00FB6786">
        <w:t xml:space="preserve">unless the </w:t>
      </w:r>
      <w:r w:rsidR="00AB77D9" w:rsidRPr="00FB6786">
        <w:t xml:space="preserve">Principal </w:t>
      </w:r>
      <w:r w:rsidR="009A07F9" w:rsidRPr="00FB6786">
        <w:t xml:space="preserve">is expressly required under </w:t>
      </w:r>
      <w:r w:rsidR="00250537" w:rsidRPr="00FB6786">
        <w:t>a Project Document</w:t>
      </w:r>
      <w:r w:rsidR="009A07F9" w:rsidRPr="00FB6786">
        <w:t xml:space="preserve"> to act reasonably in exercising a power, right or remedy, </w:t>
      </w:r>
      <w:r w:rsidRPr="00FB6786">
        <w:t xml:space="preserve">the term "may", when used in the context of a power, right or remedy exercisable by the </w:t>
      </w:r>
      <w:r w:rsidR="00AB77D9" w:rsidRPr="00FB6786">
        <w:t>Principal</w:t>
      </w:r>
      <w:r w:rsidRPr="00FB6786">
        <w:t xml:space="preserve">, means that the </w:t>
      </w:r>
      <w:r w:rsidR="00AB77D9" w:rsidRPr="00FB6786">
        <w:t xml:space="preserve">Principal </w:t>
      </w:r>
      <w:r w:rsidRPr="00FB6786">
        <w:t xml:space="preserve">can exercise that power, right or remedy in its absolute and unfettered discretion and the </w:t>
      </w:r>
      <w:r w:rsidR="00AB77D9" w:rsidRPr="00FB6786">
        <w:t xml:space="preserve">Principal </w:t>
      </w:r>
      <w:r w:rsidRPr="00FB6786">
        <w:t>has no obligation to do so;</w:t>
      </w:r>
      <w:bookmarkEnd w:id="880"/>
    </w:p>
    <w:p w14:paraId="5AFEF4DD" w14:textId="06E799AE" w:rsidR="00501BF7" w:rsidRPr="00FB6786" w:rsidRDefault="00501BF7" w:rsidP="00FC0CF8">
      <w:pPr>
        <w:pStyle w:val="Heading3"/>
        <w:keepNext/>
        <w:tabs>
          <w:tab w:val="num" w:pos="964"/>
        </w:tabs>
      </w:pPr>
      <w:bookmarkStart w:id="882" w:name="_DTBK41966"/>
      <w:bookmarkStart w:id="883" w:name="_DTBK39320"/>
      <w:bookmarkEnd w:id="881"/>
      <w:r w:rsidRPr="00FB6786">
        <w:t>(</w:t>
      </w:r>
      <w:r w:rsidR="00DE3137" w:rsidRPr="00FB6786">
        <w:rPr>
          <w:b/>
        </w:rPr>
        <w:t xml:space="preserve">replacement </w:t>
      </w:r>
      <w:r w:rsidRPr="00FB6786">
        <w:rPr>
          <w:b/>
        </w:rPr>
        <w:t>Authorities</w:t>
      </w:r>
      <w:r w:rsidRPr="00FB6786">
        <w:t>): where there is a refer</w:t>
      </w:r>
      <w:r w:rsidR="00407F55" w:rsidRPr="00FB6786">
        <w:t xml:space="preserve">ence to an Authority, institute, </w:t>
      </w:r>
      <w:r w:rsidRPr="00FB6786">
        <w:t xml:space="preserve">association or other body referred to in </w:t>
      </w:r>
      <w:r w:rsidR="00250537" w:rsidRPr="00FB6786">
        <w:t>a Project Document</w:t>
      </w:r>
      <w:r w:rsidRPr="00FB6786">
        <w:t xml:space="preserve"> which:</w:t>
      </w:r>
    </w:p>
    <w:p w14:paraId="0204A498" w14:textId="47E626B0" w:rsidR="00501BF7" w:rsidRPr="00FB6786" w:rsidRDefault="00501BF7" w:rsidP="00584693">
      <w:pPr>
        <w:pStyle w:val="Heading4"/>
        <w:tabs>
          <w:tab w:val="num" w:pos="1928"/>
        </w:tabs>
      </w:pPr>
      <w:bookmarkStart w:id="884" w:name="_DTBK41967"/>
      <w:bookmarkEnd w:id="882"/>
      <w:r w:rsidRPr="00FB6786">
        <w:t xml:space="preserve">is reconstituted, renamed or replaced or if its powers or functions are transferred to, or assumed by, another entity, </w:t>
      </w:r>
      <w:r w:rsidR="00250537" w:rsidRPr="00FB6786">
        <w:t>that Project Document</w:t>
      </w:r>
      <w:r w:rsidRPr="00FB6786">
        <w:t xml:space="preserve"> is deemed to refer to that other entity; or</w:t>
      </w:r>
    </w:p>
    <w:p w14:paraId="072B1AB0" w14:textId="63670946" w:rsidR="00501BF7" w:rsidRPr="00FB6786" w:rsidRDefault="00501BF7" w:rsidP="00584693">
      <w:pPr>
        <w:pStyle w:val="Heading4"/>
        <w:tabs>
          <w:tab w:val="num" w:pos="1928"/>
        </w:tabs>
      </w:pPr>
      <w:bookmarkStart w:id="885" w:name="_DTBK41968"/>
      <w:bookmarkEnd w:id="884"/>
      <w:r w:rsidRPr="00FB6786">
        <w:t xml:space="preserve">ceases to exist, </w:t>
      </w:r>
      <w:r w:rsidR="00250537" w:rsidRPr="00FB6786">
        <w:t xml:space="preserve">that Project Document </w:t>
      </w:r>
      <w:r w:rsidR="00407F55" w:rsidRPr="00FB6786">
        <w:t>is deemed to refer to the</w:t>
      </w:r>
      <w:r w:rsidRPr="00FB6786">
        <w:t xml:space="preserve"> new entity</w:t>
      </w:r>
      <w:r w:rsidR="00407F55" w:rsidRPr="00FB6786">
        <w:t xml:space="preserve"> (if any)</w:t>
      </w:r>
      <w:r w:rsidRPr="00FB6786">
        <w:t xml:space="preserve"> which serves substantially the same purpose or object as the former entity;</w:t>
      </w:r>
    </w:p>
    <w:p w14:paraId="1BAB7FA6" w14:textId="2705DB6A" w:rsidR="007F2CC5" w:rsidRDefault="003E4491" w:rsidP="00584693">
      <w:pPr>
        <w:pStyle w:val="Heading3"/>
        <w:tabs>
          <w:tab w:val="num" w:pos="964"/>
        </w:tabs>
      </w:pPr>
      <w:bookmarkStart w:id="886" w:name="_DTBK39321"/>
      <w:bookmarkEnd w:id="883"/>
      <w:bookmarkEnd w:id="885"/>
      <w:r w:rsidRPr="00FB6786">
        <w:t>(</w:t>
      </w:r>
      <w:r w:rsidR="00DE3137" w:rsidRPr="00FB6786">
        <w:rPr>
          <w:b/>
        </w:rPr>
        <w:t>no bias against drafter</w:t>
      </w:r>
      <w:r w:rsidRPr="00FB6786">
        <w:t xml:space="preserve">): each provision will be interpreted without disadvantage to the party who (or whose representative) drafted or </w:t>
      </w:r>
      <w:r w:rsidR="00DE3137" w:rsidRPr="00FB6786">
        <w:t xml:space="preserve">proposed </w:t>
      </w:r>
      <w:r w:rsidRPr="00FB6786">
        <w:t>that provision</w:t>
      </w:r>
      <w:r w:rsidR="00926BAA">
        <w:t xml:space="preserve">; </w:t>
      </w:r>
    </w:p>
    <w:p w14:paraId="7F4AC1EC" w14:textId="4D24796F" w:rsidR="00F547D2" w:rsidRDefault="00926BAA" w:rsidP="00926BAA">
      <w:pPr>
        <w:pStyle w:val="Heading3"/>
      </w:pPr>
      <w:bookmarkStart w:id="887" w:name="_Hlk80782492"/>
      <w:bookmarkStart w:id="888" w:name="_DTBK39322"/>
      <w:bookmarkEnd w:id="886"/>
      <w:r>
        <w:t>(</w:t>
      </w:r>
      <w:r w:rsidRPr="00F30071">
        <w:rPr>
          <w:b/>
        </w:rPr>
        <w:t>Separable Portions</w:t>
      </w:r>
      <w:r>
        <w:t xml:space="preserve">):  </w:t>
      </w:r>
      <w:r w:rsidRPr="00D96B9E">
        <w:t>The interpretations of</w:t>
      </w:r>
      <w:r w:rsidR="00F33BC1">
        <w:t xml:space="preserve"> Date for Practical Completion, Date of Practical Completion, Practical Completion, Date for </w:t>
      </w:r>
      <w:r w:rsidR="001B7FBB">
        <w:t>Close-out</w:t>
      </w:r>
      <w:r w:rsidR="00F33BC1">
        <w:t xml:space="preserve">, Date of </w:t>
      </w:r>
      <w:r w:rsidR="001B7FBB">
        <w:t>Close-out</w:t>
      </w:r>
      <w:r w:rsidR="00F33BC1">
        <w:t xml:space="preserve">, </w:t>
      </w:r>
      <w:r w:rsidR="001B7FBB">
        <w:t>Close-out</w:t>
      </w:r>
      <w:r w:rsidR="0082601C">
        <w:t xml:space="preserve"> </w:t>
      </w:r>
      <w:r w:rsidR="00F33BC1">
        <w:t>apply separately to each Separable Portion and references to this Deed terms in clauses</w:t>
      </w:r>
      <w:r w:rsidR="0044441E">
        <w:t xml:space="preserve"> </w:t>
      </w:r>
      <w:r w:rsidR="0044441E">
        <w:fldChar w:fldCharType="begin"/>
      </w:r>
      <w:r w:rsidR="0044441E">
        <w:instrText xml:space="preserve"> REF _Ref81854227 \w \h </w:instrText>
      </w:r>
      <w:r w:rsidR="0044441E">
        <w:fldChar w:fldCharType="separate"/>
      </w:r>
      <w:r w:rsidR="00C1101A">
        <w:t>25</w:t>
      </w:r>
      <w:r w:rsidR="0044441E">
        <w:fldChar w:fldCharType="end"/>
      </w:r>
      <w:r w:rsidR="003667EE">
        <w:t xml:space="preserve">, </w:t>
      </w:r>
      <w:r w:rsidR="003667EE">
        <w:fldChar w:fldCharType="begin"/>
      </w:r>
      <w:r w:rsidR="003667EE">
        <w:instrText xml:space="preserve"> REF _Ref462123816 \w \h </w:instrText>
      </w:r>
      <w:r w:rsidR="003667EE">
        <w:fldChar w:fldCharType="separate"/>
      </w:r>
      <w:r w:rsidR="00C1101A">
        <w:t>26</w:t>
      </w:r>
      <w:r w:rsidR="003667EE">
        <w:fldChar w:fldCharType="end"/>
      </w:r>
      <w:r w:rsidR="00C041FF">
        <w:t xml:space="preserve">, </w:t>
      </w:r>
      <w:r w:rsidR="0044441E">
        <w:fldChar w:fldCharType="begin"/>
      </w:r>
      <w:r w:rsidR="0044441E">
        <w:instrText xml:space="preserve"> REF _Ref81313723 \w \h </w:instrText>
      </w:r>
      <w:r w:rsidR="0044441E">
        <w:fldChar w:fldCharType="separate"/>
      </w:r>
      <w:r w:rsidR="00C1101A">
        <w:t>26.19</w:t>
      </w:r>
      <w:r w:rsidR="0044441E">
        <w:fldChar w:fldCharType="end"/>
      </w:r>
      <w:r w:rsidR="00C041FF">
        <w:t xml:space="preserve">, </w:t>
      </w:r>
      <w:r w:rsidR="003667EE">
        <w:fldChar w:fldCharType="begin"/>
      </w:r>
      <w:r w:rsidR="003667EE">
        <w:instrText xml:space="preserve"> REF _Ref49351953 \w \h </w:instrText>
      </w:r>
      <w:r w:rsidR="003667EE">
        <w:fldChar w:fldCharType="separate"/>
      </w:r>
      <w:r w:rsidR="00C1101A">
        <w:t>27.2</w:t>
      </w:r>
      <w:r w:rsidR="003667EE">
        <w:fldChar w:fldCharType="end"/>
      </w:r>
      <w:r w:rsidR="00C041FF">
        <w:t xml:space="preserve">, </w:t>
      </w:r>
      <w:r w:rsidR="003667EE">
        <w:fldChar w:fldCharType="begin"/>
      </w:r>
      <w:r w:rsidR="003667EE">
        <w:instrText xml:space="preserve"> REF _Ref503276488 \w \h </w:instrText>
      </w:r>
      <w:r w:rsidR="003667EE">
        <w:fldChar w:fldCharType="separate"/>
      </w:r>
      <w:r w:rsidR="00C1101A">
        <w:t>27.7</w:t>
      </w:r>
      <w:r w:rsidR="003667EE">
        <w:fldChar w:fldCharType="end"/>
      </w:r>
      <w:r w:rsidR="00C041FF">
        <w:t xml:space="preserve">, </w:t>
      </w:r>
      <w:r w:rsidR="003667EE">
        <w:fldChar w:fldCharType="begin"/>
      </w:r>
      <w:r w:rsidR="003667EE">
        <w:instrText xml:space="preserve"> REF _Ref38401507 \w \h </w:instrText>
      </w:r>
      <w:r w:rsidR="003667EE">
        <w:fldChar w:fldCharType="separate"/>
      </w:r>
      <w:r w:rsidR="00C1101A">
        <w:t>31.1</w:t>
      </w:r>
      <w:r w:rsidR="003667EE">
        <w:fldChar w:fldCharType="end"/>
      </w:r>
      <w:r w:rsidR="00C041FF">
        <w:t xml:space="preserve"> and </w:t>
      </w:r>
      <w:r w:rsidR="003667EE">
        <w:fldChar w:fldCharType="begin"/>
      </w:r>
      <w:r w:rsidR="003667EE">
        <w:instrText xml:space="preserve"> REF _Ref38401509 \w \h </w:instrText>
      </w:r>
      <w:r w:rsidR="003667EE">
        <w:fldChar w:fldCharType="separate"/>
      </w:r>
      <w:r w:rsidR="00C1101A">
        <w:t>31.5</w:t>
      </w:r>
      <w:r w:rsidR="003667EE">
        <w:fldChar w:fldCharType="end"/>
      </w:r>
      <w:r w:rsidR="003667EE">
        <w:t xml:space="preserve"> </w:t>
      </w:r>
      <w:r w:rsidR="004D6EA7">
        <w:t xml:space="preserve">will mean so much of the Works, Temporary Works, Provisional Sum Work, </w:t>
      </w:r>
      <w:r w:rsidR="00D50E04">
        <w:t>Contractor's Activities</w:t>
      </w:r>
      <w:r w:rsidR="00F231CD">
        <w:t xml:space="preserve"> and</w:t>
      </w:r>
      <w:r w:rsidR="004D6EA7">
        <w:t xml:space="preserve"> </w:t>
      </w:r>
      <w:r w:rsidR="00D95D20">
        <w:t xml:space="preserve"> Site</w:t>
      </w:r>
      <w:r w:rsidR="004D6EA7">
        <w:t xml:space="preserve"> as is comprised in the relevant Separable Portion</w:t>
      </w:r>
      <w:r w:rsidR="00F547D2">
        <w:t xml:space="preserve">; and </w:t>
      </w:r>
    </w:p>
    <w:p w14:paraId="4F4F1364" w14:textId="77777777" w:rsidR="00F547D2" w:rsidRPr="00B7428B" w:rsidRDefault="00F547D2" w:rsidP="00F547D2">
      <w:pPr>
        <w:pStyle w:val="Heading3"/>
      </w:pPr>
      <w:r w:rsidRPr="00B7428B">
        <w:t>(</w:t>
      </w:r>
      <w:r w:rsidRPr="00B7428B">
        <w:rPr>
          <w:b/>
        </w:rPr>
        <w:t>Claims and Liability</w:t>
      </w:r>
      <w:r w:rsidRPr="00B7428B">
        <w:t>): where, in this Deed, it is stated that:</w:t>
      </w:r>
    </w:p>
    <w:p w14:paraId="27A7CF87" w14:textId="77777777" w:rsidR="00F547D2" w:rsidRPr="00B7428B" w:rsidRDefault="00F547D2" w:rsidP="00F547D2">
      <w:pPr>
        <w:pStyle w:val="Heading4"/>
      </w:pPr>
      <w:r w:rsidRPr="00B7428B">
        <w:t>the Contractor is not entitled to make any Claim against the Principal; or</w:t>
      </w:r>
    </w:p>
    <w:p w14:paraId="6BD12C9B" w14:textId="77777777" w:rsidR="00F547D2" w:rsidRPr="00B7428B" w:rsidRDefault="00F547D2" w:rsidP="00F547D2">
      <w:pPr>
        <w:pStyle w:val="Heading4"/>
      </w:pPr>
      <w:r w:rsidRPr="00B7428B">
        <w:t>the Principal is not liable to the Contractor,</w:t>
      </w:r>
    </w:p>
    <w:p w14:paraId="1D4CC622" w14:textId="52A929D9" w:rsidR="00926BAA" w:rsidRPr="00F547D2" w:rsidRDefault="00F547D2" w:rsidP="00A75B29">
      <w:pPr>
        <w:pStyle w:val="IndentParaLevel2"/>
      </w:pPr>
      <w:r w:rsidRPr="00B7428B">
        <w:t>or words to that effect, then the Contractor releases the Principal absolutely from any Claim whatsoever and however arising (including in negligence) which the Contractor had or, but for this deed, might have had in connection with the subject matter for which this deed states that the Contractor has no entitlement to make a Claim</w:t>
      </w:r>
      <w:r w:rsidR="004D6EA7" w:rsidRPr="00F547D2">
        <w:t>.</w:t>
      </w:r>
    </w:p>
    <w:p w14:paraId="2559D1D8" w14:textId="1E6F9E94" w:rsidR="003E4491" w:rsidRPr="00FB6786" w:rsidRDefault="003E4491" w:rsidP="00584693">
      <w:pPr>
        <w:pStyle w:val="Heading2"/>
        <w:tabs>
          <w:tab w:val="num" w:pos="0"/>
        </w:tabs>
      </w:pPr>
      <w:bookmarkStart w:id="889" w:name="_Toc49456194"/>
      <w:bookmarkStart w:id="890" w:name="_Toc49457852"/>
      <w:bookmarkStart w:id="891" w:name="_Toc49863398"/>
      <w:bookmarkStart w:id="892" w:name="_Toc49864713"/>
      <w:bookmarkStart w:id="893" w:name="_Toc55545494"/>
      <w:bookmarkStart w:id="894" w:name="_Toc55550509"/>
      <w:bookmarkStart w:id="895" w:name="_Toc55563689"/>
      <w:bookmarkStart w:id="896" w:name="_Toc55564854"/>
      <w:bookmarkStart w:id="897" w:name="_Toc55569198"/>
      <w:bookmarkStart w:id="898" w:name="_Toc55572924"/>
      <w:bookmarkStart w:id="899" w:name="_Toc56006895"/>
      <w:bookmarkStart w:id="900" w:name="_Toc56008192"/>
      <w:bookmarkStart w:id="901" w:name="_Toc58252310"/>
      <w:bookmarkStart w:id="902" w:name="_Toc58505871"/>
      <w:bookmarkStart w:id="903" w:name="_Toc58942929"/>
      <w:bookmarkStart w:id="904" w:name="_Toc58944103"/>
      <w:bookmarkStart w:id="905" w:name="_Toc63067437"/>
      <w:bookmarkStart w:id="906" w:name="_Toc63068669"/>
      <w:bookmarkStart w:id="907" w:name="_Toc63070583"/>
      <w:bookmarkStart w:id="908" w:name="_Toc63086205"/>
      <w:bookmarkStart w:id="909" w:name="_Toc63087439"/>
      <w:bookmarkStart w:id="910" w:name="_Toc63236098"/>
      <w:bookmarkStart w:id="911" w:name="_Toc63237333"/>
      <w:bookmarkStart w:id="912" w:name="_Ref359058398"/>
      <w:bookmarkStart w:id="913" w:name="_Toc460936232"/>
      <w:bookmarkStart w:id="914" w:name="_Ref461630999"/>
      <w:bookmarkStart w:id="915" w:name="_Toc145325542"/>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r w:rsidRPr="00FB6786">
        <w:t xml:space="preserve">Composition of </w:t>
      </w:r>
      <w:bookmarkEnd w:id="912"/>
      <w:bookmarkEnd w:id="913"/>
      <w:r w:rsidR="00B97BB4" w:rsidRPr="00FB6786">
        <w:t>this Deed</w:t>
      </w:r>
      <w:bookmarkStart w:id="916" w:name="_DTBK41969"/>
      <w:bookmarkEnd w:id="914"/>
      <w:bookmarkEnd w:id="915"/>
    </w:p>
    <w:p w14:paraId="01D4123E" w14:textId="77777777" w:rsidR="003E4491" w:rsidRPr="00FB6786" w:rsidRDefault="003E4491" w:rsidP="00A75B29">
      <w:pPr>
        <w:pStyle w:val="IndentParaLevel1"/>
      </w:pPr>
      <w:bookmarkStart w:id="917" w:name="_Ref363387965"/>
      <w:bookmarkStart w:id="918" w:name="_DTBK41970"/>
      <w:bookmarkEnd w:id="916"/>
      <w:r w:rsidRPr="00FB6786">
        <w:t xml:space="preserve">This </w:t>
      </w:r>
      <w:r w:rsidR="00AB2F1C">
        <w:t>Deed</w:t>
      </w:r>
      <w:r w:rsidR="00AB2F1C" w:rsidRPr="00FB6786">
        <w:t xml:space="preserve"> </w:t>
      </w:r>
      <w:r w:rsidRPr="00FB6786">
        <w:t>comprises:</w:t>
      </w:r>
      <w:bookmarkEnd w:id="917"/>
    </w:p>
    <w:bookmarkEnd w:id="918"/>
    <w:p w14:paraId="3FCC8A49" w14:textId="48DBAEBF" w:rsidR="003E4491" w:rsidRPr="00FB6786" w:rsidRDefault="003E4491" w:rsidP="00584693">
      <w:pPr>
        <w:pStyle w:val="Heading3"/>
        <w:tabs>
          <w:tab w:val="num" w:pos="964"/>
        </w:tabs>
      </w:pPr>
      <w:r w:rsidRPr="00FB6786">
        <w:t xml:space="preserve">clauses </w:t>
      </w:r>
      <w:r w:rsidRPr="00DD7300">
        <w:fldChar w:fldCharType="begin"/>
      </w:r>
      <w:r w:rsidRPr="00FB6786">
        <w:instrText xml:space="preserve"> REF _Ref210192379 \r \h </w:instrText>
      </w:r>
      <w:r w:rsidR="00776D10" w:rsidRPr="00FB6786">
        <w:instrText xml:space="preserve"> \* MERGEFORMAT </w:instrText>
      </w:r>
      <w:r w:rsidRPr="00DD7300">
        <w:fldChar w:fldCharType="separate"/>
      </w:r>
      <w:r w:rsidR="00C1101A">
        <w:t>1</w:t>
      </w:r>
      <w:r w:rsidRPr="00DD7300">
        <w:fldChar w:fldCharType="end"/>
      </w:r>
      <w:r w:rsidRPr="00FB6786">
        <w:t xml:space="preserve"> to </w:t>
      </w:r>
      <w:r w:rsidR="0056698A" w:rsidRPr="0082601C">
        <w:fldChar w:fldCharType="begin"/>
      </w:r>
      <w:r w:rsidR="0056698A" w:rsidRPr="0082601C">
        <w:instrText xml:space="preserve"> REF _Ref471391834 \w \h </w:instrText>
      </w:r>
      <w:r w:rsidR="00663883" w:rsidRPr="0082601C">
        <w:instrText xml:space="preserve"> \* MERGEFORMAT </w:instrText>
      </w:r>
      <w:r w:rsidR="0056698A" w:rsidRPr="0082601C">
        <w:fldChar w:fldCharType="separate"/>
      </w:r>
      <w:r w:rsidR="00C1101A">
        <w:t>57</w:t>
      </w:r>
      <w:r w:rsidR="0056698A" w:rsidRPr="0082601C">
        <w:fldChar w:fldCharType="end"/>
      </w:r>
      <w:r w:rsidRPr="008B63F2">
        <w:t>;</w:t>
      </w:r>
      <w:r w:rsidR="00DE5D2E">
        <w:t xml:space="preserve"> </w:t>
      </w:r>
    </w:p>
    <w:p w14:paraId="24E1E5BB" w14:textId="704B057E" w:rsidR="003E4491" w:rsidRPr="00FB6786" w:rsidRDefault="003E4491" w:rsidP="00584693">
      <w:pPr>
        <w:pStyle w:val="Heading3"/>
        <w:tabs>
          <w:tab w:val="num" w:pos="964"/>
        </w:tabs>
      </w:pPr>
      <w:bookmarkStart w:id="919" w:name="_DTBK41292"/>
      <w:r w:rsidRPr="00D73578">
        <w:lastRenderedPageBreak/>
        <w:t>Schedule</w:t>
      </w:r>
      <w:r w:rsidR="00B072EC" w:rsidRPr="00D73578">
        <w:t>s</w:t>
      </w:r>
      <w:r w:rsidRPr="00D73578">
        <w:t xml:space="preserve"> 1 to </w:t>
      </w:r>
      <w:r w:rsidR="00D73578" w:rsidRPr="00B7446E">
        <w:t>[#]</w:t>
      </w:r>
      <w:r w:rsidR="00CF79D2" w:rsidRPr="008B63F2">
        <w:t>;</w:t>
      </w:r>
      <w:r w:rsidR="00CF79D2" w:rsidRPr="00FB6786">
        <w:t xml:space="preserve"> </w:t>
      </w:r>
      <w:r w:rsidR="00347027" w:rsidRPr="00FB6786">
        <w:t>and</w:t>
      </w:r>
    </w:p>
    <w:p w14:paraId="09370982" w14:textId="218932E3" w:rsidR="00393F44" w:rsidRPr="0048094C" w:rsidRDefault="00407F55" w:rsidP="00584693">
      <w:pPr>
        <w:pStyle w:val="Heading3"/>
        <w:tabs>
          <w:tab w:val="num" w:pos="964"/>
        </w:tabs>
      </w:pPr>
      <w:bookmarkStart w:id="920" w:name="_DTBK41293"/>
      <w:bookmarkEnd w:id="919"/>
      <w:r w:rsidRPr="0048094C">
        <w:t>Annexures</w:t>
      </w:r>
      <w:r w:rsidR="00B97BB4" w:rsidRPr="0048094C">
        <w:t xml:space="preserve"> </w:t>
      </w:r>
      <w:r w:rsidR="00D9521E" w:rsidRPr="0048094C">
        <w:t>[</w:t>
      </w:r>
      <w:r w:rsidR="00E02365" w:rsidRPr="0048094C">
        <w:t>#</w:t>
      </w:r>
      <w:r w:rsidR="00D9521E" w:rsidRPr="0048094C">
        <w:t>]</w:t>
      </w:r>
      <w:r w:rsidR="00B97BB4" w:rsidRPr="0048094C">
        <w:t xml:space="preserve"> to </w:t>
      </w:r>
      <w:r w:rsidR="00D9521E" w:rsidRPr="0048094C">
        <w:t>[</w:t>
      </w:r>
      <w:r w:rsidR="00E02365" w:rsidRPr="0048094C">
        <w:t>#</w:t>
      </w:r>
      <w:r w:rsidR="00D9521E" w:rsidRPr="0048094C">
        <w:t>]</w:t>
      </w:r>
      <w:r w:rsidR="00393F44" w:rsidRPr="0048094C">
        <w:t>,</w:t>
      </w:r>
    </w:p>
    <w:p w14:paraId="1F747A26" w14:textId="77777777" w:rsidR="00347027" w:rsidRPr="00FB6786" w:rsidRDefault="00393F44" w:rsidP="00C622D7">
      <w:pPr>
        <w:pStyle w:val="IndentParaLevel1"/>
      </w:pPr>
      <w:bookmarkStart w:id="921" w:name="_DTBK39323"/>
      <w:bookmarkEnd w:id="920"/>
      <w:r w:rsidRPr="00FB6786">
        <w:t>(</w:t>
      </w:r>
      <w:r w:rsidR="008D4FD9" w:rsidRPr="00FB6786">
        <w:t>this</w:t>
      </w:r>
      <w:r w:rsidRPr="00FB6786">
        <w:t xml:space="preserve"> </w:t>
      </w:r>
      <w:r w:rsidR="00B97BB4" w:rsidRPr="00FB6786">
        <w:rPr>
          <w:b/>
        </w:rPr>
        <w:t>Deed</w:t>
      </w:r>
      <w:r w:rsidRPr="00FB6786">
        <w:t>).</w:t>
      </w:r>
    </w:p>
    <w:p w14:paraId="527EC6F1" w14:textId="77777777" w:rsidR="00D02856" w:rsidRPr="00FB6786" w:rsidRDefault="00D02856" w:rsidP="00584693">
      <w:pPr>
        <w:pStyle w:val="Heading2"/>
        <w:tabs>
          <w:tab w:val="num" w:pos="0"/>
        </w:tabs>
      </w:pPr>
      <w:bookmarkStart w:id="922" w:name="_Toc460936233"/>
      <w:bookmarkStart w:id="923" w:name="_Ref461197639"/>
      <w:bookmarkStart w:id="924" w:name="_Ref485110260"/>
      <w:bookmarkStart w:id="925" w:name="_Toc145325543"/>
      <w:bookmarkStart w:id="926" w:name="_DTBK41971"/>
      <w:r w:rsidRPr="00FB6786">
        <w:t xml:space="preserve">Order of </w:t>
      </w:r>
      <w:r w:rsidR="00DE3137" w:rsidRPr="00FB6786">
        <w:t>p</w:t>
      </w:r>
      <w:r w:rsidRPr="00FB6786">
        <w:t>recedence</w:t>
      </w:r>
      <w:bookmarkEnd w:id="922"/>
      <w:bookmarkEnd w:id="923"/>
      <w:bookmarkEnd w:id="924"/>
      <w:bookmarkEnd w:id="925"/>
    </w:p>
    <w:p w14:paraId="64A2DBCC" w14:textId="58F6BFC1" w:rsidR="003E4491" w:rsidRPr="00FB6786" w:rsidRDefault="003E4491" w:rsidP="00FC0CF8">
      <w:pPr>
        <w:pStyle w:val="Heading3"/>
        <w:keepNext/>
        <w:tabs>
          <w:tab w:val="num" w:pos="964"/>
        </w:tabs>
      </w:pPr>
      <w:bookmarkStart w:id="927" w:name="_Ref360046274"/>
      <w:bookmarkStart w:id="928" w:name="_DTBK40725"/>
      <w:bookmarkStart w:id="929" w:name="_DTBK39324"/>
      <w:bookmarkStart w:id="930" w:name="_Toc52800170"/>
      <w:bookmarkStart w:id="931" w:name="_Toc118116439"/>
      <w:bookmarkStart w:id="932" w:name="_Toc357161746"/>
      <w:bookmarkEnd w:id="926"/>
      <w:r w:rsidRPr="00FB6786">
        <w:t>(</w:t>
      </w:r>
      <w:r w:rsidRPr="00FB6786">
        <w:rPr>
          <w:b/>
        </w:rPr>
        <w:t>Order of precedence</w:t>
      </w:r>
      <w:r w:rsidRPr="00FB6786">
        <w:t xml:space="preserve">): </w:t>
      </w:r>
      <w:r w:rsidR="003E0672" w:rsidRPr="00FB6786">
        <w:t xml:space="preserve">Subject to </w:t>
      </w:r>
      <w:r w:rsidR="00B13E84" w:rsidRPr="00FB6786">
        <w:t xml:space="preserve">clause </w:t>
      </w:r>
      <w:r w:rsidR="00B13E84" w:rsidRPr="00DD7300">
        <w:fldChar w:fldCharType="begin"/>
      </w:r>
      <w:r w:rsidR="00B13E84" w:rsidRPr="00FB6786">
        <w:instrText xml:space="preserve"> REF _Ref406506709 \w \h  \* MERGEFORMAT </w:instrText>
      </w:r>
      <w:r w:rsidR="00B13E84" w:rsidRPr="00DD7300">
        <w:fldChar w:fldCharType="separate"/>
      </w:r>
      <w:r w:rsidR="00C1101A">
        <w:t>2.3(b)</w:t>
      </w:r>
      <w:r w:rsidR="00B13E84" w:rsidRPr="00DD7300">
        <w:fldChar w:fldCharType="end"/>
      </w:r>
      <w:r w:rsidR="003E0672" w:rsidRPr="00FB6786">
        <w:t>, t</w:t>
      </w:r>
      <w:r w:rsidRPr="00FB6786">
        <w:t xml:space="preserve">he following order of precedence applies in the event of any inconsistency, ambiguity or discrepancy between the various documents comprising </w:t>
      </w:r>
      <w:r w:rsidR="0092476D" w:rsidRPr="00FB6786">
        <w:t>this Deed</w:t>
      </w:r>
      <w:r w:rsidRPr="00FB6786">
        <w:t>:</w:t>
      </w:r>
      <w:bookmarkEnd w:id="927"/>
    </w:p>
    <w:p w14:paraId="56D70F8D" w14:textId="2BF033CC" w:rsidR="003E4491" w:rsidRPr="00FB6786" w:rsidRDefault="003E4491" w:rsidP="00584693">
      <w:pPr>
        <w:pStyle w:val="Heading4"/>
        <w:tabs>
          <w:tab w:val="num" w:pos="1928"/>
        </w:tabs>
      </w:pPr>
      <w:bookmarkStart w:id="933" w:name="_Ref130232688"/>
      <w:bookmarkEnd w:id="928"/>
      <w:r w:rsidRPr="00FB6786">
        <w:t xml:space="preserve">clauses </w:t>
      </w:r>
      <w:r w:rsidRPr="00DD7300">
        <w:fldChar w:fldCharType="begin"/>
      </w:r>
      <w:r w:rsidRPr="00FB6786">
        <w:instrText xml:space="preserve"> REF _Ref210192379 \r \h </w:instrText>
      </w:r>
      <w:r w:rsidR="00776D10" w:rsidRPr="00FB6786">
        <w:instrText xml:space="preserve"> \* MERGEFORMAT </w:instrText>
      </w:r>
      <w:r w:rsidRPr="00DD7300">
        <w:fldChar w:fldCharType="separate"/>
      </w:r>
      <w:r w:rsidR="00C1101A">
        <w:t>1</w:t>
      </w:r>
      <w:r w:rsidRPr="00DD7300">
        <w:fldChar w:fldCharType="end"/>
      </w:r>
      <w:r w:rsidRPr="00FB6786">
        <w:t xml:space="preserve"> </w:t>
      </w:r>
      <w:r w:rsidR="00A5107A" w:rsidRPr="00FB6786">
        <w:t>to</w:t>
      </w:r>
      <w:r w:rsidR="00C622D7" w:rsidRPr="00FB6786">
        <w:t xml:space="preserve"> </w:t>
      </w:r>
      <w:r w:rsidR="00C622D7" w:rsidRPr="0082601C">
        <w:fldChar w:fldCharType="begin"/>
      </w:r>
      <w:r w:rsidR="00C622D7" w:rsidRPr="0082601C">
        <w:instrText xml:space="preserve"> REF _Ref471391834 \w \h </w:instrText>
      </w:r>
      <w:r w:rsidR="00FB6786" w:rsidRPr="0082601C">
        <w:instrText xml:space="preserve"> \* MERGEFORMAT </w:instrText>
      </w:r>
      <w:r w:rsidR="00C622D7" w:rsidRPr="0082601C">
        <w:fldChar w:fldCharType="separate"/>
      </w:r>
      <w:r w:rsidR="00C1101A">
        <w:t>57</w:t>
      </w:r>
      <w:r w:rsidR="00C622D7" w:rsidRPr="0082601C">
        <w:fldChar w:fldCharType="end"/>
      </w:r>
      <w:r w:rsidR="00E93B55">
        <w:t xml:space="preserve"> and Schedule </w:t>
      </w:r>
      <w:r w:rsidR="009E0B21">
        <w:t>12 (</w:t>
      </w:r>
      <w:r w:rsidR="009E0B21" w:rsidRPr="00A75B29">
        <w:rPr>
          <w:i/>
          <w:iCs/>
        </w:rPr>
        <w:t>Relevant State Policies</w:t>
      </w:r>
      <w:r w:rsidR="009E0B21" w:rsidRPr="00667650">
        <w:t>)</w:t>
      </w:r>
      <w:r w:rsidR="00667650">
        <w:t xml:space="preserve"> and Schedule 22 (</w:t>
      </w:r>
      <w:r w:rsidR="00667650">
        <w:rPr>
          <w:i/>
          <w:iCs/>
        </w:rPr>
        <w:t>Executive Review Group Terms of Reference</w:t>
      </w:r>
      <w:r w:rsidR="00667650" w:rsidRPr="00A75B29">
        <w:t>)</w:t>
      </w:r>
      <w:r w:rsidRPr="00667650">
        <w:t>;</w:t>
      </w:r>
      <w:bookmarkEnd w:id="933"/>
    </w:p>
    <w:p w14:paraId="137C8A63" w14:textId="00F18D14" w:rsidR="00407F55" w:rsidRPr="00FB6786" w:rsidRDefault="002036DE" w:rsidP="00584693">
      <w:pPr>
        <w:pStyle w:val="Heading4"/>
        <w:tabs>
          <w:tab w:val="num" w:pos="1928"/>
        </w:tabs>
      </w:pPr>
      <w:bookmarkStart w:id="934" w:name="_Ref462213560"/>
      <w:bookmarkStart w:id="935" w:name="_DTBK40726"/>
      <w:r w:rsidRPr="0048094C">
        <w:t>Schedules</w:t>
      </w:r>
      <w:r w:rsidR="000508A2" w:rsidRPr="0048094C">
        <w:t xml:space="preserve"> </w:t>
      </w:r>
      <w:r w:rsidR="000508A2" w:rsidRPr="0048094C">
        <w:rPr>
          <w:bCs w:val="0"/>
          <w:iCs/>
        </w:rPr>
        <w:t>[</w:t>
      </w:r>
      <w:r w:rsidR="000508A2" w:rsidRPr="0048094C">
        <w:rPr>
          <w:bCs w:val="0"/>
          <w:i/>
        </w:rPr>
        <w:t>#</w:t>
      </w:r>
      <w:r w:rsidR="000508A2" w:rsidRPr="0048094C">
        <w:rPr>
          <w:b/>
          <w:i/>
        </w:rPr>
        <w:t>to be inserted</w:t>
      </w:r>
      <w:r w:rsidR="000508A2" w:rsidRPr="0048094C">
        <w:t>]</w:t>
      </w:r>
      <w:r w:rsidR="00D937C7" w:rsidRPr="0048094C">
        <w:t>;</w:t>
      </w:r>
      <w:r w:rsidR="00D937C7" w:rsidRPr="00FB6786">
        <w:t xml:space="preserve"> </w:t>
      </w:r>
      <w:bookmarkEnd w:id="934"/>
      <w:r w:rsidR="00303F79">
        <w:t>[</w:t>
      </w:r>
      <w:r w:rsidR="00303F79" w:rsidRPr="00B527F8">
        <w:rPr>
          <w:b/>
          <w:i/>
          <w:highlight w:val="lightGray"/>
        </w:rPr>
        <w:t>Drafting Note: To be determined on a project specific basis.</w:t>
      </w:r>
      <w:r w:rsidR="00303F79">
        <w:t xml:space="preserve">] </w:t>
      </w:r>
    </w:p>
    <w:p w14:paraId="2BD5BC9A" w14:textId="2CDF2C03" w:rsidR="00EE384E" w:rsidRPr="00FB6786" w:rsidRDefault="008159DE" w:rsidP="00584693">
      <w:pPr>
        <w:pStyle w:val="Heading4"/>
        <w:tabs>
          <w:tab w:val="num" w:pos="1928"/>
        </w:tabs>
      </w:pPr>
      <w:bookmarkStart w:id="936" w:name="_DTBK41972"/>
      <w:bookmarkEnd w:id="935"/>
      <w:r w:rsidRPr="00FB6786">
        <w:t xml:space="preserve">the </w:t>
      </w:r>
      <w:r w:rsidR="00C06C9F" w:rsidRPr="00D73578">
        <w:t>Delivery</w:t>
      </w:r>
      <w:r w:rsidR="00C06C9F" w:rsidRPr="00FB6786">
        <w:t xml:space="preserve"> Requirements</w:t>
      </w:r>
      <w:r w:rsidR="00EE384E" w:rsidRPr="00FB6786">
        <w:t>;</w:t>
      </w:r>
    </w:p>
    <w:p w14:paraId="41B1221B" w14:textId="24911CD1" w:rsidR="00C06C9F" w:rsidRPr="00FB6786" w:rsidRDefault="00E0472D" w:rsidP="00584693">
      <w:pPr>
        <w:pStyle w:val="Heading4"/>
        <w:tabs>
          <w:tab w:val="num" w:pos="1928"/>
        </w:tabs>
      </w:pPr>
      <w:bookmarkStart w:id="937" w:name="_DTBK40727"/>
      <w:bookmarkEnd w:id="936"/>
      <w:r w:rsidRPr="00FB6786">
        <w:t>the Schedules not referred to in</w:t>
      </w:r>
      <w:r w:rsidR="009E0B21" w:rsidRPr="009E0B21">
        <w:t xml:space="preserve"> </w:t>
      </w:r>
      <w:r w:rsidR="009E0B21" w:rsidRPr="00FB6786">
        <w:t>paragraph</w:t>
      </w:r>
      <w:r w:rsidR="009E0B21">
        <w:t xml:space="preserve"> </w:t>
      </w:r>
      <w:r w:rsidR="009E0B21">
        <w:fldChar w:fldCharType="begin"/>
      </w:r>
      <w:r w:rsidR="009E0B21">
        <w:instrText xml:space="preserve"> REF _Ref130232688 \r \h </w:instrText>
      </w:r>
      <w:r w:rsidR="009E0B21">
        <w:fldChar w:fldCharType="separate"/>
      </w:r>
      <w:r w:rsidR="00C1101A">
        <w:t>(i)</w:t>
      </w:r>
      <w:r w:rsidR="009E0B21">
        <w:fldChar w:fldCharType="end"/>
      </w:r>
      <w:r w:rsidRPr="00FB6786">
        <w:t xml:space="preserve"> </w:t>
      </w:r>
      <w:bookmarkStart w:id="938" w:name="_Hlk130232697"/>
      <w:r w:rsidR="009E0B21">
        <w:t xml:space="preserve">and </w:t>
      </w:r>
      <w:r w:rsidRPr="00FB6786">
        <w:t xml:space="preserve">paragraph </w:t>
      </w:r>
      <w:bookmarkEnd w:id="938"/>
      <w:r w:rsidRPr="00DD7300">
        <w:fldChar w:fldCharType="begin"/>
      </w:r>
      <w:r w:rsidRPr="00FB6786">
        <w:instrText xml:space="preserve"> REF _Ref462213560 \r \h </w:instrText>
      </w:r>
      <w:r w:rsidR="00FB6786">
        <w:instrText xml:space="preserve"> \* MERGEFORMAT </w:instrText>
      </w:r>
      <w:r w:rsidRPr="00DD7300">
        <w:fldChar w:fldCharType="separate"/>
      </w:r>
      <w:r w:rsidR="00C1101A">
        <w:t>(ii)</w:t>
      </w:r>
      <w:r w:rsidRPr="00DD7300">
        <w:fldChar w:fldCharType="end"/>
      </w:r>
      <w:r w:rsidR="00C53C62" w:rsidRPr="00FB6786">
        <w:t>;</w:t>
      </w:r>
      <w:r w:rsidR="00407F55" w:rsidRPr="00FB6786">
        <w:t xml:space="preserve"> </w:t>
      </w:r>
    </w:p>
    <w:p w14:paraId="43764E8F" w14:textId="3756AE6C" w:rsidR="00C53C62" w:rsidRPr="00FB6786" w:rsidRDefault="00C06C9F" w:rsidP="00584693">
      <w:pPr>
        <w:pStyle w:val="Heading4"/>
        <w:tabs>
          <w:tab w:val="num" w:pos="1928"/>
        </w:tabs>
      </w:pPr>
      <w:bookmarkStart w:id="939" w:name="_DTBK41973"/>
      <w:bookmarkEnd w:id="937"/>
      <w:r w:rsidRPr="00FB6786">
        <w:rPr>
          <w:bCs w:val="0"/>
        </w:rPr>
        <w:t xml:space="preserve">the Project Scope; </w:t>
      </w:r>
      <w:r w:rsidR="0074454B" w:rsidRPr="00FB6786">
        <w:rPr>
          <w:bCs w:val="0"/>
        </w:rPr>
        <w:t>and</w:t>
      </w:r>
    </w:p>
    <w:p w14:paraId="2CB09B3E" w14:textId="3F828EE0" w:rsidR="003E0672" w:rsidRDefault="00407F55" w:rsidP="00584693">
      <w:pPr>
        <w:pStyle w:val="Heading4"/>
        <w:tabs>
          <w:tab w:val="num" w:pos="1928"/>
        </w:tabs>
      </w:pPr>
      <w:bookmarkStart w:id="940" w:name="_DTBK41974"/>
      <w:bookmarkEnd w:id="939"/>
      <w:r w:rsidRPr="00FB6786">
        <w:t>the Annexures</w:t>
      </w:r>
      <w:r w:rsidR="00B42DC8" w:rsidRPr="00FB6786">
        <w:t xml:space="preserve"> (if any)</w:t>
      </w:r>
      <w:r w:rsidR="00C06C9F" w:rsidRPr="00FB6786">
        <w:t xml:space="preserve"> other than the PSDR</w:t>
      </w:r>
      <w:r w:rsidR="00C53C62" w:rsidRPr="00FB6786">
        <w:t>.</w:t>
      </w:r>
    </w:p>
    <w:p w14:paraId="0EAFEE30" w14:textId="0718DFA8" w:rsidR="00611891" w:rsidRPr="00FB6786" w:rsidRDefault="00611891" w:rsidP="00611891">
      <w:pPr>
        <w:pStyle w:val="Heading4"/>
        <w:numPr>
          <w:ilvl w:val="0"/>
          <w:numId w:val="0"/>
        </w:numPr>
        <w:ind w:left="1928"/>
      </w:pPr>
      <w:r>
        <w:t>[</w:t>
      </w:r>
      <w:r w:rsidRPr="00611891">
        <w:rPr>
          <w:b/>
          <w:bCs w:val="0"/>
          <w:i/>
          <w:iCs/>
          <w:highlight w:val="lightGray"/>
        </w:rPr>
        <w:t>Drafting Note: To be considered on a case by case basis whether there are parts of the PSDR which are to be lower on the order of precedence.</w:t>
      </w:r>
      <w:r>
        <w:t>]</w:t>
      </w:r>
    </w:p>
    <w:p w14:paraId="0E406475" w14:textId="5C3A014D" w:rsidR="008856B7" w:rsidRPr="00FB6786" w:rsidRDefault="00175F71" w:rsidP="00584693">
      <w:pPr>
        <w:pStyle w:val="Heading3"/>
        <w:tabs>
          <w:tab w:val="num" w:pos="964"/>
        </w:tabs>
      </w:pPr>
      <w:bookmarkStart w:id="941" w:name="_Ref406506709"/>
      <w:bookmarkStart w:id="942" w:name="_DTBK39325"/>
      <w:bookmarkEnd w:id="929"/>
      <w:bookmarkEnd w:id="940"/>
      <w:r w:rsidRPr="00FB6786">
        <w:t>(</w:t>
      </w:r>
      <w:r w:rsidRPr="00FB6786">
        <w:rPr>
          <w:b/>
        </w:rPr>
        <w:t>Higher or greater requirement</w:t>
      </w:r>
      <w:r w:rsidRPr="00FB6786">
        <w:t xml:space="preserve">): </w:t>
      </w:r>
      <w:r w:rsidR="00D73578" w:rsidRPr="00B7446E">
        <w:t>Subject to clause 2.5A, to</w:t>
      </w:r>
      <w:r w:rsidR="00D73578" w:rsidRPr="00322C37" w:rsidDel="00D73578">
        <w:t xml:space="preserve"> </w:t>
      </w:r>
      <w:r w:rsidR="008856B7" w:rsidRPr="00322C37">
        <w:t xml:space="preserve"> the</w:t>
      </w:r>
      <w:r w:rsidR="008856B7" w:rsidRPr="00FB6786">
        <w:t xml:space="preserve"> extent that any part of </w:t>
      </w:r>
      <w:r w:rsidR="0092476D" w:rsidRPr="00FB6786">
        <w:t>this Deed</w:t>
      </w:r>
      <w:r w:rsidR="00347027" w:rsidRPr="00FB6786">
        <w:t xml:space="preserve"> </w:t>
      </w:r>
      <w:r w:rsidR="008856B7" w:rsidRPr="00FB6786">
        <w:t>impose</w:t>
      </w:r>
      <w:r w:rsidR="00407F55" w:rsidRPr="00FB6786">
        <w:t>s</w:t>
      </w:r>
      <w:r w:rsidR="008856B7" w:rsidRPr="00FB6786">
        <w:t xml:space="preserve"> </w:t>
      </w:r>
      <w:r w:rsidR="0000114F" w:rsidRPr="00FB6786">
        <w:t xml:space="preserve">on </w:t>
      </w:r>
      <w:r w:rsidR="001D5E82" w:rsidRPr="00FB6786">
        <w:t xml:space="preserve">the Contractor </w:t>
      </w:r>
      <w:r w:rsidR="008856B7" w:rsidRPr="00FB6786">
        <w:t xml:space="preserve">a higher or greater requirement, standard, quality, level of service, staffing level, quantum or scope than any other part of </w:t>
      </w:r>
      <w:r w:rsidR="0092476D" w:rsidRPr="00FB6786">
        <w:t>this Deed</w:t>
      </w:r>
      <w:r w:rsidR="008856B7" w:rsidRPr="00FB6786">
        <w:t>,</w:t>
      </w:r>
      <w:r w:rsidR="00E42CCE" w:rsidRPr="00FB6786">
        <w:t xml:space="preserve"> unless the context otherwise expressly requires,</w:t>
      </w:r>
      <w:r w:rsidR="008856B7" w:rsidRPr="00FB6786">
        <w:t xml:space="preserve"> that higher or greater requirement, </w:t>
      </w:r>
      <w:r w:rsidR="00FF4B8E" w:rsidRPr="00FB6786">
        <w:t xml:space="preserve">standard, </w:t>
      </w:r>
      <w:r w:rsidR="008856B7" w:rsidRPr="00FB6786">
        <w:t>quality, level of service, staffing level, quantum or scope prevails</w:t>
      </w:r>
      <w:r w:rsidR="00407F55" w:rsidRPr="00FB6786">
        <w:t>.</w:t>
      </w:r>
      <w:bookmarkEnd w:id="941"/>
    </w:p>
    <w:p w14:paraId="575A8231" w14:textId="2556B91C" w:rsidR="007501F6" w:rsidRPr="00FB6786" w:rsidRDefault="007501F6" w:rsidP="00584693">
      <w:pPr>
        <w:pStyle w:val="Heading2"/>
        <w:tabs>
          <w:tab w:val="num" w:pos="0"/>
        </w:tabs>
      </w:pPr>
      <w:bookmarkStart w:id="943" w:name="_Toc461374643"/>
      <w:bookmarkStart w:id="944" w:name="_Toc461697648"/>
      <w:bookmarkStart w:id="945" w:name="_Toc461972629"/>
      <w:bookmarkStart w:id="946" w:name="_Toc461998520"/>
      <w:bookmarkStart w:id="947" w:name="_Toc414021934"/>
      <w:bookmarkStart w:id="948" w:name="_Toc414435737"/>
      <w:bookmarkStart w:id="949" w:name="_Toc415143346"/>
      <w:bookmarkStart w:id="950" w:name="_Toc415497497"/>
      <w:bookmarkStart w:id="951" w:name="_Toc415649730"/>
      <w:bookmarkStart w:id="952" w:name="_Toc415662039"/>
      <w:bookmarkStart w:id="953" w:name="_Toc415665895"/>
      <w:bookmarkStart w:id="954" w:name="_Toc403564037"/>
      <w:bookmarkStart w:id="955" w:name="_Toc403585399"/>
      <w:bookmarkStart w:id="956" w:name="_Toc403589087"/>
      <w:bookmarkStart w:id="957" w:name="_Toc403597549"/>
      <w:bookmarkStart w:id="958" w:name="_Toc403598072"/>
      <w:bookmarkStart w:id="959" w:name="_Toc403598595"/>
      <w:bookmarkStart w:id="960" w:name="_Toc403599119"/>
      <w:bookmarkStart w:id="961" w:name="_Toc403599642"/>
      <w:bookmarkStart w:id="962" w:name="_Toc403600165"/>
      <w:bookmarkStart w:id="963" w:name="_Toc403733581"/>
      <w:bookmarkStart w:id="964" w:name="_Toc403735059"/>
      <w:bookmarkStart w:id="965" w:name="_Toc403735615"/>
      <w:bookmarkStart w:id="966" w:name="_Toc403750780"/>
      <w:bookmarkStart w:id="967" w:name="_Toc403762337"/>
      <w:bookmarkStart w:id="968" w:name="_Toc403764462"/>
      <w:bookmarkStart w:id="969" w:name="_Toc460936234"/>
      <w:bookmarkStart w:id="970" w:name="_Ref485110298"/>
      <w:bookmarkStart w:id="971" w:name="_Toc145325544"/>
      <w:bookmarkStart w:id="972" w:name="_DTBK41975"/>
      <w:bookmarkStart w:id="973" w:name="_Ref403485086"/>
      <w:bookmarkStart w:id="974" w:name="_Ref414006163"/>
      <w:bookmarkStart w:id="975" w:name="_Ref361389889"/>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Pr="00FB6786">
        <w:t>Inconsistency between Project Documents</w:t>
      </w:r>
      <w:bookmarkEnd w:id="969"/>
      <w:bookmarkEnd w:id="970"/>
      <w:bookmarkEnd w:id="971"/>
    </w:p>
    <w:p w14:paraId="464179A7" w14:textId="0B081C4D" w:rsidR="007501F6" w:rsidRPr="00FB6786" w:rsidRDefault="005870CD" w:rsidP="00FC0CF8">
      <w:pPr>
        <w:pStyle w:val="IndentParaLevel1"/>
        <w:keepNext/>
      </w:pPr>
      <w:bookmarkStart w:id="976" w:name="_DTBK41976"/>
      <w:bookmarkEnd w:id="921"/>
      <w:bookmarkEnd w:id="972"/>
      <w:r w:rsidRPr="00FB6786">
        <w:t xml:space="preserve">If </w:t>
      </w:r>
      <w:r w:rsidR="007501F6" w:rsidRPr="00FB6786">
        <w:t xml:space="preserve">there is an </w:t>
      </w:r>
      <w:r w:rsidR="00E42CCE" w:rsidRPr="00FB6786">
        <w:t>inconsistency, ambiguity or</w:t>
      </w:r>
      <w:r w:rsidR="007501F6" w:rsidRPr="00FB6786">
        <w:t xml:space="preserve"> </w:t>
      </w:r>
      <w:r w:rsidR="00AE33E4" w:rsidRPr="00FB6786">
        <w:t xml:space="preserve">discrepancy </w:t>
      </w:r>
      <w:r w:rsidR="007501F6" w:rsidRPr="00FB6786">
        <w:t xml:space="preserve">between </w:t>
      </w:r>
      <w:r w:rsidR="006005B5" w:rsidRPr="00FB6786">
        <w:t xml:space="preserve">this </w:t>
      </w:r>
      <w:r w:rsidR="000D756E">
        <w:t>Deed</w:t>
      </w:r>
      <w:r w:rsidR="006005B5" w:rsidRPr="00FB6786">
        <w:t xml:space="preserve"> and </w:t>
      </w:r>
      <w:r w:rsidR="007501F6" w:rsidRPr="00FB6786">
        <w:t xml:space="preserve">any </w:t>
      </w:r>
      <w:r w:rsidR="006005B5" w:rsidRPr="00FB6786">
        <w:t xml:space="preserve">other </w:t>
      </w:r>
      <w:r w:rsidR="007501F6" w:rsidRPr="00FB6786">
        <w:t>Project Document, then the following order of precedence applies:</w:t>
      </w:r>
    </w:p>
    <w:p w14:paraId="58E4CC11" w14:textId="28A8633E" w:rsidR="007501F6" w:rsidRPr="00FB6786" w:rsidRDefault="0092476D" w:rsidP="00584693">
      <w:pPr>
        <w:pStyle w:val="Heading3"/>
        <w:tabs>
          <w:tab w:val="num" w:pos="964"/>
        </w:tabs>
      </w:pPr>
      <w:bookmarkStart w:id="977" w:name="_DTBK41977"/>
      <w:bookmarkEnd w:id="976"/>
      <w:r w:rsidRPr="00FB6786">
        <w:t>this Deed</w:t>
      </w:r>
      <w:r w:rsidR="007501F6" w:rsidRPr="00FB6786">
        <w:t>; and</w:t>
      </w:r>
    </w:p>
    <w:p w14:paraId="5C757E31" w14:textId="3E3BFFF5" w:rsidR="007501F6" w:rsidRDefault="007501F6" w:rsidP="00584693">
      <w:pPr>
        <w:pStyle w:val="Heading3"/>
        <w:tabs>
          <w:tab w:val="num" w:pos="964"/>
        </w:tabs>
      </w:pPr>
      <w:bookmarkStart w:id="978" w:name="_DTBK41978"/>
      <w:bookmarkEnd w:id="977"/>
      <w:r w:rsidRPr="00FB6786">
        <w:t>the remaining Project Documents.</w:t>
      </w:r>
    </w:p>
    <w:p w14:paraId="3D23E0EF" w14:textId="6F9E94EB" w:rsidR="00303F79" w:rsidRPr="00FB6786" w:rsidRDefault="00303F79" w:rsidP="00B527F8">
      <w:pPr>
        <w:pStyle w:val="IndentParaLevel1"/>
        <w:keepNext/>
      </w:pPr>
      <w:bookmarkStart w:id="979" w:name="_DTBK40728"/>
      <w:bookmarkEnd w:id="978"/>
      <w:r w:rsidRPr="00303F79">
        <w:t>[</w:t>
      </w:r>
      <w:r w:rsidRPr="00B527F8">
        <w:rPr>
          <w:b/>
          <w:i/>
          <w:highlight w:val="lightGray"/>
        </w:rPr>
        <w:t>Drafting Note: Hierarchy for inconsistencies within the PSDR to be addressed in PSDR</w:t>
      </w:r>
      <w:r w:rsidRPr="00303F79">
        <w:t>.]</w:t>
      </w:r>
    </w:p>
    <w:p w14:paraId="22770BB9" w14:textId="6988554D" w:rsidR="000522BC" w:rsidRPr="00FB6786" w:rsidRDefault="000522BC" w:rsidP="00584693">
      <w:pPr>
        <w:pStyle w:val="Heading2"/>
        <w:tabs>
          <w:tab w:val="num" w:pos="0"/>
        </w:tabs>
      </w:pPr>
      <w:bookmarkStart w:id="980" w:name="_Toc47868909"/>
      <w:bookmarkStart w:id="981" w:name="_Toc47869782"/>
      <w:bookmarkStart w:id="982" w:name="_Toc47870669"/>
      <w:bookmarkStart w:id="983" w:name="_Toc47984641"/>
      <w:bookmarkStart w:id="984" w:name="_Toc48222961"/>
      <w:bookmarkStart w:id="985" w:name="_Toc48499518"/>
      <w:bookmarkStart w:id="986" w:name="_Toc49064479"/>
      <w:bookmarkStart w:id="987" w:name="_Toc49066586"/>
      <w:bookmarkStart w:id="988" w:name="_Toc49097716"/>
      <w:bookmarkStart w:id="989" w:name="_Toc49099102"/>
      <w:bookmarkStart w:id="990" w:name="_Toc49105505"/>
      <w:bookmarkStart w:id="991" w:name="_Toc49108049"/>
      <w:bookmarkStart w:id="992" w:name="_Toc49109213"/>
      <w:bookmarkStart w:id="993" w:name="_Toc49110375"/>
      <w:bookmarkStart w:id="994" w:name="_Toc49327537"/>
      <w:bookmarkStart w:id="995" w:name="_Toc49432694"/>
      <w:bookmarkStart w:id="996" w:name="_Toc49433880"/>
      <w:bookmarkStart w:id="997" w:name="_Toc49435069"/>
      <w:bookmarkStart w:id="998" w:name="_Toc49436256"/>
      <w:bookmarkStart w:id="999" w:name="_Toc49453629"/>
      <w:bookmarkStart w:id="1000" w:name="_Toc49454912"/>
      <w:bookmarkStart w:id="1001" w:name="_Toc49456198"/>
      <w:bookmarkStart w:id="1002" w:name="_Toc49457856"/>
      <w:bookmarkStart w:id="1003" w:name="_Toc49863402"/>
      <w:bookmarkStart w:id="1004" w:name="_Toc49864717"/>
      <w:bookmarkStart w:id="1005" w:name="_Toc55545498"/>
      <w:bookmarkStart w:id="1006" w:name="_Toc55550513"/>
      <w:bookmarkStart w:id="1007" w:name="_Toc55563693"/>
      <w:bookmarkStart w:id="1008" w:name="_Toc55564858"/>
      <w:bookmarkStart w:id="1009" w:name="_Toc55569202"/>
      <w:bookmarkStart w:id="1010" w:name="_Toc55572928"/>
      <w:bookmarkStart w:id="1011" w:name="_Toc56006899"/>
      <w:bookmarkStart w:id="1012" w:name="_Toc56008196"/>
      <w:bookmarkStart w:id="1013" w:name="_Toc58252314"/>
      <w:bookmarkStart w:id="1014" w:name="_Toc58505875"/>
      <w:bookmarkStart w:id="1015" w:name="_Toc58942933"/>
      <w:bookmarkStart w:id="1016" w:name="_Toc58944107"/>
      <w:bookmarkStart w:id="1017" w:name="_Toc63067441"/>
      <w:bookmarkStart w:id="1018" w:name="_Toc63068673"/>
      <w:bookmarkStart w:id="1019" w:name="_Toc63070587"/>
      <w:bookmarkStart w:id="1020" w:name="_Toc63086209"/>
      <w:bookmarkStart w:id="1021" w:name="_Toc63087443"/>
      <w:bookmarkStart w:id="1022" w:name="_Toc63236102"/>
      <w:bookmarkStart w:id="1023" w:name="_Toc63237337"/>
      <w:bookmarkStart w:id="1024" w:name="_Toc460936235"/>
      <w:bookmarkStart w:id="1025" w:name="_Ref462213594"/>
      <w:bookmarkStart w:id="1026" w:name="_Ref463720146"/>
      <w:bookmarkStart w:id="1027" w:name="_Toc145325545"/>
      <w:bookmarkStart w:id="1028" w:name="_DTBK41979"/>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rsidRPr="00FB6786">
        <w:t xml:space="preserve">Inconsistency between </w:t>
      </w:r>
      <w:r w:rsidR="00E42CCE" w:rsidRPr="00FB6786">
        <w:t>this</w:t>
      </w:r>
      <w:r w:rsidRPr="00FB6786">
        <w:t xml:space="preserve"> Deed and </w:t>
      </w:r>
      <w:bookmarkEnd w:id="1024"/>
      <w:bookmarkEnd w:id="1025"/>
      <w:bookmarkEnd w:id="1026"/>
      <w:r w:rsidR="00925970">
        <w:t>Plans</w:t>
      </w:r>
      <w:bookmarkEnd w:id="1027"/>
    </w:p>
    <w:p w14:paraId="4C097D97" w14:textId="2E3D5C57" w:rsidR="000522BC" w:rsidRPr="00FB6786" w:rsidRDefault="000522BC" w:rsidP="00097B52">
      <w:pPr>
        <w:pStyle w:val="IndentParaLevel1"/>
      </w:pPr>
      <w:bookmarkStart w:id="1029" w:name="_DTBK41980"/>
      <w:bookmarkEnd w:id="1028"/>
      <w:r w:rsidRPr="00FB6786">
        <w:t xml:space="preserve">To the extent that any </w:t>
      </w:r>
      <w:r w:rsidRPr="00FB6786">
        <w:rPr>
          <w:bCs/>
          <w:iCs/>
        </w:rPr>
        <w:t>Plan</w:t>
      </w:r>
      <w:r w:rsidRPr="00FB6786">
        <w:t xml:space="preserve"> imposes </w:t>
      </w:r>
      <w:r w:rsidR="0000114F" w:rsidRPr="00FB6786">
        <w:t xml:space="preserve">on </w:t>
      </w:r>
      <w:r w:rsidR="00813BDC" w:rsidRPr="00FB6786">
        <w:t xml:space="preserve">the Contractor </w:t>
      </w:r>
      <w:r w:rsidRPr="00FB6786">
        <w:t>a higher or greater requirement, standard, quality, level of service, staffing level, quantum or scope</w:t>
      </w:r>
      <w:r w:rsidR="007E0929" w:rsidRPr="00FB6786">
        <w:t xml:space="preserve"> </w:t>
      </w:r>
      <w:r w:rsidRPr="00FB6786">
        <w:t>than any part of this Deed</w:t>
      </w:r>
      <w:r w:rsidRPr="00FB6786">
        <w:rPr>
          <w:bCs/>
          <w:iCs/>
        </w:rPr>
        <w:t>,</w:t>
      </w:r>
      <w:r w:rsidR="00B50491" w:rsidRPr="00FB6786">
        <w:rPr>
          <w:bCs/>
          <w:iCs/>
        </w:rPr>
        <w:t xml:space="preserve"> unless the context otherwise expressly requires,</w:t>
      </w:r>
      <w:r w:rsidR="007E0929" w:rsidRPr="00FB6786">
        <w:rPr>
          <w:b/>
          <w:bCs/>
          <w:iCs/>
        </w:rPr>
        <w:t xml:space="preserve"> </w:t>
      </w:r>
      <w:r w:rsidRPr="00FB6786">
        <w:t>that higher or greater requirement, standard, quality, level of service, staffing level, quantum or scope prevails.</w:t>
      </w:r>
    </w:p>
    <w:p w14:paraId="0CA0A761" w14:textId="440A2318" w:rsidR="000F4ECC" w:rsidRDefault="000F4ECC" w:rsidP="000F4ECC">
      <w:pPr>
        <w:pStyle w:val="Heading2"/>
        <w:numPr>
          <w:ilvl w:val="0"/>
          <w:numId w:val="0"/>
        </w:numPr>
      </w:pPr>
      <w:bookmarkStart w:id="1030" w:name="_Toc461374648"/>
      <w:bookmarkStart w:id="1031" w:name="_Toc461697653"/>
      <w:bookmarkStart w:id="1032" w:name="_Toc461972634"/>
      <w:bookmarkStart w:id="1033" w:name="_Toc461998525"/>
      <w:bookmarkStart w:id="1034" w:name="_Toc461374649"/>
      <w:bookmarkStart w:id="1035" w:name="_Toc461697654"/>
      <w:bookmarkStart w:id="1036" w:name="_Toc461972635"/>
      <w:bookmarkStart w:id="1037" w:name="_Toc461998526"/>
      <w:bookmarkStart w:id="1038" w:name="_Toc145325546"/>
      <w:bookmarkStart w:id="1039" w:name="_DTBK41981"/>
      <w:bookmarkStart w:id="1040" w:name="_Ref459105563"/>
      <w:bookmarkStart w:id="1041" w:name="_Toc460936236"/>
      <w:bookmarkStart w:id="1042" w:name="_Ref461198062"/>
      <w:bookmarkEnd w:id="973"/>
      <w:bookmarkEnd w:id="974"/>
      <w:bookmarkEnd w:id="1029"/>
      <w:bookmarkEnd w:id="1030"/>
      <w:bookmarkEnd w:id="1031"/>
      <w:bookmarkEnd w:id="1032"/>
      <w:bookmarkEnd w:id="1033"/>
      <w:bookmarkEnd w:id="1034"/>
      <w:bookmarkEnd w:id="1035"/>
      <w:bookmarkEnd w:id="1036"/>
      <w:bookmarkEnd w:id="1037"/>
      <w:r>
        <w:lastRenderedPageBreak/>
        <w:t>2.5A</w:t>
      </w:r>
      <w:r>
        <w:tab/>
        <w:t>Inconsistency between Standards</w:t>
      </w:r>
      <w:bookmarkEnd w:id="1038"/>
    </w:p>
    <w:p w14:paraId="53F116C0" w14:textId="4772D96E" w:rsidR="000F4ECC" w:rsidRDefault="000F4ECC" w:rsidP="000F4ECC">
      <w:pPr>
        <w:pStyle w:val="IndentParaLevel1"/>
      </w:pPr>
      <w:bookmarkStart w:id="1043" w:name="_DTBK41982"/>
      <w:bookmarkEnd w:id="1039"/>
      <w:r w:rsidRPr="000F4ECC">
        <w:t>If there is an inconsistency, ambiguity or discrepancy between</w:t>
      </w:r>
      <w:r>
        <w:t xml:space="preserve"> two or more Standards, then the following order of precedence applies: </w:t>
      </w:r>
    </w:p>
    <w:p w14:paraId="4D03F804" w14:textId="306A3CAF" w:rsidR="000F4ECC" w:rsidRPr="00FB6786" w:rsidRDefault="000F4ECC" w:rsidP="000F4ECC">
      <w:pPr>
        <w:pStyle w:val="Heading3"/>
        <w:tabs>
          <w:tab w:val="num" w:pos="964"/>
        </w:tabs>
      </w:pPr>
      <w:bookmarkStart w:id="1044" w:name="_DTBK41983"/>
      <w:bookmarkEnd w:id="1043"/>
      <w:r>
        <w:t>any Standard referred to in the PSDR</w:t>
      </w:r>
      <w:r w:rsidRPr="00FB6786">
        <w:t>; and</w:t>
      </w:r>
    </w:p>
    <w:p w14:paraId="0D8E95DC" w14:textId="5DE704CC" w:rsidR="000F4ECC" w:rsidRDefault="000F4ECC" w:rsidP="000F4ECC">
      <w:pPr>
        <w:pStyle w:val="Heading3"/>
        <w:tabs>
          <w:tab w:val="num" w:pos="964"/>
        </w:tabs>
      </w:pPr>
      <w:bookmarkStart w:id="1045" w:name="_DTBK41984"/>
      <w:bookmarkEnd w:id="1044"/>
      <w:r>
        <w:t>any other Standard which the Contractor:</w:t>
      </w:r>
    </w:p>
    <w:p w14:paraId="3FD73243" w14:textId="03EAF9B5" w:rsidR="000F4ECC" w:rsidRDefault="000F4ECC" w:rsidP="000F4ECC">
      <w:pPr>
        <w:pStyle w:val="Heading4"/>
      </w:pPr>
      <w:bookmarkStart w:id="1046" w:name="_DTBK41985"/>
      <w:bookmarkEnd w:id="1045"/>
      <w:r w:rsidRPr="000F4ECC">
        <w:t>is expressly required by the terms of any Project Document, by Law or by direction of the Principal to comply</w:t>
      </w:r>
      <w:r>
        <w:t>; or</w:t>
      </w:r>
    </w:p>
    <w:p w14:paraId="3D7A41C8" w14:textId="7AE99943" w:rsidR="000F4ECC" w:rsidRPr="008B3963" w:rsidRDefault="000F4ECC" w:rsidP="00B527F8">
      <w:pPr>
        <w:pStyle w:val="Heading4"/>
      </w:pPr>
      <w:bookmarkStart w:id="1047" w:name="_DTBK41986"/>
      <w:bookmarkEnd w:id="1046"/>
      <w:r w:rsidRPr="000F4ECC">
        <w:t xml:space="preserve">should comply in accordance with </w:t>
      </w:r>
      <w:r w:rsidR="00417EEE">
        <w:t>Best D&amp;C Practices</w:t>
      </w:r>
      <w:r w:rsidR="00E17A23">
        <w:t>.</w:t>
      </w:r>
    </w:p>
    <w:p w14:paraId="2323EB57" w14:textId="14C96126" w:rsidR="00763A50" w:rsidRPr="00FB6786" w:rsidRDefault="007501F6" w:rsidP="00584693">
      <w:pPr>
        <w:pStyle w:val="Heading2"/>
        <w:tabs>
          <w:tab w:val="num" w:pos="0"/>
        </w:tabs>
      </w:pPr>
      <w:bookmarkStart w:id="1048" w:name="_Ref81854375"/>
      <w:bookmarkStart w:id="1049" w:name="_Toc145325547"/>
      <w:bookmarkStart w:id="1050" w:name="_DTBK41987"/>
      <w:bookmarkEnd w:id="1047"/>
      <w:r w:rsidRPr="00FB6786">
        <w:t>Resolution of inconsistency, ambiguity or discrepancy</w:t>
      </w:r>
      <w:bookmarkEnd w:id="1040"/>
      <w:bookmarkEnd w:id="1041"/>
      <w:bookmarkEnd w:id="1042"/>
      <w:bookmarkEnd w:id="1048"/>
      <w:bookmarkEnd w:id="1049"/>
    </w:p>
    <w:p w14:paraId="34082825" w14:textId="1E2C7356" w:rsidR="003E4491" w:rsidRPr="00FB6786" w:rsidRDefault="003E4491" w:rsidP="00584693">
      <w:pPr>
        <w:pStyle w:val="Heading3"/>
        <w:tabs>
          <w:tab w:val="num" w:pos="964"/>
        </w:tabs>
      </w:pPr>
      <w:bookmarkStart w:id="1051" w:name="_Ref254201831"/>
      <w:bookmarkStart w:id="1052" w:name="_Ref263679444"/>
      <w:bookmarkStart w:id="1053" w:name="_Ref266266272"/>
      <w:bookmarkStart w:id="1054" w:name="_DTBK39326"/>
      <w:bookmarkEnd w:id="975"/>
      <w:bookmarkEnd w:id="1050"/>
      <w:r w:rsidRPr="00FB6786">
        <w:t>(</w:t>
      </w:r>
      <w:r w:rsidRPr="00FB6786">
        <w:rPr>
          <w:b/>
        </w:rPr>
        <w:t>Notification</w:t>
      </w:r>
      <w:r w:rsidRPr="00FB6786">
        <w:t xml:space="preserve">): If either party identifies any inconsistency, ambiguity or discrepancy within </w:t>
      </w:r>
      <w:r w:rsidR="007501F6" w:rsidRPr="00FB6786">
        <w:t>or between any of the Project Documents</w:t>
      </w:r>
      <w:r w:rsidR="00EE6B99" w:rsidRPr="00FB6786">
        <w:t xml:space="preserve"> or between </w:t>
      </w:r>
      <w:r w:rsidR="00E42CCE" w:rsidRPr="00FB6786">
        <w:t>this</w:t>
      </w:r>
      <w:r w:rsidR="00EE6B99" w:rsidRPr="00FB6786">
        <w:t xml:space="preserve"> Deed and the </w:t>
      </w:r>
      <w:r w:rsidR="00925970">
        <w:t>Plans</w:t>
      </w:r>
      <w:r w:rsidRPr="00FB6786">
        <w:t xml:space="preserve">, </w:t>
      </w:r>
      <w:bookmarkEnd w:id="1051"/>
      <w:bookmarkEnd w:id="1052"/>
      <w:r w:rsidRPr="00FB6786">
        <w:t xml:space="preserve">then that party must notify the other party of the inconsistency, ambiguity or discrepancy as soon as possible and, in any </w:t>
      </w:r>
      <w:r w:rsidR="00E42CCE" w:rsidRPr="00FB6786">
        <w:t>event</w:t>
      </w:r>
      <w:r w:rsidRPr="00FB6786">
        <w:t xml:space="preserve">, </w:t>
      </w:r>
      <w:r w:rsidR="00EA1444" w:rsidRPr="00FB6786">
        <w:t>within</w:t>
      </w:r>
      <w:r w:rsidRPr="00FB6786">
        <w:t xml:space="preserve"> </w:t>
      </w:r>
      <w:r w:rsidR="008856B7" w:rsidRPr="00FB6786">
        <w:t>5</w:t>
      </w:r>
      <w:r w:rsidRPr="00FB6786">
        <w:t xml:space="preserve"> Business Days after becoming aware of the inconsistency, ambiguity or discrepancy.</w:t>
      </w:r>
      <w:bookmarkEnd w:id="1053"/>
    </w:p>
    <w:p w14:paraId="37F8EE7B" w14:textId="7F438461" w:rsidR="0023053F" w:rsidRPr="00FB6786" w:rsidRDefault="0023053F" w:rsidP="00AA0F0F">
      <w:pPr>
        <w:pStyle w:val="Heading3"/>
      </w:pPr>
      <w:bookmarkStart w:id="1055" w:name="_Ref471894727"/>
      <w:bookmarkStart w:id="1056" w:name="_DTBK41988"/>
      <w:bookmarkStart w:id="1057" w:name="_DTBK39327"/>
      <w:bookmarkStart w:id="1058" w:name="_Ref358920561"/>
      <w:bookmarkStart w:id="1059" w:name="_Ref264486367"/>
      <w:bookmarkEnd w:id="1054"/>
      <w:r w:rsidRPr="00FB6786">
        <w:t>(</w:t>
      </w:r>
      <w:r w:rsidRPr="00FB6786">
        <w:rPr>
          <w:b/>
        </w:rPr>
        <w:t>Resolution</w:t>
      </w:r>
      <w:r w:rsidRPr="00FB6786">
        <w:t xml:space="preserve">): </w:t>
      </w:r>
      <w:r w:rsidR="00FE1D5A" w:rsidRPr="00FB6786">
        <w:t xml:space="preserve">The Principal </w:t>
      </w:r>
      <w:r w:rsidR="00DD503E" w:rsidRPr="00FB6786">
        <w:t xml:space="preserve">must </w:t>
      </w:r>
      <w:r w:rsidRPr="00FB6786">
        <w:t xml:space="preserve">direct </w:t>
      </w:r>
      <w:r w:rsidR="00813BDC" w:rsidRPr="00FB6786">
        <w:t xml:space="preserve">the Contractor </w:t>
      </w:r>
      <w:r w:rsidRPr="00FB6786">
        <w:t xml:space="preserve">as to how to resolve </w:t>
      </w:r>
      <w:r w:rsidR="008856B7" w:rsidRPr="00FB6786">
        <w:t xml:space="preserve">the </w:t>
      </w:r>
      <w:r w:rsidR="00E42CCE" w:rsidRPr="00FB6786">
        <w:t xml:space="preserve">inconsistency, </w:t>
      </w:r>
      <w:r w:rsidR="00AE33E4" w:rsidRPr="00FB6786">
        <w:t>ambiguity or</w:t>
      </w:r>
      <w:r w:rsidR="00E42CCE" w:rsidRPr="00FB6786">
        <w:t xml:space="preserve"> discrepancy</w:t>
      </w:r>
      <w:r w:rsidRPr="00FB6786">
        <w:t xml:space="preserve"> </w:t>
      </w:r>
      <w:r w:rsidR="008856B7" w:rsidRPr="00FB6786">
        <w:t xml:space="preserve">which is </w:t>
      </w:r>
      <w:r w:rsidRPr="00FB6786">
        <w:t xml:space="preserve">the subject of </w:t>
      </w:r>
      <w:r w:rsidR="00AA0F0F" w:rsidRPr="00FB6786">
        <w:t xml:space="preserve">a </w:t>
      </w:r>
      <w:r w:rsidRPr="00FB6786">
        <w:t xml:space="preserve">notice </w:t>
      </w:r>
      <w:r w:rsidR="003E0940" w:rsidRPr="00FB6786">
        <w:t>under</w:t>
      </w:r>
      <w:r w:rsidR="002633B7" w:rsidRPr="00FB6786">
        <w:t xml:space="preserve"> clause </w:t>
      </w:r>
      <w:r w:rsidR="002633B7" w:rsidRPr="00DD7300">
        <w:fldChar w:fldCharType="begin"/>
      </w:r>
      <w:r w:rsidR="002633B7" w:rsidRPr="00FB6786">
        <w:instrText xml:space="preserve"> REF _Ref266266272 \w \h </w:instrText>
      </w:r>
      <w:r w:rsidR="00FB6786">
        <w:instrText xml:space="preserve"> \* MERGEFORMAT </w:instrText>
      </w:r>
      <w:r w:rsidR="002633B7" w:rsidRPr="00DD7300">
        <w:fldChar w:fldCharType="separate"/>
      </w:r>
      <w:r w:rsidR="00C1101A">
        <w:t>2.6(a)</w:t>
      </w:r>
      <w:r w:rsidR="002633B7" w:rsidRPr="00DD7300">
        <w:fldChar w:fldCharType="end"/>
      </w:r>
      <w:r w:rsidR="002633B7" w:rsidRPr="00FB6786">
        <w:t xml:space="preserve"> </w:t>
      </w:r>
      <w:r w:rsidR="00B46CAD" w:rsidRPr="00FB6786">
        <w:t>within 5 Business Days of receiving or providing the notice under</w:t>
      </w:r>
      <w:r w:rsidR="001E685D" w:rsidRPr="00FB6786">
        <w:t xml:space="preserve"> clause</w:t>
      </w:r>
      <w:r w:rsidR="00B46CAD" w:rsidRPr="00FB6786">
        <w:t xml:space="preserve"> </w:t>
      </w:r>
      <w:r w:rsidR="00B46CAD" w:rsidRPr="00DD7300">
        <w:fldChar w:fldCharType="begin"/>
      </w:r>
      <w:r w:rsidR="00B46CAD" w:rsidRPr="00FB6786">
        <w:instrText xml:space="preserve"> REF _Ref266266272 \w \h </w:instrText>
      </w:r>
      <w:r w:rsidR="00FB6786">
        <w:instrText xml:space="preserve"> \* MERGEFORMAT </w:instrText>
      </w:r>
      <w:r w:rsidR="00B46CAD" w:rsidRPr="00DD7300">
        <w:fldChar w:fldCharType="separate"/>
      </w:r>
      <w:r w:rsidR="00C1101A">
        <w:t>2.6(a)</w:t>
      </w:r>
      <w:r w:rsidR="00B46CAD" w:rsidRPr="00DD7300">
        <w:fldChar w:fldCharType="end"/>
      </w:r>
      <w:r w:rsidR="00B46CAD" w:rsidRPr="00FB6786">
        <w:t xml:space="preserve"> </w:t>
      </w:r>
      <w:r w:rsidR="002633B7" w:rsidRPr="00FB6786">
        <w:t>as follows</w:t>
      </w:r>
      <w:r w:rsidRPr="00FB6786">
        <w:t>:</w:t>
      </w:r>
      <w:bookmarkEnd w:id="1055"/>
    </w:p>
    <w:p w14:paraId="63E1B2C2" w14:textId="35DCDD6B" w:rsidR="007501F6" w:rsidRPr="00FB6786" w:rsidRDefault="007501F6" w:rsidP="00584693">
      <w:pPr>
        <w:pStyle w:val="Heading4"/>
        <w:tabs>
          <w:tab w:val="num" w:pos="1928"/>
        </w:tabs>
      </w:pPr>
      <w:bookmarkStart w:id="1060" w:name="_Ref460946347"/>
      <w:bookmarkStart w:id="1061" w:name="_Ref406506805"/>
      <w:bookmarkEnd w:id="1056"/>
      <w:r w:rsidRPr="00FB6786">
        <w:t>in accordance with clause</w:t>
      </w:r>
      <w:r w:rsidR="000B42DD" w:rsidRPr="00FB6786">
        <w:t>s</w:t>
      </w:r>
      <w:r w:rsidRPr="00FB6786">
        <w:t xml:space="preserve"> </w:t>
      </w:r>
      <w:r w:rsidR="00E42CCE" w:rsidRPr="00DD7300">
        <w:fldChar w:fldCharType="begin"/>
      </w:r>
      <w:r w:rsidR="00E42CCE" w:rsidRPr="00FB6786">
        <w:instrText xml:space="preserve"> REF _Ref461197639 \w \h </w:instrText>
      </w:r>
      <w:r w:rsidR="00FB6786">
        <w:instrText xml:space="preserve"> \* MERGEFORMAT </w:instrText>
      </w:r>
      <w:r w:rsidR="00E42CCE" w:rsidRPr="00DD7300">
        <w:fldChar w:fldCharType="separate"/>
      </w:r>
      <w:r w:rsidR="00C1101A">
        <w:t>2.3</w:t>
      </w:r>
      <w:r w:rsidR="00E42CCE" w:rsidRPr="00DD7300">
        <w:fldChar w:fldCharType="end"/>
      </w:r>
      <w:r w:rsidR="00D02856" w:rsidRPr="00FB6786">
        <w:t xml:space="preserve"> </w:t>
      </w:r>
      <w:r w:rsidR="00EE6B99" w:rsidRPr="00FB6786">
        <w:t xml:space="preserve">to </w:t>
      </w:r>
      <w:r w:rsidR="0091208D" w:rsidRPr="00DD7300">
        <w:fldChar w:fldCharType="begin"/>
      </w:r>
      <w:r w:rsidR="0091208D" w:rsidRPr="00FB6786">
        <w:instrText xml:space="preserve"> REF _Ref463720146 \w \h </w:instrText>
      </w:r>
      <w:r w:rsidR="00FB6786">
        <w:instrText xml:space="preserve"> \* MERGEFORMAT </w:instrText>
      </w:r>
      <w:r w:rsidR="0091208D" w:rsidRPr="00DD7300">
        <w:fldChar w:fldCharType="separate"/>
      </w:r>
      <w:r w:rsidR="00C1101A">
        <w:t>2.5</w:t>
      </w:r>
      <w:r w:rsidR="0091208D" w:rsidRPr="00DD7300">
        <w:fldChar w:fldCharType="end"/>
      </w:r>
      <w:r w:rsidR="00CD5B07">
        <w:t>B</w:t>
      </w:r>
      <w:r w:rsidR="00D02856" w:rsidRPr="00FB6786">
        <w:t xml:space="preserve"> </w:t>
      </w:r>
      <w:r w:rsidR="00D05E3C" w:rsidRPr="00FB6786">
        <w:t>(</w:t>
      </w:r>
      <w:r w:rsidR="00D02856" w:rsidRPr="00FB6786">
        <w:t>as applicable</w:t>
      </w:r>
      <w:r w:rsidR="00D05E3C" w:rsidRPr="00FB6786">
        <w:t>)</w:t>
      </w:r>
      <w:r w:rsidR="00D02856" w:rsidRPr="00FB6786">
        <w:t>;</w:t>
      </w:r>
      <w:bookmarkEnd w:id="1060"/>
    </w:p>
    <w:p w14:paraId="6493A0A7" w14:textId="788E7043" w:rsidR="0023053F" w:rsidRPr="00FB6786" w:rsidRDefault="0023053F" w:rsidP="00584693">
      <w:pPr>
        <w:pStyle w:val="Heading4"/>
        <w:tabs>
          <w:tab w:val="num" w:pos="1928"/>
        </w:tabs>
      </w:pPr>
      <w:bookmarkStart w:id="1062" w:name="_Ref459105693"/>
      <w:bookmarkStart w:id="1063" w:name="_DTBK41989"/>
      <w:r w:rsidRPr="00FB6786">
        <w:t xml:space="preserve">if the relevant inconsistency, ambiguity or discrepancy </w:t>
      </w:r>
      <w:r w:rsidR="002633B7" w:rsidRPr="00FB6786">
        <w:t xml:space="preserve">cannot be resolved </w:t>
      </w:r>
      <w:r w:rsidR="000B42DD" w:rsidRPr="00FB6786">
        <w:t>under</w:t>
      </w:r>
      <w:r w:rsidR="002633B7" w:rsidRPr="00FB6786">
        <w:t xml:space="preserve"> </w:t>
      </w:r>
      <w:r w:rsidR="007501F6" w:rsidRPr="00FB6786">
        <w:t xml:space="preserve">clause </w:t>
      </w:r>
      <w:r w:rsidR="00E42CCE" w:rsidRPr="00DD7300">
        <w:fldChar w:fldCharType="begin"/>
      </w:r>
      <w:r w:rsidR="00E42CCE" w:rsidRPr="00FB6786">
        <w:instrText xml:space="preserve"> REF _Ref460946347 \w \h </w:instrText>
      </w:r>
      <w:r w:rsidR="00FB6786">
        <w:instrText xml:space="preserve"> \* MERGEFORMAT </w:instrText>
      </w:r>
      <w:r w:rsidR="00E42CCE" w:rsidRPr="00DD7300">
        <w:fldChar w:fldCharType="separate"/>
      </w:r>
      <w:r w:rsidR="00C1101A">
        <w:t>2.6(b)(i)</w:t>
      </w:r>
      <w:r w:rsidR="00E42CCE" w:rsidRPr="00DD7300">
        <w:fldChar w:fldCharType="end"/>
      </w:r>
      <w:r w:rsidR="00EE6B99" w:rsidRPr="00FB6786">
        <w:t>,</w:t>
      </w:r>
      <w:r w:rsidRPr="00FB6786">
        <w:t xml:space="preserve"> in accordance with any process for resolving such inconsistencies, ambiguities and discrepancies contained in the relevant document</w:t>
      </w:r>
      <w:r w:rsidR="003E0940" w:rsidRPr="00FB6786">
        <w:t>; or</w:t>
      </w:r>
      <w:bookmarkEnd w:id="1061"/>
      <w:bookmarkEnd w:id="1062"/>
    </w:p>
    <w:p w14:paraId="0E872141" w14:textId="3D4E5206" w:rsidR="0023053F" w:rsidRPr="00FB6786" w:rsidRDefault="0023053F" w:rsidP="00584693">
      <w:pPr>
        <w:pStyle w:val="Heading4"/>
        <w:tabs>
          <w:tab w:val="num" w:pos="1928"/>
        </w:tabs>
      </w:pPr>
      <w:bookmarkStart w:id="1064" w:name="_DTBK41990"/>
      <w:bookmarkEnd w:id="1063"/>
      <w:r w:rsidRPr="00FB6786">
        <w:t xml:space="preserve">if the relevant inconsistency, ambiguity or discrepancy cannot be resolved </w:t>
      </w:r>
      <w:r w:rsidR="000B42DD" w:rsidRPr="00FB6786">
        <w:t>under</w:t>
      </w:r>
      <w:r w:rsidR="00317BA9" w:rsidRPr="00FB6786">
        <w:t xml:space="preserve"> clause </w:t>
      </w:r>
      <w:r w:rsidR="000B42DD" w:rsidRPr="00DD7300">
        <w:fldChar w:fldCharType="begin"/>
      </w:r>
      <w:r w:rsidR="000B42DD" w:rsidRPr="00FB6786">
        <w:instrText xml:space="preserve"> REF _Ref460946347 \w \h </w:instrText>
      </w:r>
      <w:r w:rsidR="007572E2" w:rsidRPr="00FB6786">
        <w:instrText xml:space="preserve"> \* MERGEFORMAT </w:instrText>
      </w:r>
      <w:r w:rsidR="000B42DD" w:rsidRPr="00DD7300">
        <w:fldChar w:fldCharType="separate"/>
      </w:r>
      <w:r w:rsidR="00C1101A">
        <w:t>2.6(b)(i)</w:t>
      </w:r>
      <w:r w:rsidR="000B42DD" w:rsidRPr="00DD7300">
        <w:fldChar w:fldCharType="end"/>
      </w:r>
      <w:r w:rsidR="00D02856" w:rsidRPr="00FB6786">
        <w:t xml:space="preserve"> or</w:t>
      </w:r>
      <w:r w:rsidR="00CF79D2" w:rsidRPr="00FB6786">
        <w:t xml:space="preserve"> clause</w:t>
      </w:r>
      <w:r w:rsidR="00D02856" w:rsidRPr="00FB6786">
        <w:t xml:space="preserve"> </w:t>
      </w:r>
      <w:r w:rsidR="000B42DD" w:rsidRPr="00DD7300">
        <w:fldChar w:fldCharType="begin"/>
      </w:r>
      <w:r w:rsidR="000B42DD" w:rsidRPr="00FB6786">
        <w:instrText xml:space="preserve"> REF _Ref459105693 \w \h </w:instrText>
      </w:r>
      <w:r w:rsidR="007572E2" w:rsidRPr="00FB6786">
        <w:instrText xml:space="preserve"> \* MERGEFORMAT </w:instrText>
      </w:r>
      <w:r w:rsidR="000B42DD" w:rsidRPr="00DD7300">
        <w:fldChar w:fldCharType="separate"/>
      </w:r>
      <w:r w:rsidR="00C1101A">
        <w:t>2.6(b)(ii)</w:t>
      </w:r>
      <w:r w:rsidR="000B42DD" w:rsidRPr="00DD7300">
        <w:fldChar w:fldCharType="end"/>
      </w:r>
      <w:r w:rsidR="007501F6" w:rsidRPr="00FB6786">
        <w:t xml:space="preserve"> </w:t>
      </w:r>
      <w:r w:rsidR="00FE1D5A" w:rsidRPr="00FB6786">
        <w:t>the Principal</w:t>
      </w:r>
      <w:r w:rsidR="000C646F" w:rsidRPr="00FB6786">
        <w:t xml:space="preserve"> </w:t>
      </w:r>
      <w:r w:rsidR="00DD503E" w:rsidRPr="00FB6786">
        <w:t xml:space="preserve">must </w:t>
      </w:r>
      <w:r w:rsidR="002633B7" w:rsidRPr="00FB6786">
        <w:t xml:space="preserve">direct </w:t>
      </w:r>
      <w:r w:rsidR="00813BDC" w:rsidRPr="00FB6786">
        <w:t xml:space="preserve">the Contractor </w:t>
      </w:r>
      <w:r w:rsidR="002633B7" w:rsidRPr="00FB6786">
        <w:t xml:space="preserve">to adopt the option </w:t>
      </w:r>
      <w:r w:rsidR="00FE1D5A" w:rsidRPr="00FB6786">
        <w:t>the Principal</w:t>
      </w:r>
      <w:r w:rsidR="002633B7" w:rsidRPr="00FB6786">
        <w:t xml:space="preserve"> </w:t>
      </w:r>
      <w:r w:rsidR="00813BDC" w:rsidRPr="00FB6786">
        <w:t xml:space="preserve">requires the Contractor </w:t>
      </w:r>
      <w:r w:rsidR="002633B7" w:rsidRPr="00FB6786">
        <w:t xml:space="preserve">to proceed with (which may be the </w:t>
      </w:r>
      <w:r w:rsidR="006005B5" w:rsidRPr="00FB6786">
        <w:t xml:space="preserve">higher or </w:t>
      </w:r>
      <w:r w:rsidR="002633B7" w:rsidRPr="00FB6786">
        <w:t>greater</w:t>
      </w:r>
      <w:r w:rsidR="006005B5" w:rsidRPr="00FB6786">
        <w:t xml:space="preserve"> </w:t>
      </w:r>
      <w:r w:rsidR="002633B7" w:rsidRPr="00FB6786">
        <w:t>requirement</w:t>
      </w:r>
      <w:r w:rsidR="006005B5" w:rsidRPr="00FB6786">
        <w:t xml:space="preserve">, </w:t>
      </w:r>
      <w:r w:rsidR="002633B7" w:rsidRPr="00FB6786">
        <w:t>standard</w:t>
      </w:r>
      <w:r w:rsidR="00B50491" w:rsidRPr="00FB6786">
        <w:t>,</w:t>
      </w:r>
      <w:r w:rsidR="002633B7" w:rsidRPr="00FB6786">
        <w:t xml:space="preserve"> </w:t>
      </w:r>
      <w:r w:rsidR="00B50491" w:rsidRPr="00FB6786">
        <w:t>quality</w:t>
      </w:r>
      <w:r w:rsidR="006005B5" w:rsidRPr="00FB6786">
        <w:t>,</w:t>
      </w:r>
      <w:r w:rsidR="00B50491" w:rsidRPr="00FB6786">
        <w:t xml:space="preserve"> </w:t>
      </w:r>
      <w:r w:rsidR="002633B7" w:rsidRPr="00FB6786">
        <w:t>level of service</w:t>
      </w:r>
      <w:r w:rsidR="00B50491" w:rsidRPr="00FB6786">
        <w:t>, staffing level, quantum or scope</w:t>
      </w:r>
      <w:r w:rsidR="002633B7" w:rsidRPr="00FB6786">
        <w:t>)</w:t>
      </w:r>
      <w:r w:rsidRPr="00FB6786">
        <w:t>.</w:t>
      </w:r>
    </w:p>
    <w:p w14:paraId="71137461" w14:textId="0184DB78" w:rsidR="00AA0F0F" w:rsidRDefault="00AA0F0F" w:rsidP="00AA0F0F">
      <w:pPr>
        <w:pStyle w:val="Heading3"/>
      </w:pPr>
      <w:bookmarkStart w:id="1065" w:name="_DTBK39328"/>
      <w:bookmarkEnd w:id="1057"/>
      <w:bookmarkEnd w:id="1064"/>
      <w:r w:rsidRPr="00FB6786">
        <w:t>(</w:t>
      </w:r>
      <w:r w:rsidRPr="00FB6786">
        <w:rPr>
          <w:b/>
        </w:rPr>
        <w:t>No further action</w:t>
      </w:r>
      <w:r w:rsidRPr="00FB6786">
        <w:t>)</w:t>
      </w:r>
      <w:r w:rsidR="00813BDC" w:rsidRPr="00FB6786">
        <w:t xml:space="preserve">: The Contractor </w:t>
      </w:r>
      <w:r w:rsidRPr="00FB6786">
        <w:t xml:space="preserve">must not take any action in respect of the inconsistency, ambiguity or discrepancy referred to in clause </w:t>
      </w:r>
      <w:r w:rsidRPr="00DD7300">
        <w:fldChar w:fldCharType="begin"/>
      </w:r>
      <w:r w:rsidRPr="00FB6786">
        <w:instrText xml:space="preserve"> REF _Ref266266272 \w \h </w:instrText>
      </w:r>
      <w:r w:rsidR="00FB6786">
        <w:instrText xml:space="preserve"> \* MERGEFORMAT </w:instrText>
      </w:r>
      <w:r w:rsidRPr="00DD7300">
        <w:fldChar w:fldCharType="separate"/>
      </w:r>
      <w:r w:rsidR="00C1101A">
        <w:t>2.6(a)</w:t>
      </w:r>
      <w:r w:rsidRPr="00DD7300">
        <w:fldChar w:fldCharType="end"/>
      </w:r>
      <w:r w:rsidRPr="00FB6786">
        <w:t xml:space="preserve"> until it has received a notice from the </w:t>
      </w:r>
      <w:r w:rsidR="00FE1D5A" w:rsidRPr="00FB6786">
        <w:t>Principal</w:t>
      </w:r>
      <w:r w:rsidRPr="00FB6786">
        <w:t xml:space="preserve"> </w:t>
      </w:r>
      <w:r w:rsidR="00B46CAD" w:rsidRPr="00FB6786">
        <w:t>under</w:t>
      </w:r>
      <w:r w:rsidRPr="00FB6786">
        <w:t xml:space="preserve"> clause </w:t>
      </w:r>
      <w:r w:rsidRPr="00DD7300">
        <w:fldChar w:fldCharType="begin"/>
      </w:r>
      <w:r w:rsidRPr="00FB6786">
        <w:instrText xml:space="preserve"> REF _Ref471894727 \w \h </w:instrText>
      </w:r>
      <w:r w:rsidR="00FB6786">
        <w:instrText xml:space="preserve"> \* MERGEFORMAT </w:instrText>
      </w:r>
      <w:r w:rsidRPr="00DD7300">
        <w:fldChar w:fldCharType="separate"/>
      </w:r>
      <w:r w:rsidR="00C1101A">
        <w:t>2.6(b)</w:t>
      </w:r>
      <w:r w:rsidRPr="00DD7300">
        <w:fldChar w:fldCharType="end"/>
      </w:r>
      <w:r w:rsidRPr="00FB6786">
        <w:t>.</w:t>
      </w:r>
    </w:p>
    <w:p w14:paraId="690BDFF1" w14:textId="31251395" w:rsidR="00693DB5" w:rsidRPr="00693DB5" w:rsidRDefault="00693DB5">
      <w:pPr>
        <w:pStyle w:val="Heading3"/>
      </w:pPr>
      <w:bookmarkStart w:id="1066" w:name="_Ref133004485"/>
      <w:r w:rsidRPr="00B7428B">
        <w:t>(</w:t>
      </w:r>
      <w:r w:rsidRPr="00B7428B">
        <w:rPr>
          <w:b/>
        </w:rPr>
        <w:t>No Claims</w:t>
      </w:r>
      <w:r w:rsidRPr="00B7428B">
        <w:t xml:space="preserve">): Despite any other provision of this Deed, the Contractor will not be entitled to make any Claim for an extension of time to any Date for Completion or an adjustment to the </w:t>
      </w:r>
      <w:r>
        <w:t>Contract Sum</w:t>
      </w:r>
      <w:r w:rsidRPr="00B7428B">
        <w:t xml:space="preserve"> in connection with a direction given by the Principal under this clause</w:t>
      </w:r>
      <w:r w:rsidR="00E51888">
        <w:t xml:space="preserve"> </w:t>
      </w:r>
      <w:r w:rsidR="00E51888">
        <w:fldChar w:fldCharType="begin"/>
      </w:r>
      <w:r w:rsidR="00E51888">
        <w:instrText xml:space="preserve"> REF _Ref81854375 \r \h </w:instrText>
      </w:r>
      <w:r w:rsidR="00E51888">
        <w:fldChar w:fldCharType="separate"/>
      </w:r>
      <w:r w:rsidR="00C1101A">
        <w:t>2.6</w:t>
      </w:r>
      <w:r w:rsidR="00E51888">
        <w:fldChar w:fldCharType="end"/>
      </w:r>
      <w:r w:rsidRPr="00B7428B">
        <w:t>.</w:t>
      </w:r>
      <w:bookmarkEnd w:id="1066"/>
    </w:p>
    <w:p w14:paraId="3BA0B6E6" w14:textId="77777777" w:rsidR="00D02856" w:rsidRPr="00FB6786" w:rsidRDefault="00D02856" w:rsidP="00584693">
      <w:pPr>
        <w:pStyle w:val="Heading2"/>
        <w:tabs>
          <w:tab w:val="num" w:pos="0"/>
        </w:tabs>
      </w:pPr>
      <w:bookmarkStart w:id="1067" w:name="_Toc507528211"/>
      <w:bookmarkStart w:id="1068" w:name="_Toc463731874"/>
      <w:bookmarkStart w:id="1069" w:name="_Toc463732323"/>
      <w:bookmarkStart w:id="1070" w:name="_Toc463884451"/>
      <w:bookmarkStart w:id="1071" w:name="_Toc463913255"/>
      <w:bookmarkStart w:id="1072" w:name="_Toc463913781"/>
      <w:bookmarkStart w:id="1073" w:name="_Toc463731875"/>
      <w:bookmarkStart w:id="1074" w:name="_Toc463732324"/>
      <w:bookmarkStart w:id="1075" w:name="_Toc463884452"/>
      <w:bookmarkStart w:id="1076" w:name="_Toc463913256"/>
      <w:bookmarkStart w:id="1077" w:name="_Toc463913782"/>
      <w:bookmarkStart w:id="1078" w:name="_Toc460936238"/>
      <w:bookmarkStart w:id="1079" w:name="_Ref133004619"/>
      <w:bookmarkStart w:id="1080" w:name="_Toc145325548"/>
      <w:bookmarkStart w:id="1081" w:name="_DTBK41991"/>
      <w:bookmarkEnd w:id="1065"/>
      <w:bookmarkEnd w:id="1067"/>
      <w:bookmarkEnd w:id="1068"/>
      <w:bookmarkEnd w:id="1069"/>
      <w:bookmarkEnd w:id="1070"/>
      <w:bookmarkEnd w:id="1071"/>
      <w:bookmarkEnd w:id="1072"/>
      <w:bookmarkEnd w:id="1073"/>
      <w:bookmarkEnd w:id="1074"/>
      <w:bookmarkEnd w:id="1075"/>
      <w:bookmarkEnd w:id="1076"/>
      <w:bookmarkEnd w:id="1077"/>
      <w:r w:rsidRPr="00FB6786">
        <w:t>Annexures</w:t>
      </w:r>
      <w:bookmarkEnd w:id="1078"/>
      <w:bookmarkEnd w:id="1079"/>
      <w:bookmarkEnd w:id="1080"/>
    </w:p>
    <w:p w14:paraId="1F956AD3" w14:textId="53464DA2" w:rsidR="000522BC" w:rsidRDefault="00B46CAD" w:rsidP="00097B52">
      <w:pPr>
        <w:pStyle w:val="IndentParaLevel1"/>
      </w:pPr>
      <w:bookmarkStart w:id="1082" w:name="_DTBK41992"/>
      <w:bookmarkEnd w:id="1081"/>
      <w:r w:rsidRPr="00FB6786">
        <w:t>Save in respect of the PSDR</w:t>
      </w:r>
      <w:r w:rsidR="009F688E" w:rsidRPr="00FB6786">
        <w:t>,</w:t>
      </w:r>
      <w:r w:rsidRPr="00FB6786">
        <w:t xml:space="preserve"> t</w:t>
      </w:r>
      <w:r w:rsidR="00D02856" w:rsidRPr="00FB6786">
        <w:t>o the extent that the content of any Annexure seeks to impose any obligation on the</w:t>
      </w:r>
      <w:r w:rsidR="00D32606" w:rsidRPr="00FB6786">
        <w:t xml:space="preserve"> Principal</w:t>
      </w:r>
      <w:r w:rsidR="00D02856" w:rsidRPr="00FB6786">
        <w:t xml:space="preserve">, </w:t>
      </w:r>
      <w:r w:rsidR="00D32606" w:rsidRPr="00FB6786">
        <w:t>the Contractor</w:t>
      </w:r>
      <w:r w:rsidR="00D02856" w:rsidRPr="00FB6786">
        <w:t xml:space="preserve"> will not be entitled to make any Claim against </w:t>
      </w:r>
      <w:r w:rsidR="00FE1D5A" w:rsidRPr="00FB6786">
        <w:t>the Principal</w:t>
      </w:r>
      <w:r w:rsidR="000C646F" w:rsidRPr="00FB6786">
        <w:t xml:space="preserve"> </w:t>
      </w:r>
      <w:r w:rsidR="00EE6B99" w:rsidRPr="00FB6786">
        <w:t xml:space="preserve">in </w:t>
      </w:r>
      <w:r w:rsidRPr="00FB6786">
        <w:t xml:space="preserve">connection with </w:t>
      </w:r>
      <w:r w:rsidR="00EE6B99" w:rsidRPr="00FB6786">
        <w:t xml:space="preserve">that obligation </w:t>
      </w:r>
      <w:r w:rsidR="00D02856" w:rsidRPr="00FB6786">
        <w:t xml:space="preserve">unless that same obligation is expressly imposed on </w:t>
      </w:r>
      <w:r w:rsidR="00FE1D5A" w:rsidRPr="00FB6786">
        <w:t>the Principal</w:t>
      </w:r>
      <w:r w:rsidR="000C646F" w:rsidRPr="00FB6786">
        <w:t xml:space="preserve"> </w:t>
      </w:r>
      <w:r w:rsidR="00D02856" w:rsidRPr="00FB6786">
        <w:t xml:space="preserve">in a clause or Schedule of this </w:t>
      </w:r>
      <w:r w:rsidR="000D756E">
        <w:t>Deed</w:t>
      </w:r>
      <w:r w:rsidR="00EE384E" w:rsidRPr="00FB6786">
        <w:t>.</w:t>
      </w:r>
    </w:p>
    <w:p w14:paraId="4B1D29E0" w14:textId="1CA7D93E" w:rsidR="00B90C47" w:rsidRPr="00A75B29" w:rsidRDefault="00B90C47" w:rsidP="00313B58">
      <w:pPr>
        <w:pStyle w:val="IndentParaLevel1"/>
        <w:rPr>
          <w:b/>
          <w:bCs/>
          <w:i/>
          <w:iCs/>
        </w:rPr>
      </w:pPr>
      <w:r w:rsidRPr="00A75B29">
        <w:rPr>
          <w:b/>
          <w:bCs/>
          <w:i/>
          <w:iCs/>
          <w:highlight w:val="lightGray"/>
        </w:rPr>
        <w:t>[Drafting Note: Provision may be deleted where the only Annexure is the PSDR.]</w:t>
      </w:r>
    </w:p>
    <w:p w14:paraId="422FEF41" w14:textId="103D97FE" w:rsidR="003E4491" w:rsidRPr="00FB6786" w:rsidRDefault="003E4491" w:rsidP="00584693">
      <w:pPr>
        <w:pStyle w:val="Heading2"/>
        <w:tabs>
          <w:tab w:val="num" w:pos="0"/>
        </w:tabs>
      </w:pPr>
      <w:bookmarkStart w:id="1083" w:name="_Toc403564040"/>
      <w:bookmarkStart w:id="1084" w:name="_Toc403585402"/>
      <w:bookmarkStart w:id="1085" w:name="_Toc403589090"/>
      <w:bookmarkStart w:id="1086" w:name="_Toc403597552"/>
      <w:bookmarkStart w:id="1087" w:name="_Toc403598075"/>
      <w:bookmarkStart w:id="1088" w:name="_Toc403598598"/>
      <w:bookmarkStart w:id="1089" w:name="_Toc403599122"/>
      <w:bookmarkStart w:id="1090" w:name="_Toc403599645"/>
      <w:bookmarkStart w:id="1091" w:name="_Toc403600168"/>
      <w:bookmarkStart w:id="1092" w:name="_Toc403733584"/>
      <w:bookmarkStart w:id="1093" w:name="_Toc403735062"/>
      <w:bookmarkStart w:id="1094" w:name="_Toc403735618"/>
      <w:bookmarkStart w:id="1095" w:name="_Toc403750783"/>
      <w:bookmarkStart w:id="1096" w:name="_Toc403762340"/>
      <w:bookmarkStart w:id="1097" w:name="_Toc403764465"/>
      <w:bookmarkStart w:id="1098" w:name="_Toc403564041"/>
      <w:bookmarkStart w:id="1099" w:name="_Toc403585403"/>
      <w:bookmarkStart w:id="1100" w:name="_Toc403589091"/>
      <w:bookmarkStart w:id="1101" w:name="_Toc403597553"/>
      <w:bookmarkStart w:id="1102" w:name="_Toc403598076"/>
      <w:bookmarkStart w:id="1103" w:name="_Toc403598599"/>
      <w:bookmarkStart w:id="1104" w:name="_Toc403599123"/>
      <w:bookmarkStart w:id="1105" w:name="_Toc403599646"/>
      <w:bookmarkStart w:id="1106" w:name="_Toc403600169"/>
      <w:bookmarkStart w:id="1107" w:name="_Toc403733585"/>
      <w:bookmarkStart w:id="1108" w:name="_Toc403735063"/>
      <w:bookmarkStart w:id="1109" w:name="_Toc403735619"/>
      <w:bookmarkStart w:id="1110" w:name="_Toc403750784"/>
      <w:bookmarkStart w:id="1111" w:name="_Toc403762341"/>
      <w:bookmarkStart w:id="1112" w:name="_Toc403764466"/>
      <w:bookmarkStart w:id="1113" w:name="_Toc403564042"/>
      <w:bookmarkStart w:id="1114" w:name="_Toc403585404"/>
      <w:bookmarkStart w:id="1115" w:name="_Toc403589092"/>
      <w:bookmarkStart w:id="1116" w:name="_Toc403597554"/>
      <w:bookmarkStart w:id="1117" w:name="_Toc403598077"/>
      <w:bookmarkStart w:id="1118" w:name="_Toc403598600"/>
      <w:bookmarkStart w:id="1119" w:name="_Toc403599124"/>
      <w:bookmarkStart w:id="1120" w:name="_Toc403599647"/>
      <w:bookmarkStart w:id="1121" w:name="_Toc403600170"/>
      <w:bookmarkStart w:id="1122" w:name="_Toc403733586"/>
      <w:bookmarkStart w:id="1123" w:name="_Toc403735064"/>
      <w:bookmarkStart w:id="1124" w:name="_Toc403735620"/>
      <w:bookmarkStart w:id="1125" w:name="_Toc403750785"/>
      <w:bookmarkStart w:id="1126" w:name="_Toc403762342"/>
      <w:bookmarkStart w:id="1127" w:name="_Toc403764467"/>
      <w:bookmarkStart w:id="1128" w:name="_Toc403564043"/>
      <w:bookmarkStart w:id="1129" w:name="_Toc403585405"/>
      <w:bookmarkStart w:id="1130" w:name="_Toc403589093"/>
      <w:bookmarkStart w:id="1131" w:name="_Toc403597555"/>
      <w:bookmarkStart w:id="1132" w:name="_Toc403598078"/>
      <w:bookmarkStart w:id="1133" w:name="_Toc403598601"/>
      <w:bookmarkStart w:id="1134" w:name="_Toc403599125"/>
      <w:bookmarkStart w:id="1135" w:name="_Toc403599648"/>
      <w:bookmarkStart w:id="1136" w:name="_Toc403600171"/>
      <w:bookmarkStart w:id="1137" w:name="_Toc403733587"/>
      <w:bookmarkStart w:id="1138" w:name="_Toc403735065"/>
      <w:bookmarkStart w:id="1139" w:name="_Toc403735621"/>
      <w:bookmarkStart w:id="1140" w:name="_Toc403750786"/>
      <w:bookmarkStart w:id="1141" w:name="_Toc403762343"/>
      <w:bookmarkStart w:id="1142" w:name="_Toc403764468"/>
      <w:bookmarkStart w:id="1143" w:name="_Toc403564044"/>
      <w:bookmarkStart w:id="1144" w:name="_Toc403585406"/>
      <w:bookmarkStart w:id="1145" w:name="_Toc403589094"/>
      <w:bookmarkStart w:id="1146" w:name="_Toc403597556"/>
      <w:bookmarkStart w:id="1147" w:name="_Toc403598079"/>
      <w:bookmarkStart w:id="1148" w:name="_Toc403598602"/>
      <w:bookmarkStart w:id="1149" w:name="_Toc403599126"/>
      <w:bookmarkStart w:id="1150" w:name="_Toc403599649"/>
      <w:bookmarkStart w:id="1151" w:name="_Toc403600172"/>
      <w:bookmarkStart w:id="1152" w:name="_Toc403733588"/>
      <w:bookmarkStart w:id="1153" w:name="_Toc403735066"/>
      <w:bookmarkStart w:id="1154" w:name="_Toc403735622"/>
      <w:bookmarkStart w:id="1155" w:name="_Toc403750787"/>
      <w:bookmarkStart w:id="1156" w:name="_Toc403762344"/>
      <w:bookmarkStart w:id="1157" w:name="_Toc403764469"/>
      <w:bookmarkStart w:id="1158" w:name="_Toc403564045"/>
      <w:bookmarkStart w:id="1159" w:name="_Toc403585407"/>
      <w:bookmarkStart w:id="1160" w:name="_Toc403589095"/>
      <w:bookmarkStart w:id="1161" w:name="_Toc403597557"/>
      <w:bookmarkStart w:id="1162" w:name="_Toc403598080"/>
      <w:bookmarkStart w:id="1163" w:name="_Toc403598603"/>
      <w:bookmarkStart w:id="1164" w:name="_Toc403599127"/>
      <w:bookmarkStart w:id="1165" w:name="_Toc403599650"/>
      <w:bookmarkStart w:id="1166" w:name="_Toc403600173"/>
      <w:bookmarkStart w:id="1167" w:name="_Toc403733589"/>
      <w:bookmarkStart w:id="1168" w:name="_Toc403735067"/>
      <w:bookmarkStart w:id="1169" w:name="_Toc403735623"/>
      <w:bookmarkStart w:id="1170" w:name="_Toc403750788"/>
      <w:bookmarkStart w:id="1171" w:name="_Toc403762345"/>
      <w:bookmarkStart w:id="1172" w:name="_Toc403764470"/>
      <w:bookmarkStart w:id="1173" w:name="_Toc403564046"/>
      <w:bookmarkStart w:id="1174" w:name="_Toc403585408"/>
      <w:bookmarkStart w:id="1175" w:name="_Toc403589096"/>
      <w:bookmarkStart w:id="1176" w:name="_Toc403597558"/>
      <w:bookmarkStart w:id="1177" w:name="_Toc403598081"/>
      <w:bookmarkStart w:id="1178" w:name="_Toc403598604"/>
      <w:bookmarkStart w:id="1179" w:name="_Toc403599128"/>
      <w:bookmarkStart w:id="1180" w:name="_Toc403599651"/>
      <w:bookmarkStart w:id="1181" w:name="_Toc403600174"/>
      <w:bookmarkStart w:id="1182" w:name="_Toc403733590"/>
      <w:bookmarkStart w:id="1183" w:name="_Toc403735068"/>
      <w:bookmarkStart w:id="1184" w:name="_Toc403735624"/>
      <w:bookmarkStart w:id="1185" w:name="_Toc403750789"/>
      <w:bookmarkStart w:id="1186" w:name="_Toc403762346"/>
      <w:bookmarkStart w:id="1187" w:name="_Toc403764471"/>
      <w:bookmarkStart w:id="1188" w:name="_Toc403564047"/>
      <w:bookmarkStart w:id="1189" w:name="_Toc403585409"/>
      <w:bookmarkStart w:id="1190" w:name="_Toc403589097"/>
      <w:bookmarkStart w:id="1191" w:name="_Toc403597559"/>
      <w:bookmarkStart w:id="1192" w:name="_Toc403598082"/>
      <w:bookmarkStart w:id="1193" w:name="_Toc403598605"/>
      <w:bookmarkStart w:id="1194" w:name="_Toc403599129"/>
      <w:bookmarkStart w:id="1195" w:name="_Toc403599652"/>
      <w:bookmarkStart w:id="1196" w:name="_Toc403600175"/>
      <w:bookmarkStart w:id="1197" w:name="_Toc403733591"/>
      <w:bookmarkStart w:id="1198" w:name="_Toc403735069"/>
      <w:bookmarkStart w:id="1199" w:name="_Toc403735625"/>
      <w:bookmarkStart w:id="1200" w:name="_Toc403750790"/>
      <w:bookmarkStart w:id="1201" w:name="_Toc403762347"/>
      <w:bookmarkStart w:id="1202" w:name="_Toc403764472"/>
      <w:bookmarkStart w:id="1203" w:name="_Toc403564048"/>
      <w:bookmarkStart w:id="1204" w:name="_Toc403585410"/>
      <w:bookmarkStart w:id="1205" w:name="_Toc403589098"/>
      <w:bookmarkStart w:id="1206" w:name="_Toc403597560"/>
      <w:bookmarkStart w:id="1207" w:name="_Toc403598083"/>
      <w:bookmarkStart w:id="1208" w:name="_Toc403598606"/>
      <w:bookmarkStart w:id="1209" w:name="_Toc403599130"/>
      <w:bookmarkStart w:id="1210" w:name="_Toc403599653"/>
      <w:bookmarkStart w:id="1211" w:name="_Toc403600176"/>
      <w:bookmarkStart w:id="1212" w:name="_Toc403733592"/>
      <w:bookmarkStart w:id="1213" w:name="_Toc403735070"/>
      <w:bookmarkStart w:id="1214" w:name="_Toc403735626"/>
      <w:bookmarkStart w:id="1215" w:name="_Toc403750791"/>
      <w:bookmarkStart w:id="1216" w:name="_Toc403762348"/>
      <w:bookmarkStart w:id="1217" w:name="_Toc403764473"/>
      <w:bookmarkStart w:id="1218" w:name="_Toc145325549"/>
      <w:bookmarkStart w:id="1219" w:name="_Toc460936239"/>
      <w:bookmarkStart w:id="1220" w:name="_DTBK41993"/>
      <w:bookmarkStart w:id="1221" w:name="_Toc492873629"/>
      <w:bookmarkStart w:id="1222" w:name="_Toc495919627"/>
      <w:bookmarkStart w:id="1223" w:name="_Toc495975336"/>
      <w:bookmarkStart w:id="1224" w:name="_Toc503598888"/>
      <w:bookmarkStart w:id="1225" w:name="_Toc506620174"/>
      <w:bookmarkStart w:id="1226" w:name="_Toc507246427"/>
      <w:bookmarkStart w:id="1227" w:name="_Toc512061325"/>
      <w:bookmarkStart w:id="1228" w:name="_Toc49935827"/>
      <w:bookmarkStart w:id="1229" w:name="_Toc52800171"/>
      <w:bookmarkStart w:id="1230" w:name="_Toc118116440"/>
      <w:bookmarkStart w:id="1231" w:name="_Toc357161747"/>
      <w:bookmarkEnd w:id="930"/>
      <w:bookmarkEnd w:id="931"/>
      <w:bookmarkEnd w:id="932"/>
      <w:bookmarkEnd w:id="1058"/>
      <w:bookmarkEnd w:id="1059"/>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FB6786">
        <w:lastRenderedPageBreak/>
        <w:t>Plans</w:t>
      </w:r>
      <w:r w:rsidR="00CD5B07">
        <w:t xml:space="preserve"> and</w:t>
      </w:r>
      <w:r w:rsidRPr="00FB6786">
        <w:t xml:space="preserve"> Reports</w:t>
      </w:r>
      <w:bookmarkEnd w:id="1218"/>
      <w:r w:rsidRPr="00FB6786">
        <w:t xml:space="preserve"> </w:t>
      </w:r>
      <w:bookmarkEnd w:id="1219"/>
    </w:p>
    <w:p w14:paraId="43FA58D8" w14:textId="4ED921A6" w:rsidR="003E4491" w:rsidRPr="00FB6786" w:rsidRDefault="00D155B0" w:rsidP="00097B52">
      <w:pPr>
        <w:pStyle w:val="IndentParaLevel1"/>
      </w:pPr>
      <w:bookmarkStart w:id="1232" w:name="_DTBK41994"/>
      <w:bookmarkEnd w:id="1220"/>
      <w:r w:rsidRPr="00FB6786">
        <w:t xml:space="preserve">Without limiting clause </w:t>
      </w:r>
      <w:r w:rsidRPr="00DD7300">
        <w:fldChar w:fldCharType="begin"/>
      </w:r>
      <w:r w:rsidRPr="00FB6786">
        <w:instrText xml:space="preserve"> REF _Ref444809068 \r \h </w:instrText>
      </w:r>
      <w:r w:rsidR="00FB6786">
        <w:instrText xml:space="preserve"> \* MERGEFORMAT </w:instrText>
      </w:r>
      <w:r w:rsidRPr="00DD7300">
        <w:fldChar w:fldCharType="separate"/>
      </w:r>
      <w:r w:rsidR="00C1101A">
        <w:t>2.9</w:t>
      </w:r>
      <w:r w:rsidRPr="00DD7300">
        <w:fldChar w:fldCharType="end"/>
      </w:r>
      <w:r w:rsidRPr="00FB6786">
        <w:t xml:space="preserve">, a </w:t>
      </w:r>
      <w:r w:rsidR="003E4491" w:rsidRPr="00FB6786">
        <w:t xml:space="preserve">reference to any </w:t>
      </w:r>
      <w:r w:rsidR="006C1208" w:rsidRPr="00FB6786">
        <w:t>Plan</w:t>
      </w:r>
      <w:r w:rsidR="00C316B5" w:rsidRPr="00FB6786">
        <w:t>,</w:t>
      </w:r>
      <w:r w:rsidR="003E4491" w:rsidRPr="00FB6786">
        <w:t xml:space="preserve"> Report</w:t>
      </w:r>
      <w:r w:rsidR="00C6441B" w:rsidRPr="00FB6786">
        <w:t>,</w:t>
      </w:r>
      <w:r w:rsidR="003E4491" w:rsidRPr="00FB6786">
        <w:t xml:space="preserve"> </w:t>
      </w:r>
      <w:r w:rsidR="00C6441B" w:rsidRPr="00FB6786">
        <w:t xml:space="preserve">or any other plan or report </w:t>
      </w:r>
      <w:r w:rsidR="003E4491" w:rsidRPr="00FB6786">
        <w:t>is a reference to that Plan</w:t>
      </w:r>
      <w:r w:rsidR="00C316B5" w:rsidRPr="00FB6786">
        <w:t>,</w:t>
      </w:r>
      <w:r w:rsidR="003E4491" w:rsidRPr="00FB6786">
        <w:t xml:space="preserve"> Report</w:t>
      </w:r>
      <w:r w:rsidR="00C6441B" w:rsidRPr="00FB6786">
        <w:t>,</w:t>
      </w:r>
      <w:r w:rsidR="003E4491" w:rsidRPr="00FB6786">
        <w:t xml:space="preserve"> </w:t>
      </w:r>
      <w:r w:rsidR="00C6441B" w:rsidRPr="00FB6786">
        <w:t xml:space="preserve">or other plan or report, </w:t>
      </w:r>
      <w:r w:rsidR="003E4491" w:rsidRPr="00FB6786">
        <w:t>as amended</w:t>
      </w:r>
      <w:r w:rsidR="00220FAE" w:rsidRPr="00FB6786">
        <w:t>, revised</w:t>
      </w:r>
      <w:r w:rsidR="003E4491" w:rsidRPr="00FB6786">
        <w:t xml:space="preserve"> or updated from time to time </w:t>
      </w:r>
      <w:r w:rsidR="00B46CAD" w:rsidRPr="00FB6786">
        <w:t xml:space="preserve">under </w:t>
      </w:r>
      <w:r w:rsidR="0092476D" w:rsidRPr="00FB6786">
        <w:t>this Deed</w:t>
      </w:r>
      <w:r w:rsidR="003102B4" w:rsidRPr="00FB6786">
        <w:t>.</w:t>
      </w:r>
    </w:p>
    <w:p w14:paraId="762F3433" w14:textId="77777777" w:rsidR="003E4491" w:rsidRPr="00FB6786" w:rsidRDefault="003E4491" w:rsidP="00584693">
      <w:pPr>
        <w:pStyle w:val="Heading2"/>
        <w:tabs>
          <w:tab w:val="num" w:pos="0"/>
        </w:tabs>
      </w:pPr>
      <w:bookmarkStart w:id="1233" w:name="_Ref444809068"/>
      <w:bookmarkStart w:id="1234" w:name="_Toc460936240"/>
      <w:bookmarkStart w:id="1235" w:name="_Toc145325550"/>
      <w:bookmarkStart w:id="1236" w:name="_DTBK41995"/>
      <w:bookmarkStart w:id="1237" w:name="_Toc118116444"/>
      <w:bookmarkStart w:id="1238" w:name="_Toc357161751"/>
      <w:bookmarkEnd w:id="1221"/>
      <w:bookmarkEnd w:id="1222"/>
      <w:bookmarkEnd w:id="1223"/>
      <w:bookmarkEnd w:id="1224"/>
      <w:bookmarkEnd w:id="1225"/>
      <w:bookmarkEnd w:id="1226"/>
      <w:bookmarkEnd w:id="1227"/>
      <w:bookmarkEnd w:id="1228"/>
      <w:bookmarkEnd w:id="1229"/>
      <w:bookmarkEnd w:id="1230"/>
      <w:bookmarkEnd w:id="1231"/>
      <w:bookmarkEnd w:id="1232"/>
      <w:r w:rsidRPr="00FB6786">
        <w:t xml:space="preserve">Version of documents </w:t>
      </w:r>
      <w:r w:rsidR="00813BDC" w:rsidRPr="00FB6786">
        <w:t xml:space="preserve">the Contractor </w:t>
      </w:r>
      <w:r w:rsidRPr="00FB6786">
        <w:t>must comply with</w:t>
      </w:r>
      <w:bookmarkEnd w:id="1233"/>
      <w:bookmarkEnd w:id="1234"/>
      <w:bookmarkEnd w:id="1235"/>
    </w:p>
    <w:p w14:paraId="0BF291A6" w14:textId="77777777" w:rsidR="003E4491" w:rsidRPr="00FB6786" w:rsidRDefault="005870CD" w:rsidP="00097B52">
      <w:pPr>
        <w:pStyle w:val="IndentParaLevel1"/>
      </w:pPr>
      <w:bookmarkStart w:id="1239" w:name="_DTBK41996"/>
      <w:bookmarkEnd w:id="1236"/>
      <w:r w:rsidRPr="00FB6786">
        <w:t xml:space="preserve">If </w:t>
      </w:r>
      <w:r w:rsidR="00813BDC" w:rsidRPr="00FB6786">
        <w:t xml:space="preserve">the Contractor </w:t>
      </w:r>
      <w:r w:rsidR="003E4491" w:rsidRPr="00FB6786">
        <w:t>is required to comply with a document</w:t>
      </w:r>
      <w:r w:rsidR="0094517B" w:rsidRPr="00FB6786">
        <w:t>, plan, process, program, manual, sample, mock-up, model, approval</w:t>
      </w:r>
      <w:r w:rsidR="00AC6F33" w:rsidRPr="00FB6786">
        <w:t>,</w:t>
      </w:r>
      <w:r w:rsidR="0094517B" w:rsidRPr="00FB6786">
        <w:t xml:space="preserve"> condition</w:t>
      </w:r>
      <w:r w:rsidR="00AC6F33" w:rsidRPr="00FB6786">
        <w:t xml:space="preserve"> or other like thing,</w:t>
      </w:r>
      <w:r w:rsidR="003E4491" w:rsidRPr="00FB6786">
        <w:t xml:space="preserve"> and </w:t>
      </w:r>
      <w:r w:rsidR="0094517B" w:rsidRPr="00FB6786">
        <w:t xml:space="preserve">it </w:t>
      </w:r>
      <w:r w:rsidR="003E4491" w:rsidRPr="00FB6786">
        <w:t xml:space="preserve">or any update of </w:t>
      </w:r>
      <w:r w:rsidR="0094517B" w:rsidRPr="00FB6786">
        <w:t xml:space="preserve">it </w:t>
      </w:r>
      <w:r w:rsidR="003E4491" w:rsidRPr="00FB6786">
        <w:t>is required to be submitted for review in accordance with the Review Procedures</w:t>
      </w:r>
      <w:r w:rsidR="001C2AC3" w:rsidRPr="00FB6786">
        <w:t xml:space="preserve"> or </w:t>
      </w:r>
      <w:r w:rsidR="00663883" w:rsidRPr="00FB6786">
        <w:t xml:space="preserve">the </w:t>
      </w:r>
      <w:r w:rsidR="005514EF" w:rsidRPr="00FB6786">
        <w:t>PSDR</w:t>
      </w:r>
      <w:r w:rsidR="003E4491" w:rsidRPr="00FB6786">
        <w:t xml:space="preserve">, </w:t>
      </w:r>
      <w:r w:rsidR="00813BDC" w:rsidRPr="00FB6786">
        <w:t xml:space="preserve">the Contractor </w:t>
      </w:r>
      <w:r w:rsidR="003E4491" w:rsidRPr="00FB6786">
        <w:t>must comply with the version of the document</w:t>
      </w:r>
      <w:r w:rsidR="0094517B" w:rsidRPr="00FB6786">
        <w:t>, plan, process, program, manual, sample, mock-up, model, approval</w:t>
      </w:r>
      <w:r w:rsidR="00AC6F33" w:rsidRPr="00FB6786">
        <w:t>,</w:t>
      </w:r>
      <w:r w:rsidR="0094517B" w:rsidRPr="00FB6786">
        <w:t xml:space="preserve"> condition</w:t>
      </w:r>
      <w:r w:rsidR="00AC6F33" w:rsidRPr="00FB6786">
        <w:t xml:space="preserve"> or other like thing</w:t>
      </w:r>
      <w:r w:rsidR="003E4491" w:rsidRPr="00FB6786">
        <w:t xml:space="preserve"> that has been submitted, reviewed and amended (if applicable) in accordance with the Review Procedures</w:t>
      </w:r>
      <w:r w:rsidR="00D97C7D" w:rsidRPr="00FB6786">
        <w:t xml:space="preserve"> or the </w:t>
      </w:r>
      <w:r w:rsidR="005514EF" w:rsidRPr="00FB6786">
        <w:t>PSDR</w:t>
      </w:r>
      <w:r w:rsidR="002141EC" w:rsidRPr="00FB6786">
        <w:t xml:space="preserve"> (as applicable)</w:t>
      </w:r>
      <w:r w:rsidR="00663883" w:rsidRPr="00FB6786">
        <w:t>.</w:t>
      </w:r>
    </w:p>
    <w:p w14:paraId="73CA505D" w14:textId="77777777" w:rsidR="003E4491" w:rsidRPr="00FB6786" w:rsidRDefault="003E4491" w:rsidP="00584693">
      <w:pPr>
        <w:pStyle w:val="Heading2"/>
        <w:tabs>
          <w:tab w:val="num" w:pos="0"/>
        </w:tabs>
      </w:pPr>
      <w:bookmarkStart w:id="1240" w:name="_Toc460936242"/>
      <w:bookmarkStart w:id="1241" w:name="_Toc145325551"/>
      <w:bookmarkStart w:id="1242" w:name="_DTBK41997"/>
      <w:bookmarkEnd w:id="1239"/>
      <w:r w:rsidRPr="00FB6786">
        <w:t>Prior approval or consent</w:t>
      </w:r>
      <w:bookmarkEnd w:id="1240"/>
      <w:bookmarkEnd w:id="1241"/>
    </w:p>
    <w:p w14:paraId="3379EF6E" w14:textId="25429CE6" w:rsidR="00AB6D66" w:rsidRPr="00FB6786" w:rsidRDefault="00813BDC" w:rsidP="00097B52">
      <w:pPr>
        <w:pStyle w:val="IndentParaLevel1"/>
      </w:pPr>
      <w:bookmarkStart w:id="1243" w:name="_DTBK41998"/>
      <w:bookmarkEnd w:id="1242"/>
      <w:r w:rsidRPr="00FB6786">
        <w:t xml:space="preserve">If the Contractor </w:t>
      </w:r>
      <w:r w:rsidR="003E4491" w:rsidRPr="00FB6786">
        <w:t xml:space="preserve">is required by </w:t>
      </w:r>
      <w:r w:rsidR="00250537" w:rsidRPr="00FB6786">
        <w:t>a Project Document</w:t>
      </w:r>
      <w:r w:rsidR="003E4491" w:rsidRPr="00FB6786">
        <w:t xml:space="preserve"> </w:t>
      </w:r>
      <w:r w:rsidR="00BB3493" w:rsidRPr="00FB6786">
        <w:t xml:space="preserve">to </w:t>
      </w:r>
      <w:r w:rsidR="003E4491" w:rsidRPr="00FB6786">
        <w:t xml:space="preserve">obtain </w:t>
      </w:r>
      <w:r w:rsidR="00FE1D5A" w:rsidRPr="00FB6786">
        <w:t xml:space="preserve">the Principal's </w:t>
      </w:r>
      <w:r w:rsidR="003E4491" w:rsidRPr="00FB6786">
        <w:t xml:space="preserve">or the </w:t>
      </w:r>
      <w:r w:rsidR="00FE1D5A" w:rsidRPr="00FB6786">
        <w:t xml:space="preserve">Principal </w:t>
      </w:r>
      <w:r w:rsidR="003E4491" w:rsidRPr="00FB6786">
        <w:t>Representative's consent or approval to an action, document or thing, unless otherwise expressly stated, t</w:t>
      </w:r>
      <w:r w:rsidR="00473E56" w:rsidRPr="00FB6786">
        <w:t>hat consent or approval must be</w:t>
      </w:r>
      <w:r w:rsidR="00BB3493" w:rsidRPr="00FB6786">
        <w:t xml:space="preserve"> </w:t>
      </w:r>
      <w:r w:rsidR="003E4491" w:rsidRPr="00FB6786">
        <w:t xml:space="preserve">obtained </w:t>
      </w:r>
      <w:r w:rsidR="00AB6D66" w:rsidRPr="00FB6786">
        <w:t xml:space="preserve">as a </w:t>
      </w:r>
      <w:r w:rsidR="00AE33E4" w:rsidRPr="00FB6786">
        <w:t>condition</w:t>
      </w:r>
      <w:r w:rsidR="00AB6D66" w:rsidRPr="00FB6786">
        <w:t xml:space="preserve"> precedent </w:t>
      </w:r>
      <w:r w:rsidR="003E4491" w:rsidRPr="00FB6786">
        <w:t>to the action, document or thing o</w:t>
      </w:r>
      <w:r w:rsidR="00084941" w:rsidRPr="00FB6786">
        <w:t>ccurring or coming into effect.</w:t>
      </w:r>
    </w:p>
    <w:p w14:paraId="67E31B50" w14:textId="77777777" w:rsidR="003E4491" w:rsidRPr="00FB6786" w:rsidRDefault="003E4491" w:rsidP="00584693">
      <w:pPr>
        <w:pStyle w:val="Heading2"/>
        <w:tabs>
          <w:tab w:val="num" w:pos="0"/>
        </w:tabs>
      </w:pPr>
      <w:bookmarkStart w:id="1244" w:name="_Toc460936243"/>
      <w:bookmarkStart w:id="1245" w:name="_Ref501617776"/>
      <w:bookmarkStart w:id="1246" w:name="_Ref501617782"/>
      <w:bookmarkStart w:id="1247" w:name="_Toc145325552"/>
      <w:bookmarkStart w:id="1248" w:name="_DTBK41999"/>
      <w:bookmarkEnd w:id="1243"/>
      <w:r w:rsidRPr="00FB6786">
        <w:t>Action without delay</w:t>
      </w:r>
      <w:bookmarkEnd w:id="1244"/>
      <w:bookmarkEnd w:id="1245"/>
      <w:bookmarkEnd w:id="1246"/>
      <w:bookmarkEnd w:id="1247"/>
    </w:p>
    <w:p w14:paraId="0E9BA96D" w14:textId="77777777" w:rsidR="00AB6D66" w:rsidRPr="00FB6786" w:rsidRDefault="003E4491" w:rsidP="00097B52">
      <w:pPr>
        <w:pStyle w:val="IndentParaLevel1"/>
      </w:pPr>
      <w:bookmarkStart w:id="1249" w:name="_DTBK42000"/>
      <w:bookmarkEnd w:id="1248"/>
      <w:r w:rsidRPr="00FB6786">
        <w:t xml:space="preserve">Unless there is a provision in </w:t>
      </w:r>
      <w:r w:rsidR="0092476D" w:rsidRPr="00FB6786">
        <w:t>this Deed</w:t>
      </w:r>
      <w:r w:rsidRPr="00FB6786">
        <w:t xml:space="preserve"> which specifies a period of time in which something must be done by </w:t>
      </w:r>
      <w:r w:rsidR="00D32606" w:rsidRPr="00FB6786">
        <w:t>the Contractor</w:t>
      </w:r>
      <w:r w:rsidR="00AA445F" w:rsidRPr="00FB6786">
        <w:t>,</w:t>
      </w:r>
      <w:r w:rsidRPr="00FB6786">
        <w:t xml:space="preserve"> all things must be done </w:t>
      </w:r>
      <w:r w:rsidR="006F70C0" w:rsidRPr="00FB6786">
        <w:t xml:space="preserve">by </w:t>
      </w:r>
      <w:r w:rsidR="00D32606" w:rsidRPr="00FB6786">
        <w:t>the Contractor</w:t>
      </w:r>
      <w:r w:rsidR="006F70C0" w:rsidRPr="00FB6786">
        <w:t xml:space="preserve"> </w:t>
      </w:r>
      <w:r w:rsidRPr="00FB6786">
        <w:t>without undue delay</w:t>
      </w:r>
      <w:r w:rsidR="00720A5D" w:rsidRPr="00FB6786">
        <w:t>.</w:t>
      </w:r>
    </w:p>
    <w:p w14:paraId="04BF7A84" w14:textId="77777777" w:rsidR="003E4491" w:rsidRPr="00FB6786" w:rsidRDefault="003E4491" w:rsidP="00584693">
      <w:pPr>
        <w:pStyle w:val="Heading2"/>
        <w:tabs>
          <w:tab w:val="num" w:pos="0"/>
        </w:tabs>
      </w:pPr>
      <w:bookmarkStart w:id="1250" w:name="_Toc460936244"/>
      <w:bookmarkStart w:id="1251" w:name="_Ref485110319"/>
      <w:bookmarkStart w:id="1252" w:name="_Toc145325553"/>
      <w:bookmarkStart w:id="1253" w:name="_DTBK42001"/>
      <w:bookmarkEnd w:id="1249"/>
      <w:r w:rsidRPr="00FB6786">
        <w:t>Provisions limiting or excluding Liability</w:t>
      </w:r>
      <w:bookmarkEnd w:id="1237"/>
      <w:bookmarkEnd w:id="1238"/>
      <w:r w:rsidRPr="00FB6786">
        <w:t>, rights or obligations</w:t>
      </w:r>
      <w:bookmarkEnd w:id="1250"/>
      <w:bookmarkEnd w:id="1251"/>
      <w:bookmarkEnd w:id="1252"/>
    </w:p>
    <w:p w14:paraId="40CBCB1B" w14:textId="77777777" w:rsidR="003E4491" w:rsidRPr="00FB6786" w:rsidRDefault="00ED247C" w:rsidP="00584693">
      <w:pPr>
        <w:pStyle w:val="Heading3"/>
        <w:tabs>
          <w:tab w:val="num" w:pos="964"/>
        </w:tabs>
      </w:pPr>
      <w:bookmarkStart w:id="1254" w:name="_DTBK39329"/>
      <w:bookmarkEnd w:id="1253"/>
      <w:r w:rsidRPr="00FB6786">
        <w:t>(</w:t>
      </w:r>
      <w:r w:rsidRPr="00FB6786">
        <w:rPr>
          <w:b/>
        </w:rPr>
        <w:t>No limitation</w:t>
      </w:r>
      <w:r w:rsidRPr="00FB6786">
        <w:t xml:space="preserve">): </w:t>
      </w:r>
      <w:r w:rsidR="003E4491" w:rsidRPr="00FB6786">
        <w:t xml:space="preserve">A right </w:t>
      </w:r>
      <w:r w:rsidR="00473E56" w:rsidRPr="00FB6786">
        <w:t xml:space="preserve">or obligation </w:t>
      </w:r>
      <w:r w:rsidR="003E4491" w:rsidRPr="00FB6786">
        <w:t xml:space="preserve">of the </w:t>
      </w:r>
      <w:r w:rsidR="00D32606" w:rsidRPr="00FB6786">
        <w:t xml:space="preserve">Principal </w:t>
      </w:r>
      <w:r w:rsidR="00473E56" w:rsidRPr="00FB6786">
        <w:t>or</w:t>
      </w:r>
      <w:r w:rsidR="003E4491" w:rsidRPr="00FB6786">
        <w:t xml:space="preserve"> </w:t>
      </w:r>
      <w:r w:rsidR="00D32606" w:rsidRPr="00FB6786">
        <w:t>the Contractor</w:t>
      </w:r>
      <w:r w:rsidR="003E4491" w:rsidRPr="00FB6786">
        <w:t xml:space="preserve"> under </w:t>
      </w:r>
      <w:r w:rsidR="0092476D" w:rsidRPr="00FB6786">
        <w:t>this Deed</w:t>
      </w:r>
      <w:r w:rsidR="003E4491" w:rsidRPr="00FB6786">
        <w:t xml:space="preserve"> will not limit or exclude any other right</w:t>
      </w:r>
      <w:r w:rsidR="00473E56" w:rsidRPr="00FB6786">
        <w:t xml:space="preserve"> or obligation</w:t>
      </w:r>
      <w:r w:rsidR="003E4491" w:rsidRPr="00FB6786">
        <w:t xml:space="preserve"> of the </w:t>
      </w:r>
      <w:r w:rsidR="00D32606" w:rsidRPr="00FB6786">
        <w:t xml:space="preserve"> Principal </w:t>
      </w:r>
      <w:r w:rsidR="00C57888" w:rsidRPr="00FB6786">
        <w:t>or</w:t>
      </w:r>
      <w:r w:rsidR="003E4491" w:rsidRPr="00FB6786">
        <w:t xml:space="preserve"> </w:t>
      </w:r>
      <w:r w:rsidR="00D32606" w:rsidRPr="00FB6786">
        <w:t>the Contractor</w:t>
      </w:r>
      <w:r w:rsidR="003E4491" w:rsidRPr="00FB6786">
        <w:t xml:space="preserve"> under </w:t>
      </w:r>
      <w:r w:rsidR="0092476D" w:rsidRPr="00FB6786">
        <w:t xml:space="preserve">this </w:t>
      </w:r>
      <w:r w:rsidR="000D756E">
        <w:t>Deed</w:t>
      </w:r>
      <w:r w:rsidR="003E4491" w:rsidRPr="00FB6786">
        <w:t xml:space="preserve"> unless </w:t>
      </w:r>
      <w:r w:rsidR="00C91B7E" w:rsidRPr="00FB6786">
        <w:t xml:space="preserve">otherwise </w:t>
      </w:r>
      <w:r w:rsidR="003E4491" w:rsidRPr="00FB6786">
        <w:t>expressly stated.</w:t>
      </w:r>
    </w:p>
    <w:p w14:paraId="653BAAA4" w14:textId="77777777" w:rsidR="003E4491" w:rsidRPr="00FB6786" w:rsidRDefault="00ED247C" w:rsidP="00584693">
      <w:pPr>
        <w:pStyle w:val="Heading3"/>
        <w:tabs>
          <w:tab w:val="num" w:pos="964"/>
        </w:tabs>
      </w:pPr>
      <w:bookmarkStart w:id="1255" w:name="_DTBK39330"/>
      <w:bookmarkEnd w:id="1254"/>
      <w:r w:rsidRPr="00FB6786">
        <w:t>(</w:t>
      </w:r>
      <w:r w:rsidR="001E6E49" w:rsidRPr="00FB6786">
        <w:rPr>
          <w:b/>
        </w:rPr>
        <w:t>Limitation permitted by Law</w:t>
      </w:r>
      <w:r w:rsidRPr="00FB6786">
        <w:t xml:space="preserve">): </w:t>
      </w:r>
      <w:r w:rsidR="003E4491" w:rsidRPr="00FB6786">
        <w:t xml:space="preserve">Any provision of </w:t>
      </w:r>
      <w:r w:rsidR="0092476D" w:rsidRPr="00FB6786">
        <w:t xml:space="preserve">this </w:t>
      </w:r>
      <w:r w:rsidR="000D756E">
        <w:t>Deed</w:t>
      </w:r>
      <w:r w:rsidR="003E4491" w:rsidRPr="00FB6786">
        <w:t xml:space="preserve"> which seeks, either expressly or by implication, to limit or exclude any Liability of a party is to be construed as doing so only to the extent permitted by Law.</w:t>
      </w:r>
    </w:p>
    <w:p w14:paraId="3D0E3BA2" w14:textId="77777777" w:rsidR="008B55EA" w:rsidRPr="00FB6786" w:rsidRDefault="008B55EA" w:rsidP="00584693">
      <w:pPr>
        <w:pStyle w:val="Heading2"/>
        <w:tabs>
          <w:tab w:val="num" w:pos="0"/>
        </w:tabs>
      </w:pPr>
      <w:bookmarkStart w:id="1256" w:name="_Toc460936245"/>
      <w:bookmarkStart w:id="1257" w:name="_Toc145325554"/>
      <w:bookmarkStart w:id="1258" w:name="_DTBK42002"/>
      <w:bookmarkEnd w:id="1255"/>
      <w:r w:rsidRPr="00FB6786">
        <w:t>Minimum requirement not sufficient</w:t>
      </w:r>
      <w:bookmarkEnd w:id="1256"/>
      <w:bookmarkEnd w:id="1257"/>
    </w:p>
    <w:p w14:paraId="66127876" w14:textId="7A645F0C" w:rsidR="008B55EA" w:rsidRPr="00FB6786" w:rsidRDefault="00813BDC" w:rsidP="00097B52">
      <w:pPr>
        <w:pStyle w:val="IndentParaLevel1"/>
      </w:pPr>
      <w:bookmarkStart w:id="1259" w:name="_DTBK42003"/>
      <w:bookmarkEnd w:id="1258"/>
      <w:r w:rsidRPr="00FB6786">
        <w:t xml:space="preserve">The Contractor </w:t>
      </w:r>
      <w:r w:rsidR="008B55EA" w:rsidRPr="00FB6786">
        <w:t xml:space="preserve">acknowledges and agrees that to the extent the </w:t>
      </w:r>
      <w:r w:rsidR="005514EF" w:rsidRPr="00FB6786">
        <w:t>PSDR</w:t>
      </w:r>
      <w:r w:rsidR="004A3FB5" w:rsidRPr="00FB6786">
        <w:t xml:space="preserve"> </w:t>
      </w:r>
      <w:r w:rsidR="008B55EA" w:rsidRPr="00FB6786">
        <w:t>specif</w:t>
      </w:r>
      <w:r w:rsidR="00B46CAD" w:rsidRPr="00FB6786">
        <w:t>ies</w:t>
      </w:r>
      <w:r w:rsidR="008B55EA" w:rsidRPr="00FB6786">
        <w:t xml:space="preserve"> a minimum requirement, the </w:t>
      </w:r>
      <w:r w:rsidR="009E0B21">
        <w:t>performance</w:t>
      </w:r>
      <w:r w:rsidR="009E0B21" w:rsidRPr="00FB6786">
        <w:t xml:space="preserve"> </w:t>
      </w:r>
      <w:r w:rsidR="008B55EA" w:rsidRPr="00FB6786">
        <w:t xml:space="preserve">of the </w:t>
      </w:r>
      <w:r w:rsidR="009E0B21">
        <w:t xml:space="preserve">Contractor's Activities </w:t>
      </w:r>
      <w:r w:rsidR="008B55EA" w:rsidRPr="00FB6786">
        <w:t xml:space="preserve">in accordance with that minimum requirement may not, of itself, be sufficient to discharge </w:t>
      </w:r>
      <w:r w:rsidRPr="00FB6786">
        <w:t xml:space="preserve">the Contractor’s </w:t>
      </w:r>
      <w:r w:rsidR="008B55EA" w:rsidRPr="00FB6786">
        <w:t>obligations under this Deed.</w:t>
      </w:r>
    </w:p>
    <w:p w14:paraId="6DA43310" w14:textId="77777777" w:rsidR="003E4491" w:rsidRPr="00FB6786" w:rsidRDefault="003E4491" w:rsidP="00584693">
      <w:pPr>
        <w:pStyle w:val="Heading2"/>
        <w:tabs>
          <w:tab w:val="num" w:pos="0"/>
        </w:tabs>
      </w:pPr>
      <w:bookmarkStart w:id="1260" w:name="_Toc359098003"/>
      <w:bookmarkStart w:id="1261" w:name="_Ref371162766"/>
      <w:bookmarkStart w:id="1262" w:name="_Toc460936246"/>
      <w:bookmarkStart w:id="1263" w:name="_Toc145325555"/>
      <w:bookmarkStart w:id="1264" w:name="_DTBK42004"/>
      <w:bookmarkEnd w:id="1259"/>
      <w:r w:rsidRPr="00FB6786">
        <w:t>Relationship of the parties</w:t>
      </w:r>
      <w:bookmarkEnd w:id="1260"/>
      <w:bookmarkEnd w:id="1261"/>
      <w:bookmarkEnd w:id="1262"/>
      <w:bookmarkEnd w:id="1263"/>
    </w:p>
    <w:p w14:paraId="4F47D1BE" w14:textId="104D59CD" w:rsidR="003E4491" w:rsidRPr="00FB6786" w:rsidRDefault="003E4491" w:rsidP="00AA0F0F">
      <w:pPr>
        <w:pStyle w:val="IndentParaLevel1"/>
      </w:pPr>
      <w:bookmarkStart w:id="1265" w:name="_DTBK42005"/>
      <w:bookmarkEnd w:id="1264"/>
      <w:r w:rsidRPr="00FB6786">
        <w:t xml:space="preserve">Nothing in </w:t>
      </w:r>
      <w:r w:rsidR="00C37E09" w:rsidRPr="00FB6786">
        <w:t>any</w:t>
      </w:r>
      <w:r w:rsidRPr="00FB6786">
        <w:t xml:space="preserve"> Project Document:</w:t>
      </w:r>
    </w:p>
    <w:p w14:paraId="11463347" w14:textId="77777777" w:rsidR="003E4491" w:rsidRPr="00FB6786" w:rsidRDefault="003E4491" w:rsidP="00584693">
      <w:pPr>
        <w:pStyle w:val="Heading3"/>
        <w:tabs>
          <w:tab w:val="num" w:pos="964"/>
        </w:tabs>
      </w:pPr>
      <w:bookmarkStart w:id="1266" w:name="_DTBK39331"/>
      <w:bookmarkEnd w:id="1265"/>
      <w:r w:rsidRPr="00FB6786">
        <w:t>(</w:t>
      </w:r>
      <w:r w:rsidRPr="00FB6786">
        <w:rPr>
          <w:b/>
        </w:rPr>
        <w:t>no additional relationship</w:t>
      </w:r>
      <w:r w:rsidRPr="00FB6786">
        <w:t>): creates a partnership, joint venture</w:t>
      </w:r>
      <w:r w:rsidR="009A07F9" w:rsidRPr="00FB6786">
        <w:t>,</w:t>
      </w:r>
      <w:r w:rsidRPr="00FB6786">
        <w:t xml:space="preserve"> fiduciary, employment or agency relationship </w:t>
      </w:r>
      <w:r w:rsidR="00813BDC" w:rsidRPr="00FB6786">
        <w:t>between</w:t>
      </w:r>
      <w:r w:rsidR="00FE1D5A" w:rsidRPr="00FB6786">
        <w:t xml:space="preserve"> </w:t>
      </w:r>
      <w:r w:rsidR="00F772B1">
        <w:t>the parties</w:t>
      </w:r>
      <w:r w:rsidRPr="00FB6786">
        <w:t>; or</w:t>
      </w:r>
    </w:p>
    <w:p w14:paraId="4D29E8AF" w14:textId="77777777" w:rsidR="00CA57A8" w:rsidRPr="00FB6786" w:rsidRDefault="003E4491" w:rsidP="00584693">
      <w:pPr>
        <w:pStyle w:val="Heading3"/>
        <w:tabs>
          <w:tab w:val="num" w:pos="964"/>
        </w:tabs>
      </w:pPr>
      <w:bookmarkStart w:id="1267" w:name="_DTBK39332"/>
      <w:bookmarkEnd w:id="1266"/>
      <w:r w:rsidRPr="00FB6786">
        <w:t>(</w:t>
      </w:r>
      <w:r w:rsidRPr="00FB6786">
        <w:rPr>
          <w:b/>
        </w:rPr>
        <w:t>no good faith</w:t>
      </w:r>
      <w:r w:rsidRPr="00FB6786">
        <w:t>): imposes any duty of good faith on</w:t>
      </w:r>
      <w:r w:rsidR="00FE1D5A" w:rsidRPr="00FB6786">
        <w:t xml:space="preserve"> the Principal</w:t>
      </w:r>
      <w:r w:rsidR="00CA57A8" w:rsidRPr="00FB6786">
        <w:t>,</w:t>
      </w:r>
    </w:p>
    <w:bookmarkEnd w:id="1267"/>
    <w:p w14:paraId="5BD05CC3" w14:textId="77777777" w:rsidR="005D6DC6" w:rsidRPr="00FB6786" w:rsidRDefault="0010255C" w:rsidP="001939B6">
      <w:pPr>
        <w:pStyle w:val="IndentParaLevel1"/>
      </w:pPr>
      <w:r w:rsidRPr="00FB6786">
        <w:t>unless otherwise expressly stated.</w:t>
      </w:r>
    </w:p>
    <w:p w14:paraId="638380DA" w14:textId="77777777" w:rsidR="003E4491" w:rsidRPr="00FB6786" w:rsidRDefault="00FE1D5A" w:rsidP="00584693">
      <w:pPr>
        <w:pStyle w:val="Heading2"/>
        <w:tabs>
          <w:tab w:val="num" w:pos="0"/>
        </w:tabs>
      </w:pPr>
      <w:bookmarkStart w:id="1268" w:name="_Ref371162812"/>
      <w:bookmarkStart w:id="1269" w:name="_Toc460936247"/>
      <w:bookmarkStart w:id="1270" w:name="_Toc145325556"/>
      <w:bookmarkStart w:id="1271" w:name="_DTBK42006"/>
      <w:bookmarkStart w:id="1272" w:name="_Toc357161755"/>
      <w:r w:rsidRPr="00FB6786">
        <w:lastRenderedPageBreak/>
        <w:t>Principal</w:t>
      </w:r>
      <w:r w:rsidR="003E4491" w:rsidRPr="00FB6786">
        <w:t>'s rights</w:t>
      </w:r>
      <w:r w:rsidR="00E85014" w:rsidRPr="00FB6786">
        <w:t>,</w:t>
      </w:r>
      <w:r w:rsidR="003E4491" w:rsidRPr="00FB6786">
        <w:t xml:space="preserve"> duties and functions</w:t>
      </w:r>
      <w:bookmarkEnd w:id="1268"/>
      <w:bookmarkEnd w:id="1269"/>
      <w:bookmarkEnd w:id="1270"/>
    </w:p>
    <w:p w14:paraId="039F2288" w14:textId="2661D73B" w:rsidR="003E4491" w:rsidRPr="00DD7300" w:rsidRDefault="003E4491" w:rsidP="00B527F8">
      <w:pPr>
        <w:pStyle w:val="Heading3"/>
      </w:pPr>
      <w:bookmarkStart w:id="1273" w:name="_Ref361391504"/>
      <w:bookmarkStart w:id="1274" w:name="_DTBK39333"/>
      <w:bookmarkEnd w:id="1271"/>
      <w:r w:rsidRPr="00FB6786">
        <w:t>(</w:t>
      </w:r>
      <w:r w:rsidR="00D32606" w:rsidRPr="0083015B">
        <w:rPr>
          <w:b/>
          <w:bCs w:val="0"/>
        </w:rPr>
        <w:t xml:space="preserve">Principal's </w:t>
      </w:r>
      <w:r w:rsidRPr="0083015B">
        <w:rPr>
          <w:b/>
          <w:bCs w:val="0"/>
        </w:rPr>
        <w:t>own interests</w:t>
      </w:r>
      <w:r w:rsidRPr="00FB6786">
        <w:t>): Unless otherwise expressly</w:t>
      </w:r>
      <w:r w:rsidR="00C91B7E" w:rsidRPr="00FB6786">
        <w:t xml:space="preserve"> stated</w:t>
      </w:r>
      <w:r w:rsidR="00BD4D6D" w:rsidRPr="00FB6786">
        <w:t xml:space="preserve"> </w:t>
      </w:r>
      <w:r w:rsidRPr="00FB6786">
        <w:t>in the Project Documents</w:t>
      </w:r>
      <w:r w:rsidR="0083015B">
        <w:t xml:space="preserve">, </w:t>
      </w:r>
      <w:r w:rsidRPr="00DD7300">
        <w:t xml:space="preserve">nothing in the Project Documents gives rise to any duty on the part of the </w:t>
      </w:r>
      <w:r w:rsidR="00FE1D5A" w:rsidRPr="00DD7300">
        <w:t>Principal</w:t>
      </w:r>
      <w:r w:rsidRPr="00DD7300">
        <w:t xml:space="preserve"> to consider interests other than its own interests when exercising any of its rights or carrying out any of its obligations </w:t>
      </w:r>
      <w:r w:rsidR="00403B06" w:rsidRPr="00DD7300">
        <w:t>under</w:t>
      </w:r>
      <w:r w:rsidRPr="00DD7300">
        <w:t xml:space="preserve"> the Project Documents.</w:t>
      </w:r>
      <w:bookmarkEnd w:id="1273"/>
    </w:p>
    <w:p w14:paraId="0AFC7854" w14:textId="47850937" w:rsidR="003E4491" w:rsidRPr="00FB6786" w:rsidRDefault="003E4491" w:rsidP="00D32606">
      <w:pPr>
        <w:pStyle w:val="Heading3"/>
        <w:keepNext/>
        <w:tabs>
          <w:tab w:val="num" w:pos="964"/>
        </w:tabs>
      </w:pPr>
      <w:bookmarkStart w:id="1275" w:name="_DTBK40729"/>
      <w:bookmarkStart w:id="1276" w:name="_DTBK39334"/>
      <w:bookmarkEnd w:id="1274"/>
      <w:r w:rsidRPr="00FB6786">
        <w:t>(</w:t>
      </w:r>
      <w:r w:rsidR="00D32606" w:rsidRPr="00FB6786">
        <w:rPr>
          <w:b/>
        </w:rPr>
        <w:t>Principal</w:t>
      </w:r>
      <w:r w:rsidRPr="00FB6786">
        <w:rPr>
          <w:b/>
        </w:rPr>
        <w:t>'s rights</w:t>
      </w:r>
      <w:r w:rsidRPr="00FB6786">
        <w:t xml:space="preserve">): Notwithstanding anything expressly </w:t>
      </w:r>
      <w:r w:rsidR="00C91B7E" w:rsidRPr="00FB6786">
        <w:t xml:space="preserve">stated </w:t>
      </w:r>
      <w:r w:rsidRPr="00FB6786">
        <w:t>or implied in the Project Documents</w:t>
      </w:r>
      <w:r w:rsidR="00D94DC0" w:rsidRPr="00FB6786">
        <w:t xml:space="preserve"> </w:t>
      </w:r>
      <w:r w:rsidRPr="00FB6786">
        <w:t>to the contrary:</w:t>
      </w:r>
    </w:p>
    <w:p w14:paraId="12A0D57B" w14:textId="77777777" w:rsidR="003E4491" w:rsidRPr="00FB6786" w:rsidRDefault="003E6202" w:rsidP="00F30071">
      <w:pPr>
        <w:pStyle w:val="Heading4"/>
      </w:pPr>
      <w:bookmarkStart w:id="1277" w:name="_DTBK42007"/>
      <w:bookmarkEnd w:id="1275"/>
      <w:r w:rsidRPr="00FB6786">
        <w:t xml:space="preserve">the </w:t>
      </w:r>
      <w:r w:rsidR="00FE1D5A" w:rsidRPr="00FB6786">
        <w:t>Principal</w:t>
      </w:r>
      <w:r w:rsidRPr="00FB6786">
        <w:t xml:space="preserve"> </w:t>
      </w:r>
      <w:r w:rsidR="003E4491" w:rsidRPr="00FB6786">
        <w:t>is not obliged to exercise any</w:t>
      </w:r>
      <w:r w:rsidR="00D40965" w:rsidRPr="00FB6786">
        <w:t xml:space="preserve"> </w:t>
      </w:r>
      <w:r w:rsidR="003E4491" w:rsidRPr="00FB6786">
        <w:t>executive or statutory right</w:t>
      </w:r>
      <w:r w:rsidR="00192F8F" w:rsidRPr="00FB6786">
        <w:t>,</w:t>
      </w:r>
      <w:r w:rsidR="003E4491" w:rsidRPr="00FB6786">
        <w:t xml:space="preserve"> duty</w:t>
      </w:r>
      <w:r w:rsidR="00D40965" w:rsidRPr="00FB6786">
        <w:t xml:space="preserve"> or function</w:t>
      </w:r>
      <w:r w:rsidR="003E4491" w:rsidRPr="00FB6786">
        <w:t>, or to influence, over-ride, interfere with or direct any other Government Party in the proper exercise and performance of any of its</w:t>
      </w:r>
      <w:r w:rsidR="00D40965" w:rsidRPr="00FB6786">
        <w:t xml:space="preserve"> </w:t>
      </w:r>
      <w:r w:rsidR="003E4491" w:rsidRPr="00FB6786">
        <w:t>executive or statutory rights</w:t>
      </w:r>
      <w:r w:rsidR="00D40965" w:rsidRPr="00FB6786">
        <w:t>,</w:t>
      </w:r>
      <w:r w:rsidR="003E4491" w:rsidRPr="00FB6786">
        <w:t xml:space="preserve"> duties</w:t>
      </w:r>
      <w:r w:rsidR="00D40965" w:rsidRPr="00FB6786">
        <w:t xml:space="preserve"> or functions</w:t>
      </w:r>
      <w:r w:rsidR="003E4491" w:rsidRPr="00FB6786">
        <w:t>; and</w:t>
      </w:r>
    </w:p>
    <w:p w14:paraId="3F2A948B" w14:textId="26BDD3F7" w:rsidR="003E4491" w:rsidRPr="00FB6786" w:rsidRDefault="003E4491" w:rsidP="00F30071">
      <w:pPr>
        <w:pStyle w:val="Heading4"/>
      </w:pPr>
      <w:bookmarkStart w:id="1278" w:name="_DTBK42008"/>
      <w:bookmarkEnd w:id="1277"/>
      <w:r w:rsidRPr="00FB6786">
        <w:t xml:space="preserve">nothing expressly </w:t>
      </w:r>
      <w:r w:rsidR="00D94DC0" w:rsidRPr="00FB6786">
        <w:t xml:space="preserve">stated </w:t>
      </w:r>
      <w:r w:rsidRPr="00FB6786">
        <w:t xml:space="preserve">or implied in the Project Documents has the effect of constraining the </w:t>
      </w:r>
      <w:r w:rsidR="00FE1D5A" w:rsidRPr="00FB6786">
        <w:t>Principal</w:t>
      </w:r>
      <w:r w:rsidRPr="00FB6786">
        <w:t xml:space="preserve"> or placing any fetter on the </w:t>
      </w:r>
      <w:r w:rsidR="00FE1D5A" w:rsidRPr="00FB6786">
        <w:t>Principal</w:t>
      </w:r>
      <w:r w:rsidRPr="00FB6786">
        <w:t>'s discretion to exercise or not to exercise any of its</w:t>
      </w:r>
      <w:r w:rsidR="00D40965" w:rsidRPr="00FB6786">
        <w:t xml:space="preserve"> </w:t>
      </w:r>
      <w:r w:rsidRPr="00FB6786">
        <w:t>executive or statutory rights</w:t>
      </w:r>
      <w:r w:rsidR="000D5C8C" w:rsidRPr="00FB6786">
        <w:t>,</w:t>
      </w:r>
      <w:r w:rsidR="00E85014" w:rsidRPr="00FB6786">
        <w:t xml:space="preserve"> </w:t>
      </w:r>
      <w:r w:rsidRPr="00FB6786">
        <w:t>duties</w:t>
      </w:r>
      <w:r w:rsidR="00D40965" w:rsidRPr="00FB6786">
        <w:t xml:space="preserve"> or function</w:t>
      </w:r>
      <w:r w:rsidR="000D5C8C" w:rsidRPr="00FB6786">
        <w:t>s</w:t>
      </w:r>
      <w:r w:rsidRPr="00FB6786">
        <w:t>.</w:t>
      </w:r>
    </w:p>
    <w:p w14:paraId="5F916F90" w14:textId="07FFF6E9" w:rsidR="003E4491" w:rsidRPr="00FB6786" w:rsidRDefault="003E4491" w:rsidP="00D32606">
      <w:pPr>
        <w:pStyle w:val="Heading3"/>
        <w:tabs>
          <w:tab w:val="num" w:pos="964"/>
        </w:tabs>
      </w:pPr>
      <w:bookmarkStart w:id="1279" w:name="_Ref361391506"/>
      <w:bookmarkStart w:id="1280" w:name="_DTBK39335"/>
      <w:bookmarkEnd w:id="1276"/>
      <w:bookmarkEnd w:id="1278"/>
      <w:r w:rsidRPr="00FB6786">
        <w:t>(</w:t>
      </w:r>
      <w:r w:rsidRPr="00FB6786">
        <w:rPr>
          <w:b/>
        </w:rPr>
        <w:t>No Claim</w:t>
      </w:r>
      <w:r w:rsidRPr="00FB6786">
        <w:t xml:space="preserve">): </w:t>
      </w:r>
      <w:bookmarkStart w:id="1281" w:name="_Hlk130233153"/>
      <w:r w:rsidR="005F6616">
        <w:t xml:space="preserve">Unless otherwise expressly stated in the </w:t>
      </w:r>
      <w:r w:rsidR="00892EDD">
        <w:t>Project</w:t>
      </w:r>
      <w:r w:rsidR="005F6616">
        <w:t xml:space="preserve"> Documents and </w:t>
      </w:r>
      <w:bookmarkEnd w:id="1281"/>
      <w:r w:rsidR="005F6616">
        <w:t>s</w:t>
      </w:r>
      <w:r w:rsidR="00682245">
        <w:t>ubject</w:t>
      </w:r>
      <w:r w:rsidR="00682245" w:rsidRPr="00FB6786">
        <w:t xml:space="preserve"> </w:t>
      </w:r>
      <w:r w:rsidRPr="00FB6786">
        <w:t xml:space="preserve">to </w:t>
      </w:r>
      <w:r w:rsidR="009E71F0" w:rsidRPr="00FB6786">
        <w:t>clause</w:t>
      </w:r>
      <w:r w:rsidR="00DC66C5" w:rsidRPr="00FB6786">
        <w:t xml:space="preserve"> </w:t>
      </w:r>
      <w:r w:rsidR="00DC66C5" w:rsidRPr="00DD7300">
        <w:fldChar w:fldCharType="begin"/>
      </w:r>
      <w:r w:rsidR="00DC66C5" w:rsidRPr="00FB6786">
        <w:instrText xml:space="preserve"> REF _Ref492489993 \w \h </w:instrText>
      </w:r>
      <w:r w:rsidR="00FB6786">
        <w:instrText xml:space="preserve"> \* MERGEFORMAT </w:instrText>
      </w:r>
      <w:r w:rsidR="00DC66C5" w:rsidRPr="00DD7300">
        <w:fldChar w:fldCharType="separate"/>
      </w:r>
      <w:r w:rsidR="00C1101A">
        <w:t>5.6(c)</w:t>
      </w:r>
      <w:r w:rsidR="00DC66C5" w:rsidRPr="00DD7300">
        <w:fldChar w:fldCharType="end"/>
      </w:r>
      <w:r w:rsidRPr="00FB6786">
        <w:t xml:space="preserve">, </w:t>
      </w:r>
      <w:r w:rsidR="00D32606" w:rsidRPr="00FB6786">
        <w:t>the Contractor</w:t>
      </w:r>
      <w:r w:rsidRPr="00FB6786">
        <w:t xml:space="preserve"> will not be entitled to make any Claim against the </w:t>
      </w:r>
      <w:r w:rsidR="00FE1D5A" w:rsidRPr="00FB6786">
        <w:t>Principal</w:t>
      </w:r>
      <w:r w:rsidRPr="00FB6786">
        <w:t xml:space="preserve"> </w:t>
      </w:r>
      <w:r w:rsidR="00887EB4" w:rsidRPr="00FB6786">
        <w:t xml:space="preserve">in connection with </w:t>
      </w:r>
      <w:r w:rsidRPr="00FB6786">
        <w:t xml:space="preserve">any exercise or failure of the </w:t>
      </w:r>
      <w:r w:rsidR="00FE1D5A" w:rsidRPr="00FB6786">
        <w:t>Principal</w:t>
      </w:r>
      <w:r w:rsidRPr="00FB6786">
        <w:t xml:space="preserve"> to exercise </w:t>
      </w:r>
      <w:r w:rsidR="000E7C18" w:rsidRPr="00FB6786">
        <w:t xml:space="preserve">any of </w:t>
      </w:r>
      <w:r w:rsidRPr="00FB6786">
        <w:t xml:space="preserve">its </w:t>
      </w:r>
      <w:r w:rsidR="00AA50FA" w:rsidRPr="00FB6786">
        <w:t xml:space="preserve">legal, </w:t>
      </w:r>
      <w:r w:rsidRPr="00FB6786">
        <w:t>executive or statutory rights</w:t>
      </w:r>
      <w:r w:rsidR="00AA50FA" w:rsidRPr="00FB6786">
        <w:t>,</w:t>
      </w:r>
      <w:r w:rsidRPr="00FB6786">
        <w:t xml:space="preserve"> duties</w:t>
      </w:r>
      <w:r w:rsidR="00AA50FA" w:rsidRPr="00FB6786">
        <w:t xml:space="preserve"> or functions</w:t>
      </w:r>
      <w:r w:rsidRPr="00FB6786">
        <w:t>.</w:t>
      </w:r>
      <w:bookmarkEnd w:id="1279"/>
    </w:p>
    <w:p w14:paraId="4C6D8271" w14:textId="77777777" w:rsidR="003E4491" w:rsidRPr="00FB6786" w:rsidRDefault="003E4491" w:rsidP="00584693">
      <w:pPr>
        <w:pStyle w:val="Heading2"/>
        <w:tabs>
          <w:tab w:val="num" w:pos="0"/>
        </w:tabs>
      </w:pPr>
      <w:bookmarkStart w:id="1282" w:name="_Toc49097728"/>
      <w:bookmarkStart w:id="1283" w:name="_Toc49099114"/>
      <w:bookmarkStart w:id="1284" w:name="_Toc49105517"/>
      <w:bookmarkStart w:id="1285" w:name="_Toc49108061"/>
      <w:bookmarkStart w:id="1286" w:name="_Toc49109225"/>
      <w:bookmarkStart w:id="1287" w:name="_Toc49110387"/>
      <w:bookmarkStart w:id="1288" w:name="_Toc49327549"/>
      <w:bookmarkStart w:id="1289" w:name="_Toc49432706"/>
      <w:bookmarkStart w:id="1290" w:name="_Toc49433892"/>
      <w:bookmarkStart w:id="1291" w:name="_Toc49435081"/>
      <w:bookmarkStart w:id="1292" w:name="_Toc49436268"/>
      <w:bookmarkStart w:id="1293" w:name="_Toc49453641"/>
      <w:bookmarkStart w:id="1294" w:name="_Toc49454924"/>
      <w:bookmarkStart w:id="1295" w:name="_Toc49456210"/>
      <w:bookmarkStart w:id="1296" w:name="_Toc49457868"/>
      <w:bookmarkStart w:id="1297" w:name="_Toc49863414"/>
      <w:bookmarkStart w:id="1298" w:name="_Toc49864729"/>
      <w:bookmarkStart w:id="1299" w:name="_Toc55545510"/>
      <w:bookmarkStart w:id="1300" w:name="_Toc55550525"/>
      <w:bookmarkStart w:id="1301" w:name="_Toc55563705"/>
      <w:bookmarkStart w:id="1302" w:name="_Toc55564870"/>
      <w:bookmarkStart w:id="1303" w:name="_Toc55569214"/>
      <w:bookmarkStart w:id="1304" w:name="_Toc55572940"/>
      <w:bookmarkStart w:id="1305" w:name="_Toc56006911"/>
      <w:bookmarkStart w:id="1306" w:name="_Toc56008208"/>
      <w:bookmarkStart w:id="1307" w:name="_Toc58252326"/>
      <w:bookmarkStart w:id="1308" w:name="_Toc58505887"/>
      <w:bookmarkStart w:id="1309" w:name="_Toc58942945"/>
      <w:bookmarkStart w:id="1310" w:name="_Toc58944119"/>
      <w:bookmarkStart w:id="1311" w:name="_Toc63067453"/>
      <w:bookmarkStart w:id="1312" w:name="_Toc63068685"/>
      <w:bookmarkStart w:id="1313" w:name="_Toc63070599"/>
      <w:bookmarkStart w:id="1314" w:name="_Toc63086221"/>
      <w:bookmarkStart w:id="1315" w:name="_Toc63087455"/>
      <w:bookmarkStart w:id="1316" w:name="_Toc63236114"/>
      <w:bookmarkStart w:id="1317" w:name="_Toc63237349"/>
      <w:bookmarkStart w:id="1318" w:name="_Ref371162822"/>
      <w:bookmarkStart w:id="1319" w:name="_Ref408392394"/>
      <w:bookmarkStart w:id="1320" w:name="_Toc460936248"/>
      <w:bookmarkStart w:id="1321" w:name="_Toc145325557"/>
      <w:bookmarkStart w:id="1322" w:name="_DTBK42009"/>
      <w:bookmarkEnd w:id="1280"/>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FB6786">
        <w:t xml:space="preserve">Reasonable endeavours of </w:t>
      </w:r>
      <w:bookmarkEnd w:id="1272"/>
      <w:bookmarkEnd w:id="1318"/>
      <w:bookmarkEnd w:id="1319"/>
      <w:bookmarkEnd w:id="1320"/>
      <w:r w:rsidR="00FE1D5A" w:rsidRPr="00FB6786">
        <w:t>Principal</w:t>
      </w:r>
      <w:bookmarkEnd w:id="1321"/>
    </w:p>
    <w:p w14:paraId="20320FC8" w14:textId="2FD74D45" w:rsidR="003E4491" w:rsidRPr="00FB6786" w:rsidRDefault="00D22244" w:rsidP="00097B52">
      <w:pPr>
        <w:pStyle w:val="IndentParaLevel1"/>
      </w:pPr>
      <w:bookmarkStart w:id="1323" w:name="_DTBK42010"/>
      <w:bookmarkEnd w:id="1322"/>
      <w:r w:rsidRPr="00FB6786">
        <w:t xml:space="preserve">A </w:t>
      </w:r>
      <w:r w:rsidR="003E4491" w:rsidRPr="00FB6786">
        <w:t xml:space="preserve">statement in a Project Document providing that the </w:t>
      </w:r>
      <w:r w:rsidR="00FE1D5A" w:rsidRPr="00FB6786">
        <w:t>Principal</w:t>
      </w:r>
      <w:r w:rsidR="00AE00B2" w:rsidRPr="00FB6786">
        <w:t xml:space="preserve"> </w:t>
      </w:r>
      <w:r w:rsidR="006171B5" w:rsidRPr="00FB6786">
        <w:t>or an</w:t>
      </w:r>
      <w:r w:rsidR="00AE00B2" w:rsidRPr="00FB6786">
        <w:t>y of its</w:t>
      </w:r>
      <w:r w:rsidR="006171B5" w:rsidRPr="00FB6786">
        <w:t xml:space="preserve"> officers, employees or agents</w:t>
      </w:r>
      <w:r w:rsidR="003E4491" w:rsidRPr="00FB6786">
        <w:t xml:space="preserve"> will </w:t>
      </w:r>
      <w:r w:rsidR="00DD503E" w:rsidRPr="00FB6786">
        <w:t xml:space="preserve">or must </w:t>
      </w:r>
      <w:r w:rsidR="003E4491" w:rsidRPr="00FB6786">
        <w:t xml:space="preserve">use or exercise </w:t>
      </w:r>
      <w:r w:rsidR="0010255C" w:rsidRPr="00FB6786">
        <w:t xml:space="preserve">"best endeavours", </w:t>
      </w:r>
      <w:r w:rsidR="003E4491" w:rsidRPr="00FB6786">
        <w:t>"reasonable endeavours"</w:t>
      </w:r>
      <w:r w:rsidR="006D4DDC" w:rsidRPr="00FB6786">
        <w:t>, "act reasonably" or "act in good faith"</w:t>
      </w:r>
      <w:r w:rsidR="003E4491" w:rsidRPr="00FB6786">
        <w:t xml:space="preserve"> in relation to an outcome </w:t>
      </w:r>
      <w:r w:rsidR="006F70C0" w:rsidRPr="00FB6786">
        <w:t xml:space="preserve">means that the </w:t>
      </w:r>
      <w:r w:rsidR="00FE1D5A" w:rsidRPr="00FB6786">
        <w:t>Principal</w:t>
      </w:r>
      <w:r w:rsidR="006F70C0" w:rsidRPr="00FB6786">
        <w:t xml:space="preserve"> </w:t>
      </w:r>
      <w:r w:rsidR="00DD503E" w:rsidRPr="00FB6786">
        <w:t>must</w:t>
      </w:r>
      <w:r w:rsidR="006F70C0" w:rsidRPr="00FB6786">
        <w:t xml:space="preserve"> take steps to bring about the relevant outcome so far as it is reasonably able to do so, having regard to its resources and other responsibilities but </w:t>
      </w:r>
      <w:r w:rsidR="00ED5CC2" w:rsidRPr="00FB6786">
        <w:t xml:space="preserve">does not </w:t>
      </w:r>
      <w:r w:rsidR="003E4491" w:rsidRPr="00FB6786">
        <w:t xml:space="preserve">mean that the </w:t>
      </w:r>
      <w:r w:rsidR="00FE1D5A" w:rsidRPr="00FB6786">
        <w:t>Principal</w:t>
      </w:r>
      <w:r w:rsidR="006171B5" w:rsidRPr="00FB6786">
        <w:t xml:space="preserve"> or any of </w:t>
      </w:r>
      <w:r w:rsidR="00AE00B2" w:rsidRPr="00FB6786">
        <w:t>its</w:t>
      </w:r>
      <w:r w:rsidR="006171B5" w:rsidRPr="00FB6786">
        <w:t xml:space="preserve"> officers, employees or agents</w:t>
      </w:r>
      <w:r w:rsidR="003E4491" w:rsidRPr="00FB6786">
        <w:t>:</w:t>
      </w:r>
    </w:p>
    <w:p w14:paraId="3B942042" w14:textId="77777777" w:rsidR="003E4491" w:rsidRPr="00FB6786" w:rsidRDefault="003E4491" w:rsidP="00584693">
      <w:pPr>
        <w:pStyle w:val="Heading3"/>
        <w:tabs>
          <w:tab w:val="num" w:pos="964"/>
        </w:tabs>
      </w:pPr>
      <w:bookmarkStart w:id="1324" w:name="_DTBK39336"/>
      <w:bookmarkEnd w:id="1323"/>
      <w:r w:rsidRPr="00FB6786">
        <w:t>(</w:t>
      </w:r>
      <w:r w:rsidRPr="00FB6786">
        <w:rPr>
          <w:b/>
        </w:rPr>
        <w:t>no guarantee</w:t>
      </w:r>
      <w:r w:rsidRPr="00FB6786">
        <w:t>): guarantee</w:t>
      </w:r>
      <w:r w:rsidR="00ED5CC2" w:rsidRPr="00FB6786">
        <w:t>s</w:t>
      </w:r>
      <w:r w:rsidRPr="00FB6786">
        <w:t xml:space="preserve"> the relevant outcome</w:t>
      </w:r>
      <w:r w:rsidR="00831C3C" w:rsidRPr="00FB6786">
        <w:t xml:space="preserve"> will be brought about</w:t>
      </w:r>
      <w:r w:rsidRPr="00FB6786">
        <w:t xml:space="preserve">; </w:t>
      </w:r>
      <w:r w:rsidR="00CA7561" w:rsidRPr="00FB6786">
        <w:t>or</w:t>
      </w:r>
    </w:p>
    <w:p w14:paraId="3CA64B16" w14:textId="77777777" w:rsidR="003E4491" w:rsidRPr="00FB6786" w:rsidRDefault="003E4491" w:rsidP="00FC0CF8">
      <w:pPr>
        <w:pStyle w:val="Heading3"/>
        <w:keepNext/>
        <w:tabs>
          <w:tab w:val="num" w:pos="964"/>
        </w:tabs>
      </w:pPr>
      <w:bookmarkStart w:id="1325" w:name="_DTBK39337"/>
      <w:bookmarkEnd w:id="1324"/>
      <w:r w:rsidRPr="00FB6786">
        <w:t>(</w:t>
      </w:r>
      <w:r w:rsidRPr="00FB6786">
        <w:rPr>
          <w:b/>
        </w:rPr>
        <w:t>no obligation</w:t>
      </w:r>
      <w:r w:rsidRPr="00FB6786">
        <w:t>): is required to:</w:t>
      </w:r>
    </w:p>
    <w:p w14:paraId="529B4CEE" w14:textId="77777777" w:rsidR="003E4491" w:rsidRPr="00FB6786" w:rsidRDefault="003E4491" w:rsidP="00584693">
      <w:pPr>
        <w:pStyle w:val="Heading4"/>
        <w:tabs>
          <w:tab w:val="num" w:pos="1928"/>
        </w:tabs>
      </w:pPr>
      <w:bookmarkStart w:id="1326" w:name="_DTBK42011"/>
      <w:r w:rsidRPr="00FB6786">
        <w:t>exercise a right of any Government Party, or to influence, over-ride, interfere with or direct any other Government Party in the proper exercise and performance of its legal, statutory or executive duties and functions;</w:t>
      </w:r>
    </w:p>
    <w:p w14:paraId="2AE31A4F" w14:textId="77777777" w:rsidR="003E4491" w:rsidRPr="00FB6786" w:rsidRDefault="003E4491" w:rsidP="00584693">
      <w:pPr>
        <w:pStyle w:val="Heading4"/>
        <w:tabs>
          <w:tab w:val="num" w:pos="1928"/>
        </w:tabs>
      </w:pPr>
      <w:bookmarkStart w:id="1327" w:name="_DTBK42012"/>
      <w:bookmarkEnd w:id="1326"/>
      <w:r w:rsidRPr="00FB6786">
        <w:t xml:space="preserve">exercise a power or discretion </w:t>
      </w:r>
      <w:r w:rsidR="00D4487E" w:rsidRPr="00FB6786">
        <w:t xml:space="preserve">or otherwise act </w:t>
      </w:r>
      <w:r w:rsidRPr="00FB6786">
        <w:t xml:space="preserve">in a manner that the </w:t>
      </w:r>
      <w:r w:rsidR="00FE1D5A" w:rsidRPr="00FB6786">
        <w:t>Principal</w:t>
      </w:r>
      <w:r w:rsidRPr="00FB6786">
        <w:t xml:space="preserve"> regards as not in the public interest;</w:t>
      </w:r>
    </w:p>
    <w:p w14:paraId="657505FD" w14:textId="77777777" w:rsidR="003E4491" w:rsidRPr="00FB6786" w:rsidRDefault="003E4491" w:rsidP="00584693">
      <w:pPr>
        <w:pStyle w:val="Heading4"/>
        <w:tabs>
          <w:tab w:val="num" w:pos="1928"/>
        </w:tabs>
      </w:pPr>
      <w:bookmarkStart w:id="1328" w:name="_DTBK42013"/>
      <w:bookmarkEnd w:id="1327"/>
      <w:r w:rsidRPr="00FB6786">
        <w:t>develop or implement new policy</w:t>
      </w:r>
      <w:r w:rsidR="00831C3C" w:rsidRPr="00FB6786">
        <w:t xml:space="preserve"> or a change in policy</w:t>
      </w:r>
      <w:r w:rsidRPr="00FB6786">
        <w:t>;</w:t>
      </w:r>
      <w:r w:rsidR="00D4487E" w:rsidRPr="00FB6786">
        <w:t xml:space="preserve"> or</w:t>
      </w:r>
    </w:p>
    <w:p w14:paraId="5573AB14" w14:textId="77777777" w:rsidR="00813BDC" w:rsidRPr="00FB6786" w:rsidRDefault="003E4491" w:rsidP="009077D5">
      <w:pPr>
        <w:pStyle w:val="Heading4"/>
        <w:tabs>
          <w:tab w:val="num" w:pos="1928"/>
        </w:tabs>
      </w:pPr>
      <w:bookmarkStart w:id="1329" w:name="_DTBK42014"/>
      <w:bookmarkEnd w:id="1328"/>
      <w:r w:rsidRPr="00FB6786">
        <w:t xml:space="preserve">procure </w:t>
      </w:r>
      <w:r w:rsidR="00831C3C" w:rsidRPr="00FB6786">
        <w:t xml:space="preserve">any new </w:t>
      </w:r>
      <w:r w:rsidR="006171B5" w:rsidRPr="00FB6786">
        <w:t>L</w:t>
      </w:r>
      <w:r w:rsidRPr="00FB6786">
        <w:t>egislation</w:t>
      </w:r>
      <w:r w:rsidR="00831C3C" w:rsidRPr="00FB6786">
        <w:t xml:space="preserve"> or a change in </w:t>
      </w:r>
      <w:r w:rsidR="006171B5" w:rsidRPr="00FB6786">
        <w:t>L</w:t>
      </w:r>
      <w:r w:rsidR="00831C3C" w:rsidRPr="00FB6786">
        <w:t>egislation</w:t>
      </w:r>
      <w:r w:rsidR="00D4487E" w:rsidRPr="00FB6786">
        <w:t>.</w:t>
      </w:r>
    </w:p>
    <w:p w14:paraId="03C79454" w14:textId="77777777" w:rsidR="008658C8" w:rsidRDefault="008658C8" w:rsidP="008658C8">
      <w:pPr>
        <w:pStyle w:val="Heading2"/>
      </w:pPr>
      <w:bookmarkStart w:id="1330" w:name="_Toc461374663"/>
      <w:bookmarkStart w:id="1331" w:name="_Toc461697668"/>
      <w:bookmarkStart w:id="1332" w:name="_Toc461972649"/>
      <w:bookmarkStart w:id="1333" w:name="_Toc461998540"/>
      <w:bookmarkStart w:id="1334" w:name="_Toc461374666"/>
      <w:bookmarkStart w:id="1335" w:name="_Toc461697671"/>
      <w:bookmarkStart w:id="1336" w:name="_Toc461972652"/>
      <w:bookmarkStart w:id="1337" w:name="_Toc461998543"/>
      <w:bookmarkStart w:id="1338" w:name="_Toc461374669"/>
      <w:bookmarkStart w:id="1339" w:name="_Toc461697674"/>
      <w:bookmarkStart w:id="1340" w:name="_Toc461972655"/>
      <w:bookmarkStart w:id="1341" w:name="_Toc461998546"/>
      <w:bookmarkStart w:id="1342" w:name="_Toc461374671"/>
      <w:bookmarkStart w:id="1343" w:name="_Toc461697676"/>
      <w:bookmarkStart w:id="1344" w:name="_Toc461972657"/>
      <w:bookmarkStart w:id="1345" w:name="_Toc461998548"/>
      <w:bookmarkStart w:id="1346" w:name="_Toc461374674"/>
      <w:bookmarkStart w:id="1347" w:name="_Toc461697679"/>
      <w:bookmarkStart w:id="1348" w:name="_Toc461972660"/>
      <w:bookmarkStart w:id="1349" w:name="_Toc461998551"/>
      <w:bookmarkStart w:id="1350" w:name="_Toc461374675"/>
      <w:bookmarkStart w:id="1351" w:name="_Toc461697680"/>
      <w:bookmarkStart w:id="1352" w:name="_Toc461972661"/>
      <w:bookmarkStart w:id="1353" w:name="_Toc461998552"/>
      <w:bookmarkStart w:id="1354" w:name="_Toc461374679"/>
      <w:bookmarkStart w:id="1355" w:name="_Toc461697684"/>
      <w:bookmarkStart w:id="1356" w:name="_Toc461972665"/>
      <w:bookmarkStart w:id="1357" w:name="_Toc461998556"/>
      <w:bookmarkStart w:id="1358" w:name="_Toc461374682"/>
      <w:bookmarkStart w:id="1359" w:name="_Toc461697687"/>
      <w:bookmarkStart w:id="1360" w:name="_Toc461972668"/>
      <w:bookmarkStart w:id="1361" w:name="_Toc461998559"/>
      <w:bookmarkStart w:id="1362" w:name="_Toc461374683"/>
      <w:bookmarkStart w:id="1363" w:name="_Toc461697688"/>
      <w:bookmarkStart w:id="1364" w:name="_Toc461972669"/>
      <w:bookmarkStart w:id="1365" w:name="_Toc461998560"/>
      <w:bookmarkStart w:id="1366" w:name="_Toc461374688"/>
      <w:bookmarkStart w:id="1367" w:name="_Toc461697693"/>
      <w:bookmarkStart w:id="1368" w:name="_Toc461972674"/>
      <w:bookmarkStart w:id="1369" w:name="_Toc461998565"/>
      <w:bookmarkStart w:id="1370" w:name="_Toc63086223"/>
      <w:bookmarkStart w:id="1371" w:name="_Toc63087457"/>
      <w:bookmarkStart w:id="1372" w:name="_Toc63236116"/>
      <w:bookmarkStart w:id="1373" w:name="_Toc63237351"/>
      <w:bookmarkStart w:id="1374" w:name="_Toc63086224"/>
      <w:bookmarkStart w:id="1375" w:name="_Toc63087458"/>
      <w:bookmarkStart w:id="1376" w:name="_Toc63236117"/>
      <w:bookmarkStart w:id="1377" w:name="_Toc63237352"/>
      <w:bookmarkStart w:id="1378" w:name="_Toc63086225"/>
      <w:bookmarkStart w:id="1379" w:name="_Toc63087459"/>
      <w:bookmarkStart w:id="1380" w:name="_Toc63236118"/>
      <w:bookmarkStart w:id="1381" w:name="_Toc63237353"/>
      <w:bookmarkStart w:id="1382" w:name="_Toc58505890"/>
      <w:bookmarkStart w:id="1383" w:name="_Toc58942948"/>
      <w:bookmarkStart w:id="1384" w:name="_Toc58944122"/>
      <w:bookmarkStart w:id="1385" w:name="_Toc63067456"/>
      <w:bookmarkStart w:id="1386" w:name="_Toc63068688"/>
      <w:bookmarkStart w:id="1387" w:name="_Toc63070602"/>
      <w:bookmarkStart w:id="1388" w:name="_Toc63086226"/>
      <w:bookmarkStart w:id="1389" w:name="_Toc63087460"/>
      <w:bookmarkStart w:id="1390" w:name="_Toc63236119"/>
      <w:bookmarkStart w:id="1391" w:name="_Toc63237354"/>
      <w:bookmarkStart w:id="1392" w:name="_Toc58505891"/>
      <w:bookmarkStart w:id="1393" w:name="_Toc58942949"/>
      <w:bookmarkStart w:id="1394" w:name="_Toc58944123"/>
      <w:bookmarkStart w:id="1395" w:name="_Toc63067457"/>
      <w:bookmarkStart w:id="1396" w:name="_Toc63068689"/>
      <w:bookmarkStart w:id="1397" w:name="_Toc63070603"/>
      <w:bookmarkStart w:id="1398" w:name="_Toc63086227"/>
      <w:bookmarkStart w:id="1399" w:name="_Toc63087461"/>
      <w:bookmarkStart w:id="1400" w:name="_Toc63236120"/>
      <w:bookmarkStart w:id="1401" w:name="_Toc63237355"/>
      <w:bookmarkStart w:id="1402" w:name="_Ref95931143"/>
      <w:bookmarkStart w:id="1403" w:name="_Ref95931321"/>
      <w:bookmarkStart w:id="1404" w:name="_Toc145325558"/>
      <w:bookmarkStart w:id="1405" w:name="_DTBK42015"/>
      <w:bookmarkStart w:id="1406" w:name="_Toc460936696"/>
      <w:bookmarkStart w:id="1407" w:name="_Toc494276364"/>
      <w:bookmarkStart w:id="1408" w:name="_Toc494279081"/>
      <w:bookmarkStart w:id="1409" w:name="_Toc494279538"/>
      <w:bookmarkStart w:id="1410" w:name="_Toc494285575"/>
      <w:bookmarkStart w:id="1411" w:name="_Toc494289006"/>
      <w:bookmarkStart w:id="1412" w:name="_Toc494292766"/>
      <w:bookmarkStart w:id="1413" w:name="_Toc495937198"/>
      <w:bookmarkStart w:id="1414" w:name="_Toc495940094"/>
      <w:bookmarkEnd w:id="1325"/>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r>
        <w:t>Final and Binding</w:t>
      </w:r>
      <w:bookmarkEnd w:id="1402"/>
      <w:bookmarkEnd w:id="1403"/>
      <w:bookmarkEnd w:id="1404"/>
    </w:p>
    <w:p w14:paraId="01C6F8B2" w14:textId="5DE36DFA" w:rsidR="008658C8" w:rsidRDefault="0048685D" w:rsidP="00A75B29">
      <w:pPr>
        <w:pStyle w:val="IndentParaLevel1"/>
      </w:pPr>
      <w:bookmarkStart w:id="1415" w:name="_DTBK42016"/>
      <w:bookmarkEnd w:id="1405"/>
      <w:r>
        <w:t>I</w:t>
      </w:r>
      <w:r w:rsidRPr="00283A7A">
        <w:t>f</w:t>
      </w:r>
      <w:r>
        <w:t xml:space="preserve"> a</w:t>
      </w:r>
      <w:r w:rsidR="008658C8">
        <w:t xml:space="preserve"> determination, decision, opinion or direction (including that of the </w:t>
      </w:r>
      <w:r>
        <w:t>Principal Representative</w:t>
      </w:r>
      <w:r w:rsidR="008658C8">
        <w:t>) is stated in this Deed to be "final and binding", neither party is entitled to challenge that determination, decision, opinion or direction on any basis other than that it is an indisputable error in complete disregard of the facts of the case, the applicable Law or credible evidence.</w:t>
      </w:r>
    </w:p>
    <w:p w14:paraId="5176F4E2" w14:textId="1B0A5CAF" w:rsidR="00203A10" w:rsidRPr="00FB6786" w:rsidDel="0010255C" w:rsidRDefault="00203A10" w:rsidP="00584693">
      <w:pPr>
        <w:pStyle w:val="Heading2"/>
        <w:tabs>
          <w:tab w:val="num" w:pos="0"/>
        </w:tabs>
      </w:pPr>
      <w:bookmarkStart w:id="1416" w:name="_Toc145325559"/>
      <w:bookmarkEnd w:id="1415"/>
      <w:r w:rsidRPr="00FB6786" w:rsidDel="0010255C">
        <w:lastRenderedPageBreak/>
        <w:t>Power of attorney</w:t>
      </w:r>
      <w:bookmarkEnd w:id="1406"/>
      <w:bookmarkEnd w:id="1407"/>
      <w:bookmarkEnd w:id="1408"/>
      <w:bookmarkEnd w:id="1409"/>
      <w:bookmarkEnd w:id="1410"/>
      <w:bookmarkEnd w:id="1411"/>
      <w:bookmarkEnd w:id="1412"/>
      <w:bookmarkEnd w:id="1413"/>
      <w:bookmarkEnd w:id="1414"/>
      <w:bookmarkEnd w:id="1416"/>
    </w:p>
    <w:p w14:paraId="5B9D5B0A" w14:textId="77777777" w:rsidR="00203A10" w:rsidRPr="00FB6786" w:rsidDel="0010255C" w:rsidRDefault="00813BDC" w:rsidP="00FC0CF8">
      <w:pPr>
        <w:pStyle w:val="IndentParaLevel1"/>
        <w:keepNext/>
      </w:pPr>
      <w:bookmarkStart w:id="1417" w:name="_DTBK42017"/>
      <w:r w:rsidRPr="00FB6786">
        <w:t xml:space="preserve">The Contractor </w:t>
      </w:r>
      <w:r w:rsidR="00203A10" w:rsidRPr="00FB6786" w:rsidDel="0010255C">
        <w:t>irrevocably:</w:t>
      </w:r>
    </w:p>
    <w:p w14:paraId="3EBA7FC6" w14:textId="75D064EB" w:rsidR="00203A10" w:rsidRPr="00FB6786" w:rsidDel="0010255C" w:rsidRDefault="00203A10" w:rsidP="000C5FC5">
      <w:pPr>
        <w:pStyle w:val="Heading3"/>
      </w:pPr>
      <w:bookmarkStart w:id="1418" w:name="_Ref462155598"/>
      <w:bookmarkStart w:id="1419" w:name="_DTBK39338"/>
      <w:bookmarkEnd w:id="1417"/>
      <w:r w:rsidRPr="00FB6786" w:rsidDel="0010255C">
        <w:t>(</w:t>
      </w:r>
      <w:r w:rsidRPr="00D73654" w:rsidDel="0010255C">
        <w:rPr>
          <w:b/>
          <w:bCs w:val="0"/>
        </w:rPr>
        <w:t>appointment of attorney</w:t>
      </w:r>
      <w:r w:rsidRPr="00FB6786" w:rsidDel="0010255C">
        <w:t xml:space="preserve">): appoints the </w:t>
      </w:r>
      <w:r w:rsidR="00FE1D5A" w:rsidRPr="00FB6786">
        <w:t>Principal</w:t>
      </w:r>
      <w:r w:rsidRPr="00FB6786" w:rsidDel="0010255C">
        <w:t xml:space="preserve">, and the </w:t>
      </w:r>
      <w:r w:rsidR="00FE1D5A" w:rsidRPr="00FB6786">
        <w:t>Principal</w:t>
      </w:r>
      <w:r w:rsidRPr="00FB6786" w:rsidDel="0010255C">
        <w:t>'s nominees from time to time, jointly and severally, as its attorney with full power and authority</w:t>
      </w:r>
      <w:r w:rsidR="00A9086F" w:rsidRPr="00FB6786" w:rsidDel="0010255C">
        <w:t xml:space="preserve"> to</w:t>
      </w:r>
      <w:r w:rsidR="00D73654">
        <w:t xml:space="preserve"> </w:t>
      </w:r>
      <w:bookmarkEnd w:id="1418"/>
      <w:r w:rsidRPr="00FB6786" w:rsidDel="0010255C">
        <w:t xml:space="preserve">exercise the </w:t>
      </w:r>
      <w:r w:rsidR="00FE1D5A" w:rsidRPr="00FB6786">
        <w:t>Principal</w:t>
      </w:r>
      <w:r w:rsidRPr="00FB6786" w:rsidDel="0010255C">
        <w:t xml:space="preserve">'s rights </w:t>
      </w:r>
      <w:r w:rsidR="00EF75EB" w:rsidRPr="00FB6786" w:rsidDel="0010255C">
        <w:t xml:space="preserve">in accordance with </w:t>
      </w:r>
      <w:r w:rsidRPr="00FB6786" w:rsidDel="0010255C">
        <w:t xml:space="preserve">clause </w:t>
      </w:r>
      <w:r w:rsidRPr="00DD7300" w:rsidDel="0010255C">
        <w:rPr>
          <w:bCs w:val="0"/>
        </w:rPr>
        <w:fldChar w:fldCharType="begin"/>
      </w:r>
      <w:r w:rsidRPr="00FB6786" w:rsidDel="0010255C">
        <w:instrText xml:space="preserve"> REF _Ref361315294 \r \h  \* MERGEFORMAT </w:instrText>
      </w:r>
      <w:r w:rsidRPr="00DD7300" w:rsidDel="0010255C">
        <w:rPr>
          <w:bCs w:val="0"/>
        </w:rPr>
      </w:r>
      <w:r w:rsidRPr="00DD7300" w:rsidDel="0010255C">
        <w:rPr>
          <w:bCs w:val="0"/>
        </w:rPr>
        <w:fldChar w:fldCharType="separate"/>
      </w:r>
      <w:r w:rsidR="00C1101A">
        <w:t>0</w:t>
      </w:r>
      <w:r w:rsidRPr="00DD7300" w:rsidDel="0010255C">
        <w:rPr>
          <w:bCs w:val="0"/>
        </w:rPr>
        <w:fldChar w:fldCharType="end"/>
      </w:r>
      <w:r w:rsidRPr="00FB6786" w:rsidDel="0010255C">
        <w:t>; and</w:t>
      </w:r>
    </w:p>
    <w:p w14:paraId="13C4B369" w14:textId="313BBB44" w:rsidR="00203A10" w:rsidRPr="00FB6786" w:rsidRDefault="00203A10" w:rsidP="00CA57A8">
      <w:pPr>
        <w:pStyle w:val="Heading3"/>
        <w:tabs>
          <w:tab w:val="num" w:pos="964"/>
        </w:tabs>
      </w:pPr>
      <w:bookmarkStart w:id="1420" w:name="_DTBK39339"/>
      <w:bookmarkEnd w:id="1419"/>
      <w:r w:rsidRPr="00FB6786" w:rsidDel="0010255C">
        <w:t>(</w:t>
      </w:r>
      <w:r w:rsidRPr="00FB6786" w:rsidDel="0010255C">
        <w:rPr>
          <w:b/>
        </w:rPr>
        <w:t>ratification</w:t>
      </w:r>
      <w:r w:rsidRPr="00FB6786" w:rsidDel="0010255C">
        <w:t xml:space="preserve">): agrees to ratify and confirm whatever action is taken by the attorney appointed by </w:t>
      </w:r>
      <w:r w:rsidR="00D32606" w:rsidRPr="00FB6786">
        <w:t>the Contractor</w:t>
      </w:r>
      <w:r w:rsidRPr="00FB6786" w:rsidDel="0010255C">
        <w:t xml:space="preserve"> under clause </w:t>
      </w:r>
      <w:r w:rsidR="00A32F93" w:rsidRPr="00DD7300" w:rsidDel="0010255C">
        <w:fldChar w:fldCharType="begin"/>
      </w:r>
      <w:r w:rsidR="00A32F93" w:rsidRPr="00FB6786" w:rsidDel="0010255C">
        <w:instrText xml:space="preserve"> REF _Ref462155598 \w \h </w:instrText>
      </w:r>
      <w:r w:rsidR="00FB6786">
        <w:instrText xml:space="preserve"> \* MERGEFORMAT </w:instrText>
      </w:r>
      <w:r w:rsidR="00A32F93" w:rsidRPr="00DD7300" w:rsidDel="0010255C">
        <w:fldChar w:fldCharType="separate"/>
      </w:r>
      <w:r w:rsidR="00C1101A">
        <w:t>2.18(a)</w:t>
      </w:r>
      <w:r w:rsidR="00A32F93" w:rsidRPr="00DD7300" w:rsidDel="0010255C">
        <w:fldChar w:fldCharType="end"/>
      </w:r>
      <w:r w:rsidRPr="00FB6786" w:rsidDel="0010255C">
        <w:t>.</w:t>
      </w:r>
    </w:p>
    <w:p w14:paraId="7C238CDF" w14:textId="1CC0D91D" w:rsidR="00203A10" w:rsidRPr="00FB6786" w:rsidRDefault="00203A10" w:rsidP="00584693">
      <w:pPr>
        <w:pStyle w:val="Heading2"/>
        <w:tabs>
          <w:tab w:val="num" w:pos="0"/>
        </w:tabs>
      </w:pPr>
      <w:bookmarkStart w:id="1421" w:name="_Toc47867928"/>
      <w:bookmarkStart w:id="1422" w:name="_Toc47868925"/>
      <w:bookmarkStart w:id="1423" w:name="_Toc47869798"/>
      <w:bookmarkStart w:id="1424" w:name="_Toc47870685"/>
      <w:bookmarkStart w:id="1425" w:name="_Toc47984657"/>
      <w:bookmarkStart w:id="1426" w:name="_Toc48222977"/>
      <w:bookmarkStart w:id="1427" w:name="_Toc48499534"/>
      <w:bookmarkStart w:id="1428" w:name="_Toc49064495"/>
      <w:bookmarkStart w:id="1429" w:name="_Toc49066602"/>
      <w:bookmarkStart w:id="1430" w:name="_Toc49097733"/>
      <w:bookmarkStart w:id="1431" w:name="_Toc49099119"/>
      <w:bookmarkStart w:id="1432" w:name="_Toc49105522"/>
      <w:bookmarkStart w:id="1433" w:name="_Toc49108066"/>
      <w:bookmarkStart w:id="1434" w:name="_Toc49109230"/>
      <w:bookmarkStart w:id="1435" w:name="_Toc49110392"/>
      <w:bookmarkStart w:id="1436" w:name="_Toc49327554"/>
      <w:bookmarkStart w:id="1437" w:name="_Toc49432711"/>
      <w:bookmarkStart w:id="1438" w:name="_Toc49433897"/>
      <w:bookmarkStart w:id="1439" w:name="_Toc49435086"/>
      <w:bookmarkStart w:id="1440" w:name="_Toc49436273"/>
      <w:bookmarkStart w:id="1441" w:name="_Toc49453646"/>
      <w:bookmarkStart w:id="1442" w:name="_Toc49454929"/>
      <w:bookmarkStart w:id="1443" w:name="_Toc49456215"/>
      <w:bookmarkStart w:id="1444" w:name="_Toc49457873"/>
      <w:bookmarkStart w:id="1445" w:name="_Toc49863419"/>
      <w:bookmarkStart w:id="1446" w:name="_Toc49864734"/>
      <w:bookmarkStart w:id="1447" w:name="_Toc55545515"/>
      <w:bookmarkStart w:id="1448" w:name="_Toc55550530"/>
      <w:bookmarkStart w:id="1449" w:name="_Toc55563710"/>
      <w:bookmarkStart w:id="1450" w:name="_Toc55564875"/>
      <w:bookmarkStart w:id="1451" w:name="_Toc55569219"/>
      <w:bookmarkStart w:id="1452" w:name="_Toc55572945"/>
      <w:bookmarkStart w:id="1453" w:name="_Toc56006916"/>
      <w:bookmarkStart w:id="1454" w:name="_Toc56008213"/>
      <w:bookmarkStart w:id="1455" w:name="_Toc58252331"/>
      <w:bookmarkStart w:id="1456" w:name="_Toc58505893"/>
      <w:bookmarkStart w:id="1457" w:name="_Toc58942951"/>
      <w:bookmarkStart w:id="1458" w:name="_Toc58944125"/>
      <w:bookmarkStart w:id="1459" w:name="_Toc63067459"/>
      <w:bookmarkStart w:id="1460" w:name="_Toc63068691"/>
      <w:bookmarkStart w:id="1461" w:name="_Toc63070605"/>
      <w:bookmarkStart w:id="1462" w:name="_Toc63086229"/>
      <w:bookmarkStart w:id="1463" w:name="_Toc63087463"/>
      <w:bookmarkStart w:id="1464" w:name="_Toc63236122"/>
      <w:bookmarkStart w:id="1465" w:name="_Toc63237357"/>
      <w:bookmarkStart w:id="1466" w:name="_Ref462173908"/>
      <w:bookmarkStart w:id="1467" w:name="_Toc145325560"/>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r w:rsidRPr="00FB6786">
        <w:t>Proportionate liability</w:t>
      </w:r>
      <w:bookmarkStart w:id="1468" w:name="_DTBK42018"/>
      <w:bookmarkEnd w:id="1466"/>
      <w:bookmarkEnd w:id="1467"/>
    </w:p>
    <w:p w14:paraId="7AE03D05" w14:textId="4BBECF64" w:rsidR="00203A10" w:rsidRPr="00FB6786" w:rsidRDefault="00203A10" w:rsidP="00A75B29">
      <w:pPr>
        <w:pStyle w:val="IndentParaLevel1"/>
      </w:pPr>
      <w:bookmarkStart w:id="1469" w:name="_Ref462155863"/>
      <w:bookmarkStart w:id="1470" w:name="_DTBK42019"/>
      <w:bookmarkEnd w:id="1468"/>
      <w:r w:rsidRPr="00FB6786">
        <w:t>The operation of Part IVAA</w:t>
      </w:r>
      <w:r w:rsidRPr="00FB6786" w:rsidDel="00B64D44">
        <w:t xml:space="preserve"> </w:t>
      </w:r>
      <w:r w:rsidR="005F6616">
        <w:t xml:space="preserve">(Proportionate Liability) </w:t>
      </w:r>
      <w:r w:rsidRPr="00FB6786">
        <w:t xml:space="preserve">of the </w:t>
      </w:r>
      <w:r w:rsidRPr="00FB6786">
        <w:rPr>
          <w:i/>
        </w:rPr>
        <w:t xml:space="preserve">Wrongs Act 1958 </w:t>
      </w:r>
      <w:r w:rsidRPr="00FB6786">
        <w:t>(Vic) is excluded in relation to all and any rights of either party under this Deed, whether such rights are sought to be enforced in contract, tort or otherwise.</w:t>
      </w:r>
      <w:bookmarkEnd w:id="1469"/>
    </w:p>
    <w:p w14:paraId="0791EC52" w14:textId="195DF395" w:rsidR="00366764" w:rsidRPr="00FB6786" w:rsidRDefault="00366764" w:rsidP="00366764">
      <w:pPr>
        <w:pStyle w:val="Heading2"/>
      </w:pPr>
      <w:bookmarkStart w:id="1471" w:name="_Toc63067461"/>
      <w:bookmarkStart w:id="1472" w:name="_Toc63068693"/>
      <w:bookmarkStart w:id="1473" w:name="_Toc63070607"/>
      <w:bookmarkStart w:id="1474" w:name="_Toc63086231"/>
      <w:bookmarkStart w:id="1475" w:name="_Toc63087465"/>
      <w:bookmarkStart w:id="1476" w:name="_Toc63236124"/>
      <w:bookmarkStart w:id="1477" w:name="_Toc63237359"/>
      <w:bookmarkStart w:id="1478" w:name="_Toc47867930"/>
      <w:bookmarkStart w:id="1479" w:name="_Toc47868927"/>
      <w:bookmarkStart w:id="1480" w:name="_Toc47869800"/>
      <w:bookmarkStart w:id="1481" w:name="_Toc47870687"/>
      <w:bookmarkStart w:id="1482" w:name="_Toc47984659"/>
      <w:bookmarkStart w:id="1483" w:name="_Toc48222979"/>
      <w:bookmarkStart w:id="1484" w:name="_Toc48499536"/>
      <w:bookmarkStart w:id="1485" w:name="_Toc49064497"/>
      <w:bookmarkStart w:id="1486" w:name="_Toc49066604"/>
      <w:bookmarkStart w:id="1487" w:name="_Toc49097735"/>
      <w:bookmarkStart w:id="1488" w:name="_Toc49099121"/>
      <w:bookmarkStart w:id="1489" w:name="_Toc49105524"/>
      <w:bookmarkStart w:id="1490" w:name="_Toc49108068"/>
      <w:bookmarkStart w:id="1491" w:name="_Toc49109232"/>
      <w:bookmarkStart w:id="1492" w:name="_Toc49110394"/>
      <w:bookmarkStart w:id="1493" w:name="_Toc49327556"/>
      <w:bookmarkStart w:id="1494" w:name="_Toc49432713"/>
      <w:bookmarkStart w:id="1495" w:name="_Toc49433899"/>
      <w:bookmarkStart w:id="1496" w:name="_Toc49435088"/>
      <w:bookmarkStart w:id="1497" w:name="_Toc49436275"/>
      <w:bookmarkStart w:id="1498" w:name="_Toc49453648"/>
      <w:bookmarkStart w:id="1499" w:name="_Toc49454931"/>
      <w:bookmarkStart w:id="1500" w:name="_Toc49456217"/>
      <w:bookmarkStart w:id="1501" w:name="_Toc49457875"/>
      <w:bookmarkStart w:id="1502" w:name="_Toc49863421"/>
      <w:bookmarkStart w:id="1503" w:name="_Toc49864736"/>
      <w:bookmarkStart w:id="1504" w:name="_Toc55545517"/>
      <w:bookmarkStart w:id="1505" w:name="_Toc55550533"/>
      <w:bookmarkStart w:id="1506" w:name="_Toc55563713"/>
      <w:bookmarkStart w:id="1507" w:name="_Toc55564878"/>
      <w:bookmarkStart w:id="1508" w:name="_Toc55569222"/>
      <w:bookmarkStart w:id="1509" w:name="_Toc55572948"/>
      <w:bookmarkStart w:id="1510" w:name="_Toc56006919"/>
      <w:bookmarkStart w:id="1511" w:name="_Toc56008216"/>
      <w:bookmarkStart w:id="1512" w:name="_Toc58252334"/>
      <w:bookmarkStart w:id="1513" w:name="_Toc58505896"/>
      <w:bookmarkStart w:id="1514" w:name="_Toc58942954"/>
      <w:bookmarkStart w:id="1515" w:name="_Toc58944128"/>
      <w:bookmarkStart w:id="1516" w:name="_Toc63067462"/>
      <w:bookmarkStart w:id="1517" w:name="_Toc63068694"/>
      <w:bookmarkStart w:id="1518" w:name="_Toc63070608"/>
      <w:bookmarkStart w:id="1519" w:name="_Toc63086232"/>
      <w:bookmarkStart w:id="1520" w:name="_Toc63087466"/>
      <w:bookmarkStart w:id="1521" w:name="_Toc63236125"/>
      <w:bookmarkStart w:id="1522" w:name="_Toc63237360"/>
      <w:bookmarkStart w:id="1523" w:name="_Toc47867931"/>
      <w:bookmarkStart w:id="1524" w:name="_Toc47868928"/>
      <w:bookmarkStart w:id="1525" w:name="_Toc47869801"/>
      <w:bookmarkStart w:id="1526" w:name="_Toc47870688"/>
      <w:bookmarkStart w:id="1527" w:name="_Toc47984660"/>
      <w:bookmarkStart w:id="1528" w:name="_Toc48222980"/>
      <w:bookmarkStart w:id="1529" w:name="_Toc48499537"/>
      <w:bookmarkStart w:id="1530" w:name="_Toc49064498"/>
      <w:bookmarkStart w:id="1531" w:name="_Toc49066605"/>
      <w:bookmarkStart w:id="1532" w:name="_Toc49097736"/>
      <w:bookmarkStart w:id="1533" w:name="_Toc49099122"/>
      <w:bookmarkStart w:id="1534" w:name="_Toc49105525"/>
      <w:bookmarkStart w:id="1535" w:name="_Toc49108069"/>
      <w:bookmarkStart w:id="1536" w:name="_Toc49109233"/>
      <w:bookmarkStart w:id="1537" w:name="_Toc49110395"/>
      <w:bookmarkStart w:id="1538" w:name="_Toc49327557"/>
      <w:bookmarkStart w:id="1539" w:name="_Toc49432714"/>
      <w:bookmarkStart w:id="1540" w:name="_Toc49433900"/>
      <w:bookmarkStart w:id="1541" w:name="_Toc49435089"/>
      <w:bookmarkStart w:id="1542" w:name="_Toc49436276"/>
      <w:bookmarkStart w:id="1543" w:name="_Toc49453649"/>
      <w:bookmarkStart w:id="1544" w:name="_Toc49454932"/>
      <w:bookmarkStart w:id="1545" w:name="_Toc49456218"/>
      <w:bookmarkStart w:id="1546" w:name="_Toc49457876"/>
      <w:bookmarkStart w:id="1547" w:name="_Toc49863422"/>
      <w:bookmarkStart w:id="1548" w:name="_Toc49864737"/>
      <w:bookmarkStart w:id="1549" w:name="_Toc55545518"/>
      <w:bookmarkStart w:id="1550" w:name="_Toc55550534"/>
      <w:bookmarkStart w:id="1551" w:name="_Toc55563714"/>
      <w:bookmarkStart w:id="1552" w:name="_Toc55564879"/>
      <w:bookmarkStart w:id="1553" w:name="_Toc55569223"/>
      <w:bookmarkStart w:id="1554" w:name="_Toc55572949"/>
      <w:bookmarkStart w:id="1555" w:name="_Toc56006920"/>
      <w:bookmarkStart w:id="1556" w:name="_Toc56008217"/>
      <w:bookmarkStart w:id="1557" w:name="_Toc58252335"/>
      <w:bookmarkStart w:id="1558" w:name="_Toc58505897"/>
      <w:bookmarkStart w:id="1559" w:name="_Toc58942955"/>
      <w:bookmarkStart w:id="1560" w:name="_Toc58944129"/>
      <w:bookmarkStart w:id="1561" w:name="_Toc63067463"/>
      <w:bookmarkStart w:id="1562" w:name="_Toc63068695"/>
      <w:bookmarkStart w:id="1563" w:name="_Toc63070609"/>
      <w:bookmarkStart w:id="1564" w:name="_Toc63086233"/>
      <w:bookmarkStart w:id="1565" w:name="_Toc63087467"/>
      <w:bookmarkStart w:id="1566" w:name="_Toc63236126"/>
      <w:bookmarkStart w:id="1567" w:name="_Toc63237361"/>
      <w:bookmarkStart w:id="1568" w:name="_Toc47867932"/>
      <w:bookmarkStart w:id="1569" w:name="_Toc47868929"/>
      <w:bookmarkStart w:id="1570" w:name="_Toc47869802"/>
      <w:bookmarkStart w:id="1571" w:name="_Toc47870689"/>
      <w:bookmarkStart w:id="1572" w:name="_Toc47984661"/>
      <w:bookmarkStart w:id="1573" w:name="_Toc48222981"/>
      <w:bookmarkStart w:id="1574" w:name="_Toc48499538"/>
      <w:bookmarkStart w:id="1575" w:name="_Toc49064499"/>
      <w:bookmarkStart w:id="1576" w:name="_Toc49066606"/>
      <w:bookmarkStart w:id="1577" w:name="_Toc49097737"/>
      <w:bookmarkStart w:id="1578" w:name="_Toc49099123"/>
      <w:bookmarkStart w:id="1579" w:name="_Toc49105526"/>
      <w:bookmarkStart w:id="1580" w:name="_Toc49108070"/>
      <w:bookmarkStart w:id="1581" w:name="_Toc49109234"/>
      <w:bookmarkStart w:id="1582" w:name="_Toc49110396"/>
      <w:bookmarkStart w:id="1583" w:name="_Toc49327558"/>
      <w:bookmarkStart w:id="1584" w:name="_Toc49432715"/>
      <w:bookmarkStart w:id="1585" w:name="_Toc49433901"/>
      <w:bookmarkStart w:id="1586" w:name="_Toc49435090"/>
      <w:bookmarkStart w:id="1587" w:name="_Toc49436277"/>
      <w:bookmarkStart w:id="1588" w:name="_Toc49453650"/>
      <w:bookmarkStart w:id="1589" w:name="_Toc49454933"/>
      <w:bookmarkStart w:id="1590" w:name="_Toc49456219"/>
      <w:bookmarkStart w:id="1591" w:name="_Toc49457877"/>
      <w:bookmarkStart w:id="1592" w:name="_Toc49863423"/>
      <w:bookmarkStart w:id="1593" w:name="_Toc49864738"/>
      <w:bookmarkStart w:id="1594" w:name="_Toc55545519"/>
      <w:bookmarkStart w:id="1595" w:name="_Toc55550535"/>
      <w:bookmarkStart w:id="1596" w:name="_Toc55563715"/>
      <w:bookmarkStart w:id="1597" w:name="_Toc55564880"/>
      <w:bookmarkStart w:id="1598" w:name="_Toc55569224"/>
      <w:bookmarkStart w:id="1599" w:name="_Toc55572950"/>
      <w:bookmarkStart w:id="1600" w:name="_Toc56006921"/>
      <w:bookmarkStart w:id="1601" w:name="_Toc56008218"/>
      <w:bookmarkStart w:id="1602" w:name="_Toc58252336"/>
      <w:bookmarkStart w:id="1603" w:name="_Toc58505898"/>
      <w:bookmarkStart w:id="1604" w:name="_Toc58942956"/>
      <w:bookmarkStart w:id="1605" w:name="_Toc58944130"/>
      <w:bookmarkStart w:id="1606" w:name="_Toc63067464"/>
      <w:bookmarkStart w:id="1607" w:name="_Toc63068696"/>
      <w:bookmarkStart w:id="1608" w:name="_Toc63070610"/>
      <w:bookmarkStart w:id="1609" w:name="_Toc63086234"/>
      <w:bookmarkStart w:id="1610" w:name="_Toc63087468"/>
      <w:bookmarkStart w:id="1611" w:name="_Toc63236127"/>
      <w:bookmarkStart w:id="1612" w:name="_Toc63237362"/>
      <w:bookmarkStart w:id="1613" w:name="_Toc47867933"/>
      <w:bookmarkStart w:id="1614" w:name="_Toc47868930"/>
      <w:bookmarkStart w:id="1615" w:name="_Toc47869803"/>
      <w:bookmarkStart w:id="1616" w:name="_Toc47870690"/>
      <w:bookmarkStart w:id="1617" w:name="_Toc47984662"/>
      <w:bookmarkStart w:id="1618" w:name="_Toc48222982"/>
      <w:bookmarkStart w:id="1619" w:name="_Toc48499539"/>
      <w:bookmarkStart w:id="1620" w:name="_Toc49064500"/>
      <w:bookmarkStart w:id="1621" w:name="_Toc49066607"/>
      <w:bookmarkStart w:id="1622" w:name="_Toc49097738"/>
      <w:bookmarkStart w:id="1623" w:name="_Toc49099124"/>
      <w:bookmarkStart w:id="1624" w:name="_Toc49105527"/>
      <w:bookmarkStart w:id="1625" w:name="_Toc49108071"/>
      <w:bookmarkStart w:id="1626" w:name="_Toc49109235"/>
      <w:bookmarkStart w:id="1627" w:name="_Toc49110397"/>
      <w:bookmarkStart w:id="1628" w:name="_Toc49327559"/>
      <w:bookmarkStart w:id="1629" w:name="_Toc49432716"/>
      <w:bookmarkStart w:id="1630" w:name="_Toc49433902"/>
      <w:bookmarkStart w:id="1631" w:name="_Toc49435091"/>
      <w:bookmarkStart w:id="1632" w:name="_Toc49436278"/>
      <w:bookmarkStart w:id="1633" w:name="_Toc49453651"/>
      <w:bookmarkStart w:id="1634" w:name="_Toc49454934"/>
      <w:bookmarkStart w:id="1635" w:name="_Toc49456220"/>
      <w:bookmarkStart w:id="1636" w:name="_Toc49457878"/>
      <w:bookmarkStart w:id="1637" w:name="_Toc49863424"/>
      <w:bookmarkStart w:id="1638" w:name="_Toc49864739"/>
      <w:bookmarkStart w:id="1639" w:name="_Toc55545520"/>
      <w:bookmarkStart w:id="1640" w:name="_Toc55550536"/>
      <w:bookmarkStart w:id="1641" w:name="_Toc55563716"/>
      <w:bookmarkStart w:id="1642" w:name="_Toc55564881"/>
      <w:bookmarkStart w:id="1643" w:name="_Toc55569225"/>
      <w:bookmarkStart w:id="1644" w:name="_Toc55572951"/>
      <w:bookmarkStart w:id="1645" w:name="_Toc56006922"/>
      <w:bookmarkStart w:id="1646" w:name="_Toc56008219"/>
      <w:bookmarkStart w:id="1647" w:name="_Toc58252337"/>
      <w:bookmarkStart w:id="1648" w:name="_Toc58505899"/>
      <w:bookmarkStart w:id="1649" w:name="_Toc58942957"/>
      <w:bookmarkStart w:id="1650" w:name="_Toc58944131"/>
      <w:bookmarkStart w:id="1651" w:name="_Toc63067465"/>
      <w:bookmarkStart w:id="1652" w:name="_Toc63068697"/>
      <w:bookmarkStart w:id="1653" w:name="_Toc63070611"/>
      <w:bookmarkStart w:id="1654" w:name="_Toc63086235"/>
      <w:bookmarkStart w:id="1655" w:name="_Toc63087469"/>
      <w:bookmarkStart w:id="1656" w:name="_Toc63236128"/>
      <w:bookmarkStart w:id="1657" w:name="_Toc63237363"/>
      <w:bookmarkStart w:id="1658" w:name="_Toc47867934"/>
      <w:bookmarkStart w:id="1659" w:name="_Toc47868931"/>
      <w:bookmarkStart w:id="1660" w:name="_Toc47869804"/>
      <w:bookmarkStart w:id="1661" w:name="_Toc47870691"/>
      <w:bookmarkStart w:id="1662" w:name="_Toc47984663"/>
      <w:bookmarkStart w:id="1663" w:name="_Toc48222983"/>
      <w:bookmarkStart w:id="1664" w:name="_Toc48499540"/>
      <w:bookmarkStart w:id="1665" w:name="_Toc49064501"/>
      <w:bookmarkStart w:id="1666" w:name="_Toc49066608"/>
      <w:bookmarkStart w:id="1667" w:name="_Toc49097739"/>
      <w:bookmarkStart w:id="1668" w:name="_Toc49099125"/>
      <w:bookmarkStart w:id="1669" w:name="_Toc49105528"/>
      <w:bookmarkStart w:id="1670" w:name="_Toc49108072"/>
      <w:bookmarkStart w:id="1671" w:name="_Toc49109236"/>
      <w:bookmarkStart w:id="1672" w:name="_Toc49110398"/>
      <w:bookmarkStart w:id="1673" w:name="_Toc49327560"/>
      <w:bookmarkStart w:id="1674" w:name="_Toc49432717"/>
      <w:bookmarkStart w:id="1675" w:name="_Toc49433903"/>
      <w:bookmarkStart w:id="1676" w:name="_Toc49435092"/>
      <w:bookmarkStart w:id="1677" w:name="_Toc49436279"/>
      <w:bookmarkStart w:id="1678" w:name="_Toc49453652"/>
      <w:bookmarkStart w:id="1679" w:name="_Toc49454935"/>
      <w:bookmarkStart w:id="1680" w:name="_Toc49456221"/>
      <w:bookmarkStart w:id="1681" w:name="_Toc49457879"/>
      <w:bookmarkStart w:id="1682" w:name="_Toc49863425"/>
      <w:bookmarkStart w:id="1683" w:name="_Toc49864740"/>
      <w:bookmarkStart w:id="1684" w:name="_Toc55545521"/>
      <w:bookmarkStart w:id="1685" w:name="_Toc55550537"/>
      <w:bookmarkStart w:id="1686" w:name="_Toc55563717"/>
      <w:bookmarkStart w:id="1687" w:name="_Toc55564882"/>
      <w:bookmarkStart w:id="1688" w:name="_Toc55569226"/>
      <w:bookmarkStart w:id="1689" w:name="_Toc55572952"/>
      <w:bookmarkStart w:id="1690" w:name="_Toc56006923"/>
      <w:bookmarkStart w:id="1691" w:name="_Toc56008220"/>
      <w:bookmarkStart w:id="1692" w:name="_Toc58252338"/>
      <w:bookmarkStart w:id="1693" w:name="_Toc58505900"/>
      <w:bookmarkStart w:id="1694" w:name="_Toc58942958"/>
      <w:bookmarkStart w:id="1695" w:name="_Toc58944132"/>
      <w:bookmarkStart w:id="1696" w:name="_Toc63067466"/>
      <w:bookmarkStart w:id="1697" w:name="_Toc63068698"/>
      <w:bookmarkStart w:id="1698" w:name="_Toc63070612"/>
      <w:bookmarkStart w:id="1699" w:name="_Toc63086236"/>
      <w:bookmarkStart w:id="1700" w:name="_Toc63087470"/>
      <w:bookmarkStart w:id="1701" w:name="_Toc63236129"/>
      <w:bookmarkStart w:id="1702" w:name="_Toc63237364"/>
      <w:bookmarkStart w:id="1703" w:name="_Toc47866937"/>
      <w:bookmarkStart w:id="1704" w:name="_Toc47867935"/>
      <w:bookmarkStart w:id="1705" w:name="_Toc47868932"/>
      <w:bookmarkStart w:id="1706" w:name="_Toc47869805"/>
      <w:bookmarkStart w:id="1707" w:name="_Toc47870692"/>
      <w:bookmarkStart w:id="1708" w:name="_Toc47984664"/>
      <w:bookmarkStart w:id="1709" w:name="_Toc48222984"/>
      <w:bookmarkStart w:id="1710" w:name="_Toc48499541"/>
      <w:bookmarkStart w:id="1711" w:name="_Toc49064502"/>
      <w:bookmarkStart w:id="1712" w:name="_Toc49066609"/>
      <w:bookmarkStart w:id="1713" w:name="_Toc49097740"/>
      <w:bookmarkStart w:id="1714" w:name="_Toc49099126"/>
      <w:bookmarkStart w:id="1715" w:name="_Toc49105529"/>
      <w:bookmarkStart w:id="1716" w:name="_Toc49108073"/>
      <w:bookmarkStart w:id="1717" w:name="_Toc49109237"/>
      <w:bookmarkStart w:id="1718" w:name="_Toc49110399"/>
      <w:bookmarkStart w:id="1719" w:name="_Toc49327561"/>
      <w:bookmarkStart w:id="1720" w:name="_Toc49432718"/>
      <w:bookmarkStart w:id="1721" w:name="_Toc49433904"/>
      <w:bookmarkStart w:id="1722" w:name="_Toc49435093"/>
      <w:bookmarkStart w:id="1723" w:name="_Toc49436280"/>
      <w:bookmarkStart w:id="1724" w:name="_Toc49453653"/>
      <w:bookmarkStart w:id="1725" w:name="_Toc49454936"/>
      <w:bookmarkStart w:id="1726" w:name="_Toc49456222"/>
      <w:bookmarkStart w:id="1727" w:name="_Toc49457880"/>
      <w:bookmarkStart w:id="1728" w:name="_Toc49863426"/>
      <w:bookmarkStart w:id="1729" w:name="_Toc49864741"/>
      <w:bookmarkStart w:id="1730" w:name="_Toc55545522"/>
      <w:bookmarkStart w:id="1731" w:name="_Toc55550538"/>
      <w:bookmarkStart w:id="1732" w:name="_Toc55563718"/>
      <w:bookmarkStart w:id="1733" w:name="_Toc55564883"/>
      <w:bookmarkStart w:id="1734" w:name="_Toc55569227"/>
      <w:bookmarkStart w:id="1735" w:name="_Toc55572953"/>
      <w:bookmarkStart w:id="1736" w:name="_Toc56006924"/>
      <w:bookmarkStart w:id="1737" w:name="_Toc56008221"/>
      <w:bookmarkStart w:id="1738" w:name="_Toc58252339"/>
      <w:bookmarkStart w:id="1739" w:name="_Toc58505901"/>
      <w:bookmarkStart w:id="1740" w:name="_Toc58942959"/>
      <w:bookmarkStart w:id="1741" w:name="_Toc58944133"/>
      <w:bookmarkStart w:id="1742" w:name="_Toc63067467"/>
      <w:bookmarkStart w:id="1743" w:name="_Toc63068699"/>
      <w:bookmarkStart w:id="1744" w:name="_Toc63070613"/>
      <w:bookmarkStart w:id="1745" w:name="_Toc63086237"/>
      <w:bookmarkStart w:id="1746" w:name="_Toc63087471"/>
      <w:bookmarkStart w:id="1747" w:name="_Toc63236130"/>
      <w:bookmarkStart w:id="1748" w:name="_Toc63237365"/>
      <w:bookmarkStart w:id="1749" w:name="_Toc47866938"/>
      <w:bookmarkStart w:id="1750" w:name="_Toc47867936"/>
      <w:bookmarkStart w:id="1751" w:name="_Toc47868933"/>
      <w:bookmarkStart w:id="1752" w:name="_Toc47869806"/>
      <w:bookmarkStart w:id="1753" w:name="_Toc47870693"/>
      <w:bookmarkStart w:id="1754" w:name="_Toc47984665"/>
      <w:bookmarkStart w:id="1755" w:name="_Toc48222985"/>
      <w:bookmarkStart w:id="1756" w:name="_Toc48499542"/>
      <w:bookmarkStart w:id="1757" w:name="_Toc49064503"/>
      <w:bookmarkStart w:id="1758" w:name="_Toc49066610"/>
      <w:bookmarkStart w:id="1759" w:name="_Toc49097741"/>
      <w:bookmarkStart w:id="1760" w:name="_Toc49099127"/>
      <w:bookmarkStart w:id="1761" w:name="_Toc49105530"/>
      <w:bookmarkStart w:id="1762" w:name="_Toc49108074"/>
      <w:bookmarkStart w:id="1763" w:name="_Toc49109238"/>
      <w:bookmarkStart w:id="1764" w:name="_Toc49110400"/>
      <w:bookmarkStart w:id="1765" w:name="_Toc49327562"/>
      <w:bookmarkStart w:id="1766" w:name="_Toc49432719"/>
      <w:bookmarkStart w:id="1767" w:name="_Toc49433905"/>
      <w:bookmarkStart w:id="1768" w:name="_Toc49435094"/>
      <w:bookmarkStart w:id="1769" w:name="_Toc49436281"/>
      <w:bookmarkStart w:id="1770" w:name="_Toc49453654"/>
      <w:bookmarkStart w:id="1771" w:name="_Toc49454937"/>
      <w:bookmarkStart w:id="1772" w:name="_Toc49456223"/>
      <w:bookmarkStart w:id="1773" w:name="_Toc49457881"/>
      <w:bookmarkStart w:id="1774" w:name="_Toc49863427"/>
      <w:bookmarkStart w:id="1775" w:name="_Toc49864742"/>
      <w:bookmarkStart w:id="1776" w:name="_Toc55545523"/>
      <w:bookmarkStart w:id="1777" w:name="_Toc55550539"/>
      <w:bookmarkStart w:id="1778" w:name="_Toc55563719"/>
      <w:bookmarkStart w:id="1779" w:name="_Toc55564884"/>
      <w:bookmarkStart w:id="1780" w:name="_Toc55569228"/>
      <w:bookmarkStart w:id="1781" w:name="_Toc55572954"/>
      <w:bookmarkStart w:id="1782" w:name="_Toc56006925"/>
      <w:bookmarkStart w:id="1783" w:name="_Toc56008222"/>
      <w:bookmarkStart w:id="1784" w:name="_Toc58252340"/>
      <w:bookmarkStart w:id="1785" w:name="_Toc58505902"/>
      <w:bookmarkStart w:id="1786" w:name="_Toc58942960"/>
      <w:bookmarkStart w:id="1787" w:name="_Toc58944134"/>
      <w:bookmarkStart w:id="1788" w:name="_Toc63067468"/>
      <w:bookmarkStart w:id="1789" w:name="_Toc63068700"/>
      <w:bookmarkStart w:id="1790" w:name="_Toc63070614"/>
      <w:bookmarkStart w:id="1791" w:name="_Toc63086238"/>
      <w:bookmarkStart w:id="1792" w:name="_Toc63087472"/>
      <w:bookmarkStart w:id="1793" w:name="_Toc63236131"/>
      <w:bookmarkStart w:id="1794" w:name="_Toc63237366"/>
      <w:bookmarkStart w:id="1795" w:name="_Toc47867937"/>
      <w:bookmarkStart w:id="1796" w:name="_Toc47868934"/>
      <w:bookmarkStart w:id="1797" w:name="_Toc47869807"/>
      <w:bookmarkStart w:id="1798" w:name="_Toc47870694"/>
      <w:bookmarkStart w:id="1799" w:name="_Toc47984666"/>
      <w:bookmarkStart w:id="1800" w:name="_Toc48222986"/>
      <w:bookmarkStart w:id="1801" w:name="_Toc48499543"/>
      <w:bookmarkStart w:id="1802" w:name="_Toc49064504"/>
      <w:bookmarkStart w:id="1803" w:name="_Toc49066611"/>
      <w:bookmarkStart w:id="1804" w:name="_Toc49097742"/>
      <w:bookmarkStart w:id="1805" w:name="_Toc49099128"/>
      <w:bookmarkStart w:id="1806" w:name="_Toc49105531"/>
      <w:bookmarkStart w:id="1807" w:name="_Toc49108075"/>
      <w:bookmarkStart w:id="1808" w:name="_Toc49109239"/>
      <w:bookmarkStart w:id="1809" w:name="_Toc49110401"/>
      <w:bookmarkStart w:id="1810" w:name="_Toc49327563"/>
      <w:bookmarkStart w:id="1811" w:name="_Toc49432720"/>
      <w:bookmarkStart w:id="1812" w:name="_Toc49433906"/>
      <w:bookmarkStart w:id="1813" w:name="_Toc49435095"/>
      <w:bookmarkStart w:id="1814" w:name="_Toc49436282"/>
      <w:bookmarkStart w:id="1815" w:name="_Toc49453655"/>
      <w:bookmarkStart w:id="1816" w:name="_Toc49454938"/>
      <w:bookmarkStart w:id="1817" w:name="_Toc49456224"/>
      <w:bookmarkStart w:id="1818" w:name="_Toc49457882"/>
      <w:bookmarkStart w:id="1819" w:name="_Toc49863428"/>
      <w:bookmarkStart w:id="1820" w:name="_Toc49864743"/>
      <w:bookmarkStart w:id="1821" w:name="_Toc55545524"/>
      <w:bookmarkStart w:id="1822" w:name="_Toc55550540"/>
      <w:bookmarkStart w:id="1823" w:name="_Toc55563720"/>
      <w:bookmarkStart w:id="1824" w:name="_Toc55564885"/>
      <w:bookmarkStart w:id="1825" w:name="_Toc55569229"/>
      <w:bookmarkStart w:id="1826" w:name="_Toc55572955"/>
      <w:bookmarkStart w:id="1827" w:name="_Toc56006926"/>
      <w:bookmarkStart w:id="1828" w:name="_Toc56008223"/>
      <w:bookmarkStart w:id="1829" w:name="_Toc58252341"/>
      <w:bookmarkStart w:id="1830" w:name="_Toc58505903"/>
      <w:bookmarkStart w:id="1831" w:name="_Toc58942961"/>
      <w:bookmarkStart w:id="1832" w:name="_Toc58944135"/>
      <w:bookmarkStart w:id="1833" w:name="_Toc63067469"/>
      <w:bookmarkStart w:id="1834" w:name="_Toc63068701"/>
      <w:bookmarkStart w:id="1835" w:name="_Toc63070615"/>
      <w:bookmarkStart w:id="1836" w:name="_Toc63086239"/>
      <w:bookmarkStart w:id="1837" w:name="_Toc63087473"/>
      <w:bookmarkStart w:id="1838" w:name="_Toc63236132"/>
      <w:bookmarkStart w:id="1839" w:name="_Toc63237367"/>
      <w:bookmarkStart w:id="1840" w:name="_Toc47866940"/>
      <w:bookmarkStart w:id="1841" w:name="_Toc47867938"/>
      <w:bookmarkStart w:id="1842" w:name="_Toc47868935"/>
      <w:bookmarkStart w:id="1843" w:name="_Toc47869808"/>
      <w:bookmarkStart w:id="1844" w:name="_Toc47870695"/>
      <w:bookmarkStart w:id="1845" w:name="_Toc47984667"/>
      <w:bookmarkStart w:id="1846" w:name="_Toc48222987"/>
      <w:bookmarkStart w:id="1847" w:name="_Toc48499544"/>
      <w:bookmarkStart w:id="1848" w:name="_Toc49064505"/>
      <w:bookmarkStart w:id="1849" w:name="_Toc49066612"/>
      <w:bookmarkStart w:id="1850" w:name="_Toc49097743"/>
      <w:bookmarkStart w:id="1851" w:name="_Toc49099129"/>
      <w:bookmarkStart w:id="1852" w:name="_Toc49105532"/>
      <w:bookmarkStart w:id="1853" w:name="_Toc49108076"/>
      <w:bookmarkStart w:id="1854" w:name="_Toc49109240"/>
      <w:bookmarkStart w:id="1855" w:name="_Toc49110402"/>
      <w:bookmarkStart w:id="1856" w:name="_Toc49327564"/>
      <w:bookmarkStart w:id="1857" w:name="_Toc49432721"/>
      <w:bookmarkStart w:id="1858" w:name="_Toc49433907"/>
      <w:bookmarkStart w:id="1859" w:name="_Toc49435096"/>
      <w:bookmarkStart w:id="1860" w:name="_Toc49436283"/>
      <w:bookmarkStart w:id="1861" w:name="_Toc49453656"/>
      <w:bookmarkStart w:id="1862" w:name="_Toc49454939"/>
      <w:bookmarkStart w:id="1863" w:name="_Toc49456225"/>
      <w:bookmarkStart w:id="1864" w:name="_Toc49457883"/>
      <w:bookmarkStart w:id="1865" w:name="_Toc49863429"/>
      <w:bookmarkStart w:id="1866" w:name="_Toc49864744"/>
      <w:bookmarkStart w:id="1867" w:name="_Toc55545525"/>
      <w:bookmarkStart w:id="1868" w:name="_Toc55550541"/>
      <w:bookmarkStart w:id="1869" w:name="_Toc55563721"/>
      <w:bookmarkStart w:id="1870" w:name="_Toc55564886"/>
      <w:bookmarkStart w:id="1871" w:name="_Toc55569230"/>
      <w:bookmarkStart w:id="1872" w:name="_Toc55572956"/>
      <w:bookmarkStart w:id="1873" w:name="_Toc56006927"/>
      <w:bookmarkStart w:id="1874" w:name="_Toc56008224"/>
      <w:bookmarkStart w:id="1875" w:name="_Toc58252342"/>
      <w:bookmarkStart w:id="1876" w:name="_Toc58505904"/>
      <w:bookmarkStart w:id="1877" w:name="_Toc58942962"/>
      <w:bookmarkStart w:id="1878" w:name="_Toc58944136"/>
      <w:bookmarkStart w:id="1879" w:name="_Toc63067470"/>
      <w:bookmarkStart w:id="1880" w:name="_Toc63068702"/>
      <w:bookmarkStart w:id="1881" w:name="_Toc63070616"/>
      <w:bookmarkStart w:id="1882" w:name="_Toc63086240"/>
      <w:bookmarkStart w:id="1883" w:name="_Toc63087474"/>
      <w:bookmarkStart w:id="1884" w:name="_Toc63236133"/>
      <w:bookmarkStart w:id="1885" w:name="_Toc63237368"/>
      <w:bookmarkStart w:id="1886" w:name="_Toc501534819"/>
      <w:bookmarkStart w:id="1887" w:name="_Toc145325561"/>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r w:rsidRPr="00FB6786">
        <w:t>Prevent</w:t>
      </w:r>
      <w:bookmarkStart w:id="1888" w:name="_Toc460936253"/>
      <w:bookmarkEnd w:id="1886"/>
      <w:bookmarkEnd w:id="1887"/>
    </w:p>
    <w:p w14:paraId="39C96778" w14:textId="77777777" w:rsidR="00F27919" w:rsidRDefault="00366764" w:rsidP="00A75B29">
      <w:pPr>
        <w:pStyle w:val="IndentParaLevel1"/>
      </w:pPr>
      <w:bookmarkStart w:id="1889" w:name="_DTBK42020"/>
      <w:r w:rsidRPr="00FB6786">
        <w:t xml:space="preserve">For the purposes only of </w:t>
      </w:r>
      <w:bookmarkStart w:id="1890" w:name="_Ref500076207"/>
      <w:bookmarkStart w:id="1891" w:name="_DTBK42021"/>
      <w:bookmarkEnd w:id="1889"/>
      <w:r w:rsidR="00F27919">
        <w:t>each of:</w:t>
      </w:r>
    </w:p>
    <w:p w14:paraId="784F7C1C" w14:textId="3447C38A" w:rsidR="00F27919" w:rsidRPr="00A75B29" w:rsidRDefault="00366764" w:rsidP="00F27919">
      <w:pPr>
        <w:pStyle w:val="Heading3"/>
        <w:rPr>
          <w:b/>
          <w:bCs w:val="0"/>
          <w:i/>
          <w:iCs/>
        </w:rPr>
      </w:pPr>
      <w:r w:rsidRPr="00FB6786">
        <w:t xml:space="preserve">paragraph </w:t>
      </w:r>
      <w:r w:rsidR="005F6616">
        <w:rPr>
          <w:bCs w:val="0"/>
        </w:rPr>
        <w:fldChar w:fldCharType="begin"/>
      </w:r>
      <w:r w:rsidR="005F6616">
        <w:rPr>
          <w:bCs w:val="0"/>
        </w:rPr>
        <w:instrText xml:space="preserve"> REF _Ref130233595 \n \h </w:instrText>
      </w:r>
      <w:r w:rsidR="005F6616">
        <w:rPr>
          <w:bCs w:val="0"/>
        </w:rPr>
      </w:r>
      <w:r w:rsidR="005F6616">
        <w:rPr>
          <w:bCs w:val="0"/>
        </w:rPr>
        <w:fldChar w:fldCharType="separate"/>
      </w:r>
      <w:r w:rsidR="00C1101A">
        <w:rPr>
          <w:bCs w:val="0"/>
        </w:rPr>
        <w:t>(a)</w:t>
      </w:r>
      <w:r w:rsidR="005F6616">
        <w:rPr>
          <w:bCs w:val="0"/>
        </w:rPr>
        <w:fldChar w:fldCharType="end"/>
      </w:r>
      <w:r w:rsidR="005F6616">
        <w:rPr>
          <w:bCs w:val="0"/>
        </w:rPr>
        <w:fldChar w:fldCharType="begin"/>
      </w:r>
      <w:r w:rsidR="005F6616">
        <w:rPr>
          <w:bCs w:val="0"/>
        </w:rPr>
        <w:instrText xml:space="preserve"> REF _Ref501617469 \n \h </w:instrText>
      </w:r>
      <w:r w:rsidR="005F6616">
        <w:rPr>
          <w:bCs w:val="0"/>
        </w:rPr>
      </w:r>
      <w:r w:rsidR="005F6616">
        <w:rPr>
          <w:bCs w:val="0"/>
        </w:rPr>
        <w:fldChar w:fldCharType="separate"/>
      </w:r>
      <w:r w:rsidR="00C1101A">
        <w:rPr>
          <w:bCs w:val="0"/>
        </w:rPr>
        <w:t>(viii)</w:t>
      </w:r>
      <w:r w:rsidR="005F6616">
        <w:rPr>
          <w:bCs w:val="0"/>
        </w:rPr>
        <w:fldChar w:fldCharType="end"/>
      </w:r>
      <w:r w:rsidR="005F6616">
        <w:rPr>
          <w:bCs w:val="0"/>
        </w:rPr>
        <w:t xml:space="preserve"> </w:t>
      </w:r>
      <w:r w:rsidRPr="00FB6786">
        <w:t>of the definition of Force Majeure Event</w:t>
      </w:r>
      <w:bookmarkEnd w:id="1890"/>
      <w:r w:rsidR="00F27919">
        <w:t>;</w:t>
      </w:r>
    </w:p>
    <w:p w14:paraId="47775BAB" w14:textId="70A2F733" w:rsidR="00F27919" w:rsidRPr="00A75B29" w:rsidRDefault="00CD5B07" w:rsidP="00F27919">
      <w:pPr>
        <w:pStyle w:val="Heading3"/>
        <w:rPr>
          <w:b/>
          <w:bCs w:val="0"/>
          <w:i/>
          <w:iCs/>
        </w:rPr>
      </w:pPr>
      <w:r>
        <w:t>clause</w:t>
      </w:r>
      <w:r w:rsidR="004023B0">
        <w:t xml:space="preserve"> </w:t>
      </w:r>
      <w:r w:rsidR="00611891">
        <w:rPr>
          <w:bCs w:val="0"/>
        </w:rPr>
        <w:fldChar w:fldCharType="begin"/>
      </w:r>
      <w:r w:rsidR="00611891">
        <w:instrText xml:space="preserve"> REF _Ref494277479 \r \h </w:instrText>
      </w:r>
      <w:r w:rsidR="00611891">
        <w:rPr>
          <w:bCs w:val="0"/>
        </w:rPr>
      </w:r>
      <w:r w:rsidR="00611891">
        <w:rPr>
          <w:bCs w:val="0"/>
        </w:rPr>
        <w:fldChar w:fldCharType="separate"/>
      </w:r>
      <w:r w:rsidR="00C1101A">
        <w:t>6.2(c)</w:t>
      </w:r>
      <w:r w:rsidR="00611891">
        <w:rPr>
          <w:bCs w:val="0"/>
        </w:rPr>
        <w:fldChar w:fldCharType="end"/>
      </w:r>
      <w:r w:rsidR="00F27919">
        <w:t xml:space="preserve">; </w:t>
      </w:r>
      <w:r w:rsidR="00DE5D2E">
        <w:t xml:space="preserve"> </w:t>
      </w:r>
    </w:p>
    <w:p w14:paraId="63676D4D" w14:textId="0BD394BC" w:rsidR="00DE5D2E" w:rsidRPr="00A75B29" w:rsidRDefault="00F27919" w:rsidP="00F27919">
      <w:pPr>
        <w:pStyle w:val="Heading3"/>
        <w:rPr>
          <w:b/>
          <w:bCs w:val="0"/>
          <w:i/>
          <w:iCs/>
        </w:rPr>
      </w:pPr>
      <w:r>
        <w:t xml:space="preserve">clause </w:t>
      </w:r>
      <w:r>
        <w:fldChar w:fldCharType="begin"/>
      </w:r>
      <w:r>
        <w:instrText xml:space="preserve"> REF _Ref130233775 \w \h </w:instrText>
      </w:r>
      <w:r>
        <w:fldChar w:fldCharType="separate"/>
      </w:r>
      <w:r w:rsidR="00C1101A">
        <w:t>34.1(c)</w:t>
      </w:r>
      <w:r>
        <w:fldChar w:fldCharType="end"/>
      </w:r>
    </w:p>
    <w:p w14:paraId="1D2E306D" w14:textId="4C4F6325" w:rsidR="00DE5D2E" w:rsidRPr="00A75B29" w:rsidRDefault="00DE5D2E" w:rsidP="00F27919">
      <w:pPr>
        <w:pStyle w:val="Heading3"/>
        <w:rPr>
          <w:b/>
          <w:bCs w:val="0"/>
          <w:i/>
          <w:iCs/>
        </w:rPr>
      </w:pPr>
      <w:r>
        <w:t xml:space="preserve">clause </w:t>
      </w:r>
      <w:r>
        <w:fldChar w:fldCharType="begin"/>
      </w:r>
      <w:r>
        <w:instrText xml:space="preserve"> REF _Ref131616633 \r \h </w:instrText>
      </w:r>
      <w:r>
        <w:fldChar w:fldCharType="separate"/>
      </w:r>
      <w:r w:rsidR="00C1101A">
        <w:t>38.7(d)</w:t>
      </w:r>
      <w:r>
        <w:fldChar w:fldCharType="end"/>
      </w:r>
      <w:r>
        <w:t>; and</w:t>
      </w:r>
    </w:p>
    <w:p w14:paraId="364017A1" w14:textId="48B806AF" w:rsidR="00F27919" w:rsidRPr="00A75B29" w:rsidRDefault="00DE5D2E" w:rsidP="00F27919">
      <w:pPr>
        <w:pStyle w:val="Heading3"/>
        <w:rPr>
          <w:b/>
          <w:bCs w:val="0"/>
          <w:i/>
          <w:iCs/>
        </w:rPr>
      </w:pPr>
      <w:r>
        <w:t xml:space="preserve">clause </w:t>
      </w:r>
      <w:r>
        <w:fldChar w:fldCharType="begin"/>
      </w:r>
      <w:r>
        <w:instrText xml:space="preserve"> REF _Ref131616653 \r \h </w:instrText>
      </w:r>
      <w:r>
        <w:fldChar w:fldCharType="separate"/>
      </w:r>
      <w:r w:rsidR="00C1101A">
        <w:t>40.5(a)</w:t>
      </w:r>
      <w:r>
        <w:fldChar w:fldCharType="end"/>
      </w:r>
      <w:r w:rsidR="001E4463">
        <w:t xml:space="preserve">, </w:t>
      </w:r>
      <w:bookmarkStart w:id="1892" w:name="_DTBK42022"/>
      <w:bookmarkEnd w:id="1891"/>
    </w:p>
    <w:p w14:paraId="252AB1E3" w14:textId="41396744" w:rsidR="00366764" w:rsidRDefault="00366764" w:rsidP="00A75B29">
      <w:pPr>
        <w:pStyle w:val="IndentParaLevel1"/>
        <w:rPr>
          <w:b/>
          <w:i/>
          <w:iCs/>
        </w:rPr>
      </w:pPr>
      <w:r w:rsidRPr="00FB6786">
        <w:t xml:space="preserve">a reference to "prevent" or any form of that term includes preventing the relevant party from being able to perform the relevant obligations to which </w:t>
      </w:r>
      <w:r w:rsidR="001E4463">
        <w:t xml:space="preserve">the </w:t>
      </w:r>
      <w:r w:rsidR="00F27919">
        <w:t xml:space="preserve">each of the definitions or clauses referred to in paragraphs (a) to (c) </w:t>
      </w:r>
      <w:r w:rsidR="001E4463">
        <w:t>relates</w:t>
      </w:r>
      <w:r w:rsidRPr="00FB6786">
        <w:t xml:space="preserve"> within the relevant timeframes (if any) specified in this Deed.</w:t>
      </w:r>
      <w:r w:rsidR="005F6616">
        <w:t xml:space="preserve"> </w:t>
      </w:r>
      <w:bookmarkStart w:id="1893" w:name="_Hlk130233504"/>
    </w:p>
    <w:p w14:paraId="1ACD1DC8" w14:textId="6B0E1B3B" w:rsidR="00E5706F" w:rsidRPr="00A75B29" w:rsidRDefault="005F6616" w:rsidP="00A75B29">
      <w:pPr>
        <w:pStyle w:val="IndentParaLevel1"/>
        <w:sectPr w:rsidR="00E5706F" w:rsidRPr="00A75B29" w:rsidSect="005C7E8E">
          <w:footerReference w:type="default" r:id="rId20"/>
          <w:footerReference w:type="first" r:id="rId21"/>
          <w:pgSz w:w="11906" w:h="16838" w:code="9"/>
          <w:pgMar w:top="1134" w:right="1134" w:bottom="1134" w:left="1418" w:header="567" w:footer="567" w:gutter="0"/>
          <w:cols w:space="708"/>
          <w:docGrid w:linePitch="360"/>
        </w:sectPr>
      </w:pPr>
      <w:r w:rsidRPr="0098596F">
        <w:rPr>
          <w:highlight w:val="lightGray"/>
        </w:rPr>
        <w:t>[</w:t>
      </w:r>
      <w:r w:rsidRPr="0098596F">
        <w:rPr>
          <w:b/>
          <w:bCs/>
          <w:i/>
          <w:iCs/>
          <w:highlight w:val="lightGray"/>
        </w:rPr>
        <w:t xml:space="preserve">Drafting Note: </w:t>
      </w:r>
      <w:r>
        <w:rPr>
          <w:b/>
          <w:bCs/>
          <w:i/>
          <w:iCs/>
          <w:highlight w:val="lightGray"/>
        </w:rPr>
        <w:t>List to be checked for each Project</w:t>
      </w:r>
      <w:r w:rsidRPr="0098596F">
        <w:rPr>
          <w:b/>
          <w:bCs/>
          <w:i/>
          <w:iCs/>
          <w:highlight w:val="lightGray"/>
        </w:rPr>
        <w:t>.</w:t>
      </w:r>
      <w:r w:rsidRPr="0098596F">
        <w:rPr>
          <w:highlight w:val="lightGray"/>
        </w:rPr>
        <w:t>]</w:t>
      </w:r>
      <w:bookmarkStart w:id="1894" w:name="_DTBK42023"/>
      <w:bookmarkEnd w:id="1892"/>
      <w:bookmarkEnd w:id="1893"/>
      <w:r w:rsidR="00DE5D2E">
        <w:t xml:space="preserve"> </w:t>
      </w:r>
    </w:p>
    <w:p w14:paraId="31174E97" w14:textId="77777777" w:rsidR="00E0404A" w:rsidRPr="00FB6786" w:rsidRDefault="00DB340D" w:rsidP="00A75B29">
      <w:pPr>
        <w:pStyle w:val="Title"/>
      </w:pPr>
      <w:r w:rsidRPr="00FB6786">
        <w:lastRenderedPageBreak/>
        <w:t xml:space="preserve">PART </w:t>
      </w:r>
      <w:r w:rsidR="00E559A6" w:rsidRPr="00FB6786">
        <w:t>B</w:t>
      </w:r>
      <w:r w:rsidR="001D31E5" w:rsidRPr="00FB6786">
        <w:t xml:space="preserve"> </w:t>
      </w:r>
      <w:r w:rsidR="00895E86" w:rsidRPr="00FB6786">
        <w:t>—</w:t>
      </w:r>
      <w:r w:rsidRPr="00FB6786">
        <w:t xml:space="preserve"> PROJECT COMMENCEMENT</w:t>
      </w:r>
      <w:bookmarkStart w:id="1895" w:name="_Toc459208221"/>
      <w:bookmarkEnd w:id="1888"/>
      <w:bookmarkEnd w:id="1895"/>
    </w:p>
    <w:p w14:paraId="662EB4AB" w14:textId="77777777" w:rsidR="003E4491" w:rsidRPr="00FB6786" w:rsidRDefault="003E4491" w:rsidP="00584693">
      <w:pPr>
        <w:pStyle w:val="Heading1"/>
        <w:tabs>
          <w:tab w:val="num" w:pos="0"/>
        </w:tabs>
      </w:pPr>
      <w:bookmarkStart w:id="1896" w:name="_Ref84253961"/>
      <w:bookmarkStart w:id="1897" w:name="_Toc88472236"/>
      <w:bookmarkStart w:id="1898" w:name="_Toc118116445"/>
      <w:bookmarkStart w:id="1899" w:name="_Ref213666419"/>
      <w:bookmarkStart w:id="1900" w:name="_Ref213666946"/>
      <w:bookmarkStart w:id="1901" w:name="_Toc460936255"/>
      <w:bookmarkStart w:id="1902" w:name="_Toc145325562"/>
      <w:bookmarkStart w:id="1903" w:name="_DTBK42024"/>
      <w:bookmarkStart w:id="1904" w:name="_Toc52800174"/>
      <w:bookmarkEnd w:id="1894"/>
      <w:r w:rsidRPr="00FB6786">
        <w:t>Conditions Precedent</w:t>
      </w:r>
      <w:bookmarkEnd w:id="1896"/>
      <w:bookmarkEnd w:id="1897"/>
      <w:bookmarkEnd w:id="1898"/>
      <w:bookmarkEnd w:id="1899"/>
      <w:bookmarkEnd w:id="1900"/>
      <w:bookmarkEnd w:id="1901"/>
      <w:bookmarkEnd w:id="1902"/>
    </w:p>
    <w:p w14:paraId="28D5FEB5" w14:textId="77777777" w:rsidR="003E4491" w:rsidRPr="00FB6786" w:rsidRDefault="003E4491" w:rsidP="00584693">
      <w:pPr>
        <w:pStyle w:val="Heading2"/>
        <w:tabs>
          <w:tab w:val="num" w:pos="0"/>
        </w:tabs>
      </w:pPr>
      <w:bookmarkStart w:id="1905" w:name="_Toc462319433"/>
      <w:bookmarkStart w:id="1906" w:name="_Toc462323034"/>
      <w:bookmarkStart w:id="1907" w:name="_Toc462343006"/>
      <w:bookmarkStart w:id="1908" w:name="_Toc462410967"/>
      <w:bookmarkStart w:id="1909" w:name="_Toc462411470"/>
      <w:bookmarkStart w:id="1910" w:name="_Toc462412721"/>
      <w:bookmarkStart w:id="1911" w:name="_Ref358360640"/>
      <w:bookmarkStart w:id="1912" w:name="_Toc358829687"/>
      <w:bookmarkStart w:id="1913" w:name="_Ref414435207"/>
      <w:bookmarkStart w:id="1914" w:name="_Toc460936256"/>
      <w:bookmarkStart w:id="1915" w:name="_Ref461110512"/>
      <w:bookmarkStart w:id="1916" w:name="_Ref462213839"/>
      <w:bookmarkStart w:id="1917" w:name="_Toc145325563"/>
      <w:bookmarkStart w:id="1918" w:name="_DTBK42025"/>
      <w:bookmarkStart w:id="1919" w:name="_Toc118116450"/>
      <w:bookmarkStart w:id="1920" w:name="_Ref228163202"/>
      <w:bookmarkStart w:id="1921" w:name="_Ref231042963"/>
      <w:bookmarkStart w:id="1922" w:name="_Ref233947985"/>
      <w:bookmarkEnd w:id="1903"/>
      <w:bookmarkEnd w:id="1905"/>
      <w:bookmarkEnd w:id="1906"/>
      <w:bookmarkEnd w:id="1907"/>
      <w:bookmarkEnd w:id="1908"/>
      <w:bookmarkEnd w:id="1909"/>
      <w:bookmarkEnd w:id="1910"/>
      <w:r w:rsidRPr="00FB6786">
        <w:t>Commencement</w:t>
      </w:r>
      <w:bookmarkEnd w:id="1911"/>
      <w:bookmarkEnd w:id="1912"/>
      <w:r w:rsidRPr="00FB6786">
        <w:t xml:space="preserve"> </w:t>
      </w:r>
      <w:r w:rsidR="00BF2FA9" w:rsidRPr="00FB6786">
        <w:t>of obligations</w:t>
      </w:r>
      <w:bookmarkEnd w:id="1913"/>
      <w:bookmarkEnd w:id="1914"/>
      <w:bookmarkEnd w:id="1915"/>
      <w:bookmarkEnd w:id="1916"/>
      <w:bookmarkEnd w:id="1917"/>
    </w:p>
    <w:p w14:paraId="703B4E4F" w14:textId="52A9BAB1" w:rsidR="00303F79" w:rsidRDefault="00303F79" w:rsidP="00FC0CF8">
      <w:pPr>
        <w:pStyle w:val="IndentParaLevel1"/>
        <w:keepNext/>
      </w:pPr>
      <w:bookmarkStart w:id="1923" w:name="_DTBK40730"/>
      <w:bookmarkEnd w:id="1918"/>
      <w:r w:rsidRPr="00303F79">
        <w:t>[</w:t>
      </w:r>
      <w:r w:rsidRPr="00611891">
        <w:rPr>
          <w:b/>
          <w:i/>
          <w:highlight w:val="lightGray"/>
        </w:rPr>
        <w:t xml:space="preserve">Drafting Note: </w:t>
      </w:r>
      <w:r w:rsidR="00CD5B07" w:rsidRPr="00611891">
        <w:rPr>
          <w:b/>
          <w:bCs/>
          <w:i/>
          <w:iCs/>
          <w:highlight w:val="lightGray"/>
        </w:rPr>
        <w:t>This regime may not always be required – to be considered on a case by case basis.  Clauses</w:t>
      </w:r>
      <w:r w:rsidRPr="00611891">
        <w:rPr>
          <w:b/>
          <w:i/>
          <w:highlight w:val="lightGray"/>
        </w:rPr>
        <w:t xml:space="preserve"> commencing on the date of this Deed to be confirmed once Deed is </w:t>
      </w:r>
      <w:r w:rsidRPr="007246A1">
        <w:rPr>
          <w:b/>
          <w:i/>
          <w:highlight w:val="lightGray"/>
        </w:rPr>
        <w:t>settled</w:t>
      </w:r>
      <w:r w:rsidRPr="00A75B29">
        <w:rPr>
          <w:highlight w:val="lightGray"/>
        </w:rPr>
        <w:t>.]</w:t>
      </w:r>
    </w:p>
    <w:p w14:paraId="34991F86" w14:textId="13F1CB64" w:rsidR="007C6A58" w:rsidRPr="00FB6786" w:rsidRDefault="00AD4E2B" w:rsidP="00FC0CF8">
      <w:pPr>
        <w:pStyle w:val="IndentParaLevel1"/>
        <w:keepNext/>
      </w:pPr>
      <w:bookmarkStart w:id="1924" w:name="_DTBK42026"/>
      <w:bookmarkEnd w:id="1923"/>
      <w:r w:rsidRPr="00FB6786">
        <w:t>T</w:t>
      </w:r>
      <w:r w:rsidR="007C6A58" w:rsidRPr="00FB6786">
        <w:t xml:space="preserve">his </w:t>
      </w:r>
      <w:r w:rsidR="00BD4D6D" w:rsidRPr="00FB6786">
        <w:t xml:space="preserve">Deed </w:t>
      </w:r>
      <w:r w:rsidR="007C6A58" w:rsidRPr="00FB6786">
        <w:t xml:space="preserve">will not </w:t>
      </w:r>
      <w:r w:rsidR="000552E1" w:rsidRPr="00FB6786">
        <w:t xml:space="preserve">automatically </w:t>
      </w:r>
      <w:r w:rsidR="007C6A58" w:rsidRPr="00FB6786">
        <w:t xml:space="preserve">commence until </w:t>
      </w:r>
      <w:r w:rsidR="000552E1" w:rsidRPr="00FB6786">
        <w:t xml:space="preserve">the date </w:t>
      </w:r>
      <w:r w:rsidR="00887EB4" w:rsidRPr="00FB6786">
        <w:t xml:space="preserve">set out in the </w:t>
      </w:r>
      <w:r w:rsidR="00FE1D5A" w:rsidRPr="00FB6786">
        <w:t>Principal</w:t>
      </w:r>
      <w:r w:rsidR="00887EB4" w:rsidRPr="00FB6786">
        <w:t xml:space="preserve">'s notice under clause </w:t>
      </w:r>
      <w:r w:rsidR="00887EB4" w:rsidRPr="00DD7300">
        <w:fldChar w:fldCharType="begin"/>
      </w:r>
      <w:r w:rsidR="00887EB4" w:rsidRPr="00FB6786">
        <w:instrText xml:space="preserve"> REF _Ref249359965 \r \h </w:instrText>
      </w:r>
      <w:r w:rsidR="00FB6786">
        <w:instrText xml:space="preserve"> \* MERGEFORMAT </w:instrText>
      </w:r>
      <w:r w:rsidR="00887EB4" w:rsidRPr="00DD7300">
        <w:fldChar w:fldCharType="separate"/>
      </w:r>
      <w:r w:rsidR="00C1101A">
        <w:t>3.2(d)</w:t>
      </w:r>
      <w:r w:rsidR="00887EB4" w:rsidRPr="00DD7300">
        <w:fldChar w:fldCharType="end"/>
      </w:r>
      <w:r w:rsidR="00887EB4" w:rsidRPr="00FB6786">
        <w:t xml:space="preserve"> as being the date </w:t>
      </w:r>
      <w:r w:rsidR="000552E1" w:rsidRPr="00FB6786">
        <w:t>on which the last</w:t>
      </w:r>
      <w:r w:rsidR="00BC1472" w:rsidRPr="00FB6786">
        <w:t xml:space="preserve"> Condition Precedent has </w:t>
      </w:r>
      <w:r w:rsidR="007C6A58" w:rsidRPr="00FB6786">
        <w:t xml:space="preserve">been satisfied (or waived </w:t>
      </w:r>
      <w:r w:rsidR="00403B06" w:rsidRPr="00FB6786">
        <w:t>under</w:t>
      </w:r>
      <w:r w:rsidR="007C6A58" w:rsidRPr="00FB6786">
        <w:t xml:space="preserve"> </w:t>
      </w:r>
      <w:r w:rsidR="00EB1F34" w:rsidRPr="00FB6786">
        <w:t xml:space="preserve">clause </w:t>
      </w:r>
      <w:r w:rsidR="00EB1F34" w:rsidRPr="00DD7300">
        <w:fldChar w:fldCharType="begin"/>
      </w:r>
      <w:r w:rsidR="00EB1F34" w:rsidRPr="00FB6786">
        <w:instrText xml:space="preserve"> REF _Ref465243873 \w \h  \* MERGEFORMAT </w:instrText>
      </w:r>
      <w:r w:rsidR="00EB1F34" w:rsidRPr="00DD7300">
        <w:fldChar w:fldCharType="separate"/>
      </w:r>
      <w:r w:rsidR="00C1101A">
        <w:t>3.3(b)</w:t>
      </w:r>
      <w:r w:rsidR="00EB1F34" w:rsidRPr="00DD7300">
        <w:fldChar w:fldCharType="end"/>
      </w:r>
      <w:r w:rsidRPr="00FB6786">
        <w:t>), except for the provisions contained in:</w:t>
      </w:r>
    </w:p>
    <w:p w14:paraId="715B333D" w14:textId="34DC991E" w:rsidR="003E4491" w:rsidRPr="00FB6786" w:rsidRDefault="003E4491" w:rsidP="00584693">
      <w:pPr>
        <w:pStyle w:val="Heading3"/>
        <w:tabs>
          <w:tab w:val="num" w:pos="964"/>
        </w:tabs>
      </w:pPr>
      <w:bookmarkStart w:id="1925" w:name="_DTBK42027"/>
      <w:bookmarkEnd w:id="1924"/>
      <w:r w:rsidRPr="00FB6786">
        <w:t xml:space="preserve">clause </w:t>
      </w:r>
      <w:r w:rsidRPr="00DD7300">
        <w:fldChar w:fldCharType="begin"/>
      </w:r>
      <w:r w:rsidRPr="00FB6786">
        <w:instrText xml:space="preserve"> REF _Ref210192379 \r \h  \* MERGEFORMAT </w:instrText>
      </w:r>
      <w:r w:rsidRPr="00DD7300">
        <w:fldChar w:fldCharType="separate"/>
      </w:r>
      <w:r w:rsidR="00C1101A">
        <w:t>1</w:t>
      </w:r>
      <w:r w:rsidRPr="00DD7300">
        <w:fldChar w:fldCharType="end"/>
      </w:r>
      <w:r w:rsidRPr="00FB6786">
        <w:t xml:space="preserve"> (Definitions);</w:t>
      </w:r>
    </w:p>
    <w:p w14:paraId="52C9AA03" w14:textId="04904CCC" w:rsidR="00467CA2" w:rsidRPr="00FB6786" w:rsidRDefault="00467CA2" w:rsidP="00584693">
      <w:pPr>
        <w:pStyle w:val="Heading3"/>
        <w:tabs>
          <w:tab w:val="num" w:pos="964"/>
        </w:tabs>
      </w:pPr>
      <w:bookmarkStart w:id="1926" w:name="_DTBK42028"/>
      <w:bookmarkEnd w:id="1925"/>
      <w:r w:rsidRPr="00FB6786">
        <w:t xml:space="preserve">clause </w:t>
      </w:r>
      <w:r w:rsidRPr="00DD7300">
        <w:fldChar w:fldCharType="begin"/>
      </w:r>
      <w:r w:rsidRPr="00FB6786">
        <w:instrText xml:space="preserve"> REF _Ref399244896 \w \h </w:instrText>
      </w:r>
      <w:r w:rsidR="00FB6786">
        <w:instrText xml:space="preserve"> \* MERGEFORMAT </w:instrText>
      </w:r>
      <w:r w:rsidRPr="00DD7300">
        <w:fldChar w:fldCharType="separate"/>
      </w:r>
      <w:r w:rsidR="00C1101A">
        <w:t>2.1</w:t>
      </w:r>
      <w:r w:rsidRPr="00DD7300">
        <w:fldChar w:fldCharType="end"/>
      </w:r>
      <w:r w:rsidRPr="00FB6786">
        <w:t xml:space="preserve"> (Interpretation);</w:t>
      </w:r>
    </w:p>
    <w:p w14:paraId="1D8C22DD" w14:textId="39DF8DE1" w:rsidR="00AD235F" w:rsidRPr="00FB6786" w:rsidRDefault="00AD235F" w:rsidP="00584693">
      <w:pPr>
        <w:pStyle w:val="Heading3"/>
        <w:tabs>
          <w:tab w:val="num" w:pos="964"/>
        </w:tabs>
      </w:pPr>
      <w:bookmarkStart w:id="1927" w:name="_DTBK42029"/>
      <w:bookmarkEnd w:id="1926"/>
      <w:r w:rsidRPr="00FB6786">
        <w:t xml:space="preserve">clause </w:t>
      </w:r>
      <w:r w:rsidRPr="00DD7300">
        <w:fldChar w:fldCharType="begin"/>
      </w:r>
      <w:r w:rsidRPr="00FB6786">
        <w:instrText xml:space="preserve"> REF _Ref461630999 \r \h </w:instrText>
      </w:r>
      <w:r w:rsidR="00FB6786">
        <w:instrText xml:space="preserve"> \* MERGEFORMAT </w:instrText>
      </w:r>
      <w:r w:rsidRPr="00DD7300">
        <w:fldChar w:fldCharType="separate"/>
      </w:r>
      <w:r w:rsidR="00C1101A">
        <w:t>2.2</w:t>
      </w:r>
      <w:r w:rsidRPr="00DD7300">
        <w:fldChar w:fldCharType="end"/>
      </w:r>
      <w:r w:rsidRPr="00FB6786">
        <w:t xml:space="preserve"> (Composition of this Deed);</w:t>
      </w:r>
    </w:p>
    <w:p w14:paraId="24222FBC" w14:textId="0F4CEE51" w:rsidR="00062F04" w:rsidRPr="00FB6786" w:rsidRDefault="00062F04" w:rsidP="00062F04">
      <w:pPr>
        <w:pStyle w:val="Heading3"/>
      </w:pPr>
      <w:bookmarkStart w:id="1928" w:name="_DTBK40731"/>
      <w:bookmarkEnd w:id="1927"/>
      <w:r w:rsidRPr="00FB6786">
        <w:t xml:space="preserve">clause </w:t>
      </w:r>
      <w:r w:rsidRPr="00DD7300">
        <w:fldChar w:fldCharType="begin"/>
      </w:r>
      <w:r w:rsidRPr="00FB6786">
        <w:instrText xml:space="preserve"> REF _Ref485110260 \r \h </w:instrText>
      </w:r>
      <w:r w:rsidR="00FB6786">
        <w:instrText xml:space="preserve"> \* MERGEFORMAT </w:instrText>
      </w:r>
      <w:r w:rsidRPr="00DD7300">
        <w:fldChar w:fldCharType="separate"/>
      </w:r>
      <w:r w:rsidR="00C1101A">
        <w:t>2.3</w:t>
      </w:r>
      <w:r w:rsidRPr="00DD7300">
        <w:fldChar w:fldCharType="end"/>
      </w:r>
      <w:r w:rsidRPr="00FB6786">
        <w:t xml:space="preserve"> (Order of </w:t>
      </w:r>
      <w:r w:rsidR="00A6546D">
        <w:t>p</w:t>
      </w:r>
      <w:r w:rsidRPr="00FB6786">
        <w:t>recedence);</w:t>
      </w:r>
    </w:p>
    <w:p w14:paraId="4E8E02A8" w14:textId="059A1A22" w:rsidR="00062F04" w:rsidRPr="00FB6786" w:rsidRDefault="00062F04" w:rsidP="00062F04">
      <w:pPr>
        <w:pStyle w:val="Heading3"/>
      </w:pPr>
      <w:bookmarkStart w:id="1929" w:name="_DTBK40732"/>
      <w:bookmarkEnd w:id="1928"/>
      <w:r w:rsidRPr="00FB6786">
        <w:t xml:space="preserve">clause </w:t>
      </w:r>
      <w:r w:rsidRPr="00DD7300">
        <w:fldChar w:fldCharType="begin"/>
      </w:r>
      <w:r w:rsidRPr="00FB6786">
        <w:instrText xml:space="preserve"> REF _Ref485110298 \r \h </w:instrText>
      </w:r>
      <w:r w:rsidR="00FB6786">
        <w:instrText xml:space="preserve"> \* MERGEFORMAT </w:instrText>
      </w:r>
      <w:r w:rsidRPr="00DD7300">
        <w:fldChar w:fldCharType="separate"/>
      </w:r>
      <w:r w:rsidR="00C1101A">
        <w:t>2.4</w:t>
      </w:r>
      <w:r w:rsidRPr="00DD7300">
        <w:fldChar w:fldCharType="end"/>
      </w:r>
      <w:r w:rsidRPr="00FB6786">
        <w:t xml:space="preserve"> (Inconsistency between Project Documents);</w:t>
      </w:r>
    </w:p>
    <w:p w14:paraId="3908CC2F" w14:textId="28C17F7D" w:rsidR="00062F04" w:rsidRPr="00FB6786" w:rsidRDefault="00062F04" w:rsidP="00062F04">
      <w:pPr>
        <w:pStyle w:val="Heading3"/>
      </w:pPr>
      <w:bookmarkStart w:id="1930" w:name="_DTBK39340"/>
      <w:bookmarkEnd w:id="1929"/>
      <w:r w:rsidRPr="00FB6786">
        <w:t xml:space="preserve">clause </w:t>
      </w:r>
      <w:r w:rsidR="0044441E">
        <w:fldChar w:fldCharType="begin"/>
      </w:r>
      <w:r w:rsidR="0044441E">
        <w:instrText xml:space="preserve"> REF _Ref81854375 \w \h </w:instrText>
      </w:r>
      <w:r w:rsidR="0044441E">
        <w:fldChar w:fldCharType="separate"/>
      </w:r>
      <w:r w:rsidR="00C1101A">
        <w:t>2.6</w:t>
      </w:r>
      <w:r w:rsidR="0044441E">
        <w:fldChar w:fldCharType="end"/>
      </w:r>
      <w:r w:rsidRPr="00FB6786">
        <w:t xml:space="preserve"> (Resolution of inconsistency, ambiguity or discrepancy);</w:t>
      </w:r>
    </w:p>
    <w:p w14:paraId="218E0928" w14:textId="3CFF133B" w:rsidR="00AD235F" w:rsidRPr="00FB6786" w:rsidRDefault="00AD235F" w:rsidP="00062F04">
      <w:pPr>
        <w:pStyle w:val="Heading3"/>
      </w:pPr>
      <w:bookmarkStart w:id="1931" w:name="_DTBK40733"/>
      <w:bookmarkEnd w:id="1930"/>
      <w:r w:rsidRPr="00FB6786">
        <w:t xml:space="preserve">clause </w:t>
      </w:r>
      <w:r w:rsidRPr="00DD7300">
        <w:fldChar w:fldCharType="begin"/>
      </w:r>
      <w:r w:rsidRPr="00FB6786">
        <w:instrText xml:space="preserve"> REF _Ref501617782 \w \h </w:instrText>
      </w:r>
      <w:r w:rsidR="00FB6786">
        <w:instrText xml:space="preserve"> \* MERGEFORMAT </w:instrText>
      </w:r>
      <w:r w:rsidRPr="00DD7300">
        <w:fldChar w:fldCharType="separate"/>
      </w:r>
      <w:r w:rsidR="00C1101A">
        <w:t>2.11</w:t>
      </w:r>
      <w:r w:rsidRPr="00DD7300">
        <w:fldChar w:fldCharType="end"/>
      </w:r>
      <w:r w:rsidRPr="00FB6786">
        <w:t xml:space="preserve"> (Action without delay);</w:t>
      </w:r>
    </w:p>
    <w:p w14:paraId="61021474" w14:textId="0B40F5FA" w:rsidR="00062F04" w:rsidRPr="00FB6786" w:rsidRDefault="00062F04" w:rsidP="00062F04">
      <w:pPr>
        <w:pStyle w:val="Heading3"/>
      </w:pPr>
      <w:bookmarkStart w:id="1932" w:name="_DTBK39341"/>
      <w:bookmarkEnd w:id="1931"/>
      <w:r w:rsidRPr="00FB6786">
        <w:t xml:space="preserve">clause </w:t>
      </w:r>
      <w:r w:rsidRPr="00DD7300">
        <w:fldChar w:fldCharType="begin"/>
      </w:r>
      <w:r w:rsidRPr="00FB6786">
        <w:instrText xml:space="preserve"> REF _Ref485110319 \r \h </w:instrText>
      </w:r>
      <w:r w:rsidR="00FB6786">
        <w:instrText xml:space="preserve"> \* MERGEFORMAT </w:instrText>
      </w:r>
      <w:r w:rsidRPr="00DD7300">
        <w:fldChar w:fldCharType="separate"/>
      </w:r>
      <w:r w:rsidR="00C1101A">
        <w:t>2.12</w:t>
      </w:r>
      <w:r w:rsidRPr="00DD7300">
        <w:fldChar w:fldCharType="end"/>
      </w:r>
      <w:r w:rsidRPr="00FB6786">
        <w:t xml:space="preserve"> (Provisions limiting or excluding Liability, rights or obligations);</w:t>
      </w:r>
    </w:p>
    <w:p w14:paraId="27D78693" w14:textId="0665DDA7" w:rsidR="003E4491" w:rsidRPr="00FB6786" w:rsidRDefault="003E4491" w:rsidP="00584693">
      <w:pPr>
        <w:pStyle w:val="Heading3"/>
        <w:tabs>
          <w:tab w:val="num" w:pos="964"/>
        </w:tabs>
      </w:pPr>
      <w:bookmarkStart w:id="1933" w:name="_DTBK40734"/>
      <w:bookmarkEnd w:id="1932"/>
      <w:r w:rsidRPr="00FB6786">
        <w:t xml:space="preserve">clause </w:t>
      </w:r>
      <w:r w:rsidRPr="00DD7300">
        <w:fldChar w:fldCharType="begin"/>
      </w:r>
      <w:r w:rsidRPr="00FB6786">
        <w:instrText xml:space="preserve"> REF _Ref371162766 \n \h </w:instrText>
      </w:r>
      <w:r w:rsidR="00776D10" w:rsidRPr="00FB6786">
        <w:instrText xml:space="preserve"> \* MERGEFORMAT </w:instrText>
      </w:r>
      <w:r w:rsidRPr="00DD7300">
        <w:fldChar w:fldCharType="separate"/>
      </w:r>
      <w:r w:rsidR="00C1101A">
        <w:t>2.14</w:t>
      </w:r>
      <w:r w:rsidRPr="00DD7300">
        <w:fldChar w:fldCharType="end"/>
      </w:r>
      <w:r w:rsidRPr="00FB6786">
        <w:t xml:space="preserve"> (Relationship of the parties);</w:t>
      </w:r>
    </w:p>
    <w:p w14:paraId="1252867A" w14:textId="2F9D4792" w:rsidR="00C316B5" w:rsidRPr="00FB6786" w:rsidRDefault="00C316B5" w:rsidP="00584693">
      <w:pPr>
        <w:pStyle w:val="Heading3"/>
        <w:tabs>
          <w:tab w:val="num" w:pos="964"/>
        </w:tabs>
      </w:pPr>
      <w:bookmarkStart w:id="1934" w:name="_DTBK39342"/>
      <w:bookmarkEnd w:id="1933"/>
      <w:r w:rsidRPr="00FB6786">
        <w:t xml:space="preserve">clause </w:t>
      </w:r>
      <w:r w:rsidRPr="00DD7300">
        <w:fldChar w:fldCharType="begin"/>
      </w:r>
      <w:r w:rsidRPr="00FB6786">
        <w:instrText xml:space="preserve"> REF _Ref371162812 \w \h </w:instrText>
      </w:r>
      <w:r w:rsidR="00FB6786">
        <w:instrText xml:space="preserve"> \* MERGEFORMAT </w:instrText>
      </w:r>
      <w:r w:rsidRPr="00DD7300">
        <w:fldChar w:fldCharType="separate"/>
      </w:r>
      <w:r w:rsidR="00C1101A">
        <w:t>2.15</w:t>
      </w:r>
      <w:r w:rsidRPr="00DD7300">
        <w:fldChar w:fldCharType="end"/>
      </w:r>
      <w:r w:rsidRPr="00FB6786">
        <w:t xml:space="preserve"> (</w:t>
      </w:r>
      <w:r w:rsidR="00FE1D5A" w:rsidRPr="00FB6786">
        <w:t>Principal</w:t>
      </w:r>
      <w:r w:rsidRPr="00FB6786">
        <w:t>'s rights, duties and functions);</w:t>
      </w:r>
    </w:p>
    <w:p w14:paraId="02FDBE55" w14:textId="14D496FE" w:rsidR="00C316B5" w:rsidRDefault="00C316B5" w:rsidP="00584693">
      <w:pPr>
        <w:pStyle w:val="Heading3"/>
        <w:tabs>
          <w:tab w:val="num" w:pos="964"/>
        </w:tabs>
      </w:pPr>
      <w:bookmarkStart w:id="1935" w:name="_DTBK40735"/>
      <w:bookmarkEnd w:id="1934"/>
      <w:r w:rsidRPr="00FB6786">
        <w:t xml:space="preserve">clause </w:t>
      </w:r>
      <w:r w:rsidRPr="00DD7300">
        <w:fldChar w:fldCharType="begin"/>
      </w:r>
      <w:r w:rsidRPr="00FB6786">
        <w:instrText xml:space="preserve"> REF _Ref408392394 \w \h </w:instrText>
      </w:r>
      <w:r w:rsidR="00FB6786">
        <w:instrText xml:space="preserve"> \* MERGEFORMAT </w:instrText>
      </w:r>
      <w:r w:rsidRPr="00DD7300">
        <w:fldChar w:fldCharType="separate"/>
      </w:r>
      <w:r w:rsidR="00C1101A">
        <w:t>2.16</w:t>
      </w:r>
      <w:r w:rsidRPr="00DD7300">
        <w:fldChar w:fldCharType="end"/>
      </w:r>
      <w:r w:rsidRPr="00FB6786">
        <w:t xml:space="preserve"> (Reasonable endeavours of </w:t>
      </w:r>
      <w:r w:rsidR="00FE1D5A" w:rsidRPr="00FB6786">
        <w:t>Principal</w:t>
      </w:r>
      <w:r w:rsidRPr="00FB6786">
        <w:t>);</w:t>
      </w:r>
    </w:p>
    <w:p w14:paraId="6040420D" w14:textId="4164642F" w:rsidR="00CD5B07" w:rsidRPr="00CD5B07" w:rsidRDefault="00CD5B07" w:rsidP="00DE5D2E">
      <w:pPr>
        <w:pStyle w:val="Heading3"/>
        <w:tabs>
          <w:tab w:val="num" w:pos="964"/>
        </w:tabs>
      </w:pPr>
      <w:r w:rsidRPr="00B7446E">
        <w:t xml:space="preserve">clause </w:t>
      </w:r>
      <w:r w:rsidR="00611891">
        <w:fldChar w:fldCharType="begin"/>
      </w:r>
      <w:r w:rsidR="00611891">
        <w:instrText xml:space="preserve"> REF _Ref95931143 \r \h </w:instrText>
      </w:r>
      <w:r w:rsidR="00611891">
        <w:fldChar w:fldCharType="separate"/>
      </w:r>
      <w:r w:rsidR="00C1101A">
        <w:t>2.17</w:t>
      </w:r>
      <w:r w:rsidR="00611891">
        <w:fldChar w:fldCharType="end"/>
      </w:r>
      <w:r w:rsidRPr="00B7446E">
        <w:t xml:space="preserve"> (Final and </w:t>
      </w:r>
      <w:r w:rsidR="002F7E90">
        <w:t>B</w:t>
      </w:r>
      <w:r w:rsidRPr="00B7446E">
        <w:t>inding);</w:t>
      </w:r>
    </w:p>
    <w:p w14:paraId="5B7B6558" w14:textId="76725FFB" w:rsidR="00AD235F" w:rsidRPr="00FB6786" w:rsidRDefault="00AD235F" w:rsidP="00584693">
      <w:pPr>
        <w:pStyle w:val="Heading3"/>
        <w:tabs>
          <w:tab w:val="num" w:pos="964"/>
        </w:tabs>
      </w:pPr>
      <w:bookmarkStart w:id="1936" w:name="_DTBK40736"/>
      <w:bookmarkEnd w:id="1935"/>
      <w:r w:rsidRPr="00FB6786">
        <w:t xml:space="preserve">clause </w:t>
      </w:r>
      <w:r w:rsidRPr="00DD7300">
        <w:fldChar w:fldCharType="begin"/>
      </w:r>
      <w:r w:rsidRPr="00FB6786">
        <w:instrText xml:space="preserve"> REF _Ref462173908 \w \h </w:instrText>
      </w:r>
      <w:r w:rsidR="00FB6786">
        <w:instrText xml:space="preserve"> \* MERGEFORMAT </w:instrText>
      </w:r>
      <w:r w:rsidRPr="00DD7300">
        <w:fldChar w:fldCharType="separate"/>
      </w:r>
      <w:r w:rsidR="00C1101A">
        <w:t>2.19</w:t>
      </w:r>
      <w:r w:rsidRPr="00DD7300">
        <w:fldChar w:fldCharType="end"/>
      </w:r>
      <w:r w:rsidRPr="00FB6786">
        <w:t xml:space="preserve"> (Proportionate liability);</w:t>
      </w:r>
    </w:p>
    <w:p w14:paraId="27EBD017" w14:textId="4D3E4FDB" w:rsidR="003E4491" w:rsidRPr="00FB6786" w:rsidRDefault="003E4491" w:rsidP="00584693">
      <w:pPr>
        <w:pStyle w:val="Heading3"/>
        <w:tabs>
          <w:tab w:val="num" w:pos="964"/>
        </w:tabs>
      </w:pPr>
      <w:bookmarkStart w:id="1937" w:name="_DTBK42030"/>
      <w:bookmarkEnd w:id="1936"/>
      <w:r w:rsidRPr="00FB6786">
        <w:t xml:space="preserve">this clause </w:t>
      </w:r>
      <w:r w:rsidRPr="00DD7300">
        <w:fldChar w:fldCharType="begin"/>
      </w:r>
      <w:r w:rsidRPr="00FB6786">
        <w:instrText xml:space="preserve"> REF _Ref213666419 \r \h  \* MERGEFORMAT </w:instrText>
      </w:r>
      <w:r w:rsidRPr="00DD7300">
        <w:fldChar w:fldCharType="separate"/>
      </w:r>
      <w:r w:rsidR="00C1101A">
        <w:t>3</w:t>
      </w:r>
      <w:r w:rsidRPr="00DD7300">
        <w:fldChar w:fldCharType="end"/>
      </w:r>
      <w:r w:rsidRPr="00FB6786">
        <w:t xml:space="preserve"> (Conditions Precedent);</w:t>
      </w:r>
    </w:p>
    <w:p w14:paraId="1C9ADB26" w14:textId="5B9BC679" w:rsidR="00C53F68" w:rsidRPr="00FB6786" w:rsidRDefault="00C53F68" w:rsidP="00584693">
      <w:pPr>
        <w:pStyle w:val="Heading3"/>
        <w:tabs>
          <w:tab w:val="num" w:pos="964"/>
        </w:tabs>
      </w:pPr>
      <w:bookmarkStart w:id="1938" w:name="_DTBK39343"/>
      <w:bookmarkEnd w:id="1937"/>
      <w:r w:rsidRPr="00FB6786">
        <w:t xml:space="preserve">clause </w:t>
      </w:r>
      <w:r w:rsidR="00B3517E" w:rsidRPr="00DD7300">
        <w:fldChar w:fldCharType="begin"/>
      </w:r>
      <w:r w:rsidR="00B3517E" w:rsidRPr="00FB6786">
        <w:instrText xml:space="preserve"> REF _Ref483901731 \r \h </w:instrText>
      </w:r>
      <w:r w:rsidR="00FB6786">
        <w:instrText xml:space="preserve"> \* MERGEFORMAT </w:instrText>
      </w:r>
      <w:r w:rsidR="00B3517E" w:rsidRPr="00DD7300">
        <w:fldChar w:fldCharType="separate"/>
      </w:r>
      <w:r w:rsidR="00C1101A">
        <w:t>5.6</w:t>
      </w:r>
      <w:r w:rsidR="00B3517E" w:rsidRPr="00DD7300">
        <w:fldChar w:fldCharType="end"/>
      </w:r>
      <w:r w:rsidRPr="00FB6786">
        <w:t xml:space="preserve"> </w:t>
      </w:r>
      <w:r w:rsidR="00972E13" w:rsidRPr="00FB6786">
        <w:t>(All risks)</w:t>
      </w:r>
      <w:r w:rsidR="00B75F7E" w:rsidRPr="00FB6786">
        <w:t>;</w:t>
      </w:r>
    </w:p>
    <w:p w14:paraId="5B708FA9" w14:textId="15336673" w:rsidR="003E4491" w:rsidRPr="00FB6786" w:rsidRDefault="003E4491" w:rsidP="00584693">
      <w:pPr>
        <w:pStyle w:val="Heading3"/>
        <w:tabs>
          <w:tab w:val="num" w:pos="964"/>
        </w:tabs>
      </w:pPr>
      <w:bookmarkStart w:id="1939" w:name="_DTBK39344"/>
      <w:bookmarkEnd w:id="1938"/>
      <w:r w:rsidRPr="00FB6786">
        <w:t xml:space="preserve">clauses </w:t>
      </w:r>
      <w:r w:rsidR="0014591A" w:rsidRPr="00DD7300">
        <w:fldChar w:fldCharType="begin"/>
      </w:r>
      <w:r w:rsidR="0014591A" w:rsidRPr="00FB6786">
        <w:instrText xml:space="preserve"> REF _Ref49329994 \n \h </w:instrText>
      </w:r>
      <w:r w:rsidR="00FB6786">
        <w:instrText xml:space="preserve"> \* MERGEFORMAT </w:instrText>
      </w:r>
      <w:r w:rsidR="0014591A" w:rsidRPr="00DD7300">
        <w:fldChar w:fldCharType="separate"/>
      </w:r>
      <w:r w:rsidR="00C1101A">
        <w:t>7.2</w:t>
      </w:r>
      <w:r w:rsidR="0014591A" w:rsidRPr="00DD7300">
        <w:fldChar w:fldCharType="end"/>
      </w:r>
      <w:r w:rsidRPr="00FB6786">
        <w:t xml:space="preserve"> </w:t>
      </w:r>
      <w:r w:rsidR="002F7E90" w:rsidRPr="003708A1">
        <w:t>(</w:t>
      </w:r>
      <w:r w:rsidR="00956FAB">
        <w:t>Principal</w:t>
      </w:r>
      <w:r w:rsidR="002F7E90">
        <w:t xml:space="preserve"> Representative) </w:t>
      </w:r>
      <w:r w:rsidRPr="00FB6786">
        <w:t xml:space="preserve">and </w:t>
      </w:r>
      <w:r w:rsidR="0014591A" w:rsidRPr="00DD7300">
        <w:fldChar w:fldCharType="begin"/>
      </w:r>
      <w:r w:rsidR="0014591A" w:rsidRPr="00FB6786">
        <w:instrText xml:space="preserve"> REF _Ref49330005 \n \h </w:instrText>
      </w:r>
      <w:r w:rsidR="00FB6786">
        <w:instrText xml:space="preserve"> \* MERGEFORMAT </w:instrText>
      </w:r>
      <w:r w:rsidR="0014591A" w:rsidRPr="00DD7300">
        <w:fldChar w:fldCharType="separate"/>
      </w:r>
      <w:r w:rsidR="00C1101A">
        <w:t>7.3</w:t>
      </w:r>
      <w:r w:rsidR="0014591A" w:rsidRPr="00DD7300">
        <w:fldChar w:fldCharType="end"/>
      </w:r>
      <w:r w:rsidRPr="00FB6786">
        <w:t xml:space="preserve"> (</w:t>
      </w:r>
      <w:r w:rsidR="002F7E90">
        <w:t>Contractor</w:t>
      </w:r>
      <w:r w:rsidR="002F7E90" w:rsidRPr="00FB6786">
        <w:t xml:space="preserve"> </w:t>
      </w:r>
      <w:r w:rsidR="002F7E90">
        <w:t>R</w:t>
      </w:r>
      <w:r w:rsidRPr="00FB6786">
        <w:t>epresentative);</w:t>
      </w:r>
    </w:p>
    <w:p w14:paraId="084435D1" w14:textId="218BA559" w:rsidR="005E53F5" w:rsidRPr="00FB6786" w:rsidRDefault="005E53F5" w:rsidP="00584693">
      <w:pPr>
        <w:pStyle w:val="Heading3"/>
        <w:tabs>
          <w:tab w:val="num" w:pos="964"/>
        </w:tabs>
      </w:pPr>
      <w:bookmarkStart w:id="1940" w:name="_DTBK39345"/>
      <w:bookmarkEnd w:id="1939"/>
      <w:r w:rsidRPr="00FB6786">
        <w:t xml:space="preserve">clause </w:t>
      </w:r>
      <w:r w:rsidRPr="00DD7300">
        <w:fldChar w:fldCharType="begin"/>
      </w:r>
      <w:r w:rsidRPr="00FB6786">
        <w:instrText xml:space="preserve"> REF _Ref462245274 \w \h </w:instrText>
      </w:r>
      <w:r w:rsidR="00FB6786">
        <w:instrText xml:space="preserve"> \* MERGEFORMAT </w:instrText>
      </w:r>
      <w:r w:rsidRPr="00DD7300">
        <w:fldChar w:fldCharType="separate"/>
      </w:r>
      <w:r w:rsidR="00C1101A">
        <w:t>10.2</w:t>
      </w:r>
      <w:r w:rsidRPr="00DD7300">
        <w:fldChar w:fldCharType="end"/>
      </w:r>
      <w:r w:rsidRPr="00FB6786">
        <w:t xml:space="preserve"> (No </w:t>
      </w:r>
      <w:r w:rsidR="00FE1D5A" w:rsidRPr="00FB6786">
        <w:t>Principal</w:t>
      </w:r>
      <w:r w:rsidRPr="00FB6786">
        <w:t xml:space="preserve"> liability for review);</w:t>
      </w:r>
    </w:p>
    <w:p w14:paraId="3BD14A39" w14:textId="5DBFAE19" w:rsidR="00C555F9" w:rsidRPr="00FB6786" w:rsidRDefault="00C555F9" w:rsidP="00584693">
      <w:pPr>
        <w:pStyle w:val="Heading3"/>
        <w:tabs>
          <w:tab w:val="num" w:pos="964"/>
        </w:tabs>
      </w:pPr>
      <w:bookmarkStart w:id="1941" w:name="_DTBK42032"/>
      <w:bookmarkEnd w:id="1940"/>
      <w:r w:rsidRPr="00FB6786">
        <w:t xml:space="preserve">clause </w:t>
      </w:r>
      <w:r w:rsidRPr="00DD7300">
        <w:fldChar w:fldCharType="begin"/>
      </w:r>
      <w:r w:rsidRPr="00FB6786">
        <w:instrText xml:space="preserve"> REF _Ref367125236 \w \h  \* MERGEFORMAT </w:instrText>
      </w:r>
      <w:r w:rsidRPr="00DD7300">
        <w:fldChar w:fldCharType="separate"/>
      </w:r>
      <w:r w:rsidR="00C1101A">
        <w:t>35</w:t>
      </w:r>
      <w:r w:rsidRPr="00DD7300">
        <w:fldChar w:fldCharType="end"/>
      </w:r>
      <w:r w:rsidRPr="00FB6786">
        <w:t xml:space="preserve"> (Probity </w:t>
      </w:r>
      <w:r w:rsidR="002F7E90">
        <w:t>Investigations</w:t>
      </w:r>
      <w:r w:rsidR="002F7E90" w:rsidRPr="00FB6786">
        <w:t xml:space="preserve"> </w:t>
      </w:r>
      <w:r w:rsidRPr="00FB6786">
        <w:t xml:space="preserve">and Probity </w:t>
      </w:r>
      <w:r w:rsidR="002F7E90">
        <w:t>Events</w:t>
      </w:r>
      <w:r w:rsidRPr="00FB6786">
        <w:t>);</w:t>
      </w:r>
    </w:p>
    <w:p w14:paraId="6719487E" w14:textId="5C0FB39D" w:rsidR="00A215F9" w:rsidRPr="00FB6786" w:rsidRDefault="00A215F9" w:rsidP="00584693">
      <w:pPr>
        <w:pStyle w:val="Heading3"/>
        <w:tabs>
          <w:tab w:val="num" w:pos="964"/>
        </w:tabs>
      </w:pPr>
      <w:bookmarkStart w:id="1942" w:name="_DTBK40737"/>
      <w:bookmarkEnd w:id="1941"/>
      <w:r w:rsidRPr="00FB6786">
        <w:t xml:space="preserve">clause </w:t>
      </w:r>
      <w:r w:rsidRPr="00DD7300">
        <w:fldChar w:fldCharType="begin"/>
      </w:r>
      <w:r w:rsidRPr="00FB6786">
        <w:instrText xml:space="preserve"> REF _Ref439769326 \r \h </w:instrText>
      </w:r>
      <w:r w:rsidR="00FB6786">
        <w:instrText xml:space="preserve"> \* MERGEFORMAT </w:instrText>
      </w:r>
      <w:r w:rsidRPr="00DD7300">
        <w:fldChar w:fldCharType="separate"/>
      </w:r>
      <w:r w:rsidR="00C1101A">
        <w:t>38.1</w:t>
      </w:r>
      <w:r w:rsidRPr="00DD7300">
        <w:fldChar w:fldCharType="end"/>
      </w:r>
      <w:r w:rsidRPr="00FB6786">
        <w:t xml:space="preserve"> (General indemnity);</w:t>
      </w:r>
    </w:p>
    <w:p w14:paraId="4FFEF72B" w14:textId="4DC04446" w:rsidR="003E4491" w:rsidRPr="00FB6786" w:rsidRDefault="003E4491" w:rsidP="00584693">
      <w:pPr>
        <w:pStyle w:val="Heading3"/>
        <w:tabs>
          <w:tab w:val="num" w:pos="964"/>
        </w:tabs>
      </w:pPr>
      <w:bookmarkStart w:id="1943" w:name="_DTBK42033"/>
      <w:bookmarkEnd w:id="1942"/>
      <w:r w:rsidRPr="00FB6786">
        <w:t xml:space="preserve">clause </w:t>
      </w:r>
      <w:r w:rsidR="00A215F9" w:rsidRPr="00DD7300">
        <w:fldChar w:fldCharType="begin"/>
      </w:r>
      <w:r w:rsidR="00A215F9" w:rsidRPr="00FB6786">
        <w:instrText xml:space="preserve"> REF _Ref462241799 \w \h </w:instrText>
      </w:r>
      <w:r w:rsidR="00FB6786">
        <w:instrText xml:space="preserve"> \* MERGEFORMAT </w:instrText>
      </w:r>
      <w:r w:rsidR="00A215F9" w:rsidRPr="00DD7300">
        <w:fldChar w:fldCharType="separate"/>
      </w:r>
      <w:r w:rsidR="00C1101A">
        <w:t>38.2</w:t>
      </w:r>
      <w:r w:rsidR="00A215F9" w:rsidRPr="00DD7300">
        <w:fldChar w:fldCharType="end"/>
      </w:r>
      <w:r w:rsidRPr="00FB6786">
        <w:t xml:space="preserve"> (Indemnity for </w:t>
      </w:r>
      <w:r w:rsidR="00D53347" w:rsidRPr="00FB6786">
        <w:t>Contractor</w:t>
      </w:r>
      <w:r w:rsidRPr="00FB6786">
        <w:t xml:space="preserve"> breach);</w:t>
      </w:r>
    </w:p>
    <w:p w14:paraId="035D0DF5" w14:textId="25517478" w:rsidR="007E2683" w:rsidRPr="00FB6786" w:rsidRDefault="007E2683" w:rsidP="00584693">
      <w:pPr>
        <w:pStyle w:val="Heading3"/>
        <w:tabs>
          <w:tab w:val="num" w:pos="964"/>
        </w:tabs>
      </w:pPr>
      <w:bookmarkStart w:id="1944" w:name="_DTBK42034"/>
      <w:bookmarkEnd w:id="1943"/>
      <w:r w:rsidRPr="00FB6786">
        <w:t xml:space="preserve">clause </w:t>
      </w:r>
      <w:r w:rsidRPr="00DD7300">
        <w:fldChar w:fldCharType="begin"/>
      </w:r>
      <w:r w:rsidRPr="00FB6786">
        <w:instrText xml:space="preserve"> REF _Ref466472421 \w \h </w:instrText>
      </w:r>
      <w:r w:rsidR="00FB6786">
        <w:instrText xml:space="preserve"> \* MERGEFORMAT </w:instrText>
      </w:r>
      <w:r w:rsidRPr="00DD7300">
        <w:fldChar w:fldCharType="separate"/>
      </w:r>
      <w:r w:rsidR="00C1101A">
        <w:t>38.3</w:t>
      </w:r>
      <w:r w:rsidRPr="00DD7300">
        <w:fldChar w:fldCharType="end"/>
      </w:r>
      <w:r w:rsidR="00015AB2" w:rsidRPr="00FB6786">
        <w:t xml:space="preserve"> (Project Information indemnity</w:t>
      </w:r>
      <w:r w:rsidR="004764B2">
        <w:t xml:space="preserve"> and release</w:t>
      </w:r>
      <w:r w:rsidR="00C5431E" w:rsidRPr="00FB6786">
        <w:t>)</w:t>
      </w:r>
      <w:r w:rsidR="00015AB2" w:rsidRPr="00FB6786">
        <w:t>;</w:t>
      </w:r>
    </w:p>
    <w:p w14:paraId="23ED219C" w14:textId="046D0A2A" w:rsidR="007E2683" w:rsidRPr="00FB6786" w:rsidRDefault="007E2683" w:rsidP="00584693">
      <w:pPr>
        <w:pStyle w:val="Heading3"/>
        <w:tabs>
          <w:tab w:val="num" w:pos="964"/>
        </w:tabs>
      </w:pPr>
      <w:bookmarkStart w:id="1945" w:name="_DTBK42035"/>
      <w:bookmarkEnd w:id="1944"/>
      <w:r w:rsidRPr="00FB6786">
        <w:t xml:space="preserve">clause </w:t>
      </w:r>
      <w:r w:rsidRPr="00DD7300">
        <w:fldChar w:fldCharType="begin"/>
      </w:r>
      <w:r w:rsidRPr="00FB6786">
        <w:instrText xml:space="preserve"> REF _Ref466472422 \w \h </w:instrText>
      </w:r>
      <w:r w:rsidR="00FB6786">
        <w:instrText xml:space="preserve"> \* MERGEFORMAT </w:instrText>
      </w:r>
      <w:r w:rsidRPr="00DD7300">
        <w:fldChar w:fldCharType="separate"/>
      </w:r>
      <w:r w:rsidR="00C1101A">
        <w:t>38.4</w:t>
      </w:r>
      <w:r w:rsidRPr="00DD7300">
        <w:fldChar w:fldCharType="end"/>
      </w:r>
      <w:r w:rsidR="00015AB2" w:rsidRPr="00FB6786">
        <w:t xml:space="preserve"> (</w:t>
      </w:r>
      <w:r w:rsidR="00887EB4" w:rsidRPr="00FB6786">
        <w:t xml:space="preserve">Utility and Contamination </w:t>
      </w:r>
      <w:r w:rsidR="00015AB2" w:rsidRPr="00FB6786">
        <w:t>indemnities);</w:t>
      </w:r>
    </w:p>
    <w:p w14:paraId="5B2F1A96" w14:textId="328000F2" w:rsidR="007E2683" w:rsidRPr="00FB6786" w:rsidRDefault="007E2683" w:rsidP="00584693">
      <w:pPr>
        <w:pStyle w:val="Heading3"/>
        <w:tabs>
          <w:tab w:val="num" w:pos="964"/>
        </w:tabs>
      </w:pPr>
      <w:bookmarkStart w:id="1946" w:name="_DTBK40738"/>
      <w:bookmarkEnd w:id="1945"/>
      <w:r w:rsidRPr="00FB6786">
        <w:lastRenderedPageBreak/>
        <w:t xml:space="preserve">clause </w:t>
      </w:r>
      <w:r w:rsidR="00C5431E" w:rsidRPr="00DD7300">
        <w:fldChar w:fldCharType="begin"/>
      </w:r>
      <w:r w:rsidR="00C5431E" w:rsidRPr="00FB6786">
        <w:instrText xml:space="preserve"> REF _Ref471387701 \w \h </w:instrText>
      </w:r>
      <w:r w:rsidR="00FB6786">
        <w:instrText xml:space="preserve"> \* MERGEFORMAT </w:instrText>
      </w:r>
      <w:r w:rsidR="00C5431E" w:rsidRPr="00DD7300">
        <w:fldChar w:fldCharType="separate"/>
      </w:r>
      <w:r w:rsidR="00C1101A">
        <w:t>38.5</w:t>
      </w:r>
      <w:r w:rsidR="00C5431E" w:rsidRPr="00DD7300">
        <w:fldChar w:fldCharType="end"/>
      </w:r>
      <w:r w:rsidR="00015AB2" w:rsidRPr="00FB6786">
        <w:t xml:space="preserve"> (Intellectual Property</w:t>
      </w:r>
      <w:r w:rsidR="00C5431E" w:rsidRPr="00FB6786">
        <w:t xml:space="preserve"> and Moral Rights</w:t>
      </w:r>
      <w:r w:rsidR="00015AB2" w:rsidRPr="00FB6786">
        <w:t xml:space="preserve"> indemnity);</w:t>
      </w:r>
    </w:p>
    <w:p w14:paraId="391BE02F" w14:textId="69B30A9B" w:rsidR="00DC5827" w:rsidRPr="00FB6786" w:rsidRDefault="00DC5827" w:rsidP="00584693">
      <w:pPr>
        <w:pStyle w:val="Heading3"/>
        <w:tabs>
          <w:tab w:val="num" w:pos="964"/>
        </w:tabs>
      </w:pPr>
      <w:bookmarkStart w:id="1947" w:name="_DTBK40739"/>
      <w:bookmarkEnd w:id="1946"/>
      <w:r w:rsidRPr="00FB6786">
        <w:t xml:space="preserve">clause </w:t>
      </w:r>
      <w:r w:rsidR="00C5431E" w:rsidRPr="00DD7300">
        <w:fldChar w:fldCharType="begin"/>
      </w:r>
      <w:r w:rsidR="00C5431E" w:rsidRPr="00FB6786">
        <w:instrText xml:space="preserve"> REF _Ref471387585 \w \h </w:instrText>
      </w:r>
      <w:r w:rsidR="00FB6786">
        <w:instrText xml:space="preserve"> \* MERGEFORMAT </w:instrText>
      </w:r>
      <w:r w:rsidR="00C5431E" w:rsidRPr="00DD7300">
        <w:fldChar w:fldCharType="separate"/>
      </w:r>
      <w:r w:rsidR="00C1101A">
        <w:t>38.6</w:t>
      </w:r>
      <w:r w:rsidR="00C5431E" w:rsidRPr="00DD7300">
        <w:fldChar w:fldCharType="end"/>
      </w:r>
      <w:r w:rsidRPr="00FB6786">
        <w:t xml:space="preserve"> (Limits on </w:t>
      </w:r>
      <w:r w:rsidR="00D53347" w:rsidRPr="00FB6786">
        <w:t>Contractor</w:t>
      </w:r>
      <w:r w:rsidRPr="00FB6786">
        <w:t xml:space="preserve"> Liability to indemnify);</w:t>
      </w:r>
    </w:p>
    <w:p w14:paraId="7D742FEE" w14:textId="7864B012" w:rsidR="00DC5827" w:rsidRPr="00FB6786" w:rsidRDefault="00DC5827" w:rsidP="00584693">
      <w:pPr>
        <w:pStyle w:val="Heading3"/>
        <w:tabs>
          <w:tab w:val="num" w:pos="964"/>
        </w:tabs>
      </w:pPr>
      <w:bookmarkStart w:id="1948" w:name="_DTBK40740"/>
      <w:bookmarkEnd w:id="1947"/>
      <w:r w:rsidRPr="00FB6786">
        <w:t xml:space="preserve">clause </w:t>
      </w:r>
      <w:r w:rsidRPr="00DD7300">
        <w:fldChar w:fldCharType="begin"/>
      </w:r>
      <w:r w:rsidRPr="00FB6786">
        <w:instrText xml:space="preserve"> REF _Ref358040900 \r \h </w:instrText>
      </w:r>
      <w:r w:rsidR="00FB6786">
        <w:instrText xml:space="preserve"> \* MERGEFORMAT </w:instrText>
      </w:r>
      <w:r w:rsidRPr="00DD7300">
        <w:fldChar w:fldCharType="separate"/>
      </w:r>
      <w:r w:rsidR="00C1101A">
        <w:t>38.7</w:t>
      </w:r>
      <w:r w:rsidRPr="00DD7300">
        <w:fldChar w:fldCharType="end"/>
      </w:r>
      <w:r w:rsidRPr="00FB6786">
        <w:t xml:space="preserve"> (Third party claim under indemnity);</w:t>
      </w:r>
    </w:p>
    <w:p w14:paraId="6D5FBAE3" w14:textId="710227DF" w:rsidR="00A95CE2" w:rsidRPr="00FB6786" w:rsidRDefault="00A95CE2" w:rsidP="00584693">
      <w:pPr>
        <w:pStyle w:val="Heading3"/>
        <w:tabs>
          <w:tab w:val="num" w:pos="964"/>
        </w:tabs>
      </w:pPr>
      <w:bookmarkStart w:id="1949" w:name="_DTBK40741"/>
      <w:bookmarkEnd w:id="1948"/>
      <w:r w:rsidRPr="00FB6786">
        <w:t xml:space="preserve">clause </w:t>
      </w:r>
      <w:r w:rsidRPr="00DD7300">
        <w:fldChar w:fldCharType="begin"/>
      </w:r>
      <w:r w:rsidRPr="00FB6786">
        <w:instrText xml:space="preserve"> REF _Ref501618391 \w \h </w:instrText>
      </w:r>
      <w:r w:rsidR="00FB6786">
        <w:instrText xml:space="preserve"> \* MERGEFORMAT </w:instrText>
      </w:r>
      <w:r w:rsidRPr="00DD7300">
        <w:fldChar w:fldCharType="separate"/>
      </w:r>
      <w:r w:rsidR="00C1101A">
        <w:t>38.8</w:t>
      </w:r>
      <w:r w:rsidRPr="00DD7300">
        <w:fldChar w:fldCharType="end"/>
      </w:r>
      <w:r w:rsidRPr="00FB6786">
        <w:t xml:space="preserve"> (Continuing obligation);</w:t>
      </w:r>
    </w:p>
    <w:p w14:paraId="0C91995E" w14:textId="47BB6C2B" w:rsidR="00C555F9" w:rsidRPr="00FB6786" w:rsidRDefault="00C555F9" w:rsidP="00584693">
      <w:pPr>
        <w:pStyle w:val="Heading3"/>
        <w:tabs>
          <w:tab w:val="num" w:pos="964"/>
        </w:tabs>
      </w:pPr>
      <w:bookmarkStart w:id="1950" w:name="_DTBK40742"/>
      <w:bookmarkEnd w:id="1949"/>
      <w:r w:rsidRPr="00FB6786">
        <w:t xml:space="preserve">clause </w:t>
      </w:r>
      <w:r w:rsidR="00C5431E" w:rsidRPr="00DD7300">
        <w:fldChar w:fldCharType="begin"/>
      </w:r>
      <w:r w:rsidR="00C5431E" w:rsidRPr="00FB6786">
        <w:instrText xml:space="preserve"> REF _Ref471387621 \w \h </w:instrText>
      </w:r>
      <w:r w:rsidR="00FB6786">
        <w:instrText xml:space="preserve"> \* MERGEFORMAT </w:instrText>
      </w:r>
      <w:r w:rsidR="00C5431E" w:rsidRPr="00DD7300">
        <w:fldChar w:fldCharType="separate"/>
      </w:r>
      <w:r w:rsidR="00C1101A">
        <w:t>38.10</w:t>
      </w:r>
      <w:r w:rsidR="00C5431E" w:rsidRPr="00DD7300">
        <w:fldChar w:fldCharType="end"/>
      </w:r>
      <w:r w:rsidRPr="00FB6786">
        <w:t xml:space="preserve"> (</w:t>
      </w:r>
      <w:r w:rsidR="00C5431E" w:rsidRPr="00FB6786">
        <w:t xml:space="preserve">Limit on </w:t>
      </w:r>
      <w:r w:rsidR="00FE1D5A" w:rsidRPr="00FB6786">
        <w:t>Principal</w:t>
      </w:r>
      <w:r w:rsidR="00C5431E" w:rsidRPr="00FB6786">
        <w:t xml:space="preserve"> liability to </w:t>
      </w:r>
      <w:r w:rsidR="00D53347" w:rsidRPr="00FB6786">
        <w:t>the Contractor</w:t>
      </w:r>
      <w:r w:rsidR="00C5431E" w:rsidRPr="00FB6786">
        <w:t xml:space="preserve"> for Relief Events</w:t>
      </w:r>
      <w:r w:rsidRPr="00FB6786">
        <w:t>);</w:t>
      </w:r>
    </w:p>
    <w:p w14:paraId="48B56B36" w14:textId="7125FB82" w:rsidR="00A215F9" w:rsidRPr="00FB6786" w:rsidRDefault="00A215F9" w:rsidP="00584693">
      <w:pPr>
        <w:pStyle w:val="Heading3"/>
        <w:tabs>
          <w:tab w:val="num" w:pos="964"/>
        </w:tabs>
      </w:pPr>
      <w:bookmarkStart w:id="1951" w:name="_DTBK40743"/>
      <w:bookmarkEnd w:id="1950"/>
      <w:r w:rsidRPr="00FB6786">
        <w:t xml:space="preserve">clause </w:t>
      </w:r>
      <w:r w:rsidRPr="00DD7300">
        <w:fldChar w:fldCharType="begin"/>
      </w:r>
      <w:r w:rsidRPr="00FB6786">
        <w:instrText xml:space="preserve"> REF _Ref462241513 \w \h </w:instrText>
      </w:r>
      <w:r w:rsidR="00FB6786">
        <w:instrText xml:space="preserve"> \* MERGEFORMAT </w:instrText>
      </w:r>
      <w:r w:rsidRPr="00DD7300">
        <w:fldChar w:fldCharType="separate"/>
      </w:r>
      <w:r w:rsidR="00C1101A">
        <w:t>38.11</w:t>
      </w:r>
      <w:r w:rsidRPr="00DD7300">
        <w:fldChar w:fldCharType="end"/>
      </w:r>
      <w:r w:rsidRPr="00FB6786">
        <w:t xml:space="preserve"> (Indirect or Consequential Loss);</w:t>
      </w:r>
    </w:p>
    <w:p w14:paraId="72DEDC11" w14:textId="6ED9E94B" w:rsidR="00A95CE2" w:rsidRPr="00FB6786" w:rsidRDefault="00A95CE2" w:rsidP="00584693">
      <w:pPr>
        <w:pStyle w:val="Heading3"/>
        <w:tabs>
          <w:tab w:val="num" w:pos="964"/>
        </w:tabs>
      </w:pPr>
      <w:bookmarkStart w:id="1952" w:name="_DTBK40744"/>
      <w:bookmarkEnd w:id="1951"/>
      <w:r w:rsidRPr="00FB6786">
        <w:t xml:space="preserve">clause </w:t>
      </w:r>
      <w:r w:rsidRPr="00DD7300">
        <w:fldChar w:fldCharType="begin"/>
      </w:r>
      <w:r w:rsidRPr="00FB6786">
        <w:instrText xml:space="preserve"> REF _Ref501618449 \w \h </w:instrText>
      </w:r>
      <w:r w:rsidR="00FB6786">
        <w:instrText xml:space="preserve"> \* MERGEFORMAT </w:instrText>
      </w:r>
      <w:r w:rsidRPr="00DD7300">
        <w:fldChar w:fldCharType="separate"/>
      </w:r>
      <w:r w:rsidR="00C1101A">
        <w:t>38.14</w:t>
      </w:r>
      <w:r w:rsidRPr="00DD7300">
        <w:fldChar w:fldCharType="end"/>
      </w:r>
      <w:r w:rsidRPr="00FB6786">
        <w:t xml:space="preserve"> (Benefits held on trust);</w:t>
      </w:r>
    </w:p>
    <w:p w14:paraId="6AAD7621" w14:textId="4B81D9D5" w:rsidR="003E4491" w:rsidRPr="00FB6786" w:rsidRDefault="003E4491" w:rsidP="00584693">
      <w:pPr>
        <w:pStyle w:val="Heading3"/>
        <w:tabs>
          <w:tab w:val="num" w:pos="964"/>
        </w:tabs>
      </w:pPr>
      <w:bookmarkStart w:id="1953" w:name="_DTBK39346"/>
      <w:bookmarkEnd w:id="1952"/>
      <w:r w:rsidRPr="00FB6786">
        <w:t>clause</w:t>
      </w:r>
      <w:r w:rsidR="00A215F9" w:rsidRPr="00FB6786">
        <w:t>s</w:t>
      </w:r>
      <w:r w:rsidRPr="00FB6786">
        <w:t xml:space="preserve"> </w:t>
      </w:r>
      <w:r w:rsidRPr="00DD7300">
        <w:fldChar w:fldCharType="begin"/>
      </w:r>
      <w:r w:rsidRPr="00FB6786">
        <w:instrText xml:space="preserve"> REF _Ref52211454 \w \h  \* MERGEFORMAT </w:instrText>
      </w:r>
      <w:r w:rsidRPr="00DD7300">
        <w:fldChar w:fldCharType="separate"/>
      </w:r>
      <w:r w:rsidR="00C1101A">
        <w:t>39</w:t>
      </w:r>
      <w:r w:rsidRPr="00DD7300">
        <w:fldChar w:fldCharType="end"/>
      </w:r>
      <w:r w:rsidRPr="00FB6786">
        <w:t xml:space="preserve"> (Insurance);</w:t>
      </w:r>
    </w:p>
    <w:p w14:paraId="1B99B6DE" w14:textId="519DE266" w:rsidR="003E4491" w:rsidRPr="00FB6786" w:rsidRDefault="003E4491" w:rsidP="00584693">
      <w:pPr>
        <w:pStyle w:val="Heading3"/>
        <w:tabs>
          <w:tab w:val="num" w:pos="964"/>
        </w:tabs>
      </w:pPr>
      <w:bookmarkStart w:id="1954" w:name="_DTBK39347"/>
      <w:bookmarkEnd w:id="1953"/>
      <w:r w:rsidRPr="00FB6786">
        <w:t xml:space="preserve">clause </w:t>
      </w:r>
      <w:r w:rsidRPr="00DD7300">
        <w:fldChar w:fldCharType="begin"/>
      </w:r>
      <w:r w:rsidRPr="00FB6786">
        <w:instrText xml:space="preserve"> REF _Ref358051608 \w \h </w:instrText>
      </w:r>
      <w:r w:rsidR="00776D10" w:rsidRPr="00FB6786">
        <w:instrText xml:space="preserve"> \* MERGEFORMAT </w:instrText>
      </w:r>
      <w:r w:rsidRPr="00DD7300">
        <w:fldChar w:fldCharType="separate"/>
      </w:r>
      <w:r w:rsidR="00C1101A">
        <w:t>42</w:t>
      </w:r>
      <w:r w:rsidRPr="00DD7300">
        <w:fldChar w:fldCharType="end"/>
      </w:r>
      <w:r w:rsidRPr="00FB6786">
        <w:t xml:space="preserve"> </w:t>
      </w:r>
      <w:bookmarkStart w:id="1955" w:name="_Hlk130235310"/>
      <w:r w:rsidR="00F7069A">
        <w:t xml:space="preserve">(Issue resolution procedure) </w:t>
      </w:r>
      <w:bookmarkEnd w:id="1955"/>
      <w:r w:rsidRPr="00FB6786">
        <w:t xml:space="preserve">to </w:t>
      </w:r>
      <w:r w:rsidRPr="00DD7300">
        <w:fldChar w:fldCharType="begin"/>
      </w:r>
      <w:r w:rsidRPr="00FB6786">
        <w:instrText xml:space="preserve"> REF _Ref368423005 \w \h </w:instrText>
      </w:r>
      <w:r w:rsidR="00776D10" w:rsidRPr="00FB6786">
        <w:instrText xml:space="preserve"> \* MERGEFORMAT </w:instrText>
      </w:r>
      <w:r w:rsidRPr="00DD7300">
        <w:fldChar w:fldCharType="separate"/>
      </w:r>
      <w:r w:rsidR="00C1101A">
        <w:t>46</w:t>
      </w:r>
      <w:r w:rsidRPr="00DD7300">
        <w:fldChar w:fldCharType="end"/>
      </w:r>
      <w:r w:rsidRPr="00FB6786">
        <w:t xml:space="preserve"> (</w:t>
      </w:r>
      <w:bookmarkStart w:id="1956" w:name="_Hlk130235317"/>
      <w:r w:rsidR="00F7069A">
        <w:t>Arbitration</w:t>
      </w:r>
      <w:bookmarkEnd w:id="1956"/>
      <w:r w:rsidRPr="00FB6786">
        <w:t>);</w:t>
      </w:r>
      <w:r w:rsidR="004764B2">
        <w:t xml:space="preserve"> </w:t>
      </w:r>
      <w:r w:rsidR="001315F7">
        <w:rPr>
          <w:b/>
          <w:bCs w:val="0"/>
          <w:i/>
          <w:iCs/>
        </w:rPr>
        <w:t xml:space="preserve"> </w:t>
      </w:r>
    </w:p>
    <w:p w14:paraId="7309252F" w14:textId="658E7FFD" w:rsidR="003E4491" w:rsidRPr="00FB6786" w:rsidRDefault="003E4491" w:rsidP="00584693">
      <w:pPr>
        <w:pStyle w:val="Heading3"/>
        <w:tabs>
          <w:tab w:val="num" w:pos="964"/>
        </w:tabs>
      </w:pPr>
      <w:bookmarkStart w:id="1957" w:name="_DTBK39348"/>
      <w:bookmarkEnd w:id="1954"/>
      <w:r w:rsidRPr="00FB6786">
        <w:t xml:space="preserve">clause </w:t>
      </w:r>
      <w:r w:rsidR="00A215F9" w:rsidRPr="00DD7300">
        <w:fldChar w:fldCharType="begin"/>
      </w:r>
      <w:r w:rsidR="00A215F9" w:rsidRPr="00FB6786">
        <w:instrText xml:space="preserve"> REF _Ref462242133 \w \h </w:instrText>
      </w:r>
      <w:r w:rsidR="00FB6786">
        <w:instrText xml:space="preserve"> \* MERGEFORMAT </w:instrText>
      </w:r>
      <w:r w:rsidR="00A215F9" w:rsidRPr="00DD7300">
        <w:fldChar w:fldCharType="separate"/>
      </w:r>
      <w:r w:rsidR="00C1101A">
        <w:t>47</w:t>
      </w:r>
      <w:r w:rsidR="00A215F9" w:rsidRPr="00DD7300">
        <w:fldChar w:fldCharType="end"/>
      </w:r>
      <w:r w:rsidRPr="00FB6786">
        <w:t xml:space="preserve"> (</w:t>
      </w:r>
      <w:r w:rsidR="00A215F9" w:rsidRPr="00FB6786">
        <w:t>Corporate representations, warranties and obligations</w:t>
      </w:r>
      <w:r w:rsidRPr="00FB6786">
        <w:t>);</w:t>
      </w:r>
    </w:p>
    <w:p w14:paraId="40E4614D" w14:textId="3AD75B64" w:rsidR="003E4491" w:rsidRPr="00FB6786" w:rsidRDefault="003E4491" w:rsidP="00584693">
      <w:pPr>
        <w:pStyle w:val="Heading3"/>
        <w:tabs>
          <w:tab w:val="num" w:pos="964"/>
        </w:tabs>
      </w:pPr>
      <w:bookmarkStart w:id="1958" w:name="_DTBK40745"/>
      <w:bookmarkEnd w:id="1957"/>
      <w:r w:rsidRPr="00FB6786">
        <w:t xml:space="preserve">clause </w:t>
      </w:r>
      <w:r w:rsidR="00A215F9" w:rsidRPr="00DD7300">
        <w:fldChar w:fldCharType="begin"/>
      </w:r>
      <w:r w:rsidR="00A215F9" w:rsidRPr="00FB6786">
        <w:instrText xml:space="preserve"> REF _Ref462126204 \w \h </w:instrText>
      </w:r>
      <w:r w:rsidR="00FB6786">
        <w:instrText xml:space="preserve"> \* MERGEFORMAT </w:instrText>
      </w:r>
      <w:r w:rsidR="00A215F9" w:rsidRPr="00DD7300">
        <w:fldChar w:fldCharType="separate"/>
      </w:r>
      <w:r w:rsidR="00C1101A">
        <w:t>48</w:t>
      </w:r>
      <w:r w:rsidR="00A215F9" w:rsidRPr="00DD7300">
        <w:fldChar w:fldCharType="end"/>
      </w:r>
      <w:r w:rsidRPr="00FB6786">
        <w:t xml:space="preserve"> (Assignment and change in </w:t>
      </w:r>
      <w:r w:rsidR="00A215F9" w:rsidRPr="00FB6786">
        <w:t>control</w:t>
      </w:r>
      <w:r w:rsidRPr="00FB6786">
        <w:t>);</w:t>
      </w:r>
    </w:p>
    <w:p w14:paraId="1475B01A" w14:textId="2CA98F40" w:rsidR="00A215F9" w:rsidRPr="00FB6786" w:rsidRDefault="00A215F9" w:rsidP="00584693">
      <w:pPr>
        <w:pStyle w:val="Heading3"/>
        <w:tabs>
          <w:tab w:val="num" w:pos="964"/>
        </w:tabs>
      </w:pPr>
      <w:bookmarkStart w:id="1959" w:name="_DTBK42036"/>
      <w:bookmarkEnd w:id="1958"/>
      <w:r w:rsidRPr="00FB6786">
        <w:t xml:space="preserve">clause </w:t>
      </w:r>
      <w:r w:rsidRPr="00DD7300">
        <w:fldChar w:fldCharType="begin"/>
      </w:r>
      <w:r w:rsidRPr="00FB6786">
        <w:instrText xml:space="preserve"> REF _Ref359244008 \w \h  \* MERGEFORMAT </w:instrText>
      </w:r>
      <w:r w:rsidRPr="00DD7300">
        <w:fldChar w:fldCharType="separate"/>
      </w:r>
      <w:r w:rsidR="00C1101A">
        <w:t>50</w:t>
      </w:r>
      <w:r w:rsidRPr="00DD7300">
        <w:fldChar w:fldCharType="end"/>
      </w:r>
      <w:r w:rsidRPr="00FB6786">
        <w:t xml:space="preserve"> (Confidential Information and privacy);</w:t>
      </w:r>
    </w:p>
    <w:p w14:paraId="01F182DB" w14:textId="368C6538" w:rsidR="00C316B5" w:rsidRPr="00FB6786" w:rsidRDefault="00C316B5" w:rsidP="00584693">
      <w:pPr>
        <w:pStyle w:val="Heading3"/>
        <w:tabs>
          <w:tab w:val="num" w:pos="964"/>
        </w:tabs>
      </w:pPr>
      <w:bookmarkStart w:id="1960" w:name="_DTBK40746"/>
      <w:bookmarkEnd w:id="1959"/>
      <w:r w:rsidRPr="00FB6786">
        <w:t xml:space="preserve">clause </w:t>
      </w:r>
      <w:r w:rsidRPr="00DD7300">
        <w:fldChar w:fldCharType="begin"/>
      </w:r>
      <w:r w:rsidRPr="00FB6786">
        <w:instrText xml:space="preserve"> REF _Ref359109687 \w \h </w:instrText>
      </w:r>
      <w:r w:rsidR="00246E0E" w:rsidRPr="00FB6786">
        <w:instrText xml:space="preserve"> \* MERGEFORMAT </w:instrText>
      </w:r>
      <w:r w:rsidRPr="00DD7300">
        <w:fldChar w:fldCharType="separate"/>
      </w:r>
      <w:r w:rsidR="00C1101A">
        <w:t>51</w:t>
      </w:r>
      <w:r w:rsidRPr="00DD7300">
        <w:fldChar w:fldCharType="end"/>
      </w:r>
      <w:r w:rsidRPr="00FB6786">
        <w:t xml:space="preserve"> (Intellectual Property);</w:t>
      </w:r>
    </w:p>
    <w:p w14:paraId="2935C1E2" w14:textId="6E7B335D" w:rsidR="009A29C2" w:rsidRPr="00FB6786" w:rsidRDefault="003E4491" w:rsidP="00584693">
      <w:pPr>
        <w:pStyle w:val="Heading3"/>
        <w:tabs>
          <w:tab w:val="num" w:pos="964"/>
        </w:tabs>
      </w:pPr>
      <w:bookmarkStart w:id="1961" w:name="_DTBK42037"/>
      <w:bookmarkEnd w:id="1960"/>
      <w:r w:rsidRPr="00FB6786">
        <w:t xml:space="preserve">clause </w:t>
      </w:r>
      <w:r w:rsidRPr="00DD7300">
        <w:fldChar w:fldCharType="begin"/>
      </w:r>
      <w:r w:rsidRPr="00FB6786">
        <w:instrText xml:space="preserve"> REF _Ref371163287 \w \h </w:instrText>
      </w:r>
      <w:r w:rsidR="00776D10" w:rsidRPr="00FB6786">
        <w:instrText xml:space="preserve"> \* MERGEFORMAT </w:instrText>
      </w:r>
      <w:r w:rsidRPr="00DD7300">
        <w:fldChar w:fldCharType="separate"/>
      </w:r>
      <w:r w:rsidR="00C1101A">
        <w:t>56</w:t>
      </w:r>
      <w:r w:rsidRPr="00DD7300">
        <w:fldChar w:fldCharType="end"/>
      </w:r>
      <w:r w:rsidRPr="00FB6786">
        <w:t xml:space="preserve"> (Notices and bar to Claims);</w:t>
      </w:r>
    </w:p>
    <w:p w14:paraId="0E5BC908" w14:textId="33D1D9EB" w:rsidR="003E4491" w:rsidRPr="00FB6786" w:rsidRDefault="009A29C2" w:rsidP="00584693">
      <w:pPr>
        <w:pStyle w:val="Heading3"/>
        <w:tabs>
          <w:tab w:val="num" w:pos="964"/>
        </w:tabs>
      </w:pPr>
      <w:bookmarkStart w:id="1962" w:name="_DTBK40747"/>
      <w:bookmarkEnd w:id="1961"/>
      <w:r w:rsidRPr="00FB6786">
        <w:t xml:space="preserve">clause </w:t>
      </w:r>
      <w:r w:rsidR="00EB1F34" w:rsidRPr="00DD7300">
        <w:fldChar w:fldCharType="begin"/>
      </w:r>
      <w:r w:rsidR="00EB1F34" w:rsidRPr="00FB6786">
        <w:instrText xml:space="preserve"> REF _Ref471391834 \w \h </w:instrText>
      </w:r>
      <w:r w:rsidR="00FB6786">
        <w:instrText xml:space="preserve"> \* MERGEFORMAT </w:instrText>
      </w:r>
      <w:r w:rsidR="00EB1F34" w:rsidRPr="00DD7300">
        <w:fldChar w:fldCharType="separate"/>
      </w:r>
      <w:r w:rsidR="00C1101A">
        <w:t>57</w:t>
      </w:r>
      <w:r w:rsidR="00EB1F34" w:rsidRPr="00DD7300">
        <w:fldChar w:fldCharType="end"/>
      </w:r>
      <w:r w:rsidRPr="00FB6786">
        <w:t xml:space="preserve"> (</w:t>
      </w:r>
      <w:r w:rsidR="00EB1F34" w:rsidRPr="00FB6786">
        <w:t>Miscellaneous</w:t>
      </w:r>
      <w:r w:rsidRPr="00FB6786">
        <w:t xml:space="preserve">); </w:t>
      </w:r>
      <w:r w:rsidR="008A2DB6" w:rsidRPr="00FB6786">
        <w:t>and</w:t>
      </w:r>
    </w:p>
    <w:p w14:paraId="723BFEC9" w14:textId="77777777" w:rsidR="002C227A" w:rsidRPr="00FB6786" w:rsidRDefault="00BF2FA9" w:rsidP="00584693">
      <w:pPr>
        <w:pStyle w:val="Heading3"/>
        <w:tabs>
          <w:tab w:val="num" w:pos="964"/>
        </w:tabs>
      </w:pPr>
      <w:bookmarkStart w:id="1963" w:name="_DTBK40748"/>
      <w:bookmarkEnd w:id="1962"/>
      <w:r w:rsidRPr="00FB6786">
        <w:t xml:space="preserve">the </w:t>
      </w:r>
      <w:r w:rsidR="00646112" w:rsidRPr="00FB6786">
        <w:t>S</w:t>
      </w:r>
      <w:r w:rsidRPr="00FB6786">
        <w:t xml:space="preserve">chedules to the extent necessary to give effect to </w:t>
      </w:r>
      <w:r w:rsidR="00B975FD" w:rsidRPr="00FB6786">
        <w:t xml:space="preserve">the above </w:t>
      </w:r>
      <w:r w:rsidRPr="00FB6786">
        <w:t>clauses</w:t>
      </w:r>
      <w:r w:rsidR="00B975FD" w:rsidRPr="00FB6786">
        <w:t>,</w:t>
      </w:r>
    </w:p>
    <w:p w14:paraId="02AA5EC8" w14:textId="77777777" w:rsidR="00BF2FA9" w:rsidRPr="00FB6786" w:rsidRDefault="00B975FD" w:rsidP="00A75B29">
      <w:pPr>
        <w:pStyle w:val="IndentParaLevel1"/>
      </w:pPr>
      <w:bookmarkStart w:id="1964" w:name="_DTBK42038"/>
      <w:bookmarkEnd w:id="1963"/>
      <w:r w:rsidRPr="00FB6786">
        <w:t xml:space="preserve">which will commence on the date of </w:t>
      </w:r>
      <w:r w:rsidR="0092476D" w:rsidRPr="00FB6786">
        <w:t>this Deed</w:t>
      </w:r>
      <w:r w:rsidR="00AD4E2B" w:rsidRPr="00FB6786">
        <w:t>.</w:t>
      </w:r>
    </w:p>
    <w:p w14:paraId="5D02D893" w14:textId="77777777" w:rsidR="003975EE" w:rsidRPr="00FB6786" w:rsidRDefault="003975EE" w:rsidP="00584693">
      <w:pPr>
        <w:pStyle w:val="Heading2"/>
        <w:tabs>
          <w:tab w:val="num" w:pos="0"/>
        </w:tabs>
      </w:pPr>
      <w:bookmarkStart w:id="1965" w:name="_Toc459208224"/>
      <w:bookmarkStart w:id="1966" w:name="_Toc459802663"/>
      <w:bookmarkStart w:id="1967" w:name="_Toc459807534"/>
      <w:bookmarkStart w:id="1968" w:name="_Toc459816721"/>
      <w:bookmarkStart w:id="1969" w:name="_Toc461374695"/>
      <w:bookmarkStart w:id="1970" w:name="_Toc461697700"/>
      <w:bookmarkStart w:id="1971" w:name="_Toc461972694"/>
      <w:bookmarkStart w:id="1972" w:name="_Toc461998585"/>
      <w:bookmarkStart w:id="1973" w:name="_Toc444805841"/>
      <w:bookmarkStart w:id="1974" w:name="_Toc459208225"/>
      <w:bookmarkStart w:id="1975" w:name="_Toc459802664"/>
      <w:bookmarkStart w:id="1976" w:name="_Toc459807535"/>
      <w:bookmarkStart w:id="1977" w:name="_Toc459816722"/>
      <w:bookmarkStart w:id="1978" w:name="_Toc461374696"/>
      <w:bookmarkStart w:id="1979" w:name="_Toc461697701"/>
      <w:bookmarkStart w:id="1980" w:name="_Toc461972695"/>
      <w:bookmarkStart w:id="1981" w:name="_Toc461998586"/>
      <w:bookmarkStart w:id="1982" w:name="_Toc459208226"/>
      <w:bookmarkStart w:id="1983" w:name="_Toc459802665"/>
      <w:bookmarkStart w:id="1984" w:name="_Toc459807536"/>
      <w:bookmarkStart w:id="1985" w:name="_Toc459816723"/>
      <w:bookmarkStart w:id="1986" w:name="_Toc461374697"/>
      <w:bookmarkStart w:id="1987" w:name="_Toc461697702"/>
      <w:bookmarkStart w:id="1988" w:name="_Toc461972696"/>
      <w:bookmarkStart w:id="1989" w:name="_Toc461998587"/>
      <w:bookmarkStart w:id="1990" w:name="_Toc414435762"/>
      <w:bookmarkStart w:id="1991" w:name="_Toc415143371"/>
      <w:bookmarkStart w:id="1992" w:name="_Toc415497522"/>
      <w:bookmarkStart w:id="1993" w:name="_Toc415649755"/>
      <w:bookmarkStart w:id="1994" w:name="_Toc415662064"/>
      <w:bookmarkStart w:id="1995" w:name="_Toc415665920"/>
      <w:bookmarkStart w:id="1996" w:name="_Toc414435763"/>
      <w:bookmarkStart w:id="1997" w:name="_Toc415143372"/>
      <w:bookmarkStart w:id="1998" w:name="_Toc415497523"/>
      <w:bookmarkStart w:id="1999" w:name="_Toc415649756"/>
      <w:bookmarkStart w:id="2000" w:name="_Toc415662065"/>
      <w:bookmarkStart w:id="2001" w:name="_Toc415665921"/>
      <w:bookmarkStart w:id="2002" w:name="_Toc414435767"/>
      <w:bookmarkStart w:id="2003" w:name="_Toc415143376"/>
      <w:bookmarkStart w:id="2004" w:name="_Toc415497527"/>
      <w:bookmarkStart w:id="2005" w:name="_Toc415649760"/>
      <w:bookmarkStart w:id="2006" w:name="_Toc415662069"/>
      <w:bookmarkStart w:id="2007" w:name="_Toc415665925"/>
      <w:bookmarkStart w:id="2008" w:name="_Toc414435771"/>
      <w:bookmarkStart w:id="2009" w:name="_Toc415143380"/>
      <w:bookmarkStart w:id="2010" w:name="_Toc415497531"/>
      <w:bookmarkStart w:id="2011" w:name="_Toc415649764"/>
      <w:bookmarkStart w:id="2012" w:name="_Toc415662073"/>
      <w:bookmarkStart w:id="2013" w:name="_Toc415665929"/>
      <w:bookmarkStart w:id="2014" w:name="_Toc409014318"/>
      <w:bookmarkStart w:id="2015" w:name="_Toc409095572"/>
      <w:bookmarkStart w:id="2016" w:name="_Toc409014321"/>
      <w:bookmarkStart w:id="2017" w:name="_Toc409095575"/>
      <w:bookmarkStart w:id="2018" w:name="_Ref408989874"/>
      <w:bookmarkStart w:id="2019" w:name="_Toc460936258"/>
      <w:bookmarkStart w:id="2020" w:name="_Toc145325564"/>
      <w:bookmarkStart w:id="2021" w:name="_DTBK42039"/>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r w:rsidRPr="00FB6786">
        <w:t>Satisfaction of Conditions Precedent</w:t>
      </w:r>
      <w:bookmarkEnd w:id="2018"/>
      <w:bookmarkEnd w:id="2019"/>
      <w:bookmarkEnd w:id="2020"/>
    </w:p>
    <w:p w14:paraId="513B68E7" w14:textId="5A7A144D" w:rsidR="00AD4E2B" w:rsidRPr="00FB6786" w:rsidRDefault="00AD4E2B" w:rsidP="00584693">
      <w:pPr>
        <w:pStyle w:val="Heading3"/>
        <w:tabs>
          <w:tab w:val="num" w:pos="964"/>
        </w:tabs>
      </w:pPr>
      <w:bookmarkStart w:id="2022" w:name="_DTBK39349"/>
      <w:bookmarkStart w:id="2023" w:name="_Ref322944410"/>
      <w:bookmarkStart w:id="2024" w:name="_Ref349199978"/>
      <w:bookmarkEnd w:id="2021"/>
      <w:r w:rsidRPr="00FB6786">
        <w:t>(</w:t>
      </w:r>
      <w:r w:rsidRPr="00FB6786">
        <w:rPr>
          <w:b/>
        </w:rPr>
        <w:t>Conditions Precedent Schedule</w:t>
      </w:r>
      <w:r w:rsidRPr="00FB6786">
        <w:t xml:space="preserve">): The Conditions Precedent Schedule sets out which party is to satisfy each </w:t>
      </w:r>
      <w:r w:rsidR="00BC1472" w:rsidRPr="00FB6786">
        <w:t>Condition Precedent</w:t>
      </w:r>
      <w:r w:rsidRPr="00FB6786">
        <w:t>.</w:t>
      </w:r>
      <w:r w:rsidR="004900E1">
        <w:t xml:space="preserve"> </w:t>
      </w:r>
    </w:p>
    <w:p w14:paraId="6F344D2B" w14:textId="6A117506" w:rsidR="003975EE" w:rsidRPr="00FB6786" w:rsidRDefault="003975EE" w:rsidP="00584693">
      <w:pPr>
        <w:pStyle w:val="Heading3"/>
        <w:tabs>
          <w:tab w:val="num" w:pos="964"/>
        </w:tabs>
      </w:pPr>
      <w:bookmarkStart w:id="2025" w:name="_Ref462213997"/>
      <w:bookmarkStart w:id="2026" w:name="_DTBK39350"/>
      <w:bookmarkEnd w:id="2022"/>
      <w:r w:rsidRPr="00FB6786">
        <w:t>(</w:t>
      </w:r>
      <w:r w:rsidR="00D53347" w:rsidRPr="00F30071">
        <w:rPr>
          <w:b/>
        </w:rPr>
        <w:t>Contractor</w:t>
      </w:r>
      <w:r w:rsidRPr="00FB6786">
        <w:rPr>
          <w:b/>
        </w:rPr>
        <w:t xml:space="preserve"> to satisfy</w:t>
      </w:r>
      <w:r w:rsidRPr="00FB6786">
        <w:t xml:space="preserve">): </w:t>
      </w:r>
      <w:r w:rsidR="002C227A" w:rsidRPr="00FB6786">
        <w:t>Unless otherwise waived</w:t>
      </w:r>
      <w:r w:rsidR="00D05E3C" w:rsidRPr="00FB6786">
        <w:t xml:space="preserve"> in accordance with </w:t>
      </w:r>
      <w:r w:rsidR="00B9437D" w:rsidRPr="00FB6786">
        <w:t xml:space="preserve">clause </w:t>
      </w:r>
      <w:r w:rsidR="00B9437D" w:rsidRPr="00DD7300">
        <w:fldChar w:fldCharType="begin"/>
      </w:r>
      <w:r w:rsidR="00B9437D" w:rsidRPr="00FB6786">
        <w:instrText xml:space="preserve"> REF _Ref465243873 \w \h  \* MERGEFORMAT </w:instrText>
      </w:r>
      <w:r w:rsidR="00B9437D" w:rsidRPr="00DD7300">
        <w:fldChar w:fldCharType="separate"/>
      </w:r>
      <w:r w:rsidR="00C1101A">
        <w:t>3.3(b)</w:t>
      </w:r>
      <w:r w:rsidR="00B9437D" w:rsidRPr="00DD7300">
        <w:fldChar w:fldCharType="end"/>
      </w:r>
      <w:r w:rsidR="002C227A" w:rsidRPr="00FB6786">
        <w:t>,</w:t>
      </w:r>
      <w:r w:rsidRPr="00FB6786">
        <w:t xml:space="preserve"> </w:t>
      </w:r>
      <w:r w:rsidR="00D53347" w:rsidRPr="00FB6786">
        <w:t>the Contractor</w:t>
      </w:r>
      <w:r w:rsidRPr="00FB6786">
        <w:t xml:space="preserve"> must satisfy each Condition Precedent</w:t>
      </w:r>
      <w:r w:rsidR="002C227A" w:rsidRPr="00FB6786">
        <w:t xml:space="preserve"> </w:t>
      </w:r>
      <w:r w:rsidRPr="00FB6786">
        <w:t xml:space="preserve">it is obliged to satisfy in accordance </w:t>
      </w:r>
      <w:r w:rsidR="00AD4E2B" w:rsidRPr="00FB6786">
        <w:t xml:space="preserve">with the Conditions Precedent Schedule </w:t>
      </w:r>
      <w:r w:rsidRPr="00FB6786">
        <w:t xml:space="preserve">by the </w:t>
      </w:r>
      <w:r w:rsidR="00AD4E2B" w:rsidRPr="00FB6786">
        <w:t xml:space="preserve">relevant </w:t>
      </w:r>
      <w:r w:rsidR="000850E4" w:rsidRPr="00FB6786">
        <w:t>date specified next to that Condition Precedent in the Conditions Precedent Schedule or such other date as the parties may agree (</w:t>
      </w:r>
      <w:r w:rsidR="00AD4E2B" w:rsidRPr="00FB6786">
        <w:rPr>
          <w:b/>
        </w:rPr>
        <w:t>Condition Pre</w:t>
      </w:r>
      <w:r w:rsidR="00794905" w:rsidRPr="00FB6786">
        <w:rPr>
          <w:b/>
        </w:rPr>
        <w:t>c</w:t>
      </w:r>
      <w:r w:rsidR="00AD4E2B" w:rsidRPr="00FB6786">
        <w:rPr>
          <w:b/>
        </w:rPr>
        <w:t>edent Deadline</w:t>
      </w:r>
      <w:r w:rsidR="000850E4" w:rsidRPr="00FB6786">
        <w:t>)</w:t>
      </w:r>
      <w:r w:rsidR="005D1208" w:rsidRPr="00FB6786">
        <w:t xml:space="preserve"> </w:t>
      </w:r>
      <w:r w:rsidRPr="00FB6786">
        <w:t xml:space="preserve">and must notify </w:t>
      </w:r>
      <w:r w:rsidR="009012AC" w:rsidRPr="00FB6786">
        <w:t xml:space="preserve">the </w:t>
      </w:r>
      <w:r w:rsidR="00FE1D5A" w:rsidRPr="00FB6786">
        <w:t>Principal</w:t>
      </w:r>
      <w:r w:rsidR="009012AC" w:rsidRPr="00FB6786">
        <w:t xml:space="preserve"> </w:t>
      </w:r>
      <w:r w:rsidRPr="00FB6786">
        <w:t>as each Condition Precedent is satisfied</w:t>
      </w:r>
      <w:r w:rsidR="004840E1" w:rsidRPr="00FB6786">
        <w:t xml:space="preserve"> or waived</w:t>
      </w:r>
      <w:r w:rsidRPr="00FB6786">
        <w:t>.</w:t>
      </w:r>
      <w:bookmarkEnd w:id="2025"/>
    </w:p>
    <w:p w14:paraId="44815000" w14:textId="1E800007" w:rsidR="003975EE" w:rsidRPr="00FB6786" w:rsidRDefault="003975EE" w:rsidP="00584693">
      <w:pPr>
        <w:pStyle w:val="Heading3"/>
        <w:tabs>
          <w:tab w:val="num" w:pos="964"/>
        </w:tabs>
      </w:pPr>
      <w:bookmarkStart w:id="2027" w:name="_DTBK39351"/>
      <w:bookmarkEnd w:id="2023"/>
      <w:bookmarkEnd w:id="2024"/>
      <w:bookmarkEnd w:id="2026"/>
      <w:r w:rsidRPr="00FB6786">
        <w:t>(</w:t>
      </w:r>
      <w:r w:rsidR="00FE1D5A" w:rsidRPr="00FB6786">
        <w:rPr>
          <w:b/>
        </w:rPr>
        <w:t>Principal</w:t>
      </w:r>
      <w:r w:rsidRPr="00FB6786">
        <w:rPr>
          <w:b/>
        </w:rPr>
        <w:t xml:space="preserve"> to </w:t>
      </w:r>
      <w:r w:rsidR="004840E1" w:rsidRPr="00FB6786">
        <w:rPr>
          <w:b/>
        </w:rPr>
        <w:t>satisfy</w:t>
      </w:r>
      <w:r w:rsidRPr="00FB6786">
        <w:t xml:space="preserve">): </w:t>
      </w:r>
      <w:r w:rsidR="002C227A" w:rsidRPr="00FB6786">
        <w:t>Unless otherwise waived</w:t>
      </w:r>
      <w:r w:rsidR="00D05E3C" w:rsidRPr="00FB6786">
        <w:t xml:space="preserve"> in accordance with clause </w:t>
      </w:r>
      <w:r w:rsidR="00D05E3C" w:rsidRPr="00DD7300">
        <w:fldChar w:fldCharType="begin"/>
      </w:r>
      <w:r w:rsidR="00D05E3C" w:rsidRPr="00FB6786">
        <w:instrText xml:space="preserve"> REF _Ref465243873 \w \h </w:instrText>
      </w:r>
      <w:r w:rsidR="00EA7F09" w:rsidRPr="00FB6786">
        <w:instrText xml:space="preserve"> \* MERGEFORMAT </w:instrText>
      </w:r>
      <w:r w:rsidR="00D05E3C" w:rsidRPr="00DD7300">
        <w:fldChar w:fldCharType="separate"/>
      </w:r>
      <w:r w:rsidR="00C1101A">
        <w:t>3.3(b)</w:t>
      </w:r>
      <w:r w:rsidR="00D05E3C" w:rsidRPr="00DD7300">
        <w:fldChar w:fldCharType="end"/>
      </w:r>
      <w:r w:rsidR="002C227A" w:rsidRPr="00FB6786">
        <w:t xml:space="preserve">, </w:t>
      </w:r>
      <w:r w:rsidR="00FE1D5A" w:rsidRPr="00FB6786">
        <w:t>the Principal</w:t>
      </w:r>
      <w:r w:rsidRPr="00FB6786">
        <w:t xml:space="preserve"> must satisfy each Condition Precedent it is obliged to satisfy in accordance with the Conditions Precedent Schedule by the </w:t>
      </w:r>
      <w:r w:rsidR="00794905" w:rsidRPr="00FB6786">
        <w:t xml:space="preserve">relevant Condition Precedent Deadline </w:t>
      </w:r>
      <w:r w:rsidRPr="00FB6786">
        <w:t xml:space="preserve">and must notify </w:t>
      </w:r>
      <w:r w:rsidR="00D53347" w:rsidRPr="00FB6786">
        <w:t>the Contractor</w:t>
      </w:r>
      <w:r w:rsidRPr="00FB6786">
        <w:t xml:space="preserve"> as each such Condition Precedent is satisfied</w:t>
      </w:r>
      <w:r w:rsidR="004840E1" w:rsidRPr="00FB6786">
        <w:t xml:space="preserve"> or waived</w:t>
      </w:r>
      <w:r w:rsidRPr="00FB6786">
        <w:t>.</w:t>
      </w:r>
    </w:p>
    <w:p w14:paraId="2FE6E0B3" w14:textId="77777777" w:rsidR="00D53347" w:rsidRPr="00FB6786" w:rsidRDefault="00794905" w:rsidP="009077D5">
      <w:pPr>
        <w:pStyle w:val="Heading3"/>
        <w:tabs>
          <w:tab w:val="num" w:pos="964"/>
        </w:tabs>
      </w:pPr>
      <w:bookmarkStart w:id="2028" w:name="_Ref249359965"/>
      <w:bookmarkStart w:id="2029" w:name="_DTBK39352"/>
      <w:bookmarkEnd w:id="2027"/>
      <w:r w:rsidRPr="00FB6786">
        <w:t>(</w:t>
      </w:r>
      <w:r w:rsidRPr="00FB6786">
        <w:rPr>
          <w:b/>
        </w:rPr>
        <w:t xml:space="preserve">Notice at </w:t>
      </w:r>
      <w:r w:rsidR="00DF03B9" w:rsidRPr="00FB6786">
        <w:rPr>
          <w:b/>
        </w:rPr>
        <w:t>Condition Precedent Satisfaction Date</w:t>
      </w:r>
      <w:r w:rsidRPr="00FB6786">
        <w:t xml:space="preserve">): When the last </w:t>
      </w:r>
      <w:r w:rsidR="00BC1472" w:rsidRPr="00FB6786">
        <w:t>Condition Precedent</w:t>
      </w:r>
      <w:r w:rsidRPr="00FB6786">
        <w:t xml:space="preserve"> to be satisfied has been satisfied or waived, the </w:t>
      </w:r>
      <w:r w:rsidR="00D32606" w:rsidRPr="00FB6786">
        <w:t>Principal</w:t>
      </w:r>
      <w:r w:rsidRPr="00FB6786">
        <w:t xml:space="preserve"> must confirm that all Conditions Precedent have been satisfied or waived and the date upon which the last </w:t>
      </w:r>
      <w:r w:rsidR="00B71FC2" w:rsidRPr="00FB6786">
        <w:t>Condition Precedent</w:t>
      </w:r>
      <w:r w:rsidRPr="00FB6786">
        <w:t xml:space="preserve"> was satisfied or waived.</w:t>
      </w:r>
      <w:bookmarkEnd w:id="2028"/>
    </w:p>
    <w:p w14:paraId="4746FE8E" w14:textId="77777777" w:rsidR="003E4491" w:rsidRPr="00FB6786" w:rsidRDefault="003E4491" w:rsidP="00584693">
      <w:pPr>
        <w:pStyle w:val="Heading2"/>
        <w:tabs>
          <w:tab w:val="num" w:pos="0"/>
        </w:tabs>
      </w:pPr>
      <w:bookmarkStart w:id="2030" w:name="_Toc414435773"/>
      <w:bookmarkStart w:id="2031" w:name="_Toc415143382"/>
      <w:bookmarkStart w:id="2032" w:name="_Toc415497533"/>
      <w:bookmarkStart w:id="2033" w:name="_Toc415649766"/>
      <w:bookmarkStart w:id="2034" w:name="_Toc415662075"/>
      <w:bookmarkStart w:id="2035" w:name="_Toc415665931"/>
      <w:bookmarkStart w:id="2036" w:name="_Toc414435775"/>
      <w:bookmarkStart w:id="2037" w:name="_Toc415143384"/>
      <w:bookmarkStart w:id="2038" w:name="_Toc415497535"/>
      <w:bookmarkStart w:id="2039" w:name="_Toc415649768"/>
      <w:bookmarkStart w:id="2040" w:name="_Toc415662077"/>
      <w:bookmarkStart w:id="2041" w:name="_Toc415665933"/>
      <w:bookmarkStart w:id="2042" w:name="_Toc414435780"/>
      <w:bookmarkStart w:id="2043" w:name="_Toc415143389"/>
      <w:bookmarkStart w:id="2044" w:name="_Toc415497540"/>
      <w:bookmarkStart w:id="2045" w:name="_Toc415649773"/>
      <w:bookmarkStart w:id="2046" w:name="_Toc415662082"/>
      <w:bookmarkStart w:id="2047" w:name="_Toc415665938"/>
      <w:bookmarkStart w:id="2048" w:name="_Toc492873635"/>
      <w:bookmarkStart w:id="2049" w:name="_Toc495919634"/>
      <w:bookmarkStart w:id="2050" w:name="_Toc495975343"/>
      <w:bookmarkStart w:id="2051" w:name="_Toc503598895"/>
      <w:bookmarkStart w:id="2052" w:name="_Toc506620181"/>
      <w:bookmarkStart w:id="2053" w:name="_Toc507246434"/>
      <w:bookmarkStart w:id="2054" w:name="_Toc512061332"/>
      <w:bookmarkStart w:id="2055" w:name="_Ref83134001"/>
      <w:bookmarkStart w:id="2056" w:name="_Ref83568986"/>
      <w:bookmarkStart w:id="2057" w:name="_Ref83652590"/>
      <w:bookmarkStart w:id="2058" w:name="_Ref84253979"/>
      <w:bookmarkStart w:id="2059" w:name="_Toc88472239"/>
      <w:bookmarkStart w:id="2060" w:name="_Ref95116817"/>
      <w:bookmarkStart w:id="2061" w:name="_Ref95116827"/>
      <w:bookmarkStart w:id="2062" w:name="_Ref95117259"/>
      <w:bookmarkStart w:id="2063" w:name="_Ref101331734"/>
      <w:bookmarkStart w:id="2064" w:name="_Toc118116448"/>
      <w:bookmarkStart w:id="2065" w:name="_Ref230859464"/>
      <w:bookmarkStart w:id="2066" w:name="_Ref234589496"/>
      <w:bookmarkStart w:id="2067" w:name="_Toc358829690"/>
      <w:bookmarkStart w:id="2068" w:name="_Ref408988812"/>
      <w:bookmarkStart w:id="2069" w:name="_Ref408988828"/>
      <w:bookmarkStart w:id="2070" w:name="_Ref411592067"/>
      <w:bookmarkStart w:id="2071" w:name="_Ref412123287"/>
      <w:bookmarkStart w:id="2072" w:name="_Ref413250004"/>
      <w:bookmarkStart w:id="2073" w:name="_Toc460936259"/>
      <w:bookmarkStart w:id="2074" w:name="_Toc145325565"/>
      <w:bookmarkStart w:id="2075" w:name="_DTBK42040"/>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r w:rsidRPr="00FB6786">
        <w:lastRenderedPageBreak/>
        <w:t>Waiver of Conditions Precedent</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14:paraId="09A06B06" w14:textId="77777777" w:rsidR="003E4491" w:rsidRPr="00FB6786" w:rsidRDefault="003E4491" w:rsidP="00584693">
      <w:pPr>
        <w:pStyle w:val="Heading3"/>
        <w:tabs>
          <w:tab w:val="num" w:pos="964"/>
        </w:tabs>
      </w:pPr>
      <w:bookmarkStart w:id="2076" w:name="_DTBK39353"/>
      <w:bookmarkEnd w:id="2075"/>
      <w:r w:rsidRPr="00FB6786">
        <w:t>(</w:t>
      </w:r>
      <w:r w:rsidRPr="00FB6786">
        <w:rPr>
          <w:b/>
        </w:rPr>
        <w:t>Condition</w:t>
      </w:r>
      <w:r w:rsidR="00BD1B2B" w:rsidRPr="00FB6786">
        <w:rPr>
          <w:b/>
        </w:rPr>
        <w:t>s</w:t>
      </w:r>
      <w:r w:rsidRPr="00FB6786">
        <w:rPr>
          <w:b/>
        </w:rPr>
        <w:t xml:space="preserve"> Precedent Schedule</w:t>
      </w:r>
      <w:r w:rsidRPr="00FB6786">
        <w:t>): The Conditions Precedent Schedule sets out which party benefits from the satisfaction of each Condition Precedent.</w:t>
      </w:r>
    </w:p>
    <w:p w14:paraId="6A368C0F" w14:textId="77777777" w:rsidR="003E4491" w:rsidRPr="00FB6786" w:rsidRDefault="003E4491" w:rsidP="00084941">
      <w:pPr>
        <w:pStyle w:val="Heading3"/>
        <w:keepNext/>
        <w:tabs>
          <w:tab w:val="num" w:pos="964"/>
        </w:tabs>
      </w:pPr>
      <w:bookmarkStart w:id="2077" w:name="_Ref465243873"/>
      <w:bookmarkStart w:id="2078" w:name="_DTBK42041"/>
      <w:bookmarkStart w:id="2079" w:name="_DTBK39354"/>
      <w:bookmarkEnd w:id="2076"/>
      <w:r w:rsidRPr="00FB6786">
        <w:t>(</w:t>
      </w:r>
      <w:r w:rsidRPr="00FB6786">
        <w:rPr>
          <w:b/>
        </w:rPr>
        <w:t>Waiver</w:t>
      </w:r>
      <w:r w:rsidRPr="00FB6786">
        <w:t>): A Condition Precedent is only waived</w:t>
      </w:r>
      <w:r w:rsidR="006005B5" w:rsidRPr="00FB6786">
        <w:t xml:space="preserve"> if the Condition Precedent is included for the benefit of</w:t>
      </w:r>
      <w:r w:rsidRPr="00FB6786">
        <w:t>:</w:t>
      </w:r>
      <w:bookmarkEnd w:id="2077"/>
    </w:p>
    <w:p w14:paraId="49A81535" w14:textId="77777777" w:rsidR="003E4491" w:rsidRPr="00FB6786" w:rsidRDefault="002C227A" w:rsidP="00FC0CF8">
      <w:pPr>
        <w:pStyle w:val="Heading4"/>
        <w:tabs>
          <w:tab w:val="num" w:pos="1928"/>
        </w:tabs>
      </w:pPr>
      <w:bookmarkStart w:id="2080" w:name="_DTBK42042"/>
      <w:bookmarkEnd w:id="2078"/>
      <w:r w:rsidRPr="00FB6786">
        <w:t xml:space="preserve">only one </w:t>
      </w:r>
      <w:r w:rsidR="003E4491" w:rsidRPr="00FB6786">
        <w:t xml:space="preserve">party as set out in the Conditions Precedent Schedule, </w:t>
      </w:r>
      <w:r w:rsidR="00BE1240" w:rsidRPr="00FB6786">
        <w:t xml:space="preserve">if </w:t>
      </w:r>
      <w:r w:rsidR="003E4491" w:rsidRPr="00FB6786">
        <w:t xml:space="preserve">that party gives notice of the waiver of the Condition Precedent to the other party; </w:t>
      </w:r>
      <w:r w:rsidR="00794905" w:rsidRPr="00FB6786">
        <w:t>or</w:t>
      </w:r>
    </w:p>
    <w:p w14:paraId="50427276" w14:textId="77777777" w:rsidR="00D53347" w:rsidRPr="00FB6786" w:rsidRDefault="003E4491" w:rsidP="00B44FA2">
      <w:pPr>
        <w:pStyle w:val="Heading4"/>
      </w:pPr>
      <w:bookmarkStart w:id="2081" w:name="_DTBK42043"/>
      <w:bookmarkEnd w:id="2080"/>
      <w:r w:rsidRPr="00FB6786">
        <w:t>both parties</w:t>
      </w:r>
      <w:r w:rsidR="004C06B3" w:rsidRPr="00FB6786">
        <w:t xml:space="preserve"> as set out in the Conditions Precedent Schedule</w:t>
      </w:r>
      <w:r w:rsidRPr="00FB6786">
        <w:t>,</w:t>
      </w:r>
      <w:r w:rsidR="00BE1240" w:rsidRPr="00FB6786">
        <w:t xml:space="preserve"> if</w:t>
      </w:r>
      <w:r w:rsidR="004129F9" w:rsidRPr="00FB6786">
        <w:t xml:space="preserve"> </w:t>
      </w:r>
      <w:r w:rsidRPr="00FB6786">
        <w:t>both parties agree to waive the Condition Precedent</w:t>
      </w:r>
      <w:r w:rsidR="00794905" w:rsidRPr="00FB6786">
        <w:t>.</w:t>
      </w:r>
      <w:bookmarkStart w:id="2082" w:name="_Toc47866947"/>
      <w:bookmarkStart w:id="2083" w:name="_Toc47867945"/>
      <w:bookmarkStart w:id="2084" w:name="_Toc47868942"/>
      <w:bookmarkStart w:id="2085" w:name="_Toc47869815"/>
      <w:bookmarkStart w:id="2086" w:name="_Toc47870702"/>
      <w:bookmarkEnd w:id="2082"/>
      <w:bookmarkEnd w:id="2083"/>
      <w:bookmarkEnd w:id="2084"/>
      <w:bookmarkEnd w:id="2085"/>
      <w:bookmarkEnd w:id="2086"/>
    </w:p>
    <w:p w14:paraId="202DFB66" w14:textId="77777777" w:rsidR="00794905" w:rsidRPr="00FB6786" w:rsidRDefault="00794905" w:rsidP="00584693">
      <w:pPr>
        <w:pStyle w:val="Heading2"/>
        <w:tabs>
          <w:tab w:val="num" w:pos="0"/>
        </w:tabs>
      </w:pPr>
      <w:bookmarkStart w:id="2087" w:name="_Toc492873636"/>
      <w:bookmarkStart w:id="2088" w:name="_Toc495919635"/>
      <w:bookmarkStart w:id="2089" w:name="_Toc495975344"/>
      <w:bookmarkStart w:id="2090" w:name="_Toc503598896"/>
      <w:bookmarkStart w:id="2091" w:name="_Toc506620182"/>
      <w:bookmarkStart w:id="2092" w:name="_Toc507246435"/>
      <w:bookmarkStart w:id="2093" w:name="_Toc512061333"/>
      <w:bookmarkStart w:id="2094" w:name="_Ref83134141"/>
      <w:bookmarkStart w:id="2095" w:name="_Toc88472240"/>
      <w:bookmarkStart w:id="2096" w:name="_Toc118116449"/>
      <w:bookmarkStart w:id="2097" w:name="_Ref227554511"/>
      <w:bookmarkStart w:id="2098" w:name="_Ref227557307"/>
      <w:bookmarkStart w:id="2099" w:name="_Ref231631860"/>
      <w:bookmarkStart w:id="2100" w:name="_Ref231631891"/>
      <w:bookmarkStart w:id="2101" w:name="_Ref231736386"/>
      <w:bookmarkStart w:id="2102" w:name="_Ref231892433"/>
      <w:bookmarkStart w:id="2103" w:name="_Ref232949415"/>
      <w:bookmarkStart w:id="2104" w:name="_Toc358829691"/>
      <w:bookmarkStart w:id="2105" w:name="_Ref359102245"/>
      <w:bookmarkStart w:id="2106" w:name="_Ref370801058"/>
      <w:bookmarkStart w:id="2107" w:name="_Toc398207613"/>
      <w:bookmarkStart w:id="2108" w:name="_Toc460936260"/>
      <w:bookmarkStart w:id="2109" w:name="_Toc145325566"/>
      <w:bookmarkStart w:id="2110" w:name="_DTBK42044"/>
      <w:bookmarkStart w:id="2111" w:name="_Ref411586198"/>
      <w:bookmarkEnd w:id="2079"/>
      <w:bookmarkEnd w:id="2081"/>
      <w:r w:rsidRPr="00FB6786">
        <w:t xml:space="preserve">Failure to satisfy </w:t>
      </w:r>
      <w:r w:rsidR="002C227A" w:rsidRPr="00FB6786">
        <w:t xml:space="preserve">Condition Precedent by </w:t>
      </w:r>
      <w:r w:rsidRPr="00FB6786">
        <w:t>Condition Precedent Deadline</w:t>
      </w:r>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14:paraId="1F124C6D" w14:textId="70CC3AC8" w:rsidR="00794905" w:rsidRPr="00FB6786" w:rsidRDefault="00794905" w:rsidP="00FC0CF8">
      <w:pPr>
        <w:pStyle w:val="IndentParaLevel1"/>
        <w:keepNext/>
      </w:pPr>
      <w:bookmarkStart w:id="2112" w:name="_DTBK42045"/>
      <w:bookmarkStart w:id="2113" w:name="_Ref83134106"/>
      <w:bookmarkStart w:id="2114" w:name="_Ref231892729"/>
      <w:bookmarkEnd w:id="2110"/>
      <w:r w:rsidRPr="00FB6786">
        <w:t xml:space="preserve">If </w:t>
      </w:r>
      <w:r w:rsidR="004F499E" w:rsidRPr="00FB6786">
        <w:t>a</w:t>
      </w:r>
      <w:r w:rsidR="00B9437D" w:rsidRPr="00FB6786">
        <w:t>ny</w:t>
      </w:r>
      <w:r w:rsidRPr="00FB6786">
        <w:t xml:space="preserve"> Condition Precedent </w:t>
      </w:r>
      <w:r w:rsidR="004F499E" w:rsidRPr="00FB6786">
        <w:t>is</w:t>
      </w:r>
      <w:r w:rsidRPr="00FB6786">
        <w:t xml:space="preserve"> not satisfied (or waived </w:t>
      </w:r>
      <w:r w:rsidR="00D05E3C" w:rsidRPr="00FB6786">
        <w:t xml:space="preserve">in accordance with </w:t>
      </w:r>
      <w:r w:rsidR="00B9437D" w:rsidRPr="00FB6786">
        <w:t xml:space="preserve">clause </w:t>
      </w:r>
      <w:r w:rsidR="00B9437D" w:rsidRPr="00DD7300">
        <w:fldChar w:fldCharType="begin"/>
      </w:r>
      <w:r w:rsidR="00B9437D" w:rsidRPr="00FB6786">
        <w:instrText xml:space="preserve"> REF _Ref465243873 \w \h  \* MERGEFORMAT </w:instrText>
      </w:r>
      <w:r w:rsidR="00B9437D" w:rsidRPr="00DD7300">
        <w:fldChar w:fldCharType="separate"/>
      </w:r>
      <w:r w:rsidR="00C1101A">
        <w:t>3.3(b)</w:t>
      </w:r>
      <w:r w:rsidR="00B9437D" w:rsidRPr="00DD7300">
        <w:fldChar w:fldCharType="end"/>
      </w:r>
      <w:r w:rsidRPr="00FB6786">
        <w:t>) by the relevant Condition Precedent Deadline, then:</w:t>
      </w:r>
    </w:p>
    <w:p w14:paraId="1C0AB94E" w14:textId="77777777" w:rsidR="00794905" w:rsidRPr="00FB6786" w:rsidRDefault="00794905" w:rsidP="00584693">
      <w:pPr>
        <w:pStyle w:val="Heading3"/>
        <w:tabs>
          <w:tab w:val="num" w:pos="964"/>
        </w:tabs>
      </w:pPr>
      <w:bookmarkStart w:id="2115" w:name="_Ref370709315"/>
      <w:bookmarkStart w:id="2116" w:name="_DTBK39355"/>
      <w:bookmarkEnd w:id="2112"/>
      <w:r w:rsidRPr="00FB6786">
        <w:t>(</w:t>
      </w:r>
      <w:r w:rsidR="00FE1D5A" w:rsidRPr="00FB6786">
        <w:rPr>
          <w:b/>
        </w:rPr>
        <w:t>Principal</w:t>
      </w:r>
      <w:r w:rsidR="00992260" w:rsidRPr="00FB6786">
        <w:rPr>
          <w:b/>
        </w:rPr>
        <w:t xml:space="preserve"> o</w:t>
      </w:r>
      <w:r w:rsidRPr="00FB6786">
        <w:rPr>
          <w:b/>
        </w:rPr>
        <w:t>ption to terminate</w:t>
      </w:r>
      <w:r w:rsidRPr="00FB6786">
        <w:t xml:space="preserve">): </w:t>
      </w:r>
      <w:bookmarkStart w:id="2117" w:name="_Ref359926986"/>
      <w:r w:rsidR="00FE1D5A" w:rsidRPr="00FB6786">
        <w:t>the Principal</w:t>
      </w:r>
      <w:r w:rsidR="009A08BA" w:rsidRPr="00FB6786">
        <w:t xml:space="preserve"> may, at its option</w:t>
      </w:r>
      <w:r w:rsidR="002C227A" w:rsidRPr="00FB6786">
        <w:t xml:space="preserve"> terminate this </w:t>
      </w:r>
      <w:r w:rsidR="000D756E">
        <w:t>Deed</w:t>
      </w:r>
      <w:r w:rsidR="002C227A" w:rsidRPr="00FB6786">
        <w:t xml:space="preserve"> by</w:t>
      </w:r>
      <w:r w:rsidRPr="00FB6786">
        <w:t xml:space="preserve"> giving not less than 5 Business Days' notice to </w:t>
      </w:r>
      <w:bookmarkEnd w:id="2117"/>
      <w:r w:rsidR="003830F8" w:rsidRPr="00FB6786">
        <w:t xml:space="preserve">the </w:t>
      </w:r>
      <w:r w:rsidR="008C5C58" w:rsidRPr="00FB6786">
        <w:t>Contractor</w:t>
      </w:r>
      <w:r w:rsidRPr="00FB6786">
        <w:t>;</w:t>
      </w:r>
      <w:bookmarkEnd w:id="2115"/>
    </w:p>
    <w:p w14:paraId="6273B8A8" w14:textId="752D6977" w:rsidR="004840E1" w:rsidRPr="00FB6786" w:rsidRDefault="00794905" w:rsidP="00584693">
      <w:pPr>
        <w:pStyle w:val="Heading3"/>
        <w:tabs>
          <w:tab w:val="num" w:pos="964"/>
        </w:tabs>
      </w:pPr>
      <w:bookmarkStart w:id="2118" w:name="_DTBK39356"/>
      <w:bookmarkEnd w:id="2113"/>
      <w:bookmarkEnd w:id="2114"/>
      <w:bookmarkEnd w:id="2116"/>
      <w:r w:rsidRPr="00FB6786">
        <w:t>(</w:t>
      </w:r>
      <w:r w:rsidRPr="00FB6786">
        <w:rPr>
          <w:b/>
        </w:rPr>
        <w:t>Project Documents terminated</w:t>
      </w:r>
      <w:r w:rsidRPr="00FB6786">
        <w:t xml:space="preserve">): if </w:t>
      </w:r>
      <w:r w:rsidR="00FE1D5A" w:rsidRPr="00FB6786">
        <w:t>the Principal</w:t>
      </w:r>
      <w:r w:rsidR="001D7451" w:rsidRPr="00FB6786">
        <w:t xml:space="preserve"> </w:t>
      </w:r>
      <w:r w:rsidRPr="00FB6786">
        <w:t xml:space="preserve">terminates </w:t>
      </w:r>
      <w:r w:rsidR="0092476D" w:rsidRPr="00FB6786">
        <w:t>this Deed</w:t>
      </w:r>
      <w:r w:rsidRPr="00FB6786">
        <w:t xml:space="preserve"> </w:t>
      </w:r>
      <w:r w:rsidR="00403B06" w:rsidRPr="00FB6786">
        <w:t>under</w:t>
      </w:r>
      <w:r w:rsidRPr="00FB6786">
        <w:t xml:space="preserve"> clause </w:t>
      </w:r>
      <w:r w:rsidRPr="00DD7300">
        <w:fldChar w:fldCharType="begin"/>
      </w:r>
      <w:r w:rsidRPr="00FB6786">
        <w:instrText xml:space="preserve"> REF _Ref370709315 \w \h </w:instrText>
      </w:r>
      <w:r w:rsidR="00123540" w:rsidRPr="00FB6786">
        <w:instrText xml:space="preserve"> \* MERGEFORMAT </w:instrText>
      </w:r>
      <w:r w:rsidRPr="00DD7300">
        <w:fldChar w:fldCharType="separate"/>
      </w:r>
      <w:r w:rsidR="00C1101A">
        <w:t>3.4(a)</w:t>
      </w:r>
      <w:r w:rsidRPr="00DD7300">
        <w:fldChar w:fldCharType="end"/>
      </w:r>
      <w:r w:rsidRPr="00FB6786">
        <w:t xml:space="preserve">, each Project Document will be taken to have been terminated at the time </w:t>
      </w:r>
      <w:r w:rsidR="0092476D" w:rsidRPr="00FB6786">
        <w:t>this Deed</w:t>
      </w:r>
      <w:r w:rsidRPr="00FB6786">
        <w:t xml:space="preserve"> is terminated and will be of no further force or effect;</w:t>
      </w:r>
      <w:r w:rsidR="008A04A5" w:rsidRPr="00FB6786">
        <w:t xml:space="preserve"> and</w:t>
      </w:r>
    </w:p>
    <w:p w14:paraId="0C7FDE46" w14:textId="77777777" w:rsidR="00895E86" w:rsidRDefault="004840E1" w:rsidP="00584693">
      <w:pPr>
        <w:pStyle w:val="Heading3"/>
        <w:tabs>
          <w:tab w:val="num" w:pos="964"/>
        </w:tabs>
      </w:pPr>
      <w:bookmarkStart w:id="2119" w:name="_DTBK39357"/>
      <w:bookmarkEnd w:id="2118"/>
      <w:r w:rsidRPr="00FB6786">
        <w:t>(</w:t>
      </w:r>
      <w:r w:rsidR="00FF4B8E" w:rsidRPr="00FB6786">
        <w:rPr>
          <w:b/>
        </w:rPr>
        <w:t>n</w:t>
      </w:r>
      <w:r w:rsidRPr="00FB6786">
        <w:rPr>
          <w:b/>
        </w:rPr>
        <w:t>o claim</w:t>
      </w:r>
      <w:r w:rsidRPr="00FB6786">
        <w:t xml:space="preserve">): neither party will have any Claim against the other party </w:t>
      </w:r>
      <w:r w:rsidR="00B71FC2" w:rsidRPr="00FB6786">
        <w:t xml:space="preserve">in connection with </w:t>
      </w:r>
      <w:r w:rsidR="00CE0E7D" w:rsidRPr="00FB6786">
        <w:t xml:space="preserve">the Project </w:t>
      </w:r>
      <w:r w:rsidR="00722F36" w:rsidRPr="00FB6786">
        <w:t xml:space="preserve">including </w:t>
      </w:r>
      <w:r w:rsidR="00CC4C07" w:rsidRPr="00FB6786">
        <w:t xml:space="preserve">for </w:t>
      </w:r>
      <w:r w:rsidR="00607F52" w:rsidRPr="00FB6786">
        <w:t xml:space="preserve">failure to </w:t>
      </w:r>
      <w:r w:rsidR="00A97BF0" w:rsidRPr="00FB6786">
        <w:t>satisfy</w:t>
      </w:r>
      <w:r w:rsidR="00607F52" w:rsidRPr="00FB6786">
        <w:t xml:space="preserve"> a Condition Precedent or </w:t>
      </w:r>
      <w:r w:rsidR="00722F36" w:rsidRPr="00FB6786">
        <w:t xml:space="preserve">the </w:t>
      </w:r>
      <w:r w:rsidR="00CE0E7D" w:rsidRPr="00FB6786">
        <w:t xml:space="preserve">termination of the Project Documents </w:t>
      </w:r>
      <w:r w:rsidR="00FE2879" w:rsidRPr="00FB6786">
        <w:t xml:space="preserve">as a consequence of </w:t>
      </w:r>
      <w:r w:rsidR="00E805E2" w:rsidRPr="00FB6786">
        <w:t xml:space="preserve">the failure to satisfy (or procure the waiver of) </w:t>
      </w:r>
      <w:r w:rsidR="00607F52" w:rsidRPr="00FB6786">
        <w:t xml:space="preserve">a </w:t>
      </w:r>
      <w:r w:rsidR="00E805E2" w:rsidRPr="00FB6786">
        <w:t>Condition Precedent</w:t>
      </w:r>
      <w:r w:rsidR="009B25A8" w:rsidRPr="00FB6786">
        <w:t>.</w:t>
      </w:r>
    </w:p>
    <w:bookmarkEnd w:id="2119"/>
    <w:p w14:paraId="207EE3B8" w14:textId="77777777" w:rsidR="00367D67" w:rsidRDefault="00367D67">
      <w:pPr>
        <w:spacing w:after="0"/>
        <w:rPr>
          <w:rFonts w:cs="Arial"/>
          <w:bCs/>
          <w:szCs w:val="26"/>
          <w:lang w:eastAsia="en-AU"/>
        </w:rPr>
      </w:pPr>
      <w:r>
        <w:rPr>
          <w:rFonts w:cs="Arial"/>
          <w:bCs/>
          <w:szCs w:val="26"/>
          <w:lang w:eastAsia="en-AU"/>
        </w:rPr>
        <w:br w:type="page"/>
      </w:r>
    </w:p>
    <w:p w14:paraId="06354C56" w14:textId="6850F693" w:rsidR="00BA147C" w:rsidRPr="00FB6786" w:rsidRDefault="0032064E" w:rsidP="00A75B29">
      <w:pPr>
        <w:pStyle w:val="Title"/>
      </w:pPr>
      <w:bookmarkStart w:id="2120" w:name="_Toc462323040"/>
      <w:bookmarkStart w:id="2121" w:name="_Toc462343012"/>
      <w:bookmarkStart w:id="2122" w:name="_Toc462410973"/>
      <w:bookmarkStart w:id="2123" w:name="_Toc462411476"/>
      <w:bookmarkStart w:id="2124" w:name="_Toc462412727"/>
      <w:bookmarkStart w:id="2125" w:name="_Toc461374701"/>
      <w:bookmarkStart w:id="2126" w:name="_Toc461697706"/>
      <w:bookmarkStart w:id="2127" w:name="_Toc461972700"/>
      <w:bookmarkStart w:id="2128" w:name="_Toc461998591"/>
      <w:bookmarkStart w:id="2129" w:name="_Toc461374702"/>
      <w:bookmarkStart w:id="2130" w:name="_Toc461697707"/>
      <w:bookmarkStart w:id="2131" w:name="_Toc461972701"/>
      <w:bookmarkStart w:id="2132" w:name="_Toc461998592"/>
      <w:bookmarkStart w:id="2133" w:name="_Toc414435783"/>
      <w:bookmarkStart w:id="2134" w:name="_Toc415143392"/>
      <w:bookmarkStart w:id="2135" w:name="_Toc415497543"/>
      <w:bookmarkStart w:id="2136" w:name="_Toc415649776"/>
      <w:bookmarkStart w:id="2137" w:name="_Toc415662085"/>
      <w:bookmarkStart w:id="2138" w:name="_Toc415665941"/>
      <w:bookmarkStart w:id="2139" w:name="_Toc414021958"/>
      <w:bookmarkStart w:id="2140" w:name="_Toc414435785"/>
      <w:bookmarkStart w:id="2141" w:name="_Toc415143394"/>
      <w:bookmarkStart w:id="2142" w:name="_Toc415497545"/>
      <w:bookmarkStart w:id="2143" w:name="_Toc415649778"/>
      <w:bookmarkStart w:id="2144" w:name="_Toc415662087"/>
      <w:bookmarkStart w:id="2145" w:name="_Toc415665943"/>
      <w:bookmarkStart w:id="2146" w:name="_Toc414021969"/>
      <w:bookmarkStart w:id="2147" w:name="_Toc414435796"/>
      <w:bookmarkStart w:id="2148" w:name="_Toc415143405"/>
      <w:bookmarkStart w:id="2149" w:name="_Toc415497556"/>
      <w:bookmarkStart w:id="2150" w:name="_Toc415649789"/>
      <w:bookmarkStart w:id="2151" w:name="_Toc415662098"/>
      <w:bookmarkStart w:id="2152" w:name="_Toc415665954"/>
      <w:bookmarkStart w:id="2153" w:name="_Toc414021980"/>
      <w:bookmarkStart w:id="2154" w:name="_Toc414435807"/>
      <w:bookmarkStart w:id="2155" w:name="_Toc415143416"/>
      <w:bookmarkStart w:id="2156" w:name="_Toc415497567"/>
      <w:bookmarkStart w:id="2157" w:name="_Toc415649800"/>
      <w:bookmarkStart w:id="2158" w:name="_Toc415662109"/>
      <w:bookmarkStart w:id="2159" w:name="_Toc415665965"/>
      <w:bookmarkStart w:id="2160" w:name="_Toc409014331"/>
      <w:bookmarkStart w:id="2161" w:name="_Toc409095585"/>
      <w:bookmarkStart w:id="2162" w:name="_Toc47866949"/>
      <w:bookmarkStart w:id="2163" w:name="_Toc47867947"/>
      <w:bookmarkStart w:id="2164" w:name="_Toc47868944"/>
      <w:bookmarkStart w:id="2165" w:name="_Toc47866950"/>
      <w:bookmarkStart w:id="2166" w:name="_Toc47867948"/>
      <w:bookmarkStart w:id="2167" w:name="_Toc47868945"/>
      <w:bookmarkStart w:id="2168" w:name="_Toc47866951"/>
      <w:bookmarkStart w:id="2169" w:name="_Toc47867949"/>
      <w:bookmarkStart w:id="2170" w:name="_Toc47868946"/>
      <w:bookmarkStart w:id="2171" w:name="_Toc414435809"/>
      <w:bookmarkStart w:id="2172" w:name="_Toc415143418"/>
      <w:bookmarkStart w:id="2173" w:name="_Toc415497569"/>
      <w:bookmarkStart w:id="2174" w:name="_Toc415649802"/>
      <w:bookmarkStart w:id="2175" w:name="_Toc415662111"/>
      <w:bookmarkStart w:id="2176" w:name="_Toc415665967"/>
      <w:bookmarkStart w:id="2177" w:name="_Toc410996536"/>
      <w:bookmarkStart w:id="2178" w:name="_Toc411259552"/>
      <w:bookmarkStart w:id="2179" w:name="_Toc412731867"/>
      <w:bookmarkStart w:id="2180" w:name="_Toc413067294"/>
      <w:bookmarkStart w:id="2181" w:name="_Toc414021984"/>
      <w:bookmarkStart w:id="2182" w:name="_Toc414435815"/>
      <w:bookmarkStart w:id="2183" w:name="_Toc415143424"/>
      <w:bookmarkStart w:id="2184" w:name="_Toc415497575"/>
      <w:bookmarkStart w:id="2185" w:name="_Toc415649808"/>
      <w:bookmarkStart w:id="2186" w:name="_Toc415662117"/>
      <w:bookmarkStart w:id="2187" w:name="_Toc415665973"/>
      <w:bookmarkStart w:id="2188" w:name="_Toc414435817"/>
      <w:bookmarkStart w:id="2189" w:name="_Toc415143426"/>
      <w:bookmarkStart w:id="2190" w:name="_Toc415497577"/>
      <w:bookmarkStart w:id="2191" w:name="_Toc415649810"/>
      <w:bookmarkStart w:id="2192" w:name="_Toc415662119"/>
      <w:bookmarkStart w:id="2193" w:name="_Toc415665975"/>
      <w:bookmarkStart w:id="2194" w:name="_Toc414435822"/>
      <w:bookmarkStart w:id="2195" w:name="_Toc415143431"/>
      <w:bookmarkStart w:id="2196" w:name="_Toc415497582"/>
      <w:bookmarkStart w:id="2197" w:name="_Toc415649815"/>
      <w:bookmarkStart w:id="2198" w:name="_Toc415662124"/>
      <w:bookmarkStart w:id="2199" w:name="_Toc415665980"/>
      <w:bookmarkStart w:id="2200" w:name="_Toc414435826"/>
      <w:bookmarkStart w:id="2201" w:name="_Toc415143435"/>
      <w:bookmarkStart w:id="2202" w:name="_Toc415497586"/>
      <w:bookmarkStart w:id="2203" w:name="_Toc415649819"/>
      <w:bookmarkStart w:id="2204" w:name="_Toc415662128"/>
      <w:bookmarkStart w:id="2205" w:name="_Toc415665984"/>
      <w:bookmarkStart w:id="2206" w:name="_Toc414435828"/>
      <w:bookmarkStart w:id="2207" w:name="_Toc415143437"/>
      <w:bookmarkStart w:id="2208" w:name="_Toc415497588"/>
      <w:bookmarkStart w:id="2209" w:name="_Toc415649821"/>
      <w:bookmarkStart w:id="2210" w:name="_Toc415662130"/>
      <w:bookmarkStart w:id="2211" w:name="_Toc415665986"/>
      <w:bookmarkStart w:id="2212" w:name="_Toc414435839"/>
      <w:bookmarkStart w:id="2213" w:name="_Toc415143448"/>
      <w:bookmarkStart w:id="2214" w:name="_Toc415497599"/>
      <w:bookmarkStart w:id="2215" w:name="_Toc415649832"/>
      <w:bookmarkStart w:id="2216" w:name="_Toc415662141"/>
      <w:bookmarkStart w:id="2217" w:name="_Toc415665997"/>
      <w:bookmarkStart w:id="2218" w:name="_Toc414435840"/>
      <w:bookmarkStart w:id="2219" w:name="_Toc415143449"/>
      <w:bookmarkStart w:id="2220" w:name="_Toc415497600"/>
      <w:bookmarkStart w:id="2221" w:name="_Toc415649833"/>
      <w:bookmarkStart w:id="2222" w:name="_Toc415662142"/>
      <w:bookmarkStart w:id="2223" w:name="_Toc415665998"/>
      <w:bookmarkStart w:id="2224" w:name="_Toc414435843"/>
      <w:bookmarkStart w:id="2225" w:name="_Toc415143452"/>
      <w:bookmarkStart w:id="2226" w:name="_Toc415497603"/>
      <w:bookmarkStart w:id="2227" w:name="_Toc415649836"/>
      <w:bookmarkStart w:id="2228" w:name="_Toc415662145"/>
      <w:bookmarkStart w:id="2229" w:name="_Toc415666001"/>
      <w:bookmarkStart w:id="2230" w:name="_Toc414435845"/>
      <w:bookmarkStart w:id="2231" w:name="_Toc415143454"/>
      <w:bookmarkStart w:id="2232" w:name="_Toc415497605"/>
      <w:bookmarkStart w:id="2233" w:name="_Toc415649838"/>
      <w:bookmarkStart w:id="2234" w:name="_Toc415662147"/>
      <w:bookmarkStart w:id="2235" w:name="_Toc415666003"/>
      <w:bookmarkStart w:id="2236" w:name="_Toc414435848"/>
      <w:bookmarkStart w:id="2237" w:name="_Toc415143457"/>
      <w:bookmarkStart w:id="2238" w:name="_Toc415497608"/>
      <w:bookmarkStart w:id="2239" w:name="_Toc415649841"/>
      <w:bookmarkStart w:id="2240" w:name="_Toc415662150"/>
      <w:bookmarkStart w:id="2241" w:name="_Toc415666006"/>
      <w:bookmarkStart w:id="2242" w:name="_Toc414435849"/>
      <w:bookmarkStart w:id="2243" w:name="_Toc415143458"/>
      <w:bookmarkStart w:id="2244" w:name="_Toc415497609"/>
      <w:bookmarkStart w:id="2245" w:name="_Toc415649842"/>
      <w:bookmarkStart w:id="2246" w:name="_Toc415662151"/>
      <w:bookmarkStart w:id="2247" w:name="_Toc415666007"/>
      <w:bookmarkStart w:id="2248" w:name="_Toc414435850"/>
      <w:bookmarkStart w:id="2249" w:name="_Toc415143459"/>
      <w:bookmarkStart w:id="2250" w:name="_Toc415497610"/>
      <w:bookmarkStart w:id="2251" w:name="_Toc415649843"/>
      <w:bookmarkStart w:id="2252" w:name="_Toc415662152"/>
      <w:bookmarkStart w:id="2253" w:name="_Toc415666008"/>
      <w:bookmarkStart w:id="2254" w:name="_Toc414435851"/>
      <w:bookmarkStart w:id="2255" w:name="_Toc415143460"/>
      <w:bookmarkStart w:id="2256" w:name="_Toc415497611"/>
      <w:bookmarkStart w:id="2257" w:name="_Toc415649844"/>
      <w:bookmarkStart w:id="2258" w:name="_Toc415662153"/>
      <w:bookmarkStart w:id="2259" w:name="_Toc415666009"/>
      <w:bookmarkStart w:id="2260" w:name="_Toc414435859"/>
      <w:bookmarkStart w:id="2261" w:name="_Toc415143468"/>
      <w:bookmarkStart w:id="2262" w:name="_Toc415497619"/>
      <w:bookmarkStart w:id="2263" w:name="_Toc415649852"/>
      <w:bookmarkStart w:id="2264" w:name="_Toc415662161"/>
      <w:bookmarkStart w:id="2265" w:name="_Toc415666017"/>
      <w:bookmarkStart w:id="2266" w:name="_Toc414021988"/>
      <w:bookmarkStart w:id="2267" w:name="_Toc414435862"/>
      <w:bookmarkStart w:id="2268" w:name="_Toc415143471"/>
      <w:bookmarkStart w:id="2269" w:name="_Toc415497622"/>
      <w:bookmarkStart w:id="2270" w:name="_Toc415649855"/>
      <w:bookmarkStart w:id="2271" w:name="_Toc415662164"/>
      <w:bookmarkStart w:id="2272" w:name="_Toc415666020"/>
      <w:bookmarkStart w:id="2273" w:name="_Toc414021993"/>
      <w:bookmarkStart w:id="2274" w:name="_Toc414435867"/>
      <w:bookmarkStart w:id="2275" w:name="_Toc415143476"/>
      <w:bookmarkStart w:id="2276" w:name="_Toc415497627"/>
      <w:bookmarkStart w:id="2277" w:name="_Toc415649860"/>
      <w:bookmarkStart w:id="2278" w:name="_Toc415662169"/>
      <w:bookmarkStart w:id="2279" w:name="_Toc415666025"/>
      <w:bookmarkStart w:id="2280" w:name="_Toc414022005"/>
      <w:bookmarkStart w:id="2281" w:name="_Toc414435879"/>
      <w:bookmarkStart w:id="2282" w:name="_Toc415143488"/>
      <w:bookmarkStart w:id="2283" w:name="_Toc415497639"/>
      <w:bookmarkStart w:id="2284" w:name="_Toc415649872"/>
      <w:bookmarkStart w:id="2285" w:name="_Toc415662181"/>
      <w:bookmarkStart w:id="2286" w:name="_Toc415666037"/>
      <w:bookmarkStart w:id="2287" w:name="_Toc414022009"/>
      <w:bookmarkStart w:id="2288" w:name="_Toc414435883"/>
      <w:bookmarkStart w:id="2289" w:name="_Toc415143492"/>
      <w:bookmarkStart w:id="2290" w:name="_Toc415497643"/>
      <w:bookmarkStart w:id="2291" w:name="_Toc415649876"/>
      <w:bookmarkStart w:id="2292" w:name="_Toc415662185"/>
      <w:bookmarkStart w:id="2293" w:name="_Toc415666041"/>
      <w:bookmarkStart w:id="2294" w:name="_Toc414022012"/>
      <w:bookmarkStart w:id="2295" w:name="_Toc414435886"/>
      <w:bookmarkStart w:id="2296" w:name="_Toc415143495"/>
      <w:bookmarkStart w:id="2297" w:name="_Toc415497646"/>
      <w:bookmarkStart w:id="2298" w:name="_Toc415649879"/>
      <w:bookmarkStart w:id="2299" w:name="_Toc415662188"/>
      <w:bookmarkStart w:id="2300" w:name="_Toc415666044"/>
      <w:bookmarkStart w:id="2301" w:name="_Toc414022023"/>
      <w:bookmarkStart w:id="2302" w:name="_Toc414435897"/>
      <w:bookmarkStart w:id="2303" w:name="_Toc415143506"/>
      <w:bookmarkStart w:id="2304" w:name="_Toc415497657"/>
      <w:bookmarkStart w:id="2305" w:name="_Toc415649890"/>
      <w:bookmarkStart w:id="2306" w:name="_Toc415662199"/>
      <w:bookmarkStart w:id="2307" w:name="_Toc415666055"/>
      <w:bookmarkStart w:id="2308" w:name="_Toc414022025"/>
      <w:bookmarkStart w:id="2309" w:name="_Toc414435899"/>
      <w:bookmarkStart w:id="2310" w:name="_Toc415143508"/>
      <w:bookmarkStart w:id="2311" w:name="_Toc415497659"/>
      <w:bookmarkStart w:id="2312" w:name="_Toc415649892"/>
      <w:bookmarkStart w:id="2313" w:name="_Toc415662201"/>
      <w:bookmarkStart w:id="2314" w:name="_Toc415666057"/>
      <w:bookmarkStart w:id="2315" w:name="_Toc414022037"/>
      <w:bookmarkStart w:id="2316" w:name="_Toc414435911"/>
      <w:bookmarkStart w:id="2317" w:name="_Toc415143520"/>
      <w:bookmarkStart w:id="2318" w:name="_Toc415497671"/>
      <w:bookmarkStart w:id="2319" w:name="_Toc415649904"/>
      <w:bookmarkStart w:id="2320" w:name="_Toc415662213"/>
      <w:bookmarkStart w:id="2321" w:name="_Toc415666069"/>
      <w:bookmarkStart w:id="2322" w:name="_Toc47866954"/>
      <w:bookmarkStart w:id="2323" w:name="_Toc47867952"/>
      <w:bookmarkStart w:id="2324" w:name="_Toc47868949"/>
      <w:bookmarkStart w:id="2325" w:name="_Toc460936265"/>
      <w:bookmarkStart w:id="2326" w:name="_DTBK42046"/>
      <w:bookmarkEnd w:id="1919"/>
      <w:bookmarkEnd w:id="1920"/>
      <w:bookmarkEnd w:id="1921"/>
      <w:bookmarkEnd w:id="1922"/>
      <w:bookmarkEnd w:id="2111"/>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r>
        <w:lastRenderedPageBreak/>
        <w:t>PART</w:t>
      </w:r>
      <w:r w:rsidR="00BA147C" w:rsidRPr="00FB6786">
        <w:t xml:space="preserve"> </w:t>
      </w:r>
      <w:r w:rsidR="00D70731">
        <w:t>C</w:t>
      </w:r>
      <w:r w:rsidR="001E59AF" w:rsidRPr="00FB6786">
        <w:t xml:space="preserve"> </w:t>
      </w:r>
      <w:r w:rsidR="00895E86" w:rsidRPr="00FB6786">
        <w:t>—</w:t>
      </w:r>
      <w:r w:rsidR="00BA147C" w:rsidRPr="00FB6786">
        <w:t xml:space="preserve"> </w:t>
      </w:r>
      <w:bookmarkEnd w:id="2325"/>
      <w:r w:rsidR="003473D6">
        <w:t>GENERAL OBLIGATIONS</w:t>
      </w:r>
      <w:r w:rsidR="00CF7D02">
        <w:t xml:space="preserve"> </w:t>
      </w:r>
    </w:p>
    <w:p w14:paraId="45BE40CE" w14:textId="0A356D84" w:rsidR="006A0341" w:rsidRPr="008954D0" w:rsidRDefault="00F751F5" w:rsidP="00F30071">
      <w:pPr>
        <w:pStyle w:val="Heading1"/>
        <w:rPr>
          <w:lang w:eastAsia="zh-CN"/>
        </w:rPr>
      </w:pPr>
      <w:bookmarkStart w:id="2327" w:name="_Toc459208239"/>
      <w:bookmarkStart w:id="2328" w:name="_Toc459802679"/>
      <w:bookmarkStart w:id="2329" w:name="_Toc459807550"/>
      <w:bookmarkStart w:id="2330" w:name="_Toc459816737"/>
      <w:bookmarkStart w:id="2331" w:name="_Toc461374713"/>
      <w:bookmarkStart w:id="2332" w:name="_Toc461697718"/>
      <w:bookmarkStart w:id="2333" w:name="_Toc461972712"/>
      <w:bookmarkStart w:id="2334" w:name="_Toc461998603"/>
      <w:bookmarkStart w:id="2335" w:name="_Toc459208240"/>
      <w:bookmarkStart w:id="2336" w:name="_Toc459802680"/>
      <w:bookmarkStart w:id="2337" w:name="_Toc459807551"/>
      <w:bookmarkStart w:id="2338" w:name="_Toc459816738"/>
      <w:bookmarkStart w:id="2339" w:name="_Toc461374714"/>
      <w:bookmarkStart w:id="2340" w:name="_Toc461697719"/>
      <w:bookmarkStart w:id="2341" w:name="_Toc461972713"/>
      <w:bookmarkStart w:id="2342" w:name="_Toc461998604"/>
      <w:bookmarkStart w:id="2343" w:name="_Toc459208241"/>
      <w:bookmarkStart w:id="2344" w:name="_Toc459802681"/>
      <w:bookmarkStart w:id="2345" w:name="_Toc459807552"/>
      <w:bookmarkStart w:id="2346" w:name="_Toc459816739"/>
      <w:bookmarkStart w:id="2347" w:name="_Toc461374715"/>
      <w:bookmarkStart w:id="2348" w:name="_Toc461697720"/>
      <w:bookmarkStart w:id="2349" w:name="_Toc461972714"/>
      <w:bookmarkStart w:id="2350" w:name="_Toc461998605"/>
      <w:bookmarkStart w:id="2351" w:name="_Toc459208244"/>
      <w:bookmarkStart w:id="2352" w:name="_Toc459802684"/>
      <w:bookmarkStart w:id="2353" w:name="_Toc459807555"/>
      <w:bookmarkStart w:id="2354" w:name="_Toc459816742"/>
      <w:bookmarkStart w:id="2355" w:name="_Toc461374718"/>
      <w:bookmarkStart w:id="2356" w:name="_Toc461697723"/>
      <w:bookmarkStart w:id="2357" w:name="_Toc461972717"/>
      <w:bookmarkStart w:id="2358" w:name="_Toc461998608"/>
      <w:bookmarkStart w:id="2359" w:name="_Toc459208248"/>
      <w:bookmarkStart w:id="2360" w:name="_Toc459802688"/>
      <w:bookmarkStart w:id="2361" w:name="_Toc459807559"/>
      <w:bookmarkStart w:id="2362" w:name="_Toc459816746"/>
      <w:bookmarkStart w:id="2363" w:name="_Toc461374722"/>
      <w:bookmarkStart w:id="2364" w:name="_Toc461697727"/>
      <w:bookmarkStart w:id="2365" w:name="_Toc461972721"/>
      <w:bookmarkStart w:id="2366" w:name="_Toc461998612"/>
      <w:bookmarkStart w:id="2367" w:name="_Toc459208249"/>
      <w:bookmarkStart w:id="2368" w:name="_Toc459802689"/>
      <w:bookmarkStart w:id="2369" w:name="_Toc459807560"/>
      <w:bookmarkStart w:id="2370" w:name="_Toc459816747"/>
      <w:bookmarkStart w:id="2371" w:name="_Toc461374723"/>
      <w:bookmarkStart w:id="2372" w:name="_Toc461697728"/>
      <w:bookmarkStart w:id="2373" w:name="_Toc461972722"/>
      <w:bookmarkStart w:id="2374" w:name="_Toc461998613"/>
      <w:bookmarkStart w:id="2375" w:name="_Toc459208250"/>
      <w:bookmarkStart w:id="2376" w:name="_Toc459802690"/>
      <w:bookmarkStart w:id="2377" w:name="_Toc459807561"/>
      <w:bookmarkStart w:id="2378" w:name="_Toc459816748"/>
      <w:bookmarkStart w:id="2379" w:name="_Toc461374724"/>
      <w:bookmarkStart w:id="2380" w:name="_Toc461697729"/>
      <w:bookmarkStart w:id="2381" w:name="_Toc461972723"/>
      <w:bookmarkStart w:id="2382" w:name="_Toc461998614"/>
      <w:bookmarkStart w:id="2383" w:name="_Toc459208251"/>
      <w:bookmarkStart w:id="2384" w:name="_Toc459802691"/>
      <w:bookmarkStart w:id="2385" w:name="_Toc459807562"/>
      <w:bookmarkStart w:id="2386" w:name="_Toc459816749"/>
      <w:bookmarkStart w:id="2387" w:name="_Toc461374725"/>
      <w:bookmarkStart w:id="2388" w:name="_Toc461697730"/>
      <w:bookmarkStart w:id="2389" w:name="_Toc461972724"/>
      <w:bookmarkStart w:id="2390" w:name="_Toc461998615"/>
      <w:bookmarkStart w:id="2391" w:name="_Toc459208252"/>
      <w:bookmarkStart w:id="2392" w:name="_Toc459802692"/>
      <w:bookmarkStart w:id="2393" w:name="_Toc459807563"/>
      <w:bookmarkStart w:id="2394" w:name="_Toc459816750"/>
      <w:bookmarkStart w:id="2395" w:name="_Toc461374726"/>
      <w:bookmarkStart w:id="2396" w:name="_Toc461697731"/>
      <w:bookmarkStart w:id="2397" w:name="_Toc461972725"/>
      <w:bookmarkStart w:id="2398" w:name="_Toc461998616"/>
      <w:bookmarkStart w:id="2399" w:name="_Toc408301322"/>
      <w:bookmarkStart w:id="2400" w:name="_Toc408301895"/>
      <w:bookmarkStart w:id="2401" w:name="_Toc408304233"/>
      <w:bookmarkStart w:id="2402" w:name="_Toc408324948"/>
      <w:bookmarkStart w:id="2403" w:name="_Toc408325606"/>
      <w:bookmarkStart w:id="2404" w:name="_Toc408579790"/>
      <w:bookmarkStart w:id="2405" w:name="_Toc408846009"/>
      <w:bookmarkStart w:id="2406" w:name="_Toc409014347"/>
      <w:bookmarkStart w:id="2407" w:name="_Toc409095601"/>
      <w:bookmarkStart w:id="2408" w:name="_Ref58610701"/>
      <w:bookmarkStart w:id="2409" w:name="_Toc145325567"/>
      <w:bookmarkStart w:id="2410" w:name="_Hlk63265925"/>
      <w:bookmarkEnd w:id="1904"/>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r w:rsidRPr="008954D0">
        <w:rPr>
          <w:lang w:eastAsia="zh-CN"/>
        </w:rPr>
        <w:t>Collaborative Framework</w:t>
      </w:r>
      <w:bookmarkEnd w:id="2408"/>
      <w:bookmarkEnd w:id="2409"/>
      <w:r w:rsidR="002C3D6C">
        <w:rPr>
          <w:lang w:eastAsia="zh-CN"/>
        </w:rPr>
        <w:t xml:space="preserve"> </w:t>
      </w:r>
    </w:p>
    <w:p w14:paraId="2EC8F634" w14:textId="77777777" w:rsidR="006A0341" w:rsidRPr="00FB6786" w:rsidRDefault="00F751F5">
      <w:pPr>
        <w:pStyle w:val="Heading2"/>
        <w:rPr>
          <w:lang w:eastAsia="zh-CN"/>
        </w:rPr>
      </w:pPr>
      <w:bookmarkStart w:id="2411" w:name="_Toc145325568"/>
      <w:bookmarkStart w:id="2412" w:name="_DTBK42047"/>
      <w:r w:rsidRPr="008954D0">
        <w:rPr>
          <w:lang w:eastAsia="zh-CN"/>
        </w:rPr>
        <w:t>Project</w:t>
      </w:r>
      <w:r w:rsidR="006A0341" w:rsidRPr="008954D0">
        <w:rPr>
          <w:lang w:eastAsia="zh-CN"/>
        </w:rPr>
        <w:t xml:space="preserve"> Objectives</w:t>
      </w:r>
      <w:bookmarkEnd w:id="2411"/>
    </w:p>
    <w:p w14:paraId="6E99FAC9" w14:textId="77777777" w:rsidR="006A0341" w:rsidRPr="00FB6786" w:rsidRDefault="0039765C" w:rsidP="00F30071">
      <w:pPr>
        <w:pStyle w:val="Heading3"/>
        <w:numPr>
          <w:ilvl w:val="2"/>
          <w:numId w:val="436"/>
        </w:numPr>
      </w:pPr>
      <w:bookmarkStart w:id="2413" w:name="_Ref48934368"/>
      <w:bookmarkStart w:id="2414" w:name="_DTBK42048"/>
      <w:bookmarkStart w:id="2415" w:name="_DTBK39358"/>
      <w:bookmarkEnd w:id="2412"/>
      <w:r>
        <w:t>(</w:t>
      </w:r>
      <w:r w:rsidRPr="00F30071">
        <w:rPr>
          <w:b/>
        </w:rPr>
        <w:t>Project Objectives</w:t>
      </w:r>
      <w:r>
        <w:t xml:space="preserve">): </w:t>
      </w:r>
      <w:r w:rsidR="006A0341" w:rsidRPr="00FB6786">
        <w:t xml:space="preserve">The </w:t>
      </w:r>
      <w:r w:rsidR="00F751F5">
        <w:t>Project</w:t>
      </w:r>
      <w:r w:rsidR="006A0341" w:rsidRPr="00FB6786">
        <w:t xml:space="preserve"> Objectives are to:</w:t>
      </w:r>
      <w:bookmarkEnd w:id="2413"/>
    </w:p>
    <w:p w14:paraId="2436DF51" w14:textId="0F9959E9" w:rsidR="000D1979" w:rsidRDefault="000D1979" w:rsidP="006A0341">
      <w:pPr>
        <w:pStyle w:val="Heading4"/>
      </w:pPr>
      <w:bookmarkStart w:id="2416" w:name="_DTBK40749"/>
      <w:bookmarkEnd w:id="2414"/>
      <w:r w:rsidRPr="000D1979">
        <w:t xml:space="preserve">facilitate achievement of </w:t>
      </w:r>
      <w:r w:rsidRPr="0048094C">
        <w:t>the</w:t>
      </w:r>
      <w:r w:rsidR="007F5F8C" w:rsidRPr="0048094C">
        <w:t xml:space="preserve"> [##</w:t>
      </w:r>
      <w:r w:rsidR="00CF7D02" w:rsidRPr="0048094C">
        <w:t>]</w:t>
      </w:r>
      <w:r w:rsidRPr="0048094C">
        <w:t>;</w:t>
      </w:r>
      <w:r w:rsidR="00F751F5">
        <w:t xml:space="preserve"> </w:t>
      </w:r>
      <w:r w:rsidR="00F751F5" w:rsidRPr="00F751F5">
        <w:t>[</w:t>
      </w:r>
      <w:r w:rsidR="00E10587" w:rsidRPr="000C5FC5">
        <w:rPr>
          <w:b/>
          <w:i/>
          <w:highlight w:val="lightGray"/>
        </w:rPr>
        <w:t>Drafting Note</w:t>
      </w:r>
      <w:r w:rsidR="00F751F5" w:rsidRPr="000C5FC5">
        <w:rPr>
          <w:b/>
          <w:i/>
          <w:highlight w:val="lightGray"/>
        </w:rPr>
        <w:t>:</w:t>
      </w:r>
      <w:r w:rsidR="007F5F8C" w:rsidRPr="007F5F8C">
        <w:rPr>
          <w:b/>
          <w:highlight w:val="lightGray"/>
        </w:rPr>
        <w:t xml:space="preserve"> </w:t>
      </w:r>
      <w:r w:rsidR="007F5F8C">
        <w:rPr>
          <w:b/>
          <w:highlight w:val="lightGray"/>
        </w:rPr>
        <w:t>To be inserted on a project specific basis. For example,</w:t>
      </w:r>
      <w:r w:rsidR="00F751F5" w:rsidRPr="000C5FC5">
        <w:rPr>
          <w:b/>
          <w:i/>
          <w:highlight w:val="lightGray"/>
        </w:rPr>
        <w:t xml:space="preserve"> consider inserting </w:t>
      </w:r>
      <w:r w:rsidR="007F5F8C">
        <w:rPr>
          <w:b/>
          <w:i/>
          <w:highlight w:val="lightGray"/>
        </w:rPr>
        <w:t>"</w:t>
      </w:r>
      <w:r w:rsidR="007F5F8C" w:rsidRPr="00A75B29">
        <w:rPr>
          <w:b/>
          <w:i/>
          <w:highlight w:val="lightGray"/>
        </w:rPr>
        <w:t xml:space="preserve">[transport system objectives specified in the Transport Integration Act 2010 (Vic)" </w:t>
      </w:r>
      <w:r w:rsidR="00F751F5" w:rsidRPr="000C5FC5">
        <w:rPr>
          <w:b/>
          <w:i/>
          <w:highlight w:val="lightGray"/>
        </w:rPr>
        <w:t>whenever</w:t>
      </w:r>
      <w:r w:rsidR="00DE186E" w:rsidRPr="000C5FC5">
        <w:rPr>
          <w:b/>
          <w:i/>
          <w:highlight w:val="lightGray"/>
        </w:rPr>
        <w:t xml:space="preserve"> Deed </w:t>
      </w:r>
      <w:r w:rsidR="00F751F5" w:rsidRPr="000C5FC5">
        <w:rPr>
          <w:b/>
          <w:i/>
          <w:highlight w:val="lightGray"/>
        </w:rPr>
        <w:t>is for transport infrastructure</w:t>
      </w:r>
      <w:r w:rsidR="001B5593">
        <w:rPr>
          <w:b/>
          <w:i/>
        </w:rPr>
        <w:t>.</w:t>
      </w:r>
      <w:r w:rsidR="00F751F5" w:rsidRPr="00F751F5">
        <w:t>]</w:t>
      </w:r>
    </w:p>
    <w:p w14:paraId="6821E849" w14:textId="6B664CFD" w:rsidR="000D1979" w:rsidRDefault="000D1979" w:rsidP="006A0341">
      <w:pPr>
        <w:pStyle w:val="Heading4"/>
      </w:pPr>
      <w:bookmarkStart w:id="2417" w:name="_DTBK41294"/>
      <w:bookmarkEnd w:id="2416"/>
      <w:r>
        <w:t>achieve safe outcomes for all parties and all affected people at all times;</w:t>
      </w:r>
    </w:p>
    <w:p w14:paraId="77D92BC2" w14:textId="77777777" w:rsidR="006A0341" w:rsidRDefault="006A0341" w:rsidP="006A0341">
      <w:pPr>
        <w:pStyle w:val="Heading4"/>
      </w:pPr>
      <w:bookmarkStart w:id="2418" w:name="_DTBK40750"/>
      <w:bookmarkEnd w:id="2417"/>
      <w:r w:rsidRPr="00FB6786">
        <w:t xml:space="preserve">achieve </w:t>
      </w:r>
      <w:r w:rsidR="003F2D37">
        <w:t>Completion</w:t>
      </w:r>
      <w:r w:rsidRPr="00FB6786">
        <w:t xml:space="preserve"> by the relevant Date for </w:t>
      </w:r>
      <w:r w:rsidR="003F2D37">
        <w:t>Completion</w:t>
      </w:r>
      <w:r w:rsidRPr="00FB6786">
        <w:t>;</w:t>
      </w:r>
    </w:p>
    <w:p w14:paraId="61709940" w14:textId="183E3DC5" w:rsidR="000D1979" w:rsidRDefault="000D1979" w:rsidP="006A0341">
      <w:pPr>
        <w:pStyle w:val="Heading4"/>
      </w:pPr>
      <w:bookmarkStart w:id="2419" w:name="_DTBK39359"/>
      <w:bookmarkEnd w:id="2418"/>
      <w:r w:rsidRPr="000D1979">
        <w:t>achieve value for money outcomes for the Principal having regard to quality, cost and resources, time, fitness for purpose, total cost of ownership, and risk (</w:t>
      </w:r>
      <w:r w:rsidRPr="00F30071">
        <w:rPr>
          <w:b/>
        </w:rPr>
        <w:t>value for money</w:t>
      </w:r>
      <w:r w:rsidRPr="000D1979">
        <w:t>);</w:t>
      </w:r>
      <w:r w:rsidR="00F751F5">
        <w:t xml:space="preserve"> </w:t>
      </w:r>
    </w:p>
    <w:p w14:paraId="37B41C1E" w14:textId="77777777" w:rsidR="000D1979" w:rsidRDefault="000D1979" w:rsidP="006A0341">
      <w:pPr>
        <w:pStyle w:val="Heading4"/>
      </w:pPr>
      <w:bookmarkStart w:id="2420" w:name="_DTBK42049"/>
      <w:bookmarkEnd w:id="2419"/>
      <w:r w:rsidRPr="000D1979">
        <w:t xml:space="preserve">provide an opportunity for the Contractor to make a fair return for good performance in accordance with </w:t>
      </w:r>
      <w:r w:rsidR="00DE186E">
        <w:t>this Deed</w:t>
      </w:r>
      <w:r w:rsidRPr="000D1979">
        <w:t>;</w:t>
      </w:r>
    </w:p>
    <w:p w14:paraId="13A78C02" w14:textId="77777777" w:rsidR="000D1979" w:rsidRDefault="000D1979" w:rsidP="000D1979">
      <w:pPr>
        <w:pStyle w:val="Heading4"/>
      </w:pPr>
      <w:bookmarkStart w:id="2421" w:name="_DTBK42050"/>
      <w:bookmarkEnd w:id="2420"/>
      <w:r>
        <w:t xml:space="preserve">ensure that where a risk or opportunity is best able to be managed by a party, that the risk or opportunity is allocated to, and managed by, that party; </w:t>
      </w:r>
    </w:p>
    <w:p w14:paraId="1DB2EBCA" w14:textId="26D47959" w:rsidR="000D1979" w:rsidRPr="00EE74B7" w:rsidRDefault="000D1979" w:rsidP="000D1979">
      <w:pPr>
        <w:pStyle w:val="Heading4"/>
      </w:pPr>
      <w:bookmarkStart w:id="2422" w:name="_DTBK42051"/>
      <w:bookmarkEnd w:id="2421"/>
      <w:r>
        <w:t xml:space="preserve">ensure that risks and opportunities are identified and managed in a collaborative, transparent and value for </w:t>
      </w:r>
      <w:r w:rsidRPr="0059060F">
        <w:t xml:space="preserve">money way; </w:t>
      </w:r>
    </w:p>
    <w:p w14:paraId="33A9A59F" w14:textId="3E5FA995" w:rsidR="007F5F8C" w:rsidRPr="00A75B29" w:rsidRDefault="007F5F8C">
      <w:pPr>
        <w:pStyle w:val="Heading4"/>
        <w:rPr>
          <w:u w:val="double"/>
        </w:rPr>
      </w:pPr>
      <w:r w:rsidRPr="00EE74B7">
        <w:t>deliver sustainable social and environmental outcomes by minimising energy use and maximising sustainability, minimising impacts on the environment, and promoting workforce development; and</w:t>
      </w:r>
    </w:p>
    <w:p w14:paraId="740C6DA9" w14:textId="3DD46B7D" w:rsidR="000D1979" w:rsidRPr="000D1979" w:rsidRDefault="000D1979" w:rsidP="000D1979">
      <w:pPr>
        <w:pStyle w:val="Heading4"/>
      </w:pPr>
      <w:bookmarkStart w:id="2423" w:name="_DTBK40751"/>
      <w:bookmarkEnd w:id="2422"/>
      <w:r w:rsidRPr="000D1979">
        <w:t>[</w:t>
      </w:r>
      <w:r w:rsidR="00E10587" w:rsidRPr="000C5FC5">
        <w:rPr>
          <w:b/>
          <w:i/>
          <w:highlight w:val="lightGray"/>
        </w:rPr>
        <w:t xml:space="preserve">Drafting Note: </w:t>
      </w:r>
      <w:r w:rsidRPr="000C5FC5">
        <w:rPr>
          <w:b/>
          <w:i/>
          <w:highlight w:val="lightGray"/>
        </w:rPr>
        <w:t>insert additional project specific item</w:t>
      </w:r>
      <w:r w:rsidRPr="007F5F8C">
        <w:rPr>
          <w:b/>
          <w:i/>
          <w:highlight w:val="lightGray"/>
        </w:rPr>
        <w:t>s</w:t>
      </w:r>
      <w:r w:rsidR="007F5F8C" w:rsidRPr="00A75B29">
        <w:rPr>
          <w:b/>
          <w:i/>
          <w:highlight w:val="lightGray"/>
        </w:rPr>
        <w:t>.</w:t>
      </w:r>
      <w:r w:rsidRPr="00A75B29">
        <w:rPr>
          <w:highlight w:val="lightGray"/>
        </w:rPr>
        <w:t>].</w:t>
      </w:r>
    </w:p>
    <w:p w14:paraId="1BD7DEF6" w14:textId="3688EC0C" w:rsidR="00F751F5" w:rsidRDefault="0039765C" w:rsidP="00F30071">
      <w:pPr>
        <w:pStyle w:val="Heading3"/>
      </w:pPr>
      <w:bookmarkStart w:id="2424" w:name="_DTBK39360"/>
      <w:bookmarkStart w:id="2425" w:name="_Ref48934023"/>
      <w:bookmarkEnd w:id="2415"/>
      <w:bookmarkEnd w:id="2423"/>
      <w:r>
        <w:t>(</w:t>
      </w:r>
      <w:r w:rsidRPr="00F30071">
        <w:rPr>
          <w:b/>
        </w:rPr>
        <w:t>Commitment</w:t>
      </w:r>
      <w:r>
        <w:t xml:space="preserve">): </w:t>
      </w:r>
      <w:r w:rsidR="00F751F5" w:rsidRPr="00F751F5">
        <w:t>In implementing this</w:t>
      </w:r>
      <w:r w:rsidR="00DE186E">
        <w:t xml:space="preserve"> Deed</w:t>
      </w:r>
      <w:r w:rsidR="007F5F8C">
        <w:t>,</w:t>
      </w:r>
      <w:r w:rsidR="00DE186E">
        <w:t xml:space="preserve"> </w:t>
      </w:r>
      <w:r w:rsidR="00F751F5" w:rsidRPr="00F751F5">
        <w:t>the parties commit to working together to seek to achieve the Project Objectives.</w:t>
      </w:r>
    </w:p>
    <w:p w14:paraId="28A4D4EB" w14:textId="59D783B1" w:rsidR="00BA7ED9" w:rsidRPr="00A75B29" w:rsidRDefault="00BA7ED9" w:rsidP="00A75B29">
      <w:pPr>
        <w:pStyle w:val="IndentParaLevel1"/>
        <w:rPr>
          <w:b/>
          <w:i/>
          <w:iCs/>
          <w:highlight w:val="lightGray"/>
        </w:rPr>
      </w:pPr>
      <w:r>
        <w:t>[</w:t>
      </w:r>
      <w:r w:rsidRPr="00A75B29">
        <w:rPr>
          <w:b/>
          <w:bCs/>
          <w:i/>
          <w:iCs/>
          <w:highlight w:val="lightGray"/>
        </w:rPr>
        <w:t>Drafting note: Other examples may include:</w:t>
      </w:r>
      <w:r w:rsidR="00C77DBD" w:rsidRPr="00A75B29">
        <w:rPr>
          <w:b/>
          <w:bCs/>
          <w:i/>
          <w:iCs/>
          <w:highlight w:val="lightGray"/>
        </w:rPr>
        <w:t xml:space="preserve"> </w:t>
      </w:r>
    </w:p>
    <w:p w14:paraId="56890194" w14:textId="77777777" w:rsidR="00BA7ED9" w:rsidRPr="00A75B29" w:rsidRDefault="00BA7ED9" w:rsidP="00A75B29">
      <w:pPr>
        <w:pStyle w:val="IndentParaLevel1"/>
        <w:rPr>
          <w:b/>
          <w:i/>
          <w:iCs/>
          <w:highlight w:val="lightGray"/>
        </w:rPr>
      </w:pPr>
      <w:r w:rsidRPr="00A75B29">
        <w:rPr>
          <w:b/>
          <w:bCs/>
          <w:i/>
          <w:iCs/>
          <w:highlight w:val="lightGray"/>
        </w:rPr>
        <w:t>- achieve unrivalled health and safety performance by actively safeguarding and enhancing the wellbeing of people, industries and community in the safe delivery and operation of the Project</w:t>
      </w:r>
    </w:p>
    <w:p w14:paraId="610E6C2C" w14:textId="77777777" w:rsidR="00BA7ED9" w:rsidRPr="00A75B29" w:rsidRDefault="00BA7ED9" w:rsidP="00A75B29">
      <w:pPr>
        <w:pStyle w:val="IndentParaLevel1"/>
        <w:rPr>
          <w:b/>
          <w:i/>
          <w:iCs/>
          <w:highlight w:val="lightGray"/>
        </w:rPr>
      </w:pPr>
      <w:r w:rsidRPr="00A75B29">
        <w:rPr>
          <w:b/>
          <w:bCs/>
          <w:i/>
          <w:iCs/>
          <w:highlight w:val="lightGray"/>
        </w:rPr>
        <w:t xml:space="preserve">- minimise impacts on the environment, including but not limited to noise and vibration, air quality, traffic and transport, heritage, waste, water and energy management and embodied environmental impacts; </w:t>
      </w:r>
    </w:p>
    <w:p w14:paraId="0158B2EC" w14:textId="77777777" w:rsidR="00BA7ED9" w:rsidRPr="00A75B29" w:rsidRDefault="00BA7ED9" w:rsidP="00A75B29">
      <w:pPr>
        <w:pStyle w:val="IndentParaLevel1"/>
        <w:rPr>
          <w:b/>
          <w:i/>
          <w:iCs/>
          <w:highlight w:val="lightGray"/>
        </w:rPr>
      </w:pPr>
      <w:r w:rsidRPr="00A75B29">
        <w:rPr>
          <w:b/>
          <w:bCs/>
          <w:i/>
          <w:iCs/>
          <w:highlight w:val="lightGray"/>
        </w:rPr>
        <w:t>- minimise disruption, delay and inconvenience to the affected public, road and public transport users, adjacent businesses, stakeholders and the community during the performance of the Contractor’s Activities;</w:t>
      </w:r>
    </w:p>
    <w:p w14:paraId="42D4C088" w14:textId="77777777" w:rsidR="00BA7ED9" w:rsidRPr="00A75B29" w:rsidRDefault="00BA7ED9" w:rsidP="00A75B29">
      <w:pPr>
        <w:pStyle w:val="IndentParaLevel1"/>
        <w:rPr>
          <w:b/>
          <w:i/>
          <w:iCs/>
          <w:highlight w:val="lightGray"/>
        </w:rPr>
      </w:pPr>
      <w:r w:rsidRPr="00A75B29">
        <w:rPr>
          <w:b/>
          <w:bCs/>
          <w:i/>
          <w:iCs/>
          <w:highlight w:val="lightGray"/>
        </w:rPr>
        <w:t xml:space="preserve">- maximise opportunities in relation to social sustainability, including workforce development and local procurement; </w:t>
      </w:r>
    </w:p>
    <w:p w14:paraId="76EAEF1B" w14:textId="77777777" w:rsidR="00BA7ED9" w:rsidRPr="00A75B29" w:rsidRDefault="00BA7ED9" w:rsidP="00A75B29">
      <w:pPr>
        <w:pStyle w:val="IndentParaLevel1"/>
        <w:rPr>
          <w:b/>
          <w:i/>
          <w:iCs/>
          <w:highlight w:val="lightGray"/>
        </w:rPr>
      </w:pPr>
      <w:r w:rsidRPr="00A75B29">
        <w:rPr>
          <w:b/>
          <w:bCs/>
          <w:i/>
          <w:iCs/>
          <w:highlight w:val="lightGray"/>
        </w:rPr>
        <w:lastRenderedPageBreak/>
        <w:t xml:space="preserve">- meet social, environmental and economic objectives across the Project to deliver an integrated project that connects the community in an environmentally sustainable manner; </w:t>
      </w:r>
    </w:p>
    <w:p w14:paraId="2DE3D1FA" w14:textId="77777777" w:rsidR="00BA7ED9" w:rsidRPr="00A75B29" w:rsidRDefault="00BA7ED9" w:rsidP="00A75B29">
      <w:pPr>
        <w:pStyle w:val="IndentParaLevel1"/>
        <w:rPr>
          <w:b/>
          <w:i/>
          <w:iCs/>
          <w:highlight w:val="lightGray"/>
        </w:rPr>
      </w:pPr>
      <w:r w:rsidRPr="00A75B29">
        <w:rPr>
          <w:b/>
          <w:bCs/>
          <w:i/>
          <w:iCs/>
          <w:highlight w:val="lightGray"/>
        </w:rPr>
        <w:t>- deliver the Contractor’s Activities in a manner that supports positive and collaborative relationships with stakeholders and the community;</w:t>
      </w:r>
    </w:p>
    <w:p w14:paraId="17FB1E58" w14:textId="77777777" w:rsidR="00BA7ED9" w:rsidRPr="00A75B29" w:rsidRDefault="00BA7ED9" w:rsidP="00A75B29">
      <w:pPr>
        <w:pStyle w:val="IndentParaLevel1"/>
        <w:rPr>
          <w:b/>
          <w:i/>
          <w:iCs/>
          <w:highlight w:val="lightGray"/>
        </w:rPr>
      </w:pPr>
      <w:r w:rsidRPr="00A75B29">
        <w:rPr>
          <w:b/>
          <w:bCs/>
          <w:i/>
          <w:iCs/>
          <w:highlight w:val="lightGray"/>
        </w:rPr>
        <w:t xml:space="preserve">- deliver the Works to meet the operational, performance and reliability requirements of the Project; </w:t>
      </w:r>
    </w:p>
    <w:p w14:paraId="17C7C421" w14:textId="77777777" w:rsidR="00BA7ED9" w:rsidRPr="00A75B29" w:rsidRDefault="00BA7ED9" w:rsidP="00A75B29">
      <w:pPr>
        <w:pStyle w:val="IndentParaLevel1"/>
        <w:rPr>
          <w:b/>
          <w:i/>
          <w:iCs/>
          <w:highlight w:val="lightGray"/>
        </w:rPr>
      </w:pPr>
      <w:r w:rsidRPr="00A75B29">
        <w:rPr>
          <w:b/>
          <w:bCs/>
          <w:i/>
          <w:iCs/>
          <w:highlight w:val="lightGray"/>
        </w:rPr>
        <w:t>- ensure quality is fundamental in the design and delivery of the Works, and that the Works are procured and delivered in accordance with relevant requirements and are Fit for Purpose;</w:t>
      </w:r>
    </w:p>
    <w:p w14:paraId="4B776179" w14:textId="59B22CE0" w:rsidR="00BA7ED9" w:rsidRPr="00F751F5" w:rsidRDefault="00BA7ED9" w:rsidP="00A75B29">
      <w:pPr>
        <w:pStyle w:val="IndentParaLevel1"/>
      </w:pPr>
      <w:r w:rsidRPr="00A75B29">
        <w:rPr>
          <w:b/>
          <w:bCs/>
          <w:i/>
          <w:iCs/>
          <w:highlight w:val="lightGray"/>
        </w:rPr>
        <w:t xml:space="preserve">- ensure compliance with all applicable Laws and Standards, the State and Commonwealth requirements, the </w:t>
      </w:r>
      <w:r w:rsidR="003473D6" w:rsidRPr="00A75B29">
        <w:rPr>
          <w:b/>
          <w:bCs/>
          <w:i/>
          <w:iCs/>
          <w:highlight w:val="lightGray"/>
        </w:rPr>
        <w:t>Relevant State Policies</w:t>
      </w:r>
      <w:r w:rsidRPr="00A75B29">
        <w:rPr>
          <w:b/>
          <w:bCs/>
          <w:i/>
          <w:iCs/>
          <w:highlight w:val="lightGray"/>
        </w:rPr>
        <w:t xml:space="preserve"> Schedule, and all PS</w:t>
      </w:r>
      <w:r w:rsidR="008C2A11" w:rsidRPr="00A75B29">
        <w:rPr>
          <w:b/>
          <w:bCs/>
          <w:i/>
          <w:iCs/>
          <w:highlight w:val="lightGray"/>
        </w:rPr>
        <w:t>DR</w:t>
      </w:r>
      <w:r w:rsidRPr="00A75B29">
        <w:rPr>
          <w:b/>
          <w:bCs/>
          <w:i/>
          <w:iCs/>
          <w:highlight w:val="lightGray"/>
        </w:rPr>
        <w:t xml:space="preserve"> requirements.</w:t>
      </w:r>
      <w:r>
        <w:t>]</w:t>
      </w:r>
    </w:p>
    <w:p w14:paraId="439152DE" w14:textId="77777777" w:rsidR="006A0341" w:rsidRPr="00FB6786" w:rsidRDefault="006A0341">
      <w:pPr>
        <w:pStyle w:val="Heading2"/>
      </w:pPr>
      <w:bookmarkStart w:id="2426" w:name="_Toc145325569"/>
      <w:bookmarkStart w:id="2427" w:name="_DTBK42052"/>
      <w:bookmarkEnd w:id="2424"/>
      <w:r w:rsidRPr="008954D0">
        <w:t>Relationship Principles</w:t>
      </w:r>
      <w:bookmarkEnd w:id="2425"/>
      <w:bookmarkEnd w:id="2426"/>
    </w:p>
    <w:p w14:paraId="3924DDC6" w14:textId="77777777" w:rsidR="006A0341" w:rsidRPr="00FB6786" w:rsidRDefault="0039765C" w:rsidP="00F30071">
      <w:pPr>
        <w:pStyle w:val="Heading3"/>
        <w:numPr>
          <w:ilvl w:val="2"/>
          <w:numId w:val="437"/>
        </w:numPr>
      </w:pPr>
      <w:bookmarkStart w:id="2428" w:name="_Ref48934492"/>
      <w:bookmarkStart w:id="2429" w:name="_DTBK40752"/>
      <w:bookmarkStart w:id="2430" w:name="_DTBK39361"/>
      <w:bookmarkEnd w:id="2427"/>
      <w:r>
        <w:t>(</w:t>
      </w:r>
      <w:r w:rsidRPr="00F30071">
        <w:rPr>
          <w:b/>
        </w:rPr>
        <w:t>Principles</w:t>
      </w:r>
      <w:r>
        <w:t xml:space="preserve">): </w:t>
      </w:r>
      <w:r w:rsidR="006A0341" w:rsidRPr="00FB6786">
        <w:t xml:space="preserve">Each party </w:t>
      </w:r>
      <w:r w:rsidR="00C4483B">
        <w:t>agrees</w:t>
      </w:r>
      <w:r w:rsidR="006A0341" w:rsidRPr="00FB6786">
        <w:t xml:space="preserve"> that, in giving effect to the </w:t>
      </w:r>
      <w:r w:rsidR="00F751F5">
        <w:t>Project Objectives</w:t>
      </w:r>
      <w:r w:rsidR="006A0341" w:rsidRPr="00FB6786">
        <w:t>, they will abide by the following principles of behaviour (</w:t>
      </w:r>
      <w:r w:rsidR="006A0341" w:rsidRPr="00F30071">
        <w:rPr>
          <w:b/>
        </w:rPr>
        <w:t>Relationship Principles</w:t>
      </w:r>
      <w:r w:rsidR="006A0341" w:rsidRPr="00FB6786">
        <w:t>):</w:t>
      </w:r>
      <w:bookmarkEnd w:id="2428"/>
    </w:p>
    <w:p w14:paraId="565CC793" w14:textId="1622763D" w:rsidR="006A0341" w:rsidRPr="00DD7300" w:rsidRDefault="00F751F5" w:rsidP="00F30071">
      <w:pPr>
        <w:pStyle w:val="Heading4"/>
        <w:tabs>
          <w:tab w:val="num" w:pos="1928"/>
        </w:tabs>
      </w:pPr>
      <w:bookmarkStart w:id="2431" w:name="_DTBK42053"/>
      <w:bookmarkEnd w:id="2429"/>
      <w:r w:rsidRPr="00F751F5">
        <w:t>promoting a 'one team' culture co-operating to achieve the Project Objectives</w:t>
      </w:r>
      <w:r w:rsidR="00C77DBD">
        <w:t xml:space="preserve"> and a best for project outcome</w:t>
      </w:r>
      <w:r w:rsidR="006A0341" w:rsidRPr="00DD7300">
        <w:t>;</w:t>
      </w:r>
    </w:p>
    <w:bookmarkEnd w:id="2431"/>
    <w:p w14:paraId="406139A7" w14:textId="77777777" w:rsidR="006A0341" w:rsidRPr="00DD7300" w:rsidRDefault="006A0341" w:rsidP="00F30071">
      <w:pPr>
        <w:pStyle w:val="Heading4"/>
        <w:tabs>
          <w:tab w:val="num" w:pos="1928"/>
        </w:tabs>
      </w:pPr>
      <w:r w:rsidRPr="00DD7300">
        <w:t xml:space="preserve">establishing and maintaining a culture that emphasises and reinforces safety and wellbeing, innovation and collaboration, excellence and achievement, certainty and responsiveness, integrity, mutual trust and respect and personal relationships; </w:t>
      </w:r>
    </w:p>
    <w:p w14:paraId="6CEDA10B" w14:textId="77777777" w:rsidR="006A0341" w:rsidRPr="00DD7300" w:rsidRDefault="006A0341" w:rsidP="00F30071">
      <w:pPr>
        <w:pStyle w:val="Heading4"/>
        <w:tabs>
          <w:tab w:val="num" w:pos="1928"/>
        </w:tabs>
      </w:pPr>
      <w:bookmarkStart w:id="2432" w:name="_DTBK42054"/>
      <w:r w:rsidRPr="00DD7300">
        <w:t>notifying each other of perceived or real differences of opinion or conflicts of interest as soon as they arise so as to promote the resolution of such issues within the shortest possible timeframe;</w:t>
      </w:r>
    </w:p>
    <w:p w14:paraId="734819FB" w14:textId="77777777" w:rsidR="006A0341" w:rsidRDefault="006A0341" w:rsidP="00F30071">
      <w:pPr>
        <w:pStyle w:val="Heading4"/>
        <w:tabs>
          <w:tab w:val="num" w:pos="1928"/>
        </w:tabs>
      </w:pPr>
      <w:bookmarkStart w:id="2433" w:name="_DTBK42055"/>
      <w:bookmarkEnd w:id="2432"/>
      <w:r w:rsidRPr="00DD7300">
        <w:t>always acting in a manner that delivers value for money for the Principal;</w:t>
      </w:r>
    </w:p>
    <w:p w14:paraId="30199D1C" w14:textId="37744CAC" w:rsidR="000D1979" w:rsidRPr="00DD7300" w:rsidRDefault="000D1979" w:rsidP="00F30071">
      <w:pPr>
        <w:pStyle w:val="Heading4"/>
      </w:pPr>
      <w:bookmarkStart w:id="2434" w:name="_Ref49450180"/>
      <w:bookmarkStart w:id="2435" w:name="_DTBK39362"/>
      <w:bookmarkEnd w:id="2433"/>
      <w:r>
        <w:t xml:space="preserve">being transparent in all dealings and sharing all relevant information in a timely way </w:t>
      </w:r>
      <w:r w:rsidR="00AE0FFC">
        <w:t>(</w:t>
      </w:r>
      <w:r w:rsidR="002E770F">
        <w:rPr>
          <w:b/>
        </w:rPr>
        <w:t>Transparent</w:t>
      </w:r>
      <w:r w:rsidRPr="00F30071">
        <w:rPr>
          <w:b/>
        </w:rPr>
        <w:t xml:space="preserve"> </w:t>
      </w:r>
      <w:r w:rsidR="002E770F">
        <w:rPr>
          <w:b/>
        </w:rPr>
        <w:t xml:space="preserve">Dealings </w:t>
      </w:r>
      <w:r w:rsidRPr="00F30071">
        <w:rPr>
          <w:b/>
        </w:rPr>
        <w:t>Basis</w:t>
      </w:r>
      <w:r w:rsidR="00AE0FFC">
        <w:t>)</w:t>
      </w:r>
      <w:r>
        <w:t>;</w:t>
      </w:r>
      <w:bookmarkEnd w:id="2434"/>
    </w:p>
    <w:p w14:paraId="61ACF670" w14:textId="77777777" w:rsidR="006A0341" w:rsidRDefault="006A0341">
      <w:pPr>
        <w:pStyle w:val="Heading4"/>
      </w:pPr>
      <w:bookmarkStart w:id="2436" w:name="_DTBK42056"/>
      <w:bookmarkEnd w:id="2435"/>
      <w:r w:rsidRPr="00DD7300">
        <w:t>ensuring their respective officers, agents, advisers, consultants, contractors, subcontractors and employees are also committed to these Relationship Principles</w:t>
      </w:r>
      <w:r w:rsidR="000D1979">
        <w:t>; and</w:t>
      </w:r>
    </w:p>
    <w:p w14:paraId="43771A87" w14:textId="735605C9" w:rsidR="000D1979" w:rsidRPr="000D1979" w:rsidRDefault="00C77DBD" w:rsidP="000D1979">
      <w:pPr>
        <w:pStyle w:val="Heading4"/>
      </w:pPr>
      <w:bookmarkStart w:id="2437" w:name="_DTBK42057"/>
      <w:bookmarkEnd w:id="2436"/>
      <w:r>
        <w:t xml:space="preserve">ensuring that </w:t>
      </w:r>
      <w:r w:rsidR="000D1979" w:rsidRPr="000D1979">
        <w:t>learnings of the parties are identified and shared and capability is developed.</w:t>
      </w:r>
    </w:p>
    <w:p w14:paraId="4B417FD7" w14:textId="77777777" w:rsidR="000D1979" w:rsidRDefault="0039765C" w:rsidP="000D1979">
      <w:pPr>
        <w:pStyle w:val="Heading3"/>
      </w:pPr>
      <w:bookmarkStart w:id="2438" w:name="_DTBK39363"/>
      <w:bookmarkEnd w:id="2430"/>
      <w:bookmarkEnd w:id="2437"/>
      <w:r>
        <w:t>(</w:t>
      </w:r>
      <w:r w:rsidRPr="00F30071">
        <w:rPr>
          <w:b/>
        </w:rPr>
        <w:t>Behaviour</w:t>
      </w:r>
      <w:r>
        <w:rPr>
          <w:b/>
        </w:rPr>
        <w:t xml:space="preserve"> of parties</w:t>
      </w:r>
      <w:r>
        <w:t xml:space="preserve">): </w:t>
      </w:r>
      <w:r w:rsidR="000D1979" w:rsidRPr="000D1979">
        <w:t>Each party will actively identify and support behaviour which reflects the Relationship Principles, and promptly take reasonable steps to address behaviour that does not reflect the Relationship Principles.</w:t>
      </w:r>
    </w:p>
    <w:p w14:paraId="2AD229EF" w14:textId="65F8F335" w:rsidR="00E668E0" w:rsidRPr="000D1979" w:rsidRDefault="00E668E0" w:rsidP="000D1979">
      <w:pPr>
        <w:pStyle w:val="Heading3"/>
      </w:pPr>
      <w:bookmarkStart w:id="2439" w:name="_DTBK39364"/>
      <w:bookmarkEnd w:id="2438"/>
      <w:r>
        <w:t>(</w:t>
      </w:r>
      <w:r>
        <w:rPr>
          <w:b/>
          <w:bCs w:val="0"/>
        </w:rPr>
        <w:t>Senior Representatives Group</w:t>
      </w:r>
      <w:r>
        <w:t xml:space="preserve">): The Senior Representatives Group will carry out functions in accordance with clause </w:t>
      </w:r>
      <w:r w:rsidR="00AA7D08">
        <w:fldChar w:fldCharType="begin"/>
      </w:r>
      <w:r w:rsidR="00AA7D08">
        <w:instrText xml:space="preserve"> REF _Ref49329348 \w \h </w:instrText>
      </w:r>
      <w:r w:rsidR="00AA7D08">
        <w:fldChar w:fldCharType="separate"/>
      </w:r>
      <w:r w:rsidR="00C1101A">
        <w:t>7.6</w:t>
      </w:r>
      <w:r w:rsidR="00AA7D08">
        <w:fldChar w:fldCharType="end"/>
      </w:r>
      <w:r>
        <w:t xml:space="preserve"> to establish, support and demonstrate a culture consistent with the Relationship Principles.</w:t>
      </w:r>
    </w:p>
    <w:p w14:paraId="5B9F6C98" w14:textId="77777777" w:rsidR="000D1979" w:rsidRDefault="000D1979" w:rsidP="00F30071">
      <w:pPr>
        <w:pStyle w:val="Heading2"/>
      </w:pPr>
      <w:bookmarkStart w:id="2440" w:name="_Ref49447370"/>
      <w:bookmarkStart w:id="2441" w:name="_Toc145325570"/>
      <w:bookmarkStart w:id="2442" w:name="_DTBK42058"/>
      <w:bookmarkEnd w:id="2439"/>
      <w:r>
        <w:lastRenderedPageBreak/>
        <w:t>Reporting</w:t>
      </w:r>
      <w:bookmarkEnd w:id="2440"/>
      <w:bookmarkEnd w:id="2441"/>
    </w:p>
    <w:p w14:paraId="0E15FAF5" w14:textId="77777777" w:rsidR="000D1979" w:rsidRDefault="0039765C" w:rsidP="00F30071">
      <w:pPr>
        <w:pStyle w:val="Heading3"/>
        <w:numPr>
          <w:ilvl w:val="2"/>
          <w:numId w:val="439"/>
        </w:numPr>
      </w:pPr>
      <w:bookmarkStart w:id="2443" w:name="_DTBK39365"/>
      <w:bookmarkEnd w:id="2442"/>
      <w:r>
        <w:t>(</w:t>
      </w:r>
      <w:r w:rsidRPr="00F30071">
        <w:rPr>
          <w:b/>
        </w:rPr>
        <w:t>Written reports</w:t>
      </w:r>
      <w:r>
        <w:t xml:space="preserve">): </w:t>
      </w:r>
      <w:r w:rsidR="000D1979">
        <w:t xml:space="preserve">The Contractor will prepare and submit to the </w:t>
      </w:r>
      <w:r w:rsidR="00AA7D08">
        <w:t>Senior Representatives</w:t>
      </w:r>
      <w:r w:rsidR="000D1979">
        <w:t xml:space="preserve"> Group written reports regarding the Contractor's and the Principal's performance against the K</w:t>
      </w:r>
      <w:r w:rsidR="009A691E">
        <w:t>RA</w:t>
      </w:r>
      <w:r w:rsidR="000D1979">
        <w:t>s under this</w:t>
      </w:r>
      <w:r w:rsidR="00DE186E">
        <w:t xml:space="preserve"> Deed </w:t>
      </w:r>
      <w:r w:rsidR="000D1979">
        <w:t>(</w:t>
      </w:r>
      <w:r w:rsidR="000D1979" w:rsidRPr="00F30071">
        <w:rPr>
          <w:b/>
        </w:rPr>
        <w:t>Regular Performance Reports</w:t>
      </w:r>
      <w:r w:rsidR="000D1979">
        <w:t>).</w:t>
      </w:r>
    </w:p>
    <w:p w14:paraId="7C494684" w14:textId="77777777" w:rsidR="000D1979" w:rsidRDefault="0039765C" w:rsidP="00F30071">
      <w:pPr>
        <w:pStyle w:val="Heading3"/>
        <w:tabs>
          <w:tab w:val="num" w:pos="964"/>
        </w:tabs>
      </w:pPr>
      <w:bookmarkStart w:id="2444" w:name="_DTBK42059"/>
      <w:bookmarkStart w:id="2445" w:name="_DTBK39366"/>
      <w:bookmarkEnd w:id="2443"/>
      <w:r>
        <w:t>(</w:t>
      </w:r>
      <w:r w:rsidRPr="00F30071">
        <w:rPr>
          <w:b/>
        </w:rPr>
        <w:t>Submission</w:t>
      </w:r>
      <w:r>
        <w:t xml:space="preserve">): </w:t>
      </w:r>
      <w:r w:rsidR="000D1979">
        <w:t xml:space="preserve">The Regular Performance Reports will be submitted: </w:t>
      </w:r>
    </w:p>
    <w:p w14:paraId="22233B07" w14:textId="4D83D6E0" w:rsidR="000D1979" w:rsidRPr="009968C9" w:rsidRDefault="000D1979" w:rsidP="00F30071">
      <w:pPr>
        <w:pStyle w:val="Heading4"/>
      </w:pPr>
      <w:bookmarkStart w:id="2446" w:name="_DTBK40753"/>
      <w:bookmarkEnd w:id="2444"/>
      <w:r w:rsidRPr="0082601C">
        <w:t xml:space="preserve">every two months, and </w:t>
      </w:r>
      <w:r w:rsidR="00B775D9" w:rsidRPr="0082601C">
        <w:t xml:space="preserve">no later than 5 Business Days </w:t>
      </w:r>
      <w:r w:rsidRPr="0082601C">
        <w:t xml:space="preserve">prior to </w:t>
      </w:r>
      <w:r w:rsidR="006C2F6C" w:rsidRPr="0082601C">
        <w:t>each</w:t>
      </w:r>
      <w:r w:rsidRPr="0082601C">
        <w:t xml:space="preserve"> meeting of the </w:t>
      </w:r>
      <w:r w:rsidR="00AA7D08" w:rsidRPr="0082601C">
        <w:t>Senior Representatives</w:t>
      </w:r>
      <w:r w:rsidRPr="0082601C">
        <w:t xml:space="preserve"> Group (or as otherwise directed by the </w:t>
      </w:r>
      <w:r w:rsidR="00AA7D08" w:rsidRPr="0082601C">
        <w:t>Senior Representatives</w:t>
      </w:r>
      <w:r w:rsidRPr="0082601C">
        <w:t xml:space="preserve"> Group) while the </w:t>
      </w:r>
      <w:r w:rsidR="00D50E04">
        <w:t>Contractor's Activities</w:t>
      </w:r>
      <w:r w:rsidRPr="0082601C">
        <w:t xml:space="preserve"> </w:t>
      </w:r>
      <w:r w:rsidR="009968C9" w:rsidRPr="0082601C">
        <w:t xml:space="preserve">is </w:t>
      </w:r>
      <w:r w:rsidRPr="0082601C">
        <w:t>being performed</w:t>
      </w:r>
      <w:r w:rsidRPr="009968C9">
        <w:t xml:space="preserve">; and  </w:t>
      </w:r>
    </w:p>
    <w:p w14:paraId="3C9C45CC" w14:textId="77777777" w:rsidR="000D1979" w:rsidRDefault="000D1979" w:rsidP="00F30071">
      <w:pPr>
        <w:pStyle w:val="Heading4"/>
      </w:pPr>
      <w:bookmarkStart w:id="2447" w:name="_DTBK42060"/>
      <w:bookmarkEnd w:id="2446"/>
      <w:r>
        <w:t xml:space="preserve">in a format acceptable to the </w:t>
      </w:r>
      <w:r w:rsidR="00AA7D08">
        <w:t>Senior Representatives</w:t>
      </w:r>
      <w:r>
        <w:t xml:space="preserve"> Group.</w:t>
      </w:r>
    </w:p>
    <w:p w14:paraId="522E7D2C" w14:textId="77777777" w:rsidR="000D1979" w:rsidRDefault="0039765C" w:rsidP="00F30071">
      <w:pPr>
        <w:pStyle w:val="Heading3"/>
        <w:tabs>
          <w:tab w:val="num" w:pos="964"/>
        </w:tabs>
      </w:pPr>
      <w:bookmarkStart w:id="2448" w:name="_DTBK39367"/>
      <w:bookmarkEnd w:id="2445"/>
      <w:bookmarkEnd w:id="2447"/>
      <w:r>
        <w:t>(</w:t>
      </w:r>
      <w:r w:rsidRPr="00F30071">
        <w:rPr>
          <w:b/>
        </w:rPr>
        <w:t>Presentation</w:t>
      </w:r>
      <w:r>
        <w:t xml:space="preserve">): </w:t>
      </w:r>
      <w:r w:rsidR="000D1979">
        <w:t xml:space="preserve">The Contractor will ensure that the Contractor Representative is available to present each Regular Performance Report to the </w:t>
      </w:r>
      <w:r w:rsidR="00AA7D08">
        <w:t>Senior Representatives</w:t>
      </w:r>
      <w:r w:rsidR="000D1979">
        <w:t xml:space="preserve"> Group and answer any queries the </w:t>
      </w:r>
      <w:r w:rsidR="00AA7D08">
        <w:t>Senior Representatives</w:t>
      </w:r>
      <w:r w:rsidR="000D1979">
        <w:t xml:space="preserve"> Group may have about that Regular Performance Report.</w:t>
      </w:r>
    </w:p>
    <w:p w14:paraId="5C84E78F" w14:textId="23706A83" w:rsidR="00CE5789" w:rsidRDefault="00C77DBD">
      <w:pPr>
        <w:pStyle w:val="Heading2"/>
      </w:pPr>
      <w:bookmarkStart w:id="2449" w:name="_Ref139271845"/>
      <w:bookmarkStart w:id="2450" w:name="_Toc145325571"/>
      <w:bookmarkStart w:id="2451" w:name="_DTBK42061"/>
      <w:bookmarkStart w:id="2452" w:name="_Hlk65431779"/>
      <w:bookmarkStart w:id="2453" w:name="_Ref49447448"/>
      <w:bookmarkEnd w:id="2448"/>
      <w:r>
        <w:t>Kick-off Workshops</w:t>
      </w:r>
      <w:bookmarkEnd w:id="2449"/>
      <w:bookmarkEnd w:id="2450"/>
    </w:p>
    <w:p w14:paraId="71B44C56" w14:textId="0F750099" w:rsidR="00CE5789" w:rsidRPr="00483CFF" w:rsidRDefault="00CE5789" w:rsidP="00F30071">
      <w:pPr>
        <w:pStyle w:val="Heading3"/>
        <w:numPr>
          <w:ilvl w:val="2"/>
          <w:numId w:val="440"/>
        </w:numPr>
      </w:pPr>
      <w:bookmarkStart w:id="2454" w:name="_Ref64902500"/>
      <w:bookmarkStart w:id="2455" w:name="_DTBK39368"/>
      <w:bookmarkStart w:id="2456" w:name="_Ref53667725"/>
      <w:bookmarkEnd w:id="2451"/>
      <w:r w:rsidRPr="00483CFF">
        <w:t>(</w:t>
      </w:r>
      <w:r w:rsidRPr="00F40840">
        <w:rPr>
          <w:b/>
          <w:bCs w:val="0"/>
        </w:rPr>
        <w:t xml:space="preserve">Collaborative </w:t>
      </w:r>
      <w:r w:rsidR="002B3A89">
        <w:rPr>
          <w:b/>
          <w:bCs w:val="0"/>
        </w:rPr>
        <w:t>h</w:t>
      </w:r>
      <w:r w:rsidRPr="00F40840">
        <w:rPr>
          <w:b/>
          <w:bCs w:val="0"/>
        </w:rPr>
        <w:t xml:space="preserve">andover and </w:t>
      </w:r>
      <w:r w:rsidR="002B3A89">
        <w:rPr>
          <w:b/>
          <w:bCs w:val="0"/>
        </w:rPr>
        <w:t>t</w:t>
      </w:r>
      <w:r w:rsidRPr="00F40840">
        <w:rPr>
          <w:b/>
          <w:bCs w:val="0"/>
        </w:rPr>
        <w:t>ransition</w:t>
      </w:r>
      <w:r w:rsidRPr="00483CFF">
        <w:t>): The parties agree that, in giving effect to the Project Objectives and Relationship Principles, the parties will host a collective and collaborative workshop to facilitate a handover induction and transition from the procurement teams to the delivery teams</w:t>
      </w:r>
      <w:r w:rsidR="005E33CA">
        <w:t xml:space="preserve">, including any Returned Asset Owners (as applicable) </w:t>
      </w:r>
      <w:r w:rsidRPr="00483CFF">
        <w:t>(</w:t>
      </w:r>
      <w:r w:rsidR="006D02EB">
        <w:rPr>
          <w:b/>
          <w:bCs w:val="0"/>
        </w:rPr>
        <w:t>Kick-off</w:t>
      </w:r>
      <w:r w:rsidR="000E2E2E">
        <w:rPr>
          <w:b/>
          <w:bCs w:val="0"/>
        </w:rPr>
        <w:t xml:space="preserve"> Workshop</w:t>
      </w:r>
      <w:r w:rsidRPr="00483CFF">
        <w:t>).</w:t>
      </w:r>
      <w:r w:rsidR="00076C4D">
        <w:t xml:space="preserve"> </w:t>
      </w:r>
      <w:bookmarkEnd w:id="2454"/>
    </w:p>
    <w:p w14:paraId="2CE174F5" w14:textId="10CDD36A" w:rsidR="00CE5789" w:rsidRDefault="00CE5789" w:rsidP="00CE5789">
      <w:pPr>
        <w:pStyle w:val="Heading3"/>
      </w:pPr>
      <w:bookmarkStart w:id="2457" w:name="_Ref53668178"/>
      <w:bookmarkStart w:id="2458" w:name="_DTBK42062"/>
      <w:bookmarkStart w:id="2459" w:name="_DTBK39369"/>
      <w:bookmarkEnd w:id="2455"/>
      <w:r>
        <w:t>(</w:t>
      </w:r>
      <w:r w:rsidR="00C77DBD">
        <w:rPr>
          <w:b/>
          <w:bCs w:val="0"/>
        </w:rPr>
        <w:t>Kick-off Workshop</w:t>
      </w:r>
      <w:r w:rsidRPr="0040620B">
        <w:rPr>
          <w:b/>
          <w:bCs w:val="0"/>
        </w:rPr>
        <w:t xml:space="preserve"> functions</w:t>
      </w:r>
      <w:r>
        <w:t xml:space="preserve">): The functions of the </w:t>
      </w:r>
      <w:r w:rsidR="006D02EB">
        <w:t>Kick-off</w:t>
      </w:r>
      <w:r w:rsidR="000E2E2E">
        <w:t xml:space="preserve"> Workshop</w:t>
      </w:r>
      <w:r>
        <w:t xml:space="preserve"> will be to:</w:t>
      </w:r>
      <w:bookmarkEnd w:id="2457"/>
    </w:p>
    <w:p w14:paraId="60509C44" w14:textId="77777777" w:rsidR="00CE5789" w:rsidRDefault="00CE5789" w:rsidP="00CE5789">
      <w:pPr>
        <w:pStyle w:val="Heading4"/>
      </w:pPr>
      <w:bookmarkStart w:id="2460" w:name="_DTBK42063"/>
      <w:bookmarkEnd w:id="2458"/>
      <w:r>
        <w:t>facilitate a smooth transition from the procurement teams to the delivery teams;</w:t>
      </w:r>
    </w:p>
    <w:p w14:paraId="0F87BE90" w14:textId="37FBA923" w:rsidR="00CE5789" w:rsidRDefault="00CE5789" w:rsidP="00CE5789">
      <w:pPr>
        <w:pStyle w:val="Heading4"/>
      </w:pPr>
      <w:bookmarkStart w:id="2461" w:name="_DTBK42064"/>
      <w:bookmarkEnd w:id="2460"/>
      <w:r>
        <w:t>ensure the delivery teams understand the key contractual, technical and commercial issues raised during the procurement and commercial negotiations of th</w:t>
      </w:r>
      <w:r w:rsidR="007745DA">
        <w:t>is</w:t>
      </w:r>
      <w:r w:rsidR="00DE186E">
        <w:t xml:space="preserve"> Deed </w:t>
      </w:r>
      <w:r>
        <w:t>and how such issues were agreed to be managed;</w:t>
      </w:r>
    </w:p>
    <w:p w14:paraId="65A65654" w14:textId="77777777" w:rsidR="00CE5789" w:rsidRDefault="00CE5789" w:rsidP="00CE5789">
      <w:pPr>
        <w:pStyle w:val="Heading4"/>
      </w:pPr>
      <w:bookmarkStart w:id="2462" w:name="_DTBK42065"/>
      <w:bookmarkEnd w:id="2461"/>
      <w:r>
        <w:t>collaboratively identify and assess managed risks and opportunities;</w:t>
      </w:r>
    </w:p>
    <w:p w14:paraId="394AC150" w14:textId="016A7666" w:rsidR="00CE5789" w:rsidRDefault="00CE5789" w:rsidP="00CE5789">
      <w:pPr>
        <w:pStyle w:val="Heading4"/>
      </w:pPr>
      <w:bookmarkStart w:id="2463" w:name="_DTBK40754"/>
      <w:bookmarkEnd w:id="2462"/>
      <w:r>
        <w:t>facilitate early resolution, mitigation or proactive management of any potential issues</w:t>
      </w:r>
      <w:r w:rsidR="00076C4D">
        <w:t xml:space="preserve"> on a </w:t>
      </w:r>
      <w:r w:rsidR="00C16AB2">
        <w:t>b</w:t>
      </w:r>
      <w:r w:rsidR="00076C4D">
        <w:t>est for</w:t>
      </w:r>
      <w:r>
        <w:t xml:space="preserve"> </w:t>
      </w:r>
      <w:r w:rsidR="00C16AB2">
        <w:t>p</w:t>
      </w:r>
      <w:r w:rsidR="009F5B6C">
        <w:t xml:space="preserve">roject </w:t>
      </w:r>
      <w:r w:rsidR="00C16AB2">
        <w:t>b</w:t>
      </w:r>
      <w:r w:rsidR="00076C4D">
        <w:t>asis</w:t>
      </w:r>
      <w:r>
        <w:t>;</w:t>
      </w:r>
      <w:r w:rsidR="00076C4D">
        <w:t xml:space="preserve"> </w:t>
      </w:r>
    </w:p>
    <w:p w14:paraId="03E6EA04" w14:textId="77777777" w:rsidR="00CE5789" w:rsidRDefault="00CE5789" w:rsidP="00CE5789">
      <w:pPr>
        <w:pStyle w:val="Heading4"/>
      </w:pPr>
      <w:bookmarkStart w:id="2464" w:name="_DTBK42066"/>
      <w:bookmarkEnd w:id="2463"/>
      <w:r>
        <w:t>seek to avoid misunderstandings or double-handling of key commercial issues and risks;</w:t>
      </w:r>
    </w:p>
    <w:p w14:paraId="4CAC47A9" w14:textId="77777777" w:rsidR="00CE5789" w:rsidRDefault="00CE5789" w:rsidP="00CE5789">
      <w:pPr>
        <w:pStyle w:val="Heading4"/>
      </w:pPr>
      <w:bookmarkStart w:id="2465" w:name="_DTBK42067"/>
      <w:bookmarkEnd w:id="2464"/>
      <w:r>
        <w:t>seek to ensure the appropriate use of the expertise and experience of the procurement and delivery teams;</w:t>
      </w:r>
    </w:p>
    <w:p w14:paraId="0845FEAE" w14:textId="77777777" w:rsidR="00CE5789" w:rsidRDefault="00CE5789" w:rsidP="00CE5789">
      <w:pPr>
        <w:pStyle w:val="Heading4"/>
      </w:pPr>
      <w:bookmarkStart w:id="2466" w:name="_DTBK42068"/>
      <w:bookmarkEnd w:id="2465"/>
      <w:r>
        <w:t>collaborate and coordinate interfaces between the procurement and delivery teams;</w:t>
      </w:r>
    </w:p>
    <w:p w14:paraId="00481C5A" w14:textId="77777777" w:rsidR="00CE5789" w:rsidRDefault="00CE5789" w:rsidP="00CE5789">
      <w:pPr>
        <w:pStyle w:val="Heading4"/>
      </w:pPr>
      <w:bookmarkStart w:id="2467" w:name="_DTBK42069"/>
      <w:bookmarkEnd w:id="2466"/>
      <w:r>
        <w:t>deal transparently and share all relevant information in a timely way between the procurement and delivery teams; and</w:t>
      </w:r>
    </w:p>
    <w:p w14:paraId="69745294" w14:textId="77777777" w:rsidR="00CE5789" w:rsidRDefault="00CE5789" w:rsidP="00CE5789">
      <w:pPr>
        <w:pStyle w:val="Heading4"/>
      </w:pPr>
      <w:bookmarkStart w:id="2468" w:name="_DTBK42070"/>
      <w:bookmarkEnd w:id="2467"/>
      <w:r>
        <w:t>share learnings identified during the procurement phase with the delivery team to develop the capability of the delivery team.</w:t>
      </w:r>
    </w:p>
    <w:p w14:paraId="2E90E636" w14:textId="43345689" w:rsidR="00CE5789" w:rsidRDefault="00CE5789" w:rsidP="00CE5789">
      <w:pPr>
        <w:pStyle w:val="Heading3"/>
      </w:pPr>
      <w:bookmarkStart w:id="2469" w:name="_DTBK40755"/>
      <w:bookmarkEnd w:id="2459"/>
      <w:bookmarkEnd w:id="2468"/>
      <w:r>
        <w:lastRenderedPageBreak/>
        <w:t>(</w:t>
      </w:r>
      <w:r w:rsidRPr="0040620B">
        <w:rPr>
          <w:b/>
          <w:bCs w:val="0"/>
        </w:rPr>
        <w:t>Process</w:t>
      </w:r>
      <w:r>
        <w:t>)</w:t>
      </w:r>
      <w:r w:rsidR="00073B81">
        <w:t xml:space="preserve"> The </w:t>
      </w:r>
      <w:r w:rsidR="006D02EB">
        <w:t>Kick-off</w:t>
      </w:r>
      <w:r w:rsidR="000E2E2E">
        <w:t xml:space="preserve"> Workshop</w:t>
      </w:r>
      <w:r w:rsidR="00073B81">
        <w:t xml:space="preserve"> must proceed in the following manner</w:t>
      </w:r>
      <w:r>
        <w:t>:</w:t>
      </w:r>
    </w:p>
    <w:p w14:paraId="07DC83CE" w14:textId="7AAD8772" w:rsidR="00CE5789" w:rsidRDefault="00CE5789" w:rsidP="00CE5789">
      <w:pPr>
        <w:pStyle w:val="Heading4"/>
      </w:pPr>
      <w:bookmarkStart w:id="2470" w:name="_DTBK39370"/>
      <w:bookmarkEnd w:id="2469"/>
      <w:r>
        <w:t>(</w:t>
      </w:r>
      <w:r w:rsidRPr="0040620B">
        <w:rPr>
          <w:b/>
          <w:bCs w:val="0"/>
        </w:rPr>
        <w:t>Timing</w:t>
      </w:r>
      <w:r>
        <w:t xml:space="preserve">): The parties must ensure that the </w:t>
      </w:r>
      <w:r w:rsidR="006D02EB">
        <w:t>Kick-off</w:t>
      </w:r>
      <w:r w:rsidR="000E2E2E">
        <w:t xml:space="preserve"> Workshop</w:t>
      </w:r>
      <w:r>
        <w:t xml:space="preserve"> occurs within [</w:t>
      </w:r>
      <w:r w:rsidR="00073B81">
        <w:t>30] Business Days</w:t>
      </w:r>
      <w:r w:rsidR="00076C4D">
        <w:t xml:space="preserve"> </w:t>
      </w:r>
      <w:r>
        <w:t>of the</w:t>
      </w:r>
      <w:r w:rsidR="00204797">
        <w:t xml:space="preserve"> </w:t>
      </w:r>
      <w:r w:rsidR="00C9379E">
        <w:t>Contract Date</w:t>
      </w:r>
      <w:r>
        <w:t xml:space="preserve"> or as otherwise agreed between the parties.  </w:t>
      </w:r>
    </w:p>
    <w:p w14:paraId="31B935AD" w14:textId="14425D56" w:rsidR="00CE5789" w:rsidRDefault="00CE5789" w:rsidP="00CE5789">
      <w:pPr>
        <w:pStyle w:val="Heading4"/>
      </w:pPr>
      <w:bookmarkStart w:id="2471" w:name="_DTBK39371"/>
      <w:bookmarkEnd w:id="2470"/>
      <w:r>
        <w:t>(</w:t>
      </w:r>
      <w:r w:rsidRPr="0040620B">
        <w:rPr>
          <w:b/>
          <w:bCs w:val="0"/>
        </w:rPr>
        <w:t>Participants</w:t>
      </w:r>
      <w:r>
        <w:t xml:space="preserve">): </w:t>
      </w:r>
      <w:r w:rsidR="00F772B1">
        <w:t xml:space="preserve">The </w:t>
      </w:r>
      <w:r w:rsidR="00076C4D">
        <w:t xml:space="preserve">Principal and the Contractor </w:t>
      </w:r>
      <w:r>
        <w:t xml:space="preserve">must each ensure that all key commercial, technical and legal stakeholders from their procurement team and delivery team attend the </w:t>
      </w:r>
      <w:r w:rsidR="006D02EB">
        <w:t>Kick-off</w:t>
      </w:r>
      <w:r w:rsidR="000E2E2E">
        <w:t xml:space="preserve"> Workshop</w:t>
      </w:r>
      <w:r>
        <w:t xml:space="preserve">, including the Contractor Representative, the Principal Representative and the on-site project director of the Contractor.  The full list of participants from each party must be circulated to the other party </w:t>
      </w:r>
      <w:r w:rsidR="00073B81">
        <w:t>no less than</w:t>
      </w:r>
      <w:r w:rsidR="00076C4D">
        <w:t xml:space="preserve"> </w:t>
      </w:r>
      <w:r>
        <w:t xml:space="preserve">[5] Business Days prior to the </w:t>
      </w:r>
      <w:r w:rsidR="006D02EB">
        <w:t>Kick-off</w:t>
      </w:r>
      <w:r w:rsidR="000E2E2E">
        <w:t xml:space="preserve"> Workshop</w:t>
      </w:r>
      <w:r>
        <w:t>.</w:t>
      </w:r>
    </w:p>
    <w:p w14:paraId="294CFE66" w14:textId="51037958" w:rsidR="00CE5789" w:rsidRDefault="00CE5789" w:rsidP="00CE5789">
      <w:pPr>
        <w:pStyle w:val="Heading4"/>
      </w:pPr>
      <w:bookmarkStart w:id="2472" w:name="_DTBK39372"/>
      <w:bookmarkEnd w:id="2471"/>
      <w:r>
        <w:t>(</w:t>
      </w:r>
      <w:r w:rsidRPr="0040620B">
        <w:rPr>
          <w:b/>
          <w:bCs w:val="0"/>
        </w:rPr>
        <w:t>Meeting</w:t>
      </w:r>
      <w:r>
        <w:t xml:space="preserve">): The </w:t>
      </w:r>
      <w:r w:rsidR="006D02EB">
        <w:t>Kick-off</w:t>
      </w:r>
      <w:r w:rsidR="000E2E2E">
        <w:t xml:space="preserve"> Workshop</w:t>
      </w:r>
      <w:r>
        <w:t xml:space="preserve"> must occur in person at a location to be agreed between the parties.</w:t>
      </w:r>
    </w:p>
    <w:p w14:paraId="09C84CA6" w14:textId="0D52FB4A" w:rsidR="00CE5789" w:rsidRDefault="00CE5789" w:rsidP="00CE5789">
      <w:pPr>
        <w:pStyle w:val="Heading4"/>
      </w:pPr>
      <w:bookmarkStart w:id="2473" w:name="_DTBK42071"/>
      <w:bookmarkStart w:id="2474" w:name="_DTBK39373"/>
      <w:bookmarkEnd w:id="2472"/>
      <w:r>
        <w:t>(</w:t>
      </w:r>
      <w:r w:rsidRPr="0040620B">
        <w:rPr>
          <w:b/>
          <w:bCs w:val="0"/>
        </w:rPr>
        <w:t>Chair</w:t>
      </w:r>
      <w:r>
        <w:t xml:space="preserve">): The on-site project director of the Contractor will chair the </w:t>
      </w:r>
      <w:r w:rsidR="006D02EB">
        <w:t>Kick-off</w:t>
      </w:r>
      <w:r w:rsidR="000E2E2E">
        <w:t xml:space="preserve"> Workshop</w:t>
      </w:r>
      <w:r>
        <w:t xml:space="preserve"> unless otherwise agreed between the parties and must:</w:t>
      </w:r>
    </w:p>
    <w:p w14:paraId="64313B9E" w14:textId="7AA0FF89" w:rsidR="00CE5789" w:rsidRDefault="00CE5789" w:rsidP="00CE5789">
      <w:pPr>
        <w:pStyle w:val="Heading5"/>
      </w:pPr>
      <w:bookmarkStart w:id="2475" w:name="_DTBK41295"/>
      <w:bookmarkEnd w:id="2473"/>
      <w:r>
        <w:t xml:space="preserve">seek input from the Contractor Representative and Principal Representative in determining an agenda for the </w:t>
      </w:r>
      <w:r w:rsidR="006D02EB">
        <w:t>Kick-off</w:t>
      </w:r>
      <w:r w:rsidR="000E2E2E">
        <w:t xml:space="preserve"> Workshop</w:t>
      </w:r>
      <w:r>
        <w:t xml:space="preserve"> which must be circulated to the parties at least [5] Business Days prior to the </w:t>
      </w:r>
      <w:r w:rsidR="006D02EB">
        <w:t>Kick-off</w:t>
      </w:r>
      <w:r w:rsidR="000E2E2E">
        <w:t xml:space="preserve"> Workshop</w:t>
      </w:r>
      <w:r>
        <w:t>; and</w:t>
      </w:r>
    </w:p>
    <w:p w14:paraId="4FC908E5" w14:textId="1B4075E9" w:rsidR="00CE5789" w:rsidRDefault="00CE5789" w:rsidP="00CE5789">
      <w:pPr>
        <w:pStyle w:val="Heading5"/>
      </w:pPr>
      <w:bookmarkStart w:id="2476" w:name="_DTBK41296"/>
      <w:bookmarkEnd w:id="2475"/>
      <w:r>
        <w:t xml:space="preserve">take minutes of the </w:t>
      </w:r>
      <w:r w:rsidR="006D02EB">
        <w:t>Kick-off</w:t>
      </w:r>
      <w:r w:rsidR="000E2E2E">
        <w:t xml:space="preserve"> Workshop</w:t>
      </w:r>
      <w:r>
        <w:t xml:space="preserve"> and distribute such minutes within [</w:t>
      </w:r>
      <w:r w:rsidR="00073B81">
        <w:t>10] Business Days after</w:t>
      </w:r>
      <w:r w:rsidR="009846E9">
        <w:t xml:space="preserve"> </w:t>
      </w:r>
      <w:r w:rsidR="00AB2F1C">
        <w:t xml:space="preserve">the </w:t>
      </w:r>
      <w:r w:rsidR="006D02EB">
        <w:t>Kick-off</w:t>
      </w:r>
      <w:r w:rsidR="000E2E2E">
        <w:t xml:space="preserve"> Workshop</w:t>
      </w:r>
      <w:r>
        <w:t xml:space="preserve"> </w:t>
      </w:r>
      <w:r w:rsidR="009846E9">
        <w:t>tak</w:t>
      </w:r>
      <w:r w:rsidR="00073B81">
        <w:t>es</w:t>
      </w:r>
      <w:r w:rsidR="009846E9">
        <w:t xml:space="preserve"> </w:t>
      </w:r>
      <w:r>
        <w:t>place.</w:t>
      </w:r>
    </w:p>
    <w:p w14:paraId="6E6713A1" w14:textId="31C60712" w:rsidR="00CE5789" w:rsidRDefault="00CE5789" w:rsidP="00CE5789">
      <w:pPr>
        <w:pStyle w:val="Heading4"/>
      </w:pPr>
      <w:bookmarkStart w:id="2477" w:name="_DTBK42072"/>
      <w:bookmarkEnd w:id="2474"/>
      <w:bookmarkEnd w:id="2476"/>
      <w:r>
        <w:t xml:space="preserve">The </w:t>
      </w:r>
      <w:r w:rsidR="006D02EB">
        <w:t>Kick-off</w:t>
      </w:r>
      <w:r w:rsidR="000E2E2E">
        <w:t xml:space="preserve"> Workshop</w:t>
      </w:r>
      <w:r>
        <w:t xml:space="preserve"> is consultative in nature and its functions as outlined in clause </w:t>
      </w:r>
      <w:r>
        <w:fldChar w:fldCharType="begin"/>
      </w:r>
      <w:r>
        <w:instrText xml:space="preserve"> REF _Ref53668178 \w \h </w:instrText>
      </w:r>
      <w:r>
        <w:fldChar w:fldCharType="separate"/>
      </w:r>
      <w:r w:rsidR="00C1101A">
        <w:t>4.4(b)</w:t>
      </w:r>
      <w:r>
        <w:fldChar w:fldCharType="end"/>
      </w:r>
      <w:r>
        <w:t xml:space="preserve"> will not (unless unanimously agreed otherwise agreed by the parties) affect or alter the rights and obligations of the parties under </w:t>
      </w:r>
      <w:r w:rsidR="00DE186E">
        <w:t>this Deed</w:t>
      </w:r>
      <w:r>
        <w:t xml:space="preserve">. </w:t>
      </w:r>
    </w:p>
    <w:p w14:paraId="0368EA8C" w14:textId="74C07C27" w:rsidR="000D1979" w:rsidRDefault="000D1979" w:rsidP="00F30071">
      <w:pPr>
        <w:pStyle w:val="Heading2"/>
      </w:pPr>
      <w:bookmarkStart w:id="2478" w:name="_Toc145325572"/>
      <w:bookmarkEnd w:id="2452"/>
      <w:bookmarkEnd w:id="2456"/>
      <w:bookmarkEnd w:id="2477"/>
      <w:r>
        <w:t>Other Relationship Tools</w:t>
      </w:r>
      <w:bookmarkEnd w:id="2453"/>
      <w:bookmarkEnd w:id="2478"/>
    </w:p>
    <w:p w14:paraId="6AFAB56E" w14:textId="56BC8667" w:rsidR="000D1979" w:rsidRDefault="000B0EA1" w:rsidP="00F7312C">
      <w:pPr>
        <w:pStyle w:val="Heading3"/>
        <w:numPr>
          <w:ilvl w:val="2"/>
          <w:numId w:val="441"/>
        </w:numPr>
      </w:pPr>
      <w:bookmarkStart w:id="2479" w:name="_DTBK40756"/>
      <w:bookmarkStart w:id="2480" w:name="_DTBK39374"/>
      <w:r>
        <w:t>(</w:t>
      </w:r>
      <w:r w:rsidRPr="00F30071">
        <w:rPr>
          <w:b/>
        </w:rPr>
        <w:t>Delivery features</w:t>
      </w:r>
      <w:r>
        <w:t xml:space="preserve">): </w:t>
      </w:r>
      <w:r w:rsidR="000D1979">
        <w:t xml:space="preserve">In addition to </w:t>
      </w:r>
      <w:r w:rsidR="00C747F8">
        <w:t>clause</w:t>
      </w:r>
      <w:r w:rsidR="005F7635">
        <w:t xml:space="preserve"> </w:t>
      </w:r>
      <w:r w:rsidR="00D80770">
        <w:fldChar w:fldCharType="begin"/>
      </w:r>
      <w:r w:rsidR="00D80770">
        <w:instrText xml:space="preserve"> REF _Ref49447370 \w \h </w:instrText>
      </w:r>
      <w:r w:rsidR="00D80770">
        <w:fldChar w:fldCharType="separate"/>
      </w:r>
      <w:r w:rsidR="00C1101A">
        <w:t>4.3</w:t>
      </w:r>
      <w:r w:rsidR="00D80770">
        <w:fldChar w:fldCharType="end"/>
      </w:r>
      <w:r w:rsidR="00D80770">
        <w:t xml:space="preserve"> </w:t>
      </w:r>
      <w:r w:rsidR="000D1979">
        <w:t xml:space="preserve">and </w:t>
      </w:r>
      <w:r w:rsidR="00A7243B">
        <w:fldChar w:fldCharType="begin"/>
      </w:r>
      <w:r w:rsidR="00A7243B">
        <w:instrText xml:space="preserve"> REF _Ref139271845 \r \h </w:instrText>
      </w:r>
      <w:r w:rsidR="00A7243B">
        <w:fldChar w:fldCharType="separate"/>
      </w:r>
      <w:r w:rsidR="00C1101A">
        <w:t>4.4</w:t>
      </w:r>
      <w:r w:rsidR="00A7243B">
        <w:fldChar w:fldCharType="end"/>
      </w:r>
      <w:r w:rsidR="005F7635">
        <w:t xml:space="preserve"> </w:t>
      </w:r>
      <w:r w:rsidR="000D1979">
        <w:t>above</w:t>
      </w:r>
      <w:r w:rsidR="00D80770">
        <w:t xml:space="preserve">, and clause </w:t>
      </w:r>
      <w:r w:rsidR="00D80770">
        <w:fldChar w:fldCharType="begin"/>
      </w:r>
      <w:r w:rsidR="00D80770">
        <w:instrText xml:space="preserve"> REF _Ref80887831 \w \h </w:instrText>
      </w:r>
      <w:r w:rsidR="00D80770">
        <w:fldChar w:fldCharType="separate"/>
      </w:r>
      <w:r w:rsidR="00C1101A">
        <w:t>4.6</w:t>
      </w:r>
      <w:r w:rsidR="00D80770">
        <w:fldChar w:fldCharType="end"/>
      </w:r>
      <w:r w:rsidR="00D80770">
        <w:t xml:space="preserve"> below</w:t>
      </w:r>
      <w:r w:rsidR="000D1979">
        <w:t xml:space="preserve">, the parties </w:t>
      </w:r>
      <w:r w:rsidR="00414CF4">
        <w:t>agree</w:t>
      </w:r>
      <w:r w:rsidR="000D1979">
        <w:t xml:space="preserve"> to adopt the following features in order to deliver on the </w:t>
      </w:r>
      <w:r w:rsidR="007302F9">
        <w:t>Project</w:t>
      </w:r>
      <w:r w:rsidR="00204797">
        <w:t xml:space="preserve"> </w:t>
      </w:r>
      <w:r w:rsidR="000D1979">
        <w:t>Objectives and Relationship Principles:</w:t>
      </w:r>
    </w:p>
    <w:p w14:paraId="2F0F1C1F" w14:textId="288E38DD" w:rsidR="000D1979" w:rsidRDefault="000D1979" w:rsidP="00F7312C">
      <w:pPr>
        <w:pStyle w:val="Heading4"/>
      </w:pPr>
      <w:bookmarkStart w:id="2481" w:name="_DTBK42073"/>
      <w:bookmarkEnd w:id="2479"/>
      <w:r>
        <w:t xml:space="preserve">independent collaboration facilitators, to assist in solving for key project risks and opportunities; </w:t>
      </w:r>
    </w:p>
    <w:p w14:paraId="71B69F1C" w14:textId="15D64C44" w:rsidR="000D1979" w:rsidRDefault="000D1979" w:rsidP="00F7312C">
      <w:pPr>
        <w:pStyle w:val="Heading4"/>
      </w:pPr>
      <w:bookmarkStart w:id="2482" w:name="_DTBK42074"/>
      <w:bookmarkEnd w:id="2481"/>
      <w:r>
        <w:t xml:space="preserve">a staged approach to identifying, assessing and solving for collaboratively managed risks and opportunities; and </w:t>
      </w:r>
    </w:p>
    <w:p w14:paraId="0602EAD0" w14:textId="7B17AF5C" w:rsidR="000D1979" w:rsidRDefault="00F751F5" w:rsidP="00F7312C">
      <w:pPr>
        <w:pStyle w:val="Heading4"/>
      </w:pPr>
      <w:bookmarkStart w:id="2483" w:name="_DTBK40757"/>
      <w:bookmarkEnd w:id="2482"/>
      <w:r>
        <w:t>KRAs</w:t>
      </w:r>
      <w:r w:rsidR="000D1979">
        <w:t xml:space="preserve"> as outlined in clause </w:t>
      </w:r>
      <w:r w:rsidR="00367D67">
        <w:fldChar w:fldCharType="begin"/>
      </w:r>
      <w:r w:rsidR="00367D67">
        <w:instrText xml:space="preserve"> REF _Ref49866030 \r \h </w:instrText>
      </w:r>
      <w:r w:rsidR="00367D67">
        <w:fldChar w:fldCharType="separate"/>
      </w:r>
      <w:r w:rsidR="00C1101A">
        <w:t>4.7</w:t>
      </w:r>
      <w:r w:rsidR="00367D67">
        <w:fldChar w:fldCharType="end"/>
      </w:r>
      <w:r w:rsidR="00C86E98">
        <w:t xml:space="preserve"> </w:t>
      </w:r>
      <w:r w:rsidR="000D1979">
        <w:t xml:space="preserve">below, for the Principal and Contractor, to be used to inform </w:t>
      </w:r>
      <w:r w:rsidR="00AA7D08">
        <w:t>Senior Representatives Group</w:t>
      </w:r>
      <w:r w:rsidR="000D1979">
        <w:t xml:space="preserve"> meetings. </w:t>
      </w:r>
    </w:p>
    <w:p w14:paraId="38F6E7EF" w14:textId="4C947430" w:rsidR="00A208B6" w:rsidRDefault="00A208B6">
      <w:pPr>
        <w:pStyle w:val="Heading2"/>
      </w:pPr>
      <w:bookmarkStart w:id="2484" w:name="_Ref80887831"/>
      <w:bookmarkStart w:id="2485" w:name="_Toc145325573"/>
      <w:bookmarkStart w:id="2486" w:name="_DTBK42075"/>
      <w:bookmarkEnd w:id="2480"/>
      <w:bookmarkEnd w:id="2483"/>
      <w:r>
        <w:t xml:space="preserve">Proactive Principal </w:t>
      </w:r>
      <w:r w:rsidR="007745DA">
        <w:t>E</w:t>
      </w:r>
      <w:r>
        <w:t>ngagement</w:t>
      </w:r>
      <w:bookmarkEnd w:id="2484"/>
      <w:bookmarkEnd w:id="2485"/>
    </w:p>
    <w:p w14:paraId="732C8267" w14:textId="77777777" w:rsidR="00A208B6" w:rsidRDefault="000B0EA1" w:rsidP="00F30071">
      <w:pPr>
        <w:pStyle w:val="Heading3"/>
        <w:numPr>
          <w:ilvl w:val="2"/>
          <w:numId w:val="442"/>
        </w:numPr>
      </w:pPr>
      <w:bookmarkStart w:id="2487" w:name="_DTBK42076"/>
      <w:bookmarkStart w:id="2488" w:name="_DTBK39375"/>
      <w:bookmarkEnd w:id="2486"/>
      <w:r>
        <w:t>(</w:t>
      </w:r>
      <w:r w:rsidRPr="00F30071">
        <w:rPr>
          <w:b/>
        </w:rPr>
        <w:t>Acknowledgement</w:t>
      </w:r>
      <w:r>
        <w:t xml:space="preserve">): </w:t>
      </w:r>
      <w:r w:rsidR="00A208B6">
        <w:t>The parties acknowledge that some of the risks allocated to, or shared by, the Contractor under this</w:t>
      </w:r>
      <w:r w:rsidR="00DE186E">
        <w:t xml:space="preserve"> Deed </w:t>
      </w:r>
      <w:r w:rsidR="00A208B6">
        <w:t xml:space="preserve">are affected by: </w:t>
      </w:r>
    </w:p>
    <w:p w14:paraId="0D93ADAB" w14:textId="77777777" w:rsidR="00A208B6" w:rsidRDefault="00A208B6" w:rsidP="00F30071">
      <w:pPr>
        <w:pStyle w:val="Heading4"/>
      </w:pPr>
      <w:bookmarkStart w:id="2489" w:name="_DTBK42077"/>
      <w:bookmarkEnd w:id="2487"/>
      <w:r>
        <w:t>the timely provision of accurate and comprehensive information from third parties, including Authorities;</w:t>
      </w:r>
    </w:p>
    <w:p w14:paraId="757A4386" w14:textId="77777777" w:rsidR="00A208B6" w:rsidRDefault="00A208B6" w:rsidP="00F30071">
      <w:pPr>
        <w:pStyle w:val="Heading4"/>
      </w:pPr>
      <w:bookmarkStart w:id="2490" w:name="_DTBK42078"/>
      <w:bookmarkEnd w:id="2489"/>
      <w:r>
        <w:lastRenderedPageBreak/>
        <w:t>the timely and facilitative exercise of powers or discretions by third parties, including Authorities;</w:t>
      </w:r>
    </w:p>
    <w:p w14:paraId="6E7D53AD" w14:textId="77777777" w:rsidR="00A208B6" w:rsidRDefault="00A208B6" w:rsidP="00F30071">
      <w:pPr>
        <w:pStyle w:val="Heading4"/>
      </w:pPr>
      <w:bookmarkStart w:id="2491" w:name="_DTBK42079"/>
      <w:bookmarkEnd w:id="2490"/>
      <w:r>
        <w:t>the effective management of project stakeholders, including adjacent property owners and occupiers and some of the Principal's Associates;</w:t>
      </w:r>
    </w:p>
    <w:p w14:paraId="5900188B" w14:textId="77777777" w:rsidR="00A208B6" w:rsidRDefault="00A208B6" w:rsidP="00F30071">
      <w:pPr>
        <w:pStyle w:val="Heading4"/>
      </w:pPr>
      <w:bookmarkStart w:id="2492" w:name="_DTBK42080"/>
      <w:bookmarkEnd w:id="2491"/>
      <w:r>
        <w:t xml:space="preserve">the timely, collaborative and best for projects coordination of interfaces with other projects in the vicinity of the Works; </w:t>
      </w:r>
    </w:p>
    <w:p w14:paraId="73BA80B5" w14:textId="584C8634" w:rsidR="00A208B6" w:rsidRDefault="00A208B6" w:rsidP="00F30071">
      <w:pPr>
        <w:pStyle w:val="Heading4"/>
      </w:pPr>
      <w:bookmarkStart w:id="2493" w:name="_DTBK42081"/>
      <w:bookmarkEnd w:id="2492"/>
      <w:r>
        <w:t>the timely identification and resolution of</w:t>
      </w:r>
      <w:r w:rsidR="000E2E2E">
        <w:t xml:space="preserve"> anything that has the potential to affect achievement of the Project Objectives</w:t>
      </w:r>
      <w:r>
        <w:t>; and</w:t>
      </w:r>
    </w:p>
    <w:p w14:paraId="54E89564" w14:textId="77777777" w:rsidR="00A208B6" w:rsidRDefault="00A208B6" w:rsidP="00F30071">
      <w:pPr>
        <w:pStyle w:val="Heading4"/>
      </w:pPr>
      <w:bookmarkStart w:id="2494" w:name="_DTBK40758"/>
      <w:bookmarkEnd w:id="2493"/>
      <w:r>
        <w:t>[</w:t>
      </w:r>
      <w:r w:rsidR="0049512E" w:rsidRPr="000C5FC5">
        <w:rPr>
          <w:b/>
          <w:i/>
          <w:highlight w:val="lightGray"/>
        </w:rPr>
        <w:t xml:space="preserve">Drafting Note: </w:t>
      </w:r>
      <w:r w:rsidRPr="000C5FC5">
        <w:rPr>
          <w:b/>
          <w:i/>
          <w:highlight w:val="lightGray"/>
        </w:rPr>
        <w:t>list to be expanded as necessary on a project-specific basis</w:t>
      </w:r>
      <w:r>
        <w:t>],</w:t>
      </w:r>
    </w:p>
    <w:p w14:paraId="79B7FE0F" w14:textId="3166B2C5" w:rsidR="00A208B6" w:rsidRDefault="00A208B6" w:rsidP="00A75B29">
      <w:pPr>
        <w:pStyle w:val="IndentParaLevel2"/>
      </w:pPr>
      <w:bookmarkStart w:id="2495" w:name="_DTBK42082"/>
      <w:bookmarkEnd w:id="2494"/>
      <w:r>
        <w:t>and that regular and proactive engagement by the Principal in connection with these matters has the potential to facilitate achievement of the Project Objectives</w:t>
      </w:r>
      <w:r w:rsidR="000E2E2E">
        <w:t xml:space="preserve"> and the Principal's KRAs have been developed on this basis</w:t>
      </w:r>
      <w:r>
        <w:t>.</w:t>
      </w:r>
    </w:p>
    <w:p w14:paraId="229A7266" w14:textId="4F206050" w:rsidR="00A208B6" w:rsidRDefault="000B0EA1" w:rsidP="00A208B6">
      <w:pPr>
        <w:pStyle w:val="Heading3"/>
      </w:pPr>
      <w:bookmarkStart w:id="2496" w:name="_DTBK40759"/>
      <w:bookmarkStart w:id="2497" w:name="_DTBK39376"/>
      <w:bookmarkEnd w:id="2488"/>
      <w:bookmarkEnd w:id="2495"/>
      <w:r>
        <w:t>(</w:t>
      </w:r>
      <w:r w:rsidRPr="00F30071">
        <w:rPr>
          <w:b/>
        </w:rPr>
        <w:t>Principal's KRAs</w:t>
      </w:r>
      <w:r>
        <w:t xml:space="preserve">): </w:t>
      </w:r>
      <w:r w:rsidR="00D25B27">
        <w:t>To give effect to these matters</w:t>
      </w:r>
      <w:r w:rsidR="00A208B6">
        <w:t>, the parties have agreed the Principal's KRAs. Achievement (or otherwise) of the Principal's KRAs:</w:t>
      </w:r>
    </w:p>
    <w:bookmarkEnd w:id="2496"/>
    <w:p w14:paraId="1A236ABB" w14:textId="69E733FF" w:rsidR="00A208B6" w:rsidRDefault="00A208B6" w:rsidP="00F30071">
      <w:pPr>
        <w:pStyle w:val="Heading4"/>
      </w:pPr>
      <w:r>
        <w:t>must be regularly assessed in accordance with clause</w:t>
      </w:r>
      <w:r w:rsidR="00DC5660">
        <w:t>s</w:t>
      </w:r>
      <w:r w:rsidR="00DC5660">
        <w:fldChar w:fldCharType="begin"/>
      </w:r>
      <w:r w:rsidR="00DC5660">
        <w:instrText xml:space="preserve"> REF _Ref49329348 \r \h </w:instrText>
      </w:r>
      <w:r w:rsidR="00DC5660">
        <w:fldChar w:fldCharType="separate"/>
      </w:r>
      <w:r w:rsidR="00C1101A">
        <w:t>7.6</w:t>
      </w:r>
      <w:r w:rsidR="00DC5660">
        <w:fldChar w:fldCharType="end"/>
      </w:r>
      <w:r w:rsidR="00DC5660">
        <w:t xml:space="preserve"> and </w:t>
      </w:r>
      <w:r w:rsidR="00DC5660">
        <w:fldChar w:fldCharType="begin"/>
      </w:r>
      <w:r w:rsidR="00DC5660">
        <w:instrText xml:space="preserve"> REF _Ref131618544 \r \h </w:instrText>
      </w:r>
      <w:r w:rsidR="00DC5660">
        <w:fldChar w:fldCharType="separate"/>
      </w:r>
      <w:r w:rsidR="00C1101A">
        <w:t>7.8</w:t>
      </w:r>
      <w:r w:rsidR="00DC5660">
        <w:fldChar w:fldCharType="end"/>
      </w:r>
      <w:r>
        <w:t xml:space="preserve">; </w:t>
      </w:r>
      <w:r w:rsidR="00864D67">
        <w:t>and</w:t>
      </w:r>
    </w:p>
    <w:p w14:paraId="5BC239D6" w14:textId="1C0131AD" w:rsidR="00A208B6" w:rsidRDefault="00A208B6" w:rsidP="00F30071">
      <w:pPr>
        <w:pStyle w:val="Heading4"/>
      </w:pPr>
      <w:bookmarkStart w:id="2498" w:name="_DTBK42083"/>
      <w:r>
        <w:t xml:space="preserve">must be monitored and reviewed as part of the </w:t>
      </w:r>
      <w:r w:rsidR="00AA7D08">
        <w:t>Senior Representatives</w:t>
      </w:r>
      <w:r>
        <w:t xml:space="preserve"> Group</w:t>
      </w:r>
      <w:r w:rsidR="00D25B27">
        <w:t xml:space="preserve"> and Executive Review Group</w:t>
      </w:r>
      <w:r w:rsidR="00864D67">
        <w:t>.</w:t>
      </w:r>
    </w:p>
    <w:p w14:paraId="6C908543" w14:textId="197D0126" w:rsidR="00765875" w:rsidRPr="00E34E3E" w:rsidRDefault="00E71045" w:rsidP="00A75B29">
      <w:pPr>
        <w:pStyle w:val="IndentParaLevel1"/>
      </w:pPr>
      <w:bookmarkStart w:id="2499" w:name="_DTBK42084"/>
      <w:bookmarkEnd w:id="2498"/>
      <w:r>
        <w:t>[</w:t>
      </w:r>
      <w:r w:rsidR="00765875" w:rsidRPr="00A75B29">
        <w:rPr>
          <w:b/>
          <w:bCs/>
          <w:i/>
          <w:iCs/>
          <w:highlight w:val="lightGray"/>
        </w:rPr>
        <w:t>Drafting Note: Whilst the KRAs do not give rise to an entitlement to make any claim, the Principal</w:t>
      </w:r>
      <w:r w:rsidR="00D8572B" w:rsidRPr="00A75B29">
        <w:rPr>
          <w:b/>
          <w:bCs/>
          <w:i/>
          <w:iCs/>
          <w:highlight w:val="lightGray"/>
        </w:rPr>
        <w:t>'s</w:t>
      </w:r>
      <w:r w:rsidR="00765875" w:rsidRPr="00A75B29">
        <w:rPr>
          <w:b/>
          <w:bCs/>
          <w:i/>
          <w:iCs/>
          <w:highlight w:val="lightGray"/>
        </w:rPr>
        <w:t xml:space="preserve"> KRAs are an important element of the </w:t>
      </w:r>
      <w:r w:rsidR="00A41B39">
        <w:rPr>
          <w:b/>
          <w:bCs/>
          <w:i/>
          <w:iCs/>
          <w:highlight w:val="lightGray"/>
        </w:rPr>
        <w:t>Enhanced</w:t>
      </w:r>
      <w:r w:rsidR="00765875" w:rsidRPr="00A75B29">
        <w:rPr>
          <w:b/>
          <w:bCs/>
          <w:i/>
          <w:iCs/>
          <w:highlight w:val="lightGray"/>
        </w:rPr>
        <w:t xml:space="preserve"> Contracting model as it is important that the Principal is actively engaged and actively undertaking tasks which are allocated to it.  These KRA</w:t>
      </w:r>
      <w:r w:rsidR="00215049" w:rsidRPr="00A75B29">
        <w:rPr>
          <w:b/>
          <w:bCs/>
          <w:i/>
          <w:iCs/>
          <w:highlight w:val="lightGray"/>
        </w:rPr>
        <w:t>'s</w:t>
      </w:r>
      <w:r w:rsidR="00765875" w:rsidRPr="00A75B29">
        <w:rPr>
          <w:b/>
          <w:bCs/>
          <w:i/>
          <w:iCs/>
          <w:highlight w:val="lightGray"/>
        </w:rPr>
        <w:t xml:space="preserve"> will need to be considered on a case by case basis but may include promptly responding to documentation, attendance at meetings, engagement with Authorities.</w:t>
      </w:r>
      <w:r w:rsidR="00765875" w:rsidRPr="00B7446E">
        <w:t>]</w:t>
      </w:r>
    </w:p>
    <w:p w14:paraId="1BC2079D" w14:textId="77777777" w:rsidR="000D1979" w:rsidRDefault="00F751F5" w:rsidP="00F30071">
      <w:pPr>
        <w:pStyle w:val="Heading2"/>
      </w:pPr>
      <w:bookmarkStart w:id="2500" w:name="_Ref49866030"/>
      <w:bookmarkStart w:id="2501" w:name="_Toc145325574"/>
      <w:bookmarkStart w:id="2502" w:name="_DTBK42085"/>
      <w:bookmarkEnd w:id="2497"/>
      <w:bookmarkEnd w:id="2499"/>
      <w:r>
        <w:t>Key Result Areas</w:t>
      </w:r>
      <w:bookmarkEnd w:id="2500"/>
      <w:bookmarkEnd w:id="2501"/>
    </w:p>
    <w:p w14:paraId="7DAAD864" w14:textId="4EDE800E" w:rsidR="000D1979" w:rsidRDefault="000A1791" w:rsidP="00F30071">
      <w:pPr>
        <w:pStyle w:val="Heading3"/>
        <w:numPr>
          <w:ilvl w:val="2"/>
          <w:numId w:val="443"/>
        </w:numPr>
      </w:pPr>
      <w:bookmarkStart w:id="2503" w:name="_DTBK39377"/>
      <w:bookmarkEnd w:id="2502"/>
      <w:r>
        <w:t>(</w:t>
      </w:r>
      <w:r w:rsidRPr="00F30071">
        <w:rPr>
          <w:b/>
        </w:rPr>
        <w:t>Purpose</w:t>
      </w:r>
      <w:r>
        <w:t xml:space="preserve">): </w:t>
      </w:r>
      <w:r w:rsidR="000D1979">
        <w:t xml:space="preserve">The purpose of the </w:t>
      </w:r>
      <w:r w:rsidR="00F751F5">
        <w:t>KRA</w:t>
      </w:r>
      <w:r w:rsidR="000D1979">
        <w:t xml:space="preserve">s </w:t>
      </w:r>
      <w:r w:rsidR="007A4AF2">
        <w:t xml:space="preserve">is </w:t>
      </w:r>
      <w:r w:rsidR="000D1979">
        <w:t xml:space="preserve">to facilitate achievement of the </w:t>
      </w:r>
      <w:r w:rsidR="00F751F5">
        <w:t>Project</w:t>
      </w:r>
      <w:r w:rsidR="000D1979">
        <w:t xml:space="preserve"> Objectives.  Failure to achieve a K</w:t>
      </w:r>
      <w:r w:rsidR="00F751F5">
        <w:t>RA</w:t>
      </w:r>
      <w:r w:rsidR="000D1979">
        <w:t xml:space="preserve"> is not, of itself, a default and does not give rise to a Claim.</w:t>
      </w:r>
    </w:p>
    <w:p w14:paraId="1E3C63AD" w14:textId="77777777" w:rsidR="000D1979" w:rsidRDefault="000A1791" w:rsidP="00F30071">
      <w:pPr>
        <w:pStyle w:val="Heading3"/>
        <w:tabs>
          <w:tab w:val="num" w:pos="964"/>
        </w:tabs>
      </w:pPr>
      <w:bookmarkStart w:id="2504" w:name="_Ref49531671"/>
      <w:bookmarkStart w:id="2505" w:name="_DTBK39378"/>
      <w:bookmarkEnd w:id="2503"/>
      <w:r>
        <w:t>(</w:t>
      </w:r>
      <w:r w:rsidRPr="00F30071">
        <w:rPr>
          <w:b/>
        </w:rPr>
        <w:t>Review</w:t>
      </w:r>
      <w:r>
        <w:t xml:space="preserve">): </w:t>
      </w:r>
      <w:r w:rsidR="000D1979">
        <w:t xml:space="preserve">As and when agreed by the parties but at least every two months, the parties must consult in good faith to determine the ongoing fitness of the </w:t>
      </w:r>
      <w:r w:rsidR="00F751F5">
        <w:t xml:space="preserve">KRAs </w:t>
      </w:r>
      <w:r w:rsidR="000D1979">
        <w:t xml:space="preserve">to facilitate achievement of the Project Objectives, and to consider whether additional or modified </w:t>
      </w:r>
      <w:r w:rsidR="00F751F5">
        <w:t>KRAs</w:t>
      </w:r>
      <w:r w:rsidR="000D1979">
        <w:t xml:space="preserve"> may better facilitate this outcome.</w:t>
      </w:r>
      <w:bookmarkEnd w:id="2504"/>
    </w:p>
    <w:p w14:paraId="0DC89454" w14:textId="77777777" w:rsidR="000D1979" w:rsidRDefault="000A1791" w:rsidP="00F30071">
      <w:pPr>
        <w:pStyle w:val="Heading3"/>
        <w:tabs>
          <w:tab w:val="num" w:pos="964"/>
        </w:tabs>
      </w:pPr>
      <w:bookmarkStart w:id="2506" w:name="_Ref49449741"/>
      <w:bookmarkStart w:id="2507" w:name="_DTBK40760"/>
      <w:bookmarkStart w:id="2508" w:name="_DTBK39379"/>
      <w:bookmarkEnd w:id="2505"/>
      <w:r>
        <w:t>(</w:t>
      </w:r>
      <w:r w:rsidRPr="00F30071">
        <w:rPr>
          <w:b/>
        </w:rPr>
        <w:t>Amendments</w:t>
      </w:r>
      <w:r>
        <w:t xml:space="preserve">): </w:t>
      </w:r>
      <w:r w:rsidR="000D1979">
        <w:t>To the extent that the parties agree that:</w:t>
      </w:r>
      <w:bookmarkEnd w:id="2506"/>
    </w:p>
    <w:p w14:paraId="62EF21FF" w14:textId="77777777" w:rsidR="000D1979" w:rsidRDefault="000D1979" w:rsidP="00F30071">
      <w:pPr>
        <w:pStyle w:val="Heading4"/>
      </w:pPr>
      <w:bookmarkStart w:id="2509" w:name="_DTBK40761"/>
      <w:bookmarkEnd w:id="2507"/>
      <w:r>
        <w:t xml:space="preserve">a </w:t>
      </w:r>
      <w:r w:rsidR="00F751F5">
        <w:t>KRA</w:t>
      </w:r>
      <w:r>
        <w:t>, or part of it, should be omitted, replaced or otherwise amended; or</w:t>
      </w:r>
    </w:p>
    <w:p w14:paraId="0AF8186B" w14:textId="77777777" w:rsidR="000D1979" w:rsidRDefault="000D1979" w:rsidP="00F30071">
      <w:pPr>
        <w:pStyle w:val="Heading4"/>
      </w:pPr>
      <w:bookmarkStart w:id="2510" w:name="_DTBK40762"/>
      <w:bookmarkEnd w:id="2509"/>
      <w:r>
        <w:t xml:space="preserve">a new </w:t>
      </w:r>
      <w:r w:rsidR="00F751F5">
        <w:t xml:space="preserve">KRA </w:t>
      </w:r>
      <w:r>
        <w:t>should be inserted,</w:t>
      </w:r>
    </w:p>
    <w:bookmarkEnd w:id="2510"/>
    <w:p w14:paraId="6ACD801C" w14:textId="77777777" w:rsidR="000D1979" w:rsidRDefault="000D1979" w:rsidP="00A75B29">
      <w:pPr>
        <w:pStyle w:val="IndentParaLevel2"/>
      </w:pPr>
      <w:r>
        <w:t>then:</w:t>
      </w:r>
    </w:p>
    <w:p w14:paraId="68B897B3" w14:textId="0617866B" w:rsidR="000D1979" w:rsidRDefault="000D1979" w:rsidP="00F30071">
      <w:pPr>
        <w:pStyle w:val="Heading4"/>
      </w:pPr>
      <w:bookmarkStart w:id="2511" w:name="_DTBK39380"/>
      <w:r>
        <w:t xml:space="preserve">the Principal will prepare and provide the Contractor with an amended version of </w:t>
      </w:r>
      <w:r w:rsidR="00F751F5">
        <w:t xml:space="preserve">the </w:t>
      </w:r>
      <w:r w:rsidR="00D23F12">
        <w:t xml:space="preserve">Key Result Areas Schedule </w:t>
      </w:r>
      <w:r>
        <w:t>which identifies any amendments (</w:t>
      </w:r>
      <w:r w:rsidRPr="00F30071">
        <w:rPr>
          <w:b/>
        </w:rPr>
        <w:t xml:space="preserve">Amended </w:t>
      </w:r>
      <w:r w:rsidR="00D23F12">
        <w:rPr>
          <w:b/>
        </w:rPr>
        <w:t>Key Result Areas</w:t>
      </w:r>
      <w:r>
        <w:t xml:space="preserve">); and </w:t>
      </w:r>
    </w:p>
    <w:p w14:paraId="0CA08CAA" w14:textId="4F8C5C8F" w:rsidR="000D1979" w:rsidRDefault="000D1979" w:rsidP="00F30071">
      <w:pPr>
        <w:pStyle w:val="Heading4"/>
      </w:pPr>
      <w:bookmarkStart w:id="2512" w:name="_DTBK42086"/>
      <w:bookmarkEnd w:id="2511"/>
      <w:r>
        <w:lastRenderedPageBreak/>
        <w:t xml:space="preserve">both parties must sign the Amended </w:t>
      </w:r>
      <w:r w:rsidR="00D23F12">
        <w:t>Key Result Areas</w:t>
      </w:r>
      <w:r>
        <w:t>,</w:t>
      </w:r>
    </w:p>
    <w:p w14:paraId="0641190C" w14:textId="0B823208" w:rsidR="006C2F6C" w:rsidRDefault="000D1979" w:rsidP="00A75B29">
      <w:pPr>
        <w:pStyle w:val="IndentParaLevel2"/>
      </w:pPr>
      <w:bookmarkStart w:id="2513" w:name="_DTBK42087"/>
      <w:bookmarkEnd w:id="2512"/>
      <w:r>
        <w:t>and</w:t>
      </w:r>
      <w:r w:rsidR="00F751F5">
        <w:t>,</w:t>
      </w:r>
      <w:r>
        <w:t xml:space="preserve"> from the date on which the </w:t>
      </w:r>
      <w:r w:rsidR="00F751F5">
        <w:t xml:space="preserve">Amended </w:t>
      </w:r>
      <w:r w:rsidR="00D23F12">
        <w:t xml:space="preserve">Key Result Areas </w:t>
      </w:r>
      <w:r>
        <w:t>has been signed by both parties</w:t>
      </w:r>
      <w:r w:rsidR="00F751F5">
        <w:t>,</w:t>
      </w:r>
      <w:r>
        <w:t xml:space="preserve"> the </w:t>
      </w:r>
      <w:r w:rsidR="00F751F5">
        <w:t xml:space="preserve">Amended </w:t>
      </w:r>
      <w:r w:rsidR="00D23F12">
        <w:t xml:space="preserve">Key Result Areas </w:t>
      </w:r>
      <w:r>
        <w:t xml:space="preserve">will be deemed to have replaced </w:t>
      </w:r>
      <w:r w:rsidR="00F751F5">
        <w:t xml:space="preserve">the </w:t>
      </w:r>
      <w:r w:rsidR="00D23F12">
        <w:t>Key Result Areas Schedule</w:t>
      </w:r>
      <w:r w:rsidR="00F751F5">
        <w:t>.</w:t>
      </w:r>
    </w:p>
    <w:p w14:paraId="0A6A992F" w14:textId="77777777" w:rsidR="000D1979" w:rsidRDefault="000D1979" w:rsidP="00F30071">
      <w:pPr>
        <w:pStyle w:val="Heading2"/>
      </w:pPr>
      <w:bookmarkStart w:id="2514" w:name="_Toc145325575"/>
      <w:bookmarkStart w:id="2515" w:name="_DTBK42088"/>
      <w:bookmarkEnd w:id="2508"/>
      <w:bookmarkEnd w:id="2513"/>
      <w:r>
        <w:t>Open book commitment</w:t>
      </w:r>
      <w:bookmarkEnd w:id="2514"/>
      <w:r>
        <w:t xml:space="preserve"> </w:t>
      </w:r>
    </w:p>
    <w:p w14:paraId="36835FEA" w14:textId="77777777" w:rsidR="000D1979" w:rsidRDefault="000B0EA1" w:rsidP="00F30071">
      <w:pPr>
        <w:pStyle w:val="Heading3"/>
        <w:numPr>
          <w:ilvl w:val="2"/>
          <w:numId w:val="444"/>
        </w:numPr>
      </w:pPr>
      <w:bookmarkStart w:id="2516" w:name="_Ref131596600"/>
      <w:bookmarkStart w:id="2517" w:name="_DTBK39381"/>
      <w:bookmarkEnd w:id="2515"/>
      <w:r>
        <w:t>(</w:t>
      </w:r>
      <w:r w:rsidR="00FA737C" w:rsidRPr="00F30071">
        <w:rPr>
          <w:b/>
        </w:rPr>
        <w:t>Contractor Material</w:t>
      </w:r>
      <w:r w:rsidR="00FA737C">
        <w:t>):</w:t>
      </w:r>
      <w:r>
        <w:t xml:space="preserve"> </w:t>
      </w:r>
      <w:r w:rsidR="000D1979">
        <w:t>The Contractor must keep and maintain all Contractor Material and the Contractor's records and other documentation referred to in this</w:t>
      </w:r>
      <w:r w:rsidR="00DE186E">
        <w:t xml:space="preserve"> Deed </w:t>
      </w:r>
      <w:r w:rsidR="000D1979">
        <w:t>that relate to the Works (</w:t>
      </w:r>
      <w:r w:rsidR="000D1979" w:rsidRPr="00F30071">
        <w:rPr>
          <w:b/>
        </w:rPr>
        <w:t>Records</w:t>
      </w:r>
      <w:r w:rsidR="000D1979">
        <w:t>).</w:t>
      </w:r>
      <w:bookmarkEnd w:id="2516"/>
    </w:p>
    <w:p w14:paraId="6903648E" w14:textId="77777777" w:rsidR="000D1979" w:rsidRDefault="00FA737C" w:rsidP="00F30071">
      <w:pPr>
        <w:pStyle w:val="Heading3"/>
        <w:tabs>
          <w:tab w:val="num" w:pos="964"/>
        </w:tabs>
      </w:pPr>
      <w:bookmarkStart w:id="2518" w:name="_DTBK40763"/>
      <w:bookmarkStart w:id="2519" w:name="_DTBK39382"/>
      <w:bookmarkEnd w:id="2517"/>
      <w:r>
        <w:t>(</w:t>
      </w:r>
      <w:r w:rsidRPr="00F30071">
        <w:rPr>
          <w:b/>
        </w:rPr>
        <w:t>Preparation</w:t>
      </w:r>
      <w:r>
        <w:rPr>
          <w:b/>
        </w:rPr>
        <w:t xml:space="preserve"> and availability</w:t>
      </w:r>
      <w:r>
        <w:t xml:space="preserve">): </w:t>
      </w:r>
      <w:r w:rsidR="000D1979">
        <w:t>The Contractor must:</w:t>
      </w:r>
    </w:p>
    <w:p w14:paraId="42357F8A" w14:textId="77777777" w:rsidR="000D1979" w:rsidRDefault="000D1979" w:rsidP="00F30071">
      <w:pPr>
        <w:pStyle w:val="Heading4"/>
      </w:pPr>
      <w:bookmarkStart w:id="2520" w:name="_DTBK42089"/>
      <w:bookmarkEnd w:id="2518"/>
      <w:r>
        <w:t>to the extent the Contractor Material and Records comprise financial information, prepare all Contractor Material and Records in accordance with established and good accounting and estimating practices and procedures; and</w:t>
      </w:r>
    </w:p>
    <w:p w14:paraId="196AB6D0" w14:textId="48E37D31" w:rsidR="000D1979" w:rsidRDefault="00AB2F1C" w:rsidP="00F30071">
      <w:pPr>
        <w:pStyle w:val="Heading4"/>
      </w:pPr>
      <w:bookmarkStart w:id="2521" w:name="_Ref49447233"/>
      <w:bookmarkStart w:id="2522" w:name="_DTBK42090"/>
      <w:bookmarkEnd w:id="2520"/>
      <w:r>
        <w:t>on</w:t>
      </w:r>
      <w:r w:rsidR="000D1979">
        <w:t xml:space="preserve"> receipt of a request from the Principal,</w:t>
      </w:r>
      <w:r w:rsidR="006C2F6C">
        <w:t xml:space="preserve"> </w:t>
      </w:r>
      <w:r>
        <w:t>and</w:t>
      </w:r>
      <w:r w:rsidR="00D87C0D">
        <w:t xml:space="preserve"> on each anniversary of the</w:t>
      </w:r>
      <w:r w:rsidR="0082601C">
        <w:t xml:space="preserve"> </w:t>
      </w:r>
      <w:r w:rsidR="00D87C0D">
        <w:t>Contract Date</w:t>
      </w:r>
      <w:r w:rsidR="000D1979">
        <w:t xml:space="preserve"> make the Contractor Material and Records fully available to the Principal, the Principal Representative and any other person authorised by the Principal on </w:t>
      </w:r>
      <w:r w:rsidR="002E770F">
        <w:t>a Transparent Dealings</w:t>
      </w:r>
      <w:r w:rsidR="000D1979">
        <w:t xml:space="preserve"> Basis in connection with any Claim or </w:t>
      </w:r>
      <w:r w:rsidR="0067210E">
        <w:t>Issue</w:t>
      </w:r>
      <w:r w:rsidR="000D1979">
        <w:t>.</w:t>
      </w:r>
      <w:bookmarkEnd w:id="2521"/>
      <w:r w:rsidR="000D1979">
        <w:t xml:space="preserve"> </w:t>
      </w:r>
    </w:p>
    <w:p w14:paraId="2DF40FB2" w14:textId="762E49FF" w:rsidR="00066AD9" w:rsidRPr="006779F1" w:rsidRDefault="00FA737C" w:rsidP="00F30071">
      <w:pPr>
        <w:pStyle w:val="Heading3"/>
        <w:tabs>
          <w:tab w:val="num" w:pos="964"/>
        </w:tabs>
        <w:rPr>
          <w:bCs w:val="0"/>
        </w:rPr>
      </w:pPr>
      <w:bookmarkStart w:id="2523" w:name="_DTBK39383"/>
      <w:bookmarkEnd w:id="2519"/>
      <w:bookmarkEnd w:id="2522"/>
      <w:r>
        <w:t>(</w:t>
      </w:r>
      <w:r w:rsidRPr="00F30071">
        <w:rPr>
          <w:b/>
          <w:bCs w:val="0"/>
        </w:rPr>
        <w:t>Legal professional pri</w:t>
      </w:r>
      <w:r>
        <w:rPr>
          <w:b/>
        </w:rPr>
        <w:t>v</w:t>
      </w:r>
      <w:r w:rsidRPr="00F30071">
        <w:rPr>
          <w:b/>
          <w:bCs w:val="0"/>
        </w:rPr>
        <w:t>ilege</w:t>
      </w:r>
      <w:r>
        <w:t xml:space="preserve">): </w:t>
      </w:r>
      <w:r w:rsidR="000D1979">
        <w:t xml:space="preserve">The requirement in clause </w:t>
      </w:r>
      <w:r w:rsidR="00367D67">
        <w:rPr>
          <w:bCs w:val="0"/>
        </w:rPr>
        <w:fldChar w:fldCharType="begin"/>
      </w:r>
      <w:r w:rsidR="00367D67">
        <w:instrText xml:space="preserve"> REF _Ref49447233 \w \h </w:instrText>
      </w:r>
      <w:r w:rsidR="00367D67">
        <w:rPr>
          <w:bCs w:val="0"/>
        </w:rPr>
      </w:r>
      <w:r w:rsidR="00367D67">
        <w:rPr>
          <w:bCs w:val="0"/>
        </w:rPr>
        <w:fldChar w:fldCharType="separate"/>
      </w:r>
      <w:r w:rsidR="00C1101A">
        <w:t>4.8(b)(ii)</w:t>
      </w:r>
      <w:r w:rsidR="00367D67">
        <w:rPr>
          <w:bCs w:val="0"/>
        </w:rPr>
        <w:fldChar w:fldCharType="end"/>
      </w:r>
      <w:r w:rsidR="000D1979">
        <w:t xml:space="preserve"> does not apply to Contractor Material and Records </w:t>
      </w:r>
      <w:r w:rsidR="00C37957">
        <w:t xml:space="preserve">(or any company board papers) </w:t>
      </w:r>
      <w:r w:rsidR="000D1979">
        <w:t>that are the subject of legal professional privilege.</w:t>
      </w:r>
      <w:bookmarkEnd w:id="2410"/>
    </w:p>
    <w:p w14:paraId="5F3D8CEC" w14:textId="79BB399C" w:rsidR="00DC5660" w:rsidRDefault="00DC5660" w:rsidP="00DC5660">
      <w:pPr>
        <w:pStyle w:val="Heading2"/>
        <w:rPr>
          <w:bCs w:val="0"/>
        </w:rPr>
      </w:pPr>
      <w:bookmarkStart w:id="2524" w:name="_Toc145325576"/>
      <w:r>
        <w:rPr>
          <w:bCs w:val="0"/>
        </w:rPr>
        <w:t>General</w:t>
      </w:r>
      <w:bookmarkEnd w:id="2524"/>
    </w:p>
    <w:p w14:paraId="32695C29" w14:textId="0336225F" w:rsidR="00DC5660" w:rsidRDefault="00DC5660" w:rsidP="00A75B29">
      <w:pPr>
        <w:pStyle w:val="IndentParaLevel1"/>
      </w:pPr>
      <w:r>
        <w:t xml:space="preserve">The parties agree that the Principal or the Principal Associate's failure to achieve the matters described in this clause </w:t>
      </w:r>
      <w:r>
        <w:fldChar w:fldCharType="begin"/>
      </w:r>
      <w:r>
        <w:instrText xml:space="preserve"> REF _Ref58610701 \r \h </w:instrText>
      </w:r>
      <w:r>
        <w:fldChar w:fldCharType="separate"/>
      </w:r>
      <w:r w:rsidR="00C1101A">
        <w:t>4</w:t>
      </w:r>
      <w:r>
        <w:fldChar w:fldCharType="end"/>
      </w:r>
      <w:r>
        <w:t xml:space="preserve"> (including the achievement (or otherwise) of the Principal's KRAs) does not give rise to any Claim by the Contractor, and will not give rise to an Adjustment Event (Time) or an Adjustment Event (Cost).</w:t>
      </w:r>
    </w:p>
    <w:p w14:paraId="48BCC78F" w14:textId="77777777" w:rsidR="000432D7" w:rsidRPr="00A75B29" w:rsidRDefault="000432D7" w:rsidP="00A75B29">
      <w:pPr>
        <w:pStyle w:val="Heading1"/>
        <w:numPr>
          <w:ilvl w:val="0"/>
          <w:numId w:val="0"/>
        </w:numPr>
        <w:ind w:left="964" w:hanging="964"/>
        <w:rPr>
          <w:lang w:eastAsia="zh-CN"/>
        </w:rPr>
      </w:pPr>
      <w:bookmarkStart w:id="2525" w:name="clause4A"/>
      <w:bookmarkStart w:id="2526" w:name="_Toc145325577"/>
      <w:bookmarkStart w:id="2527" w:name="_DTBK42091"/>
      <w:bookmarkEnd w:id="2523"/>
      <w:r w:rsidRPr="00A75B29">
        <w:rPr>
          <w:lang w:eastAsia="zh-CN"/>
        </w:rPr>
        <w:t>4A</w:t>
      </w:r>
      <w:r w:rsidRPr="00A75B29">
        <w:rPr>
          <w:lang w:eastAsia="zh-CN"/>
        </w:rPr>
        <w:tab/>
        <w:t>Sustainability</w:t>
      </w:r>
      <w:bookmarkEnd w:id="2525"/>
      <w:bookmarkEnd w:id="2526"/>
    </w:p>
    <w:p w14:paraId="0D40A1C7" w14:textId="77777777" w:rsidR="000432D7" w:rsidRPr="00211C68" w:rsidRDefault="000432D7" w:rsidP="00A75B29">
      <w:pPr>
        <w:pStyle w:val="IndentParaLevel1"/>
        <w:rPr>
          <w:b/>
          <w:bCs/>
          <w:i/>
          <w:iCs/>
          <w:highlight w:val="lightGray"/>
        </w:rPr>
      </w:pPr>
      <w:r w:rsidRPr="00A75B29">
        <w:rPr>
          <w:highlight w:val="lightGray"/>
        </w:rPr>
        <w:t>[</w:t>
      </w:r>
      <w:r w:rsidRPr="0059060F">
        <w:rPr>
          <w:b/>
          <w:bCs/>
          <w:i/>
          <w:iCs/>
          <w:highlight w:val="lightGray"/>
        </w:rPr>
        <w:t>Note: Sustainability is a key requirement of the Principal. This sustainability</w:t>
      </w:r>
      <w:r w:rsidRPr="00211C68">
        <w:rPr>
          <w:b/>
          <w:bCs/>
          <w:i/>
          <w:iCs/>
          <w:highlight w:val="lightGray"/>
        </w:rPr>
        <w:t xml:space="preserve"> clause may be inserted on a project specific basis. Project teams may consider including the follow sustainability requirements:</w:t>
      </w:r>
    </w:p>
    <w:p w14:paraId="038B0732" w14:textId="77777777" w:rsidR="000432D7" w:rsidRPr="00211C68" w:rsidRDefault="000432D7" w:rsidP="00A75B29">
      <w:pPr>
        <w:pStyle w:val="IndentParaLevel1"/>
        <w:numPr>
          <w:ilvl w:val="0"/>
          <w:numId w:val="781"/>
        </w:numPr>
        <w:ind w:left="1928" w:hanging="964"/>
        <w:rPr>
          <w:b/>
          <w:bCs/>
          <w:i/>
          <w:iCs/>
          <w:highlight w:val="lightGray"/>
        </w:rPr>
      </w:pPr>
      <w:r w:rsidRPr="00211C68">
        <w:rPr>
          <w:b/>
          <w:bCs/>
          <w:i/>
          <w:iCs/>
          <w:highlight w:val="lightGray"/>
        </w:rPr>
        <w:t>whether the Contractor must obtain and maintain a Climate Active Carbon Neutral Certification (CACN);</w:t>
      </w:r>
    </w:p>
    <w:p w14:paraId="079FA99D" w14:textId="37256B35" w:rsidR="000432D7" w:rsidRPr="00211C68" w:rsidRDefault="000432D7" w:rsidP="00A75B29">
      <w:pPr>
        <w:pStyle w:val="IndentParaLevel1"/>
        <w:numPr>
          <w:ilvl w:val="0"/>
          <w:numId w:val="781"/>
        </w:numPr>
        <w:ind w:left="1928" w:hanging="964"/>
        <w:rPr>
          <w:b/>
          <w:bCs/>
          <w:i/>
          <w:iCs/>
          <w:highlight w:val="lightGray"/>
        </w:rPr>
      </w:pPr>
      <w:r w:rsidRPr="00211C68">
        <w:rPr>
          <w:b/>
          <w:bCs/>
          <w:i/>
          <w:iCs/>
          <w:highlight w:val="lightGray"/>
        </w:rPr>
        <w:t xml:space="preserve">whether the Contractor must use best endeavours to not exceed the </w:t>
      </w:r>
      <w:bookmarkStart w:id="2528" w:name="_Hlk131598088"/>
      <w:r w:rsidR="00DC5660" w:rsidRPr="00211C68">
        <w:rPr>
          <w:b/>
          <w:bCs/>
          <w:i/>
          <w:iCs/>
          <w:highlight w:val="lightGray"/>
        </w:rPr>
        <w:t>'</w:t>
      </w:r>
      <w:r w:rsidRPr="00211C68">
        <w:rPr>
          <w:b/>
          <w:bCs/>
          <w:i/>
          <w:iCs/>
          <w:highlight w:val="lightGray"/>
        </w:rPr>
        <w:t>Delivery Phase Emissions Baseline</w:t>
      </w:r>
      <w:bookmarkEnd w:id="2528"/>
      <w:r w:rsidR="00DC5660" w:rsidRPr="00211C68">
        <w:rPr>
          <w:b/>
          <w:bCs/>
          <w:i/>
          <w:iCs/>
          <w:highlight w:val="lightGray"/>
        </w:rPr>
        <w:t>'</w:t>
      </w:r>
      <w:r w:rsidRPr="00211C68">
        <w:rPr>
          <w:b/>
          <w:bCs/>
          <w:i/>
          <w:iCs/>
          <w:highlight w:val="lightGray"/>
        </w:rPr>
        <w:t xml:space="preserve"> (the estimated baseline of carbon emissions in the performance of the </w:t>
      </w:r>
      <w:r w:rsidR="00D8572B" w:rsidRPr="00211C68">
        <w:rPr>
          <w:b/>
          <w:bCs/>
          <w:i/>
          <w:iCs/>
          <w:highlight w:val="lightGray"/>
        </w:rPr>
        <w:t>Contractor's</w:t>
      </w:r>
      <w:r w:rsidRPr="00211C68">
        <w:rPr>
          <w:b/>
          <w:bCs/>
          <w:i/>
          <w:iCs/>
          <w:highlight w:val="lightGray"/>
        </w:rPr>
        <w:t xml:space="preserve"> Activities, as at </w:t>
      </w:r>
      <w:r w:rsidR="00791108" w:rsidRPr="00211C68">
        <w:rPr>
          <w:b/>
          <w:bCs/>
          <w:i/>
          <w:iCs/>
          <w:highlight w:val="lightGray"/>
        </w:rPr>
        <w:t>the Contract Date</w:t>
      </w:r>
      <w:r w:rsidRPr="00211C68">
        <w:rPr>
          <w:b/>
          <w:bCs/>
          <w:i/>
          <w:iCs/>
          <w:highlight w:val="lightGray"/>
        </w:rPr>
        <w:t>);</w:t>
      </w:r>
      <w:r w:rsidR="00D8572B" w:rsidRPr="00211C68">
        <w:rPr>
          <w:b/>
          <w:bCs/>
          <w:i/>
          <w:iCs/>
          <w:highlight w:val="lightGray"/>
        </w:rPr>
        <w:t xml:space="preserve"> </w:t>
      </w:r>
    </w:p>
    <w:p w14:paraId="133A921A" w14:textId="54494004" w:rsidR="000432D7" w:rsidRPr="00211C68" w:rsidRDefault="000432D7" w:rsidP="00A75B29">
      <w:pPr>
        <w:pStyle w:val="IndentParaLevel1"/>
        <w:numPr>
          <w:ilvl w:val="0"/>
          <w:numId w:val="781"/>
        </w:numPr>
        <w:ind w:left="1928" w:hanging="964"/>
        <w:rPr>
          <w:b/>
          <w:bCs/>
          <w:i/>
          <w:iCs/>
          <w:highlight w:val="lightGray"/>
        </w:rPr>
      </w:pPr>
      <w:r w:rsidRPr="00211C68">
        <w:rPr>
          <w:b/>
          <w:bCs/>
          <w:i/>
          <w:iCs/>
          <w:highlight w:val="lightGray"/>
        </w:rPr>
        <w:t xml:space="preserve">whether the Contractor must not commence any Works on the Site until it prepares a </w:t>
      </w:r>
      <w:r w:rsidR="00DC5660" w:rsidRPr="00211C68">
        <w:rPr>
          <w:b/>
          <w:bCs/>
          <w:i/>
          <w:iCs/>
          <w:highlight w:val="lightGray"/>
        </w:rPr>
        <w:t>'</w:t>
      </w:r>
      <w:r w:rsidRPr="00211C68">
        <w:rPr>
          <w:b/>
          <w:bCs/>
          <w:i/>
          <w:iCs/>
          <w:highlight w:val="lightGray"/>
        </w:rPr>
        <w:t>Sustainability Plan</w:t>
      </w:r>
      <w:r w:rsidR="00DC5660" w:rsidRPr="00211C68">
        <w:rPr>
          <w:b/>
          <w:bCs/>
          <w:i/>
          <w:iCs/>
          <w:highlight w:val="lightGray"/>
        </w:rPr>
        <w:t>'</w:t>
      </w:r>
      <w:r w:rsidRPr="00211C68">
        <w:rPr>
          <w:b/>
          <w:bCs/>
          <w:i/>
          <w:iCs/>
          <w:highlight w:val="lightGray"/>
        </w:rPr>
        <w:t>;</w:t>
      </w:r>
      <w:r w:rsidR="00DA7F5A" w:rsidRPr="00211C68">
        <w:rPr>
          <w:b/>
          <w:bCs/>
          <w:i/>
          <w:iCs/>
          <w:highlight w:val="lightGray"/>
        </w:rPr>
        <w:t xml:space="preserve"> </w:t>
      </w:r>
    </w:p>
    <w:p w14:paraId="4903AD69" w14:textId="77777777" w:rsidR="000432D7" w:rsidRPr="00A75B29" w:rsidRDefault="000432D7" w:rsidP="00A75B29">
      <w:pPr>
        <w:pStyle w:val="IndentParaLevel1"/>
        <w:numPr>
          <w:ilvl w:val="0"/>
          <w:numId w:val="781"/>
        </w:numPr>
        <w:ind w:left="1928" w:hanging="964"/>
      </w:pPr>
      <w:r w:rsidRPr="00211C68">
        <w:rPr>
          <w:b/>
          <w:bCs/>
          <w:i/>
          <w:iCs/>
          <w:highlight w:val="lightGray"/>
        </w:rPr>
        <w:t>whether carbon offsetting will be implemented.</w:t>
      </w:r>
      <w:r w:rsidRPr="00A75B29">
        <w:rPr>
          <w:highlight w:val="lightGray"/>
        </w:rPr>
        <w:t>]</w:t>
      </w:r>
      <w:r w:rsidRPr="00A75B29">
        <w:t xml:space="preserve"> </w:t>
      </w:r>
    </w:p>
    <w:p w14:paraId="2D20774D" w14:textId="0C7F69B6" w:rsidR="000432D7" w:rsidRPr="0048094C" w:rsidRDefault="000432D7" w:rsidP="00A75B29">
      <w:pPr>
        <w:pStyle w:val="Heading3"/>
        <w:numPr>
          <w:ilvl w:val="2"/>
          <w:numId w:val="646"/>
        </w:numPr>
      </w:pPr>
      <w:r>
        <w:t>The Contractor must comply with the sustainability requirements set out in the PS</w:t>
      </w:r>
      <w:r w:rsidR="00D8572B">
        <w:t>D</w:t>
      </w:r>
      <w:r>
        <w:t xml:space="preserve">R, including </w:t>
      </w:r>
      <w:r w:rsidRPr="0048094C">
        <w:t>section [##].</w:t>
      </w:r>
    </w:p>
    <w:p w14:paraId="518D9CDD" w14:textId="56E5C129" w:rsidR="000432D7" w:rsidRDefault="000432D7" w:rsidP="00A75B29">
      <w:pPr>
        <w:pStyle w:val="Heading3"/>
        <w:numPr>
          <w:ilvl w:val="2"/>
          <w:numId w:val="646"/>
        </w:numPr>
        <w:rPr>
          <w:b/>
          <w:bCs w:val="0"/>
          <w:i/>
          <w:iCs/>
        </w:rPr>
      </w:pPr>
      <w:r>
        <w:lastRenderedPageBreak/>
        <w:t xml:space="preserve">Without limiting clause </w:t>
      </w:r>
      <w:r w:rsidR="00211C68">
        <w:t>4</w:t>
      </w:r>
      <w:r>
        <w:t xml:space="preserve">A(a), The Contractor must achieve: </w:t>
      </w:r>
      <w:r>
        <w:rPr>
          <w:b/>
          <w:bCs w:val="0"/>
          <w:i/>
          <w:iCs/>
        </w:rPr>
        <w:t>[</w:t>
      </w:r>
      <w:r>
        <w:rPr>
          <w:b/>
          <w:bCs w:val="0"/>
          <w:i/>
          <w:iCs/>
          <w:highlight w:val="lightGray"/>
        </w:rPr>
        <w:t>Note: Project teams should consider sustainability requirements on a project specific basis, for example the Green Building Council of Australia Green Star Rating, the Infrastructure Sustainability Council Rating Tool ratings, the Climate Active Carbon Neutral – Service certification, NABERS ratings and other sustainability ratings, as relevant.]</w:t>
      </w:r>
    </w:p>
    <w:p w14:paraId="40C7A699" w14:textId="47302E8A" w:rsidR="000432D7" w:rsidRPr="0048094C" w:rsidRDefault="000432D7" w:rsidP="00A75B29">
      <w:pPr>
        <w:pStyle w:val="Heading4"/>
        <w:numPr>
          <w:ilvl w:val="3"/>
          <w:numId w:val="646"/>
        </w:numPr>
      </w:pPr>
      <w:r w:rsidRPr="0048094C">
        <w:t>[##] as set out in section [##] of the PS</w:t>
      </w:r>
      <w:r w:rsidR="00D8572B" w:rsidRPr="0048094C">
        <w:t>D</w:t>
      </w:r>
      <w:r w:rsidRPr="0048094C">
        <w:t>R; and</w:t>
      </w:r>
    </w:p>
    <w:p w14:paraId="464F0D07" w14:textId="4B414932" w:rsidR="000432D7" w:rsidRDefault="000432D7" w:rsidP="00A75B29">
      <w:pPr>
        <w:pStyle w:val="Heading4"/>
        <w:numPr>
          <w:ilvl w:val="3"/>
          <w:numId w:val="646"/>
        </w:numPr>
      </w:pPr>
      <w:r w:rsidRPr="0048094C">
        <w:t>[##]</w:t>
      </w:r>
      <w:r>
        <w:t xml:space="preserve"> as set out in section [##] of the PS</w:t>
      </w:r>
      <w:r w:rsidR="00D8572B">
        <w:t>D</w:t>
      </w:r>
      <w:r>
        <w:t>R.</w:t>
      </w:r>
    </w:p>
    <w:p w14:paraId="61B3B064" w14:textId="77777777" w:rsidR="000432D7" w:rsidRDefault="000432D7" w:rsidP="00A75B29">
      <w:pPr>
        <w:pStyle w:val="Heading3"/>
        <w:numPr>
          <w:ilvl w:val="2"/>
          <w:numId w:val="646"/>
        </w:numPr>
      </w:pPr>
      <w:r>
        <w:t>In order to achieve the ratings referred to in clause 4A(b), but without limiting that clause, The Contractor must: [</w:t>
      </w:r>
      <w:r>
        <w:rPr>
          <w:b/>
          <w:bCs w:val="0"/>
          <w:i/>
          <w:iCs/>
          <w:highlight w:val="lightGray"/>
        </w:rPr>
        <w:t>Note: Project teams to consider including reference to organisations such as the Green Building Council of Australia, the Infrastructure Sustainability Council and Climate Active (as applicable).]</w:t>
      </w:r>
      <w:r>
        <w:t xml:space="preserve"> </w:t>
      </w:r>
    </w:p>
    <w:p w14:paraId="4582C6EB" w14:textId="29D1E314" w:rsidR="000432D7" w:rsidRPr="0048094C" w:rsidRDefault="000432D7" w:rsidP="00A75B29">
      <w:pPr>
        <w:pStyle w:val="Heading4"/>
        <w:numPr>
          <w:ilvl w:val="3"/>
          <w:numId w:val="646"/>
        </w:numPr>
      </w:pPr>
      <w:r>
        <w:t xml:space="preserve">register with </w:t>
      </w:r>
      <w:r w:rsidRPr="0048094C">
        <w:t xml:space="preserve">the [##] for the purposes of obtaining a rating; </w:t>
      </w:r>
    </w:p>
    <w:p w14:paraId="4515F000" w14:textId="77777777" w:rsidR="000432D7" w:rsidRPr="0048094C" w:rsidRDefault="000432D7" w:rsidP="00A75B29">
      <w:pPr>
        <w:pStyle w:val="Heading4"/>
        <w:numPr>
          <w:ilvl w:val="3"/>
          <w:numId w:val="646"/>
        </w:numPr>
      </w:pPr>
      <w:r w:rsidRPr="0048094C">
        <w:t xml:space="preserve">cooperate and liaise with the [##] and the Principal as required; and </w:t>
      </w:r>
    </w:p>
    <w:p w14:paraId="75A5068A" w14:textId="77777777" w:rsidR="000432D7" w:rsidRDefault="000432D7" w:rsidP="00A75B29">
      <w:pPr>
        <w:pStyle w:val="Heading4"/>
        <w:numPr>
          <w:ilvl w:val="3"/>
          <w:numId w:val="646"/>
        </w:numPr>
        <w:rPr>
          <w:i/>
          <w:iCs/>
        </w:rPr>
      </w:pPr>
      <w:r w:rsidRPr="0048094C">
        <w:t>provide any documentation required by the [##]</w:t>
      </w:r>
      <w:r>
        <w:t xml:space="preserve"> and the Principal</w:t>
      </w:r>
      <w:r>
        <w:rPr>
          <w:i/>
          <w:iCs/>
        </w:rPr>
        <w:t>.</w:t>
      </w:r>
    </w:p>
    <w:p w14:paraId="3E992ECE" w14:textId="10DE7A2A" w:rsidR="00237217" w:rsidRPr="00D214D4" w:rsidRDefault="00237217" w:rsidP="00A75B29">
      <w:pPr>
        <w:sectPr w:rsidR="00237217" w:rsidRPr="00D214D4" w:rsidSect="005C7E8E">
          <w:pgSz w:w="11906" w:h="16838" w:code="9"/>
          <w:pgMar w:top="1134" w:right="1134" w:bottom="1134" w:left="1418" w:header="567" w:footer="567" w:gutter="0"/>
          <w:cols w:space="708"/>
          <w:docGrid w:linePitch="360"/>
        </w:sectPr>
      </w:pPr>
    </w:p>
    <w:p w14:paraId="070AFA1B" w14:textId="72405759" w:rsidR="002C0681" w:rsidRPr="00FB6786" w:rsidRDefault="002C0681" w:rsidP="00A75B29">
      <w:pPr>
        <w:pStyle w:val="Title"/>
      </w:pPr>
      <w:r w:rsidRPr="00FB6786">
        <w:lastRenderedPageBreak/>
        <w:t xml:space="preserve">PART </w:t>
      </w:r>
      <w:r w:rsidR="00FA561E">
        <w:t>D –</w:t>
      </w:r>
      <w:r w:rsidRPr="00FB6786">
        <w:t xml:space="preserve"> GENERAL</w:t>
      </w:r>
      <w:r w:rsidR="00FA561E">
        <w:t xml:space="preserve"> </w:t>
      </w:r>
      <w:r w:rsidRPr="00FB6786">
        <w:t>OBLIGATIONS</w:t>
      </w:r>
    </w:p>
    <w:p w14:paraId="4B299A80" w14:textId="77777777" w:rsidR="002C0681" w:rsidRPr="00FB6786" w:rsidRDefault="002C0681" w:rsidP="00824A0D">
      <w:pPr>
        <w:pStyle w:val="Heading1"/>
        <w:rPr>
          <w:lang w:eastAsia="zh-CN"/>
        </w:rPr>
      </w:pPr>
      <w:bookmarkStart w:id="2529" w:name="_Ref81854759"/>
      <w:bookmarkStart w:id="2530" w:name="_Toc145325578"/>
      <w:bookmarkStart w:id="2531" w:name="_DTBK42092"/>
      <w:bookmarkEnd w:id="2527"/>
      <w:r w:rsidRPr="00FB6786">
        <w:rPr>
          <w:lang w:eastAsia="zh-CN"/>
        </w:rPr>
        <w:t>Overarching obligations of the Contractor</w:t>
      </w:r>
      <w:bookmarkEnd w:id="2529"/>
      <w:bookmarkEnd w:id="2530"/>
    </w:p>
    <w:p w14:paraId="1618FF4A" w14:textId="0D2CCB50" w:rsidR="002C0681" w:rsidRPr="00FB6786" w:rsidRDefault="00765875" w:rsidP="002C0681">
      <w:pPr>
        <w:pStyle w:val="Heading2"/>
        <w:tabs>
          <w:tab w:val="num" w:pos="0"/>
        </w:tabs>
      </w:pPr>
      <w:bookmarkStart w:id="2532" w:name="_Toc416544375"/>
      <w:bookmarkStart w:id="2533" w:name="_Toc416770088"/>
      <w:bookmarkStart w:id="2534" w:name="_Toc416544376"/>
      <w:bookmarkStart w:id="2535" w:name="_Toc416770089"/>
      <w:bookmarkStart w:id="2536" w:name="_Toc416544377"/>
      <w:bookmarkStart w:id="2537" w:name="_Toc416770090"/>
      <w:bookmarkStart w:id="2538" w:name="_Toc403564075"/>
      <w:bookmarkStart w:id="2539" w:name="_Toc403585437"/>
      <w:bookmarkStart w:id="2540" w:name="_Toc403589125"/>
      <w:bookmarkStart w:id="2541" w:name="_Toc403597587"/>
      <w:bookmarkStart w:id="2542" w:name="_Toc403598110"/>
      <w:bookmarkStart w:id="2543" w:name="_Toc403598633"/>
      <w:bookmarkStart w:id="2544" w:name="_Toc403599157"/>
      <w:bookmarkStart w:id="2545" w:name="_Toc403599680"/>
      <w:bookmarkStart w:id="2546" w:name="_Toc403600203"/>
      <w:bookmarkStart w:id="2547" w:name="_Toc403733619"/>
      <w:bookmarkStart w:id="2548" w:name="_Toc403735097"/>
      <w:bookmarkStart w:id="2549" w:name="_Toc403735653"/>
      <w:bookmarkStart w:id="2550" w:name="_Toc403750818"/>
      <w:bookmarkStart w:id="2551" w:name="_Toc403762375"/>
      <w:bookmarkStart w:id="2552" w:name="_Toc403764500"/>
      <w:bookmarkStart w:id="2553" w:name="_Ref132107409"/>
      <w:bookmarkStart w:id="2554" w:name="_Toc145325579"/>
      <w:bookmarkStart w:id="2555" w:name="_DTBK42093"/>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r>
        <w:t>Contractor's Activities</w:t>
      </w:r>
      <w:bookmarkEnd w:id="2553"/>
      <w:bookmarkEnd w:id="2554"/>
    </w:p>
    <w:p w14:paraId="580664BE" w14:textId="1DF8F251" w:rsidR="002C0681" w:rsidRPr="00FB6786" w:rsidRDefault="002C0681" w:rsidP="002C0681">
      <w:pPr>
        <w:pStyle w:val="IndentParaLevel1"/>
      </w:pPr>
      <w:bookmarkStart w:id="2556" w:name="_Ref362984683"/>
      <w:bookmarkStart w:id="2557" w:name="_DTBK40764"/>
      <w:bookmarkEnd w:id="2555"/>
      <w:r w:rsidRPr="00FB6786">
        <w:t xml:space="preserve">Without limiting the Contractor's obligations under this Deed, the Contractor must carry out the </w:t>
      </w:r>
      <w:r w:rsidR="00D50E04">
        <w:t>Contractor's Activities</w:t>
      </w:r>
      <w:r w:rsidRPr="00FB6786">
        <w:t xml:space="preserve"> in accordance with:</w:t>
      </w:r>
      <w:bookmarkEnd w:id="2556"/>
    </w:p>
    <w:p w14:paraId="0853A2F8" w14:textId="7274D401" w:rsidR="002C0681" w:rsidRPr="00FB6786" w:rsidRDefault="002C0681" w:rsidP="002C0681">
      <w:pPr>
        <w:pStyle w:val="Heading3"/>
      </w:pPr>
      <w:bookmarkStart w:id="2558" w:name="_DTBK42094"/>
      <w:bookmarkEnd w:id="2557"/>
      <w:r w:rsidRPr="00FB6786">
        <w:t>the Project Documents;</w:t>
      </w:r>
    </w:p>
    <w:p w14:paraId="0B9FC4AF" w14:textId="77777777" w:rsidR="002C0681" w:rsidRPr="00FB6786" w:rsidRDefault="002C0681" w:rsidP="002C0681">
      <w:pPr>
        <w:pStyle w:val="Heading3"/>
      </w:pPr>
      <w:bookmarkStart w:id="2559" w:name="_Ref403565893"/>
      <w:bookmarkStart w:id="2560" w:name="_DTBK42095"/>
      <w:bookmarkEnd w:id="2558"/>
      <w:r w:rsidRPr="00FB6786">
        <w:t>all applicable Laws;</w:t>
      </w:r>
      <w:bookmarkEnd w:id="2559"/>
    </w:p>
    <w:p w14:paraId="0B493715" w14:textId="5C256780" w:rsidR="002C0681" w:rsidRDefault="002C0681" w:rsidP="002C0681">
      <w:pPr>
        <w:pStyle w:val="Heading3"/>
      </w:pPr>
      <w:bookmarkStart w:id="2561" w:name="_DTBK42096"/>
      <w:bookmarkEnd w:id="2560"/>
      <w:r w:rsidRPr="00FB6786">
        <w:t xml:space="preserve">all applicable Standards; </w:t>
      </w:r>
    </w:p>
    <w:p w14:paraId="3E36B4F0" w14:textId="6B8F7283" w:rsidR="002C0681" w:rsidRPr="00FB6786" w:rsidRDefault="002C0681" w:rsidP="002C0681">
      <w:pPr>
        <w:pStyle w:val="Heading3"/>
      </w:pPr>
      <w:bookmarkStart w:id="2562" w:name="_DTBK42098"/>
      <w:bookmarkEnd w:id="2561"/>
      <w:r w:rsidRPr="00FB6786">
        <w:t xml:space="preserve">the </w:t>
      </w:r>
      <w:r w:rsidR="00417EEE">
        <w:t>Best D&amp;C Practices</w:t>
      </w:r>
      <w:r w:rsidRPr="00FB6786">
        <w:t>; and</w:t>
      </w:r>
    </w:p>
    <w:p w14:paraId="1D0CC64D" w14:textId="04B40F2F" w:rsidR="0067210E" w:rsidRPr="00106CF2" w:rsidRDefault="002C0681" w:rsidP="002C0681">
      <w:pPr>
        <w:pStyle w:val="Heading3"/>
      </w:pPr>
      <w:bookmarkStart w:id="2563" w:name="_DTBK42099"/>
      <w:bookmarkEnd w:id="2562"/>
      <w:r w:rsidRPr="00FB6786">
        <w:t>directions given or purported to be given by</w:t>
      </w:r>
      <w:r w:rsidR="00BD0CE5">
        <w:t xml:space="preserve"> the Principal Representative,</w:t>
      </w:r>
      <w:r w:rsidR="00BD0CE5" w:rsidRPr="00FB6786">
        <w:t xml:space="preserve"> </w:t>
      </w:r>
    </w:p>
    <w:p w14:paraId="53C82477" w14:textId="0AB73C7E" w:rsidR="002C0681" w:rsidRPr="00FB6786" w:rsidRDefault="002C0681" w:rsidP="00A75B29">
      <w:pPr>
        <w:pStyle w:val="IndentParaLevel1"/>
      </w:pPr>
      <w:r w:rsidRPr="00FB6786">
        <w:t>under th</w:t>
      </w:r>
      <w:r w:rsidR="00053BEF">
        <w:t>is</w:t>
      </w:r>
      <w:r w:rsidRPr="00FB6786">
        <w:t xml:space="preserve"> </w:t>
      </w:r>
      <w:r w:rsidR="000D756E">
        <w:t>Deed</w:t>
      </w:r>
      <w:r w:rsidRPr="00FB6786">
        <w:t>.</w:t>
      </w:r>
    </w:p>
    <w:p w14:paraId="2E58EAB9" w14:textId="4B5393B7" w:rsidR="002C0681" w:rsidRPr="00FB6786" w:rsidRDefault="002C0681" w:rsidP="002C0681">
      <w:pPr>
        <w:pStyle w:val="Heading2"/>
        <w:tabs>
          <w:tab w:val="num" w:pos="0"/>
        </w:tabs>
      </w:pPr>
      <w:bookmarkStart w:id="2564" w:name="_Toc460936269"/>
      <w:bookmarkStart w:id="2565" w:name="_Ref462214127"/>
      <w:bookmarkStart w:id="2566" w:name="_Toc145325580"/>
      <w:bookmarkStart w:id="2567" w:name="_DTBK42100"/>
      <w:bookmarkStart w:id="2568" w:name="_Ref364796363"/>
      <w:bookmarkStart w:id="2569" w:name="_Ref357004067"/>
      <w:bookmarkEnd w:id="2563"/>
      <w:r w:rsidRPr="00FB6786">
        <w:t>Comply with directions</w:t>
      </w:r>
      <w:bookmarkEnd w:id="2564"/>
      <w:bookmarkEnd w:id="2565"/>
      <w:bookmarkEnd w:id="2566"/>
    </w:p>
    <w:p w14:paraId="492383E7" w14:textId="038DD1EB" w:rsidR="00881871" w:rsidRDefault="002C0681" w:rsidP="0019452A">
      <w:pPr>
        <w:pStyle w:val="Heading3"/>
      </w:pPr>
      <w:bookmarkStart w:id="2570" w:name="_DTBK40765"/>
      <w:bookmarkStart w:id="2571" w:name="_Ref462214311"/>
      <w:bookmarkStart w:id="2572" w:name="_Ref476220592"/>
      <w:bookmarkStart w:id="2573" w:name="_DTBK39384"/>
      <w:bookmarkStart w:id="2574" w:name="_Hlk80883069"/>
      <w:bookmarkEnd w:id="2567"/>
      <w:r w:rsidRPr="00FB6786">
        <w:t>(</w:t>
      </w:r>
      <w:r w:rsidRPr="00FB6786">
        <w:rPr>
          <w:b/>
        </w:rPr>
        <w:t>Comply with directions</w:t>
      </w:r>
      <w:r w:rsidRPr="00FB6786">
        <w:t xml:space="preserve">): Subject to clause </w:t>
      </w:r>
      <w:r w:rsidRPr="00DD7300">
        <w:fldChar w:fldCharType="begin"/>
      </w:r>
      <w:r w:rsidRPr="00FB6786">
        <w:instrText xml:space="preserve"> REF _Ref476910047 \w \h </w:instrText>
      </w:r>
      <w:r>
        <w:instrText xml:space="preserve"> \* MERGEFORMAT </w:instrText>
      </w:r>
      <w:r w:rsidRPr="00DD7300">
        <w:fldChar w:fldCharType="separate"/>
      </w:r>
      <w:r w:rsidR="00C1101A">
        <w:t>5.2(b)</w:t>
      </w:r>
      <w:r w:rsidRPr="00DD7300">
        <w:fldChar w:fldCharType="end"/>
      </w:r>
      <w:r w:rsidRPr="00FB6786">
        <w:t>, the Contractor must and must procure that each Contractor Associate complies with</w:t>
      </w:r>
      <w:r w:rsidR="00881871">
        <w:t>:</w:t>
      </w:r>
      <w:r w:rsidR="00B773DE">
        <w:t xml:space="preserve"> </w:t>
      </w:r>
    </w:p>
    <w:p w14:paraId="071D4C94" w14:textId="1D32AA99" w:rsidR="00881871" w:rsidRDefault="00B773DE" w:rsidP="00881871">
      <w:pPr>
        <w:pStyle w:val="Heading4"/>
      </w:pPr>
      <w:bookmarkStart w:id="2575" w:name="_DTBK42101"/>
      <w:bookmarkEnd w:id="2570"/>
      <w:r w:rsidRPr="00FB6786">
        <w:t xml:space="preserve">all directions given or determinations made by the Principal or the </w:t>
      </w:r>
      <w:r>
        <w:t>Principal</w:t>
      </w:r>
      <w:r w:rsidRPr="00FB6786">
        <w:t xml:space="preserve"> Representative</w:t>
      </w:r>
      <w:r>
        <w:t xml:space="preserve"> </w:t>
      </w:r>
      <w:r w:rsidRPr="00FB6786">
        <w:t>in accordance with, or purported to be given in accordance with, the Project Documents</w:t>
      </w:r>
      <w:r w:rsidR="00881871">
        <w:t>;</w:t>
      </w:r>
    </w:p>
    <w:p w14:paraId="7CC5B41D" w14:textId="02794E38" w:rsidR="00881871" w:rsidRDefault="00881871" w:rsidP="00881871">
      <w:pPr>
        <w:pStyle w:val="Heading4"/>
      </w:pPr>
      <w:bookmarkStart w:id="2576" w:name="_DTBK40766"/>
      <w:bookmarkEnd w:id="2575"/>
      <w:r>
        <w:t xml:space="preserve">subject to clause </w:t>
      </w:r>
      <w:r>
        <w:fldChar w:fldCharType="begin"/>
      </w:r>
      <w:r>
        <w:instrText xml:space="preserve"> REF _Ref80883364 \w \h </w:instrText>
      </w:r>
      <w:r>
        <w:fldChar w:fldCharType="separate"/>
      </w:r>
      <w:r w:rsidR="00C1101A">
        <w:t>32.10</w:t>
      </w:r>
      <w:r>
        <w:fldChar w:fldCharType="end"/>
      </w:r>
      <w:r>
        <w:t xml:space="preserve">, all directions of the </w:t>
      </w:r>
      <w:r w:rsidR="0028713A">
        <w:t>Principal</w:t>
      </w:r>
      <w:r>
        <w:t xml:space="preserve"> that constitute or involve a Variation;</w:t>
      </w:r>
    </w:p>
    <w:p w14:paraId="479BA489" w14:textId="4F6163CC" w:rsidR="00881871" w:rsidRDefault="00881871" w:rsidP="00881871">
      <w:pPr>
        <w:pStyle w:val="Heading4"/>
      </w:pPr>
      <w:bookmarkStart w:id="2577" w:name="_DTBK42102"/>
      <w:bookmarkEnd w:id="2576"/>
      <w:r>
        <w:t>all directions to comply with the Project Documents; and</w:t>
      </w:r>
    </w:p>
    <w:p w14:paraId="0C20BBC0" w14:textId="026F774F" w:rsidR="00881871" w:rsidRDefault="00881871" w:rsidP="00A75B29">
      <w:pPr>
        <w:pStyle w:val="Heading4"/>
      </w:pPr>
      <w:bookmarkStart w:id="2578" w:name="_DTBK42103"/>
      <w:bookmarkEnd w:id="2577"/>
      <w:r>
        <w:t>all directions or determinations given by</w:t>
      </w:r>
      <w:r w:rsidR="00BD0CE5">
        <w:t xml:space="preserve"> the Principal Representative </w:t>
      </w:r>
      <w:r w:rsidR="00BD0CE5" w:rsidRPr="003708A1">
        <w:t>in accordance with the Project Documents</w:t>
      </w:r>
      <w:r w:rsidR="004023B0">
        <w:t>,</w:t>
      </w:r>
      <w:r>
        <w:t xml:space="preserve"> </w:t>
      </w:r>
    </w:p>
    <w:p w14:paraId="24317CC5" w14:textId="1750A6EE" w:rsidR="002C0681" w:rsidRPr="00FB6786" w:rsidRDefault="00B773DE" w:rsidP="00A75B29">
      <w:pPr>
        <w:pStyle w:val="IndentParaLevel2"/>
      </w:pPr>
      <w:bookmarkStart w:id="2579" w:name="_DTBK42104"/>
      <w:bookmarkEnd w:id="2578"/>
      <w:r w:rsidRPr="00FB6786">
        <w:t>unless any such compliance will be a breach of Law.</w:t>
      </w:r>
      <w:bookmarkEnd w:id="2571"/>
      <w:bookmarkEnd w:id="2572"/>
    </w:p>
    <w:p w14:paraId="198C68EF" w14:textId="4F2CD3C8" w:rsidR="002C0681" w:rsidRPr="00FB6786" w:rsidRDefault="002C0681" w:rsidP="002C0681">
      <w:pPr>
        <w:pStyle w:val="Heading3"/>
        <w:tabs>
          <w:tab w:val="num" w:pos="964"/>
        </w:tabs>
      </w:pPr>
      <w:bookmarkStart w:id="2580" w:name="_Ref476910047"/>
      <w:bookmarkStart w:id="2581" w:name="_DTBK39385"/>
      <w:bookmarkEnd w:id="2568"/>
      <w:bookmarkEnd w:id="2573"/>
      <w:bookmarkEnd w:id="2579"/>
      <w:r w:rsidRPr="00FB6786">
        <w:t>(</w:t>
      </w:r>
      <w:r w:rsidRPr="00FB6786">
        <w:rPr>
          <w:b/>
        </w:rPr>
        <w:t>Contractor not to act</w:t>
      </w:r>
      <w:r w:rsidRPr="00FB6786">
        <w:t xml:space="preserve">): Except as otherwise required by Law, the Contractor must not accept or act upon directions or determinations in connection with the Project from an officer, employee or agent of the Principal other than the Principal Representative or a Principal delegate appointed under clause </w:t>
      </w:r>
      <w:r w:rsidRPr="00DD7300">
        <w:fldChar w:fldCharType="begin"/>
      </w:r>
      <w:r w:rsidRPr="00FB6786">
        <w:instrText xml:space="preserve"> REF _Ref49330472 \w \h </w:instrText>
      </w:r>
      <w:r>
        <w:instrText xml:space="preserve"> \* MERGEFORMAT </w:instrText>
      </w:r>
      <w:r w:rsidRPr="00DD7300">
        <w:fldChar w:fldCharType="separate"/>
      </w:r>
      <w:r w:rsidR="00C1101A">
        <w:t>7.2(h)</w:t>
      </w:r>
      <w:r w:rsidRPr="00DD7300">
        <w:fldChar w:fldCharType="end"/>
      </w:r>
      <w:r w:rsidRPr="00FB6786">
        <w:t xml:space="preserve"> acting in accordance with its delegation.</w:t>
      </w:r>
      <w:bookmarkEnd w:id="2580"/>
    </w:p>
    <w:p w14:paraId="3AA26AB9" w14:textId="541B69F6" w:rsidR="002C0681" w:rsidRPr="00FB6786" w:rsidRDefault="002C0681" w:rsidP="002C0681">
      <w:pPr>
        <w:pStyle w:val="Heading3"/>
        <w:tabs>
          <w:tab w:val="num" w:pos="964"/>
        </w:tabs>
      </w:pPr>
      <w:bookmarkStart w:id="2582" w:name="_Ref476221479"/>
      <w:bookmarkStart w:id="2583" w:name="_DTBK39386"/>
      <w:bookmarkEnd w:id="2581"/>
      <w:r w:rsidRPr="00FB6786">
        <w:t>(</w:t>
      </w:r>
      <w:r w:rsidRPr="00FB6786">
        <w:rPr>
          <w:b/>
        </w:rPr>
        <w:t>Principal direction</w:t>
      </w:r>
      <w:r w:rsidRPr="00FB6786">
        <w:t xml:space="preserve">): Subject to clause </w:t>
      </w:r>
      <w:r w:rsidRPr="00DD7300">
        <w:fldChar w:fldCharType="begin"/>
      </w:r>
      <w:r w:rsidRPr="00FB6786">
        <w:instrText xml:space="preserve"> REF _Ref476221776 \w \h </w:instrText>
      </w:r>
      <w:r>
        <w:instrText xml:space="preserve"> \* MERGEFORMAT </w:instrText>
      </w:r>
      <w:r w:rsidRPr="00DD7300">
        <w:fldChar w:fldCharType="separate"/>
      </w:r>
      <w:r w:rsidR="00C1101A">
        <w:t>5.2(e)</w:t>
      </w:r>
      <w:r w:rsidRPr="00DD7300">
        <w:fldChar w:fldCharType="end"/>
      </w:r>
      <w:r w:rsidRPr="00FB6786">
        <w:t xml:space="preserve">, if the Contractor considers that a direction or determination would entitle the Contractor to make a Claim against the Principal, the Contractor must, within </w:t>
      </w:r>
      <w:r w:rsidR="001B5593">
        <w:t>10</w:t>
      </w:r>
      <w:r w:rsidRPr="00FB6786">
        <w:t xml:space="preserve"> Business Days </w:t>
      </w:r>
      <w:r w:rsidRPr="00FB6786">
        <w:rPr>
          <w:lang w:eastAsia="zh-CN"/>
        </w:rPr>
        <w:t>after</w:t>
      </w:r>
      <w:r w:rsidRPr="00FB6786">
        <w:t xml:space="preserve"> receiving the direction or determination, and before commencing work on the subject matter of the direction or determination, give written notice to the Principal that it considers the direction or determination will give rise to a Claim against the Principal and specifying details of the Claim.</w:t>
      </w:r>
      <w:bookmarkEnd w:id="2582"/>
    </w:p>
    <w:p w14:paraId="03E50324" w14:textId="796CF987" w:rsidR="002C0681" w:rsidRPr="00FB6786" w:rsidRDefault="002C0681" w:rsidP="002C0681">
      <w:pPr>
        <w:pStyle w:val="Heading3"/>
        <w:tabs>
          <w:tab w:val="num" w:pos="964"/>
        </w:tabs>
      </w:pPr>
      <w:bookmarkStart w:id="2584" w:name="_Ref133004714"/>
      <w:bookmarkStart w:id="2585" w:name="_DTBK39387"/>
      <w:bookmarkEnd w:id="2583"/>
      <w:r w:rsidRPr="00FB6786">
        <w:t>(</w:t>
      </w:r>
      <w:r w:rsidRPr="00FB6786">
        <w:rPr>
          <w:b/>
        </w:rPr>
        <w:t>Conditions for Contractor claim</w:t>
      </w:r>
      <w:r w:rsidRPr="00FB6786">
        <w:t xml:space="preserve">): Without limiting any other limitations on the Contractor's entitlement to make a Claim as set out in this </w:t>
      </w:r>
      <w:r w:rsidR="000D756E">
        <w:t>Deed</w:t>
      </w:r>
      <w:r w:rsidRPr="00FB6786">
        <w:t xml:space="preserve">, the Contractor is not entitled to make any Claim against the Principal in respect of a direction or </w:t>
      </w:r>
      <w:r w:rsidRPr="00FB6786">
        <w:lastRenderedPageBreak/>
        <w:t xml:space="preserve">determination unless it has given a notice under clause </w:t>
      </w:r>
      <w:r w:rsidRPr="00DD7300">
        <w:fldChar w:fldCharType="begin"/>
      </w:r>
      <w:r w:rsidRPr="00FB6786">
        <w:instrText xml:space="preserve"> REF _Ref476221479 \w \h </w:instrText>
      </w:r>
      <w:r>
        <w:instrText xml:space="preserve"> \* MERGEFORMAT </w:instrText>
      </w:r>
      <w:r w:rsidRPr="00DD7300">
        <w:fldChar w:fldCharType="separate"/>
      </w:r>
      <w:r w:rsidR="00C1101A">
        <w:t>5.2(c)</w:t>
      </w:r>
      <w:r w:rsidRPr="00DD7300">
        <w:fldChar w:fldCharType="end"/>
      </w:r>
      <w:r w:rsidRPr="00FB6786">
        <w:t xml:space="preserve"> within the period identified in that clause.</w:t>
      </w:r>
      <w:bookmarkEnd w:id="2584"/>
    </w:p>
    <w:p w14:paraId="03B63DF2" w14:textId="44226DD4" w:rsidR="002C0681" w:rsidRDefault="002C0681" w:rsidP="002C0681">
      <w:pPr>
        <w:pStyle w:val="Heading3"/>
        <w:tabs>
          <w:tab w:val="num" w:pos="964"/>
        </w:tabs>
      </w:pPr>
      <w:bookmarkStart w:id="2586" w:name="_Ref476221776"/>
      <w:bookmarkStart w:id="2587" w:name="_DTBK39388"/>
      <w:bookmarkEnd w:id="2585"/>
      <w:r w:rsidRPr="00FB6786">
        <w:t>(</w:t>
      </w:r>
      <w:r w:rsidRPr="00CC2788">
        <w:rPr>
          <w:b/>
        </w:rPr>
        <w:t xml:space="preserve">Directions that are </w:t>
      </w:r>
      <w:r w:rsidR="00C62A80">
        <w:rPr>
          <w:b/>
        </w:rPr>
        <w:t>Variation</w:t>
      </w:r>
      <w:r w:rsidRPr="00CC2788">
        <w:rPr>
          <w:b/>
        </w:rPr>
        <w:t>s</w:t>
      </w:r>
      <w:r w:rsidRPr="00FB6786">
        <w:t xml:space="preserve">): </w:t>
      </w:r>
      <w:r w:rsidR="00765875">
        <w:t>T</w:t>
      </w:r>
      <w:r w:rsidR="00765875" w:rsidRPr="00FB6786">
        <w:t xml:space="preserve">he </w:t>
      </w:r>
      <w:r w:rsidRPr="00FB6786">
        <w:t xml:space="preserve">Contractor's obligations to notify the Principal in respect of a direction or determination that the Contractor claims gives rise to a </w:t>
      </w:r>
      <w:r w:rsidR="00C62A80">
        <w:t>Variation</w:t>
      </w:r>
      <w:r w:rsidRPr="00FB6786">
        <w:t xml:space="preserve">, are set out in clause </w:t>
      </w:r>
      <w:r w:rsidRPr="00DD7300">
        <w:fldChar w:fldCharType="begin"/>
      </w:r>
      <w:r w:rsidRPr="00FB6786">
        <w:instrText xml:space="preserve"> REF _Ref399246737 \w \h </w:instrText>
      </w:r>
      <w:r>
        <w:instrText xml:space="preserve"> \* MERGEFORMAT </w:instrText>
      </w:r>
      <w:r w:rsidRPr="00DD7300">
        <w:fldChar w:fldCharType="separate"/>
      </w:r>
      <w:r w:rsidR="00C1101A">
        <w:t>32.10</w:t>
      </w:r>
      <w:r w:rsidRPr="00DD7300">
        <w:fldChar w:fldCharType="end"/>
      </w:r>
      <w:bookmarkEnd w:id="2586"/>
      <w:r>
        <w:t>.</w:t>
      </w:r>
    </w:p>
    <w:p w14:paraId="0173136E" w14:textId="77777777" w:rsidR="002C0681" w:rsidRPr="00FB6786" w:rsidRDefault="002C0681" w:rsidP="002C0681">
      <w:pPr>
        <w:pStyle w:val="Heading2"/>
        <w:tabs>
          <w:tab w:val="num" w:pos="0"/>
        </w:tabs>
      </w:pPr>
      <w:bookmarkStart w:id="2588" w:name="_Toc55569260"/>
      <w:bookmarkStart w:id="2589" w:name="_Toc55572986"/>
      <w:bookmarkStart w:id="2590" w:name="_Toc56006957"/>
      <w:bookmarkStart w:id="2591" w:name="_Toc56008254"/>
      <w:bookmarkStart w:id="2592" w:name="_Toc58252372"/>
      <w:bookmarkStart w:id="2593" w:name="_Toc58505934"/>
      <w:bookmarkStart w:id="2594" w:name="_Toc58942988"/>
      <w:bookmarkStart w:id="2595" w:name="_Toc58944162"/>
      <w:bookmarkStart w:id="2596" w:name="_Toc63067495"/>
      <w:bookmarkStart w:id="2597" w:name="_Toc63068727"/>
      <w:bookmarkStart w:id="2598" w:name="_Toc63070641"/>
      <w:bookmarkStart w:id="2599" w:name="_Toc63086265"/>
      <w:bookmarkStart w:id="2600" w:name="_Toc63087499"/>
      <w:bookmarkStart w:id="2601" w:name="_Toc63236158"/>
      <w:bookmarkStart w:id="2602" w:name="_Toc63237393"/>
      <w:bookmarkStart w:id="2603" w:name="_Toc459802698"/>
      <w:bookmarkStart w:id="2604" w:name="_Toc459807569"/>
      <w:bookmarkStart w:id="2605" w:name="_Toc459816756"/>
      <w:bookmarkStart w:id="2606" w:name="_Toc461374731"/>
      <w:bookmarkStart w:id="2607" w:name="_Toc461697736"/>
      <w:bookmarkStart w:id="2608" w:name="_Toc461972730"/>
      <w:bookmarkStart w:id="2609" w:name="_Toc461998621"/>
      <w:bookmarkStart w:id="2610" w:name="_Toc459802699"/>
      <w:bookmarkStart w:id="2611" w:name="_Toc459807570"/>
      <w:bookmarkStart w:id="2612" w:name="_Toc459816757"/>
      <w:bookmarkStart w:id="2613" w:name="_Toc461374732"/>
      <w:bookmarkStart w:id="2614" w:name="_Toc461697737"/>
      <w:bookmarkStart w:id="2615" w:name="_Toc461972731"/>
      <w:bookmarkStart w:id="2616" w:name="_Toc461998622"/>
      <w:bookmarkStart w:id="2617" w:name="_Toc459802705"/>
      <w:bookmarkStart w:id="2618" w:name="_Toc459807576"/>
      <w:bookmarkStart w:id="2619" w:name="_Toc459816763"/>
      <w:bookmarkStart w:id="2620" w:name="_Toc461374738"/>
      <w:bookmarkStart w:id="2621" w:name="_Toc461697743"/>
      <w:bookmarkStart w:id="2622" w:name="_Toc461972737"/>
      <w:bookmarkStart w:id="2623" w:name="_Toc461998628"/>
      <w:bookmarkStart w:id="2624" w:name="_Toc459802706"/>
      <w:bookmarkStart w:id="2625" w:name="_Toc459807577"/>
      <w:bookmarkStart w:id="2626" w:name="_Toc459816764"/>
      <w:bookmarkStart w:id="2627" w:name="_Toc461374739"/>
      <w:bookmarkStart w:id="2628" w:name="_Toc461697744"/>
      <w:bookmarkStart w:id="2629" w:name="_Toc461972738"/>
      <w:bookmarkStart w:id="2630" w:name="_Toc461998629"/>
      <w:bookmarkStart w:id="2631" w:name="_Toc414022049"/>
      <w:bookmarkStart w:id="2632" w:name="_Toc414435923"/>
      <w:bookmarkStart w:id="2633" w:name="_Toc415143532"/>
      <w:bookmarkStart w:id="2634" w:name="_Toc415497683"/>
      <w:bookmarkStart w:id="2635" w:name="_Toc415649916"/>
      <w:bookmarkStart w:id="2636" w:name="_Toc415662225"/>
      <w:bookmarkStart w:id="2637" w:name="_Toc415666081"/>
      <w:bookmarkStart w:id="2638" w:name="_Toc414022050"/>
      <w:bookmarkStart w:id="2639" w:name="_Toc414435924"/>
      <w:bookmarkStart w:id="2640" w:name="_Toc415143533"/>
      <w:bookmarkStart w:id="2641" w:name="_Toc415497684"/>
      <w:bookmarkStart w:id="2642" w:name="_Toc415649917"/>
      <w:bookmarkStart w:id="2643" w:name="_Toc415662226"/>
      <w:bookmarkStart w:id="2644" w:name="_Toc415666082"/>
      <w:bookmarkStart w:id="2645" w:name="_Toc414022052"/>
      <w:bookmarkStart w:id="2646" w:name="_Toc414435926"/>
      <w:bookmarkStart w:id="2647" w:name="_Toc415143535"/>
      <w:bookmarkStart w:id="2648" w:name="_Toc415497686"/>
      <w:bookmarkStart w:id="2649" w:name="_Toc415649919"/>
      <w:bookmarkStart w:id="2650" w:name="_Toc415662228"/>
      <w:bookmarkStart w:id="2651" w:name="_Toc415666084"/>
      <w:bookmarkStart w:id="2652" w:name="_Toc382229192"/>
      <w:bookmarkStart w:id="2653" w:name="_Toc382313331"/>
      <w:bookmarkStart w:id="2654" w:name="_Toc382394554"/>
      <w:bookmarkStart w:id="2655" w:name="_Toc382401592"/>
      <w:bookmarkStart w:id="2656" w:name="_Toc460936270"/>
      <w:bookmarkStart w:id="2657" w:name="_Ref503266348"/>
      <w:bookmarkStart w:id="2658" w:name="_Toc145325581"/>
      <w:bookmarkStart w:id="2659" w:name="_DTBK42105"/>
      <w:bookmarkStart w:id="2660" w:name="_Ref358967384"/>
      <w:bookmarkStart w:id="2661" w:name="_Ref364713799"/>
      <w:bookmarkEnd w:id="2569"/>
      <w:bookmarkEnd w:id="2574"/>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r w:rsidRPr="00FB6786">
        <w:t xml:space="preserve">Provide all </w:t>
      </w:r>
      <w:bookmarkEnd w:id="2656"/>
      <w:r w:rsidRPr="00FB6786">
        <w:t>Contractor Material</w:t>
      </w:r>
      <w:bookmarkEnd w:id="2657"/>
      <w:bookmarkEnd w:id="2658"/>
    </w:p>
    <w:p w14:paraId="46E03DB7" w14:textId="049BD5C5" w:rsidR="002C0681" w:rsidRPr="00FB6786" w:rsidRDefault="002C0681" w:rsidP="0082788E">
      <w:pPr>
        <w:pStyle w:val="IndentParaLevel1"/>
      </w:pPr>
      <w:bookmarkStart w:id="2662" w:name="_DTBK42106"/>
      <w:bookmarkStart w:id="2663" w:name="_Toc460936271"/>
      <w:bookmarkEnd w:id="2659"/>
      <w:r w:rsidRPr="00FB6786">
        <w:rPr>
          <w:lang w:eastAsia="en-AU"/>
        </w:rPr>
        <w:t>The Contractor must provide or make available to</w:t>
      </w:r>
      <w:r w:rsidR="004023B0">
        <w:rPr>
          <w:lang w:eastAsia="en-AU"/>
        </w:rPr>
        <w:t xml:space="preserve"> </w:t>
      </w:r>
      <w:bookmarkStart w:id="2664" w:name="_DTBK42107"/>
      <w:bookmarkEnd w:id="2662"/>
      <w:r w:rsidRPr="00FB6786">
        <w:t xml:space="preserve">the Principal </w:t>
      </w:r>
      <w:r w:rsidR="00BD0CE5">
        <w:t>and the Principal Representative</w:t>
      </w:r>
      <w:r w:rsidR="00BD0CE5" w:rsidRPr="003708A1">
        <w:t xml:space="preserve"> </w:t>
      </w:r>
      <w:r w:rsidRPr="00FB6786">
        <w:t>all Contractor Material in connection with the Project</w:t>
      </w:r>
      <w:r w:rsidR="00BD0CE5">
        <w:t xml:space="preserve"> and the Contractor's Activities</w:t>
      </w:r>
      <w:bookmarkStart w:id="2665" w:name="_DTBK42108"/>
      <w:bookmarkEnd w:id="2664"/>
      <w:r w:rsidR="004023B0">
        <w:t xml:space="preserve"> </w:t>
      </w:r>
      <w:r w:rsidRPr="00FB6786">
        <w:t xml:space="preserve">that the Contractor (or any Contractor Associate) has in its power, possession or control, as requested by the </w:t>
      </w:r>
      <w:r w:rsidR="00E71045" w:rsidRPr="00FB6786">
        <w:t>Principal and</w:t>
      </w:r>
      <w:r w:rsidRPr="00FB6786">
        <w:t xml:space="preserve"> allow the Principal</w:t>
      </w:r>
      <w:r w:rsidR="00BD0CE5">
        <w:t xml:space="preserve"> </w:t>
      </w:r>
      <w:r w:rsidRPr="00FB6786">
        <w:t>to make copies of such Contractor Material.</w:t>
      </w:r>
      <w:bookmarkEnd w:id="2663"/>
    </w:p>
    <w:p w14:paraId="23AC741E" w14:textId="77777777" w:rsidR="002C0681" w:rsidRPr="00FB6786" w:rsidRDefault="002C0681" w:rsidP="002C0681">
      <w:pPr>
        <w:pStyle w:val="Heading2"/>
        <w:tabs>
          <w:tab w:val="num" w:pos="0"/>
        </w:tabs>
      </w:pPr>
      <w:bookmarkStart w:id="2666" w:name="_Toc145325582"/>
      <w:bookmarkStart w:id="2667" w:name="_DTBK42109"/>
      <w:bookmarkStart w:id="2668" w:name="_Toc460936272"/>
      <w:bookmarkEnd w:id="2665"/>
      <w:r w:rsidRPr="00FB6786">
        <w:t>Not put Principal in breach</w:t>
      </w:r>
      <w:bookmarkEnd w:id="2666"/>
    </w:p>
    <w:p w14:paraId="29EF6630" w14:textId="5D630E37" w:rsidR="002C0681" w:rsidRPr="00FB6786" w:rsidRDefault="002C0681" w:rsidP="002C0681">
      <w:pPr>
        <w:pStyle w:val="IndentParaLevel1"/>
      </w:pPr>
      <w:bookmarkStart w:id="2669" w:name="_DTBK40768"/>
      <w:bookmarkEnd w:id="2667"/>
      <w:r w:rsidRPr="00FB6786">
        <w:t xml:space="preserve">In carrying out the </w:t>
      </w:r>
      <w:r w:rsidR="00D50E04">
        <w:t>Contractor's Activities</w:t>
      </w:r>
      <w:r w:rsidRPr="00FB6786">
        <w:t>, the Contractor must ensure that neither it nor any Contractor Associate causes the Principal or any Principal Associate to breach or fail to comply with:</w:t>
      </w:r>
    </w:p>
    <w:p w14:paraId="602FF742" w14:textId="77777777" w:rsidR="002C0681" w:rsidRPr="00FB6786" w:rsidRDefault="002C0681" w:rsidP="002C0681">
      <w:pPr>
        <w:pStyle w:val="Heading3"/>
        <w:tabs>
          <w:tab w:val="num" w:pos="964"/>
        </w:tabs>
      </w:pPr>
      <w:bookmarkStart w:id="2670" w:name="_DTBK42110"/>
      <w:bookmarkEnd w:id="2669"/>
      <w:r w:rsidRPr="00FB6786">
        <w:t>any applicable Law or Standard; or</w:t>
      </w:r>
    </w:p>
    <w:p w14:paraId="2B2D852E" w14:textId="7B71917F" w:rsidR="002C0681" w:rsidRPr="00FB6786" w:rsidRDefault="002C0681" w:rsidP="002C0681">
      <w:pPr>
        <w:pStyle w:val="Heading3"/>
        <w:tabs>
          <w:tab w:val="num" w:pos="964"/>
        </w:tabs>
      </w:pPr>
      <w:bookmarkStart w:id="2671" w:name="_DTBK40769"/>
      <w:bookmarkEnd w:id="2670"/>
      <w:r w:rsidRPr="00FB6786">
        <w:t xml:space="preserve">[the Commonwealth Funding Conditions]. </w:t>
      </w:r>
      <w:r w:rsidR="00303F79" w:rsidRPr="00303F79">
        <w:t>[</w:t>
      </w:r>
      <w:r w:rsidR="00303F79" w:rsidRPr="00B527F8">
        <w:rPr>
          <w:b/>
          <w:i/>
          <w:highlight w:val="lightGray"/>
        </w:rPr>
        <w:t>Drafting Note: Delete paragraph (b) if no Commonwealth funding is applicable to the Projec</w:t>
      </w:r>
      <w:r w:rsidR="00303F79" w:rsidRPr="0082788E">
        <w:rPr>
          <w:b/>
          <w:i/>
          <w:highlight w:val="lightGray"/>
        </w:rPr>
        <w:t>t</w:t>
      </w:r>
      <w:r w:rsidR="00303F79" w:rsidRPr="00A75B29">
        <w:rPr>
          <w:highlight w:val="lightGray"/>
        </w:rPr>
        <w:t>.]</w:t>
      </w:r>
    </w:p>
    <w:p w14:paraId="0C5B0643" w14:textId="78724AA5" w:rsidR="002C0681" w:rsidRPr="00FB6786" w:rsidRDefault="002C0681" w:rsidP="002C0681">
      <w:pPr>
        <w:pStyle w:val="Heading2"/>
        <w:tabs>
          <w:tab w:val="num" w:pos="0"/>
        </w:tabs>
      </w:pPr>
      <w:bookmarkStart w:id="2672" w:name="_Ref462174542"/>
      <w:bookmarkStart w:id="2673" w:name="_Toc145325583"/>
      <w:bookmarkEnd w:id="2671"/>
      <w:r w:rsidRPr="00FB6786">
        <w:t>Fit For Purpose warranty</w:t>
      </w:r>
      <w:bookmarkStart w:id="2674" w:name="_DTBK42111"/>
      <w:bookmarkEnd w:id="2660"/>
      <w:bookmarkEnd w:id="2661"/>
      <w:bookmarkEnd w:id="2668"/>
      <w:bookmarkEnd w:id="2672"/>
      <w:bookmarkEnd w:id="2673"/>
    </w:p>
    <w:p w14:paraId="1B0BF5EF" w14:textId="6964916C" w:rsidR="002C0681" w:rsidRPr="00FB6786" w:rsidRDefault="002C0681" w:rsidP="002C0681">
      <w:pPr>
        <w:pStyle w:val="Heading3"/>
      </w:pPr>
      <w:bookmarkStart w:id="2675" w:name="_Ref483904084"/>
      <w:bookmarkStart w:id="2676" w:name="_DTBK40770"/>
      <w:bookmarkStart w:id="2677" w:name="_DTBK39389"/>
      <w:bookmarkEnd w:id="2674"/>
      <w:r w:rsidRPr="00FB6786">
        <w:t>(</w:t>
      </w:r>
      <w:r w:rsidRPr="00C60435">
        <w:rPr>
          <w:b/>
        </w:rPr>
        <w:t>Works</w:t>
      </w:r>
      <w:r w:rsidRPr="00C60435">
        <w:t xml:space="preserve">): </w:t>
      </w:r>
      <w:r w:rsidRPr="00A75B29">
        <w:t xml:space="preserve">On the Date of </w:t>
      </w:r>
      <w:r w:rsidR="003F2D37" w:rsidRPr="00A75B29">
        <w:t>Practical Completion</w:t>
      </w:r>
      <w:r w:rsidRPr="00C60435">
        <w:t>, the Contractor</w:t>
      </w:r>
      <w:r w:rsidRPr="00C60435" w:rsidDel="0005174C">
        <w:t xml:space="preserve"> warrants that</w:t>
      </w:r>
      <w:r w:rsidRPr="00C60435">
        <w:t xml:space="preserve"> the Works</w:t>
      </w:r>
      <w:r w:rsidR="00B3115A">
        <w:t>:</w:t>
      </w:r>
      <w:bookmarkEnd w:id="2675"/>
      <w:r w:rsidR="00C60435">
        <w:t xml:space="preserve"> </w:t>
      </w:r>
    </w:p>
    <w:bookmarkEnd w:id="2676"/>
    <w:p w14:paraId="34E69124" w14:textId="77777777" w:rsidR="002C0681" w:rsidRPr="00FB6786" w:rsidRDefault="002C0681" w:rsidP="002C0681">
      <w:pPr>
        <w:pStyle w:val="Heading4"/>
        <w:tabs>
          <w:tab w:val="num" w:pos="1928"/>
        </w:tabs>
      </w:pPr>
      <w:r w:rsidRPr="00FB6786">
        <w:t>are:</w:t>
      </w:r>
    </w:p>
    <w:p w14:paraId="0C5AD837" w14:textId="77777777" w:rsidR="002C0681" w:rsidRPr="00FB6786" w:rsidRDefault="002C0681" w:rsidP="002C0681">
      <w:pPr>
        <w:pStyle w:val="Heading5"/>
      </w:pPr>
      <w:bookmarkStart w:id="2678" w:name="_DTBK40771"/>
      <w:r w:rsidRPr="00FB6786">
        <w:t xml:space="preserve">Fit For Purpose by reference to the purposes, functions and uses which are current and apply as at the Date of </w:t>
      </w:r>
      <w:r w:rsidR="003F2D37">
        <w:t>Practical Completion</w:t>
      </w:r>
      <w:r w:rsidRPr="00FB6786">
        <w:t>; and</w:t>
      </w:r>
    </w:p>
    <w:p w14:paraId="14256A0F" w14:textId="77777777" w:rsidR="002C0681" w:rsidRPr="00FB6786" w:rsidRDefault="002C0681" w:rsidP="002C0681">
      <w:pPr>
        <w:pStyle w:val="Heading5"/>
      </w:pPr>
      <w:bookmarkStart w:id="2679" w:name="_DTBK40772"/>
      <w:bookmarkEnd w:id="2678"/>
      <w:r w:rsidRPr="00FB6786">
        <w:t xml:space="preserve">capable of remaining Fit For Purpose by reference to the purposes, functions and uses which are current and apply as at the Date of </w:t>
      </w:r>
      <w:r w:rsidR="003F2D37">
        <w:t>Practical Completion</w:t>
      </w:r>
      <w:r w:rsidRPr="00FB6786">
        <w:t>, subject to operation and maintenance after such date which:</w:t>
      </w:r>
    </w:p>
    <w:p w14:paraId="7A627E23" w14:textId="1F5BF133" w:rsidR="002C0681" w:rsidRPr="00FB6786" w:rsidRDefault="002C0681" w:rsidP="002C0681">
      <w:pPr>
        <w:pStyle w:val="Heading6"/>
      </w:pPr>
      <w:bookmarkStart w:id="2680" w:name="_DTBK42112"/>
      <w:bookmarkEnd w:id="2679"/>
      <w:r w:rsidRPr="00FB6786">
        <w:t xml:space="preserve">is in accordance with </w:t>
      </w:r>
      <w:r w:rsidR="006D059F">
        <w:t>the O&amp;M Manuals</w:t>
      </w:r>
      <w:r w:rsidRPr="00FB6786">
        <w:t>;</w:t>
      </w:r>
    </w:p>
    <w:p w14:paraId="2F8E09DD" w14:textId="26141AEB" w:rsidR="002C0681" w:rsidRPr="00FB6786" w:rsidRDefault="002C0681" w:rsidP="002C0681">
      <w:pPr>
        <w:pStyle w:val="Heading6"/>
      </w:pPr>
      <w:bookmarkStart w:id="2681" w:name="_DTBK40773"/>
      <w:bookmarkEnd w:id="2680"/>
      <w:r w:rsidRPr="00FB6786">
        <w:t xml:space="preserve">is such that any damage to the relevant component of the </w:t>
      </w:r>
      <w:r w:rsidR="000376EB">
        <w:t xml:space="preserve">Works </w:t>
      </w:r>
      <w:r w:rsidRPr="00FB6786">
        <w:t xml:space="preserve">occurring after the Date of </w:t>
      </w:r>
      <w:r w:rsidR="003F2D37">
        <w:t>Practical Completion</w:t>
      </w:r>
      <w:r w:rsidRPr="00FB6786">
        <w:t xml:space="preserve"> is promptly rectified in accordance with </w:t>
      </w:r>
      <w:r w:rsidR="00417EEE">
        <w:t>Best D&amp;C Practices</w:t>
      </w:r>
      <w:r w:rsidRPr="00FB6786">
        <w:t>; and</w:t>
      </w:r>
    </w:p>
    <w:p w14:paraId="771D3494" w14:textId="77777777" w:rsidR="002C0681" w:rsidRPr="00DD7300" w:rsidRDefault="002C0681" w:rsidP="00F30071">
      <w:pPr>
        <w:pStyle w:val="Heading6"/>
      </w:pPr>
      <w:bookmarkStart w:id="2682" w:name="_DTBK40774"/>
      <w:bookmarkEnd w:id="2681"/>
      <w:r w:rsidRPr="00DD7300">
        <w:t xml:space="preserve">takes into account any Change in Law or Change in Policy occurring after the Date of </w:t>
      </w:r>
      <w:r w:rsidR="003F2D37">
        <w:t>Practical Completion</w:t>
      </w:r>
      <w:r w:rsidRPr="00DD7300">
        <w:t>; and</w:t>
      </w:r>
    </w:p>
    <w:p w14:paraId="3677150A" w14:textId="77777777" w:rsidR="002C0681" w:rsidRPr="00FB6786" w:rsidRDefault="002C0681" w:rsidP="00F30071">
      <w:pPr>
        <w:pStyle w:val="Heading4"/>
      </w:pPr>
      <w:bookmarkStart w:id="2683" w:name="_DTBK42113"/>
      <w:bookmarkEnd w:id="2682"/>
      <w:r w:rsidRPr="00FB6786">
        <w:t>comply with</w:t>
      </w:r>
      <w:r w:rsidR="00B773DE">
        <w:t xml:space="preserve"> </w:t>
      </w:r>
      <w:r w:rsidRPr="00FB6786">
        <w:t>the requirements of this Deed</w:t>
      </w:r>
      <w:r w:rsidR="00B773DE">
        <w:t xml:space="preserve">, </w:t>
      </w:r>
      <w:r w:rsidRPr="00FB6786">
        <w:t>all applicable Laws</w:t>
      </w:r>
      <w:r w:rsidR="00B773DE">
        <w:t>,</w:t>
      </w:r>
      <w:r w:rsidRPr="00FB6786">
        <w:t xml:space="preserve"> an</w:t>
      </w:r>
      <w:r w:rsidR="00B773DE">
        <w:t xml:space="preserve">d </w:t>
      </w:r>
      <w:r w:rsidRPr="00FB6786">
        <w:t>all applicable Standards.</w:t>
      </w:r>
    </w:p>
    <w:p w14:paraId="7AA1D576" w14:textId="391C9AE5" w:rsidR="002C0681" w:rsidRPr="00FB6786" w:rsidRDefault="002C0681" w:rsidP="002C0681">
      <w:pPr>
        <w:pStyle w:val="Heading3"/>
      </w:pPr>
      <w:bookmarkStart w:id="2684" w:name="_Ref483905202"/>
      <w:bookmarkStart w:id="2685" w:name="_DTBK40775"/>
      <w:bookmarkStart w:id="2686" w:name="_DTBK39390"/>
      <w:bookmarkEnd w:id="2677"/>
      <w:bookmarkEnd w:id="2683"/>
      <w:r w:rsidRPr="00FB6786">
        <w:t>(</w:t>
      </w:r>
      <w:r w:rsidRPr="00FB6786">
        <w:rPr>
          <w:b/>
        </w:rPr>
        <w:t>Returned Assets</w:t>
      </w:r>
      <w:r w:rsidRPr="00FB6786">
        <w:t xml:space="preserve">): As at the Date of </w:t>
      </w:r>
      <w:r w:rsidR="00505ECF">
        <w:t>Returned Works Completion</w:t>
      </w:r>
      <w:r w:rsidRPr="00FB6786">
        <w:t xml:space="preserve"> for a Returned Asset, the Contractor warrants that the relevant Returned Asset:</w:t>
      </w:r>
      <w:bookmarkEnd w:id="2684"/>
    </w:p>
    <w:p w14:paraId="2D870F66" w14:textId="7F9123ED" w:rsidR="002C0681" w:rsidRPr="00FB6786" w:rsidRDefault="002C0681" w:rsidP="002C0681">
      <w:pPr>
        <w:pStyle w:val="Heading4"/>
        <w:tabs>
          <w:tab w:val="num" w:pos="1928"/>
        </w:tabs>
      </w:pPr>
      <w:bookmarkStart w:id="2687" w:name="_Ref507478039"/>
      <w:bookmarkStart w:id="2688" w:name="_DTBK40776"/>
      <w:bookmarkEnd w:id="2685"/>
      <w:r w:rsidRPr="00FB6786">
        <w:lastRenderedPageBreak/>
        <w:t xml:space="preserve">is Fit For Purpose by reference to the purposes, functions and uses which are current and apply as at the Date of </w:t>
      </w:r>
      <w:r w:rsidR="00505ECF">
        <w:t>Returned Works Completion</w:t>
      </w:r>
      <w:r w:rsidRPr="00FB6786">
        <w:t xml:space="preserve"> for that Returned Asset;</w:t>
      </w:r>
      <w:bookmarkEnd w:id="2687"/>
    </w:p>
    <w:p w14:paraId="31667587" w14:textId="5DFCCF77" w:rsidR="002C0681" w:rsidRPr="00FB6786" w:rsidRDefault="002C0681" w:rsidP="00F30071">
      <w:pPr>
        <w:pStyle w:val="Heading4"/>
      </w:pPr>
      <w:bookmarkStart w:id="2689" w:name="_DTBK42114"/>
      <w:bookmarkEnd w:id="2688"/>
      <w:r w:rsidRPr="00FB6786">
        <w:t>complies with</w:t>
      </w:r>
      <w:r w:rsidR="00B773DE">
        <w:t xml:space="preserve"> </w:t>
      </w:r>
      <w:r w:rsidRPr="00FB6786">
        <w:t>the requirements of this Deed</w:t>
      </w:r>
      <w:r w:rsidR="00B773DE">
        <w:t xml:space="preserve">, </w:t>
      </w:r>
      <w:r w:rsidRPr="00FB6786">
        <w:t>all applicable Laws</w:t>
      </w:r>
      <w:r w:rsidR="00B773DE">
        <w:t>,</w:t>
      </w:r>
      <w:r w:rsidRPr="00FB6786">
        <w:t xml:space="preserve"> and</w:t>
      </w:r>
      <w:r w:rsidR="00B773DE">
        <w:t xml:space="preserve"> </w:t>
      </w:r>
      <w:r w:rsidRPr="00FB6786">
        <w:t>all applicable Standards; and</w:t>
      </w:r>
    </w:p>
    <w:p w14:paraId="42B77BBB" w14:textId="75244015" w:rsidR="002C0681" w:rsidRPr="00FB6786" w:rsidRDefault="002C0681" w:rsidP="00E25E73">
      <w:pPr>
        <w:pStyle w:val="Heading4"/>
      </w:pPr>
      <w:bookmarkStart w:id="2690" w:name="_DTBK40777"/>
      <w:bookmarkEnd w:id="2689"/>
      <w:r w:rsidRPr="00FB6786">
        <w:t xml:space="preserve">if the Returned Asset or any part of the Returned Asset is a Warranted Asset is capable of remaining Fit For Purpose by reference to the purposes, functions, uses and requirements referred to in clause </w:t>
      </w:r>
      <w:r w:rsidRPr="00DD7300">
        <w:fldChar w:fldCharType="begin"/>
      </w:r>
      <w:r w:rsidRPr="00FB6786">
        <w:instrText xml:space="preserve"> REF _Ref507478039 \w \h </w:instrText>
      </w:r>
      <w:r>
        <w:instrText xml:space="preserve"> \* MERGEFORMAT </w:instrText>
      </w:r>
      <w:r w:rsidRPr="00DD7300">
        <w:fldChar w:fldCharType="separate"/>
      </w:r>
      <w:r w:rsidR="00C1101A">
        <w:t>5.5(b)(i)</w:t>
      </w:r>
      <w:r w:rsidRPr="00DD7300">
        <w:fldChar w:fldCharType="end"/>
      </w:r>
      <w:r w:rsidRPr="00FB6786">
        <w:t xml:space="preserve"> (without any major maintenance or refurbishment works) for its Warranted Life, provided that the Returned Asset is operated and maintained following the relevant Date of </w:t>
      </w:r>
      <w:r w:rsidR="00505ECF">
        <w:t>Returned Works Completion</w:t>
      </w:r>
      <w:r w:rsidRPr="00FB6786">
        <w:t xml:space="preserve"> for that Returned Asset:</w:t>
      </w:r>
    </w:p>
    <w:p w14:paraId="14129DE9" w14:textId="62E5DD1C" w:rsidR="002C0681" w:rsidRPr="00FB6786" w:rsidRDefault="002C0681">
      <w:pPr>
        <w:pStyle w:val="Heading5"/>
      </w:pPr>
      <w:bookmarkStart w:id="2691" w:name="_DTBK42115"/>
      <w:bookmarkEnd w:id="2690"/>
      <w:r w:rsidRPr="00FB6786">
        <w:t xml:space="preserve">in accordance with </w:t>
      </w:r>
      <w:r w:rsidR="006D059F">
        <w:t>the O&amp;M Manuals</w:t>
      </w:r>
      <w:r w:rsidRPr="00FB6786">
        <w:t>;</w:t>
      </w:r>
    </w:p>
    <w:p w14:paraId="2940B97B" w14:textId="7AC1D9D4" w:rsidR="002C0681" w:rsidRPr="00FB6786" w:rsidRDefault="002C0681">
      <w:pPr>
        <w:pStyle w:val="Heading5"/>
      </w:pPr>
      <w:bookmarkStart w:id="2692" w:name="_DTBK40778"/>
      <w:bookmarkEnd w:id="2691"/>
      <w:r w:rsidRPr="00FB6786">
        <w:t xml:space="preserve">such that any damage to the relevant Returned Asset or any part of the Returned Asset occurring after the Date of </w:t>
      </w:r>
      <w:r w:rsidR="00505ECF">
        <w:t>Returned Works Completion</w:t>
      </w:r>
      <w:r w:rsidRPr="00FB6786">
        <w:t xml:space="preserve"> for that Returned Asset is promptly rectified in accordance with Best </w:t>
      </w:r>
      <w:r w:rsidR="0083015B">
        <w:t>D&amp;C</w:t>
      </w:r>
      <w:r w:rsidR="0083015B" w:rsidRPr="00FB6786">
        <w:t xml:space="preserve"> </w:t>
      </w:r>
      <w:r w:rsidRPr="00FB6786">
        <w:t>Practices; and</w:t>
      </w:r>
    </w:p>
    <w:p w14:paraId="33186240" w14:textId="4D1CA3EF" w:rsidR="002C0681" w:rsidRPr="00FB6786" w:rsidRDefault="002C0681">
      <w:pPr>
        <w:pStyle w:val="Heading5"/>
      </w:pPr>
      <w:bookmarkStart w:id="2693" w:name="_DTBK42116"/>
      <w:bookmarkEnd w:id="2692"/>
      <w:r w:rsidRPr="00FB6786">
        <w:t>in accordance with all Laws and Standards then applicable.</w:t>
      </w:r>
    </w:p>
    <w:p w14:paraId="177ECAD8" w14:textId="335FA72E" w:rsidR="002C0681" w:rsidRPr="00FB6786" w:rsidRDefault="002C0681" w:rsidP="002C0681">
      <w:pPr>
        <w:pStyle w:val="Heading2"/>
        <w:numPr>
          <w:ilvl w:val="1"/>
          <w:numId w:val="15"/>
        </w:numPr>
      </w:pPr>
      <w:bookmarkStart w:id="2694" w:name="_Toc63086269"/>
      <w:bookmarkStart w:id="2695" w:name="_Toc63087503"/>
      <w:bookmarkStart w:id="2696" w:name="_Toc63236162"/>
      <w:bookmarkStart w:id="2697" w:name="_Toc63237397"/>
      <w:bookmarkStart w:id="2698" w:name="_Toc507528245"/>
      <w:bookmarkStart w:id="2699" w:name="_Ref442780199"/>
      <w:bookmarkStart w:id="2700" w:name="_Toc448478978"/>
      <w:bookmarkStart w:id="2701" w:name="_Toc462215774"/>
      <w:bookmarkStart w:id="2702" w:name="_Ref483901731"/>
      <w:bookmarkStart w:id="2703" w:name="_Ref472494099"/>
      <w:bookmarkStart w:id="2704" w:name="_Toc145325584"/>
      <w:bookmarkEnd w:id="2686"/>
      <w:bookmarkEnd w:id="2693"/>
      <w:bookmarkEnd w:id="2694"/>
      <w:bookmarkEnd w:id="2695"/>
      <w:bookmarkEnd w:id="2696"/>
      <w:bookmarkEnd w:id="2697"/>
      <w:bookmarkEnd w:id="2698"/>
      <w:r w:rsidRPr="00FB6786">
        <w:t>All risks</w:t>
      </w:r>
      <w:bookmarkStart w:id="2705" w:name="_DTBK42117"/>
      <w:bookmarkEnd w:id="2699"/>
      <w:bookmarkEnd w:id="2700"/>
      <w:bookmarkEnd w:id="2701"/>
      <w:bookmarkEnd w:id="2702"/>
      <w:bookmarkEnd w:id="2703"/>
      <w:bookmarkEnd w:id="2704"/>
    </w:p>
    <w:p w14:paraId="763874FE" w14:textId="771F0D15" w:rsidR="002C0681" w:rsidRPr="00FB6786" w:rsidRDefault="002C0681" w:rsidP="002C0681">
      <w:pPr>
        <w:pStyle w:val="Heading3"/>
      </w:pPr>
      <w:bookmarkStart w:id="2706" w:name="_Ref442780201"/>
      <w:bookmarkStart w:id="2707" w:name="_DTBK40779"/>
      <w:bookmarkStart w:id="2708" w:name="_DTBK39391"/>
      <w:bookmarkEnd w:id="2705"/>
      <w:r w:rsidRPr="00FB6786">
        <w:t>(</w:t>
      </w:r>
      <w:r w:rsidRPr="00FB6786">
        <w:rPr>
          <w:b/>
        </w:rPr>
        <w:t>All risks</w:t>
      </w:r>
      <w:r w:rsidRPr="00FB6786">
        <w:t>): Except as otherwise expressly provided in the Project Documents as between the Principal and the Contractor, the Contractor</w:t>
      </w:r>
      <w:r w:rsidR="003842C2">
        <w:t xml:space="preserve"> </w:t>
      </w:r>
      <w:r w:rsidR="003842C2" w:rsidRPr="00FB6786">
        <w:t xml:space="preserve">accepts all risks (and the cost of such risks) in connection with performing the </w:t>
      </w:r>
      <w:r w:rsidR="003842C2">
        <w:t>Contractor's Activities</w:t>
      </w:r>
      <w:r w:rsidR="003842C2" w:rsidRPr="00FB6786">
        <w:t xml:space="preserve"> (including the Site, </w:t>
      </w:r>
      <w:r w:rsidR="003842C2">
        <w:t xml:space="preserve">Extra Land, </w:t>
      </w:r>
      <w:r w:rsidR="003842C2" w:rsidRPr="00FB6786">
        <w:t>the Site Conditions</w:t>
      </w:r>
      <w:r w:rsidR="003842C2">
        <w:t xml:space="preserve"> and</w:t>
      </w:r>
      <w:r w:rsidR="003842C2" w:rsidRPr="00FB6786">
        <w:t xml:space="preserve"> the </w:t>
      </w:r>
      <w:r w:rsidR="003842C2">
        <w:t>Works</w:t>
      </w:r>
      <w:bookmarkEnd w:id="2706"/>
      <w:r w:rsidR="003842C2" w:rsidRPr="00FB6786">
        <w:t>)</w:t>
      </w:r>
      <w:r w:rsidR="003842C2">
        <w:t>.</w:t>
      </w:r>
    </w:p>
    <w:p w14:paraId="567EF23D" w14:textId="4E75B9C8" w:rsidR="002C0681" w:rsidRPr="00FB6786" w:rsidRDefault="002C0681" w:rsidP="002C0681">
      <w:pPr>
        <w:pStyle w:val="Heading3"/>
        <w:tabs>
          <w:tab w:val="num" w:pos="3233"/>
        </w:tabs>
      </w:pPr>
      <w:bookmarkStart w:id="2709" w:name="_Ref501620452"/>
      <w:bookmarkStart w:id="2710" w:name="_Ref500132791"/>
      <w:bookmarkStart w:id="2711" w:name="_Ref499807465"/>
      <w:bookmarkStart w:id="2712" w:name="_Ref499807926"/>
      <w:bookmarkStart w:id="2713" w:name="_DTBK39392"/>
      <w:bookmarkEnd w:id="2707"/>
      <w:bookmarkEnd w:id="2708"/>
      <w:r w:rsidRPr="00FB6786">
        <w:t>(</w:t>
      </w:r>
      <w:r w:rsidRPr="00FB6786">
        <w:rPr>
          <w:b/>
        </w:rPr>
        <w:t>Right to defend</w:t>
      </w:r>
      <w:r w:rsidRPr="00FB6786">
        <w:t xml:space="preserve">): Subject to any provision of a Project Document </w:t>
      </w:r>
      <w:r w:rsidR="00B773DE">
        <w:t xml:space="preserve">to the contrary, </w:t>
      </w:r>
      <w:r w:rsidRPr="00FB6786">
        <w:t xml:space="preserve">clause </w:t>
      </w:r>
      <w:r w:rsidRPr="00DD7300">
        <w:fldChar w:fldCharType="begin"/>
      </w:r>
      <w:r w:rsidRPr="00FB6786">
        <w:instrText xml:space="preserve"> REF _Ref442780201 \w \h </w:instrText>
      </w:r>
      <w:r>
        <w:instrText xml:space="preserve"> \* MERGEFORMAT </w:instrText>
      </w:r>
      <w:r w:rsidRPr="00DD7300">
        <w:fldChar w:fldCharType="separate"/>
      </w:r>
      <w:r w:rsidR="00C1101A">
        <w:t>5.6(a)</w:t>
      </w:r>
      <w:r w:rsidRPr="00DD7300">
        <w:fldChar w:fldCharType="end"/>
      </w:r>
      <w:r w:rsidRPr="00FB6786">
        <w:t xml:space="preserve"> does not preclude or limit the Contractor from raising any defence available at Law to any Claim made by the Principal or Principal Associates against the Contractor.</w:t>
      </w:r>
      <w:bookmarkEnd w:id="2709"/>
      <w:r w:rsidRPr="00FB6786">
        <w:t xml:space="preserve"> </w:t>
      </w:r>
      <w:bookmarkEnd w:id="2710"/>
      <w:bookmarkEnd w:id="2711"/>
      <w:bookmarkEnd w:id="2712"/>
    </w:p>
    <w:p w14:paraId="5F1FFC4E" w14:textId="7403873C" w:rsidR="002C0681" w:rsidRPr="00FB6786" w:rsidRDefault="002C0681" w:rsidP="0028713A">
      <w:pPr>
        <w:pStyle w:val="Heading3"/>
        <w:keepNext/>
      </w:pPr>
      <w:bookmarkStart w:id="2714" w:name="_Ref492489993"/>
      <w:bookmarkStart w:id="2715" w:name="_DTBK40781"/>
      <w:bookmarkStart w:id="2716" w:name="_Ref442780209"/>
      <w:bookmarkStart w:id="2717" w:name="_DTBK39393"/>
      <w:bookmarkEnd w:id="2713"/>
      <w:r w:rsidRPr="00FB6786">
        <w:t>(</w:t>
      </w:r>
      <w:r w:rsidRPr="00FB6786">
        <w:rPr>
          <w:b/>
        </w:rPr>
        <w:t>Principal Liability</w:t>
      </w:r>
      <w:r w:rsidRPr="00FB6786">
        <w:t>): Without limiting clauses</w:t>
      </w:r>
      <w:r>
        <w:t xml:space="preserve"> </w:t>
      </w:r>
      <w:r>
        <w:fldChar w:fldCharType="begin"/>
      </w:r>
      <w:r>
        <w:instrText xml:space="preserve"> REF _Ref49330837 \w \h </w:instrText>
      </w:r>
      <w:r>
        <w:fldChar w:fldCharType="separate"/>
      </w:r>
      <w:r w:rsidR="00C1101A">
        <w:t>5.6(d)</w:t>
      </w:r>
      <w:r>
        <w:fldChar w:fldCharType="end"/>
      </w:r>
      <w:r w:rsidRPr="00FB6786">
        <w:t xml:space="preserve"> or </w:t>
      </w:r>
      <w:r w:rsidRPr="00DD7300">
        <w:fldChar w:fldCharType="begin"/>
      </w:r>
      <w:r w:rsidRPr="00FB6786">
        <w:instrText xml:space="preserve"> REF _Ref466988149 \r \h </w:instrText>
      </w:r>
      <w:r>
        <w:instrText xml:space="preserve"> \* MERGEFORMAT </w:instrText>
      </w:r>
      <w:r w:rsidRPr="00DD7300">
        <w:fldChar w:fldCharType="separate"/>
      </w:r>
      <w:r w:rsidR="00C1101A">
        <w:t>28.10(b)</w:t>
      </w:r>
      <w:r w:rsidRPr="00DD7300">
        <w:fldChar w:fldCharType="end"/>
      </w:r>
      <w:r w:rsidRPr="00FB6786">
        <w:t xml:space="preserve">, </w:t>
      </w:r>
      <w:r>
        <w:t>clause</w:t>
      </w:r>
      <w:r w:rsidR="00667650">
        <w:t>s</w:t>
      </w:r>
      <w:r>
        <w:t xml:space="preserve"> </w:t>
      </w:r>
      <w:r>
        <w:fldChar w:fldCharType="begin"/>
      </w:r>
      <w:r>
        <w:instrText xml:space="preserve"> REF _Ref361391506 \r \h </w:instrText>
      </w:r>
      <w:r>
        <w:fldChar w:fldCharType="separate"/>
      </w:r>
      <w:r w:rsidR="00C1101A">
        <w:t>2.15(c)</w:t>
      </w:r>
      <w:r>
        <w:fldChar w:fldCharType="end"/>
      </w:r>
      <w:r w:rsidR="00B773DE">
        <w:t>,</w:t>
      </w:r>
      <w:r>
        <w:t xml:space="preserve"> </w:t>
      </w:r>
      <w:r w:rsidRPr="00DD7300">
        <w:fldChar w:fldCharType="begin"/>
      </w:r>
      <w:r w:rsidRPr="00FB6786">
        <w:instrText xml:space="preserve"> REF _Ref442780201 \w \h  \* MERGEFORMAT </w:instrText>
      </w:r>
      <w:r w:rsidRPr="00DD7300">
        <w:fldChar w:fldCharType="separate"/>
      </w:r>
      <w:r w:rsidR="00C1101A">
        <w:t>5.6(a)</w:t>
      </w:r>
      <w:r w:rsidRPr="00DD7300">
        <w:fldChar w:fldCharType="end"/>
      </w:r>
      <w:r w:rsidRPr="00FB6786">
        <w:t xml:space="preserve"> and </w:t>
      </w:r>
      <w:r w:rsidRPr="00DD7300">
        <w:fldChar w:fldCharType="begin"/>
      </w:r>
      <w:r w:rsidRPr="00FB6786">
        <w:instrText xml:space="preserve"> REF _Ref501620452 \w \h </w:instrText>
      </w:r>
      <w:r>
        <w:instrText xml:space="preserve"> \* MERGEFORMAT </w:instrText>
      </w:r>
      <w:r w:rsidRPr="00DD7300">
        <w:fldChar w:fldCharType="separate"/>
      </w:r>
      <w:r w:rsidR="00C1101A">
        <w:t>5.6(b)</w:t>
      </w:r>
      <w:r w:rsidRPr="00DD7300">
        <w:fldChar w:fldCharType="end"/>
      </w:r>
      <w:r w:rsidRPr="00FB6786">
        <w:t xml:space="preserve"> do not limit any Claim that the Contractor may have against the Principal or a Principal Associate, or any Liability the Principal or a Principal Associate may have to the Contractor or any Contractor Associate, under the Project Documents or at Law:</w:t>
      </w:r>
      <w:bookmarkEnd w:id="2714"/>
    </w:p>
    <w:p w14:paraId="691F169F" w14:textId="6C1448D8" w:rsidR="002C0681" w:rsidRPr="00FB6786" w:rsidRDefault="002C0681" w:rsidP="0028713A">
      <w:pPr>
        <w:pStyle w:val="Heading4"/>
        <w:keepNext/>
      </w:pPr>
      <w:bookmarkStart w:id="2718" w:name="_DTBK42119"/>
      <w:bookmarkEnd w:id="2715"/>
      <w:r w:rsidRPr="00FB6786">
        <w:t>for damages for breach of a Project Document by the Principal or any Principal Associate; or</w:t>
      </w:r>
    </w:p>
    <w:p w14:paraId="68B3CD3E" w14:textId="77777777" w:rsidR="002C0681" w:rsidRPr="00FB6786" w:rsidRDefault="002C0681" w:rsidP="002C0681">
      <w:pPr>
        <w:pStyle w:val="Heading4"/>
      </w:pPr>
      <w:bookmarkStart w:id="2719" w:name="_DTBK42120"/>
      <w:bookmarkEnd w:id="2718"/>
      <w:r w:rsidRPr="00FB6786">
        <w:t xml:space="preserve">in respect of </w:t>
      </w:r>
      <w:bookmarkStart w:id="2720" w:name="_Ref442780219"/>
      <w:bookmarkEnd w:id="2716"/>
      <w:r w:rsidRPr="00FB6786">
        <w:t>the Contractor’s or any Contractor Associate's Liability to a third party in respect of death, personal injury or damage to property, to the extent that the Liability of the Contractor or any Contractor Associate is a consequence o</w:t>
      </w:r>
      <w:bookmarkEnd w:id="2720"/>
      <w:r w:rsidRPr="00FB6786">
        <w:t>f</w:t>
      </w:r>
      <w:bookmarkStart w:id="2721" w:name="_Ref442780224"/>
      <w:r w:rsidRPr="00FB6786">
        <w:t xml:space="preserve"> a fraudulent, reckless, unlawful or malicious act or omission of the Principal or any Principal Associate.</w:t>
      </w:r>
      <w:bookmarkEnd w:id="2721"/>
    </w:p>
    <w:p w14:paraId="54D5AA8D" w14:textId="1C3A4446" w:rsidR="002C0681" w:rsidRDefault="002C0681" w:rsidP="002C0681">
      <w:pPr>
        <w:pStyle w:val="Heading3"/>
      </w:pPr>
      <w:bookmarkStart w:id="2722" w:name="_Ref468363698"/>
      <w:bookmarkStart w:id="2723" w:name="_DTBK39394"/>
      <w:bookmarkEnd w:id="2717"/>
      <w:bookmarkEnd w:id="2719"/>
      <w:r w:rsidRPr="00FB6786">
        <w:rPr>
          <w:bCs w:val="0"/>
        </w:rPr>
        <w:t>(</w:t>
      </w:r>
      <w:r w:rsidRPr="00FB6786">
        <w:rPr>
          <w:b/>
          <w:bCs w:val="0"/>
        </w:rPr>
        <w:t>Contractor acknowledgement</w:t>
      </w:r>
      <w:r w:rsidRPr="00FB6786">
        <w:rPr>
          <w:bCs w:val="0"/>
        </w:rPr>
        <w:t xml:space="preserve">): </w:t>
      </w:r>
      <w:r w:rsidR="00B773DE">
        <w:rPr>
          <w:bCs w:val="0"/>
        </w:rPr>
        <w:t xml:space="preserve">Subject to clause </w:t>
      </w:r>
      <w:r w:rsidR="00B773DE">
        <w:rPr>
          <w:bCs w:val="0"/>
        </w:rPr>
        <w:fldChar w:fldCharType="begin"/>
      </w:r>
      <w:r w:rsidR="00B773DE">
        <w:rPr>
          <w:bCs w:val="0"/>
        </w:rPr>
        <w:instrText xml:space="preserve"> REF _Ref233956011 \w \h </w:instrText>
      </w:r>
      <w:r w:rsidR="00B773DE">
        <w:rPr>
          <w:bCs w:val="0"/>
        </w:rPr>
      </w:r>
      <w:r w:rsidR="00B773DE">
        <w:rPr>
          <w:bCs w:val="0"/>
        </w:rPr>
        <w:fldChar w:fldCharType="separate"/>
      </w:r>
      <w:r w:rsidR="00C1101A">
        <w:rPr>
          <w:bCs w:val="0"/>
        </w:rPr>
        <w:t>28.9</w:t>
      </w:r>
      <w:r w:rsidR="00B773DE">
        <w:rPr>
          <w:bCs w:val="0"/>
        </w:rPr>
        <w:fldChar w:fldCharType="end"/>
      </w:r>
      <w:r w:rsidR="00B773DE">
        <w:rPr>
          <w:bCs w:val="0"/>
        </w:rPr>
        <w:t>, t</w:t>
      </w:r>
      <w:r w:rsidRPr="00FB6786">
        <w:rPr>
          <w:bCs w:val="0"/>
        </w:rPr>
        <w:t>he Contractor acknowledges and agrees that, the Contractor's sole financial remedy, and the Principal’s sole financial Liability</w:t>
      </w:r>
      <w:bookmarkEnd w:id="2722"/>
      <w:r w:rsidRPr="00FB6786" w:rsidDel="00083465">
        <w:rPr>
          <w:bCs w:val="0"/>
        </w:rPr>
        <w:t xml:space="preserve"> </w:t>
      </w:r>
      <w:bookmarkStart w:id="2724" w:name="_Ref49330837"/>
      <w:r w:rsidRPr="00DD7300">
        <w:t xml:space="preserve">for delay, disruption or disturbance to the progress of any part of the </w:t>
      </w:r>
      <w:r w:rsidR="00D50E04">
        <w:t>Contractor's Activities</w:t>
      </w:r>
      <w:r w:rsidRPr="00DD7300">
        <w:t>, including by reason of an Adjustment Event (Time), is limited to the amount payable by the Principal to the Contractor in accordance with clauses</w:t>
      </w:r>
      <w:r w:rsidR="00B527F8">
        <w:t xml:space="preserve"> </w:t>
      </w:r>
      <w:r w:rsidR="00B527F8">
        <w:fldChar w:fldCharType="begin"/>
      </w:r>
      <w:r w:rsidR="00B527F8">
        <w:instrText xml:space="preserve"> REF _Ref81854723 \w \h </w:instrText>
      </w:r>
      <w:r w:rsidR="00B527F8">
        <w:fldChar w:fldCharType="separate"/>
      </w:r>
      <w:r w:rsidR="00C1101A">
        <w:t>26.10</w:t>
      </w:r>
      <w:r w:rsidR="00B527F8">
        <w:fldChar w:fldCharType="end"/>
      </w:r>
      <w:r w:rsidRPr="00DD7300">
        <w:t xml:space="preserve">, </w:t>
      </w:r>
      <w:r w:rsidR="00B23A3A">
        <w:fldChar w:fldCharType="begin"/>
      </w:r>
      <w:r w:rsidR="00B23A3A">
        <w:instrText xml:space="preserve"> REF _Ref130236794 \w \h </w:instrText>
      </w:r>
      <w:r w:rsidR="00B23A3A">
        <w:fldChar w:fldCharType="separate"/>
      </w:r>
      <w:r w:rsidR="00C1101A">
        <w:t>26.15</w:t>
      </w:r>
      <w:r w:rsidR="00B23A3A">
        <w:fldChar w:fldCharType="end"/>
      </w:r>
      <w:r w:rsidR="00B23A3A">
        <w:t xml:space="preserve">, </w:t>
      </w:r>
      <w:r w:rsidRPr="00DD7300">
        <w:fldChar w:fldCharType="begin"/>
      </w:r>
      <w:r w:rsidRPr="00DD7300">
        <w:instrText xml:space="preserve"> REF _Ref462321473 \w \h </w:instrText>
      </w:r>
      <w:r>
        <w:instrText xml:space="preserve"> \* MERGEFORMAT </w:instrText>
      </w:r>
      <w:r w:rsidRPr="00DD7300">
        <w:fldChar w:fldCharType="separate"/>
      </w:r>
      <w:r w:rsidR="00C1101A">
        <w:t>26.16</w:t>
      </w:r>
      <w:r w:rsidRPr="00DD7300">
        <w:fldChar w:fldCharType="end"/>
      </w:r>
      <w:r w:rsidR="00B23A3A">
        <w:t xml:space="preserve">, </w:t>
      </w:r>
      <w:r w:rsidR="00B23A3A">
        <w:fldChar w:fldCharType="begin"/>
      </w:r>
      <w:r w:rsidR="00B23A3A">
        <w:instrText xml:space="preserve"> REF _Ref67752838 \w \h </w:instrText>
      </w:r>
      <w:r w:rsidR="00B23A3A">
        <w:fldChar w:fldCharType="separate"/>
      </w:r>
      <w:r w:rsidR="00C1101A">
        <w:t>32.6</w:t>
      </w:r>
      <w:r w:rsidR="00B23A3A">
        <w:fldChar w:fldCharType="end"/>
      </w:r>
      <w:r w:rsidR="00B23A3A">
        <w:t>,</w:t>
      </w:r>
      <w:r w:rsidRPr="00DD7300">
        <w:t xml:space="preserve"> </w:t>
      </w:r>
      <w:r w:rsidRPr="00DD7300">
        <w:fldChar w:fldCharType="begin"/>
      </w:r>
      <w:r w:rsidRPr="00DD7300">
        <w:instrText xml:space="preserve"> REF _Ref500438228 \w \h </w:instrText>
      </w:r>
      <w:r>
        <w:instrText xml:space="preserve"> \* MERGEFORMAT </w:instrText>
      </w:r>
      <w:r w:rsidRPr="00DD7300">
        <w:fldChar w:fldCharType="separate"/>
      </w:r>
      <w:r w:rsidR="00C1101A">
        <w:t>32.7(g)</w:t>
      </w:r>
      <w:r w:rsidRPr="00DD7300">
        <w:fldChar w:fldCharType="end"/>
      </w:r>
      <w:r w:rsidR="00B23A3A">
        <w:t xml:space="preserve"> and the Adjustment Event Guidelines</w:t>
      </w:r>
      <w:r w:rsidRPr="00DD7300">
        <w:t>; and</w:t>
      </w:r>
      <w:bookmarkEnd w:id="2724"/>
      <w:r w:rsidR="008D79D0">
        <w:t xml:space="preserve"> </w:t>
      </w:r>
    </w:p>
    <w:p w14:paraId="1915ABE8" w14:textId="1EEE7637" w:rsidR="00B23A3A" w:rsidRPr="00DD7300" w:rsidRDefault="00B23A3A" w:rsidP="00A75B29">
      <w:pPr>
        <w:pStyle w:val="IndentParaLevel2"/>
      </w:pPr>
      <w:bookmarkStart w:id="2725" w:name="_Hlk130236567"/>
      <w:r>
        <w:lastRenderedPageBreak/>
        <w:t>[</w:t>
      </w:r>
      <w:r w:rsidRPr="00A75B29">
        <w:rPr>
          <w:b/>
          <w:bCs/>
          <w:i/>
          <w:iCs/>
          <w:highlight w:val="lightGray"/>
        </w:rPr>
        <w:t>Note: Clauses to be checked prior to execution.</w:t>
      </w:r>
      <w:r w:rsidRPr="00A75B29">
        <w:t>]</w:t>
      </w:r>
    </w:p>
    <w:p w14:paraId="23FCB3B3" w14:textId="379AB544" w:rsidR="002C0681" w:rsidRPr="00FB6786" w:rsidRDefault="002C0681" w:rsidP="002C0681">
      <w:pPr>
        <w:pStyle w:val="Heading3"/>
      </w:pPr>
      <w:bookmarkStart w:id="2726" w:name="_Ref487118241"/>
      <w:bookmarkStart w:id="2727" w:name="_DTBK42121"/>
      <w:bookmarkStart w:id="2728" w:name="_DTBK39395"/>
      <w:bookmarkEnd w:id="2723"/>
      <w:bookmarkEnd w:id="2725"/>
      <w:r w:rsidRPr="00FB6786">
        <w:t>(</w:t>
      </w:r>
      <w:r w:rsidRPr="00FB6786">
        <w:rPr>
          <w:b/>
        </w:rPr>
        <w:t>PSDR</w:t>
      </w:r>
      <w:r w:rsidRPr="00FB6786">
        <w:t xml:space="preserve">): The Contractor </w:t>
      </w:r>
      <w:r w:rsidR="007572A4">
        <w:t>acknowledges and agrees</w:t>
      </w:r>
      <w:r w:rsidR="007572A4" w:rsidRPr="00FB6786" w:rsidDel="007572A4">
        <w:t xml:space="preserve"> </w:t>
      </w:r>
      <w:r w:rsidRPr="00FB6786">
        <w:t>that:</w:t>
      </w:r>
      <w:bookmarkEnd w:id="2726"/>
    </w:p>
    <w:p w14:paraId="308690A7" w14:textId="003F333B" w:rsidR="002C0681" w:rsidRPr="00FB6786" w:rsidRDefault="002C0681" w:rsidP="002C0681">
      <w:pPr>
        <w:pStyle w:val="Heading4"/>
      </w:pPr>
      <w:bookmarkStart w:id="2729" w:name="_DTBK42122"/>
      <w:bookmarkEnd w:id="2727"/>
      <w:r w:rsidRPr="00FB6786">
        <w:t>prior to the date of this Deed, it</w:t>
      </w:r>
      <w:r w:rsidR="00155E19">
        <w:t xml:space="preserve"> has</w:t>
      </w:r>
      <w:r w:rsidRPr="00FB6786">
        <w:t>:</w:t>
      </w:r>
    </w:p>
    <w:p w14:paraId="35681A1B" w14:textId="77777777" w:rsidR="002C0681" w:rsidRPr="00FB6786" w:rsidRDefault="002C0681" w:rsidP="002C0681">
      <w:pPr>
        <w:pStyle w:val="Heading5"/>
      </w:pPr>
      <w:bookmarkStart w:id="2730" w:name="_DTBK42123"/>
      <w:bookmarkEnd w:id="2729"/>
      <w:r w:rsidRPr="00FB6786">
        <w:t>checked, examined, analysed and carefully considered the PSDR;</w:t>
      </w:r>
    </w:p>
    <w:p w14:paraId="75BE4390" w14:textId="77777777" w:rsidR="002C0681" w:rsidRPr="00FB6786" w:rsidRDefault="002C0681" w:rsidP="002C0681">
      <w:pPr>
        <w:pStyle w:val="Heading5"/>
      </w:pPr>
      <w:bookmarkStart w:id="2731" w:name="_DTBK42124"/>
      <w:bookmarkEnd w:id="2730"/>
      <w:r w:rsidRPr="00FB6786">
        <w:t>satisfied itself as to the completeness, correctness, accuracy, appropriateness, suitability and adequacy of the PSDR; and</w:t>
      </w:r>
    </w:p>
    <w:p w14:paraId="1F32EFA3" w14:textId="4528CCBE" w:rsidR="002C0681" w:rsidRDefault="002C0681" w:rsidP="002C0681">
      <w:pPr>
        <w:pStyle w:val="Heading5"/>
      </w:pPr>
      <w:bookmarkStart w:id="2732" w:name="_DTBK42125"/>
      <w:bookmarkEnd w:id="2731"/>
      <w:r w:rsidRPr="00FB6786">
        <w:t xml:space="preserve">satisfied itself that there are no omissions, ambiguities, discrepancies or inconsistencies in or between the PSDR; </w:t>
      </w:r>
      <w:r w:rsidR="00155E19">
        <w:t xml:space="preserve"> </w:t>
      </w:r>
    </w:p>
    <w:p w14:paraId="4B15E0C6" w14:textId="08BCDCED" w:rsidR="00155E19" w:rsidRDefault="00E50B0F" w:rsidP="00A75B29">
      <w:pPr>
        <w:pStyle w:val="Heading4"/>
      </w:pPr>
      <w:bookmarkStart w:id="2733" w:name="_DTBK40782"/>
      <w:bookmarkEnd w:id="2732"/>
      <w:r>
        <w:t>t</w:t>
      </w:r>
      <w:r w:rsidRPr="00DD7300">
        <w:t xml:space="preserve">he </w:t>
      </w:r>
      <w:r>
        <w:t>PSDR</w:t>
      </w:r>
      <w:r w:rsidRPr="00DD7300">
        <w:t xml:space="preserve"> is proper, adequate and fit for the purpose of enabling </w:t>
      </w:r>
      <w:r>
        <w:t xml:space="preserve">the Contractor </w:t>
      </w:r>
      <w:r w:rsidRPr="00DD7300">
        <w:t xml:space="preserve">to carry out the </w:t>
      </w:r>
      <w:r w:rsidR="00D50E04">
        <w:t>Contractor's Activities</w:t>
      </w:r>
      <w:r w:rsidRPr="00DD7300">
        <w:t xml:space="preserve"> in accordance with </w:t>
      </w:r>
      <w:r>
        <w:t>this Deed</w:t>
      </w:r>
      <w:r w:rsidRPr="00DD7300">
        <w:t>, and ensuring that the Works satisfy the relevant FFP Warranty</w:t>
      </w:r>
      <w:r w:rsidR="00155E19">
        <w:t>;</w:t>
      </w:r>
      <w:r w:rsidR="00155E19" w:rsidRPr="00155E19">
        <w:t xml:space="preserve"> </w:t>
      </w:r>
      <w:r w:rsidR="00155E19">
        <w:t xml:space="preserve">and </w:t>
      </w:r>
    </w:p>
    <w:p w14:paraId="215CD8E2" w14:textId="77777777" w:rsidR="00155E19" w:rsidRDefault="00155E19" w:rsidP="00A75B29">
      <w:pPr>
        <w:pStyle w:val="Heading4"/>
      </w:pPr>
      <w:r>
        <w:t>it is not entitled to make any Claim against the Principal in respect of any:</w:t>
      </w:r>
    </w:p>
    <w:p w14:paraId="01F91E7D" w14:textId="36CD9F5B" w:rsidR="00155E19" w:rsidRDefault="00155E19" w:rsidP="00155E19">
      <w:pPr>
        <w:pStyle w:val="Heading5"/>
        <w:numPr>
          <w:ilvl w:val="4"/>
          <w:numId w:val="6"/>
        </w:numPr>
      </w:pPr>
      <w:r>
        <w:t>incompleteness, incorrectness, inaccuracy, inappropriateness, inadequacy or unsuitability of the PS</w:t>
      </w:r>
      <w:r w:rsidR="00D8572B">
        <w:t>D</w:t>
      </w:r>
      <w:r>
        <w:t>R; or</w:t>
      </w:r>
    </w:p>
    <w:p w14:paraId="4D13405B" w14:textId="56B26741" w:rsidR="00155E19" w:rsidRDefault="00155E19" w:rsidP="00155E19">
      <w:pPr>
        <w:pStyle w:val="Heading5"/>
        <w:numPr>
          <w:ilvl w:val="4"/>
          <w:numId w:val="6"/>
        </w:numPr>
      </w:pPr>
      <w:r>
        <w:t>omissions, ambiguities, discrepancies or inconsistencies in or between the PS</w:t>
      </w:r>
      <w:r w:rsidR="00D8572B">
        <w:t>D</w:t>
      </w:r>
      <w:r>
        <w:t>R.</w:t>
      </w:r>
    </w:p>
    <w:p w14:paraId="7698BD92" w14:textId="62D57F76" w:rsidR="00155E19" w:rsidRDefault="00155E19" w:rsidP="00A75B29">
      <w:pPr>
        <w:pStyle w:val="IndentParaLevel2"/>
        <w:rPr>
          <w:b/>
          <w:i/>
          <w:iCs/>
        </w:rPr>
      </w:pPr>
      <w:r w:rsidRPr="00A75B29">
        <w:rPr>
          <w:bCs/>
        </w:rPr>
        <w:t>[</w:t>
      </w:r>
      <w:r>
        <w:rPr>
          <w:b/>
          <w:i/>
          <w:iCs/>
          <w:highlight w:val="lightGray"/>
        </w:rPr>
        <w:t xml:space="preserve">Note: On a project specific basis, Project </w:t>
      </w:r>
      <w:r w:rsidR="00D8572B">
        <w:rPr>
          <w:b/>
          <w:i/>
          <w:iCs/>
          <w:highlight w:val="lightGray"/>
        </w:rPr>
        <w:t>t</w:t>
      </w:r>
      <w:r>
        <w:rPr>
          <w:b/>
          <w:i/>
          <w:iCs/>
          <w:highlight w:val="lightGray"/>
        </w:rPr>
        <w:t>eams may wish to split out Part 1 of the PS</w:t>
      </w:r>
      <w:r w:rsidR="00D8572B">
        <w:rPr>
          <w:b/>
          <w:i/>
          <w:iCs/>
          <w:highlight w:val="lightGray"/>
        </w:rPr>
        <w:t>D</w:t>
      </w:r>
      <w:r>
        <w:rPr>
          <w:b/>
          <w:i/>
          <w:iCs/>
          <w:highlight w:val="lightGray"/>
        </w:rPr>
        <w:t xml:space="preserve">R (which is the </w:t>
      </w:r>
      <w:r w:rsidR="00D8572B">
        <w:rPr>
          <w:b/>
          <w:i/>
          <w:iCs/>
          <w:highlight w:val="lightGray"/>
        </w:rPr>
        <w:t>Principal</w:t>
      </w:r>
      <w:r>
        <w:rPr>
          <w:b/>
          <w:i/>
          <w:iCs/>
          <w:highlight w:val="lightGray"/>
        </w:rPr>
        <w:t xml:space="preserve"> brief) and Part 2 of the PS</w:t>
      </w:r>
      <w:r w:rsidR="00D8572B">
        <w:rPr>
          <w:b/>
          <w:i/>
          <w:iCs/>
          <w:highlight w:val="lightGray"/>
        </w:rPr>
        <w:t>D</w:t>
      </w:r>
      <w:r>
        <w:rPr>
          <w:b/>
          <w:i/>
          <w:iCs/>
          <w:highlight w:val="lightGray"/>
        </w:rPr>
        <w:t xml:space="preserve">R (which is the </w:t>
      </w:r>
      <w:r w:rsidR="00D8572B">
        <w:rPr>
          <w:b/>
          <w:i/>
          <w:iCs/>
          <w:highlight w:val="lightGray"/>
        </w:rPr>
        <w:t>Con</w:t>
      </w:r>
      <w:r w:rsidR="007A4AF2">
        <w:rPr>
          <w:b/>
          <w:i/>
          <w:iCs/>
          <w:highlight w:val="lightGray"/>
        </w:rPr>
        <w:t>t</w:t>
      </w:r>
      <w:r w:rsidR="00D8572B">
        <w:rPr>
          <w:b/>
          <w:i/>
          <w:iCs/>
          <w:highlight w:val="lightGray"/>
        </w:rPr>
        <w:t>ractor</w:t>
      </w:r>
      <w:r>
        <w:rPr>
          <w:b/>
          <w:i/>
          <w:iCs/>
          <w:highlight w:val="lightGray"/>
        </w:rPr>
        <w:t xml:space="preserve"> response).</w:t>
      </w:r>
      <w:r w:rsidRPr="00A75B29">
        <w:rPr>
          <w:bCs/>
        </w:rPr>
        <w:t>]</w:t>
      </w:r>
    </w:p>
    <w:p w14:paraId="0647C87B" w14:textId="7EFC83D2" w:rsidR="00840164" w:rsidRPr="005E5E60" w:rsidRDefault="00840164" w:rsidP="00A75B29">
      <w:pPr>
        <w:pStyle w:val="Heading2"/>
      </w:pPr>
      <w:bookmarkStart w:id="2734" w:name="_Toc145325585"/>
      <w:r>
        <w:t xml:space="preserve">No </w:t>
      </w:r>
      <w:r w:rsidRPr="003979D0">
        <w:t>claims</w:t>
      </w:r>
      <w:bookmarkEnd w:id="2734"/>
    </w:p>
    <w:p w14:paraId="0AE2D327" w14:textId="6470AACC" w:rsidR="00840164" w:rsidRPr="00F44467" w:rsidRDefault="003979D0" w:rsidP="00A75B29">
      <w:pPr>
        <w:pStyle w:val="Heading3"/>
        <w:numPr>
          <w:ilvl w:val="2"/>
          <w:numId w:val="761"/>
        </w:numPr>
      </w:pPr>
      <w:r>
        <w:t>(</w:t>
      </w:r>
      <w:r w:rsidRPr="00A75B29">
        <w:rPr>
          <w:b/>
          <w:bCs w:val="0"/>
        </w:rPr>
        <w:t>No entitlement of Claims</w:t>
      </w:r>
      <w:r>
        <w:t xml:space="preserve">): </w:t>
      </w:r>
      <w:r w:rsidR="00840164" w:rsidRPr="00F44467">
        <w:t>The Contractor acknowledges and agrees that:</w:t>
      </w:r>
    </w:p>
    <w:p w14:paraId="3ACB490C" w14:textId="473BFE5B" w:rsidR="00840164" w:rsidRPr="00F44467" w:rsidRDefault="00840164" w:rsidP="00A75B29">
      <w:pPr>
        <w:pStyle w:val="Heading4"/>
        <w:numPr>
          <w:ilvl w:val="3"/>
          <w:numId w:val="728"/>
        </w:numPr>
      </w:pPr>
      <w:r w:rsidRPr="00F44467">
        <w:t>except as expressly provided in this Deed, the Contractor is not entitled to any:</w:t>
      </w:r>
    </w:p>
    <w:p w14:paraId="23BE2EF2" w14:textId="31464FDF" w:rsidR="00840164" w:rsidRPr="00F44467" w:rsidRDefault="00840164" w:rsidP="00A75B29">
      <w:pPr>
        <w:pStyle w:val="Heading5"/>
      </w:pPr>
      <w:r w:rsidRPr="00840164">
        <w:t xml:space="preserve">claim for an adjustment to </w:t>
      </w:r>
      <w:r>
        <w:t xml:space="preserve">the </w:t>
      </w:r>
      <w:r w:rsidRPr="00840164">
        <w:t>Contract Sum</w:t>
      </w:r>
      <w:r>
        <w:t xml:space="preserve"> or any rates included in this Deed</w:t>
      </w:r>
      <w:r w:rsidR="00A24520">
        <w:t xml:space="preserve"> </w:t>
      </w:r>
      <w:r w:rsidRPr="00840164">
        <w:t>or any extension of time to a Date for Completion</w:t>
      </w:r>
      <w:r w:rsidRPr="00F44467">
        <w:t xml:space="preserve">; or </w:t>
      </w:r>
    </w:p>
    <w:p w14:paraId="521BCEBB" w14:textId="77777777" w:rsidR="00840164" w:rsidRPr="00F44467" w:rsidRDefault="00840164" w:rsidP="00A75B29">
      <w:pPr>
        <w:pStyle w:val="Heading5"/>
      </w:pPr>
      <w:r w:rsidRPr="00F44467">
        <w:t>additional payment under this Deed;</w:t>
      </w:r>
    </w:p>
    <w:p w14:paraId="0FD6CD74" w14:textId="353CB0D1" w:rsidR="00840164" w:rsidRPr="00F44467" w:rsidRDefault="00840164" w:rsidP="00A75B29">
      <w:pPr>
        <w:pStyle w:val="Heading4"/>
      </w:pPr>
      <w:bookmarkStart w:id="2735" w:name="_Ref105576832"/>
      <w:bookmarkStart w:id="2736" w:name="_Ref105919464"/>
      <w:bookmarkStart w:id="2737" w:name="_Ref132286001"/>
      <w:r w:rsidRPr="00F44467">
        <w:t xml:space="preserve">except as expressly provided in this Deed, as between the Principal and the Contractor, the Contractor is not entitled to make against the Principal or any Principal Associate, and the Principal and Principal Associates are not liable for, any Claim arising out of or in connection with the Contractor’s Activities, any </w:t>
      </w:r>
      <w:r w:rsidR="00A94A0D">
        <w:t xml:space="preserve">Direct </w:t>
      </w:r>
      <w:r w:rsidRPr="00F44467">
        <w:t>Interface Works, any Site Conditions, any Project Information or the Project Documents;</w:t>
      </w:r>
      <w:bookmarkEnd w:id="2735"/>
      <w:r w:rsidRPr="00F44467">
        <w:t xml:space="preserve"> </w:t>
      </w:r>
      <w:bookmarkEnd w:id="2736"/>
      <w:bookmarkEnd w:id="2737"/>
    </w:p>
    <w:p w14:paraId="3E9495BC" w14:textId="3F3DA1CE" w:rsidR="00840164" w:rsidRPr="00F44467" w:rsidRDefault="00840164" w:rsidP="00A75B29">
      <w:pPr>
        <w:pStyle w:val="Heading4"/>
      </w:pPr>
      <w:r>
        <w:t>s</w:t>
      </w:r>
      <w:r w:rsidRPr="00F44467">
        <w:t xml:space="preserve">ubject to clause </w:t>
      </w:r>
      <w:r w:rsidRPr="00142334">
        <w:fldChar w:fldCharType="begin"/>
      </w:r>
      <w:r w:rsidRPr="00F44467">
        <w:instrText xml:space="preserve"> REF _Ref233956011 \w \h </w:instrText>
      </w:r>
      <w:r w:rsidRPr="00B4637B">
        <w:instrText xml:space="preserve"> \* MERGEFORMAT </w:instrText>
      </w:r>
      <w:r w:rsidRPr="00142334">
        <w:fldChar w:fldCharType="separate"/>
      </w:r>
      <w:r w:rsidR="00C1101A">
        <w:t>28.9</w:t>
      </w:r>
      <w:r w:rsidRPr="00142334">
        <w:fldChar w:fldCharType="end"/>
      </w:r>
      <w:r w:rsidRPr="00F44467">
        <w:t xml:space="preserve">, the Contractor's sole financial remedy, and the Principal’s sole financial Liability, for </w:t>
      </w:r>
      <w:r w:rsidR="008F0C24" w:rsidRPr="008F0C24">
        <w:t xml:space="preserve">delay, disruption </w:t>
      </w:r>
      <w:r w:rsidR="008F0C24" w:rsidRPr="00774045">
        <w:t>or</w:t>
      </w:r>
      <w:r w:rsidR="008F0C24" w:rsidRPr="008F0C24">
        <w:t xml:space="preserve"> disturbance to the progress of any part of the Contractor's Activities, including by </w:t>
      </w:r>
      <w:r w:rsidR="008F0C24" w:rsidRPr="008F0C24">
        <w:lastRenderedPageBreak/>
        <w:t xml:space="preserve">reason of an Adjustment Event (Time), </w:t>
      </w:r>
      <w:r w:rsidR="008F0C24" w:rsidRPr="00774045">
        <w:t xml:space="preserve">is limited to </w:t>
      </w:r>
      <w:r w:rsidR="008D59FC" w:rsidRPr="003979D0">
        <w:t>compensation in accordance with clause</w:t>
      </w:r>
      <w:r w:rsidR="00774045" w:rsidRPr="00A75B29">
        <w:t>s</w:t>
      </w:r>
      <w:r w:rsidR="008D59FC" w:rsidRPr="00774045">
        <w:t xml:space="preserve"> </w:t>
      </w:r>
      <w:r w:rsidR="00774045" w:rsidRPr="00A75B29">
        <w:fldChar w:fldCharType="begin"/>
      </w:r>
      <w:r w:rsidR="00774045" w:rsidRPr="00A75B29">
        <w:instrText xml:space="preserve"> REF _Ref462123816 \w \h </w:instrText>
      </w:r>
      <w:r w:rsidR="00774045">
        <w:instrText xml:space="preserve"> \* MERGEFORMAT </w:instrText>
      </w:r>
      <w:r w:rsidR="00774045" w:rsidRPr="00A75B29">
        <w:fldChar w:fldCharType="separate"/>
      </w:r>
      <w:r w:rsidR="00C1101A">
        <w:t>26</w:t>
      </w:r>
      <w:r w:rsidR="00774045" w:rsidRPr="00A75B29">
        <w:fldChar w:fldCharType="end"/>
      </w:r>
      <w:r w:rsidR="00774045" w:rsidRPr="00A75B29">
        <w:t xml:space="preserve"> or </w:t>
      </w:r>
      <w:r w:rsidR="00774045" w:rsidRPr="00A75B29">
        <w:fldChar w:fldCharType="begin"/>
      </w:r>
      <w:r w:rsidR="00774045" w:rsidRPr="00A75B29">
        <w:instrText xml:space="preserve"> REF _Ref459209090 \w \h </w:instrText>
      </w:r>
      <w:r w:rsidR="00774045">
        <w:instrText xml:space="preserve"> \* MERGEFORMAT </w:instrText>
      </w:r>
      <w:r w:rsidR="00774045" w:rsidRPr="00A75B29">
        <w:fldChar w:fldCharType="separate"/>
      </w:r>
      <w:r w:rsidR="00C1101A">
        <w:t>32</w:t>
      </w:r>
      <w:r w:rsidR="00774045" w:rsidRPr="00A75B29">
        <w:fldChar w:fldCharType="end"/>
      </w:r>
      <w:r w:rsidR="00725FAA">
        <w:t xml:space="preserve"> </w:t>
      </w:r>
      <w:r w:rsidRPr="00774045">
        <w:t>(as applicable</w:t>
      </w:r>
      <w:r w:rsidRPr="00F44467">
        <w:t>);</w:t>
      </w:r>
      <w:r>
        <w:t xml:space="preserve"> </w:t>
      </w:r>
      <w:r w:rsidR="003979D0">
        <w:t>and</w:t>
      </w:r>
    </w:p>
    <w:p w14:paraId="654128C8" w14:textId="37A12775" w:rsidR="00840164" w:rsidRPr="00F44467" w:rsidRDefault="00840164" w:rsidP="00A75B29">
      <w:pPr>
        <w:pStyle w:val="Heading4"/>
      </w:pPr>
      <w:r w:rsidRPr="00F44467">
        <w:t xml:space="preserve">it will not make any adjustments to any design or work methodology current as at the Contract Date that will reduce the durability, whole of life performance, environment and sustainability performance, functional performance, quality or safety, of any part of the Contractor’s Activities, or </w:t>
      </w:r>
      <w:r w:rsidRPr="00774045">
        <w:t>increase</w:t>
      </w:r>
      <w:r w:rsidRPr="00F44467">
        <w:t xml:space="preserve"> the whole of life costs associated with any part of the Contractor’s Activities, other than to the extent directed by the Principal</w:t>
      </w:r>
      <w:r w:rsidR="007A4AF2">
        <w:t>.</w:t>
      </w:r>
      <w:r w:rsidRPr="00F44467">
        <w:t xml:space="preserve"> </w:t>
      </w:r>
    </w:p>
    <w:p w14:paraId="0FC6788B" w14:textId="3AE15ED1" w:rsidR="00840164" w:rsidRPr="00F44467" w:rsidRDefault="00840164" w:rsidP="00A75B29">
      <w:pPr>
        <w:pStyle w:val="Heading3"/>
        <w:tabs>
          <w:tab w:val="num" w:pos="1928"/>
        </w:tabs>
      </w:pPr>
      <w:r w:rsidRPr="00F44467">
        <w:t>(</w:t>
      </w:r>
      <w:r w:rsidR="007A4AF2">
        <w:rPr>
          <w:b/>
        </w:rPr>
        <w:t>N</w:t>
      </w:r>
      <w:r w:rsidRPr="00F44467">
        <w:rPr>
          <w:b/>
        </w:rPr>
        <w:t>o limitation</w:t>
      </w:r>
      <w:r w:rsidRPr="00F44467">
        <w:t xml:space="preserve">): </w:t>
      </w:r>
      <w:r w:rsidR="003979D0">
        <w:t>C</w:t>
      </w:r>
      <w:r w:rsidRPr="00F44467">
        <w:t>lause</w:t>
      </w:r>
      <w:r w:rsidR="00215A51">
        <w:t xml:space="preserve"> </w:t>
      </w:r>
      <w:r w:rsidR="00DB3340">
        <w:fldChar w:fldCharType="begin"/>
      </w:r>
      <w:r w:rsidR="00DB3340">
        <w:instrText xml:space="preserve"> REF _Ref132286001 \w \h </w:instrText>
      </w:r>
      <w:r w:rsidR="00DB3340">
        <w:fldChar w:fldCharType="separate"/>
      </w:r>
      <w:r w:rsidR="00C1101A">
        <w:t>5.7(a)(ii)</w:t>
      </w:r>
      <w:r w:rsidR="00DB3340">
        <w:fldChar w:fldCharType="end"/>
      </w:r>
      <w:r w:rsidRPr="00F44467">
        <w:t xml:space="preserve"> does not: </w:t>
      </w:r>
      <w:r w:rsidR="00F22B48">
        <w:t xml:space="preserve"> </w:t>
      </w:r>
      <w:r w:rsidR="00183DC2">
        <w:rPr>
          <w:b/>
          <w:bCs w:val="0"/>
          <w:i/>
          <w:iCs/>
        </w:rPr>
        <w:t xml:space="preserve"> </w:t>
      </w:r>
    </w:p>
    <w:p w14:paraId="4C0B37F3" w14:textId="77777777" w:rsidR="00840164" w:rsidRPr="00774045" w:rsidRDefault="00840164" w:rsidP="00A75B29">
      <w:pPr>
        <w:pStyle w:val="Heading4"/>
      </w:pPr>
      <w:r w:rsidRPr="00F44467">
        <w:t xml:space="preserve">preclude or limit the Contractor from raising any defence available </w:t>
      </w:r>
      <w:r w:rsidRPr="00774045">
        <w:t>at Law to any Claim made by the Principal or Principal Associates against the Contractor; or</w:t>
      </w:r>
    </w:p>
    <w:p w14:paraId="656E3BBE" w14:textId="77777777" w:rsidR="00840164" w:rsidRPr="00F44467" w:rsidRDefault="00840164" w:rsidP="00A75B29">
      <w:pPr>
        <w:pStyle w:val="Heading4"/>
      </w:pPr>
      <w:r w:rsidRPr="003979D0">
        <w:t>limit any Claim that the Contractor may have against the Principal or</w:t>
      </w:r>
      <w:r w:rsidRPr="00F44467">
        <w:t xml:space="preserve"> a Principal Associate, or any Liability the Principal or a Principal Associate may have to the Contractor or any Contractor Associate, under the Project Documents or at Law:</w:t>
      </w:r>
    </w:p>
    <w:p w14:paraId="50F6D964" w14:textId="77777777" w:rsidR="00840164" w:rsidRPr="00F44467" w:rsidRDefault="00840164" w:rsidP="00840164">
      <w:pPr>
        <w:pStyle w:val="Heading5"/>
        <w:numPr>
          <w:ilvl w:val="4"/>
          <w:numId w:val="727"/>
        </w:numPr>
      </w:pPr>
      <w:r w:rsidRPr="00F44467">
        <w:t xml:space="preserve">for damages for breach of a Project Document by the Principal or any Principal Associate; or </w:t>
      </w:r>
    </w:p>
    <w:p w14:paraId="28FEA45A" w14:textId="3D1E6641" w:rsidR="00840164" w:rsidRDefault="00840164" w:rsidP="00840164">
      <w:pPr>
        <w:pStyle w:val="Heading5"/>
        <w:numPr>
          <w:ilvl w:val="4"/>
          <w:numId w:val="727"/>
        </w:numPr>
      </w:pPr>
      <w:r w:rsidRPr="00F44467">
        <w:t>in respect of the Contractor’s or any Contractor Associate's Liability to a third party in respect of death, personal injury or damage to property, to the extent that the Liability of the Contractor or any Contractor Associate is a consequence of a fraudulent, reckless, unlawful or malicious act or omission of the Principal or any Principal Associate.</w:t>
      </w:r>
    </w:p>
    <w:p w14:paraId="524598CA" w14:textId="0D88FABC" w:rsidR="003979D0" w:rsidRPr="00F44467" w:rsidRDefault="003979D0" w:rsidP="00A75B29">
      <w:pPr>
        <w:pStyle w:val="Heading3"/>
        <w:numPr>
          <w:ilvl w:val="2"/>
          <w:numId w:val="727"/>
        </w:numPr>
      </w:pPr>
      <w:r w:rsidRPr="003979D0">
        <w:t>(</w:t>
      </w:r>
      <w:r w:rsidRPr="00A75B29">
        <w:rPr>
          <w:b/>
          <w:bCs w:val="0"/>
        </w:rPr>
        <w:t>Payment claims</w:t>
      </w:r>
      <w:r w:rsidRPr="003979D0">
        <w:t xml:space="preserve">): A reference to 'Claim' under clauses </w:t>
      </w:r>
      <w:r w:rsidR="00B90C47">
        <w:rPr>
          <w:highlight w:val="yellow"/>
        </w:rPr>
        <w:fldChar w:fldCharType="begin"/>
      </w:r>
      <w:r w:rsidR="00B90C47">
        <w:instrText xml:space="preserve"> REF _Ref133004485 \w \h </w:instrText>
      </w:r>
      <w:r w:rsidR="00B90C47">
        <w:rPr>
          <w:highlight w:val="yellow"/>
        </w:rPr>
      </w:r>
      <w:r w:rsidR="00B90C47">
        <w:rPr>
          <w:highlight w:val="yellow"/>
        </w:rPr>
        <w:fldChar w:fldCharType="separate"/>
      </w:r>
      <w:r w:rsidR="00C1101A">
        <w:t>2.6(d)</w:t>
      </w:r>
      <w:r w:rsidR="00B90C47">
        <w:rPr>
          <w:highlight w:val="yellow"/>
        </w:rPr>
        <w:fldChar w:fldCharType="end"/>
      </w:r>
      <w:r w:rsidR="00B90C47">
        <w:t xml:space="preserve">, </w:t>
      </w:r>
      <w:r w:rsidR="00B90C47">
        <w:rPr>
          <w:highlight w:val="yellow"/>
        </w:rPr>
        <w:fldChar w:fldCharType="begin"/>
      </w:r>
      <w:r w:rsidR="00B90C47">
        <w:instrText xml:space="preserve"> REF _Ref133004619 \w \h </w:instrText>
      </w:r>
      <w:r w:rsidR="00B90C47">
        <w:rPr>
          <w:highlight w:val="yellow"/>
        </w:rPr>
      </w:r>
      <w:r w:rsidR="00B90C47">
        <w:rPr>
          <w:highlight w:val="yellow"/>
        </w:rPr>
        <w:fldChar w:fldCharType="separate"/>
      </w:r>
      <w:r w:rsidR="00C1101A">
        <w:t>2.7</w:t>
      </w:r>
      <w:r w:rsidR="00B90C47">
        <w:rPr>
          <w:highlight w:val="yellow"/>
        </w:rPr>
        <w:fldChar w:fldCharType="end"/>
      </w:r>
      <w:r w:rsidR="00B90C47">
        <w:t xml:space="preserve">, </w:t>
      </w:r>
      <w:r w:rsidR="00B90C47">
        <w:rPr>
          <w:highlight w:val="yellow"/>
        </w:rPr>
        <w:fldChar w:fldCharType="begin"/>
      </w:r>
      <w:r w:rsidR="00B90C47">
        <w:instrText xml:space="preserve"> REF _Ref361391506 \w \h </w:instrText>
      </w:r>
      <w:r w:rsidR="00B90C47">
        <w:rPr>
          <w:highlight w:val="yellow"/>
        </w:rPr>
      </w:r>
      <w:r w:rsidR="00B90C47">
        <w:rPr>
          <w:highlight w:val="yellow"/>
        </w:rPr>
        <w:fldChar w:fldCharType="separate"/>
      </w:r>
      <w:r w:rsidR="00C1101A">
        <w:t>2.15(c)</w:t>
      </w:r>
      <w:r w:rsidR="00B90C47">
        <w:rPr>
          <w:highlight w:val="yellow"/>
        </w:rPr>
        <w:fldChar w:fldCharType="end"/>
      </w:r>
      <w:r w:rsidR="00B90C47">
        <w:t xml:space="preserve">, </w:t>
      </w:r>
      <w:r w:rsidR="00B90C47">
        <w:rPr>
          <w:highlight w:val="yellow"/>
        </w:rPr>
        <w:fldChar w:fldCharType="begin"/>
      </w:r>
      <w:r w:rsidR="00B90C47">
        <w:instrText xml:space="preserve"> REF _Ref133004714 \w \h </w:instrText>
      </w:r>
      <w:r w:rsidR="00B90C47">
        <w:rPr>
          <w:highlight w:val="yellow"/>
        </w:rPr>
      </w:r>
      <w:r w:rsidR="00B90C47">
        <w:rPr>
          <w:highlight w:val="yellow"/>
        </w:rPr>
        <w:fldChar w:fldCharType="separate"/>
      </w:r>
      <w:r w:rsidR="00C1101A">
        <w:t>5.2(d)</w:t>
      </w:r>
      <w:r w:rsidR="00B90C47">
        <w:rPr>
          <w:highlight w:val="yellow"/>
        </w:rPr>
        <w:fldChar w:fldCharType="end"/>
      </w:r>
      <w:r w:rsidR="00B90C47">
        <w:t xml:space="preserve">, </w:t>
      </w:r>
      <w:r w:rsidR="00B90C47">
        <w:rPr>
          <w:highlight w:val="yellow"/>
        </w:rPr>
        <w:fldChar w:fldCharType="begin"/>
      </w:r>
      <w:r w:rsidR="00B90C47">
        <w:instrText xml:space="preserve"> REF _Ref105576832 \w \h </w:instrText>
      </w:r>
      <w:r w:rsidR="00B90C47">
        <w:rPr>
          <w:highlight w:val="yellow"/>
        </w:rPr>
      </w:r>
      <w:r w:rsidR="00B90C47">
        <w:rPr>
          <w:highlight w:val="yellow"/>
        </w:rPr>
        <w:fldChar w:fldCharType="separate"/>
      </w:r>
      <w:r w:rsidR="00C1101A">
        <w:t>5.7(a)(ii)</w:t>
      </w:r>
      <w:r w:rsidR="00B90C47">
        <w:rPr>
          <w:highlight w:val="yellow"/>
        </w:rPr>
        <w:fldChar w:fldCharType="end"/>
      </w:r>
      <w:r w:rsidR="00B90C47">
        <w:t xml:space="preserve">, </w:t>
      </w:r>
      <w:r w:rsidR="00B90C47">
        <w:rPr>
          <w:highlight w:val="yellow"/>
        </w:rPr>
        <w:fldChar w:fldCharType="begin"/>
      </w:r>
      <w:r w:rsidR="00B90C47">
        <w:instrText xml:space="preserve"> REF _Ref133004853 \w \h </w:instrText>
      </w:r>
      <w:r w:rsidR="00B90C47">
        <w:rPr>
          <w:highlight w:val="yellow"/>
        </w:rPr>
      </w:r>
      <w:r w:rsidR="00B90C47">
        <w:rPr>
          <w:highlight w:val="yellow"/>
        </w:rPr>
        <w:fldChar w:fldCharType="separate"/>
      </w:r>
      <w:r w:rsidR="00C1101A">
        <w:t>6.1(e)</w:t>
      </w:r>
      <w:r w:rsidR="00B90C47">
        <w:rPr>
          <w:highlight w:val="yellow"/>
        </w:rPr>
        <w:fldChar w:fldCharType="end"/>
      </w:r>
      <w:r w:rsidR="00B90C47">
        <w:t xml:space="preserve">, </w:t>
      </w:r>
      <w:r w:rsidR="00B90C47">
        <w:fldChar w:fldCharType="begin"/>
      </w:r>
      <w:r w:rsidR="00B90C47">
        <w:instrText xml:space="preserve"> REF _Ref133004955 \w \h </w:instrText>
      </w:r>
      <w:r w:rsidR="00B90C47">
        <w:fldChar w:fldCharType="separate"/>
      </w:r>
      <w:r w:rsidR="00C1101A">
        <w:t>7.2(f)(ii)</w:t>
      </w:r>
      <w:r w:rsidR="00B90C47">
        <w:fldChar w:fldCharType="end"/>
      </w:r>
      <w:r w:rsidR="00B90C47">
        <w:t xml:space="preserve">, </w:t>
      </w:r>
      <w:r w:rsidR="00B90C47">
        <w:fldChar w:fldCharType="begin"/>
      </w:r>
      <w:r w:rsidR="00B90C47">
        <w:instrText xml:space="preserve"> REF _Ref133005221 \w \h </w:instrText>
      </w:r>
      <w:r w:rsidR="00B90C47">
        <w:fldChar w:fldCharType="separate"/>
      </w:r>
      <w:r w:rsidR="00C1101A">
        <w:t>21.2(d)</w:t>
      </w:r>
      <w:r w:rsidR="00B90C47">
        <w:fldChar w:fldCharType="end"/>
      </w:r>
      <w:r w:rsidR="00B90C47">
        <w:t xml:space="preserve">, </w:t>
      </w:r>
      <w:r w:rsidR="00B90C47">
        <w:fldChar w:fldCharType="begin"/>
      </w:r>
      <w:r w:rsidR="00B90C47">
        <w:instrText xml:space="preserve"> REF _Ref133005284 \w \h </w:instrText>
      </w:r>
      <w:r w:rsidR="00B90C47">
        <w:fldChar w:fldCharType="separate"/>
      </w:r>
      <w:r w:rsidR="00C1101A">
        <w:t>22.1(c)</w:t>
      </w:r>
      <w:r w:rsidR="00B90C47">
        <w:fldChar w:fldCharType="end"/>
      </w:r>
      <w:r w:rsidR="00B90C47">
        <w:t xml:space="preserve">, </w:t>
      </w:r>
      <w:r w:rsidR="00B90C47">
        <w:fldChar w:fldCharType="begin"/>
      </w:r>
      <w:r w:rsidR="00B90C47">
        <w:instrText xml:space="preserve"> REF _Ref133005308 \w \h </w:instrText>
      </w:r>
      <w:r w:rsidR="00B90C47">
        <w:fldChar w:fldCharType="separate"/>
      </w:r>
      <w:r w:rsidR="00C1101A">
        <w:t>22.6(g)</w:t>
      </w:r>
      <w:r w:rsidR="00B90C47">
        <w:fldChar w:fldCharType="end"/>
      </w:r>
      <w:r w:rsidR="00B90C47">
        <w:t xml:space="preserve">, </w:t>
      </w:r>
      <w:r w:rsidR="00B90C47">
        <w:fldChar w:fldCharType="begin"/>
      </w:r>
      <w:r w:rsidR="00B90C47">
        <w:instrText xml:space="preserve"> REF _Ref133005368 \w \h </w:instrText>
      </w:r>
      <w:r w:rsidR="00B90C47">
        <w:fldChar w:fldCharType="separate"/>
      </w:r>
      <w:r w:rsidR="00C1101A">
        <w:t>26.2(d)</w:t>
      </w:r>
      <w:r w:rsidR="00B90C47">
        <w:fldChar w:fldCharType="end"/>
      </w:r>
      <w:r w:rsidR="00B90C47">
        <w:t xml:space="preserve">, </w:t>
      </w:r>
      <w:r w:rsidR="00B90C47">
        <w:fldChar w:fldCharType="begin"/>
      </w:r>
      <w:r w:rsidR="00B90C47">
        <w:instrText xml:space="preserve"> REF _Ref133005801 \w \h </w:instrText>
      </w:r>
      <w:r w:rsidR="00B90C47">
        <w:fldChar w:fldCharType="separate"/>
      </w:r>
      <w:r w:rsidR="00C1101A">
        <w:t>32.4(e)</w:t>
      </w:r>
      <w:r w:rsidR="00B90C47">
        <w:fldChar w:fldCharType="end"/>
      </w:r>
      <w:r w:rsidR="00B90C47">
        <w:t xml:space="preserve">, </w:t>
      </w:r>
      <w:r w:rsidR="00B90C47">
        <w:fldChar w:fldCharType="begin"/>
      </w:r>
      <w:r w:rsidR="00B90C47">
        <w:instrText xml:space="preserve"> REF _Ref131005532 \w \h </w:instrText>
      </w:r>
      <w:r w:rsidR="00B90C47">
        <w:fldChar w:fldCharType="separate"/>
      </w:r>
      <w:r w:rsidR="00C1101A">
        <w:t>32.10(d)</w:t>
      </w:r>
      <w:r w:rsidR="00B90C47">
        <w:fldChar w:fldCharType="end"/>
      </w:r>
      <w:r w:rsidR="00B90C47">
        <w:t xml:space="preserve">, </w:t>
      </w:r>
      <w:r w:rsidR="00B90C47">
        <w:fldChar w:fldCharType="begin"/>
      </w:r>
      <w:r w:rsidR="00B90C47">
        <w:instrText xml:space="preserve"> REF _Ref133005994 \w \h </w:instrText>
      </w:r>
      <w:r w:rsidR="00B90C47">
        <w:fldChar w:fldCharType="separate"/>
      </w:r>
      <w:r w:rsidR="00C1101A">
        <w:t>33.2(b)</w:t>
      </w:r>
      <w:r w:rsidR="00B90C47">
        <w:fldChar w:fldCharType="end"/>
      </w:r>
      <w:r w:rsidR="00B90C47">
        <w:t xml:space="preserve">, </w:t>
      </w:r>
      <w:r w:rsidR="00352E41">
        <w:t xml:space="preserve">33A.3(a), </w:t>
      </w:r>
      <w:r w:rsidR="00B90C47">
        <w:fldChar w:fldCharType="begin"/>
      </w:r>
      <w:r w:rsidR="00B90C47">
        <w:instrText xml:space="preserve"> REF _Ref133006136 \w \h </w:instrText>
      </w:r>
      <w:r w:rsidR="00B90C47">
        <w:fldChar w:fldCharType="separate"/>
      </w:r>
      <w:r w:rsidR="00C1101A">
        <w:t>38.14(b)</w:t>
      </w:r>
      <w:r w:rsidR="00B90C47">
        <w:fldChar w:fldCharType="end"/>
      </w:r>
      <w:r w:rsidR="00B90C47">
        <w:t xml:space="preserve">, </w:t>
      </w:r>
      <w:r w:rsidR="00B90C47">
        <w:fldChar w:fldCharType="begin"/>
      </w:r>
      <w:r w:rsidR="00B90C47">
        <w:instrText xml:space="preserve"> REF _Ref133006244 \w \h </w:instrText>
      </w:r>
      <w:r w:rsidR="00B90C47">
        <w:fldChar w:fldCharType="separate"/>
      </w:r>
      <w:r w:rsidR="00C1101A">
        <w:t>39.5(a)</w:t>
      </w:r>
      <w:r w:rsidR="00B90C47">
        <w:fldChar w:fldCharType="end"/>
      </w:r>
      <w:r w:rsidR="00B90C47">
        <w:t xml:space="preserve">, </w:t>
      </w:r>
      <w:r w:rsidR="00B90C47">
        <w:fldChar w:fldCharType="begin"/>
      </w:r>
      <w:r w:rsidR="00B90C47">
        <w:instrText xml:space="preserve"> REF _Ref133006254 \w \h </w:instrText>
      </w:r>
      <w:r w:rsidR="00B90C47">
        <w:fldChar w:fldCharType="separate"/>
      </w:r>
      <w:r w:rsidR="00C1101A">
        <w:t>39.5(b)</w:t>
      </w:r>
      <w:r w:rsidR="00B90C47">
        <w:fldChar w:fldCharType="end"/>
      </w:r>
      <w:r w:rsidR="00B90C47">
        <w:t xml:space="preserve">, </w:t>
      </w:r>
      <w:r w:rsidR="00B90C47">
        <w:fldChar w:fldCharType="begin"/>
      </w:r>
      <w:r w:rsidR="00B90C47">
        <w:instrText xml:space="preserve"> REF _Ref133006586 \w \h </w:instrText>
      </w:r>
      <w:r w:rsidR="00B90C47">
        <w:fldChar w:fldCharType="separate"/>
      </w:r>
      <w:r w:rsidR="00C1101A">
        <w:t>41.2(f)</w:t>
      </w:r>
      <w:r w:rsidR="00B90C47">
        <w:fldChar w:fldCharType="end"/>
      </w:r>
      <w:r w:rsidRPr="003979D0">
        <w:t xml:space="preserve"> or </w:t>
      </w:r>
      <w:r w:rsidR="00B90C47">
        <w:rPr>
          <w:highlight w:val="yellow"/>
        </w:rPr>
        <w:fldChar w:fldCharType="begin"/>
      </w:r>
      <w:r w:rsidR="00B90C47">
        <w:instrText xml:space="preserve"> REF _Ref133006665 \w \h </w:instrText>
      </w:r>
      <w:r w:rsidR="00B90C47">
        <w:rPr>
          <w:highlight w:val="yellow"/>
        </w:rPr>
      </w:r>
      <w:r w:rsidR="00B90C47">
        <w:rPr>
          <w:highlight w:val="yellow"/>
        </w:rPr>
        <w:fldChar w:fldCharType="separate"/>
      </w:r>
      <w:r w:rsidR="00C1101A">
        <w:t>56.4</w:t>
      </w:r>
      <w:r w:rsidR="00B90C47">
        <w:rPr>
          <w:highlight w:val="yellow"/>
        </w:rPr>
        <w:fldChar w:fldCharType="end"/>
      </w:r>
      <w:r w:rsidRPr="003979D0">
        <w:t xml:space="preserve"> does not prevent the Contractor from making </w:t>
      </w:r>
      <w:r>
        <w:t xml:space="preserve">payment claims </w:t>
      </w:r>
      <w:r w:rsidRPr="003979D0">
        <w:t xml:space="preserve">under clause </w:t>
      </w:r>
      <w:r>
        <w:fldChar w:fldCharType="begin"/>
      </w:r>
      <w:r>
        <w:instrText xml:space="preserve"> REF _Ref49333526 \w \h </w:instrText>
      </w:r>
      <w:r>
        <w:fldChar w:fldCharType="separate"/>
      </w:r>
      <w:r w:rsidR="00C1101A">
        <w:t>28</w:t>
      </w:r>
      <w:r>
        <w:fldChar w:fldCharType="end"/>
      </w:r>
      <w:r w:rsidRPr="003979D0">
        <w:t xml:space="preserve"> where the Contractor is otherwise entitled to make such a claim.</w:t>
      </w:r>
    </w:p>
    <w:p w14:paraId="69526B3D" w14:textId="77777777" w:rsidR="002C0681" w:rsidRPr="00FB6786" w:rsidRDefault="002C0681" w:rsidP="002C0681">
      <w:pPr>
        <w:pStyle w:val="Heading1"/>
      </w:pPr>
      <w:bookmarkStart w:id="2738" w:name="_Toc49432764"/>
      <w:bookmarkStart w:id="2739" w:name="_Toc49433950"/>
      <w:bookmarkStart w:id="2740" w:name="_Toc49435139"/>
      <w:bookmarkStart w:id="2741" w:name="_Toc49436326"/>
      <w:bookmarkStart w:id="2742" w:name="_Toc49453704"/>
      <w:bookmarkStart w:id="2743" w:name="_Toc49454987"/>
      <w:bookmarkStart w:id="2744" w:name="_Toc49456273"/>
      <w:bookmarkStart w:id="2745" w:name="_Toc49457931"/>
      <w:bookmarkStart w:id="2746" w:name="_Toc49863478"/>
      <w:bookmarkStart w:id="2747" w:name="_Toc49864793"/>
      <w:bookmarkStart w:id="2748" w:name="_Toc55545554"/>
      <w:bookmarkStart w:id="2749" w:name="_Toc55550574"/>
      <w:bookmarkStart w:id="2750" w:name="_Toc55563754"/>
      <w:bookmarkStart w:id="2751" w:name="_Toc55564919"/>
      <w:bookmarkStart w:id="2752" w:name="_Toc55569265"/>
      <w:bookmarkStart w:id="2753" w:name="_Toc55572991"/>
      <w:bookmarkStart w:id="2754" w:name="_Toc56006962"/>
      <w:bookmarkStart w:id="2755" w:name="_Toc56008259"/>
      <w:bookmarkStart w:id="2756" w:name="_Toc460936273"/>
      <w:bookmarkStart w:id="2757" w:name="_Toc145325586"/>
      <w:bookmarkStart w:id="2758" w:name="_DTBK42126"/>
      <w:bookmarkStart w:id="2759" w:name="_Ref414435559"/>
      <w:bookmarkStart w:id="2760" w:name="_Ref362880116"/>
      <w:bookmarkStart w:id="2761" w:name="_Toc362881598"/>
      <w:bookmarkStart w:id="2762" w:name="_Ref362943183"/>
      <w:bookmarkEnd w:id="2728"/>
      <w:bookmarkEnd w:id="2733"/>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r w:rsidRPr="00FB6786">
        <w:t>Approvals</w:t>
      </w:r>
      <w:bookmarkEnd w:id="2756"/>
      <w:bookmarkEnd w:id="2757"/>
    </w:p>
    <w:p w14:paraId="19E9041E" w14:textId="77777777" w:rsidR="002C0681" w:rsidRPr="00FB6786" w:rsidRDefault="002C0681" w:rsidP="002C0681">
      <w:pPr>
        <w:pStyle w:val="Heading2"/>
      </w:pPr>
      <w:bookmarkStart w:id="2763" w:name="_Toc460936274"/>
      <w:bookmarkStart w:id="2764" w:name="_Toc145325587"/>
      <w:bookmarkStart w:id="2765" w:name="_DTBK42127"/>
      <w:bookmarkEnd w:id="2758"/>
      <w:r w:rsidRPr="00FB6786">
        <w:t>Principal Approvals</w:t>
      </w:r>
      <w:bookmarkEnd w:id="2763"/>
      <w:bookmarkEnd w:id="2764"/>
    </w:p>
    <w:p w14:paraId="1B4FA58D" w14:textId="1CFA64D7" w:rsidR="002C0681" w:rsidRPr="00FB6786" w:rsidRDefault="002C0681" w:rsidP="002C0681">
      <w:pPr>
        <w:pStyle w:val="Heading3"/>
      </w:pPr>
      <w:bookmarkStart w:id="2766" w:name="_DTBK42128"/>
      <w:bookmarkStart w:id="2767" w:name="_DTBK39396"/>
      <w:bookmarkEnd w:id="2759"/>
      <w:bookmarkEnd w:id="2765"/>
      <w:r w:rsidRPr="00FB6786">
        <w:t>(</w:t>
      </w:r>
      <w:r w:rsidRPr="00FB6786">
        <w:rPr>
          <w:b/>
        </w:rPr>
        <w:t>Principal Approvals</w:t>
      </w:r>
      <w:r w:rsidRPr="00FB6786">
        <w:t>): The Principal:</w:t>
      </w:r>
      <w:r w:rsidR="005D1977">
        <w:t xml:space="preserve"> </w:t>
      </w:r>
      <w:r w:rsidR="005D1977">
        <w:rPr>
          <w:highlight w:val="lightGray"/>
        </w:rPr>
        <w:t>[</w:t>
      </w:r>
      <w:r w:rsidR="00DA7F5A">
        <w:rPr>
          <w:b/>
          <w:bCs w:val="0"/>
          <w:i/>
          <w:iCs/>
          <w:highlight w:val="lightGray"/>
        </w:rPr>
        <w:t xml:space="preserve">Drafting </w:t>
      </w:r>
      <w:r w:rsidR="005D1977">
        <w:rPr>
          <w:b/>
          <w:i/>
          <w:iCs/>
          <w:highlight w:val="lightGray"/>
        </w:rPr>
        <w:t xml:space="preserve">Note: In respect of specific </w:t>
      </w:r>
      <w:r w:rsidR="00DA7F5A">
        <w:rPr>
          <w:b/>
          <w:i/>
          <w:iCs/>
          <w:highlight w:val="lightGray"/>
        </w:rPr>
        <w:t>Principal</w:t>
      </w:r>
      <w:r w:rsidR="005D1977">
        <w:rPr>
          <w:b/>
          <w:i/>
          <w:iCs/>
          <w:highlight w:val="lightGray"/>
        </w:rPr>
        <w:t xml:space="preserve"> Approvals, the Project </w:t>
      </w:r>
      <w:r w:rsidR="00DA7F5A">
        <w:rPr>
          <w:b/>
          <w:i/>
          <w:iCs/>
          <w:highlight w:val="lightGray"/>
        </w:rPr>
        <w:t>t</w:t>
      </w:r>
      <w:r w:rsidR="005D1977">
        <w:rPr>
          <w:b/>
          <w:i/>
          <w:iCs/>
          <w:highlight w:val="lightGray"/>
        </w:rPr>
        <w:t xml:space="preserve">eam should consult with its planning experts to consider whether </w:t>
      </w:r>
      <w:r w:rsidR="00DA7F5A">
        <w:rPr>
          <w:b/>
          <w:i/>
          <w:iCs/>
          <w:highlight w:val="lightGray"/>
        </w:rPr>
        <w:t xml:space="preserve">the </w:t>
      </w:r>
      <w:r w:rsidR="005D1977">
        <w:rPr>
          <w:b/>
          <w:i/>
          <w:iCs/>
          <w:highlight w:val="lightGray"/>
        </w:rPr>
        <w:t>Co</w:t>
      </w:r>
      <w:r w:rsidR="00DA7F5A">
        <w:rPr>
          <w:b/>
          <w:i/>
          <w:iCs/>
          <w:highlight w:val="lightGray"/>
        </w:rPr>
        <w:t>ntractor</w:t>
      </w:r>
      <w:r w:rsidR="005D1977">
        <w:rPr>
          <w:b/>
          <w:i/>
          <w:iCs/>
          <w:highlight w:val="lightGray"/>
        </w:rPr>
        <w:t xml:space="preserve"> needs the benefit of such approvals.  This should be addressed on an Approval specific basis.  For example, if the </w:t>
      </w:r>
      <w:r w:rsidR="00DA7F5A">
        <w:rPr>
          <w:b/>
          <w:i/>
          <w:iCs/>
          <w:highlight w:val="lightGray"/>
        </w:rPr>
        <w:t>Principal</w:t>
      </w:r>
      <w:r w:rsidR="005D1977">
        <w:rPr>
          <w:b/>
          <w:i/>
          <w:iCs/>
          <w:highlight w:val="lightGray"/>
        </w:rPr>
        <w:t xml:space="preserve"> is responsible to obtain an EPBC Act approval, the following drafting could be used: for the purposes of section 2A of the Environment Protection and Biodiversity Conservation Act 1999 (Cth) the </w:t>
      </w:r>
      <w:r w:rsidR="00DA7F5A">
        <w:rPr>
          <w:b/>
          <w:i/>
          <w:iCs/>
          <w:highlight w:val="lightGray"/>
        </w:rPr>
        <w:t>Principal</w:t>
      </w:r>
      <w:r w:rsidR="005D1977">
        <w:rPr>
          <w:b/>
          <w:i/>
          <w:iCs/>
          <w:highlight w:val="lightGray"/>
        </w:rPr>
        <w:t xml:space="preserve"> will ensure that </w:t>
      </w:r>
      <w:r w:rsidR="00DA7F5A">
        <w:rPr>
          <w:b/>
          <w:i/>
          <w:iCs/>
          <w:highlight w:val="lightGray"/>
        </w:rPr>
        <w:t xml:space="preserve">the </w:t>
      </w:r>
      <w:r w:rsidR="005D1977">
        <w:rPr>
          <w:b/>
          <w:i/>
          <w:iCs/>
          <w:highlight w:val="lightGray"/>
        </w:rPr>
        <w:t>Co</w:t>
      </w:r>
      <w:r w:rsidR="00DA7F5A">
        <w:rPr>
          <w:b/>
          <w:i/>
          <w:iCs/>
          <w:highlight w:val="lightGray"/>
        </w:rPr>
        <w:t>ntractor</w:t>
      </w:r>
      <w:r w:rsidR="005D1977">
        <w:rPr>
          <w:b/>
          <w:i/>
          <w:iCs/>
          <w:highlight w:val="lightGray"/>
        </w:rPr>
        <w:t xml:space="preserve"> is authorised to take the action specified in the Approval granted pursuant to the Environment Protection and Biodiversity Conservation Act 1999 (Cth).</w:t>
      </w:r>
      <w:r w:rsidR="005D1977">
        <w:rPr>
          <w:highlight w:val="lightGray"/>
        </w:rPr>
        <w:t>]</w:t>
      </w:r>
    </w:p>
    <w:p w14:paraId="598EE3F8" w14:textId="77777777" w:rsidR="002C0681" w:rsidRPr="00FB6786" w:rsidRDefault="002C0681" w:rsidP="002C0681">
      <w:pPr>
        <w:pStyle w:val="Heading4"/>
      </w:pPr>
      <w:bookmarkStart w:id="2768" w:name="_DTBK42129"/>
      <w:bookmarkEnd w:id="2766"/>
      <w:r w:rsidRPr="00FB6786">
        <w:t>has obtained, or will obtain, the Principal Approvals on or before the dates set out in Attachment 2;</w:t>
      </w:r>
    </w:p>
    <w:p w14:paraId="59CC8173" w14:textId="2974DE15" w:rsidR="002C0681" w:rsidRPr="00FB6786" w:rsidRDefault="002C0681" w:rsidP="002C0681">
      <w:pPr>
        <w:pStyle w:val="Heading4"/>
      </w:pPr>
      <w:bookmarkStart w:id="2769" w:name="_DTBK40783"/>
      <w:bookmarkEnd w:id="2768"/>
      <w:r w:rsidRPr="00FB6786">
        <w:t xml:space="preserve">will, subject to the provision of all required information and assistance from the Contractor in accordance with clause </w:t>
      </w:r>
      <w:r w:rsidR="00183DC2">
        <w:t xml:space="preserve"> </w:t>
      </w:r>
      <w:r w:rsidRPr="00FB6786">
        <w:t xml:space="preserve">, ensure that the Contractor has the benefit of such Principal Approvals as required to </w:t>
      </w:r>
      <w:r w:rsidRPr="00FB6786">
        <w:lastRenderedPageBreak/>
        <w:t xml:space="preserve">perform the </w:t>
      </w:r>
      <w:r w:rsidR="00D50E04">
        <w:t>Contractor's Activities</w:t>
      </w:r>
      <w:r w:rsidRPr="00FB6786">
        <w:t xml:space="preserve"> on and from the relevant dates set out in Attachment 2; and</w:t>
      </w:r>
    </w:p>
    <w:p w14:paraId="158F093F" w14:textId="77777777" w:rsidR="002C0681" w:rsidRPr="00FB6786" w:rsidRDefault="002C0681" w:rsidP="002C0681">
      <w:pPr>
        <w:pStyle w:val="Heading4"/>
      </w:pPr>
      <w:bookmarkStart w:id="2770" w:name="_DTBK42130"/>
      <w:bookmarkEnd w:id="2769"/>
      <w:r w:rsidRPr="00FB6786">
        <w:t>will satisfy the conditions and requirements of Principal Approvals which are required to be satisfied or fulfilled by the Principal (if any) in accordance with Attachment 2.</w:t>
      </w:r>
    </w:p>
    <w:p w14:paraId="2B628204" w14:textId="77777777" w:rsidR="002C0681" w:rsidRPr="00FB6786" w:rsidRDefault="002C0681" w:rsidP="00F30071">
      <w:pPr>
        <w:pStyle w:val="Heading3"/>
      </w:pPr>
      <w:bookmarkStart w:id="2771" w:name="_Ref461111216"/>
      <w:bookmarkStart w:id="2772" w:name="_DTBK39397"/>
      <w:bookmarkEnd w:id="2767"/>
      <w:bookmarkEnd w:id="2770"/>
      <w:r w:rsidRPr="00FB6786">
        <w:t>(</w:t>
      </w:r>
      <w:r w:rsidRPr="00FB6786">
        <w:rPr>
          <w:b/>
        </w:rPr>
        <w:t>Changes to Principal Approvals</w:t>
      </w:r>
      <w:r w:rsidRPr="00FB6786">
        <w:t>): The Principal must obtain any changes to a Principal Approval required as a consequence of</w:t>
      </w:r>
      <w:bookmarkEnd w:id="2771"/>
      <w:r w:rsidR="00B773DE">
        <w:t xml:space="preserve"> </w:t>
      </w:r>
      <w:r w:rsidRPr="00FB6786">
        <w:t xml:space="preserve">a Principal Initiated </w:t>
      </w:r>
      <w:r w:rsidR="00C62A80">
        <w:t>Variation</w:t>
      </w:r>
      <w:r w:rsidR="00B773DE">
        <w:t>,</w:t>
      </w:r>
      <w:r w:rsidRPr="00FB6786">
        <w:t xml:space="preserve"> or</w:t>
      </w:r>
      <w:r w:rsidR="00B773DE">
        <w:t xml:space="preserve"> </w:t>
      </w:r>
      <w:r w:rsidRPr="00FB6786">
        <w:t>an Adjustment Event (Time).</w:t>
      </w:r>
    </w:p>
    <w:p w14:paraId="7D229BE8" w14:textId="77777777" w:rsidR="002C0681" w:rsidRPr="00FB6786" w:rsidRDefault="002C0681" w:rsidP="002C0681">
      <w:pPr>
        <w:pStyle w:val="Heading3"/>
      </w:pPr>
      <w:bookmarkStart w:id="2773" w:name="_Ref478981927"/>
      <w:bookmarkStart w:id="2774" w:name="_DTBK40784"/>
      <w:bookmarkStart w:id="2775" w:name="_Ref449631919"/>
      <w:bookmarkStart w:id="2776" w:name="_DTBK39398"/>
      <w:bookmarkEnd w:id="2772"/>
      <w:r w:rsidRPr="00FB6786">
        <w:t>(</w:t>
      </w:r>
      <w:r w:rsidRPr="00FB6786">
        <w:rPr>
          <w:b/>
        </w:rPr>
        <w:t>Reasonable assistance</w:t>
      </w:r>
      <w:r w:rsidRPr="00FB6786">
        <w:t>): The Contractor must provide to the Principal all reasonable assistance and all information reasonably requested by the Principal in order for the Principal to:</w:t>
      </w:r>
      <w:bookmarkEnd w:id="2773"/>
    </w:p>
    <w:p w14:paraId="33C405EC" w14:textId="77777777" w:rsidR="002C0681" w:rsidRPr="00FB6786" w:rsidRDefault="002C0681" w:rsidP="002C0681">
      <w:pPr>
        <w:pStyle w:val="Heading4"/>
      </w:pPr>
      <w:bookmarkStart w:id="2777" w:name="_DTBK42131"/>
      <w:bookmarkEnd w:id="2774"/>
      <w:r w:rsidRPr="00FB6786">
        <w:t>obtain the Principal Approvals that have not been obtained as at the date of this Deed;</w:t>
      </w:r>
    </w:p>
    <w:p w14:paraId="02240548" w14:textId="77777777" w:rsidR="002C0681" w:rsidRPr="00FB6786" w:rsidRDefault="002C0681" w:rsidP="002C0681">
      <w:pPr>
        <w:pStyle w:val="Heading4"/>
      </w:pPr>
      <w:bookmarkStart w:id="2778" w:name="_DTBK42132"/>
      <w:bookmarkEnd w:id="2777"/>
      <w:r w:rsidRPr="00FB6786">
        <w:t>obtain any changes to a Principal Approval; and</w:t>
      </w:r>
    </w:p>
    <w:p w14:paraId="3AEB46C4" w14:textId="3CE9949B" w:rsidR="002C0681" w:rsidRPr="00FB6786" w:rsidRDefault="00FB296B" w:rsidP="002C0681">
      <w:pPr>
        <w:pStyle w:val="Heading4"/>
      </w:pPr>
      <w:bookmarkStart w:id="2779" w:name="_DTBK42133"/>
      <w:bookmarkEnd w:id="2778"/>
      <w:r w:rsidRPr="00FB296B">
        <w:t xml:space="preserve">without limiting clause </w:t>
      </w:r>
      <w:r>
        <w:fldChar w:fldCharType="begin"/>
      </w:r>
      <w:r>
        <w:instrText xml:space="preserve"> REF _Ref494277479 \r \h </w:instrText>
      </w:r>
      <w:r>
        <w:fldChar w:fldCharType="separate"/>
      </w:r>
      <w:r w:rsidR="00C1101A">
        <w:t>6.2(c)</w:t>
      </w:r>
      <w:r>
        <w:fldChar w:fldCharType="end"/>
      </w:r>
      <w:r w:rsidRPr="00FB296B">
        <w:t xml:space="preserve"> or </w:t>
      </w:r>
      <w:r>
        <w:fldChar w:fldCharType="begin"/>
      </w:r>
      <w:r>
        <w:instrText xml:space="preserve"> REF _Ref233711044 \r \h </w:instrText>
      </w:r>
      <w:r>
        <w:fldChar w:fldCharType="separate"/>
      </w:r>
      <w:r w:rsidR="00C1101A">
        <w:t>6.2(d)</w:t>
      </w:r>
      <w:r>
        <w:fldChar w:fldCharType="end"/>
      </w:r>
      <w:r>
        <w:t xml:space="preserve">, </w:t>
      </w:r>
      <w:r w:rsidR="002C0681" w:rsidRPr="00FB6786">
        <w:t>satisfy</w:t>
      </w:r>
      <w:r w:rsidR="00D016F4">
        <w:t xml:space="preserve"> </w:t>
      </w:r>
      <w:r w:rsidR="003E58EF">
        <w:t>and</w:t>
      </w:r>
      <w:r w:rsidR="002C0681" w:rsidRPr="00FB6786">
        <w:t xml:space="preserve"> fulfil the conditions and requirements of any Principal Approvals which are required to be satisfied or fulfilled by the Principal in accordance with Attachment 2.</w:t>
      </w:r>
      <w:bookmarkEnd w:id="2775"/>
    </w:p>
    <w:p w14:paraId="6F069C1A" w14:textId="77777777" w:rsidR="002C0681" w:rsidRPr="00FB6786" w:rsidRDefault="002C0681" w:rsidP="002C0681">
      <w:pPr>
        <w:pStyle w:val="Heading3"/>
      </w:pPr>
      <w:bookmarkStart w:id="2780" w:name="_Ref467499891"/>
      <w:bookmarkStart w:id="2781" w:name="_DTBK40785"/>
      <w:bookmarkStart w:id="2782" w:name="_DTBK39399"/>
      <w:bookmarkEnd w:id="2776"/>
      <w:bookmarkEnd w:id="2779"/>
      <w:r w:rsidRPr="00FB6786">
        <w:t>(</w:t>
      </w:r>
      <w:r w:rsidRPr="00FB6786">
        <w:rPr>
          <w:b/>
        </w:rPr>
        <w:t>Principal Approval Event</w:t>
      </w:r>
      <w:r w:rsidRPr="00FB6786">
        <w:t>): If a Principal Approval Event occurs:</w:t>
      </w:r>
      <w:bookmarkEnd w:id="2780"/>
    </w:p>
    <w:p w14:paraId="6B9F8C8D" w14:textId="77777777" w:rsidR="002C0681" w:rsidRPr="00FB6786" w:rsidRDefault="002C0681" w:rsidP="00A75B29">
      <w:pPr>
        <w:pStyle w:val="Heading4"/>
      </w:pPr>
      <w:bookmarkStart w:id="2783" w:name="_DTBK42134"/>
      <w:bookmarkEnd w:id="2781"/>
      <w:r w:rsidRPr="00FB6786">
        <w:t>at the request of the Principal, the Contractor must provide all reasonable assistance in connection with dealing with the Principal Approval Event;</w:t>
      </w:r>
    </w:p>
    <w:p w14:paraId="62DFE7D8" w14:textId="77777777" w:rsidR="002C0681" w:rsidRPr="00FB6786" w:rsidRDefault="002C0681" w:rsidP="00A75B29">
      <w:pPr>
        <w:pStyle w:val="Heading4"/>
      </w:pPr>
      <w:bookmarkStart w:id="2784" w:name="_Ref233710481"/>
      <w:bookmarkStart w:id="2785" w:name="_DTBK42135"/>
      <w:bookmarkEnd w:id="2783"/>
      <w:r w:rsidRPr="00FB6786">
        <w:t>the Contractor acknowledges and agrees that as between the Principal and the Contractor, the Principal may deal with the Principal Approval Event as it sees fit (including, if appropriate, conducting any legal challenge in the name of the Contractor)</w:t>
      </w:r>
      <w:bookmarkEnd w:id="2784"/>
      <w:r w:rsidRPr="00FB6786">
        <w:t>; and</w:t>
      </w:r>
    </w:p>
    <w:p w14:paraId="42CE3597" w14:textId="486AB630" w:rsidR="002C0681" w:rsidRPr="00FB6786" w:rsidRDefault="002C0681" w:rsidP="00A75B29">
      <w:pPr>
        <w:pStyle w:val="Heading4"/>
      </w:pPr>
      <w:bookmarkStart w:id="2786" w:name="_DTBK40786"/>
      <w:bookmarkEnd w:id="2785"/>
      <w:r w:rsidRPr="00FB6786">
        <w:t xml:space="preserve">the Principal Approval Event will be deemed to be a </w:t>
      </w:r>
      <w:r w:rsidR="00C62A80">
        <w:t>Variation</w:t>
      </w:r>
      <w:r w:rsidRPr="00FB6786">
        <w:t xml:space="preserve"> in respect of which the Contractor may submit a </w:t>
      </w:r>
      <w:r w:rsidR="00C62A80">
        <w:t>Variation</w:t>
      </w:r>
      <w:r w:rsidRPr="00FB6786">
        <w:t xml:space="preserve"> Proposal in accordance with clause </w:t>
      </w:r>
      <w:r w:rsidRPr="00DD7300">
        <w:fldChar w:fldCharType="begin"/>
      </w:r>
      <w:r w:rsidRPr="00FB6786">
        <w:instrText xml:space="preserve"> REF _Ref506907240 \w \h </w:instrText>
      </w:r>
      <w:r>
        <w:instrText xml:space="preserve"> \* MERGEFORMAT </w:instrText>
      </w:r>
      <w:r w:rsidRPr="00DD7300">
        <w:fldChar w:fldCharType="separate"/>
      </w:r>
      <w:r w:rsidR="00C1101A">
        <w:t>32.2(a)</w:t>
      </w:r>
      <w:r w:rsidRPr="00DD7300">
        <w:fldChar w:fldCharType="end"/>
      </w:r>
      <w:r w:rsidRPr="00FB6786">
        <w:t xml:space="preserve"> and the Contractor's or the Principal's entitlements will be determined in accordance with clause </w:t>
      </w:r>
      <w:r w:rsidRPr="00DD7300">
        <w:fldChar w:fldCharType="begin"/>
      </w:r>
      <w:r w:rsidRPr="00FB6786">
        <w:instrText xml:space="preserve"> REF _Ref459209090 \r \h </w:instrText>
      </w:r>
      <w:r>
        <w:instrText xml:space="preserve"> \* MERGEFORMAT </w:instrText>
      </w:r>
      <w:r w:rsidRPr="00DD7300">
        <w:fldChar w:fldCharType="separate"/>
      </w:r>
      <w:r w:rsidR="00C1101A">
        <w:t>32</w:t>
      </w:r>
      <w:r w:rsidRPr="00DD7300">
        <w:fldChar w:fldCharType="end"/>
      </w:r>
      <w:r w:rsidRPr="00FB6786">
        <w:t xml:space="preserve"> </w:t>
      </w:r>
      <w:r w:rsidR="00324F87">
        <w:t xml:space="preserve">and </w:t>
      </w:r>
      <w:r w:rsidR="00DE25DA">
        <w:t xml:space="preserve">Item [1] of Table 1 of </w:t>
      </w:r>
      <w:r w:rsidR="00324F87">
        <w:t xml:space="preserve">the Adjustment Event Guidelines </w:t>
      </w:r>
      <w:r w:rsidRPr="00FB6786">
        <w:t xml:space="preserve">as if the Principal Approval Event was a Principal Initiated </w:t>
      </w:r>
      <w:r w:rsidR="00C62A80">
        <w:t>Variation</w:t>
      </w:r>
      <w:r w:rsidRPr="00FB6786">
        <w:t>.</w:t>
      </w:r>
    </w:p>
    <w:p w14:paraId="7BEABFD0" w14:textId="4C052C23" w:rsidR="002C0681" w:rsidRPr="00FB6786" w:rsidRDefault="002C0681" w:rsidP="002C0681">
      <w:pPr>
        <w:pStyle w:val="Heading3"/>
        <w:numPr>
          <w:ilvl w:val="2"/>
          <w:numId w:val="24"/>
        </w:numPr>
      </w:pPr>
      <w:bookmarkStart w:id="2787" w:name="_Ref133004853"/>
      <w:bookmarkStart w:id="2788" w:name="_DTBK39400"/>
      <w:bookmarkEnd w:id="2782"/>
      <w:bookmarkEnd w:id="2786"/>
      <w:r w:rsidRPr="00FB6786">
        <w:t>(</w:t>
      </w:r>
      <w:r w:rsidRPr="00FB6786">
        <w:rPr>
          <w:b/>
        </w:rPr>
        <w:t>Condition precedent</w:t>
      </w:r>
      <w:r w:rsidRPr="00FB6786">
        <w:t xml:space="preserve">): The Contractor is not entitled to make any Claim against the Principal in respect of any Principal Approval Event (including its impact) unless it has given notice under clause </w:t>
      </w:r>
      <w:r w:rsidRPr="00DD7300">
        <w:fldChar w:fldCharType="begin"/>
      </w:r>
      <w:r w:rsidRPr="00FB6786">
        <w:instrText xml:space="preserve"> REF _Ref472494532 \w \h </w:instrText>
      </w:r>
      <w:r>
        <w:instrText xml:space="preserve"> \* MERGEFORMAT </w:instrText>
      </w:r>
      <w:r w:rsidRPr="00DD7300">
        <w:fldChar w:fldCharType="separate"/>
      </w:r>
      <w:r w:rsidR="00C1101A">
        <w:t>32.2(a)(ii)</w:t>
      </w:r>
      <w:r w:rsidRPr="00DD7300">
        <w:fldChar w:fldCharType="end"/>
      </w:r>
      <w:r w:rsidRPr="00FB6786">
        <w:t>.</w:t>
      </w:r>
      <w:bookmarkEnd w:id="2787"/>
    </w:p>
    <w:p w14:paraId="77CD8638" w14:textId="77777777" w:rsidR="002C0681" w:rsidRPr="00FB6786" w:rsidRDefault="002C0681" w:rsidP="002C0681">
      <w:pPr>
        <w:pStyle w:val="Heading2"/>
      </w:pPr>
      <w:bookmarkStart w:id="2789" w:name="_Toc461374748"/>
      <w:bookmarkStart w:id="2790" w:name="_Toc461697755"/>
      <w:bookmarkStart w:id="2791" w:name="_Toc461972749"/>
      <w:bookmarkStart w:id="2792" w:name="_Toc461998640"/>
      <w:bookmarkStart w:id="2793" w:name="_Toc444805857"/>
      <w:bookmarkStart w:id="2794" w:name="_Toc461374749"/>
      <w:bookmarkStart w:id="2795" w:name="_Toc461697756"/>
      <w:bookmarkStart w:id="2796" w:name="_Toc461972750"/>
      <w:bookmarkStart w:id="2797" w:name="_Toc461998641"/>
      <w:bookmarkStart w:id="2798" w:name="_Toc461374750"/>
      <w:bookmarkStart w:id="2799" w:name="_Toc461697757"/>
      <w:bookmarkStart w:id="2800" w:name="_Toc461972751"/>
      <w:bookmarkStart w:id="2801" w:name="_Toc461998642"/>
      <w:bookmarkStart w:id="2802" w:name="_Toc461374752"/>
      <w:bookmarkStart w:id="2803" w:name="_Toc461697759"/>
      <w:bookmarkStart w:id="2804" w:name="_Toc461972753"/>
      <w:bookmarkStart w:id="2805" w:name="_Toc461998644"/>
      <w:bookmarkStart w:id="2806" w:name="_Toc461374753"/>
      <w:bookmarkStart w:id="2807" w:name="_Toc461697760"/>
      <w:bookmarkStart w:id="2808" w:name="_Toc461972754"/>
      <w:bookmarkStart w:id="2809" w:name="_Toc461998645"/>
      <w:bookmarkStart w:id="2810" w:name="_Toc408304241"/>
      <w:bookmarkStart w:id="2811" w:name="_Toc408324956"/>
      <w:bookmarkStart w:id="2812" w:name="_Toc408325614"/>
      <w:bookmarkStart w:id="2813" w:name="_Toc408579798"/>
      <w:bookmarkStart w:id="2814" w:name="_Toc408846017"/>
      <w:bookmarkStart w:id="2815" w:name="_Toc409014355"/>
      <w:bookmarkStart w:id="2816" w:name="_Toc409095609"/>
      <w:bookmarkStart w:id="2817" w:name="_Toc408304248"/>
      <w:bookmarkStart w:id="2818" w:name="_Toc408324963"/>
      <w:bookmarkStart w:id="2819" w:name="_Toc408325621"/>
      <w:bookmarkStart w:id="2820" w:name="_Toc408579805"/>
      <w:bookmarkStart w:id="2821" w:name="_Toc408846024"/>
      <w:bookmarkStart w:id="2822" w:name="_Toc409014362"/>
      <w:bookmarkStart w:id="2823" w:name="_Toc409095616"/>
      <w:bookmarkStart w:id="2824" w:name="_Toc408301330"/>
      <w:bookmarkStart w:id="2825" w:name="_Toc408301903"/>
      <w:bookmarkStart w:id="2826" w:name="_Toc408304249"/>
      <w:bookmarkStart w:id="2827" w:name="_Toc408324964"/>
      <w:bookmarkStart w:id="2828" w:name="_Toc408325622"/>
      <w:bookmarkStart w:id="2829" w:name="_Toc408579806"/>
      <w:bookmarkStart w:id="2830" w:name="_Toc408846025"/>
      <w:bookmarkStart w:id="2831" w:name="_Toc409014363"/>
      <w:bookmarkStart w:id="2832" w:name="_Toc409095617"/>
      <w:bookmarkStart w:id="2833" w:name="_Toc403564086"/>
      <w:bookmarkStart w:id="2834" w:name="_Toc403585448"/>
      <w:bookmarkStart w:id="2835" w:name="_Toc403589136"/>
      <w:bookmarkStart w:id="2836" w:name="_Toc403597598"/>
      <w:bookmarkStart w:id="2837" w:name="_Toc403598121"/>
      <w:bookmarkStart w:id="2838" w:name="_Toc403598644"/>
      <w:bookmarkStart w:id="2839" w:name="_Toc403599168"/>
      <w:bookmarkStart w:id="2840" w:name="_Toc403599691"/>
      <w:bookmarkStart w:id="2841" w:name="_Toc403600214"/>
      <w:bookmarkStart w:id="2842" w:name="_Toc403733630"/>
      <w:bookmarkStart w:id="2843" w:name="_Toc403735108"/>
      <w:bookmarkStart w:id="2844" w:name="_Toc403735664"/>
      <w:bookmarkStart w:id="2845" w:name="_Toc403750829"/>
      <w:bookmarkStart w:id="2846" w:name="_Toc403762386"/>
      <w:bookmarkStart w:id="2847" w:name="_Toc403764511"/>
      <w:bookmarkStart w:id="2848" w:name="_Toc403564087"/>
      <w:bookmarkStart w:id="2849" w:name="_Toc403585449"/>
      <w:bookmarkStart w:id="2850" w:name="_Toc403589137"/>
      <w:bookmarkStart w:id="2851" w:name="_Toc403597599"/>
      <w:bookmarkStart w:id="2852" w:name="_Toc403598122"/>
      <w:bookmarkStart w:id="2853" w:name="_Toc403598645"/>
      <w:bookmarkStart w:id="2854" w:name="_Toc403599169"/>
      <w:bookmarkStart w:id="2855" w:name="_Toc403599692"/>
      <w:bookmarkStart w:id="2856" w:name="_Toc403600215"/>
      <w:bookmarkStart w:id="2857" w:name="_Toc403733631"/>
      <w:bookmarkStart w:id="2858" w:name="_Toc403735109"/>
      <w:bookmarkStart w:id="2859" w:name="_Toc403735665"/>
      <w:bookmarkStart w:id="2860" w:name="_Toc403750830"/>
      <w:bookmarkStart w:id="2861" w:name="_Toc403762387"/>
      <w:bookmarkStart w:id="2862" w:name="_Toc403764512"/>
      <w:bookmarkStart w:id="2863" w:name="_Toc403564088"/>
      <w:bookmarkStart w:id="2864" w:name="_Toc403585450"/>
      <w:bookmarkStart w:id="2865" w:name="_Toc403589138"/>
      <w:bookmarkStart w:id="2866" w:name="_Toc403597600"/>
      <w:bookmarkStart w:id="2867" w:name="_Toc403598123"/>
      <w:bookmarkStart w:id="2868" w:name="_Toc403598646"/>
      <w:bookmarkStart w:id="2869" w:name="_Toc403599170"/>
      <w:bookmarkStart w:id="2870" w:name="_Toc403599693"/>
      <w:bookmarkStart w:id="2871" w:name="_Toc403600216"/>
      <w:bookmarkStart w:id="2872" w:name="_Toc403733632"/>
      <w:bookmarkStart w:id="2873" w:name="_Toc403735110"/>
      <w:bookmarkStart w:id="2874" w:name="_Toc403735666"/>
      <w:bookmarkStart w:id="2875" w:name="_Toc403750831"/>
      <w:bookmarkStart w:id="2876" w:name="_Toc403762388"/>
      <w:bookmarkStart w:id="2877" w:name="_Toc403764513"/>
      <w:bookmarkStart w:id="2878" w:name="_Ref424728424"/>
      <w:bookmarkStart w:id="2879" w:name="_Ref424735034"/>
      <w:bookmarkStart w:id="2880" w:name="_Ref424735053"/>
      <w:bookmarkStart w:id="2881" w:name="_Toc460936275"/>
      <w:bookmarkStart w:id="2882" w:name="_Toc145325588"/>
      <w:bookmarkStart w:id="2883" w:name="_DTBK42136"/>
      <w:bookmarkEnd w:id="2760"/>
      <w:bookmarkEnd w:id="2761"/>
      <w:bookmarkEnd w:id="2762"/>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r w:rsidRPr="00FB6786">
        <w:t xml:space="preserve">Relevant </w:t>
      </w:r>
      <w:bookmarkStart w:id="2884" w:name="_Toc403564090"/>
      <w:bookmarkStart w:id="2885" w:name="_Toc403585452"/>
      <w:bookmarkStart w:id="2886" w:name="_Toc403589140"/>
      <w:bookmarkStart w:id="2887" w:name="_Toc403597602"/>
      <w:bookmarkStart w:id="2888" w:name="_Toc403598125"/>
      <w:bookmarkStart w:id="2889" w:name="_Toc403598648"/>
      <w:bookmarkStart w:id="2890" w:name="_Toc403599172"/>
      <w:bookmarkStart w:id="2891" w:name="_Toc403599695"/>
      <w:bookmarkStart w:id="2892" w:name="_Toc403600218"/>
      <w:bookmarkStart w:id="2893" w:name="_Toc403733634"/>
      <w:bookmarkStart w:id="2894" w:name="_Toc403735112"/>
      <w:bookmarkStart w:id="2895" w:name="_Toc403735668"/>
      <w:bookmarkStart w:id="2896" w:name="_Toc403750833"/>
      <w:bookmarkStart w:id="2897" w:name="_Toc403762390"/>
      <w:bookmarkStart w:id="2898" w:name="_Toc403764515"/>
      <w:bookmarkStart w:id="2899" w:name="_Ref403508132"/>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r w:rsidRPr="00FB6786">
        <w:t>Approvals to be obtained and complied with by the Contractor</w:t>
      </w:r>
      <w:bookmarkEnd w:id="2878"/>
      <w:bookmarkEnd w:id="2879"/>
      <w:bookmarkEnd w:id="2880"/>
      <w:bookmarkEnd w:id="2881"/>
      <w:bookmarkEnd w:id="2882"/>
      <w:bookmarkEnd w:id="2899"/>
    </w:p>
    <w:p w14:paraId="22A315B2" w14:textId="77777777" w:rsidR="002C0681" w:rsidRPr="00FB6786" w:rsidRDefault="002C0681" w:rsidP="002C0681">
      <w:pPr>
        <w:pStyle w:val="Heading3"/>
      </w:pPr>
      <w:bookmarkStart w:id="2900" w:name="_Ref403499062"/>
      <w:bookmarkStart w:id="2901" w:name="_DTBK42137"/>
      <w:bookmarkEnd w:id="2883"/>
      <w:r w:rsidRPr="00FB6786">
        <w:t>(</w:t>
      </w:r>
      <w:r w:rsidRPr="00FB6786">
        <w:rPr>
          <w:b/>
        </w:rPr>
        <w:t>Contractor to obtain Approvals (other than Principal Approvals)</w:t>
      </w:r>
      <w:r w:rsidRPr="00FB6786">
        <w:t>): The Contractor must:</w:t>
      </w:r>
      <w:bookmarkEnd w:id="2900"/>
    </w:p>
    <w:p w14:paraId="6584112C" w14:textId="77777777" w:rsidR="002C0681" w:rsidRPr="00FB6786" w:rsidRDefault="002C0681" w:rsidP="002C0681">
      <w:pPr>
        <w:pStyle w:val="Heading4"/>
      </w:pPr>
      <w:bookmarkStart w:id="2902" w:name="_DTBK42138"/>
      <w:bookmarkEnd w:id="2901"/>
      <w:r w:rsidRPr="00FB6786">
        <w:t xml:space="preserve">obtain all Approvals (other than the </w:t>
      </w:r>
      <w:bookmarkStart w:id="2903" w:name="_Hlk130935098"/>
      <w:r w:rsidRPr="00FB6786">
        <w:t xml:space="preserve">Principal </w:t>
      </w:r>
      <w:bookmarkEnd w:id="2903"/>
      <w:r w:rsidRPr="00FB6786">
        <w:t xml:space="preserve">Approvals); </w:t>
      </w:r>
    </w:p>
    <w:p w14:paraId="1693B814" w14:textId="49F961AC" w:rsidR="002C0681" w:rsidRPr="00FB6786" w:rsidRDefault="002C0681" w:rsidP="002C0681">
      <w:pPr>
        <w:pStyle w:val="Heading4"/>
      </w:pPr>
      <w:bookmarkStart w:id="2904" w:name="_DTBK42139"/>
      <w:bookmarkEnd w:id="2902"/>
      <w:r w:rsidRPr="00FB6786">
        <w:t>maintain all Approvals</w:t>
      </w:r>
      <w:r w:rsidR="00066BE9">
        <w:t xml:space="preserve"> </w:t>
      </w:r>
      <w:r w:rsidR="00066BE9" w:rsidRPr="00066BE9">
        <w:t>and do all things necessary to ensure that it can rely on all Approvals</w:t>
      </w:r>
      <w:r w:rsidRPr="00FB6786">
        <w:t>; and</w:t>
      </w:r>
    </w:p>
    <w:p w14:paraId="3C098ABE" w14:textId="5698F7F3" w:rsidR="002C0681" w:rsidRPr="00FB6786" w:rsidRDefault="002C0681" w:rsidP="002C0681">
      <w:pPr>
        <w:pStyle w:val="Heading4"/>
      </w:pPr>
      <w:bookmarkStart w:id="2905" w:name="_DTBK42140"/>
      <w:bookmarkEnd w:id="2904"/>
      <w:r w:rsidRPr="00FB6786">
        <w:t xml:space="preserve">subject to clause </w:t>
      </w:r>
      <w:r w:rsidRPr="00DD7300">
        <w:fldChar w:fldCharType="begin"/>
      </w:r>
      <w:r w:rsidRPr="00FB6786">
        <w:instrText xml:space="preserve"> REF _Ref461111216 \w \h </w:instrText>
      </w:r>
      <w:r>
        <w:instrText xml:space="preserve"> \* MERGEFORMAT </w:instrText>
      </w:r>
      <w:r w:rsidRPr="00DD7300">
        <w:fldChar w:fldCharType="separate"/>
      </w:r>
      <w:r w:rsidR="00C1101A">
        <w:t>6.1(b)</w:t>
      </w:r>
      <w:r w:rsidRPr="00DD7300">
        <w:fldChar w:fldCharType="end"/>
      </w:r>
      <w:r w:rsidRPr="00FB6786">
        <w:t>, obtain any amendments to any Approvals,</w:t>
      </w:r>
    </w:p>
    <w:p w14:paraId="551C6CB2" w14:textId="7A1F3B23" w:rsidR="002C0681" w:rsidRPr="00DD7300" w:rsidRDefault="002C0681" w:rsidP="00A75B29">
      <w:pPr>
        <w:pStyle w:val="IndentParaLevel2"/>
      </w:pPr>
      <w:bookmarkStart w:id="2906" w:name="_DTBK40787"/>
      <w:bookmarkEnd w:id="2905"/>
      <w:r w:rsidRPr="00DD7300">
        <w:lastRenderedPageBreak/>
        <w:t xml:space="preserve">to the extent relevant to the </w:t>
      </w:r>
      <w:r w:rsidR="00D50E04">
        <w:t>Contractor's Activities</w:t>
      </w:r>
      <w:r w:rsidRPr="00DD7300">
        <w:t>.</w:t>
      </w:r>
    </w:p>
    <w:bookmarkEnd w:id="2906"/>
    <w:p w14:paraId="3E82C20E" w14:textId="77777777" w:rsidR="002C0681" w:rsidRPr="00FB6786" w:rsidRDefault="002C0681" w:rsidP="002C0681">
      <w:pPr>
        <w:pStyle w:val="Heading3"/>
      </w:pPr>
      <w:r w:rsidRPr="00FB6786">
        <w:t>(</w:t>
      </w:r>
      <w:r w:rsidRPr="00FB6786">
        <w:rPr>
          <w:b/>
        </w:rPr>
        <w:t>Contractor to obtain secondary approvals</w:t>
      </w:r>
      <w:r w:rsidRPr="00FB6786">
        <w:t>): The Contractor must:</w:t>
      </w:r>
    </w:p>
    <w:p w14:paraId="395B6150" w14:textId="77777777" w:rsidR="002C0681" w:rsidRPr="00FB6786" w:rsidRDefault="002C0681" w:rsidP="002C0681">
      <w:pPr>
        <w:pStyle w:val="Heading4"/>
      </w:pPr>
      <w:bookmarkStart w:id="2907" w:name="_DTBK42142"/>
      <w:r w:rsidRPr="00FB6786">
        <w:t>obtain all secondary consents, verifications and information; and</w:t>
      </w:r>
    </w:p>
    <w:bookmarkEnd w:id="2907"/>
    <w:p w14:paraId="01B105D2" w14:textId="77777777" w:rsidR="002C0681" w:rsidRPr="00FB6786" w:rsidRDefault="002C0681" w:rsidP="002C0681">
      <w:pPr>
        <w:pStyle w:val="Heading4"/>
      </w:pPr>
      <w:r w:rsidRPr="00FB6786">
        <w:t>undertake other action,</w:t>
      </w:r>
    </w:p>
    <w:p w14:paraId="7F38EEE6" w14:textId="2E315AA6" w:rsidR="002C0681" w:rsidRPr="00FB6786" w:rsidRDefault="002C0681" w:rsidP="007578BD">
      <w:pPr>
        <w:pStyle w:val="IndentParaLevel2"/>
      </w:pPr>
      <w:bookmarkStart w:id="2908" w:name="_DTBK40788"/>
      <w:r w:rsidRPr="00FB6786">
        <w:t>required under a Principal Approval unless otherwise required to be satisfied or fulfilled by the Principal in accordance with Attachment 2.</w:t>
      </w:r>
      <w:r w:rsidR="00FB296B">
        <w:t xml:space="preserve"> </w:t>
      </w:r>
    </w:p>
    <w:p w14:paraId="4631F4CD" w14:textId="77777777" w:rsidR="002C0681" w:rsidRPr="00FB6786" w:rsidRDefault="002C0681" w:rsidP="002C0681">
      <w:pPr>
        <w:pStyle w:val="Heading3"/>
      </w:pPr>
      <w:bookmarkStart w:id="2909" w:name="_Ref494277479"/>
      <w:bookmarkStart w:id="2910" w:name="_DTBK39402"/>
      <w:bookmarkEnd w:id="2908"/>
      <w:r w:rsidRPr="00FB6786">
        <w:t>(</w:t>
      </w:r>
      <w:r w:rsidRPr="00FB6786">
        <w:rPr>
          <w:b/>
        </w:rPr>
        <w:t>Contractor to comply</w:t>
      </w:r>
      <w:r w:rsidRPr="00FB6786">
        <w:t>): The Contractor must not take or fail to take (as the case may be) any action that will prevent the Principal from complying with, to the extent relevant, any conditions or requirements of any Approval or Environmental Requirement.</w:t>
      </w:r>
      <w:bookmarkEnd w:id="2909"/>
    </w:p>
    <w:p w14:paraId="05894800" w14:textId="37C737B2" w:rsidR="002C0681" w:rsidRPr="00DB3340" w:rsidRDefault="002C0681" w:rsidP="002C0681">
      <w:pPr>
        <w:pStyle w:val="Heading3"/>
      </w:pPr>
      <w:bookmarkStart w:id="2911" w:name="_Ref233711044"/>
      <w:bookmarkStart w:id="2912" w:name="_DTBK39404"/>
      <w:bookmarkStart w:id="2913" w:name="_DTBK39403"/>
      <w:bookmarkEnd w:id="2910"/>
      <w:r w:rsidRPr="00DB3340">
        <w:t>(</w:t>
      </w:r>
      <w:r w:rsidRPr="00DB3340">
        <w:rPr>
          <w:b/>
        </w:rPr>
        <w:t xml:space="preserve">Deviations from the approved </w:t>
      </w:r>
      <w:r w:rsidR="00DB3340" w:rsidRPr="00DB3340">
        <w:rPr>
          <w:b/>
        </w:rPr>
        <w:t>Project</w:t>
      </w:r>
      <w:r w:rsidRPr="00DB3340">
        <w:t xml:space="preserve">): If the </w:t>
      </w:r>
      <w:r w:rsidR="00DB3340" w:rsidRPr="00A75B29">
        <w:t>Project</w:t>
      </w:r>
      <w:r w:rsidRPr="00DB3340">
        <w:t>,</w:t>
      </w:r>
      <w:r w:rsidRPr="0039394F">
        <w:t xml:space="preserve"> as proposed or undertaken by the Contractor, deviat</w:t>
      </w:r>
      <w:r w:rsidRPr="003842C2">
        <w:t xml:space="preserve">e from the </w:t>
      </w:r>
      <w:r w:rsidR="00DB3340" w:rsidRPr="00DB3340">
        <w:t>Project</w:t>
      </w:r>
      <w:r w:rsidRPr="00DB3340">
        <w:t xml:space="preserve"> that </w:t>
      </w:r>
      <w:r w:rsidR="009968C9" w:rsidRPr="00DB3340">
        <w:t xml:space="preserve">is </w:t>
      </w:r>
      <w:r w:rsidRPr="00DB3340">
        <w:t xml:space="preserve">permitted by and will comply with the Principal Approvals, the Contractor must, subject to clause </w:t>
      </w:r>
      <w:r w:rsidRPr="006779F1">
        <w:fldChar w:fldCharType="begin"/>
      </w:r>
      <w:r w:rsidRPr="00DB3340">
        <w:instrText xml:space="preserve"> REF _Ref461111216 \w \h  \* MERGEFORMAT </w:instrText>
      </w:r>
      <w:r w:rsidRPr="006779F1">
        <w:fldChar w:fldCharType="separate"/>
      </w:r>
      <w:r w:rsidR="00C1101A">
        <w:t>6.1(b)</w:t>
      </w:r>
      <w:r w:rsidRPr="006779F1">
        <w:fldChar w:fldCharType="end"/>
      </w:r>
      <w:r w:rsidRPr="00DB3340">
        <w:t>, obtain and comply with any:</w:t>
      </w:r>
      <w:bookmarkEnd w:id="2911"/>
      <w:r w:rsidR="000B434D" w:rsidRPr="00DB3340">
        <w:t xml:space="preserve"> </w:t>
      </w:r>
    </w:p>
    <w:p w14:paraId="7E9BCE36" w14:textId="77777777" w:rsidR="002C0681" w:rsidRPr="00FB6786" w:rsidRDefault="002C0681" w:rsidP="002C0681">
      <w:pPr>
        <w:pStyle w:val="Heading4"/>
      </w:pPr>
      <w:bookmarkStart w:id="2914" w:name="_Ref233711144"/>
      <w:bookmarkStart w:id="2915" w:name="_Ref367087014"/>
      <w:bookmarkStart w:id="2916" w:name="_DTBK42143"/>
      <w:bookmarkEnd w:id="2912"/>
      <w:r w:rsidRPr="00FB6786">
        <w:t>further Approvals required as a result of such deviation;</w:t>
      </w:r>
      <w:bookmarkEnd w:id="2914"/>
      <w:r w:rsidRPr="00FB6786">
        <w:t xml:space="preserve"> and</w:t>
      </w:r>
      <w:bookmarkEnd w:id="2915"/>
    </w:p>
    <w:p w14:paraId="66095059" w14:textId="77777777" w:rsidR="00DA7F5A" w:rsidRDefault="002C0681" w:rsidP="002C0681">
      <w:pPr>
        <w:pStyle w:val="Heading4"/>
      </w:pPr>
      <w:bookmarkStart w:id="2917" w:name="_Ref369008272"/>
      <w:bookmarkStart w:id="2918" w:name="_DTBK39405"/>
      <w:bookmarkEnd w:id="2916"/>
      <w:r w:rsidRPr="00FB6786">
        <w:t>necessary amendments to Approvals (including, to the extent necessary, the Principal Approvals)</w:t>
      </w:r>
      <w:r w:rsidR="00DA7F5A">
        <w:t>,</w:t>
      </w:r>
    </w:p>
    <w:p w14:paraId="3A42DFE2" w14:textId="330BA8E2" w:rsidR="002C0681" w:rsidRPr="00FB6786" w:rsidRDefault="00DA7F5A" w:rsidP="00A75B29">
      <w:pPr>
        <w:pStyle w:val="IndentParaLevel2"/>
      </w:pPr>
      <w:r w:rsidRPr="00DA7F5A">
        <w:t>and the Contractor must reimburse the Principal for any costs incurred by the Principal in connection with the Contractor requesting or obtaining amendments to a Principal Approval</w:t>
      </w:r>
      <w:r w:rsidR="002C0681" w:rsidRPr="00FB6786">
        <w:t>.</w:t>
      </w:r>
    </w:p>
    <w:p w14:paraId="3293BB17" w14:textId="77777777" w:rsidR="002C0681" w:rsidRPr="00FB6786" w:rsidRDefault="002C0681" w:rsidP="002C0681">
      <w:pPr>
        <w:pStyle w:val="Heading3"/>
      </w:pPr>
      <w:bookmarkStart w:id="2919" w:name="_DTBK42144"/>
      <w:bookmarkStart w:id="2920" w:name="_DTBK39406"/>
      <w:bookmarkEnd w:id="2913"/>
      <w:bookmarkEnd w:id="2917"/>
      <w:bookmarkEnd w:id="2918"/>
      <w:r w:rsidRPr="00FB6786">
        <w:t>(</w:t>
      </w:r>
      <w:r w:rsidRPr="00FB6786">
        <w:rPr>
          <w:b/>
        </w:rPr>
        <w:t>Copies of Approvals</w:t>
      </w:r>
      <w:r w:rsidRPr="00FB6786">
        <w:t>): The Contractor must promptly provide to the Principal:</w:t>
      </w:r>
    </w:p>
    <w:p w14:paraId="687D40F6" w14:textId="556650D6" w:rsidR="002C0681" w:rsidRPr="00FB6786" w:rsidRDefault="002C0681" w:rsidP="002C0681">
      <w:pPr>
        <w:pStyle w:val="Heading4"/>
      </w:pPr>
      <w:bookmarkStart w:id="2921" w:name="_DTBK42145"/>
      <w:bookmarkEnd w:id="2919"/>
      <w:r w:rsidRPr="00FB6786">
        <w:t>copies of all Approvals that it is required to obtain under any Project Document when they are obtained, amended or renewed; and</w:t>
      </w:r>
    </w:p>
    <w:p w14:paraId="283214E1" w14:textId="77777777" w:rsidR="002C0681" w:rsidRPr="00FB6786" w:rsidRDefault="002C0681" w:rsidP="002C0681">
      <w:pPr>
        <w:pStyle w:val="Heading4"/>
      </w:pPr>
      <w:bookmarkStart w:id="2922" w:name="_DTBK42146"/>
      <w:bookmarkEnd w:id="2921"/>
      <w:r w:rsidRPr="00FB6786">
        <w:t>upon request, evidence that the Contractor has complied with any conditions or requirements of the Approvals.</w:t>
      </w:r>
    </w:p>
    <w:p w14:paraId="2457CAB7" w14:textId="77777777" w:rsidR="002C0681" w:rsidRPr="00FB6786" w:rsidRDefault="002C0681" w:rsidP="002C0681">
      <w:pPr>
        <w:pStyle w:val="Heading3"/>
      </w:pPr>
      <w:bookmarkStart w:id="2923" w:name="_DTBK40789"/>
      <w:bookmarkStart w:id="2924" w:name="_DTBK39407"/>
      <w:bookmarkEnd w:id="2920"/>
      <w:bookmarkEnd w:id="2922"/>
      <w:r w:rsidRPr="00FB6786">
        <w:t>(</w:t>
      </w:r>
      <w:r w:rsidRPr="00FB6786">
        <w:rPr>
          <w:b/>
        </w:rPr>
        <w:t>Condition precedent</w:t>
      </w:r>
      <w:r w:rsidRPr="00FB6786">
        <w:t xml:space="preserve">): The Contractor must, as a condition precedent to </w:t>
      </w:r>
      <w:r w:rsidR="003F2D37">
        <w:t>Practical Completion</w:t>
      </w:r>
      <w:r w:rsidRPr="00FB6786">
        <w:t>, ensure that it has:</w:t>
      </w:r>
    </w:p>
    <w:p w14:paraId="57089330" w14:textId="77777777" w:rsidR="002C0681" w:rsidRPr="00FB6786" w:rsidRDefault="002C0681" w:rsidP="002C0681">
      <w:pPr>
        <w:pStyle w:val="Heading4"/>
      </w:pPr>
      <w:bookmarkStart w:id="2925" w:name="_DTBK42147"/>
      <w:bookmarkEnd w:id="2923"/>
      <w:r w:rsidRPr="00FB6786">
        <w:t>obtained all Approvals that it is required to obtain under this Deed with respect to the Works; and</w:t>
      </w:r>
    </w:p>
    <w:p w14:paraId="7F0387ED" w14:textId="753F3374" w:rsidR="002C0681" w:rsidRDefault="002C0681" w:rsidP="002C0681">
      <w:pPr>
        <w:pStyle w:val="Heading4"/>
      </w:pPr>
      <w:bookmarkStart w:id="2926" w:name="_DTBK42148"/>
      <w:bookmarkEnd w:id="2925"/>
      <w:r w:rsidRPr="00FB6786">
        <w:t>complied with, carried out and fulfilled all conditions and requirements of all Approvals with respect to the Works.</w:t>
      </w:r>
    </w:p>
    <w:p w14:paraId="14A5CC80" w14:textId="0EF9D515" w:rsidR="0067210E" w:rsidRPr="00B7428B" w:rsidRDefault="0067210E" w:rsidP="00B7428B">
      <w:pPr>
        <w:pStyle w:val="Heading3"/>
      </w:pPr>
      <w:r w:rsidRPr="00B7428B">
        <w:t>(</w:t>
      </w:r>
      <w:r w:rsidRPr="00B7428B">
        <w:rPr>
          <w:b/>
          <w:bCs w:val="0"/>
        </w:rPr>
        <w:t>Copies of documents</w:t>
      </w:r>
      <w:r w:rsidRPr="00B7428B">
        <w:t>):</w:t>
      </w:r>
      <w:r w:rsidRPr="00B7428B">
        <w:rPr>
          <w:b/>
          <w:bCs w:val="0"/>
        </w:rPr>
        <w:t xml:space="preserve"> </w:t>
      </w:r>
      <w:r w:rsidRPr="00B7428B">
        <w:t>The Contractor must give the Principal copies of documents issued to the Contractor in respect of the Contractor's Activities by any organisation having jurisdiction in connection with the performance of the Contractor's Activities.</w:t>
      </w:r>
    </w:p>
    <w:p w14:paraId="45829A17" w14:textId="48FF1C5B" w:rsidR="002C0681" w:rsidRPr="00FB6786" w:rsidRDefault="002C0681" w:rsidP="002C0681">
      <w:pPr>
        <w:pStyle w:val="Heading2"/>
      </w:pPr>
      <w:bookmarkStart w:id="2927" w:name="_Toc461374755"/>
      <w:bookmarkStart w:id="2928" w:name="_Toc461697762"/>
      <w:bookmarkStart w:id="2929" w:name="_Toc461972756"/>
      <w:bookmarkStart w:id="2930" w:name="_Toc461998647"/>
      <w:bookmarkStart w:id="2931" w:name="_Toc461374759"/>
      <w:bookmarkStart w:id="2932" w:name="_Toc461697766"/>
      <w:bookmarkStart w:id="2933" w:name="_Toc461972760"/>
      <w:bookmarkStart w:id="2934" w:name="_Toc461998651"/>
      <w:bookmarkStart w:id="2935" w:name="_Toc461374760"/>
      <w:bookmarkStart w:id="2936" w:name="_Toc461697767"/>
      <w:bookmarkStart w:id="2937" w:name="_Toc461972761"/>
      <w:bookmarkStart w:id="2938" w:name="_Toc461998652"/>
      <w:bookmarkStart w:id="2939" w:name="_Toc461374761"/>
      <w:bookmarkStart w:id="2940" w:name="_Toc461697768"/>
      <w:bookmarkStart w:id="2941" w:name="_Toc461972762"/>
      <w:bookmarkStart w:id="2942" w:name="_Toc461998653"/>
      <w:bookmarkStart w:id="2943" w:name="_Toc461374762"/>
      <w:bookmarkStart w:id="2944" w:name="_Toc461697769"/>
      <w:bookmarkStart w:id="2945" w:name="_Toc461972763"/>
      <w:bookmarkStart w:id="2946" w:name="_Toc461998654"/>
      <w:bookmarkStart w:id="2947" w:name="_Toc459208263"/>
      <w:bookmarkStart w:id="2948" w:name="_Toc459802715"/>
      <w:bookmarkStart w:id="2949" w:name="_Toc459807586"/>
      <w:bookmarkStart w:id="2950" w:name="_Toc459816773"/>
      <w:bookmarkStart w:id="2951" w:name="_Toc461374764"/>
      <w:bookmarkStart w:id="2952" w:name="_Toc461697771"/>
      <w:bookmarkStart w:id="2953" w:name="_Toc461972765"/>
      <w:bookmarkStart w:id="2954" w:name="_Toc461998656"/>
      <w:bookmarkStart w:id="2955" w:name="_Toc459208265"/>
      <w:bookmarkStart w:id="2956" w:name="_Toc459802717"/>
      <w:bookmarkStart w:id="2957" w:name="_Toc459807588"/>
      <w:bookmarkStart w:id="2958" w:name="_Toc459816775"/>
      <w:bookmarkStart w:id="2959" w:name="_Toc461374766"/>
      <w:bookmarkStart w:id="2960" w:name="_Toc461697773"/>
      <w:bookmarkStart w:id="2961" w:name="_Toc461972767"/>
      <w:bookmarkStart w:id="2962" w:name="_Toc461998658"/>
      <w:bookmarkStart w:id="2963" w:name="_Toc459208266"/>
      <w:bookmarkStart w:id="2964" w:name="_Toc459802718"/>
      <w:bookmarkStart w:id="2965" w:name="_Toc459807589"/>
      <w:bookmarkStart w:id="2966" w:name="_Toc459816776"/>
      <w:bookmarkStart w:id="2967" w:name="_Toc461374767"/>
      <w:bookmarkStart w:id="2968" w:name="_Toc461697774"/>
      <w:bookmarkStart w:id="2969" w:name="_Toc461972768"/>
      <w:bookmarkStart w:id="2970" w:name="_Toc461998659"/>
      <w:bookmarkStart w:id="2971" w:name="_Toc448320934"/>
      <w:bookmarkStart w:id="2972" w:name="_Toc416544385"/>
      <w:bookmarkStart w:id="2973" w:name="_Toc416770098"/>
      <w:bookmarkStart w:id="2974" w:name="_Toc463967362"/>
      <w:bookmarkStart w:id="2975" w:name="_Toc463968489"/>
      <w:bookmarkStart w:id="2976" w:name="_Toc463884501"/>
      <w:bookmarkStart w:id="2977" w:name="_Toc463913305"/>
      <w:bookmarkStart w:id="2978" w:name="_Toc463913831"/>
      <w:bookmarkStart w:id="2979" w:name="_Toc462410993"/>
      <w:bookmarkStart w:id="2980" w:name="_Toc462411496"/>
      <w:bookmarkStart w:id="2981" w:name="_Toc462412747"/>
      <w:bookmarkStart w:id="2982" w:name="_Toc462410996"/>
      <w:bookmarkStart w:id="2983" w:name="_Toc462411499"/>
      <w:bookmarkStart w:id="2984" w:name="_Toc462412750"/>
      <w:bookmarkStart w:id="2985" w:name="_Toc403564093"/>
      <w:bookmarkStart w:id="2986" w:name="_Toc403585455"/>
      <w:bookmarkStart w:id="2987" w:name="_Toc403589143"/>
      <w:bookmarkStart w:id="2988" w:name="_Toc403597605"/>
      <w:bookmarkStart w:id="2989" w:name="_Toc403598128"/>
      <w:bookmarkStart w:id="2990" w:name="_Toc403598651"/>
      <w:bookmarkStart w:id="2991" w:name="_Toc403599175"/>
      <w:bookmarkStart w:id="2992" w:name="_Toc403599698"/>
      <w:bookmarkStart w:id="2993" w:name="_Toc403600221"/>
      <w:bookmarkStart w:id="2994" w:name="_Toc403733637"/>
      <w:bookmarkStart w:id="2995" w:name="_Toc403735115"/>
      <w:bookmarkStart w:id="2996" w:name="_Toc403735671"/>
      <w:bookmarkStart w:id="2997" w:name="_Toc403750836"/>
      <w:bookmarkStart w:id="2998" w:name="_Toc403762393"/>
      <w:bookmarkStart w:id="2999" w:name="_Toc403764518"/>
      <w:bookmarkStart w:id="3000" w:name="_Toc403564094"/>
      <w:bookmarkStart w:id="3001" w:name="_Toc403585456"/>
      <w:bookmarkStart w:id="3002" w:name="_Toc403589144"/>
      <w:bookmarkStart w:id="3003" w:name="_Toc403597606"/>
      <w:bookmarkStart w:id="3004" w:name="_Toc403598129"/>
      <w:bookmarkStart w:id="3005" w:name="_Toc403598652"/>
      <w:bookmarkStart w:id="3006" w:name="_Toc403599176"/>
      <w:bookmarkStart w:id="3007" w:name="_Toc403599699"/>
      <w:bookmarkStart w:id="3008" w:name="_Toc403600222"/>
      <w:bookmarkStart w:id="3009" w:name="_Toc403733638"/>
      <w:bookmarkStart w:id="3010" w:name="_Toc403735116"/>
      <w:bookmarkStart w:id="3011" w:name="_Toc403735672"/>
      <w:bookmarkStart w:id="3012" w:name="_Toc403750837"/>
      <w:bookmarkStart w:id="3013" w:name="_Toc403762394"/>
      <w:bookmarkStart w:id="3014" w:name="_Toc403764519"/>
      <w:bookmarkStart w:id="3015" w:name="_Toc403564095"/>
      <w:bookmarkStart w:id="3016" w:name="_Toc403585457"/>
      <w:bookmarkStart w:id="3017" w:name="_Toc403589145"/>
      <w:bookmarkStart w:id="3018" w:name="_Toc403597607"/>
      <w:bookmarkStart w:id="3019" w:name="_Toc403598130"/>
      <w:bookmarkStart w:id="3020" w:name="_Toc403598653"/>
      <w:bookmarkStart w:id="3021" w:name="_Toc403599177"/>
      <w:bookmarkStart w:id="3022" w:name="_Toc403599700"/>
      <w:bookmarkStart w:id="3023" w:name="_Toc403600223"/>
      <w:bookmarkStart w:id="3024" w:name="_Toc403733639"/>
      <w:bookmarkStart w:id="3025" w:name="_Toc403735117"/>
      <w:bookmarkStart w:id="3026" w:name="_Toc403735673"/>
      <w:bookmarkStart w:id="3027" w:name="_Toc403750838"/>
      <w:bookmarkStart w:id="3028" w:name="_Toc403762395"/>
      <w:bookmarkStart w:id="3029" w:name="_Toc403764520"/>
      <w:bookmarkStart w:id="3030" w:name="_Toc403733640"/>
      <w:bookmarkStart w:id="3031" w:name="_Toc403735118"/>
      <w:bookmarkStart w:id="3032" w:name="_Toc403735674"/>
      <w:bookmarkStart w:id="3033" w:name="_Toc403750839"/>
      <w:bookmarkStart w:id="3034" w:name="_Toc403762396"/>
      <w:bookmarkStart w:id="3035" w:name="_Toc403764521"/>
      <w:bookmarkStart w:id="3036" w:name="_Toc403564097"/>
      <w:bookmarkStart w:id="3037" w:name="_Toc403585459"/>
      <w:bookmarkStart w:id="3038" w:name="_Toc403589147"/>
      <w:bookmarkStart w:id="3039" w:name="_Toc403597609"/>
      <w:bookmarkStart w:id="3040" w:name="_Toc403598132"/>
      <w:bookmarkStart w:id="3041" w:name="_Toc403598655"/>
      <w:bookmarkStart w:id="3042" w:name="_Toc403599179"/>
      <w:bookmarkStart w:id="3043" w:name="_Toc403599702"/>
      <w:bookmarkStart w:id="3044" w:name="_Toc403600225"/>
      <w:bookmarkStart w:id="3045" w:name="_Toc403733641"/>
      <w:bookmarkStart w:id="3046" w:name="_Toc403735119"/>
      <w:bookmarkStart w:id="3047" w:name="_Toc403735675"/>
      <w:bookmarkStart w:id="3048" w:name="_Toc403750840"/>
      <w:bookmarkStart w:id="3049" w:name="_Toc403762397"/>
      <w:bookmarkStart w:id="3050" w:name="_Toc403764522"/>
      <w:bookmarkStart w:id="3051" w:name="_Toc304183577"/>
      <w:bookmarkStart w:id="3052" w:name="_Toc304184236"/>
      <w:bookmarkStart w:id="3053" w:name="_Toc304230006"/>
      <w:bookmarkStart w:id="3054" w:name="_Toc176691566"/>
      <w:bookmarkStart w:id="3055" w:name="_Ref177150754"/>
      <w:bookmarkStart w:id="3056" w:name="_Toc190095676"/>
      <w:bookmarkStart w:id="3057" w:name="_Toc198113001"/>
      <w:bookmarkStart w:id="3058" w:name="_Toc213667713"/>
      <w:bookmarkStart w:id="3059" w:name="_Toc300668681"/>
      <w:bookmarkStart w:id="3060" w:name="_Toc357410757"/>
      <w:bookmarkStart w:id="3061" w:name="_Toc460936277"/>
      <w:bookmarkStart w:id="3062" w:name="_Toc145325589"/>
      <w:bookmarkEnd w:id="2924"/>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r w:rsidRPr="00FB6786">
        <w:t>Conditional A</w:t>
      </w:r>
      <w:bookmarkEnd w:id="3054"/>
      <w:bookmarkEnd w:id="3055"/>
      <w:bookmarkEnd w:id="3056"/>
      <w:bookmarkEnd w:id="3057"/>
      <w:bookmarkEnd w:id="3058"/>
      <w:bookmarkEnd w:id="3059"/>
      <w:bookmarkEnd w:id="3060"/>
      <w:r w:rsidRPr="00FB6786">
        <w:t>pprovals</w:t>
      </w:r>
      <w:bookmarkStart w:id="3063" w:name="_DTBK42149"/>
      <w:bookmarkEnd w:id="3061"/>
      <w:bookmarkEnd w:id="3062"/>
    </w:p>
    <w:p w14:paraId="3E5E3C19" w14:textId="77777777" w:rsidR="002C0681" w:rsidRPr="00FB6786" w:rsidRDefault="002C0681" w:rsidP="002C0681">
      <w:pPr>
        <w:pStyle w:val="IndentParaLevel1"/>
      </w:pPr>
      <w:bookmarkStart w:id="3064" w:name="_DTBK42150"/>
      <w:bookmarkEnd w:id="3063"/>
      <w:r w:rsidRPr="00FB6786">
        <w:t>If any Approval is issued with conditions which would or could have a material adverse effect on:</w:t>
      </w:r>
    </w:p>
    <w:p w14:paraId="40345975" w14:textId="77777777" w:rsidR="002C0681" w:rsidRPr="00FB6786" w:rsidRDefault="002C0681" w:rsidP="002C0681">
      <w:pPr>
        <w:pStyle w:val="Heading3"/>
      </w:pPr>
      <w:bookmarkStart w:id="3065" w:name="_Ref132284978"/>
      <w:bookmarkStart w:id="3066" w:name="_DTBK39408"/>
      <w:bookmarkEnd w:id="3064"/>
      <w:r w:rsidRPr="00FB6786">
        <w:lastRenderedPageBreak/>
        <w:t>(</w:t>
      </w:r>
      <w:r w:rsidRPr="00FB6786">
        <w:rPr>
          <w:b/>
        </w:rPr>
        <w:t>Contractor's obligations</w:t>
      </w:r>
      <w:r w:rsidRPr="00FB6786">
        <w:t>): the ability of the Contractor to meet its obligations under this Deed; or</w:t>
      </w:r>
      <w:bookmarkEnd w:id="3065"/>
    </w:p>
    <w:p w14:paraId="3358B732" w14:textId="77777777" w:rsidR="002C0681" w:rsidRPr="00FB6786" w:rsidRDefault="002C0681" w:rsidP="002C0681">
      <w:pPr>
        <w:pStyle w:val="Heading3"/>
      </w:pPr>
      <w:bookmarkStart w:id="3067" w:name="_DTBK39409"/>
      <w:bookmarkEnd w:id="3066"/>
      <w:r w:rsidRPr="00FB6786">
        <w:t>(</w:t>
      </w:r>
      <w:r w:rsidRPr="00FB6786">
        <w:rPr>
          <w:b/>
        </w:rPr>
        <w:t>Operations</w:t>
      </w:r>
      <w:r w:rsidRPr="00FB6786">
        <w:t>): the ability of any Principal Associate (as applicable) to undertake any relevant Operations,</w:t>
      </w:r>
    </w:p>
    <w:p w14:paraId="6D78BCE6" w14:textId="77777777" w:rsidR="002C0681" w:rsidRPr="00FB6786" w:rsidRDefault="002C0681" w:rsidP="002C0681">
      <w:pPr>
        <w:pStyle w:val="IndentParaLevel1"/>
      </w:pPr>
      <w:bookmarkStart w:id="3068" w:name="_DTBK42151"/>
      <w:bookmarkEnd w:id="3067"/>
      <w:r w:rsidRPr="00FB6786">
        <w:t>the Contractor must promptly:</w:t>
      </w:r>
    </w:p>
    <w:p w14:paraId="4BF3A530" w14:textId="77777777" w:rsidR="002C0681" w:rsidRPr="00FB6786" w:rsidRDefault="002C0681" w:rsidP="002C0681">
      <w:pPr>
        <w:pStyle w:val="Heading3"/>
      </w:pPr>
      <w:bookmarkStart w:id="3069" w:name="_DTBK39410"/>
      <w:bookmarkEnd w:id="3068"/>
      <w:r w:rsidRPr="00FB6786">
        <w:t>(</w:t>
      </w:r>
      <w:r w:rsidRPr="00FB6786">
        <w:rPr>
          <w:b/>
        </w:rPr>
        <w:t>Provide notice</w:t>
      </w:r>
      <w:r w:rsidRPr="00FB6786">
        <w:t>): notify the Principal Representative that those conditions would or could have such an effect; and</w:t>
      </w:r>
    </w:p>
    <w:p w14:paraId="5D14EFFD" w14:textId="7972D7F8" w:rsidR="002C0681" w:rsidRDefault="002C0681" w:rsidP="00BF386A">
      <w:pPr>
        <w:pStyle w:val="Heading3"/>
      </w:pPr>
      <w:bookmarkStart w:id="3070" w:name="_DTBK40790"/>
      <w:bookmarkStart w:id="3071" w:name="_DTBK39411"/>
      <w:bookmarkEnd w:id="3069"/>
      <w:r w:rsidRPr="00FB6786">
        <w:t>(</w:t>
      </w:r>
      <w:r w:rsidRPr="00FB6786">
        <w:rPr>
          <w:b/>
        </w:rPr>
        <w:t>Provide copy of conditions</w:t>
      </w:r>
      <w:r w:rsidRPr="00FB6786">
        <w:t>): provide a copy of the relevant conditions, together with the Contractor's detailed proposal for satisfying those conditions in a manner that would not have such an effect, to the Principal Representative for review in accordance with the Review Procedures</w:t>
      </w:r>
      <w:r w:rsidR="00066AD9">
        <w:t>.</w:t>
      </w:r>
      <w:bookmarkStart w:id="3072" w:name="_BPDC_LN_INS_1150"/>
      <w:bookmarkStart w:id="3073" w:name="_BPDC_LN_INS_1149"/>
      <w:bookmarkStart w:id="3074" w:name="_BPDC_LN_INS_1148"/>
      <w:bookmarkStart w:id="3075" w:name="_BPDC_LN_INS_1147"/>
      <w:bookmarkEnd w:id="3072"/>
      <w:bookmarkEnd w:id="3073"/>
      <w:bookmarkEnd w:id="3074"/>
      <w:bookmarkEnd w:id="3075"/>
    </w:p>
    <w:p w14:paraId="074796AE" w14:textId="05AC92F6" w:rsidR="001E59AF" w:rsidRPr="00FB6786" w:rsidRDefault="001E59AF" w:rsidP="001E59AF">
      <w:pPr>
        <w:pStyle w:val="Heading1"/>
      </w:pPr>
      <w:bookmarkStart w:id="3076" w:name="_Toc55563759"/>
      <w:bookmarkStart w:id="3077" w:name="_Toc55564924"/>
      <w:bookmarkStart w:id="3078" w:name="_Toc55569270"/>
      <w:bookmarkStart w:id="3079" w:name="_Toc55572996"/>
      <w:bookmarkStart w:id="3080" w:name="_Toc56006967"/>
      <w:bookmarkStart w:id="3081" w:name="_Toc56008264"/>
      <w:bookmarkStart w:id="3082" w:name="_Toc58252381"/>
      <w:bookmarkStart w:id="3083" w:name="_Toc58505943"/>
      <w:bookmarkStart w:id="3084" w:name="_Toc58942997"/>
      <w:bookmarkStart w:id="3085" w:name="_Toc58944171"/>
      <w:bookmarkStart w:id="3086" w:name="_Toc63067504"/>
      <w:bookmarkStart w:id="3087" w:name="_Toc63068736"/>
      <w:bookmarkStart w:id="3088" w:name="_Toc63070650"/>
      <w:bookmarkStart w:id="3089" w:name="_Toc63086275"/>
      <w:bookmarkStart w:id="3090" w:name="_Toc63087509"/>
      <w:bookmarkStart w:id="3091" w:name="_Toc63236168"/>
      <w:bookmarkStart w:id="3092" w:name="_Toc63237403"/>
      <w:bookmarkStart w:id="3093" w:name="_Toc416544389"/>
      <w:bookmarkStart w:id="3094" w:name="_Toc416770102"/>
      <w:bookmarkStart w:id="3095" w:name="_Toc416544390"/>
      <w:bookmarkStart w:id="3096" w:name="_Toc416770103"/>
      <w:bookmarkStart w:id="3097" w:name="_Toc416544391"/>
      <w:bookmarkStart w:id="3098" w:name="_Toc416770104"/>
      <w:bookmarkStart w:id="3099" w:name="_Toc416544392"/>
      <w:bookmarkStart w:id="3100" w:name="_Toc416770105"/>
      <w:bookmarkStart w:id="3101" w:name="_Toc416544393"/>
      <w:bookmarkStart w:id="3102" w:name="_Toc416770106"/>
      <w:bookmarkStart w:id="3103" w:name="_Toc461972775"/>
      <w:bookmarkStart w:id="3104" w:name="_Toc461998666"/>
      <w:bookmarkStart w:id="3105" w:name="_Toc461972777"/>
      <w:bookmarkStart w:id="3106" w:name="_Toc461998668"/>
      <w:bookmarkStart w:id="3107" w:name="_Toc461972778"/>
      <w:bookmarkStart w:id="3108" w:name="_Toc461998669"/>
      <w:bookmarkStart w:id="3109" w:name="_Toc461972782"/>
      <w:bookmarkStart w:id="3110" w:name="_Toc461998673"/>
      <w:bookmarkStart w:id="3111" w:name="_Toc461972785"/>
      <w:bookmarkStart w:id="3112" w:name="_Toc461998676"/>
      <w:bookmarkStart w:id="3113" w:name="_Toc461972787"/>
      <w:bookmarkStart w:id="3114" w:name="_Toc461998678"/>
      <w:bookmarkStart w:id="3115" w:name="_Toc461972790"/>
      <w:bookmarkStart w:id="3116" w:name="_Toc461998681"/>
      <w:bookmarkStart w:id="3117" w:name="_Toc461972791"/>
      <w:bookmarkStart w:id="3118" w:name="_Toc461998682"/>
      <w:bookmarkStart w:id="3119" w:name="_Toc461972793"/>
      <w:bookmarkStart w:id="3120" w:name="_Toc461998684"/>
      <w:bookmarkStart w:id="3121" w:name="_Toc461972799"/>
      <w:bookmarkStart w:id="3122" w:name="_Toc461998690"/>
      <w:bookmarkStart w:id="3123" w:name="_Toc461972800"/>
      <w:bookmarkStart w:id="3124" w:name="_Toc461998691"/>
      <w:bookmarkStart w:id="3125" w:name="_Toc461972802"/>
      <w:bookmarkStart w:id="3126" w:name="_Toc461998693"/>
      <w:bookmarkStart w:id="3127" w:name="_Toc461972805"/>
      <w:bookmarkStart w:id="3128" w:name="_Toc461998696"/>
      <w:bookmarkStart w:id="3129" w:name="_Toc461972806"/>
      <w:bookmarkStart w:id="3130" w:name="_Toc461998697"/>
      <w:bookmarkStart w:id="3131" w:name="_Toc461972807"/>
      <w:bookmarkStart w:id="3132" w:name="_Toc461998698"/>
      <w:bookmarkStart w:id="3133" w:name="_Toc461972808"/>
      <w:bookmarkStart w:id="3134" w:name="_Toc461998699"/>
      <w:bookmarkStart w:id="3135" w:name="_Toc461972809"/>
      <w:bookmarkStart w:id="3136" w:name="_Toc461998700"/>
      <w:bookmarkStart w:id="3137" w:name="_Toc461972810"/>
      <w:bookmarkStart w:id="3138" w:name="_Toc461998701"/>
      <w:bookmarkStart w:id="3139" w:name="_Toc416544503"/>
      <w:bookmarkStart w:id="3140" w:name="_Toc416770216"/>
      <w:bookmarkStart w:id="3141" w:name="_Toc416544504"/>
      <w:bookmarkStart w:id="3142" w:name="_Toc416770217"/>
      <w:bookmarkStart w:id="3143" w:name="_Toc461972850"/>
      <w:bookmarkStart w:id="3144" w:name="_Toc461998741"/>
      <w:bookmarkStart w:id="3145" w:name="_Ref49523752"/>
      <w:bookmarkStart w:id="3146" w:name="_Ref81853660"/>
      <w:bookmarkStart w:id="3147" w:name="_Toc145325590"/>
      <w:bookmarkStart w:id="3148" w:name="_DTBK42173"/>
      <w:bookmarkEnd w:id="3070"/>
      <w:bookmarkEnd w:id="3071"/>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r w:rsidRPr="00FB6786">
        <w:t>Parties and personnel</w:t>
      </w:r>
      <w:bookmarkEnd w:id="3145"/>
      <w:bookmarkEnd w:id="3146"/>
      <w:bookmarkEnd w:id="3147"/>
    </w:p>
    <w:p w14:paraId="606C358D" w14:textId="77777777" w:rsidR="001E59AF" w:rsidRPr="00FB6786" w:rsidRDefault="001E59AF" w:rsidP="001E59AF">
      <w:pPr>
        <w:pStyle w:val="Heading2"/>
      </w:pPr>
      <w:bookmarkStart w:id="3149" w:name="_Ref81298238"/>
      <w:bookmarkStart w:id="3150" w:name="_Ref81298396"/>
      <w:bookmarkStart w:id="3151" w:name="_Toc145325591"/>
      <w:bookmarkStart w:id="3152" w:name="_DTBK42174"/>
      <w:bookmarkStart w:id="3153" w:name="_Hlk80782534"/>
      <w:bookmarkEnd w:id="3148"/>
      <w:r w:rsidRPr="00FB6786">
        <w:t>Authorities</w:t>
      </w:r>
      <w:bookmarkEnd w:id="3149"/>
      <w:bookmarkEnd w:id="3150"/>
      <w:bookmarkEnd w:id="3151"/>
    </w:p>
    <w:p w14:paraId="324F3FBC" w14:textId="77777777" w:rsidR="001E59AF" w:rsidRPr="00FB6786" w:rsidRDefault="001E59AF" w:rsidP="001E59AF">
      <w:pPr>
        <w:pStyle w:val="Heading3"/>
      </w:pPr>
      <w:bookmarkStart w:id="3154" w:name="_DTBK42175"/>
      <w:bookmarkStart w:id="3155" w:name="_DTBK39413"/>
      <w:bookmarkEnd w:id="3152"/>
      <w:r w:rsidRPr="00FB6786">
        <w:t>(</w:t>
      </w:r>
      <w:r w:rsidRPr="00FB6786">
        <w:rPr>
          <w:b/>
        </w:rPr>
        <w:t>Jurisdiction of Authorities</w:t>
      </w:r>
      <w:r w:rsidRPr="00FB6786">
        <w:t>): The Contractor acknowledges and agrees that:</w:t>
      </w:r>
    </w:p>
    <w:p w14:paraId="254CDD26" w14:textId="01B0C812" w:rsidR="001E59AF" w:rsidRPr="00FB6786" w:rsidRDefault="001E59AF" w:rsidP="001E59AF">
      <w:pPr>
        <w:pStyle w:val="Heading4"/>
      </w:pPr>
      <w:bookmarkStart w:id="3156" w:name="_DTBK40813"/>
      <w:bookmarkEnd w:id="3154"/>
      <w:r w:rsidRPr="00FB6786">
        <w:t xml:space="preserve">there are Authorities with jurisdiction over aspects of the </w:t>
      </w:r>
      <w:r w:rsidR="00D50E04">
        <w:t>Contractor's Activities</w:t>
      </w:r>
      <w:r w:rsidRPr="00FB6786">
        <w:t xml:space="preserve"> and the </w:t>
      </w:r>
      <w:r w:rsidR="00CE4CEE">
        <w:t>Site</w:t>
      </w:r>
      <w:r w:rsidRPr="00FB6786">
        <w:t>;</w:t>
      </w:r>
    </w:p>
    <w:p w14:paraId="10CCCA15" w14:textId="7AC9BDEF" w:rsidR="001E59AF" w:rsidRPr="00FB6786" w:rsidRDefault="001E59AF" w:rsidP="001E59AF">
      <w:pPr>
        <w:pStyle w:val="Heading4"/>
      </w:pPr>
      <w:bookmarkStart w:id="3157" w:name="_DTBK40814"/>
      <w:bookmarkEnd w:id="3156"/>
      <w:r w:rsidRPr="00FB6786">
        <w:t xml:space="preserve">such Authorities may, from time to time and at any time, exercise their functions and powers in such a way as to disrupt, interfere with or otherwise affect the </w:t>
      </w:r>
      <w:r w:rsidR="00D50E04">
        <w:t>Contractor's Activities</w:t>
      </w:r>
      <w:r w:rsidRPr="00FB6786">
        <w:t xml:space="preserve"> or the </w:t>
      </w:r>
      <w:r w:rsidR="00995E7F">
        <w:t>Site</w:t>
      </w:r>
      <w:r w:rsidRPr="00FB6786">
        <w:t>; and</w:t>
      </w:r>
    </w:p>
    <w:p w14:paraId="1B7141DA" w14:textId="288881F8" w:rsidR="001E59AF" w:rsidRPr="00FB6786" w:rsidRDefault="001E59AF" w:rsidP="001E59AF">
      <w:pPr>
        <w:pStyle w:val="Heading4"/>
      </w:pPr>
      <w:bookmarkStart w:id="3158" w:name="_DTBK40815"/>
      <w:bookmarkEnd w:id="3157"/>
      <w:r w:rsidRPr="00FB6786">
        <w:t xml:space="preserve">it will co-operate with and co-ordinate </w:t>
      </w:r>
      <w:r w:rsidR="009968C9">
        <w:t>the</w:t>
      </w:r>
      <w:r w:rsidR="009968C9" w:rsidRPr="00FB6786">
        <w:t xml:space="preserve"> </w:t>
      </w:r>
      <w:r w:rsidR="00D50E04">
        <w:t>Contractor's Activities</w:t>
      </w:r>
      <w:r w:rsidRPr="00FB6786">
        <w:t xml:space="preserve"> with such Authorities as is required by them.</w:t>
      </w:r>
    </w:p>
    <w:p w14:paraId="62F800D7" w14:textId="77777777" w:rsidR="001E59AF" w:rsidRPr="00FB6786" w:rsidRDefault="001E59AF" w:rsidP="001E59AF">
      <w:pPr>
        <w:pStyle w:val="Heading3"/>
      </w:pPr>
      <w:bookmarkStart w:id="3159" w:name="_DTBK40816"/>
      <w:bookmarkStart w:id="3160" w:name="_DTBK39414"/>
      <w:bookmarkEnd w:id="3153"/>
      <w:bookmarkEnd w:id="3155"/>
      <w:bookmarkEnd w:id="3158"/>
      <w:r w:rsidRPr="00FB6786">
        <w:t>(</w:t>
      </w:r>
      <w:r w:rsidRPr="00FB6786">
        <w:rPr>
          <w:b/>
        </w:rPr>
        <w:t>Provide information</w:t>
      </w:r>
      <w:r w:rsidRPr="00FB6786">
        <w:t>): The Contractor must give the Principal Representative copies of:</w:t>
      </w:r>
    </w:p>
    <w:p w14:paraId="5F451E3B" w14:textId="77777777" w:rsidR="001E59AF" w:rsidRPr="00FB6786" w:rsidRDefault="001E59AF" w:rsidP="001E59AF">
      <w:pPr>
        <w:pStyle w:val="Heading4"/>
      </w:pPr>
      <w:bookmarkStart w:id="3161" w:name="_DTBK42176"/>
      <w:bookmarkEnd w:id="3159"/>
      <w:r w:rsidRPr="00FB6786">
        <w:t xml:space="preserve">all material documents given to the Contractor or a Contractor Associate by an Authority (including Approvals and other notices) promptly upon receipt; </w:t>
      </w:r>
    </w:p>
    <w:p w14:paraId="79A5AD60" w14:textId="207DC544" w:rsidR="001E59AF" w:rsidRPr="00FB6786" w:rsidRDefault="001E59AF" w:rsidP="001E59AF">
      <w:pPr>
        <w:pStyle w:val="Heading4"/>
      </w:pPr>
      <w:bookmarkStart w:id="3162" w:name="_DTBK42177"/>
      <w:bookmarkEnd w:id="3161"/>
      <w:r w:rsidRPr="00FB6786">
        <w:t>all material documents given by the Contractor or a Contractor Associate to an Authority at the time that those documents are given to the Authority; and</w:t>
      </w:r>
    </w:p>
    <w:p w14:paraId="63F923F3" w14:textId="77777777" w:rsidR="001E59AF" w:rsidRPr="00FB6786" w:rsidRDefault="001E59AF" w:rsidP="001E59AF">
      <w:pPr>
        <w:pStyle w:val="Heading4"/>
      </w:pPr>
      <w:bookmarkStart w:id="3163" w:name="_DTBK42178"/>
      <w:bookmarkEnd w:id="3162"/>
      <w:r w:rsidRPr="00FB6786">
        <w:t>details of any other material communication between the Contractor or a Contractor Associate and an Authority,</w:t>
      </w:r>
    </w:p>
    <w:p w14:paraId="67E506A7" w14:textId="77777777" w:rsidR="001E59AF" w:rsidRPr="00FB6786" w:rsidRDefault="001E59AF" w:rsidP="001E59AF">
      <w:pPr>
        <w:pStyle w:val="IndentParaLevel2"/>
      </w:pPr>
      <w:bookmarkStart w:id="3164" w:name="_DTBK42179"/>
      <w:bookmarkEnd w:id="3160"/>
      <w:bookmarkEnd w:id="3163"/>
      <w:r w:rsidRPr="00FB6786">
        <w:t>in connection with the Project.</w:t>
      </w:r>
    </w:p>
    <w:p w14:paraId="583D2BA7" w14:textId="416616A5" w:rsidR="001E59AF" w:rsidRDefault="001E59AF" w:rsidP="001E59AF">
      <w:pPr>
        <w:pStyle w:val="Heading2"/>
      </w:pPr>
      <w:bookmarkStart w:id="3165" w:name="_Ref49329994"/>
      <w:bookmarkStart w:id="3166" w:name="_Toc145325592"/>
      <w:bookmarkStart w:id="3167" w:name="_DTBK42180"/>
      <w:bookmarkEnd w:id="3164"/>
      <w:r w:rsidRPr="00FB6786">
        <w:t>Principal Representative</w:t>
      </w:r>
      <w:bookmarkEnd w:id="3165"/>
      <w:bookmarkEnd w:id="3166"/>
    </w:p>
    <w:p w14:paraId="047F8E6A" w14:textId="40C3064F" w:rsidR="00BD0CE5" w:rsidRPr="00B7446E" w:rsidRDefault="00BD0CE5" w:rsidP="00B7446E">
      <w:pPr>
        <w:pStyle w:val="IndentParaLevel1"/>
      </w:pPr>
      <w:r>
        <w:t>[</w:t>
      </w:r>
      <w:r w:rsidRPr="00B7446E">
        <w:rPr>
          <w:b/>
          <w:bCs/>
          <w:i/>
          <w:iCs/>
          <w:highlight w:val="lightGray"/>
        </w:rPr>
        <w:t xml:space="preserve">Drafting note: This document has been </w:t>
      </w:r>
      <w:r w:rsidR="00541510">
        <w:rPr>
          <w:b/>
          <w:bCs/>
          <w:i/>
          <w:iCs/>
          <w:highlight w:val="lightGray"/>
        </w:rPr>
        <w:t>drafted</w:t>
      </w:r>
      <w:r w:rsidR="00541510" w:rsidRPr="00B7446E">
        <w:rPr>
          <w:b/>
          <w:bCs/>
          <w:i/>
          <w:iCs/>
          <w:highlight w:val="lightGray"/>
        </w:rPr>
        <w:t xml:space="preserve"> </w:t>
      </w:r>
      <w:r w:rsidRPr="00B7446E">
        <w:rPr>
          <w:b/>
          <w:bCs/>
          <w:i/>
          <w:iCs/>
          <w:highlight w:val="lightGray"/>
        </w:rPr>
        <w:t xml:space="preserve">on the basis of a Principal Representative only.  On a project by project basis, agencies may elect to appoint an independent </w:t>
      </w:r>
      <w:r>
        <w:rPr>
          <w:b/>
          <w:bCs/>
          <w:i/>
          <w:iCs/>
          <w:highlight w:val="lightGray"/>
        </w:rPr>
        <w:t>reviewer</w:t>
      </w:r>
      <w:r w:rsidRPr="00B7446E">
        <w:rPr>
          <w:b/>
          <w:bCs/>
          <w:i/>
          <w:iCs/>
          <w:highlight w:val="lightGray"/>
        </w:rPr>
        <w:t xml:space="preserve"> who may perform functions such as certifying payment, determining extensions of time, certifying Practical Completion.  </w:t>
      </w:r>
      <w:r w:rsidR="0024079F" w:rsidRPr="00A75B29">
        <w:rPr>
          <w:highlight w:val="lightGray"/>
        </w:rPr>
        <w:t xml:space="preserve"> </w:t>
      </w:r>
      <w:r w:rsidR="0024079F" w:rsidRPr="00A75B29">
        <w:rPr>
          <w:b/>
          <w:bCs/>
          <w:i/>
          <w:iCs/>
          <w:highlight w:val="lightGray"/>
        </w:rPr>
        <w:t>On a project specific basis, the delivery agency should also consider which (if any) certifications of the Principal Representative are to be final and binding (ie not subject to any dispute resolution).  These should all be listed in the relevant clauses.</w:t>
      </w:r>
      <w:r>
        <w:t>]</w:t>
      </w:r>
      <w:r w:rsidR="00F8016B">
        <w:t xml:space="preserve"> </w:t>
      </w:r>
    </w:p>
    <w:p w14:paraId="3DC09097" w14:textId="77777777" w:rsidR="001E59AF" w:rsidRPr="00FB6786" w:rsidRDefault="001E59AF" w:rsidP="001E59AF">
      <w:pPr>
        <w:pStyle w:val="Heading3"/>
      </w:pPr>
      <w:bookmarkStart w:id="3168" w:name="_DTBK39415"/>
      <w:bookmarkEnd w:id="3167"/>
      <w:r w:rsidRPr="00FB6786">
        <w:lastRenderedPageBreak/>
        <w:t>(</w:t>
      </w:r>
      <w:r w:rsidRPr="00FB6786">
        <w:rPr>
          <w:b/>
        </w:rPr>
        <w:t>Natural person</w:t>
      </w:r>
      <w:r w:rsidRPr="00FB6786">
        <w:t>): The Principal must ensure that at all times there is a natural person appointed by it as the Principal Representative for the Project.</w:t>
      </w:r>
    </w:p>
    <w:p w14:paraId="1F77D26A" w14:textId="14D5CA16" w:rsidR="001E59AF" w:rsidRPr="00FB6786" w:rsidRDefault="001E59AF" w:rsidP="001E59AF">
      <w:pPr>
        <w:pStyle w:val="Heading3"/>
      </w:pPr>
      <w:bookmarkStart w:id="3169" w:name="_DTBK39416"/>
      <w:bookmarkEnd w:id="3168"/>
      <w:r w:rsidRPr="00FB6786">
        <w:t>(</w:t>
      </w:r>
      <w:r w:rsidRPr="00FB6786">
        <w:rPr>
          <w:b/>
        </w:rPr>
        <w:t>Identity</w:t>
      </w:r>
      <w:r w:rsidRPr="00FB6786">
        <w:t xml:space="preserve">): As at the date of </w:t>
      </w:r>
      <w:r w:rsidR="00DE186E">
        <w:t>this Deed</w:t>
      </w:r>
      <w:r w:rsidRPr="00FB6786">
        <w:t xml:space="preserve">, the Principal Representative is the </w:t>
      </w:r>
      <w:r w:rsidR="0097384D">
        <w:t>person</w:t>
      </w:r>
      <w:r w:rsidR="0097384D" w:rsidRPr="00FB6786">
        <w:t xml:space="preserve"> </w:t>
      </w:r>
      <w:r w:rsidRPr="00FB6786">
        <w:t>nominated as such in the</w:t>
      </w:r>
      <w:r w:rsidR="00DE186E">
        <w:t xml:space="preserve"> </w:t>
      </w:r>
      <w:r w:rsidR="000D756E">
        <w:t>Contract</w:t>
      </w:r>
      <w:r w:rsidR="00DE186E">
        <w:t xml:space="preserve"> </w:t>
      </w:r>
      <w:r w:rsidRPr="00FB6786">
        <w:t>Particulars.</w:t>
      </w:r>
    </w:p>
    <w:p w14:paraId="52CFF304" w14:textId="17EEE295" w:rsidR="001E59AF" w:rsidRPr="00FB6786" w:rsidRDefault="001E59AF" w:rsidP="001E59AF">
      <w:pPr>
        <w:pStyle w:val="Heading3"/>
      </w:pPr>
      <w:bookmarkStart w:id="3170" w:name="_DTBK40817"/>
      <w:bookmarkStart w:id="3171" w:name="_DTBK39417"/>
      <w:bookmarkEnd w:id="3169"/>
      <w:r w:rsidRPr="00FB6786">
        <w:t>(</w:t>
      </w:r>
      <w:r w:rsidRPr="00FB6786">
        <w:rPr>
          <w:b/>
        </w:rPr>
        <w:t>Agent of the Principal</w:t>
      </w:r>
      <w:r w:rsidRPr="00FB6786">
        <w:t>): The Principal Representative will administer the Project Documents on behalf of the Principal and:</w:t>
      </w:r>
    </w:p>
    <w:p w14:paraId="0EAAB760" w14:textId="42773FA7" w:rsidR="001E59AF" w:rsidRPr="00FB6786" w:rsidRDefault="001E59AF" w:rsidP="001E59AF">
      <w:pPr>
        <w:pStyle w:val="Heading4"/>
      </w:pPr>
      <w:bookmarkStart w:id="3172" w:name="_DTBK42181"/>
      <w:bookmarkEnd w:id="3170"/>
      <w:r w:rsidRPr="00FB6786">
        <w:t>will exercise all rights, powers, authority and functions of the Principal Representative under the Project Documents; and</w:t>
      </w:r>
    </w:p>
    <w:p w14:paraId="464985F6" w14:textId="73D1B51E" w:rsidR="001E59AF" w:rsidRPr="00FB6786" w:rsidRDefault="001E59AF" w:rsidP="001E59AF">
      <w:pPr>
        <w:pStyle w:val="Heading4"/>
      </w:pPr>
      <w:bookmarkStart w:id="3173" w:name="_DTBK42182"/>
      <w:bookmarkEnd w:id="3172"/>
      <w:r w:rsidRPr="00FB6786">
        <w:t>may exercise all rights, powers, authority and functions of the Principal under the Project Documents,</w:t>
      </w:r>
    </w:p>
    <w:p w14:paraId="0DA50F07" w14:textId="77777777" w:rsidR="001E59AF" w:rsidRPr="00FB6786" w:rsidRDefault="001E59AF" w:rsidP="001E59AF">
      <w:pPr>
        <w:pStyle w:val="IndentParaLevel2"/>
        <w:numPr>
          <w:ilvl w:val="1"/>
          <w:numId w:val="5"/>
        </w:numPr>
      </w:pPr>
      <w:bookmarkStart w:id="3174" w:name="_DTBK42183"/>
      <w:bookmarkEnd w:id="3171"/>
      <w:bookmarkEnd w:id="3173"/>
      <w:r w:rsidRPr="00FB6786">
        <w:t>and does so as the Principal's agent.</w:t>
      </w:r>
    </w:p>
    <w:p w14:paraId="103E3F29" w14:textId="4798D972" w:rsidR="001E59AF" w:rsidRDefault="001E59AF" w:rsidP="001E59AF">
      <w:pPr>
        <w:pStyle w:val="Heading3"/>
      </w:pPr>
      <w:bookmarkStart w:id="3175" w:name="_DTBK39418"/>
      <w:bookmarkEnd w:id="3174"/>
      <w:r w:rsidRPr="00FB6786">
        <w:t>(</w:t>
      </w:r>
      <w:r w:rsidRPr="00FB6786">
        <w:rPr>
          <w:b/>
        </w:rPr>
        <w:t>Oral directions</w:t>
      </w:r>
      <w:r w:rsidRPr="00FB6786">
        <w:t>): The Principal Representative may give a direction orally but will as soon as practicable confirm that direction in writing.</w:t>
      </w:r>
    </w:p>
    <w:p w14:paraId="27A0D6E3" w14:textId="5BC05DDB" w:rsidR="00F8016B" w:rsidRDefault="00F8016B" w:rsidP="00A75B29">
      <w:pPr>
        <w:pStyle w:val="Heading3"/>
        <w:rPr>
          <w:rFonts w:ascii="Calibri" w:hAnsi="Calibri"/>
          <w:lang w:eastAsia="zh-CN"/>
        </w:rPr>
      </w:pPr>
      <w:bookmarkStart w:id="3176" w:name="_Ref131606675"/>
      <w:r>
        <w:t>(</w:t>
      </w:r>
      <w:r w:rsidRPr="00A75B29">
        <w:rPr>
          <w:b/>
          <w:bCs w:val="0"/>
        </w:rPr>
        <w:t xml:space="preserve">Certifying </w:t>
      </w:r>
      <w:r w:rsidR="00B30768">
        <w:rPr>
          <w:b/>
          <w:bCs w:val="0"/>
        </w:rPr>
        <w:t>F</w:t>
      </w:r>
      <w:r w:rsidRPr="00A75B29">
        <w:rPr>
          <w:b/>
          <w:bCs w:val="0"/>
        </w:rPr>
        <w:t>unctions</w:t>
      </w:r>
      <w:r>
        <w:t>): The Principal Representative must, in performing any of its functions under this deed which require it to certify time, cost or Practical Completion:</w:t>
      </w:r>
      <w:bookmarkEnd w:id="3176"/>
    </w:p>
    <w:p w14:paraId="606093AF" w14:textId="254D8505" w:rsidR="00F8016B" w:rsidRDefault="00F8016B" w:rsidP="00A75B29">
      <w:pPr>
        <w:pStyle w:val="Heading4"/>
      </w:pPr>
      <w:r>
        <w:t>arrive at a reasonable measure or value of work, quantities or time;</w:t>
      </w:r>
    </w:p>
    <w:p w14:paraId="740E9CE1" w14:textId="75315994" w:rsidR="00F8016B" w:rsidRDefault="00F8016B" w:rsidP="00A75B29">
      <w:pPr>
        <w:pStyle w:val="Heading4"/>
      </w:pPr>
      <w:r>
        <w:t>act reasonably in determining whether Practical Completion ha</w:t>
      </w:r>
      <w:r w:rsidR="00FD2BC6">
        <w:t>s</w:t>
      </w:r>
      <w:r>
        <w:t xml:space="preserve"> been achieved in accordance with this Deed; </w:t>
      </w:r>
    </w:p>
    <w:p w14:paraId="6FA54AB0" w14:textId="1E25652A" w:rsidR="00F8016B" w:rsidRDefault="00F8016B" w:rsidP="00A75B29">
      <w:pPr>
        <w:pStyle w:val="Heading4"/>
      </w:pPr>
      <w:r>
        <w:t xml:space="preserve">act honestly and impartially; and </w:t>
      </w:r>
    </w:p>
    <w:p w14:paraId="332F31F5" w14:textId="2D779E91" w:rsidR="00F8016B" w:rsidRDefault="00F8016B" w:rsidP="00A75B29">
      <w:pPr>
        <w:pStyle w:val="Heading4"/>
      </w:pPr>
      <w:r>
        <w:t xml:space="preserve">act within the time prescribed under this Deed or, where no time is prescribed, within a reasonable time. </w:t>
      </w:r>
    </w:p>
    <w:p w14:paraId="349C4CC3" w14:textId="6E0BD6DE" w:rsidR="00F8016B" w:rsidRDefault="00F8016B" w:rsidP="00A75B29">
      <w:pPr>
        <w:pStyle w:val="Heading3"/>
        <w:rPr>
          <w:rFonts w:eastAsiaTheme="minorEastAsia"/>
        </w:rPr>
      </w:pPr>
      <w:r>
        <w:t>(</w:t>
      </w:r>
      <w:r w:rsidRPr="00A75B29">
        <w:rPr>
          <w:b/>
          <w:bCs w:val="0"/>
        </w:rPr>
        <w:t>Decision binding</w:t>
      </w:r>
      <w:r>
        <w:t xml:space="preserve">): </w:t>
      </w:r>
    </w:p>
    <w:p w14:paraId="6B3996A0" w14:textId="381F10C5" w:rsidR="00F8016B" w:rsidRDefault="00F8016B" w:rsidP="00A75B29">
      <w:pPr>
        <w:pStyle w:val="Heading4"/>
      </w:pPr>
      <w:bookmarkStart w:id="3177" w:name="_Ref131606196"/>
      <w:r>
        <w:t>Determinations made by the Principal Representative pursuant to this Deed are not final and binding on the parties, unless there is an express provision in this Deed to the contrary.</w:t>
      </w:r>
      <w:bookmarkEnd w:id="3177"/>
      <w:r>
        <w:t xml:space="preserve"> </w:t>
      </w:r>
    </w:p>
    <w:p w14:paraId="4DDAB425" w14:textId="1C8E97D4" w:rsidR="00F8016B" w:rsidRPr="00A75B29" w:rsidRDefault="00F8016B" w:rsidP="00A75B29">
      <w:pPr>
        <w:pStyle w:val="Heading4"/>
        <w:rPr>
          <w:color w:val="000000"/>
        </w:rPr>
      </w:pPr>
      <w:bookmarkStart w:id="3178" w:name="_Ref133004955"/>
      <w:r>
        <w:t xml:space="preserve">Without limiting clause </w:t>
      </w:r>
      <w:r w:rsidR="0024079F">
        <w:fldChar w:fldCharType="begin"/>
      </w:r>
      <w:r w:rsidR="0024079F">
        <w:instrText xml:space="preserve"> REF _Ref131606196 \w \h </w:instrText>
      </w:r>
      <w:r w:rsidR="0024079F">
        <w:fldChar w:fldCharType="separate"/>
      </w:r>
      <w:r w:rsidR="00C1101A">
        <w:t>7.2(f)(i)</w:t>
      </w:r>
      <w:r w:rsidR="0024079F">
        <w:fldChar w:fldCharType="end"/>
      </w:r>
      <w:r>
        <w:t xml:space="preserve">, the Contractor’s sole means of redressing any errors or other disputes in respect of a determination made by the Principal Representative is through the issue resolution procedure set out in clause </w:t>
      </w:r>
      <w:r w:rsidR="0024079F">
        <w:fldChar w:fldCharType="begin"/>
      </w:r>
      <w:r w:rsidR="0024079F">
        <w:instrText xml:space="preserve"> REF _Ref371618439 \w \h </w:instrText>
      </w:r>
      <w:r w:rsidR="0024079F">
        <w:fldChar w:fldCharType="separate"/>
      </w:r>
      <w:r w:rsidR="00C1101A">
        <w:t>42</w:t>
      </w:r>
      <w:r w:rsidR="0024079F">
        <w:fldChar w:fldCharType="end"/>
      </w:r>
      <w:r w:rsidR="0024079F">
        <w:t xml:space="preserve"> </w:t>
      </w:r>
      <w:r>
        <w:t>and the Contractor is not entitled to otherwise bring any Claim in respect of any determination by the Principal Representative under this Deed.</w:t>
      </w:r>
      <w:bookmarkEnd w:id="3178"/>
      <w:r w:rsidR="00541510">
        <w:t xml:space="preserve"> </w:t>
      </w:r>
      <w:r w:rsidR="0007010D">
        <w:rPr>
          <w:b/>
          <w:bCs w:val="0"/>
          <w:i/>
          <w:iCs/>
        </w:rPr>
        <w:t xml:space="preserve"> </w:t>
      </w:r>
    </w:p>
    <w:p w14:paraId="3F09C38A" w14:textId="77777777" w:rsidR="001E59AF" w:rsidRPr="00FB6786" w:rsidRDefault="001E59AF" w:rsidP="001E59AF">
      <w:pPr>
        <w:pStyle w:val="Heading3"/>
      </w:pPr>
      <w:bookmarkStart w:id="3179" w:name="_Ref132120927"/>
      <w:bookmarkStart w:id="3180" w:name="_DTBK39419"/>
      <w:bookmarkEnd w:id="3175"/>
      <w:r w:rsidRPr="00FB6786">
        <w:t>(</w:t>
      </w:r>
      <w:r w:rsidRPr="00FB6786">
        <w:rPr>
          <w:b/>
        </w:rPr>
        <w:t>Replacement</w:t>
      </w:r>
      <w:r w:rsidRPr="00FB6786">
        <w:t>): The Principal may at any time replace the Principal Representative, in which event the Principal must appoint another person as the Principal Representative and notify the Contractor of that appointment.</w:t>
      </w:r>
      <w:bookmarkEnd w:id="3179"/>
    </w:p>
    <w:p w14:paraId="31B66321" w14:textId="77777777" w:rsidR="0097384D" w:rsidRDefault="0097384D" w:rsidP="001E59AF">
      <w:pPr>
        <w:pStyle w:val="Heading3"/>
      </w:pPr>
      <w:bookmarkStart w:id="3181" w:name="_Ref49330472"/>
      <w:bookmarkStart w:id="3182" w:name="_DTBK39420"/>
      <w:bookmarkEnd w:id="3180"/>
      <w:r w:rsidRPr="0097384D">
        <w:t>(</w:t>
      </w:r>
      <w:r w:rsidRPr="00A75B29">
        <w:rPr>
          <w:b/>
          <w:bCs w:val="0"/>
        </w:rPr>
        <w:t>Delegation by Principal Representative</w:t>
      </w:r>
      <w:r w:rsidRPr="0097384D">
        <w:t>): The Principal Representative may at any time delegate the exercise of any power or authority of the Principal Representative to a person other than the then appointed Principal Representative.</w:t>
      </w:r>
    </w:p>
    <w:p w14:paraId="749F4F16" w14:textId="0E9EF2D6" w:rsidR="001E59AF" w:rsidRPr="00FB6786" w:rsidRDefault="001E59AF" w:rsidP="001E59AF">
      <w:pPr>
        <w:pStyle w:val="Heading3"/>
      </w:pPr>
      <w:r w:rsidRPr="00FB6786">
        <w:t>(</w:t>
      </w:r>
      <w:r w:rsidRPr="00FB6786">
        <w:rPr>
          <w:b/>
        </w:rPr>
        <w:t>Delegation</w:t>
      </w:r>
      <w:r w:rsidR="0097384D">
        <w:rPr>
          <w:b/>
        </w:rPr>
        <w:t xml:space="preserve"> by the Principal</w:t>
      </w:r>
      <w:r w:rsidRPr="00FB6786">
        <w:t>): The Principal may at any time delegate the exercise of any power or authority of the Principal to a person other than the then appointed Principal Representative.</w:t>
      </w:r>
      <w:bookmarkEnd w:id="3181"/>
    </w:p>
    <w:p w14:paraId="1EA9E38C" w14:textId="77777777" w:rsidR="001E59AF" w:rsidRPr="00FB6786" w:rsidRDefault="001E59AF" w:rsidP="001E59AF">
      <w:pPr>
        <w:pStyle w:val="Heading3"/>
      </w:pPr>
      <w:bookmarkStart w:id="3183" w:name="_DTBK39421"/>
      <w:bookmarkEnd w:id="3182"/>
      <w:r w:rsidRPr="00FB6786">
        <w:lastRenderedPageBreak/>
        <w:t>(</w:t>
      </w:r>
      <w:r w:rsidRPr="00FB6786">
        <w:rPr>
          <w:b/>
        </w:rPr>
        <w:t>Notification of delegation</w:t>
      </w:r>
      <w:r w:rsidRPr="00FB6786">
        <w:t>): The Principal must promptly notify the Contractor of the identity of each delegate and the powers and authority delegated (including any conditions applying to the delegated power).</w:t>
      </w:r>
    </w:p>
    <w:p w14:paraId="768B42B4" w14:textId="77777777" w:rsidR="001E59AF" w:rsidRPr="00FB6786" w:rsidRDefault="001E59AF" w:rsidP="001E59AF">
      <w:pPr>
        <w:pStyle w:val="Heading3"/>
      </w:pPr>
      <w:bookmarkStart w:id="3184" w:name="_DTBK39422"/>
      <w:bookmarkEnd w:id="3183"/>
      <w:r w:rsidRPr="00FB6786">
        <w:t>(</w:t>
      </w:r>
      <w:r w:rsidRPr="00FB6786">
        <w:rPr>
          <w:b/>
        </w:rPr>
        <w:t>Vary or terminate delegation</w:t>
      </w:r>
      <w:r w:rsidRPr="00FB6786">
        <w:t>): The Principal may vary or terminate any power or authority it has delegated, whether to the Principal Representative or otherwise, and must promptly notify the Contractor of any such variation or termination.</w:t>
      </w:r>
    </w:p>
    <w:p w14:paraId="578AF338" w14:textId="77777777" w:rsidR="001E59AF" w:rsidRPr="00FB6786" w:rsidRDefault="001E59AF" w:rsidP="001E59AF">
      <w:pPr>
        <w:pStyle w:val="Heading2"/>
      </w:pPr>
      <w:bookmarkStart w:id="3185" w:name="_Ref49330005"/>
      <w:bookmarkStart w:id="3186" w:name="_Toc145325593"/>
      <w:bookmarkStart w:id="3187" w:name="_Hlk80782545"/>
      <w:bookmarkStart w:id="3188" w:name="_DTBK42184"/>
      <w:bookmarkEnd w:id="3184"/>
      <w:r w:rsidRPr="00FB6786">
        <w:t>Contractor Representative</w:t>
      </w:r>
      <w:bookmarkEnd w:id="3185"/>
      <w:bookmarkEnd w:id="3186"/>
    </w:p>
    <w:p w14:paraId="08A180B1" w14:textId="77777777" w:rsidR="001E59AF" w:rsidRPr="00FB6786" w:rsidRDefault="001E59AF" w:rsidP="001E59AF">
      <w:pPr>
        <w:pStyle w:val="Heading3"/>
      </w:pPr>
      <w:bookmarkStart w:id="3189" w:name="_DTBK39423"/>
      <w:bookmarkEnd w:id="3187"/>
      <w:bookmarkEnd w:id="3188"/>
      <w:r w:rsidRPr="00FB6786">
        <w:t>(</w:t>
      </w:r>
      <w:r w:rsidRPr="00FB6786">
        <w:rPr>
          <w:b/>
        </w:rPr>
        <w:t>Natural person</w:t>
      </w:r>
      <w:r w:rsidRPr="00FB6786">
        <w:t>): The Contractor must ensure that at all times  there is a natural person appointed by it as the Contractor Representative in respect of the Project.</w:t>
      </w:r>
    </w:p>
    <w:p w14:paraId="332C19B1" w14:textId="3DE26BC6" w:rsidR="0097384D" w:rsidRDefault="0097384D" w:rsidP="001E59AF">
      <w:pPr>
        <w:pStyle w:val="Heading3"/>
      </w:pPr>
      <w:bookmarkStart w:id="3190" w:name="_DTBK39424"/>
      <w:bookmarkEnd w:id="3189"/>
      <w:r w:rsidRPr="0097384D">
        <w:t>(</w:t>
      </w:r>
      <w:r w:rsidRPr="00A75B29">
        <w:rPr>
          <w:b/>
          <w:bCs w:val="0"/>
        </w:rPr>
        <w:t>Identity</w:t>
      </w:r>
      <w:r w:rsidRPr="0097384D">
        <w:t xml:space="preserve">): As at the date of this Deed, the Contractor Representative is the person nominated as such in the Contract Particulars. </w:t>
      </w:r>
    </w:p>
    <w:p w14:paraId="36D2B582" w14:textId="2A023EB3" w:rsidR="001E59AF" w:rsidRPr="00FB6786" w:rsidRDefault="001E59AF" w:rsidP="001E59AF">
      <w:pPr>
        <w:pStyle w:val="Heading3"/>
      </w:pPr>
      <w:r w:rsidRPr="00FB6786">
        <w:t>(</w:t>
      </w:r>
      <w:r w:rsidRPr="00FB6786">
        <w:rPr>
          <w:b/>
        </w:rPr>
        <w:t>Employee</w:t>
      </w:r>
      <w:r w:rsidRPr="00FB6786">
        <w:t>): The Contractor Representative must be an officer or employee of the Contractor or a Related Body Corporate of the Contractor and must be employed full time as the Contractor Representative.</w:t>
      </w:r>
    </w:p>
    <w:p w14:paraId="4C8A0056" w14:textId="4F1E3CBA" w:rsidR="001E59AF" w:rsidRPr="00FB6786" w:rsidRDefault="001E59AF" w:rsidP="001E59AF">
      <w:pPr>
        <w:pStyle w:val="Heading3"/>
      </w:pPr>
      <w:bookmarkStart w:id="3191" w:name="_DTBK39425"/>
      <w:bookmarkEnd w:id="3190"/>
      <w:r w:rsidRPr="00FB6786">
        <w:t>(</w:t>
      </w:r>
      <w:r w:rsidRPr="00FB6786">
        <w:rPr>
          <w:b/>
        </w:rPr>
        <w:t>Contact</w:t>
      </w:r>
      <w:r w:rsidRPr="00FB6786">
        <w:t>): The Contractor Representative must act as the principal point of contact between the Contractor and the Principal in respect of the administration of the Project Documents and be available to the Principal as and when reasonably required.</w:t>
      </w:r>
    </w:p>
    <w:p w14:paraId="653BC15A" w14:textId="5909CC93" w:rsidR="001E59AF" w:rsidRPr="00FB6786" w:rsidRDefault="001E59AF" w:rsidP="001E59AF">
      <w:pPr>
        <w:pStyle w:val="Heading3"/>
      </w:pPr>
      <w:bookmarkStart w:id="3192" w:name="_Hlk80782555"/>
      <w:bookmarkStart w:id="3193" w:name="_DTBK39426"/>
      <w:bookmarkEnd w:id="3191"/>
      <w:r w:rsidRPr="00FB6786">
        <w:t>(</w:t>
      </w:r>
      <w:r w:rsidRPr="00FB6786">
        <w:rPr>
          <w:b/>
        </w:rPr>
        <w:t>Presence</w:t>
      </w:r>
      <w:r w:rsidRPr="00FB6786">
        <w:t xml:space="preserve">): </w:t>
      </w:r>
      <w:r w:rsidR="00AC4434">
        <w:t>T</w:t>
      </w:r>
      <w:r w:rsidRPr="00FB6786">
        <w:t xml:space="preserve">he Contractor must ensure that the Contractor Representative is present at the </w:t>
      </w:r>
      <w:r w:rsidR="00995E7F">
        <w:t>Site</w:t>
      </w:r>
      <w:r w:rsidR="00995E7F" w:rsidRPr="00FB6786">
        <w:t xml:space="preserve"> </w:t>
      </w:r>
      <w:r w:rsidRPr="00FB6786">
        <w:t xml:space="preserve">at such times as is necessary to ensure that the Contractor is complying with its obligations under the Project Documents and </w:t>
      </w:r>
      <w:r w:rsidR="0097384D">
        <w:t xml:space="preserve">otherwise </w:t>
      </w:r>
      <w:r w:rsidRPr="00FB6786">
        <w:t>upon reasonable request by the Contractor Representative.</w:t>
      </w:r>
    </w:p>
    <w:p w14:paraId="407578EE" w14:textId="77777777" w:rsidR="001E59AF" w:rsidRPr="00FB6786" w:rsidRDefault="001E59AF" w:rsidP="001E59AF">
      <w:pPr>
        <w:pStyle w:val="Heading3"/>
      </w:pPr>
      <w:bookmarkStart w:id="3194" w:name="_DTBK39427"/>
      <w:bookmarkEnd w:id="3192"/>
      <w:bookmarkEnd w:id="3193"/>
      <w:r w:rsidRPr="00FB6786">
        <w:t>(</w:t>
      </w:r>
      <w:r w:rsidRPr="00FB6786">
        <w:rPr>
          <w:b/>
        </w:rPr>
        <w:t>Directions</w:t>
      </w:r>
      <w:r w:rsidRPr="00FB6786">
        <w:t>): A direction is given to the Contractor if it is given to the Contractor Representative.</w:t>
      </w:r>
    </w:p>
    <w:p w14:paraId="75AD1721" w14:textId="77777777" w:rsidR="001E59AF" w:rsidRPr="00FB6786" w:rsidRDefault="001E59AF" w:rsidP="001E59AF">
      <w:pPr>
        <w:pStyle w:val="Heading3"/>
      </w:pPr>
      <w:bookmarkStart w:id="3195" w:name="_DTBK42185"/>
      <w:bookmarkStart w:id="3196" w:name="_DTBK39428"/>
      <w:bookmarkEnd w:id="3194"/>
      <w:r w:rsidRPr="00FB6786">
        <w:t>(</w:t>
      </w:r>
      <w:r w:rsidRPr="00FB6786">
        <w:rPr>
          <w:b/>
        </w:rPr>
        <w:t>Authority and skills</w:t>
      </w:r>
      <w:r w:rsidRPr="00FB6786">
        <w:t xml:space="preserve">): </w:t>
      </w:r>
      <w:r w:rsidR="00AC4434">
        <w:t>T</w:t>
      </w:r>
      <w:r w:rsidRPr="00FB6786">
        <w:t>he Contractor must ensure that at all times during their appointment, the Contractor Representative has:</w:t>
      </w:r>
    </w:p>
    <w:p w14:paraId="0C5D3092" w14:textId="52645106" w:rsidR="001E59AF" w:rsidRPr="00FB6786" w:rsidRDefault="001E59AF" w:rsidP="001E59AF">
      <w:pPr>
        <w:pStyle w:val="Heading4"/>
      </w:pPr>
      <w:bookmarkStart w:id="3197" w:name="_DTBK42186"/>
      <w:bookmarkEnd w:id="3195"/>
      <w:r w:rsidRPr="00FB6786">
        <w:t>the authority to perform its role and duties and discharge its obligations under the Project Documents; and</w:t>
      </w:r>
    </w:p>
    <w:p w14:paraId="6E1D13F3" w14:textId="77777777" w:rsidR="001E59AF" w:rsidRPr="00FB6786" w:rsidRDefault="001E59AF" w:rsidP="001E59AF">
      <w:pPr>
        <w:pStyle w:val="Heading4"/>
      </w:pPr>
      <w:bookmarkStart w:id="3198" w:name="_DTBK42187"/>
      <w:bookmarkEnd w:id="3197"/>
      <w:r w:rsidRPr="00FB6786">
        <w:t>a detailed knowledge of the Project and sufficient experience and skills to undertake the role of the Contractor Representative.</w:t>
      </w:r>
    </w:p>
    <w:p w14:paraId="6C9332FB" w14:textId="6D8529A5" w:rsidR="001E59AF" w:rsidRPr="00FB6786" w:rsidRDefault="001E59AF" w:rsidP="001E59AF">
      <w:pPr>
        <w:pStyle w:val="Heading3"/>
      </w:pPr>
      <w:bookmarkStart w:id="3199" w:name="_DTBK42188"/>
      <w:bookmarkStart w:id="3200" w:name="_DTBK39429"/>
      <w:bookmarkEnd w:id="3196"/>
      <w:bookmarkEnd w:id="3198"/>
      <w:r w:rsidRPr="00FB6786">
        <w:t>(</w:t>
      </w:r>
      <w:r w:rsidRPr="00FB6786">
        <w:rPr>
          <w:b/>
        </w:rPr>
        <w:t>Duties</w:t>
      </w:r>
      <w:r w:rsidRPr="00FB6786">
        <w:t>): The Contractor Representative must perform the duties of the Contractor Representative under the Project Documents, including to:</w:t>
      </w:r>
    </w:p>
    <w:p w14:paraId="6617C1FD" w14:textId="7968C113" w:rsidR="001E59AF" w:rsidRPr="00FB6786" w:rsidRDefault="001E59AF" w:rsidP="001E59AF">
      <w:pPr>
        <w:pStyle w:val="Heading4"/>
      </w:pPr>
      <w:bookmarkStart w:id="3201" w:name="_DTBK39430"/>
      <w:bookmarkEnd w:id="3199"/>
      <w:r w:rsidRPr="00FB6786">
        <w:t>(</w:t>
      </w:r>
      <w:r w:rsidRPr="00FB6786">
        <w:rPr>
          <w:b/>
        </w:rPr>
        <w:t>spokesperson</w:t>
      </w:r>
      <w:r w:rsidRPr="00FB6786">
        <w:t>): act as the spokesperson for the Contractor;</w:t>
      </w:r>
    </w:p>
    <w:p w14:paraId="3879FC06" w14:textId="54BC4330" w:rsidR="001E59AF" w:rsidRPr="00FB6786" w:rsidRDefault="001E59AF" w:rsidP="001E59AF">
      <w:pPr>
        <w:pStyle w:val="Heading4"/>
      </w:pPr>
      <w:bookmarkStart w:id="3202" w:name="_DTBK39431"/>
      <w:bookmarkEnd w:id="3201"/>
      <w:r w:rsidRPr="00FB6786">
        <w:t>(</w:t>
      </w:r>
      <w:r w:rsidRPr="00FB6786">
        <w:rPr>
          <w:b/>
        </w:rPr>
        <w:t>partnership</w:t>
      </w:r>
      <w:r w:rsidRPr="00FB6786">
        <w:t>): facilitate the ongoing implementation of a collaborative relationship with the Contractor;</w:t>
      </w:r>
    </w:p>
    <w:p w14:paraId="3AC64859" w14:textId="6D4D05A1" w:rsidR="001E59AF" w:rsidRPr="00FB6786" w:rsidRDefault="001E59AF" w:rsidP="001E59AF">
      <w:pPr>
        <w:pStyle w:val="Heading4"/>
      </w:pPr>
      <w:bookmarkStart w:id="3203" w:name="_DTBK39432"/>
      <w:bookmarkEnd w:id="3202"/>
      <w:r w:rsidRPr="00FB6786">
        <w:t>(</w:t>
      </w:r>
      <w:r w:rsidRPr="00FB6786">
        <w:rPr>
          <w:b/>
        </w:rPr>
        <w:t>liaison</w:t>
      </w:r>
      <w:r w:rsidRPr="00FB6786">
        <w:t>): liaise and generally deal with stakeholders;</w:t>
      </w:r>
    </w:p>
    <w:p w14:paraId="63D253D3" w14:textId="38D3468C" w:rsidR="001E59AF" w:rsidRPr="00FB6786" w:rsidRDefault="001E59AF" w:rsidP="001E59AF">
      <w:pPr>
        <w:pStyle w:val="Heading4"/>
      </w:pPr>
      <w:bookmarkStart w:id="3204" w:name="_DTBK39433"/>
      <w:bookmarkEnd w:id="3203"/>
      <w:r w:rsidRPr="00FB6786">
        <w:t>(</w:t>
      </w:r>
      <w:r w:rsidRPr="00FB6786">
        <w:rPr>
          <w:b/>
        </w:rPr>
        <w:t>manage</w:t>
      </w:r>
      <w:r w:rsidRPr="00FB6786">
        <w:t>): represent the views of the Contractor and manage and co-ordinate issues with any Contractor Associate prior to presentation to the Principal; and</w:t>
      </w:r>
    </w:p>
    <w:p w14:paraId="16E6A929" w14:textId="69FEF61C" w:rsidR="001E59AF" w:rsidRPr="00FB6786" w:rsidRDefault="001E59AF" w:rsidP="001E59AF">
      <w:pPr>
        <w:pStyle w:val="Heading4"/>
      </w:pPr>
      <w:bookmarkStart w:id="3205" w:name="_DTBK39434"/>
      <w:bookmarkEnd w:id="3204"/>
      <w:r w:rsidRPr="00FB6786">
        <w:t>(</w:t>
      </w:r>
      <w:r w:rsidRPr="00FB6786">
        <w:rPr>
          <w:b/>
        </w:rPr>
        <w:t>presence</w:t>
      </w:r>
      <w:r w:rsidRPr="00FB6786">
        <w:t>): ensure a strong presence and consistent project management role for the Contractor in the implementation of the Project.</w:t>
      </w:r>
    </w:p>
    <w:p w14:paraId="7B973337" w14:textId="77777777" w:rsidR="001E59AF" w:rsidRPr="00FB6786" w:rsidRDefault="001E59AF" w:rsidP="001E59AF">
      <w:pPr>
        <w:pStyle w:val="Heading2"/>
      </w:pPr>
      <w:bookmarkStart w:id="3206" w:name="_Ref49328700"/>
      <w:bookmarkStart w:id="3207" w:name="_Ref49328705"/>
      <w:bookmarkStart w:id="3208" w:name="_Ref49329068"/>
      <w:bookmarkStart w:id="3209" w:name="_Toc145325594"/>
      <w:bookmarkStart w:id="3210" w:name="_DTBK42189"/>
      <w:bookmarkStart w:id="3211" w:name="_Hlk80782575"/>
      <w:bookmarkEnd w:id="3200"/>
      <w:bookmarkEnd w:id="3205"/>
      <w:r w:rsidRPr="00FB6786">
        <w:lastRenderedPageBreak/>
        <w:t>Other Representatives</w:t>
      </w:r>
      <w:bookmarkEnd w:id="3206"/>
      <w:bookmarkEnd w:id="3207"/>
      <w:bookmarkEnd w:id="3208"/>
      <w:bookmarkEnd w:id="3209"/>
    </w:p>
    <w:p w14:paraId="7294BD2A" w14:textId="77777777" w:rsidR="001E59AF" w:rsidRPr="00FB6786" w:rsidRDefault="001E59AF" w:rsidP="001E59AF">
      <w:pPr>
        <w:pStyle w:val="Heading3"/>
      </w:pPr>
      <w:bookmarkStart w:id="3212" w:name="_Ref49330074"/>
      <w:bookmarkStart w:id="3213" w:name="_DTBK40818"/>
      <w:bookmarkStart w:id="3214" w:name="_DTBK39435"/>
      <w:bookmarkEnd w:id="3210"/>
      <w:bookmarkEnd w:id="3211"/>
      <w:r w:rsidRPr="00FB6786">
        <w:t>(</w:t>
      </w:r>
      <w:r w:rsidRPr="00FB6786">
        <w:rPr>
          <w:b/>
        </w:rPr>
        <w:t>Natural person</w:t>
      </w:r>
      <w:r w:rsidRPr="00FB6786">
        <w:t xml:space="preserve">): </w:t>
      </w:r>
      <w:r w:rsidR="00AC4434">
        <w:t>T</w:t>
      </w:r>
      <w:r w:rsidRPr="00FB6786">
        <w:t>he Contractor must appoint a natural person as:</w:t>
      </w:r>
      <w:bookmarkEnd w:id="3212"/>
    </w:p>
    <w:p w14:paraId="4F29DB95" w14:textId="3BB0803A" w:rsidR="001E59AF" w:rsidRPr="00FB6786" w:rsidRDefault="001E59AF" w:rsidP="001E59AF">
      <w:pPr>
        <w:pStyle w:val="Heading4"/>
      </w:pPr>
      <w:bookmarkStart w:id="3215" w:name="_DTBK40819"/>
      <w:bookmarkEnd w:id="3213"/>
      <w:r w:rsidRPr="00FB6786">
        <w:t xml:space="preserve">the Design Development Coordinator; </w:t>
      </w:r>
      <w:r w:rsidR="00303F79" w:rsidRPr="00303F79">
        <w:t>[</w:t>
      </w:r>
      <w:r w:rsidR="00303F79" w:rsidRPr="00B527F8">
        <w:rPr>
          <w:b/>
          <w:i/>
          <w:highlight w:val="lightGray"/>
        </w:rPr>
        <w:t>Drafting Note: Appointment of a Design Development Coordinator to be considered on a project specific basis depending on the level of design required for the project and the Design Development Process.</w:t>
      </w:r>
      <w:r w:rsidR="00303F79" w:rsidRPr="00303F79">
        <w:t>]</w:t>
      </w:r>
    </w:p>
    <w:p w14:paraId="13D9CF8E" w14:textId="3A17D01B" w:rsidR="001E59AF" w:rsidRPr="00FB6786" w:rsidRDefault="001E59AF" w:rsidP="001E59AF">
      <w:pPr>
        <w:pStyle w:val="Heading4"/>
      </w:pPr>
      <w:bookmarkStart w:id="3216" w:name="_DTBK40820"/>
      <w:bookmarkEnd w:id="3215"/>
      <w:r w:rsidRPr="00EC45C4">
        <w:t>[#]</w:t>
      </w:r>
      <w:r w:rsidRPr="00FB6786">
        <w:t>,</w:t>
      </w:r>
      <w:r w:rsidR="00303F79">
        <w:t xml:space="preserve"> </w:t>
      </w:r>
      <w:r w:rsidR="00303F79" w:rsidRPr="00303F79">
        <w:t>[</w:t>
      </w:r>
      <w:r w:rsidR="00303F79" w:rsidRPr="00B527F8">
        <w:rPr>
          <w:b/>
          <w:i/>
          <w:highlight w:val="lightGray"/>
        </w:rPr>
        <w:t>Drafting Note: Certain key personnel of the Contractor and its Subcontractors may be nominated in a particular role in respect of the Project. To be included based on the Contractor's proposal</w:t>
      </w:r>
      <w:r w:rsidR="00303F79" w:rsidRPr="00303F79">
        <w:t>.]</w:t>
      </w:r>
    </w:p>
    <w:p w14:paraId="25FC27B2" w14:textId="77777777" w:rsidR="001E59AF" w:rsidRPr="00FB6786" w:rsidRDefault="001E59AF" w:rsidP="001E59AF">
      <w:pPr>
        <w:pStyle w:val="IndentParaLevel2"/>
      </w:pPr>
      <w:bookmarkStart w:id="3217" w:name="_DTBK42190"/>
      <w:bookmarkEnd w:id="3214"/>
      <w:bookmarkEnd w:id="3216"/>
      <w:r w:rsidRPr="00FB6786">
        <w:t xml:space="preserve">(each an </w:t>
      </w:r>
      <w:r w:rsidRPr="00FB6786">
        <w:rPr>
          <w:b/>
        </w:rPr>
        <w:t>Other Representative</w:t>
      </w:r>
      <w:r w:rsidRPr="00FB6786">
        <w:t>).</w:t>
      </w:r>
    </w:p>
    <w:p w14:paraId="558B987A" w14:textId="044713C3" w:rsidR="001E59AF" w:rsidRPr="00FB6786" w:rsidRDefault="001E59AF" w:rsidP="001E59AF">
      <w:pPr>
        <w:pStyle w:val="Heading3"/>
      </w:pPr>
      <w:bookmarkStart w:id="3218" w:name="_Ref49330089"/>
      <w:bookmarkStart w:id="3219" w:name="_DTBK40821"/>
      <w:bookmarkStart w:id="3220" w:name="_DTBK39436"/>
      <w:bookmarkEnd w:id="3217"/>
      <w:r w:rsidRPr="00FB6786">
        <w:t>(</w:t>
      </w:r>
      <w:r w:rsidRPr="00FB6786">
        <w:rPr>
          <w:b/>
        </w:rPr>
        <w:t>Appointment</w:t>
      </w:r>
      <w:r w:rsidRPr="00FB6786">
        <w:t xml:space="preserve">): If they are not already approved by the Principal as at the date of </w:t>
      </w:r>
      <w:r w:rsidR="00DE186E">
        <w:t xml:space="preserve">this Deed </w:t>
      </w:r>
      <w:r w:rsidRPr="00FB6786">
        <w:t>, for each role listed in clause</w:t>
      </w:r>
      <w:r w:rsidR="0014591A" w:rsidRPr="00FB6786">
        <w:t xml:space="preserve"> </w:t>
      </w:r>
      <w:r w:rsidR="0014591A" w:rsidRPr="00DD7300">
        <w:fldChar w:fldCharType="begin"/>
      </w:r>
      <w:r w:rsidR="0014591A" w:rsidRPr="00FB6786">
        <w:instrText xml:space="preserve"> REF _Ref49330074 \w \h </w:instrText>
      </w:r>
      <w:r w:rsidR="00FB6786">
        <w:instrText xml:space="preserve"> \* MERGEFORMAT </w:instrText>
      </w:r>
      <w:r w:rsidR="0014591A" w:rsidRPr="00DD7300">
        <w:fldChar w:fldCharType="separate"/>
      </w:r>
      <w:r w:rsidR="00C1101A">
        <w:t>7.4(a)</w:t>
      </w:r>
      <w:r w:rsidR="0014591A" w:rsidRPr="00DD7300">
        <w:fldChar w:fldCharType="end"/>
      </w:r>
      <w:r w:rsidRPr="00FB6786">
        <w:t>, the Contractor must recommend to the Principal a person who, in the Contractor's opinion, is suitable for appointment in that role. The Principal must, acting reasonably, either approve or disapprove the Contractor's recommendation and if the Principal notifies the Contractor that it:</w:t>
      </w:r>
      <w:bookmarkEnd w:id="3218"/>
    </w:p>
    <w:p w14:paraId="67655EBA" w14:textId="77777777" w:rsidR="001E59AF" w:rsidRPr="00FB6786" w:rsidRDefault="001E59AF" w:rsidP="001E59AF">
      <w:pPr>
        <w:pStyle w:val="Heading4"/>
      </w:pPr>
      <w:bookmarkStart w:id="3221" w:name="_DTBK42191"/>
      <w:bookmarkEnd w:id="3219"/>
      <w:r w:rsidRPr="00FB6786">
        <w:t>approves the person recommended by the Contractor, the Contractor must promptly appoint such person in the relevant role; or</w:t>
      </w:r>
    </w:p>
    <w:p w14:paraId="36F000AE" w14:textId="31ACB911" w:rsidR="001E59AF" w:rsidRPr="00FB6786" w:rsidRDefault="001E59AF" w:rsidP="001E59AF">
      <w:pPr>
        <w:pStyle w:val="Heading4"/>
      </w:pPr>
      <w:bookmarkStart w:id="3222" w:name="_DTBK42192"/>
      <w:bookmarkEnd w:id="3221"/>
      <w:r w:rsidRPr="00FB6786">
        <w:t xml:space="preserve">does not approve the person recommended by the Contractor, the Contractor must recommend a further candidate within 20 Business Days after the date of the Principal's notice and the process in this clause </w:t>
      </w:r>
      <w:r w:rsidR="0014591A" w:rsidRPr="00DD7300">
        <w:fldChar w:fldCharType="begin"/>
      </w:r>
      <w:r w:rsidR="0014591A" w:rsidRPr="00FB6786">
        <w:instrText xml:space="preserve"> REF _Ref49330089 \w \h </w:instrText>
      </w:r>
      <w:r w:rsidR="00FB6786">
        <w:instrText xml:space="preserve"> \* MERGEFORMAT </w:instrText>
      </w:r>
      <w:r w:rsidR="0014591A" w:rsidRPr="00DD7300">
        <w:fldChar w:fldCharType="separate"/>
      </w:r>
      <w:r w:rsidR="00C1101A">
        <w:t>7.4(b)</w:t>
      </w:r>
      <w:r w:rsidR="0014591A" w:rsidRPr="00DD7300">
        <w:fldChar w:fldCharType="end"/>
      </w:r>
      <w:r w:rsidRPr="00FB6786">
        <w:t xml:space="preserve"> will apply again.</w:t>
      </w:r>
    </w:p>
    <w:p w14:paraId="3056D766" w14:textId="2CDB9670" w:rsidR="001E59AF" w:rsidRPr="00FB6786" w:rsidRDefault="001E59AF" w:rsidP="001E59AF">
      <w:pPr>
        <w:pStyle w:val="Heading3"/>
      </w:pPr>
      <w:bookmarkStart w:id="3223" w:name="_Hlk80782570"/>
      <w:bookmarkStart w:id="3224" w:name="_DTBK39437"/>
      <w:bookmarkEnd w:id="3220"/>
      <w:bookmarkEnd w:id="3222"/>
      <w:r w:rsidRPr="00FB6786">
        <w:t>(</w:t>
      </w:r>
      <w:r w:rsidRPr="00FB6786">
        <w:rPr>
          <w:b/>
        </w:rPr>
        <w:t>Presence</w:t>
      </w:r>
      <w:r w:rsidRPr="00FB6786">
        <w:t xml:space="preserve">): The Contractor must ensure that each Other Representative is present at the </w:t>
      </w:r>
      <w:r w:rsidR="00995E7F">
        <w:t>Site</w:t>
      </w:r>
      <w:r w:rsidR="00995E7F" w:rsidRPr="00FB6786">
        <w:t xml:space="preserve"> </w:t>
      </w:r>
      <w:r w:rsidRPr="00FB6786">
        <w:t>at such times as are necessary to ensure that the Contractor is complying with its obligations under this</w:t>
      </w:r>
      <w:r w:rsidR="00DE186E">
        <w:t xml:space="preserve"> Deed </w:t>
      </w:r>
      <w:r w:rsidRPr="00FB6786">
        <w:t>that are relevant to the role of the Other Representative and otherwise upon reasonable request by the Principal Representative.</w:t>
      </w:r>
    </w:p>
    <w:p w14:paraId="0E9222C6" w14:textId="77777777" w:rsidR="001E59AF" w:rsidRPr="00FB6786" w:rsidRDefault="001E59AF" w:rsidP="001E59AF">
      <w:pPr>
        <w:pStyle w:val="Heading3"/>
      </w:pPr>
      <w:bookmarkStart w:id="3225" w:name="_DTBK39438"/>
      <w:bookmarkEnd w:id="3223"/>
      <w:bookmarkEnd w:id="3224"/>
      <w:r w:rsidRPr="00FB6786">
        <w:t>(</w:t>
      </w:r>
      <w:r w:rsidRPr="00FB6786">
        <w:rPr>
          <w:b/>
        </w:rPr>
        <w:t>Authority and skills</w:t>
      </w:r>
      <w:r w:rsidRPr="00FB6786">
        <w:t xml:space="preserve">): The Contractor must ensure that at all times during their appointment, each Other Representative has the authority to perform its role and duties and discharge its obligations in accordance with </w:t>
      </w:r>
      <w:r w:rsidR="00DE186E">
        <w:t>this Deed</w:t>
      </w:r>
      <w:r w:rsidRPr="00FB6786">
        <w:t>.</w:t>
      </w:r>
    </w:p>
    <w:p w14:paraId="174CBAAF" w14:textId="77777777" w:rsidR="001E59AF" w:rsidRPr="00FB6786" w:rsidRDefault="001E59AF" w:rsidP="001E59AF">
      <w:pPr>
        <w:pStyle w:val="Heading3"/>
      </w:pPr>
      <w:bookmarkStart w:id="3226" w:name="_DTBK39439"/>
      <w:bookmarkEnd w:id="3225"/>
      <w:r w:rsidRPr="00FB6786">
        <w:t>(</w:t>
      </w:r>
      <w:r w:rsidRPr="00FB6786">
        <w:rPr>
          <w:b/>
        </w:rPr>
        <w:t>Role</w:t>
      </w:r>
      <w:r w:rsidRPr="00FB6786">
        <w:t xml:space="preserve">): The role of each Other Representative is as set out in the relevant Appendices of the </w:t>
      </w:r>
      <w:r w:rsidR="002F228C">
        <w:t>PSDR</w:t>
      </w:r>
      <w:r w:rsidRPr="00FB6786">
        <w:t xml:space="preserve"> which describes that Other Representative's role, function and obligations.</w:t>
      </w:r>
    </w:p>
    <w:p w14:paraId="75A27A40" w14:textId="77777777" w:rsidR="001E59AF" w:rsidRPr="00FB6786" w:rsidDel="00651B77" w:rsidRDefault="001E59AF" w:rsidP="001E59AF">
      <w:pPr>
        <w:pStyle w:val="Heading2"/>
      </w:pPr>
      <w:bookmarkStart w:id="3227" w:name="_Ref49328859"/>
      <w:bookmarkStart w:id="3228" w:name="_Ref49331023"/>
      <w:bookmarkStart w:id="3229" w:name="_Toc145325595"/>
      <w:bookmarkStart w:id="3230" w:name="_DTBK42193"/>
      <w:bookmarkEnd w:id="3226"/>
      <w:r w:rsidRPr="00FB6786" w:rsidDel="00651B77">
        <w:t>Key People</w:t>
      </w:r>
      <w:bookmarkEnd w:id="3227"/>
      <w:bookmarkEnd w:id="3228"/>
      <w:bookmarkEnd w:id="3229"/>
    </w:p>
    <w:p w14:paraId="7538EFAB" w14:textId="77777777" w:rsidR="001E59AF" w:rsidRPr="00DD7300" w:rsidDel="00651B77" w:rsidRDefault="001E59AF" w:rsidP="00A75B29">
      <w:pPr>
        <w:pStyle w:val="IndentParaLevel1"/>
      </w:pPr>
      <w:bookmarkStart w:id="3231" w:name="_DTBK42194"/>
      <w:bookmarkEnd w:id="3230"/>
      <w:r w:rsidRPr="00DD7300">
        <w:t>The Contractor</w:t>
      </w:r>
      <w:r w:rsidRPr="00DD7300" w:rsidDel="00651B77">
        <w:t xml:space="preserve"> must:</w:t>
      </w:r>
    </w:p>
    <w:p w14:paraId="244F6E3B" w14:textId="454676C3" w:rsidR="001E59AF" w:rsidRPr="00DD7300" w:rsidDel="00651B77" w:rsidRDefault="001E59AF" w:rsidP="00B527F8">
      <w:pPr>
        <w:pStyle w:val="Heading3"/>
      </w:pPr>
      <w:bookmarkStart w:id="3232" w:name="_DTBK39440"/>
      <w:bookmarkEnd w:id="3231"/>
      <w:r w:rsidRPr="00DD7300">
        <w:t>(</w:t>
      </w:r>
      <w:r w:rsidRPr="00DD7300">
        <w:rPr>
          <w:b/>
        </w:rPr>
        <w:t>Key People</w:t>
      </w:r>
      <w:r w:rsidRPr="00DD7300">
        <w:t xml:space="preserve">): </w:t>
      </w:r>
      <w:r w:rsidRPr="00DD7300" w:rsidDel="00651B77">
        <w:t xml:space="preserve">subject to clause </w:t>
      </w:r>
      <w:r w:rsidR="0014591A" w:rsidRPr="00DD7300">
        <w:fldChar w:fldCharType="begin"/>
      </w:r>
      <w:r w:rsidR="0014591A" w:rsidRPr="00DD7300">
        <w:instrText xml:space="preserve"> REF _Ref49330127 \w \h </w:instrText>
      </w:r>
      <w:r w:rsidR="00FB6786">
        <w:instrText xml:space="preserve"> \* MERGEFORMAT </w:instrText>
      </w:r>
      <w:r w:rsidR="0014591A" w:rsidRPr="00DD7300">
        <w:fldChar w:fldCharType="separate"/>
      </w:r>
      <w:r w:rsidR="00C1101A">
        <w:t>7.5(b)</w:t>
      </w:r>
      <w:r w:rsidR="0014591A" w:rsidRPr="00DD7300">
        <w:fldChar w:fldCharType="end"/>
      </w:r>
      <w:r w:rsidRPr="00DD7300" w:rsidDel="00651B77">
        <w:t>, ensure that the Key People are employed or engaged in</w:t>
      </w:r>
      <w:r w:rsidR="00797C3B" w:rsidRPr="00DD7300">
        <w:t xml:space="preserve"> </w:t>
      </w:r>
      <w:r w:rsidRPr="00DD7300" w:rsidDel="00651B77">
        <w:t>the roles specified in the</w:t>
      </w:r>
      <w:r w:rsidR="00DE186E">
        <w:t xml:space="preserve"> </w:t>
      </w:r>
      <w:r w:rsidR="000D756E">
        <w:t>Contract</w:t>
      </w:r>
      <w:r w:rsidR="00DE186E">
        <w:t xml:space="preserve"> </w:t>
      </w:r>
      <w:r w:rsidRPr="00DD7300" w:rsidDel="00651B77">
        <w:t>Particulars;</w:t>
      </w:r>
      <w:r w:rsidR="0014591A" w:rsidRPr="00DD7300">
        <w:t xml:space="preserve"> </w:t>
      </w:r>
    </w:p>
    <w:p w14:paraId="164491B2" w14:textId="08E350BF" w:rsidR="001E59AF" w:rsidRPr="00DD7300" w:rsidDel="00651B77" w:rsidRDefault="001E59AF" w:rsidP="00B527F8">
      <w:pPr>
        <w:pStyle w:val="Heading3"/>
      </w:pPr>
      <w:bookmarkStart w:id="3233" w:name="_Ref49330127"/>
      <w:bookmarkStart w:id="3234" w:name="_DTBK39441"/>
      <w:bookmarkEnd w:id="3232"/>
      <w:r w:rsidRPr="00DD7300">
        <w:t>(</w:t>
      </w:r>
      <w:r w:rsidRPr="00DD7300">
        <w:rPr>
          <w:b/>
        </w:rPr>
        <w:t>Principal consent to delegate</w:t>
      </w:r>
      <w:r w:rsidRPr="00DD7300">
        <w:t xml:space="preserve">): </w:t>
      </w:r>
      <w:r w:rsidRPr="00DD7300" w:rsidDel="00651B77">
        <w:t xml:space="preserve">not delegate </w:t>
      </w:r>
      <w:r w:rsidRPr="00DD7300">
        <w:t xml:space="preserve">the exercise of any power or authority or </w:t>
      </w:r>
      <w:r w:rsidRPr="00DD7300" w:rsidDel="00651B77">
        <w:t xml:space="preserve">any of the functions of any of the Key People or allow any such delegation without </w:t>
      </w:r>
      <w:r w:rsidRPr="00DD7300">
        <w:t>the Principal's</w:t>
      </w:r>
      <w:r w:rsidRPr="00DD7300" w:rsidDel="00651B77">
        <w:t xml:space="preserve"> approval</w:t>
      </w:r>
      <w:r w:rsidRPr="00DD7300">
        <w:t xml:space="preserve"> (which approval will not be unreasonably withheld or delayed)</w:t>
      </w:r>
      <w:bookmarkEnd w:id="3233"/>
      <w:r w:rsidR="003E58EF">
        <w:t>.</w:t>
      </w:r>
    </w:p>
    <w:p w14:paraId="3EC55718" w14:textId="139D6005" w:rsidR="007461FD" w:rsidRPr="00DD7300" w:rsidRDefault="00AF4EEF" w:rsidP="00B527F8">
      <w:pPr>
        <w:pStyle w:val="Heading3"/>
      </w:pPr>
      <w:bookmarkStart w:id="3235" w:name="_Ref49191920"/>
      <w:bookmarkStart w:id="3236" w:name="_DTBK39442"/>
      <w:bookmarkEnd w:id="3234"/>
      <w:r w:rsidRPr="00FB6786">
        <w:t>(</w:t>
      </w:r>
      <w:r w:rsidRPr="00F30071">
        <w:rPr>
          <w:b/>
        </w:rPr>
        <w:t>Principal consent to replace</w:t>
      </w:r>
      <w:r w:rsidRPr="00FB6786">
        <w:t xml:space="preserve">): </w:t>
      </w:r>
      <w:r w:rsidR="0083015B" w:rsidRPr="0083015B">
        <w:t>if any of the Key People die, become seriously ill,</w:t>
      </w:r>
      <w:r w:rsidR="00CA1538">
        <w:t xml:space="preserve"> or</w:t>
      </w:r>
      <w:r w:rsidR="0083015B" w:rsidRPr="0083015B">
        <w:t xml:space="preserve"> resign from the employment of </w:t>
      </w:r>
      <w:r w:rsidR="0083015B">
        <w:t>the Contractor</w:t>
      </w:r>
      <w:r w:rsidR="0083015B" w:rsidRPr="0083015B">
        <w:t xml:space="preserve"> or any </w:t>
      </w:r>
      <w:r w:rsidR="0083015B">
        <w:t>Contractor</w:t>
      </w:r>
      <w:r w:rsidR="0083015B" w:rsidRPr="0083015B">
        <w:t xml:space="preserve"> Associate</w:t>
      </w:r>
      <w:r w:rsidR="00CA1538">
        <w:t>,</w:t>
      </w:r>
      <w:r w:rsidR="0083015B" w:rsidRPr="0083015B">
        <w:t xml:space="preserve"> the </w:t>
      </w:r>
      <w:r w:rsidR="0083015B">
        <w:t>Principal</w:t>
      </w:r>
      <w:r w:rsidR="0083015B" w:rsidRPr="0083015B">
        <w:t xml:space="preserve"> agrees to the replacement of any Key People, replace the relevant Key </w:t>
      </w:r>
      <w:r w:rsidR="0083015B" w:rsidRPr="0083015B">
        <w:lastRenderedPageBreak/>
        <w:t xml:space="preserve">People with persons approved by the </w:t>
      </w:r>
      <w:r w:rsidR="0083015B">
        <w:t>Principal</w:t>
      </w:r>
      <w:r w:rsidR="0083015B" w:rsidRPr="0083015B">
        <w:t xml:space="preserve"> (such approval not to be unreasonably withheld or delayed) of at least equivalent qualification, experience, ability and expertis</w:t>
      </w:r>
      <w:r w:rsidR="0083015B">
        <w:t>e.</w:t>
      </w:r>
      <w:bookmarkEnd w:id="3235"/>
    </w:p>
    <w:p w14:paraId="4EA9C54B" w14:textId="77777777" w:rsidR="001E59AF" w:rsidRPr="00FB6786" w:rsidRDefault="001E59AF" w:rsidP="001E59AF">
      <w:pPr>
        <w:pStyle w:val="Heading2"/>
      </w:pPr>
      <w:bookmarkStart w:id="3237" w:name="_Toc63086283"/>
      <w:bookmarkStart w:id="3238" w:name="_Toc63087517"/>
      <w:bookmarkStart w:id="3239" w:name="_Toc63236176"/>
      <w:bookmarkStart w:id="3240" w:name="_Toc63237411"/>
      <w:bookmarkStart w:id="3241" w:name="_Ref49329348"/>
      <w:bookmarkStart w:id="3242" w:name="_Toc145325596"/>
      <w:bookmarkStart w:id="3243" w:name="_DTBK42195"/>
      <w:bookmarkEnd w:id="3236"/>
      <w:bookmarkEnd w:id="3237"/>
      <w:bookmarkEnd w:id="3238"/>
      <w:bookmarkEnd w:id="3239"/>
      <w:bookmarkEnd w:id="3240"/>
      <w:r w:rsidRPr="00FB6786">
        <w:t>Senior Representatives Group</w:t>
      </w:r>
      <w:bookmarkEnd w:id="3241"/>
      <w:bookmarkEnd w:id="3242"/>
    </w:p>
    <w:p w14:paraId="6202C049" w14:textId="77777777" w:rsidR="001E59AF" w:rsidRPr="00FB6786" w:rsidRDefault="001E59AF" w:rsidP="001E59AF">
      <w:pPr>
        <w:pStyle w:val="Heading3"/>
      </w:pPr>
      <w:bookmarkStart w:id="3244" w:name="_DTBK39444"/>
      <w:bookmarkStart w:id="3245" w:name="_DTBK39443"/>
      <w:bookmarkEnd w:id="3243"/>
      <w:r w:rsidRPr="00FB6786">
        <w:t>(</w:t>
      </w:r>
      <w:r w:rsidRPr="00FB6786">
        <w:rPr>
          <w:b/>
        </w:rPr>
        <w:t>Establishment</w:t>
      </w:r>
      <w:r w:rsidRPr="00FB6786">
        <w:t xml:space="preserve">): The parties will establish a group consisting of the following members (together the </w:t>
      </w:r>
      <w:r w:rsidRPr="00FB6786">
        <w:rPr>
          <w:b/>
        </w:rPr>
        <w:t>Senior Representatives Group</w:t>
      </w:r>
      <w:r w:rsidRPr="00FB6786">
        <w:t>):</w:t>
      </w:r>
    </w:p>
    <w:p w14:paraId="1E979BE5" w14:textId="77777777" w:rsidR="006F549C" w:rsidRPr="00F30071" w:rsidRDefault="006F549C" w:rsidP="001E59AF">
      <w:pPr>
        <w:pStyle w:val="Heading4"/>
      </w:pPr>
      <w:bookmarkStart w:id="3246" w:name="_DTBK42196"/>
      <w:bookmarkEnd w:id="3244"/>
      <w:r>
        <w:t xml:space="preserve">the </w:t>
      </w:r>
      <w:r w:rsidRPr="00F30071">
        <w:t>Principal Representative;</w:t>
      </w:r>
    </w:p>
    <w:p w14:paraId="39445ED5" w14:textId="77777777" w:rsidR="006F549C" w:rsidRPr="00F30071" w:rsidRDefault="006F549C" w:rsidP="001E59AF">
      <w:pPr>
        <w:pStyle w:val="Heading4"/>
      </w:pPr>
      <w:bookmarkStart w:id="3247" w:name="_DTBK42197"/>
      <w:bookmarkEnd w:id="3246"/>
      <w:r>
        <w:t xml:space="preserve">the </w:t>
      </w:r>
      <w:r w:rsidRPr="00F30071">
        <w:t>Contractor Representative;</w:t>
      </w:r>
    </w:p>
    <w:p w14:paraId="0EF6E587" w14:textId="706E588B" w:rsidR="006F549C" w:rsidRPr="00F30071" w:rsidRDefault="006F549C" w:rsidP="001E59AF">
      <w:pPr>
        <w:pStyle w:val="Heading4"/>
      </w:pPr>
      <w:bookmarkStart w:id="3248" w:name="_DTBK41298"/>
      <w:bookmarkEnd w:id="3247"/>
      <w:r>
        <w:t>[</w:t>
      </w:r>
      <w:r w:rsidRPr="00F30071">
        <w:t>2</w:t>
      </w:r>
      <w:r>
        <w:t>]</w:t>
      </w:r>
      <w:r w:rsidRPr="00F30071">
        <w:t xml:space="preserve"> nominated senior executives from each party with genuine experience in </w:t>
      </w:r>
      <w:r w:rsidR="00CD07B6">
        <w:t>cost reimbursable contracting models</w:t>
      </w:r>
      <w:r w:rsidRPr="00F30071">
        <w:t xml:space="preserve"> and not involved in day to day implementation of </w:t>
      </w:r>
      <w:r w:rsidR="00CA1538">
        <w:t>this</w:t>
      </w:r>
      <w:r w:rsidR="00CA1538" w:rsidRPr="00F30071">
        <w:t xml:space="preserve"> </w:t>
      </w:r>
      <w:r w:rsidRPr="00F30071">
        <w:t xml:space="preserve">Deed; </w:t>
      </w:r>
    </w:p>
    <w:p w14:paraId="2FA4F572" w14:textId="77777777" w:rsidR="00765875" w:rsidRDefault="006F549C" w:rsidP="001E59AF">
      <w:pPr>
        <w:pStyle w:val="Heading4"/>
      </w:pPr>
      <w:bookmarkStart w:id="3249" w:name="_DTBK42198"/>
      <w:bookmarkEnd w:id="3248"/>
      <w:r w:rsidRPr="00F30071">
        <w:t>any other person the Principal nominates from time to time</w:t>
      </w:r>
      <w:r w:rsidR="00765875">
        <w:t>; and</w:t>
      </w:r>
    </w:p>
    <w:p w14:paraId="30D01ED8" w14:textId="4E1ED694" w:rsidR="006F549C" w:rsidRDefault="00765875" w:rsidP="001E59AF">
      <w:pPr>
        <w:pStyle w:val="Heading4"/>
      </w:pPr>
      <w:r>
        <w:t>any other person the parties agree is appropriate</w:t>
      </w:r>
      <w:r w:rsidR="00611891">
        <w:t>.</w:t>
      </w:r>
    </w:p>
    <w:p w14:paraId="7468363E" w14:textId="1298916D" w:rsidR="00303F79" w:rsidRPr="00F30071" w:rsidRDefault="00303F79" w:rsidP="00A75B29">
      <w:pPr>
        <w:pStyle w:val="IndentParaLevel2"/>
      </w:pPr>
      <w:bookmarkStart w:id="3250" w:name="_DTBK40822"/>
      <w:bookmarkEnd w:id="3249"/>
      <w:r w:rsidRPr="00303F79">
        <w:t>[</w:t>
      </w:r>
      <w:r w:rsidRPr="00A75B29">
        <w:rPr>
          <w:b/>
          <w:bCs/>
          <w:i/>
          <w:iCs/>
          <w:highlight w:val="lightGray"/>
        </w:rPr>
        <w:t>Drafting Note: Representatives will be determined on a Project specific basis</w:t>
      </w:r>
      <w:r w:rsidRPr="00A75B29">
        <w:rPr>
          <w:b/>
          <w:bCs/>
          <w:i/>
          <w:iCs/>
        </w:rPr>
        <w:t>.</w:t>
      </w:r>
      <w:r w:rsidRPr="00303F79">
        <w:t>]</w:t>
      </w:r>
    </w:p>
    <w:p w14:paraId="3B3C2427" w14:textId="77777777" w:rsidR="001E59AF" w:rsidRPr="00FB6786" w:rsidRDefault="001E59AF" w:rsidP="001E59AF">
      <w:pPr>
        <w:pStyle w:val="Heading3"/>
      </w:pPr>
      <w:bookmarkStart w:id="3251" w:name="_Ref63066867"/>
      <w:bookmarkStart w:id="3252" w:name="_DTBK42199"/>
      <w:bookmarkStart w:id="3253" w:name="_DTBK39445"/>
      <w:bookmarkEnd w:id="3245"/>
      <w:bookmarkEnd w:id="3250"/>
      <w:r w:rsidRPr="00FB6786">
        <w:t>(</w:t>
      </w:r>
      <w:r w:rsidRPr="00FB6786">
        <w:rPr>
          <w:b/>
        </w:rPr>
        <w:t>Functions</w:t>
      </w:r>
      <w:r w:rsidRPr="00FB6786">
        <w:t xml:space="preserve">): </w:t>
      </w:r>
      <w:r w:rsidR="00AC4434">
        <w:t>T</w:t>
      </w:r>
      <w:r w:rsidRPr="00FB6786">
        <w:t>he functions of the Senior Representatives Group will be to:</w:t>
      </w:r>
      <w:bookmarkEnd w:id="3251"/>
    </w:p>
    <w:p w14:paraId="0D43C449" w14:textId="77777777" w:rsidR="001E59AF" w:rsidRPr="00F30071" w:rsidRDefault="001E59AF" w:rsidP="001E59AF">
      <w:pPr>
        <w:pStyle w:val="Heading4"/>
      </w:pPr>
      <w:bookmarkStart w:id="3254" w:name="_DTBK42200"/>
      <w:bookmarkEnd w:id="3252"/>
      <w:r w:rsidRPr="00F30071">
        <w:t>establish and ensure the implementation of the strategic leadership and direction of the parties;</w:t>
      </w:r>
    </w:p>
    <w:p w14:paraId="7BCDEF5F" w14:textId="77777777" w:rsidR="001E59AF" w:rsidRDefault="001E59AF" w:rsidP="001E59AF">
      <w:pPr>
        <w:pStyle w:val="Heading4"/>
      </w:pPr>
      <w:bookmarkStart w:id="3255" w:name="_DTBK42201"/>
      <w:bookmarkEnd w:id="3254"/>
      <w:r w:rsidRPr="00F30071">
        <w:t>establish</w:t>
      </w:r>
      <w:r w:rsidR="00E668E0">
        <w:t>, support and demonstrate a culture consistent with the Relationship Principles and designed to achieve</w:t>
      </w:r>
      <w:r w:rsidRPr="00F30071">
        <w:t xml:space="preserve"> the </w:t>
      </w:r>
      <w:r w:rsidR="00951056">
        <w:t>Project</w:t>
      </w:r>
      <w:r w:rsidRPr="00F30071">
        <w:t xml:space="preserve"> Objectives;</w:t>
      </w:r>
    </w:p>
    <w:p w14:paraId="2664FAF6" w14:textId="77777777" w:rsidR="00E668E0" w:rsidRPr="00F30071" w:rsidRDefault="00E668E0" w:rsidP="001E59AF">
      <w:pPr>
        <w:pStyle w:val="Heading4"/>
      </w:pPr>
      <w:bookmarkStart w:id="3256" w:name="_DTBK42202"/>
      <w:bookmarkEnd w:id="3255"/>
      <w:r>
        <w:t>transparently and proactively monitor the parties' relationship and general compliance with the Project Objectives;</w:t>
      </w:r>
    </w:p>
    <w:p w14:paraId="0AFC7521" w14:textId="0E76741B" w:rsidR="001E59AF" w:rsidRPr="00FB6786" w:rsidRDefault="001E59AF" w:rsidP="001E59AF">
      <w:pPr>
        <w:pStyle w:val="Heading4"/>
      </w:pPr>
      <w:bookmarkStart w:id="3257" w:name="_DTBK40823"/>
      <w:bookmarkEnd w:id="3256"/>
      <w:r w:rsidRPr="00FB6786">
        <w:t xml:space="preserve">review the performance of the </w:t>
      </w:r>
      <w:r w:rsidR="00D50E04">
        <w:t>Contractor's Activities</w:t>
      </w:r>
      <w:r w:rsidRPr="00FB6786">
        <w:t>;</w:t>
      </w:r>
    </w:p>
    <w:p w14:paraId="163A5285" w14:textId="57633D4F" w:rsidR="0097384D" w:rsidRDefault="0097384D" w:rsidP="001E59AF">
      <w:pPr>
        <w:pStyle w:val="Heading4"/>
      </w:pPr>
      <w:bookmarkStart w:id="3258" w:name="_DTBK42203"/>
      <w:bookmarkEnd w:id="3257"/>
      <w:r w:rsidRPr="0097384D">
        <w:t xml:space="preserve">review performance against the </w:t>
      </w:r>
      <w:r>
        <w:t xml:space="preserve">Principal's </w:t>
      </w:r>
      <w:r w:rsidRPr="0097384D">
        <w:t xml:space="preserve">KRAs; </w:t>
      </w:r>
    </w:p>
    <w:p w14:paraId="12262A97" w14:textId="24B03051" w:rsidR="001E59AF" w:rsidRDefault="001E59AF" w:rsidP="001E59AF">
      <w:pPr>
        <w:pStyle w:val="Heading4"/>
      </w:pPr>
      <w:r w:rsidRPr="00FB6786">
        <w:t>review the Reports;</w:t>
      </w:r>
    </w:p>
    <w:p w14:paraId="5D3C8DCA" w14:textId="2CAB87F4" w:rsidR="00E668E0" w:rsidRDefault="00E668E0" w:rsidP="001E59AF">
      <w:pPr>
        <w:pStyle w:val="Heading4"/>
      </w:pPr>
      <w:bookmarkStart w:id="3259" w:name="_DTBK42204"/>
      <w:bookmarkEnd w:id="3258"/>
      <w:r>
        <w:t xml:space="preserve">review and discuss the Regular Performance Reports provided by the Contractor in accordance with clause </w:t>
      </w:r>
      <w:r>
        <w:fldChar w:fldCharType="begin"/>
      </w:r>
      <w:r>
        <w:instrText xml:space="preserve"> REF _Ref49447370 \r \h </w:instrText>
      </w:r>
      <w:r>
        <w:fldChar w:fldCharType="separate"/>
      </w:r>
      <w:r w:rsidR="00C1101A">
        <w:t>4.3</w:t>
      </w:r>
      <w:r>
        <w:fldChar w:fldCharType="end"/>
      </w:r>
      <w:r>
        <w:t>;</w:t>
      </w:r>
    </w:p>
    <w:p w14:paraId="77185B4A" w14:textId="77777777" w:rsidR="00E668E0" w:rsidRDefault="003B1CA3" w:rsidP="001E59AF">
      <w:pPr>
        <w:pStyle w:val="Heading4"/>
      </w:pPr>
      <w:bookmarkStart w:id="3260" w:name="_DTBK40824"/>
      <w:bookmarkEnd w:id="3259"/>
      <w:r>
        <w:t>monitor and review the parties' performance against the KRAs, and seek to identify and agree actions to remedy non-compliances or otherwise improve performance;</w:t>
      </w:r>
    </w:p>
    <w:p w14:paraId="7C732F13" w14:textId="68B6691C" w:rsidR="003B1CA3" w:rsidRDefault="003B1CA3" w:rsidP="001E59AF">
      <w:pPr>
        <w:pStyle w:val="Heading4"/>
      </w:pPr>
      <w:bookmarkStart w:id="3261" w:name="_DTBK42205"/>
      <w:bookmarkEnd w:id="3260"/>
      <w:r>
        <w:t>review, report on and monitor issues which may result in a</w:t>
      </w:r>
      <w:r w:rsidR="008531B4">
        <w:t>n</w:t>
      </w:r>
      <w:r>
        <w:t xml:space="preserve"> </w:t>
      </w:r>
      <w:r w:rsidR="00C104DB">
        <w:t>Issue</w:t>
      </w:r>
      <w:r>
        <w:t xml:space="preserve"> or a Claim;</w:t>
      </w:r>
    </w:p>
    <w:p w14:paraId="69E1DC38" w14:textId="77777777" w:rsidR="001E59AF" w:rsidRPr="00FB6786" w:rsidRDefault="001E59AF" w:rsidP="001E59AF">
      <w:pPr>
        <w:pStyle w:val="Heading4"/>
      </w:pPr>
      <w:bookmarkStart w:id="3262" w:name="_DTBK42206"/>
      <w:bookmarkEnd w:id="3261"/>
      <w:r w:rsidRPr="00FB6786">
        <w:t>assist in the resolution of any matters</w:t>
      </w:r>
      <w:r w:rsidR="003B1CA3">
        <w:t xml:space="preserve"> referred to in the Regular Performance Reports or</w:t>
      </w:r>
      <w:r w:rsidRPr="00FB6786">
        <w:t xml:space="preserve"> referred to the Senior Representatives Group by a party; and</w:t>
      </w:r>
    </w:p>
    <w:p w14:paraId="18CA34FA" w14:textId="77777777" w:rsidR="001E59AF" w:rsidRPr="00FB6786" w:rsidRDefault="001E59AF" w:rsidP="001E59AF">
      <w:pPr>
        <w:pStyle w:val="Heading4"/>
      </w:pPr>
      <w:bookmarkStart w:id="3263" w:name="_DTBK42207"/>
      <w:bookmarkEnd w:id="3262"/>
      <w:r w:rsidRPr="00FB6786">
        <w:t>discuss and address such other matters as the members of the Senior Representatives Group may agree from time to time in connection with the Project;</w:t>
      </w:r>
    </w:p>
    <w:p w14:paraId="3F119F50" w14:textId="3BD13347" w:rsidR="00BF57FD" w:rsidRPr="00DB3340" w:rsidRDefault="00BF57FD" w:rsidP="001E59AF">
      <w:pPr>
        <w:pStyle w:val="Heading3"/>
      </w:pPr>
      <w:bookmarkStart w:id="3264" w:name="_DTBK42208"/>
      <w:bookmarkStart w:id="3265" w:name="_DTBK39446"/>
      <w:bookmarkEnd w:id="3253"/>
      <w:bookmarkEnd w:id="3263"/>
      <w:r w:rsidRPr="00B7446E">
        <w:lastRenderedPageBreak/>
        <w:t>(</w:t>
      </w:r>
      <w:r w:rsidRPr="00B7446E">
        <w:rPr>
          <w:b/>
          <w:bCs w:val="0"/>
        </w:rPr>
        <w:t>Other documentation</w:t>
      </w:r>
      <w:r w:rsidRPr="00B7446E">
        <w:t>): The Contractor may (or must following a request from the Principal), prepare and provide documents to the Senior Representatives Group to facilitate discussion by the Senior Representative</w:t>
      </w:r>
      <w:r w:rsidR="002A1AB6">
        <w:t>s</w:t>
      </w:r>
      <w:r w:rsidRPr="00B7446E">
        <w:t xml:space="preserve"> Group in respect of the matters </w:t>
      </w:r>
      <w:r w:rsidR="00BD0CE5" w:rsidRPr="00DB3340">
        <w:t>contemplated</w:t>
      </w:r>
      <w:r w:rsidRPr="0039394F">
        <w:t xml:space="preserve"> by this clause </w:t>
      </w:r>
      <w:r w:rsidRPr="006779F1">
        <w:fldChar w:fldCharType="begin"/>
      </w:r>
      <w:r w:rsidRPr="00DB3340">
        <w:instrText xml:space="preserve"> REF _Ref49329348 \w \h  \* MERGEFORMAT </w:instrText>
      </w:r>
      <w:r w:rsidRPr="006779F1">
        <w:fldChar w:fldCharType="separate"/>
      </w:r>
      <w:r w:rsidR="00C1101A">
        <w:t>7.6</w:t>
      </w:r>
      <w:r w:rsidRPr="006779F1">
        <w:fldChar w:fldCharType="end"/>
      </w:r>
      <w:r w:rsidRPr="00DB3340">
        <w:t>.</w:t>
      </w:r>
    </w:p>
    <w:p w14:paraId="278F8C97" w14:textId="47610464" w:rsidR="00541510" w:rsidRPr="00A75B29" w:rsidRDefault="001E59AF" w:rsidP="00541510">
      <w:pPr>
        <w:pStyle w:val="Heading3"/>
      </w:pPr>
      <w:r w:rsidRPr="00DB3340">
        <w:t>(</w:t>
      </w:r>
      <w:r w:rsidRPr="00DB3340">
        <w:rPr>
          <w:b/>
        </w:rPr>
        <w:t>Meetings</w:t>
      </w:r>
      <w:r w:rsidRPr="00DB3340">
        <w:t xml:space="preserve">): </w:t>
      </w:r>
      <w:r w:rsidR="00AC4434" w:rsidRPr="00DB3340">
        <w:t>T</w:t>
      </w:r>
      <w:r w:rsidRPr="00DB3340">
        <w:t>he Senior Representatives Group must meet:</w:t>
      </w:r>
      <w:r w:rsidR="00541510" w:rsidRPr="00DB3340">
        <w:t xml:space="preserve"> </w:t>
      </w:r>
    </w:p>
    <w:p w14:paraId="7960EF07" w14:textId="77777777" w:rsidR="006F549C" w:rsidRDefault="006F549C" w:rsidP="001E59AF">
      <w:pPr>
        <w:pStyle w:val="Heading4"/>
      </w:pPr>
      <w:bookmarkStart w:id="3266" w:name="_DTBK41299"/>
      <w:bookmarkEnd w:id="3264"/>
      <w:r>
        <w:t xml:space="preserve">every </w:t>
      </w:r>
      <w:r w:rsidR="00C73386">
        <w:t>[2]</w:t>
      </w:r>
      <w:r>
        <w:t xml:space="preserve"> months commencing from the date of this Deed; and</w:t>
      </w:r>
    </w:p>
    <w:bookmarkEnd w:id="3266"/>
    <w:p w14:paraId="16BEE3B8" w14:textId="77777777" w:rsidR="006F549C" w:rsidRDefault="006F549C" w:rsidP="001E59AF">
      <w:pPr>
        <w:pStyle w:val="Heading4"/>
      </w:pPr>
      <w:r>
        <w:t>as otherwise:</w:t>
      </w:r>
    </w:p>
    <w:p w14:paraId="3432CD35" w14:textId="2432D7A1" w:rsidR="006F549C" w:rsidRDefault="006F549C" w:rsidP="006F549C">
      <w:pPr>
        <w:pStyle w:val="Heading5"/>
      </w:pPr>
      <w:bookmarkStart w:id="3267" w:name="_DTBK42209"/>
      <w:r>
        <w:t xml:space="preserve">agreed </w:t>
      </w:r>
      <w:r w:rsidR="00EA15D6" w:rsidRPr="00EA15D6">
        <w:t>in writing between the Principal Representative and the Contractor Representative</w:t>
      </w:r>
      <w:r>
        <w:t>; or</w:t>
      </w:r>
    </w:p>
    <w:p w14:paraId="1BF7290C" w14:textId="77777777" w:rsidR="006F549C" w:rsidRDefault="006F549C" w:rsidP="00F30071">
      <w:pPr>
        <w:pStyle w:val="Heading5"/>
      </w:pPr>
      <w:bookmarkStart w:id="3268" w:name="_DTBK42210"/>
      <w:bookmarkEnd w:id="3267"/>
      <w:r>
        <w:t>called to meet on no less than 10 Business Days' notice by the Principal Representative or the Contractor Representative (or on such other notice as otherwise agreed by them),</w:t>
      </w:r>
    </w:p>
    <w:p w14:paraId="73EE6D13" w14:textId="144AD08A" w:rsidR="001E59AF" w:rsidRPr="00FB6786" w:rsidRDefault="001E59AF" w:rsidP="001E59AF">
      <w:pPr>
        <w:pStyle w:val="IndentParaLevel2"/>
      </w:pPr>
      <w:bookmarkStart w:id="3269" w:name="_DTBK42211"/>
      <w:bookmarkEnd w:id="3265"/>
      <w:bookmarkEnd w:id="3268"/>
      <w:r w:rsidRPr="00FB6786">
        <w:t xml:space="preserve">and conduct its meetings in the manner agreed from time to time between the </w:t>
      </w:r>
      <w:r w:rsidR="00F303F3">
        <w:t>parties</w:t>
      </w:r>
      <w:r w:rsidR="004023B0">
        <w:t>.</w:t>
      </w:r>
    </w:p>
    <w:p w14:paraId="285F36DF" w14:textId="77777777" w:rsidR="001E59AF" w:rsidRPr="00FB6786" w:rsidRDefault="001E59AF" w:rsidP="001E59AF">
      <w:pPr>
        <w:pStyle w:val="Heading2"/>
      </w:pPr>
      <w:bookmarkStart w:id="3270" w:name="_Ref49329261"/>
      <w:bookmarkStart w:id="3271" w:name="_Toc145325597"/>
      <w:bookmarkStart w:id="3272" w:name="_DTBK42212"/>
      <w:bookmarkEnd w:id="3269"/>
      <w:r w:rsidRPr="00FB6786">
        <w:t>Project Control Group</w:t>
      </w:r>
      <w:bookmarkEnd w:id="3270"/>
      <w:bookmarkEnd w:id="3271"/>
    </w:p>
    <w:p w14:paraId="67C8DA15" w14:textId="77777777" w:rsidR="001E59AF" w:rsidRPr="00FB6786" w:rsidRDefault="001E59AF" w:rsidP="001E59AF">
      <w:pPr>
        <w:pStyle w:val="Heading3"/>
      </w:pPr>
      <w:bookmarkStart w:id="3273" w:name="_DTBK39449"/>
      <w:bookmarkStart w:id="3274" w:name="_DTBK39448"/>
      <w:bookmarkEnd w:id="3272"/>
      <w:r w:rsidRPr="00FB6786">
        <w:t>(</w:t>
      </w:r>
      <w:r w:rsidRPr="00FB6786">
        <w:rPr>
          <w:b/>
        </w:rPr>
        <w:t>Establishment</w:t>
      </w:r>
      <w:r w:rsidRPr="00FB6786">
        <w:t xml:space="preserve">): The parties will establish a group consisting of the following members (together the </w:t>
      </w:r>
      <w:r w:rsidRPr="00FB6786">
        <w:rPr>
          <w:b/>
        </w:rPr>
        <w:t>Project Control Group</w:t>
      </w:r>
      <w:r w:rsidRPr="00FB6786">
        <w:t>):</w:t>
      </w:r>
    </w:p>
    <w:p w14:paraId="1F634600" w14:textId="77777777" w:rsidR="001E59AF" w:rsidRPr="00FB6786" w:rsidRDefault="001E59AF" w:rsidP="001E59AF">
      <w:pPr>
        <w:pStyle w:val="Heading4"/>
      </w:pPr>
      <w:bookmarkStart w:id="3275" w:name="_DTBK42213"/>
      <w:bookmarkEnd w:id="3273"/>
      <w:r w:rsidRPr="00FB6786">
        <w:t>the Principal Representative;</w:t>
      </w:r>
    </w:p>
    <w:p w14:paraId="3E8136D5" w14:textId="77777777" w:rsidR="001E59AF" w:rsidRPr="00FB6786" w:rsidRDefault="001E59AF" w:rsidP="001E59AF">
      <w:pPr>
        <w:pStyle w:val="Heading4"/>
      </w:pPr>
      <w:bookmarkStart w:id="3276" w:name="_DTBK42214"/>
      <w:bookmarkEnd w:id="3275"/>
      <w:r w:rsidRPr="00FB6786">
        <w:t>the Contractor Representative;</w:t>
      </w:r>
    </w:p>
    <w:p w14:paraId="7E215221" w14:textId="77777777" w:rsidR="001E59AF" w:rsidRPr="00FB6786" w:rsidRDefault="001E59AF" w:rsidP="001E59AF">
      <w:pPr>
        <w:pStyle w:val="Heading4"/>
      </w:pPr>
      <w:bookmarkStart w:id="3277" w:name="_DTBK42215"/>
      <w:bookmarkEnd w:id="3276"/>
      <w:r w:rsidRPr="00FB6786">
        <w:t>the Design Development Coordinator;</w:t>
      </w:r>
    </w:p>
    <w:p w14:paraId="5F58CA80" w14:textId="77777777" w:rsidR="001E59AF" w:rsidRPr="00FB6786" w:rsidRDefault="001E59AF" w:rsidP="001E59AF">
      <w:pPr>
        <w:pStyle w:val="Heading4"/>
      </w:pPr>
      <w:bookmarkStart w:id="3278" w:name="_DTBK42216"/>
      <w:bookmarkEnd w:id="3277"/>
      <w:r w:rsidRPr="00FB6786">
        <w:t>the on-site project director of the Contractor;</w:t>
      </w:r>
      <w:r w:rsidR="0014591A" w:rsidRPr="00FB6786">
        <w:t xml:space="preserve"> and</w:t>
      </w:r>
    </w:p>
    <w:p w14:paraId="6C5D7CEB" w14:textId="6F6ECDB8" w:rsidR="001E59AF" w:rsidRPr="00FB6786" w:rsidRDefault="001E59AF" w:rsidP="001E59AF">
      <w:pPr>
        <w:pStyle w:val="Heading4"/>
      </w:pPr>
      <w:bookmarkStart w:id="3279" w:name="_DTBK42217"/>
      <w:bookmarkEnd w:id="3278"/>
      <w:r w:rsidRPr="00FB6786">
        <w:t>any other person the parties agree is appropriate</w:t>
      </w:r>
      <w:r w:rsidR="00611891">
        <w:t>.</w:t>
      </w:r>
      <w:r w:rsidRPr="00FB6786">
        <w:t xml:space="preserve"> </w:t>
      </w:r>
    </w:p>
    <w:p w14:paraId="598E3D34" w14:textId="77777777" w:rsidR="001E59AF" w:rsidRPr="00FB6786" w:rsidRDefault="001E59AF" w:rsidP="001E59AF">
      <w:pPr>
        <w:pStyle w:val="Heading3"/>
      </w:pPr>
      <w:bookmarkStart w:id="3280" w:name="_DTBK42218"/>
      <w:bookmarkStart w:id="3281" w:name="_DTBK39450"/>
      <w:bookmarkEnd w:id="3274"/>
      <w:bookmarkEnd w:id="3279"/>
      <w:r w:rsidRPr="00FB6786">
        <w:t>(</w:t>
      </w:r>
      <w:r w:rsidRPr="00FB6786">
        <w:rPr>
          <w:b/>
        </w:rPr>
        <w:t>Functions</w:t>
      </w:r>
      <w:r w:rsidRPr="00FB6786">
        <w:t xml:space="preserve">): </w:t>
      </w:r>
      <w:r w:rsidR="00AC4434">
        <w:t>T</w:t>
      </w:r>
      <w:r w:rsidRPr="00FB6786">
        <w:t>he functions of the Project Control Group will be to:</w:t>
      </w:r>
    </w:p>
    <w:p w14:paraId="40CEDB38" w14:textId="1952EC27" w:rsidR="001E59AF" w:rsidRPr="00FB6786" w:rsidRDefault="001E59AF" w:rsidP="001E59AF">
      <w:pPr>
        <w:pStyle w:val="Heading4"/>
      </w:pPr>
      <w:bookmarkStart w:id="3282" w:name="_DTBK40825"/>
      <w:bookmarkEnd w:id="3280"/>
      <w:r w:rsidRPr="00FB6786">
        <w:t xml:space="preserve">monitor the overall progress </w:t>
      </w:r>
      <w:r w:rsidR="0097384D" w:rsidRPr="0097384D">
        <w:t xml:space="preserve">and performance </w:t>
      </w:r>
      <w:r w:rsidRPr="00FB6786">
        <w:t xml:space="preserve">of the </w:t>
      </w:r>
      <w:r w:rsidR="00D50E04">
        <w:t>Contractor's Activities</w:t>
      </w:r>
      <w:r w:rsidRPr="00FB6786">
        <w:t xml:space="preserve"> and compliance with the requirements of the Project Documents;</w:t>
      </w:r>
    </w:p>
    <w:p w14:paraId="5B48605A" w14:textId="6B14C6E8" w:rsidR="00541510" w:rsidRPr="003708A1" w:rsidRDefault="001E59AF" w:rsidP="00541510">
      <w:pPr>
        <w:pStyle w:val="Heading4"/>
      </w:pPr>
      <w:bookmarkStart w:id="3283" w:name="_DTBK42219"/>
      <w:bookmarkEnd w:id="3282"/>
      <w:r w:rsidRPr="00FB6786">
        <w:t>assist in the resolution of any matters referred to the Project Control Group by a part</w:t>
      </w:r>
      <w:r w:rsidR="00754FB6">
        <w:t>y</w:t>
      </w:r>
      <w:r w:rsidR="00541510" w:rsidRPr="00541510">
        <w:t xml:space="preserve"> </w:t>
      </w:r>
      <w:r w:rsidR="00541510">
        <w:t xml:space="preserve">including Issues referred to it under clause </w:t>
      </w:r>
      <w:r w:rsidR="00911A97">
        <w:fldChar w:fldCharType="begin"/>
      </w:r>
      <w:r w:rsidR="00911A97">
        <w:instrText xml:space="preserve"> REF _Ref139040587 \r \h </w:instrText>
      </w:r>
      <w:r w:rsidR="00911A97">
        <w:fldChar w:fldCharType="separate"/>
      </w:r>
      <w:r w:rsidR="00C1101A">
        <w:t>44(d)</w:t>
      </w:r>
      <w:r w:rsidR="00911A97">
        <w:fldChar w:fldCharType="end"/>
      </w:r>
      <w:r w:rsidR="00FA63FD">
        <w:t>;</w:t>
      </w:r>
      <w:r w:rsidR="00541510">
        <w:t xml:space="preserve"> </w:t>
      </w:r>
      <w:r w:rsidR="00183DC2">
        <w:rPr>
          <w:b/>
          <w:bCs w:val="0"/>
          <w:i/>
          <w:iCs/>
        </w:rPr>
        <w:t xml:space="preserve"> </w:t>
      </w:r>
    </w:p>
    <w:p w14:paraId="151E9805" w14:textId="704B415D" w:rsidR="001E59AF" w:rsidRPr="00FB6786" w:rsidRDefault="001E59AF" w:rsidP="00766FFD">
      <w:pPr>
        <w:pStyle w:val="Heading4"/>
      </w:pPr>
      <w:bookmarkStart w:id="3284" w:name="_DTBK42220"/>
      <w:bookmarkEnd w:id="3283"/>
      <w:r w:rsidRPr="00FB6786">
        <w:t>review all reports and plans provided by the Contractor, its Subcontractors</w:t>
      </w:r>
      <w:r w:rsidR="00BD0CE5">
        <w:t xml:space="preserve"> and the Principal Representative</w:t>
      </w:r>
      <w:r w:rsidR="00BD0CE5" w:rsidRPr="003708A1">
        <w:t>;</w:t>
      </w:r>
    </w:p>
    <w:p w14:paraId="51BABCC0" w14:textId="77777777" w:rsidR="001E59AF" w:rsidRPr="00F30071" w:rsidRDefault="001E59AF" w:rsidP="001E59AF">
      <w:pPr>
        <w:pStyle w:val="Heading4"/>
      </w:pPr>
      <w:bookmarkStart w:id="3285" w:name="_DTBK42221"/>
      <w:bookmarkEnd w:id="3284"/>
      <w:r w:rsidRPr="00F30071">
        <w:t>reviewing the quality of work performed by the Contractor;</w:t>
      </w:r>
    </w:p>
    <w:p w14:paraId="03E7EFCA" w14:textId="084FEA37" w:rsidR="001E59AF" w:rsidRPr="00F30071" w:rsidRDefault="001E59AF" w:rsidP="001E59AF">
      <w:pPr>
        <w:pStyle w:val="Heading4"/>
      </w:pPr>
      <w:bookmarkStart w:id="3286" w:name="_DTBK42222"/>
      <w:bookmarkEnd w:id="3285"/>
      <w:r w:rsidRPr="00F30071">
        <w:t>reviewing and attempting to resolve issues arising out of community relations;</w:t>
      </w:r>
      <w:r w:rsidR="009E54A3">
        <w:t xml:space="preserve"> [</w:t>
      </w:r>
      <w:r w:rsidR="009E54A3" w:rsidRPr="00B527F8">
        <w:rPr>
          <w:b/>
          <w:i/>
          <w:highlight w:val="lightGray"/>
        </w:rPr>
        <w:t xml:space="preserve">Drafting Note: Project </w:t>
      </w:r>
      <w:r w:rsidR="00B47FE0">
        <w:rPr>
          <w:b/>
          <w:i/>
          <w:highlight w:val="lightGray"/>
        </w:rPr>
        <w:t>t</w:t>
      </w:r>
      <w:r w:rsidR="009E54A3" w:rsidRPr="00B527F8">
        <w:rPr>
          <w:b/>
          <w:i/>
          <w:highlight w:val="lightGray"/>
        </w:rPr>
        <w:t>eam to consider if more extensive community liaison is required.</w:t>
      </w:r>
      <w:r w:rsidR="009E54A3">
        <w:t>]</w:t>
      </w:r>
    </w:p>
    <w:p w14:paraId="73E6CA48" w14:textId="77777777" w:rsidR="001E59AF" w:rsidRPr="00F30071" w:rsidRDefault="001E59AF" w:rsidP="001E59AF">
      <w:pPr>
        <w:pStyle w:val="Heading4"/>
      </w:pPr>
      <w:bookmarkStart w:id="3287" w:name="_DTBK42223"/>
      <w:bookmarkEnd w:id="3286"/>
      <w:r w:rsidRPr="00F30071">
        <w:t>reviewing and considering value engineering opportunities and cost savings;</w:t>
      </w:r>
    </w:p>
    <w:p w14:paraId="77EB2B4E" w14:textId="77777777" w:rsidR="001E59AF" w:rsidRPr="00F30071" w:rsidRDefault="001E59AF" w:rsidP="001E59AF">
      <w:pPr>
        <w:pStyle w:val="Heading4"/>
      </w:pPr>
      <w:bookmarkStart w:id="3288" w:name="_DTBK42224"/>
      <w:bookmarkEnd w:id="3287"/>
      <w:r w:rsidRPr="00F30071">
        <w:lastRenderedPageBreak/>
        <w:t>reviewing and discussing environmental and occupational health and safety issues;</w:t>
      </w:r>
    </w:p>
    <w:p w14:paraId="13E958FB" w14:textId="77777777" w:rsidR="001E59AF" w:rsidRPr="00FB6786" w:rsidRDefault="001E59AF" w:rsidP="001E59AF">
      <w:pPr>
        <w:pStyle w:val="Heading4"/>
      </w:pPr>
      <w:bookmarkStart w:id="3289" w:name="_DTBK42225"/>
      <w:bookmarkEnd w:id="3288"/>
      <w:r w:rsidRPr="00FB6786">
        <w:t>discuss and address interface management issues; and</w:t>
      </w:r>
    </w:p>
    <w:p w14:paraId="7A076295" w14:textId="390227A1" w:rsidR="001E59AF" w:rsidRPr="00FB6786" w:rsidRDefault="001E59AF" w:rsidP="001E59AF">
      <w:pPr>
        <w:pStyle w:val="Heading4"/>
      </w:pPr>
      <w:bookmarkStart w:id="3290" w:name="_DTBK42226"/>
      <w:bookmarkEnd w:id="3289"/>
      <w:r w:rsidRPr="00FB6786">
        <w:t>discuss and address such other matters as the members of the Project Control Group may agree from time to time in connection with the Project</w:t>
      </w:r>
      <w:r w:rsidR="00611891">
        <w:t>.</w:t>
      </w:r>
    </w:p>
    <w:p w14:paraId="085DE053" w14:textId="77777777" w:rsidR="001E59AF" w:rsidRPr="00FB6786" w:rsidRDefault="001E59AF" w:rsidP="001E59AF">
      <w:pPr>
        <w:pStyle w:val="Heading3"/>
      </w:pPr>
      <w:bookmarkStart w:id="3291" w:name="_Ref49330246"/>
      <w:bookmarkStart w:id="3292" w:name="_DTBK42227"/>
      <w:bookmarkStart w:id="3293" w:name="_DTBK39451"/>
      <w:bookmarkEnd w:id="3281"/>
      <w:bookmarkEnd w:id="3290"/>
      <w:r w:rsidRPr="00FB6786">
        <w:t>(</w:t>
      </w:r>
      <w:r w:rsidRPr="00FB6786">
        <w:rPr>
          <w:b/>
        </w:rPr>
        <w:t>Meetings</w:t>
      </w:r>
      <w:r w:rsidRPr="00FB6786">
        <w:t xml:space="preserve">): </w:t>
      </w:r>
      <w:r w:rsidR="00AC4434">
        <w:t>T</w:t>
      </w:r>
      <w:r w:rsidRPr="00FB6786">
        <w:t>he Project Control Group must:</w:t>
      </w:r>
      <w:bookmarkEnd w:id="3291"/>
    </w:p>
    <w:bookmarkEnd w:id="3292"/>
    <w:p w14:paraId="14737CBD" w14:textId="77777777" w:rsidR="001E59AF" w:rsidRPr="00FB6786" w:rsidRDefault="001E59AF" w:rsidP="001E59AF">
      <w:pPr>
        <w:pStyle w:val="Heading4"/>
      </w:pPr>
      <w:r w:rsidRPr="00FB6786">
        <w:t>meet:</w:t>
      </w:r>
    </w:p>
    <w:p w14:paraId="2D85150F" w14:textId="77777777" w:rsidR="001E59AF" w:rsidRPr="00FB6786" w:rsidRDefault="00355A97" w:rsidP="001E59AF">
      <w:pPr>
        <w:pStyle w:val="Heading5"/>
      </w:pPr>
      <w:bookmarkStart w:id="3294" w:name="_DTBK42228"/>
      <w:r>
        <w:t>m</w:t>
      </w:r>
      <w:r w:rsidR="001E59AF" w:rsidRPr="00FB6786">
        <w:t xml:space="preserve">onthly (not later than 15 Business Days after the end of each </w:t>
      </w:r>
      <w:r>
        <w:t>m</w:t>
      </w:r>
      <w:r w:rsidR="001E59AF" w:rsidRPr="00FB6786">
        <w:t>onth);</w:t>
      </w:r>
    </w:p>
    <w:bookmarkEnd w:id="3294"/>
    <w:p w14:paraId="6585B557" w14:textId="77777777" w:rsidR="001E59AF" w:rsidRPr="00FB6786" w:rsidRDefault="001E59AF" w:rsidP="001E59AF">
      <w:pPr>
        <w:pStyle w:val="Heading5"/>
      </w:pPr>
      <w:r w:rsidRPr="00FB6786">
        <w:t>as otherwise:</w:t>
      </w:r>
    </w:p>
    <w:p w14:paraId="558AC317" w14:textId="77777777" w:rsidR="001E59AF" w:rsidRPr="00FB6786" w:rsidRDefault="001E59AF" w:rsidP="001E59AF">
      <w:pPr>
        <w:pStyle w:val="Heading6"/>
      </w:pPr>
      <w:bookmarkStart w:id="3295" w:name="_DTBK42229"/>
      <w:r w:rsidRPr="00FB6786">
        <w:t>agreed by the Principal Representative and the Contractor Representative; or</w:t>
      </w:r>
    </w:p>
    <w:p w14:paraId="476B2631" w14:textId="77777777" w:rsidR="001E59AF" w:rsidRPr="00FB6786" w:rsidRDefault="001E59AF" w:rsidP="001E59AF">
      <w:pPr>
        <w:pStyle w:val="Heading6"/>
      </w:pPr>
      <w:bookmarkStart w:id="3296" w:name="_DTBK42230"/>
      <w:bookmarkEnd w:id="3295"/>
      <w:r w:rsidRPr="00FB6786">
        <w:t>called to meet on 10 Business Days' notice by the Principal Representative or the Contractor Representative (or on such other notice as otherwise agreed by them); and</w:t>
      </w:r>
    </w:p>
    <w:p w14:paraId="74A501A9" w14:textId="27D5B97C" w:rsidR="001E59AF" w:rsidRPr="00FB6786" w:rsidRDefault="001E59AF" w:rsidP="001E59AF">
      <w:pPr>
        <w:pStyle w:val="Heading4"/>
      </w:pPr>
      <w:bookmarkStart w:id="3297" w:name="_DTBK42231"/>
      <w:bookmarkEnd w:id="3296"/>
      <w:r w:rsidRPr="00FB6786">
        <w:t>conduct its meetings in the manner agreed from time to time between the Principal Representative and the Contractor Representative</w:t>
      </w:r>
      <w:r w:rsidR="00611891">
        <w:t xml:space="preserve">.  </w:t>
      </w:r>
    </w:p>
    <w:p w14:paraId="793DA4C1" w14:textId="310A1C33" w:rsidR="001E59AF" w:rsidRPr="00FB6786" w:rsidRDefault="001E59AF" w:rsidP="001E59AF">
      <w:pPr>
        <w:pStyle w:val="Heading3"/>
      </w:pPr>
      <w:bookmarkStart w:id="3298" w:name="_Ref49332001"/>
      <w:bookmarkStart w:id="3299" w:name="_DTBK42232"/>
      <w:bookmarkStart w:id="3300" w:name="_DTBK39452"/>
      <w:bookmarkEnd w:id="3293"/>
      <w:bookmarkEnd w:id="3297"/>
      <w:r w:rsidRPr="00FB6786">
        <w:t>(</w:t>
      </w:r>
      <w:r w:rsidRPr="00FB6786">
        <w:rPr>
          <w:b/>
        </w:rPr>
        <w:t>Reports</w:t>
      </w:r>
      <w:r w:rsidRPr="00FB6786">
        <w:t xml:space="preserve">): </w:t>
      </w:r>
      <w:r w:rsidR="00AC4434">
        <w:t>T</w:t>
      </w:r>
      <w:r w:rsidRPr="00FB6786">
        <w:t xml:space="preserve">he Contractor must no later than 10 Business Days after the end of each </w:t>
      </w:r>
      <w:r w:rsidR="00355A97">
        <w:t>m</w:t>
      </w:r>
      <w:r w:rsidRPr="00FB6786">
        <w:t xml:space="preserve">onth, and in any event no later than 5 Business Days before each meeting of the Project Control Group convened in accordance with clause </w:t>
      </w:r>
      <w:r w:rsidR="0014591A" w:rsidRPr="00DD7300">
        <w:fldChar w:fldCharType="begin"/>
      </w:r>
      <w:r w:rsidR="0014591A" w:rsidRPr="00FB6786">
        <w:instrText xml:space="preserve"> REF _Ref49330246 \w \h </w:instrText>
      </w:r>
      <w:r w:rsidR="00FB6786">
        <w:instrText xml:space="preserve"> \* MERGEFORMAT </w:instrText>
      </w:r>
      <w:r w:rsidR="0014591A" w:rsidRPr="00DD7300">
        <w:fldChar w:fldCharType="separate"/>
      </w:r>
      <w:r w:rsidR="00C1101A">
        <w:t>7.7(c)</w:t>
      </w:r>
      <w:r w:rsidR="0014591A" w:rsidRPr="00DD7300">
        <w:fldChar w:fldCharType="end"/>
      </w:r>
      <w:r w:rsidRPr="00FB6786">
        <w:t xml:space="preserve">, give each member of the Project Control Group and the </w:t>
      </w:r>
      <w:r w:rsidR="00BD0CE5">
        <w:t>Principal Representative</w:t>
      </w:r>
      <w:r w:rsidRPr="00FB6786">
        <w:t>:</w:t>
      </w:r>
      <w:bookmarkEnd w:id="3298"/>
    </w:p>
    <w:p w14:paraId="4CE683C3" w14:textId="0F3503ED" w:rsidR="001E59AF" w:rsidRPr="00FB6786" w:rsidRDefault="001E59AF" w:rsidP="001E59AF">
      <w:pPr>
        <w:pStyle w:val="Heading4"/>
      </w:pPr>
      <w:bookmarkStart w:id="3301" w:name="_Ref49332011"/>
      <w:bookmarkStart w:id="3302" w:name="_DTBK42233"/>
      <w:bookmarkEnd w:id="3299"/>
      <w:r w:rsidRPr="00FB6786">
        <w:t xml:space="preserve">prior to </w:t>
      </w:r>
      <w:r w:rsidR="009968C9">
        <w:t>Close-out</w:t>
      </w:r>
      <w:r w:rsidRPr="00FB6786">
        <w:t xml:space="preserve">, a Monthly Progress Report for the previous </w:t>
      </w:r>
      <w:r w:rsidR="00355A97">
        <w:t>m</w:t>
      </w:r>
      <w:r w:rsidRPr="00FB6786">
        <w:t xml:space="preserve">onth prepared in accordance with the </w:t>
      </w:r>
      <w:r w:rsidR="002F228C">
        <w:t>PSDR</w:t>
      </w:r>
      <w:r w:rsidRPr="00FB6786">
        <w:t>; and</w:t>
      </w:r>
      <w:bookmarkEnd w:id="3301"/>
    </w:p>
    <w:p w14:paraId="4259AF39" w14:textId="77777777" w:rsidR="001E59AF" w:rsidRPr="00FB6786" w:rsidRDefault="0014591A" w:rsidP="001E59AF">
      <w:pPr>
        <w:pStyle w:val="Heading4"/>
      </w:pPr>
      <w:bookmarkStart w:id="3303" w:name="_DTBK42234"/>
      <w:bookmarkEnd w:id="3302"/>
      <w:r w:rsidRPr="00FB6786">
        <w:t xml:space="preserve">the </w:t>
      </w:r>
      <w:r w:rsidR="002F228C">
        <w:t>PSDR</w:t>
      </w:r>
      <w:r w:rsidR="001E59AF" w:rsidRPr="00FB6786">
        <w:t>.</w:t>
      </w:r>
    </w:p>
    <w:p w14:paraId="05A40051" w14:textId="77777777" w:rsidR="001E59AF" w:rsidRPr="00FB6786" w:rsidRDefault="001E59AF" w:rsidP="0028713A">
      <w:pPr>
        <w:pStyle w:val="Heading3"/>
        <w:keepNext/>
      </w:pPr>
      <w:bookmarkStart w:id="3304" w:name="_DTBK40826"/>
      <w:bookmarkEnd w:id="3300"/>
      <w:bookmarkEnd w:id="3303"/>
      <w:r w:rsidRPr="00FB6786">
        <w:t>(</w:t>
      </w:r>
      <w:r w:rsidRPr="00FB6786">
        <w:rPr>
          <w:b/>
        </w:rPr>
        <w:t>Other attendees</w:t>
      </w:r>
      <w:r w:rsidRPr="00FB6786">
        <w:t xml:space="preserve">): </w:t>
      </w:r>
      <w:r w:rsidR="00AC4434">
        <w:t>T</w:t>
      </w:r>
      <w:r w:rsidRPr="00FB6786">
        <w:t>he Principal may:</w:t>
      </w:r>
    </w:p>
    <w:p w14:paraId="7FACD866" w14:textId="21CE2DD2" w:rsidR="001E59AF" w:rsidRPr="00FB6786" w:rsidRDefault="001E59AF" w:rsidP="0028713A">
      <w:pPr>
        <w:pStyle w:val="Heading4"/>
        <w:keepNext/>
      </w:pPr>
      <w:bookmarkStart w:id="3305" w:name="_DTBK42235"/>
      <w:bookmarkEnd w:id="3304"/>
      <w:r w:rsidRPr="00FB6786">
        <w:t xml:space="preserve">require that one or more representatives of any </w:t>
      </w:r>
      <w:r w:rsidR="00ED4D90">
        <w:t xml:space="preserve">Direct </w:t>
      </w:r>
      <w:r w:rsidRPr="00FB6786">
        <w:t>Interface Party attend a meeting of the Project Control Group and the Contractor agrees to those representatives attending the relevant meeting; and</w:t>
      </w:r>
    </w:p>
    <w:p w14:paraId="24F6AB01" w14:textId="77777777" w:rsidR="001E59AF" w:rsidRPr="00FB6786" w:rsidRDefault="001E59AF" w:rsidP="001E59AF">
      <w:pPr>
        <w:pStyle w:val="Heading4"/>
      </w:pPr>
      <w:bookmarkStart w:id="3306" w:name="_DTBK42236"/>
      <w:bookmarkEnd w:id="3305"/>
      <w:r w:rsidRPr="00FB6786">
        <w:t>direct the Contractor to procure the attendance of senior representatives of any of the Subcontractors (not forming part of the Project Control Group) or any of their respective Associates at any meeting of the Project Control Group.</w:t>
      </w:r>
    </w:p>
    <w:p w14:paraId="6173843F" w14:textId="761E558E" w:rsidR="0097384D" w:rsidRDefault="0097384D" w:rsidP="001E59AF">
      <w:pPr>
        <w:pStyle w:val="Heading2"/>
      </w:pPr>
      <w:bookmarkStart w:id="3307" w:name="_Ref131618544"/>
      <w:bookmarkStart w:id="3308" w:name="_Toc145325598"/>
      <w:bookmarkStart w:id="3309" w:name="_DTBK42237"/>
      <w:bookmarkEnd w:id="3306"/>
      <w:r>
        <w:t>Executive Review Group</w:t>
      </w:r>
      <w:bookmarkEnd w:id="3307"/>
      <w:bookmarkEnd w:id="3308"/>
    </w:p>
    <w:p w14:paraId="239C2D7F" w14:textId="1190C9C9" w:rsidR="0097384D" w:rsidRPr="00A75B29" w:rsidRDefault="0097384D" w:rsidP="0039394F">
      <w:pPr>
        <w:pStyle w:val="IndentParaLevel1"/>
        <w:rPr>
          <w:b/>
          <w:bCs/>
          <w:i/>
          <w:iCs/>
        </w:rPr>
      </w:pPr>
      <w:r w:rsidRPr="00A75B29">
        <w:rPr>
          <w:b/>
          <w:bCs/>
          <w:i/>
          <w:iCs/>
          <w:highlight w:val="lightGray"/>
        </w:rPr>
        <w:t>[Drafting Note: Role of the Executive Review Group to be considered on each project - agencies are free to amend the role and frequency of meetings.]</w:t>
      </w:r>
    </w:p>
    <w:p w14:paraId="398A1463" w14:textId="206E46FE" w:rsidR="0097384D" w:rsidRPr="00A75B29" w:rsidRDefault="0097384D" w:rsidP="00A75B29">
      <w:pPr>
        <w:pStyle w:val="Heading3"/>
        <w:keepNext/>
        <w:rPr>
          <w:bCs w:val="0"/>
        </w:rPr>
      </w:pPr>
      <w:r w:rsidRPr="00A75B29">
        <w:rPr>
          <w:bCs w:val="0"/>
        </w:rPr>
        <w:lastRenderedPageBreak/>
        <w:t>(</w:t>
      </w:r>
      <w:r w:rsidRPr="00A75B29">
        <w:rPr>
          <w:b/>
        </w:rPr>
        <w:t>Executive Review Group</w:t>
      </w:r>
      <w:r w:rsidRPr="00A75B29">
        <w:rPr>
          <w:bCs w:val="0"/>
        </w:rPr>
        <w:t>): The parties will:</w:t>
      </w:r>
    </w:p>
    <w:p w14:paraId="013CFD19" w14:textId="220DB417" w:rsidR="0097384D" w:rsidRPr="00A75B29" w:rsidRDefault="0097384D" w:rsidP="00A75B29">
      <w:pPr>
        <w:pStyle w:val="Heading4"/>
        <w:rPr>
          <w:bCs w:val="0"/>
        </w:rPr>
      </w:pPr>
      <w:r w:rsidRPr="00A75B29">
        <w:t xml:space="preserve">establish the Executive Review Group as contemplated in the Executive Review Group Terms of Reference. and </w:t>
      </w:r>
    </w:p>
    <w:p w14:paraId="1BC66779" w14:textId="2D2855F4" w:rsidR="0097384D" w:rsidRPr="00A75B29" w:rsidRDefault="0097384D" w:rsidP="00A75B29">
      <w:pPr>
        <w:pStyle w:val="Heading4"/>
        <w:rPr>
          <w:bCs w:val="0"/>
        </w:rPr>
      </w:pPr>
      <w:r w:rsidRPr="00A75B29">
        <w:t xml:space="preserve">participate in the Executive Review Group in accordance with the Executive Review Group Terms of Reference.  </w:t>
      </w:r>
    </w:p>
    <w:p w14:paraId="6007275C" w14:textId="6B219342" w:rsidR="0097384D" w:rsidRPr="00A75B29" w:rsidRDefault="0097384D" w:rsidP="00A75B29">
      <w:pPr>
        <w:pStyle w:val="Heading3"/>
        <w:rPr>
          <w:bCs w:val="0"/>
          <w:i/>
          <w:szCs w:val="20"/>
        </w:rPr>
      </w:pPr>
      <w:r w:rsidRPr="00A75B29">
        <w:t>(</w:t>
      </w:r>
      <w:r w:rsidRPr="00A75B29">
        <w:rPr>
          <w:b/>
          <w:bCs w:val="0"/>
        </w:rPr>
        <w:t>Independent Member costs</w:t>
      </w:r>
      <w:r w:rsidRPr="00A75B29">
        <w:t xml:space="preserve">): The Contractor will be liable to pay 50% of the costs and expenses of any Independent Member (including the Independent Member's professional fees and any costs incurred in exercising or purporting to perform its obligations).  </w:t>
      </w:r>
      <w:r w:rsidRPr="00A75B29">
        <w:rPr>
          <w:b/>
          <w:bCs w:val="0"/>
          <w:i/>
          <w:iCs/>
        </w:rPr>
        <w:t>[</w:t>
      </w:r>
      <w:r w:rsidRPr="00A75B29">
        <w:rPr>
          <w:b/>
          <w:bCs w:val="0"/>
          <w:i/>
          <w:iCs/>
          <w:highlight w:val="lightGray"/>
        </w:rPr>
        <w:t>Drafting Note: This is optional - depending on whether an Independent Member is appointed which is not required for every Project.]</w:t>
      </w:r>
    </w:p>
    <w:p w14:paraId="12D2E9E9" w14:textId="1D3A5249" w:rsidR="001E59AF" w:rsidRPr="00FB6786" w:rsidRDefault="001E59AF" w:rsidP="001E59AF">
      <w:pPr>
        <w:pStyle w:val="Heading2"/>
      </w:pPr>
      <w:bookmarkStart w:id="3310" w:name="_Toc145325599"/>
      <w:r w:rsidRPr="00FB6786">
        <w:t>Working Groups</w:t>
      </w:r>
      <w:bookmarkEnd w:id="3310"/>
    </w:p>
    <w:p w14:paraId="40645973" w14:textId="3DE4CEE2" w:rsidR="001E59AF" w:rsidRPr="00FB6786" w:rsidRDefault="001E59AF" w:rsidP="001E59AF">
      <w:pPr>
        <w:pStyle w:val="IndentParaLevel1"/>
      </w:pPr>
      <w:bookmarkStart w:id="3311" w:name="_DTBK40827"/>
      <w:bookmarkEnd w:id="3309"/>
      <w:r w:rsidRPr="00FB6786">
        <w:t>The Contractor acknowledges and agrees that it will establish</w:t>
      </w:r>
      <w:r w:rsidR="00EA15D6" w:rsidRPr="00EA15D6">
        <w:t xml:space="preserve"> </w:t>
      </w:r>
      <w:r w:rsidR="00EA15D6">
        <w:t>and participate in</w:t>
      </w:r>
      <w:r w:rsidRPr="00FB6786">
        <w:t xml:space="preserve"> each Working Group as required by the </w:t>
      </w:r>
      <w:r w:rsidR="002F228C">
        <w:t>PSDR</w:t>
      </w:r>
      <w:r w:rsidRPr="00FB6786">
        <w:t xml:space="preserve">. </w:t>
      </w:r>
      <w:r w:rsidR="00303F79" w:rsidRPr="00303F79">
        <w:t>[</w:t>
      </w:r>
      <w:r w:rsidR="00303F79" w:rsidRPr="00B527F8">
        <w:rPr>
          <w:b/>
          <w:i/>
          <w:highlight w:val="lightGray"/>
        </w:rPr>
        <w:t>Drafting Note: The Principal will decide what, if any, working groups are required on a project specific basis</w:t>
      </w:r>
      <w:r w:rsidR="00303F79" w:rsidRPr="00303F79">
        <w:t>.]</w:t>
      </w:r>
    </w:p>
    <w:p w14:paraId="64C86764" w14:textId="77777777" w:rsidR="001E59AF" w:rsidRPr="00FB6786" w:rsidRDefault="001E59AF" w:rsidP="001E59AF">
      <w:pPr>
        <w:pStyle w:val="Heading2"/>
      </w:pPr>
      <w:bookmarkStart w:id="3312" w:name="_Toc145325600"/>
      <w:bookmarkStart w:id="3313" w:name="_DTBK42238"/>
      <w:bookmarkEnd w:id="3311"/>
      <w:r w:rsidRPr="00FB6786">
        <w:t>General requirements for meetings</w:t>
      </w:r>
      <w:bookmarkEnd w:id="3312"/>
    </w:p>
    <w:p w14:paraId="773366A1" w14:textId="77777777" w:rsidR="001E59AF" w:rsidRPr="00FB6786" w:rsidRDefault="001E59AF" w:rsidP="001E59AF">
      <w:pPr>
        <w:pStyle w:val="Heading3"/>
      </w:pPr>
      <w:bookmarkStart w:id="3314" w:name="_DTBK42239"/>
      <w:bookmarkStart w:id="3315" w:name="_DTBK39453"/>
      <w:bookmarkEnd w:id="3313"/>
      <w:r w:rsidRPr="00FB6786">
        <w:t>(</w:t>
      </w:r>
      <w:r w:rsidRPr="00FB6786">
        <w:rPr>
          <w:b/>
        </w:rPr>
        <w:t>Meeting agendas</w:t>
      </w:r>
      <w:r w:rsidRPr="00FB6786">
        <w:t xml:space="preserve">): </w:t>
      </w:r>
      <w:r w:rsidR="00AC4434">
        <w:t>T</w:t>
      </w:r>
      <w:r w:rsidRPr="00FB6786">
        <w:t>he Principal must determine the agenda for each meeting of the Project Control Group, the Senior Representatives Group and any Working Group and in determining each agenda will:</w:t>
      </w:r>
    </w:p>
    <w:p w14:paraId="09F51FA2" w14:textId="77777777" w:rsidR="001E59AF" w:rsidRPr="00FB6786" w:rsidRDefault="001E59AF" w:rsidP="001E59AF">
      <w:pPr>
        <w:pStyle w:val="Heading4"/>
      </w:pPr>
      <w:bookmarkStart w:id="3316" w:name="_DTBK42240"/>
      <w:bookmarkEnd w:id="3314"/>
      <w:r w:rsidRPr="00FB6786">
        <w:t>seek input from the Contractor Representative; and</w:t>
      </w:r>
    </w:p>
    <w:p w14:paraId="1BCB481F" w14:textId="64BD934C" w:rsidR="001E59AF" w:rsidRPr="00FB6786" w:rsidRDefault="001E59AF" w:rsidP="001E59AF">
      <w:pPr>
        <w:pStyle w:val="Heading4"/>
      </w:pPr>
      <w:bookmarkStart w:id="3317" w:name="_DTBK42241"/>
      <w:bookmarkEnd w:id="3316"/>
      <w:r w:rsidRPr="00FB6786">
        <w:t>include any items notified to it by any other member received not later than 5 Business Days prior to the date of the meeting</w:t>
      </w:r>
      <w:r w:rsidR="004023B0">
        <w:t>.</w:t>
      </w:r>
    </w:p>
    <w:p w14:paraId="609A7E90" w14:textId="57C8B54E" w:rsidR="001E59AF" w:rsidRPr="00FB6786" w:rsidRDefault="001E59AF" w:rsidP="001E59AF">
      <w:pPr>
        <w:pStyle w:val="Heading3"/>
      </w:pPr>
      <w:bookmarkStart w:id="3318" w:name="_DTBK42242"/>
      <w:bookmarkStart w:id="3319" w:name="_DTBK39454"/>
      <w:bookmarkEnd w:id="3315"/>
      <w:bookmarkEnd w:id="3317"/>
      <w:r w:rsidRPr="00FB6786">
        <w:t>(</w:t>
      </w:r>
      <w:r w:rsidRPr="00FB6786">
        <w:rPr>
          <w:b/>
        </w:rPr>
        <w:t>Minutes</w:t>
      </w:r>
      <w:r w:rsidRPr="00FB6786">
        <w:t xml:space="preserve">): </w:t>
      </w:r>
      <w:r w:rsidR="00BF57FD">
        <w:t>T</w:t>
      </w:r>
      <w:r w:rsidR="00BF57FD" w:rsidRPr="00FB6786">
        <w:t xml:space="preserve">he </w:t>
      </w:r>
      <w:r w:rsidRPr="00FB6786">
        <w:t>Principal must either:</w:t>
      </w:r>
    </w:p>
    <w:p w14:paraId="21F64816" w14:textId="77777777" w:rsidR="001E59AF" w:rsidRPr="00FB6786" w:rsidRDefault="001E59AF" w:rsidP="001E59AF">
      <w:pPr>
        <w:pStyle w:val="Heading4"/>
      </w:pPr>
      <w:bookmarkStart w:id="3320" w:name="_DTBK42243"/>
      <w:bookmarkEnd w:id="3318"/>
      <w:r w:rsidRPr="00FB6786">
        <w:t>take minutes of each Project Control Group meeting, Senior Representatives Group meeting and any Working Group meeting and distribute such minutes prior to the next relevant meeting; or</w:t>
      </w:r>
    </w:p>
    <w:p w14:paraId="00382B71" w14:textId="49E0645A" w:rsidR="001E59AF" w:rsidRPr="00FB6786" w:rsidRDefault="001E59AF" w:rsidP="001E59AF">
      <w:pPr>
        <w:pStyle w:val="Heading4"/>
      </w:pPr>
      <w:bookmarkStart w:id="3321" w:name="_DTBK42244"/>
      <w:bookmarkEnd w:id="3320"/>
      <w:r w:rsidRPr="00FB6786">
        <w:t>notify the Contractor that it requires the Contractor to take minutes of each Project Control Group meeting, Senior Representatives Group meeting or any Working Group meeting and distribute such minutes prior to the next relevant meeting</w:t>
      </w:r>
      <w:r w:rsidR="004023B0">
        <w:t>.</w:t>
      </w:r>
    </w:p>
    <w:p w14:paraId="05E7516A" w14:textId="226DC779" w:rsidR="001E59AF" w:rsidRPr="00FB6786" w:rsidRDefault="001E59AF" w:rsidP="001E59AF">
      <w:pPr>
        <w:pStyle w:val="Heading3"/>
      </w:pPr>
      <w:bookmarkStart w:id="3322" w:name="_DTBK39455"/>
      <w:bookmarkEnd w:id="3319"/>
      <w:bookmarkEnd w:id="3321"/>
      <w:r w:rsidRPr="00FB6786">
        <w:t>(</w:t>
      </w:r>
      <w:r w:rsidRPr="00FB6786">
        <w:rPr>
          <w:b/>
        </w:rPr>
        <w:t>Chair</w:t>
      </w:r>
      <w:r w:rsidRPr="00FB6786">
        <w:t xml:space="preserve">): </w:t>
      </w:r>
      <w:r w:rsidR="00BF57FD">
        <w:t>T</w:t>
      </w:r>
      <w:r w:rsidR="00BF57FD" w:rsidRPr="00FB6786">
        <w:t xml:space="preserve">he </w:t>
      </w:r>
      <w:r w:rsidRPr="00FB6786">
        <w:t>chair for each of the Project Control Group and the Senior Representatives Group will be the Principal Representative unless otherwise agreed by the parties</w:t>
      </w:r>
      <w:r w:rsidR="004023B0">
        <w:t>.</w:t>
      </w:r>
      <w:r w:rsidRPr="00FB6786">
        <w:t xml:space="preserve"> </w:t>
      </w:r>
      <w:r w:rsidR="00303F79" w:rsidRPr="00303F79">
        <w:t>[</w:t>
      </w:r>
      <w:r w:rsidR="00303F79" w:rsidRPr="00B527F8">
        <w:rPr>
          <w:b/>
          <w:i/>
          <w:highlight w:val="lightGray"/>
        </w:rPr>
        <w:t>Drafting Note: Consider whether PCG should have an independent chair or chair that alternates between parties on a project specific basis</w:t>
      </w:r>
      <w:r w:rsidR="00303F79" w:rsidRPr="00303F79">
        <w:t>.]</w:t>
      </w:r>
    </w:p>
    <w:p w14:paraId="162B0E4D" w14:textId="15EB756C" w:rsidR="001E59AF" w:rsidRPr="00FB6786" w:rsidRDefault="001E59AF" w:rsidP="001E59AF">
      <w:pPr>
        <w:pStyle w:val="Heading3"/>
      </w:pPr>
      <w:bookmarkStart w:id="3323" w:name="_DTBK39456"/>
      <w:bookmarkEnd w:id="3322"/>
      <w:r w:rsidRPr="00FB6786">
        <w:t>(</w:t>
      </w:r>
      <w:r w:rsidRPr="00FB6786">
        <w:rPr>
          <w:b/>
        </w:rPr>
        <w:t>Continuity of membership</w:t>
      </w:r>
      <w:r w:rsidRPr="00FB6786">
        <w:t xml:space="preserve">): </w:t>
      </w:r>
      <w:r w:rsidR="00BF57FD">
        <w:t>T</w:t>
      </w:r>
      <w:r w:rsidR="00BF57FD" w:rsidRPr="00FB6786">
        <w:t xml:space="preserve">he </w:t>
      </w:r>
      <w:r w:rsidRPr="00FB6786">
        <w:t>parties acknowledge the importance of each of the Project Control Group, the Senior Representatives Group and each Working Group having continuity of membership in order to successfully carry out its functions</w:t>
      </w:r>
      <w:r w:rsidR="004023B0">
        <w:t>.</w:t>
      </w:r>
    </w:p>
    <w:p w14:paraId="0CD06A11" w14:textId="156C238A" w:rsidR="001E59AF" w:rsidRPr="00FB6786" w:rsidRDefault="001E59AF" w:rsidP="001E59AF">
      <w:pPr>
        <w:pStyle w:val="Heading3"/>
      </w:pPr>
      <w:bookmarkStart w:id="3324" w:name="_DTBK39457"/>
      <w:bookmarkEnd w:id="3323"/>
      <w:r w:rsidRPr="00FB6786">
        <w:t>(</w:t>
      </w:r>
      <w:r w:rsidRPr="00FB6786">
        <w:rPr>
          <w:b/>
        </w:rPr>
        <w:t>Changes to membership</w:t>
      </w:r>
      <w:r w:rsidRPr="00FB6786">
        <w:t xml:space="preserve">): </w:t>
      </w:r>
      <w:r w:rsidR="00BF57FD">
        <w:t>T</w:t>
      </w:r>
      <w:r w:rsidR="00BF57FD" w:rsidRPr="00FB6786">
        <w:t xml:space="preserve">he </w:t>
      </w:r>
      <w:r w:rsidRPr="00FB6786">
        <w:t>people who are required to attend the Project Control Group meetings, Senior Representatives Group meetings or Working Group meetings under this</w:t>
      </w:r>
      <w:r w:rsidR="00DE186E">
        <w:t xml:space="preserve"> Deed </w:t>
      </w:r>
      <w:r w:rsidRPr="00FB6786">
        <w:t>may, if necessary, be changed by the party they are representing from time to time on notice to the other parties together with details of the reason for the change</w:t>
      </w:r>
      <w:r w:rsidR="004023B0">
        <w:t>.</w:t>
      </w:r>
    </w:p>
    <w:p w14:paraId="3281C36A" w14:textId="709C3142" w:rsidR="001E59AF" w:rsidRPr="00FB6786" w:rsidRDefault="001E59AF" w:rsidP="001E59AF">
      <w:pPr>
        <w:pStyle w:val="Heading3"/>
      </w:pPr>
      <w:bookmarkStart w:id="3325" w:name="_DTBK42245"/>
      <w:bookmarkStart w:id="3326" w:name="_DTBK39458"/>
      <w:bookmarkEnd w:id="3324"/>
      <w:r w:rsidRPr="00FB6786">
        <w:t>(</w:t>
      </w:r>
      <w:r w:rsidRPr="00FB6786">
        <w:rPr>
          <w:b/>
        </w:rPr>
        <w:t>Liability of groups</w:t>
      </w:r>
      <w:r w:rsidRPr="00FB6786">
        <w:t xml:space="preserve">): </w:t>
      </w:r>
      <w:r w:rsidR="00BF57FD">
        <w:t>T</w:t>
      </w:r>
      <w:r w:rsidR="00BF57FD" w:rsidRPr="00FB6786">
        <w:t xml:space="preserve">he </w:t>
      </w:r>
      <w:r w:rsidRPr="00FB6786">
        <w:t>Project Control Group, Senior Representatives Group and each Working Group:</w:t>
      </w:r>
    </w:p>
    <w:p w14:paraId="3732824D" w14:textId="77777777" w:rsidR="001E59AF" w:rsidRPr="00FB6786" w:rsidRDefault="001E59AF" w:rsidP="001E59AF">
      <w:pPr>
        <w:pStyle w:val="Heading4"/>
      </w:pPr>
      <w:bookmarkStart w:id="3327" w:name="_DTBK42246"/>
      <w:bookmarkEnd w:id="3325"/>
      <w:r w:rsidRPr="00FB6786">
        <w:t>are advisory only and their decisions or recommendations are not binding on the parties; and</w:t>
      </w:r>
    </w:p>
    <w:p w14:paraId="27BD9C6D" w14:textId="331A9FCC" w:rsidR="001E59AF" w:rsidRPr="00FB6786" w:rsidRDefault="001E59AF" w:rsidP="001E59AF">
      <w:pPr>
        <w:pStyle w:val="Heading4"/>
      </w:pPr>
      <w:bookmarkStart w:id="3328" w:name="_DTBK42247"/>
      <w:bookmarkEnd w:id="3327"/>
      <w:r w:rsidRPr="00FB6786">
        <w:t>do not have any legal responsibilities, liability or power to require any of the parties to act or refrain from acting in any way</w:t>
      </w:r>
      <w:r w:rsidR="004023B0">
        <w:t>.</w:t>
      </w:r>
    </w:p>
    <w:p w14:paraId="3026D8AA" w14:textId="521D893A" w:rsidR="001E59AF" w:rsidRPr="00FB6786" w:rsidRDefault="001E59AF" w:rsidP="001E59AF">
      <w:pPr>
        <w:pStyle w:val="Heading3"/>
      </w:pPr>
      <w:bookmarkStart w:id="3329" w:name="_DTBK39459"/>
      <w:bookmarkEnd w:id="3326"/>
      <w:bookmarkEnd w:id="3328"/>
      <w:r w:rsidRPr="00FB6786">
        <w:t>(</w:t>
      </w:r>
      <w:r w:rsidRPr="00FB6786">
        <w:rPr>
          <w:b/>
        </w:rPr>
        <w:t>No limitation</w:t>
      </w:r>
      <w:r w:rsidRPr="00FB6786">
        <w:t xml:space="preserve">): </w:t>
      </w:r>
      <w:r w:rsidR="00BF57FD">
        <w:t>T</w:t>
      </w:r>
      <w:r w:rsidR="00BF57FD" w:rsidRPr="00FB6786">
        <w:t xml:space="preserve">he </w:t>
      </w:r>
      <w:r w:rsidRPr="00FB6786">
        <w:t xml:space="preserve">parties' involvement in the Project Control Group, Senior Representatives Group and any Working Group does not affect their respective rights and obligations under </w:t>
      </w:r>
      <w:r w:rsidR="00DE186E">
        <w:t>this Deed</w:t>
      </w:r>
      <w:r w:rsidR="004023B0">
        <w:t>.</w:t>
      </w:r>
    </w:p>
    <w:p w14:paraId="5D52CE25" w14:textId="52265C59" w:rsidR="001E59AF" w:rsidRPr="00FB6786" w:rsidRDefault="001E59AF" w:rsidP="001E59AF">
      <w:pPr>
        <w:pStyle w:val="Heading3"/>
        <w:keepNext/>
      </w:pPr>
      <w:bookmarkStart w:id="3330" w:name="_DTBK40828"/>
      <w:bookmarkStart w:id="3331" w:name="_DTBK39460"/>
      <w:bookmarkEnd w:id="3329"/>
      <w:r w:rsidRPr="00FB6786">
        <w:t>(</w:t>
      </w:r>
      <w:r w:rsidRPr="00FB6786">
        <w:rPr>
          <w:b/>
        </w:rPr>
        <w:t>No reliance or Claim</w:t>
      </w:r>
      <w:r w:rsidRPr="00FB6786">
        <w:t xml:space="preserve">): </w:t>
      </w:r>
      <w:r w:rsidR="00BF57FD">
        <w:t>N</w:t>
      </w:r>
      <w:r w:rsidR="00BF57FD" w:rsidRPr="00FB6786">
        <w:t xml:space="preserve">o </w:t>
      </w:r>
      <w:r w:rsidRPr="00FB6786">
        <w:t>party will be entitled to:</w:t>
      </w:r>
    </w:p>
    <w:p w14:paraId="4CBB39DB" w14:textId="77777777" w:rsidR="001E59AF" w:rsidRPr="00FB6786" w:rsidRDefault="001E59AF" w:rsidP="001E59AF">
      <w:pPr>
        <w:pStyle w:val="Heading4"/>
        <w:keepNext/>
      </w:pPr>
      <w:bookmarkStart w:id="3332" w:name="_DTBK42248"/>
      <w:bookmarkEnd w:id="3330"/>
      <w:r w:rsidRPr="00FB6786">
        <w:t>rely on any statement, opinion, advice, representation, warranty, promise or undertaking made or given by or on behalf of or any member of the Project Control Group, Senior Representatives Group or Working Group; or</w:t>
      </w:r>
    </w:p>
    <w:p w14:paraId="45A76D49" w14:textId="77777777" w:rsidR="001E59AF" w:rsidRPr="00FB6786" w:rsidRDefault="001E59AF" w:rsidP="001E59AF">
      <w:pPr>
        <w:pStyle w:val="Heading4"/>
      </w:pPr>
      <w:bookmarkStart w:id="3333" w:name="_DTBK42249"/>
      <w:bookmarkEnd w:id="3332"/>
      <w:r w:rsidRPr="00FB6786">
        <w:t>make any Claim,</w:t>
      </w:r>
    </w:p>
    <w:p w14:paraId="4318647C" w14:textId="77777777" w:rsidR="001E59AF" w:rsidRPr="00FB6786" w:rsidRDefault="001E59AF" w:rsidP="001E59AF">
      <w:pPr>
        <w:pStyle w:val="IndentParaLevel2"/>
      </w:pPr>
      <w:bookmarkStart w:id="3334" w:name="_Toc460936267"/>
      <w:bookmarkEnd w:id="3331"/>
      <w:bookmarkEnd w:id="3333"/>
      <w:r w:rsidRPr="00FB6786">
        <w:t>in connection with:</w:t>
      </w:r>
    </w:p>
    <w:p w14:paraId="19D3B028" w14:textId="77777777" w:rsidR="001E59AF" w:rsidRPr="00FB6786" w:rsidRDefault="001E59AF" w:rsidP="001E59AF">
      <w:pPr>
        <w:pStyle w:val="Heading4"/>
      </w:pPr>
      <w:bookmarkStart w:id="3335" w:name="_DTBK42250"/>
      <w:r w:rsidRPr="00FB6786">
        <w:t>anything which occurs at any meeting of the Project Control Group, Senior Representatives Group or Working Group; or</w:t>
      </w:r>
    </w:p>
    <w:p w14:paraId="6919B077" w14:textId="24B199DA" w:rsidR="001E59AF" w:rsidRPr="00FB6786" w:rsidRDefault="001E59AF" w:rsidP="001E59AF">
      <w:pPr>
        <w:pStyle w:val="Heading4"/>
      </w:pPr>
      <w:bookmarkStart w:id="3336" w:name="_DTBK41280"/>
      <w:bookmarkEnd w:id="3335"/>
      <w:r w:rsidRPr="00FB6786">
        <w:t xml:space="preserve">anything else which any member </w:t>
      </w:r>
      <w:r w:rsidRPr="00FB6786">
        <w:rPr>
          <w:rFonts w:cs="Arial"/>
          <w:szCs w:val="26"/>
        </w:rPr>
        <w:t xml:space="preserve">of the </w:t>
      </w:r>
      <w:r w:rsidRPr="00FB6786">
        <w:t xml:space="preserve">Project Control Group, Senior Representatives Group or Working Group does or fails to do </w:t>
      </w:r>
      <w:r w:rsidRPr="00FB6786">
        <w:rPr>
          <w:rFonts w:cs="Arial"/>
          <w:szCs w:val="26"/>
        </w:rPr>
        <w:t>in his or her capacity as a member of any such group</w:t>
      </w:r>
      <w:r w:rsidR="004023B0">
        <w:rPr>
          <w:rFonts w:cs="Arial"/>
          <w:szCs w:val="26"/>
        </w:rPr>
        <w:t>.</w:t>
      </w:r>
      <w:r w:rsidRPr="00FB6786">
        <w:t xml:space="preserve"> </w:t>
      </w:r>
    </w:p>
    <w:p w14:paraId="1993BF71" w14:textId="4BE1D4CF" w:rsidR="001E59AF" w:rsidRPr="00FB6786" w:rsidRDefault="001E59AF" w:rsidP="001E59AF">
      <w:pPr>
        <w:pStyle w:val="Heading3"/>
      </w:pPr>
      <w:bookmarkStart w:id="3337" w:name="_DTBK39461"/>
      <w:bookmarkEnd w:id="3336"/>
      <w:r w:rsidRPr="00FB6786">
        <w:t>(</w:t>
      </w:r>
      <w:r w:rsidRPr="00FB6786">
        <w:rPr>
          <w:b/>
        </w:rPr>
        <w:t>Conduct at meetings</w:t>
      </w:r>
      <w:r w:rsidRPr="00FB6786">
        <w:t xml:space="preserve">): The Contractor and each Contractor Associate must freely and openly discuss the </w:t>
      </w:r>
      <w:r w:rsidR="00D50E04">
        <w:t>Contractor's Activities</w:t>
      </w:r>
      <w:r w:rsidRPr="00FB6786">
        <w:t xml:space="preserve"> at all meetings conducted with </w:t>
      </w:r>
      <w:r w:rsidR="00F772B1">
        <w:t>the parties</w:t>
      </w:r>
      <w:r w:rsidRPr="00FB6786">
        <w:t xml:space="preserve"> must, and must procure that each Contractor Associate, fully respond to any questions which the Principal may ask the Contractor or the relevant Contractor Associate at any meetings conducted in accordance with this</w:t>
      </w:r>
      <w:r w:rsidR="00DE186E">
        <w:t xml:space="preserve"> Deed </w:t>
      </w:r>
      <w:r w:rsidRPr="00FB6786">
        <w:t>within 5 Business Days</w:t>
      </w:r>
      <w:r w:rsidR="004023B0">
        <w:t>.</w:t>
      </w:r>
      <w:r w:rsidRPr="00FB6786">
        <w:t xml:space="preserve"> </w:t>
      </w:r>
    </w:p>
    <w:p w14:paraId="54240F57" w14:textId="31ADF22D" w:rsidR="001E59AF" w:rsidRDefault="001E59AF" w:rsidP="001E59AF">
      <w:pPr>
        <w:pStyle w:val="Heading3"/>
      </w:pPr>
      <w:bookmarkStart w:id="3338" w:name="_DTBK39462"/>
      <w:bookmarkEnd w:id="3337"/>
      <w:r w:rsidRPr="00FB6786">
        <w:t>(</w:t>
      </w:r>
      <w:r w:rsidRPr="00FB6786">
        <w:rPr>
          <w:b/>
        </w:rPr>
        <w:t>Further information</w:t>
      </w:r>
      <w:r w:rsidRPr="00FB6786">
        <w:t xml:space="preserve">): </w:t>
      </w:r>
      <w:r w:rsidR="00BF57FD">
        <w:t>T</w:t>
      </w:r>
      <w:r w:rsidR="00BF57FD" w:rsidRPr="00FB6786">
        <w:t xml:space="preserve">he </w:t>
      </w:r>
      <w:r w:rsidRPr="00FB6786">
        <w:t>Principal Representative may require the Contractor to provide information on matters discussed at any Project Control Group meeting, Senior Representatives Group meeting or Working Group meeting and the Contractor must provide that information in a timely manner.</w:t>
      </w:r>
    </w:p>
    <w:p w14:paraId="63ED8D6C" w14:textId="77777777" w:rsidR="00955476" w:rsidRPr="00B7446E" w:rsidRDefault="00955476" w:rsidP="00B7446E">
      <w:pPr>
        <w:pStyle w:val="Heading2"/>
      </w:pPr>
      <w:bookmarkStart w:id="3339" w:name="_Ref67398885"/>
      <w:bookmarkStart w:id="3340" w:name="_Toc88826887"/>
      <w:bookmarkStart w:id="3341" w:name="_Toc88844104"/>
      <w:bookmarkStart w:id="3342" w:name="_Toc99965154"/>
      <w:bookmarkStart w:id="3343" w:name="_Toc105420470"/>
      <w:bookmarkStart w:id="3344" w:name="_Toc145325601"/>
      <w:r w:rsidRPr="00B7446E">
        <w:t>Early warning procedure and risk reporting</w:t>
      </w:r>
      <w:bookmarkEnd w:id="3339"/>
      <w:bookmarkEnd w:id="3340"/>
      <w:bookmarkEnd w:id="3341"/>
      <w:bookmarkEnd w:id="3342"/>
      <w:bookmarkEnd w:id="3343"/>
      <w:bookmarkEnd w:id="3344"/>
    </w:p>
    <w:p w14:paraId="2B5742C0" w14:textId="77777777" w:rsidR="00955476" w:rsidRPr="00B7446E" w:rsidRDefault="00955476" w:rsidP="00B7446E">
      <w:pPr>
        <w:pStyle w:val="Heading3"/>
      </w:pPr>
      <w:bookmarkStart w:id="3345" w:name="_Ref67398825"/>
      <w:r w:rsidRPr="00B7446E">
        <w:t>(</w:t>
      </w:r>
      <w:r w:rsidRPr="00B7446E">
        <w:rPr>
          <w:b/>
          <w:bCs w:val="0"/>
        </w:rPr>
        <w:t>Contractor must notify</w:t>
      </w:r>
      <w:r w:rsidRPr="00B7446E">
        <w:t>): The Contractor must give early warning of a risk by notifying the Principal as soon as it becomes aware of any fact, matter or thing which may give rise to a risk of:</w:t>
      </w:r>
      <w:bookmarkEnd w:id="3345"/>
    </w:p>
    <w:p w14:paraId="4DA88369" w14:textId="77777777" w:rsidR="00955476" w:rsidRPr="00B7446E" w:rsidRDefault="00955476" w:rsidP="00B7446E">
      <w:pPr>
        <w:pStyle w:val="Heading4"/>
      </w:pPr>
      <w:r w:rsidRPr="00B7446E">
        <w:t>an adverse effect on the performance of the Contractor's Activities or the Works including any Claim by the Contractor; or</w:t>
      </w:r>
    </w:p>
    <w:p w14:paraId="54C62DCF" w14:textId="77777777" w:rsidR="00955476" w:rsidRPr="00B7446E" w:rsidRDefault="00955476" w:rsidP="00B7446E">
      <w:pPr>
        <w:pStyle w:val="Heading4"/>
      </w:pPr>
      <w:r w:rsidRPr="00B7446E">
        <w:t xml:space="preserve">a party being in breach of any term of this deed. </w:t>
      </w:r>
    </w:p>
    <w:p w14:paraId="51D82FCC" w14:textId="77777777" w:rsidR="00955476" w:rsidRPr="00B7446E" w:rsidRDefault="00955476" w:rsidP="00B7446E">
      <w:pPr>
        <w:pStyle w:val="Heading3"/>
      </w:pPr>
      <w:bookmarkStart w:id="3346" w:name="_Ref105343635"/>
      <w:r w:rsidRPr="00B7446E">
        <w:t>(</w:t>
      </w:r>
      <w:r w:rsidRPr="00B7446E">
        <w:rPr>
          <w:b/>
          <w:bCs w:val="0"/>
        </w:rPr>
        <w:t>Principal may notify</w:t>
      </w:r>
      <w:r w:rsidRPr="00B7446E">
        <w:t>): The Contractor acknowledges and agrees that the Principal may, at any time, give early warning of a risk by notifying the Contractor's Representative of any fact, matter or thing which may give rise to a risk of:</w:t>
      </w:r>
      <w:bookmarkEnd w:id="3346"/>
    </w:p>
    <w:p w14:paraId="6DAE7787" w14:textId="77777777" w:rsidR="00955476" w:rsidRPr="00B7446E" w:rsidRDefault="00955476" w:rsidP="00B7446E">
      <w:pPr>
        <w:pStyle w:val="Heading4"/>
      </w:pPr>
      <w:r w:rsidRPr="00B7446E">
        <w:t>an adverse effect on the performance of the Contractor's Activities or the Project Works; or</w:t>
      </w:r>
    </w:p>
    <w:p w14:paraId="592C6EC0" w14:textId="77777777" w:rsidR="00955476" w:rsidRPr="00B7446E" w:rsidRDefault="00955476" w:rsidP="00B7446E">
      <w:pPr>
        <w:pStyle w:val="Heading4"/>
      </w:pPr>
      <w:r w:rsidRPr="00B7446E">
        <w:t>a party being in breach of any term of this deed,</w:t>
      </w:r>
    </w:p>
    <w:p w14:paraId="18A1AD92" w14:textId="77777777" w:rsidR="00955476" w:rsidRPr="00B7446E" w:rsidRDefault="00955476" w:rsidP="00A75B29">
      <w:pPr>
        <w:pStyle w:val="IndentParaLevel2"/>
      </w:pPr>
      <w:r w:rsidRPr="00B7446E">
        <w:t>and such notification may be in writing or verbally in a meeting or on site.</w:t>
      </w:r>
    </w:p>
    <w:p w14:paraId="0D8C6A25" w14:textId="4C9E748F" w:rsidR="00955476" w:rsidRPr="00B7446E" w:rsidRDefault="00955476" w:rsidP="00B7446E">
      <w:pPr>
        <w:pStyle w:val="Heading3"/>
      </w:pPr>
      <w:r w:rsidRPr="00B7446E">
        <w:t>(</w:t>
      </w:r>
      <w:r w:rsidRPr="00B7446E">
        <w:rPr>
          <w:b/>
          <w:bCs w:val="0"/>
        </w:rPr>
        <w:t>Not a precondition</w:t>
      </w:r>
      <w:r w:rsidRPr="00B7446E">
        <w:t xml:space="preserve">): The notice under clause </w:t>
      </w:r>
      <w:r w:rsidRPr="00B7446E">
        <w:fldChar w:fldCharType="begin"/>
      </w:r>
      <w:r w:rsidRPr="00B7446E">
        <w:instrText xml:space="preserve"> REF _Ref67398825 \w \h  \* MERGEFORMAT </w:instrText>
      </w:r>
      <w:r w:rsidRPr="00B7446E">
        <w:fldChar w:fldCharType="separate"/>
      </w:r>
      <w:r w:rsidR="00C1101A">
        <w:t>7.11(a)</w:t>
      </w:r>
      <w:r w:rsidRPr="00B7446E">
        <w:fldChar w:fldCharType="end"/>
      </w:r>
      <w:r w:rsidRPr="00B7446E">
        <w:t xml:space="preserve"> is separate from, and not a precondition to, the notices required under this deed, including clause </w:t>
      </w:r>
      <w:r w:rsidRPr="00B7446E">
        <w:fldChar w:fldCharType="begin"/>
      </w:r>
      <w:r w:rsidRPr="00B7446E">
        <w:instrText xml:space="preserve"> REF _Ref462123816 \w \h  \* MERGEFORMAT </w:instrText>
      </w:r>
      <w:r w:rsidRPr="00B7446E">
        <w:fldChar w:fldCharType="separate"/>
      </w:r>
      <w:r w:rsidR="00C1101A">
        <w:t>26</w:t>
      </w:r>
      <w:r w:rsidRPr="00B7446E">
        <w:fldChar w:fldCharType="end"/>
      </w:r>
      <w:r w:rsidRPr="00B7446E">
        <w:t xml:space="preserve">. </w:t>
      </w:r>
    </w:p>
    <w:p w14:paraId="5ED0D871" w14:textId="77777777" w:rsidR="00955476" w:rsidRPr="00B7446E" w:rsidRDefault="00955476" w:rsidP="00B7446E">
      <w:pPr>
        <w:pStyle w:val="Heading3"/>
      </w:pPr>
      <w:bookmarkStart w:id="3347" w:name="_Ref67381442"/>
      <w:r w:rsidRPr="00B7446E">
        <w:t>(</w:t>
      </w:r>
      <w:r w:rsidRPr="00B7446E">
        <w:rPr>
          <w:b/>
          <w:bCs w:val="0"/>
        </w:rPr>
        <w:t>Risk Register</w:t>
      </w:r>
      <w:r w:rsidRPr="00B7446E">
        <w:t>): The Contractor must:</w:t>
      </w:r>
      <w:bookmarkEnd w:id="3347"/>
      <w:r w:rsidRPr="00B7446E">
        <w:t xml:space="preserve"> </w:t>
      </w:r>
    </w:p>
    <w:p w14:paraId="0D0C6070" w14:textId="77777777" w:rsidR="00955476" w:rsidRPr="00B7446E" w:rsidRDefault="00955476" w:rsidP="00B7446E">
      <w:pPr>
        <w:pStyle w:val="Heading4"/>
      </w:pPr>
      <w:r w:rsidRPr="00B7446E">
        <w:t xml:space="preserve">prepare a Risk Register within 20 Business Days of the Contract Date; </w:t>
      </w:r>
    </w:p>
    <w:p w14:paraId="2EDC660E" w14:textId="67DD1B3A" w:rsidR="00955476" w:rsidRPr="00B7446E" w:rsidRDefault="00955476" w:rsidP="00B7446E">
      <w:pPr>
        <w:pStyle w:val="Heading4"/>
      </w:pPr>
      <w:r w:rsidRPr="00B7446E">
        <w:t xml:space="preserve">update the Risk Register at least monthly, and otherwise whenever necessary to ensure it reflects current risks to the Contractor's Activities and the Works, including the risks notified under </w:t>
      </w:r>
      <w:r w:rsidRPr="00B7446E">
        <w:fldChar w:fldCharType="begin"/>
      </w:r>
      <w:r w:rsidRPr="00B7446E">
        <w:instrText xml:space="preserve"> REF _Ref67398825 \w \h  \* MERGEFORMAT </w:instrText>
      </w:r>
      <w:r w:rsidRPr="00B7446E">
        <w:fldChar w:fldCharType="separate"/>
      </w:r>
      <w:r w:rsidR="00C1101A">
        <w:t>7.11(a)</w:t>
      </w:r>
      <w:r w:rsidRPr="00B7446E">
        <w:fldChar w:fldCharType="end"/>
      </w:r>
      <w:r w:rsidRPr="00B7446E">
        <w:t xml:space="preserve"> or </w:t>
      </w:r>
      <w:r w:rsidRPr="00B7446E">
        <w:fldChar w:fldCharType="begin"/>
      </w:r>
      <w:r w:rsidRPr="00B7446E">
        <w:instrText xml:space="preserve"> REF _Ref105343635 \w \h  \* MERGEFORMAT </w:instrText>
      </w:r>
      <w:r w:rsidRPr="00B7446E">
        <w:fldChar w:fldCharType="separate"/>
      </w:r>
      <w:r w:rsidR="00C1101A">
        <w:t>7.11(b)</w:t>
      </w:r>
      <w:r w:rsidRPr="00B7446E">
        <w:fldChar w:fldCharType="end"/>
      </w:r>
      <w:r w:rsidRPr="00B7446E">
        <w:t>; and</w:t>
      </w:r>
    </w:p>
    <w:p w14:paraId="5843F7DC" w14:textId="79F7E8A6" w:rsidR="00955476" w:rsidRPr="00B7446E" w:rsidRDefault="00955476" w:rsidP="00B7446E">
      <w:pPr>
        <w:pStyle w:val="Heading4"/>
      </w:pPr>
      <w:r w:rsidRPr="00B7446E">
        <w:t xml:space="preserve">provide the </w:t>
      </w:r>
      <w:r w:rsidR="00BD0CE5">
        <w:t xml:space="preserve">Principal Representative </w:t>
      </w:r>
      <w:r w:rsidRPr="00B7446E">
        <w:t>with real time access to the Risk Register.</w:t>
      </w:r>
    </w:p>
    <w:p w14:paraId="4288856B" w14:textId="69B5889F" w:rsidR="00955476" w:rsidRPr="00B7446E" w:rsidRDefault="00955476" w:rsidP="00B7446E">
      <w:pPr>
        <w:pStyle w:val="Heading3"/>
      </w:pPr>
      <w:r w:rsidRPr="00B7446E">
        <w:t>(</w:t>
      </w:r>
      <w:r w:rsidRPr="00B7446E">
        <w:rPr>
          <w:b/>
          <w:bCs w:val="0"/>
        </w:rPr>
        <w:t>Risk management meetings</w:t>
      </w:r>
      <w:r w:rsidRPr="00B7446E">
        <w:t xml:space="preserve">): The Contractor must attend risk management meetings with the </w:t>
      </w:r>
      <w:r w:rsidR="00BD0CE5">
        <w:t>Principal Representative</w:t>
      </w:r>
      <w:r w:rsidRPr="00B7446E">
        <w:t xml:space="preserve"> on a monthly basis or as otherwise directed by the Principal's Representative to:</w:t>
      </w:r>
    </w:p>
    <w:p w14:paraId="0A733330" w14:textId="77777777" w:rsidR="00955476" w:rsidRPr="00B7446E" w:rsidRDefault="00955476" w:rsidP="00B7446E">
      <w:pPr>
        <w:pStyle w:val="Heading4"/>
      </w:pPr>
      <w:r w:rsidRPr="00B7446E">
        <w:t>review the current Risk Register;</w:t>
      </w:r>
    </w:p>
    <w:p w14:paraId="007F7FB3" w14:textId="77777777" w:rsidR="00955476" w:rsidRPr="00B7446E" w:rsidRDefault="00955476" w:rsidP="00B7446E">
      <w:pPr>
        <w:pStyle w:val="Heading4"/>
      </w:pPr>
      <w:bookmarkStart w:id="3348" w:name="_Ref132997432"/>
      <w:r w:rsidRPr="00B7446E">
        <w:t>develop proposals and seek solutions for avoiding or mitigating the risks listed on the Risk Register, including what assistance the Principal may be able to provide to the Contractor, including informing the Principal's Representative if it considers any such proposal or solution would give rise to a Variation or otherwise give rise to a Claim by the Contractor;</w:t>
      </w:r>
      <w:bookmarkEnd w:id="3348"/>
    </w:p>
    <w:p w14:paraId="36529F8A" w14:textId="77777777" w:rsidR="00955476" w:rsidRPr="00B7446E" w:rsidRDefault="00955476" w:rsidP="00B7446E">
      <w:pPr>
        <w:pStyle w:val="Heading4"/>
      </w:pPr>
      <w:bookmarkStart w:id="3349" w:name="_Ref132997456"/>
      <w:r w:rsidRPr="00B7446E">
        <w:t>decide upon any specific action to be taken by the parties in response to the risks listed on the Risk Register; and</w:t>
      </w:r>
      <w:bookmarkEnd w:id="3349"/>
    </w:p>
    <w:p w14:paraId="1ABF3CBD" w14:textId="77777777" w:rsidR="00955476" w:rsidRPr="00B7446E" w:rsidRDefault="00955476" w:rsidP="00B7446E">
      <w:pPr>
        <w:pStyle w:val="Heading4"/>
      </w:pPr>
      <w:r w:rsidRPr="00B7446E">
        <w:t>remove from the Risk Register those risks which have been avoided or passed.</w:t>
      </w:r>
    </w:p>
    <w:p w14:paraId="7890DB3D" w14:textId="1494BF79" w:rsidR="00955476" w:rsidRPr="00955476" w:rsidRDefault="00955476" w:rsidP="00955476">
      <w:pPr>
        <w:pStyle w:val="Heading3"/>
      </w:pPr>
      <w:r w:rsidRPr="00B7446E">
        <w:t>(</w:t>
      </w:r>
      <w:r w:rsidRPr="00B7446E">
        <w:rPr>
          <w:b/>
          <w:bCs w:val="0"/>
        </w:rPr>
        <w:t>Contractor's Liability</w:t>
      </w:r>
      <w:r w:rsidRPr="00B7446E">
        <w:t xml:space="preserve">): A notification, record or action under this clause </w:t>
      </w:r>
      <w:r w:rsidRPr="00B7446E">
        <w:fldChar w:fldCharType="begin"/>
      </w:r>
      <w:r w:rsidRPr="00B7446E">
        <w:instrText xml:space="preserve"> REF _Ref67398885 \w \h  \* MERGEFORMAT </w:instrText>
      </w:r>
      <w:r w:rsidRPr="00B7446E">
        <w:fldChar w:fldCharType="separate"/>
      </w:r>
      <w:r w:rsidR="00C1101A">
        <w:t>7.11</w:t>
      </w:r>
      <w:r w:rsidRPr="00B7446E">
        <w:fldChar w:fldCharType="end"/>
      </w:r>
      <w:r w:rsidRPr="00B7446E">
        <w:t xml:space="preserve"> will not relieve the Contractor from or alter its Liabilities or obligations under this deed, including any and all notification obligations under this deed.</w:t>
      </w:r>
    </w:p>
    <w:p w14:paraId="38C7F23F" w14:textId="68B7399D" w:rsidR="00932868" w:rsidRPr="00FB6786" w:rsidRDefault="00932868" w:rsidP="00932868">
      <w:pPr>
        <w:pStyle w:val="Heading1"/>
      </w:pPr>
      <w:bookmarkStart w:id="3350" w:name="_Toc462410985"/>
      <w:bookmarkStart w:id="3351" w:name="_Toc462411488"/>
      <w:bookmarkStart w:id="3352" w:name="_Toc462412739"/>
      <w:bookmarkStart w:id="3353" w:name="_Toc403564080"/>
      <w:bookmarkStart w:id="3354" w:name="_Toc403585442"/>
      <w:bookmarkStart w:id="3355" w:name="_Toc403589130"/>
      <w:bookmarkStart w:id="3356" w:name="_Toc403597592"/>
      <w:bookmarkStart w:id="3357" w:name="_Toc403598115"/>
      <w:bookmarkStart w:id="3358" w:name="_Toc403598638"/>
      <w:bookmarkStart w:id="3359" w:name="_Toc403599162"/>
      <w:bookmarkStart w:id="3360" w:name="_Toc403599685"/>
      <w:bookmarkStart w:id="3361" w:name="_Toc403600208"/>
      <w:bookmarkStart w:id="3362" w:name="_Toc403733624"/>
      <w:bookmarkStart w:id="3363" w:name="_Toc403735102"/>
      <w:bookmarkStart w:id="3364" w:name="_Toc403735658"/>
      <w:bookmarkStart w:id="3365" w:name="_Toc403750823"/>
      <w:bookmarkStart w:id="3366" w:name="_Toc403762380"/>
      <w:bookmarkStart w:id="3367" w:name="_Toc403764505"/>
      <w:bookmarkStart w:id="3368" w:name="_Toc403564081"/>
      <w:bookmarkStart w:id="3369" w:name="_Toc403585443"/>
      <w:bookmarkStart w:id="3370" w:name="_Toc403589131"/>
      <w:bookmarkStart w:id="3371" w:name="_Toc403597593"/>
      <w:bookmarkStart w:id="3372" w:name="_Toc403598116"/>
      <w:bookmarkStart w:id="3373" w:name="_Toc403598639"/>
      <w:bookmarkStart w:id="3374" w:name="_Toc403599163"/>
      <w:bookmarkStart w:id="3375" w:name="_Toc403599686"/>
      <w:bookmarkStart w:id="3376" w:name="_Toc403600209"/>
      <w:bookmarkStart w:id="3377" w:name="_Toc403733625"/>
      <w:bookmarkStart w:id="3378" w:name="_Toc403735103"/>
      <w:bookmarkStart w:id="3379" w:name="_Toc403735659"/>
      <w:bookmarkStart w:id="3380" w:name="_Toc403750824"/>
      <w:bookmarkStart w:id="3381" w:name="_Toc403762381"/>
      <w:bookmarkStart w:id="3382" w:name="_Toc403764506"/>
      <w:bookmarkStart w:id="3383" w:name="_Toc403564082"/>
      <w:bookmarkStart w:id="3384" w:name="_Toc403585444"/>
      <w:bookmarkStart w:id="3385" w:name="_Toc403589132"/>
      <w:bookmarkStart w:id="3386" w:name="_Toc403597594"/>
      <w:bookmarkStart w:id="3387" w:name="_Toc403598117"/>
      <w:bookmarkStart w:id="3388" w:name="_Toc403598640"/>
      <w:bookmarkStart w:id="3389" w:name="_Toc403599164"/>
      <w:bookmarkStart w:id="3390" w:name="_Toc403599687"/>
      <w:bookmarkStart w:id="3391" w:name="_Toc403600210"/>
      <w:bookmarkStart w:id="3392" w:name="_Toc403733626"/>
      <w:bookmarkStart w:id="3393" w:name="_Toc403735104"/>
      <w:bookmarkStart w:id="3394" w:name="_Toc403735660"/>
      <w:bookmarkStart w:id="3395" w:name="_Toc403750825"/>
      <w:bookmarkStart w:id="3396" w:name="_Toc403762382"/>
      <w:bookmarkStart w:id="3397" w:name="_Toc403764507"/>
      <w:bookmarkStart w:id="3398" w:name="_Toc403564083"/>
      <w:bookmarkStart w:id="3399" w:name="_Toc403585445"/>
      <w:bookmarkStart w:id="3400" w:name="_Toc403589133"/>
      <w:bookmarkStart w:id="3401" w:name="_Toc403597595"/>
      <w:bookmarkStart w:id="3402" w:name="_Toc403598118"/>
      <w:bookmarkStart w:id="3403" w:name="_Toc403598641"/>
      <w:bookmarkStart w:id="3404" w:name="_Toc403599165"/>
      <w:bookmarkStart w:id="3405" w:name="_Toc403599688"/>
      <w:bookmarkStart w:id="3406" w:name="_Toc403600211"/>
      <w:bookmarkStart w:id="3407" w:name="_Toc403733627"/>
      <w:bookmarkStart w:id="3408" w:name="_Toc403735105"/>
      <w:bookmarkStart w:id="3409" w:name="_Toc403735661"/>
      <w:bookmarkStart w:id="3410" w:name="_Toc403750826"/>
      <w:bookmarkStart w:id="3411" w:name="_Toc403762383"/>
      <w:bookmarkStart w:id="3412" w:name="_Toc403764508"/>
      <w:bookmarkStart w:id="3413" w:name="_Toc403564084"/>
      <w:bookmarkStart w:id="3414" w:name="_Toc403585446"/>
      <w:bookmarkStart w:id="3415" w:name="_Toc403589134"/>
      <w:bookmarkStart w:id="3416" w:name="_Toc403597596"/>
      <w:bookmarkStart w:id="3417" w:name="_Toc403598119"/>
      <w:bookmarkStart w:id="3418" w:name="_Toc403598642"/>
      <w:bookmarkStart w:id="3419" w:name="_Toc403599166"/>
      <w:bookmarkStart w:id="3420" w:name="_Toc403599689"/>
      <w:bookmarkStart w:id="3421" w:name="_Toc403600212"/>
      <w:bookmarkStart w:id="3422" w:name="_Toc403733628"/>
      <w:bookmarkStart w:id="3423" w:name="_Toc403735106"/>
      <w:bookmarkStart w:id="3424" w:name="_Toc403735662"/>
      <w:bookmarkStart w:id="3425" w:name="_Toc403750827"/>
      <w:bookmarkStart w:id="3426" w:name="_Toc403762384"/>
      <w:bookmarkStart w:id="3427" w:name="_Toc403764509"/>
      <w:bookmarkStart w:id="3428" w:name="_Toc49099172"/>
      <w:bookmarkStart w:id="3429" w:name="_Toc49105575"/>
      <w:bookmarkStart w:id="3430" w:name="_Toc49108119"/>
      <w:bookmarkStart w:id="3431" w:name="_Toc49109283"/>
      <w:bookmarkStart w:id="3432" w:name="_Toc49110445"/>
      <w:bookmarkStart w:id="3433" w:name="_Toc49327613"/>
      <w:bookmarkStart w:id="3434" w:name="_Toc49432770"/>
      <w:bookmarkStart w:id="3435" w:name="_Toc49433956"/>
      <w:bookmarkStart w:id="3436" w:name="_Toc49435145"/>
      <w:bookmarkStart w:id="3437" w:name="_Toc49436332"/>
      <w:bookmarkStart w:id="3438" w:name="_Toc49453710"/>
      <w:bookmarkStart w:id="3439" w:name="_Toc49454993"/>
      <w:bookmarkStart w:id="3440" w:name="_Toc49456279"/>
      <w:bookmarkStart w:id="3441" w:name="_Toc49457937"/>
      <w:bookmarkStart w:id="3442" w:name="_Toc49863484"/>
      <w:bookmarkStart w:id="3443" w:name="_Toc49864799"/>
      <w:bookmarkStart w:id="3444" w:name="_Toc55545580"/>
      <w:bookmarkStart w:id="3445" w:name="_Toc55550600"/>
      <w:bookmarkStart w:id="3446" w:name="_Toc55563780"/>
      <w:bookmarkStart w:id="3447" w:name="_Toc55564945"/>
      <w:bookmarkStart w:id="3448" w:name="_Toc55569291"/>
      <w:bookmarkStart w:id="3449" w:name="_Toc55573017"/>
      <w:bookmarkStart w:id="3450" w:name="_Toc56006988"/>
      <w:bookmarkStart w:id="3451" w:name="_Toc56008285"/>
      <w:bookmarkStart w:id="3452" w:name="_Toc58252402"/>
      <w:bookmarkStart w:id="3453" w:name="_Toc58505964"/>
      <w:bookmarkStart w:id="3454" w:name="_Toc58943018"/>
      <w:bookmarkStart w:id="3455" w:name="_Toc58944192"/>
      <w:bookmarkStart w:id="3456" w:name="_Toc63067525"/>
      <w:bookmarkStart w:id="3457" w:name="_Toc63068757"/>
      <w:bookmarkStart w:id="3458" w:name="_Toc63070671"/>
      <w:bookmarkStart w:id="3459" w:name="_Toc63086296"/>
      <w:bookmarkStart w:id="3460" w:name="_Toc63087530"/>
      <w:bookmarkStart w:id="3461" w:name="_Toc63236188"/>
      <w:bookmarkStart w:id="3462" w:name="_Toc63237423"/>
      <w:bookmarkStart w:id="3463" w:name="_Toc49099173"/>
      <w:bookmarkStart w:id="3464" w:name="_Toc49105576"/>
      <w:bookmarkStart w:id="3465" w:name="_Toc49108120"/>
      <w:bookmarkStart w:id="3466" w:name="_Toc49109284"/>
      <w:bookmarkStart w:id="3467" w:name="_Toc49110446"/>
      <w:bookmarkStart w:id="3468" w:name="_Toc49327614"/>
      <w:bookmarkStart w:id="3469" w:name="_Toc49432771"/>
      <w:bookmarkStart w:id="3470" w:name="_Toc49433957"/>
      <w:bookmarkStart w:id="3471" w:name="_Toc49435146"/>
      <w:bookmarkStart w:id="3472" w:name="_Toc49436333"/>
      <w:bookmarkStart w:id="3473" w:name="_Toc49453711"/>
      <w:bookmarkStart w:id="3474" w:name="_Toc49454994"/>
      <w:bookmarkStart w:id="3475" w:name="_Toc49456280"/>
      <w:bookmarkStart w:id="3476" w:name="_Toc49457938"/>
      <w:bookmarkStart w:id="3477" w:name="_Toc49863485"/>
      <w:bookmarkStart w:id="3478" w:name="_Toc49864800"/>
      <w:bookmarkStart w:id="3479" w:name="_Toc55545581"/>
      <w:bookmarkStart w:id="3480" w:name="_Toc55550601"/>
      <w:bookmarkStart w:id="3481" w:name="_Toc55563781"/>
      <w:bookmarkStart w:id="3482" w:name="_Toc55564946"/>
      <w:bookmarkStart w:id="3483" w:name="_Toc55569292"/>
      <w:bookmarkStart w:id="3484" w:name="_Toc55573018"/>
      <w:bookmarkStart w:id="3485" w:name="_Toc56006989"/>
      <w:bookmarkStart w:id="3486" w:name="_Toc56008286"/>
      <w:bookmarkStart w:id="3487" w:name="_Toc58252403"/>
      <w:bookmarkStart w:id="3488" w:name="_Toc58505965"/>
      <w:bookmarkStart w:id="3489" w:name="_Toc58943019"/>
      <w:bookmarkStart w:id="3490" w:name="_Toc58944193"/>
      <w:bookmarkStart w:id="3491" w:name="_Toc63067526"/>
      <w:bookmarkStart w:id="3492" w:name="_Toc63068758"/>
      <w:bookmarkStart w:id="3493" w:name="_Toc63070672"/>
      <w:bookmarkStart w:id="3494" w:name="_Toc63086297"/>
      <w:bookmarkStart w:id="3495" w:name="_Toc63087531"/>
      <w:bookmarkStart w:id="3496" w:name="_Toc63236189"/>
      <w:bookmarkStart w:id="3497" w:name="_Toc63237424"/>
      <w:bookmarkStart w:id="3498" w:name="_Toc49099174"/>
      <w:bookmarkStart w:id="3499" w:name="_Toc49105577"/>
      <w:bookmarkStart w:id="3500" w:name="_Toc49108121"/>
      <w:bookmarkStart w:id="3501" w:name="_Toc49109285"/>
      <w:bookmarkStart w:id="3502" w:name="_Toc49110447"/>
      <w:bookmarkStart w:id="3503" w:name="_Toc49327615"/>
      <w:bookmarkStart w:id="3504" w:name="_Toc49432772"/>
      <w:bookmarkStart w:id="3505" w:name="_Toc49433958"/>
      <w:bookmarkStart w:id="3506" w:name="_Toc49435147"/>
      <w:bookmarkStart w:id="3507" w:name="_Toc49436334"/>
      <w:bookmarkStart w:id="3508" w:name="_Toc49453712"/>
      <w:bookmarkStart w:id="3509" w:name="_Toc49454995"/>
      <w:bookmarkStart w:id="3510" w:name="_Toc49456281"/>
      <w:bookmarkStart w:id="3511" w:name="_Toc49457939"/>
      <w:bookmarkStart w:id="3512" w:name="_Toc49863486"/>
      <w:bookmarkStart w:id="3513" w:name="_Toc49864801"/>
      <w:bookmarkStart w:id="3514" w:name="_Toc55545582"/>
      <w:bookmarkStart w:id="3515" w:name="_Toc55550602"/>
      <w:bookmarkStart w:id="3516" w:name="_Toc55563782"/>
      <w:bookmarkStart w:id="3517" w:name="_Toc55564947"/>
      <w:bookmarkStart w:id="3518" w:name="_Toc55569293"/>
      <w:bookmarkStart w:id="3519" w:name="_Toc55573019"/>
      <w:bookmarkStart w:id="3520" w:name="_Toc56006990"/>
      <w:bookmarkStart w:id="3521" w:name="_Toc56008287"/>
      <w:bookmarkStart w:id="3522" w:name="_Toc58252404"/>
      <w:bookmarkStart w:id="3523" w:name="_Toc58505966"/>
      <w:bookmarkStart w:id="3524" w:name="_Toc58943020"/>
      <w:bookmarkStart w:id="3525" w:name="_Toc58944194"/>
      <w:bookmarkStart w:id="3526" w:name="_Toc63067527"/>
      <w:bookmarkStart w:id="3527" w:name="_Toc63068759"/>
      <w:bookmarkStart w:id="3528" w:name="_Toc63070673"/>
      <w:bookmarkStart w:id="3529" w:name="_Toc63086298"/>
      <w:bookmarkStart w:id="3530" w:name="_Toc63087532"/>
      <w:bookmarkStart w:id="3531" w:name="_Toc63236190"/>
      <w:bookmarkStart w:id="3532" w:name="_Toc63237425"/>
      <w:bookmarkStart w:id="3533" w:name="_Toc49099175"/>
      <w:bookmarkStart w:id="3534" w:name="_Toc49105578"/>
      <w:bookmarkStart w:id="3535" w:name="_Toc49108122"/>
      <w:bookmarkStart w:id="3536" w:name="_Toc49109286"/>
      <w:bookmarkStart w:id="3537" w:name="_Toc49110448"/>
      <w:bookmarkStart w:id="3538" w:name="_Toc49327616"/>
      <w:bookmarkStart w:id="3539" w:name="_Toc49432773"/>
      <w:bookmarkStart w:id="3540" w:name="_Toc49433959"/>
      <w:bookmarkStart w:id="3541" w:name="_Toc49435148"/>
      <w:bookmarkStart w:id="3542" w:name="_Toc49436335"/>
      <w:bookmarkStart w:id="3543" w:name="_Toc49453713"/>
      <w:bookmarkStart w:id="3544" w:name="_Toc49454996"/>
      <w:bookmarkStart w:id="3545" w:name="_Toc49456282"/>
      <w:bookmarkStart w:id="3546" w:name="_Toc49457940"/>
      <w:bookmarkStart w:id="3547" w:name="_Toc49863487"/>
      <w:bookmarkStart w:id="3548" w:name="_Toc49864802"/>
      <w:bookmarkStart w:id="3549" w:name="_Toc55545583"/>
      <w:bookmarkStart w:id="3550" w:name="_Toc55550603"/>
      <w:bookmarkStart w:id="3551" w:name="_Toc55563783"/>
      <w:bookmarkStart w:id="3552" w:name="_Toc55564948"/>
      <w:bookmarkStart w:id="3553" w:name="_Toc55569294"/>
      <w:bookmarkStart w:id="3554" w:name="_Toc55573020"/>
      <w:bookmarkStart w:id="3555" w:name="_Toc56006991"/>
      <w:bookmarkStart w:id="3556" w:name="_Toc56008288"/>
      <w:bookmarkStart w:id="3557" w:name="_Toc58252405"/>
      <w:bookmarkStart w:id="3558" w:name="_Toc58505967"/>
      <w:bookmarkStart w:id="3559" w:name="_Toc58943021"/>
      <w:bookmarkStart w:id="3560" w:name="_Toc58944195"/>
      <w:bookmarkStart w:id="3561" w:name="_Toc63067528"/>
      <w:bookmarkStart w:id="3562" w:name="_Toc63068760"/>
      <w:bookmarkStart w:id="3563" w:name="_Toc63070674"/>
      <w:bookmarkStart w:id="3564" w:name="_Toc63086299"/>
      <w:bookmarkStart w:id="3565" w:name="_Toc63087533"/>
      <w:bookmarkStart w:id="3566" w:name="_Toc63236191"/>
      <w:bookmarkStart w:id="3567" w:name="_Toc63237426"/>
      <w:bookmarkStart w:id="3568" w:name="_Toc49099176"/>
      <w:bookmarkStart w:id="3569" w:name="_Toc49105579"/>
      <w:bookmarkStart w:id="3570" w:name="_Toc49108123"/>
      <w:bookmarkStart w:id="3571" w:name="_Toc49109287"/>
      <w:bookmarkStart w:id="3572" w:name="_Toc49110449"/>
      <w:bookmarkStart w:id="3573" w:name="_Toc49327617"/>
      <w:bookmarkStart w:id="3574" w:name="_Toc49432774"/>
      <w:bookmarkStart w:id="3575" w:name="_Toc49433960"/>
      <w:bookmarkStart w:id="3576" w:name="_Toc49435149"/>
      <w:bookmarkStart w:id="3577" w:name="_Toc49436336"/>
      <w:bookmarkStart w:id="3578" w:name="_Toc49453714"/>
      <w:bookmarkStart w:id="3579" w:name="_Toc49454997"/>
      <w:bookmarkStart w:id="3580" w:name="_Toc49456283"/>
      <w:bookmarkStart w:id="3581" w:name="_Toc49457941"/>
      <w:bookmarkStart w:id="3582" w:name="_Toc49863488"/>
      <w:bookmarkStart w:id="3583" w:name="_Toc49864803"/>
      <w:bookmarkStart w:id="3584" w:name="_Toc55545584"/>
      <w:bookmarkStart w:id="3585" w:name="_Toc55550604"/>
      <w:bookmarkStart w:id="3586" w:name="_Toc55563784"/>
      <w:bookmarkStart w:id="3587" w:name="_Toc55564949"/>
      <w:bookmarkStart w:id="3588" w:name="_Toc55569295"/>
      <w:bookmarkStart w:id="3589" w:name="_Toc55573021"/>
      <w:bookmarkStart w:id="3590" w:name="_Toc56006992"/>
      <w:bookmarkStart w:id="3591" w:name="_Toc56008289"/>
      <w:bookmarkStart w:id="3592" w:name="_Toc58252406"/>
      <w:bookmarkStart w:id="3593" w:name="_Toc58505968"/>
      <w:bookmarkStart w:id="3594" w:name="_Toc58943022"/>
      <w:bookmarkStart w:id="3595" w:name="_Toc58944196"/>
      <w:bookmarkStart w:id="3596" w:name="_Toc63067529"/>
      <w:bookmarkStart w:id="3597" w:name="_Toc63068761"/>
      <w:bookmarkStart w:id="3598" w:name="_Toc63070675"/>
      <w:bookmarkStart w:id="3599" w:name="_Toc63086300"/>
      <w:bookmarkStart w:id="3600" w:name="_Toc63087534"/>
      <w:bookmarkStart w:id="3601" w:name="_Toc63236192"/>
      <w:bookmarkStart w:id="3602" w:name="_Toc63237427"/>
      <w:bookmarkStart w:id="3603" w:name="_Toc49099177"/>
      <w:bookmarkStart w:id="3604" w:name="_Toc49105580"/>
      <w:bookmarkStart w:id="3605" w:name="_Toc49108124"/>
      <w:bookmarkStart w:id="3606" w:name="_Toc49109288"/>
      <w:bookmarkStart w:id="3607" w:name="_Toc49110450"/>
      <w:bookmarkStart w:id="3608" w:name="_Toc49327618"/>
      <w:bookmarkStart w:id="3609" w:name="_Toc49432775"/>
      <w:bookmarkStart w:id="3610" w:name="_Toc49433961"/>
      <w:bookmarkStart w:id="3611" w:name="_Toc49435150"/>
      <w:bookmarkStart w:id="3612" w:name="_Toc49436337"/>
      <w:bookmarkStart w:id="3613" w:name="_Toc49453715"/>
      <w:bookmarkStart w:id="3614" w:name="_Toc49454998"/>
      <w:bookmarkStart w:id="3615" w:name="_Toc49456284"/>
      <w:bookmarkStart w:id="3616" w:name="_Toc49457942"/>
      <w:bookmarkStart w:id="3617" w:name="_Toc49863489"/>
      <w:bookmarkStart w:id="3618" w:name="_Toc49864804"/>
      <w:bookmarkStart w:id="3619" w:name="_Toc55545585"/>
      <w:bookmarkStart w:id="3620" w:name="_Toc55550605"/>
      <w:bookmarkStart w:id="3621" w:name="_Toc55563785"/>
      <w:bookmarkStart w:id="3622" w:name="_Toc55564950"/>
      <w:bookmarkStart w:id="3623" w:name="_Toc55569296"/>
      <w:bookmarkStart w:id="3624" w:name="_Toc55573022"/>
      <w:bookmarkStart w:id="3625" w:name="_Toc56006993"/>
      <w:bookmarkStart w:id="3626" w:name="_Toc56008290"/>
      <w:bookmarkStart w:id="3627" w:name="_Toc58252407"/>
      <w:bookmarkStart w:id="3628" w:name="_Toc58505969"/>
      <w:bookmarkStart w:id="3629" w:name="_Toc58943023"/>
      <w:bookmarkStart w:id="3630" w:name="_Toc58944197"/>
      <w:bookmarkStart w:id="3631" w:name="_Toc63067530"/>
      <w:bookmarkStart w:id="3632" w:name="_Toc63068762"/>
      <w:bookmarkStart w:id="3633" w:name="_Toc63070676"/>
      <w:bookmarkStart w:id="3634" w:name="_Toc63086301"/>
      <w:bookmarkStart w:id="3635" w:name="_Toc63087535"/>
      <w:bookmarkStart w:id="3636" w:name="_Toc63236193"/>
      <w:bookmarkStart w:id="3637" w:name="_Toc63237428"/>
      <w:bookmarkStart w:id="3638" w:name="_Toc49099178"/>
      <w:bookmarkStart w:id="3639" w:name="_Toc49105581"/>
      <w:bookmarkStart w:id="3640" w:name="_Toc49108125"/>
      <w:bookmarkStart w:id="3641" w:name="_Toc49109289"/>
      <w:bookmarkStart w:id="3642" w:name="_Toc49110451"/>
      <w:bookmarkStart w:id="3643" w:name="_Toc49327619"/>
      <w:bookmarkStart w:id="3644" w:name="_Toc49432776"/>
      <w:bookmarkStart w:id="3645" w:name="_Toc49433962"/>
      <w:bookmarkStart w:id="3646" w:name="_Toc49435151"/>
      <w:bookmarkStart w:id="3647" w:name="_Toc49436338"/>
      <w:bookmarkStart w:id="3648" w:name="_Toc49453716"/>
      <w:bookmarkStart w:id="3649" w:name="_Toc49454999"/>
      <w:bookmarkStart w:id="3650" w:name="_Toc49456285"/>
      <w:bookmarkStart w:id="3651" w:name="_Toc49457943"/>
      <w:bookmarkStart w:id="3652" w:name="_Toc49863490"/>
      <w:bookmarkStart w:id="3653" w:name="_Toc49864805"/>
      <w:bookmarkStart w:id="3654" w:name="_Toc55545586"/>
      <w:bookmarkStart w:id="3655" w:name="_Toc55550606"/>
      <w:bookmarkStart w:id="3656" w:name="_Toc55563786"/>
      <w:bookmarkStart w:id="3657" w:name="_Toc55564951"/>
      <w:bookmarkStart w:id="3658" w:name="_Toc55569297"/>
      <w:bookmarkStart w:id="3659" w:name="_Toc55573023"/>
      <w:bookmarkStart w:id="3660" w:name="_Toc56006994"/>
      <w:bookmarkStart w:id="3661" w:name="_Toc56008291"/>
      <w:bookmarkStart w:id="3662" w:name="_Toc58252408"/>
      <w:bookmarkStart w:id="3663" w:name="_Toc58505970"/>
      <w:bookmarkStart w:id="3664" w:name="_Toc58943024"/>
      <w:bookmarkStart w:id="3665" w:name="_Toc58944198"/>
      <w:bookmarkStart w:id="3666" w:name="_Toc63067531"/>
      <w:bookmarkStart w:id="3667" w:name="_Toc63068763"/>
      <w:bookmarkStart w:id="3668" w:name="_Toc63070677"/>
      <w:bookmarkStart w:id="3669" w:name="_Toc63086302"/>
      <w:bookmarkStart w:id="3670" w:name="_Toc63087536"/>
      <w:bookmarkStart w:id="3671" w:name="_Toc63236194"/>
      <w:bookmarkStart w:id="3672" w:name="_Toc63237429"/>
      <w:bookmarkStart w:id="3673" w:name="_Toc49099179"/>
      <w:bookmarkStart w:id="3674" w:name="_Toc49105582"/>
      <w:bookmarkStart w:id="3675" w:name="_Toc49108126"/>
      <w:bookmarkStart w:id="3676" w:name="_Toc49109290"/>
      <w:bookmarkStart w:id="3677" w:name="_Toc49110452"/>
      <w:bookmarkStart w:id="3678" w:name="_Toc49327620"/>
      <w:bookmarkStart w:id="3679" w:name="_Toc49432777"/>
      <w:bookmarkStart w:id="3680" w:name="_Toc49433963"/>
      <w:bookmarkStart w:id="3681" w:name="_Toc49435152"/>
      <w:bookmarkStart w:id="3682" w:name="_Toc49436339"/>
      <w:bookmarkStart w:id="3683" w:name="_Toc49453717"/>
      <w:bookmarkStart w:id="3684" w:name="_Toc49455000"/>
      <w:bookmarkStart w:id="3685" w:name="_Toc49456286"/>
      <w:bookmarkStart w:id="3686" w:name="_Toc49457944"/>
      <w:bookmarkStart w:id="3687" w:name="_Toc49863491"/>
      <w:bookmarkStart w:id="3688" w:name="_Toc49864806"/>
      <w:bookmarkStart w:id="3689" w:name="_Toc55545587"/>
      <w:bookmarkStart w:id="3690" w:name="_Toc55550607"/>
      <w:bookmarkStart w:id="3691" w:name="_Toc55563787"/>
      <w:bookmarkStart w:id="3692" w:name="_Toc55564952"/>
      <w:bookmarkStart w:id="3693" w:name="_Toc55569298"/>
      <w:bookmarkStart w:id="3694" w:name="_Toc55573024"/>
      <w:bookmarkStart w:id="3695" w:name="_Toc56006995"/>
      <w:bookmarkStart w:id="3696" w:name="_Toc56008292"/>
      <w:bookmarkStart w:id="3697" w:name="_Toc58252409"/>
      <w:bookmarkStart w:id="3698" w:name="_Toc58505971"/>
      <w:bookmarkStart w:id="3699" w:name="_Toc58943025"/>
      <w:bookmarkStart w:id="3700" w:name="_Toc58944199"/>
      <w:bookmarkStart w:id="3701" w:name="_Toc63067532"/>
      <w:bookmarkStart w:id="3702" w:name="_Toc63068764"/>
      <w:bookmarkStart w:id="3703" w:name="_Toc63070678"/>
      <w:bookmarkStart w:id="3704" w:name="_Toc63086303"/>
      <w:bookmarkStart w:id="3705" w:name="_Toc63087537"/>
      <w:bookmarkStart w:id="3706" w:name="_Toc63236195"/>
      <w:bookmarkStart w:id="3707" w:name="_Toc63237430"/>
      <w:bookmarkStart w:id="3708" w:name="_Toc49099180"/>
      <w:bookmarkStart w:id="3709" w:name="_Toc49105583"/>
      <w:bookmarkStart w:id="3710" w:name="_Toc49108127"/>
      <w:bookmarkStart w:id="3711" w:name="_Toc49109291"/>
      <w:bookmarkStart w:id="3712" w:name="_Toc49110453"/>
      <w:bookmarkStart w:id="3713" w:name="_Toc49327621"/>
      <w:bookmarkStart w:id="3714" w:name="_Toc49432778"/>
      <w:bookmarkStart w:id="3715" w:name="_Toc49433964"/>
      <w:bookmarkStart w:id="3716" w:name="_Toc49435153"/>
      <w:bookmarkStart w:id="3717" w:name="_Toc49436340"/>
      <w:bookmarkStart w:id="3718" w:name="_Toc49453718"/>
      <w:bookmarkStart w:id="3719" w:name="_Toc49455001"/>
      <w:bookmarkStart w:id="3720" w:name="_Toc49456287"/>
      <w:bookmarkStart w:id="3721" w:name="_Toc49457945"/>
      <w:bookmarkStart w:id="3722" w:name="_Toc49863492"/>
      <w:bookmarkStart w:id="3723" w:name="_Toc49864807"/>
      <w:bookmarkStart w:id="3724" w:name="_Toc55545588"/>
      <w:bookmarkStart w:id="3725" w:name="_Toc55550608"/>
      <w:bookmarkStart w:id="3726" w:name="_Toc55563788"/>
      <w:bookmarkStart w:id="3727" w:name="_Toc55564953"/>
      <w:bookmarkStart w:id="3728" w:name="_Toc55569299"/>
      <w:bookmarkStart w:id="3729" w:name="_Toc55573025"/>
      <w:bookmarkStart w:id="3730" w:name="_Toc56006996"/>
      <w:bookmarkStart w:id="3731" w:name="_Toc56008293"/>
      <w:bookmarkStart w:id="3732" w:name="_Toc58252410"/>
      <w:bookmarkStart w:id="3733" w:name="_Toc58505972"/>
      <w:bookmarkStart w:id="3734" w:name="_Toc58943026"/>
      <w:bookmarkStart w:id="3735" w:name="_Toc58944200"/>
      <w:bookmarkStart w:id="3736" w:name="_Toc63067533"/>
      <w:bookmarkStart w:id="3737" w:name="_Toc63068765"/>
      <w:bookmarkStart w:id="3738" w:name="_Toc63070679"/>
      <w:bookmarkStart w:id="3739" w:name="_Toc63086304"/>
      <w:bookmarkStart w:id="3740" w:name="_Toc63087538"/>
      <w:bookmarkStart w:id="3741" w:name="_Toc63236196"/>
      <w:bookmarkStart w:id="3742" w:name="_Toc63237431"/>
      <w:bookmarkStart w:id="3743" w:name="_Toc49099181"/>
      <w:bookmarkStart w:id="3744" w:name="_Toc49105584"/>
      <w:bookmarkStart w:id="3745" w:name="_Toc49108128"/>
      <w:bookmarkStart w:id="3746" w:name="_Toc49109292"/>
      <w:bookmarkStart w:id="3747" w:name="_Toc49110454"/>
      <w:bookmarkStart w:id="3748" w:name="_Toc49327622"/>
      <w:bookmarkStart w:id="3749" w:name="_Toc49432779"/>
      <w:bookmarkStart w:id="3750" w:name="_Toc49433965"/>
      <w:bookmarkStart w:id="3751" w:name="_Toc49435154"/>
      <w:bookmarkStart w:id="3752" w:name="_Toc49436341"/>
      <w:bookmarkStart w:id="3753" w:name="_Toc49453719"/>
      <w:bookmarkStart w:id="3754" w:name="_Toc49455002"/>
      <w:bookmarkStart w:id="3755" w:name="_Toc49456288"/>
      <w:bookmarkStart w:id="3756" w:name="_Toc49457946"/>
      <w:bookmarkStart w:id="3757" w:name="_Toc49863493"/>
      <w:bookmarkStart w:id="3758" w:name="_Toc49864808"/>
      <w:bookmarkStart w:id="3759" w:name="_Toc55545589"/>
      <w:bookmarkStart w:id="3760" w:name="_Toc55550609"/>
      <w:bookmarkStart w:id="3761" w:name="_Toc55563789"/>
      <w:bookmarkStart w:id="3762" w:name="_Toc55564954"/>
      <w:bookmarkStart w:id="3763" w:name="_Toc55569300"/>
      <w:bookmarkStart w:id="3764" w:name="_Toc55573026"/>
      <w:bookmarkStart w:id="3765" w:name="_Toc56006997"/>
      <w:bookmarkStart w:id="3766" w:name="_Toc56008294"/>
      <w:bookmarkStart w:id="3767" w:name="_Toc58252411"/>
      <w:bookmarkStart w:id="3768" w:name="_Toc58505973"/>
      <w:bookmarkStart w:id="3769" w:name="_Toc58943027"/>
      <w:bookmarkStart w:id="3770" w:name="_Toc58944201"/>
      <w:bookmarkStart w:id="3771" w:name="_Toc63067534"/>
      <w:bookmarkStart w:id="3772" w:name="_Toc63068766"/>
      <w:bookmarkStart w:id="3773" w:name="_Toc63070680"/>
      <w:bookmarkStart w:id="3774" w:name="_Toc63086305"/>
      <w:bookmarkStart w:id="3775" w:name="_Toc63087539"/>
      <w:bookmarkStart w:id="3776" w:name="_Toc63236197"/>
      <w:bookmarkStart w:id="3777" w:name="_Toc63237432"/>
      <w:bookmarkStart w:id="3778" w:name="_Toc49099182"/>
      <w:bookmarkStart w:id="3779" w:name="_Toc49105585"/>
      <w:bookmarkStart w:id="3780" w:name="_Toc49108129"/>
      <w:bookmarkStart w:id="3781" w:name="_Toc49109293"/>
      <w:bookmarkStart w:id="3782" w:name="_Toc49110455"/>
      <w:bookmarkStart w:id="3783" w:name="_Toc49327623"/>
      <w:bookmarkStart w:id="3784" w:name="_Toc49432780"/>
      <w:bookmarkStart w:id="3785" w:name="_Toc49433966"/>
      <w:bookmarkStart w:id="3786" w:name="_Toc49435155"/>
      <w:bookmarkStart w:id="3787" w:name="_Toc49436342"/>
      <w:bookmarkStart w:id="3788" w:name="_Toc49453720"/>
      <w:bookmarkStart w:id="3789" w:name="_Toc49455003"/>
      <w:bookmarkStart w:id="3790" w:name="_Toc49456289"/>
      <w:bookmarkStart w:id="3791" w:name="_Toc49457947"/>
      <w:bookmarkStart w:id="3792" w:name="_Toc49863494"/>
      <w:bookmarkStart w:id="3793" w:name="_Toc49864809"/>
      <w:bookmarkStart w:id="3794" w:name="_Toc55545590"/>
      <w:bookmarkStart w:id="3795" w:name="_Toc55550610"/>
      <w:bookmarkStart w:id="3796" w:name="_Toc55563790"/>
      <w:bookmarkStart w:id="3797" w:name="_Toc55564955"/>
      <w:bookmarkStart w:id="3798" w:name="_Toc55569301"/>
      <w:bookmarkStart w:id="3799" w:name="_Toc55573027"/>
      <w:bookmarkStart w:id="3800" w:name="_Toc56006998"/>
      <w:bookmarkStart w:id="3801" w:name="_Toc56008295"/>
      <w:bookmarkStart w:id="3802" w:name="_Toc58252412"/>
      <w:bookmarkStart w:id="3803" w:name="_Toc58505974"/>
      <w:bookmarkStart w:id="3804" w:name="_Toc58943028"/>
      <w:bookmarkStart w:id="3805" w:name="_Toc58944202"/>
      <w:bookmarkStart w:id="3806" w:name="_Toc63067535"/>
      <w:bookmarkStart w:id="3807" w:name="_Toc63068767"/>
      <w:bookmarkStart w:id="3808" w:name="_Toc63070681"/>
      <w:bookmarkStart w:id="3809" w:name="_Toc63086306"/>
      <w:bookmarkStart w:id="3810" w:name="_Toc63087540"/>
      <w:bookmarkStart w:id="3811" w:name="_Toc63236198"/>
      <w:bookmarkStart w:id="3812" w:name="_Toc63237433"/>
      <w:bookmarkStart w:id="3813" w:name="_Toc507528253"/>
      <w:bookmarkStart w:id="3814" w:name="_Toc49099183"/>
      <w:bookmarkStart w:id="3815" w:name="_Toc49105586"/>
      <w:bookmarkStart w:id="3816" w:name="_Toc49108130"/>
      <w:bookmarkStart w:id="3817" w:name="_Toc49109294"/>
      <w:bookmarkStart w:id="3818" w:name="_Toc49110456"/>
      <w:bookmarkStart w:id="3819" w:name="_Toc49327624"/>
      <w:bookmarkStart w:id="3820" w:name="_Toc49432781"/>
      <w:bookmarkStart w:id="3821" w:name="_Toc49433967"/>
      <w:bookmarkStart w:id="3822" w:name="_Toc49435156"/>
      <w:bookmarkStart w:id="3823" w:name="_Toc49436343"/>
      <w:bookmarkStart w:id="3824" w:name="_Toc49453721"/>
      <w:bookmarkStart w:id="3825" w:name="_Toc49455004"/>
      <w:bookmarkStart w:id="3826" w:name="_Toc49456290"/>
      <w:bookmarkStart w:id="3827" w:name="_Toc49457948"/>
      <w:bookmarkStart w:id="3828" w:name="_Toc49863495"/>
      <w:bookmarkStart w:id="3829" w:name="_Toc49864810"/>
      <w:bookmarkStart w:id="3830" w:name="_Toc55545591"/>
      <w:bookmarkStart w:id="3831" w:name="_Toc55550611"/>
      <w:bookmarkStart w:id="3832" w:name="_Toc55563791"/>
      <w:bookmarkStart w:id="3833" w:name="_Toc55564956"/>
      <w:bookmarkStart w:id="3834" w:name="_Toc55569302"/>
      <w:bookmarkStart w:id="3835" w:name="_Toc55573028"/>
      <w:bookmarkStart w:id="3836" w:name="_Toc56006999"/>
      <w:bookmarkStart w:id="3837" w:name="_Toc56008296"/>
      <w:bookmarkStart w:id="3838" w:name="_Toc58252413"/>
      <w:bookmarkStart w:id="3839" w:name="_Toc58505975"/>
      <w:bookmarkStart w:id="3840" w:name="_Toc58943029"/>
      <w:bookmarkStart w:id="3841" w:name="_Toc58944203"/>
      <w:bookmarkStart w:id="3842" w:name="_Toc63067536"/>
      <w:bookmarkStart w:id="3843" w:name="_Toc63068768"/>
      <w:bookmarkStart w:id="3844" w:name="_Toc63070682"/>
      <w:bookmarkStart w:id="3845" w:name="_Toc63086307"/>
      <w:bookmarkStart w:id="3846" w:name="_Toc63087541"/>
      <w:bookmarkStart w:id="3847" w:name="_Toc63236199"/>
      <w:bookmarkStart w:id="3848" w:name="_Toc63237434"/>
      <w:bookmarkStart w:id="3849" w:name="_Toc49099184"/>
      <w:bookmarkStart w:id="3850" w:name="_Toc49105587"/>
      <w:bookmarkStart w:id="3851" w:name="_Toc49108131"/>
      <w:bookmarkStart w:id="3852" w:name="_Toc49109295"/>
      <w:bookmarkStart w:id="3853" w:name="_Toc49110457"/>
      <w:bookmarkStart w:id="3854" w:name="_Toc49327625"/>
      <w:bookmarkStart w:id="3855" w:name="_Toc49432782"/>
      <w:bookmarkStart w:id="3856" w:name="_Toc49433968"/>
      <w:bookmarkStart w:id="3857" w:name="_Toc49435157"/>
      <w:bookmarkStart w:id="3858" w:name="_Toc49436344"/>
      <w:bookmarkStart w:id="3859" w:name="_Toc49453722"/>
      <w:bookmarkStart w:id="3860" w:name="_Toc49455005"/>
      <w:bookmarkStart w:id="3861" w:name="_Toc49456291"/>
      <w:bookmarkStart w:id="3862" w:name="_Toc49457949"/>
      <w:bookmarkStart w:id="3863" w:name="_Toc49863496"/>
      <w:bookmarkStart w:id="3864" w:name="_Toc49864811"/>
      <w:bookmarkStart w:id="3865" w:name="_Toc55545592"/>
      <w:bookmarkStart w:id="3866" w:name="_Toc55550612"/>
      <w:bookmarkStart w:id="3867" w:name="_Toc55563792"/>
      <w:bookmarkStart w:id="3868" w:name="_Toc55564957"/>
      <w:bookmarkStart w:id="3869" w:name="_Toc55569303"/>
      <w:bookmarkStart w:id="3870" w:name="_Toc55573029"/>
      <w:bookmarkStart w:id="3871" w:name="_Toc56007000"/>
      <w:bookmarkStart w:id="3872" w:name="_Toc56008297"/>
      <w:bookmarkStart w:id="3873" w:name="_Toc58252414"/>
      <w:bookmarkStart w:id="3874" w:name="_Toc58505976"/>
      <w:bookmarkStart w:id="3875" w:name="_Toc58943030"/>
      <w:bookmarkStart w:id="3876" w:name="_Toc58944204"/>
      <w:bookmarkStart w:id="3877" w:name="_Toc63067537"/>
      <w:bookmarkStart w:id="3878" w:name="_Toc63068769"/>
      <w:bookmarkStart w:id="3879" w:name="_Toc63070683"/>
      <w:bookmarkStart w:id="3880" w:name="_Toc63086308"/>
      <w:bookmarkStart w:id="3881" w:name="_Toc63087542"/>
      <w:bookmarkStart w:id="3882" w:name="_Toc63236200"/>
      <w:bookmarkStart w:id="3883" w:name="_Toc63237435"/>
      <w:bookmarkStart w:id="3884" w:name="_Toc49099185"/>
      <w:bookmarkStart w:id="3885" w:name="_Toc49105588"/>
      <w:bookmarkStart w:id="3886" w:name="_Toc49108132"/>
      <w:bookmarkStart w:id="3887" w:name="_Toc49109296"/>
      <w:bookmarkStart w:id="3888" w:name="_Toc49110458"/>
      <w:bookmarkStart w:id="3889" w:name="_Toc49327626"/>
      <w:bookmarkStart w:id="3890" w:name="_Toc49432783"/>
      <w:bookmarkStart w:id="3891" w:name="_Toc49433969"/>
      <w:bookmarkStart w:id="3892" w:name="_Toc49435158"/>
      <w:bookmarkStart w:id="3893" w:name="_Toc49436345"/>
      <w:bookmarkStart w:id="3894" w:name="_Toc49453723"/>
      <w:bookmarkStart w:id="3895" w:name="_Toc49455006"/>
      <w:bookmarkStart w:id="3896" w:name="_Toc49456292"/>
      <w:bookmarkStart w:id="3897" w:name="_Toc49457950"/>
      <w:bookmarkStart w:id="3898" w:name="_Toc49863497"/>
      <w:bookmarkStart w:id="3899" w:name="_Toc49864812"/>
      <w:bookmarkStart w:id="3900" w:name="_Toc55545593"/>
      <w:bookmarkStart w:id="3901" w:name="_Toc55550613"/>
      <w:bookmarkStart w:id="3902" w:name="_Toc55563793"/>
      <w:bookmarkStart w:id="3903" w:name="_Toc55564958"/>
      <w:bookmarkStart w:id="3904" w:name="_Toc55569304"/>
      <w:bookmarkStart w:id="3905" w:name="_Toc55573030"/>
      <w:bookmarkStart w:id="3906" w:name="_Toc56007001"/>
      <w:bookmarkStart w:id="3907" w:name="_Toc56008298"/>
      <w:bookmarkStart w:id="3908" w:name="_Toc58252415"/>
      <w:bookmarkStart w:id="3909" w:name="_Toc58505977"/>
      <w:bookmarkStart w:id="3910" w:name="_Toc58943031"/>
      <w:bookmarkStart w:id="3911" w:name="_Toc58944205"/>
      <w:bookmarkStart w:id="3912" w:name="_Toc63067538"/>
      <w:bookmarkStart w:id="3913" w:name="_Toc63068770"/>
      <w:bookmarkStart w:id="3914" w:name="_Toc63070684"/>
      <w:bookmarkStart w:id="3915" w:name="_Toc63086309"/>
      <w:bookmarkStart w:id="3916" w:name="_Toc63087543"/>
      <w:bookmarkStart w:id="3917" w:name="_Toc63236201"/>
      <w:bookmarkStart w:id="3918" w:name="_Toc63237436"/>
      <w:bookmarkStart w:id="3919" w:name="_Toc49099186"/>
      <w:bookmarkStart w:id="3920" w:name="_Toc49105589"/>
      <w:bookmarkStart w:id="3921" w:name="_Toc49108133"/>
      <w:bookmarkStart w:id="3922" w:name="_Toc49109297"/>
      <w:bookmarkStart w:id="3923" w:name="_Toc49110459"/>
      <w:bookmarkStart w:id="3924" w:name="_Toc49327627"/>
      <w:bookmarkStart w:id="3925" w:name="_Toc49432784"/>
      <w:bookmarkStart w:id="3926" w:name="_Toc49433970"/>
      <w:bookmarkStart w:id="3927" w:name="_Toc49435159"/>
      <w:bookmarkStart w:id="3928" w:name="_Toc49436346"/>
      <w:bookmarkStart w:id="3929" w:name="_Toc49453724"/>
      <w:bookmarkStart w:id="3930" w:name="_Toc49455007"/>
      <w:bookmarkStart w:id="3931" w:name="_Toc49456293"/>
      <w:bookmarkStart w:id="3932" w:name="_Toc49457951"/>
      <w:bookmarkStart w:id="3933" w:name="_Toc49863498"/>
      <w:bookmarkStart w:id="3934" w:name="_Toc49864813"/>
      <w:bookmarkStart w:id="3935" w:name="_Toc55545594"/>
      <w:bookmarkStart w:id="3936" w:name="_Toc55550614"/>
      <w:bookmarkStart w:id="3937" w:name="_Toc55563794"/>
      <w:bookmarkStart w:id="3938" w:name="_Toc55564959"/>
      <w:bookmarkStart w:id="3939" w:name="_Toc55569305"/>
      <w:bookmarkStart w:id="3940" w:name="_Toc55573031"/>
      <w:bookmarkStart w:id="3941" w:name="_Toc56007002"/>
      <w:bookmarkStart w:id="3942" w:name="_Toc56008299"/>
      <w:bookmarkStart w:id="3943" w:name="_Toc58252416"/>
      <w:bookmarkStart w:id="3944" w:name="_Toc58505978"/>
      <w:bookmarkStart w:id="3945" w:name="_Toc58943032"/>
      <w:bookmarkStart w:id="3946" w:name="_Toc58944206"/>
      <w:bookmarkStart w:id="3947" w:name="_Toc63067539"/>
      <w:bookmarkStart w:id="3948" w:name="_Toc63068771"/>
      <w:bookmarkStart w:id="3949" w:name="_Toc63070685"/>
      <w:bookmarkStart w:id="3950" w:name="_Toc63086310"/>
      <w:bookmarkStart w:id="3951" w:name="_Toc63087544"/>
      <w:bookmarkStart w:id="3952" w:name="_Toc63236202"/>
      <w:bookmarkStart w:id="3953" w:name="_Toc63237437"/>
      <w:bookmarkStart w:id="3954" w:name="_Toc49099187"/>
      <w:bookmarkStart w:id="3955" w:name="_Toc49105590"/>
      <w:bookmarkStart w:id="3956" w:name="_Toc49108134"/>
      <w:bookmarkStart w:id="3957" w:name="_Toc49109298"/>
      <w:bookmarkStart w:id="3958" w:name="_Toc49110460"/>
      <w:bookmarkStart w:id="3959" w:name="_Toc49327628"/>
      <w:bookmarkStart w:id="3960" w:name="_Toc49432785"/>
      <w:bookmarkStart w:id="3961" w:name="_Toc49433971"/>
      <w:bookmarkStart w:id="3962" w:name="_Toc49435160"/>
      <w:bookmarkStart w:id="3963" w:name="_Toc49436347"/>
      <w:bookmarkStart w:id="3964" w:name="_Toc49453725"/>
      <w:bookmarkStart w:id="3965" w:name="_Toc49455008"/>
      <w:bookmarkStart w:id="3966" w:name="_Toc49456294"/>
      <w:bookmarkStart w:id="3967" w:name="_Toc49457952"/>
      <w:bookmarkStart w:id="3968" w:name="_Toc49863499"/>
      <w:bookmarkStart w:id="3969" w:name="_Toc49864814"/>
      <w:bookmarkStart w:id="3970" w:name="_Toc55545595"/>
      <w:bookmarkStart w:id="3971" w:name="_Toc55550615"/>
      <w:bookmarkStart w:id="3972" w:name="_Toc55563795"/>
      <w:bookmarkStart w:id="3973" w:name="_Toc55564960"/>
      <w:bookmarkStart w:id="3974" w:name="_Toc55569306"/>
      <w:bookmarkStart w:id="3975" w:name="_Toc55573032"/>
      <w:bookmarkStart w:id="3976" w:name="_Toc56007003"/>
      <w:bookmarkStart w:id="3977" w:name="_Toc56008300"/>
      <w:bookmarkStart w:id="3978" w:name="_Toc58252417"/>
      <w:bookmarkStart w:id="3979" w:name="_Toc58505979"/>
      <w:bookmarkStart w:id="3980" w:name="_Toc58943033"/>
      <w:bookmarkStart w:id="3981" w:name="_Toc58944207"/>
      <w:bookmarkStart w:id="3982" w:name="_Toc63067540"/>
      <w:bookmarkStart w:id="3983" w:name="_Toc63068772"/>
      <w:bookmarkStart w:id="3984" w:name="_Toc63070686"/>
      <w:bookmarkStart w:id="3985" w:name="_Toc63086311"/>
      <w:bookmarkStart w:id="3986" w:name="_Toc63087545"/>
      <w:bookmarkStart w:id="3987" w:name="_Toc63236203"/>
      <w:bookmarkStart w:id="3988" w:name="_Toc63237438"/>
      <w:bookmarkStart w:id="3989" w:name="_Toc49099188"/>
      <w:bookmarkStart w:id="3990" w:name="_Toc49105591"/>
      <w:bookmarkStart w:id="3991" w:name="_Toc49108135"/>
      <w:bookmarkStart w:id="3992" w:name="_Toc49109299"/>
      <w:bookmarkStart w:id="3993" w:name="_Toc49110461"/>
      <w:bookmarkStart w:id="3994" w:name="_Toc49327629"/>
      <w:bookmarkStart w:id="3995" w:name="_Toc49432786"/>
      <w:bookmarkStart w:id="3996" w:name="_Toc49433972"/>
      <w:bookmarkStart w:id="3997" w:name="_Toc49435161"/>
      <w:bookmarkStart w:id="3998" w:name="_Toc49436348"/>
      <w:bookmarkStart w:id="3999" w:name="_Toc49453726"/>
      <w:bookmarkStart w:id="4000" w:name="_Toc49455009"/>
      <w:bookmarkStart w:id="4001" w:name="_Toc49456295"/>
      <w:bookmarkStart w:id="4002" w:name="_Toc49457953"/>
      <w:bookmarkStart w:id="4003" w:name="_Toc49863500"/>
      <w:bookmarkStart w:id="4004" w:name="_Toc49864815"/>
      <w:bookmarkStart w:id="4005" w:name="_Toc55545596"/>
      <w:bookmarkStart w:id="4006" w:name="_Toc55550616"/>
      <w:bookmarkStart w:id="4007" w:name="_Toc55563796"/>
      <w:bookmarkStart w:id="4008" w:name="_Toc55564961"/>
      <w:bookmarkStart w:id="4009" w:name="_Toc55569307"/>
      <w:bookmarkStart w:id="4010" w:name="_Toc55573033"/>
      <w:bookmarkStart w:id="4011" w:name="_Toc56007004"/>
      <w:bookmarkStart w:id="4012" w:name="_Toc56008301"/>
      <w:bookmarkStart w:id="4013" w:name="_Toc58252418"/>
      <w:bookmarkStart w:id="4014" w:name="_Toc58505980"/>
      <w:bookmarkStart w:id="4015" w:name="_Toc58943034"/>
      <w:bookmarkStart w:id="4016" w:name="_Toc58944208"/>
      <w:bookmarkStart w:id="4017" w:name="_Toc63067541"/>
      <w:bookmarkStart w:id="4018" w:name="_Toc63068773"/>
      <w:bookmarkStart w:id="4019" w:name="_Toc63070687"/>
      <w:bookmarkStart w:id="4020" w:name="_Toc63086312"/>
      <w:bookmarkStart w:id="4021" w:name="_Toc63087546"/>
      <w:bookmarkStart w:id="4022" w:name="_Toc63236204"/>
      <w:bookmarkStart w:id="4023" w:name="_Toc63237439"/>
      <w:bookmarkStart w:id="4024" w:name="_Toc49099189"/>
      <w:bookmarkStart w:id="4025" w:name="_Toc49105592"/>
      <w:bookmarkStart w:id="4026" w:name="_Toc49108136"/>
      <w:bookmarkStart w:id="4027" w:name="_Toc49109300"/>
      <w:bookmarkStart w:id="4028" w:name="_Toc49110462"/>
      <w:bookmarkStart w:id="4029" w:name="_Toc49327630"/>
      <w:bookmarkStart w:id="4030" w:name="_Toc49432787"/>
      <w:bookmarkStart w:id="4031" w:name="_Toc49433973"/>
      <w:bookmarkStart w:id="4032" w:name="_Toc49435162"/>
      <w:bookmarkStart w:id="4033" w:name="_Toc49436349"/>
      <w:bookmarkStart w:id="4034" w:name="_Toc49453727"/>
      <w:bookmarkStart w:id="4035" w:name="_Toc49455010"/>
      <w:bookmarkStart w:id="4036" w:name="_Toc49456296"/>
      <w:bookmarkStart w:id="4037" w:name="_Toc49457954"/>
      <w:bookmarkStart w:id="4038" w:name="_Toc49863501"/>
      <w:bookmarkStart w:id="4039" w:name="_Toc49864816"/>
      <w:bookmarkStart w:id="4040" w:name="_Toc55545597"/>
      <w:bookmarkStart w:id="4041" w:name="_Toc55550617"/>
      <w:bookmarkStart w:id="4042" w:name="_Toc55563797"/>
      <w:bookmarkStart w:id="4043" w:name="_Toc55564962"/>
      <w:bookmarkStart w:id="4044" w:name="_Toc55569308"/>
      <w:bookmarkStart w:id="4045" w:name="_Toc55573034"/>
      <w:bookmarkStart w:id="4046" w:name="_Toc56007005"/>
      <w:bookmarkStart w:id="4047" w:name="_Toc56008302"/>
      <w:bookmarkStart w:id="4048" w:name="_Toc58252419"/>
      <w:bookmarkStart w:id="4049" w:name="_Toc58505981"/>
      <w:bookmarkStart w:id="4050" w:name="_Toc58943035"/>
      <w:bookmarkStart w:id="4051" w:name="_Toc58944209"/>
      <w:bookmarkStart w:id="4052" w:name="_Toc63067542"/>
      <w:bookmarkStart w:id="4053" w:name="_Toc63068774"/>
      <w:bookmarkStart w:id="4054" w:name="_Toc63070688"/>
      <w:bookmarkStart w:id="4055" w:name="_Toc63086313"/>
      <w:bookmarkStart w:id="4056" w:name="_Toc63087547"/>
      <w:bookmarkStart w:id="4057" w:name="_Toc63236205"/>
      <w:bookmarkStart w:id="4058" w:name="_Toc63237440"/>
      <w:bookmarkStart w:id="4059" w:name="_Toc49099190"/>
      <w:bookmarkStart w:id="4060" w:name="_Toc49105593"/>
      <w:bookmarkStart w:id="4061" w:name="_Toc49108137"/>
      <w:bookmarkStart w:id="4062" w:name="_Toc49109301"/>
      <w:bookmarkStart w:id="4063" w:name="_Toc49110463"/>
      <w:bookmarkStart w:id="4064" w:name="_Toc49327631"/>
      <w:bookmarkStart w:id="4065" w:name="_Toc49432788"/>
      <w:bookmarkStart w:id="4066" w:name="_Toc49433974"/>
      <w:bookmarkStart w:id="4067" w:name="_Toc49435163"/>
      <w:bookmarkStart w:id="4068" w:name="_Toc49436350"/>
      <w:bookmarkStart w:id="4069" w:name="_Toc49453728"/>
      <w:bookmarkStart w:id="4070" w:name="_Toc49455011"/>
      <w:bookmarkStart w:id="4071" w:name="_Toc49456297"/>
      <w:bookmarkStart w:id="4072" w:name="_Toc49457955"/>
      <w:bookmarkStart w:id="4073" w:name="_Toc49863502"/>
      <w:bookmarkStart w:id="4074" w:name="_Toc49864817"/>
      <w:bookmarkStart w:id="4075" w:name="_Toc55545598"/>
      <w:bookmarkStart w:id="4076" w:name="_Toc55550618"/>
      <w:bookmarkStart w:id="4077" w:name="_Toc55563798"/>
      <w:bookmarkStart w:id="4078" w:name="_Toc55564963"/>
      <w:bookmarkStart w:id="4079" w:name="_Toc55569309"/>
      <w:bookmarkStart w:id="4080" w:name="_Toc55573035"/>
      <w:bookmarkStart w:id="4081" w:name="_Toc56007006"/>
      <w:bookmarkStart w:id="4082" w:name="_Toc56008303"/>
      <w:bookmarkStart w:id="4083" w:name="_Toc58252420"/>
      <w:bookmarkStart w:id="4084" w:name="_Toc58505982"/>
      <w:bookmarkStart w:id="4085" w:name="_Toc58943036"/>
      <w:bookmarkStart w:id="4086" w:name="_Toc58944210"/>
      <w:bookmarkStart w:id="4087" w:name="_Toc63067543"/>
      <w:bookmarkStart w:id="4088" w:name="_Toc63068775"/>
      <w:bookmarkStart w:id="4089" w:name="_Toc63070689"/>
      <w:bookmarkStart w:id="4090" w:name="_Toc63086314"/>
      <w:bookmarkStart w:id="4091" w:name="_Toc63087548"/>
      <w:bookmarkStart w:id="4092" w:name="_Toc63236206"/>
      <w:bookmarkStart w:id="4093" w:name="_Toc63237441"/>
      <w:bookmarkStart w:id="4094" w:name="_Toc49099191"/>
      <w:bookmarkStart w:id="4095" w:name="_Toc49105594"/>
      <w:bookmarkStart w:id="4096" w:name="_Toc49108138"/>
      <w:bookmarkStart w:id="4097" w:name="_Toc49109302"/>
      <w:bookmarkStart w:id="4098" w:name="_Toc49110464"/>
      <w:bookmarkStart w:id="4099" w:name="_Toc49327632"/>
      <w:bookmarkStart w:id="4100" w:name="_Toc49432789"/>
      <w:bookmarkStart w:id="4101" w:name="_Toc49433975"/>
      <w:bookmarkStart w:id="4102" w:name="_Toc49435164"/>
      <w:bookmarkStart w:id="4103" w:name="_Toc49436351"/>
      <w:bookmarkStart w:id="4104" w:name="_Toc49453729"/>
      <w:bookmarkStart w:id="4105" w:name="_Toc49455012"/>
      <w:bookmarkStart w:id="4106" w:name="_Toc49456298"/>
      <w:bookmarkStart w:id="4107" w:name="_Toc49457956"/>
      <w:bookmarkStart w:id="4108" w:name="_Toc49863503"/>
      <w:bookmarkStart w:id="4109" w:name="_Toc49864818"/>
      <w:bookmarkStart w:id="4110" w:name="_Toc55545599"/>
      <w:bookmarkStart w:id="4111" w:name="_Toc55550619"/>
      <w:bookmarkStart w:id="4112" w:name="_Toc55563799"/>
      <w:bookmarkStart w:id="4113" w:name="_Toc55564964"/>
      <w:bookmarkStart w:id="4114" w:name="_Toc55569310"/>
      <w:bookmarkStart w:id="4115" w:name="_Toc55573036"/>
      <w:bookmarkStart w:id="4116" w:name="_Toc56007007"/>
      <w:bookmarkStart w:id="4117" w:name="_Toc56008304"/>
      <w:bookmarkStart w:id="4118" w:name="_Toc58252421"/>
      <w:bookmarkStart w:id="4119" w:name="_Toc58505983"/>
      <w:bookmarkStart w:id="4120" w:name="_Toc58943037"/>
      <w:bookmarkStart w:id="4121" w:name="_Toc58944211"/>
      <w:bookmarkStart w:id="4122" w:name="_Toc63067544"/>
      <w:bookmarkStart w:id="4123" w:name="_Toc63068776"/>
      <w:bookmarkStart w:id="4124" w:name="_Toc63070690"/>
      <w:bookmarkStart w:id="4125" w:name="_Toc63086315"/>
      <w:bookmarkStart w:id="4126" w:name="_Toc63087549"/>
      <w:bookmarkStart w:id="4127" w:name="_Toc63236207"/>
      <w:bookmarkStart w:id="4128" w:name="_Toc63237442"/>
      <w:bookmarkStart w:id="4129" w:name="_Toc49099192"/>
      <w:bookmarkStart w:id="4130" w:name="_Toc49105595"/>
      <w:bookmarkStart w:id="4131" w:name="_Toc49108139"/>
      <w:bookmarkStart w:id="4132" w:name="_Toc49109303"/>
      <w:bookmarkStart w:id="4133" w:name="_Toc49110465"/>
      <w:bookmarkStart w:id="4134" w:name="_Toc49327633"/>
      <w:bookmarkStart w:id="4135" w:name="_Toc49432790"/>
      <w:bookmarkStart w:id="4136" w:name="_Toc49433976"/>
      <w:bookmarkStart w:id="4137" w:name="_Toc49435165"/>
      <w:bookmarkStart w:id="4138" w:name="_Toc49436352"/>
      <w:bookmarkStart w:id="4139" w:name="_Toc49453730"/>
      <w:bookmarkStart w:id="4140" w:name="_Toc49455013"/>
      <w:bookmarkStart w:id="4141" w:name="_Toc49456299"/>
      <w:bookmarkStart w:id="4142" w:name="_Toc49457957"/>
      <w:bookmarkStart w:id="4143" w:name="_Toc49863504"/>
      <w:bookmarkStart w:id="4144" w:name="_Toc49864819"/>
      <w:bookmarkStart w:id="4145" w:name="_Toc55545600"/>
      <w:bookmarkStart w:id="4146" w:name="_Toc55550620"/>
      <w:bookmarkStart w:id="4147" w:name="_Toc55563800"/>
      <w:bookmarkStart w:id="4148" w:name="_Toc55564965"/>
      <w:bookmarkStart w:id="4149" w:name="_Toc55569311"/>
      <w:bookmarkStart w:id="4150" w:name="_Toc55573037"/>
      <w:bookmarkStart w:id="4151" w:name="_Toc56007008"/>
      <w:bookmarkStart w:id="4152" w:name="_Toc56008305"/>
      <w:bookmarkStart w:id="4153" w:name="_Toc58252422"/>
      <w:bookmarkStart w:id="4154" w:name="_Toc58505984"/>
      <w:bookmarkStart w:id="4155" w:name="_Toc58943038"/>
      <w:bookmarkStart w:id="4156" w:name="_Toc58944212"/>
      <w:bookmarkStart w:id="4157" w:name="_Toc63067545"/>
      <w:bookmarkStart w:id="4158" w:name="_Toc63068777"/>
      <w:bookmarkStart w:id="4159" w:name="_Toc63070691"/>
      <w:bookmarkStart w:id="4160" w:name="_Toc63086316"/>
      <w:bookmarkStart w:id="4161" w:name="_Toc63087550"/>
      <w:bookmarkStart w:id="4162" w:name="_Toc63236208"/>
      <w:bookmarkStart w:id="4163" w:name="_Toc63237443"/>
      <w:bookmarkStart w:id="4164" w:name="_Toc49099193"/>
      <w:bookmarkStart w:id="4165" w:name="_Toc49105596"/>
      <w:bookmarkStart w:id="4166" w:name="_Toc49108140"/>
      <w:bookmarkStart w:id="4167" w:name="_Toc49109304"/>
      <w:bookmarkStart w:id="4168" w:name="_Toc49110466"/>
      <w:bookmarkStart w:id="4169" w:name="_Toc49327634"/>
      <w:bookmarkStart w:id="4170" w:name="_Toc49432791"/>
      <w:bookmarkStart w:id="4171" w:name="_Toc49433977"/>
      <w:bookmarkStart w:id="4172" w:name="_Toc49435166"/>
      <w:bookmarkStart w:id="4173" w:name="_Toc49436353"/>
      <w:bookmarkStart w:id="4174" w:name="_Toc49453731"/>
      <w:bookmarkStart w:id="4175" w:name="_Toc49455014"/>
      <w:bookmarkStart w:id="4176" w:name="_Toc49456300"/>
      <w:bookmarkStart w:id="4177" w:name="_Toc49457958"/>
      <w:bookmarkStart w:id="4178" w:name="_Toc49863505"/>
      <w:bookmarkStart w:id="4179" w:name="_Toc49864820"/>
      <w:bookmarkStart w:id="4180" w:name="_Toc55545601"/>
      <w:bookmarkStart w:id="4181" w:name="_Toc55550621"/>
      <w:bookmarkStart w:id="4182" w:name="_Toc55563801"/>
      <w:bookmarkStart w:id="4183" w:name="_Toc55564966"/>
      <w:bookmarkStart w:id="4184" w:name="_Toc55569312"/>
      <w:bookmarkStart w:id="4185" w:name="_Toc55573038"/>
      <w:bookmarkStart w:id="4186" w:name="_Toc56007009"/>
      <w:bookmarkStart w:id="4187" w:name="_Toc56008306"/>
      <w:bookmarkStart w:id="4188" w:name="_Toc58252423"/>
      <w:bookmarkStart w:id="4189" w:name="_Toc58505985"/>
      <w:bookmarkStart w:id="4190" w:name="_Toc58943039"/>
      <w:bookmarkStart w:id="4191" w:name="_Toc58944213"/>
      <w:bookmarkStart w:id="4192" w:name="_Toc63067546"/>
      <w:bookmarkStart w:id="4193" w:name="_Toc63068778"/>
      <w:bookmarkStart w:id="4194" w:name="_Toc63070692"/>
      <w:bookmarkStart w:id="4195" w:name="_Toc63086317"/>
      <w:bookmarkStart w:id="4196" w:name="_Toc63087551"/>
      <w:bookmarkStart w:id="4197" w:name="_Toc63236209"/>
      <w:bookmarkStart w:id="4198" w:name="_Toc63237444"/>
      <w:bookmarkStart w:id="4199" w:name="_Toc49099194"/>
      <w:bookmarkStart w:id="4200" w:name="_Toc49105597"/>
      <w:bookmarkStart w:id="4201" w:name="_Toc49108141"/>
      <w:bookmarkStart w:id="4202" w:name="_Toc49109305"/>
      <w:bookmarkStart w:id="4203" w:name="_Toc49110467"/>
      <w:bookmarkStart w:id="4204" w:name="_Toc49327635"/>
      <w:bookmarkStart w:id="4205" w:name="_Toc49432792"/>
      <w:bookmarkStart w:id="4206" w:name="_Toc49433978"/>
      <w:bookmarkStart w:id="4207" w:name="_Toc49435167"/>
      <w:bookmarkStart w:id="4208" w:name="_Toc49436354"/>
      <w:bookmarkStart w:id="4209" w:name="_Toc49453732"/>
      <w:bookmarkStart w:id="4210" w:name="_Toc49455015"/>
      <w:bookmarkStart w:id="4211" w:name="_Toc49456301"/>
      <w:bookmarkStart w:id="4212" w:name="_Toc49457959"/>
      <w:bookmarkStart w:id="4213" w:name="_Toc49863506"/>
      <w:bookmarkStart w:id="4214" w:name="_Toc49864821"/>
      <w:bookmarkStart w:id="4215" w:name="_Toc55545602"/>
      <w:bookmarkStart w:id="4216" w:name="_Toc55550622"/>
      <w:bookmarkStart w:id="4217" w:name="_Toc55563802"/>
      <w:bookmarkStart w:id="4218" w:name="_Toc55564967"/>
      <w:bookmarkStart w:id="4219" w:name="_Toc55569313"/>
      <w:bookmarkStart w:id="4220" w:name="_Toc55573039"/>
      <w:bookmarkStart w:id="4221" w:name="_Toc56007010"/>
      <w:bookmarkStart w:id="4222" w:name="_Toc56008307"/>
      <w:bookmarkStart w:id="4223" w:name="_Toc58252424"/>
      <w:bookmarkStart w:id="4224" w:name="_Toc58505986"/>
      <w:bookmarkStart w:id="4225" w:name="_Toc58943040"/>
      <w:bookmarkStart w:id="4226" w:name="_Toc58944214"/>
      <w:bookmarkStart w:id="4227" w:name="_Toc63067547"/>
      <w:bookmarkStart w:id="4228" w:name="_Toc63068779"/>
      <w:bookmarkStart w:id="4229" w:name="_Toc63070693"/>
      <w:bookmarkStart w:id="4230" w:name="_Toc63086318"/>
      <w:bookmarkStart w:id="4231" w:name="_Toc63087552"/>
      <w:bookmarkStart w:id="4232" w:name="_Toc63236210"/>
      <w:bookmarkStart w:id="4233" w:name="_Toc63237445"/>
      <w:bookmarkStart w:id="4234" w:name="_Toc461374777"/>
      <w:bookmarkStart w:id="4235" w:name="_Toc461697784"/>
      <w:bookmarkStart w:id="4236" w:name="_Toc461972854"/>
      <w:bookmarkStart w:id="4237" w:name="_Toc461998745"/>
      <w:bookmarkStart w:id="4238" w:name="_Toc49099195"/>
      <w:bookmarkStart w:id="4239" w:name="_Toc49105598"/>
      <w:bookmarkStart w:id="4240" w:name="_Toc49108142"/>
      <w:bookmarkStart w:id="4241" w:name="_Toc49109306"/>
      <w:bookmarkStart w:id="4242" w:name="_Toc49110468"/>
      <w:bookmarkStart w:id="4243" w:name="_Toc49327636"/>
      <w:bookmarkStart w:id="4244" w:name="_Toc49432793"/>
      <w:bookmarkStart w:id="4245" w:name="_Toc49433979"/>
      <w:bookmarkStart w:id="4246" w:name="_Toc49435168"/>
      <w:bookmarkStart w:id="4247" w:name="_Toc49436355"/>
      <w:bookmarkStart w:id="4248" w:name="_Toc49453733"/>
      <w:bookmarkStart w:id="4249" w:name="_Toc49455016"/>
      <w:bookmarkStart w:id="4250" w:name="_Toc49456302"/>
      <w:bookmarkStart w:id="4251" w:name="_Toc49457960"/>
      <w:bookmarkStart w:id="4252" w:name="_Toc49863507"/>
      <w:bookmarkStart w:id="4253" w:name="_Toc49864822"/>
      <w:bookmarkStart w:id="4254" w:name="_Toc55545603"/>
      <w:bookmarkStart w:id="4255" w:name="_Toc55550623"/>
      <w:bookmarkStart w:id="4256" w:name="_Toc55563803"/>
      <w:bookmarkStart w:id="4257" w:name="_Toc55564968"/>
      <w:bookmarkStart w:id="4258" w:name="_Toc55569314"/>
      <w:bookmarkStart w:id="4259" w:name="_Toc55573040"/>
      <w:bookmarkStart w:id="4260" w:name="_Toc56007011"/>
      <w:bookmarkStart w:id="4261" w:name="_Toc56008308"/>
      <w:bookmarkStart w:id="4262" w:name="_Toc58252425"/>
      <w:bookmarkStart w:id="4263" w:name="_Toc58505987"/>
      <w:bookmarkStart w:id="4264" w:name="_Toc58943041"/>
      <w:bookmarkStart w:id="4265" w:name="_Toc58944215"/>
      <w:bookmarkStart w:id="4266" w:name="_Toc63067548"/>
      <w:bookmarkStart w:id="4267" w:name="_Toc63068780"/>
      <w:bookmarkStart w:id="4268" w:name="_Toc63070694"/>
      <w:bookmarkStart w:id="4269" w:name="_Toc63086319"/>
      <w:bookmarkStart w:id="4270" w:name="_Toc63087553"/>
      <w:bookmarkStart w:id="4271" w:name="_Toc63236211"/>
      <w:bookmarkStart w:id="4272" w:name="_Toc63237446"/>
      <w:bookmarkStart w:id="4273" w:name="_Toc49099196"/>
      <w:bookmarkStart w:id="4274" w:name="_Toc49105599"/>
      <w:bookmarkStart w:id="4275" w:name="_Toc49108143"/>
      <w:bookmarkStart w:id="4276" w:name="_Toc49109307"/>
      <w:bookmarkStart w:id="4277" w:name="_Toc49110469"/>
      <w:bookmarkStart w:id="4278" w:name="_Toc49327637"/>
      <w:bookmarkStart w:id="4279" w:name="_Toc49432794"/>
      <w:bookmarkStart w:id="4280" w:name="_Toc49433980"/>
      <w:bookmarkStart w:id="4281" w:name="_Toc49435169"/>
      <w:bookmarkStart w:id="4282" w:name="_Toc49436356"/>
      <w:bookmarkStart w:id="4283" w:name="_Toc49453734"/>
      <w:bookmarkStart w:id="4284" w:name="_Toc49455017"/>
      <w:bookmarkStart w:id="4285" w:name="_Toc49456303"/>
      <w:bookmarkStart w:id="4286" w:name="_Toc49457961"/>
      <w:bookmarkStart w:id="4287" w:name="_Toc49863508"/>
      <w:bookmarkStart w:id="4288" w:name="_Toc49864823"/>
      <w:bookmarkStart w:id="4289" w:name="_Toc55545604"/>
      <w:bookmarkStart w:id="4290" w:name="_Toc55550624"/>
      <w:bookmarkStart w:id="4291" w:name="_Toc55563804"/>
      <w:bookmarkStart w:id="4292" w:name="_Toc55564969"/>
      <w:bookmarkStart w:id="4293" w:name="_Toc55569315"/>
      <w:bookmarkStart w:id="4294" w:name="_Toc55573041"/>
      <w:bookmarkStart w:id="4295" w:name="_Toc56007012"/>
      <w:bookmarkStart w:id="4296" w:name="_Toc56008309"/>
      <w:bookmarkStart w:id="4297" w:name="_Toc58252426"/>
      <w:bookmarkStart w:id="4298" w:name="_Toc58505988"/>
      <w:bookmarkStart w:id="4299" w:name="_Toc58943042"/>
      <w:bookmarkStart w:id="4300" w:name="_Toc58944216"/>
      <w:bookmarkStart w:id="4301" w:name="_Toc63067549"/>
      <w:bookmarkStart w:id="4302" w:name="_Toc63068781"/>
      <w:bookmarkStart w:id="4303" w:name="_Toc63070695"/>
      <w:bookmarkStart w:id="4304" w:name="_Toc63086320"/>
      <w:bookmarkStart w:id="4305" w:name="_Toc63087554"/>
      <w:bookmarkStart w:id="4306" w:name="_Toc63236212"/>
      <w:bookmarkStart w:id="4307" w:name="_Toc63237447"/>
      <w:bookmarkStart w:id="4308" w:name="_Toc49099197"/>
      <w:bookmarkStart w:id="4309" w:name="_Toc49105600"/>
      <w:bookmarkStart w:id="4310" w:name="_Toc49108144"/>
      <w:bookmarkStart w:id="4311" w:name="_Toc49109308"/>
      <w:bookmarkStart w:id="4312" w:name="_Toc49110470"/>
      <w:bookmarkStart w:id="4313" w:name="_Toc49327638"/>
      <w:bookmarkStart w:id="4314" w:name="_Toc49432795"/>
      <w:bookmarkStart w:id="4315" w:name="_Toc49433981"/>
      <w:bookmarkStart w:id="4316" w:name="_Toc49435170"/>
      <w:bookmarkStart w:id="4317" w:name="_Toc49436357"/>
      <w:bookmarkStart w:id="4318" w:name="_Toc49453735"/>
      <w:bookmarkStart w:id="4319" w:name="_Toc49455018"/>
      <w:bookmarkStart w:id="4320" w:name="_Toc49456304"/>
      <w:bookmarkStart w:id="4321" w:name="_Toc49457962"/>
      <w:bookmarkStart w:id="4322" w:name="_Toc49863509"/>
      <w:bookmarkStart w:id="4323" w:name="_Toc49864824"/>
      <w:bookmarkStart w:id="4324" w:name="_Toc55545605"/>
      <w:bookmarkStart w:id="4325" w:name="_Toc55550625"/>
      <w:bookmarkStart w:id="4326" w:name="_Toc55563805"/>
      <w:bookmarkStart w:id="4327" w:name="_Toc55564970"/>
      <w:bookmarkStart w:id="4328" w:name="_Toc55569316"/>
      <w:bookmarkStart w:id="4329" w:name="_Toc55573042"/>
      <w:bookmarkStart w:id="4330" w:name="_Toc56007013"/>
      <w:bookmarkStart w:id="4331" w:name="_Toc56008310"/>
      <w:bookmarkStart w:id="4332" w:name="_Toc58252427"/>
      <w:bookmarkStart w:id="4333" w:name="_Toc58505989"/>
      <w:bookmarkStart w:id="4334" w:name="_Toc58943043"/>
      <w:bookmarkStart w:id="4335" w:name="_Toc58944217"/>
      <w:bookmarkStart w:id="4336" w:name="_Toc63067550"/>
      <w:bookmarkStart w:id="4337" w:name="_Toc63068782"/>
      <w:bookmarkStart w:id="4338" w:name="_Toc63070696"/>
      <w:bookmarkStart w:id="4339" w:name="_Toc63086321"/>
      <w:bookmarkStart w:id="4340" w:name="_Toc63087555"/>
      <w:bookmarkStart w:id="4341" w:name="_Toc63236213"/>
      <w:bookmarkStart w:id="4342" w:name="_Toc63237448"/>
      <w:bookmarkStart w:id="4343" w:name="_Toc49099198"/>
      <w:bookmarkStart w:id="4344" w:name="_Toc49105601"/>
      <w:bookmarkStart w:id="4345" w:name="_Toc49108145"/>
      <w:bookmarkStart w:id="4346" w:name="_Toc49109309"/>
      <w:bookmarkStart w:id="4347" w:name="_Toc49110471"/>
      <w:bookmarkStart w:id="4348" w:name="_Toc49327639"/>
      <w:bookmarkStart w:id="4349" w:name="_Toc49432796"/>
      <w:bookmarkStart w:id="4350" w:name="_Toc49433982"/>
      <w:bookmarkStart w:id="4351" w:name="_Toc49435171"/>
      <w:bookmarkStart w:id="4352" w:name="_Toc49436358"/>
      <w:bookmarkStart w:id="4353" w:name="_Toc49453736"/>
      <w:bookmarkStart w:id="4354" w:name="_Toc49455019"/>
      <w:bookmarkStart w:id="4355" w:name="_Toc49456305"/>
      <w:bookmarkStart w:id="4356" w:name="_Toc49457963"/>
      <w:bookmarkStart w:id="4357" w:name="_Toc49863510"/>
      <w:bookmarkStart w:id="4358" w:name="_Toc49864825"/>
      <w:bookmarkStart w:id="4359" w:name="_Toc55545606"/>
      <w:bookmarkStart w:id="4360" w:name="_Toc55550626"/>
      <w:bookmarkStart w:id="4361" w:name="_Toc55563806"/>
      <w:bookmarkStart w:id="4362" w:name="_Toc55564971"/>
      <w:bookmarkStart w:id="4363" w:name="_Toc55569317"/>
      <w:bookmarkStart w:id="4364" w:name="_Toc55573043"/>
      <w:bookmarkStart w:id="4365" w:name="_Toc56007014"/>
      <w:bookmarkStart w:id="4366" w:name="_Toc56008311"/>
      <w:bookmarkStart w:id="4367" w:name="_Toc58252428"/>
      <w:bookmarkStart w:id="4368" w:name="_Toc58505990"/>
      <w:bookmarkStart w:id="4369" w:name="_Toc58943044"/>
      <w:bookmarkStart w:id="4370" w:name="_Toc58944218"/>
      <w:bookmarkStart w:id="4371" w:name="_Toc63067551"/>
      <w:bookmarkStart w:id="4372" w:name="_Toc63068783"/>
      <w:bookmarkStart w:id="4373" w:name="_Toc63070697"/>
      <w:bookmarkStart w:id="4374" w:name="_Toc63086322"/>
      <w:bookmarkStart w:id="4375" w:name="_Toc63087556"/>
      <w:bookmarkStart w:id="4376" w:name="_Toc63236214"/>
      <w:bookmarkStart w:id="4377" w:name="_Toc63237449"/>
      <w:bookmarkStart w:id="4378" w:name="_Toc49099199"/>
      <w:bookmarkStart w:id="4379" w:name="_Toc49105602"/>
      <w:bookmarkStart w:id="4380" w:name="_Toc49108146"/>
      <w:bookmarkStart w:id="4381" w:name="_Toc49109310"/>
      <w:bookmarkStart w:id="4382" w:name="_Toc49110472"/>
      <w:bookmarkStart w:id="4383" w:name="_Toc49327640"/>
      <w:bookmarkStart w:id="4384" w:name="_Toc49432797"/>
      <w:bookmarkStart w:id="4385" w:name="_Toc49433983"/>
      <w:bookmarkStart w:id="4386" w:name="_Toc49435172"/>
      <w:bookmarkStart w:id="4387" w:name="_Toc49436359"/>
      <w:bookmarkStart w:id="4388" w:name="_Toc49453737"/>
      <w:bookmarkStart w:id="4389" w:name="_Toc49455020"/>
      <w:bookmarkStart w:id="4390" w:name="_Toc49456306"/>
      <w:bookmarkStart w:id="4391" w:name="_Toc49457964"/>
      <w:bookmarkStart w:id="4392" w:name="_Toc49863511"/>
      <w:bookmarkStart w:id="4393" w:name="_Toc49864826"/>
      <w:bookmarkStart w:id="4394" w:name="_Toc55545607"/>
      <w:bookmarkStart w:id="4395" w:name="_Toc55550627"/>
      <w:bookmarkStart w:id="4396" w:name="_Toc55563807"/>
      <w:bookmarkStart w:id="4397" w:name="_Toc55564972"/>
      <w:bookmarkStart w:id="4398" w:name="_Toc55569318"/>
      <w:bookmarkStart w:id="4399" w:name="_Toc55573044"/>
      <w:bookmarkStart w:id="4400" w:name="_Toc56007015"/>
      <w:bookmarkStart w:id="4401" w:name="_Toc56008312"/>
      <w:bookmarkStart w:id="4402" w:name="_Toc58252429"/>
      <w:bookmarkStart w:id="4403" w:name="_Toc58505991"/>
      <w:bookmarkStart w:id="4404" w:name="_Toc58943045"/>
      <w:bookmarkStart w:id="4405" w:name="_Toc58944219"/>
      <w:bookmarkStart w:id="4406" w:name="_Toc63067552"/>
      <w:bookmarkStart w:id="4407" w:name="_Toc63068784"/>
      <w:bookmarkStart w:id="4408" w:name="_Toc63070698"/>
      <w:bookmarkStart w:id="4409" w:name="_Toc63086323"/>
      <w:bookmarkStart w:id="4410" w:name="_Toc63087557"/>
      <w:bookmarkStart w:id="4411" w:name="_Toc63236215"/>
      <w:bookmarkStart w:id="4412" w:name="_Toc63237450"/>
      <w:bookmarkStart w:id="4413" w:name="_Toc49099200"/>
      <w:bookmarkStart w:id="4414" w:name="_Toc49105603"/>
      <w:bookmarkStart w:id="4415" w:name="_Toc49108147"/>
      <w:bookmarkStart w:id="4416" w:name="_Toc49109311"/>
      <w:bookmarkStart w:id="4417" w:name="_Toc49110473"/>
      <w:bookmarkStart w:id="4418" w:name="_Toc49327641"/>
      <w:bookmarkStart w:id="4419" w:name="_Toc49432798"/>
      <w:bookmarkStart w:id="4420" w:name="_Toc49433984"/>
      <w:bookmarkStart w:id="4421" w:name="_Toc49435173"/>
      <w:bookmarkStart w:id="4422" w:name="_Toc49436360"/>
      <w:bookmarkStart w:id="4423" w:name="_Toc49453738"/>
      <w:bookmarkStart w:id="4424" w:name="_Toc49455021"/>
      <w:bookmarkStart w:id="4425" w:name="_Toc49456307"/>
      <w:bookmarkStart w:id="4426" w:name="_Toc49457965"/>
      <w:bookmarkStart w:id="4427" w:name="_Toc49863512"/>
      <w:bookmarkStart w:id="4428" w:name="_Toc49864827"/>
      <w:bookmarkStart w:id="4429" w:name="_Toc55545608"/>
      <w:bookmarkStart w:id="4430" w:name="_Toc55550628"/>
      <w:bookmarkStart w:id="4431" w:name="_Toc55563808"/>
      <w:bookmarkStart w:id="4432" w:name="_Toc55564973"/>
      <w:bookmarkStart w:id="4433" w:name="_Toc55569319"/>
      <w:bookmarkStart w:id="4434" w:name="_Toc55573045"/>
      <w:bookmarkStart w:id="4435" w:name="_Toc56007016"/>
      <w:bookmarkStart w:id="4436" w:name="_Toc56008313"/>
      <w:bookmarkStart w:id="4437" w:name="_Toc58252430"/>
      <w:bookmarkStart w:id="4438" w:name="_Toc58505992"/>
      <w:bookmarkStart w:id="4439" w:name="_Toc58943046"/>
      <w:bookmarkStart w:id="4440" w:name="_Toc58944220"/>
      <w:bookmarkStart w:id="4441" w:name="_Toc63067553"/>
      <w:bookmarkStart w:id="4442" w:name="_Toc63068785"/>
      <w:bookmarkStart w:id="4443" w:name="_Toc63070699"/>
      <w:bookmarkStart w:id="4444" w:name="_Toc63086324"/>
      <w:bookmarkStart w:id="4445" w:name="_Toc63087558"/>
      <w:bookmarkStart w:id="4446" w:name="_Toc63236216"/>
      <w:bookmarkStart w:id="4447" w:name="_Toc63237451"/>
      <w:bookmarkStart w:id="4448" w:name="_Toc251856142"/>
      <w:bookmarkStart w:id="4449" w:name="_Toc251859435"/>
      <w:bookmarkStart w:id="4450" w:name="_Toc251856144"/>
      <w:bookmarkStart w:id="4451" w:name="_Toc251859437"/>
      <w:bookmarkStart w:id="4452" w:name="_Toc251856146"/>
      <w:bookmarkStart w:id="4453" w:name="_Toc251859439"/>
      <w:bookmarkStart w:id="4454" w:name="_Toc251856148"/>
      <w:bookmarkStart w:id="4455" w:name="_Toc251859441"/>
      <w:bookmarkStart w:id="4456" w:name="_Toc251856150"/>
      <w:bookmarkStart w:id="4457" w:name="_Toc251859443"/>
      <w:bookmarkStart w:id="4458" w:name="_Toc251856152"/>
      <w:bookmarkStart w:id="4459" w:name="_Toc251859445"/>
      <w:bookmarkStart w:id="4460" w:name="_Toc251856153"/>
      <w:bookmarkStart w:id="4461" w:name="_Toc251859446"/>
      <w:bookmarkStart w:id="4462" w:name="_Toc251856158"/>
      <w:bookmarkStart w:id="4463" w:name="_Toc251859451"/>
      <w:bookmarkStart w:id="4464" w:name="_Toc251856159"/>
      <w:bookmarkStart w:id="4465" w:name="_Toc251859452"/>
      <w:bookmarkStart w:id="4466" w:name="_Toc251856160"/>
      <w:bookmarkStart w:id="4467" w:name="_Toc251859453"/>
      <w:bookmarkStart w:id="4468" w:name="_Toc251856163"/>
      <w:bookmarkStart w:id="4469" w:name="_Toc251859456"/>
      <w:bookmarkStart w:id="4470" w:name="_Toc251856165"/>
      <w:bookmarkStart w:id="4471" w:name="_Toc251859458"/>
      <w:bookmarkStart w:id="4472" w:name="_Toc251856166"/>
      <w:bookmarkStart w:id="4473" w:name="_Toc251859459"/>
      <w:bookmarkStart w:id="4474" w:name="_Toc251856177"/>
      <w:bookmarkStart w:id="4475" w:name="_Toc251859470"/>
      <w:bookmarkStart w:id="4476" w:name="_Toc251856178"/>
      <w:bookmarkStart w:id="4477" w:name="_Toc251859471"/>
      <w:bookmarkStart w:id="4478" w:name="_Toc251856189"/>
      <w:bookmarkStart w:id="4479" w:name="_Toc251859482"/>
      <w:bookmarkStart w:id="4480" w:name="_Toc251856195"/>
      <w:bookmarkStart w:id="4481" w:name="_Toc251859488"/>
      <w:bookmarkStart w:id="4482" w:name="_Toc251856196"/>
      <w:bookmarkStart w:id="4483" w:name="_Toc251859489"/>
      <w:bookmarkStart w:id="4484" w:name="_Toc49099201"/>
      <w:bookmarkStart w:id="4485" w:name="_Toc49105604"/>
      <w:bookmarkStart w:id="4486" w:name="_Toc49108148"/>
      <w:bookmarkStart w:id="4487" w:name="_Toc49109312"/>
      <w:bookmarkStart w:id="4488" w:name="_Toc49110474"/>
      <w:bookmarkStart w:id="4489" w:name="_Toc49327642"/>
      <w:bookmarkStart w:id="4490" w:name="_Toc49432799"/>
      <w:bookmarkStart w:id="4491" w:name="_Toc49433985"/>
      <w:bookmarkStart w:id="4492" w:name="_Toc49435174"/>
      <w:bookmarkStart w:id="4493" w:name="_Toc49436361"/>
      <w:bookmarkStart w:id="4494" w:name="_Toc49453739"/>
      <w:bookmarkStart w:id="4495" w:name="_Toc49455022"/>
      <w:bookmarkStart w:id="4496" w:name="_Toc49456308"/>
      <w:bookmarkStart w:id="4497" w:name="_Toc49457966"/>
      <w:bookmarkStart w:id="4498" w:name="_Toc49863513"/>
      <w:bookmarkStart w:id="4499" w:name="_Toc49864828"/>
      <w:bookmarkStart w:id="4500" w:name="_Toc55545609"/>
      <w:bookmarkStart w:id="4501" w:name="_Toc55550629"/>
      <w:bookmarkStart w:id="4502" w:name="_Toc55563809"/>
      <w:bookmarkStart w:id="4503" w:name="_Toc55564974"/>
      <w:bookmarkStart w:id="4504" w:name="_Toc55569320"/>
      <w:bookmarkStart w:id="4505" w:name="_Toc55573046"/>
      <w:bookmarkStart w:id="4506" w:name="_Toc56007017"/>
      <w:bookmarkStart w:id="4507" w:name="_Toc56008314"/>
      <w:bookmarkStart w:id="4508" w:name="_Toc58252431"/>
      <w:bookmarkStart w:id="4509" w:name="_Toc58505993"/>
      <w:bookmarkStart w:id="4510" w:name="_Toc58943047"/>
      <w:bookmarkStart w:id="4511" w:name="_Toc58944221"/>
      <w:bookmarkStart w:id="4512" w:name="_Toc63067554"/>
      <w:bookmarkStart w:id="4513" w:name="_Toc63068786"/>
      <w:bookmarkStart w:id="4514" w:name="_Toc63070700"/>
      <w:bookmarkStart w:id="4515" w:name="_Toc63086325"/>
      <w:bookmarkStart w:id="4516" w:name="_Toc63087559"/>
      <w:bookmarkStart w:id="4517" w:name="_Toc63236217"/>
      <w:bookmarkStart w:id="4518" w:name="_Toc63237452"/>
      <w:bookmarkStart w:id="4519" w:name="_Toc49099202"/>
      <w:bookmarkStart w:id="4520" w:name="_Toc49105605"/>
      <w:bookmarkStart w:id="4521" w:name="_Toc49108149"/>
      <w:bookmarkStart w:id="4522" w:name="_Toc49109313"/>
      <w:bookmarkStart w:id="4523" w:name="_Toc49110475"/>
      <w:bookmarkStart w:id="4524" w:name="_Toc49327643"/>
      <w:bookmarkStart w:id="4525" w:name="_Toc49432800"/>
      <w:bookmarkStart w:id="4526" w:name="_Toc49433986"/>
      <w:bookmarkStart w:id="4527" w:name="_Toc49435175"/>
      <w:bookmarkStart w:id="4528" w:name="_Toc49436362"/>
      <w:bookmarkStart w:id="4529" w:name="_Toc49453740"/>
      <w:bookmarkStart w:id="4530" w:name="_Toc49455023"/>
      <w:bookmarkStart w:id="4531" w:name="_Toc49456309"/>
      <w:bookmarkStart w:id="4532" w:name="_Toc49457967"/>
      <w:bookmarkStart w:id="4533" w:name="_Toc49863514"/>
      <w:bookmarkStart w:id="4534" w:name="_Toc49864829"/>
      <w:bookmarkStart w:id="4535" w:name="_Toc55545610"/>
      <w:bookmarkStart w:id="4536" w:name="_Toc55550630"/>
      <w:bookmarkStart w:id="4537" w:name="_Toc55563810"/>
      <w:bookmarkStart w:id="4538" w:name="_Toc55564975"/>
      <w:bookmarkStart w:id="4539" w:name="_Toc55569321"/>
      <w:bookmarkStart w:id="4540" w:name="_Toc55573047"/>
      <w:bookmarkStart w:id="4541" w:name="_Toc56007018"/>
      <w:bookmarkStart w:id="4542" w:name="_Toc56008315"/>
      <w:bookmarkStart w:id="4543" w:name="_Toc58252432"/>
      <w:bookmarkStart w:id="4544" w:name="_Toc58505994"/>
      <w:bookmarkStart w:id="4545" w:name="_Toc58943048"/>
      <w:bookmarkStart w:id="4546" w:name="_Toc58944222"/>
      <w:bookmarkStart w:id="4547" w:name="_Toc63067555"/>
      <w:bookmarkStart w:id="4548" w:name="_Toc63068787"/>
      <w:bookmarkStart w:id="4549" w:name="_Toc63070701"/>
      <w:bookmarkStart w:id="4550" w:name="_Toc63086326"/>
      <w:bookmarkStart w:id="4551" w:name="_Toc63087560"/>
      <w:bookmarkStart w:id="4552" w:name="_Toc63236218"/>
      <w:bookmarkStart w:id="4553" w:name="_Toc63237453"/>
      <w:bookmarkStart w:id="4554" w:name="_Toc49099203"/>
      <w:bookmarkStart w:id="4555" w:name="_Toc49105606"/>
      <w:bookmarkStart w:id="4556" w:name="_Toc49108150"/>
      <w:bookmarkStart w:id="4557" w:name="_Toc49109314"/>
      <w:bookmarkStart w:id="4558" w:name="_Toc49110476"/>
      <w:bookmarkStart w:id="4559" w:name="_Toc49327644"/>
      <w:bookmarkStart w:id="4560" w:name="_Toc49432801"/>
      <w:bookmarkStart w:id="4561" w:name="_Toc49433987"/>
      <w:bookmarkStart w:id="4562" w:name="_Toc49435176"/>
      <w:bookmarkStart w:id="4563" w:name="_Toc49436363"/>
      <w:bookmarkStart w:id="4564" w:name="_Toc49453741"/>
      <w:bookmarkStart w:id="4565" w:name="_Toc49455024"/>
      <w:bookmarkStart w:id="4566" w:name="_Toc49456310"/>
      <w:bookmarkStart w:id="4567" w:name="_Toc49457968"/>
      <w:bookmarkStart w:id="4568" w:name="_Toc49863515"/>
      <w:bookmarkStart w:id="4569" w:name="_Toc49864830"/>
      <w:bookmarkStart w:id="4570" w:name="_Toc55545611"/>
      <w:bookmarkStart w:id="4571" w:name="_Toc55550631"/>
      <w:bookmarkStart w:id="4572" w:name="_Toc55563811"/>
      <w:bookmarkStart w:id="4573" w:name="_Toc55564976"/>
      <w:bookmarkStart w:id="4574" w:name="_Toc55569322"/>
      <w:bookmarkStart w:id="4575" w:name="_Toc55573048"/>
      <w:bookmarkStart w:id="4576" w:name="_Toc56007019"/>
      <w:bookmarkStart w:id="4577" w:name="_Toc56008316"/>
      <w:bookmarkStart w:id="4578" w:name="_Toc58252433"/>
      <w:bookmarkStart w:id="4579" w:name="_Toc58505995"/>
      <w:bookmarkStart w:id="4580" w:name="_Toc58943049"/>
      <w:bookmarkStart w:id="4581" w:name="_Toc58944223"/>
      <w:bookmarkStart w:id="4582" w:name="_Toc63067556"/>
      <w:bookmarkStart w:id="4583" w:name="_Toc63068788"/>
      <w:bookmarkStart w:id="4584" w:name="_Toc63070702"/>
      <w:bookmarkStart w:id="4585" w:name="_Toc63086327"/>
      <w:bookmarkStart w:id="4586" w:name="_Toc63087561"/>
      <w:bookmarkStart w:id="4587" w:name="_Toc63236219"/>
      <w:bookmarkStart w:id="4588" w:name="_Toc63237454"/>
      <w:bookmarkStart w:id="4589" w:name="_Toc49099204"/>
      <w:bookmarkStart w:id="4590" w:name="_Toc49105607"/>
      <w:bookmarkStart w:id="4591" w:name="_Toc49108151"/>
      <w:bookmarkStart w:id="4592" w:name="_Toc49109315"/>
      <w:bookmarkStart w:id="4593" w:name="_Toc49110477"/>
      <w:bookmarkStart w:id="4594" w:name="_Toc49327645"/>
      <w:bookmarkStart w:id="4595" w:name="_Toc49432802"/>
      <w:bookmarkStart w:id="4596" w:name="_Toc49433988"/>
      <w:bookmarkStart w:id="4597" w:name="_Toc49435177"/>
      <w:bookmarkStart w:id="4598" w:name="_Toc49436364"/>
      <w:bookmarkStart w:id="4599" w:name="_Toc49453742"/>
      <w:bookmarkStart w:id="4600" w:name="_Toc49455025"/>
      <w:bookmarkStart w:id="4601" w:name="_Toc49456311"/>
      <w:bookmarkStart w:id="4602" w:name="_Toc49457969"/>
      <w:bookmarkStart w:id="4603" w:name="_Toc49863516"/>
      <w:bookmarkStart w:id="4604" w:name="_Toc49864831"/>
      <w:bookmarkStart w:id="4605" w:name="_Toc55545612"/>
      <w:bookmarkStart w:id="4606" w:name="_Toc55550632"/>
      <w:bookmarkStart w:id="4607" w:name="_Toc55563812"/>
      <w:bookmarkStart w:id="4608" w:name="_Toc55564977"/>
      <w:bookmarkStart w:id="4609" w:name="_Toc55569323"/>
      <w:bookmarkStart w:id="4610" w:name="_Toc55573049"/>
      <w:bookmarkStart w:id="4611" w:name="_Toc56007020"/>
      <w:bookmarkStart w:id="4612" w:name="_Toc56008317"/>
      <w:bookmarkStart w:id="4613" w:name="_Toc58252434"/>
      <w:bookmarkStart w:id="4614" w:name="_Toc58505996"/>
      <w:bookmarkStart w:id="4615" w:name="_Toc58943050"/>
      <w:bookmarkStart w:id="4616" w:name="_Toc58944224"/>
      <w:bookmarkStart w:id="4617" w:name="_Toc63067557"/>
      <w:bookmarkStart w:id="4618" w:name="_Toc63068789"/>
      <w:bookmarkStart w:id="4619" w:name="_Toc63070703"/>
      <w:bookmarkStart w:id="4620" w:name="_Toc63086328"/>
      <w:bookmarkStart w:id="4621" w:name="_Toc63087562"/>
      <w:bookmarkStart w:id="4622" w:name="_Toc63236220"/>
      <w:bookmarkStart w:id="4623" w:name="_Toc63237455"/>
      <w:bookmarkStart w:id="4624" w:name="_Toc49099205"/>
      <w:bookmarkStart w:id="4625" w:name="_Toc49105608"/>
      <w:bookmarkStart w:id="4626" w:name="_Toc49108152"/>
      <w:bookmarkStart w:id="4627" w:name="_Toc49109316"/>
      <w:bookmarkStart w:id="4628" w:name="_Toc49110478"/>
      <w:bookmarkStart w:id="4629" w:name="_Toc49327646"/>
      <w:bookmarkStart w:id="4630" w:name="_Toc49432803"/>
      <w:bookmarkStart w:id="4631" w:name="_Toc49433989"/>
      <w:bookmarkStart w:id="4632" w:name="_Toc49435178"/>
      <w:bookmarkStart w:id="4633" w:name="_Toc49436365"/>
      <w:bookmarkStart w:id="4634" w:name="_Toc49453743"/>
      <w:bookmarkStart w:id="4635" w:name="_Toc49455026"/>
      <w:bookmarkStart w:id="4636" w:name="_Toc49456312"/>
      <w:bookmarkStart w:id="4637" w:name="_Toc49457970"/>
      <w:bookmarkStart w:id="4638" w:name="_Toc49863517"/>
      <w:bookmarkStart w:id="4639" w:name="_Toc49864832"/>
      <w:bookmarkStart w:id="4640" w:name="_Toc55545613"/>
      <w:bookmarkStart w:id="4641" w:name="_Toc55550633"/>
      <w:bookmarkStart w:id="4642" w:name="_Toc55563813"/>
      <w:bookmarkStart w:id="4643" w:name="_Toc55564978"/>
      <w:bookmarkStart w:id="4644" w:name="_Toc55569324"/>
      <w:bookmarkStart w:id="4645" w:name="_Toc55573050"/>
      <w:bookmarkStart w:id="4646" w:name="_Toc56007021"/>
      <w:bookmarkStart w:id="4647" w:name="_Toc56008318"/>
      <w:bookmarkStart w:id="4648" w:name="_Toc58252435"/>
      <w:bookmarkStart w:id="4649" w:name="_Toc58505997"/>
      <w:bookmarkStart w:id="4650" w:name="_Toc58943051"/>
      <w:bookmarkStart w:id="4651" w:name="_Toc58944225"/>
      <w:bookmarkStart w:id="4652" w:name="_Toc63067558"/>
      <w:bookmarkStart w:id="4653" w:name="_Toc63068790"/>
      <w:bookmarkStart w:id="4654" w:name="_Toc63070704"/>
      <w:bookmarkStart w:id="4655" w:name="_Toc63086329"/>
      <w:bookmarkStart w:id="4656" w:name="_Toc63087563"/>
      <w:bookmarkStart w:id="4657" w:name="_Toc63236221"/>
      <w:bookmarkStart w:id="4658" w:name="_Toc63237456"/>
      <w:bookmarkStart w:id="4659" w:name="_Toc49099206"/>
      <w:bookmarkStart w:id="4660" w:name="_Toc49105609"/>
      <w:bookmarkStart w:id="4661" w:name="_Toc49108153"/>
      <w:bookmarkStart w:id="4662" w:name="_Toc49109317"/>
      <w:bookmarkStart w:id="4663" w:name="_Toc49110479"/>
      <w:bookmarkStart w:id="4664" w:name="_Toc49327647"/>
      <w:bookmarkStart w:id="4665" w:name="_Toc49432804"/>
      <w:bookmarkStart w:id="4666" w:name="_Toc49433990"/>
      <w:bookmarkStart w:id="4667" w:name="_Toc49435179"/>
      <w:bookmarkStart w:id="4668" w:name="_Toc49436366"/>
      <w:bookmarkStart w:id="4669" w:name="_Toc49453744"/>
      <w:bookmarkStart w:id="4670" w:name="_Toc49455027"/>
      <w:bookmarkStart w:id="4671" w:name="_Toc49456313"/>
      <w:bookmarkStart w:id="4672" w:name="_Toc49457971"/>
      <w:bookmarkStart w:id="4673" w:name="_Toc49863518"/>
      <w:bookmarkStart w:id="4674" w:name="_Toc49864833"/>
      <w:bookmarkStart w:id="4675" w:name="_Toc55545614"/>
      <w:bookmarkStart w:id="4676" w:name="_Toc55550634"/>
      <w:bookmarkStart w:id="4677" w:name="_Toc55563814"/>
      <w:bookmarkStart w:id="4678" w:name="_Toc55564979"/>
      <w:bookmarkStart w:id="4679" w:name="_Toc55569325"/>
      <w:bookmarkStart w:id="4680" w:name="_Toc55573051"/>
      <w:bookmarkStart w:id="4681" w:name="_Toc56007022"/>
      <w:bookmarkStart w:id="4682" w:name="_Toc56008319"/>
      <w:bookmarkStart w:id="4683" w:name="_Toc58252436"/>
      <w:bookmarkStart w:id="4684" w:name="_Toc58505998"/>
      <w:bookmarkStart w:id="4685" w:name="_Toc58943052"/>
      <w:bookmarkStart w:id="4686" w:name="_Toc58944226"/>
      <w:bookmarkStart w:id="4687" w:name="_Toc63067559"/>
      <w:bookmarkStart w:id="4688" w:name="_Toc63068791"/>
      <w:bookmarkStart w:id="4689" w:name="_Toc63070705"/>
      <w:bookmarkStart w:id="4690" w:name="_Toc63086330"/>
      <w:bookmarkStart w:id="4691" w:name="_Toc63087564"/>
      <w:bookmarkStart w:id="4692" w:name="_Toc63236222"/>
      <w:bookmarkStart w:id="4693" w:name="_Toc63237457"/>
      <w:bookmarkStart w:id="4694" w:name="_Toc49099207"/>
      <w:bookmarkStart w:id="4695" w:name="_Toc49105610"/>
      <w:bookmarkStart w:id="4696" w:name="_Toc49108154"/>
      <w:bookmarkStart w:id="4697" w:name="_Toc49109318"/>
      <w:bookmarkStart w:id="4698" w:name="_Toc49110480"/>
      <w:bookmarkStart w:id="4699" w:name="_Toc49327648"/>
      <w:bookmarkStart w:id="4700" w:name="_Toc49432805"/>
      <w:bookmarkStart w:id="4701" w:name="_Toc49433991"/>
      <w:bookmarkStart w:id="4702" w:name="_Toc49435180"/>
      <w:bookmarkStart w:id="4703" w:name="_Toc49436367"/>
      <w:bookmarkStart w:id="4704" w:name="_Toc49453745"/>
      <w:bookmarkStart w:id="4705" w:name="_Toc49455028"/>
      <w:bookmarkStart w:id="4706" w:name="_Toc49456314"/>
      <w:bookmarkStart w:id="4707" w:name="_Toc49457972"/>
      <w:bookmarkStart w:id="4708" w:name="_Toc49863519"/>
      <w:bookmarkStart w:id="4709" w:name="_Toc49864834"/>
      <w:bookmarkStart w:id="4710" w:name="_Toc55545615"/>
      <w:bookmarkStart w:id="4711" w:name="_Toc55550635"/>
      <w:bookmarkStart w:id="4712" w:name="_Toc55563815"/>
      <w:bookmarkStart w:id="4713" w:name="_Toc55564980"/>
      <w:bookmarkStart w:id="4714" w:name="_Toc55569326"/>
      <w:bookmarkStart w:id="4715" w:name="_Toc55573052"/>
      <w:bookmarkStart w:id="4716" w:name="_Toc56007023"/>
      <w:bookmarkStart w:id="4717" w:name="_Toc56008320"/>
      <w:bookmarkStart w:id="4718" w:name="_Toc58252437"/>
      <w:bookmarkStart w:id="4719" w:name="_Toc58505999"/>
      <w:bookmarkStart w:id="4720" w:name="_Toc58943053"/>
      <w:bookmarkStart w:id="4721" w:name="_Toc58944227"/>
      <w:bookmarkStart w:id="4722" w:name="_Toc63067560"/>
      <w:bookmarkStart w:id="4723" w:name="_Toc63068792"/>
      <w:bookmarkStart w:id="4724" w:name="_Toc63070706"/>
      <w:bookmarkStart w:id="4725" w:name="_Toc63086331"/>
      <w:bookmarkStart w:id="4726" w:name="_Toc63087565"/>
      <w:bookmarkStart w:id="4727" w:name="_Toc63236223"/>
      <w:bookmarkStart w:id="4728" w:name="_Toc63237458"/>
      <w:bookmarkStart w:id="4729" w:name="_Toc49099208"/>
      <w:bookmarkStart w:id="4730" w:name="_Toc49105611"/>
      <w:bookmarkStart w:id="4731" w:name="_Toc49108155"/>
      <w:bookmarkStart w:id="4732" w:name="_Toc49109319"/>
      <w:bookmarkStart w:id="4733" w:name="_Toc49110481"/>
      <w:bookmarkStart w:id="4734" w:name="_Toc49327649"/>
      <w:bookmarkStart w:id="4735" w:name="_Toc49432806"/>
      <w:bookmarkStart w:id="4736" w:name="_Toc49433992"/>
      <w:bookmarkStart w:id="4737" w:name="_Toc49435181"/>
      <w:bookmarkStart w:id="4738" w:name="_Toc49436368"/>
      <w:bookmarkStart w:id="4739" w:name="_Toc49453746"/>
      <w:bookmarkStart w:id="4740" w:name="_Toc49455029"/>
      <w:bookmarkStart w:id="4741" w:name="_Toc49456315"/>
      <w:bookmarkStart w:id="4742" w:name="_Toc49457973"/>
      <w:bookmarkStart w:id="4743" w:name="_Toc49863520"/>
      <w:bookmarkStart w:id="4744" w:name="_Toc49864835"/>
      <w:bookmarkStart w:id="4745" w:name="_Toc55545616"/>
      <w:bookmarkStart w:id="4746" w:name="_Toc55550636"/>
      <w:bookmarkStart w:id="4747" w:name="_Toc55563816"/>
      <w:bookmarkStart w:id="4748" w:name="_Toc55564981"/>
      <w:bookmarkStart w:id="4749" w:name="_Toc55569327"/>
      <w:bookmarkStart w:id="4750" w:name="_Toc55573053"/>
      <w:bookmarkStart w:id="4751" w:name="_Toc56007024"/>
      <w:bookmarkStart w:id="4752" w:name="_Toc56008321"/>
      <w:bookmarkStart w:id="4753" w:name="_Toc58252438"/>
      <w:bookmarkStart w:id="4754" w:name="_Toc58506000"/>
      <w:bookmarkStart w:id="4755" w:name="_Toc58943054"/>
      <w:bookmarkStart w:id="4756" w:name="_Toc58944228"/>
      <w:bookmarkStart w:id="4757" w:name="_Toc63067561"/>
      <w:bookmarkStart w:id="4758" w:name="_Toc63068793"/>
      <w:bookmarkStart w:id="4759" w:name="_Toc63070707"/>
      <w:bookmarkStart w:id="4760" w:name="_Toc63086332"/>
      <w:bookmarkStart w:id="4761" w:name="_Toc63087566"/>
      <w:bookmarkStart w:id="4762" w:name="_Toc63236224"/>
      <w:bookmarkStart w:id="4763" w:name="_Toc63237459"/>
      <w:bookmarkStart w:id="4764" w:name="_Toc49099209"/>
      <w:bookmarkStart w:id="4765" w:name="_Toc49105612"/>
      <w:bookmarkStart w:id="4766" w:name="_Toc49108156"/>
      <w:bookmarkStart w:id="4767" w:name="_Toc49109320"/>
      <w:bookmarkStart w:id="4768" w:name="_Toc49110482"/>
      <w:bookmarkStart w:id="4769" w:name="_Toc49327650"/>
      <w:bookmarkStart w:id="4770" w:name="_Toc49432807"/>
      <w:bookmarkStart w:id="4771" w:name="_Toc49433993"/>
      <w:bookmarkStart w:id="4772" w:name="_Toc49435182"/>
      <w:bookmarkStart w:id="4773" w:name="_Toc49436369"/>
      <w:bookmarkStart w:id="4774" w:name="_Toc49453747"/>
      <w:bookmarkStart w:id="4775" w:name="_Toc49455030"/>
      <w:bookmarkStart w:id="4776" w:name="_Toc49456316"/>
      <w:bookmarkStart w:id="4777" w:name="_Toc49457974"/>
      <w:bookmarkStart w:id="4778" w:name="_Toc49863521"/>
      <w:bookmarkStart w:id="4779" w:name="_Toc49864836"/>
      <w:bookmarkStart w:id="4780" w:name="_Toc55545617"/>
      <w:bookmarkStart w:id="4781" w:name="_Toc55550637"/>
      <w:bookmarkStart w:id="4782" w:name="_Toc55563817"/>
      <w:bookmarkStart w:id="4783" w:name="_Toc55564982"/>
      <w:bookmarkStart w:id="4784" w:name="_Toc55569328"/>
      <w:bookmarkStart w:id="4785" w:name="_Toc55573054"/>
      <w:bookmarkStart w:id="4786" w:name="_Toc56007025"/>
      <w:bookmarkStart w:id="4787" w:name="_Toc56008322"/>
      <w:bookmarkStart w:id="4788" w:name="_Toc58252439"/>
      <w:bookmarkStart w:id="4789" w:name="_Toc58506001"/>
      <w:bookmarkStart w:id="4790" w:name="_Toc58943055"/>
      <w:bookmarkStart w:id="4791" w:name="_Toc58944229"/>
      <w:bookmarkStart w:id="4792" w:name="_Toc63067562"/>
      <w:bookmarkStart w:id="4793" w:name="_Toc63068794"/>
      <w:bookmarkStart w:id="4794" w:name="_Toc63070708"/>
      <w:bookmarkStart w:id="4795" w:name="_Toc63086333"/>
      <w:bookmarkStart w:id="4796" w:name="_Toc63087567"/>
      <w:bookmarkStart w:id="4797" w:name="_Toc63236225"/>
      <w:bookmarkStart w:id="4798" w:name="_Toc63237460"/>
      <w:bookmarkStart w:id="4799" w:name="_Toc47866973"/>
      <w:bookmarkStart w:id="4800" w:name="_Toc47867971"/>
      <w:bookmarkStart w:id="4801" w:name="_Toc47868968"/>
      <w:bookmarkStart w:id="4802" w:name="_Toc47869833"/>
      <w:bookmarkStart w:id="4803" w:name="_Toc47870720"/>
      <w:bookmarkStart w:id="4804" w:name="_Toc47984691"/>
      <w:bookmarkStart w:id="4805" w:name="_Toc48223011"/>
      <w:bookmarkStart w:id="4806" w:name="_Toc48499568"/>
      <w:bookmarkStart w:id="4807" w:name="_Toc49064533"/>
      <w:bookmarkStart w:id="4808" w:name="_Toc49066640"/>
      <w:bookmarkStart w:id="4809" w:name="_Toc49097771"/>
      <w:bookmarkStart w:id="4810" w:name="_Toc49099210"/>
      <w:bookmarkStart w:id="4811" w:name="_Toc49105613"/>
      <w:bookmarkStart w:id="4812" w:name="_Toc49108157"/>
      <w:bookmarkStart w:id="4813" w:name="_Toc49109321"/>
      <w:bookmarkStart w:id="4814" w:name="_Toc49110483"/>
      <w:bookmarkStart w:id="4815" w:name="_Toc49327651"/>
      <w:bookmarkStart w:id="4816" w:name="_Toc49432808"/>
      <w:bookmarkStart w:id="4817" w:name="_Toc49433994"/>
      <w:bookmarkStart w:id="4818" w:name="_Toc49435183"/>
      <w:bookmarkStart w:id="4819" w:name="_Toc49436370"/>
      <w:bookmarkStart w:id="4820" w:name="_Toc49453748"/>
      <w:bookmarkStart w:id="4821" w:name="_Toc49455031"/>
      <w:bookmarkStart w:id="4822" w:name="_Toc49456317"/>
      <w:bookmarkStart w:id="4823" w:name="_Toc49457975"/>
      <w:bookmarkStart w:id="4824" w:name="_Toc49863522"/>
      <w:bookmarkStart w:id="4825" w:name="_Toc49864837"/>
      <w:bookmarkStart w:id="4826" w:name="_Toc55545618"/>
      <w:bookmarkStart w:id="4827" w:name="_Toc55550638"/>
      <w:bookmarkStart w:id="4828" w:name="_Toc55563818"/>
      <w:bookmarkStart w:id="4829" w:name="_Toc55564983"/>
      <w:bookmarkStart w:id="4830" w:name="_Toc55569329"/>
      <w:bookmarkStart w:id="4831" w:name="_Toc55573055"/>
      <w:bookmarkStart w:id="4832" w:name="_Toc56007026"/>
      <w:bookmarkStart w:id="4833" w:name="_Toc56008323"/>
      <w:bookmarkStart w:id="4834" w:name="_Toc58252440"/>
      <w:bookmarkStart w:id="4835" w:name="_Toc58506002"/>
      <w:bookmarkStart w:id="4836" w:name="_Toc58943056"/>
      <w:bookmarkStart w:id="4837" w:name="_Toc58944230"/>
      <w:bookmarkStart w:id="4838" w:name="_Toc63067563"/>
      <w:bookmarkStart w:id="4839" w:name="_Toc63068795"/>
      <w:bookmarkStart w:id="4840" w:name="_Toc63070709"/>
      <w:bookmarkStart w:id="4841" w:name="_Toc63086334"/>
      <w:bookmarkStart w:id="4842" w:name="_Toc63087568"/>
      <w:bookmarkStart w:id="4843" w:name="_Toc63236226"/>
      <w:bookmarkStart w:id="4844" w:name="_Toc63237461"/>
      <w:bookmarkStart w:id="4845" w:name="_Toc382981852"/>
      <w:bookmarkStart w:id="4846" w:name="_Toc382982932"/>
      <w:bookmarkStart w:id="4847" w:name="_Toc382983595"/>
      <w:bookmarkStart w:id="4848" w:name="_Toc382984258"/>
      <w:bookmarkStart w:id="4849" w:name="_Toc382990325"/>
      <w:bookmarkStart w:id="4850" w:name="_Toc382981860"/>
      <w:bookmarkStart w:id="4851" w:name="_Toc382982940"/>
      <w:bookmarkStart w:id="4852" w:name="_Toc382983603"/>
      <w:bookmarkStart w:id="4853" w:name="_Toc382984266"/>
      <w:bookmarkStart w:id="4854" w:name="_Toc382990333"/>
      <w:bookmarkStart w:id="4855" w:name="_Toc382981868"/>
      <w:bookmarkStart w:id="4856" w:name="_Toc382982948"/>
      <w:bookmarkStart w:id="4857" w:name="_Toc382983611"/>
      <w:bookmarkStart w:id="4858" w:name="_Toc382984274"/>
      <w:bookmarkStart w:id="4859" w:name="_Toc382990341"/>
      <w:bookmarkStart w:id="4860" w:name="_Toc382229217"/>
      <w:bookmarkStart w:id="4861" w:name="_Toc382313357"/>
      <w:bookmarkStart w:id="4862" w:name="_Toc382394580"/>
      <w:bookmarkStart w:id="4863" w:name="_Toc382401618"/>
      <w:bookmarkStart w:id="4864" w:name="_Toc382229218"/>
      <w:bookmarkStart w:id="4865" w:name="_Toc382313358"/>
      <w:bookmarkStart w:id="4866" w:name="_Toc382394581"/>
      <w:bookmarkStart w:id="4867" w:name="_Toc382401619"/>
      <w:bookmarkStart w:id="4868" w:name="_Toc382229219"/>
      <w:bookmarkStart w:id="4869" w:name="_Toc382313359"/>
      <w:bookmarkStart w:id="4870" w:name="_Toc382394582"/>
      <w:bookmarkStart w:id="4871" w:name="_Toc382401620"/>
      <w:bookmarkStart w:id="4872" w:name="_Toc49099211"/>
      <w:bookmarkStart w:id="4873" w:name="_Toc49105614"/>
      <w:bookmarkStart w:id="4874" w:name="_Toc49108158"/>
      <w:bookmarkStart w:id="4875" w:name="_Toc49109322"/>
      <w:bookmarkStart w:id="4876" w:name="_Toc49110484"/>
      <w:bookmarkStart w:id="4877" w:name="_Toc49327652"/>
      <w:bookmarkStart w:id="4878" w:name="_Toc49432809"/>
      <w:bookmarkStart w:id="4879" w:name="_Toc49433995"/>
      <w:bookmarkStart w:id="4880" w:name="_Toc49435184"/>
      <w:bookmarkStart w:id="4881" w:name="_Toc49436371"/>
      <w:bookmarkStart w:id="4882" w:name="_Toc49453749"/>
      <w:bookmarkStart w:id="4883" w:name="_Toc49455032"/>
      <w:bookmarkStart w:id="4884" w:name="_Toc49456318"/>
      <w:bookmarkStart w:id="4885" w:name="_Toc49457976"/>
      <w:bookmarkStart w:id="4886" w:name="_Toc49863523"/>
      <w:bookmarkStart w:id="4887" w:name="_Toc49864838"/>
      <w:bookmarkStart w:id="4888" w:name="_Toc55545619"/>
      <w:bookmarkStart w:id="4889" w:name="_Toc55550639"/>
      <w:bookmarkStart w:id="4890" w:name="_Toc55563819"/>
      <w:bookmarkStart w:id="4891" w:name="_Toc55564984"/>
      <w:bookmarkStart w:id="4892" w:name="_Toc55569330"/>
      <w:bookmarkStart w:id="4893" w:name="_Toc55573056"/>
      <w:bookmarkStart w:id="4894" w:name="_Toc56007027"/>
      <w:bookmarkStart w:id="4895" w:name="_Toc56008324"/>
      <w:bookmarkStart w:id="4896" w:name="_Toc58252441"/>
      <w:bookmarkStart w:id="4897" w:name="_Toc58506003"/>
      <w:bookmarkStart w:id="4898" w:name="_Toc58943057"/>
      <w:bookmarkStart w:id="4899" w:name="_Toc58944231"/>
      <w:bookmarkStart w:id="4900" w:name="_Toc63067564"/>
      <w:bookmarkStart w:id="4901" w:name="_Toc63068796"/>
      <w:bookmarkStart w:id="4902" w:name="_Toc63070710"/>
      <w:bookmarkStart w:id="4903" w:name="_Toc63086335"/>
      <w:bookmarkStart w:id="4904" w:name="_Toc63087569"/>
      <w:bookmarkStart w:id="4905" w:name="_Toc63236227"/>
      <w:bookmarkStart w:id="4906" w:name="_Toc63237462"/>
      <w:bookmarkStart w:id="4907" w:name="_Toc49099212"/>
      <w:bookmarkStart w:id="4908" w:name="_Toc49105615"/>
      <w:bookmarkStart w:id="4909" w:name="_Toc49108159"/>
      <w:bookmarkStart w:id="4910" w:name="_Toc49109323"/>
      <w:bookmarkStart w:id="4911" w:name="_Toc49110485"/>
      <w:bookmarkStart w:id="4912" w:name="_Toc49327653"/>
      <w:bookmarkStart w:id="4913" w:name="_Toc49432810"/>
      <w:bookmarkStart w:id="4914" w:name="_Toc49433996"/>
      <w:bookmarkStart w:id="4915" w:name="_Toc49435185"/>
      <w:bookmarkStart w:id="4916" w:name="_Toc49436372"/>
      <w:bookmarkStart w:id="4917" w:name="_Toc49453750"/>
      <w:bookmarkStart w:id="4918" w:name="_Toc49455033"/>
      <w:bookmarkStart w:id="4919" w:name="_Toc49456319"/>
      <w:bookmarkStart w:id="4920" w:name="_Toc49457977"/>
      <w:bookmarkStart w:id="4921" w:name="_Toc49863524"/>
      <w:bookmarkStart w:id="4922" w:name="_Toc49864839"/>
      <w:bookmarkStart w:id="4923" w:name="_Toc55545620"/>
      <w:bookmarkStart w:id="4924" w:name="_Toc55550640"/>
      <w:bookmarkStart w:id="4925" w:name="_Toc55563820"/>
      <w:bookmarkStart w:id="4926" w:name="_Toc55564985"/>
      <w:bookmarkStart w:id="4927" w:name="_Toc55569331"/>
      <w:bookmarkStart w:id="4928" w:name="_Toc55573057"/>
      <w:bookmarkStart w:id="4929" w:name="_Toc56007028"/>
      <w:bookmarkStart w:id="4930" w:name="_Toc56008325"/>
      <w:bookmarkStart w:id="4931" w:name="_Toc58252442"/>
      <w:bookmarkStart w:id="4932" w:name="_Toc58506004"/>
      <w:bookmarkStart w:id="4933" w:name="_Toc58943058"/>
      <w:bookmarkStart w:id="4934" w:name="_Toc58944232"/>
      <w:bookmarkStart w:id="4935" w:name="_Toc63067565"/>
      <w:bookmarkStart w:id="4936" w:name="_Toc63068797"/>
      <w:bookmarkStart w:id="4937" w:name="_Toc63070711"/>
      <w:bookmarkStart w:id="4938" w:name="_Toc63086336"/>
      <w:bookmarkStart w:id="4939" w:name="_Toc63087570"/>
      <w:bookmarkStart w:id="4940" w:name="_Toc63236228"/>
      <w:bookmarkStart w:id="4941" w:name="_Toc63237463"/>
      <w:bookmarkStart w:id="4942" w:name="_Toc49099213"/>
      <w:bookmarkStart w:id="4943" w:name="_Toc49105616"/>
      <w:bookmarkStart w:id="4944" w:name="_Toc49108160"/>
      <w:bookmarkStart w:id="4945" w:name="_Toc49109324"/>
      <w:bookmarkStart w:id="4946" w:name="_Toc49110486"/>
      <w:bookmarkStart w:id="4947" w:name="_Toc49327654"/>
      <w:bookmarkStart w:id="4948" w:name="_Toc49432811"/>
      <w:bookmarkStart w:id="4949" w:name="_Toc49433997"/>
      <w:bookmarkStart w:id="4950" w:name="_Toc49435186"/>
      <w:bookmarkStart w:id="4951" w:name="_Toc49436373"/>
      <w:bookmarkStart w:id="4952" w:name="_Toc49453751"/>
      <w:bookmarkStart w:id="4953" w:name="_Toc49455034"/>
      <w:bookmarkStart w:id="4954" w:name="_Toc49456320"/>
      <w:bookmarkStart w:id="4955" w:name="_Toc49457978"/>
      <w:bookmarkStart w:id="4956" w:name="_Toc49863525"/>
      <w:bookmarkStart w:id="4957" w:name="_Toc49864840"/>
      <w:bookmarkStart w:id="4958" w:name="_Toc55545621"/>
      <w:bookmarkStart w:id="4959" w:name="_Toc55550641"/>
      <w:bookmarkStart w:id="4960" w:name="_Toc55563821"/>
      <w:bookmarkStart w:id="4961" w:name="_Toc55564986"/>
      <w:bookmarkStart w:id="4962" w:name="_Toc55569332"/>
      <w:bookmarkStart w:id="4963" w:name="_Toc55573058"/>
      <w:bookmarkStart w:id="4964" w:name="_Toc56007029"/>
      <w:bookmarkStart w:id="4965" w:name="_Toc56008326"/>
      <w:bookmarkStart w:id="4966" w:name="_Toc58252443"/>
      <w:bookmarkStart w:id="4967" w:name="_Toc58506005"/>
      <w:bookmarkStart w:id="4968" w:name="_Toc58943059"/>
      <w:bookmarkStart w:id="4969" w:name="_Toc58944233"/>
      <w:bookmarkStart w:id="4970" w:name="_Toc63067566"/>
      <w:bookmarkStart w:id="4971" w:name="_Toc63068798"/>
      <w:bookmarkStart w:id="4972" w:name="_Toc63070712"/>
      <w:bookmarkStart w:id="4973" w:name="_Toc63086337"/>
      <w:bookmarkStart w:id="4974" w:name="_Toc63087571"/>
      <w:bookmarkStart w:id="4975" w:name="_Toc63236229"/>
      <w:bookmarkStart w:id="4976" w:name="_Toc63237464"/>
      <w:bookmarkStart w:id="4977" w:name="_Toc49099214"/>
      <w:bookmarkStart w:id="4978" w:name="_Toc49105617"/>
      <w:bookmarkStart w:id="4979" w:name="_Toc49108161"/>
      <w:bookmarkStart w:id="4980" w:name="_Toc49109325"/>
      <w:bookmarkStart w:id="4981" w:name="_Toc49110487"/>
      <w:bookmarkStart w:id="4982" w:name="_Toc49327655"/>
      <w:bookmarkStart w:id="4983" w:name="_Toc49432812"/>
      <w:bookmarkStart w:id="4984" w:name="_Toc49433998"/>
      <w:bookmarkStart w:id="4985" w:name="_Toc49435187"/>
      <w:bookmarkStart w:id="4986" w:name="_Toc49436374"/>
      <w:bookmarkStart w:id="4987" w:name="_Toc49453752"/>
      <w:bookmarkStart w:id="4988" w:name="_Toc49455035"/>
      <w:bookmarkStart w:id="4989" w:name="_Toc49456321"/>
      <w:bookmarkStart w:id="4990" w:name="_Toc49457979"/>
      <w:bookmarkStart w:id="4991" w:name="_Toc49863526"/>
      <w:bookmarkStart w:id="4992" w:name="_Toc49864841"/>
      <w:bookmarkStart w:id="4993" w:name="_Toc55545622"/>
      <w:bookmarkStart w:id="4994" w:name="_Toc55550642"/>
      <w:bookmarkStart w:id="4995" w:name="_Toc55563822"/>
      <w:bookmarkStart w:id="4996" w:name="_Toc55564987"/>
      <w:bookmarkStart w:id="4997" w:name="_Toc55569333"/>
      <w:bookmarkStart w:id="4998" w:name="_Toc55573059"/>
      <w:bookmarkStart w:id="4999" w:name="_Toc56007030"/>
      <w:bookmarkStart w:id="5000" w:name="_Toc56008327"/>
      <w:bookmarkStart w:id="5001" w:name="_Toc58252444"/>
      <w:bookmarkStart w:id="5002" w:name="_Toc58506006"/>
      <w:bookmarkStart w:id="5003" w:name="_Toc58943060"/>
      <w:bookmarkStart w:id="5004" w:name="_Toc58944234"/>
      <w:bookmarkStart w:id="5005" w:name="_Toc63067567"/>
      <w:bookmarkStart w:id="5006" w:name="_Toc63068799"/>
      <w:bookmarkStart w:id="5007" w:name="_Toc63070713"/>
      <w:bookmarkStart w:id="5008" w:name="_Toc63086338"/>
      <w:bookmarkStart w:id="5009" w:name="_Toc63087572"/>
      <w:bookmarkStart w:id="5010" w:name="_Toc63236230"/>
      <w:bookmarkStart w:id="5011" w:name="_Toc63237465"/>
      <w:bookmarkStart w:id="5012" w:name="_Toc49099215"/>
      <w:bookmarkStart w:id="5013" w:name="_Toc49105618"/>
      <w:bookmarkStart w:id="5014" w:name="_Toc49108162"/>
      <w:bookmarkStart w:id="5015" w:name="_Toc49109326"/>
      <w:bookmarkStart w:id="5016" w:name="_Toc49110488"/>
      <w:bookmarkStart w:id="5017" w:name="_Toc49327656"/>
      <w:bookmarkStart w:id="5018" w:name="_Toc49432813"/>
      <w:bookmarkStart w:id="5019" w:name="_Toc49433999"/>
      <w:bookmarkStart w:id="5020" w:name="_Toc49435188"/>
      <w:bookmarkStart w:id="5021" w:name="_Toc49436375"/>
      <w:bookmarkStart w:id="5022" w:name="_Toc49453753"/>
      <w:bookmarkStart w:id="5023" w:name="_Toc49455036"/>
      <w:bookmarkStart w:id="5024" w:name="_Toc49456322"/>
      <w:bookmarkStart w:id="5025" w:name="_Toc49457980"/>
      <w:bookmarkStart w:id="5026" w:name="_Toc49863527"/>
      <w:bookmarkStart w:id="5027" w:name="_Toc49864842"/>
      <w:bookmarkStart w:id="5028" w:name="_Toc55545623"/>
      <w:bookmarkStart w:id="5029" w:name="_Toc55550643"/>
      <w:bookmarkStart w:id="5030" w:name="_Toc55563823"/>
      <w:bookmarkStart w:id="5031" w:name="_Toc55564988"/>
      <w:bookmarkStart w:id="5032" w:name="_Toc55569334"/>
      <w:bookmarkStart w:id="5033" w:name="_Toc55573060"/>
      <w:bookmarkStart w:id="5034" w:name="_Toc56007031"/>
      <w:bookmarkStart w:id="5035" w:name="_Toc56008328"/>
      <w:bookmarkStart w:id="5036" w:name="_Toc58252445"/>
      <w:bookmarkStart w:id="5037" w:name="_Toc58506007"/>
      <w:bookmarkStart w:id="5038" w:name="_Toc58943061"/>
      <w:bookmarkStart w:id="5039" w:name="_Toc58944235"/>
      <w:bookmarkStart w:id="5040" w:name="_Toc63067568"/>
      <w:bookmarkStart w:id="5041" w:name="_Toc63068800"/>
      <w:bookmarkStart w:id="5042" w:name="_Toc63070714"/>
      <w:bookmarkStart w:id="5043" w:name="_Toc63086339"/>
      <w:bookmarkStart w:id="5044" w:name="_Toc63087573"/>
      <w:bookmarkStart w:id="5045" w:name="_Toc63236231"/>
      <w:bookmarkStart w:id="5046" w:name="_Toc63237466"/>
      <w:bookmarkStart w:id="5047" w:name="_Toc49099216"/>
      <w:bookmarkStart w:id="5048" w:name="_Toc49105619"/>
      <w:bookmarkStart w:id="5049" w:name="_Toc49108163"/>
      <w:bookmarkStart w:id="5050" w:name="_Toc49109327"/>
      <w:bookmarkStart w:id="5051" w:name="_Toc49110489"/>
      <w:bookmarkStart w:id="5052" w:name="_Toc49327657"/>
      <w:bookmarkStart w:id="5053" w:name="_Toc49432814"/>
      <w:bookmarkStart w:id="5054" w:name="_Toc49434000"/>
      <w:bookmarkStart w:id="5055" w:name="_Toc49435189"/>
      <w:bookmarkStart w:id="5056" w:name="_Toc49436376"/>
      <w:bookmarkStart w:id="5057" w:name="_Toc49453754"/>
      <w:bookmarkStart w:id="5058" w:name="_Toc49455037"/>
      <w:bookmarkStart w:id="5059" w:name="_Toc49456323"/>
      <w:bookmarkStart w:id="5060" w:name="_Toc49457981"/>
      <w:bookmarkStart w:id="5061" w:name="_Toc49863528"/>
      <w:bookmarkStart w:id="5062" w:name="_Toc49864843"/>
      <w:bookmarkStart w:id="5063" w:name="_Toc55545624"/>
      <w:bookmarkStart w:id="5064" w:name="_Toc55550644"/>
      <w:bookmarkStart w:id="5065" w:name="_Toc55563824"/>
      <w:bookmarkStart w:id="5066" w:name="_Toc55564989"/>
      <w:bookmarkStart w:id="5067" w:name="_Toc55569335"/>
      <w:bookmarkStart w:id="5068" w:name="_Toc55573061"/>
      <w:bookmarkStart w:id="5069" w:name="_Toc56007032"/>
      <w:bookmarkStart w:id="5070" w:name="_Toc56008329"/>
      <w:bookmarkStart w:id="5071" w:name="_Toc58252446"/>
      <w:bookmarkStart w:id="5072" w:name="_Toc58506008"/>
      <w:bookmarkStart w:id="5073" w:name="_Toc58943062"/>
      <w:bookmarkStart w:id="5074" w:name="_Toc58944236"/>
      <w:bookmarkStart w:id="5075" w:name="_Toc63067569"/>
      <w:bookmarkStart w:id="5076" w:name="_Toc63068801"/>
      <w:bookmarkStart w:id="5077" w:name="_Toc63070715"/>
      <w:bookmarkStart w:id="5078" w:name="_Toc63086340"/>
      <w:bookmarkStart w:id="5079" w:name="_Toc63087574"/>
      <w:bookmarkStart w:id="5080" w:name="_Toc63236232"/>
      <w:bookmarkStart w:id="5081" w:name="_Toc63237467"/>
      <w:bookmarkStart w:id="5082" w:name="_Toc49099217"/>
      <w:bookmarkStart w:id="5083" w:name="_Toc49105620"/>
      <w:bookmarkStart w:id="5084" w:name="_Toc49108164"/>
      <w:bookmarkStart w:id="5085" w:name="_Toc49109328"/>
      <w:bookmarkStart w:id="5086" w:name="_Toc49110490"/>
      <w:bookmarkStart w:id="5087" w:name="_Toc49327658"/>
      <w:bookmarkStart w:id="5088" w:name="_Toc49432815"/>
      <w:bookmarkStart w:id="5089" w:name="_Toc49434001"/>
      <w:bookmarkStart w:id="5090" w:name="_Toc49435190"/>
      <w:bookmarkStart w:id="5091" w:name="_Toc49436377"/>
      <w:bookmarkStart w:id="5092" w:name="_Toc49453755"/>
      <w:bookmarkStart w:id="5093" w:name="_Toc49455038"/>
      <w:bookmarkStart w:id="5094" w:name="_Toc49456324"/>
      <w:bookmarkStart w:id="5095" w:name="_Toc49457982"/>
      <w:bookmarkStart w:id="5096" w:name="_Toc49863529"/>
      <w:bookmarkStart w:id="5097" w:name="_Toc49864844"/>
      <w:bookmarkStart w:id="5098" w:name="_Toc55545625"/>
      <w:bookmarkStart w:id="5099" w:name="_Toc55550645"/>
      <w:bookmarkStart w:id="5100" w:name="_Toc55563825"/>
      <w:bookmarkStart w:id="5101" w:name="_Toc55564990"/>
      <w:bookmarkStart w:id="5102" w:name="_Toc55569336"/>
      <w:bookmarkStart w:id="5103" w:name="_Toc55573062"/>
      <w:bookmarkStart w:id="5104" w:name="_Toc56007033"/>
      <w:bookmarkStart w:id="5105" w:name="_Toc56008330"/>
      <w:bookmarkStart w:id="5106" w:name="_Toc58252447"/>
      <w:bookmarkStart w:id="5107" w:name="_Toc58506009"/>
      <w:bookmarkStart w:id="5108" w:name="_Toc58943063"/>
      <w:bookmarkStart w:id="5109" w:name="_Toc58944237"/>
      <w:bookmarkStart w:id="5110" w:name="_Toc63067570"/>
      <w:bookmarkStart w:id="5111" w:name="_Toc63068802"/>
      <w:bookmarkStart w:id="5112" w:name="_Toc63070716"/>
      <w:bookmarkStart w:id="5113" w:name="_Toc63086341"/>
      <w:bookmarkStart w:id="5114" w:name="_Toc63087575"/>
      <w:bookmarkStart w:id="5115" w:name="_Toc63236233"/>
      <w:bookmarkStart w:id="5116" w:name="_Toc63237468"/>
      <w:bookmarkStart w:id="5117" w:name="_Toc49099218"/>
      <w:bookmarkStart w:id="5118" w:name="_Toc49105621"/>
      <w:bookmarkStart w:id="5119" w:name="_Toc49108165"/>
      <w:bookmarkStart w:id="5120" w:name="_Toc49109329"/>
      <w:bookmarkStart w:id="5121" w:name="_Toc49110491"/>
      <w:bookmarkStart w:id="5122" w:name="_Toc49327659"/>
      <w:bookmarkStart w:id="5123" w:name="_Toc49432816"/>
      <w:bookmarkStart w:id="5124" w:name="_Toc49434002"/>
      <w:bookmarkStart w:id="5125" w:name="_Toc49435191"/>
      <w:bookmarkStart w:id="5126" w:name="_Toc49436378"/>
      <w:bookmarkStart w:id="5127" w:name="_Toc49453756"/>
      <w:bookmarkStart w:id="5128" w:name="_Toc49455039"/>
      <w:bookmarkStart w:id="5129" w:name="_Toc49456325"/>
      <w:bookmarkStart w:id="5130" w:name="_Toc49457983"/>
      <w:bookmarkStart w:id="5131" w:name="_Toc49863530"/>
      <w:bookmarkStart w:id="5132" w:name="_Toc49864845"/>
      <w:bookmarkStart w:id="5133" w:name="_Toc55545626"/>
      <w:bookmarkStart w:id="5134" w:name="_Toc55550646"/>
      <w:bookmarkStart w:id="5135" w:name="_Toc55563826"/>
      <w:bookmarkStart w:id="5136" w:name="_Toc55564991"/>
      <w:bookmarkStart w:id="5137" w:name="_Toc55569337"/>
      <w:bookmarkStart w:id="5138" w:name="_Toc55573063"/>
      <w:bookmarkStart w:id="5139" w:name="_Toc56007034"/>
      <w:bookmarkStart w:id="5140" w:name="_Toc56008331"/>
      <w:bookmarkStart w:id="5141" w:name="_Toc58252448"/>
      <w:bookmarkStart w:id="5142" w:name="_Toc58506010"/>
      <w:bookmarkStart w:id="5143" w:name="_Toc58943064"/>
      <w:bookmarkStart w:id="5144" w:name="_Toc58944238"/>
      <w:bookmarkStart w:id="5145" w:name="_Toc63067571"/>
      <w:bookmarkStart w:id="5146" w:name="_Toc63068803"/>
      <w:bookmarkStart w:id="5147" w:name="_Toc63070717"/>
      <w:bookmarkStart w:id="5148" w:name="_Toc63086342"/>
      <w:bookmarkStart w:id="5149" w:name="_Toc63087576"/>
      <w:bookmarkStart w:id="5150" w:name="_Toc63236234"/>
      <w:bookmarkStart w:id="5151" w:name="_Toc63237469"/>
      <w:bookmarkStart w:id="5152" w:name="_Toc49099219"/>
      <w:bookmarkStart w:id="5153" w:name="_Toc49105622"/>
      <w:bookmarkStart w:id="5154" w:name="_Toc49108166"/>
      <w:bookmarkStart w:id="5155" w:name="_Toc49109330"/>
      <w:bookmarkStart w:id="5156" w:name="_Toc49110492"/>
      <w:bookmarkStart w:id="5157" w:name="_Toc49327660"/>
      <w:bookmarkStart w:id="5158" w:name="_Toc49432817"/>
      <w:bookmarkStart w:id="5159" w:name="_Toc49434003"/>
      <w:bookmarkStart w:id="5160" w:name="_Toc49435192"/>
      <w:bookmarkStart w:id="5161" w:name="_Toc49436379"/>
      <w:bookmarkStart w:id="5162" w:name="_Toc49453757"/>
      <w:bookmarkStart w:id="5163" w:name="_Toc49455040"/>
      <w:bookmarkStart w:id="5164" w:name="_Toc49456326"/>
      <w:bookmarkStart w:id="5165" w:name="_Toc49457984"/>
      <w:bookmarkStart w:id="5166" w:name="_Toc49863531"/>
      <w:bookmarkStart w:id="5167" w:name="_Toc49864846"/>
      <w:bookmarkStart w:id="5168" w:name="_Toc55545627"/>
      <w:bookmarkStart w:id="5169" w:name="_Toc55550647"/>
      <w:bookmarkStart w:id="5170" w:name="_Toc55563827"/>
      <w:bookmarkStart w:id="5171" w:name="_Toc55564992"/>
      <w:bookmarkStart w:id="5172" w:name="_Toc55569338"/>
      <w:bookmarkStart w:id="5173" w:name="_Toc55573064"/>
      <w:bookmarkStart w:id="5174" w:name="_Toc56007035"/>
      <w:bookmarkStart w:id="5175" w:name="_Toc56008332"/>
      <w:bookmarkStart w:id="5176" w:name="_Toc58252449"/>
      <w:bookmarkStart w:id="5177" w:name="_Toc58506011"/>
      <w:bookmarkStart w:id="5178" w:name="_Toc58943065"/>
      <w:bookmarkStart w:id="5179" w:name="_Toc58944239"/>
      <w:bookmarkStart w:id="5180" w:name="_Toc63067572"/>
      <w:bookmarkStart w:id="5181" w:name="_Toc63068804"/>
      <w:bookmarkStart w:id="5182" w:name="_Toc63070718"/>
      <w:bookmarkStart w:id="5183" w:name="_Toc63086343"/>
      <w:bookmarkStart w:id="5184" w:name="_Toc63087577"/>
      <w:bookmarkStart w:id="5185" w:name="_Toc63236235"/>
      <w:bookmarkStart w:id="5186" w:name="_Toc63237470"/>
      <w:bookmarkStart w:id="5187" w:name="_Toc49099220"/>
      <w:bookmarkStart w:id="5188" w:name="_Toc49105623"/>
      <w:bookmarkStart w:id="5189" w:name="_Toc49108167"/>
      <w:bookmarkStart w:id="5190" w:name="_Toc49109331"/>
      <w:bookmarkStart w:id="5191" w:name="_Toc49110493"/>
      <w:bookmarkStart w:id="5192" w:name="_Toc49327661"/>
      <w:bookmarkStart w:id="5193" w:name="_Toc49432818"/>
      <w:bookmarkStart w:id="5194" w:name="_Toc49434004"/>
      <w:bookmarkStart w:id="5195" w:name="_Toc49435193"/>
      <w:bookmarkStart w:id="5196" w:name="_Toc49436380"/>
      <w:bookmarkStart w:id="5197" w:name="_Toc49453758"/>
      <w:bookmarkStart w:id="5198" w:name="_Toc49455041"/>
      <w:bookmarkStart w:id="5199" w:name="_Toc49456327"/>
      <w:bookmarkStart w:id="5200" w:name="_Toc49457985"/>
      <w:bookmarkStart w:id="5201" w:name="_Toc49863532"/>
      <w:bookmarkStart w:id="5202" w:name="_Toc49864847"/>
      <w:bookmarkStart w:id="5203" w:name="_Toc55545628"/>
      <w:bookmarkStart w:id="5204" w:name="_Toc55550648"/>
      <w:bookmarkStart w:id="5205" w:name="_Toc55563828"/>
      <w:bookmarkStart w:id="5206" w:name="_Toc55564993"/>
      <w:bookmarkStart w:id="5207" w:name="_Toc55569339"/>
      <w:bookmarkStart w:id="5208" w:name="_Toc55573065"/>
      <w:bookmarkStart w:id="5209" w:name="_Toc56007036"/>
      <w:bookmarkStart w:id="5210" w:name="_Toc56008333"/>
      <w:bookmarkStart w:id="5211" w:name="_Toc58252450"/>
      <w:bookmarkStart w:id="5212" w:name="_Toc58506012"/>
      <w:bookmarkStart w:id="5213" w:name="_Toc58943066"/>
      <w:bookmarkStart w:id="5214" w:name="_Toc58944240"/>
      <w:bookmarkStart w:id="5215" w:name="_Toc63067573"/>
      <w:bookmarkStart w:id="5216" w:name="_Toc63068805"/>
      <w:bookmarkStart w:id="5217" w:name="_Toc63070719"/>
      <w:bookmarkStart w:id="5218" w:name="_Toc63086344"/>
      <w:bookmarkStart w:id="5219" w:name="_Toc63087578"/>
      <w:bookmarkStart w:id="5220" w:name="_Toc63236236"/>
      <w:bookmarkStart w:id="5221" w:name="_Toc63237471"/>
      <w:bookmarkStart w:id="5222" w:name="_Toc49099221"/>
      <w:bookmarkStart w:id="5223" w:name="_Toc49105624"/>
      <w:bookmarkStart w:id="5224" w:name="_Toc49108168"/>
      <w:bookmarkStart w:id="5225" w:name="_Toc49109332"/>
      <w:bookmarkStart w:id="5226" w:name="_Toc49110494"/>
      <w:bookmarkStart w:id="5227" w:name="_Toc49327662"/>
      <w:bookmarkStart w:id="5228" w:name="_Toc49432819"/>
      <w:bookmarkStart w:id="5229" w:name="_Toc49434005"/>
      <w:bookmarkStart w:id="5230" w:name="_Toc49435194"/>
      <w:bookmarkStart w:id="5231" w:name="_Toc49436381"/>
      <w:bookmarkStart w:id="5232" w:name="_Toc49453759"/>
      <w:bookmarkStart w:id="5233" w:name="_Toc49455042"/>
      <w:bookmarkStart w:id="5234" w:name="_Toc49456328"/>
      <w:bookmarkStart w:id="5235" w:name="_Toc49457986"/>
      <w:bookmarkStart w:id="5236" w:name="_Toc49863533"/>
      <w:bookmarkStart w:id="5237" w:name="_Toc49864848"/>
      <w:bookmarkStart w:id="5238" w:name="_Toc55545629"/>
      <w:bookmarkStart w:id="5239" w:name="_Toc55550649"/>
      <w:bookmarkStart w:id="5240" w:name="_Toc55563829"/>
      <w:bookmarkStart w:id="5241" w:name="_Toc55564994"/>
      <w:bookmarkStart w:id="5242" w:name="_Toc55569340"/>
      <w:bookmarkStart w:id="5243" w:name="_Toc55573066"/>
      <w:bookmarkStart w:id="5244" w:name="_Toc56007037"/>
      <w:bookmarkStart w:id="5245" w:name="_Toc56008334"/>
      <w:bookmarkStart w:id="5246" w:name="_Toc58252451"/>
      <w:bookmarkStart w:id="5247" w:name="_Toc58506013"/>
      <w:bookmarkStart w:id="5248" w:name="_Toc58943067"/>
      <w:bookmarkStart w:id="5249" w:name="_Toc58944241"/>
      <w:bookmarkStart w:id="5250" w:name="_Toc63067574"/>
      <w:bookmarkStart w:id="5251" w:name="_Toc63068806"/>
      <w:bookmarkStart w:id="5252" w:name="_Toc63070720"/>
      <w:bookmarkStart w:id="5253" w:name="_Toc63086345"/>
      <w:bookmarkStart w:id="5254" w:name="_Toc63087579"/>
      <w:bookmarkStart w:id="5255" w:name="_Toc63236237"/>
      <w:bookmarkStart w:id="5256" w:name="_Toc63237472"/>
      <w:bookmarkStart w:id="5257" w:name="_Toc49099222"/>
      <w:bookmarkStart w:id="5258" w:name="_Toc49105625"/>
      <w:bookmarkStart w:id="5259" w:name="_Toc49108169"/>
      <w:bookmarkStart w:id="5260" w:name="_Toc49109333"/>
      <w:bookmarkStart w:id="5261" w:name="_Toc49110495"/>
      <w:bookmarkStart w:id="5262" w:name="_Toc49327663"/>
      <w:bookmarkStart w:id="5263" w:name="_Toc49432820"/>
      <w:bookmarkStart w:id="5264" w:name="_Toc49434006"/>
      <w:bookmarkStart w:id="5265" w:name="_Toc49435195"/>
      <w:bookmarkStart w:id="5266" w:name="_Toc49436382"/>
      <w:bookmarkStart w:id="5267" w:name="_Toc49453760"/>
      <w:bookmarkStart w:id="5268" w:name="_Toc49455043"/>
      <w:bookmarkStart w:id="5269" w:name="_Toc49456329"/>
      <w:bookmarkStart w:id="5270" w:name="_Toc49457987"/>
      <w:bookmarkStart w:id="5271" w:name="_Toc49863534"/>
      <w:bookmarkStart w:id="5272" w:name="_Toc49864849"/>
      <w:bookmarkStart w:id="5273" w:name="_Toc55545630"/>
      <w:bookmarkStart w:id="5274" w:name="_Toc55550650"/>
      <w:bookmarkStart w:id="5275" w:name="_Toc55563830"/>
      <w:bookmarkStart w:id="5276" w:name="_Toc55564995"/>
      <w:bookmarkStart w:id="5277" w:name="_Toc55569341"/>
      <w:bookmarkStart w:id="5278" w:name="_Toc55573067"/>
      <w:bookmarkStart w:id="5279" w:name="_Toc56007038"/>
      <w:bookmarkStart w:id="5280" w:name="_Toc56008335"/>
      <w:bookmarkStart w:id="5281" w:name="_Toc58252452"/>
      <w:bookmarkStart w:id="5282" w:name="_Toc58506014"/>
      <w:bookmarkStart w:id="5283" w:name="_Toc58943068"/>
      <w:bookmarkStart w:id="5284" w:name="_Toc58944242"/>
      <w:bookmarkStart w:id="5285" w:name="_Toc63067575"/>
      <w:bookmarkStart w:id="5286" w:name="_Toc63068807"/>
      <w:bookmarkStart w:id="5287" w:name="_Toc63070721"/>
      <w:bookmarkStart w:id="5288" w:name="_Toc63086346"/>
      <w:bookmarkStart w:id="5289" w:name="_Toc63087580"/>
      <w:bookmarkStart w:id="5290" w:name="_Toc63236238"/>
      <w:bookmarkStart w:id="5291" w:name="_Toc63237473"/>
      <w:bookmarkStart w:id="5292" w:name="_Toc49099223"/>
      <w:bookmarkStart w:id="5293" w:name="_Toc49105626"/>
      <w:bookmarkStart w:id="5294" w:name="_Toc49108170"/>
      <w:bookmarkStart w:id="5295" w:name="_Toc49109334"/>
      <w:bookmarkStart w:id="5296" w:name="_Toc49110496"/>
      <w:bookmarkStart w:id="5297" w:name="_Toc49327664"/>
      <w:bookmarkStart w:id="5298" w:name="_Toc49432821"/>
      <w:bookmarkStart w:id="5299" w:name="_Toc49434007"/>
      <w:bookmarkStart w:id="5300" w:name="_Toc49435196"/>
      <w:bookmarkStart w:id="5301" w:name="_Toc49436383"/>
      <w:bookmarkStart w:id="5302" w:name="_Toc49453761"/>
      <w:bookmarkStart w:id="5303" w:name="_Toc49455044"/>
      <w:bookmarkStart w:id="5304" w:name="_Toc49456330"/>
      <w:bookmarkStart w:id="5305" w:name="_Toc49457988"/>
      <w:bookmarkStart w:id="5306" w:name="_Toc49863535"/>
      <w:bookmarkStart w:id="5307" w:name="_Toc49864850"/>
      <w:bookmarkStart w:id="5308" w:name="_Toc55545631"/>
      <w:bookmarkStart w:id="5309" w:name="_Toc55550651"/>
      <w:bookmarkStart w:id="5310" w:name="_Toc55563831"/>
      <w:bookmarkStart w:id="5311" w:name="_Toc55564996"/>
      <w:bookmarkStart w:id="5312" w:name="_Toc55569342"/>
      <w:bookmarkStart w:id="5313" w:name="_Toc55573068"/>
      <w:bookmarkStart w:id="5314" w:name="_Toc56007039"/>
      <w:bookmarkStart w:id="5315" w:name="_Toc56008336"/>
      <w:bookmarkStart w:id="5316" w:name="_Toc58252453"/>
      <w:bookmarkStart w:id="5317" w:name="_Toc58506015"/>
      <w:bookmarkStart w:id="5318" w:name="_Toc58943069"/>
      <w:bookmarkStart w:id="5319" w:name="_Toc58944243"/>
      <w:bookmarkStart w:id="5320" w:name="_Toc63067576"/>
      <w:bookmarkStart w:id="5321" w:name="_Toc63068808"/>
      <w:bookmarkStart w:id="5322" w:name="_Toc63070722"/>
      <w:bookmarkStart w:id="5323" w:name="_Toc63086347"/>
      <w:bookmarkStart w:id="5324" w:name="_Toc63087581"/>
      <w:bookmarkStart w:id="5325" w:name="_Toc63236239"/>
      <w:bookmarkStart w:id="5326" w:name="_Toc63237474"/>
      <w:bookmarkStart w:id="5327" w:name="_Toc49099224"/>
      <w:bookmarkStart w:id="5328" w:name="_Toc49105627"/>
      <w:bookmarkStart w:id="5329" w:name="_Toc49108171"/>
      <w:bookmarkStart w:id="5330" w:name="_Toc49109335"/>
      <w:bookmarkStart w:id="5331" w:name="_Toc49110497"/>
      <w:bookmarkStart w:id="5332" w:name="_Toc49327665"/>
      <w:bookmarkStart w:id="5333" w:name="_Toc49432822"/>
      <w:bookmarkStart w:id="5334" w:name="_Toc49434008"/>
      <w:bookmarkStart w:id="5335" w:name="_Toc49435197"/>
      <w:bookmarkStart w:id="5336" w:name="_Toc49436384"/>
      <w:bookmarkStart w:id="5337" w:name="_Toc49453762"/>
      <w:bookmarkStart w:id="5338" w:name="_Toc49455045"/>
      <w:bookmarkStart w:id="5339" w:name="_Toc49456331"/>
      <w:bookmarkStart w:id="5340" w:name="_Toc49457989"/>
      <w:bookmarkStart w:id="5341" w:name="_Toc49863536"/>
      <w:bookmarkStart w:id="5342" w:name="_Toc49864851"/>
      <w:bookmarkStart w:id="5343" w:name="_Toc55545632"/>
      <w:bookmarkStart w:id="5344" w:name="_Toc55550652"/>
      <w:bookmarkStart w:id="5345" w:name="_Toc55563832"/>
      <w:bookmarkStart w:id="5346" w:name="_Toc55564997"/>
      <w:bookmarkStart w:id="5347" w:name="_Toc55569343"/>
      <w:bookmarkStart w:id="5348" w:name="_Toc55573069"/>
      <w:bookmarkStart w:id="5349" w:name="_Toc56007040"/>
      <w:bookmarkStart w:id="5350" w:name="_Toc56008337"/>
      <w:bookmarkStart w:id="5351" w:name="_Toc58252454"/>
      <w:bookmarkStart w:id="5352" w:name="_Toc58506016"/>
      <w:bookmarkStart w:id="5353" w:name="_Toc58943070"/>
      <w:bookmarkStart w:id="5354" w:name="_Toc58944244"/>
      <w:bookmarkStart w:id="5355" w:name="_Toc63067577"/>
      <w:bookmarkStart w:id="5356" w:name="_Toc63068809"/>
      <w:bookmarkStart w:id="5357" w:name="_Toc63070723"/>
      <w:bookmarkStart w:id="5358" w:name="_Toc63086348"/>
      <w:bookmarkStart w:id="5359" w:name="_Toc63087582"/>
      <w:bookmarkStart w:id="5360" w:name="_Toc63236240"/>
      <w:bookmarkStart w:id="5361" w:name="_Toc63237475"/>
      <w:bookmarkStart w:id="5362" w:name="_Toc49099225"/>
      <w:bookmarkStart w:id="5363" w:name="_Toc49105628"/>
      <w:bookmarkStart w:id="5364" w:name="_Toc49108172"/>
      <w:bookmarkStart w:id="5365" w:name="_Toc49109336"/>
      <w:bookmarkStart w:id="5366" w:name="_Toc49110498"/>
      <w:bookmarkStart w:id="5367" w:name="_Toc49327666"/>
      <w:bookmarkStart w:id="5368" w:name="_Toc49432823"/>
      <w:bookmarkStart w:id="5369" w:name="_Toc49434009"/>
      <w:bookmarkStart w:id="5370" w:name="_Toc49435198"/>
      <w:bookmarkStart w:id="5371" w:name="_Toc49436385"/>
      <w:bookmarkStart w:id="5372" w:name="_Toc49453763"/>
      <w:bookmarkStart w:id="5373" w:name="_Toc49455046"/>
      <w:bookmarkStart w:id="5374" w:name="_Toc49456332"/>
      <w:bookmarkStart w:id="5375" w:name="_Toc49457990"/>
      <w:bookmarkStart w:id="5376" w:name="_Toc49863537"/>
      <w:bookmarkStart w:id="5377" w:name="_Toc49864852"/>
      <w:bookmarkStart w:id="5378" w:name="_Toc55545633"/>
      <w:bookmarkStart w:id="5379" w:name="_Toc55550653"/>
      <w:bookmarkStart w:id="5380" w:name="_Toc55563833"/>
      <w:bookmarkStart w:id="5381" w:name="_Toc55564998"/>
      <w:bookmarkStart w:id="5382" w:name="_Toc55569344"/>
      <w:bookmarkStart w:id="5383" w:name="_Toc55573070"/>
      <w:bookmarkStart w:id="5384" w:name="_Toc56007041"/>
      <w:bookmarkStart w:id="5385" w:name="_Toc56008338"/>
      <w:bookmarkStart w:id="5386" w:name="_Toc58252455"/>
      <w:bookmarkStart w:id="5387" w:name="_Toc58506017"/>
      <w:bookmarkStart w:id="5388" w:name="_Toc58943071"/>
      <w:bookmarkStart w:id="5389" w:name="_Toc58944245"/>
      <w:bookmarkStart w:id="5390" w:name="_Toc63067578"/>
      <w:bookmarkStart w:id="5391" w:name="_Toc63068810"/>
      <w:bookmarkStart w:id="5392" w:name="_Toc63070724"/>
      <w:bookmarkStart w:id="5393" w:name="_Toc63086349"/>
      <w:bookmarkStart w:id="5394" w:name="_Toc63087583"/>
      <w:bookmarkStart w:id="5395" w:name="_Toc63236241"/>
      <w:bookmarkStart w:id="5396" w:name="_Toc63237476"/>
      <w:bookmarkStart w:id="5397" w:name="_Toc49099226"/>
      <w:bookmarkStart w:id="5398" w:name="_Toc49105629"/>
      <w:bookmarkStart w:id="5399" w:name="_Toc49108173"/>
      <w:bookmarkStart w:id="5400" w:name="_Toc49109337"/>
      <w:bookmarkStart w:id="5401" w:name="_Toc49110499"/>
      <w:bookmarkStart w:id="5402" w:name="_Toc49327667"/>
      <w:bookmarkStart w:id="5403" w:name="_Toc49432824"/>
      <w:bookmarkStart w:id="5404" w:name="_Toc49434010"/>
      <w:bookmarkStart w:id="5405" w:name="_Toc49435199"/>
      <w:bookmarkStart w:id="5406" w:name="_Toc49436386"/>
      <w:bookmarkStart w:id="5407" w:name="_Toc49453764"/>
      <w:bookmarkStart w:id="5408" w:name="_Toc49455047"/>
      <w:bookmarkStart w:id="5409" w:name="_Toc49456333"/>
      <w:bookmarkStart w:id="5410" w:name="_Toc49457991"/>
      <w:bookmarkStart w:id="5411" w:name="_Toc49863538"/>
      <w:bookmarkStart w:id="5412" w:name="_Toc49864853"/>
      <w:bookmarkStart w:id="5413" w:name="_Toc55545634"/>
      <w:bookmarkStart w:id="5414" w:name="_Toc55550654"/>
      <w:bookmarkStart w:id="5415" w:name="_Toc55563834"/>
      <w:bookmarkStart w:id="5416" w:name="_Toc55564999"/>
      <w:bookmarkStart w:id="5417" w:name="_Toc55569345"/>
      <w:bookmarkStart w:id="5418" w:name="_Toc55573071"/>
      <w:bookmarkStart w:id="5419" w:name="_Toc56007042"/>
      <w:bookmarkStart w:id="5420" w:name="_Toc56008339"/>
      <w:bookmarkStart w:id="5421" w:name="_Toc58252456"/>
      <w:bookmarkStart w:id="5422" w:name="_Toc58506018"/>
      <w:bookmarkStart w:id="5423" w:name="_Toc58943072"/>
      <w:bookmarkStart w:id="5424" w:name="_Toc58944246"/>
      <w:bookmarkStart w:id="5425" w:name="_Toc63067579"/>
      <w:bookmarkStart w:id="5426" w:name="_Toc63068811"/>
      <w:bookmarkStart w:id="5427" w:name="_Toc63070725"/>
      <w:bookmarkStart w:id="5428" w:name="_Toc63086350"/>
      <w:bookmarkStart w:id="5429" w:name="_Toc63087584"/>
      <w:bookmarkStart w:id="5430" w:name="_Toc63236242"/>
      <w:bookmarkStart w:id="5431" w:name="_Toc63237477"/>
      <w:bookmarkStart w:id="5432" w:name="_Toc49099227"/>
      <w:bookmarkStart w:id="5433" w:name="_Toc49105630"/>
      <w:bookmarkStart w:id="5434" w:name="_Toc49108174"/>
      <w:bookmarkStart w:id="5435" w:name="_Toc49109338"/>
      <w:bookmarkStart w:id="5436" w:name="_Toc49110500"/>
      <w:bookmarkStart w:id="5437" w:name="_Toc49327668"/>
      <w:bookmarkStart w:id="5438" w:name="_Toc49432825"/>
      <w:bookmarkStart w:id="5439" w:name="_Toc49434011"/>
      <w:bookmarkStart w:id="5440" w:name="_Toc49435200"/>
      <w:bookmarkStart w:id="5441" w:name="_Toc49436387"/>
      <w:bookmarkStart w:id="5442" w:name="_Toc49453765"/>
      <w:bookmarkStart w:id="5443" w:name="_Toc49455048"/>
      <w:bookmarkStart w:id="5444" w:name="_Toc49456334"/>
      <w:bookmarkStart w:id="5445" w:name="_Toc49457992"/>
      <w:bookmarkStart w:id="5446" w:name="_Toc49863539"/>
      <w:bookmarkStart w:id="5447" w:name="_Toc49864854"/>
      <w:bookmarkStart w:id="5448" w:name="_Toc55545635"/>
      <w:bookmarkStart w:id="5449" w:name="_Toc55550655"/>
      <w:bookmarkStart w:id="5450" w:name="_Toc55563835"/>
      <w:bookmarkStart w:id="5451" w:name="_Toc55565000"/>
      <w:bookmarkStart w:id="5452" w:name="_Toc55569346"/>
      <w:bookmarkStart w:id="5453" w:name="_Toc55573072"/>
      <w:bookmarkStart w:id="5454" w:name="_Toc56007043"/>
      <w:bookmarkStart w:id="5455" w:name="_Toc56008340"/>
      <w:bookmarkStart w:id="5456" w:name="_Toc58252457"/>
      <w:bookmarkStart w:id="5457" w:name="_Toc58506019"/>
      <w:bookmarkStart w:id="5458" w:name="_Toc58943073"/>
      <w:bookmarkStart w:id="5459" w:name="_Toc58944247"/>
      <w:bookmarkStart w:id="5460" w:name="_Toc63067580"/>
      <w:bookmarkStart w:id="5461" w:name="_Toc63068812"/>
      <w:bookmarkStart w:id="5462" w:name="_Toc63070726"/>
      <w:bookmarkStart w:id="5463" w:name="_Toc63086351"/>
      <w:bookmarkStart w:id="5464" w:name="_Toc63087585"/>
      <w:bookmarkStart w:id="5465" w:name="_Toc63236243"/>
      <w:bookmarkStart w:id="5466" w:name="_Toc63237478"/>
      <w:bookmarkStart w:id="5467" w:name="_Toc49099228"/>
      <w:bookmarkStart w:id="5468" w:name="_Toc49105631"/>
      <w:bookmarkStart w:id="5469" w:name="_Toc49108175"/>
      <w:bookmarkStart w:id="5470" w:name="_Toc49109339"/>
      <w:bookmarkStart w:id="5471" w:name="_Toc49110501"/>
      <w:bookmarkStart w:id="5472" w:name="_Toc49327669"/>
      <w:bookmarkStart w:id="5473" w:name="_Toc49432826"/>
      <w:bookmarkStart w:id="5474" w:name="_Toc49434012"/>
      <w:bookmarkStart w:id="5475" w:name="_Toc49435201"/>
      <w:bookmarkStart w:id="5476" w:name="_Toc49436388"/>
      <w:bookmarkStart w:id="5477" w:name="_Toc49453766"/>
      <w:bookmarkStart w:id="5478" w:name="_Toc49455049"/>
      <w:bookmarkStart w:id="5479" w:name="_Toc49456335"/>
      <w:bookmarkStart w:id="5480" w:name="_Toc49457993"/>
      <w:bookmarkStart w:id="5481" w:name="_Toc49863540"/>
      <w:bookmarkStart w:id="5482" w:name="_Toc49864855"/>
      <w:bookmarkStart w:id="5483" w:name="_Toc55545636"/>
      <w:bookmarkStart w:id="5484" w:name="_Toc55550656"/>
      <w:bookmarkStart w:id="5485" w:name="_Toc55563836"/>
      <w:bookmarkStart w:id="5486" w:name="_Toc55565001"/>
      <w:bookmarkStart w:id="5487" w:name="_Toc55569347"/>
      <w:bookmarkStart w:id="5488" w:name="_Toc55573073"/>
      <w:bookmarkStart w:id="5489" w:name="_Toc56007044"/>
      <w:bookmarkStart w:id="5490" w:name="_Toc56008341"/>
      <w:bookmarkStart w:id="5491" w:name="_Toc58252458"/>
      <w:bookmarkStart w:id="5492" w:name="_Toc58506020"/>
      <w:bookmarkStart w:id="5493" w:name="_Toc58943074"/>
      <w:bookmarkStart w:id="5494" w:name="_Toc58944248"/>
      <w:bookmarkStart w:id="5495" w:name="_Toc63067581"/>
      <w:bookmarkStart w:id="5496" w:name="_Toc63068813"/>
      <w:bookmarkStart w:id="5497" w:name="_Toc63070727"/>
      <w:bookmarkStart w:id="5498" w:name="_Toc63086352"/>
      <w:bookmarkStart w:id="5499" w:name="_Toc63087586"/>
      <w:bookmarkStart w:id="5500" w:name="_Toc63236244"/>
      <w:bookmarkStart w:id="5501" w:name="_Toc63237479"/>
      <w:bookmarkStart w:id="5502" w:name="_Toc49099229"/>
      <w:bookmarkStart w:id="5503" w:name="_Toc49105632"/>
      <w:bookmarkStart w:id="5504" w:name="_Toc49108176"/>
      <w:bookmarkStart w:id="5505" w:name="_Toc49109340"/>
      <w:bookmarkStart w:id="5506" w:name="_Toc49110502"/>
      <w:bookmarkStart w:id="5507" w:name="_Toc49327670"/>
      <w:bookmarkStart w:id="5508" w:name="_Toc49432827"/>
      <w:bookmarkStart w:id="5509" w:name="_Toc49434013"/>
      <w:bookmarkStart w:id="5510" w:name="_Toc49435202"/>
      <w:bookmarkStart w:id="5511" w:name="_Toc49436389"/>
      <w:bookmarkStart w:id="5512" w:name="_Toc49453767"/>
      <w:bookmarkStart w:id="5513" w:name="_Toc49455050"/>
      <w:bookmarkStart w:id="5514" w:name="_Toc49456336"/>
      <w:bookmarkStart w:id="5515" w:name="_Toc49457994"/>
      <w:bookmarkStart w:id="5516" w:name="_Toc49863541"/>
      <w:bookmarkStart w:id="5517" w:name="_Toc49864856"/>
      <w:bookmarkStart w:id="5518" w:name="_Toc55545637"/>
      <w:bookmarkStart w:id="5519" w:name="_Toc55550657"/>
      <w:bookmarkStart w:id="5520" w:name="_Toc55563837"/>
      <w:bookmarkStart w:id="5521" w:name="_Toc55565002"/>
      <w:bookmarkStart w:id="5522" w:name="_Toc55569348"/>
      <w:bookmarkStart w:id="5523" w:name="_Toc55573074"/>
      <w:bookmarkStart w:id="5524" w:name="_Toc56007045"/>
      <w:bookmarkStart w:id="5525" w:name="_Toc56008342"/>
      <w:bookmarkStart w:id="5526" w:name="_Toc58252459"/>
      <w:bookmarkStart w:id="5527" w:name="_Toc58506021"/>
      <w:bookmarkStart w:id="5528" w:name="_Toc58943075"/>
      <w:bookmarkStart w:id="5529" w:name="_Toc58944249"/>
      <w:bookmarkStart w:id="5530" w:name="_Toc63067582"/>
      <w:bookmarkStart w:id="5531" w:name="_Toc63068814"/>
      <w:bookmarkStart w:id="5532" w:name="_Toc63070728"/>
      <w:bookmarkStart w:id="5533" w:name="_Toc63086353"/>
      <w:bookmarkStart w:id="5534" w:name="_Toc63087587"/>
      <w:bookmarkStart w:id="5535" w:name="_Toc63236245"/>
      <w:bookmarkStart w:id="5536" w:name="_Toc63237480"/>
      <w:bookmarkStart w:id="5537" w:name="_Toc49099230"/>
      <w:bookmarkStart w:id="5538" w:name="_Toc49105633"/>
      <w:bookmarkStart w:id="5539" w:name="_Toc49108177"/>
      <w:bookmarkStart w:id="5540" w:name="_Toc49109341"/>
      <w:bookmarkStart w:id="5541" w:name="_Toc49110503"/>
      <w:bookmarkStart w:id="5542" w:name="_Toc49327671"/>
      <w:bookmarkStart w:id="5543" w:name="_Toc49432828"/>
      <w:bookmarkStart w:id="5544" w:name="_Toc49434014"/>
      <w:bookmarkStart w:id="5545" w:name="_Toc49435203"/>
      <w:bookmarkStart w:id="5546" w:name="_Toc49436390"/>
      <w:bookmarkStart w:id="5547" w:name="_Toc49453768"/>
      <w:bookmarkStart w:id="5548" w:name="_Toc49455051"/>
      <w:bookmarkStart w:id="5549" w:name="_Toc49456337"/>
      <w:bookmarkStart w:id="5550" w:name="_Toc49457995"/>
      <w:bookmarkStart w:id="5551" w:name="_Toc49863542"/>
      <w:bookmarkStart w:id="5552" w:name="_Toc49864857"/>
      <w:bookmarkStart w:id="5553" w:name="_Toc55545638"/>
      <w:bookmarkStart w:id="5554" w:name="_Toc55550658"/>
      <w:bookmarkStart w:id="5555" w:name="_Toc55563838"/>
      <w:bookmarkStart w:id="5556" w:name="_Toc55565003"/>
      <w:bookmarkStart w:id="5557" w:name="_Toc55569349"/>
      <w:bookmarkStart w:id="5558" w:name="_Toc55573075"/>
      <w:bookmarkStart w:id="5559" w:name="_Toc56007046"/>
      <w:bookmarkStart w:id="5560" w:name="_Toc56008343"/>
      <w:bookmarkStart w:id="5561" w:name="_Toc58252460"/>
      <w:bookmarkStart w:id="5562" w:name="_Toc58506022"/>
      <w:bookmarkStart w:id="5563" w:name="_Toc58943076"/>
      <w:bookmarkStart w:id="5564" w:name="_Toc58944250"/>
      <w:bookmarkStart w:id="5565" w:name="_Toc63067583"/>
      <w:bookmarkStart w:id="5566" w:name="_Toc63068815"/>
      <w:bookmarkStart w:id="5567" w:name="_Toc63070729"/>
      <w:bookmarkStart w:id="5568" w:name="_Toc63086354"/>
      <w:bookmarkStart w:id="5569" w:name="_Toc63087588"/>
      <w:bookmarkStart w:id="5570" w:name="_Toc63236246"/>
      <w:bookmarkStart w:id="5571" w:name="_Toc63237481"/>
      <w:bookmarkStart w:id="5572" w:name="_Toc49099231"/>
      <w:bookmarkStart w:id="5573" w:name="_Toc49105634"/>
      <w:bookmarkStart w:id="5574" w:name="_Toc49108178"/>
      <w:bookmarkStart w:id="5575" w:name="_Toc49109342"/>
      <w:bookmarkStart w:id="5576" w:name="_Toc49110504"/>
      <w:bookmarkStart w:id="5577" w:name="_Toc49327672"/>
      <w:bookmarkStart w:id="5578" w:name="_Toc49432829"/>
      <w:bookmarkStart w:id="5579" w:name="_Toc49434015"/>
      <w:bookmarkStart w:id="5580" w:name="_Toc49435204"/>
      <w:bookmarkStart w:id="5581" w:name="_Toc49436391"/>
      <w:bookmarkStart w:id="5582" w:name="_Toc49453769"/>
      <w:bookmarkStart w:id="5583" w:name="_Toc49455052"/>
      <w:bookmarkStart w:id="5584" w:name="_Toc49456338"/>
      <w:bookmarkStart w:id="5585" w:name="_Toc49457996"/>
      <w:bookmarkStart w:id="5586" w:name="_Toc49863543"/>
      <w:bookmarkStart w:id="5587" w:name="_Toc49864858"/>
      <w:bookmarkStart w:id="5588" w:name="_Toc55545639"/>
      <w:bookmarkStart w:id="5589" w:name="_Toc55550659"/>
      <w:bookmarkStart w:id="5590" w:name="_Toc55563839"/>
      <w:bookmarkStart w:id="5591" w:name="_Toc55565004"/>
      <w:bookmarkStart w:id="5592" w:name="_Toc55569350"/>
      <w:bookmarkStart w:id="5593" w:name="_Toc55573076"/>
      <w:bookmarkStart w:id="5594" w:name="_Toc56007047"/>
      <w:bookmarkStart w:id="5595" w:name="_Toc56008344"/>
      <w:bookmarkStart w:id="5596" w:name="_Toc58252461"/>
      <w:bookmarkStart w:id="5597" w:name="_Toc58506023"/>
      <w:bookmarkStart w:id="5598" w:name="_Toc58943077"/>
      <w:bookmarkStart w:id="5599" w:name="_Toc58944251"/>
      <w:bookmarkStart w:id="5600" w:name="_Toc63067584"/>
      <w:bookmarkStart w:id="5601" w:name="_Toc63068816"/>
      <w:bookmarkStart w:id="5602" w:name="_Toc63070730"/>
      <w:bookmarkStart w:id="5603" w:name="_Toc63086355"/>
      <w:bookmarkStart w:id="5604" w:name="_Toc63087589"/>
      <w:bookmarkStart w:id="5605" w:name="_Toc63236247"/>
      <w:bookmarkStart w:id="5606" w:name="_Toc63237482"/>
      <w:bookmarkStart w:id="5607" w:name="_Toc49099232"/>
      <w:bookmarkStart w:id="5608" w:name="_Toc49105635"/>
      <w:bookmarkStart w:id="5609" w:name="_Toc49108179"/>
      <w:bookmarkStart w:id="5610" w:name="_Toc49109343"/>
      <w:bookmarkStart w:id="5611" w:name="_Toc49110505"/>
      <w:bookmarkStart w:id="5612" w:name="_Toc49327673"/>
      <w:bookmarkStart w:id="5613" w:name="_Toc49432830"/>
      <w:bookmarkStart w:id="5614" w:name="_Toc49434016"/>
      <w:bookmarkStart w:id="5615" w:name="_Toc49435205"/>
      <w:bookmarkStart w:id="5616" w:name="_Toc49436392"/>
      <w:bookmarkStart w:id="5617" w:name="_Toc49453770"/>
      <w:bookmarkStart w:id="5618" w:name="_Toc49455053"/>
      <w:bookmarkStart w:id="5619" w:name="_Toc49456339"/>
      <w:bookmarkStart w:id="5620" w:name="_Toc49457997"/>
      <w:bookmarkStart w:id="5621" w:name="_Toc49863544"/>
      <w:bookmarkStart w:id="5622" w:name="_Toc49864859"/>
      <w:bookmarkStart w:id="5623" w:name="_Toc55545640"/>
      <w:bookmarkStart w:id="5624" w:name="_Toc55550660"/>
      <w:bookmarkStart w:id="5625" w:name="_Toc55563840"/>
      <w:bookmarkStart w:id="5626" w:name="_Toc55565005"/>
      <w:bookmarkStart w:id="5627" w:name="_Toc55569351"/>
      <w:bookmarkStart w:id="5628" w:name="_Toc55573077"/>
      <w:bookmarkStart w:id="5629" w:name="_Toc56007048"/>
      <w:bookmarkStart w:id="5630" w:name="_Toc56008345"/>
      <w:bookmarkStart w:id="5631" w:name="_Toc58252462"/>
      <w:bookmarkStart w:id="5632" w:name="_Toc58506024"/>
      <w:bookmarkStart w:id="5633" w:name="_Toc58943078"/>
      <w:bookmarkStart w:id="5634" w:name="_Toc58944252"/>
      <w:bookmarkStart w:id="5635" w:name="_Toc63067585"/>
      <w:bookmarkStart w:id="5636" w:name="_Toc63068817"/>
      <w:bookmarkStart w:id="5637" w:name="_Toc63070731"/>
      <w:bookmarkStart w:id="5638" w:name="_Toc63086356"/>
      <w:bookmarkStart w:id="5639" w:name="_Toc63087590"/>
      <w:bookmarkStart w:id="5640" w:name="_Toc63236248"/>
      <w:bookmarkStart w:id="5641" w:name="_Toc63237483"/>
      <w:bookmarkStart w:id="5642" w:name="_Toc49099233"/>
      <w:bookmarkStart w:id="5643" w:name="_Toc49105636"/>
      <w:bookmarkStart w:id="5644" w:name="_Toc49108180"/>
      <w:bookmarkStart w:id="5645" w:name="_Toc49109344"/>
      <w:bookmarkStart w:id="5646" w:name="_Toc49110506"/>
      <w:bookmarkStart w:id="5647" w:name="_Toc49327674"/>
      <w:bookmarkStart w:id="5648" w:name="_Toc49432831"/>
      <w:bookmarkStart w:id="5649" w:name="_Toc49434017"/>
      <w:bookmarkStart w:id="5650" w:name="_Toc49435206"/>
      <w:bookmarkStart w:id="5651" w:name="_Toc49436393"/>
      <w:bookmarkStart w:id="5652" w:name="_Toc49453771"/>
      <w:bookmarkStart w:id="5653" w:name="_Toc49455054"/>
      <w:bookmarkStart w:id="5654" w:name="_Toc49456340"/>
      <w:bookmarkStart w:id="5655" w:name="_Toc49457998"/>
      <w:bookmarkStart w:id="5656" w:name="_Toc49863545"/>
      <w:bookmarkStart w:id="5657" w:name="_Toc49864860"/>
      <w:bookmarkStart w:id="5658" w:name="_Toc55545641"/>
      <w:bookmarkStart w:id="5659" w:name="_Toc55550661"/>
      <w:bookmarkStart w:id="5660" w:name="_Toc55563841"/>
      <w:bookmarkStart w:id="5661" w:name="_Toc55565006"/>
      <w:bookmarkStart w:id="5662" w:name="_Toc55569352"/>
      <w:bookmarkStart w:id="5663" w:name="_Toc55573078"/>
      <w:bookmarkStart w:id="5664" w:name="_Toc56007049"/>
      <w:bookmarkStart w:id="5665" w:name="_Toc56008346"/>
      <w:bookmarkStart w:id="5666" w:name="_Toc58252463"/>
      <w:bookmarkStart w:id="5667" w:name="_Toc58506025"/>
      <w:bookmarkStart w:id="5668" w:name="_Toc58943079"/>
      <w:bookmarkStart w:id="5669" w:name="_Toc58944253"/>
      <w:bookmarkStart w:id="5670" w:name="_Toc63067586"/>
      <w:bookmarkStart w:id="5671" w:name="_Toc63068818"/>
      <w:bookmarkStart w:id="5672" w:name="_Toc63070732"/>
      <w:bookmarkStart w:id="5673" w:name="_Toc63086357"/>
      <w:bookmarkStart w:id="5674" w:name="_Toc63087591"/>
      <w:bookmarkStart w:id="5675" w:name="_Toc63236249"/>
      <w:bookmarkStart w:id="5676" w:name="_Toc63237484"/>
      <w:bookmarkStart w:id="5677" w:name="_Toc49099234"/>
      <w:bookmarkStart w:id="5678" w:name="_Toc49105637"/>
      <w:bookmarkStart w:id="5679" w:name="_Toc49108181"/>
      <w:bookmarkStart w:id="5680" w:name="_Toc49109345"/>
      <w:bookmarkStart w:id="5681" w:name="_Toc49110507"/>
      <w:bookmarkStart w:id="5682" w:name="_Toc49327675"/>
      <w:bookmarkStart w:id="5683" w:name="_Toc49432832"/>
      <w:bookmarkStart w:id="5684" w:name="_Toc49434018"/>
      <w:bookmarkStart w:id="5685" w:name="_Toc49435207"/>
      <w:bookmarkStart w:id="5686" w:name="_Toc49436394"/>
      <w:bookmarkStart w:id="5687" w:name="_Toc49453772"/>
      <w:bookmarkStart w:id="5688" w:name="_Toc49455055"/>
      <w:bookmarkStart w:id="5689" w:name="_Toc49456341"/>
      <w:bookmarkStart w:id="5690" w:name="_Toc49457999"/>
      <w:bookmarkStart w:id="5691" w:name="_Toc49863546"/>
      <w:bookmarkStart w:id="5692" w:name="_Toc49864861"/>
      <w:bookmarkStart w:id="5693" w:name="_Toc55545642"/>
      <w:bookmarkStart w:id="5694" w:name="_Toc55550662"/>
      <w:bookmarkStart w:id="5695" w:name="_Toc55563842"/>
      <w:bookmarkStart w:id="5696" w:name="_Toc55565007"/>
      <w:bookmarkStart w:id="5697" w:name="_Toc55569353"/>
      <w:bookmarkStart w:id="5698" w:name="_Toc55573079"/>
      <w:bookmarkStart w:id="5699" w:name="_Toc56007050"/>
      <w:bookmarkStart w:id="5700" w:name="_Toc56008347"/>
      <w:bookmarkStart w:id="5701" w:name="_Toc58252464"/>
      <w:bookmarkStart w:id="5702" w:name="_Toc58506026"/>
      <w:bookmarkStart w:id="5703" w:name="_Toc58943080"/>
      <w:bookmarkStart w:id="5704" w:name="_Toc58944254"/>
      <w:bookmarkStart w:id="5705" w:name="_Toc63067587"/>
      <w:bookmarkStart w:id="5706" w:name="_Toc63068819"/>
      <w:bookmarkStart w:id="5707" w:name="_Toc63070733"/>
      <w:bookmarkStart w:id="5708" w:name="_Toc63086358"/>
      <w:bookmarkStart w:id="5709" w:name="_Toc63087592"/>
      <w:bookmarkStart w:id="5710" w:name="_Toc63236250"/>
      <w:bookmarkStart w:id="5711" w:name="_Toc63237485"/>
      <w:bookmarkStart w:id="5712" w:name="_Toc49099235"/>
      <w:bookmarkStart w:id="5713" w:name="_Toc49105638"/>
      <w:bookmarkStart w:id="5714" w:name="_Toc49108182"/>
      <w:bookmarkStart w:id="5715" w:name="_Toc49109346"/>
      <w:bookmarkStart w:id="5716" w:name="_Toc49110508"/>
      <w:bookmarkStart w:id="5717" w:name="_Toc49327676"/>
      <w:bookmarkStart w:id="5718" w:name="_Toc49432833"/>
      <w:bookmarkStart w:id="5719" w:name="_Toc49434019"/>
      <w:bookmarkStart w:id="5720" w:name="_Toc49435208"/>
      <w:bookmarkStart w:id="5721" w:name="_Toc49436395"/>
      <w:bookmarkStart w:id="5722" w:name="_Toc49453773"/>
      <w:bookmarkStart w:id="5723" w:name="_Toc49455056"/>
      <w:bookmarkStart w:id="5724" w:name="_Toc49456342"/>
      <w:bookmarkStart w:id="5725" w:name="_Toc49458000"/>
      <w:bookmarkStart w:id="5726" w:name="_Toc49863547"/>
      <w:bookmarkStart w:id="5727" w:name="_Toc49864862"/>
      <w:bookmarkStart w:id="5728" w:name="_Toc55545643"/>
      <w:bookmarkStart w:id="5729" w:name="_Toc55550663"/>
      <w:bookmarkStart w:id="5730" w:name="_Toc55563843"/>
      <w:bookmarkStart w:id="5731" w:name="_Toc55565008"/>
      <w:bookmarkStart w:id="5732" w:name="_Toc55569354"/>
      <w:bookmarkStart w:id="5733" w:name="_Toc55573080"/>
      <w:bookmarkStart w:id="5734" w:name="_Toc56007051"/>
      <w:bookmarkStart w:id="5735" w:name="_Toc56008348"/>
      <w:bookmarkStart w:id="5736" w:name="_Toc58252465"/>
      <w:bookmarkStart w:id="5737" w:name="_Toc58506027"/>
      <w:bookmarkStart w:id="5738" w:name="_Toc58943081"/>
      <w:bookmarkStart w:id="5739" w:name="_Toc58944255"/>
      <w:bookmarkStart w:id="5740" w:name="_Toc63067588"/>
      <w:bookmarkStart w:id="5741" w:name="_Toc63068820"/>
      <w:bookmarkStart w:id="5742" w:name="_Toc63070734"/>
      <w:bookmarkStart w:id="5743" w:name="_Toc63086359"/>
      <w:bookmarkStart w:id="5744" w:name="_Toc63087593"/>
      <w:bookmarkStart w:id="5745" w:name="_Toc63236251"/>
      <w:bookmarkStart w:id="5746" w:name="_Toc63237486"/>
      <w:bookmarkStart w:id="5747" w:name="_Toc49099236"/>
      <w:bookmarkStart w:id="5748" w:name="_Toc49105639"/>
      <w:bookmarkStart w:id="5749" w:name="_Toc49108183"/>
      <w:bookmarkStart w:id="5750" w:name="_Toc49109347"/>
      <w:bookmarkStart w:id="5751" w:name="_Toc49110509"/>
      <w:bookmarkStart w:id="5752" w:name="_Toc49327677"/>
      <w:bookmarkStart w:id="5753" w:name="_Toc49432834"/>
      <w:bookmarkStart w:id="5754" w:name="_Toc49434020"/>
      <w:bookmarkStart w:id="5755" w:name="_Toc49435209"/>
      <w:bookmarkStart w:id="5756" w:name="_Toc49436396"/>
      <w:bookmarkStart w:id="5757" w:name="_Toc49453774"/>
      <w:bookmarkStart w:id="5758" w:name="_Toc49455057"/>
      <w:bookmarkStart w:id="5759" w:name="_Toc49456343"/>
      <w:bookmarkStart w:id="5760" w:name="_Toc49458001"/>
      <w:bookmarkStart w:id="5761" w:name="_Toc49863548"/>
      <w:bookmarkStart w:id="5762" w:name="_Toc49864863"/>
      <w:bookmarkStart w:id="5763" w:name="_Toc55545644"/>
      <w:bookmarkStart w:id="5764" w:name="_Toc55550664"/>
      <w:bookmarkStart w:id="5765" w:name="_Toc55563844"/>
      <w:bookmarkStart w:id="5766" w:name="_Toc55565009"/>
      <w:bookmarkStart w:id="5767" w:name="_Toc55569355"/>
      <w:bookmarkStart w:id="5768" w:name="_Toc55573081"/>
      <w:bookmarkStart w:id="5769" w:name="_Toc56007052"/>
      <w:bookmarkStart w:id="5770" w:name="_Toc56008349"/>
      <w:bookmarkStart w:id="5771" w:name="_Toc58252466"/>
      <w:bookmarkStart w:id="5772" w:name="_Toc58506028"/>
      <w:bookmarkStart w:id="5773" w:name="_Toc58943082"/>
      <w:bookmarkStart w:id="5774" w:name="_Toc58944256"/>
      <w:bookmarkStart w:id="5775" w:name="_Toc63067589"/>
      <w:bookmarkStart w:id="5776" w:name="_Toc63068821"/>
      <w:bookmarkStart w:id="5777" w:name="_Toc63070735"/>
      <w:bookmarkStart w:id="5778" w:name="_Toc63086360"/>
      <w:bookmarkStart w:id="5779" w:name="_Toc63087594"/>
      <w:bookmarkStart w:id="5780" w:name="_Toc63236252"/>
      <w:bookmarkStart w:id="5781" w:name="_Toc63237487"/>
      <w:bookmarkStart w:id="5782" w:name="_Toc49099237"/>
      <w:bookmarkStart w:id="5783" w:name="_Toc49105640"/>
      <w:bookmarkStart w:id="5784" w:name="_Toc49108184"/>
      <w:bookmarkStart w:id="5785" w:name="_Toc49109348"/>
      <w:bookmarkStart w:id="5786" w:name="_Toc49110510"/>
      <w:bookmarkStart w:id="5787" w:name="_Toc49327678"/>
      <w:bookmarkStart w:id="5788" w:name="_Toc49432835"/>
      <w:bookmarkStart w:id="5789" w:name="_Toc49434021"/>
      <w:bookmarkStart w:id="5790" w:name="_Toc49435210"/>
      <w:bookmarkStart w:id="5791" w:name="_Toc49436397"/>
      <w:bookmarkStart w:id="5792" w:name="_Toc49453775"/>
      <w:bookmarkStart w:id="5793" w:name="_Toc49455058"/>
      <w:bookmarkStart w:id="5794" w:name="_Toc49456344"/>
      <w:bookmarkStart w:id="5795" w:name="_Toc49458002"/>
      <w:bookmarkStart w:id="5796" w:name="_Toc49863549"/>
      <w:bookmarkStart w:id="5797" w:name="_Toc49864864"/>
      <w:bookmarkStart w:id="5798" w:name="_Toc55545645"/>
      <w:bookmarkStart w:id="5799" w:name="_Toc55550665"/>
      <w:bookmarkStart w:id="5800" w:name="_Toc55563845"/>
      <w:bookmarkStart w:id="5801" w:name="_Toc55565010"/>
      <w:bookmarkStart w:id="5802" w:name="_Toc55569356"/>
      <w:bookmarkStart w:id="5803" w:name="_Toc55573082"/>
      <w:bookmarkStart w:id="5804" w:name="_Toc56007053"/>
      <w:bookmarkStart w:id="5805" w:name="_Toc56008350"/>
      <w:bookmarkStart w:id="5806" w:name="_Toc58252467"/>
      <w:bookmarkStart w:id="5807" w:name="_Toc58506029"/>
      <w:bookmarkStart w:id="5808" w:name="_Toc58943083"/>
      <w:bookmarkStart w:id="5809" w:name="_Toc58944257"/>
      <w:bookmarkStart w:id="5810" w:name="_Toc63067590"/>
      <w:bookmarkStart w:id="5811" w:name="_Toc63068822"/>
      <w:bookmarkStart w:id="5812" w:name="_Toc63070736"/>
      <w:bookmarkStart w:id="5813" w:name="_Toc63086361"/>
      <w:bookmarkStart w:id="5814" w:name="_Toc63087595"/>
      <w:bookmarkStart w:id="5815" w:name="_Toc63236253"/>
      <w:bookmarkStart w:id="5816" w:name="_Toc63237488"/>
      <w:bookmarkStart w:id="5817" w:name="_Toc49099238"/>
      <w:bookmarkStart w:id="5818" w:name="_Toc49105641"/>
      <w:bookmarkStart w:id="5819" w:name="_Toc49108185"/>
      <w:bookmarkStart w:id="5820" w:name="_Toc49109349"/>
      <w:bookmarkStart w:id="5821" w:name="_Toc49110511"/>
      <w:bookmarkStart w:id="5822" w:name="_Toc49327679"/>
      <w:bookmarkStart w:id="5823" w:name="_Toc49432836"/>
      <w:bookmarkStart w:id="5824" w:name="_Toc49434022"/>
      <w:bookmarkStart w:id="5825" w:name="_Toc49435211"/>
      <w:bookmarkStart w:id="5826" w:name="_Toc49436398"/>
      <w:bookmarkStart w:id="5827" w:name="_Toc49453776"/>
      <w:bookmarkStart w:id="5828" w:name="_Toc49455059"/>
      <w:bookmarkStart w:id="5829" w:name="_Toc49456345"/>
      <w:bookmarkStart w:id="5830" w:name="_Toc49458003"/>
      <w:bookmarkStart w:id="5831" w:name="_Toc49863550"/>
      <w:bookmarkStart w:id="5832" w:name="_Toc49864865"/>
      <w:bookmarkStart w:id="5833" w:name="_Toc55545646"/>
      <w:bookmarkStart w:id="5834" w:name="_Toc55550666"/>
      <w:bookmarkStart w:id="5835" w:name="_Toc55563846"/>
      <w:bookmarkStart w:id="5836" w:name="_Toc55565011"/>
      <w:bookmarkStart w:id="5837" w:name="_Toc55569357"/>
      <w:bookmarkStart w:id="5838" w:name="_Toc55573083"/>
      <w:bookmarkStart w:id="5839" w:name="_Toc56007054"/>
      <w:bookmarkStart w:id="5840" w:name="_Toc56008351"/>
      <w:bookmarkStart w:id="5841" w:name="_Toc58252468"/>
      <w:bookmarkStart w:id="5842" w:name="_Toc58506030"/>
      <w:bookmarkStart w:id="5843" w:name="_Toc58943084"/>
      <w:bookmarkStart w:id="5844" w:name="_Toc58944258"/>
      <w:bookmarkStart w:id="5845" w:name="_Toc63067591"/>
      <w:bookmarkStart w:id="5846" w:name="_Toc63068823"/>
      <w:bookmarkStart w:id="5847" w:name="_Toc63070737"/>
      <w:bookmarkStart w:id="5848" w:name="_Toc63086362"/>
      <w:bookmarkStart w:id="5849" w:name="_Toc63087596"/>
      <w:bookmarkStart w:id="5850" w:name="_Toc63236254"/>
      <w:bookmarkStart w:id="5851" w:name="_Toc63237489"/>
      <w:bookmarkStart w:id="5852" w:name="_Toc49099239"/>
      <w:bookmarkStart w:id="5853" w:name="_Toc49105642"/>
      <w:bookmarkStart w:id="5854" w:name="_Toc49108186"/>
      <w:bookmarkStart w:id="5855" w:name="_Toc49109350"/>
      <w:bookmarkStart w:id="5856" w:name="_Toc49110512"/>
      <w:bookmarkStart w:id="5857" w:name="_Toc49327680"/>
      <w:bookmarkStart w:id="5858" w:name="_Toc49432837"/>
      <w:bookmarkStart w:id="5859" w:name="_Toc49434023"/>
      <w:bookmarkStart w:id="5860" w:name="_Toc49435212"/>
      <w:bookmarkStart w:id="5861" w:name="_Toc49436399"/>
      <w:bookmarkStart w:id="5862" w:name="_Toc49453777"/>
      <w:bookmarkStart w:id="5863" w:name="_Toc49455060"/>
      <w:bookmarkStart w:id="5864" w:name="_Toc49456346"/>
      <w:bookmarkStart w:id="5865" w:name="_Toc49458004"/>
      <w:bookmarkStart w:id="5866" w:name="_Toc49863551"/>
      <w:bookmarkStart w:id="5867" w:name="_Toc49864866"/>
      <w:bookmarkStart w:id="5868" w:name="_Toc55545647"/>
      <w:bookmarkStart w:id="5869" w:name="_Toc55550667"/>
      <w:bookmarkStart w:id="5870" w:name="_Toc55563847"/>
      <w:bookmarkStart w:id="5871" w:name="_Toc55565012"/>
      <w:bookmarkStart w:id="5872" w:name="_Toc55569358"/>
      <w:bookmarkStart w:id="5873" w:name="_Toc55573084"/>
      <w:bookmarkStart w:id="5874" w:name="_Toc56007055"/>
      <w:bookmarkStart w:id="5875" w:name="_Toc56008352"/>
      <w:bookmarkStart w:id="5876" w:name="_Toc58252469"/>
      <w:bookmarkStart w:id="5877" w:name="_Toc58506031"/>
      <w:bookmarkStart w:id="5878" w:name="_Toc58943085"/>
      <w:bookmarkStart w:id="5879" w:name="_Toc58944259"/>
      <w:bookmarkStart w:id="5880" w:name="_Toc63067592"/>
      <w:bookmarkStart w:id="5881" w:name="_Toc63068824"/>
      <w:bookmarkStart w:id="5882" w:name="_Toc63070738"/>
      <w:bookmarkStart w:id="5883" w:name="_Toc63086363"/>
      <w:bookmarkStart w:id="5884" w:name="_Toc63087597"/>
      <w:bookmarkStart w:id="5885" w:name="_Toc63236255"/>
      <w:bookmarkStart w:id="5886" w:name="_Toc63237490"/>
      <w:bookmarkStart w:id="5887" w:name="_Toc49099240"/>
      <w:bookmarkStart w:id="5888" w:name="_Toc49105643"/>
      <w:bookmarkStart w:id="5889" w:name="_Toc49108187"/>
      <w:bookmarkStart w:id="5890" w:name="_Toc49109351"/>
      <w:bookmarkStart w:id="5891" w:name="_Toc49110513"/>
      <w:bookmarkStart w:id="5892" w:name="_Toc49327681"/>
      <w:bookmarkStart w:id="5893" w:name="_Toc49432838"/>
      <w:bookmarkStart w:id="5894" w:name="_Toc49434024"/>
      <w:bookmarkStart w:id="5895" w:name="_Toc49435213"/>
      <w:bookmarkStart w:id="5896" w:name="_Toc49436400"/>
      <w:bookmarkStart w:id="5897" w:name="_Toc49453778"/>
      <w:bookmarkStart w:id="5898" w:name="_Toc49455061"/>
      <w:bookmarkStart w:id="5899" w:name="_Toc49456347"/>
      <w:bookmarkStart w:id="5900" w:name="_Toc49458005"/>
      <w:bookmarkStart w:id="5901" w:name="_Toc49863552"/>
      <w:bookmarkStart w:id="5902" w:name="_Toc49864867"/>
      <w:bookmarkStart w:id="5903" w:name="_Toc55545648"/>
      <w:bookmarkStart w:id="5904" w:name="_Toc55550668"/>
      <w:bookmarkStart w:id="5905" w:name="_Toc55563848"/>
      <w:bookmarkStart w:id="5906" w:name="_Toc55565013"/>
      <w:bookmarkStart w:id="5907" w:name="_Toc55569359"/>
      <w:bookmarkStart w:id="5908" w:name="_Toc55573085"/>
      <w:bookmarkStart w:id="5909" w:name="_Toc56007056"/>
      <w:bookmarkStart w:id="5910" w:name="_Toc56008353"/>
      <w:bookmarkStart w:id="5911" w:name="_Toc58252470"/>
      <w:bookmarkStart w:id="5912" w:name="_Toc58506032"/>
      <w:bookmarkStart w:id="5913" w:name="_Toc58943086"/>
      <w:bookmarkStart w:id="5914" w:name="_Toc58944260"/>
      <w:bookmarkStart w:id="5915" w:name="_Toc63067593"/>
      <w:bookmarkStart w:id="5916" w:name="_Toc63068825"/>
      <w:bookmarkStart w:id="5917" w:name="_Toc63070739"/>
      <w:bookmarkStart w:id="5918" w:name="_Toc63086364"/>
      <w:bookmarkStart w:id="5919" w:name="_Toc63087598"/>
      <w:bookmarkStart w:id="5920" w:name="_Toc63236256"/>
      <w:bookmarkStart w:id="5921" w:name="_Toc63237491"/>
      <w:bookmarkStart w:id="5922" w:name="_Toc49099241"/>
      <w:bookmarkStart w:id="5923" w:name="_Toc49105644"/>
      <w:bookmarkStart w:id="5924" w:name="_Toc49108188"/>
      <w:bookmarkStart w:id="5925" w:name="_Toc49109352"/>
      <w:bookmarkStart w:id="5926" w:name="_Toc49110514"/>
      <w:bookmarkStart w:id="5927" w:name="_Toc49327682"/>
      <w:bookmarkStart w:id="5928" w:name="_Toc49432839"/>
      <w:bookmarkStart w:id="5929" w:name="_Toc49434025"/>
      <w:bookmarkStart w:id="5930" w:name="_Toc49435214"/>
      <w:bookmarkStart w:id="5931" w:name="_Toc49436401"/>
      <w:bookmarkStart w:id="5932" w:name="_Toc49453779"/>
      <w:bookmarkStart w:id="5933" w:name="_Toc49455062"/>
      <w:bookmarkStart w:id="5934" w:name="_Toc49456348"/>
      <w:bookmarkStart w:id="5935" w:name="_Toc49458006"/>
      <w:bookmarkStart w:id="5936" w:name="_Toc49863553"/>
      <w:bookmarkStart w:id="5937" w:name="_Toc49864868"/>
      <w:bookmarkStart w:id="5938" w:name="_Toc55545649"/>
      <w:bookmarkStart w:id="5939" w:name="_Toc55550669"/>
      <w:bookmarkStart w:id="5940" w:name="_Toc55563849"/>
      <w:bookmarkStart w:id="5941" w:name="_Toc55565014"/>
      <w:bookmarkStart w:id="5942" w:name="_Toc55569360"/>
      <w:bookmarkStart w:id="5943" w:name="_Toc55573086"/>
      <w:bookmarkStart w:id="5944" w:name="_Toc56007057"/>
      <w:bookmarkStart w:id="5945" w:name="_Toc56008354"/>
      <w:bookmarkStart w:id="5946" w:name="_Toc58252471"/>
      <w:bookmarkStart w:id="5947" w:name="_Toc58506033"/>
      <w:bookmarkStart w:id="5948" w:name="_Toc58943087"/>
      <w:bookmarkStart w:id="5949" w:name="_Toc58944261"/>
      <w:bookmarkStart w:id="5950" w:name="_Toc63067594"/>
      <w:bookmarkStart w:id="5951" w:name="_Toc63068826"/>
      <w:bookmarkStart w:id="5952" w:name="_Toc63070740"/>
      <w:bookmarkStart w:id="5953" w:name="_Toc63086365"/>
      <w:bookmarkStart w:id="5954" w:name="_Toc63087599"/>
      <w:bookmarkStart w:id="5955" w:name="_Toc63236257"/>
      <w:bookmarkStart w:id="5956" w:name="_Toc63237492"/>
      <w:bookmarkStart w:id="5957" w:name="_Toc49099242"/>
      <w:bookmarkStart w:id="5958" w:name="_Toc49105645"/>
      <w:bookmarkStart w:id="5959" w:name="_Toc49108189"/>
      <w:bookmarkStart w:id="5960" w:name="_Toc49109353"/>
      <w:bookmarkStart w:id="5961" w:name="_Toc49110515"/>
      <w:bookmarkStart w:id="5962" w:name="_Toc49327683"/>
      <w:bookmarkStart w:id="5963" w:name="_Toc49432840"/>
      <w:bookmarkStart w:id="5964" w:name="_Toc49434026"/>
      <w:bookmarkStart w:id="5965" w:name="_Toc49435215"/>
      <w:bookmarkStart w:id="5966" w:name="_Toc49436402"/>
      <w:bookmarkStart w:id="5967" w:name="_Toc49453780"/>
      <w:bookmarkStart w:id="5968" w:name="_Toc49455063"/>
      <w:bookmarkStart w:id="5969" w:name="_Toc49456349"/>
      <w:bookmarkStart w:id="5970" w:name="_Toc49458007"/>
      <w:bookmarkStart w:id="5971" w:name="_Toc49863554"/>
      <w:bookmarkStart w:id="5972" w:name="_Toc49864869"/>
      <w:bookmarkStart w:id="5973" w:name="_Toc55545650"/>
      <w:bookmarkStart w:id="5974" w:name="_Toc55550670"/>
      <w:bookmarkStart w:id="5975" w:name="_Toc55563850"/>
      <w:bookmarkStart w:id="5976" w:name="_Toc55565015"/>
      <w:bookmarkStart w:id="5977" w:name="_Toc55569361"/>
      <w:bookmarkStart w:id="5978" w:name="_Toc55573087"/>
      <w:bookmarkStart w:id="5979" w:name="_Toc56007058"/>
      <w:bookmarkStart w:id="5980" w:name="_Toc56008355"/>
      <w:bookmarkStart w:id="5981" w:name="_Toc58252472"/>
      <w:bookmarkStart w:id="5982" w:name="_Toc58506034"/>
      <w:bookmarkStart w:id="5983" w:name="_Toc58943088"/>
      <w:bookmarkStart w:id="5984" w:name="_Toc58944262"/>
      <w:bookmarkStart w:id="5985" w:name="_Toc63067595"/>
      <w:bookmarkStart w:id="5986" w:name="_Toc63068827"/>
      <w:bookmarkStart w:id="5987" w:name="_Toc63070741"/>
      <w:bookmarkStart w:id="5988" w:name="_Toc63086366"/>
      <w:bookmarkStart w:id="5989" w:name="_Toc63087600"/>
      <w:bookmarkStart w:id="5990" w:name="_Toc63236258"/>
      <w:bookmarkStart w:id="5991" w:name="_Toc63237493"/>
      <w:bookmarkStart w:id="5992" w:name="_Toc49099243"/>
      <w:bookmarkStart w:id="5993" w:name="_Toc49105646"/>
      <w:bookmarkStart w:id="5994" w:name="_Toc49108190"/>
      <w:bookmarkStart w:id="5995" w:name="_Toc49109354"/>
      <w:bookmarkStart w:id="5996" w:name="_Toc49110516"/>
      <w:bookmarkStart w:id="5997" w:name="_Toc49327684"/>
      <w:bookmarkStart w:id="5998" w:name="_Toc49432841"/>
      <w:bookmarkStart w:id="5999" w:name="_Toc49434027"/>
      <w:bookmarkStart w:id="6000" w:name="_Toc49435216"/>
      <w:bookmarkStart w:id="6001" w:name="_Toc49436403"/>
      <w:bookmarkStart w:id="6002" w:name="_Toc49453781"/>
      <w:bookmarkStart w:id="6003" w:name="_Toc49455064"/>
      <w:bookmarkStart w:id="6004" w:name="_Toc49456350"/>
      <w:bookmarkStart w:id="6005" w:name="_Toc49458008"/>
      <w:bookmarkStart w:id="6006" w:name="_Toc49863555"/>
      <w:bookmarkStart w:id="6007" w:name="_Toc49864870"/>
      <w:bookmarkStart w:id="6008" w:name="_Toc55545651"/>
      <w:bookmarkStart w:id="6009" w:name="_Toc55550671"/>
      <w:bookmarkStart w:id="6010" w:name="_Toc55563851"/>
      <w:bookmarkStart w:id="6011" w:name="_Toc55565016"/>
      <w:bookmarkStart w:id="6012" w:name="_Toc55569362"/>
      <w:bookmarkStart w:id="6013" w:name="_Toc55573088"/>
      <w:bookmarkStart w:id="6014" w:name="_Toc56007059"/>
      <w:bookmarkStart w:id="6015" w:name="_Toc56008356"/>
      <w:bookmarkStart w:id="6016" w:name="_Toc58252473"/>
      <w:bookmarkStart w:id="6017" w:name="_Toc58506035"/>
      <w:bookmarkStart w:id="6018" w:name="_Toc58943089"/>
      <w:bookmarkStart w:id="6019" w:name="_Toc58944263"/>
      <w:bookmarkStart w:id="6020" w:name="_Toc63067596"/>
      <w:bookmarkStart w:id="6021" w:name="_Toc63068828"/>
      <w:bookmarkStart w:id="6022" w:name="_Toc63070742"/>
      <w:bookmarkStart w:id="6023" w:name="_Toc63086367"/>
      <w:bookmarkStart w:id="6024" w:name="_Toc63087601"/>
      <w:bookmarkStart w:id="6025" w:name="_Toc63236259"/>
      <w:bookmarkStart w:id="6026" w:name="_Toc63237494"/>
      <w:bookmarkStart w:id="6027" w:name="_Toc49099244"/>
      <w:bookmarkStart w:id="6028" w:name="_Toc49105647"/>
      <w:bookmarkStart w:id="6029" w:name="_Toc49108191"/>
      <w:bookmarkStart w:id="6030" w:name="_Toc49109355"/>
      <w:bookmarkStart w:id="6031" w:name="_Toc49110517"/>
      <w:bookmarkStart w:id="6032" w:name="_Toc49327685"/>
      <w:bookmarkStart w:id="6033" w:name="_Toc49432842"/>
      <w:bookmarkStart w:id="6034" w:name="_Toc49434028"/>
      <w:bookmarkStart w:id="6035" w:name="_Toc49435217"/>
      <w:bookmarkStart w:id="6036" w:name="_Toc49436404"/>
      <w:bookmarkStart w:id="6037" w:name="_Toc49453782"/>
      <w:bookmarkStart w:id="6038" w:name="_Toc49455065"/>
      <w:bookmarkStart w:id="6039" w:name="_Toc49456351"/>
      <w:bookmarkStart w:id="6040" w:name="_Toc49458009"/>
      <w:bookmarkStart w:id="6041" w:name="_Toc49863556"/>
      <w:bookmarkStart w:id="6042" w:name="_Toc49864871"/>
      <w:bookmarkStart w:id="6043" w:name="_Toc55545652"/>
      <w:bookmarkStart w:id="6044" w:name="_Toc55550672"/>
      <w:bookmarkStart w:id="6045" w:name="_Toc55563852"/>
      <w:bookmarkStart w:id="6046" w:name="_Toc55565017"/>
      <w:bookmarkStart w:id="6047" w:name="_Toc55569363"/>
      <w:bookmarkStart w:id="6048" w:name="_Toc55573089"/>
      <w:bookmarkStart w:id="6049" w:name="_Toc56007060"/>
      <w:bookmarkStart w:id="6050" w:name="_Toc56008357"/>
      <w:bookmarkStart w:id="6051" w:name="_Toc58252474"/>
      <w:bookmarkStart w:id="6052" w:name="_Toc58506036"/>
      <w:bookmarkStart w:id="6053" w:name="_Toc58943090"/>
      <w:bookmarkStart w:id="6054" w:name="_Toc58944264"/>
      <w:bookmarkStart w:id="6055" w:name="_Toc63067597"/>
      <w:bookmarkStart w:id="6056" w:name="_Toc63068829"/>
      <w:bookmarkStart w:id="6057" w:name="_Toc63070743"/>
      <w:bookmarkStart w:id="6058" w:name="_Toc63086368"/>
      <w:bookmarkStart w:id="6059" w:name="_Toc63087602"/>
      <w:bookmarkStart w:id="6060" w:name="_Toc63236260"/>
      <w:bookmarkStart w:id="6061" w:name="_Toc63237495"/>
      <w:bookmarkStart w:id="6062" w:name="_Toc49099245"/>
      <w:bookmarkStart w:id="6063" w:name="_Toc49105648"/>
      <w:bookmarkStart w:id="6064" w:name="_Toc49108192"/>
      <w:bookmarkStart w:id="6065" w:name="_Toc49109356"/>
      <w:bookmarkStart w:id="6066" w:name="_Toc49110518"/>
      <w:bookmarkStart w:id="6067" w:name="_Toc49327686"/>
      <w:bookmarkStart w:id="6068" w:name="_Toc49432843"/>
      <w:bookmarkStart w:id="6069" w:name="_Toc49434029"/>
      <w:bookmarkStart w:id="6070" w:name="_Toc49435218"/>
      <w:bookmarkStart w:id="6071" w:name="_Toc49436405"/>
      <w:bookmarkStart w:id="6072" w:name="_Toc49453783"/>
      <w:bookmarkStart w:id="6073" w:name="_Toc49455066"/>
      <w:bookmarkStart w:id="6074" w:name="_Toc49456352"/>
      <w:bookmarkStart w:id="6075" w:name="_Toc49458010"/>
      <w:bookmarkStart w:id="6076" w:name="_Toc49863557"/>
      <w:bookmarkStart w:id="6077" w:name="_Toc49864872"/>
      <w:bookmarkStart w:id="6078" w:name="_Toc55545653"/>
      <w:bookmarkStart w:id="6079" w:name="_Toc55550673"/>
      <w:bookmarkStart w:id="6080" w:name="_Toc55563853"/>
      <w:bookmarkStart w:id="6081" w:name="_Toc55565018"/>
      <w:bookmarkStart w:id="6082" w:name="_Toc55569364"/>
      <w:bookmarkStart w:id="6083" w:name="_Toc55573090"/>
      <w:bookmarkStart w:id="6084" w:name="_Toc56007061"/>
      <w:bookmarkStart w:id="6085" w:name="_Toc56008358"/>
      <w:bookmarkStart w:id="6086" w:name="_Toc58252475"/>
      <w:bookmarkStart w:id="6087" w:name="_Toc58506037"/>
      <w:bookmarkStart w:id="6088" w:name="_Toc58943091"/>
      <w:bookmarkStart w:id="6089" w:name="_Toc58944265"/>
      <w:bookmarkStart w:id="6090" w:name="_Toc63067598"/>
      <w:bookmarkStart w:id="6091" w:name="_Toc63068830"/>
      <w:bookmarkStart w:id="6092" w:name="_Toc63070744"/>
      <w:bookmarkStart w:id="6093" w:name="_Toc63086369"/>
      <w:bookmarkStart w:id="6094" w:name="_Toc63087603"/>
      <w:bookmarkStart w:id="6095" w:name="_Toc63236261"/>
      <w:bookmarkStart w:id="6096" w:name="_Toc63237496"/>
      <w:bookmarkStart w:id="6097" w:name="_Toc49099246"/>
      <w:bookmarkStart w:id="6098" w:name="_Toc49105649"/>
      <w:bookmarkStart w:id="6099" w:name="_Toc49108193"/>
      <w:bookmarkStart w:id="6100" w:name="_Toc49109357"/>
      <w:bookmarkStart w:id="6101" w:name="_Toc49110519"/>
      <w:bookmarkStart w:id="6102" w:name="_Toc49327687"/>
      <w:bookmarkStart w:id="6103" w:name="_Toc49432844"/>
      <w:bookmarkStart w:id="6104" w:name="_Toc49434030"/>
      <w:bookmarkStart w:id="6105" w:name="_Toc49435219"/>
      <w:bookmarkStart w:id="6106" w:name="_Toc49436406"/>
      <w:bookmarkStart w:id="6107" w:name="_Toc49453784"/>
      <w:bookmarkStart w:id="6108" w:name="_Toc49455067"/>
      <w:bookmarkStart w:id="6109" w:name="_Toc49456353"/>
      <w:bookmarkStart w:id="6110" w:name="_Toc49458011"/>
      <w:bookmarkStart w:id="6111" w:name="_Toc49863558"/>
      <w:bookmarkStart w:id="6112" w:name="_Toc49864873"/>
      <w:bookmarkStart w:id="6113" w:name="_Toc55545654"/>
      <w:bookmarkStart w:id="6114" w:name="_Toc55550674"/>
      <w:bookmarkStart w:id="6115" w:name="_Toc55563854"/>
      <w:bookmarkStart w:id="6116" w:name="_Toc55565019"/>
      <w:bookmarkStart w:id="6117" w:name="_Toc55569365"/>
      <w:bookmarkStart w:id="6118" w:name="_Toc55573091"/>
      <w:bookmarkStart w:id="6119" w:name="_Toc56007062"/>
      <w:bookmarkStart w:id="6120" w:name="_Toc56008359"/>
      <w:bookmarkStart w:id="6121" w:name="_Toc58252476"/>
      <w:bookmarkStart w:id="6122" w:name="_Toc58506038"/>
      <w:bookmarkStart w:id="6123" w:name="_Toc58943092"/>
      <w:bookmarkStart w:id="6124" w:name="_Toc58944266"/>
      <w:bookmarkStart w:id="6125" w:name="_Toc63067599"/>
      <w:bookmarkStart w:id="6126" w:name="_Toc63068831"/>
      <w:bookmarkStart w:id="6127" w:name="_Toc63070745"/>
      <w:bookmarkStart w:id="6128" w:name="_Toc63086370"/>
      <w:bookmarkStart w:id="6129" w:name="_Toc63087604"/>
      <w:bookmarkStart w:id="6130" w:name="_Toc63236262"/>
      <w:bookmarkStart w:id="6131" w:name="_Toc63237497"/>
      <w:bookmarkStart w:id="6132" w:name="_Toc49099247"/>
      <w:bookmarkStart w:id="6133" w:name="_Toc49105650"/>
      <w:bookmarkStart w:id="6134" w:name="_Toc49108194"/>
      <w:bookmarkStart w:id="6135" w:name="_Toc49109358"/>
      <w:bookmarkStart w:id="6136" w:name="_Toc49110520"/>
      <w:bookmarkStart w:id="6137" w:name="_Toc49327688"/>
      <w:bookmarkStart w:id="6138" w:name="_Toc49432845"/>
      <w:bookmarkStart w:id="6139" w:name="_Toc49434031"/>
      <w:bookmarkStart w:id="6140" w:name="_Toc49435220"/>
      <w:bookmarkStart w:id="6141" w:name="_Toc49436407"/>
      <w:bookmarkStart w:id="6142" w:name="_Toc49453785"/>
      <w:bookmarkStart w:id="6143" w:name="_Toc49455068"/>
      <w:bookmarkStart w:id="6144" w:name="_Toc49456354"/>
      <w:bookmarkStart w:id="6145" w:name="_Toc49458012"/>
      <w:bookmarkStart w:id="6146" w:name="_Toc49863559"/>
      <w:bookmarkStart w:id="6147" w:name="_Toc49864874"/>
      <w:bookmarkStart w:id="6148" w:name="_Toc55545655"/>
      <w:bookmarkStart w:id="6149" w:name="_Toc55550675"/>
      <w:bookmarkStart w:id="6150" w:name="_Toc55563855"/>
      <w:bookmarkStart w:id="6151" w:name="_Toc55565020"/>
      <w:bookmarkStart w:id="6152" w:name="_Toc55569366"/>
      <w:bookmarkStart w:id="6153" w:name="_Toc55573092"/>
      <w:bookmarkStart w:id="6154" w:name="_Toc56007063"/>
      <w:bookmarkStart w:id="6155" w:name="_Toc56008360"/>
      <w:bookmarkStart w:id="6156" w:name="_Toc58252477"/>
      <w:bookmarkStart w:id="6157" w:name="_Toc58506039"/>
      <w:bookmarkStart w:id="6158" w:name="_Toc58943093"/>
      <w:bookmarkStart w:id="6159" w:name="_Toc58944267"/>
      <w:bookmarkStart w:id="6160" w:name="_Toc63067600"/>
      <w:bookmarkStart w:id="6161" w:name="_Toc63068832"/>
      <w:bookmarkStart w:id="6162" w:name="_Toc63070746"/>
      <w:bookmarkStart w:id="6163" w:name="_Toc63086371"/>
      <w:bookmarkStart w:id="6164" w:name="_Toc63087605"/>
      <w:bookmarkStart w:id="6165" w:name="_Toc63236263"/>
      <w:bookmarkStart w:id="6166" w:name="_Toc63237498"/>
      <w:bookmarkStart w:id="6167" w:name="_Toc49099248"/>
      <w:bookmarkStart w:id="6168" w:name="_Toc49105651"/>
      <w:bookmarkStart w:id="6169" w:name="_Toc49108195"/>
      <w:bookmarkStart w:id="6170" w:name="_Toc49109359"/>
      <w:bookmarkStart w:id="6171" w:name="_Toc49110521"/>
      <w:bookmarkStart w:id="6172" w:name="_Toc49327689"/>
      <w:bookmarkStart w:id="6173" w:name="_Toc49432846"/>
      <w:bookmarkStart w:id="6174" w:name="_Toc49434032"/>
      <w:bookmarkStart w:id="6175" w:name="_Toc49435221"/>
      <w:bookmarkStart w:id="6176" w:name="_Toc49436408"/>
      <w:bookmarkStart w:id="6177" w:name="_Toc49453786"/>
      <w:bookmarkStart w:id="6178" w:name="_Toc49455069"/>
      <w:bookmarkStart w:id="6179" w:name="_Toc49456355"/>
      <w:bookmarkStart w:id="6180" w:name="_Toc49458013"/>
      <w:bookmarkStart w:id="6181" w:name="_Toc49863560"/>
      <w:bookmarkStart w:id="6182" w:name="_Toc49864875"/>
      <w:bookmarkStart w:id="6183" w:name="_Toc55545656"/>
      <w:bookmarkStart w:id="6184" w:name="_Toc55550676"/>
      <w:bookmarkStart w:id="6185" w:name="_Toc55563856"/>
      <w:bookmarkStart w:id="6186" w:name="_Toc55565021"/>
      <w:bookmarkStart w:id="6187" w:name="_Toc55569367"/>
      <w:bookmarkStart w:id="6188" w:name="_Toc55573093"/>
      <w:bookmarkStart w:id="6189" w:name="_Toc56007064"/>
      <w:bookmarkStart w:id="6190" w:name="_Toc56008361"/>
      <w:bookmarkStart w:id="6191" w:name="_Toc58252478"/>
      <w:bookmarkStart w:id="6192" w:name="_Toc58506040"/>
      <w:bookmarkStart w:id="6193" w:name="_Toc58943094"/>
      <w:bookmarkStart w:id="6194" w:name="_Toc58944268"/>
      <w:bookmarkStart w:id="6195" w:name="_Toc63067601"/>
      <w:bookmarkStart w:id="6196" w:name="_Toc63068833"/>
      <w:bookmarkStart w:id="6197" w:name="_Toc63070747"/>
      <w:bookmarkStart w:id="6198" w:name="_Toc63086372"/>
      <w:bookmarkStart w:id="6199" w:name="_Toc63087606"/>
      <w:bookmarkStart w:id="6200" w:name="_Toc63236264"/>
      <w:bookmarkStart w:id="6201" w:name="_Toc63237499"/>
      <w:bookmarkStart w:id="6202" w:name="_Toc49099249"/>
      <w:bookmarkStart w:id="6203" w:name="_Toc49105652"/>
      <w:bookmarkStart w:id="6204" w:name="_Toc49108196"/>
      <w:bookmarkStart w:id="6205" w:name="_Toc49109360"/>
      <w:bookmarkStart w:id="6206" w:name="_Toc49110522"/>
      <w:bookmarkStart w:id="6207" w:name="_Toc49327690"/>
      <w:bookmarkStart w:id="6208" w:name="_Toc49432847"/>
      <w:bookmarkStart w:id="6209" w:name="_Toc49434033"/>
      <w:bookmarkStart w:id="6210" w:name="_Toc49435222"/>
      <w:bookmarkStart w:id="6211" w:name="_Toc49436409"/>
      <w:bookmarkStart w:id="6212" w:name="_Toc49453787"/>
      <w:bookmarkStart w:id="6213" w:name="_Toc49455070"/>
      <w:bookmarkStart w:id="6214" w:name="_Toc49456356"/>
      <w:bookmarkStart w:id="6215" w:name="_Toc49458014"/>
      <w:bookmarkStart w:id="6216" w:name="_Toc49863561"/>
      <w:bookmarkStart w:id="6217" w:name="_Toc49864876"/>
      <w:bookmarkStart w:id="6218" w:name="_Toc55545657"/>
      <w:bookmarkStart w:id="6219" w:name="_Toc55550677"/>
      <w:bookmarkStart w:id="6220" w:name="_Toc55563857"/>
      <w:bookmarkStart w:id="6221" w:name="_Toc55565022"/>
      <w:bookmarkStart w:id="6222" w:name="_Toc55569368"/>
      <w:bookmarkStart w:id="6223" w:name="_Toc55573094"/>
      <w:bookmarkStart w:id="6224" w:name="_Toc56007065"/>
      <w:bookmarkStart w:id="6225" w:name="_Toc56008362"/>
      <w:bookmarkStart w:id="6226" w:name="_Toc58252479"/>
      <w:bookmarkStart w:id="6227" w:name="_Toc58506041"/>
      <w:bookmarkStart w:id="6228" w:name="_Toc58943095"/>
      <w:bookmarkStart w:id="6229" w:name="_Toc58944269"/>
      <w:bookmarkStart w:id="6230" w:name="_Toc63067602"/>
      <w:bookmarkStart w:id="6231" w:name="_Toc63068834"/>
      <w:bookmarkStart w:id="6232" w:name="_Toc63070748"/>
      <w:bookmarkStart w:id="6233" w:name="_Toc63086373"/>
      <w:bookmarkStart w:id="6234" w:name="_Toc63087607"/>
      <w:bookmarkStart w:id="6235" w:name="_Toc63236265"/>
      <w:bookmarkStart w:id="6236" w:name="_Toc63237500"/>
      <w:bookmarkStart w:id="6237" w:name="_Toc49099250"/>
      <w:bookmarkStart w:id="6238" w:name="_Toc49105653"/>
      <w:bookmarkStart w:id="6239" w:name="_Toc49108197"/>
      <w:bookmarkStart w:id="6240" w:name="_Toc49109361"/>
      <w:bookmarkStart w:id="6241" w:name="_Toc49110523"/>
      <w:bookmarkStart w:id="6242" w:name="_Toc49327691"/>
      <w:bookmarkStart w:id="6243" w:name="_Toc49432848"/>
      <w:bookmarkStart w:id="6244" w:name="_Toc49434034"/>
      <w:bookmarkStart w:id="6245" w:name="_Toc49435223"/>
      <w:bookmarkStart w:id="6246" w:name="_Toc49436410"/>
      <w:bookmarkStart w:id="6247" w:name="_Toc49453788"/>
      <w:bookmarkStart w:id="6248" w:name="_Toc49455071"/>
      <w:bookmarkStart w:id="6249" w:name="_Toc49456357"/>
      <w:bookmarkStart w:id="6250" w:name="_Toc49458015"/>
      <w:bookmarkStart w:id="6251" w:name="_Toc49863562"/>
      <w:bookmarkStart w:id="6252" w:name="_Toc49864877"/>
      <w:bookmarkStart w:id="6253" w:name="_Toc55545658"/>
      <w:bookmarkStart w:id="6254" w:name="_Toc55550678"/>
      <w:bookmarkStart w:id="6255" w:name="_Toc55563858"/>
      <w:bookmarkStart w:id="6256" w:name="_Toc55565023"/>
      <w:bookmarkStart w:id="6257" w:name="_Toc55569369"/>
      <w:bookmarkStart w:id="6258" w:name="_Toc55573095"/>
      <w:bookmarkStart w:id="6259" w:name="_Toc56007066"/>
      <w:bookmarkStart w:id="6260" w:name="_Toc56008363"/>
      <w:bookmarkStart w:id="6261" w:name="_Toc58252480"/>
      <w:bookmarkStart w:id="6262" w:name="_Toc58506042"/>
      <w:bookmarkStart w:id="6263" w:name="_Toc58943096"/>
      <w:bookmarkStart w:id="6264" w:name="_Toc58944270"/>
      <w:bookmarkStart w:id="6265" w:name="_Toc63067603"/>
      <w:bookmarkStart w:id="6266" w:name="_Toc63068835"/>
      <w:bookmarkStart w:id="6267" w:name="_Toc63070749"/>
      <w:bookmarkStart w:id="6268" w:name="_Toc63086374"/>
      <w:bookmarkStart w:id="6269" w:name="_Toc63087608"/>
      <w:bookmarkStart w:id="6270" w:name="_Toc63236266"/>
      <w:bookmarkStart w:id="6271" w:name="_Toc63237501"/>
      <w:bookmarkStart w:id="6272" w:name="_Toc49099251"/>
      <w:bookmarkStart w:id="6273" w:name="_Toc49105654"/>
      <w:bookmarkStart w:id="6274" w:name="_Toc49108198"/>
      <w:bookmarkStart w:id="6275" w:name="_Toc49109362"/>
      <w:bookmarkStart w:id="6276" w:name="_Toc49110524"/>
      <w:bookmarkStart w:id="6277" w:name="_Toc49327692"/>
      <w:bookmarkStart w:id="6278" w:name="_Toc49432849"/>
      <w:bookmarkStart w:id="6279" w:name="_Toc49434035"/>
      <w:bookmarkStart w:id="6280" w:name="_Toc49435224"/>
      <w:bookmarkStart w:id="6281" w:name="_Toc49436411"/>
      <w:bookmarkStart w:id="6282" w:name="_Toc49453789"/>
      <w:bookmarkStart w:id="6283" w:name="_Toc49455072"/>
      <w:bookmarkStart w:id="6284" w:name="_Toc49456358"/>
      <w:bookmarkStart w:id="6285" w:name="_Toc49458016"/>
      <w:bookmarkStart w:id="6286" w:name="_Toc49863563"/>
      <w:bookmarkStart w:id="6287" w:name="_Toc49864878"/>
      <w:bookmarkStart w:id="6288" w:name="_Toc55545659"/>
      <w:bookmarkStart w:id="6289" w:name="_Toc55550679"/>
      <w:bookmarkStart w:id="6290" w:name="_Toc55563859"/>
      <w:bookmarkStart w:id="6291" w:name="_Toc55565024"/>
      <w:bookmarkStart w:id="6292" w:name="_Toc55569370"/>
      <w:bookmarkStart w:id="6293" w:name="_Toc55573096"/>
      <w:bookmarkStart w:id="6294" w:name="_Toc56007067"/>
      <w:bookmarkStart w:id="6295" w:name="_Toc56008364"/>
      <w:bookmarkStart w:id="6296" w:name="_Toc58252481"/>
      <w:bookmarkStart w:id="6297" w:name="_Toc58506043"/>
      <w:bookmarkStart w:id="6298" w:name="_Toc58943097"/>
      <w:bookmarkStart w:id="6299" w:name="_Toc58944271"/>
      <w:bookmarkStart w:id="6300" w:name="_Toc63067604"/>
      <w:bookmarkStart w:id="6301" w:name="_Toc63068836"/>
      <w:bookmarkStart w:id="6302" w:name="_Toc63070750"/>
      <w:bookmarkStart w:id="6303" w:name="_Toc63086375"/>
      <w:bookmarkStart w:id="6304" w:name="_Toc63087609"/>
      <w:bookmarkStart w:id="6305" w:name="_Toc63236267"/>
      <w:bookmarkStart w:id="6306" w:name="_Toc63237502"/>
      <w:bookmarkStart w:id="6307" w:name="_Toc49099252"/>
      <w:bookmarkStart w:id="6308" w:name="_Toc49105655"/>
      <w:bookmarkStart w:id="6309" w:name="_Toc49108199"/>
      <w:bookmarkStart w:id="6310" w:name="_Toc49109363"/>
      <w:bookmarkStart w:id="6311" w:name="_Toc49110525"/>
      <w:bookmarkStart w:id="6312" w:name="_Toc49327693"/>
      <w:bookmarkStart w:id="6313" w:name="_Toc49432850"/>
      <w:bookmarkStart w:id="6314" w:name="_Toc49434036"/>
      <w:bookmarkStart w:id="6315" w:name="_Toc49435225"/>
      <w:bookmarkStart w:id="6316" w:name="_Toc49436412"/>
      <w:bookmarkStart w:id="6317" w:name="_Toc49453790"/>
      <w:bookmarkStart w:id="6318" w:name="_Toc49455073"/>
      <w:bookmarkStart w:id="6319" w:name="_Toc49456359"/>
      <w:bookmarkStart w:id="6320" w:name="_Toc49458017"/>
      <w:bookmarkStart w:id="6321" w:name="_Toc49863564"/>
      <w:bookmarkStart w:id="6322" w:name="_Toc49864879"/>
      <w:bookmarkStart w:id="6323" w:name="_Toc55545660"/>
      <w:bookmarkStart w:id="6324" w:name="_Toc55550680"/>
      <w:bookmarkStart w:id="6325" w:name="_Toc55563860"/>
      <w:bookmarkStart w:id="6326" w:name="_Toc55565025"/>
      <w:bookmarkStart w:id="6327" w:name="_Toc55569371"/>
      <w:bookmarkStart w:id="6328" w:name="_Toc55573097"/>
      <w:bookmarkStart w:id="6329" w:name="_Toc56007068"/>
      <w:bookmarkStart w:id="6330" w:name="_Toc56008365"/>
      <w:bookmarkStart w:id="6331" w:name="_Toc58252482"/>
      <w:bookmarkStart w:id="6332" w:name="_Toc58506044"/>
      <w:bookmarkStart w:id="6333" w:name="_Toc58943098"/>
      <w:bookmarkStart w:id="6334" w:name="_Toc58944272"/>
      <w:bookmarkStart w:id="6335" w:name="_Toc63067605"/>
      <w:bookmarkStart w:id="6336" w:name="_Toc63068837"/>
      <w:bookmarkStart w:id="6337" w:name="_Toc63070751"/>
      <w:bookmarkStart w:id="6338" w:name="_Toc63086376"/>
      <w:bookmarkStart w:id="6339" w:name="_Toc63087610"/>
      <w:bookmarkStart w:id="6340" w:name="_Toc63236268"/>
      <w:bookmarkStart w:id="6341" w:name="_Toc63237503"/>
      <w:bookmarkStart w:id="6342" w:name="_Toc49099253"/>
      <w:bookmarkStart w:id="6343" w:name="_Toc49105656"/>
      <w:bookmarkStart w:id="6344" w:name="_Toc49108200"/>
      <w:bookmarkStart w:id="6345" w:name="_Toc49109364"/>
      <w:bookmarkStart w:id="6346" w:name="_Toc49110526"/>
      <w:bookmarkStart w:id="6347" w:name="_Toc49327694"/>
      <w:bookmarkStart w:id="6348" w:name="_Toc49432851"/>
      <w:bookmarkStart w:id="6349" w:name="_Toc49434037"/>
      <w:bookmarkStart w:id="6350" w:name="_Toc49435226"/>
      <w:bookmarkStart w:id="6351" w:name="_Toc49436413"/>
      <w:bookmarkStart w:id="6352" w:name="_Toc49453791"/>
      <w:bookmarkStart w:id="6353" w:name="_Toc49455074"/>
      <w:bookmarkStart w:id="6354" w:name="_Toc49456360"/>
      <w:bookmarkStart w:id="6355" w:name="_Toc49458018"/>
      <w:bookmarkStart w:id="6356" w:name="_Toc49863565"/>
      <w:bookmarkStart w:id="6357" w:name="_Toc49864880"/>
      <w:bookmarkStart w:id="6358" w:name="_Toc55545661"/>
      <w:bookmarkStart w:id="6359" w:name="_Toc55550681"/>
      <w:bookmarkStart w:id="6360" w:name="_Toc55563861"/>
      <w:bookmarkStart w:id="6361" w:name="_Toc55565026"/>
      <w:bookmarkStart w:id="6362" w:name="_Toc55569372"/>
      <w:bookmarkStart w:id="6363" w:name="_Toc55573098"/>
      <w:bookmarkStart w:id="6364" w:name="_Toc56007069"/>
      <w:bookmarkStart w:id="6365" w:name="_Toc56008366"/>
      <w:bookmarkStart w:id="6366" w:name="_Toc58252483"/>
      <w:bookmarkStart w:id="6367" w:name="_Toc58506045"/>
      <w:bookmarkStart w:id="6368" w:name="_Toc58943099"/>
      <w:bookmarkStart w:id="6369" w:name="_Toc58944273"/>
      <w:bookmarkStart w:id="6370" w:name="_Toc63067606"/>
      <w:bookmarkStart w:id="6371" w:name="_Toc63068838"/>
      <w:bookmarkStart w:id="6372" w:name="_Toc63070752"/>
      <w:bookmarkStart w:id="6373" w:name="_Toc63086377"/>
      <w:bookmarkStart w:id="6374" w:name="_Toc63087611"/>
      <w:bookmarkStart w:id="6375" w:name="_Toc63236269"/>
      <w:bookmarkStart w:id="6376" w:name="_Toc63237504"/>
      <w:bookmarkStart w:id="6377" w:name="_Toc49099254"/>
      <w:bookmarkStart w:id="6378" w:name="_Toc49105657"/>
      <w:bookmarkStart w:id="6379" w:name="_Toc49108201"/>
      <w:bookmarkStart w:id="6380" w:name="_Toc49109365"/>
      <w:bookmarkStart w:id="6381" w:name="_Toc49110527"/>
      <w:bookmarkStart w:id="6382" w:name="_Toc49327695"/>
      <w:bookmarkStart w:id="6383" w:name="_Toc49432852"/>
      <w:bookmarkStart w:id="6384" w:name="_Toc49434038"/>
      <w:bookmarkStart w:id="6385" w:name="_Toc49435227"/>
      <w:bookmarkStart w:id="6386" w:name="_Toc49436414"/>
      <w:bookmarkStart w:id="6387" w:name="_Toc49453792"/>
      <w:bookmarkStart w:id="6388" w:name="_Toc49455075"/>
      <w:bookmarkStart w:id="6389" w:name="_Toc49456361"/>
      <w:bookmarkStart w:id="6390" w:name="_Toc49458019"/>
      <w:bookmarkStart w:id="6391" w:name="_Toc49863566"/>
      <w:bookmarkStart w:id="6392" w:name="_Toc49864881"/>
      <w:bookmarkStart w:id="6393" w:name="_Toc55545662"/>
      <w:bookmarkStart w:id="6394" w:name="_Toc55550682"/>
      <w:bookmarkStart w:id="6395" w:name="_Toc55563862"/>
      <w:bookmarkStart w:id="6396" w:name="_Toc55565027"/>
      <w:bookmarkStart w:id="6397" w:name="_Toc55569373"/>
      <w:bookmarkStart w:id="6398" w:name="_Toc55573099"/>
      <w:bookmarkStart w:id="6399" w:name="_Toc56007070"/>
      <w:bookmarkStart w:id="6400" w:name="_Toc56008367"/>
      <w:bookmarkStart w:id="6401" w:name="_Toc58252484"/>
      <w:bookmarkStart w:id="6402" w:name="_Toc58506046"/>
      <w:bookmarkStart w:id="6403" w:name="_Toc58943100"/>
      <w:bookmarkStart w:id="6404" w:name="_Toc58944274"/>
      <w:bookmarkStart w:id="6405" w:name="_Toc63067607"/>
      <w:bookmarkStart w:id="6406" w:name="_Toc63068839"/>
      <w:bookmarkStart w:id="6407" w:name="_Toc63070753"/>
      <w:bookmarkStart w:id="6408" w:name="_Toc63086378"/>
      <w:bookmarkStart w:id="6409" w:name="_Toc63087612"/>
      <w:bookmarkStart w:id="6410" w:name="_Toc63236270"/>
      <w:bookmarkStart w:id="6411" w:name="_Toc63237505"/>
      <w:bookmarkStart w:id="6412" w:name="_Toc49099255"/>
      <w:bookmarkStart w:id="6413" w:name="_Toc49105658"/>
      <w:bookmarkStart w:id="6414" w:name="_Toc49108202"/>
      <w:bookmarkStart w:id="6415" w:name="_Toc49109366"/>
      <w:bookmarkStart w:id="6416" w:name="_Toc49110528"/>
      <w:bookmarkStart w:id="6417" w:name="_Toc49327696"/>
      <w:bookmarkStart w:id="6418" w:name="_Toc49432853"/>
      <w:bookmarkStart w:id="6419" w:name="_Toc49434039"/>
      <w:bookmarkStart w:id="6420" w:name="_Toc49435228"/>
      <w:bookmarkStart w:id="6421" w:name="_Toc49436415"/>
      <w:bookmarkStart w:id="6422" w:name="_Toc49453793"/>
      <w:bookmarkStart w:id="6423" w:name="_Toc49455076"/>
      <w:bookmarkStart w:id="6424" w:name="_Toc49456362"/>
      <w:bookmarkStart w:id="6425" w:name="_Toc49458020"/>
      <w:bookmarkStart w:id="6426" w:name="_Toc49863567"/>
      <w:bookmarkStart w:id="6427" w:name="_Toc49864882"/>
      <w:bookmarkStart w:id="6428" w:name="_Toc55545663"/>
      <w:bookmarkStart w:id="6429" w:name="_Toc55550683"/>
      <w:bookmarkStart w:id="6430" w:name="_Toc55563863"/>
      <w:bookmarkStart w:id="6431" w:name="_Toc55565028"/>
      <w:bookmarkStart w:id="6432" w:name="_Toc55569374"/>
      <w:bookmarkStart w:id="6433" w:name="_Toc55573100"/>
      <w:bookmarkStart w:id="6434" w:name="_Toc56007071"/>
      <w:bookmarkStart w:id="6435" w:name="_Toc56008368"/>
      <w:bookmarkStart w:id="6436" w:name="_Toc58252485"/>
      <w:bookmarkStart w:id="6437" w:name="_Toc58506047"/>
      <w:bookmarkStart w:id="6438" w:name="_Toc58943101"/>
      <w:bookmarkStart w:id="6439" w:name="_Toc58944275"/>
      <w:bookmarkStart w:id="6440" w:name="_Toc63067608"/>
      <w:bookmarkStart w:id="6441" w:name="_Toc63068840"/>
      <w:bookmarkStart w:id="6442" w:name="_Toc63070754"/>
      <w:bookmarkStart w:id="6443" w:name="_Toc63086379"/>
      <w:bookmarkStart w:id="6444" w:name="_Toc63087613"/>
      <w:bookmarkStart w:id="6445" w:name="_Toc63236271"/>
      <w:bookmarkStart w:id="6446" w:name="_Toc63237506"/>
      <w:bookmarkStart w:id="6447" w:name="_Toc49099256"/>
      <w:bookmarkStart w:id="6448" w:name="_Toc49105659"/>
      <w:bookmarkStart w:id="6449" w:name="_Toc49108203"/>
      <w:bookmarkStart w:id="6450" w:name="_Toc49109367"/>
      <w:bookmarkStart w:id="6451" w:name="_Toc49110529"/>
      <w:bookmarkStart w:id="6452" w:name="_Toc49327697"/>
      <w:bookmarkStart w:id="6453" w:name="_Toc49432854"/>
      <w:bookmarkStart w:id="6454" w:name="_Toc49434040"/>
      <w:bookmarkStart w:id="6455" w:name="_Toc49435229"/>
      <w:bookmarkStart w:id="6456" w:name="_Toc49436416"/>
      <w:bookmarkStart w:id="6457" w:name="_Toc49453794"/>
      <w:bookmarkStart w:id="6458" w:name="_Toc49455077"/>
      <w:bookmarkStart w:id="6459" w:name="_Toc49456363"/>
      <w:bookmarkStart w:id="6460" w:name="_Toc49458021"/>
      <w:bookmarkStart w:id="6461" w:name="_Toc49863568"/>
      <w:bookmarkStart w:id="6462" w:name="_Toc49864883"/>
      <w:bookmarkStart w:id="6463" w:name="_Toc55545664"/>
      <w:bookmarkStart w:id="6464" w:name="_Toc55550684"/>
      <w:bookmarkStart w:id="6465" w:name="_Toc55563864"/>
      <w:bookmarkStart w:id="6466" w:name="_Toc55565029"/>
      <w:bookmarkStart w:id="6467" w:name="_Toc55569375"/>
      <w:bookmarkStart w:id="6468" w:name="_Toc55573101"/>
      <w:bookmarkStart w:id="6469" w:name="_Toc56007072"/>
      <w:bookmarkStart w:id="6470" w:name="_Toc56008369"/>
      <w:bookmarkStart w:id="6471" w:name="_Toc58252486"/>
      <w:bookmarkStart w:id="6472" w:name="_Toc58506048"/>
      <w:bookmarkStart w:id="6473" w:name="_Toc58943102"/>
      <w:bookmarkStart w:id="6474" w:name="_Toc58944276"/>
      <w:bookmarkStart w:id="6475" w:name="_Toc63067609"/>
      <w:bookmarkStart w:id="6476" w:name="_Toc63068841"/>
      <w:bookmarkStart w:id="6477" w:name="_Toc63070755"/>
      <w:bookmarkStart w:id="6478" w:name="_Toc63086380"/>
      <w:bookmarkStart w:id="6479" w:name="_Toc63087614"/>
      <w:bookmarkStart w:id="6480" w:name="_Toc63236272"/>
      <w:bookmarkStart w:id="6481" w:name="_Toc63237507"/>
      <w:bookmarkStart w:id="6482" w:name="_Toc49099257"/>
      <w:bookmarkStart w:id="6483" w:name="_Toc49105660"/>
      <w:bookmarkStart w:id="6484" w:name="_Toc49108204"/>
      <w:bookmarkStart w:id="6485" w:name="_Toc49109368"/>
      <w:bookmarkStart w:id="6486" w:name="_Toc49110530"/>
      <w:bookmarkStart w:id="6487" w:name="_Toc49327698"/>
      <w:bookmarkStart w:id="6488" w:name="_Toc49432855"/>
      <w:bookmarkStart w:id="6489" w:name="_Toc49434041"/>
      <w:bookmarkStart w:id="6490" w:name="_Toc49435230"/>
      <w:bookmarkStart w:id="6491" w:name="_Toc49436417"/>
      <w:bookmarkStart w:id="6492" w:name="_Toc49453795"/>
      <w:bookmarkStart w:id="6493" w:name="_Toc49455078"/>
      <w:bookmarkStart w:id="6494" w:name="_Toc49456364"/>
      <w:bookmarkStart w:id="6495" w:name="_Toc49458022"/>
      <w:bookmarkStart w:id="6496" w:name="_Toc49863569"/>
      <w:bookmarkStart w:id="6497" w:name="_Toc49864884"/>
      <w:bookmarkStart w:id="6498" w:name="_Toc55545665"/>
      <w:bookmarkStart w:id="6499" w:name="_Toc55550685"/>
      <w:bookmarkStart w:id="6500" w:name="_Toc55563865"/>
      <w:bookmarkStart w:id="6501" w:name="_Toc55565030"/>
      <w:bookmarkStart w:id="6502" w:name="_Toc55569376"/>
      <w:bookmarkStart w:id="6503" w:name="_Toc55573102"/>
      <w:bookmarkStart w:id="6504" w:name="_Toc56007073"/>
      <w:bookmarkStart w:id="6505" w:name="_Toc56008370"/>
      <w:bookmarkStart w:id="6506" w:name="_Toc58252487"/>
      <w:bookmarkStart w:id="6507" w:name="_Toc58506049"/>
      <w:bookmarkStart w:id="6508" w:name="_Toc58943103"/>
      <w:bookmarkStart w:id="6509" w:name="_Toc58944277"/>
      <w:bookmarkStart w:id="6510" w:name="_Toc63067610"/>
      <w:bookmarkStart w:id="6511" w:name="_Toc63068842"/>
      <w:bookmarkStart w:id="6512" w:name="_Toc63070756"/>
      <w:bookmarkStart w:id="6513" w:name="_Toc63086381"/>
      <w:bookmarkStart w:id="6514" w:name="_Toc63087615"/>
      <w:bookmarkStart w:id="6515" w:name="_Toc63236273"/>
      <w:bookmarkStart w:id="6516" w:name="_Toc63237508"/>
      <w:bookmarkStart w:id="6517" w:name="_Toc49099258"/>
      <w:bookmarkStart w:id="6518" w:name="_Toc49105661"/>
      <w:bookmarkStart w:id="6519" w:name="_Toc49108205"/>
      <w:bookmarkStart w:id="6520" w:name="_Toc49109369"/>
      <w:bookmarkStart w:id="6521" w:name="_Toc49110531"/>
      <w:bookmarkStart w:id="6522" w:name="_Toc49327699"/>
      <w:bookmarkStart w:id="6523" w:name="_Toc49432856"/>
      <w:bookmarkStart w:id="6524" w:name="_Toc49434042"/>
      <w:bookmarkStart w:id="6525" w:name="_Toc49435231"/>
      <w:bookmarkStart w:id="6526" w:name="_Toc49436418"/>
      <w:bookmarkStart w:id="6527" w:name="_Toc49453796"/>
      <w:bookmarkStart w:id="6528" w:name="_Toc49455079"/>
      <w:bookmarkStart w:id="6529" w:name="_Toc49456365"/>
      <w:bookmarkStart w:id="6530" w:name="_Toc49458023"/>
      <w:bookmarkStart w:id="6531" w:name="_Toc49863570"/>
      <w:bookmarkStart w:id="6532" w:name="_Toc49864885"/>
      <w:bookmarkStart w:id="6533" w:name="_Toc55545666"/>
      <w:bookmarkStart w:id="6534" w:name="_Toc55550686"/>
      <w:bookmarkStart w:id="6535" w:name="_Toc55563866"/>
      <w:bookmarkStart w:id="6536" w:name="_Toc55565031"/>
      <w:bookmarkStart w:id="6537" w:name="_Toc55569377"/>
      <w:bookmarkStart w:id="6538" w:name="_Toc55573103"/>
      <w:bookmarkStart w:id="6539" w:name="_Toc56007074"/>
      <w:bookmarkStart w:id="6540" w:name="_Toc56008371"/>
      <w:bookmarkStart w:id="6541" w:name="_Toc58252488"/>
      <w:bookmarkStart w:id="6542" w:name="_Toc58506050"/>
      <w:bookmarkStart w:id="6543" w:name="_Toc58943104"/>
      <w:bookmarkStart w:id="6544" w:name="_Toc58944278"/>
      <w:bookmarkStart w:id="6545" w:name="_Toc63067611"/>
      <w:bookmarkStart w:id="6546" w:name="_Toc63068843"/>
      <w:bookmarkStart w:id="6547" w:name="_Toc63070757"/>
      <w:bookmarkStart w:id="6548" w:name="_Toc63086382"/>
      <w:bookmarkStart w:id="6549" w:name="_Toc63087616"/>
      <w:bookmarkStart w:id="6550" w:name="_Toc63236274"/>
      <w:bookmarkStart w:id="6551" w:name="_Toc63237509"/>
      <w:bookmarkStart w:id="6552" w:name="_Toc49099259"/>
      <w:bookmarkStart w:id="6553" w:name="_Toc49105662"/>
      <w:bookmarkStart w:id="6554" w:name="_Toc49108206"/>
      <w:bookmarkStart w:id="6555" w:name="_Toc49109370"/>
      <w:bookmarkStart w:id="6556" w:name="_Toc49110532"/>
      <w:bookmarkStart w:id="6557" w:name="_Toc49327700"/>
      <w:bookmarkStart w:id="6558" w:name="_Toc49432857"/>
      <w:bookmarkStart w:id="6559" w:name="_Toc49434043"/>
      <w:bookmarkStart w:id="6560" w:name="_Toc49435232"/>
      <w:bookmarkStart w:id="6561" w:name="_Toc49436419"/>
      <w:bookmarkStart w:id="6562" w:name="_Toc49453797"/>
      <w:bookmarkStart w:id="6563" w:name="_Toc49455080"/>
      <w:bookmarkStart w:id="6564" w:name="_Toc49456366"/>
      <w:bookmarkStart w:id="6565" w:name="_Toc49458024"/>
      <w:bookmarkStart w:id="6566" w:name="_Toc49863571"/>
      <w:bookmarkStart w:id="6567" w:name="_Toc49864886"/>
      <w:bookmarkStart w:id="6568" w:name="_Toc55545667"/>
      <w:bookmarkStart w:id="6569" w:name="_Toc55550687"/>
      <w:bookmarkStart w:id="6570" w:name="_Toc55563867"/>
      <w:bookmarkStart w:id="6571" w:name="_Toc55565032"/>
      <w:bookmarkStart w:id="6572" w:name="_Toc55569378"/>
      <w:bookmarkStart w:id="6573" w:name="_Toc55573104"/>
      <w:bookmarkStart w:id="6574" w:name="_Toc56007075"/>
      <w:bookmarkStart w:id="6575" w:name="_Toc56008372"/>
      <w:bookmarkStart w:id="6576" w:name="_Toc58252489"/>
      <w:bookmarkStart w:id="6577" w:name="_Toc58506051"/>
      <w:bookmarkStart w:id="6578" w:name="_Toc58943105"/>
      <w:bookmarkStart w:id="6579" w:name="_Toc58944279"/>
      <w:bookmarkStart w:id="6580" w:name="_Toc63067612"/>
      <w:bookmarkStart w:id="6581" w:name="_Toc63068844"/>
      <w:bookmarkStart w:id="6582" w:name="_Toc63070758"/>
      <w:bookmarkStart w:id="6583" w:name="_Toc63086383"/>
      <w:bookmarkStart w:id="6584" w:name="_Toc63087617"/>
      <w:bookmarkStart w:id="6585" w:name="_Toc63236275"/>
      <w:bookmarkStart w:id="6586" w:name="_Toc63237510"/>
      <w:bookmarkStart w:id="6587" w:name="_Toc49099260"/>
      <w:bookmarkStart w:id="6588" w:name="_Toc49105663"/>
      <w:bookmarkStart w:id="6589" w:name="_Toc49108207"/>
      <w:bookmarkStart w:id="6590" w:name="_Toc49109371"/>
      <w:bookmarkStart w:id="6591" w:name="_Toc49110533"/>
      <w:bookmarkStart w:id="6592" w:name="_Toc49327701"/>
      <w:bookmarkStart w:id="6593" w:name="_Toc49432858"/>
      <w:bookmarkStart w:id="6594" w:name="_Toc49434044"/>
      <w:bookmarkStart w:id="6595" w:name="_Toc49435233"/>
      <w:bookmarkStart w:id="6596" w:name="_Toc49436420"/>
      <w:bookmarkStart w:id="6597" w:name="_Toc49453798"/>
      <w:bookmarkStart w:id="6598" w:name="_Toc49455081"/>
      <w:bookmarkStart w:id="6599" w:name="_Toc49456367"/>
      <w:bookmarkStart w:id="6600" w:name="_Toc49458025"/>
      <w:bookmarkStart w:id="6601" w:name="_Toc49863572"/>
      <w:bookmarkStart w:id="6602" w:name="_Toc49864887"/>
      <w:bookmarkStart w:id="6603" w:name="_Toc55545668"/>
      <w:bookmarkStart w:id="6604" w:name="_Toc55550688"/>
      <w:bookmarkStart w:id="6605" w:name="_Toc55563868"/>
      <w:bookmarkStart w:id="6606" w:name="_Toc55565033"/>
      <w:bookmarkStart w:id="6607" w:name="_Toc55569379"/>
      <w:bookmarkStart w:id="6608" w:name="_Toc55573105"/>
      <w:bookmarkStart w:id="6609" w:name="_Toc56007076"/>
      <w:bookmarkStart w:id="6610" w:name="_Toc56008373"/>
      <w:bookmarkStart w:id="6611" w:name="_Toc58252490"/>
      <w:bookmarkStart w:id="6612" w:name="_Toc58506052"/>
      <w:bookmarkStart w:id="6613" w:name="_Toc58943106"/>
      <w:bookmarkStart w:id="6614" w:name="_Toc58944280"/>
      <w:bookmarkStart w:id="6615" w:name="_Toc63067613"/>
      <w:bookmarkStart w:id="6616" w:name="_Toc63068845"/>
      <w:bookmarkStart w:id="6617" w:name="_Toc63070759"/>
      <w:bookmarkStart w:id="6618" w:name="_Toc63086384"/>
      <w:bookmarkStart w:id="6619" w:name="_Toc63087618"/>
      <w:bookmarkStart w:id="6620" w:name="_Toc63236276"/>
      <w:bookmarkStart w:id="6621" w:name="_Toc63237511"/>
      <w:bookmarkStart w:id="6622" w:name="_Toc49099261"/>
      <w:bookmarkStart w:id="6623" w:name="_Toc49105664"/>
      <w:bookmarkStart w:id="6624" w:name="_Toc49108208"/>
      <w:bookmarkStart w:id="6625" w:name="_Toc49109372"/>
      <w:bookmarkStart w:id="6626" w:name="_Toc49110534"/>
      <w:bookmarkStart w:id="6627" w:name="_Toc49327702"/>
      <w:bookmarkStart w:id="6628" w:name="_Toc49432859"/>
      <w:bookmarkStart w:id="6629" w:name="_Toc49434045"/>
      <w:bookmarkStart w:id="6630" w:name="_Toc49435234"/>
      <w:bookmarkStart w:id="6631" w:name="_Toc49436421"/>
      <w:bookmarkStart w:id="6632" w:name="_Toc49453799"/>
      <w:bookmarkStart w:id="6633" w:name="_Toc49455082"/>
      <w:bookmarkStart w:id="6634" w:name="_Toc49456368"/>
      <w:bookmarkStart w:id="6635" w:name="_Toc49458026"/>
      <w:bookmarkStart w:id="6636" w:name="_Toc49863573"/>
      <w:bookmarkStart w:id="6637" w:name="_Toc49864888"/>
      <w:bookmarkStart w:id="6638" w:name="_Toc55545669"/>
      <w:bookmarkStart w:id="6639" w:name="_Toc55550689"/>
      <w:bookmarkStart w:id="6640" w:name="_Toc55563869"/>
      <w:bookmarkStart w:id="6641" w:name="_Toc55565034"/>
      <w:bookmarkStart w:id="6642" w:name="_Toc55569380"/>
      <w:bookmarkStart w:id="6643" w:name="_Toc55573106"/>
      <w:bookmarkStart w:id="6644" w:name="_Toc56007077"/>
      <w:bookmarkStart w:id="6645" w:name="_Toc56008374"/>
      <w:bookmarkStart w:id="6646" w:name="_Toc58252491"/>
      <w:bookmarkStart w:id="6647" w:name="_Toc58506053"/>
      <w:bookmarkStart w:id="6648" w:name="_Toc58943107"/>
      <w:bookmarkStart w:id="6649" w:name="_Toc58944281"/>
      <w:bookmarkStart w:id="6650" w:name="_Toc63067614"/>
      <w:bookmarkStart w:id="6651" w:name="_Toc63068846"/>
      <w:bookmarkStart w:id="6652" w:name="_Toc63070760"/>
      <w:bookmarkStart w:id="6653" w:name="_Toc63086385"/>
      <w:bookmarkStart w:id="6654" w:name="_Toc63087619"/>
      <w:bookmarkStart w:id="6655" w:name="_Toc63236277"/>
      <w:bookmarkStart w:id="6656" w:name="_Toc63237512"/>
      <w:bookmarkStart w:id="6657" w:name="_Toc49099262"/>
      <w:bookmarkStart w:id="6658" w:name="_Toc49105665"/>
      <w:bookmarkStart w:id="6659" w:name="_Toc49108209"/>
      <w:bookmarkStart w:id="6660" w:name="_Toc49109373"/>
      <w:bookmarkStart w:id="6661" w:name="_Toc49110535"/>
      <w:bookmarkStart w:id="6662" w:name="_Toc49327703"/>
      <w:bookmarkStart w:id="6663" w:name="_Toc49432860"/>
      <w:bookmarkStart w:id="6664" w:name="_Toc49434046"/>
      <w:bookmarkStart w:id="6665" w:name="_Toc49435235"/>
      <w:bookmarkStart w:id="6666" w:name="_Toc49436422"/>
      <w:bookmarkStart w:id="6667" w:name="_Toc49453800"/>
      <w:bookmarkStart w:id="6668" w:name="_Toc49455083"/>
      <w:bookmarkStart w:id="6669" w:name="_Toc49456369"/>
      <w:bookmarkStart w:id="6670" w:name="_Toc49458027"/>
      <w:bookmarkStart w:id="6671" w:name="_Toc49863574"/>
      <w:bookmarkStart w:id="6672" w:name="_Toc49864889"/>
      <w:bookmarkStart w:id="6673" w:name="_Toc55545670"/>
      <w:bookmarkStart w:id="6674" w:name="_Toc55550690"/>
      <w:bookmarkStart w:id="6675" w:name="_Toc55563870"/>
      <w:bookmarkStart w:id="6676" w:name="_Toc55565035"/>
      <w:bookmarkStart w:id="6677" w:name="_Toc55569381"/>
      <w:bookmarkStart w:id="6678" w:name="_Toc55573107"/>
      <w:bookmarkStart w:id="6679" w:name="_Toc56007078"/>
      <w:bookmarkStart w:id="6680" w:name="_Toc56008375"/>
      <w:bookmarkStart w:id="6681" w:name="_Toc58252492"/>
      <w:bookmarkStart w:id="6682" w:name="_Toc58506054"/>
      <w:bookmarkStart w:id="6683" w:name="_Toc58943108"/>
      <w:bookmarkStart w:id="6684" w:name="_Toc58944282"/>
      <w:bookmarkStart w:id="6685" w:name="_Toc63067615"/>
      <w:bookmarkStart w:id="6686" w:name="_Toc63068847"/>
      <w:bookmarkStart w:id="6687" w:name="_Toc63070761"/>
      <w:bookmarkStart w:id="6688" w:name="_Toc63086386"/>
      <w:bookmarkStart w:id="6689" w:name="_Toc63087620"/>
      <w:bookmarkStart w:id="6690" w:name="_Toc63236278"/>
      <w:bookmarkStart w:id="6691" w:name="_Toc63237513"/>
      <w:bookmarkStart w:id="6692" w:name="_Toc49099263"/>
      <w:bookmarkStart w:id="6693" w:name="_Toc49105666"/>
      <w:bookmarkStart w:id="6694" w:name="_Toc49108210"/>
      <w:bookmarkStart w:id="6695" w:name="_Toc49109374"/>
      <w:bookmarkStart w:id="6696" w:name="_Toc49110536"/>
      <w:bookmarkStart w:id="6697" w:name="_Toc49327704"/>
      <w:bookmarkStart w:id="6698" w:name="_Toc49432861"/>
      <w:bookmarkStart w:id="6699" w:name="_Toc49434047"/>
      <w:bookmarkStart w:id="6700" w:name="_Toc49435236"/>
      <w:bookmarkStart w:id="6701" w:name="_Toc49436423"/>
      <w:bookmarkStart w:id="6702" w:name="_Toc49453801"/>
      <w:bookmarkStart w:id="6703" w:name="_Toc49455084"/>
      <w:bookmarkStart w:id="6704" w:name="_Toc49456370"/>
      <w:bookmarkStart w:id="6705" w:name="_Toc49458028"/>
      <w:bookmarkStart w:id="6706" w:name="_Toc49863575"/>
      <w:bookmarkStart w:id="6707" w:name="_Toc49864890"/>
      <w:bookmarkStart w:id="6708" w:name="_Toc55545671"/>
      <w:bookmarkStart w:id="6709" w:name="_Toc55550691"/>
      <w:bookmarkStart w:id="6710" w:name="_Toc55563871"/>
      <w:bookmarkStart w:id="6711" w:name="_Toc55565036"/>
      <w:bookmarkStart w:id="6712" w:name="_Toc55569382"/>
      <w:bookmarkStart w:id="6713" w:name="_Toc55573108"/>
      <w:bookmarkStart w:id="6714" w:name="_Toc56007079"/>
      <w:bookmarkStart w:id="6715" w:name="_Toc56008376"/>
      <w:bookmarkStart w:id="6716" w:name="_Toc58252493"/>
      <w:bookmarkStart w:id="6717" w:name="_Toc58506055"/>
      <w:bookmarkStart w:id="6718" w:name="_Toc58943109"/>
      <w:bookmarkStart w:id="6719" w:name="_Toc58944283"/>
      <w:bookmarkStart w:id="6720" w:name="_Toc63067616"/>
      <w:bookmarkStart w:id="6721" w:name="_Toc63068848"/>
      <w:bookmarkStart w:id="6722" w:name="_Toc63070762"/>
      <w:bookmarkStart w:id="6723" w:name="_Toc63086387"/>
      <w:bookmarkStart w:id="6724" w:name="_Toc63087621"/>
      <w:bookmarkStart w:id="6725" w:name="_Toc63236279"/>
      <w:bookmarkStart w:id="6726" w:name="_Toc63237514"/>
      <w:bookmarkStart w:id="6727" w:name="_Toc49099264"/>
      <w:bookmarkStart w:id="6728" w:name="_Toc49105667"/>
      <w:bookmarkStart w:id="6729" w:name="_Toc49108211"/>
      <w:bookmarkStart w:id="6730" w:name="_Toc49109375"/>
      <w:bookmarkStart w:id="6731" w:name="_Toc49110537"/>
      <w:bookmarkStart w:id="6732" w:name="_Toc49327705"/>
      <w:bookmarkStart w:id="6733" w:name="_Toc49432862"/>
      <w:bookmarkStart w:id="6734" w:name="_Toc49434048"/>
      <w:bookmarkStart w:id="6735" w:name="_Toc49435237"/>
      <w:bookmarkStart w:id="6736" w:name="_Toc49436424"/>
      <w:bookmarkStart w:id="6737" w:name="_Toc49453802"/>
      <w:bookmarkStart w:id="6738" w:name="_Toc49455085"/>
      <w:bookmarkStart w:id="6739" w:name="_Toc49456371"/>
      <w:bookmarkStart w:id="6740" w:name="_Toc49458029"/>
      <w:bookmarkStart w:id="6741" w:name="_Toc49863576"/>
      <w:bookmarkStart w:id="6742" w:name="_Toc49864891"/>
      <w:bookmarkStart w:id="6743" w:name="_Toc55545672"/>
      <w:bookmarkStart w:id="6744" w:name="_Toc55550692"/>
      <w:bookmarkStart w:id="6745" w:name="_Toc55563872"/>
      <w:bookmarkStart w:id="6746" w:name="_Toc55565037"/>
      <w:bookmarkStart w:id="6747" w:name="_Toc55569383"/>
      <w:bookmarkStart w:id="6748" w:name="_Toc55573109"/>
      <w:bookmarkStart w:id="6749" w:name="_Toc56007080"/>
      <w:bookmarkStart w:id="6750" w:name="_Toc56008377"/>
      <w:bookmarkStart w:id="6751" w:name="_Toc58252494"/>
      <w:bookmarkStart w:id="6752" w:name="_Toc58506056"/>
      <w:bookmarkStart w:id="6753" w:name="_Toc58943110"/>
      <w:bookmarkStart w:id="6754" w:name="_Toc58944284"/>
      <w:bookmarkStart w:id="6755" w:name="_Toc63067617"/>
      <w:bookmarkStart w:id="6756" w:name="_Toc63068849"/>
      <w:bookmarkStart w:id="6757" w:name="_Toc63070763"/>
      <w:bookmarkStart w:id="6758" w:name="_Toc63086388"/>
      <w:bookmarkStart w:id="6759" w:name="_Toc63087622"/>
      <w:bookmarkStart w:id="6760" w:name="_Toc63236280"/>
      <w:bookmarkStart w:id="6761" w:name="_Toc63237515"/>
      <w:bookmarkStart w:id="6762" w:name="_Toc49099265"/>
      <w:bookmarkStart w:id="6763" w:name="_Toc49105668"/>
      <w:bookmarkStart w:id="6764" w:name="_Toc49108212"/>
      <w:bookmarkStart w:id="6765" w:name="_Toc49109376"/>
      <w:bookmarkStart w:id="6766" w:name="_Toc49110538"/>
      <w:bookmarkStart w:id="6767" w:name="_Toc49327706"/>
      <w:bookmarkStart w:id="6768" w:name="_Toc49432863"/>
      <w:bookmarkStart w:id="6769" w:name="_Toc49434049"/>
      <w:bookmarkStart w:id="6770" w:name="_Toc49435238"/>
      <w:bookmarkStart w:id="6771" w:name="_Toc49436425"/>
      <w:bookmarkStart w:id="6772" w:name="_Toc49453803"/>
      <w:bookmarkStart w:id="6773" w:name="_Toc49455086"/>
      <w:bookmarkStart w:id="6774" w:name="_Toc49456372"/>
      <w:bookmarkStart w:id="6775" w:name="_Toc49458030"/>
      <w:bookmarkStart w:id="6776" w:name="_Toc49863577"/>
      <w:bookmarkStart w:id="6777" w:name="_Toc49864892"/>
      <w:bookmarkStart w:id="6778" w:name="_Toc55545673"/>
      <w:bookmarkStart w:id="6779" w:name="_Toc55550693"/>
      <w:bookmarkStart w:id="6780" w:name="_Toc55563873"/>
      <w:bookmarkStart w:id="6781" w:name="_Toc55565038"/>
      <w:bookmarkStart w:id="6782" w:name="_Toc55569384"/>
      <w:bookmarkStart w:id="6783" w:name="_Toc55573110"/>
      <w:bookmarkStart w:id="6784" w:name="_Toc56007081"/>
      <w:bookmarkStart w:id="6785" w:name="_Toc56008378"/>
      <w:bookmarkStart w:id="6786" w:name="_Toc58252495"/>
      <w:bookmarkStart w:id="6787" w:name="_Toc58506057"/>
      <w:bookmarkStart w:id="6788" w:name="_Toc58943111"/>
      <w:bookmarkStart w:id="6789" w:name="_Toc58944285"/>
      <w:bookmarkStart w:id="6790" w:name="_Toc63067618"/>
      <w:bookmarkStart w:id="6791" w:name="_Toc63068850"/>
      <w:bookmarkStart w:id="6792" w:name="_Toc63070764"/>
      <w:bookmarkStart w:id="6793" w:name="_Toc63086389"/>
      <w:bookmarkStart w:id="6794" w:name="_Toc63087623"/>
      <w:bookmarkStart w:id="6795" w:name="_Toc63236281"/>
      <w:bookmarkStart w:id="6796" w:name="_Toc63237516"/>
      <w:bookmarkStart w:id="6797" w:name="_Toc49099266"/>
      <w:bookmarkStart w:id="6798" w:name="_Toc49105669"/>
      <w:bookmarkStart w:id="6799" w:name="_Toc49108213"/>
      <w:bookmarkStart w:id="6800" w:name="_Toc49109377"/>
      <w:bookmarkStart w:id="6801" w:name="_Toc49110539"/>
      <w:bookmarkStart w:id="6802" w:name="_Toc49327707"/>
      <w:bookmarkStart w:id="6803" w:name="_Toc49432864"/>
      <w:bookmarkStart w:id="6804" w:name="_Toc49434050"/>
      <w:bookmarkStart w:id="6805" w:name="_Toc49435239"/>
      <w:bookmarkStart w:id="6806" w:name="_Toc49436426"/>
      <w:bookmarkStart w:id="6807" w:name="_Toc49453804"/>
      <w:bookmarkStart w:id="6808" w:name="_Toc49455087"/>
      <w:bookmarkStart w:id="6809" w:name="_Toc49456373"/>
      <w:bookmarkStart w:id="6810" w:name="_Toc49458031"/>
      <w:bookmarkStart w:id="6811" w:name="_Toc49863578"/>
      <w:bookmarkStart w:id="6812" w:name="_Toc49864893"/>
      <w:bookmarkStart w:id="6813" w:name="_Toc55545674"/>
      <w:bookmarkStart w:id="6814" w:name="_Toc55550694"/>
      <w:bookmarkStart w:id="6815" w:name="_Toc55563874"/>
      <w:bookmarkStart w:id="6816" w:name="_Toc55565039"/>
      <w:bookmarkStart w:id="6817" w:name="_Toc55569385"/>
      <w:bookmarkStart w:id="6818" w:name="_Toc55573111"/>
      <w:bookmarkStart w:id="6819" w:name="_Toc56007082"/>
      <w:bookmarkStart w:id="6820" w:name="_Toc56008379"/>
      <w:bookmarkStart w:id="6821" w:name="_Toc58252496"/>
      <w:bookmarkStart w:id="6822" w:name="_Toc58506058"/>
      <w:bookmarkStart w:id="6823" w:name="_Toc58943112"/>
      <w:bookmarkStart w:id="6824" w:name="_Toc58944286"/>
      <w:bookmarkStart w:id="6825" w:name="_Toc63067619"/>
      <w:bookmarkStart w:id="6826" w:name="_Toc63068851"/>
      <w:bookmarkStart w:id="6827" w:name="_Toc63070765"/>
      <w:bookmarkStart w:id="6828" w:name="_Toc63086390"/>
      <w:bookmarkStart w:id="6829" w:name="_Toc63087624"/>
      <w:bookmarkStart w:id="6830" w:name="_Toc63236282"/>
      <w:bookmarkStart w:id="6831" w:name="_Toc63237517"/>
      <w:bookmarkStart w:id="6832" w:name="_Toc49099267"/>
      <w:bookmarkStart w:id="6833" w:name="_Toc49105670"/>
      <w:bookmarkStart w:id="6834" w:name="_Toc49108214"/>
      <w:bookmarkStart w:id="6835" w:name="_Toc49109378"/>
      <w:bookmarkStart w:id="6836" w:name="_Toc49110540"/>
      <w:bookmarkStart w:id="6837" w:name="_Toc49327708"/>
      <w:bookmarkStart w:id="6838" w:name="_Toc49432865"/>
      <w:bookmarkStart w:id="6839" w:name="_Toc49434051"/>
      <w:bookmarkStart w:id="6840" w:name="_Toc49435240"/>
      <w:bookmarkStart w:id="6841" w:name="_Toc49436427"/>
      <w:bookmarkStart w:id="6842" w:name="_Toc49453805"/>
      <w:bookmarkStart w:id="6843" w:name="_Toc49455088"/>
      <w:bookmarkStart w:id="6844" w:name="_Toc49456374"/>
      <w:bookmarkStart w:id="6845" w:name="_Toc49458032"/>
      <w:bookmarkStart w:id="6846" w:name="_Toc49863579"/>
      <w:bookmarkStart w:id="6847" w:name="_Toc49864894"/>
      <w:bookmarkStart w:id="6848" w:name="_Toc55545675"/>
      <w:bookmarkStart w:id="6849" w:name="_Toc55550695"/>
      <w:bookmarkStart w:id="6850" w:name="_Toc55563875"/>
      <w:bookmarkStart w:id="6851" w:name="_Toc55565040"/>
      <w:bookmarkStart w:id="6852" w:name="_Toc55569386"/>
      <w:bookmarkStart w:id="6853" w:name="_Toc55573112"/>
      <w:bookmarkStart w:id="6854" w:name="_Toc56007083"/>
      <w:bookmarkStart w:id="6855" w:name="_Toc56008380"/>
      <w:bookmarkStart w:id="6856" w:name="_Toc58252497"/>
      <w:bookmarkStart w:id="6857" w:name="_Toc58506059"/>
      <w:bookmarkStart w:id="6858" w:name="_Toc58943113"/>
      <w:bookmarkStart w:id="6859" w:name="_Toc58944287"/>
      <w:bookmarkStart w:id="6860" w:name="_Toc63067620"/>
      <w:bookmarkStart w:id="6861" w:name="_Toc63068852"/>
      <w:bookmarkStart w:id="6862" w:name="_Toc63070766"/>
      <w:bookmarkStart w:id="6863" w:name="_Toc63086391"/>
      <w:bookmarkStart w:id="6864" w:name="_Toc63087625"/>
      <w:bookmarkStart w:id="6865" w:name="_Toc63236283"/>
      <w:bookmarkStart w:id="6866" w:name="_Toc63237518"/>
      <w:bookmarkStart w:id="6867" w:name="_Toc49099268"/>
      <w:bookmarkStart w:id="6868" w:name="_Toc49105671"/>
      <w:bookmarkStart w:id="6869" w:name="_Toc49108215"/>
      <w:bookmarkStart w:id="6870" w:name="_Toc49109379"/>
      <w:bookmarkStart w:id="6871" w:name="_Toc49110541"/>
      <w:bookmarkStart w:id="6872" w:name="_Toc49327709"/>
      <w:bookmarkStart w:id="6873" w:name="_Toc49432866"/>
      <w:bookmarkStart w:id="6874" w:name="_Toc49434052"/>
      <w:bookmarkStart w:id="6875" w:name="_Toc49435241"/>
      <w:bookmarkStart w:id="6876" w:name="_Toc49436428"/>
      <w:bookmarkStart w:id="6877" w:name="_Toc49453806"/>
      <w:bookmarkStart w:id="6878" w:name="_Toc49455089"/>
      <w:bookmarkStart w:id="6879" w:name="_Toc49456375"/>
      <w:bookmarkStart w:id="6880" w:name="_Toc49458033"/>
      <w:bookmarkStart w:id="6881" w:name="_Toc49863580"/>
      <w:bookmarkStart w:id="6882" w:name="_Toc49864895"/>
      <w:bookmarkStart w:id="6883" w:name="_Toc55545676"/>
      <w:bookmarkStart w:id="6884" w:name="_Toc55550696"/>
      <w:bookmarkStart w:id="6885" w:name="_Toc55563876"/>
      <w:bookmarkStart w:id="6886" w:name="_Toc55565041"/>
      <w:bookmarkStart w:id="6887" w:name="_Toc55569387"/>
      <w:bookmarkStart w:id="6888" w:name="_Toc55573113"/>
      <w:bookmarkStart w:id="6889" w:name="_Toc56007084"/>
      <w:bookmarkStart w:id="6890" w:name="_Toc56008381"/>
      <w:bookmarkStart w:id="6891" w:name="_Toc58252498"/>
      <w:bookmarkStart w:id="6892" w:name="_Toc58506060"/>
      <w:bookmarkStart w:id="6893" w:name="_Toc58943114"/>
      <w:bookmarkStart w:id="6894" w:name="_Toc58944288"/>
      <w:bookmarkStart w:id="6895" w:name="_Toc63067621"/>
      <w:bookmarkStart w:id="6896" w:name="_Toc63068853"/>
      <w:bookmarkStart w:id="6897" w:name="_Toc63070767"/>
      <w:bookmarkStart w:id="6898" w:name="_Toc63086392"/>
      <w:bookmarkStart w:id="6899" w:name="_Toc63087626"/>
      <w:bookmarkStart w:id="6900" w:name="_Toc63236284"/>
      <w:bookmarkStart w:id="6901" w:name="_Toc63237519"/>
      <w:bookmarkStart w:id="6902" w:name="_Toc49099269"/>
      <w:bookmarkStart w:id="6903" w:name="_Toc49105672"/>
      <w:bookmarkStart w:id="6904" w:name="_Toc49108216"/>
      <w:bookmarkStart w:id="6905" w:name="_Toc49109380"/>
      <w:bookmarkStart w:id="6906" w:name="_Toc49110542"/>
      <w:bookmarkStart w:id="6907" w:name="_Toc49327710"/>
      <w:bookmarkStart w:id="6908" w:name="_Toc49432867"/>
      <w:bookmarkStart w:id="6909" w:name="_Toc49434053"/>
      <w:bookmarkStart w:id="6910" w:name="_Toc49435242"/>
      <w:bookmarkStart w:id="6911" w:name="_Toc49436429"/>
      <w:bookmarkStart w:id="6912" w:name="_Toc49453807"/>
      <w:bookmarkStart w:id="6913" w:name="_Toc49455090"/>
      <w:bookmarkStart w:id="6914" w:name="_Toc49456376"/>
      <w:bookmarkStart w:id="6915" w:name="_Toc49458034"/>
      <w:bookmarkStart w:id="6916" w:name="_Toc49863581"/>
      <w:bookmarkStart w:id="6917" w:name="_Toc49864896"/>
      <w:bookmarkStart w:id="6918" w:name="_Toc55545677"/>
      <w:bookmarkStart w:id="6919" w:name="_Toc55550697"/>
      <w:bookmarkStart w:id="6920" w:name="_Toc55563877"/>
      <w:bookmarkStart w:id="6921" w:name="_Toc55565042"/>
      <w:bookmarkStart w:id="6922" w:name="_Toc55569388"/>
      <w:bookmarkStart w:id="6923" w:name="_Toc55573114"/>
      <w:bookmarkStart w:id="6924" w:name="_Toc56007085"/>
      <w:bookmarkStart w:id="6925" w:name="_Toc56008382"/>
      <w:bookmarkStart w:id="6926" w:name="_Toc58252499"/>
      <w:bookmarkStart w:id="6927" w:name="_Toc58506061"/>
      <w:bookmarkStart w:id="6928" w:name="_Toc58943115"/>
      <w:bookmarkStart w:id="6929" w:name="_Toc58944289"/>
      <w:bookmarkStart w:id="6930" w:name="_Toc63067622"/>
      <w:bookmarkStart w:id="6931" w:name="_Toc63068854"/>
      <w:bookmarkStart w:id="6932" w:name="_Toc63070768"/>
      <w:bookmarkStart w:id="6933" w:name="_Toc63086393"/>
      <w:bookmarkStart w:id="6934" w:name="_Toc63087627"/>
      <w:bookmarkStart w:id="6935" w:name="_Toc63236285"/>
      <w:bookmarkStart w:id="6936" w:name="_Toc63237520"/>
      <w:bookmarkStart w:id="6937" w:name="_Toc49099270"/>
      <w:bookmarkStart w:id="6938" w:name="_Toc49105673"/>
      <w:bookmarkStart w:id="6939" w:name="_Toc49108217"/>
      <w:bookmarkStart w:id="6940" w:name="_Toc49109381"/>
      <w:bookmarkStart w:id="6941" w:name="_Toc49110543"/>
      <w:bookmarkStart w:id="6942" w:name="_Toc49327711"/>
      <w:bookmarkStart w:id="6943" w:name="_Toc49432868"/>
      <w:bookmarkStart w:id="6944" w:name="_Toc49434054"/>
      <w:bookmarkStart w:id="6945" w:name="_Toc49435243"/>
      <w:bookmarkStart w:id="6946" w:name="_Toc49436430"/>
      <w:bookmarkStart w:id="6947" w:name="_Toc49453808"/>
      <w:bookmarkStart w:id="6948" w:name="_Toc49455091"/>
      <w:bookmarkStart w:id="6949" w:name="_Toc49456377"/>
      <w:bookmarkStart w:id="6950" w:name="_Toc49458035"/>
      <w:bookmarkStart w:id="6951" w:name="_Toc49863582"/>
      <w:bookmarkStart w:id="6952" w:name="_Toc49864897"/>
      <w:bookmarkStart w:id="6953" w:name="_Toc55545678"/>
      <w:bookmarkStart w:id="6954" w:name="_Toc55550698"/>
      <w:bookmarkStart w:id="6955" w:name="_Toc55563878"/>
      <w:bookmarkStart w:id="6956" w:name="_Toc55565043"/>
      <w:bookmarkStart w:id="6957" w:name="_Toc55569389"/>
      <w:bookmarkStart w:id="6958" w:name="_Toc55573115"/>
      <w:bookmarkStart w:id="6959" w:name="_Toc56007086"/>
      <w:bookmarkStart w:id="6960" w:name="_Toc56008383"/>
      <w:bookmarkStart w:id="6961" w:name="_Toc58252500"/>
      <w:bookmarkStart w:id="6962" w:name="_Toc58506062"/>
      <w:bookmarkStart w:id="6963" w:name="_Toc58943116"/>
      <w:bookmarkStart w:id="6964" w:name="_Toc58944290"/>
      <w:bookmarkStart w:id="6965" w:name="_Toc63067623"/>
      <w:bookmarkStart w:id="6966" w:name="_Toc63068855"/>
      <w:bookmarkStart w:id="6967" w:name="_Toc63070769"/>
      <w:bookmarkStart w:id="6968" w:name="_Toc63086394"/>
      <w:bookmarkStart w:id="6969" w:name="_Toc63087628"/>
      <w:bookmarkStart w:id="6970" w:name="_Toc63236286"/>
      <w:bookmarkStart w:id="6971" w:name="_Toc63237521"/>
      <w:bookmarkStart w:id="6972" w:name="_Toc49099271"/>
      <w:bookmarkStart w:id="6973" w:name="_Toc49105674"/>
      <w:bookmarkStart w:id="6974" w:name="_Toc49108218"/>
      <w:bookmarkStart w:id="6975" w:name="_Toc49109382"/>
      <w:bookmarkStart w:id="6976" w:name="_Toc49110544"/>
      <w:bookmarkStart w:id="6977" w:name="_Toc49327712"/>
      <w:bookmarkStart w:id="6978" w:name="_Toc49432869"/>
      <w:bookmarkStart w:id="6979" w:name="_Toc49434055"/>
      <w:bookmarkStart w:id="6980" w:name="_Toc49435244"/>
      <w:bookmarkStart w:id="6981" w:name="_Toc49436431"/>
      <w:bookmarkStart w:id="6982" w:name="_Toc49453809"/>
      <w:bookmarkStart w:id="6983" w:name="_Toc49455092"/>
      <w:bookmarkStart w:id="6984" w:name="_Toc49456378"/>
      <w:bookmarkStart w:id="6985" w:name="_Toc49458036"/>
      <w:bookmarkStart w:id="6986" w:name="_Toc49863583"/>
      <w:bookmarkStart w:id="6987" w:name="_Toc49864898"/>
      <w:bookmarkStart w:id="6988" w:name="_Toc55545679"/>
      <w:bookmarkStart w:id="6989" w:name="_Toc55550699"/>
      <w:bookmarkStart w:id="6990" w:name="_Toc55563879"/>
      <w:bookmarkStart w:id="6991" w:name="_Toc55565044"/>
      <w:bookmarkStart w:id="6992" w:name="_Toc55569390"/>
      <w:bookmarkStart w:id="6993" w:name="_Toc55573116"/>
      <w:bookmarkStart w:id="6994" w:name="_Toc56007087"/>
      <w:bookmarkStart w:id="6995" w:name="_Toc56008384"/>
      <w:bookmarkStart w:id="6996" w:name="_Toc58252501"/>
      <w:bookmarkStart w:id="6997" w:name="_Toc58506063"/>
      <w:bookmarkStart w:id="6998" w:name="_Toc58943117"/>
      <w:bookmarkStart w:id="6999" w:name="_Toc58944291"/>
      <w:bookmarkStart w:id="7000" w:name="_Toc63067624"/>
      <w:bookmarkStart w:id="7001" w:name="_Toc63068856"/>
      <w:bookmarkStart w:id="7002" w:name="_Toc63070770"/>
      <w:bookmarkStart w:id="7003" w:name="_Toc63086395"/>
      <w:bookmarkStart w:id="7004" w:name="_Toc63087629"/>
      <w:bookmarkStart w:id="7005" w:name="_Toc63236287"/>
      <w:bookmarkStart w:id="7006" w:name="_Toc63237522"/>
      <w:bookmarkStart w:id="7007" w:name="_Toc49099272"/>
      <w:bookmarkStart w:id="7008" w:name="_Toc49105675"/>
      <w:bookmarkStart w:id="7009" w:name="_Toc49108219"/>
      <w:bookmarkStart w:id="7010" w:name="_Toc49109383"/>
      <w:bookmarkStart w:id="7011" w:name="_Toc49110545"/>
      <w:bookmarkStart w:id="7012" w:name="_Toc49327713"/>
      <w:bookmarkStart w:id="7013" w:name="_Toc49432870"/>
      <w:bookmarkStart w:id="7014" w:name="_Toc49434056"/>
      <w:bookmarkStart w:id="7015" w:name="_Toc49435245"/>
      <w:bookmarkStart w:id="7016" w:name="_Toc49436432"/>
      <w:bookmarkStart w:id="7017" w:name="_Toc49453810"/>
      <w:bookmarkStart w:id="7018" w:name="_Toc49455093"/>
      <w:bookmarkStart w:id="7019" w:name="_Toc49456379"/>
      <w:bookmarkStart w:id="7020" w:name="_Toc49458037"/>
      <w:bookmarkStart w:id="7021" w:name="_Toc49863584"/>
      <w:bookmarkStart w:id="7022" w:name="_Toc49864899"/>
      <w:bookmarkStart w:id="7023" w:name="_Toc55545680"/>
      <w:bookmarkStart w:id="7024" w:name="_Toc55550700"/>
      <w:bookmarkStart w:id="7025" w:name="_Toc55563880"/>
      <w:bookmarkStart w:id="7026" w:name="_Toc55565045"/>
      <w:bookmarkStart w:id="7027" w:name="_Toc55569391"/>
      <w:bookmarkStart w:id="7028" w:name="_Toc55573117"/>
      <w:bookmarkStart w:id="7029" w:name="_Toc56007088"/>
      <w:bookmarkStart w:id="7030" w:name="_Toc56008385"/>
      <w:bookmarkStart w:id="7031" w:name="_Toc58252502"/>
      <w:bookmarkStart w:id="7032" w:name="_Toc58506064"/>
      <w:bookmarkStart w:id="7033" w:name="_Toc58943118"/>
      <w:bookmarkStart w:id="7034" w:name="_Toc58944292"/>
      <w:bookmarkStart w:id="7035" w:name="_Toc63067625"/>
      <w:bookmarkStart w:id="7036" w:name="_Toc63068857"/>
      <w:bookmarkStart w:id="7037" w:name="_Toc63070771"/>
      <w:bookmarkStart w:id="7038" w:name="_Toc63086396"/>
      <w:bookmarkStart w:id="7039" w:name="_Toc63087630"/>
      <w:bookmarkStart w:id="7040" w:name="_Toc63236288"/>
      <w:bookmarkStart w:id="7041" w:name="_Toc63237523"/>
      <w:bookmarkStart w:id="7042" w:name="_Toc49099273"/>
      <w:bookmarkStart w:id="7043" w:name="_Toc49105676"/>
      <w:bookmarkStart w:id="7044" w:name="_Toc49108220"/>
      <w:bookmarkStart w:id="7045" w:name="_Toc49109384"/>
      <w:bookmarkStart w:id="7046" w:name="_Toc49110546"/>
      <w:bookmarkStart w:id="7047" w:name="_Toc49327714"/>
      <w:bookmarkStart w:id="7048" w:name="_Toc49432871"/>
      <w:bookmarkStart w:id="7049" w:name="_Toc49434057"/>
      <w:bookmarkStart w:id="7050" w:name="_Toc49435246"/>
      <w:bookmarkStart w:id="7051" w:name="_Toc49436433"/>
      <w:bookmarkStart w:id="7052" w:name="_Toc49453811"/>
      <w:bookmarkStart w:id="7053" w:name="_Toc49455094"/>
      <w:bookmarkStart w:id="7054" w:name="_Toc49456380"/>
      <w:bookmarkStart w:id="7055" w:name="_Toc49458038"/>
      <w:bookmarkStart w:id="7056" w:name="_Toc49863585"/>
      <w:bookmarkStart w:id="7057" w:name="_Toc49864900"/>
      <w:bookmarkStart w:id="7058" w:name="_Toc55545681"/>
      <w:bookmarkStart w:id="7059" w:name="_Toc55550701"/>
      <w:bookmarkStart w:id="7060" w:name="_Toc55563881"/>
      <w:bookmarkStart w:id="7061" w:name="_Toc55565046"/>
      <w:bookmarkStart w:id="7062" w:name="_Toc55569392"/>
      <w:bookmarkStart w:id="7063" w:name="_Toc55573118"/>
      <w:bookmarkStart w:id="7064" w:name="_Toc56007089"/>
      <w:bookmarkStart w:id="7065" w:name="_Toc56008386"/>
      <w:bookmarkStart w:id="7066" w:name="_Toc58252503"/>
      <w:bookmarkStart w:id="7067" w:name="_Toc58506065"/>
      <w:bookmarkStart w:id="7068" w:name="_Toc58943119"/>
      <w:bookmarkStart w:id="7069" w:name="_Toc58944293"/>
      <w:bookmarkStart w:id="7070" w:name="_Toc63067626"/>
      <w:bookmarkStart w:id="7071" w:name="_Toc63068858"/>
      <w:bookmarkStart w:id="7072" w:name="_Toc63070772"/>
      <w:bookmarkStart w:id="7073" w:name="_Toc63086397"/>
      <w:bookmarkStart w:id="7074" w:name="_Toc63087631"/>
      <w:bookmarkStart w:id="7075" w:name="_Toc63236289"/>
      <w:bookmarkStart w:id="7076" w:name="_Toc63237524"/>
      <w:bookmarkStart w:id="7077" w:name="_Toc49099274"/>
      <w:bookmarkStart w:id="7078" w:name="_Toc49105677"/>
      <w:bookmarkStart w:id="7079" w:name="_Toc49108221"/>
      <w:bookmarkStart w:id="7080" w:name="_Toc49109385"/>
      <w:bookmarkStart w:id="7081" w:name="_Toc49110547"/>
      <w:bookmarkStart w:id="7082" w:name="_Toc49327715"/>
      <w:bookmarkStart w:id="7083" w:name="_Toc49432872"/>
      <w:bookmarkStart w:id="7084" w:name="_Toc49434058"/>
      <w:bookmarkStart w:id="7085" w:name="_Toc49435247"/>
      <w:bookmarkStart w:id="7086" w:name="_Toc49436434"/>
      <w:bookmarkStart w:id="7087" w:name="_Toc49453812"/>
      <w:bookmarkStart w:id="7088" w:name="_Toc49455095"/>
      <w:bookmarkStart w:id="7089" w:name="_Toc49456381"/>
      <w:bookmarkStart w:id="7090" w:name="_Toc49458039"/>
      <w:bookmarkStart w:id="7091" w:name="_Toc49863586"/>
      <w:bookmarkStart w:id="7092" w:name="_Toc49864901"/>
      <w:bookmarkStart w:id="7093" w:name="_Toc55545682"/>
      <w:bookmarkStart w:id="7094" w:name="_Toc55550702"/>
      <w:bookmarkStart w:id="7095" w:name="_Toc55563882"/>
      <w:bookmarkStart w:id="7096" w:name="_Toc55565047"/>
      <w:bookmarkStart w:id="7097" w:name="_Toc55569393"/>
      <w:bookmarkStart w:id="7098" w:name="_Toc55573119"/>
      <w:bookmarkStart w:id="7099" w:name="_Toc56007090"/>
      <w:bookmarkStart w:id="7100" w:name="_Toc56008387"/>
      <w:bookmarkStart w:id="7101" w:name="_Toc58252504"/>
      <w:bookmarkStart w:id="7102" w:name="_Toc58506066"/>
      <w:bookmarkStart w:id="7103" w:name="_Toc58943120"/>
      <w:bookmarkStart w:id="7104" w:name="_Toc58944294"/>
      <w:bookmarkStart w:id="7105" w:name="_Toc63067627"/>
      <w:bookmarkStart w:id="7106" w:name="_Toc63068859"/>
      <w:bookmarkStart w:id="7107" w:name="_Toc63070773"/>
      <w:bookmarkStart w:id="7108" w:name="_Toc63086398"/>
      <w:bookmarkStart w:id="7109" w:name="_Toc63087632"/>
      <w:bookmarkStart w:id="7110" w:name="_Toc63236290"/>
      <w:bookmarkStart w:id="7111" w:name="_Toc63237525"/>
      <w:bookmarkStart w:id="7112" w:name="_Toc49099275"/>
      <w:bookmarkStart w:id="7113" w:name="_Toc49105678"/>
      <w:bookmarkStart w:id="7114" w:name="_Toc49108222"/>
      <w:bookmarkStart w:id="7115" w:name="_Toc49109386"/>
      <w:bookmarkStart w:id="7116" w:name="_Toc49110548"/>
      <w:bookmarkStart w:id="7117" w:name="_Toc49327716"/>
      <w:bookmarkStart w:id="7118" w:name="_Toc49432873"/>
      <w:bookmarkStart w:id="7119" w:name="_Toc49434059"/>
      <w:bookmarkStart w:id="7120" w:name="_Toc49435248"/>
      <w:bookmarkStart w:id="7121" w:name="_Toc49436435"/>
      <w:bookmarkStart w:id="7122" w:name="_Toc49453813"/>
      <w:bookmarkStart w:id="7123" w:name="_Toc49455096"/>
      <w:bookmarkStart w:id="7124" w:name="_Toc49456382"/>
      <w:bookmarkStart w:id="7125" w:name="_Toc49458040"/>
      <w:bookmarkStart w:id="7126" w:name="_Toc49863587"/>
      <w:bookmarkStart w:id="7127" w:name="_Toc49864902"/>
      <w:bookmarkStart w:id="7128" w:name="_Toc55545683"/>
      <w:bookmarkStart w:id="7129" w:name="_Toc55550703"/>
      <w:bookmarkStart w:id="7130" w:name="_Toc55563883"/>
      <w:bookmarkStart w:id="7131" w:name="_Toc55565048"/>
      <w:bookmarkStart w:id="7132" w:name="_Toc55569394"/>
      <w:bookmarkStart w:id="7133" w:name="_Toc55573120"/>
      <w:bookmarkStart w:id="7134" w:name="_Toc56007091"/>
      <w:bookmarkStart w:id="7135" w:name="_Toc56008388"/>
      <w:bookmarkStart w:id="7136" w:name="_Toc58252505"/>
      <w:bookmarkStart w:id="7137" w:name="_Toc58506067"/>
      <w:bookmarkStart w:id="7138" w:name="_Toc58943121"/>
      <w:bookmarkStart w:id="7139" w:name="_Toc58944295"/>
      <w:bookmarkStart w:id="7140" w:name="_Toc63067628"/>
      <w:bookmarkStart w:id="7141" w:name="_Toc63068860"/>
      <w:bookmarkStart w:id="7142" w:name="_Toc63070774"/>
      <w:bookmarkStart w:id="7143" w:name="_Toc63086399"/>
      <w:bookmarkStart w:id="7144" w:name="_Toc63087633"/>
      <w:bookmarkStart w:id="7145" w:name="_Toc63236291"/>
      <w:bookmarkStart w:id="7146" w:name="_Toc63237526"/>
      <w:bookmarkStart w:id="7147" w:name="_Toc49099276"/>
      <w:bookmarkStart w:id="7148" w:name="_Toc49105679"/>
      <w:bookmarkStart w:id="7149" w:name="_Toc49108223"/>
      <w:bookmarkStart w:id="7150" w:name="_Toc49109387"/>
      <w:bookmarkStart w:id="7151" w:name="_Toc49110549"/>
      <w:bookmarkStart w:id="7152" w:name="_Toc49327717"/>
      <w:bookmarkStart w:id="7153" w:name="_Toc49432874"/>
      <w:bookmarkStart w:id="7154" w:name="_Toc49434060"/>
      <w:bookmarkStart w:id="7155" w:name="_Toc49435249"/>
      <w:bookmarkStart w:id="7156" w:name="_Toc49436436"/>
      <w:bookmarkStart w:id="7157" w:name="_Toc49453814"/>
      <w:bookmarkStart w:id="7158" w:name="_Toc49455097"/>
      <w:bookmarkStart w:id="7159" w:name="_Toc49456383"/>
      <w:bookmarkStart w:id="7160" w:name="_Toc49458041"/>
      <w:bookmarkStart w:id="7161" w:name="_Toc49863588"/>
      <w:bookmarkStart w:id="7162" w:name="_Toc49864903"/>
      <w:bookmarkStart w:id="7163" w:name="_Toc55545684"/>
      <w:bookmarkStart w:id="7164" w:name="_Toc55550704"/>
      <w:bookmarkStart w:id="7165" w:name="_Toc55563884"/>
      <w:bookmarkStart w:id="7166" w:name="_Toc55565049"/>
      <w:bookmarkStart w:id="7167" w:name="_Toc55569395"/>
      <w:bookmarkStart w:id="7168" w:name="_Toc55573121"/>
      <w:bookmarkStart w:id="7169" w:name="_Toc56007092"/>
      <w:bookmarkStart w:id="7170" w:name="_Toc56008389"/>
      <w:bookmarkStart w:id="7171" w:name="_Toc58252506"/>
      <w:bookmarkStart w:id="7172" w:name="_Toc58506068"/>
      <w:bookmarkStart w:id="7173" w:name="_Toc58943122"/>
      <w:bookmarkStart w:id="7174" w:name="_Toc58944296"/>
      <w:bookmarkStart w:id="7175" w:name="_Toc63067629"/>
      <w:bookmarkStart w:id="7176" w:name="_Toc63068861"/>
      <w:bookmarkStart w:id="7177" w:name="_Toc63070775"/>
      <w:bookmarkStart w:id="7178" w:name="_Toc63086400"/>
      <w:bookmarkStart w:id="7179" w:name="_Toc63087634"/>
      <w:bookmarkStart w:id="7180" w:name="_Toc63236292"/>
      <w:bookmarkStart w:id="7181" w:name="_Toc63237527"/>
      <w:bookmarkStart w:id="7182" w:name="_Toc49099277"/>
      <w:bookmarkStart w:id="7183" w:name="_Toc49105680"/>
      <w:bookmarkStart w:id="7184" w:name="_Toc49108224"/>
      <w:bookmarkStart w:id="7185" w:name="_Toc49109388"/>
      <w:bookmarkStart w:id="7186" w:name="_Toc49110550"/>
      <w:bookmarkStart w:id="7187" w:name="_Toc49327718"/>
      <w:bookmarkStart w:id="7188" w:name="_Toc49432875"/>
      <w:bookmarkStart w:id="7189" w:name="_Toc49434061"/>
      <w:bookmarkStart w:id="7190" w:name="_Toc49435250"/>
      <w:bookmarkStart w:id="7191" w:name="_Toc49436437"/>
      <w:bookmarkStart w:id="7192" w:name="_Toc49453815"/>
      <w:bookmarkStart w:id="7193" w:name="_Toc49455098"/>
      <w:bookmarkStart w:id="7194" w:name="_Toc49456384"/>
      <w:bookmarkStart w:id="7195" w:name="_Toc49458042"/>
      <w:bookmarkStart w:id="7196" w:name="_Toc49863589"/>
      <w:bookmarkStart w:id="7197" w:name="_Toc49864904"/>
      <w:bookmarkStart w:id="7198" w:name="_Toc55545685"/>
      <w:bookmarkStart w:id="7199" w:name="_Toc55550705"/>
      <w:bookmarkStart w:id="7200" w:name="_Toc55563885"/>
      <w:bookmarkStart w:id="7201" w:name="_Toc55565050"/>
      <w:bookmarkStart w:id="7202" w:name="_Toc55569396"/>
      <w:bookmarkStart w:id="7203" w:name="_Toc55573122"/>
      <w:bookmarkStart w:id="7204" w:name="_Toc56007093"/>
      <w:bookmarkStart w:id="7205" w:name="_Toc56008390"/>
      <w:bookmarkStart w:id="7206" w:name="_Toc58252507"/>
      <w:bookmarkStart w:id="7207" w:name="_Toc58506069"/>
      <w:bookmarkStart w:id="7208" w:name="_Toc58943123"/>
      <w:bookmarkStart w:id="7209" w:name="_Toc58944297"/>
      <w:bookmarkStart w:id="7210" w:name="_Toc63067630"/>
      <w:bookmarkStart w:id="7211" w:name="_Toc63068862"/>
      <w:bookmarkStart w:id="7212" w:name="_Toc63070776"/>
      <w:bookmarkStart w:id="7213" w:name="_Toc63086401"/>
      <w:bookmarkStart w:id="7214" w:name="_Toc63087635"/>
      <w:bookmarkStart w:id="7215" w:name="_Toc63236293"/>
      <w:bookmarkStart w:id="7216" w:name="_Toc63237528"/>
      <w:bookmarkStart w:id="7217" w:name="_Toc49099278"/>
      <w:bookmarkStart w:id="7218" w:name="_Toc49105681"/>
      <w:bookmarkStart w:id="7219" w:name="_Toc49108225"/>
      <w:bookmarkStart w:id="7220" w:name="_Toc49109389"/>
      <w:bookmarkStart w:id="7221" w:name="_Toc49110551"/>
      <w:bookmarkStart w:id="7222" w:name="_Toc49327719"/>
      <w:bookmarkStart w:id="7223" w:name="_Toc49432876"/>
      <w:bookmarkStart w:id="7224" w:name="_Toc49434062"/>
      <w:bookmarkStart w:id="7225" w:name="_Toc49435251"/>
      <w:bookmarkStart w:id="7226" w:name="_Toc49436438"/>
      <w:bookmarkStart w:id="7227" w:name="_Toc49453816"/>
      <w:bookmarkStart w:id="7228" w:name="_Toc49455099"/>
      <w:bookmarkStart w:id="7229" w:name="_Toc49456385"/>
      <w:bookmarkStart w:id="7230" w:name="_Toc49458043"/>
      <w:bookmarkStart w:id="7231" w:name="_Toc49863590"/>
      <w:bookmarkStart w:id="7232" w:name="_Toc49864905"/>
      <w:bookmarkStart w:id="7233" w:name="_Toc55545686"/>
      <w:bookmarkStart w:id="7234" w:name="_Toc55550706"/>
      <w:bookmarkStart w:id="7235" w:name="_Toc55563886"/>
      <w:bookmarkStart w:id="7236" w:name="_Toc55565051"/>
      <w:bookmarkStart w:id="7237" w:name="_Toc55569397"/>
      <w:bookmarkStart w:id="7238" w:name="_Toc55573123"/>
      <w:bookmarkStart w:id="7239" w:name="_Toc56007094"/>
      <w:bookmarkStart w:id="7240" w:name="_Toc56008391"/>
      <w:bookmarkStart w:id="7241" w:name="_Toc58252508"/>
      <w:bookmarkStart w:id="7242" w:name="_Toc58506070"/>
      <w:bookmarkStart w:id="7243" w:name="_Toc58943124"/>
      <w:bookmarkStart w:id="7244" w:name="_Toc58944298"/>
      <w:bookmarkStart w:id="7245" w:name="_Toc63067631"/>
      <w:bookmarkStart w:id="7246" w:name="_Toc63068863"/>
      <w:bookmarkStart w:id="7247" w:name="_Toc63070777"/>
      <w:bookmarkStart w:id="7248" w:name="_Toc63086402"/>
      <w:bookmarkStart w:id="7249" w:name="_Toc63087636"/>
      <w:bookmarkStart w:id="7250" w:name="_Toc63236294"/>
      <w:bookmarkStart w:id="7251" w:name="_Toc63237529"/>
      <w:bookmarkStart w:id="7252" w:name="_Toc49099279"/>
      <w:bookmarkStart w:id="7253" w:name="_Toc49105682"/>
      <w:bookmarkStart w:id="7254" w:name="_Toc49108226"/>
      <w:bookmarkStart w:id="7255" w:name="_Toc49109390"/>
      <w:bookmarkStart w:id="7256" w:name="_Toc49110552"/>
      <w:bookmarkStart w:id="7257" w:name="_Toc49327720"/>
      <w:bookmarkStart w:id="7258" w:name="_Toc49432877"/>
      <w:bookmarkStart w:id="7259" w:name="_Toc49434063"/>
      <w:bookmarkStart w:id="7260" w:name="_Toc49435252"/>
      <w:bookmarkStart w:id="7261" w:name="_Toc49436439"/>
      <w:bookmarkStart w:id="7262" w:name="_Toc49453817"/>
      <w:bookmarkStart w:id="7263" w:name="_Toc49455100"/>
      <w:bookmarkStart w:id="7264" w:name="_Toc49456386"/>
      <w:bookmarkStart w:id="7265" w:name="_Toc49458044"/>
      <w:bookmarkStart w:id="7266" w:name="_Toc49863591"/>
      <w:bookmarkStart w:id="7267" w:name="_Toc49864906"/>
      <w:bookmarkStart w:id="7268" w:name="_Toc55545687"/>
      <w:bookmarkStart w:id="7269" w:name="_Toc55550707"/>
      <w:bookmarkStart w:id="7270" w:name="_Toc55563887"/>
      <w:bookmarkStart w:id="7271" w:name="_Toc55565052"/>
      <w:bookmarkStart w:id="7272" w:name="_Toc55569398"/>
      <w:bookmarkStart w:id="7273" w:name="_Toc55573124"/>
      <w:bookmarkStart w:id="7274" w:name="_Toc56007095"/>
      <w:bookmarkStart w:id="7275" w:name="_Toc56008392"/>
      <w:bookmarkStart w:id="7276" w:name="_Toc58252509"/>
      <w:bookmarkStart w:id="7277" w:name="_Toc58506071"/>
      <w:bookmarkStart w:id="7278" w:name="_Toc58943125"/>
      <w:bookmarkStart w:id="7279" w:name="_Toc58944299"/>
      <w:bookmarkStart w:id="7280" w:name="_Toc63067632"/>
      <w:bookmarkStart w:id="7281" w:name="_Toc63068864"/>
      <w:bookmarkStart w:id="7282" w:name="_Toc63070778"/>
      <w:bookmarkStart w:id="7283" w:name="_Toc63086403"/>
      <w:bookmarkStart w:id="7284" w:name="_Toc63087637"/>
      <w:bookmarkStart w:id="7285" w:name="_Toc63236295"/>
      <w:bookmarkStart w:id="7286" w:name="_Toc63237530"/>
      <w:bookmarkStart w:id="7287" w:name="_Toc49099280"/>
      <w:bookmarkStart w:id="7288" w:name="_Toc49105683"/>
      <w:bookmarkStart w:id="7289" w:name="_Toc49108227"/>
      <w:bookmarkStart w:id="7290" w:name="_Toc49109391"/>
      <w:bookmarkStart w:id="7291" w:name="_Toc49110553"/>
      <w:bookmarkStart w:id="7292" w:name="_Toc49327721"/>
      <w:bookmarkStart w:id="7293" w:name="_Toc49432878"/>
      <w:bookmarkStart w:id="7294" w:name="_Toc49434064"/>
      <w:bookmarkStart w:id="7295" w:name="_Toc49435253"/>
      <w:bookmarkStart w:id="7296" w:name="_Toc49436440"/>
      <w:bookmarkStart w:id="7297" w:name="_Toc49453818"/>
      <w:bookmarkStart w:id="7298" w:name="_Toc49455101"/>
      <w:bookmarkStart w:id="7299" w:name="_Toc49456387"/>
      <w:bookmarkStart w:id="7300" w:name="_Toc49458045"/>
      <w:bookmarkStart w:id="7301" w:name="_Toc49863592"/>
      <w:bookmarkStart w:id="7302" w:name="_Toc49864907"/>
      <w:bookmarkStart w:id="7303" w:name="_Toc55545688"/>
      <w:bookmarkStart w:id="7304" w:name="_Toc55550708"/>
      <w:bookmarkStart w:id="7305" w:name="_Toc55563888"/>
      <w:bookmarkStart w:id="7306" w:name="_Toc55565053"/>
      <w:bookmarkStart w:id="7307" w:name="_Toc55569399"/>
      <w:bookmarkStart w:id="7308" w:name="_Toc55573125"/>
      <w:bookmarkStart w:id="7309" w:name="_Toc56007096"/>
      <w:bookmarkStart w:id="7310" w:name="_Toc56008393"/>
      <w:bookmarkStart w:id="7311" w:name="_Toc58252510"/>
      <w:bookmarkStart w:id="7312" w:name="_Toc58506072"/>
      <w:bookmarkStart w:id="7313" w:name="_Toc58943126"/>
      <w:bookmarkStart w:id="7314" w:name="_Toc58944300"/>
      <w:bookmarkStart w:id="7315" w:name="_Toc63067633"/>
      <w:bookmarkStart w:id="7316" w:name="_Toc63068865"/>
      <w:bookmarkStart w:id="7317" w:name="_Toc63070779"/>
      <w:bookmarkStart w:id="7318" w:name="_Toc63086404"/>
      <w:bookmarkStart w:id="7319" w:name="_Toc63087638"/>
      <w:bookmarkStart w:id="7320" w:name="_Toc63236296"/>
      <w:bookmarkStart w:id="7321" w:name="_Toc63237531"/>
      <w:bookmarkStart w:id="7322" w:name="_Toc49099281"/>
      <w:bookmarkStart w:id="7323" w:name="_Toc49105684"/>
      <w:bookmarkStart w:id="7324" w:name="_Toc49108228"/>
      <w:bookmarkStart w:id="7325" w:name="_Toc49109392"/>
      <w:bookmarkStart w:id="7326" w:name="_Toc49110554"/>
      <w:bookmarkStart w:id="7327" w:name="_Toc49327722"/>
      <w:bookmarkStart w:id="7328" w:name="_Toc49432879"/>
      <w:bookmarkStart w:id="7329" w:name="_Toc49434065"/>
      <w:bookmarkStart w:id="7330" w:name="_Toc49435254"/>
      <w:bookmarkStart w:id="7331" w:name="_Toc49436441"/>
      <w:bookmarkStart w:id="7332" w:name="_Toc49453819"/>
      <w:bookmarkStart w:id="7333" w:name="_Toc49455102"/>
      <w:bookmarkStart w:id="7334" w:name="_Toc49456388"/>
      <w:bookmarkStart w:id="7335" w:name="_Toc49458046"/>
      <w:bookmarkStart w:id="7336" w:name="_Toc49863593"/>
      <w:bookmarkStart w:id="7337" w:name="_Toc49864908"/>
      <w:bookmarkStart w:id="7338" w:name="_Toc55545689"/>
      <w:bookmarkStart w:id="7339" w:name="_Toc55550709"/>
      <w:bookmarkStart w:id="7340" w:name="_Toc55563889"/>
      <w:bookmarkStart w:id="7341" w:name="_Toc55565054"/>
      <w:bookmarkStart w:id="7342" w:name="_Toc55569400"/>
      <w:bookmarkStart w:id="7343" w:name="_Toc55573126"/>
      <w:bookmarkStart w:id="7344" w:name="_Toc56007097"/>
      <w:bookmarkStart w:id="7345" w:name="_Toc56008394"/>
      <w:bookmarkStart w:id="7346" w:name="_Toc58252511"/>
      <w:bookmarkStart w:id="7347" w:name="_Toc58506073"/>
      <w:bookmarkStart w:id="7348" w:name="_Toc58943127"/>
      <w:bookmarkStart w:id="7349" w:name="_Toc58944301"/>
      <w:bookmarkStart w:id="7350" w:name="_Toc63067634"/>
      <w:bookmarkStart w:id="7351" w:name="_Toc63068866"/>
      <w:bookmarkStart w:id="7352" w:name="_Toc63070780"/>
      <w:bookmarkStart w:id="7353" w:name="_Toc63086405"/>
      <w:bookmarkStart w:id="7354" w:name="_Toc63087639"/>
      <w:bookmarkStart w:id="7355" w:name="_Toc63236297"/>
      <w:bookmarkStart w:id="7356" w:name="_Toc63237532"/>
      <w:bookmarkStart w:id="7357" w:name="_Toc49099282"/>
      <w:bookmarkStart w:id="7358" w:name="_Toc49105685"/>
      <w:bookmarkStart w:id="7359" w:name="_Toc49108229"/>
      <w:bookmarkStart w:id="7360" w:name="_Toc49109393"/>
      <w:bookmarkStart w:id="7361" w:name="_Toc49110555"/>
      <w:bookmarkStart w:id="7362" w:name="_Toc49327723"/>
      <w:bookmarkStart w:id="7363" w:name="_Toc49432880"/>
      <w:bookmarkStart w:id="7364" w:name="_Toc49434066"/>
      <w:bookmarkStart w:id="7365" w:name="_Toc49435255"/>
      <w:bookmarkStart w:id="7366" w:name="_Toc49436442"/>
      <w:bookmarkStart w:id="7367" w:name="_Toc49453820"/>
      <w:bookmarkStart w:id="7368" w:name="_Toc49455103"/>
      <w:bookmarkStart w:id="7369" w:name="_Toc49456389"/>
      <w:bookmarkStart w:id="7370" w:name="_Toc49458047"/>
      <w:bookmarkStart w:id="7371" w:name="_Toc49863594"/>
      <w:bookmarkStart w:id="7372" w:name="_Toc49864909"/>
      <w:bookmarkStart w:id="7373" w:name="_Toc55545690"/>
      <w:bookmarkStart w:id="7374" w:name="_Toc55550710"/>
      <w:bookmarkStart w:id="7375" w:name="_Toc55563890"/>
      <w:bookmarkStart w:id="7376" w:name="_Toc55565055"/>
      <w:bookmarkStart w:id="7377" w:name="_Toc55569401"/>
      <w:bookmarkStart w:id="7378" w:name="_Toc55573127"/>
      <w:bookmarkStart w:id="7379" w:name="_Toc56007098"/>
      <w:bookmarkStart w:id="7380" w:name="_Toc56008395"/>
      <w:bookmarkStart w:id="7381" w:name="_Toc58252512"/>
      <w:bookmarkStart w:id="7382" w:name="_Toc58506074"/>
      <w:bookmarkStart w:id="7383" w:name="_Toc58943128"/>
      <w:bookmarkStart w:id="7384" w:name="_Toc58944302"/>
      <w:bookmarkStart w:id="7385" w:name="_Toc63067635"/>
      <w:bookmarkStart w:id="7386" w:name="_Toc63068867"/>
      <w:bookmarkStart w:id="7387" w:name="_Toc63070781"/>
      <w:bookmarkStart w:id="7388" w:name="_Toc63086406"/>
      <w:bookmarkStart w:id="7389" w:name="_Toc63087640"/>
      <w:bookmarkStart w:id="7390" w:name="_Toc63236298"/>
      <w:bookmarkStart w:id="7391" w:name="_Toc63237533"/>
      <w:bookmarkStart w:id="7392" w:name="_Toc49099283"/>
      <w:bookmarkStart w:id="7393" w:name="_Toc49105686"/>
      <w:bookmarkStart w:id="7394" w:name="_Toc49108230"/>
      <w:bookmarkStart w:id="7395" w:name="_Toc49109394"/>
      <w:bookmarkStart w:id="7396" w:name="_Toc49110556"/>
      <w:bookmarkStart w:id="7397" w:name="_Toc49327724"/>
      <w:bookmarkStart w:id="7398" w:name="_Toc49432881"/>
      <w:bookmarkStart w:id="7399" w:name="_Toc49434067"/>
      <w:bookmarkStart w:id="7400" w:name="_Toc49435256"/>
      <w:bookmarkStart w:id="7401" w:name="_Toc49436443"/>
      <w:bookmarkStart w:id="7402" w:name="_Toc49453821"/>
      <w:bookmarkStart w:id="7403" w:name="_Toc49455104"/>
      <w:bookmarkStart w:id="7404" w:name="_Toc49456390"/>
      <w:bookmarkStart w:id="7405" w:name="_Toc49458048"/>
      <w:bookmarkStart w:id="7406" w:name="_Toc49863595"/>
      <w:bookmarkStart w:id="7407" w:name="_Toc49864910"/>
      <w:bookmarkStart w:id="7408" w:name="_Toc55545691"/>
      <w:bookmarkStart w:id="7409" w:name="_Toc55550711"/>
      <w:bookmarkStart w:id="7410" w:name="_Toc55563891"/>
      <w:bookmarkStart w:id="7411" w:name="_Toc55565056"/>
      <w:bookmarkStart w:id="7412" w:name="_Toc55569402"/>
      <w:bookmarkStart w:id="7413" w:name="_Toc55573128"/>
      <w:bookmarkStart w:id="7414" w:name="_Toc56007099"/>
      <w:bookmarkStart w:id="7415" w:name="_Toc56008396"/>
      <w:bookmarkStart w:id="7416" w:name="_Toc58252513"/>
      <w:bookmarkStart w:id="7417" w:name="_Toc58506075"/>
      <w:bookmarkStart w:id="7418" w:name="_Toc58943129"/>
      <w:bookmarkStart w:id="7419" w:name="_Toc58944303"/>
      <w:bookmarkStart w:id="7420" w:name="_Toc63067636"/>
      <w:bookmarkStart w:id="7421" w:name="_Toc63068868"/>
      <w:bookmarkStart w:id="7422" w:name="_Toc63070782"/>
      <w:bookmarkStart w:id="7423" w:name="_Toc63086407"/>
      <w:bookmarkStart w:id="7424" w:name="_Toc63087641"/>
      <w:bookmarkStart w:id="7425" w:name="_Toc63236299"/>
      <w:bookmarkStart w:id="7426" w:name="_Toc63237534"/>
      <w:bookmarkStart w:id="7427" w:name="_Toc49099284"/>
      <w:bookmarkStart w:id="7428" w:name="_Toc49105687"/>
      <w:bookmarkStart w:id="7429" w:name="_Toc49108231"/>
      <w:bookmarkStart w:id="7430" w:name="_Toc49109395"/>
      <w:bookmarkStart w:id="7431" w:name="_Toc49110557"/>
      <w:bookmarkStart w:id="7432" w:name="_Toc49327725"/>
      <w:bookmarkStart w:id="7433" w:name="_Toc49432882"/>
      <w:bookmarkStart w:id="7434" w:name="_Toc49434068"/>
      <w:bookmarkStart w:id="7435" w:name="_Toc49435257"/>
      <w:bookmarkStart w:id="7436" w:name="_Toc49436444"/>
      <w:bookmarkStart w:id="7437" w:name="_Toc49453822"/>
      <w:bookmarkStart w:id="7438" w:name="_Toc49455105"/>
      <w:bookmarkStart w:id="7439" w:name="_Toc49456391"/>
      <w:bookmarkStart w:id="7440" w:name="_Toc49458049"/>
      <w:bookmarkStart w:id="7441" w:name="_Toc49863596"/>
      <w:bookmarkStart w:id="7442" w:name="_Toc49864911"/>
      <w:bookmarkStart w:id="7443" w:name="_Toc55545692"/>
      <w:bookmarkStart w:id="7444" w:name="_Toc55550712"/>
      <w:bookmarkStart w:id="7445" w:name="_Toc55563892"/>
      <w:bookmarkStart w:id="7446" w:name="_Toc55565057"/>
      <w:bookmarkStart w:id="7447" w:name="_Toc55569403"/>
      <w:bookmarkStart w:id="7448" w:name="_Toc55573129"/>
      <w:bookmarkStart w:id="7449" w:name="_Toc56007100"/>
      <w:bookmarkStart w:id="7450" w:name="_Toc56008397"/>
      <w:bookmarkStart w:id="7451" w:name="_Toc58252514"/>
      <w:bookmarkStart w:id="7452" w:name="_Toc58506076"/>
      <w:bookmarkStart w:id="7453" w:name="_Toc58943130"/>
      <w:bookmarkStart w:id="7454" w:name="_Toc58944304"/>
      <w:bookmarkStart w:id="7455" w:name="_Toc63067637"/>
      <w:bookmarkStart w:id="7456" w:name="_Toc63068869"/>
      <w:bookmarkStart w:id="7457" w:name="_Toc63070783"/>
      <w:bookmarkStart w:id="7458" w:name="_Toc63086408"/>
      <w:bookmarkStart w:id="7459" w:name="_Toc63087642"/>
      <w:bookmarkStart w:id="7460" w:name="_Toc63236300"/>
      <w:bookmarkStart w:id="7461" w:name="_Toc63237535"/>
      <w:bookmarkStart w:id="7462" w:name="_Toc49099285"/>
      <w:bookmarkStart w:id="7463" w:name="_Toc49105688"/>
      <w:bookmarkStart w:id="7464" w:name="_Toc49108232"/>
      <w:bookmarkStart w:id="7465" w:name="_Toc49109396"/>
      <w:bookmarkStart w:id="7466" w:name="_Toc49110558"/>
      <w:bookmarkStart w:id="7467" w:name="_Toc49327726"/>
      <w:bookmarkStart w:id="7468" w:name="_Toc49432883"/>
      <w:bookmarkStart w:id="7469" w:name="_Toc49434069"/>
      <w:bookmarkStart w:id="7470" w:name="_Toc49435258"/>
      <w:bookmarkStart w:id="7471" w:name="_Toc49436445"/>
      <w:bookmarkStart w:id="7472" w:name="_Toc49453823"/>
      <w:bookmarkStart w:id="7473" w:name="_Toc49455106"/>
      <w:bookmarkStart w:id="7474" w:name="_Toc49456392"/>
      <w:bookmarkStart w:id="7475" w:name="_Toc49458050"/>
      <w:bookmarkStart w:id="7476" w:name="_Toc49863597"/>
      <w:bookmarkStart w:id="7477" w:name="_Toc49864912"/>
      <w:bookmarkStart w:id="7478" w:name="_Toc55545693"/>
      <w:bookmarkStart w:id="7479" w:name="_Toc55550713"/>
      <w:bookmarkStart w:id="7480" w:name="_Toc55563893"/>
      <w:bookmarkStart w:id="7481" w:name="_Toc55565058"/>
      <w:bookmarkStart w:id="7482" w:name="_Toc55569404"/>
      <w:bookmarkStart w:id="7483" w:name="_Toc55573130"/>
      <w:bookmarkStart w:id="7484" w:name="_Toc56007101"/>
      <w:bookmarkStart w:id="7485" w:name="_Toc56008398"/>
      <w:bookmarkStart w:id="7486" w:name="_Toc58252515"/>
      <w:bookmarkStart w:id="7487" w:name="_Toc58506077"/>
      <w:bookmarkStart w:id="7488" w:name="_Toc58943131"/>
      <w:bookmarkStart w:id="7489" w:name="_Toc58944305"/>
      <w:bookmarkStart w:id="7490" w:name="_Toc63067638"/>
      <w:bookmarkStart w:id="7491" w:name="_Toc63068870"/>
      <w:bookmarkStart w:id="7492" w:name="_Toc63070784"/>
      <w:bookmarkStart w:id="7493" w:name="_Toc63086409"/>
      <w:bookmarkStart w:id="7494" w:name="_Toc63087643"/>
      <w:bookmarkStart w:id="7495" w:name="_Toc63236301"/>
      <w:bookmarkStart w:id="7496" w:name="_Toc63237536"/>
      <w:bookmarkStart w:id="7497" w:name="_Toc49099286"/>
      <w:bookmarkStart w:id="7498" w:name="_Toc49105689"/>
      <w:bookmarkStart w:id="7499" w:name="_Toc49108233"/>
      <w:bookmarkStart w:id="7500" w:name="_Toc49109397"/>
      <w:bookmarkStart w:id="7501" w:name="_Toc49110559"/>
      <w:bookmarkStart w:id="7502" w:name="_Toc49327727"/>
      <w:bookmarkStart w:id="7503" w:name="_Toc49432884"/>
      <w:bookmarkStart w:id="7504" w:name="_Toc49434070"/>
      <w:bookmarkStart w:id="7505" w:name="_Toc49435259"/>
      <w:bookmarkStart w:id="7506" w:name="_Toc49436446"/>
      <w:bookmarkStart w:id="7507" w:name="_Toc49453824"/>
      <w:bookmarkStart w:id="7508" w:name="_Toc49455107"/>
      <w:bookmarkStart w:id="7509" w:name="_Toc49456393"/>
      <w:bookmarkStart w:id="7510" w:name="_Toc49458051"/>
      <w:bookmarkStart w:id="7511" w:name="_Toc49863598"/>
      <w:bookmarkStart w:id="7512" w:name="_Toc49864913"/>
      <w:bookmarkStart w:id="7513" w:name="_Toc55545694"/>
      <w:bookmarkStart w:id="7514" w:name="_Toc55550714"/>
      <w:bookmarkStart w:id="7515" w:name="_Toc55563894"/>
      <w:bookmarkStart w:id="7516" w:name="_Toc55565059"/>
      <w:bookmarkStart w:id="7517" w:name="_Toc55569405"/>
      <w:bookmarkStart w:id="7518" w:name="_Toc55573131"/>
      <w:bookmarkStart w:id="7519" w:name="_Toc56007102"/>
      <w:bookmarkStart w:id="7520" w:name="_Toc56008399"/>
      <w:bookmarkStart w:id="7521" w:name="_Toc58252516"/>
      <w:bookmarkStart w:id="7522" w:name="_Toc58506078"/>
      <w:bookmarkStart w:id="7523" w:name="_Toc58943132"/>
      <w:bookmarkStart w:id="7524" w:name="_Toc58944306"/>
      <w:bookmarkStart w:id="7525" w:name="_Toc63067639"/>
      <w:bookmarkStart w:id="7526" w:name="_Toc63068871"/>
      <w:bookmarkStart w:id="7527" w:name="_Toc63070785"/>
      <w:bookmarkStart w:id="7528" w:name="_Toc63086410"/>
      <w:bookmarkStart w:id="7529" w:name="_Toc63087644"/>
      <w:bookmarkStart w:id="7530" w:name="_Toc63236302"/>
      <w:bookmarkStart w:id="7531" w:name="_Toc63237537"/>
      <w:bookmarkStart w:id="7532" w:name="_Toc49099287"/>
      <w:bookmarkStart w:id="7533" w:name="_Toc49105690"/>
      <w:bookmarkStart w:id="7534" w:name="_Toc49108234"/>
      <w:bookmarkStart w:id="7535" w:name="_Toc49109398"/>
      <w:bookmarkStart w:id="7536" w:name="_Toc49110560"/>
      <w:bookmarkStart w:id="7537" w:name="_Toc49327728"/>
      <w:bookmarkStart w:id="7538" w:name="_Toc49432885"/>
      <w:bookmarkStart w:id="7539" w:name="_Toc49434071"/>
      <w:bookmarkStart w:id="7540" w:name="_Toc49435260"/>
      <w:bookmarkStart w:id="7541" w:name="_Toc49436447"/>
      <w:bookmarkStart w:id="7542" w:name="_Toc49453825"/>
      <w:bookmarkStart w:id="7543" w:name="_Toc49455108"/>
      <w:bookmarkStart w:id="7544" w:name="_Toc49456394"/>
      <w:bookmarkStart w:id="7545" w:name="_Toc49458052"/>
      <w:bookmarkStart w:id="7546" w:name="_Toc49863599"/>
      <w:bookmarkStart w:id="7547" w:name="_Toc49864914"/>
      <w:bookmarkStart w:id="7548" w:name="_Toc55545695"/>
      <w:bookmarkStart w:id="7549" w:name="_Toc55550715"/>
      <w:bookmarkStart w:id="7550" w:name="_Toc55563895"/>
      <w:bookmarkStart w:id="7551" w:name="_Toc55565060"/>
      <w:bookmarkStart w:id="7552" w:name="_Toc55569406"/>
      <w:bookmarkStart w:id="7553" w:name="_Toc55573132"/>
      <w:bookmarkStart w:id="7554" w:name="_Toc56007103"/>
      <w:bookmarkStart w:id="7555" w:name="_Toc56008400"/>
      <w:bookmarkStart w:id="7556" w:name="_Toc58252517"/>
      <w:bookmarkStart w:id="7557" w:name="_Toc58506079"/>
      <w:bookmarkStart w:id="7558" w:name="_Toc58943133"/>
      <w:bookmarkStart w:id="7559" w:name="_Toc58944307"/>
      <w:bookmarkStart w:id="7560" w:name="_Toc63067640"/>
      <w:bookmarkStart w:id="7561" w:name="_Toc63068872"/>
      <w:bookmarkStart w:id="7562" w:name="_Toc63070786"/>
      <w:bookmarkStart w:id="7563" w:name="_Toc63086411"/>
      <w:bookmarkStart w:id="7564" w:name="_Toc63087645"/>
      <w:bookmarkStart w:id="7565" w:name="_Toc63236303"/>
      <w:bookmarkStart w:id="7566" w:name="_Toc63237538"/>
      <w:bookmarkStart w:id="7567" w:name="_Toc49099288"/>
      <w:bookmarkStart w:id="7568" w:name="_Toc49105691"/>
      <w:bookmarkStart w:id="7569" w:name="_Toc49108235"/>
      <w:bookmarkStart w:id="7570" w:name="_Toc49109399"/>
      <w:bookmarkStart w:id="7571" w:name="_Toc49110561"/>
      <w:bookmarkStart w:id="7572" w:name="_Toc49327729"/>
      <w:bookmarkStart w:id="7573" w:name="_Toc49432886"/>
      <w:bookmarkStart w:id="7574" w:name="_Toc49434072"/>
      <w:bookmarkStart w:id="7575" w:name="_Toc49435261"/>
      <w:bookmarkStart w:id="7576" w:name="_Toc49436448"/>
      <w:bookmarkStart w:id="7577" w:name="_Toc49453826"/>
      <w:bookmarkStart w:id="7578" w:name="_Toc49455109"/>
      <w:bookmarkStart w:id="7579" w:name="_Toc49456395"/>
      <w:bookmarkStart w:id="7580" w:name="_Toc49458053"/>
      <w:bookmarkStart w:id="7581" w:name="_Toc49863600"/>
      <w:bookmarkStart w:id="7582" w:name="_Toc49864915"/>
      <w:bookmarkStart w:id="7583" w:name="_Toc55545696"/>
      <w:bookmarkStart w:id="7584" w:name="_Toc55550716"/>
      <w:bookmarkStart w:id="7585" w:name="_Toc55563896"/>
      <w:bookmarkStart w:id="7586" w:name="_Toc55565061"/>
      <w:bookmarkStart w:id="7587" w:name="_Toc55569407"/>
      <w:bookmarkStart w:id="7588" w:name="_Toc55573133"/>
      <w:bookmarkStart w:id="7589" w:name="_Toc56007104"/>
      <w:bookmarkStart w:id="7590" w:name="_Toc56008401"/>
      <w:bookmarkStart w:id="7591" w:name="_Toc58252518"/>
      <w:bookmarkStart w:id="7592" w:name="_Toc58506080"/>
      <w:bookmarkStart w:id="7593" w:name="_Toc58943134"/>
      <w:bookmarkStart w:id="7594" w:name="_Toc58944308"/>
      <w:bookmarkStart w:id="7595" w:name="_Toc63067641"/>
      <w:bookmarkStart w:id="7596" w:name="_Toc63068873"/>
      <w:bookmarkStart w:id="7597" w:name="_Toc63070787"/>
      <w:bookmarkStart w:id="7598" w:name="_Toc63086412"/>
      <w:bookmarkStart w:id="7599" w:name="_Toc63087646"/>
      <w:bookmarkStart w:id="7600" w:name="_Toc63236304"/>
      <w:bookmarkStart w:id="7601" w:name="_Toc63237539"/>
      <w:bookmarkStart w:id="7602" w:name="_Toc49099289"/>
      <w:bookmarkStart w:id="7603" w:name="_Toc49105692"/>
      <w:bookmarkStart w:id="7604" w:name="_Toc49108236"/>
      <w:bookmarkStart w:id="7605" w:name="_Toc49109400"/>
      <w:bookmarkStart w:id="7606" w:name="_Toc49110562"/>
      <w:bookmarkStart w:id="7607" w:name="_Toc49327730"/>
      <w:bookmarkStart w:id="7608" w:name="_Toc49432887"/>
      <w:bookmarkStart w:id="7609" w:name="_Toc49434073"/>
      <w:bookmarkStart w:id="7610" w:name="_Toc49435262"/>
      <w:bookmarkStart w:id="7611" w:name="_Toc49436449"/>
      <w:bookmarkStart w:id="7612" w:name="_Toc49453827"/>
      <w:bookmarkStart w:id="7613" w:name="_Toc49455110"/>
      <w:bookmarkStart w:id="7614" w:name="_Toc49456396"/>
      <w:bookmarkStart w:id="7615" w:name="_Toc49458054"/>
      <w:bookmarkStart w:id="7616" w:name="_Toc49863601"/>
      <w:bookmarkStart w:id="7617" w:name="_Toc49864916"/>
      <w:bookmarkStart w:id="7618" w:name="_Toc55545697"/>
      <w:bookmarkStart w:id="7619" w:name="_Toc55550717"/>
      <w:bookmarkStart w:id="7620" w:name="_Toc55563897"/>
      <w:bookmarkStart w:id="7621" w:name="_Toc55565062"/>
      <w:bookmarkStart w:id="7622" w:name="_Toc55569408"/>
      <w:bookmarkStart w:id="7623" w:name="_Toc55573134"/>
      <w:bookmarkStart w:id="7624" w:name="_Toc56007105"/>
      <w:bookmarkStart w:id="7625" w:name="_Toc56008402"/>
      <w:bookmarkStart w:id="7626" w:name="_Toc58252519"/>
      <w:bookmarkStart w:id="7627" w:name="_Toc58506081"/>
      <w:bookmarkStart w:id="7628" w:name="_Toc58943135"/>
      <w:bookmarkStart w:id="7629" w:name="_Toc58944309"/>
      <w:bookmarkStart w:id="7630" w:name="_Toc63067642"/>
      <w:bookmarkStart w:id="7631" w:name="_Toc63068874"/>
      <w:bookmarkStart w:id="7632" w:name="_Toc63070788"/>
      <w:bookmarkStart w:id="7633" w:name="_Toc63086413"/>
      <w:bookmarkStart w:id="7634" w:name="_Toc63087647"/>
      <w:bookmarkStart w:id="7635" w:name="_Toc63236305"/>
      <w:bookmarkStart w:id="7636" w:name="_Toc63237540"/>
      <w:bookmarkStart w:id="7637" w:name="_Toc49099290"/>
      <w:bookmarkStart w:id="7638" w:name="_Toc49105693"/>
      <w:bookmarkStart w:id="7639" w:name="_Toc49108237"/>
      <w:bookmarkStart w:id="7640" w:name="_Toc49109401"/>
      <w:bookmarkStart w:id="7641" w:name="_Toc49110563"/>
      <w:bookmarkStart w:id="7642" w:name="_Toc49327731"/>
      <w:bookmarkStart w:id="7643" w:name="_Toc49432888"/>
      <w:bookmarkStart w:id="7644" w:name="_Toc49434074"/>
      <w:bookmarkStart w:id="7645" w:name="_Toc49435263"/>
      <w:bookmarkStart w:id="7646" w:name="_Toc49436450"/>
      <w:bookmarkStart w:id="7647" w:name="_Toc49453828"/>
      <w:bookmarkStart w:id="7648" w:name="_Toc49455111"/>
      <w:bookmarkStart w:id="7649" w:name="_Toc49456397"/>
      <w:bookmarkStart w:id="7650" w:name="_Toc49458055"/>
      <w:bookmarkStart w:id="7651" w:name="_Toc49863602"/>
      <w:bookmarkStart w:id="7652" w:name="_Toc49864917"/>
      <w:bookmarkStart w:id="7653" w:name="_Toc55545698"/>
      <w:bookmarkStart w:id="7654" w:name="_Toc55550718"/>
      <w:bookmarkStart w:id="7655" w:name="_Toc55563898"/>
      <w:bookmarkStart w:id="7656" w:name="_Toc55565063"/>
      <w:bookmarkStart w:id="7657" w:name="_Toc55569409"/>
      <w:bookmarkStart w:id="7658" w:name="_Toc55573135"/>
      <w:bookmarkStart w:id="7659" w:name="_Toc56007106"/>
      <w:bookmarkStart w:id="7660" w:name="_Toc56008403"/>
      <w:bookmarkStart w:id="7661" w:name="_Toc58252520"/>
      <w:bookmarkStart w:id="7662" w:name="_Toc58506082"/>
      <w:bookmarkStart w:id="7663" w:name="_Toc58943136"/>
      <w:bookmarkStart w:id="7664" w:name="_Toc58944310"/>
      <w:bookmarkStart w:id="7665" w:name="_Toc63067643"/>
      <w:bookmarkStart w:id="7666" w:name="_Toc63068875"/>
      <w:bookmarkStart w:id="7667" w:name="_Toc63070789"/>
      <w:bookmarkStart w:id="7668" w:name="_Toc63086414"/>
      <w:bookmarkStart w:id="7669" w:name="_Toc63087648"/>
      <w:bookmarkStart w:id="7670" w:name="_Toc63236306"/>
      <w:bookmarkStart w:id="7671" w:name="_Toc63237541"/>
      <w:bookmarkStart w:id="7672" w:name="_Toc49099291"/>
      <w:bookmarkStart w:id="7673" w:name="_Toc49105694"/>
      <w:bookmarkStart w:id="7674" w:name="_Toc49108238"/>
      <w:bookmarkStart w:id="7675" w:name="_Toc49109402"/>
      <w:bookmarkStart w:id="7676" w:name="_Toc49110564"/>
      <w:bookmarkStart w:id="7677" w:name="_Toc49327732"/>
      <w:bookmarkStart w:id="7678" w:name="_Toc49432889"/>
      <w:bookmarkStart w:id="7679" w:name="_Toc49434075"/>
      <w:bookmarkStart w:id="7680" w:name="_Toc49435264"/>
      <w:bookmarkStart w:id="7681" w:name="_Toc49436451"/>
      <w:bookmarkStart w:id="7682" w:name="_Toc49453829"/>
      <w:bookmarkStart w:id="7683" w:name="_Toc49455112"/>
      <w:bookmarkStart w:id="7684" w:name="_Toc49456398"/>
      <w:bookmarkStart w:id="7685" w:name="_Toc49458056"/>
      <w:bookmarkStart w:id="7686" w:name="_Toc49863603"/>
      <w:bookmarkStart w:id="7687" w:name="_Toc49864918"/>
      <w:bookmarkStart w:id="7688" w:name="_Toc55545699"/>
      <w:bookmarkStart w:id="7689" w:name="_Toc55550719"/>
      <w:bookmarkStart w:id="7690" w:name="_Toc55563899"/>
      <w:bookmarkStart w:id="7691" w:name="_Toc55565064"/>
      <w:bookmarkStart w:id="7692" w:name="_Toc55569410"/>
      <w:bookmarkStart w:id="7693" w:name="_Toc55573136"/>
      <w:bookmarkStart w:id="7694" w:name="_Toc56007107"/>
      <w:bookmarkStart w:id="7695" w:name="_Toc56008404"/>
      <w:bookmarkStart w:id="7696" w:name="_Toc58252521"/>
      <w:bookmarkStart w:id="7697" w:name="_Toc58506083"/>
      <w:bookmarkStart w:id="7698" w:name="_Toc58943137"/>
      <w:bookmarkStart w:id="7699" w:name="_Toc58944311"/>
      <w:bookmarkStart w:id="7700" w:name="_Toc63067644"/>
      <w:bookmarkStart w:id="7701" w:name="_Toc63068876"/>
      <w:bookmarkStart w:id="7702" w:name="_Toc63070790"/>
      <w:bookmarkStart w:id="7703" w:name="_Toc63086415"/>
      <w:bookmarkStart w:id="7704" w:name="_Toc63087649"/>
      <w:bookmarkStart w:id="7705" w:name="_Toc63236307"/>
      <w:bookmarkStart w:id="7706" w:name="_Toc63237542"/>
      <w:bookmarkStart w:id="7707" w:name="_Toc49099292"/>
      <w:bookmarkStart w:id="7708" w:name="_Toc49105695"/>
      <w:bookmarkStart w:id="7709" w:name="_Toc49108239"/>
      <w:bookmarkStart w:id="7710" w:name="_Toc49109403"/>
      <w:bookmarkStart w:id="7711" w:name="_Toc49110565"/>
      <w:bookmarkStart w:id="7712" w:name="_Toc49327733"/>
      <w:bookmarkStart w:id="7713" w:name="_Toc49432890"/>
      <w:bookmarkStart w:id="7714" w:name="_Toc49434076"/>
      <w:bookmarkStart w:id="7715" w:name="_Toc49435265"/>
      <w:bookmarkStart w:id="7716" w:name="_Toc49436452"/>
      <w:bookmarkStart w:id="7717" w:name="_Toc49453830"/>
      <w:bookmarkStart w:id="7718" w:name="_Toc49455113"/>
      <w:bookmarkStart w:id="7719" w:name="_Toc49456399"/>
      <w:bookmarkStart w:id="7720" w:name="_Toc49458057"/>
      <w:bookmarkStart w:id="7721" w:name="_Toc49863604"/>
      <w:bookmarkStart w:id="7722" w:name="_Toc49864919"/>
      <w:bookmarkStart w:id="7723" w:name="_Toc55545700"/>
      <w:bookmarkStart w:id="7724" w:name="_Toc55550720"/>
      <w:bookmarkStart w:id="7725" w:name="_Toc55563900"/>
      <w:bookmarkStart w:id="7726" w:name="_Toc55565065"/>
      <w:bookmarkStart w:id="7727" w:name="_Toc55569411"/>
      <w:bookmarkStart w:id="7728" w:name="_Toc55573137"/>
      <w:bookmarkStart w:id="7729" w:name="_Toc56007108"/>
      <w:bookmarkStart w:id="7730" w:name="_Toc56008405"/>
      <w:bookmarkStart w:id="7731" w:name="_Toc58252522"/>
      <w:bookmarkStart w:id="7732" w:name="_Toc58506084"/>
      <w:bookmarkStart w:id="7733" w:name="_Toc58943138"/>
      <w:bookmarkStart w:id="7734" w:name="_Toc58944312"/>
      <w:bookmarkStart w:id="7735" w:name="_Toc63067645"/>
      <w:bookmarkStart w:id="7736" w:name="_Toc63068877"/>
      <w:bookmarkStart w:id="7737" w:name="_Toc63070791"/>
      <w:bookmarkStart w:id="7738" w:name="_Toc63086416"/>
      <w:bookmarkStart w:id="7739" w:name="_Toc63087650"/>
      <w:bookmarkStart w:id="7740" w:name="_Toc63236308"/>
      <w:bookmarkStart w:id="7741" w:name="_Toc63237543"/>
      <w:bookmarkStart w:id="7742" w:name="_Toc49099293"/>
      <w:bookmarkStart w:id="7743" w:name="_Toc49105696"/>
      <w:bookmarkStart w:id="7744" w:name="_Toc49108240"/>
      <w:bookmarkStart w:id="7745" w:name="_Toc49109404"/>
      <w:bookmarkStart w:id="7746" w:name="_Toc49110566"/>
      <w:bookmarkStart w:id="7747" w:name="_Toc49327734"/>
      <w:bookmarkStart w:id="7748" w:name="_Toc49432891"/>
      <w:bookmarkStart w:id="7749" w:name="_Toc49434077"/>
      <w:bookmarkStart w:id="7750" w:name="_Toc49435266"/>
      <w:bookmarkStart w:id="7751" w:name="_Toc49436453"/>
      <w:bookmarkStart w:id="7752" w:name="_Toc49453831"/>
      <w:bookmarkStart w:id="7753" w:name="_Toc49455114"/>
      <w:bookmarkStart w:id="7754" w:name="_Toc49456400"/>
      <w:bookmarkStart w:id="7755" w:name="_Toc49458058"/>
      <w:bookmarkStart w:id="7756" w:name="_Toc49863605"/>
      <w:bookmarkStart w:id="7757" w:name="_Toc49864920"/>
      <w:bookmarkStart w:id="7758" w:name="_Toc55545701"/>
      <w:bookmarkStart w:id="7759" w:name="_Toc55550721"/>
      <w:bookmarkStart w:id="7760" w:name="_Toc55563901"/>
      <w:bookmarkStart w:id="7761" w:name="_Toc55565066"/>
      <w:bookmarkStart w:id="7762" w:name="_Toc55569412"/>
      <w:bookmarkStart w:id="7763" w:name="_Toc55573138"/>
      <w:bookmarkStart w:id="7764" w:name="_Toc56007109"/>
      <w:bookmarkStart w:id="7765" w:name="_Toc56008406"/>
      <w:bookmarkStart w:id="7766" w:name="_Toc58252523"/>
      <w:bookmarkStart w:id="7767" w:name="_Toc58506085"/>
      <w:bookmarkStart w:id="7768" w:name="_Toc58943139"/>
      <w:bookmarkStart w:id="7769" w:name="_Toc58944313"/>
      <w:bookmarkStart w:id="7770" w:name="_Toc63067646"/>
      <w:bookmarkStart w:id="7771" w:name="_Toc63068878"/>
      <w:bookmarkStart w:id="7772" w:name="_Toc63070792"/>
      <w:bookmarkStart w:id="7773" w:name="_Toc63086417"/>
      <w:bookmarkStart w:id="7774" w:name="_Toc63087651"/>
      <w:bookmarkStart w:id="7775" w:name="_Toc63236309"/>
      <w:bookmarkStart w:id="7776" w:name="_Toc63237544"/>
      <w:bookmarkStart w:id="7777" w:name="_Toc49099294"/>
      <w:bookmarkStart w:id="7778" w:name="_Toc49105697"/>
      <w:bookmarkStart w:id="7779" w:name="_Toc49108241"/>
      <w:bookmarkStart w:id="7780" w:name="_Toc49109405"/>
      <w:bookmarkStart w:id="7781" w:name="_Toc49110567"/>
      <w:bookmarkStart w:id="7782" w:name="_Toc49327735"/>
      <w:bookmarkStart w:id="7783" w:name="_Toc49432892"/>
      <w:bookmarkStart w:id="7784" w:name="_Toc49434078"/>
      <w:bookmarkStart w:id="7785" w:name="_Toc49435267"/>
      <w:bookmarkStart w:id="7786" w:name="_Toc49436454"/>
      <w:bookmarkStart w:id="7787" w:name="_Toc49453832"/>
      <w:bookmarkStart w:id="7788" w:name="_Toc49455115"/>
      <w:bookmarkStart w:id="7789" w:name="_Toc49456401"/>
      <w:bookmarkStart w:id="7790" w:name="_Toc49458059"/>
      <w:bookmarkStart w:id="7791" w:name="_Toc49863606"/>
      <w:bookmarkStart w:id="7792" w:name="_Toc49864921"/>
      <w:bookmarkStart w:id="7793" w:name="_Toc55545702"/>
      <w:bookmarkStart w:id="7794" w:name="_Toc55550722"/>
      <w:bookmarkStart w:id="7795" w:name="_Toc55563902"/>
      <w:bookmarkStart w:id="7796" w:name="_Toc55565067"/>
      <w:bookmarkStart w:id="7797" w:name="_Toc55569413"/>
      <w:bookmarkStart w:id="7798" w:name="_Toc55573139"/>
      <w:bookmarkStart w:id="7799" w:name="_Toc56007110"/>
      <w:bookmarkStart w:id="7800" w:name="_Toc56008407"/>
      <w:bookmarkStart w:id="7801" w:name="_Toc58252524"/>
      <w:bookmarkStart w:id="7802" w:name="_Toc58506086"/>
      <w:bookmarkStart w:id="7803" w:name="_Toc58943140"/>
      <w:bookmarkStart w:id="7804" w:name="_Toc58944314"/>
      <w:bookmarkStart w:id="7805" w:name="_Toc63067647"/>
      <w:bookmarkStart w:id="7806" w:name="_Toc63068879"/>
      <w:bookmarkStart w:id="7807" w:name="_Toc63070793"/>
      <w:bookmarkStart w:id="7808" w:name="_Toc63086418"/>
      <w:bookmarkStart w:id="7809" w:name="_Toc63087652"/>
      <w:bookmarkStart w:id="7810" w:name="_Toc63236310"/>
      <w:bookmarkStart w:id="7811" w:name="_Toc63237545"/>
      <w:bookmarkStart w:id="7812" w:name="_Toc49099295"/>
      <w:bookmarkStart w:id="7813" w:name="_Toc49105698"/>
      <w:bookmarkStart w:id="7814" w:name="_Toc49108242"/>
      <w:bookmarkStart w:id="7815" w:name="_Toc49109406"/>
      <w:bookmarkStart w:id="7816" w:name="_Toc49110568"/>
      <w:bookmarkStart w:id="7817" w:name="_Toc49327736"/>
      <w:bookmarkStart w:id="7818" w:name="_Toc49432893"/>
      <w:bookmarkStart w:id="7819" w:name="_Toc49434079"/>
      <w:bookmarkStart w:id="7820" w:name="_Toc49435268"/>
      <w:bookmarkStart w:id="7821" w:name="_Toc49436455"/>
      <w:bookmarkStart w:id="7822" w:name="_Toc49453833"/>
      <w:bookmarkStart w:id="7823" w:name="_Toc49455116"/>
      <w:bookmarkStart w:id="7824" w:name="_Toc49456402"/>
      <w:bookmarkStart w:id="7825" w:name="_Toc49458060"/>
      <w:bookmarkStart w:id="7826" w:name="_Toc49863607"/>
      <w:bookmarkStart w:id="7827" w:name="_Toc49864922"/>
      <w:bookmarkStart w:id="7828" w:name="_Toc55545703"/>
      <w:bookmarkStart w:id="7829" w:name="_Toc55550723"/>
      <w:bookmarkStart w:id="7830" w:name="_Toc55563903"/>
      <w:bookmarkStart w:id="7831" w:name="_Toc55565068"/>
      <w:bookmarkStart w:id="7832" w:name="_Toc55569414"/>
      <w:bookmarkStart w:id="7833" w:name="_Toc55573140"/>
      <w:bookmarkStart w:id="7834" w:name="_Toc56007111"/>
      <w:bookmarkStart w:id="7835" w:name="_Toc56008408"/>
      <w:bookmarkStart w:id="7836" w:name="_Toc58252525"/>
      <w:bookmarkStart w:id="7837" w:name="_Toc58506087"/>
      <w:bookmarkStart w:id="7838" w:name="_Toc58943141"/>
      <w:bookmarkStart w:id="7839" w:name="_Toc58944315"/>
      <w:bookmarkStart w:id="7840" w:name="_Toc63067648"/>
      <w:bookmarkStart w:id="7841" w:name="_Toc63068880"/>
      <w:bookmarkStart w:id="7842" w:name="_Toc63070794"/>
      <w:bookmarkStart w:id="7843" w:name="_Toc63086419"/>
      <w:bookmarkStart w:id="7844" w:name="_Toc63087653"/>
      <w:bookmarkStart w:id="7845" w:name="_Toc63236311"/>
      <w:bookmarkStart w:id="7846" w:name="_Toc63237546"/>
      <w:bookmarkStart w:id="7847" w:name="_Toc49099296"/>
      <w:bookmarkStart w:id="7848" w:name="_Toc49105699"/>
      <w:bookmarkStart w:id="7849" w:name="_Toc49108243"/>
      <w:bookmarkStart w:id="7850" w:name="_Toc49109407"/>
      <w:bookmarkStart w:id="7851" w:name="_Toc49110569"/>
      <w:bookmarkStart w:id="7852" w:name="_Toc49327737"/>
      <w:bookmarkStart w:id="7853" w:name="_Toc49432894"/>
      <w:bookmarkStart w:id="7854" w:name="_Toc49434080"/>
      <w:bookmarkStart w:id="7855" w:name="_Toc49435269"/>
      <w:bookmarkStart w:id="7856" w:name="_Toc49436456"/>
      <w:bookmarkStart w:id="7857" w:name="_Toc49453834"/>
      <w:bookmarkStart w:id="7858" w:name="_Toc49455117"/>
      <w:bookmarkStart w:id="7859" w:name="_Toc49456403"/>
      <w:bookmarkStart w:id="7860" w:name="_Toc49458061"/>
      <w:bookmarkStart w:id="7861" w:name="_Toc49863608"/>
      <w:bookmarkStart w:id="7862" w:name="_Toc49864923"/>
      <w:bookmarkStart w:id="7863" w:name="_Toc55545704"/>
      <w:bookmarkStart w:id="7864" w:name="_Toc55550724"/>
      <w:bookmarkStart w:id="7865" w:name="_Toc55563904"/>
      <w:bookmarkStart w:id="7866" w:name="_Toc55565069"/>
      <w:bookmarkStart w:id="7867" w:name="_Toc55569415"/>
      <w:bookmarkStart w:id="7868" w:name="_Toc55573141"/>
      <w:bookmarkStart w:id="7869" w:name="_Toc56007112"/>
      <w:bookmarkStart w:id="7870" w:name="_Toc56008409"/>
      <w:bookmarkStart w:id="7871" w:name="_Toc58252526"/>
      <w:bookmarkStart w:id="7872" w:name="_Toc58506088"/>
      <w:bookmarkStart w:id="7873" w:name="_Toc58943142"/>
      <w:bookmarkStart w:id="7874" w:name="_Toc58944316"/>
      <w:bookmarkStart w:id="7875" w:name="_Toc63067649"/>
      <w:bookmarkStart w:id="7876" w:name="_Toc63068881"/>
      <w:bookmarkStart w:id="7877" w:name="_Toc63070795"/>
      <w:bookmarkStart w:id="7878" w:name="_Toc63086420"/>
      <w:bookmarkStart w:id="7879" w:name="_Toc63087654"/>
      <w:bookmarkStart w:id="7880" w:name="_Toc63236312"/>
      <w:bookmarkStart w:id="7881" w:name="_Toc63237547"/>
      <w:bookmarkStart w:id="7882" w:name="_Toc49099297"/>
      <w:bookmarkStart w:id="7883" w:name="_Toc49105700"/>
      <w:bookmarkStart w:id="7884" w:name="_Toc49108244"/>
      <w:bookmarkStart w:id="7885" w:name="_Toc49109408"/>
      <w:bookmarkStart w:id="7886" w:name="_Toc49110570"/>
      <w:bookmarkStart w:id="7887" w:name="_Toc49327738"/>
      <w:bookmarkStart w:id="7888" w:name="_Toc49432895"/>
      <w:bookmarkStart w:id="7889" w:name="_Toc49434081"/>
      <w:bookmarkStart w:id="7890" w:name="_Toc49435270"/>
      <w:bookmarkStart w:id="7891" w:name="_Toc49436457"/>
      <w:bookmarkStart w:id="7892" w:name="_Toc49453835"/>
      <w:bookmarkStart w:id="7893" w:name="_Toc49455118"/>
      <w:bookmarkStart w:id="7894" w:name="_Toc49456404"/>
      <w:bookmarkStart w:id="7895" w:name="_Toc49458062"/>
      <w:bookmarkStart w:id="7896" w:name="_Toc49863609"/>
      <w:bookmarkStart w:id="7897" w:name="_Toc49864924"/>
      <w:bookmarkStart w:id="7898" w:name="_Toc55545705"/>
      <w:bookmarkStart w:id="7899" w:name="_Toc55550725"/>
      <w:bookmarkStart w:id="7900" w:name="_Toc55563905"/>
      <w:bookmarkStart w:id="7901" w:name="_Toc55565070"/>
      <w:bookmarkStart w:id="7902" w:name="_Toc55569416"/>
      <w:bookmarkStart w:id="7903" w:name="_Toc55573142"/>
      <w:bookmarkStart w:id="7904" w:name="_Toc56007113"/>
      <w:bookmarkStart w:id="7905" w:name="_Toc56008410"/>
      <w:bookmarkStart w:id="7906" w:name="_Toc58252527"/>
      <w:bookmarkStart w:id="7907" w:name="_Toc58506089"/>
      <w:bookmarkStart w:id="7908" w:name="_Toc58943143"/>
      <w:bookmarkStart w:id="7909" w:name="_Toc58944317"/>
      <w:bookmarkStart w:id="7910" w:name="_Toc63067650"/>
      <w:bookmarkStart w:id="7911" w:name="_Toc63068882"/>
      <w:bookmarkStart w:id="7912" w:name="_Toc63070796"/>
      <w:bookmarkStart w:id="7913" w:name="_Toc63086421"/>
      <w:bookmarkStart w:id="7914" w:name="_Toc63087655"/>
      <w:bookmarkStart w:id="7915" w:name="_Toc63236313"/>
      <w:bookmarkStart w:id="7916" w:name="_Toc63237548"/>
      <w:bookmarkStart w:id="7917" w:name="_Toc49099298"/>
      <w:bookmarkStart w:id="7918" w:name="_Toc49105701"/>
      <w:bookmarkStart w:id="7919" w:name="_Toc49108245"/>
      <w:bookmarkStart w:id="7920" w:name="_Toc49109409"/>
      <w:bookmarkStart w:id="7921" w:name="_Toc49110571"/>
      <w:bookmarkStart w:id="7922" w:name="_Toc49327739"/>
      <w:bookmarkStart w:id="7923" w:name="_Toc49432896"/>
      <w:bookmarkStart w:id="7924" w:name="_Toc49434082"/>
      <w:bookmarkStart w:id="7925" w:name="_Toc49435271"/>
      <w:bookmarkStart w:id="7926" w:name="_Toc49436458"/>
      <w:bookmarkStart w:id="7927" w:name="_Toc49453836"/>
      <w:bookmarkStart w:id="7928" w:name="_Toc49455119"/>
      <w:bookmarkStart w:id="7929" w:name="_Toc49456405"/>
      <w:bookmarkStart w:id="7930" w:name="_Toc49458063"/>
      <w:bookmarkStart w:id="7931" w:name="_Toc49863610"/>
      <w:bookmarkStart w:id="7932" w:name="_Toc49864925"/>
      <w:bookmarkStart w:id="7933" w:name="_Toc55545706"/>
      <w:bookmarkStart w:id="7934" w:name="_Toc55550726"/>
      <w:bookmarkStart w:id="7935" w:name="_Toc55563906"/>
      <w:bookmarkStart w:id="7936" w:name="_Toc55565071"/>
      <w:bookmarkStart w:id="7937" w:name="_Toc55569417"/>
      <w:bookmarkStart w:id="7938" w:name="_Toc55573143"/>
      <w:bookmarkStart w:id="7939" w:name="_Toc56007114"/>
      <w:bookmarkStart w:id="7940" w:name="_Toc56008411"/>
      <w:bookmarkStart w:id="7941" w:name="_Toc58252528"/>
      <w:bookmarkStart w:id="7942" w:name="_Toc58506090"/>
      <w:bookmarkStart w:id="7943" w:name="_Toc58943144"/>
      <w:bookmarkStart w:id="7944" w:name="_Toc58944318"/>
      <w:bookmarkStart w:id="7945" w:name="_Toc63067651"/>
      <w:bookmarkStart w:id="7946" w:name="_Toc63068883"/>
      <w:bookmarkStart w:id="7947" w:name="_Toc63070797"/>
      <w:bookmarkStart w:id="7948" w:name="_Toc63086422"/>
      <w:bookmarkStart w:id="7949" w:name="_Toc63087656"/>
      <w:bookmarkStart w:id="7950" w:name="_Toc63236314"/>
      <w:bookmarkStart w:id="7951" w:name="_Toc63237549"/>
      <w:bookmarkStart w:id="7952" w:name="_Toc49099299"/>
      <w:bookmarkStart w:id="7953" w:name="_Toc49105702"/>
      <w:bookmarkStart w:id="7954" w:name="_Toc49108246"/>
      <w:bookmarkStart w:id="7955" w:name="_Toc49109410"/>
      <w:bookmarkStart w:id="7956" w:name="_Toc49110572"/>
      <w:bookmarkStart w:id="7957" w:name="_Toc49327740"/>
      <w:bookmarkStart w:id="7958" w:name="_Toc49432897"/>
      <w:bookmarkStart w:id="7959" w:name="_Toc49434083"/>
      <w:bookmarkStart w:id="7960" w:name="_Toc49435272"/>
      <w:bookmarkStart w:id="7961" w:name="_Toc49436459"/>
      <w:bookmarkStart w:id="7962" w:name="_Toc49453837"/>
      <w:bookmarkStart w:id="7963" w:name="_Toc49455120"/>
      <w:bookmarkStart w:id="7964" w:name="_Toc49456406"/>
      <w:bookmarkStart w:id="7965" w:name="_Toc49458064"/>
      <w:bookmarkStart w:id="7966" w:name="_Toc49863611"/>
      <w:bookmarkStart w:id="7967" w:name="_Toc49864926"/>
      <w:bookmarkStart w:id="7968" w:name="_Toc55545707"/>
      <w:bookmarkStart w:id="7969" w:name="_Toc55550727"/>
      <w:bookmarkStart w:id="7970" w:name="_Toc55563907"/>
      <w:bookmarkStart w:id="7971" w:name="_Toc55565072"/>
      <w:bookmarkStart w:id="7972" w:name="_Toc55569418"/>
      <w:bookmarkStart w:id="7973" w:name="_Toc55573144"/>
      <w:bookmarkStart w:id="7974" w:name="_Toc56007115"/>
      <w:bookmarkStart w:id="7975" w:name="_Toc56008412"/>
      <w:bookmarkStart w:id="7976" w:name="_Toc58252529"/>
      <w:bookmarkStart w:id="7977" w:name="_Toc58506091"/>
      <w:bookmarkStart w:id="7978" w:name="_Toc58943145"/>
      <w:bookmarkStart w:id="7979" w:name="_Toc58944319"/>
      <w:bookmarkStart w:id="7980" w:name="_Toc63067652"/>
      <w:bookmarkStart w:id="7981" w:name="_Toc63068884"/>
      <w:bookmarkStart w:id="7982" w:name="_Toc63070798"/>
      <w:bookmarkStart w:id="7983" w:name="_Toc63086423"/>
      <w:bookmarkStart w:id="7984" w:name="_Toc63087657"/>
      <w:bookmarkStart w:id="7985" w:name="_Toc63236315"/>
      <w:bookmarkStart w:id="7986" w:name="_Toc63237550"/>
      <w:bookmarkStart w:id="7987" w:name="_Toc49099300"/>
      <w:bookmarkStart w:id="7988" w:name="_Toc49105703"/>
      <w:bookmarkStart w:id="7989" w:name="_Toc49108247"/>
      <w:bookmarkStart w:id="7990" w:name="_Toc49109411"/>
      <w:bookmarkStart w:id="7991" w:name="_Toc49110573"/>
      <w:bookmarkStart w:id="7992" w:name="_Toc49327741"/>
      <w:bookmarkStart w:id="7993" w:name="_Toc49432898"/>
      <w:bookmarkStart w:id="7994" w:name="_Toc49434084"/>
      <w:bookmarkStart w:id="7995" w:name="_Toc49435273"/>
      <w:bookmarkStart w:id="7996" w:name="_Toc49436460"/>
      <w:bookmarkStart w:id="7997" w:name="_Toc49453838"/>
      <w:bookmarkStart w:id="7998" w:name="_Toc49455121"/>
      <w:bookmarkStart w:id="7999" w:name="_Toc49456407"/>
      <w:bookmarkStart w:id="8000" w:name="_Toc49458065"/>
      <w:bookmarkStart w:id="8001" w:name="_Toc49863612"/>
      <w:bookmarkStart w:id="8002" w:name="_Toc49864927"/>
      <w:bookmarkStart w:id="8003" w:name="_Toc55545708"/>
      <w:bookmarkStart w:id="8004" w:name="_Toc55550728"/>
      <w:bookmarkStart w:id="8005" w:name="_Toc55563908"/>
      <w:bookmarkStart w:id="8006" w:name="_Toc55565073"/>
      <w:bookmarkStart w:id="8007" w:name="_Toc55569419"/>
      <w:bookmarkStart w:id="8008" w:name="_Toc55573145"/>
      <w:bookmarkStart w:id="8009" w:name="_Toc56007116"/>
      <w:bookmarkStart w:id="8010" w:name="_Toc56008413"/>
      <w:bookmarkStart w:id="8011" w:name="_Toc58252530"/>
      <w:bookmarkStart w:id="8012" w:name="_Toc58506092"/>
      <w:bookmarkStart w:id="8013" w:name="_Toc58943146"/>
      <w:bookmarkStart w:id="8014" w:name="_Toc58944320"/>
      <w:bookmarkStart w:id="8015" w:name="_Toc63067653"/>
      <w:bookmarkStart w:id="8016" w:name="_Toc63068885"/>
      <w:bookmarkStart w:id="8017" w:name="_Toc63070799"/>
      <w:bookmarkStart w:id="8018" w:name="_Toc63086424"/>
      <w:bookmarkStart w:id="8019" w:name="_Toc63087658"/>
      <w:bookmarkStart w:id="8020" w:name="_Toc63236316"/>
      <w:bookmarkStart w:id="8021" w:name="_Toc63237551"/>
      <w:bookmarkStart w:id="8022" w:name="_Toc49099301"/>
      <w:bookmarkStart w:id="8023" w:name="_Toc49105704"/>
      <w:bookmarkStart w:id="8024" w:name="_Toc49108248"/>
      <w:bookmarkStart w:id="8025" w:name="_Toc49109412"/>
      <w:bookmarkStart w:id="8026" w:name="_Toc49110574"/>
      <w:bookmarkStart w:id="8027" w:name="_Toc49327742"/>
      <w:bookmarkStart w:id="8028" w:name="_Toc49432899"/>
      <w:bookmarkStart w:id="8029" w:name="_Toc49434085"/>
      <w:bookmarkStart w:id="8030" w:name="_Toc49435274"/>
      <w:bookmarkStart w:id="8031" w:name="_Toc49436461"/>
      <w:bookmarkStart w:id="8032" w:name="_Toc49453839"/>
      <w:bookmarkStart w:id="8033" w:name="_Toc49455122"/>
      <w:bookmarkStart w:id="8034" w:name="_Toc49456408"/>
      <w:bookmarkStart w:id="8035" w:name="_Toc49458066"/>
      <w:bookmarkStart w:id="8036" w:name="_Toc49863613"/>
      <w:bookmarkStart w:id="8037" w:name="_Toc49864928"/>
      <w:bookmarkStart w:id="8038" w:name="_Toc55545709"/>
      <w:bookmarkStart w:id="8039" w:name="_Toc55550729"/>
      <w:bookmarkStart w:id="8040" w:name="_Toc55563909"/>
      <w:bookmarkStart w:id="8041" w:name="_Toc55565074"/>
      <w:bookmarkStart w:id="8042" w:name="_Toc55569420"/>
      <w:bookmarkStart w:id="8043" w:name="_Toc55573146"/>
      <w:bookmarkStart w:id="8044" w:name="_Toc56007117"/>
      <w:bookmarkStart w:id="8045" w:name="_Toc56008414"/>
      <w:bookmarkStart w:id="8046" w:name="_Toc58252531"/>
      <w:bookmarkStart w:id="8047" w:name="_Toc58506093"/>
      <w:bookmarkStart w:id="8048" w:name="_Toc58943147"/>
      <w:bookmarkStart w:id="8049" w:name="_Toc58944321"/>
      <w:bookmarkStart w:id="8050" w:name="_Toc63067654"/>
      <w:bookmarkStart w:id="8051" w:name="_Toc63068886"/>
      <w:bookmarkStart w:id="8052" w:name="_Toc63070800"/>
      <w:bookmarkStart w:id="8053" w:name="_Toc63086425"/>
      <w:bookmarkStart w:id="8054" w:name="_Toc63087659"/>
      <w:bookmarkStart w:id="8055" w:name="_Toc63236317"/>
      <w:bookmarkStart w:id="8056" w:name="_Toc63237552"/>
      <w:bookmarkStart w:id="8057" w:name="_Toc49099302"/>
      <w:bookmarkStart w:id="8058" w:name="_Toc49105705"/>
      <w:bookmarkStart w:id="8059" w:name="_Toc49108249"/>
      <w:bookmarkStart w:id="8060" w:name="_Toc49109413"/>
      <w:bookmarkStart w:id="8061" w:name="_Toc49110575"/>
      <w:bookmarkStart w:id="8062" w:name="_Toc49327743"/>
      <w:bookmarkStart w:id="8063" w:name="_Toc49432900"/>
      <w:bookmarkStart w:id="8064" w:name="_Toc49434086"/>
      <w:bookmarkStart w:id="8065" w:name="_Toc49435275"/>
      <w:bookmarkStart w:id="8066" w:name="_Toc49436462"/>
      <w:bookmarkStart w:id="8067" w:name="_Toc49453840"/>
      <w:bookmarkStart w:id="8068" w:name="_Toc49455123"/>
      <w:bookmarkStart w:id="8069" w:name="_Toc49456409"/>
      <w:bookmarkStart w:id="8070" w:name="_Toc49458067"/>
      <w:bookmarkStart w:id="8071" w:name="_Toc49863614"/>
      <w:bookmarkStart w:id="8072" w:name="_Toc49864929"/>
      <w:bookmarkStart w:id="8073" w:name="_Toc55545710"/>
      <w:bookmarkStart w:id="8074" w:name="_Toc55550730"/>
      <w:bookmarkStart w:id="8075" w:name="_Toc55563910"/>
      <w:bookmarkStart w:id="8076" w:name="_Toc55565075"/>
      <w:bookmarkStart w:id="8077" w:name="_Toc55569421"/>
      <w:bookmarkStart w:id="8078" w:name="_Toc55573147"/>
      <w:bookmarkStart w:id="8079" w:name="_Toc56007118"/>
      <w:bookmarkStart w:id="8080" w:name="_Toc56008415"/>
      <w:bookmarkStart w:id="8081" w:name="_Toc58252532"/>
      <w:bookmarkStart w:id="8082" w:name="_Toc58506094"/>
      <w:bookmarkStart w:id="8083" w:name="_Toc58943148"/>
      <w:bookmarkStart w:id="8084" w:name="_Toc58944322"/>
      <w:bookmarkStart w:id="8085" w:name="_Toc63067655"/>
      <w:bookmarkStart w:id="8086" w:name="_Toc63068887"/>
      <w:bookmarkStart w:id="8087" w:name="_Toc63070801"/>
      <w:bookmarkStart w:id="8088" w:name="_Toc63086426"/>
      <w:bookmarkStart w:id="8089" w:name="_Toc63087660"/>
      <w:bookmarkStart w:id="8090" w:name="_Toc63236318"/>
      <w:bookmarkStart w:id="8091" w:name="_Toc63237553"/>
      <w:bookmarkStart w:id="8092" w:name="_Toc49099303"/>
      <w:bookmarkStart w:id="8093" w:name="_Toc49105706"/>
      <w:bookmarkStart w:id="8094" w:name="_Toc49108250"/>
      <w:bookmarkStart w:id="8095" w:name="_Toc49109414"/>
      <w:bookmarkStart w:id="8096" w:name="_Toc49110576"/>
      <w:bookmarkStart w:id="8097" w:name="_Toc49327744"/>
      <w:bookmarkStart w:id="8098" w:name="_Toc49432901"/>
      <w:bookmarkStart w:id="8099" w:name="_Toc49434087"/>
      <w:bookmarkStart w:id="8100" w:name="_Toc49435276"/>
      <w:bookmarkStart w:id="8101" w:name="_Toc49436463"/>
      <w:bookmarkStart w:id="8102" w:name="_Toc49453841"/>
      <w:bookmarkStart w:id="8103" w:name="_Toc49455124"/>
      <w:bookmarkStart w:id="8104" w:name="_Toc49456410"/>
      <w:bookmarkStart w:id="8105" w:name="_Toc49458068"/>
      <w:bookmarkStart w:id="8106" w:name="_Toc49863615"/>
      <w:bookmarkStart w:id="8107" w:name="_Toc49864930"/>
      <w:bookmarkStart w:id="8108" w:name="_Toc55545711"/>
      <w:bookmarkStart w:id="8109" w:name="_Toc55550731"/>
      <w:bookmarkStart w:id="8110" w:name="_Toc55563911"/>
      <w:bookmarkStart w:id="8111" w:name="_Toc55565076"/>
      <w:bookmarkStart w:id="8112" w:name="_Toc55569422"/>
      <w:bookmarkStart w:id="8113" w:name="_Toc55573148"/>
      <w:bookmarkStart w:id="8114" w:name="_Toc56007119"/>
      <w:bookmarkStart w:id="8115" w:name="_Toc56008416"/>
      <w:bookmarkStart w:id="8116" w:name="_Toc58252533"/>
      <w:bookmarkStart w:id="8117" w:name="_Toc58506095"/>
      <w:bookmarkStart w:id="8118" w:name="_Toc58943149"/>
      <w:bookmarkStart w:id="8119" w:name="_Toc58944323"/>
      <w:bookmarkStart w:id="8120" w:name="_Toc63067656"/>
      <w:bookmarkStart w:id="8121" w:name="_Toc63068888"/>
      <w:bookmarkStart w:id="8122" w:name="_Toc63070802"/>
      <w:bookmarkStart w:id="8123" w:name="_Toc63086427"/>
      <w:bookmarkStart w:id="8124" w:name="_Toc63087661"/>
      <w:bookmarkStart w:id="8125" w:name="_Toc63236319"/>
      <w:bookmarkStart w:id="8126" w:name="_Toc63237554"/>
      <w:bookmarkStart w:id="8127" w:name="_Toc49099304"/>
      <w:bookmarkStart w:id="8128" w:name="_Toc49105707"/>
      <w:bookmarkStart w:id="8129" w:name="_Toc49108251"/>
      <w:bookmarkStart w:id="8130" w:name="_Toc49109415"/>
      <w:bookmarkStart w:id="8131" w:name="_Toc49110577"/>
      <w:bookmarkStart w:id="8132" w:name="_Toc49327745"/>
      <w:bookmarkStart w:id="8133" w:name="_Toc49432902"/>
      <w:bookmarkStart w:id="8134" w:name="_Toc49434088"/>
      <w:bookmarkStart w:id="8135" w:name="_Toc49435277"/>
      <w:bookmarkStart w:id="8136" w:name="_Toc49436464"/>
      <w:bookmarkStart w:id="8137" w:name="_Toc49453842"/>
      <w:bookmarkStart w:id="8138" w:name="_Toc49455125"/>
      <w:bookmarkStart w:id="8139" w:name="_Toc49456411"/>
      <w:bookmarkStart w:id="8140" w:name="_Toc49458069"/>
      <w:bookmarkStart w:id="8141" w:name="_Toc49863616"/>
      <w:bookmarkStart w:id="8142" w:name="_Toc49864931"/>
      <w:bookmarkStart w:id="8143" w:name="_Toc55545712"/>
      <w:bookmarkStart w:id="8144" w:name="_Toc55550732"/>
      <w:bookmarkStart w:id="8145" w:name="_Toc55563912"/>
      <w:bookmarkStart w:id="8146" w:name="_Toc55565077"/>
      <w:bookmarkStart w:id="8147" w:name="_Toc55569423"/>
      <w:bookmarkStart w:id="8148" w:name="_Toc55573149"/>
      <w:bookmarkStart w:id="8149" w:name="_Toc56007120"/>
      <w:bookmarkStart w:id="8150" w:name="_Toc56008417"/>
      <w:bookmarkStart w:id="8151" w:name="_Toc58252534"/>
      <w:bookmarkStart w:id="8152" w:name="_Toc58506096"/>
      <w:bookmarkStart w:id="8153" w:name="_Toc58943150"/>
      <w:bookmarkStart w:id="8154" w:name="_Toc58944324"/>
      <w:bookmarkStart w:id="8155" w:name="_Toc63067657"/>
      <w:bookmarkStart w:id="8156" w:name="_Toc63068889"/>
      <w:bookmarkStart w:id="8157" w:name="_Toc63070803"/>
      <w:bookmarkStart w:id="8158" w:name="_Toc63086428"/>
      <w:bookmarkStart w:id="8159" w:name="_Toc63087662"/>
      <w:bookmarkStart w:id="8160" w:name="_Toc63236320"/>
      <w:bookmarkStart w:id="8161" w:name="_Toc63237555"/>
      <w:bookmarkStart w:id="8162" w:name="_Toc49099305"/>
      <w:bookmarkStart w:id="8163" w:name="_Toc49105708"/>
      <w:bookmarkStart w:id="8164" w:name="_Toc49108252"/>
      <w:bookmarkStart w:id="8165" w:name="_Toc49109416"/>
      <w:bookmarkStart w:id="8166" w:name="_Toc49110578"/>
      <w:bookmarkStart w:id="8167" w:name="_Toc49327746"/>
      <w:bookmarkStart w:id="8168" w:name="_Toc49432903"/>
      <w:bookmarkStart w:id="8169" w:name="_Toc49434089"/>
      <w:bookmarkStart w:id="8170" w:name="_Toc49435278"/>
      <w:bookmarkStart w:id="8171" w:name="_Toc49436465"/>
      <w:bookmarkStart w:id="8172" w:name="_Toc49453843"/>
      <w:bookmarkStart w:id="8173" w:name="_Toc49455126"/>
      <w:bookmarkStart w:id="8174" w:name="_Toc49456412"/>
      <w:bookmarkStart w:id="8175" w:name="_Toc49458070"/>
      <w:bookmarkStart w:id="8176" w:name="_Toc49863617"/>
      <w:bookmarkStart w:id="8177" w:name="_Toc49864932"/>
      <w:bookmarkStart w:id="8178" w:name="_Toc55545713"/>
      <w:bookmarkStart w:id="8179" w:name="_Toc55550733"/>
      <w:bookmarkStart w:id="8180" w:name="_Toc55563913"/>
      <w:bookmarkStart w:id="8181" w:name="_Toc55565078"/>
      <w:bookmarkStart w:id="8182" w:name="_Toc55569424"/>
      <w:bookmarkStart w:id="8183" w:name="_Toc55573150"/>
      <w:bookmarkStart w:id="8184" w:name="_Toc56007121"/>
      <w:bookmarkStart w:id="8185" w:name="_Toc56008418"/>
      <w:bookmarkStart w:id="8186" w:name="_Toc58252535"/>
      <w:bookmarkStart w:id="8187" w:name="_Toc58506097"/>
      <w:bookmarkStart w:id="8188" w:name="_Toc58943151"/>
      <w:bookmarkStart w:id="8189" w:name="_Toc58944325"/>
      <w:bookmarkStart w:id="8190" w:name="_Toc63067658"/>
      <w:bookmarkStart w:id="8191" w:name="_Toc63068890"/>
      <w:bookmarkStart w:id="8192" w:name="_Toc63070804"/>
      <w:bookmarkStart w:id="8193" w:name="_Toc63086429"/>
      <w:bookmarkStart w:id="8194" w:name="_Toc63087663"/>
      <w:bookmarkStart w:id="8195" w:name="_Toc63236321"/>
      <w:bookmarkStart w:id="8196" w:name="_Toc63237556"/>
      <w:bookmarkStart w:id="8197" w:name="_Toc49099306"/>
      <w:bookmarkStart w:id="8198" w:name="_Toc49105709"/>
      <w:bookmarkStart w:id="8199" w:name="_Toc49108253"/>
      <w:bookmarkStart w:id="8200" w:name="_Toc49109417"/>
      <w:bookmarkStart w:id="8201" w:name="_Toc49110579"/>
      <w:bookmarkStart w:id="8202" w:name="_Toc49327747"/>
      <w:bookmarkStart w:id="8203" w:name="_Toc49432904"/>
      <w:bookmarkStart w:id="8204" w:name="_Toc49434090"/>
      <w:bookmarkStart w:id="8205" w:name="_Toc49435279"/>
      <w:bookmarkStart w:id="8206" w:name="_Toc49436466"/>
      <w:bookmarkStart w:id="8207" w:name="_Toc49453844"/>
      <w:bookmarkStart w:id="8208" w:name="_Toc49455127"/>
      <w:bookmarkStart w:id="8209" w:name="_Toc49456413"/>
      <w:bookmarkStart w:id="8210" w:name="_Toc49458071"/>
      <w:bookmarkStart w:id="8211" w:name="_Toc49863618"/>
      <w:bookmarkStart w:id="8212" w:name="_Toc49864933"/>
      <w:bookmarkStart w:id="8213" w:name="_Toc55545714"/>
      <w:bookmarkStart w:id="8214" w:name="_Toc55550734"/>
      <w:bookmarkStart w:id="8215" w:name="_Toc55563914"/>
      <w:bookmarkStart w:id="8216" w:name="_Toc55565079"/>
      <w:bookmarkStart w:id="8217" w:name="_Toc55569425"/>
      <w:bookmarkStart w:id="8218" w:name="_Toc55573151"/>
      <w:bookmarkStart w:id="8219" w:name="_Toc56007122"/>
      <w:bookmarkStart w:id="8220" w:name="_Toc56008419"/>
      <w:bookmarkStart w:id="8221" w:name="_Toc58252536"/>
      <w:bookmarkStart w:id="8222" w:name="_Toc58506098"/>
      <w:bookmarkStart w:id="8223" w:name="_Toc58943152"/>
      <w:bookmarkStart w:id="8224" w:name="_Toc58944326"/>
      <w:bookmarkStart w:id="8225" w:name="_Toc63067659"/>
      <w:bookmarkStart w:id="8226" w:name="_Toc63068891"/>
      <w:bookmarkStart w:id="8227" w:name="_Toc63070805"/>
      <w:bookmarkStart w:id="8228" w:name="_Toc63086430"/>
      <w:bookmarkStart w:id="8229" w:name="_Toc63087664"/>
      <w:bookmarkStart w:id="8230" w:name="_Toc63236322"/>
      <w:bookmarkStart w:id="8231" w:name="_Toc63237557"/>
      <w:bookmarkStart w:id="8232" w:name="_Toc49099307"/>
      <w:bookmarkStart w:id="8233" w:name="_Toc49105710"/>
      <w:bookmarkStart w:id="8234" w:name="_Toc49108254"/>
      <w:bookmarkStart w:id="8235" w:name="_Toc49109418"/>
      <w:bookmarkStart w:id="8236" w:name="_Toc49110580"/>
      <w:bookmarkStart w:id="8237" w:name="_Toc49327748"/>
      <w:bookmarkStart w:id="8238" w:name="_Toc49432905"/>
      <w:bookmarkStart w:id="8239" w:name="_Toc49434091"/>
      <w:bookmarkStart w:id="8240" w:name="_Toc49435280"/>
      <w:bookmarkStart w:id="8241" w:name="_Toc49436467"/>
      <w:bookmarkStart w:id="8242" w:name="_Toc49453845"/>
      <w:bookmarkStart w:id="8243" w:name="_Toc49455128"/>
      <w:bookmarkStart w:id="8244" w:name="_Toc49456414"/>
      <w:bookmarkStart w:id="8245" w:name="_Toc49458072"/>
      <w:bookmarkStart w:id="8246" w:name="_Toc49863619"/>
      <w:bookmarkStart w:id="8247" w:name="_Toc49864934"/>
      <w:bookmarkStart w:id="8248" w:name="_Toc55545715"/>
      <w:bookmarkStart w:id="8249" w:name="_Toc55550735"/>
      <w:bookmarkStart w:id="8250" w:name="_Toc55563915"/>
      <w:bookmarkStart w:id="8251" w:name="_Toc55565080"/>
      <w:bookmarkStart w:id="8252" w:name="_Toc55569426"/>
      <w:bookmarkStart w:id="8253" w:name="_Toc55573152"/>
      <w:bookmarkStart w:id="8254" w:name="_Toc56007123"/>
      <w:bookmarkStart w:id="8255" w:name="_Toc56008420"/>
      <w:bookmarkStart w:id="8256" w:name="_Toc58252537"/>
      <w:bookmarkStart w:id="8257" w:name="_Toc58506099"/>
      <w:bookmarkStart w:id="8258" w:name="_Toc58943153"/>
      <w:bookmarkStart w:id="8259" w:name="_Toc58944327"/>
      <w:bookmarkStart w:id="8260" w:name="_Toc63067660"/>
      <w:bookmarkStart w:id="8261" w:name="_Toc63068892"/>
      <w:bookmarkStart w:id="8262" w:name="_Toc63070806"/>
      <w:bookmarkStart w:id="8263" w:name="_Toc63086431"/>
      <w:bookmarkStart w:id="8264" w:name="_Toc63087665"/>
      <w:bookmarkStart w:id="8265" w:name="_Toc63236323"/>
      <w:bookmarkStart w:id="8266" w:name="_Toc63237558"/>
      <w:bookmarkStart w:id="8267" w:name="_Toc49099308"/>
      <w:bookmarkStart w:id="8268" w:name="_Toc49105711"/>
      <w:bookmarkStart w:id="8269" w:name="_Toc49108255"/>
      <w:bookmarkStart w:id="8270" w:name="_Toc49109419"/>
      <w:bookmarkStart w:id="8271" w:name="_Toc49110581"/>
      <w:bookmarkStart w:id="8272" w:name="_Toc49327749"/>
      <w:bookmarkStart w:id="8273" w:name="_Toc49432906"/>
      <w:bookmarkStart w:id="8274" w:name="_Toc49434092"/>
      <w:bookmarkStart w:id="8275" w:name="_Toc49435281"/>
      <w:bookmarkStart w:id="8276" w:name="_Toc49436468"/>
      <w:bookmarkStart w:id="8277" w:name="_Toc49453846"/>
      <w:bookmarkStart w:id="8278" w:name="_Toc49455129"/>
      <w:bookmarkStart w:id="8279" w:name="_Toc49456415"/>
      <w:bookmarkStart w:id="8280" w:name="_Toc49458073"/>
      <w:bookmarkStart w:id="8281" w:name="_Toc49863620"/>
      <w:bookmarkStart w:id="8282" w:name="_Toc49864935"/>
      <w:bookmarkStart w:id="8283" w:name="_Toc55545716"/>
      <w:bookmarkStart w:id="8284" w:name="_Toc55550736"/>
      <w:bookmarkStart w:id="8285" w:name="_Toc55563916"/>
      <w:bookmarkStart w:id="8286" w:name="_Toc55565081"/>
      <w:bookmarkStart w:id="8287" w:name="_Toc55569427"/>
      <w:bookmarkStart w:id="8288" w:name="_Toc55573153"/>
      <w:bookmarkStart w:id="8289" w:name="_Toc56007124"/>
      <w:bookmarkStart w:id="8290" w:name="_Toc56008421"/>
      <w:bookmarkStart w:id="8291" w:name="_Toc58252538"/>
      <w:bookmarkStart w:id="8292" w:name="_Toc58506100"/>
      <w:bookmarkStart w:id="8293" w:name="_Toc58943154"/>
      <w:bookmarkStart w:id="8294" w:name="_Toc58944328"/>
      <w:bookmarkStart w:id="8295" w:name="_Toc63067661"/>
      <w:bookmarkStart w:id="8296" w:name="_Toc63068893"/>
      <w:bookmarkStart w:id="8297" w:name="_Toc63070807"/>
      <w:bookmarkStart w:id="8298" w:name="_Toc63086432"/>
      <w:bookmarkStart w:id="8299" w:name="_Toc63087666"/>
      <w:bookmarkStart w:id="8300" w:name="_Toc63236324"/>
      <w:bookmarkStart w:id="8301" w:name="_Toc63237559"/>
      <w:bookmarkStart w:id="8302" w:name="_Toc49099309"/>
      <w:bookmarkStart w:id="8303" w:name="_Toc49105712"/>
      <w:bookmarkStart w:id="8304" w:name="_Toc49108256"/>
      <w:bookmarkStart w:id="8305" w:name="_Toc49109420"/>
      <w:bookmarkStart w:id="8306" w:name="_Toc49110582"/>
      <w:bookmarkStart w:id="8307" w:name="_Toc49327750"/>
      <w:bookmarkStart w:id="8308" w:name="_Toc49432907"/>
      <w:bookmarkStart w:id="8309" w:name="_Toc49434093"/>
      <w:bookmarkStart w:id="8310" w:name="_Toc49435282"/>
      <w:bookmarkStart w:id="8311" w:name="_Toc49436469"/>
      <w:bookmarkStart w:id="8312" w:name="_Toc49453847"/>
      <w:bookmarkStart w:id="8313" w:name="_Toc49455130"/>
      <w:bookmarkStart w:id="8314" w:name="_Toc49456416"/>
      <w:bookmarkStart w:id="8315" w:name="_Toc49458074"/>
      <w:bookmarkStart w:id="8316" w:name="_Toc49863621"/>
      <w:bookmarkStart w:id="8317" w:name="_Toc49864936"/>
      <w:bookmarkStart w:id="8318" w:name="_Toc55545717"/>
      <w:bookmarkStart w:id="8319" w:name="_Toc55550737"/>
      <w:bookmarkStart w:id="8320" w:name="_Toc55563917"/>
      <w:bookmarkStart w:id="8321" w:name="_Toc55565082"/>
      <w:bookmarkStart w:id="8322" w:name="_Toc55569428"/>
      <w:bookmarkStart w:id="8323" w:name="_Toc55573154"/>
      <w:bookmarkStart w:id="8324" w:name="_Toc56007125"/>
      <w:bookmarkStart w:id="8325" w:name="_Toc56008422"/>
      <w:bookmarkStart w:id="8326" w:name="_Toc58252539"/>
      <w:bookmarkStart w:id="8327" w:name="_Toc58506101"/>
      <w:bookmarkStart w:id="8328" w:name="_Toc58943155"/>
      <w:bookmarkStart w:id="8329" w:name="_Toc58944329"/>
      <w:bookmarkStart w:id="8330" w:name="_Toc63067662"/>
      <w:bookmarkStart w:id="8331" w:name="_Toc63068894"/>
      <w:bookmarkStart w:id="8332" w:name="_Toc63070808"/>
      <w:bookmarkStart w:id="8333" w:name="_Toc63086433"/>
      <w:bookmarkStart w:id="8334" w:name="_Toc63087667"/>
      <w:bookmarkStart w:id="8335" w:name="_Toc63236325"/>
      <w:bookmarkStart w:id="8336" w:name="_Toc63237560"/>
      <w:bookmarkStart w:id="8337" w:name="_Toc49099310"/>
      <w:bookmarkStart w:id="8338" w:name="_Toc49105713"/>
      <w:bookmarkStart w:id="8339" w:name="_Toc49108257"/>
      <w:bookmarkStart w:id="8340" w:name="_Toc49109421"/>
      <w:bookmarkStart w:id="8341" w:name="_Toc49110583"/>
      <w:bookmarkStart w:id="8342" w:name="_Toc49327751"/>
      <w:bookmarkStart w:id="8343" w:name="_Toc49432908"/>
      <w:bookmarkStart w:id="8344" w:name="_Toc49434094"/>
      <w:bookmarkStart w:id="8345" w:name="_Toc49435283"/>
      <w:bookmarkStart w:id="8346" w:name="_Toc49436470"/>
      <w:bookmarkStart w:id="8347" w:name="_Toc49453848"/>
      <w:bookmarkStart w:id="8348" w:name="_Toc49455131"/>
      <w:bookmarkStart w:id="8349" w:name="_Toc49456417"/>
      <w:bookmarkStart w:id="8350" w:name="_Toc49458075"/>
      <w:bookmarkStart w:id="8351" w:name="_Toc49863622"/>
      <w:bookmarkStart w:id="8352" w:name="_Toc49864937"/>
      <w:bookmarkStart w:id="8353" w:name="_Toc55545718"/>
      <w:bookmarkStart w:id="8354" w:name="_Toc55550738"/>
      <w:bookmarkStart w:id="8355" w:name="_Toc55563918"/>
      <w:bookmarkStart w:id="8356" w:name="_Toc55565083"/>
      <w:bookmarkStart w:id="8357" w:name="_Toc55569429"/>
      <w:bookmarkStart w:id="8358" w:name="_Toc55573155"/>
      <w:bookmarkStart w:id="8359" w:name="_Toc56007126"/>
      <w:bookmarkStart w:id="8360" w:name="_Toc56008423"/>
      <w:bookmarkStart w:id="8361" w:name="_Toc58252540"/>
      <w:bookmarkStart w:id="8362" w:name="_Toc58506102"/>
      <w:bookmarkStart w:id="8363" w:name="_Toc58943156"/>
      <w:bookmarkStart w:id="8364" w:name="_Toc58944330"/>
      <w:bookmarkStart w:id="8365" w:name="_Toc63067663"/>
      <w:bookmarkStart w:id="8366" w:name="_Toc63068895"/>
      <w:bookmarkStart w:id="8367" w:name="_Toc63070809"/>
      <w:bookmarkStart w:id="8368" w:name="_Toc63086434"/>
      <w:bookmarkStart w:id="8369" w:name="_Toc63087668"/>
      <w:bookmarkStart w:id="8370" w:name="_Toc63236326"/>
      <w:bookmarkStart w:id="8371" w:name="_Toc63237561"/>
      <w:bookmarkStart w:id="8372" w:name="_Toc49099311"/>
      <w:bookmarkStart w:id="8373" w:name="_Toc49105714"/>
      <w:bookmarkStart w:id="8374" w:name="_Toc49108258"/>
      <w:bookmarkStart w:id="8375" w:name="_Toc49109422"/>
      <w:bookmarkStart w:id="8376" w:name="_Toc49110584"/>
      <w:bookmarkStart w:id="8377" w:name="_Toc49327752"/>
      <w:bookmarkStart w:id="8378" w:name="_Toc49432909"/>
      <w:bookmarkStart w:id="8379" w:name="_Toc49434095"/>
      <w:bookmarkStart w:id="8380" w:name="_Toc49435284"/>
      <w:bookmarkStart w:id="8381" w:name="_Toc49436471"/>
      <w:bookmarkStart w:id="8382" w:name="_Toc49453849"/>
      <w:bookmarkStart w:id="8383" w:name="_Toc49455132"/>
      <w:bookmarkStart w:id="8384" w:name="_Toc49456418"/>
      <w:bookmarkStart w:id="8385" w:name="_Toc49458076"/>
      <w:bookmarkStart w:id="8386" w:name="_Toc49863623"/>
      <w:bookmarkStart w:id="8387" w:name="_Toc49864938"/>
      <w:bookmarkStart w:id="8388" w:name="_Toc55545719"/>
      <w:bookmarkStart w:id="8389" w:name="_Toc55550739"/>
      <w:bookmarkStart w:id="8390" w:name="_Toc55563919"/>
      <w:bookmarkStart w:id="8391" w:name="_Toc55565084"/>
      <w:bookmarkStart w:id="8392" w:name="_Toc55569430"/>
      <w:bookmarkStart w:id="8393" w:name="_Toc55573156"/>
      <w:bookmarkStart w:id="8394" w:name="_Toc56007127"/>
      <w:bookmarkStart w:id="8395" w:name="_Toc56008424"/>
      <w:bookmarkStart w:id="8396" w:name="_Toc58252541"/>
      <w:bookmarkStart w:id="8397" w:name="_Toc58506103"/>
      <w:bookmarkStart w:id="8398" w:name="_Toc58943157"/>
      <w:bookmarkStart w:id="8399" w:name="_Toc58944331"/>
      <w:bookmarkStart w:id="8400" w:name="_Toc63067664"/>
      <w:bookmarkStart w:id="8401" w:name="_Toc63068896"/>
      <w:bookmarkStart w:id="8402" w:name="_Toc63070810"/>
      <w:bookmarkStart w:id="8403" w:name="_Toc63086435"/>
      <w:bookmarkStart w:id="8404" w:name="_Toc63087669"/>
      <w:bookmarkStart w:id="8405" w:name="_Toc63236327"/>
      <w:bookmarkStart w:id="8406" w:name="_Toc63237562"/>
      <w:bookmarkStart w:id="8407" w:name="_Toc47866980"/>
      <w:bookmarkStart w:id="8408" w:name="_Toc47867978"/>
      <w:bookmarkStart w:id="8409" w:name="_Toc47868975"/>
      <w:bookmarkStart w:id="8410" w:name="_Toc47869840"/>
      <w:bookmarkStart w:id="8411" w:name="_Toc47870727"/>
      <w:bookmarkStart w:id="8412" w:name="_Toc47984698"/>
      <w:bookmarkStart w:id="8413" w:name="_Toc48223018"/>
      <w:bookmarkStart w:id="8414" w:name="_Toc48499575"/>
      <w:bookmarkStart w:id="8415" w:name="_Toc49064540"/>
      <w:bookmarkStart w:id="8416" w:name="_Toc49066647"/>
      <w:bookmarkStart w:id="8417" w:name="_Toc49097778"/>
      <w:bookmarkStart w:id="8418" w:name="_Toc49099312"/>
      <w:bookmarkStart w:id="8419" w:name="_Toc49105715"/>
      <w:bookmarkStart w:id="8420" w:name="_Toc49108259"/>
      <w:bookmarkStart w:id="8421" w:name="_Toc49109423"/>
      <w:bookmarkStart w:id="8422" w:name="_Toc49110585"/>
      <w:bookmarkStart w:id="8423" w:name="_Toc49327753"/>
      <w:bookmarkStart w:id="8424" w:name="_Toc49432910"/>
      <w:bookmarkStart w:id="8425" w:name="_Toc49434096"/>
      <w:bookmarkStart w:id="8426" w:name="_Toc49435285"/>
      <w:bookmarkStart w:id="8427" w:name="_Toc49436472"/>
      <w:bookmarkStart w:id="8428" w:name="_Toc49453850"/>
      <w:bookmarkStart w:id="8429" w:name="_Toc49455133"/>
      <w:bookmarkStart w:id="8430" w:name="_Toc49456419"/>
      <w:bookmarkStart w:id="8431" w:name="_Toc49458077"/>
      <w:bookmarkStart w:id="8432" w:name="_Toc49863624"/>
      <w:bookmarkStart w:id="8433" w:name="_Toc49864939"/>
      <w:bookmarkStart w:id="8434" w:name="_Toc55545720"/>
      <w:bookmarkStart w:id="8435" w:name="_Toc55550740"/>
      <w:bookmarkStart w:id="8436" w:name="_Toc55563920"/>
      <w:bookmarkStart w:id="8437" w:name="_Toc55565085"/>
      <w:bookmarkStart w:id="8438" w:name="_Toc55569431"/>
      <w:bookmarkStart w:id="8439" w:name="_Toc55573157"/>
      <w:bookmarkStart w:id="8440" w:name="_Toc56007128"/>
      <w:bookmarkStart w:id="8441" w:name="_Toc56008425"/>
      <w:bookmarkStart w:id="8442" w:name="_Toc58252542"/>
      <w:bookmarkStart w:id="8443" w:name="_Toc58506104"/>
      <w:bookmarkStart w:id="8444" w:name="_Toc58943158"/>
      <w:bookmarkStart w:id="8445" w:name="_Toc58944332"/>
      <w:bookmarkStart w:id="8446" w:name="_Toc63067665"/>
      <w:bookmarkStart w:id="8447" w:name="_Toc63068897"/>
      <w:bookmarkStart w:id="8448" w:name="_Toc63070811"/>
      <w:bookmarkStart w:id="8449" w:name="_Toc63086436"/>
      <w:bookmarkStart w:id="8450" w:name="_Toc63087670"/>
      <w:bookmarkStart w:id="8451" w:name="_Toc63236328"/>
      <w:bookmarkStart w:id="8452" w:name="_Toc63237563"/>
      <w:bookmarkStart w:id="8453" w:name="_Toc461374791"/>
      <w:bookmarkStart w:id="8454" w:name="_Toc461697798"/>
      <w:bookmarkStart w:id="8455" w:name="_Toc461972868"/>
      <w:bookmarkStart w:id="8456" w:name="_Toc461998759"/>
      <w:bookmarkStart w:id="8457" w:name="_Toc461374799"/>
      <w:bookmarkStart w:id="8458" w:name="_Toc461697806"/>
      <w:bookmarkStart w:id="8459" w:name="_Toc461972876"/>
      <w:bookmarkStart w:id="8460" w:name="_Toc461998767"/>
      <w:bookmarkStart w:id="8461" w:name="_Toc461374806"/>
      <w:bookmarkStart w:id="8462" w:name="_Toc461697813"/>
      <w:bookmarkStart w:id="8463" w:name="_Toc461972883"/>
      <w:bookmarkStart w:id="8464" w:name="_Toc461998774"/>
      <w:bookmarkStart w:id="8465" w:name="_Toc49099313"/>
      <w:bookmarkStart w:id="8466" w:name="_Toc49105716"/>
      <w:bookmarkStart w:id="8467" w:name="_Toc49108260"/>
      <w:bookmarkStart w:id="8468" w:name="_Toc49109424"/>
      <w:bookmarkStart w:id="8469" w:name="_Toc49110586"/>
      <w:bookmarkStart w:id="8470" w:name="_Toc49327754"/>
      <w:bookmarkStart w:id="8471" w:name="_Toc49432911"/>
      <w:bookmarkStart w:id="8472" w:name="_Toc49434097"/>
      <w:bookmarkStart w:id="8473" w:name="_Toc49435286"/>
      <w:bookmarkStart w:id="8474" w:name="_Toc49436473"/>
      <w:bookmarkStart w:id="8475" w:name="_Toc49453851"/>
      <w:bookmarkStart w:id="8476" w:name="_Toc49455134"/>
      <w:bookmarkStart w:id="8477" w:name="_Toc49456420"/>
      <w:bookmarkStart w:id="8478" w:name="_Toc49458078"/>
      <w:bookmarkStart w:id="8479" w:name="_Toc49863625"/>
      <w:bookmarkStart w:id="8480" w:name="_Toc49864940"/>
      <w:bookmarkStart w:id="8481" w:name="_Toc55545721"/>
      <w:bookmarkStart w:id="8482" w:name="_Toc55550741"/>
      <w:bookmarkStart w:id="8483" w:name="_Toc55563921"/>
      <w:bookmarkStart w:id="8484" w:name="_Toc55565086"/>
      <w:bookmarkStart w:id="8485" w:name="_Toc55569432"/>
      <w:bookmarkStart w:id="8486" w:name="_Toc55573158"/>
      <w:bookmarkStart w:id="8487" w:name="_Toc56007129"/>
      <w:bookmarkStart w:id="8488" w:name="_Toc56008426"/>
      <w:bookmarkStart w:id="8489" w:name="_Toc58252543"/>
      <w:bookmarkStart w:id="8490" w:name="_Toc58506105"/>
      <w:bookmarkStart w:id="8491" w:name="_Toc58943159"/>
      <w:bookmarkStart w:id="8492" w:name="_Toc58944333"/>
      <w:bookmarkStart w:id="8493" w:name="_Toc63067666"/>
      <w:bookmarkStart w:id="8494" w:name="_Toc63068898"/>
      <w:bookmarkStart w:id="8495" w:name="_Toc63070812"/>
      <w:bookmarkStart w:id="8496" w:name="_Toc63086437"/>
      <w:bookmarkStart w:id="8497" w:name="_Toc63087671"/>
      <w:bookmarkStart w:id="8498" w:name="_Toc63236329"/>
      <w:bookmarkStart w:id="8499" w:name="_Toc63237564"/>
      <w:bookmarkStart w:id="8500" w:name="_Toc49099314"/>
      <w:bookmarkStart w:id="8501" w:name="_Toc49105717"/>
      <w:bookmarkStart w:id="8502" w:name="_Toc49108261"/>
      <w:bookmarkStart w:id="8503" w:name="_Toc49109425"/>
      <w:bookmarkStart w:id="8504" w:name="_Toc49110587"/>
      <w:bookmarkStart w:id="8505" w:name="_Toc49327755"/>
      <w:bookmarkStart w:id="8506" w:name="_Toc49432912"/>
      <w:bookmarkStart w:id="8507" w:name="_Toc49434098"/>
      <w:bookmarkStart w:id="8508" w:name="_Toc49435287"/>
      <w:bookmarkStart w:id="8509" w:name="_Toc49436474"/>
      <w:bookmarkStart w:id="8510" w:name="_Toc49453852"/>
      <w:bookmarkStart w:id="8511" w:name="_Toc49455135"/>
      <w:bookmarkStart w:id="8512" w:name="_Toc49456421"/>
      <w:bookmarkStart w:id="8513" w:name="_Toc49458079"/>
      <w:bookmarkStart w:id="8514" w:name="_Toc49863626"/>
      <w:bookmarkStart w:id="8515" w:name="_Toc49864941"/>
      <w:bookmarkStart w:id="8516" w:name="_Toc55545722"/>
      <w:bookmarkStart w:id="8517" w:name="_Toc55550742"/>
      <w:bookmarkStart w:id="8518" w:name="_Toc55563922"/>
      <w:bookmarkStart w:id="8519" w:name="_Toc55565087"/>
      <w:bookmarkStart w:id="8520" w:name="_Toc55569433"/>
      <w:bookmarkStart w:id="8521" w:name="_Toc55573159"/>
      <w:bookmarkStart w:id="8522" w:name="_Toc56007130"/>
      <w:bookmarkStart w:id="8523" w:name="_Toc56008427"/>
      <w:bookmarkStart w:id="8524" w:name="_Toc58252544"/>
      <w:bookmarkStart w:id="8525" w:name="_Toc58506106"/>
      <w:bookmarkStart w:id="8526" w:name="_Toc58943160"/>
      <w:bookmarkStart w:id="8527" w:name="_Toc58944334"/>
      <w:bookmarkStart w:id="8528" w:name="_Toc63067667"/>
      <w:bookmarkStart w:id="8529" w:name="_Toc63068899"/>
      <w:bookmarkStart w:id="8530" w:name="_Toc63070813"/>
      <w:bookmarkStart w:id="8531" w:name="_Toc63086438"/>
      <w:bookmarkStart w:id="8532" w:name="_Toc63087672"/>
      <w:bookmarkStart w:id="8533" w:name="_Toc63236330"/>
      <w:bookmarkStart w:id="8534" w:name="_Toc63237565"/>
      <w:bookmarkStart w:id="8535" w:name="_Toc49099315"/>
      <w:bookmarkStart w:id="8536" w:name="_Toc49105718"/>
      <w:bookmarkStart w:id="8537" w:name="_Toc49108262"/>
      <w:bookmarkStart w:id="8538" w:name="_Toc49109426"/>
      <w:bookmarkStart w:id="8539" w:name="_Toc49110588"/>
      <w:bookmarkStart w:id="8540" w:name="_Toc49327756"/>
      <w:bookmarkStart w:id="8541" w:name="_Toc49432913"/>
      <w:bookmarkStart w:id="8542" w:name="_Toc49434099"/>
      <w:bookmarkStart w:id="8543" w:name="_Toc49435288"/>
      <w:bookmarkStart w:id="8544" w:name="_Toc49436475"/>
      <w:bookmarkStart w:id="8545" w:name="_Toc49453853"/>
      <w:bookmarkStart w:id="8546" w:name="_Toc49455136"/>
      <w:bookmarkStart w:id="8547" w:name="_Toc49456422"/>
      <w:bookmarkStart w:id="8548" w:name="_Toc49458080"/>
      <w:bookmarkStart w:id="8549" w:name="_Toc49863627"/>
      <w:bookmarkStart w:id="8550" w:name="_Toc49864942"/>
      <w:bookmarkStart w:id="8551" w:name="_Toc55545723"/>
      <w:bookmarkStart w:id="8552" w:name="_Toc55550743"/>
      <w:bookmarkStart w:id="8553" w:name="_Toc55563923"/>
      <w:bookmarkStart w:id="8554" w:name="_Toc55565088"/>
      <w:bookmarkStart w:id="8555" w:name="_Toc55569434"/>
      <w:bookmarkStart w:id="8556" w:name="_Toc55573160"/>
      <w:bookmarkStart w:id="8557" w:name="_Toc56007131"/>
      <w:bookmarkStart w:id="8558" w:name="_Toc56008428"/>
      <w:bookmarkStart w:id="8559" w:name="_Toc58252545"/>
      <w:bookmarkStart w:id="8560" w:name="_Toc58506107"/>
      <w:bookmarkStart w:id="8561" w:name="_Toc58943161"/>
      <w:bookmarkStart w:id="8562" w:name="_Toc58944335"/>
      <w:bookmarkStart w:id="8563" w:name="_Toc63067668"/>
      <w:bookmarkStart w:id="8564" w:name="_Toc63068900"/>
      <w:bookmarkStart w:id="8565" w:name="_Toc63070814"/>
      <w:bookmarkStart w:id="8566" w:name="_Toc63086439"/>
      <w:bookmarkStart w:id="8567" w:name="_Toc63087673"/>
      <w:bookmarkStart w:id="8568" w:name="_Toc63236331"/>
      <w:bookmarkStart w:id="8569" w:name="_Toc63237566"/>
      <w:bookmarkStart w:id="8570" w:name="_Toc49099316"/>
      <w:bookmarkStart w:id="8571" w:name="_Toc49105719"/>
      <w:bookmarkStart w:id="8572" w:name="_Toc49108263"/>
      <w:bookmarkStart w:id="8573" w:name="_Toc49109427"/>
      <w:bookmarkStart w:id="8574" w:name="_Toc49110589"/>
      <w:bookmarkStart w:id="8575" w:name="_Toc49327757"/>
      <w:bookmarkStart w:id="8576" w:name="_Toc49432914"/>
      <w:bookmarkStart w:id="8577" w:name="_Toc49434100"/>
      <w:bookmarkStart w:id="8578" w:name="_Toc49435289"/>
      <w:bookmarkStart w:id="8579" w:name="_Toc49436476"/>
      <w:bookmarkStart w:id="8580" w:name="_Toc49453854"/>
      <w:bookmarkStart w:id="8581" w:name="_Toc49455137"/>
      <w:bookmarkStart w:id="8582" w:name="_Toc49456423"/>
      <w:bookmarkStart w:id="8583" w:name="_Toc49458081"/>
      <w:bookmarkStart w:id="8584" w:name="_Toc49863628"/>
      <w:bookmarkStart w:id="8585" w:name="_Toc49864943"/>
      <w:bookmarkStart w:id="8586" w:name="_Toc55545724"/>
      <w:bookmarkStart w:id="8587" w:name="_Toc55550744"/>
      <w:bookmarkStart w:id="8588" w:name="_Toc55563924"/>
      <w:bookmarkStart w:id="8589" w:name="_Toc55565089"/>
      <w:bookmarkStart w:id="8590" w:name="_Toc55569435"/>
      <w:bookmarkStart w:id="8591" w:name="_Toc55573161"/>
      <w:bookmarkStart w:id="8592" w:name="_Toc56007132"/>
      <w:bookmarkStart w:id="8593" w:name="_Toc56008429"/>
      <w:bookmarkStart w:id="8594" w:name="_Toc58252546"/>
      <w:bookmarkStart w:id="8595" w:name="_Toc58506108"/>
      <w:bookmarkStart w:id="8596" w:name="_Toc58943162"/>
      <w:bookmarkStart w:id="8597" w:name="_Toc58944336"/>
      <w:bookmarkStart w:id="8598" w:name="_Toc63067669"/>
      <w:bookmarkStart w:id="8599" w:name="_Toc63068901"/>
      <w:bookmarkStart w:id="8600" w:name="_Toc63070815"/>
      <w:bookmarkStart w:id="8601" w:name="_Toc63086440"/>
      <w:bookmarkStart w:id="8602" w:name="_Toc63087674"/>
      <w:bookmarkStart w:id="8603" w:name="_Toc63236332"/>
      <w:bookmarkStart w:id="8604" w:name="_Toc63237567"/>
      <w:bookmarkStart w:id="8605" w:name="_Toc49099317"/>
      <w:bookmarkStart w:id="8606" w:name="_Toc49105720"/>
      <w:bookmarkStart w:id="8607" w:name="_Toc49108264"/>
      <w:bookmarkStart w:id="8608" w:name="_Toc49109428"/>
      <w:bookmarkStart w:id="8609" w:name="_Toc49110590"/>
      <w:bookmarkStart w:id="8610" w:name="_Toc49327758"/>
      <w:bookmarkStart w:id="8611" w:name="_Toc49432915"/>
      <w:bookmarkStart w:id="8612" w:name="_Toc49434101"/>
      <w:bookmarkStart w:id="8613" w:name="_Toc49435290"/>
      <w:bookmarkStart w:id="8614" w:name="_Toc49436477"/>
      <w:bookmarkStart w:id="8615" w:name="_Toc49453855"/>
      <w:bookmarkStart w:id="8616" w:name="_Toc49455138"/>
      <w:bookmarkStart w:id="8617" w:name="_Toc49456424"/>
      <w:bookmarkStart w:id="8618" w:name="_Toc49458082"/>
      <w:bookmarkStart w:id="8619" w:name="_Toc49863629"/>
      <w:bookmarkStart w:id="8620" w:name="_Toc49864944"/>
      <w:bookmarkStart w:id="8621" w:name="_Toc55545725"/>
      <w:bookmarkStart w:id="8622" w:name="_Toc55550745"/>
      <w:bookmarkStart w:id="8623" w:name="_Toc55563925"/>
      <w:bookmarkStart w:id="8624" w:name="_Toc55565090"/>
      <w:bookmarkStart w:id="8625" w:name="_Toc55569436"/>
      <w:bookmarkStart w:id="8626" w:name="_Toc55573162"/>
      <w:bookmarkStart w:id="8627" w:name="_Toc56007133"/>
      <w:bookmarkStart w:id="8628" w:name="_Toc56008430"/>
      <w:bookmarkStart w:id="8629" w:name="_Toc58252547"/>
      <w:bookmarkStart w:id="8630" w:name="_Toc58506109"/>
      <w:bookmarkStart w:id="8631" w:name="_Toc58943163"/>
      <w:bookmarkStart w:id="8632" w:name="_Toc58944337"/>
      <w:bookmarkStart w:id="8633" w:name="_Toc63067670"/>
      <w:bookmarkStart w:id="8634" w:name="_Toc63068902"/>
      <w:bookmarkStart w:id="8635" w:name="_Toc63070816"/>
      <w:bookmarkStart w:id="8636" w:name="_Toc63086441"/>
      <w:bookmarkStart w:id="8637" w:name="_Toc63087675"/>
      <w:bookmarkStart w:id="8638" w:name="_Toc63236333"/>
      <w:bookmarkStart w:id="8639" w:name="_Toc63237568"/>
      <w:bookmarkStart w:id="8640" w:name="_Toc49099318"/>
      <w:bookmarkStart w:id="8641" w:name="_Toc49105721"/>
      <w:bookmarkStart w:id="8642" w:name="_Toc49108265"/>
      <w:bookmarkStart w:id="8643" w:name="_Toc49109429"/>
      <w:bookmarkStart w:id="8644" w:name="_Toc49110591"/>
      <w:bookmarkStart w:id="8645" w:name="_Toc49327759"/>
      <w:bookmarkStart w:id="8646" w:name="_Toc49432916"/>
      <w:bookmarkStart w:id="8647" w:name="_Toc49434102"/>
      <w:bookmarkStart w:id="8648" w:name="_Toc49435291"/>
      <w:bookmarkStart w:id="8649" w:name="_Toc49436478"/>
      <w:bookmarkStart w:id="8650" w:name="_Toc49453856"/>
      <w:bookmarkStart w:id="8651" w:name="_Toc49455139"/>
      <w:bookmarkStart w:id="8652" w:name="_Toc49456425"/>
      <w:bookmarkStart w:id="8653" w:name="_Toc49458083"/>
      <w:bookmarkStart w:id="8654" w:name="_Toc49863630"/>
      <w:bookmarkStart w:id="8655" w:name="_Toc49864945"/>
      <w:bookmarkStart w:id="8656" w:name="_Toc55545726"/>
      <w:bookmarkStart w:id="8657" w:name="_Toc55550746"/>
      <w:bookmarkStart w:id="8658" w:name="_Toc55563926"/>
      <w:bookmarkStart w:id="8659" w:name="_Toc55565091"/>
      <w:bookmarkStart w:id="8660" w:name="_Toc55569437"/>
      <w:bookmarkStart w:id="8661" w:name="_Toc55573163"/>
      <w:bookmarkStart w:id="8662" w:name="_Toc56007134"/>
      <w:bookmarkStart w:id="8663" w:name="_Toc56008431"/>
      <w:bookmarkStart w:id="8664" w:name="_Toc58252548"/>
      <w:bookmarkStart w:id="8665" w:name="_Toc58506110"/>
      <w:bookmarkStart w:id="8666" w:name="_Toc58943164"/>
      <w:bookmarkStart w:id="8667" w:name="_Toc58944338"/>
      <w:bookmarkStart w:id="8668" w:name="_Toc63067671"/>
      <w:bookmarkStart w:id="8669" w:name="_Toc63068903"/>
      <w:bookmarkStart w:id="8670" w:name="_Toc63070817"/>
      <w:bookmarkStart w:id="8671" w:name="_Toc63086442"/>
      <w:bookmarkStart w:id="8672" w:name="_Toc63087676"/>
      <w:bookmarkStart w:id="8673" w:name="_Toc63236334"/>
      <w:bookmarkStart w:id="8674" w:name="_Toc63237569"/>
      <w:bookmarkStart w:id="8675" w:name="_Toc49099319"/>
      <w:bookmarkStart w:id="8676" w:name="_Toc49105722"/>
      <w:bookmarkStart w:id="8677" w:name="_Toc49108266"/>
      <w:bookmarkStart w:id="8678" w:name="_Toc49109430"/>
      <w:bookmarkStart w:id="8679" w:name="_Toc49110592"/>
      <w:bookmarkStart w:id="8680" w:name="_Toc49327760"/>
      <w:bookmarkStart w:id="8681" w:name="_Toc49432917"/>
      <w:bookmarkStart w:id="8682" w:name="_Toc49434103"/>
      <w:bookmarkStart w:id="8683" w:name="_Toc49435292"/>
      <w:bookmarkStart w:id="8684" w:name="_Toc49436479"/>
      <w:bookmarkStart w:id="8685" w:name="_Toc49453857"/>
      <w:bookmarkStart w:id="8686" w:name="_Toc49455140"/>
      <w:bookmarkStart w:id="8687" w:name="_Toc49456426"/>
      <w:bookmarkStart w:id="8688" w:name="_Toc49458084"/>
      <w:bookmarkStart w:id="8689" w:name="_Toc49863631"/>
      <w:bookmarkStart w:id="8690" w:name="_Toc49864946"/>
      <w:bookmarkStart w:id="8691" w:name="_Toc55545727"/>
      <w:bookmarkStart w:id="8692" w:name="_Toc55550747"/>
      <w:bookmarkStart w:id="8693" w:name="_Toc55563927"/>
      <w:bookmarkStart w:id="8694" w:name="_Toc55565092"/>
      <w:bookmarkStart w:id="8695" w:name="_Toc55569438"/>
      <w:bookmarkStart w:id="8696" w:name="_Toc55573164"/>
      <w:bookmarkStart w:id="8697" w:name="_Toc56007135"/>
      <w:bookmarkStart w:id="8698" w:name="_Toc56008432"/>
      <w:bookmarkStart w:id="8699" w:name="_Toc58252549"/>
      <w:bookmarkStart w:id="8700" w:name="_Toc58506111"/>
      <w:bookmarkStart w:id="8701" w:name="_Toc58943165"/>
      <w:bookmarkStart w:id="8702" w:name="_Toc58944339"/>
      <w:bookmarkStart w:id="8703" w:name="_Toc63067672"/>
      <w:bookmarkStart w:id="8704" w:name="_Toc63068904"/>
      <w:bookmarkStart w:id="8705" w:name="_Toc63070818"/>
      <w:bookmarkStart w:id="8706" w:name="_Toc63086443"/>
      <w:bookmarkStart w:id="8707" w:name="_Toc63087677"/>
      <w:bookmarkStart w:id="8708" w:name="_Toc63236335"/>
      <w:bookmarkStart w:id="8709" w:name="_Toc63237570"/>
      <w:bookmarkStart w:id="8710" w:name="_Toc49099320"/>
      <w:bookmarkStart w:id="8711" w:name="_Toc49105723"/>
      <w:bookmarkStart w:id="8712" w:name="_Toc49108267"/>
      <w:bookmarkStart w:id="8713" w:name="_Toc49109431"/>
      <w:bookmarkStart w:id="8714" w:name="_Toc49110593"/>
      <w:bookmarkStart w:id="8715" w:name="_Toc49327761"/>
      <w:bookmarkStart w:id="8716" w:name="_Toc49432918"/>
      <w:bookmarkStart w:id="8717" w:name="_Toc49434104"/>
      <w:bookmarkStart w:id="8718" w:name="_Toc49435293"/>
      <w:bookmarkStart w:id="8719" w:name="_Toc49436480"/>
      <w:bookmarkStart w:id="8720" w:name="_Toc49453858"/>
      <w:bookmarkStart w:id="8721" w:name="_Toc49455141"/>
      <w:bookmarkStart w:id="8722" w:name="_Toc49456427"/>
      <w:bookmarkStart w:id="8723" w:name="_Toc49458085"/>
      <w:bookmarkStart w:id="8724" w:name="_Toc49863632"/>
      <w:bookmarkStart w:id="8725" w:name="_Toc49864947"/>
      <w:bookmarkStart w:id="8726" w:name="_Toc55545728"/>
      <w:bookmarkStart w:id="8727" w:name="_Toc55550748"/>
      <w:bookmarkStart w:id="8728" w:name="_Toc55563928"/>
      <w:bookmarkStart w:id="8729" w:name="_Toc55565093"/>
      <w:bookmarkStart w:id="8730" w:name="_Toc55569439"/>
      <w:bookmarkStart w:id="8731" w:name="_Toc55573165"/>
      <w:bookmarkStart w:id="8732" w:name="_Toc56007136"/>
      <w:bookmarkStart w:id="8733" w:name="_Toc56008433"/>
      <w:bookmarkStart w:id="8734" w:name="_Toc58252550"/>
      <w:bookmarkStart w:id="8735" w:name="_Toc58506112"/>
      <w:bookmarkStart w:id="8736" w:name="_Toc58943166"/>
      <w:bookmarkStart w:id="8737" w:name="_Toc58944340"/>
      <w:bookmarkStart w:id="8738" w:name="_Toc63067673"/>
      <w:bookmarkStart w:id="8739" w:name="_Toc63068905"/>
      <w:bookmarkStart w:id="8740" w:name="_Toc63070819"/>
      <w:bookmarkStart w:id="8741" w:name="_Toc63086444"/>
      <w:bookmarkStart w:id="8742" w:name="_Toc63087678"/>
      <w:bookmarkStart w:id="8743" w:name="_Toc63236336"/>
      <w:bookmarkStart w:id="8744" w:name="_Toc63237571"/>
      <w:bookmarkStart w:id="8745" w:name="_Toc49099321"/>
      <w:bookmarkStart w:id="8746" w:name="_Toc49105724"/>
      <w:bookmarkStart w:id="8747" w:name="_Toc49108268"/>
      <w:bookmarkStart w:id="8748" w:name="_Toc49109432"/>
      <w:bookmarkStart w:id="8749" w:name="_Toc49110594"/>
      <w:bookmarkStart w:id="8750" w:name="_Toc49327762"/>
      <w:bookmarkStart w:id="8751" w:name="_Toc49432919"/>
      <w:bookmarkStart w:id="8752" w:name="_Toc49434105"/>
      <w:bookmarkStart w:id="8753" w:name="_Toc49435294"/>
      <w:bookmarkStart w:id="8754" w:name="_Toc49436481"/>
      <w:bookmarkStart w:id="8755" w:name="_Toc49453859"/>
      <w:bookmarkStart w:id="8756" w:name="_Toc49455142"/>
      <w:bookmarkStart w:id="8757" w:name="_Toc49456428"/>
      <w:bookmarkStart w:id="8758" w:name="_Toc49458086"/>
      <w:bookmarkStart w:id="8759" w:name="_Toc49863633"/>
      <w:bookmarkStart w:id="8760" w:name="_Toc49864948"/>
      <w:bookmarkStart w:id="8761" w:name="_Toc55545729"/>
      <w:bookmarkStart w:id="8762" w:name="_Toc55550749"/>
      <w:bookmarkStart w:id="8763" w:name="_Toc55563929"/>
      <w:bookmarkStart w:id="8764" w:name="_Toc55565094"/>
      <w:bookmarkStart w:id="8765" w:name="_Toc55569440"/>
      <w:bookmarkStart w:id="8766" w:name="_Toc55573166"/>
      <w:bookmarkStart w:id="8767" w:name="_Toc56007137"/>
      <w:bookmarkStart w:id="8768" w:name="_Toc56008434"/>
      <w:bookmarkStart w:id="8769" w:name="_Toc58252551"/>
      <w:bookmarkStart w:id="8770" w:name="_Toc58506113"/>
      <w:bookmarkStart w:id="8771" w:name="_Toc58943167"/>
      <w:bookmarkStart w:id="8772" w:name="_Toc58944341"/>
      <w:bookmarkStart w:id="8773" w:name="_Toc63067674"/>
      <w:bookmarkStart w:id="8774" w:name="_Toc63068906"/>
      <w:bookmarkStart w:id="8775" w:name="_Toc63070820"/>
      <w:bookmarkStart w:id="8776" w:name="_Toc63086445"/>
      <w:bookmarkStart w:id="8777" w:name="_Toc63087679"/>
      <w:bookmarkStart w:id="8778" w:name="_Toc63236337"/>
      <w:bookmarkStart w:id="8779" w:name="_Toc63237572"/>
      <w:bookmarkStart w:id="8780" w:name="_Toc49099322"/>
      <w:bookmarkStart w:id="8781" w:name="_Toc49105725"/>
      <w:bookmarkStart w:id="8782" w:name="_Toc49108269"/>
      <w:bookmarkStart w:id="8783" w:name="_Toc49109433"/>
      <w:bookmarkStart w:id="8784" w:name="_Toc49110595"/>
      <w:bookmarkStart w:id="8785" w:name="_Toc49327763"/>
      <w:bookmarkStart w:id="8786" w:name="_Toc49432920"/>
      <w:bookmarkStart w:id="8787" w:name="_Toc49434106"/>
      <w:bookmarkStart w:id="8788" w:name="_Toc49435295"/>
      <w:bookmarkStart w:id="8789" w:name="_Toc49436482"/>
      <w:bookmarkStart w:id="8790" w:name="_Toc49453860"/>
      <w:bookmarkStart w:id="8791" w:name="_Toc49455143"/>
      <w:bookmarkStart w:id="8792" w:name="_Toc49456429"/>
      <w:bookmarkStart w:id="8793" w:name="_Toc49458087"/>
      <w:bookmarkStart w:id="8794" w:name="_Toc49863634"/>
      <w:bookmarkStart w:id="8795" w:name="_Toc49864949"/>
      <w:bookmarkStart w:id="8796" w:name="_Toc55545730"/>
      <w:bookmarkStart w:id="8797" w:name="_Toc55550750"/>
      <w:bookmarkStart w:id="8798" w:name="_Toc55563930"/>
      <w:bookmarkStart w:id="8799" w:name="_Toc55565095"/>
      <w:bookmarkStart w:id="8800" w:name="_Toc55569441"/>
      <w:bookmarkStart w:id="8801" w:name="_Toc55573167"/>
      <w:bookmarkStart w:id="8802" w:name="_Toc56007138"/>
      <w:bookmarkStart w:id="8803" w:name="_Toc56008435"/>
      <w:bookmarkStart w:id="8804" w:name="_Toc58252552"/>
      <w:bookmarkStart w:id="8805" w:name="_Toc58506114"/>
      <w:bookmarkStart w:id="8806" w:name="_Toc58943168"/>
      <w:bookmarkStart w:id="8807" w:name="_Toc58944342"/>
      <w:bookmarkStart w:id="8808" w:name="_Toc63067675"/>
      <w:bookmarkStart w:id="8809" w:name="_Toc63068907"/>
      <w:bookmarkStart w:id="8810" w:name="_Toc63070821"/>
      <w:bookmarkStart w:id="8811" w:name="_Toc63086446"/>
      <w:bookmarkStart w:id="8812" w:name="_Toc63087680"/>
      <w:bookmarkStart w:id="8813" w:name="_Toc63236338"/>
      <w:bookmarkStart w:id="8814" w:name="_Toc63237573"/>
      <w:bookmarkStart w:id="8815" w:name="_Toc49099323"/>
      <w:bookmarkStart w:id="8816" w:name="_Toc49105726"/>
      <w:bookmarkStart w:id="8817" w:name="_Toc49108270"/>
      <w:bookmarkStart w:id="8818" w:name="_Toc49109434"/>
      <w:bookmarkStart w:id="8819" w:name="_Toc49110596"/>
      <w:bookmarkStart w:id="8820" w:name="_Toc49327764"/>
      <w:bookmarkStart w:id="8821" w:name="_Toc49432921"/>
      <w:bookmarkStart w:id="8822" w:name="_Toc49434107"/>
      <w:bookmarkStart w:id="8823" w:name="_Toc49435296"/>
      <w:bookmarkStart w:id="8824" w:name="_Toc49436483"/>
      <w:bookmarkStart w:id="8825" w:name="_Toc49453861"/>
      <w:bookmarkStart w:id="8826" w:name="_Toc49455144"/>
      <w:bookmarkStart w:id="8827" w:name="_Toc49456430"/>
      <w:bookmarkStart w:id="8828" w:name="_Toc49458088"/>
      <w:bookmarkStart w:id="8829" w:name="_Toc49863635"/>
      <w:bookmarkStart w:id="8830" w:name="_Toc49864950"/>
      <w:bookmarkStart w:id="8831" w:name="_Toc55545731"/>
      <w:bookmarkStart w:id="8832" w:name="_Toc55550751"/>
      <w:bookmarkStart w:id="8833" w:name="_Toc55563931"/>
      <w:bookmarkStart w:id="8834" w:name="_Toc55565096"/>
      <w:bookmarkStart w:id="8835" w:name="_Toc55569442"/>
      <w:bookmarkStart w:id="8836" w:name="_Toc55573168"/>
      <w:bookmarkStart w:id="8837" w:name="_Toc56007139"/>
      <w:bookmarkStart w:id="8838" w:name="_Toc56008436"/>
      <w:bookmarkStart w:id="8839" w:name="_Toc58252553"/>
      <w:bookmarkStart w:id="8840" w:name="_Toc58506115"/>
      <w:bookmarkStart w:id="8841" w:name="_Toc58943169"/>
      <w:bookmarkStart w:id="8842" w:name="_Toc58944343"/>
      <w:bookmarkStart w:id="8843" w:name="_Toc63067676"/>
      <w:bookmarkStart w:id="8844" w:name="_Toc63068908"/>
      <w:bookmarkStart w:id="8845" w:name="_Toc63070822"/>
      <w:bookmarkStart w:id="8846" w:name="_Toc63086447"/>
      <w:bookmarkStart w:id="8847" w:name="_Toc63087681"/>
      <w:bookmarkStart w:id="8848" w:name="_Toc63236339"/>
      <w:bookmarkStart w:id="8849" w:name="_Toc63237574"/>
      <w:bookmarkStart w:id="8850" w:name="_Toc49099351"/>
      <w:bookmarkStart w:id="8851" w:name="_Toc49105754"/>
      <w:bookmarkStart w:id="8852" w:name="_Toc49108298"/>
      <w:bookmarkStart w:id="8853" w:name="_Toc49109462"/>
      <w:bookmarkStart w:id="8854" w:name="_Toc49110624"/>
      <w:bookmarkStart w:id="8855" w:name="_Toc49327792"/>
      <w:bookmarkStart w:id="8856" w:name="_Toc49432949"/>
      <w:bookmarkStart w:id="8857" w:name="_Toc49434135"/>
      <w:bookmarkStart w:id="8858" w:name="_Toc49435324"/>
      <w:bookmarkStart w:id="8859" w:name="_Toc49436511"/>
      <w:bookmarkStart w:id="8860" w:name="_Toc49453889"/>
      <w:bookmarkStart w:id="8861" w:name="_Toc49455172"/>
      <w:bookmarkStart w:id="8862" w:name="_Toc49456458"/>
      <w:bookmarkStart w:id="8863" w:name="_Toc49458116"/>
      <w:bookmarkStart w:id="8864" w:name="_Toc49863663"/>
      <w:bookmarkStart w:id="8865" w:name="_Toc49864978"/>
      <w:bookmarkStart w:id="8866" w:name="_Toc55545759"/>
      <w:bookmarkStart w:id="8867" w:name="_Toc49099352"/>
      <w:bookmarkStart w:id="8868" w:name="_Toc49105755"/>
      <w:bookmarkStart w:id="8869" w:name="_Toc49108299"/>
      <w:bookmarkStart w:id="8870" w:name="_Toc49109463"/>
      <w:bookmarkStart w:id="8871" w:name="_Toc49110625"/>
      <w:bookmarkStart w:id="8872" w:name="_Toc49327793"/>
      <w:bookmarkStart w:id="8873" w:name="_Toc49432950"/>
      <w:bookmarkStart w:id="8874" w:name="_Toc49434136"/>
      <w:bookmarkStart w:id="8875" w:name="_Toc49435325"/>
      <w:bookmarkStart w:id="8876" w:name="_Toc49436512"/>
      <w:bookmarkStart w:id="8877" w:name="_Toc49453890"/>
      <w:bookmarkStart w:id="8878" w:name="_Toc49455173"/>
      <w:bookmarkStart w:id="8879" w:name="_Toc49456459"/>
      <w:bookmarkStart w:id="8880" w:name="_Toc49458117"/>
      <w:bookmarkStart w:id="8881" w:name="_Toc49863664"/>
      <w:bookmarkStart w:id="8882" w:name="_Toc49864979"/>
      <w:bookmarkStart w:id="8883" w:name="_Toc55545760"/>
      <w:bookmarkStart w:id="8884" w:name="_Toc55550770"/>
      <w:bookmarkStart w:id="8885" w:name="_Toc55563958"/>
      <w:bookmarkStart w:id="8886" w:name="_Toc55565123"/>
      <w:bookmarkStart w:id="8887" w:name="_Toc55569469"/>
      <w:bookmarkStart w:id="8888" w:name="_Toc55573195"/>
      <w:bookmarkStart w:id="8889" w:name="_Toc56007166"/>
      <w:bookmarkStart w:id="8890" w:name="_Toc56008464"/>
      <w:bookmarkStart w:id="8891" w:name="_Toc58252581"/>
      <w:bookmarkStart w:id="8892" w:name="_Toc58506143"/>
      <w:bookmarkStart w:id="8893" w:name="_Toc58943170"/>
      <w:bookmarkStart w:id="8894" w:name="_Toc58944344"/>
      <w:bookmarkStart w:id="8895" w:name="_Toc63067677"/>
      <w:bookmarkStart w:id="8896" w:name="_Toc63068909"/>
      <w:bookmarkStart w:id="8897" w:name="_Toc63070823"/>
      <w:bookmarkStart w:id="8898" w:name="_Toc63086448"/>
      <w:bookmarkStart w:id="8899" w:name="_Toc63087682"/>
      <w:bookmarkStart w:id="8900" w:name="_Toc63236340"/>
      <w:bookmarkStart w:id="8901" w:name="_Toc63237575"/>
      <w:bookmarkStart w:id="8902" w:name="_Toc49099353"/>
      <w:bookmarkStart w:id="8903" w:name="_Toc49105756"/>
      <w:bookmarkStart w:id="8904" w:name="_Toc49108300"/>
      <w:bookmarkStart w:id="8905" w:name="_Toc49109464"/>
      <w:bookmarkStart w:id="8906" w:name="_Toc49110626"/>
      <w:bookmarkStart w:id="8907" w:name="_Toc49327794"/>
      <w:bookmarkStart w:id="8908" w:name="_Toc49432951"/>
      <w:bookmarkStart w:id="8909" w:name="_Toc49434137"/>
      <w:bookmarkStart w:id="8910" w:name="_Toc49435326"/>
      <w:bookmarkStart w:id="8911" w:name="_Toc49436513"/>
      <w:bookmarkStart w:id="8912" w:name="_Toc49453891"/>
      <w:bookmarkStart w:id="8913" w:name="_Toc49455174"/>
      <w:bookmarkStart w:id="8914" w:name="_Toc49456460"/>
      <w:bookmarkStart w:id="8915" w:name="_Toc49458118"/>
      <w:bookmarkStart w:id="8916" w:name="_Toc49863665"/>
      <w:bookmarkStart w:id="8917" w:name="_Toc49864980"/>
      <w:bookmarkStart w:id="8918" w:name="_Toc55545761"/>
      <w:bookmarkStart w:id="8919" w:name="_Toc55550771"/>
      <w:bookmarkStart w:id="8920" w:name="_Toc55563959"/>
      <w:bookmarkStart w:id="8921" w:name="_Toc55565124"/>
      <w:bookmarkStart w:id="8922" w:name="_Toc55569470"/>
      <w:bookmarkStart w:id="8923" w:name="_Toc55573196"/>
      <w:bookmarkStart w:id="8924" w:name="_Toc56007167"/>
      <w:bookmarkStart w:id="8925" w:name="_Toc56008465"/>
      <w:bookmarkStart w:id="8926" w:name="_Toc58252582"/>
      <w:bookmarkStart w:id="8927" w:name="_Toc58506144"/>
      <w:bookmarkStart w:id="8928" w:name="_Toc58943171"/>
      <w:bookmarkStart w:id="8929" w:name="_Toc58944345"/>
      <w:bookmarkStart w:id="8930" w:name="_Toc63067678"/>
      <w:bookmarkStart w:id="8931" w:name="_Toc63068910"/>
      <w:bookmarkStart w:id="8932" w:name="_Toc63070824"/>
      <w:bookmarkStart w:id="8933" w:name="_Toc63086449"/>
      <w:bookmarkStart w:id="8934" w:name="_Toc63087683"/>
      <w:bookmarkStart w:id="8935" w:name="_Toc63236341"/>
      <w:bookmarkStart w:id="8936" w:name="_Toc63237576"/>
      <w:bookmarkStart w:id="8937" w:name="_Toc49099354"/>
      <w:bookmarkStart w:id="8938" w:name="_Toc49105757"/>
      <w:bookmarkStart w:id="8939" w:name="_Toc49108301"/>
      <w:bookmarkStart w:id="8940" w:name="_Toc49109465"/>
      <w:bookmarkStart w:id="8941" w:name="_Toc49110627"/>
      <w:bookmarkStart w:id="8942" w:name="_Toc49327795"/>
      <w:bookmarkStart w:id="8943" w:name="_Toc49432952"/>
      <w:bookmarkStart w:id="8944" w:name="_Toc49434138"/>
      <w:bookmarkStart w:id="8945" w:name="_Toc49435327"/>
      <w:bookmarkStart w:id="8946" w:name="_Toc49436514"/>
      <w:bookmarkStart w:id="8947" w:name="_Toc49453892"/>
      <w:bookmarkStart w:id="8948" w:name="_Toc49455175"/>
      <w:bookmarkStart w:id="8949" w:name="_Toc49456461"/>
      <w:bookmarkStart w:id="8950" w:name="_Toc49458119"/>
      <w:bookmarkStart w:id="8951" w:name="_Toc49863666"/>
      <w:bookmarkStart w:id="8952" w:name="_Toc49864981"/>
      <w:bookmarkStart w:id="8953" w:name="_Toc55545762"/>
      <w:bookmarkStart w:id="8954" w:name="_Toc55550772"/>
      <w:bookmarkStart w:id="8955" w:name="_Toc55563960"/>
      <w:bookmarkStart w:id="8956" w:name="_Toc55565125"/>
      <w:bookmarkStart w:id="8957" w:name="_Toc55569471"/>
      <w:bookmarkStart w:id="8958" w:name="_Toc55573197"/>
      <w:bookmarkStart w:id="8959" w:name="_Toc56007168"/>
      <w:bookmarkStart w:id="8960" w:name="_Toc56008466"/>
      <w:bookmarkStart w:id="8961" w:name="_Toc58252583"/>
      <w:bookmarkStart w:id="8962" w:name="_Toc58506145"/>
      <w:bookmarkStart w:id="8963" w:name="_Toc58943172"/>
      <w:bookmarkStart w:id="8964" w:name="_Toc58944346"/>
      <w:bookmarkStart w:id="8965" w:name="_Toc63067679"/>
      <w:bookmarkStart w:id="8966" w:name="_Toc63068911"/>
      <w:bookmarkStart w:id="8967" w:name="_Toc63070825"/>
      <w:bookmarkStart w:id="8968" w:name="_Toc63086450"/>
      <w:bookmarkStart w:id="8969" w:name="_Toc63087684"/>
      <w:bookmarkStart w:id="8970" w:name="_Toc63236342"/>
      <w:bookmarkStart w:id="8971" w:name="_Toc63237577"/>
      <w:bookmarkStart w:id="8972" w:name="_Toc49099355"/>
      <w:bookmarkStart w:id="8973" w:name="_Toc49105758"/>
      <w:bookmarkStart w:id="8974" w:name="_Toc49108302"/>
      <w:bookmarkStart w:id="8975" w:name="_Toc49109466"/>
      <w:bookmarkStart w:id="8976" w:name="_Toc49110628"/>
      <w:bookmarkStart w:id="8977" w:name="_Toc49327796"/>
      <w:bookmarkStart w:id="8978" w:name="_Toc49432953"/>
      <w:bookmarkStart w:id="8979" w:name="_Toc49434139"/>
      <w:bookmarkStart w:id="8980" w:name="_Toc49435328"/>
      <w:bookmarkStart w:id="8981" w:name="_Toc49436515"/>
      <w:bookmarkStart w:id="8982" w:name="_Toc49453893"/>
      <w:bookmarkStart w:id="8983" w:name="_Toc49455176"/>
      <w:bookmarkStart w:id="8984" w:name="_Toc49456462"/>
      <w:bookmarkStart w:id="8985" w:name="_Toc49458120"/>
      <w:bookmarkStart w:id="8986" w:name="_Toc49863667"/>
      <w:bookmarkStart w:id="8987" w:name="_Toc49864982"/>
      <w:bookmarkStart w:id="8988" w:name="_Toc55545763"/>
      <w:bookmarkStart w:id="8989" w:name="_Toc55550773"/>
      <w:bookmarkStart w:id="8990" w:name="_Toc55563961"/>
      <w:bookmarkStart w:id="8991" w:name="_Toc55565126"/>
      <w:bookmarkStart w:id="8992" w:name="_Toc55569472"/>
      <w:bookmarkStart w:id="8993" w:name="_Toc55573198"/>
      <w:bookmarkStart w:id="8994" w:name="_Toc56007169"/>
      <w:bookmarkStart w:id="8995" w:name="_Toc56008467"/>
      <w:bookmarkStart w:id="8996" w:name="_Toc58252584"/>
      <w:bookmarkStart w:id="8997" w:name="_Toc58506146"/>
      <w:bookmarkStart w:id="8998" w:name="_Toc58943173"/>
      <w:bookmarkStart w:id="8999" w:name="_Toc58944347"/>
      <w:bookmarkStart w:id="9000" w:name="_Toc63067680"/>
      <w:bookmarkStart w:id="9001" w:name="_Toc63068912"/>
      <w:bookmarkStart w:id="9002" w:name="_Toc63070826"/>
      <w:bookmarkStart w:id="9003" w:name="_Toc63086451"/>
      <w:bookmarkStart w:id="9004" w:name="_Toc63087685"/>
      <w:bookmarkStart w:id="9005" w:name="_Toc63236343"/>
      <w:bookmarkStart w:id="9006" w:name="_Toc63237578"/>
      <w:bookmarkStart w:id="9007" w:name="_Toc49099356"/>
      <w:bookmarkStart w:id="9008" w:name="_Toc49105759"/>
      <w:bookmarkStart w:id="9009" w:name="_Toc49108303"/>
      <w:bookmarkStart w:id="9010" w:name="_Toc49109467"/>
      <w:bookmarkStart w:id="9011" w:name="_Toc49110629"/>
      <w:bookmarkStart w:id="9012" w:name="_Toc49327797"/>
      <w:bookmarkStart w:id="9013" w:name="_Toc49432954"/>
      <w:bookmarkStart w:id="9014" w:name="_Toc49434140"/>
      <w:bookmarkStart w:id="9015" w:name="_Toc49435329"/>
      <w:bookmarkStart w:id="9016" w:name="_Toc49436516"/>
      <w:bookmarkStart w:id="9017" w:name="_Toc49453894"/>
      <w:bookmarkStart w:id="9018" w:name="_Toc49455177"/>
      <w:bookmarkStart w:id="9019" w:name="_Toc49456463"/>
      <w:bookmarkStart w:id="9020" w:name="_Toc49458121"/>
      <w:bookmarkStart w:id="9021" w:name="_Toc49863668"/>
      <w:bookmarkStart w:id="9022" w:name="_Toc49864983"/>
      <w:bookmarkStart w:id="9023" w:name="_Toc55545764"/>
      <w:bookmarkStart w:id="9024" w:name="_Toc55550774"/>
      <w:bookmarkStart w:id="9025" w:name="_Toc55563962"/>
      <w:bookmarkStart w:id="9026" w:name="_Toc55565127"/>
      <w:bookmarkStart w:id="9027" w:name="_Toc55569473"/>
      <w:bookmarkStart w:id="9028" w:name="_Toc55573199"/>
      <w:bookmarkStart w:id="9029" w:name="_Toc56007170"/>
      <w:bookmarkStart w:id="9030" w:name="_Toc56008468"/>
      <w:bookmarkStart w:id="9031" w:name="_Toc58252585"/>
      <w:bookmarkStart w:id="9032" w:name="_Toc58506147"/>
      <w:bookmarkStart w:id="9033" w:name="_Toc58943174"/>
      <w:bookmarkStart w:id="9034" w:name="_Toc58944348"/>
      <w:bookmarkStart w:id="9035" w:name="_Toc63067681"/>
      <w:bookmarkStart w:id="9036" w:name="_Toc63068913"/>
      <w:bookmarkStart w:id="9037" w:name="_Toc63070827"/>
      <w:bookmarkStart w:id="9038" w:name="_Toc63086452"/>
      <w:bookmarkStart w:id="9039" w:name="_Toc63087686"/>
      <w:bookmarkStart w:id="9040" w:name="_Toc63236344"/>
      <w:bookmarkStart w:id="9041" w:name="_Toc63237579"/>
      <w:bookmarkStart w:id="9042" w:name="_Toc49099357"/>
      <w:bookmarkStart w:id="9043" w:name="_Toc49105760"/>
      <w:bookmarkStart w:id="9044" w:name="_Toc49108304"/>
      <w:bookmarkStart w:id="9045" w:name="_Toc49109468"/>
      <w:bookmarkStart w:id="9046" w:name="_Toc49110630"/>
      <w:bookmarkStart w:id="9047" w:name="_Toc49327798"/>
      <w:bookmarkStart w:id="9048" w:name="_Toc49432955"/>
      <w:bookmarkStart w:id="9049" w:name="_Toc49434141"/>
      <w:bookmarkStart w:id="9050" w:name="_Toc49435330"/>
      <w:bookmarkStart w:id="9051" w:name="_Toc49436517"/>
      <w:bookmarkStart w:id="9052" w:name="_Toc49453895"/>
      <w:bookmarkStart w:id="9053" w:name="_Toc49455178"/>
      <w:bookmarkStart w:id="9054" w:name="_Toc49456464"/>
      <w:bookmarkStart w:id="9055" w:name="_Toc49458122"/>
      <w:bookmarkStart w:id="9056" w:name="_Toc49863669"/>
      <w:bookmarkStart w:id="9057" w:name="_Toc49864984"/>
      <w:bookmarkStart w:id="9058" w:name="_Toc55545765"/>
      <w:bookmarkStart w:id="9059" w:name="_Toc55550775"/>
      <w:bookmarkStart w:id="9060" w:name="_Toc55563963"/>
      <w:bookmarkStart w:id="9061" w:name="_Toc55565128"/>
      <w:bookmarkStart w:id="9062" w:name="_Toc55569474"/>
      <w:bookmarkStart w:id="9063" w:name="_Toc55573200"/>
      <w:bookmarkStart w:id="9064" w:name="_Toc56007171"/>
      <w:bookmarkStart w:id="9065" w:name="_Toc56008469"/>
      <w:bookmarkStart w:id="9066" w:name="_Toc58252586"/>
      <w:bookmarkStart w:id="9067" w:name="_Toc58506148"/>
      <w:bookmarkStart w:id="9068" w:name="_Toc58943175"/>
      <w:bookmarkStart w:id="9069" w:name="_Toc58944349"/>
      <w:bookmarkStart w:id="9070" w:name="_Toc63067682"/>
      <w:bookmarkStart w:id="9071" w:name="_Toc63068914"/>
      <w:bookmarkStart w:id="9072" w:name="_Toc63070828"/>
      <w:bookmarkStart w:id="9073" w:name="_Toc63086453"/>
      <w:bookmarkStart w:id="9074" w:name="_Toc63087687"/>
      <w:bookmarkStart w:id="9075" w:name="_Toc63236345"/>
      <w:bookmarkStart w:id="9076" w:name="_Toc63237580"/>
      <w:bookmarkStart w:id="9077" w:name="_Toc49099358"/>
      <w:bookmarkStart w:id="9078" w:name="_Toc49105761"/>
      <w:bookmarkStart w:id="9079" w:name="_Toc49108305"/>
      <w:bookmarkStart w:id="9080" w:name="_Toc49109469"/>
      <w:bookmarkStart w:id="9081" w:name="_Toc49110631"/>
      <w:bookmarkStart w:id="9082" w:name="_Toc49327799"/>
      <w:bookmarkStart w:id="9083" w:name="_Toc49432956"/>
      <w:bookmarkStart w:id="9084" w:name="_Toc49434142"/>
      <w:bookmarkStart w:id="9085" w:name="_Toc49435331"/>
      <w:bookmarkStart w:id="9086" w:name="_Toc49436518"/>
      <w:bookmarkStart w:id="9087" w:name="_Toc49453896"/>
      <w:bookmarkStart w:id="9088" w:name="_Toc49455179"/>
      <w:bookmarkStart w:id="9089" w:name="_Toc49456465"/>
      <w:bookmarkStart w:id="9090" w:name="_Toc49458123"/>
      <w:bookmarkStart w:id="9091" w:name="_Toc49863670"/>
      <w:bookmarkStart w:id="9092" w:name="_Toc49864985"/>
      <w:bookmarkStart w:id="9093" w:name="_Toc55545766"/>
      <w:bookmarkStart w:id="9094" w:name="_Toc55550776"/>
      <w:bookmarkStart w:id="9095" w:name="_Toc55563964"/>
      <w:bookmarkStart w:id="9096" w:name="_Toc55565129"/>
      <w:bookmarkStart w:id="9097" w:name="_Toc55569475"/>
      <w:bookmarkStart w:id="9098" w:name="_Toc55573201"/>
      <w:bookmarkStart w:id="9099" w:name="_Toc56007172"/>
      <w:bookmarkStart w:id="9100" w:name="_Toc56008470"/>
      <w:bookmarkStart w:id="9101" w:name="_Toc58252587"/>
      <w:bookmarkStart w:id="9102" w:name="_Toc58506149"/>
      <w:bookmarkStart w:id="9103" w:name="_Toc58943176"/>
      <w:bookmarkStart w:id="9104" w:name="_Toc58944350"/>
      <w:bookmarkStart w:id="9105" w:name="_Toc63067683"/>
      <w:bookmarkStart w:id="9106" w:name="_Toc63068915"/>
      <w:bookmarkStart w:id="9107" w:name="_Toc63070829"/>
      <w:bookmarkStart w:id="9108" w:name="_Toc63086454"/>
      <w:bookmarkStart w:id="9109" w:name="_Toc63087688"/>
      <w:bookmarkStart w:id="9110" w:name="_Toc63236346"/>
      <w:bookmarkStart w:id="9111" w:name="_Toc63237581"/>
      <w:bookmarkStart w:id="9112" w:name="_Toc49099359"/>
      <w:bookmarkStart w:id="9113" w:name="_Toc49105762"/>
      <w:bookmarkStart w:id="9114" w:name="_Toc49108306"/>
      <w:bookmarkStart w:id="9115" w:name="_Toc49109470"/>
      <w:bookmarkStart w:id="9116" w:name="_Toc49110632"/>
      <w:bookmarkStart w:id="9117" w:name="_Toc49327800"/>
      <w:bookmarkStart w:id="9118" w:name="_Toc49432957"/>
      <w:bookmarkStart w:id="9119" w:name="_Toc49434143"/>
      <w:bookmarkStart w:id="9120" w:name="_Toc49435332"/>
      <w:bookmarkStart w:id="9121" w:name="_Toc49436519"/>
      <w:bookmarkStart w:id="9122" w:name="_Toc49453897"/>
      <w:bookmarkStart w:id="9123" w:name="_Toc49455180"/>
      <w:bookmarkStart w:id="9124" w:name="_Toc49456466"/>
      <w:bookmarkStart w:id="9125" w:name="_Toc49458124"/>
      <w:bookmarkStart w:id="9126" w:name="_Toc49863671"/>
      <w:bookmarkStart w:id="9127" w:name="_Toc49864986"/>
      <w:bookmarkStart w:id="9128" w:name="_Toc55545767"/>
      <w:bookmarkStart w:id="9129" w:name="_Toc55550777"/>
      <w:bookmarkStart w:id="9130" w:name="_Toc55563965"/>
      <w:bookmarkStart w:id="9131" w:name="_Toc55565130"/>
      <w:bookmarkStart w:id="9132" w:name="_Toc55569476"/>
      <w:bookmarkStart w:id="9133" w:name="_Toc55573202"/>
      <w:bookmarkStart w:id="9134" w:name="_Toc56007173"/>
      <w:bookmarkStart w:id="9135" w:name="_Toc56008471"/>
      <w:bookmarkStart w:id="9136" w:name="_Toc58252588"/>
      <w:bookmarkStart w:id="9137" w:name="_Toc58506150"/>
      <w:bookmarkStart w:id="9138" w:name="_Toc58943177"/>
      <w:bookmarkStart w:id="9139" w:name="_Toc58944351"/>
      <w:bookmarkStart w:id="9140" w:name="_Toc63067684"/>
      <w:bookmarkStart w:id="9141" w:name="_Toc63068916"/>
      <w:bookmarkStart w:id="9142" w:name="_Toc63070830"/>
      <w:bookmarkStart w:id="9143" w:name="_Toc63086455"/>
      <w:bookmarkStart w:id="9144" w:name="_Toc63087689"/>
      <w:bookmarkStart w:id="9145" w:name="_Toc63236347"/>
      <w:bookmarkStart w:id="9146" w:name="_Toc63237582"/>
      <w:bookmarkStart w:id="9147" w:name="_Toc49099360"/>
      <w:bookmarkStart w:id="9148" w:name="_Toc49105763"/>
      <w:bookmarkStart w:id="9149" w:name="_Toc49108307"/>
      <w:bookmarkStart w:id="9150" w:name="_Toc49109471"/>
      <w:bookmarkStart w:id="9151" w:name="_Toc49110633"/>
      <w:bookmarkStart w:id="9152" w:name="_Toc49327801"/>
      <w:bookmarkStart w:id="9153" w:name="_Toc49432958"/>
      <w:bookmarkStart w:id="9154" w:name="_Toc49434144"/>
      <w:bookmarkStart w:id="9155" w:name="_Toc49435333"/>
      <w:bookmarkStart w:id="9156" w:name="_Toc49436520"/>
      <w:bookmarkStart w:id="9157" w:name="_Toc49453898"/>
      <w:bookmarkStart w:id="9158" w:name="_Toc49455181"/>
      <w:bookmarkStart w:id="9159" w:name="_Toc49456467"/>
      <w:bookmarkStart w:id="9160" w:name="_Toc49458125"/>
      <w:bookmarkStart w:id="9161" w:name="_Toc49863672"/>
      <w:bookmarkStart w:id="9162" w:name="_Toc49864987"/>
      <w:bookmarkStart w:id="9163" w:name="_Toc55545768"/>
      <w:bookmarkStart w:id="9164" w:name="_Toc55550778"/>
      <w:bookmarkStart w:id="9165" w:name="_Toc55563966"/>
      <w:bookmarkStart w:id="9166" w:name="_Toc55565131"/>
      <w:bookmarkStart w:id="9167" w:name="_Toc55569477"/>
      <w:bookmarkStart w:id="9168" w:name="_Toc55573203"/>
      <w:bookmarkStart w:id="9169" w:name="_Toc56007174"/>
      <w:bookmarkStart w:id="9170" w:name="_Toc56008472"/>
      <w:bookmarkStart w:id="9171" w:name="_Toc58252589"/>
      <w:bookmarkStart w:id="9172" w:name="_Toc58506151"/>
      <w:bookmarkStart w:id="9173" w:name="_Toc58943178"/>
      <w:bookmarkStart w:id="9174" w:name="_Toc58944352"/>
      <w:bookmarkStart w:id="9175" w:name="_Toc63067685"/>
      <w:bookmarkStart w:id="9176" w:name="_Toc63068917"/>
      <w:bookmarkStart w:id="9177" w:name="_Toc63070831"/>
      <w:bookmarkStart w:id="9178" w:name="_Toc63086456"/>
      <w:bookmarkStart w:id="9179" w:name="_Toc63087690"/>
      <w:bookmarkStart w:id="9180" w:name="_Toc63236348"/>
      <w:bookmarkStart w:id="9181" w:name="_Toc63237583"/>
      <w:bookmarkStart w:id="9182" w:name="_Toc49099361"/>
      <w:bookmarkStart w:id="9183" w:name="_Toc49105764"/>
      <w:bookmarkStart w:id="9184" w:name="_Toc49108308"/>
      <w:bookmarkStart w:id="9185" w:name="_Toc49109472"/>
      <w:bookmarkStart w:id="9186" w:name="_Toc49110634"/>
      <w:bookmarkStart w:id="9187" w:name="_Toc49327802"/>
      <w:bookmarkStart w:id="9188" w:name="_Toc49432959"/>
      <w:bookmarkStart w:id="9189" w:name="_Toc49434145"/>
      <w:bookmarkStart w:id="9190" w:name="_Toc49435334"/>
      <w:bookmarkStart w:id="9191" w:name="_Toc49436521"/>
      <w:bookmarkStart w:id="9192" w:name="_Toc49453899"/>
      <w:bookmarkStart w:id="9193" w:name="_Toc49455182"/>
      <w:bookmarkStart w:id="9194" w:name="_Toc49456468"/>
      <w:bookmarkStart w:id="9195" w:name="_Toc49458126"/>
      <w:bookmarkStart w:id="9196" w:name="_Toc49863673"/>
      <w:bookmarkStart w:id="9197" w:name="_Toc49864988"/>
      <w:bookmarkStart w:id="9198" w:name="_Toc55545769"/>
      <w:bookmarkStart w:id="9199" w:name="_Toc55550779"/>
      <w:bookmarkStart w:id="9200" w:name="_Toc55563967"/>
      <w:bookmarkStart w:id="9201" w:name="_Toc55565132"/>
      <w:bookmarkStart w:id="9202" w:name="_Toc55569478"/>
      <w:bookmarkStart w:id="9203" w:name="_Toc55573204"/>
      <w:bookmarkStart w:id="9204" w:name="_Toc56007175"/>
      <w:bookmarkStart w:id="9205" w:name="_Toc56008473"/>
      <w:bookmarkStart w:id="9206" w:name="_Toc58252590"/>
      <w:bookmarkStart w:id="9207" w:name="_Toc58506152"/>
      <w:bookmarkStart w:id="9208" w:name="_Toc58943179"/>
      <w:bookmarkStart w:id="9209" w:name="_Toc58944353"/>
      <w:bookmarkStart w:id="9210" w:name="_Toc63067686"/>
      <w:bookmarkStart w:id="9211" w:name="_Toc63068918"/>
      <w:bookmarkStart w:id="9212" w:name="_Toc63070832"/>
      <w:bookmarkStart w:id="9213" w:name="_Toc63086457"/>
      <w:bookmarkStart w:id="9214" w:name="_Toc63087691"/>
      <w:bookmarkStart w:id="9215" w:name="_Toc63236349"/>
      <w:bookmarkStart w:id="9216" w:name="_Toc63237584"/>
      <w:bookmarkStart w:id="9217" w:name="_Toc49099362"/>
      <w:bookmarkStart w:id="9218" w:name="_Toc49105765"/>
      <w:bookmarkStart w:id="9219" w:name="_Toc49108309"/>
      <w:bookmarkStart w:id="9220" w:name="_Toc49109473"/>
      <w:bookmarkStart w:id="9221" w:name="_Toc49110635"/>
      <w:bookmarkStart w:id="9222" w:name="_Toc49327803"/>
      <w:bookmarkStart w:id="9223" w:name="_Toc49432960"/>
      <w:bookmarkStart w:id="9224" w:name="_Toc49434146"/>
      <w:bookmarkStart w:id="9225" w:name="_Toc49435335"/>
      <w:bookmarkStart w:id="9226" w:name="_Toc49436522"/>
      <w:bookmarkStart w:id="9227" w:name="_Toc49453900"/>
      <w:bookmarkStart w:id="9228" w:name="_Toc49455183"/>
      <w:bookmarkStart w:id="9229" w:name="_Toc49456469"/>
      <w:bookmarkStart w:id="9230" w:name="_Toc49458127"/>
      <w:bookmarkStart w:id="9231" w:name="_Toc49863674"/>
      <w:bookmarkStart w:id="9232" w:name="_Toc49864989"/>
      <w:bookmarkStart w:id="9233" w:name="_Toc55545770"/>
      <w:bookmarkStart w:id="9234" w:name="_Toc55550780"/>
      <w:bookmarkStart w:id="9235" w:name="_Toc55563968"/>
      <w:bookmarkStart w:id="9236" w:name="_Toc55565133"/>
      <w:bookmarkStart w:id="9237" w:name="_Toc55569479"/>
      <w:bookmarkStart w:id="9238" w:name="_Toc55573205"/>
      <w:bookmarkStart w:id="9239" w:name="_Toc56007176"/>
      <w:bookmarkStart w:id="9240" w:name="_Toc56008474"/>
      <w:bookmarkStart w:id="9241" w:name="_Toc58252591"/>
      <w:bookmarkStart w:id="9242" w:name="_Toc58506153"/>
      <w:bookmarkStart w:id="9243" w:name="_Toc58943180"/>
      <w:bookmarkStart w:id="9244" w:name="_Toc58944354"/>
      <w:bookmarkStart w:id="9245" w:name="_Toc63067687"/>
      <w:bookmarkStart w:id="9246" w:name="_Toc63068919"/>
      <w:bookmarkStart w:id="9247" w:name="_Toc63070833"/>
      <w:bookmarkStart w:id="9248" w:name="_Toc63086458"/>
      <w:bookmarkStart w:id="9249" w:name="_Toc63087692"/>
      <w:bookmarkStart w:id="9250" w:name="_Toc63236350"/>
      <w:bookmarkStart w:id="9251" w:name="_Toc63237585"/>
      <w:bookmarkStart w:id="9252" w:name="_Toc49099363"/>
      <w:bookmarkStart w:id="9253" w:name="_Toc49105766"/>
      <w:bookmarkStart w:id="9254" w:name="_Toc49108310"/>
      <w:bookmarkStart w:id="9255" w:name="_Toc49109474"/>
      <w:bookmarkStart w:id="9256" w:name="_Toc49110636"/>
      <w:bookmarkStart w:id="9257" w:name="_Toc49327804"/>
      <w:bookmarkStart w:id="9258" w:name="_Toc49432961"/>
      <w:bookmarkStart w:id="9259" w:name="_Toc49434147"/>
      <w:bookmarkStart w:id="9260" w:name="_Toc49435336"/>
      <w:bookmarkStart w:id="9261" w:name="_Toc49436523"/>
      <w:bookmarkStart w:id="9262" w:name="_Toc49453901"/>
      <w:bookmarkStart w:id="9263" w:name="_Toc49455184"/>
      <w:bookmarkStart w:id="9264" w:name="_Toc49456470"/>
      <w:bookmarkStart w:id="9265" w:name="_Toc49458128"/>
      <w:bookmarkStart w:id="9266" w:name="_Toc49863675"/>
      <w:bookmarkStart w:id="9267" w:name="_Toc49864990"/>
      <w:bookmarkStart w:id="9268" w:name="_Toc55545771"/>
      <w:bookmarkStart w:id="9269" w:name="_Toc55550781"/>
      <w:bookmarkStart w:id="9270" w:name="_Toc55563969"/>
      <w:bookmarkStart w:id="9271" w:name="_Toc55565134"/>
      <w:bookmarkStart w:id="9272" w:name="_Toc55569480"/>
      <w:bookmarkStart w:id="9273" w:name="_Toc55573206"/>
      <w:bookmarkStart w:id="9274" w:name="_Toc56007177"/>
      <w:bookmarkStart w:id="9275" w:name="_Toc56008475"/>
      <w:bookmarkStart w:id="9276" w:name="_Toc58252592"/>
      <w:bookmarkStart w:id="9277" w:name="_Toc58506154"/>
      <w:bookmarkStart w:id="9278" w:name="_Toc58943181"/>
      <w:bookmarkStart w:id="9279" w:name="_Toc58944355"/>
      <w:bookmarkStart w:id="9280" w:name="_Toc63067688"/>
      <w:bookmarkStart w:id="9281" w:name="_Toc63068920"/>
      <w:bookmarkStart w:id="9282" w:name="_Toc63070834"/>
      <w:bookmarkStart w:id="9283" w:name="_Toc63086459"/>
      <w:bookmarkStart w:id="9284" w:name="_Toc63087693"/>
      <w:bookmarkStart w:id="9285" w:name="_Toc63236351"/>
      <w:bookmarkStart w:id="9286" w:name="_Toc63237586"/>
      <w:bookmarkStart w:id="9287" w:name="_Toc49099364"/>
      <w:bookmarkStart w:id="9288" w:name="_Toc49105767"/>
      <w:bookmarkStart w:id="9289" w:name="_Toc49108311"/>
      <w:bookmarkStart w:id="9290" w:name="_Toc49109475"/>
      <w:bookmarkStart w:id="9291" w:name="_Toc49110637"/>
      <w:bookmarkStart w:id="9292" w:name="_Toc49327805"/>
      <w:bookmarkStart w:id="9293" w:name="_Toc49432962"/>
      <w:bookmarkStart w:id="9294" w:name="_Toc49434148"/>
      <w:bookmarkStart w:id="9295" w:name="_Toc49435337"/>
      <w:bookmarkStart w:id="9296" w:name="_Toc49436524"/>
      <w:bookmarkStart w:id="9297" w:name="_Toc49453902"/>
      <w:bookmarkStart w:id="9298" w:name="_Toc49455185"/>
      <w:bookmarkStart w:id="9299" w:name="_Toc49456471"/>
      <w:bookmarkStart w:id="9300" w:name="_Toc49458129"/>
      <w:bookmarkStart w:id="9301" w:name="_Toc49863676"/>
      <w:bookmarkStart w:id="9302" w:name="_Toc49864991"/>
      <w:bookmarkStart w:id="9303" w:name="_Toc55545772"/>
      <w:bookmarkStart w:id="9304" w:name="_Toc55550782"/>
      <w:bookmarkStart w:id="9305" w:name="_Toc55563970"/>
      <w:bookmarkStart w:id="9306" w:name="_Toc55565135"/>
      <w:bookmarkStart w:id="9307" w:name="_Toc55569481"/>
      <w:bookmarkStart w:id="9308" w:name="_Toc55573207"/>
      <w:bookmarkStart w:id="9309" w:name="_Toc56007178"/>
      <w:bookmarkStart w:id="9310" w:name="_Toc56008476"/>
      <w:bookmarkStart w:id="9311" w:name="_Toc58252593"/>
      <w:bookmarkStart w:id="9312" w:name="_Toc58506155"/>
      <w:bookmarkStart w:id="9313" w:name="_Toc58943182"/>
      <w:bookmarkStart w:id="9314" w:name="_Toc58944356"/>
      <w:bookmarkStart w:id="9315" w:name="_Toc63067689"/>
      <w:bookmarkStart w:id="9316" w:name="_Toc63068921"/>
      <w:bookmarkStart w:id="9317" w:name="_Toc63070835"/>
      <w:bookmarkStart w:id="9318" w:name="_Toc63086460"/>
      <w:bookmarkStart w:id="9319" w:name="_Toc63087694"/>
      <w:bookmarkStart w:id="9320" w:name="_Toc63236352"/>
      <w:bookmarkStart w:id="9321" w:name="_Toc63237587"/>
      <w:bookmarkStart w:id="9322" w:name="_Toc49099365"/>
      <w:bookmarkStart w:id="9323" w:name="_Toc49105768"/>
      <w:bookmarkStart w:id="9324" w:name="_Toc49108312"/>
      <w:bookmarkStart w:id="9325" w:name="_Toc49109476"/>
      <w:bookmarkStart w:id="9326" w:name="_Toc49110638"/>
      <w:bookmarkStart w:id="9327" w:name="_Toc49327806"/>
      <w:bookmarkStart w:id="9328" w:name="_Toc49432963"/>
      <w:bookmarkStart w:id="9329" w:name="_Toc49434149"/>
      <w:bookmarkStart w:id="9330" w:name="_Toc49435338"/>
      <w:bookmarkStart w:id="9331" w:name="_Toc49436525"/>
      <w:bookmarkStart w:id="9332" w:name="_Toc49453903"/>
      <w:bookmarkStart w:id="9333" w:name="_Toc49455186"/>
      <w:bookmarkStart w:id="9334" w:name="_Toc49456472"/>
      <w:bookmarkStart w:id="9335" w:name="_Toc49458130"/>
      <w:bookmarkStart w:id="9336" w:name="_Toc49863677"/>
      <w:bookmarkStart w:id="9337" w:name="_Toc49864992"/>
      <w:bookmarkStart w:id="9338" w:name="_Toc55545773"/>
      <w:bookmarkStart w:id="9339" w:name="_Toc55550783"/>
      <w:bookmarkStart w:id="9340" w:name="_Toc55563971"/>
      <w:bookmarkStart w:id="9341" w:name="_Toc55565136"/>
      <w:bookmarkStart w:id="9342" w:name="_Toc55569482"/>
      <w:bookmarkStart w:id="9343" w:name="_Toc55573208"/>
      <w:bookmarkStart w:id="9344" w:name="_Toc56007179"/>
      <w:bookmarkStart w:id="9345" w:name="_Toc56008477"/>
      <w:bookmarkStart w:id="9346" w:name="_Toc58252594"/>
      <w:bookmarkStart w:id="9347" w:name="_Toc58506156"/>
      <w:bookmarkStart w:id="9348" w:name="_Toc58943183"/>
      <w:bookmarkStart w:id="9349" w:name="_Toc58944357"/>
      <w:bookmarkStart w:id="9350" w:name="_Toc63067690"/>
      <w:bookmarkStart w:id="9351" w:name="_Toc63068922"/>
      <w:bookmarkStart w:id="9352" w:name="_Toc63070836"/>
      <w:bookmarkStart w:id="9353" w:name="_Toc63086461"/>
      <w:bookmarkStart w:id="9354" w:name="_Toc63087695"/>
      <w:bookmarkStart w:id="9355" w:name="_Toc63236353"/>
      <w:bookmarkStart w:id="9356" w:name="_Toc63237588"/>
      <w:bookmarkStart w:id="9357" w:name="_Toc49099366"/>
      <w:bookmarkStart w:id="9358" w:name="_Toc49105769"/>
      <w:bookmarkStart w:id="9359" w:name="_Toc49108313"/>
      <w:bookmarkStart w:id="9360" w:name="_Toc49109477"/>
      <w:bookmarkStart w:id="9361" w:name="_Toc49110639"/>
      <w:bookmarkStart w:id="9362" w:name="_Toc49327807"/>
      <w:bookmarkStart w:id="9363" w:name="_Toc49432964"/>
      <w:bookmarkStart w:id="9364" w:name="_Toc49434150"/>
      <w:bookmarkStart w:id="9365" w:name="_Toc49435339"/>
      <w:bookmarkStart w:id="9366" w:name="_Toc49436526"/>
      <w:bookmarkStart w:id="9367" w:name="_Toc49453904"/>
      <w:bookmarkStart w:id="9368" w:name="_Toc49455187"/>
      <w:bookmarkStart w:id="9369" w:name="_Toc49456473"/>
      <w:bookmarkStart w:id="9370" w:name="_Toc49458131"/>
      <w:bookmarkStart w:id="9371" w:name="_Toc49863678"/>
      <w:bookmarkStart w:id="9372" w:name="_Toc49864993"/>
      <w:bookmarkStart w:id="9373" w:name="_Toc55545774"/>
      <w:bookmarkStart w:id="9374" w:name="_Toc55550784"/>
      <w:bookmarkStart w:id="9375" w:name="_Toc55563972"/>
      <w:bookmarkStart w:id="9376" w:name="_Toc55565137"/>
      <w:bookmarkStart w:id="9377" w:name="_Toc55569483"/>
      <w:bookmarkStart w:id="9378" w:name="_Toc55573209"/>
      <w:bookmarkStart w:id="9379" w:name="_Toc56007180"/>
      <w:bookmarkStart w:id="9380" w:name="_Toc56008478"/>
      <w:bookmarkStart w:id="9381" w:name="_Toc58252595"/>
      <w:bookmarkStart w:id="9382" w:name="_Toc58506157"/>
      <w:bookmarkStart w:id="9383" w:name="_Toc58943184"/>
      <w:bookmarkStart w:id="9384" w:name="_Toc58944358"/>
      <w:bookmarkStart w:id="9385" w:name="_Toc63067691"/>
      <w:bookmarkStart w:id="9386" w:name="_Toc63068923"/>
      <w:bookmarkStart w:id="9387" w:name="_Toc63070837"/>
      <w:bookmarkStart w:id="9388" w:name="_Toc63086462"/>
      <w:bookmarkStart w:id="9389" w:name="_Toc63087696"/>
      <w:bookmarkStart w:id="9390" w:name="_Toc63236354"/>
      <w:bookmarkStart w:id="9391" w:name="_Toc63237589"/>
      <w:bookmarkStart w:id="9392" w:name="_Toc49099367"/>
      <w:bookmarkStart w:id="9393" w:name="_Toc49105770"/>
      <w:bookmarkStart w:id="9394" w:name="_Toc49108314"/>
      <w:bookmarkStart w:id="9395" w:name="_Toc49109478"/>
      <w:bookmarkStart w:id="9396" w:name="_Toc49110640"/>
      <w:bookmarkStart w:id="9397" w:name="_Toc49327808"/>
      <w:bookmarkStart w:id="9398" w:name="_Toc49432965"/>
      <w:bookmarkStart w:id="9399" w:name="_Toc49434151"/>
      <w:bookmarkStart w:id="9400" w:name="_Toc49435340"/>
      <w:bookmarkStart w:id="9401" w:name="_Toc49436527"/>
      <w:bookmarkStart w:id="9402" w:name="_Toc49453905"/>
      <w:bookmarkStart w:id="9403" w:name="_Toc49455188"/>
      <w:bookmarkStart w:id="9404" w:name="_Toc49456474"/>
      <w:bookmarkStart w:id="9405" w:name="_Toc49458132"/>
      <w:bookmarkStart w:id="9406" w:name="_Toc49863679"/>
      <w:bookmarkStart w:id="9407" w:name="_Toc49864994"/>
      <w:bookmarkStart w:id="9408" w:name="_Toc55545775"/>
      <w:bookmarkStart w:id="9409" w:name="_Toc55550785"/>
      <w:bookmarkStart w:id="9410" w:name="_Toc55563973"/>
      <w:bookmarkStart w:id="9411" w:name="_Toc55565138"/>
      <w:bookmarkStart w:id="9412" w:name="_Toc55569484"/>
      <w:bookmarkStart w:id="9413" w:name="_Toc55573210"/>
      <w:bookmarkStart w:id="9414" w:name="_Toc56007181"/>
      <w:bookmarkStart w:id="9415" w:name="_Toc56008479"/>
      <w:bookmarkStart w:id="9416" w:name="_Toc58252596"/>
      <w:bookmarkStart w:id="9417" w:name="_Toc58506158"/>
      <w:bookmarkStart w:id="9418" w:name="_Toc58943185"/>
      <w:bookmarkStart w:id="9419" w:name="_Toc58944359"/>
      <w:bookmarkStart w:id="9420" w:name="_Toc63067692"/>
      <w:bookmarkStart w:id="9421" w:name="_Toc63068924"/>
      <w:bookmarkStart w:id="9422" w:name="_Toc63070838"/>
      <w:bookmarkStart w:id="9423" w:name="_Toc63086463"/>
      <w:bookmarkStart w:id="9424" w:name="_Toc63087697"/>
      <w:bookmarkStart w:id="9425" w:name="_Toc63236355"/>
      <w:bookmarkStart w:id="9426" w:name="_Toc63237590"/>
      <w:bookmarkStart w:id="9427" w:name="_Toc49099368"/>
      <w:bookmarkStart w:id="9428" w:name="_Toc49105771"/>
      <w:bookmarkStart w:id="9429" w:name="_Toc49108315"/>
      <w:bookmarkStart w:id="9430" w:name="_Toc49109479"/>
      <w:bookmarkStart w:id="9431" w:name="_Toc49110641"/>
      <w:bookmarkStart w:id="9432" w:name="_Toc49327809"/>
      <w:bookmarkStart w:id="9433" w:name="_Toc49432966"/>
      <w:bookmarkStart w:id="9434" w:name="_Toc49434152"/>
      <w:bookmarkStart w:id="9435" w:name="_Toc49435341"/>
      <w:bookmarkStart w:id="9436" w:name="_Toc49436528"/>
      <w:bookmarkStart w:id="9437" w:name="_Toc49453906"/>
      <w:bookmarkStart w:id="9438" w:name="_Toc49455189"/>
      <w:bookmarkStart w:id="9439" w:name="_Toc49456475"/>
      <w:bookmarkStart w:id="9440" w:name="_Toc49458133"/>
      <w:bookmarkStart w:id="9441" w:name="_Toc49863680"/>
      <w:bookmarkStart w:id="9442" w:name="_Toc49864995"/>
      <w:bookmarkStart w:id="9443" w:name="_Toc55545776"/>
      <w:bookmarkStart w:id="9444" w:name="_Toc55550786"/>
      <w:bookmarkStart w:id="9445" w:name="_Toc55563974"/>
      <w:bookmarkStart w:id="9446" w:name="_Toc55565139"/>
      <w:bookmarkStart w:id="9447" w:name="_Toc55569485"/>
      <w:bookmarkStart w:id="9448" w:name="_Toc55573211"/>
      <w:bookmarkStart w:id="9449" w:name="_Toc56007182"/>
      <w:bookmarkStart w:id="9450" w:name="_Toc56008480"/>
      <w:bookmarkStart w:id="9451" w:name="_Toc58252597"/>
      <w:bookmarkStart w:id="9452" w:name="_Toc58506159"/>
      <w:bookmarkStart w:id="9453" w:name="_Toc58943186"/>
      <w:bookmarkStart w:id="9454" w:name="_Toc58944360"/>
      <w:bookmarkStart w:id="9455" w:name="_Toc63067693"/>
      <w:bookmarkStart w:id="9456" w:name="_Toc63068925"/>
      <w:bookmarkStart w:id="9457" w:name="_Toc63070839"/>
      <w:bookmarkStart w:id="9458" w:name="_Toc63086464"/>
      <w:bookmarkStart w:id="9459" w:name="_Toc63087698"/>
      <w:bookmarkStart w:id="9460" w:name="_Toc63236356"/>
      <w:bookmarkStart w:id="9461" w:name="_Toc63237591"/>
      <w:bookmarkStart w:id="9462" w:name="_Toc49099369"/>
      <w:bookmarkStart w:id="9463" w:name="_Toc49105772"/>
      <w:bookmarkStart w:id="9464" w:name="_Toc49108316"/>
      <w:bookmarkStart w:id="9465" w:name="_Toc49109480"/>
      <w:bookmarkStart w:id="9466" w:name="_Toc49110642"/>
      <w:bookmarkStart w:id="9467" w:name="_Toc49327810"/>
      <w:bookmarkStart w:id="9468" w:name="_Toc49432967"/>
      <w:bookmarkStart w:id="9469" w:name="_Toc49434153"/>
      <w:bookmarkStart w:id="9470" w:name="_Toc49435342"/>
      <w:bookmarkStart w:id="9471" w:name="_Toc49436529"/>
      <w:bookmarkStart w:id="9472" w:name="_Toc49453907"/>
      <w:bookmarkStart w:id="9473" w:name="_Toc49455190"/>
      <w:bookmarkStart w:id="9474" w:name="_Toc49456476"/>
      <w:bookmarkStart w:id="9475" w:name="_Toc49458134"/>
      <w:bookmarkStart w:id="9476" w:name="_Toc49863681"/>
      <w:bookmarkStart w:id="9477" w:name="_Toc49864996"/>
      <w:bookmarkStart w:id="9478" w:name="_Toc55545777"/>
      <w:bookmarkStart w:id="9479" w:name="_Toc55550787"/>
      <w:bookmarkStart w:id="9480" w:name="_Toc55563975"/>
      <w:bookmarkStart w:id="9481" w:name="_Toc55565140"/>
      <w:bookmarkStart w:id="9482" w:name="_Toc55569486"/>
      <w:bookmarkStart w:id="9483" w:name="_Toc55573212"/>
      <w:bookmarkStart w:id="9484" w:name="_Toc56007183"/>
      <w:bookmarkStart w:id="9485" w:name="_Toc56008481"/>
      <w:bookmarkStart w:id="9486" w:name="_Toc58252598"/>
      <w:bookmarkStart w:id="9487" w:name="_Toc58506160"/>
      <w:bookmarkStart w:id="9488" w:name="_Toc58943187"/>
      <w:bookmarkStart w:id="9489" w:name="_Toc58944361"/>
      <w:bookmarkStart w:id="9490" w:name="_Toc63067694"/>
      <w:bookmarkStart w:id="9491" w:name="_Toc63068926"/>
      <w:bookmarkStart w:id="9492" w:name="_Toc63070840"/>
      <w:bookmarkStart w:id="9493" w:name="_Toc63086465"/>
      <w:bookmarkStart w:id="9494" w:name="_Toc63087699"/>
      <w:bookmarkStart w:id="9495" w:name="_Toc63236357"/>
      <w:bookmarkStart w:id="9496" w:name="_Toc63237592"/>
      <w:bookmarkStart w:id="9497" w:name="_Toc49099370"/>
      <w:bookmarkStart w:id="9498" w:name="_Toc49105773"/>
      <w:bookmarkStart w:id="9499" w:name="_Toc49108317"/>
      <w:bookmarkStart w:id="9500" w:name="_Toc49109481"/>
      <w:bookmarkStart w:id="9501" w:name="_Toc49110643"/>
      <w:bookmarkStart w:id="9502" w:name="_Toc49327811"/>
      <w:bookmarkStart w:id="9503" w:name="_Toc49432968"/>
      <w:bookmarkStart w:id="9504" w:name="_Toc49434154"/>
      <w:bookmarkStart w:id="9505" w:name="_Toc49435343"/>
      <w:bookmarkStart w:id="9506" w:name="_Toc49436530"/>
      <w:bookmarkStart w:id="9507" w:name="_Toc49453908"/>
      <w:bookmarkStart w:id="9508" w:name="_Toc49455191"/>
      <w:bookmarkStart w:id="9509" w:name="_Toc49456477"/>
      <w:bookmarkStart w:id="9510" w:name="_Toc49458135"/>
      <w:bookmarkStart w:id="9511" w:name="_Toc49863682"/>
      <w:bookmarkStart w:id="9512" w:name="_Toc49864997"/>
      <w:bookmarkStart w:id="9513" w:name="_Toc55545778"/>
      <w:bookmarkStart w:id="9514" w:name="_Toc55550788"/>
      <w:bookmarkStart w:id="9515" w:name="_Toc55563976"/>
      <w:bookmarkStart w:id="9516" w:name="_Toc55565141"/>
      <w:bookmarkStart w:id="9517" w:name="_Toc55569487"/>
      <w:bookmarkStart w:id="9518" w:name="_Toc55573213"/>
      <w:bookmarkStart w:id="9519" w:name="_Toc56007184"/>
      <w:bookmarkStart w:id="9520" w:name="_Toc56008482"/>
      <w:bookmarkStart w:id="9521" w:name="_Toc58252599"/>
      <w:bookmarkStart w:id="9522" w:name="_Toc58506161"/>
      <w:bookmarkStart w:id="9523" w:name="_Toc58943188"/>
      <w:bookmarkStart w:id="9524" w:name="_Toc58944362"/>
      <w:bookmarkStart w:id="9525" w:name="_Toc63067695"/>
      <w:bookmarkStart w:id="9526" w:name="_Toc63068927"/>
      <w:bookmarkStart w:id="9527" w:name="_Toc63070841"/>
      <w:bookmarkStart w:id="9528" w:name="_Toc63086466"/>
      <w:bookmarkStart w:id="9529" w:name="_Toc63087700"/>
      <w:bookmarkStart w:id="9530" w:name="_Toc63236358"/>
      <w:bookmarkStart w:id="9531" w:name="_Toc63237593"/>
      <w:bookmarkStart w:id="9532" w:name="_Toc49099371"/>
      <w:bookmarkStart w:id="9533" w:name="_Toc49105774"/>
      <w:bookmarkStart w:id="9534" w:name="_Toc49108318"/>
      <w:bookmarkStart w:id="9535" w:name="_Toc49109482"/>
      <w:bookmarkStart w:id="9536" w:name="_Toc49110644"/>
      <w:bookmarkStart w:id="9537" w:name="_Toc49327812"/>
      <w:bookmarkStart w:id="9538" w:name="_Toc49432969"/>
      <w:bookmarkStart w:id="9539" w:name="_Toc49434155"/>
      <w:bookmarkStart w:id="9540" w:name="_Toc49435344"/>
      <w:bookmarkStart w:id="9541" w:name="_Toc49436531"/>
      <w:bookmarkStart w:id="9542" w:name="_Toc49453909"/>
      <w:bookmarkStart w:id="9543" w:name="_Toc49455192"/>
      <w:bookmarkStart w:id="9544" w:name="_Toc49456478"/>
      <w:bookmarkStart w:id="9545" w:name="_Toc49458136"/>
      <w:bookmarkStart w:id="9546" w:name="_Toc49863683"/>
      <w:bookmarkStart w:id="9547" w:name="_Toc49864998"/>
      <w:bookmarkStart w:id="9548" w:name="_Toc55545779"/>
      <w:bookmarkStart w:id="9549" w:name="_Toc55550789"/>
      <w:bookmarkStart w:id="9550" w:name="_Toc55563977"/>
      <w:bookmarkStart w:id="9551" w:name="_Toc55565142"/>
      <w:bookmarkStart w:id="9552" w:name="_Toc55569488"/>
      <w:bookmarkStart w:id="9553" w:name="_Toc55573214"/>
      <w:bookmarkStart w:id="9554" w:name="_Toc56007185"/>
      <w:bookmarkStart w:id="9555" w:name="_Toc56008483"/>
      <w:bookmarkStart w:id="9556" w:name="_Toc58252600"/>
      <w:bookmarkStart w:id="9557" w:name="_Toc58506162"/>
      <w:bookmarkStart w:id="9558" w:name="_Toc58943189"/>
      <w:bookmarkStart w:id="9559" w:name="_Toc58944363"/>
      <w:bookmarkStart w:id="9560" w:name="_Toc63067696"/>
      <w:bookmarkStart w:id="9561" w:name="_Toc63068928"/>
      <w:bookmarkStart w:id="9562" w:name="_Toc63070842"/>
      <w:bookmarkStart w:id="9563" w:name="_Toc63086467"/>
      <w:bookmarkStart w:id="9564" w:name="_Toc63087701"/>
      <w:bookmarkStart w:id="9565" w:name="_Toc63236359"/>
      <w:bookmarkStart w:id="9566" w:name="_Toc63237594"/>
      <w:bookmarkStart w:id="9567" w:name="_Toc49099372"/>
      <w:bookmarkStart w:id="9568" w:name="_Toc49105775"/>
      <w:bookmarkStart w:id="9569" w:name="_Toc49108319"/>
      <w:bookmarkStart w:id="9570" w:name="_Toc49109483"/>
      <w:bookmarkStart w:id="9571" w:name="_Toc49110645"/>
      <w:bookmarkStart w:id="9572" w:name="_Toc49327813"/>
      <w:bookmarkStart w:id="9573" w:name="_Toc49432970"/>
      <w:bookmarkStart w:id="9574" w:name="_Toc49434156"/>
      <w:bookmarkStart w:id="9575" w:name="_Toc49435345"/>
      <w:bookmarkStart w:id="9576" w:name="_Toc49436532"/>
      <w:bookmarkStart w:id="9577" w:name="_Toc49453910"/>
      <w:bookmarkStart w:id="9578" w:name="_Toc49455193"/>
      <w:bookmarkStart w:id="9579" w:name="_Toc49456479"/>
      <w:bookmarkStart w:id="9580" w:name="_Toc49458137"/>
      <w:bookmarkStart w:id="9581" w:name="_Toc49863684"/>
      <w:bookmarkStart w:id="9582" w:name="_Toc49864999"/>
      <w:bookmarkStart w:id="9583" w:name="_Toc55545780"/>
      <w:bookmarkStart w:id="9584" w:name="_Toc55550790"/>
      <w:bookmarkStart w:id="9585" w:name="_Toc55563978"/>
      <w:bookmarkStart w:id="9586" w:name="_Toc55565143"/>
      <w:bookmarkStart w:id="9587" w:name="_Toc55569489"/>
      <w:bookmarkStart w:id="9588" w:name="_Toc55573215"/>
      <w:bookmarkStart w:id="9589" w:name="_Toc56007186"/>
      <w:bookmarkStart w:id="9590" w:name="_Toc56008484"/>
      <w:bookmarkStart w:id="9591" w:name="_Toc58252601"/>
      <w:bookmarkStart w:id="9592" w:name="_Toc58506163"/>
      <w:bookmarkStart w:id="9593" w:name="_Toc58943190"/>
      <w:bookmarkStart w:id="9594" w:name="_Toc58944364"/>
      <w:bookmarkStart w:id="9595" w:name="_Toc63067697"/>
      <w:bookmarkStart w:id="9596" w:name="_Toc63068929"/>
      <w:bookmarkStart w:id="9597" w:name="_Toc63070843"/>
      <w:bookmarkStart w:id="9598" w:name="_Toc63086468"/>
      <w:bookmarkStart w:id="9599" w:name="_Toc63087702"/>
      <w:bookmarkStart w:id="9600" w:name="_Toc63236360"/>
      <w:bookmarkStart w:id="9601" w:name="_Toc63237595"/>
      <w:bookmarkStart w:id="9602" w:name="_Toc49099373"/>
      <w:bookmarkStart w:id="9603" w:name="_Toc49105776"/>
      <w:bookmarkStart w:id="9604" w:name="_Toc49108320"/>
      <w:bookmarkStart w:id="9605" w:name="_Toc49109484"/>
      <w:bookmarkStart w:id="9606" w:name="_Toc49110646"/>
      <w:bookmarkStart w:id="9607" w:name="_Toc49327814"/>
      <w:bookmarkStart w:id="9608" w:name="_Toc49432971"/>
      <w:bookmarkStart w:id="9609" w:name="_Toc49434157"/>
      <w:bookmarkStart w:id="9610" w:name="_Toc49435346"/>
      <w:bookmarkStart w:id="9611" w:name="_Toc49436533"/>
      <w:bookmarkStart w:id="9612" w:name="_Toc49453911"/>
      <w:bookmarkStart w:id="9613" w:name="_Toc49455194"/>
      <w:bookmarkStart w:id="9614" w:name="_Toc49456480"/>
      <w:bookmarkStart w:id="9615" w:name="_Toc49458138"/>
      <w:bookmarkStart w:id="9616" w:name="_Toc49863685"/>
      <w:bookmarkStart w:id="9617" w:name="_Toc49865000"/>
      <w:bookmarkStart w:id="9618" w:name="_Toc55545781"/>
      <w:bookmarkStart w:id="9619" w:name="_Toc55550791"/>
      <w:bookmarkStart w:id="9620" w:name="_Toc55563979"/>
      <w:bookmarkStart w:id="9621" w:name="_Toc55565144"/>
      <w:bookmarkStart w:id="9622" w:name="_Toc55569490"/>
      <w:bookmarkStart w:id="9623" w:name="_Toc55573216"/>
      <w:bookmarkStart w:id="9624" w:name="_Toc56007187"/>
      <w:bookmarkStart w:id="9625" w:name="_Toc56008485"/>
      <w:bookmarkStart w:id="9626" w:name="_Toc58252602"/>
      <w:bookmarkStart w:id="9627" w:name="_Toc58506164"/>
      <w:bookmarkStart w:id="9628" w:name="_Toc58943191"/>
      <w:bookmarkStart w:id="9629" w:name="_Toc58944365"/>
      <w:bookmarkStart w:id="9630" w:name="_Toc63067698"/>
      <w:bookmarkStart w:id="9631" w:name="_Toc63068930"/>
      <w:bookmarkStart w:id="9632" w:name="_Toc63070844"/>
      <w:bookmarkStart w:id="9633" w:name="_Toc63086469"/>
      <w:bookmarkStart w:id="9634" w:name="_Toc63087703"/>
      <w:bookmarkStart w:id="9635" w:name="_Toc63236361"/>
      <w:bookmarkStart w:id="9636" w:name="_Toc63237596"/>
      <w:bookmarkStart w:id="9637" w:name="_Toc47866987"/>
      <w:bookmarkStart w:id="9638" w:name="_Toc47867985"/>
      <w:bookmarkStart w:id="9639" w:name="_Toc47868982"/>
      <w:bookmarkStart w:id="9640" w:name="_Toc47869847"/>
      <w:bookmarkStart w:id="9641" w:name="_Toc47870734"/>
      <w:bookmarkStart w:id="9642" w:name="_Toc47984705"/>
      <w:bookmarkStart w:id="9643" w:name="_Toc48223025"/>
      <w:bookmarkStart w:id="9644" w:name="_Toc48499582"/>
      <w:bookmarkStart w:id="9645" w:name="_Toc49064547"/>
      <w:bookmarkStart w:id="9646" w:name="_Toc49066654"/>
      <w:bookmarkStart w:id="9647" w:name="_Toc49097786"/>
      <w:bookmarkStart w:id="9648" w:name="_Toc49099374"/>
      <w:bookmarkStart w:id="9649" w:name="_Toc49105777"/>
      <w:bookmarkStart w:id="9650" w:name="_Toc49108321"/>
      <w:bookmarkStart w:id="9651" w:name="_Toc49109485"/>
      <w:bookmarkStart w:id="9652" w:name="_Toc49110647"/>
      <w:bookmarkStart w:id="9653" w:name="_Toc49327815"/>
      <w:bookmarkStart w:id="9654" w:name="_Toc49432972"/>
      <w:bookmarkStart w:id="9655" w:name="_Toc49434158"/>
      <w:bookmarkStart w:id="9656" w:name="_Toc49435347"/>
      <w:bookmarkStart w:id="9657" w:name="_Toc49436534"/>
      <w:bookmarkStart w:id="9658" w:name="_Toc49453912"/>
      <w:bookmarkStart w:id="9659" w:name="_Toc49455195"/>
      <w:bookmarkStart w:id="9660" w:name="_Toc49456481"/>
      <w:bookmarkStart w:id="9661" w:name="_Toc49458139"/>
      <w:bookmarkStart w:id="9662" w:name="_Toc49863686"/>
      <w:bookmarkStart w:id="9663" w:name="_Toc49865001"/>
      <w:bookmarkStart w:id="9664" w:name="_Toc55545782"/>
      <w:bookmarkStart w:id="9665" w:name="_Toc55550792"/>
      <w:bookmarkStart w:id="9666" w:name="_Toc55563980"/>
      <w:bookmarkStart w:id="9667" w:name="_Toc55565145"/>
      <w:bookmarkStart w:id="9668" w:name="_Toc55569491"/>
      <w:bookmarkStart w:id="9669" w:name="_Toc55573217"/>
      <w:bookmarkStart w:id="9670" w:name="_Toc56007188"/>
      <w:bookmarkStart w:id="9671" w:name="_Toc56008486"/>
      <w:bookmarkStart w:id="9672" w:name="_Toc58252603"/>
      <w:bookmarkStart w:id="9673" w:name="_Toc58506165"/>
      <w:bookmarkStart w:id="9674" w:name="_Toc58943192"/>
      <w:bookmarkStart w:id="9675" w:name="_Toc58944366"/>
      <w:bookmarkStart w:id="9676" w:name="_Toc63067699"/>
      <w:bookmarkStart w:id="9677" w:name="_Toc63068931"/>
      <w:bookmarkStart w:id="9678" w:name="_Toc63070845"/>
      <w:bookmarkStart w:id="9679" w:name="_Toc63086470"/>
      <w:bookmarkStart w:id="9680" w:name="_Toc63087704"/>
      <w:bookmarkStart w:id="9681" w:name="_Toc63236362"/>
      <w:bookmarkStart w:id="9682" w:name="_Toc63237597"/>
      <w:bookmarkStart w:id="9683" w:name="_Toc463913324"/>
      <w:bookmarkStart w:id="9684" w:name="_Toc463913850"/>
      <w:bookmarkStart w:id="9685" w:name="_Toc460936323"/>
      <w:bookmarkStart w:id="9686" w:name="_Ref461112701"/>
      <w:bookmarkStart w:id="9687" w:name="_Ref49272052"/>
      <w:bookmarkStart w:id="9688" w:name="_Ref96606611"/>
      <w:bookmarkStart w:id="9689" w:name="_Toc145325602"/>
      <w:bookmarkStart w:id="9690" w:name="_DTBK42259"/>
      <w:bookmarkStart w:id="9691" w:name="_Hlk65435288"/>
      <w:bookmarkEnd w:id="3334"/>
      <w:bookmarkEnd w:id="3338"/>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r w:rsidRPr="00FB6786">
        <w:t>Subcontracting and third party arrangements</w:t>
      </w:r>
      <w:bookmarkEnd w:id="9685"/>
      <w:bookmarkEnd w:id="9686"/>
      <w:bookmarkEnd w:id="9687"/>
      <w:bookmarkEnd w:id="9688"/>
      <w:bookmarkEnd w:id="9689"/>
    </w:p>
    <w:p w14:paraId="69A53420" w14:textId="77777777" w:rsidR="00932868" w:rsidRPr="00FB6786" w:rsidRDefault="00932868" w:rsidP="00932868">
      <w:pPr>
        <w:pStyle w:val="Heading2"/>
      </w:pPr>
      <w:bookmarkStart w:id="9692" w:name="_Toc461374821"/>
      <w:bookmarkStart w:id="9693" w:name="_Toc461697828"/>
      <w:bookmarkStart w:id="9694" w:name="_Toc461972898"/>
      <w:bookmarkStart w:id="9695" w:name="_Toc461998789"/>
      <w:bookmarkStart w:id="9696" w:name="_Toc461374823"/>
      <w:bookmarkStart w:id="9697" w:name="_Toc461697830"/>
      <w:bookmarkStart w:id="9698" w:name="_Toc461972900"/>
      <w:bookmarkStart w:id="9699" w:name="_Toc461998791"/>
      <w:bookmarkStart w:id="9700" w:name="_Ref359921587"/>
      <w:bookmarkStart w:id="9701" w:name="_Ref372104561"/>
      <w:bookmarkStart w:id="9702" w:name="_Toc460936325"/>
      <w:bookmarkStart w:id="9703" w:name="_Toc145325603"/>
      <w:bookmarkEnd w:id="9690"/>
      <w:bookmarkEnd w:id="9692"/>
      <w:bookmarkEnd w:id="9693"/>
      <w:bookmarkEnd w:id="9694"/>
      <w:bookmarkEnd w:id="9695"/>
      <w:bookmarkEnd w:id="9696"/>
      <w:bookmarkEnd w:id="9697"/>
      <w:bookmarkEnd w:id="9698"/>
      <w:bookmarkEnd w:id="9699"/>
      <w:r w:rsidRPr="00FB6786">
        <w:t>Subcontracting</w:t>
      </w:r>
      <w:bookmarkEnd w:id="9700"/>
      <w:bookmarkEnd w:id="9701"/>
      <w:bookmarkEnd w:id="9702"/>
      <w:bookmarkEnd w:id="9703"/>
    </w:p>
    <w:p w14:paraId="01CDAD49" w14:textId="77777777" w:rsidR="00932868" w:rsidRPr="00FB6786" w:rsidRDefault="00ED7DF1" w:rsidP="009906EA">
      <w:pPr>
        <w:pStyle w:val="IndentParaLevel1"/>
      </w:pPr>
      <w:bookmarkStart w:id="9704" w:name="_DTBK42260"/>
      <w:bookmarkStart w:id="9705" w:name="_Ref359102637"/>
      <w:r w:rsidRPr="00FB6786">
        <w:t>The Contractor</w:t>
      </w:r>
      <w:r w:rsidR="00932868" w:rsidRPr="00FB6786">
        <w:t>:</w:t>
      </w:r>
    </w:p>
    <w:p w14:paraId="4A7D6E16" w14:textId="171FB230" w:rsidR="00076A49" w:rsidRPr="00FB6786" w:rsidRDefault="002A7C42" w:rsidP="00932868">
      <w:pPr>
        <w:pStyle w:val="Heading3"/>
      </w:pPr>
      <w:bookmarkStart w:id="9706" w:name="_Ref485852023"/>
      <w:bookmarkStart w:id="9707" w:name="_DTBK39472"/>
      <w:bookmarkEnd w:id="9704"/>
      <w:r w:rsidRPr="00FB6786">
        <w:t>(</w:t>
      </w:r>
      <w:r w:rsidRPr="00FB6786">
        <w:rPr>
          <w:b/>
        </w:rPr>
        <w:t>requirements for Subcontracting</w:t>
      </w:r>
      <w:r w:rsidRPr="00FB6786">
        <w:t xml:space="preserve">): </w:t>
      </w:r>
      <w:r w:rsidR="00076A49" w:rsidRPr="00FB6786">
        <w:t xml:space="preserve">must not subcontract the performance of the </w:t>
      </w:r>
      <w:r w:rsidR="00D50E04">
        <w:t>Contractor's Activities</w:t>
      </w:r>
      <w:r w:rsidR="00076A49" w:rsidRPr="00FB6786">
        <w:t xml:space="preserve"> or any part of them except in accordance with this clause </w:t>
      </w:r>
      <w:r w:rsidR="00076A49" w:rsidRPr="00DD7300">
        <w:fldChar w:fldCharType="begin"/>
      </w:r>
      <w:r w:rsidR="00076A49" w:rsidRPr="00FB6786">
        <w:instrText xml:space="preserve"> REF _Ref461112701 \w \h </w:instrText>
      </w:r>
      <w:r w:rsidR="00FB6786">
        <w:instrText xml:space="preserve"> \* MERGEFORMAT </w:instrText>
      </w:r>
      <w:r w:rsidR="00076A49" w:rsidRPr="00DD7300">
        <w:fldChar w:fldCharType="separate"/>
      </w:r>
      <w:r w:rsidR="00C1101A">
        <w:t>8</w:t>
      </w:r>
      <w:r w:rsidR="00076A49" w:rsidRPr="00DD7300">
        <w:fldChar w:fldCharType="end"/>
      </w:r>
      <w:r w:rsidR="00076A49" w:rsidRPr="00FB6786">
        <w:t>;</w:t>
      </w:r>
      <w:bookmarkEnd w:id="9706"/>
    </w:p>
    <w:p w14:paraId="48F50E0C" w14:textId="20FDCA03" w:rsidR="00932868" w:rsidRPr="00FB6786" w:rsidRDefault="002A7C42" w:rsidP="00932868">
      <w:pPr>
        <w:pStyle w:val="Heading3"/>
      </w:pPr>
      <w:bookmarkStart w:id="9708" w:name="_DTBK39473"/>
      <w:bookmarkEnd w:id="9707"/>
      <w:r w:rsidRPr="00FB6786">
        <w:t>(</w:t>
      </w:r>
      <w:r w:rsidRPr="00FB6786">
        <w:rPr>
          <w:b/>
        </w:rPr>
        <w:t>no relief</w:t>
      </w:r>
      <w:r w:rsidRPr="00FB6786">
        <w:t xml:space="preserve">): </w:t>
      </w:r>
      <w:r w:rsidR="00932868" w:rsidRPr="00FB6786">
        <w:t xml:space="preserve">is not relieved from any or all of its obligations or Liabilities (whether under the Project Documents or otherwise) as a result of </w:t>
      </w:r>
      <w:r w:rsidR="00323F4A" w:rsidRPr="00FB6786">
        <w:t xml:space="preserve">any </w:t>
      </w:r>
      <w:r w:rsidR="00932868" w:rsidRPr="00FB6786">
        <w:t>subcontracting of those obligations or Liabilities</w:t>
      </w:r>
      <w:bookmarkEnd w:id="9705"/>
      <w:r w:rsidR="00932868" w:rsidRPr="00FB6786">
        <w:t>;</w:t>
      </w:r>
    </w:p>
    <w:p w14:paraId="7C28BAD9" w14:textId="433B86FE" w:rsidR="00932868" w:rsidRPr="00FB6786" w:rsidRDefault="002A7C42" w:rsidP="00932868">
      <w:pPr>
        <w:pStyle w:val="Heading3"/>
      </w:pPr>
      <w:bookmarkStart w:id="9709" w:name="_Ref399490119"/>
      <w:bookmarkStart w:id="9710" w:name="_DTBK39474"/>
      <w:bookmarkStart w:id="9711" w:name="_Ref234423800"/>
      <w:bookmarkEnd w:id="9708"/>
      <w:r w:rsidRPr="00FB6786">
        <w:t>(</w:t>
      </w:r>
      <w:r w:rsidR="0022156D" w:rsidRPr="00FB6786">
        <w:rPr>
          <w:b/>
        </w:rPr>
        <w:t>Contractor</w:t>
      </w:r>
      <w:r w:rsidRPr="00FB6786">
        <w:rPr>
          <w:b/>
        </w:rPr>
        <w:t xml:space="preserve"> responsible</w:t>
      </w:r>
      <w:r w:rsidRPr="00FB6786">
        <w:t xml:space="preserve">): </w:t>
      </w:r>
      <w:r w:rsidR="00932868" w:rsidRPr="00FB6786">
        <w:t xml:space="preserve">will be responsible for the acts and omissions of any Subcontractor and their respective Associates in carrying out the </w:t>
      </w:r>
      <w:r w:rsidR="00D50E04">
        <w:t>Contractor's Activities</w:t>
      </w:r>
      <w:r w:rsidR="00932868" w:rsidRPr="00FB6786">
        <w:t xml:space="preserve"> as if such acts or omissions were the acts or omissions of </w:t>
      </w:r>
      <w:r w:rsidR="00ED7DF1" w:rsidRPr="00FB6786">
        <w:t xml:space="preserve">the </w:t>
      </w:r>
      <w:r w:rsidR="0022156D" w:rsidRPr="00FB6786">
        <w:t>Contractor</w:t>
      </w:r>
      <w:r w:rsidR="00932868" w:rsidRPr="00FB6786">
        <w:t>;</w:t>
      </w:r>
      <w:bookmarkEnd w:id="9709"/>
      <w:r w:rsidR="00283E3D">
        <w:t xml:space="preserve"> and</w:t>
      </w:r>
    </w:p>
    <w:p w14:paraId="0CDB85E3" w14:textId="2E565ECD" w:rsidR="00E80266" w:rsidRDefault="002A7C42" w:rsidP="00D24ED3">
      <w:pPr>
        <w:pStyle w:val="Heading3"/>
      </w:pPr>
      <w:bookmarkStart w:id="9712" w:name="_Ref367786814"/>
      <w:bookmarkStart w:id="9713" w:name="_DTBK39475"/>
      <w:bookmarkEnd w:id="9710"/>
      <w:r w:rsidRPr="00FB6786">
        <w:t>(</w:t>
      </w:r>
      <w:r w:rsidR="00101C4E">
        <w:rPr>
          <w:b/>
        </w:rPr>
        <w:t>Actions of Subcontractors</w:t>
      </w:r>
      <w:r w:rsidRPr="00FB6786">
        <w:t xml:space="preserve">): </w:t>
      </w:r>
      <w:r w:rsidR="00932868" w:rsidRPr="00FB6786">
        <w:t xml:space="preserve">for the purposes of the </w:t>
      </w:r>
      <w:r w:rsidR="00932868" w:rsidRPr="00FB6786">
        <w:rPr>
          <w:i/>
        </w:rPr>
        <w:t xml:space="preserve">Wrongs Act 1958 </w:t>
      </w:r>
      <w:r w:rsidR="0025147C" w:rsidRPr="00FB6786">
        <w:t>(Vic</w:t>
      </w:r>
      <w:r w:rsidR="00932868" w:rsidRPr="00FB6786">
        <w:t xml:space="preserve">), </w:t>
      </w:r>
      <w:r w:rsidR="00DC5F0E" w:rsidRPr="00FB6786">
        <w:t xml:space="preserve">without limiting clause </w:t>
      </w:r>
      <w:r w:rsidR="00DC5F0E" w:rsidRPr="00DD7300">
        <w:fldChar w:fldCharType="begin"/>
      </w:r>
      <w:r w:rsidR="00DC5F0E" w:rsidRPr="00FB6786">
        <w:instrText xml:space="preserve"> REF _Ref462173908 \w \h </w:instrText>
      </w:r>
      <w:r w:rsidR="00FB6786">
        <w:instrText xml:space="preserve"> \* MERGEFORMAT </w:instrText>
      </w:r>
      <w:r w:rsidR="00DC5F0E" w:rsidRPr="00DD7300">
        <w:fldChar w:fldCharType="separate"/>
      </w:r>
      <w:r w:rsidR="00C1101A">
        <w:t>2.19</w:t>
      </w:r>
      <w:r w:rsidR="00DC5F0E" w:rsidRPr="00DD7300">
        <w:fldChar w:fldCharType="end"/>
      </w:r>
      <w:r w:rsidR="001E685D" w:rsidRPr="00FB6786">
        <w:t>,</w:t>
      </w:r>
      <w:r w:rsidR="00DC5F0E" w:rsidRPr="00FB6786">
        <w:t xml:space="preserve"> </w:t>
      </w:r>
      <w:r w:rsidR="00932868" w:rsidRPr="00FB6786">
        <w:t>is entirely responsible for any failure to take reasonable care on the part of any Subcontractor or their Associates</w:t>
      </w:r>
      <w:bookmarkEnd w:id="9712"/>
      <w:r w:rsidR="00831B8E" w:rsidRPr="00FB6786">
        <w:t>.</w:t>
      </w:r>
      <w:r w:rsidR="00E80266">
        <w:t xml:space="preserve"> </w:t>
      </w:r>
    </w:p>
    <w:p w14:paraId="5CAC1CF2" w14:textId="77777777" w:rsidR="009C1CC7" w:rsidRPr="00FB6786" w:rsidRDefault="009C1CC7" w:rsidP="009C1CC7">
      <w:pPr>
        <w:pStyle w:val="Heading2"/>
      </w:pPr>
      <w:bookmarkStart w:id="9714" w:name="_Toc53990882"/>
      <w:bookmarkStart w:id="9715" w:name="_Ref65849410"/>
      <w:bookmarkStart w:id="9716" w:name="_Ref66192613"/>
      <w:bookmarkStart w:id="9717" w:name="_Ref131019649"/>
      <w:bookmarkStart w:id="9718" w:name="_Toc145325604"/>
      <w:bookmarkStart w:id="9719" w:name="_DTBK42261"/>
      <w:bookmarkStart w:id="9720" w:name="_Hlk81239830"/>
      <w:bookmarkEnd w:id="9713"/>
      <w:r w:rsidRPr="00FB6786">
        <w:t xml:space="preserve">Notification of </w:t>
      </w:r>
      <w:r>
        <w:t xml:space="preserve">Significant </w:t>
      </w:r>
      <w:r w:rsidRPr="00FB6786">
        <w:t>Subcontracts</w:t>
      </w:r>
      <w:bookmarkEnd w:id="9714"/>
      <w:bookmarkEnd w:id="9715"/>
      <w:bookmarkEnd w:id="9716"/>
      <w:bookmarkEnd w:id="9717"/>
      <w:bookmarkEnd w:id="9718"/>
    </w:p>
    <w:p w14:paraId="54E1486B" w14:textId="77777777" w:rsidR="00EA15D6" w:rsidRDefault="009C1CC7" w:rsidP="00371D6D">
      <w:pPr>
        <w:pStyle w:val="Heading3"/>
      </w:pPr>
      <w:bookmarkStart w:id="9721" w:name="_Ref486412191"/>
      <w:bookmarkStart w:id="9722" w:name="_DTBK39476"/>
      <w:bookmarkStart w:id="9723" w:name="_Ref462215400"/>
      <w:bookmarkEnd w:id="9719"/>
      <w:r w:rsidRPr="00FB6786">
        <w:t>(</w:t>
      </w:r>
      <w:r w:rsidRPr="00FB6786">
        <w:rPr>
          <w:b/>
        </w:rPr>
        <w:t>Notify the Principal of all Subcontractors</w:t>
      </w:r>
      <w:r w:rsidRPr="00FB6786">
        <w:t>): The Contractor must provide the Principal with notice of</w:t>
      </w:r>
      <w:bookmarkEnd w:id="9721"/>
      <w:r w:rsidR="00EA15D6">
        <w:t>:</w:t>
      </w:r>
    </w:p>
    <w:p w14:paraId="75CBA910" w14:textId="7AE7D024" w:rsidR="00EA15D6" w:rsidRDefault="009C1CC7" w:rsidP="00EA15D6">
      <w:pPr>
        <w:pStyle w:val="Heading4"/>
      </w:pPr>
      <w:bookmarkStart w:id="9724" w:name="_Ref501634002"/>
      <w:bookmarkStart w:id="9725" w:name="_DTBK42262"/>
      <w:bookmarkEnd w:id="9722"/>
      <w:r w:rsidRPr="00FB6786">
        <w:t xml:space="preserve">each proposed Significant Subcontractor, </w:t>
      </w:r>
      <w:r w:rsidR="00EA15D6">
        <w:t>[12]</w:t>
      </w:r>
      <w:r w:rsidR="00EA15D6" w:rsidRPr="00FB6786">
        <w:t xml:space="preserve"> </w:t>
      </w:r>
      <w:r w:rsidRPr="00FB6786">
        <w:t>Business Days prior to</w:t>
      </w:r>
      <w:bookmarkEnd w:id="9724"/>
      <w:r w:rsidR="0037354C">
        <w:t xml:space="preserve"> </w:t>
      </w:r>
      <w:bookmarkStart w:id="9726" w:name="_Ref96339890"/>
      <w:bookmarkStart w:id="9727" w:name="_DTBK40830"/>
      <w:bookmarkEnd w:id="9725"/>
      <w:r w:rsidRPr="00FB6786">
        <w:t xml:space="preserve">their engagement to perform any of the </w:t>
      </w:r>
      <w:r w:rsidR="00D50E04">
        <w:t>Contractor's Activities</w:t>
      </w:r>
      <w:r w:rsidR="00EA15D6">
        <w:t>; and</w:t>
      </w:r>
    </w:p>
    <w:p w14:paraId="74A64D4D" w14:textId="77777777" w:rsidR="00EA15D6" w:rsidRDefault="00EA15D6" w:rsidP="00EA15D6">
      <w:pPr>
        <w:pStyle w:val="Heading4"/>
      </w:pPr>
      <w:r>
        <w:t>any other Subcontractor, within [5] Business Days of a request from the Principal Representative</w:t>
      </w:r>
      <w:r w:rsidR="009C1CC7" w:rsidRPr="00FB6786">
        <w:t xml:space="preserve">, </w:t>
      </w:r>
    </w:p>
    <w:p w14:paraId="18C1320D" w14:textId="385BABE8" w:rsidR="009C1CC7" w:rsidRDefault="009C1CC7" w:rsidP="00A75B29">
      <w:pPr>
        <w:pStyle w:val="IndentParaLevel2"/>
      </w:pPr>
      <w:r w:rsidRPr="00FB6786">
        <w:t xml:space="preserve">provided that </w:t>
      </w:r>
      <w:r w:rsidR="00DA6BEB">
        <w:t xml:space="preserve">this </w:t>
      </w:r>
      <w:r w:rsidRPr="00FB6786">
        <w:t xml:space="preserve">clause </w:t>
      </w:r>
      <w:r w:rsidR="00D22046">
        <w:fldChar w:fldCharType="begin"/>
      </w:r>
      <w:r w:rsidR="00D22046">
        <w:instrText xml:space="preserve"> REF _Ref96339890 \w \h </w:instrText>
      </w:r>
      <w:r w:rsidR="00D22046">
        <w:fldChar w:fldCharType="separate"/>
      </w:r>
      <w:r w:rsidR="00C1101A">
        <w:t>8.2(a)(i)</w:t>
      </w:r>
      <w:r w:rsidR="00D22046">
        <w:fldChar w:fldCharType="end"/>
      </w:r>
      <w:r w:rsidRPr="00FB6786">
        <w:t xml:space="preserve"> will not apply to any Significant Subcontractor who, as at the date of this Contract, has already been selected by the Contractor and named in the</w:t>
      </w:r>
      <w:r w:rsidR="00375054">
        <w:t xml:space="preserve"> </w:t>
      </w:r>
      <w:r w:rsidR="00205963">
        <w:t>Contract</w:t>
      </w:r>
      <w:r w:rsidR="00375054">
        <w:t xml:space="preserve"> </w:t>
      </w:r>
      <w:r w:rsidRPr="00FB6786">
        <w:t>Particulars.</w:t>
      </w:r>
      <w:bookmarkEnd w:id="9726"/>
    </w:p>
    <w:p w14:paraId="49DF578E" w14:textId="10ADCD0E" w:rsidR="00F305D6" w:rsidRPr="00FB6786" w:rsidRDefault="00F305D6">
      <w:pPr>
        <w:pStyle w:val="Heading3"/>
      </w:pPr>
      <w:r w:rsidRPr="00F305D6">
        <w:t>(</w:t>
      </w:r>
      <w:r w:rsidRPr="00A75B29">
        <w:rPr>
          <w:b/>
          <w:bCs w:val="0"/>
        </w:rPr>
        <w:t>Project Control Group report</w:t>
      </w:r>
      <w:r w:rsidRPr="00F305D6">
        <w:t xml:space="preserve">): </w:t>
      </w:r>
      <w:r w:rsidR="00145169">
        <w:t>The Contractor</w:t>
      </w:r>
      <w:r w:rsidRPr="00F305D6">
        <w:t xml:space="preserve"> must include the names of all Subcontractors engaged to perform the </w:t>
      </w:r>
      <w:r>
        <w:t>Contractor's</w:t>
      </w:r>
      <w:r w:rsidRPr="00F305D6">
        <w:t xml:space="preserve"> Activities in its report to the Project Control Group pursuant to clause</w:t>
      </w:r>
      <w:r>
        <w:t xml:space="preserve"> </w:t>
      </w:r>
      <w:r>
        <w:fldChar w:fldCharType="begin"/>
      </w:r>
      <w:r>
        <w:instrText xml:space="preserve"> REF _Ref49332001 \w \h </w:instrText>
      </w:r>
      <w:r>
        <w:fldChar w:fldCharType="separate"/>
      </w:r>
      <w:r w:rsidR="00C1101A">
        <w:t>7.7(d)</w:t>
      </w:r>
      <w:r>
        <w:fldChar w:fldCharType="end"/>
      </w:r>
      <w:r w:rsidRPr="00F305D6">
        <w:t>.</w:t>
      </w:r>
    </w:p>
    <w:p w14:paraId="68F4F2D8" w14:textId="75DDB6DC" w:rsidR="009C1CC7" w:rsidRPr="00FB6786" w:rsidRDefault="009C1CC7" w:rsidP="00B527F8">
      <w:pPr>
        <w:pStyle w:val="Heading3"/>
      </w:pPr>
      <w:bookmarkStart w:id="9728" w:name="_Ref487220513"/>
      <w:bookmarkStart w:id="9729" w:name="_DTBK39477"/>
      <w:bookmarkEnd w:id="9727"/>
      <w:r w:rsidRPr="00FB6786">
        <w:t>(</w:t>
      </w:r>
      <w:r w:rsidRPr="00F278D7">
        <w:rPr>
          <w:b/>
          <w:bCs w:val="0"/>
        </w:rPr>
        <w:t>Subcontracting requirements</w:t>
      </w:r>
      <w:r w:rsidRPr="00FB6786">
        <w:t xml:space="preserve">): Without limiting clause </w:t>
      </w:r>
      <w:r w:rsidRPr="00DD7300">
        <w:rPr>
          <w:bCs w:val="0"/>
        </w:rPr>
        <w:fldChar w:fldCharType="begin"/>
      </w:r>
      <w:r w:rsidRPr="00FB6786">
        <w:instrText xml:space="preserve"> REF _Ref361058180 \w \h  \* MERGEFORMAT </w:instrText>
      </w:r>
      <w:r w:rsidRPr="00DD7300">
        <w:rPr>
          <w:bCs w:val="0"/>
        </w:rPr>
      </w:r>
      <w:r w:rsidRPr="00DD7300">
        <w:rPr>
          <w:bCs w:val="0"/>
        </w:rPr>
        <w:fldChar w:fldCharType="separate"/>
      </w:r>
      <w:r w:rsidR="00C1101A">
        <w:t>8.3</w:t>
      </w:r>
      <w:r w:rsidRPr="00DD7300">
        <w:rPr>
          <w:bCs w:val="0"/>
        </w:rPr>
        <w:fldChar w:fldCharType="end"/>
      </w:r>
      <w:r w:rsidR="00F305D6">
        <w:rPr>
          <w:bCs w:val="0"/>
        </w:rPr>
        <w:t xml:space="preserve"> or </w:t>
      </w:r>
      <w:r w:rsidR="00F305D6">
        <w:rPr>
          <w:bCs w:val="0"/>
        </w:rPr>
        <w:fldChar w:fldCharType="begin"/>
      </w:r>
      <w:r w:rsidR="00F305D6">
        <w:rPr>
          <w:bCs w:val="0"/>
        </w:rPr>
        <w:instrText xml:space="preserve"> REF _Ref130937152 \w \h </w:instrText>
      </w:r>
      <w:r w:rsidR="00F305D6">
        <w:rPr>
          <w:bCs w:val="0"/>
        </w:rPr>
      </w:r>
      <w:r w:rsidR="00F305D6">
        <w:rPr>
          <w:bCs w:val="0"/>
        </w:rPr>
        <w:fldChar w:fldCharType="separate"/>
      </w:r>
      <w:r w:rsidR="00C1101A">
        <w:rPr>
          <w:bCs w:val="0"/>
        </w:rPr>
        <w:t>35</w:t>
      </w:r>
      <w:r w:rsidR="00F305D6">
        <w:rPr>
          <w:bCs w:val="0"/>
        </w:rPr>
        <w:fldChar w:fldCharType="end"/>
      </w:r>
      <w:r w:rsidRPr="00FB6786">
        <w:t>, the Contractor must not engage, and must ensure that none of its Significant Subcontractors engage any Subcontractor unless</w:t>
      </w:r>
      <w:r w:rsidR="00F278D7">
        <w:t xml:space="preserve"> </w:t>
      </w:r>
      <w:bookmarkStart w:id="9730" w:name="_Ref473724452"/>
      <w:bookmarkStart w:id="9731" w:name="_Ref473724623"/>
      <w:bookmarkEnd w:id="9723"/>
      <w:bookmarkEnd w:id="9728"/>
      <w:r w:rsidRPr="00FB6786">
        <w:t>the proposed Subcontractor has the financial capacity, experience and capability to perform the obligations of the Contractor to be subcontracted to the Subcontractor to at least the standards required by the Project Documents.</w:t>
      </w:r>
      <w:bookmarkEnd w:id="9730"/>
      <w:bookmarkEnd w:id="9731"/>
      <w:r w:rsidRPr="00FB6786">
        <w:t xml:space="preserve"> </w:t>
      </w:r>
      <w:r w:rsidR="00303F79" w:rsidRPr="00303F79">
        <w:t>[</w:t>
      </w:r>
      <w:r w:rsidR="00303F79" w:rsidRPr="00B527F8">
        <w:rPr>
          <w:b/>
          <w:i/>
          <w:highlight w:val="lightGray"/>
        </w:rPr>
        <w:t xml:space="preserve">Drafting Note: Subject to the Contractor's subcontracting </w:t>
      </w:r>
      <w:r w:rsidR="00303F79" w:rsidRPr="00F305D6">
        <w:rPr>
          <w:b/>
          <w:i/>
          <w:highlight w:val="lightGray"/>
        </w:rPr>
        <w:t>structure.</w:t>
      </w:r>
      <w:r w:rsidR="00F305D6" w:rsidRPr="00A75B29">
        <w:rPr>
          <w:b/>
          <w:i/>
          <w:highlight w:val="lightGray"/>
        </w:rPr>
        <w:t xml:space="preserve"> Depending on the nature of the project, this regime may need to be reconsidered.</w:t>
      </w:r>
      <w:r w:rsidR="00303F79" w:rsidRPr="00A75B29">
        <w:rPr>
          <w:highlight w:val="lightGray"/>
        </w:rPr>
        <w:t>]</w:t>
      </w:r>
    </w:p>
    <w:p w14:paraId="18153F62" w14:textId="77777777" w:rsidR="009C1CC7" w:rsidRPr="00FB6786" w:rsidRDefault="009C1CC7" w:rsidP="009C1CC7">
      <w:pPr>
        <w:pStyle w:val="Heading3"/>
      </w:pPr>
      <w:bookmarkStart w:id="9732" w:name="_Ref473724504"/>
      <w:bookmarkStart w:id="9733" w:name="_DTBK42263"/>
      <w:bookmarkStart w:id="9734" w:name="_Ref414010857"/>
      <w:bookmarkStart w:id="9735" w:name="_DTBK39478"/>
      <w:bookmarkEnd w:id="9729"/>
      <w:r w:rsidRPr="00FB6786">
        <w:t>(</w:t>
      </w:r>
      <w:r w:rsidRPr="00FB6786">
        <w:rPr>
          <w:b/>
        </w:rPr>
        <w:t>Copies of Subcontracts</w:t>
      </w:r>
      <w:r w:rsidRPr="00FB6786">
        <w:t>): The Contractor</w:t>
      </w:r>
      <w:bookmarkEnd w:id="9732"/>
      <w:r w:rsidRPr="00FB6786">
        <w:t>:</w:t>
      </w:r>
    </w:p>
    <w:p w14:paraId="022D5032" w14:textId="77777777" w:rsidR="009C1CC7" w:rsidRPr="00FB6786" w:rsidRDefault="009C1CC7" w:rsidP="009C1CC7">
      <w:pPr>
        <w:pStyle w:val="Heading4"/>
      </w:pPr>
      <w:bookmarkStart w:id="9736" w:name="_DTBK42264"/>
      <w:bookmarkStart w:id="9737" w:name="_Ref416281045"/>
      <w:bookmarkEnd w:id="9733"/>
      <w:r w:rsidRPr="00FB6786">
        <w:t>must</w:t>
      </w:r>
      <w:bookmarkEnd w:id="9734"/>
      <w:r w:rsidRPr="00FB6786">
        <w:t xml:space="preserve"> provide to the Principal:</w:t>
      </w:r>
    </w:p>
    <w:p w14:paraId="1F6A4D7B" w14:textId="77777777" w:rsidR="009C1CC7" w:rsidRPr="00FB6786" w:rsidRDefault="009C1CC7" w:rsidP="009C1CC7">
      <w:pPr>
        <w:pStyle w:val="Heading5"/>
      </w:pPr>
      <w:bookmarkStart w:id="9738" w:name="_DTBK42265"/>
      <w:bookmarkEnd w:id="9736"/>
      <w:r w:rsidRPr="00FB6786">
        <w:t>a copy of any proposed Significant Subcontract no later than 10 Business Days prior to the date on which the Contractor proposes to enter into the relevant Significant Subcontract;</w:t>
      </w:r>
    </w:p>
    <w:p w14:paraId="4C2B2DD2" w14:textId="77777777" w:rsidR="009C1CC7" w:rsidRPr="00FB6786" w:rsidRDefault="009C1CC7" w:rsidP="009C1CC7">
      <w:pPr>
        <w:pStyle w:val="Heading5"/>
      </w:pPr>
      <w:bookmarkStart w:id="9739" w:name="_DTBK42266"/>
      <w:bookmarkEnd w:id="9738"/>
      <w:r w:rsidRPr="00FB6786">
        <w:t>a copy of any Significant Subcontract within 15 Business Days after the relevant Subcontract is entered into; and</w:t>
      </w:r>
    </w:p>
    <w:p w14:paraId="2F899C5E" w14:textId="65086649" w:rsidR="009C1CC7" w:rsidRPr="00FB6786" w:rsidRDefault="009C1CC7" w:rsidP="009C1CC7">
      <w:pPr>
        <w:pStyle w:val="Heading5"/>
      </w:pPr>
      <w:bookmarkStart w:id="9740" w:name="_DTBK42267"/>
      <w:bookmarkEnd w:id="9739"/>
      <w:r w:rsidRPr="00FB6786">
        <w:t>a copy of any other Subcontract requested by the Principal within 15 Business Days after any request by the Principal</w:t>
      </w:r>
      <w:r w:rsidR="00DB650F">
        <w:t>; and</w:t>
      </w:r>
    </w:p>
    <w:p w14:paraId="42B2CA53" w14:textId="4DE1EB2B" w:rsidR="006F0B75" w:rsidRPr="00F30071" w:rsidRDefault="009C1CC7" w:rsidP="000C5FC5">
      <w:pPr>
        <w:pStyle w:val="Heading4"/>
      </w:pPr>
      <w:bookmarkStart w:id="9741" w:name="_Ref413249626"/>
      <w:bookmarkStart w:id="9742" w:name="_DTBK42268"/>
      <w:bookmarkEnd w:id="9737"/>
      <w:bookmarkEnd w:id="9740"/>
      <w:r w:rsidRPr="00FB6786">
        <w:t xml:space="preserve">may redact any commercially sensitive information from any Subcontract provided under clause </w:t>
      </w:r>
      <w:r w:rsidRPr="00DD7300">
        <w:fldChar w:fldCharType="begin"/>
      </w:r>
      <w:r w:rsidRPr="00FB6786">
        <w:instrText xml:space="preserve"> REF _Ref416281045 \w \h  \* MERGEFORMAT </w:instrText>
      </w:r>
      <w:r w:rsidRPr="00DD7300">
        <w:fldChar w:fldCharType="separate"/>
      </w:r>
      <w:r w:rsidR="00C1101A">
        <w:t>8.2(d)(i)</w:t>
      </w:r>
      <w:r w:rsidRPr="00DD7300">
        <w:fldChar w:fldCharType="end"/>
      </w:r>
      <w:r w:rsidRPr="00FB6786">
        <w:t xml:space="preserve"> before it is provided to the Principal</w:t>
      </w:r>
      <w:bookmarkEnd w:id="9741"/>
      <w:r w:rsidR="000C5FC5">
        <w:t>.</w:t>
      </w:r>
      <w:bookmarkStart w:id="9743" w:name="_Toc42887877"/>
      <w:bookmarkStart w:id="9744" w:name="_Toc42889444"/>
      <w:bookmarkStart w:id="9745" w:name="_Toc42887878"/>
      <w:bookmarkStart w:id="9746" w:name="_Toc42889445"/>
      <w:bookmarkStart w:id="9747" w:name="_Toc42887879"/>
      <w:bookmarkStart w:id="9748" w:name="_Toc42889446"/>
      <w:bookmarkStart w:id="9749" w:name="_Toc42887880"/>
      <w:bookmarkStart w:id="9750" w:name="_Toc42889447"/>
      <w:bookmarkStart w:id="9751" w:name="_Toc42887881"/>
      <w:bookmarkStart w:id="9752" w:name="_Toc42889448"/>
      <w:bookmarkStart w:id="9753" w:name="_Toc42887882"/>
      <w:bookmarkStart w:id="9754" w:name="_Toc42889449"/>
      <w:bookmarkStart w:id="9755" w:name="_Toc42887883"/>
      <w:bookmarkStart w:id="9756" w:name="_Toc42889450"/>
      <w:bookmarkStart w:id="9757" w:name="_Toc42887884"/>
      <w:bookmarkStart w:id="9758" w:name="_Toc42889451"/>
      <w:bookmarkStart w:id="9759" w:name="_Toc42887885"/>
      <w:bookmarkStart w:id="9760" w:name="_Toc42889452"/>
      <w:bookmarkStart w:id="9761" w:name="_Toc42887886"/>
      <w:bookmarkStart w:id="9762" w:name="_Toc42889453"/>
      <w:bookmarkStart w:id="9763" w:name="_Toc42887887"/>
      <w:bookmarkStart w:id="9764" w:name="_Toc42889454"/>
      <w:bookmarkStart w:id="9765" w:name="_Toc42887888"/>
      <w:bookmarkStart w:id="9766" w:name="_Toc42889455"/>
      <w:bookmarkStart w:id="9767" w:name="_Toc42887889"/>
      <w:bookmarkStart w:id="9768" w:name="_Toc42889456"/>
      <w:bookmarkStart w:id="9769" w:name="_Toc42887890"/>
      <w:bookmarkStart w:id="9770" w:name="_Toc42889457"/>
      <w:bookmarkStart w:id="9771" w:name="_Toc42887891"/>
      <w:bookmarkStart w:id="9772" w:name="_Toc42889458"/>
      <w:bookmarkStart w:id="9773" w:name="_Toc42887892"/>
      <w:bookmarkStart w:id="9774" w:name="_Toc42889459"/>
      <w:bookmarkStart w:id="9775" w:name="_Toc42887893"/>
      <w:bookmarkStart w:id="9776" w:name="_Toc42889460"/>
      <w:bookmarkStart w:id="9777" w:name="_Toc42887894"/>
      <w:bookmarkStart w:id="9778" w:name="_Toc42889461"/>
      <w:bookmarkStart w:id="9779" w:name="_Toc42887895"/>
      <w:bookmarkStart w:id="9780" w:name="_Toc42889462"/>
      <w:bookmarkStart w:id="9781" w:name="_Toc42887896"/>
      <w:bookmarkStart w:id="9782" w:name="_Toc42889463"/>
      <w:bookmarkStart w:id="9783" w:name="_Toc42887897"/>
      <w:bookmarkStart w:id="9784" w:name="_Toc42889464"/>
      <w:bookmarkStart w:id="9785" w:name="_Toc42887898"/>
      <w:bookmarkStart w:id="9786" w:name="_Toc42889465"/>
      <w:bookmarkStart w:id="9787" w:name="_Toc42887899"/>
      <w:bookmarkStart w:id="9788" w:name="_Toc42889466"/>
      <w:bookmarkStart w:id="9789" w:name="_Toc42887900"/>
      <w:bookmarkStart w:id="9790" w:name="_Toc42889467"/>
      <w:bookmarkStart w:id="9791" w:name="_Toc42887901"/>
      <w:bookmarkStart w:id="9792" w:name="_Toc42889468"/>
      <w:bookmarkStart w:id="9793" w:name="_Toc42887902"/>
      <w:bookmarkStart w:id="9794" w:name="_Toc42889469"/>
      <w:bookmarkStart w:id="9795" w:name="_Toc42887903"/>
      <w:bookmarkStart w:id="9796" w:name="_Toc42889470"/>
      <w:bookmarkStart w:id="9797" w:name="_Toc42887904"/>
      <w:bookmarkStart w:id="9798" w:name="_Toc42889471"/>
      <w:bookmarkStart w:id="9799" w:name="_Toc42887905"/>
      <w:bookmarkStart w:id="9800" w:name="_Toc42889472"/>
      <w:bookmarkStart w:id="9801" w:name="_Toc42887906"/>
      <w:bookmarkStart w:id="9802" w:name="_Toc42889473"/>
      <w:bookmarkStart w:id="9803" w:name="_Toc42887907"/>
      <w:bookmarkStart w:id="9804" w:name="_Toc42889474"/>
      <w:bookmarkStart w:id="9805" w:name="_Toc42887908"/>
      <w:bookmarkStart w:id="9806" w:name="_Toc42889475"/>
      <w:bookmarkStart w:id="9807" w:name="_Toc42887925"/>
      <w:bookmarkStart w:id="9808" w:name="_Toc42889492"/>
      <w:bookmarkStart w:id="9809" w:name="_Toc42887926"/>
      <w:bookmarkStart w:id="9810" w:name="_Toc42889493"/>
      <w:bookmarkStart w:id="9811" w:name="_Toc42887927"/>
      <w:bookmarkStart w:id="9812" w:name="_Toc42889494"/>
      <w:bookmarkStart w:id="9813" w:name="_Toc42887928"/>
      <w:bookmarkStart w:id="9814" w:name="_Toc42889495"/>
      <w:bookmarkStart w:id="9815" w:name="_Toc42887929"/>
      <w:bookmarkStart w:id="9816" w:name="_Toc42889496"/>
      <w:bookmarkStart w:id="9817" w:name="_Toc42887930"/>
      <w:bookmarkStart w:id="9818" w:name="_Toc42889497"/>
      <w:bookmarkStart w:id="9819" w:name="_Toc42887931"/>
      <w:bookmarkStart w:id="9820" w:name="_Toc42889498"/>
      <w:bookmarkStart w:id="9821" w:name="_Toc42887932"/>
      <w:bookmarkStart w:id="9822" w:name="_Toc42889499"/>
      <w:bookmarkStart w:id="9823" w:name="_Toc42887933"/>
      <w:bookmarkStart w:id="9824" w:name="_Toc42889500"/>
      <w:bookmarkStart w:id="9825" w:name="_Toc42887934"/>
      <w:bookmarkStart w:id="9826" w:name="_Toc42889501"/>
      <w:bookmarkStart w:id="9827" w:name="_Toc42887935"/>
      <w:bookmarkStart w:id="9828" w:name="_Toc42889502"/>
      <w:bookmarkStart w:id="9829" w:name="_Toc42887936"/>
      <w:bookmarkStart w:id="9830" w:name="_Toc42889503"/>
      <w:bookmarkStart w:id="9831" w:name="_Toc42887937"/>
      <w:bookmarkStart w:id="9832" w:name="_Toc42889504"/>
      <w:bookmarkStart w:id="9833" w:name="_Toc42887938"/>
      <w:bookmarkStart w:id="9834" w:name="_Toc42889505"/>
      <w:bookmarkStart w:id="9835" w:name="_Toc42887939"/>
      <w:bookmarkStart w:id="9836" w:name="_Toc42889506"/>
      <w:bookmarkStart w:id="9837" w:name="_Toc42887940"/>
      <w:bookmarkStart w:id="9838" w:name="_Toc42889507"/>
      <w:bookmarkStart w:id="9839" w:name="_Toc42887941"/>
      <w:bookmarkStart w:id="9840" w:name="_Toc42889508"/>
      <w:bookmarkStart w:id="9841" w:name="_Toc42887942"/>
      <w:bookmarkStart w:id="9842" w:name="_Toc42889509"/>
      <w:bookmarkStart w:id="9843" w:name="_Toc42887943"/>
      <w:bookmarkStart w:id="9844" w:name="_Toc42889510"/>
      <w:bookmarkStart w:id="9845" w:name="_Toc42887944"/>
      <w:bookmarkStart w:id="9846" w:name="_Toc42889511"/>
      <w:bookmarkStart w:id="9847" w:name="_Toc42887945"/>
      <w:bookmarkStart w:id="9848" w:name="_Toc42889512"/>
      <w:bookmarkStart w:id="9849" w:name="_Toc42887946"/>
      <w:bookmarkStart w:id="9850" w:name="_Toc42889513"/>
      <w:bookmarkStart w:id="9851" w:name="_Toc42887947"/>
      <w:bookmarkStart w:id="9852" w:name="_Toc42889514"/>
      <w:bookmarkStart w:id="9853" w:name="_Toc42887948"/>
      <w:bookmarkStart w:id="9854" w:name="_Toc42889515"/>
      <w:bookmarkStart w:id="9855" w:name="_Toc42887949"/>
      <w:bookmarkStart w:id="9856" w:name="_Toc42889516"/>
      <w:bookmarkStart w:id="9857" w:name="_Toc42887950"/>
      <w:bookmarkStart w:id="9858" w:name="_Toc42889517"/>
      <w:bookmarkStart w:id="9859" w:name="_Ref486412496"/>
      <w:bookmarkStart w:id="9860" w:name="_Ref487116535"/>
      <w:bookmarkStart w:id="9861" w:name="_Ref487116619"/>
      <w:bookmarkEnd w:id="9711"/>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p>
    <w:p w14:paraId="6008A34C" w14:textId="77777777" w:rsidR="006F34A0" w:rsidRPr="00FB6786" w:rsidRDefault="0064032F" w:rsidP="006F34A0">
      <w:pPr>
        <w:pStyle w:val="Heading2"/>
      </w:pPr>
      <w:bookmarkStart w:id="9862" w:name="_Toc58506171"/>
      <w:bookmarkStart w:id="9863" w:name="_Toc58943198"/>
      <w:bookmarkStart w:id="9864" w:name="_Toc58944372"/>
      <w:bookmarkStart w:id="9865" w:name="_Toc63067705"/>
      <w:bookmarkStart w:id="9866" w:name="_Toc63068937"/>
      <w:bookmarkStart w:id="9867" w:name="_Toc63070851"/>
      <w:bookmarkStart w:id="9868" w:name="_Toc63086476"/>
      <w:bookmarkStart w:id="9869" w:name="_Toc63087710"/>
      <w:bookmarkStart w:id="9870" w:name="_Toc63236368"/>
      <w:bookmarkStart w:id="9871" w:name="_Toc63237603"/>
      <w:bookmarkStart w:id="9872" w:name="_Toc58506172"/>
      <w:bookmarkStart w:id="9873" w:name="_Toc58943199"/>
      <w:bookmarkStart w:id="9874" w:name="_Toc58944373"/>
      <w:bookmarkStart w:id="9875" w:name="_Toc63067706"/>
      <w:bookmarkStart w:id="9876" w:name="_Toc63068938"/>
      <w:bookmarkStart w:id="9877" w:name="_Toc63070852"/>
      <w:bookmarkStart w:id="9878" w:name="_Toc63086477"/>
      <w:bookmarkStart w:id="9879" w:name="_Toc63087711"/>
      <w:bookmarkStart w:id="9880" w:name="_Toc63236369"/>
      <w:bookmarkStart w:id="9881" w:name="_Toc63237604"/>
      <w:bookmarkStart w:id="9882" w:name="_Toc58506173"/>
      <w:bookmarkStart w:id="9883" w:name="_Toc58943200"/>
      <w:bookmarkStart w:id="9884" w:name="_Toc58944374"/>
      <w:bookmarkStart w:id="9885" w:name="_Toc63067707"/>
      <w:bookmarkStart w:id="9886" w:name="_Toc63068939"/>
      <w:bookmarkStart w:id="9887" w:name="_Toc63070853"/>
      <w:bookmarkStart w:id="9888" w:name="_Toc63086478"/>
      <w:bookmarkStart w:id="9889" w:name="_Toc63087712"/>
      <w:bookmarkStart w:id="9890" w:name="_Toc63236370"/>
      <w:bookmarkStart w:id="9891" w:name="_Toc63237605"/>
      <w:bookmarkStart w:id="9892" w:name="_Toc58506174"/>
      <w:bookmarkStart w:id="9893" w:name="_Toc58943201"/>
      <w:bookmarkStart w:id="9894" w:name="_Toc58944375"/>
      <w:bookmarkStart w:id="9895" w:name="_Toc63067708"/>
      <w:bookmarkStart w:id="9896" w:name="_Toc63068940"/>
      <w:bookmarkStart w:id="9897" w:name="_Toc63070854"/>
      <w:bookmarkStart w:id="9898" w:name="_Toc63086479"/>
      <w:bookmarkStart w:id="9899" w:name="_Toc63087713"/>
      <w:bookmarkStart w:id="9900" w:name="_Toc63236371"/>
      <w:bookmarkStart w:id="9901" w:name="_Toc63237606"/>
      <w:bookmarkStart w:id="9902" w:name="_Toc58506175"/>
      <w:bookmarkStart w:id="9903" w:name="_Toc58943202"/>
      <w:bookmarkStart w:id="9904" w:name="_Toc58944376"/>
      <w:bookmarkStart w:id="9905" w:name="_Toc63067709"/>
      <w:bookmarkStart w:id="9906" w:name="_Toc63068941"/>
      <w:bookmarkStart w:id="9907" w:name="_Toc63070855"/>
      <w:bookmarkStart w:id="9908" w:name="_Toc63086480"/>
      <w:bookmarkStart w:id="9909" w:name="_Toc63087714"/>
      <w:bookmarkStart w:id="9910" w:name="_Toc63236372"/>
      <w:bookmarkStart w:id="9911" w:name="_Toc63237607"/>
      <w:bookmarkStart w:id="9912" w:name="_Toc58506176"/>
      <w:bookmarkStart w:id="9913" w:name="_Toc58943203"/>
      <w:bookmarkStart w:id="9914" w:name="_Toc58944377"/>
      <w:bookmarkStart w:id="9915" w:name="_Toc63067710"/>
      <w:bookmarkStart w:id="9916" w:name="_Toc63068942"/>
      <w:bookmarkStart w:id="9917" w:name="_Toc63070856"/>
      <w:bookmarkStart w:id="9918" w:name="_Toc63086481"/>
      <w:bookmarkStart w:id="9919" w:name="_Toc63087715"/>
      <w:bookmarkStart w:id="9920" w:name="_Toc63236373"/>
      <w:bookmarkStart w:id="9921" w:name="_Toc63237608"/>
      <w:bookmarkStart w:id="9922" w:name="_Toc58506177"/>
      <w:bookmarkStart w:id="9923" w:name="_Toc58943204"/>
      <w:bookmarkStart w:id="9924" w:name="_Toc58944378"/>
      <w:bookmarkStart w:id="9925" w:name="_Toc63067711"/>
      <w:bookmarkStart w:id="9926" w:name="_Toc63068943"/>
      <w:bookmarkStart w:id="9927" w:name="_Toc63070857"/>
      <w:bookmarkStart w:id="9928" w:name="_Toc63086482"/>
      <w:bookmarkStart w:id="9929" w:name="_Toc63087716"/>
      <w:bookmarkStart w:id="9930" w:name="_Toc63236374"/>
      <w:bookmarkStart w:id="9931" w:name="_Toc63237609"/>
      <w:bookmarkStart w:id="9932" w:name="_Toc58506178"/>
      <w:bookmarkStart w:id="9933" w:name="_Toc58943205"/>
      <w:bookmarkStart w:id="9934" w:name="_Toc58944379"/>
      <w:bookmarkStart w:id="9935" w:name="_Toc63067712"/>
      <w:bookmarkStart w:id="9936" w:name="_Toc63068944"/>
      <w:bookmarkStart w:id="9937" w:name="_Toc63070858"/>
      <w:bookmarkStart w:id="9938" w:name="_Toc63086483"/>
      <w:bookmarkStart w:id="9939" w:name="_Toc63087717"/>
      <w:bookmarkStart w:id="9940" w:name="_Toc63236375"/>
      <w:bookmarkStart w:id="9941" w:name="_Toc63237610"/>
      <w:bookmarkStart w:id="9942" w:name="_Toc58506179"/>
      <w:bookmarkStart w:id="9943" w:name="_Toc58943206"/>
      <w:bookmarkStart w:id="9944" w:name="_Toc58944380"/>
      <w:bookmarkStart w:id="9945" w:name="_Toc63067713"/>
      <w:bookmarkStart w:id="9946" w:name="_Toc63068945"/>
      <w:bookmarkStart w:id="9947" w:name="_Toc63070859"/>
      <w:bookmarkStart w:id="9948" w:name="_Toc63086484"/>
      <w:bookmarkStart w:id="9949" w:name="_Toc63087718"/>
      <w:bookmarkStart w:id="9950" w:name="_Toc63236376"/>
      <w:bookmarkStart w:id="9951" w:name="_Toc63237611"/>
      <w:bookmarkStart w:id="9952" w:name="_Toc58506180"/>
      <w:bookmarkStart w:id="9953" w:name="_Toc58943207"/>
      <w:bookmarkStart w:id="9954" w:name="_Toc58944381"/>
      <w:bookmarkStart w:id="9955" w:name="_Toc63067714"/>
      <w:bookmarkStart w:id="9956" w:name="_Toc63068946"/>
      <w:bookmarkStart w:id="9957" w:name="_Toc63070860"/>
      <w:bookmarkStart w:id="9958" w:name="_Toc63086485"/>
      <w:bookmarkStart w:id="9959" w:name="_Toc63087719"/>
      <w:bookmarkStart w:id="9960" w:name="_Toc63236377"/>
      <w:bookmarkStart w:id="9961" w:name="_Toc63237612"/>
      <w:bookmarkStart w:id="9962" w:name="_Toc58506181"/>
      <w:bookmarkStart w:id="9963" w:name="_Toc58943208"/>
      <w:bookmarkStart w:id="9964" w:name="_Toc58944382"/>
      <w:bookmarkStart w:id="9965" w:name="_Toc63067715"/>
      <w:bookmarkStart w:id="9966" w:name="_Toc63068947"/>
      <w:bookmarkStart w:id="9967" w:name="_Toc63070861"/>
      <w:bookmarkStart w:id="9968" w:name="_Toc63086486"/>
      <w:bookmarkStart w:id="9969" w:name="_Toc63087720"/>
      <w:bookmarkStart w:id="9970" w:name="_Toc63236378"/>
      <w:bookmarkStart w:id="9971" w:name="_Toc63237613"/>
      <w:bookmarkStart w:id="9972" w:name="_Toc58506182"/>
      <w:bookmarkStart w:id="9973" w:name="_Toc58943209"/>
      <w:bookmarkStart w:id="9974" w:name="_Toc58944383"/>
      <w:bookmarkStart w:id="9975" w:name="_Toc63067716"/>
      <w:bookmarkStart w:id="9976" w:name="_Toc63068948"/>
      <w:bookmarkStart w:id="9977" w:name="_Toc63070862"/>
      <w:bookmarkStart w:id="9978" w:name="_Toc63086487"/>
      <w:bookmarkStart w:id="9979" w:name="_Toc63087721"/>
      <w:bookmarkStart w:id="9980" w:name="_Toc63236379"/>
      <w:bookmarkStart w:id="9981" w:name="_Toc63237614"/>
      <w:bookmarkStart w:id="9982" w:name="_Toc58506183"/>
      <w:bookmarkStart w:id="9983" w:name="_Toc58943210"/>
      <w:bookmarkStart w:id="9984" w:name="_Toc58944384"/>
      <w:bookmarkStart w:id="9985" w:name="_Toc63067717"/>
      <w:bookmarkStart w:id="9986" w:name="_Toc63068949"/>
      <w:bookmarkStart w:id="9987" w:name="_Toc63070863"/>
      <w:bookmarkStart w:id="9988" w:name="_Toc63086488"/>
      <w:bookmarkStart w:id="9989" w:name="_Toc63087722"/>
      <w:bookmarkStart w:id="9990" w:name="_Toc63236380"/>
      <w:bookmarkStart w:id="9991" w:name="_Toc63237615"/>
      <w:bookmarkStart w:id="9992" w:name="_Toc49064555"/>
      <w:bookmarkStart w:id="9993" w:name="_Toc49066662"/>
      <w:bookmarkStart w:id="9994" w:name="_Toc49097794"/>
      <w:bookmarkStart w:id="9995" w:name="_Toc49099382"/>
      <w:bookmarkStart w:id="9996" w:name="_Toc49105785"/>
      <w:bookmarkStart w:id="9997" w:name="_Toc49108329"/>
      <w:bookmarkStart w:id="9998" w:name="_Toc49109493"/>
      <w:bookmarkStart w:id="9999" w:name="_Toc49110655"/>
      <w:bookmarkStart w:id="10000" w:name="_Toc49327823"/>
      <w:bookmarkStart w:id="10001" w:name="_Toc49432980"/>
      <w:bookmarkStart w:id="10002" w:name="_Toc49434166"/>
      <w:bookmarkStart w:id="10003" w:name="_Toc49435355"/>
      <w:bookmarkStart w:id="10004" w:name="_Toc49436542"/>
      <w:bookmarkStart w:id="10005" w:name="_Toc49453920"/>
      <w:bookmarkStart w:id="10006" w:name="_Toc49455203"/>
      <w:bookmarkStart w:id="10007" w:name="_Toc49456489"/>
      <w:bookmarkStart w:id="10008" w:name="_Toc49458147"/>
      <w:bookmarkStart w:id="10009" w:name="_Toc49863694"/>
      <w:bookmarkStart w:id="10010" w:name="_Toc49865009"/>
      <w:bookmarkStart w:id="10011" w:name="_Toc55545789"/>
      <w:bookmarkStart w:id="10012" w:name="_Toc55550799"/>
      <w:bookmarkStart w:id="10013" w:name="_Toc55563987"/>
      <w:bookmarkStart w:id="10014" w:name="_Toc55565152"/>
      <w:bookmarkStart w:id="10015" w:name="_Toc55569498"/>
      <w:bookmarkStart w:id="10016" w:name="_Toc55573224"/>
      <w:bookmarkStart w:id="10017" w:name="_Toc56007195"/>
      <w:bookmarkStart w:id="10018" w:name="_Toc56008493"/>
      <w:bookmarkStart w:id="10019" w:name="_Toc58252610"/>
      <w:bookmarkStart w:id="10020" w:name="_Toc58506184"/>
      <w:bookmarkStart w:id="10021" w:name="_Toc58943211"/>
      <w:bookmarkStart w:id="10022" w:name="_Toc58944385"/>
      <w:bookmarkStart w:id="10023" w:name="_Toc63067718"/>
      <w:bookmarkStart w:id="10024" w:name="_Toc63068950"/>
      <w:bookmarkStart w:id="10025" w:name="_Toc63070864"/>
      <w:bookmarkStart w:id="10026" w:name="_Toc63086489"/>
      <w:bookmarkStart w:id="10027" w:name="_Toc63087723"/>
      <w:bookmarkStart w:id="10028" w:name="_Toc63236381"/>
      <w:bookmarkStart w:id="10029" w:name="_Toc63237616"/>
      <w:bookmarkStart w:id="10030" w:name="_Toc414022222"/>
      <w:bookmarkStart w:id="10031" w:name="_Toc414436097"/>
      <w:bookmarkStart w:id="10032" w:name="_Toc415143710"/>
      <w:bookmarkStart w:id="10033" w:name="_Toc415497862"/>
      <w:bookmarkStart w:id="10034" w:name="_Toc415650103"/>
      <w:bookmarkStart w:id="10035" w:name="_Toc415662412"/>
      <w:bookmarkStart w:id="10036" w:name="_Toc415666268"/>
      <w:bookmarkStart w:id="10037" w:name="_Ref361058180"/>
      <w:bookmarkStart w:id="10038" w:name="_Ref410212982"/>
      <w:bookmarkStart w:id="10039" w:name="_Toc460936327"/>
      <w:bookmarkStart w:id="10040" w:name="_Toc145325605"/>
      <w:bookmarkStart w:id="10041" w:name="_Ref472495390"/>
      <w:bookmarkStart w:id="10042" w:name="_DTBK42269"/>
      <w:bookmarkStart w:id="10043" w:name="_Ref410212991"/>
      <w:bookmarkStart w:id="10044" w:name="_Ref361058190"/>
      <w:bookmarkEnd w:id="9735"/>
      <w:bookmarkEnd w:id="9742"/>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r w:rsidRPr="00FB6786">
        <w:t xml:space="preserve">Specific requirements for </w:t>
      </w:r>
      <w:bookmarkEnd w:id="10037"/>
      <w:r w:rsidR="006F34A0" w:rsidRPr="00FB6786">
        <w:t>Significant Subcontracts</w:t>
      </w:r>
      <w:bookmarkEnd w:id="10038"/>
      <w:bookmarkEnd w:id="10039"/>
      <w:bookmarkEnd w:id="10040"/>
      <w:r w:rsidR="00A77FFB" w:rsidRPr="00FB6786">
        <w:t xml:space="preserve"> </w:t>
      </w:r>
      <w:bookmarkEnd w:id="10041"/>
    </w:p>
    <w:p w14:paraId="743821FC" w14:textId="77777777" w:rsidR="006F34A0" w:rsidRPr="00FB6786" w:rsidRDefault="006F34A0" w:rsidP="002B46F9">
      <w:pPr>
        <w:pStyle w:val="Heading3"/>
      </w:pPr>
      <w:bookmarkStart w:id="10045" w:name="_DTBK39479"/>
      <w:bookmarkEnd w:id="10042"/>
      <w:r w:rsidRPr="00FB6786">
        <w:t>(</w:t>
      </w:r>
      <w:r w:rsidRPr="00FB6786">
        <w:rPr>
          <w:b/>
        </w:rPr>
        <w:t>Roles</w:t>
      </w:r>
      <w:r w:rsidRPr="00FB6786">
        <w:t xml:space="preserve">): </w:t>
      </w:r>
      <w:r w:rsidR="00C26236" w:rsidRPr="00FB6786">
        <w:t xml:space="preserve">The </w:t>
      </w:r>
      <w:r w:rsidR="0022156D" w:rsidRPr="00FB6786">
        <w:t>Contractor</w:t>
      </w:r>
      <w:r w:rsidR="00704DC8" w:rsidRPr="00FB6786">
        <w:t xml:space="preserve"> must ensure that those </w:t>
      </w:r>
      <w:r w:rsidRPr="00FB6786">
        <w:t xml:space="preserve">Significant Subcontractors specified in the Contract Particulars </w:t>
      </w:r>
      <w:r w:rsidR="00704DC8" w:rsidRPr="00FB6786">
        <w:t xml:space="preserve">are engaged in the roles assigned to them </w:t>
      </w:r>
      <w:r w:rsidRPr="00FB6786">
        <w:t>in the Contract Particulars.</w:t>
      </w:r>
    </w:p>
    <w:p w14:paraId="287CB00B" w14:textId="77777777" w:rsidR="008F1CD7" w:rsidRPr="00FB6786" w:rsidRDefault="008F1CD7" w:rsidP="006F34A0">
      <w:pPr>
        <w:pStyle w:val="Heading3"/>
      </w:pPr>
      <w:bookmarkStart w:id="10046" w:name="_DTBK39480"/>
      <w:bookmarkEnd w:id="10045"/>
      <w:r w:rsidRPr="00FB6786">
        <w:t>(</w:t>
      </w:r>
      <w:r w:rsidRPr="00FB6786">
        <w:rPr>
          <w:b/>
        </w:rPr>
        <w:t>Amendments</w:t>
      </w:r>
      <w:r w:rsidRPr="00FB6786">
        <w:t xml:space="preserve">): </w:t>
      </w:r>
      <w:r w:rsidR="00C26236" w:rsidRPr="00FB6786">
        <w:t xml:space="preserve">The </w:t>
      </w:r>
      <w:r w:rsidR="0022156D" w:rsidRPr="00FB6786">
        <w:t>Contractor</w:t>
      </w:r>
      <w:r w:rsidRPr="00FB6786">
        <w:t xml:space="preserve"> must provide to </w:t>
      </w:r>
      <w:r w:rsidR="00FD02ED" w:rsidRPr="00FB6786">
        <w:t>the Principal</w:t>
      </w:r>
      <w:r w:rsidRPr="00FB6786">
        <w:t xml:space="preserve"> a copy of any amendment</w:t>
      </w:r>
      <w:r w:rsidR="007E0929" w:rsidRPr="00FB6786">
        <w:t xml:space="preserve"> </w:t>
      </w:r>
      <w:r w:rsidRPr="00FB6786">
        <w:t xml:space="preserve">it proposes to make to any </w:t>
      </w:r>
      <w:r w:rsidR="00FB5CE7" w:rsidRPr="00FB6786">
        <w:t>Significant</w:t>
      </w:r>
      <w:r w:rsidR="007E7985" w:rsidRPr="00FB6786">
        <w:t xml:space="preserve"> </w:t>
      </w:r>
      <w:r w:rsidR="000C004A" w:rsidRPr="00FB6786">
        <w:t>Subc</w:t>
      </w:r>
      <w:r w:rsidR="007E7985" w:rsidRPr="00FB6786">
        <w:t>ontract</w:t>
      </w:r>
      <w:r w:rsidRPr="00FB6786">
        <w:t xml:space="preserve"> before it is made.</w:t>
      </w:r>
    </w:p>
    <w:p w14:paraId="527A5443" w14:textId="1414E330" w:rsidR="00C81BA1" w:rsidRPr="00FB6786" w:rsidRDefault="00C81BA1" w:rsidP="00FC0CF8">
      <w:pPr>
        <w:pStyle w:val="Heading3"/>
        <w:keepNext/>
      </w:pPr>
      <w:bookmarkStart w:id="10047" w:name="_DTBK40831"/>
      <w:bookmarkStart w:id="10048" w:name="_DTBK39481"/>
      <w:bookmarkEnd w:id="10046"/>
      <w:r w:rsidRPr="00FB6786">
        <w:t>(</w:t>
      </w:r>
      <w:r w:rsidR="00FD02ED" w:rsidRPr="00FB6786">
        <w:rPr>
          <w:b/>
        </w:rPr>
        <w:t xml:space="preserve">Principal </w:t>
      </w:r>
      <w:r w:rsidRPr="00FB6786">
        <w:rPr>
          <w:b/>
        </w:rPr>
        <w:t>consent</w:t>
      </w:r>
      <w:r w:rsidRPr="00FB6786">
        <w:t xml:space="preserve">): Without limiting clause </w:t>
      </w:r>
      <w:r w:rsidRPr="00DD7300">
        <w:fldChar w:fldCharType="begin"/>
      </w:r>
      <w:r w:rsidRPr="00FB6786">
        <w:instrText xml:space="preserve"> REF _Ref471980252 \r \h </w:instrText>
      </w:r>
      <w:r w:rsidR="00FB6786">
        <w:instrText xml:space="preserve"> \* MERGEFORMAT </w:instrText>
      </w:r>
      <w:r w:rsidRPr="00DD7300">
        <w:fldChar w:fldCharType="separate"/>
      </w:r>
      <w:r w:rsidR="00C1101A">
        <w:t>48.1</w:t>
      </w:r>
      <w:r w:rsidRPr="00DD7300">
        <w:fldChar w:fldCharType="end"/>
      </w:r>
      <w:r w:rsidRPr="00FB6786">
        <w:t xml:space="preserve">, </w:t>
      </w:r>
      <w:r w:rsidR="00C26236" w:rsidRPr="00FB6786">
        <w:t xml:space="preserve">the </w:t>
      </w:r>
      <w:r w:rsidR="0022156D" w:rsidRPr="00FB6786">
        <w:t>Contractor</w:t>
      </w:r>
      <w:r w:rsidRPr="00FB6786">
        <w:t xml:space="preserve"> must not, and must ensure that none of </w:t>
      </w:r>
      <w:r w:rsidR="00BB4F20" w:rsidRPr="00FB6786">
        <w:t xml:space="preserve">the </w:t>
      </w:r>
      <w:r w:rsidR="0022156D" w:rsidRPr="00FB6786">
        <w:t>Contractor</w:t>
      </w:r>
      <w:r w:rsidR="00BB4F20" w:rsidRPr="00FB6786">
        <w:t xml:space="preserve"> </w:t>
      </w:r>
      <w:r w:rsidRPr="00FB6786">
        <w:t>Associates:</w:t>
      </w:r>
    </w:p>
    <w:p w14:paraId="39FF6602" w14:textId="77777777" w:rsidR="00C81BA1" w:rsidRPr="00FB6786" w:rsidRDefault="00C81BA1" w:rsidP="00FC0CF8">
      <w:pPr>
        <w:pStyle w:val="Heading4"/>
        <w:keepNext/>
      </w:pPr>
      <w:bookmarkStart w:id="10049" w:name="_DTBK42270"/>
      <w:bookmarkEnd w:id="10047"/>
      <w:r w:rsidRPr="00FB6786">
        <w:t>amend or agree to amend, grant an indulgence, waive or accept any waiver of any rights under any Significant Subcontract</w:t>
      </w:r>
      <w:r w:rsidR="00806427">
        <w:t xml:space="preserve"> </w:t>
      </w:r>
      <w:r w:rsidRPr="00FB6786">
        <w:t>in a way that would</w:t>
      </w:r>
      <w:r w:rsidR="00DC5F0E" w:rsidRPr="00FB6786">
        <w:t xml:space="preserve"> have a material adverse effect on</w:t>
      </w:r>
      <w:r w:rsidRPr="00FB6786">
        <w:t>:</w:t>
      </w:r>
    </w:p>
    <w:p w14:paraId="15F92223" w14:textId="77777777" w:rsidR="00C81BA1" w:rsidRPr="00FB6786" w:rsidRDefault="00C81BA1" w:rsidP="00C81BA1">
      <w:pPr>
        <w:pStyle w:val="Heading5"/>
      </w:pPr>
      <w:bookmarkStart w:id="10050" w:name="_DTBK42271"/>
      <w:bookmarkEnd w:id="10049"/>
      <w:r w:rsidRPr="00FB6786">
        <w:t xml:space="preserve">the ability of </w:t>
      </w:r>
      <w:r w:rsidR="00C26236" w:rsidRPr="00FB6786">
        <w:t xml:space="preserve">the </w:t>
      </w:r>
      <w:r w:rsidR="0022156D" w:rsidRPr="00FB6786">
        <w:t>Contractor</w:t>
      </w:r>
      <w:r w:rsidRPr="00FB6786">
        <w:t xml:space="preserve"> to perform and observe its obligations under any Project Document; or</w:t>
      </w:r>
    </w:p>
    <w:p w14:paraId="119F502A" w14:textId="0D6294CA" w:rsidR="00C81BA1" w:rsidRPr="00FB6786" w:rsidRDefault="00C81BA1" w:rsidP="00C81BA1">
      <w:pPr>
        <w:pStyle w:val="Heading5"/>
      </w:pPr>
      <w:bookmarkStart w:id="10051" w:name="_DTBK42272"/>
      <w:bookmarkEnd w:id="10050"/>
      <w:r w:rsidRPr="00FB6786">
        <w:t xml:space="preserve">the rights, or increase the liabilities or obligations, of the </w:t>
      </w:r>
      <w:r w:rsidR="00FD02ED" w:rsidRPr="00FB6786">
        <w:t>Principal</w:t>
      </w:r>
      <w:r w:rsidRPr="00FB6786">
        <w:t xml:space="preserve"> under any Project Document, or the ability or capacity of the </w:t>
      </w:r>
      <w:r w:rsidR="00FD02ED" w:rsidRPr="00FB6786">
        <w:t xml:space="preserve">Principal </w:t>
      </w:r>
      <w:r w:rsidRPr="00FB6786">
        <w:t>to exercise its rights or perform its obligations under a Project Document; or</w:t>
      </w:r>
    </w:p>
    <w:p w14:paraId="27D31E9F" w14:textId="5DBB3013" w:rsidR="00C81BA1" w:rsidRPr="00FB6786" w:rsidRDefault="00C81BA1" w:rsidP="00C81BA1">
      <w:pPr>
        <w:pStyle w:val="Heading4"/>
      </w:pPr>
      <w:bookmarkStart w:id="10052" w:name="_DTBK42273"/>
      <w:bookmarkEnd w:id="10051"/>
      <w:r w:rsidRPr="00FB6786">
        <w:t>terminate, rescind, novate or assign or agree to any termination, rescission, novation or</w:t>
      </w:r>
      <w:r w:rsidR="00A77FFB" w:rsidRPr="00FB6786">
        <w:t xml:space="preserve"> assignment of any </w:t>
      </w:r>
      <w:r w:rsidRPr="00FB6786">
        <w:t>Significant Subcontract,</w:t>
      </w:r>
    </w:p>
    <w:p w14:paraId="694A788D" w14:textId="43BED435" w:rsidR="00C81BA1" w:rsidRPr="00FB6786" w:rsidRDefault="00C81BA1" w:rsidP="00C81BA1">
      <w:pPr>
        <w:pStyle w:val="IndentParaLevel2"/>
        <w:numPr>
          <w:ilvl w:val="1"/>
          <w:numId w:val="1"/>
        </w:numPr>
      </w:pPr>
      <w:bookmarkStart w:id="10053" w:name="_DTBK42274"/>
      <w:bookmarkEnd w:id="10048"/>
      <w:bookmarkEnd w:id="10052"/>
      <w:r w:rsidRPr="00FB6786">
        <w:t xml:space="preserve">without the consent of </w:t>
      </w:r>
      <w:r w:rsidR="00FD02ED" w:rsidRPr="00FB6786">
        <w:t>the Principal</w:t>
      </w:r>
      <w:r w:rsidRPr="00FB6786">
        <w:t xml:space="preserve"> which will not be unreasonably withheld or delayed.</w:t>
      </w:r>
      <w:r w:rsidR="00165356">
        <w:t xml:space="preserve"> </w:t>
      </w:r>
    </w:p>
    <w:p w14:paraId="18476918" w14:textId="0B5F192B" w:rsidR="00F942EE" w:rsidRDefault="006F34A0" w:rsidP="000C5FC5">
      <w:pPr>
        <w:pStyle w:val="Heading3"/>
      </w:pPr>
      <w:bookmarkStart w:id="10054" w:name="_DTBK39482"/>
      <w:bookmarkEnd w:id="10053"/>
      <w:r w:rsidRPr="00FB6786">
        <w:t>(</w:t>
      </w:r>
      <w:r w:rsidRPr="00425E43">
        <w:rPr>
          <w:b/>
          <w:bCs w:val="0"/>
        </w:rPr>
        <w:t>Direct deeds</w:t>
      </w:r>
      <w:r w:rsidRPr="00FB6786">
        <w:t xml:space="preserve">): </w:t>
      </w:r>
      <w:r w:rsidR="00C26236" w:rsidRPr="00FB6786">
        <w:t xml:space="preserve">The </w:t>
      </w:r>
      <w:r w:rsidR="0022156D" w:rsidRPr="00FB6786">
        <w:t>Contractor</w:t>
      </w:r>
      <w:r w:rsidRPr="00FB6786">
        <w:t xml:space="preserve"> must</w:t>
      </w:r>
      <w:r w:rsidR="00F305D6">
        <w:t xml:space="preserve"> procure</w:t>
      </w:r>
      <w:r w:rsidR="00F942EE">
        <w:t>:</w:t>
      </w:r>
      <w:r w:rsidR="00425E43">
        <w:t xml:space="preserve"> </w:t>
      </w:r>
    </w:p>
    <w:p w14:paraId="10222911" w14:textId="60DE44AB" w:rsidR="00F942EE" w:rsidRPr="00B7428B" w:rsidRDefault="00F942EE" w:rsidP="00F942EE">
      <w:pPr>
        <w:pStyle w:val="Heading4"/>
      </w:pPr>
      <w:r w:rsidRPr="00B7428B">
        <w:t>from each Significant Subcontractor an executed direct deed in the form of the Subcontractor Direct Deed (if required by the Principal); [</w:t>
      </w:r>
      <w:r w:rsidRPr="00B7428B">
        <w:rPr>
          <w:b/>
          <w:bCs w:val="0"/>
          <w:i/>
          <w:iCs/>
          <w:highlight w:val="lightGray"/>
        </w:rPr>
        <w:t xml:space="preserve">Drafting Note: To be considered if a subset of Significant Subcontractors is more appropriate to provide direct deeds than all Significant </w:t>
      </w:r>
      <w:r w:rsidRPr="00F305D6">
        <w:rPr>
          <w:b/>
          <w:bCs w:val="0"/>
          <w:i/>
          <w:iCs/>
          <w:highlight w:val="lightGray"/>
        </w:rPr>
        <w:t>Subcontractors</w:t>
      </w:r>
      <w:r w:rsidRPr="00A75B29">
        <w:rPr>
          <w:b/>
          <w:bCs w:val="0"/>
          <w:i/>
          <w:iCs/>
          <w:highlight w:val="lightGray"/>
        </w:rPr>
        <w:t>.</w:t>
      </w:r>
      <w:r w:rsidRPr="00A75B29">
        <w:rPr>
          <w:highlight w:val="lightGray"/>
        </w:rPr>
        <w:t>]</w:t>
      </w:r>
    </w:p>
    <w:p w14:paraId="68FF9B4D" w14:textId="10774C70" w:rsidR="006F34A0" w:rsidRDefault="006F34A0" w:rsidP="00B7428B">
      <w:pPr>
        <w:pStyle w:val="Heading4"/>
      </w:pPr>
      <w:r w:rsidRPr="00FB6786">
        <w:t>that any Significant Subcontractor execute a direct deed substantially in the form of the Subcontractor Direct Deed in respect of its Significant Subcontract</w:t>
      </w:r>
      <w:r w:rsidR="008F1CD7" w:rsidRPr="00FB6786">
        <w:t xml:space="preserve"> </w:t>
      </w:r>
      <w:r w:rsidR="00C26236" w:rsidRPr="00FB6786">
        <w:t>(</w:t>
      </w:r>
      <w:r w:rsidR="008F1CD7" w:rsidRPr="00FB6786">
        <w:t xml:space="preserve">if required by </w:t>
      </w:r>
      <w:r w:rsidR="00FD02ED" w:rsidRPr="00FB6786">
        <w:t>the Principal</w:t>
      </w:r>
      <w:r w:rsidR="00C26236" w:rsidRPr="00FB6786">
        <w:t>)</w:t>
      </w:r>
      <w:r w:rsidR="00F305D6">
        <w:t>; and</w:t>
      </w:r>
      <w:r w:rsidR="0098780A">
        <w:t xml:space="preserve"> [</w:t>
      </w:r>
      <w:r w:rsidR="00256EFE" w:rsidRPr="00B527F8">
        <w:rPr>
          <w:b/>
          <w:i/>
          <w:highlight w:val="lightGray"/>
        </w:rPr>
        <w:t xml:space="preserve">Drafting Note: To be considered if a subset of Significant Subcontractors </w:t>
      </w:r>
      <w:r w:rsidR="00256EFE">
        <w:rPr>
          <w:b/>
          <w:i/>
          <w:highlight w:val="lightGray"/>
        </w:rPr>
        <w:t xml:space="preserve">is </w:t>
      </w:r>
      <w:r w:rsidR="00256EFE" w:rsidRPr="00B527F8">
        <w:rPr>
          <w:b/>
          <w:i/>
          <w:highlight w:val="lightGray"/>
        </w:rPr>
        <w:t>more appropriate to provide direct deeds than all Significant Subcontractors.</w:t>
      </w:r>
      <w:r w:rsidR="0098780A" w:rsidRPr="00B527F8">
        <w:rPr>
          <w:highlight w:val="lightGray"/>
        </w:rPr>
        <w:t>]</w:t>
      </w:r>
    </w:p>
    <w:p w14:paraId="1329B67D" w14:textId="748EDCBD" w:rsidR="00F305D6" w:rsidRPr="00FB6786" w:rsidRDefault="00F305D6" w:rsidP="00B7428B">
      <w:pPr>
        <w:pStyle w:val="Heading4"/>
      </w:pPr>
      <w:r w:rsidRPr="00F305D6">
        <w:t>promptly</w:t>
      </w:r>
      <w:r>
        <w:t xml:space="preserve"> </w:t>
      </w:r>
      <w:r w:rsidRPr="00F305D6">
        <w:t>deliver those executed deeds to the Principal Representative</w:t>
      </w:r>
      <w:r>
        <w:t>.</w:t>
      </w:r>
    </w:p>
    <w:p w14:paraId="70AE1556" w14:textId="41EA748B" w:rsidR="00E82C4B" w:rsidRPr="00FB6786" w:rsidRDefault="00425E43" w:rsidP="00552792">
      <w:pPr>
        <w:pStyle w:val="Heading3"/>
      </w:pPr>
      <w:bookmarkStart w:id="10055" w:name="_Toc49064557"/>
      <w:bookmarkStart w:id="10056" w:name="_Toc49066664"/>
      <w:bookmarkStart w:id="10057" w:name="_Toc49097796"/>
      <w:bookmarkStart w:id="10058" w:name="_Toc49099384"/>
      <w:bookmarkStart w:id="10059" w:name="_Toc49105787"/>
      <w:bookmarkStart w:id="10060" w:name="_Toc49108331"/>
      <w:bookmarkStart w:id="10061" w:name="_Toc49109495"/>
      <w:bookmarkStart w:id="10062" w:name="_Toc49110657"/>
      <w:bookmarkStart w:id="10063" w:name="_Toc49248920"/>
      <w:bookmarkStart w:id="10064" w:name="_Toc49274007"/>
      <w:bookmarkStart w:id="10065" w:name="_Toc49327825"/>
      <w:bookmarkStart w:id="10066" w:name="_Toc49354553"/>
      <w:bookmarkStart w:id="10067" w:name="_Toc49361700"/>
      <w:bookmarkStart w:id="10068" w:name="_Toc49432982"/>
      <w:bookmarkStart w:id="10069" w:name="_Toc49434168"/>
      <w:bookmarkStart w:id="10070" w:name="_Toc49435357"/>
      <w:bookmarkStart w:id="10071" w:name="_Toc49436544"/>
      <w:bookmarkStart w:id="10072" w:name="_Toc49453922"/>
      <w:bookmarkStart w:id="10073" w:name="_Toc49455205"/>
      <w:bookmarkStart w:id="10074" w:name="_Toc49456491"/>
      <w:bookmarkStart w:id="10075" w:name="_Toc49458149"/>
      <w:bookmarkStart w:id="10076" w:name="_Toc49863696"/>
      <w:bookmarkStart w:id="10077" w:name="_Toc49865011"/>
      <w:bookmarkStart w:id="10078" w:name="_Toc55403430"/>
      <w:bookmarkStart w:id="10079" w:name="_Toc55404091"/>
      <w:bookmarkStart w:id="10080" w:name="_DTBK39483"/>
      <w:bookmarkStart w:id="10081" w:name="_Ref463871940"/>
      <w:bookmarkStart w:id="10082" w:name="_Ref462157382"/>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r>
        <w:t>(</w:t>
      </w:r>
      <w:r>
        <w:rPr>
          <w:b/>
        </w:rPr>
        <w:t>Prescribed terms</w:t>
      </w:r>
      <w:r>
        <w:t xml:space="preserve">): The Contractor must ensure that each Significant Subcontract </w:t>
      </w:r>
      <w:r w:rsidRPr="00F06B8C">
        <w:t xml:space="preserve">contains provisions expressly recognising and permitting the exercise by the </w:t>
      </w:r>
      <w:r>
        <w:t>Principal</w:t>
      </w:r>
      <w:r w:rsidRPr="00F06B8C">
        <w:t xml:space="preserve"> of </w:t>
      </w:r>
      <w:r w:rsidRPr="00264521">
        <w:t xml:space="preserve">its rights under and contains all relevant provisions prescribed by (if applicable), </w:t>
      </w:r>
      <w:r w:rsidRPr="008812A7">
        <w:t xml:space="preserve">clauses </w:t>
      </w:r>
      <w:r>
        <w:t>[</w:t>
      </w:r>
      <w:r w:rsidR="00EA0DCF">
        <w:fldChar w:fldCharType="begin"/>
      </w:r>
      <w:r w:rsidR="00EA0DCF">
        <w:instrText xml:space="preserve"> REF _Ref49328859 \w \h </w:instrText>
      </w:r>
      <w:r w:rsidR="00EA0DCF">
        <w:fldChar w:fldCharType="separate"/>
      </w:r>
      <w:r w:rsidR="00C1101A">
        <w:t>7.5</w:t>
      </w:r>
      <w:r w:rsidR="00EA0DCF">
        <w:fldChar w:fldCharType="end"/>
      </w:r>
      <w:r w:rsidR="00EA0DCF">
        <w:t xml:space="preserve">, </w:t>
      </w:r>
      <w:r w:rsidR="00EA0DCF">
        <w:fldChar w:fldCharType="begin"/>
      </w:r>
      <w:r w:rsidR="00EA0DCF">
        <w:instrText xml:space="preserve"> REF _Ref359921587 \w \h </w:instrText>
      </w:r>
      <w:r w:rsidR="00EA0DCF">
        <w:fldChar w:fldCharType="separate"/>
      </w:r>
      <w:r w:rsidR="00C1101A">
        <w:t>8.1</w:t>
      </w:r>
      <w:r w:rsidR="00EA0DCF">
        <w:fldChar w:fldCharType="end"/>
      </w:r>
      <w:r w:rsidR="00EA0DCF">
        <w:t xml:space="preserve">, </w:t>
      </w:r>
      <w:r w:rsidR="00EA0DCF">
        <w:fldChar w:fldCharType="begin"/>
      </w:r>
      <w:r w:rsidR="00EA0DCF">
        <w:instrText xml:space="preserve"> REF _Ref66192613 \w \h </w:instrText>
      </w:r>
      <w:r w:rsidR="00EA0DCF">
        <w:fldChar w:fldCharType="separate"/>
      </w:r>
      <w:r w:rsidR="00C1101A">
        <w:t>8.2</w:t>
      </w:r>
      <w:r w:rsidR="00EA0DCF">
        <w:fldChar w:fldCharType="end"/>
      </w:r>
      <w:r w:rsidR="00EA0DCF">
        <w:t xml:space="preserve">, </w:t>
      </w:r>
      <w:r w:rsidR="00EA0DCF">
        <w:fldChar w:fldCharType="begin"/>
      </w:r>
      <w:r w:rsidR="00EA0DCF">
        <w:instrText xml:space="preserve"> REF _Ref410212982 \w \h </w:instrText>
      </w:r>
      <w:r w:rsidR="00EA0DCF">
        <w:fldChar w:fldCharType="separate"/>
      </w:r>
      <w:r w:rsidR="00C1101A">
        <w:t>8.3</w:t>
      </w:r>
      <w:r w:rsidR="00EA0DCF">
        <w:fldChar w:fldCharType="end"/>
      </w:r>
      <w:r w:rsidR="00EA0DCF">
        <w:t>,</w:t>
      </w:r>
      <w:r w:rsidR="000C5FC5">
        <w:t xml:space="preserve"> </w:t>
      </w:r>
      <w:r w:rsidR="00B527F8">
        <w:fldChar w:fldCharType="begin"/>
      </w:r>
      <w:r w:rsidR="00B527F8">
        <w:instrText xml:space="preserve"> REF _Ref81928996 \w \h </w:instrText>
      </w:r>
      <w:r w:rsidR="00B527F8">
        <w:fldChar w:fldCharType="separate"/>
      </w:r>
      <w:r w:rsidR="00C1101A">
        <w:t>14.3</w:t>
      </w:r>
      <w:r w:rsidR="00B527F8">
        <w:fldChar w:fldCharType="end"/>
      </w:r>
      <w:r w:rsidR="000C5FC5">
        <w:t>,</w:t>
      </w:r>
      <w:r w:rsidR="00EA0DCF">
        <w:t xml:space="preserve"> </w:t>
      </w:r>
      <w:r w:rsidR="00EA0DCF">
        <w:fldChar w:fldCharType="begin"/>
      </w:r>
      <w:r w:rsidR="00EA0DCF">
        <w:instrText xml:space="preserve"> REF _Ref462407012 \w \h </w:instrText>
      </w:r>
      <w:r w:rsidR="00EA0DCF">
        <w:fldChar w:fldCharType="separate"/>
      </w:r>
      <w:r w:rsidR="00C1101A">
        <w:t>17.1(d)(iv)</w:t>
      </w:r>
      <w:r w:rsidR="00EA0DCF">
        <w:fldChar w:fldCharType="end"/>
      </w:r>
      <w:r w:rsidR="00EA0DCF">
        <w:t xml:space="preserve">, </w:t>
      </w:r>
      <w:r w:rsidR="00EA0DCF">
        <w:fldChar w:fldCharType="begin"/>
      </w:r>
      <w:r w:rsidR="00EA0DCF">
        <w:instrText xml:space="preserve"> REF _Ref66193114 \w \h </w:instrText>
      </w:r>
      <w:r w:rsidR="00EA0DCF">
        <w:fldChar w:fldCharType="separate"/>
      </w:r>
      <w:r w:rsidR="00C1101A">
        <w:t>21</w:t>
      </w:r>
      <w:r w:rsidR="00EA0DCF">
        <w:fldChar w:fldCharType="end"/>
      </w:r>
      <w:r w:rsidR="00EA0DCF">
        <w:t xml:space="preserve">, </w:t>
      </w:r>
      <w:r w:rsidR="00EA0DCF">
        <w:fldChar w:fldCharType="begin"/>
      </w:r>
      <w:r w:rsidR="00EA0DCF">
        <w:instrText xml:space="preserve"> REF _Ref51991634 \w \h </w:instrText>
      </w:r>
      <w:r w:rsidR="00EA0DCF">
        <w:fldChar w:fldCharType="separate"/>
      </w:r>
      <w:r w:rsidR="00C1101A">
        <w:t>22.1</w:t>
      </w:r>
      <w:r w:rsidR="00EA0DCF">
        <w:fldChar w:fldCharType="end"/>
      </w:r>
      <w:r w:rsidR="00EA0DCF">
        <w:t xml:space="preserve">, </w:t>
      </w:r>
      <w:r w:rsidR="00EA0DCF">
        <w:fldChar w:fldCharType="begin"/>
      </w:r>
      <w:r w:rsidR="00EA0DCF">
        <w:instrText xml:space="preserve"> REF _Ref462123816 \w \h </w:instrText>
      </w:r>
      <w:r w:rsidR="00EA0DCF">
        <w:fldChar w:fldCharType="separate"/>
      </w:r>
      <w:r w:rsidR="00C1101A">
        <w:t>26</w:t>
      </w:r>
      <w:r w:rsidR="00EA0DCF">
        <w:fldChar w:fldCharType="end"/>
      </w:r>
      <w:r w:rsidR="00EA0DCF">
        <w:t xml:space="preserve">, </w:t>
      </w:r>
      <w:r w:rsidR="00EA0DCF">
        <w:fldChar w:fldCharType="begin"/>
      </w:r>
      <w:r w:rsidR="00EA0DCF">
        <w:instrText xml:space="preserve"> REF _Ref64903420 \w \h </w:instrText>
      </w:r>
      <w:r w:rsidR="00EA0DCF">
        <w:fldChar w:fldCharType="separate"/>
      </w:r>
      <w:r w:rsidR="00C1101A">
        <w:t>32</w:t>
      </w:r>
      <w:r w:rsidR="00EA0DCF">
        <w:fldChar w:fldCharType="end"/>
      </w:r>
      <w:r w:rsidR="00EA0DCF">
        <w:t xml:space="preserve">, </w:t>
      </w:r>
      <w:r w:rsidR="00EA0DCF">
        <w:fldChar w:fldCharType="begin"/>
      </w:r>
      <w:r w:rsidR="00EA0DCF">
        <w:instrText xml:space="preserve"> REF _Ref396390487 \w \h </w:instrText>
      </w:r>
      <w:r w:rsidR="00EA0DCF">
        <w:fldChar w:fldCharType="separate"/>
      </w:r>
      <w:r w:rsidR="00C1101A">
        <w:t>0</w:t>
      </w:r>
      <w:r w:rsidR="00EA0DCF">
        <w:fldChar w:fldCharType="end"/>
      </w:r>
      <w:r w:rsidR="00EA0DCF">
        <w:t xml:space="preserve">, </w:t>
      </w:r>
      <w:r w:rsidR="00EA0DCF">
        <w:fldChar w:fldCharType="begin"/>
      </w:r>
      <w:r w:rsidR="00EA0DCF">
        <w:instrText xml:space="preserve"> REF _Ref367125236 \w \h </w:instrText>
      </w:r>
      <w:r w:rsidR="00EA0DCF">
        <w:fldChar w:fldCharType="separate"/>
      </w:r>
      <w:r w:rsidR="00C1101A">
        <w:t>35</w:t>
      </w:r>
      <w:r w:rsidR="00EA0DCF">
        <w:fldChar w:fldCharType="end"/>
      </w:r>
      <w:r w:rsidR="00EA0DCF">
        <w:t xml:space="preserve">, </w:t>
      </w:r>
      <w:r w:rsidR="00EA0DCF">
        <w:fldChar w:fldCharType="begin"/>
      </w:r>
      <w:r w:rsidR="00EA0DCF">
        <w:instrText xml:space="preserve"> REF _Ref52211454 \w \h </w:instrText>
      </w:r>
      <w:r w:rsidR="00EA0DCF">
        <w:fldChar w:fldCharType="separate"/>
      </w:r>
      <w:r w:rsidR="00C1101A">
        <w:t>39</w:t>
      </w:r>
      <w:r w:rsidR="00EA0DCF">
        <w:fldChar w:fldCharType="end"/>
      </w:r>
      <w:r w:rsidR="00EA0DCF">
        <w:t xml:space="preserve">, </w:t>
      </w:r>
      <w:r w:rsidR="00EA0DCF">
        <w:fldChar w:fldCharType="begin"/>
      </w:r>
      <w:r w:rsidR="00EA0DCF">
        <w:instrText xml:space="preserve"> REF _Ref359221662 \w \h </w:instrText>
      </w:r>
      <w:r w:rsidR="00EA0DCF">
        <w:fldChar w:fldCharType="separate"/>
      </w:r>
      <w:r w:rsidR="00C1101A">
        <w:t>40</w:t>
      </w:r>
      <w:r w:rsidR="00EA0DCF">
        <w:fldChar w:fldCharType="end"/>
      </w:r>
      <w:r w:rsidR="00EA0DCF">
        <w:t xml:space="preserve">, </w:t>
      </w:r>
      <w:r w:rsidR="00B01E89">
        <w:fldChar w:fldCharType="begin"/>
      </w:r>
      <w:r w:rsidR="00B01E89">
        <w:instrText xml:space="preserve"> REF _Ref139042921 \r \h </w:instrText>
      </w:r>
      <w:r w:rsidR="00B01E89">
        <w:fldChar w:fldCharType="separate"/>
      </w:r>
      <w:r w:rsidR="00C1101A">
        <w:t>41</w:t>
      </w:r>
      <w:r w:rsidR="00B01E89">
        <w:fldChar w:fldCharType="end"/>
      </w:r>
      <w:r w:rsidR="00EA0DCF">
        <w:t xml:space="preserve">, </w:t>
      </w:r>
      <w:r w:rsidR="00EA0DCF">
        <w:fldChar w:fldCharType="begin"/>
      </w:r>
      <w:r w:rsidR="00EA0DCF">
        <w:instrText xml:space="preserve"> REF _Ref462126204 \w \h </w:instrText>
      </w:r>
      <w:r w:rsidR="00EA0DCF">
        <w:fldChar w:fldCharType="separate"/>
      </w:r>
      <w:r w:rsidR="00C1101A">
        <w:t>48</w:t>
      </w:r>
      <w:r w:rsidR="00EA0DCF">
        <w:fldChar w:fldCharType="end"/>
      </w:r>
      <w:r w:rsidR="00EA0DCF">
        <w:t xml:space="preserve">, </w:t>
      </w:r>
      <w:r w:rsidR="00EA0DCF">
        <w:fldChar w:fldCharType="begin"/>
      </w:r>
      <w:r w:rsidR="00EA0DCF">
        <w:instrText xml:space="preserve"> REF _Ref472496157 \w \h </w:instrText>
      </w:r>
      <w:r w:rsidR="00EA0DCF">
        <w:fldChar w:fldCharType="separate"/>
      </w:r>
      <w:r w:rsidR="00C1101A">
        <w:t>49</w:t>
      </w:r>
      <w:r w:rsidR="00EA0DCF">
        <w:fldChar w:fldCharType="end"/>
      </w:r>
      <w:r w:rsidR="00EA0DCF">
        <w:t xml:space="preserve"> and </w:t>
      </w:r>
      <w:r w:rsidR="00EA0DCF">
        <w:fldChar w:fldCharType="begin"/>
      </w:r>
      <w:r w:rsidR="00EA0DCF">
        <w:instrText xml:space="preserve"> REF _Ref462157736 \w \h </w:instrText>
      </w:r>
      <w:r w:rsidR="00EA0DCF">
        <w:fldChar w:fldCharType="separate"/>
      </w:r>
      <w:r w:rsidR="00C1101A">
        <w:t>50</w:t>
      </w:r>
      <w:r w:rsidR="00EA0DCF">
        <w:fldChar w:fldCharType="end"/>
      </w:r>
      <w:r w:rsidR="000C5FC5">
        <w:t>]</w:t>
      </w:r>
      <w:r w:rsidR="00EA0DCF">
        <w:t>.</w:t>
      </w:r>
      <w:r w:rsidR="000C5FC5">
        <w:t xml:space="preserve"> [</w:t>
      </w:r>
      <w:r w:rsidR="000C5FC5" w:rsidRPr="000C5FC5">
        <w:rPr>
          <w:b/>
          <w:i/>
          <w:highlight w:val="lightGray"/>
        </w:rPr>
        <w:t>Drafting Note: Clause references to be checked on a project specif</w:t>
      </w:r>
      <w:r w:rsidR="0082601C">
        <w:rPr>
          <w:b/>
          <w:i/>
          <w:highlight w:val="lightGray"/>
        </w:rPr>
        <w:t>i</w:t>
      </w:r>
      <w:r w:rsidR="000C5FC5" w:rsidRPr="000C5FC5">
        <w:rPr>
          <w:b/>
          <w:i/>
          <w:highlight w:val="lightGray"/>
        </w:rPr>
        <w:t>c basis.</w:t>
      </w:r>
      <w:r w:rsidR="000C5FC5">
        <w:t>]</w:t>
      </w:r>
      <w:bookmarkStart w:id="10083" w:name="_Toc47866992"/>
      <w:bookmarkStart w:id="10084" w:name="_Toc47867990"/>
      <w:bookmarkStart w:id="10085" w:name="_Toc47868987"/>
      <w:bookmarkStart w:id="10086" w:name="_Toc47869852"/>
      <w:bookmarkStart w:id="10087" w:name="_Toc47870739"/>
      <w:bookmarkStart w:id="10088" w:name="_Toc47984710"/>
      <w:bookmarkStart w:id="10089" w:name="_Toc48223030"/>
      <w:bookmarkStart w:id="10090" w:name="_Toc48499587"/>
      <w:bookmarkStart w:id="10091" w:name="_Toc49064558"/>
      <w:bookmarkStart w:id="10092" w:name="_Toc49066665"/>
      <w:bookmarkStart w:id="10093" w:name="_Toc49097797"/>
      <w:bookmarkStart w:id="10094" w:name="_Toc49099385"/>
      <w:bookmarkStart w:id="10095" w:name="_Toc49105788"/>
      <w:bookmarkStart w:id="10096" w:name="_Toc49108332"/>
      <w:bookmarkStart w:id="10097" w:name="_Toc49109496"/>
      <w:bookmarkStart w:id="10098" w:name="_Toc49110658"/>
      <w:bookmarkStart w:id="10099" w:name="_Toc49327826"/>
      <w:bookmarkStart w:id="10100" w:name="_Toc49432983"/>
      <w:bookmarkStart w:id="10101" w:name="_Toc49434169"/>
      <w:bookmarkStart w:id="10102" w:name="_Toc49435358"/>
      <w:bookmarkStart w:id="10103" w:name="_Toc49436545"/>
      <w:bookmarkStart w:id="10104" w:name="_Toc49453923"/>
      <w:bookmarkStart w:id="10105" w:name="_Toc49455206"/>
      <w:bookmarkStart w:id="10106" w:name="_Toc49456492"/>
      <w:bookmarkStart w:id="10107" w:name="_Toc49458150"/>
      <w:bookmarkStart w:id="10108" w:name="_Toc49863697"/>
      <w:bookmarkStart w:id="10109" w:name="_Toc49865012"/>
      <w:bookmarkStart w:id="10110" w:name="_Toc47867991"/>
      <w:bookmarkStart w:id="10111" w:name="_Toc47868988"/>
      <w:bookmarkStart w:id="10112" w:name="_Toc47869853"/>
      <w:bookmarkStart w:id="10113" w:name="_Toc47870740"/>
      <w:bookmarkStart w:id="10114" w:name="_Toc47984711"/>
      <w:bookmarkStart w:id="10115" w:name="_Toc48223031"/>
      <w:bookmarkStart w:id="10116" w:name="_Toc48499588"/>
      <w:bookmarkStart w:id="10117" w:name="_Toc49064559"/>
      <w:bookmarkStart w:id="10118" w:name="_Toc49066666"/>
      <w:bookmarkStart w:id="10119" w:name="_Toc49097798"/>
      <w:bookmarkStart w:id="10120" w:name="_Toc49099386"/>
      <w:bookmarkStart w:id="10121" w:name="_Toc49105789"/>
      <w:bookmarkStart w:id="10122" w:name="_Toc49108333"/>
      <w:bookmarkStart w:id="10123" w:name="_Toc49109497"/>
      <w:bookmarkStart w:id="10124" w:name="_Toc49110659"/>
      <w:bookmarkStart w:id="10125" w:name="_Toc49327827"/>
      <w:bookmarkStart w:id="10126" w:name="_Toc49432984"/>
      <w:bookmarkStart w:id="10127" w:name="_Toc49434170"/>
      <w:bookmarkStart w:id="10128" w:name="_Toc49435359"/>
      <w:bookmarkStart w:id="10129" w:name="_Toc49436546"/>
      <w:bookmarkStart w:id="10130" w:name="_Toc49453924"/>
      <w:bookmarkStart w:id="10131" w:name="_Toc49455207"/>
      <w:bookmarkStart w:id="10132" w:name="_Toc49456493"/>
      <w:bookmarkStart w:id="10133" w:name="_Toc49458151"/>
      <w:bookmarkStart w:id="10134" w:name="_Toc49863698"/>
      <w:bookmarkStart w:id="10135" w:name="_Toc49865013"/>
      <w:bookmarkStart w:id="10136" w:name="_Toc47866994"/>
      <w:bookmarkStart w:id="10137" w:name="_Toc47867992"/>
      <w:bookmarkStart w:id="10138" w:name="_Toc47868989"/>
      <w:bookmarkStart w:id="10139" w:name="_Toc47869854"/>
      <w:bookmarkStart w:id="10140" w:name="_Toc47870741"/>
      <w:bookmarkStart w:id="10141" w:name="_Toc47984712"/>
      <w:bookmarkStart w:id="10142" w:name="_Toc48223032"/>
      <w:bookmarkStart w:id="10143" w:name="_Toc48499589"/>
      <w:bookmarkStart w:id="10144" w:name="_Toc49064560"/>
      <w:bookmarkStart w:id="10145" w:name="_Toc49066667"/>
      <w:bookmarkStart w:id="10146" w:name="_Toc49097799"/>
      <w:bookmarkStart w:id="10147" w:name="_Toc49099387"/>
      <w:bookmarkStart w:id="10148" w:name="_Toc49105790"/>
      <w:bookmarkStart w:id="10149" w:name="_Toc49108334"/>
      <w:bookmarkStart w:id="10150" w:name="_Toc49109498"/>
      <w:bookmarkStart w:id="10151" w:name="_Toc49110660"/>
      <w:bookmarkStart w:id="10152" w:name="_Toc49327828"/>
      <w:bookmarkStart w:id="10153" w:name="_Toc49432985"/>
      <w:bookmarkStart w:id="10154" w:name="_Toc49434171"/>
      <w:bookmarkStart w:id="10155" w:name="_Toc49435360"/>
      <w:bookmarkStart w:id="10156" w:name="_Toc49436547"/>
      <w:bookmarkStart w:id="10157" w:name="_Toc49453925"/>
      <w:bookmarkStart w:id="10158" w:name="_Toc49455208"/>
      <w:bookmarkStart w:id="10159" w:name="_Toc49456494"/>
      <w:bookmarkStart w:id="10160" w:name="_Toc49458152"/>
      <w:bookmarkStart w:id="10161" w:name="_Toc49863699"/>
      <w:bookmarkStart w:id="10162" w:name="_Toc49865014"/>
      <w:bookmarkStart w:id="10163" w:name="_Toc47867993"/>
      <w:bookmarkStart w:id="10164" w:name="_Toc47868990"/>
      <w:bookmarkStart w:id="10165" w:name="_Toc47869855"/>
      <w:bookmarkStart w:id="10166" w:name="_Toc47870742"/>
      <w:bookmarkStart w:id="10167" w:name="_Toc47984713"/>
      <w:bookmarkStart w:id="10168" w:name="_Toc48223033"/>
      <w:bookmarkStart w:id="10169" w:name="_Toc48499590"/>
      <w:bookmarkStart w:id="10170" w:name="_Toc49064561"/>
      <w:bookmarkStart w:id="10171" w:name="_Toc49066668"/>
      <w:bookmarkStart w:id="10172" w:name="_Toc49097800"/>
      <w:bookmarkStart w:id="10173" w:name="_Toc49099388"/>
      <w:bookmarkStart w:id="10174" w:name="_Toc49105791"/>
      <w:bookmarkStart w:id="10175" w:name="_Toc49108335"/>
      <w:bookmarkStart w:id="10176" w:name="_Toc49109499"/>
      <w:bookmarkStart w:id="10177" w:name="_Toc49110661"/>
      <w:bookmarkStart w:id="10178" w:name="_Toc49327829"/>
      <w:bookmarkStart w:id="10179" w:name="_Toc49432986"/>
      <w:bookmarkStart w:id="10180" w:name="_Toc49434172"/>
      <w:bookmarkStart w:id="10181" w:name="_Toc49435361"/>
      <w:bookmarkStart w:id="10182" w:name="_Toc49436548"/>
      <w:bookmarkStart w:id="10183" w:name="_Toc49453926"/>
      <w:bookmarkStart w:id="10184" w:name="_Toc49455209"/>
      <w:bookmarkStart w:id="10185" w:name="_Toc49456495"/>
      <w:bookmarkStart w:id="10186" w:name="_Toc49458153"/>
      <w:bookmarkStart w:id="10187" w:name="_Toc49863700"/>
      <w:bookmarkStart w:id="10188" w:name="_Toc49865015"/>
      <w:bookmarkStart w:id="10189" w:name="_Toc47866996"/>
      <w:bookmarkStart w:id="10190" w:name="_Toc47867994"/>
      <w:bookmarkStart w:id="10191" w:name="_Toc47868991"/>
      <w:bookmarkStart w:id="10192" w:name="_Toc47869856"/>
      <w:bookmarkStart w:id="10193" w:name="_Toc47870743"/>
      <w:bookmarkStart w:id="10194" w:name="_Toc47984714"/>
      <w:bookmarkStart w:id="10195" w:name="_Toc48223034"/>
      <w:bookmarkStart w:id="10196" w:name="_Toc48499591"/>
      <w:bookmarkStart w:id="10197" w:name="_Toc49064562"/>
      <w:bookmarkStart w:id="10198" w:name="_Toc49066669"/>
      <w:bookmarkStart w:id="10199" w:name="_Toc49097801"/>
      <w:bookmarkStart w:id="10200" w:name="_Toc49099389"/>
      <w:bookmarkStart w:id="10201" w:name="_Toc49105792"/>
      <w:bookmarkStart w:id="10202" w:name="_Toc49108336"/>
      <w:bookmarkStart w:id="10203" w:name="_Toc49109500"/>
      <w:bookmarkStart w:id="10204" w:name="_Toc49110662"/>
      <w:bookmarkStart w:id="10205" w:name="_Toc49327830"/>
      <w:bookmarkStart w:id="10206" w:name="_Toc49432987"/>
      <w:bookmarkStart w:id="10207" w:name="_Toc49434173"/>
      <w:bookmarkStart w:id="10208" w:name="_Toc49435362"/>
      <w:bookmarkStart w:id="10209" w:name="_Toc49436549"/>
      <w:bookmarkStart w:id="10210" w:name="_Toc49453927"/>
      <w:bookmarkStart w:id="10211" w:name="_Toc49455210"/>
      <w:bookmarkStart w:id="10212" w:name="_Toc49456496"/>
      <w:bookmarkStart w:id="10213" w:name="_Toc49458154"/>
      <w:bookmarkStart w:id="10214" w:name="_Toc49863701"/>
      <w:bookmarkStart w:id="10215" w:name="_Toc49865016"/>
      <w:bookmarkStart w:id="10216" w:name="_Toc47866997"/>
      <w:bookmarkStart w:id="10217" w:name="_Toc47867995"/>
      <w:bookmarkStart w:id="10218" w:name="_Toc47868992"/>
      <w:bookmarkStart w:id="10219" w:name="_Toc47869857"/>
      <w:bookmarkStart w:id="10220" w:name="_Toc47870744"/>
      <w:bookmarkStart w:id="10221" w:name="_Toc47984715"/>
      <w:bookmarkStart w:id="10222" w:name="_Toc48223035"/>
      <w:bookmarkStart w:id="10223" w:name="_Toc48499592"/>
      <w:bookmarkStart w:id="10224" w:name="_Toc49064563"/>
      <w:bookmarkStart w:id="10225" w:name="_Toc49066670"/>
      <w:bookmarkStart w:id="10226" w:name="_Toc49097802"/>
      <w:bookmarkStart w:id="10227" w:name="_Toc49099390"/>
      <w:bookmarkStart w:id="10228" w:name="_Toc49105793"/>
      <w:bookmarkStart w:id="10229" w:name="_Toc49108337"/>
      <w:bookmarkStart w:id="10230" w:name="_Toc49109501"/>
      <w:bookmarkStart w:id="10231" w:name="_Toc49110663"/>
      <w:bookmarkStart w:id="10232" w:name="_Toc49327831"/>
      <w:bookmarkStart w:id="10233" w:name="_Toc49432988"/>
      <w:bookmarkStart w:id="10234" w:name="_Toc49434174"/>
      <w:bookmarkStart w:id="10235" w:name="_Toc49435363"/>
      <w:bookmarkStart w:id="10236" w:name="_Toc49436550"/>
      <w:bookmarkStart w:id="10237" w:name="_Toc49453928"/>
      <w:bookmarkStart w:id="10238" w:name="_Toc49455211"/>
      <w:bookmarkStart w:id="10239" w:name="_Toc49456497"/>
      <w:bookmarkStart w:id="10240" w:name="_Toc49458155"/>
      <w:bookmarkStart w:id="10241" w:name="_Toc49863702"/>
      <w:bookmarkStart w:id="10242" w:name="_Toc49865017"/>
      <w:bookmarkStart w:id="10243" w:name="_Toc47866998"/>
      <w:bookmarkStart w:id="10244" w:name="_Toc47867996"/>
      <w:bookmarkStart w:id="10245" w:name="_Toc47868993"/>
      <w:bookmarkStart w:id="10246" w:name="_Toc47869858"/>
      <w:bookmarkStart w:id="10247" w:name="_Toc47870745"/>
      <w:bookmarkStart w:id="10248" w:name="_Toc47984716"/>
      <w:bookmarkStart w:id="10249" w:name="_Toc48223036"/>
      <w:bookmarkStart w:id="10250" w:name="_Toc48499593"/>
      <w:bookmarkStart w:id="10251" w:name="_Toc49064564"/>
      <w:bookmarkStart w:id="10252" w:name="_Toc49066671"/>
      <w:bookmarkStart w:id="10253" w:name="_Toc49097803"/>
      <w:bookmarkStart w:id="10254" w:name="_Toc49099391"/>
      <w:bookmarkStart w:id="10255" w:name="_Toc49105794"/>
      <w:bookmarkStart w:id="10256" w:name="_Toc49108338"/>
      <w:bookmarkStart w:id="10257" w:name="_Toc49109502"/>
      <w:bookmarkStart w:id="10258" w:name="_Toc49110664"/>
      <w:bookmarkStart w:id="10259" w:name="_Toc49327832"/>
      <w:bookmarkStart w:id="10260" w:name="_Toc49432989"/>
      <w:bookmarkStart w:id="10261" w:name="_Toc49434175"/>
      <w:bookmarkStart w:id="10262" w:name="_Toc49435364"/>
      <w:bookmarkStart w:id="10263" w:name="_Toc49436551"/>
      <w:bookmarkStart w:id="10264" w:name="_Toc49453929"/>
      <w:bookmarkStart w:id="10265" w:name="_Toc49455212"/>
      <w:bookmarkStart w:id="10266" w:name="_Toc49456498"/>
      <w:bookmarkStart w:id="10267" w:name="_Toc49458156"/>
      <w:bookmarkStart w:id="10268" w:name="_Toc49863703"/>
      <w:bookmarkStart w:id="10269" w:name="_Toc49865018"/>
      <w:bookmarkStart w:id="10270" w:name="_Toc47866999"/>
      <w:bookmarkStart w:id="10271" w:name="_Toc47867997"/>
      <w:bookmarkStart w:id="10272" w:name="_Toc47868994"/>
      <w:bookmarkStart w:id="10273" w:name="_Toc47869859"/>
      <w:bookmarkStart w:id="10274" w:name="_Toc47870746"/>
      <w:bookmarkStart w:id="10275" w:name="_Toc47984717"/>
      <w:bookmarkStart w:id="10276" w:name="_Toc48223037"/>
      <w:bookmarkStart w:id="10277" w:name="_Toc48499594"/>
      <w:bookmarkStart w:id="10278" w:name="_Toc49064565"/>
      <w:bookmarkStart w:id="10279" w:name="_Toc49066672"/>
      <w:bookmarkStart w:id="10280" w:name="_Toc49097804"/>
      <w:bookmarkStart w:id="10281" w:name="_Toc49099392"/>
      <w:bookmarkStart w:id="10282" w:name="_Toc49105795"/>
      <w:bookmarkStart w:id="10283" w:name="_Toc49108339"/>
      <w:bookmarkStart w:id="10284" w:name="_Toc49109503"/>
      <w:bookmarkStart w:id="10285" w:name="_Toc49110665"/>
      <w:bookmarkStart w:id="10286" w:name="_Toc49327833"/>
      <w:bookmarkStart w:id="10287" w:name="_Toc49432990"/>
      <w:bookmarkStart w:id="10288" w:name="_Toc49434176"/>
      <w:bookmarkStart w:id="10289" w:name="_Toc49435365"/>
      <w:bookmarkStart w:id="10290" w:name="_Toc49436552"/>
      <w:bookmarkStart w:id="10291" w:name="_Toc49453930"/>
      <w:bookmarkStart w:id="10292" w:name="_Toc49455213"/>
      <w:bookmarkStart w:id="10293" w:name="_Toc49456499"/>
      <w:bookmarkStart w:id="10294" w:name="_Toc49458157"/>
      <w:bookmarkStart w:id="10295" w:name="_Toc49863704"/>
      <w:bookmarkStart w:id="10296" w:name="_Toc49865019"/>
      <w:bookmarkStart w:id="10297" w:name="_Toc47867001"/>
      <w:bookmarkStart w:id="10298" w:name="_Toc47867999"/>
      <w:bookmarkStart w:id="10299" w:name="_Toc47868996"/>
      <w:bookmarkStart w:id="10300" w:name="_Toc47869861"/>
      <w:bookmarkStart w:id="10301" w:name="_Toc47870748"/>
      <w:bookmarkStart w:id="10302" w:name="_Toc47984719"/>
      <w:bookmarkStart w:id="10303" w:name="_Toc48223039"/>
      <w:bookmarkStart w:id="10304" w:name="_Toc48499596"/>
      <w:bookmarkStart w:id="10305" w:name="_Toc49064567"/>
      <w:bookmarkStart w:id="10306" w:name="_Toc49066674"/>
      <w:bookmarkStart w:id="10307" w:name="_Toc49097806"/>
      <w:bookmarkStart w:id="10308" w:name="_Toc49099394"/>
      <w:bookmarkStart w:id="10309" w:name="_Toc49105797"/>
      <w:bookmarkStart w:id="10310" w:name="_Toc49108341"/>
      <w:bookmarkStart w:id="10311" w:name="_Toc49109505"/>
      <w:bookmarkStart w:id="10312" w:name="_Toc49110667"/>
      <w:bookmarkStart w:id="10313" w:name="_Toc49327835"/>
      <w:bookmarkStart w:id="10314" w:name="_Toc49432992"/>
      <w:bookmarkStart w:id="10315" w:name="_Toc49434178"/>
      <w:bookmarkStart w:id="10316" w:name="_Toc49435367"/>
      <w:bookmarkStart w:id="10317" w:name="_Toc49436554"/>
      <w:bookmarkStart w:id="10318" w:name="_Toc49453932"/>
      <w:bookmarkStart w:id="10319" w:name="_Toc49455215"/>
      <w:bookmarkStart w:id="10320" w:name="_Toc49456501"/>
      <w:bookmarkStart w:id="10321" w:name="_Toc49458159"/>
      <w:bookmarkStart w:id="10322" w:name="_Toc49863706"/>
      <w:bookmarkStart w:id="10323" w:name="_Toc49865021"/>
      <w:bookmarkStart w:id="10324" w:name="_Toc47867002"/>
      <w:bookmarkStart w:id="10325" w:name="_Toc47868000"/>
      <w:bookmarkStart w:id="10326" w:name="_Toc47868997"/>
      <w:bookmarkStart w:id="10327" w:name="_Toc47869862"/>
      <w:bookmarkStart w:id="10328" w:name="_Toc47870749"/>
      <w:bookmarkStart w:id="10329" w:name="_Toc47984720"/>
      <w:bookmarkStart w:id="10330" w:name="_Toc48223040"/>
      <w:bookmarkStart w:id="10331" w:name="_Toc48499597"/>
      <w:bookmarkStart w:id="10332" w:name="_Toc49064568"/>
      <w:bookmarkStart w:id="10333" w:name="_Toc49066675"/>
      <w:bookmarkStart w:id="10334" w:name="_Toc49097807"/>
      <w:bookmarkStart w:id="10335" w:name="_Toc49099395"/>
      <w:bookmarkStart w:id="10336" w:name="_Toc49105798"/>
      <w:bookmarkStart w:id="10337" w:name="_Toc49108342"/>
      <w:bookmarkStart w:id="10338" w:name="_Toc49109506"/>
      <w:bookmarkStart w:id="10339" w:name="_Toc49110668"/>
      <w:bookmarkStart w:id="10340" w:name="_Toc49327836"/>
      <w:bookmarkStart w:id="10341" w:name="_Toc49432993"/>
      <w:bookmarkStart w:id="10342" w:name="_Toc49434179"/>
      <w:bookmarkStart w:id="10343" w:name="_Toc49435368"/>
      <w:bookmarkStart w:id="10344" w:name="_Toc49436555"/>
      <w:bookmarkStart w:id="10345" w:name="_Toc49453933"/>
      <w:bookmarkStart w:id="10346" w:name="_Toc49455216"/>
      <w:bookmarkStart w:id="10347" w:name="_Toc49456502"/>
      <w:bookmarkStart w:id="10348" w:name="_Toc49458160"/>
      <w:bookmarkStart w:id="10349" w:name="_Toc49863707"/>
      <w:bookmarkStart w:id="10350" w:name="_Toc49865022"/>
      <w:bookmarkStart w:id="10351" w:name="_Toc47867003"/>
      <w:bookmarkStart w:id="10352" w:name="_Toc47868001"/>
      <w:bookmarkStart w:id="10353" w:name="_Toc47868998"/>
      <w:bookmarkStart w:id="10354" w:name="_Toc47869863"/>
      <w:bookmarkStart w:id="10355" w:name="_Toc47870750"/>
      <w:bookmarkStart w:id="10356" w:name="_Toc47984721"/>
      <w:bookmarkStart w:id="10357" w:name="_Toc48223041"/>
      <w:bookmarkStart w:id="10358" w:name="_Toc48499598"/>
      <w:bookmarkStart w:id="10359" w:name="_Toc49064569"/>
      <w:bookmarkStart w:id="10360" w:name="_Toc49066676"/>
      <w:bookmarkStart w:id="10361" w:name="_Toc49097808"/>
      <w:bookmarkStart w:id="10362" w:name="_Toc49099396"/>
      <w:bookmarkStart w:id="10363" w:name="_Toc49105799"/>
      <w:bookmarkStart w:id="10364" w:name="_Toc49108343"/>
      <w:bookmarkStart w:id="10365" w:name="_Toc49109507"/>
      <w:bookmarkStart w:id="10366" w:name="_Toc49110669"/>
      <w:bookmarkStart w:id="10367" w:name="_Toc49327837"/>
      <w:bookmarkStart w:id="10368" w:name="_Toc49432994"/>
      <w:bookmarkStart w:id="10369" w:name="_Toc49434180"/>
      <w:bookmarkStart w:id="10370" w:name="_Toc49435369"/>
      <w:bookmarkStart w:id="10371" w:name="_Toc49436556"/>
      <w:bookmarkStart w:id="10372" w:name="_Toc49453934"/>
      <w:bookmarkStart w:id="10373" w:name="_Toc49455217"/>
      <w:bookmarkStart w:id="10374" w:name="_Toc49456503"/>
      <w:bookmarkStart w:id="10375" w:name="_Toc49458161"/>
      <w:bookmarkStart w:id="10376" w:name="_Toc49863708"/>
      <w:bookmarkStart w:id="10377" w:name="_Toc49865023"/>
      <w:bookmarkStart w:id="10378" w:name="_Toc47867004"/>
      <w:bookmarkStart w:id="10379" w:name="_Toc47868002"/>
      <w:bookmarkStart w:id="10380" w:name="_Toc47868999"/>
      <w:bookmarkStart w:id="10381" w:name="_Toc47869864"/>
      <w:bookmarkStart w:id="10382" w:name="_Toc47870751"/>
      <w:bookmarkStart w:id="10383" w:name="_Toc47984722"/>
      <w:bookmarkStart w:id="10384" w:name="_Toc48223042"/>
      <w:bookmarkStart w:id="10385" w:name="_Toc48499599"/>
      <w:bookmarkStart w:id="10386" w:name="_Toc49064570"/>
      <w:bookmarkStart w:id="10387" w:name="_Toc49066677"/>
      <w:bookmarkStart w:id="10388" w:name="_Toc49097809"/>
      <w:bookmarkStart w:id="10389" w:name="_Toc49099397"/>
      <w:bookmarkStart w:id="10390" w:name="_Toc49105800"/>
      <w:bookmarkStart w:id="10391" w:name="_Toc49108344"/>
      <w:bookmarkStart w:id="10392" w:name="_Toc49109508"/>
      <w:bookmarkStart w:id="10393" w:name="_Toc49110670"/>
      <w:bookmarkStart w:id="10394" w:name="_Toc49327838"/>
      <w:bookmarkStart w:id="10395" w:name="_Toc49432995"/>
      <w:bookmarkStart w:id="10396" w:name="_Toc49434181"/>
      <w:bookmarkStart w:id="10397" w:name="_Toc49435370"/>
      <w:bookmarkStart w:id="10398" w:name="_Toc49436557"/>
      <w:bookmarkStart w:id="10399" w:name="_Toc49453935"/>
      <w:bookmarkStart w:id="10400" w:name="_Toc49455218"/>
      <w:bookmarkStart w:id="10401" w:name="_Toc49456504"/>
      <w:bookmarkStart w:id="10402" w:name="_Toc49458162"/>
      <w:bookmarkStart w:id="10403" w:name="_Toc49863709"/>
      <w:bookmarkStart w:id="10404" w:name="_Toc49865024"/>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p>
    <w:p w14:paraId="61758198" w14:textId="77777777" w:rsidR="00932868" w:rsidRPr="00FB6786" w:rsidRDefault="00932868" w:rsidP="00C77BB8">
      <w:pPr>
        <w:pStyle w:val="Heading2"/>
      </w:pPr>
      <w:bookmarkStart w:id="10405" w:name="_Toc461374828"/>
      <w:bookmarkStart w:id="10406" w:name="_Toc461697835"/>
      <w:bookmarkStart w:id="10407" w:name="_Toc461972905"/>
      <w:bookmarkStart w:id="10408" w:name="_Toc461998796"/>
      <w:bookmarkStart w:id="10409" w:name="_Toc460936328"/>
      <w:bookmarkStart w:id="10410" w:name="_Ref462174233"/>
      <w:bookmarkStart w:id="10411" w:name="_Toc145325606"/>
      <w:bookmarkEnd w:id="9720"/>
      <w:bookmarkEnd w:id="10405"/>
      <w:bookmarkEnd w:id="10406"/>
      <w:bookmarkEnd w:id="10407"/>
      <w:bookmarkEnd w:id="10408"/>
      <w:r w:rsidRPr="00FB6786">
        <w:t>Competence</w:t>
      </w:r>
      <w:bookmarkEnd w:id="10043"/>
      <w:bookmarkEnd w:id="10409"/>
      <w:bookmarkEnd w:id="10410"/>
      <w:bookmarkEnd w:id="10411"/>
    </w:p>
    <w:p w14:paraId="73F9A013" w14:textId="2F1F68ED" w:rsidR="00932868" w:rsidRPr="00FB6786" w:rsidRDefault="00932868" w:rsidP="00932868">
      <w:pPr>
        <w:pStyle w:val="Heading3"/>
      </w:pPr>
      <w:bookmarkStart w:id="10412" w:name="_Ref403734514"/>
      <w:bookmarkStart w:id="10413" w:name="_DTBK39484"/>
      <w:r w:rsidRPr="00FB6786">
        <w:t>(</w:t>
      </w:r>
      <w:r w:rsidR="0022156D" w:rsidRPr="00FB6786">
        <w:rPr>
          <w:b/>
        </w:rPr>
        <w:t>Contractor</w:t>
      </w:r>
      <w:r w:rsidRPr="00FB6786">
        <w:rPr>
          <w:b/>
        </w:rPr>
        <w:t xml:space="preserve"> to ensure competence</w:t>
      </w:r>
      <w:r w:rsidRPr="00FB6786">
        <w:t xml:space="preserve">): </w:t>
      </w:r>
      <w:r w:rsidR="00F817F2" w:rsidRPr="00FB6786">
        <w:t xml:space="preserve">The </w:t>
      </w:r>
      <w:r w:rsidR="0022156D" w:rsidRPr="00FB6786">
        <w:t>Contractor</w:t>
      </w:r>
      <w:r w:rsidRPr="00FB6786">
        <w:t xml:space="preserve"> must ensure that all persons employed or engaged </w:t>
      </w:r>
      <w:r w:rsidR="00995A5A" w:rsidRPr="00FB6786">
        <w:t>to perform</w:t>
      </w:r>
      <w:r w:rsidRPr="00FB6786">
        <w:t xml:space="preserve"> the </w:t>
      </w:r>
      <w:r w:rsidR="00D50E04">
        <w:t>Contractor's Activities</w:t>
      </w:r>
      <w:r w:rsidRPr="00FB6786">
        <w:t xml:space="preserve"> hold appropriate qualifications and have received appropriate training for their intended duties, and provide evidence of such qualifications and training to </w:t>
      </w:r>
      <w:r w:rsidR="00FD02ED" w:rsidRPr="00FB6786">
        <w:t>the Principal</w:t>
      </w:r>
      <w:r w:rsidRPr="00FB6786">
        <w:t xml:space="preserve"> as reasonably requested.</w:t>
      </w:r>
      <w:bookmarkEnd w:id="10412"/>
    </w:p>
    <w:p w14:paraId="4A7EDC68" w14:textId="7BDB6190" w:rsidR="00932868" w:rsidRPr="00FB6786" w:rsidRDefault="00932868" w:rsidP="00995A5A">
      <w:pPr>
        <w:pStyle w:val="Heading3"/>
      </w:pPr>
      <w:bookmarkStart w:id="10414" w:name="_Ref416178523"/>
      <w:bookmarkStart w:id="10415" w:name="_Ref461124900"/>
      <w:bookmarkStart w:id="10416" w:name="_DTBK39485"/>
      <w:bookmarkEnd w:id="10413"/>
      <w:r w:rsidRPr="00FB6786">
        <w:t>(</w:t>
      </w:r>
      <w:r w:rsidRPr="00FB6786">
        <w:rPr>
          <w:b/>
        </w:rPr>
        <w:t>Incompetence</w:t>
      </w:r>
      <w:r w:rsidRPr="00FB6786">
        <w:t xml:space="preserve">): If </w:t>
      </w:r>
      <w:r w:rsidR="00FD02ED" w:rsidRPr="00FB6786">
        <w:t>the Principal</w:t>
      </w:r>
      <w:r w:rsidRPr="00FB6786">
        <w:t xml:space="preserve"> notifies </w:t>
      </w:r>
      <w:r w:rsidR="00B63EE3" w:rsidRPr="00FB6786">
        <w:t xml:space="preserve">the </w:t>
      </w:r>
      <w:r w:rsidR="0022156D" w:rsidRPr="00FB6786">
        <w:t>Contractor</w:t>
      </w:r>
      <w:r w:rsidRPr="00FB6786">
        <w:t xml:space="preserve"> </w:t>
      </w:r>
      <w:r w:rsidR="00EF3319" w:rsidRPr="00FB6786">
        <w:t>that</w:t>
      </w:r>
      <w:r w:rsidR="00995A5A" w:rsidRPr="00FB6786">
        <w:t xml:space="preserve">, in </w:t>
      </w:r>
      <w:r w:rsidR="00FD02ED" w:rsidRPr="00FB6786">
        <w:t>the Principal</w:t>
      </w:r>
      <w:r w:rsidR="00B63EE3" w:rsidRPr="00FB6786">
        <w:t>'s</w:t>
      </w:r>
      <w:r w:rsidR="00995A5A" w:rsidRPr="00FB6786">
        <w:t xml:space="preserve"> reasonable opinion,</w:t>
      </w:r>
      <w:r w:rsidR="00EF3319" w:rsidRPr="00FB6786">
        <w:t xml:space="preserve"> </w:t>
      </w:r>
      <w:r w:rsidRPr="00FB6786">
        <w:t xml:space="preserve">any person employed or engaged on the </w:t>
      </w:r>
      <w:r w:rsidR="00D50E04">
        <w:t>Contractor's Activities</w:t>
      </w:r>
      <w:r w:rsidRPr="00FB6786">
        <w:t xml:space="preserve"> is incompetent, does not meet the standard required by clause </w:t>
      </w:r>
      <w:r w:rsidRPr="00DD7300">
        <w:fldChar w:fldCharType="begin"/>
      </w:r>
      <w:r w:rsidRPr="00FB6786">
        <w:instrText xml:space="preserve"> REF _Ref403734514 \w \h </w:instrText>
      </w:r>
      <w:r w:rsidR="00FB6786">
        <w:instrText xml:space="preserve"> \* MERGEFORMAT </w:instrText>
      </w:r>
      <w:r w:rsidRPr="00DD7300">
        <w:fldChar w:fldCharType="separate"/>
      </w:r>
      <w:r w:rsidR="00C1101A">
        <w:t>8.4(a)</w:t>
      </w:r>
      <w:r w:rsidRPr="00DD7300">
        <w:fldChar w:fldCharType="end"/>
      </w:r>
      <w:r w:rsidRPr="00FB6786">
        <w:t>, or is negligent, dishonest or guilty of misconduct, then</w:t>
      </w:r>
      <w:r w:rsidR="00EF028C" w:rsidRPr="00FB6786">
        <w:t xml:space="preserve">, without limiting </w:t>
      </w:r>
      <w:r w:rsidR="006E6AA6" w:rsidRPr="00FB6786">
        <w:t xml:space="preserve">the </w:t>
      </w:r>
      <w:r w:rsidR="0022156D" w:rsidRPr="00FB6786">
        <w:t>Contractor</w:t>
      </w:r>
      <w:r w:rsidR="006E6AA6" w:rsidRPr="00FB6786">
        <w:t>'s</w:t>
      </w:r>
      <w:r w:rsidR="00EF028C" w:rsidRPr="00FB6786">
        <w:t xml:space="preserve"> other obligations under this Deed,</w:t>
      </w:r>
      <w:r w:rsidRPr="00FB6786">
        <w:t xml:space="preserve"> </w:t>
      </w:r>
      <w:r w:rsidR="006E6AA6" w:rsidRPr="00FB6786">
        <w:t xml:space="preserve">the </w:t>
      </w:r>
      <w:r w:rsidR="0022156D" w:rsidRPr="00FB6786">
        <w:t>Contractor</w:t>
      </w:r>
      <w:r w:rsidRPr="00FB6786">
        <w:t xml:space="preserve"> must promptl</w:t>
      </w:r>
      <w:r w:rsidR="000A3BCB" w:rsidRPr="00FB6786">
        <w:t>y</w:t>
      </w:r>
      <w:bookmarkEnd w:id="10414"/>
      <w:r w:rsidR="000A3BCB" w:rsidRPr="00FB6786">
        <w:t xml:space="preserve"> ensure that such person is removed from</w:t>
      </w:r>
      <w:r w:rsidR="00A97BF0" w:rsidRPr="00FB6786">
        <w:t xml:space="preserve"> </w:t>
      </w:r>
      <w:r w:rsidR="00E46516" w:rsidRPr="00FB6786">
        <w:t xml:space="preserve">performing </w:t>
      </w:r>
      <w:r w:rsidR="00F942EE">
        <w:t>the</w:t>
      </w:r>
      <w:r w:rsidR="00F942EE" w:rsidRPr="00FB6786">
        <w:t xml:space="preserve"> </w:t>
      </w:r>
      <w:r w:rsidR="00D50E04">
        <w:t>Contractor's Activities</w:t>
      </w:r>
      <w:r w:rsidR="000A3BCB" w:rsidRPr="00FB6786">
        <w:t xml:space="preserve"> for the remainder of the Project</w:t>
      </w:r>
      <w:r w:rsidR="00F305D6">
        <w:t xml:space="preserve"> </w:t>
      </w:r>
      <w:r w:rsidR="00F305D6" w:rsidRPr="00F305D6">
        <w:t xml:space="preserve">and following removal of any person in accordance with this clause </w:t>
      </w:r>
      <w:r w:rsidR="00F305D6">
        <w:fldChar w:fldCharType="begin"/>
      </w:r>
      <w:r w:rsidR="00F305D6">
        <w:instrText xml:space="preserve"> REF _Ref461124900 \w \h </w:instrText>
      </w:r>
      <w:r w:rsidR="00F305D6">
        <w:fldChar w:fldCharType="separate"/>
      </w:r>
      <w:r w:rsidR="00C1101A">
        <w:t>8.4(b)</w:t>
      </w:r>
      <w:r w:rsidR="00F305D6">
        <w:fldChar w:fldCharType="end"/>
      </w:r>
      <w:r w:rsidR="00F305D6" w:rsidRPr="00F305D6">
        <w:t xml:space="preserve">, </w:t>
      </w:r>
      <w:r w:rsidR="00F305D6">
        <w:t xml:space="preserve">the </w:t>
      </w:r>
      <w:r w:rsidR="00F305D6" w:rsidRPr="00F305D6">
        <w:t xml:space="preserve">Contractor must not employ or engage, and must ensure that none of the Contractor Associates employ or engage, that person in respect of the </w:t>
      </w:r>
      <w:r w:rsidR="00401DFD">
        <w:t>Contractor's</w:t>
      </w:r>
      <w:r w:rsidR="00F305D6" w:rsidRPr="00F305D6">
        <w:t xml:space="preserve"> Activities without the prior written consent of the Principal</w:t>
      </w:r>
      <w:r w:rsidR="000A3BCB" w:rsidRPr="00FB6786">
        <w:t>.</w:t>
      </w:r>
      <w:bookmarkEnd w:id="10415"/>
      <w:r w:rsidR="00652F9A" w:rsidRPr="00FB6786">
        <w:t xml:space="preserve">  </w:t>
      </w:r>
    </w:p>
    <w:p w14:paraId="7FDA6402" w14:textId="77777777" w:rsidR="00932868" w:rsidRPr="00FB6786" w:rsidRDefault="00932868" w:rsidP="00932868">
      <w:pPr>
        <w:pStyle w:val="Heading2"/>
      </w:pPr>
      <w:bookmarkStart w:id="10417" w:name="_Toc461374831"/>
      <w:bookmarkStart w:id="10418" w:name="_Toc461697838"/>
      <w:bookmarkStart w:id="10419" w:name="_Toc461972908"/>
      <w:bookmarkStart w:id="10420" w:name="_Toc461998799"/>
      <w:bookmarkStart w:id="10421" w:name="_Toc460936329"/>
      <w:bookmarkStart w:id="10422" w:name="_Ref472495411"/>
      <w:bookmarkStart w:id="10423" w:name="_Toc145325607"/>
      <w:bookmarkStart w:id="10424" w:name="_DTBK42275"/>
      <w:bookmarkStart w:id="10425" w:name="_Hlk81239842"/>
      <w:bookmarkEnd w:id="10416"/>
      <w:bookmarkEnd w:id="10417"/>
      <w:bookmarkEnd w:id="10418"/>
      <w:bookmarkEnd w:id="10419"/>
      <w:bookmarkEnd w:id="10420"/>
      <w:r w:rsidRPr="00FB6786">
        <w:t>Payment</w:t>
      </w:r>
      <w:bookmarkEnd w:id="10044"/>
      <w:r w:rsidRPr="00FB6786">
        <w:t xml:space="preserve"> of amounts owed to Subcontractors</w:t>
      </w:r>
      <w:bookmarkEnd w:id="10421"/>
      <w:bookmarkEnd w:id="10422"/>
      <w:bookmarkEnd w:id="10423"/>
    </w:p>
    <w:p w14:paraId="783BA5F2" w14:textId="77777777" w:rsidR="00076A49" w:rsidRPr="00FB6786" w:rsidRDefault="00932868" w:rsidP="009906EA">
      <w:pPr>
        <w:pStyle w:val="Heading3"/>
      </w:pPr>
      <w:bookmarkStart w:id="10426" w:name="_Ref501634794"/>
      <w:bookmarkStart w:id="10427" w:name="_DTBK42276"/>
      <w:bookmarkStart w:id="10428" w:name="_DTBK39486"/>
      <w:bookmarkEnd w:id="10424"/>
      <w:r w:rsidRPr="00FB6786">
        <w:t>(</w:t>
      </w:r>
      <w:r w:rsidRPr="00FB6786">
        <w:rPr>
          <w:b/>
        </w:rPr>
        <w:t>Payment</w:t>
      </w:r>
      <w:r w:rsidR="009B25A8" w:rsidRPr="00FB6786">
        <w:rPr>
          <w:b/>
        </w:rPr>
        <w:t xml:space="preserve"> to Significant Subcontractors</w:t>
      </w:r>
      <w:r w:rsidRPr="00FB6786">
        <w:t xml:space="preserve">): </w:t>
      </w:r>
      <w:r w:rsidR="006E6AA6" w:rsidRPr="00FB6786">
        <w:t xml:space="preserve">The </w:t>
      </w:r>
      <w:r w:rsidR="0022156D" w:rsidRPr="00FB6786">
        <w:t>Contractor</w:t>
      </w:r>
      <w:r w:rsidRPr="00FB6786">
        <w:t xml:space="preserve"> must ensure that</w:t>
      </w:r>
      <w:r w:rsidR="00076A49" w:rsidRPr="00FB6786">
        <w:t>:</w:t>
      </w:r>
      <w:bookmarkEnd w:id="10426"/>
    </w:p>
    <w:p w14:paraId="235A339F" w14:textId="77777777" w:rsidR="00597BAD" w:rsidRPr="00FB6786" w:rsidRDefault="00C769FC" w:rsidP="00037C9D">
      <w:pPr>
        <w:pStyle w:val="Heading4"/>
      </w:pPr>
      <w:bookmarkStart w:id="10429" w:name="_Ref462157767"/>
      <w:bookmarkStart w:id="10430" w:name="_DTBK42277"/>
      <w:bookmarkEnd w:id="10427"/>
      <w:r w:rsidRPr="00FB6786">
        <w:t xml:space="preserve">all </w:t>
      </w:r>
      <w:r w:rsidR="009B25A8" w:rsidRPr="00FB6786">
        <w:t xml:space="preserve">Significant Subcontractors </w:t>
      </w:r>
      <w:r w:rsidR="00932868" w:rsidRPr="00FB6786">
        <w:t>are paid in accordance with the terms of their Subcontracts</w:t>
      </w:r>
      <w:r w:rsidR="00597BAD" w:rsidRPr="00FB6786">
        <w:t>; and</w:t>
      </w:r>
      <w:bookmarkEnd w:id="10429"/>
    </w:p>
    <w:p w14:paraId="567B143B" w14:textId="2CD69E90" w:rsidR="00932868" w:rsidRPr="00FB6786" w:rsidRDefault="00597BAD" w:rsidP="00037C9D">
      <w:pPr>
        <w:pStyle w:val="Heading4"/>
      </w:pPr>
      <w:bookmarkStart w:id="10431" w:name="_DTBK42278"/>
      <w:bookmarkEnd w:id="10430"/>
      <w:r w:rsidRPr="00FB6786">
        <w:t xml:space="preserve">each </w:t>
      </w:r>
      <w:r w:rsidR="009B25A8" w:rsidRPr="00FB6786">
        <w:t xml:space="preserve">Significant Subcontract </w:t>
      </w:r>
      <w:r w:rsidRPr="00FB6786">
        <w:t xml:space="preserve">contains an equivalent provision to clause </w:t>
      </w:r>
      <w:r w:rsidR="00BA5CB5" w:rsidRPr="00DD7300">
        <w:fldChar w:fldCharType="begin"/>
      </w:r>
      <w:r w:rsidR="00BA5CB5" w:rsidRPr="00FB6786">
        <w:instrText xml:space="preserve"> REF _Ref462157767 \w \h </w:instrText>
      </w:r>
      <w:r w:rsidR="00FB6786">
        <w:instrText xml:space="preserve"> \* MERGEFORMAT </w:instrText>
      </w:r>
      <w:r w:rsidR="00BA5CB5" w:rsidRPr="00DD7300">
        <w:fldChar w:fldCharType="separate"/>
      </w:r>
      <w:r w:rsidR="00C1101A">
        <w:t>8.5(a)(i)</w:t>
      </w:r>
      <w:r w:rsidR="00BA5CB5" w:rsidRPr="00DD7300">
        <w:fldChar w:fldCharType="end"/>
      </w:r>
      <w:r w:rsidRPr="00FB6786">
        <w:t xml:space="preserve"> in relation to that Subcontract and Subcontractor.</w:t>
      </w:r>
    </w:p>
    <w:p w14:paraId="4AC4017C" w14:textId="2CE235D7" w:rsidR="009B25A8" w:rsidRPr="00FB6786" w:rsidRDefault="009B25A8" w:rsidP="009B25A8">
      <w:pPr>
        <w:pStyle w:val="Heading3"/>
      </w:pPr>
      <w:bookmarkStart w:id="10432" w:name="_Ref473724671"/>
      <w:bookmarkStart w:id="10433" w:name="_DTBK39487"/>
      <w:bookmarkStart w:id="10434" w:name="_Ref461112630"/>
      <w:bookmarkEnd w:id="10425"/>
      <w:bookmarkEnd w:id="10428"/>
      <w:bookmarkEnd w:id="10431"/>
      <w:r w:rsidRPr="00FB6786">
        <w:t>(</w:t>
      </w:r>
      <w:r w:rsidRPr="00FB6786">
        <w:rPr>
          <w:b/>
        </w:rPr>
        <w:t>Payment to other Subcontractors</w:t>
      </w:r>
      <w:r w:rsidRPr="00FB6786">
        <w:t xml:space="preserve">): </w:t>
      </w:r>
      <w:r w:rsidR="006E6AA6" w:rsidRPr="00FB6786">
        <w:t xml:space="preserve">The </w:t>
      </w:r>
      <w:r w:rsidR="0022156D" w:rsidRPr="00FB6786">
        <w:t>Contractor</w:t>
      </w:r>
      <w:r w:rsidRPr="00FB6786">
        <w:t xml:space="preserve"> must use reasonable endeavours to ensure that all </w:t>
      </w:r>
      <w:r w:rsidR="00995A5A" w:rsidRPr="00FB6786">
        <w:t xml:space="preserve">other </w:t>
      </w:r>
      <w:r w:rsidRPr="00FB6786">
        <w:t xml:space="preserve">Subcontractors </w:t>
      </w:r>
      <w:r w:rsidR="00995A5A" w:rsidRPr="00FB6786">
        <w:t xml:space="preserve">not referred to in clause </w:t>
      </w:r>
      <w:r w:rsidR="00995A5A" w:rsidRPr="00DD7300">
        <w:fldChar w:fldCharType="begin"/>
      </w:r>
      <w:r w:rsidR="00995A5A" w:rsidRPr="00FB6786">
        <w:instrText xml:space="preserve"> REF _Ref501634794 \w \h </w:instrText>
      </w:r>
      <w:r w:rsidR="00FB6786">
        <w:instrText xml:space="preserve"> \* MERGEFORMAT </w:instrText>
      </w:r>
      <w:r w:rsidR="00995A5A" w:rsidRPr="00DD7300">
        <w:fldChar w:fldCharType="separate"/>
      </w:r>
      <w:r w:rsidR="00C1101A">
        <w:t>8.5(a)</w:t>
      </w:r>
      <w:r w:rsidR="00995A5A" w:rsidRPr="00DD7300">
        <w:fldChar w:fldCharType="end"/>
      </w:r>
      <w:r w:rsidRPr="00FB6786">
        <w:t xml:space="preserve"> are paid in accordance with the terms of their Subcontracts.</w:t>
      </w:r>
      <w:bookmarkEnd w:id="10432"/>
    </w:p>
    <w:p w14:paraId="5C79DB05" w14:textId="77777777" w:rsidR="00932868" w:rsidRPr="00FB6786" w:rsidRDefault="00932868" w:rsidP="009906EA">
      <w:pPr>
        <w:pStyle w:val="Heading3"/>
      </w:pPr>
      <w:bookmarkStart w:id="10435" w:name="_Ref472493823"/>
      <w:bookmarkStart w:id="10436" w:name="_DTBK42279"/>
      <w:bookmarkStart w:id="10437" w:name="_DTBK39488"/>
      <w:bookmarkEnd w:id="10433"/>
      <w:r w:rsidRPr="00FB6786">
        <w:t>(</w:t>
      </w:r>
      <w:r w:rsidRPr="00FB6786">
        <w:rPr>
          <w:b/>
        </w:rPr>
        <w:t>Copies of notices under Security of Payment Act</w:t>
      </w:r>
      <w:r w:rsidRPr="00FB6786">
        <w:t xml:space="preserve">): </w:t>
      </w:r>
      <w:r w:rsidR="006E6AA6" w:rsidRPr="00FB6786">
        <w:t xml:space="preserve">The </w:t>
      </w:r>
      <w:r w:rsidR="0022156D" w:rsidRPr="00FB6786">
        <w:t>Contractor</w:t>
      </w:r>
      <w:r w:rsidRPr="00FB6786">
        <w:t xml:space="preserve"> must ensure that, within:</w:t>
      </w:r>
      <w:bookmarkEnd w:id="10434"/>
      <w:bookmarkEnd w:id="10435"/>
    </w:p>
    <w:p w14:paraId="49D43B03" w14:textId="77777777" w:rsidR="00932868" w:rsidRPr="00FB6786" w:rsidRDefault="00932868" w:rsidP="00932868">
      <w:pPr>
        <w:pStyle w:val="Heading4"/>
      </w:pPr>
      <w:bookmarkStart w:id="10438" w:name="_Ref462316037"/>
      <w:bookmarkStart w:id="10439" w:name="_DTBK42280"/>
      <w:bookmarkEnd w:id="10436"/>
      <w:r w:rsidRPr="00FB6786">
        <w:t xml:space="preserve">2 Business Days after any notice under the Security of Payment Act (excluding any "payment claim" or "payment schedule" as those terms are defined under the Security of Payment Act) is given to or received by </w:t>
      </w:r>
      <w:r w:rsidR="006E6AA6" w:rsidRPr="00FB6786">
        <w:t xml:space="preserve">the </w:t>
      </w:r>
      <w:r w:rsidR="0022156D" w:rsidRPr="00FB6786">
        <w:t>Contractor</w:t>
      </w:r>
      <w:r w:rsidRPr="00FB6786">
        <w:t xml:space="preserve"> from any Subcontractor; or</w:t>
      </w:r>
      <w:bookmarkEnd w:id="10438"/>
    </w:p>
    <w:p w14:paraId="6DE8C704" w14:textId="77777777" w:rsidR="00932868" w:rsidRPr="00FB6786" w:rsidRDefault="00932868" w:rsidP="00932868">
      <w:pPr>
        <w:pStyle w:val="Heading4"/>
      </w:pPr>
      <w:bookmarkStart w:id="10440" w:name="_DTBK42281"/>
      <w:bookmarkEnd w:id="10439"/>
      <w:r w:rsidRPr="00FB6786">
        <w:t>2 Business Day</w:t>
      </w:r>
      <w:r w:rsidR="00597BAD" w:rsidRPr="00FB6786">
        <w:t>s</w:t>
      </w:r>
      <w:r w:rsidRPr="00FB6786">
        <w:t xml:space="preserve"> after notice of a Subcontractor's intention to suspend work under a Subcontract in accordance with the Security of Payment Act is given to, or received by, </w:t>
      </w:r>
      <w:r w:rsidR="006E6AA6" w:rsidRPr="00FB6786">
        <w:t xml:space="preserve">the </w:t>
      </w:r>
      <w:r w:rsidR="0022156D" w:rsidRPr="00FB6786">
        <w:t>Contractor</w:t>
      </w:r>
      <w:r w:rsidRPr="00FB6786">
        <w:t xml:space="preserve"> from any of its Subcontractors,</w:t>
      </w:r>
    </w:p>
    <w:p w14:paraId="1627D7FF" w14:textId="77777777" w:rsidR="00932868" w:rsidRPr="00FB6786" w:rsidRDefault="00932868" w:rsidP="00932868">
      <w:pPr>
        <w:pStyle w:val="IndentParaLevel2"/>
      </w:pPr>
      <w:bookmarkStart w:id="10441" w:name="_DTBK42282"/>
      <w:bookmarkEnd w:id="10437"/>
      <w:bookmarkEnd w:id="10440"/>
      <w:r w:rsidRPr="00FB6786">
        <w:t xml:space="preserve">a copy of that notice is given to </w:t>
      </w:r>
      <w:r w:rsidR="00FD02ED" w:rsidRPr="00FB6786">
        <w:t>the Principal</w:t>
      </w:r>
      <w:r w:rsidRPr="00FB6786">
        <w:t>.</w:t>
      </w:r>
    </w:p>
    <w:p w14:paraId="119608B6" w14:textId="4499EFBB" w:rsidR="00932868" w:rsidRPr="00FB6786" w:rsidRDefault="00932868" w:rsidP="00932868">
      <w:pPr>
        <w:pStyle w:val="Heading3"/>
      </w:pPr>
      <w:bookmarkStart w:id="10442" w:name="_Ref370713566"/>
      <w:bookmarkStart w:id="10443" w:name="_DTBK39489"/>
      <w:bookmarkEnd w:id="10441"/>
      <w:r w:rsidRPr="00FB6786">
        <w:t>(</w:t>
      </w:r>
      <w:r w:rsidRPr="00FB6786">
        <w:rPr>
          <w:b/>
        </w:rPr>
        <w:t>Suspension under Security of Payment Act</w:t>
      </w:r>
      <w:r w:rsidRPr="00FB6786">
        <w:t xml:space="preserve">): </w:t>
      </w:r>
      <w:r w:rsidR="006E6AA6" w:rsidRPr="00FB6786">
        <w:t xml:space="preserve">Subject to clause </w:t>
      </w:r>
      <w:r w:rsidR="00F4048A" w:rsidRPr="00DD7300">
        <w:fldChar w:fldCharType="begin"/>
      </w:r>
      <w:r w:rsidR="00F4048A" w:rsidRPr="00FB6786">
        <w:instrText xml:space="preserve"> REF _Ref369613094 \w \h </w:instrText>
      </w:r>
      <w:r w:rsidR="00FB6786">
        <w:instrText xml:space="preserve"> \* MERGEFORMAT </w:instrText>
      </w:r>
      <w:r w:rsidR="00F4048A" w:rsidRPr="00DD7300">
        <w:fldChar w:fldCharType="separate"/>
      </w:r>
      <w:r w:rsidR="00C1101A">
        <w:t>8.5(e)</w:t>
      </w:r>
      <w:r w:rsidR="00F4048A" w:rsidRPr="00DD7300">
        <w:fldChar w:fldCharType="end"/>
      </w:r>
      <w:r w:rsidR="006E6AA6" w:rsidRPr="00FB6786">
        <w:t>, i</w:t>
      </w:r>
      <w:r w:rsidRPr="00FB6786">
        <w:t xml:space="preserve">f a Subcontractor has become entitled to suspend work under a Subcontract in accordance with the Security of Payment Act because of a failure by </w:t>
      </w:r>
      <w:r w:rsidR="006E6AA6" w:rsidRPr="00FB6786">
        <w:t xml:space="preserve">the </w:t>
      </w:r>
      <w:r w:rsidR="0022156D" w:rsidRPr="00FB6786">
        <w:t>Contractor</w:t>
      </w:r>
      <w:r w:rsidRPr="00FB6786">
        <w:t xml:space="preserve"> or </w:t>
      </w:r>
      <w:r w:rsidR="00597BAD" w:rsidRPr="00FB6786">
        <w:t xml:space="preserve">any </w:t>
      </w:r>
      <w:r w:rsidR="0022156D" w:rsidRPr="00FB6786">
        <w:t>Contractor</w:t>
      </w:r>
      <w:r w:rsidR="00597BAD" w:rsidRPr="00FB6786">
        <w:t xml:space="preserve"> Associate </w:t>
      </w:r>
      <w:r w:rsidRPr="00FB6786">
        <w:t xml:space="preserve">to pay </w:t>
      </w:r>
      <w:r w:rsidR="00FC0C9A" w:rsidRPr="00FB6786">
        <w:t xml:space="preserve">amounts </w:t>
      </w:r>
      <w:r w:rsidRPr="00FB6786">
        <w:t xml:space="preserve">to the Subcontractor, </w:t>
      </w:r>
      <w:r w:rsidR="00FD02ED" w:rsidRPr="00FB6786">
        <w:t>the Principal</w:t>
      </w:r>
      <w:r w:rsidRPr="00FB6786">
        <w:t xml:space="preserve"> may pay to the Subcontractor the amount owing to the Subcontractor in connection with that work, and any amount so paid by </w:t>
      </w:r>
      <w:r w:rsidR="00FD02ED" w:rsidRPr="00FB6786">
        <w:t>the Principal</w:t>
      </w:r>
      <w:r w:rsidR="00262992" w:rsidRPr="00FB6786">
        <w:t>,</w:t>
      </w:r>
      <w:r w:rsidRPr="00FB6786">
        <w:t xml:space="preserve"> will be </w:t>
      </w:r>
      <w:r w:rsidR="006304BE">
        <w:t xml:space="preserve">a debt due and payable </w:t>
      </w:r>
      <w:r w:rsidR="00CC452C">
        <w:t>from</w:t>
      </w:r>
      <w:r w:rsidR="006304BE">
        <w:t xml:space="preserve"> the Contractor to the Principal</w:t>
      </w:r>
      <w:r w:rsidRPr="00FB6786">
        <w:t>.</w:t>
      </w:r>
      <w:bookmarkEnd w:id="10442"/>
    </w:p>
    <w:p w14:paraId="43D8F500" w14:textId="64E55200" w:rsidR="00932868" w:rsidRPr="00FB6786" w:rsidRDefault="00932868" w:rsidP="009906EA">
      <w:pPr>
        <w:pStyle w:val="Heading3"/>
      </w:pPr>
      <w:bookmarkStart w:id="10444" w:name="_Ref369613094"/>
      <w:bookmarkStart w:id="10445" w:name="_DTBK40832"/>
      <w:bookmarkStart w:id="10446" w:name="_DTBK39490"/>
      <w:bookmarkEnd w:id="10443"/>
      <w:r w:rsidRPr="00FB6786">
        <w:t>(</w:t>
      </w:r>
      <w:r w:rsidR="00FD02ED" w:rsidRPr="00FB6786">
        <w:rPr>
          <w:b/>
        </w:rPr>
        <w:t>Principal</w:t>
      </w:r>
      <w:r w:rsidRPr="00FB6786">
        <w:rPr>
          <w:b/>
        </w:rPr>
        <w:t xml:space="preserve"> may pay Subcontractors</w:t>
      </w:r>
      <w:r w:rsidRPr="00FB6786">
        <w:t xml:space="preserve">): Notwithstanding clause </w:t>
      </w:r>
      <w:r w:rsidRPr="00DD7300">
        <w:fldChar w:fldCharType="begin"/>
      </w:r>
      <w:r w:rsidRPr="00FB6786">
        <w:instrText xml:space="preserve"> REF _Ref370713566 \w \h </w:instrText>
      </w:r>
      <w:r w:rsidR="00FB6786">
        <w:instrText xml:space="preserve"> \* MERGEFORMAT </w:instrText>
      </w:r>
      <w:r w:rsidRPr="00DD7300">
        <w:fldChar w:fldCharType="separate"/>
      </w:r>
      <w:r w:rsidR="00C1101A">
        <w:t>8.5(d)</w:t>
      </w:r>
      <w:r w:rsidRPr="00DD7300">
        <w:fldChar w:fldCharType="end"/>
      </w:r>
      <w:r w:rsidRPr="00FB6786">
        <w:t>, if any amount is:</w:t>
      </w:r>
      <w:bookmarkEnd w:id="10444"/>
    </w:p>
    <w:bookmarkEnd w:id="10445"/>
    <w:p w14:paraId="753BD464" w14:textId="77777777" w:rsidR="00932868" w:rsidRPr="00FB6786" w:rsidRDefault="00932868" w:rsidP="009906EA">
      <w:pPr>
        <w:pStyle w:val="Heading4"/>
      </w:pPr>
      <w:r w:rsidRPr="00FB6786">
        <w:t>certified as payable; or</w:t>
      </w:r>
    </w:p>
    <w:p w14:paraId="135006E7" w14:textId="77777777" w:rsidR="00932868" w:rsidRPr="00FB6786" w:rsidRDefault="00932868" w:rsidP="00932868">
      <w:pPr>
        <w:pStyle w:val="Heading4"/>
      </w:pPr>
      <w:r w:rsidRPr="00FB6786">
        <w:t>otherwise due and payable,</w:t>
      </w:r>
    </w:p>
    <w:p w14:paraId="00258817" w14:textId="7E7B6709" w:rsidR="00932868" w:rsidRPr="00FB6786" w:rsidRDefault="00932868" w:rsidP="00932868">
      <w:pPr>
        <w:pStyle w:val="IndentParaLevel2"/>
      </w:pPr>
      <w:bookmarkStart w:id="10447" w:name="_DTBK42283"/>
      <w:bookmarkEnd w:id="10446"/>
      <w:r w:rsidRPr="00FB6786">
        <w:t xml:space="preserve">to a Subcontractor under a Subcontract, and </w:t>
      </w:r>
      <w:r w:rsidR="006E6AA6" w:rsidRPr="00FB6786">
        <w:t xml:space="preserve">the </w:t>
      </w:r>
      <w:r w:rsidR="0022156D" w:rsidRPr="00FB6786">
        <w:t>Contractor</w:t>
      </w:r>
      <w:r w:rsidRPr="00FB6786">
        <w:t xml:space="preserve"> or </w:t>
      </w:r>
      <w:r w:rsidR="00E446DA" w:rsidRPr="00FB6786">
        <w:t xml:space="preserve">any </w:t>
      </w:r>
      <w:r w:rsidR="0022156D" w:rsidRPr="00FB6786">
        <w:t>Contractor</w:t>
      </w:r>
      <w:r w:rsidRPr="00FB6786">
        <w:t xml:space="preserve"> </w:t>
      </w:r>
      <w:r w:rsidR="00597BAD" w:rsidRPr="00FB6786">
        <w:t xml:space="preserve">Associate </w:t>
      </w:r>
      <w:r w:rsidRPr="00FB6786">
        <w:t xml:space="preserve">does not satisfy its obligations to pay such amount to that Subcontractor in accordance with that Subcontract, then </w:t>
      </w:r>
      <w:r w:rsidR="00FD02ED" w:rsidRPr="00FB6786">
        <w:t>the Principal</w:t>
      </w:r>
      <w:r w:rsidRPr="00FB6786">
        <w:t xml:space="preserve"> may pay such amount to that Subcontractor provided it has given </w:t>
      </w:r>
      <w:r w:rsidR="006E6AA6" w:rsidRPr="00FB6786">
        <w:t xml:space="preserve">the </w:t>
      </w:r>
      <w:r w:rsidR="0022156D" w:rsidRPr="00FB6786">
        <w:t>Contractor</w:t>
      </w:r>
      <w:r w:rsidRPr="00FB6786">
        <w:t xml:space="preserve"> 10 Business Days' notice of its intention to do so</w:t>
      </w:r>
      <w:r w:rsidR="00532542" w:rsidRPr="00FB6786">
        <w:t>,</w:t>
      </w:r>
      <w:r w:rsidRPr="00FB6786">
        <w:t xml:space="preserve"> and any amount so paid by </w:t>
      </w:r>
      <w:r w:rsidR="00FD02ED" w:rsidRPr="00FB6786">
        <w:t>the Principal</w:t>
      </w:r>
      <w:r w:rsidRPr="00FB6786">
        <w:t xml:space="preserve"> will be </w:t>
      </w:r>
      <w:r w:rsidR="006304BE">
        <w:t xml:space="preserve">a debt due and payable </w:t>
      </w:r>
      <w:r w:rsidR="00CC452C">
        <w:t>from</w:t>
      </w:r>
      <w:r w:rsidR="006304BE">
        <w:t xml:space="preserve"> the Contractor to the Principal</w:t>
      </w:r>
      <w:r w:rsidRPr="00FB6786">
        <w:t>.</w:t>
      </w:r>
    </w:p>
    <w:p w14:paraId="3AE2885D" w14:textId="210A9D79" w:rsidR="00932868" w:rsidRDefault="00932868" w:rsidP="00932868">
      <w:pPr>
        <w:pStyle w:val="Heading2"/>
      </w:pPr>
      <w:bookmarkStart w:id="10448" w:name="_Toc369543543"/>
      <w:bookmarkStart w:id="10449" w:name="_Toc463884526"/>
      <w:bookmarkStart w:id="10450" w:name="_Toc463913331"/>
      <w:bookmarkStart w:id="10451" w:name="_Toc463913857"/>
      <w:bookmarkStart w:id="10452" w:name="_Toc463884527"/>
      <w:bookmarkStart w:id="10453" w:name="_Toc463913332"/>
      <w:bookmarkStart w:id="10454" w:name="_Toc463913858"/>
      <w:bookmarkStart w:id="10455" w:name="_Toc463884528"/>
      <w:bookmarkStart w:id="10456" w:name="_Toc463913333"/>
      <w:bookmarkStart w:id="10457" w:name="_Toc463913859"/>
      <w:bookmarkStart w:id="10458" w:name="_Toc463884529"/>
      <w:bookmarkStart w:id="10459" w:name="_Toc463913334"/>
      <w:bookmarkStart w:id="10460" w:name="_Toc463913860"/>
      <w:bookmarkStart w:id="10461" w:name="_Toc463884530"/>
      <w:bookmarkStart w:id="10462" w:name="_Toc463913335"/>
      <w:bookmarkStart w:id="10463" w:name="_Toc463913861"/>
      <w:bookmarkStart w:id="10464" w:name="_Toc460936330"/>
      <w:bookmarkStart w:id="10465" w:name="_Toc145325608"/>
      <w:bookmarkStart w:id="10466" w:name="_DTBK42284"/>
      <w:bookmarkStart w:id="10467" w:name="_Hlk81239853"/>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r w:rsidRPr="00FB6786">
        <w:t>Notification of Subcontractor claims and disputes</w:t>
      </w:r>
      <w:bookmarkEnd w:id="10464"/>
      <w:bookmarkEnd w:id="10465"/>
    </w:p>
    <w:p w14:paraId="1F961F7F" w14:textId="77777777" w:rsidR="00E912F8" w:rsidRPr="00FB6786" w:rsidRDefault="006E6AA6" w:rsidP="009906EA">
      <w:pPr>
        <w:pStyle w:val="IndentParaLevel1"/>
      </w:pPr>
      <w:bookmarkStart w:id="10468" w:name="_DTBK42285"/>
      <w:bookmarkEnd w:id="10466"/>
      <w:r w:rsidRPr="00FB6786">
        <w:t xml:space="preserve">The </w:t>
      </w:r>
      <w:r w:rsidR="0022156D" w:rsidRPr="00FB6786">
        <w:t>Contractor</w:t>
      </w:r>
      <w:r w:rsidR="00932868" w:rsidRPr="00FB6786">
        <w:t xml:space="preserve"> must notify the </w:t>
      </w:r>
      <w:r w:rsidR="009077D5" w:rsidRPr="00FB6786">
        <w:t>Principal</w:t>
      </w:r>
      <w:r w:rsidR="00932868" w:rsidRPr="00FB6786">
        <w:t xml:space="preserve"> Representative</w:t>
      </w:r>
      <w:r w:rsidR="00E912F8" w:rsidRPr="00FB6786">
        <w:t>:</w:t>
      </w:r>
    </w:p>
    <w:p w14:paraId="5D43067A" w14:textId="10BDE76E" w:rsidR="00E912F8" w:rsidRPr="00FB6786" w:rsidRDefault="00824D09" w:rsidP="00956EBA">
      <w:pPr>
        <w:pStyle w:val="Heading3"/>
      </w:pPr>
      <w:bookmarkStart w:id="10469" w:name="_DTBK39491"/>
      <w:bookmarkEnd w:id="10468"/>
      <w:r w:rsidRPr="00FB6786">
        <w:t>(</w:t>
      </w:r>
      <w:r w:rsidRPr="00FB6786">
        <w:rPr>
          <w:b/>
        </w:rPr>
        <w:t>existence of claims and disputes</w:t>
      </w:r>
      <w:r w:rsidRPr="00FB6786">
        <w:t xml:space="preserve">): </w:t>
      </w:r>
      <w:r w:rsidR="00932868" w:rsidRPr="00FB6786">
        <w:t xml:space="preserve">of the existence of any claims or disputes of which it is aware that have arisen under any </w:t>
      </w:r>
      <w:r w:rsidR="000C004A" w:rsidRPr="00FB6786">
        <w:t>Subcontract</w:t>
      </w:r>
      <w:r w:rsidR="00CC452C">
        <w:t>,</w:t>
      </w:r>
      <w:r w:rsidR="000C004A" w:rsidRPr="00FB6786">
        <w:t xml:space="preserve"> </w:t>
      </w:r>
      <w:r w:rsidR="005870CD" w:rsidRPr="00FB6786">
        <w:t>if</w:t>
      </w:r>
      <w:r w:rsidR="00932868" w:rsidRPr="00FB6786">
        <w:t xml:space="preserve"> the claims process or dispute resolution process under that Subcontract has been activated by any party to it</w:t>
      </w:r>
      <w:r w:rsidR="00E912F8" w:rsidRPr="00FB6786">
        <w:t>; and</w:t>
      </w:r>
    </w:p>
    <w:p w14:paraId="6F5C7120" w14:textId="77777777" w:rsidR="00BD7960" w:rsidRPr="00FB6786" w:rsidRDefault="00824D09">
      <w:pPr>
        <w:pStyle w:val="Heading3"/>
      </w:pPr>
      <w:bookmarkStart w:id="10470" w:name="_DTBK39492"/>
      <w:bookmarkEnd w:id="10469"/>
      <w:r w:rsidRPr="00FB6786">
        <w:t>(</w:t>
      </w:r>
      <w:r w:rsidRPr="00FB6786">
        <w:rPr>
          <w:b/>
        </w:rPr>
        <w:t>resolution of claims and disputes</w:t>
      </w:r>
      <w:r w:rsidRPr="00FB6786">
        <w:t xml:space="preserve">): </w:t>
      </w:r>
      <w:r w:rsidR="00E912F8" w:rsidRPr="00FB6786">
        <w:t>when and how any such claims or disputes have been resolved</w:t>
      </w:r>
      <w:r w:rsidR="00932868" w:rsidRPr="00FB6786">
        <w:t>.</w:t>
      </w:r>
    </w:p>
    <w:p w14:paraId="78C1B5BB" w14:textId="77777777" w:rsidR="009C2AD5" w:rsidRPr="00F30071" w:rsidRDefault="009C2AD5" w:rsidP="00F30071">
      <w:pPr>
        <w:pStyle w:val="Heading2"/>
      </w:pPr>
      <w:bookmarkStart w:id="10471" w:name="clause9_6Ca"/>
      <w:bookmarkStart w:id="10472" w:name="_Ref49271932"/>
      <w:bookmarkStart w:id="10473" w:name="_Toc145325609"/>
      <w:bookmarkStart w:id="10474" w:name="_DTBK42286"/>
      <w:bookmarkStart w:id="10475" w:name="_Toc399664606"/>
      <w:bookmarkStart w:id="10476" w:name="_Ref501692519"/>
      <w:bookmarkEnd w:id="10467"/>
      <w:bookmarkEnd w:id="10470"/>
      <w:bookmarkEnd w:id="10471"/>
      <w:r w:rsidRPr="00F30071">
        <w:t>Warranties from Subcontractors</w:t>
      </w:r>
      <w:bookmarkEnd w:id="10472"/>
      <w:bookmarkEnd w:id="10473"/>
    </w:p>
    <w:p w14:paraId="3A65BDD8" w14:textId="5B4F4A98" w:rsidR="00B57B0C" w:rsidRDefault="002965FA" w:rsidP="0059060F">
      <w:pPr>
        <w:pStyle w:val="Heading3"/>
        <w:numPr>
          <w:ilvl w:val="2"/>
          <w:numId w:val="456"/>
        </w:numPr>
      </w:pPr>
      <w:bookmarkStart w:id="10477" w:name="_DTBK40833"/>
      <w:bookmarkStart w:id="10478" w:name="_Ref49271922"/>
      <w:bookmarkStart w:id="10479" w:name="_DTBK39493"/>
      <w:bookmarkEnd w:id="10474"/>
      <w:r>
        <w:t>(</w:t>
      </w:r>
      <w:r w:rsidRPr="0059060F">
        <w:rPr>
          <w:b/>
        </w:rPr>
        <w:t>Deeds of collateral warranty</w:t>
      </w:r>
      <w:r>
        <w:t xml:space="preserve">): </w:t>
      </w:r>
      <w:r w:rsidR="009C2AD5" w:rsidRPr="00F30071">
        <w:t>The Contractor must</w:t>
      </w:r>
      <w:r w:rsidR="00493EA0">
        <w:t xml:space="preserve"> procure and provide to the Principal </w:t>
      </w:r>
      <w:r w:rsidR="009C2AD5" w:rsidRPr="00F30071">
        <w:t xml:space="preserve">duly completed and executed deeds of collateral warranty from the </w:t>
      </w:r>
      <w:r w:rsidR="003725FE">
        <w:t xml:space="preserve">[Key] </w:t>
      </w:r>
      <w:r w:rsidR="009C2AD5" w:rsidRPr="0059060F">
        <w:t>Subcontractors</w:t>
      </w:r>
      <w:r w:rsidR="00493EA0">
        <w:t xml:space="preserve"> which must</w:t>
      </w:r>
      <w:r w:rsidR="00B57B0C">
        <w:t>:</w:t>
      </w:r>
      <w:r w:rsidR="003725FE">
        <w:t>[</w:t>
      </w:r>
      <w:r w:rsidR="003725FE" w:rsidRPr="0059060F">
        <w:rPr>
          <w:b/>
          <w:i/>
          <w:highlight w:val="lightGray"/>
        </w:rPr>
        <w:t>Dra</w:t>
      </w:r>
      <w:r w:rsidR="003725FE" w:rsidRPr="004C3CB0">
        <w:rPr>
          <w:b/>
          <w:i/>
          <w:highlight w:val="lightGray"/>
        </w:rPr>
        <w:t>fting Note: List of Subcontractors to provide warranties to be considered on a project specific basis and listed.</w:t>
      </w:r>
      <w:r w:rsidR="003725FE">
        <w:t>]</w:t>
      </w:r>
    </w:p>
    <w:p w14:paraId="6C30EB7F" w14:textId="77777777" w:rsidR="00B57B0C" w:rsidRDefault="009C2AD5" w:rsidP="00F30071">
      <w:pPr>
        <w:pStyle w:val="Heading4"/>
        <w:keepNext/>
        <w:keepLines/>
        <w:numPr>
          <w:ilvl w:val="3"/>
          <w:numId w:val="356"/>
        </w:numPr>
      </w:pPr>
      <w:bookmarkStart w:id="10480" w:name="_DTBK42287"/>
      <w:bookmarkEnd w:id="10477"/>
      <w:r w:rsidRPr="00F30071">
        <w:t>undertak</w:t>
      </w:r>
      <w:r w:rsidR="00493EA0">
        <w:t>e</w:t>
      </w:r>
      <w:r w:rsidRPr="00F30071">
        <w:t xml:space="preserve"> or supply the work or other items stated in the</w:t>
      </w:r>
      <w:r w:rsidR="00DE186E">
        <w:t xml:space="preserve"> </w:t>
      </w:r>
      <w:r w:rsidR="000D756E">
        <w:t>Contract Particulars</w:t>
      </w:r>
      <w:r w:rsidR="00B57B0C">
        <w:t xml:space="preserve">; </w:t>
      </w:r>
      <w:r w:rsidR="004C540B">
        <w:t>and</w:t>
      </w:r>
    </w:p>
    <w:p w14:paraId="5C3BF379" w14:textId="77777777" w:rsidR="008848D4" w:rsidRDefault="00493EA0">
      <w:pPr>
        <w:pStyle w:val="Heading4"/>
        <w:keepNext/>
        <w:keepLines/>
        <w:numPr>
          <w:ilvl w:val="3"/>
          <w:numId w:val="356"/>
        </w:numPr>
      </w:pPr>
      <w:bookmarkStart w:id="10481" w:name="_DTBK42288"/>
      <w:bookmarkEnd w:id="10480"/>
      <w:r>
        <w:t xml:space="preserve">be </w:t>
      </w:r>
      <w:r w:rsidR="00B57B0C" w:rsidRPr="00B57B0C">
        <w:t>in favour of the Principal</w:t>
      </w:r>
      <w:r w:rsidR="008848D4">
        <w:t>,</w:t>
      </w:r>
    </w:p>
    <w:p w14:paraId="2BC753C9" w14:textId="0F2D4A80" w:rsidR="00B57B0C" w:rsidRDefault="008848D4" w:rsidP="00A75B29">
      <w:pPr>
        <w:pStyle w:val="IndentParaLevel2"/>
      </w:pPr>
      <w:bookmarkStart w:id="10482" w:name="_DTBK40834"/>
      <w:bookmarkEnd w:id="10481"/>
      <w:r>
        <w:t xml:space="preserve">in the form of Schedule </w:t>
      </w:r>
      <w:r w:rsidR="0068100F">
        <w:t>19</w:t>
      </w:r>
      <w:r w:rsidRPr="00F66426">
        <w:t>,</w:t>
      </w:r>
      <w:r>
        <w:t xml:space="preserve"> or </w:t>
      </w:r>
      <w:r w:rsidRPr="008848D4">
        <w:t>otherwise on terms and in a form acceptable to the Principal</w:t>
      </w:r>
      <w:r w:rsidR="00493EA0">
        <w:t>.</w:t>
      </w:r>
      <w:r w:rsidR="003725FE">
        <w:t xml:space="preserve"> </w:t>
      </w:r>
    </w:p>
    <w:p w14:paraId="18E6082F" w14:textId="1AAF1DC0" w:rsidR="00C5112D" w:rsidRDefault="002965FA" w:rsidP="008C44BB">
      <w:pPr>
        <w:pStyle w:val="Heading3"/>
      </w:pPr>
      <w:bookmarkStart w:id="10483" w:name="_Ref49769184"/>
      <w:bookmarkStart w:id="10484" w:name="_DTBK39495"/>
      <w:bookmarkStart w:id="10485" w:name="_DTBK39494"/>
      <w:bookmarkEnd w:id="10478"/>
      <w:bookmarkEnd w:id="10479"/>
      <w:bookmarkEnd w:id="10482"/>
      <w:r>
        <w:t>(</w:t>
      </w:r>
      <w:r w:rsidR="00C5112D">
        <w:rPr>
          <w:b/>
        </w:rPr>
        <w:t>Assignment of</w:t>
      </w:r>
      <w:r w:rsidR="00493EA0" w:rsidRPr="00F30071">
        <w:rPr>
          <w:b/>
        </w:rPr>
        <w:t xml:space="preserve"> </w:t>
      </w:r>
      <w:r w:rsidRPr="00F30071">
        <w:rPr>
          <w:b/>
        </w:rPr>
        <w:t>warranties</w:t>
      </w:r>
      <w:r>
        <w:t xml:space="preserve">): </w:t>
      </w:r>
      <w:r w:rsidR="00C5112D">
        <w:t xml:space="preserve">In addition </w:t>
      </w:r>
      <w:r w:rsidR="00C5112D" w:rsidRPr="00D220FE">
        <w:t xml:space="preserve">to clause </w:t>
      </w:r>
      <w:r w:rsidR="00C5112D" w:rsidRPr="00D220FE">
        <w:fldChar w:fldCharType="begin"/>
      </w:r>
      <w:r w:rsidR="00C5112D" w:rsidRPr="00D220FE">
        <w:instrText xml:space="preserve"> REF _Ref49271922 \w \h  \* MERGEFORMAT </w:instrText>
      </w:r>
      <w:r w:rsidR="00C5112D" w:rsidRPr="00D220FE">
        <w:fldChar w:fldCharType="separate"/>
      </w:r>
      <w:r w:rsidR="00C1101A">
        <w:t>8.7(a)</w:t>
      </w:r>
      <w:r w:rsidR="00C5112D" w:rsidRPr="00D220FE">
        <w:fldChar w:fldCharType="end"/>
      </w:r>
      <w:r w:rsidR="00C5112D">
        <w:t xml:space="preserve">, where the Contractor has obtained warranties which </w:t>
      </w:r>
      <w:r w:rsidR="00C5112D" w:rsidRPr="00D220FE">
        <w:t xml:space="preserve">continue to operate beyond the </w:t>
      </w:r>
      <w:r w:rsidR="00A40DE7" w:rsidRPr="00A40DE7">
        <w:t xml:space="preserve">expiry of the Defects Liability Period (or, where there is more than one, the last to expire) </w:t>
      </w:r>
      <w:r w:rsidR="00C5112D">
        <w:t>from:</w:t>
      </w:r>
      <w:bookmarkEnd w:id="10483"/>
    </w:p>
    <w:p w14:paraId="4BD4B576" w14:textId="77777777" w:rsidR="00C5112D" w:rsidRDefault="00C5112D" w:rsidP="00C5112D">
      <w:pPr>
        <w:pStyle w:val="Heading4"/>
        <w:numPr>
          <w:ilvl w:val="3"/>
          <w:numId w:val="356"/>
        </w:numPr>
      </w:pPr>
      <w:bookmarkStart w:id="10486" w:name="_DTBK42289"/>
      <w:bookmarkEnd w:id="10484"/>
      <w:r>
        <w:t>Subcontractors; or</w:t>
      </w:r>
    </w:p>
    <w:p w14:paraId="3A424729" w14:textId="77777777" w:rsidR="00C5112D" w:rsidRDefault="00C5112D" w:rsidP="00F30071">
      <w:pPr>
        <w:pStyle w:val="Heading4"/>
        <w:numPr>
          <w:ilvl w:val="3"/>
          <w:numId w:val="356"/>
        </w:numPr>
      </w:pPr>
      <w:bookmarkStart w:id="10487" w:name="_DTBK42290"/>
      <w:bookmarkEnd w:id="10486"/>
      <w:r>
        <w:t xml:space="preserve">any </w:t>
      </w:r>
      <w:r w:rsidRPr="00C5112D">
        <w:t>manufacturers and suppliers of plant, equipment, materials and other items incorporated into the Works</w:t>
      </w:r>
      <w:r w:rsidR="00BD7960">
        <w:t>,</w:t>
      </w:r>
    </w:p>
    <w:p w14:paraId="1BB0BAD3" w14:textId="13DAE6ED" w:rsidR="00493EA0" w:rsidRDefault="009C2AD5" w:rsidP="00A75B29">
      <w:pPr>
        <w:pStyle w:val="IndentParaLevel2"/>
      </w:pPr>
      <w:bookmarkStart w:id="10488" w:name="_DTBK42291"/>
      <w:bookmarkEnd w:id="10487"/>
      <w:r w:rsidRPr="00462541">
        <w:t xml:space="preserve">the Contractor must </w:t>
      </w:r>
      <w:r w:rsidR="00462541" w:rsidRPr="00B7446E">
        <w:t>on or before expiry of the Defects Liability Period and as a precondition to submitting a Final Claim pursuant to clause</w:t>
      </w:r>
      <w:r w:rsidR="00462541" w:rsidRPr="00462541">
        <w:t xml:space="preserve"> 31.7</w:t>
      </w:r>
      <w:r w:rsidR="00462541">
        <w:t xml:space="preserve"> </w:t>
      </w:r>
      <w:r w:rsidRPr="00F30071">
        <w:t xml:space="preserve">assign to the Principal the benefit of all </w:t>
      </w:r>
      <w:r w:rsidR="00C5112D">
        <w:t xml:space="preserve">such </w:t>
      </w:r>
      <w:r w:rsidRPr="00F30071">
        <w:t xml:space="preserve">warranties obtained by the Contractor.  </w:t>
      </w:r>
    </w:p>
    <w:p w14:paraId="65FBFCB4" w14:textId="012B4F6D" w:rsidR="009C2AD5" w:rsidRPr="00F30071" w:rsidRDefault="00C5112D" w:rsidP="008C44BB">
      <w:pPr>
        <w:pStyle w:val="Heading3"/>
        <w:numPr>
          <w:ilvl w:val="2"/>
          <w:numId w:val="356"/>
        </w:numPr>
        <w:ind w:left="1928"/>
      </w:pPr>
      <w:bookmarkStart w:id="10489" w:name="_DTBK39496"/>
      <w:bookmarkEnd w:id="10485"/>
      <w:bookmarkEnd w:id="10488"/>
      <w:r>
        <w:t>(</w:t>
      </w:r>
      <w:r w:rsidRPr="00F30071">
        <w:rPr>
          <w:b/>
        </w:rPr>
        <w:t>Evidence of assignment</w:t>
      </w:r>
      <w:r>
        <w:t xml:space="preserve">): </w:t>
      </w:r>
      <w:r w:rsidR="009C2AD5" w:rsidRPr="00F30071">
        <w:t>The warranties and documents evidencing the assignment of rights</w:t>
      </w:r>
      <w:r>
        <w:t xml:space="preserve"> under clause </w:t>
      </w:r>
      <w:r>
        <w:fldChar w:fldCharType="begin"/>
      </w:r>
      <w:r>
        <w:instrText xml:space="preserve"> REF _Ref49769184 \w \h </w:instrText>
      </w:r>
      <w:r>
        <w:fldChar w:fldCharType="separate"/>
      </w:r>
      <w:r w:rsidR="00C1101A">
        <w:t>8.7(b)</w:t>
      </w:r>
      <w:r>
        <w:fldChar w:fldCharType="end"/>
      </w:r>
      <w:r w:rsidR="009C2AD5" w:rsidRPr="00F30071">
        <w:t xml:space="preserve"> must be delivered to the </w:t>
      </w:r>
      <w:r w:rsidR="00A01A9D">
        <w:t>Principal Representative</w:t>
      </w:r>
      <w:r w:rsidR="009C2AD5" w:rsidRPr="00F30071">
        <w:t xml:space="preserve"> at the times required by th</w:t>
      </w:r>
      <w:r w:rsidR="00053BEF">
        <w:t>is</w:t>
      </w:r>
      <w:r w:rsidR="009C2AD5" w:rsidRPr="00F30071">
        <w:t xml:space="preserve"> </w:t>
      </w:r>
      <w:r w:rsidR="00780CF6">
        <w:t>Deed</w:t>
      </w:r>
      <w:r w:rsidR="009C2AD5" w:rsidRPr="00F30071">
        <w:t xml:space="preserve">, and if no time is stated, then prior to the issue of the Certificate of </w:t>
      </w:r>
      <w:r w:rsidR="005A70DC">
        <w:t>Close-out</w:t>
      </w:r>
      <w:r w:rsidR="009C2AD5" w:rsidRPr="00F30071">
        <w:t>.</w:t>
      </w:r>
    </w:p>
    <w:p w14:paraId="0F1A6D3F" w14:textId="420AA276" w:rsidR="006A62EA" w:rsidRDefault="002965FA" w:rsidP="008C44BB">
      <w:pPr>
        <w:pStyle w:val="Heading3"/>
      </w:pPr>
      <w:bookmarkStart w:id="10490" w:name="_DTBK40835"/>
      <w:bookmarkStart w:id="10491" w:name="_DTBK39497"/>
      <w:bookmarkEnd w:id="10489"/>
      <w:r>
        <w:t>(</w:t>
      </w:r>
      <w:r w:rsidR="00E65E96" w:rsidRPr="00F30071">
        <w:rPr>
          <w:b/>
        </w:rPr>
        <w:t xml:space="preserve">No </w:t>
      </w:r>
      <w:r w:rsidR="006A62EA" w:rsidRPr="00F30071">
        <w:rPr>
          <w:b/>
        </w:rPr>
        <w:t>limitation of liability</w:t>
      </w:r>
      <w:r w:rsidR="00E65E96">
        <w:t xml:space="preserve">): </w:t>
      </w:r>
      <w:r w:rsidR="009C2AD5" w:rsidRPr="00F30071">
        <w:t>Nothing in this clause</w:t>
      </w:r>
      <w:r w:rsidR="00E91B3D">
        <w:t xml:space="preserve"> </w:t>
      </w:r>
      <w:r w:rsidR="005E3EC1">
        <w:fldChar w:fldCharType="begin"/>
      </w:r>
      <w:r w:rsidR="005E3EC1">
        <w:instrText xml:space="preserve"> REF _Ref49271932 \w \h </w:instrText>
      </w:r>
      <w:r w:rsidR="005E3EC1">
        <w:fldChar w:fldCharType="separate"/>
      </w:r>
      <w:r w:rsidR="00C1101A">
        <w:t>8.7</w:t>
      </w:r>
      <w:r w:rsidR="005E3EC1">
        <w:fldChar w:fldCharType="end"/>
      </w:r>
      <w:r w:rsidR="00E91B3D">
        <w:fldChar w:fldCharType="begin"/>
      </w:r>
      <w:r w:rsidR="00E91B3D">
        <w:instrText xml:space="preserve"> REF clause9_6Ca \h </w:instrText>
      </w:r>
      <w:r w:rsidR="00E91B3D">
        <w:fldChar w:fldCharType="end"/>
      </w:r>
      <w:r w:rsidR="00E91B3D">
        <w:fldChar w:fldCharType="begin"/>
      </w:r>
      <w:r w:rsidR="00E91B3D">
        <w:instrText xml:space="preserve"> REF clause9_6Ca \h </w:instrText>
      </w:r>
      <w:r w:rsidR="00E91B3D">
        <w:fldChar w:fldCharType="end"/>
      </w:r>
      <w:r w:rsidR="009C2AD5" w:rsidRPr="00F30071">
        <w:t xml:space="preserve">, nor any deed of collateral warranty nor assignment of rights as </w:t>
      </w:r>
      <w:r w:rsidR="009C2AD5" w:rsidRPr="0059060F">
        <w:t>contemplated</w:t>
      </w:r>
      <w:r w:rsidR="009C2AD5" w:rsidRPr="00F30071">
        <w:t xml:space="preserve"> by this </w:t>
      </w:r>
      <w:r w:rsidR="00B14B94" w:rsidRPr="00F30071">
        <w:t>c</w:t>
      </w:r>
      <w:r w:rsidR="009C2AD5" w:rsidRPr="00F30071">
        <w:t>lause</w:t>
      </w:r>
      <w:r w:rsidR="00E91B3D">
        <w:t xml:space="preserve"> </w:t>
      </w:r>
      <w:r w:rsidR="005E3EC1">
        <w:fldChar w:fldCharType="begin"/>
      </w:r>
      <w:r w:rsidR="005E3EC1">
        <w:instrText xml:space="preserve"> REF _Ref49271932 \w \h </w:instrText>
      </w:r>
      <w:r w:rsidR="005E3EC1">
        <w:fldChar w:fldCharType="separate"/>
      </w:r>
      <w:r w:rsidR="00C1101A">
        <w:t>8.7</w:t>
      </w:r>
      <w:r w:rsidR="005E3EC1">
        <w:fldChar w:fldCharType="end"/>
      </w:r>
      <w:r w:rsidR="009C2AD5" w:rsidRPr="00F30071">
        <w:t>, will</w:t>
      </w:r>
      <w:r w:rsidR="006A62EA">
        <w:t>:</w:t>
      </w:r>
      <w:r w:rsidR="009C2AD5" w:rsidRPr="00F30071">
        <w:t xml:space="preserve"> </w:t>
      </w:r>
    </w:p>
    <w:p w14:paraId="03DDB3ED" w14:textId="77777777" w:rsidR="006A62EA" w:rsidRDefault="009C2AD5" w:rsidP="006A62EA">
      <w:pPr>
        <w:pStyle w:val="Heading4"/>
        <w:numPr>
          <w:ilvl w:val="3"/>
          <w:numId w:val="356"/>
        </w:numPr>
      </w:pPr>
      <w:bookmarkStart w:id="10492" w:name="_DTBK42292"/>
      <w:bookmarkEnd w:id="10490"/>
      <w:r w:rsidRPr="00F30071">
        <w:t>limit or affect any of the Contractor’s obligations or liabilities</w:t>
      </w:r>
      <w:r w:rsidR="006A62EA">
        <w:t>;</w:t>
      </w:r>
      <w:r w:rsidRPr="00F30071">
        <w:t xml:space="preserve"> or </w:t>
      </w:r>
    </w:p>
    <w:p w14:paraId="6B4C3AC0" w14:textId="214475F3" w:rsidR="009C2AD5" w:rsidRDefault="009C2AD5" w:rsidP="00F30071">
      <w:pPr>
        <w:pStyle w:val="Heading4"/>
        <w:numPr>
          <w:ilvl w:val="3"/>
          <w:numId w:val="356"/>
        </w:numPr>
      </w:pPr>
      <w:bookmarkStart w:id="10493" w:name="_DTBK42293"/>
      <w:bookmarkEnd w:id="10492"/>
      <w:r w:rsidRPr="00F30071">
        <w:t>derogate from any rights which the Principal may have against the Contractor, in respect of the subject matter of the deeds of collateral warranty or the assigned warranties.</w:t>
      </w:r>
    </w:p>
    <w:p w14:paraId="6D51F5AB" w14:textId="60653594" w:rsidR="00F65BE8" w:rsidRDefault="00F65BE8" w:rsidP="00B7428B">
      <w:pPr>
        <w:pStyle w:val="Heading2"/>
      </w:pPr>
      <w:bookmarkStart w:id="10494" w:name="_Toc145325610"/>
      <w:r>
        <w:t>Novation</w:t>
      </w:r>
      <w:bookmarkEnd w:id="10494"/>
    </w:p>
    <w:p w14:paraId="7DB5B032" w14:textId="1BBB69F6" w:rsidR="00462541" w:rsidRPr="00B7446E" w:rsidRDefault="004023B0" w:rsidP="00462541">
      <w:pPr>
        <w:pStyle w:val="IndentParaLevel1"/>
        <w:numPr>
          <w:ilvl w:val="0"/>
          <w:numId w:val="1"/>
        </w:numPr>
      </w:pPr>
      <w:r w:rsidRPr="00B7446E">
        <w:rPr>
          <w:bCs/>
          <w:iCs/>
        </w:rPr>
        <w:t>[</w:t>
      </w:r>
      <w:r w:rsidR="00462541" w:rsidRPr="00CC452C">
        <w:rPr>
          <w:b/>
          <w:i/>
          <w:highlight w:val="lightGray"/>
        </w:rPr>
        <w:t xml:space="preserve">Drafting Note: This clause is only required if the Principal is intending to novate a </w:t>
      </w:r>
      <w:r w:rsidR="00741F4D">
        <w:rPr>
          <w:b/>
          <w:i/>
          <w:highlight w:val="lightGray"/>
        </w:rPr>
        <w:t xml:space="preserve">Principal's </w:t>
      </w:r>
      <w:r w:rsidR="00462541" w:rsidRPr="00CC452C">
        <w:rPr>
          <w:b/>
          <w:i/>
          <w:highlight w:val="lightGray"/>
        </w:rPr>
        <w:t>Consultant to the Contractor.  This may be required to ensure there is single point design responsibility.  This provision can be deleted if there are no consultants that the Principal is looking to novate to the Contractor.</w:t>
      </w:r>
      <w:r w:rsidR="00462541" w:rsidRPr="00B7446E">
        <w:t>]</w:t>
      </w:r>
    </w:p>
    <w:p w14:paraId="3E35726A" w14:textId="5B2D0157" w:rsidR="00462541" w:rsidRPr="00B7446E" w:rsidRDefault="00462541" w:rsidP="00462541">
      <w:pPr>
        <w:pStyle w:val="Heading3"/>
      </w:pPr>
      <w:r w:rsidRPr="00B7446E">
        <w:t>When directed by the Principal, the Contractor, without being entitled to a</w:t>
      </w:r>
      <w:r w:rsidR="004023B0">
        <w:t>ny Claim against the Principal</w:t>
      </w:r>
      <w:r w:rsidRPr="00B7446E">
        <w:t>, must promptly execute a deed of novation between the Principal, the Contractor and each Principal's Consultant either:</w:t>
      </w:r>
    </w:p>
    <w:p w14:paraId="237316EA" w14:textId="77777777" w:rsidR="00462541" w:rsidRPr="00B7446E" w:rsidRDefault="00462541" w:rsidP="00462541">
      <w:pPr>
        <w:pStyle w:val="Heading4"/>
      </w:pPr>
      <w:r w:rsidRPr="00B7446E">
        <w:t>stated in the Contract Particulars (as the case may be) for the services set out in the Contract Particulars (as the case may be); or</w:t>
      </w:r>
    </w:p>
    <w:p w14:paraId="1142D0A6" w14:textId="1CA68B39" w:rsidR="00462541" w:rsidRPr="00B7446E" w:rsidRDefault="00462541" w:rsidP="00B7446E">
      <w:pPr>
        <w:pStyle w:val="Heading4"/>
      </w:pPr>
      <w:r w:rsidRPr="00B7446E">
        <w:t xml:space="preserve">such other Principal's Consultant as the Principal may request (acting reasonably).  </w:t>
      </w:r>
    </w:p>
    <w:p w14:paraId="5A6DB801" w14:textId="5BDE8266" w:rsidR="00F65BE8" w:rsidRPr="00F30071" w:rsidRDefault="00462541" w:rsidP="0059060F">
      <w:pPr>
        <w:pStyle w:val="Heading3"/>
      </w:pPr>
      <w:r w:rsidRPr="00B7446E">
        <w:t xml:space="preserve">The warranties given by the Contractor under this Deed remain unaffected </w:t>
      </w:r>
      <w:r w:rsidRPr="0059060F">
        <w:t>notwithstanding</w:t>
      </w:r>
      <w:r w:rsidRPr="00B7446E">
        <w:t xml:space="preserve"> that that the Contractor has entered into a deed of novation in respect of a Principal's Consultant and thereafter has retained that consultant in connection with Contractor's Activities.</w:t>
      </w:r>
    </w:p>
    <w:p w14:paraId="0DF46EF8" w14:textId="77777777" w:rsidR="00571AC4" w:rsidRDefault="00571AC4" w:rsidP="00A75B29">
      <w:bookmarkStart w:id="10495" w:name="_Toc67245695"/>
      <w:bookmarkStart w:id="10496" w:name="_Toc67245700"/>
      <w:bookmarkStart w:id="10497" w:name="_Toc67245704"/>
      <w:bookmarkStart w:id="10498" w:name="_Toc49455230"/>
      <w:bookmarkStart w:id="10499" w:name="_Toc49456516"/>
      <w:bookmarkStart w:id="10500" w:name="_Toc49458174"/>
      <w:bookmarkStart w:id="10501" w:name="_Toc49863720"/>
      <w:bookmarkStart w:id="10502" w:name="_Toc49865035"/>
      <w:bookmarkStart w:id="10503" w:name="_Toc55545801"/>
      <w:bookmarkStart w:id="10504" w:name="_Toc58943223"/>
      <w:bookmarkStart w:id="10505" w:name="_Toc58944397"/>
      <w:bookmarkStart w:id="10506" w:name="_Toc63067730"/>
      <w:bookmarkStart w:id="10507" w:name="_Toc63068962"/>
      <w:bookmarkStart w:id="10508" w:name="_Toc63070876"/>
      <w:bookmarkStart w:id="10509" w:name="_Toc507528276"/>
      <w:bookmarkStart w:id="10510" w:name="_Toc461374834"/>
      <w:bookmarkStart w:id="10511" w:name="_Toc461697841"/>
      <w:bookmarkStart w:id="10512" w:name="_Toc461972911"/>
      <w:bookmarkStart w:id="10513" w:name="_Toc461998802"/>
      <w:bookmarkStart w:id="10514" w:name="_Toc416544449"/>
      <w:bookmarkStart w:id="10515" w:name="_Toc416770162"/>
      <w:bookmarkStart w:id="10516" w:name="_Toc416544450"/>
      <w:bookmarkStart w:id="10517" w:name="_Toc416770163"/>
      <w:bookmarkStart w:id="10518" w:name="_Toc403733702"/>
      <w:bookmarkStart w:id="10519" w:name="_Toc403735180"/>
      <w:bookmarkStart w:id="10520" w:name="_Toc403735736"/>
      <w:bookmarkStart w:id="10521" w:name="_Toc403733703"/>
      <w:bookmarkStart w:id="10522" w:name="_Toc403735181"/>
      <w:bookmarkStart w:id="10523" w:name="_Toc403735737"/>
      <w:bookmarkStart w:id="10524" w:name="_Toc403733704"/>
      <w:bookmarkStart w:id="10525" w:name="_Toc403735182"/>
      <w:bookmarkStart w:id="10526" w:name="_Toc403735738"/>
      <w:bookmarkStart w:id="10527" w:name="_Toc403733705"/>
      <w:bookmarkStart w:id="10528" w:name="_Toc403735183"/>
      <w:bookmarkStart w:id="10529" w:name="_Toc403735739"/>
      <w:bookmarkStart w:id="10530" w:name="_Toc49455231"/>
      <w:bookmarkStart w:id="10531" w:name="_Toc49456517"/>
      <w:bookmarkStart w:id="10532" w:name="_Toc49458175"/>
      <w:bookmarkStart w:id="10533" w:name="_Toc49863721"/>
      <w:bookmarkStart w:id="10534" w:name="_Toc49865036"/>
      <w:bookmarkStart w:id="10535" w:name="_Toc55545802"/>
      <w:bookmarkStart w:id="10536" w:name="_Toc58943224"/>
      <w:bookmarkStart w:id="10537" w:name="_Toc58944398"/>
      <w:bookmarkStart w:id="10538" w:name="_Toc63067731"/>
      <w:bookmarkStart w:id="10539" w:name="_Toc63068963"/>
      <w:bookmarkStart w:id="10540" w:name="_Toc63070877"/>
      <w:bookmarkStart w:id="10541" w:name="_Toc49455232"/>
      <w:bookmarkStart w:id="10542" w:name="_Toc49456518"/>
      <w:bookmarkStart w:id="10543" w:name="_Toc49458176"/>
      <w:bookmarkStart w:id="10544" w:name="_Toc49863722"/>
      <w:bookmarkStart w:id="10545" w:name="_Toc49865037"/>
      <w:bookmarkStart w:id="10546" w:name="_Toc55545803"/>
      <w:bookmarkStart w:id="10547" w:name="_Toc58943225"/>
      <w:bookmarkStart w:id="10548" w:name="_Toc58944399"/>
      <w:bookmarkStart w:id="10549" w:name="_Toc63067732"/>
      <w:bookmarkStart w:id="10550" w:name="_Toc63068964"/>
      <w:bookmarkStart w:id="10551" w:name="_Toc63070878"/>
      <w:bookmarkStart w:id="10552" w:name="_Toc49455233"/>
      <w:bookmarkStart w:id="10553" w:name="_Toc49456519"/>
      <w:bookmarkStart w:id="10554" w:name="_Toc49458177"/>
      <w:bookmarkStart w:id="10555" w:name="_Toc49863723"/>
      <w:bookmarkStart w:id="10556" w:name="_Toc49865038"/>
      <w:bookmarkStart w:id="10557" w:name="_Toc55545804"/>
      <w:bookmarkStart w:id="10558" w:name="_Toc58943226"/>
      <w:bookmarkStart w:id="10559" w:name="_Toc58944400"/>
      <w:bookmarkStart w:id="10560" w:name="_Toc63067733"/>
      <w:bookmarkStart w:id="10561" w:name="_Toc63068965"/>
      <w:bookmarkStart w:id="10562" w:name="_Toc63070879"/>
      <w:bookmarkStart w:id="10563" w:name="_Toc41035476"/>
      <w:bookmarkStart w:id="10564" w:name="_Toc41047740"/>
      <w:bookmarkStart w:id="10565" w:name="_Toc41065888"/>
      <w:bookmarkStart w:id="10566" w:name="_Toc41035479"/>
      <w:bookmarkStart w:id="10567" w:name="_Toc41047743"/>
      <w:bookmarkStart w:id="10568" w:name="_Toc41065891"/>
      <w:bookmarkStart w:id="10569" w:name="_Toc41035480"/>
      <w:bookmarkStart w:id="10570" w:name="_Toc41047744"/>
      <w:bookmarkStart w:id="10571" w:name="_Toc41065892"/>
      <w:bookmarkStart w:id="10572" w:name="_Toc460936332"/>
      <w:bookmarkEnd w:id="9691"/>
      <w:bookmarkEnd w:id="10475"/>
      <w:bookmarkEnd w:id="10476"/>
      <w:bookmarkEnd w:id="10491"/>
      <w:bookmarkEnd w:id="10493"/>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r>
        <w:br w:type="page"/>
      </w:r>
    </w:p>
    <w:p w14:paraId="1D86F7E0" w14:textId="1BFE8301" w:rsidR="00BA147C" w:rsidRPr="00FB6786" w:rsidRDefault="00BA147C" w:rsidP="00A75B29">
      <w:pPr>
        <w:pStyle w:val="Title"/>
      </w:pPr>
      <w:r w:rsidRPr="00FB6786">
        <w:t xml:space="preserve">PART </w:t>
      </w:r>
      <w:r w:rsidR="00FA561E">
        <w:t>E</w:t>
      </w:r>
      <w:r w:rsidR="00AC0225" w:rsidRPr="00FB6786">
        <w:t xml:space="preserve"> </w:t>
      </w:r>
      <w:r w:rsidR="00715FEA" w:rsidRPr="00FB6786">
        <w:t>—</w:t>
      </w:r>
      <w:r w:rsidRPr="00FB6786">
        <w:t xml:space="preserve"> SITE</w:t>
      </w:r>
      <w:bookmarkStart w:id="10573" w:name="_DTBK42294"/>
      <w:bookmarkEnd w:id="10572"/>
    </w:p>
    <w:p w14:paraId="5DE01CB2" w14:textId="77777777" w:rsidR="00F42599" w:rsidRPr="00D96B9E" w:rsidRDefault="00F42599">
      <w:pPr>
        <w:pStyle w:val="Heading1"/>
      </w:pPr>
      <w:bookmarkStart w:id="10574" w:name="_Toc462411025"/>
      <w:bookmarkStart w:id="10575" w:name="_Toc462411528"/>
      <w:bookmarkStart w:id="10576" w:name="_Toc462412779"/>
      <w:bookmarkStart w:id="10577" w:name="_Toc462411027"/>
      <w:bookmarkStart w:id="10578" w:name="_Toc462411530"/>
      <w:bookmarkStart w:id="10579" w:name="_Toc462412781"/>
      <w:bookmarkStart w:id="10580" w:name="_Toc462411029"/>
      <w:bookmarkStart w:id="10581" w:name="_Toc462411532"/>
      <w:bookmarkStart w:id="10582" w:name="_Toc462412783"/>
      <w:bookmarkStart w:id="10583" w:name="_Toc462411030"/>
      <w:bookmarkStart w:id="10584" w:name="_Toc462411533"/>
      <w:bookmarkStart w:id="10585" w:name="_Toc462412784"/>
      <w:bookmarkStart w:id="10586" w:name="_Toc462411033"/>
      <w:bookmarkStart w:id="10587" w:name="_Toc462411536"/>
      <w:bookmarkStart w:id="10588" w:name="_Toc462412787"/>
      <w:bookmarkStart w:id="10589" w:name="_Toc462411034"/>
      <w:bookmarkStart w:id="10590" w:name="_Toc462411537"/>
      <w:bookmarkStart w:id="10591" w:name="_Toc462412788"/>
      <w:bookmarkStart w:id="10592" w:name="_Toc462411038"/>
      <w:bookmarkStart w:id="10593" w:name="_Toc462411541"/>
      <w:bookmarkStart w:id="10594" w:name="_Toc462412792"/>
      <w:bookmarkStart w:id="10595" w:name="_Toc461374842"/>
      <w:bookmarkStart w:id="10596" w:name="_Toc461697849"/>
      <w:bookmarkStart w:id="10597" w:name="_Toc461972919"/>
      <w:bookmarkStart w:id="10598" w:name="_Toc461998810"/>
      <w:bookmarkStart w:id="10599" w:name="_Toc461374860"/>
      <w:bookmarkStart w:id="10600" w:name="_Toc461697867"/>
      <w:bookmarkStart w:id="10601" w:name="_Toc461972937"/>
      <w:bookmarkStart w:id="10602" w:name="_Toc461998828"/>
      <w:bookmarkStart w:id="10603" w:name="_Toc462411040"/>
      <w:bookmarkStart w:id="10604" w:name="_Toc462411543"/>
      <w:bookmarkStart w:id="10605" w:name="_Toc462412794"/>
      <w:bookmarkStart w:id="10606" w:name="_Toc462411041"/>
      <w:bookmarkStart w:id="10607" w:name="_Toc462411544"/>
      <w:bookmarkStart w:id="10608" w:name="_Toc462412795"/>
      <w:bookmarkStart w:id="10609" w:name="_Toc447743292"/>
      <w:bookmarkStart w:id="10610" w:name="_Toc462411052"/>
      <w:bookmarkStart w:id="10611" w:name="_Toc462411555"/>
      <w:bookmarkStart w:id="10612" w:name="_Toc462412806"/>
      <w:bookmarkStart w:id="10613" w:name="_Ref49354183"/>
      <w:bookmarkStart w:id="10614" w:name="_Toc145325611"/>
      <w:bookmarkStart w:id="10615" w:name="_DTBK42295"/>
      <w:bookmarkStart w:id="10616" w:name="_Hlk80782597"/>
      <w:bookmarkStart w:id="10617" w:name="_Toc460832087"/>
      <w:bookmarkStart w:id="10618" w:name="_Ref365305395"/>
      <w:bookmarkStart w:id="10619" w:name="_Ref364983568"/>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r w:rsidRPr="00D96B9E">
        <w:t>Separable Portions</w:t>
      </w:r>
      <w:bookmarkEnd w:id="10613"/>
      <w:bookmarkEnd w:id="10614"/>
    </w:p>
    <w:p w14:paraId="1692A829" w14:textId="1081FE7F" w:rsidR="00925970" w:rsidRDefault="00E65E96" w:rsidP="00F30071">
      <w:pPr>
        <w:pStyle w:val="Heading3"/>
        <w:numPr>
          <w:ilvl w:val="2"/>
          <w:numId w:val="458"/>
        </w:numPr>
      </w:pPr>
      <w:bookmarkStart w:id="10620" w:name="_Ref81234426"/>
      <w:bookmarkStart w:id="10621" w:name="_DTBK39498"/>
      <w:bookmarkEnd w:id="10615"/>
      <w:r>
        <w:t>(</w:t>
      </w:r>
      <w:r w:rsidR="00C52D6B" w:rsidRPr="00F30071">
        <w:rPr>
          <w:b/>
        </w:rPr>
        <w:t>Creation</w:t>
      </w:r>
      <w:r>
        <w:t xml:space="preserve">): </w:t>
      </w:r>
      <w:r w:rsidR="00F42599" w:rsidRPr="00D96B9E">
        <w:t xml:space="preserve">The </w:t>
      </w:r>
      <w:r w:rsidR="00A01A9D">
        <w:t>Principal Representative</w:t>
      </w:r>
      <w:r w:rsidR="00F42599" w:rsidRPr="00D96B9E">
        <w:t xml:space="preserve"> may at any time </w:t>
      </w:r>
      <w:r w:rsidR="00925970">
        <w:t xml:space="preserve">by written notice to the Contractor direct additional </w:t>
      </w:r>
      <w:r w:rsidR="00F42599" w:rsidRPr="00D96B9E">
        <w:t>Separable Portion</w:t>
      </w:r>
      <w:r w:rsidR="00925970">
        <w:t xml:space="preserve">s by way of a Variation Order under clause </w:t>
      </w:r>
      <w:r w:rsidR="00925970">
        <w:fldChar w:fldCharType="begin"/>
      </w:r>
      <w:r w:rsidR="00925970">
        <w:instrText xml:space="preserve"> REF _Ref486455450 \w \h </w:instrText>
      </w:r>
      <w:r w:rsidR="00925970">
        <w:fldChar w:fldCharType="separate"/>
      </w:r>
      <w:r w:rsidR="00C1101A">
        <w:t>32.9</w:t>
      </w:r>
      <w:r w:rsidR="00925970">
        <w:fldChar w:fldCharType="end"/>
      </w:r>
      <w:r w:rsidR="00925970">
        <w:t>.</w:t>
      </w:r>
      <w:bookmarkEnd w:id="10620"/>
    </w:p>
    <w:p w14:paraId="79B9CE13" w14:textId="1D6DE56A" w:rsidR="00736B0F" w:rsidRDefault="005E3E2B" w:rsidP="00F30071">
      <w:pPr>
        <w:pStyle w:val="Heading3"/>
        <w:numPr>
          <w:ilvl w:val="2"/>
          <w:numId w:val="458"/>
        </w:numPr>
      </w:pPr>
      <w:bookmarkStart w:id="10622" w:name="_DTBK42296"/>
      <w:bookmarkEnd w:id="10621"/>
      <w:r>
        <w:t>(</w:t>
      </w:r>
      <w:r w:rsidRPr="00B7428B">
        <w:rPr>
          <w:b/>
          <w:bCs w:val="0"/>
        </w:rPr>
        <w:t>Separable Portions</w:t>
      </w:r>
      <w:r>
        <w:t xml:space="preserve">): </w:t>
      </w:r>
      <w:r w:rsidR="00925970">
        <w:t xml:space="preserve">Any Variation Order given by the </w:t>
      </w:r>
      <w:r w:rsidR="00A01A9D">
        <w:t>Principal Representative</w:t>
      </w:r>
      <w:r w:rsidR="00925970">
        <w:t xml:space="preserve"> pursuant to clause </w:t>
      </w:r>
      <w:r w:rsidR="00925970">
        <w:fldChar w:fldCharType="begin"/>
      </w:r>
      <w:r w:rsidR="00925970">
        <w:instrText xml:space="preserve"> REF _Ref81234426 \w \h </w:instrText>
      </w:r>
      <w:r w:rsidR="00925970">
        <w:fldChar w:fldCharType="separate"/>
      </w:r>
      <w:r w:rsidR="00C1101A">
        <w:t>9(a)</w:t>
      </w:r>
      <w:r w:rsidR="00925970">
        <w:fldChar w:fldCharType="end"/>
      </w:r>
      <w:r w:rsidR="00925970">
        <w:t xml:space="preserve"> must, for each Separable Portion, include details of</w:t>
      </w:r>
      <w:r w:rsidR="00736B0F">
        <w:t>:</w:t>
      </w:r>
    </w:p>
    <w:p w14:paraId="6823A0F1" w14:textId="77777777" w:rsidR="00736B0F" w:rsidRDefault="00736B0F" w:rsidP="00F30071">
      <w:pPr>
        <w:pStyle w:val="Heading4"/>
      </w:pPr>
      <w:bookmarkStart w:id="10623" w:name="_DTBK42297"/>
      <w:bookmarkEnd w:id="10622"/>
      <w:r>
        <w:t>the Works and the Temporary Works;</w:t>
      </w:r>
    </w:p>
    <w:p w14:paraId="39E22913" w14:textId="08D11EDF" w:rsidR="00736B0F" w:rsidRDefault="00736B0F" w:rsidP="00F30071">
      <w:pPr>
        <w:pStyle w:val="Heading4"/>
      </w:pPr>
      <w:bookmarkStart w:id="10624" w:name="_DTBK42298"/>
      <w:bookmarkEnd w:id="10623"/>
      <w:r>
        <w:t xml:space="preserve">the </w:t>
      </w:r>
      <w:r w:rsidR="00995E7F">
        <w:t>Site</w:t>
      </w:r>
      <w:r>
        <w:t>;</w:t>
      </w:r>
    </w:p>
    <w:p w14:paraId="344E8A7B" w14:textId="63A89E4D" w:rsidR="00736B0F" w:rsidRDefault="00736B0F" w:rsidP="00F30071">
      <w:pPr>
        <w:pStyle w:val="Heading4"/>
      </w:pPr>
      <w:bookmarkStart w:id="10625" w:name="_DTBK40836"/>
      <w:bookmarkEnd w:id="10624"/>
      <w:r>
        <w:t xml:space="preserve">the Date for </w:t>
      </w:r>
      <w:r w:rsidR="003F2D37">
        <w:t>Completion</w:t>
      </w:r>
      <w:r>
        <w:t>; and</w:t>
      </w:r>
    </w:p>
    <w:p w14:paraId="44235C96" w14:textId="77777777" w:rsidR="00736B0F" w:rsidRDefault="00736B0F" w:rsidP="00F30071">
      <w:pPr>
        <w:pStyle w:val="Heading4"/>
      </w:pPr>
      <w:bookmarkStart w:id="10626" w:name="_DTBK42299"/>
      <w:bookmarkEnd w:id="10625"/>
      <w:r>
        <w:t>respective amounts of liquidated damages,</w:t>
      </w:r>
    </w:p>
    <w:p w14:paraId="27CA15B9" w14:textId="4DA76537" w:rsidR="00925970" w:rsidRDefault="00736B0F" w:rsidP="008C44BB">
      <w:pPr>
        <w:pStyle w:val="IndentParaLevel2"/>
      </w:pPr>
      <w:bookmarkStart w:id="10627" w:name="_DTBK42300"/>
      <w:bookmarkEnd w:id="10626"/>
      <w:r>
        <w:t xml:space="preserve">all as determined by the </w:t>
      </w:r>
      <w:r w:rsidR="00A01A9D">
        <w:t>Principal Representative</w:t>
      </w:r>
      <w:r w:rsidR="00925970">
        <w:t xml:space="preserve"> (acting reasonably), provided that the sum of the daily rates of liquidated damages applicable to each Separable Portion created pursuant to clause </w:t>
      </w:r>
      <w:r w:rsidR="00925970">
        <w:fldChar w:fldCharType="begin"/>
      </w:r>
      <w:r w:rsidR="00925970">
        <w:instrText xml:space="preserve"> REF _Ref81234426 \w \h </w:instrText>
      </w:r>
      <w:r w:rsidR="00925970">
        <w:fldChar w:fldCharType="separate"/>
      </w:r>
      <w:r w:rsidR="00C1101A">
        <w:t>9(a)</w:t>
      </w:r>
      <w:r w:rsidR="00925970">
        <w:fldChar w:fldCharType="end"/>
      </w:r>
      <w:r w:rsidR="00925970">
        <w:t xml:space="preserve"> is equal to the daily rate of liquidated damages that:</w:t>
      </w:r>
    </w:p>
    <w:p w14:paraId="7B7736E7" w14:textId="3167AF5B" w:rsidR="00925970" w:rsidRDefault="00925970" w:rsidP="00B527F8">
      <w:pPr>
        <w:pStyle w:val="Heading4"/>
      </w:pPr>
      <w:bookmarkStart w:id="10628" w:name="_DTBK42301"/>
      <w:bookmarkEnd w:id="10627"/>
      <w:r>
        <w:t>previously applie</w:t>
      </w:r>
      <w:r w:rsidR="005E3E2B">
        <w:t>d</w:t>
      </w:r>
      <w:r>
        <w:t xml:space="preserve"> to the Separable Portion; or</w:t>
      </w:r>
    </w:p>
    <w:p w14:paraId="328F0BE0" w14:textId="6D46A02F" w:rsidR="00925970" w:rsidRDefault="00925970" w:rsidP="00B527F8">
      <w:pPr>
        <w:pStyle w:val="Heading4"/>
      </w:pPr>
      <w:bookmarkStart w:id="10629" w:name="_DTBK40837"/>
      <w:bookmarkEnd w:id="10628"/>
      <w:r>
        <w:t xml:space="preserve">in aggregate previously applied to the </w:t>
      </w:r>
      <w:r w:rsidR="0028713A">
        <w:t>Separable</w:t>
      </w:r>
      <w:r>
        <w:t xml:space="preserve"> Portions,</w:t>
      </w:r>
    </w:p>
    <w:p w14:paraId="1BA3C069" w14:textId="7CA0AD8F" w:rsidR="00736B0F" w:rsidRDefault="00925970" w:rsidP="008C44BB">
      <w:pPr>
        <w:pStyle w:val="IndentParaLevel2"/>
      </w:pPr>
      <w:bookmarkStart w:id="10630" w:name="_DTBK42302"/>
      <w:bookmarkEnd w:id="10629"/>
      <w:r>
        <w:t xml:space="preserve">affected by the </w:t>
      </w:r>
      <w:r w:rsidR="00A01A9D">
        <w:t>Principal Representative</w:t>
      </w:r>
      <w:r>
        <w:t xml:space="preserve"> direction under clause </w:t>
      </w:r>
      <w:r>
        <w:fldChar w:fldCharType="begin"/>
      </w:r>
      <w:r>
        <w:instrText xml:space="preserve"> REF _Ref81234426 \w \h </w:instrText>
      </w:r>
      <w:r>
        <w:fldChar w:fldCharType="separate"/>
      </w:r>
      <w:r w:rsidR="00C1101A">
        <w:t>9(a)</w:t>
      </w:r>
      <w:r>
        <w:fldChar w:fldCharType="end"/>
      </w:r>
      <w:r w:rsidR="00BD7960">
        <w:t>.</w:t>
      </w:r>
    </w:p>
    <w:p w14:paraId="53FDB59D" w14:textId="77777777" w:rsidR="00C14C69" w:rsidRPr="00FB6786" w:rsidRDefault="00C14C69" w:rsidP="00A55F70">
      <w:pPr>
        <w:pStyle w:val="Heading1"/>
      </w:pPr>
      <w:bookmarkStart w:id="10631" w:name="_Toc145325612"/>
      <w:bookmarkStart w:id="10632" w:name="_DTBK42303"/>
      <w:bookmarkStart w:id="10633" w:name="_Hlk80782648"/>
      <w:bookmarkEnd w:id="10616"/>
      <w:bookmarkEnd w:id="10630"/>
      <w:r w:rsidRPr="00FB6786">
        <w:t>Project and Site Information</w:t>
      </w:r>
      <w:bookmarkEnd w:id="10617"/>
      <w:bookmarkEnd w:id="10631"/>
    </w:p>
    <w:p w14:paraId="472D1E34" w14:textId="77777777" w:rsidR="00C14C69" w:rsidRPr="00FB6786" w:rsidRDefault="00C14C69" w:rsidP="00A55F70">
      <w:pPr>
        <w:pStyle w:val="Heading2"/>
      </w:pPr>
      <w:bookmarkStart w:id="10634" w:name="_Toc460832088"/>
      <w:bookmarkStart w:id="10635" w:name="_Ref485380534"/>
      <w:bookmarkStart w:id="10636" w:name="_Toc145325613"/>
      <w:bookmarkStart w:id="10637" w:name="_DTBK42304"/>
      <w:bookmarkStart w:id="10638" w:name="_Hlk80782640"/>
      <w:bookmarkEnd w:id="10632"/>
      <w:bookmarkEnd w:id="10633"/>
      <w:r w:rsidRPr="00FB6786">
        <w:t xml:space="preserve">No representations or warranties from the </w:t>
      </w:r>
      <w:bookmarkEnd w:id="10634"/>
      <w:bookmarkEnd w:id="10635"/>
      <w:r w:rsidR="009077D5" w:rsidRPr="00FB6786">
        <w:t>Principal</w:t>
      </w:r>
      <w:bookmarkEnd w:id="10636"/>
    </w:p>
    <w:p w14:paraId="28EC8663" w14:textId="77777777" w:rsidR="00C14C69" w:rsidRPr="00FB6786" w:rsidRDefault="00F428EE" w:rsidP="009906EA">
      <w:pPr>
        <w:pStyle w:val="IndentParaLevel1"/>
      </w:pPr>
      <w:bookmarkStart w:id="10639" w:name="_DTBK42305"/>
      <w:bookmarkEnd w:id="10637"/>
      <w:r w:rsidRPr="00FB6786">
        <w:t xml:space="preserve">The </w:t>
      </w:r>
      <w:r w:rsidR="0022156D" w:rsidRPr="00FB6786">
        <w:t>Contractor</w:t>
      </w:r>
      <w:r w:rsidR="00C14C69" w:rsidRPr="00FB6786">
        <w:t xml:space="preserve"> acknowledges and agrees that</w:t>
      </w:r>
      <w:r w:rsidR="00B615CF" w:rsidRPr="00FB6786">
        <w:t>,</w:t>
      </w:r>
      <w:r w:rsidR="007E0929" w:rsidRPr="00FB6786">
        <w:t xml:space="preserve"> </w:t>
      </w:r>
      <w:r w:rsidR="00D31F29" w:rsidRPr="00FB6786">
        <w:t>except as expressly provided by</w:t>
      </w:r>
      <w:r w:rsidR="000F2BB2" w:rsidRPr="00FB6786">
        <w:t xml:space="preserve"> this </w:t>
      </w:r>
      <w:r w:rsidR="00780CF6">
        <w:t>Deed</w:t>
      </w:r>
      <w:r w:rsidR="00D31F29" w:rsidRPr="00FB6786">
        <w:t>,</w:t>
      </w:r>
      <w:r w:rsidR="009D501A" w:rsidRPr="00FB6786">
        <w:t xml:space="preserve"> </w:t>
      </w:r>
      <w:r w:rsidR="00B615CF" w:rsidRPr="00FB6786">
        <w:t xml:space="preserve">neither </w:t>
      </w:r>
      <w:r w:rsidR="00C14C69" w:rsidRPr="00FB6786">
        <w:t xml:space="preserve">the </w:t>
      </w:r>
      <w:r w:rsidR="009077D5" w:rsidRPr="00FB6786">
        <w:t>Principal</w:t>
      </w:r>
      <w:r w:rsidRPr="00FB6786">
        <w:t xml:space="preserve">, </w:t>
      </w:r>
      <w:r w:rsidR="00B615CF" w:rsidRPr="00FB6786">
        <w:t xml:space="preserve">nor </w:t>
      </w:r>
      <w:r w:rsidR="00CF27A9" w:rsidRPr="00FB6786">
        <w:t xml:space="preserve">any </w:t>
      </w:r>
      <w:r w:rsidR="009077D5" w:rsidRPr="00FB6786">
        <w:t xml:space="preserve">Principal </w:t>
      </w:r>
      <w:r w:rsidR="00C14C69" w:rsidRPr="00FB6786">
        <w:t xml:space="preserve">Associate </w:t>
      </w:r>
      <w:r w:rsidR="00555440" w:rsidRPr="00FB6786">
        <w:t xml:space="preserve">has </w:t>
      </w:r>
      <w:r w:rsidR="00C14C69" w:rsidRPr="00FB6786">
        <w:t xml:space="preserve">made </w:t>
      </w:r>
      <w:r w:rsidR="00B615CF" w:rsidRPr="00FB6786">
        <w:t xml:space="preserve">or </w:t>
      </w:r>
      <w:r w:rsidR="009F3C16" w:rsidRPr="00FB6786">
        <w:t>makes</w:t>
      </w:r>
      <w:r w:rsidR="00B615CF" w:rsidRPr="00FB6786">
        <w:t xml:space="preserve"> any </w:t>
      </w:r>
      <w:r w:rsidR="00C14C69" w:rsidRPr="00FB6786">
        <w:t>representations</w:t>
      </w:r>
      <w:r w:rsidR="00E36C3C" w:rsidRPr="00FB6786">
        <w:t>,</w:t>
      </w:r>
      <w:r w:rsidR="00C14C69" w:rsidRPr="00FB6786">
        <w:t xml:space="preserve"> </w:t>
      </w:r>
      <w:r w:rsidR="00555440" w:rsidRPr="00FB6786">
        <w:t xml:space="preserve">has </w:t>
      </w:r>
      <w:r w:rsidR="00B615CF" w:rsidRPr="00FB6786">
        <w:t xml:space="preserve">given any </w:t>
      </w:r>
      <w:r w:rsidR="00C14C69" w:rsidRPr="00FB6786">
        <w:t xml:space="preserve">warranties or guarantees </w:t>
      </w:r>
      <w:r w:rsidR="00B615CF" w:rsidRPr="00FB6786">
        <w:t xml:space="preserve">or </w:t>
      </w:r>
      <w:r w:rsidR="00C14C69" w:rsidRPr="00FB6786">
        <w:t>owe</w:t>
      </w:r>
      <w:r w:rsidR="00555440" w:rsidRPr="00FB6786">
        <w:t>s</w:t>
      </w:r>
      <w:r w:rsidR="00C14C69" w:rsidRPr="00FB6786">
        <w:t xml:space="preserve"> </w:t>
      </w:r>
      <w:r w:rsidR="00B615CF" w:rsidRPr="00FB6786">
        <w:t xml:space="preserve">any </w:t>
      </w:r>
      <w:r w:rsidR="00C14C69" w:rsidRPr="00FB6786">
        <w:t>duty of care in respect of:</w:t>
      </w:r>
    </w:p>
    <w:p w14:paraId="14EC411C" w14:textId="77777777" w:rsidR="00C14C69" w:rsidRPr="00FB6786" w:rsidRDefault="00C14C69" w:rsidP="00A55F70">
      <w:pPr>
        <w:pStyle w:val="Heading3"/>
      </w:pPr>
      <w:bookmarkStart w:id="10640" w:name="_Ref462398228"/>
      <w:bookmarkStart w:id="10641" w:name="_DTBK39499"/>
      <w:bookmarkEnd w:id="10638"/>
      <w:bookmarkEnd w:id="10639"/>
      <w:r w:rsidRPr="00FB6786">
        <w:t>(</w:t>
      </w:r>
      <w:r w:rsidRPr="00FB6786">
        <w:rPr>
          <w:b/>
        </w:rPr>
        <w:t>Project Information</w:t>
      </w:r>
      <w:r w:rsidRPr="00FB6786">
        <w:t>): the accuracy, suitability, adequacy or completeness of the Project Information;</w:t>
      </w:r>
      <w:bookmarkEnd w:id="10640"/>
    </w:p>
    <w:p w14:paraId="468A8B0A" w14:textId="21354ADD" w:rsidR="00EE384E" w:rsidRPr="00FB6786" w:rsidRDefault="00C14C69" w:rsidP="009906EA">
      <w:pPr>
        <w:pStyle w:val="Heading3"/>
      </w:pPr>
      <w:bookmarkStart w:id="10642" w:name="_DTBK39500"/>
      <w:bookmarkEnd w:id="10641"/>
      <w:r w:rsidRPr="00FB6786">
        <w:t>(</w:t>
      </w:r>
      <w:r w:rsidR="00417EEE">
        <w:rPr>
          <w:b/>
        </w:rPr>
        <w:t>Site</w:t>
      </w:r>
      <w:r w:rsidRPr="00FB6786">
        <w:t>)</w:t>
      </w:r>
      <w:r w:rsidR="00EE384E" w:rsidRPr="00FB6786">
        <w:t>:</w:t>
      </w:r>
    </w:p>
    <w:p w14:paraId="4C04DD7E" w14:textId="71189218" w:rsidR="00C14C69" w:rsidRPr="00FB6786" w:rsidRDefault="00C14C69" w:rsidP="00D8737F">
      <w:pPr>
        <w:pStyle w:val="Heading4"/>
      </w:pPr>
      <w:bookmarkStart w:id="10643" w:name="_DTBK42306"/>
      <w:r w:rsidRPr="00FB6786">
        <w:t xml:space="preserve">title to the </w:t>
      </w:r>
      <w:r w:rsidR="00995E7F">
        <w:rPr>
          <w:szCs w:val="22"/>
        </w:rPr>
        <w:t>Site</w:t>
      </w:r>
      <w:r w:rsidR="00995E7F" w:rsidRPr="00FB6786">
        <w:t xml:space="preserve"> </w:t>
      </w:r>
      <w:r w:rsidRPr="00FB6786">
        <w:t xml:space="preserve">or adequacy of or access to the </w:t>
      </w:r>
      <w:r w:rsidR="00995E7F">
        <w:rPr>
          <w:szCs w:val="22"/>
        </w:rPr>
        <w:t>Site</w:t>
      </w:r>
      <w:r w:rsidR="00F266D4">
        <w:rPr>
          <w:szCs w:val="22"/>
        </w:rPr>
        <w:t xml:space="preserve"> or Extra Land</w:t>
      </w:r>
      <w:r w:rsidR="00995E7F" w:rsidRPr="00FB6786">
        <w:t xml:space="preserve"> </w:t>
      </w:r>
      <w:r w:rsidRPr="00FB6786">
        <w:t>and its surroundings for the Project;</w:t>
      </w:r>
      <w:r w:rsidR="006F1BBF" w:rsidRPr="00FB6786">
        <w:t xml:space="preserve"> or</w:t>
      </w:r>
    </w:p>
    <w:p w14:paraId="71B202F6" w14:textId="77777777" w:rsidR="00C14C69" w:rsidRPr="00FB6786" w:rsidRDefault="00C14C69" w:rsidP="00A55F70">
      <w:pPr>
        <w:pStyle w:val="Heading4"/>
      </w:pPr>
      <w:bookmarkStart w:id="10644" w:name="_DTBK42307"/>
      <w:bookmarkEnd w:id="10643"/>
      <w:r w:rsidRPr="00FB6786">
        <w:t>any Site Conditions</w:t>
      </w:r>
      <w:r w:rsidR="00D438A9" w:rsidRPr="00FB6786">
        <w:t>;</w:t>
      </w:r>
    </w:p>
    <w:p w14:paraId="55288F8D" w14:textId="77777777" w:rsidR="00C14C69" w:rsidRPr="00FB6786" w:rsidRDefault="00C14C69" w:rsidP="00A55F70">
      <w:pPr>
        <w:pStyle w:val="Heading3"/>
      </w:pPr>
      <w:bookmarkStart w:id="10645" w:name="_DTBK39501"/>
      <w:bookmarkEnd w:id="10642"/>
      <w:bookmarkEnd w:id="10644"/>
      <w:r w:rsidRPr="00FB6786">
        <w:t>(</w:t>
      </w:r>
      <w:r w:rsidRPr="00FB6786">
        <w:rPr>
          <w:b/>
        </w:rPr>
        <w:t>Utility Infrastructure</w:t>
      </w:r>
      <w:r w:rsidRPr="00FB6786">
        <w:t>): the existence, location, condition or availability of any Utility Infrastructure;</w:t>
      </w:r>
    </w:p>
    <w:p w14:paraId="1017FB8D" w14:textId="60BF876D" w:rsidR="00BF5762" w:rsidRPr="00FB6786" w:rsidRDefault="00C14C69" w:rsidP="00A55F70">
      <w:pPr>
        <w:pStyle w:val="Heading3"/>
      </w:pPr>
      <w:bookmarkStart w:id="10646" w:name="_DTBK39502"/>
      <w:bookmarkEnd w:id="10645"/>
      <w:r w:rsidRPr="00FB6786">
        <w:t>(</w:t>
      </w:r>
      <w:r w:rsidR="00E5471A">
        <w:rPr>
          <w:b/>
        </w:rPr>
        <w:t>Easement</w:t>
      </w:r>
      <w:r w:rsidRPr="00FB6786">
        <w:t xml:space="preserve">): any </w:t>
      </w:r>
      <w:r w:rsidR="00E5471A">
        <w:t>Easements</w:t>
      </w:r>
      <w:r w:rsidR="0092111D" w:rsidRPr="00FB6786">
        <w:t xml:space="preserve"> </w:t>
      </w:r>
      <w:r w:rsidRPr="00FB6786">
        <w:t>or rights of way</w:t>
      </w:r>
      <w:r w:rsidR="00BF5762" w:rsidRPr="00FB6786">
        <w:t>; or</w:t>
      </w:r>
      <w:r w:rsidR="00DB650F">
        <w:t xml:space="preserve"> </w:t>
      </w:r>
    </w:p>
    <w:p w14:paraId="6FE9EC02" w14:textId="21B7DEAC" w:rsidR="00CE0932" w:rsidRPr="00FB6786" w:rsidRDefault="00BF5762" w:rsidP="00F95BF1">
      <w:pPr>
        <w:pStyle w:val="Heading3"/>
      </w:pPr>
      <w:bookmarkStart w:id="10647" w:name="_Ref81856016"/>
      <w:bookmarkStart w:id="10648" w:name="_DTBK39503"/>
      <w:bookmarkEnd w:id="10646"/>
      <w:r w:rsidRPr="00FB6786">
        <w:t>(</w:t>
      </w:r>
      <w:r w:rsidR="00F01094" w:rsidRPr="00FB6786">
        <w:rPr>
          <w:b/>
        </w:rPr>
        <w:t>a</w:t>
      </w:r>
      <w:r w:rsidRPr="00FB6786">
        <w:rPr>
          <w:b/>
        </w:rPr>
        <w:t xml:space="preserve">sset </w:t>
      </w:r>
      <w:r w:rsidR="00F01094" w:rsidRPr="00FB6786">
        <w:rPr>
          <w:b/>
        </w:rPr>
        <w:t>c</w:t>
      </w:r>
      <w:r w:rsidRPr="00FB6786">
        <w:rPr>
          <w:b/>
        </w:rPr>
        <w:t>ondition</w:t>
      </w:r>
      <w:r w:rsidRPr="00FB6786">
        <w:t>):</w:t>
      </w:r>
      <w:r w:rsidR="006B0725" w:rsidRPr="00FB6786">
        <w:t xml:space="preserve"> </w:t>
      </w:r>
      <w:r w:rsidR="00EF3319" w:rsidRPr="00FB6786">
        <w:t xml:space="preserve">the </w:t>
      </w:r>
      <w:r w:rsidRPr="00FB6786">
        <w:t xml:space="preserve">existence, adequacy, location, condition (including the fitness for purpose), type, number, availability or suitability of any </w:t>
      </w:r>
      <w:r w:rsidR="000508A2">
        <w:t>w</w:t>
      </w:r>
      <w:r w:rsidR="00D344F7">
        <w:t>orks</w:t>
      </w:r>
      <w:r w:rsidR="000508A2">
        <w:t xml:space="preserve"> or assets</w:t>
      </w:r>
      <w:r w:rsidRPr="00FB6786">
        <w:t xml:space="preserve"> including those made available to </w:t>
      </w:r>
      <w:r w:rsidR="006F4A3D" w:rsidRPr="00FB6786">
        <w:t xml:space="preserve">the </w:t>
      </w:r>
      <w:r w:rsidR="0022156D" w:rsidRPr="00FB6786">
        <w:t>Contractor</w:t>
      </w:r>
      <w:r w:rsidRPr="00FB6786">
        <w:t xml:space="preserve"> by or on behalf of the </w:t>
      </w:r>
      <w:r w:rsidR="009077D5" w:rsidRPr="00FB6786">
        <w:t>Principal</w:t>
      </w:r>
      <w:r w:rsidR="00C14C69" w:rsidRPr="00FB6786">
        <w:t>.</w:t>
      </w:r>
      <w:r w:rsidR="00686E60">
        <w:t xml:space="preserve"> </w:t>
      </w:r>
      <w:r w:rsidR="00686E60" w:rsidRPr="00686E60">
        <w:t>[</w:t>
      </w:r>
      <w:r w:rsidR="00686E60" w:rsidRPr="00B527F8">
        <w:rPr>
          <w:b/>
          <w:i/>
          <w:highlight w:val="lightGray"/>
        </w:rPr>
        <w:t xml:space="preserve">Drafting Note: Inclusion of clause </w:t>
      </w:r>
      <w:r w:rsidR="00DA6BEB">
        <w:rPr>
          <w:b/>
          <w:i/>
          <w:highlight w:val="lightGray"/>
        </w:rPr>
        <w:fldChar w:fldCharType="begin"/>
      </w:r>
      <w:r w:rsidR="00DA6BEB">
        <w:rPr>
          <w:b/>
          <w:i/>
          <w:highlight w:val="lightGray"/>
        </w:rPr>
        <w:instrText xml:space="preserve"> REF _Ref81856016 \w \h </w:instrText>
      </w:r>
      <w:r w:rsidR="00DA6BEB">
        <w:rPr>
          <w:b/>
          <w:i/>
          <w:highlight w:val="lightGray"/>
        </w:rPr>
      </w:r>
      <w:r w:rsidR="00DA6BEB">
        <w:rPr>
          <w:b/>
          <w:i/>
          <w:highlight w:val="lightGray"/>
        </w:rPr>
        <w:fldChar w:fldCharType="separate"/>
      </w:r>
      <w:r w:rsidR="00C1101A">
        <w:rPr>
          <w:b/>
          <w:i/>
          <w:highlight w:val="lightGray"/>
        </w:rPr>
        <w:t>10.1(e)</w:t>
      </w:r>
      <w:r w:rsidR="00DA6BEB">
        <w:rPr>
          <w:b/>
          <w:i/>
          <w:highlight w:val="lightGray"/>
        </w:rPr>
        <w:fldChar w:fldCharType="end"/>
      </w:r>
      <w:r w:rsidR="00686E60" w:rsidRPr="00B527F8">
        <w:rPr>
          <w:b/>
          <w:i/>
          <w:highlight w:val="lightGray"/>
        </w:rPr>
        <w:t xml:space="preserve"> to be considered on a project specific basis as it will not be required if there are no Works made available by or on behalf of the Principal during the term</w:t>
      </w:r>
      <w:r w:rsidR="00686E60" w:rsidRPr="00686E60">
        <w:t>.]</w:t>
      </w:r>
      <w:bookmarkEnd w:id="10647"/>
    </w:p>
    <w:p w14:paraId="1AD2BBC2" w14:textId="7CCE1AA7" w:rsidR="00C50014" w:rsidRDefault="00C50014">
      <w:pPr>
        <w:pStyle w:val="Heading2"/>
      </w:pPr>
      <w:bookmarkStart w:id="10649" w:name="_Toc49066698"/>
      <w:bookmarkStart w:id="10650" w:name="_Toc49097831"/>
      <w:bookmarkStart w:id="10651" w:name="_Toc49099419"/>
      <w:bookmarkStart w:id="10652" w:name="_Toc49105822"/>
      <w:bookmarkStart w:id="10653" w:name="_Toc49108366"/>
      <w:bookmarkStart w:id="10654" w:name="_Toc49109530"/>
      <w:bookmarkStart w:id="10655" w:name="_Toc49110692"/>
      <w:bookmarkStart w:id="10656" w:name="_Toc49327860"/>
      <w:bookmarkStart w:id="10657" w:name="_Toc49433017"/>
      <w:bookmarkStart w:id="10658" w:name="_Toc49434203"/>
      <w:bookmarkStart w:id="10659" w:name="_Toc49435392"/>
      <w:bookmarkStart w:id="10660" w:name="_Toc49436579"/>
      <w:bookmarkStart w:id="10661" w:name="_Toc49453957"/>
      <w:bookmarkStart w:id="10662" w:name="_Toc49455243"/>
      <w:bookmarkStart w:id="10663" w:name="_Toc49456529"/>
      <w:bookmarkStart w:id="10664" w:name="_Toc49458187"/>
      <w:bookmarkStart w:id="10665" w:name="_Toc49863733"/>
      <w:bookmarkStart w:id="10666" w:name="_Toc49865048"/>
      <w:bookmarkStart w:id="10667" w:name="_Toc55545810"/>
      <w:bookmarkStart w:id="10668" w:name="_Toc55550817"/>
      <w:bookmarkStart w:id="10669" w:name="_Toc55564005"/>
      <w:bookmarkStart w:id="10670" w:name="_Toc55565170"/>
      <w:bookmarkStart w:id="10671" w:name="_Toc55569516"/>
      <w:bookmarkStart w:id="10672" w:name="_Toc55573242"/>
      <w:bookmarkStart w:id="10673" w:name="_Toc56007213"/>
      <w:bookmarkStart w:id="10674" w:name="_Toc56008511"/>
      <w:bookmarkStart w:id="10675" w:name="_Ref66198195"/>
      <w:bookmarkStart w:id="10676" w:name="_Toc145325614"/>
      <w:bookmarkStart w:id="10677" w:name="_DTBK42308"/>
      <w:bookmarkStart w:id="10678" w:name="_Toc460936547"/>
      <w:bookmarkStart w:id="10679" w:name="_Ref462245262"/>
      <w:bookmarkStart w:id="10680" w:name="_Ref462245274"/>
      <w:bookmarkStart w:id="10681" w:name="_Ref462398358"/>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r w:rsidRPr="00C50014">
        <w:t>Notice of Unknown Inaccurate Principal Geotechnical Data</w:t>
      </w:r>
      <w:bookmarkEnd w:id="10675"/>
      <w:bookmarkEnd w:id="10676"/>
    </w:p>
    <w:p w14:paraId="09E1822A" w14:textId="174A8199" w:rsidR="00392E56" w:rsidRPr="00392E56" w:rsidRDefault="00392E56" w:rsidP="00B7428B">
      <w:pPr>
        <w:pStyle w:val="IndentParaLevel1"/>
      </w:pPr>
      <w:r>
        <w:t>[</w:t>
      </w:r>
      <w:r w:rsidRPr="00C91FB6">
        <w:rPr>
          <w:b/>
          <w:i/>
          <w:highlight w:val="lightGray"/>
        </w:rPr>
        <w:t>Drafting Note: If the AGC Compensation Event regime</w:t>
      </w:r>
      <w:r>
        <w:rPr>
          <w:b/>
          <w:i/>
          <w:highlight w:val="lightGray"/>
        </w:rPr>
        <w:t xml:space="preserve"> (including clause 11.2A)</w:t>
      </w:r>
      <w:r w:rsidRPr="00C91FB6">
        <w:rPr>
          <w:b/>
          <w:i/>
          <w:highlight w:val="lightGray"/>
        </w:rPr>
        <w:t xml:space="preserve"> is to be used </w:t>
      </w:r>
      <w:r>
        <w:rPr>
          <w:b/>
          <w:i/>
          <w:highlight w:val="lightGray"/>
        </w:rPr>
        <w:t xml:space="preserve">(which provides broader relief for site conditions than Unknown Inaccurate Principal Geotechnical Data) </w:t>
      </w:r>
      <w:r w:rsidRPr="00C91FB6">
        <w:rPr>
          <w:b/>
          <w:i/>
          <w:highlight w:val="lightGray"/>
        </w:rPr>
        <w:t>then the Unknown Inaccurate Principal Geotechnical Data regime should be deleted</w:t>
      </w:r>
      <w:r>
        <w:rPr>
          <w:b/>
          <w:i/>
          <w:highlight w:val="lightGray"/>
        </w:rPr>
        <w:t xml:space="preserve">, including this clause </w:t>
      </w:r>
      <w:r w:rsidR="00D22046">
        <w:rPr>
          <w:b/>
          <w:i/>
          <w:highlight w:val="lightGray"/>
        </w:rPr>
        <w:fldChar w:fldCharType="begin"/>
      </w:r>
      <w:r w:rsidR="00D22046">
        <w:rPr>
          <w:b/>
          <w:i/>
          <w:highlight w:val="lightGray"/>
        </w:rPr>
        <w:instrText xml:space="preserve"> REF _Ref66198195 \w \h </w:instrText>
      </w:r>
      <w:r w:rsidR="00D22046">
        <w:rPr>
          <w:b/>
          <w:i/>
          <w:highlight w:val="lightGray"/>
        </w:rPr>
      </w:r>
      <w:r w:rsidR="00D22046">
        <w:rPr>
          <w:b/>
          <w:i/>
          <w:highlight w:val="lightGray"/>
        </w:rPr>
        <w:fldChar w:fldCharType="separate"/>
      </w:r>
      <w:r w:rsidR="00C1101A">
        <w:rPr>
          <w:b/>
          <w:i/>
          <w:highlight w:val="lightGray"/>
        </w:rPr>
        <w:t>10.2</w:t>
      </w:r>
      <w:r w:rsidR="00D22046">
        <w:rPr>
          <w:b/>
          <w:i/>
          <w:highlight w:val="lightGray"/>
        </w:rPr>
        <w:fldChar w:fldCharType="end"/>
      </w:r>
      <w:r w:rsidRPr="00C91FB6">
        <w:rPr>
          <w:b/>
          <w:i/>
          <w:highlight w:val="lightGray"/>
        </w:rPr>
        <w:t>.</w:t>
      </w:r>
      <w:r>
        <w:t>]</w:t>
      </w:r>
    </w:p>
    <w:p w14:paraId="57BD9F2E" w14:textId="23356AB8" w:rsidR="00C50014" w:rsidRDefault="00C50014" w:rsidP="00C50014">
      <w:pPr>
        <w:pStyle w:val="Heading3"/>
      </w:pPr>
      <w:bookmarkStart w:id="10682" w:name="_DTBK42309"/>
      <w:bookmarkEnd w:id="10677"/>
      <w:r>
        <w:t xml:space="preserve">If the Contractor becomes aware of an Unknown Inaccurate Principal Geotechnical Data, the Contractor must: </w:t>
      </w:r>
    </w:p>
    <w:p w14:paraId="20909D47" w14:textId="6EA49617" w:rsidR="00C50014" w:rsidRDefault="00C50014" w:rsidP="000C5FC5">
      <w:pPr>
        <w:pStyle w:val="Heading4"/>
      </w:pPr>
      <w:bookmarkStart w:id="10683" w:name="_Ref64636860"/>
      <w:bookmarkStart w:id="10684" w:name="_DTBK42310"/>
      <w:bookmarkEnd w:id="10682"/>
      <w:r>
        <w:t>within 10 Business Days of becoming aware of the Unknown Inaccurate Principal Geotechnical Data, provide the Principal with written notice of the Unknown Inaccurate Principal Geotechnical Data; and</w:t>
      </w:r>
      <w:bookmarkEnd w:id="10683"/>
    </w:p>
    <w:p w14:paraId="66EE600B" w14:textId="2B049307" w:rsidR="00C50014" w:rsidRDefault="00C50014" w:rsidP="000C5FC5">
      <w:pPr>
        <w:pStyle w:val="Heading4"/>
      </w:pPr>
      <w:bookmarkStart w:id="10685" w:name="_Ref64636911"/>
      <w:bookmarkStart w:id="10686" w:name="_DTBK42311"/>
      <w:bookmarkEnd w:id="10684"/>
      <w:r>
        <w:t xml:space="preserve">within 10 Business Days (or such other period agreed in writing by the Principal) of the Contractor's notice under clause </w:t>
      </w:r>
      <w:r>
        <w:fldChar w:fldCharType="begin"/>
      </w:r>
      <w:r>
        <w:instrText xml:space="preserve"> REF _Ref64636860 \w \h </w:instrText>
      </w:r>
      <w:r>
        <w:fldChar w:fldCharType="separate"/>
      </w:r>
      <w:r w:rsidR="00C1101A">
        <w:t>10.2(a)(i)</w:t>
      </w:r>
      <w:r>
        <w:fldChar w:fldCharType="end"/>
      </w:r>
      <w:r>
        <w:t>, provide the Principal with written notice containing details of:</w:t>
      </w:r>
      <w:bookmarkEnd w:id="10685"/>
    </w:p>
    <w:p w14:paraId="61E76920" w14:textId="40F1ECAE" w:rsidR="00C50014" w:rsidRDefault="00C50014" w:rsidP="000C5FC5">
      <w:pPr>
        <w:pStyle w:val="Heading5"/>
      </w:pPr>
      <w:bookmarkStart w:id="10687" w:name="_DTBK40838"/>
      <w:bookmarkEnd w:id="10686"/>
      <w:r>
        <w:t xml:space="preserve">the Unknown Inaccurate Principal Geotechnical Data and in what respects it will have a material impact upon the </w:t>
      </w:r>
      <w:r w:rsidR="001E511B">
        <w:t>Contractor's Activities</w:t>
      </w:r>
      <w:r>
        <w:t>;</w:t>
      </w:r>
    </w:p>
    <w:p w14:paraId="05B8D662" w14:textId="3395AE6C" w:rsidR="00C50014" w:rsidRDefault="00C50014" w:rsidP="000C5FC5">
      <w:pPr>
        <w:pStyle w:val="Heading5"/>
      </w:pPr>
      <w:bookmarkStart w:id="10688" w:name="_DTBK42312"/>
      <w:bookmarkEnd w:id="10687"/>
      <w:r>
        <w:t xml:space="preserve">the additional work and resources which the Contractor estimates to be necessary to deal with the Unknown Inaccurate Principal Geotechnical Data; </w:t>
      </w:r>
    </w:p>
    <w:p w14:paraId="1F051458" w14:textId="5A27E362" w:rsidR="00C50014" w:rsidRDefault="00C50014" w:rsidP="000C5FC5">
      <w:pPr>
        <w:pStyle w:val="Heading5"/>
      </w:pPr>
      <w:bookmarkStart w:id="10689" w:name="_DTBK40839"/>
      <w:bookmarkEnd w:id="10688"/>
      <w:r>
        <w:t xml:space="preserve">the time the Contractor anticipates will be required to deal with the Unknown Inaccurate Principal Geotechnical Data and the expected delay in achieving a Date for </w:t>
      </w:r>
      <w:r w:rsidR="00C62A80">
        <w:t>Completion</w:t>
      </w:r>
      <w:r>
        <w:t>;</w:t>
      </w:r>
    </w:p>
    <w:p w14:paraId="20EA23ED" w14:textId="51143A82" w:rsidR="00C50014" w:rsidRDefault="00C50014" w:rsidP="000C5FC5">
      <w:pPr>
        <w:pStyle w:val="Heading5"/>
      </w:pPr>
      <w:bookmarkStart w:id="10690" w:name="_DTBK42313"/>
      <w:bookmarkEnd w:id="10689"/>
      <w:r>
        <w:t>the Contractor's estimate of the cost of the measures necessary to deal with the Unknown Inaccurate Principal Geotechnical Data; and</w:t>
      </w:r>
    </w:p>
    <w:p w14:paraId="5170F82A" w14:textId="2039A7B0" w:rsidR="00C50014" w:rsidRDefault="00C50014" w:rsidP="000C5FC5">
      <w:pPr>
        <w:pStyle w:val="Heading5"/>
      </w:pPr>
      <w:bookmarkStart w:id="10691" w:name="_DTBK42314"/>
      <w:bookmarkEnd w:id="10690"/>
      <w:r>
        <w:t>other details reasonably required by the Principal.</w:t>
      </w:r>
    </w:p>
    <w:p w14:paraId="75ED3E84" w14:textId="517930A5" w:rsidR="00C50014" w:rsidRDefault="00C50014" w:rsidP="00C50014">
      <w:pPr>
        <w:pStyle w:val="Heading3"/>
      </w:pPr>
      <w:bookmarkStart w:id="10692" w:name="_Ref64903011"/>
      <w:bookmarkStart w:id="10693" w:name="_DTBK42315"/>
      <w:bookmarkEnd w:id="10691"/>
      <w:r>
        <w:t xml:space="preserve">If the Contractor gives notices under clauses </w:t>
      </w:r>
      <w:r w:rsidR="00E15A14">
        <w:fldChar w:fldCharType="begin"/>
      </w:r>
      <w:r w:rsidR="00E15A14">
        <w:instrText xml:space="preserve"> REF _Ref64636860 \w \h </w:instrText>
      </w:r>
      <w:r w:rsidR="00E15A14">
        <w:fldChar w:fldCharType="separate"/>
      </w:r>
      <w:r w:rsidR="00C1101A">
        <w:t>10.2(a)(i)</w:t>
      </w:r>
      <w:r w:rsidR="00E15A14">
        <w:fldChar w:fldCharType="end"/>
      </w:r>
      <w:r>
        <w:t xml:space="preserve"> and </w:t>
      </w:r>
      <w:r w:rsidR="00E15A14">
        <w:fldChar w:fldCharType="begin"/>
      </w:r>
      <w:r w:rsidR="00E15A14">
        <w:instrText xml:space="preserve"> REF _Ref64636911 \w \h </w:instrText>
      </w:r>
      <w:r w:rsidR="00E15A14">
        <w:fldChar w:fldCharType="separate"/>
      </w:r>
      <w:r w:rsidR="00C1101A">
        <w:t>10.2(a)(ii)</w:t>
      </w:r>
      <w:r w:rsidR="00E15A14">
        <w:fldChar w:fldCharType="end"/>
      </w:r>
      <w:r>
        <w:t xml:space="preserve"> and an Unknown Inaccurate Principal Geotechnical Data has occurred, it will be deemed to be a </w:t>
      </w:r>
      <w:r w:rsidR="00C62A80">
        <w:t>Variation</w:t>
      </w:r>
      <w:r>
        <w:t xml:space="preserve"> and:</w:t>
      </w:r>
      <w:bookmarkEnd w:id="10692"/>
      <w:r w:rsidR="00426872">
        <w:t xml:space="preserve"> </w:t>
      </w:r>
    </w:p>
    <w:p w14:paraId="2984574C" w14:textId="0FAEF553" w:rsidR="00C50014" w:rsidRDefault="00C50014" w:rsidP="000C5FC5">
      <w:pPr>
        <w:pStyle w:val="Heading4"/>
      </w:pPr>
      <w:bookmarkStart w:id="10694" w:name="_DTBK42316"/>
      <w:bookmarkEnd w:id="10693"/>
      <w:r>
        <w:t xml:space="preserve">the Contractor may submit a </w:t>
      </w:r>
      <w:r w:rsidR="00C62A80">
        <w:t>Variation</w:t>
      </w:r>
      <w:r>
        <w:t xml:space="preserve"> Proposal in accordance with clause </w:t>
      </w:r>
      <w:r w:rsidR="00773243">
        <w:fldChar w:fldCharType="begin"/>
      </w:r>
      <w:r w:rsidR="00773243">
        <w:instrText xml:space="preserve"> REF _Ref64903367 \w \h </w:instrText>
      </w:r>
      <w:r w:rsidR="00773243">
        <w:fldChar w:fldCharType="separate"/>
      </w:r>
      <w:r w:rsidR="00C1101A">
        <w:t>32.2(a)(iii)</w:t>
      </w:r>
      <w:r w:rsidR="00773243">
        <w:fldChar w:fldCharType="end"/>
      </w:r>
      <w:r>
        <w:t xml:space="preserve">; and </w:t>
      </w:r>
    </w:p>
    <w:p w14:paraId="5515D680" w14:textId="4FF8ABF5" w:rsidR="00C50014" w:rsidRDefault="00C50014" w:rsidP="000C5FC5">
      <w:pPr>
        <w:pStyle w:val="Heading4"/>
      </w:pPr>
      <w:bookmarkStart w:id="10695" w:name="_DTBK40840"/>
      <w:bookmarkEnd w:id="10694"/>
      <w:r>
        <w:t>the Contractor's entitlements will be determined in accordance with</w:t>
      </w:r>
      <w:r w:rsidR="00DE25DA">
        <w:t xml:space="preserve"> Item </w:t>
      </w:r>
      <w:r w:rsidR="00CE3BC3">
        <w:t>1</w:t>
      </w:r>
      <w:r w:rsidR="00DE25DA">
        <w:t xml:space="preserve"> of Table 1 of</w:t>
      </w:r>
      <w:r>
        <w:t xml:space="preserve"> the </w:t>
      </w:r>
      <w:r w:rsidR="00B82E75">
        <w:t>Adjustment Even Schedule</w:t>
      </w:r>
      <w:r w:rsidR="00CE3BC3">
        <w:t xml:space="preserve"> as if the Unknown Inaccurate Principal Geotechnical Data was a Principal Initiated Variation</w:t>
      </w:r>
      <w:r>
        <w:t>.</w:t>
      </w:r>
    </w:p>
    <w:p w14:paraId="41D2C8D0" w14:textId="58B930B7" w:rsidR="00C50014" w:rsidRDefault="00C50014" w:rsidP="000C5FC5">
      <w:pPr>
        <w:pStyle w:val="Heading3"/>
      </w:pPr>
      <w:bookmarkStart w:id="10696" w:name="_DTBK42317"/>
      <w:bookmarkEnd w:id="10695"/>
      <w:r>
        <w:t>The Contractor must take all reasonable steps to mitigate any extra costs incurred by it as a result of any Unknown Inaccurate Principal Geotechnical Data.</w:t>
      </w:r>
    </w:p>
    <w:p w14:paraId="344C4DCE" w14:textId="3B488870" w:rsidR="00B73C92" w:rsidRDefault="00F66426" w:rsidP="00B73C92">
      <w:pPr>
        <w:pStyle w:val="Heading2"/>
        <w:numPr>
          <w:ilvl w:val="0"/>
          <w:numId w:val="0"/>
        </w:numPr>
      </w:pPr>
      <w:bookmarkStart w:id="10697" w:name="_Toc145325615"/>
      <w:bookmarkEnd w:id="10696"/>
      <w:r>
        <w:t>[</w:t>
      </w:r>
      <w:r w:rsidR="00B73C92">
        <w:t>1</w:t>
      </w:r>
      <w:r w:rsidR="00CC452C">
        <w:t>0</w:t>
      </w:r>
      <w:r w:rsidR="00B73C92">
        <w:t>.2A</w:t>
      </w:r>
      <w:r w:rsidR="00B73C92">
        <w:tab/>
        <w:t>Adverse Geotechnical Condition</w:t>
      </w:r>
      <w:r w:rsidR="00AC023A">
        <w:t>s</w:t>
      </w:r>
      <w:bookmarkEnd w:id="10697"/>
    </w:p>
    <w:p w14:paraId="1F2C908D" w14:textId="2447008B" w:rsidR="009210AB" w:rsidRDefault="009210AB" w:rsidP="00A75B29">
      <w:pPr>
        <w:pStyle w:val="IndentParaLevel1"/>
      </w:pPr>
      <w:bookmarkStart w:id="10698" w:name="_DTBK40841"/>
      <w:bookmarkStart w:id="10699" w:name="_Ref81823503"/>
      <w:r>
        <w:t>[</w:t>
      </w:r>
      <w:r w:rsidRPr="00A75B29">
        <w:rPr>
          <w:b/>
          <w:bCs/>
          <w:i/>
          <w:iCs/>
          <w:highlight w:val="lightGray"/>
        </w:rPr>
        <w:t>Drafting Note: This clause is to be considered on a project-specific basis and only included where relief provided under the Unknown</w:t>
      </w:r>
      <w:r w:rsidR="004946E6" w:rsidRPr="00A75B29">
        <w:rPr>
          <w:b/>
          <w:bCs/>
          <w:i/>
          <w:iCs/>
          <w:highlight w:val="lightGray"/>
        </w:rPr>
        <w:t xml:space="preserve"> Inaccurate</w:t>
      </w:r>
      <w:r w:rsidRPr="00A75B29">
        <w:rPr>
          <w:b/>
          <w:bCs/>
          <w:i/>
          <w:iCs/>
          <w:highlight w:val="lightGray"/>
        </w:rPr>
        <w:t xml:space="preserve"> Principal Geotechnical Data regime is insufficient. This regime is intended to provide additional relief for site conditions to contractors. Delete this clause if additional relief is not required</w:t>
      </w:r>
      <w:r w:rsidRPr="00A75B29">
        <w:rPr>
          <w:b/>
          <w:bCs/>
          <w:i/>
          <w:iCs/>
        </w:rPr>
        <w:t>.</w:t>
      </w:r>
      <w:r>
        <w:t>]</w:t>
      </w:r>
    </w:p>
    <w:p w14:paraId="1E45B4E7" w14:textId="584DDCA8" w:rsidR="00B73C92" w:rsidRDefault="00B73C92" w:rsidP="00B527F8">
      <w:pPr>
        <w:pStyle w:val="Heading3"/>
        <w:numPr>
          <w:ilvl w:val="2"/>
          <w:numId w:val="606"/>
        </w:numPr>
      </w:pPr>
      <w:bookmarkStart w:id="10700" w:name="_DTBK40842"/>
      <w:bookmarkEnd w:id="10698"/>
      <w:r>
        <w:t>If the Contractor discovers an Adverse Geotechnical Condition, the Contractor must notify the Principal as soon as practicable and in any event within 10 Business Days after the discovery of the Adverse Geotechnical Condition.</w:t>
      </w:r>
      <w:bookmarkEnd w:id="10699"/>
    </w:p>
    <w:p w14:paraId="7339D6F5" w14:textId="15EC289C" w:rsidR="00B73C92" w:rsidRDefault="00B73C92" w:rsidP="00B73C92">
      <w:pPr>
        <w:pStyle w:val="Heading3"/>
      </w:pPr>
      <w:bookmarkStart w:id="10701" w:name="_Ref81823880"/>
      <w:bookmarkStart w:id="10702" w:name="_DTBK40843"/>
      <w:bookmarkEnd w:id="10700"/>
      <w:r>
        <w:t>The Contractor's notice in accordance with clause 1</w:t>
      </w:r>
      <w:r w:rsidR="00CC452C">
        <w:t>0</w:t>
      </w:r>
      <w:r>
        <w:t>.2A</w:t>
      </w:r>
      <w:r w:rsidR="00392E56">
        <w:t>(a)</w:t>
      </w:r>
      <w:r>
        <w:t xml:space="preserve"> must contain, to the extent such details are known at the time the notification is provided, all relevant details in relation to the Adverse Geotechnical Condition, including:</w:t>
      </w:r>
      <w:bookmarkEnd w:id="10701"/>
    </w:p>
    <w:p w14:paraId="0CF87B6E" w14:textId="77777777" w:rsidR="00B73C92" w:rsidRDefault="00B73C92" w:rsidP="00B73C92">
      <w:pPr>
        <w:pStyle w:val="Heading4"/>
      </w:pPr>
      <w:bookmarkStart w:id="10703" w:name="_DTBK40844"/>
      <w:bookmarkEnd w:id="10702"/>
      <w:r>
        <w:t>the location of the Adverse Geotechnical Condition;</w:t>
      </w:r>
    </w:p>
    <w:p w14:paraId="33A3D958" w14:textId="77777777" w:rsidR="00B73C92" w:rsidRDefault="00B73C92" w:rsidP="00B73C92">
      <w:pPr>
        <w:pStyle w:val="Heading4"/>
      </w:pPr>
      <w:bookmarkStart w:id="10704" w:name="_DTBK40845"/>
      <w:bookmarkEnd w:id="10703"/>
      <w:r>
        <w:t>the nature and extent of the Adverse Geotechnical Condition; and</w:t>
      </w:r>
    </w:p>
    <w:p w14:paraId="2FD5C928" w14:textId="57D17A35" w:rsidR="00B73C92" w:rsidRDefault="00B73C92" w:rsidP="00B73C92">
      <w:pPr>
        <w:pStyle w:val="Heading4"/>
      </w:pPr>
      <w:bookmarkStart w:id="10705" w:name="_DTBK40846"/>
      <w:bookmarkEnd w:id="10704"/>
      <w:r>
        <w:t xml:space="preserve">full details to support the Contractor's opinion that the encountered condition constitutes an Adverse Geotechnical Condition, including copies of all reports and test results required by </w:t>
      </w:r>
      <w:r w:rsidRPr="0048094C">
        <w:t>section [#]</w:t>
      </w:r>
      <w:r>
        <w:t xml:space="preserve"> of the Geotechnical Baseline Report (to the extent such reports and test results are available at the date of the notice).  </w:t>
      </w:r>
    </w:p>
    <w:p w14:paraId="3792C23F" w14:textId="6F8A6D1A" w:rsidR="00B73C92" w:rsidRDefault="00B73C92" w:rsidP="00B73C92">
      <w:pPr>
        <w:pStyle w:val="Heading3"/>
      </w:pPr>
      <w:bookmarkStart w:id="10706" w:name="_Ref81854115"/>
      <w:bookmarkStart w:id="10707" w:name="_DTBK40847"/>
      <w:bookmarkEnd w:id="10705"/>
      <w:r>
        <w:t xml:space="preserve">Where an AGC Compensation Event occurs, the Contractor may submit a Variation Proposal in accordance with clause </w:t>
      </w:r>
      <w:r w:rsidR="00FF4156">
        <w:fldChar w:fldCharType="begin"/>
      </w:r>
      <w:r w:rsidR="00FF4156">
        <w:instrText xml:space="preserve"> REF _Ref81834246 \w \h </w:instrText>
      </w:r>
      <w:r w:rsidR="00FF4156">
        <w:fldChar w:fldCharType="separate"/>
      </w:r>
      <w:r w:rsidR="00C1101A">
        <w:t>32.2(a)(iv)</w:t>
      </w:r>
      <w:r w:rsidR="00FF4156">
        <w:fldChar w:fldCharType="end"/>
      </w:r>
      <w:r>
        <w:t xml:space="preserve"> and the Contractor's entitlements will be determined in accordance with item </w:t>
      </w:r>
      <w:r w:rsidR="00CE3BC3">
        <w:t>1</w:t>
      </w:r>
      <w:r>
        <w:t xml:space="preserve"> of Table 1 of the Adjustment Event Guidelines as if the AGC Compensation Event was a Principal Initiated </w:t>
      </w:r>
      <w:r w:rsidR="006B043B">
        <w:t>Variation</w:t>
      </w:r>
      <w:r>
        <w:t>.</w:t>
      </w:r>
      <w:bookmarkEnd w:id="10706"/>
      <w:r>
        <w:t xml:space="preserve"> </w:t>
      </w:r>
    </w:p>
    <w:p w14:paraId="1432C601" w14:textId="0BB754BF" w:rsidR="00B73C92" w:rsidRDefault="00B73C92" w:rsidP="00B73C92">
      <w:pPr>
        <w:pStyle w:val="Heading3"/>
      </w:pPr>
      <w:bookmarkStart w:id="10708" w:name="_DTBK40848"/>
      <w:bookmarkEnd w:id="10707"/>
      <w:r>
        <w:t>If the Contractor fails to provide a notice under clause 1</w:t>
      </w:r>
      <w:r w:rsidR="00CC452C">
        <w:t>0</w:t>
      </w:r>
      <w:r>
        <w:t>.2A</w:t>
      </w:r>
      <w:r w:rsidR="00392E56">
        <w:t>(a)</w:t>
      </w:r>
      <w:r>
        <w:t xml:space="preserve"> strictly in accordance with the requirements of clauses 1</w:t>
      </w:r>
      <w:r w:rsidR="00CC452C">
        <w:t>0</w:t>
      </w:r>
      <w:r>
        <w:t>.</w:t>
      </w:r>
      <w:r w:rsidR="00392E56">
        <w:t xml:space="preserve">2A(a) </w:t>
      </w:r>
      <w:r>
        <w:t>and 1</w:t>
      </w:r>
      <w:r w:rsidR="00CC452C">
        <w:t>0</w:t>
      </w:r>
      <w:r>
        <w:t>.2A</w:t>
      </w:r>
      <w:r>
        <w:fldChar w:fldCharType="begin"/>
      </w:r>
      <w:r>
        <w:instrText xml:space="preserve"> REF _Ref81823880 \r \h </w:instrText>
      </w:r>
      <w:r>
        <w:fldChar w:fldCharType="separate"/>
      </w:r>
      <w:r w:rsidR="00C1101A">
        <w:t>(b)</w:t>
      </w:r>
      <w:r>
        <w:fldChar w:fldCharType="end"/>
      </w:r>
      <w:r>
        <w:t>, the Contractor is not entitled to make any Claim against the Principal, and the Principal will have no Liability to the Contractor, arising out of or in connection with the Adverse Geotechnical Condition.</w:t>
      </w:r>
    </w:p>
    <w:p w14:paraId="57705085" w14:textId="3E170D8C" w:rsidR="00B73C92" w:rsidRPr="00F94CA8" w:rsidRDefault="00B73C92" w:rsidP="00B527F8">
      <w:pPr>
        <w:pStyle w:val="Heading3"/>
      </w:pPr>
      <w:bookmarkStart w:id="10709" w:name="_DTBK40849"/>
      <w:bookmarkEnd w:id="10708"/>
      <w:r>
        <w:t>Without limiting clause</w:t>
      </w:r>
      <w:r w:rsidR="00D22046">
        <w:t xml:space="preserve"> </w:t>
      </w:r>
      <w:r w:rsidR="00D22046">
        <w:fldChar w:fldCharType="begin"/>
      </w:r>
      <w:r w:rsidR="00D22046">
        <w:instrText xml:space="preserve"> REF _Ref96339991 \w \h </w:instrText>
      </w:r>
      <w:r w:rsidR="00D22046">
        <w:fldChar w:fldCharType="separate"/>
      </w:r>
      <w:r w:rsidR="00C1101A">
        <w:t>38.14</w:t>
      </w:r>
      <w:r w:rsidR="00D22046">
        <w:fldChar w:fldCharType="end"/>
      </w:r>
      <w:r>
        <w:t xml:space="preserve">, the Principal's Liability to the Contractor in connection with any AGC Compensation Event will be reduced to the extent that any cost or delay suffered or incurred by the Contractor or any Contractor's Associate in respect of any Adverse Geotechnical Condition was caused or contributed to by the failure of the Contractor or any Contractor's Associate to carry out the </w:t>
      </w:r>
      <w:r w:rsidR="001E511B">
        <w:t>Contractor's Activities</w:t>
      </w:r>
      <w:r>
        <w:t xml:space="preserve"> [in a manner consistent with the Geotechnical Risk Management Plan].</w:t>
      </w:r>
      <w:r w:rsidR="00911A97">
        <w:t>]</w:t>
      </w:r>
    </w:p>
    <w:p w14:paraId="4E6EA502" w14:textId="52D44448" w:rsidR="00F20AA9" w:rsidRPr="00FB6786" w:rsidRDefault="00F20AA9" w:rsidP="00F20AA9">
      <w:pPr>
        <w:pStyle w:val="Heading2"/>
      </w:pPr>
      <w:bookmarkStart w:id="10710" w:name="_Toc145325616"/>
      <w:bookmarkStart w:id="10711" w:name="_DTBK42318"/>
      <w:bookmarkEnd w:id="10709"/>
      <w:r w:rsidRPr="00FB6786">
        <w:t xml:space="preserve">No </w:t>
      </w:r>
      <w:r w:rsidR="009077D5" w:rsidRPr="00FB6786">
        <w:t>Principal</w:t>
      </w:r>
      <w:r w:rsidRPr="00FB6786">
        <w:t xml:space="preserve"> liability for review</w:t>
      </w:r>
      <w:bookmarkEnd w:id="10678"/>
      <w:bookmarkEnd w:id="10679"/>
      <w:bookmarkEnd w:id="10680"/>
      <w:bookmarkEnd w:id="10681"/>
      <w:bookmarkEnd w:id="10710"/>
    </w:p>
    <w:p w14:paraId="05BD2894" w14:textId="77777777" w:rsidR="00F20AA9" w:rsidRPr="00FB6786" w:rsidRDefault="00F20AA9" w:rsidP="009906EA">
      <w:pPr>
        <w:pStyle w:val="Heading3"/>
      </w:pPr>
      <w:bookmarkStart w:id="10712" w:name="_DTBK40850"/>
      <w:bookmarkStart w:id="10713" w:name="_DTBK39504"/>
      <w:bookmarkEnd w:id="10711"/>
      <w:r w:rsidRPr="00FB6786">
        <w:t>(</w:t>
      </w:r>
      <w:r w:rsidRPr="00FB6786">
        <w:rPr>
          <w:b/>
        </w:rPr>
        <w:t>No obligation</w:t>
      </w:r>
      <w:r w:rsidRPr="00FB6786">
        <w:t xml:space="preserve">): </w:t>
      </w:r>
      <w:r w:rsidR="009077D5" w:rsidRPr="00FB6786">
        <w:t>The Principal</w:t>
      </w:r>
      <w:r w:rsidR="000C646F" w:rsidRPr="00FB6786">
        <w:t xml:space="preserve"> </w:t>
      </w:r>
      <w:r w:rsidRPr="00FB6786">
        <w:t xml:space="preserve">does not owe any duty of care to </w:t>
      </w:r>
      <w:r w:rsidR="006F4A3D" w:rsidRPr="00FB6786">
        <w:t xml:space="preserve">the </w:t>
      </w:r>
      <w:r w:rsidR="0022156D" w:rsidRPr="00FB6786">
        <w:t>Contractor</w:t>
      </w:r>
      <w:r w:rsidRPr="00FB6786">
        <w:t xml:space="preserve"> to (</w:t>
      </w:r>
      <w:r w:rsidR="00FC0C9A" w:rsidRPr="00FB6786">
        <w:t>including</w:t>
      </w:r>
      <w:r w:rsidRPr="00FB6786">
        <w:t xml:space="preserve"> to procure or ensure that any </w:t>
      </w:r>
      <w:r w:rsidR="006E3DBC" w:rsidRPr="00FB6786">
        <w:t xml:space="preserve">of the </w:t>
      </w:r>
      <w:r w:rsidR="009077D5" w:rsidRPr="00FB6786">
        <w:t xml:space="preserve">Principal Associates </w:t>
      </w:r>
      <w:r w:rsidR="006F4A3D" w:rsidRPr="00FB6786">
        <w:t>(as applicable)</w:t>
      </w:r>
      <w:r w:rsidRPr="00FB6786">
        <w:t>)</w:t>
      </w:r>
      <w:r w:rsidR="006E3DBC" w:rsidRPr="00FB6786">
        <w:t xml:space="preserve"> review or inspect</w:t>
      </w:r>
      <w:r w:rsidRPr="00FB6786">
        <w:t>:</w:t>
      </w:r>
    </w:p>
    <w:p w14:paraId="44CA69FE" w14:textId="77777777" w:rsidR="00F20AA9" w:rsidRPr="00FB6786" w:rsidRDefault="00F20AA9" w:rsidP="00F20AA9">
      <w:pPr>
        <w:pStyle w:val="Heading4"/>
      </w:pPr>
      <w:bookmarkStart w:id="10714" w:name="_DTBK42319"/>
      <w:bookmarkEnd w:id="10712"/>
      <w:r w:rsidRPr="00FB6786">
        <w:t xml:space="preserve">the </w:t>
      </w:r>
      <w:r w:rsidR="0022156D" w:rsidRPr="00FB6786">
        <w:t>Contractor</w:t>
      </w:r>
      <w:r w:rsidRPr="00FB6786">
        <w:t xml:space="preserve"> Material submitted by </w:t>
      </w:r>
      <w:r w:rsidR="006F4A3D" w:rsidRPr="00FB6786">
        <w:t xml:space="preserve">the </w:t>
      </w:r>
      <w:r w:rsidR="0022156D" w:rsidRPr="00FB6786">
        <w:t>Contractor</w:t>
      </w:r>
      <w:r w:rsidRPr="00FB6786">
        <w:t xml:space="preserve"> (even </w:t>
      </w:r>
      <w:r w:rsidR="005870CD" w:rsidRPr="00FB6786">
        <w:t>if</w:t>
      </w:r>
      <w:r w:rsidRPr="00FB6786">
        <w:t xml:space="preserve"> required to be submitted in accordance with the Review Procedures); or</w:t>
      </w:r>
    </w:p>
    <w:p w14:paraId="2450FFE7" w14:textId="07FC33AB" w:rsidR="00F20AA9" w:rsidRPr="00FB6786" w:rsidRDefault="00F20AA9" w:rsidP="00F20AA9">
      <w:pPr>
        <w:pStyle w:val="Heading4"/>
      </w:pPr>
      <w:bookmarkStart w:id="10715" w:name="_DTBK40851"/>
      <w:bookmarkEnd w:id="10714"/>
      <w:r w:rsidRPr="00FB6786">
        <w:t xml:space="preserve">the </w:t>
      </w:r>
      <w:r w:rsidR="00D50E04">
        <w:t>Contractor's Activities</w:t>
      </w:r>
      <w:r w:rsidRPr="00FB6786">
        <w:t xml:space="preserve"> or the </w:t>
      </w:r>
      <w:r w:rsidR="00D344F7">
        <w:t>Works</w:t>
      </w:r>
      <w:r w:rsidRPr="00FB6786">
        <w:t>,</w:t>
      </w:r>
      <w:r w:rsidR="00E76865">
        <w:t xml:space="preserve"> </w:t>
      </w:r>
    </w:p>
    <w:p w14:paraId="52761776" w14:textId="7156DD97" w:rsidR="00F20AA9" w:rsidRPr="00FB6786" w:rsidRDefault="00F20AA9" w:rsidP="00F20AA9">
      <w:pPr>
        <w:pStyle w:val="IndentParaLevel2"/>
      </w:pPr>
      <w:bookmarkStart w:id="10716" w:name="_DTBK42320"/>
      <w:bookmarkEnd w:id="10713"/>
      <w:bookmarkEnd w:id="10715"/>
      <w:r w:rsidRPr="00FB6786">
        <w:t>for Defects, other errors or omissions or for compliance with the Project Documents or any Laws or Standards.</w:t>
      </w:r>
    </w:p>
    <w:p w14:paraId="176EDBD7" w14:textId="77777777" w:rsidR="00F20AA9" w:rsidRPr="00FB6786" w:rsidRDefault="00F20AA9" w:rsidP="009906EA">
      <w:pPr>
        <w:pStyle w:val="Heading3"/>
      </w:pPr>
      <w:bookmarkStart w:id="10717" w:name="_DTBK40852"/>
      <w:bookmarkStart w:id="10718" w:name="_DTBK39505"/>
      <w:bookmarkEnd w:id="10716"/>
      <w:r w:rsidRPr="00FB6786">
        <w:t>(</w:t>
      </w:r>
      <w:r w:rsidRPr="00FB6786">
        <w:rPr>
          <w:b/>
        </w:rPr>
        <w:t>No relief</w:t>
      </w:r>
      <w:r w:rsidRPr="00FB6786">
        <w:t>): No:</w:t>
      </w:r>
    </w:p>
    <w:p w14:paraId="12F49602" w14:textId="4290AFC7" w:rsidR="00F20AA9" w:rsidRPr="00FB6786" w:rsidRDefault="00B615CF" w:rsidP="00D8737F">
      <w:pPr>
        <w:pStyle w:val="Heading4"/>
      </w:pPr>
      <w:bookmarkStart w:id="10719" w:name="_DTBK40853"/>
      <w:bookmarkEnd w:id="10717"/>
      <w:r w:rsidRPr="00FB6786">
        <w:t xml:space="preserve">inspection, </w:t>
      </w:r>
      <w:r w:rsidR="00F20AA9" w:rsidRPr="00FB6786">
        <w:t xml:space="preserve">review </w:t>
      </w:r>
      <w:r w:rsidR="00D8737F" w:rsidRPr="00FB6786">
        <w:t>or</w:t>
      </w:r>
      <w:r w:rsidR="00F20AA9" w:rsidRPr="00FB6786">
        <w:t xml:space="preserve"> comment upon, acceptance</w:t>
      </w:r>
      <w:r w:rsidR="00D8737F" w:rsidRPr="00FB6786">
        <w:t xml:space="preserve"> or rejection of</w:t>
      </w:r>
      <w:r w:rsidR="00F20AA9" w:rsidRPr="00FB6786">
        <w:t>, approval or certification of</w:t>
      </w:r>
      <w:r w:rsidR="00D8737F" w:rsidRPr="00FB6786">
        <w:t>, or failure to review or comment upon, accept or reject or approve or certify</w:t>
      </w:r>
      <w:r w:rsidR="00F20AA9" w:rsidRPr="00FB6786">
        <w:t xml:space="preserve"> any </w:t>
      </w:r>
      <w:r w:rsidR="0022156D" w:rsidRPr="00FB6786">
        <w:t>Contractor</w:t>
      </w:r>
      <w:r w:rsidR="00F20AA9" w:rsidRPr="00FB6786">
        <w:t xml:space="preserve"> Material</w:t>
      </w:r>
      <w:r w:rsidRPr="00FB6786">
        <w:t xml:space="preserve">, </w:t>
      </w:r>
      <w:r w:rsidR="00D50E04">
        <w:t>Contractor's Activities</w:t>
      </w:r>
      <w:r w:rsidRPr="00FB6786">
        <w:t xml:space="preserve"> or the </w:t>
      </w:r>
      <w:r w:rsidR="00D344F7">
        <w:t>Works</w:t>
      </w:r>
      <w:r w:rsidR="00F20AA9" w:rsidRPr="00FB6786">
        <w:t xml:space="preserve"> by the </w:t>
      </w:r>
      <w:r w:rsidR="009077D5" w:rsidRPr="00FB6786">
        <w:t xml:space="preserve">Principal </w:t>
      </w:r>
      <w:r w:rsidR="00F20AA9" w:rsidRPr="00FB6786">
        <w:t xml:space="preserve">or </w:t>
      </w:r>
      <w:r w:rsidR="00626433" w:rsidRPr="00FB6786">
        <w:t xml:space="preserve">any </w:t>
      </w:r>
      <w:r w:rsidR="009077D5" w:rsidRPr="00FB6786">
        <w:t xml:space="preserve">Principal </w:t>
      </w:r>
      <w:r w:rsidR="00F20AA9" w:rsidRPr="00FB6786">
        <w:t>Associate;</w:t>
      </w:r>
      <w:r w:rsidR="006F1BBF" w:rsidRPr="00FB6786">
        <w:t xml:space="preserve"> or</w:t>
      </w:r>
    </w:p>
    <w:p w14:paraId="4C2B8878" w14:textId="43B45071" w:rsidR="00F20AA9" w:rsidRPr="00FB6786" w:rsidRDefault="00F20AA9" w:rsidP="00F20AA9">
      <w:pPr>
        <w:pStyle w:val="Heading4"/>
      </w:pPr>
      <w:bookmarkStart w:id="10720" w:name="_DTBK42321"/>
      <w:bookmarkEnd w:id="10719"/>
      <w:r w:rsidRPr="00FB6786">
        <w:t xml:space="preserve">failure by (or on behalf of) the </w:t>
      </w:r>
      <w:r w:rsidR="009077D5" w:rsidRPr="00FB6786">
        <w:t xml:space="preserve">Principal </w:t>
      </w:r>
      <w:r w:rsidRPr="00FB6786">
        <w:t xml:space="preserve">or </w:t>
      </w:r>
      <w:r w:rsidR="00536D9C" w:rsidRPr="00FB6786">
        <w:t xml:space="preserve">any </w:t>
      </w:r>
      <w:r w:rsidR="009077D5" w:rsidRPr="00FB6786">
        <w:t xml:space="preserve">Principal </w:t>
      </w:r>
      <w:r w:rsidRPr="00FB6786">
        <w:t xml:space="preserve">Associate, to detect any non-compliance by </w:t>
      </w:r>
      <w:r w:rsidR="006F4A3D" w:rsidRPr="00FB6786">
        <w:t xml:space="preserve">the </w:t>
      </w:r>
      <w:r w:rsidR="0022156D" w:rsidRPr="00FB6786">
        <w:t>Contractor</w:t>
      </w:r>
      <w:r w:rsidRPr="00FB6786">
        <w:t xml:space="preserve"> with its obligations under the Project Documents or any Laws or Standards,</w:t>
      </w:r>
    </w:p>
    <w:bookmarkEnd w:id="10718"/>
    <w:bookmarkEnd w:id="10720"/>
    <w:p w14:paraId="3D1F30D8" w14:textId="0C44DDB2" w:rsidR="00BD7960" w:rsidRDefault="00F20AA9" w:rsidP="00F30071">
      <w:pPr>
        <w:pStyle w:val="IndentParaLevel2"/>
        <w:keepNext/>
      </w:pPr>
      <w:r w:rsidRPr="00FB6786">
        <w:t>will</w:t>
      </w:r>
      <w:r w:rsidR="00BD7960">
        <w:t>:</w:t>
      </w:r>
      <w:r w:rsidR="00AE3366" w:rsidRPr="00FB6786">
        <w:t xml:space="preserve"> </w:t>
      </w:r>
    </w:p>
    <w:p w14:paraId="51573A66" w14:textId="0AE93E6C" w:rsidR="007B1946" w:rsidRDefault="007B1946" w:rsidP="007B1946">
      <w:pPr>
        <w:pStyle w:val="Heading4"/>
      </w:pPr>
      <w:bookmarkStart w:id="10721" w:name="_DTBK42322"/>
      <w:r>
        <w:t>relieve the Contractor from, or alter or affect, its Liabilities, obligations or responsibilities whether under the Project Documents or otherwise according to Law;</w:t>
      </w:r>
    </w:p>
    <w:p w14:paraId="70A1B2B8" w14:textId="301C363F" w:rsidR="00BD7960" w:rsidRPr="00FB6786" w:rsidRDefault="00BD7960" w:rsidP="00F30071">
      <w:pPr>
        <w:pStyle w:val="Heading4"/>
      </w:pPr>
      <w:bookmarkStart w:id="10722" w:name="_DTBK40854"/>
      <w:bookmarkEnd w:id="10721"/>
      <w:r w:rsidRPr="00FB6786">
        <w:t xml:space="preserve">evidence or constitute the granting of an extension of time or a request or direction to accelerate, disrupt, prolong or vary any or all of the </w:t>
      </w:r>
      <w:r w:rsidR="00D50E04">
        <w:t>Contractor's Activities</w:t>
      </w:r>
      <w:r w:rsidRPr="00FB6786">
        <w:t>;</w:t>
      </w:r>
      <w:r>
        <w:t xml:space="preserve"> </w:t>
      </w:r>
    </w:p>
    <w:p w14:paraId="435E1E0D" w14:textId="77256B53" w:rsidR="007B1946" w:rsidRDefault="007B1946" w:rsidP="007B1946">
      <w:pPr>
        <w:pStyle w:val="Heading4"/>
      </w:pPr>
      <w:bookmarkStart w:id="10723" w:name="_DTBK42323"/>
      <w:bookmarkEnd w:id="10722"/>
      <w:r>
        <w:t xml:space="preserve">prejudice the Principal's rights against the Contractor whether under the Project Documents or otherwise according to Law; </w:t>
      </w:r>
    </w:p>
    <w:p w14:paraId="4D9A1CD8" w14:textId="77777777" w:rsidR="003E58EF" w:rsidRDefault="007B1946" w:rsidP="007B1946">
      <w:pPr>
        <w:pStyle w:val="Heading4"/>
      </w:pPr>
      <w:bookmarkStart w:id="10724" w:name="_DTBK42324"/>
      <w:bookmarkEnd w:id="10723"/>
      <w:r>
        <w:t>constitute an approval by the Principal of the Contractor's performance of its obligations under the Project Documents</w:t>
      </w:r>
      <w:r w:rsidR="003E58EF">
        <w:t>; or</w:t>
      </w:r>
    </w:p>
    <w:p w14:paraId="0CB39FD5" w14:textId="080216E5" w:rsidR="007B1946" w:rsidRDefault="003E58EF" w:rsidP="007B1946">
      <w:pPr>
        <w:pStyle w:val="Heading4"/>
      </w:pPr>
      <w:r w:rsidRPr="003708A1">
        <w:t xml:space="preserve">give rise to any entitlement for the Contractor to claim </w:t>
      </w:r>
      <w:r w:rsidR="00CC452C">
        <w:t xml:space="preserve">against the Principal, including a claim for </w:t>
      </w:r>
      <w:r w:rsidRPr="003708A1">
        <w:t xml:space="preserve">an adjustment to </w:t>
      </w:r>
      <w:r w:rsidR="00840164">
        <w:t xml:space="preserve">the </w:t>
      </w:r>
      <w:r>
        <w:t>Contract Sum</w:t>
      </w:r>
      <w:r w:rsidRPr="003708A1">
        <w:t xml:space="preserve"> or any extension of time to a Date for Completion</w:t>
      </w:r>
      <w:r w:rsidR="007B1946">
        <w:t>.</w:t>
      </w:r>
      <w:r w:rsidR="0024627F">
        <w:t xml:space="preserve"> </w:t>
      </w:r>
    </w:p>
    <w:p w14:paraId="1C3084C8" w14:textId="77777777" w:rsidR="00C14C69" w:rsidRPr="00FB6786" w:rsidRDefault="00C14C69" w:rsidP="00A55F70">
      <w:pPr>
        <w:pStyle w:val="Heading2"/>
      </w:pPr>
      <w:bookmarkStart w:id="10725" w:name="_Toc63086505"/>
      <w:bookmarkStart w:id="10726" w:name="_Toc63087739"/>
      <w:bookmarkStart w:id="10727" w:name="_Toc63236397"/>
      <w:bookmarkStart w:id="10728" w:name="_Toc63237632"/>
      <w:bookmarkStart w:id="10729" w:name="_Toc63086506"/>
      <w:bookmarkStart w:id="10730" w:name="_Toc63087740"/>
      <w:bookmarkStart w:id="10731" w:name="_Toc63236398"/>
      <w:bookmarkStart w:id="10732" w:name="_Toc63237633"/>
      <w:bookmarkStart w:id="10733" w:name="_Toc63086507"/>
      <w:bookmarkStart w:id="10734" w:name="_Toc63087741"/>
      <w:bookmarkStart w:id="10735" w:name="_Toc63236399"/>
      <w:bookmarkStart w:id="10736" w:name="_Toc63237634"/>
      <w:bookmarkStart w:id="10737" w:name="_Toc63086508"/>
      <w:bookmarkStart w:id="10738" w:name="_Toc63087742"/>
      <w:bookmarkStart w:id="10739" w:name="_Toc63236400"/>
      <w:bookmarkStart w:id="10740" w:name="_Toc63237635"/>
      <w:bookmarkStart w:id="10741" w:name="_Toc460832089"/>
      <w:bookmarkStart w:id="10742" w:name="_Ref64903258"/>
      <w:bookmarkStart w:id="10743" w:name="_Ref65240490"/>
      <w:bookmarkStart w:id="10744" w:name="_Ref65241058"/>
      <w:bookmarkStart w:id="10745" w:name="_Ref65241073"/>
      <w:bookmarkStart w:id="10746" w:name="_Ref81829130"/>
      <w:bookmarkStart w:id="10747" w:name="_Toc145325617"/>
      <w:bookmarkStart w:id="10748" w:name="_DTBK42325"/>
      <w:bookmarkStart w:id="10749" w:name="_Hlk80782667"/>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r w:rsidRPr="00FB6786">
        <w:t xml:space="preserve">Representations and warranties by </w:t>
      </w:r>
      <w:r w:rsidR="006F4A3D" w:rsidRPr="00FB6786">
        <w:t xml:space="preserve">the </w:t>
      </w:r>
      <w:r w:rsidR="0022156D" w:rsidRPr="00FB6786">
        <w:t>Contractor</w:t>
      </w:r>
      <w:bookmarkEnd w:id="10741"/>
      <w:bookmarkEnd w:id="10742"/>
      <w:bookmarkEnd w:id="10743"/>
      <w:bookmarkEnd w:id="10744"/>
      <w:bookmarkEnd w:id="10745"/>
      <w:bookmarkEnd w:id="10746"/>
      <w:bookmarkEnd w:id="10747"/>
    </w:p>
    <w:p w14:paraId="0C62A934" w14:textId="10DBDC87" w:rsidR="00C14C69" w:rsidRPr="00FB6786" w:rsidRDefault="00824D09" w:rsidP="00F7312C">
      <w:pPr>
        <w:pStyle w:val="Heading3"/>
        <w:keepNext/>
      </w:pPr>
      <w:bookmarkStart w:id="10750" w:name="_DTBK42326"/>
      <w:bookmarkStart w:id="10751" w:name="_DTBK39506"/>
      <w:bookmarkEnd w:id="10748"/>
      <w:r w:rsidRPr="00FB6786">
        <w:t>(</w:t>
      </w:r>
      <w:r w:rsidR="0022156D" w:rsidRPr="00FB6786">
        <w:rPr>
          <w:b/>
        </w:rPr>
        <w:t>Contractor</w:t>
      </w:r>
      <w:r w:rsidRPr="00FB6786">
        <w:rPr>
          <w:b/>
        </w:rPr>
        <w:t xml:space="preserve"> representations</w:t>
      </w:r>
      <w:r w:rsidRPr="00FB6786">
        <w:t xml:space="preserve">): </w:t>
      </w:r>
      <w:r w:rsidR="006F4A3D" w:rsidRPr="00FB6786">
        <w:t xml:space="preserve">The </w:t>
      </w:r>
      <w:r w:rsidR="0022156D" w:rsidRPr="00FB6786">
        <w:t>Contractor</w:t>
      </w:r>
      <w:r w:rsidR="00C14C69" w:rsidRPr="00FB6786">
        <w:t xml:space="preserve"> acknowledges and agrees that:</w:t>
      </w:r>
    </w:p>
    <w:p w14:paraId="4001DA60" w14:textId="5821AA62" w:rsidR="00C14C69" w:rsidRPr="00FB6786" w:rsidRDefault="00C14C69" w:rsidP="00F7312C">
      <w:pPr>
        <w:pStyle w:val="Heading4"/>
      </w:pPr>
      <w:bookmarkStart w:id="10752" w:name="_DTBK39507"/>
      <w:bookmarkEnd w:id="10750"/>
      <w:r w:rsidRPr="00FB6786">
        <w:t>(</w:t>
      </w:r>
      <w:r w:rsidRPr="00FB6786">
        <w:rPr>
          <w:b/>
        </w:rPr>
        <w:t>entry into</w:t>
      </w:r>
      <w:r w:rsidR="00EF3319" w:rsidRPr="00FB6786">
        <w:rPr>
          <w:b/>
        </w:rPr>
        <w:t xml:space="preserve"> Project Documents</w:t>
      </w:r>
      <w:r w:rsidRPr="00FB6786">
        <w:t xml:space="preserve">): it enters into </w:t>
      </w:r>
      <w:r w:rsidR="009019A1" w:rsidRPr="00FB6786">
        <w:t>the Project Documents</w:t>
      </w:r>
      <w:r w:rsidRPr="00FB6786">
        <w:t xml:space="preserve"> based on its own investigations, interpretations, deductions, information and determination;</w:t>
      </w:r>
    </w:p>
    <w:p w14:paraId="22236E57" w14:textId="77777777" w:rsidR="00C14C69" w:rsidRPr="00FB6786" w:rsidRDefault="00C14C69" w:rsidP="00F7312C">
      <w:pPr>
        <w:pStyle w:val="Heading4"/>
      </w:pPr>
      <w:bookmarkStart w:id="10753" w:name="_DTBK42327"/>
      <w:bookmarkStart w:id="10754" w:name="_DTBK39508"/>
      <w:bookmarkEnd w:id="10752"/>
      <w:r w:rsidRPr="00FB6786">
        <w:t>(</w:t>
      </w:r>
      <w:r w:rsidRPr="00FB6786">
        <w:rPr>
          <w:b/>
        </w:rPr>
        <w:t>opportunity to investigate</w:t>
      </w:r>
      <w:r w:rsidRPr="00FB6786">
        <w:t>): it was given the opportunity to itself undertake, and to request others to undertake, tests, enquiries and investigations:</w:t>
      </w:r>
    </w:p>
    <w:p w14:paraId="444CD4CD" w14:textId="77777777" w:rsidR="00C14C69" w:rsidRPr="00FB6786" w:rsidRDefault="00C14C69" w:rsidP="00F7312C">
      <w:pPr>
        <w:pStyle w:val="Heading5"/>
      </w:pPr>
      <w:bookmarkStart w:id="10755" w:name="_DTBK42328"/>
      <w:bookmarkEnd w:id="10753"/>
      <w:r w:rsidRPr="00FB6786">
        <w:t>relating to the subject matter of any Project Information</w:t>
      </w:r>
      <w:r w:rsidR="00127C3F" w:rsidRPr="00FB6786">
        <w:t xml:space="preserve"> existing prior to the date of this Deed</w:t>
      </w:r>
      <w:r w:rsidRPr="00FB6786">
        <w:t>; and</w:t>
      </w:r>
    </w:p>
    <w:p w14:paraId="528C841A" w14:textId="6E03189B" w:rsidR="00C14C69" w:rsidRPr="00FB6786" w:rsidRDefault="00C14C69" w:rsidP="00F7312C">
      <w:pPr>
        <w:pStyle w:val="Heading5"/>
      </w:pPr>
      <w:bookmarkStart w:id="10756" w:name="_DTBK42329"/>
      <w:bookmarkEnd w:id="10755"/>
      <w:r w:rsidRPr="00FB6786">
        <w:t xml:space="preserve">of the </w:t>
      </w:r>
      <w:r w:rsidR="00995E7F">
        <w:t>Site</w:t>
      </w:r>
      <w:r w:rsidR="00995E7F" w:rsidRPr="00FB6786">
        <w:t xml:space="preserve"> </w:t>
      </w:r>
      <w:r w:rsidR="00D31F29" w:rsidRPr="00FB6786">
        <w:t>and its surroundings</w:t>
      </w:r>
      <w:r w:rsidR="00C041FF">
        <w:t xml:space="preserve"> all Site Conditions, and the existence, adequacy, location, condition, completeness or availability of Utility Infrastructure</w:t>
      </w:r>
      <w:r w:rsidRPr="00FB6786">
        <w:t>;</w:t>
      </w:r>
    </w:p>
    <w:p w14:paraId="73B4CC28" w14:textId="77777777" w:rsidR="00C14C69" w:rsidRPr="00FB6786" w:rsidRDefault="00C14C69" w:rsidP="00F7312C">
      <w:pPr>
        <w:pStyle w:val="Heading4"/>
      </w:pPr>
      <w:bookmarkStart w:id="10757" w:name="_DTBK39509"/>
      <w:bookmarkEnd w:id="10749"/>
      <w:bookmarkEnd w:id="10754"/>
      <w:bookmarkEnd w:id="10756"/>
      <w:r w:rsidRPr="00FB6786">
        <w:t>(</w:t>
      </w:r>
      <w:r w:rsidRPr="00FB6786">
        <w:rPr>
          <w:b/>
        </w:rPr>
        <w:t>Project Information</w:t>
      </w:r>
      <w:r w:rsidRPr="00FB6786">
        <w:t xml:space="preserve">): </w:t>
      </w:r>
      <w:r w:rsidR="00646BBA" w:rsidRPr="00FB6786">
        <w:t xml:space="preserve">any </w:t>
      </w:r>
      <w:r w:rsidRPr="00FB6786">
        <w:t xml:space="preserve">Project Information provided by </w:t>
      </w:r>
      <w:r w:rsidR="00646BBA" w:rsidRPr="00FB6786">
        <w:t xml:space="preserve">or on behalf of </w:t>
      </w:r>
      <w:r w:rsidRPr="00FB6786">
        <w:t xml:space="preserve">the </w:t>
      </w:r>
      <w:r w:rsidR="009077D5" w:rsidRPr="00FB6786">
        <w:t>Principal</w:t>
      </w:r>
      <w:r w:rsidR="00526EAD" w:rsidRPr="00FB6786">
        <w:t xml:space="preserve"> or</w:t>
      </w:r>
      <w:r w:rsidRPr="00FB6786">
        <w:t xml:space="preserve"> </w:t>
      </w:r>
      <w:r w:rsidR="00D10A6D" w:rsidRPr="00FB6786">
        <w:t xml:space="preserve">any </w:t>
      </w:r>
      <w:r w:rsidR="009077D5" w:rsidRPr="00FB6786">
        <w:t xml:space="preserve">Principal </w:t>
      </w:r>
      <w:r w:rsidRPr="00FB6786">
        <w:t xml:space="preserve">Associate </w:t>
      </w:r>
      <w:r w:rsidR="00646BBA" w:rsidRPr="00FB6786">
        <w:t xml:space="preserve">is provided </w:t>
      </w:r>
      <w:r w:rsidRPr="00FB6786">
        <w:t xml:space="preserve">for the information only </w:t>
      </w:r>
      <w:r w:rsidR="00C041FF">
        <w:t xml:space="preserve">of </w:t>
      </w:r>
      <w:r w:rsidR="006F4A3D" w:rsidRPr="00FB6786">
        <w:t xml:space="preserve">the </w:t>
      </w:r>
      <w:r w:rsidR="0022156D" w:rsidRPr="00FB6786">
        <w:t>Contractor</w:t>
      </w:r>
      <w:r w:rsidRPr="00FB6786">
        <w:t>;</w:t>
      </w:r>
    </w:p>
    <w:p w14:paraId="7A091E41" w14:textId="77777777" w:rsidR="00526EAD" w:rsidRPr="00FB6786" w:rsidRDefault="00526EAD" w:rsidP="00F7312C">
      <w:pPr>
        <w:pStyle w:val="Heading4"/>
      </w:pPr>
      <w:bookmarkStart w:id="10758" w:name="_DTBK39510"/>
      <w:bookmarkEnd w:id="10757"/>
      <w:r w:rsidRPr="00FB6786">
        <w:t>(</w:t>
      </w:r>
      <w:r w:rsidRPr="00FB6786">
        <w:rPr>
          <w:b/>
        </w:rPr>
        <w:t>Site Information Reports</w:t>
      </w:r>
      <w:r w:rsidRPr="00FB6786">
        <w:t>):</w:t>
      </w:r>
      <w:r w:rsidR="00FF4B8E" w:rsidRPr="00FB6786">
        <w:t xml:space="preserve"> </w:t>
      </w:r>
      <w:r w:rsidRPr="00FB6786">
        <w:t xml:space="preserve">the Site Information Reports are not provided to </w:t>
      </w:r>
      <w:r w:rsidR="006F4A3D" w:rsidRPr="00FB6786">
        <w:t xml:space="preserve">the </w:t>
      </w:r>
      <w:r w:rsidR="0022156D" w:rsidRPr="00FB6786">
        <w:t>Contractor</w:t>
      </w:r>
      <w:r w:rsidRPr="00FB6786">
        <w:t xml:space="preserve"> by or on behalf of the </w:t>
      </w:r>
      <w:r w:rsidR="009077D5" w:rsidRPr="00FB6786">
        <w:t xml:space="preserve">Principal </w:t>
      </w:r>
      <w:r w:rsidRPr="00FB6786">
        <w:t xml:space="preserve">or </w:t>
      </w:r>
      <w:r w:rsidR="00C07DAA" w:rsidRPr="00FB6786">
        <w:t xml:space="preserve">any </w:t>
      </w:r>
      <w:r w:rsidR="009077D5" w:rsidRPr="00FB6786">
        <w:t xml:space="preserve">Principal </w:t>
      </w:r>
      <w:r w:rsidRPr="00FB6786">
        <w:t>Associate;</w:t>
      </w:r>
    </w:p>
    <w:p w14:paraId="4ADA8A0A" w14:textId="698137F5" w:rsidR="00C14C69" w:rsidRPr="00FB6786" w:rsidRDefault="00C14C69" w:rsidP="00F7312C">
      <w:pPr>
        <w:pStyle w:val="Heading4"/>
      </w:pPr>
      <w:bookmarkStart w:id="10759" w:name="_DTBK39511"/>
      <w:bookmarkEnd w:id="10758"/>
      <w:r w:rsidRPr="00FB6786">
        <w:t>(</w:t>
      </w:r>
      <w:r w:rsidRPr="00FB6786">
        <w:rPr>
          <w:b/>
        </w:rPr>
        <w:t>no invitation, offer or recommendation</w:t>
      </w:r>
      <w:r w:rsidRPr="00FB6786">
        <w:t xml:space="preserve">): the Project Information does not form part of </w:t>
      </w:r>
      <w:r w:rsidR="009019A1" w:rsidRPr="00FB6786">
        <w:t>the Project Documents</w:t>
      </w:r>
      <w:r w:rsidRPr="00FB6786">
        <w:t xml:space="preserve"> or constitute an invitation, offer or recommendation by or on behalf of the </w:t>
      </w:r>
      <w:r w:rsidR="009077D5" w:rsidRPr="00FB6786">
        <w:t xml:space="preserve">Principal </w:t>
      </w:r>
      <w:r w:rsidR="00646BBA" w:rsidRPr="00FB6786">
        <w:t xml:space="preserve">or </w:t>
      </w:r>
      <w:r w:rsidR="00B63EDA" w:rsidRPr="00FB6786">
        <w:t xml:space="preserve">any </w:t>
      </w:r>
      <w:r w:rsidR="009077D5" w:rsidRPr="00FB6786">
        <w:t xml:space="preserve">Principal </w:t>
      </w:r>
      <w:r w:rsidR="00646BBA" w:rsidRPr="00FB6786">
        <w:t>Associate</w:t>
      </w:r>
      <w:r w:rsidRPr="00FB6786">
        <w:t>;</w:t>
      </w:r>
    </w:p>
    <w:p w14:paraId="3CEE8729" w14:textId="1FF92879" w:rsidR="00C14C69" w:rsidRPr="00FB6786" w:rsidRDefault="00C14C69" w:rsidP="00F7312C">
      <w:pPr>
        <w:pStyle w:val="Heading4"/>
      </w:pPr>
      <w:bookmarkStart w:id="10760" w:name="_DTBK39512"/>
      <w:bookmarkEnd w:id="10759"/>
      <w:r w:rsidRPr="00FB6786">
        <w:t>(</w:t>
      </w:r>
      <w:r w:rsidRPr="00FB6786">
        <w:rPr>
          <w:b/>
        </w:rPr>
        <w:t>no reliance</w:t>
      </w:r>
      <w:r w:rsidRPr="00FB6786">
        <w:t xml:space="preserve">): it did not rely upon any Project Information or any other information, data, representation, statement or document provided by </w:t>
      </w:r>
      <w:r w:rsidR="00646BBA" w:rsidRPr="00FB6786">
        <w:t xml:space="preserve">or on behalf of </w:t>
      </w:r>
      <w:r w:rsidRPr="00FB6786">
        <w:t xml:space="preserve">the </w:t>
      </w:r>
      <w:r w:rsidR="009077D5" w:rsidRPr="00FB6786">
        <w:t xml:space="preserve">Principal </w:t>
      </w:r>
      <w:r w:rsidR="006E3DBC" w:rsidRPr="00FB6786">
        <w:t xml:space="preserve">or </w:t>
      </w:r>
      <w:r w:rsidRPr="00FB6786">
        <w:t xml:space="preserve">any </w:t>
      </w:r>
      <w:r w:rsidR="009077D5" w:rsidRPr="00FB6786">
        <w:t xml:space="preserve">Principal </w:t>
      </w:r>
      <w:r w:rsidRPr="00FB6786">
        <w:t xml:space="preserve">Associate, or the accuracy, adequacy, suitability or completeness of the Project Information, for the purposes of entering into </w:t>
      </w:r>
      <w:r w:rsidR="009019A1" w:rsidRPr="00FB6786">
        <w:t>the Project Documents</w:t>
      </w:r>
      <w:r w:rsidRPr="00FB6786">
        <w:t xml:space="preserve"> or delivering the Project;</w:t>
      </w:r>
    </w:p>
    <w:p w14:paraId="25C40E75" w14:textId="0C616422" w:rsidR="00E15A14" w:rsidRPr="00FB6786" w:rsidRDefault="00E559A6" w:rsidP="00F7312C">
      <w:pPr>
        <w:pStyle w:val="Heading4"/>
      </w:pPr>
      <w:bookmarkStart w:id="10761" w:name="_DTBK39513"/>
      <w:bookmarkEnd w:id="10760"/>
      <w:r w:rsidRPr="00FB6786">
        <w:t>(</w:t>
      </w:r>
      <w:r w:rsidRPr="00FB6786">
        <w:rPr>
          <w:b/>
        </w:rPr>
        <w:t>adequacy of</w:t>
      </w:r>
      <w:r w:rsidRPr="00FB6786">
        <w:t xml:space="preserve"> </w:t>
      </w:r>
      <w:r w:rsidR="00E357DF" w:rsidRPr="00FB6786">
        <w:rPr>
          <w:b/>
        </w:rPr>
        <w:t>PSDR</w:t>
      </w:r>
      <w:r w:rsidRPr="00FB6786">
        <w:t>):</w:t>
      </w:r>
      <w:r w:rsidRPr="00FB6786">
        <w:rPr>
          <w:b/>
        </w:rPr>
        <w:t xml:space="preserve"> </w:t>
      </w:r>
      <w:r w:rsidR="00DA6E61" w:rsidRPr="00FB6786">
        <w:t xml:space="preserve">without limiting clause </w:t>
      </w:r>
      <w:r w:rsidR="00D0686D" w:rsidRPr="00DD7300">
        <w:fldChar w:fldCharType="begin"/>
      </w:r>
      <w:r w:rsidR="00D0686D" w:rsidRPr="00FB6786">
        <w:instrText xml:space="preserve"> REF _Ref487118241 \r \h </w:instrText>
      </w:r>
      <w:r w:rsidR="00FB6786">
        <w:instrText xml:space="preserve"> \* MERGEFORMAT </w:instrText>
      </w:r>
      <w:r w:rsidR="00D0686D" w:rsidRPr="00DD7300">
        <w:fldChar w:fldCharType="separate"/>
      </w:r>
      <w:r w:rsidR="00C1101A">
        <w:t>5.6(e)</w:t>
      </w:r>
      <w:r w:rsidR="00D0686D" w:rsidRPr="00DD7300">
        <w:fldChar w:fldCharType="end"/>
      </w:r>
      <w:r w:rsidR="00DA6E61" w:rsidRPr="00FB6786">
        <w:t>,</w:t>
      </w:r>
      <w:r w:rsidR="00DA6E61" w:rsidRPr="00FB6786">
        <w:rPr>
          <w:b/>
        </w:rPr>
        <w:t xml:space="preserve"> </w:t>
      </w:r>
      <w:r w:rsidRPr="00FB6786">
        <w:t xml:space="preserve">it has satisfied itself that there is nothing in the </w:t>
      </w:r>
      <w:r w:rsidR="00DA6E61" w:rsidRPr="00FB6786">
        <w:t>Project Documents</w:t>
      </w:r>
      <w:r w:rsidR="00B81328" w:rsidRPr="00FB6786">
        <w:t xml:space="preserve"> </w:t>
      </w:r>
      <w:r w:rsidRPr="00FB6786">
        <w:t>which would prevent</w:t>
      </w:r>
      <w:r w:rsidR="00C041FF">
        <w:t xml:space="preserve"> </w:t>
      </w:r>
      <w:r w:rsidRPr="00FB6786">
        <w:t xml:space="preserve">the </w:t>
      </w:r>
      <w:r w:rsidR="00D344F7">
        <w:t>Works</w:t>
      </w:r>
      <w:r w:rsidRPr="00FB6786">
        <w:t xml:space="preserve"> from being Fit </w:t>
      </w:r>
      <w:r w:rsidR="00CE0932">
        <w:t>F</w:t>
      </w:r>
      <w:r w:rsidRPr="00FB6786">
        <w:t>or Purpose</w:t>
      </w:r>
      <w:r w:rsidR="00C041FF">
        <w:t>;</w:t>
      </w:r>
      <w:r w:rsidR="0046221C">
        <w:t xml:space="preserve"> and</w:t>
      </w:r>
    </w:p>
    <w:p w14:paraId="6D6B5AD2" w14:textId="282C3127" w:rsidR="00C14C69" w:rsidRPr="00FB6786" w:rsidRDefault="00C14C69" w:rsidP="00F7312C">
      <w:pPr>
        <w:pStyle w:val="Heading4"/>
      </w:pPr>
      <w:bookmarkStart w:id="10762" w:name="_DTBK39514"/>
      <w:bookmarkEnd w:id="10761"/>
      <w:r w:rsidRPr="00FB6786">
        <w:t>(</w:t>
      </w:r>
      <w:r w:rsidR="009077D5" w:rsidRPr="00FB6786">
        <w:rPr>
          <w:b/>
        </w:rPr>
        <w:t>Principal</w:t>
      </w:r>
      <w:r w:rsidRPr="00FB6786">
        <w:rPr>
          <w:b/>
        </w:rPr>
        <w:t xml:space="preserve"> entry into </w:t>
      </w:r>
      <w:r w:rsidR="00586181">
        <w:rPr>
          <w:b/>
        </w:rPr>
        <w:t>Deed)</w:t>
      </w:r>
      <w:r w:rsidRPr="00FB6786">
        <w:t xml:space="preserve">: </w:t>
      </w:r>
      <w:r w:rsidR="009077D5" w:rsidRPr="00FB6786">
        <w:t>the Principal</w:t>
      </w:r>
      <w:r w:rsidRPr="00FB6786">
        <w:t xml:space="preserve"> has entered into </w:t>
      </w:r>
      <w:r w:rsidR="009019A1" w:rsidRPr="00FB6786">
        <w:t>the Project Documents</w:t>
      </w:r>
      <w:r w:rsidRPr="00FB6786">
        <w:t xml:space="preserve"> relying upon the warranties, acknowledgements, representations and agreements of </w:t>
      </w:r>
      <w:r w:rsidR="002A37B1" w:rsidRPr="00FB6786">
        <w:t xml:space="preserve">the </w:t>
      </w:r>
      <w:r w:rsidR="0022156D" w:rsidRPr="00FB6786">
        <w:t>Contractor</w:t>
      </w:r>
      <w:r w:rsidRPr="00FB6786">
        <w:t xml:space="preserve"> set out in this Deed</w:t>
      </w:r>
      <w:r w:rsidR="0046221C">
        <w:t>.</w:t>
      </w:r>
    </w:p>
    <w:p w14:paraId="3F9B8744" w14:textId="5F4D66AC" w:rsidR="005E3E2B" w:rsidRPr="005E3E2B" w:rsidRDefault="005E3E2B" w:rsidP="000C1D4B">
      <w:pPr>
        <w:pStyle w:val="Heading1"/>
      </w:pPr>
      <w:bookmarkStart w:id="10763" w:name="_Toc63236402"/>
      <w:bookmarkStart w:id="10764" w:name="_Toc63237637"/>
      <w:bookmarkStart w:id="10765" w:name="_Toc63236403"/>
      <w:bookmarkStart w:id="10766" w:name="_Toc63237638"/>
      <w:bookmarkStart w:id="10767" w:name="_Toc63236404"/>
      <w:bookmarkStart w:id="10768" w:name="_Toc63237639"/>
      <w:bookmarkStart w:id="10769" w:name="_Toc63236405"/>
      <w:bookmarkStart w:id="10770" w:name="_Toc63237640"/>
      <w:bookmarkStart w:id="10771" w:name="_Toc63236406"/>
      <w:bookmarkStart w:id="10772" w:name="_Toc63237641"/>
      <w:bookmarkStart w:id="10773" w:name="_Toc63236407"/>
      <w:bookmarkStart w:id="10774" w:name="_Toc63237642"/>
      <w:bookmarkStart w:id="10775" w:name="_Toc63236408"/>
      <w:bookmarkStart w:id="10776" w:name="_Toc63237643"/>
      <w:bookmarkStart w:id="10777" w:name="_Toc463913344"/>
      <w:bookmarkStart w:id="10778" w:name="_Toc463913870"/>
      <w:bookmarkStart w:id="10779" w:name="_Toc463913346"/>
      <w:bookmarkStart w:id="10780" w:name="_Toc463913872"/>
      <w:bookmarkStart w:id="10781" w:name="_Toc463913347"/>
      <w:bookmarkStart w:id="10782" w:name="_Toc463913873"/>
      <w:bookmarkStart w:id="10783" w:name="_Ref95930981"/>
      <w:bookmarkStart w:id="10784" w:name="_Toc145325618"/>
      <w:bookmarkStart w:id="10785" w:name="_Toc460936339"/>
      <w:bookmarkStart w:id="10786" w:name="_DTBK42330"/>
      <w:bookmarkStart w:id="10787" w:name="_Hlk80782698"/>
      <w:bookmarkEnd w:id="10618"/>
      <w:bookmarkEnd w:id="10619"/>
      <w:bookmarkEnd w:id="1075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r w:rsidRPr="005E3E2B">
        <w:t>Setting out the Works</w:t>
      </w:r>
      <w:bookmarkEnd w:id="10783"/>
      <w:bookmarkEnd w:id="10784"/>
    </w:p>
    <w:p w14:paraId="7E803F4D" w14:textId="77777777" w:rsidR="005E3E2B" w:rsidRPr="00B7428B" w:rsidRDefault="005E3E2B" w:rsidP="005E3E2B">
      <w:pPr>
        <w:pStyle w:val="Heading2"/>
      </w:pPr>
      <w:bookmarkStart w:id="10788" w:name="_Toc95434087"/>
      <w:bookmarkStart w:id="10789" w:name="_Toc145325619"/>
      <w:r w:rsidRPr="00B7428B">
        <w:t>Setting out</w:t>
      </w:r>
      <w:bookmarkEnd w:id="10788"/>
      <w:bookmarkEnd w:id="10789"/>
    </w:p>
    <w:p w14:paraId="19096C34" w14:textId="77777777" w:rsidR="005E3E2B" w:rsidRPr="00B7428B" w:rsidRDefault="005E3E2B" w:rsidP="005E3E2B">
      <w:pPr>
        <w:pStyle w:val="IndentParaLevel1"/>
        <w:numPr>
          <w:ilvl w:val="0"/>
          <w:numId w:val="1"/>
        </w:numPr>
      </w:pPr>
      <w:r w:rsidRPr="00B7428B">
        <w:t>The Principal may supply to the Contractor information to enable the Contractor to set out the Works and the Survey Marks specified in this Deed.  The Contractor must set out the Works in accordance with this Deed and must provide all instruments and things necessary for that purpose.</w:t>
      </w:r>
    </w:p>
    <w:p w14:paraId="1988CADA" w14:textId="77777777" w:rsidR="005E3E2B" w:rsidRPr="00B7428B" w:rsidRDefault="005E3E2B" w:rsidP="005E3E2B">
      <w:pPr>
        <w:pStyle w:val="Heading2"/>
      </w:pPr>
      <w:bookmarkStart w:id="10790" w:name="_Toc95434088"/>
      <w:bookmarkStart w:id="10791" w:name="_Toc145325620"/>
      <w:r w:rsidRPr="00B7428B">
        <w:t>Care of Survey Marks</w:t>
      </w:r>
      <w:bookmarkEnd w:id="10790"/>
      <w:bookmarkEnd w:id="10791"/>
    </w:p>
    <w:p w14:paraId="2FDADD5F" w14:textId="3F787F5F" w:rsidR="005E3E2B" w:rsidRPr="00B7428B" w:rsidRDefault="005E3E2B" w:rsidP="005E3E2B">
      <w:pPr>
        <w:pStyle w:val="Heading3"/>
      </w:pPr>
      <w:r w:rsidRPr="00B7428B">
        <w:t>The Contractor must keep in their true positions all Survey Marks supplied by the Principal.</w:t>
      </w:r>
    </w:p>
    <w:p w14:paraId="7A6B469F" w14:textId="4BB100BD" w:rsidR="005E3E2B" w:rsidRPr="00B7428B" w:rsidRDefault="005E3E2B" w:rsidP="005E3E2B">
      <w:pPr>
        <w:pStyle w:val="Heading3"/>
      </w:pPr>
      <w:r w:rsidRPr="00B7428B">
        <w:t xml:space="preserve">If a Survey Mark is disturbed or obliterated, the Contractor must immediately notify the </w:t>
      </w:r>
      <w:r w:rsidR="00A01A9D">
        <w:t>Principal Representative</w:t>
      </w:r>
      <w:r w:rsidRPr="00B7428B">
        <w:t xml:space="preserve"> and, unless the </w:t>
      </w:r>
      <w:r w:rsidR="00A01A9D">
        <w:t>Principal Representative</w:t>
      </w:r>
      <w:r w:rsidRPr="00B7428B">
        <w:t xml:space="preserve"> otherwise directs, the Contractor must reinstate the Survey Mark.</w:t>
      </w:r>
    </w:p>
    <w:p w14:paraId="00813C0D" w14:textId="77777777" w:rsidR="005E3E2B" w:rsidRPr="00B7428B" w:rsidRDefault="005E3E2B" w:rsidP="005E3E2B">
      <w:pPr>
        <w:pStyle w:val="Heading2"/>
      </w:pPr>
      <w:bookmarkStart w:id="10792" w:name="_Toc95434089"/>
      <w:bookmarkStart w:id="10793" w:name="_Toc145325621"/>
      <w:r w:rsidRPr="00B7428B">
        <w:t>Errors in setting out</w:t>
      </w:r>
      <w:bookmarkEnd w:id="10792"/>
      <w:bookmarkEnd w:id="10793"/>
    </w:p>
    <w:p w14:paraId="78E95C9E" w14:textId="1CCDAD16" w:rsidR="005E3E2B" w:rsidRPr="00B7428B" w:rsidRDefault="005E3E2B" w:rsidP="005E3E2B">
      <w:pPr>
        <w:pStyle w:val="IndentParaLevel1"/>
        <w:numPr>
          <w:ilvl w:val="0"/>
          <w:numId w:val="1"/>
        </w:numPr>
      </w:pPr>
      <w:r w:rsidRPr="00B7428B">
        <w:t xml:space="preserve">If the Contractor discovers an error in the position, level, dimensions or alignment of any of the </w:t>
      </w:r>
      <w:r w:rsidR="006154F0">
        <w:t>Works</w:t>
      </w:r>
      <w:r w:rsidRPr="00B7428B">
        <w:t xml:space="preserve">, the Contractor must immediately notify the </w:t>
      </w:r>
      <w:r w:rsidR="00A01A9D">
        <w:t>Principal Representative</w:t>
      </w:r>
      <w:r w:rsidRPr="00B7428B">
        <w:t xml:space="preserve"> and, unless the </w:t>
      </w:r>
      <w:r w:rsidR="00A01A9D">
        <w:t>Principal Representative</w:t>
      </w:r>
      <w:r w:rsidRPr="00B7428B">
        <w:t xml:space="preserve"> otherwise directs, the Contractor must rectify the error.</w:t>
      </w:r>
    </w:p>
    <w:p w14:paraId="4A880C98" w14:textId="02A99A92" w:rsidR="00BA1CF7" w:rsidRPr="00FB6786" w:rsidRDefault="000C1D4B" w:rsidP="000C1D4B">
      <w:pPr>
        <w:pStyle w:val="Heading1"/>
      </w:pPr>
      <w:bookmarkStart w:id="10794" w:name="_Toc145325622"/>
      <w:r w:rsidRPr="00FB6786">
        <w:t>The Site</w:t>
      </w:r>
      <w:bookmarkEnd w:id="10785"/>
      <w:bookmarkEnd w:id="10794"/>
    </w:p>
    <w:p w14:paraId="6058090B" w14:textId="77777777" w:rsidR="00A255AE" w:rsidRPr="00FB6786" w:rsidRDefault="00A255AE" w:rsidP="00A255AE">
      <w:pPr>
        <w:pStyle w:val="Heading2"/>
      </w:pPr>
      <w:bookmarkStart w:id="10795" w:name="_Toc460936340"/>
      <w:bookmarkStart w:id="10796" w:name="_Ref462293031"/>
      <w:bookmarkStart w:id="10797" w:name="_Toc145325623"/>
      <w:bookmarkStart w:id="10798" w:name="_DTBK42331"/>
      <w:bookmarkEnd w:id="10786"/>
      <w:r w:rsidRPr="00FB6786">
        <w:t>Environmental issues</w:t>
      </w:r>
      <w:bookmarkEnd w:id="10795"/>
      <w:bookmarkEnd w:id="10796"/>
      <w:bookmarkEnd w:id="10797"/>
    </w:p>
    <w:p w14:paraId="2C5FE56E" w14:textId="77777777" w:rsidR="00413B2E" w:rsidRPr="00FB6786" w:rsidRDefault="00413B2E" w:rsidP="00413B2E">
      <w:pPr>
        <w:pStyle w:val="Heading3"/>
      </w:pPr>
      <w:bookmarkStart w:id="10799" w:name="_DTBK42332"/>
      <w:bookmarkStart w:id="10800" w:name="_DTBK39515"/>
      <w:bookmarkStart w:id="10801" w:name="_Ref471391225"/>
      <w:bookmarkEnd w:id="10798"/>
      <w:r w:rsidRPr="00FB6786">
        <w:t>(</w:t>
      </w:r>
      <w:r w:rsidRPr="00F30071">
        <w:rPr>
          <w:b/>
        </w:rPr>
        <w:t>Contractor obligations</w:t>
      </w:r>
      <w:r w:rsidRPr="00FB6786">
        <w:t>): The Contractor must:</w:t>
      </w:r>
    </w:p>
    <w:p w14:paraId="75F17F28" w14:textId="77777777" w:rsidR="00413B2E" w:rsidRPr="00DD7300" w:rsidRDefault="00413B2E" w:rsidP="00F30071">
      <w:pPr>
        <w:pStyle w:val="Heading4"/>
      </w:pPr>
      <w:bookmarkStart w:id="10802" w:name="_DTBK42333"/>
      <w:bookmarkEnd w:id="10799"/>
      <w:r w:rsidRPr="00DD7300">
        <w:t xml:space="preserve">ensure that it does not do or fail to do anything that would or would be likely to cause the Principal to breach the </w:t>
      </w:r>
      <w:r w:rsidRPr="00F30071">
        <w:rPr>
          <w:i/>
        </w:rPr>
        <w:t>Environment Protection Act 2017 Act</w:t>
      </w:r>
      <w:r w:rsidRPr="00DD7300">
        <w:t xml:space="preserve"> (Vic); and</w:t>
      </w:r>
    </w:p>
    <w:p w14:paraId="4CA80556" w14:textId="77777777" w:rsidR="00413B2E" w:rsidRPr="00DD7300" w:rsidRDefault="00413B2E" w:rsidP="00F30071">
      <w:pPr>
        <w:pStyle w:val="Heading4"/>
      </w:pPr>
      <w:bookmarkStart w:id="10803" w:name="_DTBK42334"/>
      <w:bookmarkEnd w:id="10802"/>
      <w:r w:rsidRPr="00DD7300">
        <w:t xml:space="preserve">comply with all reasonable requests of the Principal to assist the Principal to not breach the </w:t>
      </w:r>
      <w:r w:rsidRPr="00F30071">
        <w:rPr>
          <w:i/>
        </w:rPr>
        <w:t>Environment Protection Act 2017</w:t>
      </w:r>
      <w:r w:rsidRPr="00DD7300">
        <w:t xml:space="preserve"> (Vic).</w:t>
      </w:r>
    </w:p>
    <w:p w14:paraId="64E18BFB" w14:textId="77777777" w:rsidR="00A255AE" w:rsidRPr="00FB6786" w:rsidRDefault="00A255AE" w:rsidP="00FF67F2">
      <w:pPr>
        <w:pStyle w:val="Heading3"/>
        <w:keepNext/>
      </w:pPr>
      <w:bookmarkStart w:id="10804" w:name="_DTBK42335"/>
      <w:bookmarkStart w:id="10805" w:name="_DTBK39516"/>
      <w:bookmarkEnd w:id="10800"/>
      <w:bookmarkEnd w:id="10803"/>
      <w:r w:rsidRPr="00FB6786">
        <w:t>(</w:t>
      </w:r>
      <w:r w:rsidRPr="00FB6786">
        <w:rPr>
          <w:b/>
        </w:rPr>
        <w:t>No Hazardous Substance</w:t>
      </w:r>
      <w:r w:rsidRPr="00FB6786">
        <w:t xml:space="preserve">): </w:t>
      </w:r>
      <w:r w:rsidR="007B2ED7" w:rsidRPr="00FB6786">
        <w:t xml:space="preserve">The </w:t>
      </w:r>
      <w:r w:rsidR="0022156D" w:rsidRPr="00FB6786">
        <w:t>Contractor</w:t>
      </w:r>
      <w:r w:rsidRPr="00FB6786">
        <w:t xml:space="preserve"> must not and must procure that </w:t>
      </w:r>
      <w:r w:rsidR="000219AC" w:rsidRPr="00FB6786">
        <w:t xml:space="preserve">any </w:t>
      </w:r>
      <w:r w:rsidR="0022156D" w:rsidRPr="00FB6786">
        <w:t>Contractor</w:t>
      </w:r>
      <w:r w:rsidR="00B615CF" w:rsidRPr="00FB6786">
        <w:t xml:space="preserve"> </w:t>
      </w:r>
      <w:r w:rsidRPr="00FB6786">
        <w:t>Associate do</w:t>
      </w:r>
      <w:r w:rsidR="000219AC" w:rsidRPr="00FB6786">
        <w:t>es</w:t>
      </w:r>
      <w:r w:rsidRPr="00FB6786">
        <w:t xml:space="preserve"> not:</w:t>
      </w:r>
      <w:bookmarkEnd w:id="10801"/>
    </w:p>
    <w:p w14:paraId="3BC410EC" w14:textId="589B82EF" w:rsidR="00A255AE" w:rsidRPr="00FB6786" w:rsidRDefault="00A255AE" w:rsidP="00D8737F">
      <w:pPr>
        <w:pStyle w:val="Heading4"/>
      </w:pPr>
      <w:bookmarkStart w:id="10806" w:name="_Ref471391249"/>
      <w:bookmarkStart w:id="10807" w:name="_DTBK39517"/>
      <w:bookmarkEnd w:id="10804"/>
      <w:r w:rsidRPr="00FB6786">
        <w:t xml:space="preserve">abandon or dump any </w:t>
      </w:r>
      <w:r w:rsidR="00F96782" w:rsidRPr="00FB6786">
        <w:t>substance or material which is potentially harmful to human beings, any property or the Environment (</w:t>
      </w:r>
      <w:r w:rsidRPr="00FB6786">
        <w:rPr>
          <w:b/>
        </w:rPr>
        <w:t>Hazardous Substance</w:t>
      </w:r>
      <w:r w:rsidR="00F96782" w:rsidRPr="00FB6786">
        <w:t>)</w:t>
      </w:r>
      <w:r w:rsidRPr="00FB6786">
        <w:t xml:space="preserve"> </w:t>
      </w:r>
      <w:r w:rsidR="00EB4221" w:rsidRPr="00FB6786">
        <w:t>in, on, over or under</w:t>
      </w:r>
      <w:r w:rsidRPr="00FB6786">
        <w:t xml:space="preserve"> the </w:t>
      </w:r>
      <w:r w:rsidR="00417EEE">
        <w:t>Site</w:t>
      </w:r>
      <w:r w:rsidR="001C7672">
        <w:t xml:space="preserve"> or Extra Land</w:t>
      </w:r>
      <w:r w:rsidRPr="00FB6786">
        <w:t>; or</w:t>
      </w:r>
      <w:bookmarkEnd w:id="10806"/>
    </w:p>
    <w:p w14:paraId="6BCA076C" w14:textId="32AFC751" w:rsidR="00A255AE" w:rsidRPr="00FB6786" w:rsidRDefault="00A255AE" w:rsidP="00D8737F">
      <w:pPr>
        <w:pStyle w:val="Heading4"/>
      </w:pPr>
      <w:bookmarkStart w:id="10808" w:name="_DTBK40855"/>
      <w:bookmarkEnd w:id="10807"/>
      <w:r w:rsidRPr="00FB6786">
        <w:t>except as authorised by Law</w:t>
      </w:r>
      <w:r w:rsidR="00B615CF" w:rsidRPr="00FB6786">
        <w:t xml:space="preserve"> and then, only as necessary to carry out the </w:t>
      </w:r>
      <w:r w:rsidR="00D50E04">
        <w:t>Contractor's Activities</w:t>
      </w:r>
      <w:r w:rsidRPr="00FB6786">
        <w:t>,</w:t>
      </w:r>
      <w:r w:rsidR="006A0D3A" w:rsidRPr="00FB6786">
        <w:t xml:space="preserve"> remove,</w:t>
      </w:r>
      <w:r w:rsidRPr="00FB6786">
        <w:t xml:space="preserve"> handle, disturb, discharge or release any Hazardous Substance </w:t>
      </w:r>
      <w:r w:rsidR="00EB4221" w:rsidRPr="00FB6786">
        <w:t xml:space="preserve">in, on, over or under </w:t>
      </w:r>
      <w:r w:rsidRPr="00FB6786">
        <w:t xml:space="preserve">the </w:t>
      </w:r>
      <w:r w:rsidR="00995E7F">
        <w:t>Site</w:t>
      </w:r>
      <w:r w:rsidR="001C7672">
        <w:t xml:space="preserve"> or Extra Land</w:t>
      </w:r>
      <w:r w:rsidR="00995E7F" w:rsidRPr="00FB6786">
        <w:t xml:space="preserve"> </w:t>
      </w:r>
      <w:r w:rsidRPr="00FB6786">
        <w:t xml:space="preserve">or cause any Hazardous Substance to migrate from the </w:t>
      </w:r>
      <w:r w:rsidR="00995E7F">
        <w:t>Site</w:t>
      </w:r>
      <w:r w:rsidR="001C7672">
        <w:t xml:space="preserve"> or Extra Land</w:t>
      </w:r>
      <w:r w:rsidR="00995E7F" w:rsidRPr="00FB6786">
        <w:t xml:space="preserve"> </w:t>
      </w:r>
      <w:r w:rsidRPr="00FB6786">
        <w:t>in a manner which is likely to cause or contribute to an Environmental Hazard.</w:t>
      </w:r>
    </w:p>
    <w:p w14:paraId="408BA455" w14:textId="77777777" w:rsidR="00A255AE" w:rsidRPr="00FB6786" w:rsidRDefault="00A255AE" w:rsidP="00D438A9">
      <w:pPr>
        <w:pStyle w:val="Heading3"/>
        <w:keepNext/>
      </w:pPr>
      <w:bookmarkStart w:id="10809" w:name="_DTBK40856"/>
      <w:bookmarkStart w:id="10810" w:name="_DTBK39518"/>
      <w:bookmarkEnd w:id="10787"/>
      <w:bookmarkEnd w:id="10805"/>
      <w:bookmarkEnd w:id="10808"/>
      <w:r w:rsidRPr="00FB6786">
        <w:t>(</w:t>
      </w:r>
      <w:r w:rsidRPr="00FB6786">
        <w:rPr>
          <w:b/>
        </w:rPr>
        <w:t>Environmental responsibility</w:t>
      </w:r>
      <w:r w:rsidRPr="00FB6786">
        <w:t xml:space="preserve">): </w:t>
      </w:r>
      <w:r w:rsidR="007B2ED7" w:rsidRPr="00FB6786">
        <w:t xml:space="preserve">The </w:t>
      </w:r>
      <w:r w:rsidR="0022156D" w:rsidRPr="00FB6786">
        <w:t>Contractor</w:t>
      </w:r>
      <w:r w:rsidRPr="00FB6786">
        <w:t xml:space="preserve"> must:</w:t>
      </w:r>
    </w:p>
    <w:p w14:paraId="482C3283" w14:textId="2250E398" w:rsidR="00A255AE" w:rsidRPr="00FB6786" w:rsidRDefault="003613C3" w:rsidP="00FF67F2">
      <w:pPr>
        <w:pStyle w:val="Heading4"/>
      </w:pPr>
      <w:bookmarkStart w:id="10811" w:name="_DTBK39519"/>
      <w:bookmarkEnd w:id="10809"/>
      <w:r w:rsidRPr="00FB6786">
        <w:t>(</w:t>
      </w:r>
      <w:r w:rsidRPr="00FB6786">
        <w:rPr>
          <w:b/>
        </w:rPr>
        <w:t>Environmental responsibility</w:t>
      </w:r>
      <w:r w:rsidRPr="00FB6786">
        <w:t xml:space="preserve">): </w:t>
      </w:r>
      <w:r w:rsidR="00A255AE" w:rsidRPr="00FB6786">
        <w:t xml:space="preserve">at all times carry out the </w:t>
      </w:r>
      <w:r w:rsidR="00D50E04">
        <w:t>Contractor's Activities</w:t>
      </w:r>
      <w:r w:rsidR="00A255AE" w:rsidRPr="00FB6786">
        <w:t xml:space="preserve"> in accordance with the Environmental Requirements</w:t>
      </w:r>
      <w:r w:rsidR="007E0929" w:rsidRPr="00FB6786">
        <w:t xml:space="preserve"> </w:t>
      </w:r>
      <w:r w:rsidR="001E2AD0" w:rsidRPr="00FB6786">
        <w:t xml:space="preserve">and </w:t>
      </w:r>
      <w:r w:rsidR="00A255AE" w:rsidRPr="00FB6786">
        <w:t xml:space="preserve">the applicable Environmental Management </w:t>
      </w:r>
      <w:r w:rsidR="0000303B" w:rsidRPr="00FB6786">
        <w:t>Plan</w:t>
      </w:r>
      <w:r w:rsidR="00A255AE" w:rsidRPr="00FB6786">
        <w:t>;</w:t>
      </w:r>
    </w:p>
    <w:p w14:paraId="629A9910" w14:textId="5C691403" w:rsidR="0000303B" w:rsidRPr="00FB6786" w:rsidRDefault="003613C3" w:rsidP="00037C9D">
      <w:pPr>
        <w:pStyle w:val="Heading4"/>
      </w:pPr>
      <w:bookmarkStart w:id="10812" w:name="_DTBK39520"/>
      <w:bookmarkEnd w:id="10811"/>
      <w:r w:rsidRPr="00FB6786">
        <w:t>(</w:t>
      </w:r>
      <w:r w:rsidRPr="00FB6786">
        <w:rPr>
          <w:b/>
          <w:bCs w:val="0"/>
        </w:rPr>
        <w:t>notification</w:t>
      </w:r>
      <w:r w:rsidRPr="00FB6786">
        <w:t xml:space="preserve">): </w:t>
      </w:r>
      <w:r w:rsidR="00A255AE" w:rsidRPr="00FB6786">
        <w:rPr>
          <w:bCs w:val="0"/>
        </w:rPr>
        <w:t>immediately</w:t>
      </w:r>
      <w:r w:rsidR="00A255AE" w:rsidRPr="00FB6786">
        <w:t xml:space="preserve"> notify </w:t>
      </w:r>
      <w:r w:rsidR="009077D5" w:rsidRPr="00FB6786">
        <w:t>the Principal</w:t>
      </w:r>
      <w:r w:rsidR="00A255AE" w:rsidRPr="00FB6786">
        <w:t xml:space="preserve"> of any</w:t>
      </w:r>
      <w:r w:rsidR="00EC3A04" w:rsidRPr="00FB6786">
        <w:t xml:space="preserve"> </w:t>
      </w:r>
      <w:r w:rsidR="00A255AE" w:rsidRPr="00FB6786">
        <w:t>non</w:t>
      </w:r>
      <w:r w:rsidR="00A255AE" w:rsidRPr="00FB6786">
        <w:noBreakHyphen/>
        <w:t>compliance or alleged or potential non</w:t>
      </w:r>
      <w:r w:rsidR="00A255AE" w:rsidRPr="00FB6786">
        <w:noBreakHyphen/>
        <w:t>compliance with</w:t>
      </w:r>
      <w:r w:rsidR="00EC3A04" w:rsidRPr="00FB6786">
        <w:t xml:space="preserve"> </w:t>
      </w:r>
      <w:r w:rsidR="00A255AE" w:rsidRPr="00FB6786">
        <w:t xml:space="preserve">any Environmental Requirement or </w:t>
      </w:r>
      <w:r w:rsidR="003A6E93" w:rsidRPr="00FB6786">
        <w:t xml:space="preserve">any </w:t>
      </w:r>
      <w:r w:rsidR="00A255AE" w:rsidRPr="00FB6786">
        <w:t>applicable Environmental Management Plan;</w:t>
      </w:r>
    </w:p>
    <w:p w14:paraId="48E69929" w14:textId="5CA66424" w:rsidR="005E3E2B" w:rsidRPr="00B7428B" w:rsidRDefault="005E3E2B" w:rsidP="005E3E2B">
      <w:pPr>
        <w:pStyle w:val="Heading4"/>
      </w:pPr>
      <w:bookmarkStart w:id="10813" w:name="_DTBK44830"/>
      <w:bookmarkStart w:id="10814" w:name="_DTBK39521"/>
      <w:bookmarkEnd w:id="10812"/>
      <w:r w:rsidRPr="00B7428B">
        <w:rPr>
          <w:bCs w:val="0"/>
        </w:rPr>
        <w:t>(</w:t>
      </w:r>
      <w:r w:rsidRPr="00B7428B">
        <w:rPr>
          <w:b/>
          <w:bCs w:val="0"/>
        </w:rPr>
        <w:t>notifiable incident and notifiable contamination</w:t>
      </w:r>
      <w:r w:rsidRPr="00B7428B">
        <w:rPr>
          <w:bCs w:val="0"/>
        </w:rPr>
        <w:t xml:space="preserve">): in respect of any 'notifiable incident' or 'notifiable contamination' (as defined in section 30 and section 37 (respectively) of the </w:t>
      </w:r>
      <w:r w:rsidRPr="00B7428B">
        <w:rPr>
          <w:bCs w:val="0"/>
          <w:i/>
        </w:rPr>
        <w:t>Environment Protection Act 2017</w:t>
      </w:r>
      <w:r w:rsidRPr="00B7428B">
        <w:rPr>
          <w:bCs w:val="0"/>
        </w:rPr>
        <w:t xml:space="preserve"> (Vic));</w:t>
      </w:r>
    </w:p>
    <w:p w14:paraId="518EA21E" w14:textId="0E1A991B" w:rsidR="005E3E2B" w:rsidRPr="00F95BF1" w:rsidRDefault="005E3E2B" w:rsidP="005E3E2B">
      <w:pPr>
        <w:pStyle w:val="Heading5"/>
      </w:pPr>
      <w:bookmarkStart w:id="10815" w:name="_DTBK44831"/>
      <w:bookmarkEnd w:id="10813"/>
      <w:r w:rsidRPr="00B7428B">
        <w:rPr>
          <w:bCs w:val="0"/>
          <w:iCs w:val="0"/>
        </w:rPr>
        <w:t xml:space="preserve">notify </w:t>
      </w:r>
      <w:r w:rsidRPr="00F95BF1">
        <w:rPr>
          <w:bCs w:val="0"/>
          <w:iCs w:val="0"/>
        </w:rPr>
        <w:t xml:space="preserve">the </w:t>
      </w:r>
      <w:r w:rsidR="00A01A9D" w:rsidRPr="00F95BF1">
        <w:t>Principal Representative</w:t>
      </w:r>
      <w:r w:rsidR="00A01A9D" w:rsidRPr="00F95BF1">
        <w:rPr>
          <w:bCs w:val="0"/>
          <w:iCs w:val="0"/>
        </w:rPr>
        <w:t xml:space="preserve"> </w:t>
      </w:r>
      <w:r w:rsidRPr="00F95BF1">
        <w:rPr>
          <w:bCs w:val="0"/>
          <w:iCs w:val="0"/>
        </w:rPr>
        <w:t>immediately of its intention to provide such a report or notification to the relevant Authority;</w:t>
      </w:r>
    </w:p>
    <w:p w14:paraId="67EE4C23" w14:textId="471D14F0" w:rsidR="005E3E2B" w:rsidRPr="00F95BF1" w:rsidRDefault="005E3E2B" w:rsidP="005E3E2B">
      <w:pPr>
        <w:pStyle w:val="Heading5"/>
      </w:pPr>
      <w:bookmarkStart w:id="10816" w:name="_DTBK44832"/>
      <w:bookmarkEnd w:id="10815"/>
      <w:r w:rsidRPr="00F95BF1">
        <w:rPr>
          <w:bCs w:val="0"/>
          <w:iCs w:val="0"/>
        </w:rPr>
        <w:t xml:space="preserve">prepare and submit to the relevant Authority all required notices under the </w:t>
      </w:r>
      <w:r w:rsidRPr="00F95BF1">
        <w:rPr>
          <w:bCs w:val="0"/>
          <w:i/>
        </w:rPr>
        <w:t>Environment Protection Act 2017</w:t>
      </w:r>
      <w:r w:rsidRPr="00F95BF1">
        <w:rPr>
          <w:bCs w:val="0"/>
          <w:iCs w:val="0"/>
        </w:rPr>
        <w:t xml:space="preserve"> (Vic) (including the notice under section 32(2) and section 40(1) (as applicable) of the </w:t>
      </w:r>
      <w:r w:rsidRPr="00F95BF1">
        <w:rPr>
          <w:bCs w:val="0"/>
          <w:i/>
          <w:iCs w:val="0"/>
        </w:rPr>
        <w:t>Environment Protection Act 2017</w:t>
      </w:r>
      <w:r w:rsidRPr="00F95BF1">
        <w:rPr>
          <w:bCs w:val="0"/>
          <w:iCs w:val="0"/>
        </w:rPr>
        <w:t xml:space="preserve"> (Vic));</w:t>
      </w:r>
    </w:p>
    <w:p w14:paraId="3BEBC27E" w14:textId="0F96DF35" w:rsidR="005E3E2B" w:rsidRPr="00B7428B" w:rsidRDefault="005E3E2B" w:rsidP="005E3E2B">
      <w:pPr>
        <w:pStyle w:val="Heading5"/>
      </w:pPr>
      <w:bookmarkStart w:id="10817" w:name="_DTBK44833"/>
      <w:bookmarkEnd w:id="10816"/>
      <w:r w:rsidRPr="00F95BF1">
        <w:rPr>
          <w:bCs w:val="0"/>
          <w:iCs w:val="0"/>
        </w:rPr>
        <w:t xml:space="preserve">simultaneously provide the Principal and the </w:t>
      </w:r>
      <w:r w:rsidR="00A01A9D" w:rsidRPr="00F95BF1">
        <w:t>Principal Representative</w:t>
      </w:r>
      <w:r w:rsidRPr="00F95BF1">
        <w:rPr>
          <w:bCs w:val="0"/>
          <w:iCs w:val="0"/>
        </w:rPr>
        <w:t xml:space="preserve"> with a copy of all required notices or reports submitted to the relevant Authority under the </w:t>
      </w:r>
      <w:r w:rsidRPr="00F95BF1">
        <w:rPr>
          <w:bCs w:val="0"/>
          <w:i/>
          <w:iCs w:val="0"/>
        </w:rPr>
        <w:t>Environment Protection Act 2017</w:t>
      </w:r>
      <w:r w:rsidRPr="00F95BF1">
        <w:rPr>
          <w:bCs w:val="0"/>
          <w:iCs w:val="0"/>
        </w:rPr>
        <w:t xml:space="preserve"> (Vic) (including the notice under section 32(2) and section 40(1) (as applicable) of the </w:t>
      </w:r>
      <w:r w:rsidRPr="00F95BF1">
        <w:rPr>
          <w:bCs w:val="0"/>
          <w:i/>
          <w:iCs w:val="0"/>
        </w:rPr>
        <w:t>Environment Protection Act 2017 (</w:t>
      </w:r>
      <w:r w:rsidRPr="00F95BF1">
        <w:rPr>
          <w:bCs w:val="0"/>
          <w:iCs w:val="0"/>
        </w:rPr>
        <w:t>Vic));</w:t>
      </w:r>
      <w:r w:rsidRPr="00B7428B">
        <w:rPr>
          <w:bCs w:val="0"/>
          <w:iCs w:val="0"/>
        </w:rPr>
        <w:t xml:space="preserve"> and</w:t>
      </w:r>
    </w:p>
    <w:p w14:paraId="5E912534" w14:textId="73104D1C" w:rsidR="005E3E2B" w:rsidRPr="00B7428B" w:rsidRDefault="005E3E2B" w:rsidP="005E3E2B">
      <w:pPr>
        <w:pStyle w:val="Heading5"/>
      </w:pPr>
      <w:bookmarkStart w:id="10818" w:name="_DTBK44834"/>
      <w:bookmarkEnd w:id="10817"/>
      <w:r w:rsidRPr="00B7428B">
        <w:rPr>
          <w:bCs w:val="0"/>
          <w:iCs w:val="0"/>
        </w:rPr>
        <w:t xml:space="preserve">promptly provide the Principal and the </w:t>
      </w:r>
      <w:r w:rsidR="00A01A9D">
        <w:t>Principal Representative</w:t>
      </w:r>
      <w:r w:rsidR="00A01A9D" w:rsidRPr="00B7428B" w:rsidDel="00A01A9D">
        <w:rPr>
          <w:bCs w:val="0"/>
          <w:iCs w:val="0"/>
        </w:rPr>
        <w:t xml:space="preserve"> </w:t>
      </w:r>
      <w:r w:rsidRPr="00B7428B">
        <w:rPr>
          <w:bCs w:val="0"/>
          <w:iCs w:val="0"/>
        </w:rPr>
        <w:t>with copies of any notice(s) or other documentation issued by the relevant Authority in relation to the notifiable incident or notifiable contamination;</w:t>
      </w:r>
    </w:p>
    <w:p w14:paraId="2E302D36" w14:textId="57242FC2" w:rsidR="005E3E2B" w:rsidRPr="005E3E2B" w:rsidRDefault="005E3E2B">
      <w:pPr>
        <w:pStyle w:val="Heading4"/>
      </w:pPr>
      <w:bookmarkStart w:id="10819" w:name="_Ref49174668"/>
      <w:bookmarkEnd w:id="10818"/>
      <w:r w:rsidRPr="00B7428B">
        <w:rPr>
          <w:bCs w:val="0"/>
        </w:rPr>
        <w:t>(</w:t>
      </w:r>
      <w:r w:rsidRPr="00B7428B">
        <w:rPr>
          <w:b/>
          <w:bCs w:val="0"/>
        </w:rPr>
        <w:t>contaminated land</w:t>
      </w:r>
      <w:r w:rsidRPr="00B7428B">
        <w:rPr>
          <w:bCs w:val="0"/>
        </w:rPr>
        <w:t xml:space="preserve">): immediately notify the Principal if, at any time, land which is in, on or under the Site or Extra Land is 'contaminated land' (as defined in section 35 of the </w:t>
      </w:r>
      <w:r w:rsidRPr="00B7428B">
        <w:rPr>
          <w:bCs w:val="0"/>
          <w:i/>
        </w:rPr>
        <w:t>Environment Protection Act 2017</w:t>
      </w:r>
      <w:r w:rsidRPr="00B7428B">
        <w:rPr>
          <w:bCs w:val="0"/>
        </w:rPr>
        <w:t xml:space="preserve"> (Vic))</w:t>
      </w:r>
      <w:bookmarkEnd w:id="10819"/>
      <w:r w:rsidRPr="00B7428B">
        <w:rPr>
          <w:bCs w:val="0"/>
        </w:rPr>
        <w:t>;</w:t>
      </w:r>
    </w:p>
    <w:p w14:paraId="5FEEF3F8" w14:textId="41B90332" w:rsidR="0008160E" w:rsidRPr="00FB6786" w:rsidRDefault="0008160E" w:rsidP="00A255AE">
      <w:pPr>
        <w:pStyle w:val="Heading4"/>
      </w:pPr>
      <w:r w:rsidRPr="00FB6786">
        <w:t>(</w:t>
      </w:r>
      <w:r w:rsidRPr="00F30071">
        <w:rPr>
          <w:b/>
        </w:rPr>
        <w:t>contribution to breach</w:t>
      </w:r>
      <w:r w:rsidRPr="00FB6786">
        <w:t xml:space="preserve">): not cause </w:t>
      </w:r>
      <w:r w:rsidR="00F4048A" w:rsidRPr="00F30071">
        <w:t xml:space="preserve">or </w:t>
      </w:r>
      <w:r w:rsidRPr="00FB6786">
        <w:t>contribute to:</w:t>
      </w:r>
    </w:p>
    <w:p w14:paraId="6D126647" w14:textId="77777777" w:rsidR="0008160E" w:rsidRPr="00FB6786" w:rsidRDefault="0008160E" w:rsidP="0008160E">
      <w:pPr>
        <w:pStyle w:val="Heading5"/>
      </w:pPr>
      <w:bookmarkStart w:id="10820" w:name="_DTBK42336"/>
      <w:r w:rsidRPr="00FB6786">
        <w:t xml:space="preserve">any breach of any applicable Environmental </w:t>
      </w:r>
      <w:r w:rsidR="009A0544" w:rsidRPr="00F30071">
        <w:t>Requirements</w:t>
      </w:r>
      <w:r w:rsidRPr="00FB6786">
        <w:t xml:space="preserve"> by the Principal</w:t>
      </w:r>
      <w:r w:rsidR="00F42599">
        <w:t xml:space="preserve"> or</w:t>
      </w:r>
      <w:r w:rsidRPr="00FB6786">
        <w:t xml:space="preserve"> the Principal Associates; or</w:t>
      </w:r>
    </w:p>
    <w:p w14:paraId="75EAB54A" w14:textId="77777777" w:rsidR="0008160E" w:rsidRPr="00FB6786" w:rsidRDefault="0008160E" w:rsidP="0008160E">
      <w:pPr>
        <w:pStyle w:val="Heading5"/>
      </w:pPr>
      <w:bookmarkStart w:id="10821" w:name="_DTBK42337"/>
      <w:bookmarkEnd w:id="10820"/>
      <w:r w:rsidRPr="00FB6786">
        <w:t xml:space="preserve">the discharge, release or emission of any Hazardous </w:t>
      </w:r>
      <w:r w:rsidR="009A0544" w:rsidRPr="00F30071">
        <w:t>Substance</w:t>
      </w:r>
      <w:r w:rsidRPr="00FB6786">
        <w:t xml:space="preserve"> into the Environment by the Contractor or </w:t>
      </w:r>
      <w:r w:rsidR="009A0544" w:rsidRPr="00F30071">
        <w:t>the Contractor</w:t>
      </w:r>
      <w:r w:rsidRPr="00FB6786">
        <w:t xml:space="preserve"> Associates; </w:t>
      </w:r>
    </w:p>
    <w:p w14:paraId="4839CFB1" w14:textId="14E19ECA" w:rsidR="0008160E" w:rsidRPr="00FB6786" w:rsidRDefault="0008160E">
      <w:pPr>
        <w:pStyle w:val="Heading4"/>
      </w:pPr>
      <w:bookmarkStart w:id="10822" w:name="_DTBK39522"/>
      <w:bookmarkEnd w:id="10814"/>
      <w:bookmarkEnd w:id="10821"/>
      <w:r w:rsidRPr="00FB6786">
        <w:t>(</w:t>
      </w:r>
      <w:r w:rsidRPr="00F30071">
        <w:rPr>
          <w:b/>
        </w:rPr>
        <w:t>reporting</w:t>
      </w:r>
      <w:r w:rsidRPr="00FB6786">
        <w:t xml:space="preserve">): report to the </w:t>
      </w:r>
      <w:r w:rsidR="00A01A9D">
        <w:t>Principal Representative</w:t>
      </w:r>
      <w:r w:rsidRPr="00FB6786">
        <w:t xml:space="preserve"> on all matters relating to the performance or non-performance (as the case may be) of the Contractor's environmental obligations under th</w:t>
      </w:r>
      <w:r w:rsidR="00053BEF">
        <w:t>is</w:t>
      </w:r>
      <w:r w:rsidR="00DE186E">
        <w:t xml:space="preserve"> Deed </w:t>
      </w:r>
      <w:r w:rsidRPr="00FB6786">
        <w:t xml:space="preserve">upon request by the </w:t>
      </w:r>
      <w:r w:rsidR="00A01A9D">
        <w:t>Principal Representative</w:t>
      </w:r>
      <w:r w:rsidRPr="00FB6786">
        <w:t xml:space="preserve"> including if the Contractor receives any notice from a regulatory agency under any applicable Environmental </w:t>
      </w:r>
      <w:r w:rsidR="009A0544" w:rsidRPr="00F30071">
        <w:t>Requirements</w:t>
      </w:r>
      <w:r w:rsidR="00B0796D">
        <w:t>;</w:t>
      </w:r>
    </w:p>
    <w:p w14:paraId="6CE1A439" w14:textId="4F394363" w:rsidR="00A255AE" w:rsidRPr="00FB6786" w:rsidRDefault="00A255AE" w:rsidP="00A255AE">
      <w:pPr>
        <w:pStyle w:val="Heading4"/>
      </w:pPr>
      <w:bookmarkStart w:id="10823" w:name="_DTBK39523"/>
      <w:bookmarkEnd w:id="10822"/>
      <w:r w:rsidRPr="00FB6786">
        <w:t>(</w:t>
      </w:r>
      <w:r w:rsidRPr="00FB6786">
        <w:rPr>
          <w:b/>
        </w:rPr>
        <w:t>manage waste disposal</w:t>
      </w:r>
      <w:r w:rsidRPr="00FB6786">
        <w:t xml:space="preserve">): subject to clause </w:t>
      </w:r>
      <w:r w:rsidRPr="00DD7300">
        <w:fldChar w:fldCharType="begin"/>
      </w:r>
      <w:r w:rsidRPr="00FB6786">
        <w:instrText xml:space="preserve"> REF _Ref416259819 \w \h </w:instrText>
      </w:r>
      <w:r w:rsidR="00FB6786">
        <w:instrText xml:space="preserve"> \* MERGEFORMAT </w:instrText>
      </w:r>
      <w:r w:rsidRPr="00DD7300">
        <w:fldChar w:fldCharType="separate"/>
      </w:r>
      <w:r w:rsidR="00C1101A">
        <w:t>12.1(c)(viii)</w:t>
      </w:r>
      <w:r w:rsidRPr="00DD7300">
        <w:fldChar w:fldCharType="end"/>
      </w:r>
      <w:r w:rsidRPr="00FB6786">
        <w:t xml:space="preserve">, manage and be responsible for the </w:t>
      </w:r>
      <w:r w:rsidR="00CE0932">
        <w:t xml:space="preserve">receipt, </w:t>
      </w:r>
      <w:r w:rsidRPr="00FB6786">
        <w:t xml:space="preserve">handling and proper disposal or removal of all waste, rubbish, debris, redundant materials, spoil </w:t>
      </w:r>
      <w:r w:rsidR="007477DD" w:rsidRPr="00FB6786">
        <w:t xml:space="preserve">and </w:t>
      </w:r>
      <w:r w:rsidRPr="00FB6786">
        <w:t xml:space="preserve">Hazardous Substances produced by the </w:t>
      </w:r>
      <w:r w:rsidR="00D50E04">
        <w:t>Contractor's Activities</w:t>
      </w:r>
      <w:r w:rsidRPr="00FB6786">
        <w:t xml:space="preserve"> in accordance with all Environmental Requirements</w:t>
      </w:r>
      <w:r w:rsidR="00B615CF" w:rsidRPr="00FB6786">
        <w:t>, the applicable Environmental Management Plan</w:t>
      </w:r>
      <w:r w:rsidRPr="00FB6786">
        <w:t xml:space="preserve"> and </w:t>
      </w:r>
      <w:r w:rsidR="00D14030" w:rsidRPr="00FB6786">
        <w:t>the requirements of this Deed</w:t>
      </w:r>
      <w:r w:rsidRPr="00FB6786">
        <w:t>;</w:t>
      </w:r>
    </w:p>
    <w:p w14:paraId="27660044" w14:textId="370F8A2D" w:rsidR="00A255AE" w:rsidRPr="00FB6786" w:rsidRDefault="00A255AE" w:rsidP="00D8737F">
      <w:pPr>
        <w:pStyle w:val="Heading4"/>
      </w:pPr>
      <w:bookmarkStart w:id="10824" w:name="_Ref416259819"/>
      <w:bookmarkStart w:id="10825" w:name="_DTBK39524"/>
      <w:bookmarkEnd w:id="10823"/>
      <w:r w:rsidRPr="00FB6786">
        <w:t>(</w:t>
      </w:r>
      <w:r w:rsidRPr="00FB6786">
        <w:rPr>
          <w:b/>
        </w:rPr>
        <w:t>directions</w:t>
      </w:r>
      <w:r w:rsidRPr="00FB6786">
        <w:t xml:space="preserve">): comply with all directions given by </w:t>
      </w:r>
      <w:r w:rsidR="009077D5" w:rsidRPr="00FB6786">
        <w:t>the Principal</w:t>
      </w:r>
      <w:r w:rsidRPr="00FB6786">
        <w:t xml:space="preserve"> (acting reasonably) regarding the removal from the </w:t>
      </w:r>
      <w:r w:rsidR="00995E7F">
        <w:t>Site</w:t>
      </w:r>
      <w:r w:rsidR="001C7672">
        <w:t xml:space="preserve"> or Extra Land</w:t>
      </w:r>
      <w:r w:rsidR="00995E7F" w:rsidRPr="00FB6786">
        <w:t xml:space="preserve"> </w:t>
      </w:r>
      <w:r w:rsidRPr="00FB6786">
        <w:t>and disposal of any Hazardous Substance;</w:t>
      </w:r>
      <w:bookmarkEnd w:id="10824"/>
    </w:p>
    <w:p w14:paraId="0F24F75D" w14:textId="71BC74FF" w:rsidR="00A255AE" w:rsidRPr="00FB6786" w:rsidRDefault="00A255AE" w:rsidP="00A255AE">
      <w:pPr>
        <w:pStyle w:val="Heading4"/>
      </w:pPr>
      <w:bookmarkStart w:id="10826" w:name="_DTBK39525"/>
      <w:bookmarkEnd w:id="10825"/>
      <w:r w:rsidRPr="00FB6786">
        <w:t>(</w:t>
      </w:r>
      <w:r w:rsidRPr="00FB6786">
        <w:rPr>
          <w:b/>
        </w:rPr>
        <w:t>Contamination and Pollution</w:t>
      </w:r>
      <w:r w:rsidRPr="00FB6786">
        <w:t>): not cause</w:t>
      </w:r>
      <w:r w:rsidR="00BD4D64" w:rsidRPr="00FB6786">
        <w:t>,</w:t>
      </w:r>
      <w:r w:rsidRPr="00FB6786">
        <w:t xml:space="preserve"> contribute</w:t>
      </w:r>
      <w:r w:rsidR="00526EAD" w:rsidRPr="00FB6786">
        <w:t xml:space="preserve"> to</w:t>
      </w:r>
      <w:r w:rsidR="00BD4D64" w:rsidRPr="00FB6786">
        <w:t>, disturb or interfere</w:t>
      </w:r>
      <w:r w:rsidRPr="00FB6786">
        <w:t xml:space="preserve"> </w:t>
      </w:r>
      <w:r w:rsidR="00526EAD" w:rsidRPr="00FB6786">
        <w:t xml:space="preserve">with </w:t>
      </w:r>
      <w:r w:rsidRPr="00FB6786">
        <w:t>any Pollution or Contamination, other than to the extent expressly permitted by a Project Document; </w:t>
      </w:r>
    </w:p>
    <w:p w14:paraId="5080808B" w14:textId="5A4D2AA7" w:rsidR="00CE0932" w:rsidRDefault="00A255AE" w:rsidP="00A255AE">
      <w:pPr>
        <w:pStyle w:val="Heading4"/>
      </w:pPr>
      <w:bookmarkStart w:id="10827" w:name="_Hlk80782746"/>
      <w:bookmarkStart w:id="10828" w:name="_DTBK39526"/>
      <w:bookmarkEnd w:id="10826"/>
      <w:r w:rsidRPr="005E3E2B">
        <w:t>(</w:t>
      </w:r>
      <w:r w:rsidR="00995E7F" w:rsidRPr="005E3E2B">
        <w:rPr>
          <w:b/>
        </w:rPr>
        <w:t>Site</w:t>
      </w:r>
      <w:r w:rsidRPr="005E3E2B">
        <w:t xml:space="preserve">): at all times keep the </w:t>
      </w:r>
      <w:r w:rsidR="00995E7F" w:rsidRPr="005E3E2B">
        <w:t>Site</w:t>
      </w:r>
      <w:r w:rsidR="003E58EF">
        <w:t xml:space="preserve"> and Extra Land</w:t>
      </w:r>
      <w:r w:rsidR="00995E7F" w:rsidRPr="005E3E2B">
        <w:t xml:space="preserve"> </w:t>
      </w:r>
      <w:r w:rsidRPr="005E3E2B">
        <w:t>clean and tidy</w:t>
      </w:r>
      <w:r w:rsidR="00CE0932">
        <w:t>; and</w:t>
      </w:r>
    </w:p>
    <w:p w14:paraId="3B748824" w14:textId="7C6030AB" w:rsidR="00CE0932" w:rsidRDefault="00F7312C" w:rsidP="00CE0932">
      <w:pPr>
        <w:pStyle w:val="Heading4"/>
      </w:pPr>
      <w:bookmarkStart w:id="10829" w:name="_Ref131608320"/>
      <w:r>
        <w:t>(</w:t>
      </w:r>
      <w:r w:rsidRPr="00A75B29">
        <w:rPr>
          <w:b/>
          <w:bCs w:val="0"/>
        </w:rPr>
        <w:t>Contaminated Land Notice</w:t>
      </w:r>
      <w:r>
        <w:t xml:space="preserve">): </w:t>
      </w:r>
      <w:r w:rsidR="00CE0932">
        <w:t xml:space="preserve">to the extent that the Contractor reasonably believes a person may be affected by Contamination and the </w:t>
      </w:r>
      <w:r w:rsidR="00955DB2">
        <w:t>Contractor</w:t>
      </w:r>
      <w:r w:rsidR="008531B4">
        <w:t xml:space="preserve"> </w:t>
      </w:r>
      <w:r w:rsidR="00CE0932">
        <w:t xml:space="preserve">is required to provide information to that person under section 39(1) of the </w:t>
      </w:r>
      <w:r w:rsidR="00CE0932" w:rsidRPr="00A75B29">
        <w:rPr>
          <w:i/>
          <w:iCs/>
        </w:rPr>
        <w:t>Environment Protection Act 2017</w:t>
      </w:r>
      <w:r w:rsidR="00CE0932">
        <w:t xml:space="preserve"> (Vic) (</w:t>
      </w:r>
      <w:r w:rsidR="00CE0932" w:rsidRPr="00A75B29">
        <w:rPr>
          <w:b/>
          <w:bCs w:val="0"/>
        </w:rPr>
        <w:t>Contaminated Land Notice</w:t>
      </w:r>
      <w:r w:rsidR="00CE0932">
        <w:t>):</w:t>
      </w:r>
      <w:bookmarkEnd w:id="10829"/>
      <w:r w:rsidR="00CE0932">
        <w:t xml:space="preserve"> </w:t>
      </w:r>
    </w:p>
    <w:p w14:paraId="0097A2BA" w14:textId="45AED156" w:rsidR="00CE0932" w:rsidRDefault="00CE0932" w:rsidP="00A75B29">
      <w:pPr>
        <w:pStyle w:val="Heading5"/>
      </w:pPr>
      <w:r>
        <w:t>prior to providing a Contaminated Land Notice to that person, provide the Principal with a copy of the Contaminated Land Notice;</w:t>
      </w:r>
    </w:p>
    <w:p w14:paraId="544A5E49" w14:textId="2FF7F0C7" w:rsidR="00CE0932" w:rsidRDefault="00CE0932" w:rsidP="00A75B29">
      <w:pPr>
        <w:pStyle w:val="Heading5"/>
      </w:pPr>
      <w:bookmarkStart w:id="10830" w:name="_Ref130938424"/>
      <w:r>
        <w:t>provide the Principal with a reasonably opportunity to review and comment on the Contaminated Land Notice;</w:t>
      </w:r>
      <w:bookmarkEnd w:id="10830"/>
    </w:p>
    <w:p w14:paraId="440FF082" w14:textId="07E2FB89" w:rsidR="00CE0932" w:rsidRDefault="00CE0932" w:rsidP="00A75B29">
      <w:pPr>
        <w:pStyle w:val="Heading5"/>
      </w:pPr>
      <w:r>
        <w:t xml:space="preserve">address any comments received by the Principal in accordance with clause </w:t>
      </w:r>
      <w:r>
        <w:fldChar w:fldCharType="begin"/>
      </w:r>
      <w:r>
        <w:instrText xml:space="preserve"> REF _Ref130938424 \w \h </w:instrText>
      </w:r>
      <w:r>
        <w:fldChar w:fldCharType="separate"/>
      </w:r>
      <w:r w:rsidR="00C1101A">
        <w:t>12.1(c)(xi)B</w:t>
      </w:r>
      <w:r>
        <w:fldChar w:fldCharType="end"/>
      </w:r>
      <w:r w:rsidR="00DD4E9B">
        <w:t xml:space="preserve"> </w:t>
      </w:r>
      <w:r>
        <w:t>prior to providing the Contaminated Land Notice to that person; and</w:t>
      </w:r>
    </w:p>
    <w:p w14:paraId="18326947" w14:textId="55DCD829" w:rsidR="00A255AE" w:rsidRPr="005E3E2B" w:rsidRDefault="00CE0932" w:rsidP="00A75B29">
      <w:pPr>
        <w:pStyle w:val="Heading5"/>
      </w:pPr>
      <w:r>
        <w:t>simultaneously provide the Principal with a copy of the Contaminated Land Notice provided to that person</w:t>
      </w:r>
      <w:r w:rsidR="00A255AE" w:rsidRPr="005E3E2B">
        <w:t>.</w:t>
      </w:r>
    </w:p>
    <w:p w14:paraId="3A5DD925" w14:textId="65E140B0" w:rsidR="005E3E2B" w:rsidRDefault="005E3E2B">
      <w:pPr>
        <w:pStyle w:val="Heading3"/>
      </w:pPr>
      <w:bookmarkStart w:id="10831" w:name="_Ref49174488"/>
      <w:bookmarkStart w:id="10832" w:name="_DTBK40857"/>
      <w:bookmarkStart w:id="10833" w:name="_DTBK39527"/>
      <w:bookmarkEnd w:id="10810"/>
      <w:bookmarkEnd w:id="10827"/>
      <w:bookmarkEnd w:id="10828"/>
      <w:r w:rsidRPr="00B7428B">
        <w:rPr>
          <w:bCs w:val="0"/>
        </w:rPr>
        <w:t>(</w:t>
      </w:r>
      <w:r w:rsidRPr="00B7428B">
        <w:rPr>
          <w:b/>
          <w:bCs w:val="0"/>
        </w:rPr>
        <w:t>Remediate contaminated land</w:t>
      </w:r>
      <w:r w:rsidRPr="00B7428B">
        <w:rPr>
          <w:bCs w:val="0"/>
        </w:rPr>
        <w:t xml:space="preserve">): The Contractor must Remediate any 'contaminated land' (as defined in section 35 of the </w:t>
      </w:r>
      <w:r w:rsidRPr="00B7428B">
        <w:rPr>
          <w:bCs w:val="0"/>
          <w:i/>
        </w:rPr>
        <w:t>Environment Protection Act 2017</w:t>
      </w:r>
      <w:r w:rsidRPr="00B7428B">
        <w:rPr>
          <w:bCs w:val="0"/>
        </w:rPr>
        <w:t xml:space="preserve"> (Vic)) which is in, on or under the Site which the Principal directs the Contractor to Remediate and which the Contractor is not otherwise obliged to Remediate in accordance with </w:t>
      </w:r>
      <w:r>
        <w:rPr>
          <w:bCs w:val="0"/>
        </w:rPr>
        <w:t>this Deed</w:t>
      </w:r>
      <w:r w:rsidRPr="00B7428B">
        <w:rPr>
          <w:bCs w:val="0"/>
        </w:rPr>
        <w:t>.</w:t>
      </w:r>
      <w:bookmarkEnd w:id="10831"/>
    </w:p>
    <w:p w14:paraId="60FD8F00" w14:textId="716A8249" w:rsidR="0008160E" w:rsidRPr="00FB6786" w:rsidRDefault="0008160E" w:rsidP="0008160E">
      <w:pPr>
        <w:pStyle w:val="Heading3"/>
      </w:pPr>
      <w:r w:rsidRPr="00F30071">
        <w:t>(</w:t>
      </w:r>
      <w:r w:rsidRPr="00F30071">
        <w:rPr>
          <w:b/>
        </w:rPr>
        <w:t>Management of Site</w:t>
      </w:r>
      <w:r w:rsidRPr="00F30071">
        <w:t xml:space="preserve">): </w:t>
      </w:r>
      <w:r w:rsidRPr="00FB6786">
        <w:t>Notwithstanding any other provision of th</w:t>
      </w:r>
      <w:r w:rsidR="00053BEF">
        <w:t>is</w:t>
      </w:r>
      <w:r w:rsidRPr="00FB6786">
        <w:t xml:space="preserve"> </w:t>
      </w:r>
      <w:r w:rsidR="00780CF6">
        <w:t>Deed</w:t>
      </w:r>
      <w:r w:rsidRPr="00FB6786">
        <w:t xml:space="preserve">, the Contractor acknowledges and agrees that for the period during which it has occupation of the Site under </w:t>
      </w:r>
      <w:r w:rsidRPr="00F30071">
        <w:t>c</w:t>
      </w:r>
      <w:r w:rsidRPr="00FB6786">
        <w:t>lause</w:t>
      </w:r>
      <w:r w:rsidR="00B527F8">
        <w:t xml:space="preserve"> </w:t>
      </w:r>
      <w:r w:rsidR="00B527F8">
        <w:fldChar w:fldCharType="begin"/>
      </w:r>
      <w:r w:rsidR="00B527F8">
        <w:instrText xml:space="preserve"> REF _Ref81929021 \w \h </w:instrText>
      </w:r>
      <w:r w:rsidR="00B527F8">
        <w:fldChar w:fldCharType="separate"/>
      </w:r>
      <w:r w:rsidR="00C1101A">
        <w:t>14.1</w:t>
      </w:r>
      <w:r w:rsidR="00B527F8">
        <w:fldChar w:fldCharType="end"/>
      </w:r>
      <w:r w:rsidRPr="00FB6786">
        <w:t>:</w:t>
      </w:r>
    </w:p>
    <w:p w14:paraId="7A63D467" w14:textId="7777C562" w:rsidR="0008160E" w:rsidRPr="00DD7300" w:rsidRDefault="0008160E" w:rsidP="00F30071">
      <w:pPr>
        <w:pStyle w:val="Heading4"/>
      </w:pPr>
      <w:bookmarkStart w:id="10834" w:name="_DTBK42338"/>
      <w:bookmarkEnd w:id="10832"/>
      <w:r w:rsidRPr="00DD7300">
        <w:t xml:space="preserve">it has management or control of the Site for the purposes of the </w:t>
      </w:r>
      <w:r w:rsidRPr="00F30071">
        <w:rPr>
          <w:i/>
        </w:rPr>
        <w:t>Environment Protection Act 2017</w:t>
      </w:r>
      <w:r w:rsidRPr="00DD7300">
        <w:t xml:space="preserve"> (Vic); and</w:t>
      </w:r>
    </w:p>
    <w:p w14:paraId="62D878B7" w14:textId="77777777" w:rsidR="0008160E" w:rsidRPr="00F30071" w:rsidRDefault="0008160E" w:rsidP="00F30071">
      <w:pPr>
        <w:pStyle w:val="Heading4"/>
      </w:pPr>
      <w:bookmarkStart w:id="10835" w:name="_DTBK42339"/>
      <w:bookmarkEnd w:id="10834"/>
      <w:r w:rsidRPr="00DD7300">
        <w:t xml:space="preserve">must comply with all obligations imposed on a person with management or control of land under Environmental </w:t>
      </w:r>
      <w:r w:rsidR="009A0544" w:rsidRPr="00F30071">
        <w:t>Requirements</w:t>
      </w:r>
      <w:r w:rsidRPr="00DD7300">
        <w:t>.</w:t>
      </w:r>
    </w:p>
    <w:p w14:paraId="687BB826" w14:textId="77777777" w:rsidR="00A255AE" w:rsidRPr="00FB6786" w:rsidRDefault="00A255AE" w:rsidP="0028713A">
      <w:pPr>
        <w:pStyle w:val="Heading2"/>
      </w:pPr>
      <w:bookmarkStart w:id="10836" w:name="_Toc55545815"/>
      <w:bookmarkStart w:id="10837" w:name="_Toc55550822"/>
      <w:bookmarkStart w:id="10838" w:name="_Toc55564010"/>
      <w:bookmarkStart w:id="10839" w:name="_Toc55565175"/>
      <w:bookmarkStart w:id="10840" w:name="_Toc55569521"/>
      <w:bookmarkStart w:id="10841" w:name="_Toc55573247"/>
      <w:bookmarkStart w:id="10842" w:name="_Toc56007218"/>
      <w:bookmarkStart w:id="10843" w:name="_Toc56008516"/>
      <w:bookmarkStart w:id="10844" w:name="_Toc58252632"/>
      <w:bookmarkStart w:id="10845" w:name="_Toc58506206"/>
      <w:bookmarkStart w:id="10846" w:name="_Toc58943236"/>
      <w:bookmarkStart w:id="10847" w:name="_Toc58944410"/>
      <w:bookmarkStart w:id="10848" w:name="_Toc63067743"/>
      <w:bookmarkStart w:id="10849" w:name="_Toc63068975"/>
      <w:bookmarkStart w:id="10850" w:name="_Toc63070889"/>
      <w:bookmarkStart w:id="10851" w:name="_Toc63086512"/>
      <w:bookmarkStart w:id="10852" w:name="_Toc63087746"/>
      <w:bookmarkStart w:id="10853" w:name="_Toc63236411"/>
      <w:bookmarkStart w:id="10854" w:name="_Toc63237646"/>
      <w:bookmarkStart w:id="10855" w:name="_Toc460936341"/>
      <w:bookmarkStart w:id="10856" w:name="_Toc145325624"/>
      <w:bookmarkStart w:id="10857" w:name="_DTBK42340"/>
      <w:bookmarkStart w:id="10858" w:name="_Hlk80782797"/>
      <w:bookmarkEnd w:id="10833"/>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r w:rsidRPr="00FB6786">
        <w:t>Native Title Claims and Heritage Claims</w:t>
      </w:r>
      <w:bookmarkEnd w:id="10855"/>
      <w:bookmarkEnd w:id="10856"/>
    </w:p>
    <w:p w14:paraId="6D546D62" w14:textId="77777777" w:rsidR="00A255AE" w:rsidRPr="00FB6786" w:rsidRDefault="00A255AE" w:rsidP="0028713A">
      <w:pPr>
        <w:pStyle w:val="Heading3"/>
        <w:keepNext/>
      </w:pPr>
      <w:bookmarkStart w:id="10859" w:name="_DTBK40858"/>
      <w:bookmarkStart w:id="10860" w:name="_DTBK39528"/>
      <w:bookmarkEnd w:id="10857"/>
      <w:r w:rsidRPr="00FB6786">
        <w:t>(</w:t>
      </w:r>
      <w:r w:rsidRPr="00FB6786">
        <w:rPr>
          <w:b/>
        </w:rPr>
        <w:t>Native Title</w:t>
      </w:r>
      <w:r w:rsidRPr="00FB6786">
        <w:t xml:space="preserve">): As between the </w:t>
      </w:r>
      <w:r w:rsidR="009077D5" w:rsidRPr="00FB6786">
        <w:t xml:space="preserve">Principal </w:t>
      </w:r>
      <w:r w:rsidRPr="00FB6786">
        <w:t xml:space="preserve">and </w:t>
      </w:r>
      <w:r w:rsidR="009077D5" w:rsidRPr="00FB6786">
        <w:t>the Contractor</w:t>
      </w:r>
      <w:r w:rsidRPr="00FB6786">
        <w:t xml:space="preserve">, the </w:t>
      </w:r>
      <w:r w:rsidR="009077D5" w:rsidRPr="00FB6786">
        <w:t xml:space="preserve">Principal </w:t>
      </w:r>
      <w:r w:rsidRPr="00FB6786">
        <w:t>is responsible for:</w:t>
      </w:r>
    </w:p>
    <w:p w14:paraId="5AF531CD" w14:textId="0524688F" w:rsidR="00A255AE" w:rsidRPr="00FB6786" w:rsidRDefault="00A255AE" w:rsidP="0028713A">
      <w:pPr>
        <w:pStyle w:val="Heading4"/>
        <w:keepNext/>
      </w:pPr>
      <w:bookmarkStart w:id="10861" w:name="_DTBK42341"/>
      <w:bookmarkEnd w:id="10859"/>
      <w:r w:rsidRPr="00FB6786">
        <w:t xml:space="preserve">dealing with any Native Title Claim in connection with any part of the </w:t>
      </w:r>
      <w:bookmarkStart w:id="10862" w:name="_Ref52951939"/>
      <w:r w:rsidR="00995E7F">
        <w:t>Site</w:t>
      </w:r>
      <w:r w:rsidRPr="00FB6786">
        <w:t>; and</w:t>
      </w:r>
    </w:p>
    <w:p w14:paraId="0B846037" w14:textId="24662BD7" w:rsidR="00A255AE" w:rsidRPr="00FB6786" w:rsidRDefault="00A255AE" w:rsidP="00D8737F">
      <w:pPr>
        <w:pStyle w:val="Heading4"/>
      </w:pPr>
      <w:bookmarkStart w:id="10863" w:name="_DTBK42342"/>
      <w:bookmarkEnd w:id="10861"/>
      <w:r w:rsidRPr="00FB6786">
        <w:t xml:space="preserve">the payment of any compensation or other </w:t>
      </w:r>
      <w:r w:rsidR="00FC0C9A" w:rsidRPr="00FB6786">
        <w:t xml:space="preserve">amount </w:t>
      </w:r>
      <w:r w:rsidRPr="00FB6786">
        <w:t xml:space="preserve">required to be paid to the native title holders of any part of the </w:t>
      </w:r>
      <w:r w:rsidR="00995E7F">
        <w:t>Site</w:t>
      </w:r>
      <w:r w:rsidR="00995E7F" w:rsidRPr="00FB6786">
        <w:rPr>
          <w:szCs w:val="22"/>
        </w:rPr>
        <w:t xml:space="preserve"> </w:t>
      </w:r>
      <w:r w:rsidRPr="00FB6786">
        <w:t>as a consequence of a successful Native Title</w:t>
      </w:r>
      <w:r w:rsidRPr="00FB6786">
        <w:rPr>
          <w:i/>
        </w:rPr>
        <w:t xml:space="preserve"> </w:t>
      </w:r>
      <w:r w:rsidRPr="00FB6786">
        <w:t>Claim.</w:t>
      </w:r>
      <w:bookmarkEnd w:id="10862"/>
    </w:p>
    <w:p w14:paraId="706BD02E" w14:textId="43864CD0" w:rsidR="00A255AE" w:rsidRPr="00FB6786" w:rsidRDefault="00A255AE" w:rsidP="009906EA">
      <w:pPr>
        <w:pStyle w:val="Heading3"/>
      </w:pPr>
      <w:bookmarkStart w:id="10864" w:name="_DTBK40859"/>
      <w:bookmarkStart w:id="10865" w:name="_DTBK39529"/>
      <w:bookmarkEnd w:id="10860"/>
      <w:bookmarkEnd w:id="10863"/>
      <w:r w:rsidRPr="00FB6786">
        <w:t>(</w:t>
      </w:r>
      <w:r w:rsidRPr="00FB6786">
        <w:rPr>
          <w:b/>
        </w:rPr>
        <w:t>Artefacts</w:t>
      </w:r>
      <w:r w:rsidRPr="00FB6786">
        <w:t xml:space="preserve">): If an Artefact is discovered </w:t>
      </w:r>
      <w:r w:rsidR="00955DB2">
        <w:t xml:space="preserve">in, </w:t>
      </w:r>
      <w:r w:rsidRPr="00FB6786">
        <w:t xml:space="preserve">on or under the surface of the </w:t>
      </w:r>
      <w:r w:rsidR="00995E7F">
        <w:t>Site</w:t>
      </w:r>
      <w:r w:rsidRPr="00FB6786">
        <w:t>:</w:t>
      </w:r>
    </w:p>
    <w:p w14:paraId="731E695F" w14:textId="77777777" w:rsidR="00A255AE" w:rsidRPr="00FB6786" w:rsidRDefault="00A255AE" w:rsidP="00A255AE">
      <w:pPr>
        <w:pStyle w:val="Heading4"/>
      </w:pPr>
      <w:bookmarkStart w:id="10866" w:name="_DTBK42343"/>
      <w:bookmarkEnd w:id="10864"/>
      <w:r w:rsidRPr="00FB6786">
        <w:t xml:space="preserve">as between the </w:t>
      </w:r>
      <w:r w:rsidR="009077D5" w:rsidRPr="00FB6786">
        <w:t xml:space="preserve">Principal </w:t>
      </w:r>
      <w:r w:rsidRPr="00FB6786">
        <w:t xml:space="preserve">and </w:t>
      </w:r>
      <w:r w:rsidR="009077D5" w:rsidRPr="00FB6786">
        <w:t>the Contractor</w:t>
      </w:r>
      <w:r w:rsidRPr="00FB6786">
        <w:t xml:space="preserve">, it will be the absolute property of the </w:t>
      </w:r>
      <w:r w:rsidR="00446E2E" w:rsidRPr="00FB6786">
        <w:t>Principal</w:t>
      </w:r>
      <w:r w:rsidRPr="00FB6786">
        <w:t>; and</w:t>
      </w:r>
    </w:p>
    <w:p w14:paraId="70BD5AAB" w14:textId="5C07C228" w:rsidR="00A255AE" w:rsidRPr="00FB6786" w:rsidRDefault="001C7672" w:rsidP="009906EA">
      <w:pPr>
        <w:pStyle w:val="Heading4"/>
      </w:pPr>
      <w:bookmarkStart w:id="10867" w:name="_DTBK42344"/>
      <w:bookmarkEnd w:id="10866"/>
      <w:r>
        <w:t>t</w:t>
      </w:r>
      <w:r w:rsidRPr="00FB6786">
        <w:t xml:space="preserve">he </w:t>
      </w:r>
      <w:r w:rsidR="0022156D" w:rsidRPr="00FB6786">
        <w:t>Contractor</w:t>
      </w:r>
      <w:r w:rsidR="00A255AE" w:rsidRPr="00FB6786">
        <w:t xml:space="preserve"> must:</w:t>
      </w:r>
    </w:p>
    <w:p w14:paraId="2B4C4763" w14:textId="77777777" w:rsidR="00A255AE" w:rsidRPr="00FB6786" w:rsidRDefault="00A255AE" w:rsidP="00A255AE">
      <w:pPr>
        <w:pStyle w:val="Heading5"/>
      </w:pPr>
      <w:bookmarkStart w:id="10868" w:name="_DTBK42345"/>
      <w:bookmarkEnd w:id="10867"/>
      <w:r w:rsidRPr="00FB6786">
        <w:t xml:space="preserve">immediately notify the </w:t>
      </w:r>
      <w:r w:rsidR="009077D5" w:rsidRPr="00FB6786">
        <w:t xml:space="preserve">Principal </w:t>
      </w:r>
      <w:r w:rsidRPr="00FB6786">
        <w:t>of the discovery;</w:t>
      </w:r>
    </w:p>
    <w:p w14:paraId="285B5EC8" w14:textId="035B5B3E" w:rsidR="00A255AE" w:rsidRPr="00FB6786" w:rsidRDefault="00A255AE" w:rsidP="00D8737F">
      <w:pPr>
        <w:pStyle w:val="Heading5"/>
      </w:pPr>
      <w:bookmarkStart w:id="10869" w:name="_DTBK42346"/>
      <w:bookmarkEnd w:id="10868"/>
      <w:r w:rsidRPr="00FB6786">
        <w:t xml:space="preserve">permit the </w:t>
      </w:r>
      <w:r w:rsidR="009077D5" w:rsidRPr="00FB6786">
        <w:t xml:space="preserve">Principal </w:t>
      </w:r>
      <w:r w:rsidRPr="00FB6786">
        <w:t xml:space="preserve">to watch or examine any excavation </w:t>
      </w:r>
      <w:r w:rsidR="001E2AD0" w:rsidRPr="00FB6786">
        <w:t xml:space="preserve">or treatment </w:t>
      </w:r>
      <w:r w:rsidRPr="00FB6786">
        <w:t xml:space="preserve">on the </w:t>
      </w:r>
      <w:r w:rsidR="00995E7F">
        <w:rPr>
          <w:szCs w:val="22"/>
        </w:rPr>
        <w:t>Site</w:t>
      </w:r>
      <w:r w:rsidRPr="00FB6786">
        <w:t>; and</w:t>
      </w:r>
    </w:p>
    <w:p w14:paraId="544FF2E0" w14:textId="62C80C8C" w:rsidR="00A255AE" w:rsidRPr="00FB6786" w:rsidRDefault="00A255AE" w:rsidP="00A255AE">
      <w:pPr>
        <w:pStyle w:val="Heading5"/>
      </w:pPr>
      <w:bookmarkStart w:id="10870" w:name="_DTBK40860"/>
      <w:bookmarkEnd w:id="10869"/>
      <w:r w:rsidRPr="00FB6786">
        <w:t xml:space="preserve">take every reasonable precaution in carrying out the </w:t>
      </w:r>
      <w:r w:rsidR="00D50E04">
        <w:t>Contractor's Activities</w:t>
      </w:r>
      <w:r w:rsidRPr="00FB6786">
        <w:t xml:space="preserve"> so as to prevent Artefacts being damaged</w:t>
      </w:r>
      <w:r w:rsidR="003613C3" w:rsidRPr="00FB6786">
        <w:t xml:space="preserve">, </w:t>
      </w:r>
      <w:r w:rsidRPr="00FB6786">
        <w:t>removed</w:t>
      </w:r>
      <w:r w:rsidR="003613C3" w:rsidRPr="00FB6786">
        <w:t>,</w:t>
      </w:r>
      <w:r w:rsidR="00424984" w:rsidRPr="00FB6786">
        <w:t xml:space="preserve"> </w:t>
      </w:r>
      <w:r w:rsidR="003613C3" w:rsidRPr="00FB6786">
        <w:t>disturbed or destroyed</w:t>
      </w:r>
      <w:r w:rsidRPr="00FB6786">
        <w:t xml:space="preserve"> until appropriate arrangements for dealing with, or removing, the Artefacts have been made.</w:t>
      </w:r>
    </w:p>
    <w:p w14:paraId="1A255B83" w14:textId="77777777" w:rsidR="00A255AE" w:rsidRPr="00FB6786" w:rsidRDefault="00A255AE" w:rsidP="009906EA">
      <w:pPr>
        <w:pStyle w:val="Heading3"/>
      </w:pPr>
      <w:bookmarkStart w:id="10871" w:name="_DTBK40861"/>
      <w:bookmarkStart w:id="10872" w:name="_DTBK39530"/>
      <w:bookmarkEnd w:id="10865"/>
      <w:bookmarkEnd w:id="10870"/>
      <w:r w:rsidRPr="00FB6786">
        <w:t>(</w:t>
      </w:r>
      <w:r w:rsidR="0022156D" w:rsidRPr="00FB6786">
        <w:rPr>
          <w:b/>
        </w:rPr>
        <w:t>Contractor</w:t>
      </w:r>
      <w:r w:rsidRPr="00FB6786">
        <w:rPr>
          <w:b/>
        </w:rPr>
        <w:t xml:space="preserve"> must continue to carry out</w:t>
      </w:r>
      <w:r w:rsidRPr="00FB6786">
        <w:t>): If there is a:</w:t>
      </w:r>
    </w:p>
    <w:p w14:paraId="263465CA" w14:textId="77777777" w:rsidR="00A255AE" w:rsidRPr="00FB6786" w:rsidRDefault="00A255AE" w:rsidP="00A255AE">
      <w:pPr>
        <w:pStyle w:val="Heading4"/>
      </w:pPr>
      <w:bookmarkStart w:id="10873" w:name="_DTBK42347"/>
      <w:bookmarkEnd w:id="10871"/>
      <w:r w:rsidRPr="00FB6786">
        <w:t>Native Title Claim or Heritage Claim in connection with; or</w:t>
      </w:r>
    </w:p>
    <w:p w14:paraId="4331CEE0" w14:textId="77777777" w:rsidR="00A255AE" w:rsidRPr="00FB6786" w:rsidRDefault="00A255AE" w:rsidP="00A255AE">
      <w:pPr>
        <w:pStyle w:val="Heading4"/>
      </w:pPr>
      <w:bookmarkStart w:id="10874" w:name="_DTBK42348"/>
      <w:bookmarkEnd w:id="10873"/>
      <w:r w:rsidRPr="00FB6786">
        <w:t>discovery of Artefacts on</w:t>
      </w:r>
      <w:r w:rsidR="003613C3" w:rsidRPr="00FB6786">
        <w:t>,</w:t>
      </w:r>
      <w:r w:rsidRPr="00FB6786">
        <w:t xml:space="preserve"> under </w:t>
      </w:r>
      <w:r w:rsidR="003613C3" w:rsidRPr="00FB6786">
        <w:t>or over</w:t>
      </w:r>
      <w:r w:rsidRPr="00FB6786">
        <w:t>,</w:t>
      </w:r>
    </w:p>
    <w:p w14:paraId="68DA2EB4" w14:textId="33D94688" w:rsidR="00A255AE" w:rsidRPr="00FB6786" w:rsidRDefault="00A255AE" w:rsidP="009906EA">
      <w:pPr>
        <w:pStyle w:val="IndentParaLevel2"/>
        <w:rPr>
          <w:lang w:eastAsia="zh-CN"/>
        </w:rPr>
      </w:pPr>
      <w:bookmarkStart w:id="10875" w:name="_DTBK42349"/>
      <w:bookmarkEnd w:id="10872"/>
      <w:bookmarkEnd w:id="10874"/>
      <w:r w:rsidRPr="00FB6786">
        <w:t xml:space="preserve">any part of the </w:t>
      </w:r>
      <w:r w:rsidR="00995E7F">
        <w:rPr>
          <w:lang w:eastAsia="zh-CN"/>
        </w:rPr>
        <w:t>Site</w:t>
      </w:r>
      <w:r w:rsidRPr="00FB6786">
        <w:rPr>
          <w:lang w:eastAsia="zh-CN"/>
        </w:rPr>
        <w:t xml:space="preserve">, </w:t>
      </w:r>
      <w:r w:rsidR="007B2ED7" w:rsidRPr="00FB6786">
        <w:t xml:space="preserve">the </w:t>
      </w:r>
      <w:r w:rsidR="0022156D" w:rsidRPr="00FB6786">
        <w:t>Contractor</w:t>
      </w:r>
      <w:r w:rsidRPr="00FB6786">
        <w:rPr>
          <w:lang w:eastAsia="zh-CN"/>
        </w:rPr>
        <w:t xml:space="preserve"> must:</w:t>
      </w:r>
    </w:p>
    <w:p w14:paraId="153EAC99" w14:textId="77777777" w:rsidR="00A255AE" w:rsidRPr="00FB6786" w:rsidRDefault="00A255AE" w:rsidP="009906EA">
      <w:pPr>
        <w:pStyle w:val="Heading4"/>
      </w:pPr>
      <w:bookmarkStart w:id="10876" w:name="_DTBK42350"/>
      <w:bookmarkEnd w:id="10875"/>
      <w:r w:rsidRPr="00FB6786">
        <w:t xml:space="preserve">continue to carry out its obligations under </w:t>
      </w:r>
      <w:r w:rsidR="0092476D" w:rsidRPr="00FB6786">
        <w:t>this Deed</w:t>
      </w:r>
      <w:r w:rsidRPr="00FB6786">
        <w:t>, except to the extent otherwise:</w:t>
      </w:r>
    </w:p>
    <w:p w14:paraId="20703111" w14:textId="67F8924D" w:rsidR="00A255AE" w:rsidRPr="00FB6786" w:rsidRDefault="00A255AE" w:rsidP="00A255AE">
      <w:pPr>
        <w:pStyle w:val="Heading5"/>
      </w:pPr>
      <w:bookmarkStart w:id="10877" w:name="_DTBK42351"/>
      <w:bookmarkEnd w:id="10876"/>
      <w:r w:rsidRPr="00FB6786">
        <w:t xml:space="preserve">directed by the </w:t>
      </w:r>
      <w:r w:rsidR="009077D5" w:rsidRPr="00FB6786">
        <w:t>Principal</w:t>
      </w:r>
      <w:r w:rsidR="00D73ACF">
        <w:t xml:space="preserve"> or the Commonwealth</w:t>
      </w:r>
      <w:r w:rsidRPr="00FB6786">
        <w:t>;</w:t>
      </w:r>
    </w:p>
    <w:p w14:paraId="0B171798" w14:textId="77777777" w:rsidR="00A255AE" w:rsidRPr="00FB6786" w:rsidRDefault="00A255AE" w:rsidP="00A255AE">
      <w:pPr>
        <w:pStyle w:val="Heading5"/>
      </w:pPr>
      <w:bookmarkStart w:id="10878" w:name="_DTBK42352"/>
      <w:bookmarkEnd w:id="10877"/>
      <w:r w:rsidRPr="00FB6786">
        <w:t xml:space="preserve">ordered by </w:t>
      </w:r>
      <w:r w:rsidR="000B1A41" w:rsidRPr="00FB6786">
        <w:t>an order of a court or tribunal of competent jurisdiction</w:t>
      </w:r>
      <w:r w:rsidRPr="00FB6786">
        <w:t>; or</w:t>
      </w:r>
    </w:p>
    <w:p w14:paraId="0FF0E176" w14:textId="77777777" w:rsidR="00A255AE" w:rsidRPr="00FB6786" w:rsidRDefault="00A255AE" w:rsidP="00A255AE">
      <w:pPr>
        <w:pStyle w:val="Heading5"/>
      </w:pPr>
      <w:bookmarkStart w:id="10879" w:name="_DTBK42353"/>
      <w:bookmarkEnd w:id="10878"/>
      <w:r w:rsidRPr="00FB6786">
        <w:t>required by Law; and</w:t>
      </w:r>
    </w:p>
    <w:p w14:paraId="27062B09" w14:textId="77777777" w:rsidR="00A255AE" w:rsidRPr="00FB6786" w:rsidRDefault="00A255AE" w:rsidP="00A255AE">
      <w:pPr>
        <w:pStyle w:val="Heading4"/>
      </w:pPr>
      <w:bookmarkStart w:id="10880" w:name="_DTBK42354"/>
      <w:bookmarkEnd w:id="10879"/>
      <w:r w:rsidRPr="00FB6786">
        <w:t xml:space="preserve">provide all reasonable assistance to </w:t>
      </w:r>
      <w:r w:rsidR="009077D5" w:rsidRPr="00FB6786">
        <w:t>the Principal</w:t>
      </w:r>
      <w:r w:rsidRPr="00FB6786">
        <w:t xml:space="preserve"> in connection with dealing with the Native Title Claim, Heritage Claim or Artefact.</w:t>
      </w:r>
    </w:p>
    <w:p w14:paraId="32ADB078" w14:textId="5FAA95BA" w:rsidR="00A255AE" w:rsidRPr="00FB6786" w:rsidRDefault="00A255AE" w:rsidP="00D8737F">
      <w:pPr>
        <w:pStyle w:val="Heading3"/>
      </w:pPr>
      <w:bookmarkStart w:id="10881" w:name="_Ref233627360"/>
      <w:bookmarkStart w:id="10882" w:name="_Ref448521718"/>
      <w:bookmarkStart w:id="10883" w:name="_DTBK39531"/>
      <w:bookmarkEnd w:id="10880"/>
      <w:r w:rsidRPr="00FB6786">
        <w:t>(</w:t>
      </w:r>
      <w:r w:rsidR="007B2ED7" w:rsidRPr="00FB6786">
        <w:rPr>
          <w:b/>
        </w:rPr>
        <w:t>P</w:t>
      </w:r>
      <w:r w:rsidR="0022156D" w:rsidRPr="00FB6786">
        <w:rPr>
          <w:b/>
        </w:rPr>
        <w:t>rincipal</w:t>
      </w:r>
      <w:r w:rsidRPr="00FB6786">
        <w:rPr>
          <w:b/>
        </w:rPr>
        <w:t xml:space="preserve"> directions</w:t>
      </w:r>
      <w:r w:rsidRPr="00FB6786">
        <w:t xml:space="preserve">): </w:t>
      </w:r>
      <w:r w:rsidR="007B2ED7" w:rsidRPr="00FB6786">
        <w:t xml:space="preserve">The </w:t>
      </w:r>
      <w:r w:rsidR="0022156D" w:rsidRPr="00FB6786">
        <w:t>Contractor</w:t>
      </w:r>
      <w:r w:rsidRPr="00FB6786">
        <w:t xml:space="preserve"> must comply with</w:t>
      </w:r>
      <w:bookmarkEnd w:id="10881"/>
      <w:r w:rsidRPr="00FB6786">
        <w:t xml:space="preserve"> all reasonable directions of the </w:t>
      </w:r>
      <w:r w:rsidR="009077D5" w:rsidRPr="00FB6786">
        <w:t xml:space="preserve"> Principal </w:t>
      </w:r>
      <w:r w:rsidRPr="00FB6786">
        <w:t>concerning Artefacts</w:t>
      </w:r>
      <w:r w:rsidR="00CF7EC1" w:rsidRPr="00FB6786">
        <w:t xml:space="preserve"> </w:t>
      </w:r>
      <w:r w:rsidR="00955DB2">
        <w:t xml:space="preserve">in, </w:t>
      </w:r>
      <w:r w:rsidR="00CF7EC1" w:rsidRPr="00FB6786">
        <w:t>on</w:t>
      </w:r>
      <w:r w:rsidR="00081B5D" w:rsidRPr="00FB6786">
        <w:t>,</w:t>
      </w:r>
      <w:r w:rsidR="00CF7EC1" w:rsidRPr="00FB6786">
        <w:t xml:space="preserve"> under </w:t>
      </w:r>
      <w:r w:rsidR="00081B5D" w:rsidRPr="00FB6786">
        <w:t xml:space="preserve">or over </w:t>
      </w:r>
      <w:r w:rsidR="00CF7EC1" w:rsidRPr="00FB6786">
        <w:t xml:space="preserve">the </w:t>
      </w:r>
      <w:r w:rsidR="00995E7F">
        <w:t>Site</w:t>
      </w:r>
      <w:r w:rsidR="00995E7F" w:rsidRPr="00FB6786">
        <w:t xml:space="preserve"> </w:t>
      </w:r>
      <w:r w:rsidR="00747C8E" w:rsidRPr="00FB6786">
        <w:t>and the protection of Aboriginal Cultural Heritage</w:t>
      </w:r>
      <w:r w:rsidRPr="00FB6786">
        <w:t>.</w:t>
      </w:r>
      <w:bookmarkEnd w:id="10882"/>
    </w:p>
    <w:p w14:paraId="4C57A7E9" w14:textId="273CD62A" w:rsidR="00A255AE" w:rsidRPr="00FB6786" w:rsidRDefault="00A255AE" w:rsidP="00A255AE">
      <w:pPr>
        <w:pStyle w:val="Heading2"/>
      </w:pPr>
      <w:bookmarkStart w:id="10884" w:name="_Ref413059361"/>
      <w:bookmarkStart w:id="10885" w:name="_Toc460936342"/>
      <w:bookmarkStart w:id="10886" w:name="_Toc145325625"/>
      <w:bookmarkEnd w:id="10858"/>
      <w:bookmarkEnd w:id="10883"/>
      <w:r w:rsidRPr="00FB6786">
        <w:t>Interference, obstruction and nuisance</w:t>
      </w:r>
      <w:bookmarkEnd w:id="10884"/>
      <w:bookmarkEnd w:id="10885"/>
      <w:bookmarkEnd w:id="10886"/>
    </w:p>
    <w:p w14:paraId="59D177F3" w14:textId="69A0B656" w:rsidR="00A255AE" w:rsidRPr="00FB6786" w:rsidRDefault="00A255AE" w:rsidP="009906EA">
      <w:pPr>
        <w:pStyle w:val="Heading3"/>
      </w:pPr>
      <w:bookmarkStart w:id="10887" w:name="_Ref413058062"/>
      <w:bookmarkStart w:id="10888" w:name="_DTBK40862"/>
      <w:bookmarkStart w:id="10889" w:name="_DTBK39532"/>
      <w:r w:rsidRPr="00FB6786">
        <w:t>(</w:t>
      </w:r>
      <w:r w:rsidR="0022156D" w:rsidRPr="00FB6786">
        <w:rPr>
          <w:b/>
        </w:rPr>
        <w:t>Contractor</w:t>
      </w:r>
      <w:r w:rsidRPr="00FB6786">
        <w:rPr>
          <w:b/>
        </w:rPr>
        <w:t xml:space="preserve"> obligations</w:t>
      </w:r>
      <w:r w:rsidRPr="00FB6786">
        <w:t xml:space="preserve">): </w:t>
      </w:r>
      <w:r w:rsidR="00B615CF" w:rsidRPr="00FB6786">
        <w:t>I</w:t>
      </w:r>
      <w:r w:rsidRPr="00FB6786">
        <w:t xml:space="preserve">n undertaking the </w:t>
      </w:r>
      <w:r w:rsidR="00D50E04">
        <w:t>Contractor's Activities</w:t>
      </w:r>
      <w:r w:rsidRPr="00FB6786">
        <w:t xml:space="preserve">, </w:t>
      </w:r>
      <w:r w:rsidR="007B2ED7" w:rsidRPr="00FB6786">
        <w:t xml:space="preserve">the </w:t>
      </w:r>
      <w:r w:rsidR="0022156D" w:rsidRPr="00FB6786">
        <w:t>Contractor</w:t>
      </w:r>
      <w:r w:rsidRPr="00FB6786">
        <w:t xml:space="preserve"> must:</w:t>
      </w:r>
      <w:bookmarkEnd w:id="10887"/>
    </w:p>
    <w:p w14:paraId="53F38B1B" w14:textId="0050F4E3" w:rsidR="0000303B" w:rsidRPr="00FB6786" w:rsidRDefault="00A255AE" w:rsidP="00E2354F">
      <w:pPr>
        <w:pStyle w:val="Heading4"/>
        <w:rPr>
          <w:rFonts w:eastAsia="SimSun"/>
        </w:rPr>
      </w:pPr>
      <w:bookmarkStart w:id="10890" w:name="_DTBK39533"/>
      <w:bookmarkEnd w:id="10888"/>
      <w:r w:rsidRPr="00FB6786">
        <w:rPr>
          <w:rFonts w:eastAsia="SimSun"/>
        </w:rPr>
        <w:t xml:space="preserve">not interfere with the free movement of traffic (vehicular </w:t>
      </w:r>
      <w:r w:rsidR="002539A6" w:rsidRPr="00FB6786">
        <w:rPr>
          <w:rFonts w:eastAsia="SimSun"/>
        </w:rPr>
        <w:t>or</w:t>
      </w:r>
      <w:r w:rsidRPr="00FB6786">
        <w:rPr>
          <w:rFonts w:eastAsia="SimSun"/>
        </w:rPr>
        <w:t xml:space="preserve"> pedestrian) into and out of, adjacent to, around, on or about the </w:t>
      </w:r>
      <w:r w:rsidR="00995E7F">
        <w:rPr>
          <w:rFonts w:eastAsia="SimSun"/>
        </w:rPr>
        <w:t>Site</w:t>
      </w:r>
      <w:r w:rsidR="00995E7F" w:rsidRPr="00FB6786">
        <w:rPr>
          <w:rFonts w:eastAsia="SimSun"/>
        </w:rPr>
        <w:t xml:space="preserve"> </w:t>
      </w:r>
      <w:r w:rsidR="00E2354F" w:rsidRPr="00FB6786">
        <w:rPr>
          <w:rFonts w:eastAsia="SimSun"/>
        </w:rPr>
        <w:t xml:space="preserve">except to the extent such interference is a direct and unavoidable result of carrying out and completing the </w:t>
      </w:r>
      <w:r w:rsidR="00D50E04">
        <w:rPr>
          <w:rFonts w:eastAsia="SimSun"/>
        </w:rPr>
        <w:t>Contractor's Activities</w:t>
      </w:r>
      <w:r w:rsidR="00E2354F" w:rsidRPr="00FB6786">
        <w:rPr>
          <w:rFonts w:eastAsia="SimSun"/>
        </w:rPr>
        <w:t xml:space="preserve"> in accordance with the Project Documents</w:t>
      </w:r>
      <w:r w:rsidR="00955DB2" w:rsidRPr="00955DB2">
        <w:t xml:space="preserve"> </w:t>
      </w:r>
      <w:r w:rsidR="00955DB2" w:rsidRPr="00955DB2">
        <w:rPr>
          <w:rFonts w:eastAsia="SimSun"/>
        </w:rPr>
        <w:t>all applicable Laws and Standards and Best D&amp;C Practices</w:t>
      </w:r>
      <w:r w:rsidRPr="00FB6786">
        <w:rPr>
          <w:rFonts w:eastAsia="SimSun"/>
        </w:rPr>
        <w:t>;</w:t>
      </w:r>
    </w:p>
    <w:p w14:paraId="412C5EE1" w14:textId="30CE5EB2" w:rsidR="00A255AE" w:rsidRPr="00FB6786" w:rsidRDefault="0000303B" w:rsidP="00D8737F">
      <w:pPr>
        <w:pStyle w:val="Heading4"/>
      </w:pPr>
      <w:bookmarkStart w:id="10891" w:name="_DTBK42355"/>
      <w:bookmarkEnd w:id="10890"/>
      <w:r w:rsidRPr="00FB6786">
        <w:t xml:space="preserve">prevent nuisance including any nuisance caused by unreasonable noise, dust, light emission, vibration or disturbance, air pollution, odour on or adjacent to the </w:t>
      </w:r>
      <w:r w:rsidR="00995E7F">
        <w:t>Site</w:t>
      </w:r>
      <w:r w:rsidR="00995E7F" w:rsidRPr="00FB6786">
        <w:t xml:space="preserve"> </w:t>
      </w:r>
      <w:r w:rsidRPr="00FB6786">
        <w:t>above the levels required in the Environmental</w:t>
      </w:r>
      <w:r w:rsidR="007E0929" w:rsidRPr="00FB6786">
        <w:t xml:space="preserve"> </w:t>
      </w:r>
      <w:r w:rsidRPr="00FB6786">
        <w:t>Management Plan</w:t>
      </w:r>
      <w:r w:rsidR="007D5B28" w:rsidRPr="00FB6786">
        <w:t xml:space="preserve"> and the Environmental Requirements</w:t>
      </w:r>
      <w:r w:rsidRPr="00FB6786">
        <w:t>;</w:t>
      </w:r>
    </w:p>
    <w:p w14:paraId="5E40AFEF" w14:textId="12A98F2D" w:rsidR="00A255AE" w:rsidRPr="00FB6786" w:rsidRDefault="00A255AE" w:rsidP="00A255AE">
      <w:pPr>
        <w:pStyle w:val="Heading4"/>
      </w:pPr>
      <w:bookmarkStart w:id="10892" w:name="_DTBK42356"/>
      <w:bookmarkEnd w:id="10891"/>
      <w:r w:rsidRPr="00FB6786">
        <w:t xml:space="preserve">ensure the safety of people and property in accordance with </w:t>
      </w:r>
      <w:r w:rsidR="00417EEE">
        <w:t>Best D&amp;C Practices</w:t>
      </w:r>
      <w:r w:rsidRPr="00FB6786">
        <w:t>;</w:t>
      </w:r>
    </w:p>
    <w:bookmarkEnd w:id="10892"/>
    <w:p w14:paraId="72AA47A0" w14:textId="77777777" w:rsidR="00A255AE" w:rsidRPr="00FB6786" w:rsidRDefault="00A255AE" w:rsidP="00A255AE">
      <w:pPr>
        <w:pStyle w:val="Heading4"/>
      </w:pPr>
      <w:r w:rsidRPr="00FB6786">
        <w:t>give priority to and minimise the impact on the safety of persons or property; and</w:t>
      </w:r>
    </w:p>
    <w:p w14:paraId="098AC33C" w14:textId="62F32C2C" w:rsidR="00A255AE" w:rsidRPr="00FB6786" w:rsidRDefault="00A255AE" w:rsidP="00A255AE">
      <w:pPr>
        <w:pStyle w:val="Heading4"/>
      </w:pPr>
      <w:bookmarkStart w:id="10893" w:name="_DTBK40863"/>
      <w:r w:rsidRPr="00FB6786">
        <w:t xml:space="preserve">on completion of any </w:t>
      </w:r>
      <w:r w:rsidR="00D50E04">
        <w:t>Contractor's Activities</w:t>
      </w:r>
      <w:r w:rsidRPr="00FB6786">
        <w:t xml:space="preserve">, remove all temporary protection or other structures or equipment erected in connection with those </w:t>
      </w:r>
      <w:r w:rsidR="00D50E04">
        <w:t>Contractor's Activities</w:t>
      </w:r>
      <w:r w:rsidRPr="00FB6786">
        <w:t xml:space="preserve"> as soon as practicable, and in accordance with </w:t>
      </w:r>
      <w:r w:rsidR="00417EEE">
        <w:t>Best D&amp;C Practices</w:t>
      </w:r>
      <w:r w:rsidRPr="00FB6786">
        <w:t>.</w:t>
      </w:r>
    </w:p>
    <w:p w14:paraId="2B707CE3" w14:textId="2A548CB7" w:rsidR="00A255AE" w:rsidRPr="00FB6786" w:rsidRDefault="00A255AE" w:rsidP="009906EA">
      <w:pPr>
        <w:pStyle w:val="Heading3"/>
      </w:pPr>
      <w:bookmarkStart w:id="10894" w:name="_DTBK40864"/>
      <w:bookmarkStart w:id="10895" w:name="_DTBK39534"/>
      <w:bookmarkEnd w:id="10889"/>
      <w:bookmarkEnd w:id="10893"/>
      <w:r w:rsidRPr="00FB6786">
        <w:t>(</w:t>
      </w:r>
      <w:r w:rsidRPr="00FB6786">
        <w:rPr>
          <w:b/>
        </w:rPr>
        <w:t>Unreasonable levels of nuisance or interference</w:t>
      </w:r>
      <w:r w:rsidRPr="00FB6786">
        <w:t xml:space="preserve">): If, in the reasonable opinion of the </w:t>
      </w:r>
      <w:r w:rsidR="0022156D" w:rsidRPr="00FB6786">
        <w:t>Principal</w:t>
      </w:r>
      <w:r w:rsidRPr="00FB6786">
        <w:t xml:space="preserve">, </w:t>
      </w:r>
      <w:r w:rsidR="0022156D" w:rsidRPr="00FB6786">
        <w:t>the Contractor</w:t>
      </w:r>
      <w:r w:rsidRPr="00FB6786">
        <w:t xml:space="preserve"> has failed to meet its obligations under clause </w:t>
      </w:r>
      <w:r w:rsidRPr="00DD7300">
        <w:fldChar w:fldCharType="begin"/>
      </w:r>
      <w:r w:rsidRPr="00FB6786">
        <w:instrText xml:space="preserve"> REF _Ref413058062 \w \h </w:instrText>
      </w:r>
      <w:r w:rsidR="00B91576" w:rsidRPr="00FB6786">
        <w:instrText xml:space="preserve"> \* MERGEFORMAT </w:instrText>
      </w:r>
      <w:r w:rsidRPr="00DD7300">
        <w:fldChar w:fldCharType="separate"/>
      </w:r>
      <w:r w:rsidR="00C1101A">
        <w:t>12.3(a)</w:t>
      </w:r>
      <w:r w:rsidRPr="00DD7300">
        <w:fldChar w:fldCharType="end"/>
      </w:r>
      <w:r w:rsidRPr="00FB6786">
        <w:t xml:space="preserve">, </w:t>
      </w:r>
      <w:r w:rsidR="0022156D" w:rsidRPr="00FB6786">
        <w:t>the Contractor</w:t>
      </w:r>
      <w:r w:rsidRPr="00FB6786">
        <w:t xml:space="preserve"> must comply with any reasonable direction of the </w:t>
      </w:r>
      <w:r w:rsidR="0022156D" w:rsidRPr="00FB6786">
        <w:t xml:space="preserve">Principal </w:t>
      </w:r>
      <w:r w:rsidRPr="00FB6786">
        <w:t>to:</w:t>
      </w:r>
    </w:p>
    <w:p w14:paraId="1573CAC3" w14:textId="25F28594" w:rsidR="00A255AE" w:rsidRPr="00FB6786" w:rsidRDefault="00A255AE" w:rsidP="00A255AE">
      <w:pPr>
        <w:pStyle w:val="Heading4"/>
      </w:pPr>
      <w:bookmarkStart w:id="10896" w:name="_DTBK40865"/>
      <w:bookmarkEnd w:id="10894"/>
      <w:r w:rsidRPr="00FB6786">
        <w:t xml:space="preserve">stop or change the manner of undertaking the </w:t>
      </w:r>
      <w:r w:rsidR="00D50E04">
        <w:t>Contractor's Activities</w:t>
      </w:r>
      <w:r w:rsidRPr="00FB6786">
        <w:t>; and</w:t>
      </w:r>
    </w:p>
    <w:p w14:paraId="16365A75" w14:textId="464C931C" w:rsidR="00A255AE" w:rsidRPr="00FB6786" w:rsidRDefault="00A255AE" w:rsidP="00A255AE">
      <w:pPr>
        <w:pStyle w:val="Heading4"/>
      </w:pPr>
      <w:bookmarkStart w:id="10897" w:name="_DTBK42357"/>
      <w:bookmarkEnd w:id="10896"/>
      <w:r w:rsidRPr="00FB6786">
        <w:t xml:space="preserve">amend the applicable Plan to </w:t>
      </w:r>
      <w:r w:rsidR="00C17D70" w:rsidRPr="00FB6786">
        <w:t xml:space="preserve">Cure </w:t>
      </w:r>
      <w:r w:rsidRPr="00FB6786">
        <w:t xml:space="preserve">the nuisance or interference and submit it to </w:t>
      </w:r>
      <w:r w:rsidR="009077D5" w:rsidRPr="00FB6786">
        <w:t>the Principal</w:t>
      </w:r>
      <w:r w:rsidRPr="00FB6786">
        <w:t xml:space="preserve"> for review in accordance with the Review Procedures.</w:t>
      </w:r>
    </w:p>
    <w:p w14:paraId="3E38F626" w14:textId="781E88FF" w:rsidR="00DF65CA" w:rsidRPr="00FB6786" w:rsidRDefault="00DF65CA" w:rsidP="00DF65CA">
      <w:pPr>
        <w:pStyle w:val="Heading3"/>
      </w:pPr>
      <w:bookmarkStart w:id="10898" w:name="_DTBK42358"/>
      <w:bookmarkEnd w:id="10895"/>
      <w:bookmarkEnd w:id="10897"/>
      <w:r w:rsidRPr="00FB6786">
        <w:t>(</w:t>
      </w:r>
      <w:r w:rsidR="0022156D" w:rsidRPr="00FB6786">
        <w:rPr>
          <w:b/>
        </w:rPr>
        <w:t>Contractor</w:t>
      </w:r>
      <w:r w:rsidRPr="00FB6786">
        <w:rPr>
          <w:b/>
        </w:rPr>
        <w:t xml:space="preserve"> to comply with the Fences Act 1968 (Vic)</w:t>
      </w:r>
      <w:r w:rsidRPr="00FB6786">
        <w:t xml:space="preserve">): </w:t>
      </w:r>
      <w:r w:rsidR="007B2ED7" w:rsidRPr="00FB6786">
        <w:t xml:space="preserve">The </w:t>
      </w:r>
      <w:r w:rsidR="0022156D" w:rsidRPr="00FB6786">
        <w:t>Contractor</w:t>
      </w:r>
      <w:r w:rsidRPr="00FB6786">
        <w:t xml:space="preserve"> must comply with any notice issued by an occupier of any adjoining land to the </w:t>
      </w:r>
      <w:r w:rsidR="00995E7F">
        <w:t>Site</w:t>
      </w:r>
      <w:r w:rsidR="00995E7F" w:rsidRPr="00FB6786">
        <w:t xml:space="preserve"> </w:t>
      </w:r>
      <w:r w:rsidRPr="00FB6786">
        <w:t xml:space="preserve">under the </w:t>
      </w:r>
      <w:r w:rsidRPr="00FB6786">
        <w:rPr>
          <w:i/>
        </w:rPr>
        <w:t>Fences Act 1968</w:t>
      </w:r>
      <w:r w:rsidRPr="00FB6786">
        <w:t xml:space="preserve"> (Vic).</w:t>
      </w:r>
    </w:p>
    <w:p w14:paraId="2A47D9C3" w14:textId="6E3B3648" w:rsidR="00A255AE" w:rsidRPr="00FB6786" w:rsidRDefault="00A255AE" w:rsidP="00D438A9">
      <w:pPr>
        <w:pStyle w:val="Heading2"/>
        <w:widowControl w:val="0"/>
        <w:numPr>
          <w:ilvl w:val="1"/>
          <w:numId w:val="8"/>
        </w:numPr>
      </w:pPr>
      <w:bookmarkStart w:id="10899" w:name="_Toc507528287"/>
      <w:bookmarkStart w:id="10900" w:name="_Toc461374878"/>
      <w:bookmarkStart w:id="10901" w:name="_Toc461697885"/>
      <w:bookmarkStart w:id="10902" w:name="_Toc461972956"/>
      <w:bookmarkStart w:id="10903" w:name="_Toc461998847"/>
      <w:bookmarkStart w:id="10904" w:name="_Toc399664620"/>
      <w:bookmarkStart w:id="10905" w:name="_Toc460936344"/>
      <w:bookmarkStart w:id="10906" w:name="_Ref462297646"/>
      <w:bookmarkStart w:id="10907" w:name="_Toc145325626"/>
      <w:bookmarkEnd w:id="10898"/>
      <w:bookmarkEnd w:id="10899"/>
      <w:bookmarkEnd w:id="10900"/>
      <w:bookmarkEnd w:id="10901"/>
      <w:bookmarkEnd w:id="10902"/>
      <w:bookmarkEnd w:id="10903"/>
      <w:r w:rsidRPr="00FB6786">
        <w:t>Traffic management</w:t>
      </w:r>
      <w:bookmarkStart w:id="10908" w:name="_DTBK42359"/>
      <w:bookmarkEnd w:id="10904"/>
      <w:bookmarkEnd w:id="10905"/>
      <w:bookmarkEnd w:id="10906"/>
      <w:bookmarkEnd w:id="10907"/>
    </w:p>
    <w:p w14:paraId="2179CC08" w14:textId="099784B5" w:rsidR="00EE384E" w:rsidRPr="00FB6786" w:rsidRDefault="00A255AE" w:rsidP="009906EA">
      <w:pPr>
        <w:pStyle w:val="Heading3"/>
        <w:rPr>
          <w:lang w:eastAsia="zh-CN"/>
        </w:rPr>
      </w:pPr>
      <w:bookmarkStart w:id="10909" w:name="_Ref231801729"/>
      <w:bookmarkStart w:id="10910" w:name="_Ref231977662"/>
      <w:bookmarkStart w:id="10911" w:name="_DTBK40866"/>
      <w:bookmarkStart w:id="10912" w:name="_DTBK39535"/>
      <w:bookmarkEnd w:id="10908"/>
      <w:r w:rsidRPr="00FB6786">
        <w:rPr>
          <w:lang w:eastAsia="zh-CN"/>
        </w:rPr>
        <w:t>(</w:t>
      </w:r>
      <w:r w:rsidRPr="00FB6786">
        <w:rPr>
          <w:b/>
          <w:lang w:eastAsia="zh-CN"/>
        </w:rPr>
        <w:t xml:space="preserve">Traffic </w:t>
      </w:r>
      <w:r w:rsidR="00F01094" w:rsidRPr="00FB6786">
        <w:rPr>
          <w:b/>
          <w:lang w:eastAsia="zh-CN"/>
        </w:rPr>
        <w:t>m</w:t>
      </w:r>
      <w:r w:rsidRPr="00FB6786">
        <w:rPr>
          <w:b/>
          <w:lang w:eastAsia="zh-CN"/>
        </w:rPr>
        <w:t>anagement</w:t>
      </w:r>
      <w:r w:rsidRPr="00FB6786">
        <w:rPr>
          <w:lang w:eastAsia="zh-CN"/>
        </w:rPr>
        <w:t xml:space="preserve">): </w:t>
      </w:r>
      <w:r w:rsidRPr="00FB6786">
        <w:t xml:space="preserve">Subject to the </w:t>
      </w:r>
      <w:r w:rsidR="00F96782" w:rsidRPr="00FB6786">
        <w:t>Road Management Act</w:t>
      </w:r>
      <w:r w:rsidRPr="00FB6786">
        <w:t xml:space="preserve">, the Relevant Legislation and the powers and functions of any relevant road authority under the Road Management Act, </w:t>
      </w:r>
      <w:r w:rsidR="00F44830" w:rsidRPr="00FB6786">
        <w:t xml:space="preserve">the </w:t>
      </w:r>
      <w:r w:rsidR="0022156D" w:rsidRPr="00FB6786">
        <w:t>Contractor</w:t>
      </w:r>
      <w:r w:rsidRPr="00FB6786">
        <w:rPr>
          <w:lang w:eastAsia="zh-CN"/>
        </w:rPr>
        <w:t xml:space="preserve"> must,</w:t>
      </w:r>
      <w:r w:rsidR="00D13EB7" w:rsidRPr="00FB6786">
        <w:rPr>
          <w:lang w:eastAsia="zh-CN"/>
        </w:rPr>
        <w:t xml:space="preserve"> and must </w:t>
      </w:r>
      <w:r w:rsidR="00CB69D2" w:rsidRPr="00FB6786">
        <w:rPr>
          <w:lang w:eastAsia="zh-CN"/>
        </w:rPr>
        <w:t xml:space="preserve">ensure </w:t>
      </w:r>
      <w:r w:rsidR="00D13EB7" w:rsidRPr="00FB6786">
        <w:rPr>
          <w:lang w:eastAsia="zh-CN"/>
        </w:rPr>
        <w:t xml:space="preserve">that the </w:t>
      </w:r>
      <w:r w:rsidR="0022156D" w:rsidRPr="00FB6786">
        <w:rPr>
          <w:lang w:eastAsia="zh-CN"/>
        </w:rPr>
        <w:t>Contractor</w:t>
      </w:r>
      <w:r w:rsidR="00D13EB7" w:rsidRPr="00FB6786">
        <w:rPr>
          <w:lang w:eastAsia="zh-CN"/>
        </w:rPr>
        <w:t xml:space="preserve"> Associates (as applicable),</w:t>
      </w:r>
      <w:r w:rsidRPr="00FB6786">
        <w:rPr>
          <w:lang w:eastAsia="zh-CN"/>
        </w:rPr>
        <w:t xml:space="preserve"> during the carrying out of the </w:t>
      </w:r>
      <w:r w:rsidR="00D50E04">
        <w:rPr>
          <w:lang w:eastAsia="zh-CN"/>
        </w:rPr>
        <w:t>Contractor's Activities</w:t>
      </w:r>
      <w:r w:rsidRPr="00FB6786">
        <w:rPr>
          <w:lang w:eastAsia="zh-CN"/>
        </w:rPr>
        <w:t xml:space="preserve">, manage all traffic </w:t>
      </w:r>
      <w:r w:rsidR="0000303B" w:rsidRPr="00FB6786">
        <w:rPr>
          <w:lang w:eastAsia="zh-CN"/>
        </w:rPr>
        <w:t>on</w:t>
      </w:r>
      <w:r w:rsidR="006A0D3A" w:rsidRPr="00FB6786">
        <w:rPr>
          <w:lang w:eastAsia="zh-CN"/>
        </w:rPr>
        <w:t>, and to and from,</w:t>
      </w:r>
      <w:r w:rsidR="0000303B" w:rsidRPr="00FB6786">
        <w:rPr>
          <w:lang w:eastAsia="zh-CN"/>
        </w:rPr>
        <w:t xml:space="preserve"> the </w:t>
      </w:r>
      <w:r w:rsidR="00995E7F">
        <w:rPr>
          <w:lang w:eastAsia="zh-CN"/>
        </w:rPr>
        <w:t>Site</w:t>
      </w:r>
      <w:r w:rsidR="001C7672">
        <w:rPr>
          <w:lang w:eastAsia="zh-CN"/>
        </w:rPr>
        <w:t xml:space="preserve"> </w:t>
      </w:r>
      <w:r w:rsidR="00275632">
        <w:rPr>
          <w:lang w:eastAsia="zh-CN"/>
        </w:rPr>
        <w:t>or</w:t>
      </w:r>
      <w:r w:rsidR="001C7672">
        <w:rPr>
          <w:lang w:eastAsia="zh-CN"/>
        </w:rPr>
        <w:t xml:space="preserve"> Extra Land</w:t>
      </w:r>
      <w:r w:rsidR="00995E7F" w:rsidRPr="00FB6786">
        <w:rPr>
          <w:lang w:eastAsia="zh-CN"/>
        </w:rPr>
        <w:t xml:space="preserve"> </w:t>
      </w:r>
      <w:r w:rsidRPr="00FB6786">
        <w:rPr>
          <w:lang w:eastAsia="zh-CN"/>
        </w:rPr>
        <w:t>(as the case may be)</w:t>
      </w:r>
      <w:r w:rsidR="006B432E" w:rsidRPr="00FB6786">
        <w:rPr>
          <w:lang w:eastAsia="zh-CN"/>
        </w:rPr>
        <w:t xml:space="preserve"> but only to the extent affected by those </w:t>
      </w:r>
      <w:r w:rsidR="00D50E04">
        <w:rPr>
          <w:lang w:eastAsia="zh-CN"/>
        </w:rPr>
        <w:t>Contractor's Activities</w:t>
      </w:r>
      <w:r w:rsidRPr="00FB6786">
        <w:rPr>
          <w:lang w:eastAsia="zh-CN"/>
        </w:rPr>
        <w:t xml:space="preserve"> to ensure</w:t>
      </w:r>
      <w:bookmarkEnd w:id="10909"/>
      <w:bookmarkEnd w:id="10910"/>
      <w:r w:rsidR="00EE384E" w:rsidRPr="00FB6786">
        <w:rPr>
          <w:lang w:eastAsia="zh-CN"/>
        </w:rPr>
        <w:t>:</w:t>
      </w:r>
    </w:p>
    <w:bookmarkEnd w:id="10911"/>
    <w:p w14:paraId="58951F9A" w14:textId="77777777" w:rsidR="00A255AE" w:rsidRPr="00FB6786" w:rsidRDefault="00A255AE" w:rsidP="009906EA">
      <w:pPr>
        <w:pStyle w:val="Heading4"/>
      </w:pPr>
      <w:r w:rsidRPr="00FB6786">
        <w:t>the safe, efficient and continuous movement of traffic;</w:t>
      </w:r>
    </w:p>
    <w:p w14:paraId="6BEA48D5" w14:textId="77777777" w:rsidR="00A255AE" w:rsidRPr="00FB6786" w:rsidRDefault="00A255AE" w:rsidP="009906EA">
      <w:pPr>
        <w:pStyle w:val="Heading4"/>
      </w:pPr>
      <w:bookmarkStart w:id="10913" w:name="_DTBK42360"/>
      <w:r w:rsidRPr="00FB6786">
        <w:t>that any traffic congestion, delays or disruptions to roads, public transport, pedestrians, cyclists, or any shared use path are minimised; and</w:t>
      </w:r>
    </w:p>
    <w:p w14:paraId="15F9172E" w14:textId="77777777" w:rsidR="00A255AE" w:rsidRPr="00FB6786" w:rsidRDefault="00A255AE" w:rsidP="009906EA">
      <w:pPr>
        <w:pStyle w:val="Heading4"/>
      </w:pPr>
      <w:bookmarkStart w:id="10914" w:name="_DTBK42361"/>
      <w:bookmarkEnd w:id="10913"/>
      <w:r w:rsidRPr="00FB6786">
        <w:t xml:space="preserve">that </w:t>
      </w:r>
      <w:r w:rsidR="00F44830" w:rsidRPr="00FB6786">
        <w:t xml:space="preserve">the </w:t>
      </w:r>
      <w:r w:rsidR="0022156D" w:rsidRPr="00FB6786">
        <w:t>Contractor</w:t>
      </w:r>
      <w:r w:rsidRPr="00FB6786">
        <w:t xml:space="preserve"> otherwise complies with </w:t>
      </w:r>
      <w:r w:rsidR="00D14030" w:rsidRPr="00FB6786">
        <w:t>the requirements of this Deed</w:t>
      </w:r>
      <w:r w:rsidRPr="00FB6786">
        <w:t>.</w:t>
      </w:r>
    </w:p>
    <w:p w14:paraId="0FFB06AC" w14:textId="77777777" w:rsidR="00A255AE" w:rsidRPr="00FB6786" w:rsidRDefault="00A255AE" w:rsidP="009906EA">
      <w:pPr>
        <w:pStyle w:val="Heading3"/>
      </w:pPr>
      <w:bookmarkStart w:id="10915" w:name="_Ref231801742"/>
      <w:bookmarkStart w:id="10916" w:name="_DTBK42362"/>
      <w:bookmarkStart w:id="10917" w:name="_DTBK39536"/>
      <w:bookmarkEnd w:id="10912"/>
      <w:bookmarkEnd w:id="10914"/>
      <w:r w:rsidRPr="00FB6786">
        <w:t>(</w:t>
      </w:r>
      <w:r w:rsidRPr="00FB6786">
        <w:rPr>
          <w:b/>
        </w:rPr>
        <w:t>Compliance</w:t>
      </w:r>
      <w:r w:rsidRPr="00FB6786">
        <w:t xml:space="preserve">): </w:t>
      </w:r>
      <w:r w:rsidR="00F44830" w:rsidRPr="00FB6786">
        <w:t xml:space="preserve">The </w:t>
      </w:r>
      <w:r w:rsidR="0022156D" w:rsidRPr="00FB6786">
        <w:t>Contractor</w:t>
      </w:r>
      <w:r w:rsidRPr="00FB6786">
        <w:t xml:space="preserve"> must:</w:t>
      </w:r>
      <w:bookmarkEnd w:id="10915"/>
    </w:p>
    <w:p w14:paraId="2C3BA87C" w14:textId="3CBFBC30" w:rsidR="00A255AE" w:rsidRPr="00FB6786" w:rsidRDefault="00A255AE" w:rsidP="009906EA">
      <w:pPr>
        <w:pStyle w:val="Heading4"/>
      </w:pPr>
      <w:bookmarkStart w:id="10918" w:name="_DTBK40867"/>
      <w:bookmarkEnd w:id="10916"/>
      <w:r w:rsidRPr="00FB6786">
        <w:t xml:space="preserve">at all times </w:t>
      </w:r>
      <w:r w:rsidR="006B432E" w:rsidRPr="00FB6786">
        <w:t xml:space="preserve">when performing the </w:t>
      </w:r>
      <w:r w:rsidR="00D50E04">
        <w:t>Contractor's Activities</w:t>
      </w:r>
      <w:r w:rsidR="006B432E" w:rsidRPr="00FB6786">
        <w:t xml:space="preserve"> </w:t>
      </w:r>
      <w:r w:rsidRPr="00FB6786">
        <w:t xml:space="preserve">comply with the Traffic Management </w:t>
      </w:r>
      <w:r w:rsidR="00072B8F">
        <w:t>Plan</w:t>
      </w:r>
      <w:r w:rsidRPr="00FB6786">
        <w:t xml:space="preserve">, Road Management Act, Relevant Legislation, </w:t>
      </w:r>
      <w:r w:rsidR="00F96782" w:rsidRPr="00FB6786">
        <w:t xml:space="preserve">the </w:t>
      </w:r>
      <w:r w:rsidRPr="00FB6786">
        <w:rPr>
          <w:i/>
        </w:rPr>
        <w:t xml:space="preserve">Road Safety Act </w:t>
      </w:r>
      <w:r w:rsidR="00F96782" w:rsidRPr="00FB6786">
        <w:rPr>
          <w:i/>
        </w:rPr>
        <w:t>1986</w:t>
      </w:r>
      <w:r w:rsidR="00F96782" w:rsidRPr="00FB6786">
        <w:t xml:space="preserve"> (Vic) </w:t>
      </w:r>
      <w:r w:rsidRPr="00FB6786">
        <w:t xml:space="preserve">and </w:t>
      </w:r>
      <w:r w:rsidR="00D14030" w:rsidRPr="00FB6786">
        <w:t>the requirements of this Deed</w:t>
      </w:r>
      <w:r w:rsidRPr="00FB6786">
        <w:t xml:space="preserve"> in connection with traffic management; and</w:t>
      </w:r>
    </w:p>
    <w:p w14:paraId="07BB7923" w14:textId="64B652EC" w:rsidR="00081B5D" w:rsidRPr="00B527F8" w:rsidRDefault="00A255AE" w:rsidP="009906EA">
      <w:pPr>
        <w:pStyle w:val="Heading4"/>
        <w:rPr>
          <w:bCs w:val="0"/>
          <w:szCs w:val="20"/>
          <w:lang w:eastAsia="en-US"/>
        </w:rPr>
      </w:pPr>
      <w:bookmarkStart w:id="10919" w:name="_DTBK42363"/>
      <w:bookmarkEnd w:id="10918"/>
      <w:r w:rsidRPr="00FB6786">
        <w:t xml:space="preserve">comply with the directions of the </w:t>
      </w:r>
      <w:r w:rsidR="009077D5" w:rsidRPr="00FB6786">
        <w:t xml:space="preserve">Principal </w:t>
      </w:r>
      <w:r w:rsidRPr="00FB6786">
        <w:t xml:space="preserve">and any relevant road authority under the Road Management Act in connection with the </w:t>
      </w:r>
      <w:r w:rsidRPr="00B527F8">
        <w:rPr>
          <w:bCs w:val="0"/>
          <w:szCs w:val="20"/>
          <w:lang w:eastAsia="en-US"/>
        </w:rPr>
        <w:t>management of traffic.</w:t>
      </w:r>
    </w:p>
    <w:p w14:paraId="419825FD" w14:textId="1FDF752F" w:rsidR="00686E60" w:rsidRPr="00FB6786" w:rsidRDefault="00686E60" w:rsidP="00B527F8">
      <w:pPr>
        <w:pStyle w:val="IndentParaLevel1"/>
      </w:pPr>
      <w:bookmarkStart w:id="10920" w:name="_DTBK40868"/>
      <w:bookmarkEnd w:id="10917"/>
      <w:bookmarkEnd w:id="10919"/>
      <w:r w:rsidRPr="00686E60">
        <w:t>[</w:t>
      </w:r>
      <w:r w:rsidRPr="00B527F8">
        <w:rPr>
          <w:b/>
          <w:i/>
          <w:highlight w:val="lightGray"/>
        </w:rPr>
        <w:t>Drafting Note: Traffic management systems may be considered on a project specific basis</w:t>
      </w:r>
      <w:r w:rsidRPr="00686E60">
        <w:t>.]</w:t>
      </w:r>
    </w:p>
    <w:p w14:paraId="3E22F042" w14:textId="03747890" w:rsidR="00A255AE" w:rsidRPr="00FB6786" w:rsidRDefault="00A255AE" w:rsidP="00A255AE">
      <w:pPr>
        <w:pStyle w:val="Heading2"/>
      </w:pPr>
      <w:bookmarkStart w:id="10921" w:name="_Toc48499616"/>
      <w:bookmarkStart w:id="10922" w:name="_Toc49064597"/>
      <w:bookmarkStart w:id="10923" w:name="_Toc49066706"/>
      <w:bookmarkStart w:id="10924" w:name="_Toc49097839"/>
      <w:bookmarkStart w:id="10925" w:name="_Toc49099427"/>
      <w:bookmarkStart w:id="10926" w:name="_Toc49105830"/>
      <w:bookmarkStart w:id="10927" w:name="_Toc49108374"/>
      <w:bookmarkStart w:id="10928" w:name="_Toc49109538"/>
      <w:bookmarkStart w:id="10929" w:name="_Toc49110700"/>
      <w:bookmarkStart w:id="10930" w:name="_Toc49327868"/>
      <w:bookmarkStart w:id="10931" w:name="_Toc49433025"/>
      <w:bookmarkStart w:id="10932" w:name="_Toc49434211"/>
      <w:bookmarkStart w:id="10933" w:name="_Toc49435400"/>
      <w:bookmarkStart w:id="10934" w:name="_Toc49436587"/>
      <w:bookmarkStart w:id="10935" w:name="_Toc49453965"/>
      <w:bookmarkStart w:id="10936" w:name="_Toc49455251"/>
      <w:bookmarkStart w:id="10937" w:name="_Toc49456537"/>
      <w:bookmarkStart w:id="10938" w:name="_Toc49458195"/>
      <w:bookmarkStart w:id="10939" w:name="_Toc49863741"/>
      <w:bookmarkStart w:id="10940" w:name="_Toc49865056"/>
      <w:bookmarkStart w:id="10941" w:name="_Toc55545819"/>
      <w:bookmarkStart w:id="10942" w:name="_Toc55550826"/>
      <w:bookmarkStart w:id="10943" w:name="_Toc55564014"/>
      <w:bookmarkStart w:id="10944" w:name="_Toc55565179"/>
      <w:bookmarkStart w:id="10945" w:name="_Toc55569525"/>
      <w:bookmarkStart w:id="10946" w:name="_Toc55573251"/>
      <w:bookmarkStart w:id="10947" w:name="_Toc56007222"/>
      <w:bookmarkStart w:id="10948" w:name="_Toc56008520"/>
      <w:bookmarkStart w:id="10949" w:name="_Toc58252636"/>
      <w:bookmarkStart w:id="10950" w:name="_Toc58506210"/>
      <w:bookmarkStart w:id="10951" w:name="_Toc58943240"/>
      <w:bookmarkStart w:id="10952" w:name="_Toc58944414"/>
      <w:bookmarkStart w:id="10953" w:name="_Toc63067747"/>
      <w:bookmarkStart w:id="10954" w:name="_Toc63068979"/>
      <w:bookmarkStart w:id="10955" w:name="_Toc63070893"/>
      <w:bookmarkStart w:id="10956" w:name="_Toc63086516"/>
      <w:bookmarkStart w:id="10957" w:name="_Toc63087750"/>
      <w:bookmarkStart w:id="10958" w:name="_Toc63236415"/>
      <w:bookmarkStart w:id="10959" w:name="_Toc63237650"/>
      <w:bookmarkStart w:id="10960" w:name="_Toc399664622"/>
      <w:bookmarkStart w:id="10961" w:name="_Toc460936345"/>
      <w:bookmarkStart w:id="10962" w:name="_Toc145325627"/>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r w:rsidRPr="00FB6786">
        <w:t>Security</w:t>
      </w:r>
      <w:bookmarkStart w:id="10963" w:name="_DTBK42364"/>
      <w:bookmarkEnd w:id="10960"/>
      <w:bookmarkEnd w:id="10961"/>
      <w:bookmarkEnd w:id="10962"/>
    </w:p>
    <w:p w14:paraId="5D67E4D3" w14:textId="74DE351D" w:rsidR="00A255AE" w:rsidRPr="00FB6786" w:rsidRDefault="00A255AE" w:rsidP="00374935">
      <w:pPr>
        <w:pStyle w:val="IndentParaLevel1"/>
      </w:pPr>
      <w:bookmarkStart w:id="10964" w:name="_DTBK42365"/>
      <w:bookmarkEnd w:id="10963"/>
      <w:r w:rsidRPr="00FB6786">
        <w:t xml:space="preserve">Without limiting anything in the </w:t>
      </w:r>
      <w:r w:rsidR="00E357DF" w:rsidRPr="00FB6786">
        <w:t>PSDR</w:t>
      </w:r>
      <w:r w:rsidR="00B1718B" w:rsidRPr="00FB6786">
        <w:t>,</w:t>
      </w:r>
      <w:r w:rsidR="00E357DF" w:rsidRPr="00FB6786">
        <w:t xml:space="preserve"> </w:t>
      </w:r>
      <w:r w:rsidR="00F44830" w:rsidRPr="00FB6786">
        <w:t xml:space="preserve">the </w:t>
      </w:r>
      <w:r w:rsidR="0022156D" w:rsidRPr="00FB6786">
        <w:t>Contractor</w:t>
      </w:r>
      <w:r w:rsidRPr="00FB6786">
        <w:t xml:space="preserve"> must provide reasonable security measures in accordance with </w:t>
      </w:r>
      <w:r w:rsidR="00417EEE">
        <w:t>Best D&amp;C Practices</w:t>
      </w:r>
      <w:r w:rsidRPr="00FB6786">
        <w:t xml:space="preserve"> or otherwise as are provided on similar projects </w:t>
      </w:r>
      <w:r w:rsidR="006B432E" w:rsidRPr="00FB6786">
        <w:t xml:space="preserve">(by </w:t>
      </w:r>
      <w:r w:rsidR="00504E1C" w:rsidRPr="00FB6786">
        <w:t>p</w:t>
      </w:r>
      <w:r w:rsidR="006B432E" w:rsidRPr="00FB6786">
        <w:t xml:space="preserve">arties performing similar activities to </w:t>
      </w:r>
      <w:r w:rsidR="00F44830" w:rsidRPr="00FB6786">
        <w:t xml:space="preserve">the </w:t>
      </w:r>
      <w:r w:rsidR="0022156D" w:rsidRPr="00FB6786">
        <w:t>Contractor</w:t>
      </w:r>
      <w:r w:rsidR="006B432E" w:rsidRPr="00FB6786">
        <w:t xml:space="preserve">) </w:t>
      </w:r>
      <w:r w:rsidRPr="00FB6786">
        <w:t xml:space="preserve">for the protection and security of the </w:t>
      </w:r>
      <w:r w:rsidR="00D344F7">
        <w:t>Works</w:t>
      </w:r>
      <w:r w:rsidR="0000303B" w:rsidRPr="00FB6786">
        <w:t xml:space="preserve"> </w:t>
      </w:r>
      <w:r w:rsidRPr="00FB6786">
        <w:t xml:space="preserve">against theft, vandalism, unauthorised entry into the </w:t>
      </w:r>
      <w:r w:rsidR="00995E7F">
        <w:t>Site</w:t>
      </w:r>
      <w:r w:rsidR="00995E7F" w:rsidRPr="00FB6786">
        <w:t xml:space="preserve"> </w:t>
      </w:r>
      <w:r w:rsidRPr="00FB6786">
        <w:t>and any other unlawful acts.</w:t>
      </w:r>
    </w:p>
    <w:p w14:paraId="36933809" w14:textId="1FA5B161" w:rsidR="00E15A14" w:rsidRDefault="00E15A14" w:rsidP="00F879A3">
      <w:pPr>
        <w:pStyle w:val="Heading2"/>
        <w:rPr>
          <w:i/>
        </w:rPr>
      </w:pPr>
      <w:bookmarkStart w:id="10965" w:name="_Toc49064600"/>
      <w:bookmarkStart w:id="10966" w:name="_Toc49066709"/>
      <w:bookmarkStart w:id="10967" w:name="_Toc49097842"/>
      <w:bookmarkStart w:id="10968" w:name="_Toc49099430"/>
      <w:bookmarkStart w:id="10969" w:name="_Toc49105833"/>
      <w:bookmarkStart w:id="10970" w:name="_Toc49108377"/>
      <w:bookmarkStart w:id="10971" w:name="_Toc49109541"/>
      <w:bookmarkStart w:id="10972" w:name="_Toc49110703"/>
      <w:bookmarkStart w:id="10973" w:name="_Toc49327871"/>
      <w:bookmarkStart w:id="10974" w:name="_Toc49433028"/>
      <w:bookmarkStart w:id="10975" w:name="_Toc49434214"/>
      <w:bookmarkStart w:id="10976" w:name="_Toc49435403"/>
      <w:bookmarkStart w:id="10977" w:name="_Toc49436590"/>
      <w:bookmarkStart w:id="10978" w:name="_Toc49453968"/>
      <w:bookmarkStart w:id="10979" w:name="_Toc49455254"/>
      <w:bookmarkStart w:id="10980" w:name="_Toc49456540"/>
      <w:bookmarkStart w:id="10981" w:name="_Toc49458198"/>
      <w:bookmarkStart w:id="10982" w:name="_Toc49863744"/>
      <w:bookmarkStart w:id="10983" w:name="_Toc49865059"/>
      <w:bookmarkStart w:id="10984" w:name="_Toc55545822"/>
      <w:bookmarkStart w:id="10985" w:name="_Toc55550829"/>
      <w:bookmarkStart w:id="10986" w:name="_Toc55564017"/>
      <w:bookmarkStart w:id="10987" w:name="_Toc55565182"/>
      <w:bookmarkStart w:id="10988" w:name="_Toc55569528"/>
      <w:bookmarkStart w:id="10989" w:name="_Toc55573254"/>
      <w:bookmarkStart w:id="10990" w:name="_Toc56007225"/>
      <w:bookmarkStart w:id="10991" w:name="_Toc56008523"/>
      <w:bookmarkStart w:id="10992" w:name="_Toc58252639"/>
      <w:bookmarkStart w:id="10993" w:name="_Toc58506213"/>
      <w:bookmarkStart w:id="10994" w:name="_Toc58943243"/>
      <w:bookmarkStart w:id="10995" w:name="_Toc58944417"/>
      <w:bookmarkStart w:id="10996" w:name="_Toc63067750"/>
      <w:bookmarkStart w:id="10997" w:name="_Toc63068982"/>
      <w:bookmarkStart w:id="10998" w:name="_Toc63070896"/>
      <w:bookmarkStart w:id="10999" w:name="_Toc63086519"/>
      <w:bookmarkStart w:id="11000" w:name="_Toc63087753"/>
      <w:bookmarkStart w:id="11001" w:name="_Toc63236418"/>
      <w:bookmarkStart w:id="11002" w:name="_Toc63237653"/>
      <w:bookmarkStart w:id="11003" w:name="_Toc461374882"/>
      <w:bookmarkStart w:id="11004" w:name="_Toc461697889"/>
      <w:bookmarkStart w:id="11005" w:name="_Toc461972960"/>
      <w:bookmarkStart w:id="11006" w:name="_Toc461998851"/>
      <w:bookmarkStart w:id="11007" w:name="_Ref66198258"/>
      <w:bookmarkStart w:id="11008" w:name="_Toc145325628"/>
      <w:bookmarkStart w:id="11009" w:name="_DTBK42366"/>
      <w:bookmarkStart w:id="11010" w:name="_Toc52800206"/>
      <w:bookmarkStart w:id="11011" w:name="_Toc118116490"/>
      <w:bookmarkStart w:id="11012" w:name="_Ref229826642"/>
      <w:bookmarkStart w:id="11013" w:name="_Ref233625853"/>
      <w:bookmarkStart w:id="11014" w:name="_Ref233625937"/>
      <w:bookmarkStart w:id="11015" w:name="_Ref245784466"/>
      <w:bookmarkStart w:id="11016" w:name="_Ref245866802"/>
      <w:bookmarkStart w:id="11017" w:name="_Ref361392650"/>
      <w:bookmarkStart w:id="11018" w:name="_Ref408392619"/>
      <w:bookmarkStart w:id="11019" w:name="_Toc460936347"/>
      <w:bookmarkStart w:id="11020" w:name="_Ref472496327"/>
      <w:bookmarkStart w:id="11021" w:name="_Hlk67041398"/>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r>
        <w:t>Contamination</w:t>
      </w:r>
      <w:bookmarkEnd w:id="11007"/>
      <w:bookmarkEnd w:id="11008"/>
    </w:p>
    <w:p w14:paraId="12781BA9" w14:textId="5EC29521" w:rsidR="00F879A3" w:rsidRPr="00A75B29" w:rsidRDefault="00F879A3" w:rsidP="00F879A3">
      <w:pPr>
        <w:pStyle w:val="IndentParaLevel1"/>
        <w:rPr>
          <w:b/>
          <w:bCs/>
          <w:i/>
          <w:iCs/>
        </w:rPr>
      </w:pPr>
      <w:r w:rsidRPr="00A75B29">
        <w:rPr>
          <w:b/>
          <w:bCs/>
          <w:i/>
          <w:iCs/>
          <w:highlight w:val="lightGray"/>
        </w:rPr>
        <w:t>[</w:t>
      </w:r>
      <w:r w:rsidR="005D7D6B" w:rsidRPr="00A75B29">
        <w:rPr>
          <w:b/>
          <w:bCs/>
          <w:i/>
          <w:iCs/>
          <w:highlight w:val="lightGray"/>
        </w:rPr>
        <w:t>Drafting n</w:t>
      </w:r>
      <w:r w:rsidRPr="00A75B29">
        <w:rPr>
          <w:b/>
          <w:bCs/>
          <w:i/>
          <w:iCs/>
          <w:highlight w:val="lightGray"/>
        </w:rPr>
        <w:t xml:space="preserve">ote: Contamination is a key risk for the private sector and should be carefully considered on a project specific basis.  This provision sets out a core regime which applies to contamination.  There are also project specific matters which can be considered and are shaded yellow below.  </w:t>
      </w:r>
      <w:r w:rsidR="00A7356D">
        <w:rPr>
          <w:b/>
          <w:bCs/>
          <w:i/>
          <w:iCs/>
          <w:highlight w:val="lightGray"/>
        </w:rPr>
        <w:t>The Principal</w:t>
      </w:r>
      <w:r w:rsidRPr="00A75B29">
        <w:rPr>
          <w:b/>
          <w:bCs/>
          <w:i/>
          <w:iCs/>
          <w:highlight w:val="lightGray"/>
        </w:rPr>
        <w:t xml:space="preserve"> may also consider other options available for risk sharing, depending on the nature of the site and the investigations.]</w:t>
      </w:r>
    </w:p>
    <w:p w14:paraId="71F89152" w14:textId="77777777" w:rsidR="00F879A3" w:rsidRDefault="00F879A3" w:rsidP="00A75B29">
      <w:pPr>
        <w:pStyle w:val="Heading3"/>
      </w:pPr>
      <w:r>
        <w:t>(</w:t>
      </w:r>
      <w:r w:rsidRPr="00A75B29">
        <w:rPr>
          <w:b/>
          <w:bCs w:val="0"/>
        </w:rPr>
        <w:t>Contamination Notice</w:t>
      </w:r>
      <w:r>
        <w:t>): Each party must promptly provide the other with a copy of any Contamination Notice served on it, and of all related correspondence which precedes or follows the issuing of the Contamination Notice.</w:t>
      </w:r>
    </w:p>
    <w:p w14:paraId="67EBFC76" w14:textId="4BC747E0" w:rsidR="00F879A3" w:rsidRDefault="00F879A3" w:rsidP="00A75B29">
      <w:pPr>
        <w:pStyle w:val="Heading3"/>
      </w:pPr>
      <w:bookmarkStart w:id="11022" w:name="_Ref134192646"/>
      <w:r>
        <w:t>(</w:t>
      </w:r>
      <w:r w:rsidRPr="00A75B29">
        <w:rPr>
          <w:b/>
          <w:bCs w:val="0"/>
        </w:rPr>
        <w:t>Notification</w:t>
      </w:r>
      <w:r>
        <w:t>): If either party discovers any Contamination:</w:t>
      </w:r>
      <w:bookmarkEnd w:id="11022"/>
    </w:p>
    <w:p w14:paraId="63411681" w14:textId="4C163C6A" w:rsidR="00F879A3" w:rsidRDefault="00F879A3" w:rsidP="00A75B29">
      <w:pPr>
        <w:pStyle w:val="Heading4"/>
      </w:pPr>
      <w:r>
        <w:t xml:space="preserve">in, on, over or under the </w:t>
      </w:r>
      <w:r w:rsidR="003F596D">
        <w:t>Site, Extra Land</w:t>
      </w:r>
      <w:r>
        <w:t xml:space="preserve"> or in the Direct Affected Area; or </w:t>
      </w:r>
    </w:p>
    <w:p w14:paraId="53093252" w14:textId="77777777" w:rsidR="00F879A3" w:rsidRDefault="00F879A3" w:rsidP="00A75B29">
      <w:pPr>
        <w:pStyle w:val="Heading4"/>
      </w:pPr>
      <w:r>
        <w:t>that has emanated or migrated, or is emanating or migrating, from or to:</w:t>
      </w:r>
    </w:p>
    <w:p w14:paraId="22DC5D5D" w14:textId="678DDB8E" w:rsidR="00F879A3" w:rsidRDefault="00F879A3" w:rsidP="00A75B29">
      <w:pPr>
        <w:pStyle w:val="Heading5"/>
      </w:pPr>
      <w:r>
        <w:t xml:space="preserve">the </w:t>
      </w:r>
      <w:r w:rsidR="003F596D">
        <w:t>Site or Extra Land</w:t>
      </w:r>
      <w:r>
        <w:t xml:space="preserve">; or </w:t>
      </w:r>
    </w:p>
    <w:p w14:paraId="7AF69000" w14:textId="77777777" w:rsidR="00F879A3" w:rsidRDefault="00F879A3" w:rsidP="00A75B29">
      <w:pPr>
        <w:pStyle w:val="Heading5"/>
      </w:pPr>
      <w:r>
        <w:t>the Direct Affected Area,</w:t>
      </w:r>
    </w:p>
    <w:p w14:paraId="5FFF3A52" w14:textId="77777777" w:rsidR="00F879A3" w:rsidRDefault="00F879A3" w:rsidP="00A75B29">
      <w:pPr>
        <w:pStyle w:val="IndentParaLevel2"/>
      </w:pPr>
      <w:r>
        <w:t>(whether or not that party has caused or contributed to that Contamination), it must:</w:t>
      </w:r>
    </w:p>
    <w:p w14:paraId="5D6D5266" w14:textId="77777777" w:rsidR="00F879A3" w:rsidRDefault="00F879A3" w:rsidP="00A75B29">
      <w:pPr>
        <w:pStyle w:val="Heading4"/>
      </w:pPr>
      <w:r>
        <w:t>provide an initial notice to the other party as soon as practicable and, in any event within 5 Business Days after the discovery of the Contamination; and</w:t>
      </w:r>
    </w:p>
    <w:p w14:paraId="45FF0180" w14:textId="7E301116" w:rsidR="00F879A3" w:rsidRDefault="00F879A3" w:rsidP="00A75B29">
      <w:pPr>
        <w:pStyle w:val="Heading4"/>
      </w:pPr>
      <w:bookmarkStart w:id="11023" w:name="_Ref134192701"/>
      <w:r>
        <w:t>provide all relevant details in relation to the Contamination to the other party as soon as practicable and, in any event within [10] Business Days after the discovery of the Contamination, including:</w:t>
      </w:r>
      <w:bookmarkEnd w:id="11023"/>
    </w:p>
    <w:p w14:paraId="62E95B4C" w14:textId="77777777" w:rsidR="00F879A3" w:rsidRDefault="00F879A3" w:rsidP="00A75B29">
      <w:pPr>
        <w:pStyle w:val="Heading5"/>
      </w:pPr>
      <w:r>
        <w:t xml:space="preserve">whether the notice relates to "notifiable contamination" (as defined under the </w:t>
      </w:r>
      <w:r w:rsidRPr="00A75B29">
        <w:rPr>
          <w:i/>
          <w:iCs w:val="0"/>
        </w:rPr>
        <w:t>Environment Protection Act 2017</w:t>
      </w:r>
      <w:r>
        <w:t xml:space="preserve"> (Vic);  </w:t>
      </w:r>
    </w:p>
    <w:p w14:paraId="2D605D9C" w14:textId="6FB1C85E" w:rsidR="00F879A3" w:rsidRDefault="00F879A3" w:rsidP="00A75B29">
      <w:pPr>
        <w:pStyle w:val="Heading5"/>
      </w:pPr>
      <w:r>
        <w:t>the type of Contamination;</w:t>
      </w:r>
    </w:p>
    <w:p w14:paraId="64F3EBD5" w14:textId="275243D9" w:rsidR="00F879A3" w:rsidRDefault="00F879A3" w:rsidP="00A75B29">
      <w:pPr>
        <w:pStyle w:val="Heading5"/>
      </w:pPr>
      <w:r>
        <w:t>the location of the Contamination;</w:t>
      </w:r>
    </w:p>
    <w:p w14:paraId="7CAB3320" w14:textId="0E4083FB" w:rsidR="00F879A3" w:rsidRDefault="00F879A3" w:rsidP="00A75B29">
      <w:pPr>
        <w:pStyle w:val="Heading5"/>
      </w:pPr>
      <w:r>
        <w:t>the nature and extent of the Contamination;</w:t>
      </w:r>
    </w:p>
    <w:p w14:paraId="4ED55047" w14:textId="77777777" w:rsidR="00F879A3" w:rsidRDefault="00F879A3" w:rsidP="00A75B29">
      <w:pPr>
        <w:pStyle w:val="Heading5"/>
      </w:pPr>
      <w:r>
        <w:t xml:space="preserve">any information required to be provided to the relevant Authority under section 41(2) of the </w:t>
      </w:r>
      <w:r w:rsidRPr="00A75B29">
        <w:rPr>
          <w:i/>
          <w:iCs w:val="0"/>
        </w:rPr>
        <w:t>Environment Protection Act 2017</w:t>
      </w:r>
      <w:r>
        <w:t xml:space="preserve"> (Vic); and  </w:t>
      </w:r>
    </w:p>
    <w:p w14:paraId="6875A528" w14:textId="37581473" w:rsidR="00F879A3" w:rsidRDefault="00F879A3" w:rsidP="00A75B29">
      <w:pPr>
        <w:pStyle w:val="Heading5"/>
      </w:pPr>
      <w:r>
        <w:t>whether it considers the Remediation of the Contamination will give rise to a Contamination Compensation Event.</w:t>
      </w:r>
    </w:p>
    <w:p w14:paraId="044DE8EB" w14:textId="087604F0" w:rsidR="00F879A3" w:rsidRDefault="00F879A3" w:rsidP="00A75B29">
      <w:pPr>
        <w:pStyle w:val="Heading3"/>
      </w:pPr>
      <w:r>
        <w:t>(</w:t>
      </w:r>
      <w:r w:rsidRPr="00A75B29">
        <w:rPr>
          <w:b/>
          <w:bCs w:val="0"/>
        </w:rPr>
        <w:t>Further notice</w:t>
      </w:r>
      <w:r>
        <w:t xml:space="preserve">): </w:t>
      </w:r>
      <w:r w:rsidR="00A7356D">
        <w:t>The Contractor</w:t>
      </w:r>
      <w:r>
        <w:t xml:space="preserve"> must notify </w:t>
      </w:r>
      <w:r w:rsidR="00A7356D">
        <w:t>the Principal</w:t>
      </w:r>
      <w:r>
        <w:t xml:space="preserve"> of any further relevant details of the Contamination in accordance with clause </w:t>
      </w:r>
      <w:r w:rsidR="00FF7507">
        <w:fldChar w:fldCharType="begin"/>
      </w:r>
      <w:r w:rsidR="00FF7507">
        <w:instrText xml:space="preserve"> REF _Ref134192646 \w \h </w:instrText>
      </w:r>
      <w:r w:rsidR="00FF7507">
        <w:fldChar w:fldCharType="separate"/>
      </w:r>
      <w:r w:rsidR="00C1101A">
        <w:t>12.6(b)</w:t>
      </w:r>
      <w:r w:rsidR="00FF7507">
        <w:fldChar w:fldCharType="end"/>
      </w:r>
      <w:r>
        <w:t xml:space="preserve"> to the extent such details are not included in the notice delivered in accordance with clause </w:t>
      </w:r>
      <w:r w:rsidR="00FF7507">
        <w:fldChar w:fldCharType="begin"/>
      </w:r>
      <w:r w:rsidR="00FF7507">
        <w:instrText xml:space="preserve"> REF _Ref134192701 \w \h </w:instrText>
      </w:r>
      <w:r w:rsidR="00FF7507">
        <w:fldChar w:fldCharType="separate"/>
      </w:r>
      <w:r w:rsidR="00C1101A">
        <w:t>12.6(b)(iv)</w:t>
      </w:r>
      <w:r w:rsidR="00FF7507">
        <w:fldChar w:fldCharType="end"/>
      </w:r>
      <w:r>
        <w:t>, as soon as reasonably practicable after becoming aware of those details.</w:t>
      </w:r>
    </w:p>
    <w:p w14:paraId="3BED3CBD" w14:textId="37E34CFB" w:rsidR="00F879A3" w:rsidRDefault="00F879A3" w:rsidP="00A75B29">
      <w:pPr>
        <w:pStyle w:val="Heading3"/>
      </w:pPr>
      <w:bookmarkStart w:id="11024" w:name="_Ref134193019"/>
      <w:r>
        <w:t>(</w:t>
      </w:r>
      <w:r w:rsidRPr="00A75B29">
        <w:rPr>
          <w:b/>
          <w:bCs w:val="0"/>
        </w:rPr>
        <w:t>Remediation</w:t>
      </w:r>
      <w:r>
        <w:t xml:space="preserve">): </w:t>
      </w:r>
      <w:r w:rsidR="00A7356D">
        <w:t>The Contractor</w:t>
      </w:r>
      <w:r>
        <w:t xml:space="preserve"> must Remediate any Contamination:</w:t>
      </w:r>
      <w:bookmarkEnd w:id="11024"/>
    </w:p>
    <w:p w14:paraId="173FEF70" w14:textId="77777777" w:rsidR="00F879A3" w:rsidRDefault="00F879A3" w:rsidP="00A75B29">
      <w:pPr>
        <w:pStyle w:val="Heading4"/>
      </w:pPr>
      <w:bookmarkStart w:id="11025" w:name="_Ref134192802"/>
      <w:r>
        <w:t>to the extent that:</w:t>
      </w:r>
      <w:bookmarkEnd w:id="11025"/>
      <w:r>
        <w:t xml:space="preserve"> </w:t>
      </w:r>
    </w:p>
    <w:p w14:paraId="0AD147D3" w14:textId="0ADBEC46" w:rsidR="00F879A3" w:rsidRDefault="00A7356D" w:rsidP="00A75B29">
      <w:pPr>
        <w:pStyle w:val="Heading5"/>
      </w:pPr>
      <w:r>
        <w:t>the Contractor</w:t>
      </w:r>
      <w:r w:rsidR="00F879A3">
        <w:t xml:space="preserve"> or any </w:t>
      </w:r>
      <w:r>
        <w:t>Contractor</w:t>
      </w:r>
      <w:r w:rsidR="00F879A3">
        <w:t xml:space="preserve"> Associate has caused or contributed to the Contamination, and which is:</w:t>
      </w:r>
    </w:p>
    <w:p w14:paraId="19BD1C9B" w14:textId="75EDE765" w:rsidR="00F879A3" w:rsidRDefault="00F879A3" w:rsidP="00A75B29">
      <w:pPr>
        <w:pStyle w:val="Heading6"/>
      </w:pPr>
      <w:r>
        <w:t xml:space="preserve">in, on, over or under the </w:t>
      </w:r>
      <w:r w:rsidR="00ED7985">
        <w:t>Site</w:t>
      </w:r>
      <w:r>
        <w:t xml:space="preserve">; or </w:t>
      </w:r>
    </w:p>
    <w:p w14:paraId="06FF2D92" w14:textId="77777777" w:rsidR="00F879A3" w:rsidRDefault="00F879A3" w:rsidP="00A75B29">
      <w:pPr>
        <w:pStyle w:val="Heading6"/>
      </w:pPr>
      <w:r>
        <w:t>in the Direct Affected Area; and</w:t>
      </w:r>
    </w:p>
    <w:p w14:paraId="0683E38E" w14:textId="77777777" w:rsidR="00F879A3" w:rsidRDefault="00F879A3" w:rsidP="00A75B29">
      <w:pPr>
        <w:pStyle w:val="Heading5"/>
      </w:pPr>
      <w:r>
        <w:t>such Remediation is required to:</w:t>
      </w:r>
    </w:p>
    <w:p w14:paraId="0CBD63D4" w14:textId="4AEBD4B0" w:rsidR="00F879A3" w:rsidRDefault="00F879A3" w:rsidP="00A75B29">
      <w:pPr>
        <w:pStyle w:val="Heading6"/>
      </w:pPr>
      <w:r>
        <w:t>comply with any Law;</w:t>
      </w:r>
    </w:p>
    <w:p w14:paraId="58AB7A0E" w14:textId="6F4DC3ED" w:rsidR="00F879A3" w:rsidRDefault="00F879A3" w:rsidP="00A75B29">
      <w:pPr>
        <w:pStyle w:val="Heading6"/>
      </w:pPr>
      <w:r>
        <w:t xml:space="preserve">ensure that there is no unacceptable risk of harm to human health or the Environment as a consequence of the Contamination, having regard to Best </w:t>
      </w:r>
      <w:r w:rsidR="00ED7985">
        <w:t>D&amp;C</w:t>
      </w:r>
      <w:r>
        <w:t xml:space="preserve"> Practices and the use of the </w:t>
      </w:r>
      <w:r w:rsidR="00ED7985">
        <w:t>Site</w:t>
      </w:r>
      <w:r>
        <w:t xml:space="preserve"> for the purposes of the Project;</w:t>
      </w:r>
    </w:p>
    <w:p w14:paraId="45765436" w14:textId="3C0828BB" w:rsidR="00F879A3" w:rsidRDefault="00F879A3" w:rsidP="00A75B29">
      <w:pPr>
        <w:pStyle w:val="Heading6"/>
      </w:pPr>
      <w:r>
        <w:t xml:space="preserve">prevent the migration of the Contamination from the </w:t>
      </w:r>
      <w:r w:rsidR="00DF025B">
        <w:t>Site</w:t>
      </w:r>
      <w:r>
        <w:t xml:space="preserve"> to adjoining sites; or</w:t>
      </w:r>
    </w:p>
    <w:p w14:paraId="67896F63" w14:textId="200F53C5" w:rsidR="00F879A3" w:rsidRDefault="008D5D15" w:rsidP="00A75B29">
      <w:pPr>
        <w:pStyle w:val="Heading6"/>
      </w:pPr>
      <w:r>
        <w:t>e</w:t>
      </w:r>
      <w:r w:rsidR="00F879A3">
        <w:t xml:space="preserve">nsure that the </w:t>
      </w:r>
      <w:r w:rsidR="00DF025B">
        <w:t>Site</w:t>
      </w:r>
      <w:r w:rsidR="00F879A3">
        <w:t xml:space="preserve"> is Fit For Purpose (and where the Contamination is located in the Direct Affected Area, that the Direct Affected Area is fit for its purpose);</w:t>
      </w:r>
    </w:p>
    <w:p w14:paraId="1E8305A7" w14:textId="5A5F8091" w:rsidR="00F879A3" w:rsidRDefault="00F879A3" w:rsidP="00A75B29">
      <w:pPr>
        <w:pStyle w:val="Heading4"/>
      </w:pPr>
      <w:bookmarkStart w:id="11026" w:name="_Ref134192822"/>
      <w:r>
        <w:t xml:space="preserve">to the extent that </w:t>
      </w:r>
      <w:r w:rsidR="00A7356D">
        <w:t>the Contractor</w:t>
      </w:r>
      <w:r>
        <w:t xml:space="preserve"> is required to Remediate the Contamination to meet the requirements of an Approval;</w:t>
      </w:r>
      <w:bookmarkEnd w:id="11026"/>
    </w:p>
    <w:p w14:paraId="237CA598" w14:textId="77777777" w:rsidR="00F879A3" w:rsidRDefault="00F879A3" w:rsidP="00A75B29">
      <w:pPr>
        <w:pStyle w:val="Heading4"/>
      </w:pPr>
      <w:bookmarkStart w:id="11027" w:name="_Ref134192831"/>
      <w:r>
        <w:t>to the extent that:</w:t>
      </w:r>
      <w:bookmarkEnd w:id="11027"/>
      <w:r>
        <w:t xml:space="preserve"> </w:t>
      </w:r>
    </w:p>
    <w:p w14:paraId="7FE98E75" w14:textId="768E8314" w:rsidR="00F879A3" w:rsidRDefault="00F879A3" w:rsidP="00A75B29">
      <w:pPr>
        <w:pStyle w:val="Heading5"/>
      </w:pPr>
      <w:r>
        <w:t xml:space="preserve">the Contamination is disturbed or interfered with by </w:t>
      </w:r>
      <w:r w:rsidR="00A7356D">
        <w:t>the Contractor</w:t>
      </w:r>
      <w:r>
        <w:t xml:space="preserve"> or any </w:t>
      </w:r>
      <w:r w:rsidR="00A7356D">
        <w:t>Contractor</w:t>
      </w:r>
      <w:r>
        <w:t xml:space="preserve"> Associate; </w:t>
      </w:r>
    </w:p>
    <w:p w14:paraId="3E0B2154" w14:textId="616CE6A9" w:rsidR="00F879A3" w:rsidRDefault="00F879A3" w:rsidP="00A75B29">
      <w:pPr>
        <w:pStyle w:val="Heading5"/>
      </w:pPr>
      <w:r>
        <w:t>such Contamination is:</w:t>
      </w:r>
    </w:p>
    <w:p w14:paraId="4C0A730C" w14:textId="070D6B23" w:rsidR="00F879A3" w:rsidRDefault="00F879A3" w:rsidP="00A75B29">
      <w:pPr>
        <w:pStyle w:val="Heading6"/>
      </w:pPr>
      <w:r>
        <w:t xml:space="preserve">in, on, over or under the </w:t>
      </w:r>
      <w:r w:rsidR="00DF025B">
        <w:t>Site</w:t>
      </w:r>
      <w:r>
        <w:t>; or</w:t>
      </w:r>
    </w:p>
    <w:p w14:paraId="47EC83E7" w14:textId="28D3C488" w:rsidR="00F879A3" w:rsidRDefault="00F879A3" w:rsidP="00A75B29">
      <w:pPr>
        <w:pStyle w:val="Heading6"/>
      </w:pPr>
      <w:r>
        <w:t xml:space="preserve">in the Direct Affected Area (where it is part of Contamination that is also in, on, over or under the </w:t>
      </w:r>
      <w:r w:rsidR="00DF025B">
        <w:t>Site</w:t>
      </w:r>
      <w:r>
        <w:t xml:space="preserve">) and </w:t>
      </w:r>
      <w:r w:rsidR="00A7356D">
        <w:t>the Contractor</w:t>
      </w:r>
      <w:r>
        <w:t xml:space="preserve"> is required to Remediate such Contamination in accordance with Best </w:t>
      </w:r>
      <w:r w:rsidR="00D26C73">
        <w:t xml:space="preserve">D&amp;C </w:t>
      </w:r>
      <w:r>
        <w:t>Practices; and</w:t>
      </w:r>
    </w:p>
    <w:p w14:paraId="578D0803" w14:textId="254EEC2A" w:rsidR="00F879A3" w:rsidRDefault="00F879A3" w:rsidP="00A75B29">
      <w:pPr>
        <w:pStyle w:val="Heading5"/>
      </w:pPr>
      <w:r>
        <w:t>such Remediation is required to:</w:t>
      </w:r>
    </w:p>
    <w:p w14:paraId="587945C9" w14:textId="77777777" w:rsidR="00F879A3" w:rsidRDefault="00F879A3" w:rsidP="00A75B29">
      <w:pPr>
        <w:pStyle w:val="Heading6"/>
      </w:pPr>
      <w:r>
        <w:t>comply with any Law;</w:t>
      </w:r>
    </w:p>
    <w:p w14:paraId="3F772309" w14:textId="5F274C54" w:rsidR="00F879A3" w:rsidRDefault="00F879A3" w:rsidP="00A75B29">
      <w:pPr>
        <w:pStyle w:val="Heading6"/>
      </w:pPr>
      <w:r>
        <w:t xml:space="preserve">ensure that there is no unacceptable risk of harm to human health or the Environment as a consequence of the Contamination, having regard to Best </w:t>
      </w:r>
      <w:r w:rsidR="00D26C73">
        <w:t xml:space="preserve">D&amp;C </w:t>
      </w:r>
      <w:r>
        <w:t xml:space="preserve">Practices and the use of the </w:t>
      </w:r>
      <w:r w:rsidR="00DF025B">
        <w:t>Site</w:t>
      </w:r>
      <w:r>
        <w:t xml:space="preserve"> for the purposes of the Project;</w:t>
      </w:r>
    </w:p>
    <w:p w14:paraId="5887E324" w14:textId="01A811D4" w:rsidR="00F879A3" w:rsidRDefault="00F879A3" w:rsidP="00A75B29">
      <w:pPr>
        <w:pStyle w:val="Heading6"/>
      </w:pPr>
      <w:r>
        <w:t xml:space="preserve">prevent the migration of the Contamination from the </w:t>
      </w:r>
      <w:r w:rsidR="00DF025B">
        <w:t>Site</w:t>
      </w:r>
      <w:r>
        <w:t xml:space="preserve"> to adjoining sites; or</w:t>
      </w:r>
    </w:p>
    <w:p w14:paraId="7021B1DE" w14:textId="27C0A74B" w:rsidR="00F879A3" w:rsidRDefault="00F879A3" w:rsidP="00A75B29">
      <w:pPr>
        <w:pStyle w:val="Heading6"/>
      </w:pPr>
      <w:r>
        <w:t xml:space="preserve">ensure that the </w:t>
      </w:r>
      <w:r w:rsidR="00DF025B">
        <w:t>Site</w:t>
      </w:r>
      <w:r>
        <w:t xml:space="preserve"> is Fit For Purpose (and where the Contamination is located in the Direct Affected Area, that other area is fit for its purpose),</w:t>
      </w:r>
    </w:p>
    <w:p w14:paraId="57B19107" w14:textId="7365792E" w:rsidR="00F879A3" w:rsidRDefault="00F879A3" w:rsidP="00A75B29">
      <w:pPr>
        <w:pStyle w:val="IndentParaLevel3"/>
      </w:pPr>
      <w:r>
        <w:t xml:space="preserve">provided that </w:t>
      </w:r>
      <w:r w:rsidR="00A7356D">
        <w:t>the Contractor</w:t>
      </w:r>
      <w:r>
        <w:t>'s obligation to Remediate is limited to that part of such Contamination which is actually disturbed or interfered with in the carrying out of the Project Activities (and not to Remediate the entire mass of such Contamination or trace to the source of the Contamination, where that wider mass or source has not been disturbed or interfered with in the carrying out of the Project Activities);</w:t>
      </w:r>
    </w:p>
    <w:p w14:paraId="52158B4A" w14:textId="40487C33" w:rsidR="00F879A3" w:rsidRDefault="00F879A3" w:rsidP="00A75B29">
      <w:pPr>
        <w:pStyle w:val="Heading4"/>
      </w:pPr>
      <w:bookmarkStart w:id="11028" w:name="_Ref134192843"/>
      <w:r>
        <w:t>to the extent that the Contamination is in</w:t>
      </w:r>
      <w:r w:rsidR="008D5D15">
        <w:t xml:space="preserve"> </w:t>
      </w:r>
      <w:r>
        <w:t>an area that is not:</w:t>
      </w:r>
      <w:bookmarkEnd w:id="11028"/>
      <w:r>
        <w:t xml:space="preserve"> </w:t>
      </w:r>
    </w:p>
    <w:p w14:paraId="1F8D763E" w14:textId="24DEA158" w:rsidR="00F879A3" w:rsidRDefault="00F879A3" w:rsidP="00A75B29">
      <w:pPr>
        <w:pStyle w:val="Heading5"/>
      </w:pPr>
      <w:r>
        <w:t xml:space="preserve">in, on, over or under the </w:t>
      </w:r>
      <w:r w:rsidR="00DF025B">
        <w:t>Site</w:t>
      </w:r>
      <w:r>
        <w:t xml:space="preserve">; or </w:t>
      </w:r>
    </w:p>
    <w:p w14:paraId="10FDF2A1" w14:textId="77777777" w:rsidR="00F879A3" w:rsidRDefault="00F879A3" w:rsidP="00A75B29">
      <w:pPr>
        <w:pStyle w:val="Heading5"/>
      </w:pPr>
      <w:r>
        <w:t>the Direct Affected Area,</w:t>
      </w:r>
    </w:p>
    <w:p w14:paraId="7951D69D" w14:textId="77777777" w:rsidR="00F879A3" w:rsidRDefault="00F879A3" w:rsidP="00A75B29">
      <w:pPr>
        <w:pStyle w:val="IndentParaLevel3"/>
      </w:pPr>
      <w:r>
        <w:t xml:space="preserve">because: </w:t>
      </w:r>
    </w:p>
    <w:p w14:paraId="53A333DA" w14:textId="77777777" w:rsidR="00F879A3" w:rsidRDefault="00F879A3" w:rsidP="00A75B29">
      <w:pPr>
        <w:pStyle w:val="Heading5"/>
      </w:pPr>
      <w:r>
        <w:t xml:space="preserve">it has migrated from: </w:t>
      </w:r>
    </w:p>
    <w:p w14:paraId="370924E9" w14:textId="0BE07BAF" w:rsidR="00F879A3" w:rsidRDefault="00F879A3" w:rsidP="00A75B29">
      <w:pPr>
        <w:pStyle w:val="Heading6"/>
      </w:pPr>
      <w:r>
        <w:t xml:space="preserve">in, on, over or under the </w:t>
      </w:r>
      <w:r w:rsidR="00DF025B">
        <w:t>Site</w:t>
      </w:r>
      <w:r>
        <w:t xml:space="preserve">; or </w:t>
      </w:r>
    </w:p>
    <w:p w14:paraId="74D9DC01" w14:textId="77777777" w:rsidR="00F879A3" w:rsidRDefault="00F879A3" w:rsidP="00A75B29">
      <w:pPr>
        <w:pStyle w:val="Heading6"/>
      </w:pPr>
      <w:r>
        <w:t>the Direct Affected Area:</w:t>
      </w:r>
    </w:p>
    <w:p w14:paraId="64D9F8A3" w14:textId="422E6616" w:rsidR="00F879A3" w:rsidRDefault="00A7356D" w:rsidP="00A75B29">
      <w:pPr>
        <w:pStyle w:val="Heading5"/>
      </w:pPr>
      <w:r>
        <w:t>the Contractor</w:t>
      </w:r>
      <w:r w:rsidR="00F879A3">
        <w:t xml:space="preserve"> or any </w:t>
      </w:r>
      <w:r>
        <w:t>Contractor</w:t>
      </w:r>
      <w:r w:rsidR="00F879A3">
        <w:t xml:space="preserve"> Associate has caused or contributed to that Contamination; and</w:t>
      </w:r>
    </w:p>
    <w:p w14:paraId="1924832C" w14:textId="56D6DE5C" w:rsidR="00F879A3" w:rsidRDefault="00F879A3" w:rsidP="00A75B29">
      <w:pPr>
        <w:pStyle w:val="Heading5"/>
      </w:pPr>
      <w:r>
        <w:t>the Contamination is the subject of a Contamination Notice;</w:t>
      </w:r>
    </w:p>
    <w:p w14:paraId="28C8EF6D" w14:textId="3DF5A814" w:rsidR="00F879A3" w:rsidRDefault="00F879A3" w:rsidP="00A75B29">
      <w:pPr>
        <w:pStyle w:val="Heading4"/>
      </w:pPr>
      <w:bookmarkStart w:id="11029" w:name="_Ref134192969"/>
      <w:r>
        <w:t xml:space="preserve">to the extent that the Contamination is in, on, over or under the </w:t>
      </w:r>
      <w:r w:rsidR="00DF025B">
        <w:t>Site</w:t>
      </w:r>
      <w:r>
        <w:t xml:space="preserve"> that is the subject of a Contamination Notice to </w:t>
      </w:r>
      <w:r w:rsidR="00A7356D">
        <w:t>the Contractor</w:t>
      </w:r>
      <w:r>
        <w:t xml:space="preserve"> or any </w:t>
      </w:r>
      <w:r w:rsidR="00A7356D">
        <w:t>Contractor</w:t>
      </w:r>
      <w:r>
        <w:t xml:space="preserve"> Associate and which </w:t>
      </w:r>
      <w:r w:rsidR="00A7356D">
        <w:t>the Contractor</w:t>
      </w:r>
      <w:r>
        <w:t xml:space="preserve"> is not otherwise required to Remediate in accordance with clauses </w:t>
      </w:r>
      <w:r w:rsidR="00FF7507">
        <w:fldChar w:fldCharType="begin"/>
      </w:r>
      <w:r w:rsidR="00FF7507">
        <w:instrText xml:space="preserve"> REF _Ref134192802 \w \h </w:instrText>
      </w:r>
      <w:r w:rsidR="00FF7507">
        <w:fldChar w:fldCharType="separate"/>
      </w:r>
      <w:r w:rsidR="00C1101A">
        <w:t>12.6(d)(i)</w:t>
      </w:r>
      <w:r w:rsidR="00FF7507">
        <w:fldChar w:fldCharType="end"/>
      </w:r>
      <w:r>
        <w:t xml:space="preserve">, </w:t>
      </w:r>
      <w:r w:rsidR="00FF7507">
        <w:fldChar w:fldCharType="begin"/>
      </w:r>
      <w:r w:rsidR="00FF7507">
        <w:instrText xml:space="preserve"> REF _Ref134192822 \w \h </w:instrText>
      </w:r>
      <w:r w:rsidR="00FF7507">
        <w:fldChar w:fldCharType="separate"/>
      </w:r>
      <w:r w:rsidR="00C1101A">
        <w:t>12.6(d)(ii)</w:t>
      </w:r>
      <w:r w:rsidR="00FF7507">
        <w:fldChar w:fldCharType="end"/>
      </w:r>
      <w:r>
        <w:t xml:space="preserve">, </w:t>
      </w:r>
      <w:r w:rsidR="00FF7507">
        <w:fldChar w:fldCharType="begin"/>
      </w:r>
      <w:r w:rsidR="00FF7507">
        <w:instrText xml:space="preserve"> REF _Ref134192831 \w \h </w:instrText>
      </w:r>
      <w:r w:rsidR="00FF7507">
        <w:fldChar w:fldCharType="separate"/>
      </w:r>
      <w:r w:rsidR="00C1101A">
        <w:t>12.6(d)(iii)</w:t>
      </w:r>
      <w:r w:rsidR="00FF7507">
        <w:fldChar w:fldCharType="end"/>
      </w:r>
      <w:r>
        <w:t xml:space="preserve"> or </w:t>
      </w:r>
      <w:r w:rsidR="00FF7507">
        <w:fldChar w:fldCharType="begin"/>
      </w:r>
      <w:r w:rsidR="00FF7507">
        <w:instrText xml:space="preserve"> REF _Ref134192843 \w \h </w:instrText>
      </w:r>
      <w:r w:rsidR="00FF7507">
        <w:fldChar w:fldCharType="separate"/>
      </w:r>
      <w:r w:rsidR="00C1101A">
        <w:t>12.6(d)(iv)</w:t>
      </w:r>
      <w:r w:rsidR="00FF7507">
        <w:fldChar w:fldCharType="end"/>
      </w:r>
      <w:r>
        <w:t>; or</w:t>
      </w:r>
      <w:bookmarkEnd w:id="11029"/>
    </w:p>
    <w:p w14:paraId="3F95E42A" w14:textId="68DB614B" w:rsidR="00F879A3" w:rsidRDefault="00F879A3" w:rsidP="00A75B29">
      <w:pPr>
        <w:pStyle w:val="Heading4"/>
      </w:pPr>
      <w:bookmarkStart w:id="11030" w:name="_Ref134192978"/>
      <w:r>
        <w:t xml:space="preserve">which </w:t>
      </w:r>
      <w:r w:rsidR="00A7356D">
        <w:t>the Principal</w:t>
      </w:r>
      <w:r>
        <w:t xml:space="preserve"> directs </w:t>
      </w:r>
      <w:r w:rsidR="00A7356D">
        <w:t>the Contractor</w:t>
      </w:r>
      <w:r>
        <w:t xml:space="preserve"> to Remediate and </w:t>
      </w:r>
      <w:r w:rsidR="00A7356D">
        <w:t>the Contractor</w:t>
      </w:r>
      <w:r>
        <w:t xml:space="preserve"> is not otherwise obliged to Remediate in accordance with clauses </w:t>
      </w:r>
      <w:r w:rsidR="00FF7507">
        <w:fldChar w:fldCharType="begin"/>
      </w:r>
      <w:r w:rsidR="00FF7507">
        <w:instrText xml:space="preserve"> REF _Ref134192802 \w \h </w:instrText>
      </w:r>
      <w:r w:rsidR="00FF7507">
        <w:fldChar w:fldCharType="separate"/>
      </w:r>
      <w:r w:rsidR="00C1101A">
        <w:t>12.6(d)(i)</w:t>
      </w:r>
      <w:r w:rsidR="00FF7507">
        <w:fldChar w:fldCharType="end"/>
      </w:r>
      <w:r>
        <w:t xml:space="preserve">, </w:t>
      </w:r>
      <w:r w:rsidR="00FF7507">
        <w:fldChar w:fldCharType="begin"/>
      </w:r>
      <w:r w:rsidR="00FF7507">
        <w:instrText xml:space="preserve"> REF _Ref134192822 \w \h </w:instrText>
      </w:r>
      <w:r w:rsidR="00FF7507">
        <w:fldChar w:fldCharType="separate"/>
      </w:r>
      <w:r w:rsidR="00C1101A">
        <w:t>12.6(d)(ii)</w:t>
      </w:r>
      <w:r w:rsidR="00FF7507">
        <w:fldChar w:fldCharType="end"/>
      </w:r>
      <w:r>
        <w:t xml:space="preserve">, </w:t>
      </w:r>
      <w:r w:rsidR="00FF7507">
        <w:fldChar w:fldCharType="begin"/>
      </w:r>
      <w:r w:rsidR="00FF7507">
        <w:instrText xml:space="preserve"> REF _Ref134192831 \w \h </w:instrText>
      </w:r>
      <w:r w:rsidR="00FF7507">
        <w:fldChar w:fldCharType="separate"/>
      </w:r>
      <w:r w:rsidR="00C1101A">
        <w:t>12.6(d)(iii)</w:t>
      </w:r>
      <w:r w:rsidR="00FF7507">
        <w:fldChar w:fldCharType="end"/>
      </w:r>
      <w:r>
        <w:t xml:space="preserve"> or </w:t>
      </w:r>
      <w:r w:rsidR="00FF7507">
        <w:fldChar w:fldCharType="begin"/>
      </w:r>
      <w:r w:rsidR="00FF7507">
        <w:instrText xml:space="preserve"> REF _Ref134192843 \w \h </w:instrText>
      </w:r>
      <w:r w:rsidR="00FF7507">
        <w:fldChar w:fldCharType="separate"/>
      </w:r>
      <w:r w:rsidR="00C1101A">
        <w:t>12.6(d)(iv)</w:t>
      </w:r>
      <w:r w:rsidR="00FF7507">
        <w:fldChar w:fldCharType="end"/>
      </w:r>
      <w:r>
        <w:t>,</w:t>
      </w:r>
      <w:bookmarkEnd w:id="11030"/>
    </w:p>
    <w:p w14:paraId="745F089B" w14:textId="642DB9FD" w:rsidR="00F879A3" w:rsidRDefault="00F879A3" w:rsidP="00A75B29">
      <w:pPr>
        <w:pStyle w:val="IndentParaLevel2"/>
      </w:pPr>
      <w:r>
        <w:t xml:space="preserve">regardless of whether the Contamination occurred or migrated before or after </w:t>
      </w:r>
      <w:r w:rsidR="00A7356D">
        <w:t>the Contractor</w:t>
      </w:r>
      <w:r>
        <w:t xml:space="preserve"> was given access to the </w:t>
      </w:r>
      <w:r w:rsidR="00DF025B">
        <w:t>Site</w:t>
      </w:r>
      <w:r>
        <w:t xml:space="preserve"> and provided that </w:t>
      </w:r>
      <w:r w:rsidR="00A7356D">
        <w:t>the Contractor</w:t>
      </w:r>
      <w:r>
        <w:t xml:space="preserve"> is not required to trace to the source of such Contamination, except to the extent the Contamination is caused or contributed to by </w:t>
      </w:r>
      <w:r w:rsidR="00A7356D">
        <w:t>the Contractor</w:t>
      </w:r>
      <w:r>
        <w:t xml:space="preserve"> or any </w:t>
      </w:r>
      <w:r w:rsidR="00A7356D">
        <w:t>Contractor</w:t>
      </w:r>
      <w:r>
        <w:t xml:space="preserve"> Associates.</w:t>
      </w:r>
    </w:p>
    <w:p w14:paraId="7CDA0AFB" w14:textId="32D4021C" w:rsidR="00F879A3" w:rsidRDefault="00F879A3" w:rsidP="00A75B29">
      <w:pPr>
        <w:pStyle w:val="Heading3"/>
      </w:pPr>
      <w:r>
        <w:t>(</w:t>
      </w:r>
      <w:r w:rsidRPr="00A75B29">
        <w:rPr>
          <w:b/>
          <w:bCs w:val="0"/>
        </w:rPr>
        <w:t>Disputing a Contamination Notice</w:t>
      </w:r>
      <w:r>
        <w:t xml:space="preserve">): Nothing in this clause </w:t>
      </w:r>
      <w:r w:rsidR="00FF7507">
        <w:fldChar w:fldCharType="begin"/>
      </w:r>
      <w:r w:rsidR="00FF7507">
        <w:instrText xml:space="preserve"> REF _Ref66198258 \w \h </w:instrText>
      </w:r>
      <w:r w:rsidR="00FF7507">
        <w:fldChar w:fldCharType="separate"/>
      </w:r>
      <w:r w:rsidR="00C1101A">
        <w:t>12.6</w:t>
      </w:r>
      <w:r w:rsidR="00FF7507">
        <w:fldChar w:fldCharType="end"/>
      </w:r>
      <w:r>
        <w:t xml:space="preserve"> prevents </w:t>
      </w:r>
      <w:r w:rsidR="00A7356D">
        <w:t>the Contractor</w:t>
      </w:r>
      <w:r>
        <w:t xml:space="preserve"> from disputing the issue of a Contamination Notice with the EPA or taking an action against a third party with respect to the Contamination.</w:t>
      </w:r>
    </w:p>
    <w:p w14:paraId="53E435F2" w14:textId="2F2F488C" w:rsidR="00F879A3" w:rsidRDefault="00F879A3" w:rsidP="00A75B29">
      <w:pPr>
        <w:pStyle w:val="Heading3"/>
      </w:pPr>
      <w:r>
        <w:t>(</w:t>
      </w:r>
      <w:r w:rsidRPr="00A75B29">
        <w:rPr>
          <w:b/>
          <w:bCs w:val="0"/>
        </w:rPr>
        <w:t>Parties not to cause service of a Contamination Notice</w:t>
      </w:r>
      <w:r>
        <w:t>): Subject to their respective obligations at Law, neither party will do anything with the intent, directly or indirectly, of causing or being likely to cause the issue or service of a Contamination Notice.]</w:t>
      </w:r>
    </w:p>
    <w:p w14:paraId="61F8FA5D" w14:textId="6D74955B" w:rsidR="00F879A3" w:rsidRDefault="00A7356D">
      <w:pPr>
        <w:pStyle w:val="Heading2"/>
      </w:pPr>
      <w:bookmarkStart w:id="11031" w:name="_Ref134367850"/>
      <w:bookmarkStart w:id="11032" w:name="_Toc145325629"/>
      <w:r>
        <w:t>The Contractor</w:t>
      </w:r>
      <w:r w:rsidR="00F879A3">
        <w:t>'s entitlement to compensation for Remediation</w:t>
      </w:r>
      <w:bookmarkEnd w:id="11031"/>
      <w:bookmarkEnd w:id="11032"/>
    </w:p>
    <w:p w14:paraId="2C92B055" w14:textId="62AE8181" w:rsidR="00DA688E" w:rsidRPr="00DA688E" w:rsidRDefault="00DA688E" w:rsidP="00DA688E">
      <w:pPr>
        <w:pStyle w:val="IndentParaLevel1"/>
      </w:pPr>
      <w:r w:rsidRPr="00C97A53">
        <w:rPr>
          <w:b/>
          <w:bCs/>
          <w:i/>
          <w:iCs/>
          <w:highlight w:val="lightGray"/>
        </w:rPr>
        <w:t xml:space="preserve">[Drafting note: </w:t>
      </w:r>
      <w:r>
        <w:rPr>
          <w:b/>
          <w:bCs/>
          <w:i/>
          <w:iCs/>
          <w:highlight w:val="lightGray"/>
        </w:rPr>
        <w:t>The Contractor's entitlement to compensation for Remediation may need to be adjusted having regard to</w:t>
      </w:r>
      <w:r w:rsidRPr="00C97A53">
        <w:rPr>
          <w:b/>
          <w:bCs/>
          <w:i/>
          <w:iCs/>
          <w:highlight w:val="lightGray"/>
        </w:rPr>
        <w:t xml:space="preserve"> the risk sharing regime selected (e.g. TOC</w:t>
      </w:r>
      <w:r>
        <w:rPr>
          <w:b/>
          <w:bCs/>
          <w:i/>
          <w:iCs/>
          <w:highlight w:val="lightGray"/>
        </w:rPr>
        <w:t xml:space="preserve"> or fixed price</w:t>
      </w:r>
      <w:r w:rsidRPr="00C97A53">
        <w:rPr>
          <w:b/>
          <w:bCs/>
          <w:i/>
          <w:iCs/>
          <w:highlight w:val="lightGray"/>
        </w:rPr>
        <w:t>)</w:t>
      </w:r>
      <w:r>
        <w:rPr>
          <w:b/>
          <w:bCs/>
          <w:i/>
          <w:iCs/>
          <w:highlight w:val="lightGray"/>
        </w:rPr>
        <w:t xml:space="preserve">, the relief given in respect of Unknown Contamination (see clause </w:t>
      </w:r>
      <w:r>
        <w:rPr>
          <w:b/>
          <w:bCs/>
          <w:i/>
          <w:iCs/>
          <w:highlight w:val="lightGray"/>
        </w:rPr>
        <w:fldChar w:fldCharType="begin"/>
      </w:r>
      <w:r>
        <w:rPr>
          <w:b/>
          <w:bCs/>
          <w:i/>
          <w:iCs/>
          <w:highlight w:val="lightGray"/>
        </w:rPr>
        <w:instrText xml:space="preserve"> REF _Ref81668287 \r \h </w:instrText>
      </w:r>
      <w:r>
        <w:rPr>
          <w:b/>
          <w:bCs/>
          <w:i/>
          <w:iCs/>
          <w:highlight w:val="lightGray"/>
        </w:rPr>
      </w:r>
      <w:r>
        <w:rPr>
          <w:b/>
          <w:bCs/>
          <w:i/>
          <w:iCs/>
          <w:highlight w:val="lightGray"/>
        </w:rPr>
        <w:fldChar w:fldCharType="separate"/>
      </w:r>
      <w:r w:rsidR="00C1101A">
        <w:rPr>
          <w:b/>
          <w:bCs/>
          <w:i/>
          <w:iCs/>
          <w:highlight w:val="lightGray"/>
        </w:rPr>
        <w:t>12.9</w:t>
      </w:r>
      <w:r>
        <w:rPr>
          <w:b/>
          <w:bCs/>
          <w:i/>
          <w:iCs/>
          <w:highlight w:val="lightGray"/>
        </w:rPr>
        <w:fldChar w:fldCharType="end"/>
      </w:r>
      <w:r>
        <w:rPr>
          <w:b/>
          <w:bCs/>
          <w:i/>
          <w:iCs/>
          <w:highlight w:val="lightGray"/>
        </w:rPr>
        <w:t>) and the anticipated soil conditions for the relevant project</w:t>
      </w:r>
      <w:r w:rsidRPr="00C97A53">
        <w:rPr>
          <w:b/>
          <w:bCs/>
          <w:i/>
          <w:iCs/>
          <w:highlight w:val="lightGray"/>
        </w:rPr>
        <w:t>.]</w:t>
      </w:r>
    </w:p>
    <w:p w14:paraId="27A9AFB5" w14:textId="1934533C" w:rsidR="00F879A3" w:rsidRDefault="00F879A3" w:rsidP="00A75B29">
      <w:pPr>
        <w:pStyle w:val="Heading3"/>
      </w:pPr>
      <w:bookmarkStart w:id="11033" w:name="_Ref134199577"/>
      <w:r>
        <w:t>(</w:t>
      </w:r>
      <w:r w:rsidRPr="00A75B29">
        <w:rPr>
          <w:b/>
          <w:bCs w:val="0"/>
        </w:rPr>
        <w:t xml:space="preserve">Contamination </w:t>
      </w:r>
      <w:r w:rsidR="003F596D">
        <w:rPr>
          <w:b/>
          <w:bCs w:val="0"/>
        </w:rPr>
        <w:t>Adjustment</w:t>
      </w:r>
      <w:r w:rsidRPr="00A75B29">
        <w:rPr>
          <w:b/>
          <w:bCs w:val="0"/>
        </w:rPr>
        <w:t xml:space="preserve"> Event</w:t>
      </w:r>
      <w:r>
        <w:t xml:space="preserve">): To the extent that </w:t>
      </w:r>
      <w:r w:rsidR="00A7356D">
        <w:t>the Contractor</w:t>
      </w:r>
      <w:r>
        <w:t xml:space="preserve"> is required to Remediate Contamination:</w:t>
      </w:r>
      <w:bookmarkEnd w:id="11033"/>
      <w:r>
        <w:t xml:space="preserve"> </w:t>
      </w:r>
    </w:p>
    <w:p w14:paraId="33C67823" w14:textId="62CAAE72" w:rsidR="00F879A3" w:rsidRDefault="00F879A3" w:rsidP="00A75B29">
      <w:pPr>
        <w:pStyle w:val="Heading4"/>
      </w:pPr>
      <w:r>
        <w:t xml:space="preserve">in accordance with clause </w:t>
      </w:r>
      <w:r w:rsidR="00FF7507">
        <w:fldChar w:fldCharType="begin"/>
      </w:r>
      <w:r w:rsidR="00FF7507">
        <w:instrText xml:space="preserve"> REF _Ref134192969 \w \h </w:instrText>
      </w:r>
      <w:r w:rsidR="00FF7507">
        <w:fldChar w:fldCharType="separate"/>
      </w:r>
      <w:r w:rsidR="00C1101A">
        <w:t>12.6(d)(v)</w:t>
      </w:r>
      <w:r w:rsidR="00FF7507">
        <w:fldChar w:fldCharType="end"/>
      </w:r>
      <w:r>
        <w:t xml:space="preserve"> or clause </w:t>
      </w:r>
      <w:r w:rsidR="00FF7507">
        <w:fldChar w:fldCharType="begin"/>
      </w:r>
      <w:r w:rsidR="00FF7507">
        <w:instrText xml:space="preserve"> REF _Ref134192978 \w \h </w:instrText>
      </w:r>
      <w:r w:rsidR="00FF7507">
        <w:fldChar w:fldCharType="separate"/>
      </w:r>
      <w:r w:rsidR="00C1101A">
        <w:t>12.6(d)(vi)</w:t>
      </w:r>
      <w:r w:rsidR="00FF7507">
        <w:fldChar w:fldCharType="end"/>
      </w:r>
      <w:r>
        <w:t>;</w:t>
      </w:r>
    </w:p>
    <w:p w14:paraId="5FFBB832" w14:textId="04EDBE06" w:rsidR="00F879A3" w:rsidRDefault="00F879A3" w:rsidP="00A75B29">
      <w:pPr>
        <w:pStyle w:val="Heading4"/>
      </w:pPr>
      <w:r>
        <w:t xml:space="preserve">in accordance with clause </w:t>
      </w:r>
      <w:r w:rsidR="00FF7507">
        <w:fldChar w:fldCharType="begin"/>
      </w:r>
      <w:r w:rsidR="00FF7507">
        <w:instrText xml:space="preserve"> REF _Ref134192822 \w \h </w:instrText>
      </w:r>
      <w:r w:rsidR="00FF7507">
        <w:fldChar w:fldCharType="separate"/>
      </w:r>
      <w:r w:rsidR="00C1101A">
        <w:t>12.6(d)(ii)</w:t>
      </w:r>
      <w:r w:rsidR="00FF7507">
        <w:fldChar w:fldCharType="end"/>
      </w:r>
      <w:r>
        <w:t xml:space="preserve"> or </w:t>
      </w:r>
      <w:r w:rsidR="00FF7507">
        <w:fldChar w:fldCharType="begin"/>
      </w:r>
      <w:r w:rsidR="00FF7507">
        <w:instrText xml:space="preserve"> REF _Ref134192831 \w \h </w:instrText>
      </w:r>
      <w:r w:rsidR="00FF7507">
        <w:fldChar w:fldCharType="separate"/>
      </w:r>
      <w:r w:rsidR="00C1101A">
        <w:t>12.6(d)(iii)</w:t>
      </w:r>
      <w:r w:rsidR="00FF7507">
        <w:fldChar w:fldCharType="end"/>
      </w:r>
      <w:r>
        <w:t xml:space="preserve"> to the extent that: </w:t>
      </w:r>
    </w:p>
    <w:p w14:paraId="56D63C11" w14:textId="49450915" w:rsidR="00F879A3" w:rsidRDefault="00F879A3" w:rsidP="00A75B29">
      <w:pPr>
        <w:pStyle w:val="Heading5"/>
      </w:pPr>
      <w:r>
        <w:t xml:space="preserve">the Contamination is not in, on, over or under the </w:t>
      </w:r>
      <w:r w:rsidR="00DF025B">
        <w:t>Site</w:t>
      </w:r>
      <w:r>
        <w:t>;</w:t>
      </w:r>
    </w:p>
    <w:p w14:paraId="73CB3336" w14:textId="28D24ED4" w:rsidR="00F879A3" w:rsidRDefault="00F879A3" w:rsidP="00A75B29">
      <w:pPr>
        <w:pStyle w:val="Heading5"/>
      </w:pPr>
      <w:r>
        <w:t xml:space="preserve">the Contamination was not caused or contributed to by a </w:t>
      </w:r>
      <w:r w:rsidR="00A7356D">
        <w:t>Contractor</w:t>
      </w:r>
      <w:r>
        <w:t xml:space="preserve"> Act or Omission; and</w:t>
      </w:r>
    </w:p>
    <w:p w14:paraId="5578930E" w14:textId="77777777" w:rsidR="00F879A3" w:rsidRDefault="00F879A3" w:rsidP="00A75B29">
      <w:pPr>
        <w:pStyle w:val="Heading5"/>
      </w:pPr>
      <w:r>
        <w:t>the legal obligation to remediate such Contamination, has not occurred as a result of any:</w:t>
      </w:r>
    </w:p>
    <w:p w14:paraId="0DAE646B" w14:textId="77777777" w:rsidR="00F879A3" w:rsidRDefault="00F879A3" w:rsidP="00A75B29">
      <w:pPr>
        <w:pStyle w:val="Heading6"/>
      </w:pPr>
      <w:r>
        <w:t>Wilful Misconduct, fraudulent, reckless, negligent, unlawful or malicious act or omission; or</w:t>
      </w:r>
    </w:p>
    <w:p w14:paraId="764F18A9" w14:textId="77777777" w:rsidR="00F879A3" w:rsidRDefault="00F879A3" w:rsidP="00A75B29">
      <w:pPr>
        <w:pStyle w:val="Heading6"/>
      </w:pPr>
      <w:r>
        <w:t>breach of this Deed,</w:t>
      </w:r>
    </w:p>
    <w:p w14:paraId="537209A6" w14:textId="1C7F06DC" w:rsidR="00F879A3" w:rsidRDefault="00F879A3" w:rsidP="00A75B29">
      <w:pPr>
        <w:pStyle w:val="IndentParaLevel3"/>
        <w:numPr>
          <w:ilvl w:val="3"/>
          <w:numId w:val="45"/>
        </w:numPr>
      </w:pPr>
      <w:r>
        <w:t xml:space="preserve">by </w:t>
      </w:r>
      <w:r w:rsidR="00A7356D">
        <w:t>the Contractor</w:t>
      </w:r>
      <w:r>
        <w:t xml:space="preserve"> or a </w:t>
      </w:r>
      <w:r w:rsidR="00A7356D">
        <w:t>Contractor</w:t>
      </w:r>
      <w:r>
        <w:t xml:space="preserve"> Associate; or  </w:t>
      </w:r>
    </w:p>
    <w:p w14:paraId="58E901B1" w14:textId="18A02E82" w:rsidR="00F879A3" w:rsidRDefault="00F879A3" w:rsidP="00A75B29">
      <w:pPr>
        <w:pStyle w:val="Heading4"/>
      </w:pPr>
      <w:bookmarkStart w:id="11034" w:name="_Ref134193073"/>
      <w:r>
        <w:t xml:space="preserve">to comply with section 39(1) of the </w:t>
      </w:r>
      <w:r w:rsidRPr="00A75B29">
        <w:rPr>
          <w:i/>
          <w:iCs/>
        </w:rPr>
        <w:t>Environment Protection Act 2017</w:t>
      </w:r>
      <w:r>
        <w:t xml:space="preserve"> (Vic) where </w:t>
      </w:r>
      <w:r w:rsidR="00A7356D">
        <w:t>the Contractor</w:t>
      </w:r>
      <w:r>
        <w:t xml:space="preserve"> is not otherwise required to Remediate Contamination under clause </w:t>
      </w:r>
      <w:r w:rsidR="00FF7507">
        <w:fldChar w:fldCharType="begin"/>
      </w:r>
      <w:r w:rsidR="00FF7507">
        <w:instrText xml:space="preserve"> REF _Ref134193019 \w \h </w:instrText>
      </w:r>
      <w:r w:rsidR="00FF7507">
        <w:fldChar w:fldCharType="separate"/>
      </w:r>
      <w:r w:rsidR="00C1101A">
        <w:t>12.6(d)</w:t>
      </w:r>
      <w:r w:rsidR="00FF7507">
        <w:fldChar w:fldCharType="end"/>
      </w:r>
      <w:r>
        <w:t>,</w:t>
      </w:r>
      <w:bookmarkEnd w:id="11034"/>
      <w:r>
        <w:t xml:space="preserve"> </w:t>
      </w:r>
    </w:p>
    <w:p w14:paraId="7DF2BBB6" w14:textId="498F8C18" w:rsidR="00F879A3" w:rsidRDefault="00F879A3" w:rsidP="00A75B29">
      <w:pPr>
        <w:pStyle w:val="IndentParaLevel2"/>
      </w:pPr>
      <w:r>
        <w:t>(</w:t>
      </w:r>
      <w:r w:rsidRPr="00A75B29">
        <w:rPr>
          <w:b/>
          <w:bCs/>
        </w:rPr>
        <w:t xml:space="preserve">Contamination </w:t>
      </w:r>
      <w:r w:rsidR="00A7356D">
        <w:rPr>
          <w:b/>
          <w:bCs/>
        </w:rPr>
        <w:t>Adjustment</w:t>
      </w:r>
      <w:r w:rsidRPr="00A75B29">
        <w:rPr>
          <w:b/>
          <w:bCs/>
        </w:rPr>
        <w:t xml:space="preserve"> Event</w:t>
      </w:r>
      <w:r>
        <w:t xml:space="preserve">), this will be deemed to be a </w:t>
      </w:r>
      <w:r w:rsidR="00FF7507">
        <w:t>Variation</w:t>
      </w:r>
      <w:r>
        <w:t xml:space="preserve"> in respect of which </w:t>
      </w:r>
      <w:r w:rsidR="00A7356D">
        <w:t>the Contractor</w:t>
      </w:r>
      <w:r>
        <w:t xml:space="preserve"> may submit a </w:t>
      </w:r>
      <w:r w:rsidR="00FF7507">
        <w:t>Variation</w:t>
      </w:r>
      <w:r>
        <w:t xml:space="preserve"> Proposal in accordance with clause </w:t>
      </w:r>
      <w:r w:rsidR="00FF7507">
        <w:rPr>
          <w:highlight w:val="yellow"/>
        </w:rPr>
        <w:fldChar w:fldCharType="begin"/>
      </w:r>
      <w:r w:rsidR="00FF7507">
        <w:instrText xml:space="preserve"> REF _Ref134193743 \w \h </w:instrText>
      </w:r>
      <w:r w:rsidR="00FF7507">
        <w:rPr>
          <w:highlight w:val="yellow"/>
        </w:rPr>
      </w:r>
      <w:r w:rsidR="00FF7507">
        <w:rPr>
          <w:highlight w:val="yellow"/>
        </w:rPr>
        <w:fldChar w:fldCharType="separate"/>
      </w:r>
      <w:r w:rsidR="00C1101A">
        <w:t>32.2(a)(v)</w:t>
      </w:r>
      <w:r w:rsidR="00FF7507">
        <w:rPr>
          <w:highlight w:val="yellow"/>
        </w:rPr>
        <w:fldChar w:fldCharType="end"/>
      </w:r>
      <w:r>
        <w:t xml:space="preserve"> and </w:t>
      </w:r>
      <w:r w:rsidR="00A7356D">
        <w:t>the Contractor</w:t>
      </w:r>
      <w:r>
        <w:t xml:space="preserve">'s entitlements will be determined in accordance with clause </w:t>
      </w:r>
      <w:r w:rsidR="00FF7507">
        <w:rPr>
          <w:highlight w:val="yellow"/>
        </w:rPr>
        <w:fldChar w:fldCharType="begin"/>
      </w:r>
      <w:r w:rsidR="00FF7507">
        <w:instrText xml:space="preserve"> REF _Ref459209090 \w \h </w:instrText>
      </w:r>
      <w:r w:rsidR="00FF7507">
        <w:rPr>
          <w:highlight w:val="yellow"/>
        </w:rPr>
      </w:r>
      <w:r w:rsidR="00FF7507">
        <w:rPr>
          <w:highlight w:val="yellow"/>
        </w:rPr>
        <w:fldChar w:fldCharType="separate"/>
      </w:r>
      <w:r w:rsidR="00C1101A">
        <w:t>32</w:t>
      </w:r>
      <w:r w:rsidR="00FF7507">
        <w:rPr>
          <w:highlight w:val="yellow"/>
        </w:rPr>
        <w:fldChar w:fldCharType="end"/>
      </w:r>
      <w:r>
        <w:t xml:space="preserve"> and the </w:t>
      </w:r>
      <w:r w:rsidR="00A7356D">
        <w:t>Adjustment Event Guidelines</w:t>
      </w:r>
      <w:r>
        <w:t xml:space="preserve"> as if the Contamination Compensation Event was a </w:t>
      </w:r>
      <w:r w:rsidR="00A7356D">
        <w:t>Principal Initiated Variation</w:t>
      </w:r>
      <w:r>
        <w:t xml:space="preserve">, provided that in the case of clause </w:t>
      </w:r>
      <w:r w:rsidR="00FF7507">
        <w:fldChar w:fldCharType="begin"/>
      </w:r>
      <w:r w:rsidR="00FF7507">
        <w:instrText xml:space="preserve"> REF _Ref134193073 \w \h </w:instrText>
      </w:r>
      <w:r w:rsidR="00FF7507">
        <w:fldChar w:fldCharType="separate"/>
      </w:r>
      <w:r w:rsidR="00C1101A">
        <w:t>12.7(a)(iii)</w:t>
      </w:r>
      <w:r w:rsidR="00FF7507">
        <w:fldChar w:fldCharType="end"/>
      </w:r>
      <w:r>
        <w:t xml:space="preserve">, such relief will be to the minimum extent necessary to ensure compliance with section 39(1) of the </w:t>
      </w:r>
      <w:r w:rsidRPr="00A75B29">
        <w:rPr>
          <w:i/>
          <w:iCs/>
        </w:rPr>
        <w:t>Environment Protection Act 2017</w:t>
      </w:r>
      <w:r>
        <w:t xml:space="preserve"> (Vic) where </w:t>
      </w:r>
      <w:r w:rsidR="00A7356D">
        <w:t>the Contractor</w:t>
      </w:r>
      <w:r>
        <w:t xml:space="preserve"> is not otherwise required to Remediate Contamination under clause </w:t>
      </w:r>
      <w:r w:rsidR="00FF7507">
        <w:fldChar w:fldCharType="begin"/>
      </w:r>
      <w:r w:rsidR="00FF7507">
        <w:instrText xml:space="preserve"> REF _Ref134193019 \w \h </w:instrText>
      </w:r>
      <w:r w:rsidR="00FF7507">
        <w:fldChar w:fldCharType="separate"/>
      </w:r>
      <w:r w:rsidR="00C1101A">
        <w:t>12.6(d)</w:t>
      </w:r>
      <w:r w:rsidR="00FF7507">
        <w:fldChar w:fldCharType="end"/>
      </w:r>
      <w:r>
        <w:t xml:space="preserve">.  </w:t>
      </w:r>
    </w:p>
    <w:p w14:paraId="69854920" w14:textId="705C0955" w:rsidR="0036444E" w:rsidRPr="00417566" w:rsidRDefault="00F879A3" w:rsidP="00A75B29">
      <w:pPr>
        <w:pStyle w:val="Heading3"/>
        <w:tabs>
          <w:tab w:val="num" w:pos="1928"/>
        </w:tabs>
      </w:pPr>
      <w:r>
        <w:t>(</w:t>
      </w:r>
      <w:r w:rsidRPr="00A75B29">
        <w:rPr>
          <w:b/>
          <w:bCs w:val="0"/>
        </w:rPr>
        <w:t xml:space="preserve">Conditions for </w:t>
      </w:r>
      <w:r w:rsidR="00A7356D" w:rsidRPr="00A75B29">
        <w:rPr>
          <w:b/>
          <w:bCs w:val="0"/>
        </w:rPr>
        <w:t>the Contractor</w:t>
      </w:r>
      <w:r w:rsidRPr="00A75B29">
        <w:rPr>
          <w:b/>
          <w:bCs w:val="0"/>
        </w:rPr>
        <w:t xml:space="preserve"> Claim</w:t>
      </w:r>
      <w:r>
        <w:t xml:space="preserve">): </w:t>
      </w:r>
      <w:r w:rsidR="00A7356D">
        <w:t>The Contractor</w:t>
      </w:r>
      <w:r>
        <w:t xml:space="preserve"> is not entitled to make any Claim against </w:t>
      </w:r>
      <w:r w:rsidR="00A7356D">
        <w:t>the Principal</w:t>
      </w:r>
      <w:r>
        <w:t xml:space="preserve"> in respect of any Contamination </w:t>
      </w:r>
      <w:r w:rsidR="00A7356D">
        <w:t>Adjustment</w:t>
      </w:r>
      <w:r>
        <w:t xml:space="preserve"> Event (including its impact) unless notice has been given under clause </w:t>
      </w:r>
      <w:r w:rsidR="00FF7507">
        <w:fldChar w:fldCharType="begin"/>
      </w:r>
      <w:r w:rsidR="00FF7507">
        <w:instrText xml:space="preserve"> REF _Ref134192646 \w \h </w:instrText>
      </w:r>
      <w:r w:rsidR="00FF7507">
        <w:fldChar w:fldCharType="separate"/>
      </w:r>
      <w:r w:rsidR="00C1101A">
        <w:t>12.6(b)</w:t>
      </w:r>
      <w:r w:rsidR="00FF7507">
        <w:fldChar w:fldCharType="end"/>
      </w:r>
      <w:r>
        <w:t xml:space="preserve"> and clause </w:t>
      </w:r>
      <w:r w:rsidR="00A7356D" w:rsidRPr="00417566">
        <w:rPr>
          <w:highlight w:val="yellow"/>
        </w:rPr>
        <w:fldChar w:fldCharType="begin"/>
      </w:r>
      <w:r w:rsidR="00A7356D">
        <w:instrText xml:space="preserve"> REF _Ref134193743 \w \h </w:instrText>
      </w:r>
      <w:r w:rsidR="00A7356D" w:rsidRPr="00417566">
        <w:rPr>
          <w:highlight w:val="yellow"/>
        </w:rPr>
      </w:r>
      <w:r w:rsidR="00A7356D" w:rsidRPr="00417566">
        <w:rPr>
          <w:highlight w:val="yellow"/>
        </w:rPr>
        <w:fldChar w:fldCharType="separate"/>
      </w:r>
      <w:r w:rsidR="00C1101A">
        <w:t>32.2(a)(v)</w:t>
      </w:r>
      <w:r w:rsidR="00A7356D" w:rsidRPr="00417566">
        <w:rPr>
          <w:highlight w:val="yellow"/>
        </w:rPr>
        <w:fldChar w:fldCharType="end"/>
      </w:r>
      <w:r>
        <w:t>.</w:t>
      </w:r>
    </w:p>
    <w:p w14:paraId="48D972D5" w14:textId="39DB3796" w:rsidR="00E744AC" w:rsidRDefault="00E744AC" w:rsidP="00E744AC">
      <w:pPr>
        <w:pStyle w:val="Heading2"/>
      </w:pPr>
      <w:bookmarkStart w:id="11035" w:name="_Ref65243132"/>
      <w:bookmarkStart w:id="11036" w:name="_Ref65426047"/>
      <w:bookmarkStart w:id="11037" w:name="_Toc145325630"/>
      <w:bookmarkStart w:id="11038" w:name="_DTBK42367"/>
      <w:bookmarkStart w:id="11039" w:name="_Hlk65591769"/>
      <w:bookmarkEnd w:id="11009"/>
      <w:r w:rsidRPr="00E744AC">
        <w:t>Further site investigations</w:t>
      </w:r>
      <w:bookmarkEnd w:id="11035"/>
      <w:bookmarkEnd w:id="11036"/>
      <w:r w:rsidRPr="00E744AC">
        <w:t xml:space="preserve"> </w:t>
      </w:r>
      <w:r w:rsidR="0008096A">
        <w:t xml:space="preserve">and </w:t>
      </w:r>
      <w:r w:rsidR="00487880">
        <w:t xml:space="preserve">potential </w:t>
      </w:r>
      <w:r w:rsidR="0008096A">
        <w:t>adjustment to the Contract Sum</w:t>
      </w:r>
      <w:bookmarkEnd w:id="11037"/>
    </w:p>
    <w:p w14:paraId="25A9D92E" w14:textId="2326E201" w:rsidR="0008096A" w:rsidRPr="00A75B29" w:rsidRDefault="0008096A" w:rsidP="00A75B29">
      <w:pPr>
        <w:pStyle w:val="IndentParaLevel1"/>
        <w:rPr>
          <w:i/>
        </w:rPr>
      </w:pPr>
      <w:r w:rsidRPr="00A75B29">
        <w:rPr>
          <w:b/>
          <w:bCs/>
          <w:i/>
          <w:iCs/>
          <w:highlight w:val="lightGray"/>
        </w:rPr>
        <w:t xml:space="preserve">[Drafting note: Clause </w:t>
      </w:r>
      <w:r w:rsidRPr="00A75B29">
        <w:rPr>
          <w:b/>
          <w:bCs/>
          <w:i/>
          <w:iCs/>
          <w:highlight w:val="lightGray"/>
        </w:rPr>
        <w:fldChar w:fldCharType="begin"/>
      </w:r>
      <w:r w:rsidRPr="00A75B29">
        <w:rPr>
          <w:b/>
          <w:bCs/>
          <w:i/>
          <w:iCs/>
          <w:highlight w:val="lightGray"/>
        </w:rPr>
        <w:instrText xml:space="preserve"> REF _Ref65243132 \r \h </w:instrText>
      </w:r>
      <w:r w:rsidR="00487880" w:rsidRPr="00A75B29">
        <w:rPr>
          <w:b/>
          <w:bCs/>
          <w:i/>
          <w:iCs/>
          <w:highlight w:val="lightGray"/>
        </w:rPr>
        <w:instrText xml:space="preserve"> \* MERGEFORMAT </w:instrText>
      </w:r>
      <w:r w:rsidRPr="00A75B29">
        <w:rPr>
          <w:b/>
          <w:bCs/>
          <w:i/>
          <w:iCs/>
          <w:highlight w:val="lightGray"/>
        </w:rPr>
      </w:r>
      <w:r w:rsidRPr="00A75B29">
        <w:rPr>
          <w:b/>
          <w:bCs/>
          <w:i/>
          <w:iCs/>
          <w:highlight w:val="lightGray"/>
        </w:rPr>
        <w:fldChar w:fldCharType="separate"/>
      </w:r>
      <w:r w:rsidR="00C1101A">
        <w:rPr>
          <w:b/>
          <w:bCs/>
          <w:i/>
          <w:iCs/>
          <w:highlight w:val="lightGray"/>
        </w:rPr>
        <w:t>12.8</w:t>
      </w:r>
      <w:r w:rsidRPr="00A75B29">
        <w:rPr>
          <w:b/>
          <w:bCs/>
          <w:i/>
          <w:iCs/>
          <w:highlight w:val="lightGray"/>
        </w:rPr>
        <w:fldChar w:fldCharType="end"/>
      </w:r>
      <w:r w:rsidRPr="00A75B29">
        <w:rPr>
          <w:b/>
          <w:bCs/>
          <w:i/>
          <w:iCs/>
          <w:highlight w:val="lightGray"/>
        </w:rPr>
        <w:t xml:space="preserve"> provides for an adjustment to the Contract Sum following the performance of Contamination Investigations at Key Contamination Risk Areas pursuant to a Contamination Investigation Plan during the Contamination Investigation Period.(being a period following the Condition Precedent Satisfaction Date that is specified in the Contamination Investigation Plan). This adjustment mechanism is a risk-sharing mechanism in respect of </w:t>
      </w:r>
      <w:r w:rsidR="00487880">
        <w:rPr>
          <w:b/>
          <w:bCs/>
          <w:i/>
          <w:iCs/>
          <w:highlight w:val="lightGray"/>
        </w:rPr>
        <w:t xml:space="preserve">known, </w:t>
      </w:r>
      <w:r w:rsidRPr="00A75B29">
        <w:rPr>
          <w:b/>
          <w:bCs/>
          <w:i/>
          <w:iCs/>
          <w:highlight w:val="lightGray"/>
        </w:rPr>
        <w:t>pre-existing Contamination at Key Contamination Risk Areas (Remediation of which may not be a Contamination Adjustment Event)</w:t>
      </w:r>
      <w:r w:rsidR="00487880" w:rsidRPr="00A75B29">
        <w:rPr>
          <w:b/>
          <w:bCs/>
          <w:i/>
          <w:iCs/>
          <w:highlight w:val="lightGray"/>
        </w:rPr>
        <w:t>.</w:t>
      </w:r>
      <w:r w:rsidRPr="00A75B29">
        <w:rPr>
          <w:b/>
          <w:bCs/>
          <w:i/>
          <w:iCs/>
          <w:highlight w:val="lightGray"/>
        </w:rPr>
        <w:t>]</w:t>
      </w:r>
      <w:r w:rsidRPr="00A75B29">
        <w:rPr>
          <w:b/>
          <w:bCs/>
          <w:i/>
          <w:iCs/>
        </w:rPr>
        <w:t xml:space="preserve"> </w:t>
      </w:r>
    </w:p>
    <w:p w14:paraId="59172CBE" w14:textId="46A84BA9" w:rsidR="00C463F1" w:rsidRDefault="00C463F1" w:rsidP="00E744AC">
      <w:pPr>
        <w:pStyle w:val="Heading3"/>
      </w:pPr>
      <w:bookmarkStart w:id="11040" w:name="_DTBK41300"/>
      <w:bookmarkEnd w:id="11038"/>
      <w:r w:rsidRPr="00C463F1">
        <w:t xml:space="preserve">This clause </w:t>
      </w:r>
      <w:r w:rsidR="00913940">
        <w:fldChar w:fldCharType="begin"/>
      </w:r>
      <w:r w:rsidR="00913940">
        <w:instrText xml:space="preserve"> REF _Ref65426047 \w \h </w:instrText>
      </w:r>
      <w:r w:rsidR="00913940">
        <w:fldChar w:fldCharType="separate"/>
      </w:r>
      <w:r w:rsidR="00C1101A">
        <w:t>12.8</w:t>
      </w:r>
      <w:r w:rsidR="00913940">
        <w:fldChar w:fldCharType="end"/>
      </w:r>
      <w:r w:rsidR="00913940">
        <w:t xml:space="preserve"> </w:t>
      </w:r>
      <w:r w:rsidRPr="00C463F1">
        <w:t>applies to Key Contamination Risk Areas onl</w:t>
      </w:r>
      <w:r w:rsidR="00E23F76">
        <w:t>y</w:t>
      </w:r>
      <w:r w:rsidRPr="00C463F1">
        <w:t>.</w:t>
      </w:r>
    </w:p>
    <w:p w14:paraId="02995174" w14:textId="21E4CE39" w:rsidR="00D14001" w:rsidRDefault="00D14001" w:rsidP="000C5FC5">
      <w:pPr>
        <w:pStyle w:val="Heading3"/>
      </w:pPr>
      <w:bookmarkStart w:id="11041" w:name="_DTBK42368"/>
      <w:bookmarkEnd w:id="11040"/>
      <w:r>
        <w:t>The parties acknowledge and agree that:</w:t>
      </w:r>
    </w:p>
    <w:p w14:paraId="4ED69101" w14:textId="0D029AC4" w:rsidR="00D14001" w:rsidRDefault="00D14001" w:rsidP="000C5FC5">
      <w:pPr>
        <w:pStyle w:val="Heading4"/>
      </w:pPr>
      <w:bookmarkStart w:id="11042" w:name="_DTBK40593"/>
      <w:bookmarkEnd w:id="11041"/>
      <w:r>
        <w:t>the</w:t>
      </w:r>
      <w:r w:rsidR="00375054">
        <w:t xml:space="preserve"> </w:t>
      </w:r>
      <w:r w:rsidR="00205963">
        <w:t>Contract</w:t>
      </w:r>
      <w:r w:rsidR="00375054">
        <w:t xml:space="preserve"> </w:t>
      </w:r>
      <w:r>
        <w:t xml:space="preserve">Sum includes the: </w:t>
      </w:r>
    </w:p>
    <w:p w14:paraId="1885A03F" w14:textId="000E78AD" w:rsidR="00D14001" w:rsidRDefault="00D14001" w:rsidP="000C5FC5">
      <w:pPr>
        <w:pStyle w:val="Heading5"/>
      </w:pPr>
      <w:bookmarkStart w:id="11043" w:name="_Hlk134631317"/>
      <w:bookmarkStart w:id="11044" w:name="_Ref132110008"/>
      <w:bookmarkStart w:id="11045" w:name="_DTBK39537"/>
      <w:r>
        <w:t>Cumulative Estimated Budget (</w:t>
      </w:r>
      <w:r w:rsidR="00EE2462">
        <w:t>Soil</w:t>
      </w:r>
      <w:r>
        <w:t>)</w:t>
      </w:r>
      <w:bookmarkEnd w:id="11043"/>
      <w:r>
        <w:t xml:space="preserve"> for the </w:t>
      </w:r>
      <w:r w:rsidRPr="00CE13EE">
        <w:t>excavation</w:t>
      </w:r>
      <w:r w:rsidR="00EE2462">
        <w:t>, classification, management, storage, stockpiling, containment, reuse, onsite and offsite treatment, remediation, transport, consignment and disposal of soil in connection with the Project</w:t>
      </w:r>
      <w:r>
        <w:t xml:space="preserve"> (</w:t>
      </w:r>
      <w:r w:rsidR="00EE2462">
        <w:rPr>
          <w:b/>
          <w:bCs w:val="0"/>
        </w:rPr>
        <w:t>Soil</w:t>
      </w:r>
      <w:r w:rsidRPr="005E6F6A">
        <w:rPr>
          <w:b/>
          <w:bCs w:val="0"/>
        </w:rPr>
        <w:t xml:space="preserve"> Works</w:t>
      </w:r>
      <w:r>
        <w:t>); and</w:t>
      </w:r>
      <w:bookmarkEnd w:id="11044"/>
      <w:r>
        <w:t xml:space="preserve"> </w:t>
      </w:r>
    </w:p>
    <w:p w14:paraId="596142F0" w14:textId="653FFF25" w:rsidR="00D14001" w:rsidRDefault="00D14001" w:rsidP="000C5FC5">
      <w:pPr>
        <w:pStyle w:val="Heading5"/>
      </w:pPr>
      <w:bookmarkStart w:id="11046" w:name="_Ref132113589"/>
      <w:bookmarkStart w:id="11047" w:name="_Hlk65065460"/>
      <w:bookmarkStart w:id="11048" w:name="_DTBK39538"/>
      <w:bookmarkEnd w:id="11045"/>
      <w:r>
        <w:t xml:space="preserve">Cumulative Estimated Budget (Groundwater) for the </w:t>
      </w:r>
      <w:r w:rsidR="00EE2462">
        <w:t xml:space="preserve">extraction, classification, </w:t>
      </w:r>
      <w:r>
        <w:t>management</w:t>
      </w:r>
      <w:r w:rsidR="00EE2462">
        <w:t xml:space="preserve">, storage, containment, reuse, onsite or offsite treatment, remediation, transport, consignment and disposal </w:t>
      </w:r>
      <w:r>
        <w:t xml:space="preserve">of groundwater </w:t>
      </w:r>
      <w:r w:rsidR="00EE2462">
        <w:t xml:space="preserve">in connection with the Project </w:t>
      </w:r>
      <w:r>
        <w:t>(</w:t>
      </w:r>
      <w:r w:rsidRPr="00E156A8">
        <w:rPr>
          <w:b/>
        </w:rPr>
        <w:t>Groundwater Works</w:t>
      </w:r>
      <w:r>
        <w:t>),</w:t>
      </w:r>
      <w:bookmarkEnd w:id="11046"/>
      <w:r>
        <w:t xml:space="preserve"> </w:t>
      </w:r>
    </w:p>
    <w:p w14:paraId="0351D7EB" w14:textId="2E03E446" w:rsidR="00D14001" w:rsidRDefault="00D14001" w:rsidP="00A75B29">
      <w:pPr>
        <w:pStyle w:val="IndentParaLevel3"/>
      </w:pPr>
      <w:bookmarkStart w:id="11049" w:name="_DTBK42369"/>
      <w:bookmarkEnd w:id="11047"/>
      <w:bookmarkEnd w:id="11048"/>
      <w:r>
        <w:t xml:space="preserve">as set out in the Payment Schedule; </w:t>
      </w:r>
    </w:p>
    <w:p w14:paraId="75D506F8" w14:textId="520CE0FE" w:rsidR="00D14001" w:rsidRDefault="00D14001" w:rsidP="000C5FC5">
      <w:pPr>
        <w:pStyle w:val="Heading4"/>
      </w:pPr>
      <w:bookmarkStart w:id="11050" w:name="_DTBK39539"/>
      <w:bookmarkEnd w:id="11042"/>
      <w:bookmarkEnd w:id="11049"/>
      <w:r>
        <w:t>if no Contamination Investigations are performed in accordance with this Contract, the Cumulative Estimated Budget (</w:t>
      </w:r>
      <w:r w:rsidR="00EE2462">
        <w:t>Soil</w:t>
      </w:r>
      <w:r>
        <w:t>) and Cumulative Estimate</w:t>
      </w:r>
      <w:r w:rsidR="00EE2462">
        <w:t>d</w:t>
      </w:r>
      <w:r>
        <w:t xml:space="preserve"> Budget (Groundwater) will be treated as the Cumulative Revised Budget (</w:t>
      </w:r>
      <w:r w:rsidR="00EE2462">
        <w:t>Soil</w:t>
      </w:r>
      <w:r>
        <w:t xml:space="preserve">) and Cumulative Revised Budget (Groundwater), respectively, for the purposes of clause </w:t>
      </w:r>
      <w:r w:rsidR="00563486">
        <w:fldChar w:fldCharType="begin"/>
      </w:r>
      <w:r w:rsidR="00563486">
        <w:instrText xml:space="preserve"> REF _Ref67655904 \w \h </w:instrText>
      </w:r>
      <w:r w:rsidR="00563486">
        <w:fldChar w:fldCharType="separate"/>
      </w:r>
      <w:r w:rsidR="00C1101A">
        <w:t>12.8(b)(iii)</w:t>
      </w:r>
      <w:r w:rsidR="00563486">
        <w:fldChar w:fldCharType="end"/>
      </w:r>
      <w:r>
        <w:t xml:space="preserve"> and the </w:t>
      </w:r>
      <w:r w:rsidR="00EE2462">
        <w:t xml:space="preserve">Soil </w:t>
      </w:r>
      <w:r>
        <w:t>and Groundwater Schedule</w:t>
      </w:r>
      <w:r w:rsidR="00EC5BFF">
        <w:t>s</w:t>
      </w:r>
      <w:r>
        <w:t xml:space="preserve">; </w:t>
      </w:r>
    </w:p>
    <w:p w14:paraId="08794592" w14:textId="3B347443" w:rsidR="00D14001" w:rsidRDefault="00D14001" w:rsidP="000C5FC5">
      <w:pPr>
        <w:pStyle w:val="Heading4"/>
      </w:pPr>
      <w:bookmarkStart w:id="11051" w:name="_Ref67655904"/>
      <w:bookmarkStart w:id="11052" w:name="_DTBK42370"/>
      <w:bookmarkStart w:id="11053" w:name="_Ref53672541"/>
      <w:bookmarkEnd w:id="11050"/>
      <w:r>
        <w:t>the</w:t>
      </w:r>
      <w:r w:rsidR="00375054">
        <w:t xml:space="preserve"> </w:t>
      </w:r>
      <w:r w:rsidR="00205963">
        <w:t>Contract</w:t>
      </w:r>
      <w:r w:rsidR="00375054">
        <w:t xml:space="preserve"> </w:t>
      </w:r>
      <w:r>
        <w:t>Sum will be adjusted by:</w:t>
      </w:r>
      <w:bookmarkEnd w:id="11051"/>
    </w:p>
    <w:p w14:paraId="2F6EA49E" w14:textId="25663955" w:rsidR="00D14001" w:rsidRDefault="00D14001" w:rsidP="00A75B29">
      <w:pPr>
        <w:pStyle w:val="IndentParaLevel3"/>
      </w:pPr>
      <w:bookmarkStart w:id="11054" w:name="_DTBK40870"/>
      <w:bookmarkStart w:id="11055" w:name="_DTBK39540"/>
      <w:bookmarkEnd w:id="11052"/>
      <w:r>
        <w:t>[</w:t>
      </w:r>
      <w:r w:rsidRPr="00A75B29">
        <w:rPr>
          <w:b/>
          <w:bCs/>
          <w:i/>
          <w:iCs/>
          <w:highlight w:val="lightGray"/>
        </w:rPr>
        <w:t xml:space="preserve">Drafting Note: If adopting the </w:t>
      </w:r>
      <w:r w:rsidR="00EE2462" w:rsidRPr="00A75B29">
        <w:rPr>
          <w:b/>
          <w:bCs/>
          <w:i/>
          <w:iCs/>
          <w:highlight w:val="lightGray"/>
        </w:rPr>
        <w:t>Soil</w:t>
      </w:r>
      <w:r w:rsidRPr="00A75B29">
        <w:rPr>
          <w:b/>
          <w:bCs/>
          <w:i/>
          <w:iCs/>
          <w:highlight w:val="lightGray"/>
        </w:rPr>
        <w:t xml:space="preserve"> (TOC) or Groundwater (TOC) Schedule (Part A) for a target incentivised cost regime in respect of contamination insert paras (A) – (D) inclusive only</w:t>
      </w:r>
      <w:r>
        <w:t>]</w:t>
      </w:r>
    </w:p>
    <w:p w14:paraId="42AE0C2D" w14:textId="4543B97F" w:rsidR="00D14001" w:rsidRDefault="00D14001" w:rsidP="000C5FC5">
      <w:pPr>
        <w:pStyle w:val="Heading5"/>
      </w:pPr>
      <w:bookmarkStart w:id="11056" w:name="_DTBK40871"/>
      <w:bookmarkEnd w:id="11054"/>
      <w:r>
        <w:t xml:space="preserve">a share of cost savings CSS1 (if applicable) or a share of cost increases CI (if applicable) calculated in accordance with clause 6.1 of the </w:t>
      </w:r>
      <w:r w:rsidR="00EE2462">
        <w:t xml:space="preserve">Soil </w:t>
      </w:r>
      <w:r>
        <w:t>Schedule and clause 6.1 of the Groundwater Schedule;</w:t>
      </w:r>
      <w:bookmarkEnd w:id="11053"/>
      <w:r>
        <w:t xml:space="preserve"> </w:t>
      </w:r>
    </w:p>
    <w:p w14:paraId="2A15FED4" w14:textId="5A20E6A1" w:rsidR="00D14001" w:rsidRDefault="00D14001" w:rsidP="000C5FC5">
      <w:pPr>
        <w:pStyle w:val="Heading5"/>
      </w:pPr>
      <w:bookmarkStart w:id="11057" w:name="_DTBK39541"/>
      <w:bookmarkEnd w:id="11056"/>
      <w:r>
        <w:t xml:space="preserve">the difference between the </w:t>
      </w:r>
      <w:r w:rsidR="00EE2462">
        <w:t>Soil</w:t>
      </w:r>
      <w:r>
        <w:t xml:space="preserve"> Amounts calculated in accordance with clause 6.2 of the </w:t>
      </w:r>
      <w:r w:rsidR="00EE2462">
        <w:t xml:space="preserve">Soil </w:t>
      </w:r>
      <w:r>
        <w:t xml:space="preserve">Schedule and the Cumulative </w:t>
      </w:r>
      <w:r w:rsidR="00286604">
        <w:t>Revis</w:t>
      </w:r>
      <w:r>
        <w:t>ed Budget (</w:t>
      </w:r>
      <w:r w:rsidR="00EE2462">
        <w:t>Soil</w:t>
      </w:r>
      <w:r>
        <w:t xml:space="preserve">); </w:t>
      </w:r>
    </w:p>
    <w:p w14:paraId="28DDD4BF" w14:textId="0D05DABD" w:rsidR="00D14001" w:rsidRDefault="00D14001" w:rsidP="000C5FC5">
      <w:pPr>
        <w:pStyle w:val="Heading5"/>
      </w:pPr>
      <w:bookmarkStart w:id="11058" w:name="_DTBK39542"/>
      <w:bookmarkEnd w:id="11057"/>
      <w:r>
        <w:t xml:space="preserve">the difference between the Groundwater Amounts calculated in accordance with clause 6.2 of the Groundwater Schedule and the Cumulative </w:t>
      </w:r>
      <w:r w:rsidR="00286604">
        <w:t>Revis</w:t>
      </w:r>
      <w:r>
        <w:t xml:space="preserve">ed Budget (Groundwater); and </w:t>
      </w:r>
    </w:p>
    <w:p w14:paraId="61377309" w14:textId="57E6B62F" w:rsidR="00D14001" w:rsidRDefault="00D14001" w:rsidP="000C5FC5">
      <w:pPr>
        <w:pStyle w:val="Heading5"/>
      </w:pPr>
      <w:bookmarkStart w:id="11059" w:name="_DTBK40872"/>
      <w:bookmarkEnd w:id="11058"/>
      <w:r>
        <w:t xml:space="preserve">a share of cost savings CSS2 (if applicable) calculated in accordance with clause 6.5 of the </w:t>
      </w:r>
      <w:r w:rsidR="00EE2462">
        <w:t xml:space="preserve">Soil </w:t>
      </w:r>
      <w:r>
        <w:t>Schedule and Groundwater Schedule; and</w:t>
      </w:r>
    </w:p>
    <w:p w14:paraId="2744FD55" w14:textId="6E648A90" w:rsidR="00D14001" w:rsidRDefault="00D14001" w:rsidP="00A75B29">
      <w:pPr>
        <w:pStyle w:val="IndentParaLevel3"/>
      </w:pPr>
      <w:bookmarkStart w:id="11060" w:name="_DTBK40873"/>
      <w:bookmarkStart w:id="11061" w:name="_DTBK39543"/>
      <w:bookmarkEnd w:id="11059"/>
      <w:r>
        <w:t>[</w:t>
      </w:r>
      <w:r w:rsidRPr="00A75B29">
        <w:rPr>
          <w:b/>
          <w:bCs/>
          <w:i/>
          <w:iCs/>
          <w:highlight w:val="lightGray"/>
        </w:rPr>
        <w:t xml:space="preserve">Drafting Note: If adopting the </w:t>
      </w:r>
      <w:r w:rsidR="00EE2462" w:rsidRPr="00A75B29">
        <w:rPr>
          <w:b/>
          <w:bCs/>
          <w:i/>
          <w:iCs/>
          <w:highlight w:val="lightGray"/>
        </w:rPr>
        <w:t>Soil</w:t>
      </w:r>
      <w:r w:rsidRPr="00A75B29">
        <w:rPr>
          <w:b/>
          <w:bCs/>
          <w:i/>
          <w:iCs/>
          <w:highlight w:val="lightGray"/>
        </w:rPr>
        <w:t xml:space="preserve"> (Fixed Price) or Groundwater (Fixed Price) Schedule (Part B) for a fixed price approach in respect of contamination insert para (E) -(G) inclusive only</w:t>
      </w:r>
      <w:r>
        <w:t xml:space="preserve">] </w:t>
      </w:r>
    </w:p>
    <w:p w14:paraId="1CB77049" w14:textId="6B112A3B" w:rsidR="00D14001" w:rsidRDefault="00D14001" w:rsidP="000C5FC5">
      <w:pPr>
        <w:pStyle w:val="Heading5"/>
      </w:pPr>
      <w:bookmarkStart w:id="11062" w:name="_DTBK40874"/>
      <w:bookmarkEnd w:id="11060"/>
      <w:r>
        <w:t xml:space="preserve">a share of cost savings CSS1 (if applicable) or a share of cost increases CI (if applicable) calculated in accordance with clause 6.1 of the </w:t>
      </w:r>
      <w:r w:rsidR="00EE2462">
        <w:t xml:space="preserve">Soil </w:t>
      </w:r>
      <w:r>
        <w:t xml:space="preserve">Schedule and clause 6.1 of the Groundwater Schedule; and </w:t>
      </w:r>
    </w:p>
    <w:p w14:paraId="445B6228" w14:textId="0F1CFBCA" w:rsidR="00D14001" w:rsidRDefault="00D14001" w:rsidP="000C5FC5">
      <w:pPr>
        <w:pStyle w:val="Heading5"/>
      </w:pPr>
      <w:bookmarkStart w:id="11063" w:name="_DTBK39544"/>
      <w:bookmarkEnd w:id="11062"/>
      <w:r>
        <w:t>the difference between the Cumulative Revised Budget (</w:t>
      </w:r>
      <w:r w:rsidR="00EE2462">
        <w:t>Soil</w:t>
      </w:r>
      <w:r>
        <w:t xml:space="preserve">) and the </w:t>
      </w:r>
      <w:bookmarkStart w:id="11064" w:name="_Hlk134631505"/>
      <w:r>
        <w:t>Cumulative Estimated Budget (</w:t>
      </w:r>
      <w:r w:rsidR="00EE2462">
        <w:t>Soil</w:t>
      </w:r>
      <w:r>
        <w:t>)</w:t>
      </w:r>
      <w:bookmarkEnd w:id="11064"/>
      <w:r>
        <w:t xml:space="preserve">; </w:t>
      </w:r>
    </w:p>
    <w:p w14:paraId="00D176DF" w14:textId="3547C224" w:rsidR="00D14001" w:rsidRDefault="00D14001" w:rsidP="000C5FC5">
      <w:pPr>
        <w:pStyle w:val="Heading5"/>
      </w:pPr>
      <w:bookmarkStart w:id="11065" w:name="_DTBK39545"/>
      <w:bookmarkEnd w:id="11063"/>
      <w:r>
        <w:t>the difference between the Cumulative Revised Budget (Groundwater) and the Cumulative Estimated Budget (Groundwater); and</w:t>
      </w:r>
      <w:r w:rsidR="00CE3F3A">
        <w:t xml:space="preserve"> </w:t>
      </w:r>
    </w:p>
    <w:p w14:paraId="7EC9F06C" w14:textId="50C6CDB5" w:rsidR="00D14001" w:rsidRDefault="00D14001" w:rsidP="000C5FC5">
      <w:pPr>
        <w:pStyle w:val="Heading4"/>
      </w:pPr>
      <w:bookmarkStart w:id="11066" w:name="_DTBK40875"/>
      <w:bookmarkEnd w:id="11065"/>
      <w:r>
        <w:t xml:space="preserve">the Contractor acknowledges that any </w:t>
      </w:r>
      <w:r w:rsidR="00D50E04">
        <w:t>Contractor's Activities</w:t>
      </w:r>
      <w:r>
        <w:t xml:space="preserve"> that are not </w:t>
      </w:r>
      <w:r w:rsidR="00EE2462">
        <w:t xml:space="preserve">Soil </w:t>
      </w:r>
      <w:r>
        <w:t>Works or Groundwater Works are covered by the lump sum portions of the</w:t>
      </w:r>
      <w:r w:rsidR="00375054">
        <w:t xml:space="preserve"> </w:t>
      </w:r>
      <w:r w:rsidR="00205963">
        <w:t>Contract</w:t>
      </w:r>
      <w:r w:rsidR="00375054">
        <w:t xml:space="preserve"> </w:t>
      </w:r>
      <w:r>
        <w:t>Sum.</w:t>
      </w:r>
    </w:p>
    <w:p w14:paraId="24194DE8" w14:textId="04AB2BEF" w:rsidR="00D14001" w:rsidRPr="0048094C" w:rsidRDefault="00D14001" w:rsidP="000C5FC5">
      <w:pPr>
        <w:pStyle w:val="Heading3"/>
      </w:pPr>
      <w:bookmarkStart w:id="11067" w:name="_Ref53672748"/>
      <w:bookmarkStart w:id="11068" w:name="_DTBK41301"/>
      <w:bookmarkEnd w:id="11066"/>
      <w:r>
        <w:t xml:space="preserve">Within </w:t>
      </w:r>
      <w:r w:rsidRPr="0048094C">
        <w:t>[#] Business Days of the Condition Precedent Satisfaction Date, the Contractor may submit a Contamination Investigation Plan to the Principal for review in accordance with the Review Procedures.</w:t>
      </w:r>
      <w:bookmarkEnd w:id="11067"/>
    </w:p>
    <w:p w14:paraId="79CE873B" w14:textId="1A6E9933" w:rsidR="008F06AA" w:rsidRDefault="008F06AA" w:rsidP="0028713A">
      <w:pPr>
        <w:pStyle w:val="Heading3"/>
        <w:keepNext/>
      </w:pPr>
      <w:bookmarkStart w:id="11069" w:name="_DTBK41302"/>
      <w:bookmarkEnd w:id="11068"/>
      <w:r w:rsidRPr="0048094C">
        <w:t xml:space="preserve">If the Contractor submits a Contamination Investigation Plan in accordance with clause </w:t>
      </w:r>
      <w:r w:rsidRPr="0048094C">
        <w:fldChar w:fldCharType="begin"/>
      </w:r>
      <w:r w:rsidRPr="0048094C">
        <w:instrText xml:space="preserve"> REF _Ref53672748 \w \h </w:instrText>
      </w:r>
      <w:r w:rsidR="0028713A" w:rsidRPr="0048094C">
        <w:instrText xml:space="preserve"> \* MERGEFORMAT </w:instrText>
      </w:r>
      <w:r w:rsidRPr="0048094C">
        <w:fldChar w:fldCharType="separate"/>
      </w:r>
      <w:r w:rsidR="00C1101A" w:rsidRPr="0048094C">
        <w:t>12.8(c)</w:t>
      </w:r>
      <w:r w:rsidRPr="0048094C">
        <w:fldChar w:fldCharType="end"/>
      </w:r>
      <w:r w:rsidRPr="0048094C">
        <w:t>, then w</w:t>
      </w:r>
      <w:r w:rsidR="00D14001" w:rsidRPr="0048094C">
        <w:t>ithin [#] Business Days of the Condition Precedent Satisfaction Date, the Contractor</w:t>
      </w:r>
      <w:r w:rsidR="00D14001" w:rsidRPr="0076353A">
        <w:t xml:space="preserve"> </w:t>
      </w:r>
      <w:r w:rsidR="00D14001">
        <w:t>must</w:t>
      </w:r>
      <w:r w:rsidR="00D14001" w:rsidRPr="0076353A">
        <w:t xml:space="preserve"> submit a</w:t>
      </w:r>
      <w:r w:rsidR="00D14001">
        <w:t>n updated</w:t>
      </w:r>
      <w:r>
        <w:t>:</w:t>
      </w:r>
      <w:r w:rsidR="00D14001" w:rsidRPr="0076353A">
        <w:t xml:space="preserve"> </w:t>
      </w:r>
    </w:p>
    <w:p w14:paraId="0326ED5B" w14:textId="1A60D4D9" w:rsidR="008F06AA" w:rsidRDefault="00D14001" w:rsidP="0028713A">
      <w:pPr>
        <w:pStyle w:val="Heading4"/>
        <w:keepNext/>
      </w:pPr>
      <w:bookmarkStart w:id="11070" w:name="_DTBK40876"/>
      <w:bookmarkEnd w:id="11069"/>
      <w:r>
        <w:t>Groundwater Management Plan in accordance with clause 10 of the Groundwater Schedule</w:t>
      </w:r>
      <w:r w:rsidR="008F06AA">
        <w:t>;</w:t>
      </w:r>
      <w:r>
        <w:t xml:space="preserve"> and </w:t>
      </w:r>
    </w:p>
    <w:p w14:paraId="076C668C" w14:textId="3F07D911" w:rsidR="008F06AA" w:rsidRDefault="008F06AA" w:rsidP="0028713A">
      <w:pPr>
        <w:pStyle w:val="Heading4"/>
        <w:keepNext/>
      </w:pPr>
      <w:bookmarkStart w:id="11071" w:name="_DTBK40877"/>
      <w:bookmarkEnd w:id="11070"/>
      <w:r>
        <w:t xml:space="preserve">Soil </w:t>
      </w:r>
      <w:r w:rsidR="00D14001">
        <w:t xml:space="preserve">Management Plan in accordance with clause 10 of the </w:t>
      </w:r>
      <w:r>
        <w:t xml:space="preserve">Soil </w:t>
      </w:r>
      <w:r w:rsidR="00D14001">
        <w:t>Schedule</w:t>
      </w:r>
      <w:r w:rsidR="001B44E7">
        <w:t>,</w:t>
      </w:r>
    </w:p>
    <w:p w14:paraId="64A6BBF6" w14:textId="1EBD80A6" w:rsidR="00D14001" w:rsidRDefault="008F06AA" w:rsidP="00A75B29">
      <w:pPr>
        <w:pStyle w:val="IndentParaLevel2"/>
      </w:pPr>
      <w:bookmarkStart w:id="11072" w:name="_DTBK40878"/>
      <w:bookmarkStart w:id="11073" w:name="_DTBK39546"/>
      <w:bookmarkEnd w:id="11071"/>
      <w:r>
        <w:t>as relevant,</w:t>
      </w:r>
      <w:r w:rsidR="00D14001" w:rsidRPr="0076353A">
        <w:t xml:space="preserve"> to the Principal for review in accordance with the Review Procedures.</w:t>
      </w:r>
      <w:r w:rsidR="00D14001">
        <w:t xml:space="preserve"> [</w:t>
      </w:r>
      <w:r w:rsidR="00D14001" w:rsidRPr="00A75B29">
        <w:rPr>
          <w:b/>
          <w:bCs/>
          <w:i/>
          <w:iCs/>
          <w:highlight w:val="lightGray"/>
        </w:rPr>
        <w:t xml:space="preserve">Drafting Note: The Contamination Investigation Plan and Groundwater / </w:t>
      </w:r>
      <w:r w:rsidRPr="00A75B29">
        <w:rPr>
          <w:b/>
          <w:bCs/>
          <w:i/>
          <w:iCs/>
          <w:highlight w:val="lightGray"/>
        </w:rPr>
        <w:t xml:space="preserve">Soil </w:t>
      </w:r>
      <w:r w:rsidR="00D14001" w:rsidRPr="00A75B29">
        <w:rPr>
          <w:b/>
          <w:bCs/>
          <w:i/>
          <w:iCs/>
          <w:highlight w:val="lightGray"/>
        </w:rPr>
        <w:t xml:space="preserve">Management Plans should be submitted at the same time.  If the Contractor elects not to submit a Contamination Investigation Plan (so that the re-baselining does not occur), the Contractor will still be obliged to submit the Groundwater / </w:t>
      </w:r>
      <w:r w:rsidRPr="00A75B29">
        <w:rPr>
          <w:b/>
          <w:bCs/>
          <w:i/>
          <w:iCs/>
          <w:highlight w:val="lightGray"/>
        </w:rPr>
        <w:t xml:space="preserve">Soil </w:t>
      </w:r>
      <w:r w:rsidR="00D14001" w:rsidRPr="00A75B29">
        <w:rPr>
          <w:b/>
          <w:bCs/>
          <w:i/>
          <w:iCs/>
          <w:highlight w:val="lightGray"/>
        </w:rPr>
        <w:t xml:space="preserve">Management Plans setting out how they propose to treat and manage the </w:t>
      </w:r>
      <w:r w:rsidRPr="00A75B29">
        <w:rPr>
          <w:b/>
          <w:bCs/>
          <w:i/>
          <w:iCs/>
          <w:highlight w:val="lightGray"/>
        </w:rPr>
        <w:t xml:space="preserve">Soil </w:t>
      </w:r>
      <w:r w:rsidR="00D14001" w:rsidRPr="00A75B29">
        <w:rPr>
          <w:b/>
          <w:bCs/>
          <w:i/>
          <w:iCs/>
          <w:highlight w:val="lightGray"/>
        </w:rPr>
        <w:t>and Groundwater</w:t>
      </w:r>
      <w:r w:rsidRPr="00A75B29">
        <w:rPr>
          <w:b/>
          <w:bCs/>
          <w:i/>
          <w:iCs/>
          <w:highlight w:val="lightGray"/>
        </w:rPr>
        <w:t xml:space="preserve"> as part of their bid</w:t>
      </w:r>
      <w:r w:rsidR="00D14001" w:rsidRPr="00A75B29">
        <w:rPr>
          <w:b/>
          <w:bCs/>
          <w:i/>
          <w:iCs/>
          <w:highlight w:val="lightGray"/>
        </w:rPr>
        <w:t>.</w:t>
      </w:r>
      <w:r w:rsidR="00D14001" w:rsidRPr="00A67136">
        <w:rPr>
          <w:highlight w:val="lightGray"/>
        </w:rPr>
        <w:t>]</w:t>
      </w:r>
    </w:p>
    <w:p w14:paraId="6B85B88D" w14:textId="066E63FA" w:rsidR="00D14001" w:rsidRDefault="00D14001" w:rsidP="000C5FC5">
      <w:pPr>
        <w:pStyle w:val="Heading3"/>
      </w:pPr>
      <w:bookmarkStart w:id="11074" w:name="_DTBK42371"/>
      <w:bookmarkEnd w:id="11072"/>
      <w:r>
        <w:t>To the extent that the Contractor submits a Contamination Investigation Plan in accordance with clause</w:t>
      </w:r>
      <w:r w:rsidR="001B44E7">
        <w:t xml:space="preserve"> </w:t>
      </w:r>
      <w:r w:rsidR="001B44E7">
        <w:fldChar w:fldCharType="begin"/>
      </w:r>
      <w:r w:rsidR="001B44E7">
        <w:instrText xml:space="preserve"> REF _Ref53672748 \w \h </w:instrText>
      </w:r>
      <w:r w:rsidR="001B44E7">
        <w:fldChar w:fldCharType="separate"/>
      </w:r>
      <w:r w:rsidR="00C1101A">
        <w:t>12.8(c)</w:t>
      </w:r>
      <w:r w:rsidR="001B44E7">
        <w:fldChar w:fldCharType="end"/>
      </w:r>
      <w:r>
        <w:t xml:space="preserve">, the Contractor must carry out the Contamination Investigations in accordance with the Contamination Investigation Plan </w:t>
      </w:r>
      <w:r w:rsidR="00BC0FB3">
        <w:rPr>
          <w:szCs w:val="20"/>
        </w:rPr>
        <w:t>that the Principal</w:t>
      </w:r>
      <w:r w:rsidR="00BC0FB3" w:rsidRPr="00375B88">
        <w:rPr>
          <w:szCs w:val="20"/>
        </w:rPr>
        <w:t xml:space="preserve"> has not rejected or commented on </w:t>
      </w:r>
      <w:r w:rsidR="00BC0FB3">
        <w:rPr>
          <w:szCs w:val="20"/>
        </w:rPr>
        <w:t>in accordance with the Review Procedures</w:t>
      </w:r>
      <w:r w:rsidR="00BC0FB3">
        <w:t xml:space="preserve"> </w:t>
      </w:r>
      <w:r>
        <w:t xml:space="preserve">during the Contamination Investigation Period. </w:t>
      </w:r>
    </w:p>
    <w:p w14:paraId="0405F53C" w14:textId="1CEFBF37" w:rsidR="00D14001" w:rsidRDefault="00B70BC9" w:rsidP="000C5FC5">
      <w:pPr>
        <w:pStyle w:val="Heading3"/>
      </w:pPr>
      <w:bookmarkStart w:id="11075" w:name="_Ref65591697"/>
      <w:bookmarkStart w:id="11076" w:name="_DTBK41303"/>
      <w:bookmarkStart w:id="11077" w:name="_DTBK39547"/>
      <w:bookmarkEnd w:id="11074"/>
      <w:r w:rsidRPr="00B70BC9">
        <w:t xml:space="preserve">If the Contractor submits a Contamination Investigation Plan in accordance with clause </w:t>
      </w:r>
      <w:r>
        <w:fldChar w:fldCharType="begin"/>
      </w:r>
      <w:r>
        <w:instrText xml:space="preserve"> REF _Ref53672748 \w \h </w:instrText>
      </w:r>
      <w:r>
        <w:fldChar w:fldCharType="separate"/>
      </w:r>
      <w:r>
        <w:t>12.8(c)</w:t>
      </w:r>
      <w:r>
        <w:fldChar w:fldCharType="end"/>
      </w:r>
      <w:r w:rsidRPr="00B70BC9">
        <w:t xml:space="preserve">, </w:t>
      </w:r>
      <w:r>
        <w:t xml:space="preserve">within </w:t>
      </w:r>
      <w:r w:rsidR="00D14001">
        <w:t>[20] Business Days of the expiry of the Contamination Investigation Period (</w:t>
      </w:r>
      <w:r w:rsidR="00D14001">
        <w:rPr>
          <w:b/>
          <w:bCs w:val="0"/>
        </w:rPr>
        <w:t>Re-baseline Date</w:t>
      </w:r>
      <w:r w:rsidR="00D14001">
        <w:t>), the Contractor must update:</w:t>
      </w:r>
      <w:bookmarkEnd w:id="11075"/>
      <w:r w:rsidR="00D14001">
        <w:t xml:space="preserve"> </w:t>
      </w:r>
    </w:p>
    <w:p w14:paraId="739DA395" w14:textId="73836BEC" w:rsidR="006856BD" w:rsidRDefault="006856BD">
      <w:pPr>
        <w:pStyle w:val="Heading4"/>
      </w:pPr>
      <w:bookmarkStart w:id="11078" w:name="_DTBK39548"/>
      <w:bookmarkEnd w:id="11076"/>
      <w:r>
        <w:t xml:space="preserve">the Baseline Volumes (Soil) in the Soil Schedule; and </w:t>
      </w:r>
    </w:p>
    <w:p w14:paraId="01999274" w14:textId="5A7B629C" w:rsidR="00D14001" w:rsidRDefault="006856BD" w:rsidP="000C5FC5">
      <w:pPr>
        <w:pStyle w:val="Heading4"/>
      </w:pPr>
      <w:bookmarkStart w:id="11079" w:name="_DTBK39549"/>
      <w:bookmarkEnd w:id="11078"/>
      <w:r w:rsidRPr="006856BD">
        <w:t>the Soil Management Plan, to the extent necessary to reflect the updated Baseline Volumes (Soil) in the Soil Schedule</w:t>
      </w:r>
      <w:r w:rsidR="0094678D">
        <w:t>;</w:t>
      </w:r>
    </w:p>
    <w:p w14:paraId="7B942169" w14:textId="41DF2051" w:rsidR="00D14001" w:rsidRDefault="006856BD">
      <w:pPr>
        <w:pStyle w:val="Heading4"/>
      </w:pPr>
      <w:bookmarkStart w:id="11080" w:name="_DTBK39550"/>
      <w:bookmarkEnd w:id="11079"/>
      <w:r>
        <w:t xml:space="preserve">the Baseline Volumes (Groundwater) </w:t>
      </w:r>
      <w:r w:rsidR="00D14001">
        <w:t>in the Groundwater Schedule</w:t>
      </w:r>
      <w:r>
        <w:t>; and</w:t>
      </w:r>
    </w:p>
    <w:p w14:paraId="7CD2BEF7" w14:textId="655EEE7B" w:rsidR="006856BD" w:rsidRDefault="006856BD" w:rsidP="000C5FC5">
      <w:pPr>
        <w:pStyle w:val="Heading4"/>
      </w:pPr>
      <w:bookmarkStart w:id="11081" w:name="_DTBK39551"/>
      <w:bookmarkEnd w:id="11080"/>
      <w:r w:rsidRPr="006856BD">
        <w:t xml:space="preserve">the Groundwater Management Plan, to the extent necessary to reflect the updated Baseline Volumes (Groundwater) in the Groundwater Schedule, </w:t>
      </w:r>
    </w:p>
    <w:p w14:paraId="3BF4FED8" w14:textId="59BD68BB" w:rsidR="00D14001" w:rsidRDefault="00D14001" w:rsidP="00A75B29">
      <w:pPr>
        <w:pStyle w:val="IndentParaLevel2"/>
      </w:pPr>
      <w:bookmarkStart w:id="11082" w:name="_DTBK42372"/>
      <w:bookmarkEnd w:id="11081"/>
      <w:r>
        <w:t xml:space="preserve">and must make those updates: </w:t>
      </w:r>
    </w:p>
    <w:p w14:paraId="40E17AB6" w14:textId="6D7F69E4" w:rsidR="00D14001" w:rsidRDefault="00D14001" w:rsidP="000C5FC5">
      <w:pPr>
        <w:pStyle w:val="Heading4"/>
      </w:pPr>
      <w:bookmarkStart w:id="11083" w:name="_DTBK42373"/>
      <w:bookmarkEnd w:id="11082"/>
      <w:r>
        <w:t>on the basis of the information obtained from the Contamination Investigations;</w:t>
      </w:r>
    </w:p>
    <w:p w14:paraId="252D7495" w14:textId="581C4919" w:rsidR="00D14001" w:rsidRDefault="00D14001" w:rsidP="000C5FC5">
      <w:pPr>
        <w:pStyle w:val="Heading4"/>
      </w:pPr>
      <w:bookmarkStart w:id="11084" w:name="_DTBK42374"/>
      <w:bookmarkEnd w:id="11083"/>
      <w:r>
        <w:t xml:space="preserve">so that all the updated information provided under clause </w:t>
      </w:r>
      <w:r w:rsidR="00504CB4">
        <w:fldChar w:fldCharType="begin"/>
      </w:r>
      <w:r w:rsidR="00504CB4">
        <w:instrText xml:space="preserve"> REF _Ref65591697 \w \h </w:instrText>
      </w:r>
      <w:r w:rsidR="00504CB4">
        <w:fldChar w:fldCharType="separate"/>
      </w:r>
      <w:r w:rsidR="00C1101A">
        <w:t>12.8(f)</w:t>
      </w:r>
      <w:r w:rsidR="00504CB4">
        <w:fldChar w:fldCharType="end"/>
      </w:r>
      <w:r w:rsidR="00504CB4">
        <w:t xml:space="preserve"> </w:t>
      </w:r>
      <w:r>
        <w:t xml:space="preserve">is provided on </w:t>
      </w:r>
      <w:r w:rsidR="002E770F">
        <w:t>a Transparent Dealings</w:t>
      </w:r>
      <w:r>
        <w:t xml:space="preserve"> Basis; </w:t>
      </w:r>
    </w:p>
    <w:p w14:paraId="5BDE3126" w14:textId="39646ED5" w:rsidR="00D14001" w:rsidRDefault="00D14001" w:rsidP="000C5FC5">
      <w:pPr>
        <w:pStyle w:val="Heading4"/>
      </w:pPr>
      <w:bookmarkStart w:id="11085" w:name="_DTBK40879"/>
      <w:bookmarkStart w:id="11086" w:name="_DTBK39552"/>
      <w:bookmarkEnd w:id="11084"/>
      <w:r>
        <w:t>so as to ensure that the Baseline Volumes (S</w:t>
      </w:r>
      <w:r w:rsidR="0094678D">
        <w:t>oil</w:t>
      </w:r>
      <w:r>
        <w:t>) and Baseline Volumes (Groundwater):</w:t>
      </w:r>
    </w:p>
    <w:p w14:paraId="76106168" w14:textId="6ACE5E78" w:rsidR="00D14001" w:rsidRDefault="00D14001" w:rsidP="000C5FC5">
      <w:pPr>
        <w:pStyle w:val="Heading5"/>
      </w:pPr>
      <w:bookmarkStart w:id="11087" w:name="_DTBK40880"/>
      <w:bookmarkEnd w:id="11085"/>
      <w:r>
        <w:t xml:space="preserve">are updated to more accurately reflect the volume in tonnes of </w:t>
      </w:r>
      <w:r w:rsidR="00504CB4">
        <w:t>soil</w:t>
      </w:r>
      <w:r>
        <w:t xml:space="preserve"> of each Waste Classification and the volume in litres of groundwater to be managed using each Groundwater Management Approach set out in the Contamination Baseline Information that the Contractor will have to</w:t>
      </w:r>
      <w:r w:rsidR="00504CB4">
        <w:t xml:space="preserve"> excavate, extract, classify, manage, store, stockpile, contain, reuse, treat, remediate, transport, consign or dispose of </w:t>
      </w:r>
      <w:r>
        <w:t>in complying with its obligations under this</w:t>
      </w:r>
      <w:r w:rsidR="00375054">
        <w:t xml:space="preserve"> Deed </w:t>
      </w:r>
      <w:r w:rsidR="00504CB4">
        <w:t>or under Law</w:t>
      </w:r>
      <w:r w:rsidR="00CC452C">
        <w:t>, provided that the volumes must not cumulatively exceed the volumes included in the [</w:t>
      </w:r>
      <w:r w:rsidR="00CC452C">
        <w:rPr>
          <w:b/>
          <w:bCs w:val="0"/>
          <w:i/>
          <w:iCs w:val="0"/>
        </w:rPr>
        <w:t>insert</w:t>
      </w:r>
      <w:r w:rsidR="00CC452C">
        <w:t>]</w:t>
      </w:r>
      <w:r>
        <w:t>; and</w:t>
      </w:r>
      <w:r w:rsidR="00CC452C">
        <w:t xml:space="preserve">  [</w:t>
      </w:r>
      <w:r w:rsidR="00CC452C" w:rsidRPr="00CC452C">
        <w:rPr>
          <w:b/>
          <w:bCs w:val="0"/>
          <w:i/>
          <w:iCs w:val="0"/>
          <w:highlight w:val="lightGray"/>
        </w:rPr>
        <w:t>Note: The Contractor is to bid the overall contamination volume which is anticipated to be dealt with.  Whilst the State will take the risk on the type of Contamination, the overall volume is to be a Contractor risk.</w:t>
      </w:r>
      <w:r w:rsidR="00CC452C">
        <w:t>]</w:t>
      </w:r>
    </w:p>
    <w:p w14:paraId="6D75D47B" w14:textId="72B6ABED" w:rsidR="00D14001" w:rsidRDefault="00504CB4" w:rsidP="000C5FC5">
      <w:pPr>
        <w:pStyle w:val="Heading5"/>
      </w:pPr>
      <w:bookmarkStart w:id="11088" w:name="_DTBK41304"/>
      <w:bookmarkEnd w:id="11087"/>
      <w:r>
        <w:t xml:space="preserve">so as to ensure that </w:t>
      </w:r>
      <w:r w:rsidR="00D14001">
        <w:t>any Contamination risk and contingency pricing [contained in the</w:t>
      </w:r>
      <w:r w:rsidR="00375054">
        <w:t xml:space="preserve"> </w:t>
      </w:r>
      <w:r w:rsidR="00205963">
        <w:t>Contract</w:t>
      </w:r>
      <w:r w:rsidR="00375054">
        <w:t xml:space="preserve"> </w:t>
      </w:r>
      <w:r w:rsidR="00D14001">
        <w:t>Sum] is reduced to the greatest extent practicable,</w:t>
      </w:r>
    </w:p>
    <w:p w14:paraId="5C655CB5" w14:textId="0427923A" w:rsidR="00D14001" w:rsidRDefault="00D14001" w:rsidP="00A75B29">
      <w:pPr>
        <w:pStyle w:val="IndentParaLevel2"/>
      </w:pPr>
      <w:bookmarkStart w:id="11089" w:name="_DTBK42375"/>
      <w:bookmarkEnd w:id="11088"/>
      <w:r>
        <w:t>and submit it to the Principal for review in accordance with the Review Procedures.</w:t>
      </w:r>
    </w:p>
    <w:p w14:paraId="3BAD1AD3" w14:textId="61D948BD" w:rsidR="000243C0" w:rsidRDefault="00BC0FB3" w:rsidP="000243C0">
      <w:pPr>
        <w:pStyle w:val="Heading3"/>
      </w:pPr>
      <w:r>
        <w:t>The parties acknowledge and agree that, despite any provision of the Review Procedures</w:t>
      </w:r>
      <w:r w:rsidR="000243C0">
        <w:t>, the Principal may:</w:t>
      </w:r>
    </w:p>
    <w:p w14:paraId="7AEADA4E" w14:textId="0C8BEAE2" w:rsidR="000243C0" w:rsidRDefault="000243C0" w:rsidP="00B7428B">
      <w:pPr>
        <w:pStyle w:val="Heading4"/>
      </w:pPr>
      <w:r>
        <w:t>not reject or provide comment on the following documents:</w:t>
      </w:r>
    </w:p>
    <w:p w14:paraId="1EC5D162" w14:textId="22FC263D" w:rsidR="000243C0" w:rsidRPr="00805D3C" w:rsidRDefault="000243C0" w:rsidP="00B7428B">
      <w:pPr>
        <w:pStyle w:val="Heading5"/>
      </w:pPr>
      <w:r w:rsidRPr="00805D3C">
        <w:t xml:space="preserve">Contamination Baseline Information; </w:t>
      </w:r>
    </w:p>
    <w:p w14:paraId="25FE5792" w14:textId="34833B4C" w:rsidR="000243C0" w:rsidRPr="00805D3C" w:rsidRDefault="000243C0" w:rsidP="00B7428B">
      <w:pPr>
        <w:pStyle w:val="Heading5"/>
      </w:pPr>
      <w:r w:rsidRPr="00805D3C">
        <w:t xml:space="preserve">Soil Management Plan; </w:t>
      </w:r>
      <w:r>
        <w:t>and</w:t>
      </w:r>
    </w:p>
    <w:p w14:paraId="29725402" w14:textId="07C2694F" w:rsidR="000243C0" w:rsidRPr="000243C0" w:rsidRDefault="000243C0" w:rsidP="00B7428B">
      <w:pPr>
        <w:pStyle w:val="Heading5"/>
      </w:pPr>
      <w:r w:rsidRPr="000243C0">
        <w:t>Groundwater Management Plan,</w:t>
      </w:r>
    </w:p>
    <w:p w14:paraId="5F0A0000" w14:textId="301B467C" w:rsidR="00BC0FB3" w:rsidRPr="00892DFB" w:rsidRDefault="000243C0" w:rsidP="00A75B29">
      <w:pPr>
        <w:pStyle w:val="IndentParaLevel3"/>
      </w:pPr>
      <w:bookmarkStart w:id="11090" w:name="_Ref485310817"/>
      <w:bookmarkStart w:id="11091" w:name="_Ref485834757"/>
      <w:r w:rsidRPr="000243C0">
        <w:t>on the basis that the relevant document</w:t>
      </w:r>
      <w:r w:rsidR="00BC0FB3" w:rsidRPr="000243C0">
        <w:t xml:space="preserve"> would result in an increase to the </w:t>
      </w:r>
      <w:r w:rsidR="00BC0FB3" w:rsidRPr="00892DFB">
        <w:t xml:space="preserve">Principal's Liabilities under </w:t>
      </w:r>
      <w:r w:rsidRPr="00892DFB">
        <w:t xml:space="preserve">a </w:t>
      </w:r>
      <w:r w:rsidR="00BC0FB3" w:rsidRPr="00892DFB">
        <w:t>Project Document</w:t>
      </w:r>
      <w:bookmarkEnd w:id="11090"/>
      <w:r w:rsidR="00BC0FB3" w:rsidRPr="00892DFB">
        <w:t xml:space="preserve">; </w:t>
      </w:r>
      <w:r w:rsidR="00275632">
        <w:t>or</w:t>
      </w:r>
    </w:p>
    <w:p w14:paraId="04F83334" w14:textId="0C2B3FC2" w:rsidR="00BC0FB3" w:rsidRPr="000243C0" w:rsidRDefault="000243C0" w:rsidP="00B7428B">
      <w:pPr>
        <w:pStyle w:val="Heading4"/>
        <w:rPr>
          <w:szCs w:val="20"/>
        </w:rPr>
      </w:pPr>
      <w:r w:rsidRPr="00B7428B">
        <w:rPr>
          <w:szCs w:val="20"/>
        </w:rPr>
        <w:t>reject or provide comment on the Contamination Baseline Information if it</w:t>
      </w:r>
      <w:r w:rsidR="00BC0FB3" w:rsidRPr="00B7428B">
        <w:rPr>
          <w:szCs w:val="20"/>
        </w:rPr>
        <w:t xml:space="preserve"> </w:t>
      </w:r>
      <w:r w:rsidR="00BC0FB3" w:rsidRPr="00B7428B">
        <w:t xml:space="preserve">is not accompanied with evidence substantiating the changes on a </w:t>
      </w:r>
      <w:r>
        <w:t>Transparent Dealings</w:t>
      </w:r>
      <w:r w:rsidR="00BC0FB3" w:rsidRPr="00B7428B">
        <w:t xml:space="preserve"> Basis such that the Principal is unable to verify the changes</w:t>
      </w:r>
      <w:r w:rsidR="00BC0FB3" w:rsidRPr="00B7428B">
        <w:rPr>
          <w:szCs w:val="20"/>
        </w:rPr>
        <w:t>.</w:t>
      </w:r>
      <w:bookmarkEnd w:id="11091"/>
    </w:p>
    <w:p w14:paraId="246E4029" w14:textId="309A0F38" w:rsidR="00064D54" w:rsidRDefault="00076022" w:rsidP="00064D54">
      <w:pPr>
        <w:pStyle w:val="Heading2"/>
      </w:pPr>
      <w:bookmarkStart w:id="11092" w:name="_Ref81668287"/>
      <w:bookmarkStart w:id="11093" w:name="_Toc145325631"/>
      <w:bookmarkStart w:id="11094" w:name="_DTBK42402"/>
      <w:bookmarkStart w:id="11095" w:name="_Ref300163255"/>
      <w:bookmarkStart w:id="11096" w:name="_Toc343099526"/>
      <w:bookmarkStart w:id="11097" w:name="_Ref51994612"/>
      <w:bookmarkStart w:id="11098" w:name="_Toc52800207"/>
      <w:bookmarkStart w:id="11099" w:name="_Ref89498323"/>
      <w:bookmarkStart w:id="11100" w:name="_Toc118116491"/>
      <w:bookmarkStart w:id="11101" w:name="_Ref464730630"/>
      <w:bookmarkStart w:id="11102" w:name="_Ref478124259"/>
      <w:bookmarkStart w:id="11103" w:name="_Ref394297499"/>
      <w:bookmarkStart w:id="11104" w:name="_Ref254690927"/>
      <w:bookmarkEnd w:id="11010"/>
      <w:bookmarkEnd w:id="11011"/>
      <w:bookmarkEnd w:id="11012"/>
      <w:bookmarkEnd w:id="11013"/>
      <w:bookmarkEnd w:id="11014"/>
      <w:bookmarkEnd w:id="11015"/>
      <w:bookmarkEnd w:id="11016"/>
      <w:bookmarkEnd w:id="11017"/>
      <w:bookmarkEnd w:id="11018"/>
      <w:bookmarkEnd w:id="11019"/>
      <w:bookmarkEnd w:id="11020"/>
      <w:bookmarkEnd w:id="11039"/>
      <w:bookmarkEnd w:id="11055"/>
      <w:bookmarkEnd w:id="11061"/>
      <w:bookmarkEnd w:id="11073"/>
      <w:bookmarkEnd w:id="11077"/>
      <w:bookmarkEnd w:id="11086"/>
      <w:bookmarkEnd w:id="11089"/>
      <w:r>
        <w:t>The Contractor's entitlement to compensation for</w:t>
      </w:r>
      <w:r w:rsidR="00064D54" w:rsidRPr="005A059C">
        <w:t xml:space="preserve"> Unknown </w:t>
      </w:r>
      <w:r w:rsidR="00064D54">
        <w:t>Contamination</w:t>
      </w:r>
      <w:bookmarkEnd w:id="11092"/>
      <w:bookmarkEnd w:id="11093"/>
    </w:p>
    <w:p w14:paraId="0E8AFD3F" w14:textId="421926DF" w:rsidR="00487880" w:rsidRPr="00A75B29" w:rsidRDefault="00487880" w:rsidP="00A75B29">
      <w:pPr>
        <w:pStyle w:val="IndentParaLevel1"/>
        <w:rPr>
          <w:i/>
        </w:rPr>
      </w:pPr>
      <w:r w:rsidRPr="00A75B29">
        <w:rPr>
          <w:b/>
          <w:bCs/>
          <w:i/>
          <w:iCs/>
          <w:highlight w:val="lightGray"/>
        </w:rPr>
        <w:t xml:space="preserve">[Drafting note: Clause </w:t>
      </w:r>
      <w:r w:rsidR="00076022" w:rsidRPr="00A75B29">
        <w:rPr>
          <w:b/>
          <w:bCs/>
          <w:i/>
          <w:iCs/>
          <w:highlight w:val="lightGray"/>
        </w:rPr>
        <w:fldChar w:fldCharType="begin"/>
      </w:r>
      <w:r w:rsidR="00076022" w:rsidRPr="00A75B29">
        <w:rPr>
          <w:b/>
          <w:bCs/>
          <w:i/>
          <w:iCs/>
          <w:highlight w:val="lightGray"/>
        </w:rPr>
        <w:instrText xml:space="preserve"> REF _Ref81668287 \r \h </w:instrText>
      </w:r>
      <w:r w:rsidR="00076022">
        <w:rPr>
          <w:b/>
          <w:bCs/>
          <w:i/>
          <w:iCs/>
          <w:highlight w:val="lightGray"/>
        </w:rPr>
        <w:instrText xml:space="preserve"> \* MERGEFORMAT </w:instrText>
      </w:r>
      <w:r w:rsidR="00076022" w:rsidRPr="00A75B29">
        <w:rPr>
          <w:b/>
          <w:bCs/>
          <w:i/>
          <w:iCs/>
          <w:highlight w:val="lightGray"/>
        </w:rPr>
      </w:r>
      <w:r w:rsidR="00076022" w:rsidRPr="00A75B29">
        <w:rPr>
          <w:b/>
          <w:bCs/>
          <w:i/>
          <w:iCs/>
          <w:highlight w:val="lightGray"/>
        </w:rPr>
        <w:fldChar w:fldCharType="separate"/>
      </w:r>
      <w:r w:rsidR="00C1101A">
        <w:rPr>
          <w:b/>
          <w:bCs/>
          <w:i/>
          <w:iCs/>
          <w:highlight w:val="lightGray"/>
        </w:rPr>
        <w:t>12.9</w:t>
      </w:r>
      <w:r w:rsidR="00076022" w:rsidRPr="00A75B29">
        <w:rPr>
          <w:b/>
          <w:bCs/>
          <w:i/>
          <w:iCs/>
          <w:highlight w:val="lightGray"/>
        </w:rPr>
        <w:fldChar w:fldCharType="end"/>
      </w:r>
      <w:r w:rsidRPr="00A75B29">
        <w:rPr>
          <w:b/>
          <w:bCs/>
          <w:i/>
          <w:iCs/>
          <w:highlight w:val="lightGray"/>
        </w:rPr>
        <w:t xml:space="preserve"> provides for </w:t>
      </w:r>
      <w:r w:rsidR="00076022">
        <w:rPr>
          <w:b/>
          <w:bCs/>
          <w:i/>
          <w:iCs/>
          <w:highlight w:val="lightGray"/>
        </w:rPr>
        <w:t>there to be a Variation if there is Unknown Contamination</w:t>
      </w:r>
      <w:r w:rsidRPr="00A75B29">
        <w:rPr>
          <w:b/>
          <w:bCs/>
          <w:i/>
          <w:iCs/>
          <w:highlight w:val="lightGray"/>
        </w:rPr>
        <w:t xml:space="preserve">. </w:t>
      </w:r>
      <w:r w:rsidR="00076022">
        <w:rPr>
          <w:b/>
          <w:bCs/>
          <w:i/>
          <w:iCs/>
          <w:highlight w:val="lightGray"/>
        </w:rPr>
        <w:t xml:space="preserve">In contrast to clause </w:t>
      </w:r>
      <w:r w:rsidR="00076022">
        <w:rPr>
          <w:b/>
          <w:bCs/>
          <w:i/>
          <w:iCs/>
          <w:highlight w:val="lightGray"/>
        </w:rPr>
        <w:fldChar w:fldCharType="begin"/>
      </w:r>
      <w:r w:rsidR="00076022">
        <w:rPr>
          <w:b/>
          <w:bCs/>
          <w:i/>
          <w:iCs/>
          <w:highlight w:val="lightGray"/>
        </w:rPr>
        <w:instrText xml:space="preserve"> REF _Ref134367850 \r \h </w:instrText>
      </w:r>
      <w:r w:rsidR="00076022">
        <w:rPr>
          <w:b/>
          <w:bCs/>
          <w:i/>
          <w:iCs/>
          <w:highlight w:val="lightGray"/>
        </w:rPr>
      </w:r>
      <w:r w:rsidR="00076022">
        <w:rPr>
          <w:b/>
          <w:bCs/>
          <w:i/>
          <w:iCs/>
          <w:highlight w:val="lightGray"/>
        </w:rPr>
        <w:fldChar w:fldCharType="separate"/>
      </w:r>
      <w:r w:rsidR="00C1101A">
        <w:rPr>
          <w:b/>
          <w:bCs/>
          <w:i/>
          <w:iCs/>
          <w:highlight w:val="lightGray"/>
        </w:rPr>
        <w:t>12.7</w:t>
      </w:r>
      <w:r w:rsidR="00076022">
        <w:rPr>
          <w:b/>
          <w:bCs/>
          <w:i/>
          <w:iCs/>
          <w:highlight w:val="lightGray"/>
        </w:rPr>
        <w:fldChar w:fldCharType="end"/>
      </w:r>
      <w:r w:rsidR="00076022">
        <w:rPr>
          <w:b/>
          <w:bCs/>
          <w:i/>
          <w:iCs/>
          <w:highlight w:val="lightGray"/>
        </w:rPr>
        <w:t xml:space="preserve">, the Variation is not linked to an obligation to Remediate the Unknown Contamination (i.e., its presence triggers the </w:t>
      </w:r>
      <w:r w:rsidR="00076022" w:rsidRPr="00A75B29">
        <w:rPr>
          <w:b/>
          <w:bCs/>
          <w:i/>
          <w:iCs/>
          <w:highlight w:val="lightGray"/>
        </w:rPr>
        <w:t xml:space="preserve">Variation). </w:t>
      </w:r>
      <w:r w:rsidR="001009FC">
        <w:rPr>
          <w:b/>
          <w:bCs/>
          <w:i/>
          <w:iCs/>
          <w:highlight w:val="lightGray"/>
        </w:rPr>
        <w:t>As noted above, t</w:t>
      </w:r>
      <w:r w:rsidR="00076022" w:rsidRPr="00A75B29">
        <w:rPr>
          <w:b/>
          <w:bCs/>
          <w:i/>
          <w:iCs/>
          <w:highlight w:val="lightGray"/>
        </w:rPr>
        <w:t>he application of the Unknown Contamination regime should be considered on a project specific basis in conjunction with the risk sharing regime selected (e.g. TOC).</w:t>
      </w:r>
      <w:r w:rsidRPr="00A75B29">
        <w:rPr>
          <w:b/>
          <w:bCs/>
          <w:i/>
          <w:iCs/>
          <w:highlight w:val="lightGray"/>
        </w:rPr>
        <w:t>]</w:t>
      </w:r>
    </w:p>
    <w:p w14:paraId="34A02D6D" w14:textId="308A77A4" w:rsidR="00064D54" w:rsidRDefault="00064D54" w:rsidP="00064D54">
      <w:pPr>
        <w:pStyle w:val="Heading3"/>
      </w:pPr>
      <w:bookmarkStart w:id="11105" w:name="_DTBK42403"/>
      <w:bookmarkEnd w:id="11094"/>
      <w:r>
        <w:t>If the Contractor becomes aware of any Unknown Contamination, the Contractor must:</w:t>
      </w:r>
    </w:p>
    <w:p w14:paraId="7FFB81D7" w14:textId="19C8704C" w:rsidR="00064D54" w:rsidRDefault="00064D54" w:rsidP="00064D54">
      <w:pPr>
        <w:pStyle w:val="Heading4"/>
      </w:pPr>
      <w:bookmarkStart w:id="11106" w:name="_Ref81668323"/>
      <w:bookmarkStart w:id="11107" w:name="_DTBK41305"/>
      <w:bookmarkEnd w:id="11105"/>
      <w:r>
        <w:t xml:space="preserve">as soon as practicable and in any event within [1] Business Day of becoming aware of the Unknown Contamination, provide the Principal and </w:t>
      </w:r>
      <w:r w:rsidR="003F5C16">
        <w:t xml:space="preserve">Principal Representative </w:t>
      </w:r>
      <w:r>
        <w:t>with written notice of the existence and possible scope of the Unknown Contamination; and</w:t>
      </w:r>
      <w:bookmarkEnd w:id="11106"/>
      <w:r>
        <w:t xml:space="preserve">  </w:t>
      </w:r>
    </w:p>
    <w:p w14:paraId="6EB10DBD" w14:textId="65D5E3D2" w:rsidR="00064D54" w:rsidRDefault="00064D54" w:rsidP="00064D54">
      <w:pPr>
        <w:pStyle w:val="Heading4"/>
      </w:pPr>
      <w:bookmarkStart w:id="11108" w:name="_Ref81668330"/>
      <w:bookmarkStart w:id="11109" w:name="_DTBK42404"/>
      <w:bookmarkEnd w:id="11107"/>
      <w:r>
        <w:t xml:space="preserve">within 10 Business Days after becoming aware of the Unknown Contamination, provide the Principal and </w:t>
      </w:r>
      <w:r w:rsidR="003F5C16">
        <w:t xml:space="preserve">Principal Representative </w:t>
      </w:r>
      <w:r>
        <w:t>with written notice containing all relevant details, including:</w:t>
      </w:r>
      <w:bookmarkEnd w:id="11108"/>
    </w:p>
    <w:p w14:paraId="1968F696" w14:textId="4D1F37A5" w:rsidR="00064D54" w:rsidRDefault="00064D54" w:rsidP="00064D54">
      <w:pPr>
        <w:pStyle w:val="Heading5"/>
      </w:pPr>
      <w:bookmarkStart w:id="11110" w:name="_DTBK42405"/>
      <w:bookmarkEnd w:id="11109"/>
      <w:r>
        <w:t xml:space="preserve">the location of the Unknown Contamination; </w:t>
      </w:r>
    </w:p>
    <w:p w14:paraId="6AC893C2" w14:textId="0504A27E" w:rsidR="00064D54" w:rsidRDefault="00064D54" w:rsidP="00064D54">
      <w:pPr>
        <w:pStyle w:val="Heading5"/>
      </w:pPr>
      <w:bookmarkStart w:id="11111" w:name="_DTBK42406"/>
      <w:bookmarkEnd w:id="11110"/>
      <w:r>
        <w:t xml:space="preserve">the nature and extent of the Unknown Contamination; </w:t>
      </w:r>
    </w:p>
    <w:p w14:paraId="49AD6BD3" w14:textId="6057F701" w:rsidR="00064D54" w:rsidRDefault="00064D54" w:rsidP="00064D54">
      <w:pPr>
        <w:pStyle w:val="Heading5"/>
      </w:pPr>
      <w:bookmarkStart w:id="11112" w:name="_DTBK40895"/>
      <w:bookmarkEnd w:id="11111"/>
      <w:r>
        <w:t xml:space="preserve">the Unknown Contamination and in what respects it will have a material impact upon the Contractor's Activities; </w:t>
      </w:r>
    </w:p>
    <w:p w14:paraId="2BD96D51" w14:textId="664BD9F8" w:rsidR="00064D54" w:rsidRDefault="00064D54" w:rsidP="00064D54">
      <w:pPr>
        <w:pStyle w:val="Heading5"/>
      </w:pPr>
      <w:bookmarkStart w:id="11113" w:name="_DTBK42407"/>
      <w:bookmarkEnd w:id="11112"/>
      <w:r>
        <w:t xml:space="preserve">the additional work and resources which the Contractor estimates to be necessary to deal with the Unknown Contamination; </w:t>
      </w:r>
    </w:p>
    <w:p w14:paraId="4F438F5F" w14:textId="21E06B5E" w:rsidR="00064D54" w:rsidRDefault="00064D54" w:rsidP="00064D54">
      <w:pPr>
        <w:pStyle w:val="Heading5"/>
      </w:pPr>
      <w:bookmarkStart w:id="11114" w:name="_DTBK40896"/>
      <w:bookmarkEnd w:id="11113"/>
      <w:r>
        <w:t>the time the Contractor anticipates will be required to deal with the Unknown Contamination and the expected delay in achieving a Date for Completion;</w:t>
      </w:r>
    </w:p>
    <w:p w14:paraId="6DE00C45" w14:textId="3E3500FE" w:rsidR="00064D54" w:rsidRDefault="00064D54" w:rsidP="00064D54">
      <w:pPr>
        <w:pStyle w:val="Heading5"/>
      </w:pPr>
      <w:bookmarkStart w:id="11115" w:name="_DTBK42408"/>
      <w:bookmarkEnd w:id="11114"/>
      <w:r>
        <w:t>the Contractor's estimate of the cost of the measures necessary to deal with the Unknown Contamination; and</w:t>
      </w:r>
    </w:p>
    <w:p w14:paraId="4743AE53" w14:textId="02BE39A9" w:rsidR="00064D54" w:rsidRDefault="00064D54" w:rsidP="00064D54">
      <w:pPr>
        <w:pStyle w:val="Heading5"/>
      </w:pPr>
      <w:bookmarkStart w:id="11116" w:name="_DTBK42409"/>
      <w:bookmarkEnd w:id="11115"/>
      <w:r>
        <w:t>other details reasonably required by the Principal.</w:t>
      </w:r>
    </w:p>
    <w:p w14:paraId="0A83785A" w14:textId="67751B46" w:rsidR="00064D54" w:rsidRDefault="00064D54" w:rsidP="00064D54">
      <w:pPr>
        <w:pStyle w:val="Heading3"/>
      </w:pPr>
      <w:bookmarkStart w:id="11117" w:name="_DTBK42410"/>
      <w:bookmarkEnd w:id="11116"/>
      <w:r>
        <w:t xml:space="preserve">If the Contractor gives notices under clauses </w:t>
      </w:r>
      <w:r w:rsidR="0024193F">
        <w:rPr>
          <w:bCs w:val="0"/>
        </w:rPr>
        <w:fldChar w:fldCharType="begin"/>
      </w:r>
      <w:r w:rsidR="0024193F">
        <w:instrText xml:space="preserve"> REF _Ref81668323 \w \h </w:instrText>
      </w:r>
      <w:r w:rsidR="0024193F">
        <w:rPr>
          <w:bCs w:val="0"/>
        </w:rPr>
      </w:r>
      <w:r w:rsidR="0024193F">
        <w:rPr>
          <w:bCs w:val="0"/>
        </w:rPr>
        <w:fldChar w:fldCharType="separate"/>
      </w:r>
      <w:r w:rsidR="00C1101A">
        <w:t>12.9(a)(i)</w:t>
      </w:r>
      <w:r w:rsidR="0024193F">
        <w:rPr>
          <w:bCs w:val="0"/>
        </w:rPr>
        <w:fldChar w:fldCharType="end"/>
      </w:r>
      <w:r>
        <w:t xml:space="preserve"> and </w:t>
      </w:r>
      <w:r w:rsidR="0024193F">
        <w:rPr>
          <w:bCs w:val="0"/>
        </w:rPr>
        <w:fldChar w:fldCharType="begin"/>
      </w:r>
      <w:r w:rsidR="0024193F">
        <w:instrText xml:space="preserve"> REF _Ref81668330 \w \h </w:instrText>
      </w:r>
      <w:r w:rsidR="0024193F">
        <w:rPr>
          <w:bCs w:val="0"/>
        </w:rPr>
      </w:r>
      <w:r w:rsidR="0024193F">
        <w:rPr>
          <w:bCs w:val="0"/>
        </w:rPr>
        <w:fldChar w:fldCharType="separate"/>
      </w:r>
      <w:r w:rsidR="00C1101A">
        <w:t>12.9(a)(ii)</w:t>
      </w:r>
      <w:r w:rsidR="0024193F">
        <w:rPr>
          <w:bCs w:val="0"/>
        </w:rPr>
        <w:fldChar w:fldCharType="end"/>
      </w:r>
      <w:r>
        <w:t xml:space="preserve"> and the </w:t>
      </w:r>
      <w:r w:rsidR="003F5C16">
        <w:t xml:space="preserve">Principal Representative </w:t>
      </w:r>
      <w:r>
        <w:t>determines (acting reasonably) that there is Unknown Contamination, it will be deemed to be a Variation and:</w:t>
      </w:r>
    </w:p>
    <w:p w14:paraId="70ACD222" w14:textId="4049B9C0" w:rsidR="00064D54" w:rsidRDefault="00064D54" w:rsidP="00064D54">
      <w:pPr>
        <w:pStyle w:val="Heading4"/>
      </w:pPr>
      <w:bookmarkStart w:id="11118" w:name="_DTBK42411"/>
      <w:bookmarkEnd w:id="11117"/>
      <w:r>
        <w:t xml:space="preserve">the Contractor may submit a Variation Proposal in accordance with clause </w:t>
      </w:r>
      <w:r w:rsidR="00292682">
        <w:rPr>
          <w:bCs w:val="0"/>
        </w:rPr>
        <w:fldChar w:fldCharType="begin"/>
      </w:r>
      <w:r w:rsidR="00292682">
        <w:instrText xml:space="preserve"> REF _Ref134367852 \r \h </w:instrText>
      </w:r>
      <w:r w:rsidR="00292682">
        <w:rPr>
          <w:bCs w:val="0"/>
        </w:rPr>
      </w:r>
      <w:r w:rsidR="00292682">
        <w:rPr>
          <w:bCs w:val="0"/>
        </w:rPr>
        <w:fldChar w:fldCharType="separate"/>
      </w:r>
      <w:r w:rsidR="00C1101A">
        <w:t>32.2(a)(vi)</w:t>
      </w:r>
      <w:r w:rsidR="00292682">
        <w:rPr>
          <w:bCs w:val="0"/>
        </w:rPr>
        <w:fldChar w:fldCharType="end"/>
      </w:r>
      <w:r>
        <w:t xml:space="preserve">; and </w:t>
      </w:r>
    </w:p>
    <w:p w14:paraId="31066075" w14:textId="40E683FC" w:rsidR="00064D54" w:rsidRDefault="00064D54" w:rsidP="00064D54">
      <w:pPr>
        <w:pStyle w:val="Heading4"/>
      </w:pPr>
      <w:bookmarkStart w:id="11119" w:name="_DTBK40897"/>
      <w:bookmarkEnd w:id="11118"/>
      <w:r>
        <w:t xml:space="preserve">the Contractor's entitlements will be determined in accordance with Item </w:t>
      </w:r>
      <w:r w:rsidR="00CE3BC3">
        <w:t xml:space="preserve">1 </w:t>
      </w:r>
      <w:r>
        <w:t xml:space="preserve">of Table 1 of the </w:t>
      </w:r>
      <w:r w:rsidR="00B82E75">
        <w:t>Adjustment Even Schedule</w:t>
      </w:r>
      <w:r w:rsidR="00CE3BC3">
        <w:t xml:space="preserve"> as if the Unknown Contamination was a Principal Initiated Variation</w:t>
      </w:r>
      <w:r>
        <w:t>.</w:t>
      </w:r>
    </w:p>
    <w:p w14:paraId="5CAF36F4" w14:textId="37C6F3B3" w:rsidR="00064D54" w:rsidRDefault="00064D54" w:rsidP="00064D54">
      <w:pPr>
        <w:pStyle w:val="Heading3"/>
      </w:pPr>
      <w:bookmarkStart w:id="11120" w:name="_DTBK42412"/>
      <w:bookmarkEnd w:id="11119"/>
      <w:r>
        <w:t>The Contractor must take all reasonable steps to mitigate any extra costs incurred by it as a result of any Unknown Contamination.</w:t>
      </w:r>
    </w:p>
    <w:p w14:paraId="6C1417CB" w14:textId="283CE41E" w:rsidR="00387C1A" w:rsidRDefault="00387C1A">
      <w:pPr>
        <w:pStyle w:val="Heading1"/>
      </w:pPr>
      <w:bookmarkStart w:id="11121" w:name="_Toc67245727"/>
      <w:bookmarkStart w:id="11122" w:name="_Toc67245743"/>
      <w:bookmarkStart w:id="11123" w:name="_Toc67245745"/>
      <w:bookmarkStart w:id="11124" w:name="_Toc67245747"/>
      <w:bookmarkStart w:id="11125" w:name="_Toc461374885"/>
      <w:bookmarkStart w:id="11126" w:name="_Toc461697892"/>
      <w:bookmarkStart w:id="11127" w:name="_Toc461972963"/>
      <w:bookmarkStart w:id="11128" w:name="_Toc461998854"/>
      <w:bookmarkStart w:id="11129" w:name="_Toc461374886"/>
      <w:bookmarkStart w:id="11130" w:name="_Toc461697893"/>
      <w:bookmarkStart w:id="11131" w:name="_Toc461972964"/>
      <w:bookmarkStart w:id="11132" w:name="_Toc461998855"/>
      <w:bookmarkStart w:id="11133" w:name="_Toc461374887"/>
      <w:bookmarkStart w:id="11134" w:name="_Toc461697894"/>
      <w:bookmarkStart w:id="11135" w:name="_Toc461972965"/>
      <w:bookmarkStart w:id="11136" w:name="_Toc461998856"/>
      <w:bookmarkStart w:id="11137" w:name="_Toc67245751"/>
      <w:bookmarkStart w:id="11138" w:name="_Toc67245752"/>
      <w:bookmarkStart w:id="11139" w:name="_Toc67245756"/>
      <w:bookmarkStart w:id="11140" w:name="_Toc58943246"/>
      <w:bookmarkStart w:id="11141" w:name="_Toc58944420"/>
      <w:bookmarkStart w:id="11142" w:name="_Toc63067753"/>
      <w:bookmarkStart w:id="11143" w:name="_Toc63068985"/>
      <w:bookmarkStart w:id="11144" w:name="_Toc63070899"/>
      <w:bookmarkStart w:id="11145" w:name="_Toc63086522"/>
      <w:bookmarkStart w:id="11146" w:name="_Toc63087756"/>
      <w:bookmarkStart w:id="11147" w:name="_Toc63236421"/>
      <w:bookmarkStart w:id="11148" w:name="_Toc63237656"/>
      <w:bookmarkStart w:id="11149" w:name="_Toc48499620"/>
      <w:bookmarkStart w:id="11150" w:name="_Toc49064604"/>
      <w:bookmarkStart w:id="11151" w:name="_Toc49066713"/>
      <w:bookmarkStart w:id="11152" w:name="_Toc49097846"/>
      <w:bookmarkStart w:id="11153" w:name="_Toc49099434"/>
      <w:bookmarkStart w:id="11154" w:name="_Toc49105837"/>
      <w:bookmarkStart w:id="11155" w:name="_Toc49108381"/>
      <w:bookmarkStart w:id="11156" w:name="_Toc49109545"/>
      <w:bookmarkStart w:id="11157" w:name="_Toc49110707"/>
      <w:bookmarkStart w:id="11158" w:name="_Toc46056947"/>
      <w:bookmarkStart w:id="11159" w:name="_Toc46073663"/>
      <w:bookmarkStart w:id="11160" w:name="_Toc46095237"/>
      <w:bookmarkStart w:id="11161" w:name="_Toc46326870"/>
      <w:bookmarkStart w:id="11162" w:name="_Toc46327224"/>
      <w:bookmarkStart w:id="11163" w:name="_Toc46331674"/>
      <w:bookmarkStart w:id="11164" w:name="_Toc463913882"/>
      <w:bookmarkStart w:id="11165" w:name="_Toc463884547"/>
      <w:bookmarkStart w:id="11166" w:name="_Toc463913357"/>
      <w:bookmarkStart w:id="11167" w:name="_Toc463913883"/>
      <w:bookmarkStart w:id="11168" w:name="_Toc463884548"/>
      <w:bookmarkStart w:id="11169" w:name="_Toc463913358"/>
      <w:bookmarkStart w:id="11170" w:name="_Toc463913884"/>
      <w:bookmarkStart w:id="11171" w:name="_Toc463884549"/>
      <w:bookmarkStart w:id="11172" w:name="_Toc463913359"/>
      <w:bookmarkStart w:id="11173" w:name="_Toc463913885"/>
      <w:bookmarkStart w:id="11174" w:name="_Toc463884550"/>
      <w:bookmarkStart w:id="11175" w:name="_Toc463913360"/>
      <w:bookmarkStart w:id="11176" w:name="_Toc463913886"/>
      <w:bookmarkStart w:id="11177" w:name="_Toc463884551"/>
      <w:bookmarkStart w:id="11178" w:name="_Toc463913361"/>
      <w:bookmarkStart w:id="11179" w:name="_Toc463913887"/>
      <w:bookmarkStart w:id="11180" w:name="_Toc461374889"/>
      <w:bookmarkStart w:id="11181" w:name="_Toc461697896"/>
      <w:bookmarkStart w:id="11182" w:name="_Toc461972967"/>
      <w:bookmarkStart w:id="11183" w:name="_Toc461998858"/>
      <w:bookmarkStart w:id="11184" w:name="_Toc461374891"/>
      <w:bookmarkStart w:id="11185" w:name="_Toc461697898"/>
      <w:bookmarkStart w:id="11186" w:name="_Toc461972969"/>
      <w:bookmarkStart w:id="11187" w:name="_Toc461998860"/>
      <w:bookmarkStart w:id="11188" w:name="_Toc461374897"/>
      <w:bookmarkStart w:id="11189" w:name="_Toc461697904"/>
      <w:bookmarkStart w:id="11190" w:name="_Toc461972975"/>
      <w:bookmarkStart w:id="11191" w:name="_Toc461998866"/>
      <w:bookmarkStart w:id="11192" w:name="_Ref66198262"/>
      <w:bookmarkStart w:id="11193" w:name="_Toc145325632"/>
      <w:bookmarkStart w:id="11194" w:name="_DTBK42413"/>
      <w:bookmarkStart w:id="11195" w:name="_Toc460936351"/>
      <w:bookmarkEnd w:id="11021"/>
      <w:bookmarkEnd w:id="11095"/>
      <w:bookmarkEnd w:id="11096"/>
      <w:bookmarkEnd w:id="11097"/>
      <w:bookmarkEnd w:id="11098"/>
      <w:bookmarkEnd w:id="11099"/>
      <w:bookmarkEnd w:id="11100"/>
      <w:bookmarkEnd w:id="11101"/>
      <w:bookmarkEnd w:id="11102"/>
      <w:bookmarkEnd w:id="11103"/>
      <w:bookmarkEnd w:id="11104"/>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r>
        <w:t>Utilities</w:t>
      </w:r>
      <w:bookmarkEnd w:id="11192"/>
      <w:bookmarkEnd w:id="11193"/>
      <w:r>
        <w:t xml:space="preserve"> </w:t>
      </w:r>
      <w:r w:rsidR="00FA63FD">
        <w:rPr>
          <w:b w:val="0"/>
          <w:bCs w:val="0"/>
          <w:i/>
          <w:iCs/>
        </w:rPr>
        <w:t xml:space="preserve"> </w:t>
      </w:r>
    </w:p>
    <w:p w14:paraId="59E1B976" w14:textId="64403528" w:rsidR="00ED6819" w:rsidRDefault="00AB0819" w:rsidP="000C5FC5">
      <w:pPr>
        <w:pStyle w:val="Heading2"/>
      </w:pPr>
      <w:bookmarkStart w:id="11196" w:name="_Toc145325633"/>
      <w:bookmarkEnd w:id="11194"/>
      <w:r w:rsidRPr="00FB6786">
        <w:t>Utilities</w:t>
      </w:r>
      <w:bookmarkStart w:id="11197" w:name="_DTBK42414"/>
      <w:bookmarkEnd w:id="11195"/>
      <w:bookmarkEnd w:id="11196"/>
      <w:r w:rsidR="00CA2000" w:rsidRPr="00CA2000">
        <w:t xml:space="preserve"> </w:t>
      </w:r>
    </w:p>
    <w:p w14:paraId="4394C14E" w14:textId="197A69EF" w:rsidR="00AD289E" w:rsidRPr="00FB6786" w:rsidRDefault="00605E3C" w:rsidP="00A75B29">
      <w:pPr>
        <w:pStyle w:val="Heading3"/>
      </w:pPr>
      <w:bookmarkStart w:id="11198" w:name="_Ref134523683"/>
      <w:bookmarkStart w:id="11199" w:name="_DTBK42415"/>
      <w:bookmarkStart w:id="11200" w:name="_Hlk65239220"/>
      <w:bookmarkEnd w:id="11197"/>
      <w:r>
        <w:t>(</w:t>
      </w:r>
      <w:r w:rsidRPr="00A75B29">
        <w:rPr>
          <w:b/>
          <w:bCs w:val="0"/>
        </w:rPr>
        <w:t>Contractor obligations</w:t>
      </w:r>
      <w:r>
        <w:t xml:space="preserve">): </w:t>
      </w:r>
      <w:r w:rsidR="00F44830" w:rsidRPr="00FB6786">
        <w:t xml:space="preserve">The </w:t>
      </w:r>
      <w:r w:rsidR="0022156D" w:rsidRPr="00FB6786">
        <w:t>Contractor</w:t>
      </w:r>
      <w:r w:rsidR="00AD289E" w:rsidRPr="00FB6786">
        <w:t xml:space="preserve"> </w:t>
      </w:r>
      <w:r w:rsidR="00AD289E" w:rsidRPr="00FB6786">
        <w:rPr>
          <w:lang w:eastAsia="zh-CN"/>
        </w:rPr>
        <w:t>must</w:t>
      </w:r>
      <w:r w:rsidR="00AD289E" w:rsidRPr="00FB6786">
        <w:t>:</w:t>
      </w:r>
      <w:bookmarkEnd w:id="11198"/>
    </w:p>
    <w:p w14:paraId="3CC89438" w14:textId="5530D21D" w:rsidR="00AD289E" w:rsidRPr="00FB6786" w:rsidRDefault="00AD289E" w:rsidP="00A75B29">
      <w:pPr>
        <w:pStyle w:val="Heading4"/>
      </w:pPr>
      <w:bookmarkStart w:id="11201" w:name="_DTBK39568"/>
      <w:bookmarkEnd w:id="11199"/>
      <w:r w:rsidRPr="00FB6786">
        <w:t>(</w:t>
      </w:r>
      <w:r w:rsidRPr="00FB6786">
        <w:rPr>
          <w:b/>
        </w:rPr>
        <w:t>enquiries</w:t>
      </w:r>
      <w:r w:rsidRPr="00FB6786">
        <w:t>):</w:t>
      </w:r>
      <w:r w:rsidR="00165E75" w:rsidRPr="00FB6786">
        <w:t xml:space="preserve"> </w:t>
      </w:r>
      <w:r w:rsidRPr="00FB6786">
        <w:t xml:space="preserve">make enquiries as to the location of existing Utility Infrastructure and liaise with the owner of that Utility Infrastructure and the relevant Utility provider as to the need for any potential </w:t>
      </w:r>
      <w:r w:rsidR="00DD4E9B">
        <w:t>Utility Activities</w:t>
      </w:r>
      <w:r w:rsidRPr="00FB6786">
        <w:t>);</w:t>
      </w:r>
    </w:p>
    <w:p w14:paraId="75EAFBBC" w14:textId="5151BABA" w:rsidR="00AD289E" w:rsidRPr="00FB6786" w:rsidRDefault="00AD289E" w:rsidP="00A75B29">
      <w:pPr>
        <w:pStyle w:val="Heading4"/>
      </w:pPr>
      <w:bookmarkStart w:id="11202" w:name="_DTBK39569"/>
      <w:bookmarkEnd w:id="11201"/>
      <w:r w:rsidRPr="00FB6786">
        <w:t>(</w:t>
      </w:r>
      <w:r w:rsidRPr="00FB6786">
        <w:rPr>
          <w:b/>
        </w:rPr>
        <w:t xml:space="preserve">inform the </w:t>
      </w:r>
      <w:r w:rsidR="00446E2E" w:rsidRPr="00FB6786">
        <w:rPr>
          <w:b/>
        </w:rPr>
        <w:t>Principal</w:t>
      </w:r>
      <w:r w:rsidRPr="00FB6786">
        <w:t>):</w:t>
      </w:r>
      <w:r w:rsidR="00165E75" w:rsidRPr="00FB6786">
        <w:t xml:space="preserve"> </w:t>
      </w:r>
      <w:r w:rsidRPr="00FB6786">
        <w:t xml:space="preserve">consult with and keep the </w:t>
      </w:r>
      <w:r w:rsidR="00446E2E" w:rsidRPr="00FB6786">
        <w:t>Principal</w:t>
      </w:r>
      <w:r w:rsidRPr="00FB6786">
        <w:t xml:space="preserve"> fully informed as to </w:t>
      </w:r>
      <w:r w:rsidR="00F44830" w:rsidRPr="00FB6786">
        <w:t xml:space="preserve">the </w:t>
      </w:r>
      <w:r w:rsidR="0022156D" w:rsidRPr="00FB6786">
        <w:t>Contractor</w:t>
      </w:r>
      <w:r w:rsidRPr="00FB6786">
        <w:t>'s dealings with the Utility providers</w:t>
      </w:r>
      <w:r w:rsidR="003C19D8" w:rsidRPr="00FB6786">
        <w:t xml:space="preserve"> and owners of Utility Infrastructure</w:t>
      </w:r>
      <w:r w:rsidRPr="00FB6786">
        <w:t>;</w:t>
      </w:r>
    </w:p>
    <w:p w14:paraId="52C861DE" w14:textId="640E6448" w:rsidR="007F0C71" w:rsidRPr="00FB6786" w:rsidRDefault="007F0C71" w:rsidP="00A75B29">
      <w:pPr>
        <w:pStyle w:val="Heading4"/>
      </w:pPr>
      <w:bookmarkStart w:id="11203" w:name="_DTBK40898"/>
      <w:bookmarkStart w:id="11204" w:name="_DTBK39570"/>
      <w:bookmarkEnd w:id="11202"/>
      <w:r w:rsidRPr="00FB6786">
        <w:t>(</w:t>
      </w:r>
      <w:r w:rsidRPr="00FB6786">
        <w:rPr>
          <w:b/>
        </w:rPr>
        <w:t>risk</w:t>
      </w:r>
      <w:r w:rsidRPr="00FB6786">
        <w:t>):</w:t>
      </w:r>
      <w:r w:rsidR="00165E75" w:rsidRPr="00FB6786">
        <w:t xml:space="preserve"> </w:t>
      </w:r>
      <w:r w:rsidR="00387C1A">
        <w:t>subject to clause</w:t>
      </w:r>
      <w:r w:rsidR="0024193F">
        <w:t>[</w:t>
      </w:r>
      <w:r w:rsidR="002A0340">
        <w:t>s</w:t>
      </w:r>
      <w:r w:rsidR="00387C1A">
        <w:t xml:space="preserve"> </w:t>
      </w:r>
      <w:r w:rsidR="002A0340">
        <w:fldChar w:fldCharType="begin"/>
      </w:r>
      <w:r w:rsidR="002A0340">
        <w:instrText xml:space="preserve"> REF _Ref65240542 \w \h </w:instrText>
      </w:r>
      <w:r w:rsidR="002A0340">
        <w:fldChar w:fldCharType="separate"/>
      </w:r>
      <w:r w:rsidR="00C1101A">
        <w:t>13.2</w:t>
      </w:r>
      <w:r w:rsidR="002A0340">
        <w:fldChar w:fldCharType="end"/>
      </w:r>
      <w:r w:rsidR="00387C1A">
        <w:t xml:space="preserve"> </w:t>
      </w:r>
      <w:r w:rsidR="002A0340">
        <w:t>and</w:t>
      </w:r>
      <w:r w:rsidR="0024193F">
        <w:t>]</w:t>
      </w:r>
      <w:r w:rsidR="002A0340">
        <w:t xml:space="preserve"> </w:t>
      </w:r>
      <w:r w:rsidR="002A0340">
        <w:fldChar w:fldCharType="begin"/>
      </w:r>
      <w:r w:rsidR="002A0340">
        <w:instrText xml:space="preserve"> REF _Ref65240557 \w \h </w:instrText>
      </w:r>
      <w:r w:rsidR="002A0340">
        <w:fldChar w:fldCharType="separate"/>
      </w:r>
      <w:r w:rsidR="00C1101A">
        <w:t>13.3</w:t>
      </w:r>
      <w:r w:rsidR="002A0340">
        <w:fldChar w:fldCharType="end"/>
      </w:r>
      <w:r w:rsidR="002A0340">
        <w:t xml:space="preserve"> </w:t>
      </w:r>
      <w:r w:rsidR="00387C1A">
        <w:t xml:space="preserve">and the Contractor's entitlement to an Adjustment Event (Cost),] </w:t>
      </w:r>
      <w:r w:rsidRPr="00FB6786">
        <w:t>assume all risk in relation to:</w:t>
      </w:r>
      <w:r w:rsidR="00387C1A">
        <w:t xml:space="preserve"> [</w:t>
      </w:r>
      <w:r w:rsidR="00387C1A" w:rsidRPr="006868EE">
        <w:rPr>
          <w:b/>
          <w:i/>
          <w:highlight w:val="lightGray"/>
        </w:rPr>
        <w:t>Drafting Note: Only include the words in square brackets if the risk share option is selected.</w:t>
      </w:r>
      <w:r w:rsidR="00387C1A">
        <w:t>]</w:t>
      </w:r>
    </w:p>
    <w:p w14:paraId="6C5F642D" w14:textId="066B28CE" w:rsidR="007F0C71" w:rsidRPr="00FB6786" w:rsidRDefault="007F0C71" w:rsidP="00A75B29">
      <w:pPr>
        <w:pStyle w:val="Heading5"/>
      </w:pPr>
      <w:bookmarkStart w:id="11205" w:name="_DTBK40899"/>
      <w:bookmarkEnd w:id="11203"/>
      <w:r w:rsidRPr="00FB6786">
        <w:t xml:space="preserve">the existence, location, condition and availability of Utility Infrastructure and the continuous supply </w:t>
      </w:r>
      <w:r w:rsidR="0013114F" w:rsidRPr="00FB6786">
        <w:t xml:space="preserve">and sufficiency </w:t>
      </w:r>
      <w:r w:rsidRPr="00FB6786">
        <w:t>of Utilities in connecti</w:t>
      </w:r>
      <w:r w:rsidR="001252EC" w:rsidRPr="00FB6786">
        <w:t xml:space="preserve">on with the </w:t>
      </w:r>
      <w:r w:rsidR="00D50E04">
        <w:t>Contractor's Activities</w:t>
      </w:r>
      <w:r w:rsidR="001252EC" w:rsidRPr="00FB6786">
        <w:t>;</w:t>
      </w:r>
    </w:p>
    <w:p w14:paraId="22930D15" w14:textId="0DAEFFEC" w:rsidR="007F0C71" w:rsidRPr="00FB6786" w:rsidRDefault="007F0C71" w:rsidP="00A75B29">
      <w:pPr>
        <w:pStyle w:val="Heading5"/>
      </w:pPr>
      <w:bookmarkStart w:id="11206" w:name="_DTBK40900"/>
      <w:bookmarkEnd w:id="11205"/>
      <w:r w:rsidRPr="00FB6786">
        <w:t xml:space="preserve">the need to </w:t>
      </w:r>
      <w:r w:rsidR="00DD4E9B">
        <w:t>carry out</w:t>
      </w:r>
      <w:r w:rsidRPr="00FB6786">
        <w:t xml:space="preserve"> or procure the </w:t>
      </w:r>
      <w:r w:rsidR="00DD4E9B">
        <w:t xml:space="preserve">carrying out </w:t>
      </w:r>
      <w:r w:rsidRPr="00FB6786">
        <w:t xml:space="preserve">of, such Utility </w:t>
      </w:r>
      <w:r w:rsidR="00DD4E9B">
        <w:t xml:space="preserve">Activities </w:t>
      </w:r>
      <w:r w:rsidRPr="00FB6786">
        <w:t xml:space="preserve">to the extent necessary for </w:t>
      </w:r>
      <w:r w:rsidR="00606E36" w:rsidRPr="00FB6786">
        <w:t xml:space="preserve">or as a consequence of </w:t>
      </w:r>
      <w:r w:rsidRPr="00FB6786">
        <w:t xml:space="preserve">the </w:t>
      </w:r>
      <w:r w:rsidR="00D50E04">
        <w:t>Contractor's Activities</w:t>
      </w:r>
      <w:r w:rsidRPr="00FB6786">
        <w:t>, including in accordance with the requirements of Utility providers;</w:t>
      </w:r>
      <w:r w:rsidR="0010692B" w:rsidRPr="00FB6786">
        <w:t xml:space="preserve"> and</w:t>
      </w:r>
    </w:p>
    <w:p w14:paraId="7E69A67B" w14:textId="409ADD9D" w:rsidR="00A10DE1" w:rsidRPr="00FB6786" w:rsidRDefault="00A10DE1" w:rsidP="00A75B29">
      <w:pPr>
        <w:pStyle w:val="Heading5"/>
      </w:pPr>
      <w:bookmarkStart w:id="11207" w:name="_DTBK40901"/>
      <w:bookmarkEnd w:id="11206"/>
      <w:r w:rsidRPr="00FB6786">
        <w:t xml:space="preserve">any access to the Site or interference with the </w:t>
      </w:r>
      <w:r w:rsidR="00D50E04">
        <w:t>Contractor's Activities</w:t>
      </w:r>
      <w:r w:rsidRPr="00FB6786">
        <w:t xml:space="preserve"> by </w:t>
      </w:r>
      <w:r w:rsidR="003157A0" w:rsidRPr="00FB6786">
        <w:t xml:space="preserve">or on behalf of </w:t>
      </w:r>
      <w:r w:rsidRPr="00FB6786">
        <w:t>a Utility provider;</w:t>
      </w:r>
    </w:p>
    <w:p w14:paraId="3624C44E" w14:textId="0E0F1A65" w:rsidR="00AD289E" w:rsidRPr="00FB6786" w:rsidRDefault="00AD289E" w:rsidP="00A75B29">
      <w:pPr>
        <w:pStyle w:val="Heading4"/>
      </w:pPr>
      <w:bookmarkStart w:id="11208" w:name="_DTBK39571"/>
      <w:bookmarkEnd w:id="11204"/>
      <w:bookmarkEnd w:id="11207"/>
      <w:r w:rsidRPr="00FB6786">
        <w:t>(</w:t>
      </w:r>
      <w:r w:rsidRPr="00FB6786">
        <w:rPr>
          <w:b/>
        </w:rPr>
        <w:t>Utility works</w:t>
      </w:r>
      <w:r w:rsidRPr="00FB6786">
        <w:t>):</w:t>
      </w:r>
      <w:r w:rsidR="00165E75" w:rsidRPr="00FB6786">
        <w:t xml:space="preserve"> </w:t>
      </w:r>
      <w:r w:rsidRPr="00FB6786">
        <w:t xml:space="preserve">undertake, or procure that a Utility provider </w:t>
      </w:r>
      <w:r w:rsidR="00116D20" w:rsidRPr="00FB6786">
        <w:t>undertakes</w:t>
      </w:r>
      <w:r w:rsidR="00D5374D" w:rsidRPr="00FB6786">
        <w:t xml:space="preserve">, </w:t>
      </w:r>
      <w:r w:rsidRPr="00FB6786">
        <w:t xml:space="preserve">all work in connection with </w:t>
      </w:r>
      <w:r w:rsidR="008531B4">
        <w:t>Utility</w:t>
      </w:r>
      <w:r w:rsidR="00DD4E9B">
        <w:t xml:space="preserve"> Activities</w:t>
      </w:r>
      <w:r w:rsidRPr="00FB6786">
        <w:t xml:space="preserve"> </w:t>
      </w:r>
      <w:r w:rsidR="00DD4E9B">
        <w:t xml:space="preserve"> </w:t>
      </w:r>
      <w:r w:rsidRPr="00FB6786">
        <w:t xml:space="preserve">necessary for </w:t>
      </w:r>
      <w:r w:rsidR="0003498E" w:rsidRPr="00FB6786">
        <w:t xml:space="preserve">the </w:t>
      </w:r>
      <w:r w:rsidR="0022156D" w:rsidRPr="00FB6786">
        <w:t>Contractor</w:t>
      </w:r>
      <w:r w:rsidRPr="00FB6786">
        <w:t xml:space="preserve"> to comply with its obligations under the Project Documents</w:t>
      </w:r>
      <w:r w:rsidR="00142301" w:rsidRPr="00FB6786">
        <w:t xml:space="preserve"> </w:t>
      </w:r>
      <w:r w:rsidR="006B432E" w:rsidRPr="00FB6786">
        <w:t xml:space="preserve">and ensure that </w:t>
      </w:r>
      <w:r w:rsidR="00DF65CA" w:rsidRPr="00FB6786">
        <w:t xml:space="preserve">any </w:t>
      </w:r>
      <w:r w:rsidR="00D344F7">
        <w:t>Works</w:t>
      </w:r>
      <w:r w:rsidR="00DF65CA" w:rsidRPr="00FB6786">
        <w:t xml:space="preserve"> that are lost or damaged in connection with </w:t>
      </w:r>
      <w:r w:rsidR="00DD4E9B">
        <w:t xml:space="preserve">such </w:t>
      </w:r>
      <w:r w:rsidR="008531B4">
        <w:t>Utility</w:t>
      </w:r>
      <w:r w:rsidR="00DD4E9B">
        <w:t xml:space="preserve"> Activities or relevant Utility Infrastructure</w:t>
      </w:r>
      <w:r w:rsidR="00DF65CA" w:rsidRPr="00FB6786">
        <w:t xml:space="preserve"> are replaced or rectified</w:t>
      </w:r>
      <w:r w:rsidRPr="00FB6786">
        <w:t>;</w:t>
      </w:r>
    </w:p>
    <w:p w14:paraId="3B8BB57C" w14:textId="04648226" w:rsidR="00AD289E" w:rsidRPr="00FB6786" w:rsidRDefault="00AD289E" w:rsidP="00A75B29">
      <w:pPr>
        <w:pStyle w:val="Heading4"/>
      </w:pPr>
      <w:bookmarkStart w:id="11209" w:name="_DTBK39572"/>
      <w:bookmarkEnd w:id="11208"/>
      <w:r w:rsidRPr="00FB6786">
        <w:t>(</w:t>
      </w:r>
      <w:r w:rsidRPr="00FB6786">
        <w:rPr>
          <w:b/>
        </w:rPr>
        <w:t>supply</w:t>
      </w:r>
      <w:r w:rsidR="00EF3368">
        <w:rPr>
          <w:b/>
        </w:rPr>
        <w:t xml:space="preserve"> of Utilities</w:t>
      </w:r>
      <w:r w:rsidRPr="00FB6786">
        <w:t>):</w:t>
      </w:r>
      <w:r w:rsidR="00165E75" w:rsidRPr="00FB6786">
        <w:t xml:space="preserve"> </w:t>
      </w:r>
      <w:r w:rsidR="00A81838" w:rsidRPr="00FB6786">
        <w:t>ensure the continuous supply and sufficiency of</w:t>
      </w:r>
      <w:r w:rsidR="002277D4" w:rsidRPr="00FB6786">
        <w:t xml:space="preserve"> Utilities</w:t>
      </w:r>
      <w:r w:rsidRPr="00FB6786">
        <w:t xml:space="preserve"> required for the </w:t>
      </w:r>
      <w:r w:rsidR="00D50E04">
        <w:t>Contractor's Activities</w:t>
      </w:r>
      <w:r w:rsidR="00387C1A">
        <w:t>, and if required, install meters to record the Contractor's usage of Utilities</w:t>
      </w:r>
      <w:r w:rsidRPr="00FB6786">
        <w:t>;</w:t>
      </w:r>
    </w:p>
    <w:p w14:paraId="79BE2505" w14:textId="11F76297" w:rsidR="00EF3368" w:rsidRDefault="00AD289E" w:rsidP="00A75B29">
      <w:pPr>
        <w:pStyle w:val="Heading4"/>
      </w:pPr>
      <w:bookmarkStart w:id="11210" w:name="_DTBK42416"/>
      <w:bookmarkStart w:id="11211" w:name="_DTBK39573"/>
      <w:bookmarkEnd w:id="11209"/>
      <w:r w:rsidRPr="00FB6786">
        <w:t>(</w:t>
      </w:r>
      <w:r w:rsidRPr="00FB6786">
        <w:rPr>
          <w:b/>
        </w:rPr>
        <w:t>agreements</w:t>
      </w:r>
      <w:r w:rsidRPr="00FB6786">
        <w:t>):</w:t>
      </w:r>
      <w:r w:rsidR="00165E75" w:rsidRPr="00FB6786">
        <w:t xml:space="preserve"> </w:t>
      </w:r>
      <w:r w:rsidRPr="00FB6786">
        <w:t>negotiate and enter into all agreements for</w:t>
      </w:r>
      <w:r w:rsidR="00EF3368">
        <w:t>:</w:t>
      </w:r>
    </w:p>
    <w:p w14:paraId="0E9F1BE4" w14:textId="4C83F478" w:rsidR="00EF3368" w:rsidRDefault="00EF3368" w:rsidP="00A75B29">
      <w:pPr>
        <w:pStyle w:val="Heading5"/>
      </w:pPr>
      <w:bookmarkStart w:id="11212" w:name="_DTBK40902"/>
      <w:bookmarkEnd w:id="11210"/>
      <w:r>
        <w:t xml:space="preserve">the relocation, protection, modification, decommissioning and provision of Utility Infrastructure for the </w:t>
      </w:r>
      <w:r w:rsidR="00D50E04">
        <w:t>Contractor's Activities</w:t>
      </w:r>
      <w:r>
        <w:t>; and</w:t>
      </w:r>
    </w:p>
    <w:p w14:paraId="08FDC309" w14:textId="7D4687D1" w:rsidR="00AD289E" w:rsidRPr="00FB6786" w:rsidRDefault="00AD289E" w:rsidP="00A75B29">
      <w:pPr>
        <w:pStyle w:val="Heading5"/>
      </w:pPr>
      <w:bookmarkStart w:id="11213" w:name="_DTBK40903"/>
      <w:bookmarkEnd w:id="11212"/>
      <w:r w:rsidRPr="00FB6786">
        <w:t xml:space="preserve">the supply of Utilities for the </w:t>
      </w:r>
      <w:r w:rsidR="00D50E04">
        <w:t>Contractor's Activities</w:t>
      </w:r>
      <w:r w:rsidRPr="00FB6786">
        <w:t>;</w:t>
      </w:r>
    </w:p>
    <w:p w14:paraId="0A2FF582" w14:textId="18B3B6B7" w:rsidR="00EE3215" w:rsidRDefault="00EE3215" w:rsidP="00A75B29">
      <w:pPr>
        <w:pStyle w:val="Heading4"/>
      </w:pPr>
      <w:bookmarkStart w:id="11214" w:name="_DTBK39574"/>
      <w:bookmarkEnd w:id="11211"/>
      <w:bookmarkEnd w:id="11213"/>
      <w:r w:rsidRPr="00EE3215">
        <w:t>(</w:t>
      </w:r>
      <w:r w:rsidRPr="000C5FC5">
        <w:rPr>
          <w:b/>
        </w:rPr>
        <w:t>payment</w:t>
      </w:r>
      <w:r w:rsidRPr="00EE3215">
        <w:t xml:space="preserve">): pay for all Utilities consumed or used in connection with the </w:t>
      </w:r>
      <w:r w:rsidR="00D50E04">
        <w:t>Contractor's Activities</w:t>
      </w:r>
      <w:r w:rsidRPr="00EE3215">
        <w:t xml:space="preserve"> in accordance with any agreements entered into with Utility providers, including any other costs, expenses or charges incurred in connection with the supply, consumption or use of such Utilities; </w:t>
      </w:r>
    </w:p>
    <w:p w14:paraId="6CEA2968" w14:textId="38C5E576" w:rsidR="00AD289E" w:rsidRPr="00FB6786" w:rsidRDefault="00AD289E" w:rsidP="00A75B29">
      <w:pPr>
        <w:pStyle w:val="Heading4"/>
      </w:pPr>
      <w:bookmarkStart w:id="11215" w:name="_DTBK42417"/>
      <w:bookmarkStart w:id="11216" w:name="_DTBK39575"/>
      <w:bookmarkEnd w:id="11214"/>
      <w:r w:rsidRPr="00FB6786">
        <w:t>(</w:t>
      </w:r>
      <w:r w:rsidR="009077D5" w:rsidRPr="00FB6786">
        <w:rPr>
          <w:b/>
        </w:rPr>
        <w:t>Principal</w:t>
      </w:r>
      <w:r w:rsidR="00B1718B" w:rsidRPr="00FB6786">
        <w:rPr>
          <w:b/>
        </w:rPr>
        <w:t xml:space="preserve"> consent</w:t>
      </w:r>
      <w:r w:rsidRPr="00FB6786">
        <w:t>):</w:t>
      </w:r>
      <w:r w:rsidR="00165E75" w:rsidRPr="00FB6786">
        <w:t xml:space="preserve"> </w:t>
      </w:r>
      <w:r w:rsidRPr="00FB6786">
        <w:t xml:space="preserve">obtain </w:t>
      </w:r>
      <w:r w:rsidR="009077D5" w:rsidRPr="00FB6786">
        <w:t>the Principal's</w:t>
      </w:r>
      <w:r w:rsidR="00831483" w:rsidRPr="00FB6786">
        <w:t xml:space="preserve"> </w:t>
      </w:r>
      <w:r w:rsidRPr="00FB6786">
        <w:t>consent (such consent not to be unreasonably withheld or delayed) to:</w:t>
      </w:r>
    </w:p>
    <w:p w14:paraId="6E4368EC" w14:textId="7FDF9C1B" w:rsidR="00AD289E" w:rsidRPr="00FB6786" w:rsidRDefault="00DD4E9B" w:rsidP="00A75B29">
      <w:pPr>
        <w:pStyle w:val="Heading5"/>
      </w:pPr>
      <w:bookmarkStart w:id="11217" w:name="_DTBK42418"/>
      <w:bookmarkEnd w:id="11215"/>
      <w:r>
        <w:t xml:space="preserve">carry out any Utility Activities </w:t>
      </w:r>
      <w:r w:rsidR="00AD289E" w:rsidRPr="00FB6786">
        <w:t xml:space="preserve">outside the </w:t>
      </w:r>
      <w:r w:rsidR="00995E7F">
        <w:t>Site</w:t>
      </w:r>
      <w:r w:rsidR="00AD289E" w:rsidRPr="00FB6786">
        <w:t>; and</w:t>
      </w:r>
    </w:p>
    <w:p w14:paraId="2B1D268A" w14:textId="79419C2F" w:rsidR="00AD289E" w:rsidRPr="00FB6786" w:rsidRDefault="00DD4E9B" w:rsidP="00A75B29">
      <w:pPr>
        <w:pStyle w:val="Heading5"/>
      </w:pPr>
      <w:bookmarkStart w:id="11218" w:name="_DTBK42419"/>
      <w:bookmarkEnd w:id="11217"/>
      <w:r>
        <w:t xml:space="preserve">carry out </w:t>
      </w:r>
      <w:r w:rsidR="00AD289E" w:rsidRPr="00FB6786">
        <w:t xml:space="preserve">any Utility </w:t>
      </w:r>
      <w:r>
        <w:t xml:space="preserve">Activities </w:t>
      </w:r>
      <w:r w:rsidR="00AD289E" w:rsidRPr="00FB6786">
        <w:t xml:space="preserve">within the </w:t>
      </w:r>
      <w:r w:rsidR="00995E7F">
        <w:t>Site</w:t>
      </w:r>
      <w:r w:rsidR="00AD289E" w:rsidRPr="00FB6786">
        <w:t>;</w:t>
      </w:r>
    </w:p>
    <w:p w14:paraId="185C38E7" w14:textId="61096BC0" w:rsidR="00AD289E" w:rsidRPr="00FB6786" w:rsidRDefault="00AD289E" w:rsidP="00A75B29">
      <w:pPr>
        <w:pStyle w:val="Heading4"/>
      </w:pPr>
      <w:bookmarkStart w:id="11219" w:name="_DTBK39576"/>
      <w:bookmarkEnd w:id="11216"/>
      <w:bookmarkEnd w:id="11218"/>
      <w:r w:rsidRPr="00FB6786">
        <w:t>(</w:t>
      </w:r>
      <w:r w:rsidRPr="00FB6786">
        <w:rPr>
          <w:b/>
        </w:rPr>
        <w:t>notice</w:t>
      </w:r>
      <w:r w:rsidRPr="00FB6786">
        <w:t>):</w:t>
      </w:r>
      <w:r w:rsidR="00165E75" w:rsidRPr="00FB6786">
        <w:t xml:space="preserve"> </w:t>
      </w:r>
      <w:r w:rsidRPr="00FB6786">
        <w:t xml:space="preserve">notify </w:t>
      </w:r>
      <w:r w:rsidR="009077D5" w:rsidRPr="00FB6786">
        <w:t>the Principal</w:t>
      </w:r>
      <w:r w:rsidRPr="00FB6786">
        <w:t xml:space="preserve"> at least 10 Business Days before any planned connection, disconnection or interference with existing Utility Infrastructure and liaise with the </w:t>
      </w:r>
      <w:r w:rsidR="009077D5" w:rsidRPr="00FB6786">
        <w:t xml:space="preserve">Principal </w:t>
      </w:r>
      <w:r w:rsidRPr="00FB6786">
        <w:t xml:space="preserve">as to how best to manage the </w:t>
      </w:r>
      <w:r w:rsidR="00762653" w:rsidRPr="00FB6786">
        <w:t xml:space="preserve">connection, </w:t>
      </w:r>
      <w:r w:rsidRPr="00FB6786">
        <w:t xml:space="preserve">disconnection or interference taking into account the nature and requirements of the </w:t>
      </w:r>
      <w:r w:rsidR="00995E7F">
        <w:t>Site</w:t>
      </w:r>
      <w:r w:rsidRPr="00FB6786">
        <w:t xml:space="preserve">, the </w:t>
      </w:r>
      <w:r w:rsidR="009077D5" w:rsidRPr="00FB6786">
        <w:t>Principal</w:t>
      </w:r>
      <w:r w:rsidR="00D53E20" w:rsidRPr="00FB6786">
        <w:t>, any</w:t>
      </w:r>
      <w:r w:rsidR="00720EF6" w:rsidRPr="00FB6786">
        <w:t xml:space="preserve"> </w:t>
      </w:r>
      <w:r w:rsidR="009077D5" w:rsidRPr="00FB6786">
        <w:t xml:space="preserve">Principal </w:t>
      </w:r>
      <w:r w:rsidRPr="00FB6786">
        <w:t>Associate</w:t>
      </w:r>
      <w:r w:rsidR="00AF3D25" w:rsidRPr="00FB6786">
        <w:t>, all relevant Interface Parties</w:t>
      </w:r>
      <w:r w:rsidRPr="00FB6786">
        <w:t xml:space="preserve"> and all relevant Utility providers;</w:t>
      </w:r>
    </w:p>
    <w:p w14:paraId="24FFB54F" w14:textId="69764CF4" w:rsidR="00AD289E" w:rsidRPr="00FB6786" w:rsidRDefault="00AD289E" w:rsidP="00A75B29">
      <w:pPr>
        <w:pStyle w:val="Heading4"/>
      </w:pPr>
      <w:bookmarkStart w:id="11220" w:name="_DTBK39577"/>
      <w:bookmarkEnd w:id="11219"/>
      <w:r w:rsidRPr="00FB6786">
        <w:t>(</w:t>
      </w:r>
      <w:r w:rsidRPr="00FB6786">
        <w:rPr>
          <w:b/>
        </w:rPr>
        <w:t>access</w:t>
      </w:r>
      <w:r w:rsidRPr="00FB6786">
        <w:t>):</w:t>
      </w:r>
      <w:r w:rsidR="00165E75" w:rsidRPr="00FB6786">
        <w:t xml:space="preserve"> </w:t>
      </w:r>
      <w:r w:rsidRPr="00FB6786">
        <w:t xml:space="preserve">give all Utility providers reasonable access to any part of the </w:t>
      </w:r>
      <w:r w:rsidR="00995E7F">
        <w:t>Site</w:t>
      </w:r>
      <w:r w:rsidR="00995E7F" w:rsidRPr="00FB6786">
        <w:t xml:space="preserve"> </w:t>
      </w:r>
      <w:r w:rsidRPr="00FB6786">
        <w:t>to undertake any work or provide any service in respect of the Utilities;</w:t>
      </w:r>
    </w:p>
    <w:p w14:paraId="00DB64CE" w14:textId="693994FC" w:rsidR="00AD289E" w:rsidRPr="00FB6786" w:rsidRDefault="00AD289E" w:rsidP="00A75B29">
      <w:pPr>
        <w:pStyle w:val="Heading4"/>
      </w:pPr>
      <w:bookmarkStart w:id="11221" w:name="_DTBK39578"/>
      <w:bookmarkEnd w:id="11220"/>
      <w:r w:rsidRPr="00FB6786">
        <w:t>(</w:t>
      </w:r>
      <w:r w:rsidR="00923A59" w:rsidRPr="00FB6786">
        <w:rPr>
          <w:b/>
        </w:rPr>
        <w:t xml:space="preserve">no </w:t>
      </w:r>
      <w:r w:rsidRPr="00FB6786">
        <w:rPr>
          <w:b/>
        </w:rPr>
        <w:t>damage</w:t>
      </w:r>
      <w:r w:rsidRPr="00FB6786">
        <w:t>):</w:t>
      </w:r>
      <w:r w:rsidR="00165E75" w:rsidRPr="00FB6786">
        <w:t xml:space="preserve"> </w:t>
      </w:r>
      <w:r w:rsidRPr="00FB6786">
        <w:t>not damage</w:t>
      </w:r>
      <w:r w:rsidR="00387C1A">
        <w:t>, disconnect</w:t>
      </w:r>
      <w:r w:rsidRPr="00FB6786">
        <w:t xml:space="preserve"> or destroy the Utility Infrastructure;</w:t>
      </w:r>
      <w:r w:rsidR="00604832" w:rsidRPr="00FB6786">
        <w:t xml:space="preserve"> and</w:t>
      </w:r>
    </w:p>
    <w:p w14:paraId="7BB6E2C9" w14:textId="07131549" w:rsidR="003C19D8" w:rsidRDefault="00AD289E" w:rsidP="00A75B29">
      <w:pPr>
        <w:pStyle w:val="Heading4"/>
      </w:pPr>
      <w:bookmarkStart w:id="11222" w:name="_DTBK39579"/>
      <w:bookmarkEnd w:id="11221"/>
      <w:r w:rsidRPr="00FB6786">
        <w:t>(</w:t>
      </w:r>
      <w:r w:rsidRPr="00FB6786">
        <w:rPr>
          <w:b/>
        </w:rPr>
        <w:t>no disruption</w:t>
      </w:r>
      <w:r w:rsidRPr="00FB6786">
        <w:t>):</w:t>
      </w:r>
      <w:r w:rsidR="00165E75" w:rsidRPr="00FB6786">
        <w:t xml:space="preserve"> </w:t>
      </w:r>
      <w:r w:rsidRPr="00FB6786">
        <w:t>not unreasonably disrupt or interfere with any Utility Infrastructure or the supply of Utilities</w:t>
      </w:r>
      <w:r w:rsidR="00762653" w:rsidRPr="00FB6786">
        <w:t xml:space="preserve"> or with any Utility providers undertaking any work or providing any service in respect of the Utilities</w:t>
      </w:r>
      <w:r w:rsidR="00604832" w:rsidRPr="00FB6786">
        <w:t>.</w:t>
      </w:r>
    </w:p>
    <w:p w14:paraId="322742D1" w14:textId="4169344F" w:rsidR="00387C1A" w:rsidRDefault="008D467F" w:rsidP="00A75B29">
      <w:pPr>
        <w:pStyle w:val="Heading3"/>
      </w:pPr>
      <w:bookmarkStart w:id="11223" w:name="_DTBK40904"/>
      <w:bookmarkStart w:id="11224" w:name="_DTBK39580"/>
      <w:bookmarkEnd w:id="11222"/>
      <w:r>
        <w:t>(</w:t>
      </w:r>
      <w:r w:rsidRPr="00A75B29">
        <w:rPr>
          <w:b/>
          <w:bCs w:val="0"/>
        </w:rPr>
        <w:t>Application</w:t>
      </w:r>
      <w:r>
        <w:t xml:space="preserve">): </w:t>
      </w:r>
      <w:r w:rsidR="00387C1A" w:rsidRPr="00387C1A">
        <w:t>Without limiting the Contractor's obligations under clause</w:t>
      </w:r>
      <w:r>
        <w:t xml:space="preserve"> </w:t>
      </w:r>
      <w:r w:rsidR="00605E3C">
        <w:fldChar w:fldCharType="begin"/>
      </w:r>
      <w:r w:rsidR="00605E3C">
        <w:instrText xml:space="preserve"> REF _Ref134523683 \w \h </w:instrText>
      </w:r>
      <w:r w:rsidR="00605E3C">
        <w:fldChar w:fldCharType="separate"/>
      </w:r>
      <w:r w:rsidR="00C1101A">
        <w:t>13.1(a)</w:t>
      </w:r>
      <w:r w:rsidR="00605E3C">
        <w:fldChar w:fldCharType="end"/>
      </w:r>
      <w:r w:rsidR="00387C1A" w:rsidRPr="00387C1A">
        <w:t>:</w:t>
      </w:r>
    </w:p>
    <w:p w14:paraId="273B0C71" w14:textId="6D7FA319" w:rsidR="00387C1A" w:rsidRPr="00387C1A" w:rsidRDefault="0024193F" w:rsidP="00A75B29">
      <w:pPr>
        <w:pStyle w:val="Heading4"/>
      </w:pPr>
      <w:bookmarkStart w:id="11225" w:name="_DTBK40905"/>
      <w:bookmarkEnd w:id="11223"/>
      <w:r>
        <w:t>[</w:t>
      </w:r>
      <w:r w:rsidR="00387C1A" w:rsidRPr="00387C1A">
        <w:t xml:space="preserve">clause </w:t>
      </w:r>
      <w:r w:rsidR="005A059C">
        <w:fldChar w:fldCharType="begin"/>
      </w:r>
      <w:r w:rsidR="005A059C">
        <w:instrText xml:space="preserve"> REF _Ref65240542 \w \h </w:instrText>
      </w:r>
      <w:r w:rsidR="005A059C">
        <w:fldChar w:fldCharType="separate"/>
      </w:r>
      <w:r w:rsidR="00C1101A">
        <w:t>13.2</w:t>
      </w:r>
      <w:r w:rsidR="005A059C">
        <w:fldChar w:fldCharType="end"/>
      </w:r>
      <w:r w:rsidR="00387C1A" w:rsidRPr="00387C1A">
        <w:t xml:space="preserve"> will apply to </w:t>
      </w:r>
      <w:r>
        <w:t xml:space="preserve">Critical </w:t>
      </w:r>
      <w:r w:rsidR="00387C1A" w:rsidRPr="00387C1A">
        <w:t>Non-Contestable Utilities Work; and</w:t>
      </w:r>
      <w:r>
        <w:t xml:space="preserve">] </w:t>
      </w:r>
      <w:r w:rsidRPr="00387C1A">
        <w:t>[</w:t>
      </w:r>
      <w:r w:rsidRPr="000C5FC5">
        <w:rPr>
          <w:b/>
          <w:i/>
          <w:highlight w:val="lightGray"/>
        </w:rPr>
        <w:t>Drafting Note: Only include this paragraph if the risk share option is selected.</w:t>
      </w:r>
      <w:r w:rsidRPr="00387C1A">
        <w:t>]</w:t>
      </w:r>
    </w:p>
    <w:p w14:paraId="1F590D97" w14:textId="3DFE214D" w:rsidR="00387C1A" w:rsidRDefault="00387C1A" w:rsidP="00A75B29">
      <w:pPr>
        <w:pStyle w:val="Heading4"/>
      </w:pPr>
      <w:bookmarkStart w:id="11226" w:name="_DTBK42420"/>
      <w:bookmarkEnd w:id="11225"/>
      <w:r w:rsidRPr="00387C1A">
        <w:t xml:space="preserve">clause </w:t>
      </w:r>
      <w:r w:rsidR="005A059C">
        <w:fldChar w:fldCharType="begin"/>
      </w:r>
      <w:r w:rsidR="005A059C">
        <w:instrText xml:space="preserve"> REF _Ref65240557 \w \h </w:instrText>
      </w:r>
      <w:r w:rsidR="005A059C">
        <w:fldChar w:fldCharType="separate"/>
      </w:r>
      <w:r w:rsidR="00C1101A">
        <w:t>13.3</w:t>
      </w:r>
      <w:r w:rsidR="005A059C">
        <w:fldChar w:fldCharType="end"/>
      </w:r>
      <w:r w:rsidRPr="00387C1A">
        <w:t xml:space="preserve"> will apply to Unknown Utility Services. </w:t>
      </w:r>
    </w:p>
    <w:p w14:paraId="366B18B9" w14:textId="0B602744" w:rsidR="00DB4643" w:rsidRDefault="00B91535" w:rsidP="0028713A">
      <w:pPr>
        <w:pStyle w:val="Heading2"/>
      </w:pPr>
      <w:bookmarkStart w:id="11227" w:name="_Ref65240542"/>
      <w:bookmarkStart w:id="11228" w:name="_Toc145325634"/>
      <w:bookmarkStart w:id="11229" w:name="_DTBK42421"/>
      <w:bookmarkEnd w:id="11224"/>
      <w:bookmarkEnd w:id="11226"/>
      <w:r>
        <w:t xml:space="preserve">Critical </w:t>
      </w:r>
      <w:r w:rsidR="00DB4643" w:rsidRPr="00DB4643">
        <w:t>Non-Contestable Utilities Work</w:t>
      </w:r>
      <w:bookmarkEnd w:id="11227"/>
      <w:bookmarkEnd w:id="11228"/>
    </w:p>
    <w:p w14:paraId="45A033E5" w14:textId="0A9C2A53" w:rsidR="00DB4643" w:rsidRPr="00A75B29" w:rsidRDefault="00DB4643" w:rsidP="00A75B29">
      <w:pPr>
        <w:pStyle w:val="IndentParaLevel1"/>
        <w:rPr>
          <w:b/>
          <w:i/>
          <w:iCs/>
        </w:rPr>
      </w:pPr>
      <w:bookmarkStart w:id="11230" w:name="_DTBK40906"/>
      <w:bookmarkEnd w:id="11229"/>
      <w:r w:rsidRPr="00A75B29">
        <w:rPr>
          <w:b/>
          <w:bCs/>
          <w:i/>
          <w:iCs/>
        </w:rPr>
        <w:t>[</w:t>
      </w:r>
      <w:r w:rsidRPr="00A75B29">
        <w:rPr>
          <w:b/>
          <w:bCs/>
          <w:i/>
          <w:iCs/>
          <w:highlight w:val="lightGray"/>
        </w:rPr>
        <w:t xml:space="preserve">Drafting Note: </w:t>
      </w:r>
      <w:r w:rsidR="00D04D54" w:rsidRPr="00A75B29">
        <w:rPr>
          <w:b/>
          <w:bCs/>
          <w:i/>
          <w:iCs/>
          <w:highlight w:val="lightGray"/>
        </w:rPr>
        <w:t>This clause</w:t>
      </w:r>
      <w:r w:rsidRPr="00A75B29">
        <w:rPr>
          <w:b/>
          <w:bCs/>
          <w:i/>
          <w:iCs/>
          <w:highlight w:val="lightGray"/>
        </w:rPr>
        <w:t xml:space="preserve"> only applies if </w:t>
      </w:r>
      <w:r w:rsidR="00E23F76" w:rsidRPr="00A75B29">
        <w:rPr>
          <w:b/>
          <w:bCs/>
          <w:i/>
          <w:iCs/>
          <w:highlight w:val="lightGray"/>
        </w:rPr>
        <w:t>an agency</w:t>
      </w:r>
      <w:r w:rsidRPr="00A75B29">
        <w:rPr>
          <w:b/>
          <w:bCs/>
          <w:i/>
          <w:iCs/>
          <w:highlight w:val="lightGray"/>
        </w:rPr>
        <w:t xml:space="preserve"> selects a risk sharing regime.</w:t>
      </w:r>
      <w:r w:rsidR="00913940" w:rsidRPr="00A75B29">
        <w:rPr>
          <w:b/>
          <w:bCs/>
          <w:i/>
          <w:iCs/>
          <w:highlight w:val="lightGray"/>
        </w:rPr>
        <w:t xml:space="preserve"> </w:t>
      </w:r>
      <w:r w:rsidR="00E23F76" w:rsidRPr="00A75B29">
        <w:rPr>
          <w:b/>
          <w:bCs/>
          <w:i/>
          <w:iCs/>
          <w:highlight w:val="lightGray"/>
        </w:rPr>
        <w:t>An agency</w:t>
      </w:r>
      <w:r w:rsidR="00913940" w:rsidRPr="00A75B29">
        <w:rPr>
          <w:b/>
          <w:bCs/>
          <w:i/>
          <w:iCs/>
          <w:highlight w:val="lightGray"/>
        </w:rPr>
        <w:t xml:space="preserve"> to elect whether to treat</w:t>
      </w:r>
      <w:r w:rsidR="0024193F" w:rsidRPr="00A75B29">
        <w:rPr>
          <w:b/>
          <w:bCs/>
          <w:i/>
          <w:iCs/>
          <w:highlight w:val="lightGray"/>
        </w:rPr>
        <w:t xml:space="preserve"> critical</w:t>
      </w:r>
      <w:r w:rsidR="00913940" w:rsidRPr="00A75B29">
        <w:rPr>
          <w:b/>
          <w:bCs/>
          <w:i/>
          <w:iCs/>
          <w:highlight w:val="lightGray"/>
        </w:rPr>
        <w:t xml:space="preserve"> non-contes</w:t>
      </w:r>
      <w:r w:rsidR="004720C8" w:rsidRPr="00A75B29">
        <w:rPr>
          <w:b/>
          <w:bCs/>
          <w:i/>
          <w:iCs/>
          <w:highlight w:val="lightGray"/>
        </w:rPr>
        <w:t>t</w:t>
      </w:r>
      <w:r w:rsidR="00913940" w:rsidRPr="00A75B29">
        <w:rPr>
          <w:b/>
          <w:bCs/>
          <w:i/>
          <w:iCs/>
          <w:highlight w:val="lightGray"/>
        </w:rPr>
        <w:t>able utilities work as a provisional sum. If not, only include para (f).</w:t>
      </w:r>
      <w:r w:rsidRPr="00A75B29">
        <w:rPr>
          <w:b/>
          <w:bCs/>
          <w:i/>
          <w:iCs/>
        </w:rPr>
        <w:t xml:space="preserve">] </w:t>
      </w:r>
    </w:p>
    <w:p w14:paraId="2DF3A4FF" w14:textId="5F915BB3" w:rsidR="00DB4643" w:rsidRPr="00DB4643" w:rsidRDefault="00DB4643" w:rsidP="0028713A">
      <w:pPr>
        <w:pStyle w:val="Heading3"/>
        <w:keepNext/>
      </w:pPr>
      <w:bookmarkStart w:id="11231" w:name="_DTBK42422"/>
      <w:bookmarkEnd w:id="11230"/>
      <w:r w:rsidRPr="00DB4643">
        <w:t xml:space="preserve">The Contractor must promptly give the Principal a copy of any estimate or quote received by it from the owner, operator or controller of a Utility for </w:t>
      </w:r>
      <w:r w:rsidR="00B91535">
        <w:t xml:space="preserve">Critical </w:t>
      </w:r>
      <w:r w:rsidRPr="00DB4643">
        <w:t xml:space="preserve">Non-Contestable Utilities Work. </w:t>
      </w:r>
    </w:p>
    <w:p w14:paraId="770D8514" w14:textId="1A36E94C" w:rsidR="005A059C" w:rsidRDefault="005A059C" w:rsidP="005A059C">
      <w:pPr>
        <w:pStyle w:val="Heading3"/>
      </w:pPr>
      <w:bookmarkStart w:id="11232" w:name="_Ref65240575"/>
      <w:bookmarkStart w:id="11233" w:name="_DTBK40907"/>
      <w:bookmarkEnd w:id="11231"/>
      <w:r>
        <w:t xml:space="preserve">The actual costs incurred by the Contractor and payable to the owner, operator or controller of a Utility for </w:t>
      </w:r>
      <w:r w:rsidR="00B91535">
        <w:t xml:space="preserve">Critical </w:t>
      </w:r>
      <w:r>
        <w:t>Non-Contestable Utilities Work will be payable by the Principal to the Contractor. The Contractor must take all reasonable steps to mitigate such costs.</w:t>
      </w:r>
      <w:bookmarkEnd w:id="11232"/>
      <w:r w:rsidR="0024193F">
        <w:t xml:space="preserve"> </w:t>
      </w:r>
    </w:p>
    <w:p w14:paraId="5CB7442E" w14:textId="7BC9FB4B" w:rsidR="005A059C" w:rsidRDefault="005A059C" w:rsidP="005A059C">
      <w:pPr>
        <w:pStyle w:val="Heading3"/>
      </w:pPr>
      <w:bookmarkStart w:id="11234" w:name="_DTBK42423"/>
      <w:bookmarkEnd w:id="11233"/>
      <w:r>
        <w:t xml:space="preserve">The Contractor must provide evidence of any costs payable under clause </w:t>
      </w:r>
      <w:r>
        <w:fldChar w:fldCharType="begin"/>
      </w:r>
      <w:r>
        <w:instrText xml:space="preserve"> REF _Ref65240575 \w \h </w:instrText>
      </w:r>
      <w:r>
        <w:fldChar w:fldCharType="separate"/>
      </w:r>
      <w:r w:rsidR="00C1101A">
        <w:t>13.2(b)</w:t>
      </w:r>
      <w:r>
        <w:fldChar w:fldCharType="end"/>
      </w:r>
      <w:r>
        <w:t xml:space="preserve"> to the reasonable satisfaction of the </w:t>
      </w:r>
      <w:r w:rsidR="003F5C16">
        <w:t xml:space="preserve">Principal Representative </w:t>
      </w:r>
      <w:r>
        <w:t>with any payment claim which includes them.</w:t>
      </w:r>
    </w:p>
    <w:p w14:paraId="7DBF728C" w14:textId="422BBCE7" w:rsidR="005A059C" w:rsidRDefault="005A059C" w:rsidP="005A059C">
      <w:pPr>
        <w:pStyle w:val="Heading3"/>
      </w:pPr>
      <w:bookmarkStart w:id="11235" w:name="_Ref65240638"/>
      <w:bookmarkStart w:id="11236" w:name="_DTBK42424"/>
      <w:bookmarkEnd w:id="11234"/>
      <w:r>
        <w:t>The</w:t>
      </w:r>
      <w:r w:rsidR="00375054">
        <w:t xml:space="preserve"> </w:t>
      </w:r>
      <w:r w:rsidR="00205963">
        <w:t>Contract</w:t>
      </w:r>
      <w:r w:rsidR="00375054">
        <w:t xml:space="preserve"> </w:t>
      </w:r>
      <w:r>
        <w:t>Sum and the Payment Schedule will be adjusted to reflect the difference between:</w:t>
      </w:r>
      <w:bookmarkEnd w:id="11235"/>
    </w:p>
    <w:p w14:paraId="349A5CE5" w14:textId="659473D1" w:rsidR="005A059C" w:rsidRDefault="005A059C" w:rsidP="000C5FC5">
      <w:pPr>
        <w:pStyle w:val="Heading4"/>
      </w:pPr>
      <w:bookmarkStart w:id="11237" w:name="_DTBK42425"/>
      <w:bookmarkEnd w:id="11236"/>
      <w:r>
        <w:t xml:space="preserve">the applicable amount allowed for an item of </w:t>
      </w:r>
      <w:r w:rsidR="00B91535">
        <w:t xml:space="preserve">Critical </w:t>
      </w:r>
      <w:r>
        <w:t xml:space="preserve">Non-Contestable Utilities Work in the Payment Schedule; and </w:t>
      </w:r>
    </w:p>
    <w:p w14:paraId="20EA96BC" w14:textId="1D4A52B5" w:rsidR="005A059C" w:rsidRDefault="005A059C" w:rsidP="000C5FC5">
      <w:pPr>
        <w:pStyle w:val="Heading4"/>
      </w:pPr>
      <w:bookmarkStart w:id="11238" w:name="_DTBK42426"/>
      <w:bookmarkEnd w:id="11237"/>
      <w:r>
        <w:t xml:space="preserve">the costs payable to the Contractor under clause </w:t>
      </w:r>
      <w:r>
        <w:fldChar w:fldCharType="begin"/>
      </w:r>
      <w:r>
        <w:instrText xml:space="preserve"> REF _Ref65240575 \w \h </w:instrText>
      </w:r>
      <w:r>
        <w:fldChar w:fldCharType="separate"/>
      </w:r>
      <w:r w:rsidR="00C1101A">
        <w:t>13.2(b)</w:t>
      </w:r>
      <w:r>
        <w:fldChar w:fldCharType="end"/>
      </w:r>
      <w:r>
        <w:t>.</w:t>
      </w:r>
    </w:p>
    <w:p w14:paraId="62A56018" w14:textId="19537051" w:rsidR="005A059C" w:rsidRDefault="005A059C" w:rsidP="005A059C">
      <w:pPr>
        <w:pStyle w:val="Heading3"/>
      </w:pPr>
      <w:bookmarkStart w:id="11239" w:name="_DTBK42427"/>
      <w:bookmarkEnd w:id="11238"/>
      <w:r>
        <w:t xml:space="preserve">The Contractor is not entitled to any margin on costs payable to it under clause </w:t>
      </w:r>
      <w:r>
        <w:fldChar w:fldCharType="begin"/>
      </w:r>
      <w:r>
        <w:instrText xml:space="preserve"> REF _Ref65240575 \w \h </w:instrText>
      </w:r>
      <w:r>
        <w:fldChar w:fldCharType="separate"/>
      </w:r>
      <w:r w:rsidR="00C1101A">
        <w:t>13.2(b)</w:t>
      </w:r>
      <w:r>
        <w:fldChar w:fldCharType="end"/>
      </w:r>
      <w:r>
        <w:t xml:space="preserve"> and no margin will be taken into account when adjusting the</w:t>
      </w:r>
      <w:r w:rsidR="00375054">
        <w:t xml:space="preserve"> </w:t>
      </w:r>
      <w:r w:rsidR="00205963">
        <w:t>Contract</w:t>
      </w:r>
      <w:r w:rsidR="00375054">
        <w:t xml:space="preserve"> </w:t>
      </w:r>
      <w:r>
        <w:t xml:space="preserve">Sum and Payment Schedule under clause </w:t>
      </w:r>
      <w:r>
        <w:fldChar w:fldCharType="begin"/>
      </w:r>
      <w:r>
        <w:instrText xml:space="preserve"> REF _Ref65240638 \w \h </w:instrText>
      </w:r>
      <w:r>
        <w:fldChar w:fldCharType="separate"/>
      </w:r>
      <w:r w:rsidR="00C1101A">
        <w:t>13.2(d)</w:t>
      </w:r>
      <w:r>
        <w:fldChar w:fldCharType="end"/>
      </w:r>
      <w:r>
        <w:t>.</w:t>
      </w:r>
    </w:p>
    <w:p w14:paraId="7D646297" w14:textId="3B25D07D" w:rsidR="005A059C" w:rsidRDefault="005A059C" w:rsidP="005A059C">
      <w:pPr>
        <w:pStyle w:val="Heading3"/>
      </w:pPr>
      <w:bookmarkStart w:id="11240" w:name="_Ref132114306"/>
      <w:bookmarkStart w:id="11241" w:name="_DTBK42428"/>
      <w:bookmarkEnd w:id="11239"/>
      <w:r>
        <w:t>A failure by the owner, operator or controller of the relevant Utility service to complete any Critical Non-Contestable Utilities Work:</w:t>
      </w:r>
      <w:bookmarkEnd w:id="11240"/>
      <w:r>
        <w:t xml:space="preserve"> </w:t>
      </w:r>
    </w:p>
    <w:p w14:paraId="0F272DF3" w14:textId="53E326BC" w:rsidR="005A059C" w:rsidRDefault="005A059C" w:rsidP="000C5FC5">
      <w:pPr>
        <w:pStyle w:val="Heading4"/>
      </w:pPr>
      <w:bookmarkStart w:id="11242" w:name="_DTBK42429"/>
      <w:bookmarkEnd w:id="11241"/>
      <w:r>
        <w:t xml:space="preserve">by the date for completion of that work set out in the </w:t>
      </w:r>
      <w:r w:rsidR="00417EEE">
        <w:t>Bid Program</w:t>
      </w:r>
      <w:r>
        <w:t>;</w:t>
      </w:r>
    </w:p>
    <w:p w14:paraId="6D1A76C0" w14:textId="32ACF53E" w:rsidR="005A059C" w:rsidRDefault="005A059C" w:rsidP="000C5FC5">
      <w:pPr>
        <w:pStyle w:val="Heading4"/>
      </w:pPr>
      <w:bookmarkStart w:id="11243" w:name="_DTBK42430"/>
      <w:bookmarkEnd w:id="11242"/>
      <w:r>
        <w:t>within timeframes that could have been reasonably anticipated or foreseen at the</w:t>
      </w:r>
      <w:r w:rsidR="00375054">
        <w:t xml:space="preserve"> </w:t>
      </w:r>
      <w:r w:rsidR="00205963">
        <w:t>Contract</w:t>
      </w:r>
      <w:r w:rsidR="00375054">
        <w:t xml:space="preserve"> </w:t>
      </w:r>
      <w:r>
        <w:t xml:space="preserve">Date by a prudent and competent contractor in the position of the Contractor who had done those things that the Contractor warrants under clause </w:t>
      </w:r>
      <w:r>
        <w:fldChar w:fldCharType="begin"/>
      </w:r>
      <w:r>
        <w:instrText xml:space="preserve"> REF _Ref65240490 \w \h </w:instrText>
      </w:r>
      <w:r>
        <w:fldChar w:fldCharType="separate"/>
      </w:r>
      <w:r w:rsidR="00C1101A">
        <w:t>10.4</w:t>
      </w:r>
      <w:r>
        <w:fldChar w:fldCharType="end"/>
      </w:r>
      <w:r>
        <w:t xml:space="preserve"> that it has done; </w:t>
      </w:r>
      <w:r w:rsidR="00CC452C">
        <w:t>or</w:t>
      </w:r>
      <w:r>
        <w:t xml:space="preserve"> </w:t>
      </w:r>
    </w:p>
    <w:p w14:paraId="2B4A9BC9" w14:textId="77777777" w:rsidR="005A059C" w:rsidRDefault="005A059C" w:rsidP="000C5FC5">
      <w:pPr>
        <w:pStyle w:val="Heading4"/>
      </w:pPr>
      <w:bookmarkStart w:id="11244" w:name="_DTBK42431"/>
      <w:bookmarkEnd w:id="11243"/>
      <w:r>
        <w:t xml:space="preserve">by the time required to avoid any delay to Practical Completion or </w:t>
      </w:r>
      <w:r w:rsidR="00762159">
        <w:t xml:space="preserve">Close-out </w:t>
      </w:r>
      <w:r>
        <w:t>(as applicable),</w:t>
      </w:r>
    </w:p>
    <w:p w14:paraId="6847478F" w14:textId="77777777" w:rsidR="005A059C" w:rsidRDefault="005A059C" w:rsidP="00A75B29">
      <w:pPr>
        <w:pStyle w:val="IndentParaLevel2"/>
      </w:pPr>
      <w:bookmarkStart w:id="11245" w:name="_DTBK42432"/>
      <w:bookmarkEnd w:id="11244"/>
      <w:r>
        <w:t xml:space="preserve">(whichever is the later) except to the extent the Contractor fails to take all reasonable steps to avoid or minimise such failure, which will include: </w:t>
      </w:r>
    </w:p>
    <w:p w14:paraId="1191151D" w14:textId="77777777" w:rsidR="005A059C" w:rsidRDefault="005A059C" w:rsidP="000C5FC5">
      <w:pPr>
        <w:pStyle w:val="Heading4"/>
      </w:pPr>
      <w:bookmarkStart w:id="11246" w:name="_DTBK42433"/>
      <w:bookmarkEnd w:id="11245"/>
      <w:r>
        <w:t>completing relevant design, contacting the owner, operator or controller of the relevant Utility and scheduling times for the work sufficiently in advance;</w:t>
      </w:r>
    </w:p>
    <w:p w14:paraId="05E3BD0D" w14:textId="77777777" w:rsidR="005A059C" w:rsidRDefault="005A059C" w:rsidP="000C5FC5">
      <w:pPr>
        <w:pStyle w:val="Heading4"/>
      </w:pPr>
      <w:bookmarkStart w:id="11247" w:name="_DTBK42434"/>
      <w:bookmarkEnd w:id="11246"/>
      <w:r>
        <w:t>providing required information (including any approvals) to the owner, operator or controller of the relevant Utility sufficiently in advance;</w:t>
      </w:r>
    </w:p>
    <w:p w14:paraId="0CD84217" w14:textId="77777777" w:rsidR="005A059C" w:rsidRDefault="005A059C" w:rsidP="000C5FC5">
      <w:pPr>
        <w:pStyle w:val="Heading4"/>
      </w:pPr>
      <w:bookmarkStart w:id="11248" w:name="_DTBK42435"/>
      <w:bookmarkEnd w:id="11247"/>
      <w:r>
        <w:t>complying with the provisions of any agreement entered into with the owner, operator or controller of the relevant Utility;</w:t>
      </w:r>
    </w:p>
    <w:p w14:paraId="5F6C1FD4" w14:textId="77777777" w:rsidR="005A059C" w:rsidRDefault="005A059C" w:rsidP="000C5FC5">
      <w:pPr>
        <w:pStyle w:val="Heading4"/>
      </w:pPr>
      <w:bookmarkStart w:id="11249" w:name="_DTBK42436"/>
      <w:bookmarkEnd w:id="11248"/>
      <w:r>
        <w:t>proactively monitoring, managing, liaising and coordinating with the owner, operator or controller of the relevant Utility (or its relevant contractor); and</w:t>
      </w:r>
    </w:p>
    <w:p w14:paraId="520E000D" w14:textId="77777777" w:rsidR="005A059C" w:rsidRDefault="005A059C" w:rsidP="000C5FC5">
      <w:pPr>
        <w:pStyle w:val="Heading4"/>
      </w:pPr>
      <w:bookmarkStart w:id="11250" w:name="_DTBK40908"/>
      <w:bookmarkEnd w:id="11249"/>
      <w:r>
        <w:t xml:space="preserve">to the extent reasonably practicable, scheduling and (where relevant) rescheduling the Contractor's Activities so as to minimise the risk that such failure will delay Practical Completion or </w:t>
      </w:r>
      <w:r w:rsidR="00762159">
        <w:t>Close-out</w:t>
      </w:r>
      <w:r>
        <w:t>,</w:t>
      </w:r>
    </w:p>
    <w:p w14:paraId="7E24CC1C" w14:textId="24106F39" w:rsidR="005A059C" w:rsidRDefault="005A059C" w:rsidP="00A75B29">
      <w:pPr>
        <w:pStyle w:val="IndentParaLevel2"/>
      </w:pPr>
      <w:bookmarkStart w:id="11251" w:name="_DTBK40909"/>
      <w:bookmarkEnd w:id="11250"/>
      <w:r>
        <w:t xml:space="preserve">will be a </w:t>
      </w:r>
      <w:r w:rsidRPr="00A75B29">
        <w:rPr>
          <w:b/>
          <w:bCs/>
        </w:rPr>
        <w:t>Critical Non-Contestable Utilities Delay</w:t>
      </w:r>
      <w:r>
        <w:t>.   [</w:t>
      </w:r>
      <w:r w:rsidRPr="00A75B29">
        <w:rPr>
          <w:b/>
          <w:bCs/>
          <w:i/>
          <w:iCs/>
          <w:highlight w:val="lightGray"/>
        </w:rPr>
        <w:t>Drafting Note: An additional consideration to be considered on a case by case basis is whether to impose a delay allowance before the Contractor is entitled to a Critical Non-Contestable Utilities Delay / a delay cost share regime.</w:t>
      </w:r>
      <w:r>
        <w:t>]</w:t>
      </w:r>
    </w:p>
    <w:p w14:paraId="64B742C2" w14:textId="77777777" w:rsidR="00DB4643" w:rsidRDefault="005A059C" w:rsidP="005A059C">
      <w:pPr>
        <w:pStyle w:val="Heading2"/>
      </w:pPr>
      <w:bookmarkStart w:id="11252" w:name="_Ref65240557"/>
      <w:bookmarkStart w:id="11253" w:name="_Toc145325635"/>
      <w:bookmarkStart w:id="11254" w:name="_DTBK42437"/>
      <w:bookmarkEnd w:id="11251"/>
      <w:r w:rsidRPr="005A059C">
        <w:t>Notice of Unknown Utility Infrastructure</w:t>
      </w:r>
      <w:bookmarkEnd w:id="11252"/>
      <w:bookmarkEnd w:id="11253"/>
    </w:p>
    <w:p w14:paraId="539BD932" w14:textId="60E619A7" w:rsidR="005A059C" w:rsidRDefault="005A059C" w:rsidP="005A059C">
      <w:pPr>
        <w:pStyle w:val="Heading3"/>
      </w:pPr>
      <w:bookmarkStart w:id="11255" w:name="_DTBK42438"/>
      <w:bookmarkEnd w:id="11254"/>
      <w:r>
        <w:t>If the Contractor becomes aware of an Unknown Utility Service, the Contractor must:</w:t>
      </w:r>
    </w:p>
    <w:p w14:paraId="1CE8340C" w14:textId="5D160B48" w:rsidR="005A059C" w:rsidRDefault="005A059C" w:rsidP="000C5FC5">
      <w:pPr>
        <w:pStyle w:val="Heading4"/>
      </w:pPr>
      <w:bookmarkStart w:id="11256" w:name="_Ref65240346"/>
      <w:bookmarkStart w:id="11257" w:name="_DTBK41306"/>
      <w:bookmarkEnd w:id="11255"/>
      <w:r>
        <w:t xml:space="preserve">as soon as practicable and in any event within [1] Business Day of becoming aware of the Unknown Utility Service, provide the Principal </w:t>
      </w:r>
      <w:r w:rsidR="00484351">
        <w:t xml:space="preserve">and </w:t>
      </w:r>
      <w:r w:rsidR="003F5C16">
        <w:t xml:space="preserve">Principal Representative </w:t>
      </w:r>
      <w:r>
        <w:t>with written notice of the existence and possible scope of the Unknown Utility Service; and</w:t>
      </w:r>
      <w:bookmarkEnd w:id="11256"/>
      <w:r>
        <w:t xml:space="preserve">  </w:t>
      </w:r>
    </w:p>
    <w:p w14:paraId="132184E2" w14:textId="05E1C864" w:rsidR="005A059C" w:rsidRDefault="005A059C" w:rsidP="000C5FC5">
      <w:pPr>
        <w:pStyle w:val="Heading4"/>
      </w:pPr>
      <w:bookmarkStart w:id="11258" w:name="_Ref65240360"/>
      <w:bookmarkStart w:id="11259" w:name="_DTBK42439"/>
      <w:bookmarkEnd w:id="11257"/>
      <w:r>
        <w:t>within 10 Business Days after becoming aware of the Unknown Utility Service, provide the Principal</w:t>
      </w:r>
      <w:r w:rsidR="00484351">
        <w:t xml:space="preserve"> and </w:t>
      </w:r>
      <w:r w:rsidR="003F5C16">
        <w:t xml:space="preserve">Principal Representative </w:t>
      </w:r>
      <w:r>
        <w:t>with written notice containing all relevant details, including:</w:t>
      </w:r>
      <w:bookmarkEnd w:id="11258"/>
    </w:p>
    <w:p w14:paraId="07F38163" w14:textId="77777777" w:rsidR="005A059C" w:rsidRDefault="005A059C" w:rsidP="000C5FC5">
      <w:pPr>
        <w:pStyle w:val="Heading5"/>
      </w:pPr>
      <w:bookmarkStart w:id="11260" w:name="_DTBK42440"/>
      <w:bookmarkEnd w:id="11259"/>
      <w:r>
        <w:t xml:space="preserve">the location of the Unknown Utility Service; </w:t>
      </w:r>
    </w:p>
    <w:p w14:paraId="23B757AF" w14:textId="77777777" w:rsidR="005A059C" w:rsidRDefault="005A059C" w:rsidP="000C5FC5">
      <w:pPr>
        <w:pStyle w:val="Heading5"/>
      </w:pPr>
      <w:bookmarkStart w:id="11261" w:name="_DTBK42441"/>
      <w:bookmarkEnd w:id="11260"/>
      <w:r>
        <w:t xml:space="preserve">the nature and extent of the Unknown Utility Service; </w:t>
      </w:r>
    </w:p>
    <w:p w14:paraId="4BAB8833" w14:textId="547A408B" w:rsidR="005A059C" w:rsidRDefault="005A059C" w:rsidP="000C5FC5">
      <w:pPr>
        <w:pStyle w:val="Heading5"/>
      </w:pPr>
      <w:bookmarkStart w:id="11262" w:name="_DTBK40910"/>
      <w:bookmarkEnd w:id="11261"/>
      <w:r>
        <w:t xml:space="preserve">the Unknown Utility Service and in what respects it will have a material impact upon the </w:t>
      </w:r>
      <w:r w:rsidR="00D50E04">
        <w:t>Contractor's Activities</w:t>
      </w:r>
      <w:r>
        <w:t xml:space="preserve">; the additional work and resources which the Contractor estimates to be necessary to deal with the Unknown Utility Service; </w:t>
      </w:r>
    </w:p>
    <w:p w14:paraId="0E94EC24" w14:textId="77777777" w:rsidR="005A059C" w:rsidRDefault="005A059C" w:rsidP="000C5FC5">
      <w:pPr>
        <w:pStyle w:val="Heading5"/>
      </w:pPr>
      <w:bookmarkStart w:id="11263" w:name="_DTBK40911"/>
      <w:bookmarkEnd w:id="11262"/>
      <w:r>
        <w:t>the time the Contractor anticipates will be required to deal with the Unknown Utility Service and the expected delay in achieving a Date for Completion;</w:t>
      </w:r>
    </w:p>
    <w:p w14:paraId="0233CBDE" w14:textId="77777777" w:rsidR="005A059C" w:rsidRDefault="005A059C" w:rsidP="000C5FC5">
      <w:pPr>
        <w:pStyle w:val="Heading5"/>
      </w:pPr>
      <w:bookmarkStart w:id="11264" w:name="_DTBK42442"/>
      <w:bookmarkEnd w:id="11263"/>
      <w:r>
        <w:t>the Contractor's estimate of the cost of the measures necessary to deal with the Unknown Utility Service; and</w:t>
      </w:r>
    </w:p>
    <w:p w14:paraId="1820AC43" w14:textId="77777777" w:rsidR="005A059C" w:rsidRDefault="005A059C" w:rsidP="000C5FC5">
      <w:pPr>
        <w:pStyle w:val="Heading5"/>
      </w:pPr>
      <w:bookmarkStart w:id="11265" w:name="_DTBK42443"/>
      <w:bookmarkEnd w:id="11264"/>
      <w:r>
        <w:t>other details reasonably required by the Principal.</w:t>
      </w:r>
    </w:p>
    <w:p w14:paraId="387D4B0D" w14:textId="19F607BF" w:rsidR="005A059C" w:rsidRDefault="005A059C" w:rsidP="005A059C">
      <w:pPr>
        <w:pStyle w:val="Heading3"/>
      </w:pPr>
      <w:bookmarkStart w:id="11266" w:name="_DTBK42444"/>
      <w:bookmarkEnd w:id="11265"/>
      <w:r>
        <w:t xml:space="preserve">If the Contractor gives notices under clauses </w:t>
      </w:r>
      <w:r>
        <w:fldChar w:fldCharType="begin"/>
      </w:r>
      <w:r>
        <w:instrText xml:space="preserve"> REF _Ref65240346 \w \h </w:instrText>
      </w:r>
      <w:r>
        <w:fldChar w:fldCharType="separate"/>
      </w:r>
      <w:r w:rsidR="00C1101A">
        <w:t>13.3(a)(i)</w:t>
      </w:r>
      <w:r>
        <w:fldChar w:fldCharType="end"/>
      </w:r>
      <w:r>
        <w:t xml:space="preserve"> and </w:t>
      </w:r>
      <w:r>
        <w:fldChar w:fldCharType="begin"/>
      </w:r>
      <w:r>
        <w:instrText xml:space="preserve"> REF _Ref65240360 \w \h </w:instrText>
      </w:r>
      <w:r>
        <w:fldChar w:fldCharType="separate"/>
      </w:r>
      <w:r w:rsidR="00C1101A">
        <w:t>13.3(a)(ii)</w:t>
      </w:r>
      <w:r>
        <w:fldChar w:fldCharType="end"/>
      </w:r>
      <w:r>
        <w:t xml:space="preserve"> and</w:t>
      </w:r>
      <w:r w:rsidR="00484351">
        <w:t xml:space="preserve"> the </w:t>
      </w:r>
      <w:r w:rsidR="003F5C16">
        <w:t xml:space="preserve">Principal Representative </w:t>
      </w:r>
      <w:r w:rsidR="00484351">
        <w:t>determines (acting reasonably) that</w:t>
      </w:r>
      <w:r>
        <w:t xml:space="preserve"> an Unknown Utility Service has occurred, it will be deemed to be a </w:t>
      </w:r>
      <w:r w:rsidR="00C62A80">
        <w:t>Variation</w:t>
      </w:r>
      <w:r>
        <w:t xml:space="preserve"> and:</w:t>
      </w:r>
    </w:p>
    <w:p w14:paraId="39B511DB" w14:textId="5210672A" w:rsidR="005A059C" w:rsidRDefault="005A059C" w:rsidP="000C5FC5">
      <w:pPr>
        <w:pStyle w:val="Heading4"/>
      </w:pPr>
      <w:bookmarkStart w:id="11267" w:name="_DTBK42445"/>
      <w:bookmarkEnd w:id="11266"/>
      <w:r>
        <w:t xml:space="preserve">the Contractor may submit a </w:t>
      </w:r>
      <w:r w:rsidR="00C62A80">
        <w:t>Variation</w:t>
      </w:r>
      <w:r>
        <w:t xml:space="preserve"> Proposal in accordance with clause </w:t>
      </w:r>
      <w:r>
        <w:fldChar w:fldCharType="begin"/>
      </w:r>
      <w:r>
        <w:instrText xml:space="preserve"> REF _Ref65240411 \w \h </w:instrText>
      </w:r>
      <w:r>
        <w:fldChar w:fldCharType="separate"/>
      </w:r>
      <w:r w:rsidR="00C1101A">
        <w:t>32.2(a)(vii)</w:t>
      </w:r>
      <w:r>
        <w:fldChar w:fldCharType="end"/>
      </w:r>
      <w:r>
        <w:t xml:space="preserve">; and </w:t>
      </w:r>
    </w:p>
    <w:p w14:paraId="727ADA1E" w14:textId="7E4CCF99" w:rsidR="005A059C" w:rsidRDefault="005A059C" w:rsidP="000C5FC5">
      <w:pPr>
        <w:pStyle w:val="Heading4"/>
      </w:pPr>
      <w:bookmarkStart w:id="11268" w:name="_DTBK40912"/>
      <w:bookmarkEnd w:id="11267"/>
      <w:r>
        <w:t>the Contractor's entitlements will be determined in accordance with</w:t>
      </w:r>
      <w:r w:rsidR="00DE25DA">
        <w:t xml:space="preserve"> Item </w:t>
      </w:r>
      <w:r w:rsidR="00CE3BC3">
        <w:t>1</w:t>
      </w:r>
      <w:r w:rsidR="00DE25DA">
        <w:t xml:space="preserve"> of Table 1 of</w:t>
      </w:r>
      <w:r>
        <w:t xml:space="preserve"> the Adjustment Event Guidelines</w:t>
      </w:r>
      <w:r w:rsidR="00CE3BC3">
        <w:t xml:space="preserve"> as if the Unknown Utility Service was a Principal Initiated Variation</w:t>
      </w:r>
      <w:r>
        <w:t>.</w:t>
      </w:r>
    </w:p>
    <w:p w14:paraId="6E0EAFC0" w14:textId="7005992C" w:rsidR="005A059C" w:rsidRDefault="005A059C" w:rsidP="005A059C">
      <w:pPr>
        <w:pStyle w:val="Heading3"/>
      </w:pPr>
      <w:bookmarkStart w:id="11269" w:name="_DTBK42446"/>
      <w:bookmarkEnd w:id="11268"/>
      <w:r>
        <w:t>The Contractor must take all reasonable steps to mitigate any extra costs incurred by it as a result of any Unknown Utility Service.</w:t>
      </w:r>
    </w:p>
    <w:p w14:paraId="44794685" w14:textId="77777777" w:rsidR="00FE6D26" w:rsidRPr="00FB6786" w:rsidRDefault="00FE6D26" w:rsidP="00956EBA">
      <w:pPr>
        <w:pStyle w:val="Heading1"/>
      </w:pPr>
      <w:bookmarkStart w:id="11270" w:name="_Toc67751859"/>
      <w:bookmarkStart w:id="11271" w:name="_Toc48499622"/>
      <w:bookmarkStart w:id="11272" w:name="_Toc49064610"/>
      <w:bookmarkStart w:id="11273" w:name="_Toc49066719"/>
      <w:bookmarkStart w:id="11274" w:name="_Toc49097852"/>
      <w:bookmarkStart w:id="11275" w:name="_Toc49099440"/>
      <w:bookmarkStart w:id="11276" w:name="_Toc49105843"/>
      <w:bookmarkStart w:id="11277" w:name="_Toc49108387"/>
      <w:bookmarkStart w:id="11278" w:name="_Toc49109551"/>
      <w:bookmarkStart w:id="11279" w:name="_Toc49110713"/>
      <w:bookmarkStart w:id="11280" w:name="_Toc39673048"/>
      <w:bookmarkStart w:id="11281" w:name="_Toc39673483"/>
      <w:bookmarkStart w:id="11282" w:name="_Toc39673904"/>
      <w:bookmarkStart w:id="11283" w:name="_Toc39684914"/>
      <w:bookmarkStart w:id="11284" w:name="_Toc39685336"/>
      <w:bookmarkStart w:id="11285" w:name="_Toc39685755"/>
      <w:bookmarkStart w:id="11286" w:name="_Toc39686183"/>
      <w:bookmarkStart w:id="11287" w:name="_Ref463958987"/>
      <w:bookmarkStart w:id="11288" w:name="_Toc145325636"/>
      <w:bookmarkStart w:id="11289" w:name="_Hlk80782069"/>
      <w:bookmarkEnd w:id="11200"/>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r w:rsidRPr="00FB6786">
        <w:t>Land</w:t>
      </w:r>
      <w:bookmarkEnd w:id="11287"/>
      <w:bookmarkEnd w:id="11288"/>
    </w:p>
    <w:p w14:paraId="7B933A33" w14:textId="75570178" w:rsidR="00CD25FD" w:rsidRPr="00FB6786" w:rsidRDefault="00995E7F" w:rsidP="00CD25FD">
      <w:pPr>
        <w:pStyle w:val="Heading2"/>
      </w:pPr>
      <w:bookmarkStart w:id="11290" w:name="_Ref81928987"/>
      <w:bookmarkStart w:id="11291" w:name="_Ref81929021"/>
      <w:bookmarkStart w:id="11292" w:name="_Ref81929042"/>
      <w:bookmarkStart w:id="11293" w:name="_Toc145325637"/>
      <w:bookmarkStart w:id="11294" w:name="_DTBK42447"/>
      <w:r>
        <w:t>Access</w:t>
      </w:r>
      <w:bookmarkEnd w:id="11290"/>
      <w:bookmarkEnd w:id="11291"/>
      <w:bookmarkEnd w:id="11292"/>
      <w:bookmarkEnd w:id="11293"/>
    </w:p>
    <w:p w14:paraId="5A2CA738" w14:textId="2F06E2E2" w:rsidR="00CD25FD" w:rsidRPr="00FB6786" w:rsidRDefault="00CD25FD" w:rsidP="00CD25FD">
      <w:pPr>
        <w:pStyle w:val="Heading3"/>
      </w:pPr>
      <w:bookmarkStart w:id="11295" w:name="_Ref49331480"/>
      <w:bookmarkStart w:id="11296" w:name="_DTBK40913"/>
      <w:bookmarkStart w:id="11297" w:name="_DTBK39581"/>
      <w:bookmarkEnd w:id="11294"/>
      <w:r w:rsidRPr="00FB6786">
        <w:t>(</w:t>
      </w:r>
      <w:r w:rsidR="00D50E04">
        <w:rPr>
          <w:b/>
        </w:rPr>
        <w:t>Contractor's Activities</w:t>
      </w:r>
      <w:r w:rsidR="00417EEE">
        <w:rPr>
          <w:b/>
        </w:rPr>
        <w:t xml:space="preserve"> </w:t>
      </w:r>
      <w:r w:rsidR="00CA3024">
        <w:rPr>
          <w:b/>
        </w:rPr>
        <w:t>Access</w:t>
      </w:r>
      <w:r w:rsidRPr="00FB6786">
        <w:t>): Subject to the Contractor having submitted</w:t>
      </w:r>
      <w:r w:rsidR="00CA3024">
        <w:t>,</w:t>
      </w:r>
      <w:r w:rsidRPr="00FB6786">
        <w:t xml:space="preserve"> reviewed and amended the WHS Management Plan in accordance with clause </w:t>
      </w:r>
      <w:r w:rsidR="00B527F8">
        <w:fldChar w:fldCharType="begin"/>
      </w:r>
      <w:r w:rsidR="00B527F8">
        <w:instrText xml:space="preserve"> REF _Ref81852613 \w \h </w:instrText>
      </w:r>
      <w:r w:rsidR="00B527F8">
        <w:fldChar w:fldCharType="separate"/>
      </w:r>
      <w:r w:rsidR="00C1101A">
        <w:t>18.1</w:t>
      </w:r>
      <w:r w:rsidR="00B527F8">
        <w:fldChar w:fldCharType="end"/>
      </w:r>
      <w:r w:rsidR="00B527F8">
        <w:t xml:space="preserve"> </w:t>
      </w:r>
      <w:r w:rsidRPr="00FB6786">
        <w:t>and the Review Procedures</w:t>
      </w:r>
      <w:r w:rsidR="00CA3024">
        <w:t>, and any other provision of this Deed affecting access</w:t>
      </w:r>
      <w:r w:rsidR="00986210">
        <w:t xml:space="preserve"> [but without limiting clause 15.1(f)]</w:t>
      </w:r>
      <w:r w:rsidRPr="00FB6786">
        <w:t>, the Principal must</w:t>
      </w:r>
      <w:r w:rsidR="003A7678">
        <w:t>:</w:t>
      </w:r>
      <w:bookmarkEnd w:id="11295"/>
    </w:p>
    <w:p w14:paraId="7E17F05F" w14:textId="5250C425" w:rsidR="00CD25FD" w:rsidRPr="00FB6786" w:rsidRDefault="003A7678" w:rsidP="00CD25FD">
      <w:pPr>
        <w:pStyle w:val="Heading4"/>
      </w:pPr>
      <w:bookmarkStart w:id="11298" w:name="_Ref95930965"/>
      <w:bookmarkStart w:id="11299" w:name="_DTBK42448"/>
      <w:bookmarkEnd w:id="11296"/>
      <w:r>
        <w:t>give, or ensure the Contractor has, access to the</w:t>
      </w:r>
      <w:r w:rsidR="00D95D20">
        <w:t xml:space="preserve"> Site</w:t>
      </w:r>
      <w:r>
        <w:t xml:space="preserve"> from the Condition Precedent Satisfaction Date; and</w:t>
      </w:r>
      <w:bookmarkEnd w:id="11298"/>
    </w:p>
    <w:p w14:paraId="776D7554" w14:textId="3238AEC1" w:rsidR="00CD25FD" w:rsidRDefault="003A7678" w:rsidP="00CD25FD">
      <w:pPr>
        <w:pStyle w:val="Heading4"/>
      </w:pPr>
      <w:bookmarkStart w:id="11300" w:name="_DTBK40914"/>
      <w:bookmarkEnd w:id="11299"/>
      <w:r>
        <w:t xml:space="preserve">thereafter continue to allow, or ensure that the Contractor is continued to be allowed, access to the </w:t>
      </w:r>
      <w:r w:rsidR="00D95D20">
        <w:t>Site</w:t>
      </w:r>
      <w:r>
        <w:t xml:space="preserve"> </w:t>
      </w:r>
      <w:r w:rsidR="00CD25FD" w:rsidRPr="00FB6786">
        <w:t xml:space="preserve">until the Date of </w:t>
      </w:r>
      <w:r w:rsidR="003F2D37">
        <w:t>Practical Completion</w:t>
      </w:r>
      <w:r>
        <w:t>.</w:t>
      </w:r>
    </w:p>
    <w:p w14:paraId="4394FC54" w14:textId="53F0C0F4" w:rsidR="00986210" w:rsidRPr="00FB6786" w:rsidRDefault="00986210" w:rsidP="00A75B29">
      <w:pPr>
        <w:pStyle w:val="IndentParaLevel2"/>
      </w:pPr>
      <w:r>
        <w:t>[</w:t>
      </w:r>
      <w:r w:rsidRPr="00A75B29">
        <w:rPr>
          <w:b/>
          <w:bCs/>
          <w:i/>
          <w:iCs/>
          <w:highlight w:val="lightGray"/>
        </w:rPr>
        <w:t>Note: Further conditions may be placed on access such as provision of security, insurances, safety plans.  This can be considered on a case by case basis.</w:t>
      </w:r>
      <w:r>
        <w:t>]</w:t>
      </w:r>
    </w:p>
    <w:p w14:paraId="10DAB9C4" w14:textId="3F67F440" w:rsidR="003A7678" w:rsidRDefault="003A7678" w:rsidP="00CD25FD">
      <w:pPr>
        <w:pStyle w:val="Heading3"/>
      </w:pPr>
      <w:bookmarkStart w:id="11301" w:name="_DTBK42449"/>
      <w:bookmarkStart w:id="11302" w:name="_DTBK39582"/>
      <w:bookmarkEnd w:id="11297"/>
      <w:bookmarkEnd w:id="11300"/>
      <w:r>
        <w:t>(</w:t>
      </w:r>
      <w:r w:rsidRPr="00B527F8">
        <w:rPr>
          <w:b/>
          <w:bCs w:val="0"/>
        </w:rPr>
        <w:t xml:space="preserve">Purpose of </w:t>
      </w:r>
      <w:r w:rsidR="00366C37">
        <w:rPr>
          <w:b/>
          <w:bCs w:val="0"/>
        </w:rPr>
        <w:t>a</w:t>
      </w:r>
      <w:r w:rsidRPr="00B527F8">
        <w:rPr>
          <w:b/>
          <w:bCs w:val="0"/>
        </w:rPr>
        <w:t>ccess</w:t>
      </w:r>
      <w:r>
        <w:t xml:space="preserve">): The Contractor acknowledges and agrees that: </w:t>
      </w:r>
    </w:p>
    <w:p w14:paraId="55E8C280" w14:textId="1B0CECAE" w:rsidR="003A7678" w:rsidRDefault="003A7678" w:rsidP="003A7678">
      <w:pPr>
        <w:pStyle w:val="Heading4"/>
      </w:pPr>
      <w:bookmarkStart w:id="11303" w:name="_DTBK42450"/>
      <w:bookmarkEnd w:id="11301"/>
      <w:r>
        <w:t>it will be given non-exclusive access to the</w:t>
      </w:r>
      <w:r w:rsidR="00D95D20">
        <w:t xml:space="preserve"> Site</w:t>
      </w:r>
      <w:r>
        <w:t xml:space="preserve">; and </w:t>
      </w:r>
    </w:p>
    <w:p w14:paraId="315D9C50" w14:textId="04D4F2EE" w:rsidR="003A7678" w:rsidRDefault="003A7678" w:rsidP="00B527F8">
      <w:pPr>
        <w:pStyle w:val="Heading4"/>
      </w:pPr>
      <w:bookmarkStart w:id="11304" w:name="_DTBK40915"/>
      <w:bookmarkEnd w:id="11303"/>
      <w:r>
        <w:t xml:space="preserve">access provided under clause </w:t>
      </w:r>
      <w:r w:rsidRPr="00DD7300">
        <w:fldChar w:fldCharType="begin"/>
      </w:r>
      <w:r w:rsidRPr="00FB6786">
        <w:instrText xml:space="preserve"> REF _Ref49331480 \w \h </w:instrText>
      </w:r>
      <w:r>
        <w:instrText xml:space="preserve"> \* MERGEFORMAT </w:instrText>
      </w:r>
      <w:r w:rsidRPr="00DD7300">
        <w:fldChar w:fldCharType="separate"/>
      </w:r>
      <w:r w:rsidR="00C1101A">
        <w:t>14.1(a)</w:t>
      </w:r>
      <w:r w:rsidRPr="00DD7300">
        <w:fldChar w:fldCharType="end"/>
      </w:r>
      <w:r>
        <w:t xml:space="preserve"> allows the Contractor to use and occupy, and permit the Subcontractors to use and occupy, the</w:t>
      </w:r>
      <w:r w:rsidR="00D95D20">
        <w:t xml:space="preserve"> Site</w:t>
      </w:r>
      <w:r>
        <w:t xml:space="preserve"> for the purpose of performing the </w:t>
      </w:r>
      <w:r w:rsidR="00D50E04">
        <w:t>Contractor's Activities</w:t>
      </w:r>
      <w:r w:rsidR="00986210">
        <w:t>.</w:t>
      </w:r>
      <w:r>
        <w:t xml:space="preserve"> </w:t>
      </w:r>
    </w:p>
    <w:p w14:paraId="5524E06A" w14:textId="54E3EC95" w:rsidR="00ED1AF3" w:rsidRDefault="00CD25FD" w:rsidP="00CD25FD">
      <w:pPr>
        <w:pStyle w:val="Heading3"/>
      </w:pPr>
      <w:bookmarkStart w:id="11305" w:name="_DTBK42451"/>
      <w:bookmarkStart w:id="11306" w:name="_DTBK39583"/>
      <w:bookmarkEnd w:id="11302"/>
      <w:bookmarkEnd w:id="11304"/>
      <w:r w:rsidRPr="00FB6786">
        <w:t>(</w:t>
      </w:r>
      <w:r w:rsidR="003A7678">
        <w:rPr>
          <w:b/>
        </w:rPr>
        <w:t>Access conditions</w:t>
      </w:r>
      <w:r w:rsidRPr="00FB6786">
        <w:t>): The Contractor must</w:t>
      </w:r>
      <w:r w:rsidR="00ED1AF3">
        <w:t>:</w:t>
      </w:r>
      <w:r w:rsidRPr="00FB6786">
        <w:t xml:space="preserve"> </w:t>
      </w:r>
    </w:p>
    <w:p w14:paraId="158BA501" w14:textId="7200B0AF" w:rsidR="003A7678" w:rsidRDefault="00ED1AF3">
      <w:pPr>
        <w:pStyle w:val="Heading4"/>
      </w:pPr>
      <w:bookmarkStart w:id="11307" w:name="_DTBK40916"/>
      <w:bookmarkEnd w:id="11305"/>
      <w:r>
        <w:t xml:space="preserve">comply with the terms of any easement, restrictions on use, covenants, agreements or other similar arrangements burdening or benefitting the land contained in the </w:t>
      </w:r>
      <w:r w:rsidR="00995E7F">
        <w:t xml:space="preserve">Site </w:t>
      </w:r>
      <w:r>
        <w:t xml:space="preserve">as recorded in the register maintained by Property and Land Titles Victoria under the </w:t>
      </w:r>
      <w:r w:rsidRPr="00F30071">
        <w:rPr>
          <w:i/>
        </w:rPr>
        <w:t>Transfer of Land Act 1958</w:t>
      </w:r>
      <w:r>
        <w:t xml:space="preserve"> (Vic); and</w:t>
      </w:r>
    </w:p>
    <w:p w14:paraId="3C33152F" w14:textId="201280C4" w:rsidR="00CD25FD" w:rsidRPr="00FB6786" w:rsidRDefault="00ED1AF3" w:rsidP="00F30071">
      <w:pPr>
        <w:pStyle w:val="Heading4"/>
      </w:pPr>
      <w:bookmarkStart w:id="11308" w:name="_DTBK42452"/>
      <w:bookmarkEnd w:id="11307"/>
      <w:r>
        <w:t xml:space="preserve">not use the </w:t>
      </w:r>
      <w:r w:rsidR="00995E7F">
        <w:t xml:space="preserve">Site </w:t>
      </w:r>
      <w:r>
        <w:t xml:space="preserve">for any purpose other than its intended purposes, functions and uses as specified in, or reasonably inferred from, the </w:t>
      </w:r>
      <w:r w:rsidR="00617E7B">
        <w:t>PSDR</w:t>
      </w:r>
      <w:r>
        <w:t xml:space="preserve"> or any other parts of this</w:t>
      </w:r>
      <w:r w:rsidR="00DE186E">
        <w:t xml:space="preserve"> Deed </w:t>
      </w:r>
      <w:r>
        <w:t>without the prior written consent of the Principal Representative</w:t>
      </w:r>
      <w:r w:rsidR="00CD25FD" w:rsidRPr="00FB6786">
        <w:t>.</w:t>
      </w:r>
    </w:p>
    <w:p w14:paraId="0EC06FBD" w14:textId="3BE2178A" w:rsidR="00CD25FD" w:rsidRPr="00FB6786" w:rsidRDefault="00CD25FD" w:rsidP="00CD25FD">
      <w:pPr>
        <w:pStyle w:val="Heading3"/>
      </w:pPr>
      <w:bookmarkStart w:id="11309" w:name="_Ref49331531"/>
      <w:bookmarkStart w:id="11310" w:name="_DTBK39584"/>
      <w:bookmarkEnd w:id="11306"/>
      <w:bookmarkEnd w:id="11308"/>
      <w:r w:rsidRPr="00FB6786">
        <w:t>(</w:t>
      </w:r>
      <w:r w:rsidRPr="00FB6786">
        <w:rPr>
          <w:b/>
        </w:rPr>
        <w:t>Access to Returned Assets for Defect rectification</w:t>
      </w:r>
      <w:r w:rsidRPr="00FB6786">
        <w:t xml:space="preserve">): The Principal must grant, or procure the grant of,  non-exclusive </w:t>
      </w:r>
      <w:r w:rsidR="00E25E73">
        <w:t xml:space="preserve">access </w:t>
      </w:r>
      <w:r w:rsidRPr="00FB6786">
        <w:t xml:space="preserve">to the Contractor, and permit the relevant Subcontractors to access the Returned Assets for the purpose of rectifying Defects in those Returned Assets in accordance with clause </w:t>
      </w:r>
      <w:r w:rsidRPr="00DD7300">
        <w:fldChar w:fldCharType="begin"/>
      </w:r>
      <w:r w:rsidRPr="00FB6786">
        <w:instrText xml:space="preserve"> REF _Ref471290087 \r \h </w:instrText>
      </w:r>
      <w:r w:rsidR="00FB6786">
        <w:instrText xml:space="preserve"> \* MERGEFORMAT </w:instrText>
      </w:r>
      <w:r w:rsidRPr="00DD7300">
        <w:fldChar w:fldCharType="separate"/>
      </w:r>
      <w:r w:rsidR="00C1101A">
        <w:t>27</w:t>
      </w:r>
      <w:r w:rsidRPr="00DD7300">
        <w:fldChar w:fldCharType="end"/>
      </w:r>
      <w:r w:rsidRPr="00FB6786">
        <w:t>.</w:t>
      </w:r>
      <w:bookmarkEnd w:id="11309"/>
    </w:p>
    <w:p w14:paraId="078B59F7" w14:textId="40D614E7" w:rsidR="00CD25FD" w:rsidRPr="00FB6786" w:rsidRDefault="00CD25FD" w:rsidP="00CD25FD">
      <w:pPr>
        <w:pStyle w:val="Heading3"/>
      </w:pPr>
      <w:bookmarkStart w:id="11311" w:name="_DTBK40917"/>
      <w:bookmarkEnd w:id="11310"/>
      <w:r w:rsidRPr="00FB6786">
        <w:t>(</w:t>
      </w:r>
      <w:r w:rsidRPr="00FB6786">
        <w:rPr>
          <w:b/>
        </w:rPr>
        <w:t>Other access</w:t>
      </w:r>
      <w:r w:rsidRPr="00FB6786">
        <w:t>): Except for</w:t>
      </w:r>
      <w:r w:rsidR="00366C37">
        <w:t xml:space="preserve"> </w:t>
      </w:r>
      <w:r w:rsidR="00366C37" w:rsidRPr="00FB6786">
        <w:t xml:space="preserve">the Principal's obligation to grant or procure the grant of </w:t>
      </w:r>
      <w:r w:rsidR="00366C37">
        <w:t>access</w:t>
      </w:r>
      <w:r w:rsidR="00366C37" w:rsidRPr="00FB6786">
        <w:t xml:space="preserve"> under clause </w:t>
      </w:r>
      <w:r w:rsidR="00366C37" w:rsidRPr="00DD7300">
        <w:fldChar w:fldCharType="begin"/>
      </w:r>
      <w:r w:rsidR="00366C37" w:rsidRPr="00FB6786">
        <w:instrText xml:space="preserve"> REF _Ref49331480 \w \h </w:instrText>
      </w:r>
      <w:r w:rsidR="00366C37">
        <w:instrText xml:space="preserve"> \* MERGEFORMAT </w:instrText>
      </w:r>
      <w:r w:rsidR="00366C37" w:rsidRPr="00DD7300">
        <w:fldChar w:fldCharType="separate"/>
      </w:r>
      <w:r w:rsidR="00C1101A">
        <w:t>14.1(a)</w:t>
      </w:r>
      <w:r w:rsidR="00366C37" w:rsidRPr="00DD7300">
        <w:fldChar w:fldCharType="end"/>
      </w:r>
      <w:r w:rsidR="00E25E73">
        <w:t xml:space="preserve"> and </w:t>
      </w:r>
      <w:r w:rsidR="00E25E73" w:rsidRPr="00DD7300">
        <w:fldChar w:fldCharType="begin"/>
      </w:r>
      <w:r w:rsidR="00E25E73" w:rsidRPr="00FB6786">
        <w:instrText xml:space="preserve"> REF _Ref49331531 \w \h </w:instrText>
      </w:r>
      <w:r w:rsidR="00E25E73">
        <w:instrText xml:space="preserve"> \* MERGEFORMAT </w:instrText>
      </w:r>
      <w:r w:rsidR="00E25E73" w:rsidRPr="00DD7300">
        <w:fldChar w:fldCharType="separate"/>
      </w:r>
      <w:r w:rsidR="00C1101A">
        <w:t>14.1(d)</w:t>
      </w:r>
      <w:r w:rsidR="00E25E73" w:rsidRPr="00DD7300">
        <w:fldChar w:fldCharType="end"/>
      </w:r>
      <w:r w:rsidR="00366C37">
        <w:t xml:space="preserve">, </w:t>
      </w:r>
      <w:r w:rsidR="00366C37" w:rsidRPr="00A55EF5">
        <w:t>the Contractor is responsible for gaining access to and from the</w:t>
      </w:r>
      <w:r w:rsidR="00D95D20">
        <w:t xml:space="preserve"> Site</w:t>
      </w:r>
      <w:r w:rsidR="00366C37">
        <w:t xml:space="preserve">, to which access is required to </w:t>
      </w:r>
      <w:r w:rsidR="00366C37" w:rsidRPr="00A55EF5">
        <w:t xml:space="preserve">carry out the </w:t>
      </w:r>
      <w:r w:rsidR="00D50E04">
        <w:t>Contractor's Activities</w:t>
      </w:r>
      <w:r w:rsidR="00366C37" w:rsidRPr="00A55EF5">
        <w:t xml:space="preserve"> in accordance with clause </w:t>
      </w:r>
      <w:r w:rsidR="00366C37" w:rsidRPr="00A55EF5">
        <w:fldChar w:fldCharType="begin"/>
      </w:r>
      <w:r w:rsidR="00366C37" w:rsidRPr="00A55EF5">
        <w:instrText xml:space="preserve"> REF _Ref49272394 \w \h </w:instrText>
      </w:r>
      <w:r w:rsidR="00366C37">
        <w:instrText xml:space="preserve"> \* MERGEFORMAT </w:instrText>
      </w:r>
      <w:r w:rsidR="00366C37" w:rsidRPr="00A55EF5">
        <w:fldChar w:fldCharType="separate"/>
      </w:r>
      <w:r w:rsidR="00C1101A">
        <w:t>14.2</w:t>
      </w:r>
      <w:r w:rsidR="00366C37" w:rsidRPr="00A55EF5">
        <w:fldChar w:fldCharType="end"/>
      </w:r>
      <w:r w:rsidR="00366C37">
        <w:t>.</w:t>
      </w:r>
    </w:p>
    <w:p w14:paraId="20BE6A55" w14:textId="5C2FFD0E" w:rsidR="00CD25FD" w:rsidRPr="00995E7F" w:rsidRDefault="00CD25FD" w:rsidP="00CD25FD">
      <w:pPr>
        <w:pStyle w:val="Heading3"/>
      </w:pPr>
      <w:bookmarkStart w:id="11312" w:name="_DTBK39585"/>
      <w:bookmarkEnd w:id="11311"/>
      <w:r w:rsidRPr="00995E7F">
        <w:t>(</w:t>
      </w:r>
      <w:r w:rsidRPr="00995E7F">
        <w:rPr>
          <w:b/>
        </w:rPr>
        <w:t>Coordination</w:t>
      </w:r>
      <w:r w:rsidRPr="00995E7F">
        <w:t xml:space="preserve">): The Contractor bears the risk of coordinating its access to the </w:t>
      </w:r>
      <w:r w:rsidR="00995E7F">
        <w:t>Site</w:t>
      </w:r>
      <w:r w:rsidR="00995E7F" w:rsidRPr="00995E7F">
        <w:t xml:space="preserve"> </w:t>
      </w:r>
      <w:r w:rsidRPr="00995E7F">
        <w:t xml:space="preserve">with any other person that uses the access ways to the </w:t>
      </w:r>
      <w:r w:rsidR="00995E7F">
        <w:t>Site</w:t>
      </w:r>
      <w:r w:rsidRPr="00995E7F">
        <w:t>.</w:t>
      </w:r>
    </w:p>
    <w:p w14:paraId="44020E61" w14:textId="1FF2EE3A" w:rsidR="002E0D0C" w:rsidRDefault="00CD25FD">
      <w:pPr>
        <w:pStyle w:val="Heading3"/>
      </w:pPr>
      <w:bookmarkStart w:id="11313" w:name="_DTBK39586"/>
      <w:bookmarkEnd w:id="11312"/>
      <w:r w:rsidRPr="00995E7F">
        <w:t>(</w:t>
      </w:r>
      <w:r w:rsidRPr="00995E7F">
        <w:rPr>
          <w:b/>
        </w:rPr>
        <w:t>Permitted use</w:t>
      </w:r>
      <w:r w:rsidRPr="00995E7F">
        <w:t xml:space="preserve">): The Contractor must not use or permit the use of the </w:t>
      </w:r>
      <w:r w:rsidR="00995E7F">
        <w:t>Site</w:t>
      </w:r>
      <w:r w:rsidR="00995E7F" w:rsidRPr="00995E7F">
        <w:t xml:space="preserve"> </w:t>
      </w:r>
      <w:r w:rsidRPr="00995E7F">
        <w:t>for any purpose other than as permitted under this</w:t>
      </w:r>
      <w:r w:rsidR="00DE186E" w:rsidRPr="00995E7F">
        <w:t xml:space="preserve"> Deed</w:t>
      </w:r>
      <w:r w:rsidRPr="00995E7F">
        <w:t>.</w:t>
      </w:r>
    </w:p>
    <w:p w14:paraId="4D92DE05" w14:textId="67496A7E" w:rsidR="00FB7D1D" w:rsidRPr="00B7446E" w:rsidRDefault="00FB7D1D" w:rsidP="00B7446E">
      <w:pPr>
        <w:pStyle w:val="Heading3"/>
      </w:pPr>
      <w:bookmarkStart w:id="11314" w:name="_Ref105431500"/>
      <w:bookmarkStart w:id="11315" w:name="_Hlk105659442"/>
      <w:r w:rsidRPr="00B7446E">
        <w:rPr>
          <w:rFonts w:cs="Times New Roman"/>
          <w:szCs w:val="20"/>
          <w:lang w:eastAsia="en-US"/>
        </w:rPr>
        <w:t>(</w:t>
      </w:r>
      <w:r w:rsidRPr="00B7446E">
        <w:rPr>
          <w:rFonts w:cs="Times New Roman"/>
          <w:b/>
          <w:szCs w:val="20"/>
          <w:lang w:eastAsia="en-US"/>
        </w:rPr>
        <w:t>Operational sites</w:t>
      </w:r>
      <w:r w:rsidRPr="00B7446E">
        <w:rPr>
          <w:rFonts w:cs="Times New Roman"/>
          <w:szCs w:val="20"/>
          <w:lang w:eastAsia="en-US"/>
        </w:rPr>
        <w:t xml:space="preserve">): </w:t>
      </w:r>
      <w:r w:rsidRPr="00B7446E">
        <w:t xml:space="preserve">Notwithstanding the remainder of this clause </w:t>
      </w:r>
      <w:r w:rsidRPr="00B7446E">
        <w:fldChar w:fldCharType="begin"/>
      </w:r>
      <w:r w:rsidRPr="00B7446E">
        <w:instrText xml:space="preserve"> REF _Ref463958987 \w \h  \* MERGEFORMAT </w:instrText>
      </w:r>
      <w:r w:rsidRPr="00B7446E">
        <w:fldChar w:fldCharType="separate"/>
      </w:r>
      <w:r w:rsidR="00C1101A">
        <w:t>14</w:t>
      </w:r>
      <w:r w:rsidRPr="00B7446E">
        <w:fldChar w:fldCharType="end"/>
      </w:r>
      <w:r w:rsidRPr="00B7446E">
        <w:t>:</w:t>
      </w:r>
      <w:bookmarkEnd w:id="11314"/>
    </w:p>
    <w:p w14:paraId="165C3804" w14:textId="77777777" w:rsidR="00FB7D1D" w:rsidRPr="00B7446E" w:rsidRDefault="00FB7D1D" w:rsidP="00B7446E">
      <w:pPr>
        <w:pStyle w:val="Heading4"/>
      </w:pPr>
      <w:r w:rsidRPr="00B7446E">
        <w:t>the Contractor acknowledges and agrees that:</w:t>
      </w:r>
    </w:p>
    <w:p w14:paraId="6ADDAEE4" w14:textId="77777777" w:rsidR="00FB7D1D" w:rsidRPr="00B7446E" w:rsidRDefault="00FB7D1D" w:rsidP="00B7446E">
      <w:pPr>
        <w:pStyle w:val="Heading5"/>
      </w:pPr>
      <w:r w:rsidRPr="00B7446E">
        <w:t>the Site or any other land or buildings above or adjacent to the Site will continue to be occupied and used during the performance of the Contractor's Activities by the Contractor;</w:t>
      </w:r>
    </w:p>
    <w:p w14:paraId="558B5EEE" w14:textId="77777777" w:rsidR="00FB7D1D" w:rsidRPr="00B7446E" w:rsidRDefault="00FB7D1D" w:rsidP="00B7446E">
      <w:pPr>
        <w:pStyle w:val="Heading5"/>
      </w:pPr>
      <w:r w:rsidRPr="00B7446E">
        <w:t>all occupiers, tenants and potential tenants of the Site or any other land or buildings above or adjacent to the Site must have uninterrupted access to the Site and other areas; and</w:t>
      </w:r>
    </w:p>
    <w:p w14:paraId="5EC5C546" w14:textId="77777777" w:rsidR="00FB7D1D" w:rsidRPr="00B7446E" w:rsidRDefault="00FB7D1D" w:rsidP="00B7446E">
      <w:pPr>
        <w:pStyle w:val="Heading5"/>
      </w:pPr>
      <w:r w:rsidRPr="00B7446E">
        <w:t>the Contractor must perform the Contractor's Activities in a manner that minimises disruption and interference to the occupiers, tenants and potential tenants of the Site or any other land or buildings above or adjacent to the Site or a part thereof in their occupation or use of, or attendance upon, any part of the Site, including any occupation or use of the Works  or a part thereof; and</w:t>
      </w:r>
    </w:p>
    <w:p w14:paraId="642DEF16" w14:textId="77777777" w:rsidR="00FB7D1D" w:rsidRPr="00B7446E" w:rsidRDefault="00FB7D1D" w:rsidP="00B7446E">
      <w:pPr>
        <w:pStyle w:val="Heading4"/>
        <w:rPr>
          <w:rFonts w:cs="Arial"/>
          <w:szCs w:val="26"/>
        </w:rPr>
      </w:pPr>
      <w:r w:rsidRPr="00B7446E">
        <w:t xml:space="preserve">at any time when the Contractor is accessing any land which is not controlled by the Contractor for the purpose of performing the Contractor's Activities, the Contractor must comply with all site safety and other requirements of the owner or occupier of the relevant land.  </w:t>
      </w:r>
    </w:p>
    <w:p w14:paraId="45A9E63C" w14:textId="1BDA0572" w:rsidR="00FB7D1D" w:rsidRPr="00FB7D1D" w:rsidRDefault="00FB7D1D" w:rsidP="00A75B29">
      <w:pPr>
        <w:pStyle w:val="IndentParaLevel2"/>
      </w:pPr>
      <w:r w:rsidRPr="00B7446E">
        <w:t>[</w:t>
      </w:r>
      <w:r w:rsidRPr="00A75B29">
        <w:rPr>
          <w:b/>
          <w:bCs/>
          <w:i/>
          <w:iCs/>
          <w:highlight w:val="lightGray"/>
        </w:rPr>
        <w:t>Drafting Note: This is a sample clause only.  To be drafted on a project specific basis as required where the site is a brownfields site or otherwise should be marked as "Not Used".  Clause 16.2 may also require amendment to address the above.</w:t>
      </w:r>
      <w:r w:rsidRPr="00986210">
        <w:t>]</w:t>
      </w:r>
      <w:bookmarkEnd w:id="11315"/>
    </w:p>
    <w:p w14:paraId="1DEE6E5D" w14:textId="661F9E70" w:rsidR="002E0D0C" w:rsidRPr="00F30071" w:rsidRDefault="002E0D0C" w:rsidP="00F30071">
      <w:pPr>
        <w:pStyle w:val="Heading2"/>
        <w:rPr>
          <w:b w:val="0"/>
          <w:bCs w:val="0"/>
        </w:rPr>
      </w:pPr>
      <w:bookmarkStart w:id="11316" w:name="_Ref49272394"/>
      <w:bookmarkStart w:id="11317" w:name="_Toc145325638"/>
      <w:bookmarkStart w:id="11318" w:name="_DTBK42453"/>
      <w:bookmarkEnd w:id="11313"/>
      <w:r w:rsidRPr="00F30071">
        <w:t xml:space="preserve">Management and Control of the </w:t>
      </w:r>
      <w:bookmarkEnd w:id="11316"/>
      <w:r w:rsidR="00417EEE">
        <w:t>Site</w:t>
      </w:r>
      <w:bookmarkEnd w:id="11317"/>
    </w:p>
    <w:p w14:paraId="5F0CB86E" w14:textId="0E2DF7E2" w:rsidR="002E0D0C" w:rsidRPr="00F30071" w:rsidRDefault="002E0D0C" w:rsidP="00AA7D08">
      <w:pPr>
        <w:pStyle w:val="Heading3"/>
        <w:rPr>
          <w:rFonts w:eastAsia="SimSun" w:cs="Times New Roman"/>
          <w:szCs w:val="20"/>
        </w:rPr>
      </w:pPr>
      <w:bookmarkStart w:id="11319" w:name="_Ref81860630"/>
      <w:bookmarkStart w:id="11320" w:name="_DTBK42454"/>
      <w:bookmarkEnd w:id="11318"/>
      <w:r w:rsidRPr="00F30071">
        <w:rPr>
          <w:rFonts w:eastAsia="SimSun" w:cs="Times New Roman"/>
          <w:szCs w:val="20"/>
        </w:rPr>
        <w:t xml:space="preserve">At all times </w:t>
      </w:r>
      <w:r w:rsidR="00ED1AF3" w:rsidRPr="00ED1AF3">
        <w:rPr>
          <w:rFonts w:eastAsia="SimSun"/>
        </w:rPr>
        <w:t>while the Contractor</w:t>
      </w:r>
      <w:r w:rsidR="00D6393A">
        <w:rPr>
          <w:rFonts w:eastAsia="SimSun"/>
        </w:rPr>
        <w:t xml:space="preserve"> has access to the</w:t>
      </w:r>
      <w:r w:rsidR="00D95D20">
        <w:rPr>
          <w:rFonts w:eastAsia="SimSun"/>
        </w:rPr>
        <w:t xml:space="preserve"> Site</w:t>
      </w:r>
      <w:r w:rsidR="00ED1AF3" w:rsidRPr="00ED1AF3">
        <w:rPr>
          <w:rFonts w:eastAsia="SimSun"/>
        </w:rPr>
        <w:t xml:space="preserve"> under clause </w:t>
      </w:r>
      <w:r w:rsidR="00ED1AF3">
        <w:rPr>
          <w:rFonts w:eastAsia="SimSun"/>
        </w:rPr>
        <w:fldChar w:fldCharType="begin"/>
      </w:r>
      <w:r w:rsidR="00ED1AF3">
        <w:rPr>
          <w:rFonts w:eastAsia="SimSun"/>
        </w:rPr>
        <w:instrText xml:space="preserve"> REF _Ref49331480 \w \h </w:instrText>
      </w:r>
      <w:r w:rsidR="00ED1AF3">
        <w:rPr>
          <w:rFonts w:eastAsia="SimSun"/>
        </w:rPr>
      </w:r>
      <w:r w:rsidR="00ED1AF3">
        <w:rPr>
          <w:rFonts w:eastAsia="SimSun"/>
        </w:rPr>
        <w:fldChar w:fldCharType="separate"/>
      </w:r>
      <w:r w:rsidR="00C1101A">
        <w:rPr>
          <w:rFonts w:eastAsia="SimSun"/>
        </w:rPr>
        <w:t>14.1(a)</w:t>
      </w:r>
      <w:r w:rsidR="00ED1AF3">
        <w:rPr>
          <w:rFonts w:eastAsia="SimSun"/>
        </w:rPr>
        <w:fldChar w:fldCharType="end"/>
      </w:r>
      <w:r w:rsidRPr="00F30071">
        <w:rPr>
          <w:rFonts w:eastAsia="SimSun" w:cs="Times New Roman"/>
          <w:szCs w:val="20"/>
        </w:rPr>
        <w:t>, the Contractor:</w:t>
      </w:r>
      <w:bookmarkEnd w:id="11319"/>
    </w:p>
    <w:p w14:paraId="060C3B37" w14:textId="0564401B" w:rsidR="002E0D0C" w:rsidRPr="00F30071" w:rsidRDefault="000E2C8D" w:rsidP="00F30071">
      <w:pPr>
        <w:pStyle w:val="Heading4"/>
        <w:rPr>
          <w:rFonts w:eastAsia="SimSun" w:cs="Arial"/>
        </w:rPr>
      </w:pPr>
      <w:bookmarkStart w:id="11321" w:name="_DTBK39587"/>
      <w:bookmarkEnd w:id="11320"/>
      <w:r>
        <w:rPr>
          <w:rFonts w:eastAsia="SimSun"/>
        </w:rPr>
        <w:t>(</w:t>
      </w:r>
      <w:r w:rsidRPr="00F30071">
        <w:rPr>
          <w:rFonts w:eastAsia="SimSun"/>
          <w:b/>
        </w:rPr>
        <w:t>management and control</w:t>
      </w:r>
      <w:r>
        <w:rPr>
          <w:rFonts w:eastAsia="SimSun"/>
        </w:rPr>
        <w:t xml:space="preserve">): </w:t>
      </w:r>
      <w:r w:rsidR="002E0D0C" w:rsidRPr="00F30071">
        <w:rPr>
          <w:rFonts w:eastAsia="SimSun"/>
        </w:rPr>
        <w:t>without limiting any right of the Principal or the Principal Representative under</w:t>
      </w:r>
      <w:r w:rsidR="003F50D7" w:rsidRPr="00F30071">
        <w:rPr>
          <w:rFonts w:eastAsia="SimSun"/>
        </w:rPr>
        <w:t xml:space="preserve"> </w:t>
      </w:r>
      <w:r w:rsidR="00DE186E">
        <w:rPr>
          <w:rFonts w:eastAsia="SimSun"/>
        </w:rPr>
        <w:t>this Deed</w:t>
      </w:r>
      <w:r w:rsidR="008617BA" w:rsidRPr="00F30071">
        <w:rPr>
          <w:rFonts w:eastAsia="SimSun"/>
        </w:rPr>
        <w:t xml:space="preserve">, </w:t>
      </w:r>
      <w:r w:rsidR="002E0D0C" w:rsidRPr="00F30071">
        <w:rPr>
          <w:rFonts w:eastAsia="SimSun"/>
        </w:rPr>
        <w:t>will be responsible for the management</w:t>
      </w:r>
      <w:r w:rsidR="003F50D7" w:rsidRPr="00F30071">
        <w:rPr>
          <w:rFonts w:eastAsia="SimSun"/>
        </w:rPr>
        <w:t xml:space="preserve"> </w:t>
      </w:r>
      <w:r w:rsidR="002E0D0C" w:rsidRPr="00F30071">
        <w:rPr>
          <w:rFonts w:eastAsia="SimSun"/>
        </w:rPr>
        <w:t xml:space="preserve">and control of the </w:t>
      </w:r>
      <w:r w:rsidR="00995E7F">
        <w:rPr>
          <w:rFonts w:eastAsia="SimSun"/>
        </w:rPr>
        <w:t>Site</w:t>
      </w:r>
      <w:r w:rsidR="002E0D0C" w:rsidRPr="00F30071">
        <w:rPr>
          <w:rFonts w:eastAsia="SimSun"/>
        </w:rPr>
        <w:t>;</w:t>
      </w:r>
    </w:p>
    <w:p w14:paraId="1E486BFF" w14:textId="64070C37" w:rsidR="002E0D0C" w:rsidRPr="00F30071" w:rsidRDefault="000E2C8D" w:rsidP="00F30071">
      <w:pPr>
        <w:pStyle w:val="Heading4"/>
        <w:rPr>
          <w:rFonts w:eastAsia="SimSun" w:cs="Arial"/>
        </w:rPr>
      </w:pPr>
      <w:bookmarkStart w:id="11322" w:name="_DTBK39588"/>
      <w:bookmarkEnd w:id="11321"/>
      <w:r>
        <w:rPr>
          <w:rFonts w:eastAsia="SimSun"/>
        </w:rPr>
        <w:t>(</w:t>
      </w:r>
      <w:r w:rsidRPr="00F30071">
        <w:rPr>
          <w:rFonts w:eastAsia="SimSun"/>
          <w:b/>
        </w:rPr>
        <w:t>access, security and maintenance</w:t>
      </w:r>
      <w:r>
        <w:rPr>
          <w:rFonts w:eastAsia="SimSun"/>
        </w:rPr>
        <w:t xml:space="preserve">): </w:t>
      </w:r>
      <w:r w:rsidR="002E0D0C" w:rsidRPr="00F30071">
        <w:rPr>
          <w:rFonts w:eastAsia="SimSun"/>
        </w:rPr>
        <w:t xml:space="preserve">must control access to, and the security and maintenance of, the </w:t>
      </w:r>
      <w:r w:rsidR="00995E7F">
        <w:rPr>
          <w:rFonts w:eastAsia="SimSun"/>
        </w:rPr>
        <w:t>Site</w:t>
      </w:r>
      <w:r w:rsidR="00995E7F" w:rsidRPr="00F30071">
        <w:rPr>
          <w:rFonts w:eastAsia="SimSun"/>
        </w:rPr>
        <w:t xml:space="preserve"> </w:t>
      </w:r>
      <w:r w:rsidR="002E0D0C" w:rsidRPr="00F30071">
        <w:rPr>
          <w:rFonts w:eastAsia="SimSun"/>
        </w:rPr>
        <w:t>or that part, except where the Principal Representative advises otherwise;</w:t>
      </w:r>
    </w:p>
    <w:p w14:paraId="5B63E642" w14:textId="4AFC94CB" w:rsidR="002E0D0C" w:rsidRPr="00F30071" w:rsidRDefault="000E2C8D" w:rsidP="00F30071">
      <w:pPr>
        <w:pStyle w:val="Heading4"/>
        <w:rPr>
          <w:rFonts w:eastAsia="SimSun" w:cs="Arial"/>
        </w:rPr>
      </w:pPr>
      <w:bookmarkStart w:id="11323" w:name="_DTBK39589"/>
      <w:bookmarkEnd w:id="11322"/>
      <w:r>
        <w:rPr>
          <w:rFonts w:eastAsia="SimSun"/>
        </w:rPr>
        <w:t>(</w:t>
      </w:r>
      <w:r w:rsidRPr="00F30071">
        <w:rPr>
          <w:rFonts w:eastAsia="SimSun"/>
          <w:b/>
        </w:rPr>
        <w:t>public safety</w:t>
      </w:r>
      <w:r>
        <w:rPr>
          <w:rFonts w:eastAsia="SimSun"/>
        </w:rPr>
        <w:t xml:space="preserve">): </w:t>
      </w:r>
      <w:r w:rsidR="002E0D0C" w:rsidRPr="00F30071">
        <w:rPr>
          <w:rFonts w:eastAsia="SimSun"/>
        </w:rPr>
        <w:t xml:space="preserve">must ensure public safety on and adjacent to the </w:t>
      </w:r>
      <w:r w:rsidR="00995E7F">
        <w:rPr>
          <w:rFonts w:eastAsia="SimSun"/>
        </w:rPr>
        <w:t>Site</w:t>
      </w:r>
      <w:r w:rsidR="00995E7F" w:rsidRPr="00F30071">
        <w:rPr>
          <w:rFonts w:eastAsia="SimSun"/>
        </w:rPr>
        <w:t xml:space="preserve"> </w:t>
      </w:r>
      <w:r w:rsidR="002E0D0C" w:rsidRPr="00F30071">
        <w:rPr>
          <w:rFonts w:eastAsia="SimSun"/>
        </w:rPr>
        <w:t>or that part;</w:t>
      </w:r>
    </w:p>
    <w:p w14:paraId="22855CE7" w14:textId="6DC791A2" w:rsidR="002E0D0C" w:rsidRPr="00F30071" w:rsidRDefault="000E2C8D" w:rsidP="00F30071">
      <w:pPr>
        <w:pStyle w:val="Heading4"/>
        <w:rPr>
          <w:rFonts w:eastAsia="SimSun" w:cs="Arial"/>
        </w:rPr>
      </w:pPr>
      <w:bookmarkStart w:id="11324" w:name="_DTBK39590"/>
      <w:bookmarkEnd w:id="11323"/>
      <w:r>
        <w:rPr>
          <w:rFonts w:eastAsia="SimSun"/>
        </w:rPr>
        <w:t>(</w:t>
      </w:r>
      <w:r w:rsidRPr="00F30071">
        <w:rPr>
          <w:rFonts w:eastAsia="SimSun"/>
          <w:b/>
        </w:rPr>
        <w:t>safe passage</w:t>
      </w:r>
      <w:r>
        <w:rPr>
          <w:rFonts w:eastAsia="SimSun"/>
        </w:rPr>
        <w:t xml:space="preserve">): </w:t>
      </w:r>
      <w:r w:rsidR="002E0D0C" w:rsidRPr="00F30071">
        <w:rPr>
          <w:rFonts w:eastAsia="SimSun"/>
        </w:rPr>
        <w:t>must provide for the continuous safe passage of the public, road and railway</w:t>
      </w:r>
      <w:r w:rsidR="003F50D7" w:rsidRPr="00F30071">
        <w:rPr>
          <w:rFonts w:eastAsia="SimSun"/>
        </w:rPr>
        <w:t xml:space="preserve"> </w:t>
      </w:r>
      <w:r w:rsidR="002E0D0C" w:rsidRPr="00F30071">
        <w:rPr>
          <w:rFonts w:eastAsia="SimSun"/>
        </w:rPr>
        <w:t xml:space="preserve">system users on existing roads, footpaths access ways, cycleways and </w:t>
      </w:r>
      <w:r w:rsidR="00ED1AF3">
        <w:rPr>
          <w:rFonts w:eastAsia="SimSun"/>
        </w:rPr>
        <w:t>r</w:t>
      </w:r>
      <w:r w:rsidR="002E0D0C" w:rsidRPr="00F30071">
        <w:rPr>
          <w:rFonts w:eastAsia="SimSun"/>
        </w:rPr>
        <w:t xml:space="preserve">ail </w:t>
      </w:r>
      <w:r w:rsidR="00ED1AF3">
        <w:rPr>
          <w:rFonts w:eastAsia="SimSun"/>
        </w:rPr>
        <w:t>t</w:t>
      </w:r>
      <w:r w:rsidR="002E0D0C" w:rsidRPr="00F30071">
        <w:rPr>
          <w:rFonts w:eastAsia="SimSun"/>
        </w:rPr>
        <w:t>racks</w:t>
      </w:r>
      <w:r w:rsidR="003F50D7" w:rsidRPr="00F30071">
        <w:rPr>
          <w:rFonts w:eastAsia="SimSun"/>
        </w:rPr>
        <w:t xml:space="preserve"> </w:t>
      </w:r>
      <w:r w:rsidR="002E0D0C" w:rsidRPr="00F30071">
        <w:rPr>
          <w:rFonts w:eastAsia="SimSun"/>
        </w:rPr>
        <w:t xml:space="preserve">affected by the </w:t>
      </w:r>
      <w:r w:rsidR="00D50E04">
        <w:rPr>
          <w:rFonts w:eastAsia="SimSun"/>
        </w:rPr>
        <w:t>Contractor's Activities</w:t>
      </w:r>
      <w:r w:rsidR="002E0D0C" w:rsidRPr="00F30071">
        <w:rPr>
          <w:rFonts w:eastAsia="SimSun"/>
        </w:rPr>
        <w:t xml:space="preserve"> in accordance with </w:t>
      </w:r>
      <w:r w:rsidR="00DE186E">
        <w:rPr>
          <w:rFonts w:eastAsia="SimSun"/>
        </w:rPr>
        <w:t>this Deed</w:t>
      </w:r>
      <w:r w:rsidR="002E0D0C" w:rsidRPr="00F30071">
        <w:rPr>
          <w:rFonts w:eastAsia="SimSun"/>
        </w:rPr>
        <w:t>;</w:t>
      </w:r>
    </w:p>
    <w:p w14:paraId="7149C51C" w14:textId="3E02E714" w:rsidR="002E0D0C" w:rsidRPr="00F30071" w:rsidRDefault="000E2C8D" w:rsidP="00AA7D08">
      <w:pPr>
        <w:pStyle w:val="Heading4"/>
        <w:rPr>
          <w:rFonts w:eastAsia="SimSun" w:cs="Arial"/>
        </w:rPr>
      </w:pPr>
      <w:bookmarkStart w:id="11325" w:name="_DTBK39591"/>
      <w:bookmarkEnd w:id="11324"/>
      <w:r>
        <w:rPr>
          <w:rFonts w:eastAsia="SimSun"/>
        </w:rPr>
        <w:t>(</w:t>
      </w:r>
      <w:r w:rsidRPr="00F30071">
        <w:rPr>
          <w:rFonts w:eastAsia="SimSun"/>
          <w:b/>
        </w:rPr>
        <w:t>legitimate interest</w:t>
      </w:r>
      <w:r>
        <w:rPr>
          <w:rFonts w:eastAsia="SimSun"/>
        </w:rPr>
        <w:t xml:space="preserve">): </w:t>
      </w:r>
      <w:r w:rsidR="002E0D0C" w:rsidRPr="00F30071">
        <w:rPr>
          <w:rFonts w:eastAsia="SimSun"/>
        </w:rPr>
        <w:t>must, subject to clause</w:t>
      </w:r>
      <w:r w:rsidR="00B527F8">
        <w:rPr>
          <w:rFonts w:eastAsia="SimSun"/>
        </w:rPr>
        <w:t xml:space="preserve"> </w:t>
      </w:r>
      <w:r w:rsidR="00B527F8">
        <w:rPr>
          <w:rFonts w:eastAsia="SimSun"/>
        </w:rPr>
        <w:fldChar w:fldCharType="begin"/>
      </w:r>
      <w:r w:rsidR="00B527F8">
        <w:rPr>
          <w:rFonts w:eastAsia="SimSun"/>
        </w:rPr>
        <w:instrText xml:space="preserve"> REF _Ref81929042 \w \h </w:instrText>
      </w:r>
      <w:r w:rsidR="00B527F8">
        <w:rPr>
          <w:rFonts w:eastAsia="SimSun"/>
        </w:rPr>
      </w:r>
      <w:r w:rsidR="00B527F8">
        <w:rPr>
          <w:rFonts w:eastAsia="SimSun"/>
        </w:rPr>
        <w:fldChar w:fldCharType="separate"/>
      </w:r>
      <w:r w:rsidR="00C1101A">
        <w:rPr>
          <w:rFonts w:eastAsia="SimSun"/>
        </w:rPr>
        <w:t>14.1</w:t>
      </w:r>
      <w:r w:rsidR="00B527F8">
        <w:rPr>
          <w:rFonts w:eastAsia="SimSun"/>
        </w:rPr>
        <w:fldChar w:fldCharType="end"/>
      </w:r>
      <w:r w:rsidR="002E0D0C" w:rsidRPr="00F30071">
        <w:rPr>
          <w:rFonts w:eastAsia="SimSun"/>
        </w:rPr>
        <w:t>, and any relevant Law, limit</w:t>
      </w:r>
      <w:r w:rsidR="003F50D7" w:rsidRPr="00F30071">
        <w:rPr>
          <w:rFonts w:eastAsia="SimSun"/>
        </w:rPr>
        <w:t xml:space="preserve"> </w:t>
      </w:r>
      <w:r w:rsidR="002E0D0C" w:rsidRPr="00F30071">
        <w:rPr>
          <w:rFonts w:eastAsia="SimSun"/>
        </w:rPr>
        <w:t xml:space="preserve">access to the </w:t>
      </w:r>
      <w:r w:rsidR="00995E7F">
        <w:rPr>
          <w:rFonts w:eastAsia="SimSun"/>
        </w:rPr>
        <w:t>Site</w:t>
      </w:r>
      <w:r w:rsidR="00995E7F" w:rsidRPr="00F30071">
        <w:rPr>
          <w:rFonts w:eastAsia="SimSun"/>
        </w:rPr>
        <w:t xml:space="preserve"> </w:t>
      </w:r>
      <w:r w:rsidR="002E0D0C" w:rsidRPr="00F30071">
        <w:rPr>
          <w:rFonts w:eastAsia="SimSun"/>
        </w:rPr>
        <w:t>to its employees, Subcontractors and their</w:t>
      </w:r>
      <w:r w:rsidR="003F50D7" w:rsidRPr="00F30071">
        <w:rPr>
          <w:rFonts w:eastAsia="SimSun"/>
        </w:rPr>
        <w:t xml:space="preserve"> </w:t>
      </w:r>
      <w:r w:rsidR="002E0D0C" w:rsidRPr="00F30071">
        <w:rPr>
          <w:rFonts w:eastAsia="SimSun"/>
        </w:rPr>
        <w:t>employees and those with a legitimate interest in being on the</w:t>
      </w:r>
      <w:r w:rsidR="003F50D7" w:rsidRPr="00F30071">
        <w:rPr>
          <w:rFonts w:eastAsia="SimSun"/>
        </w:rPr>
        <w:t xml:space="preserve"> </w:t>
      </w:r>
      <w:r w:rsidR="00995E7F">
        <w:rPr>
          <w:rFonts w:eastAsia="SimSun"/>
        </w:rPr>
        <w:t>Site</w:t>
      </w:r>
      <w:r w:rsidR="00995E7F" w:rsidRPr="00F30071">
        <w:rPr>
          <w:rFonts w:eastAsia="SimSun"/>
        </w:rPr>
        <w:t xml:space="preserve"> </w:t>
      </w:r>
      <w:r w:rsidR="002E0D0C" w:rsidRPr="00F30071">
        <w:rPr>
          <w:rFonts w:eastAsia="SimSun"/>
        </w:rPr>
        <w:t xml:space="preserve">as part of the </w:t>
      </w:r>
      <w:r w:rsidR="00D50E04">
        <w:rPr>
          <w:rFonts w:eastAsia="SimSun"/>
        </w:rPr>
        <w:t>Contractor's Activities</w:t>
      </w:r>
      <w:r w:rsidR="002E0D0C" w:rsidRPr="00F30071">
        <w:rPr>
          <w:rFonts w:eastAsia="SimSun"/>
        </w:rPr>
        <w:t>;</w:t>
      </w:r>
    </w:p>
    <w:p w14:paraId="361BB00B" w14:textId="15E89203" w:rsidR="002E0D0C" w:rsidRPr="00F30071" w:rsidRDefault="000E2C8D" w:rsidP="00F30071">
      <w:pPr>
        <w:pStyle w:val="Heading4"/>
        <w:rPr>
          <w:rFonts w:eastAsia="SimSun" w:cs="Arial"/>
        </w:rPr>
      </w:pPr>
      <w:bookmarkStart w:id="11326" w:name="_DTBK39592"/>
      <w:bookmarkEnd w:id="11325"/>
      <w:r>
        <w:rPr>
          <w:rFonts w:eastAsia="SimSun"/>
        </w:rPr>
        <w:t>(</w:t>
      </w:r>
      <w:r w:rsidR="000274C3" w:rsidRPr="00F30071">
        <w:rPr>
          <w:rFonts w:eastAsia="SimSun"/>
          <w:b/>
        </w:rPr>
        <w:t>access to private property</w:t>
      </w:r>
      <w:r>
        <w:rPr>
          <w:rFonts w:eastAsia="SimSun"/>
        </w:rPr>
        <w:t xml:space="preserve">): </w:t>
      </w:r>
      <w:r w:rsidR="002E0D0C" w:rsidRPr="00F30071">
        <w:rPr>
          <w:rFonts w:eastAsia="SimSun"/>
        </w:rPr>
        <w:t>must not impede access or Utilit</w:t>
      </w:r>
      <w:r w:rsidR="00B577C8">
        <w:rPr>
          <w:rFonts w:eastAsia="SimSun"/>
        </w:rPr>
        <w:t>ies</w:t>
      </w:r>
      <w:r w:rsidR="002E0D0C" w:rsidRPr="00F30071">
        <w:rPr>
          <w:rFonts w:eastAsia="SimSun"/>
        </w:rPr>
        <w:t xml:space="preserve"> to private property without the consent</w:t>
      </w:r>
      <w:r w:rsidR="003F50D7" w:rsidRPr="00F30071">
        <w:rPr>
          <w:rFonts w:eastAsia="SimSun"/>
        </w:rPr>
        <w:t xml:space="preserve"> </w:t>
      </w:r>
      <w:r w:rsidR="002E0D0C" w:rsidRPr="00F30071">
        <w:rPr>
          <w:rFonts w:eastAsia="SimSun"/>
        </w:rPr>
        <w:t>of the Principal Representative and the relevant owner or occupier of that</w:t>
      </w:r>
      <w:r w:rsidR="003F50D7" w:rsidRPr="00F30071">
        <w:rPr>
          <w:rFonts w:eastAsia="SimSun"/>
        </w:rPr>
        <w:t xml:space="preserve"> </w:t>
      </w:r>
      <w:r w:rsidR="002E0D0C" w:rsidRPr="00F30071">
        <w:rPr>
          <w:rFonts w:eastAsia="SimSun"/>
        </w:rPr>
        <w:t>property; and</w:t>
      </w:r>
    </w:p>
    <w:p w14:paraId="5F3D6CFC" w14:textId="377630A6" w:rsidR="002E0D0C" w:rsidRPr="00977B2D" w:rsidRDefault="000E2C8D" w:rsidP="00ED1AF3">
      <w:pPr>
        <w:pStyle w:val="Heading4"/>
        <w:rPr>
          <w:rFonts w:eastAsia="SimSun" w:cs="Arial"/>
        </w:rPr>
      </w:pPr>
      <w:bookmarkStart w:id="11327" w:name="_DTBK39593"/>
      <w:bookmarkEnd w:id="11326"/>
      <w:r>
        <w:rPr>
          <w:rFonts w:eastAsia="SimSun"/>
        </w:rPr>
        <w:t>(</w:t>
      </w:r>
      <w:r w:rsidRPr="00F30071">
        <w:rPr>
          <w:rFonts w:eastAsia="SimSun"/>
          <w:b/>
        </w:rPr>
        <w:t>damage</w:t>
      </w:r>
      <w:r w:rsidR="000274C3" w:rsidRPr="00F30071">
        <w:rPr>
          <w:rFonts w:eastAsia="SimSun"/>
          <w:b/>
        </w:rPr>
        <w:t xml:space="preserve"> to existing buildings</w:t>
      </w:r>
      <w:r>
        <w:rPr>
          <w:rFonts w:eastAsia="SimSun"/>
        </w:rPr>
        <w:t xml:space="preserve">): </w:t>
      </w:r>
      <w:r w:rsidR="002E0D0C" w:rsidRPr="00F30071">
        <w:rPr>
          <w:rFonts w:eastAsia="SimSun"/>
        </w:rPr>
        <w:t>must ensure that existing buildings (including residences, whether occupied or</w:t>
      </w:r>
      <w:r w:rsidR="003F50D7" w:rsidRPr="00F30071">
        <w:rPr>
          <w:rFonts w:eastAsia="SimSun"/>
        </w:rPr>
        <w:t xml:space="preserve"> </w:t>
      </w:r>
      <w:r w:rsidR="002E0D0C" w:rsidRPr="00F30071">
        <w:rPr>
          <w:rFonts w:eastAsia="SimSun"/>
        </w:rPr>
        <w:t xml:space="preserve">unoccupied) on the </w:t>
      </w:r>
      <w:r w:rsidR="00995E7F">
        <w:rPr>
          <w:rFonts w:eastAsia="SimSun"/>
        </w:rPr>
        <w:t>Site</w:t>
      </w:r>
      <w:r w:rsidR="00995E7F" w:rsidRPr="00F30071">
        <w:rPr>
          <w:rFonts w:eastAsia="SimSun"/>
        </w:rPr>
        <w:t xml:space="preserve"> </w:t>
      </w:r>
      <w:r w:rsidR="002E0D0C" w:rsidRPr="00F30071">
        <w:rPr>
          <w:rFonts w:eastAsia="SimSun"/>
        </w:rPr>
        <w:t>are preserved and protected from damage</w:t>
      </w:r>
      <w:r w:rsidR="003F50D7" w:rsidRPr="00F30071">
        <w:rPr>
          <w:rFonts w:eastAsia="SimSun"/>
        </w:rPr>
        <w:t xml:space="preserve"> </w:t>
      </w:r>
      <w:r w:rsidR="002E0D0C" w:rsidRPr="00F30071">
        <w:rPr>
          <w:rFonts w:eastAsia="SimSun"/>
        </w:rPr>
        <w:t>(including from theft and vandalism) until (where relevant) they are due for</w:t>
      </w:r>
      <w:r w:rsidR="003F50D7" w:rsidRPr="00F30071">
        <w:rPr>
          <w:rFonts w:eastAsia="SimSun"/>
        </w:rPr>
        <w:t xml:space="preserve"> </w:t>
      </w:r>
      <w:r w:rsidR="002E0D0C" w:rsidRPr="00F30071">
        <w:rPr>
          <w:rFonts w:eastAsia="SimSun"/>
        </w:rPr>
        <w:t xml:space="preserve">demolition by the Contractor if that forms part of the </w:t>
      </w:r>
      <w:r w:rsidR="00D50E04">
        <w:rPr>
          <w:rFonts w:eastAsia="SimSun"/>
        </w:rPr>
        <w:t>Contractor's Activities</w:t>
      </w:r>
      <w:r w:rsidR="002E0D0C" w:rsidRPr="00F30071">
        <w:rPr>
          <w:rFonts w:eastAsia="SimSun"/>
        </w:rPr>
        <w:t>.</w:t>
      </w:r>
    </w:p>
    <w:p w14:paraId="528AFB54" w14:textId="75E1283D" w:rsidR="009A65D1" w:rsidRPr="00F30071" w:rsidRDefault="009A65D1">
      <w:pPr>
        <w:pStyle w:val="Heading3"/>
      </w:pPr>
      <w:bookmarkStart w:id="11328" w:name="_DTBK39594"/>
      <w:bookmarkEnd w:id="11327"/>
      <w:r>
        <w:t>(</w:t>
      </w:r>
      <w:r w:rsidRPr="00D220FE">
        <w:rPr>
          <w:b/>
        </w:rPr>
        <w:t>Public access areas</w:t>
      </w:r>
      <w:r>
        <w:t xml:space="preserve">): </w:t>
      </w:r>
      <w:r w:rsidRPr="00FB6786">
        <w:t xml:space="preserve">The Contractor acknowledges that those parts of the </w:t>
      </w:r>
      <w:r w:rsidR="00995E7F">
        <w:t>Site</w:t>
      </w:r>
      <w:r w:rsidR="00995E7F" w:rsidRPr="00FB6786">
        <w:t xml:space="preserve"> </w:t>
      </w:r>
      <w:r w:rsidRPr="00FB6786">
        <w:t xml:space="preserve">available for public access are not part of the </w:t>
      </w:r>
      <w:r w:rsidR="00995E7F">
        <w:t>Site</w:t>
      </w:r>
      <w:r w:rsidR="00995E7F" w:rsidRPr="00FB6786">
        <w:t xml:space="preserve"> </w:t>
      </w:r>
      <w:r w:rsidRPr="00FB6786">
        <w:t xml:space="preserve">controlled by the Contractor for the purposes of </w:t>
      </w:r>
      <w:r>
        <w:t xml:space="preserve">this </w:t>
      </w:r>
      <w:r w:rsidRPr="00FB6786">
        <w:t xml:space="preserve">clause </w:t>
      </w:r>
      <w:r>
        <w:fldChar w:fldCharType="begin"/>
      </w:r>
      <w:r>
        <w:instrText xml:space="preserve"> REF _Ref49272394 \w \h </w:instrText>
      </w:r>
      <w:r>
        <w:fldChar w:fldCharType="separate"/>
      </w:r>
      <w:r w:rsidR="00C1101A">
        <w:t>14.2</w:t>
      </w:r>
      <w:r>
        <w:fldChar w:fldCharType="end"/>
      </w:r>
      <w:r>
        <w:t xml:space="preserve"> </w:t>
      </w:r>
      <w:r w:rsidRPr="00FB6786">
        <w:t>and nothing in this</w:t>
      </w:r>
      <w:r w:rsidR="00DE186E">
        <w:t xml:space="preserve"> Deed </w:t>
      </w:r>
      <w:r w:rsidRPr="00FB6786">
        <w:t>fetters the Principal's right to access such areas.</w:t>
      </w:r>
    </w:p>
    <w:p w14:paraId="38D8A20E" w14:textId="7820BBD7" w:rsidR="00ED1AF3" w:rsidRPr="00ED1AF3" w:rsidRDefault="000274C3" w:rsidP="00ED1AF3">
      <w:pPr>
        <w:pStyle w:val="Heading3"/>
        <w:rPr>
          <w:rFonts w:eastAsia="SimSun"/>
        </w:rPr>
      </w:pPr>
      <w:bookmarkStart w:id="11329" w:name="_DTBK42455"/>
      <w:bookmarkStart w:id="11330" w:name="_DTBK39595"/>
      <w:bookmarkEnd w:id="11328"/>
      <w:r>
        <w:rPr>
          <w:rFonts w:eastAsia="SimSun"/>
        </w:rPr>
        <w:t>(</w:t>
      </w:r>
      <w:r w:rsidRPr="00F30071">
        <w:rPr>
          <w:rFonts w:eastAsia="SimSun"/>
          <w:b/>
        </w:rPr>
        <w:t>Acknowledgement</w:t>
      </w:r>
      <w:r>
        <w:rPr>
          <w:rFonts w:eastAsia="SimSun"/>
        </w:rPr>
        <w:t xml:space="preserve">): </w:t>
      </w:r>
      <w:r w:rsidR="00ED1AF3" w:rsidRPr="00ED1AF3">
        <w:rPr>
          <w:rFonts w:eastAsia="SimSun"/>
        </w:rPr>
        <w:t>The Contractor and Principal acknowledge that nothing in this</w:t>
      </w:r>
      <w:r w:rsidR="00DE186E">
        <w:rPr>
          <w:rFonts w:eastAsia="SimSun"/>
        </w:rPr>
        <w:t xml:space="preserve"> Deed </w:t>
      </w:r>
      <w:r w:rsidR="00ED1AF3" w:rsidRPr="00ED1AF3">
        <w:rPr>
          <w:rFonts w:eastAsia="SimSun"/>
        </w:rPr>
        <w:t xml:space="preserve">or any audit by the Principal or the Principal Representative at any time will be construed to mean or imply that: </w:t>
      </w:r>
    </w:p>
    <w:p w14:paraId="69CDB313" w14:textId="58D47B32" w:rsidR="00ED1AF3" w:rsidRPr="00995E7F" w:rsidRDefault="00ED1AF3" w:rsidP="00F30071">
      <w:pPr>
        <w:pStyle w:val="Heading4"/>
        <w:rPr>
          <w:rFonts w:eastAsia="SimSun"/>
        </w:rPr>
      </w:pPr>
      <w:bookmarkStart w:id="11331" w:name="_DTBK40918"/>
      <w:bookmarkEnd w:id="11329"/>
      <w:r w:rsidRPr="00995E7F">
        <w:rPr>
          <w:rFonts w:eastAsia="SimSun"/>
        </w:rPr>
        <w:t xml:space="preserve">the Principal has any management or control over the </w:t>
      </w:r>
      <w:r w:rsidR="00D50E04">
        <w:rPr>
          <w:rFonts w:eastAsia="SimSun"/>
        </w:rPr>
        <w:t>Contractor's Activities</w:t>
      </w:r>
      <w:r w:rsidRPr="00995E7F">
        <w:rPr>
          <w:rFonts w:eastAsia="SimSun"/>
        </w:rPr>
        <w:t xml:space="preserve"> or the </w:t>
      </w:r>
      <w:r w:rsidR="00995E7F">
        <w:rPr>
          <w:rFonts w:eastAsia="SimSun"/>
        </w:rPr>
        <w:t>Site</w:t>
      </w:r>
      <w:r w:rsidRPr="00995E7F">
        <w:rPr>
          <w:rFonts w:eastAsia="SimSun"/>
        </w:rPr>
        <w:t>;</w:t>
      </w:r>
      <w:r w:rsidR="0046221C" w:rsidRPr="00995E7F">
        <w:rPr>
          <w:rFonts w:eastAsia="SimSun"/>
        </w:rPr>
        <w:t xml:space="preserve"> or</w:t>
      </w:r>
    </w:p>
    <w:p w14:paraId="135BBE64" w14:textId="77777777" w:rsidR="00ED1AF3" w:rsidRPr="00F30071" w:rsidRDefault="00ED1AF3" w:rsidP="00F30071">
      <w:pPr>
        <w:pStyle w:val="Heading4"/>
        <w:rPr>
          <w:rFonts w:eastAsia="SimSun"/>
        </w:rPr>
      </w:pPr>
      <w:bookmarkStart w:id="11332" w:name="_DTBK42456"/>
      <w:bookmarkEnd w:id="11331"/>
      <w:r w:rsidRPr="00ED1AF3">
        <w:rPr>
          <w:rFonts w:eastAsia="SimSun"/>
        </w:rPr>
        <w:t xml:space="preserve">the Principal has any responsibility for any act or omission by the Contractor or its Subcontractors or agents including compliance or non-compliance with any relevant Laws, Approvals or </w:t>
      </w:r>
      <w:r w:rsidR="00DE186E">
        <w:rPr>
          <w:rFonts w:eastAsia="SimSun"/>
        </w:rPr>
        <w:t>this Deed</w:t>
      </w:r>
      <w:r w:rsidRPr="00ED1AF3">
        <w:rPr>
          <w:rFonts w:eastAsia="SimSun"/>
        </w:rPr>
        <w:t xml:space="preserve">. </w:t>
      </w:r>
    </w:p>
    <w:p w14:paraId="41A3B7AD" w14:textId="6A8700A2" w:rsidR="00C3369F" w:rsidRPr="00F30071" w:rsidRDefault="00CA3024" w:rsidP="0028713A">
      <w:pPr>
        <w:pStyle w:val="Heading2"/>
        <w:rPr>
          <w:b w:val="0"/>
          <w:bCs w:val="0"/>
        </w:rPr>
      </w:pPr>
      <w:bookmarkStart w:id="11333" w:name="_Ref81928996"/>
      <w:bookmarkStart w:id="11334" w:name="_Ref81929070"/>
      <w:bookmarkStart w:id="11335" w:name="_Toc145325639"/>
      <w:bookmarkStart w:id="11336" w:name="_DTBK42457"/>
      <w:bookmarkEnd w:id="11330"/>
      <w:bookmarkEnd w:id="11332"/>
      <w:r>
        <w:t>Extra Land</w:t>
      </w:r>
      <w:bookmarkEnd w:id="11333"/>
      <w:bookmarkEnd w:id="11334"/>
      <w:bookmarkEnd w:id="11335"/>
    </w:p>
    <w:p w14:paraId="40CA4E46" w14:textId="77777777" w:rsidR="00C3369F" w:rsidRPr="00F30071" w:rsidRDefault="00C3369F" w:rsidP="0028713A">
      <w:pPr>
        <w:pStyle w:val="IndentParaLevel1"/>
        <w:keepNext/>
        <w:numPr>
          <w:ilvl w:val="0"/>
          <w:numId w:val="1"/>
        </w:numPr>
      </w:pPr>
      <w:bookmarkStart w:id="11337" w:name="_DTBK42458"/>
      <w:bookmarkEnd w:id="11336"/>
      <w:r w:rsidRPr="00F30071">
        <w:t>The Contractor:</w:t>
      </w:r>
    </w:p>
    <w:p w14:paraId="2C29B8E2" w14:textId="7E7F3D2C" w:rsidR="00C3369F" w:rsidRPr="00F30071" w:rsidRDefault="000E2C8D" w:rsidP="0028713A">
      <w:pPr>
        <w:pStyle w:val="Heading3"/>
        <w:keepNext/>
        <w:rPr>
          <w:rFonts w:eastAsia="SimSun"/>
          <w:b/>
          <w:bCs w:val="0"/>
        </w:rPr>
      </w:pPr>
      <w:bookmarkStart w:id="11338" w:name="_DTBK39596"/>
      <w:bookmarkEnd w:id="11337"/>
      <w:r>
        <w:rPr>
          <w:rFonts w:cs="Times New Roman"/>
          <w:szCs w:val="20"/>
          <w:lang w:eastAsia="en-US"/>
        </w:rPr>
        <w:t>(</w:t>
      </w:r>
      <w:r w:rsidR="000274C3">
        <w:rPr>
          <w:rFonts w:cs="Times New Roman"/>
          <w:b/>
          <w:szCs w:val="20"/>
          <w:lang w:eastAsia="en-US"/>
        </w:rPr>
        <w:t>occupation</w:t>
      </w:r>
      <w:r>
        <w:rPr>
          <w:rFonts w:cs="Times New Roman"/>
          <w:szCs w:val="20"/>
          <w:lang w:eastAsia="en-US"/>
        </w:rPr>
        <w:t xml:space="preserve">): </w:t>
      </w:r>
      <w:r w:rsidR="00C3369F" w:rsidRPr="00F30071">
        <w:rPr>
          <w:rFonts w:cs="Times New Roman"/>
          <w:szCs w:val="20"/>
          <w:lang w:eastAsia="en-US"/>
        </w:rPr>
        <w:t>must</w:t>
      </w:r>
      <w:r w:rsidR="00C3369F" w:rsidRPr="00F30071">
        <w:rPr>
          <w:rFonts w:eastAsia="SimSun"/>
        </w:rPr>
        <w:t xml:space="preserve"> procure for itself </w:t>
      </w:r>
      <w:r w:rsidR="007F40AD">
        <w:rPr>
          <w:rFonts w:eastAsia="SimSun"/>
        </w:rPr>
        <w:t xml:space="preserve">and at its own cost </w:t>
      </w:r>
      <w:r w:rsidR="00C3369F" w:rsidRPr="00F30071">
        <w:rPr>
          <w:rFonts w:eastAsia="SimSun"/>
        </w:rPr>
        <w:t>the occupation or use of or relevant rights over any</w:t>
      </w:r>
      <w:r w:rsidR="00476295">
        <w:rPr>
          <w:rFonts w:eastAsia="SimSun"/>
        </w:rPr>
        <w:t xml:space="preserve"> Extra Land</w:t>
      </w:r>
      <w:r w:rsidR="00C3369F" w:rsidRPr="00F30071">
        <w:rPr>
          <w:rFonts w:eastAsia="SimSun"/>
        </w:rPr>
        <w:t xml:space="preserve"> which it may require for the purposes of carrying out the </w:t>
      </w:r>
      <w:r w:rsidR="00D50E04">
        <w:rPr>
          <w:rFonts w:eastAsia="SimSun"/>
        </w:rPr>
        <w:t>Contractor's Activities</w:t>
      </w:r>
      <w:r w:rsidR="00C3369F" w:rsidRPr="00F30071">
        <w:rPr>
          <w:rFonts w:eastAsia="SimSun"/>
        </w:rPr>
        <w:t xml:space="preserve"> or otherwise for the purposes of th</w:t>
      </w:r>
      <w:r w:rsidR="00053BEF">
        <w:rPr>
          <w:rFonts w:eastAsia="SimSun"/>
        </w:rPr>
        <w:t>is</w:t>
      </w:r>
      <w:r w:rsidR="00C3369F" w:rsidRPr="00F30071">
        <w:rPr>
          <w:rFonts w:eastAsia="SimSun"/>
        </w:rPr>
        <w:t xml:space="preserve"> </w:t>
      </w:r>
      <w:r w:rsidR="00780CF6">
        <w:rPr>
          <w:rFonts w:eastAsia="SimSun"/>
        </w:rPr>
        <w:t>Deed</w:t>
      </w:r>
      <w:r w:rsidR="00C3369F" w:rsidRPr="00F30071">
        <w:rPr>
          <w:rFonts w:eastAsia="SimSun"/>
        </w:rPr>
        <w:t>;</w:t>
      </w:r>
    </w:p>
    <w:p w14:paraId="57A68DB1" w14:textId="21C58563" w:rsidR="00C3369F" w:rsidRPr="00F30071" w:rsidRDefault="000E2C8D" w:rsidP="00C3369F">
      <w:pPr>
        <w:pStyle w:val="Heading3"/>
        <w:rPr>
          <w:rFonts w:eastAsia="SimSun"/>
        </w:rPr>
      </w:pPr>
      <w:bookmarkStart w:id="11339" w:name="_DTBK39597"/>
      <w:bookmarkEnd w:id="11338"/>
      <w:r>
        <w:rPr>
          <w:rFonts w:cs="Times New Roman"/>
          <w:szCs w:val="20"/>
          <w:lang w:eastAsia="en-US"/>
        </w:rPr>
        <w:t>(</w:t>
      </w:r>
      <w:r w:rsidRPr="00F30071">
        <w:rPr>
          <w:rFonts w:cs="Times New Roman"/>
          <w:b/>
          <w:szCs w:val="20"/>
          <w:lang w:eastAsia="en-US"/>
        </w:rPr>
        <w:t>suitable for use</w:t>
      </w:r>
      <w:r>
        <w:rPr>
          <w:rFonts w:cs="Times New Roman"/>
          <w:szCs w:val="20"/>
          <w:lang w:eastAsia="en-US"/>
        </w:rPr>
        <w:t xml:space="preserve">): </w:t>
      </w:r>
      <w:r w:rsidR="00C3369F" w:rsidRPr="00F30071">
        <w:rPr>
          <w:rFonts w:cs="Times New Roman"/>
          <w:szCs w:val="20"/>
          <w:lang w:eastAsia="en-US"/>
        </w:rPr>
        <w:t>must</w:t>
      </w:r>
      <w:r w:rsidR="00C3369F" w:rsidRPr="00F30071">
        <w:rPr>
          <w:rFonts w:eastAsia="SimSun"/>
        </w:rPr>
        <w:t xml:space="preserve"> carry out all activities and procure all Utilities necessary to make the </w:t>
      </w:r>
      <w:r w:rsidR="007F40AD">
        <w:rPr>
          <w:rFonts w:eastAsia="SimSun"/>
        </w:rPr>
        <w:t>Extra Land</w:t>
      </w:r>
      <w:r w:rsidR="00C3369F" w:rsidRPr="00F30071">
        <w:rPr>
          <w:rFonts w:eastAsia="SimSun"/>
        </w:rPr>
        <w:t xml:space="preserve"> suitable for use by the Contractor;</w:t>
      </w:r>
      <w:r w:rsidR="00B84134">
        <w:rPr>
          <w:rFonts w:eastAsia="SimSun"/>
        </w:rPr>
        <w:t xml:space="preserve"> </w:t>
      </w:r>
    </w:p>
    <w:bookmarkEnd w:id="11339"/>
    <w:p w14:paraId="2B96A61B" w14:textId="533D9376" w:rsidR="00C3369F" w:rsidRPr="00F30071" w:rsidRDefault="001E77C6" w:rsidP="00C3369F">
      <w:pPr>
        <w:pStyle w:val="Heading3"/>
        <w:rPr>
          <w:rFonts w:eastAsia="SimSun"/>
        </w:rPr>
      </w:pPr>
      <w:r w:rsidRPr="001E77C6">
        <w:rPr>
          <w:rFonts w:eastAsia="SimSun"/>
        </w:rPr>
        <w:t>(</w:t>
      </w:r>
      <w:r w:rsidRPr="001E77C6">
        <w:rPr>
          <w:rFonts w:eastAsia="SimSun"/>
          <w:b/>
          <w:bCs w:val="0"/>
        </w:rPr>
        <w:t>acknowledgement</w:t>
      </w:r>
      <w:r w:rsidRPr="001E77C6">
        <w:rPr>
          <w:rFonts w:eastAsia="SimSun"/>
        </w:rPr>
        <w:t xml:space="preserve">): </w:t>
      </w:r>
      <w:r w:rsidR="00C3369F" w:rsidRPr="00F30071">
        <w:rPr>
          <w:rFonts w:eastAsia="SimSun"/>
        </w:rPr>
        <w:t>acknowledges that:</w:t>
      </w:r>
    </w:p>
    <w:p w14:paraId="4D6F1560" w14:textId="2D95E9A4" w:rsidR="00C3369F" w:rsidRPr="00F30071" w:rsidRDefault="000E2C8D" w:rsidP="00C3369F">
      <w:pPr>
        <w:pStyle w:val="Heading4"/>
        <w:rPr>
          <w:rFonts w:eastAsia="SimSun"/>
        </w:rPr>
      </w:pPr>
      <w:bookmarkStart w:id="11340" w:name="_DTBK39598"/>
      <w:r>
        <w:rPr>
          <w:rFonts w:eastAsia="SimSun"/>
        </w:rPr>
        <w:t>(</w:t>
      </w:r>
      <w:r w:rsidRPr="00F30071">
        <w:rPr>
          <w:rFonts w:eastAsia="SimSun"/>
          <w:b/>
        </w:rPr>
        <w:t>access</w:t>
      </w:r>
      <w:r>
        <w:rPr>
          <w:rFonts w:eastAsia="SimSun"/>
        </w:rPr>
        <w:t xml:space="preserve">): </w:t>
      </w:r>
      <w:r w:rsidR="00C3369F" w:rsidRPr="00F30071">
        <w:rPr>
          <w:rFonts w:eastAsia="SimSun"/>
        </w:rPr>
        <w:t xml:space="preserve">obtaining access to and using any </w:t>
      </w:r>
      <w:r w:rsidR="007F40AD">
        <w:rPr>
          <w:rFonts w:eastAsia="SimSun"/>
        </w:rPr>
        <w:t>Extra Land</w:t>
      </w:r>
      <w:r w:rsidR="00C3369F" w:rsidRPr="00F30071">
        <w:rPr>
          <w:rFonts w:eastAsia="SimSun"/>
        </w:rPr>
        <w:t xml:space="preserve"> is the responsibility of the Contractor; </w:t>
      </w:r>
      <w:r w:rsidR="003576FE">
        <w:rPr>
          <w:rFonts w:eastAsia="SimSun"/>
        </w:rPr>
        <w:t>and</w:t>
      </w:r>
    </w:p>
    <w:p w14:paraId="3993ED3A" w14:textId="3073DD08" w:rsidR="00C3369F" w:rsidRPr="00F30071" w:rsidRDefault="000E2C8D" w:rsidP="00C3369F">
      <w:pPr>
        <w:pStyle w:val="Heading4"/>
        <w:rPr>
          <w:rFonts w:eastAsia="SimSun"/>
        </w:rPr>
      </w:pPr>
      <w:bookmarkStart w:id="11341" w:name="_DTBK39599"/>
      <w:bookmarkEnd w:id="11340"/>
      <w:r>
        <w:rPr>
          <w:rFonts w:eastAsia="SimSun"/>
        </w:rPr>
        <w:t>(</w:t>
      </w:r>
      <w:r w:rsidRPr="00F30071">
        <w:rPr>
          <w:rFonts w:eastAsia="SimSun"/>
          <w:b/>
        </w:rPr>
        <w:t>Approvals</w:t>
      </w:r>
      <w:r>
        <w:rPr>
          <w:rFonts w:eastAsia="SimSun"/>
        </w:rPr>
        <w:t xml:space="preserve">): </w:t>
      </w:r>
      <w:r w:rsidR="00C3369F" w:rsidRPr="00F30071">
        <w:rPr>
          <w:rFonts w:eastAsia="SimSun"/>
        </w:rPr>
        <w:t xml:space="preserve">it is responsible for undertaking any additional work necessary to comply with all Approvals in connection with the use of any </w:t>
      </w:r>
      <w:r w:rsidR="007F40AD">
        <w:rPr>
          <w:rFonts w:eastAsia="SimSun"/>
        </w:rPr>
        <w:t>Extra Land</w:t>
      </w:r>
      <w:r w:rsidR="00C3369F" w:rsidRPr="00F30071">
        <w:rPr>
          <w:rFonts w:eastAsia="SimSun"/>
        </w:rPr>
        <w:t>, including any required vegetation removal or purchase of offsets</w:t>
      </w:r>
      <w:r w:rsidR="000274C3">
        <w:rPr>
          <w:rFonts w:eastAsia="SimSun"/>
        </w:rPr>
        <w:t xml:space="preserve"> and </w:t>
      </w:r>
      <w:r w:rsidR="00C3369F" w:rsidRPr="00F30071">
        <w:rPr>
          <w:rFonts w:eastAsia="SimSun"/>
        </w:rPr>
        <w:t xml:space="preserve">the costs incurred by the Principal </w:t>
      </w:r>
      <w:r w:rsidR="000274C3">
        <w:rPr>
          <w:rFonts w:eastAsia="SimSun"/>
        </w:rPr>
        <w:t xml:space="preserve">in carrying out such work </w:t>
      </w:r>
      <w:r w:rsidR="00C3369F" w:rsidRPr="00F30071">
        <w:rPr>
          <w:rFonts w:eastAsia="SimSun"/>
        </w:rPr>
        <w:t xml:space="preserve">will be </w:t>
      </w:r>
      <w:r w:rsidR="00EE3215">
        <w:rPr>
          <w:rFonts w:eastAsia="SimSun"/>
        </w:rPr>
        <w:t>a debt due and payable by the Contractor to the Principal</w:t>
      </w:r>
      <w:r w:rsidR="00C3369F" w:rsidRPr="00F30071">
        <w:rPr>
          <w:rFonts w:eastAsia="SimSun"/>
        </w:rPr>
        <w:t xml:space="preserve">; </w:t>
      </w:r>
    </w:p>
    <w:p w14:paraId="36AF177C" w14:textId="31755500" w:rsidR="00C3369F" w:rsidRPr="00F30071" w:rsidRDefault="000E2C8D" w:rsidP="00C3369F">
      <w:pPr>
        <w:pStyle w:val="Heading3"/>
        <w:rPr>
          <w:rFonts w:eastAsia="SimSun"/>
        </w:rPr>
      </w:pPr>
      <w:bookmarkStart w:id="11342" w:name="_DTBK42460"/>
      <w:bookmarkStart w:id="11343" w:name="_DTBK39601"/>
      <w:bookmarkEnd w:id="11341"/>
      <w:r>
        <w:rPr>
          <w:rFonts w:eastAsia="SimSun"/>
        </w:rPr>
        <w:t>(</w:t>
      </w:r>
      <w:r w:rsidRPr="00F30071">
        <w:rPr>
          <w:rFonts w:eastAsia="SimSun"/>
          <w:b/>
        </w:rPr>
        <w:t>consent</w:t>
      </w:r>
      <w:r w:rsidR="000274C3">
        <w:rPr>
          <w:rFonts w:eastAsia="SimSun"/>
          <w:b/>
        </w:rPr>
        <w:t xml:space="preserve"> and Approvals</w:t>
      </w:r>
      <w:r>
        <w:rPr>
          <w:rFonts w:eastAsia="SimSun"/>
        </w:rPr>
        <w:t xml:space="preserve">): </w:t>
      </w:r>
      <w:r w:rsidR="00C3369F" w:rsidRPr="00F30071">
        <w:rPr>
          <w:rFonts w:eastAsia="SimSun"/>
        </w:rPr>
        <w:t xml:space="preserve">not less than 10 Business Days prior to accessing any </w:t>
      </w:r>
      <w:r w:rsidR="007F40AD">
        <w:rPr>
          <w:rFonts w:eastAsia="SimSun"/>
        </w:rPr>
        <w:t>Extra Land</w:t>
      </w:r>
      <w:r w:rsidR="00C3369F" w:rsidRPr="00F30071">
        <w:rPr>
          <w:rFonts w:eastAsia="SimSun"/>
        </w:rPr>
        <w:t xml:space="preserve">, must provide to the </w:t>
      </w:r>
      <w:r w:rsidR="00A01A9D">
        <w:t>Principal Representative</w:t>
      </w:r>
      <w:r w:rsidR="00C3369F" w:rsidRPr="00F30071">
        <w:rPr>
          <w:rFonts w:eastAsia="SimSun"/>
        </w:rPr>
        <w:t xml:space="preserve"> details of the proposed area and the activities to be undertaken and demonstrate to the satisfaction of the </w:t>
      </w:r>
      <w:r w:rsidR="00A01A9D">
        <w:t>Principal Representative</w:t>
      </w:r>
      <w:r w:rsidR="00C3369F" w:rsidRPr="00F30071">
        <w:rPr>
          <w:rFonts w:eastAsia="SimSun"/>
        </w:rPr>
        <w:t xml:space="preserve"> that it has obtained:</w:t>
      </w:r>
      <w:r w:rsidR="00B84134">
        <w:rPr>
          <w:rFonts w:eastAsia="SimSun"/>
        </w:rPr>
        <w:t xml:space="preserve"> </w:t>
      </w:r>
    </w:p>
    <w:bookmarkEnd w:id="11342"/>
    <w:p w14:paraId="7624B534" w14:textId="77777777" w:rsidR="00C3369F" w:rsidRPr="00F30071" w:rsidRDefault="00C3369F" w:rsidP="00C3369F">
      <w:pPr>
        <w:pStyle w:val="Heading4"/>
        <w:rPr>
          <w:rFonts w:eastAsia="SimSun"/>
        </w:rPr>
      </w:pPr>
      <w:r w:rsidRPr="00F30071">
        <w:rPr>
          <w:rFonts w:eastAsia="SimSun"/>
        </w:rPr>
        <w:t>the consent of the relevant land owner; and</w:t>
      </w:r>
    </w:p>
    <w:p w14:paraId="79487ED4" w14:textId="02C1E29C" w:rsidR="00C3369F" w:rsidRPr="00F30071" w:rsidRDefault="00C3369F" w:rsidP="00C3369F">
      <w:pPr>
        <w:pStyle w:val="Heading4"/>
        <w:rPr>
          <w:rFonts w:eastAsia="SimSun"/>
        </w:rPr>
      </w:pPr>
      <w:bookmarkStart w:id="11344" w:name="_DTBK40921"/>
      <w:r w:rsidRPr="00F30071">
        <w:rPr>
          <w:rFonts w:eastAsia="SimSun"/>
        </w:rPr>
        <w:t xml:space="preserve">all Approvals necessary to perform the </w:t>
      </w:r>
      <w:r w:rsidR="00D50E04">
        <w:rPr>
          <w:rFonts w:eastAsia="SimSun"/>
        </w:rPr>
        <w:t>Contractor's Activities</w:t>
      </w:r>
      <w:r w:rsidRPr="00F30071">
        <w:rPr>
          <w:rFonts w:eastAsia="SimSun"/>
        </w:rPr>
        <w:t xml:space="preserve"> on the </w:t>
      </w:r>
      <w:r w:rsidR="007F40AD">
        <w:rPr>
          <w:rFonts w:eastAsia="SimSun"/>
        </w:rPr>
        <w:t>Extra Land</w:t>
      </w:r>
      <w:r w:rsidRPr="00F30071">
        <w:rPr>
          <w:rFonts w:eastAsia="SimSun"/>
        </w:rPr>
        <w:t>.</w:t>
      </w:r>
    </w:p>
    <w:p w14:paraId="6D367D6E" w14:textId="77777777" w:rsidR="00C3369F" w:rsidRPr="00F30071" w:rsidRDefault="00A46BF6" w:rsidP="00C3369F">
      <w:pPr>
        <w:pStyle w:val="Heading3"/>
        <w:rPr>
          <w:rFonts w:eastAsia="SimSun"/>
        </w:rPr>
      </w:pPr>
      <w:bookmarkStart w:id="11345" w:name="_DTBK42461"/>
      <w:bookmarkStart w:id="11346" w:name="_DTBK39602"/>
      <w:bookmarkEnd w:id="11343"/>
      <w:bookmarkEnd w:id="11344"/>
      <w:r>
        <w:rPr>
          <w:rFonts w:eastAsia="SimSun"/>
        </w:rPr>
        <w:t>(</w:t>
      </w:r>
      <w:r w:rsidRPr="00F30071">
        <w:rPr>
          <w:rFonts w:eastAsia="SimSun"/>
          <w:b/>
        </w:rPr>
        <w:t>conditions precedent</w:t>
      </w:r>
      <w:r>
        <w:rPr>
          <w:rFonts w:eastAsia="SimSun"/>
        </w:rPr>
        <w:t xml:space="preserve">): </w:t>
      </w:r>
      <w:r w:rsidR="00C3369F" w:rsidRPr="00F30071">
        <w:rPr>
          <w:rFonts w:eastAsia="SimSun"/>
        </w:rPr>
        <w:t xml:space="preserve">as a condition precedent to </w:t>
      </w:r>
      <w:r w:rsidR="003F2D37">
        <w:rPr>
          <w:rFonts w:eastAsia="SimSun"/>
        </w:rPr>
        <w:t>Practical Completion</w:t>
      </w:r>
      <w:r w:rsidR="00C3369F" w:rsidRPr="00F30071">
        <w:rPr>
          <w:rFonts w:eastAsia="SimSun"/>
        </w:rPr>
        <w:t xml:space="preserve">, </w:t>
      </w:r>
      <w:r w:rsidR="00C3369F" w:rsidRPr="00F30071">
        <w:rPr>
          <w:rFonts w:cs="Times New Roman"/>
          <w:szCs w:val="20"/>
          <w:lang w:eastAsia="en-US"/>
        </w:rPr>
        <w:t>must</w:t>
      </w:r>
      <w:r w:rsidR="00C3369F" w:rsidRPr="00F30071">
        <w:rPr>
          <w:rFonts w:eastAsia="SimSun"/>
        </w:rPr>
        <w:t>:</w:t>
      </w:r>
    </w:p>
    <w:p w14:paraId="5E76CCE3" w14:textId="08594B79" w:rsidR="00C3369F" w:rsidRPr="00F30071" w:rsidRDefault="00A46BF6" w:rsidP="00C3369F">
      <w:pPr>
        <w:pStyle w:val="Heading4"/>
        <w:rPr>
          <w:rFonts w:eastAsia="SimSun"/>
        </w:rPr>
      </w:pPr>
      <w:bookmarkStart w:id="11347" w:name="_DTBK39603"/>
      <w:bookmarkEnd w:id="11345"/>
      <w:r>
        <w:rPr>
          <w:rFonts w:eastAsia="SimSun"/>
        </w:rPr>
        <w:t>(</w:t>
      </w:r>
      <w:r w:rsidRPr="00F30071">
        <w:rPr>
          <w:rFonts w:eastAsia="SimSun"/>
          <w:b/>
        </w:rPr>
        <w:t>rehabilitate</w:t>
      </w:r>
      <w:r>
        <w:rPr>
          <w:rFonts w:eastAsia="SimSun"/>
        </w:rPr>
        <w:t xml:space="preserve">): </w:t>
      </w:r>
      <w:r w:rsidR="00C3369F" w:rsidRPr="00F30071">
        <w:rPr>
          <w:rFonts w:eastAsia="SimSun"/>
        </w:rPr>
        <w:t xml:space="preserve">rehabilitate any </w:t>
      </w:r>
      <w:r w:rsidR="007F40AD">
        <w:rPr>
          <w:rFonts w:eastAsia="SimSun"/>
        </w:rPr>
        <w:t xml:space="preserve">Extra </w:t>
      </w:r>
      <w:r w:rsidR="001F0B8B">
        <w:rPr>
          <w:rFonts w:eastAsia="SimSun"/>
        </w:rPr>
        <w:t>L</w:t>
      </w:r>
      <w:r w:rsidR="007F40AD">
        <w:rPr>
          <w:rFonts w:eastAsia="SimSun"/>
        </w:rPr>
        <w:t>and</w:t>
      </w:r>
      <w:r w:rsidR="00C3369F" w:rsidRPr="00F30071">
        <w:rPr>
          <w:rFonts w:eastAsia="SimSun"/>
        </w:rPr>
        <w:t xml:space="preserve"> in accordance with the requirements of all relevant Authorities and other relevant persons;</w:t>
      </w:r>
    </w:p>
    <w:p w14:paraId="0E9EF7E9" w14:textId="64B115C8" w:rsidR="00C3369F" w:rsidRPr="00F30071" w:rsidRDefault="00A46BF6" w:rsidP="00C3369F">
      <w:pPr>
        <w:pStyle w:val="Heading4"/>
        <w:rPr>
          <w:rFonts w:eastAsia="SimSun"/>
        </w:rPr>
      </w:pPr>
      <w:bookmarkStart w:id="11348" w:name="_DTBK39604"/>
      <w:bookmarkEnd w:id="11347"/>
      <w:r>
        <w:rPr>
          <w:rFonts w:eastAsia="SimSun"/>
        </w:rPr>
        <w:t>(</w:t>
      </w:r>
      <w:r w:rsidRPr="00F30071">
        <w:rPr>
          <w:rFonts w:eastAsia="SimSun"/>
          <w:b/>
        </w:rPr>
        <w:t>release</w:t>
      </w:r>
      <w:r>
        <w:rPr>
          <w:rFonts w:eastAsia="SimSun"/>
        </w:rPr>
        <w:t xml:space="preserve">): </w:t>
      </w:r>
      <w:r w:rsidR="00C3369F" w:rsidRPr="00F30071">
        <w:rPr>
          <w:rFonts w:eastAsia="SimSun"/>
        </w:rPr>
        <w:t xml:space="preserve">unless not required by the Principal Representative, provide to the Principal Representative a properly executed certificate or a release on terms otherwise satisfactory to the Principal Representative from all claims or demands (whether for damages or otherwise howsoever arising) from the owner or occupier of, and from other persons having an interest in, </w:t>
      </w:r>
      <w:r w:rsidR="00B84134">
        <w:rPr>
          <w:rFonts w:eastAsia="SimSun"/>
        </w:rPr>
        <w:t>the Extra Land</w:t>
      </w:r>
      <w:r w:rsidR="00C3369F" w:rsidRPr="00F30071">
        <w:rPr>
          <w:rFonts w:eastAsia="SimSun"/>
        </w:rPr>
        <w:t>;</w:t>
      </w:r>
    </w:p>
    <w:p w14:paraId="03995826" w14:textId="4BB7FD0F" w:rsidR="00C3369F" w:rsidRPr="00F30071" w:rsidRDefault="00A46BF6" w:rsidP="00C3369F">
      <w:pPr>
        <w:pStyle w:val="Heading4"/>
      </w:pPr>
      <w:bookmarkStart w:id="11349" w:name="_DTBK39605"/>
      <w:bookmarkEnd w:id="11348"/>
      <w:r>
        <w:rPr>
          <w:rFonts w:eastAsia="SimSun"/>
        </w:rPr>
        <w:t>(</w:t>
      </w:r>
      <w:r w:rsidRPr="00F30071">
        <w:rPr>
          <w:rFonts w:eastAsia="SimSun"/>
          <w:b/>
        </w:rPr>
        <w:t>failure to obtain release</w:t>
      </w:r>
      <w:r>
        <w:rPr>
          <w:rFonts w:eastAsia="SimSun"/>
        </w:rPr>
        <w:t xml:space="preserve">): </w:t>
      </w:r>
      <w:r w:rsidR="00C3369F" w:rsidRPr="00F30071">
        <w:rPr>
          <w:rFonts w:eastAsia="SimSun"/>
        </w:rPr>
        <w:t xml:space="preserve">if the Contractor is unable to obtain such a release despite using its best endeavours to do so, a statement from the Contractor to the effect that such owner or occupier, or other person having an interest in </w:t>
      </w:r>
      <w:r w:rsidR="00B84134">
        <w:rPr>
          <w:rFonts w:eastAsia="SimSun"/>
        </w:rPr>
        <w:t>the Extra Land</w:t>
      </w:r>
      <w:r w:rsidR="00C3369F" w:rsidRPr="00F30071">
        <w:rPr>
          <w:rFonts w:eastAsia="SimSun"/>
        </w:rPr>
        <w:t xml:space="preserve">, has failed or refused to execute such a release within 15 Business Days after it being provided by the Contractor to the owner, occupier or other person following completion of the work on the </w:t>
      </w:r>
      <w:r w:rsidR="00B84134">
        <w:rPr>
          <w:rFonts w:eastAsia="SimSun"/>
        </w:rPr>
        <w:t>Extra Land</w:t>
      </w:r>
      <w:r w:rsidR="00C3369F" w:rsidRPr="00F30071">
        <w:rPr>
          <w:rFonts w:eastAsia="SimSun"/>
        </w:rPr>
        <w:t>; and</w:t>
      </w:r>
    </w:p>
    <w:p w14:paraId="2CD76D9E" w14:textId="725AC977" w:rsidR="000274C3" w:rsidRPr="00F30071" w:rsidRDefault="00A46BF6">
      <w:pPr>
        <w:pStyle w:val="Heading3"/>
        <w:rPr>
          <w:b/>
          <w:iCs/>
        </w:rPr>
      </w:pPr>
      <w:bookmarkStart w:id="11350" w:name="_DTBK40922"/>
      <w:bookmarkStart w:id="11351" w:name="_DTBK39606"/>
      <w:bookmarkEnd w:id="11346"/>
      <w:bookmarkEnd w:id="11349"/>
      <w:r>
        <w:rPr>
          <w:rFonts w:cs="Times New Roman"/>
          <w:szCs w:val="20"/>
          <w:lang w:eastAsia="en-US"/>
        </w:rPr>
        <w:t>(</w:t>
      </w:r>
      <w:r w:rsidRPr="00F30071">
        <w:rPr>
          <w:rFonts w:cs="Times New Roman"/>
          <w:b/>
          <w:szCs w:val="20"/>
          <w:lang w:eastAsia="en-US"/>
        </w:rPr>
        <w:t>indemnity</w:t>
      </w:r>
      <w:r>
        <w:rPr>
          <w:rFonts w:cs="Times New Roman"/>
          <w:szCs w:val="20"/>
          <w:lang w:eastAsia="en-US"/>
        </w:rPr>
        <w:t xml:space="preserve">): </w:t>
      </w:r>
      <w:r w:rsidR="0046221C">
        <w:rPr>
          <w:rFonts w:cs="Times New Roman"/>
          <w:szCs w:val="20"/>
          <w:lang w:eastAsia="en-US"/>
        </w:rPr>
        <w:t>indemnifies</w:t>
      </w:r>
      <w:r w:rsidR="00C3369F" w:rsidRPr="00F30071">
        <w:rPr>
          <w:rFonts w:eastAsia="SimSun"/>
        </w:rPr>
        <w:t xml:space="preserve"> the Principal against any damage, expense, </w:t>
      </w:r>
      <w:r w:rsidR="00552CCF">
        <w:rPr>
          <w:rFonts w:eastAsia="SimSun"/>
        </w:rPr>
        <w:t>l</w:t>
      </w:r>
      <w:r w:rsidR="00C3369F" w:rsidRPr="00F30071">
        <w:rPr>
          <w:rFonts w:eastAsia="SimSun"/>
        </w:rPr>
        <w:t>oss, cost or liability suffered or incurred by the Principal arising out of or in any way in connection with</w:t>
      </w:r>
      <w:r w:rsidR="000274C3">
        <w:rPr>
          <w:rFonts w:eastAsia="SimSun"/>
        </w:rPr>
        <w:t>:</w:t>
      </w:r>
      <w:r w:rsidR="00C3369F" w:rsidRPr="00F30071">
        <w:rPr>
          <w:rFonts w:eastAsia="SimSun"/>
        </w:rPr>
        <w:t xml:space="preserve"> </w:t>
      </w:r>
    </w:p>
    <w:p w14:paraId="5F9508A2" w14:textId="6C73FD7E" w:rsidR="000274C3" w:rsidRPr="00F30071" w:rsidRDefault="00C3369F" w:rsidP="000274C3">
      <w:pPr>
        <w:pStyle w:val="Heading4"/>
        <w:rPr>
          <w:rFonts w:cs="Arial"/>
          <w:b/>
          <w:iCs/>
          <w:szCs w:val="26"/>
        </w:rPr>
      </w:pPr>
      <w:bookmarkStart w:id="11352" w:name="_DTBK42462"/>
      <w:bookmarkEnd w:id="11350"/>
      <w:r w:rsidRPr="00F30071">
        <w:rPr>
          <w:rFonts w:eastAsia="SimSun"/>
        </w:rPr>
        <w:t>a claim by the owner or occupier of</w:t>
      </w:r>
      <w:r w:rsidR="000274C3">
        <w:rPr>
          <w:rFonts w:eastAsia="SimSun"/>
        </w:rPr>
        <w:t xml:space="preserve"> </w:t>
      </w:r>
      <w:r w:rsidR="000274C3" w:rsidRPr="00D220FE">
        <w:rPr>
          <w:rFonts w:eastAsia="SimSun"/>
        </w:rPr>
        <w:t xml:space="preserve">any </w:t>
      </w:r>
      <w:r w:rsidR="001F0B8B">
        <w:rPr>
          <w:rFonts w:eastAsia="SimSun"/>
        </w:rPr>
        <w:t>Extra Land</w:t>
      </w:r>
      <w:r w:rsidR="000274C3">
        <w:rPr>
          <w:rFonts w:eastAsia="SimSun"/>
        </w:rPr>
        <w:t>;</w:t>
      </w:r>
      <w:r w:rsidRPr="00F30071">
        <w:rPr>
          <w:rFonts w:eastAsia="SimSun"/>
        </w:rPr>
        <w:t xml:space="preserve"> or </w:t>
      </w:r>
    </w:p>
    <w:p w14:paraId="73791E91" w14:textId="6956B5C0" w:rsidR="000274C3" w:rsidRPr="00F30071" w:rsidRDefault="00C3369F" w:rsidP="000274C3">
      <w:pPr>
        <w:pStyle w:val="Heading4"/>
        <w:rPr>
          <w:rFonts w:cs="Arial"/>
          <w:b/>
          <w:iCs/>
          <w:szCs w:val="26"/>
        </w:rPr>
      </w:pPr>
      <w:bookmarkStart w:id="11353" w:name="_DTBK42463"/>
      <w:bookmarkEnd w:id="11352"/>
      <w:r w:rsidRPr="00F30071">
        <w:rPr>
          <w:rFonts w:eastAsia="SimSun"/>
        </w:rPr>
        <w:t xml:space="preserve">any other person having any interest in any </w:t>
      </w:r>
      <w:r w:rsidR="001F0B8B">
        <w:rPr>
          <w:rFonts w:eastAsia="SimSun"/>
        </w:rPr>
        <w:t>Extra Land</w:t>
      </w:r>
      <w:r w:rsidRPr="00F30071">
        <w:rPr>
          <w:rFonts w:eastAsia="SimSun"/>
        </w:rPr>
        <w:t xml:space="preserve">, </w:t>
      </w:r>
    </w:p>
    <w:p w14:paraId="08969A37" w14:textId="0FC40ADE" w:rsidR="00C3369F" w:rsidRPr="00F30071" w:rsidRDefault="00C3369F" w:rsidP="00A75B29">
      <w:pPr>
        <w:pStyle w:val="IndentParaLevel2"/>
        <w:rPr>
          <w:b/>
          <w:iCs/>
        </w:rPr>
      </w:pPr>
      <w:bookmarkStart w:id="11354" w:name="_DTBK40923"/>
      <w:bookmarkEnd w:id="11353"/>
      <w:r w:rsidRPr="00F30071">
        <w:rPr>
          <w:rFonts w:eastAsia="SimSun"/>
        </w:rPr>
        <w:t xml:space="preserve">provided that the Contractor's liability to indemnify the Principal will be reduced proportionally to the extent that an act or omission of the Principal, an Other Contractor or an agent of the Principal contributed to the damage, expense, </w:t>
      </w:r>
      <w:r w:rsidR="00552CCF">
        <w:rPr>
          <w:rFonts w:eastAsia="SimSun"/>
        </w:rPr>
        <w:t>l</w:t>
      </w:r>
      <w:r w:rsidRPr="00F30071">
        <w:rPr>
          <w:rFonts w:eastAsia="SimSun"/>
        </w:rPr>
        <w:t>oss, cost or liability.</w:t>
      </w:r>
      <w:r w:rsidR="00B84134">
        <w:rPr>
          <w:rFonts w:eastAsia="SimSun"/>
        </w:rPr>
        <w:t xml:space="preserve"> </w:t>
      </w:r>
    </w:p>
    <w:p w14:paraId="14A6D513" w14:textId="77777777" w:rsidR="002E0D0C" w:rsidRPr="00F30071" w:rsidRDefault="002E0D0C" w:rsidP="00F30071">
      <w:pPr>
        <w:pStyle w:val="Heading2"/>
        <w:rPr>
          <w:b w:val="0"/>
          <w:bCs w:val="0"/>
        </w:rPr>
      </w:pPr>
      <w:bookmarkStart w:id="11355" w:name="_Toc145325640"/>
      <w:bookmarkStart w:id="11356" w:name="_DTBK42464"/>
      <w:bookmarkEnd w:id="11351"/>
      <w:bookmarkEnd w:id="11354"/>
      <w:r w:rsidRPr="00F30071">
        <w:t xml:space="preserve">Temporary </w:t>
      </w:r>
      <w:r w:rsidR="00A77842">
        <w:t>Works a</w:t>
      </w:r>
      <w:r w:rsidRPr="00F30071">
        <w:t>reas</w:t>
      </w:r>
      <w:bookmarkEnd w:id="11355"/>
    </w:p>
    <w:p w14:paraId="5F48EA01" w14:textId="3EF6CF9E" w:rsidR="002E0D0C" w:rsidRPr="00F30071" w:rsidRDefault="002E0D0C" w:rsidP="00F30071">
      <w:pPr>
        <w:pStyle w:val="IndentParaLevel1"/>
        <w:numPr>
          <w:ilvl w:val="0"/>
          <w:numId w:val="0"/>
        </w:numPr>
        <w:ind w:left="964"/>
      </w:pPr>
      <w:bookmarkStart w:id="11357" w:name="_DTBK42465"/>
      <w:bookmarkEnd w:id="11356"/>
      <w:r w:rsidRPr="00F30071">
        <w:t>The Contractor must, as soon as reasonably practicable and in any event as a</w:t>
      </w:r>
      <w:r w:rsidR="00995202" w:rsidRPr="00FB6786">
        <w:t xml:space="preserve"> </w:t>
      </w:r>
      <w:r w:rsidRPr="00F30071">
        <w:t xml:space="preserve">condition precedent to </w:t>
      </w:r>
      <w:r w:rsidR="003F2D37">
        <w:t>Practical Completion</w:t>
      </w:r>
      <w:r w:rsidRPr="00F30071">
        <w:t xml:space="preserve"> where the Contractor has occupied</w:t>
      </w:r>
      <w:r w:rsidR="00995202" w:rsidRPr="00FB6786">
        <w:t xml:space="preserve"> </w:t>
      </w:r>
      <w:r w:rsidRPr="00F30071">
        <w:t xml:space="preserve">or made use of a Temporary </w:t>
      </w:r>
      <w:r w:rsidR="00A77842">
        <w:t>Works a</w:t>
      </w:r>
      <w:r w:rsidRPr="00F30071">
        <w:t>rea, reinstate the Temporary</w:t>
      </w:r>
      <w:r w:rsidR="00995202" w:rsidRPr="00FB6786">
        <w:t xml:space="preserve"> </w:t>
      </w:r>
      <w:r w:rsidR="00A77842">
        <w:t>Works area</w:t>
      </w:r>
      <w:r w:rsidRPr="00F30071">
        <w:t xml:space="preserve"> to a condition at least equivalent to the condition existing before that occupation or</w:t>
      </w:r>
      <w:r w:rsidR="00995202" w:rsidRPr="00FB6786">
        <w:t xml:space="preserve"> </w:t>
      </w:r>
      <w:r w:rsidRPr="00F30071">
        <w:t xml:space="preserve">use except for such parts of the Temporary </w:t>
      </w:r>
      <w:r w:rsidR="00A77842">
        <w:t>Works area</w:t>
      </w:r>
      <w:r w:rsidRPr="00F30071">
        <w:t xml:space="preserve"> which this</w:t>
      </w:r>
      <w:r w:rsidR="00DE186E">
        <w:t xml:space="preserve"> Deed </w:t>
      </w:r>
      <w:r w:rsidRPr="00F30071">
        <w:t>specifies need not be reinstated.</w:t>
      </w:r>
    </w:p>
    <w:p w14:paraId="1C95D0D2" w14:textId="77777777" w:rsidR="00484351" w:rsidRDefault="00484351" w:rsidP="00484351">
      <w:pPr>
        <w:pStyle w:val="Heading2"/>
      </w:pPr>
      <w:bookmarkStart w:id="11358" w:name="_Toc145325641"/>
      <w:bookmarkStart w:id="11359" w:name="_DTBK42479"/>
      <w:bookmarkEnd w:id="11357"/>
      <w:r>
        <w:t>Public access areas</w:t>
      </w:r>
      <w:bookmarkEnd w:id="11358"/>
    </w:p>
    <w:p w14:paraId="3A78C92D" w14:textId="5B330484" w:rsidR="00484351" w:rsidRDefault="00484351" w:rsidP="00A75B29">
      <w:pPr>
        <w:pStyle w:val="IndentParaLevel1"/>
      </w:pPr>
      <w:bookmarkStart w:id="11360" w:name="_DTBK40927"/>
      <w:bookmarkEnd w:id="11359"/>
      <w:r>
        <w:t xml:space="preserve">The Contractor acknowledges that those parts of the </w:t>
      </w:r>
      <w:r w:rsidR="00D95D20">
        <w:t>Site</w:t>
      </w:r>
      <w:r>
        <w:t xml:space="preserve"> available for public access are not part of the</w:t>
      </w:r>
      <w:r w:rsidR="00D95D20">
        <w:t xml:space="preserve"> Site</w:t>
      </w:r>
      <w:r>
        <w:t xml:space="preserve"> controlled by Contractor for the purposes of clause </w:t>
      </w:r>
      <w:r w:rsidR="00986210">
        <w:fldChar w:fldCharType="begin"/>
      </w:r>
      <w:r w:rsidR="00986210">
        <w:instrText xml:space="preserve"> REF _Ref396893423 \r \h </w:instrText>
      </w:r>
      <w:r w:rsidR="00986210">
        <w:fldChar w:fldCharType="separate"/>
      </w:r>
      <w:r w:rsidR="00C1101A">
        <w:t>17.2</w:t>
      </w:r>
      <w:r w:rsidR="00986210">
        <w:fldChar w:fldCharType="end"/>
      </w:r>
      <w:r>
        <w:t xml:space="preserve"> and nothing in this </w:t>
      </w:r>
      <w:r w:rsidR="00552CCF">
        <w:t xml:space="preserve">Deed </w:t>
      </w:r>
      <w:r>
        <w:t>fetters the Principal's right to access such areas.</w:t>
      </w:r>
    </w:p>
    <w:p w14:paraId="46CAA8BA" w14:textId="20DF2014" w:rsidR="002E4DCE" w:rsidRPr="00FB6786" w:rsidRDefault="002E4DCE" w:rsidP="002E4DCE">
      <w:pPr>
        <w:pStyle w:val="Heading2"/>
      </w:pPr>
      <w:bookmarkStart w:id="11361" w:name="_Toc145325642"/>
      <w:bookmarkStart w:id="11362" w:name="_DTBK42480"/>
      <w:bookmarkEnd w:id="11360"/>
      <w:r w:rsidRPr="00F30071">
        <w:t xml:space="preserve">Delivery of </w:t>
      </w:r>
      <w:r w:rsidRPr="00FB6786">
        <w:t>materials to and work on the Site before occupation</w:t>
      </w:r>
      <w:bookmarkEnd w:id="11361"/>
    </w:p>
    <w:p w14:paraId="67B7B831" w14:textId="3EEA038C" w:rsidR="00F42599" w:rsidRPr="00DD7300" w:rsidRDefault="002E4DCE" w:rsidP="00F30071">
      <w:pPr>
        <w:pStyle w:val="IndentParaLevel1"/>
      </w:pPr>
      <w:bookmarkStart w:id="11363" w:name="_DTBK42481"/>
      <w:bookmarkEnd w:id="11362"/>
      <w:r w:rsidRPr="00FB6786">
        <w:t xml:space="preserve">Until occupation of the Site or part of the Site is given to the Contractor, the Contractor must not deliver materials to or perform work on the Site or part of the Site, as the case may be, unless approval in writing is given by the </w:t>
      </w:r>
      <w:r w:rsidR="00A01A9D">
        <w:t>Principal Representative</w:t>
      </w:r>
      <w:r w:rsidRPr="00FB6786">
        <w:t>.</w:t>
      </w:r>
    </w:p>
    <w:p w14:paraId="0E221ABA" w14:textId="77777777" w:rsidR="00AB0819" w:rsidRPr="00FB6786" w:rsidRDefault="00AB0819" w:rsidP="00AB0819">
      <w:pPr>
        <w:pStyle w:val="Heading1"/>
      </w:pPr>
      <w:bookmarkStart w:id="11364" w:name="_Toc58506230"/>
      <w:bookmarkStart w:id="11365" w:name="_Toc58943261"/>
      <w:bookmarkStart w:id="11366" w:name="_Toc58944435"/>
      <w:bookmarkStart w:id="11367" w:name="_Toc63067768"/>
      <w:bookmarkStart w:id="11368" w:name="_Toc63069000"/>
      <w:bookmarkStart w:id="11369" w:name="_Toc63070914"/>
      <w:bookmarkStart w:id="11370" w:name="_Toc63086537"/>
      <w:bookmarkStart w:id="11371" w:name="_Toc63087771"/>
      <w:bookmarkStart w:id="11372" w:name="_Toc63236432"/>
      <w:bookmarkStart w:id="11373" w:name="_Toc63237667"/>
      <w:bookmarkStart w:id="11374" w:name="_Toc58506231"/>
      <w:bookmarkStart w:id="11375" w:name="_Toc58943262"/>
      <w:bookmarkStart w:id="11376" w:name="_Toc58944436"/>
      <w:bookmarkStart w:id="11377" w:name="_Toc63067769"/>
      <w:bookmarkStart w:id="11378" w:name="_Toc63069001"/>
      <w:bookmarkStart w:id="11379" w:name="_Toc63070915"/>
      <w:bookmarkStart w:id="11380" w:name="_Toc63086538"/>
      <w:bookmarkStart w:id="11381" w:name="_Toc63087772"/>
      <w:bookmarkStart w:id="11382" w:name="_Toc63236433"/>
      <w:bookmarkStart w:id="11383" w:name="_Toc63237668"/>
      <w:bookmarkStart w:id="11384" w:name="_Toc58506232"/>
      <w:bookmarkStart w:id="11385" w:name="_Toc58943263"/>
      <w:bookmarkStart w:id="11386" w:name="_Toc58944437"/>
      <w:bookmarkStart w:id="11387" w:name="_Toc63067770"/>
      <w:bookmarkStart w:id="11388" w:name="_Toc63069002"/>
      <w:bookmarkStart w:id="11389" w:name="_Toc63070916"/>
      <w:bookmarkStart w:id="11390" w:name="_Toc63086539"/>
      <w:bookmarkStart w:id="11391" w:name="_Toc63087773"/>
      <w:bookmarkStart w:id="11392" w:name="_Toc63236434"/>
      <w:bookmarkStart w:id="11393" w:name="_Toc63237669"/>
      <w:bookmarkStart w:id="11394" w:name="_Toc58506233"/>
      <w:bookmarkStart w:id="11395" w:name="_Toc58943264"/>
      <w:bookmarkStart w:id="11396" w:name="_Toc58944438"/>
      <w:bookmarkStart w:id="11397" w:name="_Toc63067771"/>
      <w:bookmarkStart w:id="11398" w:name="_Toc63069003"/>
      <w:bookmarkStart w:id="11399" w:name="_Toc63070917"/>
      <w:bookmarkStart w:id="11400" w:name="_Toc63086540"/>
      <w:bookmarkStart w:id="11401" w:name="_Toc63087774"/>
      <w:bookmarkStart w:id="11402" w:name="_Toc63236435"/>
      <w:bookmarkStart w:id="11403" w:name="_Toc63237670"/>
      <w:bookmarkStart w:id="11404" w:name="_Toc58506234"/>
      <w:bookmarkStart w:id="11405" w:name="_Toc58943265"/>
      <w:bookmarkStart w:id="11406" w:name="_Toc58944439"/>
      <w:bookmarkStart w:id="11407" w:name="_Toc63067772"/>
      <w:bookmarkStart w:id="11408" w:name="_Toc63069004"/>
      <w:bookmarkStart w:id="11409" w:name="_Toc63070918"/>
      <w:bookmarkStart w:id="11410" w:name="_Toc63086541"/>
      <w:bookmarkStart w:id="11411" w:name="_Toc63087775"/>
      <w:bookmarkStart w:id="11412" w:name="_Toc63236436"/>
      <w:bookmarkStart w:id="11413" w:name="_Toc63237671"/>
      <w:bookmarkStart w:id="11414" w:name="_Toc46056896"/>
      <w:bookmarkStart w:id="11415" w:name="_Toc46073612"/>
      <w:bookmarkStart w:id="11416" w:name="_Toc46095186"/>
      <w:bookmarkStart w:id="11417" w:name="_Toc46326819"/>
      <w:bookmarkStart w:id="11418" w:name="_Toc46327173"/>
      <w:bookmarkStart w:id="11419" w:name="_Toc46331623"/>
      <w:bookmarkStart w:id="11420" w:name="_Toc46056897"/>
      <w:bookmarkStart w:id="11421" w:name="_Toc46073613"/>
      <w:bookmarkStart w:id="11422" w:name="_Toc46095187"/>
      <w:bookmarkStart w:id="11423" w:name="_Toc46326820"/>
      <w:bookmarkStart w:id="11424" w:name="_Toc46327174"/>
      <w:bookmarkStart w:id="11425" w:name="_Toc46331624"/>
      <w:bookmarkStart w:id="11426" w:name="_Toc46056898"/>
      <w:bookmarkStart w:id="11427" w:name="_Toc46073614"/>
      <w:bookmarkStart w:id="11428" w:name="_Toc46095188"/>
      <w:bookmarkStart w:id="11429" w:name="_Toc46326821"/>
      <w:bookmarkStart w:id="11430" w:name="_Toc46327175"/>
      <w:bookmarkStart w:id="11431" w:name="_Toc46331625"/>
      <w:bookmarkStart w:id="11432" w:name="_Toc46056899"/>
      <w:bookmarkStart w:id="11433" w:name="_Toc46073615"/>
      <w:bookmarkStart w:id="11434" w:name="_Toc46095189"/>
      <w:bookmarkStart w:id="11435" w:name="_Toc46326822"/>
      <w:bookmarkStart w:id="11436" w:name="_Toc46327176"/>
      <w:bookmarkStart w:id="11437" w:name="_Toc46331626"/>
      <w:bookmarkStart w:id="11438" w:name="_Toc46056900"/>
      <w:bookmarkStart w:id="11439" w:name="_Toc46073616"/>
      <w:bookmarkStart w:id="11440" w:name="_Toc46095190"/>
      <w:bookmarkStart w:id="11441" w:name="_Toc46326823"/>
      <w:bookmarkStart w:id="11442" w:name="_Toc46327177"/>
      <w:bookmarkStart w:id="11443" w:name="_Toc46331627"/>
      <w:bookmarkStart w:id="11444" w:name="_Toc46056901"/>
      <w:bookmarkStart w:id="11445" w:name="_Toc46073617"/>
      <w:bookmarkStart w:id="11446" w:name="_Toc46095191"/>
      <w:bookmarkStart w:id="11447" w:name="_Toc46326824"/>
      <w:bookmarkStart w:id="11448" w:name="_Toc46327178"/>
      <w:bookmarkStart w:id="11449" w:name="_Toc46331628"/>
      <w:bookmarkStart w:id="11450" w:name="_Toc46056902"/>
      <w:bookmarkStart w:id="11451" w:name="_Toc46073618"/>
      <w:bookmarkStart w:id="11452" w:name="_Toc46095192"/>
      <w:bookmarkStart w:id="11453" w:name="_Toc46326825"/>
      <w:bookmarkStart w:id="11454" w:name="_Toc46327179"/>
      <w:bookmarkStart w:id="11455" w:name="_Toc46331629"/>
      <w:bookmarkStart w:id="11456" w:name="_Toc46056903"/>
      <w:bookmarkStart w:id="11457" w:name="_Toc46073619"/>
      <w:bookmarkStart w:id="11458" w:name="_Toc46095193"/>
      <w:bookmarkStart w:id="11459" w:name="_Toc46326826"/>
      <w:bookmarkStart w:id="11460" w:name="_Toc46327180"/>
      <w:bookmarkStart w:id="11461" w:name="_Toc46331630"/>
      <w:bookmarkStart w:id="11462" w:name="_Toc49064622"/>
      <w:bookmarkStart w:id="11463" w:name="_Toc49066731"/>
      <w:bookmarkStart w:id="11464" w:name="_Toc49097866"/>
      <w:bookmarkStart w:id="11465" w:name="_Toc49099454"/>
      <w:bookmarkStart w:id="11466" w:name="_Toc49105872"/>
      <w:bookmarkStart w:id="11467" w:name="_Toc49108416"/>
      <w:bookmarkStart w:id="11468" w:name="_Toc49109580"/>
      <w:bookmarkStart w:id="11469" w:name="_Toc49110742"/>
      <w:bookmarkStart w:id="11470" w:name="_Toc49327912"/>
      <w:bookmarkStart w:id="11471" w:name="_Toc49433066"/>
      <w:bookmarkStart w:id="11472" w:name="_Toc49434252"/>
      <w:bookmarkStart w:id="11473" w:name="_Toc49435441"/>
      <w:bookmarkStart w:id="11474" w:name="_Toc49436628"/>
      <w:bookmarkStart w:id="11475" w:name="_Toc49454003"/>
      <w:bookmarkStart w:id="11476" w:name="_Toc49455289"/>
      <w:bookmarkStart w:id="11477" w:name="_Toc49456575"/>
      <w:bookmarkStart w:id="11478" w:name="_Toc49458233"/>
      <w:bookmarkStart w:id="11479" w:name="_Toc55545848"/>
      <w:bookmarkStart w:id="11480" w:name="_Toc55550855"/>
      <w:bookmarkStart w:id="11481" w:name="_Toc55564043"/>
      <w:bookmarkStart w:id="11482" w:name="_Toc55565208"/>
      <w:bookmarkStart w:id="11483" w:name="_Toc55569554"/>
      <w:bookmarkStart w:id="11484" w:name="_Toc55573276"/>
      <w:bookmarkStart w:id="11485" w:name="_Toc56007247"/>
      <w:bookmarkStart w:id="11486" w:name="_Toc56008545"/>
      <w:bookmarkStart w:id="11487" w:name="_Toc58252661"/>
      <w:bookmarkStart w:id="11488" w:name="_Toc58506235"/>
      <w:bookmarkStart w:id="11489" w:name="_Toc58943266"/>
      <w:bookmarkStart w:id="11490" w:name="_Toc58944440"/>
      <w:bookmarkStart w:id="11491" w:name="_Toc63067773"/>
      <w:bookmarkStart w:id="11492" w:name="_Toc63069005"/>
      <w:bookmarkStart w:id="11493" w:name="_Toc63070919"/>
      <w:bookmarkStart w:id="11494" w:name="_Toc63086542"/>
      <w:bookmarkStart w:id="11495" w:name="_Toc63087776"/>
      <w:bookmarkStart w:id="11496" w:name="_Toc63236437"/>
      <w:bookmarkStart w:id="11497" w:name="_Toc63237672"/>
      <w:bookmarkStart w:id="11498" w:name="_Toc461374900"/>
      <w:bookmarkStart w:id="11499" w:name="_Toc461697907"/>
      <w:bookmarkStart w:id="11500" w:name="_Toc461972978"/>
      <w:bookmarkStart w:id="11501" w:name="_Toc461998869"/>
      <w:bookmarkStart w:id="11502" w:name="_Toc460936354"/>
      <w:bookmarkStart w:id="11503" w:name="_Toc145325643"/>
      <w:bookmarkStart w:id="11504" w:name="_DTBK42482"/>
      <w:bookmarkEnd w:id="11289"/>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r w:rsidRPr="00FB6786">
        <w:t>Occupations</w:t>
      </w:r>
      <w:bookmarkEnd w:id="11502"/>
      <w:bookmarkEnd w:id="11503"/>
    </w:p>
    <w:p w14:paraId="4D680CC3" w14:textId="77777777" w:rsidR="00AB0819" w:rsidRPr="00966F85" w:rsidRDefault="00AD289E" w:rsidP="00AB0819">
      <w:pPr>
        <w:pStyle w:val="IndentParaLevel1"/>
        <w:rPr>
          <w:highlight w:val="lightGray"/>
        </w:rPr>
      </w:pPr>
      <w:bookmarkStart w:id="11505" w:name="_DTBK41307"/>
      <w:bookmarkEnd w:id="11504"/>
      <w:r w:rsidRPr="00966F85">
        <w:rPr>
          <w:b/>
          <w:i/>
          <w:highlight w:val="lightGray"/>
        </w:rPr>
        <w:t>[</w:t>
      </w:r>
      <w:r w:rsidR="00966F85" w:rsidRPr="00966F85">
        <w:rPr>
          <w:b/>
          <w:i/>
          <w:highlight w:val="lightGray"/>
        </w:rPr>
        <w:t>Drafting Note</w:t>
      </w:r>
      <w:r w:rsidRPr="00966F85">
        <w:rPr>
          <w:b/>
          <w:i/>
          <w:highlight w:val="lightGray"/>
        </w:rPr>
        <w:t>: To be drafted on a project specific basis as required</w:t>
      </w:r>
      <w:r w:rsidR="005F644F" w:rsidRPr="00966F85">
        <w:rPr>
          <w:b/>
          <w:i/>
          <w:highlight w:val="lightGray"/>
        </w:rPr>
        <w:t xml:space="preserve"> where road o</w:t>
      </w:r>
      <w:r w:rsidR="002001F9" w:rsidRPr="00966F85">
        <w:rPr>
          <w:b/>
          <w:i/>
          <w:highlight w:val="lightGray"/>
        </w:rPr>
        <w:t>r</w:t>
      </w:r>
      <w:r w:rsidR="005F644F" w:rsidRPr="00966F85">
        <w:rPr>
          <w:b/>
          <w:i/>
          <w:highlight w:val="lightGray"/>
        </w:rPr>
        <w:t xml:space="preserve"> rail occupations are required or otherwise should be marked as "Not Used"</w:t>
      </w:r>
      <w:r w:rsidRPr="00966F85">
        <w:rPr>
          <w:b/>
          <w:i/>
          <w:highlight w:val="lightGray"/>
        </w:rPr>
        <w:t>.]</w:t>
      </w:r>
    </w:p>
    <w:p w14:paraId="2BBE81B6" w14:textId="77777777" w:rsidR="00932868" w:rsidRPr="00C03E6B" w:rsidRDefault="002A5259">
      <w:pPr>
        <w:pStyle w:val="Heading1"/>
      </w:pPr>
      <w:bookmarkStart w:id="11506" w:name="_Toc49064624"/>
      <w:bookmarkStart w:id="11507" w:name="_Toc49066733"/>
      <w:bookmarkStart w:id="11508" w:name="_Toc49097868"/>
      <w:bookmarkStart w:id="11509" w:name="_Toc49099456"/>
      <w:bookmarkStart w:id="11510" w:name="_Toc49105874"/>
      <w:bookmarkStart w:id="11511" w:name="_Toc49108418"/>
      <w:bookmarkStart w:id="11512" w:name="_Toc49109582"/>
      <w:bookmarkStart w:id="11513" w:name="_Toc49110744"/>
      <w:bookmarkStart w:id="11514" w:name="_Toc49327914"/>
      <w:bookmarkStart w:id="11515" w:name="_Toc49433068"/>
      <w:bookmarkStart w:id="11516" w:name="_Toc49434254"/>
      <w:bookmarkStart w:id="11517" w:name="_Toc49435443"/>
      <w:bookmarkStart w:id="11518" w:name="_Toc49436630"/>
      <w:bookmarkStart w:id="11519" w:name="_Toc49454005"/>
      <w:bookmarkStart w:id="11520" w:name="_Toc49455291"/>
      <w:bookmarkStart w:id="11521" w:name="_Toc49456577"/>
      <w:bookmarkStart w:id="11522" w:name="_Toc49458235"/>
      <w:bookmarkStart w:id="11523" w:name="_Toc49863780"/>
      <w:bookmarkStart w:id="11524" w:name="_Toc49865095"/>
      <w:bookmarkStart w:id="11525" w:name="_Toc55545850"/>
      <w:bookmarkStart w:id="11526" w:name="_Toc145325644"/>
      <w:bookmarkStart w:id="11527" w:name="_DTBK42483"/>
      <w:bookmarkStart w:id="11528" w:name="_Hlk6775107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r>
        <w:t>Principal</w:t>
      </w:r>
      <w:r w:rsidR="00C03E6B" w:rsidRPr="00F30071">
        <w:t xml:space="preserve"> access and Project monitoring</w:t>
      </w:r>
      <w:bookmarkEnd w:id="11526"/>
    </w:p>
    <w:p w14:paraId="4682FA09" w14:textId="77777777" w:rsidR="002A5259" w:rsidRPr="00C60BBA" w:rsidRDefault="002A5259" w:rsidP="00F30071">
      <w:pPr>
        <w:pStyle w:val="Heading2"/>
      </w:pPr>
      <w:bookmarkStart w:id="11529" w:name="_Toc145325645"/>
      <w:bookmarkStart w:id="11530" w:name="_DTBK42484"/>
      <w:bookmarkStart w:id="11531" w:name="_Toc381966322"/>
      <w:bookmarkStart w:id="11532" w:name="_Toc399083498"/>
      <w:bookmarkStart w:id="11533" w:name="_Ref410921616"/>
      <w:bookmarkStart w:id="11534" w:name="_Ref411352958"/>
      <w:bookmarkStart w:id="11535" w:name="_Ref412473964"/>
      <w:bookmarkStart w:id="11536" w:name="_Ref412732539"/>
      <w:bookmarkStart w:id="11537" w:name="_Ref413327001"/>
      <w:bookmarkStart w:id="11538" w:name="_Ref415583870"/>
      <w:bookmarkStart w:id="11539" w:name="_Ref415661610"/>
      <w:bookmarkStart w:id="11540" w:name="_Ref415661611"/>
      <w:bookmarkStart w:id="11541" w:name="_Ref447614869"/>
      <w:bookmarkStart w:id="11542" w:name="_Ref447614919"/>
      <w:bookmarkStart w:id="11543" w:name="_Toc460936357"/>
      <w:bookmarkStart w:id="11544" w:name="_Ref462239889"/>
      <w:bookmarkStart w:id="11545" w:name="_Ref462395210"/>
      <w:bookmarkStart w:id="11546" w:name="_Ref471454340"/>
      <w:bookmarkStart w:id="11547" w:name="_Ref472493994"/>
      <w:bookmarkStart w:id="11548" w:name="_Toc49248990"/>
      <w:bookmarkStart w:id="11549" w:name="_Toc49274076"/>
      <w:bookmarkStart w:id="11550" w:name="_Toc49354623"/>
      <w:bookmarkStart w:id="11551" w:name="_Toc49361770"/>
      <w:bookmarkStart w:id="11552" w:name="_Toc55403483"/>
      <w:bookmarkStart w:id="11553" w:name="_Toc55404144"/>
      <w:bookmarkEnd w:id="11527"/>
      <w:r>
        <w:t>Principal's right to enter, inspect and test</w:t>
      </w:r>
      <w:bookmarkEnd w:id="11529"/>
    </w:p>
    <w:p w14:paraId="29BEF9B9" w14:textId="0EC2C05C" w:rsidR="002A5259" w:rsidRPr="009F0BEC" w:rsidRDefault="002A5259" w:rsidP="002A5259">
      <w:pPr>
        <w:pStyle w:val="Heading3"/>
        <w:numPr>
          <w:ilvl w:val="2"/>
          <w:numId w:val="465"/>
        </w:numPr>
        <w:rPr>
          <w:rFonts w:ascii="TimesNewRoman" w:hAnsi="TimesNewRoman" w:cs="TimesNewRoman"/>
          <w:szCs w:val="22"/>
        </w:rPr>
      </w:pPr>
      <w:bookmarkStart w:id="11554" w:name="_DTBK40928"/>
      <w:bookmarkStart w:id="11555" w:name="_DTBK39609"/>
      <w:bookmarkEnd w:id="11530"/>
      <w:r w:rsidRPr="00FB6786">
        <w:t>(</w:t>
      </w:r>
      <w:r w:rsidRPr="009F0BEC">
        <w:rPr>
          <w:b/>
        </w:rPr>
        <w:t>Right of entry</w:t>
      </w:r>
      <w:r w:rsidRPr="00FB6786">
        <w:t>):</w:t>
      </w:r>
      <w:r w:rsidRPr="009F0BEC">
        <w:rPr>
          <w:b/>
        </w:rPr>
        <w:t xml:space="preserve"> </w:t>
      </w:r>
      <w:r w:rsidRPr="00FB6786">
        <w:t xml:space="preserve">Subject to clause </w:t>
      </w:r>
      <w:r w:rsidRPr="00DD7300">
        <w:fldChar w:fldCharType="begin"/>
      </w:r>
      <w:r w:rsidRPr="00FB6786">
        <w:instrText xml:space="preserve"> REF _Ref49331581 \w \h </w:instrText>
      </w:r>
      <w:r>
        <w:instrText xml:space="preserve"> \* MERGEFORMAT </w:instrText>
      </w:r>
      <w:r w:rsidRPr="00DD7300">
        <w:fldChar w:fldCharType="separate"/>
      </w:r>
      <w:r w:rsidR="00C1101A">
        <w:t>16.1(b)</w:t>
      </w:r>
      <w:r w:rsidRPr="00DD7300">
        <w:fldChar w:fldCharType="end"/>
      </w:r>
      <w:r w:rsidRPr="00FB6786">
        <w:t xml:space="preserve">, the Contractor must permit the Principal, any Principal Associate and any other person directly authorised by the Principal to do so </w:t>
      </w:r>
      <w:r w:rsidRPr="009F0BEC">
        <w:rPr>
          <w:szCs w:val="28"/>
        </w:rPr>
        <w:t>to enter any part of the Site</w:t>
      </w:r>
      <w:r w:rsidR="00E741C1">
        <w:rPr>
          <w:szCs w:val="28"/>
        </w:rPr>
        <w:t>,</w:t>
      </w:r>
      <w:r w:rsidR="00207ADF">
        <w:rPr>
          <w:szCs w:val="28"/>
        </w:rPr>
        <w:t xml:space="preserve">  Extra Land</w:t>
      </w:r>
      <w:r w:rsidR="00E741C1">
        <w:rPr>
          <w:szCs w:val="28"/>
        </w:rPr>
        <w:t xml:space="preserve"> </w:t>
      </w:r>
      <w:r w:rsidR="00E741C1" w:rsidRPr="00B7446E">
        <w:rPr>
          <w:szCs w:val="28"/>
        </w:rPr>
        <w:t xml:space="preserve">or </w:t>
      </w:r>
      <w:r w:rsidR="00E741C1" w:rsidRPr="00B7446E">
        <w:t>any other areas where the Contractor's Activities are being carried out, including unobstructed vehicular access through the Site</w:t>
      </w:r>
      <w:r w:rsidRPr="00E741C1">
        <w:rPr>
          <w:szCs w:val="28"/>
        </w:rPr>
        <w:t xml:space="preserve"> </w:t>
      </w:r>
      <w:r w:rsidRPr="00E741C1">
        <w:t>to:</w:t>
      </w:r>
    </w:p>
    <w:p w14:paraId="1E7EE881" w14:textId="4F22AC86" w:rsidR="002A5259" w:rsidRPr="00FB6786" w:rsidRDefault="002A5259" w:rsidP="002A5259">
      <w:pPr>
        <w:pStyle w:val="Heading4"/>
      </w:pPr>
      <w:bookmarkStart w:id="11556" w:name="_DTBK40929"/>
      <w:bookmarkEnd w:id="11554"/>
      <w:r w:rsidRPr="00FB6786">
        <w:t>inspect, observe</w:t>
      </w:r>
      <w:r w:rsidR="00CB3C20">
        <w:t>, photograph, film</w:t>
      </w:r>
      <w:r w:rsidRPr="00FB6786">
        <w:t xml:space="preserve"> or test any part of the </w:t>
      </w:r>
      <w:r w:rsidR="00D344F7">
        <w:t>Works</w:t>
      </w:r>
      <w:r w:rsidRPr="00FB6786">
        <w:t xml:space="preserve"> or the </w:t>
      </w:r>
      <w:r w:rsidR="00D50E04">
        <w:t>Contractor's Activities</w:t>
      </w:r>
      <w:r w:rsidRPr="00FB6786">
        <w:t>;</w:t>
      </w:r>
    </w:p>
    <w:p w14:paraId="73AA9653" w14:textId="2532197B" w:rsidR="002A5259" w:rsidRPr="00FB6786" w:rsidRDefault="002A5259" w:rsidP="002A5259">
      <w:pPr>
        <w:pStyle w:val="Heading4"/>
      </w:pPr>
      <w:bookmarkStart w:id="11557" w:name="_DTBK42485"/>
      <w:bookmarkEnd w:id="11556"/>
      <w:r w:rsidRPr="00FB6786">
        <w:t>exercise any right</w:t>
      </w:r>
      <w:r w:rsidR="00101C4E">
        <w:t>,</w:t>
      </w:r>
      <w:r w:rsidRPr="00FB6786">
        <w:t xml:space="preserve"> power or function or carry out any obligation which the Principal has under any Project Document or Law;</w:t>
      </w:r>
      <w:r w:rsidR="005358BE">
        <w:t xml:space="preserve"> </w:t>
      </w:r>
    </w:p>
    <w:p w14:paraId="7255DE78" w14:textId="77777777" w:rsidR="002A5259" w:rsidRPr="00FB6786" w:rsidRDefault="002A5259" w:rsidP="002A5259">
      <w:pPr>
        <w:pStyle w:val="Heading4"/>
      </w:pPr>
      <w:bookmarkStart w:id="11558" w:name="_DTBK42486"/>
      <w:bookmarkEnd w:id="11557"/>
      <w:r w:rsidRPr="00FB6786">
        <w:t xml:space="preserve">observe any </w:t>
      </w:r>
      <w:r>
        <w:t>Completion</w:t>
      </w:r>
      <w:r w:rsidRPr="00FB6786">
        <w:t xml:space="preserve"> tests;</w:t>
      </w:r>
    </w:p>
    <w:p w14:paraId="63448638" w14:textId="77777777" w:rsidR="002A5259" w:rsidRPr="00FB6786" w:rsidRDefault="002A5259" w:rsidP="002A5259">
      <w:pPr>
        <w:pStyle w:val="Heading4"/>
      </w:pPr>
      <w:bookmarkStart w:id="11559" w:name="_DTBK42487"/>
      <w:bookmarkEnd w:id="11558"/>
      <w:r w:rsidRPr="00FB6786">
        <w:t>examine and make copies of all Contractor Material in connection with the Project; or</w:t>
      </w:r>
    </w:p>
    <w:p w14:paraId="56DE1072" w14:textId="77777777" w:rsidR="002A5259" w:rsidRPr="00FB6786" w:rsidRDefault="002A5259" w:rsidP="002A5259">
      <w:pPr>
        <w:pStyle w:val="Heading4"/>
      </w:pPr>
      <w:bookmarkStart w:id="11560" w:name="_DTBK42488"/>
      <w:bookmarkEnd w:id="11559"/>
      <w:r w:rsidRPr="00FB6786">
        <w:t>take such other action as the Principal considers necessary to discharge its legal, executive or statutory rights, duties or functions.</w:t>
      </w:r>
    </w:p>
    <w:p w14:paraId="2029DA28" w14:textId="25CC5FD0" w:rsidR="002A5259" w:rsidRDefault="002A5259" w:rsidP="002A5259">
      <w:pPr>
        <w:pStyle w:val="Heading3"/>
      </w:pPr>
      <w:bookmarkStart w:id="11561" w:name="_Ref49331581"/>
      <w:bookmarkStart w:id="11562" w:name="_DTBK39610"/>
      <w:bookmarkEnd w:id="11555"/>
      <w:bookmarkEnd w:id="11560"/>
      <w:r w:rsidRPr="00FB6786">
        <w:t>(</w:t>
      </w:r>
      <w:r w:rsidRPr="00FB6786">
        <w:rPr>
          <w:b/>
        </w:rPr>
        <w:t>Interface Parties access</w:t>
      </w:r>
      <w:r w:rsidRPr="00FB6786">
        <w:t xml:space="preserve">): Without limiting its obligations under any Direct Interface Deed, the Contractor must permit any </w:t>
      </w:r>
      <w:r w:rsidR="00A94A0D">
        <w:t xml:space="preserve">Direct </w:t>
      </w:r>
      <w:r w:rsidRPr="00FB6786">
        <w:t xml:space="preserve">Interface Party to enter any part of the Site to carry out the relevant </w:t>
      </w:r>
      <w:r w:rsidR="00A94A0D">
        <w:t xml:space="preserve">Direct </w:t>
      </w:r>
      <w:r w:rsidRPr="00FB6786">
        <w:t>Interface Works</w:t>
      </w:r>
      <w:r w:rsidR="00CB3C20" w:rsidRPr="00CB3C20">
        <w:t xml:space="preserve"> subject to and in accordance with the Site Access and Interface Protocols</w:t>
      </w:r>
      <w:r w:rsidRPr="00FB6786">
        <w:t>.</w:t>
      </w:r>
      <w:bookmarkEnd w:id="11561"/>
    </w:p>
    <w:p w14:paraId="00A2E3DC" w14:textId="0E085522" w:rsidR="002A5259" w:rsidRPr="00FB6786" w:rsidRDefault="002A5259" w:rsidP="002A5259">
      <w:pPr>
        <w:pStyle w:val="Heading3"/>
        <w:tabs>
          <w:tab w:val="left" w:pos="6663"/>
        </w:tabs>
      </w:pPr>
      <w:bookmarkStart w:id="11563" w:name="_DTBK40930"/>
      <w:bookmarkStart w:id="11564" w:name="_DTBK39611"/>
      <w:bookmarkEnd w:id="11562"/>
      <w:r w:rsidRPr="00FB6786">
        <w:t>(</w:t>
      </w:r>
      <w:r w:rsidRPr="00FB6786">
        <w:rPr>
          <w:b/>
        </w:rPr>
        <w:t>Conditions of access</w:t>
      </w:r>
      <w:r w:rsidRPr="00FB6786">
        <w:t>):</w:t>
      </w:r>
      <w:r w:rsidRPr="00FB6786">
        <w:rPr>
          <w:b/>
        </w:rPr>
        <w:t xml:space="preserve"> </w:t>
      </w:r>
      <w:r w:rsidRPr="00FB6786">
        <w:t>When entering the Site controlled by the Contractor (or any Contractor Associate), the Principal must, and must ensure any Principal Associate and any other person authorised to enter the Site by the Principal:</w:t>
      </w:r>
    </w:p>
    <w:p w14:paraId="040C32A9" w14:textId="4E2C3AAA" w:rsidR="002A5259" w:rsidRPr="00FB6786" w:rsidRDefault="002A5259" w:rsidP="002A5259">
      <w:pPr>
        <w:pStyle w:val="Heading4"/>
      </w:pPr>
      <w:bookmarkStart w:id="11565" w:name="_DTBK42489"/>
      <w:bookmarkEnd w:id="11563"/>
      <w:r w:rsidRPr="00FB6786">
        <w:t xml:space="preserve">only does so during Business Hours or upon giving reasonable notice to the Contractor (except in the case of an </w:t>
      </w:r>
      <w:r w:rsidR="0092111D">
        <w:t>e</w:t>
      </w:r>
      <w:r w:rsidRPr="00FB6786">
        <w:t xml:space="preserve">mergency that occurs on or in respect of the </w:t>
      </w:r>
      <w:r w:rsidR="00995E7F">
        <w:t>Site</w:t>
      </w:r>
      <w:r w:rsidR="00995E7F" w:rsidRPr="00FB6786">
        <w:t xml:space="preserve"> </w:t>
      </w:r>
      <w:r w:rsidRPr="00FB6786">
        <w:t>when no notice is required);</w:t>
      </w:r>
    </w:p>
    <w:p w14:paraId="630038AA" w14:textId="77777777" w:rsidR="002A5259" w:rsidRPr="00FB6786" w:rsidRDefault="002A5259" w:rsidP="002A5259">
      <w:pPr>
        <w:pStyle w:val="Heading4"/>
      </w:pPr>
      <w:bookmarkStart w:id="11566" w:name="_DTBK40931"/>
      <w:bookmarkEnd w:id="11565"/>
      <w:r w:rsidRPr="00FB6786">
        <w:t>complies with the Site Access and Interface Protocols;</w:t>
      </w:r>
    </w:p>
    <w:p w14:paraId="1A8AAABC" w14:textId="11D37AE1" w:rsidR="002A5259" w:rsidRPr="00FB6786" w:rsidRDefault="002A5259" w:rsidP="002A5259">
      <w:pPr>
        <w:pStyle w:val="Heading4"/>
      </w:pPr>
      <w:bookmarkStart w:id="11567" w:name="_DTBK40932"/>
      <w:bookmarkEnd w:id="11566"/>
      <w:r w:rsidRPr="00FB6786">
        <w:t xml:space="preserve">does not unnecessarily or unreasonably interfere with the carrying out of the </w:t>
      </w:r>
      <w:r w:rsidR="00D50E04">
        <w:t>Contractor's Activities</w:t>
      </w:r>
      <w:r w:rsidRPr="00FB6786">
        <w:t>; and</w:t>
      </w:r>
    </w:p>
    <w:p w14:paraId="54C4A1C6" w14:textId="791DD6FC" w:rsidR="002A5259" w:rsidRDefault="002A5259" w:rsidP="005E3EC1">
      <w:pPr>
        <w:pStyle w:val="Heading4"/>
      </w:pPr>
      <w:bookmarkStart w:id="11568" w:name="_DTBK42490"/>
      <w:bookmarkEnd w:id="11567"/>
      <w:r w:rsidRPr="00FB6786">
        <w:t xml:space="preserve">does not damage the </w:t>
      </w:r>
      <w:r w:rsidR="00D344F7">
        <w:t>Works</w:t>
      </w:r>
      <w:r w:rsidRPr="00FB6786">
        <w:t xml:space="preserve"> or the Site.</w:t>
      </w:r>
    </w:p>
    <w:p w14:paraId="167EFA9B" w14:textId="65E81E5D" w:rsidR="002A5259" w:rsidRPr="00FB6786" w:rsidRDefault="002A5259" w:rsidP="002A5259">
      <w:pPr>
        <w:pStyle w:val="Heading3"/>
      </w:pPr>
      <w:bookmarkStart w:id="11569" w:name="_DTBK40933"/>
      <w:bookmarkStart w:id="11570" w:name="_DTBK39612"/>
      <w:bookmarkEnd w:id="11564"/>
      <w:bookmarkEnd w:id="11568"/>
      <w:r w:rsidRPr="00FB6786">
        <w:t>(</w:t>
      </w:r>
      <w:r w:rsidRPr="00FB6786">
        <w:rPr>
          <w:b/>
        </w:rPr>
        <w:t>Contractor to assist</w:t>
      </w:r>
      <w:r w:rsidRPr="00FB6786">
        <w:t>):</w:t>
      </w:r>
      <w:r w:rsidRPr="00FB6786">
        <w:rPr>
          <w:b/>
        </w:rPr>
        <w:t xml:space="preserve"> </w:t>
      </w:r>
      <w:r w:rsidRPr="00FB6786">
        <w:t>If requested by the Principal, the Contractor must assist the Principal</w:t>
      </w:r>
      <w:r w:rsidR="001E77C6" w:rsidRPr="001E77C6">
        <w:t>, any Principal Associate and any person authorised by</w:t>
      </w:r>
      <w:r w:rsidRPr="00FB6786">
        <w:t xml:space="preserve"> </w:t>
      </w:r>
      <w:r w:rsidR="001E77C6" w:rsidRPr="001E77C6">
        <w:t>the Principal</w:t>
      </w:r>
      <w:r w:rsidR="001E77C6" w:rsidRPr="00FB6786">
        <w:t xml:space="preserve"> </w:t>
      </w:r>
      <w:r w:rsidRPr="00FB6786">
        <w:t>in connection with any access, observation, inspection or testing including:</w:t>
      </w:r>
    </w:p>
    <w:p w14:paraId="2060BF56" w14:textId="08CD8C2B" w:rsidR="002A5259" w:rsidRPr="00FB6786" w:rsidRDefault="002A5259" w:rsidP="002A5259">
      <w:pPr>
        <w:pStyle w:val="Heading4"/>
        <w:rPr>
          <w:rFonts w:ascii="TimesNewRoman" w:hAnsi="TimesNewRoman" w:cs="TimesNewRoman"/>
          <w:szCs w:val="22"/>
        </w:rPr>
      </w:pPr>
      <w:bookmarkStart w:id="11571" w:name="_DTBK42491"/>
      <w:bookmarkEnd w:id="11569"/>
      <w:r w:rsidRPr="00FB6786">
        <w:t xml:space="preserve">providing access to such part of the </w:t>
      </w:r>
      <w:r w:rsidR="00D344F7">
        <w:t>Works</w:t>
      </w:r>
      <w:r w:rsidRPr="00FB6786">
        <w:t xml:space="preserve"> and all Contractor Material as may be required by the Principal;</w:t>
      </w:r>
    </w:p>
    <w:p w14:paraId="3A991478" w14:textId="50870298" w:rsidR="002A5259" w:rsidRPr="00FB6786" w:rsidRDefault="002A5259" w:rsidP="002A5259">
      <w:pPr>
        <w:pStyle w:val="Heading4"/>
        <w:rPr>
          <w:rFonts w:cs="Arial"/>
          <w:szCs w:val="22"/>
        </w:rPr>
      </w:pPr>
      <w:bookmarkStart w:id="11572" w:name="_DTBK42492"/>
      <w:bookmarkEnd w:id="11571"/>
      <w:r w:rsidRPr="00FB6786">
        <w:t xml:space="preserve">preparing and providing such samples of materials used in connection with the </w:t>
      </w:r>
      <w:r w:rsidR="00D344F7">
        <w:t>Works</w:t>
      </w:r>
      <w:r w:rsidRPr="00FB6786">
        <w:t xml:space="preserve"> as required by</w:t>
      </w:r>
      <w:r w:rsidRPr="00FB6786">
        <w:rPr>
          <w:rFonts w:ascii="TimesNewRoman" w:hAnsi="TimesNewRoman" w:cs="TimesNewRoman"/>
          <w:szCs w:val="22"/>
        </w:rPr>
        <w:t xml:space="preserve"> </w:t>
      </w:r>
      <w:r w:rsidRPr="00FB6786">
        <w:rPr>
          <w:rFonts w:cs="Arial"/>
          <w:szCs w:val="22"/>
        </w:rPr>
        <w:t>the Principal; and</w:t>
      </w:r>
    </w:p>
    <w:p w14:paraId="1DB30B59" w14:textId="77777777" w:rsidR="002A5259" w:rsidRPr="00FB6786" w:rsidRDefault="002A5259" w:rsidP="002A5259">
      <w:pPr>
        <w:pStyle w:val="Heading4"/>
      </w:pPr>
      <w:bookmarkStart w:id="11573" w:name="_DTBK42493"/>
      <w:bookmarkEnd w:id="11572"/>
      <w:r w:rsidRPr="00FB6786">
        <w:t xml:space="preserve">if requested by the Principal, carrying out any tests (including tests reasonably required by the Principal that are not otherwise required by </w:t>
      </w:r>
      <w:r>
        <w:t>this Deed</w:t>
      </w:r>
      <w:r w:rsidRPr="00FB6786">
        <w:t>) and providing the results of those tests to the Principal.</w:t>
      </w:r>
    </w:p>
    <w:p w14:paraId="78C7214E" w14:textId="667B6B2A" w:rsidR="002A5259" w:rsidRPr="00FB6786" w:rsidRDefault="002A5259" w:rsidP="002A5259">
      <w:pPr>
        <w:pStyle w:val="Heading3"/>
      </w:pPr>
      <w:bookmarkStart w:id="11574" w:name="_DTBK39613"/>
      <w:bookmarkEnd w:id="11570"/>
      <w:bookmarkEnd w:id="11573"/>
      <w:r w:rsidRPr="00FB6786">
        <w:t>(</w:t>
      </w:r>
      <w:r w:rsidR="00D344F7">
        <w:rPr>
          <w:b/>
        </w:rPr>
        <w:t>Works</w:t>
      </w:r>
      <w:r w:rsidRPr="00FB6786">
        <w:rPr>
          <w:b/>
        </w:rPr>
        <w:t xml:space="preserve"> not to be covered up</w:t>
      </w:r>
      <w:r w:rsidRPr="00FB6786">
        <w:t>):</w:t>
      </w:r>
    </w:p>
    <w:p w14:paraId="0A55B496" w14:textId="59D6CB35" w:rsidR="002A5259" w:rsidRDefault="002A5259" w:rsidP="002A5259">
      <w:pPr>
        <w:pStyle w:val="Heading4"/>
      </w:pPr>
      <w:bookmarkStart w:id="11575" w:name="_Ref49935617"/>
      <w:bookmarkStart w:id="11576" w:name="_DTBK42494"/>
      <w:bookmarkStart w:id="11577" w:name="_Ref49331620"/>
      <w:r w:rsidRPr="00FB6786">
        <w:t>The Principal may direct</w:t>
      </w:r>
      <w:r w:rsidR="000F485C">
        <w:t xml:space="preserve"> </w:t>
      </w:r>
      <w:r w:rsidR="000F485C" w:rsidRPr="00FB6786">
        <w:t xml:space="preserve">that any part of the </w:t>
      </w:r>
      <w:r w:rsidR="000F485C">
        <w:t xml:space="preserve">Works </w:t>
      </w:r>
      <w:r w:rsidR="000F485C" w:rsidRPr="00FB6786">
        <w:t>must not be covered up or made inaccessible without the Principal's approval, which will not be unreasonably withheld or delayed</w:t>
      </w:r>
      <w:r w:rsidR="00552CCF">
        <w:t>; or</w:t>
      </w:r>
      <w:bookmarkEnd w:id="11575"/>
    </w:p>
    <w:p w14:paraId="1E774C40" w14:textId="04518D87" w:rsidR="002A5259" w:rsidRDefault="002A5259" w:rsidP="002A5259">
      <w:pPr>
        <w:pStyle w:val="Heading4"/>
      </w:pPr>
      <w:bookmarkStart w:id="11578" w:name="_DTBK42495"/>
      <w:bookmarkEnd w:id="11576"/>
      <w:bookmarkEnd w:id="11577"/>
      <w:r w:rsidRPr="00FB6786">
        <w:t>If a direction has been given under clause </w:t>
      </w:r>
      <w:r w:rsidRPr="00DD7300">
        <w:fldChar w:fldCharType="begin"/>
      </w:r>
      <w:r w:rsidRPr="00FB6786">
        <w:instrText xml:space="preserve"> REF _Ref49331620 \w \h </w:instrText>
      </w:r>
      <w:r>
        <w:instrText xml:space="preserve"> \* MERGEFORMAT </w:instrText>
      </w:r>
      <w:r w:rsidRPr="00DD7300">
        <w:fldChar w:fldCharType="separate"/>
      </w:r>
      <w:r w:rsidR="00C1101A">
        <w:t>16.1(e)(i)</w:t>
      </w:r>
      <w:r w:rsidRPr="00DD7300">
        <w:fldChar w:fldCharType="end"/>
      </w:r>
      <w:r w:rsidR="000F485C">
        <w:t xml:space="preserve"> </w:t>
      </w:r>
      <w:r w:rsidR="000F485C" w:rsidRPr="000F485C">
        <w:t xml:space="preserve">and a part of the </w:t>
      </w:r>
      <w:r w:rsidR="000F485C">
        <w:t>Works</w:t>
      </w:r>
      <w:r w:rsidR="000F485C" w:rsidRPr="000F485C">
        <w:t xml:space="preserve"> has been covered up or made inaccessible without the </w:t>
      </w:r>
      <w:r w:rsidR="000F485C">
        <w:t>Principal's</w:t>
      </w:r>
      <w:r w:rsidR="000F485C" w:rsidRPr="000F485C">
        <w:t xml:space="preserve"> approval and the </w:t>
      </w:r>
      <w:r w:rsidR="000F485C">
        <w:t xml:space="preserve">Principal </w:t>
      </w:r>
      <w:r w:rsidR="000F485C" w:rsidRPr="000F485C">
        <w:t xml:space="preserve">wishes to inspect or test that part of the </w:t>
      </w:r>
      <w:r w:rsidR="000F485C">
        <w:t>Works</w:t>
      </w:r>
      <w:r w:rsidR="000F485C" w:rsidRPr="000F485C">
        <w:t xml:space="preserve">, </w:t>
      </w:r>
      <w:r w:rsidR="000F485C">
        <w:t xml:space="preserve">the Contractor </w:t>
      </w:r>
      <w:r w:rsidR="000F485C" w:rsidRPr="000F485C">
        <w:t xml:space="preserve">must uncover or make accessible such part of the </w:t>
      </w:r>
      <w:r w:rsidR="000F485C">
        <w:t>Works</w:t>
      </w:r>
      <w:r w:rsidRPr="00FB6786">
        <w:t>.</w:t>
      </w:r>
      <w:r w:rsidR="000F485C">
        <w:t xml:space="preserve"> </w:t>
      </w:r>
    </w:p>
    <w:p w14:paraId="007F6623" w14:textId="68EF9C56" w:rsidR="00EE3215" w:rsidRDefault="00EE3215" w:rsidP="000C5FC5">
      <w:pPr>
        <w:pStyle w:val="Heading3"/>
        <w:tabs>
          <w:tab w:val="left" w:pos="8505"/>
        </w:tabs>
      </w:pPr>
      <w:bookmarkStart w:id="11579" w:name="_DTBK40934"/>
      <w:bookmarkStart w:id="11580" w:name="_DTBK39614"/>
      <w:bookmarkEnd w:id="11574"/>
      <w:bookmarkEnd w:id="11578"/>
      <w:r>
        <w:t>(</w:t>
      </w:r>
      <w:r w:rsidRPr="000C5FC5">
        <w:rPr>
          <w:b/>
        </w:rPr>
        <w:t>Costs of inspection or testing</w:t>
      </w:r>
      <w:r>
        <w:t>):</w:t>
      </w:r>
      <w:r w:rsidR="00DA6BEB">
        <w:t xml:space="preserve"> </w:t>
      </w:r>
      <w:r w:rsidR="001E77C6">
        <w:t>The parties agree that:</w:t>
      </w:r>
    </w:p>
    <w:p w14:paraId="327DFB8C" w14:textId="77777777" w:rsidR="00EE3215" w:rsidRDefault="00EE3215" w:rsidP="000C5FC5">
      <w:pPr>
        <w:pStyle w:val="Heading4"/>
      </w:pPr>
      <w:bookmarkStart w:id="11581" w:name="_DTBK42496"/>
      <w:bookmarkEnd w:id="11579"/>
      <w:r>
        <w:t xml:space="preserve">the Principal will bear the costs incurred by it; and </w:t>
      </w:r>
    </w:p>
    <w:p w14:paraId="2627F17E" w14:textId="2BE90CF8" w:rsidR="00EE3215" w:rsidRDefault="00EE3215" w:rsidP="000C5FC5">
      <w:pPr>
        <w:pStyle w:val="Heading4"/>
      </w:pPr>
      <w:bookmarkStart w:id="11582" w:name="_DTBK40935"/>
      <w:bookmarkEnd w:id="11581"/>
      <w:r>
        <w:t xml:space="preserve">the Contractor will be entitled to claim (by way of </w:t>
      </w:r>
      <w:r w:rsidR="004D6AF7">
        <w:t>Variation Notice</w:t>
      </w:r>
      <w:r>
        <w:t>) compensation as set out in Item [</w:t>
      </w:r>
      <w:r w:rsidR="00EB078C">
        <w:t>2</w:t>
      </w:r>
      <w:r>
        <w:t>] of Table 1 of the Adjustment Event Guidelines, which will be calculated and determined in accordance with the Adjustment Event Guideline</w:t>
      </w:r>
      <w:r w:rsidR="00563521">
        <w:t>s</w:t>
      </w:r>
      <w:r>
        <w:t>, if the Contractor or any Contractor Associate incurs additional costs,</w:t>
      </w:r>
    </w:p>
    <w:p w14:paraId="656846A0" w14:textId="265B56E1" w:rsidR="00EE3215" w:rsidRDefault="00EE3215" w:rsidP="00A75B29">
      <w:pPr>
        <w:pStyle w:val="IndentParaLevel2"/>
      </w:pPr>
      <w:bookmarkStart w:id="11583" w:name="_DTBK40936"/>
      <w:bookmarkEnd w:id="11582"/>
      <w:r>
        <w:t xml:space="preserve">due to any inspection or test of the </w:t>
      </w:r>
      <w:r w:rsidR="00D344F7">
        <w:t>Works</w:t>
      </w:r>
      <w:r>
        <w:t xml:space="preserve"> or the </w:t>
      </w:r>
      <w:r w:rsidR="00D50E04">
        <w:t>Contractor's Activities</w:t>
      </w:r>
      <w:r>
        <w:t xml:space="preserve"> undertaken by the Principal, unless the inspection or test:</w:t>
      </w:r>
    </w:p>
    <w:p w14:paraId="6C6A5422" w14:textId="1920ADF0" w:rsidR="00EE3215" w:rsidRDefault="00EE3215" w:rsidP="000C5FC5">
      <w:pPr>
        <w:pStyle w:val="Heading4"/>
      </w:pPr>
      <w:bookmarkStart w:id="11584" w:name="_DTBK42497"/>
      <w:bookmarkEnd w:id="11583"/>
      <w:r>
        <w:t xml:space="preserve">is in connection with </w:t>
      </w:r>
      <w:r w:rsidR="00D344F7">
        <w:t>Works</w:t>
      </w:r>
      <w:r>
        <w:t xml:space="preserve"> covered up or made inaccessible without the Principal's approval if such approval was required;</w:t>
      </w:r>
    </w:p>
    <w:p w14:paraId="462A8301" w14:textId="15BD8C82" w:rsidR="00EE3215" w:rsidRDefault="00EE3215" w:rsidP="000C5FC5">
      <w:pPr>
        <w:pStyle w:val="Heading4"/>
      </w:pPr>
      <w:bookmarkStart w:id="11585" w:name="_DTBK40937"/>
      <w:bookmarkEnd w:id="11584"/>
      <w:r>
        <w:t xml:space="preserve">reveals a Defect or shows that the </w:t>
      </w:r>
      <w:r w:rsidR="00D50E04">
        <w:t>Contractor's Activities</w:t>
      </w:r>
      <w:r>
        <w:t xml:space="preserve"> are not in accordance with the requirements of this </w:t>
      </w:r>
      <w:r w:rsidR="007D0FDC">
        <w:t>Deed</w:t>
      </w:r>
      <w:r>
        <w:t>; or</w:t>
      </w:r>
    </w:p>
    <w:p w14:paraId="67F09181" w14:textId="23C4132C" w:rsidR="00EE3215" w:rsidRDefault="00EE3215" w:rsidP="000C5FC5">
      <w:pPr>
        <w:pStyle w:val="Heading4"/>
      </w:pPr>
      <w:bookmarkStart w:id="11586" w:name="_DTBK42498"/>
      <w:bookmarkEnd w:id="11585"/>
      <w:r>
        <w:t xml:space="preserve">was otherwise required by this </w:t>
      </w:r>
      <w:r w:rsidR="007D0FDC">
        <w:t>Deed</w:t>
      </w:r>
      <w:r>
        <w:t xml:space="preserve"> to be carried out by the Contractor or should have been carried out by the Contractor in accordance with </w:t>
      </w:r>
      <w:r w:rsidR="00417EEE">
        <w:t>Best D&amp;C Practices</w:t>
      </w:r>
      <w:r>
        <w:t>, and the Contractor did not do so,</w:t>
      </w:r>
    </w:p>
    <w:p w14:paraId="130B0165" w14:textId="77777777" w:rsidR="00EE3215" w:rsidRDefault="00EE3215" w:rsidP="00A75B29">
      <w:pPr>
        <w:pStyle w:val="IndentParaLevel2"/>
      </w:pPr>
      <w:bookmarkStart w:id="11587" w:name="_DTBK42499"/>
      <w:bookmarkEnd w:id="11586"/>
      <w:r>
        <w:t>in which case, the Contractor will not be entitled to make any Claim against the Principal in connection with any such inspection or test undertaken by the Principal and must pay all reasonable costs incurred by the Principal in connection with the inspection or test, which will be a debt due and payable by the Contractor to the Principal.</w:t>
      </w:r>
    </w:p>
    <w:p w14:paraId="69350034" w14:textId="15686F26" w:rsidR="00870978" w:rsidRDefault="00CD69C5" w:rsidP="00B063DD">
      <w:pPr>
        <w:pStyle w:val="Heading2"/>
      </w:pPr>
      <w:bookmarkStart w:id="11588" w:name="_Toc49064625"/>
      <w:bookmarkStart w:id="11589" w:name="_Toc49066734"/>
      <w:bookmarkStart w:id="11590" w:name="_Toc49097869"/>
      <w:bookmarkStart w:id="11591" w:name="_Toc49099457"/>
      <w:bookmarkStart w:id="11592" w:name="_Toc49105875"/>
      <w:bookmarkStart w:id="11593" w:name="_Toc49108419"/>
      <w:bookmarkStart w:id="11594" w:name="_Toc49109583"/>
      <w:bookmarkStart w:id="11595" w:name="_Toc49110745"/>
      <w:bookmarkStart w:id="11596" w:name="_Toc49327915"/>
      <w:bookmarkStart w:id="11597" w:name="_Toc49433069"/>
      <w:bookmarkStart w:id="11598" w:name="_Toc49434255"/>
      <w:bookmarkStart w:id="11599" w:name="_Toc49435444"/>
      <w:bookmarkStart w:id="11600" w:name="_Toc49436631"/>
      <w:bookmarkStart w:id="11601" w:name="_Toc49454006"/>
      <w:bookmarkStart w:id="11602" w:name="_Toc49455292"/>
      <w:bookmarkStart w:id="11603" w:name="_Toc49456578"/>
      <w:bookmarkStart w:id="11604" w:name="_Toc49458236"/>
      <w:bookmarkStart w:id="11605" w:name="_Toc49863781"/>
      <w:bookmarkStart w:id="11606" w:name="_Toc49865096"/>
      <w:bookmarkStart w:id="11607" w:name="_Toc55545851"/>
      <w:bookmarkStart w:id="11608" w:name="_Toc58506239"/>
      <w:bookmarkStart w:id="11609" w:name="_Toc58943270"/>
      <w:bookmarkStart w:id="11610" w:name="_Toc58944444"/>
      <w:bookmarkStart w:id="11611" w:name="_Toc63067777"/>
      <w:bookmarkStart w:id="11612" w:name="_Toc63069009"/>
      <w:bookmarkStart w:id="11613" w:name="_Toc63070923"/>
      <w:bookmarkStart w:id="11614" w:name="_Toc63086546"/>
      <w:bookmarkStart w:id="11615" w:name="_Toc63087780"/>
      <w:bookmarkStart w:id="11616" w:name="_Toc63236441"/>
      <w:bookmarkStart w:id="11617" w:name="_Toc63237676"/>
      <w:bookmarkStart w:id="11618" w:name="_Toc49064626"/>
      <w:bookmarkStart w:id="11619" w:name="_Toc49066735"/>
      <w:bookmarkStart w:id="11620" w:name="_Toc49097870"/>
      <w:bookmarkStart w:id="11621" w:name="_Toc49099458"/>
      <w:bookmarkStart w:id="11622" w:name="_Toc49105876"/>
      <w:bookmarkStart w:id="11623" w:name="_Toc49108420"/>
      <w:bookmarkStart w:id="11624" w:name="_Toc49109584"/>
      <w:bookmarkStart w:id="11625" w:name="_Toc49110746"/>
      <w:bookmarkStart w:id="11626" w:name="_Toc49327916"/>
      <w:bookmarkStart w:id="11627" w:name="_Toc49433070"/>
      <w:bookmarkStart w:id="11628" w:name="_Toc49434256"/>
      <w:bookmarkStart w:id="11629" w:name="_Toc49435445"/>
      <w:bookmarkStart w:id="11630" w:name="_Toc49436632"/>
      <w:bookmarkStart w:id="11631" w:name="_Toc49454007"/>
      <w:bookmarkStart w:id="11632" w:name="_Toc49455293"/>
      <w:bookmarkStart w:id="11633" w:name="_Toc49456579"/>
      <w:bookmarkStart w:id="11634" w:name="_Toc49458237"/>
      <w:bookmarkStart w:id="11635" w:name="_Toc49863782"/>
      <w:bookmarkStart w:id="11636" w:name="_Toc49865097"/>
      <w:bookmarkStart w:id="11637" w:name="_Toc55545852"/>
      <w:bookmarkStart w:id="11638" w:name="_Toc58506240"/>
      <w:bookmarkStart w:id="11639" w:name="_Toc58943271"/>
      <w:bookmarkStart w:id="11640" w:name="_Toc58944445"/>
      <w:bookmarkStart w:id="11641" w:name="_Toc63067778"/>
      <w:bookmarkStart w:id="11642" w:name="_Toc63069010"/>
      <w:bookmarkStart w:id="11643" w:name="_Toc63070924"/>
      <w:bookmarkStart w:id="11644" w:name="_Toc63086547"/>
      <w:bookmarkStart w:id="11645" w:name="_Toc63087781"/>
      <w:bookmarkStart w:id="11646" w:name="_Toc63236442"/>
      <w:bookmarkStart w:id="11647" w:name="_Toc63237677"/>
      <w:bookmarkStart w:id="11648" w:name="_Toc49064627"/>
      <w:bookmarkStart w:id="11649" w:name="_Toc49066736"/>
      <w:bookmarkStart w:id="11650" w:name="_Toc49097871"/>
      <w:bookmarkStart w:id="11651" w:name="_Toc49099459"/>
      <w:bookmarkStart w:id="11652" w:name="_Toc49105877"/>
      <w:bookmarkStart w:id="11653" w:name="_Toc49108421"/>
      <w:bookmarkStart w:id="11654" w:name="_Toc49109585"/>
      <w:bookmarkStart w:id="11655" w:name="_Toc49110747"/>
      <w:bookmarkStart w:id="11656" w:name="_Toc49327917"/>
      <w:bookmarkStart w:id="11657" w:name="_Toc49433071"/>
      <w:bookmarkStart w:id="11658" w:name="_Toc49434257"/>
      <w:bookmarkStart w:id="11659" w:name="_Toc49435446"/>
      <w:bookmarkStart w:id="11660" w:name="_Toc49436633"/>
      <w:bookmarkStart w:id="11661" w:name="_Toc49454008"/>
      <w:bookmarkStart w:id="11662" w:name="_Toc49455294"/>
      <w:bookmarkStart w:id="11663" w:name="_Toc49456580"/>
      <w:bookmarkStart w:id="11664" w:name="_Toc49458238"/>
      <w:bookmarkStart w:id="11665" w:name="_Toc49863783"/>
      <w:bookmarkStart w:id="11666" w:name="_Toc49865098"/>
      <w:bookmarkStart w:id="11667" w:name="_Toc55545853"/>
      <w:bookmarkStart w:id="11668" w:name="_Toc58506241"/>
      <w:bookmarkStart w:id="11669" w:name="_Toc58943272"/>
      <w:bookmarkStart w:id="11670" w:name="_Toc58944446"/>
      <w:bookmarkStart w:id="11671" w:name="_Toc63067779"/>
      <w:bookmarkStart w:id="11672" w:name="_Toc63069011"/>
      <w:bookmarkStart w:id="11673" w:name="_Toc63070925"/>
      <w:bookmarkStart w:id="11674" w:name="_Toc63086548"/>
      <w:bookmarkStart w:id="11675" w:name="_Toc63087782"/>
      <w:bookmarkStart w:id="11676" w:name="_Toc63236443"/>
      <w:bookmarkStart w:id="11677" w:name="_Toc63237678"/>
      <w:bookmarkStart w:id="11678" w:name="_Toc49064628"/>
      <w:bookmarkStart w:id="11679" w:name="_Toc49066737"/>
      <w:bookmarkStart w:id="11680" w:name="_Toc49097872"/>
      <w:bookmarkStart w:id="11681" w:name="_Toc49099460"/>
      <w:bookmarkStart w:id="11682" w:name="_Toc49105878"/>
      <w:bookmarkStart w:id="11683" w:name="_Toc49108422"/>
      <w:bookmarkStart w:id="11684" w:name="_Toc49109586"/>
      <w:bookmarkStart w:id="11685" w:name="_Toc49110748"/>
      <w:bookmarkStart w:id="11686" w:name="_Toc49327918"/>
      <w:bookmarkStart w:id="11687" w:name="_Toc49433072"/>
      <w:bookmarkStart w:id="11688" w:name="_Toc49434258"/>
      <w:bookmarkStart w:id="11689" w:name="_Toc49435447"/>
      <w:bookmarkStart w:id="11690" w:name="_Toc49436634"/>
      <w:bookmarkStart w:id="11691" w:name="_Toc49454009"/>
      <w:bookmarkStart w:id="11692" w:name="_Toc49455295"/>
      <w:bookmarkStart w:id="11693" w:name="_Toc49456581"/>
      <w:bookmarkStart w:id="11694" w:name="_Toc49458239"/>
      <w:bookmarkStart w:id="11695" w:name="_Toc49863784"/>
      <w:bookmarkStart w:id="11696" w:name="_Toc49865099"/>
      <w:bookmarkStart w:id="11697" w:name="_Toc55545854"/>
      <w:bookmarkStart w:id="11698" w:name="_Toc58506242"/>
      <w:bookmarkStart w:id="11699" w:name="_Toc58943273"/>
      <w:bookmarkStart w:id="11700" w:name="_Toc58944447"/>
      <w:bookmarkStart w:id="11701" w:name="_Toc63067780"/>
      <w:bookmarkStart w:id="11702" w:name="_Toc63069012"/>
      <w:bookmarkStart w:id="11703" w:name="_Toc63070926"/>
      <w:bookmarkStart w:id="11704" w:name="_Toc63086549"/>
      <w:bookmarkStart w:id="11705" w:name="_Toc63087783"/>
      <w:bookmarkStart w:id="11706" w:name="_Toc63236444"/>
      <w:bookmarkStart w:id="11707" w:name="_Toc63237679"/>
      <w:bookmarkStart w:id="11708" w:name="_Toc49064629"/>
      <w:bookmarkStart w:id="11709" w:name="_Toc49066738"/>
      <w:bookmarkStart w:id="11710" w:name="_Toc49097873"/>
      <w:bookmarkStart w:id="11711" w:name="_Toc49099461"/>
      <w:bookmarkStart w:id="11712" w:name="_Toc49105879"/>
      <w:bookmarkStart w:id="11713" w:name="_Toc49108423"/>
      <w:bookmarkStart w:id="11714" w:name="_Toc49109587"/>
      <w:bookmarkStart w:id="11715" w:name="_Toc49110749"/>
      <w:bookmarkStart w:id="11716" w:name="_Toc49327919"/>
      <w:bookmarkStart w:id="11717" w:name="_Toc49433073"/>
      <w:bookmarkStart w:id="11718" w:name="_Toc49434259"/>
      <w:bookmarkStart w:id="11719" w:name="_Toc49435448"/>
      <w:bookmarkStart w:id="11720" w:name="_Toc49436635"/>
      <w:bookmarkStart w:id="11721" w:name="_Toc49454010"/>
      <w:bookmarkStart w:id="11722" w:name="_Toc49455296"/>
      <w:bookmarkStart w:id="11723" w:name="_Toc49456582"/>
      <w:bookmarkStart w:id="11724" w:name="_Toc49458240"/>
      <w:bookmarkStart w:id="11725" w:name="_Toc49863785"/>
      <w:bookmarkStart w:id="11726" w:name="_Toc49865100"/>
      <w:bookmarkStart w:id="11727" w:name="_Toc55545855"/>
      <w:bookmarkStart w:id="11728" w:name="_Toc58506243"/>
      <w:bookmarkStart w:id="11729" w:name="_Toc58943274"/>
      <w:bookmarkStart w:id="11730" w:name="_Toc58944448"/>
      <w:bookmarkStart w:id="11731" w:name="_Toc63067781"/>
      <w:bookmarkStart w:id="11732" w:name="_Toc63069013"/>
      <w:bookmarkStart w:id="11733" w:name="_Toc63070927"/>
      <w:bookmarkStart w:id="11734" w:name="_Toc63086550"/>
      <w:bookmarkStart w:id="11735" w:name="_Toc63087784"/>
      <w:bookmarkStart w:id="11736" w:name="_Toc63236445"/>
      <w:bookmarkStart w:id="11737" w:name="_Toc63237680"/>
      <w:bookmarkStart w:id="11738" w:name="_Toc49064630"/>
      <w:bookmarkStart w:id="11739" w:name="_Toc49066739"/>
      <w:bookmarkStart w:id="11740" w:name="_Toc49097874"/>
      <w:bookmarkStart w:id="11741" w:name="_Toc49099462"/>
      <w:bookmarkStart w:id="11742" w:name="_Toc49105880"/>
      <w:bookmarkStart w:id="11743" w:name="_Toc49108424"/>
      <w:bookmarkStart w:id="11744" w:name="_Toc49109588"/>
      <w:bookmarkStart w:id="11745" w:name="_Toc49110750"/>
      <w:bookmarkStart w:id="11746" w:name="_Toc49327920"/>
      <w:bookmarkStart w:id="11747" w:name="_Toc49433074"/>
      <w:bookmarkStart w:id="11748" w:name="_Toc49434260"/>
      <w:bookmarkStart w:id="11749" w:name="_Toc49435449"/>
      <w:bookmarkStart w:id="11750" w:name="_Toc49436636"/>
      <w:bookmarkStart w:id="11751" w:name="_Toc49454011"/>
      <w:bookmarkStart w:id="11752" w:name="_Toc49455297"/>
      <w:bookmarkStart w:id="11753" w:name="_Toc49456583"/>
      <w:bookmarkStart w:id="11754" w:name="_Toc49458241"/>
      <w:bookmarkStart w:id="11755" w:name="_Toc49863786"/>
      <w:bookmarkStart w:id="11756" w:name="_Toc49865101"/>
      <w:bookmarkStart w:id="11757" w:name="_Toc55545856"/>
      <w:bookmarkStart w:id="11758" w:name="_Toc58506244"/>
      <w:bookmarkStart w:id="11759" w:name="_Toc58943275"/>
      <w:bookmarkStart w:id="11760" w:name="_Toc58944449"/>
      <w:bookmarkStart w:id="11761" w:name="_Toc63067782"/>
      <w:bookmarkStart w:id="11762" w:name="_Toc63069014"/>
      <w:bookmarkStart w:id="11763" w:name="_Toc63070928"/>
      <w:bookmarkStart w:id="11764" w:name="_Toc63086551"/>
      <w:bookmarkStart w:id="11765" w:name="_Toc63087785"/>
      <w:bookmarkStart w:id="11766" w:name="_Toc63236446"/>
      <w:bookmarkStart w:id="11767" w:name="_Toc63237681"/>
      <w:bookmarkStart w:id="11768" w:name="_Toc49064631"/>
      <w:bookmarkStart w:id="11769" w:name="_Toc49066740"/>
      <w:bookmarkStart w:id="11770" w:name="_Toc49097875"/>
      <w:bookmarkStart w:id="11771" w:name="_Toc49099463"/>
      <w:bookmarkStart w:id="11772" w:name="_Toc49105881"/>
      <w:bookmarkStart w:id="11773" w:name="_Toc49108425"/>
      <w:bookmarkStart w:id="11774" w:name="_Toc49109589"/>
      <w:bookmarkStart w:id="11775" w:name="_Toc49110751"/>
      <w:bookmarkStart w:id="11776" w:name="_Toc49327921"/>
      <w:bookmarkStart w:id="11777" w:name="_Toc49433075"/>
      <w:bookmarkStart w:id="11778" w:name="_Toc49434261"/>
      <w:bookmarkStart w:id="11779" w:name="_Toc49435450"/>
      <w:bookmarkStart w:id="11780" w:name="_Toc49436637"/>
      <w:bookmarkStart w:id="11781" w:name="_Toc49454012"/>
      <w:bookmarkStart w:id="11782" w:name="_Toc49455298"/>
      <w:bookmarkStart w:id="11783" w:name="_Toc49456584"/>
      <w:bookmarkStart w:id="11784" w:name="_Toc49458242"/>
      <w:bookmarkStart w:id="11785" w:name="_Toc49863787"/>
      <w:bookmarkStart w:id="11786" w:name="_Toc49865102"/>
      <w:bookmarkStart w:id="11787" w:name="_Toc55545857"/>
      <w:bookmarkStart w:id="11788" w:name="_Toc58506245"/>
      <w:bookmarkStart w:id="11789" w:name="_Toc58943276"/>
      <w:bookmarkStart w:id="11790" w:name="_Toc58944450"/>
      <w:bookmarkStart w:id="11791" w:name="_Toc63067783"/>
      <w:bookmarkStart w:id="11792" w:name="_Toc63069015"/>
      <w:bookmarkStart w:id="11793" w:name="_Toc63070929"/>
      <w:bookmarkStart w:id="11794" w:name="_Toc63086552"/>
      <w:bookmarkStart w:id="11795" w:name="_Toc63087786"/>
      <w:bookmarkStart w:id="11796" w:name="_Toc63236447"/>
      <w:bookmarkStart w:id="11797" w:name="_Toc63237682"/>
      <w:bookmarkStart w:id="11798" w:name="_Toc49064632"/>
      <w:bookmarkStart w:id="11799" w:name="_Toc49066741"/>
      <w:bookmarkStart w:id="11800" w:name="_Toc49097876"/>
      <w:bookmarkStart w:id="11801" w:name="_Toc49099464"/>
      <w:bookmarkStart w:id="11802" w:name="_Toc49105882"/>
      <w:bookmarkStart w:id="11803" w:name="_Toc49108426"/>
      <w:bookmarkStart w:id="11804" w:name="_Toc49109590"/>
      <w:bookmarkStart w:id="11805" w:name="_Toc49110752"/>
      <w:bookmarkStart w:id="11806" w:name="_Toc49327922"/>
      <w:bookmarkStart w:id="11807" w:name="_Toc49433076"/>
      <w:bookmarkStart w:id="11808" w:name="_Toc49434262"/>
      <w:bookmarkStart w:id="11809" w:name="_Toc49435451"/>
      <w:bookmarkStart w:id="11810" w:name="_Toc49436638"/>
      <w:bookmarkStart w:id="11811" w:name="_Toc49454013"/>
      <w:bookmarkStart w:id="11812" w:name="_Toc49455299"/>
      <w:bookmarkStart w:id="11813" w:name="_Toc49456585"/>
      <w:bookmarkStart w:id="11814" w:name="_Toc49458243"/>
      <w:bookmarkStart w:id="11815" w:name="_Toc49863788"/>
      <w:bookmarkStart w:id="11816" w:name="_Toc49865103"/>
      <w:bookmarkStart w:id="11817" w:name="_Toc55545858"/>
      <w:bookmarkStart w:id="11818" w:name="_Toc58506246"/>
      <w:bookmarkStart w:id="11819" w:name="_Toc58943277"/>
      <w:bookmarkStart w:id="11820" w:name="_Toc58944451"/>
      <w:bookmarkStart w:id="11821" w:name="_Toc63067784"/>
      <w:bookmarkStart w:id="11822" w:name="_Toc63069016"/>
      <w:bookmarkStart w:id="11823" w:name="_Toc63070930"/>
      <w:bookmarkStart w:id="11824" w:name="_Toc63086553"/>
      <w:bookmarkStart w:id="11825" w:name="_Toc63087787"/>
      <w:bookmarkStart w:id="11826" w:name="_Toc63236448"/>
      <w:bookmarkStart w:id="11827" w:name="_Toc63237683"/>
      <w:bookmarkStart w:id="11828" w:name="_Toc49064633"/>
      <w:bookmarkStart w:id="11829" w:name="_Toc49066742"/>
      <w:bookmarkStart w:id="11830" w:name="_Toc49097877"/>
      <w:bookmarkStart w:id="11831" w:name="_Toc49099465"/>
      <w:bookmarkStart w:id="11832" w:name="_Toc49105883"/>
      <w:bookmarkStart w:id="11833" w:name="_Toc49108427"/>
      <w:bookmarkStart w:id="11834" w:name="_Toc49109591"/>
      <w:bookmarkStart w:id="11835" w:name="_Toc49110753"/>
      <w:bookmarkStart w:id="11836" w:name="_Toc49327923"/>
      <w:bookmarkStart w:id="11837" w:name="_Toc49433077"/>
      <w:bookmarkStart w:id="11838" w:name="_Toc49434263"/>
      <w:bookmarkStart w:id="11839" w:name="_Toc49435452"/>
      <w:bookmarkStart w:id="11840" w:name="_Toc49436639"/>
      <w:bookmarkStart w:id="11841" w:name="_Toc49454014"/>
      <w:bookmarkStart w:id="11842" w:name="_Toc49455300"/>
      <w:bookmarkStart w:id="11843" w:name="_Toc49456586"/>
      <w:bookmarkStart w:id="11844" w:name="_Toc49458244"/>
      <w:bookmarkStart w:id="11845" w:name="_Toc49863789"/>
      <w:bookmarkStart w:id="11846" w:name="_Toc49865104"/>
      <w:bookmarkStart w:id="11847" w:name="_Toc55545859"/>
      <w:bookmarkStart w:id="11848" w:name="_Toc58506247"/>
      <w:bookmarkStart w:id="11849" w:name="_Toc58943278"/>
      <w:bookmarkStart w:id="11850" w:name="_Toc58944452"/>
      <w:bookmarkStart w:id="11851" w:name="_Toc63067785"/>
      <w:bookmarkStart w:id="11852" w:name="_Toc63069017"/>
      <w:bookmarkStart w:id="11853" w:name="_Toc63070931"/>
      <w:bookmarkStart w:id="11854" w:name="_Toc63086554"/>
      <w:bookmarkStart w:id="11855" w:name="_Toc63087788"/>
      <w:bookmarkStart w:id="11856" w:name="_Toc63236449"/>
      <w:bookmarkStart w:id="11857" w:name="_Toc63237684"/>
      <w:bookmarkStart w:id="11858" w:name="_Toc49064634"/>
      <w:bookmarkStart w:id="11859" w:name="_Toc49066743"/>
      <w:bookmarkStart w:id="11860" w:name="_Toc49097878"/>
      <w:bookmarkStart w:id="11861" w:name="_Toc49099466"/>
      <w:bookmarkStart w:id="11862" w:name="_Toc49105884"/>
      <w:bookmarkStart w:id="11863" w:name="_Toc49108428"/>
      <w:bookmarkStart w:id="11864" w:name="_Toc49109592"/>
      <w:bookmarkStart w:id="11865" w:name="_Toc49110754"/>
      <w:bookmarkStart w:id="11866" w:name="_Toc49327924"/>
      <w:bookmarkStart w:id="11867" w:name="_Toc49433078"/>
      <w:bookmarkStart w:id="11868" w:name="_Toc49434264"/>
      <w:bookmarkStart w:id="11869" w:name="_Toc49435453"/>
      <w:bookmarkStart w:id="11870" w:name="_Toc49436640"/>
      <w:bookmarkStart w:id="11871" w:name="_Toc49454015"/>
      <w:bookmarkStart w:id="11872" w:name="_Toc49455301"/>
      <w:bookmarkStart w:id="11873" w:name="_Toc49456587"/>
      <w:bookmarkStart w:id="11874" w:name="_Toc49458245"/>
      <w:bookmarkStart w:id="11875" w:name="_Toc49863790"/>
      <w:bookmarkStart w:id="11876" w:name="_Toc49865105"/>
      <w:bookmarkStart w:id="11877" w:name="_Toc55545860"/>
      <w:bookmarkStart w:id="11878" w:name="_Toc58506248"/>
      <w:bookmarkStart w:id="11879" w:name="_Toc58943279"/>
      <w:bookmarkStart w:id="11880" w:name="_Toc58944453"/>
      <w:bookmarkStart w:id="11881" w:name="_Toc63067786"/>
      <w:bookmarkStart w:id="11882" w:name="_Toc63069018"/>
      <w:bookmarkStart w:id="11883" w:name="_Toc63070932"/>
      <w:bookmarkStart w:id="11884" w:name="_Toc63086555"/>
      <w:bookmarkStart w:id="11885" w:name="_Toc63087789"/>
      <w:bookmarkStart w:id="11886" w:name="_Toc63236450"/>
      <w:bookmarkStart w:id="11887" w:name="_Toc63237685"/>
      <w:bookmarkStart w:id="11888" w:name="_Toc49064635"/>
      <w:bookmarkStart w:id="11889" w:name="_Toc49066744"/>
      <w:bookmarkStart w:id="11890" w:name="_Toc49097879"/>
      <w:bookmarkStart w:id="11891" w:name="_Toc49099467"/>
      <w:bookmarkStart w:id="11892" w:name="_Toc49105885"/>
      <w:bookmarkStart w:id="11893" w:name="_Toc49108429"/>
      <w:bookmarkStart w:id="11894" w:name="_Toc49109593"/>
      <w:bookmarkStart w:id="11895" w:name="_Toc49110755"/>
      <w:bookmarkStart w:id="11896" w:name="_Toc49327925"/>
      <w:bookmarkStart w:id="11897" w:name="_Toc49433079"/>
      <w:bookmarkStart w:id="11898" w:name="_Toc49434265"/>
      <w:bookmarkStart w:id="11899" w:name="_Toc49435454"/>
      <w:bookmarkStart w:id="11900" w:name="_Toc49436641"/>
      <w:bookmarkStart w:id="11901" w:name="_Toc49454016"/>
      <w:bookmarkStart w:id="11902" w:name="_Toc49455302"/>
      <w:bookmarkStart w:id="11903" w:name="_Toc49456588"/>
      <w:bookmarkStart w:id="11904" w:name="_Toc49458246"/>
      <w:bookmarkStart w:id="11905" w:name="_Toc49863791"/>
      <w:bookmarkStart w:id="11906" w:name="_Toc49865106"/>
      <w:bookmarkStart w:id="11907" w:name="_Toc55545861"/>
      <w:bookmarkStart w:id="11908" w:name="_Toc58506249"/>
      <w:bookmarkStart w:id="11909" w:name="_Toc58943280"/>
      <w:bookmarkStart w:id="11910" w:name="_Toc58944454"/>
      <w:bookmarkStart w:id="11911" w:name="_Toc63067787"/>
      <w:bookmarkStart w:id="11912" w:name="_Toc63069019"/>
      <w:bookmarkStart w:id="11913" w:name="_Toc63070933"/>
      <w:bookmarkStart w:id="11914" w:name="_Toc63086556"/>
      <w:bookmarkStart w:id="11915" w:name="_Toc63087790"/>
      <w:bookmarkStart w:id="11916" w:name="_Toc63236451"/>
      <w:bookmarkStart w:id="11917" w:name="_Toc63237686"/>
      <w:bookmarkStart w:id="11918" w:name="_Toc49064636"/>
      <w:bookmarkStart w:id="11919" w:name="_Toc49066745"/>
      <w:bookmarkStart w:id="11920" w:name="_Toc49097880"/>
      <w:bookmarkStart w:id="11921" w:name="_Toc49099468"/>
      <w:bookmarkStart w:id="11922" w:name="_Toc49105886"/>
      <w:bookmarkStart w:id="11923" w:name="_Toc49108430"/>
      <w:bookmarkStart w:id="11924" w:name="_Toc49109594"/>
      <w:bookmarkStart w:id="11925" w:name="_Toc49110756"/>
      <w:bookmarkStart w:id="11926" w:name="_Toc49327926"/>
      <w:bookmarkStart w:id="11927" w:name="_Toc49433080"/>
      <w:bookmarkStart w:id="11928" w:name="_Toc49434266"/>
      <w:bookmarkStart w:id="11929" w:name="_Toc49435455"/>
      <w:bookmarkStart w:id="11930" w:name="_Toc49436642"/>
      <w:bookmarkStart w:id="11931" w:name="_Toc49454017"/>
      <w:bookmarkStart w:id="11932" w:name="_Toc49455303"/>
      <w:bookmarkStart w:id="11933" w:name="_Toc49456589"/>
      <w:bookmarkStart w:id="11934" w:name="_Toc49458247"/>
      <w:bookmarkStart w:id="11935" w:name="_Toc49863792"/>
      <w:bookmarkStart w:id="11936" w:name="_Toc49865107"/>
      <w:bookmarkStart w:id="11937" w:name="_Toc55545862"/>
      <w:bookmarkStart w:id="11938" w:name="_Toc58506250"/>
      <w:bookmarkStart w:id="11939" w:name="_Toc58943281"/>
      <w:bookmarkStart w:id="11940" w:name="_Toc58944455"/>
      <w:bookmarkStart w:id="11941" w:name="_Toc63067788"/>
      <w:bookmarkStart w:id="11942" w:name="_Toc63069020"/>
      <w:bookmarkStart w:id="11943" w:name="_Toc63070934"/>
      <w:bookmarkStart w:id="11944" w:name="_Toc63086557"/>
      <w:bookmarkStart w:id="11945" w:name="_Toc63087791"/>
      <w:bookmarkStart w:id="11946" w:name="_Toc63236452"/>
      <w:bookmarkStart w:id="11947" w:name="_Toc63237687"/>
      <w:bookmarkStart w:id="11948" w:name="_Toc49064637"/>
      <w:bookmarkStart w:id="11949" w:name="_Toc49066746"/>
      <w:bookmarkStart w:id="11950" w:name="_Toc49097881"/>
      <w:bookmarkStart w:id="11951" w:name="_Toc49099469"/>
      <w:bookmarkStart w:id="11952" w:name="_Toc49105887"/>
      <w:bookmarkStart w:id="11953" w:name="_Toc49108431"/>
      <w:bookmarkStart w:id="11954" w:name="_Toc49109595"/>
      <w:bookmarkStart w:id="11955" w:name="_Toc49110757"/>
      <w:bookmarkStart w:id="11956" w:name="_Toc49327927"/>
      <w:bookmarkStart w:id="11957" w:name="_Toc49433081"/>
      <w:bookmarkStart w:id="11958" w:name="_Toc49434267"/>
      <w:bookmarkStart w:id="11959" w:name="_Toc49435456"/>
      <w:bookmarkStart w:id="11960" w:name="_Toc49436643"/>
      <w:bookmarkStart w:id="11961" w:name="_Toc49454018"/>
      <w:bookmarkStart w:id="11962" w:name="_Toc49455304"/>
      <w:bookmarkStart w:id="11963" w:name="_Toc49456590"/>
      <w:bookmarkStart w:id="11964" w:name="_Toc49458248"/>
      <w:bookmarkStart w:id="11965" w:name="_Toc49863793"/>
      <w:bookmarkStart w:id="11966" w:name="_Toc49865108"/>
      <w:bookmarkStart w:id="11967" w:name="_Toc55545863"/>
      <w:bookmarkStart w:id="11968" w:name="_Toc58506251"/>
      <w:bookmarkStart w:id="11969" w:name="_Toc58943282"/>
      <w:bookmarkStart w:id="11970" w:name="_Toc58944456"/>
      <w:bookmarkStart w:id="11971" w:name="_Toc63067789"/>
      <w:bookmarkStart w:id="11972" w:name="_Toc63069021"/>
      <w:bookmarkStart w:id="11973" w:name="_Toc63070935"/>
      <w:bookmarkStart w:id="11974" w:name="_Toc63086558"/>
      <w:bookmarkStart w:id="11975" w:name="_Toc63087792"/>
      <w:bookmarkStart w:id="11976" w:name="_Toc63236453"/>
      <w:bookmarkStart w:id="11977" w:name="_Toc63237688"/>
      <w:bookmarkStart w:id="11978" w:name="_Toc49064638"/>
      <w:bookmarkStart w:id="11979" w:name="_Toc49066747"/>
      <w:bookmarkStart w:id="11980" w:name="_Toc49097882"/>
      <w:bookmarkStart w:id="11981" w:name="_Toc49099470"/>
      <w:bookmarkStart w:id="11982" w:name="_Toc49105888"/>
      <w:bookmarkStart w:id="11983" w:name="_Toc49108432"/>
      <w:bookmarkStart w:id="11984" w:name="_Toc49109596"/>
      <w:bookmarkStart w:id="11985" w:name="_Toc49110758"/>
      <w:bookmarkStart w:id="11986" w:name="_Toc49327928"/>
      <w:bookmarkStart w:id="11987" w:name="_Toc49433082"/>
      <w:bookmarkStart w:id="11988" w:name="_Toc49434268"/>
      <w:bookmarkStart w:id="11989" w:name="_Toc49435457"/>
      <w:bookmarkStart w:id="11990" w:name="_Toc49436644"/>
      <w:bookmarkStart w:id="11991" w:name="_Toc49454019"/>
      <w:bookmarkStart w:id="11992" w:name="_Toc49455305"/>
      <w:bookmarkStart w:id="11993" w:name="_Toc49456591"/>
      <w:bookmarkStart w:id="11994" w:name="_Toc49458249"/>
      <w:bookmarkStart w:id="11995" w:name="_Toc49863794"/>
      <w:bookmarkStart w:id="11996" w:name="_Toc49865109"/>
      <w:bookmarkStart w:id="11997" w:name="_Toc55545864"/>
      <w:bookmarkStart w:id="11998" w:name="_Toc58506252"/>
      <w:bookmarkStart w:id="11999" w:name="_Toc58943283"/>
      <w:bookmarkStart w:id="12000" w:name="_Toc58944457"/>
      <w:bookmarkStart w:id="12001" w:name="_Toc63067790"/>
      <w:bookmarkStart w:id="12002" w:name="_Toc63069022"/>
      <w:bookmarkStart w:id="12003" w:name="_Toc63070936"/>
      <w:bookmarkStart w:id="12004" w:name="_Toc63086559"/>
      <w:bookmarkStart w:id="12005" w:name="_Toc63087793"/>
      <w:bookmarkStart w:id="12006" w:name="_Toc63236454"/>
      <w:bookmarkStart w:id="12007" w:name="_Toc63237689"/>
      <w:bookmarkStart w:id="12008" w:name="_Toc49064639"/>
      <w:bookmarkStart w:id="12009" w:name="_Toc49066748"/>
      <w:bookmarkStart w:id="12010" w:name="_Toc49097883"/>
      <w:bookmarkStart w:id="12011" w:name="_Toc49099471"/>
      <w:bookmarkStart w:id="12012" w:name="_Toc49105889"/>
      <w:bookmarkStart w:id="12013" w:name="_Toc49108433"/>
      <w:bookmarkStart w:id="12014" w:name="_Toc49109597"/>
      <w:bookmarkStart w:id="12015" w:name="_Toc49110759"/>
      <w:bookmarkStart w:id="12016" w:name="_Toc49327929"/>
      <w:bookmarkStart w:id="12017" w:name="_Toc49433083"/>
      <w:bookmarkStart w:id="12018" w:name="_Toc49434269"/>
      <w:bookmarkStart w:id="12019" w:name="_Toc49435458"/>
      <w:bookmarkStart w:id="12020" w:name="_Toc49436645"/>
      <w:bookmarkStart w:id="12021" w:name="_Toc49454020"/>
      <w:bookmarkStart w:id="12022" w:name="_Toc49455306"/>
      <w:bookmarkStart w:id="12023" w:name="_Toc49456592"/>
      <w:bookmarkStart w:id="12024" w:name="_Toc49458250"/>
      <w:bookmarkStart w:id="12025" w:name="_Toc49863795"/>
      <w:bookmarkStart w:id="12026" w:name="_Toc49865110"/>
      <w:bookmarkStart w:id="12027" w:name="_Toc55545865"/>
      <w:bookmarkStart w:id="12028" w:name="_Toc58506253"/>
      <w:bookmarkStart w:id="12029" w:name="_Toc58943284"/>
      <w:bookmarkStart w:id="12030" w:name="_Toc58944458"/>
      <w:bookmarkStart w:id="12031" w:name="_Toc63067791"/>
      <w:bookmarkStart w:id="12032" w:name="_Toc63069023"/>
      <w:bookmarkStart w:id="12033" w:name="_Toc63070937"/>
      <w:bookmarkStart w:id="12034" w:name="_Toc63086560"/>
      <w:bookmarkStart w:id="12035" w:name="_Toc63087794"/>
      <w:bookmarkStart w:id="12036" w:name="_Toc63236455"/>
      <w:bookmarkStart w:id="12037" w:name="_Toc63237690"/>
      <w:bookmarkStart w:id="12038" w:name="_Toc49064640"/>
      <w:bookmarkStart w:id="12039" w:name="_Toc49066749"/>
      <w:bookmarkStart w:id="12040" w:name="_Toc49097884"/>
      <w:bookmarkStart w:id="12041" w:name="_Toc49099472"/>
      <w:bookmarkStart w:id="12042" w:name="_Toc49105890"/>
      <w:bookmarkStart w:id="12043" w:name="_Toc49108434"/>
      <w:bookmarkStart w:id="12044" w:name="_Toc49109598"/>
      <w:bookmarkStart w:id="12045" w:name="_Toc49110760"/>
      <w:bookmarkStart w:id="12046" w:name="_Toc49327930"/>
      <w:bookmarkStart w:id="12047" w:name="_Toc49433084"/>
      <w:bookmarkStart w:id="12048" w:name="_Toc49434270"/>
      <w:bookmarkStart w:id="12049" w:name="_Toc49435459"/>
      <w:bookmarkStart w:id="12050" w:name="_Toc49436646"/>
      <w:bookmarkStart w:id="12051" w:name="_Toc49454021"/>
      <w:bookmarkStart w:id="12052" w:name="_Toc49455307"/>
      <w:bookmarkStart w:id="12053" w:name="_Toc49456593"/>
      <w:bookmarkStart w:id="12054" w:name="_Toc49458251"/>
      <w:bookmarkStart w:id="12055" w:name="_Toc49863796"/>
      <w:bookmarkStart w:id="12056" w:name="_Toc49865111"/>
      <w:bookmarkStart w:id="12057" w:name="_Toc55545866"/>
      <w:bookmarkStart w:id="12058" w:name="_Toc58506254"/>
      <w:bookmarkStart w:id="12059" w:name="_Toc58943285"/>
      <w:bookmarkStart w:id="12060" w:name="_Toc58944459"/>
      <w:bookmarkStart w:id="12061" w:name="_Toc63067792"/>
      <w:bookmarkStart w:id="12062" w:name="_Toc63069024"/>
      <w:bookmarkStart w:id="12063" w:name="_Toc63070938"/>
      <w:bookmarkStart w:id="12064" w:name="_Toc63086561"/>
      <w:bookmarkStart w:id="12065" w:name="_Toc63087795"/>
      <w:bookmarkStart w:id="12066" w:name="_Toc63236456"/>
      <w:bookmarkStart w:id="12067" w:name="_Toc63237691"/>
      <w:bookmarkStart w:id="12068" w:name="_Toc49064641"/>
      <w:bookmarkStart w:id="12069" w:name="_Toc49066750"/>
      <w:bookmarkStart w:id="12070" w:name="_Toc49097885"/>
      <w:bookmarkStart w:id="12071" w:name="_Toc49099473"/>
      <w:bookmarkStart w:id="12072" w:name="_Toc49105891"/>
      <w:bookmarkStart w:id="12073" w:name="_Toc49108435"/>
      <w:bookmarkStart w:id="12074" w:name="_Toc49109599"/>
      <w:bookmarkStart w:id="12075" w:name="_Toc49110761"/>
      <w:bookmarkStart w:id="12076" w:name="_Toc49327931"/>
      <w:bookmarkStart w:id="12077" w:name="_Toc49433085"/>
      <w:bookmarkStart w:id="12078" w:name="_Toc49434271"/>
      <w:bookmarkStart w:id="12079" w:name="_Toc49435460"/>
      <w:bookmarkStart w:id="12080" w:name="_Toc49436647"/>
      <w:bookmarkStart w:id="12081" w:name="_Toc49454022"/>
      <w:bookmarkStart w:id="12082" w:name="_Toc49455308"/>
      <w:bookmarkStart w:id="12083" w:name="_Toc49456594"/>
      <w:bookmarkStart w:id="12084" w:name="_Toc49458252"/>
      <w:bookmarkStart w:id="12085" w:name="_Toc49863797"/>
      <w:bookmarkStart w:id="12086" w:name="_Toc49865112"/>
      <w:bookmarkStart w:id="12087" w:name="_Toc55545867"/>
      <w:bookmarkStart w:id="12088" w:name="_Toc58506255"/>
      <w:bookmarkStart w:id="12089" w:name="_Toc58943286"/>
      <w:bookmarkStart w:id="12090" w:name="_Toc58944460"/>
      <w:bookmarkStart w:id="12091" w:name="_Toc63067793"/>
      <w:bookmarkStart w:id="12092" w:name="_Toc63069025"/>
      <w:bookmarkStart w:id="12093" w:name="_Toc63070939"/>
      <w:bookmarkStart w:id="12094" w:name="_Toc63086562"/>
      <w:bookmarkStart w:id="12095" w:name="_Toc63087796"/>
      <w:bookmarkStart w:id="12096" w:name="_Toc63236457"/>
      <w:bookmarkStart w:id="12097" w:name="_Toc63237692"/>
      <w:bookmarkStart w:id="12098" w:name="_Toc49064642"/>
      <w:bookmarkStart w:id="12099" w:name="_Toc49066751"/>
      <w:bookmarkStart w:id="12100" w:name="_Toc49097886"/>
      <w:bookmarkStart w:id="12101" w:name="_Toc49099474"/>
      <w:bookmarkStart w:id="12102" w:name="_Toc49105892"/>
      <w:bookmarkStart w:id="12103" w:name="_Toc49108436"/>
      <w:bookmarkStart w:id="12104" w:name="_Toc49109600"/>
      <w:bookmarkStart w:id="12105" w:name="_Toc49110762"/>
      <w:bookmarkStart w:id="12106" w:name="_Toc49327932"/>
      <w:bookmarkStart w:id="12107" w:name="_Toc49433086"/>
      <w:bookmarkStart w:id="12108" w:name="_Toc49434272"/>
      <w:bookmarkStart w:id="12109" w:name="_Toc49435461"/>
      <w:bookmarkStart w:id="12110" w:name="_Toc49436648"/>
      <w:bookmarkStart w:id="12111" w:name="_Toc49454023"/>
      <w:bookmarkStart w:id="12112" w:name="_Toc49455309"/>
      <w:bookmarkStart w:id="12113" w:name="_Toc49456595"/>
      <w:bookmarkStart w:id="12114" w:name="_Toc49458253"/>
      <w:bookmarkStart w:id="12115" w:name="_Toc49863798"/>
      <w:bookmarkStart w:id="12116" w:name="_Toc49865113"/>
      <w:bookmarkStart w:id="12117" w:name="_Toc55545868"/>
      <w:bookmarkStart w:id="12118" w:name="_Toc58506256"/>
      <w:bookmarkStart w:id="12119" w:name="_Toc58943287"/>
      <w:bookmarkStart w:id="12120" w:name="_Toc58944461"/>
      <w:bookmarkStart w:id="12121" w:name="_Toc63067794"/>
      <w:bookmarkStart w:id="12122" w:name="_Toc63069026"/>
      <w:bookmarkStart w:id="12123" w:name="_Toc63070940"/>
      <w:bookmarkStart w:id="12124" w:name="_Toc63086563"/>
      <w:bookmarkStart w:id="12125" w:name="_Toc63087797"/>
      <w:bookmarkStart w:id="12126" w:name="_Toc63236458"/>
      <w:bookmarkStart w:id="12127" w:name="_Toc63237693"/>
      <w:bookmarkStart w:id="12128" w:name="_Toc49064643"/>
      <w:bookmarkStart w:id="12129" w:name="_Toc49066752"/>
      <w:bookmarkStart w:id="12130" w:name="_Toc49097887"/>
      <w:bookmarkStart w:id="12131" w:name="_Toc49099475"/>
      <w:bookmarkStart w:id="12132" w:name="_Toc49105893"/>
      <w:bookmarkStart w:id="12133" w:name="_Toc49108437"/>
      <w:bookmarkStart w:id="12134" w:name="_Toc49109601"/>
      <w:bookmarkStart w:id="12135" w:name="_Toc49110763"/>
      <w:bookmarkStart w:id="12136" w:name="_Toc49327933"/>
      <w:bookmarkStart w:id="12137" w:name="_Toc49433087"/>
      <w:bookmarkStart w:id="12138" w:name="_Toc49434273"/>
      <w:bookmarkStart w:id="12139" w:name="_Toc49435462"/>
      <w:bookmarkStart w:id="12140" w:name="_Toc49436649"/>
      <w:bookmarkStart w:id="12141" w:name="_Toc49454024"/>
      <w:bookmarkStart w:id="12142" w:name="_Toc49455310"/>
      <w:bookmarkStart w:id="12143" w:name="_Toc49456596"/>
      <w:bookmarkStart w:id="12144" w:name="_Toc49458254"/>
      <w:bookmarkStart w:id="12145" w:name="_Toc49863799"/>
      <w:bookmarkStart w:id="12146" w:name="_Toc49865114"/>
      <w:bookmarkStart w:id="12147" w:name="_Toc55545869"/>
      <w:bookmarkStart w:id="12148" w:name="_Toc58506257"/>
      <w:bookmarkStart w:id="12149" w:name="_Toc58943288"/>
      <w:bookmarkStart w:id="12150" w:name="_Toc58944462"/>
      <w:bookmarkStart w:id="12151" w:name="_Toc63067795"/>
      <w:bookmarkStart w:id="12152" w:name="_Toc63069027"/>
      <w:bookmarkStart w:id="12153" w:name="_Toc63070941"/>
      <w:bookmarkStart w:id="12154" w:name="_Toc63086564"/>
      <w:bookmarkStart w:id="12155" w:name="_Toc63087798"/>
      <w:bookmarkStart w:id="12156" w:name="_Toc63236459"/>
      <w:bookmarkStart w:id="12157" w:name="_Toc63237694"/>
      <w:bookmarkStart w:id="12158" w:name="_Toc49064644"/>
      <w:bookmarkStart w:id="12159" w:name="_Toc49066753"/>
      <w:bookmarkStart w:id="12160" w:name="_Toc49097888"/>
      <w:bookmarkStart w:id="12161" w:name="_Toc49099476"/>
      <w:bookmarkStart w:id="12162" w:name="_Toc49105894"/>
      <w:bookmarkStart w:id="12163" w:name="_Toc49108438"/>
      <w:bookmarkStart w:id="12164" w:name="_Toc49109602"/>
      <w:bookmarkStart w:id="12165" w:name="_Toc49110764"/>
      <w:bookmarkStart w:id="12166" w:name="_Toc49327934"/>
      <w:bookmarkStart w:id="12167" w:name="_Toc49433088"/>
      <w:bookmarkStart w:id="12168" w:name="_Toc49434274"/>
      <w:bookmarkStart w:id="12169" w:name="_Toc49435463"/>
      <w:bookmarkStart w:id="12170" w:name="_Toc49436650"/>
      <w:bookmarkStart w:id="12171" w:name="_Toc49454025"/>
      <w:bookmarkStart w:id="12172" w:name="_Toc49455311"/>
      <w:bookmarkStart w:id="12173" w:name="_Toc49456597"/>
      <w:bookmarkStart w:id="12174" w:name="_Toc49458255"/>
      <w:bookmarkStart w:id="12175" w:name="_Toc49863800"/>
      <w:bookmarkStart w:id="12176" w:name="_Toc49865115"/>
      <w:bookmarkStart w:id="12177" w:name="_Toc55545870"/>
      <w:bookmarkStart w:id="12178" w:name="_Toc58506258"/>
      <w:bookmarkStart w:id="12179" w:name="_Toc58943289"/>
      <w:bookmarkStart w:id="12180" w:name="_Toc58944463"/>
      <w:bookmarkStart w:id="12181" w:name="_Toc63067796"/>
      <w:bookmarkStart w:id="12182" w:name="_Toc63069028"/>
      <w:bookmarkStart w:id="12183" w:name="_Toc63070942"/>
      <w:bookmarkStart w:id="12184" w:name="_Toc63086565"/>
      <w:bookmarkStart w:id="12185" w:name="_Toc63087799"/>
      <w:bookmarkStart w:id="12186" w:name="_Toc63236460"/>
      <w:bookmarkStart w:id="12187" w:name="_Toc63237695"/>
      <w:bookmarkStart w:id="12188" w:name="_Toc49064645"/>
      <w:bookmarkStart w:id="12189" w:name="_Toc49066754"/>
      <w:bookmarkStart w:id="12190" w:name="_Toc49097889"/>
      <w:bookmarkStart w:id="12191" w:name="_Toc49099477"/>
      <w:bookmarkStart w:id="12192" w:name="_Toc49105895"/>
      <w:bookmarkStart w:id="12193" w:name="_Toc49108439"/>
      <w:bookmarkStart w:id="12194" w:name="_Toc49109603"/>
      <w:bookmarkStart w:id="12195" w:name="_Toc49110765"/>
      <w:bookmarkStart w:id="12196" w:name="_Toc49327935"/>
      <w:bookmarkStart w:id="12197" w:name="_Toc49433089"/>
      <w:bookmarkStart w:id="12198" w:name="_Toc49434275"/>
      <w:bookmarkStart w:id="12199" w:name="_Toc49435464"/>
      <w:bookmarkStart w:id="12200" w:name="_Toc49436651"/>
      <w:bookmarkStart w:id="12201" w:name="_Toc49454026"/>
      <w:bookmarkStart w:id="12202" w:name="_Toc49455312"/>
      <w:bookmarkStart w:id="12203" w:name="_Toc49456598"/>
      <w:bookmarkStart w:id="12204" w:name="_Toc49458256"/>
      <w:bookmarkStart w:id="12205" w:name="_Toc49863801"/>
      <w:bookmarkStart w:id="12206" w:name="_Toc49865116"/>
      <w:bookmarkStart w:id="12207" w:name="_Toc55545871"/>
      <w:bookmarkStart w:id="12208" w:name="_Toc58506259"/>
      <w:bookmarkStart w:id="12209" w:name="_Toc58943290"/>
      <w:bookmarkStart w:id="12210" w:name="_Toc58944464"/>
      <w:bookmarkStart w:id="12211" w:name="_Toc63067797"/>
      <w:bookmarkStart w:id="12212" w:name="_Toc63069029"/>
      <w:bookmarkStart w:id="12213" w:name="_Toc63070943"/>
      <w:bookmarkStart w:id="12214" w:name="_Toc63086566"/>
      <w:bookmarkStart w:id="12215" w:name="_Toc63087800"/>
      <w:bookmarkStart w:id="12216" w:name="_Toc63236461"/>
      <w:bookmarkStart w:id="12217" w:name="_Toc63237696"/>
      <w:bookmarkStart w:id="12218" w:name="_Toc49064646"/>
      <w:bookmarkStart w:id="12219" w:name="_Toc49066755"/>
      <w:bookmarkStart w:id="12220" w:name="_Toc49097890"/>
      <w:bookmarkStart w:id="12221" w:name="_Toc49099478"/>
      <w:bookmarkStart w:id="12222" w:name="_Toc49105896"/>
      <w:bookmarkStart w:id="12223" w:name="_Toc49108440"/>
      <w:bookmarkStart w:id="12224" w:name="_Toc49109604"/>
      <w:bookmarkStart w:id="12225" w:name="_Toc49110766"/>
      <w:bookmarkStart w:id="12226" w:name="_Toc49327936"/>
      <w:bookmarkStart w:id="12227" w:name="_Toc49433090"/>
      <w:bookmarkStart w:id="12228" w:name="_Toc49434276"/>
      <w:bookmarkStart w:id="12229" w:name="_Toc49435465"/>
      <w:bookmarkStart w:id="12230" w:name="_Toc49436652"/>
      <w:bookmarkStart w:id="12231" w:name="_Toc49454027"/>
      <w:bookmarkStart w:id="12232" w:name="_Toc49455313"/>
      <w:bookmarkStart w:id="12233" w:name="_Toc49456599"/>
      <w:bookmarkStart w:id="12234" w:name="_Toc49458257"/>
      <w:bookmarkStart w:id="12235" w:name="_Toc49863802"/>
      <w:bookmarkStart w:id="12236" w:name="_Toc49865117"/>
      <w:bookmarkStart w:id="12237" w:name="_Toc55545872"/>
      <w:bookmarkStart w:id="12238" w:name="_Toc58506260"/>
      <w:bookmarkStart w:id="12239" w:name="_Toc58943291"/>
      <w:bookmarkStart w:id="12240" w:name="_Toc58944465"/>
      <w:bookmarkStart w:id="12241" w:name="_Toc63067798"/>
      <w:bookmarkStart w:id="12242" w:name="_Toc63069030"/>
      <w:bookmarkStart w:id="12243" w:name="_Toc63070944"/>
      <w:bookmarkStart w:id="12244" w:name="_Toc63086567"/>
      <w:bookmarkStart w:id="12245" w:name="_Toc63087801"/>
      <w:bookmarkStart w:id="12246" w:name="_Toc63236462"/>
      <w:bookmarkStart w:id="12247" w:name="_Toc63237697"/>
      <w:bookmarkStart w:id="12248" w:name="_Toc49064647"/>
      <w:bookmarkStart w:id="12249" w:name="_Toc49066756"/>
      <w:bookmarkStart w:id="12250" w:name="_Toc49097891"/>
      <w:bookmarkStart w:id="12251" w:name="_Toc49099479"/>
      <w:bookmarkStart w:id="12252" w:name="_Toc49105897"/>
      <w:bookmarkStart w:id="12253" w:name="_Toc49108441"/>
      <w:bookmarkStart w:id="12254" w:name="_Toc49109605"/>
      <w:bookmarkStart w:id="12255" w:name="_Toc49110767"/>
      <w:bookmarkStart w:id="12256" w:name="_Toc49327937"/>
      <w:bookmarkStart w:id="12257" w:name="_Toc49433091"/>
      <w:bookmarkStart w:id="12258" w:name="_Toc49434277"/>
      <w:bookmarkStart w:id="12259" w:name="_Toc49435466"/>
      <w:bookmarkStart w:id="12260" w:name="_Toc49436653"/>
      <w:bookmarkStart w:id="12261" w:name="_Toc49454028"/>
      <w:bookmarkStart w:id="12262" w:name="_Toc49455314"/>
      <w:bookmarkStart w:id="12263" w:name="_Toc49456600"/>
      <w:bookmarkStart w:id="12264" w:name="_Toc49458258"/>
      <w:bookmarkStart w:id="12265" w:name="_Toc49863803"/>
      <w:bookmarkStart w:id="12266" w:name="_Toc49865118"/>
      <w:bookmarkStart w:id="12267" w:name="_Toc55545873"/>
      <w:bookmarkStart w:id="12268" w:name="_Toc58506261"/>
      <w:bookmarkStart w:id="12269" w:name="_Toc58943292"/>
      <w:bookmarkStart w:id="12270" w:name="_Toc58944466"/>
      <w:bookmarkStart w:id="12271" w:name="_Toc63067799"/>
      <w:bookmarkStart w:id="12272" w:name="_Toc63069031"/>
      <w:bookmarkStart w:id="12273" w:name="_Toc63070945"/>
      <w:bookmarkStart w:id="12274" w:name="_Toc63086568"/>
      <w:bookmarkStart w:id="12275" w:name="_Toc63087802"/>
      <w:bookmarkStart w:id="12276" w:name="_Toc63236463"/>
      <w:bookmarkStart w:id="12277" w:name="_Toc63237698"/>
      <w:bookmarkStart w:id="12278" w:name="_Toc49064648"/>
      <w:bookmarkStart w:id="12279" w:name="_Toc49066757"/>
      <w:bookmarkStart w:id="12280" w:name="_Toc49097892"/>
      <w:bookmarkStart w:id="12281" w:name="_Toc49099480"/>
      <w:bookmarkStart w:id="12282" w:name="_Toc49105898"/>
      <w:bookmarkStart w:id="12283" w:name="_Toc49108442"/>
      <w:bookmarkStart w:id="12284" w:name="_Toc49109606"/>
      <w:bookmarkStart w:id="12285" w:name="_Toc49110768"/>
      <w:bookmarkStart w:id="12286" w:name="_Toc49327938"/>
      <w:bookmarkStart w:id="12287" w:name="_Toc49433092"/>
      <w:bookmarkStart w:id="12288" w:name="_Toc49434278"/>
      <w:bookmarkStart w:id="12289" w:name="_Toc49435467"/>
      <w:bookmarkStart w:id="12290" w:name="_Toc49436654"/>
      <w:bookmarkStart w:id="12291" w:name="_Toc49454029"/>
      <w:bookmarkStart w:id="12292" w:name="_Toc49455315"/>
      <w:bookmarkStart w:id="12293" w:name="_Toc49456601"/>
      <w:bookmarkStart w:id="12294" w:name="_Toc49458259"/>
      <w:bookmarkStart w:id="12295" w:name="_Toc49863804"/>
      <w:bookmarkStart w:id="12296" w:name="_Toc49865119"/>
      <w:bookmarkStart w:id="12297" w:name="_Toc55545874"/>
      <w:bookmarkStart w:id="12298" w:name="_Toc58506262"/>
      <w:bookmarkStart w:id="12299" w:name="_Toc58943293"/>
      <w:bookmarkStart w:id="12300" w:name="_Toc58944467"/>
      <w:bookmarkStart w:id="12301" w:name="_Toc63067800"/>
      <w:bookmarkStart w:id="12302" w:name="_Toc63069032"/>
      <w:bookmarkStart w:id="12303" w:name="_Toc63070946"/>
      <w:bookmarkStart w:id="12304" w:name="_Toc63086569"/>
      <w:bookmarkStart w:id="12305" w:name="_Toc63087803"/>
      <w:bookmarkStart w:id="12306" w:name="_Toc63236464"/>
      <w:bookmarkStart w:id="12307" w:name="_Toc63237699"/>
      <w:bookmarkStart w:id="12308" w:name="_Toc49064649"/>
      <w:bookmarkStart w:id="12309" w:name="_Toc49066758"/>
      <w:bookmarkStart w:id="12310" w:name="_Toc49097893"/>
      <w:bookmarkStart w:id="12311" w:name="_Toc49099481"/>
      <w:bookmarkStart w:id="12312" w:name="_Toc49105899"/>
      <w:bookmarkStart w:id="12313" w:name="_Toc49108443"/>
      <w:bookmarkStart w:id="12314" w:name="_Toc49109607"/>
      <w:bookmarkStart w:id="12315" w:name="_Toc49110769"/>
      <w:bookmarkStart w:id="12316" w:name="_Toc49327939"/>
      <w:bookmarkStart w:id="12317" w:name="_Toc49433093"/>
      <w:bookmarkStart w:id="12318" w:name="_Toc49434279"/>
      <w:bookmarkStart w:id="12319" w:name="_Toc49435468"/>
      <w:bookmarkStart w:id="12320" w:name="_Toc49436655"/>
      <w:bookmarkStart w:id="12321" w:name="_Toc49454030"/>
      <w:bookmarkStart w:id="12322" w:name="_Toc49455316"/>
      <w:bookmarkStart w:id="12323" w:name="_Toc49456602"/>
      <w:bookmarkStart w:id="12324" w:name="_Toc49458260"/>
      <w:bookmarkStart w:id="12325" w:name="_Toc49863805"/>
      <w:bookmarkStart w:id="12326" w:name="_Toc49865120"/>
      <w:bookmarkStart w:id="12327" w:name="_Toc55545875"/>
      <w:bookmarkStart w:id="12328" w:name="_Toc58506263"/>
      <w:bookmarkStart w:id="12329" w:name="_Toc58943294"/>
      <w:bookmarkStart w:id="12330" w:name="_Toc58944468"/>
      <w:bookmarkStart w:id="12331" w:name="_Toc63067801"/>
      <w:bookmarkStart w:id="12332" w:name="_Toc63069033"/>
      <w:bookmarkStart w:id="12333" w:name="_Toc63070947"/>
      <w:bookmarkStart w:id="12334" w:name="_Toc63086570"/>
      <w:bookmarkStart w:id="12335" w:name="_Toc63087804"/>
      <w:bookmarkStart w:id="12336" w:name="_Toc63236465"/>
      <w:bookmarkStart w:id="12337" w:name="_Toc63237700"/>
      <w:bookmarkStart w:id="12338" w:name="_Toc49064650"/>
      <w:bookmarkStart w:id="12339" w:name="_Toc49066759"/>
      <w:bookmarkStart w:id="12340" w:name="_Toc49097894"/>
      <w:bookmarkStart w:id="12341" w:name="_Toc49099482"/>
      <w:bookmarkStart w:id="12342" w:name="_Toc49105900"/>
      <w:bookmarkStart w:id="12343" w:name="_Toc49108444"/>
      <w:bookmarkStart w:id="12344" w:name="_Toc49109608"/>
      <w:bookmarkStart w:id="12345" w:name="_Toc49110770"/>
      <w:bookmarkStart w:id="12346" w:name="_Toc49327940"/>
      <w:bookmarkStart w:id="12347" w:name="_Toc49433094"/>
      <w:bookmarkStart w:id="12348" w:name="_Toc49434280"/>
      <w:bookmarkStart w:id="12349" w:name="_Toc49435469"/>
      <w:bookmarkStart w:id="12350" w:name="_Toc49436656"/>
      <w:bookmarkStart w:id="12351" w:name="_Toc49454031"/>
      <w:bookmarkStart w:id="12352" w:name="_Toc49455317"/>
      <w:bookmarkStart w:id="12353" w:name="_Toc49456603"/>
      <w:bookmarkStart w:id="12354" w:name="_Toc49458261"/>
      <w:bookmarkStart w:id="12355" w:name="_Toc49863806"/>
      <w:bookmarkStart w:id="12356" w:name="_Toc49865121"/>
      <w:bookmarkStart w:id="12357" w:name="_Toc55545876"/>
      <w:bookmarkStart w:id="12358" w:name="_Toc58506264"/>
      <w:bookmarkStart w:id="12359" w:name="_Toc58943295"/>
      <w:bookmarkStart w:id="12360" w:name="_Toc58944469"/>
      <w:bookmarkStart w:id="12361" w:name="_Toc63067802"/>
      <w:bookmarkStart w:id="12362" w:name="_Toc63069034"/>
      <w:bookmarkStart w:id="12363" w:name="_Toc63070948"/>
      <w:bookmarkStart w:id="12364" w:name="_Toc63086571"/>
      <w:bookmarkStart w:id="12365" w:name="_Toc63087805"/>
      <w:bookmarkStart w:id="12366" w:name="_Toc63236466"/>
      <w:bookmarkStart w:id="12367" w:name="_Toc63237701"/>
      <w:bookmarkStart w:id="12368" w:name="_Toc49064651"/>
      <w:bookmarkStart w:id="12369" w:name="_Toc49066760"/>
      <w:bookmarkStart w:id="12370" w:name="_Toc49097895"/>
      <w:bookmarkStart w:id="12371" w:name="_Toc49099483"/>
      <w:bookmarkStart w:id="12372" w:name="_Toc49105901"/>
      <w:bookmarkStart w:id="12373" w:name="_Toc49108445"/>
      <w:bookmarkStart w:id="12374" w:name="_Toc49109609"/>
      <w:bookmarkStart w:id="12375" w:name="_Toc49110771"/>
      <w:bookmarkStart w:id="12376" w:name="_Toc49327941"/>
      <w:bookmarkStart w:id="12377" w:name="_Toc49433095"/>
      <w:bookmarkStart w:id="12378" w:name="_Toc49434281"/>
      <w:bookmarkStart w:id="12379" w:name="_Toc49435470"/>
      <w:bookmarkStart w:id="12380" w:name="_Toc49436657"/>
      <w:bookmarkStart w:id="12381" w:name="_Toc49454032"/>
      <w:bookmarkStart w:id="12382" w:name="_Toc49455318"/>
      <w:bookmarkStart w:id="12383" w:name="_Toc49456604"/>
      <w:bookmarkStart w:id="12384" w:name="_Toc49458262"/>
      <w:bookmarkStart w:id="12385" w:name="_Toc49863807"/>
      <w:bookmarkStart w:id="12386" w:name="_Toc49865122"/>
      <w:bookmarkStart w:id="12387" w:name="_Toc55545877"/>
      <w:bookmarkStart w:id="12388" w:name="_Toc58506265"/>
      <w:bookmarkStart w:id="12389" w:name="_Toc58943296"/>
      <w:bookmarkStart w:id="12390" w:name="_Toc58944470"/>
      <w:bookmarkStart w:id="12391" w:name="_Toc63067803"/>
      <w:bookmarkStart w:id="12392" w:name="_Toc63069035"/>
      <w:bookmarkStart w:id="12393" w:name="_Toc63070949"/>
      <w:bookmarkStart w:id="12394" w:name="_Toc63086572"/>
      <w:bookmarkStart w:id="12395" w:name="_Toc63087806"/>
      <w:bookmarkStart w:id="12396" w:name="_Toc63236467"/>
      <w:bookmarkStart w:id="12397" w:name="_Toc63237702"/>
      <w:bookmarkStart w:id="12398" w:name="_Toc49064652"/>
      <w:bookmarkStart w:id="12399" w:name="_Toc49066761"/>
      <w:bookmarkStart w:id="12400" w:name="_Toc49097896"/>
      <w:bookmarkStart w:id="12401" w:name="_Toc49099484"/>
      <w:bookmarkStart w:id="12402" w:name="_Toc49105902"/>
      <w:bookmarkStart w:id="12403" w:name="_Toc49108446"/>
      <w:bookmarkStart w:id="12404" w:name="_Toc49109610"/>
      <w:bookmarkStart w:id="12405" w:name="_Toc49110772"/>
      <w:bookmarkStart w:id="12406" w:name="_Toc49327942"/>
      <w:bookmarkStart w:id="12407" w:name="_Toc49433096"/>
      <w:bookmarkStart w:id="12408" w:name="_Toc49434282"/>
      <w:bookmarkStart w:id="12409" w:name="_Toc49435471"/>
      <w:bookmarkStart w:id="12410" w:name="_Toc49436658"/>
      <w:bookmarkStart w:id="12411" w:name="_Toc49454033"/>
      <w:bookmarkStart w:id="12412" w:name="_Toc49455319"/>
      <w:bookmarkStart w:id="12413" w:name="_Toc49456605"/>
      <w:bookmarkStart w:id="12414" w:name="_Toc49458263"/>
      <w:bookmarkStart w:id="12415" w:name="_Toc49863808"/>
      <w:bookmarkStart w:id="12416" w:name="_Toc49865123"/>
      <w:bookmarkStart w:id="12417" w:name="_Toc55545878"/>
      <w:bookmarkStart w:id="12418" w:name="_Toc58506266"/>
      <w:bookmarkStart w:id="12419" w:name="_Toc58943297"/>
      <w:bookmarkStart w:id="12420" w:name="_Toc58944471"/>
      <w:bookmarkStart w:id="12421" w:name="_Toc63067804"/>
      <w:bookmarkStart w:id="12422" w:name="_Toc63069036"/>
      <w:bookmarkStart w:id="12423" w:name="_Toc63070950"/>
      <w:bookmarkStart w:id="12424" w:name="_Toc63086573"/>
      <w:bookmarkStart w:id="12425" w:name="_Toc63087807"/>
      <w:bookmarkStart w:id="12426" w:name="_Toc63236468"/>
      <w:bookmarkStart w:id="12427" w:name="_Toc63237703"/>
      <w:bookmarkStart w:id="12428" w:name="_Toc49064653"/>
      <w:bookmarkStart w:id="12429" w:name="_Toc49066762"/>
      <w:bookmarkStart w:id="12430" w:name="_Toc49097897"/>
      <w:bookmarkStart w:id="12431" w:name="_Toc49099485"/>
      <w:bookmarkStart w:id="12432" w:name="_Toc49105903"/>
      <w:bookmarkStart w:id="12433" w:name="_Toc49108447"/>
      <w:bookmarkStart w:id="12434" w:name="_Toc49109611"/>
      <w:bookmarkStart w:id="12435" w:name="_Toc49110773"/>
      <w:bookmarkStart w:id="12436" w:name="_Toc49327943"/>
      <w:bookmarkStart w:id="12437" w:name="_Toc49433097"/>
      <w:bookmarkStart w:id="12438" w:name="_Toc49434283"/>
      <w:bookmarkStart w:id="12439" w:name="_Toc49435472"/>
      <w:bookmarkStart w:id="12440" w:name="_Toc49436659"/>
      <w:bookmarkStart w:id="12441" w:name="_Toc49454034"/>
      <w:bookmarkStart w:id="12442" w:name="_Toc49455320"/>
      <w:bookmarkStart w:id="12443" w:name="_Toc49456606"/>
      <w:bookmarkStart w:id="12444" w:name="_Toc49458264"/>
      <w:bookmarkStart w:id="12445" w:name="_Toc49863809"/>
      <w:bookmarkStart w:id="12446" w:name="_Toc49865124"/>
      <w:bookmarkStart w:id="12447" w:name="_Toc55545879"/>
      <w:bookmarkStart w:id="12448" w:name="_Toc58506267"/>
      <w:bookmarkStart w:id="12449" w:name="_Toc58943298"/>
      <w:bookmarkStart w:id="12450" w:name="_Toc58944472"/>
      <w:bookmarkStart w:id="12451" w:name="_Toc63067805"/>
      <w:bookmarkStart w:id="12452" w:name="_Toc63069037"/>
      <w:bookmarkStart w:id="12453" w:name="_Toc63070951"/>
      <w:bookmarkStart w:id="12454" w:name="_Toc63086574"/>
      <w:bookmarkStart w:id="12455" w:name="_Toc63087808"/>
      <w:bookmarkStart w:id="12456" w:name="_Toc63236469"/>
      <w:bookmarkStart w:id="12457" w:name="_Toc63237704"/>
      <w:bookmarkStart w:id="12458" w:name="_Toc49064654"/>
      <w:bookmarkStart w:id="12459" w:name="_Toc49066763"/>
      <w:bookmarkStart w:id="12460" w:name="_Toc49097898"/>
      <w:bookmarkStart w:id="12461" w:name="_Toc49099486"/>
      <w:bookmarkStart w:id="12462" w:name="_Toc49105904"/>
      <w:bookmarkStart w:id="12463" w:name="_Toc49108448"/>
      <w:bookmarkStart w:id="12464" w:name="_Toc49109612"/>
      <w:bookmarkStart w:id="12465" w:name="_Toc49110774"/>
      <w:bookmarkStart w:id="12466" w:name="_Toc49327944"/>
      <w:bookmarkStart w:id="12467" w:name="_Toc49433098"/>
      <w:bookmarkStart w:id="12468" w:name="_Toc49434284"/>
      <w:bookmarkStart w:id="12469" w:name="_Toc49435473"/>
      <w:bookmarkStart w:id="12470" w:name="_Toc49436660"/>
      <w:bookmarkStart w:id="12471" w:name="_Toc49454035"/>
      <w:bookmarkStart w:id="12472" w:name="_Toc49455321"/>
      <w:bookmarkStart w:id="12473" w:name="_Toc49456607"/>
      <w:bookmarkStart w:id="12474" w:name="_Toc49458265"/>
      <w:bookmarkStart w:id="12475" w:name="_Toc49863810"/>
      <w:bookmarkStart w:id="12476" w:name="_Toc49865125"/>
      <w:bookmarkStart w:id="12477" w:name="_Toc55545880"/>
      <w:bookmarkStart w:id="12478" w:name="_Toc58506268"/>
      <w:bookmarkStart w:id="12479" w:name="_Toc58943299"/>
      <w:bookmarkStart w:id="12480" w:name="_Toc58944473"/>
      <w:bookmarkStart w:id="12481" w:name="_Toc63067806"/>
      <w:bookmarkStart w:id="12482" w:name="_Toc63069038"/>
      <w:bookmarkStart w:id="12483" w:name="_Toc63070952"/>
      <w:bookmarkStart w:id="12484" w:name="_Toc63086575"/>
      <w:bookmarkStart w:id="12485" w:name="_Toc63087809"/>
      <w:bookmarkStart w:id="12486" w:name="_Toc63236470"/>
      <w:bookmarkStart w:id="12487" w:name="_Toc63237705"/>
      <w:bookmarkStart w:id="12488" w:name="_Toc49064655"/>
      <w:bookmarkStart w:id="12489" w:name="_Toc49066764"/>
      <w:bookmarkStart w:id="12490" w:name="_Toc49097899"/>
      <w:bookmarkStart w:id="12491" w:name="_Toc49099487"/>
      <w:bookmarkStart w:id="12492" w:name="_Toc49105905"/>
      <w:bookmarkStart w:id="12493" w:name="_Toc49108449"/>
      <w:bookmarkStart w:id="12494" w:name="_Toc49109613"/>
      <w:bookmarkStart w:id="12495" w:name="_Toc49110775"/>
      <w:bookmarkStart w:id="12496" w:name="_Toc49327945"/>
      <w:bookmarkStart w:id="12497" w:name="_Toc49433099"/>
      <w:bookmarkStart w:id="12498" w:name="_Toc49434285"/>
      <w:bookmarkStart w:id="12499" w:name="_Toc49435474"/>
      <w:bookmarkStart w:id="12500" w:name="_Toc49436661"/>
      <w:bookmarkStart w:id="12501" w:name="_Toc49454036"/>
      <w:bookmarkStart w:id="12502" w:name="_Toc49455322"/>
      <w:bookmarkStart w:id="12503" w:name="_Toc49456608"/>
      <w:bookmarkStart w:id="12504" w:name="_Toc49458266"/>
      <w:bookmarkStart w:id="12505" w:name="_Toc49863811"/>
      <w:bookmarkStart w:id="12506" w:name="_Toc49865126"/>
      <w:bookmarkStart w:id="12507" w:name="_Toc55545881"/>
      <w:bookmarkStart w:id="12508" w:name="_Toc58506269"/>
      <w:bookmarkStart w:id="12509" w:name="_Toc58943300"/>
      <w:bookmarkStart w:id="12510" w:name="_Toc58944474"/>
      <w:bookmarkStart w:id="12511" w:name="_Toc63067807"/>
      <w:bookmarkStart w:id="12512" w:name="_Toc63069039"/>
      <w:bookmarkStart w:id="12513" w:name="_Toc63070953"/>
      <w:bookmarkStart w:id="12514" w:name="_Toc63086576"/>
      <w:bookmarkStart w:id="12515" w:name="_Toc63087810"/>
      <w:bookmarkStart w:id="12516" w:name="_Toc63236471"/>
      <w:bookmarkStart w:id="12517" w:name="_Toc63237706"/>
      <w:bookmarkStart w:id="12518" w:name="_Toc49064656"/>
      <w:bookmarkStart w:id="12519" w:name="_Toc49066765"/>
      <w:bookmarkStart w:id="12520" w:name="_Toc49097900"/>
      <w:bookmarkStart w:id="12521" w:name="_Toc49099488"/>
      <w:bookmarkStart w:id="12522" w:name="_Toc49105906"/>
      <w:bookmarkStart w:id="12523" w:name="_Toc49108450"/>
      <w:bookmarkStart w:id="12524" w:name="_Toc49109614"/>
      <w:bookmarkStart w:id="12525" w:name="_Toc49110776"/>
      <w:bookmarkStart w:id="12526" w:name="_Toc49327946"/>
      <w:bookmarkStart w:id="12527" w:name="_Toc49433100"/>
      <w:bookmarkStart w:id="12528" w:name="_Toc49434286"/>
      <w:bookmarkStart w:id="12529" w:name="_Toc49435475"/>
      <w:bookmarkStart w:id="12530" w:name="_Toc49436662"/>
      <w:bookmarkStart w:id="12531" w:name="_Toc49454037"/>
      <w:bookmarkStart w:id="12532" w:name="_Toc49455323"/>
      <w:bookmarkStart w:id="12533" w:name="_Toc49456609"/>
      <w:bookmarkStart w:id="12534" w:name="_Toc49458267"/>
      <w:bookmarkStart w:id="12535" w:name="_Toc49863812"/>
      <w:bookmarkStart w:id="12536" w:name="_Toc49865127"/>
      <w:bookmarkStart w:id="12537" w:name="_Toc55545882"/>
      <w:bookmarkStart w:id="12538" w:name="_Toc58506270"/>
      <w:bookmarkStart w:id="12539" w:name="_Toc58943301"/>
      <w:bookmarkStart w:id="12540" w:name="_Toc58944475"/>
      <w:bookmarkStart w:id="12541" w:name="_Toc63067808"/>
      <w:bookmarkStart w:id="12542" w:name="_Toc63069040"/>
      <w:bookmarkStart w:id="12543" w:name="_Toc63070954"/>
      <w:bookmarkStart w:id="12544" w:name="_Toc63086577"/>
      <w:bookmarkStart w:id="12545" w:name="_Toc63087811"/>
      <w:bookmarkStart w:id="12546" w:name="_Toc63236472"/>
      <w:bookmarkStart w:id="12547" w:name="_Toc63237707"/>
      <w:bookmarkStart w:id="12548" w:name="_Toc49064657"/>
      <w:bookmarkStart w:id="12549" w:name="_Toc49066766"/>
      <w:bookmarkStart w:id="12550" w:name="_Toc49097901"/>
      <w:bookmarkStart w:id="12551" w:name="_Toc49099489"/>
      <w:bookmarkStart w:id="12552" w:name="_Toc49105907"/>
      <w:bookmarkStart w:id="12553" w:name="_Toc49108451"/>
      <w:bookmarkStart w:id="12554" w:name="_Toc49109615"/>
      <w:bookmarkStart w:id="12555" w:name="_Toc49110777"/>
      <w:bookmarkStart w:id="12556" w:name="_Toc49327947"/>
      <w:bookmarkStart w:id="12557" w:name="_Toc49433101"/>
      <w:bookmarkStart w:id="12558" w:name="_Toc49434287"/>
      <w:bookmarkStart w:id="12559" w:name="_Toc49435476"/>
      <w:bookmarkStart w:id="12560" w:name="_Toc49436663"/>
      <w:bookmarkStart w:id="12561" w:name="_Toc49454038"/>
      <w:bookmarkStart w:id="12562" w:name="_Toc49455324"/>
      <w:bookmarkStart w:id="12563" w:name="_Toc49456610"/>
      <w:bookmarkStart w:id="12564" w:name="_Toc49458268"/>
      <w:bookmarkStart w:id="12565" w:name="_Toc49863813"/>
      <w:bookmarkStart w:id="12566" w:name="_Toc49865128"/>
      <w:bookmarkStart w:id="12567" w:name="_Toc55545883"/>
      <w:bookmarkStart w:id="12568" w:name="_Toc58506271"/>
      <w:bookmarkStart w:id="12569" w:name="_Toc58943302"/>
      <w:bookmarkStart w:id="12570" w:name="_Toc58944476"/>
      <w:bookmarkStart w:id="12571" w:name="_Toc63067809"/>
      <w:bookmarkStart w:id="12572" w:name="_Toc63069041"/>
      <w:bookmarkStart w:id="12573" w:name="_Toc63070955"/>
      <w:bookmarkStart w:id="12574" w:name="_Toc63086578"/>
      <w:bookmarkStart w:id="12575" w:name="_Toc63087812"/>
      <w:bookmarkStart w:id="12576" w:name="_Toc63236473"/>
      <w:bookmarkStart w:id="12577" w:name="_Toc63237708"/>
      <w:bookmarkStart w:id="12578" w:name="_Toc49064658"/>
      <w:bookmarkStart w:id="12579" w:name="_Toc49066767"/>
      <w:bookmarkStart w:id="12580" w:name="_Toc49097902"/>
      <w:bookmarkStart w:id="12581" w:name="_Toc49099490"/>
      <w:bookmarkStart w:id="12582" w:name="_Toc49105908"/>
      <w:bookmarkStart w:id="12583" w:name="_Toc49108452"/>
      <w:bookmarkStart w:id="12584" w:name="_Toc49109616"/>
      <w:bookmarkStart w:id="12585" w:name="_Toc49110778"/>
      <w:bookmarkStart w:id="12586" w:name="_Toc49327948"/>
      <w:bookmarkStart w:id="12587" w:name="_Toc49433102"/>
      <w:bookmarkStart w:id="12588" w:name="_Toc49434288"/>
      <w:bookmarkStart w:id="12589" w:name="_Toc49435477"/>
      <w:bookmarkStart w:id="12590" w:name="_Toc49436664"/>
      <w:bookmarkStart w:id="12591" w:name="_Toc49454039"/>
      <w:bookmarkStart w:id="12592" w:name="_Toc49455325"/>
      <w:bookmarkStart w:id="12593" w:name="_Toc49456611"/>
      <w:bookmarkStart w:id="12594" w:name="_Toc49458269"/>
      <w:bookmarkStart w:id="12595" w:name="_Toc49863814"/>
      <w:bookmarkStart w:id="12596" w:name="_Toc49865129"/>
      <w:bookmarkStart w:id="12597" w:name="_Toc55545884"/>
      <w:bookmarkStart w:id="12598" w:name="_Toc58506272"/>
      <w:bookmarkStart w:id="12599" w:name="_Toc58943303"/>
      <w:bookmarkStart w:id="12600" w:name="_Toc58944477"/>
      <w:bookmarkStart w:id="12601" w:name="_Toc63067810"/>
      <w:bookmarkStart w:id="12602" w:name="_Toc63069042"/>
      <w:bookmarkStart w:id="12603" w:name="_Toc63070956"/>
      <w:bookmarkStart w:id="12604" w:name="_Toc63086579"/>
      <w:bookmarkStart w:id="12605" w:name="_Toc63087813"/>
      <w:bookmarkStart w:id="12606" w:name="_Toc63236474"/>
      <w:bookmarkStart w:id="12607" w:name="_Toc63237709"/>
      <w:bookmarkStart w:id="12608" w:name="_Toc49064659"/>
      <w:bookmarkStart w:id="12609" w:name="_Toc49066768"/>
      <w:bookmarkStart w:id="12610" w:name="_Toc49097903"/>
      <w:bookmarkStart w:id="12611" w:name="_Toc49099491"/>
      <w:bookmarkStart w:id="12612" w:name="_Toc49105909"/>
      <w:bookmarkStart w:id="12613" w:name="_Toc49108453"/>
      <w:bookmarkStart w:id="12614" w:name="_Toc49109617"/>
      <w:bookmarkStart w:id="12615" w:name="_Toc49110779"/>
      <w:bookmarkStart w:id="12616" w:name="_Toc49327949"/>
      <w:bookmarkStart w:id="12617" w:name="_Toc49433103"/>
      <w:bookmarkStart w:id="12618" w:name="_Toc49434289"/>
      <w:bookmarkStart w:id="12619" w:name="_Toc49435478"/>
      <w:bookmarkStart w:id="12620" w:name="_Toc49436665"/>
      <w:bookmarkStart w:id="12621" w:name="_Toc49454040"/>
      <w:bookmarkStart w:id="12622" w:name="_Toc49455326"/>
      <w:bookmarkStart w:id="12623" w:name="_Toc49456612"/>
      <w:bookmarkStart w:id="12624" w:name="_Toc49458270"/>
      <w:bookmarkStart w:id="12625" w:name="_Toc49863815"/>
      <w:bookmarkStart w:id="12626" w:name="_Toc49865130"/>
      <w:bookmarkStart w:id="12627" w:name="_Toc55545885"/>
      <w:bookmarkStart w:id="12628" w:name="_Toc58506273"/>
      <w:bookmarkStart w:id="12629" w:name="_Toc58943304"/>
      <w:bookmarkStart w:id="12630" w:name="_Toc58944478"/>
      <w:bookmarkStart w:id="12631" w:name="_Toc63067811"/>
      <w:bookmarkStart w:id="12632" w:name="_Toc63069043"/>
      <w:bookmarkStart w:id="12633" w:name="_Toc63070957"/>
      <w:bookmarkStart w:id="12634" w:name="_Toc63086580"/>
      <w:bookmarkStart w:id="12635" w:name="_Toc63087814"/>
      <w:bookmarkStart w:id="12636" w:name="_Toc63236475"/>
      <w:bookmarkStart w:id="12637" w:name="_Toc63237710"/>
      <w:bookmarkStart w:id="12638" w:name="_Toc49064660"/>
      <w:bookmarkStart w:id="12639" w:name="_Toc49066769"/>
      <w:bookmarkStart w:id="12640" w:name="_Toc49097904"/>
      <w:bookmarkStart w:id="12641" w:name="_Toc49099492"/>
      <w:bookmarkStart w:id="12642" w:name="_Toc49105910"/>
      <w:bookmarkStart w:id="12643" w:name="_Toc49108454"/>
      <w:bookmarkStart w:id="12644" w:name="_Toc49109618"/>
      <w:bookmarkStart w:id="12645" w:name="_Toc49110780"/>
      <w:bookmarkStart w:id="12646" w:name="_Toc49327950"/>
      <w:bookmarkStart w:id="12647" w:name="_Toc49433104"/>
      <w:bookmarkStart w:id="12648" w:name="_Toc49434290"/>
      <w:bookmarkStart w:id="12649" w:name="_Toc49435479"/>
      <w:bookmarkStart w:id="12650" w:name="_Toc49436666"/>
      <w:bookmarkStart w:id="12651" w:name="_Toc49454041"/>
      <w:bookmarkStart w:id="12652" w:name="_Toc49455327"/>
      <w:bookmarkStart w:id="12653" w:name="_Toc49456613"/>
      <w:bookmarkStart w:id="12654" w:name="_Toc49458271"/>
      <w:bookmarkStart w:id="12655" w:name="_Toc49863816"/>
      <w:bookmarkStart w:id="12656" w:name="_Toc49865131"/>
      <w:bookmarkStart w:id="12657" w:name="_Toc55545886"/>
      <w:bookmarkStart w:id="12658" w:name="_Toc58506274"/>
      <w:bookmarkStart w:id="12659" w:name="_Toc58943305"/>
      <w:bookmarkStart w:id="12660" w:name="_Toc58944479"/>
      <w:bookmarkStart w:id="12661" w:name="_Toc63067812"/>
      <w:bookmarkStart w:id="12662" w:name="_Toc63069044"/>
      <w:bookmarkStart w:id="12663" w:name="_Toc63070958"/>
      <w:bookmarkStart w:id="12664" w:name="_Toc63086581"/>
      <w:bookmarkStart w:id="12665" w:name="_Toc63087815"/>
      <w:bookmarkStart w:id="12666" w:name="_Toc63236476"/>
      <w:bookmarkStart w:id="12667" w:name="_Toc63237711"/>
      <w:bookmarkStart w:id="12668" w:name="_Toc49064661"/>
      <w:bookmarkStart w:id="12669" w:name="_Toc49066770"/>
      <w:bookmarkStart w:id="12670" w:name="_Toc49097905"/>
      <w:bookmarkStart w:id="12671" w:name="_Toc49099493"/>
      <w:bookmarkStart w:id="12672" w:name="_Toc49105911"/>
      <w:bookmarkStart w:id="12673" w:name="_Toc49108455"/>
      <w:bookmarkStart w:id="12674" w:name="_Toc49109619"/>
      <w:bookmarkStart w:id="12675" w:name="_Toc49110781"/>
      <w:bookmarkStart w:id="12676" w:name="_Toc49327951"/>
      <w:bookmarkStart w:id="12677" w:name="_Toc49433105"/>
      <w:bookmarkStart w:id="12678" w:name="_Toc49434291"/>
      <w:bookmarkStart w:id="12679" w:name="_Toc49435480"/>
      <w:bookmarkStart w:id="12680" w:name="_Toc49436667"/>
      <w:bookmarkStart w:id="12681" w:name="_Toc49454042"/>
      <w:bookmarkStart w:id="12682" w:name="_Toc49455328"/>
      <w:bookmarkStart w:id="12683" w:name="_Toc49456614"/>
      <w:bookmarkStart w:id="12684" w:name="_Toc49458272"/>
      <w:bookmarkStart w:id="12685" w:name="_Toc49863817"/>
      <w:bookmarkStart w:id="12686" w:name="_Toc49865132"/>
      <w:bookmarkStart w:id="12687" w:name="_Toc55545887"/>
      <w:bookmarkStart w:id="12688" w:name="_Toc58506275"/>
      <w:bookmarkStart w:id="12689" w:name="_Toc58943306"/>
      <w:bookmarkStart w:id="12690" w:name="_Toc58944480"/>
      <w:bookmarkStart w:id="12691" w:name="_Toc63067813"/>
      <w:bookmarkStart w:id="12692" w:name="_Toc63069045"/>
      <w:bookmarkStart w:id="12693" w:name="_Toc63070959"/>
      <w:bookmarkStart w:id="12694" w:name="_Toc63086582"/>
      <w:bookmarkStart w:id="12695" w:name="_Toc63087816"/>
      <w:bookmarkStart w:id="12696" w:name="_Toc63236477"/>
      <w:bookmarkStart w:id="12697" w:name="_Toc63237712"/>
      <w:bookmarkStart w:id="12698" w:name="_Toc49064662"/>
      <w:bookmarkStart w:id="12699" w:name="_Toc49066771"/>
      <w:bookmarkStart w:id="12700" w:name="_Toc49097906"/>
      <w:bookmarkStart w:id="12701" w:name="_Toc49099494"/>
      <w:bookmarkStart w:id="12702" w:name="_Toc49105912"/>
      <w:bookmarkStart w:id="12703" w:name="_Toc49108456"/>
      <w:bookmarkStart w:id="12704" w:name="_Toc49109620"/>
      <w:bookmarkStart w:id="12705" w:name="_Toc49110782"/>
      <w:bookmarkStart w:id="12706" w:name="_Toc49327952"/>
      <w:bookmarkStart w:id="12707" w:name="_Toc49433106"/>
      <w:bookmarkStart w:id="12708" w:name="_Toc49434292"/>
      <w:bookmarkStart w:id="12709" w:name="_Toc49435481"/>
      <w:bookmarkStart w:id="12710" w:name="_Toc49436668"/>
      <w:bookmarkStart w:id="12711" w:name="_Toc49454043"/>
      <w:bookmarkStart w:id="12712" w:name="_Toc49455329"/>
      <w:bookmarkStart w:id="12713" w:name="_Toc49456615"/>
      <w:bookmarkStart w:id="12714" w:name="_Toc49458273"/>
      <w:bookmarkStart w:id="12715" w:name="_Toc49863818"/>
      <w:bookmarkStart w:id="12716" w:name="_Toc49865133"/>
      <w:bookmarkStart w:id="12717" w:name="_Toc55545888"/>
      <w:bookmarkStart w:id="12718" w:name="_Toc58506276"/>
      <w:bookmarkStart w:id="12719" w:name="_Toc58943307"/>
      <w:bookmarkStart w:id="12720" w:name="_Toc58944481"/>
      <w:bookmarkStart w:id="12721" w:name="_Toc63067814"/>
      <w:bookmarkStart w:id="12722" w:name="_Toc63069046"/>
      <w:bookmarkStart w:id="12723" w:name="_Toc63070960"/>
      <w:bookmarkStart w:id="12724" w:name="_Toc63086583"/>
      <w:bookmarkStart w:id="12725" w:name="_Toc63087817"/>
      <w:bookmarkStart w:id="12726" w:name="_Toc63236478"/>
      <w:bookmarkStart w:id="12727" w:name="_Toc63237713"/>
      <w:bookmarkStart w:id="12728" w:name="_Toc49064663"/>
      <w:bookmarkStart w:id="12729" w:name="_Toc49066772"/>
      <w:bookmarkStart w:id="12730" w:name="_Toc49097907"/>
      <w:bookmarkStart w:id="12731" w:name="_Toc49099495"/>
      <w:bookmarkStart w:id="12732" w:name="_Toc49105913"/>
      <w:bookmarkStart w:id="12733" w:name="_Toc49108457"/>
      <w:bookmarkStart w:id="12734" w:name="_Toc49109621"/>
      <w:bookmarkStart w:id="12735" w:name="_Toc49110783"/>
      <w:bookmarkStart w:id="12736" w:name="_Toc49327953"/>
      <w:bookmarkStart w:id="12737" w:name="_Toc49433107"/>
      <w:bookmarkStart w:id="12738" w:name="_Toc49434293"/>
      <w:bookmarkStart w:id="12739" w:name="_Toc49435482"/>
      <w:bookmarkStart w:id="12740" w:name="_Toc49436669"/>
      <w:bookmarkStart w:id="12741" w:name="_Toc49454044"/>
      <w:bookmarkStart w:id="12742" w:name="_Toc49455330"/>
      <w:bookmarkStart w:id="12743" w:name="_Toc49456616"/>
      <w:bookmarkStart w:id="12744" w:name="_Toc49458274"/>
      <w:bookmarkStart w:id="12745" w:name="_Toc49863819"/>
      <w:bookmarkStart w:id="12746" w:name="_Toc49865134"/>
      <w:bookmarkStart w:id="12747" w:name="_Toc55545889"/>
      <w:bookmarkStart w:id="12748" w:name="_Toc58506277"/>
      <w:bookmarkStart w:id="12749" w:name="_Toc58943308"/>
      <w:bookmarkStart w:id="12750" w:name="_Toc58944482"/>
      <w:bookmarkStart w:id="12751" w:name="_Toc63067815"/>
      <w:bookmarkStart w:id="12752" w:name="_Toc63069047"/>
      <w:bookmarkStart w:id="12753" w:name="_Toc63070961"/>
      <w:bookmarkStart w:id="12754" w:name="_Toc63086584"/>
      <w:bookmarkStart w:id="12755" w:name="_Toc63087818"/>
      <w:bookmarkStart w:id="12756" w:name="_Toc63236479"/>
      <w:bookmarkStart w:id="12757" w:name="_Toc63237714"/>
      <w:bookmarkStart w:id="12758" w:name="_Toc49064665"/>
      <w:bookmarkStart w:id="12759" w:name="_Toc49066774"/>
      <w:bookmarkStart w:id="12760" w:name="_Toc49097909"/>
      <w:bookmarkStart w:id="12761" w:name="_Toc49099497"/>
      <w:bookmarkStart w:id="12762" w:name="_Toc49105915"/>
      <w:bookmarkStart w:id="12763" w:name="_Toc49108459"/>
      <w:bookmarkStart w:id="12764" w:name="_Toc49109623"/>
      <w:bookmarkStart w:id="12765" w:name="_Toc49110785"/>
      <w:bookmarkStart w:id="12766" w:name="_Toc49327955"/>
      <w:bookmarkStart w:id="12767" w:name="_Toc49433109"/>
      <w:bookmarkStart w:id="12768" w:name="_Toc49434295"/>
      <w:bookmarkStart w:id="12769" w:name="_Toc49435484"/>
      <w:bookmarkStart w:id="12770" w:name="_Toc49436671"/>
      <w:bookmarkStart w:id="12771" w:name="_Toc49454046"/>
      <w:bookmarkStart w:id="12772" w:name="_Toc49455332"/>
      <w:bookmarkStart w:id="12773" w:name="_Toc49456618"/>
      <w:bookmarkStart w:id="12774" w:name="_Toc49458276"/>
      <w:bookmarkStart w:id="12775" w:name="_Toc49863821"/>
      <w:bookmarkStart w:id="12776" w:name="_Toc49865136"/>
      <w:bookmarkStart w:id="12777" w:name="_Toc55545891"/>
      <w:bookmarkStart w:id="12778" w:name="_Toc58506279"/>
      <w:bookmarkStart w:id="12779" w:name="_Toc58943309"/>
      <w:bookmarkStart w:id="12780" w:name="_Toc58944483"/>
      <w:bookmarkStart w:id="12781" w:name="_Toc63067816"/>
      <w:bookmarkStart w:id="12782" w:name="_Toc63069048"/>
      <w:bookmarkStart w:id="12783" w:name="_Toc63070962"/>
      <w:bookmarkStart w:id="12784" w:name="_Toc63086585"/>
      <w:bookmarkStart w:id="12785" w:name="_Toc63087819"/>
      <w:bookmarkStart w:id="12786" w:name="_Toc63236480"/>
      <w:bookmarkStart w:id="12787" w:name="_Toc63237715"/>
      <w:bookmarkStart w:id="12788" w:name="_Toc461374905"/>
      <w:bookmarkStart w:id="12789" w:name="_Toc461697912"/>
      <w:bookmarkStart w:id="12790" w:name="_Toc461972982"/>
      <w:bookmarkStart w:id="12791" w:name="_Toc461998873"/>
      <w:bookmarkStart w:id="12792" w:name="_Ref110444493"/>
      <w:bookmarkStart w:id="12793" w:name="_Toc145325646"/>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80"/>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r>
        <w:t>Auditor-General</w:t>
      </w:r>
      <w:bookmarkEnd w:id="12792"/>
      <w:bookmarkEnd w:id="12793"/>
    </w:p>
    <w:p w14:paraId="241F518B" w14:textId="6D14AA0B" w:rsidR="00D3487F" w:rsidRPr="00FB6786" w:rsidRDefault="00D3487F" w:rsidP="001E77C6">
      <w:pPr>
        <w:pStyle w:val="Heading3"/>
      </w:pPr>
      <w:bookmarkStart w:id="12794" w:name="_Ref413244620"/>
      <w:bookmarkStart w:id="12795" w:name="_DTBK40939"/>
      <w:bookmarkStart w:id="12796" w:name="_DTBK39615"/>
      <w:r w:rsidRPr="00FB6786">
        <w:t>(</w:t>
      </w:r>
      <w:r w:rsidRPr="00FB6786">
        <w:rPr>
          <w:b/>
        </w:rPr>
        <w:t>Auditor-General's rights</w:t>
      </w:r>
      <w:r w:rsidRPr="00FB6786">
        <w:t xml:space="preserve">): </w:t>
      </w:r>
      <w:r w:rsidR="00CD69C5">
        <w:t>T</w:t>
      </w:r>
      <w:r w:rsidRPr="00FB6786">
        <w:t xml:space="preserve">he parties acknowledge and agree that, notwithstanding any provision of </w:t>
      </w:r>
      <w:r w:rsidR="009019A1" w:rsidRPr="00FB6786">
        <w:t>any Project Document</w:t>
      </w:r>
      <w:r w:rsidRPr="00FB6786">
        <w:t xml:space="preserve"> to the contrary:</w:t>
      </w:r>
      <w:bookmarkEnd w:id="12794"/>
    </w:p>
    <w:p w14:paraId="6087FE43" w14:textId="52C0ACB4" w:rsidR="00D3487F" w:rsidRPr="00FB6786" w:rsidRDefault="00D3487F" w:rsidP="001E77C6">
      <w:pPr>
        <w:pStyle w:val="Heading4"/>
      </w:pPr>
      <w:bookmarkStart w:id="12797" w:name="_Ref413244617"/>
      <w:bookmarkStart w:id="12798" w:name="_DTBK40940"/>
      <w:bookmarkEnd w:id="12795"/>
      <w:r w:rsidRPr="00FB6786">
        <w:t xml:space="preserve">the powers and responsibilities of the Auditor-General for the State of Victoria under the </w:t>
      </w:r>
      <w:r w:rsidRPr="00FB6786">
        <w:rPr>
          <w:i/>
        </w:rPr>
        <w:t>Audit Act 1994</w:t>
      </w:r>
      <w:r w:rsidRPr="00FB6786">
        <w:t xml:space="preserve"> (Vic) (or any substituted </w:t>
      </w:r>
      <w:r w:rsidR="005F644F" w:rsidRPr="00FB6786">
        <w:t>L</w:t>
      </w:r>
      <w:r w:rsidRPr="00FB6786">
        <w:t xml:space="preserve">egislation) are not limited or affected by the terms of </w:t>
      </w:r>
      <w:r w:rsidR="009019A1" w:rsidRPr="00FB6786">
        <w:t xml:space="preserve">any Project Document </w:t>
      </w:r>
      <w:r w:rsidRPr="00FB6786">
        <w:t>and each party submits to those powers and responsibilities;</w:t>
      </w:r>
      <w:bookmarkEnd w:id="12797"/>
    </w:p>
    <w:p w14:paraId="5C323617" w14:textId="1F499A79" w:rsidR="00D3487F" w:rsidRPr="00FB6786" w:rsidRDefault="002D7B24" w:rsidP="001E77C6">
      <w:pPr>
        <w:pStyle w:val="Heading4"/>
      </w:pPr>
      <w:bookmarkStart w:id="12799" w:name="_Ref413244678"/>
      <w:bookmarkStart w:id="12800" w:name="_DTBK40941"/>
      <w:bookmarkEnd w:id="12798"/>
      <w:r w:rsidRPr="00FB6786">
        <w:t xml:space="preserve">the </w:t>
      </w:r>
      <w:r w:rsidR="009E17C2" w:rsidRPr="00FB6786">
        <w:t xml:space="preserve">Principal or the </w:t>
      </w:r>
      <w:r w:rsidRPr="00FB6786">
        <w:t>Contractor</w:t>
      </w:r>
      <w:r w:rsidR="00D3487F" w:rsidRPr="00FB6786">
        <w:t xml:space="preserve"> may be the subject of an audit by the Auditor-General pursuant to </w:t>
      </w:r>
      <w:r w:rsidR="006A05DC" w:rsidRPr="00FB6786">
        <w:t xml:space="preserve">section </w:t>
      </w:r>
      <w:r w:rsidR="00504E1C" w:rsidRPr="00FB6786">
        <w:t xml:space="preserve">94A of the </w:t>
      </w:r>
      <w:r w:rsidR="00504E1C" w:rsidRPr="00FB6786">
        <w:rPr>
          <w:i/>
        </w:rPr>
        <w:t>Constitution Act</w:t>
      </w:r>
      <w:r w:rsidR="00504E1C" w:rsidRPr="00FB6786">
        <w:t xml:space="preserve"> </w:t>
      </w:r>
      <w:r w:rsidR="00504E1C" w:rsidRPr="00FB6786">
        <w:rPr>
          <w:i/>
        </w:rPr>
        <w:t>1975</w:t>
      </w:r>
      <w:r w:rsidR="00504E1C" w:rsidRPr="00FB6786">
        <w:t xml:space="preserve"> (Vic) or </w:t>
      </w:r>
      <w:r w:rsidR="00D3487F" w:rsidRPr="00FB6786">
        <w:t xml:space="preserve">the </w:t>
      </w:r>
      <w:r w:rsidR="00D3487F" w:rsidRPr="00FB6786">
        <w:rPr>
          <w:i/>
        </w:rPr>
        <w:t>Audit Act 1994</w:t>
      </w:r>
      <w:r w:rsidR="00D3487F" w:rsidRPr="00FB6786">
        <w:t xml:space="preserve"> (Vic); and</w:t>
      </w:r>
      <w:bookmarkEnd w:id="12799"/>
    </w:p>
    <w:p w14:paraId="0D5203D3" w14:textId="72957A35" w:rsidR="00D3487F" w:rsidRPr="003576FE" w:rsidRDefault="00D3487F" w:rsidP="001E77C6">
      <w:pPr>
        <w:pStyle w:val="Heading4"/>
      </w:pPr>
      <w:bookmarkStart w:id="12801" w:name="_Ref484076538"/>
      <w:bookmarkStart w:id="12802" w:name="_DTBK40942"/>
      <w:bookmarkEnd w:id="12800"/>
      <w:r w:rsidRPr="00FB6786">
        <w:t>without limiting clause</w:t>
      </w:r>
      <w:r w:rsidR="007A2393">
        <w:t xml:space="preserve"> </w:t>
      </w:r>
      <w:r w:rsidR="00A34695">
        <w:fldChar w:fldCharType="begin"/>
      </w:r>
      <w:r w:rsidR="00A34695">
        <w:instrText xml:space="preserve"> REF _Ref413244617 \w \h </w:instrText>
      </w:r>
      <w:r w:rsidR="00A34695">
        <w:fldChar w:fldCharType="separate"/>
      </w:r>
      <w:r w:rsidR="00C1101A">
        <w:t>16.2(a)(i)</w:t>
      </w:r>
      <w:r w:rsidR="00A34695">
        <w:fldChar w:fldCharType="end"/>
      </w:r>
      <w:r w:rsidRPr="00FB6786">
        <w:t xml:space="preserve">, </w:t>
      </w:r>
      <w:r w:rsidR="002D7B24" w:rsidRPr="00FB6786">
        <w:t xml:space="preserve">the </w:t>
      </w:r>
      <w:r w:rsidR="009E17C2" w:rsidRPr="00FB6786">
        <w:t>Contractor</w:t>
      </w:r>
      <w:r w:rsidRPr="00FB6786">
        <w:t xml:space="preserve"> undertakes to </w:t>
      </w:r>
      <w:r w:rsidR="009E17C2" w:rsidRPr="00FB6786">
        <w:t>the Principal</w:t>
      </w:r>
      <w:r w:rsidRPr="00FB6786">
        <w:t xml:space="preserve"> that it will</w:t>
      </w:r>
      <w:r w:rsidR="001C3EA1" w:rsidRPr="00FB6786">
        <w:t xml:space="preserve">, and it will procure that </w:t>
      </w:r>
      <w:r w:rsidR="00324837" w:rsidRPr="00FB6786">
        <w:t>each</w:t>
      </w:r>
      <w:r w:rsidR="0043540A" w:rsidRPr="00FB6786">
        <w:t xml:space="preserve"> </w:t>
      </w:r>
      <w:r w:rsidR="009E17C2" w:rsidRPr="00FB6786">
        <w:t>Contractor</w:t>
      </w:r>
      <w:r w:rsidR="0043540A" w:rsidRPr="00FB6786">
        <w:t xml:space="preserve"> </w:t>
      </w:r>
      <w:r w:rsidR="001C3EA1" w:rsidRPr="00FB6786">
        <w:t>Associate</w:t>
      </w:r>
      <w:r w:rsidR="00E34781" w:rsidRPr="00FB6786">
        <w:t xml:space="preserve"> will</w:t>
      </w:r>
      <w:r w:rsidRPr="00FB6786">
        <w:t xml:space="preserve">, at its own </w:t>
      </w:r>
      <w:r w:rsidRPr="00392626">
        <w:t>cost, co</w:t>
      </w:r>
      <w:r w:rsidR="00BB35E0" w:rsidRPr="003576FE">
        <w:t>-</w:t>
      </w:r>
      <w:r w:rsidRPr="003576FE">
        <w:t>operate and fully comply with the directions</w:t>
      </w:r>
      <w:r w:rsidR="0072668D" w:rsidRPr="00B90C47">
        <w:t xml:space="preserve"> and requests</w:t>
      </w:r>
      <w:r w:rsidRPr="00B90C47">
        <w:t xml:space="preserve"> of the Auditor-General and the </w:t>
      </w:r>
      <w:r w:rsidR="00446E2E" w:rsidRPr="00B90C47">
        <w:t>Principal</w:t>
      </w:r>
      <w:r w:rsidRPr="00B90C47">
        <w:t xml:space="preserve"> in relation to any audit referred to in clause</w:t>
      </w:r>
      <w:r w:rsidR="007A2393" w:rsidRPr="00B90C47">
        <w:t xml:space="preserve"> </w:t>
      </w:r>
      <w:r w:rsidR="00A34695">
        <w:fldChar w:fldCharType="begin"/>
      </w:r>
      <w:r w:rsidR="00A34695">
        <w:instrText xml:space="preserve"> REF _Ref484076538 \w \h </w:instrText>
      </w:r>
      <w:r w:rsidR="00A34695">
        <w:fldChar w:fldCharType="separate"/>
      </w:r>
      <w:r w:rsidR="00C1101A">
        <w:t>16.2(a)(iii)</w:t>
      </w:r>
      <w:r w:rsidR="00A34695">
        <w:fldChar w:fldCharType="end"/>
      </w:r>
      <w:r w:rsidRPr="00392626">
        <w:t>.</w:t>
      </w:r>
      <w:bookmarkEnd w:id="12801"/>
    </w:p>
    <w:p w14:paraId="7B737598" w14:textId="465B552E" w:rsidR="00D53C2B" w:rsidRPr="00B90C47" w:rsidRDefault="00D53C2B">
      <w:pPr>
        <w:pStyle w:val="Heading1"/>
      </w:pPr>
      <w:bookmarkStart w:id="12803" w:name="_Toc47867030"/>
      <w:bookmarkStart w:id="12804" w:name="_Toc47868028"/>
      <w:bookmarkStart w:id="12805" w:name="_Toc47869025"/>
      <w:bookmarkStart w:id="12806" w:name="_Toc47869890"/>
      <w:bookmarkStart w:id="12807" w:name="_Toc47870777"/>
      <w:bookmarkStart w:id="12808" w:name="_Toc47984748"/>
      <w:bookmarkStart w:id="12809" w:name="_Toc48223068"/>
      <w:bookmarkStart w:id="12810" w:name="_Toc48499629"/>
      <w:bookmarkStart w:id="12811" w:name="_Toc49064667"/>
      <w:bookmarkStart w:id="12812" w:name="_Toc49066776"/>
      <w:bookmarkStart w:id="12813" w:name="_Toc49097911"/>
      <w:bookmarkStart w:id="12814" w:name="_Toc49099499"/>
      <w:bookmarkStart w:id="12815" w:name="_Toc49105917"/>
      <w:bookmarkStart w:id="12816" w:name="_Toc49108461"/>
      <w:bookmarkStart w:id="12817" w:name="_Toc49109625"/>
      <w:bookmarkStart w:id="12818" w:name="_Toc49110787"/>
      <w:bookmarkStart w:id="12819" w:name="_Toc49327957"/>
      <w:bookmarkStart w:id="12820" w:name="_Toc49433111"/>
      <w:bookmarkStart w:id="12821" w:name="_Toc49434297"/>
      <w:bookmarkStart w:id="12822" w:name="_Toc49435486"/>
      <w:bookmarkStart w:id="12823" w:name="_Toc49436673"/>
      <w:bookmarkStart w:id="12824" w:name="_Toc49454048"/>
      <w:bookmarkStart w:id="12825" w:name="_Toc49455334"/>
      <w:bookmarkStart w:id="12826" w:name="_Toc49456620"/>
      <w:bookmarkStart w:id="12827" w:name="_Toc49458278"/>
      <w:bookmarkStart w:id="12828" w:name="_Toc49863823"/>
      <w:bookmarkStart w:id="12829" w:name="_Toc49865138"/>
      <w:bookmarkStart w:id="12830" w:name="_Toc55545893"/>
      <w:bookmarkStart w:id="12831" w:name="_Toc463731974"/>
      <w:bookmarkStart w:id="12832" w:name="_Toc463732423"/>
      <w:bookmarkStart w:id="12833" w:name="_Toc463884558"/>
      <w:bookmarkStart w:id="12834" w:name="_Toc463913369"/>
      <w:bookmarkStart w:id="12835" w:name="_Toc463913895"/>
      <w:bookmarkStart w:id="12836" w:name="_Toc462343080"/>
      <w:bookmarkStart w:id="12837" w:name="_Toc462411073"/>
      <w:bookmarkStart w:id="12838" w:name="_Toc462411576"/>
      <w:bookmarkStart w:id="12839" w:name="_Toc462412827"/>
      <w:bookmarkStart w:id="12840" w:name="_Toc47867047"/>
      <w:bookmarkStart w:id="12841" w:name="_Toc47868045"/>
      <w:bookmarkStart w:id="12842" w:name="_Toc47869042"/>
      <w:bookmarkStart w:id="12843" w:name="_Toc47869907"/>
      <w:bookmarkStart w:id="12844" w:name="_Toc47870794"/>
      <w:bookmarkStart w:id="12845" w:name="_Toc47984765"/>
      <w:bookmarkStart w:id="12846" w:name="_Toc48223085"/>
      <w:bookmarkStart w:id="12847" w:name="_Toc48499646"/>
      <w:bookmarkStart w:id="12848" w:name="_Toc49064684"/>
      <w:bookmarkStart w:id="12849" w:name="_Toc49066793"/>
      <w:bookmarkStart w:id="12850" w:name="_Toc49097928"/>
      <w:bookmarkStart w:id="12851" w:name="_Toc49099516"/>
      <w:bookmarkStart w:id="12852" w:name="_Toc49105934"/>
      <w:bookmarkStart w:id="12853" w:name="_Toc49108478"/>
      <w:bookmarkStart w:id="12854" w:name="_Toc49109642"/>
      <w:bookmarkStart w:id="12855" w:name="_Toc49110804"/>
      <w:bookmarkStart w:id="12856" w:name="_Toc49327974"/>
      <w:bookmarkStart w:id="12857" w:name="_Toc49433128"/>
      <w:bookmarkStart w:id="12858" w:name="_Toc49434314"/>
      <w:bookmarkStart w:id="12859" w:name="_Toc49435503"/>
      <w:bookmarkStart w:id="12860" w:name="_Toc49436690"/>
      <w:bookmarkStart w:id="12861" w:name="_Toc49454065"/>
      <w:bookmarkStart w:id="12862" w:name="_Toc49455351"/>
      <w:bookmarkStart w:id="12863" w:name="_Toc49456637"/>
      <w:bookmarkStart w:id="12864" w:name="_Toc49458295"/>
      <w:bookmarkStart w:id="12865" w:name="_Toc49863840"/>
      <w:bookmarkStart w:id="12866" w:name="_Toc49865155"/>
      <w:bookmarkStart w:id="12867" w:name="_Toc55545910"/>
      <w:bookmarkStart w:id="12868" w:name="_Toc58943314"/>
      <w:bookmarkStart w:id="12869" w:name="_Toc58944488"/>
      <w:bookmarkStart w:id="12870" w:name="_Toc63067821"/>
      <w:bookmarkStart w:id="12871" w:name="_Toc63069053"/>
      <w:bookmarkStart w:id="12872" w:name="_Toc63070967"/>
      <w:bookmarkStart w:id="12873" w:name="_Toc63086590"/>
      <w:bookmarkStart w:id="12874" w:name="_Toc63087824"/>
      <w:bookmarkStart w:id="12875" w:name="_Toc63236485"/>
      <w:bookmarkStart w:id="12876" w:name="_Toc63237720"/>
      <w:bookmarkStart w:id="12877" w:name="_Toc47867048"/>
      <w:bookmarkStart w:id="12878" w:name="_Toc47868046"/>
      <w:bookmarkStart w:id="12879" w:name="_Toc47869043"/>
      <w:bookmarkStart w:id="12880" w:name="_Toc47869908"/>
      <w:bookmarkStart w:id="12881" w:name="_Toc47870795"/>
      <w:bookmarkStart w:id="12882" w:name="_Toc47984766"/>
      <w:bookmarkStart w:id="12883" w:name="_Toc48223086"/>
      <w:bookmarkStart w:id="12884" w:name="_Toc48499647"/>
      <w:bookmarkStart w:id="12885" w:name="_Toc49064685"/>
      <w:bookmarkStart w:id="12886" w:name="_Toc49066794"/>
      <w:bookmarkStart w:id="12887" w:name="_Toc49097929"/>
      <w:bookmarkStart w:id="12888" w:name="_Toc49099517"/>
      <w:bookmarkStart w:id="12889" w:name="_Toc49105935"/>
      <w:bookmarkStart w:id="12890" w:name="_Toc49108479"/>
      <w:bookmarkStart w:id="12891" w:name="_Toc49109643"/>
      <w:bookmarkStart w:id="12892" w:name="_Toc49110805"/>
      <w:bookmarkStart w:id="12893" w:name="_Toc49327975"/>
      <w:bookmarkStart w:id="12894" w:name="_Toc49433129"/>
      <w:bookmarkStart w:id="12895" w:name="_Toc49434315"/>
      <w:bookmarkStart w:id="12896" w:name="_Toc49435504"/>
      <w:bookmarkStart w:id="12897" w:name="_Toc49436691"/>
      <w:bookmarkStart w:id="12898" w:name="_Toc49454066"/>
      <w:bookmarkStart w:id="12899" w:name="_Toc49455352"/>
      <w:bookmarkStart w:id="12900" w:name="_Toc49456638"/>
      <w:bookmarkStart w:id="12901" w:name="_Toc49458296"/>
      <w:bookmarkStart w:id="12902" w:name="_Toc49863841"/>
      <w:bookmarkStart w:id="12903" w:name="_Toc49865156"/>
      <w:bookmarkStart w:id="12904" w:name="_Toc55545911"/>
      <w:bookmarkStart w:id="12905" w:name="_Toc58943315"/>
      <w:bookmarkStart w:id="12906" w:name="_Toc58944489"/>
      <w:bookmarkStart w:id="12907" w:name="_Toc63067822"/>
      <w:bookmarkStart w:id="12908" w:name="_Toc63069054"/>
      <w:bookmarkStart w:id="12909" w:name="_Toc63070968"/>
      <w:bookmarkStart w:id="12910" w:name="_Toc63086591"/>
      <w:bookmarkStart w:id="12911" w:name="_Toc63087825"/>
      <w:bookmarkStart w:id="12912" w:name="_Toc63236486"/>
      <w:bookmarkStart w:id="12913" w:name="_Toc63237721"/>
      <w:bookmarkStart w:id="12914" w:name="_Toc47867049"/>
      <w:bookmarkStart w:id="12915" w:name="_Toc47868047"/>
      <w:bookmarkStart w:id="12916" w:name="_Toc47869044"/>
      <w:bookmarkStart w:id="12917" w:name="_Toc47869909"/>
      <w:bookmarkStart w:id="12918" w:name="_Toc47870796"/>
      <w:bookmarkStart w:id="12919" w:name="_Toc47984767"/>
      <w:bookmarkStart w:id="12920" w:name="_Toc48223087"/>
      <w:bookmarkStart w:id="12921" w:name="_Toc48499648"/>
      <w:bookmarkStart w:id="12922" w:name="_Toc49064686"/>
      <w:bookmarkStart w:id="12923" w:name="_Toc49066795"/>
      <w:bookmarkStart w:id="12924" w:name="_Toc49097930"/>
      <w:bookmarkStart w:id="12925" w:name="_Toc49099518"/>
      <w:bookmarkStart w:id="12926" w:name="_Toc49105936"/>
      <w:bookmarkStart w:id="12927" w:name="_Toc49108480"/>
      <w:bookmarkStart w:id="12928" w:name="_Toc49109644"/>
      <w:bookmarkStart w:id="12929" w:name="_Toc49110806"/>
      <w:bookmarkStart w:id="12930" w:name="_Toc49327976"/>
      <w:bookmarkStart w:id="12931" w:name="_Toc49433130"/>
      <w:bookmarkStart w:id="12932" w:name="_Toc49434316"/>
      <w:bookmarkStart w:id="12933" w:name="_Toc49435505"/>
      <w:bookmarkStart w:id="12934" w:name="_Toc49436692"/>
      <w:bookmarkStart w:id="12935" w:name="_Toc49454067"/>
      <w:bookmarkStart w:id="12936" w:name="_Toc49455353"/>
      <w:bookmarkStart w:id="12937" w:name="_Toc49456639"/>
      <w:bookmarkStart w:id="12938" w:name="_Toc49458297"/>
      <w:bookmarkStart w:id="12939" w:name="_Toc49863842"/>
      <w:bookmarkStart w:id="12940" w:name="_Toc49865157"/>
      <w:bookmarkStart w:id="12941" w:name="_Toc55545912"/>
      <w:bookmarkStart w:id="12942" w:name="_Toc58943316"/>
      <w:bookmarkStart w:id="12943" w:name="_Toc58944490"/>
      <w:bookmarkStart w:id="12944" w:name="_Toc63067823"/>
      <w:bookmarkStart w:id="12945" w:name="_Toc63069055"/>
      <w:bookmarkStart w:id="12946" w:name="_Toc63070969"/>
      <w:bookmarkStart w:id="12947" w:name="_Toc63086592"/>
      <w:bookmarkStart w:id="12948" w:name="_Toc63087826"/>
      <w:bookmarkStart w:id="12949" w:name="_Toc63236487"/>
      <w:bookmarkStart w:id="12950" w:name="_Toc63237722"/>
      <w:bookmarkStart w:id="12951" w:name="_Toc47867050"/>
      <w:bookmarkStart w:id="12952" w:name="_Toc47868048"/>
      <w:bookmarkStart w:id="12953" w:name="_Toc47869045"/>
      <w:bookmarkStart w:id="12954" w:name="_Toc47869910"/>
      <w:bookmarkStart w:id="12955" w:name="_Toc47870797"/>
      <w:bookmarkStart w:id="12956" w:name="_Toc47984768"/>
      <w:bookmarkStart w:id="12957" w:name="_Toc48223088"/>
      <w:bookmarkStart w:id="12958" w:name="_Toc48499649"/>
      <w:bookmarkStart w:id="12959" w:name="_Toc49064687"/>
      <w:bookmarkStart w:id="12960" w:name="_Toc49066796"/>
      <w:bookmarkStart w:id="12961" w:name="_Toc49097931"/>
      <w:bookmarkStart w:id="12962" w:name="_Toc49099519"/>
      <w:bookmarkStart w:id="12963" w:name="_Toc49105937"/>
      <w:bookmarkStart w:id="12964" w:name="_Toc49108481"/>
      <w:bookmarkStart w:id="12965" w:name="_Toc49109645"/>
      <w:bookmarkStart w:id="12966" w:name="_Toc49110807"/>
      <w:bookmarkStart w:id="12967" w:name="_Toc49327977"/>
      <w:bookmarkStart w:id="12968" w:name="_Toc49433131"/>
      <w:bookmarkStart w:id="12969" w:name="_Toc49434317"/>
      <w:bookmarkStart w:id="12970" w:name="_Toc49435506"/>
      <w:bookmarkStart w:id="12971" w:name="_Toc49436693"/>
      <w:bookmarkStart w:id="12972" w:name="_Toc49454068"/>
      <w:bookmarkStart w:id="12973" w:name="_Toc49455354"/>
      <w:bookmarkStart w:id="12974" w:name="_Toc49456640"/>
      <w:bookmarkStart w:id="12975" w:name="_Toc49458298"/>
      <w:bookmarkStart w:id="12976" w:name="_Toc49863843"/>
      <w:bookmarkStart w:id="12977" w:name="_Toc49865158"/>
      <w:bookmarkStart w:id="12978" w:name="_Toc55545913"/>
      <w:bookmarkStart w:id="12979" w:name="_Toc58943317"/>
      <w:bookmarkStart w:id="12980" w:name="_Toc58944491"/>
      <w:bookmarkStart w:id="12981" w:name="_Toc63067824"/>
      <w:bookmarkStart w:id="12982" w:name="_Toc63069056"/>
      <w:bookmarkStart w:id="12983" w:name="_Toc63070970"/>
      <w:bookmarkStart w:id="12984" w:name="_Toc63086593"/>
      <w:bookmarkStart w:id="12985" w:name="_Toc63087827"/>
      <w:bookmarkStart w:id="12986" w:name="_Toc63236488"/>
      <w:bookmarkStart w:id="12987" w:name="_Toc63237723"/>
      <w:bookmarkStart w:id="12988" w:name="_Toc47867051"/>
      <w:bookmarkStart w:id="12989" w:name="_Toc47868049"/>
      <w:bookmarkStart w:id="12990" w:name="_Toc47869046"/>
      <w:bookmarkStart w:id="12991" w:name="_Toc47869911"/>
      <w:bookmarkStart w:id="12992" w:name="_Toc47870798"/>
      <w:bookmarkStart w:id="12993" w:name="_Toc47984769"/>
      <w:bookmarkStart w:id="12994" w:name="_Toc48223089"/>
      <w:bookmarkStart w:id="12995" w:name="_Toc48499650"/>
      <w:bookmarkStart w:id="12996" w:name="_Toc49064688"/>
      <w:bookmarkStart w:id="12997" w:name="_Toc49066797"/>
      <w:bookmarkStart w:id="12998" w:name="_Toc49097932"/>
      <w:bookmarkStart w:id="12999" w:name="_Toc49099520"/>
      <w:bookmarkStart w:id="13000" w:name="_Toc49105938"/>
      <w:bookmarkStart w:id="13001" w:name="_Toc49108482"/>
      <w:bookmarkStart w:id="13002" w:name="_Toc49109646"/>
      <w:bookmarkStart w:id="13003" w:name="_Toc49110808"/>
      <w:bookmarkStart w:id="13004" w:name="_Toc49327978"/>
      <w:bookmarkStart w:id="13005" w:name="_Toc49433132"/>
      <w:bookmarkStart w:id="13006" w:name="_Toc49434318"/>
      <w:bookmarkStart w:id="13007" w:name="_Toc49435507"/>
      <w:bookmarkStart w:id="13008" w:name="_Toc49436694"/>
      <w:bookmarkStart w:id="13009" w:name="_Toc49454069"/>
      <w:bookmarkStart w:id="13010" w:name="_Toc49455355"/>
      <w:bookmarkStart w:id="13011" w:name="_Toc49456641"/>
      <w:bookmarkStart w:id="13012" w:name="_Toc49458299"/>
      <w:bookmarkStart w:id="13013" w:name="_Toc49863844"/>
      <w:bookmarkStart w:id="13014" w:name="_Toc49865159"/>
      <w:bookmarkStart w:id="13015" w:name="_Toc55545914"/>
      <w:bookmarkStart w:id="13016" w:name="_Toc58943318"/>
      <w:bookmarkStart w:id="13017" w:name="_Toc58944492"/>
      <w:bookmarkStart w:id="13018" w:name="_Toc63067825"/>
      <w:bookmarkStart w:id="13019" w:name="_Toc63069057"/>
      <w:bookmarkStart w:id="13020" w:name="_Toc63070971"/>
      <w:bookmarkStart w:id="13021" w:name="_Toc63086594"/>
      <w:bookmarkStart w:id="13022" w:name="_Toc63087828"/>
      <w:bookmarkStart w:id="13023" w:name="_Toc63236489"/>
      <w:bookmarkStart w:id="13024" w:name="_Toc63237724"/>
      <w:bookmarkStart w:id="13025" w:name="_Toc47867052"/>
      <w:bookmarkStart w:id="13026" w:name="_Toc47868050"/>
      <w:bookmarkStart w:id="13027" w:name="_Toc47869047"/>
      <w:bookmarkStart w:id="13028" w:name="_Toc47869912"/>
      <w:bookmarkStart w:id="13029" w:name="_Toc47870799"/>
      <w:bookmarkStart w:id="13030" w:name="_Toc47984770"/>
      <w:bookmarkStart w:id="13031" w:name="_Toc48223090"/>
      <w:bookmarkStart w:id="13032" w:name="_Toc48499651"/>
      <w:bookmarkStart w:id="13033" w:name="_Toc49064689"/>
      <w:bookmarkStart w:id="13034" w:name="_Toc49066798"/>
      <w:bookmarkStart w:id="13035" w:name="_Toc49097933"/>
      <w:bookmarkStart w:id="13036" w:name="_Toc49099521"/>
      <w:bookmarkStart w:id="13037" w:name="_Toc49105939"/>
      <w:bookmarkStart w:id="13038" w:name="_Toc49108483"/>
      <w:bookmarkStart w:id="13039" w:name="_Toc49109647"/>
      <w:bookmarkStart w:id="13040" w:name="_Toc49110809"/>
      <w:bookmarkStart w:id="13041" w:name="_Toc49327979"/>
      <w:bookmarkStart w:id="13042" w:name="_Toc49433133"/>
      <w:bookmarkStart w:id="13043" w:name="_Toc49434319"/>
      <w:bookmarkStart w:id="13044" w:name="_Toc49435508"/>
      <w:bookmarkStart w:id="13045" w:name="_Toc49436695"/>
      <w:bookmarkStart w:id="13046" w:name="_Toc49454070"/>
      <w:bookmarkStart w:id="13047" w:name="_Toc49455356"/>
      <w:bookmarkStart w:id="13048" w:name="_Toc49456642"/>
      <w:bookmarkStart w:id="13049" w:name="_Toc49458300"/>
      <w:bookmarkStart w:id="13050" w:name="_Toc49863845"/>
      <w:bookmarkStart w:id="13051" w:name="_Toc49865160"/>
      <w:bookmarkStart w:id="13052" w:name="_Toc55545915"/>
      <w:bookmarkStart w:id="13053" w:name="_Toc58943319"/>
      <w:bookmarkStart w:id="13054" w:name="_Toc58944493"/>
      <w:bookmarkStart w:id="13055" w:name="_Toc63067826"/>
      <w:bookmarkStart w:id="13056" w:name="_Toc63069058"/>
      <w:bookmarkStart w:id="13057" w:name="_Toc63070972"/>
      <w:bookmarkStart w:id="13058" w:name="_Toc63086595"/>
      <w:bookmarkStart w:id="13059" w:name="_Toc63087829"/>
      <w:bookmarkStart w:id="13060" w:name="_Toc63236490"/>
      <w:bookmarkStart w:id="13061" w:name="_Toc63237725"/>
      <w:bookmarkStart w:id="13062" w:name="_Toc47867053"/>
      <w:bookmarkStart w:id="13063" w:name="_Toc47868051"/>
      <w:bookmarkStart w:id="13064" w:name="_Toc47869048"/>
      <w:bookmarkStart w:id="13065" w:name="_Toc47869913"/>
      <w:bookmarkStart w:id="13066" w:name="_Toc47870800"/>
      <w:bookmarkStart w:id="13067" w:name="_Toc47984771"/>
      <w:bookmarkStart w:id="13068" w:name="_Toc48223091"/>
      <w:bookmarkStart w:id="13069" w:name="_Toc48499652"/>
      <w:bookmarkStart w:id="13070" w:name="_Toc49064690"/>
      <w:bookmarkStart w:id="13071" w:name="_Toc49066799"/>
      <w:bookmarkStart w:id="13072" w:name="_Toc49097934"/>
      <w:bookmarkStart w:id="13073" w:name="_Toc49099522"/>
      <w:bookmarkStart w:id="13074" w:name="_Toc49105940"/>
      <w:bookmarkStart w:id="13075" w:name="_Toc49108484"/>
      <w:bookmarkStart w:id="13076" w:name="_Toc49109648"/>
      <w:bookmarkStart w:id="13077" w:name="_Toc49110810"/>
      <w:bookmarkStart w:id="13078" w:name="_Toc49327980"/>
      <w:bookmarkStart w:id="13079" w:name="_Toc49433134"/>
      <w:bookmarkStart w:id="13080" w:name="_Toc49434320"/>
      <w:bookmarkStart w:id="13081" w:name="_Toc49435509"/>
      <w:bookmarkStart w:id="13082" w:name="_Toc49436696"/>
      <w:bookmarkStart w:id="13083" w:name="_Toc49454071"/>
      <w:bookmarkStart w:id="13084" w:name="_Toc49455357"/>
      <w:bookmarkStart w:id="13085" w:name="_Toc49456643"/>
      <w:bookmarkStart w:id="13086" w:name="_Toc49458301"/>
      <w:bookmarkStart w:id="13087" w:name="_Toc49863846"/>
      <w:bookmarkStart w:id="13088" w:name="_Toc49865161"/>
      <w:bookmarkStart w:id="13089" w:name="_Toc55545916"/>
      <w:bookmarkStart w:id="13090" w:name="_Toc58943320"/>
      <w:bookmarkStart w:id="13091" w:name="_Toc58944494"/>
      <w:bookmarkStart w:id="13092" w:name="_Toc63067827"/>
      <w:bookmarkStart w:id="13093" w:name="_Toc63069059"/>
      <w:bookmarkStart w:id="13094" w:name="_Toc63070973"/>
      <w:bookmarkStart w:id="13095" w:name="_Toc63086596"/>
      <w:bookmarkStart w:id="13096" w:name="_Toc63087830"/>
      <w:bookmarkStart w:id="13097" w:name="_Toc63236491"/>
      <w:bookmarkStart w:id="13098" w:name="_Toc63237726"/>
      <w:bookmarkStart w:id="13099" w:name="_Toc47867054"/>
      <w:bookmarkStart w:id="13100" w:name="_Toc47868052"/>
      <w:bookmarkStart w:id="13101" w:name="_Toc47869049"/>
      <w:bookmarkStart w:id="13102" w:name="_Toc47869914"/>
      <w:bookmarkStart w:id="13103" w:name="_Toc47870801"/>
      <w:bookmarkStart w:id="13104" w:name="_Toc47984772"/>
      <w:bookmarkStart w:id="13105" w:name="_Toc48223092"/>
      <w:bookmarkStart w:id="13106" w:name="_Toc48499653"/>
      <w:bookmarkStart w:id="13107" w:name="_Toc49064691"/>
      <w:bookmarkStart w:id="13108" w:name="_Toc49066800"/>
      <w:bookmarkStart w:id="13109" w:name="_Toc49097935"/>
      <w:bookmarkStart w:id="13110" w:name="_Toc49099523"/>
      <w:bookmarkStart w:id="13111" w:name="_Toc49105941"/>
      <w:bookmarkStart w:id="13112" w:name="_Toc49108485"/>
      <w:bookmarkStart w:id="13113" w:name="_Toc49109649"/>
      <w:bookmarkStart w:id="13114" w:name="_Toc49110811"/>
      <w:bookmarkStart w:id="13115" w:name="_Toc49327981"/>
      <w:bookmarkStart w:id="13116" w:name="_Toc49433135"/>
      <w:bookmarkStart w:id="13117" w:name="_Toc49434321"/>
      <w:bookmarkStart w:id="13118" w:name="_Toc49435510"/>
      <w:bookmarkStart w:id="13119" w:name="_Toc49436697"/>
      <w:bookmarkStart w:id="13120" w:name="_Toc49454072"/>
      <w:bookmarkStart w:id="13121" w:name="_Toc49455358"/>
      <w:bookmarkStart w:id="13122" w:name="_Toc49456644"/>
      <w:bookmarkStart w:id="13123" w:name="_Toc49458302"/>
      <w:bookmarkStart w:id="13124" w:name="_Toc49863847"/>
      <w:bookmarkStart w:id="13125" w:name="_Toc49865162"/>
      <w:bookmarkStart w:id="13126" w:name="_Toc55545917"/>
      <w:bookmarkStart w:id="13127" w:name="_Toc58943321"/>
      <w:bookmarkStart w:id="13128" w:name="_Toc58944495"/>
      <w:bookmarkStart w:id="13129" w:name="_Toc63067828"/>
      <w:bookmarkStart w:id="13130" w:name="_Toc63069060"/>
      <w:bookmarkStart w:id="13131" w:name="_Toc63070974"/>
      <w:bookmarkStart w:id="13132" w:name="_Toc63086597"/>
      <w:bookmarkStart w:id="13133" w:name="_Toc63087831"/>
      <w:bookmarkStart w:id="13134" w:name="_Toc63236492"/>
      <w:bookmarkStart w:id="13135" w:name="_Toc63237727"/>
      <w:bookmarkStart w:id="13136" w:name="_Toc47867055"/>
      <w:bookmarkStart w:id="13137" w:name="_Toc47868053"/>
      <w:bookmarkStart w:id="13138" w:name="_Toc47869050"/>
      <w:bookmarkStart w:id="13139" w:name="_Toc47869915"/>
      <w:bookmarkStart w:id="13140" w:name="_Toc47870802"/>
      <w:bookmarkStart w:id="13141" w:name="_Toc47984773"/>
      <w:bookmarkStart w:id="13142" w:name="_Toc48223093"/>
      <w:bookmarkStart w:id="13143" w:name="_Toc48499654"/>
      <w:bookmarkStart w:id="13144" w:name="_Toc49064692"/>
      <w:bookmarkStart w:id="13145" w:name="_Toc49066801"/>
      <w:bookmarkStart w:id="13146" w:name="_Toc49097936"/>
      <w:bookmarkStart w:id="13147" w:name="_Toc49099524"/>
      <w:bookmarkStart w:id="13148" w:name="_Toc49105942"/>
      <w:bookmarkStart w:id="13149" w:name="_Toc49108486"/>
      <w:bookmarkStart w:id="13150" w:name="_Toc49109650"/>
      <w:bookmarkStart w:id="13151" w:name="_Toc49110812"/>
      <w:bookmarkStart w:id="13152" w:name="_Toc49327982"/>
      <w:bookmarkStart w:id="13153" w:name="_Toc49433136"/>
      <w:bookmarkStart w:id="13154" w:name="_Toc49434322"/>
      <w:bookmarkStart w:id="13155" w:name="_Toc49435511"/>
      <w:bookmarkStart w:id="13156" w:name="_Toc49436698"/>
      <w:bookmarkStart w:id="13157" w:name="_Toc49454073"/>
      <w:bookmarkStart w:id="13158" w:name="_Toc49455359"/>
      <w:bookmarkStart w:id="13159" w:name="_Toc49456645"/>
      <w:bookmarkStart w:id="13160" w:name="_Toc49458303"/>
      <w:bookmarkStart w:id="13161" w:name="_Toc49863848"/>
      <w:bookmarkStart w:id="13162" w:name="_Toc49865163"/>
      <w:bookmarkStart w:id="13163" w:name="_Toc55545918"/>
      <w:bookmarkStart w:id="13164" w:name="_Toc58943322"/>
      <w:bookmarkStart w:id="13165" w:name="_Toc58944496"/>
      <w:bookmarkStart w:id="13166" w:name="_Toc63067829"/>
      <w:bookmarkStart w:id="13167" w:name="_Toc63069061"/>
      <w:bookmarkStart w:id="13168" w:name="_Toc63070975"/>
      <w:bookmarkStart w:id="13169" w:name="_Toc63086598"/>
      <w:bookmarkStart w:id="13170" w:name="_Toc63087832"/>
      <w:bookmarkStart w:id="13171" w:name="_Toc63236493"/>
      <w:bookmarkStart w:id="13172" w:name="_Toc63237728"/>
      <w:bookmarkStart w:id="13173" w:name="_Toc47867056"/>
      <w:bookmarkStart w:id="13174" w:name="_Toc47868054"/>
      <w:bookmarkStart w:id="13175" w:name="_Toc47869051"/>
      <w:bookmarkStart w:id="13176" w:name="_Toc47869916"/>
      <w:bookmarkStart w:id="13177" w:name="_Toc47870803"/>
      <w:bookmarkStart w:id="13178" w:name="_Toc47984774"/>
      <w:bookmarkStart w:id="13179" w:name="_Toc48223094"/>
      <w:bookmarkStart w:id="13180" w:name="_Toc48499655"/>
      <w:bookmarkStart w:id="13181" w:name="_Toc49064693"/>
      <w:bookmarkStart w:id="13182" w:name="_Toc49066802"/>
      <w:bookmarkStart w:id="13183" w:name="_Toc49097937"/>
      <w:bookmarkStart w:id="13184" w:name="_Toc49099525"/>
      <w:bookmarkStart w:id="13185" w:name="_Toc49105943"/>
      <w:bookmarkStart w:id="13186" w:name="_Toc49108487"/>
      <w:bookmarkStart w:id="13187" w:name="_Toc49109651"/>
      <w:bookmarkStart w:id="13188" w:name="_Toc49110813"/>
      <w:bookmarkStart w:id="13189" w:name="_Toc49327983"/>
      <w:bookmarkStart w:id="13190" w:name="_Toc49433137"/>
      <w:bookmarkStart w:id="13191" w:name="_Toc49434323"/>
      <w:bookmarkStart w:id="13192" w:name="_Toc49435512"/>
      <w:bookmarkStart w:id="13193" w:name="_Toc49436699"/>
      <w:bookmarkStart w:id="13194" w:name="_Toc49454074"/>
      <w:bookmarkStart w:id="13195" w:name="_Toc49455360"/>
      <w:bookmarkStart w:id="13196" w:name="_Toc49456646"/>
      <w:bookmarkStart w:id="13197" w:name="_Toc49458304"/>
      <w:bookmarkStart w:id="13198" w:name="_Toc49863849"/>
      <w:bookmarkStart w:id="13199" w:name="_Toc49865164"/>
      <w:bookmarkStart w:id="13200" w:name="_Toc55545919"/>
      <w:bookmarkStart w:id="13201" w:name="_Toc58943323"/>
      <w:bookmarkStart w:id="13202" w:name="_Toc58944497"/>
      <w:bookmarkStart w:id="13203" w:name="_Toc63067830"/>
      <w:bookmarkStart w:id="13204" w:name="_Toc63069062"/>
      <w:bookmarkStart w:id="13205" w:name="_Toc63070976"/>
      <w:bookmarkStart w:id="13206" w:name="_Toc63086599"/>
      <w:bookmarkStart w:id="13207" w:name="_Toc63087833"/>
      <w:bookmarkStart w:id="13208" w:name="_Toc63236494"/>
      <w:bookmarkStart w:id="13209" w:name="_Toc63237729"/>
      <w:bookmarkStart w:id="13210" w:name="_Toc47867057"/>
      <w:bookmarkStart w:id="13211" w:name="_Toc47868055"/>
      <w:bookmarkStart w:id="13212" w:name="_Toc47869052"/>
      <w:bookmarkStart w:id="13213" w:name="_Toc47869917"/>
      <w:bookmarkStart w:id="13214" w:name="_Toc47870804"/>
      <w:bookmarkStart w:id="13215" w:name="_Toc47984775"/>
      <w:bookmarkStart w:id="13216" w:name="_Toc48223095"/>
      <w:bookmarkStart w:id="13217" w:name="_Toc48499656"/>
      <w:bookmarkStart w:id="13218" w:name="_Toc49064694"/>
      <w:bookmarkStart w:id="13219" w:name="_Toc49066803"/>
      <w:bookmarkStart w:id="13220" w:name="_Toc49097938"/>
      <w:bookmarkStart w:id="13221" w:name="_Toc49099526"/>
      <w:bookmarkStart w:id="13222" w:name="_Toc49105944"/>
      <w:bookmarkStart w:id="13223" w:name="_Toc49108488"/>
      <w:bookmarkStart w:id="13224" w:name="_Toc49109652"/>
      <w:bookmarkStart w:id="13225" w:name="_Toc49110814"/>
      <w:bookmarkStart w:id="13226" w:name="_Toc49327984"/>
      <w:bookmarkStart w:id="13227" w:name="_Toc49433138"/>
      <w:bookmarkStart w:id="13228" w:name="_Toc49434324"/>
      <w:bookmarkStart w:id="13229" w:name="_Toc49435513"/>
      <w:bookmarkStart w:id="13230" w:name="_Toc49436700"/>
      <w:bookmarkStart w:id="13231" w:name="_Toc49454075"/>
      <w:bookmarkStart w:id="13232" w:name="_Toc49455361"/>
      <w:bookmarkStart w:id="13233" w:name="_Toc49456647"/>
      <w:bookmarkStart w:id="13234" w:name="_Toc49458305"/>
      <w:bookmarkStart w:id="13235" w:name="_Toc49863850"/>
      <w:bookmarkStart w:id="13236" w:name="_Toc49865165"/>
      <w:bookmarkStart w:id="13237" w:name="_Toc55545920"/>
      <w:bookmarkStart w:id="13238" w:name="_Toc58943324"/>
      <w:bookmarkStart w:id="13239" w:name="_Toc58944498"/>
      <w:bookmarkStart w:id="13240" w:name="_Toc63067831"/>
      <w:bookmarkStart w:id="13241" w:name="_Toc63069063"/>
      <w:bookmarkStart w:id="13242" w:name="_Toc63070977"/>
      <w:bookmarkStart w:id="13243" w:name="_Toc63086600"/>
      <w:bookmarkStart w:id="13244" w:name="_Toc63087834"/>
      <w:bookmarkStart w:id="13245" w:name="_Toc63236495"/>
      <w:bookmarkStart w:id="13246" w:name="_Toc63237730"/>
      <w:bookmarkStart w:id="13247" w:name="_Toc47867058"/>
      <w:bookmarkStart w:id="13248" w:name="_Toc47868056"/>
      <w:bookmarkStart w:id="13249" w:name="_Toc47869053"/>
      <w:bookmarkStart w:id="13250" w:name="_Toc47869918"/>
      <w:bookmarkStart w:id="13251" w:name="_Toc47870805"/>
      <w:bookmarkStart w:id="13252" w:name="_Toc47984776"/>
      <w:bookmarkStart w:id="13253" w:name="_Toc48223096"/>
      <w:bookmarkStart w:id="13254" w:name="_Toc48499657"/>
      <w:bookmarkStart w:id="13255" w:name="_Toc49064695"/>
      <w:bookmarkStart w:id="13256" w:name="_Toc49066804"/>
      <w:bookmarkStart w:id="13257" w:name="_Toc49097939"/>
      <w:bookmarkStart w:id="13258" w:name="_Toc49099527"/>
      <w:bookmarkStart w:id="13259" w:name="_Toc49105945"/>
      <w:bookmarkStart w:id="13260" w:name="_Toc49108489"/>
      <w:bookmarkStart w:id="13261" w:name="_Toc49109653"/>
      <w:bookmarkStart w:id="13262" w:name="_Toc49110815"/>
      <w:bookmarkStart w:id="13263" w:name="_Toc49327985"/>
      <w:bookmarkStart w:id="13264" w:name="_Toc49433139"/>
      <w:bookmarkStart w:id="13265" w:name="_Toc49434325"/>
      <w:bookmarkStart w:id="13266" w:name="_Toc49435514"/>
      <w:bookmarkStart w:id="13267" w:name="_Toc49436701"/>
      <w:bookmarkStart w:id="13268" w:name="_Toc49454076"/>
      <w:bookmarkStart w:id="13269" w:name="_Toc49455362"/>
      <w:bookmarkStart w:id="13270" w:name="_Toc49456648"/>
      <w:bookmarkStart w:id="13271" w:name="_Toc49458306"/>
      <w:bookmarkStart w:id="13272" w:name="_Toc49863851"/>
      <w:bookmarkStart w:id="13273" w:name="_Toc49865166"/>
      <w:bookmarkStart w:id="13274" w:name="_Toc55545921"/>
      <w:bookmarkStart w:id="13275" w:name="_Toc58943325"/>
      <w:bookmarkStart w:id="13276" w:name="_Toc58944499"/>
      <w:bookmarkStart w:id="13277" w:name="_Toc63067832"/>
      <w:bookmarkStart w:id="13278" w:name="_Toc63069064"/>
      <w:bookmarkStart w:id="13279" w:name="_Toc63070978"/>
      <w:bookmarkStart w:id="13280" w:name="_Toc63086601"/>
      <w:bookmarkStart w:id="13281" w:name="_Toc63087835"/>
      <w:bookmarkStart w:id="13282" w:name="_Toc63236496"/>
      <w:bookmarkStart w:id="13283" w:name="_Toc63237731"/>
      <w:bookmarkStart w:id="13284" w:name="_Toc47867059"/>
      <w:bookmarkStart w:id="13285" w:name="_Toc47868057"/>
      <w:bookmarkStart w:id="13286" w:name="_Toc47869054"/>
      <w:bookmarkStart w:id="13287" w:name="_Toc47869919"/>
      <w:bookmarkStart w:id="13288" w:name="_Toc47870806"/>
      <w:bookmarkStart w:id="13289" w:name="_Toc47984777"/>
      <w:bookmarkStart w:id="13290" w:name="_Toc48223097"/>
      <w:bookmarkStart w:id="13291" w:name="_Toc48499658"/>
      <w:bookmarkStart w:id="13292" w:name="_Toc49064696"/>
      <w:bookmarkStart w:id="13293" w:name="_Toc49066805"/>
      <w:bookmarkStart w:id="13294" w:name="_Toc49097940"/>
      <w:bookmarkStart w:id="13295" w:name="_Toc49099528"/>
      <w:bookmarkStart w:id="13296" w:name="_Toc49105946"/>
      <w:bookmarkStart w:id="13297" w:name="_Toc49108490"/>
      <w:bookmarkStart w:id="13298" w:name="_Toc49109654"/>
      <w:bookmarkStart w:id="13299" w:name="_Toc49110816"/>
      <w:bookmarkStart w:id="13300" w:name="_Toc49327986"/>
      <w:bookmarkStart w:id="13301" w:name="_Toc49433140"/>
      <w:bookmarkStart w:id="13302" w:name="_Toc49434326"/>
      <w:bookmarkStart w:id="13303" w:name="_Toc49435515"/>
      <w:bookmarkStart w:id="13304" w:name="_Toc49436702"/>
      <w:bookmarkStart w:id="13305" w:name="_Toc49454077"/>
      <w:bookmarkStart w:id="13306" w:name="_Toc49455363"/>
      <w:bookmarkStart w:id="13307" w:name="_Toc49456649"/>
      <w:bookmarkStart w:id="13308" w:name="_Toc49458307"/>
      <w:bookmarkStart w:id="13309" w:name="_Toc49863852"/>
      <w:bookmarkStart w:id="13310" w:name="_Toc49865167"/>
      <w:bookmarkStart w:id="13311" w:name="_Toc55545922"/>
      <w:bookmarkStart w:id="13312" w:name="_Toc58943326"/>
      <w:bookmarkStart w:id="13313" w:name="_Toc58944500"/>
      <w:bookmarkStart w:id="13314" w:name="_Toc63067833"/>
      <w:bookmarkStart w:id="13315" w:name="_Toc63069065"/>
      <w:bookmarkStart w:id="13316" w:name="_Toc63070979"/>
      <w:bookmarkStart w:id="13317" w:name="_Toc63086602"/>
      <w:bookmarkStart w:id="13318" w:name="_Toc63087836"/>
      <w:bookmarkStart w:id="13319" w:name="_Toc63236497"/>
      <w:bookmarkStart w:id="13320" w:name="_Toc63237732"/>
      <w:bookmarkStart w:id="13321" w:name="_Toc47867060"/>
      <w:bookmarkStart w:id="13322" w:name="_Toc47868058"/>
      <w:bookmarkStart w:id="13323" w:name="_Toc47869055"/>
      <w:bookmarkStart w:id="13324" w:name="_Toc47869920"/>
      <w:bookmarkStart w:id="13325" w:name="_Toc47870807"/>
      <w:bookmarkStart w:id="13326" w:name="_Toc47984778"/>
      <w:bookmarkStart w:id="13327" w:name="_Toc48223098"/>
      <w:bookmarkStart w:id="13328" w:name="_Toc48499659"/>
      <w:bookmarkStart w:id="13329" w:name="_Toc49064697"/>
      <w:bookmarkStart w:id="13330" w:name="_Toc49066806"/>
      <w:bookmarkStart w:id="13331" w:name="_Toc49097941"/>
      <w:bookmarkStart w:id="13332" w:name="_Toc49099529"/>
      <w:bookmarkStart w:id="13333" w:name="_Toc49105947"/>
      <w:bookmarkStart w:id="13334" w:name="_Toc49108491"/>
      <w:bookmarkStart w:id="13335" w:name="_Toc49109655"/>
      <w:bookmarkStart w:id="13336" w:name="_Toc49110817"/>
      <w:bookmarkStart w:id="13337" w:name="_Toc49327987"/>
      <w:bookmarkStart w:id="13338" w:name="_Toc49433141"/>
      <w:bookmarkStart w:id="13339" w:name="_Toc49434327"/>
      <w:bookmarkStart w:id="13340" w:name="_Toc49435516"/>
      <w:bookmarkStart w:id="13341" w:name="_Toc49436703"/>
      <w:bookmarkStart w:id="13342" w:name="_Toc49454078"/>
      <w:bookmarkStart w:id="13343" w:name="_Toc49455364"/>
      <w:bookmarkStart w:id="13344" w:name="_Toc49456650"/>
      <w:bookmarkStart w:id="13345" w:name="_Toc49458308"/>
      <w:bookmarkStart w:id="13346" w:name="_Toc49863853"/>
      <w:bookmarkStart w:id="13347" w:name="_Toc49865168"/>
      <w:bookmarkStart w:id="13348" w:name="_Toc55545923"/>
      <w:bookmarkStart w:id="13349" w:name="_Toc58943327"/>
      <w:bookmarkStart w:id="13350" w:name="_Toc58944501"/>
      <w:bookmarkStart w:id="13351" w:name="_Toc63067834"/>
      <w:bookmarkStart w:id="13352" w:name="_Toc63069066"/>
      <w:bookmarkStart w:id="13353" w:name="_Toc63070980"/>
      <w:bookmarkStart w:id="13354" w:name="_Toc63086603"/>
      <w:bookmarkStart w:id="13355" w:name="_Toc63087837"/>
      <w:bookmarkStart w:id="13356" w:name="_Toc63236498"/>
      <w:bookmarkStart w:id="13357" w:name="_Toc63237733"/>
      <w:bookmarkStart w:id="13358" w:name="_Toc47867061"/>
      <w:bookmarkStart w:id="13359" w:name="_Toc47868059"/>
      <w:bookmarkStart w:id="13360" w:name="_Toc47869056"/>
      <w:bookmarkStart w:id="13361" w:name="_Toc47869921"/>
      <w:bookmarkStart w:id="13362" w:name="_Toc47870808"/>
      <w:bookmarkStart w:id="13363" w:name="_Toc47984779"/>
      <w:bookmarkStart w:id="13364" w:name="_Toc48223099"/>
      <w:bookmarkStart w:id="13365" w:name="_Toc48499660"/>
      <w:bookmarkStart w:id="13366" w:name="_Toc49064698"/>
      <w:bookmarkStart w:id="13367" w:name="_Toc49066807"/>
      <w:bookmarkStart w:id="13368" w:name="_Toc49097942"/>
      <w:bookmarkStart w:id="13369" w:name="_Toc49099530"/>
      <w:bookmarkStart w:id="13370" w:name="_Toc49105948"/>
      <w:bookmarkStart w:id="13371" w:name="_Toc49108492"/>
      <w:bookmarkStart w:id="13372" w:name="_Toc49109656"/>
      <w:bookmarkStart w:id="13373" w:name="_Toc49110818"/>
      <w:bookmarkStart w:id="13374" w:name="_Toc49327988"/>
      <w:bookmarkStart w:id="13375" w:name="_Toc49433142"/>
      <w:bookmarkStart w:id="13376" w:name="_Toc49434328"/>
      <w:bookmarkStart w:id="13377" w:name="_Toc49435517"/>
      <w:bookmarkStart w:id="13378" w:name="_Toc49436704"/>
      <w:bookmarkStart w:id="13379" w:name="_Toc49454079"/>
      <w:bookmarkStart w:id="13380" w:name="_Toc49455365"/>
      <w:bookmarkStart w:id="13381" w:name="_Toc49456651"/>
      <w:bookmarkStart w:id="13382" w:name="_Toc49458309"/>
      <w:bookmarkStart w:id="13383" w:name="_Toc49863854"/>
      <w:bookmarkStart w:id="13384" w:name="_Toc49865169"/>
      <w:bookmarkStart w:id="13385" w:name="_Toc55545924"/>
      <w:bookmarkStart w:id="13386" w:name="_Toc58943328"/>
      <w:bookmarkStart w:id="13387" w:name="_Toc58944502"/>
      <w:bookmarkStart w:id="13388" w:name="_Toc63067835"/>
      <w:bookmarkStart w:id="13389" w:name="_Toc63069067"/>
      <w:bookmarkStart w:id="13390" w:name="_Toc63070981"/>
      <w:bookmarkStart w:id="13391" w:name="_Toc63086604"/>
      <w:bookmarkStart w:id="13392" w:name="_Toc63087838"/>
      <w:bookmarkStart w:id="13393" w:name="_Toc63236499"/>
      <w:bookmarkStart w:id="13394" w:name="_Toc63237734"/>
      <w:bookmarkStart w:id="13395" w:name="_Toc415649998"/>
      <w:bookmarkStart w:id="13396" w:name="_Toc415662307"/>
      <w:bookmarkStart w:id="13397" w:name="_Toc415666163"/>
      <w:bookmarkStart w:id="13398" w:name="_Toc408304295"/>
      <w:bookmarkStart w:id="13399" w:name="_Toc408325009"/>
      <w:bookmarkStart w:id="13400" w:name="_Toc408325667"/>
      <w:bookmarkStart w:id="13401" w:name="_Toc408579850"/>
      <w:bookmarkStart w:id="13402" w:name="_Toc408846082"/>
      <w:bookmarkStart w:id="13403" w:name="_Toc409014420"/>
      <w:bookmarkStart w:id="13404" w:name="_Toc409095674"/>
      <w:bookmarkStart w:id="13405" w:name="_Toc408304320"/>
      <w:bookmarkStart w:id="13406" w:name="_Toc408325034"/>
      <w:bookmarkStart w:id="13407" w:name="_Toc408325692"/>
      <w:bookmarkStart w:id="13408" w:name="_Toc408579875"/>
      <w:bookmarkStart w:id="13409" w:name="_Toc408846107"/>
      <w:bookmarkStart w:id="13410" w:name="_Toc409014445"/>
      <w:bookmarkStart w:id="13411" w:name="_Toc409095699"/>
      <w:bookmarkStart w:id="13412" w:name="_Toc361219107"/>
      <w:bookmarkStart w:id="13413" w:name="_Toc461374912"/>
      <w:bookmarkStart w:id="13414" w:name="_Toc461697919"/>
      <w:bookmarkStart w:id="13415" w:name="_Toc461972989"/>
      <w:bookmarkStart w:id="13416" w:name="_Toc461998880"/>
      <w:bookmarkStart w:id="13417" w:name="_Toc461374913"/>
      <w:bookmarkStart w:id="13418" w:name="_Toc461697920"/>
      <w:bookmarkStart w:id="13419" w:name="_Toc461972990"/>
      <w:bookmarkStart w:id="13420" w:name="_Toc461998881"/>
      <w:bookmarkStart w:id="13421" w:name="_Toc461374915"/>
      <w:bookmarkStart w:id="13422" w:name="_Toc461697922"/>
      <w:bookmarkStart w:id="13423" w:name="_Toc461972992"/>
      <w:bookmarkStart w:id="13424" w:name="_Toc461998883"/>
      <w:bookmarkStart w:id="13425" w:name="_Toc461374920"/>
      <w:bookmarkStart w:id="13426" w:name="_Toc461697927"/>
      <w:bookmarkStart w:id="13427" w:name="_Toc461972997"/>
      <w:bookmarkStart w:id="13428" w:name="_Toc461998888"/>
      <w:bookmarkStart w:id="13429" w:name="_Toc461374922"/>
      <w:bookmarkStart w:id="13430" w:name="_Toc461697929"/>
      <w:bookmarkStart w:id="13431" w:name="_Toc461972999"/>
      <w:bookmarkStart w:id="13432" w:name="_Toc461998890"/>
      <w:bookmarkStart w:id="13433" w:name="_Toc461374925"/>
      <w:bookmarkStart w:id="13434" w:name="_Toc461697932"/>
      <w:bookmarkStart w:id="13435" w:name="_Toc461973002"/>
      <w:bookmarkStart w:id="13436" w:name="_Toc461998893"/>
      <w:bookmarkStart w:id="13437" w:name="_Toc461374929"/>
      <w:bookmarkStart w:id="13438" w:name="_Toc461697936"/>
      <w:bookmarkStart w:id="13439" w:name="_Toc461973006"/>
      <w:bookmarkStart w:id="13440" w:name="_Toc461998897"/>
      <w:bookmarkStart w:id="13441" w:name="_Toc461374930"/>
      <w:bookmarkStart w:id="13442" w:name="_Toc461697937"/>
      <w:bookmarkStart w:id="13443" w:name="_Toc461973007"/>
      <w:bookmarkStart w:id="13444" w:name="_Toc461998898"/>
      <w:bookmarkStart w:id="13445" w:name="_Toc461374931"/>
      <w:bookmarkStart w:id="13446" w:name="_Toc461697938"/>
      <w:bookmarkStart w:id="13447" w:name="_Toc461973008"/>
      <w:bookmarkStart w:id="13448" w:name="_Toc461998899"/>
      <w:bookmarkStart w:id="13449" w:name="_Toc461374948"/>
      <w:bookmarkStart w:id="13450" w:name="_Toc461697955"/>
      <w:bookmarkStart w:id="13451" w:name="_Toc461973025"/>
      <w:bookmarkStart w:id="13452" w:name="_Toc461998916"/>
      <w:bookmarkStart w:id="13453" w:name="_Toc461374949"/>
      <w:bookmarkStart w:id="13454" w:name="_Toc461697956"/>
      <w:bookmarkStart w:id="13455" w:name="_Toc461973026"/>
      <w:bookmarkStart w:id="13456" w:name="_Toc461998917"/>
      <w:bookmarkStart w:id="13457" w:name="_Toc461374950"/>
      <w:bookmarkStart w:id="13458" w:name="_Toc461697957"/>
      <w:bookmarkStart w:id="13459" w:name="_Toc461973027"/>
      <w:bookmarkStart w:id="13460" w:name="_Toc461998918"/>
      <w:bookmarkStart w:id="13461" w:name="_Toc461374951"/>
      <w:bookmarkStart w:id="13462" w:name="_Toc461697958"/>
      <w:bookmarkStart w:id="13463" w:name="_Toc461973028"/>
      <w:bookmarkStart w:id="13464" w:name="_Toc461998919"/>
      <w:bookmarkStart w:id="13465" w:name="_Toc461374952"/>
      <w:bookmarkStart w:id="13466" w:name="_Toc461697959"/>
      <w:bookmarkStart w:id="13467" w:name="_Toc461973029"/>
      <w:bookmarkStart w:id="13468" w:name="_Toc461998920"/>
      <w:bookmarkStart w:id="13469" w:name="_Toc461374953"/>
      <w:bookmarkStart w:id="13470" w:name="_Toc461697960"/>
      <w:bookmarkStart w:id="13471" w:name="_Toc461973030"/>
      <w:bookmarkStart w:id="13472" w:name="_Toc461998921"/>
      <w:bookmarkStart w:id="13473" w:name="_Toc461374954"/>
      <w:bookmarkStart w:id="13474" w:name="_Toc461697961"/>
      <w:bookmarkStart w:id="13475" w:name="_Toc461973031"/>
      <w:bookmarkStart w:id="13476" w:name="_Toc461998922"/>
      <w:bookmarkStart w:id="13477" w:name="_Toc461374955"/>
      <w:bookmarkStart w:id="13478" w:name="_Toc461697962"/>
      <w:bookmarkStart w:id="13479" w:name="_Toc461973032"/>
      <w:bookmarkStart w:id="13480" w:name="_Toc461998923"/>
      <w:bookmarkStart w:id="13481" w:name="_Toc461374956"/>
      <w:bookmarkStart w:id="13482" w:name="_Toc461697963"/>
      <w:bookmarkStart w:id="13483" w:name="_Toc461973033"/>
      <w:bookmarkStart w:id="13484" w:name="_Toc461998924"/>
      <w:bookmarkStart w:id="13485" w:name="_Toc461374957"/>
      <w:bookmarkStart w:id="13486" w:name="_Toc461697964"/>
      <w:bookmarkStart w:id="13487" w:name="_Toc461973034"/>
      <w:bookmarkStart w:id="13488" w:name="_Toc461998925"/>
      <w:bookmarkStart w:id="13489" w:name="_Toc461374958"/>
      <w:bookmarkStart w:id="13490" w:name="_Toc461697965"/>
      <w:bookmarkStart w:id="13491" w:name="_Toc461973035"/>
      <w:bookmarkStart w:id="13492" w:name="_Toc461998926"/>
      <w:bookmarkStart w:id="13493" w:name="_Toc461374960"/>
      <w:bookmarkStart w:id="13494" w:name="_Toc461697967"/>
      <w:bookmarkStart w:id="13495" w:name="_Toc461973037"/>
      <w:bookmarkStart w:id="13496" w:name="_Toc461998928"/>
      <w:bookmarkStart w:id="13497" w:name="_Toc461374961"/>
      <w:bookmarkStart w:id="13498" w:name="_Toc461697968"/>
      <w:bookmarkStart w:id="13499" w:name="_Toc461973038"/>
      <w:bookmarkStart w:id="13500" w:name="_Toc461998929"/>
      <w:bookmarkStart w:id="13501" w:name="_Toc461374962"/>
      <w:bookmarkStart w:id="13502" w:name="_Toc461697969"/>
      <w:bookmarkStart w:id="13503" w:name="_Toc461973039"/>
      <w:bookmarkStart w:id="13504" w:name="_Toc461998930"/>
      <w:bookmarkStart w:id="13505" w:name="_Toc461374963"/>
      <w:bookmarkStart w:id="13506" w:name="_Toc461697970"/>
      <w:bookmarkStart w:id="13507" w:name="_Toc461973040"/>
      <w:bookmarkStart w:id="13508" w:name="_Toc461998931"/>
      <w:bookmarkStart w:id="13509" w:name="_Toc461374964"/>
      <w:bookmarkStart w:id="13510" w:name="_Toc461697971"/>
      <w:bookmarkStart w:id="13511" w:name="_Toc461973041"/>
      <w:bookmarkStart w:id="13512" w:name="_Toc461998932"/>
      <w:bookmarkStart w:id="13513" w:name="_Toc461374965"/>
      <w:bookmarkStart w:id="13514" w:name="_Toc461697972"/>
      <w:bookmarkStart w:id="13515" w:name="_Toc461973042"/>
      <w:bookmarkStart w:id="13516" w:name="_Toc461998933"/>
      <w:bookmarkStart w:id="13517" w:name="_Toc461374966"/>
      <w:bookmarkStart w:id="13518" w:name="_Toc461697973"/>
      <w:bookmarkStart w:id="13519" w:name="_Toc461973043"/>
      <w:bookmarkStart w:id="13520" w:name="_Toc461998934"/>
      <w:bookmarkStart w:id="13521" w:name="_Toc461374967"/>
      <w:bookmarkStart w:id="13522" w:name="_Toc461697974"/>
      <w:bookmarkStart w:id="13523" w:name="_Toc461973044"/>
      <w:bookmarkStart w:id="13524" w:name="_Toc461998935"/>
      <w:bookmarkStart w:id="13525" w:name="_Toc416544666"/>
      <w:bookmarkStart w:id="13526" w:name="_Toc416770408"/>
      <w:bookmarkStart w:id="13527" w:name="_Toc461374996"/>
      <w:bookmarkStart w:id="13528" w:name="_Toc461698003"/>
      <w:bookmarkStart w:id="13529" w:name="_Toc461973073"/>
      <w:bookmarkStart w:id="13530" w:name="_Toc461998964"/>
      <w:bookmarkStart w:id="13531" w:name="_Toc461374997"/>
      <w:bookmarkStart w:id="13532" w:name="_Toc461698004"/>
      <w:bookmarkStart w:id="13533" w:name="_Toc461973074"/>
      <w:bookmarkStart w:id="13534" w:name="_Toc461998965"/>
      <w:bookmarkStart w:id="13535" w:name="_Toc461374998"/>
      <w:bookmarkStart w:id="13536" w:name="_Toc461698005"/>
      <w:bookmarkStart w:id="13537" w:name="_Toc461973075"/>
      <w:bookmarkStart w:id="13538" w:name="_Toc461998966"/>
      <w:bookmarkStart w:id="13539" w:name="_Toc461374999"/>
      <w:bookmarkStart w:id="13540" w:name="_Toc461698006"/>
      <w:bookmarkStart w:id="13541" w:name="_Toc461973076"/>
      <w:bookmarkStart w:id="13542" w:name="_Toc461998967"/>
      <w:bookmarkStart w:id="13543" w:name="_Toc461375000"/>
      <w:bookmarkStart w:id="13544" w:name="_Toc461698007"/>
      <w:bookmarkStart w:id="13545" w:name="_Toc461973077"/>
      <w:bookmarkStart w:id="13546" w:name="_Toc461998968"/>
      <w:bookmarkStart w:id="13547" w:name="_Toc461375001"/>
      <w:bookmarkStart w:id="13548" w:name="_Toc461698008"/>
      <w:bookmarkStart w:id="13549" w:name="_Toc461973078"/>
      <w:bookmarkStart w:id="13550" w:name="_Toc461998969"/>
      <w:bookmarkStart w:id="13551" w:name="_Toc461375002"/>
      <w:bookmarkStart w:id="13552" w:name="_Toc461698009"/>
      <w:bookmarkStart w:id="13553" w:name="_Toc461973079"/>
      <w:bookmarkStart w:id="13554" w:name="_Toc461998970"/>
      <w:bookmarkStart w:id="13555" w:name="_Toc461375003"/>
      <w:bookmarkStart w:id="13556" w:name="_Toc461698010"/>
      <w:bookmarkStart w:id="13557" w:name="_Toc461973080"/>
      <w:bookmarkStart w:id="13558" w:name="_Toc461998971"/>
      <w:bookmarkStart w:id="13559" w:name="_Toc461375004"/>
      <w:bookmarkStart w:id="13560" w:name="_Toc461698011"/>
      <w:bookmarkStart w:id="13561" w:name="_Toc461973081"/>
      <w:bookmarkStart w:id="13562" w:name="_Toc461998972"/>
      <w:bookmarkStart w:id="13563" w:name="_Toc461375005"/>
      <w:bookmarkStart w:id="13564" w:name="_Toc461698012"/>
      <w:bookmarkStart w:id="13565" w:name="_Toc461973082"/>
      <w:bookmarkStart w:id="13566" w:name="_Toc461998973"/>
      <w:bookmarkStart w:id="13567" w:name="_Toc461375006"/>
      <w:bookmarkStart w:id="13568" w:name="_Toc461698013"/>
      <w:bookmarkStart w:id="13569" w:name="_Toc461973083"/>
      <w:bookmarkStart w:id="13570" w:name="_Toc461998974"/>
      <w:bookmarkStart w:id="13571" w:name="_Ref411595653"/>
      <w:bookmarkStart w:id="13572" w:name="_Toc460936370"/>
      <w:bookmarkStart w:id="13573" w:name="_Ref55555212"/>
      <w:bookmarkStart w:id="13574" w:name="_Toc145325647"/>
      <w:bookmarkStart w:id="13575" w:name="_DTBK42509"/>
      <w:bookmarkEnd w:id="11528"/>
      <w:bookmarkEnd w:id="12796"/>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r w:rsidRPr="003576FE">
        <w:t>Work health and safety</w:t>
      </w:r>
      <w:bookmarkEnd w:id="13571"/>
      <w:bookmarkEnd w:id="13572"/>
      <w:r w:rsidR="007C7379" w:rsidRPr="00B90C47">
        <w:t xml:space="preserve">, </w:t>
      </w:r>
      <w:r w:rsidR="00FE6D26" w:rsidRPr="00B90C47">
        <w:t>Quality Assurance</w:t>
      </w:r>
      <w:r w:rsidR="00EF3319" w:rsidRPr="00B90C47">
        <w:t xml:space="preserve"> System</w:t>
      </w:r>
      <w:bookmarkEnd w:id="13573"/>
      <w:r w:rsidR="007C7379" w:rsidRPr="00B90C47">
        <w:t xml:space="preserve"> and industrial relations</w:t>
      </w:r>
      <w:bookmarkEnd w:id="13574"/>
      <w:r w:rsidR="00CF6DB1" w:rsidRPr="00B90C47">
        <w:t xml:space="preserve"> </w:t>
      </w:r>
    </w:p>
    <w:p w14:paraId="17734068" w14:textId="77777777" w:rsidR="00D53C2B" w:rsidRPr="00FB6786" w:rsidRDefault="00D53C2B" w:rsidP="00D53C2B">
      <w:pPr>
        <w:pStyle w:val="Heading2"/>
      </w:pPr>
      <w:bookmarkStart w:id="13576" w:name="_Toc408304399"/>
      <w:bookmarkStart w:id="13577" w:name="_Toc408325116"/>
      <w:bookmarkStart w:id="13578" w:name="_Toc408325774"/>
      <w:bookmarkStart w:id="13579" w:name="_Toc408579956"/>
      <w:bookmarkStart w:id="13580" w:name="_Toc408846188"/>
      <w:bookmarkStart w:id="13581" w:name="_Toc409014526"/>
      <w:bookmarkStart w:id="13582" w:name="_Toc409095780"/>
      <w:bookmarkStart w:id="13583" w:name="_Ref396896802"/>
      <w:bookmarkStart w:id="13584" w:name="_Toc460936371"/>
      <w:bookmarkStart w:id="13585" w:name="_Toc145325648"/>
      <w:bookmarkStart w:id="13586" w:name="_DTBK42510"/>
      <w:bookmarkEnd w:id="13575"/>
      <w:bookmarkEnd w:id="13576"/>
      <w:bookmarkEnd w:id="13577"/>
      <w:bookmarkEnd w:id="13578"/>
      <w:bookmarkEnd w:id="13579"/>
      <w:bookmarkEnd w:id="13580"/>
      <w:bookmarkEnd w:id="13581"/>
      <w:bookmarkEnd w:id="13582"/>
      <w:r w:rsidRPr="00FB6786">
        <w:t>Work health and safety</w:t>
      </w:r>
      <w:bookmarkEnd w:id="13583"/>
      <w:bookmarkEnd w:id="13584"/>
      <w:bookmarkEnd w:id="13585"/>
    </w:p>
    <w:p w14:paraId="3B7A96BF" w14:textId="66EE85AA" w:rsidR="000E41B8" w:rsidRPr="00FB6786" w:rsidRDefault="000E41B8" w:rsidP="009906EA">
      <w:pPr>
        <w:pStyle w:val="Heading3"/>
      </w:pPr>
      <w:bookmarkStart w:id="13587" w:name="_DTBK39631"/>
      <w:bookmarkEnd w:id="13586"/>
      <w:r w:rsidRPr="00FB6786">
        <w:t>(</w:t>
      </w:r>
      <w:r w:rsidRPr="00FB6786">
        <w:rPr>
          <w:b/>
        </w:rPr>
        <w:t>Employee</w:t>
      </w:r>
      <w:r w:rsidRPr="00FB6786">
        <w:t xml:space="preserve">): In this clause </w:t>
      </w:r>
      <w:r w:rsidRPr="00DD7300">
        <w:fldChar w:fldCharType="begin"/>
      </w:r>
      <w:r w:rsidRPr="00FB6786">
        <w:instrText xml:space="preserve"> REF _Ref396896802 \w \h </w:instrText>
      </w:r>
      <w:r w:rsidR="00FB6786">
        <w:instrText xml:space="preserve"> \* MERGEFORMAT </w:instrText>
      </w:r>
      <w:r w:rsidRPr="00DD7300">
        <w:fldChar w:fldCharType="separate"/>
      </w:r>
      <w:r w:rsidR="00C1101A">
        <w:t>17.1</w:t>
      </w:r>
      <w:r w:rsidRPr="00DD7300">
        <w:fldChar w:fldCharType="end"/>
      </w:r>
      <w:r w:rsidRPr="00FB6786">
        <w:t xml:space="preserve"> a reference to an 'employee' is a reference to that term as it is defined in the OHS Legislation.</w:t>
      </w:r>
    </w:p>
    <w:p w14:paraId="68F5E35E" w14:textId="77777777" w:rsidR="00D53C2B" w:rsidRPr="00FB6786" w:rsidRDefault="00D53C2B" w:rsidP="009906EA">
      <w:pPr>
        <w:pStyle w:val="Heading3"/>
      </w:pPr>
      <w:bookmarkStart w:id="13588" w:name="_DTBK42511"/>
      <w:bookmarkStart w:id="13589" w:name="_DTBK39632"/>
      <w:bookmarkEnd w:id="13587"/>
      <w:r w:rsidRPr="00FB6786">
        <w:t>(</w:t>
      </w:r>
      <w:r w:rsidRPr="00FB6786">
        <w:rPr>
          <w:b/>
        </w:rPr>
        <w:t>Works</w:t>
      </w:r>
      <w:r w:rsidRPr="00FB6786">
        <w:t>):</w:t>
      </w:r>
      <w:r w:rsidR="00165E75" w:rsidRPr="00FB6786">
        <w:t xml:space="preserve"> </w:t>
      </w:r>
      <w:r w:rsidR="009B2F35" w:rsidRPr="00FB6786">
        <w:t xml:space="preserve">The </w:t>
      </w:r>
      <w:r w:rsidR="00316449" w:rsidRPr="00FB6786">
        <w:t>Contractor</w:t>
      </w:r>
      <w:r w:rsidRPr="00FB6786">
        <w:t xml:space="preserve"> must carry out </w:t>
      </w:r>
      <w:r w:rsidR="00B42FA3" w:rsidRPr="00FB6786">
        <w:t xml:space="preserve">and </w:t>
      </w:r>
      <w:r w:rsidRPr="00FB6786">
        <w:t>must procure that the Works are carried out:</w:t>
      </w:r>
    </w:p>
    <w:p w14:paraId="3C208004" w14:textId="77777777" w:rsidR="00D53C2B" w:rsidRPr="00FB6786" w:rsidRDefault="00D53C2B" w:rsidP="00D53C2B">
      <w:pPr>
        <w:pStyle w:val="Heading4"/>
      </w:pPr>
      <w:bookmarkStart w:id="13590" w:name="_Ref463693071"/>
      <w:bookmarkStart w:id="13591" w:name="_DTBK42512"/>
      <w:bookmarkEnd w:id="13588"/>
      <w:r w:rsidRPr="00FB6786">
        <w:t xml:space="preserve">safely and in a manner that does not put the health and safety of </w:t>
      </w:r>
      <w:r w:rsidR="003930E5" w:rsidRPr="00FB6786">
        <w:t>employees</w:t>
      </w:r>
      <w:r w:rsidRPr="00FB6786">
        <w:t xml:space="preserve"> or any other persons at risk; and</w:t>
      </w:r>
      <w:bookmarkEnd w:id="13590"/>
    </w:p>
    <w:bookmarkEnd w:id="13591"/>
    <w:p w14:paraId="45DBDE63" w14:textId="77777777" w:rsidR="00D53C2B" w:rsidRPr="00FB6786" w:rsidRDefault="00D53C2B" w:rsidP="00D53C2B">
      <w:pPr>
        <w:pStyle w:val="Heading4"/>
      </w:pPr>
      <w:r w:rsidRPr="00FB6786">
        <w:t>in a manner that protects property.</w:t>
      </w:r>
    </w:p>
    <w:p w14:paraId="1EEF5A01" w14:textId="77777777" w:rsidR="00D53C2B" w:rsidRPr="00FB6786" w:rsidRDefault="00D53C2B" w:rsidP="00FF67F2">
      <w:pPr>
        <w:pStyle w:val="Heading3"/>
      </w:pPr>
      <w:bookmarkStart w:id="13592" w:name="_Ref396896804"/>
      <w:bookmarkStart w:id="13593" w:name="_DTBK40946"/>
      <w:bookmarkStart w:id="13594" w:name="_DTBK39633"/>
      <w:bookmarkEnd w:id="13589"/>
      <w:r w:rsidRPr="00FB6786">
        <w:t>(</w:t>
      </w:r>
      <w:r w:rsidR="009077D5" w:rsidRPr="00FB6786">
        <w:rPr>
          <w:b/>
        </w:rPr>
        <w:t>Principal</w:t>
      </w:r>
      <w:r w:rsidRPr="00FB6786">
        <w:rPr>
          <w:b/>
        </w:rPr>
        <w:t xml:space="preserve"> direction</w:t>
      </w:r>
      <w:r w:rsidRPr="00FB6786">
        <w:t>):</w:t>
      </w:r>
      <w:r w:rsidR="00165E75" w:rsidRPr="00FB6786">
        <w:t xml:space="preserve"> </w:t>
      </w:r>
      <w:r w:rsidRPr="00FB6786">
        <w:t xml:space="preserve">If there is a risk of injury to </w:t>
      </w:r>
      <w:r w:rsidR="000E41B8" w:rsidRPr="00FB6786">
        <w:t>e</w:t>
      </w:r>
      <w:r w:rsidR="00191E68" w:rsidRPr="00FB6786">
        <w:t xml:space="preserve">mployees </w:t>
      </w:r>
      <w:r w:rsidRPr="00FB6786">
        <w:t>or any other person or damage to property arising from the Works:</w:t>
      </w:r>
      <w:bookmarkEnd w:id="13592"/>
    </w:p>
    <w:p w14:paraId="5F5C8A44" w14:textId="77777777" w:rsidR="00D53C2B" w:rsidRPr="00FB6786" w:rsidRDefault="00D53C2B" w:rsidP="00D53C2B">
      <w:pPr>
        <w:pStyle w:val="Heading4"/>
      </w:pPr>
      <w:bookmarkStart w:id="13595" w:name="_Ref396896805"/>
      <w:bookmarkStart w:id="13596" w:name="_DTBK42513"/>
      <w:bookmarkEnd w:id="13593"/>
      <w:r w:rsidRPr="00FB6786">
        <w:t xml:space="preserve">the </w:t>
      </w:r>
      <w:r w:rsidR="00316449" w:rsidRPr="00FB6786">
        <w:t>Principal</w:t>
      </w:r>
      <w:r w:rsidRPr="00FB6786">
        <w:t xml:space="preserve"> Representative may direct </w:t>
      </w:r>
      <w:r w:rsidR="003643D7" w:rsidRPr="00FB6786">
        <w:t xml:space="preserve">the </w:t>
      </w:r>
      <w:r w:rsidR="00316449" w:rsidRPr="00FB6786">
        <w:t>Contractor</w:t>
      </w:r>
      <w:r w:rsidRPr="00FB6786">
        <w:t xml:space="preserve"> to change its manner of working or to cease working to minimise that risk; and</w:t>
      </w:r>
      <w:bookmarkEnd w:id="13595"/>
    </w:p>
    <w:p w14:paraId="7C312B7D" w14:textId="7A763210" w:rsidR="00D53C2B" w:rsidRPr="00FB6786" w:rsidRDefault="003643D7" w:rsidP="00D53C2B">
      <w:pPr>
        <w:pStyle w:val="Heading4"/>
      </w:pPr>
      <w:bookmarkStart w:id="13597" w:name="_DTBK42514"/>
      <w:bookmarkEnd w:id="13596"/>
      <w:r w:rsidRPr="00FB6786">
        <w:t xml:space="preserve">the </w:t>
      </w:r>
      <w:r w:rsidR="00316449" w:rsidRPr="00FB6786">
        <w:t>Contractor</w:t>
      </w:r>
      <w:r w:rsidR="00D53C2B" w:rsidRPr="00FB6786">
        <w:t xml:space="preserve"> must</w:t>
      </w:r>
      <w:r w:rsidR="008F6DF1">
        <w:t>, at its cost,</w:t>
      </w:r>
      <w:r w:rsidR="00D53C2B" w:rsidRPr="00FB6786">
        <w:t xml:space="preserve"> comply with any direction given by the </w:t>
      </w:r>
      <w:r w:rsidR="009077D5" w:rsidRPr="00FB6786">
        <w:t>Principal</w:t>
      </w:r>
      <w:r w:rsidR="00D53C2B" w:rsidRPr="00FB6786">
        <w:t xml:space="preserve"> Representative under clause </w:t>
      </w:r>
      <w:r w:rsidR="00D53C2B" w:rsidRPr="00DD7300">
        <w:fldChar w:fldCharType="begin"/>
      </w:r>
      <w:r w:rsidR="00D53C2B" w:rsidRPr="00FB6786">
        <w:instrText xml:space="preserve"> REF _Ref396896802 \r \h </w:instrText>
      </w:r>
      <w:r w:rsidR="00FB6786">
        <w:instrText xml:space="preserve"> \* MERGEFORMAT </w:instrText>
      </w:r>
      <w:r w:rsidR="00D53C2B" w:rsidRPr="00DD7300">
        <w:fldChar w:fldCharType="separate"/>
      </w:r>
      <w:r w:rsidR="00C1101A">
        <w:t>17.1</w:t>
      </w:r>
      <w:r w:rsidR="00D53C2B" w:rsidRPr="00DD7300">
        <w:fldChar w:fldCharType="end"/>
      </w:r>
      <w:r w:rsidR="00D53C2B" w:rsidRPr="00DD7300">
        <w:fldChar w:fldCharType="begin"/>
      </w:r>
      <w:r w:rsidR="00D53C2B" w:rsidRPr="00FB6786">
        <w:instrText xml:space="preserve"> REF _Ref396896804 \r \h </w:instrText>
      </w:r>
      <w:r w:rsidR="00FB6786">
        <w:instrText xml:space="preserve"> \* MERGEFORMAT </w:instrText>
      </w:r>
      <w:r w:rsidR="00D53C2B" w:rsidRPr="00DD7300">
        <w:fldChar w:fldCharType="separate"/>
      </w:r>
      <w:r w:rsidR="00C1101A">
        <w:t>(c)</w:t>
      </w:r>
      <w:r w:rsidR="00D53C2B" w:rsidRPr="00DD7300">
        <w:fldChar w:fldCharType="end"/>
      </w:r>
      <w:r w:rsidR="00D53C2B" w:rsidRPr="00DD7300">
        <w:fldChar w:fldCharType="begin"/>
      </w:r>
      <w:r w:rsidR="00D53C2B" w:rsidRPr="00FB6786">
        <w:instrText xml:space="preserve"> REF _Ref396896805 \r \h </w:instrText>
      </w:r>
      <w:r w:rsidR="00FB6786">
        <w:instrText xml:space="preserve"> \* MERGEFORMAT </w:instrText>
      </w:r>
      <w:r w:rsidR="00D53C2B" w:rsidRPr="00DD7300">
        <w:fldChar w:fldCharType="separate"/>
      </w:r>
      <w:r w:rsidR="00C1101A">
        <w:t>(i)</w:t>
      </w:r>
      <w:r w:rsidR="00D53C2B" w:rsidRPr="00DD7300">
        <w:fldChar w:fldCharType="end"/>
      </w:r>
      <w:r w:rsidR="00D53C2B" w:rsidRPr="00FB6786">
        <w:t>.</w:t>
      </w:r>
    </w:p>
    <w:p w14:paraId="055E63FB" w14:textId="63E362B4" w:rsidR="00D53C2B" w:rsidRPr="00FB6786" w:rsidRDefault="00D53C2B" w:rsidP="00FF67F2">
      <w:pPr>
        <w:pStyle w:val="Heading3"/>
        <w:keepNext/>
      </w:pPr>
      <w:bookmarkStart w:id="13598" w:name="_Ref396897533"/>
      <w:bookmarkStart w:id="13599" w:name="_DTBK42515"/>
      <w:bookmarkStart w:id="13600" w:name="_DTBK39634"/>
      <w:bookmarkStart w:id="13601" w:name="_Hlk81239877"/>
      <w:bookmarkEnd w:id="13594"/>
      <w:bookmarkEnd w:id="13597"/>
      <w:r w:rsidRPr="00FB6786">
        <w:t>(</w:t>
      </w:r>
      <w:r w:rsidR="00316449" w:rsidRPr="00FB6786">
        <w:rPr>
          <w:b/>
        </w:rPr>
        <w:t>Contractor</w:t>
      </w:r>
      <w:r w:rsidRPr="00FB6786">
        <w:rPr>
          <w:b/>
        </w:rPr>
        <w:t xml:space="preserve"> obligations</w:t>
      </w:r>
      <w:r w:rsidRPr="00FB6786">
        <w:t>):</w:t>
      </w:r>
      <w:r w:rsidR="00165E75" w:rsidRPr="00FB6786">
        <w:t xml:space="preserve"> </w:t>
      </w:r>
      <w:r w:rsidR="003643D7" w:rsidRPr="00FB6786">
        <w:t xml:space="preserve">The </w:t>
      </w:r>
      <w:r w:rsidR="00316449" w:rsidRPr="00FB6786">
        <w:t>Contractor</w:t>
      </w:r>
      <w:r w:rsidRPr="00FB6786">
        <w:t xml:space="preserve"> must:</w:t>
      </w:r>
      <w:bookmarkEnd w:id="13598"/>
      <w:r w:rsidR="00241A9F">
        <w:t xml:space="preserve"> </w:t>
      </w:r>
    </w:p>
    <w:p w14:paraId="112E5A8B" w14:textId="77777777" w:rsidR="00D53C2B" w:rsidRPr="00FB6786" w:rsidRDefault="00D53C2B" w:rsidP="00037C9D">
      <w:pPr>
        <w:pStyle w:val="Heading4"/>
      </w:pPr>
      <w:bookmarkStart w:id="13602" w:name="_DTBK42516"/>
      <w:bookmarkEnd w:id="13599"/>
      <w:r w:rsidRPr="00FB6786">
        <w:t>compl</w:t>
      </w:r>
      <w:r w:rsidR="00B42FA3" w:rsidRPr="00FB6786">
        <w:t>y</w:t>
      </w:r>
      <w:r w:rsidRPr="00FB6786">
        <w:t xml:space="preserve"> with all Laws and other requirements of </w:t>
      </w:r>
      <w:r w:rsidR="0092476D" w:rsidRPr="00FB6786">
        <w:t xml:space="preserve">this </w:t>
      </w:r>
      <w:r w:rsidR="00780CF6">
        <w:t>Deed</w:t>
      </w:r>
      <w:r w:rsidRPr="00FB6786">
        <w:t xml:space="preserve"> for work, health, safety and rehabilitation management;</w:t>
      </w:r>
    </w:p>
    <w:p w14:paraId="3A544F7A" w14:textId="77777777" w:rsidR="00D53C2B" w:rsidRPr="00FB6786" w:rsidRDefault="00D53C2B" w:rsidP="00037C9D">
      <w:pPr>
        <w:pStyle w:val="Heading4"/>
      </w:pPr>
      <w:bookmarkStart w:id="13603" w:name="_DTBK42517"/>
      <w:bookmarkEnd w:id="13602"/>
      <w:r w:rsidRPr="00FB6786">
        <w:t>commit to continuous improvement in work health and safety;</w:t>
      </w:r>
    </w:p>
    <w:p w14:paraId="4F79D203" w14:textId="77777777" w:rsidR="00EE384E" w:rsidRPr="00FB6786" w:rsidRDefault="00D53C2B" w:rsidP="00037C9D">
      <w:pPr>
        <w:pStyle w:val="Heading4"/>
      </w:pPr>
      <w:bookmarkStart w:id="13604" w:name="_Ref462157543"/>
      <w:bookmarkStart w:id="13605" w:name="_DTBK42518"/>
      <w:bookmarkEnd w:id="13603"/>
      <w:r w:rsidRPr="00FB6786">
        <w:t xml:space="preserve">ensure that all Subcontractors and their respective </w:t>
      </w:r>
      <w:r w:rsidR="003D24AB" w:rsidRPr="00FB6786">
        <w:t>e</w:t>
      </w:r>
      <w:r w:rsidR="00191E68" w:rsidRPr="00FB6786">
        <w:t xml:space="preserve">mployees </w:t>
      </w:r>
      <w:r w:rsidRPr="00FB6786">
        <w:t>comply with their respective obligations under the OHS Legislation</w:t>
      </w:r>
      <w:bookmarkEnd w:id="13604"/>
      <w:r w:rsidR="00EE384E" w:rsidRPr="00FB6786">
        <w:t>;</w:t>
      </w:r>
    </w:p>
    <w:p w14:paraId="0F7A9D00" w14:textId="4D01099C" w:rsidR="00843B8C" w:rsidRPr="00FB6786" w:rsidRDefault="006535C8" w:rsidP="00037C9D">
      <w:pPr>
        <w:pStyle w:val="Heading4"/>
      </w:pPr>
      <w:bookmarkStart w:id="13606" w:name="_Ref462407012"/>
      <w:bookmarkStart w:id="13607" w:name="_DTBK42519"/>
      <w:bookmarkEnd w:id="13605"/>
      <w:r w:rsidRPr="00FB6786">
        <w:t xml:space="preserve">ensure that any </w:t>
      </w:r>
      <w:r w:rsidR="008F479B" w:rsidRPr="00FB6786">
        <w:t>Subcontracts that</w:t>
      </w:r>
      <w:r w:rsidRPr="00FB6786">
        <w:t xml:space="preserve"> </w:t>
      </w:r>
      <w:r w:rsidR="008F479B" w:rsidRPr="00FB6786">
        <w:t>they enter</w:t>
      </w:r>
      <w:r w:rsidRPr="00FB6786">
        <w:t xml:space="preserve"> into contain the same or substantially the same terms as this clause</w:t>
      </w:r>
      <w:r w:rsidR="007A2393">
        <w:t xml:space="preserve"> </w:t>
      </w:r>
      <w:r w:rsidR="007A2393">
        <w:fldChar w:fldCharType="begin"/>
      </w:r>
      <w:r w:rsidR="007A2393">
        <w:instrText xml:space="preserve"> REF _Ref55555212 \w \h </w:instrText>
      </w:r>
      <w:r w:rsidR="007A2393">
        <w:fldChar w:fldCharType="separate"/>
      </w:r>
      <w:r w:rsidR="00C1101A">
        <w:t>17</w:t>
      </w:r>
      <w:r w:rsidR="007A2393">
        <w:fldChar w:fldCharType="end"/>
      </w:r>
      <w:r w:rsidRPr="00FB6786">
        <w:t>;</w:t>
      </w:r>
      <w:bookmarkEnd w:id="13606"/>
    </w:p>
    <w:p w14:paraId="6DE5CFA8" w14:textId="77777777" w:rsidR="00D53C2B" w:rsidRPr="00FB6786" w:rsidRDefault="00D53C2B" w:rsidP="00037C9D">
      <w:pPr>
        <w:pStyle w:val="Heading4"/>
      </w:pPr>
      <w:bookmarkStart w:id="13608" w:name="_DTBK42520"/>
      <w:bookmarkEnd w:id="13607"/>
      <w:r w:rsidRPr="00FB6786">
        <w:t>consult, co</w:t>
      </w:r>
      <w:r w:rsidR="005126CF" w:rsidRPr="00FB6786">
        <w:t>-</w:t>
      </w:r>
      <w:r w:rsidRPr="00FB6786">
        <w:t>operate and co</w:t>
      </w:r>
      <w:r w:rsidR="00BB35E0" w:rsidRPr="00FB6786">
        <w:t>-</w:t>
      </w:r>
      <w:r w:rsidRPr="00FB6786">
        <w:t>ordinate activities with all other persons who have a work health and safety duty in relation to the same matter;</w:t>
      </w:r>
    </w:p>
    <w:p w14:paraId="245C44E3" w14:textId="7E416360" w:rsidR="00464AD9" w:rsidRPr="00FB6786" w:rsidRDefault="00464AD9" w:rsidP="00037C9D">
      <w:pPr>
        <w:pStyle w:val="Heading4"/>
      </w:pPr>
      <w:bookmarkStart w:id="13609" w:name="_Ref479766211"/>
      <w:bookmarkStart w:id="13610" w:name="_DTBK40947"/>
      <w:bookmarkEnd w:id="13608"/>
      <w:r w:rsidRPr="00FB6786">
        <w:t xml:space="preserve">notify the </w:t>
      </w:r>
      <w:r w:rsidR="009077D5" w:rsidRPr="00FB6786">
        <w:t xml:space="preserve">Principal </w:t>
      </w:r>
      <w:r w:rsidRPr="00FB6786">
        <w:t xml:space="preserve">Representative </w:t>
      </w:r>
      <w:r w:rsidR="00191E68" w:rsidRPr="00FB6786">
        <w:t xml:space="preserve">immediately </w:t>
      </w:r>
      <w:r w:rsidRPr="00FB6786">
        <w:t xml:space="preserve">(and in any event, within 12 hours after such matter arising) of any 'notifiable incident' (as defined in the OHS Legislation) </w:t>
      </w:r>
      <w:r w:rsidR="008F479B" w:rsidRPr="00FB6786">
        <w:t>i</w:t>
      </w:r>
      <w:r w:rsidRPr="00FB6786">
        <w:t>n connection with</w:t>
      </w:r>
      <w:r w:rsidR="00191E68" w:rsidRPr="00FB6786">
        <w:t xml:space="preserve"> </w:t>
      </w:r>
      <w:r w:rsidR="0071608A" w:rsidRPr="00FB6786">
        <w:t xml:space="preserve">the </w:t>
      </w:r>
      <w:r w:rsidR="00D50E04">
        <w:t>Contractor's Activities</w:t>
      </w:r>
      <w:r w:rsidRPr="00FB6786">
        <w:t>;</w:t>
      </w:r>
      <w:bookmarkEnd w:id="13609"/>
    </w:p>
    <w:bookmarkEnd w:id="13610"/>
    <w:p w14:paraId="02CB7ED4" w14:textId="7013801D" w:rsidR="00191E68" w:rsidRPr="00FB6786" w:rsidRDefault="00191E68" w:rsidP="009906EA">
      <w:pPr>
        <w:pStyle w:val="Heading4"/>
      </w:pPr>
      <w:r w:rsidRPr="00FB6786">
        <w:t xml:space="preserve">in respect of any notifiable incident referred to in clause </w:t>
      </w:r>
      <w:r w:rsidRPr="00DD7300">
        <w:fldChar w:fldCharType="begin"/>
      </w:r>
      <w:r w:rsidRPr="00FB6786">
        <w:instrText xml:space="preserve"> REF _Ref479766211 \w \h </w:instrText>
      </w:r>
      <w:r w:rsidR="00FB6786">
        <w:instrText xml:space="preserve"> \* MERGEFORMAT </w:instrText>
      </w:r>
      <w:r w:rsidRPr="00DD7300">
        <w:fldChar w:fldCharType="separate"/>
      </w:r>
      <w:r w:rsidR="00C1101A">
        <w:t>17.1(d)(vi)</w:t>
      </w:r>
      <w:r w:rsidRPr="00DD7300">
        <w:fldChar w:fldCharType="end"/>
      </w:r>
      <w:r w:rsidRPr="00FB6786">
        <w:t>:</w:t>
      </w:r>
    </w:p>
    <w:p w14:paraId="53CD2DA2" w14:textId="77777777" w:rsidR="00191E68" w:rsidRPr="00FB6786" w:rsidRDefault="00191E68" w:rsidP="00CD6276">
      <w:pPr>
        <w:pStyle w:val="Heading5"/>
      </w:pPr>
      <w:bookmarkStart w:id="13611" w:name="_DTBK40948"/>
      <w:r w:rsidRPr="00FB6786">
        <w:t xml:space="preserve">immediately provide the </w:t>
      </w:r>
      <w:r w:rsidR="00446E2E" w:rsidRPr="00FB6786">
        <w:t>Principal</w:t>
      </w:r>
      <w:r w:rsidRPr="00FB6786">
        <w:t xml:space="preserve"> Representative with a copy of the notice required to be provided to the relevant Commonwealth, </w:t>
      </w:r>
      <w:r w:rsidR="00446E2E" w:rsidRPr="00FB6786">
        <w:t>State</w:t>
      </w:r>
      <w:r w:rsidRPr="00FB6786">
        <w:t xml:space="preserve"> or Territory regulator;</w:t>
      </w:r>
    </w:p>
    <w:p w14:paraId="015C768D" w14:textId="77777777" w:rsidR="00191E68" w:rsidRPr="00FB6786" w:rsidRDefault="00191E68" w:rsidP="00CD6276">
      <w:pPr>
        <w:pStyle w:val="Heading5"/>
      </w:pPr>
      <w:bookmarkStart w:id="13612" w:name="_DTBK42521"/>
      <w:bookmarkEnd w:id="13611"/>
      <w:r w:rsidRPr="00FB6786">
        <w:t xml:space="preserve">promptly provide the </w:t>
      </w:r>
      <w:r w:rsidR="00446E2E" w:rsidRPr="00FB6786">
        <w:t>Principal</w:t>
      </w:r>
      <w:r w:rsidRPr="00FB6786">
        <w:t xml:space="preserve"> Representative with a copy of all witness statements and the investigation report relating to the notifiable incident;</w:t>
      </w:r>
    </w:p>
    <w:p w14:paraId="533CA968" w14:textId="77777777" w:rsidR="00191E68" w:rsidRPr="00FB6786" w:rsidRDefault="00191E68" w:rsidP="00CD6276">
      <w:pPr>
        <w:pStyle w:val="Heading5"/>
      </w:pPr>
      <w:bookmarkStart w:id="13613" w:name="_DTBK40949"/>
      <w:bookmarkEnd w:id="13612"/>
      <w:r w:rsidRPr="00FB6786">
        <w:t xml:space="preserve">promptly provide the </w:t>
      </w:r>
      <w:r w:rsidR="00446E2E" w:rsidRPr="00FB6786">
        <w:t>Principal</w:t>
      </w:r>
      <w:r w:rsidRPr="00FB6786">
        <w:t xml:space="preserve"> Representative with copies of any notice(s) or other documentation issued by the relevant Commonwealth, State or Territory regulator; and</w:t>
      </w:r>
    </w:p>
    <w:p w14:paraId="593BDEBC" w14:textId="77777777" w:rsidR="00191E68" w:rsidRPr="00FB6786" w:rsidRDefault="00191E68" w:rsidP="00CD6276">
      <w:pPr>
        <w:pStyle w:val="Heading5"/>
      </w:pPr>
      <w:bookmarkStart w:id="13614" w:name="_DTBK40950"/>
      <w:bookmarkEnd w:id="13613"/>
      <w:r w:rsidRPr="00FB6786">
        <w:t xml:space="preserve">within 10 days of the date of notification to the relevant Commonwealth, State or Territory regulator, provide the </w:t>
      </w:r>
      <w:r w:rsidR="00446E2E" w:rsidRPr="00FB6786">
        <w:t>Principal</w:t>
      </w:r>
      <w:r w:rsidRPr="00FB6786">
        <w:t xml:space="preserve"> Representative with a summary of the related investigations, actions to be taken and any impact on the </w:t>
      </w:r>
      <w:r w:rsidR="006A05DC" w:rsidRPr="00FB6786">
        <w:t xml:space="preserve">Project </w:t>
      </w:r>
      <w:r w:rsidRPr="00FB6786">
        <w:t>that may result from the notifiable incident</w:t>
      </w:r>
      <w:r w:rsidR="006449BD" w:rsidRPr="00FB6786">
        <w:t>;</w:t>
      </w:r>
    </w:p>
    <w:p w14:paraId="68DCC370" w14:textId="05009509" w:rsidR="00191E68" w:rsidRPr="00FB6786" w:rsidRDefault="00191E68" w:rsidP="009906EA">
      <w:pPr>
        <w:pStyle w:val="Heading4"/>
      </w:pPr>
      <w:bookmarkStart w:id="13615" w:name="_DTBK42522"/>
      <w:bookmarkEnd w:id="13614"/>
      <w:r w:rsidRPr="00FB6786">
        <w:t xml:space="preserve">within </w:t>
      </w:r>
      <w:r w:rsidR="00CF6DB1">
        <w:t>1 Business Day</w:t>
      </w:r>
      <w:r w:rsidR="00CF6DB1" w:rsidRPr="00FB6786">
        <w:t xml:space="preserve"> </w:t>
      </w:r>
      <w:r w:rsidRPr="00FB6786">
        <w:t>of receipt</w:t>
      </w:r>
      <w:r w:rsidR="00EF3319" w:rsidRPr="00FB6786">
        <w:t>,</w:t>
      </w:r>
      <w:r w:rsidRPr="00FB6786">
        <w:t xml:space="preserve"> provide to the </w:t>
      </w:r>
      <w:r w:rsidR="009077D5" w:rsidRPr="00FB6786">
        <w:t xml:space="preserve">Principal </w:t>
      </w:r>
      <w:r w:rsidRPr="00FB6786">
        <w:t>Representative copies of:</w:t>
      </w:r>
    </w:p>
    <w:p w14:paraId="7842842A" w14:textId="77777777" w:rsidR="00191E68" w:rsidRPr="00FB6786" w:rsidRDefault="00191E68" w:rsidP="00CD6276">
      <w:pPr>
        <w:pStyle w:val="Heading5"/>
      </w:pPr>
      <w:bookmarkStart w:id="13616" w:name="_DTBK42523"/>
      <w:bookmarkEnd w:id="13615"/>
      <w:r w:rsidRPr="00FB6786">
        <w:t xml:space="preserve">all formal notices and written communications issued by a regulator or agent of the regulator under or in compliance with the applicable OHS Legislation to </w:t>
      </w:r>
      <w:r w:rsidR="003643D7" w:rsidRPr="00FB6786">
        <w:t xml:space="preserve">the </w:t>
      </w:r>
      <w:r w:rsidR="00316449" w:rsidRPr="00FB6786">
        <w:t>Contractor</w:t>
      </w:r>
      <w:r w:rsidRPr="00FB6786">
        <w:t xml:space="preserve"> or a Subcontractor relating to work health and safety matters;</w:t>
      </w:r>
    </w:p>
    <w:p w14:paraId="2AD52F5A" w14:textId="77777777" w:rsidR="00191E68" w:rsidRPr="00FB6786" w:rsidRDefault="00191E68" w:rsidP="00CD6276">
      <w:pPr>
        <w:pStyle w:val="Heading5"/>
      </w:pPr>
      <w:bookmarkStart w:id="13617" w:name="_DTBK42524"/>
      <w:bookmarkEnd w:id="13616"/>
      <w:r w:rsidRPr="00FB6786">
        <w:t xml:space="preserve">all formal notices issued by a health and safety representative of </w:t>
      </w:r>
      <w:r w:rsidR="003643D7" w:rsidRPr="00FB6786">
        <w:t xml:space="preserve">the </w:t>
      </w:r>
      <w:r w:rsidR="00316449" w:rsidRPr="00FB6786">
        <w:t>Contractor</w:t>
      </w:r>
      <w:r w:rsidRPr="00FB6786">
        <w:t xml:space="preserve"> or a Subcontractor under or in compliance with the applicable OHS Legislation; and</w:t>
      </w:r>
    </w:p>
    <w:p w14:paraId="4F865F58" w14:textId="77777777" w:rsidR="00191E68" w:rsidRPr="00FB6786" w:rsidRDefault="00191E68" w:rsidP="00CD6276">
      <w:pPr>
        <w:pStyle w:val="Heading5"/>
      </w:pPr>
      <w:bookmarkStart w:id="13618" w:name="_DTBK42525"/>
      <w:bookmarkEnd w:id="13617"/>
      <w:r w:rsidRPr="00FB6786">
        <w:t xml:space="preserve">all formal notices, written communications and written undertakings given by </w:t>
      </w:r>
      <w:r w:rsidR="003643D7" w:rsidRPr="00FB6786">
        <w:t xml:space="preserve">the </w:t>
      </w:r>
      <w:r w:rsidR="00316449" w:rsidRPr="00FB6786">
        <w:t>Contractor</w:t>
      </w:r>
      <w:r w:rsidRPr="00FB6786">
        <w:t xml:space="preserve"> or a Subcontractor to the regulator or agent of the regulator under or in compliance with the applicable OHS Legislation</w:t>
      </w:r>
      <w:r w:rsidR="00EF3319" w:rsidRPr="00FB6786">
        <w:t>;</w:t>
      </w:r>
    </w:p>
    <w:bookmarkEnd w:id="13618"/>
    <w:p w14:paraId="71049007" w14:textId="77777777" w:rsidR="00464AD9" w:rsidRPr="00FB6786" w:rsidRDefault="00464AD9" w:rsidP="009906EA">
      <w:pPr>
        <w:pStyle w:val="Heading4"/>
      </w:pPr>
      <w:r w:rsidRPr="00FB6786">
        <w:t>institute systems to:</w:t>
      </w:r>
    </w:p>
    <w:p w14:paraId="57164D4F" w14:textId="77777777" w:rsidR="00464AD9" w:rsidRPr="00FB6786" w:rsidRDefault="00464AD9">
      <w:pPr>
        <w:pStyle w:val="Heading5"/>
      </w:pPr>
      <w:bookmarkStart w:id="13619" w:name="_DTBK42526"/>
      <w:r w:rsidRPr="00FB6786">
        <w:t>obtain regular written audit</w:t>
      </w:r>
      <w:r w:rsidR="00117694" w:rsidRPr="00FB6786">
        <w:t xml:space="preserve"> result</w:t>
      </w:r>
      <w:r w:rsidRPr="00FB6786">
        <w:t>s from all Subcontractors about their ongoing compliance with OHS Legislation; and</w:t>
      </w:r>
    </w:p>
    <w:p w14:paraId="0DA0B7C7" w14:textId="77777777" w:rsidR="00464AD9" w:rsidRPr="00FB6786" w:rsidRDefault="00464AD9">
      <w:pPr>
        <w:pStyle w:val="Heading5"/>
      </w:pPr>
      <w:bookmarkStart w:id="13620" w:name="_DTBK42527"/>
      <w:bookmarkEnd w:id="13619"/>
      <w:r w:rsidRPr="00FB6786">
        <w:t xml:space="preserve">ensure that Subcontractors comply with any </w:t>
      </w:r>
      <w:r w:rsidR="008F479B" w:rsidRPr="00FB6786">
        <w:t xml:space="preserve">such </w:t>
      </w:r>
      <w:r w:rsidRPr="00FB6786">
        <w:t>audit findings;</w:t>
      </w:r>
    </w:p>
    <w:p w14:paraId="69B70C3B" w14:textId="53DE21A2" w:rsidR="00D53C2B" w:rsidRPr="00FB6786" w:rsidRDefault="00D53C2B" w:rsidP="00D53C2B">
      <w:pPr>
        <w:pStyle w:val="Heading4"/>
      </w:pPr>
      <w:bookmarkStart w:id="13621" w:name="_DTBK42528"/>
      <w:bookmarkEnd w:id="13620"/>
      <w:r w:rsidRPr="00FB6786">
        <w:t xml:space="preserve">provide the </w:t>
      </w:r>
      <w:r w:rsidR="00316449" w:rsidRPr="00FB6786">
        <w:t xml:space="preserve">Principal </w:t>
      </w:r>
      <w:r w:rsidRPr="00FB6786">
        <w:t>Representative with a written report of all work health</w:t>
      </w:r>
      <w:r w:rsidR="00880099" w:rsidRPr="00FB6786">
        <w:t xml:space="preserve"> and</w:t>
      </w:r>
      <w:r w:rsidRPr="00FB6786">
        <w:t xml:space="preserve"> safety matters (including matters </w:t>
      </w:r>
      <w:r w:rsidR="008F479B" w:rsidRPr="00FB6786">
        <w:t>in</w:t>
      </w:r>
      <w:r w:rsidRPr="00FB6786">
        <w:t xml:space="preserve"> connection with clauses </w:t>
      </w:r>
      <w:r w:rsidRPr="00DD7300">
        <w:fldChar w:fldCharType="begin"/>
      </w:r>
      <w:r w:rsidRPr="00FB6786">
        <w:instrText xml:space="preserve"> REF _Ref396896802 \r \h </w:instrText>
      </w:r>
      <w:r w:rsidR="00FB6786">
        <w:instrText xml:space="preserve"> \* MERGEFORMAT </w:instrText>
      </w:r>
      <w:r w:rsidRPr="00DD7300">
        <w:fldChar w:fldCharType="separate"/>
      </w:r>
      <w:r w:rsidR="00C1101A">
        <w:t>17.1</w:t>
      </w:r>
      <w:r w:rsidRPr="00DD7300">
        <w:fldChar w:fldCharType="end"/>
      </w:r>
      <w:r w:rsidR="00921381" w:rsidRPr="00FB6786">
        <w:t xml:space="preserve"> and </w:t>
      </w:r>
      <w:r w:rsidR="00921381" w:rsidRPr="00DD7300">
        <w:fldChar w:fldCharType="begin"/>
      </w:r>
      <w:r w:rsidR="00921381" w:rsidRPr="00FB6786">
        <w:instrText xml:space="preserve"> REF _Ref396893423 \w \h </w:instrText>
      </w:r>
      <w:r w:rsidR="00FB6786">
        <w:instrText xml:space="preserve"> \* MERGEFORMAT </w:instrText>
      </w:r>
      <w:r w:rsidR="00921381" w:rsidRPr="00DD7300">
        <w:fldChar w:fldCharType="separate"/>
      </w:r>
      <w:r w:rsidR="00C1101A">
        <w:t>17.2</w:t>
      </w:r>
      <w:r w:rsidR="00921381" w:rsidRPr="00DD7300">
        <w:fldChar w:fldCharType="end"/>
      </w:r>
      <w:r w:rsidRPr="00FB6786">
        <w:t xml:space="preserve">) or any other relevant matters as the </w:t>
      </w:r>
      <w:r w:rsidR="00316449" w:rsidRPr="00FB6786">
        <w:t xml:space="preserve">Principal </w:t>
      </w:r>
      <w:r w:rsidRPr="00FB6786">
        <w:t xml:space="preserve">Representative may reasonably require from time to time, including a summary of </w:t>
      </w:r>
      <w:r w:rsidR="00323129" w:rsidRPr="00FB6786">
        <w:t xml:space="preserve">the </w:t>
      </w:r>
      <w:r w:rsidR="00316449" w:rsidRPr="00FB6786">
        <w:t>Contractor</w:t>
      </w:r>
      <w:r w:rsidR="00323129" w:rsidRPr="00FB6786">
        <w:t>'s</w:t>
      </w:r>
      <w:r w:rsidRPr="00FB6786">
        <w:t xml:space="preserve"> </w:t>
      </w:r>
      <w:r w:rsidR="00AC5AC6" w:rsidRPr="00FB6786">
        <w:t xml:space="preserve">(and </w:t>
      </w:r>
      <w:r w:rsidR="008F479B" w:rsidRPr="00FB6786">
        <w:t xml:space="preserve">the </w:t>
      </w:r>
      <w:r w:rsidR="00DF03B9" w:rsidRPr="00FB6786">
        <w:t xml:space="preserve">Significant </w:t>
      </w:r>
      <w:r w:rsidR="005B6968" w:rsidRPr="00FB6786">
        <w:t>Subc</w:t>
      </w:r>
      <w:r w:rsidR="00AC5AC6" w:rsidRPr="00FB6786">
        <w:t xml:space="preserve">ontractors') </w:t>
      </w:r>
      <w:r w:rsidRPr="00FB6786">
        <w:t>compliance with the OHS Legislation;</w:t>
      </w:r>
    </w:p>
    <w:p w14:paraId="2E5D2374" w14:textId="690F96B1" w:rsidR="00D53C2B" w:rsidRPr="00FB6786" w:rsidRDefault="00D53C2B" w:rsidP="00D53C2B">
      <w:pPr>
        <w:pStyle w:val="Heading4"/>
      </w:pPr>
      <w:bookmarkStart w:id="13622" w:name="_DTBK40951"/>
      <w:bookmarkEnd w:id="13621"/>
      <w:r w:rsidRPr="00FB6786">
        <w:t xml:space="preserve">exercise a duty of utmost good faith to the </w:t>
      </w:r>
      <w:r w:rsidR="00446E2E" w:rsidRPr="00FB6786">
        <w:t>Principal</w:t>
      </w:r>
      <w:r w:rsidRPr="00FB6786">
        <w:t xml:space="preserve"> in carrying out the </w:t>
      </w:r>
      <w:r w:rsidR="00D50E04">
        <w:t>Contractor's Activities</w:t>
      </w:r>
      <w:r w:rsidRPr="00FB6786">
        <w:t xml:space="preserve"> to enable the </w:t>
      </w:r>
      <w:r w:rsidR="009077D5" w:rsidRPr="00FB6786">
        <w:t>Principal</w:t>
      </w:r>
      <w:r w:rsidRPr="00FB6786">
        <w:t xml:space="preserve"> to discharge its duties under the OHS Legislation;</w:t>
      </w:r>
    </w:p>
    <w:p w14:paraId="4625E1D2" w14:textId="77777777" w:rsidR="00D53C2B" w:rsidRPr="00FB6786" w:rsidRDefault="008F479B" w:rsidP="00D53C2B">
      <w:pPr>
        <w:pStyle w:val="Heading4"/>
      </w:pPr>
      <w:bookmarkStart w:id="13623" w:name="_DTBK42529"/>
      <w:bookmarkEnd w:id="13622"/>
      <w:r w:rsidRPr="00FB6786">
        <w:t>do</w:t>
      </w:r>
      <w:r w:rsidR="00D53C2B" w:rsidRPr="00FB6786">
        <w:t xml:space="preserve"> not do anything or fail to do anything that would </w:t>
      </w:r>
      <w:r w:rsidR="00BA0555" w:rsidRPr="00FB6786">
        <w:t xml:space="preserve">or would be likely to </w:t>
      </w:r>
      <w:r w:rsidR="00D53C2B" w:rsidRPr="00FB6786">
        <w:t xml:space="preserve">cause the </w:t>
      </w:r>
      <w:r w:rsidR="009077D5" w:rsidRPr="00FB6786">
        <w:t>Principal</w:t>
      </w:r>
      <w:r w:rsidR="00D53C2B" w:rsidRPr="00FB6786">
        <w:t xml:space="preserve"> to be in breach of the OHS Legislation;</w:t>
      </w:r>
    </w:p>
    <w:p w14:paraId="36551679" w14:textId="77777777" w:rsidR="0071608A" w:rsidRPr="00FB6786" w:rsidRDefault="00D53C2B" w:rsidP="00D53C2B">
      <w:pPr>
        <w:pStyle w:val="Heading4"/>
      </w:pPr>
      <w:bookmarkStart w:id="13624" w:name="_DTBK42530"/>
      <w:bookmarkEnd w:id="13623"/>
      <w:r w:rsidRPr="00FB6786">
        <w:t xml:space="preserve">if requested by the </w:t>
      </w:r>
      <w:r w:rsidR="009077D5" w:rsidRPr="00FB6786">
        <w:t xml:space="preserve">Principal </w:t>
      </w:r>
      <w:r w:rsidRPr="00FB6786">
        <w:t>Representative or required by OHS Legislation, demonstrate compliance with the OHS Legislation, including providing evidence of any approvals, certificates, authorisations, licences, prescribed qualifications or experience, or any other information relevant to work health and safety matters</w:t>
      </w:r>
      <w:r w:rsidR="0071608A" w:rsidRPr="00FB6786">
        <w:t>; and</w:t>
      </w:r>
    </w:p>
    <w:p w14:paraId="794BE9FC" w14:textId="375BE723" w:rsidR="00D53C2B" w:rsidRDefault="0071608A" w:rsidP="00D53C2B">
      <w:pPr>
        <w:pStyle w:val="Heading4"/>
      </w:pPr>
      <w:bookmarkStart w:id="13625" w:name="_DTBK42531"/>
      <w:bookmarkEnd w:id="13624"/>
      <w:r w:rsidRPr="00FB6786">
        <w:t xml:space="preserve">comply with all reasonable requests of the </w:t>
      </w:r>
      <w:r w:rsidR="009077D5" w:rsidRPr="00FB6786">
        <w:t xml:space="preserve">Principal </w:t>
      </w:r>
      <w:r w:rsidRPr="00FB6786">
        <w:t xml:space="preserve">to assist the </w:t>
      </w:r>
      <w:r w:rsidR="009077D5" w:rsidRPr="00FB6786">
        <w:t xml:space="preserve">Principal </w:t>
      </w:r>
      <w:r w:rsidRPr="00FB6786">
        <w:t xml:space="preserve">to discharge any </w:t>
      </w:r>
      <w:r w:rsidR="00EF3319" w:rsidRPr="00FB6786">
        <w:t xml:space="preserve">work </w:t>
      </w:r>
      <w:r w:rsidRPr="00FB6786">
        <w:t xml:space="preserve">health and safety obligations of the </w:t>
      </w:r>
      <w:r w:rsidR="009077D5" w:rsidRPr="00FB6786">
        <w:t xml:space="preserve">Principal </w:t>
      </w:r>
      <w:r w:rsidRPr="00FB6786">
        <w:t>in connection with the Project under OHS Legislation</w:t>
      </w:r>
      <w:r w:rsidR="00D53C2B" w:rsidRPr="00FB6786">
        <w:t>.</w:t>
      </w:r>
    </w:p>
    <w:p w14:paraId="3D32F360" w14:textId="50F7BEAA" w:rsidR="00612482" w:rsidRPr="00B3024F" w:rsidRDefault="00612482" w:rsidP="00B527F8">
      <w:pPr>
        <w:pStyle w:val="IndentParaLevel1"/>
        <w:numPr>
          <w:ilvl w:val="0"/>
          <w:numId w:val="357"/>
        </w:numPr>
      </w:pPr>
      <w:bookmarkStart w:id="13626" w:name="_DTBK40952"/>
      <w:bookmarkEnd w:id="13600"/>
      <w:bookmarkEnd w:id="13625"/>
      <w:r w:rsidRPr="00612482">
        <w:t>[</w:t>
      </w:r>
      <w:r w:rsidRPr="00B527F8">
        <w:rPr>
          <w:b/>
          <w:i/>
          <w:highlight w:val="lightGray"/>
        </w:rPr>
        <w:t>Drafting Note: More detailed requirements on OHS will be included in the PSDR</w:t>
      </w:r>
      <w:r w:rsidRPr="00612482">
        <w:t>.]</w:t>
      </w:r>
    </w:p>
    <w:p w14:paraId="7AB30354" w14:textId="77777777" w:rsidR="004A4FB6" w:rsidRPr="00FB6786" w:rsidRDefault="004A4FB6" w:rsidP="004A4FB6">
      <w:pPr>
        <w:pStyle w:val="Heading2"/>
      </w:pPr>
      <w:bookmarkStart w:id="13627" w:name="_Toc49108496"/>
      <w:bookmarkStart w:id="13628" w:name="_Toc49109660"/>
      <w:bookmarkStart w:id="13629" w:name="_Toc49110822"/>
      <w:bookmarkStart w:id="13630" w:name="_Toc49327992"/>
      <w:bookmarkStart w:id="13631" w:name="_Toc49433150"/>
      <w:bookmarkStart w:id="13632" w:name="_Toc49434336"/>
      <w:bookmarkStart w:id="13633" w:name="_Toc49435525"/>
      <w:bookmarkStart w:id="13634" w:name="_Toc49436712"/>
      <w:bookmarkStart w:id="13635" w:name="_Toc49454087"/>
      <w:bookmarkStart w:id="13636" w:name="_Toc49455373"/>
      <w:bookmarkStart w:id="13637" w:name="_Toc49456659"/>
      <w:bookmarkStart w:id="13638" w:name="_Toc49458317"/>
      <w:bookmarkStart w:id="13639" w:name="_Toc49863861"/>
      <w:bookmarkStart w:id="13640" w:name="_Toc49865176"/>
      <w:bookmarkStart w:id="13641" w:name="_Toc55545931"/>
      <w:bookmarkStart w:id="13642" w:name="_Toc55550869"/>
      <w:bookmarkStart w:id="13643" w:name="_Toc55564057"/>
      <w:bookmarkStart w:id="13644" w:name="_Toc55565222"/>
      <w:bookmarkStart w:id="13645" w:name="_Toc55569568"/>
      <w:bookmarkStart w:id="13646" w:name="_Toc55573290"/>
      <w:bookmarkStart w:id="13647" w:name="_Toc56007261"/>
      <w:bookmarkStart w:id="13648" w:name="_Toc56008559"/>
      <w:bookmarkStart w:id="13649" w:name="_Toc58252675"/>
      <w:bookmarkStart w:id="13650" w:name="_Toc58506306"/>
      <w:bookmarkStart w:id="13651" w:name="_Toc58943335"/>
      <w:bookmarkStart w:id="13652" w:name="_Toc58944509"/>
      <w:bookmarkStart w:id="13653" w:name="_Toc63067842"/>
      <w:bookmarkStart w:id="13654" w:name="_Toc63069074"/>
      <w:bookmarkStart w:id="13655" w:name="_Toc63070988"/>
      <w:bookmarkStart w:id="13656" w:name="_Toc63086611"/>
      <w:bookmarkStart w:id="13657" w:name="_Toc63087845"/>
      <w:bookmarkStart w:id="13658" w:name="_Toc63236506"/>
      <w:bookmarkStart w:id="13659" w:name="_Toc63237741"/>
      <w:bookmarkStart w:id="13660" w:name="_Toc47867064"/>
      <w:bookmarkStart w:id="13661" w:name="_Toc47868062"/>
      <w:bookmarkStart w:id="13662" w:name="_Toc47869059"/>
      <w:bookmarkStart w:id="13663" w:name="_Toc47869924"/>
      <w:bookmarkStart w:id="13664" w:name="_Toc47870811"/>
      <w:bookmarkStart w:id="13665" w:name="_Toc47984782"/>
      <w:bookmarkStart w:id="13666" w:name="_Toc48223102"/>
      <w:bookmarkStart w:id="13667" w:name="_Toc48499663"/>
      <w:bookmarkStart w:id="13668" w:name="_Toc49064701"/>
      <w:bookmarkStart w:id="13669" w:name="_Toc49066810"/>
      <w:bookmarkStart w:id="13670" w:name="_Toc49097945"/>
      <w:bookmarkStart w:id="13671" w:name="_Toc49099533"/>
      <w:bookmarkStart w:id="13672" w:name="_Toc49105951"/>
      <w:bookmarkStart w:id="13673" w:name="_Toc49108497"/>
      <w:bookmarkStart w:id="13674" w:name="_Toc49109661"/>
      <w:bookmarkStart w:id="13675" w:name="_Toc49110823"/>
      <w:bookmarkStart w:id="13676" w:name="_Toc49327993"/>
      <w:bookmarkStart w:id="13677" w:name="_Toc49433151"/>
      <w:bookmarkStart w:id="13678" w:name="_Toc49434337"/>
      <w:bookmarkStart w:id="13679" w:name="_Toc49435526"/>
      <w:bookmarkStart w:id="13680" w:name="_Toc49436713"/>
      <w:bookmarkStart w:id="13681" w:name="_Toc49454088"/>
      <w:bookmarkStart w:id="13682" w:name="_Toc49455374"/>
      <w:bookmarkStart w:id="13683" w:name="_Toc49456660"/>
      <w:bookmarkStart w:id="13684" w:name="_Toc49458318"/>
      <w:bookmarkStart w:id="13685" w:name="_Toc49863862"/>
      <w:bookmarkStart w:id="13686" w:name="_Toc49865177"/>
      <w:bookmarkStart w:id="13687" w:name="_Toc55545932"/>
      <w:bookmarkStart w:id="13688" w:name="_Toc55550870"/>
      <w:bookmarkStart w:id="13689" w:name="_Toc55564058"/>
      <w:bookmarkStart w:id="13690" w:name="_Toc55565223"/>
      <w:bookmarkStart w:id="13691" w:name="_Toc55569569"/>
      <w:bookmarkStart w:id="13692" w:name="_Toc55573291"/>
      <w:bookmarkStart w:id="13693" w:name="_Toc56007262"/>
      <w:bookmarkStart w:id="13694" w:name="_Toc56008560"/>
      <w:bookmarkStart w:id="13695" w:name="_Toc58252676"/>
      <w:bookmarkStart w:id="13696" w:name="_Toc58506307"/>
      <w:bookmarkStart w:id="13697" w:name="_Toc58943336"/>
      <w:bookmarkStart w:id="13698" w:name="_Toc58944510"/>
      <w:bookmarkStart w:id="13699" w:name="_Toc63067843"/>
      <w:bookmarkStart w:id="13700" w:name="_Toc63069075"/>
      <w:bookmarkStart w:id="13701" w:name="_Toc63070989"/>
      <w:bookmarkStart w:id="13702" w:name="_Toc63086612"/>
      <w:bookmarkStart w:id="13703" w:name="_Toc63087846"/>
      <w:bookmarkStart w:id="13704" w:name="_Toc63236507"/>
      <w:bookmarkStart w:id="13705" w:name="_Toc63237742"/>
      <w:bookmarkStart w:id="13706" w:name="_Toc461375012"/>
      <w:bookmarkStart w:id="13707" w:name="_Toc461698019"/>
      <w:bookmarkStart w:id="13708" w:name="_Toc461973089"/>
      <w:bookmarkStart w:id="13709" w:name="_Toc461998980"/>
      <w:bookmarkStart w:id="13710" w:name="_Toc461375014"/>
      <w:bookmarkStart w:id="13711" w:name="_Toc461698021"/>
      <w:bookmarkStart w:id="13712" w:name="_Toc461973091"/>
      <w:bookmarkStart w:id="13713" w:name="_Toc461998982"/>
      <w:bookmarkStart w:id="13714" w:name="_Toc461375015"/>
      <w:bookmarkStart w:id="13715" w:name="_Toc461698022"/>
      <w:bookmarkStart w:id="13716" w:name="_Toc461973092"/>
      <w:bookmarkStart w:id="13717" w:name="_Toc461998983"/>
      <w:bookmarkStart w:id="13718" w:name="_Toc461375016"/>
      <w:bookmarkStart w:id="13719" w:name="_Toc461698023"/>
      <w:bookmarkStart w:id="13720" w:name="_Toc461973093"/>
      <w:bookmarkStart w:id="13721" w:name="_Toc461998984"/>
      <w:bookmarkStart w:id="13722" w:name="_Toc413067509"/>
      <w:bookmarkStart w:id="13723" w:name="_Toc414022255"/>
      <w:bookmarkStart w:id="13724" w:name="_Toc414436130"/>
      <w:bookmarkStart w:id="13725" w:name="_Toc415143743"/>
      <w:bookmarkStart w:id="13726" w:name="_Toc415497895"/>
      <w:bookmarkStart w:id="13727" w:name="_Toc415650136"/>
      <w:bookmarkStart w:id="13728" w:name="_Toc415662445"/>
      <w:bookmarkStart w:id="13729" w:name="_Toc415666301"/>
      <w:bookmarkStart w:id="13730" w:name="_Toc410996683"/>
      <w:bookmarkStart w:id="13731" w:name="_Toc463913374"/>
      <w:bookmarkStart w:id="13732" w:name="_Toc463913900"/>
      <w:bookmarkStart w:id="13733" w:name="_Toc410996685"/>
      <w:bookmarkStart w:id="13734" w:name="_Toc463913375"/>
      <w:bookmarkStart w:id="13735" w:name="_Toc463913901"/>
      <w:bookmarkStart w:id="13736" w:name="_Ref396893423"/>
      <w:bookmarkStart w:id="13737" w:name="_Toc460936373"/>
      <w:bookmarkStart w:id="13738" w:name="_Toc145325649"/>
      <w:bookmarkStart w:id="13739" w:name="_DTBK42532"/>
      <w:bookmarkStart w:id="13740" w:name="_Hlk81245156"/>
      <w:bookmarkEnd w:id="13601"/>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r w:rsidRPr="00FB6786">
        <w:t>Principal Contractor</w:t>
      </w:r>
      <w:bookmarkEnd w:id="13736"/>
      <w:bookmarkEnd w:id="13737"/>
      <w:bookmarkEnd w:id="13738"/>
    </w:p>
    <w:p w14:paraId="4093A241" w14:textId="6FF54ECF" w:rsidR="004A4FB6" w:rsidRPr="00FB6786" w:rsidRDefault="004A4FB6" w:rsidP="009906EA">
      <w:pPr>
        <w:pStyle w:val="Heading3"/>
      </w:pPr>
      <w:bookmarkStart w:id="13741" w:name="_Toc408482893"/>
      <w:bookmarkStart w:id="13742" w:name="_Toc408568260"/>
      <w:bookmarkStart w:id="13743" w:name="_DTBK40594"/>
      <w:bookmarkStart w:id="13744" w:name="_DTBK39635"/>
      <w:bookmarkEnd w:id="13739"/>
      <w:bookmarkEnd w:id="13741"/>
      <w:bookmarkEnd w:id="13742"/>
      <w:r w:rsidRPr="00FB6786">
        <w:t>(</w:t>
      </w:r>
      <w:r w:rsidRPr="00FB6786">
        <w:rPr>
          <w:b/>
        </w:rPr>
        <w:t>Definitions</w:t>
      </w:r>
      <w:r w:rsidRPr="00FB6786">
        <w:t>):</w:t>
      </w:r>
      <w:r w:rsidR="00165E75" w:rsidRPr="00FB6786">
        <w:t xml:space="preserve"> </w:t>
      </w:r>
      <w:r w:rsidRPr="00FB6786">
        <w:t>In this clause</w:t>
      </w:r>
      <w:r w:rsidR="00EF3319" w:rsidRPr="00FB6786">
        <w:t> </w:t>
      </w:r>
      <w:r w:rsidR="00EF3319" w:rsidRPr="00DD7300">
        <w:fldChar w:fldCharType="begin"/>
      </w:r>
      <w:r w:rsidR="00EF3319" w:rsidRPr="00FB6786">
        <w:instrText xml:space="preserve"> REF _Ref396893423 \w \h </w:instrText>
      </w:r>
      <w:r w:rsidR="00FB6786">
        <w:instrText xml:space="preserve"> \* MERGEFORMAT </w:instrText>
      </w:r>
      <w:r w:rsidR="00EF3319" w:rsidRPr="00DD7300">
        <w:fldChar w:fldCharType="separate"/>
      </w:r>
      <w:r w:rsidR="00C1101A">
        <w:t>17.2</w:t>
      </w:r>
      <w:r w:rsidR="00EF3319" w:rsidRPr="00DD7300">
        <w:fldChar w:fldCharType="end"/>
      </w:r>
      <w:r w:rsidRPr="00FB6786">
        <w:t>, the terms "construction project", "construction work"</w:t>
      </w:r>
      <w:r w:rsidR="00880099" w:rsidRPr="00FB6786">
        <w:t xml:space="preserve"> </w:t>
      </w:r>
      <w:r w:rsidRPr="00FB6786">
        <w:t>and "workplace" have the same meanings given to those terms under the OHS Legislation.</w:t>
      </w:r>
      <w:r w:rsidR="00DE0C73">
        <w:t xml:space="preserve"> </w:t>
      </w:r>
      <w:r w:rsidR="00EE384E" w:rsidRPr="00FB6786">
        <w:t xml:space="preserve"> </w:t>
      </w:r>
      <w:r w:rsidRPr="00FB6786">
        <w:t xml:space="preserve">For the purposes of the OHS Legislation and </w:t>
      </w:r>
      <w:r w:rsidR="0092476D" w:rsidRPr="00FB6786">
        <w:t xml:space="preserve">this </w:t>
      </w:r>
      <w:r w:rsidR="00DE186E">
        <w:t>Deed:</w:t>
      </w:r>
    </w:p>
    <w:p w14:paraId="7AC47173" w14:textId="469AE6EB" w:rsidR="004A4FB6" w:rsidRPr="00FB6786" w:rsidRDefault="00B5621C" w:rsidP="004A4FB6">
      <w:pPr>
        <w:pStyle w:val="Heading4"/>
      </w:pPr>
      <w:bookmarkStart w:id="13745" w:name="_DTBK40953"/>
      <w:bookmarkEnd w:id="13743"/>
      <w:r w:rsidRPr="00FB6786">
        <w:t xml:space="preserve">any </w:t>
      </w:r>
      <w:r w:rsidR="002B0784">
        <w:t>Contractor's Activities</w:t>
      </w:r>
      <w:r w:rsidR="004A4FB6" w:rsidRPr="00FB6786">
        <w:t>, including work under any Subcontract; and</w:t>
      </w:r>
    </w:p>
    <w:p w14:paraId="5D4140D0" w14:textId="0115D10B" w:rsidR="004A4FB6" w:rsidRPr="00FB6786" w:rsidRDefault="004A4FB6" w:rsidP="009906EA">
      <w:pPr>
        <w:pStyle w:val="Heading4"/>
      </w:pPr>
      <w:bookmarkStart w:id="13746" w:name="_DTBK42533"/>
      <w:bookmarkEnd w:id="13745"/>
      <w:r w:rsidRPr="00FB6786">
        <w:t xml:space="preserve">any construction work carried out on the </w:t>
      </w:r>
      <w:r w:rsidR="00995E7F">
        <w:t>Site</w:t>
      </w:r>
      <w:r w:rsidR="00995E7F" w:rsidRPr="00FB6786">
        <w:t xml:space="preserve"> </w:t>
      </w:r>
      <w:r w:rsidRPr="00FB6786">
        <w:t xml:space="preserve">by the </w:t>
      </w:r>
      <w:r w:rsidR="009077D5" w:rsidRPr="00FB6786">
        <w:t xml:space="preserve">Principal </w:t>
      </w:r>
      <w:r w:rsidRPr="00FB6786">
        <w:t xml:space="preserve">or any </w:t>
      </w:r>
      <w:r w:rsidR="009077D5" w:rsidRPr="00FB6786">
        <w:t xml:space="preserve">Principal </w:t>
      </w:r>
      <w:r w:rsidRPr="00FB6786">
        <w:t>Associate:</w:t>
      </w:r>
    </w:p>
    <w:p w14:paraId="2B60451A" w14:textId="6CD061FF" w:rsidR="004A4FB6" w:rsidRPr="00FB6786" w:rsidRDefault="004A4FB6" w:rsidP="00157BC4">
      <w:pPr>
        <w:pStyle w:val="Heading5"/>
      </w:pPr>
      <w:bookmarkStart w:id="13747" w:name="_DTBK42534"/>
      <w:bookmarkEnd w:id="13746"/>
      <w:r w:rsidRPr="00FB6786">
        <w:t xml:space="preserve">during any period in which </w:t>
      </w:r>
      <w:r w:rsidR="00117694" w:rsidRPr="00FB6786">
        <w:t xml:space="preserve">the </w:t>
      </w:r>
      <w:r w:rsidR="00316449" w:rsidRPr="00FB6786">
        <w:t>Contractor</w:t>
      </w:r>
      <w:r w:rsidRPr="00FB6786">
        <w:t xml:space="preserve"> has been engaged as </w:t>
      </w:r>
      <w:r w:rsidR="00BA0555" w:rsidRPr="00FB6786">
        <w:t>P</w:t>
      </w:r>
      <w:r w:rsidRPr="00FB6786">
        <w:t xml:space="preserve">rincipal </w:t>
      </w:r>
      <w:r w:rsidR="00BA0555" w:rsidRPr="00FB6786">
        <w:t>C</w:t>
      </w:r>
      <w:r w:rsidRPr="00FB6786">
        <w:t xml:space="preserve">ontractor in respect of the </w:t>
      </w:r>
      <w:r w:rsidR="00995E7F">
        <w:t>Site</w:t>
      </w:r>
      <w:r w:rsidRPr="00FB6786">
        <w:t>; and</w:t>
      </w:r>
    </w:p>
    <w:p w14:paraId="2747D29C" w14:textId="114C72F1" w:rsidR="004A4FB6" w:rsidRPr="00FB6786" w:rsidRDefault="004A4FB6" w:rsidP="004A4FB6">
      <w:pPr>
        <w:pStyle w:val="Heading5"/>
      </w:pPr>
      <w:bookmarkStart w:id="13748" w:name="_DTBK40954"/>
      <w:bookmarkEnd w:id="13747"/>
      <w:r w:rsidRPr="00FB6786">
        <w:t xml:space="preserve">which interfaces with the </w:t>
      </w:r>
      <w:r w:rsidR="00D50E04">
        <w:t>Contractor's Activities</w:t>
      </w:r>
      <w:r w:rsidRPr="00FB6786">
        <w:t>,</w:t>
      </w:r>
    </w:p>
    <w:p w14:paraId="09676E30" w14:textId="77777777" w:rsidR="004A4FB6" w:rsidRPr="00FB6786" w:rsidRDefault="004A4FB6" w:rsidP="004A4FB6">
      <w:pPr>
        <w:pStyle w:val="IndentParaLevel2"/>
      </w:pPr>
      <w:bookmarkStart w:id="13749" w:name="_DTBK42535"/>
      <w:bookmarkEnd w:id="13744"/>
      <w:bookmarkEnd w:id="13748"/>
      <w:r w:rsidRPr="00FB6786">
        <w:t>is taken to be part of the same "construction project", unless otherwise agreed.</w:t>
      </w:r>
    </w:p>
    <w:p w14:paraId="5FFACDCD" w14:textId="52B53101" w:rsidR="004A4FB6" w:rsidRPr="00FB6786" w:rsidRDefault="004A4FB6" w:rsidP="009906EA">
      <w:pPr>
        <w:pStyle w:val="Heading3"/>
      </w:pPr>
      <w:bookmarkStart w:id="13750" w:name="_Ref396896339"/>
      <w:bookmarkStart w:id="13751" w:name="_DTBK39637"/>
      <w:bookmarkStart w:id="13752" w:name="_DTBK39636"/>
      <w:bookmarkEnd w:id="13749"/>
      <w:r w:rsidRPr="00FB6786">
        <w:t>(</w:t>
      </w:r>
      <w:r w:rsidR="00DE0C73">
        <w:rPr>
          <w:b/>
        </w:rPr>
        <w:t>Appointment</w:t>
      </w:r>
      <w:r w:rsidR="00DE0C73" w:rsidRPr="00FB6786">
        <w:rPr>
          <w:b/>
        </w:rPr>
        <w:t xml:space="preserve"> </w:t>
      </w:r>
      <w:r w:rsidRPr="00FB6786">
        <w:rPr>
          <w:b/>
        </w:rPr>
        <w:t>as</w:t>
      </w:r>
      <w:r w:rsidRPr="00FB6786">
        <w:t xml:space="preserve"> </w:t>
      </w:r>
      <w:r w:rsidRPr="00FB6786">
        <w:rPr>
          <w:b/>
        </w:rPr>
        <w:t>Principal Contractor</w:t>
      </w:r>
      <w:r w:rsidRPr="00FB6786">
        <w:t>):</w:t>
      </w:r>
      <w:r w:rsidR="00165E75" w:rsidRPr="00FB6786">
        <w:t xml:space="preserve"> </w:t>
      </w:r>
      <w:r w:rsidRPr="00FB6786">
        <w:t xml:space="preserve">Without limiting </w:t>
      </w:r>
      <w:r w:rsidR="00BB78B1" w:rsidRPr="00FB6786">
        <w:t xml:space="preserve">the </w:t>
      </w:r>
      <w:r w:rsidR="00316449" w:rsidRPr="00FB6786">
        <w:t>Contractor</w:t>
      </w:r>
      <w:r w:rsidR="00BB78B1" w:rsidRPr="00FB6786">
        <w:t>'s</w:t>
      </w:r>
      <w:r w:rsidRPr="00FB6786">
        <w:t xml:space="preserve"> obligations under any other provision of </w:t>
      </w:r>
      <w:r w:rsidR="0092476D" w:rsidRPr="00FB6786">
        <w:t xml:space="preserve">this </w:t>
      </w:r>
      <w:bookmarkEnd w:id="13750"/>
      <w:r w:rsidR="00DE186E">
        <w:t>Deed:</w:t>
      </w:r>
      <w:r w:rsidR="00290768">
        <w:t xml:space="preserve"> </w:t>
      </w:r>
    </w:p>
    <w:p w14:paraId="33B60B50" w14:textId="200A81EE" w:rsidR="004A4FB6" w:rsidRPr="00FB6786" w:rsidRDefault="00EE3A6A" w:rsidP="009906EA">
      <w:pPr>
        <w:pStyle w:val="Heading4"/>
      </w:pPr>
      <w:bookmarkStart w:id="13753" w:name="_DTBK40955"/>
      <w:bookmarkEnd w:id="13751"/>
      <w:r w:rsidRPr="00FB6786">
        <w:t xml:space="preserve">for the </w:t>
      </w:r>
      <w:r w:rsidR="00F172AC" w:rsidRPr="00FB6786">
        <w:t>p</w:t>
      </w:r>
      <w:r w:rsidRPr="00FB6786">
        <w:t xml:space="preserve">urposes of Part 5.1 of the OHS Regulations, </w:t>
      </w:r>
      <w:r w:rsidR="004A4FB6" w:rsidRPr="00FB6786">
        <w:t xml:space="preserve">the </w:t>
      </w:r>
      <w:r w:rsidR="00316449" w:rsidRPr="00FB6786">
        <w:t>Principal</w:t>
      </w:r>
      <w:r w:rsidR="004A4FB6" w:rsidRPr="00FB6786">
        <w:t>:</w:t>
      </w:r>
    </w:p>
    <w:p w14:paraId="69DCCDBB" w14:textId="53E445A6" w:rsidR="00EE4BE3" w:rsidRPr="00FB6786" w:rsidRDefault="00EE3A6A" w:rsidP="00943DDD">
      <w:pPr>
        <w:pStyle w:val="Heading5"/>
      </w:pPr>
      <w:bookmarkStart w:id="13754" w:name="_DTBK42536"/>
      <w:bookmarkEnd w:id="13753"/>
      <w:r w:rsidRPr="00FB6786">
        <w:t xml:space="preserve">appoints </w:t>
      </w:r>
      <w:r w:rsidR="004A4FB6" w:rsidRPr="00FB6786">
        <w:t xml:space="preserve">the </w:t>
      </w:r>
      <w:r w:rsidR="0092476D" w:rsidRPr="00FB6786">
        <w:t>Contractor</w:t>
      </w:r>
      <w:r w:rsidR="004A4FB6" w:rsidRPr="00FB6786">
        <w:t xml:space="preserve"> as Principal Contractor</w:t>
      </w:r>
      <w:r w:rsidR="00EE4BE3" w:rsidRPr="00FB6786">
        <w:t>:</w:t>
      </w:r>
    </w:p>
    <w:p w14:paraId="56CD7EAF" w14:textId="3CE25268" w:rsidR="00EE4BE3" w:rsidRPr="00FB6786" w:rsidRDefault="004A4FB6" w:rsidP="001939B6">
      <w:pPr>
        <w:pStyle w:val="Heading6"/>
      </w:pPr>
      <w:bookmarkStart w:id="13755" w:name="_DTBK40956"/>
      <w:bookmarkEnd w:id="13754"/>
      <w:r w:rsidRPr="00FB6786">
        <w:t xml:space="preserve">in respect of the </w:t>
      </w:r>
      <w:r w:rsidR="00D50E04">
        <w:t>Contractor's Activities</w:t>
      </w:r>
      <w:r w:rsidR="00EE4BE3" w:rsidRPr="00FB6786">
        <w:t>; and</w:t>
      </w:r>
    </w:p>
    <w:p w14:paraId="2481F42A" w14:textId="77777777" w:rsidR="00CC1771" w:rsidRPr="00FB6786" w:rsidRDefault="00EE4BE3" w:rsidP="001939B6">
      <w:pPr>
        <w:pStyle w:val="Heading6"/>
      </w:pPr>
      <w:bookmarkStart w:id="13756" w:name="_DTBK42537"/>
      <w:bookmarkEnd w:id="13755"/>
      <w:r w:rsidRPr="00FB6786">
        <w:t>for the rectification of Defects</w:t>
      </w:r>
      <w:r w:rsidR="00360264" w:rsidRPr="00FB6786">
        <w:t>;</w:t>
      </w:r>
      <w:r w:rsidR="00360264" w:rsidRPr="00FB6786" w:rsidDel="00360264">
        <w:t xml:space="preserve"> </w:t>
      </w:r>
    </w:p>
    <w:p w14:paraId="2880BB03" w14:textId="033E8A17" w:rsidR="004A4FB6" w:rsidRPr="00FB6786" w:rsidRDefault="004A4FB6" w:rsidP="00360264">
      <w:pPr>
        <w:pStyle w:val="Heading5"/>
      </w:pPr>
      <w:bookmarkStart w:id="13757" w:name="_DTBK42538"/>
      <w:bookmarkEnd w:id="13756"/>
      <w:r w:rsidRPr="00FB6786">
        <w:t>authorise</w:t>
      </w:r>
      <w:r w:rsidR="00EE3A6A" w:rsidRPr="00FB6786">
        <w:t>s</w:t>
      </w:r>
      <w:r w:rsidRPr="00FB6786">
        <w:t xml:space="preserve"> the </w:t>
      </w:r>
      <w:r w:rsidR="0092476D" w:rsidRPr="00FB6786">
        <w:t>Contractor</w:t>
      </w:r>
      <w:r w:rsidRPr="00FB6786">
        <w:t xml:space="preserve"> to </w:t>
      </w:r>
      <w:r w:rsidR="00A00685" w:rsidRPr="00FB6786">
        <w:t>manage and control the Site and</w:t>
      </w:r>
      <w:r w:rsidRPr="00FB6786">
        <w:t xml:space="preserve"> each workplace at which </w:t>
      </w:r>
      <w:r w:rsidR="00360264" w:rsidRPr="00FB6786">
        <w:t xml:space="preserve">the Contractor carries out </w:t>
      </w:r>
      <w:r w:rsidRPr="00FB6786">
        <w:t>construction work</w:t>
      </w:r>
      <w:r w:rsidR="00A00685" w:rsidRPr="00FB6786">
        <w:t>,</w:t>
      </w:r>
      <w:r w:rsidRPr="00FB6786">
        <w:t xml:space="preserve"> and to discharge the duties of a Principal Contractor under the OHS Legislation in respect of construction work at that workplace</w:t>
      </w:r>
      <w:r w:rsidR="00F172AC" w:rsidRPr="00FB6786">
        <w:t>,</w:t>
      </w:r>
    </w:p>
    <w:p w14:paraId="6D932E11" w14:textId="77777777" w:rsidR="004A4FB6" w:rsidRPr="00FB6786" w:rsidRDefault="00BD12BD" w:rsidP="004A4FB6">
      <w:pPr>
        <w:pStyle w:val="IndentParaLevel3"/>
      </w:pPr>
      <w:bookmarkStart w:id="13758" w:name="_DTBK42539"/>
      <w:bookmarkEnd w:id="13752"/>
      <w:bookmarkEnd w:id="13757"/>
      <w:r w:rsidRPr="00FB6786">
        <w:t>in accordance with</w:t>
      </w:r>
      <w:r w:rsidR="004A4FB6" w:rsidRPr="00FB6786">
        <w:t xml:space="preserve"> </w:t>
      </w:r>
      <w:r w:rsidR="00DE186E">
        <w:t>this Deed</w:t>
      </w:r>
      <w:r w:rsidR="00F172AC" w:rsidRPr="00FB6786">
        <w:t>.</w:t>
      </w:r>
    </w:p>
    <w:p w14:paraId="425B230F" w14:textId="5C342501" w:rsidR="00A00685" w:rsidRPr="00FB6786" w:rsidRDefault="0075566D" w:rsidP="00A00685">
      <w:pPr>
        <w:pStyle w:val="Heading3"/>
      </w:pPr>
      <w:bookmarkStart w:id="13759" w:name="_DTBK42540"/>
      <w:bookmarkEnd w:id="13758"/>
      <w:r>
        <w:t>(</w:t>
      </w:r>
      <w:r w:rsidRPr="00A75B29">
        <w:rPr>
          <w:b/>
          <w:bCs w:val="0"/>
        </w:rPr>
        <w:t>Acceptance of appointment as Principal Contractor</w:t>
      </w:r>
      <w:r>
        <w:t xml:space="preserve">): </w:t>
      </w:r>
      <w:r w:rsidR="00A00685" w:rsidRPr="00FB6786">
        <w:t>The Contractor:</w:t>
      </w:r>
    </w:p>
    <w:p w14:paraId="3D5CCB0B" w14:textId="77777777" w:rsidR="00A00685" w:rsidRPr="00FB6786" w:rsidRDefault="00A00685" w:rsidP="00A00685">
      <w:pPr>
        <w:pStyle w:val="Heading4"/>
      </w:pPr>
      <w:bookmarkStart w:id="13760" w:name="_DTBK42541"/>
      <w:bookmarkEnd w:id="13759"/>
      <w:r w:rsidRPr="00FB6786">
        <w:t>accepts its appointment as a Principal Contractor;</w:t>
      </w:r>
    </w:p>
    <w:p w14:paraId="2BE6419C" w14:textId="518024DD" w:rsidR="00A00685" w:rsidRPr="00FB6786" w:rsidRDefault="00A00685" w:rsidP="00A00685">
      <w:pPr>
        <w:pStyle w:val="Heading4"/>
      </w:pPr>
      <w:bookmarkStart w:id="13761" w:name="_DTBK42542"/>
      <w:bookmarkEnd w:id="13760"/>
      <w:r w:rsidRPr="00FB6786">
        <w:t xml:space="preserve">acknowledges that it has management and control of </w:t>
      </w:r>
      <w:r w:rsidR="001D1685">
        <w:t xml:space="preserve">each workplace at which construction work is to be carried out </w:t>
      </w:r>
      <w:r w:rsidRPr="00FB6786">
        <w:t xml:space="preserve">for the period of </w:t>
      </w:r>
      <w:r w:rsidR="0046221C">
        <w:t xml:space="preserve">its </w:t>
      </w:r>
      <w:r w:rsidRPr="00FB6786">
        <w:t>appointment as Principal Contractor; and</w:t>
      </w:r>
      <w:r w:rsidR="001D1685">
        <w:t xml:space="preserve"> </w:t>
      </w:r>
    </w:p>
    <w:p w14:paraId="3B6FC4A1" w14:textId="46CD549D" w:rsidR="00A00685" w:rsidRPr="00F30071" w:rsidRDefault="00A00685" w:rsidP="00A00685">
      <w:pPr>
        <w:pStyle w:val="Heading4"/>
      </w:pPr>
      <w:bookmarkStart w:id="13762" w:name="_DTBK40957"/>
      <w:bookmarkEnd w:id="13761"/>
      <w:r w:rsidRPr="00FB6786">
        <w:t>must comply with all obligations imposed on a Principal Contractor by the</w:t>
      </w:r>
      <w:r w:rsidR="009D5EAE">
        <w:t xml:space="preserve"> OHS Legislation</w:t>
      </w:r>
      <w:r w:rsidRPr="00FB6786">
        <w:t xml:space="preserve"> and </w:t>
      </w:r>
      <w:r w:rsidR="009D5EAE">
        <w:t>OHS Regulations</w:t>
      </w:r>
      <w:r w:rsidRPr="00FB6786">
        <w:t>.</w:t>
      </w:r>
    </w:p>
    <w:p w14:paraId="49D72EDA" w14:textId="340E9283" w:rsidR="000868E8" w:rsidRPr="00FB6786" w:rsidRDefault="00712F20" w:rsidP="000868E8">
      <w:pPr>
        <w:pStyle w:val="Heading3"/>
      </w:pPr>
      <w:bookmarkStart w:id="13763" w:name="_DTBK39638"/>
      <w:bookmarkEnd w:id="13762"/>
      <w:r>
        <w:t>(</w:t>
      </w:r>
      <w:r w:rsidRPr="00F30071">
        <w:rPr>
          <w:b/>
        </w:rPr>
        <w:t xml:space="preserve">New </w:t>
      </w:r>
      <w:r w:rsidR="009D5EAE">
        <w:rPr>
          <w:b/>
        </w:rPr>
        <w:t>OHS</w:t>
      </w:r>
      <w:r w:rsidR="009D5EAE" w:rsidRPr="00F30071">
        <w:rPr>
          <w:b/>
        </w:rPr>
        <w:t xml:space="preserve"> </w:t>
      </w:r>
      <w:r w:rsidRPr="00F30071">
        <w:rPr>
          <w:b/>
        </w:rPr>
        <w:t>Regulations</w:t>
      </w:r>
      <w:r>
        <w:t xml:space="preserve">): </w:t>
      </w:r>
      <w:r w:rsidR="000868E8" w:rsidRPr="00FB6786">
        <w:t xml:space="preserve">The Contractor agrees that if the New </w:t>
      </w:r>
      <w:r w:rsidR="009D5EAE">
        <w:t>OHS</w:t>
      </w:r>
      <w:r w:rsidR="009D5EAE" w:rsidRPr="00FB6786">
        <w:t xml:space="preserve"> </w:t>
      </w:r>
      <w:r w:rsidR="000868E8" w:rsidRPr="00FB6786">
        <w:t xml:space="preserve">Regulations are enacted in Victoria and supersede the OHS Regulations, and under this </w:t>
      </w:r>
      <w:r w:rsidR="0084606B" w:rsidRPr="00F30071">
        <w:t>c</w:t>
      </w:r>
      <w:r w:rsidR="000868E8" w:rsidRPr="00FB6786">
        <w:t>lause</w:t>
      </w:r>
      <w:r w:rsidR="0084606B" w:rsidRPr="00F30071">
        <w:t xml:space="preserve"> </w:t>
      </w:r>
      <w:r w:rsidR="007755F1" w:rsidRPr="00F30071">
        <w:fldChar w:fldCharType="begin"/>
      </w:r>
      <w:r w:rsidR="007755F1" w:rsidRPr="00F30071">
        <w:instrText xml:space="preserve"> REF _Ref396893423 \w \h  \* MERGEFORMAT </w:instrText>
      </w:r>
      <w:r w:rsidR="007755F1" w:rsidRPr="00F30071">
        <w:fldChar w:fldCharType="separate"/>
      </w:r>
      <w:r w:rsidR="00C1101A">
        <w:t>17.2</w:t>
      </w:r>
      <w:r w:rsidR="007755F1" w:rsidRPr="00F30071">
        <w:fldChar w:fldCharType="end"/>
      </w:r>
      <w:r w:rsidR="000868E8" w:rsidRPr="00FB6786">
        <w:t xml:space="preserve">, the New </w:t>
      </w:r>
      <w:r w:rsidR="009D5EAE">
        <w:t>OHS</w:t>
      </w:r>
      <w:r w:rsidR="009D5EAE" w:rsidRPr="00FB6786">
        <w:t xml:space="preserve"> </w:t>
      </w:r>
      <w:r w:rsidR="000868E8" w:rsidRPr="00FB6786">
        <w:t xml:space="preserve">Regulations provide for the Principal to appoint a Principal Contractor for the </w:t>
      </w:r>
      <w:r w:rsidR="00D50E04">
        <w:t>Contractor's Activities</w:t>
      </w:r>
      <w:r w:rsidR="000868E8" w:rsidRPr="00FB6786">
        <w:t xml:space="preserve">, the Site or the Project in accordance with the New </w:t>
      </w:r>
      <w:r w:rsidR="009D5EAE">
        <w:t>OHS</w:t>
      </w:r>
      <w:r w:rsidR="009D5EAE" w:rsidRPr="00FB6786">
        <w:t xml:space="preserve"> </w:t>
      </w:r>
      <w:r w:rsidR="000868E8" w:rsidRPr="00FB6786">
        <w:t xml:space="preserve">Regulations, then, if required to maintain the Contractor's appointment as Principal Contractor, the Principal will appoint the Contractor as Principal Contractor within the meaning of the New </w:t>
      </w:r>
      <w:r w:rsidR="009D5EAE">
        <w:t>OHS</w:t>
      </w:r>
      <w:r w:rsidR="009D5EAE" w:rsidRPr="00FB6786">
        <w:t xml:space="preserve"> </w:t>
      </w:r>
      <w:r w:rsidR="000868E8" w:rsidRPr="00FB6786">
        <w:t>Regulations, and the Contractor agrees to accept such appointment.</w:t>
      </w:r>
    </w:p>
    <w:p w14:paraId="5F2D3D48" w14:textId="77777777" w:rsidR="004A4FB6" w:rsidRPr="00FB6786" w:rsidRDefault="00BD12BD" w:rsidP="00037C9D">
      <w:pPr>
        <w:pStyle w:val="Heading3"/>
      </w:pPr>
      <w:bookmarkStart w:id="13764" w:name="_DTBK39639"/>
      <w:bookmarkEnd w:id="13763"/>
      <w:r w:rsidRPr="00FB6786">
        <w:t>(</w:t>
      </w:r>
      <w:r w:rsidR="00316449" w:rsidRPr="00FB6786">
        <w:rPr>
          <w:b/>
        </w:rPr>
        <w:t>Contractor</w:t>
      </w:r>
      <w:r w:rsidRPr="00FB6786">
        <w:rPr>
          <w:b/>
        </w:rPr>
        <w:t xml:space="preserve"> to ensure compliance</w:t>
      </w:r>
      <w:r w:rsidRPr="00FB6786">
        <w:t xml:space="preserve">): </w:t>
      </w:r>
      <w:r w:rsidR="00BB78B1" w:rsidRPr="00FB6786">
        <w:t>T</w:t>
      </w:r>
      <w:r w:rsidR="00AE00B0" w:rsidRPr="00FB6786">
        <w:t xml:space="preserve">he </w:t>
      </w:r>
      <w:r w:rsidR="00316449" w:rsidRPr="00FB6786">
        <w:t>Contractor</w:t>
      </w:r>
      <w:r w:rsidR="00BB78B1" w:rsidRPr="00FB6786">
        <w:t xml:space="preserve"> </w:t>
      </w:r>
      <w:r w:rsidR="00316449" w:rsidRPr="00FB6786">
        <w:t>a</w:t>
      </w:r>
      <w:r w:rsidR="00BB78B1" w:rsidRPr="00FB6786">
        <w:t>cknow</w:t>
      </w:r>
      <w:r w:rsidR="00C52022" w:rsidRPr="00FB6786">
        <w:t>l</w:t>
      </w:r>
      <w:r w:rsidR="00BB78B1" w:rsidRPr="00FB6786">
        <w:t>edges and agrees that it will</w:t>
      </w:r>
      <w:r w:rsidR="00AE00B0" w:rsidRPr="00FB6786">
        <w:t xml:space="preserve"> exercise and fulfil all of </w:t>
      </w:r>
      <w:r w:rsidR="00BB78B1" w:rsidRPr="00FB6786">
        <w:t>its</w:t>
      </w:r>
      <w:r w:rsidR="00AE00B0" w:rsidRPr="00FB6786">
        <w:t xml:space="preserve"> functions and obligations as Principal Contractor under the OHS Legislation </w:t>
      </w:r>
      <w:r w:rsidR="00360264" w:rsidRPr="00FB6786">
        <w:t xml:space="preserve">that are </w:t>
      </w:r>
      <w:r w:rsidR="00AE00B0" w:rsidRPr="00FB6786">
        <w:t>relevant to the Project.</w:t>
      </w:r>
    </w:p>
    <w:p w14:paraId="6594D60F" w14:textId="47A937D1" w:rsidR="00AE00B0" w:rsidRPr="00FB6786" w:rsidRDefault="00AE00B0" w:rsidP="00037C9D">
      <w:pPr>
        <w:pStyle w:val="Heading3"/>
      </w:pPr>
      <w:bookmarkStart w:id="13765" w:name="_DTBK39640"/>
      <w:bookmarkEnd w:id="13764"/>
      <w:r w:rsidRPr="00FB6786">
        <w:t>(</w:t>
      </w:r>
      <w:r w:rsidRPr="00FB6786">
        <w:rPr>
          <w:b/>
        </w:rPr>
        <w:t xml:space="preserve">Functions and obligations of </w:t>
      </w:r>
      <w:r w:rsidR="00117694" w:rsidRPr="00FB6786">
        <w:rPr>
          <w:b/>
        </w:rPr>
        <w:t xml:space="preserve">Principal </w:t>
      </w:r>
      <w:r w:rsidRPr="00FB6786">
        <w:rPr>
          <w:b/>
        </w:rPr>
        <w:t>Contractor</w:t>
      </w:r>
      <w:r w:rsidRPr="00FB6786">
        <w:t>):</w:t>
      </w:r>
      <w:r w:rsidR="00165E75" w:rsidRPr="00FB6786">
        <w:t xml:space="preserve"> </w:t>
      </w:r>
      <w:r w:rsidRPr="00FB6786">
        <w:t xml:space="preserve">If the </w:t>
      </w:r>
      <w:r w:rsidR="00117694" w:rsidRPr="00FB6786">
        <w:t xml:space="preserve">appointment </w:t>
      </w:r>
      <w:r w:rsidRPr="00FB6786">
        <w:t xml:space="preserve">of the </w:t>
      </w:r>
      <w:r w:rsidR="00446E2E" w:rsidRPr="00FB6786">
        <w:t>Contractor</w:t>
      </w:r>
      <w:r w:rsidR="00BD12BD" w:rsidRPr="00FB6786">
        <w:t xml:space="preserve"> as P</w:t>
      </w:r>
      <w:r w:rsidRPr="00FB6786">
        <w:t xml:space="preserve">rincipal </w:t>
      </w:r>
      <w:r w:rsidR="00BD12BD" w:rsidRPr="00FB6786">
        <w:t>C</w:t>
      </w:r>
      <w:r w:rsidRPr="00FB6786">
        <w:t xml:space="preserve">ontractor is not effective for any reason, </w:t>
      </w:r>
      <w:r w:rsidR="007C7379">
        <w:t xml:space="preserve">the </w:t>
      </w:r>
      <w:r w:rsidR="00306EE6">
        <w:t>C</w:t>
      </w:r>
      <w:r w:rsidR="007C7379">
        <w:t xml:space="preserve">ontractor </w:t>
      </w:r>
      <w:r w:rsidR="00BB78B1" w:rsidRPr="00FB6786">
        <w:t>will</w:t>
      </w:r>
      <w:r w:rsidRPr="00FB6786">
        <w:t xml:space="preserve"> exercise and fulfil the functions and obligations of the </w:t>
      </w:r>
      <w:r w:rsidR="00BD12BD" w:rsidRPr="00FB6786">
        <w:t>P</w:t>
      </w:r>
      <w:r w:rsidRPr="00FB6786">
        <w:t xml:space="preserve">rincipal </w:t>
      </w:r>
      <w:r w:rsidR="00BD12BD" w:rsidRPr="00FB6786">
        <w:t>C</w:t>
      </w:r>
      <w:r w:rsidRPr="00FB6786">
        <w:t xml:space="preserve">ontractor under the OHS Legislation as if it had been validly </w:t>
      </w:r>
      <w:r w:rsidR="00117694" w:rsidRPr="00FB6786">
        <w:t xml:space="preserve">appointed </w:t>
      </w:r>
      <w:r w:rsidRPr="00FB6786">
        <w:t xml:space="preserve">and authorised as </w:t>
      </w:r>
      <w:r w:rsidR="00BD12BD" w:rsidRPr="00FB6786">
        <w:t>P</w:t>
      </w:r>
      <w:r w:rsidRPr="00FB6786">
        <w:t xml:space="preserve">rincipal </w:t>
      </w:r>
      <w:r w:rsidR="00BD12BD" w:rsidRPr="00FB6786">
        <w:t>C</w:t>
      </w:r>
      <w:r w:rsidRPr="00FB6786">
        <w:t>ontractor.</w:t>
      </w:r>
    </w:p>
    <w:p w14:paraId="19E4F4AA" w14:textId="77777777" w:rsidR="004A4FB6" w:rsidRPr="00FB6786" w:rsidRDefault="004A4FB6" w:rsidP="009906EA">
      <w:pPr>
        <w:pStyle w:val="Heading3"/>
      </w:pPr>
      <w:bookmarkStart w:id="13766" w:name="_Ref396896174"/>
      <w:bookmarkStart w:id="13767" w:name="_DTBK42543"/>
      <w:bookmarkStart w:id="13768" w:name="_DTBK39641"/>
      <w:bookmarkEnd w:id="13765"/>
      <w:r w:rsidRPr="00FB6786">
        <w:t>(</w:t>
      </w:r>
      <w:r w:rsidR="00316449" w:rsidRPr="00FB6786">
        <w:rPr>
          <w:b/>
        </w:rPr>
        <w:t>Contractor</w:t>
      </w:r>
      <w:r w:rsidRPr="00FB6786">
        <w:rPr>
          <w:b/>
        </w:rPr>
        <w:t xml:space="preserve"> obligations</w:t>
      </w:r>
      <w:r w:rsidRPr="00FB6786">
        <w:t>):</w:t>
      </w:r>
      <w:r w:rsidR="00165E75" w:rsidRPr="00FB6786">
        <w:t xml:space="preserve"> </w:t>
      </w:r>
      <w:r w:rsidR="00316449" w:rsidRPr="00FB6786">
        <w:t>The Contractor</w:t>
      </w:r>
      <w:r w:rsidRPr="00FB6786">
        <w:t xml:space="preserve"> must:</w:t>
      </w:r>
      <w:bookmarkEnd w:id="13766"/>
    </w:p>
    <w:p w14:paraId="7F8AD0DB" w14:textId="7B2CCB89" w:rsidR="004A4FB6" w:rsidRPr="00FB6786" w:rsidRDefault="004A4FB6" w:rsidP="009906EA">
      <w:pPr>
        <w:pStyle w:val="Heading4"/>
      </w:pPr>
      <w:bookmarkStart w:id="13769" w:name="_Ref396896175"/>
      <w:bookmarkStart w:id="13770" w:name="_DTBK40958"/>
      <w:bookmarkEnd w:id="13767"/>
      <w:r w:rsidRPr="00FB6786">
        <w:t xml:space="preserve">ensure that if any Law, including in the </w:t>
      </w:r>
      <w:r w:rsidR="00BA0555" w:rsidRPr="00FB6786">
        <w:t>S</w:t>
      </w:r>
      <w:r w:rsidRPr="00FB6786">
        <w:t xml:space="preserve">tate or </w:t>
      </w:r>
      <w:r w:rsidR="00BA0555" w:rsidRPr="00FB6786">
        <w:t>T</w:t>
      </w:r>
      <w:r w:rsidRPr="00FB6786">
        <w:t xml:space="preserve">erritory in which the Works </w:t>
      </w:r>
      <w:r w:rsidR="00360264" w:rsidRPr="00FB6786">
        <w:t xml:space="preserve">are situated </w:t>
      </w:r>
      <w:r w:rsidRPr="00FB6786">
        <w:t xml:space="preserve">or the </w:t>
      </w:r>
      <w:r w:rsidR="00D50E04">
        <w:t>Contractor's Activities</w:t>
      </w:r>
      <w:r w:rsidRPr="00FB6786">
        <w:t xml:space="preserve"> are being carried out (as the case may be), requires:</w:t>
      </w:r>
      <w:bookmarkEnd w:id="13769"/>
    </w:p>
    <w:p w14:paraId="0B7B5D1E" w14:textId="77777777" w:rsidR="004A4FB6" w:rsidRPr="00FB6786" w:rsidRDefault="004A4FB6" w:rsidP="009906EA">
      <w:pPr>
        <w:pStyle w:val="Heading5"/>
      </w:pPr>
      <w:bookmarkStart w:id="13771" w:name="_DTBK42544"/>
      <w:bookmarkEnd w:id="13770"/>
      <w:r w:rsidRPr="00FB6786">
        <w:t>a person:</w:t>
      </w:r>
    </w:p>
    <w:p w14:paraId="16B00F9C" w14:textId="77777777" w:rsidR="004A4FB6" w:rsidRPr="00FB6786" w:rsidRDefault="00360264" w:rsidP="004A4FB6">
      <w:pPr>
        <w:pStyle w:val="Heading6"/>
      </w:pPr>
      <w:bookmarkStart w:id="13772" w:name="_DTBK42545"/>
      <w:bookmarkEnd w:id="13771"/>
      <w:r w:rsidRPr="00FB6786">
        <w:t xml:space="preserve">to </w:t>
      </w:r>
      <w:r w:rsidR="004A4FB6" w:rsidRPr="00FB6786">
        <w:t>be authorised or licensed (in accordance with the OHS Legislation) to carry out any work at that workplace, that person is so authorised or licensed and complies with any conditions of such authorisation or licence; or</w:t>
      </w:r>
    </w:p>
    <w:p w14:paraId="7B5380A0" w14:textId="77777777" w:rsidR="004A4FB6" w:rsidRPr="00FB6786" w:rsidRDefault="00360264" w:rsidP="004A4FB6">
      <w:pPr>
        <w:pStyle w:val="Heading6"/>
      </w:pPr>
      <w:bookmarkStart w:id="13773" w:name="_DTBK42546"/>
      <w:bookmarkEnd w:id="13772"/>
      <w:r w:rsidRPr="00FB6786">
        <w:t>to have</w:t>
      </w:r>
      <w:r w:rsidR="004A4FB6" w:rsidRPr="00FB6786">
        <w:t xml:space="preserve"> prescribed qualifications or experience or, if not, is to be supervised by a person who has prescribed qualifications or experience (as defined in the OHS Legislation), that person has the required qualifications or experience or is so supervised; or</w:t>
      </w:r>
    </w:p>
    <w:p w14:paraId="4D7A79BA" w14:textId="77777777" w:rsidR="004A4FB6" w:rsidRPr="00FB6786" w:rsidRDefault="004A4FB6" w:rsidP="004A4FB6">
      <w:pPr>
        <w:pStyle w:val="Heading5"/>
      </w:pPr>
      <w:bookmarkStart w:id="13774" w:name="_DTBK42547"/>
      <w:bookmarkEnd w:id="13773"/>
      <w:r w:rsidRPr="00FB6786">
        <w:t xml:space="preserve">a workplace, plant or substance (or design) or work (or class of work) </w:t>
      </w:r>
      <w:r w:rsidR="00360264" w:rsidRPr="00FB6786">
        <w:t xml:space="preserve">to </w:t>
      </w:r>
      <w:r w:rsidRPr="00FB6786">
        <w:t xml:space="preserve">be authorised or licensed, that workplace, plant or substance </w:t>
      </w:r>
      <w:r w:rsidR="00EF3319" w:rsidRPr="00FB6786">
        <w:t xml:space="preserve">(or design) </w:t>
      </w:r>
      <w:r w:rsidRPr="00FB6786">
        <w:t xml:space="preserve">or work </w:t>
      </w:r>
      <w:r w:rsidR="00EF3319" w:rsidRPr="00FB6786">
        <w:t xml:space="preserve">(or class of work) </w:t>
      </w:r>
      <w:r w:rsidRPr="00FB6786">
        <w:t>is so authorised or licensed;</w:t>
      </w:r>
    </w:p>
    <w:p w14:paraId="6E9CBB4B" w14:textId="565B4AA9" w:rsidR="004A4FB6" w:rsidRPr="00FB6786" w:rsidRDefault="004A4FB6" w:rsidP="004A4FB6">
      <w:pPr>
        <w:pStyle w:val="Heading4"/>
      </w:pPr>
      <w:bookmarkStart w:id="13775" w:name="_DTBK42548"/>
      <w:bookmarkEnd w:id="13774"/>
      <w:r w:rsidRPr="00FB6786">
        <w:t xml:space="preserve">not direct or allow a person to carry out work or use plant or </w:t>
      </w:r>
      <w:r w:rsidR="00EF3319" w:rsidRPr="00FB6786">
        <w:t xml:space="preserve">a </w:t>
      </w:r>
      <w:r w:rsidRPr="00FB6786">
        <w:t xml:space="preserve">substance at a workplace unless the requirements of clause </w:t>
      </w:r>
      <w:r w:rsidRPr="00DD7300">
        <w:fldChar w:fldCharType="begin"/>
      </w:r>
      <w:r w:rsidRPr="00FB6786">
        <w:instrText xml:space="preserve"> REF _Ref396896175 \w \h </w:instrText>
      </w:r>
      <w:r w:rsidR="00FB6786">
        <w:instrText xml:space="preserve"> \* MERGEFORMAT </w:instrText>
      </w:r>
      <w:r w:rsidRPr="00DD7300">
        <w:fldChar w:fldCharType="separate"/>
      </w:r>
      <w:r w:rsidR="00C1101A">
        <w:t>17.2(g)(i)</w:t>
      </w:r>
      <w:r w:rsidRPr="00DD7300">
        <w:fldChar w:fldCharType="end"/>
      </w:r>
      <w:r w:rsidRPr="00FB6786">
        <w:t xml:space="preserve"> are met (including any requirement to be authorised, licensed, qualified or supervised); and</w:t>
      </w:r>
    </w:p>
    <w:p w14:paraId="0DCA2D93" w14:textId="77777777" w:rsidR="004A4FB6" w:rsidRPr="00FB6786" w:rsidRDefault="004A4FB6" w:rsidP="004A4FB6">
      <w:pPr>
        <w:pStyle w:val="Heading4"/>
      </w:pPr>
      <w:bookmarkStart w:id="13776" w:name="_DTBK42549"/>
      <w:bookmarkEnd w:id="13775"/>
      <w:r w:rsidRPr="00FB6786">
        <w:t xml:space="preserve">if requested by </w:t>
      </w:r>
      <w:r w:rsidR="009077D5" w:rsidRPr="00FB6786">
        <w:t>the Principal</w:t>
      </w:r>
      <w:r w:rsidRPr="00FB6786">
        <w:t xml:space="preserve"> or required by the OHS Legislation</w:t>
      </w:r>
      <w:r w:rsidR="00360264" w:rsidRPr="00FB6786">
        <w:t xml:space="preserve"> in respect of any work</w:t>
      </w:r>
      <w:r w:rsidRPr="00FB6786">
        <w:t xml:space="preserve">, produce evidence of any approvals, certificates, authorisations, licenses, prescribed qualifications or experience or any other information relevant to work health and safety (as the case may be) to the satisfaction of </w:t>
      </w:r>
      <w:r w:rsidR="009077D5" w:rsidRPr="00FB6786">
        <w:t>the Principal</w:t>
      </w:r>
      <w:r w:rsidRPr="00FB6786">
        <w:t xml:space="preserve"> (acting reasonably) before </w:t>
      </w:r>
      <w:r w:rsidR="00BB78B1" w:rsidRPr="00FB6786">
        <w:t xml:space="preserve">the </w:t>
      </w:r>
      <w:r w:rsidR="00316449" w:rsidRPr="00FB6786">
        <w:t>Contractor</w:t>
      </w:r>
      <w:r w:rsidRPr="00FB6786">
        <w:t xml:space="preserve"> or a Subcontractor (as the case may be) commences such work.</w:t>
      </w:r>
    </w:p>
    <w:p w14:paraId="204327A9" w14:textId="77777777" w:rsidR="00F7139C" w:rsidRPr="00FB6786" w:rsidRDefault="00D35E92" w:rsidP="0028713A">
      <w:pPr>
        <w:pStyle w:val="Heading2"/>
        <w:numPr>
          <w:ilvl w:val="1"/>
          <w:numId w:val="15"/>
        </w:numPr>
      </w:pPr>
      <w:bookmarkStart w:id="13777" w:name="_Toc461375023"/>
      <w:bookmarkStart w:id="13778" w:name="_Toc461698030"/>
      <w:bookmarkStart w:id="13779" w:name="_Toc461973100"/>
      <w:bookmarkStart w:id="13780" w:name="_Toc461998991"/>
      <w:bookmarkStart w:id="13781" w:name="_Toc461375024"/>
      <w:bookmarkStart w:id="13782" w:name="_Toc461698031"/>
      <w:bookmarkStart w:id="13783" w:name="_Toc461973101"/>
      <w:bookmarkStart w:id="13784" w:name="_Toc461998992"/>
      <w:bookmarkStart w:id="13785" w:name="_Toc461375025"/>
      <w:bookmarkStart w:id="13786" w:name="_Toc461698032"/>
      <w:bookmarkStart w:id="13787" w:name="_Toc461973102"/>
      <w:bookmarkStart w:id="13788" w:name="_Toc461998993"/>
      <w:bookmarkStart w:id="13789" w:name="_Ref492900397"/>
      <w:bookmarkStart w:id="13790" w:name="_Toc145325650"/>
      <w:bookmarkStart w:id="13791" w:name="_Ref364865134"/>
      <w:bookmarkStart w:id="13792" w:name="_DTBK42550"/>
      <w:bookmarkEnd w:id="13740"/>
      <w:bookmarkEnd w:id="13768"/>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r w:rsidRPr="00FB6786">
        <w:t>Quality Assurance System</w:t>
      </w:r>
      <w:bookmarkEnd w:id="13789"/>
      <w:bookmarkEnd w:id="13790"/>
    </w:p>
    <w:p w14:paraId="4B554E45" w14:textId="77777777" w:rsidR="00F96782" w:rsidRPr="00DD7300" w:rsidRDefault="00BB78B1" w:rsidP="00A75B29">
      <w:pPr>
        <w:pStyle w:val="IndentParaLevel1"/>
      </w:pPr>
      <w:bookmarkStart w:id="13793" w:name="_DTBK42551"/>
      <w:bookmarkEnd w:id="13791"/>
      <w:bookmarkEnd w:id="13792"/>
      <w:r w:rsidRPr="00DD7300">
        <w:t xml:space="preserve">The </w:t>
      </w:r>
      <w:r w:rsidR="00316449" w:rsidRPr="00DD7300">
        <w:t>Contractor</w:t>
      </w:r>
      <w:r w:rsidR="00F7139C" w:rsidRPr="00DD7300">
        <w:t xml:space="preserve"> must develop, implement and maintain </w:t>
      </w:r>
      <w:r w:rsidR="00BD12BD" w:rsidRPr="00DD7300">
        <w:t xml:space="preserve">a </w:t>
      </w:r>
      <w:r w:rsidR="00F96782" w:rsidRPr="00DD7300">
        <w:t>quality assurance system that covers:</w:t>
      </w:r>
    </w:p>
    <w:p w14:paraId="22A878AC" w14:textId="4656ADBB" w:rsidR="00F96782" w:rsidRPr="00DD7300" w:rsidRDefault="00D35E92" w:rsidP="00B7446E">
      <w:pPr>
        <w:pStyle w:val="Heading3"/>
      </w:pPr>
      <w:bookmarkStart w:id="13794" w:name="_DTBK39642"/>
      <w:bookmarkEnd w:id="13793"/>
      <w:r w:rsidRPr="00DD7300">
        <w:t>(</w:t>
      </w:r>
      <w:r w:rsidR="00D50E04">
        <w:rPr>
          <w:b/>
        </w:rPr>
        <w:t>Contractor's Activities</w:t>
      </w:r>
      <w:r w:rsidRPr="00DD7300">
        <w:t xml:space="preserve">): </w:t>
      </w:r>
      <w:r w:rsidR="00F96782" w:rsidRPr="00DD7300">
        <w:t xml:space="preserve">the carrying out of the </w:t>
      </w:r>
      <w:r w:rsidR="00D50E04">
        <w:t>Contractor's Activities</w:t>
      </w:r>
      <w:r w:rsidR="00F96782" w:rsidRPr="00DD7300">
        <w:t>;</w:t>
      </w:r>
      <w:r w:rsidR="00083465" w:rsidRPr="00DD7300">
        <w:t xml:space="preserve"> and</w:t>
      </w:r>
    </w:p>
    <w:p w14:paraId="342A1C87" w14:textId="77777777" w:rsidR="00F96782" w:rsidRPr="00DD7300" w:rsidRDefault="00D35E92" w:rsidP="00B7446E">
      <w:pPr>
        <w:pStyle w:val="Heading3"/>
      </w:pPr>
      <w:bookmarkStart w:id="13795" w:name="_DTBK39643"/>
      <w:bookmarkEnd w:id="13794"/>
      <w:r w:rsidRPr="00DD7300">
        <w:t>(</w:t>
      </w:r>
      <w:r w:rsidRPr="00DD7300">
        <w:rPr>
          <w:b/>
        </w:rPr>
        <w:t>personnel</w:t>
      </w:r>
      <w:r w:rsidRPr="00DD7300">
        <w:t xml:space="preserve">): </w:t>
      </w:r>
      <w:r w:rsidR="00F96782" w:rsidRPr="00DD7300">
        <w:t xml:space="preserve">personnel and human resources, including recruitment, training, and occupational health and safety management of </w:t>
      </w:r>
      <w:r w:rsidR="00BB78B1" w:rsidRPr="00DD7300">
        <w:t xml:space="preserve">the </w:t>
      </w:r>
      <w:r w:rsidR="00316449" w:rsidRPr="00DD7300">
        <w:t>Contractor</w:t>
      </w:r>
      <w:r w:rsidR="00F96782" w:rsidRPr="00DD7300">
        <w:t xml:space="preserve"> and </w:t>
      </w:r>
      <w:r w:rsidR="003A2107" w:rsidRPr="00DD7300">
        <w:t xml:space="preserve">any </w:t>
      </w:r>
      <w:r w:rsidR="00316449" w:rsidRPr="00DD7300">
        <w:t>Contractor</w:t>
      </w:r>
      <w:r w:rsidR="00D53E20" w:rsidRPr="00DD7300">
        <w:t xml:space="preserve"> </w:t>
      </w:r>
      <w:r w:rsidR="00F96782" w:rsidRPr="00DD7300">
        <w:t>Associate,</w:t>
      </w:r>
    </w:p>
    <w:p w14:paraId="4E9529CE" w14:textId="18163853" w:rsidR="00F7139C" w:rsidRDefault="00F96782" w:rsidP="00A75B29">
      <w:pPr>
        <w:pStyle w:val="IndentParaLevel1"/>
      </w:pPr>
      <w:bookmarkStart w:id="13796" w:name="_DTBK42552"/>
      <w:bookmarkEnd w:id="13795"/>
      <w:r w:rsidRPr="00FB6786">
        <w:t>(</w:t>
      </w:r>
      <w:r w:rsidRPr="00FB6786">
        <w:rPr>
          <w:b/>
        </w:rPr>
        <w:t>Quality Assurance System</w:t>
      </w:r>
      <w:r w:rsidRPr="00FB6786">
        <w:t>)</w:t>
      </w:r>
      <w:r w:rsidR="003100CE" w:rsidRPr="00FB6786">
        <w:t xml:space="preserve"> </w:t>
      </w:r>
      <w:r w:rsidR="00FE6D26" w:rsidRPr="00FB6786">
        <w:t xml:space="preserve">in accordance with </w:t>
      </w:r>
      <w:r w:rsidR="00F86F88" w:rsidRPr="00FB6786">
        <w:t xml:space="preserve">the </w:t>
      </w:r>
      <w:r w:rsidR="00617E7B">
        <w:t>PSDR</w:t>
      </w:r>
      <w:r w:rsidR="00F7139C" w:rsidRPr="00FB6786">
        <w:t>.</w:t>
      </w:r>
    </w:p>
    <w:p w14:paraId="277B9674" w14:textId="32D86A61" w:rsidR="00612482" w:rsidRDefault="00612482" w:rsidP="00A75B29">
      <w:pPr>
        <w:pStyle w:val="IndentParaLevel1"/>
      </w:pPr>
      <w:bookmarkStart w:id="13797" w:name="_DTBK40959"/>
      <w:bookmarkEnd w:id="13796"/>
      <w:r w:rsidRPr="00612482">
        <w:t>[</w:t>
      </w:r>
      <w:r w:rsidRPr="00A75B29">
        <w:rPr>
          <w:b/>
          <w:bCs/>
          <w:i/>
          <w:iCs/>
          <w:highlight w:val="lightGray"/>
        </w:rPr>
        <w:t>Drafting Note: QA Systems used to be considered on a project specific</w:t>
      </w:r>
      <w:r w:rsidR="00552792" w:rsidRPr="00A75B29">
        <w:rPr>
          <w:b/>
          <w:bCs/>
          <w:i/>
          <w:iCs/>
          <w:highlight w:val="lightGray"/>
        </w:rPr>
        <w:t xml:space="preserve"> </w:t>
      </w:r>
      <w:r w:rsidRPr="00A75B29">
        <w:rPr>
          <w:b/>
          <w:bCs/>
          <w:i/>
          <w:iCs/>
          <w:highlight w:val="lightGray"/>
        </w:rPr>
        <w:t>basis</w:t>
      </w:r>
      <w:r w:rsidRPr="00A75B29">
        <w:rPr>
          <w:b/>
          <w:bCs/>
          <w:i/>
          <w:iCs/>
        </w:rPr>
        <w:t>.</w:t>
      </w:r>
      <w:r w:rsidRPr="00612482">
        <w:t>]</w:t>
      </w:r>
    </w:p>
    <w:p w14:paraId="75B72634" w14:textId="77777777" w:rsidR="007C7379" w:rsidRPr="00B7446E" w:rsidRDefault="007C7379" w:rsidP="00B7446E">
      <w:pPr>
        <w:pStyle w:val="Heading2"/>
        <w:tabs>
          <w:tab w:val="num" w:pos="0"/>
        </w:tabs>
      </w:pPr>
      <w:bookmarkStart w:id="13798" w:name="_Toc105420531"/>
      <w:bookmarkStart w:id="13799" w:name="_Toc145325651"/>
      <w:r w:rsidRPr="00B7446E">
        <w:t>Industrial relations</w:t>
      </w:r>
      <w:bookmarkEnd w:id="13798"/>
      <w:bookmarkEnd w:id="13799"/>
    </w:p>
    <w:p w14:paraId="0E4184CA" w14:textId="77777777" w:rsidR="007C7379" w:rsidRPr="00B7446E" w:rsidRDefault="007C7379" w:rsidP="00B7446E">
      <w:pPr>
        <w:pStyle w:val="IndentParaLevel1"/>
      </w:pPr>
      <w:r w:rsidRPr="00B7446E">
        <w:t>The Contractor must in carrying out the Contractor's Activities:</w:t>
      </w:r>
    </w:p>
    <w:p w14:paraId="02900271" w14:textId="61411514" w:rsidR="007C7379" w:rsidRPr="00B7446E" w:rsidRDefault="007C7379" w:rsidP="00B7446E">
      <w:pPr>
        <w:pStyle w:val="Heading3"/>
      </w:pPr>
      <w:r w:rsidRPr="00B7446E">
        <w:t xml:space="preserve">assume sole responsibility for and manage all aspects of industrial relations for the Contractor's Activities; </w:t>
      </w:r>
    </w:p>
    <w:p w14:paraId="3375D33F" w14:textId="14CC5657" w:rsidR="007C7379" w:rsidRPr="00B7446E" w:rsidRDefault="007C7379" w:rsidP="00B7446E">
      <w:pPr>
        <w:pStyle w:val="Heading3"/>
      </w:pPr>
      <w:r w:rsidRPr="00B7446E">
        <w:t xml:space="preserve">keep the </w:t>
      </w:r>
      <w:r w:rsidR="00A01A9D">
        <w:t>Principal Representative</w:t>
      </w:r>
      <w:r w:rsidRPr="00B7446E">
        <w:t xml:space="preserve"> fully and promptly informed of industrial relations problems or issues which affect or are likely to affect the carrying out of the Contractor's Activities.</w:t>
      </w:r>
    </w:p>
    <w:p w14:paraId="6574C8D3" w14:textId="1B507F41" w:rsidR="009A6F6D" w:rsidRPr="00FB6786" w:rsidRDefault="00925970" w:rsidP="009A6F6D">
      <w:pPr>
        <w:pStyle w:val="Heading1"/>
      </w:pPr>
      <w:bookmarkStart w:id="13800" w:name="_Toc47984785"/>
      <w:bookmarkStart w:id="13801" w:name="_Toc48223105"/>
      <w:bookmarkStart w:id="13802" w:name="_Toc48499666"/>
      <w:bookmarkStart w:id="13803" w:name="_Toc49064704"/>
      <w:bookmarkStart w:id="13804" w:name="_Toc145325652"/>
      <w:bookmarkStart w:id="13805" w:name="_Ref413327430"/>
      <w:bookmarkStart w:id="13806" w:name="_Toc460936381"/>
      <w:bookmarkStart w:id="13807" w:name="_DTBK42553"/>
      <w:bookmarkEnd w:id="13797"/>
      <w:bookmarkEnd w:id="13800"/>
      <w:bookmarkEnd w:id="13801"/>
      <w:bookmarkEnd w:id="13802"/>
      <w:bookmarkEnd w:id="13803"/>
      <w:r>
        <w:t>Plans</w:t>
      </w:r>
      <w:r w:rsidR="009A6F6D">
        <w:t>, reports and certificates</w:t>
      </w:r>
      <w:bookmarkEnd w:id="13804"/>
    </w:p>
    <w:p w14:paraId="4C49309A" w14:textId="5D18EF3E" w:rsidR="00F7139C" w:rsidRPr="00FB6786" w:rsidRDefault="00925970" w:rsidP="00F7139C">
      <w:pPr>
        <w:pStyle w:val="Heading2"/>
      </w:pPr>
      <w:bookmarkStart w:id="13808" w:name="_Ref81852613"/>
      <w:bookmarkStart w:id="13809" w:name="_Ref81908715"/>
      <w:bookmarkStart w:id="13810" w:name="_Toc145325653"/>
      <w:bookmarkEnd w:id="13805"/>
      <w:bookmarkEnd w:id="13806"/>
      <w:bookmarkEnd w:id="13807"/>
      <w:r>
        <w:t>Plans</w:t>
      </w:r>
      <w:bookmarkEnd w:id="13808"/>
      <w:bookmarkEnd w:id="13809"/>
      <w:bookmarkEnd w:id="13810"/>
    </w:p>
    <w:p w14:paraId="2EDA57A4" w14:textId="77777777" w:rsidR="00F7139C" w:rsidRPr="00FB6786" w:rsidRDefault="00F7139C" w:rsidP="009906EA">
      <w:pPr>
        <w:pStyle w:val="Heading3"/>
      </w:pPr>
      <w:bookmarkStart w:id="13811" w:name="_Ref416727192"/>
      <w:bookmarkStart w:id="13812" w:name="_DTBK42554"/>
      <w:bookmarkStart w:id="13813" w:name="_DTBK39644"/>
      <w:r w:rsidRPr="00FB6786">
        <w:t>(</w:t>
      </w:r>
      <w:r w:rsidRPr="00FB6786">
        <w:rPr>
          <w:b/>
        </w:rPr>
        <w:t>Submission</w:t>
      </w:r>
      <w:r w:rsidRPr="00FB6786">
        <w:t>):</w:t>
      </w:r>
      <w:r w:rsidR="00165E75" w:rsidRPr="00FB6786">
        <w:t xml:space="preserve"> </w:t>
      </w:r>
      <w:r w:rsidR="00BB78B1" w:rsidRPr="00FB6786">
        <w:t xml:space="preserve">The </w:t>
      </w:r>
      <w:r w:rsidR="00316449" w:rsidRPr="00FB6786">
        <w:t>Contractor</w:t>
      </w:r>
      <w:r w:rsidRPr="00FB6786">
        <w:t xml:space="preserve"> must:</w:t>
      </w:r>
      <w:bookmarkEnd w:id="13811"/>
    </w:p>
    <w:p w14:paraId="0961044D" w14:textId="3FF8C156" w:rsidR="00F7139C" w:rsidRPr="0048094C" w:rsidRDefault="00F7139C" w:rsidP="00F7139C">
      <w:pPr>
        <w:pStyle w:val="Heading4"/>
      </w:pPr>
      <w:bookmarkStart w:id="13814" w:name="_DTBK41308"/>
      <w:bookmarkEnd w:id="13812"/>
      <w:r w:rsidRPr="00FB6786">
        <w:t xml:space="preserve">update the Bid </w:t>
      </w:r>
      <w:r w:rsidR="00925970">
        <w:t>Plans</w:t>
      </w:r>
      <w:r w:rsidRPr="00FB6786">
        <w:t xml:space="preserve"> in </w:t>
      </w:r>
      <w:r w:rsidRPr="0048094C">
        <w:t xml:space="preserve">accordance with </w:t>
      </w:r>
      <w:r w:rsidR="00205FA9" w:rsidRPr="0048094C">
        <w:t>[</w:t>
      </w:r>
      <w:r w:rsidR="00E02365" w:rsidRPr="0048094C">
        <w:rPr>
          <w:i/>
        </w:rPr>
        <w:t>#</w:t>
      </w:r>
      <w:r w:rsidR="00205FA9" w:rsidRPr="0048094C">
        <w:t>]</w:t>
      </w:r>
      <w:r w:rsidRPr="0048094C">
        <w:t xml:space="preserve"> of the </w:t>
      </w:r>
      <w:r w:rsidR="00617E7B" w:rsidRPr="0048094C">
        <w:t>PSDR</w:t>
      </w:r>
      <w:r w:rsidRPr="0048094C">
        <w:t xml:space="preserve"> by the "Plan submission date" set out in </w:t>
      </w:r>
      <w:r w:rsidR="00921381" w:rsidRPr="0048094C">
        <w:t>[</w:t>
      </w:r>
      <w:r w:rsidR="00E02365" w:rsidRPr="0048094C">
        <w:rPr>
          <w:i/>
        </w:rPr>
        <w:t>#</w:t>
      </w:r>
      <w:r w:rsidR="00921381" w:rsidRPr="0048094C">
        <w:t>]</w:t>
      </w:r>
      <w:r w:rsidRPr="0048094C">
        <w:t xml:space="preserve"> of the </w:t>
      </w:r>
      <w:r w:rsidR="00617E7B" w:rsidRPr="0048094C">
        <w:t>PSDR</w:t>
      </w:r>
      <w:r w:rsidRPr="0048094C">
        <w:t>; and</w:t>
      </w:r>
    </w:p>
    <w:p w14:paraId="69EEA9A7" w14:textId="157F3366" w:rsidR="00F7139C" w:rsidRPr="0048094C" w:rsidRDefault="00F7139C" w:rsidP="00F7139C">
      <w:pPr>
        <w:pStyle w:val="Heading4"/>
      </w:pPr>
      <w:bookmarkStart w:id="13815" w:name="_DTBK40960"/>
      <w:bookmarkEnd w:id="13814"/>
      <w:r w:rsidRPr="0048094C">
        <w:t xml:space="preserve">for any </w:t>
      </w:r>
      <w:r w:rsidR="00AE00B0" w:rsidRPr="0048094C">
        <w:t xml:space="preserve">other </w:t>
      </w:r>
      <w:r w:rsidRPr="0048094C">
        <w:t xml:space="preserve">Plan in respect of which </w:t>
      </w:r>
      <w:r w:rsidR="00360264" w:rsidRPr="0048094C">
        <w:t>there is no</w:t>
      </w:r>
      <w:r w:rsidRPr="0048094C">
        <w:t xml:space="preserve"> Bid Plan, prepare the Plan in accordance with </w:t>
      </w:r>
      <w:r w:rsidR="00921381" w:rsidRPr="0048094C">
        <w:t>[</w:t>
      </w:r>
      <w:r w:rsidR="00E02365" w:rsidRPr="0048094C">
        <w:rPr>
          <w:i/>
        </w:rPr>
        <w:t>#</w:t>
      </w:r>
      <w:r w:rsidR="00921381" w:rsidRPr="0048094C">
        <w:t>]</w:t>
      </w:r>
      <w:r w:rsidRPr="0048094C">
        <w:t xml:space="preserve"> of the </w:t>
      </w:r>
      <w:r w:rsidR="00617E7B" w:rsidRPr="0048094C">
        <w:t>PSDR</w:t>
      </w:r>
      <w:r w:rsidRPr="0048094C">
        <w:t>,</w:t>
      </w:r>
    </w:p>
    <w:p w14:paraId="03EF67E7" w14:textId="2B48C3B4" w:rsidR="00F7139C" w:rsidRPr="0048094C" w:rsidRDefault="00F7139C" w:rsidP="00F7139C">
      <w:pPr>
        <w:pStyle w:val="IndentParaLevel2"/>
      </w:pPr>
      <w:bookmarkStart w:id="13816" w:name="_DTBK40961"/>
      <w:bookmarkStart w:id="13817" w:name="_DTBK39645"/>
      <w:bookmarkEnd w:id="13813"/>
      <w:bookmarkEnd w:id="13815"/>
      <w:r w:rsidRPr="0048094C">
        <w:t xml:space="preserve">and submit </w:t>
      </w:r>
      <w:r w:rsidR="00AE00B0" w:rsidRPr="0048094C">
        <w:t xml:space="preserve">those </w:t>
      </w:r>
      <w:r w:rsidR="00925970" w:rsidRPr="0048094C">
        <w:t>Plans</w:t>
      </w:r>
      <w:r w:rsidR="00AE00B0" w:rsidRPr="0048094C">
        <w:t xml:space="preserve"> </w:t>
      </w:r>
      <w:r w:rsidRPr="0048094C">
        <w:t xml:space="preserve">to </w:t>
      </w:r>
      <w:r w:rsidR="009077D5" w:rsidRPr="0048094C">
        <w:t>the Principal</w:t>
      </w:r>
      <w:r w:rsidRPr="0048094C">
        <w:t xml:space="preserve">  for review in accordance with the Review Procedures.</w:t>
      </w:r>
    </w:p>
    <w:p w14:paraId="1271C28A" w14:textId="227CF0F7" w:rsidR="00C545F4" w:rsidRPr="00FB6786" w:rsidRDefault="00F7139C" w:rsidP="00F30071">
      <w:pPr>
        <w:pStyle w:val="Heading3"/>
      </w:pPr>
      <w:bookmarkStart w:id="13818" w:name="_DTBK39646"/>
      <w:bookmarkEnd w:id="13816"/>
      <w:r w:rsidRPr="0048094C">
        <w:t>(</w:t>
      </w:r>
      <w:r w:rsidRPr="0048094C">
        <w:rPr>
          <w:b/>
        </w:rPr>
        <w:t>Updates</w:t>
      </w:r>
      <w:r w:rsidRPr="0048094C">
        <w:t>):</w:t>
      </w:r>
      <w:r w:rsidR="00165E75" w:rsidRPr="0048094C">
        <w:t xml:space="preserve"> </w:t>
      </w:r>
      <w:r w:rsidR="00BB78B1" w:rsidRPr="0048094C">
        <w:t xml:space="preserve">The </w:t>
      </w:r>
      <w:r w:rsidR="00316449" w:rsidRPr="0048094C">
        <w:t>Contractor</w:t>
      </w:r>
      <w:r w:rsidRPr="0048094C">
        <w:t xml:space="preserve"> must</w:t>
      </w:r>
      <w:r w:rsidR="0046221C" w:rsidRPr="0048094C">
        <w:t xml:space="preserve"> </w:t>
      </w:r>
      <w:r w:rsidRPr="0048094C">
        <w:t xml:space="preserve">update the </w:t>
      </w:r>
      <w:r w:rsidR="00925970" w:rsidRPr="0048094C">
        <w:t>Plans</w:t>
      </w:r>
      <w:r w:rsidRPr="0048094C">
        <w:t xml:space="preserve"> in accordance with </w:t>
      </w:r>
      <w:r w:rsidR="00921381" w:rsidRPr="0048094C">
        <w:t>[</w:t>
      </w:r>
      <w:r w:rsidR="00E02365" w:rsidRPr="0048094C">
        <w:rPr>
          <w:i/>
        </w:rPr>
        <w:t>#</w:t>
      </w:r>
      <w:r w:rsidR="00921381" w:rsidRPr="0048094C">
        <w:t>]</w:t>
      </w:r>
      <w:r w:rsidRPr="0048094C">
        <w:t xml:space="preserve"> of</w:t>
      </w:r>
      <w:r w:rsidRPr="00FB6786">
        <w:t xml:space="preserve"> the </w:t>
      </w:r>
      <w:r w:rsidR="00617E7B">
        <w:t>PSDR</w:t>
      </w:r>
      <w:r w:rsidR="0046221C">
        <w:t>.</w:t>
      </w:r>
    </w:p>
    <w:p w14:paraId="3140F5C2" w14:textId="2E34EFD3" w:rsidR="00360264" w:rsidRPr="00FB6786" w:rsidDel="003D5E0F" w:rsidRDefault="00360264" w:rsidP="00360264">
      <w:pPr>
        <w:pStyle w:val="Heading3"/>
      </w:pPr>
      <w:bookmarkStart w:id="13819" w:name="_Ref492818139"/>
      <w:bookmarkStart w:id="13820" w:name="_Ref501645792"/>
      <w:bookmarkStart w:id="13821" w:name="_DTBK40962"/>
      <w:bookmarkEnd w:id="13818"/>
      <w:r w:rsidRPr="00FB6786">
        <w:t>(</w:t>
      </w:r>
      <w:r w:rsidRPr="00FB6786">
        <w:rPr>
          <w:b/>
        </w:rPr>
        <w:t xml:space="preserve">Not part of this </w:t>
      </w:r>
      <w:r w:rsidR="00586181">
        <w:rPr>
          <w:b/>
        </w:rPr>
        <w:t>Deed)</w:t>
      </w:r>
      <w:r w:rsidRPr="00FB6786">
        <w:t xml:space="preserve">: The </w:t>
      </w:r>
      <w:r w:rsidR="00925970">
        <w:t>Plans</w:t>
      </w:r>
      <w:r w:rsidRPr="00FB6786">
        <w:t xml:space="preserve"> do not form part of this </w:t>
      </w:r>
      <w:r w:rsidR="00780CF6">
        <w:t>Deed</w:t>
      </w:r>
      <w:r w:rsidRPr="00FB6786">
        <w:t>.</w:t>
      </w:r>
      <w:bookmarkEnd w:id="13819"/>
      <w:r w:rsidRPr="00FB6786">
        <w:t xml:space="preserve"> </w:t>
      </w:r>
      <w:bookmarkEnd w:id="13820"/>
      <w:r w:rsidR="00612482" w:rsidRPr="00612482">
        <w:t>[</w:t>
      </w:r>
      <w:r w:rsidR="00612482" w:rsidRPr="00B527F8">
        <w:rPr>
          <w:b/>
          <w:i/>
          <w:highlight w:val="lightGray"/>
        </w:rPr>
        <w:t>Drafting Note: May be amended on a project specific basis. See Guidance Notes for further detail</w:t>
      </w:r>
      <w:r w:rsidR="00612482" w:rsidRPr="00612482">
        <w:t>.]</w:t>
      </w:r>
    </w:p>
    <w:p w14:paraId="2420F436" w14:textId="0BD1A3E5" w:rsidR="00F7139C" w:rsidRPr="00FB6786" w:rsidRDefault="00F7139C" w:rsidP="00F7139C">
      <w:pPr>
        <w:pStyle w:val="Heading3"/>
      </w:pPr>
      <w:bookmarkStart w:id="13822" w:name="_DTBK39647"/>
      <w:bookmarkEnd w:id="13821"/>
      <w:r w:rsidRPr="00FB6786">
        <w:t>(</w:t>
      </w:r>
      <w:r w:rsidRPr="00FB6786">
        <w:rPr>
          <w:b/>
        </w:rPr>
        <w:t>Delivery</w:t>
      </w:r>
      <w:r w:rsidRPr="00FB6786">
        <w:t>):</w:t>
      </w:r>
      <w:r w:rsidR="00165E75" w:rsidRPr="00FB6786">
        <w:t xml:space="preserve"> </w:t>
      </w:r>
      <w:r w:rsidRPr="00FB6786">
        <w:t xml:space="preserve">Unless otherwise agreed by the </w:t>
      </w:r>
      <w:r w:rsidR="00446E2E" w:rsidRPr="00FB6786">
        <w:t>Principal</w:t>
      </w:r>
      <w:r w:rsidRPr="00FB6786">
        <w:t xml:space="preserve">, </w:t>
      </w:r>
      <w:r w:rsidR="00225C82" w:rsidRPr="00FB6786">
        <w:t xml:space="preserve">notwithstanding clause </w:t>
      </w:r>
      <w:r w:rsidR="00225C82" w:rsidRPr="00DD7300">
        <w:fldChar w:fldCharType="begin"/>
      </w:r>
      <w:r w:rsidR="00225C82" w:rsidRPr="00FB6786">
        <w:instrText xml:space="preserve"> REF _Ref501645792 \w \h </w:instrText>
      </w:r>
      <w:r w:rsidR="00FB6786">
        <w:instrText xml:space="preserve"> \* MERGEFORMAT </w:instrText>
      </w:r>
      <w:r w:rsidR="00225C82" w:rsidRPr="00DD7300">
        <w:fldChar w:fldCharType="separate"/>
      </w:r>
      <w:r w:rsidR="00C1101A">
        <w:t>18.1(c)</w:t>
      </w:r>
      <w:r w:rsidR="00225C82" w:rsidRPr="00DD7300">
        <w:fldChar w:fldCharType="end"/>
      </w:r>
      <w:r w:rsidR="00225C82" w:rsidRPr="00FB6786">
        <w:t xml:space="preserve">, </w:t>
      </w:r>
      <w:r w:rsidR="00BB78B1" w:rsidRPr="00FB6786">
        <w:t xml:space="preserve">the </w:t>
      </w:r>
      <w:r w:rsidR="00316449" w:rsidRPr="00FB6786">
        <w:t>Contractor</w:t>
      </w:r>
      <w:r w:rsidRPr="00FB6786">
        <w:t xml:space="preserve"> must carry out the </w:t>
      </w:r>
      <w:r w:rsidR="00D50E04">
        <w:t>Contractor's Activities</w:t>
      </w:r>
      <w:r w:rsidRPr="00FB6786">
        <w:t xml:space="preserve"> in accordance with the </w:t>
      </w:r>
      <w:r w:rsidR="00925970">
        <w:t>Plans</w:t>
      </w:r>
      <w:r w:rsidRPr="00FB6786">
        <w:t>.</w:t>
      </w:r>
    </w:p>
    <w:p w14:paraId="1F458234" w14:textId="4B6B8231" w:rsidR="005032EF" w:rsidRPr="00FB6786" w:rsidRDefault="005032EF" w:rsidP="005032EF">
      <w:pPr>
        <w:pStyle w:val="Heading3"/>
      </w:pPr>
      <w:bookmarkStart w:id="13823" w:name="_DTBK39648"/>
      <w:bookmarkEnd w:id="13822"/>
      <w:r w:rsidRPr="00FB6786">
        <w:t>(</w:t>
      </w:r>
      <w:r w:rsidRPr="00FB6786">
        <w:rPr>
          <w:b/>
        </w:rPr>
        <w:t>Additional information</w:t>
      </w:r>
      <w:r w:rsidRPr="00FB6786">
        <w:t xml:space="preserve">): </w:t>
      </w:r>
      <w:r w:rsidR="00BB78B1" w:rsidRPr="00FB6786">
        <w:t xml:space="preserve">The </w:t>
      </w:r>
      <w:r w:rsidR="00316449" w:rsidRPr="00FB6786">
        <w:t>Contractor</w:t>
      </w:r>
      <w:r w:rsidRPr="00FB6786">
        <w:t xml:space="preserve"> must provide to </w:t>
      </w:r>
      <w:r w:rsidR="009077D5" w:rsidRPr="00FB6786">
        <w:t>the Principal</w:t>
      </w:r>
      <w:r w:rsidRPr="00FB6786">
        <w:t xml:space="preserve"> any additional information in connection with the </w:t>
      </w:r>
      <w:r w:rsidR="00925970">
        <w:t>Plans</w:t>
      </w:r>
      <w:r w:rsidRPr="00FB6786">
        <w:t xml:space="preserve"> reasonably requested by </w:t>
      </w:r>
      <w:r w:rsidR="009077D5" w:rsidRPr="00FB6786">
        <w:t>the Principal</w:t>
      </w:r>
      <w:r w:rsidR="00A01A9D">
        <w:t>.</w:t>
      </w:r>
    </w:p>
    <w:p w14:paraId="48A0BC6A" w14:textId="1F16FB50" w:rsidR="00F7139C" w:rsidRPr="00FB6786" w:rsidRDefault="00F7139C" w:rsidP="00F7139C">
      <w:pPr>
        <w:pStyle w:val="Heading2"/>
      </w:pPr>
      <w:bookmarkStart w:id="13824" w:name="_Toc49064707"/>
      <w:bookmarkStart w:id="13825" w:name="_Toc49066816"/>
      <w:bookmarkStart w:id="13826" w:name="_Toc49097951"/>
      <w:bookmarkStart w:id="13827" w:name="_Toc49099539"/>
      <w:bookmarkStart w:id="13828" w:name="_Toc49105957"/>
      <w:bookmarkStart w:id="13829" w:name="_Toc49108503"/>
      <w:bookmarkStart w:id="13830" w:name="_Toc49109667"/>
      <w:bookmarkStart w:id="13831" w:name="_Toc49110829"/>
      <w:bookmarkStart w:id="13832" w:name="_Toc49327999"/>
      <w:bookmarkStart w:id="13833" w:name="_Toc49433157"/>
      <w:bookmarkStart w:id="13834" w:name="_Toc49434343"/>
      <w:bookmarkStart w:id="13835" w:name="_Toc49435532"/>
      <w:bookmarkStart w:id="13836" w:name="_Toc49436719"/>
      <w:bookmarkStart w:id="13837" w:name="_Toc49454094"/>
      <w:bookmarkStart w:id="13838" w:name="_Toc49455380"/>
      <w:bookmarkStart w:id="13839" w:name="_Toc49456666"/>
      <w:bookmarkStart w:id="13840" w:name="_Toc49458324"/>
      <w:bookmarkStart w:id="13841" w:name="_Toc49863868"/>
      <w:bookmarkStart w:id="13842" w:name="_Toc49865183"/>
      <w:bookmarkStart w:id="13843" w:name="_Toc55545938"/>
      <w:bookmarkStart w:id="13844" w:name="_Toc55550875"/>
      <w:bookmarkStart w:id="13845" w:name="_Toc55564063"/>
      <w:bookmarkStart w:id="13846" w:name="_Toc55565228"/>
      <w:bookmarkStart w:id="13847" w:name="_Toc55569574"/>
      <w:bookmarkStart w:id="13848" w:name="_Toc55573296"/>
      <w:bookmarkStart w:id="13849" w:name="_Toc56007267"/>
      <w:bookmarkStart w:id="13850" w:name="_Toc56008565"/>
      <w:bookmarkStart w:id="13851" w:name="_Toc58252681"/>
      <w:bookmarkStart w:id="13852" w:name="_Toc58506312"/>
      <w:bookmarkStart w:id="13853" w:name="_Toc58943341"/>
      <w:bookmarkStart w:id="13854" w:name="_Toc58944515"/>
      <w:bookmarkStart w:id="13855" w:name="_Toc63067848"/>
      <w:bookmarkStart w:id="13856" w:name="_Toc63069080"/>
      <w:bookmarkStart w:id="13857" w:name="_Toc63070994"/>
      <w:bookmarkStart w:id="13858" w:name="_Toc63086617"/>
      <w:bookmarkStart w:id="13859" w:name="_Toc63087851"/>
      <w:bookmarkStart w:id="13860" w:name="_Toc63236512"/>
      <w:bookmarkStart w:id="13861" w:name="_Toc63237747"/>
      <w:bookmarkStart w:id="13862" w:name="_Toc460936383"/>
      <w:bookmarkStart w:id="13863" w:name="_Toc145325654"/>
      <w:bookmarkStart w:id="13864" w:name="_DTBK42555"/>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r w:rsidRPr="00FB6786">
        <w:t>Reports</w:t>
      </w:r>
      <w:bookmarkEnd w:id="13862"/>
      <w:bookmarkEnd w:id="13863"/>
    </w:p>
    <w:p w14:paraId="5968F8D6" w14:textId="20BCF58B" w:rsidR="00F7139C" w:rsidRPr="00FB6786" w:rsidRDefault="005032EF" w:rsidP="005032EF">
      <w:pPr>
        <w:pStyle w:val="Heading3"/>
      </w:pPr>
      <w:bookmarkStart w:id="13865" w:name="_DTBK39649"/>
      <w:bookmarkEnd w:id="13864"/>
      <w:r w:rsidRPr="00FB6786">
        <w:t>(</w:t>
      </w:r>
      <w:r w:rsidRPr="00FB6786">
        <w:rPr>
          <w:b/>
        </w:rPr>
        <w:t>Preparation and submission</w:t>
      </w:r>
      <w:r w:rsidRPr="00FB6786">
        <w:t xml:space="preserve">): </w:t>
      </w:r>
      <w:r w:rsidR="006E26B0" w:rsidRPr="00FB6786">
        <w:t>Except in re</w:t>
      </w:r>
      <w:r w:rsidR="0087015B" w:rsidRPr="00FB6786">
        <w:t>spect</w:t>
      </w:r>
      <w:r w:rsidR="006E26B0" w:rsidRPr="00FB6786">
        <w:t xml:space="preserve"> of the </w:t>
      </w:r>
      <w:r w:rsidR="00DE105F" w:rsidRPr="00FB6786">
        <w:t>Monthly Progress Report</w:t>
      </w:r>
      <w:r w:rsidR="006E26B0" w:rsidRPr="00FB6786">
        <w:t>, which must be submitted in accordance with clause</w:t>
      </w:r>
      <w:r w:rsidR="00F172AC" w:rsidRPr="00FB6786">
        <w:t xml:space="preserve"> </w:t>
      </w:r>
      <w:r w:rsidR="00F172AC" w:rsidRPr="00DD7300">
        <w:fldChar w:fldCharType="begin"/>
      </w:r>
      <w:r w:rsidR="00F172AC" w:rsidRPr="00FB6786">
        <w:instrText xml:space="preserve"> REF _Ref49332011 \w \h </w:instrText>
      </w:r>
      <w:r w:rsidR="00FB6786">
        <w:instrText xml:space="preserve"> \* MERGEFORMAT </w:instrText>
      </w:r>
      <w:r w:rsidR="00F172AC" w:rsidRPr="00DD7300">
        <w:fldChar w:fldCharType="separate"/>
      </w:r>
      <w:r w:rsidR="00C1101A">
        <w:t>7.7(d)(i)</w:t>
      </w:r>
      <w:r w:rsidR="00F172AC" w:rsidRPr="00DD7300">
        <w:fldChar w:fldCharType="end"/>
      </w:r>
      <w:r w:rsidR="006E26B0" w:rsidRPr="00FB6786">
        <w:t xml:space="preserve">, </w:t>
      </w:r>
      <w:r w:rsidR="00BB78B1" w:rsidRPr="00FB6786">
        <w:t xml:space="preserve">the </w:t>
      </w:r>
      <w:r w:rsidR="00316449" w:rsidRPr="00FB6786">
        <w:t>Contractor</w:t>
      </w:r>
      <w:r w:rsidR="00F7139C" w:rsidRPr="00FB6786">
        <w:t xml:space="preserve"> must prepare and submit the Reports to </w:t>
      </w:r>
      <w:r w:rsidR="009077D5" w:rsidRPr="00FB6786">
        <w:t>the Principal</w:t>
      </w:r>
      <w:r w:rsidR="00A01A9D">
        <w:t>.</w:t>
      </w:r>
    </w:p>
    <w:p w14:paraId="2B1F0AC7" w14:textId="766E7E4B" w:rsidR="005032EF" w:rsidRPr="00FB6786" w:rsidRDefault="005032EF" w:rsidP="005032EF">
      <w:pPr>
        <w:pStyle w:val="Heading3"/>
      </w:pPr>
      <w:bookmarkStart w:id="13866" w:name="_DTBK39650"/>
      <w:bookmarkEnd w:id="13865"/>
      <w:r w:rsidRPr="00FB6786">
        <w:t>(</w:t>
      </w:r>
      <w:r w:rsidRPr="00FB6786">
        <w:rPr>
          <w:b/>
        </w:rPr>
        <w:t>Additional information</w:t>
      </w:r>
      <w:r w:rsidRPr="00FB6786">
        <w:t xml:space="preserve">): </w:t>
      </w:r>
      <w:r w:rsidR="00BB78B1" w:rsidRPr="00FB6786">
        <w:t xml:space="preserve">The </w:t>
      </w:r>
      <w:r w:rsidR="00316449" w:rsidRPr="00FB6786">
        <w:t>Contractor</w:t>
      </w:r>
      <w:r w:rsidRPr="00FB6786">
        <w:t xml:space="preserve"> must provide to </w:t>
      </w:r>
      <w:r w:rsidR="009077D5" w:rsidRPr="00FB6786">
        <w:t>the Principal</w:t>
      </w:r>
      <w:r w:rsidRPr="00FB6786">
        <w:t xml:space="preserve"> any additional information in connection with the Reports</w:t>
      </w:r>
      <w:r w:rsidR="004A3FB5" w:rsidRPr="00FB6786">
        <w:t xml:space="preserve"> </w:t>
      </w:r>
      <w:r w:rsidRPr="00FB6786">
        <w:t xml:space="preserve">reasonably requested by </w:t>
      </w:r>
      <w:r w:rsidR="009077D5" w:rsidRPr="00FB6786">
        <w:t>the Principal</w:t>
      </w:r>
      <w:r w:rsidR="00A01A9D">
        <w:t xml:space="preserve">. </w:t>
      </w:r>
    </w:p>
    <w:p w14:paraId="60ED3062" w14:textId="77777777" w:rsidR="00312F48" w:rsidRPr="00FB6786" w:rsidRDefault="00312F48" w:rsidP="00037C9D">
      <w:pPr>
        <w:pStyle w:val="Heading2"/>
      </w:pPr>
      <w:bookmarkStart w:id="13867" w:name="_Toc145325655"/>
      <w:bookmarkStart w:id="13868" w:name="_DTBK42556"/>
      <w:bookmarkEnd w:id="13866"/>
      <w:r w:rsidRPr="00FB6786">
        <w:t>Schedule of Certificates and Notices</w:t>
      </w:r>
      <w:bookmarkEnd w:id="13867"/>
    </w:p>
    <w:p w14:paraId="0666135F" w14:textId="1FC54157" w:rsidR="00312F48" w:rsidRDefault="00225C82" w:rsidP="00225C82">
      <w:pPr>
        <w:pStyle w:val="IndentParaLevel1"/>
      </w:pPr>
      <w:bookmarkStart w:id="13869" w:name="_DTBK42557"/>
      <w:bookmarkEnd w:id="13817"/>
      <w:bookmarkEnd w:id="13868"/>
      <w:r w:rsidRPr="00FB6786">
        <w:t xml:space="preserve">If a certificate or notice is required to be provided by </w:t>
      </w:r>
      <w:r w:rsidR="00BB78B1" w:rsidRPr="00FB6786">
        <w:t xml:space="preserve">the </w:t>
      </w:r>
      <w:r w:rsidR="00316449" w:rsidRPr="00FB6786">
        <w:t>Contractor</w:t>
      </w:r>
      <w:r w:rsidRPr="00FB6786">
        <w:t xml:space="preserve"> to </w:t>
      </w:r>
      <w:r w:rsidR="009077D5" w:rsidRPr="00FB6786">
        <w:t>the Principal</w:t>
      </w:r>
      <w:r w:rsidR="009D5EAE">
        <w:t xml:space="preserve"> </w:t>
      </w:r>
      <w:r w:rsidRPr="00FB6786">
        <w:t xml:space="preserve">under the Project Documents, </w:t>
      </w:r>
      <w:r w:rsidR="00BB78B1" w:rsidRPr="00FB6786">
        <w:t xml:space="preserve">the </w:t>
      </w:r>
      <w:r w:rsidR="00316449" w:rsidRPr="00FB6786">
        <w:t>Contractor</w:t>
      </w:r>
      <w:r w:rsidR="00312F48" w:rsidRPr="00FB6786">
        <w:t xml:space="preserve"> must provide </w:t>
      </w:r>
      <w:r w:rsidRPr="00FB6786">
        <w:t xml:space="preserve">the relevant certificate or notice </w:t>
      </w:r>
      <w:r w:rsidR="00312F48" w:rsidRPr="00FB6786">
        <w:t xml:space="preserve">to </w:t>
      </w:r>
      <w:r w:rsidR="009077D5" w:rsidRPr="00FB6786">
        <w:t>the Principal</w:t>
      </w:r>
      <w:r w:rsidR="00312F48" w:rsidRPr="00FB6786">
        <w:t xml:space="preserve"> in the form set out in the Schedule of Certificates and Notices</w:t>
      </w:r>
      <w:r w:rsidR="00ED61FB" w:rsidRPr="00FB6786">
        <w:t>.</w:t>
      </w:r>
    </w:p>
    <w:p w14:paraId="5FFEAE9D" w14:textId="77777777" w:rsidR="003979D0" w:rsidRDefault="003979D0" w:rsidP="00A75B29">
      <w:pPr>
        <w:pStyle w:val="Heading1"/>
      </w:pPr>
      <w:bookmarkStart w:id="13870" w:name="_Toc145325656"/>
      <w:r>
        <w:t>Title and ownership</w:t>
      </w:r>
      <w:bookmarkEnd w:id="13870"/>
    </w:p>
    <w:p w14:paraId="487D95AD" w14:textId="4597A524" w:rsidR="003979D0" w:rsidRPr="0048094C" w:rsidRDefault="003979D0" w:rsidP="003979D0">
      <w:pPr>
        <w:pStyle w:val="IndentParaLevel1"/>
        <w:rPr>
          <w:b/>
          <w:bCs/>
          <w:i/>
          <w:iCs/>
        </w:rPr>
      </w:pPr>
      <w:r w:rsidRPr="0048094C">
        <w:rPr>
          <w:b/>
          <w:bCs/>
          <w:i/>
          <w:iCs/>
        </w:rPr>
        <w:t>[</w:t>
      </w:r>
      <w:r w:rsidR="0048094C" w:rsidRPr="0048094C">
        <w:rPr>
          <w:b/>
          <w:bCs/>
          <w:i/>
          <w:iCs/>
          <w:highlight w:val="lightGray"/>
        </w:rPr>
        <w:t xml:space="preserve">Drafting </w:t>
      </w:r>
      <w:r w:rsidRPr="0048094C">
        <w:rPr>
          <w:b/>
          <w:bCs/>
          <w:i/>
          <w:iCs/>
          <w:highlight w:val="lightGray"/>
        </w:rPr>
        <w:t>Note: Clause to be developed on a project specific basis.</w:t>
      </w:r>
      <w:r w:rsidRPr="0048094C">
        <w:rPr>
          <w:b/>
          <w:bCs/>
          <w:i/>
          <w:iCs/>
        </w:rPr>
        <w:t>]</w:t>
      </w:r>
    </w:p>
    <w:p w14:paraId="14E3E31E" w14:textId="77777777" w:rsidR="003979D0" w:rsidRDefault="003979D0" w:rsidP="00A75B29">
      <w:pPr>
        <w:pStyle w:val="Heading2"/>
      </w:pPr>
      <w:bookmarkStart w:id="13871" w:name="_Ref132999282"/>
      <w:bookmarkStart w:id="13872" w:name="_Toc145325657"/>
      <w:r>
        <w:t>Fixtures</w:t>
      </w:r>
      <w:bookmarkEnd w:id="13871"/>
      <w:bookmarkEnd w:id="13872"/>
    </w:p>
    <w:p w14:paraId="058CC481" w14:textId="77777777" w:rsidR="003979D0" w:rsidRDefault="003979D0" w:rsidP="003979D0">
      <w:pPr>
        <w:pStyle w:val="IndentParaLevel1"/>
      </w:pPr>
      <w:r>
        <w:t>As between the Principal and the Contractor, all things affixed to the Site (</w:t>
      </w:r>
      <w:r w:rsidRPr="00A75B29">
        <w:rPr>
          <w:b/>
          <w:bCs/>
        </w:rPr>
        <w:t>Fixtures</w:t>
      </w:r>
      <w:r>
        <w:t>) will be:</w:t>
      </w:r>
    </w:p>
    <w:p w14:paraId="045B2ABC" w14:textId="1ADCF8A7" w:rsidR="003979D0" w:rsidRDefault="003979D0" w:rsidP="00A75B29">
      <w:pPr>
        <w:pStyle w:val="Heading3"/>
      </w:pPr>
      <w:r>
        <w:t>owned by the Principal (other than the Returned Assets which will be owned by the owner of that part of the Site to which the Returned Assets are affixed); and</w:t>
      </w:r>
    </w:p>
    <w:p w14:paraId="388325AB" w14:textId="5DB215E1" w:rsidR="003979D0" w:rsidRDefault="003979D0" w:rsidP="00A75B29">
      <w:pPr>
        <w:pStyle w:val="Heading3"/>
      </w:pPr>
      <w:r>
        <w:t>free from any Security Interest,</w:t>
      </w:r>
    </w:p>
    <w:p w14:paraId="1A48F3E1" w14:textId="77777777" w:rsidR="003979D0" w:rsidRDefault="003979D0" w:rsidP="003979D0">
      <w:pPr>
        <w:pStyle w:val="IndentParaLevel1"/>
      </w:pPr>
      <w:r>
        <w:t>from the time they are affixed.</w:t>
      </w:r>
    </w:p>
    <w:p w14:paraId="7BC0C1A5" w14:textId="77777777" w:rsidR="003979D0" w:rsidRDefault="003979D0" w:rsidP="00A75B29">
      <w:pPr>
        <w:pStyle w:val="Heading2"/>
      </w:pPr>
      <w:bookmarkStart w:id="13873" w:name="_Toc145325658"/>
      <w:r>
        <w:t>Moveable Assets</w:t>
      </w:r>
      <w:bookmarkEnd w:id="13873"/>
    </w:p>
    <w:p w14:paraId="2CD1DF03" w14:textId="77777777" w:rsidR="003979D0" w:rsidRDefault="003979D0" w:rsidP="00A75B29">
      <w:pPr>
        <w:pStyle w:val="Heading3"/>
      </w:pPr>
      <w:r>
        <w:t>(</w:t>
      </w:r>
      <w:r w:rsidRPr="00A75B29">
        <w:rPr>
          <w:b/>
        </w:rPr>
        <w:t>Contractor to acquire title</w:t>
      </w:r>
      <w:r>
        <w:t>): The Contractor must acquire title to each Moveable Asset (other than the Hired Moveable Assets):</w:t>
      </w:r>
    </w:p>
    <w:p w14:paraId="0A654A8A" w14:textId="77777777" w:rsidR="003979D0" w:rsidRDefault="003979D0" w:rsidP="00A75B29">
      <w:pPr>
        <w:pStyle w:val="Heading4"/>
      </w:pPr>
      <w:r>
        <w:t>that forms part of the Works, by no later than the earlier of:</w:t>
      </w:r>
    </w:p>
    <w:p w14:paraId="6AE93871" w14:textId="77777777" w:rsidR="003979D0" w:rsidRDefault="003979D0" w:rsidP="00A75B29">
      <w:pPr>
        <w:pStyle w:val="Heading5"/>
      </w:pPr>
      <w:r>
        <w:t>the date on which that Moveable Asset is paid for; and</w:t>
      </w:r>
    </w:p>
    <w:p w14:paraId="10273C9E" w14:textId="77D3CF1E" w:rsidR="003979D0" w:rsidRDefault="003979D0" w:rsidP="00A75B29">
      <w:pPr>
        <w:pStyle w:val="Heading5"/>
      </w:pPr>
      <w:r>
        <w:t xml:space="preserve">the Date of </w:t>
      </w:r>
      <w:r w:rsidR="00911A97">
        <w:t>Practical Completion</w:t>
      </w:r>
      <w:r>
        <w:t>; and</w:t>
      </w:r>
    </w:p>
    <w:p w14:paraId="4C4D2CB9" w14:textId="6CE9EDDC" w:rsidR="003979D0" w:rsidRDefault="003979D0" w:rsidP="00A75B29">
      <w:pPr>
        <w:pStyle w:val="Heading4"/>
      </w:pPr>
      <w:r>
        <w:t xml:space="preserve">in all other cases, by no later than the Date of </w:t>
      </w:r>
      <w:r w:rsidR="00BC5723">
        <w:t>Close-out</w:t>
      </w:r>
      <w:r>
        <w:t>.</w:t>
      </w:r>
    </w:p>
    <w:p w14:paraId="47B99F4E" w14:textId="77777777" w:rsidR="003979D0" w:rsidRDefault="003979D0" w:rsidP="00A75B29">
      <w:pPr>
        <w:pStyle w:val="Heading3"/>
      </w:pPr>
      <w:r>
        <w:t>(</w:t>
      </w:r>
      <w:r w:rsidRPr="00A75B29">
        <w:rPr>
          <w:b/>
          <w:bCs w:val="0"/>
        </w:rPr>
        <w:t>Date of transfer of ownership</w:t>
      </w:r>
      <w:r>
        <w:t>): The Contractor must ensure that all rights, title and interest, in and to the Moveable Assets (other than the Hired Moveable Assets) transfer to the Principal:</w:t>
      </w:r>
    </w:p>
    <w:p w14:paraId="372154F8" w14:textId="77777777" w:rsidR="003979D0" w:rsidRDefault="003979D0" w:rsidP="00A75B29">
      <w:pPr>
        <w:pStyle w:val="Heading4"/>
      </w:pPr>
      <w:r>
        <w:t>upon the earlier of:</w:t>
      </w:r>
    </w:p>
    <w:p w14:paraId="14C57B93" w14:textId="13BD9C26" w:rsidR="003979D0" w:rsidRDefault="003979D0" w:rsidP="00A75B29">
      <w:pPr>
        <w:pStyle w:val="Heading5"/>
      </w:pPr>
      <w:r>
        <w:t xml:space="preserve">in the case of any such Moveable Asset forming part of the Works, no later than the Date of </w:t>
      </w:r>
      <w:r w:rsidR="00911A97">
        <w:t>Practical Completion</w:t>
      </w:r>
      <w:r>
        <w:t>;</w:t>
      </w:r>
    </w:p>
    <w:p w14:paraId="772262D5" w14:textId="567E1E49" w:rsidR="003979D0" w:rsidRDefault="003979D0" w:rsidP="00A75B29">
      <w:pPr>
        <w:pStyle w:val="Heading5"/>
      </w:pPr>
      <w:r>
        <w:t xml:space="preserve">the Date of </w:t>
      </w:r>
      <w:r w:rsidR="00BC5723">
        <w:t>Close-out</w:t>
      </w:r>
      <w:r>
        <w:t>; and</w:t>
      </w:r>
    </w:p>
    <w:p w14:paraId="7D367A90" w14:textId="77777777" w:rsidR="003979D0" w:rsidRDefault="003979D0" w:rsidP="00A75B29">
      <w:pPr>
        <w:pStyle w:val="Heading4"/>
      </w:pPr>
      <w:r>
        <w:t>free from any Security Interest,</w:t>
      </w:r>
    </w:p>
    <w:p w14:paraId="2E08E9D0" w14:textId="77777777" w:rsidR="003979D0" w:rsidRDefault="003979D0" w:rsidP="00A75B29">
      <w:pPr>
        <w:pStyle w:val="IndentParaLevel2"/>
      </w:pPr>
      <w:r>
        <w:t>and must deliver, and procure that any relevant Contractor Associate delivers, to the Principal all deeds and documents of title held by or under the control of the Contractor or any Contractor Associate relating to the Moveable Assets (other than the Hired Moveable Assets) no later than when title to the relevant Moveable Asset (other than the Hired Moveable Assets) is transferred to the Principal.</w:t>
      </w:r>
    </w:p>
    <w:p w14:paraId="26FEA203" w14:textId="77777777" w:rsidR="003979D0" w:rsidRDefault="003979D0" w:rsidP="00A75B29">
      <w:pPr>
        <w:pStyle w:val="Heading3"/>
      </w:pPr>
      <w:bookmarkStart w:id="13874" w:name="_Ref132999160"/>
      <w:r>
        <w:t>(</w:t>
      </w:r>
      <w:r w:rsidRPr="00A75B29">
        <w:rPr>
          <w:b/>
          <w:bCs w:val="0"/>
        </w:rPr>
        <w:t>Licence</w:t>
      </w:r>
      <w:r>
        <w:t>): The Principal grants the Contractor a licence (including a right to sub-license) to use the Moveable Assets that the Principal owns for the purpose of fulfilling the Contractor's obligations under this Deed. This licence commences in respect of each such Moveable Asset on the date on which ownership of the Moveable Asset transfers to the Principal and terminates on the termination or expiry of this Deed.</w:t>
      </w:r>
      <w:bookmarkEnd w:id="13874"/>
    </w:p>
    <w:p w14:paraId="119A1194" w14:textId="74593F94" w:rsidR="003979D0" w:rsidRDefault="003979D0" w:rsidP="00A75B29">
      <w:pPr>
        <w:pStyle w:val="Heading3"/>
      </w:pPr>
      <w:r>
        <w:t>(</w:t>
      </w:r>
      <w:r w:rsidRPr="00A75B29">
        <w:rPr>
          <w:b/>
          <w:bCs w:val="0"/>
        </w:rPr>
        <w:t>No warranty</w:t>
      </w:r>
      <w:r>
        <w:t xml:space="preserve">): The Principal does not give any warranty as to the condition of the Moveable Assets (the subject of a licence under clause </w:t>
      </w:r>
      <w:r>
        <w:fldChar w:fldCharType="begin"/>
      </w:r>
      <w:r>
        <w:instrText xml:space="preserve"> REF _Ref132999160 \w \h </w:instrText>
      </w:r>
      <w:r>
        <w:fldChar w:fldCharType="separate"/>
      </w:r>
      <w:r w:rsidR="00C1101A">
        <w:t>19.2(c)</w:t>
      </w:r>
      <w:r>
        <w:fldChar w:fldCharType="end"/>
      </w:r>
      <w:r>
        <w:t>).</w:t>
      </w:r>
    </w:p>
    <w:p w14:paraId="5EA10EFD" w14:textId="77777777" w:rsidR="003979D0" w:rsidRDefault="003979D0" w:rsidP="00A75B29">
      <w:pPr>
        <w:pStyle w:val="Heading3"/>
      </w:pPr>
      <w:r>
        <w:t>(</w:t>
      </w:r>
      <w:r w:rsidRPr="00A75B29">
        <w:rPr>
          <w:b/>
          <w:bCs w:val="0"/>
        </w:rPr>
        <w:t>Effect of Expiry Date</w:t>
      </w:r>
      <w:r>
        <w:t>): The Principal and the Contractor each acknowledge and agree that if this Deed is terminated or expires prior to the Contractor acquiring title to any Moveable Asset (other than Hired Moveable Assets) forming part of the Works, as between the Principal and the Contractor, the Principal owns the relevant Moveable Asset.</w:t>
      </w:r>
    </w:p>
    <w:p w14:paraId="63C8F0E6" w14:textId="77777777" w:rsidR="003979D0" w:rsidRDefault="003979D0" w:rsidP="00A75B29">
      <w:pPr>
        <w:pStyle w:val="Heading3"/>
      </w:pPr>
      <w:r>
        <w:t>(</w:t>
      </w:r>
      <w:r w:rsidRPr="00A75B29">
        <w:rPr>
          <w:b/>
          <w:bCs w:val="0"/>
        </w:rPr>
        <w:t>Hired Moveable Assets</w:t>
      </w:r>
      <w:r>
        <w:t>):</w:t>
      </w:r>
    </w:p>
    <w:p w14:paraId="2ECEA476" w14:textId="77777777" w:rsidR="003979D0" w:rsidRDefault="003979D0" w:rsidP="00A75B29">
      <w:pPr>
        <w:pStyle w:val="Heading4"/>
      </w:pPr>
      <w:bookmarkStart w:id="13875" w:name="_Ref132999804"/>
      <w:r>
        <w:t>The Contractor must not enter into any lease or hire-purchase arrangement in respect of a Moveable Asset unless:</w:t>
      </w:r>
      <w:bookmarkEnd w:id="13875"/>
    </w:p>
    <w:p w14:paraId="488814D7" w14:textId="77777777" w:rsidR="003979D0" w:rsidRDefault="003979D0" w:rsidP="00A75B29">
      <w:pPr>
        <w:pStyle w:val="Heading5"/>
      </w:pPr>
      <w:r>
        <w:t>the Principal (acting reasonably) agrees to the Contractor hiring or leasing that Moveable Asset and the terms of that lease or hire-purchase arrangement; and</w:t>
      </w:r>
    </w:p>
    <w:p w14:paraId="27944B02" w14:textId="77777777" w:rsidR="003979D0" w:rsidRDefault="003979D0" w:rsidP="00A75B29">
      <w:pPr>
        <w:pStyle w:val="Heading5"/>
      </w:pPr>
      <w:r>
        <w:t>the proposed lease or hire-purchase arrangements permit the novation of the rights and obligations under the lease or hire-purchase arrangement to the Principal (or its nominee) at the termination or expiry of this Deed.</w:t>
      </w:r>
    </w:p>
    <w:p w14:paraId="7F0E4977" w14:textId="77777777" w:rsidR="003979D0" w:rsidRDefault="003979D0" w:rsidP="00A75B29">
      <w:pPr>
        <w:pStyle w:val="Heading4"/>
      </w:pPr>
      <w:r>
        <w:t>If, prior to the termination or expiry of this Deed, the Principal gives notice to the Contractor that the Principal wishes to acquire title to a Hired Moveable Asset that is the subject of a hire-purchase arrangement, the Contractor must promptly procure the transfer of the title to that Hired Moveable Asset upon payment by the Principal of the residual value of that Hired Moveable Asset in accordance with the relevant hire-purchase arrangement.</w:t>
      </w:r>
    </w:p>
    <w:p w14:paraId="62254DD8" w14:textId="77777777" w:rsidR="003979D0" w:rsidRDefault="003979D0" w:rsidP="00A75B29">
      <w:pPr>
        <w:pStyle w:val="Heading2"/>
      </w:pPr>
      <w:bookmarkStart w:id="13876" w:name="_Ref132999545"/>
      <w:bookmarkStart w:id="13877" w:name="_Toc145325659"/>
      <w:r>
        <w:t>Moveable Asset register</w:t>
      </w:r>
      <w:bookmarkEnd w:id="13876"/>
      <w:bookmarkEnd w:id="13877"/>
    </w:p>
    <w:p w14:paraId="6D687B1F" w14:textId="6D54CF91" w:rsidR="003979D0" w:rsidRPr="00FB6786" w:rsidRDefault="003979D0" w:rsidP="00F012C5">
      <w:pPr>
        <w:pStyle w:val="IndentParaLevel1"/>
      </w:pPr>
      <w:r>
        <w:t>The Contractor must maintain a register of all Moveable Assets and provide it to the Principal upon request by the Principal.</w:t>
      </w:r>
    </w:p>
    <w:p w14:paraId="0585EEE6" w14:textId="10F8446B" w:rsidR="00401F44" w:rsidRPr="00FB6786" w:rsidRDefault="00401F44" w:rsidP="00F30071">
      <w:pPr>
        <w:pStyle w:val="Heading1"/>
      </w:pPr>
      <w:bookmarkStart w:id="13878" w:name="_Ref38463901"/>
      <w:bookmarkStart w:id="13879" w:name="_Toc49062826"/>
      <w:bookmarkStart w:id="13880" w:name="_Toc145325660"/>
      <w:bookmarkEnd w:id="13869"/>
      <w:r w:rsidRPr="00FB6786">
        <w:t>As-constructed drawings and O&amp;M Manual</w:t>
      </w:r>
      <w:bookmarkEnd w:id="13878"/>
      <w:bookmarkEnd w:id="13879"/>
      <w:bookmarkEnd w:id="13880"/>
      <w:r w:rsidRPr="00FB6786">
        <w:t xml:space="preserve"> </w:t>
      </w:r>
    </w:p>
    <w:p w14:paraId="7E2A94AA" w14:textId="2149927E" w:rsidR="00401F44" w:rsidRPr="00FB6786" w:rsidRDefault="00A83576" w:rsidP="00F30071">
      <w:pPr>
        <w:pStyle w:val="Heading3"/>
        <w:numPr>
          <w:ilvl w:val="2"/>
          <w:numId w:val="470"/>
        </w:numPr>
      </w:pPr>
      <w:bookmarkStart w:id="13881" w:name="_Ref38402257"/>
      <w:bookmarkStart w:id="13882" w:name="_DTBK40963"/>
      <w:bookmarkStart w:id="13883" w:name="_DTBK39651"/>
      <w:r>
        <w:t>(</w:t>
      </w:r>
      <w:r w:rsidRPr="00F30071">
        <w:rPr>
          <w:b/>
        </w:rPr>
        <w:t>Conditions precedent</w:t>
      </w:r>
      <w:r>
        <w:t xml:space="preserve">): </w:t>
      </w:r>
      <w:r w:rsidR="00401F44" w:rsidRPr="00FB6786">
        <w:t xml:space="preserve">As a condition precedent to </w:t>
      </w:r>
      <w:r w:rsidR="000D049C">
        <w:t>Practical Completion</w:t>
      </w:r>
      <w:r w:rsidR="00401F44" w:rsidRPr="00FB6786">
        <w:t xml:space="preserve">, the Contractor must provide to the </w:t>
      </w:r>
      <w:r w:rsidR="00A01A9D">
        <w:t>Principal Representative</w:t>
      </w:r>
      <w:r w:rsidR="00401F44" w:rsidRPr="00FB6786">
        <w:t>:</w:t>
      </w:r>
      <w:bookmarkEnd w:id="13881"/>
    </w:p>
    <w:p w14:paraId="429636EB" w14:textId="2090CCDB" w:rsidR="00401F44" w:rsidRPr="00FB6786" w:rsidRDefault="000D049C" w:rsidP="00401F44">
      <w:pPr>
        <w:pStyle w:val="Heading4"/>
        <w:numPr>
          <w:ilvl w:val="3"/>
          <w:numId w:val="356"/>
        </w:numPr>
      </w:pPr>
      <w:bookmarkStart w:id="13884" w:name="_DTBK42558"/>
      <w:bookmarkEnd w:id="13882"/>
      <w:r>
        <w:t xml:space="preserve">draft </w:t>
      </w:r>
      <w:r w:rsidR="00401F44" w:rsidRPr="00FB6786">
        <w:t xml:space="preserve">as-constructed documents in accordance with the requirements of the </w:t>
      </w:r>
      <w:r w:rsidR="00617E7B">
        <w:t>PSDR</w:t>
      </w:r>
      <w:r w:rsidR="00401F44" w:rsidRPr="00FB6786">
        <w:t xml:space="preserve"> and the other documentation required by the </w:t>
      </w:r>
      <w:r w:rsidR="00617E7B">
        <w:t>PSDR</w:t>
      </w:r>
      <w:r w:rsidR="00401F44" w:rsidRPr="00FB6786">
        <w:t xml:space="preserve">; and </w:t>
      </w:r>
    </w:p>
    <w:p w14:paraId="17C5A446" w14:textId="7B70B499" w:rsidR="00401F44" w:rsidRPr="00FB6786" w:rsidRDefault="00401F44" w:rsidP="00401F44">
      <w:pPr>
        <w:pStyle w:val="Heading4"/>
        <w:numPr>
          <w:ilvl w:val="3"/>
          <w:numId w:val="356"/>
        </w:numPr>
      </w:pPr>
      <w:bookmarkStart w:id="13885" w:name="_DTBK40964"/>
      <w:bookmarkEnd w:id="13884"/>
      <w:r w:rsidRPr="00FB6786">
        <w:t xml:space="preserve">complete electronic versions of the </w:t>
      </w:r>
      <w:r w:rsidR="000D049C">
        <w:t xml:space="preserve">draft </w:t>
      </w:r>
      <w:r w:rsidRPr="00FB6786">
        <w:t xml:space="preserve">Operation and Maintenance Manual (including operating and maintenance procedures) and other information required for the use, operation and maintenance of the Works in accordance with </w:t>
      </w:r>
      <w:r w:rsidR="009D5EAE">
        <w:t>this</w:t>
      </w:r>
      <w:r w:rsidR="009D5EAE" w:rsidRPr="00FB6786">
        <w:t xml:space="preserve"> </w:t>
      </w:r>
      <w:r w:rsidR="00780CF6">
        <w:t>Deed</w:t>
      </w:r>
      <w:r w:rsidRPr="00FB6786">
        <w:t xml:space="preserve">. </w:t>
      </w:r>
    </w:p>
    <w:p w14:paraId="75C402B1" w14:textId="6C348352" w:rsidR="002B0784" w:rsidRDefault="002B0784" w:rsidP="00AA7D08">
      <w:pPr>
        <w:pStyle w:val="Heading3"/>
        <w:numPr>
          <w:ilvl w:val="2"/>
          <w:numId w:val="356"/>
        </w:numPr>
      </w:pPr>
      <w:bookmarkStart w:id="13886" w:name="_Ref81571122"/>
      <w:bookmarkStart w:id="13887" w:name="_DTBK40965"/>
      <w:bookmarkEnd w:id="13883"/>
      <w:bookmarkEnd w:id="13885"/>
      <w:r>
        <w:t>(</w:t>
      </w:r>
      <w:r w:rsidRPr="00B527F8">
        <w:rPr>
          <w:b/>
        </w:rPr>
        <w:t>Final versions</w:t>
      </w:r>
      <w:r>
        <w:t xml:space="preserve">) Within 3 months of the Date of Practical Completion the Contractor must provide to the </w:t>
      </w:r>
      <w:r w:rsidR="00A01A9D">
        <w:t>Principal Representative</w:t>
      </w:r>
      <w:r>
        <w:t xml:space="preserve"> final versions of the documents referred to in clause </w:t>
      </w:r>
      <w:r>
        <w:fldChar w:fldCharType="begin"/>
      </w:r>
      <w:r>
        <w:instrText xml:space="preserve"> REF _Ref38402257 \w \h </w:instrText>
      </w:r>
      <w:r>
        <w:fldChar w:fldCharType="separate"/>
      </w:r>
      <w:r w:rsidR="00C1101A">
        <w:t>20(a)</w:t>
      </w:r>
      <w:r>
        <w:fldChar w:fldCharType="end"/>
      </w:r>
      <w:r>
        <w:t>.</w:t>
      </w:r>
      <w:bookmarkEnd w:id="13886"/>
    </w:p>
    <w:p w14:paraId="143BCF2C" w14:textId="5DA7FF0D" w:rsidR="003748F9" w:rsidRDefault="00A83576" w:rsidP="00AA7D08">
      <w:pPr>
        <w:pStyle w:val="Heading3"/>
        <w:numPr>
          <w:ilvl w:val="2"/>
          <w:numId w:val="356"/>
        </w:numPr>
      </w:pPr>
      <w:bookmarkStart w:id="13888" w:name="_DTBK39652"/>
      <w:bookmarkEnd w:id="13887"/>
      <w:r>
        <w:t>(</w:t>
      </w:r>
      <w:r w:rsidRPr="00F30071">
        <w:rPr>
          <w:b/>
        </w:rPr>
        <w:t>Prompt update</w:t>
      </w:r>
      <w:r w:rsidR="00A81994" w:rsidRPr="00F30071">
        <w:rPr>
          <w:b/>
        </w:rPr>
        <w:t>s</w:t>
      </w:r>
      <w:r>
        <w:t xml:space="preserve">): </w:t>
      </w:r>
      <w:r w:rsidR="00401F44" w:rsidRPr="00FB6786">
        <w:t xml:space="preserve">The Contractor must progressively and promptly update the documents supplied under </w:t>
      </w:r>
      <w:r w:rsidR="00A42C75" w:rsidRPr="00F30071">
        <w:t>c</w:t>
      </w:r>
      <w:r w:rsidR="00401F44" w:rsidRPr="00FB6786">
        <w:t>lause </w:t>
      </w:r>
      <w:r w:rsidR="00401F44" w:rsidRPr="00DD7300">
        <w:fldChar w:fldCharType="begin"/>
      </w:r>
      <w:r w:rsidR="00401F44" w:rsidRPr="00FB6786">
        <w:instrText xml:space="preserve"> REF _Ref38402257 \w \h </w:instrText>
      </w:r>
      <w:r w:rsidR="00401F44" w:rsidRPr="00F30071">
        <w:instrText xml:space="preserve"> \* MERGEFORMAT </w:instrText>
      </w:r>
      <w:r w:rsidR="00401F44" w:rsidRPr="00DD7300">
        <w:fldChar w:fldCharType="separate"/>
      </w:r>
      <w:r w:rsidR="00C1101A">
        <w:t>20(a)</w:t>
      </w:r>
      <w:r w:rsidR="00401F44" w:rsidRPr="00DD7300">
        <w:fldChar w:fldCharType="end"/>
      </w:r>
      <w:r w:rsidR="00401F44" w:rsidRPr="00FB6786">
        <w:t xml:space="preserve"> </w:t>
      </w:r>
      <w:r w:rsidR="002B0784">
        <w:t xml:space="preserve">and </w:t>
      </w:r>
      <w:r w:rsidR="002B0784">
        <w:fldChar w:fldCharType="begin"/>
      </w:r>
      <w:r w:rsidR="002B0784">
        <w:instrText xml:space="preserve"> REF _Ref81571122 \w \h </w:instrText>
      </w:r>
      <w:r w:rsidR="002B0784">
        <w:fldChar w:fldCharType="separate"/>
      </w:r>
      <w:r w:rsidR="00C1101A">
        <w:t>20(b)</w:t>
      </w:r>
      <w:r w:rsidR="002B0784">
        <w:fldChar w:fldCharType="end"/>
      </w:r>
      <w:r w:rsidR="002B0784">
        <w:t xml:space="preserve"> </w:t>
      </w:r>
      <w:r w:rsidR="00401F44" w:rsidRPr="00FB6786">
        <w:t>as necessary to reflect any adjustments, modifications, additions or rectification work carried out by the Contractor prior to the issue of the Certificate</w:t>
      </w:r>
      <w:r w:rsidR="00A42C75" w:rsidRPr="00F30071">
        <w:t xml:space="preserve"> of </w:t>
      </w:r>
      <w:r w:rsidR="004E4EB8">
        <w:t>Close-out</w:t>
      </w:r>
      <w:r w:rsidR="00401F44" w:rsidRPr="00FB6786">
        <w:t>.</w:t>
      </w:r>
    </w:p>
    <w:p w14:paraId="3BFE770D" w14:textId="66514409" w:rsidR="000F6FF6" w:rsidRPr="00FB6786" w:rsidRDefault="000F6FF6" w:rsidP="000F6FF6">
      <w:pPr>
        <w:pStyle w:val="Heading1"/>
      </w:pPr>
      <w:bookmarkStart w:id="13889" w:name="_Toc49064717"/>
      <w:bookmarkStart w:id="13890" w:name="_Toc49066826"/>
      <w:bookmarkStart w:id="13891" w:name="_Toc49097961"/>
      <w:bookmarkStart w:id="13892" w:name="_Toc49099549"/>
      <w:bookmarkStart w:id="13893" w:name="_Toc49105967"/>
      <w:bookmarkStart w:id="13894" w:name="_Toc49108513"/>
      <w:bookmarkStart w:id="13895" w:name="_Toc49109677"/>
      <w:bookmarkStart w:id="13896" w:name="_Toc49110839"/>
      <w:bookmarkStart w:id="13897" w:name="_Toc49328009"/>
      <w:bookmarkStart w:id="13898" w:name="_Toc461375035"/>
      <w:bookmarkStart w:id="13899" w:name="_Toc461698042"/>
      <w:bookmarkStart w:id="13900" w:name="_Toc461973113"/>
      <w:bookmarkStart w:id="13901" w:name="_Toc461999004"/>
      <w:bookmarkStart w:id="13902" w:name="_Toc48499672"/>
      <w:bookmarkStart w:id="13903" w:name="_Toc49064719"/>
      <w:bookmarkStart w:id="13904" w:name="_Toc49066828"/>
      <w:bookmarkStart w:id="13905" w:name="_Toc49097963"/>
      <w:bookmarkStart w:id="13906" w:name="_Toc49099551"/>
      <w:bookmarkStart w:id="13907" w:name="_Toc49105969"/>
      <w:bookmarkStart w:id="13908" w:name="_Toc49108515"/>
      <w:bookmarkStart w:id="13909" w:name="_Toc49109679"/>
      <w:bookmarkStart w:id="13910" w:name="_Toc49110841"/>
      <w:bookmarkStart w:id="13911" w:name="_Toc49328011"/>
      <w:bookmarkStart w:id="13912" w:name="_Toc55550883"/>
      <w:bookmarkStart w:id="13913" w:name="_Toc55564071"/>
      <w:bookmarkStart w:id="13914" w:name="_Toc55565236"/>
      <w:bookmarkStart w:id="13915" w:name="_Toc55569582"/>
      <w:bookmarkStart w:id="13916" w:name="_Toc55573304"/>
      <w:bookmarkStart w:id="13917" w:name="_Toc56007275"/>
      <w:bookmarkStart w:id="13918" w:name="_Toc56008573"/>
      <w:bookmarkStart w:id="13919" w:name="_Toc58252689"/>
      <w:bookmarkStart w:id="13920" w:name="_Toc58506320"/>
      <w:bookmarkStart w:id="13921" w:name="_Toc55573305"/>
      <w:bookmarkStart w:id="13922" w:name="_Toc56007276"/>
      <w:bookmarkStart w:id="13923" w:name="_Toc56008574"/>
      <w:bookmarkStart w:id="13924" w:name="_Toc58252690"/>
      <w:bookmarkStart w:id="13925" w:name="_Toc58506321"/>
      <w:bookmarkStart w:id="13926" w:name="_Toc55550885"/>
      <w:bookmarkStart w:id="13927" w:name="_Toc55564073"/>
      <w:bookmarkStart w:id="13928" w:name="_Toc55565238"/>
      <w:bookmarkStart w:id="13929" w:name="_Toc55569584"/>
      <w:bookmarkStart w:id="13930" w:name="_Toc55573306"/>
      <w:bookmarkStart w:id="13931" w:name="_Toc56007277"/>
      <w:bookmarkStart w:id="13932" w:name="_Toc56008575"/>
      <w:bookmarkStart w:id="13933" w:name="_Toc58252691"/>
      <w:bookmarkStart w:id="13934" w:name="_Toc58506322"/>
      <w:bookmarkStart w:id="13935" w:name="_Toc55550886"/>
      <w:bookmarkStart w:id="13936" w:name="_Toc55564074"/>
      <w:bookmarkStart w:id="13937" w:name="_Toc55565239"/>
      <w:bookmarkStart w:id="13938" w:name="_Toc55569585"/>
      <w:bookmarkStart w:id="13939" w:name="_Toc55573307"/>
      <w:bookmarkStart w:id="13940" w:name="_Toc56007278"/>
      <w:bookmarkStart w:id="13941" w:name="_Toc56008576"/>
      <w:bookmarkStart w:id="13942" w:name="_Toc58252692"/>
      <w:bookmarkStart w:id="13943" w:name="_Toc58506323"/>
      <w:bookmarkStart w:id="13944" w:name="_Toc55550887"/>
      <w:bookmarkStart w:id="13945" w:name="_Toc55564075"/>
      <w:bookmarkStart w:id="13946" w:name="_Toc55565240"/>
      <w:bookmarkStart w:id="13947" w:name="_Toc55569586"/>
      <w:bookmarkStart w:id="13948" w:name="_Toc55573308"/>
      <w:bookmarkStart w:id="13949" w:name="_Toc56007279"/>
      <w:bookmarkStart w:id="13950" w:name="_Toc56008577"/>
      <w:bookmarkStart w:id="13951" w:name="_Toc58252693"/>
      <w:bookmarkStart w:id="13952" w:name="_Toc58506324"/>
      <w:bookmarkStart w:id="13953" w:name="_Toc55550888"/>
      <w:bookmarkStart w:id="13954" w:name="_Toc55564076"/>
      <w:bookmarkStart w:id="13955" w:name="_Toc55565241"/>
      <w:bookmarkStart w:id="13956" w:name="_Toc55569587"/>
      <w:bookmarkStart w:id="13957" w:name="_Toc55573309"/>
      <w:bookmarkStart w:id="13958" w:name="_Toc56007280"/>
      <w:bookmarkStart w:id="13959" w:name="_Toc56008578"/>
      <w:bookmarkStart w:id="13960" w:name="_Toc58252694"/>
      <w:bookmarkStart w:id="13961" w:name="_Toc58506325"/>
      <w:bookmarkStart w:id="13962" w:name="_Toc47867073"/>
      <w:bookmarkStart w:id="13963" w:name="_Toc47868071"/>
      <w:bookmarkStart w:id="13964" w:name="_Toc47869068"/>
      <w:bookmarkStart w:id="13965" w:name="_Toc47869933"/>
      <w:bookmarkStart w:id="13966" w:name="_Toc47870820"/>
      <w:bookmarkStart w:id="13967" w:name="_Toc47984792"/>
      <w:bookmarkStart w:id="13968" w:name="_Toc48223112"/>
      <w:bookmarkStart w:id="13969" w:name="_Toc48499674"/>
      <w:bookmarkStart w:id="13970" w:name="_Toc49064721"/>
      <w:bookmarkStart w:id="13971" w:name="_Toc49066830"/>
      <w:bookmarkStart w:id="13972" w:name="_Toc49097965"/>
      <w:bookmarkStart w:id="13973" w:name="_Toc49099553"/>
      <w:bookmarkStart w:id="13974" w:name="_Toc49105971"/>
      <w:bookmarkStart w:id="13975" w:name="_Toc49108517"/>
      <w:bookmarkStart w:id="13976" w:name="_Toc49109681"/>
      <w:bookmarkStart w:id="13977" w:name="_Toc49110843"/>
      <w:bookmarkStart w:id="13978" w:name="_Toc55573310"/>
      <w:bookmarkStart w:id="13979" w:name="_Toc56007281"/>
      <w:bookmarkStart w:id="13980" w:name="_Toc56008579"/>
      <w:bookmarkStart w:id="13981" w:name="_Toc58252695"/>
      <w:bookmarkStart w:id="13982" w:name="_Toc58506326"/>
      <w:bookmarkStart w:id="13983" w:name="_Toc47867074"/>
      <w:bookmarkStart w:id="13984" w:name="_Toc47868072"/>
      <w:bookmarkStart w:id="13985" w:name="_Toc47869069"/>
      <w:bookmarkStart w:id="13986" w:name="_Toc47869934"/>
      <w:bookmarkStart w:id="13987" w:name="_Toc47870821"/>
      <w:bookmarkStart w:id="13988" w:name="_Toc47984793"/>
      <w:bookmarkStart w:id="13989" w:name="_Toc48223113"/>
      <w:bookmarkStart w:id="13990" w:name="_Toc48499675"/>
      <w:bookmarkStart w:id="13991" w:name="_Toc49064722"/>
      <w:bookmarkStart w:id="13992" w:name="_Toc49066831"/>
      <w:bookmarkStart w:id="13993" w:name="_Toc49097966"/>
      <w:bookmarkStart w:id="13994" w:name="_Toc49099554"/>
      <w:bookmarkStart w:id="13995" w:name="_Toc49105972"/>
      <w:bookmarkStart w:id="13996" w:name="_Toc49108518"/>
      <w:bookmarkStart w:id="13997" w:name="_Toc49109682"/>
      <w:bookmarkStart w:id="13998" w:name="_Toc49110844"/>
      <w:bookmarkStart w:id="13999" w:name="_Toc55550890"/>
      <w:bookmarkStart w:id="14000" w:name="_Toc55564078"/>
      <w:bookmarkStart w:id="14001" w:name="_Toc55565243"/>
      <w:bookmarkStart w:id="14002" w:name="_Toc55569589"/>
      <w:bookmarkStart w:id="14003" w:name="_Toc55573311"/>
      <w:bookmarkStart w:id="14004" w:name="_Toc56007282"/>
      <w:bookmarkStart w:id="14005" w:name="_Toc56008580"/>
      <w:bookmarkStart w:id="14006" w:name="_Toc58252696"/>
      <w:bookmarkStart w:id="14007" w:name="_Toc58506327"/>
      <w:bookmarkStart w:id="14008" w:name="_Toc47867075"/>
      <w:bookmarkStart w:id="14009" w:name="_Toc47868073"/>
      <w:bookmarkStart w:id="14010" w:name="_Toc47869070"/>
      <w:bookmarkStart w:id="14011" w:name="_Toc47869935"/>
      <w:bookmarkStart w:id="14012" w:name="_Toc47870822"/>
      <w:bookmarkStart w:id="14013" w:name="_Toc47984794"/>
      <w:bookmarkStart w:id="14014" w:name="_Toc48223114"/>
      <w:bookmarkStart w:id="14015" w:name="_Toc48499676"/>
      <w:bookmarkStart w:id="14016" w:name="_Toc49064723"/>
      <w:bookmarkStart w:id="14017" w:name="_Toc49066832"/>
      <w:bookmarkStart w:id="14018" w:name="_Toc49097967"/>
      <w:bookmarkStart w:id="14019" w:name="_Toc49099555"/>
      <w:bookmarkStart w:id="14020" w:name="_Toc49105973"/>
      <w:bookmarkStart w:id="14021" w:name="_Toc49108519"/>
      <w:bookmarkStart w:id="14022" w:name="_Toc49109683"/>
      <w:bookmarkStart w:id="14023" w:name="_Toc49110845"/>
      <w:bookmarkStart w:id="14024" w:name="_Toc55550891"/>
      <w:bookmarkStart w:id="14025" w:name="_Toc55564079"/>
      <w:bookmarkStart w:id="14026" w:name="_Toc55565244"/>
      <w:bookmarkStart w:id="14027" w:name="_Toc55569590"/>
      <w:bookmarkStart w:id="14028" w:name="_Toc55573312"/>
      <w:bookmarkStart w:id="14029" w:name="_Toc56007283"/>
      <w:bookmarkStart w:id="14030" w:name="_Toc56008581"/>
      <w:bookmarkStart w:id="14031" w:name="_Toc58252697"/>
      <w:bookmarkStart w:id="14032" w:name="_Toc58506328"/>
      <w:bookmarkStart w:id="14033" w:name="_Toc47867076"/>
      <w:bookmarkStart w:id="14034" w:name="_Toc47868074"/>
      <w:bookmarkStart w:id="14035" w:name="_Toc47869071"/>
      <w:bookmarkStart w:id="14036" w:name="_Toc47869936"/>
      <w:bookmarkStart w:id="14037" w:name="_Toc47870823"/>
      <w:bookmarkStart w:id="14038" w:name="_Toc47984795"/>
      <w:bookmarkStart w:id="14039" w:name="_Toc48223115"/>
      <w:bookmarkStart w:id="14040" w:name="_Toc48499677"/>
      <w:bookmarkStart w:id="14041" w:name="_Toc49064724"/>
      <w:bookmarkStart w:id="14042" w:name="_Toc49066833"/>
      <w:bookmarkStart w:id="14043" w:name="_Toc49097968"/>
      <w:bookmarkStart w:id="14044" w:name="_Toc49099556"/>
      <w:bookmarkStart w:id="14045" w:name="_Toc49105974"/>
      <w:bookmarkStart w:id="14046" w:name="_Toc49108520"/>
      <w:bookmarkStart w:id="14047" w:name="_Toc49109684"/>
      <w:bookmarkStart w:id="14048" w:name="_Toc49110846"/>
      <w:bookmarkStart w:id="14049" w:name="_Toc55550892"/>
      <w:bookmarkStart w:id="14050" w:name="_Toc55564080"/>
      <w:bookmarkStart w:id="14051" w:name="_Toc55565245"/>
      <w:bookmarkStart w:id="14052" w:name="_Toc55569591"/>
      <w:bookmarkStart w:id="14053" w:name="_Toc55573313"/>
      <w:bookmarkStart w:id="14054" w:name="_Toc56007284"/>
      <w:bookmarkStart w:id="14055" w:name="_Toc56008582"/>
      <w:bookmarkStart w:id="14056" w:name="_Toc58252698"/>
      <w:bookmarkStart w:id="14057" w:name="_Toc58506329"/>
      <w:bookmarkStart w:id="14058" w:name="_Toc47867077"/>
      <w:bookmarkStart w:id="14059" w:name="_Toc47868075"/>
      <w:bookmarkStart w:id="14060" w:name="_Toc47869072"/>
      <w:bookmarkStart w:id="14061" w:name="_Toc47869937"/>
      <w:bookmarkStart w:id="14062" w:name="_Toc47870824"/>
      <w:bookmarkStart w:id="14063" w:name="_Toc47984796"/>
      <w:bookmarkStart w:id="14064" w:name="_Toc48223116"/>
      <w:bookmarkStart w:id="14065" w:name="_Toc48499678"/>
      <w:bookmarkStart w:id="14066" w:name="_Toc49064725"/>
      <w:bookmarkStart w:id="14067" w:name="_Toc49066834"/>
      <w:bookmarkStart w:id="14068" w:name="_Toc49097969"/>
      <w:bookmarkStart w:id="14069" w:name="_Toc49099557"/>
      <w:bookmarkStart w:id="14070" w:name="_Toc49105975"/>
      <w:bookmarkStart w:id="14071" w:name="_Toc49108521"/>
      <w:bookmarkStart w:id="14072" w:name="_Toc49109685"/>
      <w:bookmarkStart w:id="14073" w:name="_Toc49110847"/>
      <w:bookmarkStart w:id="14074" w:name="_Toc55550893"/>
      <w:bookmarkStart w:id="14075" w:name="_Toc55564081"/>
      <w:bookmarkStart w:id="14076" w:name="_Toc55565246"/>
      <w:bookmarkStart w:id="14077" w:name="_Toc55569592"/>
      <w:bookmarkStart w:id="14078" w:name="_Toc55573314"/>
      <w:bookmarkStart w:id="14079" w:name="_Toc56007285"/>
      <w:bookmarkStart w:id="14080" w:name="_Toc56008583"/>
      <w:bookmarkStart w:id="14081" w:name="_Toc58252699"/>
      <w:bookmarkStart w:id="14082" w:name="_Toc58506330"/>
      <w:bookmarkStart w:id="14083" w:name="_Toc47867078"/>
      <w:bookmarkStart w:id="14084" w:name="_Toc47868076"/>
      <w:bookmarkStart w:id="14085" w:name="_Toc47869073"/>
      <w:bookmarkStart w:id="14086" w:name="_Toc47869938"/>
      <w:bookmarkStart w:id="14087" w:name="_Toc47870825"/>
      <w:bookmarkStart w:id="14088" w:name="_Toc47984797"/>
      <w:bookmarkStart w:id="14089" w:name="_Toc48223117"/>
      <w:bookmarkStart w:id="14090" w:name="_Toc48499679"/>
      <w:bookmarkStart w:id="14091" w:name="_Toc49064726"/>
      <w:bookmarkStart w:id="14092" w:name="_Toc49066835"/>
      <w:bookmarkStart w:id="14093" w:name="_Toc49097970"/>
      <w:bookmarkStart w:id="14094" w:name="_Toc49099558"/>
      <w:bookmarkStart w:id="14095" w:name="_Toc49105976"/>
      <w:bookmarkStart w:id="14096" w:name="_Toc49108522"/>
      <w:bookmarkStart w:id="14097" w:name="_Toc49109686"/>
      <w:bookmarkStart w:id="14098" w:name="_Toc49110848"/>
      <w:bookmarkStart w:id="14099" w:name="_Toc55550894"/>
      <w:bookmarkStart w:id="14100" w:name="_Toc55564082"/>
      <w:bookmarkStart w:id="14101" w:name="_Toc55565247"/>
      <w:bookmarkStart w:id="14102" w:name="_Toc55569593"/>
      <w:bookmarkStart w:id="14103" w:name="_Toc55573315"/>
      <w:bookmarkStart w:id="14104" w:name="_Toc56007286"/>
      <w:bookmarkStart w:id="14105" w:name="_Toc56008584"/>
      <w:bookmarkStart w:id="14106" w:name="_Toc58252700"/>
      <w:bookmarkStart w:id="14107" w:name="_Toc58506331"/>
      <w:bookmarkStart w:id="14108" w:name="_Toc47867079"/>
      <w:bookmarkStart w:id="14109" w:name="_Toc47868077"/>
      <w:bookmarkStart w:id="14110" w:name="_Toc47869074"/>
      <w:bookmarkStart w:id="14111" w:name="_Toc47869939"/>
      <w:bookmarkStart w:id="14112" w:name="_Toc47870826"/>
      <w:bookmarkStart w:id="14113" w:name="_Toc47984798"/>
      <w:bookmarkStart w:id="14114" w:name="_Toc48223118"/>
      <w:bookmarkStart w:id="14115" w:name="_Toc48499680"/>
      <w:bookmarkStart w:id="14116" w:name="_Toc49064727"/>
      <w:bookmarkStart w:id="14117" w:name="_Toc49066836"/>
      <w:bookmarkStart w:id="14118" w:name="_Toc49097971"/>
      <w:bookmarkStart w:id="14119" w:name="_Toc49099559"/>
      <w:bookmarkStart w:id="14120" w:name="_Toc49105977"/>
      <w:bookmarkStart w:id="14121" w:name="_Toc49108523"/>
      <w:bookmarkStart w:id="14122" w:name="_Toc49109687"/>
      <w:bookmarkStart w:id="14123" w:name="_Toc49110849"/>
      <w:bookmarkStart w:id="14124" w:name="_Toc55550895"/>
      <w:bookmarkStart w:id="14125" w:name="_Toc55564083"/>
      <w:bookmarkStart w:id="14126" w:name="_Toc55565248"/>
      <w:bookmarkStart w:id="14127" w:name="_Toc55569594"/>
      <w:bookmarkStart w:id="14128" w:name="_Toc55573316"/>
      <w:bookmarkStart w:id="14129" w:name="_Toc56007287"/>
      <w:bookmarkStart w:id="14130" w:name="_Toc56008585"/>
      <w:bookmarkStart w:id="14131" w:name="_Toc58252701"/>
      <w:bookmarkStart w:id="14132" w:name="_Toc58506332"/>
      <w:bookmarkStart w:id="14133" w:name="_Toc47867080"/>
      <w:bookmarkStart w:id="14134" w:name="_Toc47868078"/>
      <w:bookmarkStart w:id="14135" w:name="_Toc47869075"/>
      <w:bookmarkStart w:id="14136" w:name="_Toc47869940"/>
      <w:bookmarkStart w:id="14137" w:name="_Toc47870827"/>
      <w:bookmarkStart w:id="14138" w:name="_Toc47984799"/>
      <w:bookmarkStart w:id="14139" w:name="_Toc48223119"/>
      <w:bookmarkStart w:id="14140" w:name="_Toc48499681"/>
      <w:bookmarkStart w:id="14141" w:name="_Toc49064728"/>
      <w:bookmarkStart w:id="14142" w:name="_Toc49066837"/>
      <w:bookmarkStart w:id="14143" w:name="_Toc49097972"/>
      <w:bookmarkStart w:id="14144" w:name="_Toc49099560"/>
      <w:bookmarkStart w:id="14145" w:name="_Toc49105978"/>
      <w:bookmarkStart w:id="14146" w:name="_Toc49108524"/>
      <w:bookmarkStart w:id="14147" w:name="_Toc49109688"/>
      <w:bookmarkStart w:id="14148" w:name="_Toc49110850"/>
      <w:bookmarkStart w:id="14149" w:name="_Toc55550896"/>
      <w:bookmarkStart w:id="14150" w:name="_Toc55564084"/>
      <w:bookmarkStart w:id="14151" w:name="_Toc55565249"/>
      <w:bookmarkStart w:id="14152" w:name="_Toc55569595"/>
      <w:bookmarkStart w:id="14153" w:name="_Toc55573317"/>
      <w:bookmarkStart w:id="14154" w:name="_Toc56007288"/>
      <w:bookmarkStart w:id="14155" w:name="_Toc56008586"/>
      <w:bookmarkStart w:id="14156" w:name="_Toc58252702"/>
      <w:bookmarkStart w:id="14157" w:name="_Toc58506333"/>
      <w:bookmarkStart w:id="14158" w:name="_Toc47867081"/>
      <w:bookmarkStart w:id="14159" w:name="_Toc47868079"/>
      <w:bookmarkStart w:id="14160" w:name="_Toc47869076"/>
      <w:bookmarkStart w:id="14161" w:name="_Toc47869941"/>
      <w:bookmarkStart w:id="14162" w:name="_Toc47870828"/>
      <w:bookmarkStart w:id="14163" w:name="_Toc47984800"/>
      <w:bookmarkStart w:id="14164" w:name="_Toc48223120"/>
      <w:bookmarkStart w:id="14165" w:name="_Toc48499682"/>
      <w:bookmarkStart w:id="14166" w:name="_Toc49064729"/>
      <w:bookmarkStart w:id="14167" w:name="_Toc49066838"/>
      <w:bookmarkStart w:id="14168" w:name="_Toc49097973"/>
      <w:bookmarkStart w:id="14169" w:name="_Toc49099561"/>
      <w:bookmarkStart w:id="14170" w:name="_Toc49105979"/>
      <w:bookmarkStart w:id="14171" w:name="_Toc49108525"/>
      <w:bookmarkStart w:id="14172" w:name="_Toc49109689"/>
      <w:bookmarkStart w:id="14173" w:name="_Toc49110851"/>
      <w:bookmarkStart w:id="14174" w:name="_Toc55550897"/>
      <w:bookmarkStart w:id="14175" w:name="_Toc55564085"/>
      <w:bookmarkStart w:id="14176" w:name="_Toc55565250"/>
      <w:bookmarkStart w:id="14177" w:name="_Toc55569596"/>
      <w:bookmarkStart w:id="14178" w:name="_Toc55573318"/>
      <w:bookmarkStart w:id="14179" w:name="_Toc56007289"/>
      <w:bookmarkStart w:id="14180" w:name="_Toc56008587"/>
      <w:bookmarkStart w:id="14181" w:name="_Toc58252703"/>
      <w:bookmarkStart w:id="14182" w:name="_Toc58506334"/>
      <w:bookmarkStart w:id="14183" w:name="_Toc47867082"/>
      <w:bookmarkStart w:id="14184" w:name="_Toc47868080"/>
      <w:bookmarkStart w:id="14185" w:name="_Toc47869077"/>
      <w:bookmarkStart w:id="14186" w:name="_Toc47869942"/>
      <w:bookmarkStart w:id="14187" w:name="_Toc47870829"/>
      <w:bookmarkStart w:id="14188" w:name="_Toc47984801"/>
      <w:bookmarkStart w:id="14189" w:name="_Toc48223121"/>
      <w:bookmarkStart w:id="14190" w:name="_Toc48499683"/>
      <w:bookmarkStart w:id="14191" w:name="_Toc49064730"/>
      <w:bookmarkStart w:id="14192" w:name="_Toc49066839"/>
      <w:bookmarkStart w:id="14193" w:name="_Toc49097974"/>
      <w:bookmarkStart w:id="14194" w:name="_Toc49099562"/>
      <w:bookmarkStart w:id="14195" w:name="_Toc49105980"/>
      <w:bookmarkStart w:id="14196" w:name="_Toc49108526"/>
      <w:bookmarkStart w:id="14197" w:name="_Toc49109690"/>
      <w:bookmarkStart w:id="14198" w:name="_Toc49110852"/>
      <w:bookmarkStart w:id="14199" w:name="_Toc55550898"/>
      <w:bookmarkStart w:id="14200" w:name="_Toc55564086"/>
      <w:bookmarkStart w:id="14201" w:name="_Toc55565251"/>
      <w:bookmarkStart w:id="14202" w:name="_Toc55569597"/>
      <w:bookmarkStart w:id="14203" w:name="_Toc55573319"/>
      <w:bookmarkStart w:id="14204" w:name="_Toc56007290"/>
      <w:bookmarkStart w:id="14205" w:name="_Toc56008588"/>
      <w:bookmarkStart w:id="14206" w:name="_Toc58252704"/>
      <w:bookmarkStart w:id="14207" w:name="_Toc58506335"/>
      <w:bookmarkStart w:id="14208" w:name="_Toc47867083"/>
      <w:bookmarkStart w:id="14209" w:name="_Toc47868081"/>
      <w:bookmarkStart w:id="14210" w:name="_Toc47869078"/>
      <w:bookmarkStart w:id="14211" w:name="_Toc47869943"/>
      <w:bookmarkStart w:id="14212" w:name="_Toc47870830"/>
      <w:bookmarkStart w:id="14213" w:name="_Toc47984802"/>
      <w:bookmarkStart w:id="14214" w:name="_Toc48223122"/>
      <w:bookmarkStart w:id="14215" w:name="_Toc48499684"/>
      <w:bookmarkStart w:id="14216" w:name="_Toc49064731"/>
      <w:bookmarkStart w:id="14217" w:name="_Toc49066840"/>
      <w:bookmarkStart w:id="14218" w:name="_Toc49097975"/>
      <w:bookmarkStart w:id="14219" w:name="_Toc49099563"/>
      <w:bookmarkStart w:id="14220" w:name="_Toc49105981"/>
      <w:bookmarkStart w:id="14221" w:name="_Toc49108527"/>
      <w:bookmarkStart w:id="14222" w:name="_Toc49109691"/>
      <w:bookmarkStart w:id="14223" w:name="_Toc49110853"/>
      <w:bookmarkStart w:id="14224" w:name="_Toc55550899"/>
      <w:bookmarkStart w:id="14225" w:name="_Toc55564087"/>
      <w:bookmarkStart w:id="14226" w:name="_Toc55565252"/>
      <w:bookmarkStart w:id="14227" w:name="_Toc55569598"/>
      <w:bookmarkStart w:id="14228" w:name="_Toc55573320"/>
      <w:bookmarkStart w:id="14229" w:name="_Toc56007291"/>
      <w:bookmarkStart w:id="14230" w:name="_Toc56008589"/>
      <w:bookmarkStart w:id="14231" w:name="_Toc58252705"/>
      <w:bookmarkStart w:id="14232" w:name="_Toc58506336"/>
      <w:bookmarkStart w:id="14233" w:name="_Toc47867084"/>
      <w:bookmarkStart w:id="14234" w:name="_Toc47868082"/>
      <w:bookmarkStart w:id="14235" w:name="_Toc47869079"/>
      <w:bookmarkStart w:id="14236" w:name="_Toc47869944"/>
      <w:bookmarkStart w:id="14237" w:name="_Toc47870831"/>
      <w:bookmarkStart w:id="14238" w:name="_Toc47984803"/>
      <w:bookmarkStart w:id="14239" w:name="_Toc48223123"/>
      <w:bookmarkStart w:id="14240" w:name="_Toc48499685"/>
      <w:bookmarkStart w:id="14241" w:name="_Toc49064732"/>
      <w:bookmarkStart w:id="14242" w:name="_Toc49066841"/>
      <w:bookmarkStart w:id="14243" w:name="_Toc49097976"/>
      <w:bookmarkStart w:id="14244" w:name="_Toc49099564"/>
      <w:bookmarkStart w:id="14245" w:name="_Toc49105982"/>
      <w:bookmarkStart w:id="14246" w:name="_Toc49108528"/>
      <w:bookmarkStart w:id="14247" w:name="_Toc49109692"/>
      <w:bookmarkStart w:id="14248" w:name="_Toc49110854"/>
      <w:bookmarkStart w:id="14249" w:name="_Toc55550900"/>
      <w:bookmarkStart w:id="14250" w:name="_Toc55564088"/>
      <w:bookmarkStart w:id="14251" w:name="_Toc55565253"/>
      <w:bookmarkStart w:id="14252" w:name="_Toc55569599"/>
      <w:bookmarkStart w:id="14253" w:name="_Toc55573321"/>
      <w:bookmarkStart w:id="14254" w:name="_Toc56007292"/>
      <w:bookmarkStart w:id="14255" w:name="_Toc56008590"/>
      <w:bookmarkStart w:id="14256" w:name="_Toc58252706"/>
      <w:bookmarkStart w:id="14257" w:name="_Toc58506337"/>
      <w:bookmarkStart w:id="14258" w:name="_Toc47867085"/>
      <w:bookmarkStart w:id="14259" w:name="_Toc47868083"/>
      <w:bookmarkStart w:id="14260" w:name="_Toc47869080"/>
      <w:bookmarkStart w:id="14261" w:name="_Toc47869945"/>
      <w:bookmarkStart w:id="14262" w:name="_Toc47870832"/>
      <w:bookmarkStart w:id="14263" w:name="_Toc47984804"/>
      <w:bookmarkStart w:id="14264" w:name="_Toc48223124"/>
      <w:bookmarkStart w:id="14265" w:name="_Toc48499686"/>
      <w:bookmarkStart w:id="14266" w:name="_Toc49064733"/>
      <w:bookmarkStart w:id="14267" w:name="_Toc49066842"/>
      <w:bookmarkStart w:id="14268" w:name="_Toc49097977"/>
      <w:bookmarkStart w:id="14269" w:name="_Toc49099565"/>
      <w:bookmarkStart w:id="14270" w:name="_Toc49105983"/>
      <w:bookmarkStart w:id="14271" w:name="_Toc49108529"/>
      <w:bookmarkStart w:id="14272" w:name="_Toc49109693"/>
      <w:bookmarkStart w:id="14273" w:name="_Toc49110855"/>
      <w:bookmarkStart w:id="14274" w:name="_Toc55550901"/>
      <w:bookmarkStart w:id="14275" w:name="_Toc55564089"/>
      <w:bookmarkStart w:id="14276" w:name="_Toc55565254"/>
      <w:bookmarkStart w:id="14277" w:name="_Toc55569600"/>
      <w:bookmarkStart w:id="14278" w:name="_Toc55573322"/>
      <w:bookmarkStart w:id="14279" w:name="_Toc56007293"/>
      <w:bookmarkStart w:id="14280" w:name="_Toc56008591"/>
      <w:bookmarkStart w:id="14281" w:name="_Toc58252707"/>
      <w:bookmarkStart w:id="14282" w:name="_Toc58506338"/>
      <w:bookmarkStart w:id="14283" w:name="_Toc47867086"/>
      <w:bookmarkStart w:id="14284" w:name="_Toc47868084"/>
      <w:bookmarkStart w:id="14285" w:name="_Toc47869081"/>
      <w:bookmarkStart w:id="14286" w:name="_Toc47869946"/>
      <w:bookmarkStart w:id="14287" w:name="_Toc47870833"/>
      <w:bookmarkStart w:id="14288" w:name="_Toc47984805"/>
      <w:bookmarkStart w:id="14289" w:name="_Toc48223125"/>
      <w:bookmarkStart w:id="14290" w:name="_Toc48499687"/>
      <w:bookmarkStart w:id="14291" w:name="_Toc49064734"/>
      <w:bookmarkStart w:id="14292" w:name="_Toc49066843"/>
      <w:bookmarkStart w:id="14293" w:name="_Toc49097978"/>
      <w:bookmarkStart w:id="14294" w:name="_Toc49099566"/>
      <w:bookmarkStart w:id="14295" w:name="_Toc49105984"/>
      <w:bookmarkStart w:id="14296" w:name="_Toc49108530"/>
      <w:bookmarkStart w:id="14297" w:name="_Toc49109694"/>
      <w:bookmarkStart w:id="14298" w:name="_Toc49110856"/>
      <w:bookmarkStart w:id="14299" w:name="_Toc55550902"/>
      <w:bookmarkStart w:id="14300" w:name="_Toc55564090"/>
      <w:bookmarkStart w:id="14301" w:name="_Toc55565255"/>
      <w:bookmarkStart w:id="14302" w:name="_Toc55569601"/>
      <w:bookmarkStart w:id="14303" w:name="_Toc55573323"/>
      <w:bookmarkStart w:id="14304" w:name="_Toc56007294"/>
      <w:bookmarkStart w:id="14305" w:name="_Toc56008592"/>
      <w:bookmarkStart w:id="14306" w:name="_Toc58252708"/>
      <w:bookmarkStart w:id="14307" w:name="_Toc58506339"/>
      <w:bookmarkStart w:id="14308" w:name="_Toc47870834"/>
      <w:bookmarkStart w:id="14309" w:name="_Toc47984806"/>
      <w:bookmarkStart w:id="14310" w:name="_Toc48223126"/>
      <w:bookmarkStart w:id="14311" w:name="_Toc48499688"/>
      <w:bookmarkStart w:id="14312" w:name="_Toc49064735"/>
      <w:bookmarkStart w:id="14313" w:name="_Toc49066844"/>
      <w:bookmarkStart w:id="14314" w:name="_Toc49097979"/>
      <w:bookmarkStart w:id="14315" w:name="_Toc49099567"/>
      <w:bookmarkStart w:id="14316" w:name="_Toc49105985"/>
      <w:bookmarkStart w:id="14317" w:name="_Toc49108531"/>
      <w:bookmarkStart w:id="14318" w:name="_Toc49109695"/>
      <w:bookmarkStart w:id="14319" w:name="_Toc49110857"/>
      <w:bookmarkStart w:id="14320" w:name="_Toc55550903"/>
      <w:bookmarkStart w:id="14321" w:name="_Toc55564091"/>
      <w:bookmarkStart w:id="14322" w:name="_Toc55565256"/>
      <w:bookmarkStart w:id="14323" w:name="_Toc55569602"/>
      <w:bookmarkStart w:id="14324" w:name="_Toc55573324"/>
      <w:bookmarkStart w:id="14325" w:name="_Toc56007295"/>
      <w:bookmarkStart w:id="14326" w:name="_Toc56008593"/>
      <w:bookmarkStart w:id="14327" w:name="_Toc58252709"/>
      <w:bookmarkStart w:id="14328" w:name="_Toc58506340"/>
      <w:bookmarkStart w:id="14329" w:name="_Toc47867088"/>
      <w:bookmarkStart w:id="14330" w:name="_Toc47868086"/>
      <w:bookmarkStart w:id="14331" w:name="_Toc47869083"/>
      <w:bookmarkStart w:id="14332" w:name="_Toc47869948"/>
      <w:bookmarkStart w:id="14333" w:name="_Toc47870835"/>
      <w:bookmarkStart w:id="14334" w:name="_Toc47984807"/>
      <w:bookmarkStart w:id="14335" w:name="_Toc48223127"/>
      <w:bookmarkStart w:id="14336" w:name="_Toc48499689"/>
      <w:bookmarkStart w:id="14337" w:name="_Toc49064736"/>
      <w:bookmarkStart w:id="14338" w:name="_Toc49066845"/>
      <w:bookmarkStart w:id="14339" w:name="_Toc49097980"/>
      <w:bookmarkStart w:id="14340" w:name="_Toc49099568"/>
      <w:bookmarkStart w:id="14341" w:name="_Toc49105986"/>
      <w:bookmarkStart w:id="14342" w:name="_Toc49108532"/>
      <w:bookmarkStart w:id="14343" w:name="_Toc49109696"/>
      <w:bookmarkStart w:id="14344" w:name="_Toc49110858"/>
      <w:bookmarkStart w:id="14345" w:name="_Toc55550904"/>
      <w:bookmarkStart w:id="14346" w:name="_Toc55564092"/>
      <w:bookmarkStart w:id="14347" w:name="_Toc55565257"/>
      <w:bookmarkStart w:id="14348" w:name="_Toc55569603"/>
      <w:bookmarkStart w:id="14349" w:name="_Toc55573325"/>
      <w:bookmarkStart w:id="14350" w:name="_Toc56007296"/>
      <w:bookmarkStart w:id="14351" w:name="_Toc56008594"/>
      <w:bookmarkStart w:id="14352" w:name="_Toc58252710"/>
      <w:bookmarkStart w:id="14353" w:name="_Toc58506341"/>
      <w:bookmarkStart w:id="14354" w:name="_Toc47867089"/>
      <w:bookmarkStart w:id="14355" w:name="_Toc47868087"/>
      <w:bookmarkStart w:id="14356" w:name="_Toc47869084"/>
      <w:bookmarkStart w:id="14357" w:name="_Toc47869949"/>
      <w:bookmarkStart w:id="14358" w:name="_Toc47870836"/>
      <w:bookmarkStart w:id="14359" w:name="_Toc47984808"/>
      <w:bookmarkStart w:id="14360" w:name="_Toc48223128"/>
      <w:bookmarkStart w:id="14361" w:name="_Toc48499690"/>
      <w:bookmarkStart w:id="14362" w:name="_Toc49064737"/>
      <w:bookmarkStart w:id="14363" w:name="_Toc49066846"/>
      <w:bookmarkStart w:id="14364" w:name="_Toc49097981"/>
      <w:bookmarkStart w:id="14365" w:name="_Toc49099569"/>
      <w:bookmarkStart w:id="14366" w:name="_Toc49105987"/>
      <w:bookmarkStart w:id="14367" w:name="_Toc49108533"/>
      <w:bookmarkStart w:id="14368" w:name="_Toc49109697"/>
      <w:bookmarkStart w:id="14369" w:name="_Toc49110859"/>
      <w:bookmarkStart w:id="14370" w:name="_Toc55550905"/>
      <w:bookmarkStart w:id="14371" w:name="_Toc55564093"/>
      <w:bookmarkStart w:id="14372" w:name="_Toc55565258"/>
      <w:bookmarkStart w:id="14373" w:name="_Toc55569604"/>
      <w:bookmarkStart w:id="14374" w:name="_Toc55573326"/>
      <w:bookmarkStart w:id="14375" w:name="_Toc56007297"/>
      <w:bookmarkStart w:id="14376" w:name="_Toc56008595"/>
      <w:bookmarkStart w:id="14377" w:name="_Toc58252711"/>
      <w:bookmarkStart w:id="14378" w:name="_Toc58506342"/>
      <w:bookmarkStart w:id="14379" w:name="_Toc47867090"/>
      <w:bookmarkStart w:id="14380" w:name="_Toc47868088"/>
      <w:bookmarkStart w:id="14381" w:name="_Toc47869085"/>
      <w:bookmarkStart w:id="14382" w:name="_Toc47869950"/>
      <w:bookmarkStart w:id="14383" w:name="_Toc47870837"/>
      <w:bookmarkStart w:id="14384" w:name="_Toc47984809"/>
      <w:bookmarkStart w:id="14385" w:name="_Toc48223129"/>
      <w:bookmarkStart w:id="14386" w:name="_Toc48499691"/>
      <w:bookmarkStart w:id="14387" w:name="_Toc49064738"/>
      <w:bookmarkStart w:id="14388" w:name="_Toc49066847"/>
      <w:bookmarkStart w:id="14389" w:name="_Toc49097982"/>
      <w:bookmarkStart w:id="14390" w:name="_Toc49099570"/>
      <w:bookmarkStart w:id="14391" w:name="_Toc49105988"/>
      <w:bookmarkStart w:id="14392" w:name="_Toc49108534"/>
      <w:bookmarkStart w:id="14393" w:name="_Toc49109698"/>
      <w:bookmarkStart w:id="14394" w:name="_Toc49110860"/>
      <w:bookmarkStart w:id="14395" w:name="_Toc55550906"/>
      <w:bookmarkStart w:id="14396" w:name="_Toc55564094"/>
      <w:bookmarkStart w:id="14397" w:name="_Toc55565259"/>
      <w:bookmarkStart w:id="14398" w:name="_Toc55569605"/>
      <w:bookmarkStart w:id="14399" w:name="_Toc55573327"/>
      <w:bookmarkStart w:id="14400" w:name="_Toc56007298"/>
      <w:bookmarkStart w:id="14401" w:name="_Toc56008596"/>
      <w:bookmarkStart w:id="14402" w:name="_Toc58252712"/>
      <w:bookmarkStart w:id="14403" w:name="_Toc58506343"/>
      <w:bookmarkStart w:id="14404" w:name="_Toc47867091"/>
      <w:bookmarkStart w:id="14405" w:name="_Toc47868089"/>
      <w:bookmarkStart w:id="14406" w:name="_Toc47869086"/>
      <w:bookmarkStart w:id="14407" w:name="_Toc47869951"/>
      <w:bookmarkStart w:id="14408" w:name="_Toc47870838"/>
      <w:bookmarkStart w:id="14409" w:name="_Toc47984810"/>
      <w:bookmarkStart w:id="14410" w:name="_Toc48223130"/>
      <w:bookmarkStart w:id="14411" w:name="_Toc48499692"/>
      <w:bookmarkStart w:id="14412" w:name="_Toc49064739"/>
      <w:bookmarkStart w:id="14413" w:name="_Toc49066848"/>
      <w:bookmarkStart w:id="14414" w:name="_Toc49097983"/>
      <w:bookmarkStart w:id="14415" w:name="_Toc49099571"/>
      <w:bookmarkStart w:id="14416" w:name="_Toc49105989"/>
      <w:bookmarkStart w:id="14417" w:name="_Toc49108535"/>
      <w:bookmarkStart w:id="14418" w:name="_Toc49109699"/>
      <w:bookmarkStart w:id="14419" w:name="_Toc49110861"/>
      <w:bookmarkStart w:id="14420" w:name="_Toc55550907"/>
      <w:bookmarkStart w:id="14421" w:name="_Toc55564095"/>
      <w:bookmarkStart w:id="14422" w:name="_Toc55565260"/>
      <w:bookmarkStart w:id="14423" w:name="_Toc55569606"/>
      <w:bookmarkStart w:id="14424" w:name="_Toc55573328"/>
      <w:bookmarkStart w:id="14425" w:name="_Toc56007299"/>
      <w:bookmarkStart w:id="14426" w:name="_Toc56008597"/>
      <w:bookmarkStart w:id="14427" w:name="_Toc58252713"/>
      <w:bookmarkStart w:id="14428" w:name="_Toc58506344"/>
      <w:bookmarkStart w:id="14429" w:name="_Toc47867092"/>
      <w:bookmarkStart w:id="14430" w:name="_Toc47868090"/>
      <w:bookmarkStart w:id="14431" w:name="_Toc47869087"/>
      <w:bookmarkStart w:id="14432" w:name="_Toc47869952"/>
      <w:bookmarkStart w:id="14433" w:name="_Toc47870839"/>
      <w:bookmarkStart w:id="14434" w:name="_Toc47984811"/>
      <w:bookmarkStart w:id="14435" w:name="_Toc48223131"/>
      <w:bookmarkStart w:id="14436" w:name="_Toc48499693"/>
      <w:bookmarkStart w:id="14437" w:name="_Toc49064740"/>
      <w:bookmarkStart w:id="14438" w:name="_Toc49066849"/>
      <w:bookmarkStart w:id="14439" w:name="_Toc49097984"/>
      <w:bookmarkStart w:id="14440" w:name="_Toc49099572"/>
      <w:bookmarkStart w:id="14441" w:name="_Toc49105990"/>
      <w:bookmarkStart w:id="14442" w:name="_Toc49108536"/>
      <w:bookmarkStart w:id="14443" w:name="_Toc49109700"/>
      <w:bookmarkStart w:id="14444" w:name="_Toc49110862"/>
      <w:bookmarkStart w:id="14445" w:name="_Toc55550908"/>
      <w:bookmarkStart w:id="14446" w:name="_Toc55564096"/>
      <w:bookmarkStart w:id="14447" w:name="_Toc55565261"/>
      <w:bookmarkStart w:id="14448" w:name="_Toc55569607"/>
      <w:bookmarkStart w:id="14449" w:name="_Toc55573329"/>
      <w:bookmarkStart w:id="14450" w:name="_Toc56007300"/>
      <w:bookmarkStart w:id="14451" w:name="_Toc56008598"/>
      <w:bookmarkStart w:id="14452" w:name="_Toc58252714"/>
      <w:bookmarkStart w:id="14453" w:name="_Toc58506345"/>
      <w:bookmarkStart w:id="14454" w:name="_Toc47867093"/>
      <w:bookmarkStart w:id="14455" w:name="_Toc47868091"/>
      <w:bookmarkStart w:id="14456" w:name="_Toc47869088"/>
      <w:bookmarkStart w:id="14457" w:name="_Toc47869953"/>
      <w:bookmarkStart w:id="14458" w:name="_Toc47870840"/>
      <w:bookmarkStart w:id="14459" w:name="_Toc47984812"/>
      <w:bookmarkStart w:id="14460" w:name="_Toc48223132"/>
      <w:bookmarkStart w:id="14461" w:name="_Toc48499694"/>
      <w:bookmarkStart w:id="14462" w:name="_Toc49064741"/>
      <w:bookmarkStart w:id="14463" w:name="_Toc49066850"/>
      <w:bookmarkStart w:id="14464" w:name="_Toc49097985"/>
      <w:bookmarkStart w:id="14465" w:name="_Toc49099573"/>
      <w:bookmarkStart w:id="14466" w:name="_Toc49105991"/>
      <w:bookmarkStart w:id="14467" w:name="_Toc49108537"/>
      <w:bookmarkStart w:id="14468" w:name="_Toc49109701"/>
      <w:bookmarkStart w:id="14469" w:name="_Toc49110863"/>
      <w:bookmarkStart w:id="14470" w:name="_Toc55550909"/>
      <w:bookmarkStart w:id="14471" w:name="_Toc55564097"/>
      <w:bookmarkStart w:id="14472" w:name="_Toc55565262"/>
      <w:bookmarkStart w:id="14473" w:name="_Toc55569608"/>
      <w:bookmarkStart w:id="14474" w:name="_Toc55573330"/>
      <w:bookmarkStart w:id="14475" w:name="_Toc56007301"/>
      <w:bookmarkStart w:id="14476" w:name="_Toc56008599"/>
      <w:bookmarkStart w:id="14477" w:name="_Toc58252715"/>
      <w:bookmarkStart w:id="14478" w:name="_Toc58506346"/>
      <w:bookmarkStart w:id="14479" w:name="_Toc47867094"/>
      <w:bookmarkStart w:id="14480" w:name="_Toc47868092"/>
      <w:bookmarkStart w:id="14481" w:name="_Toc47869089"/>
      <w:bookmarkStart w:id="14482" w:name="_Toc47869954"/>
      <w:bookmarkStart w:id="14483" w:name="_Toc47870841"/>
      <w:bookmarkStart w:id="14484" w:name="_Toc47984813"/>
      <w:bookmarkStart w:id="14485" w:name="_Toc48223133"/>
      <w:bookmarkStart w:id="14486" w:name="_Toc48499695"/>
      <w:bookmarkStart w:id="14487" w:name="_Toc49064742"/>
      <w:bookmarkStart w:id="14488" w:name="_Toc49066851"/>
      <w:bookmarkStart w:id="14489" w:name="_Toc49097986"/>
      <w:bookmarkStart w:id="14490" w:name="_Toc49099574"/>
      <w:bookmarkStart w:id="14491" w:name="_Toc49105992"/>
      <w:bookmarkStart w:id="14492" w:name="_Toc49108538"/>
      <w:bookmarkStart w:id="14493" w:name="_Toc49109702"/>
      <w:bookmarkStart w:id="14494" w:name="_Toc49110864"/>
      <w:bookmarkStart w:id="14495" w:name="_Toc55550910"/>
      <w:bookmarkStart w:id="14496" w:name="_Toc55564098"/>
      <w:bookmarkStart w:id="14497" w:name="_Toc55565263"/>
      <w:bookmarkStart w:id="14498" w:name="_Toc55569609"/>
      <w:bookmarkStart w:id="14499" w:name="_Toc55573331"/>
      <w:bookmarkStart w:id="14500" w:name="_Toc56007302"/>
      <w:bookmarkStart w:id="14501" w:name="_Toc56008600"/>
      <w:bookmarkStart w:id="14502" w:name="_Toc58252716"/>
      <w:bookmarkStart w:id="14503" w:name="_Toc58506347"/>
      <w:bookmarkStart w:id="14504" w:name="_Toc47867095"/>
      <w:bookmarkStart w:id="14505" w:name="_Toc47868093"/>
      <w:bookmarkStart w:id="14506" w:name="_Toc47869090"/>
      <w:bookmarkStart w:id="14507" w:name="_Toc47869955"/>
      <w:bookmarkStart w:id="14508" w:name="_Toc47870842"/>
      <w:bookmarkStart w:id="14509" w:name="_Toc47984814"/>
      <w:bookmarkStart w:id="14510" w:name="_Toc48223134"/>
      <w:bookmarkStart w:id="14511" w:name="_Toc48499696"/>
      <w:bookmarkStart w:id="14512" w:name="_Toc49064743"/>
      <w:bookmarkStart w:id="14513" w:name="_Toc49066852"/>
      <w:bookmarkStart w:id="14514" w:name="_Toc49097987"/>
      <w:bookmarkStart w:id="14515" w:name="_Toc49099575"/>
      <w:bookmarkStart w:id="14516" w:name="_Toc49105993"/>
      <w:bookmarkStart w:id="14517" w:name="_Toc49108539"/>
      <w:bookmarkStart w:id="14518" w:name="_Toc49109703"/>
      <w:bookmarkStart w:id="14519" w:name="_Toc49110865"/>
      <w:bookmarkStart w:id="14520" w:name="_Toc55550911"/>
      <w:bookmarkStart w:id="14521" w:name="_Toc55564099"/>
      <w:bookmarkStart w:id="14522" w:name="_Toc55565264"/>
      <w:bookmarkStart w:id="14523" w:name="_Toc55569610"/>
      <w:bookmarkStart w:id="14524" w:name="_Toc55573332"/>
      <w:bookmarkStart w:id="14525" w:name="_Toc56007303"/>
      <w:bookmarkStart w:id="14526" w:name="_Toc56008601"/>
      <w:bookmarkStart w:id="14527" w:name="_Toc58252717"/>
      <w:bookmarkStart w:id="14528" w:name="_Toc58506348"/>
      <w:bookmarkStart w:id="14529" w:name="_Toc47867096"/>
      <w:bookmarkStart w:id="14530" w:name="_Toc47868094"/>
      <w:bookmarkStart w:id="14531" w:name="_Toc47869091"/>
      <w:bookmarkStart w:id="14532" w:name="_Toc47869956"/>
      <w:bookmarkStart w:id="14533" w:name="_Toc47870843"/>
      <w:bookmarkStart w:id="14534" w:name="_Toc47984815"/>
      <w:bookmarkStart w:id="14535" w:name="_Toc48223135"/>
      <w:bookmarkStart w:id="14536" w:name="_Toc48499697"/>
      <w:bookmarkStart w:id="14537" w:name="_Toc49064744"/>
      <w:bookmarkStart w:id="14538" w:name="_Toc49066853"/>
      <w:bookmarkStart w:id="14539" w:name="_Toc49097988"/>
      <w:bookmarkStart w:id="14540" w:name="_Toc49099576"/>
      <w:bookmarkStart w:id="14541" w:name="_Toc49105994"/>
      <w:bookmarkStart w:id="14542" w:name="_Toc49108540"/>
      <w:bookmarkStart w:id="14543" w:name="_Toc49109704"/>
      <w:bookmarkStart w:id="14544" w:name="_Toc49110866"/>
      <w:bookmarkStart w:id="14545" w:name="_Toc55550912"/>
      <w:bookmarkStart w:id="14546" w:name="_Toc55564100"/>
      <w:bookmarkStart w:id="14547" w:name="_Toc55565265"/>
      <w:bookmarkStart w:id="14548" w:name="_Toc55569611"/>
      <w:bookmarkStart w:id="14549" w:name="_Toc55573333"/>
      <w:bookmarkStart w:id="14550" w:name="_Toc56007304"/>
      <w:bookmarkStart w:id="14551" w:name="_Toc56008602"/>
      <w:bookmarkStart w:id="14552" w:name="_Toc58252718"/>
      <w:bookmarkStart w:id="14553" w:name="_Toc58506349"/>
      <w:bookmarkStart w:id="14554" w:name="_Toc449872057"/>
      <w:bookmarkStart w:id="14555" w:name="_Toc412732463"/>
      <w:bookmarkStart w:id="14556" w:name="_Toc413067933"/>
      <w:bookmarkStart w:id="14557" w:name="_Toc414022705"/>
      <w:bookmarkStart w:id="14558" w:name="_Toc414436582"/>
      <w:bookmarkStart w:id="14559" w:name="_Toc415144206"/>
      <w:bookmarkStart w:id="14560" w:name="_Toc415498380"/>
      <w:bookmarkStart w:id="14561" w:name="_Toc415650665"/>
      <w:bookmarkStart w:id="14562" w:name="_Toc415662974"/>
      <w:bookmarkStart w:id="14563" w:name="_Toc415666830"/>
      <w:bookmarkStart w:id="14564" w:name="_Toc408325502"/>
      <w:bookmarkStart w:id="14565" w:name="_Toc408326160"/>
      <w:bookmarkStart w:id="14566" w:name="_Toc408580365"/>
      <w:bookmarkStart w:id="14567" w:name="_Toc408846601"/>
      <w:bookmarkStart w:id="14568" w:name="_Toc409014948"/>
      <w:bookmarkStart w:id="14569" w:name="_Toc409096314"/>
      <w:bookmarkStart w:id="14570" w:name="_Toc55573337"/>
      <w:bookmarkStart w:id="14571" w:name="_Toc56007308"/>
      <w:bookmarkStart w:id="14572" w:name="_Toc56008606"/>
      <w:bookmarkStart w:id="14573" w:name="_Toc58252722"/>
      <w:bookmarkStart w:id="14574" w:name="_Toc58506353"/>
      <w:bookmarkStart w:id="14575" w:name="_Toc58943349"/>
      <w:bookmarkStart w:id="14576" w:name="_Toc58944523"/>
      <w:bookmarkStart w:id="14577" w:name="_Toc63067856"/>
      <w:bookmarkStart w:id="14578" w:name="_Toc63069088"/>
      <w:bookmarkStart w:id="14579" w:name="_Toc63071002"/>
      <w:bookmarkStart w:id="14580" w:name="_Toc63086625"/>
      <w:bookmarkStart w:id="14581" w:name="_Toc63087859"/>
      <w:bookmarkStart w:id="14582" w:name="_Toc63236519"/>
      <w:bookmarkStart w:id="14583" w:name="_Toc63237754"/>
      <w:bookmarkStart w:id="14584" w:name="_Toc55980707"/>
      <w:bookmarkStart w:id="14585" w:name="_Ref58605331"/>
      <w:bookmarkStart w:id="14586" w:name="_Ref66193114"/>
      <w:bookmarkStart w:id="14587" w:name="_Toc145325661"/>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r>
        <w:t>Interface Requirements</w:t>
      </w:r>
      <w:bookmarkStart w:id="14588" w:name="_DTBK42559"/>
      <w:bookmarkEnd w:id="14584"/>
      <w:bookmarkEnd w:id="14585"/>
      <w:bookmarkEnd w:id="14586"/>
      <w:bookmarkEnd w:id="14587"/>
    </w:p>
    <w:p w14:paraId="3AA63A03" w14:textId="349217E1" w:rsidR="00612482" w:rsidRDefault="00612482" w:rsidP="00A75B29">
      <w:bookmarkStart w:id="14589" w:name="_Toc47870845"/>
      <w:bookmarkStart w:id="14590" w:name="_Toc47984817"/>
      <w:bookmarkStart w:id="14591" w:name="_Toc48223137"/>
      <w:bookmarkStart w:id="14592" w:name="_Toc48499699"/>
      <w:bookmarkStart w:id="14593" w:name="_Toc49064746"/>
      <w:bookmarkStart w:id="14594" w:name="_Toc49066855"/>
      <w:bookmarkStart w:id="14595" w:name="_Toc49097990"/>
      <w:bookmarkStart w:id="14596" w:name="_Toc49099578"/>
      <w:bookmarkStart w:id="14597" w:name="_Toc49105996"/>
      <w:bookmarkStart w:id="14598" w:name="_Toc49108542"/>
      <w:bookmarkStart w:id="14599" w:name="_Toc49109706"/>
      <w:bookmarkStart w:id="14600" w:name="_Toc49110868"/>
      <w:bookmarkStart w:id="14601" w:name="_Toc55550914"/>
      <w:bookmarkStart w:id="14602" w:name="_Toc55564102"/>
      <w:bookmarkStart w:id="14603" w:name="_Toc55565267"/>
      <w:bookmarkStart w:id="14604" w:name="_Toc55569613"/>
      <w:bookmarkStart w:id="14605" w:name="_Toc56008608"/>
      <w:bookmarkStart w:id="14606" w:name="_Toc58252724"/>
      <w:bookmarkStart w:id="14607" w:name="_Toc58506355"/>
      <w:bookmarkStart w:id="14608" w:name="_Toc58943351"/>
      <w:bookmarkStart w:id="14609" w:name="_Toc58944525"/>
      <w:bookmarkStart w:id="14610" w:name="_Toc63067858"/>
      <w:bookmarkStart w:id="14611" w:name="_Toc63069090"/>
      <w:bookmarkStart w:id="14612" w:name="_Toc63071004"/>
      <w:bookmarkStart w:id="14613" w:name="_Toc63086627"/>
      <w:bookmarkStart w:id="14614" w:name="_Toc63087861"/>
      <w:bookmarkStart w:id="14615" w:name="_Toc63236521"/>
      <w:bookmarkStart w:id="14616" w:name="_Toc63237756"/>
      <w:bookmarkStart w:id="14617" w:name="_Toc461973119"/>
      <w:bookmarkStart w:id="14618" w:name="_Toc461999010"/>
      <w:bookmarkStart w:id="14619" w:name="_Toc447743196"/>
      <w:bookmarkStart w:id="14620" w:name="_Toc410137364"/>
      <w:bookmarkStart w:id="14621" w:name="_Toc410213439"/>
      <w:bookmarkStart w:id="14622" w:name="_Toc410996559"/>
      <w:bookmarkStart w:id="14623" w:name="_Toc411259575"/>
      <w:bookmarkStart w:id="14624" w:name="_Toc412731890"/>
      <w:bookmarkStart w:id="14625" w:name="_Toc413067317"/>
      <w:bookmarkStart w:id="14626" w:name="_Toc414022060"/>
      <w:bookmarkStart w:id="14627" w:name="_Toc414435935"/>
      <w:bookmarkStart w:id="14628" w:name="_Toc415143545"/>
      <w:bookmarkStart w:id="14629" w:name="_Toc415497697"/>
      <w:bookmarkStart w:id="14630" w:name="_Toc415649930"/>
      <w:bookmarkStart w:id="14631" w:name="_Toc415662239"/>
      <w:bookmarkStart w:id="14632" w:name="_Toc415666095"/>
      <w:bookmarkStart w:id="14633" w:name="_Toc408846036"/>
      <w:bookmarkStart w:id="14634" w:name="_Toc409014374"/>
      <w:bookmarkStart w:id="14635" w:name="_Toc409095628"/>
      <w:bookmarkStart w:id="14636" w:name="_Toc408846037"/>
      <w:bookmarkStart w:id="14637" w:name="_Toc409014375"/>
      <w:bookmarkStart w:id="14638" w:name="_Toc409095629"/>
      <w:bookmarkStart w:id="14639" w:name="_Toc408846040"/>
      <w:bookmarkStart w:id="14640" w:name="_Toc409014378"/>
      <w:bookmarkStart w:id="14641" w:name="_Toc409095632"/>
      <w:bookmarkStart w:id="14642" w:name="_Toc408846041"/>
      <w:bookmarkStart w:id="14643" w:name="_Toc409014379"/>
      <w:bookmarkStart w:id="14644" w:name="_Toc409095633"/>
      <w:bookmarkStart w:id="14645" w:name="_Toc363140370"/>
      <w:bookmarkStart w:id="14646" w:name="_Hlt80478122"/>
      <w:bookmarkStart w:id="14647" w:name="_Toc415143547"/>
      <w:bookmarkStart w:id="14648" w:name="_Toc415497699"/>
      <w:bookmarkStart w:id="14649" w:name="_Toc415649932"/>
      <w:bookmarkStart w:id="14650" w:name="_Toc415662241"/>
      <w:bookmarkStart w:id="14651" w:name="_Toc415666097"/>
      <w:bookmarkStart w:id="14652" w:name="_Toc403733651"/>
      <w:bookmarkStart w:id="14653" w:name="_Toc403735129"/>
      <w:bookmarkStart w:id="14654" w:name="_Toc403735685"/>
      <w:bookmarkStart w:id="14655" w:name="_Toc403750850"/>
      <w:bookmarkStart w:id="14656" w:name="_Toc403762407"/>
      <w:bookmarkStart w:id="14657" w:name="_Toc403764532"/>
      <w:bookmarkStart w:id="14658" w:name="_Toc403733654"/>
      <w:bookmarkStart w:id="14659" w:name="_Toc403735132"/>
      <w:bookmarkStart w:id="14660" w:name="_Toc403735688"/>
      <w:bookmarkStart w:id="14661" w:name="_Toc403750853"/>
      <w:bookmarkStart w:id="14662" w:name="_Toc403762410"/>
      <w:bookmarkStart w:id="14663" w:name="_Toc403764535"/>
      <w:bookmarkStart w:id="14664" w:name="_Toc403733655"/>
      <w:bookmarkStart w:id="14665" w:name="_Toc403735133"/>
      <w:bookmarkStart w:id="14666" w:name="_Toc403735689"/>
      <w:bookmarkStart w:id="14667" w:name="_Toc403750854"/>
      <w:bookmarkStart w:id="14668" w:name="_Toc403762411"/>
      <w:bookmarkStart w:id="14669" w:name="_Toc403764536"/>
      <w:bookmarkStart w:id="14670" w:name="_Toc403733656"/>
      <w:bookmarkStart w:id="14671" w:name="_Toc403735134"/>
      <w:bookmarkStart w:id="14672" w:name="_Toc403735690"/>
      <w:bookmarkStart w:id="14673" w:name="_Toc403750855"/>
      <w:bookmarkStart w:id="14674" w:name="_Toc403762412"/>
      <w:bookmarkStart w:id="14675" w:name="_Toc403764537"/>
      <w:bookmarkStart w:id="14676" w:name="_Toc403733657"/>
      <w:bookmarkStart w:id="14677" w:name="_Toc403735135"/>
      <w:bookmarkStart w:id="14678" w:name="_Toc403735691"/>
      <w:bookmarkStart w:id="14679" w:name="_Toc403750856"/>
      <w:bookmarkStart w:id="14680" w:name="_Toc403762413"/>
      <w:bookmarkStart w:id="14681" w:name="_Toc403764538"/>
      <w:bookmarkStart w:id="14682" w:name="_Toc403733658"/>
      <w:bookmarkStart w:id="14683" w:name="_Toc403735136"/>
      <w:bookmarkStart w:id="14684" w:name="_Toc403735692"/>
      <w:bookmarkStart w:id="14685" w:name="_Toc403750857"/>
      <w:bookmarkStart w:id="14686" w:name="_Toc403762414"/>
      <w:bookmarkStart w:id="14687" w:name="_Toc403764539"/>
      <w:bookmarkStart w:id="14688" w:name="_Toc410996564"/>
      <w:bookmarkStart w:id="14689" w:name="_Toc411259580"/>
      <w:bookmarkStart w:id="14690" w:name="_Toc412731895"/>
      <w:bookmarkStart w:id="14691" w:name="_Toc413067322"/>
      <w:bookmarkStart w:id="14692" w:name="_Toc414022065"/>
      <w:bookmarkStart w:id="14693" w:name="_Toc414435940"/>
      <w:bookmarkStart w:id="14694" w:name="_Toc415143551"/>
      <w:bookmarkStart w:id="14695" w:name="_Toc415497703"/>
      <w:bookmarkStart w:id="14696" w:name="_Toc415649936"/>
      <w:bookmarkStart w:id="14697" w:name="_Toc415662245"/>
      <w:bookmarkStart w:id="14698" w:name="_Toc415666101"/>
      <w:bookmarkStart w:id="14699" w:name="_Toc410996565"/>
      <w:bookmarkStart w:id="14700" w:name="_Toc411259581"/>
      <w:bookmarkStart w:id="14701" w:name="_Toc412731896"/>
      <w:bookmarkStart w:id="14702" w:name="_Toc413067323"/>
      <w:bookmarkStart w:id="14703" w:name="_Toc414022066"/>
      <w:bookmarkStart w:id="14704" w:name="_Toc414435941"/>
      <w:bookmarkStart w:id="14705" w:name="_Toc415143552"/>
      <w:bookmarkStart w:id="14706" w:name="_Toc415497704"/>
      <w:bookmarkStart w:id="14707" w:name="_Toc415649937"/>
      <w:bookmarkStart w:id="14708" w:name="_Toc415662246"/>
      <w:bookmarkStart w:id="14709" w:name="_Toc415666102"/>
      <w:bookmarkStart w:id="14710" w:name="_Toc410996568"/>
      <w:bookmarkStart w:id="14711" w:name="_Toc411259584"/>
      <w:bookmarkStart w:id="14712" w:name="_Toc412731899"/>
      <w:bookmarkStart w:id="14713" w:name="_Toc413067326"/>
      <w:bookmarkStart w:id="14714" w:name="_Toc414022069"/>
      <w:bookmarkStart w:id="14715" w:name="_Toc414435944"/>
      <w:bookmarkStart w:id="14716" w:name="_Toc415143555"/>
      <w:bookmarkStart w:id="14717" w:name="_Toc415497707"/>
      <w:bookmarkStart w:id="14718" w:name="_Toc415649940"/>
      <w:bookmarkStart w:id="14719" w:name="_Toc415662249"/>
      <w:bookmarkStart w:id="14720" w:name="_Toc415666105"/>
      <w:bookmarkStart w:id="14721" w:name="_Toc410996590"/>
      <w:bookmarkStart w:id="14722" w:name="_Toc411259616"/>
      <w:bookmarkStart w:id="14723" w:name="_Toc412731931"/>
      <w:bookmarkStart w:id="14724" w:name="_Toc413067358"/>
      <w:bookmarkStart w:id="14725" w:name="_Toc414022101"/>
      <w:bookmarkStart w:id="14726" w:name="_Toc414435976"/>
      <w:bookmarkStart w:id="14727" w:name="_Toc415143588"/>
      <w:bookmarkStart w:id="14728" w:name="_Toc415497740"/>
      <w:bookmarkStart w:id="14729" w:name="_Toc415649973"/>
      <w:bookmarkStart w:id="14730" w:name="_Toc415662282"/>
      <w:bookmarkStart w:id="14731" w:name="_Toc415666138"/>
      <w:bookmarkStart w:id="14732" w:name="_Toc410996606"/>
      <w:bookmarkStart w:id="14733" w:name="_Toc411259632"/>
      <w:bookmarkStart w:id="14734" w:name="_Toc412731947"/>
      <w:bookmarkStart w:id="14735" w:name="_Toc413067374"/>
      <w:bookmarkStart w:id="14736" w:name="_Toc414022117"/>
      <w:bookmarkStart w:id="14737" w:name="_Toc414435992"/>
      <w:bookmarkStart w:id="14738" w:name="_Toc415143604"/>
      <w:bookmarkStart w:id="14739" w:name="_Toc415497756"/>
      <w:bookmarkStart w:id="14740" w:name="_Toc415649989"/>
      <w:bookmarkStart w:id="14741" w:name="_Toc415662298"/>
      <w:bookmarkStart w:id="14742" w:name="_Toc415666154"/>
      <w:bookmarkStart w:id="14743" w:name="_Toc416544404"/>
      <w:bookmarkStart w:id="14744" w:name="_Toc416770117"/>
      <w:bookmarkStart w:id="14745" w:name="_Toc416544405"/>
      <w:bookmarkStart w:id="14746" w:name="_Toc416770118"/>
      <w:bookmarkStart w:id="14747" w:name="_Toc416544406"/>
      <w:bookmarkStart w:id="14748" w:name="_Toc416770119"/>
      <w:bookmarkStart w:id="14749" w:name="_Toc416544407"/>
      <w:bookmarkStart w:id="14750" w:name="_Toc416770120"/>
      <w:bookmarkStart w:id="14751" w:name="_Toc416544408"/>
      <w:bookmarkStart w:id="14752" w:name="_Toc416770121"/>
      <w:bookmarkStart w:id="14753" w:name="_Toc459208374"/>
      <w:bookmarkStart w:id="14754" w:name="_Toc459802825"/>
      <w:bookmarkStart w:id="14755" w:name="_Toc459807696"/>
      <w:bookmarkStart w:id="14756" w:name="_Toc459816883"/>
      <w:bookmarkStart w:id="14757" w:name="_Toc461375046"/>
      <w:bookmarkStart w:id="14758" w:name="_Toc461698053"/>
      <w:bookmarkStart w:id="14759" w:name="_Toc461973125"/>
      <w:bookmarkStart w:id="14760" w:name="_Toc461999016"/>
      <w:bookmarkStart w:id="14761" w:name="_Toc459208376"/>
      <w:bookmarkStart w:id="14762" w:name="_Toc459802827"/>
      <w:bookmarkStart w:id="14763" w:name="_Toc459807698"/>
      <w:bookmarkStart w:id="14764" w:name="_Toc459816885"/>
      <w:bookmarkStart w:id="14765" w:name="_Toc461375048"/>
      <w:bookmarkStart w:id="14766" w:name="_Toc461698055"/>
      <w:bookmarkStart w:id="14767" w:name="_Toc461973127"/>
      <w:bookmarkStart w:id="14768" w:name="_Toc461999018"/>
      <w:bookmarkStart w:id="14769" w:name="_Toc459208381"/>
      <w:bookmarkStart w:id="14770" w:name="_Toc459802832"/>
      <w:bookmarkStart w:id="14771" w:name="_Toc459807703"/>
      <w:bookmarkStart w:id="14772" w:name="_Toc459816890"/>
      <w:bookmarkStart w:id="14773" w:name="_Toc461375053"/>
      <w:bookmarkStart w:id="14774" w:name="_Toc461698060"/>
      <w:bookmarkStart w:id="14775" w:name="_Toc461973132"/>
      <w:bookmarkStart w:id="14776" w:name="_Toc461999023"/>
      <w:bookmarkStart w:id="14777" w:name="_Toc459208383"/>
      <w:bookmarkStart w:id="14778" w:name="_Toc459802834"/>
      <w:bookmarkStart w:id="14779" w:name="_Toc459807705"/>
      <w:bookmarkStart w:id="14780" w:name="_Toc459816892"/>
      <w:bookmarkStart w:id="14781" w:name="_Toc461375055"/>
      <w:bookmarkStart w:id="14782" w:name="_Toc461698062"/>
      <w:bookmarkStart w:id="14783" w:name="_Toc461973134"/>
      <w:bookmarkStart w:id="14784" w:name="_Toc461999025"/>
      <w:bookmarkStart w:id="14785" w:name="_Toc459208384"/>
      <w:bookmarkStart w:id="14786" w:name="_Toc459802835"/>
      <w:bookmarkStart w:id="14787" w:name="_Toc459807706"/>
      <w:bookmarkStart w:id="14788" w:name="_Toc459816893"/>
      <w:bookmarkStart w:id="14789" w:name="_Toc461375056"/>
      <w:bookmarkStart w:id="14790" w:name="_Toc461698063"/>
      <w:bookmarkStart w:id="14791" w:name="_Toc461973135"/>
      <w:bookmarkStart w:id="14792" w:name="_Toc461999026"/>
      <w:bookmarkStart w:id="14793" w:name="_Toc459208393"/>
      <w:bookmarkStart w:id="14794" w:name="_Toc459802844"/>
      <w:bookmarkStart w:id="14795" w:name="_Toc459807715"/>
      <w:bookmarkStart w:id="14796" w:name="_Toc459816902"/>
      <w:bookmarkStart w:id="14797" w:name="_Toc461375065"/>
      <w:bookmarkStart w:id="14798" w:name="_Toc461698072"/>
      <w:bookmarkStart w:id="14799" w:name="_Toc461973144"/>
      <w:bookmarkStart w:id="14800" w:name="_Toc461999035"/>
      <w:bookmarkStart w:id="14801" w:name="_Toc416544413"/>
      <w:bookmarkStart w:id="14802" w:name="_Toc416770126"/>
      <w:bookmarkStart w:id="14803" w:name="_Toc410996611"/>
      <w:bookmarkStart w:id="14804" w:name="_Toc411259637"/>
      <w:bookmarkStart w:id="14805" w:name="_Toc412731952"/>
      <w:bookmarkStart w:id="14806" w:name="_Toc413067379"/>
      <w:bookmarkStart w:id="14807" w:name="_Toc414022122"/>
      <w:bookmarkStart w:id="14808" w:name="_Toc414435997"/>
      <w:bookmarkStart w:id="14809" w:name="_Toc415143610"/>
      <w:bookmarkStart w:id="14810" w:name="_Toc415497762"/>
      <w:bookmarkStart w:id="14811" w:name="_Toc415649995"/>
      <w:bookmarkStart w:id="14812" w:name="_Toc415662304"/>
      <w:bookmarkStart w:id="14813" w:name="_Toc415666160"/>
      <w:bookmarkStart w:id="14814" w:name="_Toc459208394"/>
      <w:bookmarkStart w:id="14815" w:name="_Toc459802845"/>
      <w:bookmarkStart w:id="14816" w:name="_Toc459807716"/>
      <w:bookmarkStart w:id="14817" w:name="_Toc459816903"/>
      <w:bookmarkStart w:id="14818" w:name="_Toc461375066"/>
      <w:bookmarkStart w:id="14819" w:name="_Toc461698073"/>
      <w:bookmarkStart w:id="14820" w:name="_Toc461973145"/>
      <w:bookmarkStart w:id="14821" w:name="_Toc461999036"/>
      <w:bookmarkStart w:id="14822" w:name="_Toc459208395"/>
      <w:bookmarkStart w:id="14823" w:name="_Toc459802846"/>
      <w:bookmarkStart w:id="14824" w:name="_Toc459807717"/>
      <w:bookmarkStart w:id="14825" w:name="_Toc459816904"/>
      <w:bookmarkStart w:id="14826" w:name="_Toc461375067"/>
      <w:bookmarkStart w:id="14827" w:name="_Toc461698074"/>
      <w:bookmarkStart w:id="14828" w:name="_Toc461973146"/>
      <w:bookmarkStart w:id="14829" w:name="_Toc461999037"/>
      <w:bookmarkStart w:id="14830" w:name="_Toc459208401"/>
      <w:bookmarkStart w:id="14831" w:name="_Toc459802852"/>
      <w:bookmarkStart w:id="14832" w:name="_Toc459807723"/>
      <w:bookmarkStart w:id="14833" w:name="_Toc459816910"/>
      <w:bookmarkStart w:id="14834" w:name="_Toc461375073"/>
      <w:bookmarkStart w:id="14835" w:name="_Toc461698080"/>
      <w:bookmarkStart w:id="14836" w:name="_Toc461973152"/>
      <w:bookmarkStart w:id="14837" w:name="_Toc461999043"/>
      <w:bookmarkStart w:id="14838" w:name="_Toc459208402"/>
      <w:bookmarkStart w:id="14839" w:name="_Toc459802853"/>
      <w:bookmarkStart w:id="14840" w:name="_Toc459807724"/>
      <w:bookmarkStart w:id="14841" w:name="_Toc459816911"/>
      <w:bookmarkStart w:id="14842" w:name="_Toc461375074"/>
      <w:bookmarkStart w:id="14843" w:name="_Toc461698081"/>
      <w:bookmarkStart w:id="14844" w:name="_Toc461973153"/>
      <w:bookmarkStart w:id="14845" w:name="_Toc461999044"/>
      <w:bookmarkStart w:id="14846" w:name="_Toc459208403"/>
      <w:bookmarkStart w:id="14847" w:name="_Toc459802854"/>
      <w:bookmarkStart w:id="14848" w:name="_Toc459807725"/>
      <w:bookmarkStart w:id="14849" w:name="_Toc459816912"/>
      <w:bookmarkStart w:id="14850" w:name="_Toc461375075"/>
      <w:bookmarkStart w:id="14851" w:name="_Toc461698082"/>
      <w:bookmarkStart w:id="14852" w:name="_Toc461973154"/>
      <w:bookmarkStart w:id="14853" w:name="_Toc461999045"/>
      <w:bookmarkStart w:id="14854" w:name="_Toc459208405"/>
      <w:bookmarkStart w:id="14855" w:name="_Toc459802856"/>
      <w:bookmarkStart w:id="14856" w:name="_Toc459807727"/>
      <w:bookmarkStart w:id="14857" w:name="_Toc459816914"/>
      <w:bookmarkStart w:id="14858" w:name="_Toc461375077"/>
      <w:bookmarkStart w:id="14859" w:name="_Toc461698084"/>
      <w:bookmarkStart w:id="14860" w:name="_Toc461973156"/>
      <w:bookmarkStart w:id="14861" w:name="_Toc461999047"/>
      <w:bookmarkStart w:id="14862" w:name="_Toc459208406"/>
      <w:bookmarkStart w:id="14863" w:name="_Toc459802857"/>
      <w:bookmarkStart w:id="14864" w:name="_Toc459807728"/>
      <w:bookmarkStart w:id="14865" w:name="_Toc459816915"/>
      <w:bookmarkStart w:id="14866" w:name="_Toc461375078"/>
      <w:bookmarkStart w:id="14867" w:name="_Toc461698085"/>
      <w:bookmarkStart w:id="14868" w:name="_Toc461973157"/>
      <w:bookmarkStart w:id="14869" w:name="_Toc461999048"/>
      <w:bookmarkStart w:id="14870" w:name="_Toc459208409"/>
      <w:bookmarkStart w:id="14871" w:name="_Toc459802860"/>
      <w:bookmarkStart w:id="14872" w:name="_Toc459807731"/>
      <w:bookmarkStart w:id="14873" w:name="_Toc459816918"/>
      <w:bookmarkStart w:id="14874" w:name="_Toc461375081"/>
      <w:bookmarkStart w:id="14875" w:name="_Toc461698088"/>
      <w:bookmarkStart w:id="14876" w:name="_Toc461973160"/>
      <w:bookmarkStart w:id="14877" w:name="_Toc461999051"/>
      <w:bookmarkStart w:id="14878" w:name="_Toc459208410"/>
      <w:bookmarkStart w:id="14879" w:name="_Toc459802861"/>
      <w:bookmarkStart w:id="14880" w:name="_Toc459807732"/>
      <w:bookmarkStart w:id="14881" w:name="_Toc459816919"/>
      <w:bookmarkStart w:id="14882" w:name="_Toc461375082"/>
      <w:bookmarkStart w:id="14883" w:name="_Toc461698089"/>
      <w:bookmarkStart w:id="14884" w:name="_Toc461973161"/>
      <w:bookmarkStart w:id="14885" w:name="_Toc461999052"/>
      <w:bookmarkStart w:id="14886" w:name="_Toc459208412"/>
      <w:bookmarkStart w:id="14887" w:name="_Toc459802863"/>
      <w:bookmarkStart w:id="14888" w:name="_Toc459807734"/>
      <w:bookmarkStart w:id="14889" w:name="_Toc459816921"/>
      <w:bookmarkStart w:id="14890" w:name="_Toc461375084"/>
      <w:bookmarkStart w:id="14891" w:name="_Toc461698091"/>
      <w:bookmarkStart w:id="14892" w:name="_Toc461973163"/>
      <w:bookmarkStart w:id="14893" w:name="_Toc461999054"/>
      <w:bookmarkStart w:id="14894" w:name="_Toc459208413"/>
      <w:bookmarkStart w:id="14895" w:name="_Toc459802864"/>
      <w:bookmarkStart w:id="14896" w:name="_Toc459807735"/>
      <w:bookmarkStart w:id="14897" w:name="_Toc459816922"/>
      <w:bookmarkStart w:id="14898" w:name="_Toc461375085"/>
      <w:bookmarkStart w:id="14899" w:name="_Toc461698092"/>
      <w:bookmarkStart w:id="14900" w:name="_Toc461973164"/>
      <w:bookmarkStart w:id="14901" w:name="_Toc461999055"/>
      <w:bookmarkStart w:id="14902" w:name="_Toc459208414"/>
      <w:bookmarkStart w:id="14903" w:name="_Toc459802865"/>
      <w:bookmarkStart w:id="14904" w:name="_Toc459807736"/>
      <w:bookmarkStart w:id="14905" w:name="_Toc459816923"/>
      <w:bookmarkStart w:id="14906" w:name="_Toc461375086"/>
      <w:bookmarkStart w:id="14907" w:name="_Toc461698093"/>
      <w:bookmarkStart w:id="14908" w:name="_Toc461973165"/>
      <w:bookmarkStart w:id="14909" w:name="_Toc461999056"/>
      <w:bookmarkStart w:id="14910" w:name="_Toc459208417"/>
      <w:bookmarkStart w:id="14911" w:name="_Toc459802868"/>
      <w:bookmarkStart w:id="14912" w:name="_Toc459807739"/>
      <w:bookmarkStart w:id="14913" w:name="_Toc459816926"/>
      <w:bookmarkStart w:id="14914" w:name="_Toc461375089"/>
      <w:bookmarkStart w:id="14915" w:name="_Toc461698096"/>
      <w:bookmarkStart w:id="14916" w:name="_Toc461973168"/>
      <w:bookmarkStart w:id="14917" w:name="_Toc461999059"/>
      <w:bookmarkStart w:id="14918" w:name="_Toc459208418"/>
      <w:bookmarkStart w:id="14919" w:name="_Toc459802869"/>
      <w:bookmarkStart w:id="14920" w:name="_Toc459807740"/>
      <w:bookmarkStart w:id="14921" w:name="_Toc459816927"/>
      <w:bookmarkStart w:id="14922" w:name="_Toc461375090"/>
      <w:bookmarkStart w:id="14923" w:name="_Toc461698097"/>
      <w:bookmarkStart w:id="14924" w:name="_Toc461973169"/>
      <w:bookmarkStart w:id="14925" w:name="_Toc461999060"/>
      <w:bookmarkStart w:id="14926" w:name="_Toc412731962"/>
      <w:bookmarkStart w:id="14927" w:name="_Toc413067389"/>
      <w:bookmarkStart w:id="14928" w:name="_Toc414022133"/>
      <w:bookmarkStart w:id="14929" w:name="_Toc414436008"/>
      <w:bookmarkStart w:id="14930" w:name="_Toc415143621"/>
      <w:bookmarkStart w:id="14931" w:name="_Toc415497773"/>
      <w:bookmarkStart w:id="14932" w:name="_Toc415650014"/>
      <w:bookmarkStart w:id="14933" w:name="_Toc415662323"/>
      <w:bookmarkStart w:id="14934" w:name="_Toc415666179"/>
      <w:bookmarkStart w:id="14935" w:name="_Toc412731963"/>
      <w:bookmarkStart w:id="14936" w:name="_Toc413067390"/>
      <w:bookmarkStart w:id="14937" w:name="_Toc414022134"/>
      <w:bookmarkStart w:id="14938" w:name="_Toc414436009"/>
      <w:bookmarkStart w:id="14939" w:name="_Toc415143622"/>
      <w:bookmarkStart w:id="14940" w:name="_Toc415497774"/>
      <w:bookmarkStart w:id="14941" w:name="_Toc415650015"/>
      <w:bookmarkStart w:id="14942" w:name="_Toc415662324"/>
      <w:bookmarkStart w:id="14943" w:name="_Toc415666180"/>
      <w:bookmarkStart w:id="14944" w:name="_Toc412731966"/>
      <w:bookmarkStart w:id="14945" w:name="_Toc413067393"/>
      <w:bookmarkStart w:id="14946" w:name="_Toc414022137"/>
      <w:bookmarkStart w:id="14947" w:name="_Toc414436012"/>
      <w:bookmarkStart w:id="14948" w:name="_Toc415143625"/>
      <w:bookmarkStart w:id="14949" w:name="_Toc415497777"/>
      <w:bookmarkStart w:id="14950" w:name="_Toc415650018"/>
      <w:bookmarkStart w:id="14951" w:name="_Toc415662327"/>
      <w:bookmarkStart w:id="14952" w:name="_Toc415666183"/>
      <w:bookmarkStart w:id="14953" w:name="_Toc408325039"/>
      <w:bookmarkStart w:id="14954" w:name="_Toc408325697"/>
      <w:bookmarkStart w:id="14955" w:name="_Toc408579880"/>
      <w:bookmarkStart w:id="14956" w:name="_Toc408846112"/>
      <w:bookmarkStart w:id="14957" w:name="_Toc409014450"/>
      <w:bookmarkStart w:id="14958" w:name="_Toc409095704"/>
      <w:bookmarkStart w:id="14959" w:name="_Toc408325073"/>
      <w:bookmarkStart w:id="14960" w:name="_Toc408325731"/>
      <w:bookmarkStart w:id="14961" w:name="_Toc408579914"/>
      <w:bookmarkStart w:id="14962" w:name="_Toc408846146"/>
      <w:bookmarkStart w:id="14963" w:name="_Toc409014484"/>
      <w:bookmarkStart w:id="14964" w:name="_Toc409095738"/>
      <w:bookmarkStart w:id="14965" w:name="_Toc382313345"/>
      <w:bookmarkStart w:id="14966" w:name="_Toc382394568"/>
      <w:bookmarkStart w:id="14967" w:name="_Toc382401606"/>
      <w:bookmarkStart w:id="14968" w:name="_Toc416544433"/>
      <w:bookmarkStart w:id="14969" w:name="_Toc416770146"/>
      <w:bookmarkStart w:id="14970" w:name="_Toc412732002"/>
      <w:bookmarkStart w:id="14971" w:name="_Toc413067429"/>
      <w:bookmarkStart w:id="14972" w:name="_Toc414022173"/>
      <w:bookmarkStart w:id="14973" w:name="_Toc414436048"/>
      <w:bookmarkStart w:id="14974" w:name="_Toc415143661"/>
      <w:bookmarkStart w:id="14975" w:name="_Toc415497813"/>
      <w:bookmarkStart w:id="14976" w:name="_Toc415650054"/>
      <w:bookmarkStart w:id="14977" w:name="_Toc415662363"/>
      <w:bookmarkStart w:id="14978" w:name="_Toc415666219"/>
      <w:bookmarkStart w:id="14979" w:name="_Toc412732004"/>
      <w:bookmarkStart w:id="14980" w:name="_Toc413067431"/>
      <w:bookmarkStart w:id="14981" w:name="_Toc414022175"/>
      <w:bookmarkStart w:id="14982" w:name="_Toc414436050"/>
      <w:bookmarkStart w:id="14983" w:name="_Toc415143663"/>
      <w:bookmarkStart w:id="14984" w:name="_Toc415497815"/>
      <w:bookmarkStart w:id="14985" w:name="_Toc415650056"/>
      <w:bookmarkStart w:id="14986" w:name="_Toc415662365"/>
      <w:bookmarkStart w:id="14987" w:name="_Toc415666221"/>
      <w:bookmarkStart w:id="14988" w:name="_Toc412732007"/>
      <w:bookmarkStart w:id="14989" w:name="_Toc413067434"/>
      <w:bookmarkStart w:id="14990" w:name="_Toc414022178"/>
      <w:bookmarkStart w:id="14991" w:name="_Toc414436053"/>
      <w:bookmarkStart w:id="14992" w:name="_Toc415143666"/>
      <w:bookmarkStart w:id="14993" w:name="_Toc415497818"/>
      <w:bookmarkStart w:id="14994" w:name="_Toc415650059"/>
      <w:bookmarkStart w:id="14995" w:name="_Toc415662368"/>
      <w:bookmarkStart w:id="14996" w:name="_Toc415666224"/>
      <w:bookmarkStart w:id="14997" w:name="_Toc412732013"/>
      <w:bookmarkStart w:id="14998" w:name="_Toc413067440"/>
      <w:bookmarkStart w:id="14999" w:name="_Toc414022184"/>
      <w:bookmarkStart w:id="15000" w:name="_Toc414436059"/>
      <w:bookmarkStart w:id="15001" w:name="_Toc415143672"/>
      <w:bookmarkStart w:id="15002" w:name="_Toc415497824"/>
      <w:bookmarkStart w:id="15003" w:name="_Toc415650065"/>
      <w:bookmarkStart w:id="15004" w:name="_Toc415662374"/>
      <w:bookmarkStart w:id="15005" w:name="_Toc415666230"/>
      <w:bookmarkStart w:id="15006" w:name="_Toc412732014"/>
      <w:bookmarkStart w:id="15007" w:name="_Toc413067441"/>
      <w:bookmarkStart w:id="15008" w:name="_Toc414022185"/>
      <w:bookmarkStart w:id="15009" w:name="_Toc414436060"/>
      <w:bookmarkStart w:id="15010" w:name="_Toc415143673"/>
      <w:bookmarkStart w:id="15011" w:name="_Toc415497825"/>
      <w:bookmarkStart w:id="15012" w:name="_Toc415650066"/>
      <w:bookmarkStart w:id="15013" w:name="_Toc415662375"/>
      <w:bookmarkStart w:id="15014" w:name="_Toc415666231"/>
      <w:bookmarkStart w:id="15015" w:name="_Toc412732015"/>
      <w:bookmarkStart w:id="15016" w:name="_Toc413067442"/>
      <w:bookmarkStart w:id="15017" w:name="_Toc414022186"/>
      <w:bookmarkStart w:id="15018" w:name="_Toc414436061"/>
      <w:bookmarkStart w:id="15019" w:name="_Toc415143674"/>
      <w:bookmarkStart w:id="15020" w:name="_Toc415497826"/>
      <w:bookmarkStart w:id="15021" w:name="_Toc415650067"/>
      <w:bookmarkStart w:id="15022" w:name="_Toc415662376"/>
      <w:bookmarkStart w:id="15023" w:name="_Toc415666232"/>
      <w:bookmarkStart w:id="15024" w:name="_Toc382313371"/>
      <w:bookmarkStart w:id="15025" w:name="_Toc382394594"/>
      <w:bookmarkStart w:id="15026" w:name="_Toc382401632"/>
      <w:bookmarkStart w:id="15027" w:name="_Toc414022188"/>
      <w:bookmarkStart w:id="15028" w:name="_Toc414436063"/>
      <w:bookmarkStart w:id="15029" w:name="_Toc415143676"/>
      <w:bookmarkStart w:id="15030" w:name="_Toc415497828"/>
      <w:bookmarkStart w:id="15031" w:name="_Toc415650069"/>
      <w:bookmarkStart w:id="15032" w:name="_Toc415662378"/>
      <w:bookmarkStart w:id="15033" w:name="_Toc415666234"/>
      <w:bookmarkStart w:id="15034" w:name="_Toc413067446"/>
      <w:bookmarkStart w:id="15035" w:name="_Toc414022191"/>
      <w:bookmarkStart w:id="15036" w:name="_Toc414436066"/>
      <w:bookmarkStart w:id="15037" w:name="_Toc415143679"/>
      <w:bookmarkStart w:id="15038" w:name="_Toc415497831"/>
      <w:bookmarkStart w:id="15039" w:name="_Toc415650072"/>
      <w:bookmarkStart w:id="15040" w:name="_Toc415662381"/>
      <w:bookmarkStart w:id="15041" w:name="_Toc415666237"/>
      <w:bookmarkStart w:id="15042" w:name="_Toc412732026"/>
      <w:bookmarkStart w:id="15043" w:name="_Toc413067454"/>
      <w:bookmarkStart w:id="15044" w:name="_Toc414022199"/>
      <w:bookmarkStart w:id="15045" w:name="_Toc414436074"/>
      <w:bookmarkStart w:id="15046" w:name="_Toc415143687"/>
      <w:bookmarkStart w:id="15047" w:name="_Toc415497839"/>
      <w:bookmarkStart w:id="15048" w:name="_Toc415650080"/>
      <w:bookmarkStart w:id="15049" w:name="_Toc415662389"/>
      <w:bookmarkStart w:id="15050" w:name="_Toc415666245"/>
      <w:bookmarkStart w:id="15051" w:name="_Toc412732027"/>
      <w:bookmarkStart w:id="15052" w:name="_Toc413067455"/>
      <w:bookmarkStart w:id="15053" w:name="_Toc414022200"/>
      <w:bookmarkStart w:id="15054" w:name="_Toc414436075"/>
      <w:bookmarkStart w:id="15055" w:name="_Toc415143688"/>
      <w:bookmarkStart w:id="15056" w:name="_Toc415497840"/>
      <w:bookmarkStart w:id="15057" w:name="_Toc415650081"/>
      <w:bookmarkStart w:id="15058" w:name="_Toc415662390"/>
      <w:bookmarkStart w:id="15059" w:name="_Toc415666246"/>
      <w:bookmarkStart w:id="15060" w:name="_Toc412732030"/>
      <w:bookmarkStart w:id="15061" w:name="_Toc413067458"/>
      <w:bookmarkStart w:id="15062" w:name="_Toc414022203"/>
      <w:bookmarkStart w:id="15063" w:name="_Toc414436078"/>
      <w:bookmarkStart w:id="15064" w:name="_Toc415143691"/>
      <w:bookmarkStart w:id="15065" w:name="_Toc415497843"/>
      <w:bookmarkStart w:id="15066" w:name="_Toc415650084"/>
      <w:bookmarkStart w:id="15067" w:name="_Toc415662393"/>
      <w:bookmarkStart w:id="15068" w:name="_Toc415666249"/>
      <w:bookmarkStart w:id="15069" w:name="_Toc412732031"/>
      <w:bookmarkStart w:id="15070" w:name="_Toc413067459"/>
      <w:bookmarkStart w:id="15071" w:name="_Toc414022204"/>
      <w:bookmarkStart w:id="15072" w:name="_Toc414436079"/>
      <w:bookmarkStart w:id="15073" w:name="_Toc415143692"/>
      <w:bookmarkStart w:id="15074" w:name="_Toc415497844"/>
      <w:bookmarkStart w:id="15075" w:name="_Toc415650085"/>
      <w:bookmarkStart w:id="15076" w:name="_Toc415662394"/>
      <w:bookmarkStart w:id="15077" w:name="_Toc415666250"/>
      <w:bookmarkStart w:id="15078" w:name="_Toc412732035"/>
      <w:bookmarkStart w:id="15079" w:name="_Toc413067463"/>
      <w:bookmarkStart w:id="15080" w:name="_Toc414022208"/>
      <w:bookmarkStart w:id="15081" w:name="_Toc414436083"/>
      <w:bookmarkStart w:id="15082" w:name="_Toc415143696"/>
      <w:bookmarkStart w:id="15083" w:name="_Toc415497848"/>
      <w:bookmarkStart w:id="15084" w:name="_Toc415650089"/>
      <w:bookmarkStart w:id="15085" w:name="_Toc415662398"/>
      <w:bookmarkStart w:id="15086" w:name="_Toc415666254"/>
      <w:bookmarkStart w:id="15087" w:name="_Toc412732036"/>
      <w:bookmarkStart w:id="15088" w:name="_Toc413067464"/>
      <w:bookmarkStart w:id="15089" w:name="_Toc414022209"/>
      <w:bookmarkStart w:id="15090" w:name="_Toc414436084"/>
      <w:bookmarkStart w:id="15091" w:name="_Toc415143697"/>
      <w:bookmarkStart w:id="15092" w:name="_Toc415497849"/>
      <w:bookmarkStart w:id="15093" w:name="_Toc415650090"/>
      <w:bookmarkStart w:id="15094" w:name="_Toc415662399"/>
      <w:bookmarkStart w:id="15095" w:name="_Toc415666255"/>
      <w:bookmarkStart w:id="15096" w:name="_Toc412732038"/>
      <w:bookmarkStart w:id="15097" w:name="_Toc413067466"/>
      <w:bookmarkStart w:id="15098" w:name="_Toc414022211"/>
      <w:bookmarkStart w:id="15099" w:name="_Toc414436086"/>
      <w:bookmarkStart w:id="15100" w:name="_Toc415143699"/>
      <w:bookmarkStart w:id="15101" w:name="_Toc415497851"/>
      <w:bookmarkStart w:id="15102" w:name="_Toc415650092"/>
      <w:bookmarkStart w:id="15103" w:name="_Toc415662401"/>
      <w:bookmarkStart w:id="15104" w:name="_Toc415666257"/>
      <w:bookmarkStart w:id="15105" w:name="_Toc459208421"/>
      <w:bookmarkStart w:id="15106" w:name="_Toc459802872"/>
      <w:bookmarkStart w:id="15107" w:name="_Toc459807743"/>
      <w:bookmarkStart w:id="15108" w:name="_Toc459816930"/>
      <w:bookmarkStart w:id="15109" w:name="_Toc461375093"/>
      <w:bookmarkStart w:id="15110" w:name="_Toc461698100"/>
      <w:bookmarkStart w:id="15111" w:name="_Toc461973172"/>
      <w:bookmarkStart w:id="15112" w:name="_Toc461999063"/>
      <w:bookmarkStart w:id="15113" w:name="_Toc459208429"/>
      <w:bookmarkStart w:id="15114" w:name="_Toc459802880"/>
      <w:bookmarkStart w:id="15115" w:name="_Toc459807751"/>
      <w:bookmarkStart w:id="15116" w:name="_Toc459816938"/>
      <w:bookmarkStart w:id="15117" w:name="_Toc461375101"/>
      <w:bookmarkStart w:id="15118" w:name="_Toc461698108"/>
      <w:bookmarkStart w:id="15119" w:name="_Toc461973180"/>
      <w:bookmarkStart w:id="15120" w:name="_Toc461999071"/>
      <w:bookmarkStart w:id="15121" w:name="_Toc459208430"/>
      <w:bookmarkStart w:id="15122" w:name="_Toc459802881"/>
      <w:bookmarkStart w:id="15123" w:name="_Toc459807752"/>
      <w:bookmarkStart w:id="15124" w:name="_Toc459816939"/>
      <w:bookmarkStart w:id="15125" w:name="_Toc461375102"/>
      <w:bookmarkStart w:id="15126" w:name="_Toc461698109"/>
      <w:bookmarkStart w:id="15127" w:name="_Toc461973181"/>
      <w:bookmarkStart w:id="15128" w:name="_Toc461999072"/>
      <w:bookmarkStart w:id="15129" w:name="_Toc412732055"/>
      <w:bookmarkStart w:id="15130" w:name="_Toc413067483"/>
      <w:bookmarkStart w:id="15131" w:name="_Toc414022229"/>
      <w:bookmarkStart w:id="15132" w:name="_Toc414436104"/>
      <w:bookmarkStart w:id="15133" w:name="_Toc415143717"/>
      <w:bookmarkStart w:id="15134" w:name="_Toc415497869"/>
      <w:bookmarkStart w:id="15135" w:name="_Toc415650110"/>
      <w:bookmarkStart w:id="15136" w:name="_Toc415662419"/>
      <w:bookmarkStart w:id="15137" w:name="_Toc415666275"/>
      <w:bookmarkStart w:id="15138" w:name="_Toc412732061"/>
      <w:bookmarkStart w:id="15139" w:name="_Toc413067489"/>
      <w:bookmarkStart w:id="15140" w:name="_Toc414022235"/>
      <w:bookmarkStart w:id="15141" w:name="_Toc414436110"/>
      <w:bookmarkStart w:id="15142" w:name="_Toc415143723"/>
      <w:bookmarkStart w:id="15143" w:name="_Toc415497875"/>
      <w:bookmarkStart w:id="15144" w:name="_Toc415650116"/>
      <w:bookmarkStart w:id="15145" w:name="_Toc415662425"/>
      <w:bookmarkStart w:id="15146" w:name="_Toc415666281"/>
      <w:bookmarkStart w:id="15147" w:name="_Toc412732062"/>
      <w:bookmarkStart w:id="15148" w:name="_Toc413067490"/>
      <w:bookmarkStart w:id="15149" w:name="_Toc414022236"/>
      <w:bookmarkStart w:id="15150" w:name="_Toc414436111"/>
      <w:bookmarkStart w:id="15151" w:name="_Toc415143724"/>
      <w:bookmarkStart w:id="15152" w:name="_Toc415497876"/>
      <w:bookmarkStart w:id="15153" w:name="_Toc415650117"/>
      <w:bookmarkStart w:id="15154" w:name="_Toc415662426"/>
      <w:bookmarkStart w:id="15155" w:name="_Toc415666282"/>
      <w:bookmarkStart w:id="15156" w:name="_Toc412732064"/>
      <w:bookmarkStart w:id="15157" w:name="_Toc413067492"/>
      <w:bookmarkStart w:id="15158" w:name="_Toc414022238"/>
      <w:bookmarkStart w:id="15159" w:name="_Toc414436113"/>
      <w:bookmarkStart w:id="15160" w:name="_Toc415143726"/>
      <w:bookmarkStart w:id="15161" w:name="_Toc415497878"/>
      <w:bookmarkStart w:id="15162" w:name="_Toc415650119"/>
      <w:bookmarkStart w:id="15163" w:name="_Toc415662428"/>
      <w:bookmarkStart w:id="15164" w:name="_Toc415666284"/>
      <w:bookmarkStart w:id="15165" w:name="_Toc412732065"/>
      <w:bookmarkStart w:id="15166" w:name="_Toc413067493"/>
      <w:bookmarkStart w:id="15167" w:name="_Toc414022239"/>
      <w:bookmarkStart w:id="15168" w:name="_Toc414436114"/>
      <w:bookmarkStart w:id="15169" w:name="_Toc415143727"/>
      <w:bookmarkStart w:id="15170" w:name="_Toc415497879"/>
      <w:bookmarkStart w:id="15171" w:name="_Toc415650120"/>
      <w:bookmarkStart w:id="15172" w:name="_Toc415662429"/>
      <w:bookmarkStart w:id="15173" w:name="_Toc415666285"/>
      <w:bookmarkStart w:id="15174" w:name="_Toc412732066"/>
      <w:bookmarkStart w:id="15175" w:name="_Toc413067494"/>
      <w:bookmarkStart w:id="15176" w:name="_Toc414022240"/>
      <w:bookmarkStart w:id="15177" w:name="_Toc414436115"/>
      <w:bookmarkStart w:id="15178" w:name="_Toc415143728"/>
      <w:bookmarkStart w:id="15179" w:name="_Toc415497880"/>
      <w:bookmarkStart w:id="15180" w:name="_Toc415650121"/>
      <w:bookmarkStart w:id="15181" w:name="_Toc415662430"/>
      <w:bookmarkStart w:id="15182" w:name="_Toc415666286"/>
      <w:bookmarkStart w:id="15183" w:name="_Toc410137418"/>
      <w:bookmarkStart w:id="15184" w:name="_Toc410213493"/>
      <w:bookmarkStart w:id="15185" w:name="_Toc410996670"/>
      <w:bookmarkStart w:id="15186" w:name="_Toc411259696"/>
      <w:bookmarkStart w:id="15187" w:name="_Toc412732068"/>
      <w:bookmarkStart w:id="15188" w:name="_Toc413067496"/>
      <w:bookmarkStart w:id="15189" w:name="_Toc414022242"/>
      <w:bookmarkStart w:id="15190" w:name="_Toc414436117"/>
      <w:bookmarkStart w:id="15191" w:name="_Toc415143730"/>
      <w:bookmarkStart w:id="15192" w:name="_Toc415497882"/>
      <w:bookmarkStart w:id="15193" w:name="_Toc415650123"/>
      <w:bookmarkStart w:id="15194" w:name="_Toc415662432"/>
      <w:bookmarkStart w:id="15195" w:name="_Toc415666288"/>
      <w:bookmarkStart w:id="15196" w:name="_Toc410137419"/>
      <w:bookmarkStart w:id="15197" w:name="_Toc410213494"/>
      <w:bookmarkStart w:id="15198" w:name="_Toc410996671"/>
      <w:bookmarkStart w:id="15199" w:name="_Toc411259697"/>
      <w:bookmarkStart w:id="15200" w:name="_Toc412732069"/>
      <w:bookmarkStart w:id="15201" w:name="_Toc413067497"/>
      <w:bookmarkStart w:id="15202" w:name="_Toc414022243"/>
      <w:bookmarkStart w:id="15203" w:name="_Toc414436118"/>
      <w:bookmarkStart w:id="15204" w:name="_Toc415143731"/>
      <w:bookmarkStart w:id="15205" w:name="_Toc415497883"/>
      <w:bookmarkStart w:id="15206" w:name="_Toc415650124"/>
      <w:bookmarkStart w:id="15207" w:name="_Toc415662433"/>
      <w:bookmarkStart w:id="15208" w:name="_Toc415666289"/>
      <w:bookmarkStart w:id="15209" w:name="_Toc459208434"/>
      <w:bookmarkStart w:id="15210" w:name="_Toc459802885"/>
      <w:bookmarkStart w:id="15211" w:name="_Toc459807756"/>
      <w:bookmarkStart w:id="15212" w:name="_Toc459816943"/>
      <w:bookmarkStart w:id="15213" w:name="_Toc461375106"/>
      <w:bookmarkStart w:id="15214" w:name="_Toc461698113"/>
      <w:bookmarkStart w:id="15215" w:name="_Toc461973185"/>
      <w:bookmarkStart w:id="15216" w:name="_Toc461999076"/>
      <w:bookmarkStart w:id="15217" w:name="_Toc459208436"/>
      <w:bookmarkStart w:id="15218" w:name="_Toc459802887"/>
      <w:bookmarkStart w:id="15219" w:name="_Toc459807758"/>
      <w:bookmarkStart w:id="15220" w:name="_Toc459816945"/>
      <w:bookmarkStart w:id="15221" w:name="_Toc461375108"/>
      <w:bookmarkStart w:id="15222" w:name="_Toc461698115"/>
      <w:bookmarkStart w:id="15223" w:name="_Toc461973187"/>
      <w:bookmarkStart w:id="15224" w:name="_Toc461999078"/>
      <w:bookmarkStart w:id="15225" w:name="_Toc459208442"/>
      <w:bookmarkStart w:id="15226" w:name="_Toc459802893"/>
      <w:bookmarkStart w:id="15227" w:name="_Toc459807764"/>
      <w:bookmarkStart w:id="15228" w:name="_Toc459816951"/>
      <w:bookmarkStart w:id="15229" w:name="_Toc461375114"/>
      <w:bookmarkStart w:id="15230" w:name="_Toc461698121"/>
      <w:bookmarkStart w:id="15231" w:name="_Toc461973193"/>
      <w:bookmarkStart w:id="15232" w:name="_Toc461999084"/>
      <w:bookmarkStart w:id="15233" w:name="_Toc459208445"/>
      <w:bookmarkStart w:id="15234" w:name="_Toc459802896"/>
      <w:bookmarkStart w:id="15235" w:name="_Toc459807767"/>
      <w:bookmarkStart w:id="15236" w:name="_Toc459816954"/>
      <w:bookmarkStart w:id="15237" w:name="_Toc461375117"/>
      <w:bookmarkStart w:id="15238" w:name="_Toc461698124"/>
      <w:bookmarkStart w:id="15239" w:name="_Toc461973196"/>
      <w:bookmarkStart w:id="15240" w:name="_Toc461999087"/>
      <w:bookmarkStart w:id="15241" w:name="_Toc410996678"/>
      <w:bookmarkStart w:id="15242" w:name="_Toc411259704"/>
      <w:bookmarkStart w:id="15243" w:name="_Toc412732076"/>
      <w:bookmarkStart w:id="15244" w:name="_Toc413067504"/>
      <w:bookmarkStart w:id="15245" w:name="_Toc414022250"/>
      <w:bookmarkStart w:id="15246" w:name="_Toc414436125"/>
      <w:bookmarkStart w:id="15247" w:name="_Toc415143738"/>
      <w:bookmarkStart w:id="15248" w:name="_Toc415497890"/>
      <w:bookmarkStart w:id="15249" w:name="_Toc415650131"/>
      <w:bookmarkStart w:id="15250" w:name="_Toc415662440"/>
      <w:bookmarkStart w:id="15251" w:name="_Toc415666296"/>
      <w:bookmarkStart w:id="15252" w:name="_Toc410996679"/>
      <w:bookmarkStart w:id="15253" w:name="_Toc411259705"/>
      <w:bookmarkStart w:id="15254" w:name="_Toc412732077"/>
      <w:bookmarkStart w:id="15255" w:name="_Toc413067505"/>
      <w:bookmarkStart w:id="15256" w:name="_Toc414022251"/>
      <w:bookmarkStart w:id="15257" w:name="_Toc414436126"/>
      <w:bookmarkStart w:id="15258" w:name="_Toc415143739"/>
      <w:bookmarkStart w:id="15259" w:name="_Toc415497891"/>
      <w:bookmarkStart w:id="15260" w:name="_Toc415650132"/>
      <w:bookmarkStart w:id="15261" w:name="_Toc415662441"/>
      <w:bookmarkStart w:id="15262" w:name="_Toc415666297"/>
      <w:bookmarkStart w:id="15263" w:name="_Toc408301405"/>
      <w:bookmarkStart w:id="15264" w:name="_Toc408301978"/>
      <w:bookmarkStart w:id="15265" w:name="_Toc408304393"/>
      <w:bookmarkStart w:id="15266" w:name="_Toc408325110"/>
      <w:bookmarkStart w:id="15267" w:name="_Toc408325768"/>
      <w:bookmarkStart w:id="15268" w:name="_Toc403750905"/>
      <w:bookmarkStart w:id="15269" w:name="_Toc403762461"/>
      <w:bookmarkStart w:id="15270" w:name="_Toc403764586"/>
      <w:bookmarkStart w:id="15271" w:name="_Toc408846186"/>
      <w:bookmarkStart w:id="15272" w:name="_Toc409014524"/>
      <w:bookmarkStart w:id="15273" w:name="_Toc409095778"/>
      <w:bookmarkStart w:id="15274" w:name="_Toc360807997"/>
      <w:bookmarkStart w:id="15275" w:name="_Toc410996686"/>
      <w:bookmarkStart w:id="15276" w:name="_Toc411259710"/>
      <w:bookmarkStart w:id="15277" w:name="_Toc412732082"/>
      <w:bookmarkStart w:id="15278" w:name="_Toc413067511"/>
      <w:bookmarkStart w:id="15279" w:name="_Toc414022257"/>
      <w:bookmarkStart w:id="15280" w:name="_Toc414436132"/>
      <w:bookmarkStart w:id="15281" w:name="_Toc415143745"/>
      <w:bookmarkStart w:id="15282" w:name="_Toc415497897"/>
      <w:bookmarkStart w:id="15283" w:name="_Toc415650138"/>
      <w:bookmarkStart w:id="15284" w:name="_Toc415662447"/>
      <w:bookmarkStart w:id="15285" w:name="_Toc415666303"/>
      <w:bookmarkStart w:id="15286" w:name="_Toc410996706"/>
      <w:bookmarkStart w:id="15287" w:name="_Toc411259730"/>
      <w:bookmarkStart w:id="15288" w:name="_Toc412732102"/>
      <w:bookmarkStart w:id="15289" w:name="_Toc413067531"/>
      <w:bookmarkStart w:id="15290" w:name="_Toc414022277"/>
      <w:bookmarkStart w:id="15291" w:name="_Toc414436152"/>
      <w:bookmarkStart w:id="15292" w:name="_Toc415143765"/>
      <w:bookmarkStart w:id="15293" w:name="_Toc415497917"/>
      <w:bookmarkStart w:id="15294" w:name="_Toc415650158"/>
      <w:bookmarkStart w:id="15295" w:name="_Toc415662467"/>
      <w:bookmarkStart w:id="15296" w:name="_Toc415666323"/>
      <w:bookmarkStart w:id="15297" w:name="_Toc412732117"/>
      <w:bookmarkStart w:id="15298" w:name="_Toc413067546"/>
      <w:bookmarkStart w:id="15299" w:name="_Toc414022292"/>
      <w:bookmarkStart w:id="15300" w:name="_Toc414436167"/>
      <w:bookmarkStart w:id="15301" w:name="_Toc415143780"/>
      <w:bookmarkStart w:id="15302" w:name="_Toc415497932"/>
      <w:bookmarkStart w:id="15303" w:name="_Toc415650173"/>
      <w:bookmarkStart w:id="15304" w:name="_Toc415662482"/>
      <w:bookmarkStart w:id="15305" w:name="_Toc415666338"/>
      <w:bookmarkStart w:id="15306" w:name="_Toc459208453"/>
      <w:bookmarkStart w:id="15307" w:name="_Toc459802904"/>
      <w:bookmarkStart w:id="15308" w:name="_Toc459807775"/>
      <w:bookmarkStart w:id="15309" w:name="_Toc459816962"/>
      <w:bookmarkStart w:id="15310" w:name="_Toc461375125"/>
      <w:bookmarkStart w:id="15311" w:name="_Toc461698132"/>
      <w:bookmarkStart w:id="15312" w:name="_Toc461973204"/>
      <w:bookmarkStart w:id="15313" w:name="_Toc461999095"/>
      <w:bookmarkStart w:id="15314" w:name="_Toc415497935"/>
      <w:bookmarkStart w:id="15315" w:name="_Toc415650176"/>
      <w:bookmarkStart w:id="15316" w:name="_Toc415662485"/>
      <w:bookmarkStart w:id="15317" w:name="_Toc415666341"/>
      <w:bookmarkStart w:id="15318" w:name="_Toc447743261"/>
      <w:bookmarkStart w:id="15319" w:name="_Toc447743262"/>
      <w:bookmarkStart w:id="15320" w:name="_Toc447743263"/>
      <w:bookmarkStart w:id="15321" w:name="_Toc447743264"/>
      <w:bookmarkStart w:id="15322" w:name="_Toc447743265"/>
      <w:bookmarkStart w:id="15323" w:name="_Toc447743266"/>
      <w:bookmarkStart w:id="15324" w:name="_Toc416544497"/>
      <w:bookmarkStart w:id="15325" w:name="_Toc416770210"/>
      <w:bookmarkStart w:id="15326" w:name="_Toc416544498"/>
      <w:bookmarkStart w:id="15327" w:name="_Toc416770211"/>
      <w:bookmarkStart w:id="15328" w:name="_Toc416544499"/>
      <w:bookmarkStart w:id="15329" w:name="_Toc416770212"/>
      <w:bookmarkStart w:id="15330" w:name="_Toc416544500"/>
      <w:bookmarkStart w:id="15331" w:name="_Toc416770213"/>
      <w:bookmarkStart w:id="15332" w:name="_Toc55573339"/>
      <w:bookmarkStart w:id="15333" w:name="_Toc56007310"/>
      <w:bookmarkStart w:id="15334" w:name="_Toc56008609"/>
      <w:bookmarkStart w:id="15335" w:name="_Toc58252725"/>
      <w:bookmarkStart w:id="15336" w:name="_Toc58506356"/>
      <w:bookmarkStart w:id="15337" w:name="_Toc58943352"/>
      <w:bookmarkStart w:id="15338" w:name="_Toc58944526"/>
      <w:bookmarkStart w:id="15339" w:name="_Toc63067859"/>
      <w:bookmarkStart w:id="15340" w:name="_Toc63069091"/>
      <w:bookmarkStart w:id="15341" w:name="_Toc63071005"/>
      <w:bookmarkStart w:id="15342" w:name="_Toc63086628"/>
      <w:bookmarkStart w:id="15343" w:name="_Toc63087862"/>
      <w:bookmarkStart w:id="15344" w:name="_Toc63236522"/>
      <w:bookmarkStart w:id="15345" w:name="_Toc63237757"/>
      <w:bookmarkStart w:id="15346" w:name="_Toc48499701"/>
      <w:bookmarkStart w:id="15347" w:name="_Toc49064748"/>
      <w:bookmarkStart w:id="15348" w:name="_Toc49066857"/>
      <w:bookmarkStart w:id="15349" w:name="_Toc49097992"/>
      <w:bookmarkStart w:id="15350" w:name="_Toc49099580"/>
      <w:bookmarkStart w:id="15351" w:name="_Toc49105998"/>
      <w:bookmarkStart w:id="15352" w:name="_Toc49108544"/>
      <w:bookmarkStart w:id="15353" w:name="_Toc49109708"/>
      <w:bookmarkStart w:id="15354" w:name="_Toc49110870"/>
      <w:bookmarkStart w:id="15355" w:name="_Toc55550916"/>
      <w:bookmarkStart w:id="15356" w:name="_Toc55564104"/>
      <w:bookmarkStart w:id="15357" w:name="_Toc55565269"/>
      <w:bookmarkStart w:id="15358" w:name="_Toc55569615"/>
      <w:bookmarkStart w:id="15359" w:name="_Toc55573340"/>
      <w:bookmarkStart w:id="15360" w:name="_Toc56007311"/>
      <w:bookmarkStart w:id="15361" w:name="_Toc56008610"/>
      <w:bookmarkStart w:id="15362" w:name="_Toc58252726"/>
      <w:bookmarkStart w:id="15363" w:name="_Toc58506357"/>
      <w:bookmarkStart w:id="15364" w:name="_Toc58943353"/>
      <w:bookmarkStart w:id="15365" w:name="_Toc58944527"/>
      <w:bookmarkStart w:id="15366" w:name="_Toc63067860"/>
      <w:bookmarkStart w:id="15367" w:name="_Toc63069092"/>
      <w:bookmarkStart w:id="15368" w:name="_Toc63071006"/>
      <w:bookmarkStart w:id="15369" w:name="_Toc63086629"/>
      <w:bookmarkStart w:id="15370" w:name="_Toc63087863"/>
      <w:bookmarkStart w:id="15371" w:name="_Toc63236523"/>
      <w:bookmarkStart w:id="15372" w:name="_Toc63237758"/>
      <w:bookmarkStart w:id="15373" w:name="_Toc416770223"/>
      <w:bookmarkStart w:id="15374" w:name="_Toc55573341"/>
      <w:bookmarkStart w:id="15375" w:name="_Toc56007312"/>
      <w:bookmarkStart w:id="15376" w:name="_Toc56008611"/>
      <w:bookmarkStart w:id="15377" w:name="_Toc58252727"/>
      <w:bookmarkStart w:id="15378" w:name="_Toc58506358"/>
      <w:bookmarkStart w:id="15379" w:name="_Toc58943354"/>
      <w:bookmarkStart w:id="15380" w:name="_Toc58944528"/>
      <w:bookmarkStart w:id="15381" w:name="_Toc63067861"/>
      <w:bookmarkStart w:id="15382" w:name="_Toc63069093"/>
      <w:bookmarkStart w:id="15383" w:name="_Toc63071007"/>
      <w:bookmarkStart w:id="15384" w:name="_Toc63086630"/>
      <w:bookmarkStart w:id="15385" w:name="_Toc63087864"/>
      <w:bookmarkStart w:id="15386" w:name="_Toc63236524"/>
      <w:bookmarkStart w:id="15387" w:name="_Toc63237759"/>
      <w:bookmarkStart w:id="15388" w:name="_Toc55550918"/>
      <w:bookmarkStart w:id="15389" w:name="_Toc55564106"/>
      <w:bookmarkStart w:id="15390" w:name="_Toc55565271"/>
      <w:bookmarkStart w:id="15391" w:name="_Toc55569617"/>
      <w:bookmarkStart w:id="15392" w:name="_Toc55573342"/>
      <w:bookmarkStart w:id="15393" w:name="_Toc56007313"/>
      <w:bookmarkStart w:id="15394" w:name="_Toc56008612"/>
      <w:bookmarkStart w:id="15395" w:name="_Toc58252728"/>
      <w:bookmarkStart w:id="15396" w:name="_Toc58506359"/>
      <w:bookmarkStart w:id="15397" w:name="_Toc58943355"/>
      <w:bookmarkStart w:id="15398" w:name="_Toc58944529"/>
      <w:bookmarkStart w:id="15399" w:name="_Toc63067862"/>
      <w:bookmarkStart w:id="15400" w:name="_Toc63069094"/>
      <w:bookmarkStart w:id="15401" w:name="_Toc63071008"/>
      <w:bookmarkStart w:id="15402" w:name="_Toc63086631"/>
      <w:bookmarkStart w:id="15403" w:name="_Toc63087865"/>
      <w:bookmarkStart w:id="15404" w:name="_Toc63236525"/>
      <w:bookmarkStart w:id="15405" w:name="_Toc63237760"/>
      <w:bookmarkStart w:id="15406" w:name="_Toc55550919"/>
      <w:bookmarkStart w:id="15407" w:name="_Toc55564107"/>
      <w:bookmarkStart w:id="15408" w:name="_Toc55565272"/>
      <w:bookmarkStart w:id="15409" w:name="_Toc55569618"/>
      <w:bookmarkStart w:id="15410" w:name="_Toc55573343"/>
      <w:bookmarkStart w:id="15411" w:name="_Toc56007314"/>
      <w:bookmarkStart w:id="15412" w:name="_Toc56008613"/>
      <w:bookmarkStart w:id="15413" w:name="_Toc58252729"/>
      <w:bookmarkStart w:id="15414" w:name="_Toc58506360"/>
      <w:bookmarkStart w:id="15415" w:name="_Toc58943356"/>
      <w:bookmarkStart w:id="15416" w:name="_Toc58944530"/>
      <w:bookmarkStart w:id="15417" w:name="_Toc63067863"/>
      <w:bookmarkStart w:id="15418" w:name="_Toc63069095"/>
      <w:bookmarkStart w:id="15419" w:name="_Toc63071009"/>
      <w:bookmarkStart w:id="15420" w:name="_Toc63086632"/>
      <w:bookmarkStart w:id="15421" w:name="_Toc63087866"/>
      <w:bookmarkStart w:id="15422" w:name="_Toc63236526"/>
      <w:bookmarkStart w:id="15423" w:name="_Toc63237761"/>
      <w:bookmarkStart w:id="15424" w:name="_Toc55550920"/>
      <w:bookmarkStart w:id="15425" w:name="_Toc55564108"/>
      <w:bookmarkStart w:id="15426" w:name="_Toc55565273"/>
      <w:bookmarkStart w:id="15427" w:name="_Toc55569619"/>
      <w:bookmarkStart w:id="15428" w:name="_Toc55573344"/>
      <w:bookmarkStart w:id="15429" w:name="_Toc56007315"/>
      <w:bookmarkStart w:id="15430" w:name="_Toc56008614"/>
      <w:bookmarkStart w:id="15431" w:name="_Toc58252730"/>
      <w:bookmarkStart w:id="15432" w:name="_Toc58506361"/>
      <w:bookmarkStart w:id="15433" w:name="_Toc58943357"/>
      <w:bookmarkStart w:id="15434" w:name="_Toc58944531"/>
      <w:bookmarkStart w:id="15435" w:name="_Toc63067864"/>
      <w:bookmarkStart w:id="15436" w:name="_Toc63069096"/>
      <w:bookmarkStart w:id="15437" w:name="_Toc63071010"/>
      <w:bookmarkStart w:id="15438" w:name="_Toc63086633"/>
      <w:bookmarkStart w:id="15439" w:name="_Toc63087867"/>
      <w:bookmarkStart w:id="15440" w:name="_Toc63236527"/>
      <w:bookmarkStart w:id="15441" w:name="_Toc63237762"/>
      <w:bookmarkStart w:id="15442" w:name="_Toc55550921"/>
      <w:bookmarkStart w:id="15443" w:name="_Toc55564109"/>
      <w:bookmarkStart w:id="15444" w:name="_Toc55565274"/>
      <w:bookmarkStart w:id="15445" w:name="_Toc55569620"/>
      <w:bookmarkStart w:id="15446" w:name="_Toc55573345"/>
      <w:bookmarkStart w:id="15447" w:name="_Toc56007316"/>
      <w:bookmarkStart w:id="15448" w:name="_Toc56008615"/>
      <w:bookmarkStart w:id="15449" w:name="_Toc58252731"/>
      <w:bookmarkStart w:id="15450" w:name="_Toc58506362"/>
      <w:bookmarkStart w:id="15451" w:name="_Toc58943358"/>
      <w:bookmarkStart w:id="15452" w:name="_Toc58944532"/>
      <w:bookmarkStart w:id="15453" w:name="_Toc63067865"/>
      <w:bookmarkStart w:id="15454" w:name="_Toc63069097"/>
      <w:bookmarkStart w:id="15455" w:name="_Toc63071011"/>
      <w:bookmarkStart w:id="15456" w:name="_Toc63086634"/>
      <w:bookmarkStart w:id="15457" w:name="_Toc63087868"/>
      <w:bookmarkStart w:id="15458" w:name="_Toc63236528"/>
      <w:bookmarkStart w:id="15459" w:name="_Toc63237763"/>
      <w:bookmarkStart w:id="15460" w:name="_Toc55550922"/>
      <w:bookmarkStart w:id="15461" w:name="_Toc55564110"/>
      <w:bookmarkStart w:id="15462" w:name="_Toc55565275"/>
      <w:bookmarkStart w:id="15463" w:name="_Toc55569621"/>
      <w:bookmarkStart w:id="15464" w:name="_Toc55573346"/>
      <w:bookmarkStart w:id="15465" w:name="_Toc56007317"/>
      <w:bookmarkStart w:id="15466" w:name="_Toc56008616"/>
      <w:bookmarkStart w:id="15467" w:name="_Toc58252732"/>
      <w:bookmarkStart w:id="15468" w:name="_Toc58506363"/>
      <w:bookmarkStart w:id="15469" w:name="_Toc58943359"/>
      <w:bookmarkStart w:id="15470" w:name="_Toc58944533"/>
      <w:bookmarkStart w:id="15471" w:name="_Toc63067866"/>
      <w:bookmarkStart w:id="15472" w:name="_Toc63069098"/>
      <w:bookmarkStart w:id="15473" w:name="_Toc63071012"/>
      <w:bookmarkStart w:id="15474" w:name="_Toc63086635"/>
      <w:bookmarkStart w:id="15475" w:name="_Toc63087869"/>
      <w:bookmarkStart w:id="15476" w:name="_Toc63236529"/>
      <w:bookmarkStart w:id="15477" w:name="_Toc63237764"/>
      <w:bookmarkStart w:id="15478" w:name="_Toc55550923"/>
      <w:bookmarkStart w:id="15479" w:name="_Toc55564111"/>
      <w:bookmarkStart w:id="15480" w:name="_Toc55565276"/>
      <w:bookmarkStart w:id="15481" w:name="_Toc55569622"/>
      <w:bookmarkStart w:id="15482" w:name="_Toc55573347"/>
      <w:bookmarkStart w:id="15483" w:name="_Toc56007318"/>
      <w:bookmarkStart w:id="15484" w:name="_Toc56008617"/>
      <w:bookmarkStart w:id="15485" w:name="_Toc58252733"/>
      <w:bookmarkStart w:id="15486" w:name="_Toc58506364"/>
      <w:bookmarkStart w:id="15487" w:name="_Toc58943360"/>
      <w:bookmarkStart w:id="15488" w:name="_Toc58944534"/>
      <w:bookmarkStart w:id="15489" w:name="_Toc63067867"/>
      <w:bookmarkStart w:id="15490" w:name="_Toc63069099"/>
      <w:bookmarkStart w:id="15491" w:name="_Toc63071013"/>
      <w:bookmarkStart w:id="15492" w:name="_Toc63086636"/>
      <w:bookmarkStart w:id="15493" w:name="_Toc63087870"/>
      <w:bookmarkStart w:id="15494" w:name="_Toc63236530"/>
      <w:bookmarkStart w:id="15495" w:name="_Toc63237765"/>
      <w:bookmarkStart w:id="15496" w:name="_Toc55550924"/>
      <w:bookmarkStart w:id="15497" w:name="_Toc55564112"/>
      <w:bookmarkStart w:id="15498" w:name="_Toc55565277"/>
      <w:bookmarkStart w:id="15499" w:name="_Toc55569623"/>
      <w:bookmarkStart w:id="15500" w:name="_Toc55573348"/>
      <w:bookmarkStart w:id="15501" w:name="_Toc56007319"/>
      <w:bookmarkStart w:id="15502" w:name="_Toc56008618"/>
      <w:bookmarkStart w:id="15503" w:name="_Toc58252734"/>
      <w:bookmarkStart w:id="15504" w:name="_Toc58506365"/>
      <w:bookmarkStart w:id="15505" w:name="_Toc58943361"/>
      <w:bookmarkStart w:id="15506" w:name="_Toc58944535"/>
      <w:bookmarkStart w:id="15507" w:name="_Toc63067868"/>
      <w:bookmarkStart w:id="15508" w:name="_Toc63069100"/>
      <w:bookmarkStart w:id="15509" w:name="_Toc63071014"/>
      <w:bookmarkStart w:id="15510" w:name="_Toc63086637"/>
      <w:bookmarkStart w:id="15511" w:name="_Toc63087871"/>
      <w:bookmarkStart w:id="15512" w:name="_Toc63236531"/>
      <w:bookmarkStart w:id="15513" w:name="_Toc63237766"/>
      <w:bookmarkStart w:id="15514" w:name="_Toc55550925"/>
      <w:bookmarkStart w:id="15515" w:name="_Toc55564113"/>
      <w:bookmarkStart w:id="15516" w:name="_Toc55565278"/>
      <w:bookmarkStart w:id="15517" w:name="_Toc55569624"/>
      <w:bookmarkStart w:id="15518" w:name="_Toc55573349"/>
      <w:bookmarkStart w:id="15519" w:name="_Toc56007320"/>
      <w:bookmarkStart w:id="15520" w:name="_Toc56008619"/>
      <w:bookmarkStart w:id="15521" w:name="_Toc58252735"/>
      <w:bookmarkStart w:id="15522" w:name="_Toc58506366"/>
      <w:bookmarkStart w:id="15523" w:name="_Toc58943362"/>
      <w:bookmarkStart w:id="15524" w:name="_Toc58944536"/>
      <w:bookmarkStart w:id="15525" w:name="_Toc63067869"/>
      <w:bookmarkStart w:id="15526" w:name="_Toc63069101"/>
      <w:bookmarkStart w:id="15527" w:name="_Toc63071015"/>
      <w:bookmarkStart w:id="15528" w:name="_Toc63086638"/>
      <w:bookmarkStart w:id="15529" w:name="_Toc63087872"/>
      <w:bookmarkStart w:id="15530" w:name="_Toc63236532"/>
      <w:bookmarkStart w:id="15531" w:name="_Toc63237767"/>
      <w:bookmarkStart w:id="15532" w:name="_Toc55550926"/>
      <w:bookmarkStart w:id="15533" w:name="_Toc55564114"/>
      <w:bookmarkStart w:id="15534" w:name="_Toc55565279"/>
      <w:bookmarkStart w:id="15535" w:name="_Toc55569625"/>
      <w:bookmarkStart w:id="15536" w:name="_Toc55573350"/>
      <w:bookmarkStart w:id="15537" w:name="_Toc56007321"/>
      <w:bookmarkStart w:id="15538" w:name="_Toc56008620"/>
      <w:bookmarkStart w:id="15539" w:name="_Toc58252736"/>
      <w:bookmarkStart w:id="15540" w:name="_Toc58506367"/>
      <w:bookmarkStart w:id="15541" w:name="_Toc58943363"/>
      <w:bookmarkStart w:id="15542" w:name="_Toc58944537"/>
      <w:bookmarkStart w:id="15543" w:name="_Toc63067870"/>
      <w:bookmarkStart w:id="15544" w:name="_Toc63069102"/>
      <w:bookmarkStart w:id="15545" w:name="_Toc63071016"/>
      <w:bookmarkStart w:id="15546" w:name="_Toc63086639"/>
      <w:bookmarkStart w:id="15547" w:name="_Toc63087873"/>
      <w:bookmarkStart w:id="15548" w:name="_Toc63236533"/>
      <w:bookmarkStart w:id="15549" w:name="_Toc63237768"/>
      <w:bookmarkStart w:id="15550" w:name="_Toc55550927"/>
      <w:bookmarkStart w:id="15551" w:name="_Toc55564115"/>
      <w:bookmarkStart w:id="15552" w:name="_Toc55565280"/>
      <w:bookmarkStart w:id="15553" w:name="_Toc55569626"/>
      <w:bookmarkStart w:id="15554" w:name="_Toc55573351"/>
      <w:bookmarkStart w:id="15555" w:name="_Toc56007322"/>
      <w:bookmarkStart w:id="15556" w:name="_Toc56008621"/>
      <w:bookmarkStart w:id="15557" w:name="_Toc58252737"/>
      <w:bookmarkStart w:id="15558" w:name="_Toc58506368"/>
      <w:bookmarkStart w:id="15559" w:name="_Toc58943364"/>
      <w:bookmarkStart w:id="15560" w:name="_Toc58944538"/>
      <w:bookmarkStart w:id="15561" w:name="_Toc63067871"/>
      <w:bookmarkStart w:id="15562" w:name="_Toc63069103"/>
      <w:bookmarkStart w:id="15563" w:name="_Toc63071017"/>
      <w:bookmarkStart w:id="15564" w:name="_Toc63086640"/>
      <w:bookmarkStart w:id="15565" w:name="_Toc63087874"/>
      <w:bookmarkStart w:id="15566" w:name="_Toc63236534"/>
      <w:bookmarkStart w:id="15567" w:name="_Toc63237769"/>
      <w:bookmarkStart w:id="15568" w:name="_Toc55550928"/>
      <w:bookmarkStart w:id="15569" w:name="_Toc55564116"/>
      <w:bookmarkStart w:id="15570" w:name="_Toc55565281"/>
      <w:bookmarkStart w:id="15571" w:name="_Toc55569627"/>
      <w:bookmarkStart w:id="15572" w:name="_Toc55573352"/>
      <w:bookmarkStart w:id="15573" w:name="_Toc56007323"/>
      <w:bookmarkStart w:id="15574" w:name="_Toc56008622"/>
      <w:bookmarkStart w:id="15575" w:name="_Toc58252738"/>
      <w:bookmarkStart w:id="15576" w:name="_Toc58506369"/>
      <w:bookmarkStart w:id="15577" w:name="_Toc58943365"/>
      <w:bookmarkStart w:id="15578" w:name="_Toc58944539"/>
      <w:bookmarkStart w:id="15579" w:name="_Toc63067872"/>
      <w:bookmarkStart w:id="15580" w:name="_Toc63069104"/>
      <w:bookmarkStart w:id="15581" w:name="_Toc63071018"/>
      <w:bookmarkStart w:id="15582" w:name="_Toc63086641"/>
      <w:bookmarkStart w:id="15583" w:name="_Toc63087875"/>
      <w:bookmarkStart w:id="15584" w:name="_Toc63236535"/>
      <w:bookmarkStart w:id="15585" w:name="_Toc63237770"/>
      <w:bookmarkStart w:id="15586" w:name="_Toc55550929"/>
      <w:bookmarkStart w:id="15587" w:name="_Toc55564117"/>
      <w:bookmarkStart w:id="15588" w:name="_Toc55565282"/>
      <w:bookmarkStart w:id="15589" w:name="_Toc55569628"/>
      <w:bookmarkStart w:id="15590" w:name="_Toc55573353"/>
      <w:bookmarkStart w:id="15591" w:name="_Toc56007324"/>
      <w:bookmarkStart w:id="15592" w:name="_Toc56008623"/>
      <w:bookmarkStart w:id="15593" w:name="_Toc58252739"/>
      <w:bookmarkStart w:id="15594" w:name="_Toc58506370"/>
      <w:bookmarkStart w:id="15595" w:name="_Toc58943366"/>
      <w:bookmarkStart w:id="15596" w:name="_Toc58944540"/>
      <w:bookmarkStart w:id="15597" w:name="_Toc63067873"/>
      <w:bookmarkStart w:id="15598" w:name="_Toc63069105"/>
      <w:bookmarkStart w:id="15599" w:name="_Toc63071019"/>
      <w:bookmarkStart w:id="15600" w:name="_Toc63086642"/>
      <w:bookmarkStart w:id="15601" w:name="_Toc63087876"/>
      <w:bookmarkStart w:id="15602" w:name="_Toc63236536"/>
      <w:bookmarkStart w:id="15603" w:name="_Toc63237771"/>
      <w:bookmarkStart w:id="15604" w:name="_Toc55550930"/>
      <w:bookmarkStart w:id="15605" w:name="_Toc55564118"/>
      <w:bookmarkStart w:id="15606" w:name="_Toc55565283"/>
      <w:bookmarkStart w:id="15607" w:name="_Toc55569629"/>
      <w:bookmarkStart w:id="15608" w:name="_Toc55573354"/>
      <w:bookmarkStart w:id="15609" w:name="_Toc56007325"/>
      <w:bookmarkStart w:id="15610" w:name="_Toc56008624"/>
      <w:bookmarkStart w:id="15611" w:name="_Toc58252740"/>
      <w:bookmarkStart w:id="15612" w:name="_Toc58506371"/>
      <w:bookmarkStart w:id="15613" w:name="_Toc58943367"/>
      <w:bookmarkStart w:id="15614" w:name="_Toc58944541"/>
      <w:bookmarkStart w:id="15615" w:name="_Toc63067874"/>
      <w:bookmarkStart w:id="15616" w:name="_Toc63069106"/>
      <w:bookmarkStart w:id="15617" w:name="_Toc63071020"/>
      <w:bookmarkStart w:id="15618" w:name="_Toc63086643"/>
      <w:bookmarkStart w:id="15619" w:name="_Toc63087877"/>
      <w:bookmarkStart w:id="15620" w:name="_Toc63236537"/>
      <w:bookmarkStart w:id="15621" w:name="_Toc63237772"/>
      <w:bookmarkStart w:id="15622" w:name="_Toc55550931"/>
      <w:bookmarkStart w:id="15623" w:name="_Toc55564119"/>
      <w:bookmarkStart w:id="15624" w:name="_Toc55565284"/>
      <w:bookmarkStart w:id="15625" w:name="_Toc55569630"/>
      <w:bookmarkStart w:id="15626" w:name="_Toc55573355"/>
      <w:bookmarkStart w:id="15627" w:name="_Toc56007326"/>
      <w:bookmarkStart w:id="15628" w:name="_Toc56008625"/>
      <w:bookmarkStart w:id="15629" w:name="_Toc58252741"/>
      <w:bookmarkStart w:id="15630" w:name="_Toc58506372"/>
      <w:bookmarkStart w:id="15631" w:name="_Toc58943368"/>
      <w:bookmarkStart w:id="15632" w:name="_Toc58944542"/>
      <w:bookmarkStart w:id="15633" w:name="_Toc63067875"/>
      <w:bookmarkStart w:id="15634" w:name="_Toc63069107"/>
      <w:bookmarkStart w:id="15635" w:name="_Toc63071021"/>
      <w:bookmarkStart w:id="15636" w:name="_Toc63086644"/>
      <w:bookmarkStart w:id="15637" w:name="_Toc63087878"/>
      <w:bookmarkStart w:id="15638" w:name="_Toc63236538"/>
      <w:bookmarkStart w:id="15639" w:name="_Toc63237773"/>
      <w:bookmarkStart w:id="15640" w:name="_Toc55550932"/>
      <w:bookmarkStart w:id="15641" w:name="_Toc55564120"/>
      <w:bookmarkStart w:id="15642" w:name="_Toc55565285"/>
      <w:bookmarkStart w:id="15643" w:name="_Toc55569631"/>
      <w:bookmarkStart w:id="15644" w:name="_Toc55573356"/>
      <w:bookmarkStart w:id="15645" w:name="_Toc56007327"/>
      <w:bookmarkStart w:id="15646" w:name="_Toc56008626"/>
      <w:bookmarkStart w:id="15647" w:name="_Toc58252742"/>
      <w:bookmarkStart w:id="15648" w:name="_Toc58506373"/>
      <w:bookmarkStart w:id="15649" w:name="_Toc58943369"/>
      <w:bookmarkStart w:id="15650" w:name="_Toc58944543"/>
      <w:bookmarkStart w:id="15651" w:name="_Toc63067876"/>
      <w:bookmarkStart w:id="15652" w:name="_Toc63069108"/>
      <w:bookmarkStart w:id="15653" w:name="_Toc63071022"/>
      <w:bookmarkStart w:id="15654" w:name="_Toc63086645"/>
      <w:bookmarkStart w:id="15655" w:name="_Toc63087879"/>
      <w:bookmarkStart w:id="15656" w:name="_Toc63236539"/>
      <w:bookmarkStart w:id="15657" w:name="_Toc63237774"/>
      <w:bookmarkStart w:id="15658" w:name="_Toc55550933"/>
      <w:bookmarkStart w:id="15659" w:name="_Toc55564121"/>
      <w:bookmarkStart w:id="15660" w:name="_Toc55565286"/>
      <w:bookmarkStart w:id="15661" w:name="_Toc55569632"/>
      <w:bookmarkStart w:id="15662" w:name="_Toc55573357"/>
      <w:bookmarkStart w:id="15663" w:name="_Toc56007328"/>
      <w:bookmarkStart w:id="15664" w:name="_Toc56008627"/>
      <w:bookmarkStart w:id="15665" w:name="_Toc58252743"/>
      <w:bookmarkStart w:id="15666" w:name="_Toc58506374"/>
      <w:bookmarkStart w:id="15667" w:name="_Toc58943370"/>
      <w:bookmarkStart w:id="15668" w:name="_Toc58944544"/>
      <w:bookmarkStart w:id="15669" w:name="_Toc63067877"/>
      <w:bookmarkStart w:id="15670" w:name="_Toc63069109"/>
      <w:bookmarkStart w:id="15671" w:name="_Toc63071023"/>
      <w:bookmarkStart w:id="15672" w:name="_Toc63086646"/>
      <w:bookmarkStart w:id="15673" w:name="_Toc63087880"/>
      <w:bookmarkStart w:id="15674" w:name="_Toc63236540"/>
      <w:bookmarkStart w:id="15675" w:name="_Toc63237775"/>
      <w:bookmarkStart w:id="15676" w:name="_Toc55550934"/>
      <w:bookmarkStart w:id="15677" w:name="_Toc55564122"/>
      <w:bookmarkStart w:id="15678" w:name="_Toc55565287"/>
      <w:bookmarkStart w:id="15679" w:name="_Toc55569633"/>
      <w:bookmarkStart w:id="15680" w:name="_Toc55573358"/>
      <w:bookmarkStart w:id="15681" w:name="_Toc56007329"/>
      <w:bookmarkStart w:id="15682" w:name="_Toc56008628"/>
      <w:bookmarkStart w:id="15683" w:name="_Toc58252744"/>
      <w:bookmarkStart w:id="15684" w:name="_Toc58506375"/>
      <w:bookmarkStart w:id="15685" w:name="_Toc58943371"/>
      <w:bookmarkStart w:id="15686" w:name="_Toc58944545"/>
      <w:bookmarkStart w:id="15687" w:name="_Toc63067878"/>
      <w:bookmarkStart w:id="15688" w:name="_Toc63069110"/>
      <w:bookmarkStart w:id="15689" w:name="_Toc63071024"/>
      <w:bookmarkStart w:id="15690" w:name="_Toc63086647"/>
      <w:bookmarkStart w:id="15691" w:name="_Toc63087881"/>
      <w:bookmarkStart w:id="15692" w:name="_Toc63236541"/>
      <w:bookmarkStart w:id="15693" w:name="_Toc63237776"/>
      <w:bookmarkStart w:id="15694" w:name="_Toc485587195"/>
      <w:bookmarkStart w:id="15695" w:name="_Toc55573359"/>
      <w:bookmarkStart w:id="15696" w:name="_Toc56007330"/>
      <w:bookmarkStart w:id="15697" w:name="_Toc56008629"/>
      <w:bookmarkStart w:id="15698" w:name="_Toc58252745"/>
      <w:bookmarkStart w:id="15699" w:name="_Toc58506376"/>
      <w:bookmarkStart w:id="15700" w:name="_Toc58943372"/>
      <w:bookmarkStart w:id="15701" w:name="_Toc58944546"/>
      <w:bookmarkStart w:id="15702" w:name="_Toc63067879"/>
      <w:bookmarkStart w:id="15703" w:name="_Toc63069111"/>
      <w:bookmarkStart w:id="15704" w:name="_Toc63071025"/>
      <w:bookmarkStart w:id="15705" w:name="_Toc63086648"/>
      <w:bookmarkStart w:id="15706" w:name="_Toc63087882"/>
      <w:bookmarkStart w:id="15707" w:name="_Toc63236542"/>
      <w:bookmarkStart w:id="15708" w:name="_Toc63237777"/>
      <w:bookmarkStart w:id="15709" w:name="_Toc55550936"/>
      <w:bookmarkStart w:id="15710" w:name="_Toc55564124"/>
      <w:bookmarkStart w:id="15711" w:name="_Toc55565289"/>
      <w:bookmarkStart w:id="15712" w:name="_Toc55569635"/>
      <w:bookmarkStart w:id="15713" w:name="_Toc55573360"/>
      <w:bookmarkStart w:id="15714" w:name="_Toc56007331"/>
      <w:bookmarkStart w:id="15715" w:name="_Toc56008630"/>
      <w:bookmarkStart w:id="15716" w:name="_Toc58252746"/>
      <w:bookmarkStart w:id="15717" w:name="_Toc58506377"/>
      <w:bookmarkStart w:id="15718" w:name="_Toc58943373"/>
      <w:bookmarkStart w:id="15719" w:name="_Toc58944547"/>
      <w:bookmarkStart w:id="15720" w:name="_Toc63067880"/>
      <w:bookmarkStart w:id="15721" w:name="_Toc63069112"/>
      <w:bookmarkStart w:id="15722" w:name="_Toc63071026"/>
      <w:bookmarkStart w:id="15723" w:name="_Toc63086649"/>
      <w:bookmarkStart w:id="15724" w:name="_Toc63087883"/>
      <w:bookmarkStart w:id="15725" w:name="_Toc63236543"/>
      <w:bookmarkStart w:id="15726" w:name="_Toc63237778"/>
      <w:bookmarkStart w:id="15727" w:name="_Toc55550937"/>
      <w:bookmarkStart w:id="15728" w:name="_Toc55564125"/>
      <w:bookmarkStart w:id="15729" w:name="_Toc55565290"/>
      <w:bookmarkStart w:id="15730" w:name="_Toc55569636"/>
      <w:bookmarkStart w:id="15731" w:name="_Toc55573361"/>
      <w:bookmarkStart w:id="15732" w:name="_Toc56007332"/>
      <w:bookmarkStart w:id="15733" w:name="_Toc56008631"/>
      <w:bookmarkStart w:id="15734" w:name="_Toc58252747"/>
      <w:bookmarkStart w:id="15735" w:name="_Toc58506378"/>
      <w:bookmarkStart w:id="15736" w:name="_Toc58943374"/>
      <w:bookmarkStart w:id="15737" w:name="_Toc58944548"/>
      <w:bookmarkStart w:id="15738" w:name="_Toc63067881"/>
      <w:bookmarkStart w:id="15739" w:name="_Toc63069113"/>
      <w:bookmarkStart w:id="15740" w:name="_Toc63071027"/>
      <w:bookmarkStart w:id="15741" w:name="_Toc63086650"/>
      <w:bookmarkStart w:id="15742" w:name="_Toc63087884"/>
      <w:bookmarkStart w:id="15743" w:name="_Toc63236544"/>
      <w:bookmarkStart w:id="15744" w:name="_Toc63237779"/>
      <w:bookmarkStart w:id="15745" w:name="_Toc55550938"/>
      <w:bookmarkStart w:id="15746" w:name="_Toc55564126"/>
      <w:bookmarkStart w:id="15747" w:name="_Toc55565291"/>
      <w:bookmarkStart w:id="15748" w:name="_Toc55569637"/>
      <w:bookmarkStart w:id="15749" w:name="_Toc55573362"/>
      <w:bookmarkStart w:id="15750" w:name="_Toc56007333"/>
      <w:bookmarkStart w:id="15751" w:name="_Toc56008632"/>
      <w:bookmarkStart w:id="15752" w:name="_Toc58252748"/>
      <w:bookmarkStart w:id="15753" w:name="_Toc58506379"/>
      <w:bookmarkStart w:id="15754" w:name="_Toc58943375"/>
      <w:bookmarkStart w:id="15755" w:name="_Toc58944549"/>
      <w:bookmarkStart w:id="15756" w:name="_Toc63067882"/>
      <w:bookmarkStart w:id="15757" w:name="_Toc63069114"/>
      <w:bookmarkStart w:id="15758" w:name="_Toc63071028"/>
      <w:bookmarkStart w:id="15759" w:name="_Toc63086651"/>
      <w:bookmarkStart w:id="15760" w:name="_Toc63087885"/>
      <w:bookmarkStart w:id="15761" w:name="_Toc63236545"/>
      <w:bookmarkStart w:id="15762" w:name="_Toc63237780"/>
      <w:bookmarkStart w:id="15763" w:name="_Toc55550939"/>
      <w:bookmarkStart w:id="15764" w:name="_Toc55564127"/>
      <w:bookmarkStart w:id="15765" w:name="_Toc55565292"/>
      <w:bookmarkStart w:id="15766" w:name="_Toc55569638"/>
      <w:bookmarkStart w:id="15767" w:name="_Toc55573363"/>
      <w:bookmarkStart w:id="15768" w:name="_Toc56007334"/>
      <w:bookmarkStart w:id="15769" w:name="_Toc56008633"/>
      <w:bookmarkStart w:id="15770" w:name="_Toc58252749"/>
      <w:bookmarkStart w:id="15771" w:name="_Toc58506380"/>
      <w:bookmarkStart w:id="15772" w:name="_Toc58943376"/>
      <w:bookmarkStart w:id="15773" w:name="_Toc58944550"/>
      <w:bookmarkStart w:id="15774" w:name="_Toc63067883"/>
      <w:bookmarkStart w:id="15775" w:name="_Toc63069115"/>
      <w:bookmarkStart w:id="15776" w:name="_Toc63071029"/>
      <w:bookmarkStart w:id="15777" w:name="_Toc63086652"/>
      <w:bookmarkStart w:id="15778" w:name="_Toc63087886"/>
      <w:bookmarkStart w:id="15779" w:name="_Toc63236546"/>
      <w:bookmarkStart w:id="15780" w:name="_Toc63237781"/>
      <w:bookmarkStart w:id="15781" w:name="_Toc55550940"/>
      <w:bookmarkStart w:id="15782" w:name="_Toc55564128"/>
      <w:bookmarkStart w:id="15783" w:name="_Toc55565293"/>
      <w:bookmarkStart w:id="15784" w:name="_Toc55569639"/>
      <w:bookmarkStart w:id="15785" w:name="_Toc55573364"/>
      <w:bookmarkStart w:id="15786" w:name="_Toc56007335"/>
      <w:bookmarkStart w:id="15787" w:name="_Toc56008634"/>
      <w:bookmarkStart w:id="15788" w:name="_Toc58252750"/>
      <w:bookmarkStart w:id="15789" w:name="_Toc58506381"/>
      <w:bookmarkStart w:id="15790" w:name="_Toc58943377"/>
      <w:bookmarkStart w:id="15791" w:name="_Toc58944551"/>
      <w:bookmarkStart w:id="15792" w:name="_Toc63067884"/>
      <w:bookmarkStart w:id="15793" w:name="_Toc63069116"/>
      <w:bookmarkStart w:id="15794" w:name="_Toc63071030"/>
      <w:bookmarkStart w:id="15795" w:name="_Toc63086653"/>
      <w:bookmarkStart w:id="15796" w:name="_Toc63087887"/>
      <w:bookmarkStart w:id="15797" w:name="_Toc63236547"/>
      <w:bookmarkStart w:id="15798" w:name="_Toc63237782"/>
      <w:bookmarkStart w:id="15799" w:name="_Toc55550941"/>
      <w:bookmarkStart w:id="15800" w:name="_Toc55564129"/>
      <w:bookmarkStart w:id="15801" w:name="_Toc55565294"/>
      <w:bookmarkStart w:id="15802" w:name="_Toc55569640"/>
      <w:bookmarkStart w:id="15803" w:name="_Toc55573365"/>
      <w:bookmarkStart w:id="15804" w:name="_Toc56007336"/>
      <w:bookmarkStart w:id="15805" w:name="_Toc56008635"/>
      <w:bookmarkStart w:id="15806" w:name="_Toc58252751"/>
      <w:bookmarkStart w:id="15807" w:name="_Toc58506382"/>
      <w:bookmarkStart w:id="15808" w:name="_Toc58943378"/>
      <w:bookmarkStart w:id="15809" w:name="_Toc58944552"/>
      <w:bookmarkStart w:id="15810" w:name="_Toc63067885"/>
      <w:bookmarkStart w:id="15811" w:name="_Toc63069117"/>
      <w:bookmarkStart w:id="15812" w:name="_Toc63071031"/>
      <w:bookmarkStart w:id="15813" w:name="_Toc63086654"/>
      <w:bookmarkStart w:id="15814" w:name="_Toc63087888"/>
      <w:bookmarkStart w:id="15815" w:name="_Toc63236548"/>
      <w:bookmarkStart w:id="15816" w:name="_Toc63237783"/>
      <w:bookmarkStart w:id="15817" w:name="_Toc55550942"/>
      <w:bookmarkStart w:id="15818" w:name="_Toc55564130"/>
      <w:bookmarkStart w:id="15819" w:name="_Toc55565295"/>
      <w:bookmarkStart w:id="15820" w:name="_Toc55569641"/>
      <w:bookmarkStart w:id="15821" w:name="_Toc55573366"/>
      <w:bookmarkStart w:id="15822" w:name="_Toc56007337"/>
      <w:bookmarkStart w:id="15823" w:name="_Toc56008636"/>
      <w:bookmarkStart w:id="15824" w:name="_Toc58252752"/>
      <w:bookmarkStart w:id="15825" w:name="_Toc58506383"/>
      <w:bookmarkStart w:id="15826" w:name="_Toc58943379"/>
      <w:bookmarkStart w:id="15827" w:name="_Toc58944553"/>
      <w:bookmarkStart w:id="15828" w:name="_Toc63067886"/>
      <w:bookmarkStart w:id="15829" w:name="_Toc63069118"/>
      <w:bookmarkStart w:id="15830" w:name="_Toc63071032"/>
      <w:bookmarkStart w:id="15831" w:name="_Toc63086655"/>
      <w:bookmarkStart w:id="15832" w:name="_Toc63087889"/>
      <w:bookmarkStart w:id="15833" w:name="_Toc63236549"/>
      <w:bookmarkStart w:id="15834" w:name="_Toc63237784"/>
      <w:bookmarkStart w:id="15835" w:name="_Toc55550943"/>
      <w:bookmarkStart w:id="15836" w:name="_Toc55564131"/>
      <w:bookmarkStart w:id="15837" w:name="_Toc55565296"/>
      <w:bookmarkStart w:id="15838" w:name="_Toc55569642"/>
      <w:bookmarkStart w:id="15839" w:name="_Toc55573367"/>
      <w:bookmarkStart w:id="15840" w:name="_Toc56007338"/>
      <w:bookmarkStart w:id="15841" w:name="_Toc56008637"/>
      <w:bookmarkStart w:id="15842" w:name="_Toc58252753"/>
      <w:bookmarkStart w:id="15843" w:name="_Toc58506384"/>
      <w:bookmarkStart w:id="15844" w:name="_Toc58943380"/>
      <w:bookmarkStart w:id="15845" w:name="_Toc58944554"/>
      <w:bookmarkStart w:id="15846" w:name="_Toc63067887"/>
      <w:bookmarkStart w:id="15847" w:name="_Toc63069119"/>
      <w:bookmarkStart w:id="15848" w:name="_Toc63071033"/>
      <w:bookmarkStart w:id="15849" w:name="_Toc63086656"/>
      <w:bookmarkStart w:id="15850" w:name="_Toc63087890"/>
      <w:bookmarkStart w:id="15851" w:name="_Toc63236550"/>
      <w:bookmarkStart w:id="15852" w:name="_Toc63237785"/>
      <w:bookmarkStart w:id="15853" w:name="_Toc55550944"/>
      <w:bookmarkStart w:id="15854" w:name="_Toc55564132"/>
      <w:bookmarkStart w:id="15855" w:name="_Toc55565297"/>
      <w:bookmarkStart w:id="15856" w:name="_Toc55569643"/>
      <w:bookmarkStart w:id="15857" w:name="_Toc55573368"/>
      <w:bookmarkStart w:id="15858" w:name="_Toc56007339"/>
      <w:bookmarkStart w:id="15859" w:name="_Toc56008638"/>
      <w:bookmarkStart w:id="15860" w:name="_Toc58252754"/>
      <w:bookmarkStart w:id="15861" w:name="_Toc58506385"/>
      <w:bookmarkStart w:id="15862" w:name="_Toc58943381"/>
      <w:bookmarkStart w:id="15863" w:name="_Toc58944555"/>
      <w:bookmarkStart w:id="15864" w:name="_Toc63067888"/>
      <w:bookmarkStart w:id="15865" w:name="_Toc63069120"/>
      <w:bookmarkStart w:id="15866" w:name="_Toc63071034"/>
      <w:bookmarkStart w:id="15867" w:name="_Toc63086657"/>
      <w:bookmarkStart w:id="15868" w:name="_Toc63087891"/>
      <w:bookmarkStart w:id="15869" w:name="_Toc63236551"/>
      <w:bookmarkStart w:id="15870" w:name="_Toc63237786"/>
      <w:bookmarkStart w:id="15871" w:name="_Toc55550945"/>
      <w:bookmarkStart w:id="15872" w:name="_Toc55564133"/>
      <w:bookmarkStart w:id="15873" w:name="_Toc55565298"/>
      <w:bookmarkStart w:id="15874" w:name="_Toc55569644"/>
      <w:bookmarkStart w:id="15875" w:name="_Toc55573369"/>
      <w:bookmarkStart w:id="15876" w:name="_Toc56007340"/>
      <w:bookmarkStart w:id="15877" w:name="_Toc56008639"/>
      <w:bookmarkStart w:id="15878" w:name="_Toc58252755"/>
      <w:bookmarkStart w:id="15879" w:name="_Toc58506386"/>
      <w:bookmarkStart w:id="15880" w:name="_Toc58943382"/>
      <w:bookmarkStart w:id="15881" w:name="_Toc58944556"/>
      <w:bookmarkStart w:id="15882" w:name="_Toc63067889"/>
      <w:bookmarkStart w:id="15883" w:name="_Toc63069121"/>
      <w:bookmarkStart w:id="15884" w:name="_Toc63071035"/>
      <w:bookmarkStart w:id="15885" w:name="_Toc63086658"/>
      <w:bookmarkStart w:id="15886" w:name="_Toc63087892"/>
      <w:bookmarkStart w:id="15887" w:name="_Toc63236552"/>
      <w:bookmarkStart w:id="15888" w:name="_Toc63237787"/>
      <w:bookmarkStart w:id="15889" w:name="_Toc55550946"/>
      <w:bookmarkStart w:id="15890" w:name="_Toc55564134"/>
      <w:bookmarkStart w:id="15891" w:name="_Toc55565299"/>
      <w:bookmarkStart w:id="15892" w:name="_Toc55569645"/>
      <w:bookmarkStart w:id="15893" w:name="_Toc55573370"/>
      <w:bookmarkStart w:id="15894" w:name="_Toc56007341"/>
      <w:bookmarkStart w:id="15895" w:name="_Toc56008640"/>
      <w:bookmarkStart w:id="15896" w:name="_Toc58252756"/>
      <w:bookmarkStart w:id="15897" w:name="_Toc58506387"/>
      <w:bookmarkStart w:id="15898" w:name="_Toc58943383"/>
      <w:bookmarkStart w:id="15899" w:name="_Toc58944557"/>
      <w:bookmarkStart w:id="15900" w:name="_Toc63067890"/>
      <w:bookmarkStart w:id="15901" w:name="_Toc63069122"/>
      <w:bookmarkStart w:id="15902" w:name="_Toc63071036"/>
      <w:bookmarkStart w:id="15903" w:name="_Toc63086659"/>
      <w:bookmarkStart w:id="15904" w:name="_Toc63087893"/>
      <w:bookmarkStart w:id="15905" w:name="_Toc63236553"/>
      <w:bookmarkStart w:id="15906" w:name="_Toc63237788"/>
      <w:bookmarkStart w:id="15907" w:name="_Toc55550947"/>
      <w:bookmarkStart w:id="15908" w:name="_Toc55564135"/>
      <w:bookmarkStart w:id="15909" w:name="_Toc55565300"/>
      <w:bookmarkStart w:id="15910" w:name="_Toc55569646"/>
      <w:bookmarkStart w:id="15911" w:name="_Toc55573371"/>
      <w:bookmarkStart w:id="15912" w:name="_Toc56007342"/>
      <w:bookmarkStart w:id="15913" w:name="_Toc56008641"/>
      <w:bookmarkStart w:id="15914" w:name="_Toc58252757"/>
      <w:bookmarkStart w:id="15915" w:name="_Toc58506388"/>
      <w:bookmarkStart w:id="15916" w:name="_Toc58943384"/>
      <w:bookmarkStart w:id="15917" w:name="_Toc58944558"/>
      <w:bookmarkStart w:id="15918" w:name="_Toc63067891"/>
      <w:bookmarkStart w:id="15919" w:name="_Toc63069123"/>
      <w:bookmarkStart w:id="15920" w:name="_Toc63071037"/>
      <w:bookmarkStart w:id="15921" w:name="_Toc63086660"/>
      <w:bookmarkStart w:id="15922" w:name="_Toc63087894"/>
      <w:bookmarkStart w:id="15923" w:name="_Toc63236554"/>
      <w:bookmarkStart w:id="15924" w:name="_Toc63237789"/>
      <w:bookmarkStart w:id="15925" w:name="_Toc55550948"/>
      <w:bookmarkStart w:id="15926" w:name="_Toc55564136"/>
      <w:bookmarkStart w:id="15927" w:name="_Toc55565301"/>
      <w:bookmarkStart w:id="15928" w:name="_Toc55569647"/>
      <w:bookmarkStart w:id="15929" w:name="_Toc55573372"/>
      <w:bookmarkStart w:id="15930" w:name="_Toc56007343"/>
      <w:bookmarkStart w:id="15931" w:name="_Toc56008642"/>
      <w:bookmarkStart w:id="15932" w:name="_Toc58252758"/>
      <w:bookmarkStart w:id="15933" w:name="_Toc58506389"/>
      <w:bookmarkStart w:id="15934" w:name="_Toc58943385"/>
      <w:bookmarkStart w:id="15935" w:name="_Toc58944559"/>
      <w:bookmarkStart w:id="15936" w:name="_Toc63067892"/>
      <w:bookmarkStart w:id="15937" w:name="_Toc63069124"/>
      <w:bookmarkStart w:id="15938" w:name="_Toc63071038"/>
      <w:bookmarkStart w:id="15939" w:name="_Toc63086661"/>
      <w:bookmarkStart w:id="15940" w:name="_Toc63087895"/>
      <w:bookmarkStart w:id="15941" w:name="_Toc63236555"/>
      <w:bookmarkStart w:id="15942" w:name="_Toc63237790"/>
      <w:bookmarkStart w:id="15943" w:name="_Toc55550949"/>
      <w:bookmarkStart w:id="15944" w:name="_Toc55564137"/>
      <w:bookmarkStart w:id="15945" w:name="_Toc55565302"/>
      <w:bookmarkStart w:id="15946" w:name="_Toc55569648"/>
      <w:bookmarkStart w:id="15947" w:name="_Toc55573373"/>
      <w:bookmarkStart w:id="15948" w:name="_Toc56007344"/>
      <w:bookmarkStart w:id="15949" w:name="_Toc56008643"/>
      <w:bookmarkStart w:id="15950" w:name="_Toc58252759"/>
      <w:bookmarkStart w:id="15951" w:name="_Toc58506390"/>
      <w:bookmarkStart w:id="15952" w:name="_Toc58943386"/>
      <w:bookmarkStart w:id="15953" w:name="_Toc58944560"/>
      <w:bookmarkStart w:id="15954" w:name="_Toc63067893"/>
      <w:bookmarkStart w:id="15955" w:name="_Toc63069125"/>
      <w:bookmarkStart w:id="15956" w:name="_Toc63071039"/>
      <w:bookmarkStart w:id="15957" w:name="_Toc63086662"/>
      <w:bookmarkStart w:id="15958" w:name="_Toc63087896"/>
      <w:bookmarkStart w:id="15959" w:name="_Toc63236556"/>
      <w:bookmarkStart w:id="15960" w:name="_Toc63237791"/>
      <w:bookmarkStart w:id="15961" w:name="_Toc55550950"/>
      <w:bookmarkStart w:id="15962" w:name="_Toc55564138"/>
      <w:bookmarkStart w:id="15963" w:name="_Toc55565303"/>
      <w:bookmarkStart w:id="15964" w:name="_Toc55569649"/>
      <w:bookmarkStart w:id="15965" w:name="_Toc55573374"/>
      <w:bookmarkStart w:id="15966" w:name="_Toc56007345"/>
      <w:bookmarkStart w:id="15967" w:name="_Toc56008644"/>
      <w:bookmarkStart w:id="15968" w:name="_Toc58252760"/>
      <w:bookmarkStart w:id="15969" w:name="_Toc58506391"/>
      <w:bookmarkStart w:id="15970" w:name="_Toc58943387"/>
      <w:bookmarkStart w:id="15971" w:name="_Toc58944561"/>
      <w:bookmarkStart w:id="15972" w:name="_Toc63067894"/>
      <w:bookmarkStart w:id="15973" w:name="_Toc63069126"/>
      <w:bookmarkStart w:id="15974" w:name="_Toc63071040"/>
      <w:bookmarkStart w:id="15975" w:name="_Toc63086663"/>
      <w:bookmarkStart w:id="15976" w:name="_Toc63087897"/>
      <w:bookmarkStart w:id="15977" w:name="_Toc63236557"/>
      <w:bookmarkStart w:id="15978" w:name="_Toc63237792"/>
      <w:bookmarkStart w:id="15979" w:name="_Toc55550951"/>
      <w:bookmarkStart w:id="15980" w:name="_Toc55564139"/>
      <w:bookmarkStart w:id="15981" w:name="_Toc55565304"/>
      <w:bookmarkStart w:id="15982" w:name="_Toc55569650"/>
      <w:bookmarkStart w:id="15983" w:name="_Toc55573375"/>
      <w:bookmarkStart w:id="15984" w:name="_Toc56007346"/>
      <w:bookmarkStart w:id="15985" w:name="_Toc56008645"/>
      <w:bookmarkStart w:id="15986" w:name="_Toc58252761"/>
      <w:bookmarkStart w:id="15987" w:name="_Toc58506392"/>
      <w:bookmarkStart w:id="15988" w:name="_Toc58943388"/>
      <w:bookmarkStart w:id="15989" w:name="_Toc58944562"/>
      <w:bookmarkStart w:id="15990" w:name="_Toc63067895"/>
      <w:bookmarkStart w:id="15991" w:name="_Toc63069127"/>
      <w:bookmarkStart w:id="15992" w:name="_Toc63071041"/>
      <w:bookmarkStart w:id="15993" w:name="_Toc63086664"/>
      <w:bookmarkStart w:id="15994" w:name="_Toc63087898"/>
      <w:bookmarkStart w:id="15995" w:name="_Toc63236558"/>
      <w:bookmarkStart w:id="15996" w:name="_Toc63237793"/>
      <w:bookmarkStart w:id="15997" w:name="_Toc55550952"/>
      <w:bookmarkStart w:id="15998" w:name="_Toc55564140"/>
      <w:bookmarkStart w:id="15999" w:name="_Toc55565305"/>
      <w:bookmarkStart w:id="16000" w:name="_Toc55569651"/>
      <w:bookmarkStart w:id="16001" w:name="_Toc55573376"/>
      <w:bookmarkStart w:id="16002" w:name="_Toc56007347"/>
      <w:bookmarkStart w:id="16003" w:name="_Toc56008646"/>
      <w:bookmarkStart w:id="16004" w:name="_Toc58252762"/>
      <w:bookmarkStart w:id="16005" w:name="_Toc58506393"/>
      <w:bookmarkStart w:id="16006" w:name="_Toc58943389"/>
      <w:bookmarkStart w:id="16007" w:name="_Toc58944563"/>
      <w:bookmarkStart w:id="16008" w:name="_Toc63067896"/>
      <w:bookmarkStart w:id="16009" w:name="_Toc63069128"/>
      <w:bookmarkStart w:id="16010" w:name="_Toc63071042"/>
      <w:bookmarkStart w:id="16011" w:name="_Toc63086665"/>
      <w:bookmarkStart w:id="16012" w:name="_Toc63087899"/>
      <w:bookmarkStart w:id="16013" w:name="_Toc63236559"/>
      <w:bookmarkStart w:id="16014" w:name="_Toc63237794"/>
      <w:bookmarkStart w:id="16015" w:name="_Toc55550953"/>
      <w:bookmarkStart w:id="16016" w:name="_Toc55564141"/>
      <w:bookmarkStart w:id="16017" w:name="_Toc55565306"/>
      <w:bookmarkStart w:id="16018" w:name="_Toc55569652"/>
      <w:bookmarkStart w:id="16019" w:name="_Toc55573377"/>
      <w:bookmarkStart w:id="16020" w:name="_Toc56007348"/>
      <w:bookmarkStart w:id="16021" w:name="_Toc56008647"/>
      <w:bookmarkStart w:id="16022" w:name="_Toc58252763"/>
      <w:bookmarkStart w:id="16023" w:name="_Toc58506394"/>
      <w:bookmarkStart w:id="16024" w:name="_Toc58943390"/>
      <w:bookmarkStart w:id="16025" w:name="_Toc58944564"/>
      <w:bookmarkStart w:id="16026" w:name="_Toc63067897"/>
      <w:bookmarkStart w:id="16027" w:name="_Toc63069129"/>
      <w:bookmarkStart w:id="16028" w:name="_Toc63071043"/>
      <w:bookmarkStart w:id="16029" w:name="_Toc63086666"/>
      <w:bookmarkStart w:id="16030" w:name="_Toc63087900"/>
      <w:bookmarkStart w:id="16031" w:name="_Toc63236560"/>
      <w:bookmarkStart w:id="16032" w:name="_Toc63237795"/>
      <w:bookmarkStart w:id="16033" w:name="_Toc55550954"/>
      <w:bookmarkStart w:id="16034" w:name="_Toc55564142"/>
      <w:bookmarkStart w:id="16035" w:name="_Toc55565307"/>
      <w:bookmarkStart w:id="16036" w:name="_Toc55569653"/>
      <w:bookmarkStart w:id="16037" w:name="_Toc55573378"/>
      <w:bookmarkStart w:id="16038" w:name="_Toc56007349"/>
      <w:bookmarkStart w:id="16039" w:name="_Toc56008648"/>
      <w:bookmarkStart w:id="16040" w:name="_Toc58252764"/>
      <w:bookmarkStart w:id="16041" w:name="_Toc58506395"/>
      <w:bookmarkStart w:id="16042" w:name="_Toc58943391"/>
      <w:bookmarkStart w:id="16043" w:name="_Toc58944565"/>
      <w:bookmarkStart w:id="16044" w:name="_Toc63067898"/>
      <w:bookmarkStart w:id="16045" w:name="_Toc63069130"/>
      <w:bookmarkStart w:id="16046" w:name="_Toc63071044"/>
      <w:bookmarkStart w:id="16047" w:name="_Toc63086667"/>
      <w:bookmarkStart w:id="16048" w:name="_Toc63087901"/>
      <w:bookmarkStart w:id="16049" w:name="_Toc63236561"/>
      <w:bookmarkStart w:id="16050" w:name="_Toc63237796"/>
      <w:bookmarkStart w:id="16051" w:name="_Toc55550955"/>
      <w:bookmarkStart w:id="16052" w:name="_Toc55564143"/>
      <w:bookmarkStart w:id="16053" w:name="_Toc55565308"/>
      <w:bookmarkStart w:id="16054" w:name="_Toc55569654"/>
      <w:bookmarkStart w:id="16055" w:name="_Toc55573379"/>
      <w:bookmarkStart w:id="16056" w:name="_Toc56007350"/>
      <w:bookmarkStart w:id="16057" w:name="_Toc56008649"/>
      <w:bookmarkStart w:id="16058" w:name="_Toc58252765"/>
      <w:bookmarkStart w:id="16059" w:name="_Toc58506396"/>
      <w:bookmarkStart w:id="16060" w:name="_Toc58943392"/>
      <w:bookmarkStart w:id="16061" w:name="_Toc58944566"/>
      <w:bookmarkStart w:id="16062" w:name="_Toc63067899"/>
      <w:bookmarkStart w:id="16063" w:name="_Toc63069131"/>
      <w:bookmarkStart w:id="16064" w:name="_Toc63071045"/>
      <w:bookmarkStart w:id="16065" w:name="_Toc63086668"/>
      <w:bookmarkStart w:id="16066" w:name="_Toc63087902"/>
      <w:bookmarkStart w:id="16067" w:name="_Toc63236562"/>
      <w:bookmarkStart w:id="16068" w:name="_Toc63237797"/>
      <w:bookmarkStart w:id="16069" w:name="_Toc55550956"/>
      <w:bookmarkStart w:id="16070" w:name="_Toc55564144"/>
      <w:bookmarkStart w:id="16071" w:name="_Toc55565309"/>
      <w:bookmarkStart w:id="16072" w:name="_Toc55569655"/>
      <w:bookmarkStart w:id="16073" w:name="_Toc55573380"/>
      <w:bookmarkStart w:id="16074" w:name="_Toc56007351"/>
      <w:bookmarkStart w:id="16075" w:name="_Toc56008650"/>
      <w:bookmarkStart w:id="16076" w:name="_Toc58252766"/>
      <w:bookmarkStart w:id="16077" w:name="_Toc58506397"/>
      <w:bookmarkStart w:id="16078" w:name="_Toc58943393"/>
      <w:bookmarkStart w:id="16079" w:name="_Toc58944567"/>
      <w:bookmarkStart w:id="16080" w:name="_Toc63067900"/>
      <w:bookmarkStart w:id="16081" w:name="_Toc63069132"/>
      <w:bookmarkStart w:id="16082" w:name="_Toc63071046"/>
      <w:bookmarkStart w:id="16083" w:name="_Toc63086669"/>
      <w:bookmarkStart w:id="16084" w:name="_Toc63087903"/>
      <w:bookmarkStart w:id="16085" w:name="_Toc63236563"/>
      <w:bookmarkStart w:id="16086" w:name="_Toc63237798"/>
      <w:bookmarkStart w:id="16087" w:name="_Toc55550957"/>
      <w:bookmarkStart w:id="16088" w:name="_Toc55564145"/>
      <w:bookmarkStart w:id="16089" w:name="_Toc55565310"/>
      <w:bookmarkStart w:id="16090" w:name="_Toc55569656"/>
      <w:bookmarkStart w:id="16091" w:name="_Toc55573381"/>
      <w:bookmarkStart w:id="16092" w:name="_Toc56007352"/>
      <w:bookmarkStart w:id="16093" w:name="_Toc56008651"/>
      <w:bookmarkStart w:id="16094" w:name="_Toc58252767"/>
      <w:bookmarkStart w:id="16095" w:name="_Toc58506398"/>
      <w:bookmarkStart w:id="16096" w:name="_Toc58943394"/>
      <w:bookmarkStart w:id="16097" w:name="_Toc58944568"/>
      <w:bookmarkStart w:id="16098" w:name="_Toc63067901"/>
      <w:bookmarkStart w:id="16099" w:name="_Toc63069133"/>
      <w:bookmarkStart w:id="16100" w:name="_Toc63071047"/>
      <w:bookmarkStart w:id="16101" w:name="_Toc63086670"/>
      <w:bookmarkStart w:id="16102" w:name="_Toc63087904"/>
      <w:bookmarkStart w:id="16103" w:name="_Toc63236564"/>
      <w:bookmarkStart w:id="16104" w:name="_Toc63237799"/>
      <w:bookmarkStart w:id="16105" w:name="_Toc55550958"/>
      <w:bookmarkStart w:id="16106" w:name="_Toc55564146"/>
      <w:bookmarkStart w:id="16107" w:name="_Toc55565311"/>
      <w:bookmarkStart w:id="16108" w:name="_Toc55569657"/>
      <w:bookmarkStart w:id="16109" w:name="_Toc55573382"/>
      <w:bookmarkStart w:id="16110" w:name="_Toc56007353"/>
      <w:bookmarkStart w:id="16111" w:name="_Toc56008652"/>
      <w:bookmarkStart w:id="16112" w:name="_Toc58252768"/>
      <w:bookmarkStart w:id="16113" w:name="_Toc58506399"/>
      <w:bookmarkStart w:id="16114" w:name="_Toc58943395"/>
      <w:bookmarkStart w:id="16115" w:name="_Toc58944569"/>
      <w:bookmarkStart w:id="16116" w:name="_Toc63067902"/>
      <w:bookmarkStart w:id="16117" w:name="_Toc63069134"/>
      <w:bookmarkStart w:id="16118" w:name="_Toc63071048"/>
      <w:bookmarkStart w:id="16119" w:name="_Toc63086671"/>
      <w:bookmarkStart w:id="16120" w:name="_Toc63087905"/>
      <w:bookmarkStart w:id="16121" w:name="_Toc63236565"/>
      <w:bookmarkStart w:id="16122" w:name="_Toc63237800"/>
      <w:bookmarkStart w:id="16123" w:name="_Toc507528316"/>
      <w:bookmarkStart w:id="16124" w:name="_Toc416770225"/>
      <w:bookmarkStart w:id="16125" w:name="_Toc416770226"/>
      <w:bookmarkStart w:id="16126" w:name="_Toc416770227"/>
      <w:bookmarkStart w:id="16127" w:name="_Toc416770228"/>
      <w:bookmarkStart w:id="16128" w:name="_Toc416770229"/>
      <w:bookmarkStart w:id="16129" w:name="_Toc416770230"/>
      <w:bookmarkStart w:id="16130" w:name="_Toc416770231"/>
      <w:bookmarkStart w:id="16131" w:name="_Toc416770232"/>
      <w:bookmarkStart w:id="16132" w:name="_Toc416770233"/>
      <w:bookmarkStart w:id="16133" w:name="_Toc416770234"/>
      <w:bookmarkStart w:id="16134" w:name="_Toc416770235"/>
      <w:bookmarkStart w:id="16135" w:name="_Toc416770236"/>
      <w:bookmarkStart w:id="16136" w:name="_Toc416770237"/>
      <w:bookmarkStart w:id="16137" w:name="_Toc416770238"/>
      <w:bookmarkStart w:id="16138" w:name="_Toc416770239"/>
      <w:bookmarkStart w:id="16139" w:name="_Toc416770240"/>
      <w:bookmarkStart w:id="16140" w:name="_Toc416770241"/>
      <w:bookmarkStart w:id="16141" w:name="_Toc416770242"/>
      <w:bookmarkStart w:id="16142" w:name="_Toc416770243"/>
      <w:bookmarkStart w:id="16143" w:name="_Toc416770244"/>
      <w:bookmarkStart w:id="16144" w:name="_Toc416770245"/>
      <w:bookmarkStart w:id="16145" w:name="_Toc416770246"/>
      <w:bookmarkStart w:id="16146" w:name="_Toc416770247"/>
      <w:bookmarkStart w:id="16147" w:name="_Toc416770248"/>
      <w:bookmarkStart w:id="16148" w:name="_Toc416770249"/>
      <w:bookmarkStart w:id="16149" w:name="_Toc416770250"/>
      <w:bookmarkStart w:id="16150" w:name="_Toc416770251"/>
      <w:bookmarkStart w:id="16151" w:name="_Toc413067567"/>
      <w:bookmarkStart w:id="16152" w:name="_Toc414022311"/>
      <w:bookmarkStart w:id="16153" w:name="_Toc414436186"/>
      <w:bookmarkStart w:id="16154" w:name="_Toc415143799"/>
      <w:bookmarkStart w:id="16155" w:name="_Toc415497960"/>
      <w:bookmarkStart w:id="16156" w:name="_Toc415650201"/>
      <w:bookmarkStart w:id="16157" w:name="_Toc415662510"/>
      <w:bookmarkStart w:id="16158" w:name="_Toc415666366"/>
      <w:bookmarkStart w:id="16159" w:name="_Toc410137441"/>
      <w:bookmarkStart w:id="16160" w:name="_Toc410213516"/>
      <w:bookmarkStart w:id="16161" w:name="_Toc410996722"/>
      <w:bookmarkStart w:id="16162" w:name="_Toc411259746"/>
      <w:bookmarkStart w:id="16163" w:name="_Toc412732132"/>
      <w:bookmarkStart w:id="16164" w:name="_Toc413067568"/>
      <w:bookmarkStart w:id="16165" w:name="_Toc414022312"/>
      <w:bookmarkStart w:id="16166" w:name="_Toc414436187"/>
      <w:bookmarkStart w:id="16167" w:name="_Toc415143800"/>
      <w:bookmarkStart w:id="16168" w:name="_Toc415497961"/>
      <w:bookmarkStart w:id="16169" w:name="_Toc415650202"/>
      <w:bookmarkStart w:id="16170" w:name="_Toc415662511"/>
      <w:bookmarkStart w:id="16171" w:name="_Toc415666367"/>
      <w:bookmarkStart w:id="16172" w:name="_Toc410137442"/>
      <w:bookmarkStart w:id="16173" w:name="_Toc410213517"/>
      <w:bookmarkStart w:id="16174" w:name="_Toc410996723"/>
      <w:bookmarkStart w:id="16175" w:name="_Toc411259747"/>
      <w:bookmarkStart w:id="16176" w:name="_Toc412732133"/>
      <w:bookmarkStart w:id="16177" w:name="_Toc413067569"/>
      <w:bookmarkStart w:id="16178" w:name="_Toc414022313"/>
      <w:bookmarkStart w:id="16179" w:name="_Toc414436188"/>
      <w:bookmarkStart w:id="16180" w:name="_Toc415143801"/>
      <w:bookmarkStart w:id="16181" w:name="_Toc415497962"/>
      <w:bookmarkStart w:id="16182" w:name="_Toc415650203"/>
      <w:bookmarkStart w:id="16183" w:name="_Toc415662512"/>
      <w:bookmarkStart w:id="16184" w:name="_Toc415666368"/>
      <w:bookmarkStart w:id="16185" w:name="_Toc410137443"/>
      <w:bookmarkStart w:id="16186" w:name="_Toc410213518"/>
      <w:bookmarkStart w:id="16187" w:name="_Toc410996724"/>
      <w:bookmarkStart w:id="16188" w:name="_Toc411259748"/>
      <w:bookmarkStart w:id="16189" w:name="_Toc412732134"/>
      <w:bookmarkStart w:id="16190" w:name="_Toc413067570"/>
      <w:bookmarkStart w:id="16191" w:name="_Toc414022314"/>
      <w:bookmarkStart w:id="16192" w:name="_Toc414436189"/>
      <w:bookmarkStart w:id="16193" w:name="_Toc415143802"/>
      <w:bookmarkStart w:id="16194" w:name="_Toc415497963"/>
      <w:bookmarkStart w:id="16195" w:name="_Toc415650204"/>
      <w:bookmarkStart w:id="16196" w:name="_Toc415662513"/>
      <w:bookmarkStart w:id="16197" w:name="_Toc415666369"/>
      <w:bookmarkStart w:id="16198" w:name="_Toc410137444"/>
      <w:bookmarkStart w:id="16199" w:name="_Toc410213519"/>
      <w:bookmarkStart w:id="16200" w:name="_Toc410996725"/>
      <w:bookmarkStart w:id="16201" w:name="_Toc411259749"/>
      <w:bookmarkStart w:id="16202" w:name="_Toc412732135"/>
      <w:bookmarkStart w:id="16203" w:name="_Toc413067571"/>
      <w:bookmarkStart w:id="16204" w:name="_Toc414022315"/>
      <w:bookmarkStart w:id="16205" w:name="_Toc414436190"/>
      <w:bookmarkStart w:id="16206" w:name="_Toc415143803"/>
      <w:bookmarkStart w:id="16207" w:name="_Toc415497964"/>
      <w:bookmarkStart w:id="16208" w:name="_Toc415650205"/>
      <w:bookmarkStart w:id="16209" w:name="_Toc415662514"/>
      <w:bookmarkStart w:id="16210" w:name="_Toc415666370"/>
      <w:bookmarkStart w:id="16211" w:name="_Toc410137445"/>
      <w:bookmarkStart w:id="16212" w:name="_Toc410213520"/>
      <w:bookmarkStart w:id="16213" w:name="_Toc410996726"/>
      <w:bookmarkStart w:id="16214" w:name="_Toc411259750"/>
      <w:bookmarkStart w:id="16215" w:name="_Toc412732136"/>
      <w:bookmarkStart w:id="16216" w:name="_Toc413067572"/>
      <w:bookmarkStart w:id="16217" w:name="_Toc414022316"/>
      <w:bookmarkStart w:id="16218" w:name="_Toc414436191"/>
      <w:bookmarkStart w:id="16219" w:name="_Toc415143804"/>
      <w:bookmarkStart w:id="16220" w:name="_Toc415497965"/>
      <w:bookmarkStart w:id="16221" w:name="_Toc415650206"/>
      <w:bookmarkStart w:id="16222" w:name="_Toc415662515"/>
      <w:bookmarkStart w:id="16223" w:name="_Toc415666371"/>
      <w:bookmarkStart w:id="16224" w:name="_Toc410137446"/>
      <w:bookmarkStart w:id="16225" w:name="_Toc410213521"/>
      <w:bookmarkStart w:id="16226" w:name="_Toc410996727"/>
      <w:bookmarkStart w:id="16227" w:name="_Toc411259751"/>
      <w:bookmarkStart w:id="16228" w:name="_Toc412732137"/>
      <w:bookmarkStart w:id="16229" w:name="_Toc413067573"/>
      <w:bookmarkStart w:id="16230" w:name="_Toc414022317"/>
      <w:bookmarkStart w:id="16231" w:name="_Toc414436192"/>
      <w:bookmarkStart w:id="16232" w:name="_Toc415143805"/>
      <w:bookmarkStart w:id="16233" w:name="_Toc415497966"/>
      <w:bookmarkStart w:id="16234" w:name="_Toc415650207"/>
      <w:bookmarkStart w:id="16235" w:name="_Toc415662516"/>
      <w:bookmarkStart w:id="16236" w:name="_Toc415666372"/>
      <w:bookmarkStart w:id="16237" w:name="_Toc410137447"/>
      <w:bookmarkStart w:id="16238" w:name="_Toc410213522"/>
      <w:bookmarkStart w:id="16239" w:name="_Toc410996728"/>
      <w:bookmarkStart w:id="16240" w:name="_Toc411259752"/>
      <w:bookmarkStart w:id="16241" w:name="_Toc412732138"/>
      <w:bookmarkStart w:id="16242" w:name="_Toc413067574"/>
      <w:bookmarkStart w:id="16243" w:name="_Toc414022318"/>
      <w:bookmarkStart w:id="16244" w:name="_Toc414436193"/>
      <w:bookmarkStart w:id="16245" w:name="_Toc415143806"/>
      <w:bookmarkStart w:id="16246" w:name="_Toc415497967"/>
      <w:bookmarkStart w:id="16247" w:name="_Toc415650208"/>
      <w:bookmarkStart w:id="16248" w:name="_Toc415662517"/>
      <w:bookmarkStart w:id="16249" w:name="_Toc415666373"/>
      <w:bookmarkStart w:id="16250" w:name="_Toc413067579"/>
      <w:bookmarkStart w:id="16251" w:name="_Toc414022323"/>
      <w:bookmarkStart w:id="16252" w:name="_Toc414436198"/>
      <w:bookmarkStart w:id="16253" w:name="_Toc415143811"/>
      <w:bookmarkStart w:id="16254" w:name="_Toc415497972"/>
      <w:bookmarkStart w:id="16255" w:name="_Toc415650213"/>
      <w:bookmarkStart w:id="16256" w:name="_Toc415662522"/>
      <w:bookmarkStart w:id="16257" w:name="_Toc415666378"/>
      <w:bookmarkStart w:id="16258" w:name="_Toc413067581"/>
      <w:bookmarkStart w:id="16259" w:name="_Toc414022325"/>
      <w:bookmarkStart w:id="16260" w:name="_Toc414436200"/>
      <w:bookmarkStart w:id="16261" w:name="_Toc415143813"/>
      <w:bookmarkStart w:id="16262" w:name="_Toc415497974"/>
      <w:bookmarkStart w:id="16263" w:name="_Toc415650215"/>
      <w:bookmarkStart w:id="16264" w:name="_Toc415662524"/>
      <w:bookmarkStart w:id="16265" w:name="_Toc415666380"/>
      <w:bookmarkStart w:id="16266" w:name="_Toc413067585"/>
      <w:bookmarkStart w:id="16267" w:name="_Toc414022329"/>
      <w:bookmarkStart w:id="16268" w:name="_Toc414436204"/>
      <w:bookmarkStart w:id="16269" w:name="_Toc415143817"/>
      <w:bookmarkStart w:id="16270" w:name="_Toc415497978"/>
      <w:bookmarkStart w:id="16271" w:name="_Toc415650219"/>
      <w:bookmarkStart w:id="16272" w:name="_Toc415662528"/>
      <w:bookmarkStart w:id="16273" w:name="_Toc415666384"/>
      <w:bookmarkStart w:id="16274" w:name="_Toc413067586"/>
      <w:bookmarkStart w:id="16275" w:name="_Toc414022330"/>
      <w:bookmarkStart w:id="16276" w:name="_Toc414436205"/>
      <w:bookmarkStart w:id="16277" w:name="_Toc415143818"/>
      <w:bookmarkStart w:id="16278" w:name="_Toc415497979"/>
      <w:bookmarkStart w:id="16279" w:name="_Toc415650220"/>
      <w:bookmarkStart w:id="16280" w:name="_Toc415662529"/>
      <w:bookmarkStart w:id="16281" w:name="_Toc415666385"/>
      <w:bookmarkStart w:id="16282" w:name="_Toc413067587"/>
      <w:bookmarkStart w:id="16283" w:name="_Toc414022331"/>
      <w:bookmarkStart w:id="16284" w:name="_Toc414436206"/>
      <w:bookmarkStart w:id="16285" w:name="_Toc415143819"/>
      <w:bookmarkStart w:id="16286" w:name="_Toc415497980"/>
      <w:bookmarkStart w:id="16287" w:name="_Toc415650221"/>
      <w:bookmarkStart w:id="16288" w:name="_Toc415662530"/>
      <w:bookmarkStart w:id="16289" w:name="_Toc415666386"/>
      <w:bookmarkStart w:id="16290" w:name="_Toc413067591"/>
      <w:bookmarkStart w:id="16291" w:name="_Toc414022335"/>
      <w:bookmarkStart w:id="16292" w:name="_Toc414436210"/>
      <w:bookmarkStart w:id="16293" w:name="_Toc415143823"/>
      <w:bookmarkStart w:id="16294" w:name="_Toc415497984"/>
      <w:bookmarkStart w:id="16295" w:name="_Toc415650225"/>
      <w:bookmarkStart w:id="16296" w:name="_Toc415662534"/>
      <w:bookmarkStart w:id="16297" w:name="_Toc415666390"/>
      <w:bookmarkStart w:id="16298" w:name="_Toc413067592"/>
      <w:bookmarkStart w:id="16299" w:name="_Toc414022336"/>
      <w:bookmarkStart w:id="16300" w:name="_Toc414436211"/>
      <w:bookmarkStart w:id="16301" w:name="_Toc415143824"/>
      <w:bookmarkStart w:id="16302" w:name="_Toc415497985"/>
      <w:bookmarkStart w:id="16303" w:name="_Toc415650226"/>
      <w:bookmarkStart w:id="16304" w:name="_Toc415662535"/>
      <w:bookmarkStart w:id="16305" w:name="_Toc415666391"/>
      <w:bookmarkStart w:id="16306" w:name="_Toc413067593"/>
      <w:bookmarkStart w:id="16307" w:name="_Toc414022337"/>
      <w:bookmarkStart w:id="16308" w:name="_Toc414436212"/>
      <w:bookmarkStart w:id="16309" w:name="_Toc415143825"/>
      <w:bookmarkStart w:id="16310" w:name="_Toc415497986"/>
      <w:bookmarkStart w:id="16311" w:name="_Toc415650227"/>
      <w:bookmarkStart w:id="16312" w:name="_Toc415662536"/>
      <w:bookmarkStart w:id="16313" w:name="_Toc415666392"/>
      <w:bookmarkStart w:id="16314" w:name="_DTBK40967"/>
      <w:bookmarkStart w:id="16315" w:name="_Ref416544944"/>
      <w:bookmarkStart w:id="16316" w:name="_Toc460936398"/>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bookmarkEnd w:id="15242"/>
      <w:bookmarkEnd w:id="15243"/>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bookmarkEnd w:id="15948"/>
      <w:bookmarkEnd w:id="15949"/>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r w:rsidRPr="00612482">
        <w:t>[</w:t>
      </w:r>
      <w:r w:rsidRPr="00A75B29">
        <w:rPr>
          <w:b/>
          <w:bCs/>
          <w:i/>
          <w:iCs/>
          <w:highlight w:val="lightGray"/>
        </w:rPr>
        <w:t>Drafting Note: Interface requirements to be amended on a project specific basis</w:t>
      </w:r>
      <w:r w:rsidRPr="00A75B29">
        <w:rPr>
          <w:b/>
          <w:bCs/>
          <w:i/>
          <w:iCs/>
        </w:rPr>
        <w:t>.</w:t>
      </w:r>
      <w:r w:rsidRPr="00612482">
        <w:t>]</w:t>
      </w:r>
    </w:p>
    <w:p w14:paraId="2C2A1460" w14:textId="6D679AB0" w:rsidR="00F441BC" w:rsidRPr="00FB6786" w:rsidRDefault="00F441BC" w:rsidP="00F30071">
      <w:pPr>
        <w:pStyle w:val="Heading2"/>
      </w:pPr>
      <w:bookmarkStart w:id="16317" w:name="_Toc145325662"/>
      <w:bookmarkStart w:id="16318" w:name="_DTBK42560"/>
      <w:bookmarkEnd w:id="16314"/>
      <w:r w:rsidRPr="00FB6786">
        <w:t>No restrictions on Principal's planning and development rights</w:t>
      </w:r>
      <w:bookmarkEnd w:id="16317"/>
    </w:p>
    <w:p w14:paraId="655C7ADE" w14:textId="77777777" w:rsidR="00F441BC" w:rsidRPr="00FB6786" w:rsidRDefault="00F441BC" w:rsidP="00F441BC">
      <w:pPr>
        <w:pStyle w:val="Heading3"/>
        <w:numPr>
          <w:ilvl w:val="2"/>
          <w:numId w:val="459"/>
        </w:numPr>
      </w:pPr>
      <w:bookmarkStart w:id="16319" w:name="_DTBK40968"/>
      <w:bookmarkStart w:id="16320" w:name="_DTBK39653"/>
      <w:bookmarkEnd w:id="16318"/>
      <w:r w:rsidRPr="00FB6786">
        <w:t>(</w:t>
      </w:r>
      <w:r w:rsidRPr="009F0BEC">
        <w:rPr>
          <w:b/>
        </w:rPr>
        <w:t>No exclusivity</w:t>
      </w:r>
      <w:r w:rsidRPr="00FB6786">
        <w:t>): The Contractor acknowledges that:</w:t>
      </w:r>
    </w:p>
    <w:p w14:paraId="27E2883E" w14:textId="45614D87" w:rsidR="00F441BC" w:rsidRPr="00FB6786" w:rsidRDefault="00F441BC" w:rsidP="00F441BC">
      <w:pPr>
        <w:pStyle w:val="Heading4"/>
      </w:pPr>
      <w:bookmarkStart w:id="16321" w:name="_DTBK42561"/>
      <w:bookmarkEnd w:id="16319"/>
      <w:r w:rsidRPr="00FB6786">
        <w:t xml:space="preserve">neither it nor any Contractor Associate is or will be the exclusive provider or supplier of works or services to the Principal, any Principal Associate or any third party on, in, under or over the </w:t>
      </w:r>
      <w:r w:rsidR="00995E7F">
        <w:t>Site</w:t>
      </w:r>
      <w:r w:rsidR="00995E7F" w:rsidRPr="00FB6786">
        <w:t xml:space="preserve"> </w:t>
      </w:r>
      <w:r w:rsidRPr="00FB6786">
        <w:t xml:space="preserve">or in the direct vicinity, but outside, of the </w:t>
      </w:r>
      <w:r w:rsidR="00995E7F">
        <w:t>Site</w:t>
      </w:r>
      <w:r w:rsidRPr="00FB6786">
        <w:t>; and</w:t>
      </w:r>
    </w:p>
    <w:p w14:paraId="38917416" w14:textId="6697118C" w:rsidR="00F441BC" w:rsidRPr="00FB6786" w:rsidRDefault="00F441BC" w:rsidP="00F441BC">
      <w:pPr>
        <w:pStyle w:val="Heading4"/>
      </w:pPr>
      <w:bookmarkStart w:id="16322" w:name="_DTBK42562"/>
      <w:bookmarkEnd w:id="16321"/>
      <w:r w:rsidRPr="00FB6786">
        <w:t xml:space="preserve">the Principal, any Principal Associate or any third party may procure works and services to be performed on, in, under or over the </w:t>
      </w:r>
      <w:r w:rsidR="00995E7F">
        <w:t>Site</w:t>
      </w:r>
      <w:r w:rsidR="00995E7F" w:rsidRPr="00FB6786">
        <w:t xml:space="preserve"> </w:t>
      </w:r>
      <w:r w:rsidRPr="00FB6786">
        <w:t xml:space="preserve">or in the direct vicinity, but outside, of the </w:t>
      </w:r>
      <w:r w:rsidR="00995E7F">
        <w:t>Site</w:t>
      </w:r>
      <w:r w:rsidRPr="00FB6786">
        <w:t>, in each case from any third party.</w:t>
      </w:r>
    </w:p>
    <w:p w14:paraId="3F1F475C" w14:textId="77777777" w:rsidR="00F441BC" w:rsidRPr="00FB6786" w:rsidRDefault="00F441BC" w:rsidP="00F441BC">
      <w:pPr>
        <w:pStyle w:val="Heading3"/>
      </w:pPr>
      <w:bookmarkStart w:id="16323" w:name="_DTBK42563"/>
      <w:bookmarkStart w:id="16324" w:name="_DTBK39654"/>
      <w:bookmarkEnd w:id="16320"/>
      <w:bookmarkEnd w:id="16322"/>
      <w:r w:rsidRPr="00FB6786">
        <w:t>(</w:t>
      </w:r>
      <w:r>
        <w:rPr>
          <w:b/>
        </w:rPr>
        <w:t>Rights of Principal and Authorities</w:t>
      </w:r>
      <w:r w:rsidRPr="00FB6786">
        <w:t xml:space="preserve">): </w:t>
      </w:r>
      <w:r>
        <w:t>T</w:t>
      </w:r>
      <w:r w:rsidRPr="00FB6786">
        <w:t>he Principal and any Authority may, on its own account, exercise or not exercise (and may authorise others including Interface Parties to exercise or not exercise) any right it has to:</w:t>
      </w:r>
    </w:p>
    <w:p w14:paraId="2E016652" w14:textId="3C418912" w:rsidR="00F441BC" w:rsidRPr="00FB6786" w:rsidRDefault="00F441BC" w:rsidP="00F441BC">
      <w:pPr>
        <w:pStyle w:val="Heading4"/>
      </w:pPr>
      <w:bookmarkStart w:id="16325" w:name="_DTBK42564"/>
      <w:bookmarkEnd w:id="16323"/>
      <w:r w:rsidRPr="00FB6786">
        <w:t>construct or install new transport infrastructure, including on</w:t>
      </w:r>
      <w:r w:rsidR="00290768" w:rsidRPr="00290768">
        <w:t xml:space="preserve">, in, under or over the </w:t>
      </w:r>
      <w:r w:rsidR="00156806">
        <w:t>Site</w:t>
      </w:r>
      <w:r w:rsidR="00290768" w:rsidRPr="00290768">
        <w:t xml:space="preserve"> or in the direct vicinity of, but outside,</w:t>
      </w:r>
      <w:r w:rsidRPr="00FB6786">
        <w:t xml:space="preserve"> the </w:t>
      </w:r>
      <w:r w:rsidR="00995E7F">
        <w:t>Site</w:t>
      </w:r>
      <w:r w:rsidRPr="00FB6786">
        <w:t>;</w:t>
      </w:r>
    </w:p>
    <w:bookmarkEnd w:id="16325"/>
    <w:p w14:paraId="06BF1FB9" w14:textId="77777777" w:rsidR="00F441BC" w:rsidRPr="00FB6786" w:rsidRDefault="00F441BC" w:rsidP="00F441BC">
      <w:pPr>
        <w:pStyle w:val="Heading4"/>
      </w:pPr>
      <w:r w:rsidRPr="00FB6786">
        <w:t>extend, alter or upgrade existing transport infrastructure (including roads and road intersections);</w:t>
      </w:r>
    </w:p>
    <w:p w14:paraId="6D30BE11" w14:textId="77777777" w:rsidR="00F441BC" w:rsidRPr="00FB6786" w:rsidRDefault="00F441BC" w:rsidP="00F441BC">
      <w:pPr>
        <w:pStyle w:val="Heading4"/>
      </w:pPr>
      <w:r w:rsidRPr="00FB6786">
        <w:t>introduce or construct new public transport infrastructure, routes or services;</w:t>
      </w:r>
    </w:p>
    <w:p w14:paraId="01F8856B" w14:textId="77777777" w:rsidR="00F441BC" w:rsidRPr="00FB6786" w:rsidRDefault="00F441BC" w:rsidP="00F441BC">
      <w:pPr>
        <w:pStyle w:val="Heading4"/>
      </w:pPr>
      <w:r w:rsidRPr="00FB6786">
        <w:t>extend, alter or upgrade existing public transport infrastructure, routes or services;</w:t>
      </w:r>
    </w:p>
    <w:p w14:paraId="36231B6F" w14:textId="77777777" w:rsidR="00F441BC" w:rsidRPr="00FB6786" w:rsidRDefault="00F441BC" w:rsidP="00F441BC">
      <w:pPr>
        <w:pStyle w:val="Heading4"/>
      </w:pPr>
      <w:bookmarkStart w:id="16326" w:name="_DTBK42565"/>
      <w:r w:rsidRPr="00FB6786">
        <w:t>otherwise implement government transport policies;</w:t>
      </w:r>
    </w:p>
    <w:bookmarkEnd w:id="16326"/>
    <w:p w14:paraId="7BE048B1" w14:textId="77777777" w:rsidR="00F441BC" w:rsidRPr="00FB6786" w:rsidRDefault="00F441BC" w:rsidP="00F441BC">
      <w:pPr>
        <w:pStyle w:val="Heading4"/>
      </w:pPr>
      <w:r w:rsidRPr="00FB6786">
        <w:t>privatise or otherwise sell any existing public transport infrastructure or services; or</w:t>
      </w:r>
    </w:p>
    <w:p w14:paraId="66519733" w14:textId="77777777" w:rsidR="00F441BC" w:rsidRPr="00FB6786" w:rsidRDefault="00F441BC" w:rsidP="00F441BC">
      <w:pPr>
        <w:pStyle w:val="Heading4"/>
      </w:pPr>
      <w:bookmarkStart w:id="16327" w:name="_DTBK42566"/>
      <w:r w:rsidRPr="00FB6786">
        <w:t>otherwise do anything which it is empowered to do by Law.</w:t>
      </w:r>
    </w:p>
    <w:p w14:paraId="21740942" w14:textId="77777777" w:rsidR="00F441BC" w:rsidRPr="00FB6786" w:rsidRDefault="00F441BC" w:rsidP="00F441BC">
      <w:pPr>
        <w:pStyle w:val="Heading3"/>
      </w:pPr>
      <w:bookmarkStart w:id="16328" w:name="_DTBK42567"/>
      <w:bookmarkStart w:id="16329" w:name="_DTBK39655"/>
      <w:bookmarkEnd w:id="16324"/>
      <w:bookmarkEnd w:id="16327"/>
      <w:r w:rsidRPr="00FB6786">
        <w:t>(</w:t>
      </w:r>
      <w:r w:rsidRPr="00FB6786">
        <w:rPr>
          <w:b/>
        </w:rPr>
        <w:t>Participation</w:t>
      </w:r>
      <w:r w:rsidRPr="00FB6786">
        <w:t>): The Contractor must participate as reasonably required by the Principal) in the development and implementation of transport planning that may impact the Project</w:t>
      </w:r>
      <w:r>
        <w:t xml:space="preserve">, which may </w:t>
      </w:r>
      <w:r w:rsidRPr="00FB6786">
        <w:t>include:</w:t>
      </w:r>
    </w:p>
    <w:p w14:paraId="7B93F686" w14:textId="77777777" w:rsidR="00F441BC" w:rsidRPr="00FB6786" w:rsidRDefault="00F441BC" w:rsidP="00F441BC">
      <w:pPr>
        <w:pStyle w:val="Heading4"/>
      </w:pPr>
      <w:bookmarkStart w:id="16330" w:name="_DTBK42568"/>
      <w:bookmarkEnd w:id="16328"/>
      <w:r w:rsidRPr="00FB6786">
        <w:t>attending meetings, consultation forums and other similar events;</w:t>
      </w:r>
    </w:p>
    <w:p w14:paraId="766572CE" w14:textId="77777777" w:rsidR="00F441BC" w:rsidRPr="00FB6786" w:rsidRDefault="00F441BC" w:rsidP="00F441BC">
      <w:pPr>
        <w:pStyle w:val="Heading4"/>
      </w:pPr>
      <w:bookmarkStart w:id="16331" w:name="_DTBK42569"/>
      <w:bookmarkEnd w:id="16330"/>
      <w:r w:rsidRPr="00FB6786">
        <w:t>reviewing and contributing to the development of proposals and strategies put forward by the Principal or other stakeholders;</w:t>
      </w:r>
    </w:p>
    <w:p w14:paraId="2CF23A0E" w14:textId="732AE5D9" w:rsidR="00F441BC" w:rsidRPr="00FB6786" w:rsidRDefault="00F441BC" w:rsidP="00F441BC">
      <w:pPr>
        <w:pStyle w:val="Heading4"/>
      </w:pPr>
      <w:bookmarkStart w:id="16332" w:name="_DTBK40969"/>
      <w:bookmarkEnd w:id="16331"/>
      <w:r w:rsidRPr="00FB6786">
        <w:t xml:space="preserve">providing comments on the impact of proposals and strategies on the </w:t>
      </w:r>
      <w:r w:rsidR="00D50E04">
        <w:t>Contractor's Activities</w:t>
      </w:r>
      <w:r w:rsidRPr="00FB6786">
        <w:t xml:space="preserve"> and the </w:t>
      </w:r>
      <w:r w:rsidR="00D344F7">
        <w:t>Works</w:t>
      </w:r>
      <w:r w:rsidRPr="00FB6786">
        <w:t>; and</w:t>
      </w:r>
    </w:p>
    <w:p w14:paraId="63A9F03E" w14:textId="77777777" w:rsidR="00F441BC" w:rsidRPr="00FB6786" w:rsidRDefault="00F441BC" w:rsidP="00F441BC">
      <w:pPr>
        <w:pStyle w:val="Heading4"/>
      </w:pPr>
      <w:bookmarkStart w:id="16333" w:name="_DTBK42570"/>
      <w:bookmarkEnd w:id="16332"/>
      <w:r w:rsidRPr="00FB6786">
        <w:t>cooperating in good faith in the implementation of the Principal's public transport policy objectives, as notified to the Contractor.</w:t>
      </w:r>
    </w:p>
    <w:p w14:paraId="09726D78" w14:textId="77777777" w:rsidR="00F441BC" w:rsidRPr="00FB6786" w:rsidRDefault="00F441BC" w:rsidP="00F30071">
      <w:pPr>
        <w:pStyle w:val="Heading2"/>
      </w:pPr>
      <w:bookmarkStart w:id="16334" w:name="_Ref49328694"/>
      <w:bookmarkStart w:id="16335" w:name="_Ref49328695"/>
      <w:bookmarkStart w:id="16336" w:name="_Ref49352800"/>
      <w:bookmarkStart w:id="16337" w:name="_Toc145325663"/>
      <w:bookmarkStart w:id="16338" w:name="_Hlk81239896"/>
      <w:bookmarkStart w:id="16339" w:name="_DTBK42571"/>
      <w:bookmarkEnd w:id="16329"/>
      <w:bookmarkEnd w:id="16333"/>
      <w:r w:rsidRPr="00FB6786">
        <w:t>General Interface Requirements</w:t>
      </w:r>
      <w:bookmarkEnd w:id="16334"/>
      <w:bookmarkEnd w:id="16335"/>
      <w:bookmarkEnd w:id="16336"/>
      <w:bookmarkEnd w:id="16337"/>
    </w:p>
    <w:p w14:paraId="05DE3A23" w14:textId="79C11CEA" w:rsidR="00F441BC" w:rsidRPr="00FB6786" w:rsidRDefault="00F441BC" w:rsidP="00F441BC">
      <w:pPr>
        <w:pStyle w:val="Heading3"/>
        <w:numPr>
          <w:ilvl w:val="2"/>
          <w:numId w:val="460"/>
        </w:numPr>
      </w:pPr>
      <w:bookmarkStart w:id="16340" w:name="_DTBK39656"/>
      <w:bookmarkEnd w:id="16338"/>
      <w:bookmarkEnd w:id="16339"/>
      <w:r w:rsidRPr="00FB6786">
        <w:t>(</w:t>
      </w:r>
      <w:r w:rsidRPr="009F0BEC">
        <w:rPr>
          <w:b/>
        </w:rPr>
        <w:t>Coordination</w:t>
      </w:r>
      <w:r w:rsidRPr="00FB6786">
        <w:t xml:space="preserve">): The Contractor acknowledges that </w:t>
      </w:r>
      <w:r w:rsidR="00A94A0D">
        <w:t xml:space="preserve">Direct </w:t>
      </w:r>
      <w:r w:rsidRPr="00FB6786">
        <w:t xml:space="preserve">Interface Parties may carry out </w:t>
      </w:r>
      <w:r w:rsidR="00A94A0D">
        <w:t xml:space="preserve">Direct </w:t>
      </w:r>
      <w:r w:rsidRPr="00FB6786">
        <w:t>Interface Works.</w:t>
      </w:r>
    </w:p>
    <w:p w14:paraId="0CD57D59" w14:textId="356FECFC" w:rsidR="00F441BC" w:rsidRPr="00FB6786" w:rsidRDefault="00F441BC" w:rsidP="00F441BC">
      <w:pPr>
        <w:pStyle w:val="Heading3"/>
      </w:pPr>
      <w:bookmarkStart w:id="16341" w:name="_Hlk81239916"/>
      <w:bookmarkStart w:id="16342" w:name="_DTBK42572"/>
      <w:bookmarkStart w:id="16343" w:name="_DTBK39658"/>
      <w:bookmarkEnd w:id="16340"/>
      <w:r w:rsidRPr="00FB6786">
        <w:t>(</w:t>
      </w:r>
      <w:r w:rsidRPr="00FB6786">
        <w:rPr>
          <w:b/>
        </w:rPr>
        <w:t>Co-operation</w:t>
      </w:r>
      <w:r w:rsidRPr="00FB6786">
        <w:t>): The Contractor must, subject to the terms of the Direct Interface Deed with the Direct Interface Party:</w:t>
      </w:r>
    </w:p>
    <w:p w14:paraId="75366E3C" w14:textId="28C6A9B3" w:rsidR="00F441BC" w:rsidRPr="00FB6786" w:rsidRDefault="00F441BC" w:rsidP="00F441BC">
      <w:pPr>
        <w:pStyle w:val="Heading4"/>
      </w:pPr>
      <w:bookmarkStart w:id="16344" w:name="_DTBK42573"/>
      <w:bookmarkEnd w:id="16341"/>
      <w:bookmarkEnd w:id="16342"/>
      <w:r w:rsidRPr="00FB6786">
        <w:t xml:space="preserve">permit the </w:t>
      </w:r>
      <w:r w:rsidR="00A94A0D">
        <w:t xml:space="preserve">Direct </w:t>
      </w:r>
      <w:r w:rsidRPr="00FB6786">
        <w:t xml:space="preserve">Interface Parties to undertake their </w:t>
      </w:r>
      <w:r w:rsidR="00A94A0D">
        <w:t xml:space="preserve">Direct </w:t>
      </w:r>
      <w:r w:rsidRPr="00FB6786">
        <w:t>Interface Works on</w:t>
      </w:r>
      <w:r w:rsidR="00874AA8" w:rsidRPr="00874AA8">
        <w:t xml:space="preserve">, in, under or over the </w:t>
      </w:r>
      <w:r w:rsidR="00290768">
        <w:t>Site</w:t>
      </w:r>
      <w:r w:rsidR="00874AA8" w:rsidRPr="00874AA8">
        <w:t xml:space="preserve"> </w:t>
      </w:r>
      <w:r w:rsidR="00290768">
        <w:t>or</w:t>
      </w:r>
      <w:r w:rsidR="00A94A0D">
        <w:t xml:space="preserve"> </w:t>
      </w:r>
      <w:r w:rsidRPr="00FB6786">
        <w:t xml:space="preserve">in the direct vicinity of the </w:t>
      </w:r>
      <w:r w:rsidR="00995E7F">
        <w:t>Site</w:t>
      </w:r>
      <w:r w:rsidRPr="00FB6786">
        <w:t>;</w:t>
      </w:r>
    </w:p>
    <w:p w14:paraId="7607D46A" w14:textId="7C21BC16" w:rsidR="00874AA8" w:rsidRDefault="00F441BC" w:rsidP="00F441BC">
      <w:pPr>
        <w:pStyle w:val="Heading4"/>
      </w:pPr>
      <w:bookmarkStart w:id="16345" w:name="_DTBK40970"/>
      <w:bookmarkEnd w:id="16344"/>
      <w:r w:rsidRPr="00FB6786">
        <w:t xml:space="preserve">fully co-operate with the </w:t>
      </w:r>
      <w:r w:rsidR="00A94A0D">
        <w:t xml:space="preserve">Direct </w:t>
      </w:r>
      <w:r w:rsidRPr="00FB6786">
        <w:t xml:space="preserve">Interface Parties, including to facilitate the implementation of the </w:t>
      </w:r>
      <w:r w:rsidR="00A94A0D">
        <w:t xml:space="preserve">Direct </w:t>
      </w:r>
      <w:r w:rsidRPr="00FB6786">
        <w:t>Interface Works, including</w:t>
      </w:r>
      <w:r w:rsidR="00874AA8">
        <w:t>:</w:t>
      </w:r>
      <w:r w:rsidRPr="00FB6786">
        <w:t xml:space="preserve"> </w:t>
      </w:r>
    </w:p>
    <w:p w14:paraId="442FE8C3" w14:textId="353981DE" w:rsidR="00F441BC" w:rsidRDefault="00F441BC" w:rsidP="00874AA8">
      <w:pPr>
        <w:pStyle w:val="Heading5"/>
      </w:pPr>
      <w:r w:rsidRPr="00FB6786">
        <w:t xml:space="preserve">providing information to co-ordinate and permitting reasonable temporary closure of parts of the </w:t>
      </w:r>
      <w:r w:rsidR="00995E7F">
        <w:t>Site</w:t>
      </w:r>
      <w:r w:rsidRPr="00FB6786">
        <w:t xml:space="preserve">, and other areas affected by the </w:t>
      </w:r>
      <w:r w:rsidR="00A94A0D">
        <w:t xml:space="preserve">Direct </w:t>
      </w:r>
      <w:r w:rsidRPr="00FB6786">
        <w:t xml:space="preserve">Interface Works and rescheduling or otherwise adjusting </w:t>
      </w:r>
      <w:r w:rsidR="00D50E04">
        <w:t>Contractor's Activities</w:t>
      </w:r>
      <w:r w:rsidRPr="00FB6786">
        <w:t>;</w:t>
      </w:r>
      <w:r w:rsidR="00874AA8">
        <w:t xml:space="preserve"> and</w:t>
      </w:r>
    </w:p>
    <w:p w14:paraId="64D82800" w14:textId="7A37EE72" w:rsidR="00874AA8" w:rsidRPr="00FB6786" w:rsidRDefault="00874AA8" w:rsidP="00A75B29">
      <w:pPr>
        <w:pStyle w:val="Heading5"/>
      </w:pPr>
      <w:r w:rsidRPr="00874AA8">
        <w:t xml:space="preserve">providing information and assistance reasonably requested by the Principal, and within the timeframe reasonably required by the Principal, to facilitate the delivery of the </w:t>
      </w:r>
      <w:r w:rsidR="00A94A0D">
        <w:t xml:space="preserve">Direct </w:t>
      </w:r>
      <w:r w:rsidRPr="00874AA8">
        <w:t>Interface Works</w:t>
      </w:r>
      <w:r>
        <w:t>;</w:t>
      </w:r>
    </w:p>
    <w:p w14:paraId="7D014924" w14:textId="3FDB520B" w:rsidR="00F441BC" w:rsidRPr="00FB6786" w:rsidRDefault="00F441BC" w:rsidP="00F441BC">
      <w:pPr>
        <w:pStyle w:val="Heading4"/>
      </w:pPr>
      <w:bookmarkStart w:id="16346" w:name="_DTBK40971"/>
      <w:bookmarkEnd w:id="16345"/>
      <w:r w:rsidRPr="00FB6786">
        <w:t xml:space="preserve">carefully co-ordinate and interface the </w:t>
      </w:r>
      <w:r w:rsidR="00D50E04">
        <w:t>Contractor's Activities</w:t>
      </w:r>
      <w:r w:rsidRPr="00FB6786">
        <w:t xml:space="preserve"> with the </w:t>
      </w:r>
      <w:r w:rsidR="00A94A0D">
        <w:t xml:space="preserve">Direct </w:t>
      </w:r>
      <w:r w:rsidRPr="00FB6786">
        <w:t xml:space="preserve">Interface Works carried out or to be carried out by the </w:t>
      </w:r>
      <w:r w:rsidR="00A94A0D">
        <w:t xml:space="preserve">Direct </w:t>
      </w:r>
      <w:r w:rsidRPr="00FB6786">
        <w:t>Interface Parties;</w:t>
      </w:r>
    </w:p>
    <w:p w14:paraId="355FF525" w14:textId="5BE749C2" w:rsidR="00F441BC" w:rsidRPr="00FB6786" w:rsidRDefault="00F441BC" w:rsidP="00F441BC">
      <w:pPr>
        <w:pStyle w:val="Heading4"/>
      </w:pPr>
      <w:bookmarkStart w:id="16347" w:name="_DTBK40972"/>
      <w:bookmarkEnd w:id="16346"/>
      <w:r w:rsidRPr="00FB6786">
        <w:t xml:space="preserve">carry out the </w:t>
      </w:r>
      <w:r w:rsidR="00D50E04">
        <w:t>Contractor's Activities</w:t>
      </w:r>
      <w:r w:rsidRPr="00FB6786">
        <w:t xml:space="preserve"> so as to minimise interference, disruption or delay to the </w:t>
      </w:r>
      <w:r w:rsidR="00A94A0D">
        <w:t xml:space="preserve">Direct </w:t>
      </w:r>
      <w:r w:rsidRPr="00FB6786">
        <w:t>Interface Works;</w:t>
      </w:r>
    </w:p>
    <w:p w14:paraId="3D4C6B14" w14:textId="5305888B" w:rsidR="00F441BC" w:rsidRPr="00FB6786" w:rsidRDefault="00F441BC" w:rsidP="00F441BC">
      <w:pPr>
        <w:pStyle w:val="Heading4"/>
      </w:pPr>
      <w:bookmarkStart w:id="16348" w:name="_DTBK40973"/>
      <w:bookmarkEnd w:id="16347"/>
      <w:r w:rsidRPr="00FB6786">
        <w:t xml:space="preserve">notify the Principal of any matter in connection with the undertaking or intended undertaking of the </w:t>
      </w:r>
      <w:r w:rsidR="00A94A0D">
        <w:t xml:space="preserve">Direct </w:t>
      </w:r>
      <w:r w:rsidRPr="00FB6786">
        <w:t xml:space="preserve">Interface Works that may have an adverse effect upon the carrying out of the </w:t>
      </w:r>
      <w:r w:rsidR="00D50E04">
        <w:t>Contractor's Activities</w:t>
      </w:r>
      <w:r w:rsidRPr="00FB6786">
        <w:t xml:space="preserve"> or the safety of persons as soon as possible after becoming aware of such matter;</w:t>
      </w:r>
    </w:p>
    <w:p w14:paraId="37B4A18D" w14:textId="68690BA5" w:rsidR="00F441BC" w:rsidRPr="00FB6786" w:rsidRDefault="00F441BC" w:rsidP="00F441BC">
      <w:pPr>
        <w:pStyle w:val="Heading4"/>
        <w:numPr>
          <w:ilvl w:val="3"/>
          <w:numId w:val="24"/>
        </w:numPr>
      </w:pPr>
      <w:bookmarkStart w:id="16349" w:name="_DTBK42574"/>
      <w:bookmarkEnd w:id="16348"/>
      <w:r w:rsidRPr="00FB6786">
        <w:t xml:space="preserve">provide sufficient, safe access to the </w:t>
      </w:r>
      <w:r w:rsidR="00995E7F">
        <w:t>Site</w:t>
      </w:r>
      <w:r w:rsidR="00995E7F" w:rsidRPr="00FB6786">
        <w:t xml:space="preserve"> </w:t>
      </w:r>
      <w:r w:rsidRPr="00FB6786">
        <w:t>to a</w:t>
      </w:r>
      <w:r w:rsidR="00A94A0D">
        <w:t xml:space="preserve"> Direct</w:t>
      </w:r>
      <w:r w:rsidRPr="00FB6786">
        <w:t xml:space="preserve"> Interface Party to enable the relevant </w:t>
      </w:r>
      <w:r w:rsidR="00A94A0D">
        <w:t xml:space="preserve">Direct </w:t>
      </w:r>
      <w:r w:rsidRPr="00FB6786">
        <w:t>Interface Party to undertake the</w:t>
      </w:r>
      <w:r w:rsidR="00A94A0D">
        <w:t xml:space="preserve"> Direct</w:t>
      </w:r>
      <w:r w:rsidRPr="00FB6786">
        <w:t xml:space="preserve"> Interface Works;</w:t>
      </w:r>
    </w:p>
    <w:p w14:paraId="27A67C69" w14:textId="78235BC4" w:rsidR="00F441BC" w:rsidRPr="00FB6786" w:rsidRDefault="00F441BC" w:rsidP="00F441BC">
      <w:pPr>
        <w:pStyle w:val="Heading4"/>
      </w:pPr>
      <w:bookmarkStart w:id="16350" w:name="_DTBK42575"/>
      <w:bookmarkEnd w:id="16349"/>
      <w:r w:rsidRPr="00FB6786">
        <w:t xml:space="preserve">assist the Principal with the tender process for any </w:t>
      </w:r>
      <w:r w:rsidR="001E77C6">
        <w:t xml:space="preserve">Direct </w:t>
      </w:r>
      <w:r w:rsidRPr="00FB6786">
        <w:t>Interface Works by providing information required by the Principal and meeting with tenderers as required by the Principal;</w:t>
      </w:r>
    </w:p>
    <w:p w14:paraId="38FF87FC" w14:textId="70BD8590" w:rsidR="00F441BC" w:rsidRPr="00FB6786" w:rsidRDefault="00F441BC" w:rsidP="00F441BC">
      <w:pPr>
        <w:pStyle w:val="Heading4"/>
      </w:pPr>
      <w:bookmarkStart w:id="16351" w:name="_DTBK42576"/>
      <w:bookmarkEnd w:id="16350"/>
      <w:r w:rsidRPr="00FB6786">
        <w:t xml:space="preserve">attend any meetings called by the </w:t>
      </w:r>
      <w:r w:rsidR="00A94A0D">
        <w:t xml:space="preserve">Direct </w:t>
      </w:r>
      <w:r w:rsidRPr="00FB6786">
        <w:t xml:space="preserve">Interface Parties that relate to </w:t>
      </w:r>
      <w:r w:rsidR="00A94A0D">
        <w:t xml:space="preserve">Direct </w:t>
      </w:r>
      <w:r w:rsidRPr="00FB6786">
        <w:t>Interface Works;</w:t>
      </w:r>
    </w:p>
    <w:p w14:paraId="3E109F18" w14:textId="31B9C67F" w:rsidR="00F441BC" w:rsidRPr="00FB6786" w:rsidRDefault="00F441BC" w:rsidP="00F441BC">
      <w:pPr>
        <w:pStyle w:val="Heading4"/>
      </w:pPr>
      <w:bookmarkStart w:id="16352" w:name="_DTBK42577"/>
      <w:bookmarkEnd w:id="16351"/>
      <w:r w:rsidRPr="00FB6786">
        <w:t xml:space="preserve">use its best endeavours and act in accordance with Best </w:t>
      </w:r>
      <w:r w:rsidR="00417EEE">
        <w:t>D&amp;C</w:t>
      </w:r>
      <w:r w:rsidR="00417EEE" w:rsidRPr="00FB6786">
        <w:t xml:space="preserve"> </w:t>
      </w:r>
      <w:r w:rsidRPr="00FB6786">
        <w:t>Practice</w:t>
      </w:r>
      <w:r w:rsidR="00874AA8">
        <w:t>s</w:t>
      </w:r>
      <w:r w:rsidRPr="00FB6786">
        <w:t xml:space="preserve"> to ensure that the </w:t>
      </w:r>
      <w:r w:rsidR="00D344F7">
        <w:t xml:space="preserve">Works </w:t>
      </w:r>
      <w:r w:rsidRPr="00FB6786">
        <w:t xml:space="preserve">are protected from accidental damage by the </w:t>
      </w:r>
      <w:r w:rsidR="00A94A0D">
        <w:t xml:space="preserve">Direct </w:t>
      </w:r>
      <w:r w:rsidRPr="00FB6786">
        <w:t>Interface Parties;</w:t>
      </w:r>
    </w:p>
    <w:p w14:paraId="71A1E93D" w14:textId="77777777" w:rsidR="00874AA8" w:rsidRDefault="00F441BC" w:rsidP="00F441BC">
      <w:pPr>
        <w:pStyle w:val="Heading4"/>
        <w:rPr>
          <w:rFonts w:eastAsia="SimSun"/>
        </w:rPr>
      </w:pPr>
      <w:bookmarkStart w:id="16353" w:name="_Hlk81239946"/>
      <w:bookmarkStart w:id="16354" w:name="_DTBK42578"/>
      <w:bookmarkEnd w:id="16352"/>
      <w:r w:rsidRPr="00FB6786">
        <w:rPr>
          <w:rFonts w:eastAsia="SimSun"/>
        </w:rPr>
        <w:t>not tender, and must</w:t>
      </w:r>
      <w:r w:rsidR="00874AA8">
        <w:rPr>
          <w:rFonts w:eastAsia="SimSun"/>
        </w:rPr>
        <w:t>:</w:t>
      </w:r>
      <w:r w:rsidRPr="00FB6786">
        <w:rPr>
          <w:rFonts w:eastAsia="SimSun"/>
        </w:rPr>
        <w:t xml:space="preserve"> </w:t>
      </w:r>
    </w:p>
    <w:p w14:paraId="2E55728C" w14:textId="2D1CCAC7" w:rsidR="00874AA8" w:rsidRDefault="00F441BC" w:rsidP="00874AA8">
      <w:pPr>
        <w:pStyle w:val="Heading5"/>
        <w:rPr>
          <w:rFonts w:eastAsia="SimSun"/>
        </w:rPr>
      </w:pPr>
      <w:r w:rsidRPr="00FB6786">
        <w:rPr>
          <w:rFonts w:eastAsia="SimSun"/>
        </w:rPr>
        <w:t>ensure that none of the Significant Subcontractors</w:t>
      </w:r>
      <w:r w:rsidR="00874AA8">
        <w:rPr>
          <w:rFonts w:eastAsia="SimSun"/>
        </w:rPr>
        <w:t>; and</w:t>
      </w:r>
    </w:p>
    <w:p w14:paraId="3BABE0D2" w14:textId="77777777" w:rsidR="00874AA8" w:rsidRDefault="00874AA8" w:rsidP="00874AA8">
      <w:pPr>
        <w:pStyle w:val="Heading5"/>
        <w:rPr>
          <w:rFonts w:eastAsia="SimSun"/>
        </w:rPr>
      </w:pPr>
      <w:r>
        <w:rPr>
          <w:rFonts w:eastAsia="SimSun"/>
        </w:rPr>
        <w:t xml:space="preserve">use reasonable endeavours to ensure that none of the Significant </w:t>
      </w:r>
      <w:bookmarkStart w:id="16355" w:name="_Hlk130974691"/>
      <w:r>
        <w:rPr>
          <w:rFonts w:eastAsia="SimSun"/>
        </w:rPr>
        <w:t>Subcontractors</w:t>
      </w:r>
      <w:bookmarkEnd w:id="16355"/>
      <w:r>
        <w:rPr>
          <w:rFonts w:eastAsia="SimSun"/>
        </w:rPr>
        <w:t>,</w:t>
      </w:r>
      <w:r w:rsidR="00F441BC" w:rsidRPr="00FB6786">
        <w:rPr>
          <w:rFonts w:eastAsia="SimSun"/>
        </w:rPr>
        <w:t xml:space="preserve"> </w:t>
      </w:r>
    </w:p>
    <w:p w14:paraId="1EB43FAD" w14:textId="3F00C03E" w:rsidR="00F441BC" w:rsidRPr="00FB6786" w:rsidRDefault="00F441BC" w:rsidP="00A75B29">
      <w:pPr>
        <w:pStyle w:val="IndentParaLevel3"/>
        <w:rPr>
          <w:rFonts w:eastAsia="SimSun"/>
        </w:rPr>
      </w:pPr>
      <w:r w:rsidRPr="00FB6786">
        <w:rPr>
          <w:rFonts w:eastAsia="SimSun"/>
        </w:rPr>
        <w:t xml:space="preserve">tender, for or carry out any element of the </w:t>
      </w:r>
      <w:r w:rsidR="00A94A0D">
        <w:t xml:space="preserve">Direct </w:t>
      </w:r>
      <w:r w:rsidRPr="00FB6786">
        <w:t>Interface Works</w:t>
      </w:r>
      <w:r w:rsidRPr="00FB6786">
        <w:rPr>
          <w:rFonts w:eastAsia="SimSun"/>
        </w:rPr>
        <w:t xml:space="preserve"> without the approval of the Principal; and</w:t>
      </w:r>
    </w:p>
    <w:p w14:paraId="03FB8F2B" w14:textId="7EC68D1F" w:rsidR="00F441BC" w:rsidRPr="00FB6786" w:rsidRDefault="00F441BC" w:rsidP="00F441BC">
      <w:pPr>
        <w:pStyle w:val="Heading4"/>
        <w:rPr>
          <w:rFonts w:eastAsia="SimSun"/>
        </w:rPr>
      </w:pPr>
      <w:bookmarkStart w:id="16356" w:name="_DTBK40974"/>
      <w:bookmarkEnd w:id="16353"/>
      <w:bookmarkEnd w:id="16354"/>
      <w:r w:rsidRPr="00FB6786">
        <w:rPr>
          <w:rFonts w:eastAsia="SimSun"/>
        </w:rPr>
        <w:t xml:space="preserve">notify the Principal of any matter which the undertaking or intended undertaking of any </w:t>
      </w:r>
      <w:r w:rsidR="00A94A0D">
        <w:t xml:space="preserve">Direct </w:t>
      </w:r>
      <w:r w:rsidRPr="00FB6786">
        <w:rPr>
          <w:rFonts w:eastAsia="SimSun"/>
        </w:rPr>
        <w:t xml:space="preserve">Interface Works by the </w:t>
      </w:r>
      <w:r w:rsidR="00A94A0D">
        <w:t xml:space="preserve">Direct </w:t>
      </w:r>
      <w:r w:rsidRPr="00FB6786">
        <w:rPr>
          <w:rFonts w:eastAsia="SimSun"/>
        </w:rPr>
        <w:t xml:space="preserve">Interface Parties may have on the carrying out of the </w:t>
      </w:r>
      <w:r w:rsidR="00D50E04">
        <w:rPr>
          <w:rFonts w:eastAsia="SimSun"/>
        </w:rPr>
        <w:t>Contractor's Activities</w:t>
      </w:r>
      <w:r w:rsidRPr="00FB6786">
        <w:rPr>
          <w:rFonts w:eastAsia="SimSun"/>
        </w:rPr>
        <w:t xml:space="preserve"> or the safety of any persons as soon as possible after becoming aware of such matter.</w:t>
      </w:r>
    </w:p>
    <w:p w14:paraId="64B00464" w14:textId="77777777" w:rsidR="00F441BC" w:rsidRPr="00FB6786" w:rsidRDefault="00F441BC" w:rsidP="00F441BC">
      <w:pPr>
        <w:pStyle w:val="Heading3"/>
      </w:pPr>
      <w:bookmarkStart w:id="16357" w:name="_DTBK39659"/>
      <w:bookmarkEnd w:id="16343"/>
      <w:bookmarkEnd w:id="16356"/>
      <w:r w:rsidRPr="00FB6786">
        <w:t>(</w:t>
      </w:r>
      <w:r w:rsidRPr="00FB6786">
        <w:rPr>
          <w:b/>
        </w:rPr>
        <w:t>Compliance</w:t>
      </w:r>
      <w:r w:rsidRPr="00FB6786">
        <w:t>): The Contractor must enter into, and comply with all of its obligations under each Direct Interface Deed.</w:t>
      </w:r>
    </w:p>
    <w:p w14:paraId="4FA54AC4" w14:textId="20FD44D1" w:rsidR="00F441BC" w:rsidRPr="00FB6786" w:rsidRDefault="00F441BC" w:rsidP="00F441BC">
      <w:pPr>
        <w:pStyle w:val="Heading3"/>
      </w:pPr>
      <w:bookmarkStart w:id="16358" w:name="_Ref133005221"/>
      <w:bookmarkStart w:id="16359" w:name="_Hlk81239957"/>
      <w:bookmarkStart w:id="16360" w:name="_DTBK40975"/>
      <w:bookmarkStart w:id="16361" w:name="_DTBK39660"/>
      <w:bookmarkEnd w:id="16357"/>
      <w:r w:rsidRPr="00FB6786">
        <w:t>(</w:t>
      </w:r>
      <w:r w:rsidRPr="00FB6786">
        <w:rPr>
          <w:b/>
        </w:rPr>
        <w:t>No Principal liability</w:t>
      </w:r>
      <w:r w:rsidRPr="00FB6786">
        <w:t xml:space="preserve">): Except to the extent set out in an agreement between the Principal and a relevant Significant Subcontractor for the carrying out of the </w:t>
      </w:r>
      <w:r w:rsidR="001E77C6">
        <w:t xml:space="preserve">Direct </w:t>
      </w:r>
      <w:r w:rsidRPr="00FB6786">
        <w:t>Interface Works:</w:t>
      </w:r>
      <w:bookmarkEnd w:id="16358"/>
    </w:p>
    <w:p w14:paraId="13322443" w14:textId="77777777" w:rsidR="00F441BC" w:rsidRPr="00FB6786" w:rsidRDefault="00F441BC" w:rsidP="00F441BC">
      <w:pPr>
        <w:pStyle w:val="Heading4"/>
      </w:pPr>
      <w:bookmarkStart w:id="16362" w:name="_DTBK42579"/>
      <w:bookmarkStart w:id="16363" w:name="_Hlk81239969"/>
      <w:bookmarkEnd w:id="16359"/>
      <w:bookmarkEnd w:id="16360"/>
      <w:r w:rsidRPr="00FB6786">
        <w:t>the Principal will not have any Liability to the Contractor or any Contractor Associate; and</w:t>
      </w:r>
    </w:p>
    <w:p w14:paraId="05A5D6C4" w14:textId="77777777" w:rsidR="00F441BC" w:rsidRPr="00FB6786" w:rsidRDefault="00F441BC" w:rsidP="00F441BC">
      <w:pPr>
        <w:pStyle w:val="Heading4"/>
      </w:pPr>
      <w:bookmarkStart w:id="16364" w:name="_DTBK42580"/>
      <w:bookmarkEnd w:id="16362"/>
      <w:r w:rsidRPr="00FB6786">
        <w:t>neither the Contractor nor any Contractor Associate will be entitled to make any Claim against the Principal,</w:t>
      </w:r>
    </w:p>
    <w:p w14:paraId="462CC810" w14:textId="2220D0E7" w:rsidR="00F441BC" w:rsidRPr="00FB6786" w:rsidRDefault="00F441BC" w:rsidP="00A75B29">
      <w:pPr>
        <w:pStyle w:val="IndentParaLevel2"/>
      </w:pPr>
      <w:bookmarkStart w:id="16365" w:name="_DTBK42581"/>
      <w:bookmarkEnd w:id="16364"/>
      <w:r w:rsidRPr="00FB6786">
        <w:t xml:space="preserve">in connection with any </w:t>
      </w:r>
      <w:r w:rsidR="00A94A0D">
        <w:t xml:space="preserve">Direct </w:t>
      </w:r>
      <w:r w:rsidRPr="00FB6786">
        <w:t>Interface Works carried out by a Significant Subcontractor and any such Significant Subcontractor will not be a Principal Associate.</w:t>
      </w:r>
    </w:p>
    <w:p w14:paraId="1F19546B" w14:textId="4D1291E6" w:rsidR="008629C5" w:rsidRDefault="00F441BC" w:rsidP="00A75B29">
      <w:pPr>
        <w:pStyle w:val="Heading3"/>
      </w:pPr>
      <w:bookmarkStart w:id="16366" w:name="_DTBK42582"/>
      <w:bookmarkStart w:id="16367" w:name="_DTBK39661"/>
      <w:bookmarkEnd w:id="16361"/>
      <w:bookmarkEnd w:id="16363"/>
      <w:bookmarkEnd w:id="16365"/>
      <w:r w:rsidRPr="00FB6786">
        <w:t>(</w:t>
      </w:r>
      <w:r w:rsidRPr="00F57AAA">
        <w:rPr>
          <w:b/>
        </w:rPr>
        <w:t>Principal obligations</w:t>
      </w:r>
      <w:r w:rsidRPr="00FB6786">
        <w:t>): The Principal must</w:t>
      </w:r>
      <w:r w:rsidR="00ED4D90">
        <w:t xml:space="preserve">, </w:t>
      </w:r>
      <w:bookmarkStart w:id="16368" w:name="_DTBK40977"/>
      <w:bookmarkEnd w:id="16366"/>
      <w:r w:rsidRPr="00FB6786">
        <w:t xml:space="preserve">subject to the terms of any Direct Interface Deed, procure that any </w:t>
      </w:r>
      <w:r w:rsidR="00ED4D90">
        <w:t xml:space="preserve">Direct </w:t>
      </w:r>
      <w:r w:rsidRPr="00FB6786">
        <w:t xml:space="preserve">Interface Party provides the Contractor with all as-built drawings and any other Material in respect of the </w:t>
      </w:r>
      <w:r w:rsidR="00ED4D90">
        <w:t xml:space="preserve">Direct </w:t>
      </w:r>
      <w:r w:rsidRPr="00FB6786">
        <w:t xml:space="preserve">Interface Works as may be reasonably requested by the Contractor and that are relevant to the carrying out of the </w:t>
      </w:r>
      <w:r w:rsidR="00D50E04">
        <w:t>Contractor's Activities</w:t>
      </w:r>
      <w:r w:rsidRPr="00FB6786">
        <w:t xml:space="preserve"> (provided that the Contractor complies with any reasonable confidentiality requirements of the </w:t>
      </w:r>
      <w:r w:rsidR="00ED4D90">
        <w:t xml:space="preserve">Direct </w:t>
      </w:r>
      <w:r w:rsidRPr="00FB6786">
        <w:t>Interface Party).</w:t>
      </w:r>
      <w:bookmarkEnd w:id="16368"/>
    </w:p>
    <w:p w14:paraId="7D8AE693" w14:textId="212297C7" w:rsidR="002242AF" w:rsidRDefault="002242AF" w:rsidP="00B7446E">
      <w:pPr>
        <w:pStyle w:val="Heading3"/>
      </w:pPr>
      <w:r w:rsidRPr="00B7446E">
        <w:t>(</w:t>
      </w:r>
      <w:r w:rsidRPr="00B7446E">
        <w:rPr>
          <w:b/>
        </w:rPr>
        <w:t>No adjustment</w:t>
      </w:r>
      <w:r w:rsidRPr="00B7446E">
        <w:t xml:space="preserve">): Except the extent that the Contractor is expressly entitled to relief under clauses </w:t>
      </w:r>
      <w:r w:rsidRPr="00B7446E">
        <w:fldChar w:fldCharType="begin"/>
      </w:r>
      <w:r w:rsidRPr="00B7446E">
        <w:instrText xml:space="preserve"> REF _Ref48921938 \w \h </w:instrText>
      </w:r>
      <w:r>
        <w:instrText xml:space="preserve"> \* MERGEFORMAT </w:instrText>
      </w:r>
      <w:r w:rsidRPr="00B7446E">
        <w:fldChar w:fldCharType="separate"/>
      </w:r>
      <w:r w:rsidR="00C1101A">
        <w:t>26.8</w:t>
      </w:r>
      <w:r w:rsidRPr="00B7446E">
        <w:fldChar w:fldCharType="end"/>
      </w:r>
      <w:r w:rsidR="00840164">
        <w:t xml:space="preserve"> or </w:t>
      </w:r>
      <w:r w:rsidR="00840164">
        <w:fldChar w:fldCharType="begin"/>
      </w:r>
      <w:r w:rsidR="00840164">
        <w:instrText xml:space="preserve"> REF _Ref459209090 \w \h </w:instrText>
      </w:r>
      <w:r w:rsidR="00840164">
        <w:fldChar w:fldCharType="separate"/>
      </w:r>
      <w:r w:rsidR="00C1101A">
        <w:t>32</w:t>
      </w:r>
      <w:r w:rsidR="00840164">
        <w:fldChar w:fldCharType="end"/>
      </w:r>
      <w:r w:rsidRPr="00B7446E">
        <w:t xml:space="preserve">, the Contractor will not be entitled to make any Claim against the Principal, including for </w:t>
      </w:r>
      <w:r w:rsidR="00840164" w:rsidRPr="00B7428B">
        <w:t xml:space="preserve">an extension of time to any Date for Completion or an adjustment to the </w:t>
      </w:r>
      <w:r w:rsidR="00840164">
        <w:t>Contract Sum</w:t>
      </w:r>
      <w:r w:rsidR="00840164" w:rsidRPr="00B7428B">
        <w:t xml:space="preserve"> </w:t>
      </w:r>
      <w:r w:rsidRPr="00B7446E">
        <w:t xml:space="preserve">in respect of </w:t>
      </w:r>
      <w:r w:rsidR="00ED4D90">
        <w:t xml:space="preserve">Direct </w:t>
      </w:r>
      <w:r w:rsidRPr="00B7446E">
        <w:t>Interface Parties, the Principal's Associate and</w:t>
      </w:r>
      <w:r>
        <w:t xml:space="preserve"> any other person authorised by or on behalf of the Principal.</w:t>
      </w:r>
    </w:p>
    <w:p w14:paraId="56DC92BB" w14:textId="77777777" w:rsidR="00571AC4" w:rsidRDefault="00571AC4" w:rsidP="00A75B29">
      <w:bookmarkStart w:id="16369" w:name="_DTBK40978"/>
      <w:r>
        <w:br w:type="page"/>
      </w:r>
    </w:p>
    <w:p w14:paraId="37D4777A" w14:textId="77777777" w:rsidR="00BA147C" w:rsidRPr="00FB6786" w:rsidRDefault="00BA147C" w:rsidP="00A75B29">
      <w:pPr>
        <w:pStyle w:val="Title"/>
      </w:pPr>
      <w:bookmarkStart w:id="16370" w:name="_Toc460936400"/>
      <w:bookmarkStart w:id="16371" w:name="_DTBK42583"/>
      <w:bookmarkEnd w:id="16315"/>
      <w:bookmarkEnd w:id="16316"/>
      <w:bookmarkEnd w:id="16367"/>
      <w:bookmarkEnd w:id="16369"/>
      <w:r w:rsidRPr="00FB6786">
        <w:t xml:space="preserve">PART </w:t>
      </w:r>
      <w:r w:rsidR="00FA561E">
        <w:t>F</w:t>
      </w:r>
      <w:r w:rsidR="00AC0225" w:rsidRPr="00FB6786">
        <w:t xml:space="preserve"> </w:t>
      </w:r>
      <w:r w:rsidR="00715FEA" w:rsidRPr="00FB6786">
        <w:t>—</w:t>
      </w:r>
      <w:r w:rsidRPr="00FB6786">
        <w:t xml:space="preserve"> </w:t>
      </w:r>
      <w:r w:rsidR="00205FA9" w:rsidRPr="00FB6786">
        <w:t xml:space="preserve">DEVELOPMENT </w:t>
      </w:r>
      <w:r w:rsidRPr="00FB6786">
        <w:t>OBLIGATIONS</w:t>
      </w:r>
      <w:bookmarkEnd w:id="16370"/>
    </w:p>
    <w:p w14:paraId="6CF84F85" w14:textId="21F65A4E" w:rsidR="000C1563" w:rsidRPr="00FB6786" w:rsidRDefault="000C1563">
      <w:pPr>
        <w:pStyle w:val="Heading1"/>
      </w:pPr>
      <w:bookmarkStart w:id="16372" w:name="_Ref55483413"/>
      <w:bookmarkStart w:id="16373" w:name="_Toc145325664"/>
      <w:bookmarkStart w:id="16374" w:name="_Toc460936401"/>
      <w:bookmarkStart w:id="16375" w:name="_DTBK42584"/>
      <w:bookmarkEnd w:id="16371"/>
      <w:r w:rsidRPr="00FB6786">
        <w:t>Obligations</w:t>
      </w:r>
      <w:bookmarkEnd w:id="16372"/>
      <w:bookmarkEnd w:id="16373"/>
    </w:p>
    <w:p w14:paraId="0D0F971B" w14:textId="77777777" w:rsidR="009171EA" w:rsidRPr="00FB6786" w:rsidRDefault="009171EA" w:rsidP="00E5526E">
      <w:pPr>
        <w:pStyle w:val="Heading2"/>
        <w:rPr>
          <w:lang w:eastAsia="zh-CN"/>
        </w:rPr>
      </w:pPr>
      <w:bookmarkStart w:id="16376" w:name="_Toc49097999"/>
      <w:bookmarkStart w:id="16377" w:name="_Toc49099587"/>
      <w:bookmarkStart w:id="16378" w:name="_Toc49106005"/>
      <w:bookmarkStart w:id="16379" w:name="_Toc49108551"/>
      <w:bookmarkStart w:id="16380" w:name="_Toc49109715"/>
      <w:bookmarkStart w:id="16381" w:name="_Toc49110877"/>
      <w:bookmarkStart w:id="16382" w:name="_Toc49328017"/>
      <w:bookmarkStart w:id="16383" w:name="_Toc49433171"/>
      <w:bookmarkStart w:id="16384" w:name="_Toc49434357"/>
      <w:bookmarkStart w:id="16385" w:name="_Toc49435546"/>
      <w:bookmarkStart w:id="16386" w:name="_Toc49436733"/>
      <w:bookmarkStart w:id="16387" w:name="_Toc49454108"/>
      <w:bookmarkStart w:id="16388" w:name="_Toc49455394"/>
      <w:bookmarkStart w:id="16389" w:name="_Toc49456680"/>
      <w:bookmarkStart w:id="16390" w:name="_Toc49458338"/>
      <w:bookmarkStart w:id="16391" w:name="_Toc49863882"/>
      <w:bookmarkStart w:id="16392" w:name="_Toc49865197"/>
      <w:bookmarkStart w:id="16393" w:name="_Toc55545949"/>
      <w:bookmarkStart w:id="16394" w:name="_Toc55550963"/>
      <w:bookmarkStart w:id="16395" w:name="_Toc55564151"/>
      <w:bookmarkStart w:id="16396" w:name="_Toc55565316"/>
      <w:bookmarkStart w:id="16397" w:name="_Toc55569662"/>
      <w:bookmarkStart w:id="16398" w:name="_Toc55573390"/>
      <w:bookmarkStart w:id="16399" w:name="_Toc56007361"/>
      <w:bookmarkStart w:id="16400" w:name="_Toc56008659"/>
      <w:bookmarkStart w:id="16401" w:name="_Toc58252775"/>
      <w:bookmarkStart w:id="16402" w:name="_Toc58506406"/>
      <w:bookmarkStart w:id="16403" w:name="_Toc58943400"/>
      <w:bookmarkStart w:id="16404" w:name="_Toc58944574"/>
      <w:bookmarkStart w:id="16405" w:name="_Toc63067907"/>
      <w:bookmarkStart w:id="16406" w:name="_Toc63069139"/>
      <w:bookmarkStart w:id="16407" w:name="_Toc63071053"/>
      <w:bookmarkStart w:id="16408" w:name="_Toc63086676"/>
      <w:bookmarkStart w:id="16409" w:name="_Toc63087910"/>
      <w:bookmarkStart w:id="16410" w:name="_Toc63236570"/>
      <w:bookmarkStart w:id="16411" w:name="_Toc63237805"/>
      <w:bookmarkStart w:id="16412" w:name="_Toc49098000"/>
      <w:bookmarkStart w:id="16413" w:name="_Toc49099588"/>
      <w:bookmarkStart w:id="16414" w:name="_Toc49106006"/>
      <w:bookmarkStart w:id="16415" w:name="_Toc49108552"/>
      <w:bookmarkStart w:id="16416" w:name="_Toc49109716"/>
      <w:bookmarkStart w:id="16417" w:name="_Toc49110878"/>
      <w:bookmarkStart w:id="16418" w:name="_Toc49328018"/>
      <w:bookmarkStart w:id="16419" w:name="_Toc49433172"/>
      <w:bookmarkStart w:id="16420" w:name="_Toc49434358"/>
      <w:bookmarkStart w:id="16421" w:name="_Toc49435547"/>
      <w:bookmarkStart w:id="16422" w:name="_Toc49436734"/>
      <w:bookmarkStart w:id="16423" w:name="_Toc49454109"/>
      <w:bookmarkStart w:id="16424" w:name="_Toc49455395"/>
      <w:bookmarkStart w:id="16425" w:name="_Toc49456681"/>
      <w:bookmarkStart w:id="16426" w:name="_Toc49458339"/>
      <w:bookmarkStart w:id="16427" w:name="_Toc49863883"/>
      <w:bookmarkStart w:id="16428" w:name="_Toc49865198"/>
      <w:bookmarkStart w:id="16429" w:name="_Toc55545950"/>
      <w:bookmarkStart w:id="16430" w:name="_Toc55550964"/>
      <w:bookmarkStart w:id="16431" w:name="_Toc55564152"/>
      <w:bookmarkStart w:id="16432" w:name="_Toc55565317"/>
      <w:bookmarkStart w:id="16433" w:name="_Toc55569663"/>
      <w:bookmarkStart w:id="16434" w:name="_Toc55573391"/>
      <w:bookmarkStart w:id="16435" w:name="_Toc56007362"/>
      <w:bookmarkStart w:id="16436" w:name="_Toc56008660"/>
      <w:bookmarkStart w:id="16437" w:name="_Toc58252776"/>
      <w:bookmarkStart w:id="16438" w:name="_Toc58506407"/>
      <w:bookmarkStart w:id="16439" w:name="_Toc58943401"/>
      <w:bookmarkStart w:id="16440" w:name="_Toc58944575"/>
      <w:bookmarkStart w:id="16441" w:name="_Toc63067908"/>
      <w:bookmarkStart w:id="16442" w:name="_Toc63069140"/>
      <w:bookmarkStart w:id="16443" w:name="_Toc63071054"/>
      <w:bookmarkStart w:id="16444" w:name="_Toc63086677"/>
      <w:bookmarkStart w:id="16445" w:name="_Toc63087911"/>
      <w:bookmarkStart w:id="16446" w:name="_Toc63236571"/>
      <w:bookmarkStart w:id="16447" w:name="_Toc63237806"/>
      <w:bookmarkStart w:id="16448" w:name="_Toc49098001"/>
      <w:bookmarkStart w:id="16449" w:name="_Toc49099589"/>
      <w:bookmarkStart w:id="16450" w:name="_Toc49106007"/>
      <w:bookmarkStart w:id="16451" w:name="_Toc49108553"/>
      <w:bookmarkStart w:id="16452" w:name="_Toc49109717"/>
      <w:bookmarkStart w:id="16453" w:name="_Toc49110879"/>
      <w:bookmarkStart w:id="16454" w:name="_Toc49328019"/>
      <w:bookmarkStart w:id="16455" w:name="_Toc49433173"/>
      <w:bookmarkStart w:id="16456" w:name="_Toc49434359"/>
      <w:bookmarkStart w:id="16457" w:name="_Toc49435548"/>
      <w:bookmarkStart w:id="16458" w:name="_Toc49436735"/>
      <w:bookmarkStart w:id="16459" w:name="_Toc49454110"/>
      <w:bookmarkStart w:id="16460" w:name="_Toc49455396"/>
      <w:bookmarkStart w:id="16461" w:name="_Toc49456682"/>
      <w:bookmarkStart w:id="16462" w:name="_Toc49458340"/>
      <w:bookmarkStart w:id="16463" w:name="_Toc49863884"/>
      <w:bookmarkStart w:id="16464" w:name="_Toc49865199"/>
      <w:bookmarkStart w:id="16465" w:name="_Toc55545951"/>
      <w:bookmarkStart w:id="16466" w:name="_Toc55550965"/>
      <w:bookmarkStart w:id="16467" w:name="_Toc55564153"/>
      <w:bookmarkStart w:id="16468" w:name="_Toc55565318"/>
      <w:bookmarkStart w:id="16469" w:name="_Toc55569664"/>
      <w:bookmarkStart w:id="16470" w:name="_Toc55573392"/>
      <w:bookmarkStart w:id="16471" w:name="_Toc56007363"/>
      <w:bookmarkStart w:id="16472" w:name="_Toc56008661"/>
      <w:bookmarkStart w:id="16473" w:name="_Toc58252777"/>
      <w:bookmarkStart w:id="16474" w:name="_Toc58506408"/>
      <w:bookmarkStart w:id="16475" w:name="_Toc58943402"/>
      <w:bookmarkStart w:id="16476" w:name="_Toc58944576"/>
      <w:bookmarkStart w:id="16477" w:name="_Toc63067909"/>
      <w:bookmarkStart w:id="16478" w:name="_Toc63069141"/>
      <w:bookmarkStart w:id="16479" w:name="_Toc63071055"/>
      <w:bookmarkStart w:id="16480" w:name="_Toc63086678"/>
      <w:bookmarkStart w:id="16481" w:name="_Toc63087912"/>
      <w:bookmarkStart w:id="16482" w:name="_Toc63236572"/>
      <w:bookmarkStart w:id="16483" w:name="_Toc63237807"/>
      <w:bookmarkStart w:id="16484" w:name="_Toc49098002"/>
      <w:bookmarkStart w:id="16485" w:name="_Toc49099590"/>
      <w:bookmarkStart w:id="16486" w:name="_Toc49106008"/>
      <w:bookmarkStart w:id="16487" w:name="_Toc49108554"/>
      <w:bookmarkStart w:id="16488" w:name="_Toc49109718"/>
      <w:bookmarkStart w:id="16489" w:name="_Toc49110880"/>
      <w:bookmarkStart w:id="16490" w:name="_Toc49328020"/>
      <w:bookmarkStart w:id="16491" w:name="_Toc49433174"/>
      <w:bookmarkStart w:id="16492" w:name="_Toc49434360"/>
      <w:bookmarkStart w:id="16493" w:name="_Toc49435549"/>
      <w:bookmarkStart w:id="16494" w:name="_Toc49436736"/>
      <w:bookmarkStart w:id="16495" w:name="_Toc49454111"/>
      <w:bookmarkStart w:id="16496" w:name="_Toc49455397"/>
      <w:bookmarkStart w:id="16497" w:name="_Toc49456683"/>
      <w:bookmarkStart w:id="16498" w:name="_Toc49458341"/>
      <w:bookmarkStart w:id="16499" w:name="_Toc49863885"/>
      <w:bookmarkStart w:id="16500" w:name="_Toc49865200"/>
      <w:bookmarkStart w:id="16501" w:name="_Toc55545952"/>
      <w:bookmarkStart w:id="16502" w:name="_Toc55550966"/>
      <w:bookmarkStart w:id="16503" w:name="_Toc55564154"/>
      <w:bookmarkStart w:id="16504" w:name="_Toc55565319"/>
      <w:bookmarkStart w:id="16505" w:name="_Toc55569665"/>
      <w:bookmarkStart w:id="16506" w:name="_Toc55573393"/>
      <w:bookmarkStart w:id="16507" w:name="_Toc56007364"/>
      <w:bookmarkStart w:id="16508" w:name="_Toc56008662"/>
      <w:bookmarkStart w:id="16509" w:name="_Toc58252778"/>
      <w:bookmarkStart w:id="16510" w:name="_Toc58506409"/>
      <w:bookmarkStart w:id="16511" w:name="_Toc58943403"/>
      <w:bookmarkStart w:id="16512" w:name="_Toc58944577"/>
      <w:bookmarkStart w:id="16513" w:name="_Toc63067910"/>
      <w:bookmarkStart w:id="16514" w:name="_Toc63069142"/>
      <w:bookmarkStart w:id="16515" w:name="_Toc63071056"/>
      <w:bookmarkStart w:id="16516" w:name="_Toc63086679"/>
      <w:bookmarkStart w:id="16517" w:name="_Toc63087913"/>
      <w:bookmarkStart w:id="16518" w:name="_Toc63236573"/>
      <w:bookmarkStart w:id="16519" w:name="_Toc63237808"/>
      <w:bookmarkStart w:id="16520" w:name="_Toc49098003"/>
      <w:bookmarkStart w:id="16521" w:name="_Toc49099591"/>
      <w:bookmarkStart w:id="16522" w:name="_Toc49106009"/>
      <w:bookmarkStart w:id="16523" w:name="_Toc49108555"/>
      <w:bookmarkStart w:id="16524" w:name="_Toc49109719"/>
      <w:bookmarkStart w:id="16525" w:name="_Toc49110881"/>
      <w:bookmarkStart w:id="16526" w:name="_Toc49328021"/>
      <w:bookmarkStart w:id="16527" w:name="_Toc49433175"/>
      <w:bookmarkStart w:id="16528" w:name="_Toc49434361"/>
      <w:bookmarkStart w:id="16529" w:name="_Toc49435550"/>
      <w:bookmarkStart w:id="16530" w:name="_Toc49436737"/>
      <w:bookmarkStart w:id="16531" w:name="_Toc49454112"/>
      <w:bookmarkStart w:id="16532" w:name="_Toc49455398"/>
      <w:bookmarkStart w:id="16533" w:name="_Toc49456684"/>
      <w:bookmarkStart w:id="16534" w:name="_Toc49458342"/>
      <w:bookmarkStart w:id="16535" w:name="_Toc49863886"/>
      <w:bookmarkStart w:id="16536" w:name="_Toc49865201"/>
      <w:bookmarkStart w:id="16537" w:name="_Toc55545953"/>
      <w:bookmarkStart w:id="16538" w:name="_Toc55550967"/>
      <w:bookmarkStart w:id="16539" w:name="_Toc55564155"/>
      <w:bookmarkStart w:id="16540" w:name="_Toc55565320"/>
      <w:bookmarkStart w:id="16541" w:name="_Toc55569666"/>
      <w:bookmarkStart w:id="16542" w:name="_Toc55573394"/>
      <w:bookmarkStart w:id="16543" w:name="_Toc56007365"/>
      <w:bookmarkStart w:id="16544" w:name="_Toc56008663"/>
      <w:bookmarkStart w:id="16545" w:name="_Toc58252779"/>
      <w:bookmarkStart w:id="16546" w:name="_Toc58506410"/>
      <w:bookmarkStart w:id="16547" w:name="_Toc58943404"/>
      <w:bookmarkStart w:id="16548" w:name="_Toc58944578"/>
      <w:bookmarkStart w:id="16549" w:name="_Toc63067911"/>
      <w:bookmarkStart w:id="16550" w:name="_Toc63069143"/>
      <w:bookmarkStart w:id="16551" w:name="_Toc63071057"/>
      <w:bookmarkStart w:id="16552" w:name="_Toc63086680"/>
      <w:bookmarkStart w:id="16553" w:name="_Toc63087914"/>
      <w:bookmarkStart w:id="16554" w:name="_Toc63236574"/>
      <w:bookmarkStart w:id="16555" w:name="_Toc63237809"/>
      <w:bookmarkStart w:id="16556" w:name="_Toc49098004"/>
      <w:bookmarkStart w:id="16557" w:name="_Toc49099592"/>
      <w:bookmarkStart w:id="16558" w:name="_Toc49106010"/>
      <w:bookmarkStart w:id="16559" w:name="_Toc49108556"/>
      <w:bookmarkStart w:id="16560" w:name="_Toc49109720"/>
      <w:bookmarkStart w:id="16561" w:name="_Toc49110882"/>
      <w:bookmarkStart w:id="16562" w:name="_Toc49328022"/>
      <w:bookmarkStart w:id="16563" w:name="_Toc49433176"/>
      <w:bookmarkStart w:id="16564" w:name="_Toc49434362"/>
      <w:bookmarkStart w:id="16565" w:name="_Toc49435551"/>
      <w:bookmarkStart w:id="16566" w:name="_Toc49436738"/>
      <w:bookmarkStart w:id="16567" w:name="_Toc49454113"/>
      <w:bookmarkStart w:id="16568" w:name="_Toc49455399"/>
      <w:bookmarkStart w:id="16569" w:name="_Toc49456685"/>
      <w:bookmarkStart w:id="16570" w:name="_Toc49458343"/>
      <w:bookmarkStart w:id="16571" w:name="_Toc49863887"/>
      <w:bookmarkStart w:id="16572" w:name="_Toc49865202"/>
      <w:bookmarkStart w:id="16573" w:name="_Toc55545954"/>
      <w:bookmarkStart w:id="16574" w:name="_Toc55550968"/>
      <w:bookmarkStart w:id="16575" w:name="_Toc55564156"/>
      <w:bookmarkStart w:id="16576" w:name="_Toc55565321"/>
      <w:bookmarkStart w:id="16577" w:name="_Toc55569667"/>
      <w:bookmarkStart w:id="16578" w:name="_Toc55573395"/>
      <w:bookmarkStart w:id="16579" w:name="_Toc56007366"/>
      <w:bookmarkStart w:id="16580" w:name="_Toc56008664"/>
      <w:bookmarkStart w:id="16581" w:name="_Toc58252780"/>
      <w:bookmarkStart w:id="16582" w:name="_Toc58506411"/>
      <w:bookmarkStart w:id="16583" w:name="_Toc58943405"/>
      <w:bookmarkStart w:id="16584" w:name="_Toc58944579"/>
      <w:bookmarkStart w:id="16585" w:name="_Toc63067912"/>
      <w:bookmarkStart w:id="16586" w:name="_Toc63069144"/>
      <w:bookmarkStart w:id="16587" w:name="_Toc63071058"/>
      <w:bookmarkStart w:id="16588" w:name="_Toc63086681"/>
      <w:bookmarkStart w:id="16589" w:name="_Toc63087915"/>
      <w:bookmarkStart w:id="16590" w:name="_Toc63236575"/>
      <w:bookmarkStart w:id="16591" w:name="_Toc63237810"/>
      <w:bookmarkStart w:id="16592" w:name="_Toc49098005"/>
      <w:bookmarkStart w:id="16593" w:name="_Toc49099593"/>
      <w:bookmarkStart w:id="16594" w:name="_Toc49106011"/>
      <w:bookmarkStart w:id="16595" w:name="_Toc49108557"/>
      <w:bookmarkStart w:id="16596" w:name="_Toc49109721"/>
      <w:bookmarkStart w:id="16597" w:name="_Toc49110883"/>
      <w:bookmarkStart w:id="16598" w:name="_Toc49328023"/>
      <w:bookmarkStart w:id="16599" w:name="_Toc49433177"/>
      <w:bookmarkStart w:id="16600" w:name="_Toc49434363"/>
      <w:bookmarkStart w:id="16601" w:name="_Toc49435552"/>
      <w:bookmarkStart w:id="16602" w:name="_Toc49436739"/>
      <w:bookmarkStart w:id="16603" w:name="_Toc49454114"/>
      <w:bookmarkStart w:id="16604" w:name="_Toc49455400"/>
      <w:bookmarkStart w:id="16605" w:name="_Toc49456686"/>
      <w:bookmarkStart w:id="16606" w:name="_Toc49458344"/>
      <w:bookmarkStart w:id="16607" w:name="_Toc49863888"/>
      <w:bookmarkStart w:id="16608" w:name="_Toc49865203"/>
      <w:bookmarkStart w:id="16609" w:name="_Toc55545955"/>
      <w:bookmarkStart w:id="16610" w:name="_Toc55550969"/>
      <w:bookmarkStart w:id="16611" w:name="_Toc55564157"/>
      <w:bookmarkStart w:id="16612" w:name="_Toc55565322"/>
      <w:bookmarkStart w:id="16613" w:name="_Toc55569668"/>
      <w:bookmarkStart w:id="16614" w:name="_Toc55573396"/>
      <w:bookmarkStart w:id="16615" w:name="_Toc56007367"/>
      <w:bookmarkStart w:id="16616" w:name="_Toc56008665"/>
      <w:bookmarkStart w:id="16617" w:name="_Toc58252781"/>
      <w:bookmarkStart w:id="16618" w:name="_Toc58506412"/>
      <w:bookmarkStart w:id="16619" w:name="_Toc58943406"/>
      <w:bookmarkStart w:id="16620" w:name="_Toc58944580"/>
      <w:bookmarkStart w:id="16621" w:name="_Toc63067913"/>
      <w:bookmarkStart w:id="16622" w:name="_Toc63069145"/>
      <w:bookmarkStart w:id="16623" w:name="_Toc63071059"/>
      <w:bookmarkStart w:id="16624" w:name="_Toc63086682"/>
      <w:bookmarkStart w:id="16625" w:name="_Toc63087916"/>
      <w:bookmarkStart w:id="16626" w:name="_Toc63236576"/>
      <w:bookmarkStart w:id="16627" w:name="_Toc63237811"/>
      <w:bookmarkStart w:id="16628" w:name="_Toc49098006"/>
      <w:bookmarkStart w:id="16629" w:name="_Toc49099594"/>
      <w:bookmarkStart w:id="16630" w:name="_Toc49106012"/>
      <w:bookmarkStart w:id="16631" w:name="_Toc49108558"/>
      <w:bookmarkStart w:id="16632" w:name="_Toc49109722"/>
      <w:bookmarkStart w:id="16633" w:name="_Toc49110884"/>
      <w:bookmarkStart w:id="16634" w:name="_Toc49328024"/>
      <w:bookmarkStart w:id="16635" w:name="_Toc49433178"/>
      <w:bookmarkStart w:id="16636" w:name="_Toc49434364"/>
      <w:bookmarkStart w:id="16637" w:name="_Toc49435553"/>
      <w:bookmarkStart w:id="16638" w:name="_Toc49436740"/>
      <w:bookmarkStart w:id="16639" w:name="_Toc49454115"/>
      <w:bookmarkStart w:id="16640" w:name="_Toc49455401"/>
      <w:bookmarkStart w:id="16641" w:name="_Toc49456687"/>
      <w:bookmarkStart w:id="16642" w:name="_Toc49458345"/>
      <w:bookmarkStart w:id="16643" w:name="_Toc49863889"/>
      <w:bookmarkStart w:id="16644" w:name="_Toc49865204"/>
      <w:bookmarkStart w:id="16645" w:name="_Toc55545956"/>
      <w:bookmarkStart w:id="16646" w:name="_Toc55550970"/>
      <w:bookmarkStart w:id="16647" w:name="_Toc55564158"/>
      <w:bookmarkStart w:id="16648" w:name="_Toc55565323"/>
      <w:bookmarkStart w:id="16649" w:name="_Toc55569669"/>
      <w:bookmarkStart w:id="16650" w:name="_Toc55573397"/>
      <w:bookmarkStart w:id="16651" w:name="_Toc56007368"/>
      <w:bookmarkStart w:id="16652" w:name="_Toc56008666"/>
      <w:bookmarkStart w:id="16653" w:name="_Toc58252782"/>
      <w:bookmarkStart w:id="16654" w:name="_Toc58506413"/>
      <w:bookmarkStart w:id="16655" w:name="_Toc58943407"/>
      <w:bookmarkStart w:id="16656" w:name="_Toc58944581"/>
      <w:bookmarkStart w:id="16657" w:name="_Toc63067914"/>
      <w:bookmarkStart w:id="16658" w:name="_Toc63069146"/>
      <w:bookmarkStart w:id="16659" w:name="_Toc63071060"/>
      <w:bookmarkStart w:id="16660" w:name="_Toc63086683"/>
      <w:bookmarkStart w:id="16661" w:name="_Toc63087917"/>
      <w:bookmarkStart w:id="16662" w:name="_Toc63236577"/>
      <w:bookmarkStart w:id="16663" w:name="_Toc63237812"/>
      <w:bookmarkStart w:id="16664" w:name="_Toc49098007"/>
      <w:bookmarkStart w:id="16665" w:name="_Toc49099595"/>
      <w:bookmarkStart w:id="16666" w:name="_Toc49106013"/>
      <w:bookmarkStart w:id="16667" w:name="_Toc49108559"/>
      <w:bookmarkStart w:id="16668" w:name="_Toc49109723"/>
      <w:bookmarkStart w:id="16669" w:name="_Toc49110885"/>
      <w:bookmarkStart w:id="16670" w:name="_Toc49328025"/>
      <w:bookmarkStart w:id="16671" w:name="_Toc49433179"/>
      <w:bookmarkStart w:id="16672" w:name="_Toc49434365"/>
      <w:bookmarkStart w:id="16673" w:name="_Toc49435554"/>
      <w:bookmarkStart w:id="16674" w:name="_Toc49436741"/>
      <w:bookmarkStart w:id="16675" w:name="_Toc49454116"/>
      <w:bookmarkStart w:id="16676" w:name="_Toc49455402"/>
      <w:bookmarkStart w:id="16677" w:name="_Toc49456688"/>
      <w:bookmarkStart w:id="16678" w:name="_Toc49458346"/>
      <w:bookmarkStart w:id="16679" w:name="_Toc49863890"/>
      <w:bookmarkStart w:id="16680" w:name="_Toc49865205"/>
      <w:bookmarkStart w:id="16681" w:name="_Toc55545957"/>
      <w:bookmarkStart w:id="16682" w:name="_Toc55550971"/>
      <w:bookmarkStart w:id="16683" w:name="_Toc55564159"/>
      <w:bookmarkStart w:id="16684" w:name="_Toc55565324"/>
      <w:bookmarkStart w:id="16685" w:name="_Toc55569670"/>
      <w:bookmarkStart w:id="16686" w:name="_Toc55573398"/>
      <w:bookmarkStart w:id="16687" w:name="_Toc56007369"/>
      <w:bookmarkStart w:id="16688" w:name="_Toc56008667"/>
      <w:bookmarkStart w:id="16689" w:name="_Toc58252783"/>
      <w:bookmarkStart w:id="16690" w:name="_Toc58506414"/>
      <w:bookmarkStart w:id="16691" w:name="_Toc58943408"/>
      <w:bookmarkStart w:id="16692" w:name="_Toc58944582"/>
      <w:bookmarkStart w:id="16693" w:name="_Toc63067915"/>
      <w:bookmarkStart w:id="16694" w:name="_Toc63069147"/>
      <w:bookmarkStart w:id="16695" w:name="_Toc63071061"/>
      <w:bookmarkStart w:id="16696" w:name="_Toc63086684"/>
      <w:bookmarkStart w:id="16697" w:name="_Toc63087918"/>
      <w:bookmarkStart w:id="16698" w:name="_Toc63236578"/>
      <w:bookmarkStart w:id="16699" w:name="_Toc63237813"/>
      <w:bookmarkStart w:id="16700" w:name="_Toc49098008"/>
      <w:bookmarkStart w:id="16701" w:name="_Toc49099596"/>
      <w:bookmarkStart w:id="16702" w:name="_Toc49106014"/>
      <w:bookmarkStart w:id="16703" w:name="_Toc49108560"/>
      <w:bookmarkStart w:id="16704" w:name="_Toc49109724"/>
      <w:bookmarkStart w:id="16705" w:name="_Toc49110886"/>
      <w:bookmarkStart w:id="16706" w:name="_Toc49328026"/>
      <w:bookmarkStart w:id="16707" w:name="_Toc49433180"/>
      <w:bookmarkStart w:id="16708" w:name="_Toc49434366"/>
      <w:bookmarkStart w:id="16709" w:name="_Toc49435555"/>
      <w:bookmarkStart w:id="16710" w:name="_Toc49436742"/>
      <w:bookmarkStart w:id="16711" w:name="_Toc49454117"/>
      <w:bookmarkStart w:id="16712" w:name="_Toc49455403"/>
      <w:bookmarkStart w:id="16713" w:name="_Toc49456689"/>
      <w:bookmarkStart w:id="16714" w:name="_Toc49458347"/>
      <w:bookmarkStart w:id="16715" w:name="_Toc49863891"/>
      <w:bookmarkStart w:id="16716" w:name="_Toc49865206"/>
      <w:bookmarkStart w:id="16717" w:name="_Toc55545958"/>
      <w:bookmarkStart w:id="16718" w:name="_Toc55550972"/>
      <w:bookmarkStart w:id="16719" w:name="_Toc55564160"/>
      <w:bookmarkStart w:id="16720" w:name="_Toc55565325"/>
      <w:bookmarkStart w:id="16721" w:name="_Toc55569671"/>
      <w:bookmarkStart w:id="16722" w:name="_Toc55573399"/>
      <w:bookmarkStart w:id="16723" w:name="_Toc56007370"/>
      <w:bookmarkStart w:id="16724" w:name="_Toc56008668"/>
      <w:bookmarkStart w:id="16725" w:name="_Toc58252784"/>
      <w:bookmarkStart w:id="16726" w:name="_Toc58506415"/>
      <w:bookmarkStart w:id="16727" w:name="_Toc58943409"/>
      <w:bookmarkStart w:id="16728" w:name="_Toc58944583"/>
      <w:bookmarkStart w:id="16729" w:name="_Toc63067916"/>
      <w:bookmarkStart w:id="16730" w:name="_Toc63069148"/>
      <w:bookmarkStart w:id="16731" w:name="_Toc63071062"/>
      <w:bookmarkStart w:id="16732" w:name="_Toc63086685"/>
      <w:bookmarkStart w:id="16733" w:name="_Toc63087919"/>
      <w:bookmarkStart w:id="16734" w:name="_Toc63236579"/>
      <w:bookmarkStart w:id="16735" w:name="_Toc63237814"/>
      <w:bookmarkStart w:id="16736" w:name="_Toc49098009"/>
      <w:bookmarkStart w:id="16737" w:name="_Toc49099597"/>
      <w:bookmarkStart w:id="16738" w:name="_Toc49106015"/>
      <w:bookmarkStart w:id="16739" w:name="_Toc49108561"/>
      <w:bookmarkStart w:id="16740" w:name="_Toc49109725"/>
      <w:bookmarkStart w:id="16741" w:name="_Toc49110887"/>
      <w:bookmarkStart w:id="16742" w:name="_Toc49328027"/>
      <w:bookmarkStart w:id="16743" w:name="_Toc49433181"/>
      <w:bookmarkStart w:id="16744" w:name="_Toc49434367"/>
      <w:bookmarkStart w:id="16745" w:name="_Toc49435556"/>
      <w:bookmarkStart w:id="16746" w:name="_Toc49436743"/>
      <w:bookmarkStart w:id="16747" w:name="_Toc49454118"/>
      <w:bookmarkStart w:id="16748" w:name="_Toc49455404"/>
      <w:bookmarkStart w:id="16749" w:name="_Toc49456690"/>
      <w:bookmarkStart w:id="16750" w:name="_Toc49458348"/>
      <w:bookmarkStart w:id="16751" w:name="_Toc49863892"/>
      <w:bookmarkStart w:id="16752" w:name="_Toc49865207"/>
      <w:bookmarkStart w:id="16753" w:name="_Toc55545959"/>
      <w:bookmarkStart w:id="16754" w:name="_Toc55550973"/>
      <w:bookmarkStart w:id="16755" w:name="_Toc55564161"/>
      <w:bookmarkStart w:id="16756" w:name="_Toc55565326"/>
      <w:bookmarkStart w:id="16757" w:name="_Toc55569672"/>
      <w:bookmarkStart w:id="16758" w:name="_Toc55573400"/>
      <w:bookmarkStart w:id="16759" w:name="_Toc56007371"/>
      <w:bookmarkStart w:id="16760" w:name="_Toc56008669"/>
      <w:bookmarkStart w:id="16761" w:name="_Toc58252785"/>
      <w:bookmarkStart w:id="16762" w:name="_Toc58506416"/>
      <w:bookmarkStart w:id="16763" w:name="_Toc58943410"/>
      <w:bookmarkStart w:id="16764" w:name="_Toc58944584"/>
      <w:bookmarkStart w:id="16765" w:name="_Toc63067917"/>
      <w:bookmarkStart w:id="16766" w:name="_Toc63069149"/>
      <w:bookmarkStart w:id="16767" w:name="_Toc63071063"/>
      <w:bookmarkStart w:id="16768" w:name="_Toc63086686"/>
      <w:bookmarkStart w:id="16769" w:name="_Toc63087920"/>
      <w:bookmarkStart w:id="16770" w:name="_Toc63236580"/>
      <w:bookmarkStart w:id="16771" w:name="_Toc63237815"/>
      <w:bookmarkStart w:id="16772" w:name="_Toc49098010"/>
      <w:bookmarkStart w:id="16773" w:name="_Toc49099598"/>
      <w:bookmarkStart w:id="16774" w:name="_Toc49106016"/>
      <w:bookmarkStart w:id="16775" w:name="_Toc49108562"/>
      <w:bookmarkStart w:id="16776" w:name="_Toc49109726"/>
      <w:bookmarkStart w:id="16777" w:name="_Toc49110888"/>
      <w:bookmarkStart w:id="16778" w:name="_Toc49328028"/>
      <w:bookmarkStart w:id="16779" w:name="_Toc49433182"/>
      <w:bookmarkStart w:id="16780" w:name="_Toc49434368"/>
      <w:bookmarkStart w:id="16781" w:name="_Toc49435557"/>
      <w:bookmarkStart w:id="16782" w:name="_Toc49436744"/>
      <w:bookmarkStart w:id="16783" w:name="_Toc49454119"/>
      <w:bookmarkStart w:id="16784" w:name="_Toc49455405"/>
      <w:bookmarkStart w:id="16785" w:name="_Toc49456691"/>
      <w:bookmarkStart w:id="16786" w:name="_Toc49458349"/>
      <w:bookmarkStart w:id="16787" w:name="_Toc49863893"/>
      <w:bookmarkStart w:id="16788" w:name="_Toc49865208"/>
      <w:bookmarkStart w:id="16789" w:name="_Toc55545960"/>
      <w:bookmarkStart w:id="16790" w:name="_Toc55550974"/>
      <w:bookmarkStart w:id="16791" w:name="_Toc55564162"/>
      <w:bookmarkStart w:id="16792" w:name="_Toc55565327"/>
      <w:bookmarkStart w:id="16793" w:name="_Toc55569673"/>
      <w:bookmarkStart w:id="16794" w:name="_Toc55573401"/>
      <w:bookmarkStart w:id="16795" w:name="_Toc56007372"/>
      <w:bookmarkStart w:id="16796" w:name="_Toc56008670"/>
      <w:bookmarkStart w:id="16797" w:name="_Toc58252786"/>
      <w:bookmarkStart w:id="16798" w:name="_Toc58506417"/>
      <w:bookmarkStart w:id="16799" w:name="_Toc58943411"/>
      <w:bookmarkStart w:id="16800" w:name="_Toc58944585"/>
      <w:bookmarkStart w:id="16801" w:name="_Toc63067918"/>
      <w:bookmarkStart w:id="16802" w:name="_Toc63069150"/>
      <w:bookmarkStart w:id="16803" w:name="_Toc63071064"/>
      <w:bookmarkStart w:id="16804" w:name="_Toc63086687"/>
      <w:bookmarkStart w:id="16805" w:name="_Toc63087921"/>
      <w:bookmarkStart w:id="16806" w:name="_Toc63236581"/>
      <w:bookmarkStart w:id="16807" w:name="_Toc63237816"/>
      <w:bookmarkStart w:id="16808" w:name="_Toc49098011"/>
      <w:bookmarkStart w:id="16809" w:name="_Toc49099599"/>
      <w:bookmarkStart w:id="16810" w:name="_Toc49106017"/>
      <w:bookmarkStart w:id="16811" w:name="_Toc49108563"/>
      <w:bookmarkStart w:id="16812" w:name="_Toc49109727"/>
      <w:bookmarkStart w:id="16813" w:name="_Toc49110889"/>
      <w:bookmarkStart w:id="16814" w:name="_Toc49328029"/>
      <w:bookmarkStart w:id="16815" w:name="_Toc49433183"/>
      <w:bookmarkStart w:id="16816" w:name="_Toc49434369"/>
      <w:bookmarkStart w:id="16817" w:name="_Toc49435558"/>
      <w:bookmarkStart w:id="16818" w:name="_Toc49436745"/>
      <w:bookmarkStart w:id="16819" w:name="_Toc49454120"/>
      <w:bookmarkStart w:id="16820" w:name="_Toc49455406"/>
      <w:bookmarkStart w:id="16821" w:name="_Toc49456692"/>
      <w:bookmarkStart w:id="16822" w:name="_Toc49458350"/>
      <w:bookmarkStart w:id="16823" w:name="_Toc49863894"/>
      <w:bookmarkStart w:id="16824" w:name="_Toc49865209"/>
      <w:bookmarkStart w:id="16825" w:name="_Toc55545961"/>
      <w:bookmarkStart w:id="16826" w:name="_Toc55550975"/>
      <w:bookmarkStart w:id="16827" w:name="_Toc55564163"/>
      <w:bookmarkStart w:id="16828" w:name="_Toc55565328"/>
      <w:bookmarkStart w:id="16829" w:name="_Toc55569674"/>
      <w:bookmarkStart w:id="16830" w:name="_Toc55573402"/>
      <w:bookmarkStart w:id="16831" w:name="_Toc56007373"/>
      <w:bookmarkStart w:id="16832" w:name="_Toc56008671"/>
      <w:bookmarkStart w:id="16833" w:name="_Toc58252787"/>
      <w:bookmarkStart w:id="16834" w:name="_Toc58506418"/>
      <w:bookmarkStart w:id="16835" w:name="_Toc58943412"/>
      <w:bookmarkStart w:id="16836" w:name="_Toc58944586"/>
      <w:bookmarkStart w:id="16837" w:name="_Toc63067919"/>
      <w:bookmarkStart w:id="16838" w:name="_Toc63069151"/>
      <w:bookmarkStart w:id="16839" w:name="_Toc63071065"/>
      <w:bookmarkStart w:id="16840" w:name="_Toc63086688"/>
      <w:bookmarkStart w:id="16841" w:name="_Toc63087922"/>
      <w:bookmarkStart w:id="16842" w:name="_Toc63236582"/>
      <w:bookmarkStart w:id="16843" w:name="_Toc63237817"/>
      <w:bookmarkStart w:id="16844" w:name="_Toc49098012"/>
      <w:bookmarkStart w:id="16845" w:name="_Toc49099600"/>
      <w:bookmarkStart w:id="16846" w:name="_Toc49106018"/>
      <w:bookmarkStart w:id="16847" w:name="_Toc49108564"/>
      <w:bookmarkStart w:id="16848" w:name="_Toc49109728"/>
      <w:bookmarkStart w:id="16849" w:name="_Toc49110890"/>
      <w:bookmarkStart w:id="16850" w:name="_Toc49328030"/>
      <w:bookmarkStart w:id="16851" w:name="_Toc49433184"/>
      <w:bookmarkStart w:id="16852" w:name="_Toc49434370"/>
      <w:bookmarkStart w:id="16853" w:name="_Toc49435559"/>
      <w:bookmarkStart w:id="16854" w:name="_Toc49436746"/>
      <w:bookmarkStart w:id="16855" w:name="_Toc49454121"/>
      <w:bookmarkStart w:id="16856" w:name="_Toc49455407"/>
      <w:bookmarkStart w:id="16857" w:name="_Toc49456693"/>
      <w:bookmarkStart w:id="16858" w:name="_Toc49458351"/>
      <w:bookmarkStart w:id="16859" w:name="_Toc49863895"/>
      <w:bookmarkStart w:id="16860" w:name="_Toc49865210"/>
      <w:bookmarkStart w:id="16861" w:name="_Toc55545962"/>
      <w:bookmarkStart w:id="16862" w:name="_Toc55550976"/>
      <w:bookmarkStart w:id="16863" w:name="_Toc55564164"/>
      <w:bookmarkStart w:id="16864" w:name="_Toc55565329"/>
      <w:bookmarkStart w:id="16865" w:name="_Toc55569675"/>
      <w:bookmarkStart w:id="16866" w:name="_Toc55573403"/>
      <w:bookmarkStart w:id="16867" w:name="_Toc56007374"/>
      <w:bookmarkStart w:id="16868" w:name="_Toc56008672"/>
      <w:bookmarkStart w:id="16869" w:name="_Toc58252788"/>
      <w:bookmarkStart w:id="16870" w:name="_Toc58506419"/>
      <w:bookmarkStart w:id="16871" w:name="_Toc58943413"/>
      <w:bookmarkStart w:id="16872" w:name="_Toc58944587"/>
      <w:bookmarkStart w:id="16873" w:name="_Toc63067920"/>
      <w:bookmarkStart w:id="16874" w:name="_Toc63069152"/>
      <w:bookmarkStart w:id="16875" w:name="_Toc63071066"/>
      <w:bookmarkStart w:id="16876" w:name="_Toc63086689"/>
      <w:bookmarkStart w:id="16877" w:name="_Toc63087923"/>
      <w:bookmarkStart w:id="16878" w:name="_Toc63236583"/>
      <w:bookmarkStart w:id="16879" w:name="_Toc63237818"/>
      <w:bookmarkStart w:id="16880" w:name="_Toc49098013"/>
      <w:bookmarkStart w:id="16881" w:name="_Toc49099601"/>
      <w:bookmarkStart w:id="16882" w:name="_Toc49106019"/>
      <w:bookmarkStart w:id="16883" w:name="_Toc49108565"/>
      <w:bookmarkStart w:id="16884" w:name="_Toc49109729"/>
      <w:bookmarkStart w:id="16885" w:name="_Toc49110891"/>
      <w:bookmarkStart w:id="16886" w:name="_Toc49328031"/>
      <w:bookmarkStart w:id="16887" w:name="_Toc49433185"/>
      <w:bookmarkStart w:id="16888" w:name="_Toc49434371"/>
      <w:bookmarkStart w:id="16889" w:name="_Toc49435560"/>
      <w:bookmarkStart w:id="16890" w:name="_Toc49436747"/>
      <w:bookmarkStart w:id="16891" w:name="_Toc49454122"/>
      <w:bookmarkStart w:id="16892" w:name="_Toc49455408"/>
      <w:bookmarkStart w:id="16893" w:name="_Toc49456694"/>
      <w:bookmarkStart w:id="16894" w:name="_Toc49458352"/>
      <w:bookmarkStart w:id="16895" w:name="_Toc49863896"/>
      <w:bookmarkStart w:id="16896" w:name="_Toc49865211"/>
      <w:bookmarkStart w:id="16897" w:name="_Toc55545963"/>
      <w:bookmarkStart w:id="16898" w:name="_Toc55550977"/>
      <w:bookmarkStart w:id="16899" w:name="_Toc55564165"/>
      <w:bookmarkStart w:id="16900" w:name="_Toc55565330"/>
      <w:bookmarkStart w:id="16901" w:name="_Toc55569676"/>
      <w:bookmarkStart w:id="16902" w:name="_Toc55573404"/>
      <w:bookmarkStart w:id="16903" w:name="_Toc56007375"/>
      <w:bookmarkStart w:id="16904" w:name="_Toc56008673"/>
      <w:bookmarkStart w:id="16905" w:name="_Toc58252789"/>
      <w:bookmarkStart w:id="16906" w:name="_Toc58506420"/>
      <w:bookmarkStart w:id="16907" w:name="_Toc58943414"/>
      <w:bookmarkStart w:id="16908" w:name="_Toc58944588"/>
      <w:bookmarkStart w:id="16909" w:name="_Toc63067921"/>
      <w:bookmarkStart w:id="16910" w:name="_Toc63069153"/>
      <w:bookmarkStart w:id="16911" w:name="_Toc63071067"/>
      <w:bookmarkStart w:id="16912" w:name="_Toc63086690"/>
      <w:bookmarkStart w:id="16913" w:name="_Toc63087924"/>
      <w:bookmarkStart w:id="16914" w:name="_Toc63236584"/>
      <w:bookmarkStart w:id="16915" w:name="_Toc63237819"/>
      <w:bookmarkStart w:id="16916" w:name="_Toc49098014"/>
      <w:bookmarkStart w:id="16917" w:name="_Toc49099602"/>
      <w:bookmarkStart w:id="16918" w:name="_Toc49106020"/>
      <w:bookmarkStart w:id="16919" w:name="_Toc49108566"/>
      <w:bookmarkStart w:id="16920" w:name="_Toc49109730"/>
      <w:bookmarkStart w:id="16921" w:name="_Toc49110892"/>
      <w:bookmarkStart w:id="16922" w:name="_Toc49328032"/>
      <w:bookmarkStart w:id="16923" w:name="_Toc49433186"/>
      <w:bookmarkStart w:id="16924" w:name="_Toc49434372"/>
      <w:bookmarkStart w:id="16925" w:name="_Toc49435561"/>
      <w:bookmarkStart w:id="16926" w:name="_Toc49436748"/>
      <w:bookmarkStart w:id="16927" w:name="_Toc49454123"/>
      <w:bookmarkStart w:id="16928" w:name="_Toc49455409"/>
      <w:bookmarkStart w:id="16929" w:name="_Toc49456695"/>
      <w:bookmarkStart w:id="16930" w:name="_Toc49458353"/>
      <w:bookmarkStart w:id="16931" w:name="_Toc49863897"/>
      <w:bookmarkStart w:id="16932" w:name="_Toc49865212"/>
      <w:bookmarkStart w:id="16933" w:name="_Toc55545964"/>
      <w:bookmarkStart w:id="16934" w:name="_Toc55550978"/>
      <w:bookmarkStart w:id="16935" w:name="_Toc55564166"/>
      <w:bookmarkStart w:id="16936" w:name="_Toc55565331"/>
      <w:bookmarkStart w:id="16937" w:name="_Toc55569677"/>
      <w:bookmarkStart w:id="16938" w:name="_Toc55573405"/>
      <w:bookmarkStart w:id="16939" w:name="_Toc56007376"/>
      <w:bookmarkStart w:id="16940" w:name="_Toc56008674"/>
      <w:bookmarkStart w:id="16941" w:name="_Toc58252790"/>
      <w:bookmarkStart w:id="16942" w:name="_Toc58506421"/>
      <w:bookmarkStart w:id="16943" w:name="_Toc58943415"/>
      <w:bookmarkStart w:id="16944" w:name="_Toc58944589"/>
      <w:bookmarkStart w:id="16945" w:name="_Toc63067922"/>
      <w:bookmarkStart w:id="16946" w:name="_Toc63069154"/>
      <w:bookmarkStart w:id="16947" w:name="_Toc63071068"/>
      <w:bookmarkStart w:id="16948" w:name="_Toc63086691"/>
      <w:bookmarkStart w:id="16949" w:name="_Toc63087925"/>
      <w:bookmarkStart w:id="16950" w:name="_Toc63236585"/>
      <w:bookmarkStart w:id="16951" w:name="_Toc63237820"/>
      <w:bookmarkStart w:id="16952" w:name="_Toc49098015"/>
      <w:bookmarkStart w:id="16953" w:name="_Toc49099603"/>
      <w:bookmarkStart w:id="16954" w:name="_Toc49106021"/>
      <w:bookmarkStart w:id="16955" w:name="_Toc49108567"/>
      <w:bookmarkStart w:id="16956" w:name="_Toc49109731"/>
      <w:bookmarkStart w:id="16957" w:name="_Toc49110893"/>
      <w:bookmarkStart w:id="16958" w:name="_Toc49328033"/>
      <w:bookmarkStart w:id="16959" w:name="_Toc49433187"/>
      <w:bookmarkStart w:id="16960" w:name="_Toc49434373"/>
      <w:bookmarkStart w:id="16961" w:name="_Toc49435562"/>
      <w:bookmarkStart w:id="16962" w:name="_Toc49436749"/>
      <w:bookmarkStart w:id="16963" w:name="_Toc49454124"/>
      <w:bookmarkStart w:id="16964" w:name="_Toc49455410"/>
      <w:bookmarkStart w:id="16965" w:name="_Toc49456696"/>
      <w:bookmarkStart w:id="16966" w:name="_Toc49458354"/>
      <w:bookmarkStart w:id="16967" w:name="_Toc49863898"/>
      <w:bookmarkStart w:id="16968" w:name="_Toc49865213"/>
      <w:bookmarkStart w:id="16969" w:name="_Toc55545965"/>
      <w:bookmarkStart w:id="16970" w:name="_Toc55550979"/>
      <w:bookmarkStart w:id="16971" w:name="_Toc55564167"/>
      <w:bookmarkStart w:id="16972" w:name="_Toc55565332"/>
      <w:bookmarkStart w:id="16973" w:name="_Toc55569678"/>
      <w:bookmarkStart w:id="16974" w:name="_Toc55573406"/>
      <w:bookmarkStart w:id="16975" w:name="_Toc56007377"/>
      <w:bookmarkStart w:id="16976" w:name="_Toc56008675"/>
      <w:bookmarkStart w:id="16977" w:name="_Toc58252791"/>
      <w:bookmarkStart w:id="16978" w:name="_Toc58506422"/>
      <w:bookmarkStart w:id="16979" w:name="_Toc58943416"/>
      <w:bookmarkStart w:id="16980" w:name="_Toc58944590"/>
      <w:bookmarkStart w:id="16981" w:name="_Toc63067923"/>
      <w:bookmarkStart w:id="16982" w:name="_Toc63069155"/>
      <w:bookmarkStart w:id="16983" w:name="_Toc63071069"/>
      <w:bookmarkStart w:id="16984" w:name="_Toc63086692"/>
      <w:bookmarkStart w:id="16985" w:name="_Toc63087926"/>
      <w:bookmarkStart w:id="16986" w:name="_Toc63236586"/>
      <w:bookmarkStart w:id="16987" w:name="_Toc63237821"/>
      <w:bookmarkStart w:id="16988" w:name="_Toc49098016"/>
      <w:bookmarkStart w:id="16989" w:name="_Toc49099604"/>
      <w:bookmarkStart w:id="16990" w:name="_Toc49106022"/>
      <w:bookmarkStart w:id="16991" w:name="_Toc49108568"/>
      <w:bookmarkStart w:id="16992" w:name="_Toc49109732"/>
      <w:bookmarkStart w:id="16993" w:name="_Toc49110894"/>
      <w:bookmarkStart w:id="16994" w:name="_Toc49328034"/>
      <w:bookmarkStart w:id="16995" w:name="_Toc49433188"/>
      <w:bookmarkStart w:id="16996" w:name="_Toc49434374"/>
      <w:bookmarkStart w:id="16997" w:name="_Toc49435563"/>
      <w:bookmarkStart w:id="16998" w:name="_Toc49436750"/>
      <w:bookmarkStart w:id="16999" w:name="_Toc49454125"/>
      <w:bookmarkStart w:id="17000" w:name="_Toc49455411"/>
      <w:bookmarkStart w:id="17001" w:name="_Toc49456697"/>
      <w:bookmarkStart w:id="17002" w:name="_Toc49458355"/>
      <w:bookmarkStart w:id="17003" w:name="_Toc49863899"/>
      <w:bookmarkStart w:id="17004" w:name="_Toc49865214"/>
      <w:bookmarkStart w:id="17005" w:name="_Toc55545966"/>
      <w:bookmarkStart w:id="17006" w:name="_Toc55550980"/>
      <w:bookmarkStart w:id="17007" w:name="_Toc55564168"/>
      <w:bookmarkStart w:id="17008" w:name="_Toc55565333"/>
      <w:bookmarkStart w:id="17009" w:name="_Toc55569679"/>
      <w:bookmarkStart w:id="17010" w:name="_Toc55573407"/>
      <w:bookmarkStart w:id="17011" w:name="_Toc56007378"/>
      <w:bookmarkStart w:id="17012" w:name="_Toc56008676"/>
      <w:bookmarkStart w:id="17013" w:name="_Toc58252792"/>
      <w:bookmarkStart w:id="17014" w:name="_Toc58506423"/>
      <w:bookmarkStart w:id="17015" w:name="_Toc58943417"/>
      <w:bookmarkStart w:id="17016" w:name="_Toc58944591"/>
      <w:bookmarkStart w:id="17017" w:name="_Toc63067924"/>
      <w:bookmarkStart w:id="17018" w:name="_Toc63069156"/>
      <w:bookmarkStart w:id="17019" w:name="_Toc63071070"/>
      <w:bookmarkStart w:id="17020" w:name="_Toc63086693"/>
      <w:bookmarkStart w:id="17021" w:name="_Toc63087927"/>
      <w:bookmarkStart w:id="17022" w:name="_Toc63236587"/>
      <w:bookmarkStart w:id="17023" w:name="_Toc63237822"/>
      <w:bookmarkStart w:id="17024" w:name="_Toc461973211"/>
      <w:bookmarkStart w:id="17025" w:name="_Toc461999102"/>
      <w:bookmarkStart w:id="17026" w:name="_Toc410996735"/>
      <w:bookmarkStart w:id="17027" w:name="_Toc411259759"/>
      <w:bookmarkStart w:id="17028" w:name="_Toc412732151"/>
      <w:bookmarkStart w:id="17029" w:name="_Toc413067604"/>
      <w:bookmarkStart w:id="17030" w:name="_Toc414022348"/>
      <w:bookmarkStart w:id="17031" w:name="_Toc414436223"/>
      <w:bookmarkStart w:id="17032" w:name="_Toc415143836"/>
      <w:bookmarkStart w:id="17033" w:name="_Toc415497997"/>
      <w:bookmarkStart w:id="17034" w:name="_Toc415650238"/>
      <w:bookmarkStart w:id="17035" w:name="_Toc415662547"/>
      <w:bookmarkStart w:id="17036" w:name="_Toc415666403"/>
      <w:bookmarkStart w:id="17037" w:name="_Toc410996737"/>
      <w:bookmarkStart w:id="17038" w:name="_Toc411259761"/>
      <w:bookmarkStart w:id="17039" w:name="_Toc412732153"/>
      <w:bookmarkStart w:id="17040" w:name="_Toc413067606"/>
      <w:bookmarkStart w:id="17041" w:name="_Toc414022350"/>
      <w:bookmarkStart w:id="17042" w:name="_Toc414436225"/>
      <w:bookmarkStart w:id="17043" w:name="_Toc415143838"/>
      <w:bookmarkStart w:id="17044" w:name="_Toc415497999"/>
      <w:bookmarkStart w:id="17045" w:name="_Toc415650240"/>
      <w:bookmarkStart w:id="17046" w:name="_Toc415662549"/>
      <w:bookmarkStart w:id="17047" w:name="_Toc415666405"/>
      <w:bookmarkStart w:id="17048" w:name="_Toc410996738"/>
      <w:bookmarkStart w:id="17049" w:name="_Toc411259762"/>
      <w:bookmarkStart w:id="17050" w:name="_Toc412732154"/>
      <w:bookmarkStart w:id="17051" w:name="_Toc413067607"/>
      <w:bookmarkStart w:id="17052" w:name="_Toc414022351"/>
      <w:bookmarkStart w:id="17053" w:name="_Toc414436226"/>
      <w:bookmarkStart w:id="17054" w:name="_Toc415143839"/>
      <w:bookmarkStart w:id="17055" w:name="_Toc415498000"/>
      <w:bookmarkStart w:id="17056" w:name="_Toc415650241"/>
      <w:bookmarkStart w:id="17057" w:name="_Toc415662550"/>
      <w:bookmarkStart w:id="17058" w:name="_Toc415666406"/>
      <w:bookmarkStart w:id="17059" w:name="_Toc461973212"/>
      <w:bookmarkStart w:id="17060" w:name="_Toc461999103"/>
      <w:bookmarkStart w:id="17061" w:name="_Toc461973213"/>
      <w:bookmarkStart w:id="17062" w:name="_Toc461999104"/>
      <w:bookmarkStart w:id="17063" w:name="_Toc461973220"/>
      <w:bookmarkStart w:id="17064" w:name="_Toc461999111"/>
      <w:bookmarkStart w:id="17065" w:name="_Toc461973221"/>
      <w:bookmarkStart w:id="17066" w:name="_Toc461999112"/>
      <w:bookmarkStart w:id="17067" w:name="_Ref51991634"/>
      <w:bookmarkStart w:id="17068" w:name="_Toc52004050"/>
      <w:bookmarkStart w:id="17069" w:name="_Toc52800225"/>
      <w:bookmarkStart w:id="17070" w:name="_Toc118116529"/>
      <w:bookmarkStart w:id="17071" w:name="_Toc460936404"/>
      <w:bookmarkStart w:id="17072" w:name="_Toc145325665"/>
      <w:bookmarkStart w:id="17073" w:name="_Ref358047526"/>
      <w:bookmarkStart w:id="17074" w:name="_Ref358047547"/>
      <w:bookmarkStart w:id="17075" w:name="_Ref358140361"/>
      <w:bookmarkStart w:id="17076" w:name="_Ref211228710"/>
      <w:bookmarkStart w:id="17077" w:name="_Ref211228749"/>
      <w:bookmarkStart w:id="17078" w:name="_Ref211228831"/>
      <w:bookmarkStart w:id="17079" w:name="_Ref228352167"/>
      <w:bookmarkStart w:id="17080" w:name="_Ref230011937"/>
      <w:bookmarkStart w:id="17081" w:name="_Ref230011940"/>
      <w:bookmarkStart w:id="17082" w:name="_Ref230111722"/>
      <w:bookmarkEnd w:id="16374"/>
      <w:bookmarkEnd w:id="16375"/>
      <w:bookmarkEnd w:id="16376"/>
      <w:bookmarkEnd w:id="16377"/>
      <w:bookmarkEnd w:id="16378"/>
      <w:bookmarkEnd w:id="16379"/>
      <w:bookmarkEnd w:id="16380"/>
      <w:bookmarkEnd w:id="16381"/>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bookmarkEnd w:id="17063"/>
      <w:bookmarkEnd w:id="17064"/>
      <w:bookmarkEnd w:id="17065"/>
      <w:bookmarkEnd w:id="17066"/>
      <w:r w:rsidRPr="00FB6786">
        <w:rPr>
          <w:lang w:eastAsia="zh-CN"/>
        </w:rPr>
        <w:t>Design</w:t>
      </w:r>
      <w:bookmarkEnd w:id="17067"/>
      <w:bookmarkEnd w:id="17068"/>
      <w:bookmarkEnd w:id="17069"/>
      <w:bookmarkEnd w:id="17070"/>
      <w:bookmarkEnd w:id="17071"/>
      <w:bookmarkEnd w:id="17072"/>
    </w:p>
    <w:p w14:paraId="2A24AEF7" w14:textId="2962854F" w:rsidR="009171EA" w:rsidRPr="00FB6786" w:rsidRDefault="00185F62">
      <w:pPr>
        <w:pStyle w:val="Heading3"/>
      </w:pPr>
      <w:bookmarkStart w:id="17083" w:name="_DTBK39662"/>
      <w:r w:rsidRPr="00FB6786">
        <w:t>(</w:t>
      </w:r>
      <w:r w:rsidRPr="00FB6786">
        <w:rPr>
          <w:b/>
        </w:rPr>
        <w:t xml:space="preserve">FFP </w:t>
      </w:r>
      <w:r w:rsidR="0033345B" w:rsidRPr="00FB6786">
        <w:rPr>
          <w:b/>
        </w:rPr>
        <w:t>obligation</w:t>
      </w:r>
      <w:r w:rsidRPr="00FB6786">
        <w:t xml:space="preserve">): </w:t>
      </w:r>
      <w:r w:rsidR="00620904" w:rsidRPr="00FB6786">
        <w:t xml:space="preserve">The </w:t>
      </w:r>
      <w:r w:rsidR="004C43EE" w:rsidRPr="00FB6786">
        <w:t>Contractor</w:t>
      </w:r>
      <w:r w:rsidR="0033345B" w:rsidRPr="00FB6786">
        <w:t xml:space="preserve"> </w:t>
      </w:r>
      <w:r w:rsidR="009171EA" w:rsidRPr="00FB6786">
        <w:t xml:space="preserve">must </w:t>
      </w:r>
      <w:r w:rsidR="007C193E" w:rsidRPr="00FB6786">
        <w:t xml:space="preserve">design the </w:t>
      </w:r>
      <w:r w:rsidR="00D344F7">
        <w:t xml:space="preserve">Works </w:t>
      </w:r>
      <w:r w:rsidR="007C193E" w:rsidRPr="00FB6786">
        <w:t xml:space="preserve">and develop </w:t>
      </w:r>
      <w:r w:rsidR="00D545BC" w:rsidRPr="00FB6786">
        <w:t xml:space="preserve">the Design Documentation </w:t>
      </w:r>
      <w:r w:rsidR="009171EA" w:rsidRPr="00FB6786">
        <w:t xml:space="preserve">in accordance with the </w:t>
      </w:r>
      <w:r w:rsidR="003C4B27" w:rsidRPr="003C4B27">
        <w:t xml:space="preserve"> </w:t>
      </w:r>
      <w:r w:rsidR="003C4B27">
        <w:t>Delivery Requirements</w:t>
      </w:r>
      <w:r w:rsidR="009171EA" w:rsidRPr="00FB6786">
        <w:t xml:space="preserve"> and so that the </w:t>
      </w:r>
      <w:r w:rsidR="00D344F7">
        <w:t>Works</w:t>
      </w:r>
      <w:r w:rsidR="009171EA" w:rsidRPr="00FB6786">
        <w:t xml:space="preserve">, when manufactured or constructed in accordance with </w:t>
      </w:r>
      <w:r w:rsidR="002574D2" w:rsidRPr="00FB6786">
        <w:t>the Construction</w:t>
      </w:r>
      <w:r w:rsidR="009171EA" w:rsidRPr="00FB6786">
        <w:t xml:space="preserve"> </w:t>
      </w:r>
      <w:r w:rsidR="009F6912" w:rsidRPr="00FB6786">
        <w:t xml:space="preserve">Documentation </w:t>
      </w:r>
      <w:r w:rsidR="009171EA" w:rsidRPr="00FB6786">
        <w:t xml:space="preserve">will satisfy the </w:t>
      </w:r>
      <w:r w:rsidR="007C0719" w:rsidRPr="00FB6786">
        <w:t xml:space="preserve">relevant </w:t>
      </w:r>
      <w:r w:rsidR="009171EA" w:rsidRPr="00FB6786">
        <w:t>FFP Warranty</w:t>
      </w:r>
      <w:r w:rsidR="00FE07F3" w:rsidRPr="00FB6786">
        <w:t>.</w:t>
      </w:r>
    </w:p>
    <w:p w14:paraId="5C59107F" w14:textId="77777777" w:rsidR="00B6083B" w:rsidRPr="00FB6786" w:rsidRDefault="00185F62" w:rsidP="00BF4E08">
      <w:pPr>
        <w:pStyle w:val="Heading3"/>
      </w:pPr>
      <w:bookmarkStart w:id="17084" w:name="_Ref461634025"/>
      <w:bookmarkStart w:id="17085" w:name="_DTBK42585"/>
      <w:bookmarkStart w:id="17086" w:name="_DTBK39663"/>
      <w:bookmarkEnd w:id="17083"/>
      <w:r w:rsidRPr="00FB6786">
        <w:t>(</w:t>
      </w:r>
      <w:r w:rsidRPr="00FB6786">
        <w:rPr>
          <w:b/>
        </w:rPr>
        <w:t>Design Development Process</w:t>
      </w:r>
      <w:r w:rsidRPr="00FB6786">
        <w:t xml:space="preserve">): </w:t>
      </w:r>
      <w:r w:rsidR="00620904" w:rsidRPr="00FB6786">
        <w:t xml:space="preserve">The </w:t>
      </w:r>
      <w:r w:rsidR="004C43EE" w:rsidRPr="00FB6786">
        <w:t>Contractor</w:t>
      </w:r>
      <w:r w:rsidR="0033345B" w:rsidRPr="00FB6786">
        <w:t xml:space="preserve"> </w:t>
      </w:r>
      <w:r w:rsidR="00B955BC" w:rsidRPr="00FB6786">
        <w:t>must:</w:t>
      </w:r>
      <w:bookmarkEnd w:id="17084"/>
    </w:p>
    <w:p w14:paraId="5FDABF03" w14:textId="77777777" w:rsidR="00B955BC" w:rsidRPr="00FB6786" w:rsidRDefault="009F6912" w:rsidP="00037C9D">
      <w:pPr>
        <w:pStyle w:val="Heading4"/>
      </w:pPr>
      <w:bookmarkStart w:id="17087" w:name="_DTBK42586"/>
      <w:bookmarkEnd w:id="17085"/>
      <w:r w:rsidRPr="00FB6786">
        <w:t>prepare the Design Documentation</w:t>
      </w:r>
      <w:r w:rsidR="00B955BC" w:rsidRPr="00FB6786">
        <w:t>; and</w:t>
      </w:r>
    </w:p>
    <w:p w14:paraId="65DEBEFD" w14:textId="5F4B1789" w:rsidR="007710F1" w:rsidRPr="00FB6786" w:rsidRDefault="00B955BC" w:rsidP="00037C9D">
      <w:pPr>
        <w:pStyle w:val="Heading4"/>
      </w:pPr>
      <w:bookmarkStart w:id="17088" w:name="_DTBK42587"/>
      <w:bookmarkEnd w:id="17087"/>
      <w:r w:rsidRPr="00FB6786">
        <w:t xml:space="preserve">submit it for review by the </w:t>
      </w:r>
      <w:r w:rsidR="003C4B27">
        <w:t>Principal Representative</w:t>
      </w:r>
      <w:r w:rsidR="00FA2FF6" w:rsidRPr="00FB6786">
        <w:t>,</w:t>
      </w:r>
    </w:p>
    <w:p w14:paraId="2D51D524" w14:textId="5ED2C7D9" w:rsidR="00B955BC" w:rsidRPr="00FB6786" w:rsidRDefault="00B955BC" w:rsidP="007710F1">
      <w:pPr>
        <w:pStyle w:val="IndentParaLevel2"/>
      </w:pPr>
      <w:bookmarkStart w:id="17089" w:name="_DTBK42588"/>
      <w:bookmarkStart w:id="17090" w:name="_DTBK39664"/>
      <w:bookmarkEnd w:id="17086"/>
      <w:bookmarkEnd w:id="17088"/>
      <w:r w:rsidRPr="00FB6786">
        <w:t xml:space="preserve">in accordance with the </w:t>
      </w:r>
      <w:r w:rsidR="007710F1" w:rsidRPr="00FB6786">
        <w:t xml:space="preserve">design development process set out in the </w:t>
      </w:r>
      <w:r w:rsidR="003C4B27" w:rsidRPr="003C4B27">
        <w:t xml:space="preserve"> </w:t>
      </w:r>
      <w:r w:rsidR="003C4B27">
        <w:t>Delivery Requirements</w:t>
      </w:r>
      <w:r w:rsidR="007710F1" w:rsidRPr="00FB6786">
        <w:t xml:space="preserve"> (</w:t>
      </w:r>
      <w:r w:rsidR="007710F1" w:rsidRPr="00FB6786">
        <w:rPr>
          <w:b/>
        </w:rPr>
        <w:t>Design Development Process</w:t>
      </w:r>
      <w:r w:rsidR="007710F1" w:rsidRPr="00FB6786">
        <w:t>)</w:t>
      </w:r>
      <w:r w:rsidR="00FE07F3" w:rsidRPr="00FB6786">
        <w:t>.</w:t>
      </w:r>
    </w:p>
    <w:p w14:paraId="376A88C4" w14:textId="77777777" w:rsidR="009171EA" w:rsidRPr="00FB6786" w:rsidRDefault="00185F62" w:rsidP="00037C9D">
      <w:pPr>
        <w:pStyle w:val="Heading3"/>
      </w:pPr>
      <w:bookmarkStart w:id="17091" w:name="_Ref133005284"/>
      <w:bookmarkStart w:id="17092" w:name="_Ref51983475"/>
      <w:bookmarkStart w:id="17093" w:name="_Toc52004052"/>
      <w:bookmarkStart w:id="17094" w:name="_Toc52800227"/>
      <w:bookmarkStart w:id="17095" w:name="_Toc118116531"/>
      <w:bookmarkStart w:id="17096" w:name="_Ref231652638"/>
      <w:bookmarkStart w:id="17097" w:name="OLE_LINK3"/>
      <w:bookmarkStart w:id="17098" w:name="OLE_LINK4"/>
      <w:bookmarkStart w:id="17099" w:name="_DTBK39665"/>
      <w:bookmarkEnd w:id="17089"/>
      <w:r w:rsidRPr="00FB6786">
        <w:t>(</w:t>
      </w:r>
      <w:r w:rsidR="0033345B" w:rsidRPr="00FB6786">
        <w:rPr>
          <w:b/>
        </w:rPr>
        <w:t>N</w:t>
      </w:r>
      <w:r w:rsidRPr="00FB6786">
        <w:rPr>
          <w:b/>
        </w:rPr>
        <w:t>o Claim</w:t>
      </w:r>
      <w:r w:rsidRPr="00FB6786">
        <w:t xml:space="preserve">): </w:t>
      </w:r>
      <w:r w:rsidR="0033345B" w:rsidRPr="00FB6786">
        <w:t>T</w:t>
      </w:r>
      <w:r w:rsidR="009171EA" w:rsidRPr="00FB6786">
        <w:t xml:space="preserve">he Design Development Process itself does not constitute a </w:t>
      </w:r>
      <w:r w:rsidR="00C62A80">
        <w:t>Variation</w:t>
      </w:r>
      <w:r w:rsidR="009171EA" w:rsidRPr="00FB6786">
        <w:t xml:space="preserve"> </w:t>
      </w:r>
      <w:r w:rsidR="00F962DB" w:rsidRPr="00FB6786">
        <w:t>and</w:t>
      </w:r>
      <w:r w:rsidR="009171EA" w:rsidRPr="00FB6786">
        <w:t xml:space="preserve"> </w:t>
      </w:r>
      <w:r w:rsidR="00620904" w:rsidRPr="00FB6786">
        <w:t xml:space="preserve">the </w:t>
      </w:r>
      <w:r w:rsidR="004C43EE" w:rsidRPr="00FB6786">
        <w:t>Contractor</w:t>
      </w:r>
      <w:r w:rsidR="009171EA" w:rsidRPr="00FB6786">
        <w:t xml:space="preserve"> </w:t>
      </w:r>
      <w:r w:rsidR="00F962DB" w:rsidRPr="00FB6786">
        <w:t xml:space="preserve">is not entitled </w:t>
      </w:r>
      <w:r w:rsidR="009171EA" w:rsidRPr="00FB6786">
        <w:t xml:space="preserve">to make any Claim against the </w:t>
      </w:r>
      <w:r w:rsidR="009077D5" w:rsidRPr="00FB6786">
        <w:t>Principal</w:t>
      </w:r>
      <w:r w:rsidR="00620904" w:rsidRPr="00FB6786">
        <w:t xml:space="preserve"> </w:t>
      </w:r>
      <w:r w:rsidR="009171EA" w:rsidRPr="00FB6786">
        <w:t xml:space="preserve">or </w:t>
      </w:r>
      <w:r w:rsidR="007B17A2" w:rsidRPr="00FB6786">
        <w:t xml:space="preserve">any </w:t>
      </w:r>
      <w:r w:rsidR="009077D5" w:rsidRPr="00FB6786">
        <w:t xml:space="preserve">Principal </w:t>
      </w:r>
      <w:r w:rsidR="009171EA" w:rsidRPr="00FB6786">
        <w:t xml:space="preserve">Associate for any Liabilities suffered or incurred by </w:t>
      </w:r>
      <w:r w:rsidR="00620904" w:rsidRPr="00FB6786">
        <w:t xml:space="preserve">the </w:t>
      </w:r>
      <w:r w:rsidR="004C43EE" w:rsidRPr="00FB6786">
        <w:t>Contractor</w:t>
      </w:r>
      <w:r w:rsidR="009171EA" w:rsidRPr="00FB6786">
        <w:t xml:space="preserve"> in connection with the conduct of the Design Development Process.</w:t>
      </w:r>
      <w:bookmarkEnd w:id="17091"/>
    </w:p>
    <w:p w14:paraId="0D0D9402" w14:textId="77777777" w:rsidR="00F90887" w:rsidRPr="00FB6786" w:rsidRDefault="00651D03" w:rsidP="00037C9D">
      <w:pPr>
        <w:pStyle w:val="Heading2"/>
      </w:pPr>
      <w:bookmarkStart w:id="17100" w:name="_Toc461698145"/>
      <w:bookmarkStart w:id="17101" w:name="_Toc461973229"/>
      <w:bookmarkStart w:id="17102" w:name="_Toc461999120"/>
      <w:bookmarkStart w:id="17103" w:name="_Toc145325666"/>
      <w:bookmarkEnd w:id="17073"/>
      <w:bookmarkEnd w:id="17074"/>
      <w:bookmarkEnd w:id="17075"/>
      <w:bookmarkEnd w:id="17076"/>
      <w:bookmarkEnd w:id="17077"/>
      <w:bookmarkEnd w:id="17078"/>
      <w:bookmarkEnd w:id="17079"/>
      <w:bookmarkEnd w:id="17080"/>
      <w:bookmarkEnd w:id="17081"/>
      <w:bookmarkEnd w:id="17082"/>
      <w:bookmarkEnd w:id="17092"/>
      <w:bookmarkEnd w:id="17093"/>
      <w:bookmarkEnd w:id="17094"/>
      <w:bookmarkEnd w:id="17095"/>
      <w:bookmarkEnd w:id="17096"/>
      <w:bookmarkEnd w:id="17097"/>
      <w:bookmarkEnd w:id="17098"/>
      <w:bookmarkEnd w:id="17099"/>
      <w:bookmarkEnd w:id="17100"/>
      <w:bookmarkEnd w:id="17101"/>
      <w:bookmarkEnd w:id="17102"/>
      <w:r w:rsidRPr="00FB6786">
        <w:t>Construction</w:t>
      </w:r>
      <w:bookmarkEnd w:id="17103"/>
    </w:p>
    <w:p w14:paraId="5CF3CB2B" w14:textId="77777777" w:rsidR="00D1484E" w:rsidRPr="00FB6786" w:rsidRDefault="00620904" w:rsidP="00BF4E08">
      <w:pPr>
        <w:pStyle w:val="IndentParaLevel1"/>
      </w:pPr>
      <w:bookmarkStart w:id="17104" w:name="_DTBK42589"/>
      <w:bookmarkEnd w:id="17090"/>
      <w:r w:rsidRPr="00FB6786">
        <w:rPr>
          <w:lang w:eastAsia="en-AU"/>
        </w:rPr>
        <w:t xml:space="preserve">The </w:t>
      </w:r>
      <w:r w:rsidR="004C43EE" w:rsidRPr="00FB6786">
        <w:rPr>
          <w:lang w:eastAsia="en-AU"/>
        </w:rPr>
        <w:t>Contractor</w:t>
      </w:r>
      <w:r w:rsidR="001F5248" w:rsidRPr="00FB6786">
        <w:t xml:space="preserve"> must </w:t>
      </w:r>
      <w:r w:rsidR="00D1484E" w:rsidRPr="00FB6786">
        <w:t xml:space="preserve">undertake </w:t>
      </w:r>
      <w:r w:rsidR="006353F2" w:rsidRPr="00FB6786">
        <w:t>the Works</w:t>
      </w:r>
      <w:r w:rsidR="00D1484E" w:rsidRPr="00FB6786">
        <w:t>:</w:t>
      </w:r>
    </w:p>
    <w:p w14:paraId="0FC6248A" w14:textId="77777777" w:rsidR="007C193E" w:rsidRPr="00FB6786" w:rsidRDefault="00CE5B35" w:rsidP="0005436D">
      <w:pPr>
        <w:pStyle w:val="Heading3"/>
      </w:pPr>
      <w:bookmarkStart w:id="17105" w:name="_DTBK40979"/>
      <w:bookmarkStart w:id="17106" w:name="_DTBK39666"/>
      <w:bookmarkEnd w:id="17104"/>
      <w:r w:rsidRPr="00FB6786">
        <w:t>(</w:t>
      </w:r>
      <w:r w:rsidRPr="00FB6786">
        <w:rPr>
          <w:b/>
        </w:rPr>
        <w:t xml:space="preserve">Construction </w:t>
      </w:r>
      <w:r w:rsidR="00F962DB" w:rsidRPr="00FB6786">
        <w:rPr>
          <w:b/>
        </w:rPr>
        <w:t>requirements</w:t>
      </w:r>
      <w:r w:rsidRPr="00FB6786">
        <w:t xml:space="preserve">): </w:t>
      </w:r>
      <w:r w:rsidR="00D1484E" w:rsidRPr="00FB6786">
        <w:t>in accordance with</w:t>
      </w:r>
      <w:r w:rsidR="007C193E" w:rsidRPr="00FB6786">
        <w:t>:</w:t>
      </w:r>
    </w:p>
    <w:p w14:paraId="3F747589" w14:textId="77777777" w:rsidR="007C193E" w:rsidRPr="00FB6786" w:rsidRDefault="007C193E" w:rsidP="0028468D">
      <w:pPr>
        <w:pStyle w:val="Heading4"/>
      </w:pPr>
      <w:bookmarkStart w:id="17107" w:name="_DTBK42590"/>
      <w:bookmarkEnd w:id="17105"/>
      <w:r w:rsidRPr="00FB6786">
        <w:t xml:space="preserve">the </w:t>
      </w:r>
      <w:r w:rsidR="00617E7B">
        <w:t>PSDR</w:t>
      </w:r>
      <w:r w:rsidRPr="00FB6786">
        <w:t>;</w:t>
      </w:r>
    </w:p>
    <w:p w14:paraId="71CDD378" w14:textId="77777777" w:rsidR="00D1484E" w:rsidRPr="00FB6786" w:rsidRDefault="006353F2" w:rsidP="0028468D">
      <w:pPr>
        <w:pStyle w:val="Heading4"/>
      </w:pPr>
      <w:bookmarkStart w:id="17108" w:name="_DTBK42591"/>
      <w:bookmarkEnd w:id="17107"/>
      <w:r w:rsidRPr="00FB6786">
        <w:t>the Construction Documentation</w:t>
      </w:r>
      <w:r w:rsidR="00D1484E" w:rsidRPr="00FB6786">
        <w:t>; and</w:t>
      </w:r>
    </w:p>
    <w:p w14:paraId="0036A679" w14:textId="77777777" w:rsidR="007C193E" w:rsidRPr="00FB6786" w:rsidRDefault="007C193E" w:rsidP="0028468D">
      <w:pPr>
        <w:pStyle w:val="Heading4"/>
      </w:pPr>
      <w:bookmarkStart w:id="17109" w:name="_DTBK42592"/>
      <w:bookmarkEnd w:id="17108"/>
      <w:r w:rsidRPr="00FB6786">
        <w:t xml:space="preserve">the other requirements of this </w:t>
      </w:r>
      <w:r w:rsidR="00780CF6">
        <w:t>Deed</w:t>
      </w:r>
      <w:r w:rsidRPr="00FB6786">
        <w:t>; and</w:t>
      </w:r>
    </w:p>
    <w:p w14:paraId="4B9D1772" w14:textId="77777777" w:rsidR="00BD3ACD" w:rsidRPr="00FB6786" w:rsidRDefault="00CE5B35" w:rsidP="00BF4E08">
      <w:pPr>
        <w:pStyle w:val="Heading3"/>
      </w:pPr>
      <w:bookmarkStart w:id="17110" w:name="_DTBK42593"/>
      <w:bookmarkStart w:id="17111" w:name="_DTBK39667"/>
      <w:bookmarkEnd w:id="17106"/>
      <w:bookmarkEnd w:id="17109"/>
      <w:r w:rsidRPr="00FB6786">
        <w:t>(</w:t>
      </w:r>
      <w:r w:rsidRPr="00FB6786">
        <w:rPr>
          <w:b/>
        </w:rPr>
        <w:t>standard</w:t>
      </w:r>
      <w:r w:rsidRPr="00FB6786">
        <w:t xml:space="preserve">): </w:t>
      </w:r>
      <w:r w:rsidR="006353F2" w:rsidRPr="00FB6786">
        <w:t>so that</w:t>
      </w:r>
      <w:r w:rsidR="00BD3ACD" w:rsidRPr="00FB6786">
        <w:t>:</w:t>
      </w:r>
    </w:p>
    <w:p w14:paraId="64993FB0" w14:textId="21B2B16F" w:rsidR="00BD3ACD" w:rsidRPr="00FB6786" w:rsidRDefault="00013251" w:rsidP="0005436D">
      <w:pPr>
        <w:pStyle w:val="Heading4"/>
      </w:pPr>
      <w:bookmarkStart w:id="17112" w:name="_DTBK42594"/>
      <w:bookmarkEnd w:id="17110"/>
      <w:r>
        <w:t xml:space="preserve">at the Date of Practical Completion </w:t>
      </w:r>
      <w:r w:rsidR="006353F2" w:rsidRPr="00FB6786">
        <w:t xml:space="preserve">the </w:t>
      </w:r>
      <w:r w:rsidR="00D344F7">
        <w:t xml:space="preserve">Works </w:t>
      </w:r>
      <w:r w:rsidR="006353F2" w:rsidRPr="00FB6786">
        <w:t xml:space="preserve">satisfy the </w:t>
      </w:r>
      <w:r w:rsidR="007C0719" w:rsidRPr="00FB6786">
        <w:t xml:space="preserve">relevant </w:t>
      </w:r>
      <w:r w:rsidR="006353F2" w:rsidRPr="00FB6786">
        <w:t>FFP Warranty</w:t>
      </w:r>
      <w:r w:rsidR="00BD3ACD" w:rsidRPr="00FB6786">
        <w:t>;</w:t>
      </w:r>
      <w:r w:rsidR="00D81A55" w:rsidRPr="00FB6786">
        <w:t xml:space="preserve"> and</w:t>
      </w:r>
    </w:p>
    <w:p w14:paraId="662D31E7" w14:textId="2069A46C" w:rsidR="00D1484E" w:rsidRPr="00FB6786" w:rsidRDefault="00013251" w:rsidP="0005436D">
      <w:pPr>
        <w:pStyle w:val="Heading4"/>
      </w:pPr>
      <w:bookmarkStart w:id="17113" w:name="_DTBK40980"/>
      <w:bookmarkEnd w:id="17112"/>
      <w:r>
        <w:t xml:space="preserve">at all relevant times, </w:t>
      </w:r>
      <w:r w:rsidR="00D1484E" w:rsidRPr="00FB6786">
        <w:t xml:space="preserve">the Temporary Works are Fit </w:t>
      </w:r>
      <w:r w:rsidR="00874AA8">
        <w:t>F</w:t>
      </w:r>
      <w:r w:rsidR="00D1484E" w:rsidRPr="00FB6786">
        <w:t>or Purpose</w:t>
      </w:r>
      <w:r w:rsidR="00D81A55" w:rsidRPr="00FB6786">
        <w:t>.</w:t>
      </w:r>
    </w:p>
    <w:p w14:paraId="6EE06B7E" w14:textId="4EF81581" w:rsidR="00DB1DE3" w:rsidRPr="004F0447" w:rsidRDefault="00DB1DE3">
      <w:pPr>
        <w:pStyle w:val="Heading2"/>
      </w:pPr>
      <w:bookmarkStart w:id="17114" w:name="_Toc47984826"/>
      <w:bookmarkStart w:id="17115" w:name="_Toc48223146"/>
      <w:bookmarkStart w:id="17116" w:name="_Toc48499710"/>
      <w:bookmarkStart w:id="17117" w:name="_Toc49064757"/>
      <w:bookmarkStart w:id="17118" w:name="_Toc49066866"/>
      <w:bookmarkStart w:id="17119" w:name="_Toc49098019"/>
      <w:bookmarkStart w:id="17120" w:name="_Toc49099607"/>
      <w:bookmarkStart w:id="17121" w:name="_Toc49106025"/>
      <w:bookmarkStart w:id="17122" w:name="_Toc49108571"/>
      <w:bookmarkStart w:id="17123" w:name="_Toc49109735"/>
      <w:bookmarkStart w:id="17124" w:name="_Toc49110897"/>
      <w:bookmarkStart w:id="17125" w:name="_Toc145325667"/>
      <w:bookmarkStart w:id="17126" w:name="_DTBK42595"/>
      <w:bookmarkStart w:id="17127" w:name="_Ref46061041"/>
      <w:bookmarkStart w:id="17128" w:name="_Toc49062830"/>
      <w:bookmarkEnd w:id="17111"/>
      <w:bookmarkEnd w:id="17113"/>
      <w:bookmarkEnd w:id="17114"/>
      <w:bookmarkEnd w:id="17115"/>
      <w:bookmarkEnd w:id="17116"/>
      <w:bookmarkEnd w:id="17117"/>
      <w:bookmarkEnd w:id="17118"/>
      <w:bookmarkEnd w:id="17119"/>
      <w:bookmarkEnd w:id="17120"/>
      <w:bookmarkEnd w:id="17121"/>
      <w:bookmarkEnd w:id="17122"/>
      <w:bookmarkEnd w:id="17123"/>
      <w:bookmarkEnd w:id="17124"/>
      <w:r w:rsidRPr="004F0447">
        <w:t xml:space="preserve">Works to be constructed within </w:t>
      </w:r>
      <w:r w:rsidR="00417EEE">
        <w:t>Site</w:t>
      </w:r>
      <w:bookmarkEnd w:id="17125"/>
    </w:p>
    <w:p w14:paraId="3288B54A" w14:textId="2C13F73C" w:rsidR="00DB1DE3" w:rsidRDefault="00DB1DE3" w:rsidP="00F30071">
      <w:pPr>
        <w:pStyle w:val="IndentParaLevel1"/>
        <w:numPr>
          <w:ilvl w:val="0"/>
          <w:numId w:val="0"/>
        </w:numPr>
        <w:ind w:left="964"/>
      </w:pPr>
      <w:bookmarkStart w:id="17129" w:name="_DTBK42596"/>
      <w:bookmarkEnd w:id="17126"/>
      <w:r w:rsidRPr="00977B2D">
        <w:t>The Contractor must ensure that the Works are constructed within the relevant</w:t>
      </w:r>
      <w:r w:rsidRPr="00FB6786">
        <w:t xml:space="preserve"> </w:t>
      </w:r>
      <w:r w:rsidRPr="00977B2D">
        <w:t xml:space="preserve">boundaries of the </w:t>
      </w:r>
      <w:r w:rsidR="00995E7F">
        <w:t>Site</w:t>
      </w:r>
      <w:r w:rsidRPr="00977B2D">
        <w:t>.</w:t>
      </w:r>
    </w:p>
    <w:p w14:paraId="77AD63A5" w14:textId="182924BE" w:rsidR="0098780A" w:rsidRDefault="0098780A" w:rsidP="0028713A">
      <w:pPr>
        <w:pStyle w:val="Heading2"/>
      </w:pPr>
      <w:bookmarkStart w:id="17130" w:name="_Toc145325668"/>
      <w:bookmarkStart w:id="17131" w:name="_DTBK42597"/>
      <w:bookmarkEnd w:id="17129"/>
      <w:r>
        <w:t>Early Works</w:t>
      </w:r>
      <w:bookmarkEnd w:id="17130"/>
    </w:p>
    <w:p w14:paraId="0EAE21E9" w14:textId="31E392CF" w:rsidR="00D70F5C" w:rsidRPr="00B527F8" w:rsidRDefault="0098780A" w:rsidP="0028713A">
      <w:pPr>
        <w:pStyle w:val="IndentParaLevel1"/>
        <w:keepNext/>
        <w:rPr>
          <w:highlight w:val="lightGray"/>
        </w:rPr>
      </w:pPr>
      <w:bookmarkStart w:id="17132" w:name="_DTBK41309"/>
      <w:bookmarkEnd w:id="17131"/>
      <w:r w:rsidRPr="00966F85">
        <w:rPr>
          <w:b/>
          <w:i/>
          <w:highlight w:val="lightGray"/>
        </w:rPr>
        <w:t>[Drafting Note: To be drafted on a project specific basis as required or otherwise should be marked as "Not Used"</w:t>
      </w:r>
      <w:r w:rsidR="003A2E97">
        <w:rPr>
          <w:b/>
          <w:i/>
          <w:highlight w:val="lightGray"/>
        </w:rPr>
        <w:t>]</w:t>
      </w:r>
    </w:p>
    <w:p w14:paraId="38AE6634" w14:textId="380421CA" w:rsidR="00CF01EF" w:rsidRDefault="00CF01EF" w:rsidP="0028713A">
      <w:pPr>
        <w:pStyle w:val="Heading2"/>
      </w:pPr>
      <w:bookmarkStart w:id="17133" w:name="_Toc49098020"/>
      <w:bookmarkStart w:id="17134" w:name="_Toc49099608"/>
      <w:bookmarkStart w:id="17135" w:name="_Toc49106030"/>
      <w:bookmarkStart w:id="17136" w:name="_Toc49108576"/>
      <w:bookmarkStart w:id="17137" w:name="_Toc49109740"/>
      <w:bookmarkStart w:id="17138" w:name="_Toc49110902"/>
      <w:bookmarkStart w:id="17139" w:name="_Toc49098021"/>
      <w:bookmarkStart w:id="17140" w:name="_Toc49099609"/>
      <w:bookmarkStart w:id="17141" w:name="_Toc49106032"/>
      <w:bookmarkStart w:id="17142" w:name="_Toc49108578"/>
      <w:bookmarkStart w:id="17143" w:name="_Toc49109742"/>
      <w:bookmarkStart w:id="17144" w:name="_Toc49110904"/>
      <w:bookmarkStart w:id="17145" w:name="_Toc49328042"/>
      <w:bookmarkStart w:id="17146" w:name="_Toc49433196"/>
      <w:bookmarkStart w:id="17147" w:name="_Toc49434382"/>
      <w:bookmarkStart w:id="17148" w:name="_Toc49435571"/>
      <w:bookmarkStart w:id="17149" w:name="_Toc49436758"/>
      <w:bookmarkStart w:id="17150" w:name="_Toc49454134"/>
      <w:bookmarkStart w:id="17151" w:name="_Toc49455420"/>
      <w:bookmarkStart w:id="17152" w:name="_Toc49456706"/>
      <w:bookmarkStart w:id="17153" w:name="_Toc49458364"/>
      <w:bookmarkStart w:id="17154" w:name="_Toc49863908"/>
      <w:bookmarkStart w:id="17155" w:name="_Toc49865223"/>
      <w:bookmarkStart w:id="17156" w:name="_Toc55545975"/>
      <w:bookmarkStart w:id="17157" w:name="_Toc55550989"/>
      <w:bookmarkStart w:id="17158" w:name="_Toc55564177"/>
      <w:bookmarkStart w:id="17159" w:name="_Toc55565342"/>
      <w:bookmarkStart w:id="17160" w:name="_Toc55569688"/>
      <w:bookmarkStart w:id="17161" w:name="_Toc55573416"/>
      <w:bookmarkStart w:id="17162" w:name="_Toc56007387"/>
      <w:bookmarkStart w:id="17163" w:name="_Toc56008685"/>
      <w:bookmarkStart w:id="17164" w:name="_Toc58252801"/>
      <w:bookmarkStart w:id="17165" w:name="_Toc58506432"/>
      <w:bookmarkStart w:id="17166" w:name="_Toc58943426"/>
      <w:bookmarkStart w:id="17167" w:name="_Toc58944600"/>
      <w:bookmarkStart w:id="17168" w:name="_Toc63067933"/>
      <w:bookmarkStart w:id="17169" w:name="_Toc63069165"/>
      <w:bookmarkStart w:id="17170" w:name="_Toc63071079"/>
      <w:bookmarkStart w:id="17171" w:name="_Toc63086702"/>
      <w:bookmarkStart w:id="17172" w:name="_Toc63087936"/>
      <w:bookmarkStart w:id="17173" w:name="_Toc63236595"/>
      <w:bookmarkStart w:id="17174" w:name="_Toc63237830"/>
      <w:bookmarkStart w:id="17175" w:name="_Toc49098022"/>
      <w:bookmarkStart w:id="17176" w:name="_Toc49099610"/>
      <w:bookmarkStart w:id="17177" w:name="_Toc49106033"/>
      <w:bookmarkStart w:id="17178" w:name="_Toc49108579"/>
      <w:bookmarkStart w:id="17179" w:name="_Toc49109743"/>
      <w:bookmarkStart w:id="17180" w:name="_Toc49110905"/>
      <w:bookmarkStart w:id="17181" w:name="_Toc49328043"/>
      <w:bookmarkStart w:id="17182" w:name="_Toc49433197"/>
      <w:bookmarkStart w:id="17183" w:name="_Toc49434383"/>
      <w:bookmarkStart w:id="17184" w:name="_Toc49435572"/>
      <w:bookmarkStart w:id="17185" w:name="_Toc49436759"/>
      <w:bookmarkStart w:id="17186" w:name="_Toc49454135"/>
      <w:bookmarkStart w:id="17187" w:name="_Toc49455421"/>
      <w:bookmarkStart w:id="17188" w:name="_Toc49456707"/>
      <w:bookmarkStart w:id="17189" w:name="_Toc49458365"/>
      <w:bookmarkStart w:id="17190" w:name="_Toc49863909"/>
      <w:bookmarkStart w:id="17191" w:name="_Toc49865224"/>
      <w:bookmarkStart w:id="17192" w:name="_Toc55545976"/>
      <w:bookmarkStart w:id="17193" w:name="_Toc55550990"/>
      <w:bookmarkStart w:id="17194" w:name="_Toc55564178"/>
      <w:bookmarkStart w:id="17195" w:name="_Toc55565343"/>
      <w:bookmarkStart w:id="17196" w:name="_Toc55569689"/>
      <w:bookmarkStart w:id="17197" w:name="_Toc55573417"/>
      <w:bookmarkStart w:id="17198" w:name="_Toc56007388"/>
      <w:bookmarkStart w:id="17199" w:name="_Toc56008686"/>
      <w:bookmarkStart w:id="17200" w:name="_Toc58252802"/>
      <w:bookmarkStart w:id="17201" w:name="_Toc58506433"/>
      <w:bookmarkStart w:id="17202" w:name="_Toc58943427"/>
      <w:bookmarkStart w:id="17203" w:name="_Toc58944601"/>
      <w:bookmarkStart w:id="17204" w:name="_Toc63067934"/>
      <w:bookmarkStart w:id="17205" w:name="_Toc63069166"/>
      <w:bookmarkStart w:id="17206" w:name="_Toc63071080"/>
      <w:bookmarkStart w:id="17207" w:name="_Toc63086703"/>
      <w:bookmarkStart w:id="17208" w:name="_Toc63087937"/>
      <w:bookmarkStart w:id="17209" w:name="_Toc63236596"/>
      <w:bookmarkStart w:id="17210" w:name="_Toc63237831"/>
      <w:bookmarkStart w:id="17211" w:name="_Toc49098023"/>
      <w:bookmarkStart w:id="17212" w:name="_Toc49099611"/>
      <w:bookmarkStart w:id="17213" w:name="_Toc49106034"/>
      <w:bookmarkStart w:id="17214" w:name="_Toc49108580"/>
      <w:bookmarkStart w:id="17215" w:name="_Toc49109744"/>
      <w:bookmarkStart w:id="17216" w:name="_Toc49110906"/>
      <w:bookmarkStart w:id="17217" w:name="_Toc49328044"/>
      <w:bookmarkStart w:id="17218" w:name="_Toc49433198"/>
      <w:bookmarkStart w:id="17219" w:name="_Toc49434384"/>
      <w:bookmarkStart w:id="17220" w:name="_Toc49435573"/>
      <w:bookmarkStart w:id="17221" w:name="_Toc49436760"/>
      <w:bookmarkStart w:id="17222" w:name="_Toc49454136"/>
      <w:bookmarkStart w:id="17223" w:name="_Toc49455422"/>
      <w:bookmarkStart w:id="17224" w:name="_Toc49456708"/>
      <w:bookmarkStart w:id="17225" w:name="_Toc49458366"/>
      <w:bookmarkStart w:id="17226" w:name="_Toc49863910"/>
      <w:bookmarkStart w:id="17227" w:name="_Toc49865225"/>
      <w:bookmarkStart w:id="17228" w:name="_Toc55545977"/>
      <w:bookmarkStart w:id="17229" w:name="_Toc55550991"/>
      <w:bookmarkStart w:id="17230" w:name="_Toc55564179"/>
      <w:bookmarkStart w:id="17231" w:name="_Toc55565344"/>
      <w:bookmarkStart w:id="17232" w:name="_Toc55569690"/>
      <w:bookmarkStart w:id="17233" w:name="_Toc55573418"/>
      <w:bookmarkStart w:id="17234" w:name="_Toc56007389"/>
      <w:bookmarkStart w:id="17235" w:name="_Toc56008687"/>
      <w:bookmarkStart w:id="17236" w:name="_Toc58252803"/>
      <w:bookmarkStart w:id="17237" w:name="_Toc58506434"/>
      <w:bookmarkStart w:id="17238" w:name="_Toc58943428"/>
      <w:bookmarkStart w:id="17239" w:name="_Toc58944602"/>
      <w:bookmarkStart w:id="17240" w:name="_Toc63067935"/>
      <w:bookmarkStart w:id="17241" w:name="_Toc63069167"/>
      <w:bookmarkStart w:id="17242" w:name="_Toc63071081"/>
      <w:bookmarkStart w:id="17243" w:name="_Toc63086704"/>
      <w:bookmarkStart w:id="17244" w:name="_Toc63087938"/>
      <w:bookmarkStart w:id="17245" w:name="_Toc63236597"/>
      <w:bookmarkStart w:id="17246" w:name="_Toc63237832"/>
      <w:bookmarkStart w:id="17247" w:name="_Toc49098024"/>
      <w:bookmarkStart w:id="17248" w:name="_Toc49099612"/>
      <w:bookmarkStart w:id="17249" w:name="_Toc49106035"/>
      <w:bookmarkStart w:id="17250" w:name="_Toc49108581"/>
      <w:bookmarkStart w:id="17251" w:name="_Toc49109745"/>
      <w:bookmarkStart w:id="17252" w:name="_Toc49110907"/>
      <w:bookmarkStart w:id="17253" w:name="_Toc49328045"/>
      <w:bookmarkStart w:id="17254" w:name="_Toc49433199"/>
      <w:bookmarkStart w:id="17255" w:name="_Toc49434385"/>
      <w:bookmarkStart w:id="17256" w:name="_Toc49435574"/>
      <w:bookmarkStart w:id="17257" w:name="_Toc49436761"/>
      <w:bookmarkStart w:id="17258" w:name="_Toc49454137"/>
      <w:bookmarkStart w:id="17259" w:name="_Toc49455423"/>
      <w:bookmarkStart w:id="17260" w:name="_Toc49456709"/>
      <w:bookmarkStart w:id="17261" w:name="_Toc49458367"/>
      <w:bookmarkStart w:id="17262" w:name="_Toc49863911"/>
      <w:bookmarkStart w:id="17263" w:name="_Toc49865226"/>
      <w:bookmarkStart w:id="17264" w:name="_Toc55545978"/>
      <w:bookmarkStart w:id="17265" w:name="_Toc55550992"/>
      <w:bookmarkStart w:id="17266" w:name="_Toc55564180"/>
      <w:bookmarkStart w:id="17267" w:name="_Toc55565345"/>
      <w:bookmarkStart w:id="17268" w:name="_Toc55569691"/>
      <w:bookmarkStart w:id="17269" w:name="_Toc55573419"/>
      <w:bookmarkStart w:id="17270" w:name="_Toc56007390"/>
      <w:bookmarkStart w:id="17271" w:name="_Toc56008688"/>
      <w:bookmarkStart w:id="17272" w:name="_Toc58252804"/>
      <w:bookmarkStart w:id="17273" w:name="_Toc58506435"/>
      <w:bookmarkStart w:id="17274" w:name="_Toc58943429"/>
      <w:bookmarkStart w:id="17275" w:name="_Toc58944603"/>
      <w:bookmarkStart w:id="17276" w:name="_Toc63067936"/>
      <w:bookmarkStart w:id="17277" w:name="_Toc63069168"/>
      <w:bookmarkStart w:id="17278" w:name="_Toc63071082"/>
      <w:bookmarkStart w:id="17279" w:name="_Toc63086705"/>
      <w:bookmarkStart w:id="17280" w:name="_Toc63087939"/>
      <w:bookmarkStart w:id="17281" w:name="_Toc63236598"/>
      <w:bookmarkStart w:id="17282" w:name="_Toc63237833"/>
      <w:bookmarkStart w:id="17283" w:name="_Toc49098025"/>
      <w:bookmarkStart w:id="17284" w:name="_Toc49099613"/>
      <w:bookmarkStart w:id="17285" w:name="_Toc49106036"/>
      <w:bookmarkStart w:id="17286" w:name="_Toc49108582"/>
      <w:bookmarkStart w:id="17287" w:name="_Toc49109746"/>
      <w:bookmarkStart w:id="17288" w:name="_Toc49110908"/>
      <w:bookmarkStart w:id="17289" w:name="_Toc49328046"/>
      <w:bookmarkStart w:id="17290" w:name="_Toc49433200"/>
      <w:bookmarkStart w:id="17291" w:name="_Toc49434386"/>
      <w:bookmarkStart w:id="17292" w:name="_Toc49435575"/>
      <w:bookmarkStart w:id="17293" w:name="_Toc49436762"/>
      <w:bookmarkStart w:id="17294" w:name="_Toc49454138"/>
      <w:bookmarkStart w:id="17295" w:name="_Toc49455424"/>
      <w:bookmarkStart w:id="17296" w:name="_Toc49456710"/>
      <w:bookmarkStart w:id="17297" w:name="_Toc49458368"/>
      <w:bookmarkStart w:id="17298" w:name="_Toc49863912"/>
      <w:bookmarkStart w:id="17299" w:name="_Toc49865227"/>
      <w:bookmarkStart w:id="17300" w:name="_Toc55545979"/>
      <w:bookmarkStart w:id="17301" w:name="_Toc55550993"/>
      <w:bookmarkStart w:id="17302" w:name="_Toc55564181"/>
      <w:bookmarkStart w:id="17303" w:name="_Toc55565346"/>
      <w:bookmarkStart w:id="17304" w:name="_Toc55569692"/>
      <w:bookmarkStart w:id="17305" w:name="_Toc55573420"/>
      <w:bookmarkStart w:id="17306" w:name="_Toc56007391"/>
      <w:bookmarkStart w:id="17307" w:name="_Toc56008689"/>
      <w:bookmarkStart w:id="17308" w:name="_Toc58252805"/>
      <w:bookmarkStart w:id="17309" w:name="_Toc58506436"/>
      <w:bookmarkStart w:id="17310" w:name="_Toc58943430"/>
      <w:bookmarkStart w:id="17311" w:name="_Toc58944604"/>
      <w:bookmarkStart w:id="17312" w:name="_Toc63067937"/>
      <w:bookmarkStart w:id="17313" w:name="_Toc63069169"/>
      <w:bookmarkStart w:id="17314" w:name="_Toc63071083"/>
      <w:bookmarkStart w:id="17315" w:name="_Toc63086706"/>
      <w:bookmarkStart w:id="17316" w:name="_Toc63087940"/>
      <w:bookmarkStart w:id="17317" w:name="_Toc63236599"/>
      <w:bookmarkStart w:id="17318" w:name="_Toc63237834"/>
      <w:bookmarkStart w:id="17319" w:name="_Toc48499712"/>
      <w:bookmarkStart w:id="17320" w:name="_Toc49064759"/>
      <w:bookmarkStart w:id="17321" w:name="_Toc49066868"/>
      <w:bookmarkStart w:id="17322" w:name="_Toc49098026"/>
      <w:bookmarkStart w:id="17323" w:name="_Toc49099614"/>
      <w:bookmarkStart w:id="17324" w:name="_Toc49106037"/>
      <w:bookmarkStart w:id="17325" w:name="_Toc49108583"/>
      <w:bookmarkStart w:id="17326" w:name="_Toc49109747"/>
      <w:bookmarkStart w:id="17327" w:name="_Toc49110909"/>
      <w:bookmarkStart w:id="17328" w:name="_Toc49328047"/>
      <w:bookmarkStart w:id="17329" w:name="_Toc49433201"/>
      <w:bookmarkStart w:id="17330" w:name="_Toc49434387"/>
      <w:bookmarkStart w:id="17331" w:name="_Toc49435576"/>
      <w:bookmarkStart w:id="17332" w:name="_Toc49436763"/>
      <w:bookmarkStart w:id="17333" w:name="_Toc49454139"/>
      <w:bookmarkStart w:id="17334" w:name="_Toc49455425"/>
      <w:bookmarkStart w:id="17335" w:name="_Toc49456711"/>
      <w:bookmarkStart w:id="17336" w:name="_Toc49458369"/>
      <w:bookmarkStart w:id="17337" w:name="_Toc49863913"/>
      <w:bookmarkStart w:id="17338" w:name="_Toc49865228"/>
      <w:bookmarkStart w:id="17339" w:name="_Toc55545980"/>
      <w:bookmarkStart w:id="17340" w:name="_Toc55550994"/>
      <w:bookmarkStart w:id="17341" w:name="_Toc55564182"/>
      <w:bookmarkStart w:id="17342" w:name="_Toc55565347"/>
      <w:bookmarkStart w:id="17343" w:name="_Toc55569693"/>
      <w:bookmarkStart w:id="17344" w:name="_Toc55573421"/>
      <w:bookmarkStart w:id="17345" w:name="_Toc56007392"/>
      <w:bookmarkStart w:id="17346" w:name="_Toc56008690"/>
      <w:bookmarkStart w:id="17347" w:name="_Toc58252806"/>
      <w:bookmarkStart w:id="17348" w:name="_Toc58506437"/>
      <w:bookmarkStart w:id="17349" w:name="_Toc58943431"/>
      <w:bookmarkStart w:id="17350" w:name="_Toc58944605"/>
      <w:bookmarkStart w:id="17351" w:name="_Toc63067938"/>
      <w:bookmarkStart w:id="17352" w:name="_Toc63069170"/>
      <w:bookmarkStart w:id="17353" w:name="_Toc63071084"/>
      <w:bookmarkStart w:id="17354" w:name="_Toc63086707"/>
      <w:bookmarkStart w:id="17355" w:name="_Toc63087941"/>
      <w:bookmarkStart w:id="17356" w:name="_Toc63236600"/>
      <w:bookmarkStart w:id="17357" w:name="_Toc63237835"/>
      <w:bookmarkStart w:id="17358" w:name="_Toc507528324"/>
      <w:bookmarkStart w:id="17359" w:name="_Toc485587203"/>
      <w:bookmarkStart w:id="17360" w:name="_Toc462319535"/>
      <w:bookmarkStart w:id="17361" w:name="_Toc462323138"/>
      <w:bookmarkStart w:id="17362" w:name="_Toc462343111"/>
      <w:bookmarkStart w:id="17363" w:name="_Toc462411116"/>
      <w:bookmarkStart w:id="17364" w:name="_Toc462411619"/>
      <w:bookmarkStart w:id="17365" w:name="_Toc462412870"/>
      <w:bookmarkStart w:id="17366" w:name="_Toc462319536"/>
      <w:bookmarkStart w:id="17367" w:name="_Toc462323139"/>
      <w:bookmarkStart w:id="17368" w:name="_Toc462343112"/>
      <w:bookmarkStart w:id="17369" w:name="_Toc462411117"/>
      <w:bookmarkStart w:id="17370" w:name="_Toc462411620"/>
      <w:bookmarkStart w:id="17371" w:name="_Toc462412871"/>
      <w:bookmarkStart w:id="17372" w:name="_Toc459802919"/>
      <w:bookmarkStart w:id="17373" w:name="_Toc459807790"/>
      <w:bookmarkStart w:id="17374" w:name="_Toc459816977"/>
      <w:bookmarkStart w:id="17375" w:name="_Toc461375140"/>
      <w:bookmarkStart w:id="17376" w:name="_Toc461698152"/>
      <w:bookmarkStart w:id="17377" w:name="_Toc461973237"/>
      <w:bookmarkStart w:id="17378" w:name="_Toc461999128"/>
      <w:bookmarkStart w:id="17379" w:name="_Toc461698153"/>
      <w:bookmarkStart w:id="17380" w:name="_Toc461973238"/>
      <w:bookmarkStart w:id="17381" w:name="_Toc461999129"/>
      <w:bookmarkStart w:id="17382" w:name="_Toc415650249"/>
      <w:bookmarkStart w:id="17383" w:name="_Toc415662558"/>
      <w:bookmarkStart w:id="17384" w:name="_Toc415666414"/>
      <w:bookmarkStart w:id="17385" w:name="_Toc415650250"/>
      <w:bookmarkStart w:id="17386" w:name="_Toc415662559"/>
      <w:bookmarkStart w:id="17387" w:name="_Toc415666415"/>
      <w:bookmarkStart w:id="17388" w:name="_Toc415650257"/>
      <w:bookmarkStart w:id="17389" w:name="_Toc415662566"/>
      <w:bookmarkStart w:id="17390" w:name="_Toc415666422"/>
      <w:bookmarkStart w:id="17391" w:name="_Toc463913399"/>
      <w:bookmarkStart w:id="17392" w:name="_Toc463913925"/>
      <w:bookmarkStart w:id="17393" w:name="_Toc463913400"/>
      <w:bookmarkStart w:id="17394" w:name="_Toc463913926"/>
      <w:bookmarkStart w:id="17395" w:name="_Toc463913401"/>
      <w:bookmarkStart w:id="17396" w:name="_Toc463913927"/>
      <w:bookmarkStart w:id="17397" w:name="_Toc463913402"/>
      <w:bookmarkStart w:id="17398" w:name="_Toc463913928"/>
      <w:bookmarkStart w:id="17399" w:name="_Toc463913403"/>
      <w:bookmarkStart w:id="17400" w:name="_Toc463913929"/>
      <w:bookmarkStart w:id="17401" w:name="_Toc463913404"/>
      <w:bookmarkStart w:id="17402" w:name="_Toc463913930"/>
      <w:bookmarkStart w:id="17403" w:name="_Toc463913405"/>
      <w:bookmarkStart w:id="17404" w:name="_Toc463913931"/>
      <w:bookmarkStart w:id="17405" w:name="_Toc463913406"/>
      <w:bookmarkStart w:id="17406" w:name="_Toc463913932"/>
      <w:bookmarkStart w:id="17407" w:name="_Toc463913407"/>
      <w:bookmarkStart w:id="17408" w:name="_Toc463913933"/>
      <w:bookmarkStart w:id="17409" w:name="_Toc463913408"/>
      <w:bookmarkStart w:id="17410" w:name="_Toc463913934"/>
      <w:bookmarkStart w:id="17411" w:name="_Toc463913409"/>
      <w:bookmarkStart w:id="17412" w:name="_Toc463913935"/>
      <w:bookmarkStart w:id="17413" w:name="_Toc463913410"/>
      <w:bookmarkStart w:id="17414" w:name="_Toc463913936"/>
      <w:bookmarkStart w:id="17415" w:name="_Toc463913411"/>
      <w:bookmarkStart w:id="17416" w:name="_Toc463913937"/>
      <w:bookmarkStart w:id="17417" w:name="_Toc463913412"/>
      <w:bookmarkStart w:id="17418" w:name="_Toc463913938"/>
      <w:bookmarkStart w:id="17419" w:name="_Toc463913413"/>
      <w:bookmarkStart w:id="17420" w:name="_Toc463913939"/>
      <w:bookmarkStart w:id="17421" w:name="_Toc463913414"/>
      <w:bookmarkStart w:id="17422" w:name="_Toc463913940"/>
      <w:bookmarkStart w:id="17423" w:name="_Toc463913415"/>
      <w:bookmarkStart w:id="17424" w:name="_Toc463913941"/>
      <w:bookmarkStart w:id="17425" w:name="_Toc463913416"/>
      <w:bookmarkStart w:id="17426" w:name="_Toc463913942"/>
      <w:bookmarkStart w:id="17427" w:name="_Toc463913417"/>
      <w:bookmarkStart w:id="17428" w:name="_Toc463913943"/>
      <w:bookmarkStart w:id="17429" w:name="_Toc463913418"/>
      <w:bookmarkStart w:id="17430" w:name="_Toc463913944"/>
      <w:bookmarkStart w:id="17431" w:name="_Toc463913419"/>
      <w:bookmarkStart w:id="17432" w:name="_Toc463913945"/>
      <w:bookmarkStart w:id="17433" w:name="_Toc463913420"/>
      <w:bookmarkStart w:id="17434" w:name="_Toc463913946"/>
      <w:bookmarkStart w:id="17435" w:name="_Toc463913421"/>
      <w:bookmarkStart w:id="17436" w:name="_Toc463913947"/>
      <w:bookmarkStart w:id="17437" w:name="_Toc463913422"/>
      <w:bookmarkStart w:id="17438" w:name="_Toc463913948"/>
      <w:bookmarkStart w:id="17439" w:name="_Toc463913423"/>
      <w:bookmarkStart w:id="17440" w:name="_Toc463913949"/>
      <w:bookmarkStart w:id="17441" w:name="_Toc463913424"/>
      <w:bookmarkStart w:id="17442" w:name="_Toc463913950"/>
      <w:bookmarkStart w:id="17443" w:name="_Toc463913425"/>
      <w:bookmarkStart w:id="17444" w:name="_Toc463913951"/>
      <w:bookmarkStart w:id="17445" w:name="_Toc463913426"/>
      <w:bookmarkStart w:id="17446" w:name="_Toc463913952"/>
      <w:bookmarkStart w:id="17447" w:name="_Toc463913427"/>
      <w:bookmarkStart w:id="17448" w:name="_Toc463913953"/>
      <w:bookmarkStart w:id="17449" w:name="_Toc463913428"/>
      <w:bookmarkStart w:id="17450" w:name="_Toc463913954"/>
      <w:bookmarkStart w:id="17451" w:name="_Toc463913429"/>
      <w:bookmarkStart w:id="17452" w:name="_Toc463913955"/>
      <w:bookmarkStart w:id="17453" w:name="_Toc463913430"/>
      <w:bookmarkStart w:id="17454" w:name="_Toc463913956"/>
      <w:bookmarkStart w:id="17455" w:name="_Toc463913431"/>
      <w:bookmarkStart w:id="17456" w:name="_Toc463913957"/>
      <w:bookmarkStart w:id="17457" w:name="_Toc463913432"/>
      <w:bookmarkStart w:id="17458" w:name="_Toc463913958"/>
      <w:bookmarkStart w:id="17459" w:name="_Toc463913433"/>
      <w:bookmarkStart w:id="17460" w:name="_Toc463913959"/>
      <w:bookmarkStart w:id="17461" w:name="_Toc463913434"/>
      <w:bookmarkStart w:id="17462" w:name="_Toc463913960"/>
      <w:bookmarkStart w:id="17463" w:name="_Toc461375147"/>
      <w:bookmarkStart w:id="17464" w:name="_Toc461698185"/>
      <w:bookmarkStart w:id="17465" w:name="_Toc461973270"/>
      <w:bookmarkStart w:id="17466" w:name="_Toc461999161"/>
      <w:bookmarkStart w:id="17467" w:name="_Toc463913435"/>
      <w:bookmarkStart w:id="17468" w:name="_Toc463913961"/>
      <w:bookmarkStart w:id="17469" w:name="_Toc463913436"/>
      <w:bookmarkStart w:id="17470" w:name="_Toc463913962"/>
      <w:bookmarkStart w:id="17471" w:name="_Toc463913437"/>
      <w:bookmarkStart w:id="17472" w:name="_Toc463913963"/>
      <w:bookmarkStart w:id="17473" w:name="_Toc463913438"/>
      <w:bookmarkStart w:id="17474" w:name="_Toc463913964"/>
      <w:bookmarkStart w:id="17475" w:name="_Toc463732013"/>
      <w:bookmarkStart w:id="17476" w:name="_Toc463732461"/>
      <w:bookmarkStart w:id="17477" w:name="_Toc463884597"/>
      <w:bookmarkStart w:id="17478" w:name="_Toc463913439"/>
      <w:bookmarkStart w:id="17479" w:name="_Toc463913965"/>
      <w:bookmarkStart w:id="17480" w:name="_Toc463732014"/>
      <w:bookmarkStart w:id="17481" w:name="_Toc463732462"/>
      <w:bookmarkStart w:id="17482" w:name="_Toc463884598"/>
      <w:bookmarkStart w:id="17483" w:name="_Toc463913440"/>
      <w:bookmarkStart w:id="17484" w:name="_Toc463913966"/>
      <w:bookmarkStart w:id="17485" w:name="_Toc463913441"/>
      <w:bookmarkStart w:id="17486" w:name="_Toc463913967"/>
      <w:bookmarkStart w:id="17487" w:name="_Toc463913442"/>
      <w:bookmarkStart w:id="17488" w:name="_Toc463913968"/>
      <w:bookmarkStart w:id="17489" w:name="_Toc463913443"/>
      <w:bookmarkStart w:id="17490" w:name="_Toc463913969"/>
      <w:bookmarkStart w:id="17491" w:name="_Toc463913444"/>
      <w:bookmarkStart w:id="17492" w:name="_Toc463913970"/>
      <w:bookmarkStart w:id="17493" w:name="_Toc463913445"/>
      <w:bookmarkStart w:id="17494" w:name="_Toc463913971"/>
      <w:bookmarkStart w:id="17495" w:name="_Toc463913446"/>
      <w:bookmarkStart w:id="17496" w:name="_Toc463913972"/>
      <w:bookmarkStart w:id="17497" w:name="_Toc463913447"/>
      <w:bookmarkStart w:id="17498" w:name="_Toc463913973"/>
      <w:bookmarkStart w:id="17499" w:name="_Toc463913448"/>
      <w:bookmarkStart w:id="17500" w:name="_Toc463913974"/>
      <w:bookmarkStart w:id="17501" w:name="_Toc463913449"/>
      <w:bookmarkStart w:id="17502" w:name="_Toc463913975"/>
      <w:bookmarkStart w:id="17503" w:name="_Toc463913450"/>
      <w:bookmarkStart w:id="17504" w:name="_Toc463913976"/>
      <w:bookmarkStart w:id="17505" w:name="_Toc463913451"/>
      <w:bookmarkStart w:id="17506" w:name="_Toc463913977"/>
      <w:bookmarkStart w:id="17507" w:name="_Toc47867110"/>
      <w:bookmarkStart w:id="17508" w:name="_Toc47868108"/>
      <w:bookmarkStart w:id="17509" w:name="_Toc47869105"/>
      <w:bookmarkStart w:id="17510" w:name="_Toc47869969"/>
      <w:bookmarkStart w:id="17511" w:name="_Toc47870856"/>
      <w:bookmarkStart w:id="17512" w:name="_Toc47984829"/>
      <w:bookmarkStart w:id="17513" w:name="_Toc48223149"/>
      <w:bookmarkStart w:id="17514" w:name="_Toc48499714"/>
      <w:bookmarkStart w:id="17515" w:name="_Toc49064761"/>
      <w:bookmarkStart w:id="17516" w:name="_Toc49066870"/>
      <w:bookmarkStart w:id="17517" w:name="_Toc49098028"/>
      <w:bookmarkStart w:id="17518" w:name="_Toc49099616"/>
      <w:bookmarkStart w:id="17519" w:name="_Toc49106039"/>
      <w:bookmarkStart w:id="17520" w:name="_Toc49108585"/>
      <w:bookmarkStart w:id="17521" w:name="_Toc49109749"/>
      <w:bookmarkStart w:id="17522" w:name="_Toc49110911"/>
      <w:bookmarkStart w:id="17523" w:name="_Toc49328049"/>
      <w:bookmarkStart w:id="17524" w:name="_Toc49433203"/>
      <w:bookmarkStart w:id="17525" w:name="_Toc49434389"/>
      <w:bookmarkStart w:id="17526" w:name="_Toc49435578"/>
      <w:bookmarkStart w:id="17527" w:name="_Toc49436765"/>
      <w:bookmarkStart w:id="17528" w:name="_Toc49454141"/>
      <w:bookmarkStart w:id="17529" w:name="_Toc49455427"/>
      <w:bookmarkStart w:id="17530" w:name="_Toc49456713"/>
      <w:bookmarkStart w:id="17531" w:name="_Toc49458371"/>
      <w:bookmarkStart w:id="17532" w:name="_Toc49863915"/>
      <w:bookmarkStart w:id="17533" w:name="_Toc49865230"/>
      <w:bookmarkStart w:id="17534" w:name="_Toc55545982"/>
      <w:bookmarkStart w:id="17535" w:name="_Toc47867111"/>
      <w:bookmarkStart w:id="17536" w:name="_Toc47868109"/>
      <w:bookmarkStart w:id="17537" w:name="_Toc47869106"/>
      <w:bookmarkStart w:id="17538" w:name="_Toc47869970"/>
      <w:bookmarkStart w:id="17539" w:name="_Toc47870857"/>
      <w:bookmarkStart w:id="17540" w:name="_Toc47984830"/>
      <w:bookmarkStart w:id="17541" w:name="_Toc48223150"/>
      <w:bookmarkStart w:id="17542" w:name="_Toc48499715"/>
      <w:bookmarkStart w:id="17543" w:name="_Toc49064762"/>
      <w:bookmarkStart w:id="17544" w:name="_Toc49066871"/>
      <w:bookmarkStart w:id="17545" w:name="_Toc49098029"/>
      <w:bookmarkStart w:id="17546" w:name="_Toc49099617"/>
      <w:bookmarkStart w:id="17547" w:name="_Toc49106040"/>
      <w:bookmarkStart w:id="17548" w:name="_Toc49108586"/>
      <w:bookmarkStart w:id="17549" w:name="_Toc49109750"/>
      <w:bookmarkStart w:id="17550" w:name="_Toc49110912"/>
      <w:bookmarkStart w:id="17551" w:name="_Toc49328050"/>
      <w:bookmarkStart w:id="17552" w:name="_Toc49433204"/>
      <w:bookmarkStart w:id="17553" w:name="_Toc49434390"/>
      <w:bookmarkStart w:id="17554" w:name="_Toc49435579"/>
      <w:bookmarkStart w:id="17555" w:name="_Toc49436766"/>
      <w:bookmarkStart w:id="17556" w:name="_Toc49454142"/>
      <w:bookmarkStart w:id="17557" w:name="_Toc49455428"/>
      <w:bookmarkStart w:id="17558" w:name="_Toc49456714"/>
      <w:bookmarkStart w:id="17559" w:name="_Toc49458372"/>
      <w:bookmarkStart w:id="17560" w:name="_Toc49863916"/>
      <w:bookmarkStart w:id="17561" w:name="_Toc49865231"/>
      <w:bookmarkStart w:id="17562" w:name="_Toc55545983"/>
      <w:bookmarkStart w:id="17563" w:name="_Toc55550998"/>
      <w:bookmarkStart w:id="17564" w:name="_Toc55564186"/>
      <w:bookmarkStart w:id="17565" w:name="_Toc55565351"/>
      <w:bookmarkStart w:id="17566" w:name="_Toc55569697"/>
      <w:bookmarkStart w:id="17567" w:name="_Toc55573425"/>
      <w:bookmarkStart w:id="17568" w:name="_Toc56007396"/>
      <w:bookmarkStart w:id="17569" w:name="_Toc56008694"/>
      <w:bookmarkStart w:id="17570" w:name="_Toc58252810"/>
      <w:bookmarkStart w:id="17571" w:name="_Toc58506441"/>
      <w:bookmarkStart w:id="17572" w:name="_Toc47867112"/>
      <w:bookmarkStart w:id="17573" w:name="_Toc47868110"/>
      <w:bookmarkStart w:id="17574" w:name="_Toc47869107"/>
      <w:bookmarkStart w:id="17575" w:name="_Toc47869971"/>
      <w:bookmarkStart w:id="17576" w:name="_Toc47870858"/>
      <w:bookmarkStart w:id="17577" w:name="_Toc47984831"/>
      <w:bookmarkStart w:id="17578" w:name="_Toc48223151"/>
      <w:bookmarkStart w:id="17579" w:name="_Toc48499716"/>
      <w:bookmarkStart w:id="17580" w:name="_Toc49064763"/>
      <w:bookmarkStart w:id="17581" w:name="_Toc49066872"/>
      <w:bookmarkStart w:id="17582" w:name="_Toc49098030"/>
      <w:bookmarkStart w:id="17583" w:name="_Toc49099618"/>
      <w:bookmarkStart w:id="17584" w:name="_Toc49106041"/>
      <w:bookmarkStart w:id="17585" w:name="_Toc49108587"/>
      <w:bookmarkStart w:id="17586" w:name="_Toc49109751"/>
      <w:bookmarkStart w:id="17587" w:name="_Toc49110913"/>
      <w:bookmarkStart w:id="17588" w:name="_Toc49328051"/>
      <w:bookmarkStart w:id="17589" w:name="_Toc49433205"/>
      <w:bookmarkStart w:id="17590" w:name="_Toc49434391"/>
      <w:bookmarkStart w:id="17591" w:name="_Toc49435580"/>
      <w:bookmarkStart w:id="17592" w:name="_Toc49436767"/>
      <w:bookmarkStart w:id="17593" w:name="_Toc49454143"/>
      <w:bookmarkStart w:id="17594" w:name="_Toc49455429"/>
      <w:bookmarkStart w:id="17595" w:name="_Toc49456715"/>
      <w:bookmarkStart w:id="17596" w:name="_Toc49458373"/>
      <w:bookmarkStart w:id="17597" w:name="_Toc49863917"/>
      <w:bookmarkStart w:id="17598" w:name="_Toc49865232"/>
      <w:bookmarkStart w:id="17599" w:name="_Toc55545984"/>
      <w:bookmarkStart w:id="17600" w:name="_Toc47867113"/>
      <w:bookmarkStart w:id="17601" w:name="_Toc47868111"/>
      <w:bookmarkStart w:id="17602" w:name="_Toc47869108"/>
      <w:bookmarkStart w:id="17603" w:name="_Toc47869972"/>
      <w:bookmarkStart w:id="17604" w:name="_Toc47870859"/>
      <w:bookmarkStart w:id="17605" w:name="_Toc47984832"/>
      <w:bookmarkStart w:id="17606" w:name="_Toc48223152"/>
      <w:bookmarkStart w:id="17607" w:name="_Toc48499717"/>
      <w:bookmarkStart w:id="17608" w:name="_Toc49064764"/>
      <w:bookmarkStart w:id="17609" w:name="_Toc49066873"/>
      <w:bookmarkStart w:id="17610" w:name="_Toc49098031"/>
      <w:bookmarkStart w:id="17611" w:name="_Toc49099619"/>
      <w:bookmarkStart w:id="17612" w:name="_Toc49106042"/>
      <w:bookmarkStart w:id="17613" w:name="_Toc49108588"/>
      <w:bookmarkStart w:id="17614" w:name="_Toc49109752"/>
      <w:bookmarkStart w:id="17615" w:name="_Toc49110914"/>
      <w:bookmarkStart w:id="17616" w:name="_Toc49328052"/>
      <w:bookmarkStart w:id="17617" w:name="_Toc49433206"/>
      <w:bookmarkStart w:id="17618" w:name="_Toc49434392"/>
      <w:bookmarkStart w:id="17619" w:name="_Toc49435581"/>
      <w:bookmarkStart w:id="17620" w:name="_Toc49436768"/>
      <w:bookmarkStart w:id="17621" w:name="_Toc49454144"/>
      <w:bookmarkStart w:id="17622" w:name="_Toc49455430"/>
      <w:bookmarkStart w:id="17623" w:name="_Toc49456716"/>
      <w:bookmarkStart w:id="17624" w:name="_Toc49458374"/>
      <w:bookmarkStart w:id="17625" w:name="_Toc49863918"/>
      <w:bookmarkStart w:id="17626" w:name="_Toc49865233"/>
      <w:bookmarkStart w:id="17627" w:name="_Toc55545985"/>
      <w:bookmarkStart w:id="17628" w:name="_Toc55551000"/>
      <w:bookmarkStart w:id="17629" w:name="_Toc55564188"/>
      <w:bookmarkStart w:id="17630" w:name="_Toc55565353"/>
      <w:bookmarkStart w:id="17631" w:name="_Toc55569699"/>
      <w:bookmarkStart w:id="17632" w:name="_Toc55573427"/>
      <w:bookmarkStart w:id="17633" w:name="_Toc56007398"/>
      <w:bookmarkStart w:id="17634" w:name="_Toc56008696"/>
      <w:bookmarkStart w:id="17635" w:name="_Toc58252812"/>
      <w:bookmarkStart w:id="17636" w:name="_Toc58506443"/>
      <w:bookmarkStart w:id="17637" w:name="_Toc47867114"/>
      <w:bookmarkStart w:id="17638" w:name="_Toc47868112"/>
      <w:bookmarkStart w:id="17639" w:name="_Toc47869109"/>
      <w:bookmarkStart w:id="17640" w:name="_Toc47869973"/>
      <w:bookmarkStart w:id="17641" w:name="_Toc47870860"/>
      <w:bookmarkStart w:id="17642" w:name="_Toc47984833"/>
      <w:bookmarkStart w:id="17643" w:name="_Toc48223153"/>
      <w:bookmarkStart w:id="17644" w:name="_Toc48499718"/>
      <w:bookmarkStart w:id="17645" w:name="_Toc49064765"/>
      <w:bookmarkStart w:id="17646" w:name="_Toc49066874"/>
      <w:bookmarkStart w:id="17647" w:name="_Toc49098032"/>
      <w:bookmarkStart w:id="17648" w:name="_Toc49099620"/>
      <w:bookmarkStart w:id="17649" w:name="_Toc49106043"/>
      <w:bookmarkStart w:id="17650" w:name="_Toc49108589"/>
      <w:bookmarkStart w:id="17651" w:name="_Toc49109753"/>
      <w:bookmarkStart w:id="17652" w:name="_Toc49110915"/>
      <w:bookmarkStart w:id="17653" w:name="_Toc49328053"/>
      <w:bookmarkStart w:id="17654" w:name="_Toc49433207"/>
      <w:bookmarkStart w:id="17655" w:name="_Toc49434393"/>
      <w:bookmarkStart w:id="17656" w:name="_Toc49435582"/>
      <w:bookmarkStart w:id="17657" w:name="_Toc49436769"/>
      <w:bookmarkStart w:id="17658" w:name="_Toc49454145"/>
      <w:bookmarkStart w:id="17659" w:name="_Toc49455431"/>
      <w:bookmarkStart w:id="17660" w:name="_Toc49456717"/>
      <w:bookmarkStart w:id="17661" w:name="_Toc49458375"/>
      <w:bookmarkStart w:id="17662" w:name="_Toc49863919"/>
      <w:bookmarkStart w:id="17663" w:name="_Toc49865234"/>
      <w:bookmarkStart w:id="17664" w:name="_Toc55545986"/>
      <w:bookmarkStart w:id="17665" w:name="_Toc145325669"/>
      <w:bookmarkStart w:id="17666" w:name="_Hlk81242902"/>
      <w:bookmarkStart w:id="17667" w:name="_DTBK39675"/>
      <w:bookmarkStart w:id="17668" w:name="_Ref463710772"/>
      <w:bookmarkStart w:id="17669" w:name="_Ref472510043"/>
      <w:bookmarkEnd w:id="17127"/>
      <w:bookmarkEnd w:id="17128"/>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r>
        <w:t>Training</w:t>
      </w:r>
      <w:bookmarkEnd w:id="17665"/>
    </w:p>
    <w:p w14:paraId="1593A10D" w14:textId="6E813D05" w:rsidR="00CF01EF" w:rsidRPr="00B7428B" w:rsidRDefault="00CF01EF" w:rsidP="0028713A">
      <w:pPr>
        <w:pStyle w:val="IndentParaLevel1"/>
        <w:keepNext/>
        <w:rPr>
          <w:highlight w:val="lightGray"/>
        </w:rPr>
      </w:pPr>
      <w:r w:rsidRPr="00966F85">
        <w:rPr>
          <w:b/>
          <w:i/>
          <w:highlight w:val="lightGray"/>
        </w:rPr>
        <w:t>[Drafting Note: To be drafted on a project specific basis as required or otherwise should be marked as "Not Used"</w:t>
      </w:r>
      <w:r>
        <w:rPr>
          <w:b/>
          <w:i/>
          <w:highlight w:val="lightGray"/>
        </w:rPr>
        <w:t>]</w:t>
      </w:r>
    </w:p>
    <w:p w14:paraId="1C2FF6FE" w14:textId="7EE82DBF" w:rsidR="009D5EAE" w:rsidRDefault="009D5EAE" w:rsidP="009D5EAE">
      <w:pPr>
        <w:pStyle w:val="Heading2"/>
      </w:pPr>
      <w:bookmarkStart w:id="17670" w:name="_Ref131645131"/>
      <w:bookmarkStart w:id="17671" w:name="_Toc145325670"/>
      <w:r>
        <w:t>Whole of Life Costs</w:t>
      </w:r>
      <w:bookmarkEnd w:id="17670"/>
      <w:bookmarkEnd w:id="17671"/>
      <w:r>
        <w:t xml:space="preserve"> </w:t>
      </w:r>
    </w:p>
    <w:p w14:paraId="4BC5B08F" w14:textId="77777777" w:rsidR="009D5EAE" w:rsidRPr="00B7428B" w:rsidRDefault="009D5EAE" w:rsidP="009D5EAE">
      <w:pPr>
        <w:pStyle w:val="Heading3"/>
      </w:pPr>
      <w:bookmarkStart w:id="17672" w:name="_Ref90283495"/>
      <w:r w:rsidRPr="00B7428B">
        <w:t>(</w:t>
      </w:r>
      <w:r w:rsidRPr="00B7428B">
        <w:rPr>
          <w:b/>
          <w:bCs w:val="0"/>
        </w:rPr>
        <w:t>Contractor obligations</w:t>
      </w:r>
      <w:r w:rsidRPr="00B7428B">
        <w:t>): The Contractor must use its best endeavours to procure that the Works minimise Whole of Life Costs.</w:t>
      </w:r>
      <w:bookmarkEnd w:id="17672"/>
    </w:p>
    <w:p w14:paraId="7A132F51" w14:textId="5977F894" w:rsidR="009D5EAE" w:rsidRPr="00B7428B" w:rsidRDefault="009D5EAE" w:rsidP="009D5EAE">
      <w:pPr>
        <w:pStyle w:val="Heading3"/>
      </w:pPr>
      <w:bookmarkStart w:id="17673" w:name="_Ref132117931"/>
      <w:r w:rsidRPr="00B7428B">
        <w:t>(</w:t>
      </w:r>
      <w:r w:rsidRPr="00B7428B">
        <w:rPr>
          <w:b/>
          <w:bCs w:val="0"/>
        </w:rPr>
        <w:t>Contractor Selected Items</w:t>
      </w:r>
      <w:r w:rsidRPr="00B7428B">
        <w:t>): If at the point in time when Equipment is being selected by the Contractor, the Principal, (acting reasonably), considers the Equipment selected by the Contractor (</w:t>
      </w:r>
      <w:r w:rsidRPr="00A75B29">
        <w:rPr>
          <w:b/>
          <w:bCs w:val="0"/>
        </w:rPr>
        <w:t>Contractor Selected Item</w:t>
      </w:r>
      <w:r w:rsidRPr="00B7428B">
        <w:t xml:space="preserve">), may not comply with the requirements of clause </w:t>
      </w:r>
      <w:r w:rsidRPr="00B7428B">
        <w:fldChar w:fldCharType="begin"/>
      </w:r>
      <w:r w:rsidRPr="00B7428B">
        <w:instrText xml:space="preserve"> REF _Ref90283495 \w \h  \* MERGEFORMAT </w:instrText>
      </w:r>
      <w:r w:rsidRPr="00B7428B">
        <w:fldChar w:fldCharType="separate"/>
      </w:r>
      <w:r w:rsidR="00C1101A">
        <w:t>22.6(a)</w:t>
      </w:r>
      <w:r w:rsidRPr="00B7428B">
        <w:fldChar w:fldCharType="end"/>
      </w:r>
      <w:r w:rsidRPr="00B7428B">
        <w:t>, the Principal may request the Contractor to:</w:t>
      </w:r>
      <w:bookmarkEnd w:id="17673"/>
    </w:p>
    <w:p w14:paraId="4D0B40AB" w14:textId="01D2C22A" w:rsidR="009D5EAE" w:rsidRPr="00B7428B" w:rsidRDefault="009D5EAE" w:rsidP="009D5EAE">
      <w:pPr>
        <w:pStyle w:val="Heading4"/>
      </w:pPr>
      <w:bookmarkStart w:id="17674" w:name="_Ref90283515"/>
      <w:r w:rsidRPr="00B7428B">
        <w:t xml:space="preserve">submit evidence of the basis on which it considers the Contractor Selected Item complies with the requirements of clause </w:t>
      </w:r>
      <w:r w:rsidRPr="00B7428B">
        <w:fldChar w:fldCharType="begin"/>
      </w:r>
      <w:r w:rsidRPr="00B7428B">
        <w:instrText xml:space="preserve"> REF _Ref90283495 \w \h  \* MERGEFORMAT </w:instrText>
      </w:r>
      <w:r w:rsidRPr="00B7428B">
        <w:fldChar w:fldCharType="separate"/>
      </w:r>
      <w:r w:rsidR="00C1101A">
        <w:t>22.6(a)</w:t>
      </w:r>
      <w:r w:rsidRPr="00B7428B">
        <w:fldChar w:fldCharType="end"/>
      </w:r>
      <w:r w:rsidRPr="00B7428B">
        <w:t>; and</w:t>
      </w:r>
      <w:bookmarkEnd w:id="17674"/>
    </w:p>
    <w:p w14:paraId="43BCBEE8" w14:textId="05781881" w:rsidR="009D5EAE" w:rsidRPr="00B7428B" w:rsidRDefault="009D5EAE" w:rsidP="009D5EAE">
      <w:pPr>
        <w:pStyle w:val="Heading4"/>
      </w:pPr>
      <w:r w:rsidRPr="00B7428B">
        <w:t xml:space="preserve">without limiting clause </w:t>
      </w:r>
      <w:r w:rsidRPr="00B7428B">
        <w:fldChar w:fldCharType="begin"/>
      </w:r>
      <w:r w:rsidRPr="00B7428B">
        <w:instrText xml:space="preserve"> REF _Ref90283515 \w \h  \* MERGEFORMAT </w:instrText>
      </w:r>
      <w:r w:rsidRPr="00B7428B">
        <w:fldChar w:fldCharType="separate"/>
      </w:r>
      <w:r w:rsidR="00C1101A">
        <w:t>22.6(b)(i)</w:t>
      </w:r>
      <w:r w:rsidRPr="00B7428B">
        <w:fldChar w:fldCharType="end"/>
      </w:r>
      <w:r w:rsidRPr="00B7428B">
        <w:t>, provide details of the Whole of Life Costs of the Contractor Selected Item relative to alternative Equipment proposed by the Principal.</w:t>
      </w:r>
    </w:p>
    <w:p w14:paraId="3AF49B81" w14:textId="1B64D535" w:rsidR="009D5EAE" w:rsidRPr="00B7428B" w:rsidRDefault="009D5EAE" w:rsidP="009D5EAE">
      <w:pPr>
        <w:pStyle w:val="Heading3"/>
      </w:pPr>
      <w:bookmarkStart w:id="17675" w:name="_Ref90283541"/>
      <w:r w:rsidRPr="00B7428B">
        <w:t>(</w:t>
      </w:r>
      <w:r w:rsidRPr="00B7428B">
        <w:rPr>
          <w:b/>
          <w:bCs w:val="0"/>
        </w:rPr>
        <w:t>Principal right to direct Contractor</w:t>
      </w:r>
      <w:r w:rsidRPr="00B7428B">
        <w:t xml:space="preserve">): If the Contractor is unable to demonstrate to the satisfaction of the Principal (acting reasonably) that the Contractor Selected Item complies with the requirements of clause </w:t>
      </w:r>
      <w:r w:rsidRPr="00B7428B">
        <w:fldChar w:fldCharType="begin"/>
      </w:r>
      <w:r w:rsidRPr="00B7428B">
        <w:instrText xml:space="preserve"> REF _Ref90283495 \w \h  \* MERGEFORMAT </w:instrText>
      </w:r>
      <w:r w:rsidRPr="00B7428B">
        <w:fldChar w:fldCharType="separate"/>
      </w:r>
      <w:r w:rsidR="00C1101A">
        <w:t>22.6(a)</w:t>
      </w:r>
      <w:r w:rsidRPr="00B7428B">
        <w:fldChar w:fldCharType="end"/>
      </w:r>
      <w:r w:rsidRPr="00B7428B">
        <w:t xml:space="preserve">, the Principal may direct the Contractor to purchase Equipment </w:t>
      </w:r>
      <w:r w:rsidR="00874AA8">
        <w:t xml:space="preserve">that minimises Whole of Life Costs and otherwise satisfies the requirements of the Project Documents </w:t>
      </w:r>
      <w:r w:rsidRPr="00B7428B">
        <w:t>(</w:t>
      </w:r>
      <w:r w:rsidRPr="00B7428B">
        <w:rPr>
          <w:b/>
          <w:bCs w:val="0"/>
        </w:rPr>
        <w:t>Principal Selected Item</w:t>
      </w:r>
      <w:r w:rsidRPr="00B7428B">
        <w:t>).</w:t>
      </w:r>
      <w:bookmarkEnd w:id="17675"/>
    </w:p>
    <w:p w14:paraId="54FE79CE" w14:textId="157C496F" w:rsidR="009D5EAE" w:rsidRPr="00B7428B" w:rsidRDefault="009D5EAE" w:rsidP="009D5EAE">
      <w:pPr>
        <w:pStyle w:val="Heading3"/>
      </w:pPr>
      <w:r w:rsidRPr="00B7428B">
        <w:t>(</w:t>
      </w:r>
      <w:r w:rsidRPr="00B7428B">
        <w:rPr>
          <w:b/>
          <w:bCs w:val="0"/>
        </w:rPr>
        <w:t>Contractor response to Principal direction):</w:t>
      </w:r>
      <w:r w:rsidRPr="00B7428B">
        <w:t xml:space="preserve"> The Contractor must procure the Principal Selected Item in accordance with clause </w:t>
      </w:r>
      <w:r w:rsidRPr="00B7428B">
        <w:fldChar w:fldCharType="begin"/>
      </w:r>
      <w:r w:rsidRPr="00B7428B">
        <w:instrText xml:space="preserve"> REF _Ref90283541 \w \h  \* MERGEFORMAT </w:instrText>
      </w:r>
      <w:r w:rsidRPr="00B7428B">
        <w:fldChar w:fldCharType="separate"/>
      </w:r>
      <w:r w:rsidR="00C1101A">
        <w:t>22.6(c)</w:t>
      </w:r>
      <w:r w:rsidRPr="00B7428B">
        <w:fldChar w:fldCharType="end"/>
      </w:r>
      <w:r w:rsidRPr="00B7428B">
        <w:t>, unless, within 10 Business Days of receipt of the direction from the Principal, it demonstrate</w:t>
      </w:r>
      <w:r w:rsidR="00874AA8">
        <w:t>s</w:t>
      </w:r>
      <w:r w:rsidRPr="00B7428B">
        <w:t xml:space="preserve"> to the reasonable satisfaction of the Principal that the Principal Selected Item will:</w:t>
      </w:r>
    </w:p>
    <w:p w14:paraId="4193BACA" w14:textId="77777777" w:rsidR="009D5EAE" w:rsidRPr="00B7428B" w:rsidRDefault="009D5EAE" w:rsidP="009D5EAE">
      <w:pPr>
        <w:pStyle w:val="Heading4"/>
      </w:pPr>
      <w:bookmarkStart w:id="17676" w:name="_Ref90283561"/>
      <w:r w:rsidRPr="00B7428B">
        <w:t>not enable the Contractor to satisfy the FFP Warranty;</w:t>
      </w:r>
      <w:bookmarkEnd w:id="17676"/>
    </w:p>
    <w:p w14:paraId="5B71A0E3" w14:textId="77777777" w:rsidR="009D5EAE" w:rsidRPr="00B7428B" w:rsidRDefault="009D5EAE" w:rsidP="009D5EAE">
      <w:pPr>
        <w:pStyle w:val="Heading4"/>
      </w:pPr>
      <w:bookmarkStart w:id="17677" w:name="_Ref90283563"/>
      <w:r w:rsidRPr="00B7428B">
        <w:t>cause the Contractor to incur material additional costs which would not be incurred if the Contractor Selected Item was procured;</w:t>
      </w:r>
      <w:bookmarkEnd w:id="17677"/>
      <w:r w:rsidRPr="00B7428B">
        <w:t xml:space="preserve"> </w:t>
      </w:r>
    </w:p>
    <w:p w14:paraId="31360593" w14:textId="77777777" w:rsidR="009D5EAE" w:rsidRPr="00B7428B" w:rsidRDefault="009D5EAE" w:rsidP="009D5EAE">
      <w:pPr>
        <w:pStyle w:val="Heading4"/>
      </w:pPr>
      <w:bookmarkStart w:id="17678" w:name="_Ref90283565"/>
      <w:r w:rsidRPr="00B7428B">
        <w:t>cause a delay to Practical Completion; or</w:t>
      </w:r>
      <w:bookmarkEnd w:id="17678"/>
    </w:p>
    <w:p w14:paraId="00809B78" w14:textId="77777777" w:rsidR="009D5EAE" w:rsidRPr="00B7428B" w:rsidRDefault="009D5EAE" w:rsidP="009D5EAE">
      <w:pPr>
        <w:pStyle w:val="Heading4"/>
      </w:pPr>
      <w:bookmarkStart w:id="17679" w:name="_Ref90283568"/>
      <w:r w:rsidRPr="00B7428B">
        <w:t>cause the Contractor to breach the requirements of the PSDR.</w:t>
      </w:r>
      <w:bookmarkEnd w:id="17679"/>
    </w:p>
    <w:p w14:paraId="60D8ED82" w14:textId="3F3920C3" w:rsidR="009D5EAE" w:rsidRPr="00B7428B" w:rsidRDefault="009D5EAE" w:rsidP="009D5EAE">
      <w:pPr>
        <w:pStyle w:val="Heading3"/>
      </w:pPr>
      <w:r w:rsidRPr="00B7428B">
        <w:t>(</w:t>
      </w:r>
      <w:r w:rsidRPr="00B7428B">
        <w:rPr>
          <w:b/>
          <w:bCs w:val="0"/>
        </w:rPr>
        <w:t>Contractor right to procure Contractor Selected Item</w:t>
      </w:r>
      <w:r w:rsidRPr="00B7428B">
        <w:t>): If the Contractor demonstrate</w:t>
      </w:r>
      <w:r w:rsidR="00874AA8">
        <w:t>s</w:t>
      </w:r>
      <w:r w:rsidRPr="00B7428B">
        <w:t xml:space="preserve">, to the reasonable satisfaction of the Principal, that a circumstance contemplated by clauses </w:t>
      </w:r>
      <w:r w:rsidRPr="00B7428B">
        <w:fldChar w:fldCharType="begin"/>
      </w:r>
      <w:r w:rsidRPr="00B7428B">
        <w:instrText xml:space="preserve"> REF _Ref90283561 \w \h  \* MERGEFORMAT </w:instrText>
      </w:r>
      <w:r w:rsidRPr="00B7428B">
        <w:fldChar w:fldCharType="separate"/>
      </w:r>
      <w:r w:rsidR="00C1101A">
        <w:t>22.6(d)(i)</w:t>
      </w:r>
      <w:r w:rsidRPr="00B7428B">
        <w:fldChar w:fldCharType="end"/>
      </w:r>
      <w:r w:rsidRPr="00B7428B">
        <w:t xml:space="preserve">, </w:t>
      </w:r>
      <w:r w:rsidRPr="00B7428B">
        <w:fldChar w:fldCharType="begin"/>
      </w:r>
      <w:r w:rsidRPr="00B7428B">
        <w:instrText xml:space="preserve"> REF _Ref90283563 \w \h  \* MERGEFORMAT </w:instrText>
      </w:r>
      <w:r w:rsidRPr="00B7428B">
        <w:fldChar w:fldCharType="separate"/>
      </w:r>
      <w:r w:rsidR="00C1101A">
        <w:t>22.6(d)(ii)</w:t>
      </w:r>
      <w:r w:rsidRPr="00B7428B">
        <w:fldChar w:fldCharType="end"/>
      </w:r>
      <w:r w:rsidRPr="00B7428B">
        <w:t xml:space="preserve">, </w:t>
      </w:r>
      <w:r w:rsidRPr="00B7428B">
        <w:fldChar w:fldCharType="begin"/>
      </w:r>
      <w:r w:rsidRPr="00B7428B">
        <w:instrText xml:space="preserve"> REF _Ref90283565 \w \h  \* MERGEFORMAT </w:instrText>
      </w:r>
      <w:r w:rsidRPr="00B7428B">
        <w:fldChar w:fldCharType="separate"/>
      </w:r>
      <w:r w:rsidR="00C1101A">
        <w:t>22.6(d)(iii)</w:t>
      </w:r>
      <w:r w:rsidRPr="00B7428B">
        <w:fldChar w:fldCharType="end"/>
      </w:r>
      <w:r w:rsidRPr="00B7428B">
        <w:t xml:space="preserve">, or </w:t>
      </w:r>
      <w:r w:rsidRPr="00B7428B">
        <w:fldChar w:fldCharType="begin"/>
      </w:r>
      <w:r w:rsidRPr="00B7428B">
        <w:instrText xml:space="preserve"> REF _Ref90283568 \w \h  \* MERGEFORMAT </w:instrText>
      </w:r>
      <w:r w:rsidRPr="00B7428B">
        <w:fldChar w:fldCharType="separate"/>
      </w:r>
      <w:r w:rsidR="00C1101A">
        <w:t>22.6(d)(iv)</w:t>
      </w:r>
      <w:r w:rsidRPr="00B7428B">
        <w:fldChar w:fldCharType="end"/>
      </w:r>
      <w:r w:rsidRPr="00B7428B">
        <w:t xml:space="preserve"> exists, the Contractor may procure the relevant Contractor Selected Item.</w:t>
      </w:r>
    </w:p>
    <w:p w14:paraId="7D1C86CA" w14:textId="660588A1" w:rsidR="009D5EAE" w:rsidRPr="00B7428B" w:rsidRDefault="009D5EAE" w:rsidP="009D5EAE">
      <w:pPr>
        <w:pStyle w:val="Heading3"/>
      </w:pPr>
      <w:r w:rsidRPr="00B7428B">
        <w:t>(</w:t>
      </w:r>
      <w:r w:rsidRPr="00B7428B">
        <w:rPr>
          <w:b/>
          <w:bCs w:val="0"/>
        </w:rPr>
        <w:t>Issues</w:t>
      </w:r>
      <w:r w:rsidRPr="00B7428B">
        <w:t xml:space="preserve">): Any Issue between the parties in respect of this clause </w:t>
      </w:r>
      <w:r w:rsidR="008F0C24">
        <w:fldChar w:fldCharType="begin"/>
      </w:r>
      <w:r w:rsidR="008F0C24">
        <w:instrText xml:space="preserve"> REF _Ref131645131 \w \h </w:instrText>
      </w:r>
      <w:r w:rsidR="008F0C24">
        <w:fldChar w:fldCharType="separate"/>
      </w:r>
      <w:r w:rsidR="00C1101A">
        <w:t>22.6</w:t>
      </w:r>
      <w:r w:rsidR="008F0C24">
        <w:fldChar w:fldCharType="end"/>
      </w:r>
      <w:r w:rsidRPr="00B7428B">
        <w:t xml:space="preserve"> may be referred by either party to an expert for determination in accordance with clause</w:t>
      </w:r>
      <w:r>
        <w:t xml:space="preserve"> </w:t>
      </w:r>
      <w:r w:rsidR="00E51888">
        <w:fldChar w:fldCharType="begin"/>
      </w:r>
      <w:r w:rsidR="00E51888">
        <w:instrText xml:space="preserve"> REF _Ref49524378 \r \h </w:instrText>
      </w:r>
      <w:r w:rsidR="00E51888">
        <w:fldChar w:fldCharType="separate"/>
      </w:r>
      <w:r w:rsidR="00C1101A">
        <w:t>45</w:t>
      </w:r>
      <w:r w:rsidR="00E51888">
        <w:fldChar w:fldCharType="end"/>
      </w:r>
      <w:r w:rsidRPr="00B7428B">
        <w:t>.</w:t>
      </w:r>
    </w:p>
    <w:p w14:paraId="6F0EE259" w14:textId="2E90CFE4" w:rsidR="009D5EAE" w:rsidRDefault="009D5EAE" w:rsidP="00B7428B">
      <w:pPr>
        <w:pStyle w:val="Heading3"/>
      </w:pPr>
      <w:bookmarkStart w:id="17680" w:name="_Ref133005308"/>
      <w:r w:rsidRPr="00B7428B">
        <w:t>(</w:t>
      </w:r>
      <w:r w:rsidRPr="00B7428B">
        <w:rPr>
          <w:b/>
          <w:bCs w:val="0"/>
        </w:rPr>
        <w:t>Not Variations</w:t>
      </w:r>
      <w:r w:rsidRPr="00B7428B">
        <w:t xml:space="preserve">): Any change in the selection of a Contractor Selected Item pursuant to this </w:t>
      </w:r>
      <w:r w:rsidR="008F0C24" w:rsidRPr="00B7428B">
        <w:t xml:space="preserve">clause </w:t>
      </w:r>
      <w:r w:rsidR="008F0C24">
        <w:fldChar w:fldCharType="begin"/>
      </w:r>
      <w:r w:rsidR="008F0C24">
        <w:instrText xml:space="preserve"> REF _Ref131645131 \w \h </w:instrText>
      </w:r>
      <w:r w:rsidR="008F0C24">
        <w:fldChar w:fldCharType="separate"/>
      </w:r>
      <w:r w:rsidR="00C1101A">
        <w:t>22.6</w:t>
      </w:r>
      <w:r w:rsidR="008F0C24">
        <w:fldChar w:fldCharType="end"/>
      </w:r>
      <w:r w:rsidRPr="00B7428B">
        <w:t xml:space="preserve">is not a Variation and the Contractor is not entitled to make any Claim in connection with a direction to procure a Principal Selected Item in accordance with this </w:t>
      </w:r>
      <w:r w:rsidR="008F0C24" w:rsidRPr="00B7428B">
        <w:t xml:space="preserve">clause </w:t>
      </w:r>
      <w:r w:rsidR="008F0C24">
        <w:fldChar w:fldCharType="begin"/>
      </w:r>
      <w:r w:rsidR="008F0C24">
        <w:instrText xml:space="preserve"> REF _Ref131645131 \w \h </w:instrText>
      </w:r>
      <w:r w:rsidR="008F0C24">
        <w:fldChar w:fldCharType="separate"/>
      </w:r>
      <w:r w:rsidR="00C1101A">
        <w:t>22.6</w:t>
      </w:r>
      <w:r w:rsidR="008F0C24">
        <w:fldChar w:fldCharType="end"/>
      </w:r>
      <w:r w:rsidRPr="00B7428B">
        <w:t>.</w:t>
      </w:r>
      <w:bookmarkEnd w:id="17680"/>
    </w:p>
    <w:p w14:paraId="1DADFB45" w14:textId="77777777" w:rsidR="00013251" w:rsidRPr="00B7446E" w:rsidRDefault="00013251" w:rsidP="00013251">
      <w:pPr>
        <w:pStyle w:val="Heading2"/>
      </w:pPr>
      <w:bookmarkStart w:id="17681" w:name="_Toc105420549"/>
      <w:bookmarkStart w:id="17682" w:name="_Toc145325671"/>
      <w:r w:rsidRPr="00B7446E">
        <w:t>Commissioning</w:t>
      </w:r>
      <w:bookmarkEnd w:id="17681"/>
      <w:bookmarkEnd w:id="17682"/>
    </w:p>
    <w:p w14:paraId="368D411C" w14:textId="54667D7E" w:rsidR="00013251" w:rsidRPr="00A75B29" w:rsidRDefault="00013251" w:rsidP="00A75B29">
      <w:pPr>
        <w:pStyle w:val="IndentParaLevel1"/>
        <w:rPr>
          <w:b/>
          <w:i/>
          <w:iCs/>
          <w:highlight w:val="lightGray"/>
          <w:lang w:eastAsia="en-AU"/>
        </w:rPr>
      </w:pPr>
      <w:r w:rsidRPr="00A75B29">
        <w:rPr>
          <w:b/>
          <w:i/>
          <w:iCs/>
          <w:lang w:eastAsia="en-AU"/>
        </w:rPr>
        <w:t>[</w:t>
      </w:r>
      <w:r w:rsidRPr="00A75B29">
        <w:rPr>
          <w:b/>
          <w:i/>
          <w:iCs/>
          <w:highlight w:val="lightGray"/>
          <w:lang w:eastAsia="en-AU"/>
        </w:rPr>
        <w:t xml:space="preserve">Drafting Note: Optional provision to address commissioning.  Further amendments which could be </w:t>
      </w:r>
      <w:r w:rsidR="003C4B27" w:rsidRPr="00A75B29">
        <w:rPr>
          <w:b/>
          <w:i/>
          <w:iCs/>
          <w:highlight w:val="lightGray"/>
          <w:lang w:eastAsia="en-AU"/>
        </w:rPr>
        <w:t>made</w:t>
      </w:r>
      <w:r w:rsidRPr="00A75B29">
        <w:rPr>
          <w:b/>
          <w:i/>
          <w:iCs/>
          <w:highlight w:val="lightGray"/>
          <w:lang w:eastAsia="en-AU"/>
        </w:rPr>
        <w:t xml:space="preserve"> to address commissioning may include:</w:t>
      </w:r>
    </w:p>
    <w:p w14:paraId="6407AE1B" w14:textId="007DF31E" w:rsidR="00013251" w:rsidRPr="00A75B29" w:rsidRDefault="00013251" w:rsidP="00A75B29">
      <w:pPr>
        <w:pStyle w:val="IndentParaLevel1"/>
        <w:numPr>
          <w:ilvl w:val="0"/>
          <w:numId w:val="780"/>
        </w:numPr>
        <w:rPr>
          <w:b/>
          <w:i/>
          <w:iCs/>
          <w:highlight w:val="lightGray"/>
          <w:lang w:eastAsia="en-AU"/>
        </w:rPr>
      </w:pPr>
      <w:r w:rsidRPr="00A75B29">
        <w:rPr>
          <w:b/>
          <w:i/>
          <w:iCs/>
          <w:highlight w:val="lightGray"/>
          <w:lang w:eastAsia="en-AU"/>
        </w:rPr>
        <w:t>a specific commissioning plan;</w:t>
      </w:r>
    </w:p>
    <w:p w14:paraId="15AF20F8" w14:textId="2D0EC224" w:rsidR="00013251" w:rsidRPr="00A75B29" w:rsidRDefault="00013251" w:rsidP="00A75B29">
      <w:pPr>
        <w:pStyle w:val="IndentParaLevel1"/>
        <w:numPr>
          <w:ilvl w:val="0"/>
          <w:numId w:val="780"/>
        </w:numPr>
        <w:rPr>
          <w:b/>
          <w:i/>
          <w:iCs/>
          <w:highlight w:val="lightGray"/>
          <w:lang w:eastAsia="en-AU"/>
        </w:rPr>
      </w:pPr>
      <w:r w:rsidRPr="00A75B29">
        <w:rPr>
          <w:b/>
          <w:i/>
          <w:iCs/>
          <w:highlight w:val="lightGray"/>
          <w:lang w:eastAsia="en-AU"/>
        </w:rPr>
        <w:t>requirement for a specified amount of time for commissioning before Practical Completion can be achieved;</w:t>
      </w:r>
    </w:p>
    <w:p w14:paraId="7A9097CB" w14:textId="2A3A9C5F" w:rsidR="00013251" w:rsidRPr="00A75B29" w:rsidRDefault="00013251" w:rsidP="00A75B29">
      <w:pPr>
        <w:pStyle w:val="IndentParaLevel1"/>
        <w:numPr>
          <w:ilvl w:val="0"/>
          <w:numId w:val="780"/>
        </w:numPr>
        <w:rPr>
          <w:b/>
          <w:i/>
          <w:iCs/>
          <w:highlight w:val="lightGray"/>
          <w:lang w:eastAsia="en-AU"/>
        </w:rPr>
      </w:pPr>
      <w:r w:rsidRPr="00A75B29">
        <w:rPr>
          <w:b/>
          <w:i/>
          <w:iCs/>
          <w:highlight w:val="lightGray"/>
          <w:lang w:eastAsia="en-AU"/>
        </w:rPr>
        <w:t>the Principal to be invited to specific commissioning tests and provided with all results.</w:t>
      </w:r>
    </w:p>
    <w:p w14:paraId="181C2E73" w14:textId="77777777" w:rsidR="00013251" w:rsidRPr="00A75B29" w:rsidRDefault="00013251" w:rsidP="00A75B29">
      <w:pPr>
        <w:pStyle w:val="IndentParaLevel1"/>
        <w:rPr>
          <w:b/>
          <w:i/>
          <w:iCs/>
          <w:lang w:eastAsia="en-AU"/>
        </w:rPr>
      </w:pPr>
      <w:r w:rsidRPr="00A75B29">
        <w:rPr>
          <w:b/>
          <w:i/>
          <w:iCs/>
          <w:highlight w:val="lightGray"/>
          <w:lang w:eastAsia="en-AU"/>
        </w:rPr>
        <w:t>This will need to be considered on a case by case basis</w:t>
      </w:r>
      <w:r w:rsidRPr="00A75B29">
        <w:rPr>
          <w:b/>
          <w:i/>
          <w:iCs/>
          <w:lang w:eastAsia="en-AU"/>
        </w:rPr>
        <w:t>.]</w:t>
      </w:r>
    </w:p>
    <w:p w14:paraId="0C2EB43E" w14:textId="77777777" w:rsidR="00013251" w:rsidRPr="00B7446E" w:rsidRDefault="00013251" w:rsidP="00A75B29">
      <w:pPr>
        <w:pStyle w:val="IndentParaLevel1"/>
      </w:pPr>
      <w:r w:rsidRPr="00B7446E">
        <w:rPr>
          <w:lang w:eastAsia="en-AU"/>
        </w:rPr>
        <w:t>The Contractor acknowledges that:</w:t>
      </w:r>
    </w:p>
    <w:p w14:paraId="76C5666B" w14:textId="77777777" w:rsidR="00013251" w:rsidRPr="00B7446E" w:rsidRDefault="00013251" w:rsidP="00B7446E">
      <w:pPr>
        <w:pStyle w:val="Heading3"/>
      </w:pPr>
      <w:r w:rsidRPr="00B7446E">
        <w:t>(</w:t>
      </w:r>
      <w:r w:rsidRPr="00B7446E">
        <w:rPr>
          <w:b/>
          <w:bCs w:val="0"/>
        </w:rPr>
        <w:t>Part of Contractor's Activities</w:t>
      </w:r>
      <w:r w:rsidRPr="00B7446E">
        <w:t xml:space="preserve">): commissioning of certain aspects of the Project Works is part of the Contractor's Activities, as specified in the PSDR; </w:t>
      </w:r>
    </w:p>
    <w:p w14:paraId="0DF7040C" w14:textId="77777777" w:rsidR="00013251" w:rsidRPr="00B7446E" w:rsidRDefault="00013251" w:rsidP="00B7446E">
      <w:pPr>
        <w:pStyle w:val="Heading3"/>
      </w:pPr>
      <w:r w:rsidRPr="00B7446E">
        <w:t>(</w:t>
      </w:r>
      <w:r w:rsidRPr="00B7446E">
        <w:rPr>
          <w:b/>
          <w:bCs w:val="0"/>
        </w:rPr>
        <w:t>Compliance with deed</w:t>
      </w:r>
      <w:r w:rsidRPr="00B7446E">
        <w:t>): to the extent commissioning is part of the Contractor's Activities, it must be completed in accordance with this deed; and</w:t>
      </w:r>
    </w:p>
    <w:p w14:paraId="0565C373" w14:textId="284BA2FB" w:rsidR="00013251" w:rsidRPr="00013251" w:rsidRDefault="00013251" w:rsidP="00013251">
      <w:pPr>
        <w:pStyle w:val="Heading3"/>
      </w:pPr>
      <w:r w:rsidRPr="00B7446E">
        <w:t>(</w:t>
      </w:r>
      <w:r w:rsidRPr="00B7446E">
        <w:rPr>
          <w:b/>
          <w:bCs w:val="0"/>
        </w:rPr>
        <w:t>Cooperation with Principal</w:t>
      </w:r>
      <w:r w:rsidRPr="00B7446E">
        <w:t xml:space="preserve">): to the extent commissioning of any part of the Works is carried out by the Principal or a </w:t>
      </w:r>
      <w:r w:rsidR="00ED4D90">
        <w:t xml:space="preserve">Direct </w:t>
      </w:r>
      <w:r w:rsidRPr="00B7446E">
        <w:t xml:space="preserve">Interface Party, the Contractor must co-operate with the Principal or </w:t>
      </w:r>
      <w:r w:rsidR="00ED4D90">
        <w:t xml:space="preserve">Direct </w:t>
      </w:r>
      <w:r w:rsidRPr="00B7446E">
        <w:t>Interface Party (as applicable) and provide all reasonable assistance that the Principal may request in connection with any such commissioning.</w:t>
      </w:r>
    </w:p>
    <w:p w14:paraId="6A7FA95B" w14:textId="43D730CA" w:rsidR="009D5C0A" w:rsidRDefault="009D5C0A" w:rsidP="009D5C0A">
      <w:pPr>
        <w:pStyle w:val="Heading1"/>
      </w:pPr>
      <w:bookmarkStart w:id="17683" w:name="_Toc47867115"/>
      <w:bookmarkStart w:id="17684" w:name="_Toc47868113"/>
      <w:bookmarkStart w:id="17685" w:name="_Toc47869110"/>
      <w:bookmarkStart w:id="17686" w:name="_Toc47869974"/>
      <w:bookmarkStart w:id="17687" w:name="_Toc47870861"/>
      <w:bookmarkStart w:id="17688" w:name="_Toc47984834"/>
      <w:bookmarkStart w:id="17689" w:name="_Toc48223154"/>
      <w:bookmarkStart w:id="17690" w:name="_Toc48499719"/>
      <w:bookmarkStart w:id="17691" w:name="_Toc49064766"/>
      <w:bookmarkStart w:id="17692" w:name="_Toc49066875"/>
      <w:bookmarkStart w:id="17693" w:name="_Toc49098033"/>
      <w:bookmarkStart w:id="17694" w:name="_Toc49099621"/>
      <w:bookmarkStart w:id="17695" w:name="_Toc49106044"/>
      <w:bookmarkStart w:id="17696" w:name="_Toc49108590"/>
      <w:bookmarkStart w:id="17697" w:name="_Toc49109754"/>
      <w:bookmarkStart w:id="17698" w:name="_Toc49110916"/>
      <w:bookmarkStart w:id="17699" w:name="_Toc49328054"/>
      <w:bookmarkStart w:id="17700" w:name="_Toc49433208"/>
      <w:bookmarkStart w:id="17701" w:name="_Toc49434394"/>
      <w:bookmarkStart w:id="17702" w:name="_Toc49435583"/>
      <w:bookmarkStart w:id="17703" w:name="_Toc49436770"/>
      <w:bookmarkStart w:id="17704" w:name="_Toc49454146"/>
      <w:bookmarkStart w:id="17705" w:name="_Toc49455432"/>
      <w:bookmarkStart w:id="17706" w:name="_Toc49456718"/>
      <w:bookmarkStart w:id="17707" w:name="_Toc49458376"/>
      <w:bookmarkStart w:id="17708" w:name="_Toc49863920"/>
      <w:bookmarkStart w:id="17709" w:name="_Toc49865235"/>
      <w:bookmarkStart w:id="17710" w:name="_Toc55545987"/>
      <w:bookmarkStart w:id="17711" w:name="_Toc55551002"/>
      <w:bookmarkStart w:id="17712" w:name="_Toc55564190"/>
      <w:bookmarkStart w:id="17713" w:name="_Toc55565355"/>
      <w:bookmarkStart w:id="17714" w:name="_Toc55569701"/>
      <w:bookmarkStart w:id="17715" w:name="_Toc55573429"/>
      <w:bookmarkStart w:id="17716" w:name="_Toc56007400"/>
      <w:bookmarkStart w:id="17717" w:name="_Toc56008698"/>
      <w:bookmarkStart w:id="17718" w:name="_Toc58252814"/>
      <w:bookmarkStart w:id="17719" w:name="_Toc58506445"/>
      <w:bookmarkStart w:id="17720" w:name="_Toc58943433"/>
      <w:bookmarkStart w:id="17721" w:name="_Toc58944607"/>
      <w:bookmarkStart w:id="17722" w:name="_Toc63067940"/>
      <w:bookmarkStart w:id="17723" w:name="_Toc63069172"/>
      <w:bookmarkStart w:id="17724" w:name="_Toc63071086"/>
      <w:bookmarkStart w:id="17725" w:name="_Toc63086709"/>
      <w:bookmarkStart w:id="17726" w:name="_Toc63087943"/>
      <w:bookmarkStart w:id="17727" w:name="_Toc63236602"/>
      <w:bookmarkStart w:id="17728" w:name="_Toc63237837"/>
      <w:bookmarkStart w:id="17729" w:name="_Ref90283993"/>
      <w:bookmarkStart w:id="17730" w:name="_Toc95434136"/>
      <w:bookmarkStart w:id="17731" w:name="_Toc145325672"/>
      <w:bookmarkStart w:id="17732" w:name="_Ref55566032"/>
      <w:bookmarkStart w:id="17733" w:name="_DTBK42599"/>
      <w:bookmarkEnd w:id="17666"/>
      <w:bookmarkEnd w:id="17667"/>
      <w:bookmarkEnd w:id="17668"/>
      <w:bookmarkEnd w:id="17669"/>
      <w:bookmarkEnd w:id="17683"/>
      <w:bookmarkEnd w:id="17684"/>
      <w:bookmarkEnd w:id="17685"/>
      <w:bookmarkEnd w:id="17686"/>
      <w:bookmarkEnd w:id="17687"/>
      <w:bookmarkEnd w:id="17688"/>
      <w:bookmarkEnd w:id="17689"/>
      <w:bookmarkEnd w:id="17690"/>
      <w:bookmarkEnd w:id="17691"/>
      <w:bookmarkEnd w:id="17692"/>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r w:rsidRPr="00B7428B">
        <w:t>Procurement and Installation of Equipment</w:t>
      </w:r>
      <w:bookmarkEnd w:id="17729"/>
      <w:bookmarkEnd w:id="17730"/>
      <w:bookmarkEnd w:id="17731"/>
    </w:p>
    <w:p w14:paraId="31778C13" w14:textId="78B83931" w:rsidR="00013251" w:rsidRPr="00B7446E" w:rsidRDefault="00013251" w:rsidP="00B7446E">
      <w:pPr>
        <w:pStyle w:val="IndentParaLevel1"/>
        <w:numPr>
          <w:ilvl w:val="0"/>
          <w:numId w:val="0"/>
        </w:numPr>
        <w:ind w:left="964"/>
      </w:pPr>
      <w:r w:rsidRPr="00A75B29">
        <w:rPr>
          <w:b/>
          <w:i/>
          <w:highlight w:val="lightGray"/>
        </w:rPr>
        <w:t xml:space="preserve">[Drafting Note: To maintain clause numbering, to be [Not Used] if no Equipment procurement or installation by </w:t>
      </w:r>
      <w:r w:rsidR="009F14FD">
        <w:rPr>
          <w:b/>
          <w:i/>
          <w:highlight w:val="lightGray"/>
        </w:rPr>
        <w:t xml:space="preserve">the </w:t>
      </w:r>
      <w:r w:rsidRPr="00A75B29">
        <w:rPr>
          <w:b/>
          <w:i/>
          <w:highlight w:val="lightGray"/>
        </w:rPr>
        <w:t>Co</w:t>
      </w:r>
      <w:r w:rsidR="009F14FD">
        <w:rPr>
          <w:b/>
          <w:i/>
          <w:highlight w:val="lightGray"/>
        </w:rPr>
        <w:t>ntractor</w:t>
      </w:r>
      <w:r w:rsidRPr="00A75B29">
        <w:rPr>
          <w:b/>
          <w:i/>
          <w:highlight w:val="lightGray"/>
        </w:rPr>
        <w:t xml:space="preserve"> is contemplated on a project.]</w:t>
      </w:r>
    </w:p>
    <w:p w14:paraId="6F1ADCA7" w14:textId="77777777" w:rsidR="009D5C0A" w:rsidRPr="00B7428B" w:rsidRDefault="009D5C0A" w:rsidP="009D5C0A">
      <w:pPr>
        <w:pStyle w:val="Heading2"/>
      </w:pPr>
      <w:bookmarkStart w:id="17734" w:name="_Ref90283959"/>
      <w:bookmarkStart w:id="17735" w:name="_Toc95434137"/>
      <w:bookmarkStart w:id="17736" w:name="_Toc145325673"/>
      <w:bookmarkStart w:id="17737" w:name="_Hlk95926577"/>
      <w:r w:rsidRPr="00B7428B">
        <w:t>Equipment List</w:t>
      </w:r>
      <w:bookmarkEnd w:id="17734"/>
      <w:bookmarkEnd w:id="17735"/>
      <w:bookmarkEnd w:id="17736"/>
    </w:p>
    <w:p w14:paraId="748FD306" w14:textId="77777777" w:rsidR="009D5C0A" w:rsidRPr="00B7428B" w:rsidRDefault="009D5C0A" w:rsidP="00A75B29">
      <w:pPr>
        <w:pStyle w:val="IndentParaLevel1"/>
      </w:pPr>
      <w:r w:rsidRPr="00B7428B">
        <w:t>The parties acknowledge and agree that:</w:t>
      </w:r>
    </w:p>
    <w:p w14:paraId="4C9F7DCC" w14:textId="1E2FED7F" w:rsidR="009D5C0A" w:rsidRPr="00B7428B" w:rsidRDefault="009D5C0A" w:rsidP="009D5C0A">
      <w:pPr>
        <w:pStyle w:val="Heading3"/>
      </w:pPr>
      <w:bookmarkStart w:id="17738" w:name="_Ref90283966"/>
      <w:r w:rsidRPr="00B7428B">
        <w:t>(</w:t>
      </w:r>
      <w:r w:rsidRPr="00B7428B">
        <w:rPr>
          <w:b/>
          <w:bCs w:val="0"/>
        </w:rPr>
        <w:t>preparation</w:t>
      </w:r>
      <w:r w:rsidRPr="00B7428B">
        <w:t xml:space="preserve">): the Equipment List has been prepared prior to the completion of the design of the Works and significantly in advance of when the Contractor is required to select and procure the Equipment in accordance with this clause </w:t>
      </w:r>
      <w:r w:rsidRPr="00B7428B">
        <w:fldChar w:fldCharType="begin"/>
      </w:r>
      <w:r w:rsidRPr="00B7428B">
        <w:instrText xml:space="preserve"> REF _Ref90283959 \w \h  \* MERGEFORMAT </w:instrText>
      </w:r>
      <w:r w:rsidRPr="00B7428B">
        <w:fldChar w:fldCharType="separate"/>
      </w:r>
      <w:r w:rsidR="00C1101A">
        <w:t>23.1</w:t>
      </w:r>
      <w:r w:rsidRPr="00B7428B">
        <w:fldChar w:fldCharType="end"/>
      </w:r>
      <w:r w:rsidRPr="00B7428B">
        <w:t>; and</w:t>
      </w:r>
      <w:bookmarkEnd w:id="17738"/>
    </w:p>
    <w:p w14:paraId="1DA9D540" w14:textId="03121E36" w:rsidR="009D5C0A" w:rsidRPr="00B7428B" w:rsidRDefault="009D5C0A" w:rsidP="009D5C0A">
      <w:pPr>
        <w:pStyle w:val="Heading3"/>
      </w:pPr>
      <w:r w:rsidRPr="00B7428B">
        <w:t>(</w:t>
      </w:r>
      <w:r w:rsidRPr="00B7428B">
        <w:rPr>
          <w:b/>
          <w:bCs w:val="0"/>
        </w:rPr>
        <w:t>indicative only</w:t>
      </w:r>
      <w:r w:rsidRPr="00B7428B">
        <w:t xml:space="preserve">): given clause </w:t>
      </w:r>
      <w:r w:rsidRPr="00B7428B">
        <w:fldChar w:fldCharType="begin"/>
      </w:r>
      <w:r w:rsidRPr="00B7428B">
        <w:instrText xml:space="preserve"> REF _Ref90283966 \w \h  \* MERGEFORMAT </w:instrText>
      </w:r>
      <w:r w:rsidRPr="00B7428B">
        <w:fldChar w:fldCharType="separate"/>
      </w:r>
      <w:r w:rsidR="00C1101A">
        <w:t>23.1(a)</w:t>
      </w:r>
      <w:r w:rsidRPr="00B7428B">
        <w:fldChar w:fldCharType="end"/>
      </w:r>
      <w:r w:rsidRPr="00B7428B">
        <w:t xml:space="preserve"> and subject to clause </w:t>
      </w:r>
      <w:r w:rsidRPr="00B7428B">
        <w:fldChar w:fldCharType="begin"/>
      </w:r>
      <w:r w:rsidRPr="00B7428B">
        <w:instrText xml:space="preserve"> REF _Ref90283974 \w \h  \* MERGEFORMAT </w:instrText>
      </w:r>
      <w:r w:rsidRPr="00B7428B">
        <w:fldChar w:fldCharType="separate"/>
      </w:r>
      <w:r w:rsidR="00C1101A">
        <w:t>23.2</w:t>
      </w:r>
      <w:r w:rsidRPr="00B7428B">
        <w:fldChar w:fldCharType="end"/>
      </w:r>
      <w:r w:rsidRPr="00B7428B">
        <w:t>, the Equipment List is indicative only.</w:t>
      </w:r>
    </w:p>
    <w:p w14:paraId="1766BF6F" w14:textId="77777777" w:rsidR="009D5C0A" w:rsidRPr="00B7428B" w:rsidRDefault="009D5C0A" w:rsidP="009D5C0A">
      <w:pPr>
        <w:pStyle w:val="Heading2"/>
      </w:pPr>
      <w:bookmarkStart w:id="17739" w:name="_Ref90283974"/>
      <w:bookmarkStart w:id="17740" w:name="_Toc95434138"/>
      <w:bookmarkStart w:id="17741" w:name="_Toc145325674"/>
      <w:bookmarkEnd w:id="17737"/>
      <w:r w:rsidRPr="00B7428B">
        <w:t>General requirements</w:t>
      </w:r>
      <w:bookmarkEnd w:id="17739"/>
      <w:bookmarkEnd w:id="17740"/>
      <w:bookmarkEnd w:id="17741"/>
    </w:p>
    <w:p w14:paraId="5BCACE3A" w14:textId="77777777" w:rsidR="009D5C0A" w:rsidRPr="00B7428B" w:rsidRDefault="009D5C0A" w:rsidP="009D5C0A">
      <w:pPr>
        <w:pStyle w:val="Heading3"/>
      </w:pPr>
      <w:bookmarkStart w:id="17742" w:name="_Ref90285345"/>
      <w:r w:rsidRPr="00B7428B">
        <w:t>(</w:t>
      </w:r>
      <w:r w:rsidRPr="00B7428B">
        <w:rPr>
          <w:b/>
          <w:bCs w:val="0"/>
        </w:rPr>
        <w:t>Consultation process</w:t>
      </w:r>
      <w:r w:rsidRPr="00B7428B">
        <w:t>): Unless the Principal agrees otherwise, the Contractor must consult with the Principal:</w:t>
      </w:r>
      <w:bookmarkEnd w:id="17742"/>
    </w:p>
    <w:p w14:paraId="0E567D29" w14:textId="77777777" w:rsidR="009D5C0A" w:rsidRPr="00B7428B" w:rsidRDefault="009D5C0A" w:rsidP="009D5C0A">
      <w:pPr>
        <w:pStyle w:val="Heading4"/>
      </w:pPr>
      <w:r w:rsidRPr="00B7428B">
        <w:t>generally in connection with the selection of all items (or group of items) of Equipment;</w:t>
      </w:r>
    </w:p>
    <w:p w14:paraId="270C4B90" w14:textId="77777777" w:rsidR="009D5C0A" w:rsidRPr="00B7428B" w:rsidRDefault="009D5C0A" w:rsidP="009D5C0A">
      <w:pPr>
        <w:pStyle w:val="Heading4"/>
      </w:pPr>
      <w:r w:rsidRPr="00B7428B">
        <w:t>prior to the submission of an Equipment Selection Notice and the purchase of any item of Equipment; and</w:t>
      </w:r>
    </w:p>
    <w:p w14:paraId="1DBB9999" w14:textId="320BC3CF" w:rsidR="009D5C0A" w:rsidRPr="00B7428B" w:rsidRDefault="009D5C0A" w:rsidP="009D5C0A">
      <w:pPr>
        <w:pStyle w:val="Heading4"/>
      </w:pPr>
      <w:r w:rsidRPr="00B7428B">
        <w:t xml:space="preserve">otherwise in accordance with the requirements set out in this clause </w:t>
      </w:r>
      <w:r w:rsidRPr="00B7428B">
        <w:fldChar w:fldCharType="begin"/>
      </w:r>
      <w:r w:rsidRPr="00B7428B">
        <w:instrText xml:space="preserve"> REF _Ref90283993 \w \h  \* MERGEFORMAT </w:instrText>
      </w:r>
      <w:r w:rsidRPr="00B7428B">
        <w:fldChar w:fldCharType="separate"/>
      </w:r>
      <w:r w:rsidR="00C1101A">
        <w:t>23</w:t>
      </w:r>
      <w:r w:rsidRPr="00B7428B">
        <w:fldChar w:fldCharType="end"/>
      </w:r>
      <w:r w:rsidRPr="00B7428B">
        <w:t>.</w:t>
      </w:r>
    </w:p>
    <w:p w14:paraId="41004498" w14:textId="77777777" w:rsidR="009D5C0A" w:rsidRPr="00B7428B" w:rsidRDefault="009D5C0A" w:rsidP="009D5C0A">
      <w:pPr>
        <w:pStyle w:val="Heading3"/>
      </w:pPr>
      <w:r w:rsidRPr="00B7428B">
        <w:t>(</w:t>
      </w:r>
      <w:r w:rsidRPr="00B7428B">
        <w:rPr>
          <w:b/>
          <w:bCs w:val="0"/>
        </w:rPr>
        <w:t>Timing of consultation process</w:t>
      </w:r>
      <w:r w:rsidRPr="00B7428B">
        <w:t>): The Contractor must allow a reasonable period of time to conduct the consultation process which should occur in sufficient time to enable the Contractor to achieve Practical Completion by the Date for Practical Completion.</w:t>
      </w:r>
    </w:p>
    <w:p w14:paraId="42545608" w14:textId="73B8D5E6" w:rsidR="009D5C0A" w:rsidRPr="00B7428B" w:rsidRDefault="009D5C0A" w:rsidP="009D5C0A">
      <w:pPr>
        <w:pStyle w:val="Heading3"/>
      </w:pPr>
      <w:bookmarkStart w:id="17743" w:name="_Ref90284012"/>
      <w:r w:rsidRPr="00B7428B">
        <w:t>(</w:t>
      </w:r>
      <w:r w:rsidRPr="00B7428B">
        <w:rPr>
          <w:b/>
          <w:bCs w:val="0"/>
        </w:rPr>
        <w:t>Principal obligation</w:t>
      </w:r>
      <w:r w:rsidRPr="00B7428B">
        <w:t xml:space="preserve">): The Principal must co-ordinate and co-operate with any reasonable requirements notified by the Contractor which are necessary for the Contractor to perform its obligations in accordance with this clause </w:t>
      </w:r>
      <w:r w:rsidRPr="00B7428B">
        <w:fldChar w:fldCharType="begin"/>
      </w:r>
      <w:r w:rsidRPr="00B7428B">
        <w:instrText xml:space="preserve"> REF _Ref90283993 \w \h  \* MERGEFORMAT </w:instrText>
      </w:r>
      <w:r w:rsidRPr="00B7428B">
        <w:fldChar w:fldCharType="separate"/>
      </w:r>
      <w:r w:rsidR="00C1101A">
        <w:t>23</w:t>
      </w:r>
      <w:r w:rsidRPr="00B7428B">
        <w:fldChar w:fldCharType="end"/>
      </w:r>
      <w:r w:rsidRPr="00B7428B">
        <w:t>.</w:t>
      </w:r>
      <w:bookmarkEnd w:id="17743"/>
    </w:p>
    <w:p w14:paraId="38755071" w14:textId="105453D2" w:rsidR="009D5C0A" w:rsidRPr="00B7428B" w:rsidRDefault="009D5C0A" w:rsidP="009D5C0A">
      <w:pPr>
        <w:pStyle w:val="Heading3"/>
      </w:pPr>
      <w:bookmarkStart w:id="17744" w:name="_Ref90284286"/>
      <w:r w:rsidRPr="00B7428B">
        <w:t>(</w:t>
      </w:r>
      <w:r w:rsidRPr="00B7428B">
        <w:rPr>
          <w:b/>
          <w:bCs w:val="0"/>
        </w:rPr>
        <w:t>Delay purchase</w:t>
      </w:r>
      <w:r w:rsidRPr="00B7428B">
        <w:t xml:space="preserve">): Subject to clauses </w:t>
      </w:r>
      <w:r w:rsidRPr="00B7428B">
        <w:fldChar w:fldCharType="begin"/>
      </w:r>
      <w:r w:rsidRPr="00B7428B">
        <w:instrText xml:space="preserve"> REF _Ref90284012 \w \h  \* MERGEFORMAT </w:instrText>
      </w:r>
      <w:r w:rsidRPr="00B7428B">
        <w:fldChar w:fldCharType="separate"/>
      </w:r>
      <w:r w:rsidR="00C1101A">
        <w:t>23.2(c)</w:t>
      </w:r>
      <w:r w:rsidRPr="00B7428B">
        <w:fldChar w:fldCharType="end"/>
      </w:r>
      <w:r w:rsidRPr="00B7428B">
        <w:t xml:space="preserve"> and </w:t>
      </w:r>
      <w:r w:rsidRPr="00B7428B">
        <w:fldChar w:fldCharType="begin"/>
      </w:r>
      <w:r w:rsidRPr="00B7428B">
        <w:instrText xml:space="preserve"> REF _Ref90284020 \w \h  \* MERGEFORMAT </w:instrText>
      </w:r>
      <w:r w:rsidRPr="00B7428B">
        <w:fldChar w:fldCharType="separate"/>
      </w:r>
      <w:r w:rsidR="00C1101A">
        <w:t>23.2(e)</w:t>
      </w:r>
      <w:r w:rsidRPr="00B7428B">
        <w:fldChar w:fldCharType="end"/>
      </w:r>
      <w:r w:rsidRPr="00B7428B">
        <w:t>, the Contractor must:</w:t>
      </w:r>
      <w:bookmarkEnd w:id="17744"/>
    </w:p>
    <w:p w14:paraId="079BC93C" w14:textId="77777777" w:rsidR="009D5C0A" w:rsidRPr="00B7428B" w:rsidRDefault="009D5C0A" w:rsidP="009D5C0A">
      <w:pPr>
        <w:pStyle w:val="Heading4"/>
      </w:pPr>
      <w:bookmarkStart w:id="17745" w:name="_Ref90284033"/>
      <w:r w:rsidRPr="00B7428B">
        <w:t>delay the selection and purchase of the Equipment to a time as late as reasonably possible;</w:t>
      </w:r>
      <w:bookmarkEnd w:id="17745"/>
    </w:p>
    <w:p w14:paraId="7E83AF87" w14:textId="637E3BD3" w:rsidR="009D5C0A" w:rsidRPr="00B7428B" w:rsidRDefault="009D5C0A" w:rsidP="009D5C0A">
      <w:pPr>
        <w:pStyle w:val="Heading4"/>
      </w:pPr>
      <w:r w:rsidRPr="00B7428B">
        <w:t xml:space="preserve">without limiting clause </w:t>
      </w:r>
      <w:r w:rsidRPr="00B7428B">
        <w:fldChar w:fldCharType="begin"/>
      </w:r>
      <w:r w:rsidRPr="00B7428B">
        <w:instrText xml:space="preserve"> REF _Ref90284033 \w \h  \* MERGEFORMAT </w:instrText>
      </w:r>
      <w:r w:rsidRPr="00B7428B">
        <w:fldChar w:fldCharType="separate"/>
      </w:r>
      <w:r w:rsidR="00C1101A">
        <w:t>23.2(d)(i)</w:t>
      </w:r>
      <w:r w:rsidRPr="00B7428B">
        <w:fldChar w:fldCharType="end"/>
      </w:r>
      <w:r w:rsidRPr="00B7428B">
        <w:t xml:space="preserve">, not select or purchase an item of Equipment earlier </w:t>
      </w:r>
      <w:r w:rsidRPr="00007623">
        <w:t>than [#]</w:t>
      </w:r>
      <w:r w:rsidRPr="00B7428B">
        <w:t xml:space="preserve"> </w:t>
      </w:r>
      <w:r w:rsidR="00DD258C">
        <w:t>m</w:t>
      </w:r>
      <w:r w:rsidRPr="00B7428B">
        <w:t xml:space="preserve">onths prior to the Date for Practical Completion to ensure, among other things, that, so far as possible, the Principal has the benefit of the Contractor purchasing the most technically up to date Equipment; and </w:t>
      </w:r>
      <w:r w:rsidRPr="00B7428B">
        <w:rPr>
          <w:b/>
          <w:bCs w:val="0"/>
          <w:i/>
          <w:iCs/>
        </w:rPr>
        <w:t>[</w:t>
      </w:r>
      <w:r w:rsidRPr="00B7428B">
        <w:rPr>
          <w:b/>
          <w:bCs w:val="0"/>
          <w:i/>
          <w:iCs/>
          <w:highlight w:val="lightGray"/>
        </w:rPr>
        <w:t xml:space="preserve">Drafting Note: Timing to be considered on a project specific basis based on the program. The selected timeframe will also need to be reflected in clause </w:t>
      </w:r>
      <w:r w:rsidRPr="00B7428B">
        <w:rPr>
          <w:b/>
          <w:bCs w:val="0"/>
          <w:i/>
          <w:iCs/>
          <w:highlight w:val="lightGray"/>
        </w:rPr>
        <w:fldChar w:fldCharType="begin"/>
      </w:r>
      <w:r w:rsidRPr="00B7428B">
        <w:rPr>
          <w:b/>
          <w:bCs w:val="0"/>
          <w:i/>
          <w:iCs/>
          <w:highlight w:val="lightGray"/>
        </w:rPr>
        <w:instrText xml:space="preserve"> REF _Ref90284093 \w \h  \* MERGEFORMAT </w:instrText>
      </w:r>
      <w:r w:rsidRPr="00B7428B">
        <w:rPr>
          <w:b/>
          <w:bCs w:val="0"/>
          <w:i/>
          <w:iCs/>
          <w:highlight w:val="lightGray"/>
        </w:rPr>
      </w:r>
      <w:r w:rsidRPr="00B7428B">
        <w:rPr>
          <w:b/>
          <w:bCs w:val="0"/>
          <w:i/>
          <w:iCs/>
          <w:highlight w:val="lightGray"/>
        </w:rPr>
        <w:fldChar w:fldCharType="separate"/>
      </w:r>
      <w:r w:rsidR="00C1101A">
        <w:rPr>
          <w:b/>
          <w:bCs w:val="0"/>
          <w:i/>
          <w:iCs/>
          <w:highlight w:val="lightGray"/>
        </w:rPr>
        <w:t>23.2(e)(i)</w:t>
      </w:r>
      <w:r w:rsidRPr="00B7428B">
        <w:rPr>
          <w:b/>
          <w:bCs w:val="0"/>
          <w:i/>
          <w:iCs/>
          <w:highlight w:val="lightGray"/>
        </w:rPr>
        <w:fldChar w:fldCharType="end"/>
      </w:r>
      <w:r w:rsidRPr="00B7428B">
        <w:rPr>
          <w:b/>
          <w:bCs w:val="0"/>
          <w:i/>
          <w:iCs/>
        </w:rPr>
        <w:t>]</w:t>
      </w:r>
    </w:p>
    <w:p w14:paraId="1CF1B8BE" w14:textId="68FC1BDB" w:rsidR="009D5C0A" w:rsidRPr="00B7428B" w:rsidRDefault="009D5C0A" w:rsidP="009D5C0A">
      <w:pPr>
        <w:pStyle w:val="Heading4"/>
      </w:pPr>
      <w:r w:rsidRPr="00B7428B">
        <w:t xml:space="preserve">update the then current Program as necessary to identify the proposed dates for the selection and purchase of all items of Equipment in accordance with the requirements of this clause </w:t>
      </w:r>
      <w:r w:rsidRPr="00B7428B">
        <w:fldChar w:fldCharType="begin"/>
      </w:r>
      <w:r w:rsidRPr="00B7428B">
        <w:instrText xml:space="preserve"> REF _Ref90283974 \w \h  \* MERGEFORMAT </w:instrText>
      </w:r>
      <w:r w:rsidRPr="00B7428B">
        <w:fldChar w:fldCharType="separate"/>
      </w:r>
      <w:r w:rsidR="00C1101A">
        <w:t>23.2</w:t>
      </w:r>
      <w:r w:rsidRPr="00B7428B">
        <w:fldChar w:fldCharType="end"/>
      </w:r>
      <w:r w:rsidRPr="00B7428B">
        <w:t>.</w:t>
      </w:r>
    </w:p>
    <w:p w14:paraId="00491DAE" w14:textId="77777777" w:rsidR="009D5C0A" w:rsidRPr="00B7428B" w:rsidRDefault="009D5C0A" w:rsidP="009D5C0A">
      <w:pPr>
        <w:pStyle w:val="Heading3"/>
      </w:pPr>
      <w:bookmarkStart w:id="17746" w:name="_Ref90284020"/>
      <w:r w:rsidRPr="00B7428B">
        <w:t>(</w:t>
      </w:r>
      <w:r w:rsidRPr="00B7428B">
        <w:rPr>
          <w:b/>
          <w:bCs w:val="0"/>
        </w:rPr>
        <w:t>Early purchase/ agreement on specifications</w:t>
      </w:r>
      <w:r w:rsidRPr="00B7428B">
        <w:t>):</w:t>
      </w:r>
      <w:bookmarkEnd w:id="17746"/>
    </w:p>
    <w:p w14:paraId="100448B9" w14:textId="7519F8B5" w:rsidR="009D5C0A" w:rsidRPr="00B7428B" w:rsidRDefault="009D5C0A" w:rsidP="009D5C0A">
      <w:pPr>
        <w:pStyle w:val="Heading4"/>
      </w:pPr>
      <w:bookmarkStart w:id="17747" w:name="_Ref90284093"/>
      <w:r w:rsidRPr="00B7428B">
        <w:t xml:space="preserve">At any </w:t>
      </w:r>
      <w:r w:rsidR="00E71045" w:rsidRPr="00B7428B">
        <w:t>time</w:t>
      </w:r>
      <w:r w:rsidR="00E71045">
        <w:t xml:space="preserve"> prior</w:t>
      </w:r>
      <w:r w:rsidR="00861FC7">
        <w:t xml:space="preserve"> to th</w:t>
      </w:r>
      <w:r w:rsidR="00306EE6">
        <w:t>e</w:t>
      </w:r>
      <w:r w:rsidR="00861FC7">
        <w:t xml:space="preserve"> Date of </w:t>
      </w:r>
      <w:r w:rsidR="00E71045">
        <w:t>Practical</w:t>
      </w:r>
      <w:r w:rsidR="00861FC7">
        <w:t xml:space="preserve"> Completion</w:t>
      </w:r>
      <w:r w:rsidRPr="00B7428B">
        <w:t xml:space="preserve">, the Contractor (acting reasonably) may advise the Principal that it is necessary to agree on certain specifications in respect of, or to purchase, an item of Equipment earlier </w:t>
      </w:r>
      <w:r w:rsidRPr="00007623">
        <w:t>than [#]</w:t>
      </w:r>
      <w:r w:rsidRPr="00AF45A8">
        <w:t xml:space="preserve"> </w:t>
      </w:r>
      <w:r w:rsidRPr="00B7428B">
        <w:t>Months prior to the Date for Practical Completion to achieve Practical Completion by the Date for Practical Completion.</w:t>
      </w:r>
      <w:bookmarkEnd w:id="17747"/>
    </w:p>
    <w:p w14:paraId="0F6690A4" w14:textId="79CF34DB" w:rsidR="009D5C0A" w:rsidRPr="00B7428B" w:rsidRDefault="009D5C0A" w:rsidP="009D5C0A">
      <w:pPr>
        <w:pStyle w:val="Heading4"/>
      </w:pPr>
      <w:r w:rsidRPr="00B7428B">
        <w:t xml:space="preserve">It will be reasonable for the Contractor to advise the Principal in accordance with clause </w:t>
      </w:r>
      <w:r w:rsidRPr="00B7428B">
        <w:fldChar w:fldCharType="begin"/>
      </w:r>
      <w:r w:rsidRPr="00B7428B">
        <w:instrText xml:space="preserve"> REF _Ref90284093 \w \h  \* MERGEFORMAT </w:instrText>
      </w:r>
      <w:r w:rsidRPr="00B7428B">
        <w:fldChar w:fldCharType="separate"/>
      </w:r>
      <w:r w:rsidR="00C1101A">
        <w:t>23.2(e)(i)</w:t>
      </w:r>
      <w:r w:rsidRPr="00B7428B">
        <w:fldChar w:fldCharType="end"/>
      </w:r>
      <w:r w:rsidRPr="00B7428B">
        <w:t xml:space="preserve"> that early agreement on specifications is necessary where those specifications will impact on elements of the design or construction of the Works that must be determined or undertaken prior to the timing required by clause .</w:t>
      </w:r>
    </w:p>
    <w:p w14:paraId="6CC7A498" w14:textId="77777777" w:rsidR="009D5C0A" w:rsidRPr="00B7428B" w:rsidRDefault="009D5C0A" w:rsidP="009D5C0A">
      <w:pPr>
        <w:pStyle w:val="Heading4"/>
      </w:pPr>
      <w:r w:rsidRPr="00B7428B">
        <w:t>The Principal may request the Contractor to submit to the Principal for review in accordance with the Review Procedures evidence of the basis on which the Contractor has formed the view regarding the necessity for early agreement on specifications, or purchase, of an item of Equipment.</w:t>
      </w:r>
    </w:p>
    <w:p w14:paraId="42025662" w14:textId="77777777" w:rsidR="009D5C0A" w:rsidRPr="00B7428B" w:rsidRDefault="009D5C0A" w:rsidP="009D5C0A">
      <w:pPr>
        <w:pStyle w:val="Heading4"/>
      </w:pPr>
      <w:r w:rsidRPr="00B7428B">
        <w:t>If the Principal agrees that early agreement on specifications is necessary:</w:t>
      </w:r>
    </w:p>
    <w:p w14:paraId="6EB8C0B2" w14:textId="77777777" w:rsidR="009D5C0A" w:rsidRPr="00B7428B" w:rsidRDefault="009D5C0A" w:rsidP="009D5C0A">
      <w:pPr>
        <w:pStyle w:val="Heading5"/>
      </w:pPr>
      <w:bookmarkStart w:id="17748" w:name="_Ref134461835"/>
      <w:r w:rsidRPr="00B7428B">
        <w:t>the Principal must advise the Contractor of those specifications in a timeframe that is consistent with the then current Program;</w:t>
      </w:r>
      <w:bookmarkEnd w:id="17748"/>
    </w:p>
    <w:p w14:paraId="40C5575D" w14:textId="77777777" w:rsidR="009D5C0A" w:rsidRPr="00B7428B" w:rsidRDefault="009D5C0A" w:rsidP="009D5C0A">
      <w:pPr>
        <w:pStyle w:val="Heading5"/>
      </w:pPr>
      <w:r w:rsidRPr="00B7428B">
        <w:t>the Contractor must perform its obligations under this Deed on the basis of those specifications; and</w:t>
      </w:r>
    </w:p>
    <w:p w14:paraId="6DB5576F" w14:textId="14177604" w:rsidR="009D5C0A" w:rsidRPr="00AF45A8" w:rsidRDefault="009D5C0A" w:rsidP="009D5C0A">
      <w:pPr>
        <w:pStyle w:val="Heading5"/>
      </w:pPr>
      <w:bookmarkStart w:id="17749" w:name="_Ref90285179"/>
      <w:r w:rsidRPr="00B7428B">
        <w:t xml:space="preserve">any later change by the Principal from those specifications which are required to accommodate the item of Equipment which is ultimately purchased by the Contractor in accordance with this clause </w:t>
      </w:r>
      <w:r w:rsidRPr="00B7428B">
        <w:fldChar w:fldCharType="begin"/>
      </w:r>
      <w:r w:rsidRPr="00B7428B">
        <w:instrText xml:space="preserve"> REF _Ref90283993 \w \h  \* MERGEFORMAT </w:instrText>
      </w:r>
      <w:r w:rsidRPr="00B7428B">
        <w:fldChar w:fldCharType="separate"/>
      </w:r>
      <w:r w:rsidR="00C1101A">
        <w:t>23</w:t>
      </w:r>
      <w:r w:rsidRPr="00B7428B">
        <w:fldChar w:fldCharType="end"/>
      </w:r>
      <w:r w:rsidRPr="00B7428B">
        <w:t xml:space="preserve"> will</w:t>
      </w:r>
      <w:r w:rsidRPr="00AF45A8">
        <w:t xml:space="preserve"> </w:t>
      </w:r>
      <w:bookmarkEnd w:id="17749"/>
      <w:r w:rsidRPr="00AF45A8">
        <w:t xml:space="preserve">be deemed to be a Variation in respect of which the Contractor may submit a Variation Proposal in accordance with clause </w:t>
      </w:r>
      <w:r w:rsidR="00625292">
        <w:fldChar w:fldCharType="begin"/>
      </w:r>
      <w:r w:rsidR="00625292">
        <w:instrText xml:space="preserve"> REF _Ref134462049 \r \h </w:instrText>
      </w:r>
      <w:r w:rsidR="00625292">
        <w:fldChar w:fldCharType="separate"/>
      </w:r>
      <w:r w:rsidR="00C1101A">
        <w:t>32.2(a)(viii)</w:t>
      </w:r>
      <w:r w:rsidR="00625292">
        <w:fldChar w:fldCharType="end"/>
      </w:r>
      <w:r w:rsidR="00960B4F">
        <w:t xml:space="preserve"> </w:t>
      </w:r>
      <w:r w:rsidRPr="00AF45A8">
        <w:t xml:space="preserve">and the Contractor's entitlements will be determined in accordance with clause </w:t>
      </w:r>
      <w:r w:rsidRPr="00B7428B">
        <w:fldChar w:fldCharType="begin"/>
      </w:r>
      <w:r w:rsidRPr="00AF45A8">
        <w:instrText xml:space="preserve"> REF _Ref64903475 \w \h </w:instrText>
      </w:r>
      <w:r w:rsidR="00AF45A8">
        <w:instrText xml:space="preserve"> \* MERGEFORMAT </w:instrText>
      </w:r>
      <w:r w:rsidRPr="00B7428B">
        <w:fldChar w:fldCharType="separate"/>
      </w:r>
      <w:r w:rsidR="00C1101A">
        <w:t>32</w:t>
      </w:r>
      <w:r w:rsidRPr="00B7428B">
        <w:fldChar w:fldCharType="end"/>
      </w:r>
      <w:r w:rsidRPr="00AF45A8">
        <w:t xml:space="preserve"> as if the </w:t>
      </w:r>
      <w:r w:rsidR="00960B4F">
        <w:t>later change by the Principal</w:t>
      </w:r>
      <w:r w:rsidRPr="00AF45A8">
        <w:t xml:space="preserve"> was a Principal Initiated Variation. </w:t>
      </w:r>
    </w:p>
    <w:p w14:paraId="60E8368E" w14:textId="537F40A5" w:rsidR="009D5C0A" w:rsidRPr="00B7428B" w:rsidRDefault="009D5C0A" w:rsidP="009D5C0A">
      <w:pPr>
        <w:pStyle w:val="Heading4"/>
      </w:pPr>
      <w:r w:rsidRPr="00B7428B">
        <w:t xml:space="preserve">Provided the Contractor complies with the requirements set out in clauses </w:t>
      </w:r>
      <w:r w:rsidRPr="00B7428B">
        <w:fldChar w:fldCharType="begin"/>
      </w:r>
      <w:r w:rsidRPr="00B7428B">
        <w:instrText xml:space="preserve"> REF _Ref90284268 \w \h  \* MERGEFORMAT </w:instrText>
      </w:r>
      <w:r w:rsidRPr="00B7428B">
        <w:fldChar w:fldCharType="separate"/>
      </w:r>
      <w:r w:rsidR="00C1101A">
        <w:t>23.3</w:t>
      </w:r>
      <w:r w:rsidRPr="00B7428B">
        <w:fldChar w:fldCharType="end"/>
      </w:r>
      <w:r w:rsidRPr="00B7428B">
        <w:t xml:space="preserve">, if the Principal agrees with the Contractor regarding the necessity for the early purchase of an item of Equipment, the Contractor may purchase the item of Equipment prior to the timing required by clause </w:t>
      </w:r>
      <w:r w:rsidRPr="00B7428B">
        <w:fldChar w:fldCharType="begin"/>
      </w:r>
      <w:r w:rsidRPr="00B7428B">
        <w:instrText xml:space="preserve"> REF _Ref90284286 \w \h  \* MERGEFORMAT </w:instrText>
      </w:r>
      <w:r w:rsidRPr="00B7428B">
        <w:fldChar w:fldCharType="separate"/>
      </w:r>
      <w:r w:rsidR="00C1101A">
        <w:t>23.2(d)</w:t>
      </w:r>
      <w:r w:rsidRPr="00B7428B">
        <w:fldChar w:fldCharType="end"/>
      </w:r>
      <w:r w:rsidRPr="00B7428B">
        <w:t>.</w:t>
      </w:r>
    </w:p>
    <w:p w14:paraId="4781E1E4" w14:textId="4D761529" w:rsidR="009D5C0A" w:rsidRPr="00AF45A8" w:rsidRDefault="009D5C0A" w:rsidP="009D5C0A">
      <w:pPr>
        <w:pStyle w:val="Heading4"/>
      </w:pPr>
      <w:r w:rsidRPr="00B7428B">
        <w:t>If the parties fail to agree on the necessity for early agreement on specifications or purchase of an item of Equipment, either party may refer the matter to expert determination in accordance with clause</w:t>
      </w:r>
      <w:r w:rsidR="00E51888">
        <w:t xml:space="preserve"> </w:t>
      </w:r>
      <w:r w:rsidR="00E51888">
        <w:fldChar w:fldCharType="begin"/>
      </w:r>
      <w:r w:rsidR="00E51888">
        <w:instrText xml:space="preserve"> REF _Ref49524378 \r \h </w:instrText>
      </w:r>
      <w:r w:rsidR="00E51888">
        <w:fldChar w:fldCharType="separate"/>
      </w:r>
      <w:r w:rsidR="00C1101A">
        <w:t>45</w:t>
      </w:r>
      <w:r w:rsidR="00E51888">
        <w:fldChar w:fldCharType="end"/>
      </w:r>
      <w:r w:rsidRPr="00AF45A8">
        <w:t>.</w:t>
      </w:r>
    </w:p>
    <w:p w14:paraId="5CC3CEC7" w14:textId="6F8463BD" w:rsidR="009D5C0A" w:rsidRPr="00B7428B" w:rsidRDefault="009D5C0A" w:rsidP="009D5C0A">
      <w:pPr>
        <w:pStyle w:val="Heading4"/>
      </w:pPr>
      <w:r w:rsidRPr="00B7428B">
        <w:t xml:space="preserve">The Contractor must use reasonable endeavours to minimise the costs associated with Variations arising under clause </w:t>
      </w:r>
      <w:r w:rsidRPr="00B7428B">
        <w:fldChar w:fldCharType="begin"/>
      </w:r>
      <w:r w:rsidRPr="00B7428B">
        <w:instrText xml:space="preserve"> REF _Ref90285179 \w \h  \* MERGEFORMAT </w:instrText>
      </w:r>
      <w:r w:rsidRPr="00B7428B">
        <w:fldChar w:fldCharType="separate"/>
      </w:r>
      <w:r w:rsidR="00C1101A">
        <w:t>23.2(e)(iv)C</w:t>
      </w:r>
      <w:r w:rsidRPr="00B7428B">
        <w:fldChar w:fldCharType="end"/>
      </w:r>
      <w:r w:rsidRPr="00B7428B">
        <w:t xml:space="preserve"> including by building no more than the minimum that is required (to avoid delay) prior to the final selection of the relevant item of Equipment.</w:t>
      </w:r>
    </w:p>
    <w:p w14:paraId="5EE09829" w14:textId="42BC082C" w:rsidR="009D5C0A" w:rsidRPr="00B7428B" w:rsidRDefault="009D5C0A" w:rsidP="009D5C0A">
      <w:pPr>
        <w:pStyle w:val="Heading4"/>
      </w:pPr>
      <w:r w:rsidRPr="00B7428B">
        <w:t xml:space="preserve">The Principal may direct the Contractor to purchase an item of Equipment earlier </w:t>
      </w:r>
      <w:r w:rsidRPr="00007623">
        <w:t xml:space="preserve">than [#] </w:t>
      </w:r>
      <w:r w:rsidR="00874AA8" w:rsidRPr="00007623">
        <w:t>M</w:t>
      </w:r>
      <w:r w:rsidRPr="00007623">
        <w:t>onths</w:t>
      </w:r>
      <w:r w:rsidRPr="00B7428B">
        <w:t xml:space="preserve"> prior to the Date for Practical Completion notwithstanding the Principal has not received a request to do so from the Contractor under clause </w:t>
      </w:r>
      <w:r w:rsidRPr="00B7428B">
        <w:fldChar w:fldCharType="begin"/>
      </w:r>
      <w:r w:rsidRPr="00B7428B">
        <w:instrText xml:space="preserve"> REF _Ref90284093 \w \h  \* MERGEFORMAT </w:instrText>
      </w:r>
      <w:r w:rsidRPr="00B7428B">
        <w:fldChar w:fldCharType="separate"/>
      </w:r>
      <w:r w:rsidR="00C1101A">
        <w:t>23.2(e)(i)</w:t>
      </w:r>
      <w:r w:rsidRPr="00B7428B">
        <w:fldChar w:fldCharType="end"/>
      </w:r>
      <w:r w:rsidRPr="00B7428B">
        <w:t>.</w:t>
      </w:r>
    </w:p>
    <w:p w14:paraId="693A3E00" w14:textId="77777777" w:rsidR="009D5C0A" w:rsidRPr="00B7428B" w:rsidRDefault="009D5C0A" w:rsidP="009D5C0A">
      <w:pPr>
        <w:pStyle w:val="Heading3"/>
      </w:pPr>
      <w:r w:rsidRPr="00B7428B">
        <w:t>(</w:t>
      </w:r>
      <w:r w:rsidRPr="00B7428B">
        <w:rPr>
          <w:b/>
          <w:bCs w:val="0"/>
        </w:rPr>
        <w:t>Installation</w:t>
      </w:r>
      <w:r w:rsidRPr="00B7428B">
        <w:t>): The Contractor must connect, install or locate (as applicable depending on whether the item of Equipment is loose or fixed) all items of Equipment in the Works:</w:t>
      </w:r>
    </w:p>
    <w:p w14:paraId="7A696F6C" w14:textId="1CEC6430" w:rsidR="009D5C0A" w:rsidRPr="00B7428B" w:rsidRDefault="009D5C0A" w:rsidP="009D5C0A">
      <w:pPr>
        <w:pStyle w:val="Heading4"/>
      </w:pPr>
      <w:r w:rsidRPr="00B7428B">
        <w:t xml:space="preserve">to the satisfaction of the </w:t>
      </w:r>
      <w:r w:rsidR="003C4B27">
        <w:t>Principal Representative</w:t>
      </w:r>
      <w:r w:rsidRPr="00B7428B">
        <w:t>; and</w:t>
      </w:r>
    </w:p>
    <w:p w14:paraId="39E471E1" w14:textId="5A9BFE9B" w:rsidR="009D5C0A" w:rsidRPr="00B7428B" w:rsidRDefault="009D5C0A" w:rsidP="009D5C0A">
      <w:pPr>
        <w:pStyle w:val="Heading4"/>
      </w:pPr>
      <w:r w:rsidRPr="00B7428B">
        <w:t>in the locations designated in the Construction Documentation or, if not designated in the Construction Documentation, as otherwise required by the Principal.</w:t>
      </w:r>
    </w:p>
    <w:p w14:paraId="0BF19118" w14:textId="77777777" w:rsidR="009D5C0A" w:rsidRPr="00B7428B" w:rsidRDefault="009D5C0A" w:rsidP="009D5C0A">
      <w:pPr>
        <w:pStyle w:val="Heading3"/>
      </w:pPr>
      <w:r w:rsidRPr="00B7428B">
        <w:t>(</w:t>
      </w:r>
      <w:r w:rsidRPr="00B7428B">
        <w:rPr>
          <w:b/>
          <w:bCs w:val="0"/>
        </w:rPr>
        <w:t>Equipment location</w:t>
      </w:r>
      <w:r w:rsidRPr="00B7428B">
        <w:t>): If an item of Equipment will be located in a specific location within the Site and the Contractor is notified of this prior to submitting the relevant Equipment Selection Notice, the Contractor must provide written confirmation as part of its Equipment Selection Notice:</w:t>
      </w:r>
    </w:p>
    <w:p w14:paraId="4D57FCB7" w14:textId="77777777" w:rsidR="009D5C0A" w:rsidRPr="00B7428B" w:rsidRDefault="009D5C0A" w:rsidP="009D5C0A">
      <w:pPr>
        <w:pStyle w:val="Heading4"/>
      </w:pPr>
      <w:r w:rsidRPr="00B7428B">
        <w:t>that the item may be accommodated in that specific location within the Site;</w:t>
      </w:r>
    </w:p>
    <w:p w14:paraId="4386DEC2" w14:textId="77777777" w:rsidR="009D5C0A" w:rsidRPr="00B7428B" w:rsidRDefault="009D5C0A" w:rsidP="009D5C0A">
      <w:pPr>
        <w:pStyle w:val="Heading4"/>
      </w:pPr>
      <w:r w:rsidRPr="00B7428B">
        <w:t>that the item and its location do not present any consequential design issues (including with respect to aesthetics or interior design issues) or issues with respect to functionality or access for ongoing replacement or maintenance after the Date of Practical Completion; and</w:t>
      </w:r>
    </w:p>
    <w:p w14:paraId="281C8FFF" w14:textId="77777777" w:rsidR="009D5C0A" w:rsidRPr="00B7428B" w:rsidRDefault="009D5C0A" w:rsidP="009D5C0A">
      <w:pPr>
        <w:pStyle w:val="Heading4"/>
      </w:pPr>
      <w:r w:rsidRPr="00B7428B">
        <w:t>that the item and its location will not adversely impact on the Contractor's ability to deliver the Works which satisfy the FFP Warranty.</w:t>
      </w:r>
    </w:p>
    <w:p w14:paraId="6ACCE31B" w14:textId="03F160CD" w:rsidR="009D5C0A" w:rsidRPr="00B7428B" w:rsidRDefault="009D5C0A" w:rsidP="009D5C0A">
      <w:pPr>
        <w:pStyle w:val="Heading3"/>
      </w:pPr>
      <w:r w:rsidRPr="00B7428B">
        <w:t>(</w:t>
      </w:r>
      <w:r w:rsidRPr="00B7428B">
        <w:rPr>
          <w:b/>
          <w:bCs w:val="0"/>
        </w:rPr>
        <w:t>Commissioning and testing</w:t>
      </w:r>
      <w:r w:rsidRPr="00B7428B">
        <w:t xml:space="preserve">): Subject to clause </w:t>
      </w:r>
      <w:r w:rsidRPr="00B7428B">
        <w:fldChar w:fldCharType="begin"/>
      </w:r>
      <w:r w:rsidRPr="00B7428B">
        <w:instrText xml:space="preserve"> REF _Ref90285345 \w \h  \* MERGEFORMAT </w:instrText>
      </w:r>
      <w:r w:rsidRPr="00B7428B">
        <w:fldChar w:fldCharType="separate"/>
      </w:r>
      <w:r w:rsidR="00C1101A">
        <w:t>23.2(a)</w:t>
      </w:r>
      <w:r w:rsidRPr="00B7428B">
        <w:fldChar w:fldCharType="end"/>
      </w:r>
      <w:r w:rsidRPr="00B7428B">
        <w:t>, the Contractor must:</w:t>
      </w:r>
    </w:p>
    <w:p w14:paraId="513168DC" w14:textId="77777777" w:rsidR="009D5C0A" w:rsidRPr="00B7428B" w:rsidRDefault="009D5C0A" w:rsidP="009D5C0A">
      <w:pPr>
        <w:pStyle w:val="Heading4"/>
      </w:pPr>
      <w:r w:rsidRPr="00B7428B">
        <w:t>commission or procure the commissioning of all of the items of Equipment located in the Site; and</w:t>
      </w:r>
    </w:p>
    <w:p w14:paraId="6F90A90B" w14:textId="5BC794E0" w:rsidR="009D5C0A" w:rsidRPr="00B7428B" w:rsidRDefault="009D5C0A" w:rsidP="009D5C0A">
      <w:pPr>
        <w:pStyle w:val="Heading4"/>
      </w:pPr>
      <w:r w:rsidRPr="00B7428B">
        <w:t xml:space="preserve">successfully complete all of the relevant tests required to determine Practical Completion in respect of all of the items of Equipment located in the </w:t>
      </w:r>
      <w:r w:rsidR="00874AA8">
        <w:t>Site</w:t>
      </w:r>
      <w:r w:rsidRPr="00B7428B">
        <w:t>.</w:t>
      </w:r>
    </w:p>
    <w:p w14:paraId="1BB20522" w14:textId="77777777" w:rsidR="009D5C0A" w:rsidRPr="00B7428B" w:rsidRDefault="009D5C0A" w:rsidP="009D5C0A">
      <w:pPr>
        <w:pStyle w:val="Heading2"/>
      </w:pPr>
      <w:bookmarkStart w:id="17750" w:name="_Ref90284268"/>
      <w:bookmarkStart w:id="17751" w:name="_Toc95434139"/>
      <w:bookmarkStart w:id="17752" w:name="_Toc145325675"/>
      <w:r w:rsidRPr="00B7428B">
        <w:t>Selection of Equipment</w:t>
      </w:r>
      <w:bookmarkEnd w:id="17750"/>
      <w:bookmarkEnd w:id="17751"/>
      <w:bookmarkEnd w:id="17752"/>
    </w:p>
    <w:p w14:paraId="177B9FD4" w14:textId="77777777" w:rsidR="009D5C0A" w:rsidRPr="00B7428B" w:rsidRDefault="009D5C0A" w:rsidP="009D5C0A">
      <w:pPr>
        <w:pStyle w:val="Heading3"/>
      </w:pPr>
      <w:r w:rsidRPr="00B7428B">
        <w:t>(</w:t>
      </w:r>
      <w:r w:rsidRPr="00B7428B">
        <w:rPr>
          <w:b/>
          <w:bCs w:val="0"/>
        </w:rPr>
        <w:t>Standard of Equipment</w:t>
      </w:r>
      <w:r w:rsidRPr="00B7428B">
        <w:t>): The Contractor must select and purchase items of Equipment:</w:t>
      </w:r>
    </w:p>
    <w:p w14:paraId="7CAF3D83" w14:textId="77777777" w:rsidR="009D5C0A" w:rsidRPr="00B7428B" w:rsidRDefault="009D5C0A" w:rsidP="009D5C0A">
      <w:pPr>
        <w:pStyle w:val="Heading4"/>
      </w:pPr>
      <w:bookmarkStart w:id="17753" w:name="_Ref90285370"/>
      <w:r w:rsidRPr="00B7428B">
        <w:t>which have at least the equivalent standard, quantity, quality and functionality of the corresponding items of Equipment in the Equipment List;</w:t>
      </w:r>
      <w:bookmarkEnd w:id="17753"/>
    </w:p>
    <w:p w14:paraId="69D7BEF4" w14:textId="3F5F49E2" w:rsidR="009D5C0A" w:rsidRPr="00B7428B" w:rsidRDefault="009D5C0A" w:rsidP="009D5C0A">
      <w:pPr>
        <w:pStyle w:val="Heading4"/>
      </w:pPr>
      <w:r w:rsidRPr="00B7428B">
        <w:t>which comply with the Delivery Requirements;</w:t>
      </w:r>
    </w:p>
    <w:p w14:paraId="14C573EE" w14:textId="77777777" w:rsidR="009D5C0A" w:rsidRPr="00B7428B" w:rsidRDefault="009D5C0A" w:rsidP="009D5C0A">
      <w:pPr>
        <w:pStyle w:val="Heading4"/>
      </w:pPr>
      <w:r w:rsidRPr="00B7428B">
        <w:t>which minimise Whole of Life Costs;</w:t>
      </w:r>
    </w:p>
    <w:p w14:paraId="75FD2A67" w14:textId="598DCBD1" w:rsidR="009D5C0A" w:rsidRPr="00B7428B" w:rsidRDefault="009D5C0A" w:rsidP="009D5C0A">
      <w:pPr>
        <w:pStyle w:val="Heading4"/>
      </w:pPr>
      <w:bookmarkStart w:id="17754" w:name="_Ref90285377"/>
      <w:r w:rsidRPr="00B7428B">
        <w:t xml:space="preserve">in accordance with any direction to procure a Principal Selected Item in accordance with clause </w:t>
      </w:r>
      <w:r w:rsidRPr="00B7428B">
        <w:fldChar w:fldCharType="begin"/>
      </w:r>
      <w:r w:rsidRPr="00B7428B">
        <w:instrText xml:space="preserve"> REF _Ref90283993 \w \h  \* MERGEFORMAT </w:instrText>
      </w:r>
      <w:r w:rsidRPr="00B7428B">
        <w:fldChar w:fldCharType="separate"/>
      </w:r>
      <w:r w:rsidR="00C1101A">
        <w:t>23</w:t>
      </w:r>
      <w:r w:rsidRPr="00B7428B">
        <w:fldChar w:fldCharType="end"/>
      </w:r>
      <w:r w:rsidRPr="00B7428B">
        <w:t>; and</w:t>
      </w:r>
      <w:bookmarkEnd w:id="17754"/>
    </w:p>
    <w:p w14:paraId="0C50B36C" w14:textId="714E4D05" w:rsidR="009D5C0A" w:rsidRPr="00B7428B" w:rsidRDefault="009D5C0A" w:rsidP="009D5C0A">
      <w:pPr>
        <w:pStyle w:val="Heading4"/>
      </w:pPr>
      <w:r w:rsidRPr="00B7428B">
        <w:t xml:space="preserve">without limiting clauses </w:t>
      </w:r>
      <w:r w:rsidRPr="00B7428B">
        <w:fldChar w:fldCharType="begin"/>
      </w:r>
      <w:r w:rsidRPr="00B7428B">
        <w:instrText xml:space="preserve"> REF _Ref90285370 \w \h  \* MERGEFORMAT </w:instrText>
      </w:r>
      <w:r w:rsidRPr="00B7428B">
        <w:fldChar w:fldCharType="separate"/>
      </w:r>
      <w:r w:rsidR="00C1101A">
        <w:t>23.3(a)(i)</w:t>
      </w:r>
      <w:r w:rsidRPr="00B7428B">
        <w:fldChar w:fldCharType="end"/>
      </w:r>
      <w:r w:rsidRPr="00B7428B">
        <w:t xml:space="preserve"> to </w:t>
      </w:r>
      <w:r w:rsidRPr="00B7428B">
        <w:fldChar w:fldCharType="begin"/>
      </w:r>
      <w:r w:rsidRPr="00B7428B">
        <w:instrText xml:space="preserve"> REF _Ref90285377 \w \h  \* MERGEFORMAT </w:instrText>
      </w:r>
      <w:r w:rsidRPr="00B7428B">
        <w:fldChar w:fldCharType="separate"/>
      </w:r>
      <w:r w:rsidR="00C1101A">
        <w:t>23.3(a)(iv)</w:t>
      </w:r>
      <w:r w:rsidRPr="00B7428B">
        <w:fldChar w:fldCharType="end"/>
      </w:r>
      <w:r w:rsidRPr="00B7428B">
        <w:t xml:space="preserve">, in such quantities and of such quality as is necessary for the Contractor to </w:t>
      </w:r>
      <w:r w:rsidR="00AE3E3F">
        <w:t>ensure</w:t>
      </w:r>
      <w:r w:rsidR="00AE3E3F" w:rsidRPr="00B7428B">
        <w:t xml:space="preserve"> </w:t>
      </w:r>
      <w:r w:rsidRPr="00B7428B">
        <w:t>the Works satisfy the FFP Warranty.</w:t>
      </w:r>
    </w:p>
    <w:p w14:paraId="0EFFEF68" w14:textId="77777777" w:rsidR="009D5C0A" w:rsidRPr="00B7428B" w:rsidRDefault="009D5C0A" w:rsidP="009D5C0A">
      <w:pPr>
        <w:pStyle w:val="Heading3"/>
      </w:pPr>
      <w:r w:rsidRPr="00B7428B">
        <w:t>(</w:t>
      </w:r>
      <w:r w:rsidRPr="00B7428B">
        <w:rPr>
          <w:b/>
          <w:bCs w:val="0"/>
        </w:rPr>
        <w:t>Nature of consultation process</w:t>
      </w:r>
      <w:r w:rsidRPr="00B7428B">
        <w:t>): The Contractor:</w:t>
      </w:r>
    </w:p>
    <w:p w14:paraId="0B9032F7" w14:textId="77777777" w:rsidR="009D5C0A" w:rsidRPr="00B7428B" w:rsidRDefault="009D5C0A" w:rsidP="009D5C0A">
      <w:pPr>
        <w:pStyle w:val="Heading4"/>
      </w:pPr>
      <w:bookmarkStart w:id="17755" w:name="_Ref90285395"/>
      <w:r w:rsidRPr="00B7428B">
        <w:t>must consult with the Principal before purchasing an item (or group of items) of Equipment to ensure that the Principal's requirements are appropriately identified and addressed;</w:t>
      </w:r>
      <w:bookmarkEnd w:id="17755"/>
    </w:p>
    <w:p w14:paraId="35FFDA77" w14:textId="31476D7E" w:rsidR="009D5C0A" w:rsidRPr="00B7428B" w:rsidRDefault="009D5C0A" w:rsidP="009D5C0A">
      <w:pPr>
        <w:pStyle w:val="Heading4"/>
      </w:pPr>
      <w:r w:rsidRPr="00B7428B">
        <w:t xml:space="preserve">without limiting clause </w:t>
      </w:r>
      <w:r w:rsidRPr="00B7428B">
        <w:fldChar w:fldCharType="begin"/>
      </w:r>
      <w:r w:rsidRPr="00B7428B">
        <w:instrText xml:space="preserve"> REF _Ref90285395 \w \h  \* MERGEFORMAT </w:instrText>
      </w:r>
      <w:r w:rsidRPr="00B7428B">
        <w:fldChar w:fldCharType="separate"/>
      </w:r>
      <w:r w:rsidR="00C1101A">
        <w:t>23.3(b)(i)</w:t>
      </w:r>
      <w:r w:rsidRPr="00B7428B">
        <w:fldChar w:fldCharType="end"/>
      </w:r>
      <w:r w:rsidRPr="00B7428B">
        <w:t>, must:</w:t>
      </w:r>
    </w:p>
    <w:p w14:paraId="336CCB91" w14:textId="77777777" w:rsidR="009D5C0A" w:rsidRPr="00B7428B" w:rsidRDefault="009D5C0A" w:rsidP="009D5C0A">
      <w:pPr>
        <w:pStyle w:val="Heading5"/>
      </w:pPr>
      <w:r w:rsidRPr="00B7428B">
        <w:t>consult with the Principal in developing the Equipment Specification; and</w:t>
      </w:r>
    </w:p>
    <w:p w14:paraId="6FCA4653" w14:textId="77777777" w:rsidR="009D5C0A" w:rsidRPr="00B7428B" w:rsidRDefault="009D5C0A" w:rsidP="009D5C0A">
      <w:pPr>
        <w:pStyle w:val="Heading5"/>
      </w:pPr>
      <w:r w:rsidRPr="00B7428B">
        <w:t>if requested by the Principal, procure samples or the demonstration of any item of Equipment (for review by the Principal);</w:t>
      </w:r>
    </w:p>
    <w:p w14:paraId="3DF8D763" w14:textId="77777777" w:rsidR="009D5C0A" w:rsidRPr="00B7428B" w:rsidRDefault="009D5C0A" w:rsidP="009D5C0A">
      <w:pPr>
        <w:pStyle w:val="Heading4"/>
      </w:pPr>
      <w:r w:rsidRPr="00B7428B">
        <w:t>acknowledges and agrees that the Principal may (acting reasonably and by exception only) request that the Contractor seek tenders for an item (or group of items) of Equipment, in which case:</w:t>
      </w:r>
    </w:p>
    <w:p w14:paraId="0E6BC6E9" w14:textId="77777777" w:rsidR="009D5C0A" w:rsidRPr="00B7428B" w:rsidRDefault="009D5C0A" w:rsidP="009D5C0A">
      <w:pPr>
        <w:pStyle w:val="Heading5"/>
      </w:pPr>
      <w:r w:rsidRPr="00B7428B">
        <w:t>the Contractor must consult with the Principal in respect of the tender process and the terms of the proposed tender documents;</w:t>
      </w:r>
    </w:p>
    <w:p w14:paraId="57BA993B" w14:textId="77777777" w:rsidR="009D5C0A" w:rsidRPr="00B7428B" w:rsidRDefault="009D5C0A" w:rsidP="009D5C0A">
      <w:pPr>
        <w:pStyle w:val="Heading5"/>
      </w:pPr>
      <w:r w:rsidRPr="00B7428B">
        <w:t>the Principal may review the tenders received by the Contractor; and</w:t>
      </w:r>
    </w:p>
    <w:p w14:paraId="2C955C4E" w14:textId="77777777" w:rsidR="009D5C0A" w:rsidRPr="00B7428B" w:rsidRDefault="009D5C0A" w:rsidP="009D5C0A">
      <w:pPr>
        <w:pStyle w:val="Heading5"/>
      </w:pPr>
      <w:r w:rsidRPr="00B7428B">
        <w:t>the Principal may direct the Contractor to accept a particular tender.</w:t>
      </w:r>
    </w:p>
    <w:p w14:paraId="7902D714" w14:textId="77777777" w:rsidR="009D5C0A" w:rsidRPr="00B7428B" w:rsidRDefault="009D5C0A" w:rsidP="009D5C0A">
      <w:pPr>
        <w:pStyle w:val="Heading3"/>
      </w:pPr>
      <w:r w:rsidRPr="00B7428B">
        <w:t>(</w:t>
      </w:r>
      <w:r w:rsidRPr="00B7428B">
        <w:rPr>
          <w:b/>
          <w:bCs w:val="0"/>
        </w:rPr>
        <w:t>Equipment Selection Notice</w:t>
      </w:r>
      <w:r w:rsidRPr="00B7428B">
        <w:t>): Prior to purchasing any item (or group of items) of Equipment, the Contractor must submit to the Principal, for review in accordance with the Review Procedures, an Equipment Selection Notice for the item (or group of items) of Equipment, which notice must include:</w:t>
      </w:r>
    </w:p>
    <w:p w14:paraId="7D0203B0" w14:textId="77777777" w:rsidR="009D5C0A" w:rsidRPr="00B7428B" w:rsidRDefault="009D5C0A" w:rsidP="009D5C0A">
      <w:pPr>
        <w:pStyle w:val="Heading4"/>
      </w:pPr>
      <w:r w:rsidRPr="00B7428B">
        <w:t>details of the proposed supplier;</w:t>
      </w:r>
    </w:p>
    <w:p w14:paraId="515466A8" w14:textId="77777777" w:rsidR="009D5C0A" w:rsidRPr="00B7428B" w:rsidRDefault="009D5C0A" w:rsidP="009D5C0A">
      <w:pPr>
        <w:pStyle w:val="Heading4"/>
      </w:pPr>
      <w:r w:rsidRPr="00B7428B">
        <w:t>the Equipment Specification;</w:t>
      </w:r>
    </w:p>
    <w:p w14:paraId="2DF30E47" w14:textId="77777777" w:rsidR="009D5C0A" w:rsidRPr="00B7428B" w:rsidRDefault="009D5C0A" w:rsidP="009D5C0A">
      <w:pPr>
        <w:pStyle w:val="Heading4"/>
      </w:pPr>
      <w:r w:rsidRPr="00B7428B">
        <w:t>if requested by the Principal:</w:t>
      </w:r>
    </w:p>
    <w:p w14:paraId="60778C10" w14:textId="77777777" w:rsidR="009D5C0A" w:rsidRPr="00B7428B" w:rsidRDefault="009D5C0A" w:rsidP="009D5C0A">
      <w:pPr>
        <w:pStyle w:val="Heading5"/>
      </w:pPr>
      <w:r w:rsidRPr="00B7428B">
        <w:t>arrangements in respect of a sample or demonstration of the selected item (to the extent possible); and</w:t>
      </w:r>
    </w:p>
    <w:p w14:paraId="65452C95" w14:textId="77777777" w:rsidR="009D5C0A" w:rsidRPr="00B7428B" w:rsidRDefault="009D5C0A" w:rsidP="009D5C0A">
      <w:pPr>
        <w:pStyle w:val="Heading5"/>
      </w:pPr>
      <w:r w:rsidRPr="00B7428B">
        <w:t>if applicable, a summary of the reasons for the Contractor's recommendation; and</w:t>
      </w:r>
    </w:p>
    <w:p w14:paraId="29CC4A1D" w14:textId="77777777" w:rsidR="009D5C0A" w:rsidRPr="00B7428B" w:rsidRDefault="009D5C0A" w:rsidP="009D5C0A">
      <w:pPr>
        <w:pStyle w:val="Heading4"/>
      </w:pPr>
      <w:r w:rsidRPr="00B7428B">
        <w:t>any other particulars reasonably required by the Principal.</w:t>
      </w:r>
    </w:p>
    <w:p w14:paraId="1D44094A" w14:textId="43222BB6" w:rsidR="009D5C0A" w:rsidRPr="00B7428B" w:rsidRDefault="009D5C0A" w:rsidP="009D5C0A">
      <w:pPr>
        <w:pStyle w:val="Heading3"/>
      </w:pPr>
      <w:bookmarkStart w:id="17756" w:name="_Ref90285414"/>
      <w:r w:rsidRPr="00B7428B">
        <w:t>(</w:t>
      </w:r>
      <w:r w:rsidRPr="00B7428B">
        <w:rPr>
          <w:b/>
          <w:bCs w:val="0"/>
        </w:rPr>
        <w:t>The Principal</w:t>
      </w:r>
      <w:r w:rsidR="004C4621">
        <w:rPr>
          <w:b/>
          <w:bCs w:val="0"/>
        </w:rPr>
        <w:t>'s</w:t>
      </w:r>
      <w:r w:rsidRPr="00B7428B">
        <w:rPr>
          <w:b/>
          <w:bCs w:val="0"/>
        </w:rPr>
        <w:t xml:space="preserve"> right to direct the Contractor during the consultation process for Equipment</w:t>
      </w:r>
      <w:r w:rsidRPr="00B7428B">
        <w:t>): The Principal may as part of the consultation process for any item (or group of items) of Equipment issue a direction to the Contractor in writing in respect of any of the following:</w:t>
      </w:r>
      <w:bookmarkEnd w:id="17756"/>
    </w:p>
    <w:p w14:paraId="56250BB0" w14:textId="77777777" w:rsidR="009D5C0A" w:rsidRPr="00B7428B" w:rsidRDefault="009D5C0A" w:rsidP="009D5C0A">
      <w:pPr>
        <w:pStyle w:val="Heading4"/>
      </w:pPr>
      <w:r w:rsidRPr="00B7428B">
        <w:t>the selection of the item;</w:t>
      </w:r>
    </w:p>
    <w:p w14:paraId="663E346E" w14:textId="77777777" w:rsidR="009D5C0A" w:rsidRPr="00B7428B" w:rsidRDefault="009D5C0A" w:rsidP="009D5C0A">
      <w:pPr>
        <w:pStyle w:val="Heading4"/>
      </w:pPr>
      <w:r w:rsidRPr="00B7428B">
        <w:t>the quantity of the item;</w:t>
      </w:r>
    </w:p>
    <w:p w14:paraId="7B6E4376" w14:textId="77777777" w:rsidR="009D5C0A" w:rsidRPr="00B7428B" w:rsidRDefault="009D5C0A" w:rsidP="009D5C0A">
      <w:pPr>
        <w:pStyle w:val="Heading4"/>
      </w:pPr>
      <w:r w:rsidRPr="00B7428B">
        <w:t>to direct the Contractor to seek pricing or tenders for the item from one or more particular suppliers;</w:t>
      </w:r>
    </w:p>
    <w:p w14:paraId="501F0E76" w14:textId="77777777" w:rsidR="009D5C0A" w:rsidRPr="00B7428B" w:rsidRDefault="009D5C0A" w:rsidP="009D5C0A">
      <w:pPr>
        <w:pStyle w:val="Heading4"/>
      </w:pPr>
      <w:r w:rsidRPr="00B7428B">
        <w:t>to direct the Contractor to procure the item from a particular supplier; or</w:t>
      </w:r>
    </w:p>
    <w:p w14:paraId="527AA3CD" w14:textId="77777777" w:rsidR="009D5C0A" w:rsidRPr="00B7428B" w:rsidRDefault="009D5C0A" w:rsidP="009D5C0A">
      <w:pPr>
        <w:pStyle w:val="Heading4"/>
      </w:pPr>
      <w:r w:rsidRPr="00B7428B">
        <w:t>to notify the Contractor of additional requirements or terms and conditions for inclusion in the proposed procurement process for the item including in respect of:</w:t>
      </w:r>
    </w:p>
    <w:p w14:paraId="45EACEA2" w14:textId="77777777" w:rsidR="009D5C0A" w:rsidRPr="00B7428B" w:rsidRDefault="009D5C0A" w:rsidP="009D5C0A">
      <w:pPr>
        <w:pStyle w:val="Heading5"/>
      </w:pPr>
      <w:r w:rsidRPr="00B7428B">
        <w:t>the provision of accessories; or</w:t>
      </w:r>
    </w:p>
    <w:p w14:paraId="5C05EA8D" w14:textId="56E22C4A" w:rsidR="009D5C0A" w:rsidRDefault="009D5C0A" w:rsidP="009D5C0A">
      <w:pPr>
        <w:pStyle w:val="Heading5"/>
      </w:pPr>
      <w:r w:rsidRPr="00B7428B">
        <w:t>optional specifications.</w:t>
      </w:r>
    </w:p>
    <w:p w14:paraId="599D4F3D" w14:textId="59C4325E" w:rsidR="00AE3E3F" w:rsidRDefault="00AE3E3F" w:rsidP="00A75B29">
      <w:pPr>
        <w:pStyle w:val="Heading3"/>
      </w:pPr>
      <w:r>
        <w:t>(</w:t>
      </w:r>
      <w:r w:rsidRPr="00A75B29">
        <w:rPr>
          <w:b/>
          <w:bCs w:val="0"/>
        </w:rPr>
        <w:t xml:space="preserve">Contractor response to </w:t>
      </w:r>
      <w:r w:rsidR="00401DFD">
        <w:rPr>
          <w:b/>
          <w:bCs w:val="0"/>
        </w:rPr>
        <w:t>Principal's</w:t>
      </w:r>
      <w:r w:rsidRPr="00A75B29">
        <w:rPr>
          <w:b/>
          <w:bCs w:val="0"/>
        </w:rPr>
        <w:t xml:space="preserve"> direction</w:t>
      </w:r>
      <w:r>
        <w:t xml:space="preserve">): The Contractor must procure the Equipment in accordance with the Principal's direction, unless, within 10 Business Days of receipt of the direction from the Principal, it demonstrates to the reasonable satisfaction of the Principal that the direction will: </w:t>
      </w:r>
    </w:p>
    <w:p w14:paraId="02F5B3ED" w14:textId="2C5E9E65" w:rsidR="00AE3E3F" w:rsidRDefault="00AE3E3F">
      <w:pPr>
        <w:pStyle w:val="Heading4"/>
      </w:pPr>
      <w:r>
        <w:t>not enable the Contractor to satisfy the FFP Warranty;</w:t>
      </w:r>
    </w:p>
    <w:p w14:paraId="270439A1" w14:textId="44EF4AB4" w:rsidR="00AE3E3F" w:rsidRDefault="00AE3E3F">
      <w:pPr>
        <w:pStyle w:val="Heading4"/>
      </w:pPr>
      <w:r>
        <w:t>cause a delay to Practical Completion; or</w:t>
      </w:r>
    </w:p>
    <w:p w14:paraId="3DC9E60E" w14:textId="1423766A" w:rsidR="00AE3E3F" w:rsidRPr="00B7428B" w:rsidRDefault="00AE3E3F" w:rsidP="00A75B29">
      <w:pPr>
        <w:pStyle w:val="Heading4"/>
      </w:pPr>
      <w:r>
        <w:t>cause the Contractor to breach the requirements of the PSDR.</w:t>
      </w:r>
    </w:p>
    <w:p w14:paraId="253B7F61" w14:textId="0ACBBF55" w:rsidR="009D5C0A" w:rsidRDefault="009D5C0A" w:rsidP="00B7428B">
      <w:pPr>
        <w:pStyle w:val="Heading3"/>
      </w:pPr>
      <w:r w:rsidRPr="00B7428B">
        <w:t>(</w:t>
      </w:r>
      <w:r w:rsidRPr="00B7428B">
        <w:rPr>
          <w:b/>
          <w:bCs w:val="0"/>
        </w:rPr>
        <w:t>Procurement</w:t>
      </w:r>
      <w:r w:rsidRPr="00B7428B">
        <w:t xml:space="preserve">): The Contractor must procure the item (or group of items) of Equipment in accordance with the relevant Equipment Selection Notice and, in respect of Equipment, any direction of the Principal under clause </w:t>
      </w:r>
      <w:r w:rsidRPr="00B7428B">
        <w:fldChar w:fldCharType="begin"/>
      </w:r>
      <w:r w:rsidRPr="00B7428B">
        <w:instrText xml:space="preserve"> REF _Ref90285414 \w \h  \* MERGEFORMAT </w:instrText>
      </w:r>
      <w:r w:rsidRPr="00B7428B">
        <w:fldChar w:fldCharType="separate"/>
      </w:r>
      <w:r w:rsidR="00C1101A">
        <w:t>23.3(d)</w:t>
      </w:r>
      <w:r w:rsidRPr="00B7428B">
        <w:fldChar w:fldCharType="end"/>
      </w:r>
      <w:r w:rsidR="0037411A">
        <w:t xml:space="preserve">, </w:t>
      </w:r>
      <w:r w:rsidR="0037411A" w:rsidRPr="0037411A">
        <w:t xml:space="preserve">unless the Contractor demonstrates, to the reasonable satisfaction of the Principal, that a circumstance contemplated by clause </w:t>
      </w:r>
      <w:r w:rsidR="0037411A">
        <w:fldChar w:fldCharType="begin"/>
      </w:r>
      <w:r w:rsidR="0037411A">
        <w:instrText xml:space="preserve"> REF _Ref90284020 \w \h </w:instrText>
      </w:r>
      <w:r w:rsidR="0037411A">
        <w:fldChar w:fldCharType="separate"/>
      </w:r>
      <w:r w:rsidR="00C1101A">
        <w:t>23.2(e)</w:t>
      </w:r>
      <w:r w:rsidR="0037411A">
        <w:fldChar w:fldCharType="end"/>
      </w:r>
      <w:r w:rsidR="0037411A" w:rsidRPr="0037411A">
        <w:t xml:space="preserve"> exists</w:t>
      </w:r>
      <w:r w:rsidRPr="00B7428B">
        <w:t>.</w:t>
      </w:r>
    </w:p>
    <w:p w14:paraId="5CEFC1DE" w14:textId="2AF572A2" w:rsidR="00D554A9" w:rsidRPr="00FB6786" w:rsidRDefault="003F2D37" w:rsidP="0028713A">
      <w:pPr>
        <w:pStyle w:val="Heading1"/>
      </w:pPr>
      <w:bookmarkStart w:id="17757" w:name="_Toc145325676"/>
      <w:r>
        <w:t>Practical Completion</w:t>
      </w:r>
      <w:bookmarkEnd w:id="17732"/>
      <w:bookmarkEnd w:id="17757"/>
    </w:p>
    <w:p w14:paraId="74ED4B4B" w14:textId="77777777" w:rsidR="001458A2" w:rsidRPr="00FB6786" w:rsidRDefault="003F2D37" w:rsidP="00956EBA">
      <w:pPr>
        <w:pStyle w:val="Heading2"/>
      </w:pPr>
      <w:bookmarkStart w:id="17758" w:name="_Ref55483470"/>
      <w:bookmarkStart w:id="17759" w:name="_Toc145325677"/>
      <w:bookmarkStart w:id="17760" w:name="_DTBK42600"/>
      <w:bookmarkEnd w:id="17733"/>
      <w:r>
        <w:t>Practical Completion</w:t>
      </w:r>
      <w:r w:rsidR="001458A2" w:rsidRPr="00FB6786">
        <w:t xml:space="preserve"> </w:t>
      </w:r>
      <w:r w:rsidR="00ED61FB" w:rsidRPr="00FB6786">
        <w:t>t</w:t>
      </w:r>
      <w:r w:rsidR="001458A2" w:rsidRPr="00FB6786">
        <w:t>est</w:t>
      </w:r>
      <w:r w:rsidR="003709D5" w:rsidRPr="00FB6786">
        <w:t>s</w:t>
      </w:r>
      <w:bookmarkEnd w:id="17758"/>
      <w:bookmarkEnd w:id="17759"/>
    </w:p>
    <w:p w14:paraId="4E6E80CB" w14:textId="77777777" w:rsidR="001458A2" w:rsidRPr="00FB6786" w:rsidRDefault="00620904">
      <w:pPr>
        <w:pStyle w:val="IndentParaLevel1"/>
      </w:pPr>
      <w:bookmarkStart w:id="17761" w:name="_DTBK42601"/>
      <w:bookmarkEnd w:id="17760"/>
      <w:r w:rsidRPr="00FB6786">
        <w:t>The Contractor</w:t>
      </w:r>
      <w:r w:rsidR="001458A2" w:rsidRPr="00FB6786">
        <w:t xml:space="preserve"> must develop, conduct and satisfy all tests required to determine </w:t>
      </w:r>
      <w:r w:rsidR="003F2D37">
        <w:t>Practical Completion</w:t>
      </w:r>
      <w:r w:rsidR="001458A2" w:rsidRPr="00FB6786">
        <w:t xml:space="preserve"> in accordance with </w:t>
      </w:r>
      <w:r w:rsidR="005126CF" w:rsidRPr="00FB6786">
        <w:t xml:space="preserve">the </w:t>
      </w:r>
      <w:r w:rsidR="00617E7B">
        <w:t>PSDR</w:t>
      </w:r>
      <w:r w:rsidR="001458A2" w:rsidRPr="00FB6786">
        <w:t>.</w:t>
      </w:r>
    </w:p>
    <w:p w14:paraId="004FD207" w14:textId="77777777" w:rsidR="005264DB" w:rsidRDefault="003F2D37">
      <w:pPr>
        <w:pStyle w:val="Heading2"/>
      </w:pPr>
      <w:bookmarkStart w:id="17762" w:name="_Ref81903701"/>
      <w:bookmarkStart w:id="17763" w:name="_Ref81903702"/>
      <w:bookmarkStart w:id="17764" w:name="_Toc145325678"/>
      <w:bookmarkStart w:id="17765" w:name="_DTBK42602"/>
      <w:bookmarkEnd w:id="17761"/>
      <w:r>
        <w:t>Practical Completion</w:t>
      </w:r>
      <w:r w:rsidR="005264DB">
        <w:t xml:space="preserve"> Plan</w:t>
      </w:r>
      <w:bookmarkEnd w:id="17762"/>
      <w:bookmarkEnd w:id="17763"/>
      <w:bookmarkEnd w:id="17764"/>
    </w:p>
    <w:p w14:paraId="113907B3" w14:textId="77777777" w:rsidR="005264DB" w:rsidRDefault="005264DB" w:rsidP="00A75B29">
      <w:pPr>
        <w:pStyle w:val="IndentParaLevel1"/>
      </w:pPr>
      <w:bookmarkStart w:id="17766" w:name="_DTBK40982"/>
      <w:bookmarkEnd w:id="17765"/>
      <w:r>
        <w:t xml:space="preserve">The Contractor must prepare a </w:t>
      </w:r>
      <w:r w:rsidR="003F2D37">
        <w:t>Practical Completion</w:t>
      </w:r>
      <w:r>
        <w:t xml:space="preserve"> Plan which must contain the Contractor's  methodology for achieving </w:t>
      </w:r>
      <w:r w:rsidR="003F2D37">
        <w:t>Practical Completion</w:t>
      </w:r>
      <w:r>
        <w:t xml:space="preserve"> and must include: </w:t>
      </w:r>
    </w:p>
    <w:p w14:paraId="53E9177F" w14:textId="23F39934" w:rsidR="005264DB" w:rsidRDefault="005264DB" w:rsidP="00AA7D08">
      <w:pPr>
        <w:pStyle w:val="Heading3"/>
      </w:pPr>
      <w:bookmarkStart w:id="17767" w:name="_DTBK39676"/>
      <w:bookmarkEnd w:id="17766"/>
      <w:r>
        <w:t>(</w:t>
      </w:r>
      <w:r w:rsidR="00B142DD">
        <w:rPr>
          <w:b/>
        </w:rPr>
        <w:t>strategy</w:t>
      </w:r>
      <w:r>
        <w:t xml:space="preserve">): the Contractor's overarching strategy for achieving </w:t>
      </w:r>
      <w:r w:rsidR="003F2D37">
        <w:t>Practical Completion</w:t>
      </w:r>
      <w:r>
        <w:t xml:space="preserve">, consistent with the Contractor's obligations under </w:t>
      </w:r>
      <w:r w:rsidR="00D839A3">
        <w:t xml:space="preserve">this </w:t>
      </w:r>
      <w:r>
        <w:t xml:space="preserve">clause </w:t>
      </w:r>
      <w:r w:rsidR="00D839A3">
        <w:fldChar w:fldCharType="begin"/>
      </w:r>
      <w:r w:rsidR="00D839A3">
        <w:instrText xml:space="preserve"> REF _Ref55566032 \w \h </w:instrText>
      </w:r>
      <w:r w:rsidR="00D839A3">
        <w:fldChar w:fldCharType="separate"/>
      </w:r>
      <w:r w:rsidR="00C1101A">
        <w:t>23</w:t>
      </w:r>
      <w:r w:rsidR="00D839A3">
        <w:fldChar w:fldCharType="end"/>
      </w:r>
      <w:r w:rsidR="0089142D">
        <w:t>;</w:t>
      </w:r>
    </w:p>
    <w:p w14:paraId="3037578F" w14:textId="548E3912" w:rsidR="005264DB" w:rsidRDefault="005264DB" w:rsidP="00F30071">
      <w:pPr>
        <w:pStyle w:val="Heading3"/>
      </w:pPr>
      <w:bookmarkStart w:id="17768" w:name="_DTBK39677"/>
      <w:bookmarkEnd w:id="17767"/>
      <w:r>
        <w:t>(</w:t>
      </w:r>
      <w:r w:rsidR="00B142DD">
        <w:rPr>
          <w:b/>
        </w:rPr>
        <w:t>methodology</w:t>
      </w:r>
      <w:r>
        <w:t xml:space="preserve">): a </w:t>
      </w:r>
      <w:r w:rsidR="003F2D37">
        <w:t>Practical Completion</w:t>
      </w:r>
      <w:r>
        <w:t xml:space="preserve"> methodology in accordance with the PSDR, including details of each of </w:t>
      </w:r>
      <w:r w:rsidRPr="00797885">
        <w:t xml:space="preserve">the </w:t>
      </w:r>
      <w:r w:rsidRPr="00F30071">
        <w:t xml:space="preserve">requirements for </w:t>
      </w:r>
      <w:r w:rsidR="003F2D37">
        <w:t>Practical Completion</w:t>
      </w:r>
      <w:r w:rsidRPr="00797885">
        <w:t xml:space="preserve"> and the Contractor's proposed methodology</w:t>
      </w:r>
      <w:r>
        <w:t xml:space="preserve"> for achieving each of the requirements for </w:t>
      </w:r>
      <w:r w:rsidR="003F2D37">
        <w:t>Practical Completion</w:t>
      </w:r>
      <w:r>
        <w:t xml:space="preserve">; </w:t>
      </w:r>
    </w:p>
    <w:p w14:paraId="5626CEA2" w14:textId="373C1A84" w:rsidR="005264DB" w:rsidRDefault="0089142D" w:rsidP="00AA7D08">
      <w:pPr>
        <w:pStyle w:val="Heading3"/>
      </w:pPr>
      <w:bookmarkStart w:id="17769" w:name="_DTBK39678"/>
      <w:bookmarkEnd w:id="17768"/>
      <w:r>
        <w:rPr>
          <w:rFonts w:cs="Mongolian Baiti"/>
        </w:rPr>
        <w:t>(</w:t>
      </w:r>
      <w:r w:rsidR="003F2D37">
        <w:rPr>
          <w:b/>
        </w:rPr>
        <w:t>Practical Completion</w:t>
      </w:r>
      <w:r w:rsidR="005264DB">
        <w:rPr>
          <w:b/>
        </w:rPr>
        <w:t xml:space="preserve"> tests</w:t>
      </w:r>
      <w:r w:rsidR="005264DB">
        <w:t xml:space="preserve">): details of each of the </w:t>
      </w:r>
      <w:r w:rsidR="003F2D37">
        <w:t>Practical Completion</w:t>
      </w:r>
      <w:r w:rsidR="005264DB">
        <w:t xml:space="preserve"> tests developed and conducted in accordance with clause </w:t>
      </w:r>
      <w:r>
        <w:fldChar w:fldCharType="begin"/>
      </w:r>
      <w:r>
        <w:instrText xml:space="preserve"> REF _Ref55483470 \w \h </w:instrText>
      </w:r>
      <w:r>
        <w:fldChar w:fldCharType="separate"/>
      </w:r>
      <w:r w:rsidR="00C1101A">
        <w:t>24.1</w:t>
      </w:r>
      <w:r>
        <w:fldChar w:fldCharType="end"/>
      </w:r>
      <w:r>
        <w:t xml:space="preserve"> </w:t>
      </w:r>
      <w:r w:rsidR="005264DB">
        <w:t xml:space="preserve">including a methodology for the conduct of each test, details of the systems and parties involved in the conduct of each, the objectives of each test, the methodology for re-tests should a </w:t>
      </w:r>
      <w:r w:rsidR="003F2D37">
        <w:t>Practical Completion</w:t>
      </w:r>
      <w:r w:rsidR="005264DB">
        <w:t xml:space="preserve"> test be failed and the procedure for reporting the results of </w:t>
      </w:r>
      <w:r w:rsidR="003F2D37">
        <w:t>Practical Completion</w:t>
      </w:r>
      <w:r w:rsidR="005264DB">
        <w:t xml:space="preserve"> tests; </w:t>
      </w:r>
    </w:p>
    <w:p w14:paraId="29D1F3D8" w14:textId="427A13F8" w:rsidR="005264DB" w:rsidRDefault="005264DB" w:rsidP="00F30071">
      <w:pPr>
        <w:pStyle w:val="Heading3"/>
      </w:pPr>
      <w:bookmarkStart w:id="17770" w:name="_DTBK39679"/>
      <w:bookmarkEnd w:id="17769"/>
      <w:r>
        <w:t>(</w:t>
      </w:r>
      <w:r w:rsidR="00B142DD">
        <w:rPr>
          <w:b/>
        </w:rPr>
        <w:t>certificates and permits</w:t>
      </w:r>
      <w:r>
        <w:t xml:space="preserve">): a list of all certificates and permits required from all Authorities for the </w:t>
      </w:r>
      <w:r w:rsidR="00D50E04">
        <w:t>Contractor's Activities</w:t>
      </w:r>
      <w:r>
        <w:t>;</w:t>
      </w:r>
    </w:p>
    <w:p w14:paraId="76847AE2" w14:textId="3A4F6B7C" w:rsidR="005264DB" w:rsidRDefault="005264DB" w:rsidP="00F30071">
      <w:pPr>
        <w:pStyle w:val="Heading3"/>
      </w:pPr>
      <w:bookmarkStart w:id="17771" w:name="_DTBK39680"/>
      <w:bookmarkEnd w:id="17770"/>
      <w:r>
        <w:t>(</w:t>
      </w:r>
      <w:r w:rsidR="00B142DD" w:rsidRPr="00F30071">
        <w:rPr>
          <w:b/>
          <w:bCs w:val="0"/>
        </w:rPr>
        <w:t>c</w:t>
      </w:r>
      <w:r w:rsidR="00B142DD">
        <w:rPr>
          <w:b/>
        </w:rPr>
        <w:t>ertificates required</w:t>
      </w:r>
      <w:r>
        <w:t xml:space="preserve">): a list of all certificates of compliance required for the </w:t>
      </w:r>
      <w:r w:rsidR="00D50E04">
        <w:t>Contractor's Activities</w:t>
      </w:r>
      <w:r>
        <w:t xml:space="preserve"> and the time at which they are required; </w:t>
      </w:r>
    </w:p>
    <w:p w14:paraId="536B3300" w14:textId="5551B145" w:rsidR="005264DB" w:rsidRDefault="005264DB" w:rsidP="00F30071">
      <w:pPr>
        <w:pStyle w:val="Heading3"/>
      </w:pPr>
      <w:bookmarkStart w:id="17772" w:name="_DTBK39681"/>
      <w:bookmarkEnd w:id="17771"/>
      <w:r>
        <w:t>(</w:t>
      </w:r>
      <w:r w:rsidR="00505ECF">
        <w:rPr>
          <w:b/>
        </w:rPr>
        <w:t>Returned Works Completion</w:t>
      </w:r>
      <w:r>
        <w:t xml:space="preserve">): planned dates for completion of Returned Assets and </w:t>
      </w:r>
      <w:r w:rsidR="00505ECF">
        <w:t>Returned Works Completion</w:t>
      </w:r>
      <w:r>
        <w:t xml:space="preserve">; and </w:t>
      </w:r>
    </w:p>
    <w:p w14:paraId="52906D6D" w14:textId="6EED418C" w:rsidR="005264DB" w:rsidRDefault="005264DB" w:rsidP="00F30071">
      <w:pPr>
        <w:pStyle w:val="Heading3"/>
      </w:pPr>
      <w:bookmarkStart w:id="17773" w:name="_DTBK40983"/>
      <w:bookmarkEnd w:id="17772"/>
      <w:r>
        <w:t>(</w:t>
      </w:r>
      <w:r w:rsidR="00B142DD" w:rsidRPr="00F30071">
        <w:rPr>
          <w:b/>
          <w:bCs w:val="0"/>
        </w:rPr>
        <w:t>o</w:t>
      </w:r>
      <w:r w:rsidR="00B142DD">
        <w:rPr>
          <w:b/>
        </w:rPr>
        <w:t>ther information</w:t>
      </w:r>
      <w:r>
        <w:t>): any other information reasonably requested by the Principal Representative.</w:t>
      </w:r>
    </w:p>
    <w:p w14:paraId="09C2D40E" w14:textId="77777777" w:rsidR="00D554A9" w:rsidRPr="00FB6786" w:rsidRDefault="00D554A9" w:rsidP="00030F7B">
      <w:pPr>
        <w:pStyle w:val="Heading2"/>
      </w:pPr>
      <w:bookmarkStart w:id="17774" w:name="_Toc145325679"/>
      <w:bookmarkStart w:id="17775" w:name="_DTBK42603"/>
      <w:bookmarkEnd w:id="17773"/>
      <w:r w:rsidRPr="00FB6786">
        <w:t xml:space="preserve">Notice before </w:t>
      </w:r>
      <w:r w:rsidR="003F2D37">
        <w:t>Practical Completion</w:t>
      </w:r>
      <w:bookmarkEnd w:id="17774"/>
    </w:p>
    <w:p w14:paraId="124DCE51" w14:textId="017E7915" w:rsidR="00D554A9" w:rsidRPr="00FB6786" w:rsidRDefault="00D554A9">
      <w:pPr>
        <w:pStyle w:val="Heading3"/>
      </w:pPr>
      <w:bookmarkStart w:id="17776" w:name="_Ref462318892"/>
      <w:bookmarkStart w:id="17777" w:name="_DTBK42604"/>
      <w:bookmarkStart w:id="17778" w:name="_DTBK39682"/>
      <w:bookmarkEnd w:id="17775"/>
      <w:r w:rsidRPr="00FB6786">
        <w:t>(</w:t>
      </w:r>
      <w:r w:rsidRPr="00FB6786">
        <w:rPr>
          <w:b/>
        </w:rPr>
        <w:t>Notice</w:t>
      </w:r>
      <w:r w:rsidRPr="00FB6786">
        <w:t>):</w:t>
      </w:r>
      <w:r w:rsidR="00165E75" w:rsidRPr="00FB6786">
        <w:t xml:space="preserve"> </w:t>
      </w:r>
      <w:r w:rsidR="00620904" w:rsidRPr="00FB6786">
        <w:t>The Contractor</w:t>
      </w:r>
      <w:r w:rsidRPr="00FB6786">
        <w:t xml:space="preserve"> must give </w:t>
      </w:r>
      <w:r w:rsidR="009077D5" w:rsidRPr="00FB6786">
        <w:t>the Principal</w:t>
      </w:r>
      <w:r w:rsidRPr="00FB6786">
        <w:t xml:space="preserve"> </w:t>
      </w:r>
      <w:r w:rsidR="009F6912" w:rsidRPr="00FB6786">
        <w:t xml:space="preserve">and </w:t>
      </w:r>
      <w:r w:rsidRPr="00FB6786">
        <w:t xml:space="preserve">the </w:t>
      </w:r>
      <w:r w:rsidR="003C4B27">
        <w:t>Principal Representative</w:t>
      </w:r>
      <w:r w:rsidR="0011185C">
        <w:t xml:space="preserve"> </w:t>
      </w:r>
      <w:r w:rsidRPr="00FB6786">
        <w:t>notice:</w:t>
      </w:r>
      <w:bookmarkEnd w:id="17776"/>
    </w:p>
    <w:p w14:paraId="4DF0B9DD" w14:textId="77777777" w:rsidR="00D554A9" w:rsidRPr="00FB6786" w:rsidRDefault="00D554A9" w:rsidP="00030F7B">
      <w:pPr>
        <w:pStyle w:val="Heading4"/>
      </w:pPr>
      <w:bookmarkStart w:id="17779" w:name="_DTBK42605"/>
      <w:bookmarkEnd w:id="17777"/>
      <w:r w:rsidRPr="00FB6786">
        <w:t>90 Business Days;</w:t>
      </w:r>
    </w:p>
    <w:p w14:paraId="27173538" w14:textId="77777777" w:rsidR="00D554A9" w:rsidRPr="00FB6786" w:rsidRDefault="00D554A9" w:rsidP="00030F7B">
      <w:pPr>
        <w:pStyle w:val="Heading4"/>
      </w:pPr>
      <w:bookmarkStart w:id="17780" w:name="_DTBK42606"/>
      <w:bookmarkEnd w:id="17779"/>
      <w:r w:rsidRPr="00FB6786">
        <w:t>60 Business Days; and</w:t>
      </w:r>
    </w:p>
    <w:p w14:paraId="40616854" w14:textId="77777777" w:rsidR="00D554A9" w:rsidRPr="00FB6786" w:rsidRDefault="00D554A9" w:rsidP="00030F7B">
      <w:pPr>
        <w:pStyle w:val="Heading4"/>
      </w:pPr>
      <w:bookmarkStart w:id="17781" w:name="_Ref507514540"/>
      <w:bookmarkStart w:id="17782" w:name="_DTBK42607"/>
      <w:bookmarkEnd w:id="17780"/>
      <w:r w:rsidRPr="00FB6786">
        <w:t>20 Business Days,</w:t>
      </w:r>
      <w:bookmarkEnd w:id="17781"/>
    </w:p>
    <w:p w14:paraId="73EC4730" w14:textId="1430BCA2" w:rsidR="00D554A9" w:rsidRPr="00FB6786" w:rsidRDefault="00D554A9" w:rsidP="00067517">
      <w:pPr>
        <w:pStyle w:val="IndentParaLevel2"/>
      </w:pPr>
      <w:bookmarkStart w:id="17783" w:name="_DTBK40984"/>
      <w:bookmarkEnd w:id="17778"/>
      <w:bookmarkEnd w:id="17782"/>
      <w:r w:rsidRPr="00FB6786">
        <w:t xml:space="preserve">prior to the date upon which it reasonably expects to achieve </w:t>
      </w:r>
      <w:r w:rsidR="003F2D37">
        <w:t>Practical Completion</w:t>
      </w:r>
      <w:r w:rsidRPr="00FB6786">
        <w:t>.</w:t>
      </w:r>
      <w:r w:rsidR="00067517" w:rsidRPr="00FB6786">
        <w:t xml:space="preserve"> </w:t>
      </w:r>
      <w:r w:rsidR="006D1179" w:rsidRPr="006D1179">
        <w:t>[</w:t>
      </w:r>
      <w:r w:rsidR="006D1179" w:rsidRPr="00B527F8">
        <w:rPr>
          <w:b/>
          <w:i/>
          <w:highlight w:val="lightGray"/>
        </w:rPr>
        <w:t>Drafting Note: Notification period to be amended as required on a project specific basis</w:t>
      </w:r>
      <w:r w:rsidR="006D1179" w:rsidRPr="006D1179">
        <w:t>.]</w:t>
      </w:r>
    </w:p>
    <w:p w14:paraId="4A73F320" w14:textId="72033C45" w:rsidR="00D554A9" w:rsidRPr="00FB6786" w:rsidRDefault="00D554A9" w:rsidP="00030F7B">
      <w:pPr>
        <w:pStyle w:val="Heading3"/>
      </w:pPr>
      <w:bookmarkStart w:id="17784" w:name="_DTBK39683"/>
      <w:bookmarkEnd w:id="17783"/>
      <w:r w:rsidRPr="00FB6786">
        <w:t>(</w:t>
      </w:r>
      <w:r w:rsidRPr="00FB6786">
        <w:rPr>
          <w:b/>
        </w:rPr>
        <w:t>Revised date</w:t>
      </w:r>
      <w:r w:rsidRPr="00FB6786">
        <w:t>):</w:t>
      </w:r>
      <w:r w:rsidR="00165E75" w:rsidRPr="00FB6786">
        <w:t xml:space="preserve"> </w:t>
      </w:r>
      <w:r w:rsidRPr="00FB6786">
        <w:t xml:space="preserve">If, after </w:t>
      </w:r>
      <w:r w:rsidR="00620904" w:rsidRPr="00FB6786">
        <w:t>the Contractor</w:t>
      </w:r>
      <w:r w:rsidRPr="00FB6786">
        <w:t xml:space="preserve"> gives </w:t>
      </w:r>
      <w:r w:rsidR="009077D5" w:rsidRPr="00FB6786">
        <w:t>the Principal</w:t>
      </w:r>
      <w:r w:rsidRPr="00FB6786">
        <w:t xml:space="preserve"> and the </w:t>
      </w:r>
      <w:r w:rsidR="003C4B27">
        <w:t>Principal Representative</w:t>
      </w:r>
      <w:r w:rsidR="0011185C">
        <w:t xml:space="preserve"> </w:t>
      </w:r>
      <w:r w:rsidRPr="00FB6786">
        <w:t xml:space="preserve">a notice </w:t>
      </w:r>
      <w:r w:rsidR="00A44580" w:rsidRPr="00FB6786">
        <w:t>under</w:t>
      </w:r>
      <w:r w:rsidRPr="00FB6786">
        <w:t xml:space="preserve"> clause </w:t>
      </w:r>
      <w:r w:rsidR="009F6E1D" w:rsidRPr="00DD7300">
        <w:fldChar w:fldCharType="begin"/>
      </w:r>
      <w:r w:rsidR="009F6E1D" w:rsidRPr="00FB6786">
        <w:instrText xml:space="preserve"> REF _Ref462318892 \w \h </w:instrText>
      </w:r>
      <w:r w:rsidR="00FB6786">
        <w:instrText xml:space="preserve"> \* MERGEFORMAT </w:instrText>
      </w:r>
      <w:r w:rsidR="009F6E1D" w:rsidRPr="00DD7300">
        <w:fldChar w:fldCharType="separate"/>
      </w:r>
      <w:r w:rsidR="00C1101A">
        <w:t>24.3(a)</w:t>
      </w:r>
      <w:r w:rsidR="009F6E1D" w:rsidRPr="00DD7300">
        <w:fldChar w:fldCharType="end"/>
      </w:r>
      <w:r w:rsidRPr="00FB6786">
        <w:t xml:space="preserve">, the date upon which </w:t>
      </w:r>
      <w:r w:rsidR="00620904" w:rsidRPr="00FB6786">
        <w:t>the Contractor</w:t>
      </w:r>
      <w:r w:rsidRPr="00FB6786">
        <w:t xml:space="preserve"> reasonably expects to achieve </w:t>
      </w:r>
      <w:r w:rsidR="003F2D37">
        <w:t>Practical Completion</w:t>
      </w:r>
      <w:r w:rsidRPr="00FB6786">
        <w:t xml:space="preserve"> changes, </w:t>
      </w:r>
      <w:r w:rsidR="00620904" w:rsidRPr="00FB6786">
        <w:t>the Contractor</w:t>
      </w:r>
      <w:r w:rsidRPr="00FB6786">
        <w:t xml:space="preserve"> must notify </w:t>
      </w:r>
      <w:r w:rsidR="009077D5" w:rsidRPr="00FB6786">
        <w:t>the Principal</w:t>
      </w:r>
      <w:r w:rsidRPr="00FB6786">
        <w:t xml:space="preserve"> and the </w:t>
      </w:r>
      <w:r w:rsidR="003C4B27">
        <w:t xml:space="preserve">Principal </w:t>
      </w:r>
      <w:r w:rsidR="00E71045">
        <w:t>Representative</w:t>
      </w:r>
      <w:r w:rsidR="00E71045" w:rsidRPr="00FB6786">
        <w:t xml:space="preserve"> promptly</w:t>
      </w:r>
      <w:r w:rsidRPr="00FB6786">
        <w:t xml:space="preserve"> of the revised date.</w:t>
      </w:r>
    </w:p>
    <w:p w14:paraId="5D42E1AC" w14:textId="77777777" w:rsidR="00D554A9" w:rsidRPr="00FB6786" w:rsidRDefault="003F2D37" w:rsidP="00030F7B">
      <w:pPr>
        <w:pStyle w:val="Heading2"/>
      </w:pPr>
      <w:bookmarkStart w:id="17785" w:name="_Toc145325680"/>
      <w:bookmarkStart w:id="17786" w:name="_DTBK42608"/>
      <w:bookmarkEnd w:id="17784"/>
      <w:r>
        <w:t>Practical Completion</w:t>
      </w:r>
      <w:bookmarkEnd w:id="17785"/>
    </w:p>
    <w:p w14:paraId="69D87586" w14:textId="05FADFD6" w:rsidR="00D554A9" w:rsidRPr="00FB6786" w:rsidRDefault="00D554A9" w:rsidP="00BF4E08">
      <w:pPr>
        <w:pStyle w:val="Heading3"/>
      </w:pPr>
      <w:bookmarkStart w:id="17787" w:name="_Ref462318920"/>
      <w:bookmarkStart w:id="17788" w:name="_DTBK40985"/>
      <w:bookmarkStart w:id="17789" w:name="_DTBK39684"/>
      <w:bookmarkStart w:id="17790" w:name="_Hlk81243303"/>
      <w:bookmarkEnd w:id="17786"/>
      <w:r w:rsidRPr="00FB6786">
        <w:t>(</w:t>
      </w:r>
      <w:r w:rsidRPr="00FB6786">
        <w:rPr>
          <w:b/>
        </w:rPr>
        <w:t xml:space="preserve">Notice by </w:t>
      </w:r>
      <w:r w:rsidR="009077D5" w:rsidRPr="00FB6786">
        <w:rPr>
          <w:b/>
        </w:rPr>
        <w:t>the Contractor</w:t>
      </w:r>
      <w:r w:rsidRPr="00FB6786">
        <w:t>):</w:t>
      </w:r>
      <w:r w:rsidR="00165E75" w:rsidRPr="00FB6786">
        <w:t xml:space="preserve"> </w:t>
      </w:r>
      <w:r w:rsidRPr="00FB6786">
        <w:t xml:space="preserve">When </w:t>
      </w:r>
      <w:r w:rsidR="00620904" w:rsidRPr="00FB6786">
        <w:t>the Contractor</w:t>
      </w:r>
      <w:r w:rsidRPr="00FB6786">
        <w:t xml:space="preserve"> considers that </w:t>
      </w:r>
      <w:r w:rsidR="003F2D37">
        <w:t>Practical Completion</w:t>
      </w:r>
      <w:r w:rsidR="002F601F" w:rsidRPr="00FB6786">
        <w:t xml:space="preserve"> has been achieved</w:t>
      </w:r>
      <w:r w:rsidRPr="00FB6786">
        <w:t xml:space="preserve">, </w:t>
      </w:r>
      <w:r w:rsidR="00620904" w:rsidRPr="00FB6786">
        <w:t>the Contractor</w:t>
      </w:r>
      <w:r w:rsidRPr="00FB6786">
        <w:t xml:space="preserve"> must</w:t>
      </w:r>
      <w:r w:rsidR="00664452" w:rsidRPr="00FB6786">
        <w:t xml:space="preserve"> issue a notice in the form required by the Schedule of Certificates and Notices to </w:t>
      </w:r>
      <w:r w:rsidR="009077D5" w:rsidRPr="00FB6786">
        <w:t>the Principal</w:t>
      </w:r>
      <w:r w:rsidR="00391F32" w:rsidRPr="00FB6786">
        <w:t xml:space="preserve"> and</w:t>
      </w:r>
      <w:r w:rsidR="00664452" w:rsidRPr="00FB6786">
        <w:t xml:space="preserve"> the </w:t>
      </w:r>
      <w:r w:rsidR="003C4B27">
        <w:t xml:space="preserve">Principal </w:t>
      </w:r>
      <w:r w:rsidR="00E71045">
        <w:t>Representative</w:t>
      </w:r>
      <w:r w:rsidR="00E71045" w:rsidRPr="00FB6786">
        <w:t xml:space="preserve"> which</w:t>
      </w:r>
      <w:r w:rsidRPr="00FB6786">
        <w:t>:</w:t>
      </w:r>
      <w:bookmarkEnd w:id="17787"/>
    </w:p>
    <w:p w14:paraId="3021810E" w14:textId="18ED5670" w:rsidR="00664452" w:rsidRPr="00FB6786" w:rsidRDefault="00664452" w:rsidP="00030F7B">
      <w:pPr>
        <w:pStyle w:val="Heading4"/>
      </w:pPr>
      <w:bookmarkStart w:id="17791" w:name="_DTBK42609"/>
      <w:bookmarkEnd w:id="17788"/>
      <w:r w:rsidRPr="00FB6786">
        <w:t xml:space="preserve">states that it considers that </w:t>
      </w:r>
      <w:r w:rsidR="003F2D37">
        <w:t>Practical Completion</w:t>
      </w:r>
      <w:r w:rsidRPr="00FB6786">
        <w:t xml:space="preserve"> has been achieved</w:t>
      </w:r>
      <w:r w:rsidR="00D554A9" w:rsidRPr="00FB6786">
        <w:t>;</w:t>
      </w:r>
      <w:r w:rsidR="00E230B2">
        <w:t xml:space="preserve"> and</w:t>
      </w:r>
    </w:p>
    <w:p w14:paraId="1060B4BB" w14:textId="76CDE089" w:rsidR="00966616" w:rsidRPr="00FB6786" w:rsidRDefault="00966616" w:rsidP="00C70526">
      <w:pPr>
        <w:pStyle w:val="Heading4"/>
      </w:pPr>
      <w:bookmarkStart w:id="17792" w:name="_DTBK42610"/>
      <w:bookmarkEnd w:id="17791"/>
      <w:r w:rsidRPr="00FB6786">
        <w:t xml:space="preserve">lists all Returned Assets and states that </w:t>
      </w:r>
      <w:r w:rsidR="00505ECF">
        <w:t>Returned Works Completion</w:t>
      </w:r>
      <w:r w:rsidRPr="00FB6786">
        <w:t xml:space="preserve"> has been achieved in respect of all Returned Assets;</w:t>
      </w:r>
    </w:p>
    <w:p w14:paraId="690217B6" w14:textId="675D9D1F" w:rsidR="00D554A9" w:rsidRPr="00FB6786" w:rsidRDefault="00966616" w:rsidP="00030F7B">
      <w:pPr>
        <w:pStyle w:val="Heading4"/>
      </w:pPr>
      <w:bookmarkStart w:id="17793" w:name="_DTBK42611"/>
      <w:bookmarkEnd w:id="17792"/>
      <w:r w:rsidRPr="00FB6786">
        <w:t xml:space="preserve">asks </w:t>
      </w:r>
      <w:r w:rsidR="009077D5" w:rsidRPr="00FB6786">
        <w:t xml:space="preserve">the </w:t>
      </w:r>
      <w:r w:rsidR="003C4B27">
        <w:t>Principal Representative</w:t>
      </w:r>
      <w:r w:rsidR="0011185C">
        <w:t xml:space="preserve"> </w:t>
      </w:r>
      <w:r w:rsidR="00D554A9" w:rsidRPr="00FB6786">
        <w:t xml:space="preserve">to issue a Certificate of </w:t>
      </w:r>
      <w:r w:rsidR="003F2D37">
        <w:t>Practical Completion</w:t>
      </w:r>
      <w:r w:rsidR="00E230B2">
        <w:t xml:space="preserve">. </w:t>
      </w:r>
    </w:p>
    <w:p w14:paraId="3915073E" w14:textId="10D6F358" w:rsidR="009B2F50" w:rsidRPr="00FB6786" w:rsidRDefault="009B2F50" w:rsidP="00966616">
      <w:pPr>
        <w:pStyle w:val="Heading3"/>
      </w:pPr>
      <w:bookmarkStart w:id="17794" w:name="_DTBK39685"/>
      <w:bookmarkStart w:id="17795" w:name="_Ref499819413"/>
      <w:bookmarkStart w:id="17796" w:name="_Ref501696470"/>
      <w:bookmarkStart w:id="17797" w:name="_Ref462318949"/>
      <w:bookmarkEnd w:id="17789"/>
      <w:bookmarkEnd w:id="17793"/>
      <w:r w:rsidRPr="00FB6786">
        <w:t>(</w:t>
      </w:r>
      <w:r w:rsidRPr="00F30071">
        <w:rPr>
          <w:b/>
        </w:rPr>
        <w:t>Inspection of the Works</w:t>
      </w:r>
      <w:r w:rsidRPr="00FB6786">
        <w:t xml:space="preserve">): Within 5 Business Days of </w:t>
      </w:r>
      <w:r w:rsidR="00E63AFB">
        <w:t>the issue of</w:t>
      </w:r>
      <w:r w:rsidRPr="00FB6786">
        <w:t xml:space="preserve"> a notice </w:t>
      </w:r>
      <w:r w:rsidR="00E63AFB">
        <w:t xml:space="preserve">by the Contractor </w:t>
      </w:r>
      <w:r w:rsidRPr="00FB6786">
        <w:t xml:space="preserve">under clause </w:t>
      </w:r>
      <w:r w:rsidR="00277696" w:rsidRPr="00F30071">
        <w:rPr>
          <w:bCs w:val="0"/>
        </w:rPr>
        <w:fldChar w:fldCharType="begin"/>
      </w:r>
      <w:r w:rsidR="00277696" w:rsidRPr="00F30071">
        <w:instrText xml:space="preserve"> REF _Ref462318920 \w \h </w:instrText>
      </w:r>
      <w:r w:rsidR="00FB6786">
        <w:instrText xml:space="preserve"> \* MERGEFORMAT </w:instrText>
      </w:r>
      <w:r w:rsidR="00277696" w:rsidRPr="00F30071">
        <w:rPr>
          <w:bCs w:val="0"/>
        </w:rPr>
      </w:r>
      <w:r w:rsidR="00277696" w:rsidRPr="00F30071">
        <w:rPr>
          <w:bCs w:val="0"/>
        </w:rPr>
        <w:fldChar w:fldCharType="separate"/>
      </w:r>
      <w:r w:rsidR="00C1101A">
        <w:t>24.4(a)</w:t>
      </w:r>
      <w:r w:rsidR="00277696" w:rsidRPr="00F30071">
        <w:rPr>
          <w:bCs w:val="0"/>
        </w:rPr>
        <w:fldChar w:fldCharType="end"/>
      </w:r>
      <w:r w:rsidR="00277696" w:rsidRPr="00F30071">
        <w:t>,</w:t>
      </w:r>
      <w:r w:rsidR="00277696" w:rsidRPr="00FB6786">
        <w:t xml:space="preserve"> the Contractor must arrange a joint inspection of the Works with the Principal, any </w:t>
      </w:r>
      <w:r w:rsidR="00C4138D">
        <w:t xml:space="preserve">Principal </w:t>
      </w:r>
      <w:r w:rsidR="00277696" w:rsidRPr="00FB6786">
        <w:t>Associate or invitee of the Principal.</w:t>
      </w:r>
      <w:r w:rsidRPr="00FB6786">
        <w:t xml:space="preserve">  </w:t>
      </w:r>
    </w:p>
    <w:p w14:paraId="5B0E679A" w14:textId="5CFA7622" w:rsidR="00434058" w:rsidRPr="00FB6786" w:rsidRDefault="00D554A9" w:rsidP="00B052B6">
      <w:pPr>
        <w:pStyle w:val="Heading3"/>
      </w:pPr>
      <w:bookmarkStart w:id="17798" w:name="_Ref506919447"/>
      <w:bookmarkStart w:id="17799" w:name="_DTBK40986"/>
      <w:bookmarkStart w:id="17800" w:name="_DTBK39686"/>
      <w:bookmarkEnd w:id="17794"/>
      <w:bookmarkEnd w:id="17795"/>
      <w:bookmarkEnd w:id="17796"/>
      <w:r w:rsidRPr="00FB6786">
        <w:t>(</w:t>
      </w:r>
      <w:r w:rsidRPr="00FB6786">
        <w:rPr>
          <w:b/>
        </w:rPr>
        <w:t xml:space="preserve">Notice by </w:t>
      </w:r>
      <w:r w:rsidR="00446E2E" w:rsidRPr="00FB6786">
        <w:rPr>
          <w:b/>
        </w:rPr>
        <w:t>Principal</w:t>
      </w:r>
      <w:r w:rsidRPr="00FB6786">
        <w:t>):</w:t>
      </w:r>
      <w:r w:rsidR="00165E75" w:rsidRPr="00FB6786">
        <w:t xml:space="preserve"> </w:t>
      </w:r>
      <w:r w:rsidRPr="00FB6786">
        <w:t xml:space="preserve">Notwithstanding that </w:t>
      </w:r>
      <w:r w:rsidR="00620904" w:rsidRPr="00FB6786">
        <w:t>the</w:t>
      </w:r>
      <w:r w:rsidR="00A90DDD" w:rsidRPr="00FB6786">
        <w:t xml:space="preserve"> </w:t>
      </w:r>
      <w:r w:rsidR="00620904" w:rsidRPr="00FB6786">
        <w:t>Contractor</w:t>
      </w:r>
      <w:r w:rsidRPr="00FB6786">
        <w:t xml:space="preserve"> may not have issued a notice under clause</w:t>
      </w:r>
      <w:r w:rsidR="00D922EA" w:rsidRPr="00FB6786">
        <w:t>s</w:t>
      </w:r>
      <w:r w:rsidRPr="00FB6786">
        <w:t xml:space="preserve"> </w:t>
      </w:r>
      <w:r w:rsidR="009F6E1D" w:rsidRPr="00DD7300">
        <w:fldChar w:fldCharType="begin"/>
      </w:r>
      <w:r w:rsidR="009F6E1D" w:rsidRPr="00FB6786">
        <w:instrText xml:space="preserve"> REF _Ref462318920 \w \h </w:instrText>
      </w:r>
      <w:r w:rsidR="00FB6786">
        <w:instrText xml:space="preserve"> \* MERGEFORMAT </w:instrText>
      </w:r>
      <w:r w:rsidR="009F6E1D" w:rsidRPr="00DD7300">
        <w:fldChar w:fldCharType="separate"/>
      </w:r>
      <w:r w:rsidR="00C1101A">
        <w:t>24.4(a)</w:t>
      </w:r>
      <w:r w:rsidR="009F6E1D" w:rsidRPr="00DD7300">
        <w:fldChar w:fldCharType="end"/>
      </w:r>
      <w:r w:rsidR="00A015D6" w:rsidRPr="00FB6786">
        <w:t xml:space="preserve"> or </w:t>
      </w:r>
      <w:r w:rsidR="00F962DB" w:rsidRPr="00DD7300">
        <w:fldChar w:fldCharType="begin"/>
      </w:r>
      <w:r w:rsidR="00F962DB" w:rsidRPr="00FB6786">
        <w:instrText xml:space="preserve"> REF _Ref506824551 \w \h </w:instrText>
      </w:r>
      <w:r w:rsidR="00FB6786">
        <w:instrText xml:space="preserve"> \* MERGEFORMAT </w:instrText>
      </w:r>
      <w:r w:rsidR="00F962DB" w:rsidRPr="00DD7300">
        <w:fldChar w:fldCharType="separate"/>
      </w:r>
      <w:r w:rsidR="00C1101A">
        <w:t>24.4(g)(ii)</w:t>
      </w:r>
      <w:r w:rsidR="00F962DB" w:rsidRPr="00DD7300">
        <w:fldChar w:fldCharType="end"/>
      </w:r>
      <w:r w:rsidRPr="00FB6786">
        <w:t xml:space="preserve">, </w:t>
      </w:r>
      <w:r w:rsidR="00FE7FC8" w:rsidRPr="00FB6786">
        <w:t xml:space="preserve">if </w:t>
      </w:r>
      <w:r w:rsidR="00A90DDD" w:rsidRPr="00FB6786">
        <w:t>the Principal</w:t>
      </w:r>
      <w:r w:rsidRPr="00FB6786">
        <w:t xml:space="preserve"> considers that </w:t>
      </w:r>
      <w:r w:rsidR="003F2D37">
        <w:t>Practical Completion</w:t>
      </w:r>
      <w:r w:rsidR="00445BAC" w:rsidRPr="00FB6786">
        <w:t xml:space="preserve"> has been achieved</w:t>
      </w:r>
      <w:r w:rsidRPr="00FB6786">
        <w:t xml:space="preserve">, </w:t>
      </w:r>
      <w:r w:rsidR="00A90DDD" w:rsidRPr="00FB6786">
        <w:t>the Principal</w:t>
      </w:r>
      <w:r w:rsidRPr="00FB6786">
        <w:t xml:space="preserve"> may</w:t>
      </w:r>
      <w:r w:rsidR="00434058" w:rsidRPr="00FB6786">
        <w:t>:</w:t>
      </w:r>
      <w:bookmarkEnd w:id="17798"/>
    </w:p>
    <w:p w14:paraId="52A9769B" w14:textId="41C7AD2E" w:rsidR="00434058" w:rsidRPr="00FB6786" w:rsidRDefault="00B052B6" w:rsidP="0028468D">
      <w:pPr>
        <w:pStyle w:val="Heading4"/>
      </w:pPr>
      <w:bookmarkStart w:id="17801" w:name="_DTBK42612"/>
      <w:bookmarkEnd w:id="17799"/>
      <w:r w:rsidRPr="00FB6786">
        <w:t xml:space="preserve">notify </w:t>
      </w:r>
      <w:r w:rsidR="00620904" w:rsidRPr="00FB6786">
        <w:t>the Contractor</w:t>
      </w:r>
      <w:r w:rsidRPr="00FB6786">
        <w:t xml:space="preserve"> and the </w:t>
      </w:r>
      <w:r w:rsidR="00053E70">
        <w:t xml:space="preserve">Principal Representative </w:t>
      </w:r>
      <w:r w:rsidR="0011185C">
        <w:t>of</w:t>
      </w:r>
      <w:r w:rsidRPr="00FB6786">
        <w:t xml:space="preserve"> its opinion</w:t>
      </w:r>
      <w:bookmarkEnd w:id="17797"/>
      <w:r w:rsidR="00434058" w:rsidRPr="00FB6786">
        <w:t>; and</w:t>
      </w:r>
    </w:p>
    <w:p w14:paraId="4A37F538" w14:textId="0263B503" w:rsidR="00D554A9" w:rsidRPr="00FB6786" w:rsidRDefault="00966616" w:rsidP="0028468D">
      <w:pPr>
        <w:pStyle w:val="Heading4"/>
      </w:pPr>
      <w:bookmarkStart w:id="17802" w:name="_DTBK42613"/>
      <w:bookmarkEnd w:id="17801"/>
      <w:r w:rsidRPr="00FB6786">
        <w:t>ask</w:t>
      </w:r>
      <w:r w:rsidR="00434058" w:rsidRPr="00FB6786">
        <w:t xml:space="preserve"> the </w:t>
      </w:r>
      <w:r w:rsidR="00053E70">
        <w:t xml:space="preserve">Principal Representative </w:t>
      </w:r>
      <w:r w:rsidR="0011185C">
        <w:t>to</w:t>
      </w:r>
      <w:r w:rsidR="00434058" w:rsidRPr="00FB6786">
        <w:t xml:space="preserve"> issue a Certificate of </w:t>
      </w:r>
      <w:r w:rsidR="003F2D37">
        <w:t>Practical Completion</w:t>
      </w:r>
      <w:r w:rsidR="00B052B6" w:rsidRPr="00FB6786">
        <w:t>.</w:t>
      </w:r>
    </w:p>
    <w:p w14:paraId="31F0C7ED" w14:textId="0E9A35DB" w:rsidR="00045A38" w:rsidRPr="00FB6786" w:rsidRDefault="00D554A9" w:rsidP="004E5790">
      <w:pPr>
        <w:pStyle w:val="Heading3"/>
      </w:pPr>
      <w:bookmarkStart w:id="17803" w:name="_Ref485909939"/>
      <w:bookmarkStart w:id="17804" w:name="_DTBK39687"/>
      <w:bookmarkStart w:id="17805" w:name="_Ref462319034"/>
      <w:bookmarkEnd w:id="17800"/>
      <w:bookmarkEnd w:id="17802"/>
      <w:r w:rsidRPr="00FB6786">
        <w:t>(</w:t>
      </w:r>
      <w:r w:rsidR="00053E70" w:rsidRPr="00A75B29">
        <w:rPr>
          <w:b/>
          <w:bCs w:val="0"/>
        </w:rPr>
        <w:t xml:space="preserve">Principal Representative </w:t>
      </w:r>
      <w:r w:rsidR="0011185C" w:rsidRPr="00B142DD">
        <w:rPr>
          <w:b/>
          <w:bCs w:val="0"/>
        </w:rPr>
        <w:t>to</w:t>
      </w:r>
      <w:r w:rsidRPr="00A75B29">
        <w:rPr>
          <w:b/>
          <w:bCs w:val="0"/>
        </w:rPr>
        <w:t xml:space="preserve"> make determination</w:t>
      </w:r>
      <w:r w:rsidRPr="00FB6786">
        <w:t>):</w:t>
      </w:r>
      <w:r w:rsidR="00165E75" w:rsidRPr="00FB6786">
        <w:t xml:space="preserve"> </w:t>
      </w:r>
      <w:r w:rsidRPr="00FB6786">
        <w:t xml:space="preserve">As soon as reasonably practicable and, in any event, within </w:t>
      </w:r>
      <w:r w:rsidR="004E5790" w:rsidRPr="00FB6786">
        <w:t>10</w:t>
      </w:r>
      <w:r w:rsidRPr="00FB6786">
        <w:t xml:space="preserve"> Business Days </w:t>
      </w:r>
      <w:r w:rsidR="00445BAC" w:rsidRPr="00FB6786">
        <w:t xml:space="preserve">after </w:t>
      </w:r>
      <w:r w:rsidR="00BA789D" w:rsidRPr="00FB6786">
        <w:t>the Contractor</w:t>
      </w:r>
      <w:r w:rsidRPr="00FB6786">
        <w:t xml:space="preserve"> </w:t>
      </w:r>
      <w:r w:rsidR="00ED61FB" w:rsidRPr="00FB6786">
        <w:t xml:space="preserve">issues a notice </w:t>
      </w:r>
      <w:r w:rsidR="00B10F71" w:rsidRPr="00FB6786">
        <w:t>under</w:t>
      </w:r>
      <w:r w:rsidRPr="00FB6786">
        <w:t xml:space="preserve"> clause</w:t>
      </w:r>
      <w:r w:rsidR="00D922EA" w:rsidRPr="00FB6786">
        <w:t>s</w:t>
      </w:r>
      <w:r w:rsidRPr="00FB6786">
        <w:t xml:space="preserve"> </w:t>
      </w:r>
      <w:r w:rsidR="009F6E1D" w:rsidRPr="00DD7300">
        <w:fldChar w:fldCharType="begin"/>
      </w:r>
      <w:r w:rsidR="009F6E1D" w:rsidRPr="00FB6786">
        <w:instrText xml:space="preserve"> REF _Ref462318920 \w \h </w:instrText>
      </w:r>
      <w:r w:rsidR="00FB6786">
        <w:instrText xml:space="preserve"> \* MERGEFORMAT </w:instrText>
      </w:r>
      <w:r w:rsidR="009F6E1D" w:rsidRPr="00DD7300">
        <w:fldChar w:fldCharType="separate"/>
      </w:r>
      <w:r w:rsidR="00C1101A">
        <w:t>24.4(a)</w:t>
      </w:r>
      <w:r w:rsidR="009F6E1D" w:rsidRPr="00DD7300">
        <w:fldChar w:fldCharType="end"/>
      </w:r>
      <w:r w:rsidR="00FE7FC8" w:rsidRPr="00FB6786">
        <w:t xml:space="preserve"> or </w:t>
      </w:r>
      <w:r w:rsidR="00ED61FB" w:rsidRPr="00DD7300">
        <w:fldChar w:fldCharType="begin"/>
      </w:r>
      <w:r w:rsidR="00ED61FB" w:rsidRPr="00FB6786">
        <w:instrText xml:space="preserve"> REF _Ref506824551 \w \h </w:instrText>
      </w:r>
      <w:r w:rsidR="00FB6786">
        <w:instrText xml:space="preserve"> \* MERGEFORMAT </w:instrText>
      </w:r>
      <w:r w:rsidR="00ED61FB" w:rsidRPr="00DD7300">
        <w:fldChar w:fldCharType="separate"/>
      </w:r>
      <w:r w:rsidR="00C1101A">
        <w:t>24.4(g)(ii)</w:t>
      </w:r>
      <w:r w:rsidR="00ED61FB" w:rsidRPr="00DD7300">
        <w:fldChar w:fldCharType="end"/>
      </w:r>
      <w:r w:rsidR="00FE7FC8" w:rsidRPr="00FB6786">
        <w:t>,</w:t>
      </w:r>
      <w:r w:rsidRPr="00FB6786">
        <w:t xml:space="preserve"> or </w:t>
      </w:r>
      <w:r w:rsidR="00A90DDD" w:rsidRPr="00FB6786">
        <w:t>the Principal</w:t>
      </w:r>
      <w:r w:rsidRPr="00FB6786">
        <w:t xml:space="preserve"> </w:t>
      </w:r>
      <w:r w:rsidR="00FE7FC8" w:rsidRPr="00FB6786">
        <w:t xml:space="preserve">issues a </w:t>
      </w:r>
      <w:r w:rsidRPr="00FB6786">
        <w:t xml:space="preserve">notice under clause </w:t>
      </w:r>
      <w:r w:rsidR="00ED61FB" w:rsidRPr="00DD7300">
        <w:fldChar w:fldCharType="begin"/>
      </w:r>
      <w:r w:rsidR="00ED61FB" w:rsidRPr="00FB6786">
        <w:instrText xml:space="preserve"> REF _Ref506919447 \w \h </w:instrText>
      </w:r>
      <w:r w:rsidR="00FB6786">
        <w:instrText xml:space="preserve"> \* MERGEFORMAT </w:instrText>
      </w:r>
      <w:r w:rsidR="00ED61FB" w:rsidRPr="00DD7300">
        <w:fldChar w:fldCharType="separate"/>
      </w:r>
      <w:r w:rsidR="00C1101A">
        <w:t>24.4(c)</w:t>
      </w:r>
      <w:r w:rsidR="00ED61FB" w:rsidRPr="00DD7300">
        <w:fldChar w:fldCharType="end"/>
      </w:r>
      <w:r w:rsidRPr="00FB6786">
        <w:t xml:space="preserve">, the </w:t>
      </w:r>
      <w:r w:rsidR="00053E70">
        <w:t xml:space="preserve">Principal Representative </w:t>
      </w:r>
      <w:r w:rsidR="0011185C">
        <w:t>must</w:t>
      </w:r>
      <w:r w:rsidRPr="00FB6786">
        <w:t xml:space="preserve"> determine whether </w:t>
      </w:r>
      <w:r w:rsidR="003F2D37">
        <w:t>Practical Completion</w:t>
      </w:r>
      <w:r w:rsidRPr="00FB6786">
        <w:t xml:space="preserve"> has been achieved</w:t>
      </w:r>
      <w:r w:rsidR="00045A38" w:rsidRPr="00FB6786">
        <w:t>.</w:t>
      </w:r>
      <w:bookmarkEnd w:id="17803"/>
    </w:p>
    <w:p w14:paraId="7D32A137" w14:textId="0C346835" w:rsidR="00045A38" w:rsidRPr="00FB6786" w:rsidRDefault="00045A38" w:rsidP="00045A38">
      <w:pPr>
        <w:pStyle w:val="Heading3"/>
      </w:pPr>
      <w:bookmarkStart w:id="17806" w:name="_Ref485909818"/>
      <w:bookmarkStart w:id="17807" w:name="_DTBK39688"/>
      <w:bookmarkEnd w:id="17804"/>
      <w:r w:rsidRPr="00FB6786">
        <w:t>(</w:t>
      </w:r>
      <w:r w:rsidR="00A90DDD" w:rsidRPr="00FB6786">
        <w:rPr>
          <w:b/>
        </w:rPr>
        <w:t>Principal</w:t>
      </w:r>
      <w:r w:rsidRPr="00FB6786">
        <w:rPr>
          <w:b/>
        </w:rPr>
        <w:t xml:space="preserve"> </w:t>
      </w:r>
      <w:r w:rsidR="002F601F" w:rsidRPr="00FB6786">
        <w:rPr>
          <w:b/>
        </w:rPr>
        <w:t xml:space="preserve">and </w:t>
      </w:r>
      <w:r w:rsidR="00BA789D" w:rsidRPr="00FB6786">
        <w:rPr>
          <w:b/>
        </w:rPr>
        <w:t>Contractor</w:t>
      </w:r>
      <w:r w:rsidR="002F601F" w:rsidRPr="00FB6786">
        <w:rPr>
          <w:b/>
        </w:rPr>
        <w:t xml:space="preserve"> </w:t>
      </w:r>
      <w:r w:rsidRPr="00FB6786">
        <w:rPr>
          <w:b/>
        </w:rPr>
        <w:t xml:space="preserve">right to </w:t>
      </w:r>
      <w:r w:rsidR="002F601F" w:rsidRPr="00FB6786">
        <w:rPr>
          <w:b/>
        </w:rPr>
        <w:t>agree</w:t>
      </w:r>
      <w:r w:rsidRPr="00FB6786">
        <w:rPr>
          <w:b/>
        </w:rPr>
        <w:t xml:space="preserve"> </w:t>
      </w:r>
      <w:r w:rsidR="003F2D37">
        <w:rPr>
          <w:b/>
        </w:rPr>
        <w:t>Practical Completion</w:t>
      </w:r>
      <w:r w:rsidRPr="00FB6786">
        <w:t xml:space="preserve">): Whether or not the </w:t>
      </w:r>
      <w:r w:rsidR="00053E70">
        <w:t xml:space="preserve">Principal Representative </w:t>
      </w:r>
      <w:r w:rsidR="0011185C">
        <w:t>considers</w:t>
      </w:r>
      <w:r w:rsidRPr="00FB6786">
        <w:t xml:space="preserve"> that </w:t>
      </w:r>
      <w:r w:rsidR="003F2D37">
        <w:t>Practical Completion</w:t>
      </w:r>
      <w:r w:rsidRPr="00FB6786">
        <w:t xml:space="preserve"> has been achieved, </w:t>
      </w:r>
      <w:r w:rsidR="00A90DDD" w:rsidRPr="00FB6786">
        <w:t>the Principal</w:t>
      </w:r>
      <w:r w:rsidRPr="00FB6786">
        <w:t xml:space="preserve"> </w:t>
      </w:r>
      <w:r w:rsidR="000B71A2" w:rsidRPr="00FB6786">
        <w:t xml:space="preserve">and </w:t>
      </w:r>
      <w:r w:rsidR="00BA789D" w:rsidRPr="00FB6786">
        <w:t>the Contractor</w:t>
      </w:r>
      <w:r w:rsidR="000B71A2" w:rsidRPr="00FB6786">
        <w:t xml:space="preserve"> may agree to require the </w:t>
      </w:r>
      <w:r w:rsidR="00053E70">
        <w:t xml:space="preserve">Principal Representative </w:t>
      </w:r>
      <w:r w:rsidR="0011185C">
        <w:t>to</w:t>
      </w:r>
      <w:r w:rsidR="000B71A2" w:rsidRPr="00FB6786">
        <w:t xml:space="preserve"> </w:t>
      </w:r>
      <w:r w:rsidRPr="00FB6786">
        <w:t xml:space="preserve">issue a Certificate of </w:t>
      </w:r>
      <w:r w:rsidR="003F2D37">
        <w:t>Practical Completion</w:t>
      </w:r>
      <w:r w:rsidRPr="00FB6786">
        <w:t xml:space="preserve"> at any time.</w:t>
      </w:r>
      <w:bookmarkEnd w:id="17806"/>
    </w:p>
    <w:p w14:paraId="1A5FBE2F" w14:textId="176D5A3D" w:rsidR="000B71A2" w:rsidRPr="00FB6786" w:rsidRDefault="00045A38" w:rsidP="00BF4E08">
      <w:pPr>
        <w:pStyle w:val="Heading3"/>
      </w:pPr>
      <w:bookmarkStart w:id="17808" w:name="_Ref506824067"/>
      <w:bookmarkStart w:id="17809" w:name="_Ref487224303"/>
      <w:bookmarkStart w:id="17810" w:name="_DTBK40987"/>
      <w:bookmarkStart w:id="17811" w:name="_DTBK39689"/>
      <w:bookmarkEnd w:id="17807"/>
      <w:r w:rsidRPr="00FB6786">
        <w:t>(</w:t>
      </w:r>
      <w:r w:rsidR="00053E70" w:rsidRPr="00A75B29">
        <w:rPr>
          <w:b/>
          <w:bCs w:val="0"/>
        </w:rPr>
        <w:t xml:space="preserve">Principal Representative </w:t>
      </w:r>
      <w:r w:rsidR="0011185C" w:rsidRPr="00B142DD">
        <w:rPr>
          <w:b/>
          <w:bCs w:val="0"/>
        </w:rPr>
        <w:t>determines</w:t>
      </w:r>
      <w:r w:rsidRPr="00FB6786">
        <w:rPr>
          <w:b/>
        </w:rPr>
        <w:t xml:space="preserve"> </w:t>
      </w:r>
      <w:r w:rsidR="003F2D37">
        <w:rPr>
          <w:b/>
        </w:rPr>
        <w:t>Practical Completion</w:t>
      </w:r>
      <w:r w:rsidR="0021334F" w:rsidRPr="00FB6786">
        <w:rPr>
          <w:b/>
        </w:rPr>
        <w:t xml:space="preserve"> is achieved</w:t>
      </w:r>
      <w:r w:rsidRPr="00FB6786">
        <w:t>): If</w:t>
      </w:r>
      <w:r w:rsidR="00445BAC" w:rsidRPr="00FB6786">
        <w:t xml:space="preserve"> </w:t>
      </w:r>
      <w:bookmarkStart w:id="17812" w:name="_Ref474154700"/>
      <w:r w:rsidR="00A308FE" w:rsidRPr="00FB6786">
        <w:t xml:space="preserve">the </w:t>
      </w:r>
      <w:r w:rsidR="00053E70">
        <w:t xml:space="preserve">Principal Representative </w:t>
      </w:r>
      <w:r w:rsidR="0011185C">
        <w:t>determines</w:t>
      </w:r>
      <w:r w:rsidR="00A308FE" w:rsidRPr="00FB6786">
        <w:t xml:space="preserve"> </w:t>
      </w:r>
      <w:r w:rsidR="001C1871" w:rsidRPr="00FB6786">
        <w:t xml:space="preserve">under clause </w:t>
      </w:r>
      <w:r w:rsidR="00167A41" w:rsidRPr="00DD7300">
        <w:fldChar w:fldCharType="begin"/>
      </w:r>
      <w:r w:rsidR="00167A41" w:rsidRPr="00FB6786">
        <w:instrText xml:space="preserve"> REF _Ref485909939 \w \h </w:instrText>
      </w:r>
      <w:r w:rsidR="00FB6786">
        <w:instrText xml:space="preserve"> \* MERGEFORMAT </w:instrText>
      </w:r>
      <w:r w:rsidR="00167A41" w:rsidRPr="00DD7300">
        <w:fldChar w:fldCharType="separate"/>
      </w:r>
      <w:r w:rsidR="00C1101A">
        <w:t>24.4(d)</w:t>
      </w:r>
      <w:r w:rsidR="00167A41" w:rsidRPr="00DD7300">
        <w:fldChar w:fldCharType="end"/>
      </w:r>
      <w:r w:rsidR="001C1871" w:rsidRPr="00FB6786">
        <w:t xml:space="preserve"> </w:t>
      </w:r>
      <w:r w:rsidR="00A308FE" w:rsidRPr="00FB6786">
        <w:t xml:space="preserve">that </w:t>
      </w:r>
      <w:r w:rsidR="003F2D37">
        <w:t>Practical Completion</w:t>
      </w:r>
      <w:r w:rsidR="00A308FE" w:rsidRPr="00FB6786">
        <w:t xml:space="preserve"> has been achieved</w:t>
      </w:r>
      <w:r w:rsidR="00B10F71" w:rsidRPr="00FB6786">
        <w:t>,</w:t>
      </w:r>
      <w:bookmarkEnd w:id="17808"/>
      <w:r w:rsidR="00B10F71" w:rsidRPr="00FB6786">
        <w:t xml:space="preserve"> </w:t>
      </w:r>
      <w:r w:rsidR="00A308FE" w:rsidRPr="00FB6786">
        <w:t xml:space="preserve">the </w:t>
      </w:r>
      <w:r w:rsidR="00053E70">
        <w:t xml:space="preserve">Principal Representative </w:t>
      </w:r>
      <w:r w:rsidR="0011185C">
        <w:t>must</w:t>
      </w:r>
      <w:r w:rsidR="00A308FE" w:rsidRPr="00FB6786">
        <w:t xml:space="preserve"> issue a Certificate of </w:t>
      </w:r>
      <w:r w:rsidR="003F2D37">
        <w:t>Practical Completion</w:t>
      </w:r>
      <w:r w:rsidR="00A308FE" w:rsidRPr="00FB6786">
        <w:t xml:space="preserve"> to </w:t>
      </w:r>
      <w:r w:rsidR="00A90DDD" w:rsidRPr="00FB6786">
        <w:t>the Principal</w:t>
      </w:r>
      <w:r w:rsidR="00A308FE" w:rsidRPr="00FB6786">
        <w:t xml:space="preserve"> and </w:t>
      </w:r>
      <w:r w:rsidR="00BA789D" w:rsidRPr="00FB6786">
        <w:t>the Contractor</w:t>
      </w:r>
      <w:r w:rsidR="00A308FE" w:rsidRPr="00FB6786">
        <w:t>:</w:t>
      </w:r>
      <w:bookmarkEnd w:id="17809"/>
      <w:bookmarkEnd w:id="17812"/>
    </w:p>
    <w:p w14:paraId="660FC6A5" w14:textId="09A39C19" w:rsidR="00D554A9" w:rsidRPr="00FB6786" w:rsidRDefault="00D554A9" w:rsidP="00B10F71">
      <w:pPr>
        <w:pStyle w:val="Heading4"/>
      </w:pPr>
      <w:bookmarkStart w:id="17813" w:name="_DTBK42614"/>
      <w:bookmarkEnd w:id="17805"/>
      <w:bookmarkEnd w:id="17810"/>
      <w:r w:rsidRPr="00FB6786">
        <w:t xml:space="preserve">certifying that </w:t>
      </w:r>
      <w:r w:rsidR="003F2D37">
        <w:t>Practical Completion</w:t>
      </w:r>
      <w:r w:rsidRPr="00FB6786">
        <w:t xml:space="preserve"> has been achieved;</w:t>
      </w:r>
      <w:r w:rsidR="00E230B2">
        <w:t xml:space="preserve"> and </w:t>
      </w:r>
    </w:p>
    <w:p w14:paraId="7D084AEE" w14:textId="77777777" w:rsidR="00332D15" w:rsidRDefault="00D554A9" w:rsidP="00332D15">
      <w:pPr>
        <w:pStyle w:val="Heading4"/>
      </w:pPr>
      <w:bookmarkStart w:id="17814" w:name="_Ref506909601"/>
      <w:bookmarkStart w:id="17815" w:name="_DTBK39691"/>
      <w:bookmarkStart w:id="17816" w:name="_DTBK39690"/>
      <w:bookmarkEnd w:id="17811"/>
      <w:bookmarkEnd w:id="17813"/>
      <w:r w:rsidRPr="00FB6786">
        <w:t xml:space="preserve">stating the Date of </w:t>
      </w:r>
      <w:r w:rsidR="003F2D37">
        <w:t>Practical Completion</w:t>
      </w:r>
      <w:r w:rsidR="00E230B2">
        <w:t>.</w:t>
      </w:r>
      <w:r w:rsidR="006D1179">
        <w:t xml:space="preserve"> </w:t>
      </w:r>
      <w:r w:rsidR="006D1179" w:rsidRPr="006D1179">
        <w:t>[</w:t>
      </w:r>
      <w:r w:rsidR="006D1179" w:rsidRPr="00B7428B">
        <w:rPr>
          <w:b/>
          <w:bCs w:val="0"/>
          <w:i/>
          <w:iCs/>
          <w:highlight w:val="lightGray"/>
        </w:rPr>
        <w:t>Drafting Note: For roads projects, the Date of Practi</w:t>
      </w:r>
      <w:r w:rsidR="0028713A" w:rsidRPr="00B7428B">
        <w:rPr>
          <w:b/>
          <w:bCs w:val="0"/>
          <w:i/>
          <w:iCs/>
          <w:highlight w:val="lightGray"/>
        </w:rPr>
        <w:t>c</w:t>
      </w:r>
      <w:r w:rsidR="006D1179" w:rsidRPr="00B7428B">
        <w:rPr>
          <w:b/>
          <w:bCs w:val="0"/>
          <w:i/>
          <w:iCs/>
          <w:highlight w:val="lightGray"/>
        </w:rPr>
        <w:t>al Completion must be the date of the certificate but, where not a road project, the Date of Practical Completion may be able to be prior to the date of the Certificate of Practical Completion. Consider on a Project specific basis having regard to relevant regulatory framework</w:t>
      </w:r>
      <w:r w:rsidR="006D1179" w:rsidRPr="00B7428B">
        <w:rPr>
          <w:b/>
          <w:bCs w:val="0"/>
          <w:i/>
          <w:iCs/>
        </w:rPr>
        <w:t>.</w:t>
      </w:r>
      <w:r w:rsidR="006D1179" w:rsidRPr="006D1179">
        <w:t>]</w:t>
      </w:r>
      <w:bookmarkStart w:id="17817" w:name="_Ref506824596"/>
      <w:bookmarkStart w:id="17818" w:name="_Ref492829805"/>
      <w:bookmarkEnd w:id="17814"/>
    </w:p>
    <w:p w14:paraId="6295CE57" w14:textId="0185DE8D" w:rsidR="001D15D4" w:rsidRPr="00FB6786" w:rsidRDefault="001D15D4">
      <w:pPr>
        <w:pStyle w:val="Heading3"/>
      </w:pPr>
      <w:r w:rsidRPr="00FB6786">
        <w:t>(</w:t>
      </w:r>
      <w:r w:rsidR="00053E70" w:rsidRPr="00A75B29">
        <w:rPr>
          <w:b/>
          <w:bCs w:val="0"/>
        </w:rPr>
        <w:t>Principal Representative</w:t>
      </w:r>
      <w:r w:rsidR="00053E70">
        <w:t xml:space="preserve"> </w:t>
      </w:r>
      <w:r w:rsidR="0011185C" w:rsidRPr="00332D15">
        <w:rPr>
          <w:b/>
          <w:bCs w:val="0"/>
        </w:rPr>
        <w:t>determines</w:t>
      </w:r>
      <w:r w:rsidRPr="00B7428B">
        <w:rPr>
          <w:b/>
          <w:bCs w:val="0"/>
        </w:rPr>
        <w:t xml:space="preserve"> </w:t>
      </w:r>
      <w:r w:rsidR="003F2D37" w:rsidRPr="00B7428B">
        <w:rPr>
          <w:b/>
          <w:bCs w:val="0"/>
        </w:rPr>
        <w:t>Practical Completion</w:t>
      </w:r>
      <w:r w:rsidRPr="00B7428B">
        <w:rPr>
          <w:b/>
          <w:bCs w:val="0"/>
        </w:rPr>
        <w:t xml:space="preserve"> is not achieved</w:t>
      </w:r>
      <w:r w:rsidRPr="00FB6786">
        <w:t xml:space="preserve">): If the </w:t>
      </w:r>
      <w:r w:rsidR="00053E70">
        <w:t xml:space="preserve">Principal Representative </w:t>
      </w:r>
      <w:r w:rsidRPr="00FB6786">
        <w:t>determines</w:t>
      </w:r>
      <w:r w:rsidR="0079228C" w:rsidRPr="00FB6786">
        <w:t xml:space="preserve"> under clause </w:t>
      </w:r>
      <w:r w:rsidR="00167A41" w:rsidRPr="00DD7300">
        <w:fldChar w:fldCharType="begin"/>
      </w:r>
      <w:r w:rsidR="00167A41" w:rsidRPr="00FB6786">
        <w:instrText xml:space="preserve"> REF _Ref485909939 \w \h </w:instrText>
      </w:r>
      <w:r w:rsidR="00FB6786">
        <w:instrText xml:space="preserve"> \* MERGEFORMAT </w:instrText>
      </w:r>
      <w:r w:rsidR="00167A41" w:rsidRPr="00DD7300">
        <w:fldChar w:fldCharType="separate"/>
      </w:r>
      <w:r w:rsidR="00C1101A">
        <w:t>24.4(d)</w:t>
      </w:r>
      <w:r w:rsidR="00167A41" w:rsidRPr="00DD7300">
        <w:fldChar w:fldCharType="end"/>
      </w:r>
      <w:r w:rsidRPr="00FB6786">
        <w:t xml:space="preserve"> that </w:t>
      </w:r>
      <w:r w:rsidR="003F2D37">
        <w:t>Practical Completion</w:t>
      </w:r>
      <w:r w:rsidRPr="00FB6786">
        <w:t xml:space="preserve"> has not been achieved:</w:t>
      </w:r>
      <w:bookmarkEnd w:id="17817"/>
      <w:r w:rsidRPr="00FB6786">
        <w:t xml:space="preserve"> </w:t>
      </w:r>
    </w:p>
    <w:p w14:paraId="2819B9D2" w14:textId="53C34693" w:rsidR="001D15D4" w:rsidRPr="00FB6786" w:rsidRDefault="001D15D4" w:rsidP="001939B6">
      <w:pPr>
        <w:pStyle w:val="Heading4"/>
      </w:pPr>
      <w:bookmarkStart w:id="17819" w:name="_DTBK42615"/>
      <w:bookmarkEnd w:id="17815"/>
      <w:r w:rsidRPr="00FB6786">
        <w:t xml:space="preserve">the </w:t>
      </w:r>
      <w:r w:rsidR="00053E70">
        <w:t xml:space="preserve">Principal Representative </w:t>
      </w:r>
      <w:r w:rsidR="0011185C">
        <w:t>must</w:t>
      </w:r>
      <w:r w:rsidRPr="00FB6786">
        <w:t xml:space="preserve"> issue a notice to </w:t>
      </w:r>
      <w:r w:rsidR="00A90DDD" w:rsidRPr="00FB6786">
        <w:t>the Principal</w:t>
      </w:r>
      <w:r w:rsidRPr="00FB6786">
        <w:t xml:space="preserve"> and </w:t>
      </w:r>
      <w:r w:rsidR="00BA789D" w:rsidRPr="00FB6786">
        <w:t>the Contractor</w:t>
      </w:r>
      <w:r w:rsidRPr="00FB6786">
        <w:t>:</w:t>
      </w:r>
    </w:p>
    <w:p w14:paraId="7DFA7B70" w14:textId="77777777" w:rsidR="001D15D4" w:rsidRPr="00FB6786" w:rsidRDefault="001D15D4" w:rsidP="001939B6">
      <w:pPr>
        <w:pStyle w:val="Heading5"/>
      </w:pPr>
      <w:bookmarkStart w:id="17820" w:name="_Ref506824367"/>
      <w:bookmarkStart w:id="17821" w:name="_DTBK42616"/>
      <w:bookmarkEnd w:id="17819"/>
      <w:r w:rsidRPr="00FB6786">
        <w:t xml:space="preserve">listing the work remaining to be undertaken by </w:t>
      </w:r>
      <w:r w:rsidR="00BA789D" w:rsidRPr="00FB6786">
        <w:t>the Contractor</w:t>
      </w:r>
      <w:r w:rsidRPr="00FB6786">
        <w:t xml:space="preserve"> to achieve </w:t>
      </w:r>
      <w:r w:rsidR="003F2D37">
        <w:t>Practical Completion</w:t>
      </w:r>
      <w:r w:rsidRPr="00FB6786">
        <w:t>; or</w:t>
      </w:r>
      <w:bookmarkEnd w:id="17820"/>
    </w:p>
    <w:p w14:paraId="0D5E62D7" w14:textId="7E1253D2" w:rsidR="001D15D4" w:rsidRPr="00FB6786" w:rsidRDefault="001D15D4" w:rsidP="001939B6">
      <w:pPr>
        <w:pStyle w:val="Heading5"/>
      </w:pPr>
      <w:bookmarkStart w:id="17822" w:name="_Ref506824499"/>
      <w:bookmarkStart w:id="17823" w:name="_DTBK42617"/>
      <w:bookmarkEnd w:id="17821"/>
      <w:r w:rsidRPr="00FB6786">
        <w:t xml:space="preserve">stating that </w:t>
      </w:r>
      <w:r w:rsidR="003F2D37">
        <w:t>Practical Completion</w:t>
      </w:r>
      <w:r w:rsidRPr="00FB6786">
        <w:t xml:space="preserve"> is so far from being achieved that it is not practicable to provide a list of the type referred to in clause </w:t>
      </w:r>
      <w:r w:rsidRPr="00DD7300">
        <w:fldChar w:fldCharType="begin"/>
      </w:r>
      <w:r w:rsidRPr="00FB6786">
        <w:instrText xml:space="preserve"> REF _Ref506824367 \w \h </w:instrText>
      </w:r>
      <w:r w:rsidR="00FB6786">
        <w:instrText xml:space="preserve"> \* MERGEFORMAT </w:instrText>
      </w:r>
      <w:r w:rsidRPr="00DD7300">
        <w:fldChar w:fldCharType="separate"/>
      </w:r>
      <w:r w:rsidR="00C1101A">
        <w:t>24.4(g)(i)A</w:t>
      </w:r>
      <w:r w:rsidRPr="00DD7300">
        <w:fldChar w:fldCharType="end"/>
      </w:r>
      <w:r w:rsidRPr="00FB6786">
        <w:t>,</w:t>
      </w:r>
      <w:bookmarkEnd w:id="17822"/>
    </w:p>
    <w:p w14:paraId="79027BFD" w14:textId="7F091F5E" w:rsidR="001D15D4" w:rsidRPr="00FB6786" w:rsidRDefault="001D15D4" w:rsidP="001939B6">
      <w:pPr>
        <w:pStyle w:val="IndentParaLevel3"/>
      </w:pPr>
      <w:bookmarkStart w:id="17824" w:name="_DTBK40988"/>
      <w:bookmarkEnd w:id="17816"/>
      <w:bookmarkEnd w:id="17823"/>
      <w:r w:rsidRPr="00FB6786">
        <w:t xml:space="preserve">after which </w:t>
      </w:r>
      <w:r w:rsidR="00BA789D" w:rsidRPr="00FB6786">
        <w:t>the Contractor</w:t>
      </w:r>
      <w:r w:rsidRPr="00FB6786">
        <w:t xml:space="preserve"> must continue to expeditiously and diligently progress the </w:t>
      </w:r>
      <w:r w:rsidR="00D50E04">
        <w:t>Contractor's Activities</w:t>
      </w:r>
      <w:r w:rsidRPr="00FB6786">
        <w:t xml:space="preserve"> to achieve </w:t>
      </w:r>
      <w:r w:rsidR="003F2D37">
        <w:t>Practical Completion</w:t>
      </w:r>
      <w:r w:rsidRPr="00FB6786">
        <w:t>;</w:t>
      </w:r>
    </w:p>
    <w:p w14:paraId="6F5B875A" w14:textId="0653E46B" w:rsidR="001D15D4" w:rsidRPr="00FB6786" w:rsidRDefault="00BA789D" w:rsidP="001939B6">
      <w:pPr>
        <w:pStyle w:val="Heading4"/>
      </w:pPr>
      <w:bookmarkStart w:id="17825" w:name="_Ref506824551"/>
      <w:bookmarkStart w:id="17826" w:name="_DTBK42618"/>
      <w:bookmarkEnd w:id="17824"/>
      <w:r w:rsidRPr="00FB6786">
        <w:t>the Contractor</w:t>
      </w:r>
      <w:r w:rsidR="001D15D4" w:rsidRPr="00FB6786">
        <w:t xml:space="preserve"> must give notice to </w:t>
      </w:r>
      <w:r w:rsidR="00A90DDD" w:rsidRPr="00FB6786">
        <w:t>the Principal</w:t>
      </w:r>
      <w:r w:rsidR="001D15D4" w:rsidRPr="00FB6786">
        <w:t xml:space="preserve"> and the </w:t>
      </w:r>
      <w:r w:rsidR="00053E70">
        <w:t xml:space="preserve">Principal Representative </w:t>
      </w:r>
      <w:r w:rsidR="0011185C">
        <w:t>in</w:t>
      </w:r>
      <w:r w:rsidR="001D15D4" w:rsidRPr="00FB6786">
        <w:t xml:space="preserve"> accordance with clause </w:t>
      </w:r>
      <w:r w:rsidR="001D15D4" w:rsidRPr="00DD7300">
        <w:fldChar w:fldCharType="begin"/>
      </w:r>
      <w:r w:rsidR="001D15D4" w:rsidRPr="00FB6786">
        <w:instrText xml:space="preserve"> REF _Ref462318920 \w \h </w:instrText>
      </w:r>
      <w:r w:rsidR="00FB6786">
        <w:instrText xml:space="preserve"> \* MERGEFORMAT </w:instrText>
      </w:r>
      <w:r w:rsidR="001D15D4" w:rsidRPr="00DD7300">
        <w:fldChar w:fldCharType="separate"/>
      </w:r>
      <w:r w:rsidR="00C1101A">
        <w:t>24.4(a)</w:t>
      </w:r>
      <w:r w:rsidR="001D15D4" w:rsidRPr="00DD7300">
        <w:fldChar w:fldCharType="end"/>
      </w:r>
      <w:r w:rsidR="001D15D4" w:rsidRPr="00FB6786">
        <w:t xml:space="preserve"> when the work listed in a notice issued by the </w:t>
      </w:r>
      <w:r w:rsidR="00053E70">
        <w:t xml:space="preserve">Principal Representative </w:t>
      </w:r>
      <w:r w:rsidR="0011185C">
        <w:t>under</w:t>
      </w:r>
      <w:r w:rsidR="001D15D4" w:rsidRPr="00FB6786">
        <w:t xml:space="preserve"> clause </w:t>
      </w:r>
      <w:r w:rsidR="001D15D4" w:rsidRPr="00DD7300">
        <w:fldChar w:fldCharType="begin"/>
      </w:r>
      <w:r w:rsidR="001D15D4" w:rsidRPr="00FB6786">
        <w:instrText xml:space="preserve"> REF _Ref506824367 \w \h </w:instrText>
      </w:r>
      <w:r w:rsidR="00FB6786">
        <w:instrText xml:space="preserve"> \* MERGEFORMAT </w:instrText>
      </w:r>
      <w:r w:rsidR="001D15D4" w:rsidRPr="00DD7300">
        <w:fldChar w:fldCharType="separate"/>
      </w:r>
      <w:r w:rsidR="00C1101A">
        <w:t>24.4(g)(i)A</w:t>
      </w:r>
      <w:r w:rsidR="001D15D4" w:rsidRPr="00DD7300">
        <w:fldChar w:fldCharType="end"/>
      </w:r>
      <w:r w:rsidR="001D15D4" w:rsidRPr="00FB6786">
        <w:t xml:space="preserve"> has been completed or, if clause </w:t>
      </w:r>
      <w:r w:rsidR="001D15D4" w:rsidRPr="00DD7300">
        <w:fldChar w:fldCharType="begin"/>
      </w:r>
      <w:r w:rsidR="001D15D4" w:rsidRPr="00FB6786">
        <w:instrText xml:space="preserve"> REF _Ref506824499 \w \h </w:instrText>
      </w:r>
      <w:r w:rsidR="00FB6786">
        <w:instrText xml:space="preserve"> \* MERGEFORMAT </w:instrText>
      </w:r>
      <w:r w:rsidR="001D15D4" w:rsidRPr="00DD7300">
        <w:fldChar w:fldCharType="separate"/>
      </w:r>
      <w:r w:rsidR="00C1101A">
        <w:t>24.4(g)(i)B</w:t>
      </w:r>
      <w:r w:rsidR="001D15D4" w:rsidRPr="00DD7300">
        <w:fldChar w:fldCharType="end"/>
      </w:r>
      <w:r w:rsidR="001D15D4" w:rsidRPr="00FB6786">
        <w:t xml:space="preserve"> applies, when </w:t>
      </w:r>
      <w:r w:rsidRPr="00FB6786">
        <w:t>the Contractor</w:t>
      </w:r>
      <w:r w:rsidR="001D15D4" w:rsidRPr="00FB6786">
        <w:t xml:space="preserve"> is otherwise of the view that </w:t>
      </w:r>
      <w:r w:rsidR="003F2D37">
        <w:t>Practical Completion</w:t>
      </w:r>
      <w:r w:rsidR="001D15D4" w:rsidRPr="00FB6786">
        <w:t xml:space="preserve"> has been achieved; and</w:t>
      </w:r>
      <w:bookmarkEnd w:id="17825"/>
    </w:p>
    <w:p w14:paraId="25647E02" w14:textId="7AEF25E9" w:rsidR="0079228C" w:rsidRPr="00FB6786" w:rsidRDefault="0079228C" w:rsidP="0079228C">
      <w:pPr>
        <w:pStyle w:val="Heading4"/>
        <w:numPr>
          <w:ilvl w:val="3"/>
          <w:numId w:val="52"/>
        </w:numPr>
      </w:pPr>
      <w:bookmarkStart w:id="17827" w:name="_Ref500441719"/>
      <w:bookmarkStart w:id="17828" w:name="_DTBK42619"/>
      <w:bookmarkEnd w:id="17826"/>
      <w:r w:rsidRPr="00FB6786">
        <w:t xml:space="preserve">clauses </w:t>
      </w:r>
      <w:r w:rsidRPr="00DD7300">
        <w:fldChar w:fldCharType="begin"/>
      </w:r>
      <w:r w:rsidRPr="00FB6786">
        <w:instrText xml:space="preserve"> REF _Ref501696470 \w \h </w:instrText>
      </w:r>
      <w:r w:rsidR="00FB6786">
        <w:instrText xml:space="preserve"> \* MERGEFORMAT </w:instrText>
      </w:r>
      <w:r w:rsidRPr="00DD7300">
        <w:fldChar w:fldCharType="separate"/>
      </w:r>
      <w:r w:rsidR="00C1101A">
        <w:t>24.4(b)</w:t>
      </w:r>
      <w:r w:rsidRPr="00DD7300">
        <w:fldChar w:fldCharType="end"/>
      </w:r>
      <w:r w:rsidRPr="00FB6786">
        <w:t xml:space="preserve"> to </w:t>
      </w:r>
      <w:r w:rsidRPr="00DD7300">
        <w:fldChar w:fldCharType="begin"/>
      </w:r>
      <w:r w:rsidRPr="00FB6786">
        <w:instrText xml:space="preserve"> REF _Ref506824596 \w \h </w:instrText>
      </w:r>
      <w:r w:rsidR="00FB6786">
        <w:instrText xml:space="preserve"> \* MERGEFORMAT </w:instrText>
      </w:r>
      <w:r w:rsidRPr="00DD7300">
        <w:fldChar w:fldCharType="separate"/>
      </w:r>
      <w:r w:rsidR="00C1101A">
        <w:t>24.4(f)(ii)</w:t>
      </w:r>
      <w:r w:rsidRPr="00DD7300">
        <w:fldChar w:fldCharType="end"/>
      </w:r>
      <w:r w:rsidRPr="00FB6786">
        <w:t xml:space="preserve"> will apply in connection with </w:t>
      </w:r>
      <w:r w:rsidR="00BA789D" w:rsidRPr="00FB6786">
        <w:t>the Contractor</w:t>
      </w:r>
      <w:r w:rsidRPr="00FB6786">
        <w:t xml:space="preserve">'s notice under clause </w:t>
      </w:r>
      <w:r w:rsidR="003533B3" w:rsidRPr="00DD7300">
        <w:fldChar w:fldCharType="begin"/>
      </w:r>
      <w:r w:rsidR="003533B3" w:rsidRPr="00FB6786">
        <w:instrText xml:space="preserve"> REF _Ref506824551 \w \h </w:instrText>
      </w:r>
      <w:r w:rsidR="00FB6786">
        <w:instrText xml:space="preserve"> \* MERGEFORMAT </w:instrText>
      </w:r>
      <w:r w:rsidR="003533B3" w:rsidRPr="00DD7300">
        <w:fldChar w:fldCharType="separate"/>
      </w:r>
      <w:r w:rsidR="00C1101A">
        <w:t>24.4(g)(ii)</w:t>
      </w:r>
      <w:r w:rsidR="003533B3" w:rsidRPr="00DD7300">
        <w:fldChar w:fldCharType="end"/>
      </w:r>
      <w:r w:rsidRPr="00FB6786">
        <w:t xml:space="preserve"> in the same way as if it was the original notice given under clause </w:t>
      </w:r>
      <w:r w:rsidRPr="00DD7300">
        <w:fldChar w:fldCharType="begin"/>
      </w:r>
      <w:r w:rsidRPr="00FB6786">
        <w:instrText xml:space="preserve"> REF _Ref462318920 \w \h </w:instrText>
      </w:r>
      <w:r w:rsidR="00FB6786">
        <w:instrText xml:space="preserve"> \* MERGEFORMAT </w:instrText>
      </w:r>
      <w:r w:rsidRPr="00DD7300">
        <w:fldChar w:fldCharType="separate"/>
      </w:r>
      <w:r w:rsidR="00C1101A">
        <w:t>24.4(a)</w:t>
      </w:r>
      <w:r w:rsidRPr="00DD7300">
        <w:fldChar w:fldCharType="end"/>
      </w:r>
      <w:r w:rsidRPr="00FB6786">
        <w:t>.</w:t>
      </w:r>
      <w:bookmarkEnd w:id="17827"/>
    </w:p>
    <w:p w14:paraId="1B42E560" w14:textId="79F0934D" w:rsidR="001D15D4" w:rsidRPr="00FB6786" w:rsidRDefault="001D15D4" w:rsidP="0079228C">
      <w:pPr>
        <w:pStyle w:val="Heading3"/>
      </w:pPr>
      <w:bookmarkStart w:id="17829" w:name="_DTBK40989"/>
      <w:bookmarkStart w:id="17830" w:name="_DTBK39692"/>
      <w:bookmarkEnd w:id="17828"/>
      <w:r w:rsidRPr="00FB6786">
        <w:t>(</w:t>
      </w:r>
      <w:r w:rsidRPr="00B142DD">
        <w:rPr>
          <w:b/>
        </w:rPr>
        <w:t xml:space="preserve">No restriction on </w:t>
      </w:r>
      <w:r w:rsidR="00053E70" w:rsidRPr="00A75B29">
        <w:rPr>
          <w:b/>
        </w:rPr>
        <w:t>Principal Representative</w:t>
      </w:r>
      <w:r w:rsidRPr="00FB6786">
        <w:t xml:space="preserve">): The </w:t>
      </w:r>
      <w:r w:rsidR="00053E70">
        <w:t>Principal Representative</w:t>
      </w:r>
      <w:r w:rsidRPr="00FB6786">
        <w:t xml:space="preserve">, in making its determination as to whether </w:t>
      </w:r>
      <w:r w:rsidR="003F2D37">
        <w:t>Practical Completion</w:t>
      </w:r>
      <w:r w:rsidRPr="00FB6786">
        <w:t xml:space="preserve"> has been achieved, will:</w:t>
      </w:r>
    </w:p>
    <w:p w14:paraId="706654C3" w14:textId="46A00E94" w:rsidR="001D15D4" w:rsidRPr="00FB6786" w:rsidRDefault="001D15D4" w:rsidP="001D15D4">
      <w:pPr>
        <w:pStyle w:val="Heading4"/>
      </w:pPr>
      <w:bookmarkStart w:id="17831" w:name="_DTBK42620"/>
      <w:bookmarkEnd w:id="17829"/>
      <w:r w:rsidRPr="00FB6786">
        <w:t>save to the extent (</w:t>
      </w:r>
      <w:r w:rsidR="00CD5EC4" w:rsidRPr="00FB6786">
        <w:t>if</w:t>
      </w:r>
      <w:r w:rsidRPr="00FB6786">
        <w:t xml:space="preserve"> any) expressly stated in the </w:t>
      </w:r>
      <w:r w:rsidR="00617E7B">
        <w:t>PSDR</w:t>
      </w:r>
      <w:r w:rsidRPr="00FB6786">
        <w:t>, not be restricted by any notice, list or opinion which</w:t>
      </w:r>
      <w:r w:rsidR="00CD5EC4" w:rsidRPr="00FB6786">
        <w:t xml:space="preserve"> </w:t>
      </w:r>
      <w:r w:rsidRPr="00FB6786">
        <w:t xml:space="preserve">it previously provided to </w:t>
      </w:r>
      <w:r w:rsidR="00BA789D" w:rsidRPr="00FB6786">
        <w:t>the Contractor</w:t>
      </w:r>
      <w:r w:rsidRPr="00FB6786">
        <w:t xml:space="preserve"> under clause </w:t>
      </w:r>
      <w:r w:rsidRPr="00DD7300">
        <w:fldChar w:fldCharType="begin"/>
      </w:r>
      <w:r w:rsidRPr="00FB6786">
        <w:instrText xml:space="preserve"> REF _Ref506824596 \w \h </w:instrText>
      </w:r>
      <w:r w:rsidR="00FB6786">
        <w:instrText xml:space="preserve"> \* MERGEFORMAT </w:instrText>
      </w:r>
      <w:r w:rsidRPr="00DD7300">
        <w:fldChar w:fldCharType="separate"/>
      </w:r>
      <w:r w:rsidR="00C1101A">
        <w:t>24.4(f)(ii)</w:t>
      </w:r>
      <w:r w:rsidRPr="00DD7300">
        <w:fldChar w:fldCharType="end"/>
      </w:r>
      <w:r w:rsidRPr="00FB6786">
        <w:t>; and</w:t>
      </w:r>
    </w:p>
    <w:p w14:paraId="20CEA238" w14:textId="1CCDC281" w:rsidR="001D15D4" w:rsidRPr="00FB6786" w:rsidRDefault="001D15D4" w:rsidP="0079228C">
      <w:pPr>
        <w:pStyle w:val="Heading4"/>
      </w:pPr>
      <w:bookmarkStart w:id="17832" w:name="_DTBK42621"/>
      <w:bookmarkEnd w:id="17831"/>
      <w:r w:rsidRPr="00FB6786">
        <w:t xml:space="preserve">be entitled to raise any other items of work which are required to be completed in order to achieve </w:t>
      </w:r>
      <w:r w:rsidR="003F2D37">
        <w:t>Practical Completion</w:t>
      </w:r>
      <w:r w:rsidRPr="00FB6786">
        <w:t xml:space="preserve"> </w:t>
      </w:r>
      <w:r w:rsidR="00ED61FB" w:rsidRPr="00FB6786">
        <w:t>in accordance with this</w:t>
      </w:r>
      <w:r w:rsidR="00375054">
        <w:t xml:space="preserve"> Deed </w:t>
      </w:r>
      <w:r w:rsidRPr="00FB6786">
        <w:t xml:space="preserve">which have not been so completed  as a ground for determining that </w:t>
      </w:r>
      <w:r w:rsidR="003F2D37">
        <w:t>Practical Completion</w:t>
      </w:r>
      <w:r w:rsidRPr="00FB6786">
        <w:t xml:space="preserve"> has not been achieved.</w:t>
      </w:r>
    </w:p>
    <w:p w14:paraId="32320F0B" w14:textId="388CC4A1" w:rsidR="001D15D4" w:rsidRPr="00FB6786" w:rsidRDefault="001D15D4" w:rsidP="001D15D4">
      <w:pPr>
        <w:pStyle w:val="Heading3"/>
      </w:pPr>
      <w:bookmarkStart w:id="17833" w:name="_Ref507428508"/>
      <w:bookmarkStart w:id="17834" w:name="_DTBK42622"/>
      <w:bookmarkStart w:id="17835" w:name="_DTBK39693"/>
      <w:bookmarkEnd w:id="17830"/>
      <w:bookmarkEnd w:id="17832"/>
      <w:r w:rsidRPr="00FB6786">
        <w:t>(</w:t>
      </w:r>
      <w:r w:rsidRPr="00FB6786">
        <w:rPr>
          <w:b/>
        </w:rPr>
        <w:t xml:space="preserve">Certificate of </w:t>
      </w:r>
      <w:r w:rsidR="003F2D37">
        <w:rPr>
          <w:b/>
        </w:rPr>
        <w:t>Practical Completion</w:t>
      </w:r>
      <w:r w:rsidRPr="00FB6786">
        <w:t xml:space="preserve">): The issue of a Certificate of </w:t>
      </w:r>
      <w:r w:rsidR="003F2D37">
        <w:t>Practical Completion</w:t>
      </w:r>
      <w:r w:rsidRPr="00FB6786">
        <w:t xml:space="preserve"> in accordance with clause </w:t>
      </w:r>
      <w:r w:rsidRPr="00DD7300">
        <w:fldChar w:fldCharType="begin"/>
      </w:r>
      <w:r w:rsidRPr="00FB6786">
        <w:instrText xml:space="preserve"> REF _Ref506824067 \w \h </w:instrText>
      </w:r>
      <w:r w:rsidR="00FB6786">
        <w:instrText xml:space="preserve"> \* MERGEFORMAT </w:instrText>
      </w:r>
      <w:r w:rsidRPr="00DD7300">
        <w:fldChar w:fldCharType="separate"/>
      </w:r>
      <w:r w:rsidR="00C1101A">
        <w:t>24.4(f)</w:t>
      </w:r>
      <w:r w:rsidRPr="00DD7300">
        <w:fldChar w:fldCharType="end"/>
      </w:r>
      <w:r w:rsidRPr="00FB6786">
        <w:t xml:space="preserve"> does not constitute:</w:t>
      </w:r>
      <w:bookmarkEnd w:id="17833"/>
    </w:p>
    <w:p w14:paraId="4577E486" w14:textId="77777777" w:rsidR="001D15D4" w:rsidRPr="00FB6786" w:rsidRDefault="001D15D4" w:rsidP="001D15D4">
      <w:pPr>
        <w:pStyle w:val="Heading4"/>
      </w:pPr>
      <w:bookmarkStart w:id="17836" w:name="_DTBK42623"/>
      <w:bookmarkEnd w:id="17834"/>
      <w:r w:rsidRPr="00FB6786">
        <w:t xml:space="preserve">evidence that </w:t>
      </w:r>
      <w:r w:rsidR="00BA789D" w:rsidRPr="00FB6786">
        <w:t>the Contractor</w:t>
      </w:r>
      <w:r w:rsidRPr="00FB6786">
        <w:t xml:space="preserve"> has satisfied the relevant FFP Warranty;</w:t>
      </w:r>
    </w:p>
    <w:p w14:paraId="2386C61E" w14:textId="77777777" w:rsidR="001D15D4" w:rsidRPr="00FB6786" w:rsidRDefault="001D15D4" w:rsidP="001D15D4">
      <w:pPr>
        <w:pStyle w:val="Heading4"/>
      </w:pPr>
      <w:bookmarkStart w:id="17837" w:name="_DTBK42624"/>
      <w:bookmarkEnd w:id="17836"/>
      <w:r w:rsidRPr="00FB6786">
        <w:t xml:space="preserve">an approval by </w:t>
      </w:r>
      <w:r w:rsidR="00A90DDD" w:rsidRPr="00FB6786">
        <w:t>the Principal</w:t>
      </w:r>
      <w:r w:rsidRPr="00FB6786">
        <w:t xml:space="preserve"> of the completion or acceptance of the relevant Works under this </w:t>
      </w:r>
      <w:r w:rsidR="00780CF6">
        <w:t>Deed</w:t>
      </w:r>
      <w:r w:rsidRPr="00FB6786">
        <w:t>; or</w:t>
      </w:r>
    </w:p>
    <w:p w14:paraId="046B33C9" w14:textId="77777777" w:rsidR="00BB1BB4" w:rsidRPr="00FB6786" w:rsidRDefault="001D15D4">
      <w:pPr>
        <w:pStyle w:val="Heading4"/>
      </w:pPr>
      <w:bookmarkStart w:id="17838" w:name="_DTBK42625"/>
      <w:bookmarkEnd w:id="17837"/>
      <w:r w:rsidRPr="00FB6786">
        <w:t xml:space="preserve">evidence that all or any other obligations under this </w:t>
      </w:r>
      <w:r w:rsidR="00780CF6">
        <w:t>Deed</w:t>
      </w:r>
      <w:r w:rsidRPr="00FB6786">
        <w:t xml:space="preserve"> have been satisfied.</w:t>
      </w:r>
    </w:p>
    <w:p w14:paraId="1FAE530E" w14:textId="0127EC62" w:rsidR="00D554A9" w:rsidRPr="00FB6786" w:rsidRDefault="00505ECF" w:rsidP="0028713A">
      <w:pPr>
        <w:pStyle w:val="Heading2"/>
      </w:pPr>
      <w:bookmarkStart w:id="17839" w:name="_Toc507528333"/>
      <w:bookmarkStart w:id="17840" w:name="_Toc507528334"/>
      <w:bookmarkStart w:id="17841" w:name="_Toc507528335"/>
      <w:bookmarkStart w:id="17842" w:name="_Toc507528337"/>
      <w:bookmarkStart w:id="17843" w:name="_Toc507528338"/>
      <w:bookmarkStart w:id="17844" w:name="_Toc507528339"/>
      <w:bookmarkStart w:id="17845" w:name="_Toc507528340"/>
      <w:bookmarkStart w:id="17846" w:name="_Toc507528343"/>
      <w:bookmarkStart w:id="17847" w:name="_Toc507528345"/>
      <w:bookmarkStart w:id="17848" w:name="_Toc507528355"/>
      <w:bookmarkStart w:id="17849" w:name="_Toc507528358"/>
      <w:bookmarkStart w:id="17850" w:name="_Toc507528359"/>
      <w:bookmarkStart w:id="17851" w:name="_Toc145325681"/>
      <w:bookmarkStart w:id="17852" w:name="_DTBK42626"/>
      <w:bookmarkEnd w:id="17790"/>
      <w:bookmarkEnd w:id="17818"/>
      <w:bookmarkEnd w:id="17835"/>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r>
        <w:t>Returned Works Completion</w:t>
      </w:r>
      <w:bookmarkEnd w:id="17851"/>
    </w:p>
    <w:p w14:paraId="7DB4F9ED" w14:textId="458246C9" w:rsidR="00352D11" w:rsidRPr="00FB6786" w:rsidRDefault="00D554A9" w:rsidP="0028713A">
      <w:pPr>
        <w:pStyle w:val="Heading3"/>
        <w:keepNext/>
      </w:pPr>
      <w:bookmarkStart w:id="17853" w:name="_Ref484106117"/>
      <w:bookmarkStart w:id="17854" w:name="_DTBK42627"/>
      <w:bookmarkStart w:id="17855" w:name="_DTBK39694"/>
      <w:bookmarkEnd w:id="17852"/>
      <w:r w:rsidRPr="00FB6786">
        <w:t>(</w:t>
      </w:r>
      <w:r w:rsidRPr="00FB6786">
        <w:rPr>
          <w:b/>
        </w:rPr>
        <w:t>Consultation</w:t>
      </w:r>
      <w:r w:rsidRPr="00FB6786">
        <w:t>):</w:t>
      </w:r>
      <w:r w:rsidR="00165E75" w:rsidRPr="00FB6786">
        <w:t xml:space="preserve"> </w:t>
      </w:r>
      <w:r w:rsidR="00BA789D" w:rsidRPr="00FB6786">
        <w:t>The Contractor</w:t>
      </w:r>
      <w:r w:rsidRPr="00FB6786">
        <w:t xml:space="preserve"> must</w:t>
      </w:r>
      <w:r w:rsidR="00352D11" w:rsidRPr="00FB6786">
        <w:t>:</w:t>
      </w:r>
      <w:bookmarkEnd w:id="17853"/>
    </w:p>
    <w:p w14:paraId="22E501FE" w14:textId="662CCFEB" w:rsidR="00352D11" w:rsidRPr="00FB6786" w:rsidRDefault="00352D11" w:rsidP="0028713A">
      <w:pPr>
        <w:pStyle w:val="Heading4"/>
        <w:keepNext/>
      </w:pPr>
      <w:bookmarkStart w:id="17856" w:name="_DTBK42628"/>
      <w:bookmarkEnd w:id="17854"/>
      <w:r w:rsidRPr="00FB6786">
        <w:t xml:space="preserve">fully consult with </w:t>
      </w:r>
      <w:r w:rsidR="0072330B" w:rsidRPr="00FB6786">
        <w:t>each</w:t>
      </w:r>
      <w:r w:rsidR="00504E1C" w:rsidRPr="00FB6786">
        <w:t xml:space="preserve"> </w:t>
      </w:r>
      <w:r w:rsidRPr="00FB6786">
        <w:t xml:space="preserve">Returned Asset Owner </w:t>
      </w:r>
      <w:r w:rsidR="00B316E8" w:rsidRPr="00FB6786">
        <w:t xml:space="preserve">within </w:t>
      </w:r>
      <w:r w:rsidR="007D26B1" w:rsidRPr="00FB6786">
        <w:t>a reasonable time prior to</w:t>
      </w:r>
      <w:r w:rsidR="007C63F4" w:rsidRPr="00FB6786">
        <w:t>, and while</w:t>
      </w:r>
      <w:r w:rsidR="007D26B1" w:rsidRPr="00FB6786">
        <w:t xml:space="preserve"> undertaking</w:t>
      </w:r>
      <w:r w:rsidR="007C63F4" w:rsidRPr="00FB6786">
        <w:t>,</w:t>
      </w:r>
      <w:r w:rsidR="007D26B1" w:rsidRPr="00FB6786">
        <w:t xml:space="preserve"> any work in connection with the</w:t>
      </w:r>
      <w:r w:rsidR="0072330B" w:rsidRPr="00FB6786">
        <w:t xml:space="preserve"> </w:t>
      </w:r>
      <w:r w:rsidR="007D26B1" w:rsidRPr="00FB6786">
        <w:t xml:space="preserve">Returned </w:t>
      </w:r>
      <w:r w:rsidR="00B316E8" w:rsidRPr="00FB6786">
        <w:t xml:space="preserve">Works </w:t>
      </w:r>
      <w:r w:rsidR="001308D7" w:rsidRPr="00FB6786">
        <w:t>that</w:t>
      </w:r>
      <w:r w:rsidR="007D26B1" w:rsidRPr="00FB6786">
        <w:t xml:space="preserve"> will be returned to that </w:t>
      </w:r>
      <w:r w:rsidR="007C63F4" w:rsidRPr="00FB6786">
        <w:t>Returned Asset O</w:t>
      </w:r>
      <w:r w:rsidR="007D26B1" w:rsidRPr="00FB6786">
        <w:t xml:space="preserve">wner </w:t>
      </w:r>
      <w:r w:rsidRPr="00FB6786">
        <w:t>so as to ensure that:</w:t>
      </w:r>
    </w:p>
    <w:p w14:paraId="468A41B8" w14:textId="7F9BECB3" w:rsidR="00352D11" w:rsidRPr="00FB6786" w:rsidRDefault="00BA789D" w:rsidP="0028713A">
      <w:pPr>
        <w:pStyle w:val="Heading5"/>
        <w:keepNext/>
        <w:rPr>
          <w:bCs w:val="0"/>
          <w:iCs w:val="0"/>
        </w:rPr>
      </w:pPr>
      <w:bookmarkStart w:id="17857" w:name="_DTBK42629"/>
      <w:bookmarkEnd w:id="17856"/>
      <w:r w:rsidRPr="00FB6786">
        <w:t>the Contractor</w:t>
      </w:r>
      <w:r w:rsidR="00352D11" w:rsidRPr="00FB6786">
        <w:t xml:space="preserve"> </w:t>
      </w:r>
      <w:r w:rsidR="001308D7" w:rsidRPr="00FB6786">
        <w:t>understands</w:t>
      </w:r>
      <w:r w:rsidR="00352D11" w:rsidRPr="00FB6786">
        <w:t xml:space="preserve"> the usual requirements of </w:t>
      </w:r>
      <w:r w:rsidR="001308D7" w:rsidRPr="00FB6786">
        <w:t>that</w:t>
      </w:r>
      <w:r w:rsidR="00352D11" w:rsidRPr="00FB6786">
        <w:t xml:space="preserve"> Returned Asset Owner for the relevant Returned </w:t>
      </w:r>
      <w:r w:rsidR="00B316E8" w:rsidRPr="00FB6786">
        <w:t xml:space="preserve">Works </w:t>
      </w:r>
      <w:r w:rsidR="001308D7" w:rsidRPr="00FB6786">
        <w:t>(</w:t>
      </w:r>
      <w:r w:rsidR="00352D11" w:rsidRPr="00FB6786">
        <w:t xml:space="preserve">which, in the case of a Direct Interface Party, must be consistent with any corresponding </w:t>
      </w:r>
      <w:r w:rsidR="007C63F4" w:rsidRPr="00FB6786">
        <w:t xml:space="preserve">requirements </w:t>
      </w:r>
      <w:r w:rsidR="00352D11" w:rsidRPr="00FB6786">
        <w:t xml:space="preserve">in any relevant Direct Interface </w:t>
      </w:r>
      <w:r w:rsidR="00F05C1E" w:rsidRPr="00FB6786">
        <w:t>Deed</w:t>
      </w:r>
      <w:r w:rsidR="001308D7" w:rsidRPr="00FB6786">
        <w:t>)</w:t>
      </w:r>
      <w:r w:rsidR="00352D11" w:rsidRPr="00FB6786">
        <w:t>; and</w:t>
      </w:r>
    </w:p>
    <w:p w14:paraId="4107FE85" w14:textId="03C9FF19" w:rsidR="00352D11" w:rsidRPr="00FB6786" w:rsidRDefault="00352D11" w:rsidP="00956EBA">
      <w:pPr>
        <w:pStyle w:val="Heading5"/>
        <w:rPr>
          <w:bCs w:val="0"/>
          <w:iCs w:val="0"/>
        </w:rPr>
      </w:pPr>
      <w:bookmarkStart w:id="17858" w:name="_DTBK42630"/>
      <w:bookmarkEnd w:id="17857"/>
      <w:r w:rsidRPr="00FB6786">
        <w:t xml:space="preserve">the requirements of clause </w:t>
      </w:r>
      <w:r w:rsidRPr="00DD7300">
        <w:fldChar w:fldCharType="begin"/>
      </w:r>
      <w:r w:rsidRPr="00FB6786">
        <w:instrText xml:space="preserve"> REF _Ref463695226 \w \h </w:instrText>
      </w:r>
      <w:r w:rsidR="00B91576" w:rsidRPr="00FB6786">
        <w:instrText xml:space="preserve"> \* MERGEFORMAT </w:instrText>
      </w:r>
      <w:r w:rsidRPr="00DD7300">
        <w:fldChar w:fldCharType="separate"/>
      </w:r>
      <w:r w:rsidR="00C1101A">
        <w:t>24.5(b)</w:t>
      </w:r>
      <w:r w:rsidRPr="00DD7300">
        <w:fldChar w:fldCharType="end"/>
      </w:r>
      <w:r w:rsidRPr="00FB6786">
        <w:t xml:space="preserve"> are satisfied;</w:t>
      </w:r>
    </w:p>
    <w:p w14:paraId="6ABC0383" w14:textId="63F2D4A2" w:rsidR="00825AC6" w:rsidRPr="00FB6786" w:rsidRDefault="00D554A9" w:rsidP="00956EBA">
      <w:pPr>
        <w:pStyle w:val="Heading4"/>
      </w:pPr>
      <w:bookmarkStart w:id="17859" w:name="_Ref484106178"/>
      <w:bookmarkStart w:id="17860" w:name="_DTBK42631"/>
      <w:bookmarkEnd w:id="17858"/>
      <w:r w:rsidRPr="00FB6786">
        <w:t xml:space="preserve">complete </w:t>
      </w:r>
      <w:r w:rsidR="00B316E8" w:rsidRPr="00FB6786">
        <w:t xml:space="preserve">the </w:t>
      </w:r>
      <w:r w:rsidRPr="00FB6786">
        <w:t xml:space="preserve">Returned </w:t>
      </w:r>
      <w:r w:rsidR="00B316E8" w:rsidRPr="00FB6786">
        <w:t xml:space="preserve">Works </w:t>
      </w:r>
      <w:r w:rsidRPr="00FB6786">
        <w:t xml:space="preserve">in accordance with </w:t>
      </w:r>
      <w:r w:rsidR="0048709B" w:rsidRPr="00FB6786">
        <w:t xml:space="preserve">the </w:t>
      </w:r>
      <w:r w:rsidR="00756D9D" w:rsidRPr="00FB6786">
        <w:t xml:space="preserve">relevant </w:t>
      </w:r>
      <w:r w:rsidR="00505ECF">
        <w:t>Returned Works Completion</w:t>
      </w:r>
      <w:r w:rsidR="00756D9D" w:rsidRPr="00FB6786">
        <w:t xml:space="preserve"> Requirements</w:t>
      </w:r>
      <w:r w:rsidR="00825AC6" w:rsidRPr="00FB6786">
        <w:t>; and</w:t>
      </w:r>
      <w:bookmarkEnd w:id="17859"/>
    </w:p>
    <w:p w14:paraId="49DFB891" w14:textId="7CC3B40A" w:rsidR="00D554A9" w:rsidRPr="00FB6786" w:rsidRDefault="0010272E" w:rsidP="00956EBA">
      <w:pPr>
        <w:pStyle w:val="Heading4"/>
      </w:pPr>
      <w:bookmarkStart w:id="17861" w:name="_DTBK42632"/>
      <w:bookmarkEnd w:id="17860"/>
      <w:r w:rsidRPr="00FB6786">
        <w:t xml:space="preserve">develop, conduct and satisfy </w:t>
      </w:r>
      <w:r w:rsidR="00825AC6" w:rsidRPr="00FB6786">
        <w:t xml:space="preserve">all tests required </w:t>
      </w:r>
      <w:r w:rsidR="007C63F4" w:rsidRPr="00FB6786">
        <w:t xml:space="preserve">in accordance with the </w:t>
      </w:r>
      <w:r w:rsidR="00617E7B">
        <w:t>PSDR</w:t>
      </w:r>
      <w:r w:rsidR="007C63F4" w:rsidRPr="00FB6786">
        <w:t xml:space="preserve">, </w:t>
      </w:r>
      <w:r w:rsidRPr="00FB6786">
        <w:t xml:space="preserve">or </w:t>
      </w:r>
      <w:r w:rsidR="00B316E8" w:rsidRPr="00FB6786">
        <w:t xml:space="preserve">as </w:t>
      </w:r>
      <w:r w:rsidRPr="00FB6786">
        <w:t xml:space="preserve">otherwise required to </w:t>
      </w:r>
      <w:r w:rsidR="00825AC6" w:rsidRPr="00FB6786">
        <w:t xml:space="preserve">determine </w:t>
      </w:r>
      <w:r w:rsidR="00E70897" w:rsidRPr="00FB6786">
        <w:t xml:space="preserve">whether </w:t>
      </w:r>
      <w:r w:rsidR="00CE1B3D" w:rsidRPr="00FB6786">
        <w:t xml:space="preserve">the </w:t>
      </w:r>
      <w:r w:rsidR="00756D9D" w:rsidRPr="00FB6786">
        <w:t xml:space="preserve">relevant </w:t>
      </w:r>
      <w:r w:rsidR="00505ECF">
        <w:t>Returned Works Completion</w:t>
      </w:r>
      <w:r w:rsidR="00CE1B3D" w:rsidRPr="00FB6786">
        <w:t xml:space="preserve"> Requirements</w:t>
      </w:r>
      <w:r w:rsidR="008A54A4" w:rsidRPr="00FB6786">
        <w:t xml:space="preserve"> </w:t>
      </w:r>
      <w:r w:rsidR="00CE1B3D" w:rsidRPr="00FB6786">
        <w:t>have been met</w:t>
      </w:r>
      <w:r w:rsidR="008A54A4" w:rsidRPr="00FB6786">
        <w:t xml:space="preserve"> in respect of </w:t>
      </w:r>
      <w:r w:rsidR="00B316E8" w:rsidRPr="00FB6786">
        <w:t xml:space="preserve">the </w:t>
      </w:r>
      <w:r w:rsidR="008A54A4" w:rsidRPr="00FB6786">
        <w:t xml:space="preserve">Returned </w:t>
      </w:r>
      <w:r w:rsidR="00B316E8" w:rsidRPr="00FB6786">
        <w:t>Works</w:t>
      </w:r>
      <w:r w:rsidR="00305D38" w:rsidRPr="00FB6786">
        <w:t>.</w:t>
      </w:r>
    </w:p>
    <w:p w14:paraId="26B875CF" w14:textId="549997CF" w:rsidR="00D554A9" w:rsidRPr="00FB6786" w:rsidRDefault="00D554A9" w:rsidP="00BF4E08">
      <w:pPr>
        <w:pStyle w:val="Heading3"/>
      </w:pPr>
      <w:bookmarkStart w:id="17862" w:name="_Ref463695226"/>
      <w:bookmarkStart w:id="17863" w:name="_DTBK40990"/>
      <w:bookmarkStart w:id="17864" w:name="_DTBK39695"/>
      <w:bookmarkEnd w:id="17855"/>
      <w:bookmarkEnd w:id="17861"/>
      <w:r w:rsidRPr="00FB6786">
        <w:t>(</w:t>
      </w:r>
      <w:r w:rsidRPr="00FB6786">
        <w:rPr>
          <w:b/>
        </w:rPr>
        <w:t>General obligations</w:t>
      </w:r>
      <w:r w:rsidRPr="00FB6786">
        <w:t>):</w:t>
      </w:r>
      <w:r w:rsidR="00165E75" w:rsidRPr="00FB6786">
        <w:t xml:space="preserve"> </w:t>
      </w:r>
      <w:r w:rsidR="00BA789D" w:rsidRPr="00FB6786">
        <w:t>The Contractor</w:t>
      </w:r>
      <w:r w:rsidRPr="00FB6786">
        <w:t xml:space="preserve"> must progressively complete the Returned </w:t>
      </w:r>
      <w:r w:rsidR="00B316E8" w:rsidRPr="00FB6786">
        <w:t xml:space="preserve">Works </w:t>
      </w:r>
      <w:r w:rsidRPr="00FB6786">
        <w:t>so as to ensure that:</w:t>
      </w:r>
      <w:bookmarkEnd w:id="17862"/>
    </w:p>
    <w:p w14:paraId="0D8C4598" w14:textId="7F0E8308" w:rsidR="0089344B" w:rsidRDefault="00505ECF" w:rsidP="007C63F4">
      <w:pPr>
        <w:pStyle w:val="Heading4"/>
      </w:pPr>
      <w:bookmarkStart w:id="17865" w:name="_DTBK42633"/>
      <w:bookmarkEnd w:id="17863"/>
      <w:r>
        <w:t>Returned Works Completion</w:t>
      </w:r>
      <w:r w:rsidR="007C63F4" w:rsidRPr="00FB6786">
        <w:t xml:space="preserve"> </w:t>
      </w:r>
      <w:r w:rsidR="00B316E8" w:rsidRPr="00FB6786">
        <w:t>for all</w:t>
      </w:r>
      <w:r w:rsidR="007C63F4" w:rsidRPr="00FB6786">
        <w:t xml:space="preserve"> Returned </w:t>
      </w:r>
      <w:r w:rsidR="00B316E8" w:rsidRPr="00FB6786">
        <w:t xml:space="preserve">Works </w:t>
      </w:r>
      <w:r w:rsidR="007C63F4" w:rsidRPr="00FB6786">
        <w:t xml:space="preserve">is achieved as soon as reasonably possible to minimise </w:t>
      </w:r>
      <w:r w:rsidR="00D554A9" w:rsidRPr="00FB6786">
        <w:t xml:space="preserve">any loss of amenity and inconvenience to </w:t>
      </w:r>
      <w:r w:rsidR="00756D9D" w:rsidRPr="00FB6786">
        <w:t>each</w:t>
      </w:r>
      <w:r w:rsidR="00D554A9" w:rsidRPr="00FB6786">
        <w:t xml:space="preserve"> Returned Asset Owner </w:t>
      </w:r>
      <w:r w:rsidR="007C63F4" w:rsidRPr="00FB6786">
        <w:t>(</w:t>
      </w:r>
      <w:r w:rsidR="00756D9D" w:rsidRPr="00FB6786">
        <w:t xml:space="preserve">subject to any </w:t>
      </w:r>
      <w:r w:rsidR="007C63F4" w:rsidRPr="00FB6786">
        <w:t xml:space="preserve">timing </w:t>
      </w:r>
      <w:r w:rsidR="00756D9D" w:rsidRPr="00FB6786">
        <w:t>for</w:t>
      </w:r>
      <w:r w:rsidR="007C63F4" w:rsidRPr="00FB6786">
        <w:t xml:space="preserve"> completion of </w:t>
      </w:r>
      <w:r w:rsidR="00756D9D" w:rsidRPr="00FB6786">
        <w:t>any</w:t>
      </w:r>
      <w:r w:rsidR="007C63F4" w:rsidRPr="00FB6786">
        <w:t xml:space="preserve"> Returned </w:t>
      </w:r>
      <w:r w:rsidR="00B316E8" w:rsidRPr="00FB6786">
        <w:t xml:space="preserve">Works </w:t>
      </w:r>
      <w:r w:rsidR="00AE3E3F">
        <w:t>being</w:t>
      </w:r>
      <w:r w:rsidR="00AE3E3F" w:rsidRPr="00FB6786">
        <w:t xml:space="preserve"> </w:t>
      </w:r>
      <w:r w:rsidR="007C63F4" w:rsidRPr="00FB6786">
        <w:t xml:space="preserve">expressly agreed by the Returned Asset Owner and </w:t>
      </w:r>
      <w:r w:rsidR="00BA789D" w:rsidRPr="00FB6786">
        <w:t>the Contractor</w:t>
      </w:r>
      <w:r w:rsidR="007C63F4" w:rsidRPr="00FB6786">
        <w:t xml:space="preserve"> under </w:t>
      </w:r>
      <w:r w:rsidR="00B316E8" w:rsidRPr="00FB6786">
        <w:t>a</w:t>
      </w:r>
      <w:r w:rsidR="007C63F4" w:rsidRPr="00FB6786">
        <w:t xml:space="preserve"> </w:t>
      </w:r>
      <w:r w:rsidR="00D554A9" w:rsidRPr="00FB6786">
        <w:t xml:space="preserve">relevant Direct Interface </w:t>
      </w:r>
      <w:r w:rsidR="00F05C1E" w:rsidRPr="00FB6786">
        <w:t>Deed</w:t>
      </w:r>
      <w:r w:rsidR="007C63F4" w:rsidRPr="00FB6786">
        <w:t>)</w:t>
      </w:r>
      <w:r w:rsidR="00D554A9" w:rsidRPr="00FB6786">
        <w:t>;</w:t>
      </w:r>
    </w:p>
    <w:p w14:paraId="66515352" w14:textId="52226C95" w:rsidR="001308D7" w:rsidRPr="00FB6786" w:rsidRDefault="00505ECF" w:rsidP="001308D7">
      <w:pPr>
        <w:pStyle w:val="Heading4"/>
      </w:pPr>
      <w:bookmarkStart w:id="17866" w:name="_DTBK40991"/>
      <w:bookmarkEnd w:id="17865"/>
      <w:r>
        <w:t>Returned Works Completion</w:t>
      </w:r>
      <w:r w:rsidR="001308D7" w:rsidRPr="00FB6786">
        <w:t xml:space="preserve"> for </w:t>
      </w:r>
      <w:r w:rsidR="00B316E8" w:rsidRPr="00FB6786">
        <w:t>all</w:t>
      </w:r>
      <w:r w:rsidR="001308D7" w:rsidRPr="00FB6786">
        <w:t xml:space="preserve"> Returned </w:t>
      </w:r>
      <w:r w:rsidR="00B316E8" w:rsidRPr="00FB6786">
        <w:t>Works</w:t>
      </w:r>
      <w:r w:rsidR="001308D7" w:rsidRPr="00FB6786">
        <w:t xml:space="preserve"> is achieved by the Date for </w:t>
      </w:r>
      <w:r w:rsidR="003F2D37">
        <w:t>Practical Completion</w:t>
      </w:r>
      <w:r w:rsidR="001308D7" w:rsidRPr="00FB6786">
        <w:t xml:space="preserve">; and </w:t>
      </w:r>
    </w:p>
    <w:p w14:paraId="58F65438" w14:textId="5FE7EBB1" w:rsidR="00D554A9" w:rsidRPr="00FB6786" w:rsidRDefault="00756D9D" w:rsidP="00FF67F2">
      <w:pPr>
        <w:pStyle w:val="Heading4"/>
        <w:keepNext/>
      </w:pPr>
      <w:bookmarkStart w:id="17867" w:name="_DTBK42634"/>
      <w:bookmarkEnd w:id="17866"/>
      <w:r w:rsidRPr="00FB6786">
        <w:t>achievement</w:t>
      </w:r>
      <w:r w:rsidR="00D554A9" w:rsidRPr="00FB6786">
        <w:t xml:space="preserve"> of </w:t>
      </w:r>
      <w:r w:rsidR="00505ECF">
        <w:t>Returned Works Completion</w:t>
      </w:r>
      <w:r w:rsidRPr="00FB6786">
        <w:t xml:space="preserve"> </w:t>
      </w:r>
      <w:r w:rsidR="00D554A9" w:rsidRPr="00FB6786">
        <w:t xml:space="preserve">occurs in a smooth and orderly manner (rather than in a compressed period immediately prior to </w:t>
      </w:r>
      <w:r w:rsidR="003F2D37">
        <w:t>Practical Completion</w:t>
      </w:r>
      <w:r w:rsidR="00D554A9" w:rsidRPr="00FB6786">
        <w:t>) which:</w:t>
      </w:r>
    </w:p>
    <w:p w14:paraId="7D09C39A" w14:textId="0DAC5FB5" w:rsidR="00D554A9" w:rsidRPr="00FB6786" w:rsidRDefault="00D554A9" w:rsidP="00030F7B">
      <w:pPr>
        <w:pStyle w:val="Heading5"/>
      </w:pPr>
      <w:bookmarkStart w:id="17868" w:name="_DTBK42635"/>
      <w:bookmarkEnd w:id="17867"/>
      <w:r w:rsidRPr="00FB6786">
        <w:t>is consistent with the Program; and</w:t>
      </w:r>
    </w:p>
    <w:p w14:paraId="7AA1F449" w14:textId="0AE0E7A0" w:rsidR="00D554A9" w:rsidRPr="00FB6786" w:rsidRDefault="00D554A9" w:rsidP="001939B6">
      <w:pPr>
        <w:pStyle w:val="Heading5"/>
      </w:pPr>
      <w:bookmarkStart w:id="17869" w:name="_DTBK42636"/>
      <w:bookmarkEnd w:id="17868"/>
      <w:r w:rsidRPr="00FB6786">
        <w:t>provide</w:t>
      </w:r>
      <w:r w:rsidR="007C63F4" w:rsidRPr="00FB6786">
        <w:t>s</w:t>
      </w:r>
      <w:r w:rsidRPr="00FB6786">
        <w:t xml:space="preserve"> the </w:t>
      </w:r>
      <w:r w:rsidR="00053E70">
        <w:t xml:space="preserve">Principal Representative </w:t>
      </w:r>
      <w:r w:rsidR="0011185C">
        <w:t>and</w:t>
      </w:r>
      <w:r w:rsidR="00067517" w:rsidRPr="00FB6786">
        <w:t xml:space="preserve"> </w:t>
      </w:r>
      <w:r w:rsidR="002D6D63" w:rsidRPr="00FB6786">
        <w:t>the</w:t>
      </w:r>
      <w:r w:rsidR="001D7C73" w:rsidRPr="00FB6786">
        <w:t xml:space="preserve"> </w:t>
      </w:r>
      <w:r w:rsidR="00067517" w:rsidRPr="00FB6786">
        <w:t>Returned Asse</w:t>
      </w:r>
      <w:r w:rsidR="00D03EE4" w:rsidRPr="00FB6786">
        <w:t>t</w:t>
      </w:r>
      <w:r w:rsidR="00067517" w:rsidRPr="00FB6786">
        <w:t xml:space="preserve"> Owner</w:t>
      </w:r>
      <w:r w:rsidR="00102491" w:rsidRPr="00FB6786">
        <w:t>s</w:t>
      </w:r>
      <w:r w:rsidR="00067517" w:rsidRPr="00FB6786">
        <w:t xml:space="preserve"> </w:t>
      </w:r>
      <w:r w:rsidRPr="00FB6786">
        <w:t xml:space="preserve">with sufficient time to progressively inspect the </w:t>
      </w:r>
      <w:r w:rsidR="009C5012" w:rsidRPr="00FB6786">
        <w:t xml:space="preserve">relevant </w:t>
      </w:r>
      <w:r w:rsidRPr="00FB6786">
        <w:t xml:space="preserve">Returned </w:t>
      </w:r>
      <w:r w:rsidR="00102491" w:rsidRPr="00FB6786">
        <w:t>Works</w:t>
      </w:r>
      <w:r w:rsidRPr="00FB6786">
        <w:t xml:space="preserve">, consider whether the </w:t>
      </w:r>
      <w:r w:rsidR="009C5012" w:rsidRPr="00FB6786">
        <w:t xml:space="preserve">relevant </w:t>
      </w:r>
      <w:r w:rsidRPr="00FB6786">
        <w:t xml:space="preserve">Returned </w:t>
      </w:r>
      <w:r w:rsidR="00102491" w:rsidRPr="00FB6786">
        <w:t xml:space="preserve">Works </w:t>
      </w:r>
      <w:r w:rsidRPr="00FB6786">
        <w:t>ha</w:t>
      </w:r>
      <w:r w:rsidR="00102491" w:rsidRPr="00FB6786">
        <w:t>ve</w:t>
      </w:r>
      <w:r w:rsidRPr="00FB6786">
        <w:t xml:space="preserve"> been completed in accordance with </w:t>
      </w:r>
      <w:r w:rsidR="003533B3" w:rsidRPr="00FB6786">
        <w:t xml:space="preserve">the </w:t>
      </w:r>
      <w:r w:rsidR="00505ECF">
        <w:t>Returned Works Completion</w:t>
      </w:r>
      <w:r w:rsidR="00756D9D" w:rsidRPr="00FB6786">
        <w:t xml:space="preserve"> Requirements</w:t>
      </w:r>
      <w:r w:rsidRPr="00FB6786">
        <w:t xml:space="preserve"> relevant </w:t>
      </w:r>
      <w:r w:rsidR="00756D9D" w:rsidRPr="00FB6786">
        <w:t>to those Returned Works</w:t>
      </w:r>
      <w:r w:rsidR="00A97BF0" w:rsidRPr="00FB6786">
        <w:t xml:space="preserve"> </w:t>
      </w:r>
      <w:r w:rsidRPr="00FB6786">
        <w:t xml:space="preserve">and carry out any reinspection or other activities required by the </w:t>
      </w:r>
      <w:r w:rsidR="00053E70">
        <w:t xml:space="preserve">Principal Representative </w:t>
      </w:r>
      <w:r w:rsidR="0011185C">
        <w:t>in</w:t>
      </w:r>
      <w:r w:rsidRPr="00FB6786">
        <w:t xml:space="preserve"> </w:t>
      </w:r>
      <w:r w:rsidR="007C63F4" w:rsidRPr="00FB6786">
        <w:t xml:space="preserve">order to determine whether </w:t>
      </w:r>
      <w:r w:rsidR="004E3533" w:rsidRPr="00FB6786">
        <w:t xml:space="preserve">the </w:t>
      </w:r>
      <w:r w:rsidR="00505ECF">
        <w:t>Returned Works Completion</w:t>
      </w:r>
      <w:r w:rsidR="007C63F4" w:rsidRPr="00FB6786">
        <w:t xml:space="preserve"> </w:t>
      </w:r>
      <w:r w:rsidR="004E3533" w:rsidRPr="00FB6786">
        <w:t>Requirements</w:t>
      </w:r>
      <w:r w:rsidR="00CE1B3D" w:rsidRPr="00FB6786">
        <w:t xml:space="preserve"> have been met</w:t>
      </w:r>
      <w:r w:rsidR="001308D7" w:rsidRPr="00FB6786">
        <w:t xml:space="preserve">. </w:t>
      </w:r>
    </w:p>
    <w:p w14:paraId="12BC9D35" w14:textId="5556B3DC" w:rsidR="007C63F4" w:rsidRPr="00FB6786" w:rsidRDefault="007C63F4" w:rsidP="00CC0E00">
      <w:pPr>
        <w:pStyle w:val="Heading3"/>
      </w:pPr>
      <w:bookmarkStart w:id="17870" w:name="_Ref485215459"/>
      <w:bookmarkStart w:id="17871" w:name="_Ref506825866"/>
      <w:bookmarkStart w:id="17872" w:name="_Ref507496173"/>
      <w:bookmarkStart w:id="17873" w:name="_DTBK39696"/>
      <w:bookmarkStart w:id="17874" w:name="_Ref463686658"/>
      <w:bookmarkEnd w:id="17864"/>
      <w:bookmarkEnd w:id="17869"/>
      <w:r w:rsidRPr="00FB6786">
        <w:t>(</w:t>
      </w:r>
      <w:r w:rsidRPr="00FB6786">
        <w:rPr>
          <w:b/>
        </w:rPr>
        <w:t xml:space="preserve">Notice by </w:t>
      </w:r>
      <w:r w:rsidR="00BA789D" w:rsidRPr="00FB6786">
        <w:rPr>
          <w:b/>
        </w:rPr>
        <w:t>the Contractor</w:t>
      </w:r>
      <w:r w:rsidRPr="00FB6786">
        <w:t>): When</w:t>
      </w:r>
      <w:r w:rsidR="00BA789D" w:rsidRPr="00FB6786">
        <w:t xml:space="preserve"> the Contractor</w:t>
      </w:r>
      <w:r w:rsidRPr="00FB6786">
        <w:t xml:space="preserve"> considers that it has </w:t>
      </w:r>
      <w:r w:rsidR="00CE1B3D" w:rsidRPr="00FB6786">
        <w:t xml:space="preserve">met the </w:t>
      </w:r>
      <w:r w:rsidR="00505ECF">
        <w:t>Returned Works Completion</w:t>
      </w:r>
      <w:r w:rsidR="0072330B" w:rsidRPr="00FB6786">
        <w:t xml:space="preserve"> </w:t>
      </w:r>
      <w:r w:rsidR="00CE1B3D" w:rsidRPr="00FB6786">
        <w:t xml:space="preserve">Requirements </w:t>
      </w:r>
      <w:r w:rsidR="00102491" w:rsidRPr="00FB6786">
        <w:t xml:space="preserve">for </w:t>
      </w:r>
      <w:r w:rsidR="00CC0E00" w:rsidRPr="00FB6786">
        <w:t xml:space="preserve">any </w:t>
      </w:r>
      <w:r w:rsidR="0072330B" w:rsidRPr="00FB6786">
        <w:t xml:space="preserve">Returned </w:t>
      </w:r>
      <w:r w:rsidR="00102491" w:rsidRPr="00FB6786">
        <w:t>Works</w:t>
      </w:r>
      <w:r w:rsidRPr="00FB6786">
        <w:t xml:space="preserve">, </w:t>
      </w:r>
      <w:r w:rsidR="00BA789D" w:rsidRPr="00FB6786">
        <w:t>the Contractor</w:t>
      </w:r>
      <w:r w:rsidRPr="00FB6786">
        <w:t xml:space="preserve"> must issue a notice in the form required by the Schedule of Certificates and Notices to </w:t>
      </w:r>
      <w:r w:rsidR="00A90DDD" w:rsidRPr="00FB6786">
        <w:t>the Principal</w:t>
      </w:r>
      <w:r w:rsidRPr="00FB6786">
        <w:t xml:space="preserve">, the </w:t>
      </w:r>
      <w:r w:rsidR="00053E70">
        <w:t xml:space="preserve">Principal Representative </w:t>
      </w:r>
      <w:r w:rsidR="0011185C">
        <w:t>and</w:t>
      </w:r>
      <w:r w:rsidRPr="00FB6786">
        <w:t xml:space="preserve"> the relevant Returned Asset Owner which</w:t>
      </w:r>
      <w:r w:rsidR="00050D53">
        <w:t xml:space="preserve"> </w:t>
      </w:r>
      <w:r w:rsidR="00050D53" w:rsidRPr="00FB6786">
        <w:t xml:space="preserve">states that it considers that it has achieved all the </w:t>
      </w:r>
      <w:r w:rsidR="00050D53">
        <w:t>Returned Works Completion</w:t>
      </w:r>
      <w:r w:rsidR="00050D53" w:rsidRPr="00FB6786">
        <w:t xml:space="preserve"> Requirements in respect of those Returned Works</w:t>
      </w:r>
      <w:r w:rsidR="00050D53">
        <w:t>.</w:t>
      </w:r>
      <w:bookmarkEnd w:id="17870"/>
      <w:bookmarkEnd w:id="17871"/>
      <w:bookmarkEnd w:id="17872"/>
    </w:p>
    <w:p w14:paraId="0E82EC73" w14:textId="0D76401C" w:rsidR="00DF368F" w:rsidRPr="00FB6786" w:rsidRDefault="00DF368F" w:rsidP="0028713A">
      <w:pPr>
        <w:pStyle w:val="Heading3"/>
        <w:keepNext/>
      </w:pPr>
      <w:bookmarkStart w:id="17875" w:name="_Ref507141579"/>
      <w:bookmarkStart w:id="17876" w:name="_DTBK40992"/>
      <w:bookmarkStart w:id="17877" w:name="_DTBK39697"/>
      <w:bookmarkStart w:id="17878" w:name="_Ref485215484"/>
      <w:bookmarkEnd w:id="17873"/>
      <w:r w:rsidRPr="00FB6786">
        <w:t>(</w:t>
      </w:r>
      <w:r w:rsidRPr="00FB6786">
        <w:rPr>
          <w:b/>
        </w:rPr>
        <w:t xml:space="preserve">Notice by </w:t>
      </w:r>
      <w:r w:rsidR="00A90DDD" w:rsidRPr="00FB6786">
        <w:rPr>
          <w:b/>
        </w:rPr>
        <w:t>the Principal</w:t>
      </w:r>
      <w:r w:rsidRPr="00FB6786">
        <w:t xml:space="preserve">): Notwithstanding that </w:t>
      </w:r>
      <w:r w:rsidR="00BA789D" w:rsidRPr="00FB6786">
        <w:t>the Contractor</w:t>
      </w:r>
      <w:r w:rsidRPr="00FB6786">
        <w:t xml:space="preserve"> may not have issued a notice under clause </w:t>
      </w:r>
      <w:r w:rsidRPr="00DD7300">
        <w:fldChar w:fldCharType="begin"/>
      </w:r>
      <w:r w:rsidRPr="00FB6786">
        <w:instrText xml:space="preserve"> REF _Ref507496173 \w \h </w:instrText>
      </w:r>
      <w:r w:rsidR="00FB6786">
        <w:instrText xml:space="preserve"> \* MERGEFORMAT </w:instrText>
      </w:r>
      <w:r w:rsidRPr="00DD7300">
        <w:fldChar w:fldCharType="separate"/>
      </w:r>
      <w:r w:rsidR="00C1101A">
        <w:t>24.5(c)</w:t>
      </w:r>
      <w:r w:rsidRPr="00DD7300">
        <w:fldChar w:fldCharType="end"/>
      </w:r>
      <w:r w:rsidRPr="00FB6786">
        <w:t xml:space="preserve"> or clause </w:t>
      </w:r>
      <w:r w:rsidR="00CE3ABC" w:rsidRPr="00DD7300">
        <w:fldChar w:fldCharType="begin"/>
      </w:r>
      <w:r w:rsidR="00CE3ABC" w:rsidRPr="00FB6786">
        <w:instrText xml:space="preserve"> REF _Ref505801920 \w \h </w:instrText>
      </w:r>
      <w:r w:rsidR="00FB6786">
        <w:instrText xml:space="preserve"> \* MERGEFORMAT </w:instrText>
      </w:r>
      <w:r w:rsidR="00CE3ABC" w:rsidRPr="00DD7300">
        <w:fldChar w:fldCharType="separate"/>
      </w:r>
      <w:r w:rsidR="00C1101A">
        <w:t>24.5(l)(i)</w:t>
      </w:r>
      <w:r w:rsidR="00CE3ABC" w:rsidRPr="00DD7300">
        <w:fldChar w:fldCharType="end"/>
      </w:r>
      <w:r w:rsidRPr="00FB6786">
        <w:t xml:space="preserve">, if </w:t>
      </w:r>
      <w:r w:rsidR="00A90DDD" w:rsidRPr="00FB6786">
        <w:t>the Principal</w:t>
      </w:r>
      <w:r w:rsidRPr="00FB6786">
        <w:t xml:space="preserve"> considers that </w:t>
      </w:r>
      <w:r w:rsidR="00505ECF">
        <w:t>Returned Works Completion</w:t>
      </w:r>
      <w:r w:rsidRPr="00FB6786">
        <w:t xml:space="preserve"> has been achieved for any Returned Works, </w:t>
      </w:r>
      <w:r w:rsidR="00A90DDD" w:rsidRPr="00FB6786">
        <w:t>the Principal</w:t>
      </w:r>
      <w:r w:rsidRPr="00FB6786">
        <w:t xml:space="preserve"> may:</w:t>
      </w:r>
      <w:bookmarkEnd w:id="17875"/>
    </w:p>
    <w:p w14:paraId="4FB5A808" w14:textId="0C10773E" w:rsidR="00DF368F" w:rsidRPr="00FB6786" w:rsidRDefault="00DF368F" w:rsidP="0028713A">
      <w:pPr>
        <w:pStyle w:val="Heading4"/>
        <w:keepNext/>
      </w:pPr>
      <w:bookmarkStart w:id="17879" w:name="_DTBK42637"/>
      <w:bookmarkEnd w:id="17876"/>
      <w:r w:rsidRPr="00FB6786">
        <w:t xml:space="preserve">notify </w:t>
      </w:r>
      <w:r w:rsidR="00BA789D" w:rsidRPr="00FB6786">
        <w:t>the Contractor</w:t>
      </w:r>
      <w:r w:rsidRPr="00FB6786">
        <w:t xml:space="preserve">, the relevant Returned Asset Owner and </w:t>
      </w:r>
      <w:r w:rsidR="00A90DDD" w:rsidRPr="00FB6786">
        <w:t xml:space="preserve">the </w:t>
      </w:r>
      <w:r w:rsidR="00053E70">
        <w:t xml:space="preserve">Principal Representative </w:t>
      </w:r>
      <w:r w:rsidR="0011185C">
        <w:t>of</w:t>
      </w:r>
      <w:r w:rsidRPr="00FB6786">
        <w:t xml:space="preserve"> its opinion; </w:t>
      </w:r>
      <w:r w:rsidR="00050D53">
        <w:t>and</w:t>
      </w:r>
    </w:p>
    <w:p w14:paraId="0F92369D" w14:textId="51FAC5D5" w:rsidR="00DF368F" w:rsidRPr="00FB6786" w:rsidRDefault="00DF368F">
      <w:pPr>
        <w:pStyle w:val="Heading4"/>
      </w:pPr>
      <w:bookmarkStart w:id="17880" w:name="_DTBK42638"/>
      <w:bookmarkEnd w:id="17879"/>
      <w:r w:rsidRPr="00FB6786">
        <w:t xml:space="preserve">ask the </w:t>
      </w:r>
      <w:r w:rsidR="00053E70">
        <w:t xml:space="preserve">Principal Representative </w:t>
      </w:r>
      <w:r w:rsidR="0011185C">
        <w:t>to</w:t>
      </w:r>
      <w:r w:rsidRPr="00FB6786">
        <w:t xml:space="preserve"> issue a Certificate of </w:t>
      </w:r>
      <w:r w:rsidR="00505ECF">
        <w:t>Returned Works Completion</w:t>
      </w:r>
      <w:r w:rsidRPr="00FB6786">
        <w:t xml:space="preserve"> for those Returned Works</w:t>
      </w:r>
      <w:r w:rsidR="00050D53">
        <w:t>.</w:t>
      </w:r>
    </w:p>
    <w:p w14:paraId="7745E326" w14:textId="10C9A9B4" w:rsidR="007C63F4" w:rsidRPr="00FB6786" w:rsidRDefault="00C57B1D" w:rsidP="00DF368F">
      <w:pPr>
        <w:pStyle w:val="Heading3"/>
      </w:pPr>
      <w:bookmarkStart w:id="17881" w:name="_Ref507496319"/>
      <w:bookmarkStart w:id="17882" w:name="_DTBK39698"/>
      <w:bookmarkEnd w:id="17877"/>
      <w:bookmarkEnd w:id="17880"/>
      <w:r w:rsidRPr="00FB6786">
        <w:t>(</w:t>
      </w:r>
      <w:r w:rsidRPr="00FB6786">
        <w:rPr>
          <w:b/>
        </w:rPr>
        <w:t>Joint inspection</w:t>
      </w:r>
      <w:r w:rsidRPr="00FB6786">
        <w:t xml:space="preserve">): </w:t>
      </w:r>
      <w:r w:rsidR="007C63F4" w:rsidRPr="00FB6786">
        <w:t xml:space="preserve">No more than 5 Business Days after receipt of </w:t>
      </w:r>
      <w:r w:rsidR="00BA789D" w:rsidRPr="00FB6786">
        <w:t>the Contractor</w:t>
      </w:r>
      <w:r w:rsidR="007C63F4" w:rsidRPr="00FB6786">
        <w:t>'s notice under clause</w:t>
      </w:r>
      <w:r w:rsidR="00102491" w:rsidRPr="00FB6786">
        <w:t xml:space="preserve"> </w:t>
      </w:r>
      <w:r w:rsidR="00DF368F" w:rsidRPr="00DD7300">
        <w:fldChar w:fldCharType="begin"/>
      </w:r>
      <w:r w:rsidR="00DF368F" w:rsidRPr="00FB6786">
        <w:instrText xml:space="preserve"> REF _Ref507496173 \w \h </w:instrText>
      </w:r>
      <w:r w:rsidR="00FB6786">
        <w:instrText xml:space="preserve"> \* MERGEFORMAT </w:instrText>
      </w:r>
      <w:r w:rsidR="00DF368F" w:rsidRPr="00DD7300">
        <w:fldChar w:fldCharType="separate"/>
      </w:r>
      <w:r w:rsidR="00C1101A">
        <w:t>24.5(c)</w:t>
      </w:r>
      <w:r w:rsidR="00DF368F" w:rsidRPr="00DD7300">
        <w:fldChar w:fldCharType="end"/>
      </w:r>
      <w:r w:rsidR="00DF368F" w:rsidRPr="00FB6786">
        <w:t xml:space="preserve"> or clause </w:t>
      </w:r>
      <w:r w:rsidR="00CE3ABC" w:rsidRPr="00DD7300">
        <w:fldChar w:fldCharType="begin"/>
      </w:r>
      <w:r w:rsidR="00CE3ABC" w:rsidRPr="00FB6786">
        <w:instrText xml:space="preserve"> REF _Ref505801920 \w \h </w:instrText>
      </w:r>
      <w:r w:rsidR="00FB6786">
        <w:instrText xml:space="preserve"> \* MERGEFORMAT </w:instrText>
      </w:r>
      <w:r w:rsidR="00CE3ABC" w:rsidRPr="00DD7300">
        <w:fldChar w:fldCharType="separate"/>
      </w:r>
      <w:r w:rsidR="00C1101A">
        <w:t>24.5(l)(i)</w:t>
      </w:r>
      <w:r w:rsidR="00CE3ABC" w:rsidRPr="00DD7300">
        <w:fldChar w:fldCharType="end"/>
      </w:r>
      <w:r w:rsidR="00FE6523" w:rsidRPr="00FB6786">
        <w:t xml:space="preserve"> </w:t>
      </w:r>
      <w:r w:rsidR="00DF368F" w:rsidRPr="00FB6786">
        <w:t xml:space="preserve">or </w:t>
      </w:r>
      <w:r w:rsidR="00A90DDD" w:rsidRPr="00FB6786">
        <w:t>the Principal</w:t>
      </w:r>
      <w:r w:rsidR="00DF368F" w:rsidRPr="00FB6786">
        <w:t xml:space="preserve">'s notice under clause </w:t>
      </w:r>
      <w:r w:rsidR="00DF368F" w:rsidRPr="00DD7300">
        <w:fldChar w:fldCharType="begin"/>
      </w:r>
      <w:r w:rsidR="00DF368F" w:rsidRPr="00FB6786">
        <w:instrText xml:space="preserve"> REF _Ref507141579 \w \h </w:instrText>
      </w:r>
      <w:r w:rsidR="00FB6786">
        <w:instrText xml:space="preserve"> \* MERGEFORMAT </w:instrText>
      </w:r>
      <w:r w:rsidR="00DF368F" w:rsidRPr="00DD7300">
        <w:fldChar w:fldCharType="separate"/>
      </w:r>
      <w:r w:rsidR="00C1101A">
        <w:t>24.5(d)</w:t>
      </w:r>
      <w:r w:rsidR="00DF368F" w:rsidRPr="00DD7300">
        <w:fldChar w:fldCharType="end"/>
      </w:r>
      <w:r w:rsidR="00DF368F" w:rsidRPr="00FB6786">
        <w:t xml:space="preserve">, </w:t>
      </w:r>
      <w:r w:rsidR="00BA789D" w:rsidRPr="00FB6786">
        <w:t>the Contractor</w:t>
      </w:r>
      <w:r w:rsidR="007C63F4" w:rsidRPr="00FB6786">
        <w:t xml:space="preserve">, the </w:t>
      </w:r>
      <w:r w:rsidR="00053E70">
        <w:t>Principal Representative</w:t>
      </w:r>
      <w:r w:rsidR="007C63F4" w:rsidRPr="00FB6786">
        <w:t xml:space="preserve">, </w:t>
      </w:r>
      <w:r w:rsidR="00A90DDD" w:rsidRPr="00FB6786">
        <w:t>the Principal</w:t>
      </w:r>
      <w:r w:rsidR="007C63F4" w:rsidRPr="00FB6786">
        <w:t xml:space="preserve"> and the relevant Returned Asset Owner (unless otherwise agreed between them) must jointly inspect the </w:t>
      </w:r>
      <w:r w:rsidR="00DF368F" w:rsidRPr="00FB6786">
        <w:t xml:space="preserve">relevant </w:t>
      </w:r>
      <w:r w:rsidR="007C63F4" w:rsidRPr="00FB6786">
        <w:t xml:space="preserve">Returned </w:t>
      </w:r>
      <w:r w:rsidR="00102491" w:rsidRPr="00FB6786">
        <w:t xml:space="preserve">Works </w:t>
      </w:r>
      <w:r w:rsidR="007C63F4" w:rsidRPr="00FB6786">
        <w:t xml:space="preserve">at a time agreed (or in the absence of agreement, determined by the </w:t>
      </w:r>
      <w:r w:rsidR="00053E70">
        <w:t>Principal Representative</w:t>
      </w:r>
      <w:r w:rsidR="007C63F4" w:rsidRPr="00FB6786">
        <w:t>).</w:t>
      </w:r>
      <w:bookmarkEnd w:id="17878"/>
      <w:bookmarkEnd w:id="17881"/>
    </w:p>
    <w:p w14:paraId="4F2818E6" w14:textId="0AFE7C0B" w:rsidR="009D653A" w:rsidRPr="00FB6786" w:rsidRDefault="00357392" w:rsidP="00102491">
      <w:pPr>
        <w:pStyle w:val="Heading3"/>
      </w:pPr>
      <w:bookmarkStart w:id="17883" w:name="_Ref506828110"/>
      <w:bookmarkStart w:id="17884" w:name="_Ref501701078"/>
      <w:bookmarkStart w:id="17885" w:name="_Ref492484633"/>
      <w:bookmarkStart w:id="17886" w:name="_Ref486327078"/>
      <w:bookmarkStart w:id="17887" w:name="_Ref486445471"/>
      <w:bookmarkStart w:id="17888" w:name="_DTBK39699"/>
      <w:bookmarkStart w:id="17889" w:name="_Ref462331679"/>
      <w:bookmarkStart w:id="17890" w:name="_Ref485571903"/>
      <w:bookmarkEnd w:id="17874"/>
      <w:bookmarkEnd w:id="17882"/>
      <w:r w:rsidRPr="00FB6786">
        <w:t>(</w:t>
      </w:r>
      <w:r w:rsidR="009D653A" w:rsidRPr="00FB6786">
        <w:rPr>
          <w:b/>
        </w:rPr>
        <w:t>Right to agree</w:t>
      </w:r>
      <w:r w:rsidRPr="00FB6786">
        <w:rPr>
          <w:b/>
        </w:rPr>
        <w:t xml:space="preserve"> </w:t>
      </w:r>
      <w:r w:rsidR="00505ECF">
        <w:rPr>
          <w:b/>
        </w:rPr>
        <w:t>Returned Works Completion</w:t>
      </w:r>
      <w:r w:rsidRPr="00FB6786">
        <w:t xml:space="preserve">): </w:t>
      </w:r>
      <w:r w:rsidR="00A90DDD" w:rsidRPr="00FB6786">
        <w:t>The Principal</w:t>
      </w:r>
      <w:r w:rsidRPr="00FB6786">
        <w:t xml:space="preserve">, </w:t>
      </w:r>
      <w:r w:rsidR="002A296A" w:rsidRPr="00FB6786">
        <w:t>the Contractor</w:t>
      </w:r>
      <w:r w:rsidRPr="00FB6786">
        <w:t xml:space="preserve"> and the </w:t>
      </w:r>
      <w:r w:rsidR="002B7197" w:rsidRPr="00FB6786">
        <w:t xml:space="preserve">relevant </w:t>
      </w:r>
      <w:r w:rsidRPr="00FB6786">
        <w:t xml:space="preserve">Returned Asset Owner </w:t>
      </w:r>
      <w:r w:rsidR="009D653A" w:rsidRPr="00FB6786">
        <w:t>may agree</w:t>
      </w:r>
      <w:r w:rsidR="00BE65C5" w:rsidRPr="00FB6786">
        <w:t>,</w:t>
      </w:r>
      <w:r w:rsidR="009D653A" w:rsidRPr="00FB6786">
        <w:t xml:space="preserve"> no later than 5 Business Days after the </w:t>
      </w:r>
      <w:r w:rsidR="00BE65C5" w:rsidRPr="00FB6786">
        <w:t>date</w:t>
      </w:r>
      <w:r w:rsidR="009D653A" w:rsidRPr="00FB6786">
        <w:t xml:space="preserve"> of inspection under clause</w:t>
      </w:r>
      <w:r w:rsidR="00DF368F" w:rsidRPr="00FB6786">
        <w:t xml:space="preserve"> </w:t>
      </w:r>
      <w:r w:rsidR="00DF368F" w:rsidRPr="00DD7300">
        <w:fldChar w:fldCharType="begin"/>
      </w:r>
      <w:r w:rsidR="00DF368F" w:rsidRPr="00FB6786">
        <w:instrText xml:space="preserve"> REF _Ref507496319 \w \h </w:instrText>
      </w:r>
      <w:r w:rsidR="00FB6786">
        <w:instrText xml:space="preserve"> \* MERGEFORMAT </w:instrText>
      </w:r>
      <w:r w:rsidR="00DF368F" w:rsidRPr="00DD7300">
        <w:fldChar w:fldCharType="separate"/>
      </w:r>
      <w:r w:rsidR="00C1101A">
        <w:t>24.5(e)</w:t>
      </w:r>
      <w:r w:rsidR="00DF368F" w:rsidRPr="00DD7300">
        <w:fldChar w:fldCharType="end"/>
      </w:r>
      <w:r w:rsidR="009D653A" w:rsidRPr="00FB6786">
        <w:t xml:space="preserve"> that the </w:t>
      </w:r>
      <w:r w:rsidR="00505ECF">
        <w:t>Returned Works Completion</w:t>
      </w:r>
      <w:r w:rsidR="009D653A" w:rsidRPr="00FB6786">
        <w:t xml:space="preserve"> Requirements have been met for </w:t>
      </w:r>
      <w:r w:rsidR="00102491" w:rsidRPr="00FB6786">
        <w:t>the relevant</w:t>
      </w:r>
      <w:r w:rsidR="009D653A" w:rsidRPr="00FB6786">
        <w:t xml:space="preserve"> Returned </w:t>
      </w:r>
      <w:r w:rsidR="00102491" w:rsidRPr="00FB6786">
        <w:t>Works</w:t>
      </w:r>
      <w:r w:rsidR="009D653A" w:rsidRPr="00FB6786">
        <w:t xml:space="preserve">, in which case, </w:t>
      </w:r>
      <w:r w:rsidR="00A90DDD" w:rsidRPr="00FB6786">
        <w:t>the Principal</w:t>
      </w:r>
      <w:r w:rsidR="00102491" w:rsidRPr="00FB6786">
        <w:t xml:space="preserve"> must </w:t>
      </w:r>
      <w:r w:rsidR="00DF368F" w:rsidRPr="00FB6786">
        <w:t>promptly</w:t>
      </w:r>
      <w:r w:rsidR="00102491" w:rsidRPr="00FB6786">
        <w:t xml:space="preserve"> notify the </w:t>
      </w:r>
      <w:r w:rsidR="00053E70">
        <w:t xml:space="preserve">Principal Representative </w:t>
      </w:r>
      <w:r w:rsidR="0011185C">
        <w:t>accordingly</w:t>
      </w:r>
      <w:r w:rsidR="00102491" w:rsidRPr="00FB6786">
        <w:t xml:space="preserve"> and, whether or not it agrees with </w:t>
      </w:r>
      <w:r w:rsidR="00A90DDD" w:rsidRPr="00FB6786">
        <w:t>the Principal</w:t>
      </w:r>
      <w:r w:rsidR="00DF368F" w:rsidRPr="00FB6786">
        <w:t>, the Returned Asset Owner</w:t>
      </w:r>
      <w:r w:rsidR="00102491" w:rsidRPr="00FB6786">
        <w:t xml:space="preserve"> and </w:t>
      </w:r>
      <w:r w:rsidR="002A296A" w:rsidRPr="00FB6786">
        <w:t>the Contractor</w:t>
      </w:r>
      <w:r w:rsidR="00102491" w:rsidRPr="00FB6786">
        <w:t xml:space="preserve">, the </w:t>
      </w:r>
      <w:r w:rsidR="00053E70">
        <w:t xml:space="preserve">Principal Representative </w:t>
      </w:r>
      <w:r w:rsidR="0011185C">
        <w:t>must</w:t>
      </w:r>
      <w:r w:rsidR="00102491" w:rsidRPr="00FB6786">
        <w:t xml:space="preserve"> issue a Certificate of </w:t>
      </w:r>
      <w:r w:rsidR="00505ECF">
        <w:t>Returned Works Completion</w:t>
      </w:r>
      <w:r w:rsidR="00102491" w:rsidRPr="00FB6786">
        <w:t xml:space="preserve"> in respect of the relevant Returned Works within 10 Business Days of the date of the inspection under clause </w:t>
      </w:r>
      <w:r w:rsidR="00DF368F" w:rsidRPr="00DD7300">
        <w:fldChar w:fldCharType="begin"/>
      </w:r>
      <w:r w:rsidR="00DF368F" w:rsidRPr="00FB6786">
        <w:instrText xml:space="preserve"> REF _Ref507496319 \w \h </w:instrText>
      </w:r>
      <w:r w:rsidR="00FB6786">
        <w:instrText xml:space="preserve"> \* MERGEFORMAT </w:instrText>
      </w:r>
      <w:r w:rsidR="00DF368F" w:rsidRPr="00DD7300">
        <w:fldChar w:fldCharType="separate"/>
      </w:r>
      <w:r w:rsidR="00C1101A">
        <w:t>24.5(e)</w:t>
      </w:r>
      <w:r w:rsidR="00DF368F" w:rsidRPr="00DD7300">
        <w:fldChar w:fldCharType="end"/>
      </w:r>
      <w:r w:rsidR="00102491" w:rsidRPr="00FB6786">
        <w:t xml:space="preserve"> in accordance with clause </w:t>
      </w:r>
      <w:r w:rsidR="00CE3ABC" w:rsidRPr="00DD7300">
        <w:fldChar w:fldCharType="begin"/>
      </w:r>
      <w:r w:rsidR="00CE3ABC" w:rsidRPr="00FB6786">
        <w:instrText xml:space="preserve"> REF _Ref505021390 \w \h </w:instrText>
      </w:r>
      <w:r w:rsidR="00FB6786">
        <w:instrText xml:space="preserve"> \* MERGEFORMAT </w:instrText>
      </w:r>
      <w:r w:rsidR="00CE3ABC" w:rsidRPr="00DD7300">
        <w:fldChar w:fldCharType="separate"/>
      </w:r>
      <w:r w:rsidR="00C1101A">
        <w:t>24.5(i)</w:t>
      </w:r>
      <w:r w:rsidR="00CE3ABC" w:rsidRPr="00DD7300">
        <w:fldChar w:fldCharType="end"/>
      </w:r>
      <w:r w:rsidR="00102491" w:rsidRPr="00FB6786">
        <w:t>.</w:t>
      </w:r>
      <w:bookmarkEnd w:id="17883"/>
      <w:bookmarkEnd w:id="17884"/>
    </w:p>
    <w:p w14:paraId="504FFF34" w14:textId="5B5ABF03" w:rsidR="003E2D6A" w:rsidRPr="00FB6786" w:rsidRDefault="003E2D6A" w:rsidP="003E2D6A">
      <w:pPr>
        <w:pStyle w:val="Heading3"/>
      </w:pPr>
      <w:bookmarkStart w:id="17891" w:name="_Ref506826667"/>
      <w:bookmarkStart w:id="17892" w:name="_Ref500356783"/>
      <w:bookmarkStart w:id="17893" w:name="_DTBK39700"/>
      <w:bookmarkStart w:id="17894" w:name="_Ref486319668"/>
      <w:bookmarkEnd w:id="17885"/>
      <w:bookmarkEnd w:id="17886"/>
      <w:bookmarkEnd w:id="17887"/>
      <w:bookmarkEnd w:id="17888"/>
      <w:r w:rsidRPr="00FB6786">
        <w:t>(</w:t>
      </w:r>
      <w:r w:rsidR="00053E70" w:rsidRPr="00B7446E">
        <w:rPr>
          <w:b/>
          <w:bCs w:val="0"/>
        </w:rPr>
        <w:t xml:space="preserve">Principal Representative </w:t>
      </w:r>
      <w:r w:rsidR="0011185C" w:rsidRPr="00332D15">
        <w:rPr>
          <w:b/>
          <w:bCs w:val="0"/>
        </w:rPr>
        <w:t>to</w:t>
      </w:r>
      <w:r w:rsidRPr="00FB6786">
        <w:rPr>
          <w:b/>
        </w:rPr>
        <w:t xml:space="preserve"> make determination</w:t>
      </w:r>
      <w:r w:rsidRPr="00FB6786">
        <w:t xml:space="preserve">): Subject to </w:t>
      </w:r>
      <w:r w:rsidR="00FF28C9" w:rsidRPr="00FB6786">
        <w:t xml:space="preserve">any agreement under </w:t>
      </w:r>
      <w:r w:rsidRPr="00FB6786">
        <w:t>clause</w:t>
      </w:r>
      <w:r w:rsidR="00580655" w:rsidRPr="00FB6786">
        <w:t xml:space="preserve"> </w:t>
      </w:r>
      <w:r w:rsidR="00FF28C9" w:rsidRPr="00DD7300">
        <w:fldChar w:fldCharType="begin"/>
      </w:r>
      <w:r w:rsidR="00FF28C9" w:rsidRPr="00FB6786">
        <w:instrText xml:space="preserve"> REF _Ref501701078 \w \h </w:instrText>
      </w:r>
      <w:r w:rsidR="00FB6786">
        <w:instrText xml:space="preserve"> \* MERGEFORMAT </w:instrText>
      </w:r>
      <w:r w:rsidR="00FF28C9" w:rsidRPr="00DD7300">
        <w:fldChar w:fldCharType="separate"/>
      </w:r>
      <w:r w:rsidR="00C1101A">
        <w:t>24.5(f)</w:t>
      </w:r>
      <w:r w:rsidR="00FF28C9" w:rsidRPr="00DD7300">
        <w:fldChar w:fldCharType="end"/>
      </w:r>
      <w:r w:rsidRPr="00FB6786">
        <w:t xml:space="preserve">, as soon as reasonably practicable and, in any event, within 10 Business Days following the </w:t>
      </w:r>
      <w:r w:rsidR="00BE65C5" w:rsidRPr="00FB6786">
        <w:t xml:space="preserve">date of </w:t>
      </w:r>
      <w:r w:rsidRPr="00FB6786">
        <w:t xml:space="preserve">inspection under clause </w:t>
      </w:r>
      <w:r w:rsidR="00FF28C9" w:rsidRPr="00DD7300">
        <w:fldChar w:fldCharType="begin"/>
      </w:r>
      <w:r w:rsidR="00FF28C9" w:rsidRPr="00FB6786">
        <w:instrText xml:space="preserve"> REF _Ref507496319 \w \h </w:instrText>
      </w:r>
      <w:r w:rsidR="00FB6786">
        <w:instrText xml:space="preserve"> \* MERGEFORMAT </w:instrText>
      </w:r>
      <w:r w:rsidR="00FF28C9" w:rsidRPr="00DD7300">
        <w:fldChar w:fldCharType="separate"/>
      </w:r>
      <w:r w:rsidR="00C1101A">
        <w:t>24.5(e)</w:t>
      </w:r>
      <w:r w:rsidR="00FF28C9" w:rsidRPr="00DD7300">
        <w:fldChar w:fldCharType="end"/>
      </w:r>
      <w:r w:rsidRPr="00FB6786">
        <w:t xml:space="preserve">, the </w:t>
      </w:r>
      <w:r w:rsidR="00053E70">
        <w:t xml:space="preserve">Principal Representative </w:t>
      </w:r>
      <w:r w:rsidR="0011185C">
        <w:t>must</w:t>
      </w:r>
      <w:r w:rsidRPr="00FB6786">
        <w:t xml:space="preserve"> determine whether the </w:t>
      </w:r>
      <w:r w:rsidR="00505ECF">
        <w:t>Returned Works Completion</w:t>
      </w:r>
      <w:r w:rsidRPr="00FB6786">
        <w:t xml:space="preserve"> Requirements for the relevant Returned Works have been met.</w:t>
      </w:r>
      <w:bookmarkEnd w:id="17891"/>
    </w:p>
    <w:p w14:paraId="27FE4AF4" w14:textId="2478B926" w:rsidR="00102491" w:rsidRPr="00FB6786" w:rsidRDefault="00102491" w:rsidP="00102491">
      <w:pPr>
        <w:pStyle w:val="Heading3"/>
      </w:pPr>
      <w:bookmarkStart w:id="17895" w:name="_Ref507497195"/>
      <w:bookmarkStart w:id="17896" w:name="_DTBK39701"/>
      <w:bookmarkEnd w:id="17892"/>
      <w:bookmarkEnd w:id="17893"/>
      <w:r w:rsidRPr="00FB6786">
        <w:t>(</w:t>
      </w:r>
      <w:r w:rsidR="00053E70" w:rsidRPr="00B7446E">
        <w:rPr>
          <w:b/>
          <w:bCs w:val="0"/>
        </w:rPr>
        <w:t xml:space="preserve">Principal Representative </w:t>
      </w:r>
      <w:r w:rsidR="0011185C" w:rsidRPr="00332D15">
        <w:rPr>
          <w:b/>
          <w:bCs w:val="0"/>
        </w:rPr>
        <w:t>to</w:t>
      </w:r>
      <w:r w:rsidRPr="00FB6786">
        <w:rPr>
          <w:b/>
        </w:rPr>
        <w:t xml:space="preserve"> consider comments of Returned Asset Owner</w:t>
      </w:r>
      <w:r w:rsidRPr="00FB6786">
        <w:t xml:space="preserve">): In determining whether the </w:t>
      </w:r>
      <w:r w:rsidR="00505ECF">
        <w:t>Returned Works Completion</w:t>
      </w:r>
      <w:r w:rsidRPr="00FB6786">
        <w:t xml:space="preserve"> Requirements for the relevant Returned </w:t>
      </w:r>
      <w:r w:rsidR="003E2D6A" w:rsidRPr="00FB6786">
        <w:t>Works</w:t>
      </w:r>
      <w:r w:rsidRPr="00FB6786">
        <w:t xml:space="preserve"> have been met, the </w:t>
      </w:r>
      <w:r w:rsidR="00053E70">
        <w:t>Principal Representative</w:t>
      </w:r>
      <w:r w:rsidR="0011185C">
        <w:t xml:space="preserve"> must</w:t>
      </w:r>
      <w:r w:rsidRPr="00FB6786">
        <w:t xml:space="preserve"> consider any reasonable comments of the relevant Returned Asset Owner provided within 5 Business Days after the </w:t>
      </w:r>
      <w:r w:rsidR="00BE65C5" w:rsidRPr="00FB6786">
        <w:t>date</w:t>
      </w:r>
      <w:r w:rsidRPr="00FB6786">
        <w:t xml:space="preserve"> of the inspection under clause </w:t>
      </w:r>
      <w:r w:rsidR="00FF28C9" w:rsidRPr="00DD7300">
        <w:fldChar w:fldCharType="begin"/>
      </w:r>
      <w:r w:rsidR="00FF28C9" w:rsidRPr="00FB6786">
        <w:instrText xml:space="preserve"> REF _Ref507496319 \w \h </w:instrText>
      </w:r>
      <w:r w:rsidR="00FB6786">
        <w:instrText xml:space="preserve"> \* MERGEFORMAT </w:instrText>
      </w:r>
      <w:r w:rsidR="00FF28C9" w:rsidRPr="00DD7300">
        <w:fldChar w:fldCharType="separate"/>
      </w:r>
      <w:r w:rsidR="00C1101A">
        <w:t>24.5(e)</w:t>
      </w:r>
      <w:r w:rsidR="00FF28C9" w:rsidRPr="00DD7300">
        <w:fldChar w:fldCharType="end"/>
      </w:r>
      <w:r w:rsidRPr="00FB6786">
        <w:t>.</w:t>
      </w:r>
      <w:bookmarkEnd w:id="17895"/>
    </w:p>
    <w:p w14:paraId="618E3D0B" w14:textId="072912A3" w:rsidR="00580655" w:rsidRPr="00FB6786" w:rsidRDefault="00580655" w:rsidP="00580655">
      <w:pPr>
        <w:pStyle w:val="Heading3"/>
        <w:numPr>
          <w:ilvl w:val="2"/>
          <w:numId w:val="52"/>
        </w:numPr>
      </w:pPr>
      <w:bookmarkStart w:id="17897" w:name="_Ref505021390"/>
      <w:bookmarkStart w:id="17898" w:name="_DTBK39703"/>
      <w:bookmarkStart w:id="17899" w:name="_DTBK39702"/>
      <w:bookmarkStart w:id="17900" w:name="_Ref506491999"/>
      <w:bookmarkStart w:id="17901" w:name="_Ref506827234"/>
      <w:bookmarkEnd w:id="17896"/>
      <w:r w:rsidRPr="00FB6786">
        <w:t>(</w:t>
      </w:r>
      <w:r w:rsidR="00053E70" w:rsidRPr="00B7446E">
        <w:rPr>
          <w:b/>
          <w:bCs w:val="0"/>
        </w:rPr>
        <w:t xml:space="preserve">Principal Representative </w:t>
      </w:r>
      <w:r w:rsidR="0011185C" w:rsidRPr="00332D15">
        <w:rPr>
          <w:b/>
          <w:bCs w:val="0"/>
        </w:rPr>
        <w:t>determines</w:t>
      </w:r>
      <w:r w:rsidRPr="00FB6786">
        <w:t xml:space="preserve"> </w:t>
      </w:r>
      <w:r w:rsidR="00505ECF">
        <w:rPr>
          <w:b/>
        </w:rPr>
        <w:t>Returned Works Completion</w:t>
      </w:r>
      <w:r w:rsidRPr="00FB6786">
        <w:rPr>
          <w:b/>
        </w:rPr>
        <w:t xml:space="preserve"> Requirements met</w:t>
      </w:r>
      <w:r w:rsidRPr="00FB6786">
        <w:t>): If:</w:t>
      </w:r>
      <w:bookmarkEnd w:id="17897"/>
    </w:p>
    <w:p w14:paraId="28C8B700" w14:textId="7A4FDDB7" w:rsidR="00580655" w:rsidRPr="00FB6786" w:rsidRDefault="00580655" w:rsidP="00580655">
      <w:pPr>
        <w:pStyle w:val="Heading4"/>
        <w:numPr>
          <w:ilvl w:val="3"/>
          <w:numId w:val="52"/>
        </w:numPr>
      </w:pPr>
      <w:bookmarkStart w:id="17902" w:name="_DTBK42639"/>
      <w:bookmarkStart w:id="17903" w:name="_Ref505018670"/>
      <w:bookmarkEnd w:id="17898"/>
      <w:r w:rsidRPr="00FB6786">
        <w:t xml:space="preserve">the </w:t>
      </w:r>
      <w:r w:rsidR="00053E70">
        <w:t xml:space="preserve">Principal Representative </w:t>
      </w:r>
      <w:r w:rsidR="003E58EF">
        <w:t>is</w:t>
      </w:r>
      <w:r w:rsidRPr="00FB6786">
        <w:t xml:space="preserve"> required to issue a Certificate of </w:t>
      </w:r>
      <w:r w:rsidR="00505ECF">
        <w:t>Returned Works Completion</w:t>
      </w:r>
      <w:r w:rsidRPr="00FB6786">
        <w:t xml:space="preserve"> under clause </w:t>
      </w:r>
      <w:r w:rsidRPr="00DD7300">
        <w:fldChar w:fldCharType="begin"/>
      </w:r>
      <w:r w:rsidRPr="00FB6786">
        <w:instrText xml:space="preserve"> REF _Ref501701078 \w \h </w:instrText>
      </w:r>
      <w:r w:rsidR="00FB6786">
        <w:instrText xml:space="preserve"> \* MERGEFORMAT </w:instrText>
      </w:r>
      <w:r w:rsidRPr="00DD7300">
        <w:fldChar w:fldCharType="separate"/>
      </w:r>
      <w:r w:rsidR="00C1101A">
        <w:t>24.5(f)</w:t>
      </w:r>
      <w:r w:rsidRPr="00DD7300">
        <w:fldChar w:fldCharType="end"/>
      </w:r>
      <w:r w:rsidRPr="00FB6786">
        <w:t>; or</w:t>
      </w:r>
    </w:p>
    <w:p w14:paraId="372132F9" w14:textId="5AE40A82" w:rsidR="00580655" w:rsidRPr="00FB6786" w:rsidRDefault="00580655" w:rsidP="00580655">
      <w:pPr>
        <w:pStyle w:val="Heading4"/>
        <w:numPr>
          <w:ilvl w:val="3"/>
          <w:numId w:val="52"/>
        </w:numPr>
      </w:pPr>
      <w:bookmarkStart w:id="17904" w:name="_DTBK42640"/>
      <w:bookmarkEnd w:id="17902"/>
      <w:r w:rsidRPr="00FB6786">
        <w:t xml:space="preserve">the </w:t>
      </w:r>
      <w:r w:rsidR="00053E70">
        <w:t xml:space="preserve">Principal Representative </w:t>
      </w:r>
      <w:r w:rsidR="0011185C">
        <w:t>determines</w:t>
      </w:r>
      <w:r w:rsidRPr="00FB6786">
        <w:t xml:space="preserve"> under clause </w:t>
      </w:r>
      <w:r w:rsidRPr="00DD7300">
        <w:fldChar w:fldCharType="begin"/>
      </w:r>
      <w:r w:rsidRPr="00FB6786">
        <w:instrText xml:space="preserve"> REF _Ref506826667 \w \h </w:instrText>
      </w:r>
      <w:r w:rsidR="00FB6786">
        <w:instrText xml:space="preserve"> \* MERGEFORMAT </w:instrText>
      </w:r>
      <w:r w:rsidRPr="00DD7300">
        <w:fldChar w:fldCharType="separate"/>
      </w:r>
      <w:r w:rsidR="00C1101A">
        <w:t>24.5(g)</w:t>
      </w:r>
      <w:r w:rsidRPr="00DD7300">
        <w:fldChar w:fldCharType="end"/>
      </w:r>
      <w:r w:rsidRPr="00FB6786">
        <w:t xml:space="preserve"> that the </w:t>
      </w:r>
      <w:r w:rsidR="00505ECF">
        <w:t>Returned Works Completion</w:t>
      </w:r>
      <w:r w:rsidRPr="00FB6786">
        <w:t xml:space="preserve"> Requirements have been met for certain Returned Works,</w:t>
      </w:r>
      <w:bookmarkEnd w:id="17903"/>
    </w:p>
    <w:p w14:paraId="0FAD483C" w14:textId="270C0137" w:rsidR="00580655" w:rsidRPr="00FB6786" w:rsidRDefault="00580655" w:rsidP="00580655">
      <w:pPr>
        <w:pStyle w:val="IndentParaLevel2"/>
        <w:numPr>
          <w:ilvl w:val="1"/>
          <w:numId w:val="1"/>
        </w:numPr>
      </w:pPr>
      <w:bookmarkStart w:id="17905" w:name="_DTBK42641"/>
      <w:bookmarkEnd w:id="17899"/>
      <w:bookmarkEnd w:id="17904"/>
      <w:r w:rsidRPr="00FB6786">
        <w:t xml:space="preserve">the </w:t>
      </w:r>
      <w:r w:rsidR="00053E70">
        <w:t xml:space="preserve">Principal Representative </w:t>
      </w:r>
      <w:r w:rsidR="0011185C">
        <w:t>must</w:t>
      </w:r>
      <w:r w:rsidRPr="00FB6786">
        <w:t xml:space="preserve"> issue a Certificate of </w:t>
      </w:r>
      <w:r w:rsidR="00505ECF">
        <w:t>Returned Works Completion</w:t>
      </w:r>
      <w:r w:rsidRPr="00FB6786">
        <w:t xml:space="preserve"> for the relevant Returned Works to </w:t>
      </w:r>
      <w:r w:rsidR="00A90DDD" w:rsidRPr="00FB6786">
        <w:t>the Principal</w:t>
      </w:r>
      <w:r w:rsidRPr="00FB6786">
        <w:t xml:space="preserve">, </w:t>
      </w:r>
      <w:r w:rsidR="00C26C61" w:rsidRPr="00FB6786">
        <w:t>the Contractor</w:t>
      </w:r>
      <w:r w:rsidRPr="00FB6786">
        <w:t xml:space="preserve"> and the relevant Returned Asset Owner:</w:t>
      </w:r>
    </w:p>
    <w:p w14:paraId="05B8EE1B" w14:textId="1DA06BBF" w:rsidR="00580655" w:rsidRPr="00FB6786" w:rsidRDefault="00580655" w:rsidP="00580655">
      <w:pPr>
        <w:pStyle w:val="Heading4"/>
        <w:numPr>
          <w:ilvl w:val="3"/>
          <w:numId w:val="52"/>
        </w:numPr>
      </w:pPr>
      <w:bookmarkStart w:id="17906" w:name="_DTBK42642"/>
      <w:bookmarkEnd w:id="17905"/>
      <w:r w:rsidRPr="00FB6786">
        <w:t xml:space="preserve">certifying that the </w:t>
      </w:r>
      <w:r w:rsidR="00505ECF">
        <w:t>Returned Works Completion</w:t>
      </w:r>
      <w:r w:rsidRPr="00FB6786">
        <w:t xml:space="preserve"> Requirements have been met in respect of the relevant Returned Works;</w:t>
      </w:r>
      <w:r w:rsidR="00050D53">
        <w:t xml:space="preserve"> and</w:t>
      </w:r>
    </w:p>
    <w:p w14:paraId="0610D071" w14:textId="06875D4D" w:rsidR="00580655" w:rsidRPr="00FB6786" w:rsidRDefault="00580655">
      <w:pPr>
        <w:pStyle w:val="Heading4"/>
        <w:numPr>
          <w:ilvl w:val="3"/>
          <w:numId w:val="52"/>
        </w:numPr>
      </w:pPr>
      <w:bookmarkStart w:id="17907" w:name="_Ref505018794"/>
      <w:bookmarkStart w:id="17908" w:name="_DTBK40993"/>
      <w:bookmarkEnd w:id="17906"/>
      <w:r w:rsidRPr="00FB6786">
        <w:t xml:space="preserve">setting out the date on which </w:t>
      </w:r>
      <w:r w:rsidR="00505ECF">
        <w:t>Returned Works Completion</w:t>
      </w:r>
      <w:r w:rsidRPr="00FB6786">
        <w:t xml:space="preserve"> will occur for the relevant Returned Works, which must be agreed between </w:t>
      </w:r>
      <w:r w:rsidR="00C26C61" w:rsidRPr="00FB6786">
        <w:t>the Contractor</w:t>
      </w:r>
      <w:r w:rsidRPr="00FB6786">
        <w:t xml:space="preserve"> and the relevant Returned Asset Owner and notified to the </w:t>
      </w:r>
      <w:r w:rsidR="00053E70">
        <w:t xml:space="preserve">Principal Representative </w:t>
      </w:r>
      <w:r w:rsidR="0011185C">
        <w:t>no</w:t>
      </w:r>
      <w:r w:rsidRPr="00FB6786">
        <w:t xml:space="preserve"> later than 5 Business Days after the date of inspection under clause </w:t>
      </w:r>
      <w:r w:rsidRPr="00DD7300">
        <w:rPr>
          <w:bCs w:val="0"/>
        </w:rPr>
        <w:fldChar w:fldCharType="begin"/>
      </w:r>
      <w:r w:rsidRPr="00FB6786">
        <w:instrText xml:space="preserve"> REF _Ref507496319 \w \h </w:instrText>
      </w:r>
      <w:r w:rsidR="00FB6786">
        <w:instrText xml:space="preserve"> \* MERGEFORMAT </w:instrText>
      </w:r>
      <w:r w:rsidRPr="00DD7300">
        <w:rPr>
          <w:bCs w:val="0"/>
        </w:rPr>
      </w:r>
      <w:r w:rsidRPr="00DD7300">
        <w:rPr>
          <w:bCs w:val="0"/>
        </w:rPr>
        <w:fldChar w:fldCharType="separate"/>
      </w:r>
      <w:r w:rsidR="00C1101A">
        <w:t>24.5(e)</w:t>
      </w:r>
      <w:r w:rsidRPr="00DD7300">
        <w:rPr>
          <w:bCs w:val="0"/>
        </w:rPr>
        <w:fldChar w:fldCharType="end"/>
      </w:r>
      <w:r w:rsidRPr="00FB6786">
        <w:t xml:space="preserve">, or if not agreed by that time, determined by the </w:t>
      </w:r>
      <w:r w:rsidR="00053E70">
        <w:t>Principal Representative</w:t>
      </w:r>
      <w:r w:rsidRPr="00FB6786">
        <w:t xml:space="preserve">, provided that the </w:t>
      </w:r>
      <w:r w:rsidR="00053E70">
        <w:t xml:space="preserve">Principal Representative </w:t>
      </w:r>
      <w:r w:rsidR="0011185C">
        <w:t>must</w:t>
      </w:r>
      <w:r w:rsidRPr="00FB6786">
        <w:t xml:space="preserve"> not determine a date of </w:t>
      </w:r>
      <w:r w:rsidR="00505ECF">
        <w:t>Returned Works Completion</w:t>
      </w:r>
      <w:r w:rsidRPr="00FB6786">
        <w:t xml:space="preserve"> that is less than 5 Business Days after the issue of the Certificate of </w:t>
      </w:r>
      <w:r w:rsidR="00505ECF">
        <w:t>Returned Works Completion</w:t>
      </w:r>
      <w:r w:rsidRPr="00FB6786">
        <w:t xml:space="preserve"> (</w:t>
      </w:r>
      <w:r w:rsidRPr="00FB6786">
        <w:rPr>
          <w:b/>
        </w:rPr>
        <w:t xml:space="preserve">Date of </w:t>
      </w:r>
      <w:r w:rsidR="00505ECF">
        <w:rPr>
          <w:b/>
        </w:rPr>
        <w:t>Returned Works Completion</w:t>
      </w:r>
      <w:r w:rsidRPr="00FB6786">
        <w:t>)</w:t>
      </w:r>
      <w:bookmarkStart w:id="17909" w:name="_Ref507188505"/>
      <w:bookmarkStart w:id="17910" w:name="_Ref506490162"/>
      <w:bookmarkEnd w:id="17907"/>
      <w:r w:rsidRPr="00FB6786">
        <w:t>.</w:t>
      </w:r>
      <w:bookmarkEnd w:id="17909"/>
      <w:r w:rsidRPr="00FB6786">
        <w:t xml:space="preserve"> </w:t>
      </w:r>
      <w:bookmarkEnd w:id="17910"/>
    </w:p>
    <w:p w14:paraId="4E194256" w14:textId="0D73C7EA" w:rsidR="00580655" w:rsidRPr="00FB6786" w:rsidRDefault="00580655" w:rsidP="00580655">
      <w:pPr>
        <w:pStyle w:val="Heading3"/>
        <w:numPr>
          <w:ilvl w:val="2"/>
          <w:numId w:val="52"/>
        </w:numPr>
      </w:pPr>
      <w:bookmarkStart w:id="17911" w:name="_Ref507186514"/>
      <w:bookmarkStart w:id="17912" w:name="_DTBK40994"/>
      <w:bookmarkEnd w:id="17908"/>
      <w:r w:rsidRPr="00FB6786">
        <w:t>(</w:t>
      </w:r>
      <w:r w:rsidRPr="00FB6786">
        <w:rPr>
          <w:b/>
        </w:rPr>
        <w:t xml:space="preserve">If Certificate of </w:t>
      </w:r>
      <w:r w:rsidR="00505ECF">
        <w:rPr>
          <w:b/>
        </w:rPr>
        <w:t>Returned Works Completion</w:t>
      </w:r>
      <w:r w:rsidRPr="00FB6786">
        <w:rPr>
          <w:b/>
        </w:rPr>
        <w:t xml:space="preserve"> is issued</w:t>
      </w:r>
      <w:r w:rsidRPr="00FB6786">
        <w:t xml:space="preserve">): If the </w:t>
      </w:r>
      <w:r w:rsidR="00053E70">
        <w:t xml:space="preserve">Principal Representative </w:t>
      </w:r>
      <w:r w:rsidR="0011185C">
        <w:t>issues</w:t>
      </w:r>
      <w:r w:rsidRPr="00FB6786">
        <w:t xml:space="preserve"> a Certificate of </w:t>
      </w:r>
      <w:r w:rsidR="00505ECF">
        <w:t>Returned Works Completion</w:t>
      </w:r>
      <w:r w:rsidRPr="00FB6786">
        <w:t xml:space="preserve"> in respect of Returned Works in accordance with clause </w:t>
      </w:r>
      <w:r w:rsidRPr="00DD7300">
        <w:fldChar w:fldCharType="begin"/>
      </w:r>
      <w:r w:rsidRPr="00FB6786">
        <w:instrText xml:space="preserve"> REF _Ref505021390 \w \h </w:instrText>
      </w:r>
      <w:r w:rsidR="00FB6786">
        <w:instrText xml:space="preserve"> \* MERGEFORMAT </w:instrText>
      </w:r>
      <w:r w:rsidRPr="00DD7300">
        <w:fldChar w:fldCharType="separate"/>
      </w:r>
      <w:r w:rsidR="00C1101A">
        <w:t>24.5(i)</w:t>
      </w:r>
      <w:r w:rsidRPr="00DD7300">
        <w:fldChar w:fldCharType="end"/>
      </w:r>
      <w:r w:rsidRPr="00FB6786">
        <w:t>:</w:t>
      </w:r>
      <w:bookmarkEnd w:id="17911"/>
    </w:p>
    <w:p w14:paraId="3A12BB6E" w14:textId="6D3FC953" w:rsidR="00580655" w:rsidRPr="00FB6786" w:rsidRDefault="00580655" w:rsidP="00580655">
      <w:pPr>
        <w:pStyle w:val="Heading4"/>
        <w:numPr>
          <w:ilvl w:val="3"/>
          <w:numId w:val="52"/>
        </w:numPr>
      </w:pPr>
      <w:bookmarkStart w:id="17913" w:name="_DTBK40995"/>
      <w:bookmarkEnd w:id="17912"/>
      <w:r w:rsidRPr="00FB6786">
        <w:t xml:space="preserve">notwithstanding that a Certificate of </w:t>
      </w:r>
      <w:r w:rsidR="00505ECF">
        <w:t>Returned Works Completion</w:t>
      </w:r>
      <w:r w:rsidRPr="00FB6786">
        <w:t xml:space="preserve"> has been issued for the Returned Works, </w:t>
      </w:r>
      <w:r w:rsidR="00505ECF">
        <w:t>Returned Works Completion</w:t>
      </w:r>
      <w:r w:rsidRPr="00FB6786">
        <w:t xml:space="preserve"> will not occur until the Date of </w:t>
      </w:r>
      <w:r w:rsidR="00505ECF">
        <w:t>Returned Works Completion</w:t>
      </w:r>
      <w:r w:rsidRPr="00FB6786">
        <w:t>;</w:t>
      </w:r>
      <w:r w:rsidR="00050D53">
        <w:t xml:space="preserve"> and</w:t>
      </w:r>
    </w:p>
    <w:p w14:paraId="7BAD2ACC" w14:textId="0D93E0E2" w:rsidR="00580655" w:rsidRPr="00FB6786" w:rsidRDefault="004A45A3" w:rsidP="00580655">
      <w:pPr>
        <w:pStyle w:val="Heading4"/>
        <w:numPr>
          <w:ilvl w:val="3"/>
          <w:numId w:val="52"/>
        </w:numPr>
      </w:pPr>
      <w:bookmarkStart w:id="17914" w:name="_DTBK42643"/>
      <w:bookmarkEnd w:id="17913"/>
      <w:r w:rsidRPr="00FB6786">
        <w:t>the Contractor</w:t>
      </w:r>
      <w:r w:rsidR="00580655" w:rsidRPr="00FB6786">
        <w:t xml:space="preserve"> must:</w:t>
      </w:r>
    </w:p>
    <w:p w14:paraId="3D4FCB05" w14:textId="4CCFDC75" w:rsidR="00580655" w:rsidRPr="00FB6786" w:rsidRDefault="00580655" w:rsidP="00580655">
      <w:pPr>
        <w:pStyle w:val="Heading5"/>
        <w:numPr>
          <w:ilvl w:val="4"/>
          <w:numId w:val="52"/>
        </w:numPr>
      </w:pPr>
      <w:bookmarkStart w:id="17915" w:name="_DTBK40996"/>
      <w:bookmarkEnd w:id="17914"/>
      <w:r w:rsidRPr="00FB6786">
        <w:t xml:space="preserve">continue to maintain and repair the Returned Works and have control of the Returned Works until the Date of </w:t>
      </w:r>
      <w:r w:rsidR="00505ECF">
        <w:t>Returned Works Completion</w:t>
      </w:r>
      <w:r w:rsidRPr="00FB6786">
        <w:t>;</w:t>
      </w:r>
    </w:p>
    <w:p w14:paraId="76D8E51D" w14:textId="6F1193DC" w:rsidR="00580655" w:rsidRPr="00FB6786" w:rsidRDefault="00580655" w:rsidP="00580655">
      <w:pPr>
        <w:pStyle w:val="Heading5"/>
        <w:numPr>
          <w:ilvl w:val="4"/>
          <w:numId w:val="52"/>
        </w:numPr>
      </w:pPr>
      <w:bookmarkStart w:id="17916" w:name="_DTBK40997"/>
      <w:bookmarkEnd w:id="17915"/>
      <w:r w:rsidRPr="00FB6786">
        <w:t xml:space="preserve">handover that Returned Asset to the Returned Asset Owner on the Date of </w:t>
      </w:r>
      <w:r w:rsidR="00505ECF">
        <w:t>Returned Works Completion</w:t>
      </w:r>
      <w:r w:rsidRPr="00FB6786">
        <w:t>; and</w:t>
      </w:r>
    </w:p>
    <w:p w14:paraId="79DA71E8" w14:textId="316CAB47" w:rsidR="00580655" w:rsidRPr="00FB6786" w:rsidRDefault="00580655" w:rsidP="00580655">
      <w:pPr>
        <w:pStyle w:val="Heading5"/>
        <w:numPr>
          <w:ilvl w:val="4"/>
          <w:numId w:val="52"/>
        </w:numPr>
      </w:pPr>
      <w:bookmarkStart w:id="17917" w:name="_DTBK40998"/>
      <w:bookmarkEnd w:id="17916"/>
      <w:r w:rsidRPr="00FB6786">
        <w:t xml:space="preserve">provide </w:t>
      </w:r>
      <w:r w:rsidR="00A90DDD" w:rsidRPr="00FB6786">
        <w:t>the Principal</w:t>
      </w:r>
      <w:r w:rsidRPr="00FB6786">
        <w:t xml:space="preserve"> and the relevant Returned Asset Owner with all such assistance as may be reasonably required in relation to the Returned Asset Owner taking over that Returned Asset on the Date of </w:t>
      </w:r>
      <w:r w:rsidR="00505ECF">
        <w:t>Returned Works Completion</w:t>
      </w:r>
      <w:r w:rsidR="00050D53">
        <w:t>.</w:t>
      </w:r>
    </w:p>
    <w:p w14:paraId="2B523D93" w14:textId="028A2B2D" w:rsidR="00580655" w:rsidRPr="00FB6786" w:rsidRDefault="00580655" w:rsidP="001939B6">
      <w:pPr>
        <w:pStyle w:val="Heading3"/>
        <w:numPr>
          <w:ilvl w:val="2"/>
          <w:numId w:val="52"/>
        </w:numPr>
      </w:pPr>
      <w:bookmarkStart w:id="17918" w:name="_Ref506911056"/>
      <w:bookmarkStart w:id="17919" w:name="_DTBK39705"/>
      <w:bookmarkStart w:id="17920" w:name="_DTBK39704"/>
      <w:bookmarkStart w:id="17921" w:name="_Ref505683825"/>
      <w:bookmarkEnd w:id="17900"/>
      <w:bookmarkEnd w:id="17901"/>
      <w:bookmarkEnd w:id="17917"/>
      <w:r w:rsidRPr="00FB6786">
        <w:t>(</w:t>
      </w:r>
      <w:r w:rsidR="00053E70">
        <w:rPr>
          <w:b/>
          <w:bCs w:val="0"/>
        </w:rPr>
        <w:t>Principal Representative determines</w:t>
      </w:r>
      <w:r w:rsidR="00053E70" w:rsidRPr="003708A1">
        <w:rPr>
          <w:b/>
          <w:bCs w:val="0"/>
        </w:rPr>
        <w:t xml:space="preserve"> Returned Works Completion Requirements not met</w:t>
      </w:r>
      <w:r w:rsidRPr="00FB6786">
        <w:t>): If:</w:t>
      </w:r>
      <w:bookmarkEnd w:id="17918"/>
    </w:p>
    <w:p w14:paraId="0D10FFC1" w14:textId="74AE4CBF" w:rsidR="00580655" w:rsidRPr="00FB6786" w:rsidRDefault="00580655" w:rsidP="001939B6">
      <w:pPr>
        <w:pStyle w:val="Heading4"/>
        <w:numPr>
          <w:ilvl w:val="3"/>
          <w:numId w:val="52"/>
        </w:numPr>
      </w:pPr>
      <w:bookmarkStart w:id="17922" w:name="_Ref507141306"/>
      <w:bookmarkStart w:id="17923" w:name="_DTBK42644"/>
      <w:bookmarkEnd w:id="17919"/>
      <w:r w:rsidRPr="00FB6786">
        <w:t xml:space="preserve">the </w:t>
      </w:r>
      <w:r w:rsidR="00053E70">
        <w:t xml:space="preserve">Principal </w:t>
      </w:r>
      <w:r w:rsidR="00E71045">
        <w:t>Representative determines</w:t>
      </w:r>
      <w:r w:rsidRPr="00FB6786">
        <w:t xml:space="preserve"> under clause </w:t>
      </w:r>
      <w:r w:rsidR="00AB10DA" w:rsidRPr="00DD7300">
        <w:fldChar w:fldCharType="begin"/>
      </w:r>
      <w:r w:rsidR="00AB10DA" w:rsidRPr="00FB6786">
        <w:instrText xml:space="preserve"> REF _Ref506826667 \w \h </w:instrText>
      </w:r>
      <w:r w:rsidR="00FB6786">
        <w:instrText xml:space="preserve"> \* MERGEFORMAT </w:instrText>
      </w:r>
      <w:r w:rsidR="00AB10DA" w:rsidRPr="00DD7300">
        <w:fldChar w:fldCharType="separate"/>
      </w:r>
      <w:r w:rsidR="00C1101A">
        <w:t>24.5(g)</w:t>
      </w:r>
      <w:r w:rsidR="00AB10DA" w:rsidRPr="00DD7300">
        <w:fldChar w:fldCharType="end"/>
      </w:r>
      <w:r w:rsidRPr="00FB6786">
        <w:t xml:space="preserve"> that the </w:t>
      </w:r>
      <w:r w:rsidR="00505ECF">
        <w:t>Returned Works Completion</w:t>
      </w:r>
      <w:r w:rsidRPr="00FB6786">
        <w:t xml:space="preserve"> Requirements have not been met for any Returned Works; and</w:t>
      </w:r>
      <w:bookmarkEnd w:id="17922"/>
    </w:p>
    <w:p w14:paraId="6030504D" w14:textId="22230C06" w:rsidR="00580655" w:rsidRPr="00FB6786" w:rsidRDefault="00A90DDD" w:rsidP="001939B6">
      <w:pPr>
        <w:pStyle w:val="Heading4"/>
        <w:numPr>
          <w:ilvl w:val="3"/>
          <w:numId w:val="52"/>
        </w:numPr>
      </w:pPr>
      <w:bookmarkStart w:id="17924" w:name="_DTBK42645"/>
      <w:bookmarkEnd w:id="17923"/>
      <w:r w:rsidRPr="00FB6786">
        <w:t>the Principal</w:t>
      </w:r>
      <w:r w:rsidR="00580655" w:rsidRPr="00FB6786">
        <w:t xml:space="preserve">, </w:t>
      </w:r>
      <w:r w:rsidR="00215EA6" w:rsidRPr="00FB6786">
        <w:t>the Contractor</w:t>
      </w:r>
      <w:r w:rsidR="00580655" w:rsidRPr="00FB6786">
        <w:t xml:space="preserve"> and the relevant Returned Asset Owner have not otherwise required the </w:t>
      </w:r>
      <w:r w:rsidR="00053E70">
        <w:t xml:space="preserve">Principal </w:t>
      </w:r>
      <w:r w:rsidR="00E71045">
        <w:t>Representative to</w:t>
      </w:r>
      <w:r w:rsidR="00580655" w:rsidRPr="00FB6786">
        <w:t xml:space="preserve"> issue a Certificate of </w:t>
      </w:r>
      <w:r w:rsidR="00505ECF">
        <w:t>Returned Works Completion</w:t>
      </w:r>
      <w:r w:rsidR="00580655" w:rsidRPr="00FB6786">
        <w:t xml:space="preserve"> in accordance with clause </w:t>
      </w:r>
      <w:r w:rsidR="00580655" w:rsidRPr="00DD7300">
        <w:fldChar w:fldCharType="begin"/>
      </w:r>
      <w:r w:rsidR="00580655" w:rsidRPr="00FB6786">
        <w:instrText xml:space="preserve"> REF _Ref501701078 \w \h </w:instrText>
      </w:r>
      <w:r w:rsidR="00FB6786">
        <w:instrText xml:space="preserve"> \* MERGEFORMAT </w:instrText>
      </w:r>
      <w:r w:rsidR="00580655" w:rsidRPr="00DD7300">
        <w:fldChar w:fldCharType="separate"/>
      </w:r>
      <w:r w:rsidR="00C1101A">
        <w:t>24.5(f)</w:t>
      </w:r>
      <w:r w:rsidR="00580655" w:rsidRPr="00DD7300">
        <w:fldChar w:fldCharType="end"/>
      </w:r>
      <w:r w:rsidR="00580655" w:rsidRPr="00FB6786">
        <w:t xml:space="preserve"> for those Returned Works,</w:t>
      </w:r>
    </w:p>
    <w:p w14:paraId="388574DD" w14:textId="4F9E0C73" w:rsidR="00580655" w:rsidRPr="00FB6786" w:rsidRDefault="00580655" w:rsidP="001939B6">
      <w:pPr>
        <w:pStyle w:val="IndentParaLevel2"/>
      </w:pPr>
      <w:bookmarkStart w:id="17925" w:name="_DTBK42646"/>
      <w:bookmarkEnd w:id="17920"/>
      <w:bookmarkEnd w:id="17924"/>
      <w:r w:rsidRPr="00FB6786">
        <w:t xml:space="preserve">the </w:t>
      </w:r>
      <w:r w:rsidR="00053E70">
        <w:t xml:space="preserve">Principal </w:t>
      </w:r>
      <w:r w:rsidR="00E71045">
        <w:t>Representative must</w:t>
      </w:r>
      <w:r w:rsidRPr="00FB6786">
        <w:t xml:space="preserve"> issue a notice to </w:t>
      </w:r>
      <w:r w:rsidR="00A90DDD" w:rsidRPr="00FB6786">
        <w:t>the Principal</w:t>
      </w:r>
      <w:r w:rsidRPr="00FB6786">
        <w:t xml:space="preserve">, </w:t>
      </w:r>
      <w:r w:rsidR="00215EA6" w:rsidRPr="00FB6786">
        <w:t>the Contractor</w:t>
      </w:r>
      <w:r w:rsidRPr="00FB6786">
        <w:t xml:space="preserve"> and the relevant Returned Asset Owner:</w:t>
      </w:r>
    </w:p>
    <w:p w14:paraId="72E1026C" w14:textId="347828C7" w:rsidR="00580655" w:rsidRPr="00FB6786" w:rsidRDefault="00580655" w:rsidP="001939B6">
      <w:pPr>
        <w:pStyle w:val="Heading4"/>
        <w:numPr>
          <w:ilvl w:val="3"/>
          <w:numId w:val="52"/>
        </w:numPr>
      </w:pPr>
      <w:bookmarkStart w:id="17926" w:name="_Ref505020328"/>
      <w:bookmarkStart w:id="17927" w:name="_DTBK42647"/>
      <w:bookmarkEnd w:id="17925"/>
      <w:r w:rsidRPr="00FB6786">
        <w:t xml:space="preserve">listing the work remaining to be undertaken in order to meet the relevant </w:t>
      </w:r>
      <w:r w:rsidR="00505ECF">
        <w:t>Returned Works Completion</w:t>
      </w:r>
      <w:r w:rsidRPr="00FB6786">
        <w:t xml:space="preserve"> Requirements for those Returned Works; or</w:t>
      </w:r>
      <w:bookmarkEnd w:id="17926"/>
    </w:p>
    <w:p w14:paraId="3D26D5A8" w14:textId="0C3C367E" w:rsidR="00580655" w:rsidRPr="00FB6786" w:rsidRDefault="00580655" w:rsidP="001939B6">
      <w:pPr>
        <w:pStyle w:val="Heading4"/>
        <w:numPr>
          <w:ilvl w:val="3"/>
          <w:numId w:val="52"/>
        </w:numPr>
      </w:pPr>
      <w:bookmarkStart w:id="17928" w:name="_Ref505020355"/>
      <w:bookmarkStart w:id="17929" w:name="_DTBK42648"/>
      <w:bookmarkEnd w:id="17927"/>
      <w:r w:rsidRPr="00FB6786">
        <w:t xml:space="preserve">stating that the </w:t>
      </w:r>
      <w:r w:rsidR="00505ECF">
        <w:t>Returned Works Completion</w:t>
      </w:r>
      <w:r w:rsidRPr="00FB6786">
        <w:t xml:space="preserve"> Requirements for those Returned Works are so far from being met that it is not practicable to provide a list of the type referred to in clause </w:t>
      </w:r>
      <w:r w:rsidRPr="00DD7300">
        <w:fldChar w:fldCharType="begin"/>
      </w:r>
      <w:r w:rsidRPr="00FB6786">
        <w:instrText xml:space="preserve"> REF _Ref505020328 \w \h </w:instrText>
      </w:r>
      <w:r w:rsidR="00FB6786">
        <w:instrText xml:space="preserve"> \* MERGEFORMAT </w:instrText>
      </w:r>
      <w:r w:rsidRPr="00DD7300">
        <w:fldChar w:fldCharType="separate"/>
      </w:r>
      <w:r w:rsidR="00C1101A">
        <w:t>24.5(k)(iii)</w:t>
      </w:r>
      <w:r w:rsidRPr="00DD7300">
        <w:fldChar w:fldCharType="end"/>
      </w:r>
      <w:r w:rsidRPr="00FB6786">
        <w:t>,</w:t>
      </w:r>
      <w:bookmarkEnd w:id="17928"/>
    </w:p>
    <w:p w14:paraId="15DF6194" w14:textId="6ADEE31B" w:rsidR="00580655" w:rsidRPr="00FB6786" w:rsidRDefault="00580655" w:rsidP="001939B6">
      <w:pPr>
        <w:pStyle w:val="IndentParaLevel2"/>
      </w:pPr>
      <w:bookmarkStart w:id="17930" w:name="_DTBK40999"/>
      <w:bookmarkEnd w:id="17929"/>
      <w:r w:rsidRPr="00FB6786">
        <w:t xml:space="preserve">after which </w:t>
      </w:r>
      <w:r w:rsidR="00215EA6" w:rsidRPr="00FB6786">
        <w:t>the Contractor</w:t>
      </w:r>
      <w:r w:rsidRPr="00FB6786">
        <w:t xml:space="preserve"> must continue to expeditiously and diligently progress the </w:t>
      </w:r>
      <w:r w:rsidR="00C37957">
        <w:t>Contractor's Activities</w:t>
      </w:r>
      <w:r w:rsidR="00C37957" w:rsidRPr="00FB6786">
        <w:t xml:space="preserve"> </w:t>
      </w:r>
      <w:r w:rsidRPr="00FB6786">
        <w:t xml:space="preserve">for those Returned Works to meet the </w:t>
      </w:r>
      <w:r w:rsidR="00505ECF">
        <w:t>Returned Works Completion</w:t>
      </w:r>
      <w:r w:rsidRPr="00FB6786">
        <w:t xml:space="preserve"> Requirements. </w:t>
      </w:r>
    </w:p>
    <w:p w14:paraId="35AF328C" w14:textId="178004EF" w:rsidR="003F66FB" w:rsidRPr="00FB6786" w:rsidRDefault="003F66FB" w:rsidP="00580655">
      <w:pPr>
        <w:pStyle w:val="Heading3"/>
      </w:pPr>
      <w:bookmarkStart w:id="17931" w:name="_DTBK41000"/>
      <w:bookmarkStart w:id="17932" w:name="_DTBK39706"/>
      <w:bookmarkEnd w:id="17930"/>
      <w:r w:rsidRPr="00FB6786">
        <w:t>(</w:t>
      </w:r>
      <w:r w:rsidRPr="00FB6786">
        <w:rPr>
          <w:b/>
        </w:rPr>
        <w:t xml:space="preserve">Notification of </w:t>
      </w:r>
      <w:r w:rsidR="00505ECF">
        <w:rPr>
          <w:b/>
        </w:rPr>
        <w:t>Returned Works Completion</w:t>
      </w:r>
      <w:r w:rsidRPr="00FB6786">
        <w:t xml:space="preserve">): When, after the </w:t>
      </w:r>
      <w:r w:rsidR="00053E70">
        <w:t xml:space="preserve">Principal </w:t>
      </w:r>
      <w:r w:rsidR="00E71045">
        <w:t>Representative has</w:t>
      </w:r>
      <w:r w:rsidRPr="00FB6786">
        <w:t xml:space="preserve"> issued a notice under clause </w:t>
      </w:r>
      <w:r w:rsidR="00AB10DA" w:rsidRPr="00DD7300">
        <w:fldChar w:fldCharType="begin"/>
      </w:r>
      <w:r w:rsidR="00AB10DA" w:rsidRPr="00FB6786">
        <w:instrText xml:space="preserve"> REF _Ref506911056 \w \h </w:instrText>
      </w:r>
      <w:r w:rsidR="00FB6786">
        <w:instrText xml:space="preserve"> \* MERGEFORMAT </w:instrText>
      </w:r>
      <w:r w:rsidR="00AB10DA" w:rsidRPr="00DD7300">
        <w:fldChar w:fldCharType="separate"/>
      </w:r>
      <w:r w:rsidR="00C1101A">
        <w:t>24.5(k)</w:t>
      </w:r>
      <w:r w:rsidR="00AB10DA" w:rsidRPr="00DD7300">
        <w:fldChar w:fldCharType="end"/>
      </w:r>
      <w:r w:rsidR="00D83658" w:rsidRPr="00FB6786">
        <w:t>,</w:t>
      </w:r>
      <w:r w:rsidRPr="00FB6786">
        <w:t xml:space="preserve"> </w:t>
      </w:r>
      <w:r w:rsidR="00C366D0" w:rsidRPr="00FB6786">
        <w:t>the Contractor</w:t>
      </w:r>
      <w:r w:rsidRPr="00FB6786">
        <w:t xml:space="preserve"> is of the view that the </w:t>
      </w:r>
      <w:r w:rsidR="00505ECF">
        <w:t>Returned Works Completion</w:t>
      </w:r>
      <w:r w:rsidRPr="00FB6786">
        <w:t xml:space="preserve"> Requirements for the relevant Returned Works have been met:</w:t>
      </w:r>
      <w:bookmarkEnd w:id="17921"/>
    </w:p>
    <w:p w14:paraId="1D32FF27" w14:textId="7CE0A64B" w:rsidR="003F66FB" w:rsidRPr="00FB6786" w:rsidRDefault="00C366D0" w:rsidP="003F66FB">
      <w:pPr>
        <w:pStyle w:val="Heading4"/>
      </w:pPr>
      <w:bookmarkStart w:id="17933" w:name="_Ref505801920"/>
      <w:bookmarkStart w:id="17934" w:name="_DTBK42649"/>
      <w:bookmarkEnd w:id="17931"/>
      <w:r w:rsidRPr="00FB6786">
        <w:t>the Contractor</w:t>
      </w:r>
      <w:r w:rsidR="003F66FB" w:rsidRPr="00FB6786">
        <w:t xml:space="preserve"> must give notice to </w:t>
      </w:r>
      <w:r w:rsidR="00A90DDD" w:rsidRPr="00FB6786">
        <w:t>the Principal</w:t>
      </w:r>
      <w:r w:rsidR="003F66FB" w:rsidRPr="00FB6786">
        <w:t xml:space="preserve">, the relevant Returned Asset Owner and the </w:t>
      </w:r>
      <w:r w:rsidR="00053E70">
        <w:t>Principal Representative</w:t>
      </w:r>
      <w:r w:rsidR="003F66FB" w:rsidRPr="00FB6786">
        <w:t xml:space="preserve">, when the work listed in a notice issued by the </w:t>
      </w:r>
      <w:r w:rsidR="00053E70">
        <w:t xml:space="preserve">Principal </w:t>
      </w:r>
      <w:r w:rsidR="00E71045">
        <w:t>Representative under</w:t>
      </w:r>
      <w:r w:rsidR="003F66FB" w:rsidRPr="00FB6786">
        <w:t xml:space="preserve"> clause </w:t>
      </w:r>
      <w:r w:rsidR="00167A41" w:rsidRPr="00DD7300">
        <w:fldChar w:fldCharType="begin"/>
      </w:r>
      <w:r w:rsidR="00167A41" w:rsidRPr="00FB6786">
        <w:instrText xml:space="preserve"> REF _Ref505020328 \w \h </w:instrText>
      </w:r>
      <w:r w:rsidR="00FB6786">
        <w:instrText xml:space="preserve"> \* MERGEFORMAT </w:instrText>
      </w:r>
      <w:r w:rsidR="00167A41" w:rsidRPr="00DD7300">
        <w:fldChar w:fldCharType="separate"/>
      </w:r>
      <w:r w:rsidR="00C1101A">
        <w:t>24.5(k)(iii)</w:t>
      </w:r>
      <w:r w:rsidR="00167A41" w:rsidRPr="00DD7300">
        <w:fldChar w:fldCharType="end"/>
      </w:r>
      <w:r w:rsidR="003F66FB" w:rsidRPr="00FB6786">
        <w:t xml:space="preserve"> has been completed or, if clause </w:t>
      </w:r>
      <w:r w:rsidR="00167A41" w:rsidRPr="00DD7300">
        <w:fldChar w:fldCharType="begin"/>
      </w:r>
      <w:r w:rsidR="00167A41" w:rsidRPr="00FB6786">
        <w:instrText xml:space="preserve"> REF _Ref505020355 \w \h </w:instrText>
      </w:r>
      <w:r w:rsidR="00FB6786">
        <w:instrText xml:space="preserve"> \* MERGEFORMAT </w:instrText>
      </w:r>
      <w:r w:rsidR="00167A41" w:rsidRPr="00DD7300">
        <w:fldChar w:fldCharType="separate"/>
      </w:r>
      <w:r w:rsidR="00C1101A">
        <w:t>24.5(k)(iv)</w:t>
      </w:r>
      <w:r w:rsidR="00167A41" w:rsidRPr="00DD7300">
        <w:fldChar w:fldCharType="end"/>
      </w:r>
      <w:r w:rsidR="003F66FB" w:rsidRPr="00FB6786">
        <w:t xml:space="preserve"> applies</w:t>
      </w:r>
      <w:r w:rsidR="00167A41" w:rsidRPr="00FB6786">
        <w:t xml:space="preserve">, when </w:t>
      </w:r>
      <w:r w:rsidRPr="00FB6786">
        <w:t>the Contractor</w:t>
      </w:r>
      <w:r w:rsidR="00167A41" w:rsidRPr="00FB6786">
        <w:t xml:space="preserve"> is otherwise of the view that </w:t>
      </w:r>
      <w:r w:rsidR="00505ECF">
        <w:t>Returned Works Completion</w:t>
      </w:r>
      <w:r w:rsidR="00167A41" w:rsidRPr="00FB6786">
        <w:t xml:space="preserve"> has been achieved</w:t>
      </w:r>
      <w:r w:rsidR="003F66FB" w:rsidRPr="00FB6786">
        <w:t>; and</w:t>
      </w:r>
      <w:bookmarkEnd w:id="17933"/>
    </w:p>
    <w:p w14:paraId="487329EC" w14:textId="4647CD4E" w:rsidR="003F66FB" w:rsidRPr="00FB6786" w:rsidRDefault="003F66FB" w:rsidP="003F66FB">
      <w:pPr>
        <w:pStyle w:val="Heading4"/>
      </w:pPr>
      <w:bookmarkStart w:id="17935" w:name="_DTBK42650"/>
      <w:bookmarkEnd w:id="17934"/>
      <w:r w:rsidRPr="00FB6786">
        <w:t xml:space="preserve">clauses </w:t>
      </w:r>
      <w:r w:rsidR="00DA6BEB">
        <w:fldChar w:fldCharType="begin"/>
      </w:r>
      <w:r w:rsidR="00DA6BEB">
        <w:instrText xml:space="preserve"> REF _Ref507496173 \w \h </w:instrText>
      </w:r>
      <w:r w:rsidR="00DA6BEB">
        <w:fldChar w:fldCharType="separate"/>
      </w:r>
      <w:r w:rsidR="00C1101A">
        <w:t>24.5(c)</w:t>
      </w:r>
      <w:r w:rsidR="00DA6BEB">
        <w:fldChar w:fldCharType="end"/>
      </w:r>
      <w:r w:rsidRPr="00FB6786">
        <w:t xml:space="preserve"> to </w:t>
      </w:r>
      <w:r w:rsidR="007E58D7" w:rsidRPr="00DD7300">
        <w:fldChar w:fldCharType="begin"/>
      </w:r>
      <w:r w:rsidR="007E58D7" w:rsidRPr="00FB6786">
        <w:instrText xml:space="preserve"> REF _Ref506911056 \w \h </w:instrText>
      </w:r>
      <w:r w:rsidR="00FB6786">
        <w:instrText xml:space="preserve"> \* MERGEFORMAT </w:instrText>
      </w:r>
      <w:r w:rsidR="007E58D7" w:rsidRPr="00DD7300">
        <w:fldChar w:fldCharType="separate"/>
      </w:r>
      <w:r w:rsidR="00C1101A">
        <w:t>24.5(k)</w:t>
      </w:r>
      <w:r w:rsidR="007E58D7" w:rsidRPr="00DD7300">
        <w:fldChar w:fldCharType="end"/>
      </w:r>
      <w:r w:rsidRPr="00FB6786">
        <w:t xml:space="preserve"> will apply in connection with </w:t>
      </w:r>
      <w:r w:rsidR="00C366D0" w:rsidRPr="00FB6786">
        <w:t>the Contractor</w:t>
      </w:r>
      <w:r w:rsidRPr="00FB6786">
        <w:t xml:space="preserve">'s notice under clause </w:t>
      </w:r>
      <w:r w:rsidR="007E58D7" w:rsidRPr="00DD7300">
        <w:fldChar w:fldCharType="begin"/>
      </w:r>
      <w:r w:rsidR="007E58D7" w:rsidRPr="00FB6786">
        <w:instrText xml:space="preserve"> REF _Ref505801920 \w \h </w:instrText>
      </w:r>
      <w:r w:rsidR="00FB6786">
        <w:instrText xml:space="preserve"> \* MERGEFORMAT </w:instrText>
      </w:r>
      <w:r w:rsidR="007E58D7" w:rsidRPr="00DD7300">
        <w:fldChar w:fldCharType="separate"/>
      </w:r>
      <w:r w:rsidR="00C1101A">
        <w:t>24.5(l)(i)</w:t>
      </w:r>
      <w:r w:rsidR="007E58D7" w:rsidRPr="00DD7300">
        <w:fldChar w:fldCharType="end"/>
      </w:r>
      <w:r w:rsidRPr="00FB6786">
        <w:t xml:space="preserve"> in the same way as if </w:t>
      </w:r>
      <w:r w:rsidR="00C366D0" w:rsidRPr="00FB6786">
        <w:t>the Contractor</w:t>
      </w:r>
      <w:r w:rsidRPr="00FB6786">
        <w:t xml:space="preserve">'s notice given under clause </w:t>
      </w:r>
      <w:r w:rsidR="007E58D7" w:rsidRPr="00DD7300">
        <w:fldChar w:fldCharType="begin"/>
      </w:r>
      <w:r w:rsidR="007E58D7" w:rsidRPr="00FB6786">
        <w:instrText xml:space="preserve"> REF _Ref505801920 \w \h </w:instrText>
      </w:r>
      <w:r w:rsidR="00FB6786">
        <w:instrText xml:space="preserve"> \* MERGEFORMAT </w:instrText>
      </w:r>
      <w:r w:rsidR="007E58D7" w:rsidRPr="00DD7300">
        <w:fldChar w:fldCharType="separate"/>
      </w:r>
      <w:r w:rsidR="00C1101A">
        <w:t>24.5(l)(i)</w:t>
      </w:r>
      <w:r w:rsidR="007E58D7" w:rsidRPr="00DD7300">
        <w:fldChar w:fldCharType="end"/>
      </w:r>
      <w:r w:rsidRPr="00FB6786">
        <w:t xml:space="preserve"> was the original notice given under clause </w:t>
      </w:r>
      <w:r w:rsidR="0062256E" w:rsidRPr="00DD7300">
        <w:fldChar w:fldCharType="begin"/>
      </w:r>
      <w:r w:rsidR="0062256E" w:rsidRPr="00FB6786">
        <w:instrText xml:space="preserve"> REF _Ref507496173 \w \h </w:instrText>
      </w:r>
      <w:r w:rsidR="00FB6786">
        <w:instrText xml:space="preserve"> \* MERGEFORMAT </w:instrText>
      </w:r>
      <w:r w:rsidR="0062256E" w:rsidRPr="00DD7300">
        <w:fldChar w:fldCharType="separate"/>
      </w:r>
      <w:r w:rsidR="00C1101A">
        <w:t>24.5(c)</w:t>
      </w:r>
      <w:r w:rsidR="0062256E" w:rsidRPr="00DD7300">
        <w:fldChar w:fldCharType="end"/>
      </w:r>
      <w:r w:rsidRPr="00FB6786">
        <w:t>.</w:t>
      </w:r>
    </w:p>
    <w:p w14:paraId="051C29C4" w14:textId="486BB4C0" w:rsidR="003F66FB" w:rsidRPr="00FB6786" w:rsidRDefault="003F66FB" w:rsidP="003F66FB">
      <w:pPr>
        <w:pStyle w:val="Heading3"/>
      </w:pPr>
      <w:bookmarkStart w:id="17936" w:name="_DTBK41001"/>
      <w:bookmarkStart w:id="17937" w:name="_DTBK39707"/>
      <w:bookmarkEnd w:id="17932"/>
      <w:bookmarkEnd w:id="17935"/>
      <w:r w:rsidRPr="00FB6786">
        <w:t>(</w:t>
      </w:r>
      <w:r w:rsidRPr="00FB6786">
        <w:rPr>
          <w:b/>
        </w:rPr>
        <w:t xml:space="preserve">No restriction on </w:t>
      </w:r>
      <w:r w:rsidR="00053E70" w:rsidRPr="00B7446E">
        <w:rPr>
          <w:b/>
          <w:bCs w:val="0"/>
        </w:rPr>
        <w:t>Principal Representative</w:t>
      </w:r>
      <w:r w:rsidRPr="00FB6786">
        <w:t xml:space="preserve">): The </w:t>
      </w:r>
      <w:r w:rsidR="00053E70">
        <w:t>Principal Representative</w:t>
      </w:r>
      <w:r w:rsidRPr="00FB6786">
        <w:t xml:space="preserve">, in making its determination as to whether the </w:t>
      </w:r>
      <w:r w:rsidR="00505ECF">
        <w:t>Returned Works Completion</w:t>
      </w:r>
      <w:r w:rsidRPr="00FB6786">
        <w:t xml:space="preserve"> Requirements have been met in respect of </w:t>
      </w:r>
      <w:r w:rsidR="00167A41" w:rsidRPr="00FB6786">
        <w:t>any</w:t>
      </w:r>
      <w:r w:rsidRPr="00FB6786">
        <w:t xml:space="preserve"> Returned Works will:</w:t>
      </w:r>
    </w:p>
    <w:p w14:paraId="247AEE51" w14:textId="3DD628A1" w:rsidR="003F66FB" w:rsidRPr="00FB6786" w:rsidRDefault="003F66FB" w:rsidP="003F66FB">
      <w:pPr>
        <w:pStyle w:val="Heading4"/>
      </w:pPr>
      <w:bookmarkStart w:id="17938" w:name="_DTBK42651"/>
      <w:bookmarkEnd w:id="17936"/>
      <w:r w:rsidRPr="00FB6786">
        <w:t xml:space="preserve">not be restricted by any notice, list or opinion which it previously provided to </w:t>
      </w:r>
      <w:r w:rsidR="00C366D0" w:rsidRPr="00FB6786">
        <w:t>the Contractor</w:t>
      </w:r>
      <w:r w:rsidRPr="00FB6786">
        <w:t xml:space="preserve"> under clause </w:t>
      </w:r>
      <w:r w:rsidR="00167A41" w:rsidRPr="00DD7300">
        <w:fldChar w:fldCharType="begin"/>
      </w:r>
      <w:r w:rsidR="00167A41" w:rsidRPr="00FB6786">
        <w:instrText xml:space="preserve"> REF _Ref506911056 \w \h </w:instrText>
      </w:r>
      <w:r w:rsidR="00FB6786">
        <w:instrText xml:space="preserve"> \* MERGEFORMAT </w:instrText>
      </w:r>
      <w:r w:rsidR="00167A41" w:rsidRPr="00DD7300">
        <w:fldChar w:fldCharType="separate"/>
      </w:r>
      <w:r w:rsidR="00C1101A">
        <w:t>24.5(k)</w:t>
      </w:r>
      <w:r w:rsidR="00167A41" w:rsidRPr="00DD7300">
        <w:fldChar w:fldCharType="end"/>
      </w:r>
      <w:r w:rsidRPr="00FB6786">
        <w:t>; and</w:t>
      </w:r>
    </w:p>
    <w:p w14:paraId="1B15500D" w14:textId="6008EC23" w:rsidR="003F66FB" w:rsidRPr="00FB6786" w:rsidRDefault="003F66FB" w:rsidP="003F66FB">
      <w:pPr>
        <w:pStyle w:val="Heading4"/>
      </w:pPr>
      <w:bookmarkStart w:id="17939" w:name="_DTBK42652"/>
      <w:bookmarkEnd w:id="17938"/>
      <w:r w:rsidRPr="00FB6786">
        <w:t>be entitled to raise any other items of work</w:t>
      </w:r>
      <w:r w:rsidR="00BE65C5" w:rsidRPr="00FB6786">
        <w:t xml:space="preserve"> which are required to be completed in order to meet</w:t>
      </w:r>
      <w:r w:rsidRPr="00FB6786">
        <w:t xml:space="preserve"> the relevant </w:t>
      </w:r>
      <w:r w:rsidR="00505ECF">
        <w:t>Returned Works Completion</w:t>
      </w:r>
      <w:r w:rsidR="00BE65C5" w:rsidRPr="00FB6786">
        <w:t xml:space="preserve"> Requirements </w:t>
      </w:r>
      <w:r w:rsidR="00167A41" w:rsidRPr="00FB6786">
        <w:t>for those Retu</w:t>
      </w:r>
      <w:r w:rsidR="0062256E" w:rsidRPr="00FB6786">
        <w:t>r</w:t>
      </w:r>
      <w:r w:rsidR="00167A41" w:rsidRPr="00FB6786">
        <w:t xml:space="preserve">ned Works </w:t>
      </w:r>
      <w:r w:rsidR="00BE65C5" w:rsidRPr="00FB6786">
        <w:t xml:space="preserve">in accordance with this </w:t>
      </w:r>
      <w:r w:rsidR="00780CF6">
        <w:t>Deed</w:t>
      </w:r>
      <w:r w:rsidR="00BE65C5" w:rsidRPr="00FB6786">
        <w:t xml:space="preserve"> which have not been so completed </w:t>
      </w:r>
      <w:r w:rsidRPr="00FB6786">
        <w:t xml:space="preserve">as a ground for determining that the relevant </w:t>
      </w:r>
      <w:r w:rsidR="00505ECF">
        <w:t>Returned Works Completion</w:t>
      </w:r>
      <w:r w:rsidRPr="00FB6786">
        <w:t xml:space="preserve"> Requirements have not been met.</w:t>
      </w:r>
    </w:p>
    <w:p w14:paraId="1BACC629" w14:textId="73D91320" w:rsidR="00FB5102" w:rsidRPr="00FB6786" w:rsidRDefault="00FB5102" w:rsidP="00FB5102">
      <w:pPr>
        <w:pStyle w:val="Heading3"/>
      </w:pPr>
      <w:bookmarkStart w:id="17940" w:name="_Ref506908320"/>
      <w:bookmarkStart w:id="17941" w:name="_DTBK42653"/>
      <w:bookmarkStart w:id="17942" w:name="_DTBK39708"/>
      <w:bookmarkStart w:id="17943" w:name="_Ref501478414"/>
      <w:bookmarkEnd w:id="17937"/>
      <w:bookmarkEnd w:id="17939"/>
      <w:r w:rsidRPr="00FB6786">
        <w:t>(</w:t>
      </w:r>
      <w:r w:rsidRPr="00FB6786">
        <w:rPr>
          <w:b/>
        </w:rPr>
        <w:t xml:space="preserve">Certificate of </w:t>
      </w:r>
      <w:r w:rsidR="00505ECF">
        <w:rPr>
          <w:b/>
        </w:rPr>
        <w:t>Returned Works Completion</w:t>
      </w:r>
      <w:r w:rsidRPr="00FB6786">
        <w:t xml:space="preserve">): The issue of a Certificate of </w:t>
      </w:r>
      <w:r w:rsidR="00505ECF">
        <w:t>Returned Works Completion</w:t>
      </w:r>
      <w:r w:rsidRPr="00FB6786">
        <w:t xml:space="preserve"> in accordance with clause </w:t>
      </w:r>
      <w:r w:rsidR="00CE3ABC" w:rsidRPr="00DD7300">
        <w:fldChar w:fldCharType="begin"/>
      </w:r>
      <w:r w:rsidR="00CE3ABC" w:rsidRPr="00FB6786">
        <w:instrText xml:space="preserve"> REF _Ref505021390 \w \h </w:instrText>
      </w:r>
      <w:r w:rsidR="00FB6786">
        <w:instrText xml:space="preserve"> \* MERGEFORMAT </w:instrText>
      </w:r>
      <w:r w:rsidR="00CE3ABC" w:rsidRPr="00DD7300">
        <w:fldChar w:fldCharType="separate"/>
      </w:r>
      <w:r w:rsidR="00C1101A">
        <w:t>24.5(i)</w:t>
      </w:r>
      <w:r w:rsidR="00CE3ABC" w:rsidRPr="00DD7300">
        <w:fldChar w:fldCharType="end"/>
      </w:r>
      <w:r w:rsidRPr="00FB6786">
        <w:t xml:space="preserve"> does not constitute:</w:t>
      </w:r>
      <w:bookmarkEnd w:id="17940"/>
    </w:p>
    <w:p w14:paraId="4E3AD8A7" w14:textId="1B360A22" w:rsidR="00FB5102" w:rsidRPr="00FB6786" w:rsidRDefault="00FB5102" w:rsidP="00FB5102">
      <w:pPr>
        <w:pStyle w:val="Heading4"/>
      </w:pPr>
      <w:bookmarkStart w:id="17944" w:name="_DTBK42654"/>
      <w:bookmarkEnd w:id="17941"/>
      <w:r w:rsidRPr="00FB6786">
        <w:t xml:space="preserve">evidence that </w:t>
      </w:r>
      <w:r w:rsidR="00C366D0" w:rsidRPr="00FB6786">
        <w:t>the Contractor</w:t>
      </w:r>
      <w:r w:rsidRPr="00FB6786">
        <w:t xml:space="preserve"> has satisfied the relevant FFP Warranty;</w:t>
      </w:r>
    </w:p>
    <w:p w14:paraId="42965CA1" w14:textId="4BDCE98E" w:rsidR="00FB5102" w:rsidRPr="00FB6786" w:rsidRDefault="00FB5102" w:rsidP="00FB5102">
      <w:pPr>
        <w:pStyle w:val="Heading4"/>
      </w:pPr>
      <w:bookmarkStart w:id="17945" w:name="_DTBK42655"/>
      <w:bookmarkEnd w:id="17944"/>
      <w:r w:rsidRPr="00FB6786">
        <w:t xml:space="preserve">an approval by </w:t>
      </w:r>
      <w:r w:rsidR="00A90DDD" w:rsidRPr="00FB6786">
        <w:t>the Principal</w:t>
      </w:r>
      <w:r w:rsidRPr="00FB6786">
        <w:t xml:space="preserve"> of the completion or acceptance of the relevant Returned Works under this </w:t>
      </w:r>
      <w:r w:rsidR="00780CF6">
        <w:t>Deed</w:t>
      </w:r>
      <w:r w:rsidRPr="00FB6786">
        <w:t>; or</w:t>
      </w:r>
    </w:p>
    <w:p w14:paraId="1D6C5DCA" w14:textId="0F845F4E" w:rsidR="00FB5102" w:rsidRDefault="00FB5102" w:rsidP="00FB5102">
      <w:pPr>
        <w:pStyle w:val="Heading4"/>
      </w:pPr>
      <w:bookmarkStart w:id="17946" w:name="_Ref48921176"/>
      <w:bookmarkStart w:id="17947" w:name="_DTBK42656"/>
      <w:bookmarkEnd w:id="17945"/>
      <w:r w:rsidRPr="00FB6786">
        <w:t xml:space="preserve">evidence that all or any other obligations under this </w:t>
      </w:r>
      <w:r w:rsidR="00780CF6">
        <w:t>Deed</w:t>
      </w:r>
      <w:r w:rsidRPr="00FB6786">
        <w:t xml:space="preserve"> have been satisfied.</w:t>
      </w:r>
      <w:bookmarkEnd w:id="17946"/>
    </w:p>
    <w:p w14:paraId="18738049" w14:textId="77777777" w:rsidR="00861FC7" w:rsidRPr="00B7446E" w:rsidRDefault="00861FC7" w:rsidP="00861FC7">
      <w:pPr>
        <w:pStyle w:val="Heading2"/>
      </w:pPr>
      <w:bookmarkStart w:id="17948" w:name="_Toc105420560"/>
      <w:bookmarkStart w:id="17949" w:name="_Ref107922194"/>
      <w:bookmarkStart w:id="17950" w:name="_Toc145325682"/>
      <w:r w:rsidRPr="00B7446E">
        <w:t>Use of partly completed works</w:t>
      </w:r>
      <w:bookmarkEnd w:id="17948"/>
      <w:bookmarkEnd w:id="17949"/>
      <w:bookmarkEnd w:id="17950"/>
    </w:p>
    <w:p w14:paraId="220D287E" w14:textId="7A955CD3" w:rsidR="00861FC7" w:rsidRPr="00B7446E" w:rsidRDefault="00861FC7" w:rsidP="00B7446E">
      <w:pPr>
        <w:pStyle w:val="Heading3"/>
        <w:numPr>
          <w:ilvl w:val="2"/>
          <w:numId w:val="6"/>
        </w:numPr>
      </w:pPr>
      <w:r w:rsidRPr="00B7446E">
        <w:t>(</w:t>
      </w:r>
      <w:r w:rsidRPr="00B7446E">
        <w:rPr>
          <w:b/>
        </w:rPr>
        <w:t>Use of partly completed works</w:t>
      </w:r>
      <w:r w:rsidRPr="00B7446E">
        <w:t xml:space="preserve">): The Principal has the right to use or occupy any part of the Works that the </w:t>
      </w:r>
      <w:r w:rsidR="00053E70">
        <w:t xml:space="preserve">Principal </w:t>
      </w:r>
      <w:r w:rsidR="00E71045">
        <w:t>Representative</w:t>
      </w:r>
      <w:r w:rsidR="00E71045" w:rsidRPr="00B7446E">
        <w:t xml:space="preserve"> certifies</w:t>
      </w:r>
      <w:r w:rsidRPr="00B7446E">
        <w:t xml:space="preserve"> to be usable notwithstanding that that part of the Works or some other part of the Works has not been completed provided that the </w:t>
      </w:r>
      <w:r w:rsidR="00053E70">
        <w:t xml:space="preserve">Principal </w:t>
      </w:r>
      <w:r w:rsidR="00E71045">
        <w:t>Representative</w:t>
      </w:r>
      <w:r w:rsidR="00E71045" w:rsidRPr="00B7446E">
        <w:t xml:space="preserve"> directs</w:t>
      </w:r>
      <w:r w:rsidRPr="00B7446E">
        <w:t xml:space="preserve"> such use or occupation by way of a Variation Order under clause </w:t>
      </w:r>
      <w:r w:rsidR="006A7F61">
        <w:fldChar w:fldCharType="begin"/>
      </w:r>
      <w:r w:rsidR="006A7F61">
        <w:instrText xml:space="preserve"> REF _Ref459209090 \r \h </w:instrText>
      </w:r>
      <w:r w:rsidR="006A7F61">
        <w:fldChar w:fldCharType="separate"/>
      </w:r>
      <w:r w:rsidR="00C1101A">
        <w:t>32</w:t>
      </w:r>
      <w:r w:rsidR="006A7F61">
        <w:fldChar w:fldCharType="end"/>
      </w:r>
      <w:r w:rsidRPr="00B7446E">
        <w:t xml:space="preserve">.  </w:t>
      </w:r>
    </w:p>
    <w:p w14:paraId="6DD7378C" w14:textId="4227E3F5" w:rsidR="00861FC7" w:rsidRPr="00B7446E" w:rsidRDefault="00861FC7" w:rsidP="00861FC7">
      <w:pPr>
        <w:pStyle w:val="Heading3"/>
      </w:pPr>
      <w:r w:rsidRPr="00B7446E">
        <w:t>(</w:t>
      </w:r>
      <w:r w:rsidRPr="00B7446E">
        <w:rPr>
          <w:b/>
        </w:rPr>
        <w:t>Contractor's rights and obligations</w:t>
      </w:r>
      <w:r w:rsidRPr="00B7446E">
        <w:t xml:space="preserve">): The use or occupation in a proper and normal manner of any part of the Works by the Principal under this clause </w:t>
      </w:r>
      <w:r w:rsidR="006A7F61">
        <w:fldChar w:fldCharType="begin"/>
      </w:r>
      <w:r w:rsidR="006A7F61">
        <w:instrText xml:space="preserve"> REF _Ref107922194 \r \h </w:instrText>
      </w:r>
      <w:r w:rsidR="006A7F61">
        <w:fldChar w:fldCharType="separate"/>
      </w:r>
      <w:r w:rsidR="00C1101A">
        <w:t>24.6</w:t>
      </w:r>
      <w:r w:rsidR="006A7F61">
        <w:fldChar w:fldCharType="end"/>
      </w:r>
      <w:r w:rsidRPr="00B7446E">
        <w:t xml:space="preserve"> will not limit or affect the Contractor's rights and obligations under this Deed, including its responsibility for the care of the Works.</w:t>
      </w:r>
    </w:p>
    <w:p w14:paraId="6448F173" w14:textId="1970CFE4" w:rsidR="00861FC7" w:rsidRPr="00B7446E" w:rsidRDefault="00861FC7" w:rsidP="00B7446E">
      <w:pPr>
        <w:pStyle w:val="Heading3"/>
      </w:pPr>
      <w:r w:rsidRPr="00B7446E">
        <w:t>(</w:t>
      </w:r>
      <w:r w:rsidRPr="00B7446E">
        <w:rPr>
          <w:b/>
        </w:rPr>
        <w:t>Practical Completion</w:t>
      </w:r>
      <w:r w:rsidRPr="00B7446E">
        <w:t xml:space="preserve">): In using any part of the Works pursuant to this </w:t>
      </w:r>
      <w:r w:rsidR="006A7F61" w:rsidRPr="000961C4">
        <w:t xml:space="preserve">clause </w:t>
      </w:r>
      <w:r w:rsidR="006A7F61">
        <w:fldChar w:fldCharType="begin"/>
      </w:r>
      <w:r w:rsidR="006A7F61">
        <w:instrText xml:space="preserve"> REF _Ref107922194 \r \h </w:instrText>
      </w:r>
      <w:r w:rsidR="006A7F61">
        <w:fldChar w:fldCharType="separate"/>
      </w:r>
      <w:r w:rsidR="00C1101A">
        <w:t>24.6</w:t>
      </w:r>
      <w:r w:rsidR="006A7F61">
        <w:fldChar w:fldCharType="end"/>
      </w:r>
      <w:r w:rsidRPr="00B7446E">
        <w:t xml:space="preserve"> that has reached Practical Completion, the Principal must not unreasonably hinder the Contractor in the performance of the Contractor's Activities.</w:t>
      </w:r>
    </w:p>
    <w:p w14:paraId="49891D7F" w14:textId="77777777" w:rsidR="00D554A9" w:rsidRPr="00FB6786" w:rsidRDefault="00564406" w:rsidP="00030F7B">
      <w:pPr>
        <w:pStyle w:val="Heading1"/>
      </w:pPr>
      <w:bookmarkStart w:id="17951" w:name="_Toc55545995"/>
      <w:bookmarkStart w:id="17952" w:name="_Toc55551010"/>
      <w:bookmarkStart w:id="17953" w:name="_Toc55564198"/>
      <w:bookmarkStart w:id="17954" w:name="_Toc55565363"/>
      <w:bookmarkStart w:id="17955" w:name="_Toc55569709"/>
      <w:bookmarkStart w:id="17956" w:name="_Toc55573437"/>
      <w:bookmarkStart w:id="17957" w:name="_Toc56007408"/>
      <w:bookmarkStart w:id="17958" w:name="_Toc56008706"/>
      <w:bookmarkStart w:id="17959" w:name="_Toc58252822"/>
      <w:bookmarkStart w:id="17960" w:name="_Toc58506453"/>
      <w:bookmarkStart w:id="17961" w:name="_Toc58943441"/>
      <w:bookmarkStart w:id="17962" w:name="_Toc58944615"/>
      <w:bookmarkStart w:id="17963" w:name="_Toc63067948"/>
      <w:bookmarkStart w:id="17964" w:name="_Toc63069180"/>
      <w:bookmarkStart w:id="17965" w:name="_Toc63071094"/>
      <w:bookmarkStart w:id="17966" w:name="_Toc63086717"/>
      <w:bookmarkStart w:id="17967" w:name="_Toc63087951"/>
      <w:bookmarkStart w:id="17968" w:name="_Toc63236610"/>
      <w:bookmarkStart w:id="17969" w:name="_Toc63237845"/>
      <w:bookmarkStart w:id="17970" w:name="_Toc507528366"/>
      <w:bookmarkStart w:id="17971" w:name="_Toc507528367"/>
      <w:bookmarkStart w:id="17972" w:name="_Toc507528370"/>
      <w:bookmarkStart w:id="17973" w:name="_Toc507528371"/>
      <w:bookmarkStart w:id="17974" w:name="_Toc507528373"/>
      <w:bookmarkStart w:id="17975" w:name="_Toc507528376"/>
      <w:bookmarkStart w:id="17976" w:name="_Toc507528388"/>
      <w:bookmarkStart w:id="17977" w:name="_Toc507528392"/>
      <w:bookmarkStart w:id="17978" w:name="_Toc507528395"/>
      <w:bookmarkStart w:id="17979" w:name="_Toc507528396"/>
      <w:bookmarkStart w:id="17980" w:name="_Toc507528397"/>
      <w:bookmarkStart w:id="17981" w:name="_Toc507528399"/>
      <w:bookmarkStart w:id="17982" w:name="_Toc485587214"/>
      <w:bookmarkStart w:id="17983" w:name="_Toc485587215"/>
      <w:bookmarkStart w:id="17984" w:name="_Ref81854227"/>
      <w:bookmarkStart w:id="17985" w:name="_Toc145325683"/>
      <w:bookmarkStart w:id="17986" w:name="_DTBK42657"/>
      <w:bookmarkEnd w:id="17889"/>
      <w:bookmarkEnd w:id="17890"/>
      <w:bookmarkEnd w:id="17894"/>
      <w:bookmarkEnd w:id="17942"/>
      <w:bookmarkEnd w:id="17943"/>
      <w:bookmarkEnd w:id="17947"/>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r>
        <w:t>Close-out</w:t>
      </w:r>
      <w:bookmarkEnd w:id="17984"/>
      <w:bookmarkEnd w:id="17985"/>
    </w:p>
    <w:p w14:paraId="2C3D5C97" w14:textId="77777777" w:rsidR="001A0D8A" w:rsidRPr="00FB6786" w:rsidRDefault="00564406" w:rsidP="007749EC">
      <w:pPr>
        <w:pStyle w:val="Heading2"/>
      </w:pPr>
      <w:bookmarkStart w:id="17987" w:name="_Toc145325684"/>
      <w:bookmarkStart w:id="17988" w:name="_DTBK42658"/>
      <w:bookmarkEnd w:id="17986"/>
      <w:r>
        <w:t>Close-out</w:t>
      </w:r>
      <w:bookmarkEnd w:id="17987"/>
    </w:p>
    <w:p w14:paraId="4915E353" w14:textId="77777777" w:rsidR="00825AC6" w:rsidRPr="00FB6786" w:rsidRDefault="00825AC6" w:rsidP="00030F7B">
      <w:pPr>
        <w:pStyle w:val="Heading3"/>
      </w:pPr>
      <w:bookmarkStart w:id="17989" w:name="_DTBK39709"/>
      <w:bookmarkEnd w:id="17988"/>
      <w:r w:rsidRPr="00FB6786">
        <w:t>(</w:t>
      </w:r>
      <w:r w:rsidR="00564406">
        <w:rPr>
          <w:b/>
        </w:rPr>
        <w:t xml:space="preserve">Close-out </w:t>
      </w:r>
      <w:r w:rsidR="00D55969" w:rsidRPr="00FB6786">
        <w:rPr>
          <w:b/>
        </w:rPr>
        <w:t>t</w:t>
      </w:r>
      <w:r w:rsidRPr="00FB6786">
        <w:rPr>
          <w:b/>
        </w:rPr>
        <w:t>ests</w:t>
      </w:r>
      <w:r w:rsidRPr="00FB6786">
        <w:t xml:space="preserve">): </w:t>
      </w:r>
      <w:r w:rsidR="00C366D0" w:rsidRPr="00FB6786">
        <w:t>The Contractor</w:t>
      </w:r>
      <w:r w:rsidRPr="00FB6786">
        <w:t xml:space="preserve"> must develop, conduct and satisfy all tests required to determine </w:t>
      </w:r>
      <w:r w:rsidR="00564406">
        <w:t xml:space="preserve">Close-out </w:t>
      </w:r>
      <w:r w:rsidRPr="00FB6786">
        <w:t xml:space="preserve">in accordance with the </w:t>
      </w:r>
      <w:r w:rsidR="00617E7B">
        <w:t>PSDR</w:t>
      </w:r>
      <w:r w:rsidRPr="00FB6786">
        <w:t>.</w:t>
      </w:r>
    </w:p>
    <w:p w14:paraId="67BEB227" w14:textId="3AF73450" w:rsidR="00F33E3F" w:rsidRPr="00FB6786" w:rsidRDefault="00F33E3F" w:rsidP="00BF4E08">
      <w:pPr>
        <w:pStyle w:val="Heading3"/>
      </w:pPr>
      <w:bookmarkStart w:id="17990" w:name="_Ref506829630"/>
      <w:bookmarkStart w:id="17991" w:name="_DTBK39710"/>
      <w:bookmarkStart w:id="17992" w:name="_Ref462331898"/>
      <w:bookmarkEnd w:id="17989"/>
      <w:r w:rsidRPr="00FB6786">
        <w:t>(</w:t>
      </w:r>
      <w:r w:rsidRPr="00FB6786">
        <w:rPr>
          <w:b/>
        </w:rPr>
        <w:t>Notice</w:t>
      </w:r>
      <w:r w:rsidRPr="00FB6786">
        <w:t xml:space="preserve">): </w:t>
      </w:r>
      <w:r w:rsidR="00C366D0" w:rsidRPr="00FB6786">
        <w:t>The Contractor</w:t>
      </w:r>
      <w:r w:rsidRPr="00FB6786">
        <w:t xml:space="preserve"> must give </w:t>
      </w:r>
      <w:r w:rsidR="00A90DDD" w:rsidRPr="00FB6786">
        <w:t>the Principal</w:t>
      </w:r>
      <w:r w:rsidRPr="00FB6786">
        <w:t xml:space="preserve"> and the </w:t>
      </w:r>
      <w:r w:rsidR="00053E70">
        <w:t xml:space="preserve">Principal </w:t>
      </w:r>
      <w:r w:rsidR="00E71045">
        <w:t>Representative</w:t>
      </w:r>
      <w:r w:rsidR="00E71045" w:rsidRPr="00FB6786">
        <w:t xml:space="preserve"> notice</w:t>
      </w:r>
      <w:r w:rsidRPr="00FB6786">
        <w:t xml:space="preserve"> 10 Business Days prior to the date upon which it reasonably expects to achieve </w:t>
      </w:r>
      <w:r w:rsidR="00564406">
        <w:t>Close-out</w:t>
      </w:r>
      <w:r w:rsidRPr="00FB6786">
        <w:t>.</w:t>
      </w:r>
      <w:bookmarkEnd w:id="17990"/>
    </w:p>
    <w:p w14:paraId="19C57B8E" w14:textId="7B441C8B" w:rsidR="00D554A9" w:rsidRPr="00FB6786" w:rsidRDefault="00D554A9" w:rsidP="00F33E3F">
      <w:pPr>
        <w:pStyle w:val="Heading3"/>
      </w:pPr>
      <w:bookmarkStart w:id="17993" w:name="_Ref506829750"/>
      <w:bookmarkStart w:id="17994" w:name="_DTBK41002"/>
      <w:bookmarkStart w:id="17995" w:name="_DTBK39711"/>
      <w:bookmarkEnd w:id="17991"/>
      <w:r w:rsidRPr="00FB6786">
        <w:t>(</w:t>
      </w:r>
      <w:r w:rsidRPr="00FB6786">
        <w:rPr>
          <w:b/>
        </w:rPr>
        <w:t xml:space="preserve">Notice </w:t>
      </w:r>
      <w:r w:rsidR="001A0D8A" w:rsidRPr="00FB6786">
        <w:rPr>
          <w:b/>
        </w:rPr>
        <w:t xml:space="preserve">by </w:t>
      </w:r>
      <w:r w:rsidR="00C366D0" w:rsidRPr="00FB6786">
        <w:rPr>
          <w:b/>
        </w:rPr>
        <w:t>the Contractor</w:t>
      </w:r>
      <w:r w:rsidRPr="00FB6786">
        <w:t>):</w:t>
      </w:r>
      <w:r w:rsidR="00165E75" w:rsidRPr="00FB6786">
        <w:t xml:space="preserve"> </w:t>
      </w:r>
      <w:r w:rsidRPr="00FB6786">
        <w:t xml:space="preserve">When </w:t>
      </w:r>
      <w:r w:rsidR="00C366D0" w:rsidRPr="00FB6786">
        <w:t>the Contractor</w:t>
      </w:r>
      <w:r w:rsidRPr="00FB6786">
        <w:t xml:space="preserve"> considers that </w:t>
      </w:r>
      <w:r w:rsidR="00564406">
        <w:t xml:space="preserve">Close-out </w:t>
      </w:r>
      <w:r w:rsidRPr="00FB6786">
        <w:t xml:space="preserve">has been achieved, </w:t>
      </w:r>
      <w:r w:rsidR="00C366D0" w:rsidRPr="00FB6786">
        <w:t>the Contractor</w:t>
      </w:r>
      <w:r w:rsidRPr="00FB6786">
        <w:t xml:space="preserve"> must</w:t>
      </w:r>
      <w:r w:rsidR="00F33E3F" w:rsidRPr="00FB6786">
        <w:t xml:space="preserve"> issue a notice in the form required by the Schedule of Certificates and Notices to </w:t>
      </w:r>
      <w:r w:rsidR="00C366D0" w:rsidRPr="00FB6786">
        <w:t xml:space="preserve">the </w:t>
      </w:r>
      <w:r w:rsidR="00446E2E" w:rsidRPr="00FB6786">
        <w:t>Contractor</w:t>
      </w:r>
      <w:r w:rsidR="00F33E3F" w:rsidRPr="00FB6786">
        <w:t xml:space="preserve"> and the </w:t>
      </w:r>
      <w:r w:rsidR="00053E70">
        <w:t xml:space="preserve">Principal </w:t>
      </w:r>
      <w:r w:rsidR="00E71045">
        <w:t>Representative which</w:t>
      </w:r>
      <w:r w:rsidRPr="00FB6786">
        <w:t>:</w:t>
      </w:r>
      <w:bookmarkEnd w:id="17992"/>
      <w:bookmarkEnd w:id="17993"/>
    </w:p>
    <w:p w14:paraId="4821B3F4" w14:textId="24632213" w:rsidR="00D554A9" w:rsidRPr="00FB6786" w:rsidRDefault="00F33E3F" w:rsidP="00393CB7">
      <w:pPr>
        <w:pStyle w:val="Heading4"/>
      </w:pPr>
      <w:bookmarkStart w:id="17996" w:name="_DTBK42659"/>
      <w:bookmarkEnd w:id="17994"/>
      <w:r w:rsidRPr="00FB6786">
        <w:t xml:space="preserve">states that it considers that </w:t>
      </w:r>
      <w:r w:rsidR="00564406">
        <w:t xml:space="preserve">Close-out </w:t>
      </w:r>
      <w:r w:rsidRPr="00FB6786">
        <w:t>has been achieved</w:t>
      </w:r>
      <w:r w:rsidR="00D554A9" w:rsidRPr="00FB6786">
        <w:t>; and</w:t>
      </w:r>
    </w:p>
    <w:p w14:paraId="5001686A" w14:textId="60283044" w:rsidR="00D554A9" w:rsidRPr="00FB6786" w:rsidRDefault="00F33E3F" w:rsidP="00030F7B">
      <w:pPr>
        <w:pStyle w:val="Heading4"/>
      </w:pPr>
      <w:bookmarkStart w:id="17997" w:name="_DTBK42660"/>
      <w:bookmarkEnd w:id="17996"/>
      <w:r w:rsidRPr="00FB6786">
        <w:t xml:space="preserve">asks </w:t>
      </w:r>
      <w:r w:rsidR="00D554A9" w:rsidRPr="00FB6786">
        <w:t xml:space="preserve">the </w:t>
      </w:r>
      <w:r w:rsidR="00053E70">
        <w:t xml:space="preserve">Principal </w:t>
      </w:r>
      <w:r w:rsidR="00E71045">
        <w:t>Representative to</w:t>
      </w:r>
      <w:r w:rsidR="00D554A9" w:rsidRPr="00FB6786">
        <w:t xml:space="preserve"> issue a Certificate of </w:t>
      </w:r>
      <w:r w:rsidR="00564406">
        <w:t>Close-out</w:t>
      </w:r>
      <w:r w:rsidR="00D554A9" w:rsidRPr="00FB6786">
        <w:t>.</w:t>
      </w:r>
    </w:p>
    <w:p w14:paraId="610F7D01" w14:textId="272A6476" w:rsidR="00277696" w:rsidRPr="00FB6786" w:rsidRDefault="00277696">
      <w:pPr>
        <w:pStyle w:val="Heading3"/>
      </w:pPr>
      <w:bookmarkStart w:id="17998" w:name="_DTBK39712"/>
      <w:bookmarkStart w:id="17999" w:name="_Ref476772346"/>
      <w:bookmarkStart w:id="18000" w:name="_Ref486446707"/>
      <w:bookmarkEnd w:id="17995"/>
      <w:bookmarkEnd w:id="17997"/>
      <w:r w:rsidRPr="00FB6786">
        <w:t>(</w:t>
      </w:r>
      <w:r w:rsidRPr="00F30071">
        <w:rPr>
          <w:b/>
        </w:rPr>
        <w:t>Inspection of the Works</w:t>
      </w:r>
      <w:r w:rsidRPr="00FB6786">
        <w:t xml:space="preserve">): Within 5 Business Days of the </w:t>
      </w:r>
      <w:r w:rsidR="00E63AFB">
        <w:t xml:space="preserve">issue of a notice by the </w:t>
      </w:r>
      <w:r w:rsidRPr="00FB6786">
        <w:t xml:space="preserve">Contractor under clause </w:t>
      </w:r>
      <w:r w:rsidR="00F172AC" w:rsidRPr="00F30071">
        <w:fldChar w:fldCharType="begin"/>
      </w:r>
      <w:r w:rsidR="00F172AC" w:rsidRPr="00F30071">
        <w:instrText xml:space="preserve"> REF _Ref506829750 \w \h </w:instrText>
      </w:r>
      <w:r w:rsidR="00FB6786">
        <w:instrText xml:space="preserve"> \* MERGEFORMAT </w:instrText>
      </w:r>
      <w:r w:rsidR="00F172AC" w:rsidRPr="00F30071">
        <w:fldChar w:fldCharType="separate"/>
      </w:r>
      <w:r w:rsidR="00C1101A">
        <w:t>25.1(c)</w:t>
      </w:r>
      <w:r w:rsidR="00F172AC" w:rsidRPr="00F30071">
        <w:fldChar w:fldCharType="end"/>
      </w:r>
      <w:r w:rsidRPr="00FB6786">
        <w:t xml:space="preserve">, the Contractor must arrange a joint inspection of the Works with the Principal, </w:t>
      </w:r>
      <w:r w:rsidR="00986210">
        <w:t xml:space="preserve">the Principal Representative, </w:t>
      </w:r>
      <w:r w:rsidRPr="00FB6786">
        <w:t xml:space="preserve">any </w:t>
      </w:r>
      <w:r w:rsidR="00C4138D">
        <w:t xml:space="preserve">Principal </w:t>
      </w:r>
      <w:r w:rsidRPr="00FB6786">
        <w:t xml:space="preserve">Associate or invitee of the Principal.  </w:t>
      </w:r>
    </w:p>
    <w:p w14:paraId="2A3B68AE" w14:textId="49F3893A" w:rsidR="00F33E3F" w:rsidRPr="00FB6786" w:rsidRDefault="009555D0" w:rsidP="00F33E3F">
      <w:pPr>
        <w:pStyle w:val="Heading3"/>
      </w:pPr>
      <w:bookmarkStart w:id="18001" w:name="_DTBK41003"/>
      <w:bookmarkStart w:id="18002" w:name="_DTBK39713"/>
      <w:bookmarkEnd w:id="17998"/>
      <w:r w:rsidRPr="00FB6786">
        <w:t>(</w:t>
      </w:r>
      <w:r w:rsidRPr="00FB6786">
        <w:rPr>
          <w:b/>
        </w:rPr>
        <w:t xml:space="preserve">Notice by </w:t>
      </w:r>
      <w:r w:rsidR="00A90DDD" w:rsidRPr="00FB6786">
        <w:rPr>
          <w:b/>
        </w:rPr>
        <w:t>the Principal</w:t>
      </w:r>
      <w:r w:rsidRPr="00FB6786">
        <w:t xml:space="preserve">): </w:t>
      </w:r>
      <w:r w:rsidR="00F33E3F" w:rsidRPr="00FB6786">
        <w:t>Whether or not</w:t>
      </w:r>
      <w:r w:rsidRPr="00FB6786">
        <w:t xml:space="preserve"> </w:t>
      </w:r>
      <w:r w:rsidR="00C366D0" w:rsidRPr="00FB6786">
        <w:t>the Contractor</w:t>
      </w:r>
      <w:r w:rsidRPr="00FB6786">
        <w:t xml:space="preserve"> </w:t>
      </w:r>
      <w:r w:rsidR="00F33E3F" w:rsidRPr="00FB6786">
        <w:t>has</w:t>
      </w:r>
      <w:r w:rsidRPr="00FB6786">
        <w:t xml:space="preserve"> issued a notice under clause </w:t>
      </w:r>
      <w:r w:rsidRPr="00DD7300">
        <w:fldChar w:fldCharType="begin"/>
      </w:r>
      <w:r w:rsidRPr="00FB6786">
        <w:instrText xml:space="preserve"> REF _Ref462331898 \w \h  \* MERGEFORMAT </w:instrText>
      </w:r>
      <w:r w:rsidRPr="00DD7300">
        <w:fldChar w:fldCharType="separate"/>
      </w:r>
      <w:r w:rsidR="00C1101A">
        <w:t>25.1(b)</w:t>
      </w:r>
      <w:r w:rsidRPr="00DD7300">
        <w:fldChar w:fldCharType="end"/>
      </w:r>
      <w:r w:rsidR="00F33E3F" w:rsidRPr="00FB6786">
        <w:t xml:space="preserve"> or clause </w:t>
      </w:r>
      <w:r w:rsidR="00F33E3F" w:rsidRPr="00DD7300">
        <w:fldChar w:fldCharType="begin"/>
      </w:r>
      <w:r w:rsidR="00F33E3F" w:rsidRPr="00FB6786">
        <w:instrText xml:space="preserve"> REF _Ref506829037 \w \h </w:instrText>
      </w:r>
      <w:r w:rsidR="00FB6786">
        <w:instrText xml:space="preserve"> \* MERGEFORMAT </w:instrText>
      </w:r>
      <w:r w:rsidR="00F33E3F" w:rsidRPr="00DD7300">
        <w:fldChar w:fldCharType="separate"/>
      </w:r>
      <w:r w:rsidR="00C1101A">
        <w:t>25.1(i)</w:t>
      </w:r>
      <w:r w:rsidR="00F33E3F" w:rsidRPr="00DD7300">
        <w:fldChar w:fldCharType="end"/>
      </w:r>
      <w:r w:rsidRPr="00FB6786">
        <w:t xml:space="preserve">, </w:t>
      </w:r>
      <w:r w:rsidR="00F33E3F" w:rsidRPr="00FB6786">
        <w:t xml:space="preserve">if, at any time after the Date of </w:t>
      </w:r>
      <w:r w:rsidR="003F2D37">
        <w:t>Practical Completion</w:t>
      </w:r>
      <w:r w:rsidR="00F33E3F" w:rsidRPr="00FB6786">
        <w:t xml:space="preserve">, </w:t>
      </w:r>
      <w:r w:rsidR="00A90DDD" w:rsidRPr="00FB6786">
        <w:t>the Principal</w:t>
      </w:r>
      <w:r w:rsidRPr="00FB6786">
        <w:t xml:space="preserve"> considers that </w:t>
      </w:r>
      <w:r w:rsidR="00564406">
        <w:t xml:space="preserve">Close-out </w:t>
      </w:r>
      <w:r w:rsidR="00C62CD6" w:rsidRPr="00FB6786">
        <w:t xml:space="preserve">has been </w:t>
      </w:r>
      <w:r w:rsidR="00C3445E" w:rsidRPr="00FB6786">
        <w:t>achieved</w:t>
      </w:r>
      <w:r w:rsidRPr="00FB6786">
        <w:t xml:space="preserve">, </w:t>
      </w:r>
      <w:r w:rsidR="00A90DDD" w:rsidRPr="00FB6786">
        <w:t>the Principal</w:t>
      </w:r>
      <w:r w:rsidR="00B052B6" w:rsidRPr="00FB6786">
        <w:t xml:space="preserve"> may</w:t>
      </w:r>
      <w:r w:rsidR="00F33E3F" w:rsidRPr="00FB6786">
        <w:t>:</w:t>
      </w:r>
    </w:p>
    <w:p w14:paraId="442BA278" w14:textId="28A24865" w:rsidR="00F33E3F" w:rsidRPr="00FB6786" w:rsidRDefault="00B052B6" w:rsidP="001939B6">
      <w:pPr>
        <w:pStyle w:val="Heading4"/>
      </w:pPr>
      <w:bookmarkStart w:id="18003" w:name="_DTBK42661"/>
      <w:bookmarkEnd w:id="18001"/>
      <w:r w:rsidRPr="00FB6786">
        <w:t xml:space="preserve">notify </w:t>
      </w:r>
      <w:r w:rsidR="00C366D0" w:rsidRPr="00FB6786">
        <w:t xml:space="preserve">the </w:t>
      </w:r>
      <w:r w:rsidR="00A90DDD" w:rsidRPr="00FB6786">
        <w:t>Contractor</w:t>
      </w:r>
      <w:r w:rsidRPr="00FB6786">
        <w:t xml:space="preserve"> and the </w:t>
      </w:r>
      <w:r w:rsidR="003F5C16">
        <w:t>Principal Representative</w:t>
      </w:r>
      <w:r w:rsidR="0011185C">
        <w:t xml:space="preserve"> of</w:t>
      </w:r>
      <w:r w:rsidRPr="00FB6786">
        <w:t xml:space="preserve"> its opinion</w:t>
      </w:r>
      <w:bookmarkEnd w:id="17999"/>
      <w:r w:rsidR="00F33E3F" w:rsidRPr="00FB6786">
        <w:t>; and</w:t>
      </w:r>
    </w:p>
    <w:p w14:paraId="5904A577" w14:textId="06E7EDE1" w:rsidR="009555D0" w:rsidRPr="00FB6786" w:rsidRDefault="00F33E3F" w:rsidP="001939B6">
      <w:pPr>
        <w:pStyle w:val="Heading4"/>
      </w:pPr>
      <w:bookmarkStart w:id="18004" w:name="_Ref506829403"/>
      <w:bookmarkStart w:id="18005" w:name="_DTBK42662"/>
      <w:bookmarkEnd w:id="18003"/>
      <w:r w:rsidRPr="00FB6786">
        <w:t xml:space="preserve">direct the </w:t>
      </w:r>
      <w:r w:rsidR="003F5C16">
        <w:t>Principal Representative</w:t>
      </w:r>
      <w:r w:rsidR="0011185C">
        <w:t xml:space="preserve"> to</w:t>
      </w:r>
      <w:r w:rsidRPr="00FB6786">
        <w:t xml:space="preserve"> issue a Certificate of </w:t>
      </w:r>
      <w:r w:rsidR="00762159">
        <w:t>Close-out</w:t>
      </w:r>
      <w:r w:rsidR="00B052B6" w:rsidRPr="00FB6786">
        <w:t>.</w:t>
      </w:r>
      <w:bookmarkEnd w:id="18000"/>
      <w:bookmarkEnd w:id="18004"/>
    </w:p>
    <w:p w14:paraId="224CB833" w14:textId="5EFCE375" w:rsidR="00FA2230" w:rsidRPr="00FB6786" w:rsidRDefault="00BB766F" w:rsidP="00393CB7">
      <w:pPr>
        <w:pStyle w:val="Heading3"/>
      </w:pPr>
      <w:bookmarkStart w:id="18006" w:name="_Ref485572328"/>
      <w:bookmarkStart w:id="18007" w:name="_Ref506829614"/>
      <w:bookmarkStart w:id="18008" w:name="_Ref462331974"/>
      <w:bookmarkStart w:id="18009" w:name="_DTBK39714"/>
      <w:bookmarkEnd w:id="18002"/>
      <w:bookmarkEnd w:id="18005"/>
      <w:r w:rsidRPr="00FB6786">
        <w:t>(</w:t>
      </w:r>
      <w:r w:rsidR="003F5C16" w:rsidRPr="00B7446E">
        <w:rPr>
          <w:b/>
          <w:bCs w:val="0"/>
        </w:rPr>
        <w:t>Principal Representative</w:t>
      </w:r>
      <w:r w:rsidR="003F5C16">
        <w:t xml:space="preserve"> </w:t>
      </w:r>
      <w:r w:rsidR="0011185C" w:rsidRPr="00332D15">
        <w:rPr>
          <w:b/>
          <w:bCs w:val="0"/>
        </w:rPr>
        <w:t>to</w:t>
      </w:r>
      <w:r w:rsidR="00D554A9" w:rsidRPr="00FB6786">
        <w:rPr>
          <w:b/>
        </w:rPr>
        <w:t xml:space="preserve"> make determination</w:t>
      </w:r>
      <w:r w:rsidR="00D554A9" w:rsidRPr="00FB6786">
        <w:t>):</w:t>
      </w:r>
      <w:r w:rsidR="00165E75" w:rsidRPr="00FB6786">
        <w:t xml:space="preserve"> </w:t>
      </w:r>
      <w:r w:rsidR="00393CB7" w:rsidRPr="00FB6786">
        <w:t xml:space="preserve">Subject to clause </w:t>
      </w:r>
      <w:r w:rsidR="00393CB7" w:rsidRPr="00DD7300">
        <w:fldChar w:fldCharType="begin"/>
      </w:r>
      <w:r w:rsidR="00393CB7" w:rsidRPr="00FB6786">
        <w:instrText xml:space="preserve"> REF _Ref506911223 \w \h </w:instrText>
      </w:r>
      <w:r w:rsidR="00FB6786">
        <w:instrText xml:space="preserve"> \* MERGEFORMAT </w:instrText>
      </w:r>
      <w:r w:rsidR="00393CB7" w:rsidRPr="00DD7300">
        <w:fldChar w:fldCharType="separate"/>
      </w:r>
      <w:r w:rsidR="00C1101A">
        <w:t>25.1(g)</w:t>
      </w:r>
      <w:r w:rsidR="00393CB7" w:rsidRPr="00DD7300">
        <w:fldChar w:fldCharType="end"/>
      </w:r>
      <w:r w:rsidR="00393CB7" w:rsidRPr="00FB6786">
        <w:t xml:space="preserve"> and no later than</w:t>
      </w:r>
      <w:r w:rsidR="00393CB7" w:rsidRPr="00FB6786" w:rsidDel="00F33E3F">
        <w:t xml:space="preserve"> </w:t>
      </w:r>
      <w:r w:rsidR="00F33E3F" w:rsidRPr="00FB6786">
        <w:t xml:space="preserve">10 </w:t>
      </w:r>
      <w:r w:rsidR="00D554A9" w:rsidRPr="00FB6786">
        <w:t xml:space="preserve">Business Days </w:t>
      </w:r>
      <w:r w:rsidR="00EA1444" w:rsidRPr="00FB6786">
        <w:t>after</w:t>
      </w:r>
      <w:r w:rsidR="00045A38" w:rsidRPr="00FB6786">
        <w:t xml:space="preserve"> </w:t>
      </w:r>
      <w:r w:rsidR="00C366D0" w:rsidRPr="00FB6786">
        <w:t>the Contractor</w:t>
      </w:r>
      <w:r w:rsidR="00B052B6" w:rsidRPr="00FB6786">
        <w:t xml:space="preserve"> </w:t>
      </w:r>
      <w:r w:rsidR="00C62CD6" w:rsidRPr="00FB6786">
        <w:t xml:space="preserve">issues a </w:t>
      </w:r>
      <w:r w:rsidR="00B052B6" w:rsidRPr="00FB6786">
        <w:t xml:space="preserve">notice </w:t>
      </w:r>
      <w:r w:rsidR="00C62CD6" w:rsidRPr="00FB6786">
        <w:t xml:space="preserve">in accordance with </w:t>
      </w:r>
      <w:r w:rsidR="00B052B6" w:rsidRPr="00FB6786">
        <w:t xml:space="preserve">clause </w:t>
      </w:r>
      <w:r w:rsidR="00393CB7" w:rsidRPr="00DD7300">
        <w:fldChar w:fldCharType="begin"/>
      </w:r>
      <w:r w:rsidR="00393CB7" w:rsidRPr="00FB6786">
        <w:instrText xml:space="preserve"> REF _Ref506829750 \w \h </w:instrText>
      </w:r>
      <w:r w:rsidR="00FB6786">
        <w:instrText xml:space="preserve"> \* MERGEFORMAT </w:instrText>
      </w:r>
      <w:r w:rsidR="00393CB7" w:rsidRPr="00DD7300">
        <w:fldChar w:fldCharType="separate"/>
      </w:r>
      <w:r w:rsidR="00C1101A">
        <w:t>25.1(c)</w:t>
      </w:r>
      <w:r w:rsidR="00393CB7" w:rsidRPr="00DD7300">
        <w:fldChar w:fldCharType="end"/>
      </w:r>
      <w:r w:rsidR="00B052B6" w:rsidRPr="00FB6786">
        <w:t xml:space="preserve"> or clause</w:t>
      </w:r>
      <w:r w:rsidR="00D83658" w:rsidRPr="00FB6786">
        <w:t xml:space="preserve"> </w:t>
      </w:r>
      <w:r w:rsidR="00393CB7" w:rsidRPr="00DD7300">
        <w:fldChar w:fldCharType="begin"/>
      </w:r>
      <w:r w:rsidR="00393CB7" w:rsidRPr="00FB6786">
        <w:instrText xml:space="preserve"> REF _Ref505020603 \w \h </w:instrText>
      </w:r>
      <w:r w:rsidR="00FB6786">
        <w:instrText xml:space="preserve"> \* MERGEFORMAT </w:instrText>
      </w:r>
      <w:r w:rsidR="00393CB7" w:rsidRPr="00DD7300">
        <w:fldChar w:fldCharType="separate"/>
      </w:r>
      <w:r w:rsidR="00C1101A">
        <w:t>25.1(i)(i)</w:t>
      </w:r>
      <w:r w:rsidR="00393CB7" w:rsidRPr="00DD7300">
        <w:fldChar w:fldCharType="end"/>
      </w:r>
      <w:r w:rsidR="00B052B6" w:rsidRPr="00FB6786">
        <w:t xml:space="preserve">, the </w:t>
      </w:r>
      <w:r w:rsidR="00053E70">
        <w:t xml:space="preserve">Principal </w:t>
      </w:r>
      <w:r w:rsidR="00E71045">
        <w:t>Representative must</w:t>
      </w:r>
      <w:r w:rsidR="00B052B6" w:rsidRPr="00FB6786">
        <w:t xml:space="preserve"> determine whether </w:t>
      </w:r>
      <w:r w:rsidR="00564406">
        <w:t xml:space="preserve">Close-out </w:t>
      </w:r>
      <w:r w:rsidR="00B052B6" w:rsidRPr="00FB6786">
        <w:t>has been achieved</w:t>
      </w:r>
      <w:bookmarkEnd w:id="18006"/>
      <w:r w:rsidR="00B052B6" w:rsidRPr="00FB6786">
        <w:t>.</w:t>
      </w:r>
      <w:bookmarkEnd w:id="18007"/>
    </w:p>
    <w:p w14:paraId="74433A91" w14:textId="77777777" w:rsidR="00F33E3F" w:rsidRPr="00FB6786" w:rsidRDefault="00FA2230" w:rsidP="00BF4E08">
      <w:pPr>
        <w:pStyle w:val="Heading3"/>
      </w:pPr>
      <w:bookmarkStart w:id="18010" w:name="_Ref506911223"/>
      <w:bookmarkStart w:id="18011" w:name="_DTBK41004"/>
      <w:bookmarkStart w:id="18012" w:name="_Ref473800499"/>
      <w:bookmarkStart w:id="18013" w:name="_Ref486440843"/>
      <w:bookmarkStart w:id="18014" w:name="_DTBK39715"/>
      <w:bookmarkEnd w:id="18008"/>
      <w:bookmarkEnd w:id="18009"/>
      <w:r w:rsidRPr="00FB6786">
        <w:t>(</w:t>
      </w:r>
      <w:r w:rsidR="00564406">
        <w:rPr>
          <w:b/>
        </w:rPr>
        <w:t xml:space="preserve">Close-out </w:t>
      </w:r>
      <w:r w:rsidR="00F33E3F" w:rsidRPr="00FB6786">
        <w:rPr>
          <w:b/>
        </w:rPr>
        <w:t>achieved</w:t>
      </w:r>
      <w:r w:rsidRPr="00FB6786">
        <w:t>): I</w:t>
      </w:r>
      <w:r w:rsidR="00D554A9" w:rsidRPr="00FB6786">
        <w:t>f</w:t>
      </w:r>
      <w:r w:rsidR="00F33E3F" w:rsidRPr="00FB6786">
        <w:t>:</w:t>
      </w:r>
      <w:bookmarkEnd w:id="18010"/>
    </w:p>
    <w:p w14:paraId="522AB5CD" w14:textId="2166C202" w:rsidR="00F33E3F" w:rsidRPr="00FB6786" w:rsidRDefault="00FA2230" w:rsidP="001939B6">
      <w:pPr>
        <w:pStyle w:val="Heading4"/>
      </w:pPr>
      <w:bookmarkStart w:id="18015" w:name="_DTBK42663"/>
      <w:bookmarkEnd w:id="18011"/>
      <w:r w:rsidRPr="00FB6786">
        <w:t xml:space="preserve">the </w:t>
      </w:r>
      <w:r w:rsidR="00053E70">
        <w:t xml:space="preserve">Principal </w:t>
      </w:r>
      <w:r w:rsidR="00E71045">
        <w:t>Representative determines</w:t>
      </w:r>
      <w:r w:rsidRPr="00FB6786">
        <w:t xml:space="preserve"> that </w:t>
      </w:r>
      <w:r w:rsidR="00564406">
        <w:t xml:space="preserve">Close-out </w:t>
      </w:r>
      <w:r w:rsidR="00D554A9" w:rsidRPr="00FB6786">
        <w:t>has been achieved</w:t>
      </w:r>
      <w:r w:rsidR="00393CB7" w:rsidRPr="00FB6786">
        <w:t xml:space="preserve"> under clause </w:t>
      </w:r>
      <w:r w:rsidR="00393CB7" w:rsidRPr="00DD7300">
        <w:fldChar w:fldCharType="begin"/>
      </w:r>
      <w:r w:rsidR="00393CB7" w:rsidRPr="00FB6786">
        <w:instrText xml:space="preserve"> REF _Ref506829614 \w \h </w:instrText>
      </w:r>
      <w:r w:rsidR="00FB6786">
        <w:instrText xml:space="preserve"> \* MERGEFORMAT </w:instrText>
      </w:r>
      <w:r w:rsidR="00393CB7" w:rsidRPr="00DD7300">
        <w:fldChar w:fldCharType="separate"/>
      </w:r>
      <w:r w:rsidR="00C1101A">
        <w:t>25.1(f)</w:t>
      </w:r>
      <w:r w:rsidR="00393CB7" w:rsidRPr="00DD7300">
        <w:fldChar w:fldCharType="end"/>
      </w:r>
      <w:r w:rsidR="002E1F2D" w:rsidRPr="00FB6786">
        <w:t>;</w:t>
      </w:r>
      <w:r w:rsidR="00F33E3F" w:rsidRPr="00FB6786">
        <w:t xml:space="preserve"> or</w:t>
      </w:r>
    </w:p>
    <w:p w14:paraId="4B8D4D51" w14:textId="333FBCD9" w:rsidR="00524A67" w:rsidRPr="00FB6786" w:rsidRDefault="00A90DDD" w:rsidP="001939B6">
      <w:pPr>
        <w:pStyle w:val="Heading4"/>
      </w:pPr>
      <w:bookmarkStart w:id="18016" w:name="_DTBK42664"/>
      <w:bookmarkEnd w:id="18015"/>
      <w:r w:rsidRPr="00FB6786">
        <w:t>the Principal</w:t>
      </w:r>
      <w:r w:rsidR="008D491F" w:rsidRPr="00FB6786">
        <w:t xml:space="preserve"> directs the </w:t>
      </w:r>
      <w:r w:rsidR="00053E70">
        <w:t xml:space="preserve">Principal </w:t>
      </w:r>
      <w:r w:rsidR="00E71045">
        <w:t>Representative to</w:t>
      </w:r>
      <w:r w:rsidR="008D491F" w:rsidRPr="00FB6786">
        <w:t xml:space="preserve"> issue a </w:t>
      </w:r>
      <w:r w:rsidR="00B052B6" w:rsidRPr="00FB6786">
        <w:t xml:space="preserve">Certificate of </w:t>
      </w:r>
      <w:r w:rsidR="00564406">
        <w:t xml:space="preserve">Close-out </w:t>
      </w:r>
      <w:r w:rsidR="00357392" w:rsidRPr="00FB6786">
        <w:t xml:space="preserve">in accordance with clause </w:t>
      </w:r>
      <w:r w:rsidR="00524A67" w:rsidRPr="00DD7300">
        <w:fldChar w:fldCharType="begin"/>
      </w:r>
      <w:r w:rsidR="00524A67" w:rsidRPr="00FB6786">
        <w:instrText xml:space="preserve"> REF _Ref506829403 \w \h </w:instrText>
      </w:r>
      <w:r w:rsidR="00FB6786">
        <w:instrText xml:space="preserve"> \* MERGEFORMAT </w:instrText>
      </w:r>
      <w:r w:rsidR="00524A67" w:rsidRPr="00DD7300">
        <w:fldChar w:fldCharType="separate"/>
      </w:r>
      <w:r w:rsidR="00C1101A">
        <w:t>25.1(e)(ii)</w:t>
      </w:r>
      <w:r w:rsidR="00524A67" w:rsidRPr="00DD7300">
        <w:fldChar w:fldCharType="end"/>
      </w:r>
      <w:r w:rsidR="00357392" w:rsidRPr="00FB6786">
        <w:t xml:space="preserve">, </w:t>
      </w:r>
    </w:p>
    <w:p w14:paraId="06DC0016" w14:textId="4B5F9F84" w:rsidR="00D554A9" w:rsidRPr="00FB6786" w:rsidRDefault="00FA2230" w:rsidP="00A75B29">
      <w:pPr>
        <w:pStyle w:val="IndentParaLevel2"/>
      </w:pPr>
      <w:bookmarkStart w:id="18017" w:name="_DTBK42665"/>
      <w:bookmarkEnd w:id="18016"/>
      <w:r w:rsidRPr="00FB6786">
        <w:t xml:space="preserve">the </w:t>
      </w:r>
      <w:r w:rsidR="00053E70">
        <w:t xml:space="preserve">Principal </w:t>
      </w:r>
      <w:r w:rsidR="00E71045">
        <w:t>Representative must</w:t>
      </w:r>
      <w:r w:rsidRPr="00FB6786">
        <w:t xml:space="preserve"> </w:t>
      </w:r>
      <w:r w:rsidR="00FF7373" w:rsidRPr="00FB6786">
        <w:t xml:space="preserve">issue a Certificate of </w:t>
      </w:r>
      <w:r w:rsidR="00564406">
        <w:t xml:space="preserve">Close-out </w:t>
      </w:r>
      <w:r w:rsidR="00D554A9" w:rsidRPr="00FB6786">
        <w:t xml:space="preserve">to </w:t>
      </w:r>
      <w:r w:rsidR="00A90DDD" w:rsidRPr="00FB6786">
        <w:t>the Principal</w:t>
      </w:r>
      <w:r w:rsidR="00D554A9" w:rsidRPr="00FB6786">
        <w:t xml:space="preserve"> and </w:t>
      </w:r>
      <w:r w:rsidR="00C366D0" w:rsidRPr="00FB6786">
        <w:t>the Contractor</w:t>
      </w:r>
      <w:r w:rsidR="00D554A9" w:rsidRPr="00FB6786">
        <w:t>:</w:t>
      </w:r>
      <w:bookmarkEnd w:id="18012"/>
      <w:bookmarkEnd w:id="18013"/>
    </w:p>
    <w:p w14:paraId="40FBEF6F" w14:textId="77777777" w:rsidR="00D554A9" w:rsidRPr="00FB6786" w:rsidRDefault="00D554A9" w:rsidP="00AD527F">
      <w:pPr>
        <w:pStyle w:val="Heading4"/>
      </w:pPr>
      <w:bookmarkStart w:id="18018" w:name="_DTBK42666"/>
      <w:bookmarkEnd w:id="18017"/>
      <w:r w:rsidRPr="00FB6786">
        <w:t xml:space="preserve">certifying that </w:t>
      </w:r>
      <w:r w:rsidR="00564406">
        <w:t xml:space="preserve">Close-out </w:t>
      </w:r>
      <w:r w:rsidRPr="00FB6786">
        <w:t xml:space="preserve">has been achieved; and </w:t>
      </w:r>
    </w:p>
    <w:p w14:paraId="1C1D4BF2" w14:textId="77777777" w:rsidR="00D554A9" w:rsidRPr="00FB6786" w:rsidRDefault="00D554A9" w:rsidP="00AD527F">
      <w:pPr>
        <w:pStyle w:val="Heading4"/>
      </w:pPr>
      <w:bookmarkStart w:id="18019" w:name="_DTBK41005"/>
      <w:bookmarkEnd w:id="18018"/>
      <w:r w:rsidRPr="00FB6786">
        <w:t xml:space="preserve">stating the Date of </w:t>
      </w:r>
      <w:r w:rsidR="00564406">
        <w:t>Close-out</w:t>
      </w:r>
      <w:r w:rsidR="008D491F" w:rsidRPr="00FB6786">
        <w:t>.</w:t>
      </w:r>
    </w:p>
    <w:p w14:paraId="2AF7357E" w14:textId="14A53E70" w:rsidR="00357392" w:rsidRPr="00FB6786" w:rsidRDefault="008D491F" w:rsidP="00BF4E08">
      <w:pPr>
        <w:pStyle w:val="Heading3"/>
      </w:pPr>
      <w:bookmarkStart w:id="18020" w:name="_Ref487224161"/>
      <w:bookmarkStart w:id="18021" w:name="_DTBK41006"/>
      <w:bookmarkStart w:id="18022" w:name="_Ref462331938"/>
      <w:bookmarkStart w:id="18023" w:name="_DTBK39716"/>
      <w:bookmarkEnd w:id="18014"/>
      <w:bookmarkEnd w:id="18019"/>
      <w:r w:rsidRPr="00FB6786">
        <w:t>(</w:t>
      </w:r>
      <w:r w:rsidR="00564406">
        <w:rPr>
          <w:b/>
        </w:rPr>
        <w:t xml:space="preserve">Close-out </w:t>
      </w:r>
      <w:r w:rsidRPr="00FB6786">
        <w:rPr>
          <w:b/>
        </w:rPr>
        <w:t>not achieved</w:t>
      </w:r>
      <w:r w:rsidRPr="00FB6786">
        <w:t xml:space="preserve">): If </w:t>
      </w:r>
      <w:r w:rsidR="00A90DDD" w:rsidRPr="00FB6786">
        <w:t>the Principal</w:t>
      </w:r>
      <w:r w:rsidR="00357392" w:rsidRPr="00FB6786">
        <w:t xml:space="preserve"> has not </w:t>
      </w:r>
      <w:r w:rsidR="00393CB7" w:rsidRPr="00FB6786">
        <w:t>directed</w:t>
      </w:r>
      <w:r w:rsidR="00357392" w:rsidRPr="00FB6786">
        <w:t xml:space="preserve"> the </w:t>
      </w:r>
      <w:r w:rsidR="00053E70">
        <w:t>Principal Representative</w:t>
      </w:r>
      <w:r w:rsidR="0011185C">
        <w:t xml:space="preserve"> to</w:t>
      </w:r>
      <w:r w:rsidR="00357392" w:rsidRPr="00FB6786">
        <w:t xml:space="preserve"> issue a Certificate of </w:t>
      </w:r>
      <w:r w:rsidR="00564406">
        <w:t xml:space="preserve">Close-out </w:t>
      </w:r>
      <w:r w:rsidR="00524A67" w:rsidRPr="00FB6786">
        <w:t xml:space="preserve">in accordance with clause </w:t>
      </w:r>
      <w:r w:rsidR="00524A67" w:rsidRPr="00DD7300">
        <w:fldChar w:fldCharType="begin"/>
      </w:r>
      <w:r w:rsidR="00524A67" w:rsidRPr="00FB6786">
        <w:instrText xml:space="preserve"> REF _Ref506829403 \w \h </w:instrText>
      </w:r>
      <w:r w:rsidR="00FB6786">
        <w:instrText xml:space="preserve"> \* MERGEFORMAT </w:instrText>
      </w:r>
      <w:r w:rsidR="00524A67" w:rsidRPr="00DD7300">
        <w:fldChar w:fldCharType="separate"/>
      </w:r>
      <w:r w:rsidR="00C1101A">
        <w:t>25.1(e)(ii)</w:t>
      </w:r>
      <w:r w:rsidR="00524A67" w:rsidRPr="00DD7300">
        <w:fldChar w:fldCharType="end"/>
      </w:r>
      <w:r w:rsidR="00393CB7" w:rsidRPr="00FB6786">
        <w:t xml:space="preserve"> and the </w:t>
      </w:r>
      <w:r w:rsidR="00053E70">
        <w:t xml:space="preserve">Principal </w:t>
      </w:r>
      <w:r w:rsidR="00E71045">
        <w:t>Representative otherwise</w:t>
      </w:r>
      <w:r w:rsidR="00393CB7" w:rsidRPr="00FB6786">
        <w:t xml:space="preserve"> determines that </w:t>
      </w:r>
      <w:r w:rsidR="00564406">
        <w:t xml:space="preserve">Close-out </w:t>
      </w:r>
      <w:r w:rsidR="00393CB7" w:rsidRPr="00FB6786">
        <w:t>has not been achieved</w:t>
      </w:r>
      <w:r w:rsidR="00357392" w:rsidRPr="00FB6786">
        <w:t xml:space="preserve">, </w:t>
      </w:r>
      <w:r w:rsidRPr="00FB6786">
        <w:t xml:space="preserve">the </w:t>
      </w:r>
      <w:r w:rsidR="00053E70">
        <w:t xml:space="preserve">Principal </w:t>
      </w:r>
      <w:r w:rsidR="00E71045">
        <w:t>Representative must</w:t>
      </w:r>
      <w:r w:rsidRPr="00FB6786">
        <w:t xml:space="preserve"> issue a notice to </w:t>
      </w:r>
      <w:r w:rsidR="00A90DDD" w:rsidRPr="00FB6786">
        <w:t>the Principal</w:t>
      </w:r>
      <w:r w:rsidRPr="00FB6786">
        <w:t xml:space="preserve"> and </w:t>
      </w:r>
      <w:r w:rsidR="00C366D0" w:rsidRPr="00FB6786">
        <w:t>the Contractor</w:t>
      </w:r>
      <w:r w:rsidR="00357392" w:rsidRPr="00FB6786">
        <w:t>:</w:t>
      </w:r>
      <w:bookmarkEnd w:id="18020"/>
    </w:p>
    <w:p w14:paraId="68CBED8D" w14:textId="77777777" w:rsidR="008D491F" w:rsidRPr="00FB6786" w:rsidRDefault="00524A67" w:rsidP="00E7224F">
      <w:pPr>
        <w:pStyle w:val="Heading4"/>
      </w:pPr>
      <w:bookmarkStart w:id="18024" w:name="_Ref506829545"/>
      <w:bookmarkStart w:id="18025" w:name="_DTBK42667"/>
      <w:bookmarkEnd w:id="18021"/>
      <w:r w:rsidRPr="00FB6786">
        <w:t xml:space="preserve">listing </w:t>
      </w:r>
      <w:r w:rsidR="008D491F" w:rsidRPr="00FB6786">
        <w:t xml:space="preserve">the work remaining to be undertaken to achieve </w:t>
      </w:r>
      <w:bookmarkEnd w:id="18022"/>
      <w:r w:rsidR="00564406">
        <w:t>Close-out</w:t>
      </w:r>
      <w:r w:rsidR="00357392" w:rsidRPr="00FB6786">
        <w:t>;</w:t>
      </w:r>
      <w:r w:rsidR="00006D69" w:rsidRPr="00FB6786">
        <w:t xml:space="preserve"> </w:t>
      </w:r>
      <w:r w:rsidRPr="00FB6786">
        <w:t>or</w:t>
      </w:r>
      <w:bookmarkEnd w:id="18024"/>
    </w:p>
    <w:p w14:paraId="72651EB3" w14:textId="3EC7B103" w:rsidR="00357392" w:rsidRPr="00FB6786" w:rsidRDefault="00524A67" w:rsidP="00524A67">
      <w:pPr>
        <w:pStyle w:val="Heading4"/>
      </w:pPr>
      <w:bookmarkStart w:id="18026" w:name="_Ref486330761"/>
      <w:bookmarkStart w:id="18027" w:name="_DTBK42668"/>
      <w:bookmarkEnd w:id="18025"/>
      <w:r w:rsidRPr="00FB6786">
        <w:t xml:space="preserve">stating that </w:t>
      </w:r>
      <w:r w:rsidR="00564406">
        <w:t xml:space="preserve">Close-out </w:t>
      </w:r>
      <w:r w:rsidRPr="00FB6786">
        <w:t xml:space="preserve">is so far from being achieved that it is not practicable to provide a list of the type referred to in clause </w:t>
      </w:r>
      <w:r w:rsidRPr="00DD7300">
        <w:fldChar w:fldCharType="begin"/>
      </w:r>
      <w:r w:rsidRPr="00FB6786">
        <w:instrText xml:space="preserve"> REF _Ref506829545 \w \h </w:instrText>
      </w:r>
      <w:r w:rsidR="00FB6786">
        <w:instrText xml:space="preserve"> \* MERGEFORMAT </w:instrText>
      </w:r>
      <w:r w:rsidRPr="00DD7300">
        <w:fldChar w:fldCharType="separate"/>
      </w:r>
      <w:r w:rsidR="00C1101A">
        <w:t>25.1(h)(i)</w:t>
      </w:r>
      <w:r w:rsidRPr="00DD7300">
        <w:fldChar w:fldCharType="end"/>
      </w:r>
      <w:r w:rsidR="005612B9" w:rsidRPr="00FB6786">
        <w:t>,</w:t>
      </w:r>
      <w:bookmarkEnd w:id="18026"/>
    </w:p>
    <w:p w14:paraId="2C57A91F" w14:textId="40C5E3D2" w:rsidR="00357392" w:rsidRPr="00FB6786" w:rsidRDefault="00357392" w:rsidP="00357392">
      <w:pPr>
        <w:pStyle w:val="IndentParaLevel2"/>
      </w:pPr>
      <w:bookmarkStart w:id="18028" w:name="_DTBK41007"/>
      <w:bookmarkEnd w:id="18023"/>
      <w:bookmarkEnd w:id="18027"/>
      <w:r w:rsidRPr="00FB6786">
        <w:t xml:space="preserve">after which </w:t>
      </w:r>
      <w:r w:rsidR="00C366D0" w:rsidRPr="00FB6786">
        <w:t>the Contractor</w:t>
      </w:r>
      <w:r w:rsidRPr="00FB6786">
        <w:t xml:space="preserve"> must continue to expeditiously and diligently progress the </w:t>
      </w:r>
      <w:r w:rsidR="00D50E04">
        <w:t>Contractor's Activities</w:t>
      </w:r>
      <w:r w:rsidRPr="00FB6786">
        <w:t xml:space="preserve"> to achieve </w:t>
      </w:r>
      <w:r w:rsidR="00564406">
        <w:t>Close-out</w:t>
      </w:r>
      <w:r w:rsidRPr="00FB6786">
        <w:t>.</w:t>
      </w:r>
    </w:p>
    <w:p w14:paraId="39FFD9E9" w14:textId="4D21E681" w:rsidR="00524A67" w:rsidRPr="00FB6786" w:rsidRDefault="00357392" w:rsidP="00524A67">
      <w:pPr>
        <w:pStyle w:val="Heading3"/>
      </w:pPr>
      <w:bookmarkStart w:id="18029" w:name="_DTBK41008"/>
      <w:bookmarkStart w:id="18030" w:name="_Ref506829037"/>
      <w:bookmarkStart w:id="18031" w:name="_DTBK39717"/>
      <w:bookmarkEnd w:id="18028"/>
      <w:r w:rsidRPr="00FB6786">
        <w:rPr>
          <w:bCs w:val="0"/>
        </w:rPr>
        <w:t>(</w:t>
      </w:r>
      <w:r w:rsidRPr="00FB6786">
        <w:rPr>
          <w:b/>
          <w:bCs w:val="0"/>
        </w:rPr>
        <w:t>Resubmission</w:t>
      </w:r>
      <w:r w:rsidRPr="00FB6786">
        <w:rPr>
          <w:bCs w:val="0"/>
        </w:rPr>
        <w:t xml:space="preserve">): </w:t>
      </w:r>
      <w:r w:rsidR="00524A67" w:rsidRPr="00FB6786">
        <w:t xml:space="preserve">If the </w:t>
      </w:r>
      <w:r w:rsidR="00053E70">
        <w:t xml:space="preserve">Principal </w:t>
      </w:r>
      <w:r w:rsidR="00E71045">
        <w:t>Representative issues</w:t>
      </w:r>
      <w:r w:rsidR="005F270F" w:rsidRPr="00FB6786">
        <w:t xml:space="preserve"> a notice</w:t>
      </w:r>
      <w:r w:rsidR="00524A67" w:rsidRPr="00FB6786">
        <w:t xml:space="preserve"> under clause </w:t>
      </w:r>
      <w:r w:rsidR="005F270F" w:rsidRPr="00DD7300">
        <w:fldChar w:fldCharType="begin"/>
      </w:r>
      <w:r w:rsidR="005F270F" w:rsidRPr="00FB6786">
        <w:instrText xml:space="preserve"> REF _Ref487224161 \w \h  \* MERGEFORMAT </w:instrText>
      </w:r>
      <w:r w:rsidR="005F270F" w:rsidRPr="00DD7300">
        <w:fldChar w:fldCharType="separate"/>
      </w:r>
      <w:r w:rsidR="00C1101A">
        <w:t>25.1(h)</w:t>
      </w:r>
      <w:r w:rsidR="005F270F" w:rsidRPr="00DD7300">
        <w:fldChar w:fldCharType="end"/>
      </w:r>
      <w:r w:rsidR="00524A67" w:rsidRPr="00FB6786">
        <w:t>:</w:t>
      </w:r>
    </w:p>
    <w:p w14:paraId="27579CB5" w14:textId="2C90D5FE" w:rsidR="00524A67" w:rsidRPr="00FB6786" w:rsidRDefault="00C366D0" w:rsidP="00524A67">
      <w:pPr>
        <w:pStyle w:val="Heading4"/>
      </w:pPr>
      <w:bookmarkStart w:id="18032" w:name="_Ref505020603"/>
      <w:bookmarkStart w:id="18033" w:name="_DTBK42669"/>
      <w:bookmarkEnd w:id="18029"/>
      <w:r w:rsidRPr="00FB6786">
        <w:t>the Contractor</w:t>
      </w:r>
      <w:r w:rsidR="00524A67" w:rsidRPr="00FB6786">
        <w:t xml:space="preserve"> must give notice to </w:t>
      </w:r>
      <w:r w:rsidR="00A90DDD" w:rsidRPr="00FB6786">
        <w:t>the Principal</w:t>
      </w:r>
      <w:r w:rsidR="00524A67" w:rsidRPr="00FB6786">
        <w:t xml:space="preserve"> and the </w:t>
      </w:r>
      <w:r w:rsidR="00053E70">
        <w:t xml:space="preserve">Principal </w:t>
      </w:r>
      <w:r w:rsidR="00E71045">
        <w:t>Representative in</w:t>
      </w:r>
      <w:r w:rsidR="00524A67" w:rsidRPr="00FB6786">
        <w:t xml:space="preserve"> accordance with clause </w:t>
      </w:r>
      <w:r w:rsidR="00524A67" w:rsidRPr="00DD7300">
        <w:fldChar w:fldCharType="begin"/>
      </w:r>
      <w:r w:rsidR="00524A67" w:rsidRPr="00FB6786">
        <w:instrText xml:space="preserve"> REF _Ref506829630 \w \h </w:instrText>
      </w:r>
      <w:r w:rsidR="00FB6786">
        <w:instrText xml:space="preserve"> \* MERGEFORMAT </w:instrText>
      </w:r>
      <w:r w:rsidR="00524A67" w:rsidRPr="00DD7300">
        <w:fldChar w:fldCharType="separate"/>
      </w:r>
      <w:r w:rsidR="00C1101A">
        <w:t>25.1(b)</w:t>
      </w:r>
      <w:r w:rsidR="00524A67" w:rsidRPr="00DD7300">
        <w:fldChar w:fldCharType="end"/>
      </w:r>
      <w:r w:rsidR="00524A67" w:rsidRPr="00FB6786">
        <w:t xml:space="preserve"> when the work listed in the </w:t>
      </w:r>
      <w:r w:rsidR="00053E70">
        <w:t xml:space="preserve">Principal </w:t>
      </w:r>
      <w:r w:rsidR="00E71045">
        <w:t>Representative notice</w:t>
      </w:r>
      <w:r w:rsidR="00524A67" w:rsidRPr="00FB6786">
        <w:t xml:space="preserve"> under clause </w:t>
      </w:r>
      <w:r w:rsidR="00524A67" w:rsidRPr="00DD7300">
        <w:fldChar w:fldCharType="begin"/>
      </w:r>
      <w:r w:rsidR="00524A67" w:rsidRPr="00FB6786">
        <w:instrText xml:space="preserve"> REF _Ref506829545 \w \h </w:instrText>
      </w:r>
      <w:r w:rsidR="00FB6786">
        <w:instrText xml:space="preserve"> \* MERGEFORMAT </w:instrText>
      </w:r>
      <w:r w:rsidR="00524A67" w:rsidRPr="00DD7300">
        <w:fldChar w:fldCharType="separate"/>
      </w:r>
      <w:r w:rsidR="00C1101A">
        <w:t>25.1(h)(i)</w:t>
      </w:r>
      <w:r w:rsidR="00524A67" w:rsidRPr="00DD7300">
        <w:fldChar w:fldCharType="end"/>
      </w:r>
      <w:r w:rsidR="00524A67" w:rsidRPr="00FB6786">
        <w:t xml:space="preserve"> has been completed, or if clause </w:t>
      </w:r>
      <w:r w:rsidR="00524A67" w:rsidRPr="00DD7300">
        <w:fldChar w:fldCharType="begin"/>
      </w:r>
      <w:r w:rsidR="00524A67" w:rsidRPr="00FB6786">
        <w:instrText xml:space="preserve"> REF _Ref486330761 \w \h </w:instrText>
      </w:r>
      <w:r w:rsidR="00FB6786">
        <w:instrText xml:space="preserve"> \* MERGEFORMAT </w:instrText>
      </w:r>
      <w:r w:rsidR="00524A67" w:rsidRPr="00DD7300">
        <w:fldChar w:fldCharType="separate"/>
      </w:r>
      <w:r w:rsidR="00C1101A">
        <w:t>25.1(h)(ii)</w:t>
      </w:r>
      <w:r w:rsidR="00524A67" w:rsidRPr="00DD7300">
        <w:fldChar w:fldCharType="end"/>
      </w:r>
      <w:r w:rsidR="00524A67" w:rsidRPr="00FB6786">
        <w:t xml:space="preserve"> applies, when </w:t>
      </w:r>
      <w:r w:rsidRPr="00FB6786">
        <w:t>the Contractor</w:t>
      </w:r>
      <w:r w:rsidR="00524A67" w:rsidRPr="00FB6786">
        <w:t xml:space="preserve"> is otherwise of the view that </w:t>
      </w:r>
      <w:r w:rsidR="00564406">
        <w:t xml:space="preserve">Close-out </w:t>
      </w:r>
      <w:r w:rsidR="00524A67" w:rsidRPr="00FB6786">
        <w:t>has been achieved; and</w:t>
      </w:r>
      <w:bookmarkEnd w:id="18032"/>
    </w:p>
    <w:p w14:paraId="67239628" w14:textId="357A522C" w:rsidR="00524A67" w:rsidRPr="00FB6786" w:rsidRDefault="00524A67" w:rsidP="00524A67">
      <w:pPr>
        <w:pStyle w:val="Heading4"/>
      </w:pPr>
      <w:bookmarkStart w:id="18034" w:name="_DTBK42670"/>
      <w:bookmarkEnd w:id="18033"/>
      <w:r w:rsidRPr="00FB6786">
        <w:t xml:space="preserve">clauses </w:t>
      </w:r>
      <w:r w:rsidRPr="00DD7300">
        <w:fldChar w:fldCharType="begin"/>
      </w:r>
      <w:r w:rsidRPr="00FB6786">
        <w:instrText xml:space="preserve"> REF _Ref506829750 \w \h  \* MERGEFORMAT </w:instrText>
      </w:r>
      <w:r w:rsidRPr="00DD7300">
        <w:fldChar w:fldCharType="separate"/>
      </w:r>
      <w:r w:rsidR="00C1101A">
        <w:t>25.1(c)</w:t>
      </w:r>
      <w:r w:rsidRPr="00DD7300">
        <w:fldChar w:fldCharType="end"/>
      </w:r>
      <w:r w:rsidRPr="00FB6786">
        <w:t xml:space="preserve"> to </w:t>
      </w:r>
      <w:r w:rsidRPr="00DD7300">
        <w:fldChar w:fldCharType="begin"/>
      </w:r>
      <w:r w:rsidRPr="00FB6786">
        <w:instrText xml:space="preserve"> REF _Ref487224161 \w \h  \* MERGEFORMAT </w:instrText>
      </w:r>
      <w:r w:rsidRPr="00DD7300">
        <w:fldChar w:fldCharType="separate"/>
      </w:r>
      <w:r w:rsidR="00C1101A">
        <w:t>25.1(h)</w:t>
      </w:r>
      <w:r w:rsidRPr="00DD7300">
        <w:fldChar w:fldCharType="end"/>
      </w:r>
      <w:r w:rsidR="005F270F" w:rsidRPr="00FB6786">
        <w:t xml:space="preserve"> will apply</w:t>
      </w:r>
      <w:r w:rsidR="0062256E" w:rsidRPr="00FB6786">
        <w:t xml:space="preserve"> in the same way as if </w:t>
      </w:r>
      <w:r w:rsidRPr="00FB6786">
        <w:t xml:space="preserve">the notice given under clause </w:t>
      </w:r>
      <w:r w:rsidRPr="00DD7300">
        <w:fldChar w:fldCharType="begin"/>
      </w:r>
      <w:r w:rsidRPr="00FB6786">
        <w:instrText xml:space="preserve"> REF _Ref505020603 \w \h  \* MERGEFORMAT </w:instrText>
      </w:r>
      <w:r w:rsidRPr="00DD7300">
        <w:fldChar w:fldCharType="separate"/>
      </w:r>
      <w:r w:rsidR="00C1101A">
        <w:t>25.1(i)(i)</w:t>
      </w:r>
      <w:r w:rsidRPr="00DD7300">
        <w:fldChar w:fldCharType="end"/>
      </w:r>
      <w:r w:rsidRPr="00FB6786">
        <w:t xml:space="preserve"> was the original notice under clause </w:t>
      </w:r>
      <w:r w:rsidRPr="00DD7300">
        <w:fldChar w:fldCharType="begin"/>
      </w:r>
      <w:r w:rsidRPr="00FB6786">
        <w:instrText xml:space="preserve"> REF _Ref506829630 \w \h  \* MERGEFORMAT </w:instrText>
      </w:r>
      <w:r w:rsidRPr="00DD7300">
        <w:fldChar w:fldCharType="separate"/>
      </w:r>
      <w:r w:rsidR="00C1101A">
        <w:t>25.1(b)</w:t>
      </w:r>
      <w:r w:rsidRPr="00DD7300">
        <w:fldChar w:fldCharType="end"/>
      </w:r>
      <w:r w:rsidRPr="00FB6786">
        <w:t>.</w:t>
      </w:r>
    </w:p>
    <w:p w14:paraId="5B446488" w14:textId="11EA539A" w:rsidR="001A0D8A" w:rsidRPr="00FB6786" w:rsidRDefault="001A0D8A" w:rsidP="001939B6">
      <w:pPr>
        <w:numPr>
          <w:ilvl w:val="2"/>
          <w:numId w:val="44"/>
        </w:numPr>
        <w:outlineLvl w:val="2"/>
      </w:pPr>
      <w:bookmarkStart w:id="18035" w:name="_DTBK41009"/>
      <w:bookmarkStart w:id="18036" w:name="_DTBK39718"/>
      <w:bookmarkEnd w:id="18030"/>
      <w:bookmarkEnd w:id="18031"/>
      <w:bookmarkEnd w:id="18034"/>
      <w:r w:rsidRPr="00FB6786">
        <w:t>(</w:t>
      </w:r>
      <w:r w:rsidRPr="00FB6786">
        <w:rPr>
          <w:b/>
        </w:rPr>
        <w:t xml:space="preserve">No restriction </w:t>
      </w:r>
      <w:r w:rsidR="00053E70" w:rsidRPr="00A75B29">
        <w:rPr>
          <w:b/>
          <w:bCs/>
        </w:rPr>
        <w:t>Principal Representative</w:t>
      </w:r>
      <w:r w:rsidRPr="00FB6786">
        <w:t xml:space="preserve">): The </w:t>
      </w:r>
      <w:r w:rsidR="00053E70">
        <w:t>Principal Representative</w:t>
      </w:r>
      <w:r w:rsidRPr="00FB6786">
        <w:t xml:space="preserve">, in making a determination as to whether </w:t>
      </w:r>
      <w:r w:rsidR="00564406">
        <w:t xml:space="preserve">Close-out </w:t>
      </w:r>
      <w:r w:rsidRPr="00FB6786">
        <w:t>has been achieved, will:</w:t>
      </w:r>
    </w:p>
    <w:p w14:paraId="69D193BD" w14:textId="77777777" w:rsidR="00524A67" w:rsidRPr="00FB6786" w:rsidRDefault="001A0D8A" w:rsidP="001A0D8A">
      <w:pPr>
        <w:pStyle w:val="Heading4"/>
      </w:pPr>
      <w:bookmarkStart w:id="18037" w:name="_DTBK42671"/>
      <w:bookmarkEnd w:id="18035"/>
      <w:r w:rsidRPr="00FB6786">
        <w:t xml:space="preserve">not be restricted by any Certificate of </w:t>
      </w:r>
      <w:r w:rsidR="003F2D37">
        <w:t>Practical Completion</w:t>
      </w:r>
      <w:r w:rsidR="00524A67" w:rsidRPr="00FB6786">
        <w:t>;</w:t>
      </w:r>
    </w:p>
    <w:p w14:paraId="281DADCD" w14:textId="77777777" w:rsidR="001A0D8A" w:rsidRPr="00FB6786" w:rsidRDefault="00524A67" w:rsidP="001A0D8A">
      <w:pPr>
        <w:pStyle w:val="Heading4"/>
      </w:pPr>
      <w:bookmarkStart w:id="18038" w:name="_DTBK42672"/>
      <w:bookmarkEnd w:id="18037"/>
      <w:r w:rsidRPr="00FB6786">
        <w:t>not be restricted by any</w:t>
      </w:r>
      <w:r w:rsidR="001A0D8A" w:rsidRPr="00FB6786">
        <w:t xml:space="preserve"> notice, list or opinion already provided in accordance with this </w:t>
      </w:r>
      <w:r w:rsidR="00780CF6">
        <w:t>Deed</w:t>
      </w:r>
      <w:r w:rsidR="001A0D8A" w:rsidRPr="00FB6786">
        <w:t>; and</w:t>
      </w:r>
    </w:p>
    <w:p w14:paraId="15A159C8" w14:textId="77777777" w:rsidR="001A0D8A" w:rsidRPr="00FB6786" w:rsidRDefault="001A0D8A" w:rsidP="001A0D8A">
      <w:pPr>
        <w:pStyle w:val="Heading4"/>
      </w:pPr>
      <w:bookmarkStart w:id="18039" w:name="_DTBK42673"/>
      <w:bookmarkEnd w:id="18038"/>
      <w:r w:rsidRPr="00FB6786">
        <w:t xml:space="preserve">be entitled to raise any other items of work which are required to be completed in order to achieve </w:t>
      </w:r>
      <w:r w:rsidR="00564406">
        <w:t xml:space="preserve">Close-out </w:t>
      </w:r>
      <w:r w:rsidR="00524A67" w:rsidRPr="00FB6786">
        <w:t xml:space="preserve">in accordance with this </w:t>
      </w:r>
      <w:r w:rsidR="00780CF6">
        <w:t>Deed</w:t>
      </w:r>
      <w:r w:rsidR="00524A67" w:rsidRPr="00FB6786">
        <w:t xml:space="preserve"> </w:t>
      </w:r>
      <w:r w:rsidRPr="00FB6786">
        <w:t xml:space="preserve">which have not been so completed as a ground for determining that </w:t>
      </w:r>
      <w:r w:rsidR="00564406">
        <w:t xml:space="preserve">Close-out </w:t>
      </w:r>
      <w:r w:rsidRPr="00FB6786">
        <w:t>has not been achieved.</w:t>
      </w:r>
    </w:p>
    <w:p w14:paraId="69FE0BFF" w14:textId="36A9BD07" w:rsidR="001A0D8A" w:rsidRPr="00FB6786" w:rsidRDefault="001A0D8A" w:rsidP="001A0D8A">
      <w:pPr>
        <w:pStyle w:val="Heading3"/>
      </w:pPr>
      <w:bookmarkStart w:id="18040" w:name="_DTBK42674"/>
      <w:bookmarkStart w:id="18041" w:name="_DTBK39719"/>
      <w:bookmarkEnd w:id="18036"/>
      <w:bookmarkEnd w:id="18039"/>
      <w:r w:rsidRPr="00FB6786">
        <w:t>(</w:t>
      </w:r>
      <w:r w:rsidRPr="00FB6786">
        <w:rPr>
          <w:b/>
        </w:rPr>
        <w:t xml:space="preserve">Certificate of </w:t>
      </w:r>
      <w:r w:rsidR="00564406">
        <w:rPr>
          <w:b/>
        </w:rPr>
        <w:t>Close-out</w:t>
      </w:r>
      <w:r w:rsidRPr="00FB6786">
        <w:t xml:space="preserve">): The issue of a Certificate of </w:t>
      </w:r>
      <w:r w:rsidR="00564406">
        <w:t xml:space="preserve">Close-out </w:t>
      </w:r>
      <w:r w:rsidRPr="00FB6786">
        <w:t xml:space="preserve">in accordance with clause </w:t>
      </w:r>
      <w:r w:rsidR="00011429" w:rsidRPr="00DD7300">
        <w:fldChar w:fldCharType="begin"/>
      </w:r>
      <w:r w:rsidR="00011429" w:rsidRPr="00FB6786">
        <w:instrText xml:space="preserve"> REF _Ref486440843 \w \h </w:instrText>
      </w:r>
      <w:r w:rsidR="00FB6786">
        <w:instrText xml:space="preserve"> \* MERGEFORMAT </w:instrText>
      </w:r>
      <w:r w:rsidR="00011429" w:rsidRPr="00DD7300">
        <w:fldChar w:fldCharType="separate"/>
      </w:r>
      <w:r w:rsidR="00C1101A">
        <w:t>25.1(g)</w:t>
      </w:r>
      <w:r w:rsidR="00011429" w:rsidRPr="00DD7300">
        <w:fldChar w:fldCharType="end"/>
      </w:r>
      <w:r w:rsidRPr="00FB6786">
        <w:t xml:space="preserve"> does not constitute:</w:t>
      </w:r>
    </w:p>
    <w:p w14:paraId="521F1445" w14:textId="77777777" w:rsidR="001A0D8A" w:rsidRPr="00FB6786" w:rsidRDefault="001A0D8A" w:rsidP="001A0D8A">
      <w:pPr>
        <w:pStyle w:val="Heading4"/>
      </w:pPr>
      <w:bookmarkStart w:id="18042" w:name="_DTBK42675"/>
      <w:bookmarkEnd w:id="18040"/>
      <w:r w:rsidRPr="00FB6786">
        <w:t xml:space="preserve">evidence that </w:t>
      </w:r>
      <w:r w:rsidR="00C366D0" w:rsidRPr="00FB6786">
        <w:t>the Contractor</w:t>
      </w:r>
      <w:r w:rsidRPr="00FB6786">
        <w:t xml:space="preserve"> has satisfied the relevant FFP Warranty;</w:t>
      </w:r>
    </w:p>
    <w:p w14:paraId="0D5984B8" w14:textId="77777777" w:rsidR="001A0D8A" w:rsidRPr="00FB6786" w:rsidRDefault="001A0D8A" w:rsidP="001A0D8A">
      <w:pPr>
        <w:pStyle w:val="Heading4"/>
      </w:pPr>
      <w:bookmarkStart w:id="18043" w:name="_DTBK42676"/>
      <w:bookmarkEnd w:id="18042"/>
      <w:r w:rsidRPr="00FB6786">
        <w:t xml:space="preserve">an approval by </w:t>
      </w:r>
      <w:r w:rsidR="00A90DDD" w:rsidRPr="00FB6786">
        <w:t>the Principal</w:t>
      </w:r>
      <w:r w:rsidRPr="00FB6786">
        <w:t xml:space="preserve"> of the completion or acceptance of the relevant Works under this </w:t>
      </w:r>
      <w:r w:rsidR="00780CF6">
        <w:t>Deed</w:t>
      </w:r>
      <w:r w:rsidRPr="00FB6786">
        <w:t>; or</w:t>
      </w:r>
    </w:p>
    <w:p w14:paraId="3E453EAA" w14:textId="264F4425" w:rsidR="001A0D8A" w:rsidRDefault="001A0D8A" w:rsidP="007749EC">
      <w:pPr>
        <w:pStyle w:val="Heading4"/>
      </w:pPr>
      <w:bookmarkStart w:id="18044" w:name="_DTBK42677"/>
      <w:bookmarkEnd w:id="18043"/>
      <w:r w:rsidRPr="00FB6786">
        <w:t xml:space="preserve">evidence that all or any other obligations under this </w:t>
      </w:r>
      <w:r w:rsidR="00780CF6">
        <w:t>Deed</w:t>
      </w:r>
      <w:r w:rsidRPr="00FB6786">
        <w:t xml:space="preserve"> have been satisfied.</w:t>
      </w:r>
    </w:p>
    <w:p w14:paraId="49F60353" w14:textId="7D13FD7B" w:rsidR="00986210" w:rsidRPr="00FB6786" w:rsidRDefault="00986210" w:rsidP="00A75B29">
      <w:pPr>
        <w:pStyle w:val="IndentParaLevel1"/>
      </w:pPr>
      <w:r>
        <w:t>[</w:t>
      </w:r>
      <w:r w:rsidRPr="00A75B29">
        <w:rPr>
          <w:b/>
          <w:bCs/>
          <w:i/>
          <w:iCs/>
          <w:highlight w:val="lightGray"/>
        </w:rPr>
        <w:t xml:space="preserve">Note: Project teams to include any training regimes required in relation to </w:t>
      </w:r>
      <w:r w:rsidR="00A64F92" w:rsidRPr="00A75B29">
        <w:rPr>
          <w:b/>
          <w:bCs/>
          <w:i/>
          <w:iCs/>
          <w:highlight w:val="lightGray"/>
        </w:rPr>
        <w:t>the Works</w:t>
      </w:r>
      <w:r w:rsidRPr="00A75B29">
        <w:rPr>
          <w:b/>
          <w:bCs/>
          <w:i/>
          <w:iCs/>
          <w:highlight w:val="lightGray"/>
        </w:rPr>
        <w:t xml:space="preserve"> in the PSDR.</w:t>
      </w:r>
      <w:r>
        <w:t>]</w:t>
      </w:r>
    </w:p>
    <w:p w14:paraId="4C4C4616" w14:textId="77777777" w:rsidR="000C1563" w:rsidRPr="00FB6786" w:rsidRDefault="000C1563" w:rsidP="000C1563">
      <w:pPr>
        <w:pStyle w:val="Heading1"/>
      </w:pPr>
      <w:bookmarkStart w:id="18045" w:name="_Toc49064777"/>
      <w:bookmarkStart w:id="18046" w:name="_Toc49066886"/>
      <w:bookmarkStart w:id="18047" w:name="_Toc49098044"/>
      <w:bookmarkStart w:id="18048" w:name="_Toc49099632"/>
      <w:bookmarkStart w:id="18049" w:name="_Toc49106055"/>
      <w:bookmarkStart w:id="18050" w:name="_Toc49108601"/>
      <w:bookmarkStart w:id="18051" w:name="_Toc49109765"/>
      <w:bookmarkStart w:id="18052" w:name="_Toc49110927"/>
      <w:bookmarkStart w:id="18053" w:name="_Toc49328066"/>
      <w:bookmarkStart w:id="18054" w:name="_Toc49433220"/>
      <w:bookmarkStart w:id="18055" w:name="_Toc49434406"/>
      <w:bookmarkStart w:id="18056" w:name="_Toc49435595"/>
      <w:bookmarkStart w:id="18057" w:name="_Toc49436782"/>
      <w:bookmarkStart w:id="18058" w:name="_Toc49454158"/>
      <w:bookmarkStart w:id="18059" w:name="_Toc49455444"/>
      <w:bookmarkStart w:id="18060" w:name="_Toc49456730"/>
      <w:bookmarkStart w:id="18061" w:name="_Toc49458388"/>
      <w:bookmarkStart w:id="18062" w:name="_Toc49863932"/>
      <w:bookmarkStart w:id="18063" w:name="_Toc49865247"/>
      <w:bookmarkStart w:id="18064" w:name="_Toc55546000"/>
      <w:bookmarkStart w:id="18065" w:name="_Toc55551015"/>
      <w:bookmarkStart w:id="18066" w:name="_Toc55564202"/>
      <w:bookmarkStart w:id="18067" w:name="_Toc55565367"/>
      <w:bookmarkStart w:id="18068" w:name="_Toc55569713"/>
      <w:bookmarkStart w:id="18069" w:name="_Toc55573441"/>
      <w:bookmarkStart w:id="18070" w:name="_Toc56007412"/>
      <w:bookmarkStart w:id="18071" w:name="_Toc56008710"/>
      <w:bookmarkStart w:id="18072" w:name="_Toc58252826"/>
      <w:bookmarkStart w:id="18073" w:name="_Toc58506457"/>
      <w:bookmarkStart w:id="18074" w:name="_Toc58943445"/>
      <w:bookmarkStart w:id="18075" w:name="_Toc58944619"/>
      <w:bookmarkStart w:id="18076" w:name="_Toc63067952"/>
      <w:bookmarkStart w:id="18077" w:name="_Toc63069184"/>
      <w:bookmarkStart w:id="18078" w:name="_Toc63071098"/>
      <w:bookmarkStart w:id="18079" w:name="_Toc63086721"/>
      <w:bookmarkStart w:id="18080" w:name="_Toc63087955"/>
      <w:bookmarkStart w:id="18081" w:name="_Toc63236614"/>
      <w:bookmarkStart w:id="18082" w:name="_Toc63237849"/>
      <w:bookmarkStart w:id="18083" w:name="_Toc507528409"/>
      <w:bookmarkStart w:id="18084" w:name="_Toc485587221"/>
      <w:bookmarkStart w:id="18085" w:name="_Toc485587223"/>
      <w:bookmarkStart w:id="18086" w:name="_Toc485587225"/>
      <w:bookmarkStart w:id="18087" w:name="_Toc461973274"/>
      <w:bookmarkStart w:id="18088" w:name="_Toc461999165"/>
      <w:bookmarkStart w:id="18089" w:name="_Toc461973287"/>
      <w:bookmarkStart w:id="18090" w:name="_Toc461999178"/>
      <w:bookmarkStart w:id="18091" w:name="_Toc461973289"/>
      <w:bookmarkStart w:id="18092" w:name="_Toc461999180"/>
      <w:bookmarkStart w:id="18093" w:name="_Toc459816989"/>
      <w:bookmarkStart w:id="18094" w:name="_Toc461375153"/>
      <w:bookmarkStart w:id="18095" w:name="_Toc461698191"/>
      <w:bookmarkStart w:id="18096" w:name="_Toc461973292"/>
      <w:bookmarkStart w:id="18097" w:name="_Toc461999183"/>
      <w:bookmarkStart w:id="18098" w:name="_Toc462319552"/>
      <w:bookmarkStart w:id="18099" w:name="_Toc462323155"/>
      <w:bookmarkStart w:id="18100" w:name="_Toc462343128"/>
      <w:bookmarkStart w:id="18101" w:name="_Toc462411133"/>
      <w:bookmarkStart w:id="18102" w:name="_Toc462411636"/>
      <w:bookmarkStart w:id="18103" w:name="_Toc462412887"/>
      <w:bookmarkStart w:id="18104" w:name="_Toc462319553"/>
      <w:bookmarkStart w:id="18105" w:name="_Toc462323156"/>
      <w:bookmarkStart w:id="18106" w:name="_Toc462343129"/>
      <w:bookmarkStart w:id="18107" w:name="_Toc462411134"/>
      <w:bookmarkStart w:id="18108" w:name="_Toc462411637"/>
      <w:bookmarkStart w:id="18109" w:name="_Toc462412888"/>
      <w:bookmarkStart w:id="18110" w:name="_Toc461973294"/>
      <w:bookmarkStart w:id="18111" w:name="_Toc461999185"/>
      <w:bookmarkStart w:id="18112" w:name="_Toc462319554"/>
      <w:bookmarkStart w:id="18113" w:name="_Toc462323157"/>
      <w:bookmarkStart w:id="18114" w:name="_Toc462343130"/>
      <w:bookmarkStart w:id="18115" w:name="_Toc462411135"/>
      <w:bookmarkStart w:id="18116" w:name="_Toc462411638"/>
      <w:bookmarkStart w:id="18117" w:name="_Toc462412889"/>
      <w:bookmarkStart w:id="18118" w:name="_Toc462319555"/>
      <w:bookmarkStart w:id="18119" w:name="_Toc462323158"/>
      <w:bookmarkStart w:id="18120" w:name="_Toc462343131"/>
      <w:bookmarkStart w:id="18121" w:name="_Toc462411136"/>
      <w:bookmarkStart w:id="18122" w:name="_Toc462411639"/>
      <w:bookmarkStart w:id="18123" w:name="_Toc462412890"/>
      <w:bookmarkStart w:id="18124" w:name="_Ref462123816"/>
      <w:bookmarkStart w:id="18125" w:name="_Ref462124280"/>
      <w:bookmarkStart w:id="18126" w:name="_Ref462124379"/>
      <w:bookmarkStart w:id="18127" w:name="_Ref462124642"/>
      <w:bookmarkStart w:id="18128" w:name="_Ref462158524"/>
      <w:bookmarkStart w:id="18129" w:name="_Toc145325685"/>
      <w:bookmarkStart w:id="18130" w:name="_DTBK42678"/>
      <w:bookmarkEnd w:id="18041"/>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bookmarkEnd w:id="18113"/>
      <w:bookmarkEnd w:id="18114"/>
      <w:bookmarkEnd w:id="18115"/>
      <w:bookmarkEnd w:id="18116"/>
      <w:bookmarkEnd w:id="18117"/>
      <w:bookmarkEnd w:id="18118"/>
      <w:bookmarkEnd w:id="18119"/>
      <w:bookmarkEnd w:id="18120"/>
      <w:bookmarkEnd w:id="18121"/>
      <w:bookmarkEnd w:id="18122"/>
      <w:bookmarkEnd w:id="18123"/>
      <w:r w:rsidRPr="00FB6786">
        <w:t>Time</w:t>
      </w:r>
      <w:bookmarkEnd w:id="18124"/>
      <w:bookmarkEnd w:id="18125"/>
      <w:bookmarkEnd w:id="18126"/>
      <w:bookmarkEnd w:id="18127"/>
      <w:bookmarkEnd w:id="18128"/>
      <w:bookmarkEnd w:id="18129"/>
    </w:p>
    <w:p w14:paraId="25299B07" w14:textId="77777777" w:rsidR="00651D03" w:rsidRPr="00FB6786" w:rsidRDefault="00651D03" w:rsidP="00651D03">
      <w:pPr>
        <w:pStyle w:val="Heading2"/>
        <w:rPr>
          <w:lang w:eastAsia="zh-CN"/>
        </w:rPr>
      </w:pPr>
      <w:bookmarkStart w:id="18131" w:name="_Ref134555068"/>
      <w:bookmarkStart w:id="18132" w:name="_Ref134555069"/>
      <w:bookmarkStart w:id="18133" w:name="_Ref134555070"/>
      <w:bookmarkStart w:id="18134" w:name="_Toc145325686"/>
      <w:bookmarkStart w:id="18135" w:name="_DTBK42679"/>
      <w:bookmarkEnd w:id="18130"/>
      <w:r w:rsidRPr="00FB6786">
        <w:rPr>
          <w:lang w:eastAsia="zh-CN"/>
        </w:rPr>
        <w:t>Primary obligation</w:t>
      </w:r>
      <w:bookmarkEnd w:id="18131"/>
      <w:bookmarkEnd w:id="18132"/>
      <w:bookmarkEnd w:id="18133"/>
      <w:bookmarkEnd w:id="18134"/>
    </w:p>
    <w:p w14:paraId="482D17A3" w14:textId="77777777" w:rsidR="00651D03" w:rsidRPr="00DD7300" w:rsidRDefault="00C366D0" w:rsidP="00A75B29">
      <w:pPr>
        <w:pStyle w:val="IndentParaLevel1"/>
      </w:pPr>
      <w:bookmarkStart w:id="18136" w:name="_Ref81494460"/>
      <w:bookmarkStart w:id="18137" w:name="_DTBK42680"/>
      <w:bookmarkEnd w:id="18135"/>
      <w:r w:rsidRPr="00DD7300">
        <w:t>The Contractor</w:t>
      </w:r>
      <w:r w:rsidR="00651D03" w:rsidRPr="00DD7300">
        <w:t xml:space="preserve"> must:</w:t>
      </w:r>
      <w:bookmarkEnd w:id="18136"/>
    </w:p>
    <w:p w14:paraId="04F0959F" w14:textId="3AE3CA23" w:rsidR="00651D03" w:rsidRPr="00DD7300" w:rsidRDefault="00651D03" w:rsidP="00A75B29">
      <w:pPr>
        <w:pStyle w:val="Heading3"/>
      </w:pPr>
      <w:bookmarkStart w:id="18138" w:name="_DTBK39720"/>
      <w:bookmarkEnd w:id="18137"/>
      <w:r w:rsidRPr="00DD7300">
        <w:t>(</w:t>
      </w:r>
      <w:r w:rsidRPr="00DD7300">
        <w:rPr>
          <w:b/>
        </w:rPr>
        <w:t>commence</w:t>
      </w:r>
      <w:r w:rsidRPr="00DD7300">
        <w:t>):</w:t>
      </w:r>
      <w:r w:rsidR="00165E75" w:rsidRPr="00DD7300">
        <w:t xml:space="preserve"> </w:t>
      </w:r>
      <w:r w:rsidRPr="00DD7300">
        <w:t xml:space="preserve">promptly commence performance of the </w:t>
      </w:r>
      <w:r w:rsidR="00D50E04">
        <w:t>Contractor's Activities</w:t>
      </w:r>
      <w:r w:rsidRPr="00DD7300">
        <w:t xml:space="preserve"> on the </w:t>
      </w:r>
      <w:r w:rsidR="00995E7F">
        <w:t>Site</w:t>
      </w:r>
      <w:r w:rsidR="00995E7F" w:rsidRPr="00DD7300">
        <w:t xml:space="preserve"> </w:t>
      </w:r>
      <w:r w:rsidRPr="00DD7300">
        <w:t xml:space="preserve">following </w:t>
      </w:r>
      <w:r w:rsidR="00DF03B9" w:rsidRPr="00DD7300">
        <w:t>the Condition Precedent Satisfaction Date</w:t>
      </w:r>
      <w:r w:rsidRPr="00DD7300">
        <w:t>;</w:t>
      </w:r>
      <w:r w:rsidR="006A5E27" w:rsidRPr="00DD7300">
        <w:t xml:space="preserve"> </w:t>
      </w:r>
    </w:p>
    <w:p w14:paraId="1CA89A3A" w14:textId="4FCE6C8B" w:rsidR="00651D03" w:rsidRPr="00DD7300" w:rsidRDefault="00651D03" w:rsidP="00A75B29">
      <w:pPr>
        <w:pStyle w:val="Heading3"/>
      </w:pPr>
      <w:bookmarkStart w:id="18139" w:name="_DTBK39721"/>
      <w:bookmarkEnd w:id="18138"/>
      <w:r w:rsidRPr="00DD7300">
        <w:t>(</w:t>
      </w:r>
      <w:r w:rsidRPr="00DD7300">
        <w:rPr>
          <w:b/>
        </w:rPr>
        <w:t>progress</w:t>
      </w:r>
      <w:r w:rsidRPr="00DD7300">
        <w:t>):</w:t>
      </w:r>
      <w:r w:rsidR="00165E75" w:rsidRPr="00DD7300">
        <w:t xml:space="preserve"> </w:t>
      </w:r>
      <w:r w:rsidRPr="00DD7300">
        <w:t xml:space="preserve">regularly, expeditiously and diligently carry out and progress the </w:t>
      </w:r>
      <w:r w:rsidR="00D50E04">
        <w:t>Contractor's Activities</w:t>
      </w:r>
      <w:r w:rsidRPr="00DD7300">
        <w:t xml:space="preserve"> to achieve </w:t>
      </w:r>
      <w:r w:rsidR="0025059C">
        <w:t>Completion</w:t>
      </w:r>
      <w:r w:rsidRPr="00DD7300">
        <w:t>;</w:t>
      </w:r>
      <w:r w:rsidR="00CF001F">
        <w:t xml:space="preserve"> and</w:t>
      </w:r>
    </w:p>
    <w:p w14:paraId="0B317605" w14:textId="3D26E371" w:rsidR="00651D03" w:rsidRPr="00DD7300" w:rsidRDefault="00651D03" w:rsidP="00A75B29">
      <w:pPr>
        <w:pStyle w:val="Heading3"/>
      </w:pPr>
      <w:bookmarkStart w:id="18140" w:name="_DTBK39722"/>
      <w:bookmarkEnd w:id="18139"/>
      <w:r w:rsidRPr="00DD7300">
        <w:t>(</w:t>
      </w:r>
      <w:r w:rsidRPr="00DD7300">
        <w:rPr>
          <w:b/>
        </w:rPr>
        <w:t xml:space="preserve">achieve </w:t>
      </w:r>
      <w:r w:rsidR="0025059C">
        <w:rPr>
          <w:b/>
        </w:rPr>
        <w:t>Completion</w:t>
      </w:r>
      <w:r w:rsidRPr="00DD7300">
        <w:t>):</w:t>
      </w:r>
      <w:r w:rsidR="00165E75" w:rsidRPr="00DD7300">
        <w:t xml:space="preserve"> </w:t>
      </w:r>
      <w:r w:rsidRPr="00DD7300">
        <w:t xml:space="preserve">achieve </w:t>
      </w:r>
      <w:r w:rsidR="0025059C">
        <w:t>Completion</w:t>
      </w:r>
      <w:r w:rsidRPr="00DD7300">
        <w:t xml:space="preserve"> by the relevant Date for </w:t>
      </w:r>
      <w:r w:rsidR="0025059C">
        <w:t>Completion</w:t>
      </w:r>
      <w:r w:rsidR="00CA7C46">
        <w:t>.</w:t>
      </w:r>
    </w:p>
    <w:p w14:paraId="34CFA1F9" w14:textId="27F3E398" w:rsidR="00651D03" w:rsidRPr="00FB6786" w:rsidRDefault="00651D03" w:rsidP="00F30071">
      <w:pPr>
        <w:pStyle w:val="Heading2"/>
        <w:tabs>
          <w:tab w:val="left" w:pos="1701"/>
        </w:tabs>
      </w:pPr>
      <w:bookmarkStart w:id="18141" w:name="_Toc48499730"/>
      <w:bookmarkStart w:id="18142" w:name="_Toc49064780"/>
      <w:bookmarkStart w:id="18143" w:name="_Toc49066889"/>
      <w:bookmarkStart w:id="18144" w:name="_Toc49098047"/>
      <w:bookmarkStart w:id="18145" w:name="_Toc49099635"/>
      <w:bookmarkStart w:id="18146" w:name="_Toc49106058"/>
      <w:bookmarkStart w:id="18147" w:name="_Toc49108604"/>
      <w:bookmarkStart w:id="18148" w:name="_Toc49109768"/>
      <w:bookmarkStart w:id="18149" w:name="_Toc49110930"/>
      <w:bookmarkStart w:id="18150" w:name="_Toc49863935"/>
      <w:bookmarkStart w:id="18151" w:name="_Toc49865250"/>
      <w:bookmarkStart w:id="18152" w:name="_Toc55546003"/>
      <w:bookmarkStart w:id="18153" w:name="_Toc55551018"/>
      <w:bookmarkStart w:id="18154" w:name="_Toc55564205"/>
      <w:bookmarkStart w:id="18155" w:name="_Toc55565370"/>
      <w:bookmarkStart w:id="18156" w:name="_Toc55569716"/>
      <w:bookmarkStart w:id="18157" w:name="_Toc55573444"/>
      <w:bookmarkStart w:id="18158" w:name="_Toc56007415"/>
      <w:bookmarkStart w:id="18159" w:name="_Toc56008713"/>
      <w:bookmarkStart w:id="18160" w:name="_Toc58252829"/>
      <w:bookmarkStart w:id="18161" w:name="_Toc58506460"/>
      <w:bookmarkStart w:id="18162" w:name="_Toc58943448"/>
      <w:bookmarkStart w:id="18163" w:name="_Toc58944622"/>
      <w:bookmarkStart w:id="18164" w:name="_Toc63067955"/>
      <w:bookmarkStart w:id="18165" w:name="_Toc63069187"/>
      <w:bookmarkStart w:id="18166" w:name="_Toc63071101"/>
      <w:bookmarkStart w:id="18167" w:name="_Toc63086724"/>
      <w:bookmarkStart w:id="18168" w:name="_Toc63087958"/>
      <w:bookmarkStart w:id="18169" w:name="_Toc63236617"/>
      <w:bookmarkStart w:id="18170" w:name="_Toc63237852"/>
      <w:bookmarkStart w:id="18171" w:name="_Ref462291079"/>
      <w:bookmarkStart w:id="18172" w:name="_Toc145325687"/>
      <w:bookmarkStart w:id="18173" w:name="_DTBK42681"/>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r w:rsidRPr="00FB6786">
        <w:rPr>
          <w:lang w:eastAsia="zh-CN"/>
        </w:rPr>
        <w:t>Program</w:t>
      </w:r>
      <w:bookmarkEnd w:id="18171"/>
      <w:bookmarkEnd w:id="18172"/>
    </w:p>
    <w:p w14:paraId="1C85A952" w14:textId="66B63254" w:rsidR="00651D03" w:rsidRPr="00FB6786" w:rsidRDefault="00651D03" w:rsidP="00651D03">
      <w:pPr>
        <w:pStyle w:val="Heading3"/>
      </w:pPr>
      <w:bookmarkStart w:id="18174" w:name="_DTBK39723"/>
      <w:bookmarkEnd w:id="18173"/>
      <w:r w:rsidRPr="00FB6786">
        <w:t>(</w:t>
      </w:r>
      <w:r w:rsidRPr="00FB6786">
        <w:rPr>
          <w:b/>
        </w:rPr>
        <w:t>Submission</w:t>
      </w:r>
      <w:r w:rsidRPr="00FB6786">
        <w:t>):</w:t>
      </w:r>
      <w:r w:rsidR="00165E75" w:rsidRPr="00FB6786">
        <w:t xml:space="preserve"> </w:t>
      </w:r>
      <w:r w:rsidR="00C366D0" w:rsidRPr="00FB6786">
        <w:t>The Contractor</w:t>
      </w:r>
      <w:r w:rsidRPr="00FB6786">
        <w:t xml:space="preserve"> must </w:t>
      </w:r>
      <w:r w:rsidR="007E2E6F" w:rsidRPr="00FB6786">
        <w:t xml:space="preserve">amend </w:t>
      </w:r>
      <w:r w:rsidRPr="00FB6786">
        <w:t xml:space="preserve">the </w:t>
      </w:r>
      <w:r w:rsidR="00417EEE">
        <w:t>Bid Program</w:t>
      </w:r>
      <w:r w:rsidRPr="00FB6786">
        <w:t xml:space="preserve"> in accordance </w:t>
      </w:r>
      <w:r w:rsidRPr="00007623">
        <w:t xml:space="preserve">with </w:t>
      </w:r>
      <w:r w:rsidR="001A6B9B" w:rsidRPr="00007623">
        <w:t>[</w:t>
      </w:r>
      <w:r w:rsidR="00E02365" w:rsidRPr="00007623">
        <w:t>#</w:t>
      </w:r>
      <w:r w:rsidR="001A6B9B" w:rsidRPr="00007623">
        <w:t>]</w:t>
      </w:r>
      <w:r w:rsidRPr="00FB6786">
        <w:t xml:space="preserve"> of the </w:t>
      </w:r>
      <w:r w:rsidR="00617E7B">
        <w:t>PSDR</w:t>
      </w:r>
      <w:r w:rsidRPr="00FB6786">
        <w:t xml:space="preserve"> </w:t>
      </w:r>
      <w:r w:rsidR="007E2E6F" w:rsidRPr="00FB6786">
        <w:t xml:space="preserve">and otherwise in accordance with this </w:t>
      </w:r>
      <w:r w:rsidR="00780CF6">
        <w:t>Deed</w:t>
      </w:r>
      <w:r w:rsidR="007E2E6F" w:rsidRPr="00FB6786">
        <w:t xml:space="preserve"> </w:t>
      </w:r>
      <w:r w:rsidRPr="00FB6786">
        <w:t xml:space="preserve">and submit it to </w:t>
      </w:r>
      <w:r w:rsidR="00A90DDD" w:rsidRPr="00FB6786">
        <w:t>the Principal</w:t>
      </w:r>
      <w:r w:rsidRPr="00FB6786">
        <w:t xml:space="preserve"> and the </w:t>
      </w:r>
      <w:r w:rsidR="00053E70">
        <w:t xml:space="preserve">Principal </w:t>
      </w:r>
      <w:r w:rsidR="00E71045">
        <w:t>Representative for</w:t>
      </w:r>
      <w:r w:rsidRPr="00FB6786">
        <w:t xml:space="preserve"> review in accordance with the Review Procedures.</w:t>
      </w:r>
    </w:p>
    <w:p w14:paraId="4EBD7CCA" w14:textId="074E6317" w:rsidR="00651D03" w:rsidRPr="00FB6786" w:rsidRDefault="00651D03" w:rsidP="00651D03">
      <w:pPr>
        <w:pStyle w:val="Heading3"/>
      </w:pPr>
      <w:bookmarkStart w:id="18175" w:name="_DTBK39724"/>
      <w:bookmarkEnd w:id="18174"/>
      <w:r w:rsidRPr="00FB6786">
        <w:t>(</w:t>
      </w:r>
      <w:r w:rsidRPr="00FB6786">
        <w:rPr>
          <w:b/>
        </w:rPr>
        <w:t>Resubmission</w:t>
      </w:r>
      <w:r w:rsidRPr="00FB6786">
        <w:t>):</w:t>
      </w:r>
      <w:r w:rsidR="00165E75" w:rsidRPr="00FB6786">
        <w:t xml:space="preserve"> </w:t>
      </w:r>
      <w:r w:rsidR="005126CF" w:rsidRPr="00FB6786">
        <w:t>The parties acknowledge and agree that t</w:t>
      </w:r>
      <w:r w:rsidRPr="00FB6786">
        <w:t xml:space="preserve">he </w:t>
      </w:r>
      <w:r w:rsidR="00417EEE">
        <w:t>Bid Program</w:t>
      </w:r>
      <w:r w:rsidRPr="00FB6786">
        <w:t xml:space="preserve"> </w:t>
      </w:r>
      <w:r w:rsidR="001F3F87" w:rsidRPr="00FB6786">
        <w:t xml:space="preserve">including as </w:t>
      </w:r>
      <w:r w:rsidRPr="00FB6786">
        <w:t xml:space="preserve">submitted and amended in </w:t>
      </w:r>
      <w:r w:rsidRPr="00007623">
        <w:t xml:space="preserve">accordance with </w:t>
      </w:r>
      <w:r w:rsidR="001A6B9B" w:rsidRPr="00007623">
        <w:t>[</w:t>
      </w:r>
      <w:r w:rsidR="00E02365" w:rsidRPr="00007623">
        <w:t>#</w:t>
      </w:r>
      <w:r w:rsidR="001A6B9B" w:rsidRPr="00007623">
        <w:t>]</w:t>
      </w:r>
      <w:r w:rsidRPr="00FB6786">
        <w:t xml:space="preserve"> of the </w:t>
      </w:r>
      <w:r w:rsidR="00617E7B">
        <w:t>PSDR</w:t>
      </w:r>
      <w:r w:rsidRPr="00FB6786">
        <w:t xml:space="preserve"> and </w:t>
      </w:r>
      <w:r w:rsidR="001F3F87" w:rsidRPr="00FB6786">
        <w:t xml:space="preserve">this </w:t>
      </w:r>
      <w:r w:rsidR="00780CF6">
        <w:t>Deed</w:t>
      </w:r>
      <w:r w:rsidRPr="00FB6786">
        <w:t xml:space="preserve"> will </w:t>
      </w:r>
      <w:r w:rsidR="001F3F87" w:rsidRPr="00FB6786">
        <w:t>be</w:t>
      </w:r>
      <w:r w:rsidRPr="00FB6786">
        <w:t xml:space="preserve"> the Program.</w:t>
      </w:r>
      <w:r w:rsidR="00574CA3">
        <w:t xml:space="preserve"> </w:t>
      </w:r>
    </w:p>
    <w:p w14:paraId="56692E98" w14:textId="4E5BC6DA" w:rsidR="0007651B" w:rsidRPr="00FB6786" w:rsidRDefault="0007651B" w:rsidP="0007651B">
      <w:pPr>
        <w:pStyle w:val="Heading3"/>
      </w:pPr>
      <w:bookmarkStart w:id="18176" w:name="_DTBK39725"/>
      <w:bookmarkEnd w:id="18175"/>
      <w:r w:rsidRPr="00FB6786">
        <w:t>(</w:t>
      </w:r>
      <w:r w:rsidRPr="00FB6786">
        <w:rPr>
          <w:b/>
        </w:rPr>
        <w:t>Accuracy</w:t>
      </w:r>
      <w:r w:rsidRPr="00FB6786">
        <w:t xml:space="preserve">): The Program must accurately reflect the status and progress of the </w:t>
      </w:r>
      <w:r w:rsidR="00D50E04">
        <w:t>Contractor's Activities</w:t>
      </w:r>
      <w:r w:rsidR="00936DDF" w:rsidRPr="00FB6786">
        <w:t>.</w:t>
      </w:r>
    </w:p>
    <w:p w14:paraId="1C2D5590" w14:textId="77777777" w:rsidR="00651D03" w:rsidRPr="00FB6786" w:rsidRDefault="00651D03" w:rsidP="0028713A">
      <w:pPr>
        <w:pStyle w:val="Heading3"/>
        <w:keepNext/>
      </w:pPr>
      <w:bookmarkStart w:id="18177" w:name="_Ref463901735"/>
      <w:bookmarkStart w:id="18178" w:name="_Ref133005368"/>
      <w:bookmarkStart w:id="18179" w:name="_DTBK41010"/>
      <w:bookmarkEnd w:id="18176"/>
      <w:r w:rsidRPr="00FB6786">
        <w:t>(</w:t>
      </w:r>
      <w:r w:rsidR="005126CF" w:rsidRPr="00FB6786">
        <w:rPr>
          <w:b/>
        </w:rPr>
        <w:t xml:space="preserve">Not part of </w:t>
      </w:r>
      <w:r w:rsidR="00586181">
        <w:rPr>
          <w:b/>
        </w:rPr>
        <w:t>Deed)</w:t>
      </w:r>
      <w:r w:rsidRPr="00FB6786">
        <w:t>:</w:t>
      </w:r>
      <w:r w:rsidR="00165E75" w:rsidRPr="00FB6786">
        <w:t xml:space="preserve"> </w:t>
      </w:r>
      <w:r w:rsidR="007E3605" w:rsidRPr="00FB6786">
        <w:t>The Contractor</w:t>
      </w:r>
      <w:bookmarkEnd w:id="18177"/>
      <w:r w:rsidR="005126CF" w:rsidRPr="00FB6786">
        <w:t xml:space="preserve"> acknowledges and agrees that:</w:t>
      </w:r>
      <w:bookmarkEnd w:id="18178"/>
    </w:p>
    <w:p w14:paraId="12382EB6" w14:textId="31E87941" w:rsidR="00EE384E" w:rsidRPr="00FB6786" w:rsidRDefault="00651D03" w:rsidP="0028713A">
      <w:pPr>
        <w:pStyle w:val="Heading4"/>
        <w:keepNext/>
      </w:pPr>
      <w:bookmarkStart w:id="18180" w:name="_DTBK42682"/>
      <w:bookmarkEnd w:id="18179"/>
      <w:r w:rsidRPr="00FB6786">
        <w:t xml:space="preserve">the Program does not form part of this </w:t>
      </w:r>
      <w:r w:rsidR="00780CF6">
        <w:t>Deed</w:t>
      </w:r>
      <w:r w:rsidR="00EE384E" w:rsidRPr="00FB6786">
        <w:t>;</w:t>
      </w:r>
    </w:p>
    <w:p w14:paraId="1064B4D7" w14:textId="77449EEB" w:rsidR="00651D03" w:rsidRPr="00FB6786" w:rsidRDefault="0037411A" w:rsidP="005126CF">
      <w:pPr>
        <w:pStyle w:val="Heading4"/>
      </w:pPr>
      <w:bookmarkStart w:id="18181" w:name="_DTBK42683"/>
      <w:bookmarkEnd w:id="18180"/>
      <w:r>
        <w:t xml:space="preserve">subject to clause 26.9(c), </w:t>
      </w:r>
      <w:r w:rsidR="005126CF" w:rsidRPr="00FB6786">
        <w:t xml:space="preserve">neither </w:t>
      </w:r>
      <w:r w:rsidR="00A90DDD" w:rsidRPr="00FB6786">
        <w:t>the Principal</w:t>
      </w:r>
      <w:r w:rsidR="005126CF" w:rsidRPr="00FB6786">
        <w:t xml:space="preserve"> nor the </w:t>
      </w:r>
      <w:r w:rsidR="00053E70">
        <w:t xml:space="preserve">Principal </w:t>
      </w:r>
      <w:r w:rsidR="00E71045">
        <w:t>Representatives</w:t>
      </w:r>
      <w:r w:rsidR="005126CF" w:rsidRPr="00FB6786">
        <w:t xml:space="preserve"> required to use the Program for any purpose, including for the purpose of assessing the impact of any delay event or any extension of time, or any Claim made by </w:t>
      </w:r>
      <w:r w:rsidR="007E3605" w:rsidRPr="00FB6786">
        <w:t>the Contractor</w:t>
      </w:r>
      <w:r w:rsidR="005126CF" w:rsidRPr="00FB6786">
        <w:t xml:space="preserve">, but may do so in their sole and absolute discretion; </w:t>
      </w:r>
      <w:r w:rsidR="00651D03" w:rsidRPr="00FB6786">
        <w:t>and</w:t>
      </w:r>
    </w:p>
    <w:p w14:paraId="027A62D8" w14:textId="63CFD8DD" w:rsidR="005126CF" w:rsidRPr="00FB6786" w:rsidRDefault="005126CF" w:rsidP="005126CF">
      <w:pPr>
        <w:pStyle w:val="Heading4"/>
      </w:pPr>
      <w:bookmarkStart w:id="18182" w:name="_DTBK42684"/>
      <w:bookmarkEnd w:id="18181"/>
      <w:r w:rsidRPr="00FB6786">
        <w:t xml:space="preserve">to the extent that the Program seeks to impose any obligation on </w:t>
      </w:r>
      <w:r w:rsidR="00A90DDD" w:rsidRPr="00FB6786">
        <w:t>the Principal</w:t>
      </w:r>
      <w:r w:rsidRPr="00FB6786">
        <w:t xml:space="preserve">, </w:t>
      </w:r>
      <w:r w:rsidR="007E3605" w:rsidRPr="00FB6786">
        <w:t>the Contractor</w:t>
      </w:r>
      <w:r w:rsidRPr="00FB6786">
        <w:t xml:space="preserve"> will not be entitled to make any Claim against </w:t>
      </w:r>
      <w:r w:rsidR="00A90DDD" w:rsidRPr="00FB6786">
        <w:t>the Principal</w:t>
      </w:r>
      <w:r w:rsidRPr="00FB6786">
        <w:t xml:space="preserve"> in </w:t>
      </w:r>
      <w:r w:rsidR="00584E90" w:rsidRPr="00FB6786">
        <w:t>connection with</w:t>
      </w:r>
      <w:r w:rsidRPr="00FB6786">
        <w:t xml:space="preserve"> that obligation (unless that same obligation is expressly imposed on </w:t>
      </w:r>
      <w:r w:rsidR="00A90DDD" w:rsidRPr="00FB6786">
        <w:t>the Principal</w:t>
      </w:r>
      <w:r w:rsidRPr="00FB6786">
        <w:t xml:space="preserve"> in a clause or Schedule of this </w:t>
      </w:r>
      <w:r w:rsidR="00586181">
        <w:t>Deed)</w:t>
      </w:r>
      <w:r w:rsidRPr="00FB6786">
        <w:t>.</w:t>
      </w:r>
    </w:p>
    <w:p w14:paraId="2C2E9791" w14:textId="3A829DA9" w:rsidR="00651D03" w:rsidRPr="00FB6786" w:rsidRDefault="005126CF" w:rsidP="004A6698">
      <w:pPr>
        <w:pStyle w:val="Heading3"/>
      </w:pPr>
      <w:bookmarkStart w:id="18183" w:name="_DTBK39726"/>
      <w:bookmarkEnd w:id="18182"/>
      <w:r w:rsidRPr="00FB6786">
        <w:t>(</w:t>
      </w:r>
      <w:r w:rsidRPr="00FB6786">
        <w:rPr>
          <w:b/>
        </w:rPr>
        <w:t>Departure</w:t>
      </w:r>
      <w:r w:rsidRPr="00FB6786">
        <w:t>): S</w:t>
      </w:r>
      <w:r w:rsidR="00651D03" w:rsidRPr="00FB6786">
        <w:t>ubject to complying with</w:t>
      </w:r>
      <w:r w:rsidR="00602A4B" w:rsidRPr="00FB6786">
        <w:t xml:space="preserve"> its obligations under</w:t>
      </w:r>
      <w:r w:rsidR="00651D03" w:rsidRPr="00FB6786">
        <w:t xml:space="preserve"> </w:t>
      </w:r>
      <w:r w:rsidR="00277492" w:rsidRPr="00FB6786">
        <w:t xml:space="preserve">this clause </w:t>
      </w:r>
      <w:r w:rsidR="00277492" w:rsidRPr="00DD7300">
        <w:fldChar w:fldCharType="begin"/>
      </w:r>
      <w:r w:rsidR="00277492" w:rsidRPr="00FB6786">
        <w:instrText xml:space="preserve"> REF _Ref462123816 \w \h </w:instrText>
      </w:r>
      <w:r w:rsidR="00FB6786">
        <w:instrText xml:space="preserve"> \* MERGEFORMAT </w:instrText>
      </w:r>
      <w:r w:rsidR="00277492" w:rsidRPr="00DD7300">
        <w:fldChar w:fldCharType="separate"/>
      </w:r>
      <w:r w:rsidR="00C1101A">
        <w:t>26</w:t>
      </w:r>
      <w:r w:rsidR="00277492" w:rsidRPr="00DD7300">
        <w:fldChar w:fldCharType="end"/>
      </w:r>
      <w:r w:rsidR="00277492" w:rsidRPr="00FB6786">
        <w:t xml:space="preserve">, </w:t>
      </w:r>
      <w:r w:rsidR="007E3605" w:rsidRPr="00FB6786">
        <w:t>the Contractor</w:t>
      </w:r>
      <w:r w:rsidRPr="00FB6786">
        <w:t xml:space="preserve"> </w:t>
      </w:r>
      <w:r w:rsidR="00651D03" w:rsidRPr="00FB6786">
        <w:t xml:space="preserve">may depart from the Program if it is necessary to do so to comply with </w:t>
      </w:r>
      <w:r w:rsidR="00D14030" w:rsidRPr="00FB6786">
        <w:t xml:space="preserve">the requirements of this </w:t>
      </w:r>
      <w:r w:rsidR="00780CF6">
        <w:t>Deed</w:t>
      </w:r>
      <w:r w:rsidR="00651D03" w:rsidRPr="00FB6786">
        <w:t xml:space="preserve">, </w:t>
      </w:r>
      <w:r w:rsidRPr="00FB6786">
        <w:t xml:space="preserve">except </w:t>
      </w:r>
      <w:r w:rsidR="00651D03" w:rsidRPr="00FB6786">
        <w:t xml:space="preserve">that any such departure will not relieve </w:t>
      </w:r>
      <w:r w:rsidR="00E506F1" w:rsidRPr="00FB6786">
        <w:t>the Contractor</w:t>
      </w:r>
      <w:r w:rsidR="00651D03" w:rsidRPr="00FB6786">
        <w:t xml:space="preserve"> from its obligations under this </w:t>
      </w:r>
      <w:r w:rsidR="00780CF6">
        <w:t>Deed</w:t>
      </w:r>
      <w:r w:rsidR="00651D03" w:rsidRPr="00FB6786">
        <w:t xml:space="preserve"> to achieve </w:t>
      </w:r>
      <w:r w:rsidR="0025059C">
        <w:t>Completion</w:t>
      </w:r>
      <w:r w:rsidR="00651D03" w:rsidRPr="00FB6786">
        <w:t xml:space="preserve"> by the relevant Date for </w:t>
      </w:r>
      <w:r w:rsidR="0025059C">
        <w:t>Completion</w:t>
      </w:r>
      <w:r w:rsidR="00651D03" w:rsidRPr="00FB6786">
        <w:t>.</w:t>
      </w:r>
    </w:p>
    <w:p w14:paraId="127957C5" w14:textId="6314B778" w:rsidR="00651D03" w:rsidRPr="00FB6786" w:rsidRDefault="00651D03" w:rsidP="00651D03">
      <w:pPr>
        <w:pStyle w:val="Heading3"/>
      </w:pPr>
      <w:bookmarkStart w:id="18184" w:name="_Ref462121304"/>
      <w:bookmarkStart w:id="18185" w:name="_DTBK39727"/>
      <w:bookmarkEnd w:id="18183"/>
      <w:r w:rsidRPr="00FB6786">
        <w:t>(</w:t>
      </w:r>
      <w:r w:rsidRPr="00FB6786">
        <w:rPr>
          <w:b/>
        </w:rPr>
        <w:t>Notice of departure</w:t>
      </w:r>
      <w:r w:rsidRPr="00FB6786">
        <w:t>):</w:t>
      </w:r>
      <w:r w:rsidR="00165E75" w:rsidRPr="00FB6786">
        <w:t xml:space="preserve"> </w:t>
      </w:r>
      <w:r w:rsidR="00E506F1" w:rsidRPr="00FB6786">
        <w:t>The Contractor</w:t>
      </w:r>
      <w:r w:rsidRPr="00FB6786">
        <w:t xml:space="preserve"> must give notice to </w:t>
      </w:r>
      <w:r w:rsidR="004A3FB5" w:rsidRPr="00FB6786">
        <w:t>the Principal</w:t>
      </w:r>
      <w:r w:rsidRPr="00FB6786">
        <w:rPr>
          <w:lang w:eastAsia="zh-CN"/>
        </w:rPr>
        <w:t xml:space="preserve"> </w:t>
      </w:r>
      <w:r w:rsidRPr="00FB6786">
        <w:t xml:space="preserve">and the </w:t>
      </w:r>
      <w:r w:rsidR="00053E70">
        <w:t xml:space="preserve">Principal </w:t>
      </w:r>
      <w:r w:rsidR="00E71045">
        <w:t>Representative promptly</w:t>
      </w:r>
      <w:r w:rsidRPr="00FB6786">
        <w:t xml:space="preserve"> upon becoming aware of any proposed or likely departure from the critical path in the </w:t>
      </w:r>
      <w:r w:rsidR="001F3F87" w:rsidRPr="00FB6786">
        <w:t xml:space="preserve">then current </w:t>
      </w:r>
      <w:r w:rsidRPr="00FB6786">
        <w:t xml:space="preserve">Program, together with the reasons why it is necessary to do so to comply with </w:t>
      </w:r>
      <w:r w:rsidR="00D14030" w:rsidRPr="00FB6786">
        <w:t xml:space="preserve">the requirements of this </w:t>
      </w:r>
      <w:r w:rsidR="00780CF6">
        <w:t>Deed</w:t>
      </w:r>
      <w:r w:rsidRPr="00FB6786">
        <w:t>.</w:t>
      </w:r>
      <w:bookmarkEnd w:id="18184"/>
    </w:p>
    <w:p w14:paraId="5428CCA0" w14:textId="206F57A2" w:rsidR="00651D03" w:rsidRPr="00FB6786" w:rsidRDefault="00651D03" w:rsidP="00651D03">
      <w:pPr>
        <w:pStyle w:val="Heading3"/>
      </w:pPr>
      <w:bookmarkStart w:id="18186" w:name="_Ref463901750"/>
      <w:bookmarkStart w:id="18187" w:name="_DTBK39728"/>
      <w:bookmarkEnd w:id="18185"/>
      <w:r w:rsidRPr="00FB6786">
        <w:t>(</w:t>
      </w:r>
      <w:r w:rsidRPr="00FB6786">
        <w:rPr>
          <w:b/>
        </w:rPr>
        <w:t>Updated Program</w:t>
      </w:r>
      <w:r w:rsidRPr="00FB6786">
        <w:t>):</w:t>
      </w:r>
      <w:r w:rsidR="00165E75" w:rsidRPr="00FB6786">
        <w:t xml:space="preserve"> </w:t>
      </w:r>
      <w:r w:rsidRPr="00FB6786">
        <w:t xml:space="preserve">A notice under clause </w:t>
      </w:r>
      <w:r w:rsidR="00074B26" w:rsidRPr="00DD7300">
        <w:fldChar w:fldCharType="begin"/>
      </w:r>
      <w:r w:rsidR="00074B26" w:rsidRPr="00FB6786">
        <w:instrText xml:space="preserve"> REF _Ref462121304 \w \h </w:instrText>
      </w:r>
      <w:r w:rsidR="00FB6786">
        <w:instrText xml:space="preserve"> \* MERGEFORMAT </w:instrText>
      </w:r>
      <w:r w:rsidR="00074B26" w:rsidRPr="00DD7300">
        <w:fldChar w:fldCharType="separate"/>
      </w:r>
      <w:r w:rsidR="00C1101A">
        <w:t>26.2(f)</w:t>
      </w:r>
      <w:r w:rsidR="00074B26" w:rsidRPr="00DD7300">
        <w:fldChar w:fldCharType="end"/>
      </w:r>
      <w:r w:rsidR="00074B26" w:rsidRPr="00FB6786">
        <w:t xml:space="preserve"> </w:t>
      </w:r>
      <w:r w:rsidRPr="00FB6786">
        <w:t>must include a Program updated to reflect</w:t>
      </w:r>
      <w:r w:rsidR="001F3F87" w:rsidRPr="00FB6786">
        <w:t xml:space="preserve"> any changes to the critical path</w:t>
      </w:r>
      <w:r w:rsidRPr="00FB6786">
        <w:t xml:space="preserve"> in accordance with the requirements </w:t>
      </w:r>
      <w:r w:rsidRPr="00007623">
        <w:t xml:space="preserve">of </w:t>
      </w:r>
      <w:r w:rsidR="001A6B9B" w:rsidRPr="00007623">
        <w:t>[</w:t>
      </w:r>
      <w:r w:rsidR="00E02365" w:rsidRPr="00007623">
        <w:t>#</w:t>
      </w:r>
      <w:r w:rsidR="001A6B9B" w:rsidRPr="00007623">
        <w:t>]</w:t>
      </w:r>
      <w:r w:rsidRPr="00FB6786">
        <w:t xml:space="preserve"> of the </w:t>
      </w:r>
      <w:r w:rsidR="00617E7B">
        <w:t>PSDR</w:t>
      </w:r>
      <w:r w:rsidRPr="00FB6786">
        <w:t xml:space="preserve"> </w:t>
      </w:r>
      <w:r w:rsidRPr="00FB6786">
        <w:rPr>
          <w:lang w:eastAsia="zh-CN"/>
        </w:rPr>
        <w:t xml:space="preserve">for review by </w:t>
      </w:r>
      <w:r w:rsidR="00A90DDD" w:rsidRPr="00FB6786">
        <w:rPr>
          <w:lang w:eastAsia="zh-CN"/>
        </w:rPr>
        <w:t>the Principal</w:t>
      </w:r>
      <w:r w:rsidRPr="00FB6786">
        <w:rPr>
          <w:lang w:eastAsia="zh-CN"/>
        </w:rPr>
        <w:t xml:space="preserve"> and the </w:t>
      </w:r>
      <w:r w:rsidR="00053E70">
        <w:t xml:space="preserve">Principal </w:t>
      </w:r>
      <w:r w:rsidR="00E71045">
        <w:t>Representative in</w:t>
      </w:r>
      <w:r w:rsidRPr="00FB6786">
        <w:rPr>
          <w:lang w:eastAsia="zh-CN"/>
        </w:rPr>
        <w:t xml:space="preserve"> accordance with the Review Procedures.</w:t>
      </w:r>
      <w:bookmarkEnd w:id="18186"/>
    </w:p>
    <w:p w14:paraId="3C3EE879" w14:textId="7A145FA2" w:rsidR="00723CAF" w:rsidRPr="00FB6786" w:rsidRDefault="00723CAF" w:rsidP="00723CAF">
      <w:pPr>
        <w:pStyle w:val="Heading3"/>
      </w:pPr>
      <w:bookmarkStart w:id="18188" w:name="_Ref55470377"/>
      <w:bookmarkStart w:id="18189" w:name="_DTBK39729"/>
      <w:bookmarkEnd w:id="18187"/>
      <w:r w:rsidRPr="00FB6786">
        <w:t>(</w:t>
      </w:r>
      <w:r w:rsidRPr="00FB6786">
        <w:rPr>
          <w:b/>
        </w:rPr>
        <w:t>Warranty</w:t>
      </w:r>
      <w:r w:rsidRPr="00FB6786">
        <w:t xml:space="preserve">): </w:t>
      </w:r>
      <w:r w:rsidR="00E506F1" w:rsidRPr="00FB6786">
        <w:t>The Contractor</w:t>
      </w:r>
      <w:r w:rsidRPr="00FB6786">
        <w:t xml:space="preserve"> warrants that each update of the Program accurately reflects the status and progress of the </w:t>
      </w:r>
      <w:r w:rsidR="00D50E04">
        <w:t>Contractor's Activities</w:t>
      </w:r>
      <w:r w:rsidR="001F3F87" w:rsidRPr="00FB6786">
        <w:t xml:space="preserve">, the critical path for the </w:t>
      </w:r>
      <w:r w:rsidR="00D50E04">
        <w:t>Contractor's Activities</w:t>
      </w:r>
      <w:r w:rsidRPr="00FB6786">
        <w:t xml:space="preserve"> and the date by which </w:t>
      </w:r>
      <w:r w:rsidR="00E506F1" w:rsidRPr="00FB6786">
        <w:t>the Contractor</w:t>
      </w:r>
      <w:r w:rsidRPr="00FB6786">
        <w:t xml:space="preserve"> will achieve </w:t>
      </w:r>
      <w:r w:rsidR="0025059C">
        <w:t>Completion</w:t>
      </w:r>
      <w:r w:rsidRPr="00FB6786">
        <w:t>.</w:t>
      </w:r>
      <w:bookmarkEnd w:id="18188"/>
      <w:r w:rsidR="000D3178">
        <w:t xml:space="preserve"> </w:t>
      </w:r>
    </w:p>
    <w:p w14:paraId="54693555" w14:textId="77777777" w:rsidR="000C1563" w:rsidRPr="00FB6786" w:rsidRDefault="00B650A3" w:rsidP="000C1563">
      <w:pPr>
        <w:pStyle w:val="Heading2"/>
      </w:pPr>
      <w:bookmarkStart w:id="18190" w:name="_Toc485587231"/>
      <w:bookmarkStart w:id="18191" w:name="_Toc485587232"/>
      <w:bookmarkStart w:id="18192" w:name="_Ref462123611"/>
      <w:bookmarkStart w:id="18193" w:name="_Toc145325688"/>
      <w:bookmarkStart w:id="18194" w:name="_DTBK42685"/>
      <w:bookmarkEnd w:id="18189"/>
      <w:bookmarkEnd w:id="18190"/>
      <w:bookmarkEnd w:id="18191"/>
      <w:r>
        <w:t>Expert's</w:t>
      </w:r>
      <w:r w:rsidRPr="00FB6786">
        <w:t xml:space="preserve"> </w:t>
      </w:r>
      <w:r w:rsidR="000C1563" w:rsidRPr="00FB6786">
        <w:t>review of progress</w:t>
      </w:r>
      <w:bookmarkEnd w:id="18192"/>
      <w:bookmarkEnd w:id="18193"/>
    </w:p>
    <w:p w14:paraId="632FF3BD" w14:textId="2B2B722F" w:rsidR="000C1563" w:rsidRPr="00FB6786" w:rsidRDefault="000C1563" w:rsidP="001F3F87">
      <w:pPr>
        <w:pStyle w:val="Heading3"/>
      </w:pPr>
      <w:bookmarkStart w:id="18195" w:name="_Ref462123792"/>
      <w:bookmarkStart w:id="18196" w:name="_DTBK39731"/>
      <w:bookmarkStart w:id="18197" w:name="_DTBK39730"/>
      <w:bookmarkEnd w:id="18194"/>
      <w:r w:rsidRPr="00FB6786">
        <w:t>(</w:t>
      </w:r>
      <w:r w:rsidRPr="00FB6786">
        <w:rPr>
          <w:b/>
        </w:rPr>
        <w:t xml:space="preserve">Review of </w:t>
      </w:r>
      <w:r w:rsidR="00D50E04">
        <w:rPr>
          <w:b/>
        </w:rPr>
        <w:t>Contractor's Activities</w:t>
      </w:r>
      <w:r w:rsidRPr="00FB6786">
        <w:t>):</w:t>
      </w:r>
      <w:r w:rsidR="00165E75" w:rsidRPr="00FB6786">
        <w:t xml:space="preserve"> </w:t>
      </w:r>
      <w:r w:rsidR="00E506F1" w:rsidRPr="00FB6786">
        <w:t>The Contractor</w:t>
      </w:r>
      <w:r w:rsidRPr="00FB6786">
        <w:t xml:space="preserve"> acknowledges</w:t>
      </w:r>
      <w:r w:rsidR="004D66D3" w:rsidRPr="00FB6786">
        <w:t xml:space="preserve"> that</w:t>
      </w:r>
      <w:r w:rsidRPr="00FB6786">
        <w:t xml:space="preserve"> the </w:t>
      </w:r>
      <w:r w:rsidR="00053E70">
        <w:t xml:space="preserve">Principal </w:t>
      </w:r>
      <w:r w:rsidR="00E71045">
        <w:t>Representative will</w:t>
      </w:r>
      <w:r w:rsidRPr="00FB6786">
        <w:t xml:space="preserve"> </w:t>
      </w:r>
      <w:r w:rsidR="001F3F87" w:rsidRPr="00FB6786">
        <w:t xml:space="preserve">(including if requested to do so by </w:t>
      </w:r>
      <w:r w:rsidR="00A90DDD" w:rsidRPr="00FB6786">
        <w:t>the Principal</w:t>
      </w:r>
      <w:r w:rsidR="001F3F87" w:rsidRPr="00FB6786">
        <w:t xml:space="preserve">) </w:t>
      </w:r>
      <w:r w:rsidRPr="00FB6786">
        <w:t xml:space="preserve">continually review </w:t>
      </w:r>
      <w:r w:rsidR="00EB1565" w:rsidRPr="00FB6786">
        <w:t>(</w:t>
      </w:r>
      <w:r w:rsidR="004B3B5B" w:rsidRPr="00FB6786">
        <w:t xml:space="preserve">including </w:t>
      </w:r>
      <w:r w:rsidR="00EB1565" w:rsidRPr="00FB6786">
        <w:t>by general overview</w:t>
      </w:r>
      <w:r w:rsidR="002173D4" w:rsidRPr="00FB6786">
        <w:t>,</w:t>
      </w:r>
      <w:r w:rsidR="00EB1565" w:rsidRPr="00FB6786">
        <w:t xml:space="preserve"> reasonable checking</w:t>
      </w:r>
      <w:r w:rsidR="001F3F87" w:rsidRPr="00FB6786">
        <w:t xml:space="preserve">, visits to the Site </w:t>
      </w:r>
      <w:r w:rsidR="00207ADF">
        <w:t xml:space="preserve">and Extra Land </w:t>
      </w:r>
      <w:r w:rsidR="001F3F87" w:rsidRPr="00FB6786">
        <w:t xml:space="preserve">and review of </w:t>
      </w:r>
      <w:r w:rsidR="00E506F1" w:rsidRPr="00FB6786">
        <w:t>Contractor</w:t>
      </w:r>
      <w:r w:rsidR="001F3F87" w:rsidRPr="00FB6786">
        <w:t xml:space="preserve"> Material</w:t>
      </w:r>
      <w:r w:rsidR="00EB1565" w:rsidRPr="00FB6786">
        <w:t>)</w:t>
      </w:r>
      <w:r w:rsidR="002173D4" w:rsidRPr="00FB6786">
        <w:t xml:space="preserve"> </w:t>
      </w:r>
      <w:r w:rsidRPr="00FB6786">
        <w:t xml:space="preserve">the carrying out of the </w:t>
      </w:r>
      <w:r w:rsidR="00D50E04">
        <w:t>Contractor's Activities</w:t>
      </w:r>
      <w:r w:rsidRPr="00FB6786">
        <w:t xml:space="preserve"> to ensure that:</w:t>
      </w:r>
      <w:bookmarkEnd w:id="18195"/>
    </w:p>
    <w:p w14:paraId="41A68F26" w14:textId="77777777" w:rsidR="000C1563" w:rsidRPr="00FB6786" w:rsidRDefault="003F2D37" w:rsidP="000C1563">
      <w:pPr>
        <w:pStyle w:val="Heading4"/>
      </w:pPr>
      <w:bookmarkStart w:id="18198" w:name="_DTBK41011"/>
      <w:bookmarkEnd w:id="18196"/>
      <w:r>
        <w:t>Practical Completion</w:t>
      </w:r>
      <w:r w:rsidR="000C1563" w:rsidRPr="00FB6786">
        <w:t xml:space="preserve"> will be achieved by the Date for </w:t>
      </w:r>
      <w:r>
        <w:t>Practical Completion</w:t>
      </w:r>
      <w:r w:rsidR="000C1563" w:rsidRPr="00FB6786">
        <w:t>; and</w:t>
      </w:r>
    </w:p>
    <w:p w14:paraId="2DCE7774" w14:textId="6E49A872" w:rsidR="000C1563" w:rsidRPr="00FB6786" w:rsidRDefault="000C1563" w:rsidP="000C1563">
      <w:pPr>
        <w:pStyle w:val="Heading4"/>
      </w:pPr>
      <w:bookmarkStart w:id="18199" w:name="_DTBK42686"/>
      <w:bookmarkEnd w:id="18198"/>
      <w:r w:rsidRPr="00FB6786">
        <w:t>the Program accurately reflects the actual progress of the Works in all material respects.</w:t>
      </w:r>
    </w:p>
    <w:p w14:paraId="64C95E07" w14:textId="3451F2BA" w:rsidR="000C1563" w:rsidRPr="00FB6786" w:rsidRDefault="000C1563" w:rsidP="0028713A">
      <w:pPr>
        <w:pStyle w:val="Heading3"/>
        <w:keepNext/>
      </w:pPr>
      <w:bookmarkStart w:id="18200" w:name="_Ref462121935"/>
      <w:bookmarkStart w:id="18201" w:name="_DTBK39732"/>
      <w:bookmarkEnd w:id="18199"/>
      <w:r w:rsidRPr="00FB6786">
        <w:t>(</w:t>
      </w:r>
      <w:r w:rsidR="00B650A3">
        <w:rPr>
          <w:b/>
        </w:rPr>
        <w:t>Expert appointment</w:t>
      </w:r>
      <w:r w:rsidRPr="00FB6786">
        <w:t>):</w:t>
      </w:r>
      <w:r w:rsidR="00165E75" w:rsidRPr="00FB6786">
        <w:t xml:space="preserve"> </w:t>
      </w:r>
      <w:r w:rsidRPr="00FB6786">
        <w:t xml:space="preserve">If, </w:t>
      </w:r>
      <w:r w:rsidRPr="00F30071">
        <w:t xml:space="preserve">at any time after the date that is 6 </w:t>
      </w:r>
      <w:r w:rsidR="00355A97">
        <w:t>m</w:t>
      </w:r>
      <w:r w:rsidRPr="00F30071">
        <w:t xml:space="preserve">onths after </w:t>
      </w:r>
      <w:r w:rsidR="00DF03B9" w:rsidRPr="00FB6786">
        <w:t>the Condition Precedent Satisfaction Date</w:t>
      </w:r>
      <w:r w:rsidRPr="00FB6786">
        <w:t xml:space="preserve">, the </w:t>
      </w:r>
      <w:r w:rsidR="0077139C">
        <w:t xml:space="preserve">Principal </w:t>
      </w:r>
      <w:r w:rsidR="00E71045">
        <w:t>Representative form</w:t>
      </w:r>
      <w:r w:rsidR="00B650A3">
        <w:t xml:space="preserve"> a view</w:t>
      </w:r>
      <w:r w:rsidR="00B650A3" w:rsidRPr="00FB6786">
        <w:t xml:space="preserve"> </w:t>
      </w:r>
      <w:r w:rsidRPr="00FB6786">
        <w:t>that:</w:t>
      </w:r>
      <w:bookmarkEnd w:id="18200"/>
      <w:r w:rsidR="006D1179">
        <w:t xml:space="preserve"> </w:t>
      </w:r>
      <w:r w:rsidR="006D1179" w:rsidRPr="006D1179">
        <w:t>[</w:t>
      </w:r>
      <w:r w:rsidR="006D1179" w:rsidRPr="00B527F8">
        <w:rPr>
          <w:b/>
          <w:i/>
          <w:highlight w:val="lightGray"/>
        </w:rPr>
        <w:t>Drafting Note: Timing of review by Expert to be determined on a project specific basis having regard to the Program</w:t>
      </w:r>
      <w:r w:rsidR="006D1179" w:rsidRPr="006D1179">
        <w:t>.]</w:t>
      </w:r>
      <w:r w:rsidR="0077139C" w:rsidRPr="0077139C" w:rsidDel="004C761B">
        <w:t xml:space="preserve"> </w:t>
      </w:r>
    </w:p>
    <w:p w14:paraId="1C2917EC" w14:textId="28D3A9C3" w:rsidR="000C1563" w:rsidRPr="00FB6786" w:rsidRDefault="000C1563" w:rsidP="0028713A">
      <w:pPr>
        <w:pStyle w:val="Heading4"/>
        <w:keepNext/>
      </w:pPr>
      <w:bookmarkStart w:id="18202" w:name="_DTBK41012"/>
      <w:bookmarkEnd w:id="18201"/>
      <w:r w:rsidRPr="00FB6786">
        <w:t xml:space="preserve">subject to clause </w:t>
      </w:r>
      <w:r w:rsidR="00241BEC" w:rsidRPr="00DD7300">
        <w:fldChar w:fldCharType="begin"/>
      </w:r>
      <w:r w:rsidR="00241BEC" w:rsidRPr="00FB6786">
        <w:instrText xml:space="preserve"> REF _Ref462121888 \w \h </w:instrText>
      </w:r>
      <w:r w:rsidR="00FB6786">
        <w:instrText xml:space="preserve"> \* MERGEFORMAT </w:instrText>
      </w:r>
      <w:r w:rsidR="00241BEC" w:rsidRPr="00DD7300">
        <w:fldChar w:fldCharType="separate"/>
      </w:r>
      <w:r w:rsidR="00C1101A">
        <w:t>26.3(n)</w:t>
      </w:r>
      <w:r w:rsidR="00241BEC" w:rsidRPr="00DD7300">
        <w:fldChar w:fldCharType="end"/>
      </w:r>
      <w:r w:rsidRPr="00FB6786">
        <w:t xml:space="preserve">, </w:t>
      </w:r>
      <w:r w:rsidR="003F2D37">
        <w:t>Practical Completion</w:t>
      </w:r>
      <w:r w:rsidRPr="00FB6786">
        <w:t xml:space="preserve"> will not be achieved by the Date for </w:t>
      </w:r>
      <w:r w:rsidR="003F2D37">
        <w:t>Practical Completion</w:t>
      </w:r>
      <w:r w:rsidRPr="00FB6786">
        <w:t>; or</w:t>
      </w:r>
    </w:p>
    <w:p w14:paraId="6F87895B" w14:textId="38447F3D" w:rsidR="000C1563" w:rsidRPr="00FB6786" w:rsidRDefault="000C1563" w:rsidP="000C1563">
      <w:pPr>
        <w:pStyle w:val="Heading4"/>
      </w:pPr>
      <w:bookmarkStart w:id="18203" w:name="_DTBK42687"/>
      <w:bookmarkEnd w:id="18202"/>
      <w:r w:rsidRPr="00FB6786">
        <w:t>the Program does not accurately reflect the actual progress of the Works in all material respects,</w:t>
      </w:r>
    </w:p>
    <w:p w14:paraId="3DAD52FB" w14:textId="53FAC578" w:rsidR="00B650A3" w:rsidRDefault="00B650A3" w:rsidP="00A75B29">
      <w:pPr>
        <w:pStyle w:val="IndentParaLevel2"/>
      </w:pPr>
      <w:bookmarkStart w:id="18204" w:name="_DTBK42688"/>
      <w:bookmarkEnd w:id="18203"/>
      <w:r>
        <w:t xml:space="preserve">an expert must be appointed </w:t>
      </w:r>
      <w:r w:rsidR="0077139C">
        <w:t>who is either</w:t>
      </w:r>
      <w:r>
        <w:t>:</w:t>
      </w:r>
    </w:p>
    <w:p w14:paraId="3D5548D1" w14:textId="77777777" w:rsidR="00B650A3" w:rsidRDefault="00B650A3" w:rsidP="00B650A3">
      <w:pPr>
        <w:pStyle w:val="Heading4"/>
      </w:pPr>
      <w:bookmarkStart w:id="18205" w:name="_DTBK42689"/>
      <w:bookmarkEnd w:id="18204"/>
      <w:r>
        <w:t>as agreed between the parties; or</w:t>
      </w:r>
    </w:p>
    <w:p w14:paraId="0BD74768" w14:textId="3CC84B3F" w:rsidR="00B650A3" w:rsidRDefault="0077139C" w:rsidP="00B650A3">
      <w:pPr>
        <w:pStyle w:val="Heading4"/>
      </w:pPr>
      <w:bookmarkStart w:id="18206" w:name="_DTBK41013"/>
      <w:bookmarkEnd w:id="18205"/>
      <w:r>
        <w:t>appointed</w:t>
      </w:r>
      <w:r w:rsidR="00B650A3">
        <w:t xml:space="preserve"> by the President of the Victorian Chapter of the Resolution Institute (or the person acting in that position at the time)</w:t>
      </w:r>
      <w:r w:rsidR="00986210">
        <w:t>,</w:t>
      </w:r>
      <w:r w:rsidR="00B650A3">
        <w:t xml:space="preserve"> </w:t>
      </w:r>
    </w:p>
    <w:p w14:paraId="72682776" w14:textId="308A5688" w:rsidR="0077139C" w:rsidRPr="003708A1" w:rsidRDefault="00B650A3" w:rsidP="00A75B29">
      <w:pPr>
        <w:pStyle w:val="IndentParaLevel2"/>
      </w:pPr>
      <w:bookmarkStart w:id="18207" w:name="_DTBK42690"/>
      <w:bookmarkEnd w:id="18206"/>
      <w:r w:rsidRPr="00D92911">
        <w:t xml:space="preserve">and the appointment of the expert will be in accordance with the requirements set out in clauses </w:t>
      </w:r>
      <w:r w:rsidRPr="00D92911">
        <w:fldChar w:fldCharType="begin"/>
      </w:r>
      <w:r w:rsidRPr="00D92911">
        <w:instrText xml:space="preserve"> REF _Ref55568655 \w \h </w:instrText>
      </w:r>
      <w:r>
        <w:instrText xml:space="preserve"> \* MERGEFORMAT </w:instrText>
      </w:r>
      <w:r w:rsidRPr="00D92911">
        <w:fldChar w:fldCharType="separate"/>
      </w:r>
      <w:r w:rsidR="00C1101A">
        <w:t>45.1</w:t>
      </w:r>
      <w:r w:rsidRPr="00D92911">
        <w:fldChar w:fldCharType="end"/>
      </w:r>
      <w:r w:rsidRPr="00D92911">
        <w:t xml:space="preserve">, </w:t>
      </w:r>
      <w:r>
        <w:fldChar w:fldCharType="begin"/>
      </w:r>
      <w:r>
        <w:instrText xml:space="preserve"> REF _Ref65846154 \w \h </w:instrText>
      </w:r>
      <w:r>
        <w:fldChar w:fldCharType="separate"/>
      </w:r>
      <w:r w:rsidR="00C1101A">
        <w:t>45.3(b)</w:t>
      </w:r>
      <w:r>
        <w:fldChar w:fldCharType="end"/>
      </w:r>
      <w:r w:rsidRPr="00D92911">
        <w:t xml:space="preserve">, </w:t>
      </w:r>
      <w:r>
        <w:fldChar w:fldCharType="begin"/>
      </w:r>
      <w:r>
        <w:instrText xml:space="preserve"> REF _Ref65846176 \w \h </w:instrText>
      </w:r>
      <w:r>
        <w:fldChar w:fldCharType="separate"/>
      </w:r>
      <w:r w:rsidR="00C1101A">
        <w:t>45.3(c)</w:t>
      </w:r>
      <w:r>
        <w:fldChar w:fldCharType="end"/>
      </w:r>
      <w:r w:rsidRPr="00D92911">
        <w:t xml:space="preserve">, </w:t>
      </w:r>
      <w:r w:rsidRPr="00D92911">
        <w:fldChar w:fldCharType="begin"/>
      </w:r>
      <w:r w:rsidRPr="00D92911">
        <w:instrText xml:space="preserve"> REF _Ref416541663 \w \h </w:instrText>
      </w:r>
      <w:r>
        <w:instrText xml:space="preserve"> \* MERGEFORMAT </w:instrText>
      </w:r>
      <w:r w:rsidRPr="00D92911">
        <w:fldChar w:fldCharType="separate"/>
      </w:r>
      <w:r w:rsidR="00C1101A">
        <w:t>45.4</w:t>
      </w:r>
      <w:r w:rsidRPr="00D92911">
        <w:fldChar w:fldCharType="end"/>
      </w:r>
      <w:r w:rsidRPr="00D92911">
        <w:t>,</w:t>
      </w:r>
      <w:r>
        <w:t xml:space="preserve"> </w:t>
      </w:r>
      <w:r>
        <w:fldChar w:fldCharType="begin"/>
      </w:r>
      <w:r>
        <w:instrText xml:space="preserve"> REF _Ref65846223 \w \h </w:instrText>
      </w:r>
      <w:r>
        <w:fldChar w:fldCharType="separate"/>
      </w:r>
      <w:r w:rsidR="00C1101A">
        <w:t>45.5</w:t>
      </w:r>
      <w:r>
        <w:fldChar w:fldCharType="end"/>
      </w:r>
      <w:r w:rsidRPr="00D92911">
        <w:t xml:space="preserve"> and </w:t>
      </w:r>
      <w:r w:rsidRPr="00D92911">
        <w:fldChar w:fldCharType="begin"/>
      </w:r>
      <w:r w:rsidRPr="00D92911">
        <w:instrText xml:space="preserve"> REF _Ref371620759 \w \h </w:instrText>
      </w:r>
      <w:r>
        <w:instrText xml:space="preserve"> \* MERGEFORMAT </w:instrText>
      </w:r>
      <w:r w:rsidRPr="00D92911">
        <w:fldChar w:fldCharType="separate"/>
      </w:r>
      <w:r w:rsidR="00C1101A">
        <w:t>45.6</w:t>
      </w:r>
      <w:r w:rsidRPr="00D92911">
        <w:fldChar w:fldCharType="end"/>
      </w:r>
      <w:r w:rsidRPr="00D92911">
        <w:t>.</w:t>
      </w:r>
      <w:r w:rsidR="0077139C">
        <w:t xml:space="preserve"> </w:t>
      </w:r>
    </w:p>
    <w:p w14:paraId="5A96C5CE" w14:textId="77777777" w:rsidR="00B650A3" w:rsidRPr="00B650A3" w:rsidRDefault="00B650A3" w:rsidP="00B650A3">
      <w:pPr>
        <w:pStyle w:val="Heading3"/>
      </w:pPr>
      <w:bookmarkStart w:id="18208" w:name="_Ref65846313"/>
      <w:bookmarkStart w:id="18209" w:name="_DTBK41014"/>
      <w:bookmarkStart w:id="18210" w:name="_DTBK39733"/>
      <w:bookmarkEnd w:id="18197"/>
      <w:bookmarkEnd w:id="18207"/>
      <w:r w:rsidRPr="00B650A3">
        <w:t>(</w:t>
      </w:r>
      <w:r w:rsidRPr="000C5FC5">
        <w:rPr>
          <w:b/>
        </w:rPr>
        <w:t>Notice of non-compliance by expert</w:t>
      </w:r>
      <w:r w:rsidRPr="00B650A3">
        <w:t>):  If the expert forms a view that:</w:t>
      </w:r>
      <w:bookmarkEnd w:id="18208"/>
    </w:p>
    <w:p w14:paraId="652F4CF8" w14:textId="4B234D49" w:rsidR="00B650A3" w:rsidRDefault="00B650A3" w:rsidP="00B650A3">
      <w:pPr>
        <w:pStyle w:val="Heading4"/>
      </w:pPr>
      <w:bookmarkStart w:id="18211" w:name="_DTBK41015"/>
      <w:bookmarkEnd w:id="18209"/>
      <w:r w:rsidRPr="00FB6786">
        <w:t xml:space="preserve">subject to clause </w:t>
      </w:r>
      <w:r w:rsidRPr="00DD7300">
        <w:fldChar w:fldCharType="begin"/>
      </w:r>
      <w:r w:rsidRPr="00FB6786">
        <w:instrText xml:space="preserve"> REF _Ref462121888 \w \h </w:instrText>
      </w:r>
      <w:r>
        <w:instrText xml:space="preserve"> \* MERGEFORMAT </w:instrText>
      </w:r>
      <w:r w:rsidRPr="00DD7300">
        <w:fldChar w:fldCharType="separate"/>
      </w:r>
      <w:r w:rsidR="00C1101A">
        <w:t>26.3(n)</w:t>
      </w:r>
      <w:r w:rsidRPr="00DD7300">
        <w:fldChar w:fldCharType="end"/>
      </w:r>
      <w:r w:rsidRPr="00FB6786">
        <w:t xml:space="preserve">, </w:t>
      </w:r>
      <w:r>
        <w:t>Practical Completion</w:t>
      </w:r>
      <w:r w:rsidRPr="00FB6786">
        <w:t xml:space="preserve"> will not be achieved by the Date for </w:t>
      </w:r>
      <w:r>
        <w:t>Practical Completion</w:t>
      </w:r>
      <w:r w:rsidRPr="00FB6786">
        <w:t>; or</w:t>
      </w:r>
    </w:p>
    <w:p w14:paraId="62A8BDD4" w14:textId="6E373E3F" w:rsidR="00B650A3" w:rsidRDefault="00B650A3" w:rsidP="000C5FC5">
      <w:pPr>
        <w:pStyle w:val="Heading4"/>
      </w:pPr>
      <w:bookmarkStart w:id="18212" w:name="_DTBK42691"/>
      <w:bookmarkEnd w:id="18211"/>
      <w:r w:rsidRPr="00B650A3">
        <w:t>the Program does not accurately reflect the actual progress of the Works in all material respects,</w:t>
      </w:r>
    </w:p>
    <w:p w14:paraId="7E8751E4" w14:textId="77777777" w:rsidR="000C1563" w:rsidRPr="00FB6786" w:rsidRDefault="00B650A3" w:rsidP="00A75B29">
      <w:pPr>
        <w:pStyle w:val="IndentParaLevel2"/>
      </w:pPr>
      <w:bookmarkStart w:id="18213" w:name="_DTBK42692"/>
      <w:bookmarkEnd w:id="18212"/>
      <w:r>
        <w:t>the expert</w:t>
      </w:r>
      <w:r w:rsidR="000C1563" w:rsidRPr="00FB6786">
        <w:t xml:space="preserve"> may make a determination to that effect and give notice to </w:t>
      </w:r>
      <w:r w:rsidR="00A90DDD" w:rsidRPr="00FB6786">
        <w:t>the Principal</w:t>
      </w:r>
      <w:r w:rsidR="000C1563" w:rsidRPr="00FB6786">
        <w:t xml:space="preserve"> and </w:t>
      </w:r>
      <w:r w:rsidR="00E506F1" w:rsidRPr="00FB6786">
        <w:t>the Contractor</w:t>
      </w:r>
      <w:r w:rsidR="000C1563" w:rsidRPr="00FB6786">
        <w:t xml:space="preserve"> of that determination, together with its reasons for making that determination</w:t>
      </w:r>
      <w:r w:rsidR="00EE384E" w:rsidRPr="00FB6786">
        <w:t>.</w:t>
      </w:r>
    </w:p>
    <w:p w14:paraId="285D9CE7" w14:textId="7C7F2FC3" w:rsidR="000C1563" w:rsidRPr="00FB6786" w:rsidRDefault="000C1563" w:rsidP="000C1563">
      <w:pPr>
        <w:pStyle w:val="Heading3"/>
      </w:pPr>
      <w:bookmarkStart w:id="18214" w:name="_Ref471292890"/>
      <w:bookmarkStart w:id="18215" w:name="_DTBK39734"/>
      <w:bookmarkEnd w:id="18210"/>
      <w:bookmarkEnd w:id="18213"/>
      <w:r w:rsidRPr="00FB6786">
        <w:t>(</w:t>
      </w:r>
      <w:r w:rsidRPr="00FB6786">
        <w:rPr>
          <w:b/>
        </w:rPr>
        <w:t>Frequency of review</w:t>
      </w:r>
      <w:r w:rsidRPr="00FB6786">
        <w:t>):</w:t>
      </w:r>
      <w:r w:rsidR="00165E75" w:rsidRPr="00FB6786">
        <w:t xml:space="preserve"> </w:t>
      </w:r>
      <w:r w:rsidRPr="00FB6786">
        <w:t xml:space="preserve">The </w:t>
      </w:r>
      <w:r w:rsidR="001B5FD5">
        <w:t>expert</w:t>
      </w:r>
      <w:r w:rsidR="001B5FD5" w:rsidRPr="00FB6786">
        <w:t xml:space="preserve"> </w:t>
      </w:r>
      <w:r w:rsidR="004732DE" w:rsidRPr="00FB6786">
        <w:t>must</w:t>
      </w:r>
      <w:r w:rsidRPr="00FB6786">
        <w:t xml:space="preserve"> not make a determination under clause </w:t>
      </w:r>
      <w:r w:rsidR="001B5FD5">
        <w:fldChar w:fldCharType="begin"/>
      </w:r>
      <w:r w:rsidR="001B5FD5">
        <w:instrText xml:space="preserve"> REF _Ref65846313 \w \h </w:instrText>
      </w:r>
      <w:r w:rsidR="001B5FD5">
        <w:fldChar w:fldCharType="separate"/>
      </w:r>
      <w:r w:rsidR="00C1101A">
        <w:t>26.3(c)</w:t>
      </w:r>
      <w:r w:rsidR="001B5FD5">
        <w:fldChar w:fldCharType="end"/>
      </w:r>
      <w:r w:rsidRPr="00FB6786">
        <w:t xml:space="preserve"> more frequently than [</w:t>
      </w:r>
      <w:r w:rsidRPr="00F30071">
        <w:t xml:space="preserve">once every 3 </w:t>
      </w:r>
      <w:r w:rsidR="00355A97">
        <w:t>m</w:t>
      </w:r>
      <w:r w:rsidRPr="00F30071">
        <w:t>onths</w:t>
      </w:r>
      <w:r w:rsidRPr="00FB6786">
        <w:t>].</w:t>
      </w:r>
      <w:r w:rsidR="00EE384E" w:rsidRPr="00FB6786">
        <w:t xml:space="preserve"> </w:t>
      </w:r>
      <w:bookmarkEnd w:id="18214"/>
      <w:r w:rsidR="006D1179" w:rsidRPr="006D1179">
        <w:t>[</w:t>
      </w:r>
      <w:r w:rsidR="006D1179" w:rsidRPr="00A55EF5">
        <w:rPr>
          <w:b/>
          <w:i/>
          <w:highlight w:val="lightGray"/>
        </w:rPr>
        <w:t>Drafting Note: Timing to be determined on a project specific basis having regard to the Program</w:t>
      </w:r>
      <w:r w:rsidR="006D1179" w:rsidRPr="006D1179">
        <w:t>.]</w:t>
      </w:r>
    </w:p>
    <w:p w14:paraId="2A59142C" w14:textId="74BA901E" w:rsidR="000C1563" w:rsidRPr="00FB6786" w:rsidRDefault="000C1563" w:rsidP="00BF4E08">
      <w:pPr>
        <w:pStyle w:val="Heading3"/>
      </w:pPr>
      <w:bookmarkStart w:id="18216" w:name="_Ref462238479"/>
      <w:bookmarkStart w:id="18217" w:name="_DTBK41016"/>
      <w:bookmarkStart w:id="18218" w:name="_DTBK39735"/>
      <w:bookmarkEnd w:id="18215"/>
      <w:r w:rsidRPr="00FB6786">
        <w:t>(</w:t>
      </w:r>
      <w:r w:rsidR="00E506F1" w:rsidRPr="00FB6786">
        <w:rPr>
          <w:b/>
        </w:rPr>
        <w:t>Contractor</w:t>
      </w:r>
      <w:r w:rsidRPr="00FB6786">
        <w:rPr>
          <w:b/>
        </w:rPr>
        <w:t>'s response</w:t>
      </w:r>
      <w:r w:rsidRPr="00FB6786">
        <w:t>):</w:t>
      </w:r>
      <w:r w:rsidR="00165E75" w:rsidRPr="00FB6786">
        <w:t xml:space="preserve"> </w:t>
      </w:r>
      <w:r w:rsidRPr="00FB6786">
        <w:t>Within 1</w:t>
      </w:r>
      <w:r w:rsidR="0037411A">
        <w:t>5</w:t>
      </w:r>
      <w:r w:rsidRPr="00FB6786">
        <w:t xml:space="preserve"> Business Days </w:t>
      </w:r>
      <w:r w:rsidR="00EA1444" w:rsidRPr="00FB6786">
        <w:t xml:space="preserve">after </w:t>
      </w:r>
      <w:r w:rsidRPr="00FB6786">
        <w:t xml:space="preserve">receipt of the </w:t>
      </w:r>
      <w:r w:rsidR="001B5FD5">
        <w:t>expert's</w:t>
      </w:r>
      <w:r w:rsidR="001B5FD5" w:rsidRPr="00FB6786">
        <w:t xml:space="preserve"> </w:t>
      </w:r>
      <w:r w:rsidRPr="00FB6786">
        <w:t>notice referred to in clause </w:t>
      </w:r>
      <w:r w:rsidR="001B5FD5">
        <w:fldChar w:fldCharType="begin"/>
      </w:r>
      <w:r w:rsidR="001B5FD5">
        <w:instrText xml:space="preserve"> REF _Ref65846313 \w \h </w:instrText>
      </w:r>
      <w:r w:rsidR="001B5FD5">
        <w:fldChar w:fldCharType="separate"/>
      </w:r>
      <w:r w:rsidR="00C1101A">
        <w:t>26.3(c)</w:t>
      </w:r>
      <w:r w:rsidR="001B5FD5">
        <w:fldChar w:fldCharType="end"/>
      </w:r>
      <w:r w:rsidRPr="00FB6786">
        <w:t xml:space="preserve">, </w:t>
      </w:r>
      <w:r w:rsidR="00E506F1" w:rsidRPr="00FB6786">
        <w:t>the Contractor</w:t>
      </w:r>
      <w:r w:rsidRPr="00FB6786">
        <w:t xml:space="preserve"> must:</w:t>
      </w:r>
      <w:bookmarkEnd w:id="18216"/>
    </w:p>
    <w:p w14:paraId="3667B60D" w14:textId="77777777" w:rsidR="000C1563" w:rsidRPr="00FB6786" w:rsidRDefault="000C1563" w:rsidP="000C1563">
      <w:pPr>
        <w:pStyle w:val="Heading4"/>
      </w:pPr>
      <w:bookmarkStart w:id="18219" w:name="_Ref462120390"/>
      <w:bookmarkStart w:id="18220" w:name="_DTBK39736"/>
      <w:bookmarkEnd w:id="18217"/>
      <w:r w:rsidRPr="00FB6786">
        <w:t xml:space="preserve">notify </w:t>
      </w:r>
      <w:r w:rsidR="00A90DDD" w:rsidRPr="00FB6786">
        <w:t>the Principal</w:t>
      </w:r>
      <w:r w:rsidRPr="00FB6786">
        <w:t xml:space="preserve"> and the </w:t>
      </w:r>
      <w:r w:rsidR="001B5FD5">
        <w:t>expert</w:t>
      </w:r>
      <w:r w:rsidR="001B5FD5" w:rsidRPr="00FB6786">
        <w:t xml:space="preserve"> </w:t>
      </w:r>
      <w:r w:rsidRPr="00FB6786">
        <w:t xml:space="preserve">of any matters in connection with that notice with which it disagrees with the </w:t>
      </w:r>
      <w:r w:rsidR="001B5FD5">
        <w:t>expert's</w:t>
      </w:r>
      <w:r w:rsidR="001B5FD5" w:rsidRPr="00FB6786" w:rsidDel="001B5FD5">
        <w:t xml:space="preserve"> </w:t>
      </w:r>
      <w:r w:rsidRPr="00FB6786">
        <w:t>opinion, together with its reasons for doing so (</w:t>
      </w:r>
      <w:r w:rsidRPr="00FB6786">
        <w:rPr>
          <w:b/>
        </w:rPr>
        <w:t>Explanation</w:t>
      </w:r>
      <w:r w:rsidRPr="00FB6786">
        <w:t>); and</w:t>
      </w:r>
      <w:bookmarkEnd w:id="18219"/>
    </w:p>
    <w:p w14:paraId="43BFD0F0" w14:textId="61F561F3" w:rsidR="000C1563" w:rsidRPr="00FB6786" w:rsidRDefault="000C1563" w:rsidP="000C1563">
      <w:pPr>
        <w:pStyle w:val="Heading4"/>
      </w:pPr>
      <w:bookmarkStart w:id="18221" w:name="_Ref462120716"/>
      <w:bookmarkStart w:id="18222" w:name="_DTBK42693"/>
      <w:bookmarkEnd w:id="18220"/>
      <w:r w:rsidRPr="00FB6786">
        <w:t xml:space="preserve">to the extent it does not disagree, provide to </w:t>
      </w:r>
      <w:r w:rsidR="00A90DDD" w:rsidRPr="00FB6786">
        <w:t>the Principal</w:t>
      </w:r>
      <w:r w:rsidRPr="00FB6786">
        <w:t xml:space="preserve"> and the </w:t>
      </w:r>
      <w:r w:rsidR="001B5FD5">
        <w:t>expert</w:t>
      </w:r>
      <w:r w:rsidR="001B5FD5" w:rsidRPr="00FB6786" w:rsidDel="001B5FD5">
        <w:t xml:space="preserve"> </w:t>
      </w:r>
      <w:r w:rsidRPr="00FB6786">
        <w:t>a plan and a program for the rectification of any non-compliance</w:t>
      </w:r>
      <w:r w:rsidR="007E2E6F" w:rsidRPr="00FB6786">
        <w:t>,</w:t>
      </w:r>
      <w:r w:rsidRPr="00FB6786">
        <w:t xml:space="preserve"> in accordance with</w:t>
      </w:r>
      <w:r w:rsidR="00C42B9E" w:rsidRPr="00FB6786">
        <w:t xml:space="preserve"> the requirements set out in</w:t>
      </w:r>
      <w:r w:rsidRPr="00FB6786">
        <w:t xml:space="preserve"> clause </w:t>
      </w:r>
      <w:r w:rsidR="00241BEC" w:rsidRPr="00DD7300">
        <w:fldChar w:fldCharType="begin"/>
      </w:r>
      <w:r w:rsidR="00241BEC" w:rsidRPr="00FB6786">
        <w:instrText xml:space="preserve"> REF _Ref462121987 \w \h </w:instrText>
      </w:r>
      <w:r w:rsidR="00FB6786">
        <w:instrText xml:space="preserve"> \* MERGEFORMAT </w:instrText>
      </w:r>
      <w:r w:rsidR="00241BEC" w:rsidRPr="00DD7300">
        <w:fldChar w:fldCharType="separate"/>
      </w:r>
      <w:r w:rsidR="00C1101A">
        <w:t>26.3(g)</w:t>
      </w:r>
      <w:r w:rsidR="00241BEC" w:rsidRPr="00DD7300">
        <w:fldChar w:fldCharType="end"/>
      </w:r>
      <w:r w:rsidR="00980C48" w:rsidRPr="00FB6786">
        <w:t xml:space="preserve"> (</w:t>
      </w:r>
      <w:r w:rsidR="00980C48" w:rsidRPr="00FB6786">
        <w:rPr>
          <w:b/>
        </w:rPr>
        <w:t>Remediation Plan</w:t>
      </w:r>
      <w:r w:rsidR="00980C48" w:rsidRPr="00FB6786">
        <w:t>)</w:t>
      </w:r>
      <w:r w:rsidRPr="00FB6786">
        <w:t>,</w:t>
      </w:r>
      <w:bookmarkEnd w:id="18221"/>
    </w:p>
    <w:p w14:paraId="30BF5437" w14:textId="77777777" w:rsidR="000C1563" w:rsidRPr="00FB6786" w:rsidRDefault="000C1563" w:rsidP="00A75B29">
      <w:pPr>
        <w:pStyle w:val="IndentParaLevel2"/>
      </w:pPr>
      <w:bookmarkStart w:id="18223" w:name="_DTBK42694"/>
      <w:bookmarkEnd w:id="18222"/>
      <w:r w:rsidRPr="00FB6786">
        <w:t>for review in accordance with the Review Procedures.</w:t>
      </w:r>
    </w:p>
    <w:p w14:paraId="370E9155" w14:textId="5CFF7F88" w:rsidR="00CC7EDE" w:rsidRPr="00FB6786" w:rsidRDefault="000C1563" w:rsidP="00FF67F2">
      <w:pPr>
        <w:pStyle w:val="Heading3"/>
        <w:keepNext/>
      </w:pPr>
      <w:bookmarkStart w:id="18224" w:name="_Ref462122053"/>
      <w:bookmarkStart w:id="18225" w:name="_Ref472492645"/>
      <w:bookmarkStart w:id="18226" w:name="_DTBK42695"/>
      <w:bookmarkStart w:id="18227" w:name="_DTBK39737"/>
      <w:bookmarkEnd w:id="18218"/>
      <w:bookmarkEnd w:id="18223"/>
      <w:r w:rsidRPr="00FB6786">
        <w:t>(</w:t>
      </w:r>
      <w:r w:rsidRPr="00FB6786">
        <w:rPr>
          <w:b/>
        </w:rPr>
        <w:t>Explanation</w:t>
      </w:r>
      <w:r w:rsidRPr="00FB6786">
        <w:t>):</w:t>
      </w:r>
      <w:r w:rsidR="00165E75" w:rsidRPr="00FB6786">
        <w:t xml:space="preserve"> </w:t>
      </w:r>
      <w:r w:rsidR="004732DE" w:rsidRPr="00FB6786">
        <w:t>T</w:t>
      </w:r>
      <w:r w:rsidRPr="00FB6786">
        <w:rPr>
          <w:lang w:eastAsia="zh-CN"/>
        </w:rPr>
        <w:t xml:space="preserve">he </w:t>
      </w:r>
      <w:r w:rsidR="00267974">
        <w:t>expert</w:t>
      </w:r>
      <w:r w:rsidR="00267974" w:rsidRPr="00FB6786" w:rsidDel="00267974">
        <w:t xml:space="preserve"> </w:t>
      </w:r>
      <w:r w:rsidRPr="00FB6786">
        <w:rPr>
          <w:lang w:eastAsia="zh-CN"/>
        </w:rPr>
        <w:t xml:space="preserve">must, within 10 Business Days </w:t>
      </w:r>
      <w:r w:rsidR="00EA1444" w:rsidRPr="00FB6786">
        <w:rPr>
          <w:lang w:eastAsia="zh-CN"/>
        </w:rPr>
        <w:t xml:space="preserve">after </w:t>
      </w:r>
      <w:r w:rsidRPr="00FB6786">
        <w:rPr>
          <w:lang w:eastAsia="zh-CN"/>
        </w:rPr>
        <w:t>receipt of the Explanation</w:t>
      </w:r>
      <w:r w:rsidR="004732DE" w:rsidRPr="00FB6786">
        <w:rPr>
          <w:lang w:eastAsia="zh-CN"/>
        </w:rPr>
        <w:t xml:space="preserve"> from </w:t>
      </w:r>
      <w:r w:rsidR="00A90DDD" w:rsidRPr="00FB6786">
        <w:rPr>
          <w:lang w:eastAsia="zh-CN"/>
        </w:rPr>
        <w:t>the Contractor</w:t>
      </w:r>
      <w:r w:rsidR="004732DE" w:rsidRPr="00FB6786">
        <w:rPr>
          <w:lang w:eastAsia="zh-CN"/>
        </w:rPr>
        <w:t xml:space="preserve"> under </w:t>
      </w:r>
      <w:r w:rsidR="004732DE" w:rsidRPr="00FB6786">
        <w:t>clause </w:t>
      </w:r>
      <w:r w:rsidR="004732DE" w:rsidRPr="00DD7300">
        <w:fldChar w:fldCharType="begin"/>
      </w:r>
      <w:r w:rsidR="004732DE" w:rsidRPr="00FB6786">
        <w:instrText xml:space="preserve"> REF _Ref462120390 \w \h </w:instrText>
      </w:r>
      <w:r w:rsidR="00FB6786">
        <w:instrText xml:space="preserve"> \* MERGEFORMAT </w:instrText>
      </w:r>
      <w:r w:rsidR="004732DE" w:rsidRPr="00DD7300">
        <w:fldChar w:fldCharType="separate"/>
      </w:r>
      <w:r w:rsidR="00C1101A">
        <w:t>26.3(e)(i)</w:t>
      </w:r>
      <w:r w:rsidR="004732DE" w:rsidRPr="00DD7300">
        <w:fldChar w:fldCharType="end"/>
      </w:r>
      <w:r w:rsidRPr="00FB6786">
        <w:rPr>
          <w:lang w:eastAsia="zh-CN"/>
        </w:rPr>
        <w:t xml:space="preserve">, give notice to the </w:t>
      </w:r>
      <w:r w:rsidR="00A90DDD" w:rsidRPr="00FB6786">
        <w:rPr>
          <w:lang w:eastAsia="zh-CN"/>
        </w:rPr>
        <w:t xml:space="preserve">Principal </w:t>
      </w:r>
      <w:r w:rsidRPr="00FB6786">
        <w:rPr>
          <w:lang w:eastAsia="zh-CN"/>
        </w:rPr>
        <w:t xml:space="preserve">and </w:t>
      </w:r>
      <w:r w:rsidR="00A90DDD" w:rsidRPr="00FB6786">
        <w:rPr>
          <w:lang w:eastAsia="zh-CN"/>
        </w:rPr>
        <w:t>the Contractor</w:t>
      </w:r>
      <w:r w:rsidRPr="00FB6786">
        <w:rPr>
          <w:lang w:eastAsia="zh-CN"/>
        </w:rPr>
        <w:t xml:space="preserve"> </w:t>
      </w:r>
      <w:bookmarkEnd w:id="18224"/>
      <w:r w:rsidR="00725C1D" w:rsidRPr="00FB6786">
        <w:rPr>
          <w:lang w:eastAsia="zh-CN"/>
        </w:rPr>
        <w:t>whether</w:t>
      </w:r>
      <w:r w:rsidR="004B3B5B" w:rsidRPr="00FB6786">
        <w:rPr>
          <w:lang w:eastAsia="zh-CN"/>
        </w:rPr>
        <w:t xml:space="preserve"> </w:t>
      </w:r>
      <w:r w:rsidR="004B3B5B" w:rsidRPr="00FB6786">
        <w:t>the Explanation</w:t>
      </w:r>
      <w:r w:rsidR="00CC7EDE" w:rsidRPr="00FB6786">
        <w:t>:</w:t>
      </w:r>
      <w:bookmarkEnd w:id="18225"/>
    </w:p>
    <w:p w14:paraId="44EA2B11" w14:textId="1533280D" w:rsidR="000C1563" w:rsidRPr="00FB6786" w:rsidRDefault="00CC7EDE" w:rsidP="00CC7EDE">
      <w:pPr>
        <w:pStyle w:val="Heading4"/>
      </w:pPr>
      <w:bookmarkStart w:id="18228" w:name="_DTBK42696"/>
      <w:bookmarkEnd w:id="18226"/>
      <w:r w:rsidRPr="00FB6786">
        <w:t>adequately addresse</w:t>
      </w:r>
      <w:r w:rsidR="00584E90" w:rsidRPr="00FB6786">
        <w:t>s</w:t>
      </w:r>
      <w:r w:rsidRPr="00FB6786">
        <w:t xml:space="preserve"> its concerns such that it </w:t>
      </w:r>
      <w:r w:rsidR="00BD103E" w:rsidRPr="00FB6786">
        <w:t xml:space="preserve">will </w:t>
      </w:r>
      <w:r w:rsidRPr="00FB6786">
        <w:t xml:space="preserve">withdraw the determination 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Pr="00FB6786">
        <w:t xml:space="preserve">, in which case, </w:t>
      </w:r>
      <w:r w:rsidR="000C1563" w:rsidRPr="00FB6786">
        <w:t xml:space="preserve">no further action is required from </w:t>
      </w:r>
      <w:r w:rsidR="00E506F1" w:rsidRPr="00FB6786">
        <w:t>the Contractor</w:t>
      </w:r>
      <w:r w:rsidR="000C1563" w:rsidRPr="00FB6786">
        <w:t xml:space="preserve"> in connection with the notice issued by the </w:t>
      </w:r>
      <w:r w:rsidR="00267974">
        <w:t>expert</w:t>
      </w:r>
      <w:r w:rsidR="00267974" w:rsidRPr="00FB6786">
        <w:t xml:space="preserve"> </w:t>
      </w:r>
      <w:r w:rsidR="000C1563" w:rsidRPr="00FB6786">
        <w:t>under clause</w:t>
      </w:r>
      <w:r w:rsidR="00241BEC" w:rsidRPr="00FB6786">
        <w:rPr>
          <w:lang w:eastAsia="zh-CN"/>
        </w:rPr>
        <w:t xml:space="preserve"> </w:t>
      </w:r>
      <w:r w:rsidR="00267974">
        <w:fldChar w:fldCharType="begin"/>
      </w:r>
      <w:r w:rsidR="00267974">
        <w:instrText xml:space="preserve"> REF _Ref65846313 \w \h </w:instrText>
      </w:r>
      <w:r w:rsidR="00267974">
        <w:fldChar w:fldCharType="separate"/>
      </w:r>
      <w:r w:rsidR="00C1101A">
        <w:t>26.3(c)</w:t>
      </w:r>
      <w:r w:rsidR="00267974">
        <w:fldChar w:fldCharType="end"/>
      </w:r>
      <w:r w:rsidR="000C1563" w:rsidRPr="00FB6786">
        <w:t>; or</w:t>
      </w:r>
      <w:r w:rsidR="004732DE" w:rsidRPr="00FB6786">
        <w:t xml:space="preserve"> </w:t>
      </w:r>
    </w:p>
    <w:p w14:paraId="66830610" w14:textId="56176044" w:rsidR="00D311A4" w:rsidRPr="00FB6786" w:rsidRDefault="00CC7EDE" w:rsidP="000C1563">
      <w:pPr>
        <w:pStyle w:val="Heading4"/>
      </w:pPr>
      <w:bookmarkStart w:id="18229" w:name="_Ref471290758"/>
      <w:bookmarkStart w:id="18230" w:name="_Ref485569374"/>
      <w:bookmarkStart w:id="18231" w:name="_Ref462122209"/>
      <w:bookmarkStart w:id="18232" w:name="_DTBK42697"/>
      <w:bookmarkEnd w:id="18228"/>
      <w:r w:rsidRPr="00FB6786">
        <w:t xml:space="preserve">does not adequately address its concerns (and the reasons for this) such that </w:t>
      </w:r>
      <w:r w:rsidR="00BD103E" w:rsidRPr="00FB6786">
        <w:t>it</w:t>
      </w:r>
      <w:r w:rsidRPr="00FB6786">
        <w:t xml:space="preserve"> is not prepared to withdraw the determination 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000C1563" w:rsidRPr="00FB6786">
        <w:t>,</w:t>
      </w:r>
      <w:r w:rsidR="00A97BF0" w:rsidRPr="00FB6786">
        <w:t xml:space="preserve"> </w:t>
      </w:r>
      <w:r w:rsidRPr="00FB6786">
        <w:t>in which case</w:t>
      </w:r>
      <w:bookmarkEnd w:id="18229"/>
      <w:r w:rsidR="007E2E6F" w:rsidRPr="00FB6786">
        <w:t xml:space="preserve"> </w:t>
      </w:r>
      <w:r w:rsidR="00E506F1" w:rsidRPr="00FB6786">
        <w:t>the Contractor</w:t>
      </w:r>
      <w:r w:rsidR="007E2E6F" w:rsidRPr="00FB6786">
        <w:t xml:space="preserve"> will have 10 Business Days </w:t>
      </w:r>
      <w:r w:rsidR="00EE45BF" w:rsidRPr="00FB6786">
        <w:t xml:space="preserve">after receipt of the </w:t>
      </w:r>
      <w:r w:rsidR="00267974">
        <w:t>expert's</w:t>
      </w:r>
      <w:r w:rsidR="00267974" w:rsidRPr="00FB6786">
        <w:t xml:space="preserve"> </w:t>
      </w:r>
      <w:r w:rsidR="00EE45BF" w:rsidRPr="00FB6786">
        <w:t>notice</w:t>
      </w:r>
      <w:r w:rsidR="007E2E6F" w:rsidRPr="00FB6786">
        <w:t xml:space="preserve"> under </w:t>
      </w:r>
      <w:r w:rsidR="00C008DD" w:rsidRPr="00FB6786">
        <w:t xml:space="preserve">this </w:t>
      </w:r>
      <w:r w:rsidR="007E2E6F" w:rsidRPr="00FB6786">
        <w:t xml:space="preserve">clause </w:t>
      </w:r>
      <w:r w:rsidR="007E2E6F" w:rsidRPr="00DD7300">
        <w:fldChar w:fldCharType="begin"/>
      </w:r>
      <w:r w:rsidR="007E2E6F" w:rsidRPr="00FB6786">
        <w:instrText xml:space="preserve"> REF _Ref471290758 \w \h </w:instrText>
      </w:r>
      <w:r w:rsidR="00FB6786">
        <w:instrText xml:space="preserve"> \* MERGEFORMAT </w:instrText>
      </w:r>
      <w:r w:rsidR="007E2E6F" w:rsidRPr="00DD7300">
        <w:fldChar w:fldCharType="separate"/>
      </w:r>
      <w:r w:rsidR="00C1101A">
        <w:t>26.3(f)(ii)</w:t>
      </w:r>
      <w:r w:rsidR="007E2E6F" w:rsidRPr="00DD7300">
        <w:fldChar w:fldCharType="end"/>
      </w:r>
      <w:r w:rsidR="00EE45BF" w:rsidRPr="00FB6786">
        <w:t>,</w:t>
      </w:r>
      <w:r w:rsidR="007E2E6F" w:rsidRPr="00FB6786">
        <w:t xml:space="preserve"> within which to provide a Remediation Plan (which complies with the requirements set out in clause </w:t>
      </w:r>
      <w:r w:rsidR="007E2E6F" w:rsidRPr="00DD7300">
        <w:fldChar w:fldCharType="begin"/>
      </w:r>
      <w:r w:rsidR="007E2E6F" w:rsidRPr="00FB6786">
        <w:instrText xml:space="preserve"> REF _Ref462121987 \w \h </w:instrText>
      </w:r>
      <w:r w:rsidR="00FB6786">
        <w:instrText xml:space="preserve"> \* MERGEFORMAT </w:instrText>
      </w:r>
      <w:r w:rsidR="007E2E6F" w:rsidRPr="00DD7300">
        <w:fldChar w:fldCharType="separate"/>
      </w:r>
      <w:r w:rsidR="00C1101A">
        <w:t>26.3(g)</w:t>
      </w:r>
      <w:r w:rsidR="007E2E6F" w:rsidRPr="00DD7300">
        <w:fldChar w:fldCharType="end"/>
      </w:r>
      <w:r w:rsidR="007E2E6F" w:rsidRPr="00FB6786">
        <w:t>), for review in accordance with the Review Procedures.</w:t>
      </w:r>
      <w:bookmarkEnd w:id="18230"/>
    </w:p>
    <w:p w14:paraId="4B8C7A50" w14:textId="6E923BD5" w:rsidR="000C1563" w:rsidRPr="00FB6786" w:rsidRDefault="000C1563" w:rsidP="00BF4E08">
      <w:pPr>
        <w:pStyle w:val="Heading3"/>
      </w:pPr>
      <w:bookmarkStart w:id="18233" w:name="_Ref462121987"/>
      <w:bookmarkStart w:id="18234" w:name="_DTBK41017"/>
      <w:bookmarkStart w:id="18235" w:name="_DTBK39738"/>
      <w:bookmarkEnd w:id="18227"/>
      <w:bookmarkEnd w:id="18231"/>
      <w:bookmarkEnd w:id="18232"/>
      <w:r w:rsidRPr="00FB6786">
        <w:t>(</w:t>
      </w:r>
      <w:r w:rsidRPr="00FB6786">
        <w:rPr>
          <w:b/>
        </w:rPr>
        <w:t>Remediation Plan requirements</w:t>
      </w:r>
      <w:r w:rsidRPr="00FB6786">
        <w:t xml:space="preserve">): To the extent that a Remediation Plan has been prepared by </w:t>
      </w:r>
      <w:r w:rsidR="00E506F1" w:rsidRPr="00FB6786">
        <w:t>the Contractor</w:t>
      </w:r>
      <w:r w:rsidRPr="00FB6786">
        <w:t xml:space="preserve"> in response to a notice 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Pr="00FB6786">
        <w:t xml:space="preserve"> or clause</w:t>
      </w:r>
      <w:r w:rsidR="00241BEC" w:rsidRPr="00FB6786">
        <w:t xml:space="preserve"> </w:t>
      </w:r>
      <w:r w:rsidR="00241BEC" w:rsidRPr="00DD7300">
        <w:fldChar w:fldCharType="begin"/>
      </w:r>
      <w:r w:rsidR="00241BEC" w:rsidRPr="00FB6786">
        <w:instrText xml:space="preserve"> REF _Ref462122209 \w \h </w:instrText>
      </w:r>
      <w:r w:rsidR="00FB6786">
        <w:instrText xml:space="preserve"> \* MERGEFORMAT </w:instrText>
      </w:r>
      <w:r w:rsidR="00241BEC" w:rsidRPr="00DD7300">
        <w:fldChar w:fldCharType="separate"/>
      </w:r>
      <w:r w:rsidR="00C1101A">
        <w:t>26.3(f)(ii)</w:t>
      </w:r>
      <w:r w:rsidR="00241BEC" w:rsidRPr="00DD7300">
        <w:fldChar w:fldCharType="end"/>
      </w:r>
      <w:r w:rsidRPr="00FB6786">
        <w:t>, a Remediation Plan will not be considered to be satisfactory unless at a minimum:</w:t>
      </w:r>
      <w:bookmarkEnd w:id="18233"/>
    </w:p>
    <w:p w14:paraId="673D3B7B" w14:textId="5EABC177" w:rsidR="007E2E6F" w:rsidRPr="00FB6786" w:rsidRDefault="007E2E6F" w:rsidP="001F3F87">
      <w:pPr>
        <w:pStyle w:val="Heading4"/>
      </w:pPr>
      <w:bookmarkStart w:id="18236" w:name="_DTBK42698"/>
      <w:bookmarkEnd w:id="18234"/>
      <w:r w:rsidRPr="00FB6786">
        <w:t xml:space="preserve">if the determination of the </w:t>
      </w:r>
      <w:r w:rsidR="00267974">
        <w:t>expert</w:t>
      </w:r>
      <w:r w:rsidR="00267974" w:rsidRPr="00FB6786">
        <w:t xml:space="preserve"> </w:t>
      </w:r>
      <w:r w:rsidRPr="00FB6786">
        <w:t>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Pr="00FB6786">
        <w:t xml:space="preserve"> is that the Program does not accurately reflect the actual progress of the </w:t>
      </w:r>
      <w:r w:rsidR="0037411A">
        <w:t>Contractor's Activities</w:t>
      </w:r>
      <w:r w:rsidR="0037411A" w:rsidRPr="00FB6786">
        <w:t xml:space="preserve"> </w:t>
      </w:r>
      <w:r w:rsidRPr="00FB6786">
        <w:t xml:space="preserve">in all material respects, it includes a revised Program which </w:t>
      </w:r>
      <w:r w:rsidR="001F3F87" w:rsidRPr="00FB6786">
        <w:t xml:space="preserve">complies with the requirements of the Program set out in this </w:t>
      </w:r>
      <w:r w:rsidR="00780CF6">
        <w:t>Deed</w:t>
      </w:r>
      <w:r w:rsidR="001F3F87" w:rsidRPr="00FB6786">
        <w:t xml:space="preserve"> and </w:t>
      </w:r>
      <w:r w:rsidRPr="00FB6786">
        <w:t>accurately reflects the actual progress of the Works in all material respect</w:t>
      </w:r>
      <w:r w:rsidR="00C008DD" w:rsidRPr="00FB6786">
        <w:t>s</w:t>
      </w:r>
      <w:r w:rsidRPr="00FB6786">
        <w:t>;</w:t>
      </w:r>
    </w:p>
    <w:p w14:paraId="331FD785" w14:textId="24F0FB6E" w:rsidR="007E2E6F" w:rsidRPr="00FB6786" w:rsidRDefault="007E2E6F" w:rsidP="00BF4E08">
      <w:pPr>
        <w:pStyle w:val="Heading4"/>
      </w:pPr>
      <w:bookmarkStart w:id="18237" w:name="_DTBK41018"/>
      <w:bookmarkEnd w:id="18236"/>
      <w:r w:rsidRPr="00FB6786">
        <w:t xml:space="preserve">if the determination of the </w:t>
      </w:r>
      <w:r w:rsidR="00267974">
        <w:t>expert</w:t>
      </w:r>
      <w:r w:rsidR="00267974" w:rsidRPr="00FB6786">
        <w:t xml:space="preserve"> </w:t>
      </w:r>
      <w:r w:rsidRPr="00FB6786">
        <w:t xml:space="preserve">under clause </w:t>
      </w:r>
      <w:r w:rsidR="00267974">
        <w:fldChar w:fldCharType="begin"/>
      </w:r>
      <w:r w:rsidR="00267974">
        <w:instrText xml:space="preserve"> REF _Ref65846313 \w \h </w:instrText>
      </w:r>
      <w:r w:rsidR="00267974">
        <w:fldChar w:fldCharType="separate"/>
      </w:r>
      <w:r w:rsidR="00C1101A">
        <w:t>26.3(c)</w:t>
      </w:r>
      <w:r w:rsidR="00267974">
        <w:fldChar w:fldCharType="end"/>
      </w:r>
      <w:r w:rsidRPr="00FB6786">
        <w:t xml:space="preserve"> is that </w:t>
      </w:r>
      <w:r w:rsidR="003F2D37">
        <w:t>Practical Completion</w:t>
      </w:r>
      <w:r w:rsidRPr="00FB6786">
        <w:t xml:space="preserve"> will not be achieved by the Date for </w:t>
      </w:r>
      <w:r w:rsidR="003F2D37">
        <w:t>Practical Completion</w:t>
      </w:r>
      <w:r w:rsidRPr="00FB6786">
        <w:t>, it includes:</w:t>
      </w:r>
    </w:p>
    <w:p w14:paraId="679BCA21" w14:textId="144823D6" w:rsidR="000C1563" w:rsidRPr="00FB6786" w:rsidRDefault="000C1563" w:rsidP="00051280">
      <w:pPr>
        <w:pStyle w:val="Heading5"/>
      </w:pPr>
      <w:bookmarkStart w:id="18238" w:name="_DTBK41019"/>
      <w:bookmarkEnd w:id="18237"/>
      <w:r w:rsidRPr="00FB6786">
        <w:t xml:space="preserve">the date by which </w:t>
      </w:r>
      <w:r w:rsidR="003F2D37">
        <w:rPr>
          <w:lang w:eastAsia="zh-CN"/>
        </w:rPr>
        <w:t>Practical Completion</w:t>
      </w:r>
      <w:r w:rsidRPr="00FB6786">
        <w:rPr>
          <w:lang w:eastAsia="zh-CN"/>
        </w:rPr>
        <w:t xml:space="preserve"> </w:t>
      </w:r>
      <w:r w:rsidRPr="00FB6786">
        <w:t xml:space="preserve">will be achieved, which date may be later than the Date for </w:t>
      </w:r>
      <w:r w:rsidR="003F2D37">
        <w:rPr>
          <w:lang w:eastAsia="zh-CN"/>
        </w:rPr>
        <w:t>Practical Completion</w:t>
      </w:r>
      <w:r w:rsidRPr="00FB6786">
        <w:t xml:space="preserve">, but cannot be later than </w:t>
      </w:r>
      <w:r w:rsidR="00C42B9E" w:rsidRPr="00FB6786">
        <w:t>[</w:t>
      </w:r>
      <w:r w:rsidR="00063007" w:rsidRPr="00FB6786">
        <w:t>24</w:t>
      </w:r>
      <w:r w:rsidR="00C42B9E" w:rsidRPr="00FB6786">
        <w:t>]</w:t>
      </w:r>
      <w:r w:rsidR="00063007" w:rsidRPr="00FB6786">
        <w:t xml:space="preserve"> </w:t>
      </w:r>
      <w:r w:rsidR="00355A97">
        <w:t>m</w:t>
      </w:r>
      <w:r w:rsidR="00063007" w:rsidRPr="00FB6786">
        <w:t>onths</w:t>
      </w:r>
      <w:r w:rsidRPr="00FB6786">
        <w:t xml:space="preserve"> after the Date for </w:t>
      </w:r>
      <w:r w:rsidR="003F2D37">
        <w:rPr>
          <w:lang w:eastAsia="zh-CN"/>
        </w:rPr>
        <w:t>Practical Completion</w:t>
      </w:r>
      <w:r w:rsidRPr="00FB6786">
        <w:t xml:space="preserve">; </w:t>
      </w:r>
      <w:r w:rsidR="006D1179" w:rsidRPr="006D1179">
        <w:t>[</w:t>
      </w:r>
      <w:r w:rsidR="006D1179" w:rsidRPr="00B527F8">
        <w:rPr>
          <w:b/>
          <w:i/>
          <w:highlight w:val="lightGray"/>
        </w:rPr>
        <w:t xml:space="preserve">Drafting Note: To be aligned with the period set out in clause </w:t>
      </w:r>
      <w:r w:rsidR="00C8006D">
        <w:rPr>
          <w:b/>
          <w:i/>
          <w:highlight w:val="lightGray"/>
        </w:rPr>
        <w:fldChar w:fldCharType="begin"/>
      </w:r>
      <w:r w:rsidR="00C8006D">
        <w:rPr>
          <w:b/>
          <w:i/>
          <w:highlight w:val="lightGray"/>
        </w:rPr>
        <w:instrText xml:space="preserve"> REF _Ref81856761 \w \h </w:instrText>
      </w:r>
      <w:r w:rsidR="00C8006D">
        <w:rPr>
          <w:b/>
          <w:i/>
          <w:highlight w:val="lightGray"/>
        </w:rPr>
      </w:r>
      <w:r w:rsidR="00C8006D">
        <w:rPr>
          <w:b/>
          <w:i/>
          <w:highlight w:val="lightGray"/>
        </w:rPr>
        <w:fldChar w:fldCharType="separate"/>
      </w:r>
      <w:r w:rsidR="00C1101A">
        <w:rPr>
          <w:b/>
          <w:i/>
          <w:highlight w:val="lightGray"/>
        </w:rPr>
        <w:t>40.4(h)</w:t>
      </w:r>
      <w:r w:rsidR="00C8006D">
        <w:rPr>
          <w:b/>
          <w:i/>
          <w:highlight w:val="lightGray"/>
        </w:rPr>
        <w:fldChar w:fldCharType="end"/>
      </w:r>
      <w:r w:rsidR="006D1179" w:rsidRPr="00B527F8">
        <w:rPr>
          <w:b/>
          <w:i/>
          <w:highlight w:val="lightGray"/>
        </w:rPr>
        <w:t>.</w:t>
      </w:r>
      <w:r w:rsidR="006D1179" w:rsidRPr="006D1179">
        <w:t>]</w:t>
      </w:r>
    </w:p>
    <w:p w14:paraId="5EA63265" w14:textId="54641552" w:rsidR="000C1563" w:rsidRPr="00FB6786" w:rsidRDefault="000C1563" w:rsidP="00FF67F2">
      <w:pPr>
        <w:pStyle w:val="Heading5"/>
        <w:keepNext/>
      </w:pPr>
      <w:bookmarkStart w:id="18239" w:name="_DTBK41020"/>
      <w:bookmarkEnd w:id="18238"/>
      <w:r w:rsidRPr="00FB6786">
        <w:t xml:space="preserve">a program for </w:t>
      </w:r>
      <w:r w:rsidR="00C17D70" w:rsidRPr="00FB6786">
        <w:t xml:space="preserve">Curing </w:t>
      </w:r>
      <w:r w:rsidRPr="00FB6786">
        <w:t xml:space="preserve">the issues set out in the </w:t>
      </w:r>
      <w:r w:rsidR="00267974">
        <w:t>expert's</w:t>
      </w:r>
      <w:r w:rsidR="00267974" w:rsidRPr="00FB6786">
        <w:t xml:space="preserve"> </w:t>
      </w:r>
      <w:r w:rsidRPr="00FB6786">
        <w:t>notice referred to in clause </w:t>
      </w:r>
      <w:r w:rsidR="00267974">
        <w:fldChar w:fldCharType="begin"/>
      </w:r>
      <w:r w:rsidR="00267974">
        <w:instrText xml:space="preserve"> REF _Ref65846313 \w \h </w:instrText>
      </w:r>
      <w:r w:rsidR="00267974">
        <w:fldChar w:fldCharType="separate"/>
      </w:r>
      <w:r w:rsidR="00C1101A">
        <w:t>26.3(c)</w:t>
      </w:r>
      <w:r w:rsidR="00267974">
        <w:fldChar w:fldCharType="end"/>
      </w:r>
      <w:r w:rsidR="00267974">
        <w:t xml:space="preserve"> </w:t>
      </w:r>
      <w:r w:rsidRPr="00FB6786">
        <w:rPr>
          <w:lang w:eastAsia="zh-CN"/>
        </w:rPr>
        <w:t>or clause</w:t>
      </w:r>
      <w:r w:rsidR="00E5426F" w:rsidRPr="00FB6786">
        <w:rPr>
          <w:lang w:eastAsia="zh-CN"/>
        </w:rPr>
        <w:t xml:space="preserve"> </w:t>
      </w:r>
      <w:r w:rsidR="00E5426F" w:rsidRPr="00DD7300">
        <w:rPr>
          <w:lang w:eastAsia="zh-CN"/>
        </w:rPr>
        <w:fldChar w:fldCharType="begin"/>
      </w:r>
      <w:r w:rsidR="00E5426F" w:rsidRPr="00FB6786">
        <w:rPr>
          <w:lang w:eastAsia="zh-CN"/>
        </w:rPr>
        <w:instrText xml:space="preserve"> REF _Ref462122209 \w \h </w:instrText>
      </w:r>
      <w:r w:rsidR="00FB6786">
        <w:rPr>
          <w:lang w:eastAsia="zh-CN"/>
        </w:rPr>
        <w:instrText xml:space="preserve"> \* MERGEFORMAT </w:instrText>
      </w:r>
      <w:r w:rsidR="00E5426F" w:rsidRPr="00DD7300">
        <w:rPr>
          <w:lang w:eastAsia="zh-CN"/>
        </w:rPr>
      </w:r>
      <w:r w:rsidR="00E5426F" w:rsidRPr="00DD7300">
        <w:rPr>
          <w:lang w:eastAsia="zh-CN"/>
        </w:rPr>
        <w:fldChar w:fldCharType="separate"/>
      </w:r>
      <w:r w:rsidR="00C1101A">
        <w:rPr>
          <w:lang w:eastAsia="zh-CN"/>
        </w:rPr>
        <w:t>26.3(f)(ii)</w:t>
      </w:r>
      <w:r w:rsidR="00E5426F" w:rsidRPr="00DD7300">
        <w:rPr>
          <w:lang w:eastAsia="zh-CN"/>
        </w:rPr>
        <w:fldChar w:fldCharType="end"/>
      </w:r>
      <w:r w:rsidR="00651F1B" w:rsidRPr="00FB6786">
        <w:rPr>
          <w:lang w:eastAsia="zh-CN"/>
        </w:rPr>
        <w:t xml:space="preserve"> (as applicable)</w:t>
      </w:r>
      <w:r w:rsidRPr="00FB6786">
        <w:rPr>
          <w:lang w:eastAsia="zh-CN"/>
        </w:rPr>
        <w:t>,</w:t>
      </w:r>
      <w:r w:rsidRPr="00FB6786">
        <w:t xml:space="preserve"> which must include:</w:t>
      </w:r>
    </w:p>
    <w:p w14:paraId="28E847CD" w14:textId="77777777" w:rsidR="000C1563" w:rsidRPr="00FB6786" w:rsidRDefault="000C1563" w:rsidP="00AD527F">
      <w:pPr>
        <w:pStyle w:val="Heading6"/>
      </w:pPr>
      <w:bookmarkStart w:id="18240" w:name="_DTBK42699"/>
      <w:bookmarkEnd w:id="18239"/>
      <w:r w:rsidRPr="00FB6786">
        <w:t>each task to be undertaken, the date by which each task is to be completed and the additional resources and personnel (if applicable) to be applied to the remediation; and</w:t>
      </w:r>
    </w:p>
    <w:p w14:paraId="721747A8" w14:textId="77777777" w:rsidR="00EE384E" w:rsidRPr="00FB6786" w:rsidRDefault="000C1563" w:rsidP="00AD527F">
      <w:pPr>
        <w:pStyle w:val="Heading6"/>
      </w:pPr>
      <w:bookmarkStart w:id="18241" w:name="_DTBK42700"/>
      <w:bookmarkEnd w:id="18240"/>
      <w:r w:rsidRPr="00FB6786">
        <w:t>any temporary measures that will be undertaken to ameliorate the impact of the delay</w:t>
      </w:r>
      <w:r w:rsidR="00EE384E" w:rsidRPr="00FB6786">
        <w:t>;</w:t>
      </w:r>
    </w:p>
    <w:p w14:paraId="0224DD1D" w14:textId="299F84C9" w:rsidR="000C1563" w:rsidRPr="00FB6786" w:rsidRDefault="000C1563" w:rsidP="00AD527F">
      <w:pPr>
        <w:pStyle w:val="Heading5"/>
      </w:pPr>
      <w:bookmarkStart w:id="18242" w:name="_DTBK41021"/>
      <w:bookmarkEnd w:id="18241"/>
      <w:r w:rsidRPr="00FB6786">
        <w:t xml:space="preserve">if it sets out a date by which </w:t>
      </w:r>
      <w:r w:rsidR="003F2D37">
        <w:rPr>
          <w:lang w:eastAsia="zh-CN"/>
        </w:rPr>
        <w:t>Practical Completion</w:t>
      </w:r>
      <w:r w:rsidRPr="00FB6786">
        <w:rPr>
          <w:lang w:eastAsia="zh-CN"/>
        </w:rPr>
        <w:t xml:space="preserve"> </w:t>
      </w:r>
      <w:r w:rsidRPr="00FB6786">
        <w:t xml:space="preserve">will be achieved that is after the Date for </w:t>
      </w:r>
      <w:r w:rsidR="003F2D37">
        <w:rPr>
          <w:lang w:eastAsia="zh-CN"/>
        </w:rPr>
        <w:t>Practical Completion</w:t>
      </w:r>
      <w:r w:rsidRPr="00FB6786">
        <w:t xml:space="preserve">, evidence satisfactory to the </w:t>
      </w:r>
      <w:r w:rsidR="00267974">
        <w:t>expert</w:t>
      </w:r>
      <w:r w:rsidR="00267974" w:rsidRPr="00FB6786">
        <w:t xml:space="preserve"> </w:t>
      </w:r>
      <w:r w:rsidRPr="00FB6786">
        <w:t xml:space="preserve">(acting reasonably) that the date is the earliest date by which </w:t>
      </w:r>
      <w:r w:rsidR="003F2D37">
        <w:rPr>
          <w:lang w:eastAsia="zh-CN"/>
        </w:rPr>
        <w:t>Practical Completion</w:t>
      </w:r>
      <w:r w:rsidRPr="00FB6786">
        <w:rPr>
          <w:lang w:eastAsia="zh-CN"/>
        </w:rPr>
        <w:t xml:space="preserve"> </w:t>
      </w:r>
      <w:r w:rsidRPr="00FB6786">
        <w:t xml:space="preserve">can be achieved if </w:t>
      </w:r>
      <w:r w:rsidR="00E506F1" w:rsidRPr="00FB6786">
        <w:t>the Contractor</w:t>
      </w:r>
      <w:r w:rsidRPr="00FB6786">
        <w:t xml:space="preserve"> takes those steps </w:t>
      </w:r>
      <w:r w:rsidR="00B36464" w:rsidRPr="00FB6786">
        <w:t xml:space="preserve">a prudent, experienced and competent person in the position of </w:t>
      </w:r>
      <w:r w:rsidR="00E506F1" w:rsidRPr="00FB6786">
        <w:t>the Contractor</w:t>
      </w:r>
      <w:r w:rsidR="00B36464" w:rsidRPr="00FB6786">
        <w:t xml:space="preserve"> </w:t>
      </w:r>
      <w:r w:rsidRPr="00FB6786">
        <w:t xml:space="preserve">exercising </w:t>
      </w:r>
      <w:r w:rsidR="00417EEE">
        <w:t>Best D&amp;C Practices</w:t>
      </w:r>
      <w:r w:rsidRPr="00FB6786">
        <w:t xml:space="preserve"> would reasonably be expected to undertake to satisfy all </w:t>
      </w:r>
      <w:r w:rsidR="002D2C33" w:rsidRPr="00FB6786">
        <w:t xml:space="preserve">requirements for </w:t>
      </w:r>
      <w:r w:rsidR="003F2D37">
        <w:t>Practical Completion</w:t>
      </w:r>
      <w:r w:rsidRPr="00FB6786">
        <w:t xml:space="preserve"> as expeditiously as possible</w:t>
      </w:r>
      <w:r w:rsidRPr="00FB6786">
        <w:rPr>
          <w:lang w:eastAsia="zh-CN"/>
        </w:rPr>
        <w:t xml:space="preserve"> </w:t>
      </w:r>
      <w:r w:rsidRPr="00FB6786">
        <w:t xml:space="preserve">(including a reasonable expenditure of </w:t>
      </w:r>
      <w:r w:rsidR="00AE591A" w:rsidRPr="00FB6786">
        <w:t>amounts</w:t>
      </w:r>
      <w:r w:rsidRPr="00FB6786">
        <w:t>); and</w:t>
      </w:r>
    </w:p>
    <w:p w14:paraId="5B43565C" w14:textId="77777777" w:rsidR="000C1563" w:rsidRPr="00FB6786" w:rsidRDefault="000C1563" w:rsidP="00AD527F">
      <w:pPr>
        <w:pStyle w:val="Heading5"/>
      </w:pPr>
      <w:bookmarkStart w:id="18243" w:name="_DTBK42701"/>
      <w:bookmarkEnd w:id="18242"/>
      <w:r w:rsidRPr="00FB6786">
        <w:t xml:space="preserve">any further information reasonably required by the </w:t>
      </w:r>
      <w:r w:rsidR="00267974">
        <w:t>expert</w:t>
      </w:r>
      <w:r w:rsidRPr="00FB6786">
        <w:t>.</w:t>
      </w:r>
    </w:p>
    <w:p w14:paraId="4154E370" w14:textId="51FA512A" w:rsidR="000C1563" w:rsidRPr="00FB6786" w:rsidRDefault="000C1563" w:rsidP="000C1563">
      <w:pPr>
        <w:pStyle w:val="Heading3"/>
      </w:pPr>
      <w:bookmarkStart w:id="18244" w:name="_DTBK39739"/>
      <w:bookmarkEnd w:id="18235"/>
      <w:bookmarkEnd w:id="18243"/>
      <w:r w:rsidRPr="00FB6786">
        <w:t>(</w:t>
      </w:r>
      <w:r w:rsidRPr="00FB6786">
        <w:rPr>
          <w:b/>
        </w:rPr>
        <w:t>Review of Remediation Plan</w:t>
      </w:r>
      <w:r w:rsidRPr="00FB6786">
        <w:t>):</w:t>
      </w:r>
      <w:r w:rsidR="00165E75" w:rsidRPr="00FB6786">
        <w:t xml:space="preserve"> </w:t>
      </w:r>
      <w:r w:rsidRPr="00FB6786">
        <w:t xml:space="preserve">The </w:t>
      </w:r>
      <w:r w:rsidR="00267974">
        <w:t>expert</w:t>
      </w:r>
      <w:r w:rsidR="00267974" w:rsidRPr="00FB6786">
        <w:t xml:space="preserve"> </w:t>
      </w:r>
      <w:r w:rsidR="00DD503E" w:rsidRPr="00FB6786">
        <w:t xml:space="preserve">must </w:t>
      </w:r>
      <w:r w:rsidRPr="00FB6786">
        <w:t xml:space="preserve">review any Remediation Plan submitted by </w:t>
      </w:r>
      <w:r w:rsidR="00E506F1" w:rsidRPr="00FB6786">
        <w:t>the Contractor</w:t>
      </w:r>
      <w:r w:rsidRPr="00FB6786">
        <w:t xml:space="preserve"> in accordance with the Review Procedures.</w:t>
      </w:r>
    </w:p>
    <w:p w14:paraId="70A60C43" w14:textId="009F39E1" w:rsidR="007E2E6F" w:rsidRPr="00FB6786" w:rsidRDefault="000C1563" w:rsidP="00BF4E08">
      <w:pPr>
        <w:pStyle w:val="Heading3"/>
      </w:pPr>
      <w:bookmarkStart w:id="18245" w:name="_Ref485562228"/>
      <w:bookmarkStart w:id="18246" w:name="_DTBK41022"/>
      <w:bookmarkStart w:id="18247" w:name="_Ref462123751"/>
      <w:bookmarkStart w:id="18248" w:name="_DTBK39740"/>
      <w:bookmarkEnd w:id="18244"/>
      <w:r w:rsidRPr="00FB6786">
        <w:t>(</w:t>
      </w:r>
      <w:r w:rsidRPr="00FB6786">
        <w:rPr>
          <w:b/>
        </w:rPr>
        <w:t>Progress</w:t>
      </w:r>
      <w:r w:rsidRPr="00FB6786">
        <w:t xml:space="preserve">): If the </w:t>
      </w:r>
      <w:r w:rsidR="00267974">
        <w:t>expert</w:t>
      </w:r>
      <w:r w:rsidR="00267974" w:rsidRPr="00FB6786">
        <w:t xml:space="preserve"> </w:t>
      </w:r>
      <w:r w:rsidRPr="00FB6786">
        <w:t xml:space="preserve">notifies </w:t>
      </w:r>
      <w:r w:rsidR="00A90DDD" w:rsidRPr="00FB6786">
        <w:t>the Principal</w:t>
      </w:r>
      <w:r w:rsidRPr="00FB6786">
        <w:t xml:space="preserve"> and </w:t>
      </w:r>
      <w:r w:rsidR="00E506F1" w:rsidRPr="00FB6786">
        <w:t>the Contractor</w:t>
      </w:r>
      <w:r w:rsidRPr="00FB6786">
        <w:t xml:space="preserve"> that, in its opinion, a Remediation Plan satisfactorily addresses the requirements of clause</w:t>
      </w:r>
      <w:r w:rsidR="004E5264" w:rsidRPr="00FB6786">
        <w:t xml:space="preserve"> </w:t>
      </w:r>
      <w:r w:rsidR="00E90AAA" w:rsidRPr="00DD7300">
        <w:rPr>
          <w:lang w:eastAsia="zh-CN"/>
        </w:rPr>
        <w:fldChar w:fldCharType="begin"/>
      </w:r>
      <w:r w:rsidR="00E90AAA" w:rsidRPr="00FB6786">
        <w:rPr>
          <w:lang w:eastAsia="zh-CN"/>
        </w:rPr>
        <w:instrText xml:space="preserve"> REF _Ref462121987 \w \h </w:instrText>
      </w:r>
      <w:r w:rsidR="00FB6786">
        <w:rPr>
          <w:lang w:eastAsia="zh-CN"/>
        </w:rPr>
        <w:instrText xml:space="preserve"> \* MERGEFORMAT </w:instrText>
      </w:r>
      <w:r w:rsidR="00E90AAA" w:rsidRPr="00DD7300">
        <w:rPr>
          <w:lang w:eastAsia="zh-CN"/>
        </w:rPr>
      </w:r>
      <w:r w:rsidR="00E90AAA" w:rsidRPr="00DD7300">
        <w:rPr>
          <w:lang w:eastAsia="zh-CN"/>
        </w:rPr>
        <w:fldChar w:fldCharType="separate"/>
      </w:r>
      <w:r w:rsidR="00C1101A">
        <w:rPr>
          <w:lang w:eastAsia="zh-CN"/>
        </w:rPr>
        <w:t>26.3(g)</w:t>
      </w:r>
      <w:r w:rsidR="00E90AAA" w:rsidRPr="00DD7300">
        <w:rPr>
          <w:lang w:eastAsia="zh-CN"/>
        </w:rPr>
        <w:fldChar w:fldCharType="end"/>
      </w:r>
      <w:r w:rsidR="004E5264" w:rsidRPr="00FB6786">
        <w:t xml:space="preserve">, where the Remediation Plan is prepared as a consequence of a determination by the </w:t>
      </w:r>
      <w:r w:rsidR="00267974">
        <w:t>expert</w:t>
      </w:r>
      <w:r w:rsidR="00267974" w:rsidRPr="00FB6786">
        <w:t xml:space="preserve"> </w:t>
      </w:r>
      <w:r w:rsidR="004E5264" w:rsidRPr="00FB6786">
        <w:t>that</w:t>
      </w:r>
      <w:r w:rsidR="007E2E6F" w:rsidRPr="00FB6786">
        <w:t>:</w:t>
      </w:r>
      <w:bookmarkEnd w:id="18245"/>
    </w:p>
    <w:p w14:paraId="2D31589B" w14:textId="6EAD9E02" w:rsidR="0049215C" w:rsidRPr="00FB6786" w:rsidRDefault="002055FD" w:rsidP="00AD527F">
      <w:pPr>
        <w:pStyle w:val="Heading4"/>
      </w:pPr>
      <w:bookmarkStart w:id="18249" w:name="_DTBK42702"/>
      <w:bookmarkEnd w:id="18246"/>
      <w:r w:rsidRPr="00FB6786">
        <w:t xml:space="preserve">the Program does not accurately reflect the actual progress of the </w:t>
      </w:r>
      <w:r w:rsidR="0037411A">
        <w:t>Contractor's Activities</w:t>
      </w:r>
      <w:r w:rsidRPr="00FB6786">
        <w:t xml:space="preserve">, </w:t>
      </w:r>
      <w:r w:rsidR="007E2E6F" w:rsidRPr="00FB6786">
        <w:t xml:space="preserve">no further action will be taken by </w:t>
      </w:r>
      <w:r w:rsidR="00A90DDD" w:rsidRPr="00FB6786">
        <w:t>the Principal</w:t>
      </w:r>
      <w:r w:rsidR="007E2E6F" w:rsidRPr="00FB6786">
        <w:t xml:space="preserve"> or </w:t>
      </w:r>
      <w:r w:rsidR="00532542" w:rsidRPr="00FB6786">
        <w:t xml:space="preserve">the </w:t>
      </w:r>
      <w:r w:rsidR="003F5C16">
        <w:t>Principal Representative</w:t>
      </w:r>
      <w:r w:rsidR="0011185C">
        <w:t xml:space="preserve"> under</w:t>
      </w:r>
      <w:r w:rsidR="007E2E6F" w:rsidRPr="00FB6786">
        <w:t xml:space="preserve"> this clause </w:t>
      </w:r>
      <w:r w:rsidR="00C3604E">
        <w:fldChar w:fldCharType="begin"/>
      </w:r>
      <w:r w:rsidR="00C3604E">
        <w:instrText xml:space="preserve"> REF _Ref462123611 \w \h </w:instrText>
      </w:r>
      <w:r w:rsidR="00C3604E">
        <w:fldChar w:fldCharType="separate"/>
      </w:r>
      <w:r w:rsidR="00C1101A">
        <w:t>26.3</w:t>
      </w:r>
      <w:r w:rsidR="00C3604E">
        <w:fldChar w:fldCharType="end"/>
      </w:r>
      <w:r w:rsidR="0049215C" w:rsidRPr="00FB6786">
        <w:t>; or</w:t>
      </w:r>
    </w:p>
    <w:p w14:paraId="59210C4C" w14:textId="77777777" w:rsidR="000C1563" w:rsidRPr="00FB6786" w:rsidRDefault="003F2D37" w:rsidP="00BF4E08">
      <w:pPr>
        <w:pStyle w:val="Heading4"/>
      </w:pPr>
      <w:bookmarkStart w:id="18250" w:name="_Ref485562350"/>
      <w:bookmarkStart w:id="18251" w:name="_DTBK41023"/>
      <w:bookmarkEnd w:id="18249"/>
      <w:r>
        <w:t>Practical Completion</w:t>
      </w:r>
      <w:r w:rsidR="0049215C" w:rsidRPr="00FB6786">
        <w:t xml:space="preserve"> will not be achieved by the Date for </w:t>
      </w:r>
      <w:r>
        <w:t>Practical Completion</w:t>
      </w:r>
      <w:r w:rsidR="00532542" w:rsidRPr="00FB6786">
        <w:t>,</w:t>
      </w:r>
      <w:r w:rsidR="000C1563" w:rsidRPr="00FB6786">
        <w:t xml:space="preserve"> </w:t>
      </w:r>
      <w:r w:rsidR="00C942EF" w:rsidRPr="00FB6786">
        <w:t>the Contractor</w:t>
      </w:r>
      <w:r w:rsidR="000C1563" w:rsidRPr="00FB6786">
        <w:t xml:space="preserve"> must:</w:t>
      </w:r>
      <w:bookmarkEnd w:id="18247"/>
      <w:bookmarkEnd w:id="18250"/>
    </w:p>
    <w:p w14:paraId="63E19F37" w14:textId="77777777" w:rsidR="000C1563" w:rsidRPr="00FB6786" w:rsidRDefault="000C1563" w:rsidP="00AD527F">
      <w:pPr>
        <w:pStyle w:val="Heading5"/>
      </w:pPr>
      <w:bookmarkStart w:id="18252" w:name="_DTBK42703"/>
      <w:bookmarkEnd w:id="18251"/>
      <w:r w:rsidRPr="00FB6786">
        <w:t xml:space="preserve">diligently pursue </w:t>
      </w:r>
      <w:r w:rsidR="00651F1B" w:rsidRPr="00FB6786">
        <w:t xml:space="preserve">that </w:t>
      </w:r>
      <w:r w:rsidRPr="00FB6786">
        <w:t>Remediation Plan; and</w:t>
      </w:r>
    </w:p>
    <w:p w14:paraId="61A5F87D" w14:textId="326811A8" w:rsidR="000C1563" w:rsidRPr="00FB6786" w:rsidRDefault="000C1563" w:rsidP="00AD527F">
      <w:pPr>
        <w:pStyle w:val="Heading5"/>
      </w:pPr>
      <w:bookmarkStart w:id="18253" w:name="_DTBK41310"/>
      <w:bookmarkEnd w:id="18252"/>
      <w:r w:rsidRPr="00FB6786">
        <w:t xml:space="preserve">update </w:t>
      </w:r>
      <w:r w:rsidR="00651F1B" w:rsidRPr="00FB6786">
        <w:t xml:space="preserve">that </w:t>
      </w:r>
      <w:r w:rsidRPr="00FB6786">
        <w:t xml:space="preserve">Remediation Plan </w:t>
      </w:r>
      <w:r w:rsidR="007E7410" w:rsidRPr="00FB6786">
        <w:t xml:space="preserve">and the Program </w:t>
      </w:r>
      <w:r w:rsidR="00355A97">
        <w:t>m</w:t>
      </w:r>
      <w:r w:rsidR="005A092D" w:rsidRPr="00FB6786">
        <w:t>onthly</w:t>
      </w:r>
      <w:r w:rsidRPr="00FB6786">
        <w:t xml:space="preserve"> </w:t>
      </w:r>
      <w:r w:rsidR="007E7410" w:rsidRPr="00FB6786">
        <w:t xml:space="preserve">(and in respect of the Program, in accordance with the requirements </w:t>
      </w:r>
      <w:r w:rsidR="007E7410" w:rsidRPr="00EC45C4">
        <w:t>of [</w:t>
      </w:r>
      <w:r w:rsidR="00E02365" w:rsidRPr="00EC45C4">
        <w:t>#</w:t>
      </w:r>
      <w:r w:rsidR="007E7410" w:rsidRPr="00EC45C4">
        <w:t>] of</w:t>
      </w:r>
      <w:r w:rsidR="007E7410" w:rsidRPr="00FB6786">
        <w:t xml:space="preserve"> the </w:t>
      </w:r>
      <w:r w:rsidR="00617E7B">
        <w:t>PSDR</w:t>
      </w:r>
      <w:r w:rsidR="007E7410" w:rsidRPr="00FB6786">
        <w:t xml:space="preserve">) </w:t>
      </w:r>
      <w:r w:rsidRPr="00FB6786">
        <w:t xml:space="preserve">to reflect actual progress </w:t>
      </w:r>
      <w:r w:rsidR="007472F9" w:rsidRPr="00FB6786">
        <w:t>of the Remediation</w:t>
      </w:r>
      <w:r w:rsidR="002F5293" w:rsidRPr="00FB6786">
        <w:t xml:space="preserve"> </w:t>
      </w:r>
      <w:r w:rsidRPr="00FB6786">
        <w:t xml:space="preserve">and submit </w:t>
      </w:r>
      <w:r w:rsidR="007E7410" w:rsidRPr="00FB6786">
        <w:t xml:space="preserve">them </w:t>
      </w:r>
      <w:r w:rsidRPr="00FB6786">
        <w:t xml:space="preserve">to the </w:t>
      </w:r>
      <w:r w:rsidR="0061757C">
        <w:t>expert</w:t>
      </w:r>
      <w:r w:rsidR="0061757C" w:rsidRPr="00FB6786">
        <w:t xml:space="preserve"> </w:t>
      </w:r>
      <w:r w:rsidRPr="00FB6786">
        <w:t xml:space="preserve">and </w:t>
      </w:r>
      <w:r w:rsidR="00A90DDD" w:rsidRPr="00FB6786">
        <w:t>the Principal</w:t>
      </w:r>
      <w:r w:rsidRPr="00FB6786">
        <w:t xml:space="preserve"> for review in accordance with the Review Procedures.</w:t>
      </w:r>
    </w:p>
    <w:p w14:paraId="373AC8C0" w14:textId="713CF1DF" w:rsidR="000C1563" w:rsidRPr="00FB6786" w:rsidRDefault="000C1563" w:rsidP="000C1563">
      <w:pPr>
        <w:pStyle w:val="Heading3"/>
        <w:rPr>
          <w:lang w:eastAsia="zh-CN"/>
        </w:rPr>
      </w:pPr>
      <w:bookmarkStart w:id="18254" w:name="_Ref462120055"/>
      <w:bookmarkStart w:id="18255" w:name="_DTBK39741"/>
      <w:bookmarkEnd w:id="18248"/>
      <w:bookmarkEnd w:id="18253"/>
      <w:r w:rsidRPr="00FB6786">
        <w:rPr>
          <w:lang w:eastAsia="zh-CN"/>
        </w:rPr>
        <w:t>(</w:t>
      </w:r>
      <w:r w:rsidRPr="00FB6786">
        <w:rPr>
          <w:b/>
          <w:lang w:eastAsia="zh-CN"/>
        </w:rPr>
        <w:t>Amended Remediation Plan</w:t>
      </w:r>
      <w:r w:rsidRPr="00FB6786">
        <w:rPr>
          <w:lang w:eastAsia="zh-CN"/>
        </w:rPr>
        <w:t>):</w:t>
      </w:r>
      <w:r w:rsidR="00165E75" w:rsidRPr="00FB6786">
        <w:rPr>
          <w:lang w:eastAsia="zh-CN"/>
        </w:rPr>
        <w:t xml:space="preserve"> </w:t>
      </w:r>
      <w:r w:rsidRPr="00FB6786">
        <w:t xml:space="preserve">If the </w:t>
      </w:r>
      <w:r w:rsidR="0061757C">
        <w:rPr>
          <w:lang w:eastAsia="zh-CN"/>
        </w:rPr>
        <w:t>expert</w:t>
      </w:r>
      <w:r w:rsidR="0061757C" w:rsidRPr="00FB6786">
        <w:t xml:space="preserve"> </w:t>
      </w:r>
      <w:r w:rsidRPr="00FB6786">
        <w:t xml:space="preserve">notifies </w:t>
      </w:r>
      <w:r w:rsidR="00A90DDD" w:rsidRPr="00FB6786">
        <w:t>the Principal</w:t>
      </w:r>
      <w:r w:rsidRPr="00FB6786">
        <w:t xml:space="preserve"> and </w:t>
      </w:r>
      <w:r w:rsidR="00C942EF" w:rsidRPr="00FB6786">
        <w:t>the Contractor</w:t>
      </w:r>
      <w:r w:rsidRPr="00FB6786">
        <w:t xml:space="preserve"> that, in its opinion, a Remediation Plan does not satisfactorily address the requirements of clause </w:t>
      </w:r>
      <w:r w:rsidR="00E90AAA" w:rsidRPr="00DD7300">
        <w:rPr>
          <w:lang w:eastAsia="zh-CN"/>
        </w:rPr>
        <w:fldChar w:fldCharType="begin"/>
      </w:r>
      <w:r w:rsidR="00E90AAA" w:rsidRPr="00FB6786">
        <w:rPr>
          <w:lang w:eastAsia="zh-CN"/>
        </w:rPr>
        <w:instrText xml:space="preserve"> REF _Ref462121987 \w \h </w:instrText>
      </w:r>
      <w:r w:rsidR="00FB6786">
        <w:rPr>
          <w:lang w:eastAsia="zh-CN"/>
        </w:rPr>
        <w:instrText xml:space="preserve"> \* MERGEFORMAT </w:instrText>
      </w:r>
      <w:r w:rsidR="00E90AAA" w:rsidRPr="00DD7300">
        <w:rPr>
          <w:lang w:eastAsia="zh-CN"/>
        </w:rPr>
      </w:r>
      <w:r w:rsidR="00E90AAA" w:rsidRPr="00DD7300">
        <w:rPr>
          <w:lang w:eastAsia="zh-CN"/>
        </w:rPr>
        <w:fldChar w:fldCharType="separate"/>
      </w:r>
      <w:r w:rsidR="00C1101A">
        <w:rPr>
          <w:lang w:eastAsia="zh-CN"/>
        </w:rPr>
        <w:t>26.3(g)</w:t>
      </w:r>
      <w:r w:rsidR="00E90AAA" w:rsidRPr="00DD7300">
        <w:rPr>
          <w:lang w:eastAsia="zh-CN"/>
        </w:rPr>
        <w:fldChar w:fldCharType="end"/>
      </w:r>
      <w:r w:rsidRPr="00FB6786">
        <w:rPr>
          <w:lang w:eastAsia="zh-CN"/>
        </w:rPr>
        <w:t xml:space="preserve">, </w:t>
      </w:r>
      <w:r w:rsidR="00C942EF" w:rsidRPr="00FB6786">
        <w:t>the Contractor</w:t>
      </w:r>
      <w:r w:rsidRPr="00FB6786">
        <w:rPr>
          <w:lang w:eastAsia="zh-CN"/>
        </w:rPr>
        <w:t xml:space="preserve"> </w:t>
      </w:r>
      <w:r w:rsidR="00584E90" w:rsidRPr="00FB6786">
        <w:rPr>
          <w:lang w:eastAsia="zh-CN"/>
        </w:rPr>
        <w:t>must</w:t>
      </w:r>
      <w:r w:rsidRPr="00FB6786">
        <w:rPr>
          <w:lang w:eastAsia="zh-CN"/>
        </w:rPr>
        <w:t xml:space="preserve">, within </w:t>
      </w:r>
      <w:r w:rsidR="00AE3E3F">
        <w:rPr>
          <w:lang w:eastAsia="zh-CN"/>
        </w:rPr>
        <w:t>10</w:t>
      </w:r>
      <w:r w:rsidRPr="00FB6786">
        <w:rPr>
          <w:lang w:eastAsia="zh-CN"/>
        </w:rPr>
        <w:t xml:space="preserve"> Business Days </w:t>
      </w:r>
      <w:r w:rsidR="00EA1444" w:rsidRPr="00FB6786">
        <w:rPr>
          <w:lang w:eastAsia="zh-CN"/>
        </w:rPr>
        <w:t xml:space="preserve">after </w:t>
      </w:r>
      <w:r w:rsidRPr="00FB6786">
        <w:rPr>
          <w:lang w:eastAsia="zh-CN"/>
        </w:rPr>
        <w:t xml:space="preserve">the date of the </w:t>
      </w:r>
      <w:r w:rsidR="0061757C">
        <w:rPr>
          <w:lang w:eastAsia="zh-CN"/>
        </w:rPr>
        <w:t>expert's</w:t>
      </w:r>
      <w:r w:rsidR="0061757C" w:rsidRPr="00FB6786">
        <w:rPr>
          <w:lang w:eastAsia="zh-CN"/>
        </w:rPr>
        <w:t xml:space="preserve"> </w:t>
      </w:r>
      <w:r w:rsidRPr="00FB6786">
        <w:rPr>
          <w:lang w:eastAsia="zh-CN"/>
        </w:rPr>
        <w:t xml:space="preserve">notice, submit an amended Remediation Plan to the </w:t>
      </w:r>
      <w:r w:rsidR="0061757C">
        <w:rPr>
          <w:lang w:eastAsia="zh-CN"/>
        </w:rPr>
        <w:t>expert</w:t>
      </w:r>
      <w:r w:rsidR="0061757C" w:rsidRPr="00FB6786">
        <w:rPr>
          <w:lang w:eastAsia="zh-CN"/>
        </w:rPr>
        <w:t xml:space="preserve"> </w:t>
      </w:r>
      <w:r w:rsidRPr="00FB6786">
        <w:rPr>
          <w:lang w:eastAsia="zh-CN"/>
        </w:rPr>
        <w:t>for review in accordance with the Review Procedures (</w:t>
      </w:r>
      <w:r w:rsidRPr="00FB6786">
        <w:rPr>
          <w:b/>
          <w:lang w:eastAsia="zh-CN"/>
        </w:rPr>
        <w:t>Amended Remediation Plan</w:t>
      </w:r>
      <w:r w:rsidRPr="00FB6786">
        <w:rPr>
          <w:lang w:eastAsia="zh-CN"/>
        </w:rPr>
        <w:t>)</w:t>
      </w:r>
      <w:bookmarkEnd w:id="18254"/>
      <w:r w:rsidR="00EE384E" w:rsidRPr="00FB6786">
        <w:rPr>
          <w:lang w:eastAsia="zh-CN"/>
        </w:rPr>
        <w:t>.</w:t>
      </w:r>
    </w:p>
    <w:p w14:paraId="65343275" w14:textId="59C09A32" w:rsidR="000C1563" w:rsidRPr="00FB6786" w:rsidRDefault="000C1563" w:rsidP="000C1563">
      <w:pPr>
        <w:pStyle w:val="Heading3"/>
      </w:pPr>
      <w:bookmarkStart w:id="18256" w:name="_Ref462123765"/>
      <w:bookmarkStart w:id="18257" w:name="_DTBK39742"/>
      <w:bookmarkEnd w:id="18255"/>
      <w:r w:rsidRPr="00FB6786">
        <w:rPr>
          <w:lang w:eastAsia="zh-CN"/>
        </w:rPr>
        <w:t>(</w:t>
      </w:r>
      <w:r w:rsidRPr="00FB6786">
        <w:rPr>
          <w:b/>
          <w:lang w:eastAsia="zh-CN"/>
        </w:rPr>
        <w:t>Outcome of Amended Remediation Plan</w:t>
      </w:r>
      <w:r w:rsidRPr="00FB6786">
        <w:rPr>
          <w:lang w:eastAsia="zh-CN"/>
        </w:rPr>
        <w:t>):</w:t>
      </w:r>
      <w:r w:rsidR="00165E75" w:rsidRPr="00FB6786">
        <w:rPr>
          <w:lang w:eastAsia="zh-CN"/>
        </w:rPr>
        <w:t xml:space="preserve"> </w:t>
      </w:r>
      <w:r w:rsidRPr="00FB6786">
        <w:rPr>
          <w:lang w:eastAsia="zh-CN"/>
        </w:rPr>
        <w:t xml:space="preserve">If the </w:t>
      </w:r>
      <w:r w:rsidR="0061757C">
        <w:rPr>
          <w:lang w:eastAsia="zh-CN"/>
        </w:rPr>
        <w:t>expert</w:t>
      </w:r>
      <w:r w:rsidR="0061757C" w:rsidRPr="00FB6786">
        <w:rPr>
          <w:lang w:eastAsia="zh-CN"/>
        </w:rPr>
        <w:t xml:space="preserve"> </w:t>
      </w:r>
      <w:r w:rsidRPr="00FB6786">
        <w:rPr>
          <w:lang w:eastAsia="zh-CN"/>
        </w:rPr>
        <w:t xml:space="preserve">notifies </w:t>
      </w:r>
      <w:r w:rsidR="00A90DDD" w:rsidRPr="00FB6786">
        <w:rPr>
          <w:lang w:eastAsia="zh-CN"/>
        </w:rPr>
        <w:t>the Principal</w:t>
      </w:r>
      <w:r w:rsidRPr="00FB6786">
        <w:rPr>
          <w:lang w:eastAsia="zh-CN"/>
        </w:rPr>
        <w:t xml:space="preserve"> and </w:t>
      </w:r>
      <w:r w:rsidR="00C942EF" w:rsidRPr="00FB6786">
        <w:t>the Contractor</w:t>
      </w:r>
      <w:r w:rsidRPr="00FB6786">
        <w:rPr>
          <w:lang w:eastAsia="zh-CN"/>
        </w:rPr>
        <w:t xml:space="preserve"> that, in its opinion, </w:t>
      </w:r>
      <w:r w:rsidRPr="00FB6786">
        <w:t>an Amended Remediation Plan satisfactorily addresses the requirements of clause</w:t>
      </w:r>
      <w:r w:rsidR="00E90AAA" w:rsidRPr="00FB6786">
        <w:rPr>
          <w:lang w:eastAsia="zh-CN"/>
        </w:rPr>
        <w:t xml:space="preserve"> </w:t>
      </w:r>
      <w:r w:rsidR="00E90AAA" w:rsidRPr="00DD7300">
        <w:rPr>
          <w:lang w:eastAsia="zh-CN"/>
        </w:rPr>
        <w:fldChar w:fldCharType="begin"/>
      </w:r>
      <w:r w:rsidR="00E90AAA" w:rsidRPr="00FB6786">
        <w:rPr>
          <w:lang w:eastAsia="zh-CN"/>
        </w:rPr>
        <w:instrText xml:space="preserve"> REF _Ref462121987 \w \h </w:instrText>
      </w:r>
      <w:r w:rsidR="00FB6786">
        <w:rPr>
          <w:lang w:eastAsia="zh-CN"/>
        </w:rPr>
        <w:instrText xml:space="preserve"> \* MERGEFORMAT </w:instrText>
      </w:r>
      <w:r w:rsidR="00E90AAA" w:rsidRPr="00DD7300">
        <w:rPr>
          <w:lang w:eastAsia="zh-CN"/>
        </w:rPr>
      </w:r>
      <w:r w:rsidR="00E90AAA" w:rsidRPr="00DD7300">
        <w:rPr>
          <w:lang w:eastAsia="zh-CN"/>
        </w:rPr>
        <w:fldChar w:fldCharType="separate"/>
      </w:r>
      <w:r w:rsidR="00C1101A">
        <w:rPr>
          <w:lang w:eastAsia="zh-CN"/>
        </w:rPr>
        <w:t>26.3(g)</w:t>
      </w:r>
      <w:r w:rsidR="00E90AAA" w:rsidRPr="00DD7300">
        <w:rPr>
          <w:lang w:eastAsia="zh-CN"/>
        </w:rPr>
        <w:fldChar w:fldCharType="end"/>
      </w:r>
      <w:r w:rsidRPr="00FB6786">
        <w:rPr>
          <w:lang w:eastAsia="zh-CN"/>
        </w:rPr>
        <w:t xml:space="preserve">, </w:t>
      </w:r>
      <w:bookmarkEnd w:id="18256"/>
      <w:r w:rsidR="0049215C" w:rsidRPr="00FB6786">
        <w:t>th</w:t>
      </w:r>
      <w:r w:rsidR="004B746C" w:rsidRPr="00FB6786">
        <w:t>e</w:t>
      </w:r>
      <w:r w:rsidR="0049215C" w:rsidRPr="00FB6786">
        <w:t xml:space="preserve">n clause </w:t>
      </w:r>
      <w:r w:rsidR="0049215C" w:rsidRPr="00DD7300">
        <w:fldChar w:fldCharType="begin"/>
      </w:r>
      <w:r w:rsidR="0049215C" w:rsidRPr="00FB6786">
        <w:instrText xml:space="preserve"> REF _Ref485562228 \w \h </w:instrText>
      </w:r>
      <w:r w:rsidR="00FB6786">
        <w:instrText xml:space="preserve"> \* MERGEFORMAT </w:instrText>
      </w:r>
      <w:r w:rsidR="0049215C" w:rsidRPr="00DD7300">
        <w:fldChar w:fldCharType="separate"/>
      </w:r>
      <w:r w:rsidR="00C1101A">
        <w:t>26.3(i)</w:t>
      </w:r>
      <w:r w:rsidR="0049215C" w:rsidRPr="00DD7300">
        <w:fldChar w:fldCharType="end"/>
      </w:r>
      <w:r w:rsidR="0049215C" w:rsidRPr="00FB6786">
        <w:t xml:space="preserve"> will apply to that Amended Remediation Plan.</w:t>
      </w:r>
    </w:p>
    <w:p w14:paraId="1E80A200" w14:textId="77777777" w:rsidR="00EE384E" w:rsidRPr="00FB6786" w:rsidRDefault="000C1563" w:rsidP="00BF4E08">
      <w:pPr>
        <w:pStyle w:val="Heading3"/>
      </w:pPr>
      <w:bookmarkStart w:id="18258" w:name="_DTBK41024"/>
      <w:bookmarkStart w:id="18259" w:name="_DTBK39743"/>
      <w:bookmarkEnd w:id="18257"/>
      <w:r w:rsidRPr="00FB6786">
        <w:t>(</w:t>
      </w:r>
      <w:r w:rsidRPr="00FB6786">
        <w:rPr>
          <w:b/>
        </w:rPr>
        <w:t>Deemed Major Default</w:t>
      </w:r>
      <w:r w:rsidRPr="00FB6786">
        <w:t>):</w:t>
      </w:r>
      <w:r w:rsidR="00165E75" w:rsidRPr="00FB6786">
        <w:t xml:space="preserve"> </w:t>
      </w:r>
      <w:r w:rsidRPr="00FB6786">
        <w:t xml:space="preserve">If the </w:t>
      </w:r>
      <w:r w:rsidR="0061757C">
        <w:t>expert</w:t>
      </w:r>
      <w:r w:rsidR="0061757C" w:rsidRPr="00FB6786">
        <w:t xml:space="preserve"> </w:t>
      </w:r>
      <w:r w:rsidRPr="00FB6786">
        <w:t xml:space="preserve">notifies </w:t>
      </w:r>
      <w:r w:rsidR="00A90DDD" w:rsidRPr="00FB6786">
        <w:t>the Principal</w:t>
      </w:r>
      <w:r w:rsidRPr="00FB6786">
        <w:t xml:space="preserve"> and </w:t>
      </w:r>
      <w:r w:rsidR="00C942EF" w:rsidRPr="00FB6786">
        <w:t>the Contractor</w:t>
      </w:r>
      <w:r w:rsidR="00EE384E" w:rsidRPr="00FB6786">
        <w:t>:</w:t>
      </w:r>
    </w:p>
    <w:p w14:paraId="47D39844" w14:textId="77777777" w:rsidR="00BD103E" w:rsidRPr="00FB6786" w:rsidRDefault="00D53E20" w:rsidP="00BF4E08">
      <w:pPr>
        <w:pStyle w:val="Heading4"/>
      </w:pPr>
      <w:bookmarkStart w:id="18260" w:name="_Ref462238641"/>
      <w:bookmarkEnd w:id="18258"/>
      <w:r w:rsidRPr="00FB6786">
        <w:t>that, in</w:t>
      </w:r>
      <w:r w:rsidR="00BD103E" w:rsidRPr="00FB6786">
        <w:t xml:space="preserve"> its opinion:</w:t>
      </w:r>
    </w:p>
    <w:p w14:paraId="1B85405F" w14:textId="0A94F3A2" w:rsidR="000C1563" w:rsidRPr="00FB6786" w:rsidRDefault="000C1563" w:rsidP="00BD103E">
      <w:pPr>
        <w:pStyle w:val="Heading5"/>
      </w:pPr>
      <w:bookmarkStart w:id="18261" w:name="_Ref472492670"/>
      <w:bookmarkStart w:id="18262" w:name="_DTBK42704"/>
      <w:r w:rsidRPr="00FB6786">
        <w:t>an Amended Remediation Plan does not satisfactorily address the requirements of clause</w:t>
      </w:r>
      <w:r w:rsidR="00E90AAA" w:rsidRPr="00FB6786">
        <w:rPr>
          <w:lang w:eastAsia="zh-CN"/>
        </w:rPr>
        <w:t xml:space="preserve"> </w:t>
      </w:r>
      <w:r w:rsidR="00E90AAA" w:rsidRPr="00DD7300">
        <w:rPr>
          <w:lang w:eastAsia="zh-CN"/>
        </w:rPr>
        <w:fldChar w:fldCharType="begin"/>
      </w:r>
      <w:r w:rsidR="00E90AAA" w:rsidRPr="00FB6786">
        <w:rPr>
          <w:lang w:eastAsia="zh-CN"/>
        </w:rPr>
        <w:instrText xml:space="preserve"> REF _Ref462121987 \w \h </w:instrText>
      </w:r>
      <w:r w:rsidR="00FB6786">
        <w:rPr>
          <w:lang w:eastAsia="zh-CN"/>
        </w:rPr>
        <w:instrText xml:space="preserve"> \* MERGEFORMAT </w:instrText>
      </w:r>
      <w:r w:rsidR="00E90AAA" w:rsidRPr="00DD7300">
        <w:rPr>
          <w:lang w:eastAsia="zh-CN"/>
        </w:rPr>
      </w:r>
      <w:r w:rsidR="00E90AAA" w:rsidRPr="00DD7300">
        <w:rPr>
          <w:lang w:eastAsia="zh-CN"/>
        </w:rPr>
        <w:fldChar w:fldCharType="separate"/>
      </w:r>
      <w:r w:rsidR="00C1101A">
        <w:rPr>
          <w:lang w:eastAsia="zh-CN"/>
        </w:rPr>
        <w:t>26.3(g)</w:t>
      </w:r>
      <w:r w:rsidR="00E90AAA" w:rsidRPr="00DD7300">
        <w:rPr>
          <w:lang w:eastAsia="zh-CN"/>
        </w:rPr>
        <w:fldChar w:fldCharType="end"/>
      </w:r>
      <w:r w:rsidRPr="00FB6786">
        <w:rPr>
          <w:lang w:eastAsia="zh-CN"/>
        </w:rPr>
        <w:t>;</w:t>
      </w:r>
      <w:bookmarkEnd w:id="18260"/>
      <w:r w:rsidR="003308F0" w:rsidRPr="00FB6786">
        <w:rPr>
          <w:lang w:eastAsia="zh-CN"/>
        </w:rPr>
        <w:t xml:space="preserve"> or</w:t>
      </w:r>
      <w:bookmarkEnd w:id="18261"/>
    </w:p>
    <w:p w14:paraId="620343EB" w14:textId="77777777" w:rsidR="00EE384E" w:rsidRPr="00FB6786" w:rsidRDefault="0049215C" w:rsidP="00BD103E">
      <w:pPr>
        <w:pStyle w:val="Heading5"/>
      </w:pPr>
      <w:bookmarkStart w:id="18263" w:name="_Ref462123418"/>
      <w:bookmarkStart w:id="18264" w:name="_DTBK41025"/>
      <w:bookmarkEnd w:id="18262"/>
      <w:r w:rsidRPr="00FB6786">
        <w:rPr>
          <w:lang w:eastAsia="zh-CN"/>
        </w:rPr>
        <w:t xml:space="preserve">where the Amended Remediation Plan is prepared as a consequence of a determination that </w:t>
      </w:r>
      <w:r w:rsidR="003F2D37">
        <w:rPr>
          <w:lang w:eastAsia="zh-CN"/>
        </w:rPr>
        <w:t>Practical Completion</w:t>
      </w:r>
      <w:r w:rsidRPr="00FB6786">
        <w:rPr>
          <w:lang w:eastAsia="zh-CN"/>
        </w:rPr>
        <w:t xml:space="preserve"> will not be achieved by the Date for </w:t>
      </w:r>
      <w:r w:rsidR="003F2D37">
        <w:rPr>
          <w:lang w:eastAsia="zh-CN"/>
        </w:rPr>
        <w:t>Practical Completion</w:t>
      </w:r>
      <w:r w:rsidRPr="00FB6786">
        <w:rPr>
          <w:lang w:eastAsia="zh-CN"/>
        </w:rPr>
        <w:t xml:space="preserve">, </w:t>
      </w:r>
      <w:r w:rsidR="00C942EF" w:rsidRPr="00FB6786">
        <w:t>the Contractor</w:t>
      </w:r>
      <w:r w:rsidR="000C1563" w:rsidRPr="00FB6786">
        <w:rPr>
          <w:lang w:eastAsia="zh-CN"/>
        </w:rPr>
        <w:t xml:space="preserve"> </w:t>
      </w:r>
      <w:r w:rsidR="000C1563" w:rsidRPr="00FB6786">
        <w:t>is not diligently pursuing or updating the Remediation Plan or the Amended Remediation Plan (as applicable)</w:t>
      </w:r>
      <w:r w:rsidR="00EE384E" w:rsidRPr="00FB6786">
        <w:t>;</w:t>
      </w:r>
    </w:p>
    <w:p w14:paraId="32516C2F" w14:textId="77777777" w:rsidR="000C1563" w:rsidRPr="00FB6786" w:rsidRDefault="00BD103E" w:rsidP="000C1563">
      <w:pPr>
        <w:pStyle w:val="Heading4"/>
      </w:pPr>
      <w:bookmarkStart w:id="18265" w:name="_Ref462123439"/>
      <w:bookmarkStart w:id="18266" w:name="_DTBK41026"/>
      <w:bookmarkEnd w:id="18263"/>
      <w:bookmarkEnd w:id="18264"/>
      <w:r w:rsidRPr="00FB6786">
        <w:t>after it has received any Remediation Plan or Amended Remediation Plan (including any update)</w:t>
      </w:r>
      <w:r w:rsidR="0049215C" w:rsidRPr="00FB6786">
        <w:t xml:space="preserve"> </w:t>
      </w:r>
      <w:r w:rsidR="0049215C" w:rsidRPr="00FB6786">
        <w:rPr>
          <w:lang w:eastAsia="zh-CN"/>
        </w:rPr>
        <w:t xml:space="preserve">where the Amended Remediation Plan is prepared as a consequence of a determination that </w:t>
      </w:r>
      <w:r w:rsidR="003F2D37">
        <w:rPr>
          <w:lang w:eastAsia="zh-CN"/>
        </w:rPr>
        <w:t>Practical Completion</w:t>
      </w:r>
      <w:r w:rsidR="0049215C" w:rsidRPr="00FB6786">
        <w:rPr>
          <w:lang w:eastAsia="zh-CN"/>
        </w:rPr>
        <w:t xml:space="preserve"> will not be achieved by the Date for </w:t>
      </w:r>
      <w:r w:rsidR="003F2D37">
        <w:rPr>
          <w:lang w:eastAsia="zh-CN"/>
        </w:rPr>
        <w:t>Practical Completion</w:t>
      </w:r>
      <w:r w:rsidRPr="00FB6786">
        <w:t xml:space="preserve">, that, </w:t>
      </w:r>
      <w:r w:rsidR="002F5293" w:rsidRPr="00FB6786">
        <w:t xml:space="preserve">in its opinion, </w:t>
      </w:r>
      <w:r w:rsidR="00C942EF" w:rsidRPr="00FB6786">
        <w:t>the Contractor</w:t>
      </w:r>
      <w:r w:rsidR="000C1563" w:rsidRPr="00FB6786">
        <w:t xml:space="preserve"> will not be able to achieve </w:t>
      </w:r>
      <w:r w:rsidR="003F2D37">
        <w:rPr>
          <w:lang w:eastAsia="zh-CN"/>
        </w:rPr>
        <w:t>Practical Completion</w:t>
      </w:r>
      <w:r w:rsidR="000C1563" w:rsidRPr="00FB6786">
        <w:rPr>
          <w:lang w:eastAsia="zh-CN"/>
        </w:rPr>
        <w:t xml:space="preserve"> </w:t>
      </w:r>
      <w:r w:rsidR="000C1563" w:rsidRPr="00FB6786">
        <w:t xml:space="preserve">by the date that is </w:t>
      </w:r>
      <w:r w:rsidR="00C42B9E" w:rsidRPr="00FB6786">
        <w:t>[</w:t>
      </w:r>
      <w:r w:rsidR="004D2FFA" w:rsidRPr="00FB6786">
        <w:t>24</w:t>
      </w:r>
      <w:r w:rsidR="00C42B9E" w:rsidRPr="00FB6786">
        <w:t>]</w:t>
      </w:r>
      <w:r w:rsidR="00D311A4" w:rsidRPr="00FB6786">
        <w:t xml:space="preserve"> </w:t>
      </w:r>
      <w:r w:rsidR="00355A97">
        <w:t>m</w:t>
      </w:r>
      <w:r w:rsidR="000C1563" w:rsidRPr="00FB6786">
        <w:t xml:space="preserve">onths after the </w:t>
      </w:r>
      <w:r w:rsidR="00B14890" w:rsidRPr="00FB6786">
        <w:t xml:space="preserve">Date for </w:t>
      </w:r>
      <w:bookmarkEnd w:id="18265"/>
      <w:r w:rsidR="003F2D37">
        <w:rPr>
          <w:lang w:eastAsia="zh-CN"/>
        </w:rPr>
        <w:t>Practical Completion</w:t>
      </w:r>
      <w:r w:rsidR="00105C7A" w:rsidRPr="00FB6786">
        <w:t xml:space="preserve">; </w:t>
      </w:r>
      <w:r w:rsidR="002F5293" w:rsidRPr="00FB6786">
        <w:t>or</w:t>
      </w:r>
    </w:p>
    <w:p w14:paraId="78B00A6E" w14:textId="723FD550" w:rsidR="00EE384E" w:rsidRPr="00FB6786" w:rsidRDefault="005E28F1" w:rsidP="001F3F87">
      <w:pPr>
        <w:pStyle w:val="Heading4"/>
      </w:pPr>
      <w:bookmarkStart w:id="18267" w:name="_Ref131692632"/>
      <w:bookmarkStart w:id="18268" w:name="_DTBK42705"/>
      <w:bookmarkEnd w:id="18266"/>
      <w:r w:rsidRPr="00FB6786">
        <w:t xml:space="preserve">that </w:t>
      </w:r>
      <w:r w:rsidR="00C942EF" w:rsidRPr="00FB6786">
        <w:t>the Contractor</w:t>
      </w:r>
      <w:r w:rsidR="002F5293" w:rsidRPr="00FB6786">
        <w:t xml:space="preserve"> has not provided any</w:t>
      </w:r>
      <w:r w:rsidR="00801631" w:rsidRPr="00FB6786">
        <w:t xml:space="preserve"> Explanation,</w:t>
      </w:r>
      <w:r w:rsidR="002F5293" w:rsidRPr="00FB6786">
        <w:t xml:space="preserve"> Remediation Plan or Amended Remediation Plan </w:t>
      </w:r>
      <w:r w:rsidR="001F3F87" w:rsidRPr="00FB6786">
        <w:t xml:space="preserve">that complies with this </w:t>
      </w:r>
      <w:r w:rsidR="00780CF6">
        <w:t>Deed</w:t>
      </w:r>
      <w:r w:rsidR="001F3F87" w:rsidRPr="00FB6786">
        <w:t xml:space="preserve"> </w:t>
      </w:r>
      <w:r w:rsidR="002F5293" w:rsidRPr="00FB6786">
        <w:t>when it is obliged to do so under this clause</w:t>
      </w:r>
      <w:r w:rsidR="00C42B9E" w:rsidRPr="00FB6786">
        <w:t xml:space="preserve"> </w:t>
      </w:r>
      <w:r w:rsidR="00C3604E">
        <w:fldChar w:fldCharType="begin"/>
      </w:r>
      <w:r w:rsidR="00C3604E">
        <w:instrText xml:space="preserve"> REF _Ref462123611 \w \h </w:instrText>
      </w:r>
      <w:r w:rsidR="00C3604E">
        <w:fldChar w:fldCharType="separate"/>
      </w:r>
      <w:r w:rsidR="00C1101A">
        <w:t>26.3</w:t>
      </w:r>
      <w:r w:rsidR="00C3604E">
        <w:fldChar w:fldCharType="end"/>
      </w:r>
      <w:r w:rsidR="00EE384E" w:rsidRPr="00FB6786">
        <w:t>,</w:t>
      </w:r>
      <w:bookmarkEnd w:id="18267"/>
    </w:p>
    <w:p w14:paraId="148D297B" w14:textId="77777777" w:rsidR="000C1563" w:rsidRPr="00FB6786" w:rsidRDefault="000C1563" w:rsidP="00A75B29">
      <w:pPr>
        <w:pStyle w:val="IndentParaLevel2"/>
      </w:pPr>
      <w:bookmarkStart w:id="18269" w:name="_DTBK42706"/>
      <w:bookmarkEnd w:id="18268"/>
      <w:r w:rsidRPr="00FB6786">
        <w:t>then a Major Default will be deemed to have occurred</w:t>
      </w:r>
      <w:r w:rsidR="00EE384E" w:rsidRPr="00FB6786">
        <w:t>.</w:t>
      </w:r>
    </w:p>
    <w:p w14:paraId="067D0F8E" w14:textId="1369D193" w:rsidR="000C1563" w:rsidRPr="00FB6786" w:rsidRDefault="000C1563" w:rsidP="000C1563">
      <w:pPr>
        <w:pStyle w:val="Heading3"/>
      </w:pPr>
      <w:bookmarkStart w:id="18270" w:name="_DTBK39744"/>
      <w:bookmarkEnd w:id="18259"/>
      <w:bookmarkEnd w:id="18269"/>
      <w:r w:rsidRPr="00FB6786">
        <w:t>(</w:t>
      </w:r>
      <w:r w:rsidR="00986210">
        <w:rPr>
          <w:b/>
        </w:rPr>
        <w:t>Issue</w:t>
      </w:r>
      <w:r w:rsidRPr="00FB6786">
        <w:t>):</w:t>
      </w:r>
      <w:r w:rsidR="00165E75" w:rsidRPr="00FB6786">
        <w:t xml:space="preserve"> </w:t>
      </w:r>
      <w:r w:rsidR="005870CD" w:rsidRPr="00FB6786">
        <w:t xml:space="preserve">If </w:t>
      </w:r>
      <w:r w:rsidRPr="00FB6786">
        <w:t xml:space="preserve">either party does not agree with a determination of the </w:t>
      </w:r>
      <w:r w:rsidR="00BA0C49">
        <w:t>expert</w:t>
      </w:r>
      <w:r w:rsidR="00BA0C49" w:rsidRPr="00FB6786">
        <w:t xml:space="preserve"> </w:t>
      </w:r>
      <w:r w:rsidRPr="00FB6786">
        <w:t>under this clause </w:t>
      </w:r>
      <w:r w:rsidR="00C3604E">
        <w:fldChar w:fldCharType="begin"/>
      </w:r>
      <w:r w:rsidR="00C3604E">
        <w:instrText xml:space="preserve"> REF _Ref462123611 \w \h </w:instrText>
      </w:r>
      <w:r w:rsidR="00C3604E">
        <w:fldChar w:fldCharType="separate"/>
      </w:r>
      <w:r w:rsidR="00C1101A">
        <w:t>26.3</w:t>
      </w:r>
      <w:r w:rsidR="00C3604E">
        <w:fldChar w:fldCharType="end"/>
      </w:r>
      <w:r w:rsidRPr="00FB6786">
        <w:t xml:space="preserve"> either party may refer the matter by notice to the other party to expert determination </w:t>
      </w:r>
      <w:r w:rsidR="00A02DE0" w:rsidRPr="00FB6786">
        <w:t xml:space="preserve">in accordance with clause </w:t>
      </w:r>
      <w:r w:rsidR="000E7D48">
        <w:fldChar w:fldCharType="begin"/>
      </w:r>
      <w:r w:rsidR="000E7D48">
        <w:instrText xml:space="preserve"> REF _Ref49171075 \w \h </w:instrText>
      </w:r>
      <w:r w:rsidR="000E7D48">
        <w:fldChar w:fldCharType="separate"/>
      </w:r>
      <w:r w:rsidR="00C1101A">
        <w:t>42.2</w:t>
      </w:r>
      <w:r w:rsidR="000E7D48">
        <w:fldChar w:fldCharType="end"/>
      </w:r>
      <w:r w:rsidR="00793081" w:rsidRPr="00FB6786">
        <w:t xml:space="preserve"> </w:t>
      </w:r>
      <w:r w:rsidRPr="00FB6786">
        <w:t xml:space="preserve">within 20 Business Days </w:t>
      </w:r>
      <w:r w:rsidR="00EA1444" w:rsidRPr="00FB6786">
        <w:t xml:space="preserve">after </w:t>
      </w:r>
      <w:r w:rsidRPr="00FB6786">
        <w:t xml:space="preserve">the </w:t>
      </w:r>
      <w:r w:rsidR="00BA0C49">
        <w:t>expert's</w:t>
      </w:r>
      <w:r w:rsidR="00BA0C49" w:rsidRPr="00FB6786">
        <w:t xml:space="preserve"> </w:t>
      </w:r>
      <w:r w:rsidRPr="00FB6786">
        <w:t>determination</w:t>
      </w:r>
      <w:r w:rsidR="002001F9" w:rsidRPr="00FB6786">
        <w:t>,</w:t>
      </w:r>
      <w:r w:rsidR="00BD103E" w:rsidRPr="00FB6786">
        <w:t xml:space="preserve"> save that neither party can refer a determination made by the </w:t>
      </w:r>
      <w:r w:rsidR="00BA0C49">
        <w:t>expert</w:t>
      </w:r>
      <w:r w:rsidR="00BA0C49" w:rsidRPr="00FB6786">
        <w:t xml:space="preserve"> </w:t>
      </w:r>
      <w:r w:rsidR="00BD103E" w:rsidRPr="00FB6786">
        <w:t>under clause </w:t>
      </w:r>
      <w:r w:rsidR="00BA0C49">
        <w:fldChar w:fldCharType="begin"/>
      </w:r>
      <w:r w:rsidR="00BA0C49">
        <w:instrText xml:space="preserve"> REF _Ref65846313 \w \h </w:instrText>
      </w:r>
      <w:r w:rsidR="00BA0C49">
        <w:fldChar w:fldCharType="separate"/>
      </w:r>
      <w:r w:rsidR="00C1101A">
        <w:t>26.3(c)</w:t>
      </w:r>
      <w:r w:rsidR="00BA0C49">
        <w:fldChar w:fldCharType="end"/>
      </w:r>
      <w:r w:rsidR="00BD103E" w:rsidRPr="00FB6786">
        <w:t xml:space="preserve"> to expert determination </w:t>
      </w:r>
      <w:r w:rsidR="004154ED" w:rsidRPr="00FB6786">
        <w:t xml:space="preserve">unless </w:t>
      </w:r>
      <w:r w:rsidR="00C942EF" w:rsidRPr="00FB6786">
        <w:t>the Contractor</w:t>
      </w:r>
      <w:r w:rsidR="004154ED" w:rsidRPr="00FB6786">
        <w:t xml:space="preserve"> </w:t>
      </w:r>
      <w:r w:rsidR="00EF01DE" w:rsidRPr="00FB6786">
        <w:t>has first provided</w:t>
      </w:r>
      <w:r w:rsidR="004154ED" w:rsidRPr="00FB6786">
        <w:t xml:space="preserve"> the </w:t>
      </w:r>
      <w:r w:rsidR="00BA0C49">
        <w:t>expert</w:t>
      </w:r>
      <w:r w:rsidR="00BA0C49" w:rsidRPr="00FB6786">
        <w:t xml:space="preserve"> </w:t>
      </w:r>
      <w:r w:rsidR="004154ED" w:rsidRPr="00FB6786">
        <w:t xml:space="preserve">and </w:t>
      </w:r>
      <w:r w:rsidR="00A90DDD" w:rsidRPr="00FB6786">
        <w:t>the Principal</w:t>
      </w:r>
      <w:r w:rsidR="004154ED" w:rsidRPr="00FB6786">
        <w:t xml:space="preserve"> with an Explanation under clause </w:t>
      </w:r>
      <w:r w:rsidR="004154ED" w:rsidRPr="00DD7300">
        <w:fldChar w:fldCharType="begin"/>
      </w:r>
      <w:r w:rsidR="004154ED" w:rsidRPr="00FB6786">
        <w:instrText xml:space="preserve"> REF _Ref462120390 \w \h </w:instrText>
      </w:r>
      <w:r w:rsidR="00FB6786">
        <w:instrText xml:space="preserve"> \* MERGEFORMAT </w:instrText>
      </w:r>
      <w:r w:rsidR="004154ED" w:rsidRPr="00DD7300">
        <w:fldChar w:fldCharType="separate"/>
      </w:r>
      <w:r w:rsidR="00C1101A">
        <w:t>26.3(e)(i)</w:t>
      </w:r>
      <w:r w:rsidR="004154ED" w:rsidRPr="00DD7300">
        <w:fldChar w:fldCharType="end"/>
      </w:r>
      <w:r w:rsidR="00EE384E" w:rsidRPr="00FB6786">
        <w:t>.</w:t>
      </w:r>
      <w:r w:rsidR="00D85451">
        <w:t xml:space="preserve"> </w:t>
      </w:r>
      <w:r w:rsidR="000E7D48">
        <w:t xml:space="preserve"> </w:t>
      </w:r>
    </w:p>
    <w:p w14:paraId="06CA7316" w14:textId="4D195098" w:rsidR="000C1563" w:rsidRPr="00FB6786" w:rsidRDefault="000C1563" w:rsidP="001F3F87">
      <w:pPr>
        <w:pStyle w:val="Heading3"/>
      </w:pPr>
      <w:bookmarkStart w:id="18271" w:name="_Ref462121888"/>
      <w:bookmarkStart w:id="18272" w:name="_DTBK39745"/>
      <w:bookmarkEnd w:id="18270"/>
      <w:r w:rsidRPr="00FB6786">
        <w:rPr>
          <w:lang w:eastAsia="zh-CN"/>
        </w:rPr>
        <w:t>(</w:t>
      </w:r>
      <w:r w:rsidRPr="00FB6786">
        <w:rPr>
          <w:b/>
          <w:lang w:eastAsia="zh-CN"/>
        </w:rPr>
        <w:t>Subsequent reviews</w:t>
      </w:r>
      <w:r w:rsidRPr="00FB6786">
        <w:rPr>
          <w:lang w:eastAsia="zh-CN"/>
        </w:rPr>
        <w:t>):</w:t>
      </w:r>
      <w:r w:rsidR="00165E75" w:rsidRPr="00FB6786">
        <w:rPr>
          <w:lang w:eastAsia="zh-CN"/>
        </w:rPr>
        <w:t xml:space="preserve"> </w:t>
      </w:r>
      <w:r w:rsidRPr="00FB6786">
        <w:t xml:space="preserve">While </w:t>
      </w:r>
      <w:r w:rsidR="00C942EF" w:rsidRPr="00FB6786">
        <w:t>the Contractor</w:t>
      </w:r>
      <w:r w:rsidRPr="00FB6786">
        <w:t xml:space="preserve"> is diligently pursuing a Remediation Plan in accordance with clause </w:t>
      </w:r>
      <w:r w:rsidR="0049215C" w:rsidRPr="00DD7300">
        <w:fldChar w:fldCharType="begin"/>
      </w:r>
      <w:r w:rsidR="0049215C" w:rsidRPr="00FB6786">
        <w:instrText xml:space="preserve"> REF _Ref485562350 \w \h </w:instrText>
      </w:r>
      <w:r w:rsidR="00FB6786">
        <w:instrText xml:space="preserve"> \* MERGEFORMAT </w:instrText>
      </w:r>
      <w:r w:rsidR="0049215C" w:rsidRPr="00DD7300">
        <w:fldChar w:fldCharType="separate"/>
      </w:r>
      <w:r w:rsidR="00C1101A">
        <w:t>26.3(i)(ii)</w:t>
      </w:r>
      <w:r w:rsidR="0049215C" w:rsidRPr="00DD7300">
        <w:fldChar w:fldCharType="end"/>
      </w:r>
      <w:r w:rsidRPr="00FB6786">
        <w:t xml:space="preserve"> or an Amended Remediation Plan in accordance with clause</w:t>
      </w:r>
      <w:r w:rsidR="001D31E5" w:rsidRPr="00FB6786">
        <w:t xml:space="preserve"> </w:t>
      </w:r>
      <w:r w:rsidR="00E90AAA" w:rsidRPr="00DD7300">
        <w:fldChar w:fldCharType="begin"/>
      </w:r>
      <w:r w:rsidR="00E90AAA" w:rsidRPr="00FB6786">
        <w:instrText xml:space="preserve"> REF _Ref462123765 \w \h </w:instrText>
      </w:r>
      <w:r w:rsidR="00FB6786">
        <w:instrText xml:space="preserve"> \* MERGEFORMAT </w:instrText>
      </w:r>
      <w:r w:rsidR="00E90AAA" w:rsidRPr="00DD7300">
        <w:fldChar w:fldCharType="separate"/>
      </w:r>
      <w:r w:rsidR="00C1101A">
        <w:t>26.3(k)</w:t>
      </w:r>
      <w:r w:rsidR="00E90AAA" w:rsidRPr="00DD7300">
        <w:fldChar w:fldCharType="end"/>
      </w:r>
      <w:r w:rsidR="0049215C" w:rsidRPr="00FB6786">
        <w:t xml:space="preserve"> and clause </w:t>
      </w:r>
      <w:r w:rsidR="0049215C" w:rsidRPr="00DD7300">
        <w:fldChar w:fldCharType="begin"/>
      </w:r>
      <w:r w:rsidR="0049215C" w:rsidRPr="00FB6786">
        <w:instrText xml:space="preserve"> REF _Ref485562350 \w \h </w:instrText>
      </w:r>
      <w:r w:rsidR="00FB6786">
        <w:instrText xml:space="preserve"> \* MERGEFORMAT </w:instrText>
      </w:r>
      <w:r w:rsidR="0049215C" w:rsidRPr="00DD7300">
        <w:fldChar w:fldCharType="separate"/>
      </w:r>
      <w:r w:rsidR="00C1101A">
        <w:t>26.3(i)(ii)</w:t>
      </w:r>
      <w:r w:rsidR="0049215C" w:rsidRPr="00DD7300">
        <w:fldChar w:fldCharType="end"/>
      </w:r>
      <w:r w:rsidRPr="00FB6786">
        <w:t xml:space="preserve">, any subsequent review </w:t>
      </w:r>
      <w:r w:rsidR="001F3F87" w:rsidRPr="00FB6786">
        <w:t xml:space="preserve">of the </w:t>
      </w:r>
      <w:r w:rsidR="00D50E04">
        <w:t>Contractor's Activities</w:t>
      </w:r>
      <w:r w:rsidR="001F3F87" w:rsidRPr="00FB6786">
        <w:t xml:space="preserve"> </w:t>
      </w:r>
      <w:r w:rsidRPr="00FB6786">
        <w:t>under clause </w:t>
      </w:r>
      <w:r w:rsidR="00E90AAA" w:rsidRPr="00DD7300">
        <w:fldChar w:fldCharType="begin"/>
      </w:r>
      <w:r w:rsidR="00E90AAA" w:rsidRPr="00FB6786">
        <w:instrText xml:space="preserve"> REF _Ref462123792 \w \h </w:instrText>
      </w:r>
      <w:r w:rsidR="00FB6786">
        <w:instrText xml:space="preserve"> \* MERGEFORMAT </w:instrText>
      </w:r>
      <w:r w:rsidR="00E90AAA" w:rsidRPr="00DD7300">
        <w:fldChar w:fldCharType="separate"/>
      </w:r>
      <w:r w:rsidR="00C1101A">
        <w:t>26.3(a)</w:t>
      </w:r>
      <w:r w:rsidR="00E90AAA" w:rsidRPr="00DD7300">
        <w:fldChar w:fldCharType="end"/>
      </w:r>
      <w:r w:rsidRPr="00FB6786">
        <w:t xml:space="preserve"> must take into consideration that Remediation Plan or Amended Remediation Plan (as applicable)</w:t>
      </w:r>
      <w:bookmarkEnd w:id="18271"/>
      <w:r w:rsidR="00EE384E" w:rsidRPr="00FB6786">
        <w:t>.</w:t>
      </w:r>
    </w:p>
    <w:p w14:paraId="68647E1C" w14:textId="77777777" w:rsidR="000C1563" w:rsidRPr="00FB6786" w:rsidRDefault="000C1563" w:rsidP="000C1563">
      <w:pPr>
        <w:pStyle w:val="Heading2"/>
      </w:pPr>
      <w:bookmarkStart w:id="18273" w:name="_Ref472535841"/>
      <w:bookmarkStart w:id="18274" w:name="_Toc145325689"/>
      <w:bookmarkStart w:id="18275" w:name="_DTBK42707"/>
      <w:bookmarkEnd w:id="18272"/>
      <w:r w:rsidRPr="00FB6786">
        <w:t xml:space="preserve">Delay to </w:t>
      </w:r>
      <w:bookmarkEnd w:id="18273"/>
      <w:r w:rsidR="0025059C">
        <w:t>Completion</w:t>
      </w:r>
      <w:bookmarkEnd w:id="18274"/>
    </w:p>
    <w:p w14:paraId="7246DF7F" w14:textId="49DD0377" w:rsidR="000C1563" w:rsidRPr="00FB6786" w:rsidRDefault="000C1563" w:rsidP="000C1563">
      <w:pPr>
        <w:pStyle w:val="IndentParaLevel1"/>
      </w:pPr>
      <w:bookmarkStart w:id="18276" w:name="_DTBK42708"/>
      <w:bookmarkEnd w:id="18275"/>
      <w:r w:rsidRPr="00FB6786">
        <w:rPr>
          <w:lang w:eastAsia="zh-CN"/>
        </w:rPr>
        <w:t xml:space="preserve">If </w:t>
      </w:r>
      <w:r w:rsidR="00C942EF" w:rsidRPr="00FB6786">
        <w:t>the Contractor</w:t>
      </w:r>
      <w:r w:rsidRPr="00FB6786">
        <w:rPr>
          <w:lang w:eastAsia="zh-CN"/>
        </w:rPr>
        <w:t xml:space="preserve"> becomes aware of any matter which </w:t>
      </w:r>
      <w:r w:rsidRPr="00FB6786">
        <w:t>will</w:t>
      </w:r>
      <w:r w:rsidRPr="00FB6786">
        <w:rPr>
          <w:lang w:eastAsia="zh-CN"/>
        </w:rPr>
        <w:t xml:space="preserve">, or is likely to, give rise to a delay in achieving </w:t>
      </w:r>
      <w:r w:rsidR="0025059C">
        <w:rPr>
          <w:lang w:eastAsia="zh-CN"/>
        </w:rPr>
        <w:t>Completion</w:t>
      </w:r>
      <w:r w:rsidRPr="00FB6786">
        <w:rPr>
          <w:lang w:eastAsia="zh-CN"/>
        </w:rPr>
        <w:t xml:space="preserve">, it must promptly give </w:t>
      </w:r>
      <w:r w:rsidR="00A90DDD" w:rsidRPr="00FB6786">
        <w:rPr>
          <w:lang w:eastAsia="zh-CN"/>
        </w:rPr>
        <w:t>the Principal</w:t>
      </w:r>
      <w:r w:rsidRPr="00FB6786">
        <w:rPr>
          <w:lang w:eastAsia="zh-CN"/>
        </w:rPr>
        <w:t xml:space="preserve"> and the </w:t>
      </w:r>
      <w:r w:rsidR="003F5C16">
        <w:t xml:space="preserve">Principal Representative </w:t>
      </w:r>
      <w:r w:rsidRPr="00FB6786">
        <w:t>notice of the matter and the delay it is likely to cause.</w:t>
      </w:r>
    </w:p>
    <w:p w14:paraId="23F8F77C" w14:textId="77777777" w:rsidR="000C1563" w:rsidRPr="00FB6786" w:rsidRDefault="000C1563" w:rsidP="000C1563">
      <w:pPr>
        <w:pStyle w:val="Heading2"/>
      </w:pPr>
      <w:bookmarkStart w:id="18277" w:name="_Ref462158446"/>
      <w:bookmarkStart w:id="18278" w:name="_Toc145325690"/>
      <w:bookmarkStart w:id="18279" w:name="_DTBK42709"/>
      <w:bookmarkEnd w:id="18276"/>
      <w:r w:rsidRPr="00FB6786">
        <w:t>Delays entitling Claim</w:t>
      </w:r>
      <w:bookmarkEnd w:id="18277"/>
      <w:bookmarkEnd w:id="18278"/>
    </w:p>
    <w:p w14:paraId="213B1CB3" w14:textId="69ADA136" w:rsidR="000C1563" w:rsidRPr="00FB6786" w:rsidRDefault="000C1563" w:rsidP="000977C4">
      <w:pPr>
        <w:pStyle w:val="IndentParaLevel1"/>
      </w:pPr>
      <w:bookmarkStart w:id="18280" w:name="_DTBK41027"/>
      <w:bookmarkStart w:id="18281" w:name="_DTBK39747"/>
      <w:bookmarkEnd w:id="18279"/>
      <w:r w:rsidRPr="00FB6786">
        <w:rPr>
          <w:lang w:eastAsia="zh-CN"/>
        </w:rPr>
        <w:t>Subject to this clause</w:t>
      </w:r>
      <w:r w:rsidR="00826565" w:rsidRPr="00FB6786">
        <w:rPr>
          <w:lang w:eastAsia="zh-CN"/>
        </w:rPr>
        <w:t xml:space="preserve"> </w:t>
      </w:r>
      <w:r w:rsidR="00826565" w:rsidRPr="00DD7300">
        <w:rPr>
          <w:lang w:eastAsia="zh-CN"/>
        </w:rPr>
        <w:fldChar w:fldCharType="begin"/>
      </w:r>
      <w:r w:rsidR="00826565" w:rsidRPr="00FB6786">
        <w:rPr>
          <w:lang w:eastAsia="zh-CN"/>
        </w:rPr>
        <w:instrText xml:space="preserve"> REF _Ref462123816 \w \h </w:instrText>
      </w:r>
      <w:r w:rsidR="00FB6786">
        <w:rPr>
          <w:lang w:eastAsia="zh-CN"/>
        </w:rPr>
        <w:instrText xml:space="preserve"> \* MERGEFORMAT </w:instrText>
      </w:r>
      <w:r w:rsidR="00826565" w:rsidRPr="00DD7300">
        <w:rPr>
          <w:lang w:eastAsia="zh-CN"/>
        </w:rPr>
      </w:r>
      <w:r w:rsidR="00826565" w:rsidRPr="00DD7300">
        <w:rPr>
          <w:lang w:eastAsia="zh-CN"/>
        </w:rPr>
        <w:fldChar w:fldCharType="separate"/>
      </w:r>
      <w:r w:rsidR="00C1101A">
        <w:rPr>
          <w:lang w:eastAsia="zh-CN"/>
        </w:rPr>
        <w:t>26</w:t>
      </w:r>
      <w:r w:rsidR="00826565" w:rsidRPr="00DD7300">
        <w:rPr>
          <w:lang w:eastAsia="zh-CN"/>
        </w:rPr>
        <w:fldChar w:fldCharType="end"/>
      </w:r>
      <w:r w:rsidRPr="00FB6786">
        <w:rPr>
          <w:lang w:eastAsia="zh-CN"/>
        </w:rPr>
        <w:t xml:space="preserve">, if </w:t>
      </w:r>
      <w:r w:rsidR="00C942EF" w:rsidRPr="00FB6786">
        <w:t>the Contractor</w:t>
      </w:r>
      <w:r w:rsidR="009679C9" w:rsidRPr="00FB6786">
        <w:rPr>
          <w:lang w:eastAsia="zh-CN"/>
        </w:rPr>
        <w:t xml:space="preserve"> has been or will be</w:t>
      </w:r>
      <w:r w:rsidR="004E5790" w:rsidRPr="00FB6786">
        <w:rPr>
          <w:lang w:eastAsia="zh-CN"/>
        </w:rPr>
        <w:t xml:space="preserve"> </w:t>
      </w:r>
      <w:r w:rsidRPr="00FB6786">
        <w:rPr>
          <w:lang w:eastAsia="zh-CN"/>
        </w:rPr>
        <w:t xml:space="preserve">delayed by an </w:t>
      </w:r>
      <w:r w:rsidR="0005115B" w:rsidRPr="00FB6786">
        <w:rPr>
          <w:lang w:eastAsia="zh-CN"/>
        </w:rPr>
        <w:t>Adjustment Event (Time)</w:t>
      </w:r>
      <w:r w:rsidR="00842BB6" w:rsidRPr="00FB6786">
        <w:rPr>
          <w:lang w:eastAsia="zh-CN"/>
        </w:rPr>
        <w:t xml:space="preserve"> </w:t>
      </w:r>
      <w:r w:rsidR="009679C9" w:rsidRPr="00FB6786">
        <w:rPr>
          <w:lang w:eastAsia="zh-CN"/>
        </w:rPr>
        <w:t xml:space="preserve">in a manner which has delayed </w:t>
      </w:r>
      <w:r w:rsidR="00584E90" w:rsidRPr="00FB6786">
        <w:rPr>
          <w:lang w:eastAsia="zh-CN"/>
        </w:rPr>
        <w:t xml:space="preserve">or will delay </w:t>
      </w:r>
      <w:r w:rsidR="00C942EF" w:rsidRPr="00FB6786">
        <w:t>the Contractor</w:t>
      </w:r>
      <w:r w:rsidR="009679C9" w:rsidRPr="00FB6786">
        <w:rPr>
          <w:lang w:eastAsia="zh-CN"/>
        </w:rPr>
        <w:t xml:space="preserve"> in achieving </w:t>
      </w:r>
      <w:r w:rsidR="0025059C">
        <w:rPr>
          <w:lang w:eastAsia="zh-CN"/>
        </w:rPr>
        <w:t>Completion</w:t>
      </w:r>
      <w:r w:rsidR="009679C9" w:rsidRPr="00FB6786">
        <w:rPr>
          <w:lang w:eastAsia="zh-CN"/>
        </w:rPr>
        <w:t xml:space="preserve">, </w:t>
      </w:r>
      <w:r w:rsidR="00C942EF" w:rsidRPr="00FB6786">
        <w:t>the Contractor</w:t>
      </w:r>
      <w:r w:rsidRPr="00FB6786">
        <w:rPr>
          <w:lang w:eastAsia="zh-CN"/>
        </w:rPr>
        <w:t xml:space="preserve"> will be entitled to claim an extension of time to the relevant Date for </w:t>
      </w:r>
      <w:r w:rsidR="0025059C">
        <w:rPr>
          <w:lang w:eastAsia="zh-CN"/>
        </w:rPr>
        <w:t>Completion</w:t>
      </w:r>
      <w:r w:rsidRPr="00FB6786">
        <w:rPr>
          <w:lang w:eastAsia="zh-CN"/>
        </w:rPr>
        <w:t xml:space="preserve"> for the period of the delay</w:t>
      </w:r>
      <w:r w:rsidR="00EE384E" w:rsidRPr="00FB6786">
        <w:rPr>
          <w:lang w:eastAsia="zh-CN"/>
        </w:rPr>
        <w:t>.</w:t>
      </w:r>
    </w:p>
    <w:p w14:paraId="73C8D1E5" w14:textId="2D356C02" w:rsidR="000C1563" w:rsidRPr="00FB6786" w:rsidRDefault="004D6AF7" w:rsidP="000C1563">
      <w:pPr>
        <w:pStyle w:val="Heading2"/>
      </w:pPr>
      <w:bookmarkStart w:id="18282" w:name="_Ref107922338"/>
      <w:bookmarkStart w:id="18283" w:name="_Toc145325691"/>
      <w:bookmarkStart w:id="18284" w:name="_DTBK42710"/>
      <w:bookmarkEnd w:id="18280"/>
      <w:r>
        <w:t>Notice</w:t>
      </w:r>
      <w:bookmarkEnd w:id="18282"/>
      <w:bookmarkEnd w:id="18283"/>
    </w:p>
    <w:p w14:paraId="7A293A58" w14:textId="3F73C277" w:rsidR="00831858" w:rsidRPr="00FB6786" w:rsidRDefault="000C1563" w:rsidP="007749EC">
      <w:pPr>
        <w:pStyle w:val="IndentParaLevel1"/>
      </w:pPr>
      <w:bookmarkStart w:id="18285" w:name="_DTBK41028"/>
      <w:bookmarkStart w:id="18286" w:name="_DTBK39748"/>
      <w:bookmarkStart w:id="18287" w:name="_Hlk96602404"/>
      <w:bookmarkEnd w:id="18281"/>
      <w:bookmarkEnd w:id="18284"/>
      <w:r w:rsidRPr="00FB6786">
        <w:t xml:space="preserve">To claim an extension of time to the relevant Date for </w:t>
      </w:r>
      <w:r w:rsidR="0025059C">
        <w:t>Completion</w:t>
      </w:r>
      <w:r w:rsidRPr="00FB6786">
        <w:t xml:space="preserve"> under this </w:t>
      </w:r>
      <w:r w:rsidR="00780CF6">
        <w:t>Deed</w:t>
      </w:r>
      <w:r w:rsidR="00826565" w:rsidRPr="00FB6786">
        <w:t>,</w:t>
      </w:r>
      <w:r w:rsidRPr="00FB6786">
        <w:t xml:space="preserve"> </w:t>
      </w:r>
      <w:r w:rsidR="00C942EF" w:rsidRPr="00FB6786">
        <w:t>the Contractor</w:t>
      </w:r>
      <w:r w:rsidRPr="00FB6786">
        <w:t xml:space="preserve"> must submit a </w:t>
      </w:r>
      <w:r w:rsidR="004F0EEB">
        <w:t>n</w:t>
      </w:r>
      <w:r w:rsidR="004D6AF7">
        <w:t>otice</w:t>
      </w:r>
      <w:r w:rsidRPr="00FB6786">
        <w:t xml:space="preserve"> </w:t>
      </w:r>
      <w:r w:rsidRPr="00FB6786">
        <w:rPr>
          <w:lang w:eastAsia="zh-CN"/>
        </w:rPr>
        <w:t xml:space="preserve">for that </w:t>
      </w:r>
      <w:r w:rsidR="0005115B" w:rsidRPr="00FB6786">
        <w:rPr>
          <w:lang w:eastAsia="zh-CN"/>
        </w:rPr>
        <w:t>Adjustment Event (Time)</w:t>
      </w:r>
      <w:r w:rsidR="009679C9" w:rsidRPr="00FB6786">
        <w:rPr>
          <w:lang w:eastAsia="zh-CN"/>
        </w:rPr>
        <w:t>,</w:t>
      </w:r>
      <w:r w:rsidRPr="00FB6786">
        <w:rPr>
          <w:lang w:eastAsia="zh-CN"/>
        </w:rPr>
        <w:t xml:space="preserve"> </w:t>
      </w:r>
      <w:r w:rsidR="00D919E8" w:rsidRPr="00FB6786">
        <w:rPr>
          <w:lang w:eastAsia="zh-CN"/>
        </w:rPr>
        <w:t xml:space="preserve">to </w:t>
      </w:r>
      <w:r w:rsidR="00A90DDD" w:rsidRPr="00FB6786">
        <w:rPr>
          <w:lang w:eastAsia="zh-CN"/>
        </w:rPr>
        <w:t>the Principal</w:t>
      </w:r>
      <w:r w:rsidR="00D919E8" w:rsidRPr="00FB6786">
        <w:rPr>
          <w:lang w:eastAsia="zh-CN"/>
        </w:rPr>
        <w:t xml:space="preserve"> and the </w:t>
      </w:r>
      <w:r w:rsidR="00986210">
        <w:t xml:space="preserve">Principal Representative </w:t>
      </w:r>
      <w:r w:rsidR="0011185C">
        <w:t>no</w:t>
      </w:r>
      <w:r w:rsidR="00831858" w:rsidRPr="00FB6786">
        <w:rPr>
          <w:lang w:eastAsia="zh-CN"/>
        </w:rPr>
        <w:t xml:space="preserve"> later than </w:t>
      </w:r>
      <w:r w:rsidR="00831858" w:rsidRPr="00FB6786">
        <w:rPr>
          <w:shd w:val="clear" w:color="auto" w:fill="FFFFFF"/>
        </w:rPr>
        <w:t xml:space="preserve">20 Business Days after the earlier of the date on which </w:t>
      </w:r>
      <w:r w:rsidR="00C942EF" w:rsidRPr="00FB6786">
        <w:t>the Contractor</w:t>
      </w:r>
      <w:r w:rsidR="00831858" w:rsidRPr="00FB6786">
        <w:rPr>
          <w:shd w:val="clear" w:color="auto" w:fill="FFFFFF"/>
        </w:rPr>
        <w:t>:</w:t>
      </w:r>
    </w:p>
    <w:p w14:paraId="1AB0416D" w14:textId="6B86401B" w:rsidR="00831858" w:rsidRPr="00FB6786" w:rsidRDefault="007E3F64" w:rsidP="007749EC">
      <w:pPr>
        <w:pStyle w:val="Heading3"/>
      </w:pPr>
      <w:bookmarkStart w:id="18288" w:name="_DTBK39749"/>
      <w:bookmarkEnd w:id="18285"/>
      <w:r w:rsidRPr="00FB6786">
        <w:rPr>
          <w:shd w:val="clear" w:color="auto" w:fill="FFFFFF"/>
        </w:rPr>
        <w:t>(</w:t>
      </w:r>
      <w:r w:rsidRPr="00FB6786">
        <w:rPr>
          <w:b/>
          <w:shd w:val="clear" w:color="auto" w:fill="FFFFFF"/>
        </w:rPr>
        <w:t>became aware of delay</w:t>
      </w:r>
      <w:r w:rsidRPr="00FB6786">
        <w:rPr>
          <w:shd w:val="clear" w:color="auto" w:fill="FFFFFF"/>
        </w:rPr>
        <w:t xml:space="preserve">): </w:t>
      </w:r>
      <w:r w:rsidR="00831858" w:rsidRPr="00FB6786">
        <w:rPr>
          <w:shd w:val="clear" w:color="auto" w:fill="FFFFFF"/>
        </w:rPr>
        <w:t>first became aware o</w:t>
      </w:r>
      <w:r w:rsidR="00831858" w:rsidRPr="00FB6786">
        <w:t xml:space="preserve">f the relevant delay to </w:t>
      </w:r>
      <w:r w:rsidR="00C942EF" w:rsidRPr="00FB6786">
        <w:t>the Contractor</w:t>
      </w:r>
      <w:r w:rsidR="00831858" w:rsidRPr="00FB6786">
        <w:t xml:space="preserve"> achieving </w:t>
      </w:r>
      <w:r w:rsidR="0025059C">
        <w:t>Completion</w:t>
      </w:r>
      <w:r w:rsidR="00831858" w:rsidRPr="00FB6786">
        <w:t xml:space="preserve">; </w:t>
      </w:r>
      <w:r w:rsidR="00D85451">
        <w:t>and</w:t>
      </w:r>
    </w:p>
    <w:p w14:paraId="76CAA505" w14:textId="5776E87A" w:rsidR="00831858" w:rsidRPr="00FB6786" w:rsidRDefault="007E3F64" w:rsidP="007749EC">
      <w:pPr>
        <w:pStyle w:val="Heading3"/>
      </w:pPr>
      <w:bookmarkStart w:id="18289" w:name="_DTBK39750"/>
      <w:bookmarkEnd w:id="18288"/>
      <w:r w:rsidRPr="00FB6786">
        <w:t>(</w:t>
      </w:r>
      <w:r w:rsidRPr="00FB6786">
        <w:rPr>
          <w:b/>
        </w:rPr>
        <w:t>ought to have become aware</w:t>
      </w:r>
      <w:r w:rsidRPr="00FB6786">
        <w:t xml:space="preserve">): </w:t>
      </w:r>
      <w:r w:rsidR="00831858" w:rsidRPr="00FB6786">
        <w:t xml:space="preserve">ought reasonably to have become aware of the relevant delay to </w:t>
      </w:r>
      <w:r w:rsidR="00C942EF" w:rsidRPr="00FB6786">
        <w:t>the Contractor</w:t>
      </w:r>
      <w:r w:rsidR="00831858" w:rsidRPr="00FB6786">
        <w:t xml:space="preserve"> achieving </w:t>
      </w:r>
      <w:r w:rsidR="0025059C">
        <w:t>Completion</w:t>
      </w:r>
      <w:r w:rsidR="00831858" w:rsidRPr="00FB6786">
        <w:t>,</w:t>
      </w:r>
    </w:p>
    <w:p w14:paraId="5729BA62" w14:textId="7184CE35" w:rsidR="000C1563" w:rsidRDefault="006821E5" w:rsidP="000C1563">
      <w:pPr>
        <w:pStyle w:val="IndentParaLevel1"/>
      </w:pPr>
      <w:bookmarkStart w:id="18290" w:name="_DTBK42711"/>
      <w:bookmarkStart w:id="18291" w:name="_DTBK39751"/>
      <w:bookmarkEnd w:id="18286"/>
      <w:bookmarkEnd w:id="18289"/>
      <w:r w:rsidRPr="006821E5">
        <w:rPr>
          <w:lang w:eastAsia="zh-CN"/>
        </w:rPr>
        <w:t xml:space="preserve">in accordance with the Adjustment Event Guidelines </w:t>
      </w:r>
      <w:r w:rsidR="000C1563" w:rsidRPr="00FB6786">
        <w:rPr>
          <w:lang w:eastAsia="zh-CN"/>
        </w:rPr>
        <w:t xml:space="preserve">and must continue to update </w:t>
      </w:r>
      <w:r w:rsidR="00A90DDD" w:rsidRPr="00FB6786">
        <w:rPr>
          <w:lang w:eastAsia="zh-CN"/>
        </w:rPr>
        <w:t>the Principal</w:t>
      </w:r>
      <w:r w:rsidR="000C1563" w:rsidRPr="00FB6786">
        <w:rPr>
          <w:lang w:eastAsia="zh-CN"/>
        </w:rPr>
        <w:t xml:space="preserve"> </w:t>
      </w:r>
      <w:r w:rsidR="00D919E8" w:rsidRPr="00FB6786">
        <w:rPr>
          <w:lang w:eastAsia="zh-CN"/>
        </w:rPr>
        <w:t xml:space="preserve">and the </w:t>
      </w:r>
      <w:r w:rsidR="00986210">
        <w:t>Principal Representative</w:t>
      </w:r>
      <w:r w:rsidR="0011185C">
        <w:t xml:space="preserve"> in</w:t>
      </w:r>
      <w:r w:rsidR="000C1563" w:rsidRPr="00FB6786">
        <w:rPr>
          <w:lang w:eastAsia="zh-CN"/>
        </w:rPr>
        <w:t xml:space="preserve"> respect of the </w:t>
      </w:r>
      <w:r w:rsidR="0005115B" w:rsidRPr="00FB6786">
        <w:rPr>
          <w:lang w:eastAsia="zh-CN"/>
        </w:rPr>
        <w:t>Adjustment Event (Time)</w:t>
      </w:r>
      <w:r>
        <w:rPr>
          <w:lang w:eastAsia="zh-CN"/>
        </w:rPr>
        <w:t xml:space="preserve"> in accordance with the </w:t>
      </w:r>
      <w:r w:rsidR="00B03871">
        <w:rPr>
          <w:lang w:eastAsia="zh-CN"/>
        </w:rPr>
        <w:t>Adjustment</w:t>
      </w:r>
      <w:r>
        <w:rPr>
          <w:lang w:eastAsia="zh-CN"/>
        </w:rPr>
        <w:t xml:space="preserve"> Event Guidelines</w:t>
      </w:r>
      <w:r w:rsidR="000C1563" w:rsidRPr="00FB6786">
        <w:t>.</w:t>
      </w:r>
    </w:p>
    <w:p w14:paraId="76E02E52" w14:textId="77777777" w:rsidR="000C1563" w:rsidRPr="00FB6786" w:rsidRDefault="000C1563">
      <w:pPr>
        <w:pStyle w:val="Heading2"/>
      </w:pPr>
      <w:bookmarkStart w:id="18292" w:name="_Toc463884615"/>
      <w:bookmarkStart w:id="18293" w:name="_Toc463913468"/>
      <w:bookmarkStart w:id="18294" w:name="_Toc463913994"/>
      <w:bookmarkStart w:id="18295" w:name="_Toc463884616"/>
      <w:bookmarkStart w:id="18296" w:name="_Toc463913469"/>
      <w:bookmarkStart w:id="18297" w:name="_Toc463913995"/>
      <w:bookmarkStart w:id="18298" w:name="_Toc463884617"/>
      <w:bookmarkStart w:id="18299" w:name="_Toc463913470"/>
      <w:bookmarkStart w:id="18300" w:name="_Toc463913996"/>
      <w:bookmarkStart w:id="18301" w:name="_Ref462124167"/>
      <w:bookmarkStart w:id="18302" w:name="_Ref462157235"/>
      <w:bookmarkStart w:id="18303" w:name="_Ref462164613"/>
      <w:bookmarkStart w:id="18304" w:name="_Ref462164630"/>
      <w:bookmarkStart w:id="18305" w:name="_Ref463598471"/>
      <w:bookmarkStart w:id="18306" w:name="_Toc145325692"/>
      <w:bookmarkStart w:id="18307" w:name="_DTBK42712"/>
      <w:bookmarkEnd w:id="18287"/>
      <w:bookmarkEnd w:id="18290"/>
      <w:bookmarkEnd w:id="18292"/>
      <w:bookmarkEnd w:id="18293"/>
      <w:bookmarkEnd w:id="18294"/>
      <w:bookmarkEnd w:id="18295"/>
      <w:bookmarkEnd w:id="18296"/>
      <w:bookmarkEnd w:id="18297"/>
      <w:bookmarkEnd w:id="18298"/>
      <w:bookmarkEnd w:id="18299"/>
      <w:bookmarkEnd w:id="18300"/>
      <w:r w:rsidRPr="00FB6786">
        <w:t>Conditions precedent to extension</w:t>
      </w:r>
      <w:bookmarkEnd w:id="18301"/>
      <w:bookmarkEnd w:id="18302"/>
      <w:bookmarkEnd w:id="18303"/>
      <w:bookmarkEnd w:id="18304"/>
      <w:bookmarkEnd w:id="18305"/>
      <w:bookmarkEnd w:id="18306"/>
    </w:p>
    <w:p w14:paraId="115DEF23" w14:textId="594546EB" w:rsidR="00EE384E" w:rsidRPr="00FB6786" w:rsidRDefault="00A77D38" w:rsidP="00BF4E08">
      <w:pPr>
        <w:pStyle w:val="Heading3"/>
      </w:pPr>
      <w:bookmarkStart w:id="18308" w:name="_Ref463598298"/>
      <w:bookmarkStart w:id="18309" w:name="_DTBK41029"/>
      <w:bookmarkStart w:id="18310" w:name="_DTBK39752"/>
      <w:bookmarkEnd w:id="18307"/>
      <w:r w:rsidRPr="00FB6786">
        <w:t>(</w:t>
      </w:r>
      <w:r w:rsidRPr="00FB6786">
        <w:rPr>
          <w:b/>
        </w:rPr>
        <w:t>Conditions precedent</w:t>
      </w:r>
      <w:r w:rsidRPr="00FB6786">
        <w:t xml:space="preserve">): </w:t>
      </w:r>
      <w:r w:rsidR="000C1563" w:rsidRPr="00FB6786">
        <w:t>Subject to clause</w:t>
      </w:r>
      <w:r w:rsidR="00826565" w:rsidRPr="00FB6786">
        <w:t xml:space="preserve"> </w:t>
      </w:r>
      <w:r w:rsidR="00826565" w:rsidRPr="00DD7300">
        <w:fldChar w:fldCharType="begin"/>
      </w:r>
      <w:r w:rsidR="00826565" w:rsidRPr="00FB6786">
        <w:instrText xml:space="preserve"> REF _Ref462123861 \w \h </w:instrText>
      </w:r>
      <w:r w:rsidR="00FB6786">
        <w:instrText xml:space="preserve"> \* MERGEFORMAT </w:instrText>
      </w:r>
      <w:r w:rsidR="00826565" w:rsidRPr="00DD7300">
        <w:fldChar w:fldCharType="separate"/>
      </w:r>
      <w:r w:rsidR="00C1101A">
        <w:t>26.9</w:t>
      </w:r>
      <w:r w:rsidR="00826565" w:rsidRPr="00DD7300">
        <w:fldChar w:fldCharType="end"/>
      </w:r>
      <w:r w:rsidR="000C1563" w:rsidRPr="00FB6786">
        <w:t xml:space="preserve">, it is a condition precedent to </w:t>
      </w:r>
      <w:r w:rsidR="00C942EF" w:rsidRPr="00FB6786">
        <w:t>the Contractor</w:t>
      </w:r>
      <w:r w:rsidR="000C1563" w:rsidRPr="00FB6786">
        <w:t>'s entitlement to an extension of time that</w:t>
      </w:r>
      <w:bookmarkEnd w:id="18308"/>
      <w:r w:rsidR="00EE384E" w:rsidRPr="00FB6786">
        <w:t>:</w:t>
      </w:r>
    </w:p>
    <w:p w14:paraId="5BABC231" w14:textId="1847BC92" w:rsidR="000C1563" w:rsidRPr="00FB6786" w:rsidRDefault="000A56EB" w:rsidP="00EF01DE">
      <w:pPr>
        <w:pStyle w:val="Heading4"/>
      </w:pPr>
      <w:bookmarkStart w:id="18311" w:name="_DTBK39753"/>
      <w:bookmarkEnd w:id="18309"/>
      <w:r w:rsidRPr="00FB6786">
        <w:t>(</w:t>
      </w:r>
      <w:r w:rsidR="007E3F64" w:rsidRPr="00FB6786">
        <w:rPr>
          <w:b/>
        </w:rPr>
        <w:t>s</w:t>
      </w:r>
      <w:r w:rsidRPr="00FB6786">
        <w:rPr>
          <w:b/>
        </w:rPr>
        <w:t xml:space="preserve">ubmission of </w:t>
      </w:r>
      <w:r w:rsidR="0077139C">
        <w:rPr>
          <w:b/>
        </w:rPr>
        <w:t>n</w:t>
      </w:r>
      <w:r w:rsidR="004D6AF7">
        <w:rPr>
          <w:b/>
        </w:rPr>
        <w:t>otice</w:t>
      </w:r>
      <w:r w:rsidRPr="00FB6786">
        <w:t xml:space="preserve">): </w:t>
      </w:r>
      <w:r w:rsidR="00C942EF" w:rsidRPr="00FB6786">
        <w:t>the Contractor</w:t>
      </w:r>
      <w:r w:rsidR="000C1563" w:rsidRPr="00FB6786">
        <w:t xml:space="preserve"> complies with clause</w:t>
      </w:r>
      <w:r w:rsidR="00826565" w:rsidRPr="00FB6786">
        <w:t xml:space="preserve"> </w:t>
      </w:r>
      <w:r w:rsidR="006A7F61">
        <w:fldChar w:fldCharType="begin"/>
      </w:r>
      <w:r w:rsidR="006A7F61">
        <w:instrText xml:space="preserve"> REF _Ref107922338 \r \h </w:instrText>
      </w:r>
      <w:r w:rsidR="006A7F61">
        <w:fldChar w:fldCharType="separate"/>
      </w:r>
      <w:r w:rsidR="00C1101A">
        <w:t>26.6</w:t>
      </w:r>
      <w:r w:rsidR="006A7F61">
        <w:fldChar w:fldCharType="end"/>
      </w:r>
      <w:r w:rsidR="000C1563" w:rsidRPr="00FB6786">
        <w:t>;</w:t>
      </w:r>
    </w:p>
    <w:p w14:paraId="6745BFA5" w14:textId="65D53645" w:rsidR="00D97DC9" w:rsidRPr="00FB6786" w:rsidRDefault="000A56EB" w:rsidP="00BF4E08">
      <w:pPr>
        <w:pStyle w:val="Heading4"/>
      </w:pPr>
      <w:bookmarkStart w:id="18312" w:name="_DTBK42713"/>
      <w:bookmarkStart w:id="18313" w:name="_DTBK39754"/>
      <w:bookmarkEnd w:id="18311"/>
      <w:r w:rsidRPr="00FB6786">
        <w:t>(</w:t>
      </w:r>
      <w:r w:rsidRPr="00FB6786">
        <w:rPr>
          <w:b/>
        </w:rPr>
        <w:t>effect of delay</w:t>
      </w:r>
      <w:r w:rsidRPr="00FB6786">
        <w:t xml:space="preserve">): </w:t>
      </w:r>
      <w:r w:rsidR="00C942EF" w:rsidRPr="00FB6786">
        <w:t>the Contractor</w:t>
      </w:r>
      <w:r w:rsidR="000C1563" w:rsidRPr="00FB6786">
        <w:t xml:space="preserve"> demonstrate</w:t>
      </w:r>
      <w:r w:rsidR="00AC7EBB">
        <w:t>s</w:t>
      </w:r>
      <w:r w:rsidR="000C1563" w:rsidRPr="00FB6786">
        <w:t xml:space="preserve"> that</w:t>
      </w:r>
      <w:r w:rsidR="00D97DC9" w:rsidRPr="00FB6786">
        <w:t>:</w:t>
      </w:r>
    </w:p>
    <w:p w14:paraId="79D601B7" w14:textId="40821D7C" w:rsidR="00D97DC9" w:rsidRPr="00FB6786" w:rsidRDefault="000C1563" w:rsidP="00EF01DE">
      <w:pPr>
        <w:pStyle w:val="Heading5"/>
      </w:pPr>
      <w:bookmarkStart w:id="18314" w:name="_DTBK39755"/>
      <w:bookmarkEnd w:id="18312"/>
      <w:r w:rsidRPr="00FB6786">
        <w:t>it has been or will</w:t>
      </w:r>
      <w:r w:rsidR="00251271" w:rsidRPr="00FB6786">
        <w:t xml:space="preserve"> </w:t>
      </w:r>
      <w:r w:rsidRPr="00FB6786">
        <w:t>be delayed</w:t>
      </w:r>
      <w:r w:rsidR="00D97DC9" w:rsidRPr="00FB6786">
        <w:t xml:space="preserve"> from carrying out the </w:t>
      </w:r>
      <w:r w:rsidR="00D50E04">
        <w:t>Contractor's Activities</w:t>
      </w:r>
      <w:r w:rsidRPr="00FB6786">
        <w:t xml:space="preserve"> by the relevant </w:t>
      </w:r>
      <w:r w:rsidR="0005115B" w:rsidRPr="00FB6786">
        <w:t>Adjustment Event (Time)</w:t>
      </w:r>
      <w:r w:rsidR="004E5790" w:rsidRPr="00FB6786">
        <w:t xml:space="preserve"> in a manner which </w:t>
      </w:r>
      <w:r w:rsidR="00AC7EBB">
        <w:t xml:space="preserve">has delayed or </w:t>
      </w:r>
      <w:r w:rsidR="004E5790" w:rsidRPr="00FB6786">
        <w:t xml:space="preserve">will delay the achievement of </w:t>
      </w:r>
      <w:r w:rsidR="0025059C">
        <w:t>Completion</w:t>
      </w:r>
      <w:r w:rsidR="00D97DC9" w:rsidRPr="00FB6786">
        <w:t xml:space="preserve">; </w:t>
      </w:r>
      <w:r w:rsidR="004E5790" w:rsidRPr="00FB6786">
        <w:t>and</w:t>
      </w:r>
    </w:p>
    <w:p w14:paraId="220CD573" w14:textId="5ACDEE9C" w:rsidR="003A6821" w:rsidRPr="00FB6786" w:rsidRDefault="003A6821" w:rsidP="00EF01DE">
      <w:pPr>
        <w:pStyle w:val="Heading5"/>
      </w:pPr>
      <w:bookmarkStart w:id="18315" w:name="_DTBK39756"/>
      <w:bookmarkEnd w:id="18314"/>
      <w:r w:rsidRPr="00FB6786">
        <w:t xml:space="preserve">the relevant </w:t>
      </w:r>
      <w:r w:rsidR="0005115B" w:rsidRPr="00FB6786">
        <w:t>Adjustment Event (Time)</w:t>
      </w:r>
      <w:r w:rsidRPr="00FB6786">
        <w:t xml:space="preserve"> has caused or will cause activities on the critical path contained in the then current Program to be delayed; and</w:t>
      </w:r>
    </w:p>
    <w:p w14:paraId="31459ED9" w14:textId="783DD278" w:rsidR="00AC7EBB" w:rsidRDefault="000A56EB" w:rsidP="00BF4E08">
      <w:pPr>
        <w:pStyle w:val="Heading4"/>
      </w:pPr>
      <w:bookmarkStart w:id="18316" w:name="_Ref462123957"/>
      <w:bookmarkStart w:id="18317" w:name="_Ref501707033"/>
      <w:bookmarkStart w:id="18318" w:name="_DTBK42714"/>
      <w:bookmarkStart w:id="18319" w:name="_DTBK39757"/>
      <w:bookmarkEnd w:id="18313"/>
      <w:bookmarkEnd w:id="18315"/>
      <w:r w:rsidRPr="00FB6786">
        <w:t>(</w:t>
      </w:r>
      <w:r w:rsidRPr="00FB6786">
        <w:rPr>
          <w:b/>
        </w:rPr>
        <w:t>updated program</w:t>
      </w:r>
      <w:r w:rsidRPr="00FB6786">
        <w:t xml:space="preserve">): </w:t>
      </w:r>
      <w:r w:rsidR="00447FDF" w:rsidRPr="00FB6786">
        <w:t>subject to clause</w:t>
      </w:r>
      <w:r w:rsidR="007472F9" w:rsidRPr="00FB6786">
        <w:t xml:space="preserve">s </w:t>
      </w:r>
      <w:r w:rsidR="007472F9" w:rsidRPr="00DD7300">
        <w:fldChar w:fldCharType="begin"/>
      </w:r>
      <w:r w:rsidR="007472F9" w:rsidRPr="00FB6786">
        <w:instrText xml:space="preserve"> REF _Ref450425315 \w \h </w:instrText>
      </w:r>
      <w:r w:rsidR="00FB6786">
        <w:instrText xml:space="preserve"> \* MERGEFORMAT </w:instrText>
      </w:r>
      <w:r w:rsidR="007472F9" w:rsidRPr="00DD7300">
        <w:fldChar w:fldCharType="separate"/>
      </w:r>
      <w:r w:rsidR="00C1101A">
        <w:t>26.7(c)</w:t>
      </w:r>
      <w:r w:rsidR="007472F9" w:rsidRPr="00DD7300">
        <w:fldChar w:fldCharType="end"/>
      </w:r>
      <w:r w:rsidR="007472F9" w:rsidRPr="00FB6786">
        <w:t xml:space="preserve"> to </w:t>
      </w:r>
      <w:r w:rsidR="00E46CDF" w:rsidRPr="00DD7300">
        <w:fldChar w:fldCharType="begin"/>
      </w:r>
      <w:r w:rsidR="00E46CDF" w:rsidRPr="00FB6786">
        <w:instrText xml:space="preserve"> REF _Ref472507790 \w \h </w:instrText>
      </w:r>
      <w:r w:rsidR="00FB6786">
        <w:instrText xml:space="preserve"> \* MERGEFORMAT </w:instrText>
      </w:r>
      <w:r w:rsidR="00E46CDF" w:rsidRPr="00DD7300">
        <w:fldChar w:fldCharType="separate"/>
      </w:r>
      <w:r w:rsidR="00C1101A">
        <w:t>26.7(e)</w:t>
      </w:r>
      <w:r w:rsidR="00E46CDF" w:rsidRPr="00DD7300">
        <w:fldChar w:fldCharType="end"/>
      </w:r>
      <w:r w:rsidR="00447FDF" w:rsidRPr="00FB6786">
        <w:t xml:space="preserve">, </w:t>
      </w:r>
      <w:r w:rsidR="00C942EF" w:rsidRPr="00FB6786">
        <w:t>the Contractor</w:t>
      </w:r>
      <w:r w:rsidR="000C1563" w:rsidRPr="00FB6786">
        <w:t>, at the time it submits</w:t>
      </w:r>
      <w:r w:rsidR="00AC7EBB">
        <w:t>:</w:t>
      </w:r>
    </w:p>
    <w:p w14:paraId="0330B9F9" w14:textId="4A6A879C" w:rsidR="00AC7EBB" w:rsidRPr="00007623" w:rsidRDefault="000C1563" w:rsidP="00AC7EBB">
      <w:pPr>
        <w:pStyle w:val="Heading5"/>
      </w:pPr>
      <w:r w:rsidRPr="00FB6786">
        <w:t xml:space="preserve">the relevant </w:t>
      </w:r>
      <w:r w:rsidR="004F0EEB">
        <w:t>n</w:t>
      </w:r>
      <w:r w:rsidR="004D6AF7">
        <w:t>otice</w:t>
      </w:r>
      <w:r w:rsidR="0060796D" w:rsidRPr="00FB6786">
        <w:t xml:space="preserve"> referred to in clause</w:t>
      </w:r>
      <w:r w:rsidR="00FA63FD">
        <w:t xml:space="preserve"> </w:t>
      </w:r>
      <w:r w:rsidR="00FA63FD">
        <w:fldChar w:fldCharType="begin"/>
      </w:r>
      <w:r w:rsidR="00FA63FD">
        <w:instrText xml:space="preserve"> REF _Ref107922338 \w \h </w:instrText>
      </w:r>
      <w:r w:rsidR="00FA63FD">
        <w:fldChar w:fldCharType="separate"/>
      </w:r>
      <w:r w:rsidR="00C1101A">
        <w:t>26.6</w:t>
      </w:r>
      <w:r w:rsidR="00FA63FD">
        <w:fldChar w:fldCharType="end"/>
      </w:r>
      <w:r w:rsidR="00FA63FD">
        <w:t xml:space="preserve"> </w:t>
      </w:r>
      <w:r w:rsidR="00AC7EBB">
        <w:t xml:space="preserve">and </w:t>
      </w:r>
      <w:r w:rsidR="00AC7EBB" w:rsidRPr="00007623">
        <w:t>section [#] of the Adjustment Event Guidelines; and</w:t>
      </w:r>
    </w:p>
    <w:p w14:paraId="6FF2D9AA" w14:textId="77777777" w:rsidR="00AC7EBB" w:rsidRDefault="00AC7EBB" w:rsidP="00AC7EBB">
      <w:pPr>
        <w:pStyle w:val="Heading5"/>
      </w:pPr>
      <w:r w:rsidRPr="00007623">
        <w:t>any updated notice referred to in section [#] of the Adjustment</w:t>
      </w:r>
      <w:r>
        <w:t xml:space="preserve"> Event Guidelines</w:t>
      </w:r>
      <w:r w:rsidR="00195FAA" w:rsidRPr="00FB6786">
        <w:t>,</w:t>
      </w:r>
      <w:r w:rsidR="000C1563" w:rsidRPr="00FB6786">
        <w:t xml:space="preserve"> </w:t>
      </w:r>
    </w:p>
    <w:p w14:paraId="61655BF1" w14:textId="1A1342B5" w:rsidR="00EE384E" w:rsidRPr="00FB6786" w:rsidRDefault="000C1563" w:rsidP="00A75B29">
      <w:pPr>
        <w:pStyle w:val="IndentParaLevel3"/>
      </w:pPr>
      <w:r w:rsidRPr="00FB6786">
        <w:t xml:space="preserve">submits an updated Program </w:t>
      </w:r>
      <w:r w:rsidR="00D919E8" w:rsidRPr="00FB6786">
        <w:t xml:space="preserve">to </w:t>
      </w:r>
      <w:r w:rsidR="00EC34C2" w:rsidRPr="00FB6786">
        <w:t>the Principal</w:t>
      </w:r>
      <w:r w:rsidR="00D919E8" w:rsidRPr="00FB6786">
        <w:t xml:space="preserve"> and the </w:t>
      </w:r>
      <w:r w:rsidR="0077139C">
        <w:t xml:space="preserve">Principal </w:t>
      </w:r>
      <w:bookmarkEnd w:id="18316"/>
      <w:r w:rsidR="00E71045">
        <w:t>Representative which</w:t>
      </w:r>
      <w:r w:rsidR="00EE384E" w:rsidRPr="00FB6786">
        <w:t>:</w:t>
      </w:r>
      <w:bookmarkEnd w:id="18317"/>
    </w:p>
    <w:p w14:paraId="08850B1D" w14:textId="77777777" w:rsidR="00EE384E" w:rsidRPr="00FB6786" w:rsidRDefault="000C1563" w:rsidP="00EF01DE">
      <w:pPr>
        <w:pStyle w:val="Heading5"/>
      </w:pPr>
      <w:bookmarkStart w:id="18320" w:name="_DTBK42715"/>
      <w:bookmarkEnd w:id="18318"/>
      <w:r w:rsidRPr="00FB6786">
        <w:t xml:space="preserve">complies with all the relevant requirements of this </w:t>
      </w:r>
      <w:r w:rsidR="00780CF6">
        <w:t>Deed</w:t>
      </w:r>
      <w:r w:rsidR="00EE384E" w:rsidRPr="00FB6786">
        <w:t>;</w:t>
      </w:r>
    </w:p>
    <w:p w14:paraId="730813DA" w14:textId="77777777" w:rsidR="000C1563" w:rsidRPr="00FB6786" w:rsidRDefault="000C1563" w:rsidP="00EF01DE">
      <w:pPr>
        <w:pStyle w:val="Heading5"/>
      </w:pPr>
      <w:bookmarkStart w:id="18321" w:name="_DTBK39758"/>
      <w:bookmarkEnd w:id="18320"/>
      <w:r w:rsidRPr="00FB6786">
        <w:t xml:space="preserve">takes into account the impact of the relevant </w:t>
      </w:r>
      <w:r w:rsidR="0005115B" w:rsidRPr="00FB6786">
        <w:t>Adjustment Event (Time)</w:t>
      </w:r>
      <w:r w:rsidRPr="00FB6786">
        <w:t>; and</w:t>
      </w:r>
    </w:p>
    <w:p w14:paraId="17EE7481" w14:textId="20DFD718" w:rsidR="006064B8" w:rsidRPr="00FB6786" w:rsidRDefault="000C1563" w:rsidP="00EF01DE">
      <w:pPr>
        <w:pStyle w:val="Heading5"/>
      </w:pPr>
      <w:bookmarkStart w:id="18322" w:name="_Ref55470007"/>
      <w:bookmarkStart w:id="18323" w:name="_DTBK42716"/>
      <w:bookmarkEnd w:id="18321"/>
      <w:r w:rsidRPr="00FB6786">
        <w:t xml:space="preserve">contains a level of detail which is sufficient to enable the </w:t>
      </w:r>
      <w:r w:rsidR="0077139C">
        <w:t xml:space="preserve">Principal </w:t>
      </w:r>
      <w:r w:rsidR="00E71045">
        <w:t>Representative</w:t>
      </w:r>
      <w:r w:rsidR="00E71045" w:rsidRPr="00FB6786">
        <w:t xml:space="preserve"> to</w:t>
      </w:r>
      <w:r w:rsidRPr="00FB6786">
        <w:t xml:space="preserve"> determine </w:t>
      </w:r>
      <w:r w:rsidR="00C942EF" w:rsidRPr="00FB6786">
        <w:t>the Contractor</w:t>
      </w:r>
      <w:r w:rsidRPr="00FB6786">
        <w:t>’s entitlement to an extension of time.</w:t>
      </w:r>
      <w:bookmarkEnd w:id="18322"/>
      <w:r w:rsidR="000D3178" w:rsidRPr="00FB6786">
        <w:t xml:space="preserve"> </w:t>
      </w:r>
    </w:p>
    <w:p w14:paraId="31F83854" w14:textId="25DDF120" w:rsidR="000235E0" w:rsidRPr="00FB6786" w:rsidRDefault="000235E0" w:rsidP="00BF4E08">
      <w:pPr>
        <w:pStyle w:val="Heading3"/>
      </w:pPr>
      <w:bookmarkStart w:id="18324" w:name="_Toc462411148"/>
      <w:bookmarkStart w:id="18325" w:name="_Toc462411651"/>
      <w:bookmarkStart w:id="18326" w:name="_Toc462412902"/>
      <w:bookmarkStart w:id="18327" w:name="_Ref474308891"/>
      <w:bookmarkStart w:id="18328" w:name="_DTBK39759"/>
      <w:bookmarkStart w:id="18329" w:name="_Ref448417065"/>
      <w:bookmarkStart w:id="18330" w:name="_Ref462124408"/>
      <w:bookmarkStart w:id="18331" w:name="_Ref462124537"/>
      <w:bookmarkStart w:id="18332" w:name="_Ref462124764"/>
      <w:bookmarkStart w:id="18333" w:name="_Ref462163287"/>
      <w:bookmarkStart w:id="18334" w:name="_Ref462163339"/>
      <w:bookmarkEnd w:id="18310"/>
      <w:bookmarkEnd w:id="18319"/>
      <w:bookmarkEnd w:id="18323"/>
      <w:bookmarkEnd w:id="18324"/>
      <w:bookmarkEnd w:id="18325"/>
      <w:bookmarkEnd w:id="18326"/>
      <w:r w:rsidRPr="00FB6786">
        <w:t>(</w:t>
      </w:r>
      <w:r w:rsidR="0077139C" w:rsidRPr="00E71045">
        <w:rPr>
          <w:b/>
          <w:bCs w:val="0"/>
        </w:rPr>
        <w:t>Principal Representative</w:t>
      </w:r>
      <w:r w:rsidR="00E71045">
        <w:rPr>
          <w:b/>
          <w:bCs w:val="0"/>
        </w:rPr>
        <w:t xml:space="preserve"> </w:t>
      </w:r>
      <w:r w:rsidR="0011185C" w:rsidRPr="00E71045">
        <w:rPr>
          <w:b/>
          <w:bCs w:val="0"/>
        </w:rPr>
        <w:t>determines</w:t>
      </w:r>
      <w:r w:rsidRPr="00FB6786">
        <w:t>):</w:t>
      </w:r>
      <w:r w:rsidR="005E28F1" w:rsidRPr="00FB6786">
        <w:t xml:space="preserve"> </w:t>
      </w:r>
      <w:r w:rsidRPr="00FB6786">
        <w:t xml:space="preserve">The </w:t>
      </w:r>
      <w:r w:rsidR="0077139C">
        <w:t>Principal Representative</w:t>
      </w:r>
      <w:r w:rsidR="0011185C">
        <w:t xml:space="preserve"> will</w:t>
      </w:r>
      <w:r w:rsidRPr="00FB6786">
        <w:t xml:space="preserve"> determine whether or not the requirements of this clause </w:t>
      </w:r>
      <w:r w:rsidRPr="00DD7300">
        <w:fldChar w:fldCharType="begin"/>
      </w:r>
      <w:r w:rsidRPr="00FB6786">
        <w:instrText xml:space="preserve"> REF _Ref463598471 \w \h </w:instrText>
      </w:r>
      <w:r w:rsidR="00FB6786">
        <w:instrText xml:space="preserve"> \* MERGEFORMAT </w:instrText>
      </w:r>
      <w:r w:rsidRPr="00DD7300">
        <w:fldChar w:fldCharType="separate"/>
      </w:r>
      <w:r w:rsidR="00C1101A">
        <w:t>26.7</w:t>
      </w:r>
      <w:r w:rsidRPr="00DD7300">
        <w:fldChar w:fldCharType="end"/>
      </w:r>
      <w:r w:rsidRPr="00FB6786">
        <w:t xml:space="preserve"> have been satisfied</w:t>
      </w:r>
      <w:bookmarkEnd w:id="18327"/>
      <w:r w:rsidR="00EE384E" w:rsidRPr="00FB6786">
        <w:t>.</w:t>
      </w:r>
    </w:p>
    <w:p w14:paraId="1A95C296" w14:textId="0081367B" w:rsidR="000235E0" w:rsidRPr="00FB6786" w:rsidRDefault="00447FDF" w:rsidP="00BF4E08">
      <w:pPr>
        <w:pStyle w:val="Heading3"/>
      </w:pPr>
      <w:bookmarkStart w:id="18335" w:name="_DTBK39760"/>
      <w:bookmarkEnd w:id="18328"/>
      <w:r w:rsidRPr="00FB6786">
        <w:t>(</w:t>
      </w:r>
      <w:r w:rsidRPr="00FB6786">
        <w:rPr>
          <w:b/>
        </w:rPr>
        <w:t>Determination of non-compliance</w:t>
      </w:r>
      <w:r w:rsidRPr="00FB6786">
        <w:t xml:space="preserve">): </w:t>
      </w:r>
      <w:r w:rsidR="000235E0" w:rsidRPr="00FB6786">
        <w:t>If the</w:t>
      </w:r>
      <w:r w:rsidR="00195FAA" w:rsidRPr="00FB6786">
        <w:t xml:space="preserve"> </w:t>
      </w:r>
      <w:r w:rsidR="0077139C">
        <w:t xml:space="preserve">Principal </w:t>
      </w:r>
      <w:r w:rsidR="00E71045">
        <w:t>Representative determines</w:t>
      </w:r>
      <w:r w:rsidR="00195FAA" w:rsidRPr="00FB6786">
        <w:t xml:space="preserve"> that the updated Program submitted </w:t>
      </w:r>
      <w:r w:rsidR="000306DA" w:rsidRPr="00FB6786">
        <w:t xml:space="preserve">in accordance with </w:t>
      </w:r>
      <w:r w:rsidR="00195FAA" w:rsidRPr="00FB6786">
        <w:t xml:space="preserve">clause </w:t>
      </w:r>
      <w:r w:rsidR="00E46CDF" w:rsidRPr="00DD7300">
        <w:fldChar w:fldCharType="begin"/>
      </w:r>
      <w:r w:rsidR="00E46CDF" w:rsidRPr="00FB6786">
        <w:instrText xml:space="preserve"> REF _Ref462123957 \w \h </w:instrText>
      </w:r>
      <w:r w:rsidR="00FB6786">
        <w:instrText xml:space="preserve"> \* MERGEFORMAT </w:instrText>
      </w:r>
      <w:r w:rsidR="00E46CDF" w:rsidRPr="00DD7300">
        <w:fldChar w:fldCharType="separate"/>
      </w:r>
      <w:r w:rsidR="00C1101A">
        <w:t>26.7(a)(iii)</w:t>
      </w:r>
      <w:r w:rsidR="00E46CDF" w:rsidRPr="00DD7300">
        <w:fldChar w:fldCharType="end"/>
      </w:r>
      <w:r w:rsidR="00195FAA" w:rsidRPr="00FB6786">
        <w:t xml:space="preserve"> does not comply with the requirements in clause </w:t>
      </w:r>
      <w:bookmarkStart w:id="18336" w:name="_Ref450425315"/>
      <w:bookmarkStart w:id="18337" w:name="_Ref448417139"/>
      <w:bookmarkEnd w:id="18329"/>
      <w:r w:rsidR="00105C7A" w:rsidRPr="00DD7300">
        <w:fldChar w:fldCharType="begin"/>
      </w:r>
      <w:r w:rsidR="00105C7A" w:rsidRPr="00FB6786">
        <w:instrText xml:space="preserve"> REF _Ref462123957 \w \h </w:instrText>
      </w:r>
      <w:r w:rsidR="00FB6786">
        <w:instrText xml:space="preserve"> \* MERGEFORMAT </w:instrText>
      </w:r>
      <w:r w:rsidR="00105C7A" w:rsidRPr="00DD7300">
        <w:fldChar w:fldCharType="separate"/>
      </w:r>
      <w:r w:rsidR="00C1101A">
        <w:t>26.7(a)(iii)</w:t>
      </w:r>
      <w:r w:rsidR="00105C7A" w:rsidRPr="00DD7300">
        <w:fldChar w:fldCharType="end"/>
      </w:r>
      <w:r w:rsidR="000235E0" w:rsidRPr="00FB6786">
        <w:t xml:space="preserve">, it must notify </w:t>
      </w:r>
      <w:r w:rsidR="00C942EF" w:rsidRPr="00FB6786">
        <w:t>the Contractor</w:t>
      </w:r>
      <w:r w:rsidR="000235E0" w:rsidRPr="00FB6786">
        <w:t xml:space="preserve"> of that determination together with detailed reasons of the non-compliance, within 5 Business Days </w:t>
      </w:r>
      <w:r w:rsidR="006005B5" w:rsidRPr="00FB6786">
        <w:t xml:space="preserve">after </w:t>
      </w:r>
      <w:r w:rsidR="000235E0" w:rsidRPr="00FB6786">
        <w:t xml:space="preserve">receipt of the </w:t>
      </w:r>
      <w:bookmarkStart w:id="18338" w:name="_Hlk130976896"/>
      <w:r w:rsidR="000235E0" w:rsidRPr="00FB6786">
        <w:t xml:space="preserve">relevant </w:t>
      </w:r>
      <w:r w:rsidR="004F0EEB">
        <w:t>n</w:t>
      </w:r>
      <w:r w:rsidR="004D6AF7">
        <w:t>otice</w:t>
      </w:r>
      <w:r w:rsidR="000235E0" w:rsidRPr="00FB6786">
        <w:t xml:space="preserve"> </w:t>
      </w:r>
      <w:r w:rsidR="00E46CDF" w:rsidRPr="00FB6786">
        <w:t xml:space="preserve">in accordance with </w:t>
      </w:r>
      <w:r w:rsidR="000235E0" w:rsidRPr="00FB6786">
        <w:t xml:space="preserve">clause </w:t>
      </w:r>
      <w:r w:rsidR="006A7F61">
        <w:fldChar w:fldCharType="begin"/>
      </w:r>
      <w:r w:rsidR="006A7F61">
        <w:instrText xml:space="preserve"> REF _Ref107922338 \r \h </w:instrText>
      </w:r>
      <w:r w:rsidR="006A7F61">
        <w:fldChar w:fldCharType="separate"/>
      </w:r>
      <w:r w:rsidR="00C1101A">
        <w:t>26.6</w:t>
      </w:r>
      <w:r w:rsidR="006A7F61">
        <w:fldChar w:fldCharType="end"/>
      </w:r>
      <w:bookmarkEnd w:id="18336"/>
      <w:bookmarkEnd w:id="18338"/>
      <w:r w:rsidR="00EE384E" w:rsidRPr="00FB6786">
        <w:t>.</w:t>
      </w:r>
    </w:p>
    <w:p w14:paraId="7E56C6AF" w14:textId="26167538" w:rsidR="00447FDF" w:rsidRPr="00FB6786" w:rsidRDefault="00447FDF" w:rsidP="00BF4E08">
      <w:pPr>
        <w:pStyle w:val="Heading3"/>
      </w:pPr>
      <w:bookmarkStart w:id="18339" w:name="_Ref448417191"/>
      <w:bookmarkStart w:id="18340" w:name="_Ref501649952"/>
      <w:bookmarkStart w:id="18341" w:name="_DTBK39761"/>
      <w:bookmarkStart w:id="18342" w:name="_Ref468356705"/>
      <w:bookmarkEnd w:id="18335"/>
      <w:bookmarkEnd w:id="18337"/>
      <w:r w:rsidRPr="00FB6786">
        <w:t>(</w:t>
      </w:r>
      <w:r w:rsidRPr="00FB6786">
        <w:rPr>
          <w:b/>
        </w:rPr>
        <w:t>Updated Program</w:t>
      </w:r>
      <w:r w:rsidRPr="00FB6786">
        <w:t xml:space="preserve">): </w:t>
      </w:r>
      <w:r w:rsidR="00C942EF" w:rsidRPr="00FB6786">
        <w:t>The Contractor</w:t>
      </w:r>
      <w:r w:rsidR="00195FAA" w:rsidRPr="00FB6786">
        <w:t xml:space="preserve"> may submit an updated Program</w:t>
      </w:r>
      <w:r w:rsidR="00D85451">
        <w:t xml:space="preserve"> </w:t>
      </w:r>
      <w:r w:rsidR="00D85451" w:rsidRPr="00D85451">
        <w:t>to the Principal Representative</w:t>
      </w:r>
      <w:r w:rsidR="00195FAA" w:rsidRPr="00FB6786">
        <w:t xml:space="preserve">, within 10 Business Days </w:t>
      </w:r>
      <w:r w:rsidR="006005B5" w:rsidRPr="00FB6786">
        <w:t xml:space="preserve">after </w:t>
      </w:r>
      <w:r w:rsidR="00195FAA" w:rsidRPr="00FB6786">
        <w:t xml:space="preserve">the notification from the </w:t>
      </w:r>
      <w:r w:rsidR="0077139C">
        <w:t xml:space="preserve">Principal </w:t>
      </w:r>
      <w:r w:rsidR="00E71045">
        <w:t>Representative under</w:t>
      </w:r>
      <w:r w:rsidR="00195FAA" w:rsidRPr="00FB6786">
        <w:t xml:space="preserve"> clause </w:t>
      </w:r>
      <w:r w:rsidR="00195FAA" w:rsidRPr="00DD7300">
        <w:fldChar w:fldCharType="begin"/>
      </w:r>
      <w:r w:rsidR="00195FAA" w:rsidRPr="00FB6786">
        <w:instrText xml:space="preserve"> REF _Ref450425315 \w \h </w:instrText>
      </w:r>
      <w:r w:rsidR="00FB6786">
        <w:instrText xml:space="preserve"> \* MERGEFORMAT </w:instrText>
      </w:r>
      <w:r w:rsidR="00195FAA" w:rsidRPr="00DD7300">
        <w:fldChar w:fldCharType="separate"/>
      </w:r>
      <w:r w:rsidR="00C1101A">
        <w:t>26.7(c)</w:t>
      </w:r>
      <w:r w:rsidR="00195FAA" w:rsidRPr="00DD7300">
        <w:fldChar w:fldCharType="end"/>
      </w:r>
      <w:bookmarkEnd w:id="18339"/>
      <w:r w:rsidR="00EE384E" w:rsidRPr="00FB6786">
        <w:t>.</w:t>
      </w:r>
      <w:bookmarkEnd w:id="18340"/>
    </w:p>
    <w:p w14:paraId="621131BD" w14:textId="06299591" w:rsidR="000D3178" w:rsidRDefault="00447FDF" w:rsidP="00F30071">
      <w:pPr>
        <w:pStyle w:val="Heading3"/>
        <w:spacing w:after="0"/>
      </w:pPr>
      <w:bookmarkStart w:id="18343" w:name="_DTBK39762"/>
      <w:bookmarkEnd w:id="18341"/>
      <w:r w:rsidRPr="00FB6786">
        <w:t>(</w:t>
      </w:r>
      <w:r w:rsidRPr="005264DB">
        <w:rPr>
          <w:b/>
        </w:rPr>
        <w:t>Failure to submit</w:t>
      </w:r>
      <w:r w:rsidRPr="00FB6786">
        <w:t xml:space="preserve">): </w:t>
      </w:r>
      <w:r w:rsidR="00195FAA" w:rsidRPr="00FB6786">
        <w:t xml:space="preserve">If </w:t>
      </w:r>
      <w:r w:rsidR="00C942EF" w:rsidRPr="00FB6786">
        <w:t>the Contractor</w:t>
      </w:r>
      <w:r w:rsidR="00195FAA" w:rsidRPr="00FB6786">
        <w:t xml:space="preserve"> does not submit an updated Program</w:t>
      </w:r>
      <w:r w:rsidRPr="00FB6786">
        <w:t xml:space="preserve"> in accordance with clause </w:t>
      </w:r>
      <w:r w:rsidRPr="00DD7300">
        <w:fldChar w:fldCharType="begin"/>
      </w:r>
      <w:r w:rsidRPr="00FB6786">
        <w:instrText xml:space="preserve"> REF _Ref468356705 \w \h </w:instrText>
      </w:r>
      <w:r w:rsidR="00FB6786">
        <w:instrText xml:space="preserve"> \* MERGEFORMAT </w:instrText>
      </w:r>
      <w:r w:rsidRPr="00DD7300">
        <w:fldChar w:fldCharType="separate"/>
      </w:r>
      <w:r w:rsidR="00C1101A">
        <w:t>26.7(d)</w:t>
      </w:r>
      <w:r w:rsidRPr="00DD7300">
        <w:fldChar w:fldCharType="end"/>
      </w:r>
      <w:r w:rsidR="00195FAA" w:rsidRPr="00FB6786">
        <w:t xml:space="preserve">, </w:t>
      </w:r>
      <w:r w:rsidR="00C942EF" w:rsidRPr="00FB6786">
        <w:t>the Contractor</w:t>
      </w:r>
      <w:r w:rsidR="00195FAA" w:rsidRPr="00FB6786">
        <w:t xml:space="preserve"> will be deemed not to have met the requirements</w:t>
      </w:r>
      <w:r w:rsidR="00E46CDF" w:rsidRPr="00FB6786">
        <w:t xml:space="preserve"> set out</w:t>
      </w:r>
      <w:r w:rsidR="00195FAA" w:rsidRPr="00FB6786">
        <w:t xml:space="preserve"> in </w:t>
      </w:r>
      <w:r w:rsidR="00E46CDF" w:rsidRPr="00FB6786">
        <w:t xml:space="preserve">clause </w:t>
      </w:r>
      <w:r w:rsidR="00E46CDF" w:rsidRPr="00DD7300">
        <w:fldChar w:fldCharType="begin"/>
      </w:r>
      <w:r w:rsidR="00E46CDF" w:rsidRPr="00FB6786">
        <w:instrText xml:space="preserve"> REF _Ref462123957 \w \h </w:instrText>
      </w:r>
      <w:r w:rsidR="00FB6786">
        <w:instrText xml:space="preserve"> \* MERGEFORMAT </w:instrText>
      </w:r>
      <w:r w:rsidR="00E46CDF" w:rsidRPr="00DD7300">
        <w:fldChar w:fldCharType="separate"/>
      </w:r>
      <w:r w:rsidR="00C1101A">
        <w:t>26.7(a)(iii)</w:t>
      </w:r>
      <w:r w:rsidR="00E46CDF" w:rsidRPr="00DD7300">
        <w:fldChar w:fldCharType="end"/>
      </w:r>
      <w:r w:rsidR="00195FAA" w:rsidRPr="00FB6786">
        <w:t>.</w:t>
      </w:r>
      <w:bookmarkStart w:id="18344" w:name="_Ref472507790"/>
      <w:bookmarkStart w:id="18345" w:name="_Ref448417230"/>
      <w:bookmarkEnd w:id="18342"/>
    </w:p>
    <w:p w14:paraId="5AB8B694" w14:textId="2A910CC2" w:rsidR="00C270E7" w:rsidRPr="00FB6786" w:rsidRDefault="00447FDF" w:rsidP="00FF67F2">
      <w:pPr>
        <w:pStyle w:val="Heading3"/>
        <w:keepNext/>
        <w:tabs>
          <w:tab w:val="left" w:pos="709"/>
        </w:tabs>
      </w:pPr>
      <w:bookmarkStart w:id="18346" w:name="_Ref131008423"/>
      <w:bookmarkStart w:id="18347" w:name="_DTBK41030"/>
      <w:bookmarkStart w:id="18348" w:name="_DTBK39763"/>
      <w:bookmarkEnd w:id="18343"/>
      <w:r w:rsidRPr="00FB6786">
        <w:t>(</w:t>
      </w:r>
      <w:r w:rsidRPr="00FB6786">
        <w:rPr>
          <w:b/>
        </w:rPr>
        <w:t xml:space="preserve">Determination </w:t>
      </w:r>
      <w:r w:rsidRPr="00B7446E">
        <w:rPr>
          <w:b/>
        </w:rPr>
        <w:t xml:space="preserve">by </w:t>
      </w:r>
      <w:r w:rsidR="0077139C" w:rsidRPr="00B7446E">
        <w:rPr>
          <w:b/>
        </w:rPr>
        <w:t>Principal Representative</w:t>
      </w:r>
      <w:r w:rsidRPr="00FB6786">
        <w:t xml:space="preserve">): </w:t>
      </w:r>
      <w:r w:rsidR="00195FAA" w:rsidRPr="00FB6786">
        <w:t>If</w:t>
      </w:r>
      <w:r w:rsidR="00C270E7" w:rsidRPr="00FB6786">
        <w:t xml:space="preserve"> the </w:t>
      </w:r>
      <w:r w:rsidR="003F5C16">
        <w:t xml:space="preserve">Principal Representative </w:t>
      </w:r>
      <w:r w:rsidR="0011185C">
        <w:t>determines</w:t>
      </w:r>
      <w:r w:rsidR="00C270E7" w:rsidRPr="00FB6786">
        <w:t xml:space="preserve"> that</w:t>
      </w:r>
      <w:r w:rsidR="006B5843" w:rsidRPr="00FB6786">
        <w:t xml:space="preserve"> the updated Program submitted by </w:t>
      </w:r>
      <w:r w:rsidR="00C942EF" w:rsidRPr="00FB6786">
        <w:t>the Contractor</w:t>
      </w:r>
      <w:r w:rsidR="00C270E7" w:rsidRPr="00FB6786">
        <w:t>:</w:t>
      </w:r>
      <w:bookmarkEnd w:id="18344"/>
      <w:bookmarkEnd w:id="18346"/>
    </w:p>
    <w:p w14:paraId="7B412574" w14:textId="4B5FE71B" w:rsidR="00447FDF" w:rsidRPr="00FB6786" w:rsidRDefault="00C270E7" w:rsidP="00C270E7">
      <w:pPr>
        <w:pStyle w:val="Heading4"/>
      </w:pPr>
      <w:bookmarkStart w:id="18349" w:name="_DTBK42717"/>
      <w:bookmarkEnd w:id="18347"/>
      <w:r w:rsidRPr="00FB6786">
        <w:t xml:space="preserve">addresses the non-compliances previously notified by the </w:t>
      </w:r>
      <w:r w:rsidR="0077139C">
        <w:t xml:space="preserve">Principal </w:t>
      </w:r>
      <w:r w:rsidR="00E71045">
        <w:t>Representative to</w:t>
      </w:r>
      <w:r w:rsidRPr="00FB6786">
        <w:t xml:space="preserve"> </w:t>
      </w:r>
      <w:r w:rsidR="00C942EF" w:rsidRPr="00FB6786">
        <w:t>the Contractor</w:t>
      </w:r>
      <w:r w:rsidRPr="00FB6786">
        <w:t xml:space="preserve"> in accordance with clause </w:t>
      </w:r>
      <w:r w:rsidRPr="00DD7300">
        <w:fldChar w:fldCharType="begin"/>
      </w:r>
      <w:r w:rsidRPr="00FB6786">
        <w:instrText xml:space="preserve"> REF _Ref450425315 \w \h </w:instrText>
      </w:r>
      <w:r w:rsidR="00FB6786">
        <w:instrText xml:space="preserve"> \* MERGEFORMAT </w:instrText>
      </w:r>
      <w:r w:rsidRPr="00DD7300">
        <w:fldChar w:fldCharType="separate"/>
      </w:r>
      <w:r w:rsidR="00C1101A">
        <w:t>26.7(c)</w:t>
      </w:r>
      <w:r w:rsidRPr="00DD7300">
        <w:fldChar w:fldCharType="end"/>
      </w:r>
      <w:r w:rsidRPr="00FB6786">
        <w:t xml:space="preserve">, </w:t>
      </w:r>
      <w:r w:rsidR="00C942EF" w:rsidRPr="00FB6786">
        <w:t>the Contractor</w:t>
      </w:r>
      <w:r w:rsidR="00195FAA" w:rsidRPr="00FB6786">
        <w:t xml:space="preserve"> will be deemed to have met the requirements in clause </w:t>
      </w:r>
      <w:bookmarkEnd w:id="18345"/>
      <w:r w:rsidR="00E46CDF" w:rsidRPr="00DD7300">
        <w:fldChar w:fldCharType="begin"/>
      </w:r>
      <w:r w:rsidR="00E46CDF" w:rsidRPr="00FB6786">
        <w:instrText xml:space="preserve"> REF _Ref462123957 \w \h </w:instrText>
      </w:r>
      <w:r w:rsidR="00FB6786">
        <w:instrText xml:space="preserve"> \* MERGEFORMAT </w:instrText>
      </w:r>
      <w:r w:rsidR="00E46CDF" w:rsidRPr="00DD7300">
        <w:fldChar w:fldCharType="separate"/>
      </w:r>
      <w:r w:rsidR="00C1101A">
        <w:t>26.7(a)(iii)</w:t>
      </w:r>
      <w:r w:rsidR="00E46CDF" w:rsidRPr="00DD7300">
        <w:fldChar w:fldCharType="end"/>
      </w:r>
      <w:r w:rsidR="00447FDF" w:rsidRPr="00FB6786">
        <w:t>; or</w:t>
      </w:r>
    </w:p>
    <w:p w14:paraId="0D46BD3E" w14:textId="60253B2C" w:rsidR="00447FDF" w:rsidRPr="00FB6786" w:rsidRDefault="00447FDF" w:rsidP="000977C4">
      <w:pPr>
        <w:pStyle w:val="Heading4"/>
      </w:pPr>
      <w:bookmarkStart w:id="18350" w:name="_DTBK42718"/>
      <w:bookmarkEnd w:id="18349"/>
      <w:r w:rsidRPr="00FB6786">
        <w:t xml:space="preserve">does not address the non-compliances previously notified by the </w:t>
      </w:r>
      <w:r w:rsidR="0077139C">
        <w:t xml:space="preserve">Principal </w:t>
      </w:r>
      <w:r w:rsidR="00E71045">
        <w:t>Representative to</w:t>
      </w:r>
      <w:r w:rsidRPr="00FB6786">
        <w:t xml:space="preserve"> </w:t>
      </w:r>
      <w:r w:rsidR="00C942EF" w:rsidRPr="00FB6786">
        <w:t>the Contractor</w:t>
      </w:r>
      <w:r w:rsidRPr="00FB6786">
        <w:t xml:space="preserve"> under clause </w:t>
      </w:r>
      <w:r w:rsidRPr="00DD7300">
        <w:fldChar w:fldCharType="begin"/>
      </w:r>
      <w:r w:rsidRPr="00FB6786">
        <w:instrText xml:space="preserve"> REF _Ref450425315 \w \h </w:instrText>
      </w:r>
      <w:r w:rsidR="00FB6786">
        <w:instrText xml:space="preserve"> \* MERGEFORMAT </w:instrText>
      </w:r>
      <w:r w:rsidRPr="00DD7300">
        <w:fldChar w:fldCharType="separate"/>
      </w:r>
      <w:r w:rsidR="00C1101A">
        <w:t>26.7(c)</w:t>
      </w:r>
      <w:r w:rsidRPr="00DD7300">
        <w:fldChar w:fldCharType="end"/>
      </w:r>
      <w:r w:rsidR="0019359D">
        <w:t xml:space="preserve">such that the requirements of clause </w:t>
      </w:r>
      <w:r w:rsidR="0019359D">
        <w:fldChar w:fldCharType="begin"/>
      </w:r>
      <w:r w:rsidR="0019359D">
        <w:instrText xml:space="preserve"> REF _Ref55470377 \w \h </w:instrText>
      </w:r>
      <w:r w:rsidR="0019359D">
        <w:fldChar w:fldCharType="separate"/>
      </w:r>
      <w:r w:rsidR="00C1101A">
        <w:t>26.2(h)</w:t>
      </w:r>
      <w:r w:rsidR="0019359D">
        <w:fldChar w:fldCharType="end"/>
      </w:r>
      <w:r w:rsidR="0019359D">
        <w:t xml:space="preserve"> and clause </w:t>
      </w:r>
      <w:r w:rsidR="0019359D">
        <w:fldChar w:fldCharType="begin"/>
      </w:r>
      <w:r w:rsidR="0019359D">
        <w:instrText xml:space="preserve"> REF _Ref55470007 \w \h </w:instrText>
      </w:r>
      <w:r w:rsidR="0019359D">
        <w:fldChar w:fldCharType="separate"/>
      </w:r>
      <w:r w:rsidR="00C1101A">
        <w:t>26.7(a)(iii)E</w:t>
      </w:r>
      <w:r w:rsidR="0019359D">
        <w:fldChar w:fldCharType="end"/>
      </w:r>
      <w:r w:rsidR="0019359D">
        <w:t xml:space="preserve"> are not (or it is not reasonably practicable to determine whether they are) satisfied,</w:t>
      </w:r>
      <w:r w:rsidR="000D3178">
        <w:t xml:space="preserve">, the </w:t>
      </w:r>
      <w:r w:rsidR="00C942EF" w:rsidRPr="00FB6786">
        <w:t>Contractor</w:t>
      </w:r>
      <w:r w:rsidRPr="00FB6786">
        <w:t xml:space="preserve"> will be deemed not to have met the requirements in clause </w:t>
      </w:r>
      <w:r w:rsidR="00E46CDF" w:rsidRPr="00DD7300">
        <w:fldChar w:fldCharType="begin"/>
      </w:r>
      <w:r w:rsidR="00E46CDF" w:rsidRPr="00FB6786">
        <w:instrText xml:space="preserve"> REF _Ref462123957 \w \h </w:instrText>
      </w:r>
      <w:r w:rsidR="00FB6786">
        <w:instrText xml:space="preserve"> \* MERGEFORMAT </w:instrText>
      </w:r>
      <w:r w:rsidR="00E46CDF" w:rsidRPr="00DD7300">
        <w:fldChar w:fldCharType="separate"/>
      </w:r>
      <w:r w:rsidR="00C1101A">
        <w:t>26.7(a)(iii)</w:t>
      </w:r>
      <w:r w:rsidR="00E46CDF" w:rsidRPr="00DD7300">
        <w:fldChar w:fldCharType="end"/>
      </w:r>
      <w:r w:rsidRPr="00FB6786">
        <w:t>.</w:t>
      </w:r>
    </w:p>
    <w:p w14:paraId="6DD6AECA" w14:textId="52FACE41" w:rsidR="00D023CB" w:rsidRPr="00FB6786" w:rsidRDefault="00D023CB" w:rsidP="00D023CB">
      <w:pPr>
        <w:pStyle w:val="Heading3"/>
      </w:pPr>
      <w:bookmarkStart w:id="18351" w:name="_Ref500445977"/>
      <w:bookmarkStart w:id="18352" w:name="_DTBK39764"/>
      <w:bookmarkEnd w:id="18348"/>
      <w:bookmarkEnd w:id="18350"/>
      <w:r w:rsidRPr="00FB6786">
        <w:t>(</w:t>
      </w:r>
      <w:r w:rsidRPr="00FB6786">
        <w:rPr>
          <w:b/>
        </w:rPr>
        <w:t xml:space="preserve">Only one </w:t>
      </w:r>
      <w:r w:rsidR="0019359D">
        <w:rPr>
          <w:b/>
        </w:rPr>
        <w:t xml:space="preserve">further </w:t>
      </w:r>
      <w:r w:rsidRPr="00FB6786">
        <w:rPr>
          <w:b/>
        </w:rPr>
        <w:t>update</w:t>
      </w:r>
      <w:r w:rsidRPr="00FB6786">
        <w:t xml:space="preserve">): </w:t>
      </w:r>
      <w:r w:rsidR="00C942EF" w:rsidRPr="00FB6786">
        <w:t>The Contractor</w:t>
      </w:r>
      <w:r w:rsidRPr="00FB6786">
        <w:t xml:space="preserve"> acknowledges and agrees that it will have only one opportunity to update the Program in accordance with clause </w:t>
      </w:r>
      <w:r w:rsidRPr="00DD7300">
        <w:fldChar w:fldCharType="begin"/>
      </w:r>
      <w:r w:rsidRPr="00FB6786">
        <w:instrText xml:space="preserve"> REF _Ref501649952 \w \h </w:instrText>
      </w:r>
      <w:r w:rsidR="00FB6786">
        <w:instrText xml:space="preserve"> \* MERGEFORMAT </w:instrText>
      </w:r>
      <w:r w:rsidRPr="00DD7300">
        <w:fldChar w:fldCharType="separate"/>
      </w:r>
      <w:r w:rsidR="00C1101A">
        <w:t>26.7(d)</w:t>
      </w:r>
      <w:r w:rsidRPr="00DD7300">
        <w:fldChar w:fldCharType="end"/>
      </w:r>
      <w:r w:rsidRPr="00FB6786">
        <w:t xml:space="preserve"> for each </w:t>
      </w:r>
      <w:r w:rsidR="0005115B" w:rsidRPr="00FB6786">
        <w:t>Adjustment Event (Time)</w:t>
      </w:r>
      <w:r w:rsidRPr="00FB6786">
        <w:t>.</w:t>
      </w:r>
      <w:bookmarkEnd w:id="18351"/>
    </w:p>
    <w:p w14:paraId="5FFC6F38" w14:textId="7D86656E" w:rsidR="000C1563" w:rsidRPr="00FB6786" w:rsidRDefault="001A668C">
      <w:pPr>
        <w:pStyle w:val="Heading2"/>
      </w:pPr>
      <w:bookmarkStart w:id="18353" w:name="_Toc507528419"/>
      <w:bookmarkStart w:id="18354" w:name="_Ref468363149"/>
      <w:bookmarkStart w:id="18355" w:name="_Ref48921938"/>
      <w:bookmarkStart w:id="18356" w:name="_Toc145325693"/>
      <w:bookmarkStart w:id="18357" w:name="_DTBK42719"/>
      <w:bookmarkEnd w:id="18352"/>
      <w:bookmarkEnd w:id="18353"/>
      <w:r>
        <w:t xml:space="preserve">Claim </w:t>
      </w:r>
      <w:r w:rsidR="000C1563" w:rsidRPr="00FB6786">
        <w:t xml:space="preserve">determined by </w:t>
      </w:r>
      <w:bookmarkEnd w:id="18330"/>
      <w:bookmarkEnd w:id="18331"/>
      <w:bookmarkEnd w:id="18332"/>
      <w:bookmarkEnd w:id="18333"/>
      <w:bookmarkEnd w:id="18334"/>
      <w:bookmarkEnd w:id="18354"/>
      <w:r>
        <w:t>Principal Representative</w:t>
      </w:r>
      <w:bookmarkEnd w:id="18355"/>
      <w:bookmarkEnd w:id="18356"/>
    </w:p>
    <w:p w14:paraId="4FB788D3" w14:textId="514B7AF7" w:rsidR="003271C5" w:rsidRDefault="000C1563" w:rsidP="00B7446E">
      <w:pPr>
        <w:pStyle w:val="Heading3"/>
      </w:pPr>
      <w:bookmarkStart w:id="18358" w:name="_Ref132208683"/>
      <w:bookmarkStart w:id="18359" w:name="_Ref462124250"/>
      <w:bookmarkStart w:id="18360" w:name="_DTBK39765"/>
      <w:bookmarkEnd w:id="18357"/>
      <w:r w:rsidRPr="00FB6786">
        <w:t>(</w:t>
      </w:r>
      <w:r w:rsidRPr="00B7446E">
        <w:rPr>
          <w:b/>
        </w:rPr>
        <w:t>Extension of time</w:t>
      </w:r>
      <w:r w:rsidRPr="00FB6786">
        <w:t>):</w:t>
      </w:r>
      <w:r w:rsidR="00165E75" w:rsidRPr="00FB6786">
        <w:t xml:space="preserve"> </w:t>
      </w:r>
      <w:r w:rsidR="00E008D4" w:rsidRPr="00FB6786">
        <w:t>I</w:t>
      </w:r>
      <w:r w:rsidRPr="00FB6786">
        <w:t xml:space="preserve">f the </w:t>
      </w:r>
      <w:r w:rsidR="00735151" w:rsidRPr="00FB6786">
        <w:t xml:space="preserve">conditions precedent </w:t>
      </w:r>
      <w:r w:rsidRPr="00FB6786">
        <w:t xml:space="preserve">in clause </w:t>
      </w:r>
      <w:r w:rsidR="00E46CDF" w:rsidRPr="00DD7300">
        <w:fldChar w:fldCharType="begin"/>
      </w:r>
      <w:r w:rsidR="00E46CDF" w:rsidRPr="00FB6786">
        <w:instrText xml:space="preserve"> REF _Ref463598298 \w \h </w:instrText>
      </w:r>
      <w:r w:rsidR="00FB6786">
        <w:instrText xml:space="preserve"> \* MERGEFORMAT </w:instrText>
      </w:r>
      <w:r w:rsidR="00E46CDF" w:rsidRPr="00DD7300">
        <w:fldChar w:fldCharType="separate"/>
      </w:r>
      <w:r w:rsidR="00C1101A">
        <w:t>26.7(a)</w:t>
      </w:r>
      <w:r w:rsidR="00E46CDF" w:rsidRPr="00DD7300">
        <w:fldChar w:fldCharType="end"/>
      </w:r>
      <w:r w:rsidR="00826565" w:rsidRPr="00FB6786">
        <w:t xml:space="preserve"> </w:t>
      </w:r>
      <w:r w:rsidRPr="00FB6786">
        <w:t>have been satisfied</w:t>
      </w:r>
      <w:r w:rsidR="0019359D">
        <w:t xml:space="preserve"> then</w:t>
      </w:r>
      <w:r w:rsidRPr="00FB6786">
        <w:t>, unless</w:t>
      </w:r>
      <w:r w:rsidR="003271C5">
        <w:t>:</w:t>
      </w:r>
      <w:bookmarkEnd w:id="18358"/>
      <w:r w:rsidRPr="00FB6786">
        <w:t xml:space="preserve"> </w:t>
      </w:r>
    </w:p>
    <w:p w14:paraId="5923C54F" w14:textId="77777777" w:rsidR="003271C5" w:rsidRDefault="000C1563" w:rsidP="003271C5">
      <w:pPr>
        <w:pStyle w:val="Heading4"/>
      </w:pPr>
      <w:r w:rsidRPr="00FB6786">
        <w:t xml:space="preserve">the parties otherwise agree </w:t>
      </w:r>
      <w:r w:rsidR="00C270E7" w:rsidRPr="00FB6786">
        <w:t>an</w:t>
      </w:r>
      <w:r w:rsidRPr="00FB6786">
        <w:t xml:space="preserve"> extension to the relevant Date for </w:t>
      </w:r>
      <w:r w:rsidR="0025059C">
        <w:t>Completion</w:t>
      </w:r>
      <w:r w:rsidR="003271C5">
        <w:t>;</w:t>
      </w:r>
    </w:p>
    <w:p w14:paraId="6D2D6EFB" w14:textId="77543AD8" w:rsidR="003271C5" w:rsidRDefault="003271C5" w:rsidP="003271C5">
      <w:pPr>
        <w:pStyle w:val="Heading4"/>
      </w:pPr>
      <w:bookmarkStart w:id="18361" w:name="_Hlk130976688"/>
      <w:r>
        <w:t xml:space="preserve">clause </w:t>
      </w:r>
      <w:r>
        <w:fldChar w:fldCharType="begin"/>
      </w:r>
      <w:r>
        <w:instrText xml:space="preserve"> REF _Ref130976633 \w \h </w:instrText>
      </w:r>
      <w:r>
        <w:fldChar w:fldCharType="separate"/>
      </w:r>
      <w:r w:rsidR="00C1101A">
        <w:t>26.8(b)</w:t>
      </w:r>
      <w:r>
        <w:fldChar w:fldCharType="end"/>
      </w:r>
      <w:r>
        <w:t xml:space="preserve"> applies;</w:t>
      </w:r>
      <w:r w:rsidR="00C43AE9" w:rsidRPr="00FB6786">
        <w:t xml:space="preserve"> or </w:t>
      </w:r>
    </w:p>
    <w:bookmarkEnd w:id="18361"/>
    <w:p w14:paraId="51DC8F19" w14:textId="5C558A8F" w:rsidR="003271C5" w:rsidRDefault="00EC34C2" w:rsidP="003271C5">
      <w:pPr>
        <w:pStyle w:val="Heading4"/>
      </w:pPr>
      <w:r w:rsidRPr="00FB6786">
        <w:t>the Principal</w:t>
      </w:r>
      <w:r w:rsidR="00C43AE9" w:rsidRPr="00FB6786">
        <w:t xml:space="preserve"> issues a direction under clause </w:t>
      </w:r>
      <w:r w:rsidR="00C43AE9" w:rsidRPr="00DD7300">
        <w:fldChar w:fldCharType="begin"/>
      </w:r>
      <w:r w:rsidR="00C43AE9" w:rsidRPr="00FB6786">
        <w:instrText xml:space="preserve"> REF _Ref462124595 \w \h </w:instrText>
      </w:r>
      <w:r w:rsidR="00FB6786">
        <w:instrText xml:space="preserve"> \* MERGEFORMAT </w:instrText>
      </w:r>
      <w:r w:rsidR="00C43AE9" w:rsidRPr="00DD7300">
        <w:fldChar w:fldCharType="separate"/>
      </w:r>
      <w:r w:rsidR="00C1101A">
        <w:t>26.13</w:t>
      </w:r>
      <w:r w:rsidR="00C43AE9" w:rsidRPr="00DD7300">
        <w:fldChar w:fldCharType="end"/>
      </w:r>
      <w:r w:rsidR="00C43AE9" w:rsidRPr="00FB6786">
        <w:t xml:space="preserve"> beforehand</w:t>
      </w:r>
      <w:r w:rsidR="000C1563" w:rsidRPr="00FB6786">
        <w:t xml:space="preserve">, </w:t>
      </w:r>
    </w:p>
    <w:p w14:paraId="120573E3" w14:textId="3A2959F6" w:rsidR="003271C5" w:rsidRDefault="000C1563" w:rsidP="00A75B29">
      <w:pPr>
        <w:pStyle w:val="IndentParaLevel2"/>
      </w:pPr>
      <w:r w:rsidRPr="00FB6786">
        <w:t xml:space="preserve">the </w:t>
      </w:r>
      <w:r w:rsidR="001A668C">
        <w:t xml:space="preserve">Principal </w:t>
      </w:r>
      <w:r w:rsidR="00E71045">
        <w:t>Representative must</w:t>
      </w:r>
      <w:r w:rsidR="003271C5">
        <w:t xml:space="preserve">, </w:t>
      </w:r>
      <w:r w:rsidR="003271C5" w:rsidRPr="00FB6786">
        <w:t xml:space="preserve">subject to clause </w:t>
      </w:r>
      <w:r w:rsidR="003271C5" w:rsidRPr="00DD7300">
        <w:fldChar w:fldCharType="begin"/>
      </w:r>
      <w:r w:rsidR="003271C5" w:rsidRPr="00FB6786">
        <w:instrText xml:space="preserve"> REF _Ref491766968 \w \h </w:instrText>
      </w:r>
      <w:r w:rsidR="003271C5">
        <w:instrText xml:space="preserve"> \* MERGEFORMAT </w:instrText>
      </w:r>
      <w:r w:rsidR="003271C5" w:rsidRPr="00DD7300">
        <w:fldChar w:fldCharType="separate"/>
      </w:r>
      <w:r w:rsidR="00C1101A">
        <w:t>26.10</w:t>
      </w:r>
      <w:r w:rsidR="003271C5" w:rsidRPr="00DD7300">
        <w:fldChar w:fldCharType="end"/>
      </w:r>
      <w:r w:rsidR="003271C5">
        <w:t xml:space="preserve"> and</w:t>
      </w:r>
      <w:r w:rsidR="00EF3368">
        <w:t xml:space="preserve"> </w:t>
      </w:r>
      <w:r w:rsidR="003271C5">
        <w:t>within 10 Business Days after the later of:</w:t>
      </w:r>
    </w:p>
    <w:p w14:paraId="763B8708" w14:textId="7471AAD2" w:rsidR="003271C5" w:rsidRDefault="003271C5" w:rsidP="003271C5">
      <w:pPr>
        <w:pStyle w:val="Heading4"/>
      </w:pPr>
      <w:r>
        <w:t xml:space="preserve">receipt of the relevant notice in accordance with </w:t>
      </w:r>
      <w:r w:rsidR="00625292">
        <w:t xml:space="preserve">clause </w:t>
      </w:r>
      <w:r w:rsidR="00625292">
        <w:fldChar w:fldCharType="begin"/>
      </w:r>
      <w:r w:rsidR="00625292">
        <w:instrText xml:space="preserve"> REF _Ref107922338 \r \h </w:instrText>
      </w:r>
      <w:r w:rsidR="00625292">
        <w:fldChar w:fldCharType="separate"/>
      </w:r>
      <w:r w:rsidR="00C1101A">
        <w:t>26.6</w:t>
      </w:r>
      <w:r w:rsidR="00625292">
        <w:fldChar w:fldCharType="end"/>
      </w:r>
      <w:r>
        <w:t>; and</w:t>
      </w:r>
    </w:p>
    <w:p w14:paraId="64B82741" w14:textId="74D38C91" w:rsidR="003271C5" w:rsidRDefault="003271C5" w:rsidP="003271C5">
      <w:pPr>
        <w:pStyle w:val="Heading4"/>
      </w:pPr>
      <w:r>
        <w:t xml:space="preserve">where clause </w:t>
      </w:r>
      <w:r w:rsidR="00625292">
        <w:fldChar w:fldCharType="begin"/>
      </w:r>
      <w:r w:rsidR="00625292">
        <w:instrText xml:space="preserve"> REF _Ref132286268 \w \h </w:instrText>
      </w:r>
      <w:r w:rsidR="00625292">
        <w:fldChar w:fldCharType="separate"/>
      </w:r>
      <w:r w:rsidR="00C1101A">
        <w:t>26.8(b)</w:t>
      </w:r>
      <w:r w:rsidR="00625292">
        <w:fldChar w:fldCharType="end"/>
      </w:r>
      <w:r>
        <w:t xml:space="preserve"> applies, receipt of a compliant updated current program in accordance with clause </w:t>
      </w:r>
      <w:r w:rsidR="00625292">
        <w:fldChar w:fldCharType="begin"/>
      </w:r>
      <w:r w:rsidR="00625292">
        <w:instrText xml:space="preserve"> REF _Ref131008423 \w \h </w:instrText>
      </w:r>
      <w:r w:rsidR="00625292">
        <w:fldChar w:fldCharType="separate"/>
      </w:r>
      <w:r w:rsidR="00C1101A">
        <w:t>26.7(f)</w:t>
      </w:r>
      <w:r w:rsidR="00625292">
        <w:fldChar w:fldCharType="end"/>
      </w:r>
      <w:r>
        <w:t>,</w:t>
      </w:r>
    </w:p>
    <w:p w14:paraId="555098E2" w14:textId="153E4BD1" w:rsidR="001A668C" w:rsidRPr="00FB6786" w:rsidRDefault="000C1563" w:rsidP="00A75B29">
      <w:pPr>
        <w:pStyle w:val="IndentParaLevel2"/>
      </w:pPr>
      <w:r w:rsidRPr="00FB6786">
        <w:t xml:space="preserve">extend the relevant Date for </w:t>
      </w:r>
      <w:r w:rsidR="0025059C">
        <w:t>Completion</w:t>
      </w:r>
      <w:r w:rsidRPr="00FB6786">
        <w:t xml:space="preserve"> </w:t>
      </w:r>
      <w:r w:rsidR="007E7410" w:rsidRPr="00FB6786">
        <w:t>and</w:t>
      </w:r>
      <w:r w:rsidR="007060DA" w:rsidRPr="00FB6786">
        <w:t xml:space="preserve">, </w:t>
      </w:r>
      <w:r w:rsidR="007E7410" w:rsidRPr="00FB6786">
        <w:t xml:space="preserve">the </w:t>
      </w:r>
      <w:r w:rsidR="007F732C" w:rsidRPr="00FB6786">
        <w:t xml:space="preserve">relevant </w:t>
      </w:r>
      <w:r w:rsidR="007E7410" w:rsidRPr="00FB6786">
        <w:t xml:space="preserve">Date for </w:t>
      </w:r>
      <w:r w:rsidR="0025059C">
        <w:t>Completion</w:t>
      </w:r>
      <w:r w:rsidR="007E7410" w:rsidRPr="00FB6786">
        <w:t xml:space="preserve"> will be extended (if at all) in accordance with the determination of </w:t>
      </w:r>
      <w:r w:rsidRPr="00FB6786">
        <w:t xml:space="preserve">the </w:t>
      </w:r>
      <w:bookmarkEnd w:id="18359"/>
      <w:r w:rsidR="001A668C">
        <w:t>Principal Representative</w:t>
      </w:r>
      <w:r w:rsidR="006A7F61">
        <w:t>.</w:t>
      </w:r>
    </w:p>
    <w:p w14:paraId="778DAD8B" w14:textId="79253B58" w:rsidR="00FA63FD" w:rsidRDefault="000C1563" w:rsidP="00FA63FD">
      <w:pPr>
        <w:pStyle w:val="Heading3"/>
      </w:pPr>
      <w:bookmarkStart w:id="18362" w:name="_Ref130976633"/>
      <w:bookmarkStart w:id="18363" w:name="_Ref132286268"/>
      <w:bookmarkStart w:id="18364" w:name="_DTBK39766"/>
      <w:bookmarkEnd w:id="18360"/>
      <w:r w:rsidRPr="00FB6786">
        <w:t>(</w:t>
      </w:r>
      <w:r w:rsidRPr="00FB6786">
        <w:rPr>
          <w:b/>
        </w:rPr>
        <w:t>Interim determinations</w:t>
      </w:r>
      <w:r w:rsidRPr="00FB6786">
        <w:t>):</w:t>
      </w:r>
      <w:r w:rsidR="00165E75" w:rsidRPr="00FB6786">
        <w:t xml:space="preserve"> </w:t>
      </w:r>
      <w:r w:rsidRPr="00FB6786">
        <w:t xml:space="preserve">In the circumstances contemplated by clause </w:t>
      </w:r>
      <w:r w:rsidR="001A6B9B" w:rsidRPr="00DD7300">
        <w:fldChar w:fldCharType="begin"/>
      </w:r>
      <w:r w:rsidR="001A6B9B" w:rsidRPr="00FB6786">
        <w:instrText xml:space="preserve"> REF _Ref462124250 \w \h </w:instrText>
      </w:r>
      <w:r w:rsidR="00FB6786">
        <w:instrText xml:space="preserve"> \* MERGEFORMAT </w:instrText>
      </w:r>
      <w:r w:rsidR="001A6B9B" w:rsidRPr="00DD7300">
        <w:fldChar w:fldCharType="separate"/>
      </w:r>
      <w:r w:rsidR="00C1101A">
        <w:t>26.8(a)</w:t>
      </w:r>
      <w:r w:rsidR="001A6B9B" w:rsidRPr="00DD7300">
        <w:fldChar w:fldCharType="end"/>
      </w:r>
      <w:r w:rsidRPr="00FB6786">
        <w:t xml:space="preserve">, the </w:t>
      </w:r>
      <w:r w:rsidR="001A668C">
        <w:t xml:space="preserve">Principal </w:t>
      </w:r>
      <w:r w:rsidR="00E71045">
        <w:t xml:space="preserve">Representative </w:t>
      </w:r>
      <w:r w:rsidR="006A35F1">
        <w:t>must if it is reasonably able to do so</w:t>
      </w:r>
      <w:r w:rsidRPr="00FB6786">
        <w:t xml:space="preserve">, in its absolute discretion, give interim determinations of </w:t>
      </w:r>
      <w:r w:rsidR="00C942EF" w:rsidRPr="00FB6786">
        <w:t>the Contractor</w:t>
      </w:r>
      <w:r w:rsidRPr="00FB6786">
        <w:t xml:space="preserve">'s entitlement to an extension of time notwithstanding that the effects of the relevant </w:t>
      </w:r>
      <w:r w:rsidR="0005115B" w:rsidRPr="00FB6786">
        <w:t>Adjustment Event (Time)</w:t>
      </w:r>
      <w:r w:rsidR="00157B03" w:rsidRPr="00FB6786">
        <w:t xml:space="preserve"> </w:t>
      </w:r>
      <w:r w:rsidR="00842BB6" w:rsidRPr="00FB6786">
        <w:t>are</w:t>
      </w:r>
      <w:r w:rsidRPr="00FB6786">
        <w:t xml:space="preserve"> continuing</w:t>
      </w:r>
      <w:bookmarkEnd w:id="18362"/>
      <w:r w:rsidR="00FA63FD">
        <w:t>. In such circumstances, any interim determination of the Contractor's entitlement to an extension of time must be made:</w:t>
      </w:r>
      <w:bookmarkEnd w:id="18363"/>
      <w:r w:rsidR="00FA63FD">
        <w:t xml:space="preserve"> </w:t>
      </w:r>
    </w:p>
    <w:p w14:paraId="1147AE00" w14:textId="754ABAB2" w:rsidR="00FA63FD" w:rsidRDefault="00FA63FD" w:rsidP="00A75B29">
      <w:pPr>
        <w:pStyle w:val="Heading4"/>
      </w:pPr>
      <w:r>
        <w:t xml:space="preserve">initially, on an interim basis and within the time for responding to the relevant notice and (where applicable) an updated current program under clause </w:t>
      </w:r>
      <w:r>
        <w:fldChar w:fldCharType="begin"/>
      </w:r>
      <w:r>
        <w:instrText xml:space="preserve"> REF _Ref132208683 \w \h </w:instrText>
      </w:r>
      <w:r>
        <w:fldChar w:fldCharType="separate"/>
      </w:r>
      <w:r w:rsidR="00C1101A">
        <w:t>26.8(a)</w:t>
      </w:r>
      <w:r>
        <w:fldChar w:fldCharType="end"/>
      </w:r>
      <w:r>
        <w:t xml:space="preserve">;  </w:t>
      </w:r>
    </w:p>
    <w:p w14:paraId="05EAFD43" w14:textId="63CD4B99" w:rsidR="00FA63FD" w:rsidRDefault="00FA63FD" w:rsidP="00A75B29">
      <w:pPr>
        <w:pStyle w:val="Heading4"/>
      </w:pPr>
      <w:r>
        <w:t xml:space="preserve">as an update to that initial interim determination, within 20 Business Days of receipt of an update submitted by the Contractor to the Principal in accordance with clause </w:t>
      </w:r>
      <w:r>
        <w:fldChar w:fldCharType="begin"/>
      </w:r>
      <w:r>
        <w:instrText xml:space="preserve"> REF _Ref107922338 \w \h </w:instrText>
      </w:r>
      <w:r>
        <w:fldChar w:fldCharType="separate"/>
      </w:r>
      <w:r w:rsidR="00C1101A">
        <w:t>26.6</w:t>
      </w:r>
      <w:r>
        <w:fldChar w:fldCharType="end"/>
      </w:r>
      <w:r>
        <w:t xml:space="preserve">; and </w:t>
      </w:r>
    </w:p>
    <w:p w14:paraId="29DCD36E" w14:textId="44DF4B36" w:rsidR="000C1563" w:rsidRPr="00FB6786" w:rsidRDefault="00FA63FD" w:rsidP="00A75B29">
      <w:pPr>
        <w:pStyle w:val="Heading4"/>
      </w:pPr>
      <w:r>
        <w:t xml:space="preserve">thereafter, as an update to the previous interim assessment, on an interim basis (except for where a final update in accordance with clause </w:t>
      </w:r>
      <w:r>
        <w:fldChar w:fldCharType="begin"/>
      </w:r>
      <w:r>
        <w:instrText xml:space="preserve"> REF _Ref107922338 \w \h </w:instrText>
      </w:r>
      <w:r>
        <w:fldChar w:fldCharType="separate"/>
      </w:r>
      <w:r w:rsidR="00C1101A">
        <w:t>26.6</w:t>
      </w:r>
      <w:r>
        <w:fldChar w:fldCharType="end"/>
      </w:r>
      <w:r>
        <w:t xml:space="preserve"> has been provided, in which case as a final determination) within 20 Business Days of receipt of an update submitted by the Contractor to the Principal in accordance with clause </w:t>
      </w:r>
      <w:r>
        <w:fldChar w:fldCharType="begin"/>
      </w:r>
      <w:r>
        <w:instrText xml:space="preserve"> REF _Ref107922338 \w \h </w:instrText>
      </w:r>
      <w:r>
        <w:fldChar w:fldCharType="separate"/>
      </w:r>
      <w:r w:rsidR="00C1101A">
        <w:t>26.6</w:t>
      </w:r>
      <w:r>
        <w:fldChar w:fldCharType="end"/>
      </w:r>
      <w:r>
        <w:t xml:space="preserve">.   </w:t>
      </w:r>
    </w:p>
    <w:p w14:paraId="17A7F802" w14:textId="2567E49A" w:rsidR="000C1563" w:rsidRDefault="000C1563" w:rsidP="000C1563">
      <w:pPr>
        <w:pStyle w:val="Heading3"/>
      </w:pPr>
      <w:bookmarkStart w:id="18365" w:name="_DTBK39767"/>
      <w:bookmarkEnd w:id="18364"/>
      <w:r w:rsidRPr="00FB6786">
        <w:t>(</w:t>
      </w:r>
      <w:r w:rsidR="001A668C" w:rsidRPr="00B7446E">
        <w:rPr>
          <w:b/>
          <w:bCs w:val="0"/>
        </w:rPr>
        <w:t xml:space="preserve">Principal </w:t>
      </w:r>
      <w:r w:rsidR="00E71045" w:rsidRPr="00B7446E">
        <w:rPr>
          <w:b/>
          <w:bCs w:val="0"/>
        </w:rPr>
        <w:t>Representative</w:t>
      </w:r>
      <w:r w:rsidR="00E71045" w:rsidRPr="00332D15">
        <w:rPr>
          <w:b/>
          <w:bCs w:val="0"/>
        </w:rPr>
        <w:t xml:space="preserve"> must</w:t>
      </w:r>
      <w:r w:rsidRPr="00FB6786">
        <w:rPr>
          <w:b/>
          <w:bCs w:val="0"/>
        </w:rPr>
        <w:t xml:space="preserve"> consider</w:t>
      </w:r>
      <w:r w:rsidR="007060DA" w:rsidRPr="00FB6786">
        <w:rPr>
          <w:b/>
          <w:bCs w:val="0"/>
        </w:rPr>
        <w:t xml:space="preserve"> evidence</w:t>
      </w:r>
      <w:r w:rsidRPr="00FB6786">
        <w:t>):</w:t>
      </w:r>
      <w:r w:rsidR="00165E75" w:rsidRPr="00FB6786">
        <w:t xml:space="preserve"> </w:t>
      </w:r>
      <w:r w:rsidRPr="00FB6786">
        <w:t xml:space="preserve">In dealing with an extension of time claim, the </w:t>
      </w:r>
      <w:r w:rsidR="001A668C">
        <w:t xml:space="preserve">Principal </w:t>
      </w:r>
      <w:r w:rsidR="00E71045">
        <w:t>Representative must</w:t>
      </w:r>
      <w:r w:rsidRPr="00FB6786">
        <w:t xml:space="preserve"> </w:t>
      </w:r>
      <w:r w:rsidR="00C43AE9" w:rsidRPr="00FB6786">
        <w:t xml:space="preserve">consider </w:t>
      </w:r>
      <w:r w:rsidRPr="00FB6786">
        <w:t>all relevant evidence presented by the parties (but is not bound by any of that evidence).</w:t>
      </w:r>
    </w:p>
    <w:p w14:paraId="1DB9B13A" w14:textId="727B2FCA" w:rsidR="00392626" w:rsidRPr="00FB6786" w:rsidRDefault="00392626" w:rsidP="00A75B29">
      <w:pPr>
        <w:pStyle w:val="Heading3"/>
        <w:keepNext/>
      </w:pPr>
      <w:r>
        <w:t>(</w:t>
      </w:r>
      <w:r>
        <w:rPr>
          <w:b/>
          <w:bCs w:val="0"/>
        </w:rPr>
        <w:t>Compensation where an interim determination is made</w:t>
      </w:r>
      <w:r>
        <w:t>): If the Principal Representative makes an interim determination of the Contractor's entitlement to an extension of time under clause </w:t>
      </w:r>
      <w:r>
        <w:fldChar w:fldCharType="begin"/>
      </w:r>
      <w:r>
        <w:instrText xml:space="preserve"> REF _Ref132286268 \w \h </w:instrText>
      </w:r>
      <w:r>
        <w:fldChar w:fldCharType="separate"/>
      </w:r>
      <w:r w:rsidR="00C1101A">
        <w:t>26.8(b)</w:t>
      </w:r>
      <w:r>
        <w:fldChar w:fldCharType="end"/>
      </w:r>
      <w:r>
        <w:t xml:space="preserve"> </w:t>
      </w:r>
      <w:r w:rsidRPr="00392626">
        <w:t>for an Adjustment Event (Time) and that Adjustment Event (Time) is an Adjustment Event (Cost)</w:t>
      </w:r>
      <w:r>
        <w:t>, the Contractor's entitlement to claim compensation (if any) will not be calculated and determined by the Principal Representative until the Principal Representative has given a final determination of the Contractor's entitlement to an extension of time in relation to the relevant Adjustment Event (Time).</w:t>
      </w:r>
    </w:p>
    <w:p w14:paraId="21E21E6C" w14:textId="77777777" w:rsidR="000C1563" w:rsidRPr="00FB6786" w:rsidRDefault="000C1563" w:rsidP="000C1563">
      <w:pPr>
        <w:pStyle w:val="Heading2"/>
      </w:pPr>
      <w:bookmarkStart w:id="18366" w:name="_Ref462123861"/>
      <w:bookmarkStart w:id="18367" w:name="_Ref462124340"/>
      <w:bookmarkStart w:id="18368" w:name="_Ref462124441"/>
      <w:bookmarkStart w:id="18369" w:name="_Ref462163309"/>
      <w:bookmarkStart w:id="18370" w:name="_Ref462163382"/>
      <w:bookmarkStart w:id="18371" w:name="_Toc145325694"/>
      <w:bookmarkStart w:id="18372" w:name="_DTBK42720"/>
      <w:bookmarkEnd w:id="18365"/>
      <w:r w:rsidRPr="00FB6786">
        <w:t>Unilateral extensions</w:t>
      </w:r>
      <w:bookmarkEnd w:id="18366"/>
      <w:bookmarkEnd w:id="18367"/>
      <w:bookmarkEnd w:id="18368"/>
      <w:bookmarkEnd w:id="18369"/>
      <w:bookmarkEnd w:id="18370"/>
      <w:bookmarkEnd w:id="18371"/>
    </w:p>
    <w:p w14:paraId="7AB5E9D3" w14:textId="18E0A92D" w:rsidR="000C1563" w:rsidRPr="00FB6786" w:rsidRDefault="000C1563" w:rsidP="006A7F61">
      <w:pPr>
        <w:pStyle w:val="Heading3"/>
      </w:pPr>
      <w:bookmarkStart w:id="18373" w:name="_Ref462124312"/>
      <w:bookmarkStart w:id="18374" w:name="_Ref501653877"/>
      <w:bookmarkStart w:id="18375" w:name="_DTBK39768"/>
      <w:bookmarkEnd w:id="18372"/>
      <w:r w:rsidRPr="00FB6786">
        <w:t>(</w:t>
      </w:r>
      <w:r w:rsidRPr="00B7446E">
        <w:rPr>
          <w:b/>
        </w:rPr>
        <w:t>Unilateral extensions</w:t>
      </w:r>
      <w:r w:rsidRPr="00FB6786">
        <w:t>):</w:t>
      </w:r>
      <w:r w:rsidR="00165E75" w:rsidRPr="00FB6786">
        <w:t xml:space="preserve"> </w:t>
      </w:r>
      <w:r w:rsidRPr="00FB6786">
        <w:t xml:space="preserve">Whether or not </w:t>
      </w:r>
      <w:r w:rsidR="00C942EF" w:rsidRPr="00FB6786">
        <w:t>the Contractor</w:t>
      </w:r>
      <w:r w:rsidRPr="00FB6786">
        <w:t xml:space="preserve"> has made, or is entitled to make, a claim for, or is entitled to, an</w:t>
      </w:r>
      <w:r w:rsidR="006A7F61">
        <w:t xml:space="preserve"> </w:t>
      </w:r>
      <w:r w:rsidRPr="00FB6786">
        <w:t>extension of time under this clause</w:t>
      </w:r>
      <w:r w:rsidR="00826565" w:rsidRPr="00FB6786">
        <w:t xml:space="preserve"> </w:t>
      </w:r>
      <w:r w:rsidR="00826565" w:rsidRPr="00DD7300">
        <w:fldChar w:fldCharType="begin"/>
      </w:r>
      <w:r w:rsidR="00826565" w:rsidRPr="00FB6786">
        <w:instrText xml:space="preserve"> REF _Ref462124280 \w \h </w:instrText>
      </w:r>
      <w:r w:rsidR="00FB6786">
        <w:instrText xml:space="preserve"> \* MERGEFORMAT </w:instrText>
      </w:r>
      <w:r w:rsidR="00826565" w:rsidRPr="00DD7300">
        <w:fldChar w:fldCharType="separate"/>
      </w:r>
      <w:r w:rsidR="00C1101A">
        <w:t>26</w:t>
      </w:r>
      <w:r w:rsidR="00826565" w:rsidRPr="00DD7300">
        <w:fldChar w:fldCharType="end"/>
      </w:r>
      <w:r w:rsidR="00CE6062" w:rsidRPr="00FB6786">
        <w:t xml:space="preserve"> or </w:t>
      </w:r>
      <w:r w:rsidR="000A0F39" w:rsidRPr="00FB6786">
        <w:t xml:space="preserve">under </w:t>
      </w:r>
      <w:r w:rsidR="00CE6062" w:rsidRPr="00FB6786">
        <w:t xml:space="preserve">clause </w:t>
      </w:r>
      <w:r w:rsidR="00CE6062" w:rsidRPr="00DD7300">
        <w:fldChar w:fldCharType="begin"/>
      </w:r>
      <w:r w:rsidR="00CE6062" w:rsidRPr="00FB6786">
        <w:instrText xml:space="preserve"> REF _Ref471985652 \r \h </w:instrText>
      </w:r>
      <w:r w:rsidR="00FB6786">
        <w:instrText xml:space="preserve"> \* MERGEFORMAT </w:instrText>
      </w:r>
      <w:r w:rsidR="00CE6062" w:rsidRPr="00DD7300">
        <w:fldChar w:fldCharType="separate"/>
      </w:r>
      <w:r w:rsidR="00C1101A">
        <w:t>32.6</w:t>
      </w:r>
      <w:r w:rsidR="00CE6062" w:rsidRPr="00DD7300">
        <w:fldChar w:fldCharType="end"/>
      </w:r>
      <w:r w:rsidR="00CE6062" w:rsidRPr="00FB6786">
        <w:t xml:space="preserve"> for a </w:t>
      </w:r>
      <w:r w:rsidR="00446E2E" w:rsidRPr="00FB6786">
        <w:t>Principal</w:t>
      </w:r>
      <w:r w:rsidR="00CE6062" w:rsidRPr="00FB6786">
        <w:t xml:space="preserve"> Initiated </w:t>
      </w:r>
      <w:r w:rsidR="00C62A80">
        <w:t>Variation</w:t>
      </w:r>
      <w:r w:rsidRPr="00FB6786">
        <w:t xml:space="preserve">, </w:t>
      </w:r>
      <w:r w:rsidR="00EC34C2" w:rsidRPr="00FB6786">
        <w:t>the Principal</w:t>
      </w:r>
      <w:r w:rsidRPr="00FB6786">
        <w:t xml:space="preserve"> may at any time and from time to time, by notice to </w:t>
      </w:r>
      <w:r w:rsidR="002E7C20" w:rsidRPr="00FB6786">
        <w:t>the Contractor</w:t>
      </w:r>
      <w:r w:rsidRPr="00FB6786">
        <w:t xml:space="preserve">, unilaterally extend </w:t>
      </w:r>
      <w:r w:rsidR="00C43AE9" w:rsidRPr="00FB6786">
        <w:t xml:space="preserve">a </w:t>
      </w:r>
      <w:r w:rsidRPr="00FB6786">
        <w:t xml:space="preserve">Date for </w:t>
      </w:r>
      <w:bookmarkEnd w:id="18373"/>
      <w:r w:rsidR="0025059C">
        <w:t>Completion</w:t>
      </w:r>
      <w:r w:rsidR="00EE384E" w:rsidRPr="00FB6786">
        <w:t>.</w:t>
      </w:r>
      <w:bookmarkEnd w:id="18374"/>
    </w:p>
    <w:p w14:paraId="2FD846A1" w14:textId="77777777" w:rsidR="000C1563" w:rsidRPr="00FB6786" w:rsidRDefault="000C1563" w:rsidP="00BF4E08">
      <w:pPr>
        <w:pStyle w:val="Heading3"/>
      </w:pPr>
      <w:bookmarkStart w:id="18376" w:name="_Ref131003169"/>
      <w:bookmarkStart w:id="18377" w:name="_DTBK42721"/>
      <w:bookmarkStart w:id="18378" w:name="_DTBK39769"/>
      <w:bookmarkEnd w:id="18375"/>
      <w:r w:rsidRPr="00FB6786">
        <w:t>(</w:t>
      </w:r>
      <w:r w:rsidRPr="00FB6786">
        <w:rPr>
          <w:b/>
        </w:rPr>
        <w:t>Acknowledgements</w:t>
      </w:r>
      <w:r w:rsidRPr="00FB6786">
        <w:t>):</w:t>
      </w:r>
      <w:r w:rsidR="00165E75" w:rsidRPr="00FB6786">
        <w:t xml:space="preserve"> </w:t>
      </w:r>
      <w:r w:rsidRPr="00FB6786">
        <w:t>The parties acknowledge that:</w:t>
      </w:r>
      <w:bookmarkEnd w:id="18376"/>
    </w:p>
    <w:p w14:paraId="171A5573" w14:textId="611C57FF" w:rsidR="00EE384E" w:rsidRPr="00FB6786" w:rsidRDefault="00AC17D6" w:rsidP="00AC17D6">
      <w:pPr>
        <w:pStyle w:val="Heading4"/>
      </w:pPr>
      <w:bookmarkStart w:id="18379" w:name="_DTBK42722"/>
      <w:bookmarkEnd w:id="18377"/>
      <w:r w:rsidRPr="00FB6786">
        <w:t xml:space="preserve">without limiting clause </w:t>
      </w:r>
      <w:r w:rsidRPr="00DD7300">
        <w:fldChar w:fldCharType="begin"/>
      </w:r>
      <w:r w:rsidRPr="00FB6786">
        <w:instrText xml:space="preserve"> REF _Ref506920375 \w \h </w:instrText>
      </w:r>
      <w:r w:rsidR="00FB6786">
        <w:instrText xml:space="preserve"> \* MERGEFORMAT </w:instrText>
      </w:r>
      <w:r w:rsidRPr="00DD7300">
        <w:fldChar w:fldCharType="separate"/>
      </w:r>
      <w:r w:rsidR="00C1101A">
        <w:t>2.1(t)</w:t>
      </w:r>
      <w:r w:rsidRPr="00DD7300">
        <w:fldChar w:fldCharType="end"/>
      </w:r>
      <w:r w:rsidRPr="00FB6786">
        <w:t xml:space="preserve">, </w:t>
      </w:r>
      <w:r w:rsidR="00EC34C2" w:rsidRPr="00FB6786">
        <w:t>the Principal</w:t>
      </w:r>
      <w:r w:rsidR="000C1563" w:rsidRPr="00FB6786">
        <w:t xml:space="preserve"> is not required to exercise </w:t>
      </w:r>
      <w:r w:rsidR="00EC34C2" w:rsidRPr="00FB6786">
        <w:t>the Principal's</w:t>
      </w:r>
      <w:r w:rsidR="000C1563" w:rsidRPr="00FB6786">
        <w:t xml:space="preserve"> </w:t>
      </w:r>
      <w:r w:rsidR="00C43AE9" w:rsidRPr="00FB6786">
        <w:t xml:space="preserve">power </w:t>
      </w:r>
      <w:r w:rsidR="000C1563" w:rsidRPr="00FB6786">
        <w:t xml:space="preserve">under clause </w:t>
      </w:r>
      <w:r w:rsidR="00826565" w:rsidRPr="00DD7300">
        <w:fldChar w:fldCharType="begin"/>
      </w:r>
      <w:r w:rsidR="00826565" w:rsidRPr="00FB6786">
        <w:instrText xml:space="preserve"> REF _Ref462124312 \w \h </w:instrText>
      </w:r>
      <w:r w:rsidR="00FB6786">
        <w:instrText xml:space="preserve"> \* MERGEFORMAT </w:instrText>
      </w:r>
      <w:r w:rsidR="00826565" w:rsidRPr="00DD7300">
        <w:fldChar w:fldCharType="separate"/>
      </w:r>
      <w:r w:rsidR="00C1101A">
        <w:t>26.9(a)</w:t>
      </w:r>
      <w:r w:rsidR="00826565" w:rsidRPr="00DD7300">
        <w:fldChar w:fldCharType="end"/>
      </w:r>
      <w:r w:rsidR="00826565" w:rsidRPr="00FB6786">
        <w:t xml:space="preserve"> </w:t>
      </w:r>
      <w:r w:rsidR="000C1563" w:rsidRPr="00FB6786">
        <w:t xml:space="preserve">for the benefit of </w:t>
      </w:r>
      <w:r w:rsidR="002E7C20" w:rsidRPr="00FB6786">
        <w:t>the Contractor</w:t>
      </w:r>
      <w:r w:rsidR="00EE384E" w:rsidRPr="00FB6786">
        <w:t>;</w:t>
      </w:r>
      <w:r w:rsidR="003576FE">
        <w:t xml:space="preserve"> and</w:t>
      </w:r>
    </w:p>
    <w:p w14:paraId="65F23E61" w14:textId="38EA53BA" w:rsidR="000C1563" w:rsidRPr="00FB6786" w:rsidRDefault="00181FB7" w:rsidP="000C1563">
      <w:pPr>
        <w:pStyle w:val="Heading4"/>
      </w:pPr>
      <w:bookmarkStart w:id="18380" w:name="_DTBK42724"/>
      <w:bookmarkEnd w:id="18379"/>
      <w:r w:rsidRPr="00FB6786">
        <w:t xml:space="preserve">other than in </w:t>
      </w:r>
      <w:r w:rsidR="00D53E20" w:rsidRPr="00FB6786">
        <w:t>accordance</w:t>
      </w:r>
      <w:r w:rsidRPr="00FB6786">
        <w:t xml:space="preserve"> </w:t>
      </w:r>
      <w:r w:rsidR="00D53E20" w:rsidRPr="00FB6786">
        <w:t>with</w:t>
      </w:r>
      <w:r w:rsidRPr="00FB6786">
        <w:t xml:space="preserve"> </w:t>
      </w:r>
      <w:r w:rsidR="00E46CDF" w:rsidRPr="00FB6786">
        <w:t xml:space="preserve">clause </w:t>
      </w:r>
      <w:r w:rsidR="00E46CDF" w:rsidRPr="00DD7300">
        <w:fldChar w:fldCharType="begin"/>
      </w:r>
      <w:r w:rsidR="00E46CDF" w:rsidRPr="00FB6786">
        <w:instrText xml:space="preserve"> REF _Ref466464507 \w \h </w:instrText>
      </w:r>
      <w:r w:rsidR="00FB6786">
        <w:instrText xml:space="preserve"> \* MERGEFORMAT </w:instrText>
      </w:r>
      <w:r w:rsidR="00E46CDF" w:rsidRPr="00DD7300">
        <w:fldChar w:fldCharType="separate"/>
      </w:r>
      <w:r w:rsidR="00C1101A">
        <w:t>26.9(c)</w:t>
      </w:r>
      <w:r w:rsidR="00E46CDF" w:rsidRPr="00DD7300">
        <w:fldChar w:fldCharType="end"/>
      </w:r>
      <w:r w:rsidRPr="00FB6786">
        <w:t xml:space="preserve">, </w:t>
      </w:r>
      <w:r w:rsidR="000C1563" w:rsidRPr="00FB6786">
        <w:t xml:space="preserve">the exercise or </w:t>
      </w:r>
      <w:r w:rsidR="006A35F1">
        <w:t>non-</w:t>
      </w:r>
      <w:r w:rsidR="000C1563" w:rsidRPr="00FB6786">
        <w:t xml:space="preserve">exercise </w:t>
      </w:r>
      <w:r w:rsidR="006A35F1">
        <w:t xml:space="preserve">of </w:t>
      </w:r>
      <w:r w:rsidR="00EC34C2" w:rsidRPr="00FB6786">
        <w:t>the Principal</w:t>
      </w:r>
      <w:r w:rsidR="000C1563" w:rsidRPr="00FB6786">
        <w:t xml:space="preserve">'s </w:t>
      </w:r>
      <w:r w:rsidR="000A0F39" w:rsidRPr="00FB6786">
        <w:t xml:space="preserve">power </w:t>
      </w:r>
      <w:r w:rsidR="000C1563" w:rsidRPr="00FB6786">
        <w:t xml:space="preserve">under </w:t>
      </w:r>
      <w:r w:rsidR="00E46CDF" w:rsidRPr="00FB6786">
        <w:t xml:space="preserve">clause </w:t>
      </w:r>
      <w:r w:rsidR="00E46CDF" w:rsidRPr="00DD7300">
        <w:fldChar w:fldCharType="begin"/>
      </w:r>
      <w:r w:rsidR="00E46CDF" w:rsidRPr="00FB6786">
        <w:instrText xml:space="preserve"> REF _Ref462124312 \w \h </w:instrText>
      </w:r>
      <w:r w:rsidR="00FB6786">
        <w:instrText xml:space="preserve"> \* MERGEFORMAT </w:instrText>
      </w:r>
      <w:r w:rsidR="00E46CDF" w:rsidRPr="00DD7300">
        <w:fldChar w:fldCharType="separate"/>
      </w:r>
      <w:r w:rsidR="00C1101A">
        <w:t>26.9(a)</w:t>
      </w:r>
      <w:r w:rsidR="00E46CDF" w:rsidRPr="00DD7300">
        <w:fldChar w:fldCharType="end"/>
      </w:r>
      <w:r w:rsidR="000C1563" w:rsidRPr="00FB6786">
        <w:t xml:space="preserve"> is not capable of being the subject of a</w:t>
      </w:r>
      <w:r w:rsidR="00332D15">
        <w:t>n Issue</w:t>
      </w:r>
      <w:r w:rsidR="0011185C">
        <w:t xml:space="preserve"> </w:t>
      </w:r>
      <w:r w:rsidR="000C1563" w:rsidRPr="00FB6786">
        <w:t>or otherwise subject to review</w:t>
      </w:r>
      <w:r w:rsidR="00EE384E" w:rsidRPr="00FB6786">
        <w:t>.</w:t>
      </w:r>
    </w:p>
    <w:p w14:paraId="194FF225" w14:textId="77777777" w:rsidR="00EE384E" w:rsidRPr="00FB6786" w:rsidRDefault="007A4689" w:rsidP="00FF67F2">
      <w:pPr>
        <w:pStyle w:val="Heading3"/>
        <w:keepNext/>
      </w:pPr>
      <w:bookmarkStart w:id="18381" w:name="_DTBK41031"/>
      <w:bookmarkStart w:id="18382" w:name="_Ref466464507"/>
      <w:bookmarkStart w:id="18383" w:name="_DTBK39770"/>
      <w:bookmarkEnd w:id="18378"/>
      <w:bookmarkEnd w:id="18380"/>
      <w:r w:rsidRPr="00FB6786">
        <w:t>(</w:t>
      </w:r>
      <w:r w:rsidR="008D280D" w:rsidRPr="00FB6786">
        <w:rPr>
          <w:b/>
        </w:rPr>
        <w:t>Right to dispute</w:t>
      </w:r>
      <w:r w:rsidR="00AF5CA7" w:rsidRPr="00FB6786">
        <w:t xml:space="preserve">): </w:t>
      </w:r>
      <w:r w:rsidR="005870CD" w:rsidRPr="00FB6786">
        <w:t>If</w:t>
      </w:r>
      <w:r w:rsidR="00EE384E" w:rsidRPr="00FB6786">
        <w:t>:</w:t>
      </w:r>
    </w:p>
    <w:p w14:paraId="2B09464A" w14:textId="37B292C8" w:rsidR="00625582" w:rsidRPr="00FB6786" w:rsidRDefault="00EC34C2" w:rsidP="004A6698">
      <w:pPr>
        <w:pStyle w:val="Heading4"/>
      </w:pPr>
      <w:bookmarkStart w:id="18384" w:name="_DTBK39771"/>
      <w:bookmarkEnd w:id="18381"/>
      <w:r w:rsidRPr="00FB6786">
        <w:t>the Principal</w:t>
      </w:r>
      <w:r w:rsidR="007A4689" w:rsidRPr="00FB6786">
        <w:t xml:space="preserve"> exercises its power under clause </w:t>
      </w:r>
      <w:r w:rsidR="007A4689" w:rsidRPr="00DD7300">
        <w:fldChar w:fldCharType="begin"/>
      </w:r>
      <w:r w:rsidR="007A4689" w:rsidRPr="00FB6786">
        <w:instrText xml:space="preserve"> REF _Ref462124312 \w \h </w:instrText>
      </w:r>
      <w:r w:rsidR="00FB6786">
        <w:instrText xml:space="preserve"> \* MERGEFORMAT </w:instrText>
      </w:r>
      <w:r w:rsidR="007A4689" w:rsidRPr="00DD7300">
        <w:fldChar w:fldCharType="separate"/>
      </w:r>
      <w:r w:rsidR="00C1101A">
        <w:t>26.9(a)</w:t>
      </w:r>
      <w:r w:rsidR="007A4689" w:rsidRPr="00DD7300">
        <w:fldChar w:fldCharType="end"/>
      </w:r>
      <w:r w:rsidR="007A4689" w:rsidRPr="00FB6786">
        <w:t xml:space="preserve"> in respect of </w:t>
      </w:r>
      <w:r w:rsidR="00181FB7" w:rsidRPr="00FB6786">
        <w:t>an</w:t>
      </w:r>
      <w:r w:rsidR="007A4689" w:rsidRPr="00FB6786">
        <w:t xml:space="preserve"> </w:t>
      </w:r>
      <w:r w:rsidR="0005115B" w:rsidRPr="00FB6786">
        <w:t>Adjustment Event (Time)</w:t>
      </w:r>
      <w:r w:rsidR="000B5710" w:rsidRPr="00FB6786">
        <w:t xml:space="preserve"> </w:t>
      </w:r>
      <w:r w:rsidR="00CE6062" w:rsidRPr="00FB6786">
        <w:t>or a</w:t>
      </w:r>
      <w:r w:rsidR="000B5710" w:rsidRPr="00FB6786">
        <w:t xml:space="preserve"> </w:t>
      </w:r>
      <w:r w:rsidR="00446E2E" w:rsidRPr="00FB6786">
        <w:t>Principal</w:t>
      </w:r>
      <w:r w:rsidR="00CE6062" w:rsidRPr="00FB6786">
        <w:t xml:space="preserve"> </w:t>
      </w:r>
      <w:r w:rsidR="00E32D23" w:rsidRPr="00FB6786">
        <w:t>Initiated</w:t>
      </w:r>
      <w:r w:rsidR="00CE6062" w:rsidRPr="00FB6786">
        <w:t xml:space="preserve"> </w:t>
      </w:r>
      <w:r w:rsidR="00C62A80">
        <w:t>Variation</w:t>
      </w:r>
      <w:r w:rsidR="00CE6062" w:rsidRPr="00FB6786">
        <w:t xml:space="preserve"> </w:t>
      </w:r>
      <w:r w:rsidR="007A4689" w:rsidRPr="00FB6786">
        <w:t>for which</w:t>
      </w:r>
      <w:r w:rsidR="00BF1928" w:rsidRPr="00FB6786">
        <w:t xml:space="preserve">, but for the exercise by </w:t>
      </w:r>
      <w:r w:rsidRPr="00FB6786">
        <w:t>the Principal</w:t>
      </w:r>
      <w:r w:rsidR="00BF1928" w:rsidRPr="00FB6786">
        <w:t xml:space="preserve"> of its powers under </w:t>
      </w:r>
      <w:r w:rsidR="00E46CDF" w:rsidRPr="00FB6786">
        <w:t xml:space="preserve">clause </w:t>
      </w:r>
      <w:r w:rsidR="00E46CDF" w:rsidRPr="00DD7300">
        <w:fldChar w:fldCharType="begin"/>
      </w:r>
      <w:r w:rsidR="00E46CDF" w:rsidRPr="00FB6786">
        <w:instrText xml:space="preserve"> REF _Ref462124312 \w \h </w:instrText>
      </w:r>
      <w:r w:rsidR="00FB6786">
        <w:instrText xml:space="preserve"> \* MERGEFORMAT </w:instrText>
      </w:r>
      <w:r w:rsidR="00E46CDF" w:rsidRPr="00DD7300">
        <w:fldChar w:fldCharType="separate"/>
      </w:r>
      <w:r w:rsidR="00C1101A">
        <w:t>26.9(a)</w:t>
      </w:r>
      <w:r w:rsidR="00E46CDF" w:rsidRPr="00DD7300">
        <w:fldChar w:fldCharType="end"/>
      </w:r>
      <w:r w:rsidR="00BF1928" w:rsidRPr="00FB6786">
        <w:t>,</w:t>
      </w:r>
      <w:r w:rsidR="007A4689" w:rsidRPr="00FB6786">
        <w:t xml:space="preserve"> </w:t>
      </w:r>
      <w:r w:rsidR="002E7C20" w:rsidRPr="00FB6786">
        <w:t>the Contractor</w:t>
      </w:r>
      <w:r w:rsidR="007A4689" w:rsidRPr="00FB6786">
        <w:t xml:space="preserve"> would otherwise be entitled to an extension of time</w:t>
      </w:r>
      <w:r w:rsidR="00BF1928" w:rsidRPr="00FB6786">
        <w:t xml:space="preserve"> </w:t>
      </w:r>
      <w:r w:rsidR="00C002B8" w:rsidRPr="00FB6786">
        <w:t xml:space="preserve">to </w:t>
      </w:r>
      <w:r w:rsidR="00181FB7" w:rsidRPr="00FB6786">
        <w:t xml:space="preserve">a </w:t>
      </w:r>
      <w:r w:rsidR="00C002B8" w:rsidRPr="00FB6786">
        <w:t xml:space="preserve">Date for </w:t>
      </w:r>
      <w:r w:rsidR="0025059C">
        <w:t>Completion</w:t>
      </w:r>
      <w:r w:rsidR="00625582" w:rsidRPr="00FB6786">
        <w:t xml:space="preserve"> under clause </w:t>
      </w:r>
      <w:r w:rsidR="00F969EF" w:rsidRPr="00DD7300">
        <w:fldChar w:fldCharType="begin"/>
      </w:r>
      <w:r w:rsidR="00F969EF" w:rsidRPr="00FB6786">
        <w:instrText xml:space="preserve"> REF _Ref468363149 \w \h </w:instrText>
      </w:r>
      <w:r w:rsidR="00FB6786">
        <w:instrText xml:space="preserve"> \* MERGEFORMAT </w:instrText>
      </w:r>
      <w:r w:rsidR="00F969EF" w:rsidRPr="00DD7300">
        <w:fldChar w:fldCharType="separate"/>
      </w:r>
      <w:r w:rsidR="00C1101A">
        <w:t>26.8</w:t>
      </w:r>
      <w:r w:rsidR="00F969EF" w:rsidRPr="00DD7300">
        <w:fldChar w:fldCharType="end"/>
      </w:r>
      <w:r w:rsidR="00DD5768" w:rsidRPr="00FB6786">
        <w:t>;</w:t>
      </w:r>
      <w:r w:rsidR="00FF2365" w:rsidRPr="00FB6786">
        <w:t xml:space="preserve"> </w:t>
      </w:r>
      <w:r w:rsidR="00625582" w:rsidRPr="00FB6786">
        <w:t>and</w:t>
      </w:r>
    </w:p>
    <w:p w14:paraId="1DDA5E59" w14:textId="224C69C1" w:rsidR="00625582" w:rsidRPr="00FB6786" w:rsidRDefault="002E7C20" w:rsidP="00C43AE9">
      <w:pPr>
        <w:pStyle w:val="Heading4"/>
      </w:pPr>
      <w:bookmarkStart w:id="18385" w:name="_DTBK39772"/>
      <w:bookmarkEnd w:id="18384"/>
      <w:r w:rsidRPr="00FB6786">
        <w:t>the Contractor</w:t>
      </w:r>
      <w:r w:rsidR="00181FB7" w:rsidRPr="00FB6786">
        <w:t xml:space="preserve"> disputes </w:t>
      </w:r>
      <w:r w:rsidR="00625582" w:rsidRPr="00FB6786">
        <w:t xml:space="preserve">that </w:t>
      </w:r>
      <w:r w:rsidR="00181FB7" w:rsidRPr="00FB6786">
        <w:t xml:space="preserve">the determination made by </w:t>
      </w:r>
      <w:r w:rsidR="00EC34C2" w:rsidRPr="00FB6786">
        <w:t>the Principal</w:t>
      </w:r>
      <w:r w:rsidR="00181FB7" w:rsidRPr="00FB6786">
        <w:t xml:space="preserve"> under </w:t>
      </w:r>
      <w:r w:rsidR="00E46CDF" w:rsidRPr="00FB6786">
        <w:t xml:space="preserve">clause </w:t>
      </w:r>
      <w:r w:rsidR="00E46CDF" w:rsidRPr="00DD7300">
        <w:fldChar w:fldCharType="begin"/>
      </w:r>
      <w:r w:rsidR="00E46CDF" w:rsidRPr="00FB6786">
        <w:instrText xml:space="preserve"> REF _Ref462124312 \w \h </w:instrText>
      </w:r>
      <w:r w:rsidR="00FB6786">
        <w:instrText xml:space="preserve"> \* MERGEFORMAT </w:instrText>
      </w:r>
      <w:r w:rsidR="00E46CDF" w:rsidRPr="00DD7300">
        <w:fldChar w:fldCharType="separate"/>
      </w:r>
      <w:r w:rsidR="00C1101A">
        <w:t>26.9(a)</w:t>
      </w:r>
      <w:r w:rsidR="00E46CDF" w:rsidRPr="00DD7300">
        <w:fldChar w:fldCharType="end"/>
      </w:r>
      <w:r w:rsidR="00CA11D3" w:rsidRPr="00FB6786">
        <w:t xml:space="preserve"> </w:t>
      </w:r>
      <w:r w:rsidR="008D280D" w:rsidRPr="00FB6786">
        <w:t xml:space="preserve">in respect of </w:t>
      </w:r>
      <w:r w:rsidR="00625582" w:rsidRPr="00FB6786">
        <w:t xml:space="preserve">the </w:t>
      </w:r>
      <w:r w:rsidR="0005115B" w:rsidRPr="00FB6786">
        <w:t>Adjustment Event (Time)</w:t>
      </w:r>
      <w:r w:rsidR="00625582" w:rsidRPr="00FB6786">
        <w:t xml:space="preserve"> or </w:t>
      </w:r>
      <w:r w:rsidR="00446E2E" w:rsidRPr="00FB6786">
        <w:t>Principal</w:t>
      </w:r>
      <w:r w:rsidR="00625582" w:rsidRPr="00FB6786">
        <w:t xml:space="preserve"> Initiated </w:t>
      </w:r>
      <w:r w:rsidR="00C62A80">
        <w:t>Variation</w:t>
      </w:r>
      <w:r w:rsidR="00A4117C" w:rsidRPr="00FB6786">
        <w:t xml:space="preserve"> </w:t>
      </w:r>
      <w:r w:rsidR="00C43AE9" w:rsidRPr="00FB6786">
        <w:t xml:space="preserve">accurately reflects the extension of time </w:t>
      </w:r>
      <w:r w:rsidRPr="00FB6786">
        <w:t>the Contractor</w:t>
      </w:r>
      <w:r w:rsidR="00C43AE9" w:rsidRPr="00FB6786">
        <w:t xml:space="preserve"> would have been entitled to under clause </w:t>
      </w:r>
      <w:r w:rsidR="00C43AE9" w:rsidRPr="00DD7300">
        <w:fldChar w:fldCharType="begin"/>
      </w:r>
      <w:r w:rsidR="00C43AE9" w:rsidRPr="00FB6786">
        <w:instrText xml:space="preserve"> REF _Ref468363149 \w \h </w:instrText>
      </w:r>
      <w:r w:rsidR="00FB6786">
        <w:instrText xml:space="preserve"> \* MERGEFORMAT </w:instrText>
      </w:r>
      <w:r w:rsidR="00C43AE9" w:rsidRPr="00DD7300">
        <w:fldChar w:fldCharType="separate"/>
      </w:r>
      <w:r w:rsidR="00C1101A">
        <w:t>26.8</w:t>
      </w:r>
      <w:r w:rsidR="00C43AE9" w:rsidRPr="00DD7300">
        <w:fldChar w:fldCharType="end"/>
      </w:r>
      <w:r w:rsidR="00C43AE9" w:rsidRPr="00FB6786">
        <w:t xml:space="preserve">, but for the exercise of </w:t>
      </w:r>
      <w:r w:rsidR="00EC34C2" w:rsidRPr="00FB6786">
        <w:t>the Principal</w:t>
      </w:r>
      <w:r w:rsidR="00C43AE9" w:rsidRPr="00FB6786">
        <w:t xml:space="preserve">'s power under clause </w:t>
      </w:r>
      <w:r w:rsidR="00C43AE9" w:rsidRPr="00DD7300">
        <w:fldChar w:fldCharType="begin"/>
      </w:r>
      <w:r w:rsidR="00C43AE9" w:rsidRPr="00FB6786">
        <w:instrText xml:space="preserve"> REF _Ref462124312 \w \h </w:instrText>
      </w:r>
      <w:r w:rsidR="00FB6786">
        <w:instrText xml:space="preserve"> \* MERGEFORMAT </w:instrText>
      </w:r>
      <w:r w:rsidR="00C43AE9" w:rsidRPr="00DD7300">
        <w:fldChar w:fldCharType="separate"/>
      </w:r>
      <w:r w:rsidR="00C1101A">
        <w:t>26.9(a)</w:t>
      </w:r>
      <w:r w:rsidR="00C43AE9" w:rsidRPr="00DD7300">
        <w:fldChar w:fldCharType="end"/>
      </w:r>
      <w:r w:rsidR="00C43AE9" w:rsidRPr="00FB6786">
        <w:t>,</w:t>
      </w:r>
    </w:p>
    <w:p w14:paraId="11EDABB0" w14:textId="6C1C2728" w:rsidR="00B142DD" w:rsidRDefault="002E7C20" w:rsidP="00A75B29">
      <w:pPr>
        <w:pStyle w:val="IndentParaLevel2"/>
      </w:pPr>
      <w:bookmarkStart w:id="18386" w:name="_DTBK42725"/>
      <w:bookmarkEnd w:id="18385"/>
      <w:r w:rsidRPr="00FB6786">
        <w:t>the Contractor</w:t>
      </w:r>
      <w:r w:rsidR="00181FB7" w:rsidRPr="00FB6786">
        <w:t xml:space="preserve"> may refer </w:t>
      </w:r>
      <w:r w:rsidR="00625582" w:rsidRPr="00FB6786">
        <w:t xml:space="preserve">the dispute </w:t>
      </w:r>
      <w:r w:rsidR="00FE39AF" w:rsidRPr="00FB6786">
        <w:t xml:space="preserve">to expert determination </w:t>
      </w:r>
      <w:r w:rsidR="00F969EF" w:rsidRPr="00FB6786">
        <w:t xml:space="preserve">in accordance with clause </w:t>
      </w:r>
      <w:r w:rsidR="00DE6400" w:rsidRPr="00DD7300">
        <w:rPr>
          <w:szCs w:val="28"/>
          <w:lang w:eastAsia="en-AU"/>
        </w:rPr>
        <w:fldChar w:fldCharType="begin"/>
      </w:r>
      <w:r w:rsidR="00DE6400" w:rsidRPr="00FB6786">
        <w:instrText xml:space="preserve"> REF _Ref371623365 \w \h </w:instrText>
      </w:r>
      <w:r w:rsidR="00FB6786">
        <w:instrText xml:space="preserve"> \* MERGEFORMAT </w:instrText>
      </w:r>
      <w:r w:rsidR="00DE6400" w:rsidRPr="00DD7300">
        <w:rPr>
          <w:szCs w:val="28"/>
          <w:lang w:eastAsia="en-AU"/>
        </w:rPr>
      </w:r>
      <w:r w:rsidR="00DE6400" w:rsidRPr="00DD7300">
        <w:rPr>
          <w:szCs w:val="28"/>
          <w:lang w:eastAsia="en-AU"/>
        </w:rPr>
        <w:fldChar w:fldCharType="separate"/>
      </w:r>
      <w:r w:rsidR="00C1101A" w:rsidRPr="00D26C73">
        <w:rPr>
          <w:szCs w:val="28"/>
        </w:rPr>
        <w:t>45</w:t>
      </w:r>
      <w:r w:rsidR="00DE6400" w:rsidRPr="00DD7300">
        <w:rPr>
          <w:szCs w:val="28"/>
          <w:lang w:eastAsia="en-AU"/>
        </w:rPr>
        <w:fldChar w:fldCharType="end"/>
      </w:r>
      <w:r w:rsidR="00F969EF" w:rsidRPr="00FB6786">
        <w:t xml:space="preserve"> provided that </w:t>
      </w:r>
      <w:r w:rsidRPr="00FB6786">
        <w:t>the Contractor</w:t>
      </w:r>
      <w:r w:rsidR="004F466F" w:rsidRPr="00FB6786">
        <w:t xml:space="preserve"> </w:t>
      </w:r>
      <w:r w:rsidR="00C43AE9" w:rsidRPr="00FB6786">
        <w:t>does so</w:t>
      </w:r>
      <w:r w:rsidR="00F969EF" w:rsidRPr="00FB6786">
        <w:t xml:space="preserve"> </w:t>
      </w:r>
      <w:r w:rsidR="00FE39AF" w:rsidRPr="00FB6786">
        <w:t xml:space="preserve">within </w:t>
      </w:r>
      <w:r w:rsidR="000A0F39" w:rsidRPr="00FB6786">
        <w:t>10</w:t>
      </w:r>
      <w:r w:rsidR="00E74C50" w:rsidRPr="00FB6786">
        <w:t xml:space="preserve"> Business Days after the </w:t>
      </w:r>
      <w:r w:rsidR="00446E2E" w:rsidRPr="00FB6786">
        <w:t>Principal</w:t>
      </w:r>
      <w:r w:rsidR="00FE39AF" w:rsidRPr="00FB6786">
        <w:t xml:space="preserve">'s exercise of its </w:t>
      </w:r>
      <w:r w:rsidR="00C008DD" w:rsidRPr="00FB6786">
        <w:t xml:space="preserve">power </w:t>
      </w:r>
      <w:r w:rsidR="00FE39AF" w:rsidRPr="00FB6786">
        <w:t>under clause</w:t>
      </w:r>
      <w:r w:rsidR="0069154F" w:rsidRPr="00FB6786">
        <w:t xml:space="preserve"> </w:t>
      </w:r>
      <w:r w:rsidR="00C008DD" w:rsidRPr="00DD7300">
        <w:rPr>
          <w:szCs w:val="28"/>
          <w:lang w:eastAsia="en-AU"/>
        </w:rPr>
        <w:fldChar w:fldCharType="begin"/>
      </w:r>
      <w:r w:rsidR="00C008DD" w:rsidRPr="00FB6786">
        <w:instrText xml:space="preserve"> REF _Ref462124312 \w \h </w:instrText>
      </w:r>
      <w:r w:rsidR="00FB6786">
        <w:instrText xml:space="preserve"> \* MERGEFORMAT </w:instrText>
      </w:r>
      <w:r w:rsidR="00C008DD" w:rsidRPr="00DD7300">
        <w:rPr>
          <w:szCs w:val="28"/>
          <w:lang w:eastAsia="en-AU"/>
        </w:rPr>
      </w:r>
      <w:r w:rsidR="00C008DD" w:rsidRPr="00DD7300">
        <w:rPr>
          <w:szCs w:val="28"/>
          <w:lang w:eastAsia="en-AU"/>
        </w:rPr>
        <w:fldChar w:fldCharType="separate"/>
      </w:r>
      <w:r w:rsidR="00C1101A">
        <w:t>26.9(a)</w:t>
      </w:r>
      <w:r w:rsidR="00C008DD" w:rsidRPr="00DD7300">
        <w:rPr>
          <w:szCs w:val="28"/>
          <w:lang w:eastAsia="en-AU"/>
        </w:rPr>
        <w:fldChar w:fldCharType="end"/>
      </w:r>
      <w:bookmarkEnd w:id="18382"/>
      <w:r w:rsidR="00EE384E" w:rsidRPr="00FB6786">
        <w:t>.</w:t>
      </w:r>
    </w:p>
    <w:p w14:paraId="126869F8" w14:textId="77777777" w:rsidR="00392626" w:rsidRDefault="002F4680" w:rsidP="00A75B29">
      <w:pPr>
        <w:pStyle w:val="Heading3"/>
      </w:pPr>
      <w:bookmarkStart w:id="18387" w:name="_Ref131003280"/>
      <w:r>
        <w:t>(</w:t>
      </w:r>
      <w:r w:rsidRPr="00A75B29">
        <w:rPr>
          <w:b/>
          <w:bCs w:val="0"/>
        </w:rPr>
        <w:t>Entitlements</w:t>
      </w:r>
      <w:r>
        <w:t>): If</w:t>
      </w:r>
      <w:r w:rsidR="00392626">
        <w:t>:</w:t>
      </w:r>
      <w:r>
        <w:t xml:space="preserve"> </w:t>
      </w:r>
    </w:p>
    <w:p w14:paraId="1BF43523" w14:textId="1CAEFB36" w:rsidR="00392626" w:rsidRDefault="002F4680" w:rsidP="00392626">
      <w:pPr>
        <w:pStyle w:val="Heading4"/>
      </w:pPr>
      <w:r>
        <w:t>the Principal has extended a Date for Completion under clause</w:t>
      </w:r>
      <w:r w:rsidR="00215A51">
        <w:t> </w:t>
      </w:r>
      <w:r w:rsidR="00215A51">
        <w:fldChar w:fldCharType="begin"/>
      </w:r>
      <w:r w:rsidR="00215A51">
        <w:instrText xml:space="preserve"> REF _Ref501653877 \w \h </w:instrText>
      </w:r>
      <w:r w:rsidR="00215A51">
        <w:fldChar w:fldCharType="separate"/>
      </w:r>
      <w:r w:rsidR="00C1101A">
        <w:t>26.9(a)</w:t>
      </w:r>
      <w:r w:rsidR="00215A51">
        <w:fldChar w:fldCharType="end"/>
      </w:r>
      <w:r w:rsidR="00392626">
        <w:t>; and</w:t>
      </w:r>
      <w:r>
        <w:t xml:space="preserve"> </w:t>
      </w:r>
    </w:p>
    <w:p w14:paraId="7FF375BF" w14:textId="61DAAD7A" w:rsidR="00392626" w:rsidRDefault="002F4680" w:rsidP="00392626">
      <w:pPr>
        <w:pStyle w:val="Heading4"/>
      </w:pPr>
      <w:r>
        <w:t>the Contractor subsequently claims, in respect of the same events or circumstances that gave rise to that extension to a Date for Completion, to be entitled to</w:t>
      </w:r>
      <w:r w:rsidR="00392626">
        <w:t>:</w:t>
      </w:r>
      <w:r>
        <w:t xml:space="preserve"> </w:t>
      </w:r>
    </w:p>
    <w:p w14:paraId="057913FB" w14:textId="74BDEF0E" w:rsidR="00392626" w:rsidRDefault="002F4680" w:rsidP="00392626">
      <w:pPr>
        <w:pStyle w:val="Heading5"/>
      </w:pPr>
      <w:r>
        <w:t>an extension to a Date for Completion</w:t>
      </w:r>
      <w:r w:rsidR="00392626">
        <w:t xml:space="preserve"> in respect of an Adjustment Event (Time);</w:t>
      </w:r>
      <w:r>
        <w:t xml:space="preserve"> or </w:t>
      </w:r>
    </w:p>
    <w:p w14:paraId="24FF7672" w14:textId="146D684F" w:rsidR="00392626" w:rsidRDefault="008531B4" w:rsidP="00392626">
      <w:pPr>
        <w:pStyle w:val="Heading5"/>
      </w:pPr>
      <w:r>
        <w:t>compensation</w:t>
      </w:r>
      <w:r w:rsidR="00392626">
        <w:t xml:space="preserve"> in respect of an Adjustment Event (Time) that is an Adjustment Event (Cost),</w:t>
      </w:r>
      <w:r w:rsidR="002F4680">
        <w:t xml:space="preserve"> </w:t>
      </w:r>
    </w:p>
    <w:p w14:paraId="4DCB0F32" w14:textId="1339ECEB" w:rsidR="002F4680" w:rsidRPr="006779F1" w:rsidRDefault="002F4680" w:rsidP="00A75B29">
      <w:pPr>
        <w:pStyle w:val="IndentParaLevel2"/>
      </w:pPr>
      <w:r w:rsidRPr="006779F1">
        <w:rPr>
          <w:rFonts w:cs="Arial"/>
        </w:rPr>
        <w:t>then</w:t>
      </w:r>
      <w:r w:rsidRPr="006779F1">
        <w:t>:</w:t>
      </w:r>
      <w:bookmarkEnd w:id="18387"/>
    </w:p>
    <w:p w14:paraId="0212D114" w14:textId="056EAE7C" w:rsidR="002F4680" w:rsidRPr="00A75B29" w:rsidRDefault="002F4680">
      <w:pPr>
        <w:pStyle w:val="Heading4"/>
      </w:pPr>
      <w:bookmarkStart w:id="18388" w:name="_Ref133001955"/>
      <w:r>
        <w:t xml:space="preserve">any extension to the Date for Completion to which the Contractor is entitled will be reduced to the extent of the extension granted by the Principal under clause </w:t>
      </w:r>
      <w:r w:rsidR="00215A51">
        <w:fldChar w:fldCharType="begin"/>
      </w:r>
      <w:r w:rsidR="00215A51">
        <w:instrText xml:space="preserve"> REF _Ref501653877 \w \h </w:instrText>
      </w:r>
      <w:r w:rsidR="00215A51">
        <w:fldChar w:fldCharType="separate"/>
      </w:r>
      <w:r w:rsidR="00C1101A">
        <w:t>26.9(a)</w:t>
      </w:r>
      <w:r w:rsidR="00215A51">
        <w:fldChar w:fldCharType="end"/>
      </w:r>
      <w:r w:rsidR="00392626">
        <w:t>; and</w:t>
      </w:r>
      <w:bookmarkEnd w:id="18388"/>
    </w:p>
    <w:p w14:paraId="1F2F6C95" w14:textId="20334C38" w:rsidR="00D85451" w:rsidRDefault="00D85451" w:rsidP="00A75B29">
      <w:pPr>
        <w:pStyle w:val="Heading4"/>
      </w:pPr>
      <w:r w:rsidRPr="00D85451">
        <w:t xml:space="preserve">to the extent applicable, the value of Adjustment Event (Cost) must be calculated by using the number of days extension to which the Contractor </w:t>
      </w:r>
      <w:r w:rsidR="00BE5E38" w:rsidRPr="00D85451">
        <w:t>would</w:t>
      </w:r>
      <w:r w:rsidRPr="00D85451">
        <w:t xml:space="preserve"> be entitled to under clause </w:t>
      </w:r>
      <w:r w:rsidR="001C26E2">
        <w:fldChar w:fldCharType="begin"/>
      </w:r>
      <w:r w:rsidR="001C26E2">
        <w:instrText xml:space="preserve"> REF _Ref459209090 \r \h </w:instrText>
      </w:r>
      <w:r w:rsidR="001C26E2">
        <w:fldChar w:fldCharType="separate"/>
      </w:r>
      <w:r w:rsidR="00C1101A">
        <w:t>32</w:t>
      </w:r>
      <w:r w:rsidR="001C26E2">
        <w:fldChar w:fldCharType="end"/>
      </w:r>
      <w:r w:rsidRPr="00D85451">
        <w:t xml:space="preserve"> but for the operation of clause</w:t>
      </w:r>
      <w:r w:rsidR="00392626">
        <w:t xml:space="preserve"> </w:t>
      </w:r>
      <w:r w:rsidR="00F76FA9">
        <w:fldChar w:fldCharType="begin"/>
      </w:r>
      <w:r w:rsidR="00F76FA9">
        <w:instrText xml:space="preserve"> REF _Ref133001955 \w \h </w:instrText>
      </w:r>
      <w:r w:rsidR="00F76FA9">
        <w:fldChar w:fldCharType="separate"/>
      </w:r>
      <w:r w:rsidR="00C1101A">
        <w:t>26.9(d)(iii)</w:t>
      </w:r>
      <w:r w:rsidR="00F76FA9">
        <w:fldChar w:fldCharType="end"/>
      </w:r>
      <w:r w:rsidRPr="00D85451">
        <w:t xml:space="preserve">. </w:t>
      </w:r>
    </w:p>
    <w:p w14:paraId="27334030" w14:textId="3C2F4024" w:rsidR="00B03871" w:rsidRDefault="001D1685" w:rsidP="001939B6">
      <w:pPr>
        <w:pStyle w:val="Heading2"/>
      </w:pPr>
      <w:bookmarkStart w:id="18389" w:name="_Toc507528422"/>
      <w:bookmarkStart w:id="18390" w:name="_Toc463732035"/>
      <w:bookmarkStart w:id="18391" w:name="_Toc463732483"/>
      <w:bookmarkStart w:id="18392" w:name="_Toc463884621"/>
      <w:bookmarkStart w:id="18393" w:name="_Toc463913474"/>
      <w:bookmarkStart w:id="18394" w:name="_Toc463914000"/>
      <w:bookmarkStart w:id="18395" w:name="_Toc463732036"/>
      <w:bookmarkStart w:id="18396" w:name="_Toc463732484"/>
      <w:bookmarkStart w:id="18397" w:name="_Toc463884622"/>
      <w:bookmarkStart w:id="18398" w:name="_Toc463913475"/>
      <w:bookmarkStart w:id="18399" w:name="_Toc463914001"/>
      <w:bookmarkStart w:id="18400" w:name="_Toc507528424"/>
      <w:bookmarkStart w:id="18401" w:name="_Toc55546015"/>
      <w:bookmarkStart w:id="18402" w:name="_Toc55546016"/>
      <w:bookmarkStart w:id="18403" w:name="_Toc55551031"/>
      <w:bookmarkStart w:id="18404" w:name="_Toc55564217"/>
      <w:bookmarkStart w:id="18405" w:name="_Toc55565382"/>
      <w:bookmarkStart w:id="18406" w:name="_Toc55569729"/>
      <w:bookmarkStart w:id="18407" w:name="_Toc55573457"/>
      <w:bookmarkStart w:id="18408" w:name="_Toc56007428"/>
      <w:bookmarkStart w:id="18409" w:name="_Toc56008726"/>
      <w:bookmarkStart w:id="18410" w:name="_Toc58252842"/>
      <w:bookmarkStart w:id="18411" w:name="_Toc58506473"/>
      <w:bookmarkStart w:id="18412" w:name="_Toc58943460"/>
      <w:bookmarkStart w:id="18413" w:name="_Toc58944634"/>
      <w:bookmarkStart w:id="18414" w:name="_Toc63067967"/>
      <w:bookmarkStart w:id="18415" w:name="_Toc63069199"/>
      <w:bookmarkStart w:id="18416" w:name="_Toc63071113"/>
      <w:bookmarkStart w:id="18417" w:name="_Toc63086736"/>
      <w:bookmarkStart w:id="18418" w:name="_Toc63087970"/>
      <w:bookmarkStart w:id="18419" w:name="_Toc63236629"/>
      <w:bookmarkStart w:id="18420" w:name="_Toc63237864"/>
      <w:bookmarkStart w:id="18421" w:name="_Toc55546017"/>
      <w:bookmarkStart w:id="18422" w:name="_Toc55551032"/>
      <w:bookmarkStart w:id="18423" w:name="_Toc55564218"/>
      <w:bookmarkStart w:id="18424" w:name="_Toc55565383"/>
      <w:bookmarkStart w:id="18425" w:name="_Toc55569730"/>
      <w:bookmarkStart w:id="18426" w:name="_Toc55573458"/>
      <w:bookmarkStart w:id="18427" w:name="_Toc56007429"/>
      <w:bookmarkStart w:id="18428" w:name="_Toc56008727"/>
      <w:bookmarkStart w:id="18429" w:name="_Toc58252843"/>
      <w:bookmarkStart w:id="18430" w:name="_Toc58506474"/>
      <w:bookmarkStart w:id="18431" w:name="_Toc58943461"/>
      <w:bookmarkStart w:id="18432" w:name="_Toc58944635"/>
      <w:bookmarkStart w:id="18433" w:name="_Toc63067968"/>
      <w:bookmarkStart w:id="18434" w:name="_Toc63069200"/>
      <w:bookmarkStart w:id="18435" w:name="_Toc63071114"/>
      <w:bookmarkStart w:id="18436" w:name="_Toc63086737"/>
      <w:bookmarkStart w:id="18437" w:name="_Toc63087971"/>
      <w:bookmarkStart w:id="18438" w:name="_Toc63236630"/>
      <w:bookmarkStart w:id="18439" w:name="_Toc63237865"/>
      <w:bookmarkStart w:id="18440" w:name="_Toc55546018"/>
      <w:bookmarkStart w:id="18441" w:name="_Toc55551033"/>
      <w:bookmarkStart w:id="18442" w:name="_Toc55564219"/>
      <w:bookmarkStart w:id="18443" w:name="_Toc55565384"/>
      <w:bookmarkStart w:id="18444" w:name="_Toc55569731"/>
      <w:bookmarkStart w:id="18445" w:name="_Toc55573459"/>
      <w:bookmarkStart w:id="18446" w:name="_Toc56007430"/>
      <w:bookmarkStart w:id="18447" w:name="_Toc56008728"/>
      <w:bookmarkStart w:id="18448" w:name="_Toc58252844"/>
      <w:bookmarkStart w:id="18449" w:name="_Toc58506475"/>
      <w:bookmarkStart w:id="18450" w:name="_Toc58943462"/>
      <w:bookmarkStart w:id="18451" w:name="_Toc58944636"/>
      <w:bookmarkStart w:id="18452" w:name="_Toc63067969"/>
      <w:bookmarkStart w:id="18453" w:name="_Toc63069201"/>
      <w:bookmarkStart w:id="18454" w:name="_Toc63071115"/>
      <w:bookmarkStart w:id="18455" w:name="_Toc63086738"/>
      <w:bookmarkStart w:id="18456" w:name="_Toc63087972"/>
      <w:bookmarkStart w:id="18457" w:name="_Toc63236631"/>
      <w:bookmarkStart w:id="18458" w:name="_Toc63237866"/>
      <w:bookmarkStart w:id="18459" w:name="_Toc55546019"/>
      <w:bookmarkStart w:id="18460" w:name="_Toc55551034"/>
      <w:bookmarkStart w:id="18461" w:name="_Toc55564220"/>
      <w:bookmarkStart w:id="18462" w:name="_Toc55565385"/>
      <w:bookmarkStart w:id="18463" w:name="_Toc55569732"/>
      <w:bookmarkStart w:id="18464" w:name="_Toc55573460"/>
      <w:bookmarkStart w:id="18465" w:name="_Toc56007431"/>
      <w:bookmarkStart w:id="18466" w:name="_Toc56008729"/>
      <w:bookmarkStart w:id="18467" w:name="_Toc58252845"/>
      <w:bookmarkStart w:id="18468" w:name="_Toc58506476"/>
      <w:bookmarkStart w:id="18469" w:name="_Toc58943463"/>
      <w:bookmarkStart w:id="18470" w:name="_Toc58944637"/>
      <w:bookmarkStart w:id="18471" w:name="_Toc63067970"/>
      <w:bookmarkStart w:id="18472" w:name="_Toc63069202"/>
      <w:bookmarkStart w:id="18473" w:name="_Toc63071116"/>
      <w:bookmarkStart w:id="18474" w:name="_Toc63086739"/>
      <w:bookmarkStart w:id="18475" w:name="_Toc63087973"/>
      <w:bookmarkStart w:id="18476" w:name="_Toc63236632"/>
      <w:bookmarkStart w:id="18477" w:name="_Toc63237867"/>
      <w:bookmarkStart w:id="18478" w:name="_Toc55546020"/>
      <w:bookmarkStart w:id="18479" w:name="_Toc55551035"/>
      <w:bookmarkStart w:id="18480" w:name="_Toc55564221"/>
      <w:bookmarkStart w:id="18481" w:name="_Toc55565386"/>
      <w:bookmarkStart w:id="18482" w:name="_Toc55569733"/>
      <w:bookmarkStart w:id="18483" w:name="_Toc55573461"/>
      <w:bookmarkStart w:id="18484" w:name="_Toc56007432"/>
      <w:bookmarkStart w:id="18485" w:name="_Toc56008730"/>
      <w:bookmarkStart w:id="18486" w:name="_Toc58252846"/>
      <w:bookmarkStart w:id="18487" w:name="_Toc58506477"/>
      <w:bookmarkStart w:id="18488" w:name="_Toc58943464"/>
      <w:bookmarkStart w:id="18489" w:name="_Toc58944638"/>
      <w:bookmarkStart w:id="18490" w:name="_Toc63067971"/>
      <w:bookmarkStart w:id="18491" w:name="_Toc63069203"/>
      <w:bookmarkStart w:id="18492" w:name="_Toc63071117"/>
      <w:bookmarkStart w:id="18493" w:name="_Toc63086740"/>
      <w:bookmarkStart w:id="18494" w:name="_Toc63087974"/>
      <w:bookmarkStart w:id="18495" w:name="_Toc63236633"/>
      <w:bookmarkStart w:id="18496" w:name="_Toc63237868"/>
      <w:bookmarkStart w:id="18497" w:name="_Toc55546021"/>
      <w:bookmarkStart w:id="18498" w:name="_Toc55551036"/>
      <w:bookmarkStart w:id="18499" w:name="_Toc55564222"/>
      <w:bookmarkStart w:id="18500" w:name="_Toc55565387"/>
      <w:bookmarkStart w:id="18501" w:name="_Toc55569734"/>
      <w:bookmarkStart w:id="18502" w:name="_Toc55573462"/>
      <w:bookmarkStart w:id="18503" w:name="_Toc56007433"/>
      <w:bookmarkStart w:id="18504" w:name="_Toc56008731"/>
      <w:bookmarkStart w:id="18505" w:name="_Toc58252847"/>
      <w:bookmarkStart w:id="18506" w:name="_Toc58506478"/>
      <w:bookmarkStart w:id="18507" w:name="_Toc58943465"/>
      <w:bookmarkStart w:id="18508" w:name="_Toc58944639"/>
      <w:bookmarkStart w:id="18509" w:name="_Toc63067972"/>
      <w:bookmarkStart w:id="18510" w:name="_Toc63069204"/>
      <w:bookmarkStart w:id="18511" w:name="_Toc63071118"/>
      <w:bookmarkStart w:id="18512" w:name="_Toc63086741"/>
      <w:bookmarkStart w:id="18513" w:name="_Toc63087975"/>
      <w:bookmarkStart w:id="18514" w:name="_Toc63236634"/>
      <w:bookmarkStart w:id="18515" w:name="_Toc63237869"/>
      <w:bookmarkStart w:id="18516" w:name="_Toc507528426"/>
      <w:bookmarkStart w:id="18517" w:name="_Toc49064793"/>
      <w:bookmarkStart w:id="18518" w:name="_Toc49066902"/>
      <w:bookmarkStart w:id="18519" w:name="_Toc49098060"/>
      <w:bookmarkStart w:id="18520" w:name="_Toc49099648"/>
      <w:bookmarkStart w:id="18521" w:name="_Toc49106071"/>
      <w:bookmarkStart w:id="18522" w:name="_Toc49108617"/>
      <w:bookmarkStart w:id="18523" w:name="_Toc49109781"/>
      <w:bookmarkStart w:id="18524" w:name="_Toc49110943"/>
      <w:bookmarkStart w:id="18525" w:name="_Toc49328083"/>
      <w:bookmarkStart w:id="18526" w:name="_Toc49433236"/>
      <w:bookmarkStart w:id="18527" w:name="_Toc49434422"/>
      <w:bookmarkStart w:id="18528" w:name="_Toc49435611"/>
      <w:bookmarkStart w:id="18529" w:name="_Toc49436798"/>
      <w:bookmarkStart w:id="18530" w:name="_Toc49454174"/>
      <w:bookmarkStart w:id="18531" w:name="_Toc49455460"/>
      <w:bookmarkStart w:id="18532" w:name="_Toc49456746"/>
      <w:bookmarkStart w:id="18533" w:name="_Toc49458404"/>
      <w:bookmarkStart w:id="18534" w:name="_Toc49863949"/>
      <w:bookmarkStart w:id="18535" w:name="_Toc49865264"/>
      <w:bookmarkStart w:id="18536" w:name="_Toc55546022"/>
      <w:bookmarkStart w:id="18537" w:name="_Toc58943466"/>
      <w:bookmarkStart w:id="18538" w:name="_Toc58944640"/>
      <w:bookmarkStart w:id="18539" w:name="_Toc63067973"/>
      <w:bookmarkStart w:id="18540" w:name="_Toc63069205"/>
      <w:bookmarkStart w:id="18541" w:name="_Toc63071119"/>
      <w:bookmarkStart w:id="18542" w:name="_Toc63086742"/>
      <w:bookmarkStart w:id="18543" w:name="_Toc63087976"/>
      <w:bookmarkStart w:id="18544" w:name="_Toc63236635"/>
      <w:bookmarkStart w:id="18545" w:name="_Toc63237870"/>
      <w:bookmarkStart w:id="18546" w:name="_Toc49064794"/>
      <w:bookmarkStart w:id="18547" w:name="_Toc49066903"/>
      <w:bookmarkStart w:id="18548" w:name="_Toc49098061"/>
      <w:bookmarkStart w:id="18549" w:name="_Toc49099649"/>
      <w:bookmarkStart w:id="18550" w:name="_Toc49106072"/>
      <w:bookmarkStart w:id="18551" w:name="_Toc49108618"/>
      <w:bookmarkStart w:id="18552" w:name="_Toc49109782"/>
      <w:bookmarkStart w:id="18553" w:name="_Toc49110944"/>
      <w:bookmarkStart w:id="18554" w:name="_Toc49328084"/>
      <w:bookmarkStart w:id="18555" w:name="_Toc49433237"/>
      <w:bookmarkStart w:id="18556" w:name="_Toc49434423"/>
      <w:bookmarkStart w:id="18557" w:name="_Toc49435612"/>
      <w:bookmarkStart w:id="18558" w:name="_Toc49436799"/>
      <w:bookmarkStart w:id="18559" w:name="_Toc49454175"/>
      <w:bookmarkStart w:id="18560" w:name="_Toc49455461"/>
      <w:bookmarkStart w:id="18561" w:name="_Toc49456747"/>
      <w:bookmarkStart w:id="18562" w:name="_Toc49458405"/>
      <w:bookmarkStart w:id="18563" w:name="_Toc49863950"/>
      <w:bookmarkStart w:id="18564" w:name="_Toc49865265"/>
      <w:bookmarkStart w:id="18565" w:name="_Toc55546023"/>
      <w:bookmarkStart w:id="18566" w:name="_Toc55551038"/>
      <w:bookmarkStart w:id="18567" w:name="_Toc55564224"/>
      <w:bookmarkStart w:id="18568" w:name="_Toc55565389"/>
      <w:bookmarkStart w:id="18569" w:name="_Toc58943467"/>
      <w:bookmarkStart w:id="18570" w:name="_Toc58944641"/>
      <w:bookmarkStart w:id="18571" w:name="_Toc63067974"/>
      <w:bookmarkStart w:id="18572" w:name="_Toc63069206"/>
      <w:bookmarkStart w:id="18573" w:name="_Toc63071120"/>
      <w:bookmarkStart w:id="18574" w:name="_Toc63086743"/>
      <w:bookmarkStart w:id="18575" w:name="_Toc63087977"/>
      <w:bookmarkStart w:id="18576" w:name="_Toc63236636"/>
      <w:bookmarkStart w:id="18577" w:name="_Toc63237871"/>
      <w:bookmarkStart w:id="18578" w:name="_Toc49064795"/>
      <w:bookmarkStart w:id="18579" w:name="_Toc49066904"/>
      <w:bookmarkStart w:id="18580" w:name="_Toc49098062"/>
      <w:bookmarkStart w:id="18581" w:name="_Toc49099650"/>
      <w:bookmarkStart w:id="18582" w:name="_Toc49106073"/>
      <w:bookmarkStart w:id="18583" w:name="_Toc49108619"/>
      <w:bookmarkStart w:id="18584" w:name="_Toc49109783"/>
      <w:bookmarkStart w:id="18585" w:name="_Toc49110945"/>
      <w:bookmarkStart w:id="18586" w:name="_Toc49328085"/>
      <w:bookmarkStart w:id="18587" w:name="_Toc49433238"/>
      <w:bookmarkStart w:id="18588" w:name="_Toc49434424"/>
      <w:bookmarkStart w:id="18589" w:name="_Toc49435613"/>
      <w:bookmarkStart w:id="18590" w:name="_Toc49436800"/>
      <w:bookmarkStart w:id="18591" w:name="_Toc49454176"/>
      <w:bookmarkStart w:id="18592" w:name="_Toc49455462"/>
      <w:bookmarkStart w:id="18593" w:name="_Toc49456748"/>
      <w:bookmarkStart w:id="18594" w:name="_Toc49458406"/>
      <w:bookmarkStart w:id="18595" w:name="_Toc49863951"/>
      <w:bookmarkStart w:id="18596" w:name="_Toc49865266"/>
      <w:bookmarkStart w:id="18597" w:name="_Toc55546024"/>
      <w:bookmarkStart w:id="18598" w:name="_Toc55551039"/>
      <w:bookmarkStart w:id="18599" w:name="_Toc55564225"/>
      <w:bookmarkStart w:id="18600" w:name="_Toc55565390"/>
      <w:bookmarkStart w:id="18601" w:name="_Toc55569736"/>
      <w:bookmarkStart w:id="18602" w:name="_Toc55573464"/>
      <w:bookmarkStart w:id="18603" w:name="_Toc56007435"/>
      <w:bookmarkStart w:id="18604" w:name="_Toc56008733"/>
      <w:bookmarkStart w:id="18605" w:name="_Toc58252849"/>
      <w:bookmarkStart w:id="18606" w:name="_Toc58506480"/>
      <w:bookmarkStart w:id="18607" w:name="_Toc58943468"/>
      <w:bookmarkStart w:id="18608" w:name="_Toc58944642"/>
      <w:bookmarkStart w:id="18609" w:name="_Toc63067975"/>
      <w:bookmarkStart w:id="18610" w:name="_Toc63069207"/>
      <w:bookmarkStart w:id="18611" w:name="_Toc63071121"/>
      <w:bookmarkStart w:id="18612" w:name="_Toc63086744"/>
      <w:bookmarkStart w:id="18613" w:name="_Toc63087978"/>
      <w:bookmarkStart w:id="18614" w:name="_Toc63236637"/>
      <w:bookmarkStart w:id="18615" w:name="_Toc63237872"/>
      <w:bookmarkStart w:id="18616" w:name="_Toc49064796"/>
      <w:bookmarkStart w:id="18617" w:name="_Toc49066905"/>
      <w:bookmarkStart w:id="18618" w:name="_Toc49098063"/>
      <w:bookmarkStart w:id="18619" w:name="_Toc49099651"/>
      <w:bookmarkStart w:id="18620" w:name="_Toc49106074"/>
      <w:bookmarkStart w:id="18621" w:name="_Toc49108620"/>
      <w:bookmarkStart w:id="18622" w:name="_Toc49109784"/>
      <w:bookmarkStart w:id="18623" w:name="_Toc49110946"/>
      <w:bookmarkStart w:id="18624" w:name="_Toc49328086"/>
      <w:bookmarkStart w:id="18625" w:name="_Toc49433239"/>
      <w:bookmarkStart w:id="18626" w:name="_Toc49434425"/>
      <w:bookmarkStart w:id="18627" w:name="_Toc49435614"/>
      <w:bookmarkStart w:id="18628" w:name="_Toc49436801"/>
      <w:bookmarkStart w:id="18629" w:name="_Toc49454177"/>
      <w:bookmarkStart w:id="18630" w:name="_Toc49455463"/>
      <w:bookmarkStart w:id="18631" w:name="_Toc49456749"/>
      <w:bookmarkStart w:id="18632" w:name="_Toc49458407"/>
      <w:bookmarkStart w:id="18633" w:name="_Toc49863952"/>
      <w:bookmarkStart w:id="18634" w:name="_Toc49865267"/>
      <w:bookmarkStart w:id="18635" w:name="_Toc55546025"/>
      <w:bookmarkStart w:id="18636" w:name="_Toc55551040"/>
      <w:bookmarkStart w:id="18637" w:name="_Toc55564226"/>
      <w:bookmarkStart w:id="18638" w:name="_Toc55565391"/>
      <w:bookmarkStart w:id="18639" w:name="_Toc55569737"/>
      <w:bookmarkStart w:id="18640" w:name="_Toc55573465"/>
      <w:bookmarkStart w:id="18641" w:name="_Toc56007436"/>
      <w:bookmarkStart w:id="18642" w:name="_Toc56008734"/>
      <w:bookmarkStart w:id="18643" w:name="_Toc58252850"/>
      <w:bookmarkStart w:id="18644" w:name="_Toc58506481"/>
      <w:bookmarkStart w:id="18645" w:name="_Toc58943469"/>
      <w:bookmarkStart w:id="18646" w:name="_Toc58944643"/>
      <w:bookmarkStart w:id="18647" w:name="_Toc63067976"/>
      <w:bookmarkStart w:id="18648" w:name="_Toc63069208"/>
      <w:bookmarkStart w:id="18649" w:name="_Toc63071122"/>
      <w:bookmarkStart w:id="18650" w:name="_Toc63086745"/>
      <w:bookmarkStart w:id="18651" w:name="_Toc63087979"/>
      <w:bookmarkStart w:id="18652" w:name="_Toc63236638"/>
      <w:bookmarkStart w:id="18653" w:name="_Toc63237873"/>
      <w:bookmarkStart w:id="18654" w:name="_Toc49064797"/>
      <w:bookmarkStart w:id="18655" w:name="_Toc49066906"/>
      <w:bookmarkStart w:id="18656" w:name="_Toc49098064"/>
      <w:bookmarkStart w:id="18657" w:name="_Toc49099652"/>
      <w:bookmarkStart w:id="18658" w:name="_Toc49106075"/>
      <w:bookmarkStart w:id="18659" w:name="_Toc49108621"/>
      <w:bookmarkStart w:id="18660" w:name="_Toc49109785"/>
      <w:bookmarkStart w:id="18661" w:name="_Toc49110947"/>
      <w:bookmarkStart w:id="18662" w:name="_Toc49328087"/>
      <w:bookmarkStart w:id="18663" w:name="_Toc49433240"/>
      <w:bookmarkStart w:id="18664" w:name="_Toc49434426"/>
      <w:bookmarkStart w:id="18665" w:name="_Toc49435615"/>
      <w:bookmarkStart w:id="18666" w:name="_Toc49436802"/>
      <w:bookmarkStart w:id="18667" w:name="_Toc49454178"/>
      <w:bookmarkStart w:id="18668" w:name="_Toc49455464"/>
      <w:bookmarkStart w:id="18669" w:name="_Toc49456750"/>
      <w:bookmarkStart w:id="18670" w:name="_Toc49458408"/>
      <w:bookmarkStart w:id="18671" w:name="_Toc49863953"/>
      <w:bookmarkStart w:id="18672" w:name="_Toc49865268"/>
      <w:bookmarkStart w:id="18673" w:name="_Toc55546026"/>
      <w:bookmarkStart w:id="18674" w:name="_Toc55551041"/>
      <w:bookmarkStart w:id="18675" w:name="_Toc55564227"/>
      <w:bookmarkStart w:id="18676" w:name="_Toc55565392"/>
      <w:bookmarkStart w:id="18677" w:name="_Toc55569738"/>
      <w:bookmarkStart w:id="18678" w:name="_Toc55573466"/>
      <w:bookmarkStart w:id="18679" w:name="_Toc56007437"/>
      <w:bookmarkStart w:id="18680" w:name="_Toc56008735"/>
      <w:bookmarkStart w:id="18681" w:name="_Toc58252851"/>
      <w:bookmarkStart w:id="18682" w:name="_Toc58506482"/>
      <w:bookmarkStart w:id="18683" w:name="_Toc58943470"/>
      <w:bookmarkStart w:id="18684" w:name="_Toc58944644"/>
      <w:bookmarkStart w:id="18685" w:name="_Toc63067977"/>
      <w:bookmarkStart w:id="18686" w:name="_Toc63069209"/>
      <w:bookmarkStart w:id="18687" w:name="_Toc63071123"/>
      <w:bookmarkStart w:id="18688" w:name="_Toc63086746"/>
      <w:bookmarkStart w:id="18689" w:name="_Toc63087980"/>
      <w:bookmarkStart w:id="18690" w:name="_Toc63236639"/>
      <w:bookmarkStart w:id="18691" w:name="_Toc63237874"/>
      <w:bookmarkStart w:id="18692" w:name="_Toc49064798"/>
      <w:bookmarkStart w:id="18693" w:name="_Toc49066907"/>
      <w:bookmarkStart w:id="18694" w:name="_Toc49098065"/>
      <w:bookmarkStart w:id="18695" w:name="_Toc49099653"/>
      <w:bookmarkStart w:id="18696" w:name="_Toc49106076"/>
      <w:bookmarkStart w:id="18697" w:name="_Toc49108622"/>
      <w:bookmarkStart w:id="18698" w:name="_Toc49109786"/>
      <w:bookmarkStart w:id="18699" w:name="_Toc49110948"/>
      <w:bookmarkStart w:id="18700" w:name="_Toc49328088"/>
      <w:bookmarkStart w:id="18701" w:name="_Toc49433241"/>
      <w:bookmarkStart w:id="18702" w:name="_Toc49434427"/>
      <w:bookmarkStart w:id="18703" w:name="_Toc49435616"/>
      <w:bookmarkStart w:id="18704" w:name="_Toc49436803"/>
      <w:bookmarkStart w:id="18705" w:name="_Toc49454179"/>
      <w:bookmarkStart w:id="18706" w:name="_Toc49455465"/>
      <w:bookmarkStart w:id="18707" w:name="_Toc49456751"/>
      <w:bookmarkStart w:id="18708" w:name="_Toc49458409"/>
      <w:bookmarkStart w:id="18709" w:name="_Toc49863954"/>
      <w:bookmarkStart w:id="18710" w:name="_Toc49865269"/>
      <w:bookmarkStart w:id="18711" w:name="_Toc55546027"/>
      <w:bookmarkStart w:id="18712" w:name="_Toc55551042"/>
      <w:bookmarkStart w:id="18713" w:name="_Toc55564228"/>
      <w:bookmarkStart w:id="18714" w:name="_Toc55565393"/>
      <w:bookmarkStart w:id="18715" w:name="_Toc55569739"/>
      <w:bookmarkStart w:id="18716" w:name="_Toc55573467"/>
      <w:bookmarkStart w:id="18717" w:name="_Toc56007438"/>
      <w:bookmarkStart w:id="18718" w:name="_Toc56008736"/>
      <w:bookmarkStart w:id="18719" w:name="_Toc58252852"/>
      <w:bookmarkStart w:id="18720" w:name="_Toc58506483"/>
      <w:bookmarkStart w:id="18721" w:name="_Toc58943471"/>
      <w:bookmarkStart w:id="18722" w:name="_Toc58944645"/>
      <w:bookmarkStart w:id="18723" w:name="_Toc63067978"/>
      <w:bookmarkStart w:id="18724" w:name="_Toc63069210"/>
      <w:bookmarkStart w:id="18725" w:name="_Toc63071124"/>
      <w:bookmarkStart w:id="18726" w:name="_Toc63086747"/>
      <w:bookmarkStart w:id="18727" w:name="_Toc63087981"/>
      <w:bookmarkStart w:id="18728" w:name="_Toc63236640"/>
      <w:bookmarkStart w:id="18729" w:name="_Toc63237875"/>
      <w:bookmarkStart w:id="18730" w:name="_Toc49064799"/>
      <w:bookmarkStart w:id="18731" w:name="_Toc49066908"/>
      <w:bookmarkStart w:id="18732" w:name="_Toc49098066"/>
      <w:bookmarkStart w:id="18733" w:name="_Toc49099654"/>
      <w:bookmarkStart w:id="18734" w:name="_Toc49106077"/>
      <w:bookmarkStart w:id="18735" w:name="_Toc49108623"/>
      <w:bookmarkStart w:id="18736" w:name="_Toc49109787"/>
      <w:bookmarkStart w:id="18737" w:name="_Toc49110949"/>
      <w:bookmarkStart w:id="18738" w:name="_Toc49328089"/>
      <w:bookmarkStart w:id="18739" w:name="_Toc49433242"/>
      <w:bookmarkStart w:id="18740" w:name="_Toc49434428"/>
      <w:bookmarkStart w:id="18741" w:name="_Toc49435617"/>
      <w:bookmarkStart w:id="18742" w:name="_Toc49436804"/>
      <w:bookmarkStart w:id="18743" w:name="_Toc49454180"/>
      <w:bookmarkStart w:id="18744" w:name="_Toc49455466"/>
      <w:bookmarkStart w:id="18745" w:name="_Toc49456752"/>
      <w:bookmarkStart w:id="18746" w:name="_Toc49458410"/>
      <w:bookmarkStart w:id="18747" w:name="_Toc49863955"/>
      <w:bookmarkStart w:id="18748" w:name="_Toc49865270"/>
      <w:bookmarkStart w:id="18749" w:name="_Toc55546028"/>
      <w:bookmarkStart w:id="18750" w:name="_Toc55551043"/>
      <w:bookmarkStart w:id="18751" w:name="_Toc55564229"/>
      <w:bookmarkStart w:id="18752" w:name="_Toc55565394"/>
      <w:bookmarkStart w:id="18753" w:name="_Toc55569740"/>
      <w:bookmarkStart w:id="18754" w:name="_Toc55573468"/>
      <w:bookmarkStart w:id="18755" w:name="_Toc56007439"/>
      <w:bookmarkStart w:id="18756" w:name="_Toc56008737"/>
      <w:bookmarkStart w:id="18757" w:name="_Toc58252853"/>
      <w:bookmarkStart w:id="18758" w:name="_Toc58506484"/>
      <w:bookmarkStart w:id="18759" w:name="_Toc58943472"/>
      <w:bookmarkStart w:id="18760" w:name="_Toc58944646"/>
      <w:bookmarkStart w:id="18761" w:name="_Toc63067979"/>
      <w:bookmarkStart w:id="18762" w:name="_Toc63069211"/>
      <w:bookmarkStart w:id="18763" w:name="_Toc63071125"/>
      <w:bookmarkStart w:id="18764" w:name="_Toc63086748"/>
      <w:bookmarkStart w:id="18765" w:name="_Toc63087982"/>
      <w:bookmarkStart w:id="18766" w:name="_Toc63236641"/>
      <w:bookmarkStart w:id="18767" w:name="_Toc63237876"/>
      <w:bookmarkStart w:id="18768" w:name="_Ref81854723"/>
      <w:bookmarkStart w:id="18769" w:name="_Ref81854927"/>
      <w:bookmarkStart w:id="18770" w:name="_Ref81855713"/>
      <w:bookmarkStart w:id="18771" w:name="_Ref81855724"/>
      <w:bookmarkStart w:id="18772" w:name="_Toc145325695"/>
      <w:bookmarkStart w:id="18773" w:name="_DTBK42726"/>
      <w:bookmarkStart w:id="18774" w:name="_Ref491766968"/>
      <w:bookmarkStart w:id="18775" w:name="_Ref491767220"/>
      <w:bookmarkEnd w:id="18383"/>
      <w:bookmarkEnd w:id="18386"/>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7"/>
      <w:bookmarkEnd w:id="18488"/>
      <w:bookmarkEnd w:id="18489"/>
      <w:bookmarkEnd w:id="18490"/>
      <w:bookmarkEnd w:id="18491"/>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r>
        <w:t>Delay costs</w:t>
      </w:r>
      <w:bookmarkEnd w:id="18768"/>
      <w:bookmarkEnd w:id="18769"/>
      <w:bookmarkEnd w:id="18770"/>
      <w:bookmarkEnd w:id="18771"/>
      <w:bookmarkEnd w:id="18772"/>
      <w:r>
        <w:t xml:space="preserve"> </w:t>
      </w:r>
    </w:p>
    <w:p w14:paraId="743232FF" w14:textId="0F172311" w:rsidR="00B03871" w:rsidRPr="00D04D54" w:rsidRDefault="00B03871" w:rsidP="00B03871">
      <w:pPr>
        <w:pStyle w:val="Heading3"/>
        <w:rPr>
          <w:szCs w:val="20"/>
        </w:rPr>
      </w:pPr>
      <w:bookmarkStart w:id="18776" w:name="_Ref501653973"/>
      <w:bookmarkStart w:id="18777" w:name="_Ref464640197"/>
      <w:bookmarkStart w:id="18778" w:name="_Ref507720808"/>
      <w:bookmarkStart w:id="18779" w:name="_Ref131008496"/>
      <w:bookmarkStart w:id="18780" w:name="_DTBK39773"/>
      <w:bookmarkEnd w:id="18773"/>
      <w:r w:rsidRPr="004E4319">
        <w:t>(</w:t>
      </w:r>
      <w:r w:rsidRPr="004E4319">
        <w:rPr>
          <w:b/>
          <w:bCs w:val="0"/>
        </w:rPr>
        <w:t>General principle</w:t>
      </w:r>
      <w:r w:rsidRPr="004E4319">
        <w:t>): To the extent that</w:t>
      </w:r>
      <w:bookmarkEnd w:id="18776"/>
      <w:r w:rsidRPr="004E4319">
        <w:t xml:space="preserve"> </w:t>
      </w:r>
      <w:bookmarkEnd w:id="18777"/>
      <w:r w:rsidRPr="004E4319">
        <w:t xml:space="preserve">the Contractor is granted an extension of time </w:t>
      </w:r>
      <w:r w:rsidRPr="00907DFF">
        <w:t xml:space="preserve">to a Date for </w:t>
      </w:r>
      <w:r w:rsidR="00C62A80">
        <w:t>Completion</w:t>
      </w:r>
      <w:r w:rsidRPr="00907DFF">
        <w:t xml:space="preserve"> under clause </w:t>
      </w:r>
      <w:r w:rsidRPr="00222778">
        <w:fldChar w:fldCharType="begin"/>
      </w:r>
      <w:r w:rsidRPr="00907DFF">
        <w:instrText xml:space="preserve"> REF _Ref468363149 \w \h </w:instrText>
      </w:r>
      <w:r w:rsidRPr="004E4319">
        <w:instrText xml:space="preserve"> \* MERGEFORMAT </w:instrText>
      </w:r>
      <w:r w:rsidRPr="00222778">
        <w:fldChar w:fldCharType="separate"/>
      </w:r>
      <w:r w:rsidR="00C1101A">
        <w:t>26.8</w:t>
      </w:r>
      <w:r w:rsidRPr="00222778">
        <w:fldChar w:fldCharType="end"/>
      </w:r>
      <w:r w:rsidRPr="00907DFF">
        <w:t xml:space="preserve"> for an </w:t>
      </w:r>
      <w:r w:rsidRPr="004E4319">
        <w:t>Adjustment Event (Time) and that Adjustment Event (Time) is a</w:t>
      </w:r>
      <w:r>
        <w:t xml:space="preserve">n </w:t>
      </w:r>
      <w:bookmarkEnd w:id="18778"/>
      <w:r>
        <w:t>Adjustment Event (Cost)</w:t>
      </w:r>
      <w:r w:rsidRPr="00907DFF">
        <w:t xml:space="preserve"> then, subject to clause </w:t>
      </w:r>
      <w:r w:rsidR="00911A97">
        <w:fldChar w:fldCharType="begin"/>
      </w:r>
      <w:r w:rsidR="00911A97">
        <w:instrText xml:space="preserve"> REF _Ref139041157 \r \h </w:instrText>
      </w:r>
      <w:r w:rsidR="00911A97">
        <w:fldChar w:fldCharType="separate"/>
      </w:r>
      <w:r w:rsidR="00C1101A">
        <w:t>26.11</w:t>
      </w:r>
      <w:r w:rsidR="00911A97">
        <w:fldChar w:fldCharType="end"/>
      </w:r>
      <w:r w:rsidRPr="00907DFF">
        <w:t xml:space="preserve">, </w:t>
      </w:r>
      <w:r>
        <w:t>the Contractor</w:t>
      </w:r>
      <w:r w:rsidRPr="00907DFF">
        <w:t xml:space="preserve"> will be entitled to claim compensation as set out in Item </w:t>
      </w:r>
      <w:r>
        <w:t>[</w:t>
      </w:r>
      <w:r w:rsidR="00534DFE">
        <w:t>3</w:t>
      </w:r>
      <w:r>
        <w:t>]</w:t>
      </w:r>
      <w:r w:rsidRPr="00907DFF">
        <w:t xml:space="preserve"> </w:t>
      </w:r>
      <w:r w:rsidRPr="00D04D54">
        <w:rPr>
          <w:szCs w:val="20"/>
        </w:rPr>
        <w:t xml:space="preserve">of Table 1 of the Adjustment Event Guidelines, which will be calculated and determined in accordance with the Adjustment Event Guidelines by the </w:t>
      </w:r>
      <w:r w:rsidR="00EB6F90">
        <w:rPr>
          <w:szCs w:val="20"/>
        </w:rPr>
        <w:t>Principal Representative</w:t>
      </w:r>
      <w:r w:rsidRPr="00D04D54">
        <w:rPr>
          <w:szCs w:val="20"/>
        </w:rPr>
        <w:t xml:space="preserve"> for that extension of time</w:t>
      </w:r>
      <w:bookmarkStart w:id="18781" w:name="_Ref49445708"/>
      <w:r w:rsidRPr="000C5FC5">
        <w:rPr>
          <w:szCs w:val="20"/>
        </w:rPr>
        <w:t>.</w:t>
      </w:r>
      <w:r w:rsidRPr="00D04D54">
        <w:rPr>
          <w:szCs w:val="20"/>
        </w:rPr>
        <w:t xml:space="preserve"> [</w:t>
      </w:r>
      <w:r w:rsidR="00C62A80" w:rsidRPr="000C5FC5">
        <w:rPr>
          <w:b/>
          <w:i/>
          <w:szCs w:val="20"/>
          <w:highlight w:val="lightGray"/>
        </w:rPr>
        <w:t>Drafting</w:t>
      </w:r>
      <w:r w:rsidR="00C62A80" w:rsidRPr="000C5FC5">
        <w:rPr>
          <w:szCs w:val="20"/>
          <w:highlight w:val="lightGray"/>
        </w:rPr>
        <w:t xml:space="preserve"> </w:t>
      </w:r>
      <w:r w:rsidRPr="000C5FC5">
        <w:rPr>
          <w:b/>
          <w:i/>
          <w:szCs w:val="20"/>
          <w:highlight w:val="lightGray"/>
        </w:rPr>
        <w:t xml:space="preserve">Note: </w:t>
      </w:r>
      <w:r w:rsidR="00986210">
        <w:rPr>
          <w:b/>
          <w:i/>
          <w:szCs w:val="20"/>
          <w:highlight w:val="lightGray"/>
        </w:rPr>
        <w:t>A</w:t>
      </w:r>
      <w:r w:rsidRPr="000C5FC5">
        <w:rPr>
          <w:b/>
          <w:i/>
          <w:szCs w:val="20"/>
          <w:highlight w:val="lightGray"/>
        </w:rPr>
        <w:t xml:space="preserve"> maximum daily amount </w:t>
      </w:r>
      <w:r w:rsidR="00986210">
        <w:rPr>
          <w:b/>
          <w:i/>
          <w:szCs w:val="20"/>
          <w:highlight w:val="lightGray"/>
        </w:rPr>
        <w:t xml:space="preserve">is to be included </w:t>
      </w:r>
      <w:r w:rsidRPr="000C5FC5">
        <w:rPr>
          <w:b/>
          <w:i/>
          <w:szCs w:val="20"/>
          <w:highlight w:val="lightGray"/>
        </w:rPr>
        <w:t>within the</w:t>
      </w:r>
      <w:r w:rsidR="00375054">
        <w:rPr>
          <w:b/>
          <w:i/>
          <w:szCs w:val="20"/>
          <w:highlight w:val="lightGray"/>
        </w:rPr>
        <w:t xml:space="preserve"> </w:t>
      </w:r>
      <w:r w:rsidR="00205963">
        <w:rPr>
          <w:b/>
          <w:i/>
          <w:szCs w:val="20"/>
          <w:highlight w:val="lightGray"/>
        </w:rPr>
        <w:t>Contract</w:t>
      </w:r>
      <w:r w:rsidR="00375054">
        <w:rPr>
          <w:b/>
          <w:i/>
          <w:szCs w:val="20"/>
          <w:highlight w:val="lightGray"/>
        </w:rPr>
        <w:t xml:space="preserve"> </w:t>
      </w:r>
      <w:r w:rsidRPr="000C5FC5">
        <w:rPr>
          <w:b/>
          <w:i/>
          <w:szCs w:val="20"/>
          <w:highlight w:val="lightGray"/>
        </w:rPr>
        <w:t>Particulars.</w:t>
      </w:r>
      <w:r w:rsidRPr="00D04D54">
        <w:rPr>
          <w:szCs w:val="20"/>
        </w:rPr>
        <w:t>]</w:t>
      </w:r>
      <w:bookmarkEnd w:id="18779"/>
      <w:bookmarkEnd w:id="18781"/>
      <w:r w:rsidRPr="00D04D54">
        <w:rPr>
          <w:szCs w:val="20"/>
        </w:rPr>
        <w:t xml:space="preserve"> </w:t>
      </w:r>
    </w:p>
    <w:p w14:paraId="44DB5E5E" w14:textId="7FAB1250" w:rsidR="00B03871" w:rsidRPr="00D04D54" w:rsidRDefault="00B03871" w:rsidP="00B03871">
      <w:pPr>
        <w:pStyle w:val="Heading3"/>
        <w:rPr>
          <w:szCs w:val="20"/>
        </w:rPr>
      </w:pPr>
      <w:bookmarkStart w:id="18782" w:name="_DTBK39774"/>
      <w:bookmarkEnd w:id="18780"/>
      <w:r w:rsidRPr="00D04D54">
        <w:rPr>
          <w:szCs w:val="20"/>
        </w:rPr>
        <w:t>(</w:t>
      </w:r>
      <w:r w:rsidRPr="00D04D54">
        <w:rPr>
          <w:b/>
          <w:szCs w:val="20"/>
        </w:rPr>
        <w:t>For unilateral extension</w:t>
      </w:r>
      <w:r w:rsidRPr="00D04D54">
        <w:rPr>
          <w:szCs w:val="20"/>
        </w:rPr>
        <w:t xml:space="preserve">): If the Principal exercises its power under clause </w:t>
      </w:r>
      <w:r w:rsidRPr="00D04D54">
        <w:rPr>
          <w:szCs w:val="20"/>
        </w:rPr>
        <w:fldChar w:fldCharType="begin"/>
      </w:r>
      <w:r w:rsidRPr="00D04D54">
        <w:rPr>
          <w:szCs w:val="20"/>
        </w:rPr>
        <w:instrText xml:space="preserve"> REF _Ref501653877 \w \h  \* MERGEFORMAT </w:instrText>
      </w:r>
      <w:r w:rsidRPr="00D04D54">
        <w:rPr>
          <w:szCs w:val="20"/>
        </w:rPr>
      </w:r>
      <w:r w:rsidRPr="00D04D54">
        <w:rPr>
          <w:szCs w:val="20"/>
        </w:rPr>
        <w:fldChar w:fldCharType="separate"/>
      </w:r>
      <w:r w:rsidR="00C1101A">
        <w:rPr>
          <w:szCs w:val="20"/>
        </w:rPr>
        <w:t>26.9(a)</w:t>
      </w:r>
      <w:r w:rsidRPr="00D04D54">
        <w:rPr>
          <w:szCs w:val="20"/>
        </w:rPr>
        <w:fldChar w:fldCharType="end"/>
      </w:r>
      <w:r w:rsidRPr="00D04D54">
        <w:rPr>
          <w:szCs w:val="20"/>
        </w:rPr>
        <w:t xml:space="preserve"> in respect of an Adjustment Event (Cost)</w:t>
      </w:r>
      <w:r w:rsidR="004F0EEB">
        <w:rPr>
          <w:szCs w:val="20"/>
        </w:rPr>
        <w:t xml:space="preserve"> </w:t>
      </w:r>
      <w:r w:rsidRPr="00D04D54">
        <w:rPr>
          <w:szCs w:val="20"/>
        </w:rPr>
        <w:t xml:space="preserve">or a Principal Initiated </w:t>
      </w:r>
      <w:r w:rsidR="00C62A80">
        <w:rPr>
          <w:szCs w:val="20"/>
        </w:rPr>
        <w:t>Variation</w:t>
      </w:r>
      <w:r w:rsidRPr="00D04D54">
        <w:rPr>
          <w:szCs w:val="20"/>
        </w:rPr>
        <w:t xml:space="preserve"> for which, but for the exercise of that power, the Contractor would otherwise be entitled to an extension of time to a Date for </w:t>
      </w:r>
      <w:r w:rsidR="00C62A80">
        <w:rPr>
          <w:szCs w:val="20"/>
        </w:rPr>
        <w:t>Completion</w:t>
      </w:r>
      <w:r w:rsidRPr="00D04D54">
        <w:rPr>
          <w:szCs w:val="20"/>
        </w:rPr>
        <w:t xml:space="preserve">, in addition to its rights under clause </w:t>
      </w:r>
      <w:r w:rsidRPr="00D04D54">
        <w:rPr>
          <w:szCs w:val="20"/>
        </w:rPr>
        <w:fldChar w:fldCharType="begin"/>
      </w:r>
      <w:r w:rsidRPr="00D04D54">
        <w:rPr>
          <w:szCs w:val="20"/>
        </w:rPr>
        <w:instrText xml:space="preserve"> REF _Ref462123861 \w \h  \* MERGEFORMAT </w:instrText>
      </w:r>
      <w:r w:rsidRPr="00D04D54">
        <w:rPr>
          <w:szCs w:val="20"/>
        </w:rPr>
      </w:r>
      <w:r w:rsidRPr="00D04D54">
        <w:rPr>
          <w:szCs w:val="20"/>
        </w:rPr>
        <w:fldChar w:fldCharType="separate"/>
      </w:r>
      <w:r w:rsidR="00C1101A">
        <w:rPr>
          <w:szCs w:val="20"/>
        </w:rPr>
        <w:t>26.9</w:t>
      </w:r>
      <w:r w:rsidRPr="00D04D54">
        <w:rPr>
          <w:szCs w:val="20"/>
        </w:rPr>
        <w:fldChar w:fldCharType="end"/>
      </w:r>
      <w:r w:rsidRPr="00D04D54">
        <w:rPr>
          <w:szCs w:val="20"/>
        </w:rPr>
        <w:t xml:space="preserve"> (but subject to clause </w:t>
      </w:r>
      <w:r w:rsidRPr="00D04D54">
        <w:rPr>
          <w:szCs w:val="20"/>
        </w:rPr>
        <w:fldChar w:fldCharType="begin"/>
      </w:r>
      <w:r w:rsidRPr="00D04D54">
        <w:rPr>
          <w:szCs w:val="20"/>
        </w:rPr>
        <w:instrText xml:space="preserve"> REF _Ref491766968 \w \h  \* MERGEFORMAT </w:instrText>
      </w:r>
      <w:r w:rsidRPr="00D04D54">
        <w:rPr>
          <w:szCs w:val="20"/>
        </w:rPr>
      </w:r>
      <w:r w:rsidRPr="00D04D54">
        <w:rPr>
          <w:szCs w:val="20"/>
        </w:rPr>
        <w:fldChar w:fldCharType="separate"/>
      </w:r>
      <w:r w:rsidR="00C1101A">
        <w:rPr>
          <w:szCs w:val="20"/>
        </w:rPr>
        <w:t>26.10</w:t>
      </w:r>
      <w:r w:rsidRPr="00D04D54">
        <w:rPr>
          <w:szCs w:val="20"/>
        </w:rPr>
        <w:fldChar w:fldCharType="end"/>
      </w:r>
      <w:r w:rsidRPr="00D04D54">
        <w:rPr>
          <w:szCs w:val="20"/>
        </w:rPr>
        <w:t xml:space="preserve">), the Contractor will be entitled to claim compensation for that Adjustment Event (Cost) or a Principal Initiated </w:t>
      </w:r>
      <w:r w:rsidR="00C62A80">
        <w:rPr>
          <w:szCs w:val="20"/>
        </w:rPr>
        <w:t>Variation</w:t>
      </w:r>
      <w:r w:rsidRPr="00D04D54">
        <w:rPr>
          <w:szCs w:val="20"/>
        </w:rPr>
        <w:t xml:space="preserve"> in accordance with clause </w:t>
      </w:r>
      <w:r w:rsidRPr="00D04D54">
        <w:rPr>
          <w:szCs w:val="20"/>
        </w:rPr>
        <w:fldChar w:fldCharType="begin"/>
      </w:r>
      <w:r w:rsidRPr="00D04D54">
        <w:rPr>
          <w:szCs w:val="20"/>
        </w:rPr>
        <w:instrText xml:space="preserve"> REF _Ref501653973 \w \h  \* MERGEFORMAT </w:instrText>
      </w:r>
      <w:r w:rsidRPr="00D04D54">
        <w:rPr>
          <w:szCs w:val="20"/>
        </w:rPr>
      </w:r>
      <w:r w:rsidRPr="00D04D54">
        <w:rPr>
          <w:szCs w:val="20"/>
        </w:rPr>
        <w:fldChar w:fldCharType="separate"/>
      </w:r>
      <w:r w:rsidR="00C1101A">
        <w:rPr>
          <w:szCs w:val="20"/>
        </w:rPr>
        <w:t>26.10(a)</w:t>
      </w:r>
      <w:r w:rsidRPr="00D04D54">
        <w:rPr>
          <w:szCs w:val="20"/>
        </w:rPr>
        <w:fldChar w:fldCharType="end"/>
      </w:r>
      <w:r w:rsidRPr="00D04D54">
        <w:rPr>
          <w:szCs w:val="20"/>
        </w:rPr>
        <w:t xml:space="preserve"> or clause </w:t>
      </w:r>
      <w:r w:rsidRPr="00D04D54">
        <w:rPr>
          <w:szCs w:val="20"/>
        </w:rPr>
        <w:fldChar w:fldCharType="begin"/>
      </w:r>
      <w:r w:rsidRPr="00D04D54">
        <w:rPr>
          <w:szCs w:val="20"/>
        </w:rPr>
        <w:instrText xml:space="preserve"> REF _Ref500438228 \w \h  \* MERGEFORMAT </w:instrText>
      </w:r>
      <w:r w:rsidRPr="00D04D54">
        <w:rPr>
          <w:szCs w:val="20"/>
        </w:rPr>
      </w:r>
      <w:r w:rsidRPr="00D04D54">
        <w:rPr>
          <w:szCs w:val="20"/>
        </w:rPr>
        <w:fldChar w:fldCharType="separate"/>
      </w:r>
      <w:r w:rsidR="00C1101A">
        <w:rPr>
          <w:szCs w:val="20"/>
        </w:rPr>
        <w:t>32.7(g)</w:t>
      </w:r>
      <w:r w:rsidRPr="00D04D54">
        <w:rPr>
          <w:szCs w:val="20"/>
        </w:rPr>
        <w:fldChar w:fldCharType="end"/>
      </w:r>
      <w:r w:rsidRPr="00D04D54">
        <w:rPr>
          <w:szCs w:val="20"/>
        </w:rPr>
        <w:t xml:space="preserve"> (as the case may be).</w:t>
      </w:r>
    </w:p>
    <w:p w14:paraId="2EC00E32" w14:textId="1F31BA97" w:rsidR="00B03871" w:rsidRPr="00D04D54" w:rsidRDefault="00B03871" w:rsidP="000C5FC5">
      <w:pPr>
        <w:pStyle w:val="Heading3"/>
      </w:pPr>
      <w:bookmarkStart w:id="18783" w:name="_DTBK39775"/>
      <w:bookmarkEnd w:id="18782"/>
      <w:r w:rsidRPr="00D04D54">
        <w:rPr>
          <w:szCs w:val="20"/>
        </w:rPr>
        <w:t>(</w:t>
      </w:r>
      <w:r w:rsidR="00C62A80">
        <w:rPr>
          <w:b/>
          <w:szCs w:val="20"/>
        </w:rPr>
        <w:t>Variation</w:t>
      </w:r>
      <w:r w:rsidRPr="00D04D54">
        <w:rPr>
          <w:b/>
          <w:szCs w:val="20"/>
        </w:rPr>
        <w:t>s</w:t>
      </w:r>
      <w:r w:rsidRPr="00D04D54">
        <w:rPr>
          <w:szCs w:val="20"/>
        </w:rPr>
        <w:t xml:space="preserve">): If a delay in achieving </w:t>
      </w:r>
      <w:r w:rsidR="00C62A80">
        <w:rPr>
          <w:szCs w:val="20"/>
        </w:rPr>
        <w:t>Completion</w:t>
      </w:r>
      <w:r w:rsidRPr="00D04D54">
        <w:rPr>
          <w:szCs w:val="20"/>
        </w:rPr>
        <w:t xml:space="preserve"> is caused by an event which is the subject of a </w:t>
      </w:r>
      <w:r w:rsidR="00C62A80">
        <w:rPr>
          <w:szCs w:val="20"/>
        </w:rPr>
        <w:t>Variation</w:t>
      </w:r>
      <w:r w:rsidRPr="00D04D54">
        <w:rPr>
          <w:szCs w:val="20"/>
        </w:rPr>
        <w:t xml:space="preserve"> Order, then the Contractor's entitlement to an extension of time and any compensation for any such extension</w:t>
      </w:r>
      <w:r w:rsidRPr="00FB6786">
        <w:t xml:space="preserve"> of time will be determined in accordance </w:t>
      </w:r>
      <w:r w:rsidRPr="00613DB7">
        <w:t xml:space="preserve">with </w:t>
      </w:r>
      <w:r w:rsidRPr="00613DB7">
        <w:rPr>
          <w:bCs w:val="0"/>
        </w:rPr>
        <w:t xml:space="preserve">clause </w:t>
      </w:r>
      <w:r w:rsidR="00061FE4">
        <w:rPr>
          <w:bCs w:val="0"/>
        </w:rPr>
        <w:fldChar w:fldCharType="begin"/>
      </w:r>
      <w:r w:rsidR="00061FE4">
        <w:rPr>
          <w:bCs w:val="0"/>
        </w:rPr>
        <w:instrText xml:space="preserve"> REF _Ref64903420 \w \h </w:instrText>
      </w:r>
      <w:r w:rsidR="00061FE4">
        <w:rPr>
          <w:bCs w:val="0"/>
        </w:rPr>
      </w:r>
      <w:r w:rsidR="00061FE4">
        <w:rPr>
          <w:bCs w:val="0"/>
        </w:rPr>
        <w:fldChar w:fldCharType="separate"/>
      </w:r>
      <w:r w:rsidR="00C1101A">
        <w:rPr>
          <w:bCs w:val="0"/>
        </w:rPr>
        <w:t>32</w:t>
      </w:r>
      <w:r w:rsidR="00061FE4">
        <w:rPr>
          <w:bCs w:val="0"/>
        </w:rPr>
        <w:fldChar w:fldCharType="end"/>
      </w:r>
      <w:r w:rsidRPr="00613DB7">
        <w:rPr>
          <w:bCs w:val="0"/>
        </w:rPr>
        <w:t xml:space="preserve"> and the </w:t>
      </w:r>
      <w:bookmarkStart w:id="18784" w:name="_Hlk50992082"/>
      <w:r w:rsidRPr="0040620B">
        <w:rPr>
          <w:bCs w:val="0"/>
        </w:rPr>
        <w:t>Adjustment Event Guidelines</w:t>
      </w:r>
      <w:r w:rsidRPr="00613DB7">
        <w:rPr>
          <w:bCs w:val="0"/>
        </w:rPr>
        <w:t>.</w:t>
      </w:r>
      <w:bookmarkEnd w:id="18784"/>
    </w:p>
    <w:p w14:paraId="18ED6A09" w14:textId="77777777" w:rsidR="000C1563" w:rsidRPr="00FB6786" w:rsidRDefault="000C1563" w:rsidP="001939B6">
      <w:pPr>
        <w:pStyle w:val="Heading2"/>
      </w:pPr>
      <w:bookmarkStart w:id="18785" w:name="_Ref139041157"/>
      <w:bookmarkStart w:id="18786" w:name="_Toc145325696"/>
      <w:bookmarkStart w:id="18787" w:name="_DTBK42727"/>
      <w:bookmarkEnd w:id="18783"/>
      <w:r w:rsidRPr="00FB6786">
        <w:t xml:space="preserve">Concurrent </w:t>
      </w:r>
      <w:r w:rsidR="00AA7D35" w:rsidRPr="00FB6786">
        <w:t>D</w:t>
      </w:r>
      <w:r w:rsidRPr="00FB6786">
        <w:t>elays</w:t>
      </w:r>
      <w:bookmarkEnd w:id="18774"/>
      <w:bookmarkEnd w:id="18775"/>
      <w:bookmarkEnd w:id="18785"/>
      <w:bookmarkEnd w:id="18786"/>
    </w:p>
    <w:p w14:paraId="670994E3" w14:textId="3F22517D" w:rsidR="00BE37F1" w:rsidRPr="00FB6786" w:rsidRDefault="00684035" w:rsidP="00BF4E08">
      <w:pPr>
        <w:pStyle w:val="Heading3"/>
      </w:pPr>
      <w:bookmarkStart w:id="18788" w:name="_Ref473832013"/>
      <w:bookmarkStart w:id="18789" w:name="_DTBK41032"/>
      <w:bookmarkStart w:id="18790" w:name="_Ref473722477"/>
      <w:bookmarkStart w:id="18791" w:name="_DTBK39776"/>
      <w:bookmarkEnd w:id="18787"/>
      <w:r w:rsidRPr="00FB6786">
        <w:t>(</w:t>
      </w:r>
      <w:r w:rsidRPr="00FB6786">
        <w:rPr>
          <w:b/>
        </w:rPr>
        <w:t>No entitlement</w:t>
      </w:r>
      <w:r w:rsidRPr="00FB6786">
        <w:t xml:space="preserve">): </w:t>
      </w:r>
      <w:r w:rsidR="00735151" w:rsidRPr="00FB6786">
        <w:t xml:space="preserve">Subject to clause </w:t>
      </w:r>
      <w:r w:rsidR="00735151" w:rsidRPr="00DD7300">
        <w:fldChar w:fldCharType="begin"/>
      </w:r>
      <w:r w:rsidR="00735151" w:rsidRPr="00FB6786">
        <w:instrText xml:space="preserve"> REF _Ref473721624 \w \h </w:instrText>
      </w:r>
      <w:r w:rsidR="00FB6786">
        <w:instrText xml:space="preserve"> \* MERGEFORMAT </w:instrText>
      </w:r>
      <w:r w:rsidR="00735151" w:rsidRPr="00DD7300">
        <w:fldChar w:fldCharType="separate"/>
      </w:r>
      <w:r w:rsidR="00C1101A">
        <w:t>26.11(b)</w:t>
      </w:r>
      <w:r w:rsidR="00735151" w:rsidRPr="00DD7300">
        <w:fldChar w:fldCharType="end"/>
      </w:r>
      <w:r w:rsidR="00043D45" w:rsidRPr="00FB6786">
        <w:t>,</w:t>
      </w:r>
      <w:r w:rsidR="0074442A" w:rsidRPr="00FB6786">
        <w:t xml:space="preserve"> </w:t>
      </w:r>
      <w:r w:rsidR="00043D45" w:rsidRPr="00FB6786">
        <w:t>if</w:t>
      </w:r>
      <w:r w:rsidR="00BE37F1" w:rsidRPr="00FB6786">
        <w:t>:</w:t>
      </w:r>
      <w:bookmarkEnd w:id="18788"/>
    </w:p>
    <w:p w14:paraId="75A1BC73" w14:textId="77777777" w:rsidR="00BE37F1" w:rsidRPr="00FB6786" w:rsidRDefault="00BE37F1" w:rsidP="00F842CB">
      <w:pPr>
        <w:pStyle w:val="Heading4"/>
      </w:pPr>
      <w:bookmarkStart w:id="18792" w:name="_Ref473832036"/>
      <w:bookmarkStart w:id="18793" w:name="_DTBK39777"/>
      <w:bookmarkEnd w:id="18789"/>
      <w:r w:rsidRPr="00FB6786">
        <w:t xml:space="preserve">there are two or more events </w:t>
      </w:r>
      <w:r w:rsidR="00043D45" w:rsidRPr="00FB6786">
        <w:t xml:space="preserve">each </w:t>
      </w:r>
      <w:r w:rsidR="00946EF1" w:rsidRPr="00FB6786">
        <w:t>of which by</w:t>
      </w:r>
      <w:r w:rsidR="0069154F" w:rsidRPr="00FB6786">
        <w:t xml:space="preserve"> itself</w:t>
      </w:r>
      <w:r w:rsidR="00043D45" w:rsidRPr="00FB6786">
        <w:t>,</w:t>
      </w:r>
      <w:r w:rsidR="00946EF1" w:rsidRPr="00FB6786">
        <w:t xml:space="preserve"> if the other event</w:t>
      </w:r>
      <w:r w:rsidR="00043D45" w:rsidRPr="00FB6786">
        <w:t>(</w:t>
      </w:r>
      <w:r w:rsidR="00946EF1" w:rsidRPr="00FB6786">
        <w:t>s</w:t>
      </w:r>
      <w:r w:rsidR="00043D45" w:rsidRPr="00FB6786">
        <w:t>)</w:t>
      </w:r>
      <w:r w:rsidR="00946EF1" w:rsidRPr="00FB6786">
        <w:t xml:space="preserve"> had not occurred</w:t>
      </w:r>
      <w:r w:rsidR="00043D45" w:rsidRPr="00FB6786">
        <w:t>,</w:t>
      </w:r>
      <w:r w:rsidR="00946EF1" w:rsidRPr="00FB6786">
        <w:t xml:space="preserve"> would </w:t>
      </w:r>
      <w:r w:rsidR="00CC2711" w:rsidRPr="00FB6786">
        <w:t xml:space="preserve">cause a </w:t>
      </w:r>
      <w:r w:rsidRPr="00FB6786">
        <w:t>delay</w:t>
      </w:r>
      <w:r w:rsidR="00CC2711" w:rsidRPr="00FB6786">
        <w:t xml:space="preserve"> to</w:t>
      </w:r>
      <w:r w:rsidRPr="00FB6786">
        <w:t xml:space="preserve"> </w:t>
      </w:r>
      <w:r w:rsidR="0025059C">
        <w:t>Completion</w:t>
      </w:r>
      <w:r w:rsidR="00946EF1" w:rsidRPr="00FB6786">
        <w:t>,</w:t>
      </w:r>
      <w:r w:rsidRPr="00FB6786">
        <w:t xml:space="preserve"> and at least one event is an </w:t>
      </w:r>
      <w:r w:rsidR="0005115B" w:rsidRPr="00FB6786">
        <w:t>Adjustment Event (Time)</w:t>
      </w:r>
      <w:r w:rsidRPr="00FB6786">
        <w:t xml:space="preserve"> </w:t>
      </w:r>
      <w:r w:rsidR="00F842CB" w:rsidRPr="00FB6786">
        <w:t xml:space="preserve">or a </w:t>
      </w:r>
      <w:r w:rsidR="00EC34C2" w:rsidRPr="00FB6786">
        <w:t>Principal</w:t>
      </w:r>
      <w:r w:rsidR="00F842CB" w:rsidRPr="00FB6786">
        <w:t xml:space="preserve"> Initiated </w:t>
      </w:r>
      <w:r w:rsidR="00C62A80">
        <w:t>Variation</w:t>
      </w:r>
      <w:r w:rsidR="00F842CB" w:rsidRPr="00FB6786">
        <w:t xml:space="preserve"> </w:t>
      </w:r>
      <w:r w:rsidRPr="00FB6786">
        <w:t>and at least one event is not an</w:t>
      </w:r>
      <w:r w:rsidR="00951611" w:rsidRPr="00FB6786">
        <w:t xml:space="preserve"> </w:t>
      </w:r>
      <w:r w:rsidR="0005115B" w:rsidRPr="00FB6786">
        <w:t>Adjustment Event (Time)</w:t>
      </w:r>
      <w:r w:rsidR="00543543" w:rsidRPr="00FB6786">
        <w:t xml:space="preserve"> or a </w:t>
      </w:r>
      <w:r w:rsidR="00EC34C2" w:rsidRPr="00FB6786">
        <w:t>Principal</w:t>
      </w:r>
      <w:r w:rsidR="00543543" w:rsidRPr="00FB6786">
        <w:t xml:space="preserve"> </w:t>
      </w:r>
      <w:r w:rsidR="000561C7" w:rsidRPr="00FB6786">
        <w:t xml:space="preserve">Initiated </w:t>
      </w:r>
      <w:r w:rsidR="00C62A80">
        <w:t>Variation</w:t>
      </w:r>
      <w:r w:rsidRPr="00FB6786">
        <w:t>;</w:t>
      </w:r>
      <w:r w:rsidR="00951611" w:rsidRPr="00FB6786">
        <w:t xml:space="preserve"> and</w:t>
      </w:r>
      <w:bookmarkEnd w:id="18792"/>
      <w:r w:rsidR="00951611" w:rsidRPr="00FB6786">
        <w:t xml:space="preserve"> </w:t>
      </w:r>
    </w:p>
    <w:p w14:paraId="58C78EDF" w14:textId="02F26826" w:rsidR="00BE37F1" w:rsidRPr="00FB6786" w:rsidRDefault="00BE37F1" w:rsidP="00F842CB">
      <w:pPr>
        <w:pStyle w:val="Heading4"/>
      </w:pPr>
      <w:bookmarkStart w:id="18794" w:name="_DTBK39778"/>
      <w:bookmarkEnd w:id="18793"/>
      <w:r w:rsidRPr="00FB6786">
        <w:t xml:space="preserve">any period of delay </w:t>
      </w:r>
      <w:r w:rsidR="00951611" w:rsidRPr="00FB6786">
        <w:t xml:space="preserve">caused by the </w:t>
      </w:r>
      <w:r w:rsidR="0005115B" w:rsidRPr="00FB6786">
        <w:t>Adjustment Event (Time)</w:t>
      </w:r>
      <w:r w:rsidR="00CC2711" w:rsidRPr="00FB6786">
        <w:t xml:space="preserve"> </w:t>
      </w:r>
      <w:r w:rsidR="00F842CB" w:rsidRPr="00FB6786">
        <w:t xml:space="preserve">or a </w:t>
      </w:r>
      <w:r w:rsidR="00EC34C2" w:rsidRPr="00FB6786">
        <w:t>Principal</w:t>
      </w:r>
      <w:r w:rsidR="00F842CB" w:rsidRPr="00FB6786">
        <w:t xml:space="preserve"> Initiated </w:t>
      </w:r>
      <w:r w:rsidR="00C62A80">
        <w:t>Variation</w:t>
      </w:r>
      <w:r w:rsidR="00F842CB" w:rsidRPr="00FB6786">
        <w:t xml:space="preserve"> </w:t>
      </w:r>
      <w:r w:rsidR="00CC2711" w:rsidRPr="00FB6786">
        <w:t xml:space="preserve">referred to in clause </w:t>
      </w:r>
      <w:r w:rsidR="00CC2711" w:rsidRPr="00DD7300">
        <w:fldChar w:fldCharType="begin"/>
      </w:r>
      <w:r w:rsidR="00CC2711" w:rsidRPr="00FB6786">
        <w:instrText xml:space="preserve"> REF _Ref473832036 \w \h </w:instrText>
      </w:r>
      <w:r w:rsidR="00FB6786">
        <w:instrText xml:space="preserve"> \* MERGEFORMAT </w:instrText>
      </w:r>
      <w:r w:rsidR="00CC2711" w:rsidRPr="00DD7300">
        <w:fldChar w:fldCharType="separate"/>
      </w:r>
      <w:r w:rsidR="00C1101A">
        <w:t>26.11(a)(i)</w:t>
      </w:r>
      <w:r w:rsidR="00CC2711" w:rsidRPr="00DD7300">
        <w:fldChar w:fldCharType="end"/>
      </w:r>
      <w:r w:rsidR="00043D45" w:rsidRPr="00FB6786">
        <w:t xml:space="preserve"> </w:t>
      </w:r>
      <w:r w:rsidRPr="00FB6786">
        <w:t xml:space="preserve">is </w:t>
      </w:r>
      <w:r w:rsidR="00951611" w:rsidRPr="00FB6786">
        <w:t xml:space="preserve">occurring at the same time as a period of delay caused by an event </w:t>
      </w:r>
      <w:r w:rsidR="00CC2711" w:rsidRPr="00FB6786">
        <w:t xml:space="preserve">referred to in clause </w:t>
      </w:r>
      <w:r w:rsidR="00CC2711" w:rsidRPr="00DD7300">
        <w:fldChar w:fldCharType="begin"/>
      </w:r>
      <w:r w:rsidR="00CC2711" w:rsidRPr="00FB6786">
        <w:instrText xml:space="preserve"> REF _Ref473832036 \w \h </w:instrText>
      </w:r>
      <w:r w:rsidR="00FB6786">
        <w:instrText xml:space="preserve"> \* MERGEFORMAT </w:instrText>
      </w:r>
      <w:r w:rsidR="00CC2711" w:rsidRPr="00DD7300">
        <w:fldChar w:fldCharType="separate"/>
      </w:r>
      <w:r w:rsidR="00C1101A">
        <w:t>26.11(a)(i)</w:t>
      </w:r>
      <w:r w:rsidR="00CC2711" w:rsidRPr="00DD7300">
        <w:fldChar w:fldCharType="end"/>
      </w:r>
      <w:r w:rsidR="00CC2711" w:rsidRPr="00FB6786">
        <w:t xml:space="preserve"> </w:t>
      </w:r>
      <w:r w:rsidR="00951611" w:rsidRPr="00FB6786">
        <w:t xml:space="preserve">that is not an </w:t>
      </w:r>
      <w:r w:rsidR="0005115B" w:rsidRPr="00FB6786">
        <w:t>Adjustment Event (Time)</w:t>
      </w:r>
      <w:r w:rsidR="00951611" w:rsidRPr="00FB6786">
        <w:t xml:space="preserve"> </w:t>
      </w:r>
      <w:r w:rsidR="00543543" w:rsidRPr="00FB6786">
        <w:t xml:space="preserve">or a </w:t>
      </w:r>
      <w:r w:rsidR="00EC34C2" w:rsidRPr="00FB6786">
        <w:t>Principal</w:t>
      </w:r>
      <w:r w:rsidR="00543543" w:rsidRPr="00FB6786">
        <w:t xml:space="preserve"> </w:t>
      </w:r>
      <w:r w:rsidR="000561C7" w:rsidRPr="00FB6786">
        <w:t xml:space="preserve">Initiated </w:t>
      </w:r>
      <w:r w:rsidR="00C62A80">
        <w:t>Variation</w:t>
      </w:r>
      <w:r w:rsidR="00543543" w:rsidRPr="00FB6786">
        <w:t xml:space="preserve"> </w:t>
      </w:r>
      <w:r w:rsidR="00951611" w:rsidRPr="00FB6786">
        <w:t>(</w:t>
      </w:r>
      <w:r w:rsidR="00951611" w:rsidRPr="00FB6786">
        <w:rPr>
          <w:b/>
        </w:rPr>
        <w:t>Concurrent Delay</w:t>
      </w:r>
      <w:r w:rsidR="00951611" w:rsidRPr="00FB6786">
        <w:t>)</w:t>
      </w:r>
      <w:r w:rsidR="00043D45" w:rsidRPr="00FB6786">
        <w:t>,</w:t>
      </w:r>
    </w:p>
    <w:p w14:paraId="7AC0EE07" w14:textId="3ABC4BD4" w:rsidR="00735151" w:rsidRPr="00FB6786" w:rsidRDefault="002E7C20" w:rsidP="00A75B29">
      <w:pPr>
        <w:pStyle w:val="IndentParaLevel2"/>
      </w:pPr>
      <w:bookmarkStart w:id="18795" w:name="_DTBK42728"/>
      <w:bookmarkEnd w:id="18794"/>
      <w:r w:rsidRPr="00FB6786">
        <w:t>the Contractor</w:t>
      </w:r>
      <w:r w:rsidR="00735151" w:rsidRPr="00FB6786">
        <w:t xml:space="preserve"> is not entitled to an extension of time in accordance with clause</w:t>
      </w:r>
      <w:r w:rsidR="00F842CB" w:rsidRPr="00FB6786">
        <w:t>s</w:t>
      </w:r>
      <w:r w:rsidR="00735151" w:rsidRPr="00FB6786">
        <w:t> </w:t>
      </w:r>
      <w:r w:rsidR="00735151" w:rsidRPr="00DD7300">
        <w:fldChar w:fldCharType="begin"/>
      </w:r>
      <w:r w:rsidR="00735151" w:rsidRPr="00FB6786">
        <w:instrText xml:space="preserve"> REF _Ref468363149 \w \h </w:instrText>
      </w:r>
      <w:r w:rsidR="00FB6786">
        <w:instrText xml:space="preserve"> \* MERGEFORMAT </w:instrText>
      </w:r>
      <w:r w:rsidR="00735151" w:rsidRPr="00DD7300">
        <w:fldChar w:fldCharType="separate"/>
      </w:r>
      <w:r w:rsidR="00C1101A">
        <w:t>26.8</w:t>
      </w:r>
      <w:r w:rsidR="00735151" w:rsidRPr="00DD7300">
        <w:fldChar w:fldCharType="end"/>
      </w:r>
      <w:r w:rsidR="0041403C">
        <w:t xml:space="preserve">, </w:t>
      </w:r>
      <w:r w:rsidR="00F842CB" w:rsidRPr="00DD7300">
        <w:fldChar w:fldCharType="begin"/>
      </w:r>
      <w:r w:rsidR="00F842CB" w:rsidRPr="00FB6786">
        <w:instrText xml:space="preserve"> REF _Ref507572834 \w \h </w:instrText>
      </w:r>
      <w:r w:rsidR="00FB6786">
        <w:instrText xml:space="preserve"> \* MERGEFORMAT </w:instrText>
      </w:r>
      <w:r w:rsidR="00F842CB" w:rsidRPr="00DD7300">
        <w:fldChar w:fldCharType="separate"/>
      </w:r>
      <w:r w:rsidR="00C1101A">
        <w:t>32.7(a)</w:t>
      </w:r>
      <w:r w:rsidR="00F842CB" w:rsidRPr="00DD7300">
        <w:fldChar w:fldCharType="end"/>
      </w:r>
      <w:r w:rsidR="0041403C">
        <w:t xml:space="preserve"> or</w:t>
      </w:r>
      <w:r w:rsidR="00F842CB" w:rsidRPr="00FB6786">
        <w:t xml:space="preserve"> </w:t>
      </w:r>
      <w:r w:rsidR="0041403C">
        <w:fldChar w:fldCharType="begin"/>
      </w:r>
      <w:r w:rsidR="0041403C">
        <w:instrText xml:space="preserve"> REF _Ref507719325 \w \h </w:instrText>
      </w:r>
      <w:r w:rsidR="0041403C">
        <w:fldChar w:fldCharType="separate"/>
      </w:r>
      <w:r w:rsidR="00C1101A">
        <w:t>32.9(b)</w:t>
      </w:r>
      <w:r w:rsidR="0041403C">
        <w:fldChar w:fldCharType="end"/>
      </w:r>
      <w:r w:rsidR="0041403C">
        <w:t xml:space="preserve"> </w:t>
      </w:r>
      <w:r w:rsidR="00735151" w:rsidRPr="00FB6786">
        <w:t xml:space="preserve">or compensation in accordance with </w:t>
      </w:r>
      <w:r w:rsidR="00151223" w:rsidRPr="00F30071">
        <w:t>clause</w:t>
      </w:r>
      <w:r w:rsidR="00F842CB" w:rsidRPr="00FB6786">
        <w:t xml:space="preserve"> </w:t>
      </w:r>
      <w:r w:rsidR="0041403C">
        <w:fldChar w:fldCharType="begin"/>
      </w:r>
      <w:r w:rsidR="0041403C">
        <w:instrText xml:space="preserve"> REF _Ref81854723 \w \h </w:instrText>
      </w:r>
      <w:r w:rsidR="0041403C">
        <w:fldChar w:fldCharType="separate"/>
      </w:r>
      <w:r w:rsidR="00C1101A">
        <w:t>26.10</w:t>
      </w:r>
      <w:r w:rsidR="0041403C">
        <w:fldChar w:fldCharType="end"/>
      </w:r>
      <w:r w:rsidR="00B25323">
        <w:t xml:space="preserve">, </w:t>
      </w:r>
      <w:r w:rsidR="00F842CB" w:rsidRPr="00DD7300">
        <w:fldChar w:fldCharType="begin"/>
      </w:r>
      <w:r w:rsidR="00F842CB" w:rsidRPr="00FB6786">
        <w:instrText xml:space="preserve"> REF _Ref500438228 \w \h </w:instrText>
      </w:r>
      <w:r w:rsidR="00FB6786">
        <w:instrText xml:space="preserve"> \* MERGEFORMAT </w:instrText>
      </w:r>
      <w:r w:rsidR="00F842CB" w:rsidRPr="00DD7300">
        <w:fldChar w:fldCharType="separate"/>
      </w:r>
      <w:r w:rsidR="00C1101A">
        <w:t>32.7(g)</w:t>
      </w:r>
      <w:r w:rsidR="00F842CB" w:rsidRPr="00DD7300">
        <w:fldChar w:fldCharType="end"/>
      </w:r>
      <w:r w:rsidR="00F842CB" w:rsidRPr="00FB6786">
        <w:t xml:space="preserve"> </w:t>
      </w:r>
      <w:r w:rsidR="00D6164D">
        <w:t xml:space="preserve">or </w:t>
      </w:r>
      <w:r w:rsidR="0041403C">
        <w:fldChar w:fldCharType="begin"/>
      </w:r>
      <w:r w:rsidR="0041403C">
        <w:instrText xml:space="preserve"> REF _Ref131005532 \w \h </w:instrText>
      </w:r>
      <w:r w:rsidR="0041403C">
        <w:fldChar w:fldCharType="separate"/>
      </w:r>
      <w:r w:rsidR="00C1101A">
        <w:t>32.10(d)</w:t>
      </w:r>
      <w:r w:rsidR="0041403C">
        <w:fldChar w:fldCharType="end"/>
      </w:r>
      <w:r w:rsidR="00D6164D">
        <w:t xml:space="preserve"> </w:t>
      </w:r>
      <w:r w:rsidR="00735151" w:rsidRPr="00FB6786">
        <w:t>(if applicable)</w:t>
      </w:r>
      <w:r w:rsidR="008735C3" w:rsidRPr="00FB6786">
        <w:t xml:space="preserve"> for the period of </w:t>
      </w:r>
      <w:r w:rsidR="00951611" w:rsidRPr="00FB6786">
        <w:t>that Concurrent Delay</w:t>
      </w:r>
      <w:bookmarkEnd w:id="18790"/>
      <w:r w:rsidR="00EE384E" w:rsidRPr="00FB6786">
        <w:t>.</w:t>
      </w:r>
    </w:p>
    <w:p w14:paraId="56788DC2" w14:textId="1A0B77D6" w:rsidR="00D10698" w:rsidRPr="00FB6786" w:rsidRDefault="00684035" w:rsidP="00BF4E08">
      <w:pPr>
        <w:pStyle w:val="Heading3"/>
      </w:pPr>
      <w:bookmarkStart w:id="18796" w:name="_Ref484043771"/>
      <w:bookmarkStart w:id="18797" w:name="_DTBK41033"/>
      <w:bookmarkStart w:id="18798" w:name="_Ref473721624"/>
      <w:bookmarkStart w:id="18799" w:name="_DTBK39779"/>
      <w:bookmarkEnd w:id="18791"/>
      <w:bookmarkEnd w:id="18795"/>
      <w:r w:rsidRPr="00FB6786">
        <w:t>(</w:t>
      </w:r>
      <w:r w:rsidRPr="00FB6786">
        <w:rPr>
          <w:b/>
        </w:rPr>
        <w:t xml:space="preserve">Entitlement for </w:t>
      </w:r>
      <w:r w:rsidR="00EC34C2" w:rsidRPr="00FB6786">
        <w:rPr>
          <w:b/>
        </w:rPr>
        <w:t>Principal</w:t>
      </w:r>
      <w:r w:rsidR="00B00CD8" w:rsidRPr="00FB6786">
        <w:rPr>
          <w:b/>
        </w:rPr>
        <w:t xml:space="preserve"> acts</w:t>
      </w:r>
      <w:r w:rsidRPr="00FB6786">
        <w:t xml:space="preserve">): </w:t>
      </w:r>
      <w:r w:rsidR="00B00CD8" w:rsidRPr="00FB6786">
        <w:t xml:space="preserve">Subject to clause </w:t>
      </w:r>
      <w:r w:rsidR="00B00CD8" w:rsidRPr="00DD7300">
        <w:fldChar w:fldCharType="begin"/>
      </w:r>
      <w:r w:rsidR="00B00CD8" w:rsidRPr="00FB6786">
        <w:instrText xml:space="preserve"> REF _Ref507260872 \w \h </w:instrText>
      </w:r>
      <w:r w:rsidR="00FB6786">
        <w:instrText xml:space="preserve"> \* MERGEFORMAT </w:instrText>
      </w:r>
      <w:r w:rsidR="00B00CD8" w:rsidRPr="00DD7300">
        <w:fldChar w:fldCharType="separate"/>
      </w:r>
      <w:r w:rsidR="00C1101A">
        <w:t>26.11(c)</w:t>
      </w:r>
      <w:r w:rsidR="00B00CD8" w:rsidRPr="00DD7300">
        <w:fldChar w:fldCharType="end"/>
      </w:r>
      <w:r w:rsidR="00B00CD8" w:rsidRPr="00FB6786">
        <w:t xml:space="preserve">, </w:t>
      </w:r>
      <w:r w:rsidR="002E7C20" w:rsidRPr="00FB6786">
        <w:t>the Contractor</w:t>
      </w:r>
      <w:r w:rsidR="00951611" w:rsidRPr="00FB6786">
        <w:t xml:space="preserve">'s rights under </w:t>
      </w:r>
      <w:r w:rsidR="00D10698" w:rsidRPr="00FB6786">
        <w:t>clause</w:t>
      </w:r>
      <w:r w:rsidR="00F842CB" w:rsidRPr="00FB6786">
        <w:t>s</w:t>
      </w:r>
      <w:r w:rsidR="00D10698" w:rsidRPr="00FB6786">
        <w:t xml:space="preserve"> </w:t>
      </w:r>
      <w:r w:rsidR="00D10698" w:rsidRPr="00DD7300">
        <w:fldChar w:fldCharType="begin"/>
      </w:r>
      <w:r w:rsidR="00D10698" w:rsidRPr="00FB6786">
        <w:instrText xml:space="preserve"> REF _Ref468363149 \w \h </w:instrText>
      </w:r>
      <w:r w:rsidR="00FB6786">
        <w:instrText xml:space="preserve"> \* MERGEFORMAT </w:instrText>
      </w:r>
      <w:r w:rsidR="00D10698" w:rsidRPr="00DD7300">
        <w:fldChar w:fldCharType="separate"/>
      </w:r>
      <w:r w:rsidR="00C1101A">
        <w:t>26.8</w:t>
      </w:r>
      <w:r w:rsidR="00D10698" w:rsidRPr="00DD7300">
        <w:fldChar w:fldCharType="end"/>
      </w:r>
      <w:r w:rsidR="008208EB" w:rsidRPr="00FB6786">
        <w:t xml:space="preserve">, </w:t>
      </w:r>
      <w:r w:rsidR="00F836CA">
        <w:fldChar w:fldCharType="begin"/>
      </w:r>
      <w:r w:rsidR="00F836CA">
        <w:instrText xml:space="preserve"> REF _Ref81313723 \w \h </w:instrText>
      </w:r>
      <w:r w:rsidR="00F836CA">
        <w:fldChar w:fldCharType="separate"/>
      </w:r>
      <w:r w:rsidR="00C1101A">
        <w:t>26.19</w:t>
      </w:r>
      <w:r w:rsidR="00F836CA">
        <w:fldChar w:fldCharType="end"/>
      </w:r>
      <w:r w:rsidR="007158B1">
        <w:t xml:space="preserve"> </w:t>
      </w:r>
      <w:r w:rsidR="00F842CB" w:rsidRPr="00FB6786">
        <w:t xml:space="preserve">and </w:t>
      </w:r>
      <w:r w:rsidR="008208EB" w:rsidRPr="00DD7300">
        <w:fldChar w:fldCharType="begin"/>
      </w:r>
      <w:r w:rsidR="008208EB" w:rsidRPr="00FB6786">
        <w:instrText xml:space="preserve"> REF _Ref507511007 \r \h </w:instrText>
      </w:r>
      <w:r w:rsidR="00FB6786">
        <w:instrText xml:space="preserve"> \* MERGEFORMAT </w:instrText>
      </w:r>
      <w:r w:rsidR="008208EB" w:rsidRPr="00DD7300">
        <w:fldChar w:fldCharType="separate"/>
      </w:r>
      <w:r w:rsidR="00C1101A">
        <w:t>32.7</w:t>
      </w:r>
      <w:r w:rsidR="008208EB" w:rsidRPr="00DD7300">
        <w:fldChar w:fldCharType="end"/>
      </w:r>
      <w:r w:rsidR="00F842CB" w:rsidRPr="00FB6786">
        <w:t xml:space="preserve"> </w:t>
      </w:r>
      <w:r w:rsidR="00E827F1" w:rsidRPr="00FB6786">
        <w:t>are not limited</w:t>
      </w:r>
      <w:r w:rsidR="00951611" w:rsidRPr="00FB6786">
        <w:t xml:space="preserve"> by clause </w:t>
      </w:r>
      <w:r w:rsidR="00CC2711" w:rsidRPr="00DD7300">
        <w:fldChar w:fldCharType="begin"/>
      </w:r>
      <w:r w:rsidR="00CC2711" w:rsidRPr="00FB6786">
        <w:instrText xml:space="preserve"> REF _Ref473832013 \w \h </w:instrText>
      </w:r>
      <w:r w:rsidR="00FB6786">
        <w:instrText xml:space="preserve"> \* MERGEFORMAT </w:instrText>
      </w:r>
      <w:r w:rsidR="00CC2711" w:rsidRPr="00DD7300">
        <w:fldChar w:fldCharType="separate"/>
      </w:r>
      <w:r w:rsidR="00C1101A">
        <w:t>26.11(a)</w:t>
      </w:r>
      <w:r w:rsidR="00CC2711" w:rsidRPr="00DD7300">
        <w:fldChar w:fldCharType="end"/>
      </w:r>
      <w:r w:rsidR="00951611" w:rsidRPr="00FB6786">
        <w:t xml:space="preserve"> </w:t>
      </w:r>
      <w:r w:rsidR="00043D45" w:rsidRPr="00FB6786">
        <w:t>if:</w:t>
      </w:r>
      <w:bookmarkEnd w:id="18796"/>
    </w:p>
    <w:p w14:paraId="69E33832" w14:textId="6AE552CF" w:rsidR="00F842CB" w:rsidRPr="00FB6786" w:rsidRDefault="00951611" w:rsidP="000561C7">
      <w:pPr>
        <w:pStyle w:val="Heading4"/>
      </w:pPr>
      <w:bookmarkStart w:id="18800" w:name="_Ref507670217"/>
      <w:bookmarkStart w:id="18801" w:name="_DTBK42729"/>
      <w:bookmarkEnd w:id="18797"/>
      <w:r w:rsidRPr="00FB6786">
        <w:t xml:space="preserve">an </w:t>
      </w:r>
      <w:r w:rsidR="00F842CB" w:rsidRPr="00FB6786">
        <w:t>event</w:t>
      </w:r>
      <w:r w:rsidRPr="00FB6786">
        <w:t xml:space="preserve"> </w:t>
      </w:r>
      <w:r w:rsidR="00D10698" w:rsidRPr="00FB6786">
        <w:t xml:space="preserve">as </w:t>
      </w:r>
      <w:r w:rsidRPr="00FB6786">
        <w:t xml:space="preserve">referred to in </w:t>
      </w:r>
      <w:bookmarkEnd w:id="18798"/>
      <w:r w:rsidR="00B3149C" w:rsidRPr="00FB6786">
        <w:t xml:space="preserve">clause </w:t>
      </w:r>
      <w:r w:rsidR="00CC2711" w:rsidRPr="00DD7300">
        <w:fldChar w:fldCharType="begin"/>
      </w:r>
      <w:r w:rsidR="00CC2711" w:rsidRPr="00FB6786">
        <w:instrText xml:space="preserve"> REF _Ref473832036 \w \h </w:instrText>
      </w:r>
      <w:r w:rsidR="00FB6786">
        <w:instrText xml:space="preserve"> \* MERGEFORMAT </w:instrText>
      </w:r>
      <w:r w:rsidR="00CC2711" w:rsidRPr="00DD7300">
        <w:fldChar w:fldCharType="separate"/>
      </w:r>
      <w:r w:rsidR="00C1101A">
        <w:t>26.11(a)(i)</w:t>
      </w:r>
      <w:r w:rsidR="00CC2711" w:rsidRPr="00DD7300">
        <w:fldChar w:fldCharType="end"/>
      </w:r>
      <w:r w:rsidR="00CC2711" w:rsidRPr="00FB6786">
        <w:t xml:space="preserve"> </w:t>
      </w:r>
      <w:r w:rsidR="00D10698" w:rsidRPr="00FB6786">
        <w:t xml:space="preserve">is </w:t>
      </w:r>
      <w:r w:rsidR="000561C7" w:rsidRPr="00FB6786">
        <w:t>a</w:t>
      </w:r>
      <w:r w:rsidR="00F842CB" w:rsidRPr="00FB6786">
        <w:t>:</w:t>
      </w:r>
      <w:bookmarkEnd w:id="18800"/>
    </w:p>
    <w:p w14:paraId="4CEFC582" w14:textId="77777777" w:rsidR="00B00CD8" w:rsidRPr="00FB6786" w:rsidRDefault="0005115B" w:rsidP="00E12516">
      <w:pPr>
        <w:pStyle w:val="Heading5"/>
      </w:pPr>
      <w:bookmarkStart w:id="18802" w:name="_DTBK39780"/>
      <w:bookmarkEnd w:id="18801"/>
      <w:r w:rsidRPr="00FB6786">
        <w:t>Adjustment Event (Cost)</w:t>
      </w:r>
      <w:r w:rsidR="00D17EAD" w:rsidRPr="00FB6786">
        <w:t xml:space="preserve"> referred to in</w:t>
      </w:r>
      <w:r w:rsidR="00B00CD8" w:rsidRPr="00FB6786">
        <w:t>:</w:t>
      </w:r>
      <w:r w:rsidR="00D17EAD" w:rsidRPr="00FB6786">
        <w:t xml:space="preserve"> </w:t>
      </w:r>
    </w:p>
    <w:p w14:paraId="2578E2EC" w14:textId="77777777" w:rsidR="00B00CD8" w:rsidRPr="00FB6786" w:rsidRDefault="00B00CD8" w:rsidP="005156E5">
      <w:pPr>
        <w:pStyle w:val="Heading6"/>
      </w:pPr>
      <w:bookmarkStart w:id="18803" w:name="_DTBK39781"/>
      <w:r w:rsidRPr="00FB6786">
        <w:t xml:space="preserve">paragraph </w:t>
      </w:r>
      <w:r w:rsidR="00DE5118">
        <w:t>(a)</w:t>
      </w:r>
      <w:r w:rsidRPr="00FB6786">
        <w:t xml:space="preserve"> of the definition of </w:t>
      </w:r>
      <w:r w:rsidR="0005115B" w:rsidRPr="00FB6786">
        <w:t>Adjustment Event (Cost)</w:t>
      </w:r>
      <w:r w:rsidRPr="00FB6786">
        <w:t xml:space="preserve">; </w:t>
      </w:r>
    </w:p>
    <w:p w14:paraId="29A63148" w14:textId="77777777" w:rsidR="00735151" w:rsidRPr="00FB6786" w:rsidRDefault="00B00CD8" w:rsidP="005156E5">
      <w:pPr>
        <w:pStyle w:val="Heading6"/>
      </w:pPr>
      <w:bookmarkStart w:id="18804" w:name="_DTBK39782"/>
      <w:bookmarkEnd w:id="18803"/>
      <w:r w:rsidRPr="00FB6786">
        <w:t xml:space="preserve">paragraph </w:t>
      </w:r>
      <w:r w:rsidR="00DE5118">
        <w:t>(b) o</w:t>
      </w:r>
      <w:r w:rsidRPr="00FB6786">
        <w:t xml:space="preserve">f the definition of </w:t>
      </w:r>
      <w:r w:rsidR="0005115B" w:rsidRPr="00FB6786">
        <w:t>Adjustment Event (Cost)</w:t>
      </w:r>
      <w:r w:rsidRPr="00FB6786">
        <w:t xml:space="preserve">; </w:t>
      </w:r>
      <w:r w:rsidR="00F842CB" w:rsidRPr="00FB6786">
        <w:t>or</w:t>
      </w:r>
      <w:r w:rsidR="00207801" w:rsidRPr="00FB6786">
        <w:t xml:space="preserve"> </w:t>
      </w:r>
    </w:p>
    <w:p w14:paraId="67BD5DD0" w14:textId="77777777" w:rsidR="00F842CB" w:rsidRPr="00FB6786" w:rsidRDefault="00F842CB" w:rsidP="00F842CB">
      <w:pPr>
        <w:pStyle w:val="Heading5"/>
      </w:pPr>
      <w:bookmarkStart w:id="18805" w:name="_DTBK42730"/>
      <w:bookmarkEnd w:id="18802"/>
      <w:bookmarkEnd w:id="18804"/>
      <w:r w:rsidRPr="00FB6786">
        <w:t xml:space="preserve">a </w:t>
      </w:r>
      <w:r w:rsidR="00446E2E" w:rsidRPr="00FB6786">
        <w:t>Principal</w:t>
      </w:r>
      <w:r w:rsidR="00751CBF" w:rsidRPr="00FB6786">
        <w:t xml:space="preserve"> Initiated </w:t>
      </w:r>
      <w:r w:rsidR="00C62A80">
        <w:t>Variation</w:t>
      </w:r>
      <w:r w:rsidR="00751CBF" w:rsidRPr="00FB6786">
        <w:t>,</w:t>
      </w:r>
    </w:p>
    <w:p w14:paraId="66C4D96A" w14:textId="77777777" w:rsidR="00F842CB" w:rsidRPr="00FB6786" w:rsidRDefault="00F842CB" w:rsidP="00A75B29">
      <w:pPr>
        <w:pStyle w:val="IndentParaLevel3"/>
      </w:pPr>
      <w:bookmarkStart w:id="18806" w:name="_DTBK39783"/>
      <w:bookmarkEnd w:id="18805"/>
      <w:r w:rsidRPr="00FB6786">
        <w:t xml:space="preserve">(a </w:t>
      </w:r>
      <w:r w:rsidR="00EC34C2" w:rsidRPr="00A75B29">
        <w:rPr>
          <w:b/>
          <w:bCs/>
        </w:rPr>
        <w:t>Principal</w:t>
      </w:r>
      <w:r w:rsidRPr="00A75B29">
        <w:rPr>
          <w:b/>
          <w:bCs/>
        </w:rPr>
        <w:t xml:space="preserve"> Concurrent Event</w:t>
      </w:r>
      <w:r w:rsidRPr="00FB6786">
        <w:t>); and</w:t>
      </w:r>
    </w:p>
    <w:p w14:paraId="28D5A415" w14:textId="537AAA1E" w:rsidR="00735151" w:rsidRPr="00FB6786" w:rsidRDefault="00D10698" w:rsidP="00964503">
      <w:pPr>
        <w:pStyle w:val="Heading4"/>
      </w:pPr>
      <w:bookmarkStart w:id="18807" w:name="_DTBK39784"/>
      <w:r w:rsidRPr="00FB6786">
        <w:t xml:space="preserve">that </w:t>
      </w:r>
      <w:r w:rsidR="00EC34C2" w:rsidRPr="00FB6786">
        <w:t>Principal</w:t>
      </w:r>
      <w:r w:rsidR="00F842CB" w:rsidRPr="00FB6786">
        <w:t xml:space="preserve"> Concurrent Event</w:t>
      </w:r>
      <w:r w:rsidRPr="00FB6786">
        <w:t xml:space="preserve"> </w:t>
      </w:r>
      <w:r w:rsidR="00735151" w:rsidRPr="00FB6786">
        <w:t xml:space="preserve">occurs </w:t>
      </w:r>
      <w:r w:rsidRPr="00FB6786">
        <w:t xml:space="preserve">before any of the events referred to in </w:t>
      </w:r>
      <w:r w:rsidR="00D6164D">
        <w:t>c</w:t>
      </w:r>
      <w:r w:rsidR="00860F36">
        <w:t>lause</w:t>
      </w:r>
      <w:r w:rsidR="00D6164D" w:rsidRPr="00FB6786">
        <w:t xml:space="preserve"> </w:t>
      </w:r>
      <w:r w:rsidR="00CC2711" w:rsidRPr="00DD7300">
        <w:fldChar w:fldCharType="begin"/>
      </w:r>
      <w:r w:rsidR="00CC2711" w:rsidRPr="00FB6786">
        <w:instrText xml:space="preserve"> REF _Ref473832036 \w \h </w:instrText>
      </w:r>
      <w:r w:rsidR="00FB6786">
        <w:instrText xml:space="preserve"> \* MERGEFORMAT </w:instrText>
      </w:r>
      <w:r w:rsidR="00CC2711" w:rsidRPr="00DD7300">
        <w:fldChar w:fldCharType="separate"/>
      </w:r>
      <w:r w:rsidR="00C1101A">
        <w:t>26.11(a)(i)</w:t>
      </w:r>
      <w:r w:rsidR="00CC2711" w:rsidRPr="00DD7300">
        <w:fldChar w:fldCharType="end"/>
      </w:r>
      <w:r w:rsidR="00CC2711" w:rsidRPr="00FB6786">
        <w:t xml:space="preserve"> </w:t>
      </w:r>
      <w:r w:rsidRPr="00FB6786">
        <w:t>that are not</w:t>
      </w:r>
      <w:r w:rsidR="0005115B" w:rsidRPr="00FB6786">
        <w:t xml:space="preserve"> an Adjustment Event (Time)</w:t>
      </w:r>
      <w:r w:rsidR="007E7410" w:rsidRPr="00FB6786">
        <w:t xml:space="preserve"> or </w:t>
      </w:r>
      <w:r w:rsidR="00EC34C2" w:rsidRPr="00FB6786">
        <w:t>Principal</w:t>
      </w:r>
      <w:r w:rsidR="007E7410" w:rsidRPr="00FB6786">
        <w:t xml:space="preserve"> </w:t>
      </w:r>
      <w:r w:rsidR="000561C7" w:rsidRPr="00FB6786">
        <w:t xml:space="preserve">Initiated </w:t>
      </w:r>
      <w:r w:rsidR="00C62A80">
        <w:t>Variation</w:t>
      </w:r>
      <w:r w:rsidR="000561C7" w:rsidRPr="00FB6786">
        <w:t>s</w:t>
      </w:r>
      <w:r w:rsidR="00043D45" w:rsidRPr="00FB6786">
        <w:t>.</w:t>
      </w:r>
    </w:p>
    <w:p w14:paraId="270474AD" w14:textId="05C30321" w:rsidR="00B00CD8" w:rsidRPr="00FB6786" w:rsidRDefault="00B00CD8" w:rsidP="00B00CD8">
      <w:pPr>
        <w:pStyle w:val="Heading3"/>
      </w:pPr>
      <w:bookmarkStart w:id="18808" w:name="_Ref507260872"/>
      <w:bookmarkStart w:id="18809" w:name="_DTBK39785"/>
      <w:bookmarkEnd w:id="18799"/>
      <w:bookmarkEnd w:id="18807"/>
      <w:r w:rsidRPr="00FB6786">
        <w:t>(</w:t>
      </w:r>
      <w:r w:rsidR="00133838">
        <w:rPr>
          <w:b/>
        </w:rPr>
        <w:t>No entitlement</w:t>
      </w:r>
      <w:r w:rsidRPr="00FB6786">
        <w:t xml:space="preserve">): If, in accordance with clause </w:t>
      </w:r>
      <w:r w:rsidRPr="00DD7300">
        <w:fldChar w:fldCharType="begin"/>
      </w:r>
      <w:r w:rsidRPr="00FB6786">
        <w:instrText xml:space="preserve"> REF _Ref484043771 \w \h </w:instrText>
      </w:r>
      <w:r w:rsidR="00FB6786">
        <w:instrText xml:space="preserve"> \* MERGEFORMAT </w:instrText>
      </w:r>
      <w:r w:rsidRPr="00DD7300">
        <w:fldChar w:fldCharType="separate"/>
      </w:r>
      <w:r w:rsidR="00C1101A">
        <w:t>26.11(b)</w:t>
      </w:r>
      <w:r w:rsidRPr="00DD7300">
        <w:fldChar w:fldCharType="end"/>
      </w:r>
      <w:r w:rsidRPr="00FB6786">
        <w:t xml:space="preserve">, </w:t>
      </w:r>
      <w:r w:rsidR="00207801" w:rsidRPr="00FB6786">
        <w:t>the Contractor</w:t>
      </w:r>
      <w:r w:rsidRPr="00FB6786">
        <w:t xml:space="preserve"> is granted an extension of time to the Date for </w:t>
      </w:r>
      <w:r w:rsidR="003F2D37">
        <w:t>Practical Completion</w:t>
      </w:r>
      <w:r w:rsidRPr="00FB6786">
        <w:t xml:space="preserve"> under clause</w:t>
      </w:r>
      <w:r w:rsidR="00F842CB" w:rsidRPr="00FB6786">
        <w:t>s</w:t>
      </w:r>
      <w:r w:rsidRPr="00FB6786">
        <w:t> </w:t>
      </w:r>
      <w:r w:rsidRPr="00DD7300">
        <w:fldChar w:fldCharType="begin"/>
      </w:r>
      <w:r w:rsidRPr="00FB6786">
        <w:instrText xml:space="preserve"> REF _Ref468363149 \w \h </w:instrText>
      </w:r>
      <w:r w:rsidR="00FB6786">
        <w:instrText xml:space="preserve"> \* MERGEFORMAT </w:instrText>
      </w:r>
      <w:r w:rsidRPr="00DD7300">
        <w:fldChar w:fldCharType="separate"/>
      </w:r>
      <w:r w:rsidR="00C1101A">
        <w:t>26.8</w:t>
      </w:r>
      <w:r w:rsidRPr="00DD7300">
        <w:fldChar w:fldCharType="end"/>
      </w:r>
      <w:r w:rsidRPr="00FB6786">
        <w:t xml:space="preserve"> </w:t>
      </w:r>
      <w:r w:rsidR="00F842CB" w:rsidRPr="00FB6786">
        <w:t xml:space="preserve">or </w:t>
      </w:r>
      <w:r w:rsidR="00F842CB" w:rsidRPr="00DD7300">
        <w:fldChar w:fldCharType="begin"/>
      </w:r>
      <w:r w:rsidR="00F842CB" w:rsidRPr="00FB6786">
        <w:instrText xml:space="preserve"> REF _Ref507572834 \w \h </w:instrText>
      </w:r>
      <w:r w:rsidR="00FB6786">
        <w:instrText xml:space="preserve"> \* MERGEFORMAT </w:instrText>
      </w:r>
      <w:r w:rsidR="00F842CB" w:rsidRPr="00DD7300">
        <w:fldChar w:fldCharType="separate"/>
      </w:r>
      <w:r w:rsidR="00C1101A">
        <w:t>32.7(a)</w:t>
      </w:r>
      <w:r w:rsidR="00F842CB" w:rsidRPr="00DD7300">
        <w:fldChar w:fldCharType="end"/>
      </w:r>
      <w:r w:rsidR="00F842CB" w:rsidRPr="00FB6786">
        <w:t xml:space="preserve"> </w:t>
      </w:r>
      <w:r w:rsidRPr="00FB6786">
        <w:t xml:space="preserve">for a Concurrent Delay, </w:t>
      </w:r>
      <w:r w:rsidR="00207801" w:rsidRPr="00FB6786">
        <w:t>the Contractor</w:t>
      </w:r>
      <w:r w:rsidRPr="00FB6786">
        <w:t xml:space="preserve"> </w:t>
      </w:r>
      <w:r w:rsidR="000926C5" w:rsidRPr="00FB6786">
        <w:t xml:space="preserve">will have no </w:t>
      </w:r>
      <w:r w:rsidRPr="00FB6786">
        <w:t xml:space="preserve">entitlement to claim compensation under </w:t>
      </w:r>
      <w:r w:rsidR="00151223" w:rsidRPr="00F30071">
        <w:t>clause</w:t>
      </w:r>
      <w:r w:rsidR="00F842CB" w:rsidRPr="00FB6786">
        <w:t xml:space="preserve"> </w:t>
      </w:r>
      <w:r w:rsidR="00F842CB" w:rsidRPr="00DD7300">
        <w:fldChar w:fldCharType="begin"/>
      </w:r>
      <w:r w:rsidR="00F842CB" w:rsidRPr="00FB6786">
        <w:instrText xml:space="preserve"> REF _Ref500438228 \w \h </w:instrText>
      </w:r>
      <w:r w:rsidR="00FB6786">
        <w:instrText xml:space="preserve"> \* MERGEFORMAT </w:instrText>
      </w:r>
      <w:r w:rsidR="00F842CB" w:rsidRPr="00DD7300">
        <w:fldChar w:fldCharType="separate"/>
      </w:r>
      <w:r w:rsidR="00C1101A">
        <w:t>32.7(g)</w:t>
      </w:r>
      <w:r w:rsidR="00F842CB" w:rsidRPr="00DD7300">
        <w:fldChar w:fldCharType="end"/>
      </w:r>
      <w:r w:rsidR="00F842CB" w:rsidRPr="00FB6786">
        <w:t xml:space="preserve"> (if applicable)</w:t>
      </w:r>
      <w:r w:rsidRPr="00FB6786">
        <w:t>.</w:t>
      </w:r>
      <w:bookmarkEnd w:id="18808"/>
      <w:r w:rsidR="0024406D">
        <w:t xml:space="preserve"> </w:t>
      </w:r>
    </w:p>
    <w:p w14:paraId="70FCC96A" w14:textId="77777777" w:rsidR="000C1563" w:rsidRPr="00FB6786" w:rsidRDefault="000C1563" w:rsidP="000C1563">
      <w:pPr>
        <w:pStyle w:val="Heading2"/>
      </w:pPr>
      <w:bookmarkStart w:id="18810" w:name="_Toc507528429"/>
      <w:bookmarkStart w:id="18811" w:name="_Toc145325697"/>
      <w:bookmarkStart w:id="18812" w:name="_DTBK42731"/>
      <w:bookmarkEnd w:id="18809"/>
      <w:bookmarkEnd w:id="18810"/>
      <w:r w:rsidRPr="00FB6786">
        <w:t xml:space="preserve">Acceleration by </w:t>
      </w:r>
      <w:r w:rsidR="00207801" w:rsidRPr="00FB6786">
        <w:t>the Contractor</w:t>
      </w:r>
      <w:bookmarkEnd w:id="18811"/>
    </w:p>
    <w:p w14:paraId="2CC7ED08" w14:textId="4D457CC9" w:rsidR="000C1563" w:rsidRPr="00FB6786" w:rsidRDefault="000C1563" w:rsidP="00FF67F2">
      <w:pPr>
        <w:pStyle w:val="IndentParaLevel1"/>
        <w:keepNext/>
        <w:rPr>
          <w:lang w:eastAsia="zh-CN"/>
        </w:rPr>
      </w:pPr>
      <w:bookmarkStart w:id="18813" w:name="_DTBK41034"/>
      <w:bookmarkEnd w:id="18291"/>
      <w:bookmarkEnd w:id="18806"/>
      <w:bookmarkEnd w:id="18812"/>
      <w:r w:rsidRPr="00FB6786">
        <w:rPr>
          <w:lang w:eastAsia="zh-CN"/>
        </w:rPr>
        <w:t xml:space="preserve">If </w:t>
      </w:r>
      <w:r w:rsidR="00207801" w:rsidRPr="00FB6786">
        <w:t>the Contractor</w:t>
      </w:r>
      <w:r w:rsidRPr="00FB6786">
        <w:rPr>
          <w:lang w:eastAsia="zh-CN"/>
        </w:rPr>
        <w:t xml:space="preserve"> chooses to compress the </w:t>
      </w:r>
      <w:r w:rsidR="00D50E04">
        <w:rPr>
          <w:lang w:eastAsia="zh-CN"/>
        </w:rPr>
        <w:t>Contractor's Activities</w:t>
      </w:r>
      <w:r w:rsidRPr="00FB6786">
        <w:rPr>
          <w:lang w:eastAsia="zh-CN"/>
        </w:rPr>
        <w:t xml:space="preserve"> or otherwise accelerate progress other than in accordance with a direction of </w:t>
      </w:r>
      <w:r w:rsidR="00EC34C2" w:rsidRPr="00FB6786">
        <w:rPr>
          <w:lang w:eastAsia="zh-CN"/>
        </w:rPr>
        <w:t>the Principal</w:t>
      </w:r>
      <w:r w:rsidRPr="00FB6786">
        <w:rPr>
          <w:lang w:eastAsia="zh-CN"/>
        </w:rPr>
        <w:t xml:space="preserve"> under clause </w:t>
      </w:r>
      <w:r w:rsidR="000366C7" w:rsidRPr="00DD7300">
        <w:rPr>
          <w:lang w:eastAsia="zh-CN"/>
        </w:rPr>
        <w:fldChar w:fldCharType="begin"/>
      </w:r>
      <w:r w:rsidR="000366C7" w:rsidRPr="00FB6786">
        <w:rPr>
          <w:lang w:eastAsia="zh-CN"/>
        </w:rPr>
        <w:instrText xml:space="preserve"> REF _Ref462321473 \w \h </w:instrText>
      </w:r>
      <w:r w:rsidR="00FB6786">
        <w:rPr>
          <w:lang w:eastAsia="zh-CN"/>
        </w:rPr>
        <w:instrText xml:space="preserve"> \* MERGEFORMAT </w:instrText>
      </w:r>
      <w:r w:rsidR="000366C7" w:rsidRPr="00DD7300">
        <w:rPr>
          <w:lang w:eastAsia="zh-CN"/>
        </w:rPr>
      </w:r>
      <w:r w:rsidR="000366C7" w:rsidRPr="00DD7300">
        <w:rPr>
          <w:lang w:eastAsia="zh-CN"/>
        </w:rPr>
        <w:fldChar w:fldCharType="separate"/>
      </w:r>
      <w:r w:rsidR="00C1101A">
        <w:rPr>
          <w:lang w:eastAsia="zh-CN"/>
        </w:rPr>
        <w:t>26.16</w:t>
      </w:r>
      <w:r w:rsidR="000366C7" w:rsidRPr="00DD7300">
        <w:rPr>
          <w:lang w:eastAsia="zh-CN"/>
        </w:rPr>
        <w:fldChar w:fldCharType="end"/>
      </w:r>
      <w:r w:rsidRPr="00FB6786">
        <w:rPr>
          <w:lang w:eastAsia="zh-CN"/>
        </w:rPr>
        <w:t>:</w:t>
      </w:r>
    </w:p>
    <w:p w14:paraId="0CDD19C3" w14:textId="0E29A3A7" w:rsidR="000C1563" w:rsidRPr="00FB6786" w:rsidRDefault="000A56EB" w:rsidP="000C1563">
      <w:pPr>
        <w:pStyle w:val="Heading3"/>
      </w:pPr>
      <w:bookmarkStart w:id="18814" w:name="_DTBK39786"/>
      <w:bookmarkEnd w:id="18813"/>
      <w:r w:rsidRPr="00FB6786">
        <w:t>(</w:t>
      </w:r>
      <w:r w:rsidRPr="00FB6786">
        <w:rPr>
          <w:b/>
        </w:rPr>
        <w:t xml:space="preserve">no </w:t>
      </w:r>
      <w:r w:rsidR="00EC34C2" w:rsidRPr="00FB6786">
        <w:rPr>
          <w:b/>
        </w:rPr>
        <w:t>Principal</w:t>
      </w:r>
      <w:r w:rsidR="00A852C4" w:rsidRPr="00FB6786">
        <w:rPr>
          <w:b/>
        </w:rPr>
        <w:t xml:space="preserve"> or </w:t>
      </w:r>
      <w:r w:rsidR="001A668C">
        <w:rPr>
          <w:b/>
        </w:rPr>
        <w:t xml:space="preserve">Principal </w:t>
      </w:r>
      <w:r w:rsidR="00E71045">
        <w:rPr>
          <w:b/>
        </w:rPr>
        <w:t>Representative</w:t>
      </w:r>
      <w:r w:rsidR="00E71045" w:rsidRPr="00FB6786">
        <w:rPr>
          <w:b/>
        </w:rPr>
        <w:t xml:space="preserve"> action</w:t>
      </w:r>
      <w:r w:rsidRPr="00FB6786">
        <w:t xml:space="preserve">): </w:t>
      </w:r>
      <w:r w:rsidR="00F65F98">
        <w:t>t</w:t>
      </w:r>
      <w:r w:rsidR="00F65F98" w:rsidRPr="00FB6786">
        <w:t xml:space="preserve">he </w:t>
      </w:r>
      <w:r w:rsidR="0062211E" w:rsidRPr="00FB6786">
        <w:t xml:space="preserve">Principal, the </w:t>
      </w:r>
      <w:r w:rsidR="001A668C" w:rsidRPr="00E71045">
        <w:rPr>
          <w:bCs w:val="0"/>
        </w:rPr>
        <w:t>Principal Representative</w:t>
      </w:r>
      <w:r w:rsidR="00E71045">
        <w:rPr>
          <w:bCs w:val="0"/>
        </w:rPr>
        <w:t xml:space="preserve"> </w:t>
      </w:r>
      <w:r w:rsidR="0062211E" w:rsidRPr="00E71045">
        <w:rPr>
          <w:bCs w:val="0"/>
        </w:rPr>
        <w:t xml:space="preserve">and the Principal Associates </w:t>
      </w:r>
      <w:r w:rsidR="000C1563" w:rsidRPr="00E71045">
        <w:rPr>
          <w:bCs w:val="0"/>
        </w:rPr>
        <w:t>will not be obliged</w:t>
      </w:r>
      <w:r w:rsidR="000C1563" w:rsidRPr="00FB6786">
        <w:t xml:space="preserve"> to take any action to assist or enable </w:t>
      </w:r>
      <w:r w:rsidR="00207801" w:rsidRPr="00FB6786">
        <w:t>the Contractor</w:t>
      </w:r>
      <w:r w:rsidR="000C1563" w:rsidRPr="00FB6786">
        <w:t xml:space="preserve"> to achieve any particular sequencing or rate of progress of the </w:t>
      </w:r>
      <w:r w:rsidR="00D50E04">
        <w:t>Contractor's Activities</w:t>
      </w:r>
      <w:r w:rsidR="000C1563" w:rsidRPr="00FB6786">
        <w:t>; and</w:t>
      </w:r>
    </w:p>
    <w:p w14:paraId="1931F6C1" w14:textId="6E77FB42" w:rsidR="000C1563" w:rsidRPr="00FB6786" w:rsidRDefault="000A56EB" w:rsidP="000C1563">
      <w:pPr>
        <w:pStyle w:val="Heading3"/>
      </w:pPr>
      <w:bookmarkStart w:id="18815" w:name="_DTBK39787"/>
      <w:bookmarkEnd w:id="18814"/>
      <w:r w:rsidRPr="00FB6786">
        <w:t>(</w:t>
      </w:r>
      <w:r w:rsidR="00EC34C2" w:rsidRPr="00FB6786">
        <w:rPr>
          <w:b/>
        </w:rPr>
        <w:t>Principal</w:t>
      </w:r>
      <w:r w:rsidRPr="00FB6786">
        <w:rPr>
          <w:b/>
        </w:rPr>
        <w:t xml:space="preserve"> obligations not affected</w:t>
      </w:r>
      <w:r w:rsidRPr="00FB6786">
        <w:t xml:space="preserve">): </w:t>
      </w:r>
      <w:r w:rsidR="000C1563" w:rsidRPr="00FB6786">
        <w:t xml:space="preserve">the time for the carrying out of </w:t>
      </w:r>
      <w:r w:rsidR="00A852C4" w:rsidRPr="00FB6786">
        <w:t>the</w:t>
      </w:r>
      <w:r w:rsidR="00B977FF" w:rsidRPr="00FB6786">
        <w:t xml:space="preserve"> Principal’s or the </w:t>
      </w:r>
      <w:r w:rsidR="001A668C" w:rsidRPr="00E71045">
        <w:rPr>
          <w:bCs w:val="0"/>
        </w:rPr>
        <w:t>Principal Representative</w:t>
      </w:r>
      <w:r w:rsidR="00E71045">
        <w:rPr>
          <w:bCs w:val="0"/>
        </w:rPr>
        <w:t xml:space="preserve"> </w:t>
      </w:r>
      <w:r w:rsidR="000C1563" w:rsidRPr="00E71045">
        <w:rPr>
          <w:bCs w:val="0"/>
        </w:rPr>
        <w:t>obligations</w:t>
      </w:r>
      <w:r w:rsidR="000C1563" w:rsidRPr="00FB6786">
        <w:t xml:space="preserve"> will not be affected.</w:t>
      </w:r>
    </w:p>
    <w:p w14:paraId="2CD40456" w14:textId="77777777" w:rsidR="000C1563" w:rsidRPr="00FB6786" w:rsidRDefault="000C1563" w:rsidP="000C1563">
      <w:pPr>
        <w:pStyle w:val="Heading2"/>
      </w:pPr>
      <w:bookmarkStart w:id="18816" w:name="_Ref462124595"/>
      <w:bookmarkStart w:id="18817" w:name="_Ref462124666"/>
      <w:bookmarkStart w:id="18818" w:name="_Toc145325698"/>
      <w:bookmarkStart w:id="18819" w:name="_DTBK42732"/>
      <w:bookmarkEnd w:id="18815"/>
      <w:r w:rsidRPr="00FB6786">
        <w:t>Acceleration Notice</w:t>
      </w:r>
      <w:bookmarkEnd w:id="18816"/>
      <w:bookmarkEnd w:id="18817"/>
      <w:bookmarkEnd w:id="18818"/>
    </w:p>
    <w:p w14:paraId="4DE36102" w14:textId="5A437499" w:rsidR="006B1C7C" w:rsidRDefault="006B1C7C" w:rsidP="00371D6D">
      <w:pPr>
        <w:pStyle w:val="Heading3"/>
      </w:pPr>
      <w:bookmarkStart w:id="18820" w:name="_Ref80970564"/>
      <w:bookmarkStart w:id="18821" w:name="_DTBK39788"/>
      <w:bookmarkEnd w:id="18819"/>
      <w:r>
        <w:t>(</w:t>
      </w:r>
      <w:r w:rsidRPr="00B527F8">
        <w:rPr>
          <w:b/>
          <w:bCs w:val="0"/>
        </w:rPr>
        <w:t>Direction to accelerate</w:t>
      </w:r>
      <w:r>
        <w:t xml:space="preserve">): </w:t>
      </w:r>
      <w:bookmarkStart w:id="18822" w:name="_Ref96340122"/>
      <w:bookmarkStart w:id="18823" w:name="_DTBK41035"/>
      <w:bookmarkEnd w:id="18820"/>
      <w:bookmarkEnd w:id="18821"/>
      <w:r>
        <w:t>T</w:t>
      </w:r>
      <w:r w:rsidR="00EC34C2" w:rsidRPr="00FB6786">
        <w:t>he Principal</w:t>
      </w:r>
      <w:r w:rsidR="000C1563" w:rsidRPr="00FB6786">
        <w:t xml:space="preserve"> may</w:t>
      </w:r>
      <w:r>
        <w:t xml:space="preserve">, by written notice expressly stated to be pursuant to this clause </w:t>
      </w:r>
      <w:r>
        <w:fldChar w:fldCharType="begin"/>
      </w:r>
      <w:r>
        <w:instrText xml:space="preserve"> REF _Ref462124595 \w \h </w:instrText>
      </w:r>
      <w:r>
        <w:fldChar w:fldCharType="separate"/>
      </w:r>
      <w:r w:rsidR="00C1101A">
        <w:t>26.13</w:t>
      </w:r>
      <w:r>
        <w:fldChar w:fldCharType="end"/>
      </w:r>
      <w:r>
        <w:t>,</w:t>
      </w:r>
      <w:r w:rsidR="000C1563" w:rsidRPr="00FB6786">
        <w:t xml:space="preserve"> direct </w:t>
      </w:r>
      <w:r w:rsidR="00207801" w:rsidRPr="00FB6786">
        <w:t>the Contractor</w:t>
      </w:r>
      <w:r w:rsidR="000C1563" w:rsidRPr="00FB6786">
        <w:t xml:space="preserve"> to </w:t>
      </w:r>
      <w:r>
        <w:t>complete the Contractor's Activities in advance of the dates for completion of those activities shown on the Program, including to:</w:t>
      </w:r>
      <w:bookmarkEnd w:id="18822"/>
      <w:r>
        <w:t xml:space="preserve"> </w:t>
      </w:r>
    </w:p>
    <w:p w14:paraId="4B95902B" w14:textId="1538A475" w:rsidR="006B1C7C" w:rsidRDefault="006B1C7C" w:rsidP="006B1C7C">
      <w:pPr>
        <w:pStyle w:val="Heading4"/>
      </w:pPr>
      <w:bookmarkStart w:id="18824" w:name="_DTBK41036"/>
      <w:bookmarkEnd w:id="18823"/>
      <w:r>
        <w:t xml:space="preserve">achieve Completion prior to the relevant Date for Completion; or </w:t>
      </w:r>
    </w:p>
    <w:p w14:paraId="0D424D11" w14:textId="7DE4640B" w:rsidR="006B1C7C" w:rsidRDefault="006B1C7C" w:rsidP="006B1C7C">
      <w:pPr>
        <w:pStyle w:val="Heading4"/>
      </w:pPr>
      <w:bookmarkStart w:id="18825" w:name="_DTBK39789"/>
      <w:bookmarkEnd w:id="18824"/>
      <w:r>
        <w:t xml:space="preserve">overcome or minimise the extent and effects of some or all of a delay caused by an Adjustment Event (Time), for which the Contractor is or would have been entitled to an extension of time to a Date for Completion for that Adjustment Event (Time) under this clause </w:t>
      </w:r>
      <w:r>
        <w:fldChar w:fldCharType="begin"/>
      </w:r>
      <w:r>
        <w:instrText xml:space="preserve"> REF _Ref462123816 \w \h </w:instrText>
      </w:r>
      <w:r>
        <w:fldChar w:fldCharType="separate"/>
      </w:r>
      <w:r w:rsidR="00C1101A">
        <w:t>26</w:t>
      </w:r>
      <w:r>
        <w:fldChar w:fldCharType="end"/>
      </w:r>
      <w:r>
        <w:t>.</w:t>
      </w:r>
    </w:p>
    <w:p w14:paraId="7F59CF55" w14:textId="7FAB44DF" w:rsidR="000C1563" w:rsidRPr="00FB6786" w:rsidRDefault="006B1C7C" w:rsidP="00B527F8">
      <w:pPr>
        <w:pStyle w:val="Heading3"/>
      </w:pPr>
      <w:bookmarkStart w:id="18826" w:name="_DTBK39790"/>
      <w:bookmarkEnd w:id="18825"/>
      <w:r>
        <w:t>(</w:t>
      </w:r>
      <w:r w:rsidR="004D6AF7">
        <w:rPr>
          <w:b/>
          <w:bCs w:val="0"/>
        </w:rPr>
        <w:t>Notice</w:t>
      </w:r>
      <w:r>
        <w:t>): Within 10 Business Days after the Principal issues a direction under clause</w:t>
      </w:r>
      <w:r w:rsidR="00D22046">
        <w:t xml:space="preserve"> </w:t>
      </w:r>
      <w:r w:rsidR="00D22046">
        <w:fldChar w:fldCharType="begin"/>
      </w:r>
      <w:r w:rsidR="00D22046">
        <w:instrText xml:space="preserve"> REF _Ref96340122 \w \h </w:instrText>
      </w:r>
      <w:r w:rsidR="00D22046">
        <w:fldChar w:fldCharType="separate"/>
      </w:r>
      <w:r w:rsidR="00C1101A">
        <w:t>26.13(a)</w:t>
      </w:r>
      <w:r w:rsidR="00D22046">
        <w:fldChar w:fldCharType="end"/>
      </w:r>
      <w:r>
        <w:t xml:space="preserve">, the Contractor must </w:t>
      </w:r>
      <w:r w:rsidR="000C1563" w:rsidRPr="00FB6786">
        <w:t xml:space="preserve">submit </w:t>
      </w:r>
      <w:r w:rsidR="00B00CD8" w:rsidRPr="00FB6786">
        <w:t xml:space="preserve">a </w:t>
      </w:r>
      <w:r w:rsidR="00F65F98">
        <w:t xml:space="preserve">written </w:t>
      </w:r>
      <w:r w:rsidR="00B00CD8" w:rsidRPr="00FB6786">
        <w:t>claim (by way of</w:t>
      </w:r>
      <w:r w:rsidR="000C1563" w:rsidRPr="00FB6786">
        <w:t xml:space="preserve"> </w:t>
      </w:r>
      <w:r w:rsidR="004D6AF7">
        <w:t>Variation Notice</w:t>
      </w:r>
      <w:r w:rsidR="00B00CD8" w:rsidRPr="00FB6786">
        <w:t>)</w:t>
      </w:r>
      <w:r w:rsidR="000C1563" w:rsidRPr="00FB6786">
        <w:t xml:space="preserve"> </w:t>
      </w:r>
      <w:r w:rsidR="00B00CD8" w:rsidRPr="00FB6786">
        <w:t xml:space="preserve">to </w:t>
      </w:r>
      <w:r w:rsidR="00EC34C2" w:rsidRPr="00FB6786">
        <w:t>the Principal</w:t>
      </w:r>
      <w:r w:rsidR="00B00CD8" w:rsidRPr="00FB6786">
        <w:t xml:space="preserve"> and the </w:t>
      </w:r>
      <w:r w:rsidR="001A668C">
        <w:t>Principal Representative</w:t>
      </w:r>
      <w:r w:rsidR="001A668C" w:rsidRPr="003708A1">
        <w:t xml:space="preserve"> </w:t>
      </w:r>
      <w:r w:rsidR="000C1563" w:rsidRPr="00FB6786">
        <w:t xml:space="preserve">setting out the estimated time and cost consequences of accelerating any part or the whole of the </w:t>
      </w:r>
      <w:r w:rsidR="00D50E04">
        <w:t>Contractor's Activities</w:t>
      </w:r>
      <w:r w:rsidR="000C1563" w:rsidRPr="00FB6786">
        <w:t xml:space="preserve"> </w:t>
      </w:r>
      <w:r>
        <w:t>the subject of the notice provided under clause</w:t>
      </w:r>
      <w:r w:rsidR="00D22046">
        <w:t xml:space="preserve"> </w:t>
      </w:r>
      <w:r w:rsidR="00D22046">
        <w:fldChar w:fldCharType="begin"/>
      </w:r>
      <w:r w:rsidR="00D22046">
        <w:instrText xml:space="preserve"> REF _Ref96340122 \w \h </w:instrText>
      </w:r>
      <w:r w:rsidR="00D22046">
        <w:fldChar w:fldCharType="separate"/>
      </w:r>
      <w:r w:rsidR="00C1101A">
        <w:t>26.13(a)</w:t>
      </w:r>
      <w:r w:rsidR="00D22046">
        <w:fldChar w:fldCharType="end"/>
      </w:r>
      <w:r w:rsidR="000C1563" w:rsidRPr="00FB6786">
        <w:t xml:space="preserve">, </w:t>
      </w:r>
      <w:r w:rsidR="0024406D">
        <w:t>and the Adjustment Event Guidelines will apply</w:t>
      </w:r>
      <w:r w:rsidR="000C1563" w:rsidRPr="00FB6786">
        <w:t>.</w:t>
      </w:r>
    </w:p>
    <w:p w14:paraId="3373E31F" w14:textId="058BEBD6" w:rsidR="00857F56" w:rsidRPr="00FB6786" w:rsidRDefault="00B23FAE" w:rsidP="00857F56">
      <w:pPr>
        <w:pStyle w:val="Heading3"/>
      </w:pPr>
      <w:bookmarkStart w:id="18827" w:name="_DTBK39791"/>
      <w:bookmarkEnd w:id="18826"/>
      <w:r>
        <w:t>(</w:t>
      </w:r>
      <w:r w:rsidRPr="00F30071">
        <w:rPr>
          <w:b/>
        </w:rPr>
        <w:t>Contractor entitlements</w:t>
      </w:r>
      <w:r>
        <w:t xml:space="preserve">): </w:t>
      </w:r>
      <w:r w:rsidR="00857F56" w:rsidRPr="00FB6786">
        <w:t xml:space="preserve">If the </w:t>
      </w:r>
      <w:r w:rsidR="001A668C">
        <w:t>Principal Representative</w:t>
      </w:r>
      <w:r w:rsidR="001A668C" w:rsidRPr="003708A1">
        <w:t xml:space="preserve"> </w:t>
      </w:r>
      <w:r w:rsidR="00857F56" w:rsidRPr="00FB6786">
        <w:t xml:space="preserve">accepts an acceleration proposal, then the Contractor's entitlements (including as to extensions of time and adjustments to the </w:t>
      </w:r>
      <w:r w:rsidR="0024406D">
        <w:t>Contract Sum</w:t>
      </w:r>
      <w:r w:rsidR="00857F56" w:rsidRPr="00FB6786">
        <w:t xml:space="preserve">) in connection with the acceleration will be governed by the proposal which was accepted by the </w:t>
      </w:r>
      <w:r w:rsidR="003F5C16">
        <w:t>Principal Representative</w:t>
      </w:r>
      <w:r w:rsidR="00857F56" w:rsidRPr="00FB6786">
        <w:t>.</w:t>
      </w:r>
    </w:p>
    <w:p w14:paraId="7FDCDDD2" w14:textId="24916D23" w:rsidR="000F5AA2" w:rsidRDefault="00B23FAE" w:rsidP="00AA7D08">
      <w:pPr>
        <w:pStyle w:val="Heading3"/>
      </w:pPr>
      <w:bookmarkStart w:id="18828" w:name="_DTBK39792"/>
      <w:bookmarkEnd w:id="18827"/>
      <w:r>
        <w:t>(</w:t>
      </w:r>
      <w:r w:rsidRPr="00F30071">
        <w:rPr>
          <w:b/>
        </w:rPr>
        <w:t>Direction in writing</w:t>
      </w:r>
      <w:r>
        <w:t xml:space="preserve">): </w:t>
      </w:r>
      <w:r w:rsidR="00857F56" w:rsidRPr="00DD7300">
        <w:t xml:space="preserve">No communication from the </w:t>
      </w:r>
      <w:r w:rsidR="001A668C">
        <w:t>Principal Representative</w:t>
      </w:r>
      <w:r w:rsidR="001A668C" w:rsidRPr="003708A1">
        <w:t xml:space="preserve"> </w:t>
      </w:r>
      <w:r w:rsidR="00857F56" w:rsidRPr="00DD7300">
        <w:t xml:space="preserve">will constitute acceptance of the acceleration proposal under this clause </w:t>
      </w:r>
      <w:r w:rsidR="00857F56" w:rsidRPr="00DD7300">
        <w:fldChar w:fldCharType="begin"/>
      </w:r>
      <w:r w:rsidR="00857F56" w:rsidRPr="00DD7300">
        <w:instrText xml:space="preserve"> REF _Ref462124595 \w \h </w:instrText>
      </w:r>
      <w:r w:rsidR="00857F56" w:rsidRPr="00F30071">
        <w:instrText xml:space="preserve"> \* MERGEFORMAT </w:instrText>
      </w:r>
      <w:r w:rsidR="00857F56" w:rsidRPr="00DD7300">
        <w:fldChar w:fldCharType="separate"/>
      </w:r>
      <w:r w:rsidR="00C1101A">
        <w:t>26.13</w:t>
      </w:r>
      <w:r w:rsidR="00857F56" w:rsidRPr="00DD7300">
        <w:fldChar w:fldCharType="end"/>
      </w:r>
      <w:r w:rsidR="00857F56" w:rsidRPr="00DD7300">
        <w:t xml:space="preserve"> unless it is a direction in writing and expressly states that it is an acceptance of an acceleration proposal under clause </w:t>
      </w:r>
      <w:r w:rsidR="00857F56" w:rsidRPr="00DD7300">
        <w:fldChar w:fldCharType="begin"/>
      </w:r>
      <w:r w:rsidR="00857F56" w:rsidRPr="00DD7300">
        <w:instrText xml:space="preserve"> REF _Ref462124595 \w \h </w:instrText>
      </w:r>
      <w:r w:rsidR="00857F56" w:rsidRPr="00F30071">
        <w:instrText xml:space="preserve"> \* MERGEFORMAT </w:instrText>
      </w:r>
      <w:r w:rsidR="00857F56" w:rsidRPr="00DD7300">
        <w:fldChar w:fldCharType="separate"/>
      </w:r>
      <w:r w:rsidR="00C1101A">
        <w:t>26.13</w:t>
      </w:r>
      <w:r w:rsidR="00857F56" w:rsidRPr="00DD7300">
        <w:fldChar w:fldCharType="end"/>
      </w:r>
      <w:r w:rsidR="00857F56" w:rsidRPr="00DD7300">
        <w:t>.</w:t>
      </w:r>
    </w:p>
    <w:p w14:paraId="5736BF05" w14:textId="77777777" w:rsidR="000C1563" w:rsidRPr="00FB6786" w:rsidRDefault="000C1563" w:rsidP="000C1563">
      <w:pPr>
        <w:pStyle w:val="Heading2"/>
      </w:pPr>
      <w:bookmarkStart w:id="18829" w:name="_Toc145325699"/>
      <w:bookmarkEnd w:id="18828"/>
      <w:r w:rsidRPr="00FB6786">
        <w:t>Reasonably achievable</w:t>
      </w:r>
      <w:bookmarkStart w:id="18830" w:name="_Ref89571050"/>
      <w:bookmarkStart w:id="18831" w:name="_Toc118116500"/>
      <w:bookmarkEnd w:id="18829"/>
    </w:p>
    <w:p w14:paraId="6A4AF4DC" w14:textId="514DDBF7" w:rsidR="000C1563" w:rsidRPr="00FB6786" w:rsidRDefault="000C1563" w:rsidP="000C1563">
      <w:pPr>
        <w:pStyle w:val="Heading3"/>
      </w:pPr>
      <w:bookmarkStart w:id="18832" w:name="_DTBK39793"/>
      <w:r w:rsidRPr="00FB6786">
        <w:t>(</w:t>
      </w:r>
      <w:r w:rsidRPr="00FB6786">
        <w:rPr>
          <w:b/>
        </w:rPr>
        <w:t>Acceleration reasonably achievable</w:t>
      </w:r>
      <w:r w:rsidRPr="00FB6786">
        <w:t>):</w:t>
      </w:r>
      <w:r w:rsidR="00165E75" w:rsidRPr="00FB6786">
        <w:t xml:space="preserve"> </w:t>
      </w:r>
      <w:r w:rsidRPr="00FB6786">
        <w:t xml:space="preserve">In any </w:t>
      </w:r>
      <w:r w:rsidR="004D6AF7">
        <w:t>Variation Notice</w:t>
      </w:r>
      <w:r w:rsidRPr="00FB6786">
        <w:t xml:space="preserve"> submitted </w:t>
      </w:r>
      <w:r w:rsidR="000366C7" w:rsidRPr="00FB6786">
        <w:t xml:space="preserve">under clause </w:t>
      </w:r>
      <w:r w:rsidR="006A7F61">
        <w:fldChar w:fldCharType="begin"/>
      </w:r>
      <w:r w:rsidR="006A7F61">
        <w:instrText xml:space="preserve"> REF _Ref107922338 \r \h </w:instrText>
      </w:r>
      <w:r w:rsidR="006A7F61">
        <w:fldChar w:fldCharType="separate"/>
      </w:r>
      <w:r w:rsidR="00C1101A">
        <w:t>26.6</w:t>
      </w:r>
      <w:r w:rsidR="006A7F61">
        <w:fldChar w:fldCharType="end"/>
      </w:r>
      <w:r w:rsidR="000366C7" w:rsidRPr="00FB6786">
        <w:t xml:space="preserve"> or </w:t>
      </w:r>
      <w:r w:rsidRPr="00FB6786">
        <w:t>in response to a direction under clause</w:t>
      </w:r>
      <w:r w:rsidR="00930DE8" w:rsidRPr="00FB6786">
        <w:t xml:space="preserve"> </w:t>
      </w:r>
      <w:r w:rsidR="000366C7" w:rsidRPr="00DD7300">
        <w:fldChar w:fldCharType="begin"/>
      </w:r>
      <w:r w:rsidR="000366C7" w:rsidRPr="00FB6786">
        <w:instrText xml:space="preserve"> REF _Ref462124595 \w \h </w:instrText>
      </w:r>
      <w:r w:rsidR="00FB6786">
        <w:instrText xml:space="preserve"> \* MERGEFORMAT </w:instrText>
      </w:r>
      <w:r w:rsidR="000366C7" w:rsidRPr="00DD7300">
        <w:fldChar w:fldCharType="separate"/>
      </w:r>
      <w:r w:rsidR="00C1101A">
        <w:t>26.13</w:t>
      </w:r>
      <w:r w:rsidR="000366C7" w:rsidRPr="00DD7300">
        <w:fldChar w:fldCharType="end"/>
      </w:r>
      <w:r w:rsidRPr="00FB6786">
        <w:t xml:space="preserve">, </w:t>
      </w:r>
      <w:r w:rsidR="00207801" w:rsidRPr="00FB6786">
        <w:t>the Contractor</w:t>
      </w:r>
      <w:r w:rsidRPr="00FB6786">
        <w:t xml:space="preserve"> must identify whether and to what extent the acceleration is reasonably achievable in the circumstances</w:t>
      </w:r>
      <w:r w:rsidR="00EE384E" w:rsidRPr="00FB6786">
        <w:t>.</w:t>
      </w:r>
    </w:p>
    <w:p w14:paraId="58A09827" w14:textId="77777777" w:rsidR="000C1563" w:rsidRPr="00FB6786" w:rsidRDefault="000C1563" w:rsidP="000C1563">
      <w:pPr>
        <w:pStyle w:val="Heading3"/>
      </w:pPr>
      <w:bookmarkStart w:id="18833" w:name="_DTBK39794"/>
      <w:bookmarkEnd w:id="18832"/>
      <w:r w:rsidRPr="00FB6786">
        <w:t>(</w:t>
      </w:r>
      <w:r w:rsidRPr="00FB6786">
        <w:rPr>
          <w:b/>
        </w:rPr>
        <w:t>Consequences if not reasonably achievable</w:t>
      </w:r>
      <w:r w:rsidRPr="00FB6786">
        <w:t>):</w:t>
      </w:r>
      <w:r w:rsidR="00165E75" w:rsidRPr="00FB6786">
        <w:t xml:space="preserve"> </w:t>
      </w:r>
      <w:r w:rsidRPr="00FB6786">
        <w:t xml:space="preserve">If some or all of the acceleration is not reasonably achievable in the circumstances, then </w:t>
      </w:r>
      <w:r w:rsidR="00EC34C2" w:rsidRPr="00FB6786">
        <w:t>the Principal</w:t>
      </w:r>
      <w:r w:rsidRPr="00FB6786">
        <w:t xml:space="preserve"> must not direct the acceleration to the extent that it is not reasonably achievable</w:t>
      </w:r>
      <w:r w:rsidR="00EE384E" w:rsidRPr="00FB6786">
        <w:t>.</w:t>
      </w:r>
    </w:p>
    <w:p w14:paraId="23F9F027" w14:textId="77777777" w:rsidR="000C1563" w:rsidRPr="00FB6786" w:rsidRDefault="000C1563" w:rsidP="000C1563">
      <w:pPr>
        <w:pStyle w:val="Heading2"/>
      </w:pPr>
      <w:bookmarkStart w:id="18834" w:name="_Ref130236794"/>
      <w:bookmarkStart w:id="18835" w:name="_Toc145325700"/>
      <w:bookmarkStart w:id="18836" w:name="_DTBK42733"/>
      <w:bookmarkEnd w:id="18833"/>
      <w:r w:rsidRPr="00FB6786">
        <w:t>Partial acceleration</w:t>
      </w:r>
      <w:bookmarkEnd w:id="18834"/>
      <w:bookmarkEnd w:id="18835"/>
    </w:p>
    <w:p w14:paraId="467ED5CB" w14:textId="30B6647A" w:rsidR="000C1563" w:rsidRPr="00FB6786" w:rsidRDefault="000C1563" w:rsidP="000C1563">
      <w:pPr>
        <w:pStyle w:val="IndentParaLevel1"/>
      </w:pPr>
      <w:bookmarkStart w:id="18837" w:name="_DTBK41037"/>
      <w:bookmarkEnd w:id="18836"/>
      <w:r w:rsidRPr="00FB6786">
        <w:t xml:space="preserve">If </w:t>
      </w:r>
      <w:r w:rsidR="00EC34C2" w:rsidRPr="00FB6786">
        <w:t>the Principal</w:t>
      </w:r>
      <w:r w:rsidRPr="00FB6786">
        <w:t xml:space="preserve"> gives </w:t>
      </w:r>
      <w:r w:rsidR="00207801" w:rsidRPr="00FB6786">
        <w:t>the Contractor</w:t>
      </w:r>
      <w:r w:rsidRPr="00FB6786">
        <w:t xml:space="preserve"> a </w:t>
      </w:r>
      <w:r w:rsidR="00F65F98">
        <w:t>written response</w:t>
      </w:r>
      <w:r w:rsidR="00B00CD8" w:rsidRPr="00FB6786">
        <w:t xml:space="preserve"> to accelerate</w:t>
      </w:r>
      <w:r w:rsidRPr="00FB6786">
        <w:t xml:space="preserve"> in response to a </w:t>
      </w:r>
      <w:r w:rsidR="004D6AF7">
        <w:t>Variation Notice</w:t>
      </w:r>
      <w:r w:rsidRPr="00FB6786">
        <w:t xml:space="preserve"> submitted by </w:t>
      </w:r>
      <w:r w:rsidR="00207801" w:rsidRPr="00FB6786">
        <w:t>the Contractor</w:t>
      </w:r>
      <w:r w:rsidRPr="00FB6786">
        <w:t xml:space="preserve"> </w:t>
      </w:r>
      <w:r w:rsidR="00DD3F72" w:rsidRPr="00FB6786">
        <w:t xml:space="preserve">under clause </w:t>
      </w:r>
      <w:r w:rsidR="006A7F61">
        <w:fldChar w:fldCharType="begin"/>
      </w:r>
      <w:r w:rsidR="006A7F61">
        <w:instrText xml:space="preserve"> REF _Ref107922338 \r \h </w:instrText>
      </w:r>
      <w:r w:rsidR="006A7F61">
        <w:fldChar w:fldCharType="separate"/>
      </w:r>
      <w:r w:rsidR="00C1101A">
        <w:t>26.6</w:t>
      </w:r>
      <w:r w:rsidR="006A7F61">
        <w:fldChar w:fldCharType="end"/>
      </w:r>
      <w:r w:rsidR="00DD3F72" w:rsidRPr="00FB6786">
        <w:t xml:space="preserve"> or clause </w:t>
      </w:r>
      <w:r w:rsidR="00DD3F72" w:rsidRPr="00DD7300">
        <w:fldChar w:fldCharType="begin"/>
      </w:r>
      <w:r w:rsidR="00DD3F72" w:rsidRPr="00FB6786">
        <w:instrText xml:space="preserve"> REF _Ref462124595 \w \h </w:instrText>
      </w:r>
      <w:r w:rsidR="00FB6786">
        <w:instrText xml:space="preserve"> \* MERGEFORMAT </w:instrText>
      </w:r>
      <w:r w:rsidR="00DD3F72" w:rsidRPr="00DD7300">
        <w:fldChar w:fldCharType="separate"/>
      </w:r>
      <w:r w:rsidR="00C1101A">
        <w:t>26.13</w:t>
      </w:r>
      <w:r w:rsidR="00DD3F72" w:rsidRPr="00DD7300">
        <w:fldChar w:fldCharType="end"/>
      </w:r>
      <w:r w:rsidR="00DD3F72" w:rsidRPr="00FB6786">
        <w:t xml:space="preserve"> (as applicable)</w:t>
      </w:r>
      <w:r w:rsidRPr="00FB6786">
        <w:t xml:space="preserve"> and it only applies to part of the delay, any entitlement to an extension of time </w:t>
      </w:r>
      <w:r w:rsidR="00207801" w:rsidRPr="00FB6786">
        <w:t>the Contractor</w:t>
      </w:r>
      <w:r w:rsidRPr="00FB6786">
        <w:t xml:space="preserve"> would have had but for the acceleration will only be reduced to the extent to which the instruction to accelerate requires </w:t>
      </w:r>
      <w:r w:rsidR="00207801" w:rsidRPr="00FB6786">
        <w:t>the Contractor</w:t>
      </w:r>
      <w:r w:rsidRPr="00FB6786">
        <w:t xml:space="preserve"> to accelerate the relevant part or the whole of the </w:t>
      </w:r>
      <w:r w:rsidR="00D50E04">
        <w:t>Contractor's Activities</w:t>
      </w:r>
      <w:r w:rsidRPr="00FB6786">
        <w:t xml:space="preserve"> to overcome the delay.</w:t>
      </w:r>
    </w:p>
    <w:p w14:paraId="0ADCAD7B" w14:textId="77777777" w:rsidR="000C1563" w:rsidRPr="00FB6786" w:rsidRDefault="000C1563" w:rsidP="000C1563">
      <w:pPr>
        <w:pStyle w:val="Heading2"/>
      </w:pPr>
      <w:bookmarkStart w:id="18838" w:name="_Ref462321473"/>
      <w:bookmarkStart w:id="18839" w:name="_Toc145325701"/>
      <w:bookmarkStart w:id="18840" w:name="_DTBK42734"/>
      <w:bookmarkEnd w:id="18837"/>
      <w:r w:rsidRPr="00FB6786">
        <w:t>Acceleration</w:t>
      </w:r>
      <w:bookmarkEnd w:id="18838"/>
      <w:bookmarkEnd w:id="18839"/>
    </w:p>
    <w:p w14:paraId="4EF80E44" w14:textId="358D5801" w:rsidR="000C1563" w:rsidRPr="00DD7300" w:rsidRDefault="003E58EF" w:rsidP="00A417F4">
      <w:pPr>
        <w:pStyle w:val="Heading3"/>
      </w:pPr>
      <w:bookmarkStart w:id="18841" w:name="_DTBK42735"/>
      <w:bookmarkEnd w:id="18840"/>
      <w:r>
        <w:t>(</w:t>
      </w:r>
      <w:r w:rsidR="00F65F98">
        <w:rPr>
          <w:b/>
        </w:rPr>
        <w:t>Notice</w:t>
      </w:r>
      <w:r w:rsidRPr="00B7428B">
        <w:rPr>
          <w:b/>
        </w:rPr>
        <w:t xml:space="preserve"> to accelerate</w:t>
      </w:r>
      <w:r>
        <w:t xml:space="preserve">): </w:t>
      </w:r>
      <w:r w:rsidR="000C1563" w:rsidRPr="00DD7300">
        <w:t xml:space="preserve">If </w:t>
      </w:r>
      <w:r w:rsidR="00EC34C2" w:rsidRPr="00DD7300">
        <w:t>the Principal</w:t>
      </w:r>
      <w:r w:rsidR="000C1563" w:rsidRPr="00DD7300">
        <w:t xml:space="preserve"> gives </w:t>
      </w:r>
      <w:r w:rsidR="00207801" w:rsidRPr="00DD7300">
        <w:t>the Contractor</w:t>
      </w:r>
      <w:r w:rsidR="000C1563" w:rsidRPr="00DD7300">
        <w:t xml:space="preserve"> a </w:t>
      </w:r>
      <w:r w:rsidR="004D5248">
        <w:t>Variation</w:t>
      </w:r>
      <w:r w:rsidR="004D5248" w:rsidRPr="00DD7300">
        <w:t xml:space="preserve"> </w:t>
      </w:r>
      <w:r w:rsidR="000C1563" w:rsidRPr="00DD7300">
        <w:t xml:space="preserve">Response to accelerate in response to a </w:t>
      </w:r>
      <w:r w:rsidR="004D6AF7">
        <w:t>Variation Notice</w:t>
      </w:r>
      <w:r w:rsidR="000C1563" w:rsidRPr="00DD7300">
        <w:t xml:space="preserve"> submitted by </w:t>
      </w:r>
      <w:r w:rsidR="00207801" w:rsidRPr="00DD7300">
        <w:t>the Contractor</w:t>
      </w:r>
      <w:r w:rsidR="000C1563" w:rsidRPr="00DD7300">
        <w:t xml:space="preserve"> </w:t>
      </w:r>
      <w:r w:rsidR="00DD3F72" w:rsidRPr="00DD7300">
        <w:t xml:space="preserve">under clause </w:t>
      </w:r>
      <w:r w:rsidR="006A7F61">
        <w:fldChar w:fldCharType="begin"/>
      </w:r>
      <w:r w:rsidR="006A7F61">
        <w:instrText xml:space="preserve"> REF _Ref107922338 \r \h </w:instrText>
      </w:r>
      <w:r w:rsidR="006A7F61">
        <w:fldChar w:fldCharType="separate"/>
      </w:r>
      <w:r w:rsidR="00C1101A">
        <w:t>26.6</w:t>
      </w:r>
      <w:r w:rsidR="006A7F61">
        <w:fldChar w:fldCharType="end"/>
      </w:r>
      <w:r w:rsidR="00DD3F72" w:rsidRPr="00DD7300">
        <w:t xml:space="preserve"> or clause </w:t>
      </w:r>
      <w:r w:rsidR="00DD3F72" w:rsidRPr="00DD7300">
        <w:fldChar w:fldCharType="begin"/>
      </w:r>
      <w:r w:rsidR="00DD3F72" w:rsidRPr="00DD7300">
        <w:instrText xml:space="preserve"> REF _Ref462124595 \w \h </w:instrText>
      </w:r>
      <w:r w:rsidR="00FB6786">
        <w:instrText xml:space="preserve"> \* MERGEFORMAT </w:instrText>
      </w:r>
      <w:r w:rsidR="00DD3F72" w:rsidRPr="00DD7300">
        <w:fldChar w:fldCharType="separate"/>
      </w:r>
      <w:r w:rsidR="00C1101A">
        <w:t>26.13</w:t>
      </w:r>
      <w:r w:rsidR="00DD3F72" w:rsidRPr="00DD7300">
        <w:fldChar w:fldCharType="end"/>
      </w:r>
      <w:r w:rsidR="00DD3F72" w:rsidRPr="00DD7300">
        <w:t xml:space="preserve"> (as applicable)</w:t>
      </w:r>
      <w:r w:rsidR="007A2CC7" w:rsidRPr="00DD7300">
        <w:t>:</w:t>
      </w:r>
    </w:p>
    <w:p w14:paraId="1D482497" w14:textId="541ABF62" w:rsidR="000C1563" w:rsidRPr="00DD7300" w:rsidRDefault="000A56EB" w:rsidP="00A417F4">
      <w:pPr>
        <w:pStyle w:val="Heading4"/>
      </w:pPr>
      <w:bookmarkStart w:id="18842" w:name="_Ref48062420"/>
      <w:bookmarkStart w:id="18843" w:name="_DTBK39795"/>
      <w:bookmarkEnd w:id="18841"/>
      <w:r w:rsidRPr="00DD7300">
        <w:t>(</w:t>
      </w:r>
      <w:r w:rsidR="00207801" w:rsidRPr="00DD7300">
        <w:rPr>
          <w:b/>
        </w:rPr>
        <w:t>Contractor</w:t>
      </w:r>
      <w:r w:rsidRPr="00DD7300">
        <w:rPr>
          <w:b/>
        </w:rPr>
        <w:t xml:space="preserve"> must accelerate</w:t>
      </w:r>
      <w:r w:rsidRPr="00DD7300">
        <w:t xml:space="preserve">): </w:t>
      </w:r>
      <w:r w:rsidR="00207801" w:rsidRPr="00DD7300">
        <w:t>the Contractor</w:t>
      </w:r>
      <w:r w:rsidR="000C1563" w:rsidRPr="00DD7300">
        <w:t xml:space="preserve"> must accelerate the relevant part</w:t>
      </w:r>
      <w:r w:rsidR="00B63DA4" w:rsidRPr="00DD7300">
        <w:t>,</w:t>
      </w:r>
      <w:r w:rsidR="000C1563" w:rsidRPr="00DD7300">
        <w:t xml:space="preserve"> or the whole</w:t>
      </w:r>
      <w:r w:rsidR="00B63DA4" w:rsidRPr="00DD7300">
        <w:t>,</w:t>
      </w:r>
      <w:r w:rsidR="000C1563" w:rsidRPr="00DD7300">
        <w:t xml:space="preserve"> of the </w:t>
      </w:r>
      <w:r w:rsidR="00D50E04">
        <w:t>Contractor's Activities</w:t>
      </w:r>
      <w:r w:rsidR="000C1563" w:rsidRPr="00DD7300">
        <w:t xml:space="preserve"> </w:t>
      </w:r>
      <w:r w:rsidR="00BF182D">
        <w:t xml:space="preserve">in accordance with the </w:t>
      </w:r>
      <w:r w:rsidR="004D5248">
        <w:t xml:space="preserve">Variation </w:t>
      </w:r>
      <w:r w:rsidR="00BF182D">
        <w:t>Response</w:t>
      </w:r>
      <w:r w:rsidR="000C1563" w:rsidRPr="00DD7300">
        <w:t>; and</w:t>
      </w:r>
      <w:bookmarkEnd w:id="18842"/>
    </w:p>
    <w:p w14:paraId="1F7B0E2E" w14:textId="24235C70" w:rsidR="00BF182D" w:rsidRDefault="000A56EB" w:rsidP="00A417F4">
      <w:pPr>
        <w:pStyle w:val="Heading4"/>
      </w:pPr>
      <w:bookmarkStart w:id="18844" w:name="_DTBK41038"/>
      <w:bookmarkStart w:id="18845" w:name="_DTBK39796"/>
      <w:bookmarkEnd w:id="18843"/>
      <w:r w:rsidRPr="00DD7300">
        <w:t>(</w:t>
      </w:r>
      <w:r w:rsidRPr="00DD7300">
        <w:rPr>
          <w:b/>
        </w:rPr>
        <w:t>entitlement to actual costs</w:t>
      </w:r>
      <w:r w:rsidRPr="00DD7300">
        <w:t xml:space="preserve">): </w:t>
      </w:r>
      <w:r w:rsidR="0024406D">
        <w:t>the Contractor will be entitled to claim compensation as set out in Item</w:t>
      </w:r>
      <w:r w:rsidR="00DE25DA">
        <w:t xml:space="preserve"> </w:t>
      </w:r>
      <w:r w:rsidR="0024406D">
        <w:t>[</w:t>
      </w:r>
      <w:r w:rsidR="004D5248">
        <w:t>4</w:t>
      </w:r>
      <w:r w:rsidR="0024406D">
        <w:t>] of Table 1 of the Adjustment Event Guidelines, which will be calculated and determined in accordance with the Adjustment Event Guidelines</w:t>
      </w:r>
      <w:r w:rsidR="00BF182D">
        <w:t xml:space="preserve"> except that the Contractor will have no entitlement to claim compensation for a direction to accelerate to the extent:</w:t>
      </w:r>
      <w:r w:rsidR="004D5248">
        <w:t xml:space="preserve"> </w:t>
      </w:r>
    </w:p>
    <w:p w14:paraId="10406BA4" w14:textId="7CD2B6A2" w:rsidR="00BF182D" w:rsidRDefault="00BF182D" w:rsidP="00A417F4">
      <w:pPr>
        <w:pStyle w:val="Heading5"/>
      </w:pPr>
      <w:bookmarkStart w:id="18846" w:name="_DTBK41039"/>
      <w:bookmarkEnd w:id="18844"/>
      <w:r>
        <w:t>the need for acceleration arises out of or in connection with any breach of the Project Documents by the Contractor (for example a failure to reach Completion by the Date for Completion); or</w:t>
      </w:r>
    </w:p>
    <w:p w14:paraId="664D5E42" w14:textId="76651974" w:rsidR="00F65F98" w:rsidRPr="00DD7300" w:rsidRDefault="00BF182D" w:rsidP="00A417F4">
      <w:pPr>
        <w:pStyle w:val="Heading5"/>
      </w:pPr>
      <w:bookmarkStart w:id="18847" w:name="_DTBK41040"/>
      <w:bookmarkEnd w:id="18846"/>
      <w:r>
        <w:t>the direction for acceleration is in effect a direction to the Contractor to take corrective action to rectify any non-</w:t>
      </w:r>
      <w:r w:rsidRPr="00F65F98">
        <w:t xml:space="preserve">compliance with the </w:t>
      </w:r>
      <w:r w:rsidR="0028713A" w:rsidRPr="00F65F98">
        <w:t>requirements</w:t>
      </w:r>
      <w:r w:rsidRPr="00F65F98">
        <w:t xml:space="preserve"> of the Project Documents</w:t>
      </w:r>
      <w:r w:rsidR="0024406D" w:rsidRPr="00F65F98">
        <w:t>.</w:t>
      </w:r>
      <w:r w:rsidRPr="00F65F98">
        <w:t xml:space="preserve"> </w:t>
      </w:r>
    </w:p>
    <w:p w14:paraId="550C0F1B" w14:textId="77777777" w:rsidR="00C07DC7" w:rsidRPr="00FB6786" w:rsidRDefault="00207801" w:rsidP="00C07DC7">
      <w:pPr>
        <w:pStyle w:val="Heading2"/>
      </w:pPr>
      <w:bookmarkStart w:id="18848" w:name="_Toc48223184"/>
      <w:bookmarkStart w:id="18849" w:name="_Toc48499750"/>
      <w:bookmarkStart w:id="18850" w:name="_Toc48813209"/>
      <w:bookmarkStart w:id="18851" w:name="_Toc49011872"/>
      <w:bookmarkStart w:id="18852" w:name="_Toc49064806"/>
      <w:bookmarkStart w:id="18853" w:name="_Toc49066915"/>
      <w:bookmarkStart w:id="18854" w:name="_Toc49098073"/>
      <w:bookmarkStart w:id="18855" w:name="_Toc49099661"/>
      <w:bookmarkStart w:id="18856" w:name="_Toc49106084"/>
      <w:bookmarkStart w:id="18857" w:name="_Toc49108630"/>
      <w:bookmarkStart w:id="18858" w:name="_Toc49109794"/>
      <w:bookmarkStart w:id="18859" w:name="_Toc49110956"/>
      <w:bookmarkStart w:id="18860" w:name="_Toc49249138"/>
      <w:bookmarkStart w:id="18861" w:name="_Toc49274222"/>
      <w:bookmarkStart w:id="18862" w:name="_Toc49328096"/>
      <w:bookmarkStart w:id="18863" w:name="_Toc49354773"/>
      <w:bookmarkStart w:id="18864" w:name="_Toc49361920"/>
      <w:bookmarkStart w:id="18865" w:name="_Toc49433249"/>
      <w:bookmarkStart w:id="18866" w:name="_Toc49434435"/>
      <w:bookmarkStart w:id="18867" w:name="_Toc49435624"/>
      <w:bookmarkStart w:id="18868" w:name="_Toc49436811"/>
      <w:bookmarkStart w:id="18869" w:name="_Toc49454187"/>
      <w:bookmarkStart w:id="18870" w:name="_Toc49455473"/>
      <w:bookmarkStart w:id="18871" w:name="_Toc49456759"/>
      <w:bookmarkStart w:id="18872" w:name="_Toc49458417"/>
      <w:bookmarkStart w:id="18873" w:name="_Toc49863962"/>
      <w:bookmarkStart w:id="18874" w:name="_Toc49865277"/>
      <w:bookmarkStart w:id="18875" w:name="_Toc55403632"/>
      <w:bookmarkStart w:id="18876" w:name="_Toc55404293"/>
      <w:bookmarkStart w:id="18877" w:name="_Toc55546035"/>
      <w:bookmarkStart w:id="18878" w:name="_Toc55551050"/>
      <w:bookmarkStart w:id="18879" w:name="_Toc55564236"/>
      <w:bookmarkStart w:id="18880" w:name="_Toc55565401"/>
      <w:bookmarkStart w:id="18881" w:name="_Toc55569747"/>
      <w:bookmarkStart w:id="18882" w:name="_Toc55573475"/>
      <w:bookmarkStart w:id="18883" w:name="_Toc56007446"/>
      <w:bookmarkStart w:id="18884" w:name="_Toc56008744"/>
      <w:bookmarkStart w:id="18885" w:name="_Toc58252860"/>
      <w:bookmarkStart w:id="18886" w:name="_Toc58506491"/>
      <w:bookmarkStart w:id="18887" w:name="_Toc58943479"/>
      <w:bookmarkStart w:id="18888" w:name="_Toc58944653"/>
      <w:bookmarkStart w:id="18889" w:name="_Toc63067986"/>
      <w:bookmarkStart w:id="18890" w:name="_Toc63069218"/>
      <w:bookmarkStart w:id="18891" w:name="_Toc63071132"/>
      <w:bookmarkStart w:id="18892" w:name="_Toc63086755"/>
      <w:bookmarkStart w:id="18893" w:name="_Toc63087989"/>
      <w:bookmarkStart w:id="18894" w:name="_Toc63236648"/>
      <w:bookmarkStart w:id="18895" w:name="_Toc63237883"/>
      <w:bookmarkStart w:id="18896" w:name="_Toc371689357"/>
      <w:bookmarkStart w:id="18897" w:name="_Toc398304372"/>
      <w:bookmarkStart w:id="18898" w:name="_Ref406573915"/>
      <w:bookmarkStart w:id="18899" w:name="_Toc451119825"/>
      <w:bookmarkStart w:id="18900" w:name="_Ref462321622"/>
      <w:bookmarkStart w:id="18901" w:name="_Toc145325702"/>
      <w:bookmarkStart w:id="18902" w:name="_DTBK42736"/>
      <w:bookmarkEnd w:id="18845"/>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r w:rsidRPr="00FB6786">
        <w:t>P</w:t>
      </w:r>
      <w:r w:rsidR="00EC34C2" w:rsidRPr="00FB6786">
        <w:t>rincipal</w:t>
      </w:r>
      <w:r w:rsidR="00C07DC7" w:rsidRPr="00FB6786">
        <w:t xml:space="preserve">'s rights and </w:t>
      </w:r>
      <w:r w:rsidRPr="00FB6786">
        <w:t>the Contractor</w:t>
      </w:r>
      <w:r w:rsidR="00C07DC7" w:rsidRPr="00FB6786">
        <w:t>'s obligations and liabilities not affected and time not at large</w:t>
      </w:r>
      <w:bookmarkEnd w:id="18896"/>
      <w:bookmarkEnd w:id="18897"/>
      <w:bookmarkEnd w:id="18898"/>
      <w:bookmarkEnd w:id="18899"/>
      <w:bookmarkEnd w:id="18900"/>
      <w:bookmarkEnd w:id="18901"/>
    </w:p>
    <w:p w14:paraId="4AAC6157" w14:textId="77777777" w:rsidR="00C07DC7" w:rsidRPr="00FB6786" w:rsidRDefault="00EC34C2" w:rsidP="000561C7">
      <w:pPr>
        <w:pStyle w:val="IndentParaLevel1"/>
      </w:pPr>
      <w:bookmarkStart w:id="18903" w:name="_DTBK41041"/>
      <w:bookmarkEnd w:id="18902"/>
      <w:r w:rsidRPr="00FB6786">
        <w:t>The Principal</w:t>
      </w:r>
      <w:r w:rsidR="00C07DC7" w:rsidRPr="00FB6786">
        <w:t xml:space="preserve">'s rights and </w:t>
      </w:r>
      <w:r w:rsidR="00207801" w:rsidRPr="00FB6786">
        <w:t xml:space="preserve">the </w:t>
      </w:r>
      <w:r w:rsidRPr="00FB6786">
        <w:t>C</w:t>
      </w:r>
      <w:r w:rsidR="00207801" w:rsidRPr="00FB6786">
        <w:t>ontractor</w:t>
      </w:r>
      <w:r w:rsidR="00C07DC7" w:rsidRPr="00FB6786">
        <w:t xml:space="preserve">'s liabilities for any failure by </w:t>
      </w:r>
      <w:r w:rsidR="00207801" w:rsidRPr="00FB6786">
        <w:t>the Contractor</w:t>
      </w:r>
      <w:r w:rsidR="00C07DC7" w:rsidRPr="00FB6786">
        <w:t xml:space="preserve"> to achieve </w:t>
      </w:r>
      <w:r w:rsidR="0025059C">
        <w:t>Completion</w:t>
      </w:r>
      <w:r w:rsidR="00C07DC7" w:rsidRPr="00FB6786">
        <w:t xml:space="preserve"> by the relevant Date for </w:t>
      </w:r>
      <w:r w:rsidR="0025059C">
        <w:t>Completion</w:t>
      </w:r>
      <w:r w:rsidR="00C07DC7" w:rsidRPr="00FB6786">
        <w:t xml:space="preserve"> </w:t>
      </w:r>
      <w:r w:rsidR="000561C7" w:rsidRPr="00FB6786">
        <w:t>as set out in this</w:t>
      </w:r>
      <w:r w:rsidR="0082601C">
        <w:t xml:space="preserve"> </w:t>
      </w:r>
      <w:r w:rsidR="007D0FDC">
        <w:t>Deed</w:t>
      </w:r>
      <w:r w:rsidR="007D0FDC" w:rsidRPr="00FB6786">
        <w:t xml:space="preserve"> </w:t>
      </w:r>
      <w:r w:rsidR="00C07DC7" w:rsidRPr="00FB6786">
        <w:t>are not limited or affected by:</w:t>
      </w:r>
    </w:p>
    <w:p w14:paraId="521F1AF9" w14:textId="6B272FE8" w:rsidR="00C07DC7" w:rsidRPr="00FB6786" w:rsidRDefault="0008339E" w:rsidP="00C07DC7">
      <w:pPr>
        <w:pStyle w:val="Heading3"/>
      </w:pPr>
      <w:bookmarkStart w:id="18904" w:name="_Ref349661663"/>
      <w:bookmarkStart w:id="18905" w:name="_DTBK39797"/>
      <w:bookmarkEnd w:id="18903"/>
      <w:r w:rsidRPr="00FB6786">
        <w:t>(</w:t>
      </w:r>
      <w:r w:rsidRPr="00FB6786">
        <w:rPr>
          <w:b/>
        </w:rPr>
        <w:t>acceleration</w:t>
      </w:r>
      <w:r w:rsidRPr="00FB6786">
        <w:t xml:space="preserve">): </w:t>
      </w:r>
      <w:r w:rsidR="00C07DC7" w:rsidRPr="00FB6786">
        <w:t xml:space="preserve">the giving of any </w:t>
      </w:r>
      <w:r w:rsidR="004D5248">
        <w:t>Variation</w:t>
      </w:r>
      <w:r w:rsidR="00AE591A" w:rsidRPr="00FB6786">
        <w:t xml:space="preserve"> Response, </w:t>
      </w:r>
      <w:r w:rsidR="00C07DC7" w:rsidRPr="00FB6786">
        <w:t>to accelerate under clause </w:t>
      </w:r>
      <w:r w:rsidR="00C07DC7" w:rsidRPr="00DD7300">
        <w:fldChar w:fldCharType="begin"/>
      </w:r>
      <w:r w:rsidR="00C07DC7" w:rsidRPr="00FB6786">
        <w:instrText xml:space="preserve"> REF _Ref462321473 \w \h </w:instrText>
      </w:r>
      <w:r w:rsidR="00DD3F72" w:rsidRPr="00FB6786">
        <w:instrText xml:space="preserve"> \* MERGEFORMAT </w:instrText>
      </w:r>
      <w:r w:rsidR="00C07DC7" w:rsidRPr="00DD7300">
        <w:fldChar w:fldCharType="separate"/>
      </w:r>
      <w:r w:rsidR="00C1101A">
        <w:t>26.16</w:t>
      </w:r>
      <w:r w:rsidR="00C07DC7" w:rsidRPr="00DD7300">
        <w:fldChar w:fldCharType="end"/>
      </w:r>
      <w:r w:rsidR="00C07DC7" w:rsidRPr="00FB6786">
        <w:t>;</w:t>
      </w:r>
      <w:bookmarkEnd w:id="18904"/>
      <w:r w:rsidR="00C07DC7" w:rsidRPr="00FB6786">
        <w:t xml:space="preserve"> or</w:t>
      </w:r>
      <w:r w:rsidR="00DD3F72" w:rsidRPr="00FB6786">
        <w:t xml:space="preserve"> </w:t>
      </w:r>
    </w:p>
    <w:bookmarkEnd w:id="18905"/>
    <w:p w14:paraId="0E5AB088" w14:textId="77777777" w:rsidR="00C07DC7" w:rsidRPr="00FB6786" w:rsidRDefault="0008339E" w:rsidP="00BF4E08">
      <w:pPr>
        <w:pStyle w:val="Heading3"/>
      </w:pPr>
      <w:r w:rsidRPr="00FB6786">
        <w:t>(</w:t>
      </w:r>
      <w:r w:rsidRPr="00FB6786">
        <w:rPr>
          <w:b/>
        </w:rPr>
        <w:t>other circumstances</w:t>
      </w:r>
      <w:r w:rsidRPr="00FB6786">
        <w:t xml:space="preserve">): </w:t>
      </w:r>
      <w:r w:rsidR="00C07DC7" w:rsidRPr="00FB6786">
        <w:t>any:</w:t>
      </w:r>
    </w:p>
    <w:p w14:paraId="4832FE5D" w14:textId="0C2E8C94" w:rsidR="00C07DC7" w:rsidRPr="00FB6786" w:rsidRDefault="00C07DC7" w:rsidP="00C07DC7">
      <w:pPr>
        <w:pStyle w:val="Heading4"/>
      </w:pPr>
      <w:bookmarkStart w:id="18906" w:name="_DTBK42737"/>
      <w:r w:rsidRPr="00FB6786">
        <w:t xml:space="preserve">breach of any Project Document by </w:t>
      </w:r>
      <w:r w:rsidR="00EC34C2" w:rsidRPr="00FB6786">
        <w:t>the Principal</w:t>
      </w:r>
      <w:r w:rsidRPr="00FB6786">
        <w:t>;</w:t>
      </w:r>
    </w:p>
    <w:p w14:paraId="67550F06" w14:textId="77777777" w:rsidR="00EE384E" w:rsidRPr="00FB6786" w:rsidRDefault="00C62A80" w:rsidP="00C07DC7">
      <w:pPr>
        <w:pStyle w:val="Heading4"/>
      </w:pPr>
      <w:bookmarkStart w:id="18907" w:name="_DTBK42738"/>
      <w:bookmarkEnd w:id="18906"/>
      <w:r>
        <w:t>Variation</w:t>
      </w:r>
      <w:r w:rsidR="00C07DC7" w:rsidRPr="00FB6786">
        <w:t xml:space="preserve"> directed or </w:t>
      </w:r>
      <w:r>
        <w:t>Variation</w:t>
      </w:r>
      <w:r w:rsidR="00C07DC7" w:rsidRPr="00FB6786">
        <w:t xml:space="preserve"> Order issued by </w:t>
      </w:r>
      <w:r w:rsidR="00EC34C2" w:rsidRPr="00FB6786">
        <w:t>the Principal</w:t>
      </w:r>
      <w:r w:rsidR="00C07DC7" w:rsidRPr="00FB6786">
        <w:t xml:space="preserve"> or the </w:t>
      </w:r>
      <w:r w:rsidR="00EC34C2" w:rsidRPr="00FB6786">
        <w:t>Principal</w:t>
      </w:r>
      <w:r w:rsidR="00C07DC7" w:rsidRPr="00FB6786">
        <w:t xml:space="preserve"> Representative</w:t>
      </w:r>
      <w:r w:rsidR="00EE384E" w:rsidRPr="00FB6786">
        <w:t>;</w:t>
      </w:r>
    </w:p>
    <w:p w14:paraId="452E3FD5" w14:textId="11FFFED3" w:rsidR="00EE384E" w:rsidRPr="00FB6786" w:rsidRDefault="00C07DC7" w:rsidP="00C07DC7">
      <w:pPr>
        <w:pStyle w:val="Heading4"/>
      </w:pPr>
      <w:bookmarkStart w:id="18908" w:name="_DTBK42739"/>
      <w:bookmarkEnd w:id="18907"/>
      <w:r w:rsidRPr="00FB6786">
        <w:t xml:space="preserve">other act or omission of the </w:t>
      </w:r>
      <w:r w:rsidR="00EC34C2" w:rsidRPr="00FB6786">
        <w:t>Principal</w:t>
      </w:r>
      <w:r w:rsidR="00A201A7" w:rsidRPr="00FB6786">
        <w:t>,</w:t>
      </w:r>
      <w:r w:rsidRPr="00FB6786">
        <w:t xml:space="preserve"> any </w:t>
      </w:r>
      <w:r w:rsidR="00EC34C2" w:rsidRPr="00FB6786">
        <w:t xml:space="preserve">Principal </w:t>
      </w:r>
      <w:r w:rsidRPr="00FB6786">
        <w:t>Associate</w:t>
      </w:r>
      <w:r w:rsidR="00A201A7" w:rsidRPr="00FB6786">
        <w:t xml:space="preserve"> or any </w:t>
      </w:r>
      <w:r w:rsidR="00ED4D90">
        <w:t xml:space="preserve">Direct </w:t>
      </w:r>
      <w:r w:rsidR="00A201A7" w:rsidRPr="00FB6786">
        <w:t>Interface Party</w:t>
      </w:r>
      <w:r w:rsidR="00EE384E" w:rsidRPr="00FB6786">
        <w:t>;</w:t>
      </w:r>
    </w:p>
    <w:p w14:paraId="1A53A260" w14:textId="2DFAFBFE" w:rsidR="00C07DC7" w:rsidRPr="00FB6786" w:rsidRDefault="00C07DC7" w:rsidP="00C07DC7">
      <w:pPr>
        <w:pStyle w:val="Heading4"/>
      </w:pPr>
      <w:bookmarkStart w:id="18909" w:name="_Ref349661668"/>
      <w:bookmarkStart w:id="18910" w:name="_DTBK42740"/>
      <w:bookmarkEnd w:id="18908"/>
      <w:r w:rsidRPr="00FB6786">
        <w:t xml:space="preserve">failure by the </w:t>
      </w:r>
      <w:r w:rsidR="001A668C">
        <w:t xml:space="preserve">Principal </w:t>
      </w:r>
      <w:r w:rsidR="00E71045">
        <w:t>Representative</w:t>
      </w:r>
      <w:r w:rsidR="00E71045" w:rsidRPr="00FB6786">
        <w:t xml:space="preserve"> to</w:t>
      </w:r>
      <w:r w:rsidRPr="00FB6786">
        <w:t xml:space="preserve"> grant an</w:t>
      </w:r>
      <w:r w:rsidR="00AC741A" w:rsidRPr="00FB6786">
        <w:t>y</w:t>
      </w:r>
      <w:r w:rsidRPr="00FB6786">
        <w:t xml:space="preserve"> extension of time under clause </w:t>
      </w:r>
      <w:r w:rsidR="007472F9" w:rsidRPr="00DD7300">
        <w:fldChar w:fldCharType="begin"/>
      </w:r>
      <w:r w:rsidR="007472F9" w:rsidRPr="00FB6786">
        <w:instrText xml:space="preserve"> REF _Ref468363149 \w \h </w:instrText>
      </w:r>
      <w:r w:rsidR="00FB6786">
        <w:instrText xml:space="preserve"> \* MERGEFORMAT </w:instrText>
      </w:r>
      <w:r w:rsidR="007472F9" w:rsidRPr="00DD7300">
        <w:fldChar w:fldCharType="separate"/>
      </w:r>
      <w:r w:rsidR="00C1101A">
        <w:t>26.8</w:t>
      </w:r>
      <w:r w:rsidR="007472F9" w:rsidRPr="00DD7300">
        <w:fldChar w:fldCharType="end"/>
      </w:r>
      <w:r w:rsidRPr="00FB6786">
        <w:t xml:space="preserve"> or to do so within the time required by that clause;</w:t>
      </w:r>
      <w:bookmarkEnd w:id="18909"/>
      <w:r w:rsidRPr="00FB6786">
        <w:t xml:space="preserve"> or</w:t>
      </w:r>
    </w:p>
    <w:p w14:paraId="1589081B" w14:textId="432BE3C2" w:rsidR="00C07DC7" w:rsidRPr="00FB6786" w:rsidRDefault="00C07DC7" w:rsidP="00C07DC7">
      <w:pPr>
        <w:pStyle w:val="Heading4"/>
      </w:pPr>
      <w:bookmarkStart w:id="18911" w:name="_DTBK42741"/>
      <w:bookmarkEnd w:id="18910"/>
      <w:r w:rsidRPr="00FB6786">
        <w:t xml:space="preserve">other default, act or omission of the </w:t>
      </w:r>
      <w:r w:rsidR="001A668C">
        <w:t xml:space="preserve">Principal </w:t>
      </w:r>
      <w:r w:rsidR="00E71045">
        <w:t>Representative</w:t>
      </w:r>
      <w:r w:rsidR="00E71045" w:rsidRPr="00FB6786">
        <w:t xml:space="preserve"> or</w:t>
      </w:r>
      <w:r w:rsidRPr="00FB6786">
        <w:t xml:space="preserve"> any of its Associates,</w:t>
      </w:r>
    </w:p>
    <w:p w14:paraId="4508B55F" w14:textId="32D8BFAB" w:rsidR="00C07DC7" w:rsidRPr="00FB6786" w:rsidRDefault="00C07DC7" w:rsidP="00C07DC7">
      <w:pPr>
        <w:pStyle w:val="IndentParaLevel1"/>
      </w:pPr>
      <w:bookmarkStart w:id="18912" w:name="_DTBK41042"/>
      <w:bookmarkEnd w:id="18911"/>
      <w:r w:rsidRPr="00FB6786">
        <w:t xml:space="preserve">and none of the matters mentioned in this clause </w:t>
      </w:r>
      <w:r w:rsidRPr="00DD7300">
        <w:fldChar w:fldCharType="begin"/>
      </w:r>
      <w:r w:rsidRPr="00FB6786">
        <w:instrText xml:space="preserve"> REF _Ref462321622 \w \h </w:instrText>
      </w:r>
      <w:r w:rsidR="00FB6786">
        <w:instrText xml:space="preserve"> \* MERGEFORMAT </w:instrText>
      </w:r>
      <w:r w:rsidRPr="00DD7300">
        <w:fldChar w:fldCharType="separate"/>
      </w:r>
      <w:r w:rsidR="00C1101A">
        <w:t>26.17</w:t>
      </w:r>
      <w:r w:rsidRPr="00DD7300">
        <w:fldChar w:fldCharType="end"/>
      </w:r>
      <w:r w:rsidRPr="00FB6786">
        <w:t xml:space="preserve"> will set a Date for </w:t>
      </w:r>
      <w:r w:rsidR="0025059C">
        <w:t>Completion</w:t>
      </w:r>
      <w:r w:rsidRPr="00FB6786">
        <w:t xml:space="preserve"> or any other time at large.</w:t>
      </w:r>
    </w:p>
    <w:p w14:paraId="2AE94275" w14:textId="6629A546" w:rsidR="006A2BB1" w:rsidRPr="00FB6786" w:rsidRDefault="006A2BB1" w:rsidP="00E57E0F">
      <w:pPr>
        <w:pStyle w:val="Heading2"/>
        <w:numPr>
          <w:ilvl w:val="1"/>
          <w:numId w:val="8"/>
        </w:numPr>
      </w:pPr>
      <w:bookmarkStart w:id="18913" w:name="_Toc462323183"/>
      <w:bookmarkStart w:id="18914" w:name="_Toc462343157"/>
      <w:bookmarkStart w:id="18915" w:name="_Toc462411166"/>
      <w:bookmarkStart w:id="18916" w:name="_Toc462411669"/>
      <w:bookmarkStart w:id="18917" w:name="_Toc462412920"/>
      <w:bookmarkStart w:id="18918" w:name="_Toc462319579"/>
      <w:bookmarkStart w:id="18919" w:name="_Toc462323184"/>
      <w:bookmarkStart w:id="18920" w:name="_Toc462343158"/>
      <w:bookmarkStart w:id="18921" w:name="_Toc462411167"/>
      <w:bookmarkStart w:id="18922" w:name="_Toc462411670"/>
      <w:bookmarkStart w:id="18923" w:name="_Toc462412921"/>
      <w:bookmarkStart w:id="18924" w:name="_Toc461973319"/>
      <w:bookmarkStart w:id="18925" w:name="_Toc461999210"/>
      <w:bookmarkStart w:id="18926" w:name="_Toc461973320"/>
      <w:bookmarkStart w:id="18927" w:name="_Toc461999211"/>
      <w:bookmarkStart w:id="18928" w:name="_Toc461973322"/>
      <w:bookmarkStart w:id="18929" w:name="_Toc461999213"/>
      <w:bookmarkStart w:id="18930" w:name="_Toc462411168"/>
      <w:bookmarkStart w:id="18931" w:name="_Toc462411671"/>
      <w:bookmarkStart w:id="18932" w:name="_Toc462412922"/>
      <w:bookmarkStart w:id="18933" w:name="_Toc462411169"/>
      <w:bookmarkStart w:id="18934" w:name="_Toc462411672"/>
      <w:bookmarkStart w:id="18935" w:name="_Toc462412923"/>
      <w:bookmarkStart w:id="18936" w:name="_Toc399664671"/>
      <w:bookmarkStart w:id="18937" w:name="_Toc145325703"/>
      <w:bookmarkStart w:id="18938" w:name="_DTBK42743"/>
      <w:bookmarkStart w:id="18939" w:name="_Ref462738507"/>
      <w:bookmarkStart w:id="18940" w:name="_Toc460936423"/>
      <w:bookmarkStart w:id="18941" w:name="_Ref462408844"/>
      <w:bookmarkStart w:id="18942" w:name="_Ref462409145"/>
      <w:bookmarkStart w:id="18943" w:name="_Toc361404576"/>
      <w:bookmarkStart w:id="18944" w:name="_Ref361660246"/>
      <w:bookmarkStart w:id="18945" w:name="_Ref361671367"/>
      <w:bookmarkStart w:id="18946" w:name="_Toc381966352"/>
      <w:bookmarkStart w:id="18947" w:name="_Toc399083537"/>
      <w:bookmarkEnd w:id="18912"/>
      <w:bookmarkEnd w:id="1891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r w:rsidRPr="00FB6786">
        <w:t>Extension of time disputes</w:t>
      </w:r>
      <w:bookmarkEnd w:id="18936"/>
      <w:bookmarkEnd w:id="18937"/>
    </w:p>
    <w:p w14:paraId="51A7560C" w14:textId="29AFA08D" w:rsidR="006A2BB1" w:rsidRDefault="006A2BB1" w:rsidP="000235E0">
      <w:pPr>
        <w:pStyle w:val="IndentParaLevel1"/>
      </w:pPr>
      <w:bookmarkStart w:id="18948" w:name="_DTBK42744"/>
      <w:bookmarkEnd w:id="18938"/>
      <w:r w:rsidRPr="00FB6786">
        <w:t>Subject to clause</w:t>
      </w:r>
      <w:r w:rsidR="00D03EE4" w:rsidRPr="00FB6786">
        <w:t xml:space="preserve"> </w:t>
      </w:r>
      <w:r w:rsidR="002E5097" w:rsidRPr="00DD7300">
        <w:rPr>
          <w:rStyle w:val="Heading3Char"/>
        </w:rPr>
        <w:fldChar w:fldCharType="begin"/>
      </w:r>
      <w:r w:rsidR="002E5097" w:rsidRPr="00FB6786">
        <w:rPr>
          <w:rStyle w:val="Heading3Char"/>
        </w:rPr>
        <w:instrText xml:space="preserve"> REF _Ref462123861 \w \h </w:instrText>
      </w:r>
      <w:r w:rsidR="00FB6786">
        <w:rPr>
          <w:rStyle w:val="Heading3Char"/>
        </w:rPr>
        <w:instrText xml:space="preserve"> \* MERGEFORMAT </w:instrText>
      </w:r>
      <w:r w:rsidR="002E5097" w:rsidRPr="00DD7300">
        <w:rPr>
          <w:rStyle w:val="Heading3Char"/>
        </w:rPr>
      </w:r>
      <w:r w:rsidR="002E5097" w:rsidRPr="00DD7300">
        <w:rPr>
          <w:rStyle w:val="Heading3Char"/>
        </w:rPr>
        <w:fldChar w:fldCharType="separate"/>
      </w:r>
      <w:r w:rsidR="00C1101A">
        <w:rPr>
          <w:rStyle w:val="Heading3Char"/>
        </w:rPr>
        <w:t>26.9</w:t>
      </w:r>
      <w:r w:rsidR="002E5097" w:rsidRPr="00DD7300">
        <w:rPr>
          <w:rStyle w:val="Heading3Char"/>
        </w:rPr>
        <w:fldChar w:fldCharType="end"/>
      </w:r>
      <w:r w:rsidRPr="00FB6786">
        <w:rPr>
          <w:rStyle w:val="Heading3Char"/>
        </w:rPr>
        <w:t xml:space="preserve">, if either party disputes a determination of the </w:t>
      </w:r>
      <w:r w:rsidR="001A668C">
        <w:t xml:space="preserve">Principal </w:t>
      </w:r>
      <w:r w:rsidR="00E71045">
        <w:t>Representative</w:t>
      </w:r>
      <w:r w:rsidR="00E71045" w:rsidRPr="00FB6786">
        <w:rPr>
          <w:rStyle w:val="Heading3Char"/>
        </w:rPr>
        <w:t xml:space="preserve"> under</w:t>
      </w:r>
      <w:r w:rsidRPr="00FB6786">
        <w:rPr>
          <w:rStyle w:val="Heading3Char"/>
        </w:rPr>
        <w:t xml:space="preserve"> </w:t>
      </w:r>
      <w:r w:rsidR="000235E0" w:rsidRPr="00FB6786">
        <w:rPr>
          <w:rStyle w:val="Heading3Char"/>
        </w:rPr>
        <w:t>clause</w:t>
      </w:r>
      <w:r w:rsidR="00D03EE4" w:rsidRPr="00FB6786">
        <w:rPr>
          <w:rStyle w:val="Heading3Char"/>
        </w:rPr>
        <w:t xml:space="preserve"> </w:t>
      </w:r>
      <w:r w:rsidR="002E5097" w:rsidRPr="00DD7300">
        <w:rPr>
          <w:rStyle w:val="Heading3Char"/>
        </w:rPr>
        <w:fldChar w:fldCharType="begin"/>
      </w:r>
      <w:r w:rsidR="002E5097" w:rsidRPr="00FB6786">
        <w:rPr>
          <w:rStyle w:val="Heading3Char"/>
        </w:rPr>
        <w:instrText xml:space="preserve"> REF _Ref462124408 \w \h </w:instrText>
      </w:r>
      <w:r w:rsidR="00FB6786">
        <w:rPr>
          <w:rStyle w:val="Heading3Char"/>
        </w:rPr>
        <w:instrText xml:space="preserve"> \* MERGEFORMAT </w:instrText>
      </w:r>
      <w:r w:rsidR="002E5097" w:rsidRPr="00DD7300">
        <w:rPr>
          <w:rStyle w:val="Heading3Char"/>
        </w:rPr>
      </w:r>
      <w:r w:rsidR="002E5097" w:rsidRPr="00DD7300">
        <w:rPr>
          <w:rStyle w:val="Heading3Char"/>
        </w:rPr>
        <w:fldChar w:fldCharType="separate"/>
      </w:r>
      <w:r w:rsidR="00C1101A">
        <w:rPr>
          <w:rStyle w:val="Heading3Char"/>
        </w:rPr>
        <w:t>26.7(b)</w:t>
      </w:r>
      <w:r w:rsidR="002E5097" w:rsidRPr="00DD7300">
        <w:rPr>
          <w:rStyle w:val="Heading3Char"/>
        </w:rPr>
        <w:fldChar w:fldCharType="end"/>
      </w:r>
      <w:r w:rsidR="00014FEE">
        <w:rPr>
          <w:rStyle w:val="Heading3Char"/>
        </w:rPr>
        <w:t xml:space="preserve">, clause </w:t>
      </w:r>
      <w:r w:rsidR="00014FEE">
        <w:rPr>
          <w:rStyle w:val="Heading3Char"/>
        </w:rPr>
        <w:fldChar w:fldCharType="begin"/>
      </w:r>
      <w:r w:rsidR="00014FEE">
        <w:rPr>
          <w:rStyle w:val="Heading3Char"/>
        </w:rPr>
        <w:instrText xml:space="preserve"> REF _Ref131008423 \w \h </w:instrText>
      </w:r>
      <w:r w:rsidR="00014FEE">
        <w:rPr>
          <w:rStyle w:val="Heading3Char"/>
        </w:rPr>
      </w:r>
      <w:r w:rsidR="00014FEE">
        <w:rPr>
          <w:rStyle w:val="Heading3Char"/>
        </w:rPr>
        <w:fldChar w:fldCharType="separate"/>
      </w:r>
      <w:r w:rsidR="00C1101A">
        <w:rPr>
          <w:rStyle w:val="Heading3Char"/>
        </w:rPr>
        <w:t>26.7(f)</w:t>
      </w:r>
      <w:r w:rsidR="00014FEE">
        <w:rPr>
          <w:rStyle w:val="Heading3Char"/>
        </w:rPr>
        <w:fldChar w:fldCharType="end"/>
      </w:r>
      <w:r w:rsidR="00014FEE">
        <w:rPr>
          <w:rStyle w:val="Heading3Char"/>
        </w:rPr>
        <w:t>,</w:t>
      </w:r>
      <w:r w:rsidR="003E3050" w:rsidRPr="00FB6786">
        <w:t>clause </w:t>
      </w:r>
      <w:r w:rsidR="003E3050" w:rsidRPr="00DD7300">
        <w:fldChar w:fldCharType="begin"/>
      </w:r>
      <w:r w:rsidR="003E3050" w:rsidRPr="00FB6786">
        <w:instrText xml:space="preserve"> REF _Ref468363149 \w \h </w:instrText>
      </w:r>
      <w:r w:rsidR="00FB6786">
        <w:instrText xml:space="preserve"> \* MERGEFORMAT </w:instrText>
      </w:r>
      <w:r w:rsidR="003E3050" w:rsidRPr="00DD7300">
        <w:fldChar w:fldCharType="separate"/>
      </w:r>
      <w:r w:rsidR="00C1101A">
        <w:t>26.8</w:t>
      </w:r>
      <w:r w:rsidR="003E3050" w:rsidRPr="00DD7300">
        <w:fldChar w:fldCharType="end"/>
      </w:r>
      <w:r w:rsidR="00014FEE">
        <w:t xml:space="preserve"> or clause </w:t>
      </w:r>
      <w:r w:rsidR="00014FEE">
        <w:fldChar w:fldCharType="begin"/>
      </w:r>
      <w:r w:rsidR="00014FEE">
        <w:instrText xml:space="preserve"> REF _Ref131008496 \w \h </w:instrText>
      </w:r>
      <w:r w:rsidR="00014FEE">
        <w:fldChar w:fldCharType="separate"/>
      </w:r>
      <w:r w:rsidR="00C1101A">
        <w:t>26.10(a)</w:t>
      </w:r>
      <w:r w:rsidR="00014FEE">
        <w:fldChar w:fldCharType="end"/>
      </w:r>
      <w:r w:rsidRPr="00FB6786">
        <w:rPr>
          <w:rStyle w:val="Heading3Char"/>
        </w:rPr>
        <w:t>, e</w:t>
      </w:r>
      <w:r w:rsidRPr="00FB6786">
        <w:t xml:space="preserve">ither party </w:t>
      </w:r>
      <w:r w:rsidR="00D1150E" w:rsidRPr="00FB6786">
        <w:t xml:space="preserve">may refer the matter to expert determination </w:t>
      </w:r>
      <w:r w:rsidR="00A02DE0" w:rsidRPr="00FB6786">
        <w:t>in accordance with clause</w:t>
      </w:r>
      <w:r w:rsidR="00253C15" w:rsidRPr="00FB6786">
        <w:t xml:space="preserve"> </w:t>
      </w:r>
      <w:r w:rsidR="00253C15" w:rsidRPr="00DD7300">
        <w:fldChar w:fldCharType="begin"/>
      </w:r>
      <w:r w:rsidR="00253C15" w:rsidRPr="00FB6786">
        <w:instrText xml:space="preserve"> REF _Ref371623365 \w \h </w:instrText>
      </w:r>
      <w:r w:rsidR="00FB6786">
        <w:instrText xml:space="preserve"> \* MERGEFORMAT </w:instrText>
      </w:r>
      <w:r w:rsidR="00253C15" w:rsidRPr="00DD7300">
        <w:fldChar w:fldCharType="separate"/>
      </w:r>
      <w:r w:rsidR="00C1101A">
        <w:t>45</w:t>
      </w:r>
      <w:r w:rsidR="00253C15" w:rsidRPr="00DD7300">
        <w:fldChar w:fldCharType="end"/>
      </w:r>
      <w:r w:rsidR="00A02DE0" w:rsidRPr="00FB6786">
        <w:t>,</w:t>
      </w:r>
      <w:r w:rsidR="00067517" w:rsidRPr="00FB6786">
        <w:t xml:space="preserve"> provided that</w:t>
      </w:r>
      <w:r w:rsidR="000235E0" w:rsidRPr="00FB6786">
        <w:t xml:space="preserve"> </w:t>
      </w:r>
      <w:r w:rsidR="002E5097" w:rsidRPr="00FB6786">
        <w:t xml:space="preserve">the party disputing the </w:t>
      </w:r>
      <w:r w:rsidR="001A668C">
        <w:t xml:space="preserve">Principal </w:t>
      </w:r>
      <w:r w:rsidR="00E71045">
        <w:t>Representative's</w:t>
      </w:r>
      <w:r w:rsidR="00E71045" w:rsidRPr="00FB6786">
        <w:t xml:space="preserve"> determination</w:t>
      </w:r>
      <w:r w:rsidR="002E5097" w:rsidRPr="00FB6786">
        <w:t xml:space="preserve"> under </w:t>
      </w:r>
      <w:r w:rsidR="003E3050" w:rsidRPr="00FB6786">
        <w:rPr>
          <w:rStyle w:val="Heading3Char"/>
        </w:rPr>
        <w:t xml:space="preserve">clause </w:t>
      </w:r>
      <w:r w:rsidR="003E3050" w:rsidRPr="00DD7300">
        <w:rPr>
          <w:rStyle w:val="Heading3Char"/>
        </w:rPr>
        <w:fldChar w:fldCharType="begin"/>
      </w:r>
      <w:r w:rsidR="003E3050" w:rsidRPr="00FB6786">
        <w:rPr>
          <w:rStyle w:val="Heading3Char"/>
        </w:rPr>
        <w:instrText xml:space="preserve"> REF _Ref462124408 \w \h </w:instrText>
      </w:r>
      <w:r w:rsidR="00FB6786">
        <w:rPr>
          <w:rStyle w:val="Heading3Char"/>
        </w:rPr>
        <w:instrText xml:space="preserve"> \* MERGEFORMAT </w:instrText>
      </w:r>
      <w:r w:rsidR="003E3050" w:rsidRPr="00DD7300">
        <w:rPr>
          <w:rStyle w:val="Heading3Char"/>
        </w:rPr>
      </w:r>
      <w:r w:rsidR="003E3050" w:rsidRPr="00DD7300">
        <w:rPr>
          <w:rStyle w:val="Heading3Char"/>
        </w:rPr>
        <w:fldChar w:fldCharType="separate"/>
      </w:r>
      <w:r w:rsidR="00C1101A">
        <w:rPr>
          <w:rStyle w:val="Heading3Char"/>
        </w:rPr>
        <w:t>26.7(b)</w:t>
      </w:r>
      <w:r w:rsidR="003E3050" w:rsidRPr="00DD7300">
        <w:rPr>
          <w:rStyle w:val="Heading3Char"/>
        </w:rPr>
        <w:fldChar w:fldCharType="end"/>
      </w:r>
      <w:r w:rsidR="00014FEE">
        <w:rPr>
          <w:rStyle w:val="Heading3Char"/>
        </w:rPr>
        <w:t xml:space="preserve">, clause </w:t>
      </w:r>
      <w:r w:rsidR="00014FEE">
        <w:rPr>
          <w:rStyle w:val="Heading3Char"/>
        </w:rPr>
        <w:fldChar w:fldCharType="begin"/>
      </w:r>
      <w:r w:rsidR="00014FEE">
        <w:rPr>
          <w:rStyle w:val="Heading3Char"/>
        </w:rPr>
        <w:instrText xml:space="preserve"> REF _Ref131008423 \w \h </w:instrText>
      </w:r>
      <w:r w:rsidR="00014FEE">
        <w:rPr>
          <w:rStyle w:val="Heading3Char"/>
        </w:rPr>
      </w:r>
      <w:r w:rsidR="00014FEE">
        <w:rPr>
          <w:rStyle w:val="Heading3Char"/>
        </w:rPr>
        <w:fldChar w:fldCharType="separate"/>
      </w:r>
      <w:r w:rsidR="00C1101A">
        <w:rPr>
          <w:rStyle w:val="Heading3Char"/>
        </w:rPr>
        <w:t>26.7(f)</w:t>
      </w:r>
      <w:r w:rsidR="00014FEE">
        <w:rPr>
          <w:rStyle w:val="Heading3Char"/>
        </w:rPr>
        <w:fldChar w:fldCharType="end"/>
      </w:r>
      <w:r w:rsidR="00014FEE">
        <w:rPr>
          <w:rStyle w:val="Heading3Char"/>
        </w:rPr>
        <w:t>,</w:t>
      </w:r>
      <w:r w:rsidR="00EF3368">
        <w:rPr>
          <w:rStyle w:val="Heading3Char"/>
        </w:rPr>
        <w:t xml:space="preserve"> </w:t>
      </w:r>
      <w:r w:rsidR="003E3050" w:rsidRPr="00FB6786">
        <w:t>clause </w:t>
      </w:r>
      <w:r w:rsidR="003E3050" w:rsidRPr="00DD7300">
        <w:fldChar w:fldCharType="begin"/>
      </w:r>
      <w:r w:rsidR="003E3050" w:rsidRPr="00FB6786">
        <w:instrText xml:space="preserve"> REF _Ref468363149 \w \h </w:instrText>
      </w:r>
      <w:r w:rsidR="00FB6786">
        <w:instrText xml:space="preserve"> \* MERGEFORMAT </w:instrText>
      </w:r>
      <w:r w:rsidR="003E3050" w:rsidRPr="00DD7300">
        <w:fldChar w:fldCharType="separate"/>
      </w:r>
      <w:r w:rsidR="00C1101A">
        <w:t>26.8</w:t>
      </w:r>
      <w:r w:rsidR="003E3050" w:rsidRPr="00DD7300">
        <w:fldChar w:fldCharType="end"/>
      </w:r>
      <w:r w:rsidR="003E3050" w:rsidRPr="00FB6786">
        <w:t xml:space="preserve"> </w:t>
      </w:r>
      <w:r w:rsidR="00014FEE">
        <w:t xml:space="preserve">or clause </w:t>
      </w:r>
      <w:r w:rsidR="00014FEE">
        <w:fldChar w:fldCharType="begin"/>
      </w:r>
      <w:r w:rsidR="00014FEE">
        <w:instrText xml:space="preserve"> REF _Ref131008496 \w \h </w:instrText>
      </w:r>
      <w:r w:rsidR="00014FEE">
        <w:fldChar w:fldCharType="separate"/>
      </w:r>
      <w:r w:rsidR="00C1101A">
        <w:t>26.10(a)</w:t>
      </w:r>
      <w:r w:rsidR="00014FEE">
        <w:fldChar w:fldCharType="end"/>
      </w:r>
      <w:r w:rsidR="00014FEE" w:rsidRPr="00FB6786">
        <w:t xml:space="preserve"> </w:t>
      </w:r>
      <w:r w:rsidR="003E3050" w:rsidRPr="00FB6786">
        <w:t>(as applicable)</w:t>
      </w:r>
      <w:r w:rsidR="00B63DA4" w:rsidRPr="00FB6786">
        <w:rPr>
          <w:rStyle w:val="Heading3Char"/>
        </w:rPr>
        <w:t xml:space="preserve"> </w:t>
      </w:r>
      <w:r w:rsidR="002E5097" w:rsidRPr="00FB6786">
        <w:t>gives a notice to the other party</w:t>
      </w:r>
      <w:r w:rsidR="00B35479" w:rsidRPr="00FB6786">
        <w:t xml:space="preserve"> within </w:t>
      </w:r>
      <w:r w:rsidR="000235E0" w:rsidRPr="00FB6786">
        <w:t>10</w:t>
      </w:r>
      <w:r w:rsidR="00B35479" w:rsidRPr="00FB6786">
        <w:t xml:space="preserve"> </w:t>
      </w:r>
      <w:r w:rsidR="00B35479" w:rsidRPr="00E63AFB">
        <w:t xml:space="preserve">Business Days </w:t>
      </w:r>
      <w:r w:rsidR="00ED0F81" w:rsidRPr="00E63AFB">
        <w:t>after</w:t>
      </w:r>
      <w:r w:rsidR="00B35479" w:rsidRPr="00E63AFB">
        <w:t xml:space="preserve"> the determination</w:t>
      </w:r>
      <w:r w:rsidR="00EE384E" w:rsidRPr="00E63AFB">
        <w:t>.</w:t>
      </w:r>
      <w:r w:rsidR="0024406D">
        <w:t xml:space="preserve"> </w:t>
      </w:r>
    </w:p>
    <w:p w14:paraId="6306B41D" w14:textId="77777777" w:rsidR="00465B88" w:rsidRPr="00FB6786" w:rsidRDefault="00465B88" w:rsidP="00465B88">
      <w:pPr>
        <w:pStyle w:val="Heading2"/>
      </w:pPr>
      <w:bookmarkStart w:id="18949" w:name="_Ref81313723"/>
      <w:bookmarkStart w:id="18950" w:name="_Toc145325704"/>
      <w:bookmarkStart w:id="18951" w:name="_DTBK42745"/>
      <w:bookmarkEnd w:id="18948"/>
      <w:r w:rsidRPr="0038573E">
        <w:t>Liquidated Damages</w:t>
      </w:r>
      <w:bookmarkEnd w:id="18949"/>
      <w:bookmarkEnd w:id="18950"/>
    </w:p>
    <w:p w14:paraId="1338A750" w14:textId="77777777" w:rsidR="00465B88" w:rsidRDefault="00465B88" w:rsidP="00465B88">
      <w:pPr>
        <w:pStyle w:val="Heading3"/>
        <w:numPr>
          <w:ilvl w:val="2"/>
          <w:numId w:val="476"/>
        </w:numPr>
      </w:pPr>
      <w:bookmarkStart w:id="18952" w:name="_DTBK42746"/>
      <w:bookmarkStart w:id="18953" w:name="_DTBK39801"/>
      <w:bookmarkEnd w:id="18951"/>
      <w:r>
        <w:t>(</w:t>
      </w:r>
      <w:r w:rsidRPr="00F30071">
        <w:rPr>
          <w:b/>
          <w:bCs w:val="0"/>
        </w:rPr>
        <w:t>Acknowledgement</w:t>
      </w:r>
      <w:r>
        <w:t>): The parties acknowledge and agree that:</w:t>
      </w:r>
    </w:p>
    <w:p w14:paraId="7F775551" w14:textId="77777777" w:rsidR="00465B88" w:rsidRDefault="00465B88" w:rsidP="00465B88">
      <w:pPr>
        <w:pStyle w:val="Heading4"/>
        <w:numPr>
          <w:ilvl w:val="3"/>
          <w:numId w:val="476"/>
        </w:numPr>
      </w:pPr>
      <w:bookmarkStart w:id="18954" w:name="_DTBK42747"/>
      <w:bookmarkEnd w:id="18952"/>
      <w:r>
        <w:t>the Principal is pursuing a policy of delivering the Project and the Works for purposes that include achieving the Project Objectives;</w:t>
      </w:r>
    </w:p>
    <w:p w14:paraId="2010F98A" w14:textId="77777777" w:rsidR="00465B88" w:rsidRDefault="00465B88" w:rsidP="00465B88">
      <w:pPr>
        <w:pStyle w:val="Heading4"/>
        <w:numPr>
          <w:ilvl w:val="3"/>
          <w:numId w:val="476"/>
        </w:numPr>
      </w:pPr>
      <w:bookmarkStart w:id="18955" w:name="_DTBK41044"/>
      <w:bookmarkEnd w:id="18954"/>
      <w:r>
        <w:t>the Contractor's Activities represent a most important element of the building of the Project;</w:t>
      </w:r>
    </w:p>
    <w:p w14:paraId="4641F960" w14:textId="0C37E0EC" w:rsidR="00465B88" w:rsidRDefault="00465B88" w:rsidP="00465B88">
      <w:pPr>
        <w:pStyle w:val="Heading4"/>
        <w:numPr>
          <w:ilvl w:val="3"/>
          <w:numId w:val="476"/>
        </w:numPr>
      </w:pPr>
      <w:bookmarkStart w:id="18956" w:name="_DTBK41045"/>
      <w:bookmarkEnd w:id="18955"/>
      <w:r>
        <w:t xml:space="preserve">if the Contractor fails to achieve Completion by the relevant Date for Completion, this will not only result in direct </w:t>
      </w:r>
      <w:r w:rsidR="00AF63B4">
        <w:t>l</w:t>
      </w:r>
      <w:r>
        <w:t xml:space="preserve">osses to the Principal, but will also lead to the failure of the Principal to achieve its objectives to the immediate detriment of the Principal and of those on whose behalf the objectives are pursued and the </w:t>
      </w:r>
      <w:r w:rsidR="00AF63B4">
        <w:t>l</w:t>
      </w:r>
      <w:r>
        <w:t>oss arising from this failure of the Principal to achieve its objectives is not capable of easy or precise calculation.</w:t>
      </w:r>
    </w:p>
    <w:p w14:paraId="6C08B456" w14:textId="44D6A042" w:rsidR="00465B88" w:rsidRDefault="00465B88" w:rsidP="00465B88">
      <w:pPr>
        <w:pStyle w:val="Heading3"/>
        <w:numPr>
          <w:ilvl w:val="2"/>
          <w:numId w:val="476"/>
        </w:numPr>
      </w:pPr>
      <w:bookmarkStart w:id="18957" w:name="_Ref81313736"/>
      <w:bookmarkStart w:id="18958" w:name="_DTBK41046"/>
      <w:bookmarkStart w:id="18959" w:name="_DTBK39802"/>
      <w:bookmarkEnd w:id="18953"/>
      <w:bookmarkEnd w:id="18956"/>
      <w:r>
        <w:t>(</w:t>
      </w:r>
      <w:r w:rsidRPr="00F30071">
        <w:rPr>
          <w:b/>
        </w:rPr>
        <w:t>Liquidated Damages</w:t>
      </w:r>
      <w:r>
        <w:t xml:space="preserve">): </w:t>
      </w:r>
      <w:r w:rsidRPr="00FB6786">
        <w:t xml:space="preserve">If the Contractor does not achieve </w:t>
      </w:r>
      <w:r>
        <w:t>Completion</w:t>
      </w:r>
      <w:r w:rsidRPr="00FB6786">
        <w:t xml:space="preserve"> by the relevant Date for </w:t>
      </w:r>
      <w:r>
        <w:t>Completion</w:t>
      </w:r>
      <w:r w:rsidRPr="00FB6786">
        <w:t>,</w:t>
      </w:r>
      <w:r>
        <w:t xml:space="preserve"> the Contractor must pay to the Principal</w:t>
      </w:r>
      <w:r w:rsidRPr="00FB6786">
        <w:t xml:space="preserve"> liquidated damages</w:t>
      </w:r>
      <w:r w:rsidRPr="00F30071">
        <w:t xml:space="preserve"> at the daily </w:t>
      </w:r>
      <w:r w:rsidRPr="00FB6786">
        <w:t>amount specified in the</w:t>
      </w:r>
      <w:r>
        <w:t xml:space="preserve"> Contract Particulars</w:t>
      </w:r>
      <w:r w:rsidRPr="00FB6786">
        <w:t xml:space="preserve"> for every day after the relevant Date for </w:t>
      </w:r>
      <w:r>
        <w:t>Completion</w:t>
      </w:r>
      <w:r w:rsidRPr="00FB6786">
        <w:t xml:space="preserve"> to and including</w:t>
      </w:r>
      <w:r>
        <w:t>:</w:t>
      </w:r>
      <w:bookmarkEnd w:id="18957"/>
      <w:r w:rsidRPr="00FB6786">
        <w:t xml:space="preserve"> </w:t>
      </w:r>
    </w:p>
    <w:p w14:paraId="24FB26A1" w14:textId="3B3A89DD" w:rsidR="00465B88" w:rsidRDefault="00465B88" w:rsidP="00465B88">
      <w:pPr>
        <w:pStyle w:val="Heading4"/>
        <w:numPr>
          <w:ilvl w:val="3"/>
          <w:numId w:val="476"/>
        </w:numPr>
      </w:pPr>
      <w:bookmarkStart w:id="18960" w:name="_DTBK41047"/>
      <w:bookmarkEnd w:id="18958"/>
      <w:r w:rsidRPr="00FB6786">
        <w:t xml:space="preserve">the date of the relevant </w:t>
      </w:r>
      <w:r>
        <w:t>Completion;</w:t>
      </w:r>
      <w:r w:rsidRPr="00F30071">
        <w:t xml:space="preserve"> </w:t>
      </w:r>
    </w:p>
    <w:p w14:paraId="5205AACE" w14:textId="56BC6778" w:rsidR="00465B88" w:rsidRDefault="00465B88" w:rsidP="00465B88">
      <w:pPr>
        <w:pStyle w:val="Heading4"/>
        <w:numPr>
          <w:ilvl w:val="3"/>
          <w:numId w:val="476"/>
        </w:numPr>
      </w:pPr>
      <w:bookmarkStart w:id="18961" w:name="_DTBK42748"/>
      <w:bookmarkEnd w:id="18960"/>
      <w:r w:rsidRPr="00FB6786">
        <w:t>termination of th</w:t>
      </w:r>
      <w:r w:rsidR="00053BEF">
        <w:t>is</w:t>
      </w:r>
      <w:r>
        <w:t xml:space="preserve"> Deed; </w:t>
      </w:r>
      <w:r w:rsidRPr="00FB6786">
        <w:t xml:space="preserve">or </w:t>
      </w:r>
    </w:p>
    <w:p w14:paraId="3E768324" w14:textId="77777777" w:rsidR="00465B88" w:rsidRDefault="00465B88" w:rsidP="00465B88">
      <w:pPr>
        <w:pStyle w:val="Heading4"/>
        <w:numPr>
          <w:ilvl w:val="3"/>
          <w:numId w:val="476"/>
        </w:numPr>
      </w:pPr>
      <w:bookmarkStart w:id="18962" w:name="_DTBK42749"/>
      <w:bookmarkEnd w:id="18961"/>
      <w:r w:rsidRPr="00FB6786">
        <w:t>the Principal taking the Works out of the hands of the Contractor</w:t>
      </w:r>
      <w:r>
        <w:t>,</w:t>
      </w:r>
    </w:p>
    <w:p w14:paraId="061AB550" w14:textId="455D8A1B" w:rsidR="00055013" w:rsidRDefault="00465B88" w:rsidP="00A75B29">
      <w:pPr>
        <w:pStyle w:val="IndentParaLevel2"/>
      </w:pPr>
      <w:bookmarkStart w:id="18963" w:name="_DTBK42750"/>
      <w:bookmarkEnd w:id="18962"/>
      <w:r>
        <w:t>whichever occurs first</w:t>
      </w:r>
      <w:r w:rsidRPr="00FB6786">
        <w:t xml:space="preserve">. </w:t>
      </w:r>
      <w:r w:rsidRPr="0024406D">
        <w:t xml:space="preserve">The amount payable under this clause </w:t>
      </w:r>
      <w:r w:rsidR="00704563">
        <w:fldChar w:fldCharType="begin"/>
      </w:r>
      <w:r w:rsidR="00704563">
        <w:instrText xml:space="preserve"> REF _Ref81313723 \w \h </w:instrText>
      </w:r>
      <w:r w:rsidR="00704563">
        <w:fldChar w:fldCharType="separate"/>
      </w:r>
      <w:r w:rsidR="00C1101A">
        <w:t>26.19</w:t>
      </w:r>
      <w:r w:rsidR="00704563">
        <w:fldChar w:fldCharType="end"/>
      </w:r>
      <w:r w:rsidRPr="0024406D">
        <w:t xml:space="preserve"> will be a debt due and payable from the Contractor to the Principal.</w:t>
      </w:r>
    </w:p>
    <w:p w14:paraId="6E945559" w14:textId="34185C65" w:rsidR="00465B88" w:rsidRDefault="00465B88" w:rsidP="00465B88">
      <w:pPr>
        <w:pStyle w:val="Heading3"/>
        <w:numPr>
          <w:ilvl w:val="2"/>
          <w:numId w:val="476"/>
        </w:numPr>
      </w:pPr>
      <w:bookmarkStart w:id="18964" w:name="_Ref80963836"/>
      <w:bookmarkStart w:id="18965" w:name="_DTBK39803"/>
      <w:bookmarkEnd w:id="18959"/>
      <w:bookmarkEnd w:id="18963"/>
      <w:r>
        <w:t>(</w:t>
      </w:r>
      <w:r w:rsidRPr="00A55EF5">
        <w:rPr>
          <w:b/>
          <w:bCs w:val="0"/>
        </w:rPr>
        <w:t>Cap on Liquidated Damages</w:t>
      </w:r>
      <w:r>
        <w:t>): The Contractor's total aggregate liability to the Princip</w:t>
      </w:r>
      <w:r w:rsidR="00580E1E">
        <w:t>al</w:t>
      </w:r>
      <w:r>
        <w:t xml:space="preserve"> under this clause </w:t>
      </w:r>
      <w:r w:rsidR="00704563">
        <w:fldChar w:fldCharType="begin"/>
      </w:r>
      <w:r w:rsidR="00704563">
        <w:instrText xml:space="preserve"> REF _Ref81313723 \w \h </w:instrText>
      </w:r>
      <w:r w:rsidR="00704563">
        <w:fldChar w:fldCharType="separate"/>
      </w:r>
      <w:r w:rsidR="00C1101A">
        <w:t>26.19</w:t>
      </w:r>
      <w:r w:rsidR="00704563">
        <w:fldChar w:fldCharType="end"/>
      </w:r>
      <w:r>
        <w:t xml:space="preserve"> is limited to an amount equal to 10% of the Contract Sum.</w:t>
      </w:r>
      <w:bookmarkEnd w:id="18964"/>
      <w:r>
        <w:t xml:space="preserve"> </w:t>
      </w:r>
    </w:p>
    <w:p w14:paraId="4B9B2FE4" w14:textId="77777777" w:rsidR="00465B88" w:rsidRPr="00F30071" w:rsidRDefault="00465B88" w:rsidP="00465B88">
      <w:pPr>
        <w:pStyle w:val="Heading3"/>
      </w:pPr>
      <w:bookmarkStart w:id="18966" w:name="_DTBK39804"/>
      <w:bookmarkEnd w:id="18965"/>
      <w:r>
        <w:t>(</w:t>
      </w:r>
      <w:r w:rsidRPr="00F30071">
        <w:rPr>
          <w:b/>
        </w:rPr>
        <w:t>Extension of time</w:t>
      </w:r>
      <w:r>
        <w:t xml:space="preserve">): </w:t>
      </w:r>
      <w:r w:rsidRPr="00FB6786">
        <w:t xml:space="preserve">If an extension of time to the relevant Date for </w:t>
      </w:r>
      <w:r>
        <w:t>Completion</w:t>
      </w:r>
      <w:r w:rsidRPr="00FB6786">
        <w:t xml:space="preserve"> is granted after the Contractor has paid or the Principal has set off liquidated damages for the Contractor's failure to achieve </w:t>
      </w:r>
      <w:r>
        <w:t>Completion</w:t>
      </w:r>
      <w:r w:rsidRPr="00FB6786">
        <w:t xml:space="preserve"> by the relevant Date for </w:t>
      </w:r>
      <w:r>
        <w:t>Completion</w:t>
      </w:r>
      <w:r w:rsidRPr="00FB6786">
        <w:t xml:space="preserve">, the Principal </w:t>
      </w:r>
      <w:r w:rsidRPr="00F30071">
        <w:t>must</w:t>
      </w:r>
      <w:r w:rsidRPr="00FB6786">
        <w:t xml:space="preserve"> repay to the Contractor </w:t>
      </w:r>
      <w:r w:rsidRPr="00F30071">
        <w:t xml:space="preserve">the amount of </w:t>
      </w:r>
      <w:r w:rsidRPr="00FB6786">
        <w:t>liquidated damages as represent</w:t>
      </w:r>
      <w:r w:rsidRPr="00F30071">
        <w:t>ed by</w:t>
      </w:r>
      <w:r w:rsidRPr="00FB6786">
        <w:t xml:space="preserve"> the days the subject of the extension of time.</w:t>
      </w:r>
    </w:p>
    <w:p w14:paraId="1B8921B6" w14:textId="77777777" w:rsidR="00465B88" w:rsidRPr="00F30071" w:rsidRDefault="00465B88" w:rsidP="00465B88">
      <w:pPr>
        <w:pStyle w:val="Heading3"/>
      </w:pPr>
      <w:bookmarkStart w:id="18967" w:name="_DTBK41048"/>
      <w:bookmarkStart w:id="18968" w:name="_DTBK39805"/>
      <w:bookmarkEnd w:id="18966"/>
      <w:r>
        <w:t>(</w:t>
      </w:r>
      <w:r w:rsidRPr="00F30071">
        <w:rPr>
          <w:b/>
        </w:rPr>
        <w:t>Amount of Liquidated Damages</w:t>
      </w:r>
      <w:r>
        <w:t xml:space="preserve">): </w:t>
      </w:r>
      <w:r w:rsidRPr="00F30071">
        <w:t>The Contractor acknowledges and agrees that:</w:t>
      </w:r>
    </w:p>
    <w:p w14:paraId="76DEFB76" w14:textId="77777777" w:rsidR="00465B88" w:rsidRPr="00F30071" w:rsidRDefault="00465B88" w:rsidP="00465B88">
      <w:pPr>
        <w:pStyle w:val="Heading4"/>
      </w:pPr>
      <w:bookmarkStart w:id="18969" w:name="_DTBK42751"/>
      <w:bookmarkEnd w:id="18967"/>
      <w:r w:rsidRPr="00F30071">
        <w:t xml:space="preserve">the amounts of liquidated damages under </w:t>
      </w:r>
      <w:r>
        <w:t>this Deed</w:t>
      </w:r>
      <w:r w:rsidRPr="00F30071">
        <w:t>:</w:t>
      </w:r>
    </w:p>
    <w:p w14:paraId="6361CE7C" w14:textId="77777777" w:rsidR="00465B88" w:rsidRPr="00F30071" w:rsidRDefault="00465B88" w:rsidP="00465B88">
      <w:pPr>
        <w:pStyle w:val="Heading5"/>
      </w:pPr>
      <w:bookmarkStart w:id="18970" w:name="_DTBK42752"/>
      <w:bookmarkEnd w:id="18969"/>
      <w:r w:rsidRPr="00F30071">
        <w:t>have been agreed by the parties in good faith; and</w:t>
      </w:r>
    </w:p>
    <w:bookmarkEnd w:id="18970"/>
    <w:p w14:paraId="3A3B4530" w14:textId="77777777" w:rsidR="00465B88" w:rsidRPr="00F30071" w:rsidRDefault="00465B88" w:rsidP="00465B88">
      <w:pPr>
        <w:pStyle w:val="Heading5"/>
      </w:pPr>
      <w:r w:rsidRPr="00F30071">
        <w:t>are:</w:t>
      </w:r>
    </w:p>
    <w:p w14:paraId="0EDA099F" w14:textId="77777777" w:rsidR="00465B88" w:rsidRPr="00F30071" w:rsidRDefault="00465B88" w:rsidP="00465B88">
      <w:pPr>
        <w:pStyle w:val="Heading6"/>
      </w:pPr>
      <w:bookmarkStart w:id="18971" w:name="_DTBK42753"/>
      <w:r w:rsidRPr="00F30071">
        <w:t>a genuine pre-estimate of the anticipated or actual loss the Principal will or may suffer; and</w:t>
      </w:r>
    </w:p>
    <w:p w14:paraId="5DAFE1AA" w14:textId="77777777" w:rsidR="00465B88" w:rsidRPr="00F30071" w:rsidRDefault="00465B88" w:rsidP="00465B88">
      <w:pPr>
        <w:pStyle w:val="Heading6"/>
      </w:pPr>
      <w:bookmarkStart w:id="18972" w:name="_DTBK42754"/>
      <w:bookmarkEnd w:id="18971"/>
      <w:r w:rsidRPr="00F30071">
        <w:t>a sum commensurate with the Principal's interests which will be adversely affected,</w:t>
      </w:r>
    </w:p>
    <w:p w14:paraId="3F712CD8" w14:textId="77777777" w:rsidR="00465B88" w:rsidRPr="00F30071" w:rsidRDefault="00465B88" w:rsidP="00465B88">
      <w:pPr>
        <w:pStyle w:val="Heading6"/>
        <w:numPr>
          <w:ilvl w:val="0"/>
          <w:numId w:val="0"/>
        </w:numPr>
        <w:ind w:left="3856"/>
      </w:pPr>
      <w:bookmarkStart w:id="18973" w:name="_DTBK41049"/>
      <w:bookmarkEnd w:id="18972"/>
      <w:r w:rsidRPr="00F30071">
        <w:t xml:space="preserve">if </w:t>
      </w:r>
      <w:r>
        <w:t>Completion</w:t>
      </w:r>
      <w:r w:rsidRPr="00F30071">
        <w:t xml:space="preserve"> does not occur by the relevant Date for </w:t>
      </w:r>
      <w:r>
        <w:t>Completion</w:t>
      </w:r>
      <w:r w:rsidRPr="00F30071">
        <w:t>;</w:t>
      </w:r>
    </w:p>
    <w:p w14:paraId="73D23E7F" w14:textId="77777777" w:rsidR="00465B88" w:rsidRPr="00F30071" w:rsidRDefault="00465B88" w:rsidP="00465B88">
      <w:pPr>
        <w:pStyle w:val="Heading4"/>
      </w:pPr>
      <w:bookmarkStart w:id="18974" w:name="_DTBK41050"/>
      <w:bookmarkEnd w:id="18973"/>
      <w:r w:rsidRPr="00F30071">
        <w:t xml:space="preserve">each party wishes to avoid the difficulties of proof of damages in connection with a failure to achieve </w:t>
      </w:r>
      <w:r>
        <w:t>Completion</w:t>
      </w:r>
      <w:r w:rsidRPr="00F30071">
        <w:t xml:space="preserve"> by the relevant Date for </w:t>
      </w:r>
      <w:r>
        <w:t>Completion</w:t>
      </w:r>
      <w:r w:rsidRPr="00F30071">
        <w:t>;</w:t>
      </w:r>
      <w:r>
        <w:t xml:space="preserve"> and</w:t>
      </w:r>
    </w:p>
    <w:p w14:paraId="63B47AC8" w14:textId="77777777" w:rsidR="00465B88" w:rsidRPr="00F30071" w:rsidRDefault="00465B88" w:rsidP="00465B88">
      <w:pPr>
        <w:pStyle w:val="Heading4"/>
      </w:pPr>
      <w:bookmarkStart w:id="18975" w:name="_DTBK42755"/>
      <w:bookmarkEnd w:id="18974"/>
      <w:r w:rsidRPr="00F30071">
        <w:t>the liquidated damages payable in accordance with this</w:t>
      </w:r>
      <w:r>
        <w:t xml:space="preserve"> Deed </w:t>
      </w:r>
      <w:r w:rsidRPr="00F30071">
        <w:t xml:space="preserve">are reasonable and are not otherwise </w:t>
      </w:r>
      <w:r w:rsidRPr="00FB6786">
        <w:t>exorbitant</w:t>
      </w:r>
      <w:r w:rsidRPr="00F30071">
        <w:t>, extravagant or unconscionable and do not constitute, nor are they intended as a penalty</w:t>
      </w:r>
      <w:r>
        <w:t>.</w:t>
      </w:r>
      <w:r w:rsidRPr="00F30071">
        <w:t xml:space="preserve"> </w:t>
      </w:r>
    </w:p>
    <w:p w14:paraId="1DD7332F" w14:textId="77777777" w:rsidR="00465B88" w:rsidRDefault="00465B88" w:rsidP="00465B88">
      <w:pPr>
        <w:pStyle w:val="Heading3"/>
      </w:pPr>
      <w:bookmarkStart w:id="18976" w:name="_DTBK42756"/>
      <w:bookmarkStart w:id="18977" w:name="_DTBK39806"/>
      <w:bookmarkEnd w:id="18968"/>
      <w:bookmarkEnd w:id="18975"/>
      <w:r>
        <w:t>(</w:t>
      </w:r>
      <w:r w:rsidRPr="00A55EF5">
        <w:rPr>
          <w:b/>
          <w:bCs w:val="0"/>
        </w:rPr>
        <w:t>Waiver and enforceability</w:t>
      </w:r>
      <w:r>
        <w:t>): The Contractor agrees:</w:t>
      </w:r>
    </w:p>
    <w:p w14:paraId="63D35475" w14:textId="51AA0DAA" w:rsidR="00465B88" w:rsidRDefault="00465B88" w:rsidP="00465B88">
      <w:pPr>
        <w:pStyle w:val="Heading4"/>
      </w:pPr>
      <w:bookmarkStart w:id="18978" w:name="_DTBK42757"/>
      <w:bookmarkEnd w:id="18976"/>
      <w:r>
        <w:t xml:space="preserve">to exclude and expressly waives the right of the benefit of, to the extent permissible, the application or operation of any legal rule or norm, including under statute, equity and common law, relating to the </w:t>
      </w:r>
      <w:r w:rsidR="0028713A">
        <w:t xml:space="preserve">characterisation </w:t>
      </w:r>
      <w:r>
        <w:t xml:space="preserve">of liquidated amounts payable under a deed upon breach occurring as penalties or the enforceability or recoverability of such liquidated amounts; and </w:t>
      </w:r>
    </w:p>
    <w:p w14:paraId="3D5C0A29" w14:textId="3BABA9FC" w:rsidR="00465B88" w:rsidRPr="00F30071" w:rsidRDefault="00465B88" w:rsidP="00465B88">
      <w:pPr>
        <w:pStyle w:val="Heading4"/>
      </w:pPr>
      <w:bookmarkStart w:id="18979" w:name="_Ref81494309"/>
      <w:bookmarkStart w:id="18980" w:name="_DTBK41051"/>
      <w:bookmarkEnd w:id="18978"/>
      <w:r w:rsidRPr="00F30071">
        <w:t xml:space="preserve">that if </w:t>
      </w:r>
      <w:r>
        <w:t xml:space="preserve">this clause </w:t>
      </w:r>
      <w:r w:rsidR="00704563">
        <w:fldChar w:fldCharType="begin"/>
      </w:r>
      <w:r w:rsidR="00704563">
        <w:instrText xml:space="preserve"> REF _Ref81313723 \w \h </w:instrText>
      </w:r>
      <w:r w:rsidR="00704563">
        <w:fldChar w:fldCharType="separate"/>
      </w:r>
      <w:r w:rsidR="00C1101A">
        <w:t>26.19</w:t>
      </w:r>
      <w:r w:rsidR="00704563">
        <w:fldChar w:fldCharType="end"/>
      </w:r>
      <w:r>
        <w:t xml:space="preserve"> (or any part of this clause </w:t>
      </w:r>
      <w:r w:rsidR="00704563">
        <w:fldChar w:fldCharType="begin"/>
      </w:r>
      <w:r w:rsidR="00704563">
        <w:instrText xml:space="preserve"> REF _Ref81313723 \w \h </w:instrText>
      </w:r>
      <w:r w:rsidR="00704563">
        <w:fldChar w:fldCharType="separate"/>
      </w:r>
      <w:r w:rsidR="00C1101A">
        <w:t>26.19</w:t>
      </w:r>
      <w:r w:rsidR="00704563">
        <w:fldChar w:fldCharType="end"/>
      </w:r>
      <w:r w:rsidR="00704563">
        <w:t>)</w:t>
      </w:r>
      <w:r>
        <w:t xml:space="preserve"> is </w:t>
      </w:r>
      <w:r w:rsidRPr="00F30071">
        <w:t xml:space="preserve">found to be void, voidable or unenforceable in any way or on any basis so that the Principal is not </w:t>
      </w:r>
      <w:r w:rsidRPr="00FB6786">
        <w:t>entitled</w:t>
      </w:r>
      <w:r w:rsidRPr="00F30071">
        <w:t xml:space="preserve"> to Claim or recover the liquidated damages, the Principal will be entitled to claim any Liability suffered or incurred by the Principal due to the Contractor's failure to achieve </w:t>
      </w:r>
      <w:r>
        <w:t>Completion</w:t>
      </w:r>
      <w:r w:rsidRPr="00F30071">
        <w:t xml:space="preserve"> by the relevant Date for </w:t>
      </w:r>
      <w:r>
        <w:t>Completion, but the Contractor's Liability for such damages (whether per day or in aggregate) will not be any greater than the liability which it would have had if the clause had not been void, in</w:t>
      </w:r>
      <w:r w:rsidR="00580E1E">
        <w:t>valid</w:t>
      </w:r>
      <w:r>
        <w:t xml:space="preserve"> or otherwise inoperative</w:t>
      </w:r>
      <w:r w:rsidRPr="00F30071">
        <w:t>.</w:t>
      </w:r>
      <w:bookmarkEnd w:id="18979"/>
      <w:r>
        <w:t xml:space="preserve"> </w:t>
      </w:r>
    </w:p>
    <w:p w14:paraId="0EFE91D3" w14:textId="59EB1517" w:rsidR="00465B88" w:rsidRDefault="00465B88" w:rsidP="00465B88">
      <w:pPr>
        <w:pStyle w:val="Heading3"/>
      </w:pPr>
      <w:bookmarkStart w:id="18981" w:name="_DTBK39807"/>
      <w:bookmarkEnd w:id="18977"/>
      <w:bookmarkEnd w:id="18980"/>
      <w:r>
        <w:t>(</w:t>
      </w:r>
      <w:r w:rsidRPr="00A55EF5">
        <w:rPr>
          <w:b/>
          <w:bCs w:val="0"/>
        </w:rPr>
        <w:t>Right and obligations</w:t>
      </w:r>
      <w:r>
        <w:t xml:space="preserve">): The Principal and the Contractor acknowledge and agree that they are both parties contracting at arms' length, have equal bargaining power, possess extensive commercial experience and expertise and are being advised by their own legal, accounting, technical, financial, economic and other commercial </w:t>
      </w:r>
      <w:r w:rsidR="0028713A">
        <w:t xml:space="preserve">professionals </w:t>
      </w:r>
      <w:r>
        <w:t xml:space="preserve">in relation to their rights and obligations pursuant to this Deed.  </w:t>
      </w:r>
    </w:p>
    <w:p w14:paraId="572D17B4" w14:textId="6D947D3C" w:rsidR="00465B88" w:rsidRDefault="00465B88" w:rsidP="00465B88">
      <w:pPr>
        <w:pStyle w:val="Heading3"/>
      </w:pPr>
      <w:bookmarkStart w:id="18982" w:name="_DTBK39808"/>
      <w:bookmarkEnd w:id="18981"/>
      <w:r>
        <w:t>(</w:t>
      </w:r>
      <w:r w:rsidRPr="00A55EF5">
        <w:rPr>
          <w:b/>
          <w:bCs w:val="0"/>
        </w:rPr>
        <w:t>Payment of Liquidated Damages</w:t>
      </w:r>
      <w:r>
        <w:t xml:space="preserve">): The Contractor agrees to pay the liquidated damages under clause </w:t>
      </w:r>
      <w:r w:rsidR="00D455CF">
        <w:fldChar w:fldCharType="begin"/>
      </w:r>
      <w:r w:rsidR="00D455CF">
        <w:instrText xml:space="preserve"> REF _Ref81313736 \w \h </w:instrText>
      </w:r>
      <w:r w:rsidR="00D455CF">
        <w:fldChar w:fldCharType="separate"/>
      </w:r>
      <w:r w:rsidR="00C1101A">
        <w:t>26.19(b)</w:t>
      </w:r>
      <w:r w:rsidR="00D455CF">
        <w:fldChar w:fldCharType="end"/>
      </w:r>
      <w:r>
        <w:t xml:space="preserve"> without any duress, coercion, undue influence or any other form of unconscionable conduct or impermissible or objectionable persuasion on the part of the Principal.  </w:t>
      </w:r>
    </w:p>
    <w:p w14:paraId="77F33C3D" w14:textId="1E087184" w:rsidR="00465B88" w:rsidRDefault="00465B88" w:rsidP="00465B88">
      <w:pPr>
        <w:pStyle w:val="Heading3"/>
      </w:pPr>
      <w:bookmarkStart w:id="18983" w:name="_DTBK39809"/>
      <w:bookmarkEnd w:id="18982"/>
      <w:r>
        <w:t>(</w:t>
      </w:r>
      <w:r w:rsidRPr="00A55EF5">
        <w:rPr>
          <w:b/>
          <w:bCs w:val="0"/>
        </w:rPr>
        <w:t>Binding</w:t>
      </w:r>
      <w:r>
        <w:t xml:space="preserve"> </w:t>
      </w:r>
      <w:r w:rsidRPr="00A55EF5">
        <w:rPr>
          <w:b/>
          <w:bCs w:val="0"/>
        </w:rPr>
        <w:t>obligation</w:t>
      </w:r>
      <w:r>
        <w:t xml:space="preserve">): The Contractor entered into the obligation to pay the amounts specified in clause </w:t>
      </w:r>
      <w:r w:rsidR="00D455CF">
        <w:fldChar w:fldCharType="begin"/>
      </w:r>
      <w:r w:rsidR="00D455CF">
        <w:instrText xml:space="preserve"> REF _Ref81313736 \w \h </w:instrText>
      </w:r>
      <w:r w:rsidR="00D455CF">
        <w:fldChar w:fldCharType="separate"/>
      </w:r>
      <w:r w:rsidR="00C1101A">
        <w:t>26.19(b)</w:t>
      </w:r>
      <w:r w:rsidR="00D455CF">
        <w:fldChar w:fldCharType="end"/>
      </w:r>
      <w:r>
        <w:t xml:space="preserve"> with the intention that it is a legally binding, valid and enforceable contractual provision against the Contractor in accordance with its terms</w:t>
      </w:r>
      <w:r w:rsidR="00565DB5">
        <w:t>.</w:t>
      </w:r>
    </w:p>
    <w:p w14:paraId="495AE6EC" w14:textId="277A0AD8" w:rsidR="00465B88" w:rsidRPr="00667D0A" w:rsidRDefault="00465B88" w:rsidP="00465B88">
      <w:pPr>
        <w:pStyle w:val="Heading3"/>
      </w:pPr>
      <w:bookmarkStart w:id="18984" w:name="_DTBK39810"/>
      <w:bookmarkEnd w:id="18983"/>
      <w:r w:rsidRPr="00667D0A">
        <w:t>(</w:t>
      </w:r>
      <w:r w:rsidRPr="00F30071">
        <w:rPr>
          <w:b/>
          <w:bCs w:val="0"/>
        </w:rPr>
        <w:t>Provisional assessment</w:t>
      </w:r>
      <w:r w:rsidRPr="00667D0A">
        <w:t xml:space="preserve">): The </w:t>
      </w:r>
      <w:r w:rsidR="00986210">
        <w:t>Principal Representative</w:t>
      </w:r>
      <w:r w:rsidRPr="00667D0A">
        <w:t xml:space="preserve">, when issuing a </w:t>
      </w:r>
      <w:r>
        <w:t>Payment Certificate</w:t>
      </w:r>
      <w:r w:rsidRPr="00667D0A">
        <w:t xml:space="preserve"> pursuant to clauses </w:t>
      </w:r>
      <w:r w:rsidRPr="00667D0A">
        <w:rPr>
          <w:cs/>
        </w:rPr>
        <w:t>‎‎</w:t>
      </w:r>
      <w:r w:rsidR="00F836CA">
        <w:fldChar w:fldCharType="begin"/>
      </w:r>
      <w:r w:rsidR="00F836CA">
        <w:instrText xml:space="preserve"> </w:instrText>
      </w:r>
      <w:r w:rsidR="00F836CA">
        <w:rPr>
          <w:cs/>
        </w:rPr>
        <w:instrText>REF _Ref81857164 \w \h</w:instrText>
      </w:r>
      <w:r w:rsidR="00F836CA">
        <w:instrText xml:space="preserve"> </w:instrText>
      </w:r>
      <w:r w:rsidR="00F836CA">
        <w:fldChar w:fldCharType="separate"/>
      </w:r>
      <w:r w:rsidR="00C1101A">
        <w:t>28.3</w:t>
      </w:r>
      <w:r w:rsidR="00F836CA">
        <w:fldChar w:fldCharType="end"/>
      </w:r>
      <w:r>
        <w:t xml:space="preserve"> or </w:t>
      </w:r>
      <w:r w:rsidR="00F836CA">
        <w:fldChar w:fldCharType="begin"/>
      </w:r>
      <w:r w:rsidR="00F836CA">
        <w:instrText xml:space="preserve"> REF _Ref81857203 \w \h </w:instrText>
      </w:r>
      <w:r w:rsidR="00F836CA">
        <w:fldChar w:fldCharType="separate"/>
      </w:r>
      <w:r w:rsidR="00C1101A">
        <w:t>28.6</w:t>
      </w:r>
      <w:r w:rsidR="00F836CA">
        <w:fldChar w:fldCharType="end"/>
      </w:r>
      <w:r>
        <w:t xml:space="preserve"> </w:t>
      </w:r>
      <w:r w:rsidRPr="00667D0A">
        <w:t xml:space="preserve">after </w:t>
      </w:r>
      <w:r>
        <w:t>a relevant</w:t>
      </w:r>
      <w:r w:rsidRPr="00667D0A">
        <w:t xml:space="preserve"> Date for Completion, may include a provisional assessment of the amount then provisionally due by way of liquidated damages then accruing under clause </w:t>
      </w:r>
      <w:r w:rsidRPr="00667D0A">
        <w:rPr>
          <w:cs/>
        </w:rPr>
        <w:t>‎‎</w:t>
      </w:r>
      <w:r w:rsidR="00D455CF">
        <w:rPr>
          <w:cs/>
        </w:rPr>
        <w:fldChar w:fldCharType="begin"/>
      </w:r>
      <w:r w:rsidR="00D455CF">
        <w:instrText xml:space="preserve"> </w:instrText>
      </w:r>
      <w:r w:rsidR="00D455CF">
        <w:rPr>
          <w:cs/>
        </w:rPr>
        <w:instrText>REF _Ref81313736 \w \h</w:instrText>
      </w:r>
      <w:r w:rsidR="00D455CF">
        <w:instrText xml:space="preserve"> </w:instrText>
      </w:r>
      <w:r w:rsidR="00D455CF">
        <w:rPr>
          <w:cs/>
        </w:rPr>
      </w:r>
      <w:r w:rsidR="00D455CF">
        <w:rPr>
          <w:cs/>
        </w:rPr>
        <w:fldChar w:fldCharType="separate"/>
      </w:r>
      <w:r w:rsidR="00C1101A">
        <w:t>26.19(b)</w:t>
      </w:r>
      <w:r w:rsidR="00D455CF">
        <w:rPr>
          <w:cs/>
        </w:rPr>
        <w:fldChar w:fldCharType="end"/>
      </w:r>
      <w:r>
        <w:t xml:space="preserve"> </w:t>
      </w:r>
      <w:r w:rsidRPr="00667D0A">
        <w:t>to the date of the payment schedule (despite</w:t>
      </w:r>
      <w:r>
        <w:t xml:space="preserve"> the relevant</w:t>
      </w:r>
      <w:r w:rsidRPr="00667D0A">
        <w:t xml:space="preserve"> Completion</w:t>
      </w:r>
      <w:r>
        <w:t xml:space="preserve"> n</w:t>
      </w:r>
      <w:r w:rsidRPr="00667D0A">
        <w:t>ot having occurred).</w:t>
      </w:r>
    </w:p>
    <w:p w14:paraId="7E95BC64" w14:textId="3A58506E" w:rsidR="00704563" w:rsidRDefault="00465B88">
      <w:pPr>
        <w:pStyle w:val="Heading3"/>
      </w:pPr>
      <w:bookmarkStart w:id="18985" w:name="_Ref80963206"/>
      <w:bookmarkStart w:id="18986" w:name="_DTBK41052"/>
      <w:bookmarkStart w:id="18987" w:name="_DTBK39811"/>
      <w:bookmarkEnd w:id="18984"/>
      <w:r>
        <w:t>(</w:t>
      </w:r>
      <w:r w:rsidRPr="00704563">
        <w:rPr>
          <w:b/>
        </w:rPr>
        <w:t>Sole remedy</w:t>
      </w:r>
      <w:r>
        <w:t xml:space="preserve">): </w:t>
      </w:r>
      <w:bookmarkEnd w:id="18985"/>
      <w:r w:rsidR="00704563">
        <w:t xml:space="preserve">Without limiting the Principal's right to terminate this deed, the amount payable under this clause </w:t>
      </w:r>
      <w:r w:rsidR="00704563">
        <w:fldChar w:fldCharType="begin"/>
      </w:r>
      <w:r w:rsidR="00704563">
        <w:instrText xml:space="preserve"> REF _Ref81313723 \w \h </w:instrText>
      </w:r>
      <w:r w:rsidR="00704563">
        <w:fldChar w:fldCharType="separate"/>
      </w:r>
      <w:r w:rsidR="00C1101A">
        <w:t>26.19</w:t>
      </w:r>
      <w:r w:rsidR="00704563">
        <w:fldChar w:fldCharType="end"/>
      </w:r>
      <w:r w:rsidR="00704563">
        <w:t xml:space="preserve"> will be the Principal's sole </w:t>
      </w:r>
      <w:r w:rsidR="00055013">
        <w:t xml:space="preserve">monetary </w:t>
      </w:r>
      <w:r w:rsidR="006A7F61">
        <w:t xml:space="preserve">remedy </w:t>
      </w:r>
      <w:r w:rsidR="00704563">
        <w:t>and the Principal will have no entitlement to and the Contractor will not be liable for, any other Claim arising out of or in connection with:</w:t>
      </w:r>
    </w:p>
    <w:p w14:paraId="516953C5" w14:textId="2765ADF3" w:rsidR="00704563" w:rsidRDefault="00704563" w:rsidP="00B527F8">
      <w:pPr>
        <w:pStyle w:val="Heading4"/>
      </w:pPr>
      <w:bookmarkStart w:id="18988" w:name="_DTBK41053"/>
      <w:bookmarkEnd w:id="18986"/>
      <w:r>
        <w:t>the Contractor's delay in achieving Completion by the Date for Completion; and</w:t>
      </w:r>
    </w:p>
    <w:p w14:paraId="50BF87C1" w14:textId="01374264" w:rsidR="00704563" w:rsidRDefault="00704563" w:rsidP="00B527F8">
      <w:pPr>
        <w:pStyle w:val="Heading4"/>
      </w:pPr>
      <w:bookmarkStart w:id="18989" w:name="_DTBK42758"/>
      <w:bookmarkEnd w:id="18988"/>
      <w:r>
        <w:t xml:space="preserve">a breach of clause </w:t>
      </w:r>
      <w:r w:rsidR="008C44BB">
        <w:rPr>
          <w:highlight w:val="cyan"/>
        </w:rPr>
        <w:fldChar w:fldCharType="begin"/>
      </w:r>
      <w:r w:rsidR="008C44BB">
        <w:instrText xml:space="preserve"> REF _Ref134555070 \r \h </w:instrText>
      </w:r>
      <w:r w:rsidR="008C44BB">
        <w:rPr>
          <w:highlight w:val="cyan"/>
        </w:rPr>
      </w:r>
      <w:r w:rsidR="008C44BB">
        <w:rPr>
          <w:highlight w:val="cyan"/>
        </w:rPr>
        <w:fldChar w:fldCharType="separate"/>
      </w:r>
      <w:r w:rsidR="00C1101A">
        <w:t>26.1</w:t>
      </w:r>
      <w:r w:rsidR="008C44BB">
        <w:rPr>
          <w:highlight w:val="cyan"/>
        </w:rPr>
        <w:fldChar w:fldCharType="end"/>
      </w:r>
      <w:r>
        <w:t>.</w:t>
      </w:r>
    </w:p>
    <w:p w14:paraId="7259B08C" w14:textId="0FD5E93F" w:rsidR="00465B88" w:rsidRDefault="00465B88" w:rsidP="00465B88">
      <w:pPr>
        <w:pStyle w:val="Heading3"/>
      </w:pPr>
      <w:bookmarkStart w:id="18990" w:name="_DTBK39812"/>
      <w:bookmarkEnd w:id="18987"/>
      <w:bookmarkEnd w:id="18989"/>
      <w:r>
        <w:t>(</w:t>
      </w:r>
      <w:r w:rsidRPr="00F30071">
        <w:rPr>
          <w:b/>
        </w:rPr>
        <w:t>Contractor obligations</w:t>
      </w:r>
      <w:r>
        <w:t xml:space="preserve">): </w:t>
      </w:r>
      <w:r w:rsidR="00565DB5">
        <w:t xml:space="preserve">The Contractor acknowledges and agrees that the payment </w:t>
      </w:r>
      <w:r w:rsidRPr="00F30071">
        <w:t>of liquidated damages</w:t>
      </w:r>
      <w:r>
        <w:t xml:space="preserve"> pursuant to clause </w:t>
      </w:r>
      <w:r w:rsidR="00D455CF">
        <w:fldChar w:fldCharType="begin"/>
      </w:r>
      <w:r w:rsidR="00D455CF">
        <w:instrText xml:space="preserve"> REF _Ref81313736 \w \h </w:instrText>
      </w:r>
      <w:r w:rsidR="00D455CF">
        <w:fldChar w:fldCharType="separate"/>
      </w:r>
      <w:r w:rsidR="00C1101A">
        <w:t>26.19(b)</w:t>
      </w:r>
      <w:r w:rsidR="00D455CF">
        <w:fldChar w:fldCharType="end"/>
      </w:r>
      <w:r>
        <w:t xml:space="preserve"> and where applicable, the payment of common law damages pursuant to clause </w:t>
      </w:r>
      <w:r w:rsidR="00D455CF">
        <w:fldChar w:fldCharType="begin"/>
      </w:r>
      <w:r w:rsidR="00D455CF">
        <w:instrText xml:space="preserve"> REF _Ref81494309 \w \h </w:instrText>
      </w:r>
      <w:r w:rsidR="00D455CF">
        <w:fldChar w:fldCharType="separate"/>
      </w:r>
      <w:r w:rsidR="00C1101A">
        <w:t>26.19(f)(ii)</w:t>
      </w:r>
      <w:r w:rsidR="00D455CF">
        <w:fldChar w:fldCharType="end"/>
      </w:r>
      <w:r>
        <w:t xml:space="preserve">, </w:t>
      </w:r>
      <w:r w:rsidR="00565DB5">
        <w:t>will</w:t>
      </w:r>
      <w:r w:rsidRPr="00F30071">
        <w:t xml:space="preserve"> not </w:t>
      </w:r>
      <w:r>
        <w:t xml:space="preserve">relieve the Contractor of any of its obligations under this Deed. </w:t>
      </w:r>
    </w:p>
    <w:p w14:paraId="1B9CF882" w14:textId="77777777" w:rsidR="002A2B6A" w:rsidRPr="00E63AFB" w:rsidRDefault="002A2B6A" w:rsidP="0005436D">
      <w:pPr>
        <w:pStyle w:val="Heading1"/>
      </w:pPr>
      <w:bookmarkStart w:id="18991" w:name="_Toc48499753"/>
      <w:bookmarkStart w:id="18992" w:name="_Toc49433261"/>
      <w:bookmarkStart w:id="18993" w:name="_Toc49434447"/>
      <w:bookmarkStart w:id="18994" w:name="_Toc49435636"/>
      <w:bookmarkStart w:id="18995" w:name="_Toc49436823"/>
      <w:bookmarkStart w:id="18996" w:name="_Toc49454199"/>
      <w:bookmarkStart w:id="18997" w:name="_Toc49455485"/>
      <w:bookmarkStart w:id="18998" w:name="_Toc49456771"/>
      <w:bookmarkStart w:id="18999" w:name="_Toc49458429"/>
      <w:bookmarkStart w:id="19000" w:name="_Toc49863973"/>
      <w:bookmarkStart w:id="19001" w:name="_Toc49865288"/>
      <w:bookmarkStart w:id="19002" w:name="_Toc55546040"/>
      <w:bookmarkStart w:id="19003" w:name="_Toc55551055"/>
      <w:bookmarkStart w:id="19004" w:name="_Toc55564241"/>
      <w:bookmarkStart w:id="19005" w:name="_Toc55565406"/>
      <w:bookmarkStart w:id="19006" w:name="_Toc55569752"/>
      <w:bookmarkStart w:id="19007" w:name="_Toc55573480"/>
      <w:bookmarkStart w:id="19008" w:name="_Toc56007451"/>
      <w:bookmarkStart w:id="19009" w:name="_Toc56008749"/>
      <w:bookmarkStart w:id="19010" w:name="_Toc58252865"/>
      <w:bookmarkStart w:id="19011" w:name="_Toc58506496"/>
      <w:bookmarkStart w:id="19012" w:name="_Toc58943484"/>
      <w:bookmarkStart w:id="19013" w:name="_Toc58944658"/>
      <w:bookmarkStart w:id="19014" w:name="_Toc63067991"/>
      <w:bookmarkStart w:id="19015" w:name="_Toc63069223"/>
      <w:bookmarkStart w:id="19016" w:name="_Toc63071137"/>
      <w:bookmarkStart w:id="19017" w:name="_Toc63086760"/>
      <w:bookmarkStart w:id="19018" w:name="_Toc63087994"/>
      <w:bookmarkStart w:id="19019" w:name="_Toc63236653"/>
      <w:bookmarkStart w:id="19020" w:name="_Toc63237888"/>
      <w:bookmarkStart w:id="19021" w:name="_Ref471290087"/>
      <w:bookmarkStart w:id="19022" w:name="_Toc145325705"/>
      <w:bookmarkStart w:id="19023" w:name="_DTBK42759"/>
      <w:bookmarkStart w:id="19024" w:name="_Ref463884002"/>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bookmarkEnd w:id="19016"/>
      <w:bookmarkEnd w:id="19017"/>
      <w:bookmarkEnd w:id="19018"/>
      <w:bookmarkEnd w:id="19019"/>
      <w:bookmarkEnd w:id="19020"/>
      <w:r w:rsidRPr="00E63AFB">
        <w:t>Defects</w:t>
      </w:r>
      <w:bookmarkEnd w:id="19021"/>
      <w:bookmarkEnd w:id="19022"/>
    </w:p>
    <w:p w14:paraId="6FF64726" w14:textId="77777777" w:rsidR="00F1202C" w:rsidRPr="00FB6786" w:rsidRDefault="00D72542" w:rsidP="00E57E0F">
      <w:pPr>
        <w:pStyle w:val="Heading2"/>
        <w:numPr>
          <w:ilvl w:val="1"/>
          <w:numId w:val="8"/>
        </w:numPr>
      </w:pPr>
      <w:bookmarkStart w:id="19025" w:name="_Ref466383274"/>
      <w:bookmarkStart w:id="19026" w:name="_Toc145325706"/>
      <w:bookmarkStart w:id="19027" w:name="_DTBK42760"/>
      <w:bookmarkEnd w:id="19023"/>
      <w:r w:rsidRPr="00FB6786">
        <w:t xml:space="preserve">Notification of </w:t>
      </w:r>
      <w:r w:rsidR="00F1202C" w:rsidRPr="00FB6786">
        <w:t>Defects</w:t>
      </w:r>
      <w:bookmarkEnd w:id="18939"/>
      <w:bookmarkEnd w:id="19024"/>
      <w:bookmarkEnd w:id="19025"/>
      <w:bookmarkEnd w:id="19026"/>
    </w:p>
    <w:p w14:paraId="56147849" w14:textId="34B20BAA" w:rsidR="00B00CD8" w:rsidRPr="00FB6786" w:rsidRDefault="00BA58D3" w:rsidP="008C7577">
      <w:pPr>
        <w:pStyle w:val="Heading3"/>
      </w:pPr>
      <w:bookmarkStart w:id="19028" w:name="_DTBK41054"/>
      <w:bookmarkStart w:id="19029" w:name="_DTBK39813"/>
      <w:bookmarkStart w:id="19030" w:name="_Ref463883739"/>
      <w:bookmarkStart w:id="19031" w:name="_Ref484105119"/>
      <w:bookmarkEnd w:id="19027"/>
      <w:r w:rsidRPr="00FB6786">
        <w:t>(</w:t>
      </w:r>
      <w:r w:rsidRPr="00FB6786">
        <w:rPr>
          <w:b/>
        </w:rPr>
        <w:t xml:space="preserve">Notification by </w:t>
      </w:r>
      <w:r w:rsidR="00207801" w:rsidRPr="00FB6786">
        <w:rPr>
          <w:b/>
        </w:rPr>
        <w:t>the Contractor</w:t>
      </w:r>
      <w:r w:rsidRPr="00FB6786">
        <w:t xml:space="preserve">): </w:t>
      </w:r>
      <w:r w:rsidR="00D72542" w:rsidRPr="00FB6786">
        <w:t>I</w:t>
      </w:r>
      <w:r w:rsidRPr="00FB6786">
        <w:t>f</w:t>
      </w:r>
      <w:r w:rsidR="00B00CD8" w:rsidRPr="00FB6786">
        <w:t xml:space="preserve"> </w:t>
      </w:r>
      <w:r w:rsidR="00207801" w:rsidRPr="00FB6786">
        <w:t>the Contractor</w:t>
      </w:r>
      <w:r w:rsidRPr="00FB6786">
        <w:t xml:space="preserve"> identifies a Defect</w:t>
      </w:r>
      <w:r w:rsidR="008C7577" w:rsidRPr="00FB6786">
        <w:t xml:space="preserve"> </w:t>
      </w:r>
      <w:r w:rsidR="00B00CD8" w:rsidRPr="00FB6786">
        <w:t xml:space="preserve">or </w:t>
      </w:r>
      <w:r w:rsidR="00A64F92" w:rsidRPr="00A64F92">
        <w:t xml:space="preserve">likely </w:t>
      </w:r>
      <w:r w:rsidR="004238E7" w:rsidRPr="00FB6786">
        <w:t>Defect</w:t>
      </w:r>
      <w:r w:rsidR="00B00CD8" w:rsidRPr="00FB6786">
        <w:t xml:space="preserve"> </w:t>
      </w:r>
      <w:r w:rsidR="008C7577" w:rsidRPr="00FB6786">
        <w:t>in</w:t>
      </w:r>
    </w:p>
    <w:p w14:paraId="6A576F8B" w14:textId="692584BE" w:rsidR="00B00CD8" w:rsidRPr="00FB6786" w:rsidRDefault="008C7577" w:rsidP="00816A73">
      <w:pPr>
        <w:pStyle w:val="Heading4"/>
      </w:pPr>
      <w:bookmarkStart w:id="19032" w:name="_DTBK41055"/>
      <w:bookmarkEnd w:id="19028"/>
      <w:r w:rsidRPr="00FB6786">
        <w:t>the Works</w:t>
      </w:r>
      <w:r w:rsidR="009A4C85" w:rsidRPr="00FB6786">
        <w:t xml:space="preserve"> </w:t>
      </w:r>
      <w:r w:rsidR="00DB1DE3" w:rsidRPr="00DB1DE3">
        <w:t xml:space="preserve">from the commencement of the </w:t>
      </w:r>
      <w:r w:rsidR="00D50E04">
        <w:t>Contractor's Activities</w:t>
      </w:r>
      <w:r w:rsidR="00DB1DE3" w:rsidRPr="00DB1DE3">
        <w:t xml:space="preserve"> until the end of the </w:t>
      </w:r>
      <w:r w:rsidR="00FD0AED">
        <w:t xml:space="preserve">relevant </w:t>
      </w:r>
      <w:r w:rsidR="00DB1DE3" w:rsidRPr="00DB1DE3">
        <w:t>Defects Liability Period</w:t>
      </w:r>
      <w:r w:rsidR="00986210">
        <w:t>; and</w:t>
      </w:r>
      <w:r w:rsidR="00E230B2">
        <w:t xml:space="preserve"> </w:t>
      </w:r>
    </w:p>
    <w:p w14:paraId="375F1E55" w14:textId="70043FE9" w:rsidR="00B00CD8" w:rsidRPr="00FB6786" w:rsidRDefault="00B00CD8" w:rsidP="001939B6">
      <w:pPr>
        <w:pStyle w:val="Heading4"/>
      </w:pPr>
      <w:bookmarkStart w:id="19033" w:name="_DTBK42761"/>
      <w:bookmarkEnd w:id="19032"/>
      <w:r w:rsidRPr="00FB6786">
        <w:t xml:space="preserve">a Returned Asset </w:t>
      </w:r>
      <w:r w:rsidR="008C7577" w:rsidRPr="00FB6786">
        <w:t>until the end of the relevant Returned Asset DLP</w:t>
      </w:r>
      <w:r w:rsidR="00BA58D3" w:rsidRPr="00FB6786">
        <w:t xml:space="preserve">, </w:t>
      </w:r>
    </w:p>
    <w:p w14:paraId="571B7FDD" w14:textId="2D7658BE" w:rsidR="00BA58D3" w:rsidRPr="00FB6786" w:rsidRDefault="00E1145C" w:rsidP="001939B6">
      <w:pPr>
        <w:pStyle w:val="IndentParaLevel2"/>
      </w:pPr>
      <w:bookmarkStart w:id="19034" w:name="_DTBK42762"/>
      <w:bookmarkEnd w:id="19029"/>
      <w:bookmarkEnd w:id="19033"/>
      <w:r w:rsidRPr="00FB6786">
        <w:t>the</w:t>
      </w:r>
      <w:r w:rsidR="00EC34C2" w:rsidRPr="00FB6786">
        <w:t xml:space="preserve"> Contractor</w:t>
      </w:r>
      <w:r w:rsidR="00BA58D3" w:rsidRPr="00FB6786">
        <w:t xml:space="preserve"> must</w:t>
      </w:r>
      <w:r w:rsidR="007C0719" w:rsidRPr="00FB6786">
        <w:t xml:space="preserve"> </w:t>
      </w:r>
      <w:bookmarkStart w:id="19035" w:name="_Ref484076849"/>
      <w:bookmarkEnd w:id="19030"/>
      <w:r w:rsidR="00BA58D3" w:rsidRPr="00FB6786">
        <w:t xml:space="preserve">notify </w:t>
      </w:r>
      <w:r w:rsidR="00EC34C2" w:rsidRPr="00FB6786">
        <w:t>the Principal</w:t>
      </w:r>
      <w:r w:rsidR="00BA58D3" w:rsidRPr="00FB6786">
        <w:t xml:space="preserve"> and </w:t>
      </w:r>
      <w:r w:rsidR="001A668C">
        <w:t>Principal Representative</w:t>
      </w:r>
      <w:r w:rsidR="00AF63B4">
        <w:t xml:space="preserve"> </w:t>
      </w:r>
      <w:r w:rsidR="00914D6F" w:rsidRPr="00FB6786">
        <w:t>of that Defect</w:t>
      </w:r>
      <w:r w:rsidR="00B00CD8" w:rsidRPr="00FB6786">
        <w:t xml:space="preserve"> or </w:t>
      </w:r>
      <w:r w:rsidR="00A64F92" w:rsidRPr="00A64F92">
        <w:t xml:space="preserve">likely </w:t>
      </w:r>
      <w:r w:rsidR="00B00CD8" w:rsidRPr="00FB6786">
        <w:t>Defect</w:t>
      </w:r>
      <w:r w:rsidR="007C0719" w:rsidRPr="00FB6786">
        <w:t>.</w:t>
      </w:r>
      <w:bookmarkEnd w:id="19031"/>
      <w:bookmarkEnd w:id="19035"/>
    </w:p>
    <w:p w14:paraId="4252B0C0" w14:textId="78911136" w:rsidR="00BA58D3" w:rsidRDefault="007E7410" w:rsidP="008C7577">
      <w:pPr>
        <w:pStyle w:val="Heading3"/>
      </w:pPr>
      <w:bookmarkStart w:id="19036" w:name="_Ref463883578"/>
      <w:bookmarkStart w:id="19037" w:name="_Ref485556930"/>
      <w:bookmarkStart w:id="19038" w:name="_Ref487536888"/>
      <w:bookmarkStart w:id="19039" w:name="_DTBK39815"/>
      <w:bookmarkEnd w:id="19034"/>
      <w:r w:rsidRPr="00FB6786">
        <w:t>(</w:t>
      </w:r>
      <w:r w:rsidRPr="00FB6786">
        <w:rPr>
          <w:b/>
        </w:rPr>
        <w:t xml:space="preserve">Notification by </w:t>
      </w:r>
      <w:r w:rsidR="00EC34C2" w:rsidRPr="00FB6786">
        <w:rPr>
          <w:b/>
        </w:rPr>
        <w:t>the Principal</w:t>
      </w:r>
      <w:r w:rsidRPr="00FB6786">
        <w:t xml:space="preserve">): If </w:t>
      </w:r>
      <w:r w:rsidR="008C7577" w:rsidRPr="00FB6786">
        <w:t xml:space="preserve">at any time </w:t>
      </w:r>
      <w:r w:rsidR="00E1145C" w:rsidRPr="00FB6786">
        <w:t xml:space="preserve">prior to the expiry of the Defects Liability Period or the relevant Returned Asset </w:t>
      </w:r>
      <w:r w:rsidR="00EC34C2" w:rsidRPr="00FB6786">
        <w:t>DLP</w:t>
      </w:r>
      <w:r w:rsidR="00E1145C" w:rsidRPr="00FB6786">
        <w:t xml:space="preserve"> (as applicable),</w:t>
      </w:r>
      <w:r w:rsidR="008C7577" w:rsidRPr="00FB6786">
        <w:t xml:space="preserve"> </w:t>
      </w:r>
      <w:r w:rsidR="00EC34C2" w:rsidRPr="00FB6786">
        <w:t>the Principal</w:t>
      </w:r>
      <w:r w:rsidRPr="00FB6786">
        <w:t xml:space="preserve"> </w:t>
      </w:r>
      <w:r w:rsidR="001A668C">
        <w:t xml:space="preserve">or the Principal Representative </w:t>
      </w:r>
      <w:r w:rsidRPr="00FB6786">
        <w:t>believes there is</w:t>
      </w:r>
      <w:r w:rsidR="00110902" w:rsidRPr="00FB6786">
        <w:t xml:space="preserve"> </w:t>
      </w:r>
      <w:r w:rsidR="00A64F92">
        <w:t>a Defect or likely</w:t>
      </w:r>
      <w:r w:rsidR="00A64F92" w:rsidRPr="00FB6786" w:rsidDel="00A64F92">
        <w:t xml:space="preserve"> </w:t>
      </w:r>
      <w:r w:rsidRPr="00FB6786">
        <w:t>Defect</w:t>
      </w:r>
      <w:r w:rsidR="008C7577" w:rsidRPr="00FB6786">
        <w:t xml:space="preserve"> in the Works, or a Returned Asset</w:t>
      </w:r>
      <w:r w:rsidRPr="00FB6786">
        <w:t xml:space="preserve">, </w:t>
      </w:r>
      <w:r w:rsidR="00EC34C2" w:rsidRPr="00FB6786">
        <w:t>the Principal</w:t>
      </w:r>
      <w:r w:rsidRPr="00FB6786">
        <w:t xml:space="preserve"> </w:t>
      </w:r>
      <w:r w:rsidR="00BA58D3" w:rsidRPr="00FB6786">
        <w:t xml:space="preserve">may give notice to </w:t>
      </w:r>
      <w:r w:rsidR="00E1145C" w:rsidRPr="00FB6786">
        <w:t>the Contractor</w:t>
      </w:r>
      <w:bookmarkEnd w:id="19036"/>
      <w:r w:rsidR="00D17582" w:rsidRPr="00FB6786">
        <w:t xml:space="preserve"> </w:t>
      </w:r>
      <w:r w:rsidRPr="00FB6786">
        <w:t xml:space="preserve">and the </w:t>
      </w:r>
      <w:r w:rsidR="001A668C">
        <w:t xml:space="preserve">Principal </w:t>
      </w:r>
      <w:r w:rsidR="00E77DD4">
        <w:t>Representative</w:t>
      </w:r>
      <w:r w:rsidR="00E77DD4" w:rsidRPr="00FB6786">
        <w:t xml:space="preserve"> of</w:t>
      </w:r>
      <w:r w:rsidR="00D17582" w:rsidRPr="00FB6786">
        <w:t xml:space="preserve"> </w:t>
      </w:r>
      <w:r w:rsidR="00BA1C77" w:rsidRPr="00FB6786">
        <w:t>that Defect</w:t>
      </w:r>
      <w:r w:rsidR="0062256E" w:rsidRPr="00FB6786">
        <w:t xml:space="preserve"> or </w:t>
      </w:r>
      <w:r w:rsidR="00A64F92" w:rsidRPr="00A64F92">
        <w:t xml:space="preserve">likely </w:t>
      </w:r>
      <w:r w:rsidR="004D3CE2">
        <w:t>D</w:t>
      </w:r>
      <w:r w:rsidR="004D3CE2" w:rsidRPr="00FB6786">
        <w:t>efect</w:t>
      </w:r>
      <w:r w:rsidR="00BA1C77" w:rsidRPr="00FB6786">
        <w:t>.</w:t>
      </w:r>
      <w:bookmarkEnd w:id="19037"/>
      <w:bookmarkEnd w:id="19038"/>
    </w:p>
    <w:p w14:paraId="7008E1EF" w14:textId="6E8AE58D" w:rsidR="00A64F92" w:rsidRDefault="00A64F92">
      <w:pPr>
        <w:pStyle w:val="Heading3"/>
      </w:pPr>
      <w:r w:rsidRPr="00A64F92">
        <w:t>(</w:t>
      </w:r>
      <w:r w:rsidRPr="00A75B29">
        <w:rPr>
          <w:b/>
          <w:bCs w:val="0"/>
        </w:rPr>
        <w:t>Likely Defects</w:t>
      </w:r>
      <w:r w:rsidRPr="00A64F92">
        <w:t xml:space="preserve">): In this clause </w:t>
      </w:r>
      <w:r>
        <w:fldChar w:fldCharType="begin"/>
      </w:r>
      <w:r>
        <w:instrText xml:space="preserve"> REF _Ref471290087 \w \h </w:instrText>
      </w:r>
      <w:r>
        <w:fldChar w:fldCharType="separate"/>
      </w:r>
      <w:r w:rsidR="00C1101A">
        <w:t>27</w:t>
      </w:r>
      <w:r>
        <w:fldChar w:fldCharType="end"/>
      </w:r>
      <w:r w:rsidRPr="00A64F92">
        <w:t>, the term "</w:t>
      </w:r>
      <w:r>
        <w:t>l</w:t>
      </w:r>
      <w:r w:rsidRPr="00A64F92">
        <w:t xml:space="preserve">ikely Defect" means any aspect of the </w:t>
      </w:r>
      <w:r>
        <w:t>Work</w:t>
      </w:r>
      <w:r w:rsidRPr="00A64F92">
        <w:t>s or the Returned Assets which will, or is likely to, result in a Defect.</w:t>
      </w:r>
    </w:p>
    <w:p w14:paraId="795393B5" w14:textId="77777777" w:rsidR="00745D82" w:rsidRPr="00FB6786" w:rsidRDefault="00745D82" w:rsidP="00F30071">
      <w:pPr>
        <w:pStyle w:val="Heading2"/>
      </w:pPr>
      <w:bookmarkStart w:id="19040" w:name="_Ref49351953"/>
      <w:bookmarkStart w:id="19041" w:name="_Toc145325707"/>
      <w:bookmarkStart w:id="19042" w:name="_DTBK42763"/>
      <w:bookmarkEnd w:id="19039"/>
      <w:r w:rsidRPr="00FB6786">
        <w:t>Defects during Defects Liability Period</w:t>
      </w:r>
      <w:bookmarkEnd w:id="19040"/>
      <w:bookmarkEnd w:id="19041"/>
    </w:p>
    <w:p w14:paraId="16567E6B" w14:textId="734A0E9D" w:rsidR="00745D82" w:rsidRPr="00A77842" w:rsidRDefault="00745D82" w:rsidP="00F30071">
      <w:pPr>
        <w:pStyle w:val="Heading3"/>
        <w:numPr>
          <w:ilvl w:val="2"/>
          <w:numId w:val="478"/>
        </w:numPr>
      </w:pPr>
      <w:bookmarkStart w:id="19043" w:name="_DTBK42764"/>
      <w:bookmarkStart w:id="19044" w:name="_Ref49273723"/>
      <w:bookmarkStart w:id="19045" w:name="_DTBK39816"/>
      <w:bookmarkEnd w:id="19042"/>
      <w:r w:rsidRPr="00A77842">
        <w:t>(</w:t>
      </w:r>
      <w:r w:rsidRPr="00745D82">
        <w:rPr>
          <w:b/>
        </w:rPr>
        <w:t>Defects Liability Period</w:t>
      </w:r>
      <w:r w:rsidRPr="00A77842">
        <w:t xml:space="preserve">): The </w:t>
      </w:r>
      <w:r>
        <w:t xml:space="preserve">Works </w:t>
      </w:r>
      <w:r w:rsidRPr="00A77842">
        <w:t>have a Defect</w:t>
      </w:r>
      <w:r>
        <w:t>s</w:t>
      </w:r>
      <w:r w:rsidRPr="00A77842">
        <w:t xml:space="preserve"> Liability Period which: </w:t>
      </w:r>
    </w:p>
    <w:p w14:paraId="0F3C857F" w14:textId="7B1F9FA2" w:rsidR="00745D82" w:rsidRPr="00A77842" w:rsidRDefault="00745D82" w:rsidP="00745D82">
      <w:pPr>
        <w:pStyle w:val="Heading4"/>
      </w:pPr>
      <w:bookmarkStart w:id="19046" w:name="_DTBK41056"/>
      <w:bookmarkEnd w:id="19043"/>
      <w:r w:rsidRPr="00A77842">
        <w:t xml:space="preserve">commences on the Date of </w:t>
      </w:r>
      <w:r w:rsidR="001A1194">
        <w:t>Practical Completion</w:t>
      </w:r>
      <w:r w:rsidRPr="00A77842">
        <w:t xml:space="preserve">; and </w:t>
      </w:r>
    </w:p>
    <w:p w14:paraId="1FDA1C93" w14:textId="6B59ABAE" w:rsidR="00745D82" w:rsidRPr="00A208B6" w:rsidRDefault="00745D82" w:rsidP="00745D82">
      <w:pPr>
        <w:pStyle w:val="Heading4"/>
      </w:pPr>
      <w:bookmarkStart w:id="19047" w:name="_DTBK41057"/>
      <w:bookmarkEnd w:id="19046"/>
      <w:r w:rsidRPr="00A208B6">
        <w:t xml:space="preserve">subject to clause </w:t>
      </w:r>
      <w:r w:rsidRPr="00A208B6">
        <w:fldChar w:fldCharType="begin"/>
      </w:r>
      <w:r w:rsidRPr="00A208B6">
        <w:instrText xml:space="preserve"> REF _Ref49529337 \w \h </w:instrText>
      </w:r>
      <w:r>
        <w:instrText xml:space="preserve"> \* MERGEFORMAT </w:instrText>
      </w:r>
      <w:r w:rsidRPr="00A208B6">
        <w:fldChar w:fldCharType="separate"/>
      </w:r>
      <w:r w:rsidR="00C1101A">
        <w:t>27.2(b)</w:t>
      </w:r>
      <w:r w:rsidRPr="00A208B6">
        <w:fldChar w:fldCharType="end"/>
      </w:r>
      <w:r w:rsidRPr="00A208B6">
        <w:t xml:space="preserve">, expires </w:t>
      </w:r>
      <w:r w:rsidR="00C16AB2">
        <w:t>[12/</w:t>
      </w:r>
      <w:r w:rsidRPr="00A208B6">
        <w:t>24</w:t>
      </w:r>
      <w:r w:rsidR="00C16AB2">
        <w:t>]</w:t>
      </w:r>
      <w:r w:rsidRPr="00A208B6">
        <w:t xml:space="preserve"> </w:t>
      </w:r>
      <w:r w:rsidR="0037256C">
        <w:t>M</w:t>
      </w:r>
      <w:r w:rsidRPr="00A208B6">
        <w:t xml:space="preserve">onths after the Date of </w:t>
      </w:r>
      <w:r w:rsidR="001A1194">
        <w:t>Practical Completion</w:t>
      </w:r>
      <w:r w:rsidRPr="00A208B6">
        <w:t>.</w:t>
      </w:r>
      <w:bookmarkEnd w:id="19044"/>
    </w:p>
    <w:p w14:paraId="0D86F92A" w14:textId="342403D6" w:rsidR="00745D82" w:rsidRDefault="00745D82" w:rsidP="00745D82">
      <w:pPr>
        <w:pStyle w:val="Heading3"/>
      </w:pPr>
      <w:bookmarkStart w:id="19048" w:name="_Ref49273712"/>
      <w:bookmarkStart w:id="19049" w:name="_DTBK39817"/>
      <w:bookmarkEnd w:id="19045"/>
      <w:bookmarkEnd w:id="19047"/>
      <w:r w:rsidRPr="00A208B6">
        <w:t>(</w:t>
      </w:r>
      <w:r w:rsidRPr="00981B39">
        <w:rPr>
          <w:b/>
        </w:rPr>
        <w:t>Extension of Defects Liability Period</w:t>
      </w:r>
      <w:r w:rsidRPr="00A208B6">
        <w:t xml:space="preserve">): </w:t>
      </w:r>
      <w:r w:rsidR="003F320E">
        <w:t xml:space="preserve">Subject to clause </w:t>
      </w:r>
      <w:r w:rsidR="00B430AE">
        <w:fldChar w:fldCharType="begin"/>
      </w:r>
      <w:r w:rsidR="00B430AE">
        <w:instrText xml:space="preserve"> REF _Ref80972188 \w \h </w:instrText>
      </w:r>
      <w:r w:rsidR="00B430AE">
        <w:fldChar w:fldCharType="separate"/>
      </w:r>
      <w:r w:rsidR="00C1101A">
        <w:t>27.2(c)</w:t>
      </w:r>
      <w:r w:rsidR="00B430AE">
        <w:fldChar w:fldCharType="end"/>
      </w:r>
      <w:r w:rsidR="003F320E">
        <w:t>, i</w:t>
      </w:r>
      <w:r w:rsidRPr="00A208B6">
        <w:t xml:space="preserve">f the Contractor is required to rectify a Defect in the </w:t>
      </w:r>
      <w:r>
        <w:t xml:space="preserve">Works </w:t>
      </w:r>
      <w:r w:rsidRPr="00A208B6">
        <w:t>in the Defects Liability Period, the Defects Liability Period</w:t>
      </w:r>
      <w:r w:rsidRPr="00FD0AED">
        <w:t xml:space="preserve"> for that part of the Works or </w:t>
      </w:r>
      <w:r w:rsidRPr="00A208B6">
        <w:t xml:space="preserve">will expire on </w:t>
      </w:r>
      <w:bookmarkStart w:id="19050" w:name="_Ref49529337"/>
      <w:bookmarkEnd w:id="19048"/>
      <w:r w:rsidRPr="00A208B6">
        <w:t>the date which is 12 months after the rectification of the Defect.</w:t>
      </w:r>
      <w:bookmarkEnd w:id="19050"/>
    </w:p>
    <w:p w14:paraId="4E82592A" w14:textId="5EF0D869" w:rsidR="003F320E" w:rsidRPr="00981B39" w:rsidRDefault="003F320E" w:rsidP="00745D82">
      <w:pPr>
        <w:pStyle w:val="Heading3"/>
      </w:pPr>
      <w:bookmarkStart w:id="19051" w:name="_Ref80972188"/>
      <w:bookmarkStart w:id="19052" w:name="_DTBK39818"/>
      <w:bookmarkEnd w:id="19049"/>
      <w:r>
        <w:t>(</w:t>
      </w:r>
      <w:r w:rsidR="00B430AE">
        <w:rPr>
          <w:b/>
          <w:bCs w:val="0"/>
        </w:rPr>
        <w:t>No further extension</w:t>
      </w:r>
      <w:r>
        <w:t>): No Defects Liability Period for the Works (or any part of them) will extend beyond [</w:t>
      </w:r>
      <w:r w:rsidR="00C16AB2">
        <w:t>24/</w:t>
      </w:r>
      <w:r>
        <w:t xml:space="preserve">36] </w:t>
      </w:r>
      <w:r w:rsidR="0037256C">
        <w:t>M</w:t>
      </w:r>
      <w:r>
        <w:t xml:space="preserve">onths after the Date of Practical Completion. </w:t>
      </w:r>
      <w:bookmarkEnd w:id="19051"/>
    </w:p>
    <w:p w14:paraId="0E1177DC" w14:textId="77777777" w:rsidR="008C7577" w:rsidRPr="00FB6786" w:rsidRDefault="008C7577" w:rsidP="001939B6">
      <w:pPr>
        <w:pStyle w:val="Heading2"/>
      </w:pPr>
      <w:bookmarkStart w:id="19053" w:name="_Toc507528439"/>
      <w:bookmarkStart w:id="19054" w:name="_Toc506736811"/>
      <w:bookmarkStart w:id="19055" w:name="_Toc145325708"/>
      <w:bookmarkStart w:id="19056" w:name="_DTBK42765"/>
      <w:bookmarkStart w:id="19057" w:name="_Ref485557410"/>
      <w:bookmarkEnd w:id="19052"/>
      <w:bookmarkEnd w:id="19053"/>
      <w:r w:rsidRPr="00FB6786">
        <w:t>Defects list</w:t>
      </w:r>
      <w:bookmarkEnd w:id="19054"/>
      <w:bookmarkEnd w:id="19055"/>
    </w:p>
    <w:p w14:paraId="4F2FDDDB" w14:textId="68C58072" w:rsidR="007A6264" w:rsidRPr="00FB6786" w:rsidRDefault="00844BE5" w:rsidP="007A6264">
      <w:pPr>
        <w:pStyle w:val="Heading3"/>
      </w:pPr>
      <w:bookmarkStart w:id="19058" w:name="_Ref507365047"/>
      <w:bookmarkStart w:id="19059" w:name="_DTBK42766"/>
      <w:bookmarkStart w:id="19060" w:name="_DTBK39819"/>
      <w:bookmarkEnd w:id="19056"/>
      <w:r w:rsidRPr="00FB6786">
        <w:t>(</w:t>
      </w:r>
      <w:r w:rsidRPr="00FB6786">
        <w:rPr>
          <w:b/>
        </w:rPr>
        <w:t>Defects list</w:t>
      </w:r>
      <w:r w:rsidRPr="00FB6786">
        <w:t>):</w:t>
      </w:r>
      <w:r w:rsidRPr="00FB6786">
        <w:rPr>
          <w:b/>
        </w:rPr>
        <w:t xml:space="preserve"> </w:t>
      </w:r>
      <w:r w:rsidR="00E1145C" w:rsidRPr="00FB6786">
        <w:t>The Contractor</w:t>
      </w:r>
      <w:r w:rsidR="007A6264" w:rsidRPr="00FB6786">
        <w:t xml:space="preserve"> must prepare, maintain and update a register of all Defects identified by or notified to it in accordance with clause </w:t>
      </w:r>
      <w:r w:rsidR="007A6264" w:rsidRPr="00DD7300">
        <w:fldChar w:fldCharType="begin"/>
      </w:r>
      <w:r w:rsidR="007A6264" w:rsidRPr="00FB6786">
        <w:instrText xml:space="preserve"> REF _Ref466383274 \w \h </w:instrText>
      </w:r>
      <w:r w:rsidR="00FB6786">
        <w:instrText xml:space="preserve"> \* MERGEFORMAT </w:instrText>
      </w:r>
      <w:r w:rsidR="007A6264" w:rsidRPr="00DD7300">
        <w:fldChar w:fldCharType="separate"/>
      </w:r>
      <w:r w:rsidR="00C1101A">
        <w:t>27.1</w:t>
      </w:r>
      <w:r w:rsidR="007A6264" w:rsidRPr="00DD7300">
        <w:fldChar w:fldCharType="end"/>
      </w:r>
      <w:r w:rsidR="007A6264" w:rsidRPr="00FB6786">
        <w:t xml:space="preserve"> which must:</w:t>
      </w:r>
      <w:bookmarkEnd w:id="19058"/>
    </w:p>
    <w:p w14:paraId="7A5EF777" w14:textId="59E3EBFF" w:rsidR="007A6264" w:rsidRPr="00FB6786" w:rsidRDefault="007A6264" w:rsidP="007A6264">
      <w:pPr>
        <w:pStyle w:val="Heading4"/>
      </w:pPr>
      <w:bookmarkStart w:id="19061" w:name="_DTBK41311"/>
      <w:bookmarkEnd w:id="19059"/>
      <w:r w:rsidRPr="00FB6786">
        <w:t xml:space="preserve">meet the requirements </w:t>
      </w:r>
      <w:r w:rsidRPr="00ED74C4">
        <w:t>of [#] o</w:t>
      </w:r>
      <w:r w:rsidRPr="00FB6786">
        <w:t xml:space="preserve">f the </w:t>
      </w:r>
      <w:r w:rsidR="00617E7B">
        <w:t>PSDR</w:t>
      </w:r>
      <w:r w:rsidRPr="00FB6786">
        <w:t xml:space="preserve">; and </w:t>
      </w:r>
      <w:r w:rsidR="0037256C" w:rsidRPr="00A75B29">
        <w:rPr>
          <w:b/>
          <w:bCs w:val="0"/>
          <w:i/>
          <w:iCs/>
          <w:highlight w:val="lightGray"/>
        </w:rPr>
        <w:t xml:space="preserve">[Note: </w:t>
      </w:r>
      <w:bookmarkStart w:id="19062" w:name="_Hlk131010011"/>
      <w:r w:rsidR="0037256C">
        <w:rPr>
          <w:b/>
          <w:bCs w:val="0"/>
          <w:i/>
          <w:iCs/>
          <w:highlight w:val="lightGray"/>
        </w:rPr>
        <w:t>Principal</w:t>
      </w:r>
      <w:r w:rsidR="0037256C" w:rsidRPr="00A75B29">
        <w:rPr>
          <w:b/>
          <w:bCs w:val="0"/>
          <w:i/>
          <w:iCs/>
          <w:highlight w:val="lightGray"/>
        </w:rPr>
        <w:t xml:space="preserve"> </w:t>
      </w:r>
      <w:bookmarkEnd w:id="19062"/>
      <w:r w:rsidR="0037256C" w:rsidRPr="00A75B29">
        <w:rPr>
          <w:b/>
          <w:bCs w:val="0"/>
          <w:i/>
          <w:iCs/>
          <w:highlight w:val="lightGray"/>
        </w:rPr>
        <w:t xml:space="preserve">to also include any references to sections in the </w:t>
      </w:r>
      <w:r w:rsidR="0037256C">
        <w:rPr>
          <w:b/>
          <w:bCs w:val="0"/>
          <w:i/>
          <w:iCs/>
          <w:highlight w:val="lightGray"/>
        </w:rPr>
        <w:t>PS</w:t>
      </w:r>
      <w:r w:rsidR="00D8572B">
        <w:rPr>
          <w:b/>
          <w:bCs w:val="0"/>
          <w:i/>
          <w:iCs/>
          <w:highlight w:val="lightGray"/>
        </w:rPr>
        <w:t>D</w:t>
      </w:r>
      <w:r w:rsidR="0037256C">
        <w:rPr>
          <w:b/>
          <w:bCs w:val="0"/>
          <w:i/>
          <w:iCs/>
          <w:highlight w:val="lightGray"/>
        </w:rPr>
        <w:t>R</w:t>
      </w:r>
      <w:r w:rsidR="0037256C" w:rsidRPr="00A75B29">
        <w:rPr>
          <w:b/>
          <w:bCs w:val="0"/>
          <w:i/>
          <w:iCs/>
          <w:highlight w:val="lightGray"/>
        </w:rPr>
        <w:t xml:space="preserve"> that require information in respect of Defects, other than those listed in paragraph (ii) below.]</w:t>
      </w:r>
    </w:p>
    <w:p w14:paraId="2848996D" w14:textId="4B44B842" w:rsidR="007A6264" w:rsidRPr="00FB6786" w:rsidRDefault="007A6264" w:rsidP="007A6264">
      <w:pPr>
        <w:pStyle w:val="Heading4"/>
      </w:pPr>
      <w:bookmarkStart w:id="19063" w:name="_DTBK42767"/>
      <w:bookmarkEnd w:id="19061"/>
      <w:r w:rsidRPr="00FB6786">
        <w:t xml:space="preserve">in respect of Defects that </w:t>
      </w:r>
      <w:r w:rsidR="00EC34C2" w:rsidRPr="00FB6786">
        <w:t>the Principal</w:t>
      </w:r>
      <w:r w:rsidRPr="00FB6786">
        <w:t xml:space="preserve"> accepts or rectifies in accordance with clause </w:t>
      </w:r>
      <w:r w:rsidR="00DC0A6E" w:rsidRPr="00DD7300">
        <w:fldChar w:fldCharType="begin"/>
      </w:r>
      <w:r w:rsidR="00DC0A6E" w:rsidRPr="00FB6786">
        <w:instrText xml:space="preserve"> REF _Ref507515675 \w \h </w:instrText>
      </w:r>
      <w:r w:rsidR="00FB6786">
        <w:instrText xml:space="preserve"> \* MERGEFORMAT </w:instrText>
      </w:r>
      <w:r w:rsidR="00DC0A6E" w:rsidRPr="00DD7300">
        <w:fldChar w:fldCharType="separate"/>
      </w:r>
      <w:r w:rsidR="00C1101A">
        <w:t>27.6(a)(ii)</w:t>
      </w:r>
      <w:r w:rsidR="00DC0A6E" w:rsidRPr="00DD7300">
        <w:fldChar w:fldCharType="end"/>
      </w:r>
      <w:r w:rsidRPr="00FB6786">
        <w:t xml:space="preserve"> or clause </w:t>
      </w:r>
      <w:r w:rsidR="00DC0A6E" w:rsidRPr="00DD7300">
        <w:fldChar w:fldCharType="begin"/>
      </w:r>
      <w:r w:rsidR="00DC0A6E" w:rsidRPr="00FB6786">
        <w:instrText xml:space="preserve"> REF _Ref506680593 \w \h </w:instrText>
      </w:r>
      <w:r w:rsidR="00FB6786">
        <w:instrText xml:space="preserve"> \* MERGEFORMAT </w:instrText>
      </w:r>
      <w:r w:rsidR="00DC0A6E" w:rsidRPr="00DD7300">
        <w:fldChar w:fldCharType="separate"/>
      </w:r>
      <w:r w:rsidR="00C1101A">
        <w:t>27.7(g)(i)</w:t>
      </w:r>
      <w:r w:rsidR="00DC0A6E" w:rsidRPr="00DD7300">
        <w:fldChar w:fldCharType="end"/>
      </w:r>
      <w:r w:rsidRPr="00FB6786">
        <w:t>, include details of:</w:t>
      </w:r>
    </w:p>
    <w:p w14:paraId="0432B48E" w14:textId="26CB7D51" w:rsidR="007A6264" w:rsidRPr="00FB6786" w:rsidRDefault="007A6264" w:rsidP="007A6264">
      <w:pPr>
        <w:pStyle w:val="Heading5"/>
      </w:pPr>
      <w:bookmarkStart w:id="19064" w:name="_DTBK42768"/>
      <w:bookmarkEnd w:id="19063"/>
      <w:r w:rsidRPr="00FB6786">
        <w:t xml:space="preserve">any information provided by the </w:t>
      </w:r>
      <w:r w:rsidR="001A668C">
        <w:t xml:space="preserve">Principal </w:t>
      </w:r>
      <w:r w:rsidR="00E77DD4">
        <w:t>Representative</w:t>
      </w:r>
      <w:r w:rsidR="00E77DD4" w:rsidRPr="00FB6786">
        <w:t xml:space="preserve"> or</w:t>
      </w:r>
      <w:r w:rsidRPr="00FB6786">
        <w:t xml:space="preserve"> </w:t>
      </w:r>
      <w:r w:rsidR="00844BE5" w:rsidRPr="00FB6786">
        <w:t>the Contractor</w:t>
      </w:r>
      <w:r w:rsidRPr="00FB6786">
        <w:t xml:space="preserve"> in accordance with clause </w:t>
      </w:r>
      <w:r w:rsidR="00DC0A6E" w:rsidRPr="00DD7300">
        <w:fldChar w:fldCharType="begin"/>
      </w:r>
      <w:r w:rsidR="00DC0A6E" w:rsidRPr="00FB6786">
        <w:instrText xml:space="preserve"> REF _Ref506891495 \w \h </w:instrText>
      </w:r>
      <w:r w:rsidR="00FB6786">
        <w:instrText xml:space="preserve"> \* MERGEFORMAT </w:instrText>
      </w:r>
      <w:r w:rsidR="00DC0A6E" w:rsidRPr="00DD7300">
        <w:fldChar w:fldCharType="separate"/>
      </w:r>
      <w:r w:rsidR="00C1101A">
        <w:t>27.6(b)</w:t>
      </w:r>
      <w:r w:rsidR="00DC0A6E" w:rsidRPr="00DD7300">
        <w:fldChar w:fldCharType="end"/>
      </w:r>
      <w:r w:rsidRPr="00FB6786">
        <w:t xml:space="preserve"> or clause</w:t>
      </w:r>
      <w:r w:rsidR="00DC0A6E" w:rsidRPr="00FB6786">
        <w:t xml:space="preserve"> </w:t>
      </w:r>
      <w:r w:rsidR="00DC0A6E" w:rsidRPr="00DD7300">
        <w:fldChar w:fldCharType="begin"/>
      </w:r>
      <w:r w:rsidR="00DC0A6E" w:rsidRPr="00FB6786">
        <w:instrText xml:space="preserve"> REF _Ref507010773 \w \h </w:instrText>
      </w:r>
      <w:r w:rsidR="00FB6786">
        <w:instrText xml:space="preserve"> \* MERGEFORMAT </w:instrText>
      </w:r>
      <w:r w:rsidR="00DC0A6E" w:rsidRPr="00DD7300">
        <w:fldChar w:fldCharType="separate"/>
      </w:r>
      <w:r w:rsidR="00C1101A">
        <w:t>27.7(h)</w:t>
      </w:r>
      <w:r w:rsidR="00DC0A6E" w:rsidRPr="00DD7300">
        <w:fldChar w:fldCharType="end"/>
      </w:r>
      <w:r w:rsidRPr="00FB6786">
        <w:t>;</w:t>
      </w:r>
    </w:p>
    <w:p w14:paraId="284569C7" w14:textId="14D8DD6E" w:rsidR="007A6264" w:rsidRPr="00FB6786" w:rsidRDefault="007A6264" w:rsidP="007A6264">
      <w:pPr>
        <w:pStyle w:val="Heading5"/>
      </w:pPr>
      <w:bookmarkStart w:id="19065" w:name="_DTBK42769"/>
      <w:bookmarkEnd w:id="19064"/>
      <w:r w:rsidRPr="00FB6786">
        <w:t xml:space="preserve">any reasonable conditions imposed by </w:t>
      </w:r>
      <w:r w:rsidR="00EC34C2" w:rsidRPr="00FB6786">
        <w:t>the Principal</w:t>
      </w:r>
      <w:r w:rsidRPr="00FB6786">
        <w:t xml:space="preserve"> in accordance with clause </w:t>
      </w:r>
      <w:r w:rsidR="00DC0A6E" w:rsidRPr="00DD7300">
        <w:fldChar w:fldCharType="begin"/>
      </w:r>
      <w:r w:rsidR="00DC0A6E" w:rsidRPr="00FB6786">
        <w:instrText xml:space="preserve"> REF _Ref507365998 \w \h </w:instrText>
      </w:r>
      <w:r w:rsidR="00FB6786">
        <w:instrText xml:space="preserve"> \* MERGEFORMAT </w:instrText>
      </w:r>
      <w:r w:rsidR="00DC0A6E" w:rsidRPr="00DD7300">
        <w:fldChar w:fldCharType="separate"/>
      </w:r>
      <w:r w:rsidR="00C1101A">
        <w:t>27.6(e)(iii)</w:t>
      </w:r>
      <w:r w:rsidR="00DC0A6E" w:rsidRPr="00DD7300">
        <w:fldChar w:fldCharType="end"/>
      </w:r>
      <w:r w:rsidRPr="00FB6786">
        <w:t xml:space="preserve"> or clause </w:t>
      </w:r>
      <w:r w:rsidR="00DC0A6E" w:rsidRPr="00DD7300">
        <w:fldChar w:fldCharType="begin"/>
      </w:r>
      <w:r w:rsidR="00DC0A6E" w:rsidRPr="00FB6786">
        <w:instrText xml:space="preserve"> REF _Ref507366080 \w \h </w:instrText>
      </w:r>
      <w:r w:rsidR="00FB6786">
        <w:instrText xml:space="preserve"> \* MERGEFORMAT </w:instrText>
      </w:r>
      <w:r w:rsidR="00DC0A6E" w:rsidRPr="00DD7300">
        <w:fldChar w:fldCharType="separate"/>
      </w:r>
      <w:r w:rsidR="00C1101A">
        <w:t>27.7(i)(i)</w:t>
      </w:r>
      <w:r w:rsidR="00DC0A6E" w:rsidRPr="00DD7300">
        <w:fldChar w:fldCharType="end"/>
      </w:r>
      <w:r w:rsidRPr="00FB6786">
        <w:t>; and</w:t>
      </w:r>
    </w:p>
    <w:p w14:paraId="09F7C7FF" w14:textId="1DE46FCD" w:rsidR="007A6264" w:rsidRPr="00FB6786" w:rsidRDefault="007A6264" w:rsidP="007A6264">
      <w:pPr>
        <w:pStyle w:val="Heading5"/>
      </w:pPr>
      <w:bookmarkStart w:id="19066" w:name="_DTBK42770"/>
      <w:bookmarkEnd w:id="19065"/>
      <w:r w:rsidRPr="00FB6786">
        <w:t xml:space="preserve">changes to </w:t>
      </w:r>
      <w:r w:rsidR="00AF63B4">
        <w:t>this</w:t>
      </w:r>
      <w:r w:rsidR="00AF63B4" w:rsidRPr="00FB6786">
        <w:t xml:space="preserve"> </w:t>
      </w:r>
      <w:r w:rsidR="00780CF6">
        <w:t>Deed</w:t>
      </w:r>
      <w:r w:rsidRPr="00FB6786">
        <w:t xml:space="preserve"> that will be deemed to be made in accordance with clause </w:t>
      </w:r>
      <w:r w:rsidR="00DC0A6E" w:rsidRPr="00DD7300">
        <w:fldChar w:fldCharType="begin"/>
      </w:r>
      <w:r w:rsidR="00DC0A6E" w:rsidRPr="00FB6786">
        <w:instrText xml:space="preserve"> REF _Ref507506073 \w \h </w:instrText>
      </w:r>
      <w:r w:rsidR="00FB6786">
        <w:instrText xml:space="preserve"> \* MERGEFORMAT </w:instrText>
      </w:r>
      <w:r w:rsidR="00DC0A6E" w:rsidRPr="00DD7300">
        <w:fldChar w:fldCharType="separate"/>
      </w:r>
      <w:r w:rsidR="00C1101A">
        <w:t>27.6(e)(v)</w:t>
      </w:r>
      <w:r w:rsidR="00DC0A6E" w:rsidRPr="00DD7300">
        <w:fldChar w:fldCharType="end"/>
      </w:r>
      <w:r w:rsidRPr="00FB6786">
        <w:t xml:space="preserve"> or clause </w:t>
      </w:r>
      <w:r w:rsidR="00DC0A6E" w:rsidRPr="00DD7300">
        <w:fldChar w:fldCharType="begin"/>
      </w:r>
      <w:r w:rsidR="00DC0A6E" w:rsidRPr="00FB6786">
        <w:instrText xml:space="preserve"> REF _Ref507364392 \w \h </w:instrText>
      </w:r>
      <w:r w:rsidR="00FB6786">
        <w:instrText xml:space="preserve"> \* MERGEFORMAT </w:instrText>
      </w:r>
      <w:r w:rsidR="00DC0A6E" w:rsidRPr="00DD7300">
        <w:fldChar w:fldCharType="separate"/>
      </w:r>
      <w:r w:rsidR="00C1101A">
        <w:t>27.7(i)(iii)</w:t>
      </w:r>
      <w:r w:rsidR="00DC0A6E" w:rsidRPr="00DD7300">
        <w:fldChar w:fldCharType="end"/>
      </w:r>
      <w:r w:rsidR="0037256C">
        <w:t>.</w:t>
      </w:r>
    </w:p>
    <w:p w14:paraId="439D63E9" w14:textId="5BE4F96A" w:rsidR="007A6264" w:rsidRDefault="00844BE5" w:rsidP="007A6264">
      <w:pPr>
        <w:pStyle w:val="Heading3"/>
      </w:pPr>
      <w:bookmarkStart w:id="19067" w:name="_DTBK39820"/>
      <w:bookmarkEnd w:id="19060"/>
      <w:bookmarkEnd w:id="19066"/>
      <w:r w:rsidRPr="00FB6786">
        <w:t>(</w:t>
      </w:r>
      <w:r w:rsidRPr="00FB6786">
        <w:rPr>
          <w:b/>
        </w:rPr>
        <w:t>Submit register</w:t>
      </w:r>
      <w:r w:rsidRPr="00FB6786">
        <w:t>):</w:t>
      </w:r>
      <w:r w:rsidRPr="00FB6786">
        <w:rPr>
          <w:b/>
        </w:rPr>
        <w:t xml:space="preserve"> </w:t>
      </w:r>
      <w:r w:rsidRPr="00FB6786">
        <w:t>The Contractor</w:t>
      </w:r>
      <w:r w:rsidR="007A6264" w:rsidRPr="00FB6786">
        <w:t xml:space="preserve"> must submit the register referred to in clause </w:t>
      </w:r>
      <w:r w:rsidR="0062256E" w:rsidRPr="00DD7300">
        <w:fldChar w:fldCharType="begin"/>
      </w:r>
      <w:r w:rsidR="0062256E" w:rsidRPr="00FB6786">
        <w:instrText xml:space="preserve"> REF _Ref507365047 \w \h </w:instrText>
      </w:r>
      <w:r w:rsidR="00FB6786">
        <w:instrText xml:space="preserve"> \* MERGEFORMAT </w:instrText>
      </w:r>
      <w:r w:rsidR="0062256E" w:rsidRPr="00DD7300">
        <w:fldChar w:fldCharType="separate"/>
      </w:r>
      <w:r w:rsidR="00C1101A">
        <w:t>27.3(a)</w:t>
      </w:r>
      <w:r w:rsidR="0062256E" w:rsidRPr="00DD7300">
        <w:fldChar w:fldCharType="end"/>
      </w:r>
      <w:r w:rsidR="007A6264" w:rsidRPr="00FB6786">
        <w:t xml:space="preserve"> to </w:t>
      </w:r>
      <w:r w:rsidR="00EC34C2" w:rsidRPr="00FB6786">
        <w:t>the Principal</w:t>
      </w:r>
      <w:r w:rsidR="007A6264" w:rsidRPr="00FB6786">
        <w:t xml:space="preserve"> and the </w:t>
      </w:r>
      <w:r w:rsidR="001A668C">
        <w:t xml:space="preserve">Principal </w:t>
      </w:r>
      <w:r w:rsidR="00E77DD4">
        <w:t>Representative</w:t>
      </w:r>
      <w:r w:rsidR="00E77DD4" w:rsidRPr="00FB6786">
        <w:t xml:space="preserve"> for</w:t>
      </w:r>
      <w:r w:rsidR="007A6264" w:rsidRPr="00FB6786">
        <w:t xml:space="preserve"> review in accordance with the Review Procedures each time it is updated.</w:t>
      </w:r>
    </w:p>
    <w:p w14:paraId="5D446771" w14:textId="7673EB78" w:rsidR="006D1179" w:rsidRPr="00A75B29" w:rsidRDefault="006D1179" w:rsidP="00A75B29">
      <w:pPr>
        <w:pStyle w:val="IndentParaLevel1"/>
        <w:rPr>
          <w:b/>
          <w:i/>
          <w:iCs/>
        </w:rPr>
      </w:pPr>
      <w:bookmarkStart w:id="19068" w:name="_DTBK41058"/>
      <w:bookmarkEnd w:id="19067"/>
      <w:r w:rsidRPr="00A75B29">
        <w:rPr>
          <w:b/>
          <w:bCs/>
          <w:i/>
          <w:iCs/>
        </w:rPr>
        <w:t>[</w:t>
      </w:r>
      <w:r w:rsidRPr="00A75B29">
        <w:rPr>
          <w:b/>
          <w:bCs/>
          <w:i/>
          <w:iCs/>
          <w:highlight w:val="lightGray"/>
        </w:rPr>
        <w:t xml:space="preserve">Drafting Note: On a project specific basis, the Principal may prefer to prepare and update the Defects </w:t>
      </w:r>
      <w:r w:rsidR="00AF63B4" w:rsidRPr="00A75B29">
        <w:rPr>
          <w:b/>
          <w:bCs/>
          <w:i/>
          <w:iCs/>
          <w:highlight w:val="lightGray"/>
        </w:rPr>
        <w:t>r</w:t>
      </w:r>
      <w:r w:rsidRPr="00A75B29">
        <w:rPr>
          <w:b/>
          <w:bCs/>
          <w:i/>
          <w:iCs/>
          <w:highlight w:val="lightGray"/>
        </w:rPr>
        <w:t>egister.</w:t>
      </w:r>
      <w:r w:rsidRPr="00A75B29">
        <w:rPr>
          <w:b/>
          <w:bCs/>
          <w:i/>
          <w:iCs/>
        </w:rPr>
        <w:t>]</w:t>
      </w:r>
    </w:p>
    <w:p w14:paraId="080EA888" w14:textId="77777777" w:rsidR="007A6264" w:rsidRPr="00FB6786" w:rsidRDefault="007A6264" w:rsidP="007A6264">
      <w:pPr>
        <w:pStyle w:val="Heading2"/>
      </w:pPr>
      <w:bookmarkStart w:id="19069" w:name="_Toc48499757"/>
      <w:bookmarkStart w:id="19070" w:name="_Toc49064819"/>
      <w:bookmarkStart w:id="19071" w:name="_Toc49066928"/>
      <w:bookmarkStart w:id="19072" w:name="_Toc49098086"/>
      <w:bookmarkStart w:id="19073" w:name="_Toc49099674"/>
      <w:bookmarkStart w:id="19074" w:name="_Toc49106097"/>
      <w:bookmarkStart w:id="19075" w:name="_Toc49108643"/>
      <w:bookmarkStart w:id="19076" w:name="_Toc49109807"/>
      <w:bookmarkStart w:id="19077" w:name="_Toc49110969"/>
      <w:bookmarkStart w:id="19078" w:name="_Toc49328112"/>
      <w:bookmarkStart w:id="19079" w:name="_Toc49433266"/>
      <w:bookmarkStart w:id="19080" w:name="_Toc49434452"/>
      <w:bookmarkStart w:id="19081" w:name="_Toc49435641"/>
      <w:bookmarkStart w:id="19082" w:name="_Toc49436828"/>
      <w:bookmarkStart w:id="19083" w:name="_Toc49454204"/>
      <w:bookmarkStart w:id="19084" w:name="_Toc49455490"/>
      <w:bookmarkStart w:id="19085" w:name="_Toc49456776"/>
      <w:bookmarkStart w:id="19086" w:name="_Toc49458434"/>
      <w:bookmarkStart w:id="19087" w:name="_Toc49863978"/>
      <w:bookmarkStart w:id="19088" w:name="_Toc49865293"/>
      <w:bookmarkStart w:id="19089" w:name="_Toc55546045"/>
      <w:bookmarkStart w:id="19090" w:name="_Toc55551060"/>
      <w:bookmarkStart w:id="19091" w:name="_Toc55564246"/>
      <w:bookmarkStart w:id="19092" w:name="_Toc55565411"/>
      <w:bookmarkStart w:id="19093" w:name="_Toc55569757"/>
      <w:bookmarkStart w:id="19094" w:name="_Toc55573485"/>
      <w:bookmarkStart w:id="19095" w:name="_Toc56007456"/>
      <w:bookmarkStart w:id="19096" w:name="_Toc56008754"/>
      <w:bookmarkStart w:id="19097" w:name="_Toc58252870"/>
      <w:bookmarkStart w:id="19098" w:name="_Toc58506501"/>
      <w:bookmarkStart w:id="19099" w:name="_Toc58943489"/>
      <w:bookmarkStart w:id="19100" w:name="_Toc58944663"/>
      <w:bookmarkStart w:id="19101" w:name="_Toc63067996"/>
      <w:bookmarkStart w:id="19102" w:name="_Toc63069228"/>
      <w:bookmarkStart w:id="19103" w:name="_Toc63071142"/>
      <w:bookmarkStart w:id="19104" w:name="_Toc63086765"/>
      <w:bookmarkStart w:id="19105" w:name="_Toc63087999"/>
      <w:bookmarkStart w:id="19106" w:name="_Toc63236658"/>
      <w:bookmarkStart w:id="19107" w:name="_Toc63237893"/>
      <w:bookmarkStart w:id="19108" w:name="_Toc145325709"/>
      <w:bookmarkStart w:id="19109" w:name="_DTBK42771"/>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r w:rsidRPr="00FB6786">
        <w:t>Defect Corrective Action Plan</w:t>
      </w:r>
      <w:bookmarkEnd w:id="19108"/>
    </w:p>
    <w:p w14:paraId="35642D71" w14:textId="77777777" w:rsidR="007A6264" w:rsidRPr="00FB6786" w:rsidRDefault="007A6264" w:rsidP="007A6264">
      <w:pPr>
        <w:pStyle w:val="Heading3"/>
        <w:rPr>
          <w:iCs/>
        </w:rPr>
      </w:pPr>
      <w:bookmarkStart w:id="19110" w:name="_Ref507523752"/>
      <w:bookmarkStart w:id="19111" w:name="_DTBK39821"/>
      <w:bookmarkEnd w:id="19109"/>
      <w:r w:rsidRPr="00FB6786">
        <w:t>(</w:t>
      </w:r>
      <w:r w:rsidRPr="00FB6786">
        <w:rPr>
          <w:b/>
        </w:rPr>
        <w:t>Development of plan</w:t>
      </w:r>
      <w:r w:rsidRPr="00FB6786">
        <w:t xml:space="preserve">): </w:t>
      </w:r>
      <w:r w:rsidR="00844BE5" w:rsidRPr="00FB6786">
        <w:t>The Contractor</w:t>
      </w:r>
      <w:r w:rsidRPr="00FB6786">
        <w:t xml:space="preserve"> must review and analyse the cause of all Defects and develop a plan of corrective action to minimise the likelihood of recurrence of each Defect (</w:t>
      </w:r>
      <w:r w:rsidRPr="00FB6786">
        <w:rPr>
          <w:b/>
        </w:rPr>
        <w:t>Defect Corrective Action Plan</w:t>
      </w:r>
      <w:r w:rsidRPr="00FB6786">
        <w:t>) and update the Defect Corrective Action Plan for each Defect that is identified.</w:t>
      </w:r>
      <w:bookmarkEnd w:id="19110"/>
    </w:p>
    <w:p w14:paraId="5F301F31" w14:textId="77777777" w:rsidR="007A6264" w:rsidRPr="00FB6786" w:rsidRDefault="007A6264" w:rsidP="007A6264">
      <w:pPr>
        <w:pStyle w:val="Heading3"/>
        <w:rPr>
          <w:iCs/>
        </w:rPr>
      </w:pPr>
      <w:bookmarkStart w:id="19112" w:name="_DTBK39822"/>
      <w:bookmarkEnd w:id="19111"/>
      <w:r w:rsidRPr="00FB6786">
        <w:rPr>
          <w:iCs/>
        </w:rPr>
        <w:t>(</w:t>
      </w:r>
      <w:r w:rsidRPr="00FB6786">
        <w:rPr>
          <w:b/>
          <w:iCs/>
        </w:rPr>
        <w:t>Submission</w:t>
      </w:r>
      <w:r w:rsidRPr="00FB6786">
        <w:rPr>
          <w:iCs/>
        </w:rPr>
        <w:t xml:space="preserve">): </w:t>
      </w:r>
      <w:r w:rsidR="00844BE5" w:rsidRPr="00FB6786">
        <w:rPr>
          <w:iCs/>
        </w:rPr>
        <w:t>The Contractor</w:t>
      </w:r>
      <w:r w:rsidRPr="00FB6786">
        <w:rPr>
          <w:iCs/>
        </w:rPr>
        <w:t xml:space="preserve"> must submit the Defect Corrective Action Plan and any update of the Defect Corrective Action Plan to </w:t>
      </w:r>
      <w:r w:rsidR="00EC34C2" w:rsidRPr="00FB6786">
        <w:rPr>
          <w:iCs/>
        </w:rPr>
        <w:t>the Principal</w:t>
      </w:r>
      <w:r w:rsidRPr="00FB6786">
        <w:rPr>
          <w:iCs/>
        </w:rPr>
        <w:t xml:space="preserve"> for review in accordance with the Review Procedures.</w:t>
      </w:r>
    </w:p>
    <w:p w14:paraId="54297E28" w14:textId="77777777" w:rsidR="007A6264" w:rsidRPr="00FB6786" w:rsidRDefault="007A6264" w:rsidP="001939B6">
      <w:pPr>
        <w:pStyle w:val="Heading3"/>
      </w:pPr>
      <w:bookmarkStart w:id="19113" w:name="_DTBK39823"/>
      <w:bookmarkEnd w:id="19112"/>
      <w:r w:rsidRPr="00FB6786">
        <w:rPr>
          <w:iCs/>
        </w:rPr>
        <w:t>(</w:t>
      </w:r>
      <w:r w:rsidRPr="00FB6786">
        <w:rPr>
          <w:b/>
          <w:iCs/>
        </w:rPr>
        <w:t>Compliance</w:t>
      </w:r>
      <w:r w:rsidRPr="00FB6786">
        <w:rPr>
          <w:iCs/>
        </w:rPr>
        <w:t xml:space="preserve">): </w:t>
      </w:r>
      <w:r w:rsidR="00844BE5" w:rsidRPr="00FB6786">
        <w:rPr>
          <w:iCs/>
        </w:rPr>
        <w:t>The Contractor</w:t>
      </w:r>
      <w:r w:rsidRPr="00FB6786">
        <w:rPr>
          <w:iCs/>
        </w:rPr>
        <w:t xml:space="preserve"> must comply with the Defect Corrective Action Plan</w:t>
      </w:r>
      <w:r w:rsidR="0074428A" w:rsidRPr="00FB6786">
        <w:rPr>
          <w:iCs/>
        </w:rPr>
        <w:t>.</w:t>
      </w:r>
    </w:p>
    <w:p w14:paraId="56D998D3" w14:textId="77777777" w:rsidR="00D72542" w:rsidRPr="00FB6786" w:rsidRDefault="00D72542" w:rsidP="007A6264">
      <w:pPr>
        <w:pStyle w:val="Heading2"/>
      </w:pPr>
      <w:bookmarkStart w:id="19114" w:name="_Ref81558911"/>
      <w:bookmarkStart w:id="19115" w:name="_Toc145325710"/>
      <w:bookmarkStart w:id="19116" w:name="_DTBK42772"/>
      <w:bookmarkEnd w:id="19113"/>
      <w:r w:rsidRPr="00FB6786">
        <w:t>Rectification of Defects</w:t>
      </w:r>
      <w:r w:rsidR="008C7577" w:rsidRPr="00FB6786">
        <w:t xml:space="preserve"> in the Works</w:t>
      </w:r>
      <w:bookmarkEnd w:id="19114"/>
      <w:bookmarkEnd w:id="19115"/>
    </w:p>
    <w:p w14:paraId="0F9B71D3" w14:textId="197CD645" w:rsidR="009E1BC1" w:rsidRDefault="00EE5505" w:rsidP="003C65E0">
      <w:pPr>
        <w:pStyle w:val="Heading3"/>
      </w:pPr>
      <w:bookmarkStart w:id="19117" w:name="_Ref487224952"/>
      <w:bookmarkStart w:id="19118" w:name="_DTBK39824"/>
      <w:bookmarkEnd w:id="19116"/>
      <w:r w:rsidRPr="00E60BC5">
        <w:t>(</w:t>
      </w:r>
      <w:r w:rsidRPr="003C65E0">
        <w:rPr>
          <w:b/>
          <w:bCs w:val="0"/>
        </w:rPr>
        <w:t>Rectification</w:t>
      </w:r>
      <w:r w:rsidRPr="00E60BC5">
        <w:t xml:space="preserve">): </w:t>
      </w:r>
      <w:r w:rsidR="00CD38FE" w:rsidRPr="00E60BC5">
        <w:t>T</w:t>
      </w:r>
      <w:r w:rsidR="00844BE5" w:rsidRPr="00E60BC5">
        <w:t>he Contractor</w:t>
      </w:r>
      <w:r w:rsidR="009E1BC1" w:rsidRPr="00E60BC5">
        <w:t xml:space="preserve"> must promptly rectify all Defects </w:t>
      </w:r>
      <w:r w:rsidR="008C7577" w:rsidRPr="00E60BC5">
        <w:t xml:space="preserve">in the Works </w:t>
      </w:r>
      <w:r w:rsidR="009E1BC1" w:rsidRPr="00E60BC5">
        <w:t>as soon as they are identified</w:t>
      </w:r>
      <w:r w:rsidR="00A5136E" w:rsidRPr="00E60BC5">
        <w:t>,</w:t>
      </w:r>
      <w:r w:rsidR="009E1BC1" w:rsidRPr="00E60BC5">
        <w:t xml:space="preserve"> unless </w:t>
      </w:r>
      <w:r w:rsidR="00924EFE" w:rsidRPr="00E60BC5">
        <w:t xml:space="preserve">the </w:t>
      </w:r>
      <w:r w:rsidR="00D17582" w:rsidRPr="00E60BC5">
        <w:t xml:space="preserve">Defect </w:t>
      </w:r>
      <w:r w:rsidR="009E1BC1" w:rsidRPr="00E60BC5">
        <w:t>is</w:t>
      </w:r>
      <w:r w:rsidR="003C65E0">
        <w:t xml:space="preserve"> </w:t>
      </w:r>
      <w:bookmarkStart w:id="19119" w:name="_Ref81558872"/>
      <w:bookmarkEnd w:id="19117"/>
      <w:r w:rsidR="008C7577" w:rsidRPr="00471BCA">
        <w:t xml:space="preserve">a Defect which </w:t>
      </w:r>
      <w:r w:rsidR="00EC34C2" w:rsidRPr="00471BCA">
        <w:t>the Principal</w:t>
      </w:r>
      <w:r w:rsidR="008C7577" w:rsidRPr="00471BCA">
        <w:t xml:space="preserve"> </w:t>
      </w:r>
      <w:r w:rsidR="009E1BC1" w:rsidRPr="00471BCA">
        <w:t>accept</w:t>
      </w:r>
      <w:r w:rsidR="008C7577" w:rsidRPr="00471BCA">
        <w:t>s</w:t>
      </w:r>
      <w:r w:rsidR="000929B5" w:rsidRPr="00471BCA">
        <w:t xml:space="preserve"> or rectifies</w:t>
      </w:r>
      <w:r w:rsidR="009E1BC1" w:rsidRPr="00471BCA">
        <w:t xml:space="preserve"> in accordance with clause </w:t>
      </w:r>
      <w:r w:rsidR="00DC0A6E" w:rsidRPr="00E60BC5">
        <w:fldChar w:fldCharType="begin"/>
      </w:r>
      <w:r w:rsidR="00DC0A6E" w:rsidRPr="00471BCA">
        <w:instrText xml:space="preserve"> REF _Ref486445896 \w \h </w:instrText>
      </w:r>
      <w:r w:rsidR="00FB6786" w:rsidRPr="00471BCA">
        <w:instrText xml:space="preserve"> \* MERGEFORMAT </w:instrText>
      </w:r>
      <w:r w:rsidR="00DC0A6E" w:rsidRPr="00E60BC5">
        <w:fldChar w:fldCharType="separate"/>
      </w:r>
      <w:r w:rsidR="00C1101A">
        <w:t>27.6(a)</w:t>
      </w:r>
      <w:r w:rsidR="00DC0A6E" w:rsidRPr="00E60BC5">
        <w:fldChar w:fldCharType="end"/>
      </w:r>
      <w:r w:rsidR="009E1BC1" w:rsidRPr="00471BCA">
        <w:t>.</w:t>
      </w:r>
      <w:bookmarkEnd w:id="19119"/>
    </w:p>
    <w:p w14:paraId="3854C95C" w14:textId="37A78F85" w:rsidR="004D3CE2" w:rsidRPr="00471BCA" w:rsidRDefault="004D3CE2" w:rsidP="00B527F8">
      <w:pPr>
        <w:pStyle w:val="Heading3"/>
      </w:pPr>
      <w:bookmarkStart w:id="19120" w:name="_Ref81558893"/>
      <w:bookmarkStart w:id="19121" w:name="_DTBK39825"/>
      <w:bookmarkEnd w:id="19118"/>
      <w:r>
        <w:t>(</w:t>
      </w:r>
      <w:r w:rsidRPr="00B527F8">
        <w:rPr>
          <w:b/>
        </w:rPr>
        <w:t>Direction</w:t>
      </w:r>
      <w:r>
        <w:t xml:space="preserve">): Without limiting clause </w:t>
      </w:r>
      <w:r>
        <w:fldChar w:fldCharType="begin"/>
      </w:r>
      <w:r>
        <w:instrText xml:space="preserve"> REF _Ref81558872 \w \h </w:instrText>
      </w:r>
      <w:r>
        <w:fldChar w:fldCharType="separate"/>
      </w:r>
      <w:r w:rsidR="00C1101A">
        <w:t>27.5(a)</w:t>
      </w:r>
      <w:r>
        <w:fldChar w:fldCharType="end"/>
      </w:r>
      <w:r>
        <w:t xml:space="preserve">, the Principal or </w:t>
      </w:r>
      <w:r w:rsidR="003F5C16">
        <w:t xml:space="preserve">Principal Representative </w:t>
      </w:r>
      <w:r>
        <w:t>may direct the Contractor to correct the Defect or a part of it and specify the reasonable time within which this must occur, unless the Principal or</w:t>
      </w:r>
      <w:r w:rsidR="00B41243">
        <w:t xml:space="preserve"> </w:t>
      </w:r>
      <w:r w:rsidR="00F62AD4">
        <w:t xml:space="preserve">Principal </w:t>
      </w:r>
      <w:r w:rsidR="00E77DD4">
        <w:t>Representative considers</w:t>
      </w:r>
      <w:r>
        <w:t xml:space="preserve"> that the Defect is an Urgent Defect in which case the Principal or </w:t>
      </w:r>
      <w:r w:rsidR="00F62AD4">
        <w:t xml:space="preserve">Principal </w:t>
      </w:r>
      <w:r w:rsidR="00E77DD4">
        <w:t>Representative may</w:t>
      </w:r>
      <w:r>
        <w:t xml:space="preserve"> specify the time within which this must occur.</w:t>
      </w:r>
      <w:bookmarkEnd w:id="19120"/>
    </w:p>
    <w:p w14:paraId="596A69C4" w14:textId="77777777" w:rsidR="009E1BC1" w:rsidRPr="00FB6786" w:rsidRDefault="00834CB7" w:rsidP="00E7224F">
      <w:pPr>
        <w:pStyle w:val="Heading2"/>
      </w:pPr>
      <w:bookmarkStart w:id="19122" w:name="_Toc49098089"/>
      <w:bookmarkStart w:id="19123" w:name="_Toc49099677"/>
      <w:bookmarkStart w:id="19124" w:name="_Toc49106100"/>
      <w:bookmarkStart w:id="19125" w:name="_Toc49108646"/>
      <w:bookmarkStart w:id="19126" w:name="_Toc49109810"/>
      <w:bookmarkStart w:id="19127" w:name="_Toc49110972"/>
      <w:bookmarkStart w:id="19128" w:name="_Toc49328115"/>
      <w:bookmarkStart w:id="19129" w:name="_Toc49433269"/>
      <w:bookmarkStart w:id="19130" w:name="_Toc49434455"/>
      <w:bookmarkStart w:id="19131" w:name="_Toc49435644"/>
      <w:bookmarkStart w:id="19132" w:name="_Toc49436831"/>
      <w:bookmarkStart w:id="19133" w:name="_Toc49454207"/>
      <w:bookmarkStart w:id="19134" w:name="_Toc49455493"/>
      <w:bookmarkStart w:id="19135" w:name="_Toc49456779"/>
      <w:bookmarkStart w:id="19136" w:name="_Toc49458437"/>
      <w:bookmarkStart w:id="19137" w:name="_Toc49863981"/>
      <w:bookmarkStart w:id="19138" w:name="_Toc49865296"/>
      <w:bookmarkStart w:id="19139" w:name="_Toc55546048"/>
      <w:bookmarkStart w:id="19140" w:name="_Toc506736813"/>
      <w:bookmarkStart w:id="19141" w:name="_Toc48052649"/>
      <w:bookmarkStart w:id="19142" w:name="_Toc48233347"/>
      <w:bookmarkStart w:id="19143" w:name="_Toc48813217"/>
      <w:bookmarkStart w:id="19144" w:name="_Toc49011886"/>
      <w:bookmarkStart w:id="19145" w:name="_Toc49249157"/>
      <w:bookmarkStart w:id="19146" w:name="_Toc49274240"/>
      <w:bookmarkStart w:id="19147" w:name="_Toc49354791"/>
      <w:bookmarkStart w:id="19148" w:name="_Toc49361938"/>
      <w:bookmarkStart w:id="19149" w:name="_Toc55403649"/>
      <w:bookmarkStart w:id="19150" w:name="_Toc55404310"/>
      <w:bookmarkStart w:id="19151" w:name="_DTBK42773"/>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r w:rsidRPr="00FB6786" w:rsidDel="00745D82">
        <w:t xml:space="preserve"> </w:t>
      </w:r>
      <w:bookmarkStart w:id="19152" w:name="_Toc48499760"/>
      <w:bookmarkStart w:id="19153" w:name="_Toc49064822"/>
      <w:bookmarkStart w:id="19154" w:name="_Toc49066931"/>
      <w:bookmarkStart w:id="19155" w:name="_Toc49098090"/>
      <w:bookmarkStart w:id="19156" w:name="_Toc49099678"/>
      <w:bookmarkStart w:id="19157" w:name="_Toc49106101"/>
      <w:bookmarkStart w:id="19158" w:name="_Toc49108647"/>
      <w:bookmarkStart w:id="19159" w:name="_Toc49109811"/>
      <w:bookmarkStart w:id="19160" w:name="_Toc49110973"/>
      <w:bookmarkStart w:id="19161" w:name="_Toc49328116"/>
      <w:bookmarkStart w:id="19162" w:name="_Toc49433270"/>
      <w:bookmarkStart w:id="19163" w:name="_Toc49434456"/>
      <w:bookmarkStart w:id="19164" w:name="_Toc49435645"/>
      <w:bookmarkStart w:id="19165" w:name="_Toc49436832"/>
      <w:bookmarkStart w:id="19166" w:name="_Toc49454208"/>
      <w:bookmarkStart w:id="19167" w:name="_Toc49455494"/>
      <w:bookmarkStart w:id="19168" w:name="_Toc49456780"/>
      <w:bookmarkStart w:id="19169" w:name="_Toc49458438"/>
      <w:bookmarkStart w:id="19170" w:name="_Toc49863982"/>
      <w:bookmarkStart w:id="19171" w:name="_Toc49865297"/>
      <w:bookmarkStart w:id="19172" w:name="_Toc55546049"/>
      <w:bookmarkStart w:id="19173" w:name="_Toc63236661"/>
      <w:bookmarkStart w:id="19174" w:name="_Toc63237896"/>
      <w:bookmarkStart w:id="19175" w:name="_Toc506892256"/>
      <w:bookmarkStart w:id="19176" w:name="_Toc506896194"/>
      <w:bookmarkStart w:id="19177" w:name="_Toc506906906"/>
      <w:bookmarkStart w:id="19178" w:name="_Toc507479526"/>
      <w:bookmarkStart w:id="19179" w:name="_Toc507508876"/>
      <w:bookmarkStart w:id="19180" w:name="_Toc507510747"/>
      <w:bookmarkStart w:id="19181" w:name="_Toc507526832"/>
      <w:bookmarkStart w:id="19182" w:name="_Toc48499761"/>
      <w:bookmarkStart w:id="19183" w:name="_Toc49064823"/>
      <w:bookmarkStart w:id="19184" w:name="_Toc49066932"/>
      <w:bookmarkStart w:id="19185" w:name="_Toc49098091"/>
      <w:bookmarkStart w:id="19186" w:name="_Toc49099679"/>
      <w:bookmarkStart w:id="19187" w:name="_Toc49106102"/>
      <w:bookmarkStart w:id="19188" w:name="_Toc49108648"/>
      <w:bookmarkStart w:id="19189" w:name="_Toc49109812"/>
      <w:bookmarkStart w:id="19190" w:name="_Toc49110974"/>
      <w:bookmarkStart w:id="19191" w:name="_Toc49328117"/>
      <w:bookmarkStart w:id="19192" w:name="_Toc49433271"/>
      <w:bookmarkStart w:id="19193" w:name="_Toc49434457"/>
      <w:bookmarkStart w:id="19194" w:name="_Toc49435646"/>
      <w:bookmarkStart w:id="19195" w:name="_Toc49436833"/>
      <w:bookmarkStart w:id="19196" w:name="_Toc49454209"/>
      <w:bookmarkStart w:id="19197" w:name="_Toc49455495"/>
      <w:bookmarkStart w:id="19198" w:name="_Toc49456781"/>
      <w:bookmarkStart w:id="19199" w:name="_Toc49458439"/>
      <w:bookmarkStart w:id="19200" w:name="_Toc49863983"/>
      <w:bookmarkStart w:id="19201" w:name="_Toc49865298"/>
      <w:bookmarkStart w:id="19202" w:name="_Toc55546050"/>
      <w:bookmarkStart w:id="19203" w:name="_Toc55551064"/>
      <w:bookmarkStart w:id="19204" w:name="_Toc55564250"/>
      <w:bookmarkStart w:id="19205" w:name="_Toc55565415"/>
      <w:bookmarkStart w:id="19206" w:name="_Toc55569761"/>
      <w:bookmarkStart w:id="19207" w:name="_Toc55573489"/>
      <w:bookmarkStart w:id="19208" w:name="_Toc56007460"/>
      <w:bookmarkStart w:id="19209" w:name="_Toc56008758"/>
      <w:bookmarkStart w:id="19210" w:name="_Toc58252874"/>
      <w:bookmarkStart w:id="19211" w:name="_Toc58506505"/>
      <w:bookmarkStart w:id="19212" w:name="_Toc58943492"/>
      <w:bookmarkStart w:id="19213" w:name="_Toc58944666"/>
      <w:bookmarkStart w:id="19214" w:name="_Toc63067999"/>
      <w:bookmarkStart w:id="19215" w:name="_Toc63069231"/>
      <w:bookmarkStart w:id="19216" w:name="_Toc63071145"/>
      <w:bookmarkStart w:id="19217" w:name="_Toc63086768"/>
      <w:bookmarkStart w:id="19218" w:name="_Toc63088002"/>
      <w:bookmarkStart w:id="19219" w:name="_Toc63236662"/>
      <w:bookmarkStart w:id="19220" w:name="_Toc63237897"/>
      <w:bookmarkStart w:id="19221" w:name="_Toc48499762"/>
      <w:bookmarkStart w:id="19222" w:name="_Toc49064824"/>
      <w:bookmarkStart w:id="19223" w:name="_Toc49066933"/>
      <w:bookmarkStart w:id="19224" w:name="_Toc49098092"/>
      <w:bookmarkStart w:id="19225" w:name="_Toc49099680"/>
      <w:bookmarkStart w:id="19226" w:name="_Toc49106103"/>
      <w:bookmarkStart w:id="19227" w:name="_Toc49108649"/>
      <w:bookmarkStart w:id="19228" w:name="_Toc49109813"/>
      <w:bookmarkStart w:id="19229" w:name="_Toc49110975"/>
      <w:bookmarkStart w:id="19230" w:name="_Toc49328118"/>
      <w:bookmarkStart w:id="19231" w:name="_Toc49433272"/>
      <w:bookmarkStart w:id="19232" w:name="_Toc49434458"/>
      <w:bookmarkStart w:id="19233" w:name="_Toc49435647"/>
      <w:bookmarkStart w:id="19234" w:name="_Toc49436834"/>
      <w:bookmarkStart w:id="19235" w:name="_Toc49454210"/>
      <w:bookmarkStart w:id="19236" w:name="_Toc49455496"/>
      <w:bookmarkStart w:id="19237" w:name="_Toc49456782"/>
      <w:bookmarkStart w:id="19238" w:name="_Toc49458440"/>
      <w:bookmarkStart w:id="19239" w:name="_Toc49863984"/>
      <w:bookmarkStart w:id="19240" w:name="_Toc49865299"/>
      <w:bookmarkStart w:id="19241" w:name="_Toc55546051"/>
      <w:bookmarkStart w:id="19242" w:name="_Toc55551065"/>
      <w:bookmarkStart w:id="19243" w:name="_Toc55564251"/>
      <w:bookmarkStart w:id="19244" w:name="_Toc55565416"/>
      <w:bookmarkStart w:id="19245" w:name="_Toc55569762"/>
      <w:bookmarkStart w:id="19246" w:name="_Toc55573490"/>
      <w:bookmarkStart w:id="19247" w:name="_Toc56007461"/>
      <w:bookmarkStart w:id="19248" w:name="_Toc56008759"/>
      <w:bookmarkStart w:id="19249" w:name="_Toc58252875"/>
      <w:bookmarkStart w:id="19250" w:name="_Toc58506506"/>
      <w:bookmarkStart w:id="19251" w:name="_Toc58943493"/>
      <w:bookmarkStart w:id="19252" w:name="_Toc58944667"/>
      <w:bookmarkStart w:id="19253" w:name="_Toc63068000"/>
      <w:bookmarkStart w:id="19254" w:name="_Toc63069232"/>
      <w:bookmarkStart w:id="19255" w:name="_Toc63071146"/>
      <w:bookmarkStart w:id="19256" w:name="_Toc63086769"/>
      <w:bookmarkStart w:id="19257" w:name="_Toc63088003"/>
      <w:bookmarkStart w:id="19258" w:name="_Toc63236663"/>
      <w:bookmarkStart w:id="19259" w:name="_Toc63237898"/>
      <w:bookmarkStart w:id="19260" w:name="_Toc48499763"/>
      <w:bookmarkStart w:id="19261" w:name="_Toc49064825"/>
      <w:bookmarkStart w:id="19262" w:name="_Toc49066934"/>
      <w:bookmarkStart w:id="19263" w:name="_Toc49098093"/>
      <w:bookmarkStart w:id="19264" w:name="_Toc49099681"/>
      <w:bookmarkStart w:id="19265" w:name="_Toc49106104"/>
      <w:bookmarkStart w:id="19266" w:name="_Toc49108650"/>
      <w:bookmarkStart w:id="19267" w:name="_Toc49109814"/>
      <w:bookmarkStart w:id="19268" w:name="_Toc49110976"/>
      <w:bookmarkStart w:id="19269" w:name="_Toc49328119"/>
      <w:bookmarkStart w:id="19270" w:name="_Toc49433273"/>
      <w:bookmarkStart w:id="19271" w:name="_Toc49434459"/>
      <w:bookmarkStart w:id="19272" w:name="_Toc49435648"/>
      <w:bookmarkStart w:id="19273" w:name="_Toc49436835"/>
      <w:bookmarkStart w:id="19274" w:name="_Toc49454211"/>
      <w:bookmarkStart w:id="19275" w:name="_Toc49455497"/>
      <w:bookmarkStart w:id="19276" w:name="_Toc49456783"/>
      <w:bookmarkStart w:id="19277" w:name="_Toc49458441"/>
      <w:bookmarkStart w:id="19278" w:name="_Toc49863985"/>
      <w:bookmarkStart w:id="19279" w:name="_Toc49865300"/>
      <w:bookmarkStart w:id="19280" w:name="_Toc55546052"/>
      <w:bookmarkStart w:id="19281" w:name="_Toc55551066"/>
      <w:bookmarkStart w:id="19282" w:name="_Toc55564252"/>
      <w:bookmarkStart w:id="19283" w:name="_Toc55565417"/>
      <w:bookmarkStart w:id="19284" w:name="_Toc55569763"/>
      <w:bookmarkStart w:id="19285" w:name="_Toc55573491"/>
      <w:bookmarkStart w:id="19286" w:name="_Toc56007462"/>
      <w:bookmarkStart w:id="19287" w:name="_Toc56008760"/>
      <w:bookmarkStart w:id="19288" w:name="_Toc58252876"/>
      <w:bookmarkStart w:id="19289" w:name="_Toc58506507"/>
      <w:bookmarkStart w:id="19290" w:name="_Toc58943494"/>
      <w:bookmarkStart w:id="19291" w:name="_Toc58944668"/>
      <w:bookmarkStart w:id="19292" w:name="_Toc63068001"/>
      <w:bookmarkStart w:id="19293" w:name="_Toc63069233"/>
      <w:bookmarkStart w:id="19294" w:name="_Toc63071147"/>
      <w:bookmarkStart w:id="19295" w:name="_Toc63086770"/>
      <w:bookmarkStart w:id="19296" w:name="_Toc63088004"/>
      <w:bookmarkStart w:id="19297" w:name="_Toc63236664"/>
      <w:bookmarkStart w:id="19298" w:name="_Toc63237899"/>
      <w:bookmarkStart w:id="19299" w:name="_Toc48499764"/>
      <w:bookmarkStart w:id="19300" w:name="_Toc49064826"/>
      <w:bookmarkStart w:id="19301" w:name="_Toc49066935"/>
      <w:bookmarkStart w:id="19302" w:name="_Toc49098094"/>
      <w:bookmarkStart w:id="19303" w:name="_Toc49099682"/>
      <w:bookmarkStart w:id="19304" w:name="_Toc49106105"/>
      <w:bookmarkStart w:id="19305" w:name="_Toc49108651"/>
      <w:bookmarkStart w:id="19306" w:name="_Toc49109815"/>
      <w:bookmarkStart w:id="19307" w:name="_Toc49110977"/>
      <w:bookmarkStart w:id="19308" w:name="_Toc49328120"/>
      <w:bookmarkStart w:id="19309" w:name="_Toc49433274"/>
      <w:bookmarkStart w:id="19310" w:name="_Toc49434460"/>
      <w:bookmarkStart w:id="19311" w:name="_Toc49435649"/>
      <w:bookmarkStart w:id="19312" w:name="_Toc49436836"/>
      <w:bookmarkStart w:id="19313" w:name="_Toc49454212"/>
      <w:bookmarkStart w:id="19314" w:name="_Toc49455498"/>
      <w:bookmarkStart w:id="19315" w:name="_Toc49456784"/>
      <w:bookmarkStart w:id="19316" w:name="_Toc49458442"/>
      <w:bookmarkStart w:id="19317" w:name="_Toc49863986"/>
      <w:bookmarkStart w:id="19318" w:name="_Toc49865301"/>
      <w:bookmarkStart w:id="19319" w:name="_Toc55546053"/>
      <w:bookmarkStart w:id="19320" w:name="_Toc55551067"/>
      <w:bookmarkStart w:id="19321" w:name="_Toc55564253"/>
      <w:bookmarkStart w:id="19322" w:name="_Toc55565418"/>
      <w:bookmarkStart w:id="19323" w:name="_Toc55569764"/>
      <w:bookmarkStart w:id="19324" w:name="_Toc55573492"/>
      <w:bookmarkStart w:id="19325" w:name="_Toc56007463"/>
      <w:bookmarkStart w:id="19326" w:name="_Toc56008761"/>
      <w:bookmarkStart w:id="19327" w:name="_Toc58252877"/>
      <w:bookmarkStart w:id="19328" w:name="_Toc58506508"/>
      <w:bookmarkStart w:id="19329" w:name="_Toc58943495"/>
      <w:bookmarkStart w:id="19330" w:name="_Toc58944669"/>
      <w:bookmarkStart w:id="19331" w:name="_Toc63068002"/>
      <w:bookmarkStart w:id="19332" w:name="_Toc63069234"/>
      <w:bookmarkStart w:id="19333" w:name="_Toc63071148"/>
      <w:bookmarkStart w:id="19334" w:name="_Toc63086771"/>
      <w:bookmarkStart w:id="19335" w:name="_Toc63088005"/>
      <w:bookmarkStart w:id="19336" w:name="_Toc63236665"/>
      <w:bookmarkStart w:id="19337" w:name="_Toc63237900"/>
      <w:bookmarkStart w:id="19338" w:name="_Toc48499765"/>
      <w:bookmarkStart w:id="19339" w:name="_Toc49064827"/>
      <w:bookmarkStart w:id="19340" w:name="_Toc49066936"/>
      <w:bookmarkStart w:id="19341" w:name="_Toc49098095"/>
      <w:bookmarkStart w:id="19342" w:name="_Toc49099683"/>
      <w:bookmarkStart w:id="19343" w:name="_Toc49106106"/>
      <w:bookmarkStart w:id="19344" w:name="_Toc49108652"/>
      <w:bookmarkStart w:id="19345" w:name="_Toc49109816"/>
      <w:bookmarkStart w:id="19346" w:name="_Toc49110978"/>
      <w:bookmarkStart w:id="19347" w:name="_Toc49328121"/>
      <w:bookmarkStart w:id="19348" w:name="_Toc49433275"/>
      <w:bookmarkStart w:id="19349" w:name="_Toc49434461"/>
      <w:bookmarkStart w:id="19350" w:name="_Toc49435650"/>
      <w:bookmarkStart w:id="19351" w:name="_Toc49436837"/>
      <w:bookmarkStart w:id="19352" w:name="_Toc49454213"/>
      <w:bookmarkStart w:id="19353" w:name="_Toc49455499"/>
      <w:bookmarkStart w:id="19354" w:name="_Toc49456785"/>
      <w:bookmarkStart w:id="19355" w:name="_Toc49458443"/>
      <w:bookmarkStart w:id="19356" w:name="_Toc49863987"/>
      <w:bookmarkStart w:id="19357" w:name="_Toc49865302"/>
      <w:bookmarkStart w:id="19358" w:name="_Toc55546054"/>
      <w:bookmarkStart w:id="19359" w:name="_Toc55551068"/>
      <w:bookmarkStart w:id="19360" w:name="_Toc55564254"/>
      <w:bookmarkStart w:id="19361" w:name="_Toc55565419"/>
      <w:bookmarkStart w:id="19362" w:name="_Toc55569765"/>
      <w:bookmarkStart w:id="19363" w:name="_Toc55573493"/>
      <w:bookmarkStart w:id="19364" w:name="_Toc56007464"/>
      <w:bookmarkStart w:id="19365" w:name="_Toc56008762"/>
      <w:bookmarkStart w:id="19366" w:name="_Toc58252878"/>
      <w:bookmarkStart w:id="19367" w:name="_Toc58506509"/>
      <w:bookmarkStart w:id="19368" w:name="_Toc58943496"/>
      <w:bookmarkStart w:id="19369" w:name="_Toc58944670"/>
      <w:bookmarkStart w:id="19370" w:name="_Toc63068003"/>
      <w:bookmarkStart w:id="19371" w:name="_Toc63069235"/>
      <w:bookmarkStart w:id="19372" w:name="_Toc63071149"/>
      <w:bookmarkStart w:id="19373" w:name="_Toc63086772"/>
      <w:bookmarkStart w:id="19374" w:name="_Toc63088006"/>
      <w:bookmarkStart w:id="19375" w:name="_Toc63236666"/>
      <w:bookmarkStart w:id="19376" w:name="_Toc63237901"/>
      <w:bookmarkStart w:id="19377" w:name="_Toc48499766"/>
      <w:bookmarkStart w:id="19378" w:name="_Toc49064828"/>
      <w:bookmarkStart w:id="19379" w:name="_Toc49066937"/>
      <w:bookmarkStart w:id="19380" w:name="_Toc49098096"/>
      <w:bookmarkStart w:id="19381" w:name="_Toc49099684"/>
      <w:bookmarkStart w:id="19382" w:name="_Toc49106107"/>
      <w:bookmarkStart w:id="19383" w:name="_Toc49108653"/>
      <w:bookmarkStart w:id="19384" w:name="_Toc49109817"/>
      <w:bookmarkStart w:id="19385" w:name="_Toc49110979"/>
      <w:bookmarkStart w:id="19386" w:name="_Toc49328122"/>
      <w:bookmarkStart w:id="19387" w:name="_Toc49433276"/>
      <w:bookmarkStart w:id="19388" w:name="_Toc49434462"/>
      <w:bookmarkStart w:id="19389" w:name="_Toc49435651"/>
      <w:bookmarkStart w:id="19390" w:name="_Toc49436838"/>
      <w:bookmarkStart w:id="19391" w:name="_Toc49454214"/>
      <w:bookmarkStart w:id="19392" w:name="_Toc49455500"/>
      <w:bookmarkStart w:id="19393" w:name="_Toc49456786"/>
      <w:bookmarkStart w:id="19394" w:name="_Toc49458444"/>
      <w:bookmarkStart w:id="19395" w:name="_Toc49863988"/>
      <w:bookmarkStart w:id="19396" w:name="_Toc49865303"/>
      <w:bookmarkStart w:id="19397" w:name="_Toc55546055"/>
      <w:bookmarkStart w:id="19398" w:name="_Toc55551069"/>
      <w:bookmarkStart w:id="19399" w:name="_Toc55564255"/>
      <w:bookmarkStart w:id="19400" w:name="_Toc55565420"/>
      <w:bookmarkStart w:id="19401" w:name="_Toc55569766"/>
      <w:bookmarkStart w:id="19402" w:name="_Toc55573494"/>
      <w:bookmarkStart w:id="19403" w:name="_Toc56007465"/>
      <w:bookmarkStart w:id="19404" w:name="_Toc56008763"/>
      <w:bookmarkStart w:id="19405" w:name="_Toc58252879"/>
      <w:bookmarkStart w:id="19406" w:name="_Toc58506510"/>
      <w:bookmarkStart w:id="19407" w:name="_Toc58943497"/>
      <w:bookmarkStart w:id="19408" w:name="_Toc58944671"/>
      <w:bookmarkStart w:id="19409" w:name="_Toc63068004"/>
      <w:bookmarkStart w:id="19410" w:name="_Toc63069236"/>
      <w:bookmarkStart w:id="19411" w:name="_Toc63071150"/>
      <w:bookmarkStart w:id="19412" w:name="_Toc63086773"/>
      <w:bookmarkStart w:id="19413" w:name="_Toc63088007"/>
      <w:bookmarkStart w:id="19414" w:name="_Toc63236667"/>
      <w:bookmarkStart w:id="19415" w:name="_Toc63237902"/>
      <w:bookmarkStart w:id="19416" w:name="_Toc48499767"/>
      <w:bookmarkStart w:id="19417" w:name="_Toc49064829"/>
      <w:bookmarkStart w:id="19418" w:name="_Toc49066938"/>
      <w:bookmarkStart w:id="19419" w:name="_Toc49098097"/>
      <w:bookmarkStart w:id="19420" w:name="_Toc49099685"/>
      <w:bookmarkStart w:id="19421" w:name="_Toc49106108"/>
      <w:bookmarkStart w:id="19422" w:name="_Toc49108654"/>
      <w:bookmarkStart w:id="19423" w:name="_Toc49109818"/>
      <w:bookmarkStart w:id="19424" w:name="_Toc49110980"/>
      <w:bookmarkStart w:id="19425" w:name="_Toc49328123"/>
      <w:bookmarkStart w:id="19426" w:name="_Toc49433277"/>
      <w:bookmarkStart w:id="19427" w:name="_Toc49434463"/>
      <w:bookmarkStart w:id="19428" w:name="_Toc49435652"/>
      <w:bookmarkStart w:id="19429" w:name="_Toc49436839"/>
      <w:bookmarkStart w:id="19430" w:name="_Toc49454215"/>
      <w:bookmarkStart w:id="19431" w:name="_Toc49455501"/>
      <w:bookmarkStart w:id="19432" w:name="_Toc49456787"/>
      <w:bookmarkStart w:id="19433" w:name="_Toc49458445"/>
      <w:bookmarkStart w:id="19434" w:name="_Toc49863989"/>
      <w:bookmarkStart w:id="19435" w:name="_Toc49865304"/>
      <w:bookmarkStart w:id="19436" w:name="_Toc55546056"/>
      <w:bookmarkStart w:id="19437" w:name="_Toc55551070"/>
      <w:bookmarkStart w:id="19438" w:name="_Toc55564256"/>
      <w:bookmarkStart w:id="19439" w:name="_Toc55565421"/>
      <w:bookmarkStart w:id="19440" w:name="_Toc55569767"/>
      <w:bookmarkStart w:id="19441" w:name="_Toc55573495"/>
      <w:bookmarkStart w:id="19442" w:name="_Toc56007466"/>
      <w:bookmarkStart w:id="19443" w:name="_Toc56008764"/>
      <w:bookmarkStart w:id="19444" w:name="_Toc58252880"/>
      <w:bookmarkStart w:id="19445" w:name="_Toc58506511"/>
      <w:bookmarkStart w:id="19446" w:name="_Toc58943498"/>
      <w:bookmarkStart w:id="19447" w:name="_Toc58944672"/>
      <w:bookmarkStart w:id="19448" w:name="_Toc63068005"/>
      <w:bookmarkStart w:id="19449" w:name="_Toc63069237"/>
      <w:bookmarkStart w:id="19450" w:name="_Toc63071151"/>
      <w:bookmarkStart w:id="19451" w:name="_Toc63086774"/>
      <w:bookmarkStart w:id="19452" w:name="_Toc63088008"/>
      <w:bookmarkStart w:id="19453" w:name="_Toc63236668"/>
      <w:bookmarkStart w:id="19454" w:name="_Toc63237903"/>
      <w:bookmarkStart w:id="19455" w:name="_Ref486445859"/>
      <w:bookmarkStart w:id="19456" w:name="_Ref507505972"/>
      <w:bookmarkStart w:id="19457" w:name="_Toc145325711"/>
      <w:bookmarkEnd w:id="19140"/>
      <w:bookmarkEnd w:id="19141"/>
      <w:bookmarkEnd w:id="19142"/>
      <w:bookmarkEnd w:id="19143"/>
      <w:bookmarkEnd w:id="19144"/>
      <w:bookmarkEnd w:id="19145"/>
      <w:bookmarkEnd w:id="19146"/>
      <w:bookmarkEnd w:id="19147"/>
      <w:bookmarkEnd w:id="19148"/>
      <w:bookmarkEnd w:id="19149"/>
      <w:bookmarkEnd w:id="19150"/>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bookmarkEnd w:id="19220"/>
      <w:bookmarkEnd w:id="19221"/>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r w:rsidR="00EC34C2" w:rsidRPr="00FB6786">
        <w:t>Principal</w:t>
      </w:r>
      <w:r w:rsidR="00F52453" w:rsidRPr="00FB6786">
        <w:t xml:space="preserve"> right to </w:t>
      </w:r>
      <w:r w:rsidR="009E1BC1" w:rsidRPr="00FB6786">
        <w:t xml:space="preserve">accept </w:t>
      </w:r>
      <w:r w:rsidR="00F52453" w:rsidRPr="00FB6786">
        <w:t xml:space="preserve">or rectify </w:t>
      </w:r>
      <w:r w:rsidR="009E1BC1" w:rsidRPr="00FB6786">
        <w:t>Defects</w:t>
      </w:r>
      <w:bookmarkEnd w:id="19455"/>
      <w:r w:rsidR="000929B5" w:rsidRPr="00FB6786">
        <w:t xml:space="preserve"> in Works</w:t>
      </w:r>
      <w:bookmarkEnd w:id="19456"/>
      <w:bookmarkEnd w:id="19457"/>
    </w:p>
    <w:p w14:paraId="6268744B" w14:textId="77777777" w:rsidR="009E1BC1" w:rsidRPr="00FB6786" w:rsidRDefault="004808DF" w:rsidP="00BF4E08">
      <w:pPr>
        <w:pStyle w:val="Heading3"/>
      </w:pPr>
      <w:bookmarkStart w:id="19458" w:name="_Ref486445896"/>
      <w:bookmarkStart w:id="19459" w:name="_DTBK41059"/>
      <w:bookmarkEnd w:id="19151"/>
      <w:r w:rsidRPr="00FB6786">
        <w:t>(</w:t>
      </w:r>
      <w:r w:rsidR="00EC34C2" w:rsidRPr="00FB6786">
        <w:rPr>
          <w:b/>
        </w:rPr>
        <w:t>Principal</w:t>
      </w:r>
      <w:r w:rsidRPr="00FB6786">
        <w:rPr>
          <w:b/>
        </w:rPr>
        <w:t>’s right to accept</w:t>
      </w:r>
      <w:r w:rsidR="00D94160" w:rsidRPr="00FB6786">
        <w:rPr>
          <w:b/>
        </w:rPr>
        <w:t xml:space="preserve"> or rectify</w:t>
      </w:r>
      <w:r w:rsidRPr="00FB6786">
        <w:t xml:space="preserve">): </w:t>
      </w:r>
      <w:r w:rsidR="009E1BC1" w:rsidRPr="00FB6786">
        <w:t xml:space="preserve">Notwithstanding any other term of this </w:t>
      </w:r>
      <w:bookmarkEnd w:id="19458"/>
      <w:r w:rsidR="00DE186E">
        <w:t>Deed:</w:t>
      </w:r>
    </w:p>
    <w:p w14:paraId="5C425742" w14:textId="77777777" w:rsidR="000929B5" w:rsidRPr="00FB6786" w:rsidRDefault="00EC34C2" w:rsidP="00E7224F">
      <w:pPr>
        <w:pStyle w:val="Heading4"/>
      </w:pPr>
      <w:bookmarkStart w:id="19460" w:name="_Ref506890558"/>
      <w:bookmarkStart w:id="19461" w:name="_DTBK42774"/>
      <w:bookmarkEnd w:id="19459"/>
      <w:r w:rsidRPr="00FB6786">
        <w:t>the Principal</w:t>
      </w:r>
      <w:r w:rsidR="009E1BC1" w:rsidRPr="00FB6786">
        <w:t xml:space="preserve"> and </w:t>
      </w:r>
      <w:r w:rsidR="00844BE5" w:rsidRPr="00FB6786">
        <w:t>the Contractor</w:t>
      </w:r>
      <w:r w:rsidR="009E1BC1" w:rsidRPr="00FB6786">
        <w:t xml:space="preserve"> may agree that </w:t>
      </w:r>
      <w:r w:rsidRPr="00FB6786">
        <w:t>the Principal</w:t>
      </w:r>
      <w:r w:rsidR="009E1BC1" w:rsidRPr="00FB6786">
        <w:t xml:space="preserve"> will accept </w:t>
      </w:r>
      <w:r w:rsidR="00F52453" w:rsidRPr="00FB6786">
        <w:t>or rectify (</w:t>
      </w:r>
      <w:r w:rsidR="000929B5" w:rsidRPr="00FB6786">
        <w:t>including</w:t>
      </w:r>
      <w:r w:rsidR="00F52453" w:rsidRPr="00FB6786">
        <w:t xml:space="preserve"> engag</w:t>
      </w:r>
      <w:r w:rsidR="000929B5" w:rsidRPr="00FB6786">
        <w:t>ing</w:t>
      </w:r>
      <w:r w:rsidR="00F52453" w:rsidRPr="00FB6786">
        <w:t xml:space="preserve"> others to rectify) </w:t>
      </w:r>
      <w:r w:rsidR="009E1BC1" w:rsidRPr="00FB6786">
        <w:t>a Defect in the Works</w:t>
      </w:r>
      <w:r w:rsidR="000929B5" w:rsidRPr="00FB6786">
        <w:t>;</w:t>
      </w:r>
      <w:r w:rsidR="009E1BC1" w:rsidRPr="00FB6786">
        <w:t xml:space="preserve"> or</w:t>
      </w:r>
    </w:p>
    <w:p w14:paraId="781A5C09" w14:textId="772D7C87" w:rsidR="009E1BC1" w:rsidRPr="00FB6786" w:rsidRDefault="00CC10A5" w:rsidP="001939B6">
      <w:pPr>
        <w:pStyle w:val="Heading4"/>
        <w:keepNext/>
      </w:pPr>
      <w:bookmarkStart w:id="19462" w:name="_Ref487533598"/>
      <w:bookmarkStart w:id="19463" w:name="_Ref80972942"/>
      <w:bookmarkStart w:id="19464" w:name="_DTBK42775"/>
      <w:bookmarkEnd w:id="19460"/>
      <w:bookmarkEnd w:id="19461"/>
      <w:r>
        <w:t xml:space="preserve">subject to clause </w:t>
      </w:r>
      <w:r w:rsidR="004D3CE2">
        <w:fldChar w:fldCharType="begin"/>
      </w:r>
      <w:r w:rsidR="004D3CE2">
        <w:instrText xml:space="preserve"> REF _Ref81558474 \w \h </w:instrText>
      </w:r>
      <w:r w:rsidR="004D3CE2">
        <w:fldChar w:fldCharType="separate"/>
      </w:r>
      <w:r w:rsidR="00C1101A">
        <w:t>27.6(b)</w:t>
      </w:r>
      <w:r w:rsidR="004D3CE2">
        <w:fldChar w:fldCharType="end"/>
      </w:r>
      <w:r>
        <w:t xml:space="preserve">, </w:t>
      </w:r>
      <w:bookmarkStart w:id="19465" w:name="_Ref506890497"/>
      <w:bookmarkStart w:id="19466" w:name="_Ref507515675"/>
      <w:bookmarkEnd w:id="19462"/>
      <w:r w:rsidR="001550EB" w:rsidRPr="00FB6786">
        <w:t>the Principal</w:t>
      </w:r>
      <w:r w:rsidR="00A84C71" w:rsidRPr="00FB6786">
        <w:t xml:space="preserve"> may </w:t>
      </w:r>
      <w:r w:rsidR="00F01D8C" w:rsidRPr="00FB6786">
        <w:t xml:space="preserve">notify </w:t>
      </w:r>
      <w:r w:rsidR="00C43E01" w:rsidRPr="00FB6786">
        <w:t>the Contractor</w:t>
      </w:r>
      <w:r w:rsidR="00A84C71" w:rsidRPr="00FB6786">
        <w:t xml:space="preserve"> </w:t>
      </w:r>
      <w:r w:rsidR="00F01D8C" w:rsidRPr="00FB6786">
        <w:t xml:space="preserve">and the </w:t>
      </w:r>
      <w:r w:rsidR="003F5C16">
        <w:t>Principal Representative</w:t>
      </w:r>
      <w:r w:rsidR="00AF63B4">
        <w:t xml:space="preserve"> </w:t>
      </w:r>
      <w:r w:rsidR="00A84C71" w:rsidRPr="00FB6786">
        <w:t xml:space="preserve">that </w:t>
      </w:r>
      <w:r w:rsidR="00EC34C2" w:rsidRPr="00FB6786">
        <w:t>the Principal</w:t>
      </w:r>
      <w:r w:rsidR="00A84C71" w:rsidRPr="00FB6786">
        <w:t xml:space="preserve"> will accept or rectify (</w:t>
      </w:r>
      <w:r w:rsidR="000929B5" w:rsidRPr="00FB6786">
        <w:t>including</w:t>
      </w:r>
      <w:r w:rsidR="00A84C71" w:rsidRPr="00FB6786">
        <w:t xml:space="preserve"> engag</w:t>
      </w:r>
      <w:r w:rsidR="000929B5" w:rsidRPr="00FB6786">
        <w:t>ing</w:t>
      </w:r>
      <w:r w:rsidR="00A84C71" w:rsidRPr="00FB6786">
        <w:t xml:space="preserve"> others to rectify) </w:t>
      </w:r>
      <w:r w:rsidR="00025BB8" w:rsidRPr="00FB6786">
        <w:t>that</w:t>
      </w:r>
      <w:r w:rsidR="00F01D8C" w:rsidRPr="00FB6786">
        <w:t xml:space="preserve"> </w:t>
      </w:r>
      <w:r w:rsidR="00A84C71" w:rsidRPr="00FB6786">
        <w:t>Defect.</w:t>
      </w:r>
      <w:bookmarkEnd w:id="19465"/>
      <w:bookmarkEnd w:id="19466"/>
      <w:r w:rsidR="00B430AE">
        <w:t xml:space="preserve"> </w:t>
      </w:r>
      <w:bookmarkEnd w:id="19463"/>
    </w:p>
    <w:p w14:paraId="01741F06" w14:textId="6918FE5E" w:rsidR="004D3CE2" w:rsidRDefault="00055013" w:rsidP="004D3CE2">
      <w:pPr>
        <w:pStyle w:val="Heading3"/>
      </w:pPr>
      <w:bookmarkStart w:id="19467" w:name="_Ref81558474"/>
      <w:bookmarkStart w:id="19468" w:name="_DTBK41060"/>
      <w:bookmarkStart w:id="19469" w:name="_Ref506891495"/>
      <w:bookmarkStart w:id="19470" w:name="_Ref486336866"/>
      <w:bookmarkEnd w:id="19464"/>
      <w:r>
        <w:t>(</w:t>
      </w:r>
      <w:r w:rsidRPr="00B7446E">
        <w:rPr>
          <w:b/>
          <w:bCs w:val="0"/>
        </w:rPr>
        <w:t>Principal may not accept</w:t>
      </w:r>
      <w:r>
        <w:t xml:space="preserve">): </w:t>
      </w:r>
      <w:r w:rsidR="004D3CE2">
        <w:t xml:space="preserve">Unless the </w:t>
      </w:r>
      <w:r w:rsidR="00F62AD4">
        <w:t xml:space="preserve">Principal </w:t>
      </w:r>
      <w:r w:rsidR="00E77DD4">
        <w:t>Representative considers</w:t>
      </w:r>
      <w:r w:rsidR="004D3CE2">
        <w:t xml:space="preserve"> that a Defect is an Urgent Defect, the Principal may not </w:t>
      </w:r>
      <w:r w:rsidR="004D3CE2" w:rsidRPr="00FB6786">
        <w:t>accept or rectify (including engaging others to rectify) that Defect</w:t>
      </w:r>
      <w:r w:rsidR="004D3CE2">
        <w:t xml:space="preserve"> pursuant to clause </w:t>
      </w:r>
      <w:r w:rsidR="004D3CE2">
        <w:fldChar w:fldCharType="begin"/>
      </w:r>
      <w:r w:rsidR="004D3CE2">
        <w:instrText xml:space="preserve"> REF _Ref80972942 \w \h </w:instrText>
      </w:r>
      <w:r w:rsidR="004D3CE2">
        <w:fldChar w:fldCharType="separate"/>
      </w:r>
      <w:r w:rsidR="00C1101A">
        <w:t>27.6(a)(ii)</w:t>
      </w:r>
      <w:r w:rsidR="004D3CE2">
        <w:fldChar w:fldCharType="end"/>
      </w:r>
      <w:r w:rsidR="004D3CE2">
        <w:t xml:space="preserve">, unless the Principal or </w:t>
      </w:r>
      <w:r w:rsidR="00F62AD4">
        <w:t>Principal Representative</w:t>
      </w:r>
      <w:r w:rsidR="00AF63B4">
        <w:t xml:space="preserve"> </w:t>
      </w:r>
      <w:r w:rsidR="004D3CE2">
        <w:t xml:space="preserve">has first given the Contractor a direction under clause </w:t>
      </w:r>
      <w:r w:rsidR="004D3CE2">
        <w:fldChar w:fldCharType="begin"/>
      </w:r>
      <w:r w:rsidR="004D3CE2">
        <w:instrText xml:space="preserve"> REF _Ref81558893 \w \h </w:instrText>
      </w:r>
      <w:r w:rsidR="004D3CE2">
        <w:fldChar w:fldCharType="separate"/>
      </w:r>
      <w:r w:rsidR="00C1101A">
        <w:t>27.5(b)</w:t>
      </w:r>
      <w:r w:rsidR="004D3CE2">
        <w:fldChar w:fldCharType="end"/>
      </w:r>
      <w:r w:rsidR="004D3CE2">
        <w:t xml:space="preserve"> and the Contractor has:</w:t>
      </w:r>
      <w:bookmarkEnd w:id="19467"/>
    </w:p>
    <w:p w14:paraId="5ED6CF64" w14:textId="77777777" w:rsidR="004D3CE2" w:rsidRDefault="004D3CE2" w:rsidP="00B527F8">
      <w:pPr>
        <w:pStyle w:val="Heading4"/>
      </w:pPr>
      <w:bookmarkStart w:id="19471" w:name="_DTBK42776"/>
      <w:bookmarkEnd w:id="19468"/>
      <w:r>
        <w:t>failed to comply with such direction; or</w:t>
      </w:r>
    </w:p>
    <w:p w14:paraId="71DF2198" w14:textId="72A5A283" w:rsidR="004D3CE2" w:rsidRDefault="004D3CE2" w:rsidP="00B527F8">
      <w:pPr>
        <w:pStyle w:val="Heading4"/>
      </w:pPr>
      <w:bookmarkStart w:id="19472" w:name="_DTBK42777"/>
      <w:bookmarkEnd w:id="19471"/>
      <w:r>
        <w:t xml:space="preserve">otherwise failed to comply with its obligations under clause </w:t>
      </w:r>
      <w:r>
        <w:fldChar w:fldCharType="begin"/>
      </w:r>
      <w:r>
        <w:instrText xml:space="preserve"> REF _Ref81558911 \w \h </w:instrText>
      </w:r>
      <w:r>
        <w:fldChar w:fldCharType="separate"/>
      </w:r>
      <w:r w:rsidR="00C1101A">
        <w:t>27.5</w:t>
      </w:r>
      <w:r>
        <w:fldChar w:fldCharType="end"/>
      </w:r>
      <w:r>
        <w:t xml:space="preserve">. </w:t>
      </w:r>
    </w:p>
    <w:p w14:paraId="5C7DC03B" w14:textId="35CEE6B1" w:rsidR="004D3CE2" w:rsidRDefault="00055013">
      <w:pPr>
        <w:pStyle w:val="Heading3"/>
      </w:pPr>
      <w:bookmarkStart w:id="19473" w:name="_DTBK41061"/>
      <w:bookmarkEnd w:id="19472"/>
      <w:r>
        <w:t>(</w:t>
      </w:r>
      <w:r w:rsidRPr="00B7446E">
        <w:rPr>
          <w:b/>
          <w:bCs w:val="0"/>
        </w:rPr>
        <w:t>Urgent Defects</w:t>
      </w:r>
      <w:r>
        <w:t xml:space="preserve">): </w:t>
      </w:r>
      <w:r w:rsidR="004D3CE2">
        <w:t xml:space="preserve">Where the Principal considers that a Defect is an Urgent Defect, the Principal may give the Contractor a direction under clause </w:t>
      </w:r>
      <w:r w:rsidR="004D3CE2">
        <w:fldChar w:fldCharType="begin"/>
      </w:r>
      <w:r w:rsidR="004D3CE2">
        <w:instrText xml:space="preserve"> REF _Ref80972942 \w \h </w:instrText>
      </w:r>
      <w:r w:rsidR="004D3CE2">
        <w:fldChar w:fldCharType="separate"/>
      </w:r>
      <w:r w:rsidR="00C1101A">
        <w:t>27.6(a)(ii)</w:t>
      </w:r>
      <w:r w:rsidR="004D3CE2">
        <w:fldChar w:fldCharType="end"/>
      </w:r>
      <w:r w:rsidR="004D3CE2">
        <w:t xml:space="preserve"> whether or not a direction has first been given under clause </w:t>
      </w:r>
      <w:r w:rsidR="004D3CE2">
        <w:fldChar w:fldCharType="begin"/>
      </w:r>
      <w:r w:rsidR="004D3CE2">
        <w:instrText xml:space="preserve"> REF _Ref81558893 \w \h </w:instrText>
      </w:r>
      <w:r w:rsidR="004D3CE2">
        <w:fldChar w:fldCharType="separate"/>
      </w:r>
      <w:r w:rsidR="00C1101A">
        <w:t>27.5(b)</w:t>
      </w:r>
      <w:r w:rsidR="004D3CE2">
        <w:fldChar w:fldCharType="end"/>
      </w:r>
      <w:r w:rsidR="004D3CE2">
        <w:t>.</w:t>
      </w:r>
    </w:p>
    <w:p w14:paraId="2649B60A" w14:textId="67A4A67C" w:rsidR="00F52453" w:rsidRPr="00FB6786" w:rsidRDefault="004808DF" w:rsidP="00C679B1">
      <w:pPr>
        <w:pStyle w:val="Heading3"/>
      </w:pPr>
      <w:bookmarkStart w:id="19474" w:name="_DTBK41062"/>
      <w:bookmarkStart w:id="19475" w:name="_DTBK39826"/>
      <w:bookmarkEnd w:id="19473"/>
      <w:r w:rsidRPr="00FB6786">
        <w:t>(</w:t>
      </w:r>
      <w:r w:rsidRPr="00FB6786">
        <w:rPr>
          <w:b/>
        </w:rPr>
        <w:t xml:space="preserve">Notice to </w:t>
      </w:r>
      <w:r w:rsidR="00F62AD4" w:rsidRPr="00B7446E">
        <w:rPr>
          <w:b/>
          <w:bCs w:val="0"/>
        </w:rPr>
        <w:t>Principal Representative</w:t>
      </w:r>
      <w:r w:rsidRPr="00FB6786">
        <w:t xml:space="preserve">): </w:t>
      </w:r>
      <w:r w:rsidR="00EA2F72" w:rsidRPr="00FB6786">
        <w:t xml:space="preserve">Before it agrees </w:t>
      </w:r>
      <w:r w:rsidR="00F52453" w:rsidRPr="00FB6786">
        <w:t xml:space="preserve">or determines </w:t>
      </w:r>
      <w:r w:rsidR="00EA2F72" w:rsidRPr="00FB6786">
        <w:t xml:space="preserve">to accept </w:t>
      </w:r>
      <w:r w:rsidR="00F52453" w:rsidRPr="00FB6786">
        <w:t xml:space="preserve">or rectify </w:t>
      </w:r>
      <w:r w:rsidR="00EA2F72" w:rsidRPr="00FB6786">
        <w:t xml:space="preserve">any Defect in accordance with clause </w:t>
      </w:r>
      <w:r w:rsidR="00A308FE" w:rsidRPr="00DD7300">
        <w:fldChar w:fldCharType="begin"/>
      </w:r>
      <w:r w:rsidR="00A308FE" w:rsidRPr="00FB6786">
        <w:instrText xml:space="preserve"> REF _Ref486445896 \w \h </w:instrText>
      </w:r>
      <w:r w:rsidR="00FB6786">
        <w:instrText xml:space="preserve"> \* MERGEFORMAT </w:instrText>
      </w:r>
      <w:r w:rsidR="00A308FE" w:rsidRPr="00DD7300">
        <w:fldChar w:fldCharType="separate"/>
      </w:r>
      <w:r w:rsidR="00C1101A">
        <w:t>27.6(a)</w:t>
      </w:r>
      <w:r w:rsidR="00A308FE" w:rsidRPr="00DD7300">
        <w:fldChar w:fldCharType="end"/>
      </w:r>
      <w:r w:rsidR="00EA2F72" w:rsidRPr="00FB6786">
        <w:t xml:space="preserve">, </w:t>
      </w:r>
      <w:r w:rsidR="00EC34C2" w:rsidRPr="00FB6786">
        <w:t>the Principal</w:t>
      </w:r>
      <w:r w:rsidR="00EA2F72" w:rsidRPr="00FB6786">
        <w:t xml:space="preserve"> </w:t>
      </w:r>
      <w:r w:rsidR="00980522" w:rsidRPr="00FB6786">
        <w:t>may</w:t>
      </w:r>
      <w:r w:rsidR="00F52453" w:rsidRPr="00FB6786">
        <w:t>:</w:t>
      </w:r>
      <w:bookmarkEnd w:id="19469"/>
      <w:r w:rsidR="00FE458C">
        <w:t xml:space="preserve"> </w:t>
      </w:r>
    </w:p>
    <w:p w14:paraId="74D95F58" w14:textId="02FED284" w:rsidR="00EA2F72" w:rsidRPr="00FB6786" w:rsidRDefault="00EA2F72" w:rsidP="00FF67F2">
      <w:pPr>
        <w:pStyle w:val="Heading4"/>
        <w:keepNext/>
      </w:pPr>
      <w:bookmarkStart w:id="19476" w:name="_DTBK42778"/>
      <w:bookmarkEnd w:id="19474"/>
      <w:r w:rsidRPr="00FB6786">
        <w:t xml:space="preserve">issue a notice to the </w:t>
      </w:r>
      <w:r w:rsidR="00F62AD4">
        <w:t xml:space="preserve">Principal </w:t>
      </w:r>
      <w:r w:rsidR="00E77DD4">
        <w:t>Representative</w:t>
      </w:r>
      <w:r w:rsidR="00E77DD4" w:rsidRPr="00FB6786">
        <w:t xml:space="preserve"> and</w:t>
      </w:r>
      <w:r w:rsidRPr="00FB6786">
        <w:t xml:space="preserve"> </w:t>
      </w:r>
      <w:r w:rsidR="00C43E01" w:rsidRPr="00FB6786">
        <w:t>the Contractor</w:t>
      </w:r>
      <w:r w:rsidRPr="00FB6786">
        <w:t xml:space="preserve"> requiring the </w:t>
      </w:r>
      <w:r w:rsidR="00F62AD4">
        <w:t xml:space="preserve">Principal </w:t>
      </w:r>
      <w:r w:rsidR="00E77DD4">
        <w:t>Representative</w:t>
      </w:r>
      <w:r w:rsidR="00E77DD4" w:rsidRPr="00FB6786">
        <w:t xml:space="preserve"> to</w:t>
      </w:r>
      <w:r w:rsidRPr="00FB6786">
        <w:t xml:space="preserve"> determine</w:t>
      </w:r>
      <w:r w:rsidR="0062256E" w:rsidRPr="00FB6786">
        <w:t>,</w:t>
      </w:r>
      <w:r w:rsidR="00980522" w:rsidRPr="00FB6786">
        <w:t xml:space="preserve"> within 20 Business Days of </w:t>
      </w:r>
      <w:r w:rsidR="000929B5" w:rsidRPr="00FB6786">
        <w:t>the issue</w:t>
      </w:r>
      <w:r w:rsidR="00980522" w:rsidRPr="00FB6786">
        <w:t xml:space="preserve"> of that notice</w:t>
      </w:r>
      <w:r w:rsidRPr="00FB6786">
        <w:t>:</w:t>
      </w:r>
      <w:bookmarkEnd w:id="19470"/>
    </w:p>
    <w:p w14:paraId="522B9845" w14:textId="3D309D70" w:rsidR="00BA58D3" w:rsidRPr="00FB6786" w:rsidRDefault="00BA1C77" w:rsidP="006013B3">
      <w:pPr>
        <w:pStyle w:val="Heading5"/>
      </w:pPr>
      <w:bookmarkStart w:id="19477" w:name="_DTBK42779"/>
      <w:bookmarkEnd w:id="19057"/>
      <w:bookmarkEnd w:id="19476"/>
      <w:r w:rsidRPr="00FB6786">
        <w:t xml:space="preserve">the cost necessary to rectify the relevant </w:t>
      </w:r>
      <w:r w:rsidR="00BA58D3" w:rsidRPr="00FB6786">
        <w:t>Defect;</w:t>
      </w:r>
      <w:r w:rsidR="00986210">
        <w:t xml:space="preserve"> and</w:t>
      </w:r>
    </w:p>
    <w:p w14:paraId="028137AD" w14:textId="77777777" w:rsidR="00BA1C77" w:rsidRPr="00FB6786" w:rsidRDefault="00BA1C77" w:rsidP="006013B3">
      <w:pPr>
        <w:pStyle w:val="Heading5"/>
      </w:pPr>
      <w:bookmarkStart w:id="19478" w:name="_DTBK42781"/>
      <w:bookmarkEnd w:id="19477"/>
      <w:r w:rsidRPr="00FB6786">
        <w:t xml:space="preserve">the relevant diminution in value of the </w:t>
      </w:r>
      <w:r w:rsidR="006645A2" w:rsidRPr="00FB6786">
        <w:t xml:space="preserve">Works </w:t>
      </w:r>
      <w:r w:rsidRPr="00FB6786">
        <w:t>as a consequence of the Defect</w:t>
      </w:r>
      <w:r w:rsidR="00F52453" w:rsidRPr="00FB6786">
        <w:t>; and</w:t>
      </w:r>
    </w:p>
    <w:p w14:paraId="3241A2D1" w14:textId="77777777" w:rsidR="00AA12DA" w:rsidRPr="00FB6786" w:rsidRDefault="00F52453">
      <w:pPr>
        <w:pStyle w:val="Heading4"/>
      </w:pPr>
      <w:bookmarkStart w:id="19479" w:name="_Ref506891508"/>
      <w:bookmarkStart w:id="19480" w:name="_DTBK42782"/>
      <w:bookmarkEnd w:id="19478"/>
      <w:r w:rsidRPr="00FB6786">
        <w:t xml:space="preserve">require </w:t>
      </w:r>
      <w:r w:rsidR="00C43E01" w:rsidRPr="00FB6786">
        <w:t>the Contractor</w:t>
      </w:r>
      <w:r w:rsidRPr="00FB6786">
        <w:t xml:space="preserve"> to provide details of</w:t>
      </w:r>
      <w:r w:rsidR="00AA12DA" w:rsidRPr="00FB6786">
        <w:t>:</w:t>
      </w:r>
      <w:bookmarkEnd w:id="19479"/>
    </w:p>
    <w:p w14:paraId="1B1003E6" w14:textId="77777777" w:rsidR="00AA12DA" w:rsidRPr="00FB6786" w:rsidRDefault="00AA12DA" w:rsidP="001939B6">
      <w:pPr>
        <w:pStyle w:val="Heading5"/>
      </w:pPr>
      <w:bookmarkStart w:id="19481" w:name="_DTBK42783"/>
      <w:bookmarkEnd w:id="19480"/>
      <w:r w:rsidRPr="00FB6786">
        <w:t>the Defect;</w:t>
      </w:r>
    </w:p>
    <w:p w14:paraId="50723C1C" w14:textId="77777777" w:rsidR="002001F9" w:rsidRPr="00FB6786" w:rsidRDefault="00EC0649">
      <w:pPr>
        <w:pStyle w:val="Heading5"/>
      </w:pPr>
      <w:bookmarkStart w:id="19482" w:name="_DTBK42784"/>
      <w:bookmarkStart w:id="19483" w:name="_Ref454730490"/>
      <w:bookmarkEnd w:id="19481"/>
      <w:r w:rsidRPr="00FB6786">
        <w:t>the impact of the Defect on the Operations</w:t>
      </w:r>
      <w:r w:rsidR="002001F9" w:rsidRPr="00FB6786">
        <w:t>;</w:t>
      </w:r>
    </w:p>
    <w:p w14:paraId="4978E8CB" w14:textId="0536D68A" w:rsidR="00AA12DA" w:rsidRPr="00FB6786" w:rsidRDefault="00AA12DA">
      <w:pPr>
        <w:pStyle w:val="Heading5"/>
      </w:pPr>
      <w:bookmarkStart w:id="19484" w:name="_DTBK41063"/>
      <w:bookmarkEnd w:id="19482"/>
      <w:r w:rsidRPr="00FB6786">
        <w:t xml:space="preserve">any impact of the Defect on the </w:t>
      </w:r>
      <w:bookmarkEnd w:id="19483"/>
      <w:r w:rsidR="000376EB">
        <w:t>Works</w:t>
      </w:r>
      <w:r w:rsidR="006645A2" w:rsidRPr="00FB6786">
        <w:t xml:space="preserve">, the Returned Assets or other assets in the vicinity of the </w:t>
      </w:r>
      <w:r w:rsidR="003A7E8D">
        <w:t>Works</w:t>
      </w:r>
      <w:r w:rsidRPr="00FB6786">
        <w:t xml:space="preserve"> </w:t>
      </w:r>
      <w:r w:rsidR="00DC0A6E" w:rsidRPr="00FB6786">
        <w:t xml:space="preserve">or Returned Assets </w:t>
      </w:r>
      <w:r w:rsidRPr="00FB6786">
        <w:t xml:space="preserve">and the </w:t>
      </w:r>
      <w:r w:rsidR="00D50E04">
        <w:t>Contractor's Activities</w:t>
      </w:r>
      <w:r w:rsidR="00DC0A6E" w:rsidRPr="00FB6786">
        <w:t>;</w:t>
      </w:r>
    </w:p>
    <w:p w14:paraId="3E879FCB" w14:textId="77777777" w:rsidR="00AA12DA" w:rsidRPr="00FB6786" w:rsidRDefault="006645A2">
      <w:pPr>
        <w:pStyle w:val="Heading5"/>
      </w:pPr>
      <w:bookmarkStart w:id="19485" w:name="_DTBK42785"/>
      <w:bookmarkEnd w:id="19484"/>
      <w:r w:rsidRPr="00FB6786">
        <w:t xml:space="preserve">whether the Defect can be rectified and </w:t>
      </w:r>
      <w:r w:rsidR="00AA12DA" w:rsidRPr="00FB6786">
        <w:t>the work required to rectify the Defect</w:t>
      </w:r>
      <w:r w:rsidRPr="00FB6786">
        <w:t xml:space="preserve"> if it is capable of rectification</w:t>
      </w:r>
      <w:r w:rsidR="00AA12DA" w:rsidRPr="00FB6786">
        <w:t xml:space="preserve">; </w:t>
      </w:r>
    </w:p>
    <w:p w14:paraId="740A05BC" w14:textId="77777777" w:rsidR="00AA12DA" w:rsidRPr="00FB6786" w:rsidRDefault="00F52453" w:rsidP="001939B6">
      <w:pPr>
        <w:pStyle w:val="Heading5"/>
      </w:pPr>
      <w:bookmarkStart w:id="19486" w:name="_DTBK42786"/>
      <w:bookmarkEnd w:id="19485"/>
      <w:r w:rsidRPr="00FB6786">
        <w:t xml:space="preserve">its view </w:t>
      </w:r>
      <w:r w:rsidR="006645A2" w:rsidRPr="00FB6786">
        <w:t>of</w:t>
      </w:r>
      <w:r w:rsidRPr="00FB6786">
        <w:t xml:space="preserve"> the impact that any acceptance </w:t>
      </w:r>
      <w:r w:rsidR="006645A2" w:rsidRPr="00FB6786">
        <w:t xml:space="preserve">or rectification </w:t>
      </w:r>
      <w:r w:rsidRPr="00FB6786">
        <w:t xml:space="preserve">of the Defect by </w:t>
      </w:r>
      <w:r w:rsidR="00EC34C2" w:rsidRPr="00FB6786">
        <w:t>the Principal</w:t>
      </w:r>
      <w:r w:rsidRPr="00FB6786">
        <w:t xml:space="preserve"> will have on </w:t>
      </w:r>
      <w:r w:rsidR="00C43E01" w:rsidRPr="00FB6786">
        <w:t>the Contractor</w:t>
      </w:r>
      <w:r w:rsidRPr="00FB6786">
        <w:t xml:space="preserve">'s ability to </w:t>
      </w:r>
      <w:r w:rsidR="00980522" w:rsidRPr="00FB6786">
        <w:t xml:space="preserve">satisfy </w:t>
      </w:r>
      <w:r w:rsidR="006645A2" w:rsidRPr="00FB6786">
        <w:t>its obligations and warranties under</w:t>
      </w:r>
      <w:r w:rsidR="0060537A" w:rsidRPr="00FB6786">
        <w:t xml:space="preserve"> this</w:t>
      </w:r>
      <w:r w:rsidRPr="00FB6786">
        <w:t xml:space="preserve"> </w:t>
      </w:r>
      <w:r w:rsidR="00780CF6">
        <w:t>Deed</w:t>
      </w:r>
      <w:r w:rsidR="006645A2" w:rsidRPr="00FB6786">
        <w:t xml:space="preserve">; </w:t>
      </w:r>
    </w:p>
    <w:p w14:paraId="3F8AF914" w14:textId="77777777" w:rsidR="006645A2" w:rsidRPr="00FB6786" w:rsidRDefault="006645A2" w:rsidP="006645A2">
      <w:pPr>
        <w:pStyle w:val="Heading5"/>
        <w:numPr>
          <w:ilvl w:val="4"/>
          <w:numId w:val="52"/>
        </w:numPr>
      </w:pPr>
      <w:bookmarkStart w:id="19487" w:name="_DTBK42787"/>
      <w:bookmarkEnd w:id="19486"/>
      <w:r w:rsidRPr="00FB6786">
        <w:rPr>
          <w:lang w:eastAsia="zh-CN"/>
        </w:rPr>
        <w:t xml:space="preserve">its assessment of any risks associated with the Defect being accepted or rectified by </w:t>
      </w:r>
      <w:r w:rsidR="00EC34C2" w:rsidRPr="00FB6786">
        <w:rPr>
          <w:lang w:eastAsia="zh-CN"/>
        </w:rPr>
        <w:t>the Principal</w:t>
      </w:r>
      <w:r w:rsidRPr="00FB6786">
        <w:rPr>
          <w:lang w:eastAsia="zh-CN"/>
        </w:rPr>
        <w:t xml:space="preserve"> and the risk management strategy, including risk mitigation actions, </w:t>
      </w:r>
      <w:r w:rsidR="00C43E01" w:rsidRPr="00FB6786">
        <w:t>the Contractor</w:t>
      </w:r>
      <w:r w:rsidRPr="00FB6786">
        <w:rPr>
          <w:lang w:eastAsia="zh-CN"/>
        </w:rPr>
        <w:t xml:space="preserve"> will put in place if the Defect is accepted or rectified by </w:t>
      </w:r>
      <w:r w:rsidR="00EC34C2" w:rsidRPr="00FB6786">
        <w:rPr>
          <w:lang w:eastAsia="zh-CN"/>
        </w:rPr>
        <w:t>the Principal</w:t>
      </w:r>
      <w:r w:rsidRPr="00FB6786">
        <w:rPr>
          <w:lang w:eastAsia="zh-CN"/>
        </w:rPr>
        <w:t>; and</w:t>
      </w:r>
    </w:p>
    <w:p w14:paraId="518250CD" w14:textId="77777777" w:rsidR="00F52453" w:rsidRPr="00FB6786" w:rsidRDefault="00AA12DA" w:rsidP="001939B6">
      <w:pPr>
        <w:pStyle w:val="Heading5"/>
      </w:pPr>
      <w:bookmarkStart w:id="19488" w:name="_DTBK42788"/>
      <w:bookmarkEnd w:id="19487"/>
      <w:r w:rsidRPr="00FB6786">
        <w:t xml:space="preserve">any other information </w:t>
      </w:r>
      <w:r w:rsidR="00EC34C2" w:rsidRPr="00FB6786">
        <w:t>the Principal</w:t>
      </w:r>
      <w:r w:rsidRPr="00FB6786">
        <w:t xml:space="preserve"> may reasonably require.</w:t>
      </w:r>
    </w:p>
    <w:p w14:paraId="0F62AED4" w14:textId="77777777" w:rsidR="00644092" w:rsidRPr="00FB6786" w:rsidRDefault="006B36E3" w:rsidP="00BF4E08">
      <w:pPr>
        <w:pStyle w:val="Heading3"/>
      </w:pPr>
      <w:bookmarkStart w:id="19489" w:name="_Ref506891523"/>
      <w:bookmarkStart w:id="19490" w:name="_DTBK41064"/>
      <w:bookmarkStart w:id="19491" w:name="_DTBK39827"/>
      <w:bookmarkStart w:id="19492" w:name="_Ref487215165"/>
      <w:bookmarkStart w:id="19493" w:name="_Ref486446921"/>
      <w:bookmarkStart w:id="19494" w:name="_Ref463813844"/>
      <w:bookmarkEnd w:id="19475"/>
      <w:bookmarkEnd w:id="19488"/>
      <w:r w:rsidRPr="00FB6786">
        <w:t>(</w:t>
      </w:r>
      <w:r w:rsidR="00EC34C2" w:rsidRPr="00FB6786">
        <w:rPr>
          <w:b/>
        </w:rPr>
        <w:t>Principal</w:t>
      </w:r>
      <w:r w:rsidR="00C679B1" w:rsidRPr="00FB6786">
        <w:rPr>
          <w:b/>
        </w:rPr>
        <w:t xml:space="preserve"> rectification or a</w:t>
      </w:r>
      <w:r w:rsidRPr="00FB6786">
        <w:rPr>
          <w:b/>
        </w:rPr>
        <w:t>cceptance</w:t>
      </w:r>
      <w:r w:rsidRPr="00FB6786">
        <w:t xml:space="preserve">): </w:t>
      </w:r>
      <w:r w:rsidR="00980522" w:rsidRPr="00FB6786">
        <w:t>If</w:t>
      </w:r>
      <w:r w:rsidR="00644092" w:rsidRPr="00FB6786">
        <w:t>:</w:t>
      </w:r>
      <w:bookmarkEnd w:id="19489"/>
    </w:p>
    <w:p w14:paraId="57D9B323" w14:textId="31797BBB" w:rsidR="00644092" w:rsidRPr="00FB6786" w:rsidRDefault="00EC34C2" w:rsidP="001939B6">
      <w:pPr>
        <w:pStyle w:val="Heading4"/>
      </w:pPr>
      <w:bookmarkStart w:id="19495" w:name="_DTBK42789"/>
      <w:bookmarkEnd w:id="19490"/>
      <w:r w:rsidRPr="00FB6786">
        <w:t>the Principal</w:t>
      </w:r>
      <w:r w:rsidR="00BA1C77" w:rsidRPr="00FB6786">
        <w:t xml:space="preserve"> </w:t>
      </w:r>
      <w:r w:rsidR="00110902" w:rsidRPr="00FB6786">
        <w:t>and</w:t>
      </w:r>
      <w:r w:rsidR="00980522" w:rsidRPr="00FB6786">
        <w:t xml:space="preserve"> </w:t>
      </w:r>
      <w:r w:rsidR="00C43E01" w:rsidRPr="00FB6786">
        <w:t>the Contractor</w:t>
      </w:r>
      <w:r w:rsidR="00110902" w:rsidRPr="00FB6786">
        <w:t xml:space="preserve"> </w:t>
      </w:r>
      <w:r w:rsidR="00BA1C77" w:rsidRPr="00FB6786">
        <w:t xml:space="preserve">agree </w:t>
      </w:r>
      <w:r w:rsidR="00644092" w:rsidRPr="00FB6786">
        <w:t xml:space="preserve">under clause </w:t>
      </w:r>
      <w:r w:rsidR="00644092" w:rsidRPr="00DD7300">
        <w:fldChar w:fldCharType="begin"/>
      </w:r>
      <w:r w:rsidR="00644092" w:rsidRPr="00FB6786">
        <w:instrText xml:space="preserve"> REF _Ref506890558 \w \h </w:instrText>
      </w:r>
      <w:r w:rsidR="00FB6786">
        <w:instrText xml:space="preserve"> \* MERGEFORMAT </w:instrText>
      </w:r>
      <w:r w:rsidR="00644092" w:rsidRPr="00DD7300">
        <w:fldChar w:fldCharType="separate"/>
      </w:r>
      <w:r w:rsidR="00C1101A">
        <w:t>27.6(a)(i)</w:t>
      </w:r>
      <w:r w:rsidR="00644092" w:rsidRPr="00DD7300">
        <w:fldChar w:fldCharType="end"/>
      </w:r>
      <w:r w:rsidR="00644092" w:rsidRPr="00FB6786">
        <w:t>; or</w:t>
      </w:r>
    </w:p>
    <w:p w14:paraId="55BA216D" w14:textId="54E12F89" w:rsidR="00644092" w:rsidRPr="00FB6786" w:rsidRDefault="00EC34C2" w:rsidP="001939B6">
      <w:pPr>
        <w:pStyle w:val="Heading4"/>
      </w:pPr>
      <w:bookmarkStart w:id="19496" w:name="_DTBK42790"/>
      <w:bookmarkEnd w:id="19495"/>
      <w:r w:rsidRPr="00FB6786">
        <w:t>the Principal</w:t>
      </w:r>
      <w:r w:rsidR="00B7716F" w:rsidRPr="00FB6786">
        <w:t xml:space="preserve"> gives notice under clause</w:t>
      </w:r>
      <w:r w:rsidR="00644092" w:rsidRPr="00FB6786">
        <w:t xml:space="preserve"> </w:t>
      </w:r>
      <w:r w:rsidR="00AA12DA" w:rsidRPr="00DD7300">
        <w:fldChar w:fldCharType="begin"/>
      </w:r>
      <w:r w:rsidR="00AA12DA" w:rsidRPr="00FB6786">
        <w:instrText xml:space="preserve"> REF _Ref506890497 \w \h </w:instrText>
      </w:r>
      <w:r w:rsidR="00FB6786">
        <w:instrText xml:space="preserve"> \* MERGEFORMAT </w:instrText>
      </w:r>
      <w:r w:rsidR="00AA12DA" w:rsidRPr="00DD7300">
        <w:fldChar w:fldCharType="separate"/>
      </w:r>
      <w:r w:rsidR="00C1101A">
        <w:t>27.6(a)(ii)</w:t>
      </w:r>
      <w:r w:rsidR="00AA12DA" w:rsidRPr="00DD7300">
        <w:fldChar w:fldCharType="end"/>
      </w:r>
      <w:r w:rsidR="00644092" w:rsidRPr="00FB6786">
        <w:t>,</w:t>
      </w:r>
      <w:r w:rsidR="00B7716F" w:rsidRPr="00FB6786">
        <w:t xml:space="preserve"> </w:t>
      </w:r>
    </w:p>
    <w:p w14:paraId="60A13906" w14:textId="187F0A63" w:rsidR="006645A2" w:rsidRPr="00FB6786" w:rsidRDefault="00B7716F" w:rsidP="001939B6">
      <w:pPr>
        <w:pStyle w:val="IndentParaLevel2"/>
        <w:keepNext/>
      </w:pPr>
      <w:bookmarkStart w:id="19497" w:name="_DTBK42791"/>
      <w:bookmarkEnd w:id="19491"/>
      <w:bookmarkEnd w:id="19496"/>
      <w:r w:rsidRPr="00FB6786">
        <w:t xml:space="preserve">that </w:t>
      </w:r>
      <w:r w:rsidR="00EC34C2" w:rsidRPr="00FB6786">
        <w:t>the Principal</w:t>
      </w:r>
      <w:r w:rsidRPr="00FB6786">
        <w:t xml:space="preserve"> will</w:t>
      </w:r>
      <w:bookmarkStart w:id="19498" w:name="_Ref492499882"/>
      <w:bookmarkEnd w:id="19492"/>
      <w:r w:rsidR="006645A2" w:rsidRPr="00FB6786">
        <w:t xml:space="preserve"> </w:t>
      </w:r>
      <w:r w:rsidR="007B716C" w:rsidRPr="00FB6786">
        <w:t xml:space="preserve">accept or rectify (or engage others to rectify) a Defect </w:t>
      </w:r>
      <w:r w:rsidR="006645A2" w:rsidRPr="00FB6786">
        <w:t>in the Works:</w:t>
      </w:r>
    </w:p>
    <w:p w14:paraId="241580A2" w14:textId="77777777" w:rsidR="00C410BB" w:rsidRDefault="00C410BB" w:rsidP="006645A2">
      <w:pPr>
        <w:pStyle w:val="Heading4"/>
        <w:numPr>
          <w:ilvl w:val="3"/>
          <w:numId w:val="52"/>
        </w:numPr>
      </w:pPr>
      <w:bookmarkStart w:id="19499" w:name="_DTBK42792"/>
      <w:bookmarkStart w:id="19500" w:name="_Ref507365998"/>
      <w:bookmarkStart w:id="19501" w:name="_Ref487205869"/>
      <w:bookmarkEnd w:id="19493"/>
      <w:bookmarkEnd w:id="19497"/>
      <w:bookmarkEnd w:id="19498"/>
      <w:r>
        <w:t xml:space="preserve">the Contractor must pay </w:t>
      </w:r>
      <w:r w:rsidR="004C74B6" w:rsidRPr="00FB6786">
        <w:t xml:space="preserve">the Principal </w:t>
      </w:r>
      <w:r>
        <w:t xml:space="preserve">(as a debt due and payable to the Principal) </w:t>
      </w:r>
      <w:r w:rsidR="004C74B6" w:rsidRPr="00FB6786">
        <w:t>the</w:t>
      </w:r>
      <w:r>
        <w:t xml:space="preserve"> greater of:</w:t>
      </w:r>
    </w:p>
    <w:p w14:paraId="67F49E71" w14:textId="70C43789" w:rsidR="004C74B6" w:rsidRDefault="00C410BB" w:rsidP="00C410BB">
      <w:pPr>
        <w:pStyle w:val="Heading5"/>
        <w:numPr>
          <w:ilvl w:val="4"/>
          <w:numId w:val="52"/>
        </w:numPr>
      </w:pPr>
      <w:bookmarkStart w:id="19502" w:name="_DTBK42793"/>
      <w:bookmarkEnd w:id="19499"/>
      <w:r>
        <w:t>the costs necessary to rectify that Defect</w:t>
      </w:r>
      <w:r w:rsidR="004C74B6" w:rsidRPr="00F30071">
        <w:t>;</w:t>
      </w:r>
      <w:r w:rsidR="00F62AD4">
        <w:t xml:space="preserve"> and</w:t>
      </w:r>
    </w:p>
    <w:p w14:paraId="7C57FC20" w14:textId="0A2A5679" w:rsidR="00C410BB" w:rsidRDefault="00C410BB" w:rsidP="00C410BB">
      <w:pPr>
        <w:pStyle w:val="Heading5"/>
        <w:numPr>
          <w:ilvl w:val="4"/>
          <w:numId w:val="52"/>
        </w:numPr>
      </w:pPr>
      <w:bookmarkStart w:id="19503" w:name="_DTBK42795"/>
      <w:bookmarkEnd w:id="19502"/>
      <w:r>
        <w:t xml:space="preserve">the relevant diminution in value of the </w:t>
      </w:r>
      <w:r w:rsidR="000376EB">
        <w:t xml:space="preserve">Works </w:t>
      </w:r>
      <w:r>
        <w:t>as a consequence of that Defect,</w:t>
      </w:r>
    </w:p>
    <w:p w14:paraId="567040F9" w14:textId="6ADBA9F3" w:rsidR="00C410BB" w:rsidRPr="00FB6786" w:rsidRDefault="00C410BB" w:rsidP="000C5FC5">
      <w:pPr>
        <w:pStyle w:val="Heading5"/>
        <w:numPr>
          <w:ilvl w:val="0"/>
          <w:numId w:val="0"/>
        </w:numPr>
        <w:ind w:left="2892"/>
      </w:pPr>
      <w:bookmarkStart w:id="19504" w:name="_DTBK42796"/>
      <w:bookmarkEnd w:id="19503"/>
      <w:r>
        <w:t xml:space="preserve">as determined by the </w:t>
      </w:r>
      <w:r w:rsidR="00F62AD4">
        <w:t xml:space="preserve">Principal </w:t>
      </w:r>
      <w:r w:rsidR="00E77DD4">
        <w:t>Representative in</w:t>
      </w:r>
      <w:r>
        <w:t xml:space="preserve"> accordance with clause </w:t>
      </w:r>
      <w:r>
        <w:fldChar w:fldCharType="begin"/>
      </w:r>
      <w:r>
        <w:instrText xml:space="preserve"> REF _Ref506891495 \w \h </w:instrText>
      </w:r>
      <w:r>
        <w:fldChar w:fldCharType="separate"/>
      </w:r>
      <w:r w:rsidR="00C1101A">
        <w:t>27.6(b)</w:t>
      </w:r>
      <w:r>
        <w:fldChar w:fldCharType="end"/>
      </w:r>
      <w:r w:rsidR="00B142DD">
        <w:t>;</w:t>
      </w:r>
    </w:p>
    <w:p w14:paraId="2B797949" w14:textId="77777777" w:rsidR="006645A2" w:rsidRPr="00FB6786" w:rsidRDefault="006645A2" w:rsidP="006645A2">
      <w:pPr>
        <w:pStyle w:val="Heading4"/>
        <w:numPr>
          <w:ilvl w:val="3"/>
          <w:numId w:val="52"/>
        </w:numPr>
      </w:pPr>
      <w:bookmarkStart w:id="19505" w:name="_DTBK42797"/>
      <w:bookmarkEnd w:id="19504"/>
      <w:r w:rsidRPr="00FB6786">
        <w:t xml:space="preserve">if </w:t>
      </w:r>
      <w:r w:rsidR="00EC34C2" w:rsidRPr="00FB6786">
        <w:t>the Principal</w:t>
      </w:r>
      <w:r w:rsidRPr="00FB6786">
        <w:t xml:space="preserve"> accepts the Defect, </w:t>
      </w:r>
      <w:r w:rsidR="00EC34C2" w:rsidRPr="00FB6786">
        <w:t>the Principal</w:t>
      </w:r>
      <w:r w:rsidRPr="00FB6786">
        <w:t xml:space="preserve"> may impose reasonable conditions on any such acceptance and provide notice of these to </w:t>
      </w:r>
      <w:r w:rsidR="00F21435" w:rsidRPr="00FB6786">
        <w:t>the Contractor</w:t>
      </w:r>
      <w:r w:rsidRPr="00FB6786">
        <w:t>; and</w:t>
      </w:r>
      <w:bookmarkEnd w:id="19500"/>
    </w:p>
    <w:p w14:paraId="6E2E9D6A" w14:textId="77777777" w:rsidR="005F041C" w:rsidRPr="00FB6786" w:rsidRDefault="00EC34C2" w:rsidP="006013B3">
      <w:pPr>
        <w:pStyle w:val="Heading4"/>
      </w:pPr>
      <w:bookmarkStart w:id="19506" w:name="_Ref507506073"/>
      <w:bookmarkStart w:id="19507" w:name="_DTBK42798"/>
      <w:bookmarkEnd w:id="19505"/>
      <w:r w:rsidRPr="00FB6786">
        <w:t>the Principal</w:t>
      </w:r>
      <w:r w:rsidR="005F041C" w:rsidRPr="00FB6786">
        <w:t xml:space="preserve"> </w:t>
      </w:r>
      <w:r w:rsidR="006645A2" w:rsidRPr="00FB6786">
        <w:t xml:space="preserve">must </w:t>
      </w:r>
      <w:r w:rsidR="00B7716F" w:rsidRPr="00FB6786">
        <w:t xml:space="preserve">(acting reasonably) </w:t>
      </w:r>
      <w:r w:rsidR="006645A2" w:rsidRPr="00FB6786">
        <w:t xml:space="preserve">determine and </w:t>
      </w:r>
      <w:r w:rsidR="005F041C" w:rsidRPr="00FB6786">
        <w:t xml:space="preserve">notify </w:t>
      </w:r>
      <w:r w:rsidR="00F21435" w:rsidRPr="00FB6786">
        <w:t>the Contractor</w:t>
      </w:r>
      <w:r w:rsidR="005F041C" w:rsidRPr="00FB6786">
        <w:t xml:space="preserve"> of the changes that will be deemed to be made to this </w:t>
      </w:r>
      <w:r w:rsidR="005164A7">
        <w:t>Deed</w:t>
      </w:r>
      <w:r w:rsidR="005F041C" w:rsidRPr="00FB6786">
        <w:t xml:space="preserve"> </w:t>
      </w:r>
      <w:r w:rsidR="00B7716F" w:rsidRPr="00FB6786">
        <w:t xml:space="preserve">to reflect </w:t>
      </w:r>
      <w:r w:rsidR="006645A2" w:rsidRPr="00FB6786">
        <w:t>any</w:t>
      </w:r>
      <w:r w:rsidR="005F041C" w:rsidRPr="00FB6786">
        <w:t xml:space="preserve"> acceptance </w:t>
      </w:r>
      <w:r w:rsidR="006645A2" w:rsidRPr="00FB6786">
        <w:t xml:space="preserve">or rectification </w:t>
      </w:r>
      <w:r w:rsidR="005F041C" w:rsidRPr="00FB6786">
        <w:t xml:space="preserve">of the Defect by </w:t>
      </w:r>
      <w:r w:rsidRPr="00FB6786">
        <w:t>the Principal</w:t>
      </w:r>
      <w:r w:rsidR="005F041C" w:rsidRPr="00FB6786">
        <w:t xml:space="preserve"> </w:t>
      </w:r>
      <w:r w:rsidR="00B7716F" w:rsidRPr="00FB6786">
        <w:t xml:space="preserve">including appropriate amendments to the </w:t>
      </w:r>
      <w:r w:rsidR="006645A2" w:rsidRPr="00FB6786">
        <w:t xml:space="preserve">requirements for </w:t>
      </w:r>
      <w:r w:rsidR="0025059C">
        <w:t>Completion</w:t>
      </w:r>
      <w:r w:rsidR="006645A2" w:rsidRPr="00FB6786">
        <w:t xml:space="preserve"> and the </w:t>
      </w:r>
      <w:r w:rsidR="00B7716F" w:rsidRPr="00FB6786">
        <w:t xml:space="preserve">purposes, functions, uses and requirements set out in the </w:t>
      </w:r>
      <w:r w:rsidR="00617E7B">
        <w:t>PSDR</w:t>
      </w:r>
      <w:r w:rsidR="005F041C" w:rsidRPr="00FB6786">
        <w:t>.</w:t>
      </w:r>
      <w:bookmarkEnd w:id="19501"/>
      <w:bookmarkEnd w:id="19506"/>
    </w:p>
    <w:p w14:paraId="0D59D8AF" w14:textId="614509AB" w:rsidR="006645A2" w:rsidRPr="00FB6786" w:rsidRDefault="006645A2" w:rsidP="001939B6">
      <w:pPr>
        <w:pStyle w:val="Heading3"/>
      </w:pPr>
      <w:bookmarkStart w:id="19508" w:name="_DTBK41065"/>
      <w:bookmarkEnd w:id="19507"/>
      <w:r w:rsidRPr="00FB6786">
        <w:rPr>
          <w:lang w:eastAsia="zh-CN"/>
        </w:rPr>
        <w:t>(</w:t>
      </w:r>
      <w:r w:rsidRPr="00FB6786">
        <w:rPr>
          <w:b/>
          <w:lang w:eastAsia="zh-CN"/>
        </w:rPr>
        <w:t>No other release</w:t>
      </w:r>
      <w:r w:rsidRPr="00FB6786">
        <w:rPr>
          <w:lang w:eastAsia="zh-CN"/>
        </w:rPr>
        <w:t xml:space="preserve">): Other than to the extent reflected in changes to </w:t>
      </w:r>
      <w:r w:rsidR="00F21435" w:rsidRPr="00FB6786">
        <w:rPr>
          <w:lang w:eastAsia="zh-CN"/>
        </w:rPr>
        <w:t>this</w:t>
      </w:r>
      <w:r w:rsidRPr="00FB6786">
        <w:rPr>
          <w:lang w:eastAsia="zh-CN"/>
        </w:rPr>
        <w:t xml:space="preserve"> </w:t>
      </w:r>
      <w:r w:rsidR="005164A7">
        <w:rPr>
          <w:lang w:eastAsia="zh-CN"/>
        </w:rPr>
        <w:t>Deed</w:t>
      </w:r>
      <w:r w:rsidRPr="00FB6786">
        <w:rPr>
          <w:lang w:eastAsia="zh-CN"/>
        </w:rPr>
        <w:t xml:space="preserve"> made in accordance with clause </w:t>
      </w:r>
      <w:r w:rsidR="00DC0A6E" w:rsidRPr="00DD7300">
        <w:rPr>
          <w:lang w:eastAsia="zh-CN"/>
        </w:rPr>
        <w:fldChar w:fldCharType="begin"/>
      </w:r>
      <w:r w:rsidR="00DC0A6E" w:rsidRPr="00FB6786">
        <w:rPr>
          <w:lang w:eastAsia="zh-CN"/>
        </w:rPr>
        <w:instrText xml:space="preserve"> REF _Ref507506073 \w \h </w:instrText>
      </w:r>
      <w:r w:rsidR="00FB6786">
        <w:rPr>
          <w:lang w:eastAsia="zh-CN"/>
        </w:rPr>
        <w:instrText xml:space="preserve"> \* MERGEFORMAT </w:instrText>
      </w:r>
      <w:r w:rsidR="00DC0A6E" w:rsidRPr="00DD7300">
        <w:rPr>
          <w:lang w:eastAsia="zh-CN"/>
        </w:rPr>
      </w:r>
      <w:r w:rsidR="00DC0A6E" w:rsidRPr="00DD7300">
        <w:rPr>
          <w:lang w:eastAsia="zh-CN"/>
        </w:rPr>
        <w:fldChar w:fldCharType="separate"/>
      </w:r>
      <w:r w:rsidR="00C1101A">
        <w:rPr>
          <w:lang w:eastAsia="zh-CN"/>
        </w:rPr>
        <w:t>27.6(e)(v)</w:t>
      </w:r>
      <w:r w:rsidR="00DC0A6E" w:rsidRPr="00DD7300">
        <w:rPr>
          <w:lang w:eastAsia="zh-CN"/>
        </w:rPr>
        <w:fldChar w:fldCharType="end"/>
      </w:r>
      <w:r w:rsidRPr="00FB6786">
        <w:rPr>
          <w:lang w:eastAsia="zh-CN"/>
        </w:rPr>
        <w:t xml:space="preserve">, no acceptance or rectification of a Defect in the Works by </w:t>
      </w:r>
      <w:r w:rsidR="00EC34C2" w:rsidRPr="00FB6786">
        <w:rPr>
          <w:lang w:eastAsia="zh-CN"/>
        </w:rPr>
        <w:t>the Principal</w:t>
      </w:r>
      <w:r w:rsidRPr="00FB6786">
        <w:rPr>
          <w:lang w:eastAsia="zh-CN"/>
        </w:rPr>
        <w:t xml:space="preserve"> will otherwise relieve </w:t>
      </w:r>
      <w:r w:rsidR="00EC34C2" w:rsidRPr="00FB6786">
        <w:rPr>
          <w:lang w:eastAsia="zh-CN"/>
        </w:rPr>
        <w:t>the Contractor</w:t>
      </w:r>
      <w:r w:rsidRPr="00FB6786">
        <w:rPr>
          <w:lang w:eastAsia="zh-CN"/>
        </w:rPr>
        <w:t xml:space="preserve"> of its obligations and Liabilities, or limit the </w:t>
      </w:r>
      <w:r w:rsidR="00446E2E" w:rsidRPr="00FB6786">
        <w:rPr>
          <w:lang w:eastAsia="zh-CN"/>
        </w:rPr>
        <w:t>Principal</w:t>
      </w:r>
      <w:r w:rsidRPr="00FB6786">
        <w:rPr>
          <w:lang w:eastAsia="zh-CN"/>
        </w:rPr>
        <w:t xml:space="preserve">'s rights, under this </w:t>
      </w:r>
      <w:r w:rsidR="005164A7">
        <w:rPr>
          <w:lang w:eastAsia="zh-CN"/>
        </w:rPr>
        <w:t>Deed</w:t>
      </w:r>
      <w:r w:rsidRPr="00FB6786">
        <w:rPr>
          <w:lang w:eastAsia="zh-CN"/>
        </w:rPr>
        <w:t xml:space="preserve"> or in connection with the Project in respect of the Defect or the events that gave rise to the Defect.</w:t>
      </w:r>
    </w:p>
    <w:p w14:paraId="4ADA57B6" w14:textId="3DA78A6D" w:rsidR="00EA2F72" w:rsidRPr="00FB6786" w:rsidRDefault="00DC0A6E" w:rsidP="00E7224F">
      <w:pPr>
        <w:pStyle w:val="Heading2"/>
      </w:pPr>
      <w:bookmarkStart w:id="19509" w:name="_Toc507528445"/>
      <w:bookmarkStart w:id="19510" w:name="_Toc507528446"/>
      <w:bookmarkStart w:id="19511" w:name="_Ref486445845"/>
      <w:bookmarkStart w:id="19512" w:name="_Ref503276488"/>
      <w:bookmarkStart w:id="19513" w:name="_Toc145325712"/>
      <w:bookmarkStart w:id="19514" w:name="_DTBK42799"/>
      <w:bookmarkEnd w:id="19494"/>
      <w:bookmarkEnd w:id="19508"/>
      <w:bookmarkEnd w:id="19509"/>
      <w:bookmarkEnd w:id="19510"/>
      <w:r w:rsidRPr="00FB6786">
        <w:t xml:space="preserve">Defects during </w:t>
      </w:r>
      <w:bookmarkEnd w:id="19511"/>
      <w:r w:rsidR="00CA3980" w:rsidRPr="00FB6786">
        <w:t>Returned Asset DLP</w:t>
      </w:r>
      <w:bookmarkEnd w:id="19512"/>
      <w:bookmarkEnd w:id="19513"/>
    </w:p>
    <w:p w14:paraId="3563CC6A" w14:textId="08806162" w:rsidR="00BA58D3" w:rsidRPr="00FB6786" w:rsidRDefault="00E10050" w:rsidP="00BF4E08">
      <w:pPr>
        <w:pStyle w:val="Heading3"/>
      </w:pPr>
      <w:bookmarkStart w:id="19515" w:name="_Toc485587255"/>
      <w:bookmarkStart w:id="19516" w:name="_Toc485587256"/>
      <w:bookmarkStart w:id="19517" w:name="_Ref472431277"/>
      <w:bookmarkStart w:id="19518" w:name="_DTBK42800"/>
      <w:bookmarkStart w:id="19519" w:name="_DTBK39828"/>
      <w:bookmarkEnd w:id="19514"/>
      <w:bookmarkEnd w:id="19515"/>
      <w:bookmarkEnd w:id="19516"/>
      <w:r w:rsidRPr="00FB6786">
        <w:t>(</w:t>
      </w:r>
      <w:r w:rsidR="00CA3980" w:rsidRPr="00FB6786">
        <w:rPr>
          <w:b/>
        </w:rPr>
        <w:t>Returned Asset DLP</w:t>
      </w:r>
      <w:r w:rsidRPr="00FB6786">
        <w:t xml:space="preserve">): </w:t>
      </w:r>
      <w:r w:rsidR="00BA58D3" w:rsidRPr="00FB6786">
        <w:t xml:space="preserve">Each Returned Asset has a </w:t>
      </w:r>
      <w:r w:rsidR="00CA3980" w:rsidRPr="00FB6786">
        <w:t>Returned Asset DLP</w:t>
      </w:r>
      <w:r w:rsidR="00BA58D3" w:rsidRPr="00FB6786">
        <w:t xml:space="preserve"> which:</w:t>
      </w:r>
      <w:bookmarkEnd w:id="19517"/>
    </w:p>
    <w:p w14:paraId="50A5DC8B" w14:textId="51ED02B5" w:rsidR="00BA58D3" w:rsidRPr="00FB6786" w:rsidRDefault="00BA58D3" w:rsidP="00BF4E08">
      <w:pPr>
        <w:pStyle w:val="Heading4"/>
      </w:pPr>
      <w:bookmarkStart w:id="19520" w:name="_DTBK41066"/>
      <w:bookmarkEnd w:id="19518"/>
      <w:r w:rsidRPr="00FB6786">
        <w:t xml:space="preserve">commences on the </w:t>
      </w:r>
      <w:r w:rsidR="005A55C5" w:rsidRPr="00FB6786">
        <w:t xml:space="preserve">Date of </w:t>
      </w:r>
      <w:r w:rsidR="00505ECF">
        <w:t>Returned Works Completion</w:t>
      </w:r>
      <w:r w:rsidRPr="00FB6786">
        <w:t xml:space="preserve"> relating to that Returned Asset; and</w:t>
      </w:r>
    </w:p>
    <w:p w14:paraId="060A98C4" w14:textId="3EA11685" w:rsidR="00BA58D3" w:rsidRPr="00FB6786" w:rsidRDefault="00C5202C" w:rsidP="00BF4E08">
      <w:pPr>
        <w:pStyle w:val="Heading4"/>
      </w:pPr>
      <w:bookmarkStart w:id="19521" w:name="_Ref463814893"/>
      <w:bookmarkStart w:id="19522" w:name="_DTBK41067"/>
      <w:bookmarkEnd w:id="19520"/>
      <w:r>
        <w:t xml:space="preserve">subject to clause </w:t>
      </w:r>
      <w:r w:rsidR="00986210">
        <w:fldChar w:fldCharType="begin"/>
      </w:r>
      <w:r w:rsidR="00986210">
        <w:instrText xml:space="preserve"> REF _Ref507533214 \w \h </w:instrText>
      </w:r>
      <w:r w:rsidR="00986210">
        <w:fldChar w:fldCharType="separate"/>
      </w:r>
      <w:r w:rsidR="00C1101A">
        <w:t>27.7(e)</w:t>
      </w:r>
      <w:r w:rsidR="00986210">
        <w:fldChar w:fldCharType="end"/>
      </w:r>
      <w:r>
        <w:t xml:space="preserve">, </w:t>
      </w:r>
      <w:r w:rsidR="00BA58D3" w:rsidRPr="00FB6786">
        <w:t xml:space="preserve">expires 24 </w:t>
      </w:r>
      <w:r w:rsidR="005E77D5">
        <w:t>M</w:t>
      </w:r>
      <w:r w:rsidR="00BA58D3" w:rsidRPr="00FB6786">
        <w:t xml:space="preserve">onths after the Date of </w:t>
      </w:r>
      <w:r w:rsidR="003F2D37">
        <w:t>Practical Completion</w:t>
      </w:r>
      <w:r w:rsidR="00BA58D3" w:rsidRPr="00FB6786">
        <w:t>.</w:t>
      </w:r>
      <w:bookmarkEnd w:id="19521"/>
      <w:r w:rsidR="003A7E8D">
        <w:t xml:space="preserve"> </w:t>
      </w:r>
    </w:p>
    <w:p w14:paraId="5F9349A1" w14:textId="1092CE9E" w:rsidR="002F5BF0" w:rsidRPr="00FB6786" w:rsidRDefault="002F5BF0" w:rsidP="00BF4E08">
      <w:pPr>
        <w:pStyle w:val="Heading3"/>
      </w:pPr>
      <w:bookmarkStart w:id="19523" w:name="_Ref506909766"/>
      <w:bookmarkStart w:id="19524" w:name="_Ref80974489"/>
      <w:bookmarkStart w:id="19525" w:name="_DTBK41068"/>
      <w:bookmarkStart w:id="19526" w:name="_DTBK39831"/>
      <w:bookmarkStart w:id="19527" w:name="_Ref463814785"/>
      <w:bookmarkEnd w:id="19519"/>
      <w:bookmarkEnd w:id="19522"/>
      <w:r w:rsidRPr="00FB6786">
        <w:t>(</w:t>
      </w:r>
      <w:r w:rsidRPr="00FB6786">
        <w:rPr>
          <w:b/>
        </w:rPr>
        <w:t>Notification of Defects</w:t>
      </w:r>
      <w:r w:rsidRPr="00FB6786">
        <w:t xml:space="preserve">): </w:t>
      </w:r>
      <w:r w:rsidR="00DC0A6E" w:rsidRPr="00FB6786">
        <w:t>I</w:t>
      </w:r>
      <w:r w:rsidRPr="00FB6786">
        <w:t>f at any time during the relevant Returned Asset DLP:</w:t>
      </w:r>
      <w:bookmarkEnd w:id="19523"/>
      <w:bookmarkEnd w:id="19524"/>
    </w:p>
    <w:p w14:paraId="307C88B2" w14:textId="3000D41A" w:rsidR="002F5BF0" w:rsidRPr="00FB6786" w:rsidRDefault="002F5BF0" w:rsidP="00BF4E08">
      <w:pPr>
        <w:pStyle w:val="Heading4"/>
      </w:pPr>
      <w:bookmarkStart w:id="19528" w:name="_Ref505688133"/>
      <w:bookmarkStart w:id="19529" w:name="_DTBK42801"/>
      <w:bookmarkEnd w:id="19525"/>
      <w:r w:rsidRPr="00FB6786">
        <w:t xml:space="preserve">either party identifies a Defect </w:t>
      </w:r>
      <w:r w:rsidR="00DC0A6E" w:rsidRPr="00FB6786">
        <w:t xml:space="preserve">or </w:t>
      </w:r>
      <w:r w:rsidR="005E77D5">
        <w:t xml:space="preserve">likely </w:t>
      </w:r>
      <w:r w:rsidR="00DC0A6E" w:rsidRPr="00FB6786">
        <w:t xml:space="preserve">Defect </w:t>
      </w:r>
      <w:r w:rsidRPr="00FB6786">
        <w:t>in a Returned Asset, that party must notify the other party</w:t>
      </w:r>
      <w:r w:rsidR="00DC0A6E" w:rsidRPr="00FB6786">
        <w:t>, the relevant Returned Asset Owner</w:t>
      </w:r>
      <w:r w:rsidRPr="00FB6786">
        <w:t xml:space="preserve"> and the </w:t>
      </w:r>
      <w:r w:rsidR="00F62AD4">
        <w:t>Principal Representative</w:t>
      </w:r>
      <w:r w:rsidR="00B41243">
        <w:t xml:space="preserve"> </w:t>
      </w:r>
      <w:r w:rsidRPr="00FB6786">
        <w:t xml:space="preserve">of that </w:t>
      </w:r>
      <w:bookmarkEnd w:id="19528"/>
      <w:r w:rsidRPr="00FB6786">
        <w:t>Defect; or</w:t>
      </w:r>
    </w:p>
    <w:p w14:paraId="3494DB06" w14:textId="63BA8FD2" w:rsidR="002F5BF0" w:rsidRPr="00FB6786" w:rsidRDefault="002F5BF0" w:rsidP="00BF4E08">
      <w:pPr>
        <w:pStyle w:val="Heading4"/>
      </w:pPr>
      <w:bookmarkStart w:id="19530" w:name="_DTBK42802"/>
      <w:bookmarkEnd w:id="19529"/>
      <w:r w:rsidRPr="00FB6786">
        <w:t xml:space="preserve">the </w:t>
      </w:r>
      <w:r w:rsidR="00F62AD4">
        <w:t>Principal Representative</w:t>
      </w:r>
      <w:r w:rsidR="00B41243">
        <w:t xml:space="preserve"> </w:t>
      </w:r>
      <w:r w:rsidRPr="00FB6786">
        <w:t xml:space="preserve">believes there is a Defect </w:t>
      </w:r>
      <w:r w:rsidR="00DC0A6E" w:rsidRPr="00FB6786">
        <w:t xml:space="preserve">or </w:t>
      </w:r>
      <w:r w:rsidR="005E77D5">
        <w:t xml:space="preserve">likely </w:t>
      </w:r>
      <w:r w:rsidR="00DC0A6E" w:rsidRPr="00FB6786">
        <w:t xml:space="preserve">Defect </w:t>
      </w:r>
      <w:r w:rsidRPr="00FB6786">
        <w:t xml:space="preserve">in a Returned Asset, the </w:t>
      </w:r>
      <w:r w:rsidR="00F62AD4">
        <w:t>Principal Representative</w:t>
      </w:r>
      <w:r w:rsidR="00F62AD4" w:rsidDel="00F62AD4">
        <w:t xml:space="preserve"> </w:t>
      </w:r>
      <w:r w:rsidRPr="00FB6786">
        <w:t xml:space="preserve">will give notice to </w:t>
      </w:r>
      <w:r w:rsidR="007D6E23" w:rsidRPr="00FB6786">
        <w:t>the Contractor</w:t>
      </w:r>
      <w:r w:rsidR="00DC0A6E" w:rsidRPr="00FB6786">
        <w:t>, the Returned Asset Owner</w:t>
      </w:r>
      <w:r w:rsidRPr="00FB6786">
        <w:t xml:space="preserve"> and </w:t>
      </w:r>
      <w:r w:rsidR="00EC34C2" w:rsidRPr="00FB6786">
        <w:t>the Principal</w:t>
      </w:r>
      <w:r w:rsidRPr="00FB6786">
        <w:t xml:space="preserve"> of that Defect</w:t>
      </w:r>
      <w:r w:rsidR="00D83658" w:rsidRPr="00FB6786">
        <w:t xml:space="preserve"> or </w:t>
      </w:r>
      <w:r w:rsidR="005E77D5">
        <w:t xml:space="preserve">likely </w:t>
      </w:r>
      <w:r w:rsidR="00D83658" w:rsidRPr="00FB6786">
        <w:t>Defect</w:t>
      </w:r>
      <w:r w:rsidRPr="00FB6786">
        <w:t>.</w:t>
      </w:r>
    </w:p>
    <w:p w14:paraId="4DA33E29" w14:textId="554D1642" w:rsidR="006645A2" w:rsidRPr="00FB6786" w:rsidRDefault="006645A2" w:rsidP="00BF4E08">
      <w:pPr>
        <w:pStyle w:val="Heading3"/>
      </w:pPr>
      <w:bookmarkStart w:id="19531" w:name="_Ref507440753"/>
      <w:bookmarkStart w:id="19532" w:name="_DTBK39832"/>
      <w:bookmarkStart w:id="19533" w:name="_Ref506907367"/>
      <w:bookmarkEnd w:id="19526"/>
      <w:bookmarkEnd w:id="19530"/>
      <w:r w:rsidRPr="00FB6786">
        <w:t>(</w:t>
      </w:r>
      <w:r w:rsidRPr="00FB6786">
        <w:rPr>
          <w:b/>
        </w:rPr>
        <w:t>Program</w:t>
      </w:r>
      <w:r w:rsidRPr="00FB6786">
        <w:t xml:space="preserve">): Within </w:t>
      </w:r>
      <w:r w:rsidR="005E77D5">
        <w:t>10</w:t>
      </w:r>
      <w:r w:rsidRPr="00FB6786">
        <w:t xml:space="preserve"> Business Days after </w:t>
      </w:r>
      <w:r w:rsidR="00F32B94" w:rsidRPr="00FB6786">
        <w:t>a</w:t>
      </w:r>
      <w:r w:rsidRPr="00FB6786">
        <w:t xml:space="preserve"> notice </w:t>
      </w:r>
      <w:r w:rsidR="00F32B94" w:rsidRPr="00FB6786">
        <w:t>is provided under clause</w:t>
      </w:r>
      <w:r w:rsidRPr="00FB6786">
        <w:t xml:space="preserve"> </w:t>
      </w:r>
      <w:r w:rsidR="004900E1">
        <w:fldChar w:fldCharType="begin"/>
      </w:r>
      <w:r w:rsidR="004900E1">
        <w:instrText xml:space="preserve"> REF _Ref80974489 \w \h </w:instrText>
      </w:r>
      <w:r w:rsidR="004900E1">
        <w:fldChar w:fldCharType="separate"/>
      </w:r>
      <w:r w:rsidR="00C1101A">
        <w:t>27.7(b)</w:t>
      </w:r>
      <w:r w:rsidR="004900E1">
        <w:fldChar w:fldCharType="end"/>
      </w:r>
      <w:r w:rsidR="00F32B94" w:rsidRPr="00FB6786">
        <w:t xml:space="preserve"> notifying </w:t>
      </w:r>
      <w:r w:rsidR="007D6E23" w:rsidRPr="00FB6786">
        <w:t>the Contractor</w:t>
      </w:r>
      <w:r w:rsidR="00F32B94" w:rsidRPr="00FB6786">
        <w:t xml:space="preserve"> of a Defect</w:t>
      </w:r>
      <w:r w:rsidRPr="00FB6786">
        <w:t xml:space="preserve">, </w:t>
      </w:r>
      <w:r w:rsidR="007D6E23" w:rsidRPr="00FB6786">
        <w:t>the Contractor</w:t>
      </w:r>
      <w:r w:rsidRPr="00FB6786">
        <w:t xml:space="preserve"> must submit to </w:t>
      </w:r>
      <w:r w:rsidR="00EC34C2" w:rsidRPr="00FB6786">
        <w:t>the Principal</w:t>
      </w:r>
      <w:r w:rsidRPr="00FB6786">
        <w:t xml:space="preserve"> and the </w:t>
      </w:r>
      <w:r w:rsidR="00F62AD4">
        <w:t>Principal Representative</w:t>
      </w:r>
      <w:r w:rsidRPr="00FB6786">
        <w:t>, for review in accordance with the Review Procedures, a program for the rectification of the Defect in the Returned Asset, that ensures that the Defect is</w:t>
      </w:r>
      <w:r w:rsidR="005E77D5" w:rsidRPr="005E77D5">
        <w:t>, to the extent reasonably possible,</w:t>
      </w:r>
      <w:r w:rsidRPr="00FB6786">
        <w:t xml:space="preserve"> rectified no later than the end of the relevant Returned Asset DLP.</w:t>
      </w:r>
      <w:bookmarkEnd w:id="19531"/>
    </w:p>
    <w:p w14:paraId="0A948197" w14:textId="1F1314AB" w:rsidR="006645A2" w:rsidRDefault="006645A2" w:rsidP="00BF4E08">
      <w:pPr>
        <w:pStyle w:val="Heading3"/>
      </w:pPr>
      <w:bookmarkStart w:id="19534" w:name="_Ref507441698"/>
      <w:bookmarkStart w:id="19535" w:name="_DTBK39833"/>
      <w:bookmarkEnd w:id="19532"/>
      <w:r w:rsidRPr="00FB6786">
        <w:t>(</w:t>
      </w:r>
      <w:r w:rsidR="00F32B94" w:rsidRPr="00FB6786">
        <w:rPr>
          <w:b/>
        </w:rPr>
        <w:t>Rectification</w:t>
      </w:r>
      <w:r w:rsidRPr="00FB6786">
        <w:t xml:space="preserve">): </w:t>
      </w:r>
      <w:r w:rsidR="007D6E23" w:rsidRPr="00FB6786">
        <w:t>The Contractor</w:t>
      </w:r>
      <w:r w:rsidRPr="00FB6786">
        <w:t xml:space="preserve"> must rectify the Defect </w:t>
      </w:r>
      <w:r w:rsidR="00F32B94" w:rsidRPr="00FB6786">
        <w:t xml:space="preserve">in the Returned Asset </w:t>
      </w:r>
      <w:r w:rsidRPr="00FB6786">
        <w:t xml:space="preserve">in accordance with the program referred to in clause </w:t>
      </w:r>
      <w:r w:rsidR="0075754F" w:rsidRPr="00DD7300">
        <w:fldChar w:fldCharType="begin"/>
      </w:r>
      <w:r w:rsidR="0075754F" w:rsidRPr="00FB6786">
        <w:instrText xml:space="preserve"> REF _Ref507440753 \w \h </w:instrText>
      </w:r>
      <w:r w:rsidR="00FB6786">
        <w:instrText xml:space="preserve"> \* MERGEFORMAT </w:instrText>
      </w:r>
      <w:r w:rsidR="0075754F" w:rsidRPr="00DD7300">
        <w:fldChar w:fldCharType="separate"/>
      </w:r>
      <w:r w:rsidR="00C1101A">
        <w:t>27.7(c)</w:t>
      </w:r>
      <w:r w:rsidR="0075754F" w:rsidRPr="00DD7300">
        <w:fldChar w:fldCharType="end"/>
      </w:r>
      <w:r w:rsidRPr="00FB6786">
        <w:t xml:space="preserve"> to the satisfaction of the </w:t>
      </w:r>
      <w:r w:rsidR="003F5C16">
        <w:t>Principal Representative</w:t>
      </w:r>
      <w:r w:rsidRPr="00FB6786">
        <w:t>.</w:t>
      </w:r>
      <w:bookmarkEnd w:id="19534"/>
    </w:p>
    <w:p w14:paraId="6290B95A" w14:textId="77777777" w:rsidR="00055013" w:rsidRPr="00B7446E" w:rsidRDefault="00055013" w:rsidP="00B7446E">
      <w:pPr>
        <w:pStyle w:val="Heading3"/>
      </w:pPr>
      <w:bookmarkStart w:id="19536" w:name="_Ref507533214"/>
      <w:r w:rsidRPr="00B7446E">
        <w:t>(</w:t>
      </w:r>
      <w:r w:rsidRPr="00B7446E">
        <w:rPr>
          <w:b/>
        </w:rPr>
        <w:t>Extension of Returned Asset DLP</w:t>
      </w:r>
      <w:r w:rsidRPr="00B7446E">
        <w:t>): If the Contractor is required to rectify a Defect identified during the relevant Returned Asset DLP, the Returned Asset DLP for that part of the Returned Asset which contains the Defect will expire on the later of:</w:t>
      </w:r>
      <w:bookmarkEnd w:id="19536"/>
    </w:p>
    <w:p w14:paraId="65239593" w14:textId="071C0F6C" w:rsidR="00055013" w:rsidRPr="00B7446E" w:rsidRDefault="00055013" w:rsidP="00B7446E">
      <w:pPr>
        <w:pStyle w:val="Heading4"/>
      </w:pPr>
      <w:r w:rsidRPr="00B7446E">
        <w:t xml:space="preserve">the date which is 24 </w:t>
      </w:r>
      <w:r w:rsidR="005E77D5">
        <w:t>M</w:t>
      </w:r>
      <w:r w:rsidRPr="00B7446E">
        <w:t>onths after the Date of Practical Completion; and</w:t>
      </w:r>
    </w:p>
    <w:p w14:paraId="212E071D" w14:textId="5A8863B8" w:rsidR="00055013" w:rsidRPr="00B7446E" w:rsidRDefault="00055013" w:rsidP="00B7446E">
      <w:pPr>
        <w:pStyle w:val="Heading4"/>
      </w:pPr>
      <w:r w:rsidRPr="00B7446E">
        <w:t xml:space="preserve">the date which is 12 </w:t>
      </w:r>
      <w:r w:rsidR="005E77D5">
        <w:t>M</w:t>
      </w:r>
      <w:r w:rsidRPr="00B7446E">
        <w:t>onths after the rectification of the Defect.</w:t>
      </w:r>
    </w:p>
    <w:p w14:paraId="7DD3ADC9" w14:textId="77777777" w:rsidR="00055013" w:rsidRPr="00B7446E" w:rsidRDefault="00055013" w:rsidP="00B7446E">
      <w:pPr>
        <w:pStyle w:val="Heading4"/>
        <w:numPr>
          <w:ilvl w:val="0"/>
          <w:numId w:val="0"/>
        </w:numPr>
        <w:ind w:left="1928"/>
      </w:pPr>
      <w:r w:rsidRPr="00B7446E">
        <w:t xml:space="preserve">No Returned Asset DLP for the Returned Assets (or any part of them) will extend beyond [36] months after the Date of Practical Completion.  </w:t>
      </w:r>
    </w:p>
    <w:p w14:paraId="235747AF" w14:textId="3CBEF872" w:rsidR="00055013" w:rsidRPr="00A75B29" w:rsidRDefault="00055013" w:rsidP="00A75B29">
      <w:pPr>
        <w:pStyle w:val="IndentParaLevel2"/>
        <w:rPr>
          <w:b/>
          <w:i/>
          <w:iCs/>
          <w:highlight w:val="lightGray"/>
        </w:rPr>
      </w:pPr>
      <w:r w:rsidRPr="00A75B29">
        <w:rPr>
          <w:b/>
          <w:bCs/>
          <w:i/>
          <w:iCs/>
          <w:highlight w:val="lightGray"/>
        </w:rPr>
        <w:t>[Note: The Returned Asset DLP is to be considered on a project specific basis to take into account the staged handover of any Returned Assets. The standard form document assumes all Returned Assets will be completed by Practical Completion. This may not be the case.]</w:t>
      </w:r>
    </w:p>
    <w:p w14:paraId="041BDA8F" w14:textId="5F5772CC" w:rsidR="00EA2F72" w:rsidRPr="00FB6786" w:rsidRDefault="00EA2F72" w:rsidP="00BF4E08">
      <w:pPr>
        <w:pStyle w:val="Heading3"/>
        <w:keepNext/>
        <w:ind w:left="1956"/>
      </w:pPr>
      <w:bookmarkStart w:id="19537" w:name="_Ref506912717"/>
      <w:bookmarkStart w:id="19538" w:name="_DTBK39834"/>
      <w:bookmarkEnd w:id="19527"/>
      <w:bookmarkEnd w:id="19533"/>
      <w:bookmarkEnd w:id="19535"/>
      <w:r w:rsidRPr="00FB6786">
        <w:t>(</w:t>
      </w:r>
      <w:r w:rsidRPr="00FB6786">
        <w:rPr>
          <w:b/>
        </w:rPr>
        <w:t xml:space="preserve">No rectification after </w:t>
      </w:r>
      <w:r w:rsidR="00CA3980" w:rsidRPr="00FB6786">
        <w:rPr>
          <w:b/>
        </w:rPr>
        <w:t>Returned Asset DLP</w:t>
      </w:r>
      <w:r w:rsidRPr="00FB6786">
        <w:t xml:space="preserve">): </w:t>
      </w:r>
      <w:r w:rsidR="00CA3980" w:rsidRPr="00FB6786">
        <w:t xml:space="preserve">Without limiting </w:t>
      </w:r>
      <w:r w:rsidR="00EC34C2" w:rsidRPr="00FB6786">
        <w:t>the Principal</w:t>
      </w:r>
      <w:r w:rsidR="007D6E23" w:rsidRPr="00FB6786">
        <w:t>'s</w:t>
      </w:r>
      <w:r w:rsidR="00CA3980" w:rsidRPr="00FB6786">
        <w:t xml:space="preserve"> </w:t>
      </w:r>
      <w:r w:rsidR="00510C1F" w:rsidRPr="00FB6786">
        <w:t xml:space="preserve">or the Returned Asset Owners' </w:t>
      </w:r>
      <w:r w:rsidR="00CA3980" w:rsidRPr="00FB6786">
        <w:t xml:space="preserve">rights for breach of this </w:t>
      </w:r>
      <w:r w:rsidR="005164A7">
        <w:t>Deed</w:t>
      </w:r>
      <w:r w:rsidR="00CA3980" w:rsidRPr="00FB6786">
        <w:t xml:space="preserve"> or otherwise at Law, </w:t>
      </w:r>
      <w:r w:rsidR="007D6E23" w:rsidRPr="00FB6786">
        <w:t>the Contractor</w:t>
      </w:r>
      <w:r w:rsidRPr="00FB6786">
        <w:t xml:space="preserve"> is not required to rectify any Defect in a Returned Asset which is discovered after the end of the </w:t>
      </w:r>
      <w:r w:rsidR="002F5BF0" w:rsidRPr="00FB6786">
        <w:t xml:space="preserve">relevant </w:t>
      </w:r>
      <w:r w:rsidR="00752B87" w:rsidRPr="00FB6786">
        <w:t>Returned Asset DLP</w:t>
      </w:r>
      <w:r w:rsidRPr="00FB6786">
        <w:t>.</w:t>
      </w:r>
      <w:bookmarkEnd w:id="19537"/>
    </w:p>
    <w:p w14:paraId="3B9C56DF" w14:textId="14312B71" w:rsidR="002F5BF0" w:rsidRPr="00FB6786" w:rsidRDefault="002F5BF0" w:rsidP="00BF4E08">
      <w:pPr>
        <w:pStyle w:val="Heading3"/>
      </w:pPr>
      <w:bookmarkStart w:id="19539" w:name="_Ref506192650"/>
      <w:bookmarkStart w:id="19540" w:name="_DTBK41069"/>
      <w:bookmarkStart w:id="19541" w:name="_DTBK39835"/>
      <w:bookmarkEnd w:id="19538"/>
      <w:r w:rsidRPr="00FB6786">
        <w:t>(</w:t>
      </w:r>
      <w:r w:rsidRPr="00FB6786">
        <w:rPr>
          <w:b/>
        </w:rPr>
        <w:t>Failure to rectify Defect</w:t>
      </w:r>
      <w:r w:rsidRPr="00FB6786">
        <w:t xml:space="preserve">): </w:t>
      </w:r>
      <w:r w:rsidR="00510C1F" w:rsidRPr="00FB6786">
        <w:t>I</w:t>
      </w:r>
      <w:r w:rsidRPr="00FB6786">
        <w:t xml:space="preserve">f the </w:t>
      </w:r>
      <w:r w:rsidR="00F62AD4">
        <w:t>Principal Representative</w:t>
      </w:r>
      <w:r w:rsidR="00F62AD4" w:rsidDel="00F62AD4">
        <w:t xml:space="preserve"> </w:t>
      </w:r>
      <w:r w:rsidRPr="00FB6786">
        <w:t xml:space="preserve">determines that </w:t>
      </w:r>
      <w:r w:rsidR="007D6E23" w:rsidRPr="00FB6786">
        <w:t>the Contractor</w:t>
      </w:r>
      <w:r w:rsidRPr="00FB6786">
        <w:t xml:space="preserve"> has failed to rectify a Defect</w:t>
      </w:r>
      <w:r w:rsidR="00510C1F" w:rsidRPr="00FB6786">
        <w:t xml:space="preserve"> </w:t>
      </w:r>
      <w:r w:rsidR="00510C1F" w:rsidRPr="00FB6786">
        <w:rPr>
          <w:szCs w:val="28"/>
        </w:rPr>
        <w:t xml:space="preserve">in accordance with clause </w:t>
      </w:r>
      <w:r w:rsidR="00F32B94" w:rsidRPr="00DD7300">
        <w:rPr>
          <w:szCs w:val="28"/>
        </w:rPr>
        <w:fldChar w:fldCharType="begin"/>
      </w:r>
      <w:r w:rsidR="00F32B94" w:rsidRPr="00FB6786">
        <w:rPr>
          <w:szCs w:val="28"/>
        </w:rPr>
        <w:instrText xml:space="preserve"> REF _Ref507441698 \w \h </w:instrText>
      </w:r>
      <w:r w:rsidR="00FB6786">
        <w:rPr>
          <w:szCs w:val="28"/>
        </w:rPr>
        <w:instrText xml:space="preserve"> \* MERGEFORMAT </w:instrText>
      </w:r>
      <w:r w:rsidR="00F32B94" w:rsidRPr="00DD7300">
        <w:rPr>
          <w:szCs w:val="28"/>
        </w:rPr>
      </w:r>
      <w:r w:rsidR="00F32B94" w:rsidRPr="00DD7300">
        <w:rPr>
          <w:szCs w:val="28"/>
        </w:rPr>
        <w:fldChar w:fldCharType="separate"/>
      </w:r>
      <w:r w:rsidR="00C1101A">
        <w:rPr>
          <w:szCs w:val="28"/>
        </w:rPr>
        <w:t>27.7(d)</w:t>
      </w:r>
      <w:r w:rsidR="00F32B94" w:rsidRPr="00DD7300">
        <w:rPr>
          <w:szCs w:val="28"/>
        </w:rPr>
        <w:fldChar w:fldCharType="end"/>
      </w:r>
      <w:r w:rsidR="00510C1F" w:rsidRPr="00FB6786">
        <w:rPr>
          <w:szCs w:val="28"/>
        </w:rPr>
        <w:t xml:space="preserve">, </w:t>
      </w:r>
      <w:r w:rsidR="00EC34C2" w:rsidRPr="00FB6786">
        <w:rPr>
          <w:szCs w:val="28"/>
        </w:rPr>
        <w:t>the Principal</w:t>
      </w:r>
      <w:r w:rsidR="00510C1F" w:rsidRPr="00FB6786">
        <w:rPr>
          <w:szCs w:val="28"/>
        </w:rPr>
        <w:t xml:space="preserve"> may elect to</w:t>
      </w:r>
      <w:r w:rsidRPr="00FB6786">
        <w:t>:</w:t>
      </w:r>
    </w:p>
    <w:p w14:paraId="77BD8851" w14:textId="7631565B" w:rsidR="00510C1F" w:rsidRPr="00FB6786" w:rsidRDefault="00510C1F" w:rsidP="00BF4E08">
      <w:pPr>
        <w:pStyle w:val="Heading4"/>
      </w:pPr>
      <w:bookmarkStart w:id="19542" w:name="_Ref506680593"/>
      <w:bookmarkStart w:id="19543" w:name="_DTBK42803"/>
      <w:bookmarkEnd w:id="19539"/>
      <w:bookmarkEnd w:id="19540"/>
      <w:r w:rsidRPr="00FB6786">
        <w:t xml:space="preserve">accept or rectify (or engage others to rectify) the relevant Defect in which case </w:t>
      </w:r>
      <w:r w:rsidR="00EC34C2" w:rsidRPr="00FB6786">
        <w:t>the Principal</w:t>
      </w:r>
      <w:r w:rsidRPr="00FB6786">
        <w:t xml:space="preserve"> will notify </w:t>
      </w:r>
      <w:r w:rsidR="007D6E23" w:rsidRPr="00FB6786">
        <w:t>the Contractor</w:t>
      </w:r>
      <w:r w:rsidRPr="00FB6786">
        <w:t xml:space="preserve"> and the </w:t>
      </w:r>
      <w:r w:rsidR="00F62AD4">
        <w:t>Principal Representative</w:t>
      </w:r>
      <w:r w:rsidR="00F62AD4" w:rsidDel="00F62AD4">
        <w:t xml:space="preserve"> </w:t>
      </w:r>
      <w:r w:rsidRPr="00FB6786">
        <w:t xml:space="preserve">accordingly and may exercise its rights under clause </w:t>
      </w:r>
      <w:r w:rsidRPr="00DD7300">
        <w:fldChar w:fldCharType="begin"/>
      </w:r>
      <w:r w:rsidRPr="00FB6786">
        <w:instrText xml:space="preserve"> REF _Ref507161239 \w \h </w:instrText>
      </w:r>
      <w:r w:rsidR="00FB6786">
        <w:instrText xml:space="preserve"> \* MERGEFORMAT </w:instrText>
      </w:r>
      <w:r w:rsidRPr="00DD7300">
        <w:fldChar w:fldCharType="separate"/>
      </w:r>
      <w:r w:rsidR="00C1101A">
        <w:t>27.7(i)</w:t>
      </w:r>
      <w:r w:rsidRPr="00DD7300">
        <w:fldChar w:fldCharType="end"/>
      </w:r>
      <w:r w:rsidRPr="00FB6786">
        <w:t>; or</w:t>
      </w:r>
      <w:bookmarkStart w:id="19544" w:name="_Ref506496494"/>
      <w:bookmarkEnd w:id="19542"/>
    </w:p>
    <w:p w14:paraId="3D238D6D" w14:textId="26EB7EA5" w:rsidR="00510C1F" w:rsidRPr="00FB6786" w:rsidRDefault="00510C1F" w:rsidP="00BF4E08">
      <w:pPr>
        <w:pStyle w:val="Heading4"/>
      </w:pPr>
      <w:bookmarkStart w:id="19545" w:name="_Ref506496477"/>
      <w:bookmarkStart w:id="19546" w:name="_Ref507101531"/>
      <w:bookmarkStart w:id="19547" w:name="_DTBK42804"/>
      <w:bookmarkEnd w:id="19543"/>
      <w:bookmarkEnd w:id="19544"/>
      <w:r w:rsidRPr="00FB6786">
        <w:t xml:space="preserve">require </w:t>
      </w:r>
      <w:r w:rsidR="007D6E23" w:rsidRPr="00FB6786">
        <w:t>the Contractor</w:t>
      </w:r>
      <w:r w:rsidRPr="00FB6786">
        <w:t xml:space="preserve"> to continue to rectify the Defect</w:t>
      </w:r>
      <w:bookmarkEnd w:id="19545"/>
      <w:r w:rsidRPr="00FB6786">
        <w:t>.</w:t>
      </w:r>
      <w:bookmarkEnd w:id="19546"/>
    </w:p>
    <w:p w14:paraId="17F56E22" w14:textId="072F8FAD" w:rsidR="00510C1F" w:rsidRPr="00FB6786" w:rsidRDefault="00510C1F" w:rsidP="00BF4E08">
      <w:pPr>
        <w:pStyle w:val="Heading3"/>
      </w:pPr>
      <w:bookmarkStart w:id="19548" w:name="_Ref507010773"/>
      <w:bookmarkStart w:id="19549" w:name="_DTBK41070"/>
      <w:bookmarkStart w:id="19550" w:name="_DTBK39836"/>
      <w:bookmarkEnd w:id="19541"/>
      <w:bookmarkEnd w:id="19547"/>
      <w:r w:rsidRPr="00FB6786">
        <w:t>(</w:t>
      </w:r>
      <w:r w:rsidRPr="00FB6786">
        <w:rPr>
          <w:b/>
        </w:rPr>
        <w:t xml:space="preserve">Notice </w:t>
      </w:r>
      <w:r w:rsidR="00F62AD4" w:rsidRPr="00B7446E">
        <w:rPr>
          <w:b/>
          <w:bCs w:val="0"/>
        </w:rPr>
        <w:t>Principal Representative</w:t>
      </w:r>
      <w:r w:rsidRPr="00FB6786">
        <w:t xml:space="preserve">): Before </w:t>
      </w:r>
      <w:r w:rsidR="00EC34C2" w:rsidRPr="00FB6786">
        <w:t>the Principal</w:t>
      </w:r>
      <w:r w:rsidRPr="00FB6786">
        <w:t xml:space="preserve"> agrees to accept or rectify any Defect in a Returned Asset in accordance with clause </w:t>
      </w:r>
      <w:r w:rsidRPr="00DD7300">
        <w:fldChar w:fldCharType="begin"/>
      </w:r>
      <w:r w:rsidRPr="00FB6786">
        <w:instrText xml:space="preserve"> REF _Ref506680593 \w \h </w:instrText>
      </w:r>
      <w:r w:rsidR="00FB6786">
        <w:instrText xml:space="preserve"> \* MERGEFORMAT </w:instrText>
      </w:r>
      <w:r w:rsidRPr="00DD7300">
        <w:fldChar w:fldCharType="separate"/>
      </w:r>
      <w:r w:rsidR="00C1101A">
        <w:t>27.7(g)(i)</w:t>
      </w:r>
      <w:r w:rsidRPr="00DD7300">
        <w:fldChar w:fldCharType="end"/>
      </w:r>
      <w:r w:rsidRPr="00FB6786">
        <w:t xml:space="preserve">, </w:t>
      </w:r>
      <w:r w:rsidR="00EC34C2" w:rsidRPr="00FB6786">
        <w:t>the Principal</w:t>
      </w:r>
      <w:r w:rsidRPr="00FB6786">
        <w:t xml:space="preserve"> may:</w:t>
      </w:r>
      <w:bookmarkEnd w:id="19548"/>
    </w:p>
    <w:p w14:paraId="3D8ED888" w14:textId="3F2A960E" w:rsidR="00510C1F" w:rsidRPr="00FB6786" w:rsidRDefault="00510C1F" w:rsidP="00BF4E08">
      <w:pPr>
        <w:pStyle w:val="Heading4"/>
      </w:pPr>
      <w:bookmarkStart w:id="19551" w:name="_Ref507010510"/>
      <w:bookmarkStart w:id="19552" w:name="_DTBK42805"/>
      <w:bookmarkEnd w:id="19549"/>
      <w:r w:rsidRPr="00FB6786">
        <w:t xml:space="preserve">issue a notice to the </w:t>
      </w:r>
      <w:r w:rsidR="00F62AD4">
        <w:t>Principal Representative</w:t>
      </w:r>
      <w:r w:rsidR="00F62AD4" w:rsidDel="00F62AD4">
        <w:t xml:space="preserve"> </w:t>
      </w:r>
      <w:r w:rsidRPr="00FB6786">
        <w:t xml:space="preserve">and </w:t>
      </w:r>
      <w:r w:rsidR="007D6E23" w:rsidRPr="00FB6786">
        <w:t>the Contractor</w:t>
      </w:r>
      <w:r w:rsidRPr="00FB6786">
        <w:t xml:space="preserve"> requiring the </w:t>
      </w:r>
      <w:r w:rsidR="00F62AD4">
        <w:t>Principal Representative</w:t>
      </w:r>
      <w:r w:rsidR="00F62AD4" w:rsidDel="00F62AD4">
        <w:t xml:space="preserve"> </w:t>
      </w:r>
      <w:r w:rsidRPr="00FB6786">
        <w:t>to determine within 20 Business Days of its receipt of that notice:</w:t>
      </w:r>
      <w:bookmarkEnd w:id="19551"/>
    </w:p>
    <w:p w14:paraId="2C15AC81" w14:textId="31F0DE61" w:rsidR="00510C1F" w:rsidRPr="00FB6786" w:rsidRDefault="00510C1F" w:rsidP="00BF4E08">
      <w:pPr>
        <w:pStyle w:val="Heading5"/>
      </w:pPr>
      <w:bookmarkStart w:id="19553" w:name="_DTBK42806"/>
      <w:bookmarkEnd w:id="19552"/>
      <w:r w:rsidRPr="00FB6786">
        <w:t>the cost necessary to rectify the relevant Defect;</w:t>
      </w:r>
      <w:r w:rsidR="00F62AD4">
        <w:t xml:space="preserve"> and</w:t>
      </w:r>
    </w:p>
    <w:p w14:paraId="2A73922E" w14:textId="54A8A774" w:rsidR="00510C1F" w:rsidRPr="00FB6786" w:rsidRDefault="00510C1F" w:rsidP="00510C1F">
      <w:pPr>
        <w:pStyle w:val="Heading5"/>
        <w:numPr>
          <w:ilvl w:val="4"/>
          <w:numId w:val="52"/>
        </w:numPr>
      </w:pPr>
      <w:bookmarkStart w:id="19554" w:name="_DTBK42808"/>
      <w:bookmarkEnd w:id="19553"/>
      <w:r w:rsidRPr="00FB6786">
        <w:t xml:space="preserve">the relevant diminution in value of the Returned Asset and any </w:t>
      </w:r>
      <w:r w:rsidR="00C37957">
        <w:t>Works</w:t>
      </w:r>
      <w:r w:rsidRPr="00FB6786">
        <w:t xml:space="preserve"> as a consequence of the Defect; and</w:t>
      </w:r>
    </w:p>
    <w:p w14:paraId="2EBBC195" w14:textId="17E022FE" w:rsidR="00510C1F" w:rsidRPr="00FB6786" w:rsidRDefault="00510C1F" w:rsidP="00BF4E08">
      <w:pPr>
        <w:pStyle w:val="Heading4"/>
      </w:pPr>
      <w:bookmarkStart w:id="19555" w:name="_Ref507011016"/>
      <w:bookmarkStart w:id="19556" w:name="_DTBK42809"/>
      <w:bookmarkEnd w:id="19554"/>
      <w:r w:rsidRPr="00FB6786">
        <w:t xml:space="preserve">require </w:t>
      </w:r>
      <w:r w:rsidR="007D6E23" w:rsidRPr="00FB6786">
        <w:t>the Contractor</w:t>
      </w:r>
      <w:r w:rsidRPr="00FB6786">
        <w:t xml:space="preserve"> to provide the information referred to in clause </w:t>
      </w:r>
      <w:r w:rsidRPr="00DD7300">
        <w:fldChar w:fldCharType="begin"/>
      </w:r>
      <w:r w:rsidRPr="00FB6786">
        <w:instrText xml:space="preserve"> REF _Ref506891508 \w \h </w:instrText>
      </w:r>
      <w:r w:rsidR="00FB6786">
        <w:instrText xml:space="preserve"> \* MERGEFORMAT </w:instrText>
      </w:r>
      <w:r w:rsidRPr="00DD7300">
        <w:fldChar w:fldCharType="separate"/>
      </w:r>
      <w:r w:rsidR="00C1101A">
        <w:t>27.6(d)(ii)</w:t>
      </w:r>
      <w:r w:rsidRPr="00DD7300">
        <w:fldChar w:fldCharType="end"/>
      </w:r>
      <w:r w:rsidRPr="00FB6786">
        <w:t xml:space="preserve"> as if the Defect in the Returned Asset was a Defect in the Works.</w:t>
      </w:r>
      <w:bookmarkEnd w:id="19555"/>
    </w:p>
    <w:p w14:paraId="73FE46EB" w14:textId="1DF145C8" w:rsidR="00510C1F" w:rsidRPr="00FB6786" w:rsidRDefault="00510C1F" w:rsidP="00BF4E08">
      <w:pPr>
        <w:pStyle w:val="Heading3"/>
      </w:pPr>
      <w:bookmarkStart w:id="19557" w:name="_Ref507011040"/>
      <w:bookmarkStart w:id="19558" w:name="_Ref507161239"/>
      <w:bookmarkStart w:id="19559" w:name="_DTBK41071"/>
      <w:bookmarkStart w:id="19560" w:name="_DTBK39837"/>
      <w:bookmarkEnd w:id="19550"/>
      <w:bookmarkEnd w:id="19556"/>
      <w:r w:rsidRPr="00FB6786">
        <w:t>(</w:t>
      </w:r>
      <w:r w:rsidR="00EC34C2" w:rsidRPr="00FB6786">
        <w:rPr>
          <w:b/>
        </w:rPr>
        <w:t>Principal</w:t>
      </w:r>
      <w:r w:rsidRPr="00FB6786">
        <w:rPr>
          <w:b/>
        </w:rPr>
        <w:t xml:space="preserve"> rectification or acceptance</w:t>
      </w:r>
      <w:r w:rsidRPr="00FB6786">
        <w:t>): If</w:t>
      </w:r>
      <w:bookmarkEnd w:id="19557"/>
      <w:r w:rsidRPr="00FB6786">
        <w:t xml:space="preserve"> </w:t>
      </w:r>
      <w:r w:rsidR="00EC34C2" w:rsidRPr="00FB6786">
        <w:t>the Principal</w:t>
      </w:r>
      <w:r w:rsidRPr="00FB6786">
        <w:t xml:space="preserve"> gives notice under clause </w:t>
      </w:r>
      <w:r w:rsidRPr="00DD7300">
        <w:fldChar w:fldCharType="begin"/>
      </w:r>
      <w:r w:rsidRPr="00FB6786">
        <w:instrText xml:space="preserve"> REF _Ref506680593 \w \h </w:instrText>
      </w:r>
      <w:r w:rsidR="00FB6786">
        <w:instrText xml:space="preserve"> \* MERGEFORMAT </w:instrText>
      </w:r>
      <w:r w:rsidRPr="00DD7300">
        <w:fldChar w:fldCharType="separate"/>
      </w:r>
      <w:r w:rsidR="00C1101A">
        <w:t>27.7(g)(i)</w:t>
      </w:r>
      <w:r w:rsidRPr="00DD7300">
        <w:fldChar w:fldCharType="end"/>
      </w:r>
      <w:r w:rsidRPr="00FB6786">
        <w:t>:</w:t>
      </w:r>
      <w:bookmarkEnd w:id="19558"/>
    </w:p>
    <w:p w14:paraId="7CF3A4BF" w14:textId="4C55181A" w:rsidR="00C410BB" w:rsidRDefault="00C410BB" w:rsidP="00F30071">
      <w:pPr>
        <w:pStyle w:val="Heading4"/>
        <w:numPr>
          <w:ilvl w:val="3"/>
          <w:numId w:val="52"/>
        </w:numPr>
      </w:pPr>
      <w:bookmarkStart w:id="19561" w:name="_DTBK42810"/>
      <w:bookmarkStart w:id="19562" w:name="_Ref507366080"/>
      <w:bookmarkEnd w:id="19559"/>
      <w:r>
        <w:t xml:space="preserve">the Contractor must pay </w:t>
      </w:r>
      <w:r w:rsidR="004C74B6" w:rsidRPr="00F30071">
        <w:t xml:space="preserve">the Principal </w:t>
      </w:r>
      <w:r>
        <w:t xml:space="preserve">(as a debt due and payable to </w:t>
      </w:r>
      <w:r w:rsidR="004C74B6" w:rsidRPr="00F30071">
        <w:t>the Principal</w:t>
      </w:r>
      <w:r>
        <w:t>)</w:t>
      </w:r>
      <w:r w:rsidR="004C74B6" w:rsidRPr="00F30071">
        <w:t xml:space="preserve"> the </w:t>
      </w:r>
      <w:r>
        <w:t>greater of:</w:t>
      </w:r>
    </w:p>
    <w:p w14:paraId="2A042B80" w14:textId="79A562CD" w:rsidR="004C74B6" w:rsidRDefault="00C410BB" w:rsidP="00C410BB">
      <w:pPr>
        <w:pStyle w:val="Heading5"/>
        <w:numPr>
          <w:ilvl w:val="4"/>
          <w:numId w:val="52"/>
        </w:numPr>
      </w:pPr>
      <w:bookmarkStart w:id="19563" w:name="_DTBK42811"/>
      <w:bookmarkEnd w:id="19561"/>
      <w:r>
        <w:t>the costs necessary to rectify that Defect</w:t>
      </w:r>
      <w:r w:rsidR="004C74B6" w:rsidRPr="00F30071">
        <w:t>;</w:t>
      </w:r>
      <w:r w:rsidR="00D872CB">
        <w:t xml:space="preserve"> and</w:t>
      </w:r>
    </w:p>
    <w:p w14:paraId="582EBD1C" w14:textId="3895CBE3" w:rsidR="00C410BB" w:rsidRDefault="00C410BB" w:rsidP="00C410BB">
      <w:pPr>
        <w:pStyle w:val="Heading5"/>
        <w:numPr>
          <w:ilvl w:val="4"/>
          <w:numId w:val="52"/>
        </w:numPr>
      </w:pPr>
      <w:bookmarkStart w:id="19564" w:name="_DTBK42813"/>
      <w:bookmarkEnd w:id="19563"/>
      <w:r>
        <w:t xml:space="preserve">the relevant diminution in value of the </w:t>
      </w:r>
      <w:r w:rsidR="00C37957">
        <w:t>Works</w:t>
      </w:r>
      <w:r>
        <w:t xml:space="preserve"> or relevant Returned Assets as a consequence of that Defect,</w:t>
      </w:r>
    </w:p>
    <w:p w14:paraId="1419C9B2" w14:textId="16D566D0" w:rsidR="00C410BB" w:rsidRPr="00FB6786" w:rsidRDefault="00C410BB" w:rsidP="00A75B29">
      <w:pPr>
        <w:pStyle w:val="IndentParaLevel3"/>
      </w:pPr>
      <w:bookmarkStart w:id="19565" w:name="_DTBK42814"/>
      <w:bookmarkEnd w:id="19564"/>
      <w:r>
        <w:t xml:space="preserve">as determined by the </w:t>
      </w:r>
      <w:r w:rsidR="00F62AD4">
        <w:t>Principal Representative</w:t>
      </w:r>
      <w:r w:rsidR="00B41243">
        <w:t xml:space="preserve"> </w:t>
      </w:r>
      <w:r>
        <w:t xml:space="preserve">in accordance with clause </w:t>
      </w:r>
      <w:r>
        <w:fldChar w:fldCharType="begin"/>
      </w:r>
      <w:r>
        <w:instrText xml:space="preserve"> REF _Ref507010510 \w \h </w:instrText>
      </w:r>
      <w:r>
        <w:fldChar w:fldCharType="separate"/>
      </w:r>
      <w:r w:rsidR="00C1101A">
        <w:t>27.7(h)(i)</w:t>
      </w:r>
      <w:r>
        <w:fldChar w:fldCharType="end"/>
      </w:r>
      <w:r w:rsidR="00B142DD">
        <w:t>;</w:t>
      </w:r>
    </w:p>
    <w:p w14:paraId="3C5B6211" w14:textId="686C218D" w:rsidR="00510C1F" w:rsidRPr="00FB6786" w:rsidRDefault="00510C1F" w:rsidP="00BF4E08">
      <w:pPr>
        <w:pStyle w:val="Heading4"/>
      </w:pPr>
      <w:bookmarkStart w:id="19566" w:name="_DTBK42815"/>
      <w:bookmarkEnd w:id="19565"/>
      <w:r w:rsidRPr="00FB6786">
        <w:t xml:space="preserve">if </w:t>
      </w:r>
      <w:r w:rsidR="00EC34C2" w:rsidRPr="00FB6786">
        <w:t>the Principal</w:t>
      </w:r>
      <w:r w:rsidRPr="00FB6786">
        <w:t xml:space="preserve"> accepts the Defect, </w:t>
      </w:r>
      <w:r w:rsidR="00EC34C2" w:rsidRPr="00FB6786">
        <w:t>the Principal</w:t>
      </w:r>
      <w:r w:rsidRPr="00FB6786">
        <w:t xml:space="preserve"> may impose reasonable conditions on any such acceptance and provide notice of these to </w:t>
      </w:r>
      <w:r w:rsidR="007D6E23" w:rsidRPr="00FB6786">
        <w:t>the Contractor</w:t>
      </w:r>
      <w:r w:rsidRPr="00FB6786">
        <w:t>; and</w:t>
      </w:r>
      <w:bookmarkEnd w:id="19562"/>
    </w:p>
    <w:p w14:paraId="18CE0D0E" w14:textId="100459B7" w:rsidR="00510C1F" w:rsidRPr="00FB6786" w:rsidRDefault="00EC34C2" w:rsidP="00BF4E08">
      <w:pPr>
        <w:pStyle w:val="Heading4"/>
      </w:pPr>
      <w:bookmarkStart w:id="19567" w:name="_Ref507364392"/>
      <w:bookmarkStart w:id="19568" w:name="_DTBK42816"/>
      <w:bookmarkEnd w:id="19566"/>
      <w:r w:rsidRPr="00FB6786">
        <w:t>the Principal</w:t>
      </w:r>
      <w:r w:rsidR="00510C1F" w:rsidRPr="00FB6786">
        <w:t xml:space="preserve"> must (acting reasonably) determine and notify </w:t>
      </w:r>
      <w:r w:rsidR="007D6E23" w:rsidRPr="00FB6786">
        <w:t>the Contractor</w:t>
      </w:r>
      <w:r w:rsidR="00510C1F" w:rsidRPr="00FB6786">
        <w:t xml:space="preserve"> of the changes that will be deemed to be made to this </w:t>
      </w:r>
      <w:r w:rsidR="005164A7">
        <w:t>Deed</w:t>
      </w:r>
      <w:r w:rsidR="00510C1F" w:rsidRPr="00FB6786">
        <w:t xml:space="preserve"> to reflect any acceptance or rectification of the Defect by </w:t>
      </w:r>
      <w:r w:rsidRPr="00FB6786">
        <w:t>the Principal</w:t>
      </w:r>
      <w:r w:rsidR="00510C1F" w:rsidRPr="00FB6786">
        <w:t xml:space="preserve"> including appropriate amendments to the requirements for </w:t>
      </w:r>
      <w:r w:rsidR="0025059C">
        <w:t>Completion</w:t>
      </w:r>
      <w:r w:rsidR="00510C1F" w:rsidRPr="00FB6786">
        <w:t xml:space="preserve"> and the purposes, functions, uses and requirements set out in the </w:t>
      </w:r>
      <w:r w:rsidR="00617E7B">
        <w:t>PSDR</w:t>
      </w:r>
      <w:r w:rsidR="00510C1F" w:rsidRPr="00FB6786">
        <w:t>.</w:t>
      </w:r>
      <w:bookmarkEnd w:id="19567"/>
    </w:p>
    <w:p w14:paraId="33D794A0" w14:textId="716B5A1E" w:rsidR="00510C1F" w:rsidRPr="00FB6786" w:rsidRDefault="00510C1F" w:rsidP="00BF4E08">
      <w:pPr>
        <w:pStyle w:val="Heading3"/>
      </w:pPr>
      <w:bookmarkStart w:id="19569" w:name="_Ref507366568"/>
      <w:bookmarkStart w:id="19570" w:name="_DTBK41072"/>
      <w:bookmarkEnd w:id="19560"/>
      <w:bookmarkEnd w:id="19568"/>
      <w:r w:rsidRPr="00FB6786">
        <w:t>(</w:t>
      </w:r>
      <w:r w:rsidRPr="00FB6786">
        <w:rPr>
          <w:b/>
        </w:rPr>
        <w:t>No other release</w:t>
      </w:r>
      <w:r w:rsidRPr="00FB6786">
        <w:t>): Other than to the extent reflected in changes to th</w:t>
      </w:r>
      <w:r w:rsidR="004A3FB5" w:rsidRPr="00FB6786">
        <w:t>is</w:t>
      </w:r>
      <w:r w:rsidRPr="00FB6786">
        <w:t xml:space="preserve"> </w:t>
      </w:r>
      <w:r w:rsidR="005164A7">
        <w:t>Deed</w:t>
      </w:r>
      <w:r w:rsidRPr="00FB6786">
        <w:t xml:space="preserve"> made in accordance with clause </w:t>
      </w:r>
      <w:r w:rsidRPr="00DD7300">
        <w:fldChar w:fldCharType="begin"/>
      </w:r>
      <w:r w:rsidRPr="00FB6786">
        <w:instrText xml:space="preserve"> REF _Ref507364392 \w \h </w:instrText>
      </w:r>
      <w:r w:rsidR="00FB6786">
        <w:instrText xml:space="preserve"> \* MERGEFORMAT </w:instrText>
      </w:r>
      <w:r w:rsidRPr="00DD7300">
        <w:fldChar w:fldCharType="separate"/>
      </w:r>
      <w:r w:rsidR="00C1101A">
        <w:t>27.7(i)(iii)</w:t>
      </w:r>
      <w:r w:rsidRPr="00DD7300">
        <w:fldChar w:fldCharType="end"/>
      </w:r>
      <w:r w:rsidRPr="00FB6786">
        <w:t xml:space="preserve">, no acceptance or rectification of a Defect in the Returned Asset by </w:t>
      </w:r>
      <w:r w:rsidR="00EC34C2" w:rsidRPr="00FB6786">
        <w:t>the Principal</w:t>
      </w:r>
      <w:r w:rsidRPr="00FB6786">
        <w:t xml:space="preserve"> will otherwise relieve </w:t>
      </w:r>
      <w:r w:rsidR="007D6E23" w:rsidRPr="00FB6786">
        <w:t>the Contractor</w:t>
      </w:r>
      <w:r w:rsidRPr="00FB6786">
        <w:t xml:space="preserve"> of its obligations and Liabilities, or limit </w:t>
      </w:r>
      <w:r w:rsidR="00EC34C2" w:rsidRPr="00FB6786">
        <w:t>the Principal's</w:t>
      </w:r>
      <w:r w:rsidRPr="00FB6786">
        <w:t xml:space="preserve"> rights, under this </w:t>
      </w:r>
      <w:r w:rsidR="005164A7">
        <w:t>Deed</w:t>
      </w:r>
      <w:r w:rsidRPr="00FB6786">
        <w:t xml:space="preserve"> or in connection with the Project in respect of the Defect or the events that gave rise to the Defect.</w:t>
      </w:r>
      <w:bookmarkEnd w:id="19569"/>
    </w:p>
    <w:p w14:paraId="0C951802" w14:textId="77777777" w:rsidR="00CA3980" w:rsidRPr="00FB6786" w:rsidRDefault="00CA3980" w:rsidP="00CA3980">
      <w:pPr>
        <w:pStyle w:val="Heading2"/>
      </w:pPr>
      <w:bookmarkStart w:id="19571" w:name="_Toc506736837"/>
      <w:bookmarkStart w:id="19572" w:name="_Toc506891817"/>
      <w:bookmarkStart w:id="19573" w:name="_Toc506969260"/>
      <w:bookmarkStart w:id="19574" w:name="_Toc507013219"/>
      <w:bookmarkStart w:id="19575" w:name="_Toc506736838"/>
      <w:bookmarkStart w:id="19576" w:name="_Toc506891818"/>
      <w:bookmarkStart w:id="19577" w:name="_Toc506969261"/>
      <w:bookmarkStart w:id="19578" w:name="_Toc507013220"/>
      <w:bookmarkStart w:id="19579" w:name="_Toc506736839"/>
      <w:bookmarkStart w:id="19580" w:name="_Toc506891819"/>
      <w:bookmarkStart w:id="19581" w:name="_Toc506969262"/>
      <w:bookmarkStart w:id="19582" w:name="_Toc507013221"/>
      <w:bookmarkStart w:id="19583" w:name="_Toc506736840"/>
      <w:bookmarkStart w:id="19584" w:name="_Toc506891820"/>
      <w:bookmarkStart w:id="19585" w:name="_Toc506969263"/>
      <w:bookmarkStart w:id="19586" w:name="_Toc507013222"/>
      <w:bookmarkStart w:id="19587" w:name="_Toc507528462"/>
      <w:bookmarkStart w:id="19588" w:name="_Toc507528464"/>
      <w:bookmarkStart w:id="19589" w:name="_Toc507528465"/>
      <w:bookmarkStart w:id="19590" w:name="_Toc507528466"/>
      <w:bookmarkStart w:id="19591" w:name="_Toc507528467"/>
      <w:bookmarkStart w:id="19592" w:name="_Toc507528469"/>
      <w:bookmarkStart w:id="19593" w:name="_Toc507528470"/>
      <w:bookmarkStart w:id="19594" w:name="_Toc507528473"/>
      <w:bookmarkStart w:id="19595" w:name="_Toc507528476"/>
      <w:bookmarkStart w:id="19596" w:name="_Toc507528477"/>
      <w:bookmarkStart w:id="19597" w:name="_Toc507528479"/>
      <w:bookmarkStart w:id="19598" w:name="_Toc507528480"/>
      <w:bookmarkStart w:id="19599" w:name="_Toc507528481"/>
      <w:bookmarkStart w:id="19600" w:name="_Toc507528485"/>
      <w:bookmarkStart w:id="19601" w:name="_Toc463967470"/>
      <w:bookmarkStart w:id="19602" w:name="_Toc463968597"/>
      <w:bookmarkStart w:id="19603" w:name="_Toc463967471"/>
      <w:bookmarkStart w:id="19604" w:name="_Toc463968598"/>
      <w:bookmarkStart w:id="19605" w:name="_Toc463967472"/>
      <w:bookmarkStart w:id="19606" w:name="_Toc463968599"/>
      <w:bookmarkStart w:id="19607" w:name="_Toc463967473"/>
      <w:bookmarkStart w:id="19608" w:name="_Toc463968600"/>
      <w:bookmarkStart w:id="19609" w:name="_Toc463967474"/>
      <w:bookmarkStart w:id="19610" w:name="_Toc463968601"/>
      <w:bookmarkStart w:id="19611" w:name="_Toc463967475"/>
      <w:bookmarkStart w:id="19612" w:name="_Toc463968602"/>
      <w:bookmarkStart w:id="19613" w:name="_Toc463967476"/>
      <w:bookmarkStart w:id="19614" w:name="_Toc463968603"/>
      <w:bookmarkStart w:id="19615" w:name="_Toc463967477"/>
      <w:bookmarkStart w:id="19616" w:name="_Toc463968604"/>
      <w:bookmarkStart w:id="19617" w:name="_Toc463967478"/>
      <w:bookmarkStart w:id="19618" w:name="_Toc463968605"/>
      <w:bookmarkStart w:id="19619" w:name="_Toc463967479"/>
      <w:bookmarkStart w:id="19620" w:name="_Toc463968606"/>
      <w:bookmarkStart w:id="19621" w:name="_Toc463967480"/>
      <w:bookmarkStart w:id="19622" w:name="_Toc463968607"/>
      <w:bookmarkStart w:id="19623" w:name="_Toc463967481"/>
      <w:bookmarkStart w:id="19624" w:name="_Toc463968608"/>
      <w:bookmarkStart w:id="19625" w:name="_Toc416544556"/>
      <w:bookmarkStart w:id="19626" w:name="_Toc416770298"/>
      <w:bookmarkStart w:id="19627" w:name="_Ref506824132"/>
      <w:bookmarkStart w:id="19628" w:name="_Toc145325713"/>
      <w:bookmarkStart w:id="19629" w:name="_DTBK42817"/>
      <w:bookmarkStart w:id="19630" w:name="_Ref486345251"/>
      <w:bookmarkEnd w:id="18940"/>
      <w:bookmarkEnd w:id="18941"/>
      <w:bookmarkEnd w:id="18942"/>
      <w:bookmarkEnd w:id="18943"/>
      <w:bookmarkEnd w:id="18944"/>
      <w:bookmarkEnd w:id="18945"/>
      <w:bookmarkEnd w:id="18946"/>
      <w:bookmarkEnd w:id="18947"/>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r w:rsidRPr="00FB6786">
        <w:t>Disputed Defects</w:t>
      </w:r>
      <w:bookmarkEnd w:id="19627"/>
      <w:bookmarkEnd w:id="19628"/>
    </w:p>
    <w:p w14:paraId="4EC6BECC" w14:textId="77777777" w:rsidR="00CA3980" w:rsidRPr="00FB6786" w:rsidRDefault="00CA3980" w:rsidP="00BF4E08">
      <w:pPr>
        <w:pStyle w:val="Heading3"/>
      </w:pPr>
      <w:bookmarkStart w:id="19631" w:name="_Ref503276659"/>
      <w:bookmarkStart w:id="19632" w:name="_DTBK41073"/>
      <w:bookmarkStart w:id="19633" w:name="_DTBK39838"/>
      <w:bookmarkEnd w:id="19629"/>
      <w:r w:rsidRPr="00FB6786">
        <w:t>(</w:t>
      </w:r>
      <w:r w:rsidRPr="00FB6786">
        <w:rPr>
          <w:b/>
        </w:rPr>
        <w:t>Dispute</w:t>
      </w:r>
      <w:r w:rsidRPr="00FB6786">
        <w:t xml:space="preserve">): If </w:t>
      </w:r>
      <w:r w:rsidR="00B808CA" w:rsidRPr="00FB6786">
        <w:t>the Contractor</w:t>
      </w:r>
      <w:r w:rsidRPr="00FB6786">
        <w:t xml:space="preserve"> disagrees:</w:t>
      </w:r>
      <w:bookmarkEnd w:id="19631"/>
    </w:p>
    <w:p w14:paraId="3992692F" w14:textId="270B6E35" w:rsidR="00CA3980" w:rsidRPr="00FB6786" w:rsidRDefault="00510C1F" w:rsidP="00CA3980">
      <w:pPr>
        <w:pStyle w:val="Heading4"/>
      </w:pPr>
      <w:bookmarkStart w:id="19634" w:name="_DTBK42818"/>
      <w:bookmarkEnd w:id="19632"/>
      <w:r w:rsidRPr="00FB6786">
        <w:t>that anything alleged</w:t>
      </w:r>
      <w:r w:rsidR="00CA3980" w:rsidRPr="00FB6786">
        <w:t xml:space="preserve"> by the </w:t>
      </w:r>
      <w:r w:rsidR="00F62AD4">
        <w:t>Principal Representative</w:t>
      </w:r>
      <w:r w:rsidR="00F62AD4" w:rsidDel="00F62AD4">
        <w:t xml:space="preserve"> </w:t>
      </w:r>
      <w:r w:rsidRPr="00FB6786">
        <w:t xml:space="preserve">or by </w:t>
      </w:r>
      <w:r w:rsidR="00EC34C2" w:rsidRPr="00FB6786">
        <w:t>the Principal</w:t>
      </w:r>
      <w:r w:rsidRPr="00FB6786">
        <w:t xml:space="preserve"> to be a Defect or </w:t>
      </w:r>
      <w:r w:rsidR="005E77D5">
        <w:t xml:space="preserve">likely </w:t>
      </w:r>
      <w:r w:rsidRPr="00FB6786">
        <w:t xml:space="preserve">Defect in the Works, or the Returned </w:t>
      </w:r>
      <w:r w:rsidR="00925367" w:rsidRPr="00FB6786">
        <w:t>Assets</w:t>
      </w:r>
      <w:r w:rsidRPr="00FB6786">
        <w:t xml:space="preserve">, </w:t>
      </w:r>
      <w:r w:rsidR="00CA3980" w:rsidRPr="00FB6786">
        <w:t>under clause</w:t>
      </w:r>
      <w:r w:rsidR="002001F9" w:rsidRPr="00FB6786">
        <w:t>s</w:t>
      </w:r>
      <w:r w:rsidR="00CA3980" w:rsidRPr="00FB6786">
        <w:t> </w:t>
      </w:r>
      <w:r w:rsidR="00CA3980" w:rsidRPr="00DD7300">
        <w:fldChar w:fldCharType="begin"/>
      </w:r>
      <w:r w:rsidR="00CA3980" w:rsidRPr="00FB6786">
        <w:instrText xml:space="preserve"> REF _Ref487536888 \w \h </w:instrText>
      </w:r>
      <w:r w:rsidR="00FB6786">
        <w:instrText xml:space="preserve"> \* MERGEFORMAT </w:instrText>
      </w:r>
      <w:r w:rsidR="00CA3980" w:rsidRPr="00DD7300">
        <w:fldChar w:fldCharType="separate"/>
      </w:r>
      <w:r w:rsidR="00C1101A">
        <w:t>27.1(b)</w:t>
      </w:r>
      <w:r w:rsidR="00CA3980" w:rsidRPr="00DD7300">
        <w:fldChar w:fldCharType="end"/>
      </w:r>
      <w:r w:rsidR="002001F9" w:rsidRPr="00FB6786">
        <w:t xml:space="preserve"> or </w:t>
      </w:r>
      <w:r w:rsidR="004F0EEB">
        <w:fldChar w:fldCharType="begin"/>
      </w:r>
      <w:r w:rsidR="004F0EEB">
        <w:instrText xml:space="preserve"> REF _Ref506909766 \w \h </w:instrText>
      </w:r>
      <w:r w:rsidR="004F0EEB">
        <w:fldChar w:fldCharType="separate"/>
      </w:r>
      <w:r w:rsidR="00C1101A">
        <w:t>27.7(b)</w:t>
      </w:r>
      <w:r w:rsidR="004F0EEB">
        <w:fldChar w:fldCharType="end"/>
      </w:r>
      <w:r w:rsidR="00D83658" w:rsidRPr="00FB6786">
        <w:t xml:space="preserve"> is a Defect</w:t>
      </w:r>
      <w:r w:rsidR="00CA3980" w:rsidRPr="00FB6786">
        <w:t>;</w:t>
      </w:r>
    </w:p>
    <w:p w14:paraId="40D9F815" w14:textId="3BA51BF9" w:rsidR="002F5BF0" w:rsidRPr="00FB6786" w:rsidRDefault="00510C1F" w:rsidP="00CA3980">
      <w:pPr>
        <w:pStyle w:val="Heading4"/>
      </w:pPr>
      <w:bookmarkStart w:id="19635" w:name="_DTBK42819"/>
      <w:bookmarkEnd w:id="19634"/>
      <w:r w:rsidRPr="00FB6786">
        <w:t xml:space="preserve">with </w:t>
      </w:r>
      <w:r w:rsidR="00CA3980" w:rsidRPr="00FB6786">
        <w:t xml:space="preserve">any determination by the </w:t>
      </w:r>
      <w:r w:rsidR="00F62AD4">
        <w:t>Principal Representative</w:t>
      </w:r>
      <w:r w:rsidR="00F62AD4" w:rsidDel="00F62AD4">
        <w:t xml:space="preserve"> </w:t>
      </w:r>
      <w:r w:rsidR="00CA3980" w:rsidRPr="00FB6786">
        <w:t xml:space="preserve">under </w:t>
      </w:r>
      <w:r w:rsidR="002F5BF0" w:rsidRPr="00FB6786">
        <w:t>clause</w:t>
      </w:r>
      <w:r w:rsidR="002001F9" w:rsidRPr="00FB6786">
        <w:t>s</w:t>
      </w:r>
      <w:r w:rsidR="00DC0A6E" w:rsidRPr="00FB6786">
        <w:t xml:space="preserve"> </w:t>
      </w:r>
      <w:r w:rsidR="00DC0A6E" w:rsidRPr="00DD7300">
        <w:fldChar w:fldCharType="begin"/>
      </w:r>
      <w:r w:rsidR="00DC0A6E" w:rsidRPr="00FB6786">
        <w:instrText xml:space="preserve"> REF _Ref506891495 \w \h </w:instrText>
      </w:r>
      <w:r w:rsidR="00FB6786">
        <w:instrText xml:space="preserve"> \* MERGEFORMAT </w:instrText>
      </w:r>
      <w:r w:rsidR="00DC0A6E" w:rsidRPr="00DD7300">
        <w:fldChar w:fldCharType="separate"/>
      </w:r>
      <w:r w:rsidR="00C1101A">
        <w:t>27.6(b)</w:t>
      </w:r>
      <w:r w:rsidR="00DC0A6E" w:rsidRPr="00DD7300">
        <w:fldChar w:fldCharType="end"/>
      </w:r>
      <w:r w:rsidRPr="00FB6786">
        <w:t>,</w:t>
      </w:r>
      <w:r w:rsidR="002F5BF0" w:rsidRPr="00FB6786">
        <w:t xml:space="preserve"> </w:t>
      </w:r>
      <w:r w:rsidR="00DC0A6E" w:rsidRPr="00DD7300">
        <w:fldChar w:fldCharType="begin"/>
      </w:r>
      <w:r w:rsidR="00DC0A6E" w:rsidRPr="00FB6786">
        <w:instrText xml:space="preserve"> REF _Ref507441698 \w \h </w:instrText>
      </w:r>
      <w:r w:rsidR="00FB6786">
        <w:instrText xml:space="preserve"> \* MERGEFORMAT </w:instrText>
      </w:r>
      <w:r w:rsidR="00DC0A6E" w:rsidRPr="00DD7300">
        <w:fldChar w:fldCharType="separate"/>
      </w:r>
      <w:r w:rsidR="00C1101A">
        <w:t>27.7(d)</w:t>
      </w:r>
      <w:r w:rsidR="00DC0A6E" w:rsidRPr="00DD7300">
        <w:fldChar w:fldCharType="end"/>
      </w:r>
      <w:r w:rsidR="00925367" w:rsidRPr="00FB6786">
        <w:t xml:space="preserve"> or </w:t>
      </w:r>
      <w:r w:rsidR="00925367" w:rsidRPr="00DD7300">
        <w:fldChar w:fldCharType="begin"/>
      </w:r>
      <w:r w:rsidR="00925367" w:rsidRPr="00FB6786">
        <w:instrText xml:space="preserve"> REF _Ref507010510 \w \h </w:instrText>
      </w:r>
      <w:r w:rsidR="00FB6786">
        <w:instrText xml:space="preserve"> \* MERGEFORMAT </w:instrText>
      </w:r>
      <w:r w:rsidR="00925367" w:rsidRPr="00DD7300">
        <w:fldChar w:fldCharType="separate"/>
      </w:r>
      <w:r w:rsidR="00C1101A">
        <w:t>27.7(h)(i)</w:t>
      </w:r>
      <w:r w:rsidR="00925367" w:rsidRPr="00DD7300">
        <w:fldChar w:fldCharType="end"/>
      </w:r>
      <w:r w:rsidR="00CA3980" w:rsidRPr="00FB6786">
        <w:t xml:space="preserve">; </w:t>
      </w:r>
    </w:p>
    <w:p w14:paraId="050F0677" w14:textId="6E4E3945" w:rsidR="00CA3980" w:rsidRPr="00FB6786" w:rsidRDefault="002F5BF0" w:rsidP="00CA3980">
      <w:pPr>
        <w:pStyle w:val="Heading4"/>
      </w:pPr>
      <w:bookmarkStart w:id="19636" w:name="_DTBK42820"/>
      <w:bookmarkEnd w:id="19635"/>
      <w:r w:rsidRPr="00FB6786">
        <w:t xml:space="preserve">any </w:t>
      </w:r>
      <w:r w:rsidR="00510C1F" w:rsidRPr="00FB6786">
        <w:t>conditions imposed</w:t>
      </w:r>
      <w:r w:rsidRPr="00FB6786">
        <w:t xml:space="preserve"> by </w:t>
      </w:r>
      <w:r w:rsidR="00EC34C2" w:rsidRPr="00FB6786">
        <w:t>the Principal</w:t>
      </w:r>
      <w:r w:rsidR="00AC17D6" w:rsidRPr="00FB6786">
        <w:t xml:space="preserve"> </w:t>
      </w:r>
      <w:r w:rsidR="00510C1F" w:rsidRPr="00FB6786">
        <w:t>in accordance with</w:t>
      </w:r>
      <w:r w:rsidRPr="00FB6786">
        <w:t xml:space="preserve"> clause</w:t>
      </w:r>
      <w:r w:rsidR="002001F9" w:rsidRPr="00FB6786">
        <w:t>s</w:t>
      </w:r>
      <w:r w:rsidRPr="00FB6786">
        <w:t xml:space="preserve"> </w:t>
      </w:r>
      <w:r w:rsidR="00DC0A6E" w:rsidRPr="00DD7300">
        <w:fldChar w:fldCharType="begin"/>
      </w:r>
      <w:r w:rsidR="00DC0A6E" w:rsidRPr="00FB6786">
        <w:instrText xml:space="preserve"> REF _Ref507365998 \w \h </w:instrText>
      </w:r>
      <w:r w:rsidR="00FB6786">
        <w:instrText xml:space="preserve"> \* MERGEFORMAT </w:instrText>
      </w:r>
      <w:r w:rsidR="00DC0A6E" w:rsidRPr="00DD7300">
        <w:fldChar w:fldCharType="separate"/>
      </w:r>
      <w:r w:rsidR="00C1101A">
        <w:t>27.6(e)(iii)</w:t>
      </w:r>
      <w:r w:rsidR="00DC0A6E" w:rsidRPr="00DD7300">
        <w:fldChar w:fldCharType="end"/>
      </w:r>
      <w:r w:rsidRPr="00FB6786">
        <w:t xml:space="preserve"> or </w:t>
      </w:r>
      <w:r w:rsidR="00DC0A6E" w:rsidRPr="00DD7300">
        <w:fldChar w:fldCharType="begin"/>
      </w:r>
      <w:r w:rsidR="00DC0A6E" w:rsidRPr="00FB6786">
        <w:instrText xml:space="preserve"> REF _Ref507366080 \w \h </w:instrText>
      </w:r>
      <w:r w:rsidR="00FB6786">
        <w:instrText xml:space="preserve"> \* MERGEFORMAT </w:instrText>
      </w:r>
      <w:r w:rsidR="00DC0A6E" w:rsidRPr="00DD7300">
        <w:fldChar w:fldCharType="separate"/>
      </w:r>
      <w:r w:rsidR="00C1101A">
        <w:t>27.7(i)(i)</w:t>
      </w:r>
      <w:r w:rsidR="00DC0A6E" w:rsidRPr="00DD7300">
        <w:fldChar w:fldCharType="end"/>
      </w:r>
      <w:r w:rsidRPr="00FB6786">
        <w:t>;</w:t>
      </w:r>
      <w:r w:rsidR="00D83658" w:rsidRPr="00FB6786">
        <w:t xml:space="preserve"> </w:t>
      </w:r>
      <w:r w:rsidR="00CA3980" w:rsidRPr="00FB6786">
        <w:t>or</w:t>
      </w:r>
    </w:p>
    <w:p w14:paraId="2C77A5A0" w14:textId="58C0CAD6" w:rsidR="00CA3980" w:rsidRPr="00FB6786" w:rsidRDefault="00510C1F" w:rsidP="00CA3980">
      <w:pPr>
        <w:pStyle w:val="Heading4"/>
      </w:pPr>
      <w:bookmarkStart w:id="19637" w:name="_DTBK42821"/>
      <w:bookmarkEnd w:id="19636"/>
      <w:r w:rsidRPr="00FB6786">
        <w:t>with a determination</w:t>
      </w:r>
      <w:r w:rsidR="00CA3980" w:rsidRPr="00FB6786">
        <w:t xml:space="preserve"> by </w:t>
      </w:r>
      <w:r w:rsidR="00EC34C2" w:rsidRPr="00FB6786">
        <w:t>the Principal</w:t>
      </w:r>
      <w:r w:rsidR="00CA3980" w:rsidRPr="00FB6786">
        <w:t xml:space="preserve"> </w:t>
      </w:r>
      <w:r w:rsidR="00073175" w:rsidRPr="00FB6786">
        <w:t xml:space="preserve">of the changes that will be deemed to be made to this </w:t>
      </w:r>
      <w:r w:rsidR="005164A7">
        <w:t>Deed</w:t>
      </w:r>
      <w:r w:rsidR="00073175" w:rsidRPr="00FB6786">
        <w:t xml:space="preserve"> to reflect the acceptance of the Defect by it </w:t>
      </w:r>
      <w:r w:rsidR="00CA3980" w:rsidRPr="00FB6786">
        <w:t>in accordance with clause</w:t>
      </w:r>
      <w:r w:rsidR="002001F9" w:rsidRPr="00FB6786">
        <w:t>s</w:t>
      </w:r>
      <w:r w:rsidR="00CA3980" w:rsidRPr="00FB6786">
        <w:t xml:space="preserve"> </w:t>
      </w:r>
      <w:r w:rsidR="00DC0A6E" w:rsidRPr="00DD7300">
        <w:fldChar w:fldCharType="begin"/>
      </w:r>
      <w:r w:rsidR="00DC0A6E" w:rsidRPr="00FB6786">
        <w:instrText xml:space="preserve"> REF _Ref507506073 \w \h </w:instrText>
      </w:r>
      <w:r w:rsidR="00FB6786">
        <w:instrText xml:space="preserve"> \* MERGEFORMAT </w:instrText>
      </w:r>
      <w:r w:rsidR="00DC0A6E" w:rsidRPr="00DD7300">
        <w:fldChar w:fldCharType="separate"/>
      </w:r>
      <w:r w:rsidR="00C1101A">
        <w:t>27.6(e)(v)</w:t>
      </w:r>
      <w:r w:rsidR="00DC0A6E" w:rsidRPr="00DD7300">
        <w:fldChar w:fldCharType="end"/>
      </w:r>
      <w:r w:rsidR="00DC0A6E" w:rsidRPr="00FB6786">
        <w:t xml:space="preserve"> or </w:t>
      </w:r>
      <w:r w:rsidR="00DC0A6E" w:rsidRPr="00DD7300">
        <w:fldChar w:fldCharType="begin"/>
      </w:r>
      <w:r w:rsidR="00DC0A6E" w:rsidRPr="00FB6786">
        <w:instrText xml:space="preserve"> REF _Ref507364392 \w \h </w:instrText>
      </w:r>
      <w:r w:rsidR="00FB6786">
        <w:instrText xml:space="preserve"> \* MERGEFORMAT </w:instrText>
      </w:r>
      <w:r w:rsidR="00DC0A6E" w:rsidRPr="00DD7300">
        <w:fldChar w:fldCharType="separate"/>
      </w:r>
      <w:r w:rsidR="00C1101A">
        <w:t>27.7(i)(iii)</w:t>
      </w:r>
      <w:r w:rsidR="00DC0A6E" w:rsidRPr="00DD7300">
        <w:fldChar w:fldCharType="end"/>
      </w:r>
      <w:r w:rsidR="00CA3980" w:rsidRPr="00FB6786">
        <w:t>,</w:t>
      </w:r>
    </w:p>
    <w:p w14:paraId="0519ACEA" w14:textId="6A83AA6D" w:rsidR="00CA3980" w:rsidRPr="00FB6786" w:rsidRDefault="00B808CA" w:rsidP="00A75B29">
      <w:pPr>
        <w:pStyle w:val="IndentParaLevel2"/>
      </w:pPr>
      <w:bookmarkStart w:id="19638" w:name="_DTBK42822"/>
      <w:bookmarkEnd w:id="19637"/>
      <w:r w:rsidRPr="00FB6786">
        <w:t>the Contractor</w:t>
      </w:r>
      <w:r w:rsidR="00CA3980" w:rsidRPr="00FB6786">
        <w:t xml:space="preserve"> must notify </w:t>
      </w:r>
      <w:r w:rsidR="00EC34C2" w:rsidRPr="00FB6786">
        <w:t>the Principal</w:t>
      </w:r>
      <w:r w:rsidR="00CA3980" w:rsidRPr="00FB6786">
        <w:t xml:space="preserve"> and the </w:t>
      </w:r>
      <w:r w:rsidR="00F62AD4">
        <w:t>Principal Representative</w:t>
      </w:r>
      <w:r w:rsidR="00F62AD4" w:rsidDel="00F62AD4">
        <w:t xml:space="preserve"> </w:t>
      </w:r>
      <w:r w:rsidR="00CA3980" w:rsidRPr="00FB6786">
        <w:t xml:space="preserve">of such disagreement not later than 10 Business Days after </w:t>
      </w:r>
      <w:r w:rsidRPr="00FB6786">
        <w:t>the Contractor</w:t>
      </w:r>
      <w:r w:rsidR="00CA3980" w:rsidRPr="00FB6786">
        <w:t xml:space="preserve"> receives the relevant notice or determination, and </w:t>
      </w:r>
      <w:r w:rsidR="00EC34C2" w:rsidRPr="00FB6786">
        <w:t>the Principal</w:t>
      </w:r>
      <w:r w:rsidR="00CA3980" w:rsidRPr="00FB6786">
        <w:t xml:space="preserve"> and </w:t>
      </w:r>
      <w:r w:rsidRPr="00FB6786">
        <w:t>the Contractor</w:t>
      </w:r>
      <w:r w:rsidR="00CA3980" w:rsidRPr="00FB6786">
        <w:t xml:space="preserve"> must use reasonable endeavours to resolve the disagreement.</w:t>
      </w:r>
    </w:p>
    <w:p w14:paraId="450B52EA" w14:textId="26BCFFD3" w:rsidR="00CA3980" w:rsidRPr="00FB6786" w:rsidRDefault="00CA3980" w:rsidP="00F845DB">
      <w:pPr>
        <w:pStyle w:val="Heading3"/>
      </w:pPr>
      <w:bookmarkStart w:id="19639" w:name="_Ref503185769"/>
      <w:bookmarkStart w:id="19640" w:name="_DTBK39839"/>
      <w:bookmarkEnd w:id="19633"/>
      <w:bookmarkEnd w:id="19638"/>
      <w:r w:rsidRPr="00FB6786">
        <w:t>(</w:t>
      </w:r>
      <w:r w:rsidRPr="00FB6786">
        <w:rPr>
          <w:b/>
        </w:rPr>
        <w:t xml:space="preserve">Determination by </w:t>
      </w:r>
      <w:r w:rsidR="00F62AD4" w:rsidRPr="00B7446E">
        <w:rPr>
          <w:b/>
          <w:bCs w:val="0"/>
        </w:rPr>
        <w:t>Principal Representative</w:t>
      </w:r>
      <w:r w:rsidRPr="00FB6786">
        <w:t xml:space="preserve">): If the disagreement is not resolved within 10 Business Days after the notice given by </w:t>
      </w:r>
      <w:r w:rsidR="00B808CA" w:rsidRPr="00FB6786">
        <w:t>the Contractor</w:t>
      </w:r>
      <w:r w:rsidRPr="00FB6786">
        <w:t xml:space="preserve"> under clause </w:t>
      </w:r>
      <w:r w:rsidR="007B3B16" w:rsidRPr="00DD7300">
        <w:fldChar w:fldCharType="begin"/>
      </w:r>
      <w:r w:rsidR="007B3B16" w:rsidRPr="00FB6786">
        <w:instrText xml:space="preserve"> REF _Ref503276659 \w \h </w:instrText>
      </w:r>
      <w:r w:rsidR="00FB6786">
        <w:instrText xml:space="preserve"> \* MERGEFORMAT </w:instrText>
      </w:r>
      <w:r w:rsidR="007B3B16" w:rsidRPr="00DD7300">
        <w:fldChar w:fldCharType="separate"/>
      </w:r>
      <w:r w:rsidR="00C1101A">
        <w:t>27.8(a)</w:t>
      </w:r>
      <w:r w:rsidR="007B3B16" w:rsidRPr="00DD7300">
        <w:fldChar w:fldCharType="end"/>
      </w:r>
      <w:r w:rsidRPr="00FB6786">
        <w:t xml:space="preserve"> and the disagreement is in respect of any notice </w:t>
      </w:r>
      <w:r w:rsidR="00F845DB" w:rsidRPr="00FB6786">
        <w:t>or determination</w:t>
      </w:r>
      <w:r w:rsidRPr="00FB6786">
        <w:t xml:space="preserve"> by </w:t>
      </w:r>
      <w:r w:rsidR="00EC34C2" w:rsidRPr="00FB6786">
        <w:t>the Principal</w:t>
      </w:r>
      <w:r w:rsidRPr="00FB6786">
        <w:t xml:space="preserve"> under clause</w:t>
      </w:r>
      <w:r w:rsidR="002001F9" w:rsidRPr="00FB6786">
        <w:t>s</w:t>
      </w:r>
      <w:r w:rsidRPr="00FB6786">
        <w:t> </w:t>
      </w:r>
      <w:r w:rsidRPr="00DD7300">
        <w:fldChar w:fldCharType="begin"/>
      </w:r>
      <w:r w:rsidRPr="00FB6786">
        <w:instrText xml:space="preserve"> REF _Ref487536888 \w \h </w:instrText>
      </w:r>
      <w:r w:rsidR="00FB6786">
        <w:instrText xml:space="preserve"> \* MERGEFORMAT </w:instrText>
      </w:r>
      <w:r w:rsidRPr="00DD7300">
        <w:fldChar w:fldCharType="separate"/>
      </w:r>
      <w:r w:rsidR="00C1101A">
        <w:t>27.1(b)</w:t>
      </w:r>
      <w:r w:rsidRPr="00DD7300">
        <w:fldChar w:fldCharType="end"/>
      </w:r>
      <w:r w:rsidR="00853CBD" w:rsidRPr="00FB6786">
        <w:t xml:space="preserve">, </w:t>
      </w:r>
      <w:r w:rsidR="00F845DB" w:rsidRPr="00DD7300">
        <w:fldChar w:fldCharType="begin"/>
      </w:r>
      <w:r w:rsidR="00F845DB" w:rsidRPr="00FB6786">
        <w:instrText xml:space="preserve"> REF _Ref487205869 \w \h </w:instrText>
      </w:r>
      <w:r w:rsidR="00FB6786">
        <w:instrText xml:space="preserve"> \* MERGEFORMAT </w:instrText>
      </w:r>
      <w:r w:rsidR="00F845DB" w:rsidRPr="00DD7300">
        <w:fldChar w:fldCharType="separate"/>
      </w:r>
      <w:r w:rsidR="00C1101A">
        <w:t>27.6(e)(iii)</w:t>
      </w:r>
      <w:r w:rsidR="00F845DB" w:rsidRPr="00DD7300">
        <w:fldChar w:fldCharType="end"/>
      </w:r>
      <w:r w:rsidRPr="00FB6786">
        <w:t>,</w:t>
      </w:r>
      <w:r w:rsidR="00DC0A6E" w:rsidRPr="00FB6786">
        <w:t xml:space="preserve"> </w:t>
      </w:r>
      <w:r w:rsidR="00DC0A6E" w:rsidRPr="00DD7300">
        <w:fldChar w:fldCharType="begin"/>
      </w:r>
      <w:r w:rsidR="00DC0A6E" w:rsidRPr="00FB6786">
        <w:instrText xml:space="preserve"> REF _Ref507506073 \w \h </w:instrText>
      </w:r>
      <w:r w:rsidR="00FB6786">
        <w:instrText xml:space="preserve"> \* MERGEFORMAT </w:instrText>
      </w:r>
      <w:r w:rsidR="00DC0A6E" w:rsidRPr="00DD7300">
        <w:fldChar w:fldCharType="separate"/>
      </w:r>
      <w:r w:rsidR="00C1101A">
        <w:t>27.6(e)(v)</w:t>
      </w:r>
      <w:r w:rsidR="00DC0A6E" w:rsidRPr="00DD7300">
        <w:fldChar w:fldCharType="end"/>
      </w:r>
      <w:r w:rsidR="00DC0A6E" w:rsidRPr="00FB6786">
        <w:t>,</w:t>
      </w:r>
      <w:r w:rsidR="00925367" w:rsidRPr="00FB6786">
        <w:t xml:space="preserve"> </w:t>
      </w:r>
      <w:r w:rsidR="004F0EEB">
        <w:fldChar w:fldCharType="begin"/>
      </w:r>
      <w:r w:rsidR="004F0EEB">
        <w:instrText xml:space="preserve"> REF _Ref506909766 \w \h </w:instrText>
      </w:r>
      <w:r w:rsidR="004F0EEB">
        <w:fldChar w:fldCharType="separate"/>
      </w:r>
      <w:r w:rsidR="00C1101A">
        <w:t>27.7(b)</w:t>
      </w:r>
      <w:r w:rsidR="004F0EEB">
        <w:fldChar w:fldCharType="end"/>
      </w:r>
      <w:r w:rsidR="00925367" w:rsidRPr="00FB6786">
        <w:t xml:space="preserve">, </w:t>
      </w:r>
      <w:r w:rsidR="00DC0A6E" w:rsidRPr="00DD7300">
        <w:fldChar w:fldCharType="begin"/>
      </w:r>
      <w:r w:rsidR="00DC0A6E" w:rsidRPr="00FB6786">
        <w:instrText xml:space="preserve"> REF _Ref507366080 \w \h </w:instrText>
      </w:r>
      <w:r w:rsidR="00FB6786">
        <w:instrText xml:space="preserve"> \* MERGEFORMAT </w:instrText>
      </w:r>
      <w:r w:rsidR="00DC0A6E" w:rsidRPr="00DD7300">
        <w:fldChar w:fldCharType="separate"/>
      </w:r>
      <w:r w:rsidR="00C1101A">
        <w:t>27.7(i)(i)</w:t>
      </w:r>
      <w:r w:rsidR="00DC0A6E" w:rsidRPr="00DD7300">
        <w:fldChar w:fldCharType="end"/>
      </w:r>
      <w:r w:rsidR="00DC0A6E" w:rsidRPr="00FB6786">
        <w:t xml:space="preserve"> or </w:t>
      </w:r>
      <w:r w:rsidR="00DC0A6E" w:rsidRPr="00DD7300">
        <w:fldChar w:fldCharType="begin"/>
      </w:r>
      <w:r w:rsidR="00DC0A6E" w:rsidRPr="00FB6786">
        <w:instrText xml:space="preserve"> REF _Ref507364392 \w \h </w:instrText>
      </w:r>
      <w:r w:rsidR="00FB6786">
        <w:instrText xml:space="preserve"> \* MERGEFORMAT </w:instrText>
      </w:r>
      <w:r w:rsidR="00DC0A6E" w:rsidRPr="00DD7300">
        <w:fldChar w:fldCharType="separate"/>
      </w:r>
      <w:r w:rsidR="00C1101A">
        <w:t>27.7(i)(iii)</w:t>
      </w:r>
      <w:r w:rsidR="00DC0A6E" w:rsidRPr="00DD7300">
        <w:fldChar w:fldCharType="end"/>
      </w:r>
      <w:r w:rsidR="00DC0A6E" w:rsidRPr="00FB6786">
        <w:t>,</w:t>
      </w:r>
      <w:r w:rsidRPr="00FB6786">
        <w:t xml:space="preserve"> either party may, by notice to the other party and the </w:t>
      </w:r>
      <w:r w:rsidR="00F62AD4">
        <w:t>Principal Representative</w:t>
      </w:r>
      <w:r w:rsidR="00F62AD4" w:rsidDel="00F62AD4">
        <w:t xml:space="preserve"> </w:t>
      </w:r>
      <w:r w:rsidRPr="00FB6786">
        <w:t xml:space="preserve">refer the matter for determination by the </w:t>
      </w:r>
      <w:r w:rsidR="00F62AD4">
        <w:t>Principal Representative</w:t>
      </w:r>
      <w:r w:rsidRPr="00FB6786">
        <w:t xml:space="preserve">, who must, within </w:t>
      </w:r>
      <w:r w:rsidR="0000649A" w:rsidRPr="00FB6786">
        <w:t>20</w:t>
      </w:r>
      <w:r w:rsidRPr="00FB6786">
        <w:t xml:space="preserve"> Business Days after the date of the notice referring the matter to the </w:t>
      </w:r>
      <w:r w:rsidR="00F62AD4">
        <w:t>Principal Representative</w:t>
      </w:r>
      <w:r w:rsidRPr="00FB6786">
        <w:t>, make a determination as to the matter and notify the parties of its determination and reasons, in which case, the parties must comply with that determination.</w:t>
      </w:r>
      <w:bookmarkEnd w:id="19639"/>
    </w:p>
    <w:p w14:paraId="5E78C6E7" w14:textId="77777777" w:rsidR="00CA3980" w:rsidRPr="00FB6786" w:rsidRDefault="00CA3980" w:rsidP="00BF4E08">
      <w:pPr>
        <w:pStyle w:val="Heading3"/>
      </w:pPr>
      <w:bookmarkStart w:id="19641" w:name="_DTBK41074"/>
      <w:bookmarkStart w:id="19642" w:name="_DTBK39840"/>
      <w:bookmarkEnd w:id="19640"/>
      <w:r w:rsidRPr="00FB6786">
        <w:t>(</w:t>
      </w:r>
      <w:r w:rsidRPr="00FB6786">
        <w:rPr>
          <w:b/>
        </w:rPr>
        <w:t xml:space="preserve">Determination by </w:t>
      </w:r>
      <w:r w:rsidR="005F1EA8" w:rsidRPr="00FB6786">
        <w:rPr>
          <w:b/>
        </w:rPr>
        <w:t>e</w:t>
      </w:r>
      <w:r w:rsidRPr="00FB6786">
        <w:rPr>
          <w:b/>
        </w:rPr>
        <w:t>xpert</w:t>
      </w:r>
      <w:r w:rsidRPr="00FB6786">
        <w:t>): If:</w:t>
      </w:r>
    </w:p>
    <w:p w14:paraId="1B4F6FE8" w14:textId="3A5BFC40" w:rsidR="00CA3980" w:rsidRPr="00FB6786" w:rsidRDefault="00CA3980" w:rsidP="00B7446E">
      <w:pPr>
        <w:pStyle w:val="Heading4"/>
      </w:pPr>
      <w:bookmarkStart w:id="19643" w:name="_DTBK42823"/>
      <w:bookmarkEnd w:id="19641"/>
      <w:r w:rsidRPr="00FB6786">
        <w:t xml:space="preserve">notice given by the </w:t>
      </w:r>
      <w:r w:rsidR="00F62AD4">
        <w:t>Principal Representative</w:t>
      </w:r>
      <w:r w:rsidR="00AF63B4">
        <w:t xml:space="preserve"> </w:t>
      </w:r>
      <w:r w:rsidRPr="00FB6786">
        <w:t xml:space="preserve">under </w:t>
      </w:r>
      <w:r w:rsidR="004F0EEB" w:rsidRPr="00FB6786">
        <w:t>clauses </w:t>
      </w:r>
      <w:r w:rsidR="004F0EEB" w:rsidRPr="00DD7300">
        <w:fldChar w:fldCharType="begin"/>
      </w:r>
      <w:r w:rsidR="004F0EEB" w:rsidRPr="00FB6786">
        <w:instrText xml:space="preserve"> REF _Ref487536888 \w \h </w:instrText>
      </w:r>
      <w:r w:rsidR="004F0EEB">
        <w:instrText xml:space="preserve"> \* MERGEFORMAT </w:instrText>
      </w:r>
      <w:r w:rsidR="004F0EEB" w:rsidRPr="00DD7300">
        <w:fldChar w:fldCharType="separate"/>
      </w:r>
      <w:r w:rsidR="00C1101A">
        <w:t>27.1(b)</w:t>
      </w:r>
      <w:r w:rsidR="004F0EEB" w:rsidRPr="00DD7300">
        <w:fldChar w:fldCharType="end"/>
      </w:r>
      <w:r w:rsidR="004F0EEB" w:rsidRPr="00FB6786">
        <w:t xml:space="preserve"> or </w:t>
      </w:r>
      <w:r w:rsidR="004F0EEB">
        <w:fldChar w:fldCharType="begin"/>
      </w:r>
      <w:r w:rsidR="004F0EEB">
        <w:instrText xml:space="preserve"> REF _Ref506909766 \w \h </w:instrText>
      </w:r>
      <w:r w:rsidR="004F0EEB">
        <w:fldChar w:fldCharType="separate"/>
      </w:r>
      <w:r w:rsidR="00C1101A">
        <w:t>27.7(b)</w:t>
      </w:r>
      <w:r w:rsidR="004F0EEB">
        <w:fldChar w:fldCharType="end"/>
      </w:r>
      <w:r w:rsidRPr="00FB6786">
        <w:t>;</w:t>
      </w:r>
      <w:r w:rsidR="00F845DB" w:rsidRPr="00FB6786">
        <w:t xml:space="preserve"> or</w:t>
      </w:r>
    </w:p>
    <w:p w14:paraId="5184CCB4" w14:textId="1BA1A59A" w:rsidR="00CA3980" w:rsidRPr="00FB6786" w:rsidRDefault="00CA3980" w:rsidP="00B7446E">
      <w:pPr>
        <w:pStyle w:val="Heading4"/>
      </w:pPr>
      <w:bookmarkStart w:id="19644" w:name="_DTBK42824"/>
      <w:bookmarkEnd w:id="19643"/>
      <w:r w:rsidRPr="00FB6786">
        <w:t xml:space="preserve">determination by the </w:t>
      </w:r>
      <w:r w:rsidR="00F62AD4">
        <w:t>Principal Representative</w:t>
      </w:r>
      <w:r w:rsidR="00F62AD4" w:rsidDel="00F62AD4">
        <w:t xml:space="preserve"> </w:t>
      </w:r>
      <w:r w:rsidRPr="00FB6786">
        <w:t>under clause</w:t>
      </w:r>
      <w:r w:rsidR="002001F9" w:rsidRPr="00FB6786">
        <w:t>s</w:t>
      </w:r>
      <w:r w:rsidRPr="00FB6786">
        <w:t xml:space="preserve"> </w:t>
      </w:r>
      <w:r w:rsidRPr="00DD7300">
        <w:fldChar w:fldCharType="begin"/>
      </w:r>
      <w:r w:rsidRPr="00FB6786">
        <w:instrText xml:space="preserve"> REF _Ref486336866 \w \h </w:instrText>
      </w:r>
      <w:r w:rsidR="00FB6786">
        <w:instrText xml:space="preserve"> \* MERGEFORMAT </w:instrText>
      </w:r>
      <w:r w:rsidRPr="00DD7300">
        <w:fldChar w:fldCharType="separate"/>
      </w:r>
      <w:r w:rsidR="00C1101A">
        <w:t>27.6(b)</w:t>
      </w:r>
      <w:r w:rsidRPr="00DD7300">
        <w:fldChar w:fldCharType="end"/>
      </w:r>
      <w:r w:rsidR="00F845DB" w:rsidRPr="00FB6786">
        <w:t xml:space="preserve">, </w:t>
      </w:r>
      <w:r w:rsidR="00925367" w:rsidRPr="00DD7300">
        <w:fldChar w:fldCharType="begin"/>
      </w:r>
      <w:r w:rsidR="00925367" w:rsidRPr="00FB6786">
        <w:instrText xml:space="preserve"> REF _Ref507441698 \w \h </w:instrText>
      </w:r>
      <w:r w:rsidR="00FB6786">
        <w:instrText xml:space="preserve"> \* MERGEFORMAT </w:instrText>
      </w:r>
      <w:r w:rsidR="00925367" w:rsidRPr="00DD7300">
        <w:fldChar w:fldCharType="separate"/>
      </w:r>
      <w:r w:rsidR="00C1101A">
        <w:t>27.7(d)</w:t>
      </w:r>
      <w:r w:rsidR="00925367" w:rsidRPr="00DD7300">
        <w:fldChar w:fldCharType="end"/>
      </w:r>
      <w:r w:rsidR="002001F9" w:rsidRPr="00FB6786">
        <w:t>,</w:t>
      </w:r>
      <w:r w:rsidR="00DC0A6E" w:rsidRPr="00FB6786">
        <w:t xml:space="preserve"> </w:t>
      </w:r>
      <w:r w:rsidR="00925367" w:rsidRPr="00DD7300">
        <w:fldChar w:fldCharType="begin"/>
      </w:r>
      <w:r w:rsidR="00925367" w:rsidRPr="00FB6786">
        <w:instrText xml:space="preserve"> REF _Ref507010510 \w \h </w:instrText>
      </w:r>
      <w:r w:rsidR="00FB6786">
        <w:instrText xml:space="preserve"> \* MERGEFORMAT </w:instrText>
      </w:r>
      <w:r w:rsidR="00925367" w:rsidRPr="00DD7300">
        <w:fldChar w:fldCharType="separate"/>
      </w:r>
      <w:r w:rsidR="00C1101A">
        <w:t>27.7(h)(i)</w:t>
      </w:r>
      <w:r w:rsidR="00925367" w:rsidRPr="00DD7300">
        <w:fldChar w:fldCharType="end"/>
      </w:r>
      <w:r w:rsidR="00F845DB" w:rsidRPr="00FB6786">
        <w:t xml:space="preserve"> </w:t>
      </w:r>
      <w:r w:rsidR="005F1EA8" w:rsidRPr="00FB6786">
        <w:t xml:space="preserve">or </w:t>
      </w:r>
      <w:r w:rsidR="00073175" w:rsidRPr="00DD7300">
        <w:fldChar w:fldCharType="begin"/>
      </w:r>
      <w:r w:rsidR="00073175" w:rsidRPr="00FB6786">
        <w:instrText xml:space="preserve"> REF _Ref503185769 \w \h </w:instrText>
      </w:r>
      <w:r w:rsidR="00FB6786">
        <w:instrText xml:space="preserve"> \* MERGEFORMAT </w:instrText>
      </w:r>
      <w:r w:rsidR="00073175" w:rsidRPr="00DD7300">
        <w:fldChar w:fldCharType="separate"/>
      </w:r>
      <w:r w:rsidR="00C1101A">
        <w:t>27.8(b)</w:t>
      </w:r>
      <w:r w:rsidR="00073175" w:rsidRPr="00DD7300">
        <w:fldChar w:fldCharType="end"/>
      </w:r>
      <w:r w:rsidRPr="00FB6786">
        <w:t>; or</w:t>
      </w:r>
    </w:p>
    <w:p w14:paraId="37D2E6BD" w14:textId="6AFD11EC" w:rsidR="00F30071" w:rsidRPr="00552792" w:rsidRDefault="00CA3980" w:rsidP="00F30071">
      <w:pPr>
        <w:pStyle w:val="IndentParaLevel2"/>
        <w:sectPr w:rsidR="00F30071" w:rsidRPr="00552792" w:rsidSect="005C7E8E">
          <w:pgSz w:w="11906" w:h="16838" w:code="9"/>
          <w:pgMar w:top="1134" w:right="1134" w:bottom="1134" w:left="1418" w:header="567" w:footer="567" w:gutter="0"/>
          <w:cols w:space="708"/>
          <w:docGrid w:linePitch="360"/>
        </w:sectPr>
      </w:pPr>
      <w:bookmarkStart w:id="19645" w:name="_DTBK42826"/>
      <w:bookmarkEnd w:id="19642"/>
      <w:bookmarkEnd w:id="19644"/>
      <w:r w:rsidRPr="00FB6786">
        <w:t>either party may, by notice to the other party, refer the matter to expert determination in accordance with clause</w:t>
      </w:r>
      <w:r w:rsidR="0075754F" w:rsidRPr="00FB6786">
        <w:t xml:space="preserve"> </w:t>
      </w:r>
      <w:r w:rsidR="0075754F" w:rsidRPr="00DD7300">
        <w:fldChar w:fldCharType="begin"/>
      </w:r>
      <w:r w:rsidR="0075754F" w:rsidRPr="00FB6786">
        <w:instrText xml:space="preserve"> REF _Ref371623365 \w \h </w:instrText>
      </w:r>
      <w:r w:rsidR="00FB6786">
        <w:instrText xml:space="preserve"> \* MERGEFORMAT </w:instrText>
      </w:r>
      <w:r w:rsidR="0075754F" w:rsidRPr="00DD7300">
        <w:fldChar w:fldCharType="separate"/>
      </w:r>
      <w:r w:rsidR="00C1101A">
        <w:t>45</w:t>
      </w:r>
      <w:r w:rsidR="0075754F" w:rsidRPr="00DD7300">
        <w:fldChar w:fldCharType="end"/>
      </w:r>
      <w:r w:rsidRPr="00FB6786">
        <w:t xml:space="preserve">, provided that, if applicable, the party disputing any </w:t>
      </w:r>
      <w:r w:rsidR="00F62AD4">
        <w:t>Principal Representative</w:t>
      </w:r>
      <w:r w:rsidR="00AF63B4">
        <w:t xml:space="preserve"> </w:t>
      </w:r>
      <w:r w:rsidRPr="00FB6786">
        <w:t xml:space="preserve">determination or notice gives a notice to the other party within </w:t>
      </w:r>
      <w:r w:rsidR="005E77D5">
        <w:t>20</w:t>
      </w:r>
      <w:r w:rsidRPr="00FB6786">
        <w:t xml:space="preserve"> Business Days after the </w:t>
      </w:r>
      <w:r w:rsidR="00F62AD4">
        <w:t>Principal Representative</w:t>
      </w:r>
      <w:r w:rsidR="00F62AD4" w:rsidDel="00F62AD4">
        <w:t xml:space="preserve"> </w:t>
      </w:r>
      <w:r w:rsidRPr="00FB6786">
        <w:t>determination.</w:t>
      </w:r>
      <w:bookmarkStart w:id="19646" w:name="_Toc55546060"/>
      <w:bookmarkStart w:id="19647" w:name="_Toc49328128"/>
      <w:bookmarkStart w:id="19648" w:name="_Toc49433282"/>
      <w:bookmarkStart w:id="19649" w:name="_Toc49434468"/>
      <w:bookmarkStart w:id="19650" w:name="_Toc49435657"/>
      <w:bookmarkStart w:id="19651" w:name="_Toc49436844"/>
      <w:bookmarkStart w:id="19652" w:name="_Toc49454220"/>
      <w:bookmarkStart w:id="19653" w:name="_Toc49455506"/>
      <w:bookmarkStart w:id="19654" w:name="_Toc49456792"/>
      <w:bookmarkStart w:id="19655" w:name="_Toc49458450"/>
      <w:bookmarkStart w:id="19656" w:name="_Toc49863994"/>
      <w:bookmarkStart w:id="19657" w:name="_Toc49865309"/>
      <w:bookmarkStart w:id="19658" w:name="_Toc55546061"/>
      <w:bookmarkStart w:id="19659" w:name="_Toc363140486"/>
      <w:bookmarkStart w:id="19660" w:name="_Toc408301488"/>
      <w:bookmarkStart w:id="19661" w:name="_Toc408302061"/>
      <w:bookmarkStart w:id="19662" w:name="_Toc408304478"/>
      <w:bookmarkStart w:id="19663" w:name="_Toc408325196"/>
      <w:bookmarkStart w:id="19664" w:name="_Toc408325854"/>
      <w:bookmarkStart w:id="19665" w:name="_Toc408580036"/>
      <w:bookmarkStart w:id="19666" w:name="_Toc408846269"/>
      <w:bookmarkStart w:id="19667" w:name="_Toc409014615"/>
      <w:bookmarkStart w:id="19668" w:name="_Toc409095981"/>
      <w:bookmarkStart w:id="19669" w:name="_Toc408301490"/>
      <w:bookmarkStart w:id="19670" w:name="_Toc408302063"/>
      <w:bookmarkStart w:id="19671" w:name="_Toc408304480"/>
      <w:bookmarkStart w:id="19672" w:name="_Toc408325198"/>
      <w:bookmarkStart w:id="19673" w:name="_Toc408325856"/>
      <w:bookmarkStart w:id="19674" w:name="_Toc408580038"/>
      <w:bookmarkStart w:id="19675" w:name="_Toc408846271"/>
      <w:bookmarkStart w:id="19676" w:name="_Toc409014617"/>
      <w:bookmarkStart w:id="19677" w:name="_Toc409095983"/>
      <w:bookmarkStart w:id="19678" w:name="_Toc408301494"/>
      <w:bookmarkStart w:id="19679" w:name="_Toc408302067"/>
      <w:bookmarkStart w:id="19680" w:name="_Toc408304484"/>
      <w:bookmarkStart w:id="19681" w:name="_Toc408325202"/>
      <w:bookmarkStart w:id="19682" w:name="_Toc408325860"/>
      <w:bookmarkStart w:id="19683" w:name="_Toc408580042"/>
      <w:bookmarkStart w:id="19684" w:name="_Toc408846275"/>
      <w:bookmarkStart w:id="19685" w:name="_Toc409014621"/>
      <w:bookmarkStart w:id="19686" w:name="_Toc409095987"/>
      <w:bookmarkStart w:id="19687" w:name="_Toc408301496"/>
      <w:bookmarkStart w:id="19688" w:name="_Toc408302069"/>
      <w:bookmarkStart w:id="19689" w:name="_Toc408304486"/>
      <w:bookmarkStart w:id="19690" w:name="_Toc408325204"/>
      <w:bookmarkStart w:id="19691" w:name="_Toc408325862"/>
      <w:bookmarkStart w:id="19692" w:name="_Toc408580044"/>
      <w:bookmarkStart w:id="19693" w:name="_Toc408846277"/>
      <w:bookmarkStart w:id="19694" w:name="_Toc409014623"/>
      <w:bookmarkStart w:id="19695" w:name="_Toc409095989"/>
      <w:bookmarkStart w:id="19696" w:name="_Toc408301497"/>
      <w:bookmarkStart w:id="19697" w:name="_Toc408302070"/>
      <w:bookmarkStart w:id="19698" w:name="_Toc408304487"/>
      <w:bookmarkStart w:id="19699" w:name="_Toc408325205"/>
      <w:bookmarkStart w:id="19700" w:name="_Toc408325863"/>
      <w:bookmarkStart w:id="19701" w:name="_Toc408580045"/>
      <w:bookmarkStart w:id="19702" w:name="_Toc408846278"/>
      <w:bookmarkStart w:id="19703" w:name="_Toc409014624"/>
      <w:bookmarkStart w:id="19704" w:name="_Toc409095990"/>
      <w:bookmarkStart w:id="19705" w:name="_Toc408301500"/>
      <w:bookmarkStart w:id="19706" w:name="_Toc408302073"/>
      <w:bookmarkStart w:id="19707" w:name="_Toc408304490"/>
      <w:bookmarkStart w:id="19708" w:name="_Toc408325208"/>
      <w:bookmarkStart w:id="19709" w:name="_Toc408325866"/>
      <w:bookmarkStart w:id="19710" w:name="_Toc408580048"/>
      <w:bookmarkStart w:id="19711" w:name="_Toc408846281"/>
      <w:bookmarkStart w:id="19712" w:name="_Toc409014627"/>
      <w:bookmarkStart w:id="19713" w:name="_Toc409095993"/>
      <w:bookmarkStart w:id="19714" w:name="_Toc408301502"/>
      <w:bookmarkStart w:id="19715" w:name="_Toc408302075"/>
      <w:bookmarkStart w:id="19716" w:name="_Toc408304492"/>
      <w:bookmarkStart w:id="19717" w:name="_Toc408325210"/>
      <w:bookmarkStart w:id="19718" w:name="_Toc408325868"/>
      <w:bookmarkStart w:id="19719" w:name="_Toc408580050"/>
      <w:bookmarkStart w:id="19720" w:name="_Toc408846283"/>
      <w:bookmarkStart w:id="19721" w:name="_Toc409014629"/>
      <w:bookmarkStart w:id="19722" w:name="_Toc409095995"/>
      <w:bookmarkStart w:id="19723" w:name="_Toc408301504"/>
      <w:bookmarkStart w:id="19724" w:name="_Toc408302077"/>
      <w:bookmarkStart w:id="19725" w:name="_Toc408304494"/>
      <w:bookmarkStart w:id="19726" w:name="_Toc408325212"/>
      <w:bookmarkStart w:id="19727" w:name="_Toc408325870"/>
      <w:bookmarkStart w:id="19728" w:name="_Toc408580052"/>
      <w:bookmarkStart w:id="19729" w:name="_Toc408846285"/>
      <w:bookmarkStart w:id="19730" w:name="_Toc409014631"/>
      <w:bookmarkStart w:id="19731" w:name="_Toc409095997"/>
      <w:bookmarkStart w:id="19732" w:name="_Toc408301505"/>
      <w:bookmarkStart w:id="19733" w:name="_Toc408302078"/>
      <w:bookmarkStart w:id="19734" w:name="_Toc408304495"/>
      <w:bookmarkStart w:id="19735" w:name="_Toc408325213"/>
      <w:bookmarkStart w:id="19736" w:name="_Toc408325871"/>
      <w:bookmarkStart w:id="19737" w:name="_Toc408580053"/>
      <w:bookmarkStart w:id="19738" w:name="_Toc408846286"/>
      <w:bookmarkStart w:id="19739" w:name="_Toc409014632"/>
      <w:bookmarkStart w:id="19740" w:name="_Toc409095998"/>
      <w:bookmarkStart w:id="19741" w:name="_Toc408301506"/>
      <w:bookmarkStart w:id="19742" w:name="_Toc408302079"/>
      <w:bookmarkStart w:id="19743" w:name="_Toc408304496"/>
      <w:bookmarkStart w:id="19744" w:name="_Toc408325214"/>
      <w:bookmarkStart w:id="19745" w:name="_Toc408325872"/>
      <w:bookmarkStart w:id="19746" w:name="_Toc408580054"/>
      <w:bookmarkStart w:id="19747" w:name="_Toc408846287"/>
      <w:bookmarkStart w:id="19748" w:name="_Toc409014633"/>
      <w:bookmarkStart w:id="19749" w:name="_Toc409095999"/>
      <w:bookmarkStart w:id="19750" w:name="_Toc408301508"/>
      <w:bookmarkStart w:id="19751" w:name="_Toc408302081"/>
      <w:bookmarkStart w:id="19752" w:name="_Toc408304498"/>
      <w:bookmarkStart w:id="19753" w:name="_Toc408325216"/>
      <w:bookmarkStart w:id="19754" w:name="_Toc408325874"/>
      <w:bookmarkStart w:id="19755" w:name="_Toc408580056"/>
      <w:bookmarkStart w:id="19756" w:name="_Toc408846289"/>
      <w:bookmarkStart w:id="19757" w:name="_Toc409014635"/>
      <w:bookmarkStart w:id="19758" w:name="_Toc409096001"/>
      <w:bookmarkStart w:id="19759" w:name="_Toc408301518"/>
      <w:bookmarkStart w:id="19760" w:name="_Toc408302091"/>
      <w:bookmarkStart w:id="19761" w:name="_Toc408304508"/>
      <w:bookmarkStart w:id="19762" w:name="_Toc408325226"/>
      <w:bookmarkStart w:id="19763" w:name="_Toc408325884"/>
      <w:bookmarkStart w:id="19764" w:name="_Toc408580066"/>
      <w:bookmarkStart w:id="19765" w:name="_Toc408846299"/>
      <w:bookmarkStart w:id="19766" w:name="_Toc409014645"/>
      <w:bookmarkStart w:id="19767" w:name="_Toc409096011"/>
      <w:bookmarkStart w:id="19768" w:name="_Toc408301521"/>
      <w:bookmarkStart w:id="19769" w:name="_Toc408302094"/>
      <w:bookmarkStart w:id="19770" w:name="_Toc408304511"/>
      <w:bookmarkStart w:id="19771" w:name="_Toc408325229"/>
      <w:bookmarkStart w:id="19772" w:name="_Toc408325887"/>
      <w:bookmarkStart w:id="19773" w:name="_Toc408580069"/>
      <w:bookmarkStart w:id="19774" w:name="_Toc408846302"/>
      <w:bookmarkStart w:id="19775" w:name="_Toc409014648"/>
      <w:bookmarkStart w:id="19776" w:name="_Toc409096014"/>
      <w:bookmarkStart w:id="19777" w:name="_Toc408301523"/>
      <w:bookmarkStart w:id="19778" w:name="_Toc408302096"/>
      <w:bookmarkStart w:id="19779" w:name="_Toc408304513"/>
      <w:bookmarkStart w:id="19780" w:name="_Toc408325231"/>
      <w:bookmarkStart w:id="19781" w:name="_Toc408325889"/>
      <w:bookmarkStart w:id="19782" w:name="_Toc408580071"/>
      <w:bookmarkStart w:id="19783" w:name="_Toc408846304"/>
      <w:bookmarkStart w:id="19784" w:name="_Toc409014650"/>
      <w:bookmarkStart w:id="19785" w:name="_Toc409096016"/>
      <w:bookmarkStart w:id="19786" w:name="_Toc408301527"/>
      <w:bookmarkStart w:id="19787" w:name="_Toc408302100"/>
      <w:bookmarkStart w:id="19788" w:name="_Toc408304517"/>
      <w:bookmarkStart w:id="19789" w:name="_Toc408325235"/>
      <w:bookmarkStart w:id="19790" w:name="_Toc408325893"/>
      <w:bookmarkStart w:id="19791" w:name="_Toc408580075"/>
      <w:bookmarkStart w:id="19792" w:name="_Toc408846308"/>
      <w:bookmarkStart w:id="19793" w:name="_Toc409014654"/>
      <w:bookmarkStart w:id="19794" w:name="_Toc409096020"/>
      <w:bookmarkStart w:id="19795" w:name="_Toc408301530"/>
      <w:bookmarkStart w:id="19796" w:name="_Toc408302103"/>
      <w:bookmarkStart w:id="19797" w:name="_Toc408304520"/>
      <w:bookmarkStart w:id="19798" w:name="_Toc408325238"/>
      <w:bookmarkStart w:id="19799" w:name="_Toc408325896"/>
      <w:bookmarkStart w:id="19800" w:name="_Toc408580078"/>
      <w:bookmarkStart w:id="19801" w:name="_Toc408846311"/>
      <w:bookmarkStart w:id="19802" w:name="_Toc409014657"/>
      <w:bookmarkStart w:id="19803" w:name="_Toc409096023"/>
      <w:bookmarkStart w:id="19804" w:name="_Toc408301532"/>
      <w:bookmarkStart w:id="19805" w:name="_Toc408302105"/>
      <w:bookmarkStart w:id="19806" w:name="_Toc408304522"/>
      <w:bookmarkStart w:id="19807" w:name="_Toc408325240"/>
      <w:bookmarkStart w:id="19808" w:name="_Toc408325898"/>
      <w:bookmarkStart w:id="19809" w:name="_Toc408580080"/>
      <w:bookmarkStart w:id="19810" w:name="_Toc408846313"/>
      <w:bookmarkStart w:id="19811" w:name="_Toc409014659"/>
      <w:bookmarkStart w:id="19812" w:name="_Toc409096025"/>
      <w:bookmarkStart w:id="19813" w:name="_Toc382982469"/>
      <w:bookmarkStart w:id="19814" w:name="_Toc382983131"/>
      <w:bookmarkStart w:id="19815" w:name="_Toc382983794"/>
      <w:bookmarkStart w:id="19816" w:name="_Toc382984457"/>
      <w:bookmarkStart w:id="19817" w:name="_Toc382990524"/>
      <w:bookmarkStart w:id="19818" w:name="_Toc382982470"/>
      <w:bookmarkStart w:id="19819" w:name="_Toc382983132"/>
      <w:bookmarkStart w:id="19820" w:name="_Toc382983795"/>
      <w:bookmarkStart w:id="19821" w:name="_Toc382984458"/>
      <w:bookmarkStart w:id="19822" w:name="_Toc382990525"/>
      <w:bookmarkStart w:id="19823" w:name="_Toc382982471"/>
      <w:bookmarkStart w:id="19824" w:name="_Toc382983133"/>
      <w:bookmarkStart w:id="19825" w:name="_Toc382983796"/>
      <w:bookmarkStart w:id="19826" w:name="_Toc382984459"/>
      <w:bookmarkStart w:id="19827" w:name="_Toc382990526"/>
      <w:bookmarkStart w:id="19828" w:name="_Toc382982473"/>
      <w:bookmarkStart w:id="19829" w:name="_Toc382983135"/>
      <w:bookmarkStart w:id="19830" w:name="_Toc382983798"/>
      <w:bookmarkStart w:id="19831" w:name="_Toc382984461"/>
      <w:bookmarkStart w:id="19832" w:name="_Toc382990528"/>
      <w:bookmarkStart w:id="19833" w:name="_Toc382982474"/>
      <w:bookmarkStart w:id="19834" w:name="_Toc382983136"/>
      <w:bookmarkStart w:id="19835" w:name="_Toc382983799"/>
      <w:bookmarkStart w:id="19836" w:name="_Toc382984462"/>
      <w:bookmarkStart w:id="19837" w:name="_Toc382990529"/>
      <w:bookmarkStart w:id="19838" w:name="_Toc382982475"/>
      <w:bookmarkStart w:id="19839" w:name="_Toc382983137"/>
      <w:bookmarkStart w:id="19840" w:name="_Toc382983800"/>
      <w:bookmarkStart w:id="19841" w:name="_Toc382984463"/>
      <w:bookmarkStart w:id="19842" w:name="_Toc382990530"/>
      <w:bookmarkStart w:id="19843" w:name="_Toc382982476"/>
      <w:bookmarkStart w:id="19844" w:name="_Toc382983138"/>
      <w:bookmarkStart w:id="19845" w:name="_Toc382983801"/>
      <w:bookmarkStart w:id="19846" w:name="_Toc382984464"/>
      <w:bookmarkStart w:id="19847" w:name="_Toc382990531"/>
      <w:bookmarkStart w:id="19848" w:name="_Toc382982477"/>
      <w:bookmarkStart w:id="19849" w:name="_Toc382983139"/>
      <w:bookmarkStart w:id="19850" w:name="_Toc382983802"/>
      <w:bookmarkStart w:id="19851" w:name="_Toc382984465"/>
      <w:bookmarkStart w:id="19852" w:name="_Toc382990532"/>
      <w:bookmarkStart w:id="19853" w:name="_Toc382982480"/>
      <w:bookmarkStart w:id="19854" w:name="_Toc382983142"/>
      <w:bookmarkStart w:id="19855" w:name="_Toc382983805"/>
      <w:bookmarkStart w:id="19856" w:name="_Toc382984468"/>
      <w:bookmarkStart w:id="19857" w:name="_Toc382990535"/>
      <w:bookmarkStart w:id="19858" w:name="_Toc382982484"/>
      <w:bookmarkStart w:id="19859" w:name="_Toc382983146"/>
      <w:bookmarkStart w:id="19860" w:name="_Toc382983809"/>
      <w:bookmarkStart w:id="19861" w:name="_Toc382984472"/>
      <w:bookmarkStart w:id="19862" w:name="_Toc382990539"/>
      <w:bookmarkStart w:id="19863" w:name="_Toc382982486"/>
      <w:bookmarkStart w:id="19864" w:name="_Toc382983148"/>
      <w:bookmarkStart w:id="19865" w:name="_Toc382983811"/>
      <w:bookmarkStart w:id="19866" w:name="_Toc382984474"/>
      <w:bookmarkStart w:id="19867" w:name="_Toc382990541"/>
      <w:bookmarkStart w:id="19868" w:name="_Toc382982487"/>
      <w:bookmarkStart w:id="19869" w:name="_Toc382983149"/>
      <w:bookmarkStart w:id="19870" w:name="_Toc382983812"/>
      <w:bookmarkStart w:id="19871" w:name="_Toc382984475"/>
      <w:bookmarkStart w:id="19872" w:name="_Toc382990542"/>
      <w:bookmarkStart w:id="19873" w:name="_Toc382982488"/>
      <w:bookmarkStart w:id="19874" w:name="_Toc382983150"/>
      <w:bookmarkStart w:id="19875" w:name="_Toc382983813"/>
      <w:bookmarkStart w:id="19876" w:name="_Toc382984476"/>
      <w:bookmarkStart w:id="19877" w:name="_Toc382990543"/>
      <w:bookmarkStart w:id="19878" w:name="_Toc382982491"/>
      <w:bookmarkStart w:id="19879" w:name="_Toc382983153"/>
      <w:bookmarkStart w:id="19880" w:name="_Toc382983816"/>
      <w:bookmarkStart w:id="19881" w:name="_Toc382984479"/>
      <w:bookmarkStart w:id="19882" w:name="_Toc382990546"/>
      <w:bookmarkStart w:id="19883" w:name="_Toc461698205"/>
      <w:bookmarkStart w:id="19884" w:name="_Toc408301538"/>
      <w:bookmarkStart w:id="19885" w:name="_Toc408302111"/>
      <w:bookmarkStart w:id="19886" w:name="_Toc408304528"/>
      <w:bookmarkStart w:id="19887" w:name="_Toc408325246"/>
      <w:bookmarkStart w:id="19888" w:name="_Toc408325904"/>
      <w:bookmarkStart w:id="19889" w:name="_Toc408580086"/>
      <w:bookmarkStart w:id="19890" w:name="_Toc408846319"/>
      <w:bookmarkStart w:id="19891" w:name="_Toc409014665"/>
      <w:bookmarkStart w:id="19892" w:name="_Toc409096031"/>
      <w:bookmarkStart w:id="19893" w:name="_Toc461375169"/>
      <w:bookmarkStart w:id="19894" w:name="_Toc461698209"/>
      <w:bookmarkStart w:id="19895" w:name="_Toc461375171"/>
      <w:bookmarkStart w:id="19896" w:name="_Toc461698211"/>
      <w:bookmarkStart w:id="19897" w:name="_Toc408580089"/>
      <w:bookmarkStart w:id="19898" w:name="_Toc408846322"/>
      <w:bookmarkStart w:id="19899" w:name="_Toc409014668"/>
      <w:bookmarkStart w:id="19900" w:name="_Toc409096034"/>
      <w:bookmarkStart w:id="19901" w:name="_Toc363140493"/>
      <w:bookmarkStart w:id="19902" w:name="_Toc363140494"/>
      <w:bookmarkStart w:id="19903" w:name="_Toc363140495"/>
      <w:bookmarkStart w:id="19904" w:name="_Toc363140496"/>
      <w:bookmarkStart w:id="19905" w:name="_Toc461698214"/>
      <w:bookmarkStart w:id="19906" w:name="_Toc461698217"/>
      <w:bookmarkStart w:id="19907" w:name="_Toc461698221"/>
      <w:bookmarkStart w:id="19908" w:name="_Toc408301543"/>
      <w:bookmarkStart w:id="19909" w:name="_Toc408302116"/>
      <w:bookmarkStart w:id="19910" w:name="_Toc408304533"/>
      <w:bookmarkStart w:id="19911" w:name="_Toc408325251"/>
      <w:bookmarkStart w:id="19912" w:name="_Toc408325909"/>
      <w:bookmarkStart w:id="19913" w:name="_Toc408580092"/>
      <w:bookmarkStart w:id="19914" w:name="_Toc408846325"/>
      <w:bookmarkStart w:id="19915" w:name="_Toc409014671"/>
      <w:bookmarkStart w:id="19916" w:name="_Toc409096037"/>
      <w:bookmarkStart w:id="19917" w:name="_Toc408301544"/>
      <w:bookmarkStart w:id="19918" w:name="_Toc408302117"/>
      <w:bookmarkStart w:id="19919" w:name="_Toc408304534"/>
      <w:bookmarkStart w:id="19920" w:name="_Toc408325252"/>
      <w:bookmarkStart w:id="19921" w:name="_Toc408325910"/>
      <w:bookmarkStart w:id="19922" w:name="_Toc408580093"/>
      <w:bookmarkStart w:id="19923" w:name="_Toc408846326"/>
      <w:bookmarkStart w:id="19924" w:name="_Toc409014672"/>
      <w:bookmarkStart w:id="19925" w:name="_Toc409096038"/>
      <w:bookmarkStart w:id="19926" w:name="_Toc408301545"/>
      <w:bookmarkStart w:id="19927" w:name="_Toc408302118"/>
      <w:bookmarkStart w:id="19928" w:name="_Toc408304535"/>
      <w:bookmarkStart w:id="19929" w:name="_Toc408325253"/>
      <w:bookmarkStart w:id="19930" w:name="_Toc408325911"/>
      <w:bookmarkStart w:id="19931" w:name="_Toc408580094"/>
      <w:bookmarkStart w:id="19932" w:name="_Toc408846327"/>
      <w:bookmarkStart w:id="19933" w:name="_Toc409014673"/>
      <w:bookmarkStart w:id="19934" w:name="_Toc409096039"/>
      <w:bookmarkStart w:id="19935" w:name="_Toc363140506"/>
      <w:bookmarkStart w:id="19936" w:name="_Toc361408528"/>
      <w:bookmarkStart w:id="19937" w:name="_Toc382313484"/>
      <w:bookmarkStart w:id="19938" w:name="_Toc382394707"/>
      <w:bookmarkStart w:id="19939" w:name="_Toc382401745"/>
      <w:bookmarkStart w:id="19940" w:name="_Toc461698229"/>
      <w:bookmarkStart w:id="19941" w:name="_Toc361408532"/>
      <w:bookmarkStart w:id="19942" w:name="_Toc361408533"/>
      <w:bookmarkStart w:id="19943" w:name="_Toc361408535"/>
      <w:bookmarkStart w:id="19944" w:name="_Toc461698240"/>
      <w:bookmarkStart w:id="19945" w:name="_Toc461698242"/>
      <w:bookmarkStart w:id="19946" w:name="_Toc461698246"/>
      <w:bookmarkStart w:id="19947" w:name="_Toc382313496"/>
      <w:bookmarkStart w:id="19948" w:name="_Toc382394719"/>
      <w:bookmarkStart w:id="19949" w:name="_Toc382401757"/>
      <w:bookmarkStart w:id="19950" w:name="_Toc363140525"/>
      <w:bookmarkStart w:id="19951" w:name="_Toc48499772"/>
      <w:bookmarkStart w:id="19952" w:name="_Toc49064834"/>
      <w:bookmarkStart w:id="19953" w:name="_Toc49066943"/>
      <w:bookmarkStart w:id="19954" w:name="_Toc49098102"/>
      <w:bookmarkStart w:id="19955" w:name="_Toc49099690"/>
      <w:bookmarkStart w:id="19956" w:name="_Toc49106113"/>
      <w:bookmarkStart w:id="19957" w:name="_Toc49108659"/>
      <w:bookmarkStart w:id="19958" w:name="_Toc49109823"/>
      <w:bookmarkStart w:id="19959" w:name="_Toc49110985"/>
      <w:bookmarkStart w:id="19960" w:name="_Toc49328129"/>
      <w:bookmarkStart w:id="19961" w:name="_Toc49433283"/>
      <w:bookmarkStart w:id="19962" w:name="_Toc49434469"/>
      <w:bookmarkStart w:id="19963" w:name="_Toc49435658"/>
      <w:bookmarkStart w:id="19964" w:name="_Toc49436845"/>
      <w:bookmarkStart w:id="19965" w:name="_Toc49454221"/>
      <w:bookmarkStart w:id="19966" w:name="_Toc49455507"/>
      <w:bookmarkStart w:id="19967" w:name="_Toc49456793"/>
      <w:bookmarkStart w:id="19968" w:name="_Toc49458451"/>
      <w:bookmarkStart w:id="19969" w:name="_Toc49863995"/>
      <w:bookmarkStart w:id="19970" w:name="_Toc49865310"/>
      <w:bookmarkStart w:id="19971" w:name="_Toc55546062"/>
      <w:bookmarkEnd w:id="19630"/>
      <w:bookmarkEnd w:id="19645"/>
      <w:bookmarkEnd w:id="19646"/>
      <w:bookmarkEnd w:id="19647"/>
      <w:bookmarkEnd w:id="19648"/>
      <w:bookmarkEnd w:id="19649"/>
      <w:bookmarkEnd w:id="19650"/>
      <w:bookmarkEnd w:id="19651"/>
      <w:bookmarkEnd w:id="19652"/>
      <w:bookmarkEnd w:id="19653"/>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p>
    <w:p w14:paraId="34B75811" w14:textId="77777777" w:rsidR="00BA147C" w:rsidRPr="00FB6786" w:rsidRDefault="00BA147C" w:rsidP="00A75B29">
      <w:pPr>
        <w:pStyle w:val="Title"/>
      </w:pPr>
      <w:bookmarkStart w:id="19972" w:name="_Toc47867156"/>
      <w:bookmarkStart w:id="19973" w:name="_Toc47868154"/>
      <w:bookmarkStart w:id="19974" w:name="_Toc47869151"/>
      <w:bookmarkStart w:id="19975" w:name="_Toc47870015"/>
      <w:bookmarkStart w:id="19976" w:name="_Toc47870902"/>
      <w:bookmarkStart w:id="19977" w:name="_Toc47984874"/>
      <w:bookmarkStart w:id="19978" w:name="_Toc48223196"/>
      <w:bookmarkStart w:id="19979" w:name="_Toc48499773"/>
      <w:bookmarkStart w:id="19980" w:name="_Toc49064835"/>
      <w:bookmarkStart w:id="19981" w:name="_Toc49066944"/>
      <w:bookmarkStart w:id="19982" w:name="_Toc49098103"/>
      <w:bookmarkStart w:id="19983" w:name="_Toc49099691"/>
      <w:bookmarkStart w:id="19984" w:name="_Toc49106114"/>
      <w:bookmarkStart w:id="19985" w:name="_Toc49108660"/>
      <w:bookmarkStart w:id="19986" w:name="_Toc49109824"/>
      <w:bookmarkStart w:id="19987" w:name="_Toc49110986"/>
      <w:bookmarkStart w:id="19988" w:name="_Toc49328130"/>
      <w:bookmarkStart w:id="19989" w:name="_Toc49433284"/>
      <w:bookmarkStart w:id="19990" w:name="_Toc49434470"/>
      <w:bookmarkStart w:id="19991" w:name="_Toc49435659"/>
      <w:bookmarkStart w:id="19992" w:name="_Toc49436846"/>
      <w:bookmarkStart w:id="19993" w:name="_Toc49454222"/>
      <w:bookmarkStart w:id="19994" w:name="_Toc49455508"/>
      <w:bookmarkStart w:id="19995" w:name="_Toc49456794"/>
      <w:bookmarkStart w:id="19996" w:name="_Toc49458452"/>
      <w:bookmarkStart w:id="19997" w:name="_Toc49863996"/>
      <w:bookmarkStart w:id="19998" w:name="_Toc49865311"/>
      <w:bookmarkStart w:id="19999" w:name="_Toc55546063"/>
      <w:bookmarkStart w:id="20000" w:name="_Toc47867157"/>
      <w:bookmarkStart w:id="20001" w:name="_Toc47868155"/>
      <w:bookmarkStart w:id="20002" w:name="_Toc47869152"/>
      <w:bookmarkStart w:id="20003" w:name="_Toc47870016"/>
      <w:bookmarkStart w:id="20004" w:name="_Toc47870903"/>
      <w:bookmarkStart w:id="20005" w:name="_Toc47984875"/>
      <w:bookmarkStart w:id="20006" w:name="_Toc48223197"/>
      <w:bookmarkStart w:id="20007" w:name="_Toc48499774"/>
      <w:bookmarkStart w:id="20008" w:name="_Toc49064836"/>
      <w:bookmarkStart w:id="20009" w:name="_Toc49066945"/>
      <w:bookmarkStart w:id="20010" w:name="_Toc49098104"/>
      <w:bookmarkStart w:id="20011" w:name="_Toc49099692"/>
      <w:bookmarkStart w:id="20012" w:name="_Toc49106115"/>
      <w:bookmarkStart w:id="20013" w:name="_Toc49108661"/>
      <w:bookmarkStart w:id="20014" w:name="_Toc49109825"/>
      <w:bookmarkStart w:id="20015" w:name="_Toc49110987"/>
      <w:bookmarkStart w:id="20016" w:name="_Toc49328131"/>
      <w:bookmarkStart w:id="20017" w:name="_Toc49433285"/>
      <w:bookmarkStart w:id="20018" w:name="_Toc49434471"/>
      <w:bookmarkStart w:id="20019" w:name="_Toc49435660"/>
      <w:bookmarkStart w:id="20020" w:name="_Toc49436847"/>
      <w:bookmarkStart w:id="20021" w:name="_Toc49454223"/>
      <w:bookmarkStart w:id="20022" w:name="_Toc49455509"/>
      <w:bookmarkStart w:id="20023" w:name="_Toc49456795"/>
      <w:bookmarkStart w:id="20024" w:name="_Toc49458453"/>
      <w:bookmarkStart w:id="20025" w:name="_Toc49863997"/>
      <w:bookmarkStart w:id="20026" w:name="_Toc49865312"/>
      <w:bookmarkStart w:id="20027" w:name="_Toc55546064"/>
      <w:bookmarkStart w:id="20028" w:name="_Toc47867158"/>
      <w:bookmarkStart w:id="20029" w:name="_Toc47868156"/>
      <w:bookmarkStart w:id="20030" w:name="_Toc47869153"/>
      <w:bookmarkStart w:id="20031" w:name="_Toc47870017"/>
      <w:bookmarkStart w:id="20032" w:name="_Toc47870904"/>
      <w:bookmarkStart w:id="20033" w:name="_Toc47984876"/>
      <w:bookmarkStart w:id="20034" w:name="_Toc48223198"/>
      <w:bookmarkStart w:id="20035" w:name="_Toc48499775"/>
      <w:bookmarkStart w:id="20036" w:name="_Toc49064837"/>
      <w:bookmarkStart w:id="20037" w:name="_Toc49066946"/>
      <w:bookmarkStart w:id="20038" w:name="_Toc49098105"/>
      <w:bookmarkStart w:id="20039" w:name="_Toc49099693"/>
      <w:bookmarkStart w:id="20040" w:name="_Toc49106116"/>
      <w:bookmarkStart w:id="20041" w:name="_Toc49108662"/>
      <w:bookmarkStart w:id="20042" w:name="_Toc49109826"/>
      <w:bookmarkStart w:id="20043" w:name="_Toc49110988"/>
      <w:bookmarkStart w:id="20044" w:name="_Toc49328132"/>
      <w:bookmarkStart w:id="20045" w:name="_Toc49433286"/>
      <w:bookmarkStart w:id="20046" w:name="_Toc49434472"/>
      <w:bookmarkStart w:id="20047" w:name="_Toc49435661"/>
      <w:bookmarkStart w:id="20048" w:name="_Toc49436848"/>
      <w:bookmarkStart w:id="20049" w:name="_Toc49454224"/>
      <w:bookmarkStart w:id="20050" w:name="_Toc49455510"/>
      <w:bookmarkStart w:id="20051" w:name="_Toc49456796"/>
      <w:bookmarkStart w:id="20052" w:name="_Toc49458454"/>
      <w:bookmarkStart w:id="20053" w:name="_Toc49863998"/>
      <w:bookmarkStart w:id="20054" w:name="_Toc49865313"/>
      <w:bookmarkStart w:id="20055" w:name="_Toc55546065"/>
      <w:bookmarkStart w:id="20056" w:name="_Toc47867159"/>
      <w:bookmarkStart w:id="20057" w:name="_Toc47868157"/>
      <w:bookmarkStart w:id="20058" w:name="_Toc47869154"/>
      <w:bookmarkStart w:id="20059" w:name="_Toc47870018"/>
      <w:bookmarkStart w:id="20060" w:name="_Toc47870905"/>
      <w:bookmarkStart w:id="20061" w:name="_Toc47984877"/>
      <w:bookmarkStart w:id="20062" w:name="_Toc48223199"/>
      <w:bookmarkStart w:id="20063" w:name="_Toc48499776"/>
      <w:bookmarkStart w:id="20064" w:name="_Toc49064838"/>
      <w:bookmarkStart w:id="20065" w:name="_Toc49066947"/>
      <w:bookmarkStart w:id="20066" w:name="_Toc49098106"/>
      <w:bookmarkStart w:id="20067" w:name="_Toc49099694"/>
      <w:bookmarkStart w:id="20068" w:name="_Toc49106117"/>
      <w:bookmarkStart w:id="20069" w:name="_Toc49108663"/>
      <w:bookmarkStart w:id="20070" w:name="_Toc49109827"/>
      <w:bookmarkStart w:id="20071" w:name="_Toc49110989"/>
      <w:bookmarkStart w:id="20072" w:name="_Toc49328133"/>
      <w:bookmarkStart w:id="20073" w:name="_Toc49433287"/>
      <w:bookmarkStart w:id="20074" w:name="_Toc49434473"/>
      <w:bookmarkStart w:id="20075" w:name="_Toc49435662"/>
      <w:bookmarkStart w:id="20076" w:name="_Toc49436849"/>
      <w:bookmarkStart w:id="20077" w:name="_Toc49454225"/>
      <w:bookmarkStart w:id="20078" w:name="_Toc49455511"/>
      <w:bookmarkStart w:id="20079" w:name="_Toc49456797"/>
      <w:bookmarkStart w:id="20080" w:name="_Toc49458455"/>
      <w:bookmarkStart w:id="20081" w:name="_Toc49863999"/>
      <w:bookmarkStart w:id="20082" w:name="_Toc49865314"/>
      <w:bookmarkStart w:id="20083" w:name="_Toc55546066"/>
      <w:bookmarkStart w:id="20084" w:name="_Toc47867160"/>
      <w:bookmarkStart w:id="20085" w:name="_Toc47868158"/>
      <w:bookmarkStart w:id="20086" w:name="_Toc47869155"/>
      <w:bookmarkStart w:id="20087" w:name="_Toc47870019"/>
      <w:bookmarkStart w:id="20088" w:name="_Toc47870906"/>
      <w:bookmarkStart w:id="20089" w:name="_Toc47984878"/>
      <w:bookmarkStart w:id="20090" w:name="_Toc48223200"/>
      <w:bookmarkStart w:id="20091" w:name="_Toc48499777"/>
      <w:bookmarkStart w:id="20092" w:name="_Toc49064839"/>
      <w:bookmarkStart w:id="20093" w:name="_Toc49066948"/>
      <w:bookmarkStart w:id="20094" w:name="_Toc49098107"/>
      <w:bookmarkStart w:id="20095" w:name="_Toc49099695"/>
      <w:bookmarkStart w:id="20096" w:name="_Toc49106118"/>
      <w:bookmarkStart w:id="20097" w:name="_Toc49108664"/>
      <w:bookmarkStart w:id="20098" w:name="_Toc49109828"/>
      <w:bookmarkStart w:id="20099" w:name="_Toc49110990"/>
      <w:bookmarkStart w:id="20100" w:name="_Toc49328134"/>
      <w:bookmarkStart w:id="20101" w:name="_Toc49433288"/>
      <w:bookmarkStart w:id="20102" w:name="_Toc49434474"/>
      <w:bookmarkStart w:id="20103" w:name="_Toc49435663"/>
      <w:bookmarkStart w:id="20104" w:name="_Toc49436850"/>
      <w:bookmarkStart w:id="20105" w:name="_Toc49454226"/>
      <w:bookmarkStart w:id="20106" w:name="_Toc49455512"/>
      <w:bookmarkStart w:id="20107" w:name="_Toc49456798"/>
      <w:bookmarkStart w:id="20108" w:name="_Toc49458456"/>
      <w:bookmarkStart w:id="20109" w:name="_Toc49864000"/>
      <w:bookmarkStart w:id="20110" w:name="_Toc49865315"/>
      <w:bookmarkStart w:id="20111" w:name="_Toc55546067"/>
      <w:bookmarkStart w:id="20112" w:name="_Toc47867161"/>
      <w:bookmarkStart w:id="20113" w:name="_Toc47868159"/>
      <w:bookmarkStart w:id="20114" w:name="_Toc47869156"/>
      <w:bookmarkStart w:id="20115" w:name="_Toc47870020"/>
      <w:bookmarkStart w:id="20116" w:name="_Toc47870907"/>
      <w:bookmarkStart w:id="20117" w:name="_Toc47984879"/>
      <w:bookmarkStart w:id="20118" w:name="_Toc48223201"/>
      <w:bookmarkStart w:id="20119" w:name="_Toc48499778"/>
      <w:bookmarkStart w:id="20120" w:name="_Toc49064840"/>
      <w:bookmarkStart w:id="20121" w:name="_Toc49066949"/>
      <w:bookmarkStart w:id="20122" w:name="_Toc49098108"/>
      <w:bookmarkStart w:id="20123" w:name="_Toc49099696"/>
      <w:bookmarkStart w:id="20124" w:name="_Toc49106119"/>
      <w:bookmarkStart w:id="20125" w:name="_Toc49108665"/>
      <w:bookmarkStart w:id="20126" w:name="_Toc49109829"/>
      <w:bookmarkStart w:id="20127" w:name="_Toc49110991"/>
      <w:bookmarkStart w:id="20128" w:name="_Toc49328135"/>
      <w:bookmarkStart w:id="20129" w:name="_Toc49433289"/>
      <w:bookmarkStart w:id="20130" w:name="_Toc49434475"/>
      <w:bookmarkStart w:id="20131" w:name="_Toc49435664"/>
      <w:bookmarkStart w:id="20132" w:name="_Toc49436851"/>
      <w:bookmarkStart w:id="20133" w:name="_Toc49454227"/>
      <w:bookmarkStart w:id="20134" w:name="_Toc49455513"/>
      <w:bookmarkStart w:id="20135" w:name="_Toc49456799"/>
      <w:bookmarkStart w:id="20136" w:name="_Toc49458457"/>
      <w:bookmarkStart w:id="20137" w:name="_Toc49864001"/>
      <w:bookmarkStart w:id="20138" w:name="_Toc49865316"/>
      <w:bookmarkStart w:id="20139" w:name="_Toc55546068"/>
      <w:bookmarkStart w:id="20140" w:name="_Toc47867162"/>
      <w:bookmarkStart w:id="20141" w:name="_Toc47868160"/>
      <w:bookmarkStart w:id="20142" w:name="_Toc47869157"/>
      <w:bookmarkStart w:id="20143" w:name="_Toc47870021"/>
      <w:bookmarkStart w:id="20144" w:name="_Toc47870908"/>
      <w:bookmarkStart w:id="20145" w:name="_Toc47984880"/>
      <w:bookmarkStart w:id="20146" w:name="_Toc48223202"/>
      <w:bookmarkStart w:id="20147" w:name="_Toc48499779"/>
      <w:bookmarkStart w:id="20148" w:name="_Toc49064841"/>
      <w:bookmarkStart w:id="20149" w:name="_Toc49066950"/>
      <w:bookmarkStart w:id="20150" w:name="_Toc49098109"/>
      <w:bookmarkStart w:id="20151" w:name="_Toc49099697"/>
      <w:bookmarkStart w:id="20152" w:name="_Toc49106120"/>
      <w:bookmarkStart w:id="20153" w:name="_Toc49108666"/>
      <w:bookmarkStart w:id="20154" w:name="_Toc49109830"/>
      <w:bookmarkStart w:id="20155" w:name="_Toc49110992"/>
      <w:bookmarkStart w:id="20156" w:name="_Toc49328136"/>
      <w:bookmarkStart w:id="20157" w:name="_Toc49433290"/>
      <w:bookmarkStart w:id="20158" w:name="_Toc49434476"/>
      <w:bookmarkStart w:id="20159" w:name="_Toc49435665"/>
      <w:bookmarkStart w:id="20160" w:name="_Toc49436852"/>
      <w:bookmarkStart w:id="20161" w:name="_Toc49454228"/>
      <w:bookmarkStart w:id="20162" w:name="_Toc49455514"/>
      <w:bookmarkStart w:id="20163" w:name="_Toc49456800"/>
      <w:bookmarkStart w:id="20164" w:name="_Toc49458458"/>
      <w:bookmarkStart w:id="20165" w:name="_Toc49864002"/>
      <w:bookmarkStart w:id="20166" w:name="_Toc49865317"/>
      <w:bookmarkStart w:id="20167" w:name="_Toc55546069"/>
      <w:bookmarkStart w:id="20168" w:name="_Toc47867163"/>
      <w:bookmarkStart w:id="20169" w:name="_Toc47868161"/>
      <w:bookmarkStart w:id="20170" w:name="_Toc47869158"/>
      <w:bookmarkStart w:id="20171" w:name="_Toc47870022"/>
      <w:bookmarkStart w:id="20172" w:name="_Toc47870909"/>
      <w:bookmarkStart w:id="20173" w:name="_Toc47984881"/>
      <w:bookmarkStart w:id="20174" w:name="_Toc48223203"/>
      <w:bookmarkStart w:id="20175" w:name="_Toc48499780"/>
      <w:bookmarkStart w:id="20176" w:name="_Toc49064842"/>
      <w:bookmarkStart w:id="20177" w:name="_Toc49066951"/>
      <w:bookmarkStart w:id="20178" w:name="_Toc49098110"/>
      <w:bookmarkStart w:id="20179" w:name="_Toc49099698"/>
      <w:bookmarkStart w:id="20180" w:name="_Toc49106121"/>
      <w:bookmarkStart w:id="20181" w:name="_Toc49108667"/>
      <w:bookmarkStart w:id="20182" w:name="_Toc49109831"/>
      <w:bookmarkStart w:id="20183" w:name="_Toc49110993"/>
      <w:bookmarkStart w:id="20184" w:name="_Toc49328137"/>
      <w:bookmarkStart w:id="20185" w:name="_Toc49433291"/>
      <w:bookmarkStart w:id="20186" w:name="_Toc49434477"/>
      <w:bookmarkStart w:id="20187" w:name="_Toc49435666"/>
      <w:bookmarkStart w:id="20188" w:name="_Toc49436853"/>
      <w:bookmarkStart w:id="20189" w:name="_Toc49454229"/>
      <w:bookmarkStart w:id="20190" w:name="_Toc49455515"/>
      <w:bookmarkStart w:id="20191" w:name="_Toc49456801"/>
      <w:bookmarkStart w:id="20192" w:name="_Toc49458459"/>
      <w:bookmarkStart w:id="20193" w:name="_Toc49864003"/>
      <w:bookmarkStart w:id="20194" w:name="_Toc49865318"/>
      <w:bookmarkStart w:id="20195" w:name="_Toc55546070"/>
      <w:bookmarkStart w:id="20196" w:name="_Toc47867164"/>
      <w:bookmarkStart w:id="20197" w:name="_Toc47868162"/>
      <w:bookmarkStart w:id="20198" w:name="_Toc47869159"/>
      <w:bookmarkStart w:id="20199" w:name="_Toc47870023"/>
      <w:bookmarkStart w:id="20200" w:name="_Toc47870910"/>
      <w:bookmarkStart w:id="20201" w:name="_Toc47984882"/>
      <w:bookmarkStart w:id="20202" w:name="_Toc48223204"/>
      <w:bookmarkStart w:id="20203" w:name="_Toc48499781"/>
      <w:bookmarkStart w:id="20204" w:name="_Toc49064843"/>
      <w:bookmarkStart w:id="20205" w:name="_Toc49066952"/>
      <w:bookmarkStart w:id="20206" w:name="_Toc49098111"/>
      <w:bookmarkStart w:id="20207" w:name="_Toc49099699"/>
      <w:bookmarkStart w:id="20208" w:name="_Toc49106122"/>
      <w:bookmarkStart w:id="20209" w:name="_Toc49108668"/>
      <w:bookmarkStart w:id="20210" w:name="_Toc49109832"/>
      <w:bookmarkStart w:id="20211" w:name="_Toc49110994"/>
      <w:bookmarkStart w:id="20212" w:name="_Toc49328138"/>
      <w:bookmarkStart w:id="20213" w:name="_Toc49433292"/>
      <w:bookmarkStart w:id="20214" w:name="_Toc49434478"/>
      <w:bookmarkStart w:id="20215" w:name="_Toc49435667"/>
      <w:bookmarkStart w:id="20216" w:name="_Toc49436854"/>
      <w:bookmarkStart w:id="20217" w:name="_Toc49454230"/>
      <w:bookmarkStart w:id="20218" w:name="_Toc49455516"/>
      <w:bookmarkStart w:id="20219" w:name="_Toc49456802"/>
      <w:bookmarkStart w:id="20220" w:name="_Toc49458460"/>
      <w:bookmarkStart w:id="20221" w:name="_Toc49864004"/>
      <w:bookmarkStart w:id="20222" w:name="_Toc49865319"/>
      <w:bookmarkStart w:id="20223" w:name="_Toc55546071"/>
      <w:bookmarkStart w:id="20224" w:name="_Toc47867165"/>
      <w:bookmarkStart w:id="20225" w:name="_Toc47868163"/>
      <w:bookmarkStart w:id="20226" w:name="_Toc47869160"/>
      <w:bookmarkStart w:id="20227" w:name="_Toc47870024"/>
      <w:bookmarkStart w:id="20228" w:name="_Toc47870911"/>
      <w:bookmarkStart w:id="20229" w:name="_Toc47984883"/>
      <w:bookmarkStart w:id="20230" w:name="_Toc48223205"/>
      <w:bookmarkStart w:id="20231" w:name="_Toc48499782"/>
      <w:bookmarkStart w:id="20232" w:name="_Toc49064844"/>
      <w:bookmarkStart w:id="20233" w:name="_Toc49066953"/>
      <w:bookmarkStart w:id="20234" w:name="_Toc49098112"/>
      <w:bookmarkStart w:id="20235" w:name="_Toc49099700"/>
      <w:bookmarkStart w:id="20236" w:name="_Toc49106123"/>
      <w:bookmarkStart w:id="20237" w:name="_Toc49108669"/>
      <w:bookmarkStart w:id="20238" w:name="_Toc49109833"/>
      <w:bookmarkStart w:id="20239" w:name="_Toc49110995"/>
      <w:bookmarkStart w:id="20240" w:name="_Toc49328139"/>
      <w:bookmarkStart w:id="20241" w:name="_Toc49433293"/>
      <w:bookmarkStart w:id="20242" w:name="_Toc49434479"/>
      <w:bookmarkStart w:id="20243" w:name="_Toc49435668"/>
      <w:bookmarkStart w:id="20244" w:name="_Toc49436855"/>
      <w:bookmarkStart w:id="20245" w:name="_Toc49454231"/>
      <w:bookmarkStart w:id="20246" w:name="_Toc49455517"/>
      <w:bookmarkStart w:id="20247" w:name="_Toc49456803"/>
      <w:bookmarkStart w:id="20248" w:name="_Toc49458461"/>
      <w:bookmarkStart w:id="20249" w:name="_Toc49864005"/>
      <w:bookmarkStart w:id="20250" w:name="_Toc49865320"/>
      <w:bookmarkStart w:id="20251" w:name="_Toc55546072"/>
      <w:bookmarkStart w:id="20252" w:name="_Toc47867166"/>
      <w:bookmarkStart w:id="20253" w:name="_Toc47868164"/>
      <w:bookmarkStart w:id="20254" w:name="_Toc47869161"/>
      <w:bookmarkStart w:id="20255" w:name="_Toc47870025"/>
      <w:bookmarkStart w:id="20256" w:name="_Toc47870912"/>
      <w:bookmarkStart w:id="20257" w:name="_Toc47984884"/>
      <w:bookmarkStart w:id="20258" w:name="_Toc48223206"/>
      <w:bookmarkStart w:id="20259" w:name="_Toc48499783"/>
      <w:bookmarkStart w:id="20260" w:name="_Toc49064845"/>
      <w:bookmarkStart w:id="20261" w:name="_Toc49066954"/>
      <w:bookmarkStart w:id="20262" w:name="_Toc49098113"/>
      <w:bookmarkStart w:id="20263" w:name="_Toc49099701"/>
      <w:bookmarkStart w:id="20264" w:name="_Toc49106124"/>
      <w:bookmarkStart w:id="20265" w:name="_Toc49108670"/>
      <w:bookmarkStart w:id="20266" w:name="_Toc49109834"/>
      <w:bookmarkStart w:id="20267" w:name="_Toc49110996"/>
      <w:bookmarkStart w:id="20268" w:name="_Toc49328140"/>
      <w:bookmarkStart w:id="20269" w:name="_Toc49433294"/>
      <w:bookmarkStart w:id="20270" w:name="_Toc49434480"/>
      <w:bookmarkStart w:id="20271" w:name="_Toc49435669"/>
      <w:bookmarkStart w:id="20272" w:name="_Toc49436856"/>
      <w:bookmarkStart w:id="20273" w:name="_Toc49454232"/>
      <w:bookmarkStart w:id="20274" w:name="_Toc49455518"/>
      <w:bookmarkStart w:id="20275" w:name="_Toc49456804"/>
      <w:bookmarkStart w:id="20276" w:name="_Toc49458462"/>
      <w:bookmarkStart w:id="20277" w:name="_Toc49864006"/>
      <w:bookmarkStart w:id="20278" w:name="_Toc49865321"/>
      <w:bookmarkStart w:id="20279" w:name="_Toc55546073"/>
      <w:bookmarkStart w:id="20280" w:name="_Toc47867167"/>
      <w:bookmarkStart w:id="20281" w:name="_Toc47868165"/>
      <w:bookmarkStart w:id="20282" w:name="_Toc47869162"/>
      <w:bookmarkStart w:id="20283" w:name="_Toc47870026"/>
      <w:bookmarkStart w:id="20284" w:name="_Toc47870913"/>
      <w:bookmarkStart w:id="20285" w:name="_Toc47984885"/>
      <w:bookmarkStart w:id="20286" w:name="_Toc48223207"/>
      <w:bookmarkStart w:id="20287" w:name="_Toc48499784"/>
      <w:bookmarkStart w:id="20288" w:name="_Toc49064846"/>
      <w:bookmarkStart w:id="20289" w:name="_Toc49066955"/>
      <w:bookmarkStart w:id="20290" w:name="_Toc49098114"/>
      <w:bookmarkStart w:id="20291" w:name="_Toc49099702"/>
      <w:bookmarkStart w:id="20292" w:name="_Toc49106125"/>
      <w:bookmarkStart w:id="20293" w:name="_Toc49108671"/>
      <w:bookmarkStart w:id="20294" w:name="_Toc49109835"/>
      <w:bookmarkStart w:id="20295" w:name="_Toc49110997"/>
      <w:bookmarkStart w:id="20296" w:name="_Toc49328141"/>
      <w:bookmarkStart w:id="20297" w:name="_Toc49433295"/>
      <w:bookmarkStart w:id="20298" w:name="_Toc49434481"/>
      <w:bookmarkStart w:id="20299" w:name="_Toc49435670"/>
      <w:bookmarkStart w:id="20300" w:name="_Toc49436857"/>
      <w:bookmarkStart w:id="20301" w:name="_Toc49454233"/>
      <w:bookmarkStart w:id="20302" w:name="_Toc49455519"/>
      <w:bookmarkStart w:id="20303" w:name="_Toc49456805"/>
      <w:bookmarkStart w:id="20304" w:name="_Toc49458463"/>
      <w:bookmarkStart w:id="20305" w:name="_Toc49864007"/>
      <w:bookmarkStart w:id="20306" w:name="_Toc49865322"/>
      <w:bookmarkStart w:id="20307" w:name="_Toc55546074"/>
      <w:bookmarkStart w:id="20308" w:name="_Toc47867168"/>
      <w:bookmarkStart w:id="20309" w:name="_Toc47868166"/>
      <w:bookmarkStart w:id="20310" w:name="_Toc47869163"/>
      <w:bookmarkStart w:id="20311" w:name="_Toc47870027"/>
      <w:bookmarkStart w:id="20312" w:name="_Toc47870914"/>
      <w:bookmarkStart w:id="20313" w:name="_Toc47984886"/>
      <w:bookmarkStart w:id="20314" w:name="_Toc48223208"/>
      <w:bookmarkStart w:id="20315" w:name="_Toc48499785"/>
      <w:bookmarkStart w:id="20316" w:name="_Toc49064847"/>
      <w:bookmarkStart w:id="20317" w:name="_Toc49066956"/>
      <w:bookmarkStart w:id="20318" w:name="_Toc49098115"/>
      <w:bookmarkStart w:id="20319" w:name="_Toc49099703"/>
      <w:bookmarkStart w:id="20320" w:name="_Toc49106126"/>
      <w:bookmarkStart w:id="20321" w:name="_Toc49108672"/>
      <w:bookmarkStart w:id="20322" w:name="_Toc49109836"/>
      <w:bookmarkStart w:id="20323" w:name="_Toc49110998"/>
      <w:bookmarkStart w:id="20324" w:name="_Toc49328142"/>
      <w:bookmarkStart w:id="20325" w:name="_Toc49433296"/>
      <w:bookmarkStart w:id="20326" w:name="_Toc49434482"/>
      <w:bookmarkStart w:id="20327" w:name="_Toc49435671"/>
      <w:bookmarkStart w:id="20328" w:name="_Toc49436858"/>
      <w:bookmarkStart w:id="20329" w:name="_Toc49454234"/>
      <w:bookmarkStart w:id="20330" w:name="_Toc49455520"/>
      <w:bookmarkStart w:id="20331" w:name="_Toc49456806"/>
      <w:bookmarkStart w:id="20332" w:name="_Toc49458464"/>
      <w:bookmarkStart w:id="20333" w:name="_Toc49864008"/>
      <w:bookmarkStart w:id="20334" w:name="_Toc49865323"/>
      <w:bookmarkStart w:id="20335" w:name="_Toc55546075"/>
      <w:bookmarkStart w:id="20336" w:name="_Toc47867169"/>
      <w:bookmarkStart w:id="20337" w:name="_Toc47868167"/>
      <w:bookmarkStart w:id="20338" w:name="_Toc47869164"/>
      <w:bookmarkStart w:id="20339" w:name="_Toc47870028"/>
      <w:bookmarkStart w:id="20340" w:name="_Toc47870915"/>
      <w:bookmarkStart w:id="20341" w:name="_Toc47984887"/>
      <w:bookmarkStart w:id="20342" w:name="_Toc48223209"/>
      <w:bookmarkStart w:id="20343" w:name="_Toc48499786"/>
      <w:bookmarkStart w:id="20344" w:name="_Toc49064848"/>
      <w:bookmarkStart w:id="20345" w:name="_Toc49066957"/>
      <w:bookmarkStart w:id="20346" w:name="_Toc49098116"/>
      <w:bookmarkStart w:id="20347" w:name="_Toc49099704"/>
      <w:bookmarkStart w:id="20348" w:name="_Toc49106127"/>
      <w:bookmarkStart w:id="20349" w:name="_Toc49108673"/>
      <w:bookmarkStart w:id="20350" w:name="_Toc49109837"/>
      <w:bookmarkStart w:id="20351" w:name="_Toc49110999"/>
      <w:bookmarkStart w:id="20352" w:name="_Toc49328143"/>
      <w:bookmarkStart w:id="20353" w:name="_Toc49433297"/>
      <w:bookmarkStart w:id="20354" w:name="_Toc49434483"/>
      <w:bookmarkStart w:id="20355" w:name="_Toc49435672"/>
      <w:bookmarkStart w:id="20356" w:name="_Toc49436859"/>
      <w:bookmarkStart w:id="20357" w:name="_Toc49454235"/>
      <w:bookmarkStart w:id="20358" w:name="_Toc49455521"/>
      <w:bookmarkStart w:id="20359" w:name="_Toc49456807"/>
      <w:bookmarkStart w:id="20360" w:name="_Toc49458465"/>
      <w:bookmarkStart w:id="20361" w:name="_Toc49864009"/>
      <w:bookmarkStart w:id="20362" w:name="_Toc49865324"/>
      <w:bookmarkStart w:id="20363" w:name="_Toc55546076"/>
      <w:bookmarkStart w:id="20364" w:name="_Toc47867170"/>
      <w:bookmarkStart w:id="20365" w:name="_Toc47868168"/>
      <w:bookmarkStart w:id="20366" w:name="_Toc47869165"/>
      <w:bookmarkStart w:id="20367" w:name="_Toc47870029"/>
      <w:bookmarkStart w:id="20368" w:name="_Toc47870916"/>
      <w:bookmarkStart w:id="20369" w:name="_Toc47984888"/>
      <w:bookmarkStart w:id="20370" w:name="_Toc48223210"/>
      <w:bookmarkStart w:id="20371" w:name="_Toc48499787"/>
      <w:bookmarkStart w:id="20372" w:name="_Toc49064849"/>
      <w:bookmarkStart w:id="20373" w:name="_Toc49066958"/>
      <w:bookmarkStart w:id="20374" w:name="_Toc49098117"/>
      <w:bookmarkStart w:id="20375" w:name="_Toc49099705"/>
      <w:bookmarkStart w:id="20376" w:name="_Toc49106128"/>
      <w:bookmarkStart w:id="20377" w:name="_Toc49108674"/>
      <w:bookmarkStart w:id="20378" w:name="_Toc49109838"/>
      <w:bookmarkStart w:id="20379" w:name="_Toc49111000"/>
      <w:bookmarkStart w:id="20380" w:name="_Toc49328144"/>
      <w:bookmarkStart w:id="20381" w:name="_Toc49433298"/>
      <w:bookmarkStart w:id="20382" w:name="_Toc49434484"/>
      <w:bookmarkStart w:id="20383" w:name="_Toc49435673"/>
      <w:bookmarkStart w:id="20384" w:name="_Toc49436860"/>
      <w:bookmarkStart w:id="20385" w:name="_Toc49454236"/>
      <w:bookmarkStart w:id="20386" w:name="_Toc49455522"/>
      <w:bookmarkStart w:id="20387" w:name="_Toc49456808"/>
      <w:bookmarkStart w:id="20388" w:name="_Toc49458466"/>
      <w:bookmarkStart w:id="20389" w:name="_Toc49864010"/>
      <w:bookmarkStart w:id="20390" w:name="_Toc49865325"/>
      <w:bookmarkStart w:id="20391" w:name="_Toc55546077"/>
      <w:bookmarkStart w:id="20392" w:name="_Toc47867171"/>
      <w:bookmarkStart w:id="20393" w:name="_Toc47868169"/>
      <w:bookmarkStart w:id="20394" w:name="_Toc47869166"/>
      <w:bookmarkStart w:id="20395" w:name="_Toc47870030"/>
      <w:bookmarkStart w:id="20396" w:name="_Toc47870917"/>
      <w:bookmarkStart w:id="20397" w:name="_Toc47984889"/>
      <w:bookmarkStart w:id="20398" w:name="_Toc48223211"/>
      <w:bookmarkStart w:id="20399" w:name="_Toc48499788"/>
      <w:bookmarkStart w:id="20400" w:name="_Toc49064850"/>
      <w:bookmarkStart w:id="20401" w:name="_Toc49066959"/>
      <w:bookmarkStart w:id="20402" w:name="_Toc49098118"/>
      <w:bookmarkStart w:id="20403" w:name="_Toc49099706"/>
      <w:bookmarkStart w:id="20404" w:name="_Toc49106129"/>
      <w:bookmarkStart w:id="20405" w:name="_Toc49108675"/>
      <w:bookmarkStart w:id="20406" w:name="_Toc49109839"/>
      <w:bookmarkStart w:id="20407" w:name="_Toc49111001"/>
      <w:bookmarkStart w:id="20408" w:name="_Toc49328145"/>
      <w:bookmarkStart w:id="20409" w:name="_Toc49433299"/>
      <w:bookmarkStart w:id="20410" w:name="_Toc49434485"/>
      <w:bookmarkStart w:id="20411" w:name="_Toc49435674"/>
      <w:bookmarkStart w:id="20412" w:name="_Toc49436861"/>
      <w:bookmarkStart w:id="20413" w:name="_Toc49454237"/>
      <w:bookmarkStart w:id="20414" w:name="_Toc49455523"/>
      <w:bookmarkStart w:id="20415" w:name="_Toc49456809"/>
      <w:bookmarkStart w:id="20416" w:name="_Toc49458467"/>
      <w:bookmarkStart w:id="20417" w:name="_Toc49864011"/>
      <w:bookmarkStart w:id="20418" w:name="_Toc49865326"/>
      <w:bookmarkStart w:id="20419" w:name="_Toc55546078"/>
      <w:bookmarkStart w:id="20420" w:name="_Toc47867172"/>
      <w:bookmarkStart w:id="20421" w:name="_Toc47868170"/>
      <w:bookmarkStart w:id="20422" w:name="_Toc47869167"/>
      <w:bookmarkStart w:id="20423" w:name="_Toc47870031"/>
      <w:bookmarkStart w:id="20424" w:name="_Toc47870918"/>
      <w:bookmarkStart w:id="20425" w:name="_Toc47984890"/>
      <w:bookmarkStart w:id="20426" w:name="_Toc48223212"/>
      <w:bookmarkStart w:id="20427" w:name="_Toc48499789"/>
      <w:bookmarkStart w:id="20428" w:name="_Toc49064851"/>
      <w:bookmarkStart w:id="20429" w:name="_Toc49066960"/>
      <w:bookmarkStart w:id="20430" w:name="_Toc49098119"/>
      <w:bookmarkStart w:id="20431" w:name="_Toc49099707"/>
      <w:bookmarkStart w:id="20432" w:name="_Toc49106130"/>
      <w:bookmarkStart w:id="20433" w:name="_Toc49108676"/>
      <w:bookmarkStart w:id="20434" w:name="_Toc49109840"/>
      <w:bookmarkStart w:id="20435" w:name="_Toc49111002"/>
      <w:bookmarkStart w:id="20436" w:name="_Toc49328146"/>
      <w:bookmarkStart w:id="20437" w:name="_Toc49433300"/>
      <w:bookmarkStart w:id="20438" w:name="_Toc49434486"/>
      <w:bookmarkStart w:id="20439" w:name="_Toc49435675"/>
      <w:bookmarkStart w:id="20440" w:name="_Toc49436862"/>
      <w:bookmarkStart w:id="20441" w:name="_Toc49454238"/>
      <w:bookmarkStart w:id="20442" w:name="_Toc49455524"/>
      <w:bookmarkStart w:id="20443" w:name="_Toc49456810"/>
      <w:bookmarkStart w:id="20444" w:name="_Toc49458468"/>
      <w:bookmarkStart w:id="20445" w:name="_Toc49864012"/>
      <w:bookmarkStart w:id="20446" w:name="_Toc49865327"/>
      <w:bookmarkStart w:id="20447" w:name="_Toc55546079"/>
      <w:bookmarkStart w:id="20448" w:name="_Toc47867173"/>
      <w:bookmarkStart w:id="20449" w:name="_Toc47868171"/>
      <w:bookmarkStart w:id="20450" w:name="_Toc47869168"/>
      <w:bookmarkStart w:id="20451" w:name="_Toc47870032"/>
      <w:bookmarkStart w:id="20452" w:name="_Toc47870919"/>
      <w:bookmarkStart w:id="20453" w:name="_Toc47984891"/>
      <w:bookmarkStart w:id="20454" w:name="_Toc48223213"/>
      <w:bookmarkStart w:id="20455" w:name="_Toc48499790"/>
      <w:bookmarkStart w:id="20456" w:name="_Toc49064852"/>
      <w:bookmarkStart w:id="20457" w:name="_Toc49066961"/>
      <w:bookmarkStart w:id="20458" w:name="_Toc49098120"/>
      <w:bookmarkStart w:id="20459" w:name="_Toc49099708"/>
      <w:bookmarkStart w:id="20460" w:name="_Toc49106131"/>
      <w:bookmarkStart w:id="20461" w:name="_Toc49108677"/>
      <w:bookmarkStart w:id="20462" w:name="_Toc49109841"/>
      <w:bookmarkStart w:id="20463" w:name="_Toc49111003"/>
      <w:bookmarkStart w:id="20464" w:name="_Toc49328147"/>
      <w:bookmarkStart w:id="20465" w:name="_Toc49433301"/>
      <w:bookmarkStart w:id="20466" w:name="_Toc49434487"/>
      <w:bookmarkStart w:id="20467" w:name="_Toc49435676"/>
      <w:bookmarkStart w:id="20468" w:name="_Toc49436863"/>
      <w:bookmarkStart w:id="20469" w:name="_Toc49454239"/>
      <w:bookmarkStart w:id="20470" w:name="_Toc49455525"/>
      <w:bookmarkStart w:id="20471" w:name="_Toc49456811"/>
      <w:bookmarkStart w:id="20472" w:name="_Toc49458469"/>
      <w:bookmarkStart w:id="20473" w:name="_Toc49864013"/>
      <w:bookmarkStart w:id="20474" w:name="_Toc49865328"/>
      <w:bookmarkStart w:id="20475" w:name="_Toc55546080"/>
      <w:bookmarkStart w:id="20476" w:name="_Toc47867174"/>
      <w:bookmarkStart w:id="20477" w:name="_Toc47868172"/>
      <w:bookmarkStart w:id="20478" w:name="_Toc47869169"/>
      <w:bookmarkStart w:id="20479" w:name="_Toc47870033"/>
      <w:bookmarkStart w:id="20480" w:name="_Toc47870920"/>
      <w:bookmarkStart w:id="20481" w:name="_Toc47984892"/>
      <w:bookmarkStart w:id="20482" w:name="_Toc48223214"/>
      <w:bookmarkStart w:id="20483" w:name="_Toc48499791"/>
      <w:bookmarkStart w:id="20484" w:name="_Toc49064853"/>
      <w:bookmarkStart w:id="20485" w:name="_Toc49066962"/>
      <w:bookmarkStart w:id="20486" w:name="_Toc49098121"/>
      <w:bookmarkStart w:id="20487" w:name="_Toc49099709"/>
      <w:bookmarkStart w:id="20488" w:name="_Toc49106132"/>
      <w:bookmarkStart w:id="20489" w:name="_Toc49108678"/>
      <w:bookmarkStart w:id="20490" w:name="_Toc49109842"/>
      <w:bookmarkStart w:id="20491" w:name="_Toc49111004"/>
      <w:bookmarkStart w:id="20492" w:name="_Toc49328148"/>
      <w:bookmarkStart w:id="20493" w:name="_Toc49433302"/>
      <w:bookmarkStart w:id="20494" w:name="_Toc49434488"/>
      <w:bookmarkStart w:id="20495" w:name="_Toc49435677"/>
      <w:bookmarkStart w:id="20496" w:name="_Toc49436864"/>
      <w:bookmarkStart w:id="20497" w:name="_Toc49454240"/>
      <w:bookmarkStart w:id="20498" w:name="_Toc49455526"/>
      <w:bookmarkStart w:id="20499" w:name="_Toc49456812"/>
      <w:bookmarkStart w:id="20500" w:name="_Toc49458470"/>
      <w:bookmarkStart w:id="20501" w:name="_Toc49864014"/>
      <w:bookmarkStart w:id="20502" w:name="_Toc49865329"/>
      <w:bookmarkStart w:id="20503" w:name="_Toc55546081"/>
      <w:bookmarkStart w:id="20504" w:name="_Toc47867175"/>
      <w:bookmarkStart w:id="20505" w:name="_Toc47868173"/>
      <w:bookmarkStart w:id="20506" w:name="_Toc47869170"/>
      <w:bookmarkStart w:id="20507" w:name="_Toc47870034"/>
      <w:bookmarkStart w:id="20508" w:name="_Toc47870921"/>
      <w:bookmarkStart w:id="20509" w:name="_Toc47984893"/>
      <w:bookmarkStart w:id="20510" w:name="_Toc48223215"/>
      <w:bookmarkStart w:id="20511" w:name="_Toc48499792"/>
      <w:bookmarkStart w:id="20512" w:name="_Toc49064854"/>
      <w:bookmarkStart w:id="20513" w:name="_Toc49066963"/>
      <w:bookmarkStart w:id="20514" w:name="_Toc49098122"/>
      <w:bookmarkStart w:id="20515" w:name="_Toc49099710"/>
      <w:bookmarkStart w:id="20516" w:name="_Toc49106133"/>
      <w:bookmarkStart w:id="20517" w:name="_Toc49108679"/>
      <w:bookmarkStart w:id="20518" w:name="_Toc49109843"/>
      <w:bookmarkStart w:id="20519" w:name="_Toc49111005"/>
      <w:bookmarkStart w:id="20520" w:name="_Toc49328149"/>
      <w:bookmarkStart w:id="20521" w:name="_Toc49433303"/>
      <w:bookmarkStart w:id="20522" w:name="_Toc49434489"/>
      <w:bookmarkStart w:id="20523" w:name="_Toc49435678"/>
      <w:bookmarkStart w:id="20524" w:name="_Toc49436865"/>
      <w:bookmarkStart w:id="20525" w:name="_Toc49454241"/>
      <w:bookmarkStart w:id="20526" w:name="_Toc49455527"/>
      <w:bookmarkStart w:id="20527" w:name="_Toc49456813"/>
      <w:bookmarkStart w:id="20528" w:name="_Toc49458471"/>
      <w:bookmarkStart w:id="20529" w:name="_Toc49864015"/>
      <w:bookmarkStart w:id="20530" w:name="_Toc49865330"/>
      <w:bookmarkStart w:id="20531" w:name="_Toc55546082"/>
      <w:bookmarkStart w:id="20532" w:name="_Toc47867176"/>
      <w:bookmarkStart w:id="20533" w:name="_Toc47868174"/>
      <w:bookmarkStart w:id="20534" w:name="_Toc47869171"/>
      <w:bookmarkStart w:id="20535" w:name="_Toc47870035"/>
      <w:bookmarkStart w:id="20536" w:name="_Toc47870922"/>
      <w:bookmarkStart w:id="20537" w:name="_Toc47984894"/>
      <w:bookmarkStart w:id="20538" w:name="_Toc48223216"/>
      <w:bookmarkStart w:id="20539" w:name="_Toc48499793"/>
      <w:bookmarkStart w:id="20540" w:name="_Toc49064855"/>
      <w:bookmarkStart w:id="20541" w:name="_Toc49066964"/>
      <w:bookmarkStart w:id="20542" w:name="_Toc49098123"/>
      <w:bookmarkStart w:id="20543" w:name="_Toc49099711"/>
      <w:bookmarkStart w:id="20544" w:name="_Toc49106134"/>
      <w:bookmarkStart w:id="20545" w:name="_Toc49108680"/>
      <w:bookmarkStart w:id="20546" w:name="_Toc49109844"/>
      <w:bookmarkStart w:id="20547" w:name="_Toc49111006"/>
      <w:bookmarkStart w:id="20548" w:name="_Toc49328150"/>
      <w:bookmarkStart w:id="20549" w:name="_Toc49433304"/>
      <w:bookmarkStart w:id="20550" w:name="_Toc49434490"/>
      <w:bookmarkStart w:id="20551" w:name="_Toc49435679"/>
      <w:bookmarkStart w:id="20552" w:name="_Toc49436866"/>
      <w:bookmarkStart w:id="20553" w:name="_Toc49454242"/>
      <w:bookmarkStart w:id="20554" w:name="_Toc49455528"/>
      <w:bookmarkStart w:id="20555" w:name="_Toc49456814"/>
      <w:bookmarkStart w:id="20556" w:name="_Toc49458472"/>
      <w:bookmarkStart w:id="20557" w:name="_Toc49864016"/>
      <w:bookmarkStart w:id="20558" w:name="_Toc49865331"/>
      <w:bookmarkStart w:id="20559" w:name="_Toc55546083"/>
      <w:bookmarkStart w:id="20560" w:name="_Toc47867177"/>
      <w:bookmarkStart w:id="20561" w:name="_Toc47868175"/>
      <w:bookmarkStart w:id="20562" w:name="_Toc47869172"/>
      <w:bookmarkStart w:id="20563" w:name="_Toc47870036"/>
      <w:bookmarkStart w:id="20564" w:name="_Toc47870923"/>
      <w:bookmarkStart w:id="20565" w:name="_Toc47984895"/>
      <w:bookmarkStart w:id="20566" w:name="_Toc48223217"/>
      <w:bookmarkStart w:id="20567" w:name="_Toc48499794"/>
      <w:bookmarkStart w:id="20568" w:name="_Toc49064856"/>
      <w:bookmarkStart w:id="20569" w:name="_Toc49066965"/>
      <w:bookmarkStart w:id="20570" w:name="_Toc49098124"/>
      <w:bookmarkStart w:id="20571" w:name="_Toc49099712"/>
      <w:bookmarkStart w:id="20572" w:name="_Toc49106135"/>
      <w:bookmarkStart w:id="20573" w:name="_Toc49108681"/>
      <w:bookmarkStart w:id="20574" w:name="_Toc49109845"/>
      <w:bookmarkStart w:id="20575" w:name="_Toc49111007"/>
      <w:bookmarkStart w:id="20576" w:name="_Toc49328151"/>
      <w:bookmarkStart w:id="20577" w:name="_Toc49433305"/>
      <w:bookmarkStart w:id="20578" w:name="_Toc49434491"/>
      <w:bookmarkStart w:id="20579" w:name="_Toc49435680"/>
      <w:bookmarkStart w:id="20580" w:name="_Toc49436867"/>
      <w:bookmarkStart w:id="20581" w:name="_Toc49454243"/>
      <w:bookmarkStart w:id="20582" w:name="_Toc49455529"/>
      <w:bookmarkStart w:id="20583" w:name="_Toc49456815"/>
      <w:bookmarkStart w:id="20584" w:name="_Toc49458473"/>
      <w:bookmarkStart w:id="20585" w:name="_Toc49864017"/>
      <w:bookmarkStart w:id="20586" w:name="_Toc49865332"/>
      <w:bookmarkStart w:id="20587" w:name="_Toc55546084"/>
      <w:bookmarkStart w:id="20588" w:name="_Toc47867178"/>
      <w:bookmarkStart w:id="20589" w:name="_Toc47868176"/>
      <w:bookmarkStart w:id="20590" w:name="_Toc47869173"/>
      <w:bookmarkStart w:id="20591" w:name="_Toc47870037"/>
      <w:bookmarkStart w:id="20592" w:name="_Toc47870924"/>
      <w:bookmarkStart w:id="20593" w:name="_Toc47984896"/>
      <w:bookmarkStart w:id="20594" w:name="_Toc48223218"/>
      <w:bookmarkStart w:id="20595" w:name="_Toc48499795"/>
      <w:bookmarkStart w:id="20596" w:name="_Toc49064857"/>
      <w:bookmarkStart w:id="20597" w:name="_Toc49066966"/>
      <w:bookmarkStart w:id="20598" w:name="_Toc49098125"/>
      <w:bookmarkStart w:id="20599" w:name="_Toc49099713"/>
      <w:bookmarkStart w:id="20600" w:name="_Toc49106136"/>
      <w:bookmarkStart w:id="20601" w:name="_Toc49108682"/>
      <w:bookmarkStart w:id="20602" w:name="_Toc49109846"/>
      <w:bookmarkStart w:id="20603" w:name="_Toc49111008"/>
      <w:bookmarkStart w:id="20604" w:name="_Toc49328152"/>
      <w:bookmarkStart w:id="20605" w:name="_Toc49433306"/>
      <w:bookmarkStart w:id="20606" w:name="_Toc49434492"/>
      <w:bookmarkStart w:id="20607" w:name="_Toc49435681"/>
      <w:bookmarkStart w:id="20608" w:name="_Toc49436868"/>
      <w:bookmarkStart w:id="20609" w:name="_Toc49454244"/>
      <w:bookmarkStart w:id="20610" w:name="_Toc49455530"/>
      <w:bookmarkStart w:id="20611" w:name="_Toc49456816"/>
      <w:bookmarkStart w:id="20612" w:name="_Toc49458474"/>
      <w:bookmarkStart w:id="20613" w:name="_Toc49864018"/>
      <w:bookmarkStart w:id="20614" w:name="_Toc49865333"/>
      <w:bookmarkStart w:id="20615" w:name="_Toc55546085"/>
      <w:bookmarkStart w:id="20616" w:name="_Toc47867179"/>
      <w:bookmarkStart w:id="20617" w:name="_Toc47868177"/>
      <w:bookmarkStart w:id="20618" w:name="_Toc47869174"/>
      <w:bookmarkStart w:id="20619" w:name="_Toc47870038"/>
      <w:bookmarkStart w:id="20620" w:name="_Toc47870925"/>
      <w:bookmarkStart w:id="20621" w:name="_Toc47984897"/>
      <w:bookmarkStart w:id="20622" w:name="_Toc48223219"/>
      <w:bookmarkStart w:id="20623" w:name="_Toc48499796"/>
      <w:bookmarkStart w:id="20624" w:name="_Toc49064858"/>
      <w:bookmarkStart w:id="20625" w:name="_Toc49066967"/>
      <w:bookmarkStart w:id="20626" w:name="_Toc49098126"/>
      <w:bookmarkStart w:id="20627" w:name="_Toc49099714"/>
      <w:bookmarkStart w:id="20628" w:name="_Toc49106137"/>
      <w:bookmarkStart w:id="20629" w:name="_Toc49108683"/>
      <w:bookmarkStart w:id="20630" w:name="_Toc49109847"/>
      <w:bookmarkStart w:id="20631" w:name="_Toc49111009"/>
      <w:bookmarkStart w:id="20632" w:name="_Toc49328153"/>
      <w:bookmarkStart w:id="20633" w:name="_Toc49433307"/>
      <w:bookmarkStart w:id="20634" w:name="_Toc49434493"/>
      <w:bookmarkStart w:id="20635" w:name="_Toc49435682"/>
      <w:bookmarkStart w:id="20636" w:name="_Toc49436869"/>
      <w:bookmarkStart w:id="20637" w:name="_Toc49454245"/>
      <w:bookmarkStart w:id="20638" w:name="_Toc49455531"/>
      <w:bookmarkStart w:id="20639" w:name="_Toc49456817"/>
      <w:bookmarkStart w:id="20640" w:name="_Toc49458475"/>
      <w:bookmarkStart w:id="20641" w:name="_Toc49864019"/>
      <w:bookmarkStart w:id="20642" w:name="_Toc49865334"/>
      <w:bookmarkStart w:id="20643" w:name="_Toc55546086"/>
      <w:bookmarkStart w:id="20644" w:name="_Toc47867180"/>
      <w:bookmarkStart w:id="20645" w:name="_Toc47868178"/>
      <w:bookmarkStart w:id="20646" w:name="_Toc47869175"/>
      <w:bookmarkStart w:id="20647" w:name="_Toc47870039"/>
      <w:bookmarkStart w:id="20648" w:name="_Toc47870926"/>
      <w:bookmarkStart w:id="20649" w:name="_Toc47984898"/>
      <w:bookmarkStart w:id="20650" w:name="_Toc48223220"/>
      <w:bookmarkStart w:id="20651" w:name="_Toc48499797"/>
      <w:bookmarkStart w:id="20652" w:name="_Toc49064859"/>
      <w:bookmarkStart w:id="20653" w:name="_Toc49066968"/>
      <w:bookmarkStart w:id="20654" w:name="_Toc49098127"/>
      <w:bookmarkStart w:id="20655" w:name="_Toc49099715"/>
      <w:bookmarkStart w:id="20656" w:name="_Toc49106138"/>
      <w:bookmarkStart w:id="20657" w:name="_Toc49108684"/>
      <w:bookmarkStart w:id="20658" w:name="_Toc49109848"/>
      <w:bookmarkStart w:id="20659" w:name="_Toc49111010"/>
      <w:bookmarkStart w:id="20660" w:name="_Toc49328154"/>
      <w:bookmarkStart w:id="20661" w:name="_Toc49433308"/>
      <w:bookmarkStart w:id="20662" w:name="_Toc49434494"/>
      <w:bookmarkStart w:id="20663" w:name="_Toc49435683"/>
      <w:bookmarkStart w:id="20664" w:name="_Toc49436870"/>
      <w:bookmarkStart w:id="20665" w:name="_Toc49454246"/>
      <w:bookmarkStart w:id="20666" w:name="_Toc49455532"/>
      <w:bookmarkStart w:id="20667" w:name="_Toc49456818"/>
      <w:bookmarkStart w:id="20668" w:name="_Toc49458476"/>
      <w:bookmarkStart w:id="20669" w:name="_Toc49864020"/>
      <w:bookmarkStart w:id="20670" w:name="_Toc49865335"/>
      <w:bookmarkStart w:id="20671" w:name="_Toc55546087"/>
      <w:bookmarkStart w:id="20672" w:name="_Toc47867181"/>
      <w:bookmarkStart w:id="20673" w:name="_Toc47868179"/>
      <w:bookmarkStart w:id="20674" w:name="_Toc47869176"/>
      <w:bookmarkStart w:id="20675" w:name="_Toc47870040"/>
      <w:bookmarkStart w:id="20676" w:name="_Toc47870927"/>
      <w:bookmarkStart w:id="20677" w:name="_Toc47984899"/>
      <w:bookmarkStart w:id="20678" w:name="_Toc48223221"/>
      <w:bookmarkStart w:id="20679" w:name="_Toc48499798"/>
      <w:bookmarkStart w:id="20680" w:name="_Toc49064860"/>
      <w:bookmarkStart w:id="20681" w:name="_Toc49066969"/>
      <w:bookmarkStart w:id="20682" w:name="_Toc49098128"/>
      <w:bookmarkStart w:id="20683" w:name="_Toc49099716"/>
      <w:bookmarkStart w:id="20684" w:name="_Toc49106139"/>
      <w:bookmarkStart w:id="20685" w:name="_Toc49108685"/>
      <w:bookmarkStart w:id="20686" w:name="_Toc49109849"/>
      <w:bookmarkStart w:id="20687" w:name="_Toc49111011"/>
      <w:bookmarkStart w:id="20688" w:name="_Toc49328155"/>
      <w:bookmarkStart w:id="20689" w:name="_Toc49433309"/>
      <w:bookmarkStart w:id="20690" w:name="_Toc49434495"/>
      <w:bookmarkStart w:id="20691" w:name="_Toc49435684"/>
      <w:bookmarkStart w:id="20692" w:name="_Toc49436871"/>
      <w:bookmarkStart w:id="20693" w:name="_Toc49454247"/>
      <w:bookmarkStart w:id="20694" w:name="_Toc49455533"/>
      <w:bookmarkStart w:id="20695" w:name="_Toc49456819"/>
      <w:bookmarkStart w:id="20696" w:name="_Toc49458477"/>
      <w:bookmarkStart w:id="20697" w:name="_Toc49864021"/>
      <w:bookmarkStart w:id="20698" w:name="_Toc49865336"/>
      <w:bookmarkStart w:id="20699" w:name="_Toc55546088"/>
      <w:bookmarkStart w:id="20700" w:name="_Toc47867182"/>
      <w:bookmarkStart w:id="20701" w:name="_Toc47868180"/>
      <w:bookmarkStart w:id="20702" w:name="_Toc47869177"/>
      <w:bookmarkStart w:id="20703" w:name="_Toc47870041"/>
      <w:bookmarkStart w:id="20704" w:name="_Toc47870928"/>
      <w:bookmarkStart w:id="20705" w:name="_Toc47984900"/>
      <w:bookmarkStart w:id="20706" w:name="_Toc48223222"/>
      <w:bookmarkStart w:id="20707" w:name="_Toc48499799"/>
      <w:bookmarkStart w:id="20708" w:name="_Toc49064861"/>
      <w:bookmarkStart w:id="20709" w:name="_Toc49066970"/>
      <w:bookmarkStart w:id="20710" w:name="_Toc49098129"/>
      <w:bookmarkStart w:id="20711" w:name="_Toc49099717"/>
      <w:bookmarkStart w:id="20712" w:name="_Toc49106140"/>
      <w:bookmarkStart w:id="20713" w:name="_Toc49108686"/>
      <w:bookmarkStart w:id="20714" w:name="_Toc49109850"/>
      <w:bookmarkStart w:id="20715" w:name="_Toc49111012"/>
      <w:bookmarkStart w:id="20716" w:name="_Toc49328156"/>
      <w:bookmarkStart w:id="20717" w:name="_Toc49433310"/>
      <w:bookmarkStart w:id="20718" w:name="_Toc49434496"/>
      <w:bookmarkStart w:id="20719" w:name="_Toc49435685"/>
      <w:bookmarkStart w:id="20720" w:name="_Toc49436872"/>
      <w:bookmarkStart w:id="20721" w:name="_Toc49454248"/>
      <w:bookmarkStart w:id="20722" w:name="_Toc49455534"/>
      <w:bookmarkStart w:id="20723" w:name="_Toc49456820"/>
      <w:bookmarkStart w:id="20724" w:name="_Toc49458478"/>
      <w:bookmarkStart w:id="20725" w:name="_Toc49864022"/>
      <w:bookmarkStart w:id="20726" w:name="_Toc49865337"/>
      <w:bookmarkStart w:id="20727" w:name="_Toc55546089"/>
      <w:bookmarkStart w:id="20728" w:name="_Toc47867183"/>
      <w:bookmarkStart w:id="20729" w:name="_Toc47868181"/>
      <w:bookmarkStart w:id="20730" w:name="_Toc47869178"/>
      <w:bookmarkStart w:id="20731" w:name="_Toc47870042"/>
      <w:bookmarkStart w:id="20732" w:name="_Toc47870929"/>
      <w:bookmarkStart w:id="20733" w:name="_Toc47984901"/>
      <w:bookmarkStart w:id="20734" w:name="_Toc48223223"/>
      <w:bookmarkStart w:id="20735" w:name="_Toc48499800"/>
      <w:bookmarkStart w:id="20736" w:name="_Toc49064862"/>
      <w:bookmarkStart w:id="20737" w:name="_Toc49066971"/>
      <w:bookmarkStart w:id="20738" w:name="_Toc49098130"/>
      <w:bookmarkStart w:id="20739" w:name="_Toc49099718"/>
      <w:bookmarkStart w:id="20740" w:name="_Toc49106141"/>
      <w:bookmarkStart w:id="20741" w:name="_Toc49108687"/>
      <w:bookmarkStart w:id="20742" w:name="_Toc49109851"/>
      <w:bookmarkStart w:id="20743" w:name="_Toc49111013"/>
      <w:bookmarkStart w:id="20744" w:name="_Toc49328157"/>
      <w:bookmarkStart w:id="20745" w:name="_Toc49433311"/>
      <w:bookmarkStart w:id="20746" w:name="_Toc49434497"/>
      <w:bookmarkStart w:id="20747" w:name="_Toc49435686"/>
      <w:bookmarkStart w:id="20748" w:name="_Toc49436873"/>
      <w:bookmarkStart w:id="20749" w:name="_Toc49454249"/>
      <w:bookmarkStart w:id="20750" w:name="_Toc49455535"/>
      <w:bookmarkStart w:id="20751" w:name="_Toc49456821"/>
      <w:bookmarkStart w:id="20752" w:name="_Toc49458479"/>
      <w:bookmarkStart w:id="20753" w:name="_Toc49864023"/>
      <w:bookmarkStart w:id="20754" w:name="_Toc49865338"/>
      <w:bookmarkStart w:id="20755" w:name="_Toc55546090"/>
      <w:bookmarkStart w:id="20756" w:name="_Toc47867184"/>
      <w:bookmarkStart w:id="20757" w:name="_Toc47868182"/>
      <w:bookmarkStart w:id="20758" w:name="_Toc47869179"/>
      <w:bookmarkStart w:id="20759" w:name="_Toc47870043"/>
      <w:bookmarkStart w:id="20760" w:name="_Toc47870930"/>
      <w:bookmarkStart w:id="20761" w:name="_Toc47984902"/>
      <w:bookmarkStart w:id="20762" w:name="_Toc48223224"/>
      <w:bookmarkStart w:id="20763" w:name="_Toc48499801"/>
      <w:bookmarkStart w:id="20764" w:name="_Toc49064863"/>
      <w:bookmarkStart w:id="20765" w:name="_Toc49066972"/>
      <w:bookmarkStart w:id="20766" w:name="_Toc49098131"/>
      <w:bookmarkStart w:id="20767" w:name="_Toc49099719"/>
      <w:bookmarkStart w:id="20768" w:name="_Toc49106142"/>
      <w:bookmarkStart w:id="20769" w:name="_Toc49108688"/>
      <w:bookmarkStart w:id="20770" w:name="_Toc49109852"/>
      <w:bookmarkStart w:id="20771" w:name="_Toc49111014"/>
      <w:bookmarkStart w:id="20772" w:name="_Toc49328158"/>
      <w:bookmarkStart w:id="20773" w:name="_Toc49433312"/>
      <w:bookmarkStart w:id="20774" w:name="_Toc49434498"/>
      <w:bookmarkStart w:id="20775" w:name="_Toc49435687"/>
      <w:bookmarkStart w:id="20776" w:name="_Toc49436874"/>
      <w:bookmarkStart w:id="20777" w:name="_Toc49454250"/>
      <w:bookmarkStart w:id="20778" w:name="_Toc49455536"/>
      <w:bookmarkStart w:id="20779" w:name="_Toc49456822"/>
      <w:bookmarkStart w:id="20780" w:name="_Toc49458480"/>
      <w:bookmarkStart w:id="20781" w:name="_Toc49864024"/>
      <w:bookmarkStart w:id="20782" w:name="_Toc49865339"/>
      <w:bookmarkStart w:id="20783" w:name="_Toc55546091"/>
      <w:bookmarkStart w:id="20784" w:name="_Toc47867185"/>
      <w:bookmarkStart w:id="20785" w:name="_Toc47868183"/>
      <w:bookmarkStart w:id="20786" w:name="_Toc47869180"/>
      <w:bookmarkStart w:id="20787" w:name="_Toc47870044"/>
      <w:bookmarkStart w:id="20788" w:name="_Toc47870931"/>
      <w:bookmarkStart w:id="20789" w:name="_Toc47984903"/>
      <w:bookmarkStart w:id="20790" w:name="_Toc48223225"/>
      <w:bookmarkStart w:id="20791" w:name="_Toc48499802"/>
      <w:bookmarkStart w:id="20792" w:name="_Toc49064864"/>
      <w:bookmarkStart w:id="20793" w:name="_Toc49066973"/>
      <w:bookmarkStart w:id="20794" w:name="_Toc49098132"/>
      <w:bookmarkStart w:id="20795" w:name="_Toc49099720"/>
      <w:bookmarkStart w:id="20796" w:name="_Toc49106143"/>
      <w:bookmarkStart w:id="20797" w:name="_Toc49108689"/>
      <w:bookmarkStart w:id="20798" w:name="_Toc49109853"/>
      <w:bookmarkStart w:id="20799" w:name="_Toc49111015"/>
      <w:bookmarkStart w:id="20800" w:name="_Toc49328159"/>
      <w:bookmarkStart w:id="20801" w:name="_Toc49433313"/>
      <w:bookmarkStart w:id="20802" w:name="_Toc49434499"/>
      <w:bookmarkStart w:id="20803" w:name="_Toc49435688"/>
      <w:bookmarkStart w:id="20804" w:name="_Toc49436875"/>
      <w:bookmarkStart w:id="20805" w:name="_Toc49454251"/>
      <w:bookmarkStart w:id="20806" w:name="_Toc49455537"/>
      <w:bookmarkStart w:id="20807" w:name="_Toc49456823"/>
      <w:bookmarkStart w:id="20808" w:name="_Toc49458481"/>
      <w:bookmarkStart w:id="20809" w:name="_Toc49864025"/>
      <w:bookmarkStart w:id="20810" w:name="_Toc49865340"/>
      <w:bookmarkStart w:id="20811" w:name="_Toc55546092"/>
      <w:bookmarkStart w:id="20812" w:name="_Toc47867186"/>
      <w:bookmarkStart w:id="20813" w:name="_Toc47868184"/>
      <w:bookmarkStart w:id="20814" w:name="_Toc47869181"/>
      <w:bookmarkStart w:id="20815" w:name="_Toc47870045"/>
      <w:bookmarkStart w:id="20816" w:name="_Toc47870932"/>
      <w:bookmarkStart w:id="20817" w:name="_Toc47984904"/>
      <w:bookmarkStart w:id="20818" w:name="_Toc48223226"/>
      <w:bookmarkStart w:id="20819" w:name="_Toc48499803"/>
      <w:bookmarkStart w:id="20820" w:name="_Toc49064865"/>
      <w:bookmarkStart w:id="20821" w:name="_Toc49066974"/>
      <w:bookmarkStart w:id="20822" w:name="_Toc49098133"/>
      <w:bookmarkStart w:id="20823" w:name="_Toc49099721"/>
      <w:bookmarkStart w:id="20824" w:name="_Toc49106144"/>
      <w:bookmarkStart w:id="20825" w:name="_Toc49108690"/>
      <w:bookmarkStart w:id="20826" w:name="_Toc49109854"/>
      <w:bookmarkStart w:id="20827" w:name="_Toc49111016"/>
      <w:bookmarkStart w:id="20828" w:name="_Toc49328160"/>
      <w:bookmarkStart w:id="20829" w:name="_Toc49433314"/>
      <w:bookmarkStart w:id="20830" w:name="_Toc49434500"/>
      <w:bookmarkStart w:id="20831" w:name="_Toc49435689"/>
      <w:bookmarkStart w:id="20832" w:name="_Toc49436876"/>
      <w:bookmarkStart w:id="20833" w:name="_Toc49454252"/>
      <w:bookmarkStart w:id="20834" w:name="_Toc49455538"/>
      <w:bookmarkStart w:id="20835" w:name="_Toc49456824"/>
      <w:bookmarkStart w:id="20836" w:name="_Toc49458482"/>
      <w:bookmarkStart w:id="20837" w:name="_Toc49864026"/>
      <w:bookmarkStart w:id="20838" w:name="_Toc49865341"/>
      <w:bookmarkStart w:id="20839" w:name="_Toc55546093"/>
      <w:bookmarkStart w:id="20840" w:name="_Toc47867187"/>
      <w:bookmarkStart w:id="20841" w:name="_Toc47868185"/>
      <w:bookmarkStart w:id="20842" w:name="_Toc47869182"/>
      <w:bookmarkStart w:id="20843" w:name="_Toc47870046"/>
      <w:bookmarkStart w:id="20844" w:name="_Toc47870933"/>
      <w:bookmarkStart w:id="20845" w:name="_Toc47984905"/>
      <w:bookmarkStart w:id="20846" w:name="_Toc48223227"/>
      <w:bookmarkStart w:id="20847" w:name="_Toc48499804"/>
      <w:bookmarkStart w:id="20848" w:name="_Toc49064866"/>
      <w:bookmarkStart w:id="20849" w:name="_Toc49066975"/>
      <w:bookmarkStart w:id="20850" w:name="_Toc49098134"/>
      <w:bookmarkStart w:id="20851" w:name="_Toc49099722"/>
      <w:bookmarkStart w:id="20852" w:name="_Toc49106145"/>
      <w:bookmarkStart w:id="20853" w:name="_Toc49108691"/>
      <w:bookmarkStart w:id="20854" w:name="_Toc49109855"/>
      <w:bookmarkStart w:id="20855" w:name="_Toc49111017"/>
      <w:bookmarkStart w:id="20856" w:name="_Toc49328161"/>
      <w:bookmarkStart w:id="20857" w:name="_Toc49433315"/>
      <w:bookmarkStart w:id="20858" w:name="_Toc49434501"/>
      <w:bookmarkStart w:id="20859" w:name="_Toc49435690"/>
      <w:bookmarkStart w:id="20860" w:name="_Toc49436877"/>
      <w:bookmarkStart w:id="20861" w:name="_Toc49454253"/>
      <w:bookmarkStart w:id="20862" w:name="_Toc49455539"/>
      <w:bookmarkStart w:id="20863" w:name="_Toc49456825"/>
      <w:bookmarkStart w:id="20864" w:name="_Toc49458483"/>
      <w:bookmarkStart w:id="20865" w:name="_Toc49864027"/>
      <w:bookmarkStart w:id="20866" w:name="_Toc49865342"/>
      <w:bookmarkStart w:id="20867" w:name="_Toc55546094"/>
      <w:bookmarkStart w:id="20868" w:name="_Toc47867188"/>
      <w:bookmarkStart w:id="20869" w:name="_Toc47868186"/>
      <w:bookmarkStart w:id="20870" w:name="_Toc47869183"/>
      <w:bookmarkStart w:id="20871" w:name="_Toc47870047"/>
      <w:bookmarkStart w:id="20872" w:name="_Toc47870934"/>
      <w:bookmarkStart w:id="20873" w:name="_Toc47984906"/>
      <w:bookmarkStart w:id="20874" w:name="_Toc48223228"/>
      <w:bookmarkStart w:id="20875" w:name="_Toc48499805"/>
      <w:bookmarkStart w:id="20876" w:name="_Toc49064867"/>
      <w:bookmarkStart w:id="20877" w:name="_Toc49066976"/>
      <w:bookmarkStart w:id="20878" w:name="_Toc49098135"/>
      <w:bookmarkStart w:id="20879" w:name="_Toc49099723"/>
      <w:bookmarkStart w:id="20880" w:name="_Toc49106146"/>
      <w:bookmarkStart w:id="20881" w:name="_Toc49108692"/>
      <w:bookmarkStart w:id="20882" w:name="_Toc49109856"/>
      <w:bookmarkStart w:id="20883" w:name="_Toc49111018"/>
      <w:bookmarkStart w:id="20884" w:name="_Toc49328162"/>
      <w:bookmarkStart w:id="20885" w:name="_Toc49433316"/>
      <w:bookmarkStart w:id="20886" w:name="_Toc49434502"/>
      <w:bookmarkStart w:id="20887" w:name="_Toc49435691"/>
      <w:bookmarkStart w:id="20888" w:name="_Toc49436878"/>
      <w:bookmarkStart w:id="20889" w:name="_Toc49454254"/>
      <w:bookmarkStart w:id="20890" w:name="_Toc49455540"/>
      <w:bookmarkStart w:id="20891" w:name="_Toc49456826"/>
      <w:bookmarkStart w:id="20892" w:name="_Toc49458484"/>
      <w:bookmarkStart w:id="20893" w:name="_Toc49864028"/>
      <w:bookmarkStart w:id="20894" w:name="_Toc49865343"/>
      <w:bookmarkStart w:id="20895" w:name="_Toc55546095"/>
      <w:bookmarkStart w:id="20896" w:name="_Toc47867189"/>
      <w:bookmarkStart w:id="20897" w:name="_Toc47868187"/>
      <w:bookmarkStart w:id="20898" w:name="_Toc47869184"/>
      <w:bookmarkStart w:id="20899" w:name="_Toc47870048"/>
      <w:bookmarkStart w:id="20900" w:name="_Toc47870935"/>
      <w:bookmarkStart w:id="20901" w:name="_Toc47984907"/>
      <w:bookmarkStart w:id="20902" w:name="_Toc48223229"/>
      <w:bookmarkStart w:id="20903" w:name="_Toc48499806"/>
      <w:bookmarkStart w:id="20904" w:name="_Toc49064868"/>
      <w:bookmarkStart w:id="20905" w:name="_Toc49066977"/>
      <w:bookmarkStart w:id="20906" w:name="_Toc49098136"/>
      <w:bookmarkStart w:id="20907" w:name="_Toc49099724"/>
      <w:bookmarkStart w:id="20908" w:name="_Toc49106147"/>
      <w:bookmarkStart w:id="20909" w:name="_Toc49108693"/>
      <w:bookmarkStart w:id="20910" w:name="_Toc49109857"/>
      <w:bookmarkStart w:id="20911" w:name="_Toc49111019"/>
      <w:bookmarkStart w:id="20912" w:name="_Toc49328163"/>
      <w:bookmarkStart w:id="20913" w:name="_Toc49433317"/>
      <w:bookmarkStart w:id="20914" w:name="_Toc49434503"/>
      <w:bookmarkStart w:id="20915" w:name="_Toc49435692"/>
      <w:bookmarkStart w:id="20916" w:name="_Toc49436879"/>
      <w:bookmarkStart w:id="20917" w:name="_Toc49454255"/>
      <w:bookmarkStart w:id="20918" w:name="_Toc49455541"/>
      <w:bookmarkStart w:id="20919" w:name="_Toc49456827"/>
      <w:bookmarkStart w:id="20920" w:name="_Toc49458485"/>
      <w:bookmarkStart w:id="20921" w:name="_Toc49864029"/>
      <w:bookmarkStart w:id="20922" w:name="_Toc49865344"/>
      <w:bookmarkStart w:id="20923" w:name="_Toc55546096"/>
      <w:bookmarkStart w:id="20924" w:name="_Toc47867190"/>
      <w:bookmarkStart w:id="20925" w:name="_Toc47868188"/>
      <w:bookmarkStart w:id="20926" w:name="_Toc47869185"/>
      <w:bookmarkStart w:id="20927" w:name="_Toc47870049"/>
      <w:bookmarkStart w:id="20928" w:name="_Toc47870936"/>
      <w:bookmarkStart w:id="20929" w:name="_Toc47984908"/>
      <w:bookmarkStart w:id="20930" w:name="_Toc48223230"/>
      <w:bookmarkStart w:id="20931" w:name="_Toc48499807"/>
      <w:bookmarkStart w:id="20932" w:name="_Toc49064869"/>
      <w:bookmarkStart w:id="20933" w:name="_Toc49066978"/>
      <w:bookmarkStart w:id="20934" w:name="_Toc49098137"/>
      <w:bookmarkStart w:id="20935" w:name="_Toc49099725"/>
      <w:bookmarkStart w:id="20936" w:name="_Toc49106148"/>
      <w:bookmarkStart w:id="20937" w:name="_Toc49108694"/>
      <w:bookmarkStart w:id="20938" w:name="_Toc49109858"/>
      <w:bookmarkStart w:id="20939" w:name="_Toc49111020"/>
      <w:bookmarkStart w:id="20940" w:name="_Toc49328164"/>
      <w:bookmarkStart w:id="20941" w:name="_Toc49433318"/>
      <w:bookmarkStart w:id="20942" w:name="_Toc49434504"/>
      <w:bookmarkStart w:id="20943" w:name="_Toc49435693"/>
      <w:bookmarkStart w:id="20944" w:name="_Toc49436880"/>
      <w:bookmarkStart w:id="20945" w:name="_Toc49454256"/>
      <w:bookmarkStart w:id="20946" w:name="_Toc49455542"/>
      <w:bookmarkStart w:id="20947" w:name="_Toc49456828"/>
      <w:bookmarkStart w:id="20948" w:name="_Toc49458486"/>
      <w:bookmarkStart w:id="20949" w:name="_Toc49864030"/>
      <w:bookmarkStart w:id="20950" w:name="_Toc49865345"/>
      <w:bookmarkStart w:id="20951" w:name="_Toc55546097"/>
      <w:bookmarkStart w:id="20952" w:name="_Toc47867191"/>
      <w:bookmarkStart w:id="20953" w:name="_Toc47868189"/>
      <w:bookmarkStart w:id="20954" w:name="_Toc47869186"/>
      <w:bookmarkStart w:id="20955" w:name="_Toc47870050"/>
      <w:bookmarkStart w:id="20956" w:name="_Toc47870937"/>
      <w:bookmarkStart w:id="20957" w:name="_Toc47984909"/>
      <w:bookmarkStart w:id="20958" w:name="_Toc48223231"/>
      <w:bookmarkStart w:id="20959" w:name="_Toc48499808"/>
      <w:bookmarkStart w:id="20960" w:name="_Toc49064870"/>
      <w:bookmarkStart w:id="20961" w:name="_Toc49066979"/>
      <w:bookmarkStart w:id="20962" w:name="_Toc49098138"/>
      <w:bookmarkStart w:id="20963" w:name="_Toc49099726"/>
      <w:bookmarkStart w:id="20964" w:name="_Toc49106149"/>
      <w:bookmarkStart w:id="20965" w:name="_Toc49108695"/>
      <w:bookmarkStart w:id="20966" w:name="_Toc49109859"/>
      <w:bookmarkStart w:id="20967" w:name="_Toc49111021"/>
      <w:bookmarkStart w:id="20968" w:name="_Toc49328165"/>
      <w:bookmarkStart w:id="20969" w:name="_Toc49433319"/>
      <w:bookmarkStart w:id="20970" w:name="_Toc49434505"/>
      <w:bookmarkStart w:id="20971" w:name="_Toc49435694"/>
      <w:bookmarkStart w:id="20972" w:name="_Toc49436881"/>
      <w:bookmarkStart w:id="20973" w:name="_Toc49454257"/>
      <w:bookmarkStart w:id="20974" w:name="_Toc49455543"/>
      <w:bookmarkStart w:id="20975" w:name="_Toc49456829"/>
      <w:bookmarkStart w:id="20976" w:name="_Toc49458487"/>
      <w:bookmarkStart w:id="20977" w:name="_Toc49864031"/>
      <w:bookmarkStart w:id="20978" w:name="_Toc49865346"/>
      <w:bookmarkStart w:id="20979" w:name="_Toc55546098"/>
      <w:bookmarkStart w:id="20980" w:name="_Toc47867192"/>
      <w:bookmarkStart w:id="20981" w:name="_Toc47868190"/>
      <w:bookmarkStart w:id="20982" w:name="_Toc47869187"/>
      <w:bookmarkStart w:id="20983" w:name="_Toc47870051"/>
      <w:bookmarkStart w:id="20984" w:name="_Toc47870938"/>
      <w:bookmarkStart w:id="20985" w:name="_Toc47984910"/>
      <w:bookmarkStart w:id="20986" w:name="_Toc48223232"/>
      <w:bookmarkStart w:id="20987" w:name="_Toc48499809"/>
      <w:bookmarkStart w:id="20988" w:name="_Toc49064871"/>
      <w:bookmarkStart w:id="20989" w:name="_Toc49066980"/>
      <w:bookmarkStart w:id="20990" w:name="_Toc49098139"/>
      <w:bookmarkStart w:id="20991" w:name="_Toc49099727"/>
      <w:bookmarkStart w:id="20992" w:name="_Toc49106150"/>
      <w:bookmarkStart w:id="20993" w:name="_Toc49108696"/>
      <w:bookmarkStart w:id="20994" w:name="_Toc49109860"/>
      <w:bookmarkStart w:id="20995" w:name="_Toc49111022"/>
      <w:bookmarkStart w:id="20996" w:name="_Toc49328166"/>
      <w:bookmarkStart w:id="20997" w:name="_Toc49433320"/>
      <w:bookmarkStart w:id="20998" w:name="_Toc49434506"/>
      <w:bookmarkStart w:id="20999" w:name="_Toc49435695"/>
      <w:bookmarkStart w:id="21000" w:name="_Toc49436882"/>
      <w:bookmarkStart w:id="21001" w:name="_Toc49454258"/>
      <w:bookmarkStart w:id="21002" w:name="_Toc49455544"/>
      <w:bookmarkStart w:id="21003" w:name="_Toc49456830"/>
      <w:bookmarkStart w:id="21004" w:name="_Toc49458488"/>
      <w:bookmarkStart w:id="21005" w:name="_Toc49864032"/>
      <w:bookmarkStart w:id="21006" w:name="_Toc49865347"/>
      <w:bookmarkStart w:id="21007" w:name="_Toc55546099"/>
      <w:bookmarkStart w:id="21008" w:name="_Toc47867193"/>
      <w:bookmarkStart w:id="21009" w:name="_Toc47868191"/>
      <w:bookmarkStart w:id="21010" w:name="_Toc47869188"/>
      <w:bookmarkStart w:id="21011" w:name="_Toc47870052"/>
      <w:bookmarkStart w:id="21012" w:name="_Toc47870939"/>
      <w:bookmarkStart w:id="21013" w:name="_Toc47984911"/>
      <w:bookmarkStart w:id="21014" w:name="_Toc48223233"/>
      <w:bookmarkStart w:id="21015" w:name="_Toc48499810"/>
      <w:bookmarkStart w:id="21016" w:name="_Toc49064872"/>
      <w:bookmarkStart w:id="21017" w:name="_Toc49066981"/>
      <w:bookmarkStart w:id="21018" w:name="_Toc49098140"/>
      <w:bookmarkStart w:id="21019" w:name="_Toc49099728"/>
      <w:bookmarkStart w:id="21020" w:name="_Toc49106151"/>
      <w:bookmarkStart w:id="21021" w:name="_Toc49108697"/>
      <w:bookmarkStart w:id="21022" w:name="_Toc49109861"/>
      <w:bookmarkStart w:id="21023" w:name="_Toc49111023"/>
      <w:bookmarkStart w:id="21024" w:name="_Toc49328167"/>
      <w:bookmarkStart w:id="21025" w:name="_Toc49433321"/>
      <w:bookmarkStart w:id="21026" w:name="_Toc49434507"/>
      <w:bookmarkStart w:id="21027" w:name="_Toc49435696"/>
      <w:bookmarkStart w:id="21028" w:name="_Toc49436883"/>
      <w:bookmarkStart w:id="21029" w:name="_Toc49454259"/>
      <w:bookmarkStart w:id="21030" w:name="_Toc49455545"/>
      <w:bookmarkStart w:id="21031" w:name="_Toc49456831"/>
      <w:bookmarkStart w:id="21032" w:name="_Toc49458489"/>
      <w:bookmarkStart w:id="21033" w:name="_Toc49864033"/>
      <w:bookmarkStart w:id="21034" w:name="_Toc49865348"/>
      <w:bookmarkStart w:id="21035" w:name="_Toc55546100"/>
      <w:bookmarkStart w:id="21036" w:name="_Toc461698250"/>
      <w:bookmarkStart w:id="21037" w:name="_Toc461973329"/>
      <w:bookmarkStart w:id="21038" w:name="_Toc461999220"/>
      <w:bookmarkStart w:id="21039" w:name="_Toc461698251"/>
      <w:bookmarkStart w:id="21040" w:name="_Toc461973330"/>
      <w:bookmarkStart w:id="21041" w:name="_Toc461999221"/>
      <w:bookmarkStart w:id="21042" w:name="_Toc461698252"/>
      <w:bookmarkStart w:id="21043" w:name="_Toc461973331"/>
      <w:bookmarkStart w:id="21044" w:name="_Toc461999222"/>
      <w:bookmarkStart w:id="21045" w:name="_Toc461698254"/>
      <w:bookmarkStart w:id="21046" w:name="_Toc461973333"/>
      <w:bookmarkStart w:id="21047" w:name="_Toc461999224"/>
      <w:bookmarkStart w:id="21048" w:name="_Toc461698255"/>
      <w:bookmarkStart w:id="21049" w:name="_Toc461973334"/>
      <w:bookmarkStart w:id="21050" w:name="_Toc461999225"/>
      <w:bookmarkStart w:id="21051" w:name="_Toc461698256"/>
      <w:bookmarkStart w:id="21052" w:name="_Toc461973335"/>
      <w:bookmarkStart w:id="21053" w:name="_Toc461999226"/>
      <w:bookmarkStart w:id="21054" w:name="_Toc382394756"/>
      <w:bookmarkStart w:id="21055" w:name="_Toc382401794"/>
      <w:bookmarkStart w:id="21056" w:name="_Toc382394759"/>
      <w:bookmarkStart w:id="21057" w:name="_Toc382401797"/>
      <w:bookmarkStart w:id="21058" w:name="_Toc461698257"/>
      <w:bookmarkStart w:id="21059" w:name="_Toc461973336"/>
      <w:bookmarkStart w:id="21060" w:name="_Toc461999227"/>
      <w:bookmarkStart w:id="21061" w:name="_Toc461698259"/>
      <w:bookmarkStart w:id="21062" w:name="_Toc461973338"/>
      <w:bookmarkStart w:id="21063" w:name="_Toc461999229"/>
      <w:bookmarkStart w:id="21064" w:name="_Toc47867194"/>
      <w:bookmarkStart w:id="21065" w:name="_Toc47868192"/>
      <w:bookmarkStart w:id="21066" w:name="_Toc47869189"/>
      <w:bookmarkStart w:id="21067" w:name="_Toc47870053"/>
      <w:bookmarkStart w:id="21068" w:name="_Toc47870940"/>
      <w:bookmarkStart w:id="21069" w:name="_Toc47984912"/>
      <w:bookmarkStart w:id="21070" w:name="_Toc48223234"/>
      <w:bookmarkStart w:id="21071" w:name="_Toc48499811"/>
      <w:bookmarkStart w:id="21072" w:name="_Toc49064873"/>
      <w:bookmarkStart w:id="21073" w:name="_Toc49066982"/>
      <w:bookmarkStart w:id="21074" w:name="_Toc49098141"/>
      <w:bookmarkStart w:id="21075" w:name="_Toc49099729"/>
      <w:bookmarkStart w:id="21076" w:name="_Toc49106152"/>
      <w:bookmarkStart w:id="21077" w:name="_Toc49108698"/>
      <w:bookmarkStart w:id="21078" w:name="_Toc49109862"/>
      <w:bookmarkStart w:id="21079" w:name="_Toc49111024"/>
      <w:bookmarkStart w:id="21080" w:name="_Toc49328168"/>
      <w:bookmarkStart w:id="21081" w:name="_Toc49433322"/>
      <w:bookmarkStart w:id="21082" w:name="_Toc49434508"/>
      <w:bookmarkStart w:id="21083" w:name="_Toc49435697"/>
      <w:bookmarkStart w:id="21084" w:name="_Toc49436884"/>
      <w:bookmarkStart w:id="21085" w:name="_Toc49454260"/>
      <w:bookmarkStart w:id="21086" w:name="_Toc49455546"/>
      <w:bookmarkStart w:id="21087" w:name="_Toc49456832"/>
      <w:bookmarkStart w:id="21088" w:name="_Toc49458490"/>
      <w:bookmarkStart w:id="21089" w:name="_Toc49864034"/>
      <w:bookmarkStart w:id="21090" w:name="_Toc49865349"/>
      <w:bookmarkStart w:id="21091" w:name="_Toc55546101"/>
      <w:bookmarkStart w:id="21092" w:name="_Toc47867195"/>
      <w:bookmarkStart w:id="21093" w:name="_Toc47868193"/>
      <w:bookmarkStart w:id="21094" w:name="_Toc47869190"/>
      <w:bookmarkStart w:id="21095" w:name="_Toc47870054"/>
      <w:bookmarkStart w:id="21096" w:name="_Toc47870941"/>
      <w:bookmarkStart w:id="21097" w:name="_Toc47984913"/>
      <w:bookmarkStart w:id="21098" w:name="_Toc48223235"/>
      <w:bookmarkStart w:id="21099" w:name="_Toc48499812"/>
      <w:bookmarkStart w:id="21100" w:name="_Toc49064874"/>
      <w:bookmarkStart w:id="21101" w:name="_Toc49066983"/>
      <w:bookmarkStart w:id="21102" w:name="_Toc49098142"/>
      <w:bookmarkStart w:id="21103" w:name="_Toc49099730"/>
      <w:bookmarkStart w:id="21104" w:name="_Toc49106153"/>
      <w:bookmarkStart w:id="21105" w:name="_Toc49108699"/>
      <w:bookmarkStart w:id="21106" w:name="_Toc49109863"/>
      <w:bookmarkStart w:id="21107" w:name="_Toc49111025"/>
      <w:bookmarkStart w:id="21108" w:name="_Toc49328169"/>
      <w:bookmarkStart w:id="21109" w:name="_Toc49433323"/>
      <w:bookmarkStart w:id="21110" w:name="_Toc49434509"/>
      <w:bookmarkStart w:id="21111" w:name="_Toc49435698"/>
      <w:bookmarkStart w:id="21112" w:name="_Toc49436885"/>
      <w:bookmarkStart w:id="21113" w:name="_Toc49454261"/>
      <w:bookmarkStart w:id="21114" w:name="_Toc49455547"/>
      <w:bookmarkStart w:id="21115" w:name="_Toc49456833"/>
      <w:bookmarkStart w:id="21116" w:name="_Toc49458491"/>
      <w:bookmarkStart w:id="21117" w:name="_Toc49864035"/>
      <w:bookmarkStart w:id="21118" w:name="_Toc49865350"/>
      <w:bookmarkStart w:id="21119" w:name="_Toc55546102"/>
      <w:bookmarkStart w:id="21120" w:name="_Toc47867196"/>
      <w:bookmarkStart w:id="21121" w:name="_Toc47868194"/>
      <w:bookmarkStart w:id="21122" w:name="_Toc47869191"/>
      <w:bookmarkStart w:id="21123" w:name="_Toc47870055"/>
      <w:bookmarkStart w:id="21124" w:name="_Toc47870942"/>
      <w:bookmarkStart w:id="21125" w:name="_Toc47984914"/>
      <w:bookmarkStart w:id="21126" w:name="_Toc48223236"/>
      <w:bookmarkStart w:id="21127" w:name="_Toc48499813"/>
      <w:bookmarkStart w:id="21128" w:name="_Toc49064875"/>
      <w:bookmarkStart w:id="21129" w:name="_Toc49066984"/>
      <w:bookmarkStart w:id="21130" w:name="_Toc49098143"/>
      <w:bookmarkStart w:id="21131" w:name="_Toc49099731"/>
      <w:bookmarkStart w:id="21132" w:name="_Toc49106154"/>
      <w:bookmarkStart w:id="21133" w:name="_Toc49108700"/>
      <w:bookmarkStart w:id="21134" w:name="_Toc49109864"/>
      <w:bookmarkStart w:id="21135" w:name="_Toc49111026"/>
      <w:bookmarkStart w:id="21136" w:name="_Toc49328170"/>
      <w:bookmarkStart w:id="21137" w:name="_Toc49433324"/>
      <w:bookmarkStart w:id="21138" w:name="_Toc49434510"/>
      <w:bookmarkStart w:id="21139" w:name="_Toc49435699"/>
      <w:bookmarkStart w:id="21140" w:name="_Toc49436886"/>
      <w:bookmarkStart w:id="21141" w:name="_Toc49454262"/>
      <w:bookmarkStart w:id="21142" w:name="_Toc49455548"/>
      <w:bookmarkStart w:id="21143" w:name="_Toc49456834"/>
      <w:bookmarkStart w:id="21144" w:name="_Toc49458492"/>
      <w:bookmarkStart w:id="21145" w:name="_Toc49864036"/>
      <w:bookmarkStart w:id="21146" w:name="_Toc49865351"/>
      <w:bookmarkStart w:id="21147" w:name="_Toc55546103"/>
      <w:bookmarkStart w:id="21148" w:name="_Toc47867197"/>
      <w:bookmarkStart w:id="21149" w:name="_Toc47868195"/>
      <w:bookmarkStart w:id="21150" w:name="_Toc47869192"/>
      <w:bookmarkStart w:id="21151" w:name="_Toc47870056"/>
      <w:bookmarkStart w:id="21152" w:name="_Toc47870943"/>
      <w:bookmarkStart w:id="21153" w:name="_Toc47984915"/>
      <w:bookmarkStart w:id="21154" w:name="_Toc48223237"/>
      <w:bookmarkStart w:id="21155" w:name="_Toc48499814"/>
      <w:bookmarkStart w:id="21156" w:name="_Toc49064876"/>
      <w:bookmarkStart w:id="21157" w:name="_Toc49066985"/>
      <w:bookmarkStart w:id="21158" w:name="_Toc49098144"/>
      <w:bookmarkStart w:id="21159" w:name="_Toc49099732"/>
      <w:bookmarkStart w:id="21160" w:name="_Toc49106155"/>
      <w:bookmarkStart w:id="21161" w:name="_Toc49108701"/>
      <w:bookmarkStart w:id="21162" w:name="_Toc49109865"/>
      <w:bookmarkStart w:id="21163" w:name="_Toc49111027"/>
      <w:bookmarkStart w:id="21164" w:name="_Toc49328171"/>
      <w:bookmarkStart w:id="21165" w:name="_Toc49433325"/>
      <w:bookmarkStart w:id="21166" w:name="_Toc49434511"/>
      <w:bookmarkStart w:id="21167" w:name="_Toc49435700"/>
      <w:bookmarkStart w:id="21168" w:name="_Toc49436887"/>
      <w:bookmarkStart w:id="21169" w:name="_Toc49454263"/>
      <w:bookmarkStart w:id="21170" w:name="_Toc49455549"/>
      <w:bookmarkStart w:id="21171" w:name="_Toc49456835"/>
      <w:bookmarkStart w:id="21172" w:name="_Toc49458493"/>
      <w:bookmarkStart w:id="21173" w:name="_Toc49864037"/>
      <w:bookmarkStart w:id="21174" w:name="_Toc49865352"/>
      <w:bookmarkStart w:id="21175" w:name="_Toc55546104"/>
      <w:bookmarkStart w:id="21176" w:name="_Toc47867198"/>
      <w:bookmarkStart w:id="21177" w:name="_Toc47868196"/>
      <w:bookmarkStart w:id="21178" w:name="_Toc47869193"/>
      <w:bookmarkStart w:id="21179" w:name="_Toc47870057"/>
      <w:bookmarkStart w:id="21180" w:name="_Toc47870944"/>
      <w:bookmarkStart w:id="21181" w:name="_Toc47984916"/>
      <w:bookmarkStart w:id="21182" w:name="_Toc48223238"/>
      <w:bookmarkStart w:id="21183" w:name="_Toc48499815"/>
      <w:bookmarkStart w:id="21184" w:name="_Toc49064877"/>
      <w:bookmarkStart w:id="21185" w:name="_Toc49066986"/>
      <w:bookmarkStart w:id="21186" w:name="_Toc49098145"/>
      <w:bookmarkStart w:id="21187" w:name="_Toc49099733"/>
      <w:bookmarkStart w:id="21188" w:name="_Toc49106156"/>
      <w:bookmarkStart w:id="21189" w:name="_Toc49108702"/>
      <w:bookmarkStart w:id="21190" w:name="_Toc49109866"/>
      <w:bookmarkStart w:id="21191" w:name="_Toc49111028"/>
      <w:bookmarkStart w:id="21192" w:name="_Toc49328172"/>
      <w:bookmarkStart w:id="21193" w:name="_Toc49433326"/>
      <w:bookmarkStart w:id="21194" w:name="_Toc49434512"/>
      <w:bookmarkStart w:id="21195" w:name="_Toc49435701"/>
      <w:bookmarkStart w:id="21196" w:name="_Toc49436888"/>
      <w:bookmarkStart w:id="21197" w:name="_Toc49454264"/>
      <w:bookmarkStart w:id="21198" w:name="_Toc49455550"/>
      <w:bookmarkStart w:id="21199" w:name="_Toc49456836"/>
      <w:bookmarkStart w:id="21200" w:name="_Toc49458494"/>
      <w:bookmarkStart w:id="21201" w:name="_Toc49864038"/>
      <w:bookmarkStart w:id="21202" w:name="_Toc49865353"/>
      <w:bookmarkStart w:id="21203" w:name="_Toc55546105"/>
      <w:bookmarkStart w:id="21204" w:name="_Toc47867199"/>
      <w:bookmarkStart w:id="21205" w:name="_Toc47868197"/>
      <w:bookmarkStart w:id="21206" w:name="_Toc47869194"/>
      <w:bookmarkStart w:id="21207" w:name="_Toc47870058"/>
      <w:bookmarkStart w:id="21208" w:name="_Toc47870945"/>
      <w:bookmarkStart w:id="21209" w:name="_Toc47984917"/>
      <w:bookmarkStart w:id="21210" w:name="_Toc48223239"/>
      <w:bookmarkStart w:id="21211" w:name="_Toc48499816"/>
      <w:bookmarkStart w:id="21212" w:name="_Toc49064878"/>
      <w:bookmarkStart w:id="21213" w:name="_Toc49066987"/>
      <w:bookmarkStart w:id="21214" w:name="_Toc49098146"/>
      <w:bookmarkStart w:id="21215" w:name="_Toc49099734"/>
      <w:bookmarkStart w:id="21216" w:name="_Toc49106157"/>
      <w:bookmarkStart w:id="21217" w:name="_Toc49108703"/>
      <w:bookmarkStart w:id="21218" w:name="_Toc49109867"/>
      <w:bookmarkStart w:id="21219" w:name="_Toc49111029"/>
      <w:bookmarkStart w:id="21220" w:name="_Toc49328173"/>
      <w:bookmarkStart w:id="21221" w:name="_Toc49433327"/>
      <w:bookmarkStart w:id="21222" w:name="_Toc49434513"/>
      <w:bookmarkStart w:id="21223" w:name="_Toc49435702"/>
      <w:bookmarkStart w:id="21224" w:name="_Toc49436889"/>
      <w:bookmarkStart w:id="21225" w:name="_Toc49454265"/>
      <w:bookmarkStart w:id="21226" w:name="_Toc49455551"/>
      <w:bookmarkStart w:id="21227" w:name="_Toc49456837"/>
      <w:bookmarkStart w:id="21228" w:name="_Toc49458495"/>
      <w:bookmarkStart w:id="21229" w:name="_Toc49864039"/>
      <w:bookmarkStart w:id="21230" w:name="_Toc49865354"/>
      <w:bookmarkStart w:id="21231" w:name="_Toc55546106"/>
      <w:bookmarkStart w:id="21232" w:name="_Toc47867200"/>
      <w:bookmarkStart w:id="21233" w:name="_Toc47868198"/>
      <w:bookmarkStart w:id="21234" w:name="_Toc47869195"/>
      <w:bookmarkStart w:id="21235" w:name="_Toc47870059"/>
      <w:bookmarkStart w:id="21236" w:name="_Toc47870946"/>
      <w:bookmarkStart w:id="21237" w:name="_Toc47984918"/>
      <w:bookmarkStart w:id="21238" w:name="_Toc48223240"/>
      <w:bookmarkStart w:id="21239" w:name="_Toc48499817"/>
      <w:bookmarkStart w:id="21240" w:name="_Toc49064879"/>
      <w:bookmarkStart w:id="21241" w:name="_Toc49066988"/>
      <w:bookmarkStart w:id="21242" w:name="_Toc49098147"/>
      <w:bookmarkStart w:id="21243" w:name="_Toc49099735"/>
      <w:bookmarkStart w:id="21244" w:name="_Toc49106158"/>
      <w:bookmarkStart w:id="21245" w:name="_Toc49108704"/>
      <w:bookmarkStart w:id="21246" w:name="_Toc49109868"/>
      <w:bookmarkStart w:id="21247" w:name="_Toc49111030"/>
      <w:bookmarkStart w:id="21248" w:name="_Toc49328174"/>
      <w:bookmarkStart w:id="21249" w:name="_Toc49433328"/>
      <w:bookmarkStart w:id="21250" w:name="_Toc49434514"/>
      <w:bookmarkStart w:id="21251" w:name="_Toc49435703"/>
      <w:bookmarkStart w:id="21252" w:name="_Toc49436890"/>
      <w:bookmarkStart w:id="21253" w:name="_Toc49454266"/>
      <w:bookmarkStart w:id="21254" w:name="_Toc49455552"/>
      <w:bookmarkStart w:id="21255" w:name="_Toc49456838"/>
      <w:bookmarkStart w:id="21256" w:name="_Toc49458496"/>
      <w:bookmarkStart w:id="21257" w:name="_Toc49864040"/>
      <w:bookmarkStart w:id="21258" w:name="_Toc49865355"/>
      <w:bookmarkStart w:id="21259" w:name="_Toc55546107"/>
      <w:bookmarkStart w:id="21260" w:name="_Toc47867201"/>
      <w:bookmarkStart w:id="21261" w:name="_Toc47868199"/>
      <w:bookmarkStart w:id="21262" w:name="_Toc47869196"/>
      <w:bookmarkStart w:id="21263" w:name="_Toc47870060"/>
      <w:bookmarkStart w:id="21264" w:name="_Toc47870947"/>
      <w:bookmarkStart w:id="21265" w:name="_Toc47984919"/>
      <w:bookmarkStart w:id="21266" w:name="_Toc48223241"/>
      <w:bookmarkStart w:id="21267" w:name="_Toc48499818"/>
      <w:bookmarkStart w:id="21268" w:name="_Toc49064880"/>
      <w:bookmarkStart w:id="21269" w:name="_Toc49066989"/>
      <w:bookmarkStart w:id="21270" w:name="_Toc49098148"/>
      <w:bookmarkStart w:id="21271" w:name="_Toc49099736"/>
      <w:bookmarkStart w:id="21272" w:name="_Toc49106159"/>
      <w:bookmarkStart w:id="21273" w:name="_Toc49108705"/>
      <w:bookmarkStart w:id="21274" w:name="_Toc49109869"/>
      <w:bookmarkStart w:id="21275" w:name="_Toc49111031"/>
      <w:bookmarkStart w:id="21276" w:name="_Toc49328175"/>
      <w:bookmarkStart w:id="21277" w:name="_Toc49433329"/>
      <w:bookmarkStart w:id="21278" w:name="_Toc49434515"/>
      <w:bookmarkStart w:id="21279" w:name="_Toc49435704"/>
      <w:bookmarkStart w:id="21280" w:name="_Toc49436891"/>
      <w:bookmarkStart w:id="21281" w:name="_Toc49454267"/>
      <w:bookmarkStart w:id="21282" w:name="_Toc49455553"/>
      <w:bookmarkStart w:id="21283" w:name="_Toc49456839"/>
      <w:bookmarkStart w:id="21284" w:name="_Toc49458497"/>
      <w:bookmarkStart w:id="21285" w:name="_Toc49864041"/>
      <w:bookmarkStart w:id="21286" w:name="_Toc49865356"/>
      <w:bookmarkStart w:id="21287" w:name="_Toc55546108"/>
      <w:bookmarkStart w:id="21288" w:name="_Toc47867202"/>
      <w:bookmarkStart w:id="21289" w:name="_Toc47868200"/>
      <w:bookmarkStart w:id="21290" w:name="_Toc47869197"/>
      <w:bookmarkStart w:id="21291" w:name="_Toc47870061"/>
      <w:bookmarkStart w:id="21292" w:name="_Toc47870948"/>
      <w:bookmarkStart w:id="21293" w:name="_Toc47984920"/>
      <w:bookmarkStart w:id="21294" w:name="_Toc48223242"/>
      <w:bookmarkStart w:id="21295" w:name="_Toc48499819"/>
      <w:bookmarkStart w:id="21296" w:name="_Toc49064881"/>
      <w:bookmarkStart w:id="21297" w:name="_Toc49066990"/>
      <w:bookmarkStart w:id="21298" w:name="_Toc49098149"/>
      <w:bookmarkStart w:id="21299" w:name="_Toc49099737"/>
      <w:bookmarkStart w:id="21300" w:name="_Toc49106160"/>
      <w:bookmarkStart w:id="21301" w:name="_Toc49108706"/>
      <w:bookmarkStart w:id="21302" w:name="_Toc49109870"/>
      <w:bookmarkStart w:id="21303" w:name="_Toc49111032"/>
      <w:bookmarkStart w:id="21304" w:name="_Toc49328176"/>
      <w:bookmarkStart w:id="21305" w:name="_Toc49433330"/>
      <w:bookmarkStart w:id="21306" w:name="_Toc49434516"/>
      <w:bookmarkStart w:id="21307" w:name="_Toc49435705"/>
      <w:bookmarkStart w:id="21308" w:name="_Toc49436892"/>
      <w:bookmarkStart w:id="21309" w:name="_Toc49454268"/>
      <w:bookmarkStart w:id="21310" w:name="_Toc49455554"/>
      <w:bookmarkStart w:id="21311" w:name="_Toc49456840"/>
      <w:bookmarkStart w:id="21312" w:name="_Toc49458498"/>
      <w:bookmarkStart w:id="21313" w:name="_Toc49864042"/>
      <w:bookmarkStart w:id="21314" w:name="_Toc49865357"/>
      <w:bookmarkStart w:id="21315" w:name="_Toc55546109"/>
      <w:bookmarkStart w:id="21316" w:name="_Toc47867203"/>
      <w:bookmarkStart w:id="21317" w:name="_Toc47868201"/>
      <w:bookmarkStart w:id="21318" w:name="_Toc47869198"/>
      <w:bookmarkStart w:id="21319" w:name="_Toc47870062"/>
      <w:bookmarkStart w:id="21320" w:name="_Toc47870949"/>
      <w:bookmarkStart w:id="21321" w:name="_Toc47984921"/>
      <w:bookmarkStart w:id="21322" w:name="_Toc48223243"/>
      <w:bookmarkStart w:id="21323" w:name="_Toc48499820"/>
      <w:bookmarkStart w:id="21324" w:name="_Toc49064882"/>
      <w:bookmarkStart w:id="21325" w:name="_Toc49066991"/>
      <w:bookmarkStart w:id="21326" w:name="_Toc49098150"/>
      <w:bookmarkStart w:id="21327" w:name="_Toc49099738"/>
      <w:bookmarkStart w:id="21328" w:name="_Toc49106161"/>
      <w:bookmarkStart w:id="21329" w:name="_Toc49108707"/>
      <w:bookmarkStart w:id="21330" w:name="_Toc49109871"/>
      <w:bookmarkStart w:id="21331" w:name="_Toc49111033"/>
      <w:bookmarkStart w:id="21332" w:name="_Toc49328177"/>
      <w:bookmarkStart w:id="21333" w:name="_Toc49433331"/>
      <w:bookmarkStart w:id="21334" w:name="_Toc49434517"/>
      <w:bookmarkStart w:id="21335" w:name="_Toc49435706"/>
      <w:bookmarkStart w:id="21336" w:name="_Toc49436893"/>
      <w:bookmarkStart w:id="21337" w:name="_Toc49454269"/>
      <w:bookmarkStart w:id="21338" w:name="_Toc49455555"/>
      <w:bookmarkStart w:id="21339" w:name="_Toc49456841"/>
      <w:bookmarkStart w:id="21340" w:name="_Toc49458499"/>
      <w:bookmarkStart w:id="21341" w:name="_Toc49864043"/>
      <w:bookmarkStart w:id="21342" w:name="_Toc49865358"/>
      <w:bookmarkStart w:id="21343" w:name="_Toc55546110"/>
      <w:bookmarkStart w:id="21344" w:name="_Toc47867204"/>
      <w:bookmarkStart w:id="21345" w:name="_Toc47868202"/>
      <w:bookmarkStart w:id="21346" w:name="_Toc47869199"/>
      <w:bookmarkStart w:id="21347" w:name="_Toc47870063"/>
      <w:bookmarkStart w:id="21348" w:name="_Toc47870950"/>
      <w:bookmarkStart w:id="21349" w:name="_Toc47984922"/>
      <w:bookmarkStart w:id="21350" w:name="_Toc48223244"/>
      <w:bookmarkStart w:id="21351" w:name="_Toc48499821"/>
      <w:bookmarkStart w:id="21352" w:name="_Toc49064883"/>
      <w:bookmarkStart w:id="21353" w:name="_Toc49066992"/>
      <w:bookmarkStart w:id="21354" w:name="_Toc49098151"/>
      <w:bookmarkStart w:id="21355" w:name="_Toc49099739"/>
      <w:bookmarkStart w:id="21356" w:name="_Toc49106162"/>
      <w:bookmarkStart w:id="21357" w:name="_Toc49108708"/>
      <w:bookmarkStart w:id="21358" w:name="_Toc49109872"/>
      <w:bookmarkStart w:id="21359" w:name="_Toc49111034"/>
      <w:bookmarkStart w:id="21360" w:name="_Toc49328178"/>
      <w:bookmarkStart w:id="21361" w:name="_Toc49433332"/>
      <w:bookmarkStart w:id="21362" w:name="_Toc49434518"/>
      <w:bookmarkStart w:id="21363" w:name="_Toc49435707"/>
      <w:bookmarkStart w:id="21364" w:name="_Toc49436894"/>
      <w:bookmarkStart w:id="21365" w:name="_Toc49454270"/>
      <w:bookmarkStart w:id="21366" w:name="_Toc49455556"/>
      <w:bookmarkStart w:id="21367" w:name="_Toc49456842"/>
      <w:bookmarkStart w:id="21368" w:name="_Toc49458500"/>
      <w:bookmarkStart w:id="21369" w:name="_Toc49864044"/>
      <w:bookmarkStart w:id="21370" w:name="_Toc49865359"/>
      <w:bookmarkStart w:id="21371" w:name="_Toc55546111"/>
      <w:bookmarkStart w:id="21372" w:name="_Toc47867205"/>
      <w:bookmarkStart w:id="21373" w:name="_Toc47868203"/>
      <w:bookmarkStart w:id="21374" w:name="_Toc47869200"/>
      <w:bookmarkStart w:id="21375" w:name="_Toc47870064"/>
      <w:bookmarkStart w:id="21376" w:name="_Toc47870951"/>
      <w:bookmarkStart w:id="21377" w:name="_Toc47984923"/>
      <w:bookmarkStart w:id="21378" w:name="_Toc48223245"/>
      <w:bookmarkStart w:id="21379" w:name="_Toc48499822"/>
      <w:bookmarkStart w:id="21380" w:name="_Toc49064884"/>
      <w:bookmarkStart w:id="21381" w:name="_Toc49066993"/>
      <w:bookmarkStart w:id="21382" w:name="_Toc49098152"/>
      <w:bookmarkStart w:id="21383" w:name="_Toc49099740"/>
      <w:bookmarkStart w:id="21384" w:name="_Toc49106163"/>
      <w:bookmarkStart w:id="21385" w:name="_Toc49108709"/>
      <w:bookmarkStart w:id="21386" w:name="_Toc49109873"/>
      <w:bookmarkStart w:id="21387" w:name="_Toc49111035"/>
      <w:bookmarkStart w:id="21388" w:name="_Toc49328179"/>
      <w:bookmarkStart w:id="21389" w:name="_Toc49433333"/>
      <w:bookmarkStart w:id="21390" w:name="_Toc49434519"/>
      <w:bookmarkStart w:id="21391" w:name="_Toc49435708"/>
      <w:bookmarkStart w:id="21392" w:name="_Toc49436895"/>
      <w:bookmarkStart w:id="21393" w:name="_Toc49454271"/>
      <w:bookmarkStart w:id="21394" w:name="_Toc49455557"/>
      <w:bookmarkStart w:id="21395" w:name="_Toc49456843"/>
      <w:bookmarkStart w:id="21396" w:name="_Toc49458501"/>
      <w:bookmarkStart w:id="21397" w:name="_Toc49864045"/>
      <w:bookmarkStart w:id="21398" w:name="_Toc49865360"/>
      <w:bookmarkStart w:id="21399" w:name="_Toc55546112"/>
      <w:bookmarkStart w:id="21400" w:name="_Toc47867206"/>
      <w:bookmarkStart w:id="21401" w:name="_Toc47868204"/>
      <w:bookmarkStart w:id="21402" w:name="_Toc47869201"/>
      <w:bookmarkStart w:id="21403" w:name="_Toc47870065"/>
      <w:bookmarkStart w:id="21404" w:name="_Toc47870952"/>
      <w:bookmarkStart w:id="21405" w:name="_Toc47984924"/>
      <w:bookmarkStart w:id="21406" w:name="_Toc48223246"/>
      <w:bookmarkStart w:id="21407" w:name="_Toc48499823"/>
      <w:bookmarkStart w:id="21408" w:name="_Toc49064885"/>
      <w:bookmarkStart w:id="21409" w:name="_Toc49066994"/>
      <w:bookmarkStart w:id="21410" w:name="_Toc49098153"/>
      <w:bookmarkStart w:id="21411" w:name="_Toc49099741"/>
      <w:bookmarkStart w:id="21412" w:name="_Toc49106164"/>
      <w:bookmarkStart w:id="21413" w:name="_Toc49108710"/>
      <w:bookmarkStart w:id="21414" w:name="_Toc49109874"/>
      <w:bookmarkStart w:id="21415" w:name="_Toc49111036"/>
      <w:bookmarkStart w:id="21416" w:name="_Toc49328180"/>
      <w:bookmarkStart w:id="21417" w:name="_Toc49433334"/>
      <w:bookmarkStart w:id="21418" w:name="_Toc49434520"/>
      <w:bookmarkStart w:id="21419" w:name="_Toc49435709"/>
      <w:bookmarkStart w:id="21420" w:name="_Toc49436896"/>
      <w:bookmarkStart w:id="21421" w:name="_Toc49454272"/>
      <w:bookmarkStart w:id="21422" w:name="_Toc49455558"/>
      <w:bookmarkStart w:id="21423" w:name="_Toc49456844"/>
      <w:bookmarkStart w:id="21424" w:name="_Toc49458502"/>
      <w:bookmarkStart w:id="21425" w:name="_Toc49864046"/>
      <w:bookmarkStart w:id="21426" w:name="_Toc49865361"/>
      <w:bookmarkStart w:id="21427" w:name="_Toc55546113"/>
      <w:bookmarkStart w:id="21428" w:name="_Toc47867207"/>
      <w:bookmarkStart w:id="21429" w:name="_Toc47868205"/>
      <w:bookmarkStart w:id="21430" w:name="_Toc47869202"/>
      <w:bookmarkStart w:id="21431" w:name="_Toc47870066"/>
      <w:bookmarkStart w:id="21432" w:name="_Toc47870953"/>
      <w:bookmarkStart w:id="21433" w:name="_Toc47984925"/>
      <w:bookmarkStart w:id="21434" w:name="_Toc48223247"/>
      <w:bookmarkStart w:id="21435" w:name="_Toc48499824"/>
      <w:bookmarkStart w:id="21436" w:name="_Toc49064886"/>
      <w:bookmarkStart w:id="21437" w:name="_Toc49066995"/>
      <w:bookmarkStart w:id="21438" w:name="_Toc49098154"/>
      <w:bookmarkStart w:id="21439" w:name="_Toc49099742"/>
      <w:bookmarkStart w:id="21440" w:name="_Toc49106165"/>
      <w:bookmarkStart w:id="21441" w:name="_Toc49108711"/>
      <w:bookmarkStart w:id="21442" w:name="_Toc49109875"/>
      <w:bookmarkStart w:id="21443" w:name="_Toc49111037"/>
      <w:bookmarkStart w:id="21444" w:name="_Toc49328181"/>
      <w:bookmarkStart w:id="21445" w:name="_Toc49433335"/>
      <w:bookmarkStart w:id="21446" w:name="_Toc49434521"/>
      <w:bookmarkStart w:id="21447" w:name="_Toc49435710"/>
      <w:bookmarkStart w:id="21448" w:name="_Toc49436897"/>
      <w:bookmarkStart w:id="21449" w:name="_Toc49454273"/>
      <w:bookmarkStart w:id="21450" w:name="_Toc49455559"/>
      <w:bookmarkStart w:id="21451" w:name="_Toc49456845"/>
      <w:bookmarkStart w:id="21452" w:name="_Toc49458503"/>
      <w:bookmarkStart w:id="21453" w:name="_Toc49864047"/>
      <w:bookmarkStart w:id="21454" w:name="_Toc49865362"/>
      <w:bookmarkStart w:id="21455" w:name="_Toc55546114"/>
      <w:bookmarkStart w:id="21456" w:name="_Toc47867208"/>
      <w:bookmarkStart w:id="21457" w:name="_Toc47868206"/>
      <w:bookmarkStart w:id="21458" w:name="_Toc47869203"/>
      <w:bookmarkStart w:id="21459" w:name="_Toc47870067"/>
      <w:bookmarkStart w:id="21460" w:name="_Toc47870954"/>
      <w:bookmarkStart w:id="21461" w:name="_Toc47984926"/>
      <w:bookmarkStart w:id="21462" w:name="_Toc48223248"/>
      <w:bookmarkStart w:id="21463" w:name="_Toc48499825"/>
      <w:bookmarkStart w:id="21464" w:name="_Toc49064887"/>
      <w:bookmarkStart w:id="21465" w:name="_Toc49066996"/>
      <w:bookmarkStart w:id="21466" w:name="_Toc49098155"/>
      <w:bookmarkStart w:id="21467" w:name="_Toc49099743"/>
      <w:bookmarkStart w:id="21468" w:name="_Toc49106166"/>
      <w:bookmarkStart w:id="21469" w:name="_Toc49108712"/>
      <w:bookmarkStart w:id="21470" w:name="_Toc49109876"/>
      <w:bookmarkStart w:id="21471" w:name="_Toc49111038"/>
      <w:bookmarkStart w:id="21472" w:name="_Toc49328182"/>
      <w:bookmarkStart w:id="21473" w:name="_Toc49433336"/>
      <w:bookmarkStart w:id="21474" w:name="_Toc49434522"/>
      <w:bookmarkStart w:id="21475" w:name="_Toc49435711"/>
      <w:bookmarkStart w:id="21476" w:name="_Toc49436898"/>
      <w:bookmarkStart w:id="21477" w:name="_Toc49454274"/>
      <w:bookmarkStart w:id="21478" w:name="_Toc49455560"/>
      <w:bookmarkStart w:id="21479" w:name="_Toc49456846"/>
      <w:bookmarkStart w:id="21480" w:name="_Toc49458504"/>
      <w:bookmarkStart w:id="21481" w:name="_Toc49864048"/>
      <w:bookmarkStart w:id="21482" w:name="_Toc49865363"/>
      <w:bookmarkStart w:id="21483" w:name="_Toc55546115"/>
      <w:bookmarkStart w:id="21484" w:name="_Toc47867209"/>
      <w:bookmarkStart w:id="21485" w:name="_Toc47868207"/>
      <w:bookmarkStart w:id="21486" w:name="_Toc47869204"/>
      <w:bookmarkStart w:id="21487" w:name="_Toc47870068"/>
      <w:bookmarkStart w:id="21488" w:name="_Toc47870955"/>
      <w:bookmarkStart w:id="21489" w:name="_Toc47984927"/>
      <w:bookmarkStart w:id="21490" w:name="_Toc48223249"/>
      <w:bookmarkStart w:id="21491" w:name="_Toc48499826"/>
      <w:bookmarkStart w:id="21492" w:name="_Toc49064888"/>
      <w:bookmarkStart w:id="21493" w:name="_Toc49066997"/>
      <w:bookmarkStart w:id="21494" w:name="_Toc49098156"/>
      <w:bookmarkStart w:id="21495" w:name="_Toc49099744"/>
      <w:bookmarkStart w:id="21496" w:name="_Toc49106167"/>
      <w:bookmarkStart w:id="21497" w:name="_Toc49108713"/>
      <w:bookmarkStart w:id="21498" w:name="_Toc49109877"/>
      <w:bookmarkStart w:id="21499" w:name="_Toc49111039"/>
      <w:bookmarkStart w:id="21500" w:name="_Toc49328183"/>
      <w:bookmarkStart w:id="21501" w:name="_Toc49433337"/>
      <w:bookmarkStart w:id="21502" w:name="_Toc49434523"/>
      <w:bookmarkStart w:id="21503" w:name="_Toc49435712"/>
      <w:bookmarkStart w:id="21504" w:name="_Toc49436899"/>
      <w:bookmarkStart w:id="21505" w:name="_Toc49454275"/>
      <w:bookmarkStart w:id="21506" w:name="_Toc49455561"/>
      <w:bookmarkStart w:id="21507" w:name="_Toc49456847"/>
      <w:bookmarkStart w:id="21508" w:name="_Toc49458505"/>
      <w:bookmarkStart w:id="21509" w:name="_Toc49864049"/>
      <w:bookmarkStart w:id="21510" w:name="_Toc49865364"/>
      <w:bookmarkStart w:id="21511" w:name="_Toc55546116"/>
      <w:bookmarkStart w:id="21512" w:name="_Toc47867210"/>
      <w:bookmarkStart w:id="21513" w:name="_Toc47868208"/>
      <w:bookmarkStart w:id="21514" w:name="_Toc47869205"/>
      <w:bookmarkStart w:id="21515" w:name="_Toc47870069"/>
      <w:bookmarkStart w:id="21516" w:name="_Toc47870956"/>
      <w:bookmarkStart w:id="21517" w:name="_Toc47984928"/>
      <w:bookmarkStart w:id="21518" w:name="_Toc48223250"/>
      <w:bookmarkStart w:id="21519" w:name="_Toc48499827"/>
      <w:bookmarkStart w:id="21520" w:name="_Toc49064889"/>
      <w:bookmarkStart w:id="21521" w:name="_Toc49066998"/>
      <w:bookmarkStart w:id="21522" w:name="_Toc49098157"/>
      <w:bookmarkStart w:id="21523" w:name="_Toc49099745"/>
      <w:bookmarkStart w:id="21524" w:name="_Toc49106168"/>
      <w:bookmarkStart w:id="21525" w:name="_Toc49108714"/>
      <w:bookmarkStart w:id="21526" w:name="_Toc49109878"/>
      <w:bookmarkStart w:id="21527" w:name="_Toc49111040"/>
      <w:bookmarkStart w:id="21528" w:name="_Toc49328184"/>
      <w:bookmarkStart w:id="21529" w:name="_Toc49433338"/>
      <w:bookmarkStart w:id="21530" w:name="_Toc49434524"/>
      <w:bookmarkStart w:id="21531" w:name="_Toc49435713"/>
      <w:bookmarkStart w:id="21532" w:name="_Toc49436900"/>
      <w:bookmarkStart w:id="21533" w:name="_Toc49454276"/>
      <w:bookmarkStart w:id="21534" w:name="_Toc49455562"/>
      <w:bookmarkStart w:id="21535" w:name="_Toc49456848"/>
      <w:bookmarkStart w:id="21536" w:name="_Toc49458506"/>
      <w:bookmarkStart w:id="21537" w:name="_Toc49864050"/>
      <w:bookmarkStart w:id="21538" w:name="_Toc49865365"/>
      <w:bookmarkStart w:id="21539" w:name="_Toc55546117"/>
      <w:bookmarkStart w:id="21540" w:name="_Toc47867211"/>
      <w:bookmarkStart w:id="21541" w:name="_Toc47868209"/>
      <w:bookmarkStart w:id="21542" w:name="_Toc47869206"/>
      <w:bookmarkStart w:id="21543" w:name="_Toc47870070"/>
      <w:bookmarkStart w:id="21544" w:name="_Toc47870957"/>
      <w:bookmarkStart w:id="21545" w:name="_Toc47984929"/>
      <w:bookmarkStart w:id="21546" w:name="_Toc48223251"/>
      <w:bookmarkStart w:id="21547" w:name="_Toc48499828"/>
      <w:bookmarkStart w:id="21548" w:name="_Toc49064890"/>
      <w:bookmarkStart w:id="21549" w:name="_Toc49066999"/>
      <w:bookmarkStart w:id="21550" w:name="_Toc49098158"/>
      <w:bookmarkStart w:id="21551" w:name="_Toc49099746"/>
      <w:bookmarkStart w:id="21552" w:name="_Toc49106169"/>
      <w:bookmarkStart w:id="21553" w:name="_Toc49108715"/>
      <w:bookmarkStart w:id="21554" w:name="_Toc49109879"/>
      <w:bookmarkStart w:id="21555" w:name="_Toc49111041"/>
      <w:bookmarkStart w:id="21556" w:name="_Toc49328185"/>
      <w:bookmarkStart w:id="21557" w:name="_Toc49433339"/>
      <w:bookmarkStart w:id="21558" w:name="_Toc49434525"/>
      <w:bookmarkStart w:id="21559" w:name="_Toc49435714"/>
      <w:bookmarkStart w:id="21560" w:name="_Toc49436901"/>
      <w:bookmarkStart w:id="21561" w:name="_Toc49454277"/>
      <w:bookmarkStart w:id="21562" w:name="_Toc49455563"/>
      <w:bookmarkStart w:id="21563" w:name="_Toc49456849"/>
      <w:bookmarkStart w:id="21564" w:name="_Toc49458507"/>
      <w:bookmarkStart w:id="21565" w:name="_Toc49864051"/>
      <w:bookmarkStart w:id="21566" w:name="_Toc49865366"/>
      <w:bookmarkStart w:id="21567" w:name="_Toc55546118"/>
      <w:bookmarkStart w:id="21568" w:name="_Toc47867212"/>
      <w:bookmarkStart w:id="21569" w:name="_Toc47868210"/>
      <w:bookmarkStart w:id="21570" w:name="_Toc47869207"/>
      <w:bookmarkStart w:id="21571" w:name="_Toc47870071"/>
      <w:bookmarkStart w:id="21572" w:name="_Toc47870958"/>
      <w:bookmarkStart w:id="21573" w:name="_Toc47984930"/>
      <w:bookmarkStart w:id="21574" w:name="_Toc48223252"/>
      <w:bookmarkStart w:id="21575" w:name="_Toc48499829"/>
      <w:bookmarkStart w:id="21576" w:name="_Toc49064891"/>
      <w:bookmarkStart w:id="21577" w:name="_Toc49067000"/>
      <w:bookmarkStart w:id="21578" w:name="_Toc49098159"/>
      <w:bookmarkStart w:id="21579" w:name="_Toc49099747"/>
      <w:bookmarkStart w:id="21580" w:name="_Toc49106170"/>
      <w:bookmarkStart w:id="21581" w:name="_Toc49108716"/>
      <w:bookmarkStart w:id="21582" w:name="_Toc49109880"/>
      <w:bookmarkStart w:id="21583" w:name="_Toc49111042"/>
      <w:bookmarkStart w:id="21584" w:name="_Toc49328186"/>
      <w:bookmarkStart w:id="21585" w:name="_Toc49433340"/>
      <w:bookmarkStart w:id="21586" w:name="_Toc49434526"/>
      <w:bookmarkStart w:id="21587" w:name="_Toc49435715"/>
      <w:bookmarkStart w:id="21588" w:name="_Toc49436902"/>
      <w:bookmarkStart w:id="21589" w:name="_Toc49454278"/>
      <w:bookmarkStart w:id="21590" w:name="_Toc49455564"/>
      <w:bookmarkStart w:id="21591" w:name="_Toc49456850"/>
      <w:bookmarkStart w:id="21592" w:name="_Toc49458508"/>
      <w:bookmarkStart w:id="21593" w:name="_Toc49864052"/>
      <w:bookmarkStart w:id="21594" w:name="_Toc49865367"/>
      <w:bookmarkStart w:id="21595" w:name="_Toc55546119"/>
      <w:bookmarkStart w:id="21596" w:name="_Toc47867213"/>
      <w:bookmarkStart w:id="21597" w:name="_Toc47868211"/>
      <w:bookmarkStart w:id="21598" w:name="_Toc47869208"/>
      <w:bookmarkStart w:id="21599" w:name="_Toc47870072"/>
      <w:bookmarkStart w:id="21600" w:name="_Toc47870959"/>
      <w:bookmarkStart w:id="21601" w:name="_Toc47984931"/>
      <w:bookmarkStart w:id="21602" w:name="_Toc48223253"/>
      <w:bookmarkStart w:id="21603" w:name="_Toc48499830"/>
      <w:bookmarkStart w:id="21604" w:name="_Toc49064892"/>
      <w:bookmarkStart w:id="21605" w:name="_Toc49067001"/>
      <w:bookmarkStart w:id="21606" w:name="_Toc49098160"/>
      <w:bookmarkStart w:id="21607" w:name="_Toc49099748"/>
      <w:bookmarkStart w:id="21608" w:name="_Toc49106171"/>
      <w:bookmarkStart w:id="21609" w:name="_Toc49108717"/>
      <w:bookmarkStart w:id="21610" w:name="_Toc49109881"/>
      <w:bookmarkStart w:id="21611" w:name="_Toc49111043"/>
      <w:bookmarkStart w:id="21612" w:name="_Toc49328187"/>
      <w:bookmarkStart w:id="21613" w:name="_Toc49433341"/>
      <w:bookmarkStart w:id="21614" w:name="_Toc49434527"/>
      <w:bookmarkStart w:id="21615" w:name="_Toc49435716"/>
      <w:bookmarkStart w:id="21616" w:name="_Toc49436903"/>
      <w:bookmarkStart w:id="21617" w:name="_Toc49454279"/>
      <w:bookmarkStart w:id="21618" w:name="_Toc49455565"/>
      <w:bookmarkStart w:id="21619" w:name="_Toc49456851"/>
      <w:bookmarkStart w:id="21620" w:name="_Toc49458509"/>
      <w:bookmarkStart w:id="21621" w:name="_Toc49864053"/>
      <w:bookmarkStart w:id="21622" w:name="_Toc49865368"/>
      <w:bookmarkStart w:id="21623" w:name="_Toc55546120"/>
      <w:bookmarkStart w:id="21624" w:name="_Toc47867214"/>
      <w:bookmarkStart w:id="21625" w:name="_Toc47868212"/>
      <w:bookmarkStart w:id="21626" w:name="_Toc47869209"/>
      <w:bookmarkStart w:id="21627" w:name="_Toc47870073"/>
      <w:bookmarkStart w:id="21628" w:name="_Toc47870960"/>
      <w:bookmarkStart w:id="21629" w:name="_Toc47984932"/>
      <w:bookmarkStart w:id="21630" w:name="_Toc48223254"/>
      <w:bookmarkStart w:id="21631" w:name="_Toc48499831"/>
      <w:bookmarkStart w:id="21632" w:name="_Toc49064893"/>
      <w:bookmarkStart w:id="21633" w:name="_Toc49067002"/>
      <w:bookmarkStart w:id="21634" w:name="_Toc49098161"/>
      <w:bookmarkStart w:id="21635" w:name="_Toc49099749"/>
      <w:bookmarkStart w:id="21636" w:name="_Toc49106172"/>
      <w:bookmarkStart w:id="21637" w:name="_Toc49108718"/>
      <w:bookmarkStart w:id="21638" w:name="_Toc49109882"/>
      <w:bookmarkStart w:id="21639" w:name="_Toc49111044"/>
      <w:bookmarkStart w:id="21640" w:name="_Toc49328188"/>
      <w:bookmarkStart w:id="21641" w:name="_Toc49433342"/>
      <w:bookmarkStart w:id="21642" w:name="_Toc49434528"/>
      <w:bookmarkStart w:id="21643" w:name="_Toc49435717"/>
      <w:bookmarkStart w:id="21644" w:name="_Toc49436904"/>
      <w:bookmarkStart w:id="21645" w:name="_Toc49454280"/>
      <w:bookmarkStart w:id="21646" w:name="_Toc49455566"/>
      <w:bookmarkStart w:id="21647" w:name="_Toc49456852"/>
      <w:bookmarkStart w:id="21648" w:name="_Toc49458510"/>
      <w:bookmarkStart w:id="21649" w:name="_Toc49864054"/>
      <w:bookmarkStart w:id="21650" w:name="_Toc49865369"/>
      <w:bookmarkStart w:id="21651" w:name="_Toc55546121"/>
      <w:bookmarkStart w:id="21652" w:name="_Toc47867215"/>
      <w:bookmarkStart w:id="21653" w:name="_Toc47868213"/>
      <w:bookmarkStart w:id="21654" w:name="_Toc47869210"/>
      <w:bookmarkStart w:id="21655" w:name="_Toc47870074"/>
      <w:bookmarkStart w:id="21656" w:name="_Toc47870961"/>
      <w:bookmarkStart w:id="21657" w:name="_Toc47984933"/>
      <w:bookmarkStart w:id="21658" w:name="_Toc48223255"/>
      <w:bookmarkStart w:id="21659" w:name="_Toc48499832"/>
      <w:bookmarkStart w:id="21660" w:name="_Toc49064894"/>
      <w:bookmarkStart w:id="21661" w:name="_Toc49067003"/>
      <w:bookmarkStart w:id="21662" w:name="_Toc49098162"/>
      <w:bookmarkStart w:id="21663" w:name="_Toc49099750"/>
      <w:bookmarkStart w:id="21664" w:name="_Toc49106173"/>
      <w:bookmarkStart w:id="21665" w:name="_Toc49108719"/>
      <w:bookmarkStart w:id="21666" w:name="_Toc49109883"/>
      <w:bookmarkStart w:id="21667" w:name="_Toc49111045"/>
      <w:bookmarkStart w:id="21668" w:name="_Toc49328189"/>
      <w:bookmarkStart w:id="21669" w:name="_Toc49433343"/>
      <w:bookmarkStart w:id="21670" w:name="_Toc49434529"/>
      <w:bookmarkStart w:id="21671" w:name="_Toc49435718"/>
      <w:bookmarkStart w:id="21672" w:name="_Toc49436905"/>
      <w:bookmarkStart w:id="21673" w:name="_Toc49454281"/>
      <w:bookmarkStart w:id="21674" w:name="_Toc49455567"/>
      <w:bookmarkStart w:id="21675" w:name="_Toc49456853"/>
      <w:bookmarkStart w:id="21676" w:name="_Toc49458511"/>
      <w:bookmarkStart w:id="21677" w:name="_Toc49864055"/>
      <w:bookmarkStart w:id="21678" w:name="_Toc49865370"/>
      <w:bookmarkStart w:id="21679" w:name="_Toc55546122"/>
      <w:bookmarkStart w:id="21680" w:name="_Toc459802963"/>
      <w:bookmarkStart w:id="21681" w:name="_Toc459807834"/>
      <w:bookmarkStart w:id="21682" w:name="_Toc459817022"/>
      <w:bookmarkStart w:id="21683" w:name="_Toc461375189"/>
      <w:bookmarkStart w:id="21684" w:name="_Toc461698263"/>
      <w:bookmarkStart w:id="21685" w:name="_Toc47867216"/>
      <w:bookmarkStart w:id="21686" w:name="_Toc47868214"/>
      <w:bookmarkStart w:id="21687" w:name="_Toc47869211"/>
      <w:bookmarkStart w:id="21688" w:name="_Toc47870075"/>
      <w:bookmarkStart w:id="21689" w:name="_Toc47870962"/>
      <w:bookmarkStart w:id="21690" w:name="_Toc47984934"/>
      <w:bookmarkStart w:id="21691" w:name="_Toc48223256"/>
      <w:bookmarkStart w:id="21692" w:name="_Toc48499833"/>
      <w:bookmarkStart w:id="21693" w:name="_Toc49064895"/>
      <w:bookmarkStart w:id="21694" w:name="_Toc49067004"/>
      <w:bookmarkStart w:id="21695" w:name="_Toc49098163"/>
      <w:bookmarkStart w:id="21696" w:name="_Toc49099751"/>
      <w:bookmarkStart w:id="21697" w:name="_Toc49106174"/>
      <w:bookmarkStart w:id="21698" w:name="_Toc49108720"/>
      <w:bookmarkStart w:id="21699" w:name="_Toc49109884"/>
      <w:bookmarkStart w:id="21700" w:name="_Toc49111046"/>
      <w:bookmarkStart w:id="21701" w:name="_Toc49328190"/>
      <w:bookmarkStart w:id="21702" w:name="_Toc49433344"/>
      <w:bookmarkStart w:id="21703" w:name="_Toc49434530"/>
      <w:bookmarkStart w:id="21704" w:name="_Toc49435719"/>
      <w:bookmarkStart w:id="21705" w:name="_Toc49436906"/>
      <w:bookmarkStart w:id="21706" w:name="_Toc49454282"/>
      <w:bookmarkStart w:id="21707" w:name="_Toc49455568"/>
      <w:bookmarkStart w:id="21708" w:name="_Toc49456854"/>
      <w:bookmarkStart w:id="21709" w:name="_Toc49458512"/>
      <w:bookmarkStart w:id="21710" w:name="_Toc49864056"/>
      <w:bookmarkStart w:id="21711" w:name="_Toc49865371"/>
      <w:bookmarkStart w:id="21712" w:name="_Toc55546123"/>
      <w:bookmarkStart w:id="21713" w:name="_Toc47867217"/>
      <w:bookmarkStart w:id="21714" w:name="_Toc47868215"/>
      <w:bookmarkStart w:id="21715" w:name="_Toc47869212"/>
      <w:bookmarkStart w:id="21716" w:name="_Toc47870076"/>
      <w:bookmarkStart w:id="21717" w:name="_Toc47870963"/>
      <w:bookmarkStart w:id="21718" w:name="_Toc47984935"/>
      <w:bookmarkStart w:id="21719" w:name="_Toc48223257"/>
      <w:bookmarkStart w:id="21720" w:name="_Toc48499834"/>
      <w:bookmarkStart w:id="21721" w:name="_Toc49064896"/>
      <w:bookmarkStart w:id="21722" w:name="_Toc49067005"/>
      <w:bookmarkStart w:id="21723" w:name="_Toc49098164"/>
      <w:bookmarkStart w:id="21724" w:name="_Toc49099752"/>
      <w:bookmarkStart w:id="21725" w:name="_Toc49106175"/>
      <w:bookmarkStart w:id="21726" w:name="_Toc49108721"/>
      <w:bookmarkStart w:id="21727" w:name="_Toc49109885"/>
      <w:bookmarkStart w:id="21728" w:name="_Toc49111047"/>
      <w:bookmarkStart w:id="21729" w:name="_Toc49328191"/>
      <w:bookmarkStart w:id="21730" w:name="_Toc49433345"/>
      <w:bookmarkStart w:id="21731" w:name="_Toc49434531"/>
      <w:bookmarkStart w:id="21732" w:name="_Toc49435720"/>
      <w:bookmarkStart w:id="21733" w:name="_Toc49436907"/>
      <w:bookmarkStart w:id="21734" w:name="_Toc49454283"/>
      <w:bookmarkStart w:id="21735" w:name="_Toc49455569"/>
      <w:bookmarkStart w:id="21736" w:name="_Toc49456855"/>
      <w:bookmarkStart w:id="21737" w:name="_Toc49458513"/>
      <w:bookmarkStart w:id="21738" w:name="_Toc49864057"/>
      <w:bookmarkStart w:id="21739" w:name="_Toc49865372"/>
      <w:bookmarkStart w:id="21740" w:name="_Toc55546124"/>
      <w:bookmarkStart w:id="21741" w:name="_Toc47867218"/>
      <w:bookmarkStart w:id="21742" w:name="_Toc47868216"/>
      <w:bookmarkStart w:id="21743" w:name="_Toc47869213"/>
      <w:bookmarkStart w:id="21744" w:name="_Toc47870077"/>
      <w:bookmarkStart w:id="21745" w:name="_Toc47870964"/>
      <w:bookmarkStart w:id="21746" w:name="_Toc47984936"/>
      <w:bookmarkStart w:id="21747" w:name="_Toc48223258"/>
      <w:bookmarkStart w:id="21748" w:name="_Toc48499835"/>
      <w:bookmarkStart w:id="21749" w:name="_Toc49064897"/>
      <w:bookmarkStart w:id="21750" w:name="_Toc49067006"/>
      <w:bookmarkStart w:id="21751" w:name="_Toc49098165"/>
      <w:bookmarkStart w:id="21752" w:name="_Toc49099753"/>
      <w:bookmarkStart w:id="21753" w:name="_Toc49106176"/>
      <w:bookmarkStart w:id="21754" w:name="_Toc49108722"/>
      <w:bookmarkStart w:id="21755" w:name="_Toc49109886"/>
      <w:bookmarkStart w:id="21756" w:name="_Toc49111048"/>
      <w:bookmarkStart w:id="21757" w:name="_Toc49328192"/>
      <w:bookmarkStart w:id="21758" w:name="_Toc49433346"/>
      <w:bookmarkStart w:id="21759" w:name="_Toc49434532"/>
      <w:bookmarkStart w:id="21760" w:name="_Toc49435721"/>
      <w:bookmarkStart w:id="21761" w:name="_Toc49436908"/>
      <w:bookmarkStart w:id="21762" w:name="_Toc49454284"/>
      <w:bookmarkStart w:id="21763" w:name="_Toc49455570"/>
      <w:bookmarkStart w:id="21764" w:name="_Toc49456856"/>
      <w:bookmarkStart w:id="21765" w:name="_Toc49458514"/>
      <w:bookmarkStart w:id="21766" w:name="_Toc49864058"/>
      <w:bookmarkStart w:id="21767" w:name="_Toc49865373"/>
      <w:bookmarkStart w:id="21768" w:name="_Toc55546125"/>
      <w:bookmarkStart w:id="21769" w:name="_Toc47867219"/>
      <w:bookmarkStart w:id="21770" w:name="_Toc47868217"/>
      <w:bookmarkStart w:id="21771" w:name="_Toc47869214"/>
      <w:bookmarkStart w:id="21772" w:name="_Toc47870078"/>
      <w:bookmarkStart w:id="21773" w:name="_Toc47870965"/>
      <w:bookmarkStart w:id="21774" w:name="_Toc47984937"/>
      <w:bookmarkStart w:id="21775" w:name="_Toc48223259"/>
      <w:bookmarkStart w:id="21776" w:name="_Toc48499836"/>
      <w:bookmarkStart w:id="21777" w:name="_Toc49064898"/>
      <w:bookmarkStart w:id="21778" w:name="_Toc49067007"/>
      <w:bookmarkStart w:id="21779" w:name="_Toc49098166"/>
      <w:bookmarkStart w:id="21780" w:name="_Toc49099754"/>
      <w:bookmarkStart w:id="21781" w:name="_Toc49106177"/>
      <w:bookmarkStart w:id="21782" w:name="_Toc49108723"/>
      <w:bookmarkStart w:id="21783" w:name="_Toc49109887"/>
      <w:bookmarkStart w:id="21784" w:name="_Toc49111049"/>
      <w:bookmarkStart w:id="21785" w:name="_Toc49328193"/>
      <w:bookmarkStart w:id="21786" w:name="_Toc49433347"/>
      <w:bookmarkStart w:id="21787" w:name="_Toc49434533"/>
      <w:bookmarkStart w:id="21788" w:name="_Toc49435722"/>
      <w:bookmarkStart w:id="21789" w:name="_Toc49436909"/>
      <w:bookmarkStart w:id="21790" w:name="_Toc49454285"/>
      <w:bookmarkStart w:id="21791" w:name="_Toc49455571"/>
      <w:bookmarkStart w:id="21792" w:name="_Toc49456857"/>
      <w:bookmarkStart w:id="21793" w:name="_Toc49458515"/>
      <w:bookmarkStart w:id="21794" w:name="_Toc49864059"/>
      <w:bookmarkStart w:id="21795" w:name="_Toc49865374"/>
      <w:bookmarkStart w:id="21796" w:name="_Toc55546126"/>
      <w:bookmarkStart w:id="21797" w:name="_Toc47867220"/>
      <w:bookmarkStart w:id="21798" w:name="_Toc47868218"/>
      <w:bookmarkStart w:id="21799" w:name="_Toc47869215"/>
      <w:bookmarkStart w:id="21800" w:name="_Toc47870079"/>
      <w:bookmarkStart w:id="21801" w:name="_Toc47870966"/>
      <w:bookmarkStart w:id="21802" w:name="_Toc47984938"/>
      <w:bookmarkStart w:id="21803" w:name="_Toc48223260"/>
      <w:bookmarkStart w:id="21804" w:name="_Toc48499837"/>
      <w:bookmarkStart w:id="21805" w:name="_Toc49064899"/>
      <w:bookmarkStart w:id="21806" w:name="_Toc49067008"/>
      <w:bookmarkStart w:id="21807" w:name="_Toc49098167"/>
      <w:bookmarkStart w:id="21808" w:name="_Toc49099755"/>
      <w:bookmarkStart w:id="21809" w:name="_Toc49106178"/>
      <w:bookmarkStart w:id="21810" w:name="_Toc49108724"/>
      <w:bookmarkStart w:id="21811" w:name="_Toc49109888"/>
      <w:bookmarkStart w:id="21812" w:name="_Toc49111050"/>
      <w:bookmarkStart w:id="21813" w:name="_Toc49328194"/>
      <w:bookmarkStart w:id="21814" w:name="_Toc49433348"/>
      <w:bookmarkStart w:id="21815" w:name="_Toc49434534"/>
      <w:bookmarkStart w:id="21816" w:name="_Toc49435723"/>
      <w:bookmarkStart w:id="21817" w:name="_Toc49436910"/>
      <w:bookmarkStart w:id="21818" w:name="_Toc49454286"/>
      <w:bookmarkStart w:id="21819" w:name="_Toc49455572"/>
      <w:bookmarkStart w:id="21820" w:name="_Toc49456858"/>
      <w:bookmarkStart w:id="21821" w:name="_Toc49458516"/>
      <w:bookmarkStart w:id="21822" w:name="_Toc49864060"/>
      <w:bookmarkStart w:id="21823" w:name="_Toc49865375"/>
      <w:bookmarkStart w:id="21824" w:name="_Toc55546127"/>
      <w:bookmarkStart w:id="21825" w:name="_Toc47867221"/>
      <w:bookmarkStart w:id="21826" w:name="_Toc47868219"/>
      <w:bookmarkStart w:id="21827" w:name="_Toc47869216"/>
      <w:bookmarkStart w:id="21828" w:name="_Toc47870080"/>
      <w:bookmarkStart w:id="21829" w:name="_Toc47870967"/>
      <w:bookmarkStart w:id="21830" w:name="_Toc47984939"/>
      <w:bookmarkStart w:id="21831" w:name="_Toc48223261"/>
      <w:bookmarkStart w:id="21832" w:name="_Toc48499838"/>
      <w:bookmarkStart w:id="21833" w:name="_Toc49064900"/>
      <w:bookmarkStart w:id="21834" w:name="_Toc49067009"/>
      <w:bookmarkStart w:id="21835" w:name="_Toc49098168"/>
      <w:bookmarkStart w:id="21836" w:name="_Toc49099756"/>
      <w:bookmarkStart w:id="21837" w:name="_Toc49106179"/>
      <w:bookmarkStart w:id="21838" w:name="_Toc49108725"/>
      <w:bookmarkStart w:id="21839" w:name="_Toc49109889"/>
      <w:bookmarkStart w:id="21840" w:name="_Toc49111051"/>
      <w:bookmarkStart w:id="21841" w:name="_Toc49328195"/>
      <w:bookmarkStart w:id="21842" w:name="_Toc49433349"/>
      <w:bookmarkStart w:id="21843" w:name="_Toc49434535"/>
      <w:bookmarkStart w:id="21844" w:name="_Toc49435724"/>
      <w:bookmarkStart w:id="21845" w:name="_Toc49436911"/>
      <w:bookmarkStart w:id="21846" w:name="_Toc49454287"/>
      <w:bookmarkStart w:id="21847" w:name="_Toc49455573"/>
      <w:bookmarkStart w:id="21848" w:name="_Toc49456859"/>
      <w:bookmarkStart w:id="21849" w:name="_Toc49458517"/>
      <w:bookmarkStart w:id="21850" w:name="_Toc49864061"/>
      <w:bookmarkStart w:id="21851" w:name="_Toc49865376"/>
      <w:bookmarkStart w:id="21852" w:name="_Toc55546128"/>
      <w:bookmarkStart w:id="21853" w:name="_Toc47867222"/>
      <w:bookmarkStart w:id="21854" w:name="_Toc47868220"/>
      <w:bookmarkStart w:id="21855" w:name="_Toc47869217"/>
      <w:bookmarkStart w:id="21856" w:name="_Toc47870081"/>
      <w:bookmarkStart w:id="21857" w:name="_Toc47870968"/>
      <w:bookmarkStart w:id="21858" w:name="_Toc47984940"/>
      <w:bookmarkStart w:id="21859" w:name="_Toc48223262"/>
      <w:bookmarkStart w:id="21860" w:name="_Toc48499839"/>
      <w:bookmarkStart w:id="21861" w:name="_Toc49064901"/>
      <w:bookmarkStart w:id="21862" w:name="_Toc49067010"/>
      <w:bookmarkStart w:id="21863" w:name="_Toc49098169"/>
      <w:bookmarkStart w:id="21864" w:name="_Toc49099757"/>
      <w:bookmarkStart w:id="21865" w:name="_Toc49106180"/>
      <w:bookmarkStart w:id="21866" w:name="_Toc49108726"/>
      <w:bookmarkStart w:id="21867" w:name="_Toc49109890"/>
      <w:bookmarkStart w:id="21868" w:name="_Toc49111052"/>
      <w:bookmarkStart w:id="21869" w:name="_Toc49328196"/>
      <w:bookmarkStart w:id="21870" w:name="_Toc49433350"/>
      <w:bookmarkStart w:id="21871" w:name="_Toc49434536"/>
      <w:bookmarkStart w:id="21872" w:name="_Toc49435725"/>
      <w:bookmarkStart w:id="21873" w:name="_Toc49436912"/>
      <w:bookmarkStart w:id="21874" w:name="_Toc49454288"/>
      <w:bookmarkStart w:id="21875" w:name="_Toc49455574"/>
      <w:bookmarkStart w:id="21876" w:name="_Toc49456860"/>
      <w:bookmarkStart w:id="21877" w:name="_Toc49458518"/>
      <w:bookmarkStart w:id="21878" w:name="_Toc49864062"/>
      <w:bookmarkStart w:id="21879" w:name="_Toc49865377"/>
      <w:bookmarkStart w:id="21880" w:name="_Toc55546129"/>
      <w:bookmarkStart w:id="21881" w:name="_Toc47867223"/>
      <w:bookmarkStart w:id="21882" w:name="_Toc47868221"/>
      <w:bookmarkStart w:id="21883" w:name="_Toc47869218"/>
      <w:bookmarkStart w:id="21884" w:name="_Toc47870082"/>
      <w:bookmarkStart w:id="21885" w:name="_Toc47870969"/>
      <w:bookmarkStart w:id="21886" w:name="_Toc47984941"/>
      <w:bookmarkStart w:id="21887" w:name="_Toc48223263"/>
      <w:bookmarkStart w:id="21888" w:name="_Toc48499840"/>
      <w:bookmarkStart w:id="21889" w:name="_Toc49064902"/>
      <w:bookmarkStart w:id="21890" w:name="_Toc49067011"/>
      <w:bookmarkStart w:id="21891" w:name="_Toc49098170"/>
      <w:bookmarkStart w:id="21892" w:name="_Toc49099758"/>
      <w:bookmarkStart w:id="21893" w:name="_Toc49106181"/>
      <w:bookmarkStart w:id="21894" w:name="_Toc49108727"/>
      <w:bookmarkStart w:id="21895" w:name="_Toc49109891"/>
      <w:bookmarkStart w:id="21896" w:name="_Toc49111053"/>
      <w:bookmarkStart w:id="21897" w:name="_Toc49328197"/>
      <w:bookmarkStart w:id="21898" w:name="_Toc49433351"/>
      <w:bookmarkStart w:id="21899" w:name="_Toc49434537"/>
      <w:bookmarkStart w:id="21900" w:name="_Toc49435726"/>
      <w:bookmarkStart w:id="21901" w:name="_Toc49436913"/>
      <w:bookmarkStart w:id="21902" w:name="_Toc49454289"/>
      <w:bookmarkStart w:id="21903" w:name="_Toc49455575"/>
      <w:bookmarkStart w:id="21904" w:name="_Toc49456861"/>
      <w:bookmarkStart w:id="21905" w:name="_Toc49458519"/>
      <w:bookmarkStart w:id="21906" w:name="_Toc49864063"/>
      <w:bookmarkStart w:id="21907" w:name="_Toc49865378"/>
      <w:bookmarkStart w:id="21908" w:name="_Toc55546130"/>
      <w:bookmarkStart w:id="21909" w:name="_Toc47867224"/>
      <w:bookmarkStart w:id="21910" w:name="_Toc47868222"/>
      <w:bookmarkStart w:id="21911" w:name="_Toc47869219"/>
      <w:bookmarkStart w:id="21912" w:name="_Toc47870083"/>
      <w:bookmarkStart w:id="21913" w:name="_Toc47870970"/>
      <w:bookmarkStart w:id="21914" w:name="_Toc47984942"/>
      <w:bookmarkStart w:id="21915" w:name="_Toc48223264"/>
      <w:bookmarkStart w:id="21916" w:name="_Toc48499841"/>
      <w:bookmarkStart w:id="21917" w:name="_Toc49064903"/>
      <w:bookmarkStart w:id="21918" w:name="_Toc49067012"/>
      <w:bookmarkStart w:id="21919" w:name="_Toc49098171"/>
      <w:bookmarkStart w:id="21920" w:name="_Toc49099759"/>
      <w:bookmarkStart w:id="21921" w:name="_Toc49106182"/>
      <w:bookmarkStart w:id="21922" w:name="_Toc49108728"/>
      <w:bookmarkStart w:id="21923" w:name="_Toc49109892"/>
      <w:bookmarkStart w:id="21924" w:name="_Toc49111054"/>
      <w:bookmarkStart w:id="21925" w:name="_Toc49328198"/>
      <w:bookmarkStart w:id="21926" w:name="_Toc49433352"/>
      <w:bookmarkStart w:id="21927" w:name="_Toc49434538"/>
      <w:bookmarkStart w:id="21928" w:name="_Toc49435727"/>
      <w:bookmarkStart w:id="21929" w:name="_Toc49436914"/>
      <w:bookmarkStart w:id="21930" w:name="_Toc49454290"/>
      <w:bookmarkStart w:id="21931" w:name="_Toc49455576"/>
      <w:bookmarkStart w:id="21932" w:name="_Toc49456862"/>
      <w:bookmarkStart w:id="21933" w:name="_Toc49458520"/>
      <w:bookmarkStart w:id="21934" w:name="_Toc49864064"/>
      <w:bookmarkStart w:id="21935" w:name="_Toc49865379"/>
      <w:bookmarkStart w:id="21936" w:name="_Toc55546131"/>
      <w:bookmarkStart w:id="21937" w:name="_Toc47867225"/>
      <w:bookmarkStart w:id="21938" w:name="_Toc47868223"/>
      <w:bookmarkStart w:id="21939" w:name="_Toc47869220"/>
      <w:bookmarkStart w:id="21940" w:name="_Toc47870084"/>
      <w:bookmarkStart w:id="21941" w:name="_Toc47870971"/>
      <w:bookmarkStart w:id="21942" w:name="_Toc47984943"/>
      <w:bookmarkStart w:id="21943" w:name="_Toc48223265"/>
      <w:bookmarkStart w:id="21944" w:name="_Toc48499842"/>
      <w:bookmarkStart w:id="21945" w:name="_Toc49064904"/>
      <w:bookmarkStart w:id="21946" w:name="_Toc49067013"/>
      <w:bookmarkStart w:id="21947" w:name="_Toc49098172"/>
      <w:bookmarkStart w:id="21948" w:name="_Toc49099760"/>
      <w:bookmarkStart w:id="21949" w:name="_Toc49106183"/>
      <w:bookmarkStart w:id="21950" w:name="_Toc49108729"/>
      <w:bookmarkStart w:id="21951" w:name="_Toc49109893"/>
      <w:bookmarkStart w:id="21952" w:name="_Toc49111055"/>
      <w:bookmarkStart w:id="21953" w:name="_Toc49328199"/>
      <w:bookmarkStart w:id="21954" w:name="_Toc49433353"/>
      <w:bookmarkStart w:id="21955" w:name="_Toc49434539"/>
      <w:bookmarkStart w:id="21956" w:name="_Toc49435728"/>
      <w:bookmarkStart w:id="21957" w:name="_Toc49436915"/>
      <w:bookmarkStart w:id="21958" w:name="_Toc49454291"/>
      <w:bookmarkStart w:id="21959" w:name="_Toc49455577"/>
      <w:bookmarkStart w:id="21960" w:name="_Toc49456863"/>
      <w:bookmarkStart w:id="21961" w:name="_Toc49458521"/>
      <w:bookmarkStart w:id="21962" w:name="_Toc49864065"/>
      <w:bookmarkStart w:id="21963" w:name="_Toc49865380"/>
      <w:bookmarkStart w:id="21964" w:name="_Toc55546132"/>
      <w:bookmarkStart w:id="21965" w:name="_Toc47867226"/>
      <w:bookmarkStart w:id="21966" w:name="_Toc47868224"/>
      <w:bookmarkStart w:id="21967" w:name="_Toc47869221"/>
      <w:bookmarkStart w:id="21968" w:name="_Toc47870085"/>
      <w:bookmarkStart w:id="21969" w:name="_Toc47870972"/>
      <w:bookmarkStart w:id="21970" w:name="_Toc47984944"/>
      <w:bookmarkStart w:id="21971" w:name="_Toc48223266"/>
      <w:bookmarkStart w:id="21972" w:name="_Toc48499843"/>
      <w:bookmarkStart w:id="21973" w:name="_Toc49064905"/>
      <w:bookmarkStart w:id="21974" w:name="_Toc49067014"/>
      <w:bookmarkStart w:id="21975" w:name="_Toc49098173"/>
      <w:bookmarkStart w:id="21976" w:name="_Toc49099761"/>
      <w:bookmarkStart w:id="21977" w:name="_Toc49106184"/>
      <w:bookmarkStart w:id="21978" w:name="_Toc49108730"/>
      <w:bookmarkStart w:id="21979" w:name="_Toc49109894"/>
      <w:bookmarkStart w:id="21980" w:name="_Toc49111056"/>
      <w:bookmarkStart w:id="21981" w:name="_Toc49328200"/>
      <w:bookmarkStart w:id="21982" w:name="_Toc49433354"/>
      <w:bookmarkStart w:id="21983" w:name="_Toc49434540"/>
      <w:bookmarkStart w:id="21984" w:name="_Toc49435729"/>
      <w:bookmarkStart w:id="21985" w:name="_Toc49436916"/>
      <w:bookmarkStart w:id="21986" w:name="_Toc49454292"/>
      <w:bookmarkStart w:id="21987" w:name="_Toc49455578"/>
      <w:bookmarkStart w:id="21988" w:name="_Toc49456864"/>
      <w:bookmarkStart w:id="21989" w:name="_Toc49458522"/>
      <w:bookmarkStart w:id="21990" w:name="_Toc49864066"/>
      <w:bookmarkStart w:id="21991" w:name="_Toc49865381"/>
      <w:bookmarkStart w:id="21992" w:name="_Toc55546133"/>
      <w:bookmarkStart w:id="21993" w:name="_Toc47867227"/>
      <w:bookmarkStart w:id="21994" w:name="_Toc47868225"/>
      <w:bookmarkStart w:id="21995" w:name="_Toc47869222"/>
      <w:bookmarkStart w:id="21996" w:name="_Toc47870086"/>
      <w:bookmarkStart w:id="21997" w:name="_Toc47870973"/>
      <w:bookmarkStart w:id="21998" w:name="_Toc47984945"/>
      <w:bookmarkStart w:id="21999" w:name="_Toc48223267"/>
      <w:bookmarkStart w:id="22000" w:name="_Toc48499844"/>
      <w:bookmarkStart w:id="22001" w:name="_Toc49064906"/>
      <w:bookmarkStart w:id="22002" w:name="_Toc49067015"/>
      <w:bookmarkStart w:id="22003" w:name="_Toc49098174"/>
      <w:bookmarkStart w:id="22004" w:name="_Toc49099762"/>
      <w:bookmarkStart w:id="22005" w:name="_Toc49106185"/>
      <w:bookmarkStart w:id="22006" w:name="_Toc49108731"/>
      <w:bookmarkStart w:id="22007" w:name="_Toc49109895"/>
      <w:bookmarkStart w:id="22008" w:name="_Toc49111057"/>
      <w:bookmarkStart w:id="22009" w:name="_Toc49328201"/>
      <w:bookmarkStart w:id="22010" w:name="_Toc49433355"/>
      <w:bookmarkStart w:id="22011" w:name="_Toc49434541"/>
      <w:bookmarkStart w:id="22012" w:name="_Toc49435730"/>
      <w:bookmarkStart w:id="22013" w:name="_Toc49436917"/>
      <w:bookmarkStart w:id="22014" w:name="_Toc49454293"/>
      <w:bookmarkStart w:id="22015" w:name="_Toc49455579"/>
      <w:bookmarkStart w:id="22016" w:name="_Toc49456865"/>
      <w:bookmarkStart w:id="22017" w:name="_Toc49458523"/>
      <w:bookmarkStart w:id="22018" w:name="_Toc49864067"/>
      <w:bookmarkStart w:id="22019" w:name="_Toc49865382"/>
      <w:bookmarkStart w:id="22020" w:name="_Toc55546134"/>
      <w:bookmarkStart w:id="22021" w:name="_Toc47867228"/>
      <w:bookmarkStart w:id="22022" w:name="_Toc47868226"/>
      <w:bookmarkStart w:id="22023" w:name="_Toc47869223"/>
      <w:bookmarkStart w:id="22024" w:name="_Toc47870087"/>
      <w:bookmarkStart w:id="22025" w:name="_Toc47870974"/>
      <w:bookmarkStart w:id="22026" w:name="_Toc47984946"/>
      <w:bookmarkStart w:id="22027" w:name="_Toc48223268"/>
      <w:bookmarkStart w:id="22028" w:name="_Toc48499845"/>
      <w:bookmarkStart w:id="22029" w:name="_Toc49064907"/>
      <w:bookmarkStart w:id="22030" w:name="_Toc49067016"/>
      <w:bookmarkStart w:id="22031" w:name="_Toc49098175"/>
      <w:bookmarkStart w:id="22032" w:name="_Toc49099763"/>
      <w:bookmarkStart w:id="22033" w:name="_Toc49106186"/>
      <w:bookmarkStart w:id="22034" w:name="_Toc49108732"/>
      <w:bookmarkStart w:id="22035" w:name="_Toc49109896"/>
      <w:bookmarkStart w:id="22036" w:name="_Toc49111058"/>
      <w:bookmarkStart w:id="22037" w:name="_Toc49328202"/>
      <w:bookmarkStart w:id="22038" w:name="_Toc49433356"/>
      <w:bookmarkStart w:id="22039" w:name="_Toc49434542"/>
      <w:bookmarkStart w:id="22040" w:name="_Toc49435731"/>
      <w:bookmarkStart w:id="22041" w:name="_Toc49436918"/>
      <w:bookmarkStart w:id="22042" w:name="_Toc49454294"/>
      <w:bookmarkStart w:id="22043" w:name="_Toc49455580"/>
      <w:bookmarkStart w:id="22044" w:name="_Toc49456866"/>
      <w:bookmarkStart w:id="22045" w:name="_Toc49458524"/>
      <w:bookmarkStart w:id="22046" w:name="_Toc49864068"/>
      <w:bookmarkStart w:id="22047" w:name="_Toc49865383"/>
      <w:bookmarkStart w:id="22048" w:name="_Toc55546135"/>
      <w:bookmarkStart w:id="22049" w:name="_Toc47867229"/>
      <w:bookmarkStart w:id="22050" w:name="_Toc47868227"/>
      <w:bookmarkStart w:id="22051" w:name="_Toc47869224"/>
      <w:bookmarkStart w:id="22052" w:name="_Toc47870088"/>
      <w:bookmarkStart w:id="22053" w:name="_Toc47870975"/>
      <w:bookmarkStart w:id="22054" w:name="_Toc47984947"/>
      <w:bookmarkStart w:id="22055" w:name="_Toc48223269"/>
      <w:bookmarkStart w:id="22056" w:name="_Toc48499846"/>
      <w:bookmarkStart w:id="22057" w:name="_Toc49064908"/>
      <w:bookmarkStart w:id="22058" w:name="_Toc49067017"/>
      <w:bookmarkStart w:id="22059" w:name="_Toc49098176"/>
      <w:bookmarkStart w:id="22060" w:name="_Toc49099764"/>
      <w:bookmarkStart w:id="22061" w:name="_Toc49106187"/>
      <w:bookmarkStart w:id="22062" w:name="_Toc49108733"/>
      <w:bookmarkStart w:id="22063" w:name="_Toc49109897"/>
      <w:bookmarkStart w:id="22064" w:name="_Toc49111059"/>
      <w:bookmarkStart w:id="22065" w:name="_Toc49328203"/>
      <w:bookmarkStart w:id="22066" w:name="_Toc49433357"/>
      <w:bookmarkStart w:id="22067" w:name="_Toc49434543"/>
      <w:bookmarkStart w:id="22068" w:name="_Toc49435732"/>
      <w:bookmarkStart w:id="22069" w:name="_Toc49436919"/>
      <w:bookmarkStart w:id="22070" w:name="_Toc49454295"/>
      <w:bookmarkStart w:id="22071" w:name="_Toc49455581"/>
      <w:bookmarkStart w:id="22072" w:name="_Toc49456867"/>
      <w:bookmarkStart w:id="22073" w:name="_Toc49458525"/>
      <w:bookmarkStart w:id="22074" w:name="_Toc49864069"/>
      <w:bookmarkStart w:id="22075" w:name="_Toc49865384"/>
      <w:bookmarkStart w:id="22076" w:name="_Toc55546136"/>
      <w:bookmarkStart w:id="22077" w:name="_Toc47867230"/>
      <w:bookmarkStart w:id="22078" w:name="_Toc47868228"/>
      <w:bookmarkStart w:id="22079" w:name="_Toc47869225"/>
      <w:bookmarkStart w:id="22080" w:name="_Toc47870089"/>
      <w:bookmarkStart w:id="22081" w:name="_Toc47870976"/>
      <w:bookmarkStart w:id="22082" w:name="_Toc47984948"/>
      <w:bookmarkStart w:id="22083" w:name="_Toc48223270"/>
      <w:bookmarkStart w:id="22084" w:name="_Toc48499847"/>
      <w:bookmarkStart w:id="22085" w:name="_Toc49064909"/>
      <w:bookmarkStart w:id="22086" w:name="_Toc49067018"/>
      <w:bookmarkStart w:id="22087" w:name="_Toc49098177"/>
      <w:bookmarkStart w:id="22088" w:name="_Toc49099765"/>
      <w:bookmarkStart w:id="22089" w:name="_Toc49106188"/>
      <w:bookmarkStart w:id="22090" w:name="_Toc49108734"/>
      <w:bookmarkStart w:id="22091" w:name="_Toc49109898"/>
      <w:bookmarkStart w:id="22092" w:name="_Toc49111060"/>
      <w:bookmarkStart w:id="22093" w:name="_Toc49328204"/>
      <w:bookmarkStart w:id="22094" w:name="_Toc49433358"/>
      <w:bookmarkStart w:id="22095" w:name="_Toc49434544"/>
      <w:bookmarkStart w:id="22096" w:name="_Toc49435733"/>
      <w:bookmarkStart w:id="22097" w:name="_Toc49436920"/>
      <w:bookmarkStart w:id="22098" w:name="_Toc49454296"/>
      <w:bookmarkStart w:id="22099" w:name="_Toc49455582"/>
      <w:bookmarkStart w:id="22100" w:name="_Toc49456868"/>
      <w:bookmarkStart w:id="22101" w:name="_Toc49458526"/>
      <w:bookmarkStart w:id="22102" w:name="_Toc49864070"/>
      <w:bookmarkStart w:id="22103" w:name="_Toc49865385"/>
      <w:bookmarkStart w:id="22104" w:name="_Toc55546137"/>
      <w:bookmarkStart w:id="22105" w:name="_Toc47867231"/>
      <w:bookmarkStart w:id="22106" w:name="_Toc47868229"/>
      <w:bookmarkStart w:id="22107" w:name="_Toc47869226"/>
      <w:bookmarkStart w:id="22108" w:name="_Toc47870090"/>
      <w:bookmarkStart w:id="22109" w:name="_Toc47870977"/>
      <w:bookmarkStart w:id="22110" w:name="_Toc47984949"/>
      <w:bookmarkStart w:id="22111" w:name="_Toc48223271"/>
      <w:bookmarkStart w:id="22112" w:name="_Toc48499848"/>
      <w:bookmarkStart w:id="22113" w:name="_Toc49064910"/>
      <w:bookmarkStart w:id="22114" w:name="_Toc49067019"/>
      <w:bookmarkStart w:id="22115" w:name="_Toc49098178"/>
      <w:bookmarkStart w:id="22116" w:name="_Toc49099766"/>
      <w:bookmarkStart w:id="22117" w:name="_Toc49106189"/>
      <w:bookmarkStart w:id="22118" w:name="_Toc49108735"/>
      <w:bookmarkStart w:id="22119" w:name="_Toc49109899"/>
      <w:bookmarkStart w:id="22120" w:name="_Toc49111061"/>
      <w:bookmarkStart w:id="22121" w:name="_Toc49328205"/>
      <w:bookmarkStart w:id="22122" w:name="_Toc49433359"/>
      <w:bookmarkStart w:id="22123" w:name="_Toc49434545"/>
      <w:bookmarkStart w:id="22124" w:name="_Toc49435734"/>
      <w:bookmarkStart w:id="22125" w:name="_Toc49436921"/>
      <w:bookmarkStart w:id="22126" w:name="_Toc49454297"/>
      <w:bookmarkStart w:id="22127" w:name="_Toc49455583"/>
      <w:bookmarkStart w:id="22128" w:name="_Toc49456869"/>
      <w:bookmarkStart w:id="22129" w:name="_Toc49458527"/>
      <w:bookmarkStart w:id="22130" w:name="_Toc49864071"/>
      <w:bookmarkStart w:id="22131" w:name="_Toc49865386"/>
      <w:bookmarkStart w:id="22132" w:name="_Toc55546138"/>
      <w:bookmarkStart w:id="22133" w:name="_Toc47867232"/>
      <w:bookmarkStart w:id="22134" w:name="_Toc47868230"/>
      <w:bookmarkStart w:id="22135" w:name="_Toc47869227"/>
      <w:bookmarkStart w:id="22136" w:name="_Toc47870091"/>
      <w:bookmarkStart w:id="22137" w:name="_Toc47870978"/>
      <w:bookmarkStart w:id="22138" w:name="_Toc47984950"/>
      <w:bookmarkStart w:id="22139" w:name="_Toc48223272"/>
      <w:bookmarkStart w:id="22140" w:name="_Toc48499849"/>
      <w:bookmarkStart w:id="22141" w:name="_Toc49064911"/>
      <w:bookmarkStart w:id="22142" w:name="_Toc49067020"/>
      <w:bookmarkStart w:id="22143" w:name="_Toc49098179"/>
      <w:bookmarkStart w:id="22144" w:name="_Toc49099767"/>
      <w:bookmarkStart w:id="22145" w:name="_Toc49106190"/>
      <w:bookmarkStart w:id="22146" w:name="_Toc49108736"/>
      <w:bookmarkStart w:id="22147" w:name="_Toc49109900"/>
      <w:bookmarkStart w:id="22148" w:name="_Toc49111062"/>
      <w:bookmarkStart w:id="22149" w:name="_Toc49328206"/>
      <w:bookmarkStart w:id="22150" w:name="_Toc49433360"/>
      <w:bookmarkStart w:id="22151" w:name="_Toc49434546"/>
      <w:bookmarkStart w:id="22152" w:name="_Toc49435735"/>
      <w:bookmarkStart w:id="22153" w:name="_Toc49436922"/>
      <w:bookmarkStart w:id="22154" w:name="_Toc49454298"/>
      <w:bookmarkStart w:id="22155" w:name="_Toc49455584"/>
      <w:bookmarkStart w:id="22156" w:name="_Toc49456870"/>
      <w:bookmarkStart w:id="22157" w:name="_Toc49458528"/>
      <w:bookmarkStart w:id="22158" w:name="_Toc49864072"/>
      <w:bookmarkStart w:id="22159" w:name="_Toc49865387"/>
      <w:bookmarkStart w:id="22160" w:name="_Toc55546139"/>
      <w:bookmarkStart w:id="22161" w:name="_Toc47867233"/>
      <w:bookmarkStart w:id="22162" w:name="_Toc47868231"/>
      <w:bookmarkStart w:id="22163" w:name="_Toc47869228"/>
      <w:bookmarkStart w:id="22164" w:name="_Toc47870092"/>
      <w:bookmarkStart w:id="22165" w:name="_Toc47870979"/>
      <w:bookmarkStart w:id="22166" w:name="_Toc47984951"/>
      <w:bookmarkStart w:id="22167" w:name="_Toc48223273"/>
      <w:bookmarkStart w:id="22168" w:name="_Toc48499850"/>
      <w:bookmarkStart w:id="22169" w:name="_Toc49064912"/>
      <w:bookmarkStart w:id="22170" w:name="_Toc49067021"/>
      <w:bookmarkStart w:id="22171" w:name="_Toc49098180"/>
      <w:bookmarkStart w:id="22172" w:name="_Toc49099768"/>
      <w:bookmarkStart w:id="22173" w:name="_Toc49106191"/>
      <w:bookmarkStart w:id="22174" w:name="_Toc49108737"/>
      <w:bookmarkStart w:id="22175" w:name="_Toc49109901"/>
      <w:bookmarkStart w:id="22176" w:name="_Toc49111063"/>
      <w:bookmarkStart w:id="22177" w:name="_Toc49328207"/>
      <w:bookmarkStart w:id="22178" w:name="_Toc49433361"/>
      <w:bookmarkStart w:id="22179" w:name="_Toc49434547"/>
      <w:bookmarkStart w:id="22180" w:name="_Toc49435736"/>
      <w:bookmarkStart w:id="22181" w:name="_Toc49436923"/>
      <w:bookmarkStart w:id="22182" w:name="_Toc49454299"/>
      <w:bookmarkStart w:id="22183" w:name="_Toc49455585"/>
      <w:bookmarkStart w:id="22184" w:name="_Toc49456871"/>
      <w:bookmarkStart w:id="22185" w:name="_Toc49458529"/>
      <w:bookmarkStart w:id="22186" w:name="_Toc49864073"/>
      <w:bookmarkStart w:id="22187" w:name="_Toc49865388"/>
      <w:bookmarkStart w:id="22188" w:name="_Toc55546140"/>
      <w:bookmarkStart w:id="22189" w:name="_Toc463732058"/>
      <w:bookmarkStart w:id="22190" w:name="_Toc463732506"/>
      <w:bookmarkStart w:id="22191" w:name="_Toc463884643"/>
      <w:bookmarkStart w:id="22192" w:name="_Toc463913499"/>
      <w:bookmarkStart w:id="22193" w:name="_Toc463914025"/>
      <w:bookmarkStart w:id="22194" w:name="_Toc47867234"/>
      <w:bookmarkStart w:id="22195" w:name="_Toc47868232"/>
      <w:bookmarkStart w:id="22196" w:name="_Toc47869229"/>
      <w:bookmarkStart w:id="22197" w:name="_Toc47870093"/>
      <w:bookmarkStart w:id="22198" w:name="_Toc47870980"/>
      <w:bookmarkStart w:id="22199" w:name="_Toc47984952"/>
      <w:bookmarkStart w:id="22200" w:name="_Toc48223274"/>
      <w:bookmarkStart w:id="22201" w:name="_Toc48499851"/>
      <w:bookmarkStart w:id="22202" w:name="_Toc49064913"/>
      <w:bookmarkStart w:id="22203" w:name="_Toc49067022"/>
      <w:bookmarkStart w:id="22204" w:name="_Toc49098181"/>
      <w:bookmarkStart w:id="22205" w:name="_Toc49099769"/>
      <w:bookmarkStart w:id="22206" w:name="_Toc49106192"/>
      <w:bookmarkStart w:id="22207" w:name="_Toc49108738"/>
      <w:bookmarkStart w:id="22208" w:name="_Toc49109902"/>
      <w:bookmarkStart w:id="22209" w:name="_Toc49111064"/>
      <w:bookmarkStart w:id="22210" w:name="_Toc49328208"/>
      <w:bookmarkStart w:id="22211" w:name="_Toc49433362"/>
      <w:bookmarkStart w:id="22212" w:name="_Toc49434548"/>
      <w:bookmarkStart w:id="22213" w:name="_Toc49435737"/>
      <w:bookmarkStart w:id="22214" w:name="_Toc49436924"/>
      <w:bookmarkStart w:id="22215" w:name="_Toc49454300"/>
      <w:bookmarkStart w:id="22216" w:name="_Toc49455586"/>
      <w:bookmarkStart w:id="22217" w:name="_Toc49456872"/>
      <w:bookmarkStart w:id="22218" w:name="_Toc49458530"/>
      <w:bookmarkStart w:id="22219" w:name="_Toc49864074"/>
      <w:bookmarkStart w:id="22220" w:name="_Toc49865389"/>
      <w:bookmarkStart w:id="22221" w:name="_Toc55546141"/>
      <w:bookmarkStart w:id="22222" w:name="_Toc47867235"/>
      <w:bookmarkStart w:id="22223" w:name="_Toc47868233"/>
      <w:bookmarkStart w:id="22224" w:name="_Toc47869230"/>
      <w:bookmarkStart w:id="22225" w:name="_Toc47870094"/>
      <w:bookmarkStart w:id="22226" w:name="_Toc47870981"/>
      <w:bookmarkStart w:id="22227" w:name="_Toc47984953"/>
      <w:bookmarkStart w:id="22228" w:name="_Toc48223275"/>
      <w:bookmarkStart w:id="22229" w:name="_Toc48499852"/>
      <w:bookmarkStart w:id="22230" w:name="_Toc49064914"/>
      <w:bookmarkStart w:id="22231" w:name="_Toc49067023"/>
      <w:bookmarkStart w:id="22232" w:name="_Toc49098182"/>
      <w:bookmarkStart w:id="22233" w:name="_Toc49099770"/>
      <w:bookmarkStart w:id="22234" w:name="_Toc49106193"/>
      <w:bookmarkStart w:id="22235" w:name="_Toc49108739"/>
      <w:bookmarkStart w:id="22236" w:name="_Toc49109903"/>
      <w:bookmarkStart w:id="22237" w:name="_Toc49111065"/>
      <w:bookmarkStart w:id="22238" w:name="_Toc49328209"/>
      <w:bookmarkStart w:id="22239" w:name="_Toc49433363"/>
      <w:bookmarkStart w:id="22240" w:name="_Toc49434549"/>
      <w:bookmarkStart w:id="22241" w:name="_Toc49435738"/>
      <w:bookmarkStart w:id="22242" w:name="_Toc49436925"/>
      <w:bookmarkStart w:id="22243" w:name="_Toc49454301"/>
      <w:bookmarkStart w:id="22244" w:name="_Toc49455587"/>
      <w:bookmarkStart w:id="22245" w:name="_Toc49456873"/>
      <w:bookmarkStart w:id="22246" w:name="_Toc49458531"/>
      <w:bookmarkStart w:id="22247" w:name="_Toc49864075"/>
      <w:bookmarkStart w:id="22248" w:name="_Toc49865390"/>
      <w:bookmarkStart w:id="22249" w:name="_Toc55546142"/>
      <w:bookmarkStart w:id="22250" w:name="_Toc47867236"/>
      <w:bookmarkStart w:id="22251" w:name="_Toc47868234"/>
      <w:bookmarkStart w:id="22252" w:name="_Toc47869231"/>
      <w:bookmarkStart w:id="22253" w:name="_Toc47870095"/>
      <w:bookmarkStart w:id="22254" w:name="_Toc47870982"/>
      <w:bookmarkStart w:id="22255" w:name="_Toc47984954"/>
      <w:bookmarkStart w:id="22256" w:name="_Toc48223276"/>
      <w:bookmarkStart w:id="22257" w:name="_Toc48499853"/>
      <w:bookmarkStart w:id="22258" w:name="_Toc49064915"/>
      <w:bookmarkStart w:id="22259" w:name="_Toc49067024"/>
      <w:bookmarkStart w:id="22260" w:name="_Toc49098183"/>
      <w:bookmarkStart w:id="22261" w:name="_Toc49099771"/>
      <w:bookmarkStart w:id="22262" w:name="_Toc49106194"/>
      <w:bookmarkStart w:id="22263" w:name="_Toc49108740"/>
      <w:bookmarkStart w:id="22264" w:name="_Toc49109904"/>
      <w:bookmarkStart w:id="22265" w:name="_Toc49111066"/>
      <w:bookmarkStart w:id="22266" w:name="_Toc49328210"/>
      <w:bookmarkStart w:id="22267" w:name="_Toc49433364"/>
      <w:bookmarkStart w:id="22268" w:name="_Toc49434550"/>
      <w:bookmarkStart w:id="22269" w:name="_Toc49435739"/>
      <w:bookmarkStart w:id="22270" w:name="_Toc49436926"/>
      <w:bookmarkStart w:id="22271" w:name="_Toc49454302"/>
      <w:bookmarkStart w:id="22272" w:name="_Toc49455588"/>
      <w:bookmarkStart w:id="22273" w:name="_Toc49456874"/>
      <w:bookmarkStart w:id="22274" w:name="_Toc49458532"/>
      <w:bookmarkStart w:id="22275" w:name="_Toc49864076"/>
      <w:bookmarkStart w:id="22276" w:name="_Toc49865391"/>
      <w:bookmarkStart w:id="22277" w:name="_Toc55546143"/>
      <w:bookmarkStart w:id="22278" w:name="_Toc47867237"/>
      <w:bookmarkStart w:id="22279" w:name="_Toc47868235"/>
      <w:bookmarkStart w:id="22280" w:name="_Toc47869232"/>
      <w:bookmarkStart w:id="22281" w:name="_Toc47870096"/>
      <w:bookmarkStart w:id="22282" w:name="_Toc47870983"/>
      <w:bookmarkStart w:id="22283" w:name="_Toc47984955"/>
      <w:bookmarkStart w:id="22284" w:name="_Toc48223277"/>
      <w:bookmarkStart w:id="22285" w:name="_Toc48499854"/>
      <w:bookmarkStart w:id="22286" w:name="_Toc49064916"/>
      <w:bookmarkStart w:id="22287" w:name="_Toc49067025"/>
      <w:bookmarkStart w:id="22288" w:name="_Toc49098184"/>
      <w:bookmarkStart w:id="22289" w:name="_Toc49099772"/>
      <w:bookmarkStart w:id="22290" w:name="_Toc49106195"/>
      <w:bookmarkStart w:id="22291" w:name="_Toc49108741"/>
      <w:bookmarkStart w:id="22292" w:name="_Toc49109905"/>
      <w:bookmarkStart w:id="22293" w:name="_Toc49111067"/>
      <w:bookmarkStart w:id="22294" w:name="_Toc49328211"/>
      <w:bookmarkStart w:id="22295" w:name="_Toc49433365"/>
      <w:bookmarkStart w:id="22296" w:name="_Toc49434551"/>
      <w:bookmarkStart w:id="22297" w:name="_Toc49435740"/>
      <w:bookmarkStart w:id="22298" w:name="_Toc49436927"/>
      <w:bookmarkStart w:id="22299" w:name="_Toc49454303"/>
      <w:bookmarkStart w:id="22300" w:name="_Toc49455589"/>
      <w:bookmarkStart w:id="22301" w:name="_Toc49456875"/>
      <w:bookmarkStart w:id="22302" w:name="_Toc49458533"/>
      <w:bookmarkStart w:id="22303" w:name="_Toc49864077"/>
      <w:bookmarkStart w:id="22304" w:name="_Toc49865392"/>
      <w:bookmarkStart w:id="22305" w:name="_Toc55546144"/>
      <w:bookmarkStart w:id="22306" w:name="_Toc47867238"/>
      <w:bookmarkStart w:id="22307" w:name="_Toc47868236"/>
      <w:bookmarkStart w:id="22308" w:name="_Toc47869233"/>
      <w:bookmarkStart w:id="22309" w:name="_Toc47870097"/>
      <w:bookmarkStart w:id="22310" w:name="_Toc47870984"/>
      <w:bookmarkStart w:id="22311" w:name="_Toc47984956"/>
      <w:bookmarkStart w:id="22312" w:name="_Toc48223278"/>
      <w:bookmarkStart w:id="22313" w:name="_Toc48499855"/>
      <w:bookmarkStart w:id="22314" w:name="_Toc49064917"/>
      <w:bookmarkStart w:id="22315" w:name="_Toc49067026"/>
      <w:bookmarkStart w:id="22316" w:name="_Toc49098185"/>
      <w:bookmarkStart w:id="22317" w:name="_Toc49099773"/>
      <w:bookmarkStart w:id="22318" w:name="_Toc49106196"/>
      <w:bookmarkStart w:id="22319" w:name="_Toc49108742"/>
      <w:bookmarkStart w:id="22320" w:name="_Toc49109906"/>
      <w:bookmarkStart w:id="22321" w:name="_Toc49111068"/>
      <w:bookmarkStart w:id="22322" w:name="_Toc49328212"/>
      <w:bookmarkStart w:id="22323" w:name="_Toc49433366"/>
      <w:bookmarkStart w:id="22324" w:name="_Toc49434552"/>
      <w:bookmarkStart w:id="22325" w:name="_Toc49435741"/>
      <w:bookmarkStart w:id="22326" w:name="_Toc49436928"/>
      <w:bookmarkStart w:id="22327" w:name="_Toc49454304"/>
      <w:bookmarkStart w:id="22328" w:name="_Toc49455590"/>
      <w:bookmarkStart w:id="22329" w:name="_Toc49456876"/>
      <w:bookmarkStart w:id="22330" w:name="_Toc49458534"/>
      <w:bookmarkStart w:id="22331" w:name="_Toc49864078"/>
      <w:bookmarkStart w:id="22332" w:name="_Toc49865393"/>
      <w:bookmarkStart w:id="22333" w:name="_Toc55546145"/>
      <w:bookmarkStart w:id="22334" w:name="_Toc47867239"/>
      <w:bookmarkStart w:id="22335" w:name="_Toc47868237"/>
      <w:bookmarkStart w:id="22336" w:name="_Toc47869234"/>
      <w:bookmarkStart w:id="22337" w:name="_Toc47870098"/>
      <w:bookmarkStart w:id="22338" w:name="_Toc47870985"/>
      <w:bookmarkStart w:id="22339" w:name="_Toc47984957"/>
      <w:bookmarkStart w:id="22340" w:name="_Toc48223279"/>
      <w:bookmarkStart w:id="22341" w:name="_Toc48499856"/>
      <w:bookmarkStart w:id="22342" w:name="_Toc49064918"/>
      <w:bookmarkStart w:id="22343" w:name="_Toc49067027"/>
      <w:bookmarkStart w:id="22344" w:name="_Toc49098186"/>
      <w:bookmarkStart w:id="22345" w:name="_Toc49099774"/>
      <w:bookmarkStart w:id="22346" w:name="_Toc49106197"/>
      <w:bookmarkStart w:id="22347" w:name="_Toc49108743"/>
      <w:bookmarkStart w:id="22348" w:name="_Toc49109907"/>
      <w:bookmarkStart w:id="22349" w:name="_Toc49111069"/>
      <w:bookmarkStart w:id="22350" w:name="_Toc49328213"/>
      <w:bookmarkStart w:id="22351" w:name="_Toc49433367"/>
      <w:bookmarkStart w:id="22352" w:name="_Toc49434553"/>
      <w:bookmarkStart w:id="22353" w:name="_Toc49435742"/>
      <w:bookmarkStart w:id="22354" w:name="_Toc49436929"/>
      <w:bookmarkStart w:id="22355" w:name="_Toc49454305"/>
      <w:bookmarkStart w:id="22356" w:name="_Toc49455591"/>
      <w:bookmarkStart w:id="22357" w:name="_Toc49456877"/>
      <w:bookmarkStart w:id="22358" w:name="_Toc49458535"/>
      <w:bookmarkStart w:id="22359" w:name="_Toc49864079"/>
      <w:bookmarkStart w:id="22360" w:name="_Toc49865394"/>
      <w:bookmarkStart w:id="22361" w:name="_Toc55546146"/>
      <w:bookmarkStart w:id="22362" w:name="_Toc47867240"/>
      <w:bookmarkStart w:id="22363" w:name="_Toc47868238"/>
      <w:bookmarkStart w:id="22364" w:name="_Toc47869235"/>
      <w:bookmarkStart w:id="22365" w:name="_Toc47870099"/>
      <w:bookmarkStart w:id="22366" w:name="_Toc47870986"/>
      <w:bookmarkStart w:id="22367" w:name="_Toc47984958"/>
      <w:bookmarkStart w:id="22368" w:name="_Toc48223280"/>
      <w:bookmarkStart w:id="22369" w:name="_Toc48499857"/>
      <w:bookmarkStart w:id="22370" w:name="_Toc49064919"/>
      <w:bookmarkStart w:id="22371" w:name="_Toc49067028"/>
      <w:bookmarkStart w:id="22372" w:name="_Toc49098187"/>
      <w:bookmarkStart w:id="22373" w:name="_Toc49099775"/>
      <w:bookmarkStart w:id="22374" w:name="_Toc49106198"/>
      <w:bookmarkStart w:id="22375" w:name="_Toc49108744"/>
      <w:bookmarkStart w:id="22376" w:name="_Toc49109908"/>
      <w:bookmarkStart w:id="22377" w:name="_Toc49111070"/>
      <w:bookmarkStart w:id="22378" w:name="_Toc49328214"/>
      <w:bookmarkStart w:id="22379" w:name="_Toc49433368"/>
      <w:bookmarkStart w:id="22380" w:name="_Toc49434554"/>
      <w:bookmarkStart w:id="22381" w:name="_Toc49435743"/>
      <w:bookmarkStart w:id="22382" w:name="_Toc49436930"/>
      <w:bookmarkStart w:id="22383" w:name="_Toc49454306"/>
      <w:bookmarkStart w:id="22384" w:name="_Toc49455592"/>
      <w:bookmarkStart w:id="22385" w:name="_Toc49456878"/>
      <w:bookmarkStart w:id="22386" w:name="_Toc49458536"/>
      <w:bookmarkStart w:id="22387" w:name="_Toc49864080"/>
      <w:bookmarkStart w:id="22388" w:name="_Toc49865395"/>
      <w:bookmarkStart w:id="22389" w:name="_Toc55546147"/>
      <w:bookmarkStart w:id="22390" w:name="_Toc47867241"/>
      <w:bookmarkStart w:id="22391" w:name="_Toc47868239"/>
      <w:bookmarkStart w:id="22392" w:name="_Toc47869236"/>
      <w:bookmarkStart w:id="22393" w:name="_Toc47870100"/>
      <w:bookmarkStart w:id="22394" w:name="_Toc47870987"/>
      <w:bookmarkStart w:id="22395" w:name="_Toc47984959"/>
      <w:bookmarkStart w:id="22396" w:name="_Toc48223281"/>
      <w:bookmarkStart w:id="22397" w:name="_Toc48499858"/>
      <w:bookmarkStart w:id="22398" w:name="_Toc49064920"/>
      <w:bookmarkStart w:id="22399" w:name="_Toc49067029"/>
      <w:bookmarkStart w:id="22400" w:name="_Toc49098188"/>
      <w:bookmarkStart w:id="22401" w:name="_Toc49099776"/>
      <w:bookmarkStart w:id="22402" w:name="_Toc49106199"/>
      <w:bookmarkStart w:id="22403" w:name="_Toc49108745"/>
      <w:bookmarkStart w:id="22404" w:name="_Toc49109909"/>
      <w:bookmarkStart w:id="22405" w:name="_Toc49111071"/>
      <w:bookmarkStart w:id="22406" w:name="_Toc49328215"/>
      <w:bookmarkStart w:id="22407" w:name="_Toc49433369"/>
      <w:bookmarkStart w:id="22408" w:name="_Toc49434555"/>
      <w:bookmarkStart w:id="22409" w:name="_Toc49435744"/>
      <w:bookmarkStart w:id="22410" w:name="_Toc49436931"/>
      <w:bookmarkStart w:id="22411" w:name="_Toc49454307"/>
      <w:bookmarkStart w:id="22412" w:name="_Toc49455593"/>
      <w:bookmarkStart w:id="22413" w:name="_Toc49456879"/>
      <w:bookmarkStart w:id="22414" w:name="_Toc49458537"/>
      <w:bookmarkStart w:id="22415" w:name="_Toc49864081"/>
      <w:bookmarkStart w:id="22416" w:name="_Toc49865396"/>
      <w:bookmarkStart w:id="22417" w:name="_Toc55546148"/>
      <w:bookmarkStart w:id="22418" w:name="_Toc47867242"/>
      <w:bookmarkStart w:id="22419" w:name="_Toc47868240"/>
      <w:bookmarkStart w:id="22420" w:name="_Toc47869237"/>
      <w:bookmarkStart w:id="22421" w:name="_Toc47870101"/>
      <w:bookmarkStart w:id="22422" w:name="_Toc47870988"/>
      <w:bookmarkStart w:id="22423" w:name="_Toc47984960"/>
      <w:bookmarkStart w:id="22424" w:name="_Toc48223282"/>
      <w:bookmarkStart w:id="22425" w:name="_Toc48499859"/>
      <w:bookmarkStart w:id="22426" w:name="_Toc49064921"/>
      <w:bookmarkStart w:id="22427" w:name="_Toc49067030"/>
      <w:bookmarkStart w:id="22428" w:name="_Toc49098189"/>
      <w:bookmarkStart w:id="22429" w:name="_Toc49099777"/>
      <w:bookmarkStart w:id="22430" w:name="_Toc49106200"/>
      <w:bookmarkStart w:id="22431" w:name="_Toc49108746"/>
      <w:bookmarkStart w:id="22432" w:name="_Toc49109910"/>
      <w:bookmarkStart w:id="22433" w:name="_Toc49111072"/>
      <w:bookmarkStart w:id="22434" w:name="_Toc49328216"/>
      <w:bookmarkStart w:id="22435" w:name="_Toc49433370"/>
      <w:bookmarkStart w:id="22436" w:name="_Toc49434556"/>
      <w:bookmarkStart w:id="22437" w:name="_Toc49435745"/>
      <w:bookmarkStart w:id="22438" w:name="_Toc49436932"/>
      <w:bookmarkStart w:id="22439" w:name="_Toc49454308"/>
      <w:bookmarkStart w:id="22440" w:name="_Toc49455594"/>
      <w:bookmarkStart w:id="22441" w:name="_Toc49456880"/>
      <w:bookmarkStart w:id="22442" w:name="_Toc49458538"/>
      <w:bookmarkStart w:id="22443" w:name="_Toc49864082"/>
      <w:bookmarkStart w:id="22444" w:name="_Toc49865397"/>
      <w:bookmarkStart w:id="22445" w:name="_Toc55546149"/>
      <w:bookmarkStart w:id="22446" w:name="_Toc47867243"/>
      <w:bookmarkStart w:id="22447" w:name="_Toc47868241"/>
      <w:bookmarkStart w:id="22448" w:name="_Toc47869238"/>
      <w:bookmarkStart w:id="22449" w:name="_Toc47870102"/>
      <w:bookmarkStart w:id="22450" w:name="_Toc47870989"/>
      <w:bookmarkStart w:id="22451" w:name="_Toc47984961"/>
      <w:bookmarkStart w:id="22452" w:name="_Toc48223283"/>
      <w:bookmarkStart w:id="22453" w:name="_Toc48499860"/>
      <w:bookmarkStart w:id="22454" w:name="_Toc49064922"/>
      <w:bookmarkStart w:id="22455" w:name="_Toc49067031"/>
      <w:bookmarkStart w:id="22456" w:name="_Toc49098190"/>
      <w:bookmarkStart w:id="22457" w:name="_Toc49099778"/>
      <w:bookmarkStart w:id="22458" w:name="_Toc49106201"/>
      <w:bookmarkStart w:id="22459" w:name="_Toc49108747"/>
      <w:bookmarkStart w:id="22460" w:name="_Toc49109911"/>
      <w:bookmarkStart w:id="22461" w:name="_Toc49111073"/>
      <w:bookmarkStart w:id="22462" w:name="_Toc49328217"/>
      <w:bookmarkStart w:id="22463" w:name="_Toc49433371"/>
      <w:bookmarkStart w:id="22464" w:name="_Toc49434557"/>
      <w:bookmarkStart w:id="22465" w:name="_Toc49435746"/>
      <w:bookmarkStart w:id="22466" w:name="_Toc49436933"/>
      <w:bookmarkStart w:id="22467" w:name="_Toc49454309"/>
      <w:bookmarkStart w:id="22468" w:name="_Toc49455595"/>
      <w:bookmarkStart w:id="22469" w:name="_Toc49456881"/>
      <w:bookmarkStart w:id="22470" w:name="_Toc49458539"/>
      <w:bookmarkStart w:id="22471" w:name="_Toc49864083"/>
      <w:bookmarkStart w:id="22472" w:name="_Toc49865398"/>
      <w:bookmarkStart w:id="22473" w:name="_Toc55546150"/>
      <w:bookmarkStart w:id="22474" w:name="_Toc47867244"/>
      <w:bookmarkStart w:id="22475" w:name="_Toc47868242"/>
      <w:bookmarkStart w:id="22476" w:name="_Toc47869239"/>
      <w:bookmarkStart w:id="22477" w:name="_Toc47870103"/>
      <w:bookmarkStart w:id="22478" w:name="_Toc47870990"/>
      <w:bookmarkStart w:id="22479" w:name="_Toc47984962"/>
      <w:bookmarkStart w:id="22480" w:name="_Toc48223284"/>
      <w:bookmarkStart w:id="22481" w:name="_Toc48499861"/>
      <w:bookmarkStart w:id="22482" w:name="_Toc49064923"/>
      <w:bookmarkStart w:id="22483" w:name="_Toc49067032"/>
      <w:bookmarkStart w:id="22484" w:name="_Toc49098191"/>
      <w:bookmarkStart w:id="22485" w:name="_Toc49099779"/>
      <w:bookmarkStart w:id="22486" w:name="_Toc49106202"/>
      <w:bookmarkStart w:id="22487" w:name="_Toc49108748"/>
      <w:bookmarkStart w:id="22488" w:name="_Toc49109912"/>
      <w:bookmarkStart w:id="22489" w:name="_Toc49111074"/>
      <w:bookmarkStart w:id="22490" w:name="_Toc49328218"/>
      <w:bookmarkStart w:id="22491" w:name="_Toc49433372"/>
      <w:bookmarkStart w:id="22492" w:name="_Toc49434558"/>
      <w:bookmarkStart w:id="22493" w:name="_Toc49435747"/>
      <w:bookmarkStart w:id="22494" w:name="_Toc49436934"/>
      <w:bookmarkStart w:id="22495" w:name="_Toc49454310"/>
      <w:bookmarkStart w:id="22496" w:name="_Toc49455596"/>
      <w:bookmarkStart w:id="22497" w:name="_Toc49456882"/>
      <w:bookmarkStart w:id="22498" w:name="_Toc49458540"/>
      <w:bookmarkStart w:id="22499" w:name="_Toc49864084"/>
      <w:bookmarkStart w:id="22500" w:name="_Toc49865399"/>
      <w:bookmarkStart w:id="22501" w:name="_Toc55546151"/>
      <w:bookmarkStart w:id="22502" w:name="_Toc47867245"/>
      <w:bookmarkStart w:id="22503" w:name="_Toc47868243"/>
      <w:bookmarkStart w:id="22504" w:name="_Toc47869240"/>
      <w:bookmarkStart w:id="22505" w:name="_Toc47870104"/>
      <w:bookmarkStart w:id="22506" w:name="_Toc47870991"/>
      <w:bookmarkStart w:id="22507" w:name="_Toc47984963"/>
      <w:bookmarkStart w:id="22508" w:name="_Toc48223285"/>
      <w:bookmarkStart w:id="22509" w:name="_Toc48499862"/>
      <w:bookmarkStart w:id="22510" w:name="_Toc49064924"/>
      <w:bookmarkStart w:id="22511" w:name="_Toc49067033"/>
      <w:bookmarkStart w:id="22512" w:name="_Toc49098192"/>
      <w:bookmarkStart w:id="22513" w:name="_Toc49099780"/>
      <w:bookmarkStart w:id="22514" w:name="_Toc49106203"/>
      <w:bookmarkStart w:id="22515" w:name="_Toc49108749"/>
      <w:bookmarkStart w:id="22516" w:name="_Toc49109913"/>
      <w:bookmarkStart w:id="22517" w:name="_Toc49111075"/>
      <w:bookmarkStart w:id="22518" w:name="_Toc49328219"/>
      <w:bookmarkStart w:id="22519" w:name="_Toc49433373"/>
      <w:bookmarkStart w:id="22520" w:name="_Toc49434559"/>
      <w:bookmarkStart w:id="22521" w:name="_Toc49435748"/>
      <w:bookmarkStart w:id="22522" w:name="_Toc49436935"/>
      <w:bookmarkStart w:id="22523" w:name="_Toc49454311"/>
      <w:bookmarkStart w:id="22524" w:name="_Toc49455597"/>
      <w:bookmarkStart w:id="22525" w:name="_Toc49456883"/>
      <w:bookmarkStart w:id="22526" w:name="_Toc49458541"/>
      <w:bookmarkStart w:id="22527" w:name="_Toc49864085"/>
      <w:bookmarkStart w:id="22528" w:name="_Toc49865400"/>
      <w:bookmarkStart w:id="22529" w:name="_Toc55546152"/>
      <w:bookmarkStart w:id="22530" w:name="_Toc47867246"/>
      <w:bookmarkStart w:id="22531" w:name="_Toc47868244"/>
      <w:bookmarkStart w:id="22532" w:name="_Toc47869241"/>
      <w:bookmarkStart w:id="22533" w:name="_Toc47870105"/>
      <w:bookmarkStart w:id="22534" w:name="_Toc47870992"/>
      <w:bookmarkStart w:id="22535" w:name="_Toc47984964"/>
      <w:bookmarkStart w:id="22536" w:name="_Toc48223286"/>
      <w:bookmarkStart w:id="22537" w:name="_Toc48499863"/>
      <w:bookmarkStart w:id="22538" w:name="_Toc49064925"/>
      <w:bookmarkStart w:id="22539" w:name="_Toc49067034"/>
      <w:bookmarkStart w:id="22540" w:name="_Toc49098193"/>
      <w:bookmarkStart w:id="22541" w:name="_Toc49099781"/>
      <w:bookmarkStart w:id="22542" w:name="_Toc49106204"/>
      <w:bookmarkStart w:id="22543" w:name="_Toc49108750"/>
      <w:bookmarkStart w:id="22544" w:name="_Toc49109914"/>
      <w:bookmarkStart w:id="22545" w:name="_Toc49111076"/>
      <w:bookmarkStart w:id="22546" w:name="_Toc49328220"/>
      <w:bookmarkStart w:id="22547" w:name="_Toc49433374"/>
      <w:bookmarkStart w:id="22548" w:name="_Toc49434560"/>
      <w:bookmarkStart w:id="22549" w:name="_Toc49435749"/>
      <w:bookmarkStart w:id="22550" w:name="_Toc49436936"/>
      <w:bookmarkStart w:id="22551" w:name="_Toc49454312"/>
      <w:bookmarkStart w:id="22552" w:name="_Toc49455598"/>
      <w:bookmarkStart w:id="22553" w:name="_Toc49456884"/>
      <w:bookmarkStart w:id="22554" w:name="_Toc49458542"/>
      <w:bookmarkStart w:id="22555" w:name="_Toc49864086"/>
      <w:bookmarkStart w:id="22556" w:name="_Toc49865401"/>
      <w:bookmarkStart w:id="22557" w:name="_Toc55546153"/>
      <w:bookmarkStart w:id="22558" w:name="_Toc47867247"/>
      <w:bookmarkStart w:id="22559" w:name="_Toc47868245"/>
      <w:bookmarkStart w:id="22560" w:name="_Toc47869242"/>
      <w:bookmarkStart w:id="22561" w:name="_Toc47870106"/>
      <w:bookmarkStart w:id="22562" w:name="_Toc47870993"/>
      <w:bookmarkStart w:id="22563" w:name="_Toc47984965"/>
      <w:bookmarkStart w:id="22564" w:name="_Toc48223287"/>
      <w:bookmarkStart w:id="22565" w:name="_Toc48499864"/>
      <w:bookmarkStart w:id="22566" w:name="_Toc49064926"/>
      <w:bookmarkStart w:id="22567" w:name="_Toc49067035"/>
      <w:bookmarkStart w:id="22568" w:name="_Toc49098194"/>
      <w:bookmarkStart w:id="22569" w:name="_Toc49099782"/>
      <w:bookmarkStart w:id="22570" w:name="_Toc49106205"/>
      <w:bookmarkStart w:id="22571" w:name="_Toc49108751"/>
      <w:bookmarkStart w:id="22572" w:name="_Toc49109915"/>
      <w:bookmarkStart w:id="22573" w:name="_Toc49111077"/>
      <w:bookmarkStart w:id="22574" w:name="_Toc49328221"/>
      <w:bookmarkStart w:id="22575" w:name="_Toc49433375"/>
      <w:bookmarkStart w:id="22576" w:name="_Toc49434561"/>
      <w:bookmarkStart w:id="22577" w:name="_Toc49435750"/>
      <w:bookmarkStart w:id="22578" w:name="_Toc49436937"/>
      <w:bookmarkStart w:id="22579" w:name="_Toc49454313"/>
      <w:bookmarkStart w:id="22580" w:name="_Toc49455599"/>
      <w:bookmarkStart w:id="22581" w:name="_Toc49456885"/>
      <w:bookmarkStart w:id="22582" w:name="_Toc49458543"/>
      <w:bookmarkStart w:id="22583" w:name="_Toc49864087"/>
      <w:bookmarkStart w:id="22584" w:name="_Toc49865402"/>
      <w:bookmarkStart w:id="22585" w:name="_Toc55546154"/>
      <w:bookmarkStart w:id="22586" w:name="_Toc47867248"/>
      <w:bookmarkStart w:id="22587" w:name="_Toc47868246"/>
      <w:bookmarkStart w:id="22588" w:name="_Toc47869243"/>
      <w:bookmarkStart w:id="22589" w:name="_Toc47870107"/>
      <w:bookmarkStart w:id="22590" w:name="_Toc47870994"/>
      <w:bookmarkStart w:id="22591" w:name="_Toc47984966"/>
      <w:bookmarkStart w:id="22592" w:name="_Toc48223288"/>
      <w:bookmarkStart w:id="22593" w:name="_Toc48499865"/>
      <w:bookmarkStart w:id="22594" w:name="_Toc49064927"/>
      <w:bookmarkStart w:id="22595" w:name="_Toc49067036"/>
      <w:bookmarkStart w:id="22596" w:name="_Toc49098195"/>
      <w:bookmarkStart w:id="22597" w:name="_Toc49099783"/>
      <w:bookmarkStart w:id="22598" w:name="_Toc49106206"/>
      <w:bookmarkStart w:id="22599" w:name="_Toc49108752"/>
      <w:bookmarkStart w:id="22600" w:name="_Toc49109916"/>
      <w:bookmarkStart w:id="22601" w:name="_Toc49111078"/>
      <w:bookmarkStart w:id="22602" w:name="_Toc49328222"/>
      <w:bookmarkStart w:id="22603" w:name="_Toc49433376"/>
      <w:bookmarkStart w:id="22604" w:name="_Toc49434562"/>
      <w:bookmarkStart w:id="22605" w:name="_Toc49435751"/>
      <w:bookmarkStart w:id="22606" w:name="_Toc49436938"/>
      <w:bookmarkStart w:id="22607" w:name="_Toc49454314"/>
      <w:bookmarkStart w:id="22608" w:name="_Toc49455600"/>
      <w:bookmarkStart w:id="22609" w:name="_Toc49456886"/>
      <w:bookmarkStart w:id="22610" w:name="_Toc49458544"/>
      <w:bookmarkStart w:id="22611" w:name="_Toc49864088"/>
      <w:bookmarkStart w:id="22612" w:name="_Toc49865403"/>
      <w:bookmarkStart w:id="22613" w:name="_Toc55546155"/>
      <w:bookmarkStart w:id="22614" w:name="_Toc47867249"/>
      <w:bookmarkStart w:id="22615" w:name="_Toc47868247"/>
      <w:bookmarkStart w:id="22616" w:name="_Toc47869244"/>
      <w:bookmarkStart w:id="22617" w:name="_Toc47870108"/>
      <w:bookmarkStart w:id="22618" w:name="_Toc47870995"/>
      <w:bookmarkStart w:id="22619" w:name="_Toc47984967"/>
      <w:bookmarkStart w:id="22620" w:name="_Toc48223289"/>
      <w:bookmarkStart w:id="22621" w:name="_Toc48499866"/>
      <w:bookmarkStart w:id="22622" w:name="_Toc49064928"/>
      <w:bookmarkStart w:id="22623" w:name="_Toc49067037"/>
      <w:bookmarkStart w:id="22624" w:name="_Toc49098196"/>
      <w:bookmarkStart w:id="22625" w:name="_Toc49099784"/>
      <w:bookmarkStart w:id="22626" w:name="_Toc49106207"/>
      <w:bookmarkStart w:id="22627" w:name="_Toc49108753"/>
      <w:bookmarkStart w:id="22628" w:name="_Toc49109917"/>
      <w:bookmarkStart w:id="22629" w:name="_Toc49111079"/>
      <w:bookmarkStart w:id="22630" w:name="_Toc49328223"/>
      <w:bookmarkStart w:id="22631" w:name="_Toc49433377"/>
      <w:bookmarkStart w:id="22632" w:name="_Toc49434563"/>
      <w:bookmarkStart w:id="22633" w:name="_Toc49435752"/>
      <w:bookmarkStart w:id="22634" w:name="_Toc49436939"/>
      <w:bookmarkStart w:id="22635" w:name="_Toc49454315"/>
      <w:bookmarkStart w:id="22636" w:name="_Toc49455601"/>
      <w:bookmarkStart w:id="22637" w:name="_Toc49456887"/>
      <w:bookmarkStart w:id="22638" w:name="_Toc49458545"/>
      <w:bookmarkStart w:id="22639" w:name="_Toc49864089"/>
      <w:bookmarkStart w:id="22640" w:name="_Toc49865404"/>
      <w:bookmarkStart w:id="22641" w:name="_Toc55546156"/>
      <w:bookmarkStart w:id="22642" w:name="_Toc47867250"/>
      <w:bookmarkStart w:id="22643" w:name="_Toc47868248"/>
      <w:bookmarkStart w:id="22644" w:name="_Toc47869245"/>
      <w:bookmarkStart w:id="22645" w:name="_Toc47870109"/>
      <w:bookmarkStart w:id="22646" w:name="_Toc47870996"/>
      <w:bookmarkStart w:id="22647" w:name="_Toc47984968"/>
      <w:bookmarkStart w:id="22648" w:name="_Toc48223290"/>
      <w:bookmarkStart w:id="22649" w:name="_Toc48499867"/>
      <w:bookmarkStart w:id="22650" w:name="_Toc49064929"/>
      <w:bookmarkStart w:id="22651" w:name="_Toc49067038"/>
      <w:bookmarkStart w:id="22652" w:name="_Toc49098197"/>
      <w:bookmarkStart w:id="22653" w:name="_Toc49099785"/>
      <w:bookmarkStart w:id="22654" w:name="_Toc49106208"/>
      <w:bookmarkStart w:id="22655" w:name="_Toc49108754"/>
      <w:bookmarkStart w:id="22656" w:name="_Toc49109918"/>
      <w:bookmarkStart w:id="22657" w:name="_Toc49111080"/>
      <w:bookmarkStart w:id="22658" w:name="_Toc49328224"/>
      <w:bookmarkStart w:id="22659" w:name="_Toc49433378"/>
      <w:bookmarkStart w:id="22660" w:name="_Toc49434564"/>
      <w:bookmarkStart w:id="22661" w:name="_Toc49435753"/>
      <w:bookmarkStart w:id="22662" w:name="_Toc49436940"/>
      <w:bookmarkStart w:id="22663" w:name="_Toc49454316"/>
      <w:bookmarkStart w:id="22664" w:name="_Toc49455602"/>
      <w:bookmarkStart w:id="22665" w:name="_Toc49456888"/>
      <w:bookmarkStart w:id="22666" w:name="_Toc49458546"/>
      <w:bookmarkStart w:id="22667" w:name="_Toc49864090"/>
      <w:bookmarkStart w:id="22668" w:name="_Toc49865405"/>
      <w:bookmarkStart w:id="22669" w:name="_Toc55546157"/>
      <w:bookmarkStart w:id="22670" w:name="_Toc459802968"/>
      <w:bookmarkStart w:id="22671" w:name="_Toc459807839"/>
      <w:bookmarkStart w:id="22672" w:name="_Toc459817027"/>
      <w:bookmarkStart w:id="22673" w:name="_Toc461375195"/>
      <w:bookmarkStart w:id="22674" w:name="_Toc461698276"/>
      <w:bookmarkStart w:id="22675" w:name="_Toc461973353"/>
      <w:bookmarkStart w:id="22676" w:name="_Toc461999244"/>
      <w:bookmarkStart w:id="22677" w:name="_Toc416544515"/>
      <w:bookmarkStart w:id="22678" w:name="_Toc416770256"/>
      <w:bookmarkStart w:id="22679" w:name="_Toc416544516"/>
      <w:bookmarkStart w:id="22680" w:name="_Toc416770257"/>
      <w:bookmarkStart w:id="22681" w:name="_Toc416544517"/>
      <w:bookmarkStart w:id="22682" w:name="_Toc416770258"/>
      <w:bookmarkStart w:id="22683" w:name="_Toc416544518"/>
      <w:bookmarkStart w:id="22684" w:name="_Toc416770259"/>
      <w:bookmarkStart w:id="22685" w:name="_Toc416544519"/>
      <w:bookmarkStart w:id="22686" w:name="_Toc416770260"/>
      <w:bookmarkStart w:id="22687" w:name="_Toc416544520"/>
      <w:bookmarkStart w:id="22688" w:name="_Toc416770261"/>
      <w:bookmarkStart w:id="22689" w:name="_Toc459802970"/>
      <w:bookmarkStart w:id="22690" w:name="_Toc459807841"/>
      <w:bookmarkStart w:id="22691" w:name="_Toc459817029"/>
      <w:bookmarkStart w:id="22692" w:name="_Toc461375197"/>
      <w:bookmarkStart w:id="22693" w:name="_Toc461698278"/>
      <w:bookmarkStart w:id="22694" w:name="_Toc461973355"/>
      <w:bookmarkStart w:id="22695" w:name="_Toc461999246"/>
      <w:bookmarkStart w:id="22696" w:name="_Toc416544522"/>
      <w:bookmarkStart w:id="22697" w:name="_Toc416770263"/>
      <w:bookmarkStart w:id="22698" w:name="_Toc459802971"/>
      <w:bookmarkStart w:id="22699" w:name="_Toc459807842"/>
      <w:bookmarkStart w:id="22700" w:name="_Toc459817030"/>
      <w:bookmarkStart w:id="22701" w:name="_Toc461375198"/>
      <w:bookmarkStart w:id="22702" w:name="_Toc461698279"/>
      <w:bookmarkStart w:id="22703" w:name="_Toc461973356"/>
      <w:bookmarkStart w:id="22704" w:name="_Toc461999247"/>
      <w:bookmarkStart w:id="22705" w:name="_Toc459802977"/>
      <w:bookmarkStart w:id="22706" w:name="_Toc459807848"/>
      <w:bookmarkStart w:id="22707" w:name="_Toc459817036"/>
      <w:bookmarkStart w:id="22708" w:name="_Toc461375204"/>
      <w:bookmarkStart w:id="22709" w:name="_Toc461698285"/>
      <w:bookmarkStart w:id="22710" w:name="_Toc461973362"/>
      <w:bookmarkStart w:id="22711" w:name="_Toc461999253"/>
      <w:bookmarkStart w:id="22712" w:name="_Toc459802981"/>
      <w:bookmarkStart w:id="22713" w:name="_Toc459807852"/>
      <w:bookmarkStart w:id="22714" w:name="_Toc459817040"/>
      <w:bookmarkStart w:id="22715" w:name="_Toc461375208"/>
      <w:bookmarkStart w:id="22716" w:name="_Toc461698289"/>
      <w:bookmarkStart w:id="22717" w:name="_Toc461973366"/>
      <w:bookmarkStart w:id="22718" w:name="_Toc461999257"/>
      <w:bookmarkStart w:id="22719" w:name="_Toc459802995"/>
      <w:bookmarkStart w:id="22720" w:name="_Toc459807866"/>
      <w:bookmarkStart w:id="22721" w:name="_Toc459817054"/>
      <w:bookmarkStart w:id="22722" w:name="_Toc461375222"/>
      <w:bookmarkStart w:id="22723" w:name="_Toc461698303"/>
      <w:bookmarkStart w:id="22724" w:name="_Toc461973380"/>
      <w:bookmarkStart w:id="22725" w:name="_Toc461999271"/>
      <w:bookmarkStart w:id="22726" w:name="_Toc459802996"/>
      <w:bookmarkStart w:id="22727" w:name="_Toc459807867"/>
      <w:bookmarkStart w:id="22728" w:name="_Toc459817055"/>
      <w:bookmarkStart w:id="22729" w:name="_Toc461375223"/>
      <w:bookmarkStart w:id="22730" w:name="_Toc461698304"/>
      <w:bookmarkStart w:id="22731" w:name="_Toc461973381"/>
      <w:bookmarkStart w:id="22732" w:name="_Toc461999272"/>
      <w:bookmarkStart w:id="22733" w:name="_Toc459802999"/>
      <w:bookmarkStart w:id="22734" w:name="_Toc459807870"/>
      <w:bookmarkStart w:id="22735" w:name="_Toc459817058"/>
      <w:bookmarkStart w:id="22736" w:name="_Toc461375226"/>
      <w:bookmarkStart w:id="22737" w:name="_Toc461698307"/>
      <w:bookmarkStart w:id="22738" w:name="_Toc461973384"/>
      <w:bookmarkStart w:id="22739" w:name="_Toc461999275"/>
      <w:bookmarkStart w:id="22740" w:name="_Toc459803000"/>
      <w:bookmarkStart w:id="22741" w:name="_Toc459807871"/>
      <w:bookmarkStart w:id="22742" w:name="_Toc459817059"/>
      <w:bookmarkStart w:id="22743" w:name="_Toc461375227"/>
      <w:bookmarkStart w:id="22744" w:name="_Toc461698308"/>
      <w:bookmarkStart w:id="22745" w:name="_Toc461973385"/>
      <w:bookmarkStart w:id="22746" w:name="_Toc461999276"/>
      <w:bookmarkStart w:id="22747" w:name="_Toc459803001"/>
      <w:bookmarkStart w:id="22748" w:name="_Toc459807872"/>
      <w:bookmarkStart w:id="22749" w:name="_Toc459817060"/>
      <w:bookmarkStart w:id="22750" w:name="_Toc461375228"/>
      <w:bookmarkStart w:id="22751" w:name="_Toc461698309"/>
      <w:bookmarkStart w:id="22752" w:name="_Toc461973386"/>
      <w:bookmarkStart w:id="22753" w:name="_Toc461999277"/>
      <w:bookmarkStart w:id="22754" w:name="_Toc459803002"/>
      <w:bookmarkStart w:id="22755" w:name="_Toc459807873"/>
      <w:bookmarkStart w:id="22756" w:name="_Toc459817061"/>
      <w:bookmarkStart w:id="22757" w:name="_Toc461375229"/>
      <w:bookmarkStart w:id="22758" w:name="_Toc461698310"/>
      <w:bookmarkStart w:id="22759" w:name="_Toc461973387"/>
      <w:bookmarkStart w:id="22760" w:name="_Toc461999278"/>
      <w:bookmarkStart w:id="22761" w:name="_Toc459803004"/>
      <w:bookmarkStart w:id="22762" w:name="_Toc459807875"/>
      <w:bookmarkStart w:id="22763" w:name="_Toc459817063"/>
      <w:bookmarkStart w:id="22764" w:name="_Toc461375231"/>
      <w:bookmarkStart w:id="22765" w:name="_Toc461698312"/>
      <w:bookmarkStart w:id="22766" w:name="_Toc461973389"/>
      <w:bookmarkStart w:id="22767" w:name="_Toc461999280"/>
      <w:bookmarkStart w:id="22768" w:name="_Toc459803010"/>
      <w:bookmarkStart w:id="22769" w:name="_Toc459807881"/>
      <w:bookmarkStart w:id="22770" w:name="_Toc459817069"/>
      <w:bookmarkStart w:id="22771" w:name="_Toc461375237"/>
      <w:bookmarkStart w:id="22772" w:name="_Toc461698318"/>
      <w:bookmarkStart w:id="22773" w:name="_Toc461973395"/>
      <w:bookmarkStart w:id="22774" w:name="_Toc461999286"/>
      <w:bookmarkStart w:id="22775" w:name="_Toc459803011"/>
      <w:bookmarkStart w:id="22776" w:name="_Toc459807882"/>
      <w:bookmarkStart w:id="22777" w:name="_Toc459817070"/>
      <w:bookmarkStart w:id="22778" w:name="_Toc461375238"/>
      <w:bookmarkStart w:id="22779" w:name="_Toc461698319"/>
      <w:bookmarkStart w:id="22780" w:name="_Toc461973396"/>
      <w:bookmarkStart w:id="22781" w:name="_Toc461999287"/>
      <w:bookmarkStart w:id="22782" w:name="_Toc459803013"/>
      <w:bookmarkStart w:id="22783" w:name="_Toc459807884"/>
      <w:bookmarkStart w:id="22784" w:name="_Toc459817072"/>
      <w:bookmarkStart w:id="22785" w:name="_Toc461375240"/>
      <w:bookmarkStart w:id="22786" w:name="_Toc461698321"/>
      <w:bookmarkStart w:id="22787" w:name="_Toc461973398"/>
      <w:bookmarkStart w:id="22788" w:name="_Toc461999289"/>
      <w:bookmarkStart w:id="22789" w:name="_Toc459803015"/>
      <w:bookmarkStart w:id="22790" w:name="_Toc459807886"/>
      <w:bookmarkStart w:id="22791" w:name="_Toc459817074"/>
      <w:bookmarkStart w:id="22792" w:name="_Toc461375242"/>
      <w:bookmarkStart w:id="22793" w:name="_Toc461698323"/>
      <w:bookmarkStart w:id="22794" w:name="_Toc461973400"/>
      <w:bookmarkStart w:id="22795" w:name="_Toc461999291"/>
      <w:bookmarkStart w:id="22796" w:name="_Toc459803017"/>
      <w:bookmarkStart w:id="22797" w:name="_Toc459807888"/>
      <w:bookmarkStart w:id="22798" w:name="_Toc459817076"/>
      <w:bookmarkStart w:id="22799" w:name="_Toc461375244"/>
      <w:bookmarkStart w:id="22800" w:name="_Toc461698325"/>
      <w:bookmarkStart w:id="22801" w:name="_Toc461973402"/>
      <w:bookmarkStart w:id="22802" w:name="_Toc461999293"/>
      <w:bookmarkStart w:id="22803" w:name="_Toc459803019"/>
      <w:bookmarkStart w:id="22804" w:name="_Toc459807890"/>
      <w:bookmarkStart w:id="22805" w:name="_Toc459817078"/>
      <w:bookmarkStart w:id="22806" w:name="_Toc461375246"/>
      <w:bookmarkStart w:id="22807" w:name="_Toc461698327"/>
      <w:bookmarkStart w:id="22808" w:name="_Toc461973404"/>
      <w:bookmarkStart w:id="22809" w:name="_Toc461999295"/>
      <w:bookmarkStart w:id="22810" w:name="_Toc459803021"/>
      <w:bookmarkStart w:id="22811" w:name="_Toc459807892"/>
      <w:bookmarkStart w:id="22812" w:name="_Toc459817080"/>
      <w:bookmarkStart w:id="22813" w:name="_Toc461375248"/>
      <w:bookmarkStart w:id="22814" w:name="_Toc461698329"/>
      <w:bookmarkStart w:id="22815" w:name="_Toc461973406"/>
      <w:bookmarkStart w:id="22816" w:name="_Toc461999297"/>
      <w:bookmarkStart w:id="22817" w:name="_Toc414022443"/>
      <w:bookmarkStart w:id="22818" w:name="_Toc414436320"/>
      <w:bookmarkStart w:id="22819" w:name="_Toc415143936"/>
      <w:bookmarkStart w:id="22820" w:name="_Toc415498097"/>
      <w:bookmarkStart w:id="22821" w:name="_Toc415650346"/>
      <w:bookmarkStart w:id="22822" w:name="_Toc415662655"/>
      <w:bookmarkStart w:id="22823" w:name="_Toc415666511"/>
      <w:bookmarkStart w:id="22824" w:name="_Toc414022448"/>
      <w:bookmarkStart w:id="22825" w:name="_Toc414436325"/>
      <w:bookmarkStart w:id="22826" w:name="_Toc415143941"/>
      <w:bookmarkStart w:id="22827" w:name="_Toc415498102"/>
      <w:bookmarkStart w:id="22828" w:name="_Toc415650351"/>
      <w:bookmarkStart w:id="22829" w:name="_Toc415662660"/>
      <w:bookmarkStart w:id="22830" w:name="_Toc415666516"/>
      <w:bookmarkStart w:id="22831" w:name="_Toc414022449"/>
      <w:bookmarkStart w:id="22832" w:name="_Toc414436326"/>
      <w:bookmarkStart w:id="22833" w:name="_Toc415143942"/>
      <w:bookmarkStart w:id="22834" w:name="_Toc415498103"/>
      <w:bookmarkStart w:id="22835" w:name="_Toc415650352"/>
      <w:bookmarkStart w:id="22836" w:name="_Toc415662661"/>
      <w:bookmarkStart w:id="22837" w:name="_Toc415666517"/>
      <w:bookmarkStart w:id="22838" w:name="_Toc414022450"/>
      <w:bookmarkStart w:id="22839" w:name="_Toc414436327"/>
      <w:bookmarkStart w:id="22840" w:name="_Toc415143943"/>
      <w:bookmarkStart w:id="22841" w:name="_Toc415498104"/>
      <w:bookmarkStart w:id="22842" w:name="_Toc415650353"/>
      <w:bookmarkStart w:id="22843" w:name="_Toc415662662"/>
      <w:bookmarkStart w:id="22844" w:name="_Toc415666518"/>
      <w:bookmarkStart w:id="22845" w:name="_Toc414022451"/>
      <w:bookmarkStart w:id="22846" w:name="_Toc414436328"/>
      <w:bookmarkStart w:id="22847" w:name="_Toc415143944"/>
      <w:bookmarkStart w:id="22848" w:name="_Toc415498105"/>
      <w:bookmarkStart w:id="22849" w:name="_Toc415650354"/>
      <w:bookmarkStart w:id="22850" w:name="_Toc415662663"/>
      <w:bookmarkStart w:id="22851" w:name="_Toc415666519"/>
      <w:bookmarkStart w:id="22852" w:name="_Toc414022452"/>
      <w:bookmarkStart w:id="22853" w:name="_Toc414436329"/>
      <w:bookmarkStart w:id="22854" w:name="_Toc415143945"/>
      <w:bookmarkStart w:id="22855" w:name="_Toc415498106"/>
      <w:bookmarkStart w:id="22856" w:name="_Toc415650355"/>
      <w:bookmarkStart w:id="22857" w:name="_Toc415662664"/>
      <w:bookmarkStart w:id="22858" w:name="_Toc415666520"/>
      <w:bookmarkStart w:id="22859" w:name="_Toc414022456"/>
      <w:bookmarkStart w:id="22860" w:name="_Toc414436333"/>
      <w:bookmarkStart w:id="22861" w:name="_Toc415143949"/>
      <w:bookmarkStart w:id="22862" w:name="_Toc415498110"/>
      <w:bookmarkStart w:id="22863" w:name="_Toc415650359"/>
      <w:bookmarkStart w:id="22864" w:name="_Toc415662668"/>
      <w:bookmarkStart w:id="22865" w:name="_Toc415666524"/>
      <w:bookmarkStart w:id="22866" w:name="_Toc414022458"/>
      <w:bookmarkStart w:id="22867" w:name="_Toc414436335"/>
      <w:bookmarkStart w:id="22868" w:name="_Toc415143951"/>
      <w:bookmarkStart w:id="22869" w:name="_Toc415498112"/>
      <w:bookmarkStart w:id="22870" w:name="_Toc415650361"/>
      <w:bookmarkStart w:id="22871" w:name="_Toc415662670"/>
      <w:bookmarkStart w:id="22872" w:name="_Toc415666526"/>
      <w:bookmarkStart w:id="22873" w:name="_Toc382394727"/>
      <w:bookmarkStart w:id="22874" w:name="_Toc382401765"/>
      <w:bookmarkStart w:id="22875" w:name="_Toc382394730"/>
      <w:bookmarkStart w:id="22876" w:name="_Toc382401768"/>
      <w:bookmarkStart w:id="22877" w:name="_Toc231312284"/>
      <w:bookmarkStart w:id="22878" w:name="_Toc231636483"/>
      <w:bookmarkStart w:id="22879" w:name="_Toc231636881"/>
      <w:bookmarkStart w:id="22880" w:name="_Toc231637278"/>
      <w:bookmarkStart w:id="22881" w:name="_Toc231638025"/>
      <w:bookmarkStart w:id="22882" w:name="_Toc231725271"/>
      <w:bookmarkStart w:id="22883" w:name="_Toc231739050"/>
      <w:bookmarkStart w:id="22884" w:name="_Toc231747968"/>
      <w:bookmarkStart w:id="22885" w:name="_Toc231748409"/>
      <w:bookmarkStart w:id="22886" w:name="_Toc231785780"/>
      <w:bookmarkStart w:id="22887" w:name="_Toc231787279"/>
      <w:bookmarkStart w:id="22888" w:name="_Toc231809431"/>
      <w:bookmarkStart w:id="22889" w:name="_Toc231820057"/>
      <w:bookmarkStart w:id="22890" w:name="_Toc231822772"/>
      <w:bookmarkStart w:id="22891" w:name="_Toc231824311"/>
      <w:bookmarkStart w:id="22892" w:name="_Toc363140561"/>
      <w:bookmarkStart w:id="22893" w:name="_Toc363140562"/>
      <w:bookmarkStart w:id="22894" w:name="_Toc462411182"/>
      <w:bookmarkStart w:id="22895" w:name="_Toc462411685"/>
      <w:bookmarkStart w:id="22896" w:name="_Toc462412936"/>
      <w:bookmarkStart w:id="22897" w:name="_Toc461698339"/>
      <w:bookmarkStart w:id="22898" w:name="_Toc461973415"/>
      <w:bookmarkStart w:id="22899" w:name="_Toc461999306"/>
      <w:bookmarkStart w:id="22900" w:name="_Toc461698341"/>
      <w:bookmarkStart w:id="22901" w:name="_Toc461973417"/>
      <w:bookmarkStart w:id="22902" w:name="_Toc461999308"/>
      <w:bookmarkStart w:id="22903" w:name="_Toc461698342"/>
      <w:bookmarkStart w:id="22904" w:name="_Toc461973418"/>
      <w:bookmarkStart w:id="22905" w:name="_Toc461999309"/>
      <w:bookmarkStart w:id="22906" w:name="_Toc461698344"/>
      <w:bookmarkStart w:id="22907" w:name="_Toc461973420"/>
      <w:bookmarkStart w:id="22908" w:name="_Toc461999311"/>
      <w:bookmarkStart w:id="22909" w:name="_Toc461698345"/>
      <w:bookmarkStart w:id="22910" w:name="_Toc461973421"/>
      <w:bookmarkStart w:id="22911" w:name="_Toc461999312"/>
      <w:bookmarkStart w:id="22912" w:name="_Toc461698347"/>
      <w:bookmarkStart w:id="22913" w:name="_Toc461973423"/>
      <w:bookmarkStart w:id="22914" w:name="_Toc461999314"/>
      <w:bookmarkStart w:id="22915" w:name="_Toc461698348"/>
      <w:bookmarkStart w:id="22916" w:name="_Toc461973424"/>
      <w:bookmarkStart w:id="22917" w:name="_Toc461999315"/>
      <w:bookmarkStart w:id="22918" w:name="_Toc461698349"/>
      <w:bookmarkStart w:id="22919" w:name="_Toc461973425"/>
      <w:bookmarkStart w:id="22920" w:name="_Toc461999316"/>
      <w:bookmarkStart w:id="22921" w:name="_Toc461698351"/>
      <w:bookmarkStart w:id="22922" w:name="_Toc461973427"/>
      <w:bookmarkStart w:id="22923" w:name="_Toc461999318"/>
      <w:bookmarkStart w:id="22924" w:name="_Toc459803033"/>
      <w:bookmarkStart w:id="22925" w:name="_Toc459807904"/>
      <w:bookmarkStart w:id="22926" w:name="_Toc459817092"/>
      <w:bookmarkStart w:id="22927" w:name="_Toc461375260"/>
      <w:bookmarkStart w:id="22928" w:name="_Toc461698352"/>
      <w:bookmarkStart w:id="22929" w:name="_Toc461973428"/>
      <w:bookmarkStart w:id="22930" w:name="_Toc461999319"/>
      <w:bookmarkStart w:id="22931" w:name="_Toc461698353"/>
      <w:bookmarkStart w:id="22932" w:name="_Toc461973429"/>
      <w:bookmarkStart w:id="22933" w:name="_Toc461999320"/>
      <w:bookmarkStart w:id="22934" w:name="_Toc461698355"/>
      <w:bookmarkStart w:id="22935" w:name="_Toc461973431"/>
      <w:bookmarkStart w:id="22936" w:name="_Toc461999322"/>
      <w:bookmarkStart w:id="22937" w:name="_Toc461698356"/>
      <w:bookmarkStart w:id="22938" w:name="_Toc461973432"/>
      <w:bookmarkStart w:id="22939" w:name="_Toc461999323"/>
      <w:bookmarkStart w:id="22940" w:name="_Toc461698360"/>
      <w:bookmarkStart w:id="22941" w:name="_Toc461973436"/>
      <w:bookmarkStart w:id="22942" w:name="_Toc461999327"/>
      <w:bookmarkStart w:id="22943" w:name="_Toc461698362"/>
      <w:bookmarkStart w:id="22944" w:name="_Toc461973438"/>
      <w:bookmarkStart w:id="22945" w:name="_Toc461999329"/>
      <w:bookmarkStart w:id="22946" w:name="_Toc461698363"/>
      <w:bookmarkStart w:id="22947" w:name="_Toc461973439"/>
      <w:bookmarkStart w:id="22948" w:name="_Toc461999330"/>
      <w:bookmarkStart w:id="22949" w:name="_Toc415498178"/>
      <w:bookmarkStart w:id="22950" w:name="_Toc415650435"/>
      <w:bookmarkStart w:id="22951" w:name="_Toc415662744"/>
      <w:bookmarkStart w:id="22952" w:name="_Toc415666600"/>
      <w:bookmarkStart w:id="22953" w:name="_Toc507528506"/>
      <w:bookmarkStart w:id="22954" w:name="_Toc363140568"/>
      <w:bookmarkStart w:id="22955" w:name="_Toc460936470"/>
      <w:bookmarkStart w:id="22956" w:name="_DTBK42827"/>
      <w:bookmarkStart w:id="22957" w:name="_Toc47802751"/>
      <w:bookmarkStart w:id="22958" w:name="_Toc48630096"/>
      <w:bookmarkStart w:id="22959" w:name="_Ref52123176"/>
      <w:bookmarkStart w:id="22960" w:name="_Ref52685840"/>
      <w:bookmarkStart w:id="22961" w:name="_Ref52718170"/>
      <w:bookmarkStart w:id="22962" w:name="_Toc52800279"/>
      <w:bookmarkStart w:id="22963" w:name="_Ref89490177"/>
      <w:bookmarkStart w:id="22964" w:name="_Toc118116596"/>
      <w:bookmarkStart w:id="22965" w:name="_Ref208139975"/>
      <w:bookmarkStart w:id="22966" w:name="_Ref208150305"/>
      <w:bookmarkStart w:id="22967" w:name="_Ref208758154"/>
      <w:bookmarkStart w:id="22968" w:name="_Ref208758165"/>
      <w:bookmarkStart w:id="22969" w:name="_Ref208759961"/>
      <w:bookmarkStart w:id="22970" w:name="_Ref208763022"/>
      <w:bookmarkStart w:id="22971" w:name="_Ref208763831"/>
      <w:bookmarkStart w:id="22972" w:name="_Ref229833872"/>
      <w:bookmarkStart w:id="22973" w:name="_Ref229902335"/>
      <w:bookmarkStart w:id="22974" w:name="_Ref229910413"/>
      <w:bookmarkStart w:id="22975" w:name="_Ref230005986"/>
      <w:bookmarkStart w:id="22976" w:name="_Ref230169244"/>
      <w:bookmarkStart w:id="22977" w:name="_Ref230969079"/>
      <w:bookmarkStart w:id="22978" w:name="_Ref231307045"/>
      <w:bookmarkStart w:id="22979" w:name="_Ref233863294"/>
      <w:bookmarkStart w:id="22980" w:name="_Ref233948293"/>
      <w:bookmarkStart w:id="22981" w:name="_Ref233960658"/>
      <w:bookmarkStart w:id="22982" w:name="_Ref234049874"/>
      <w:bookmarkEnd w:id="18830"/>
      <w:bookmarkEnd w:id="18831"/>
      <w:bookmarkEnd w:id="19972"/>
      <w:bookmarkEnd w:id="19973"/>
      <w:bookmarkEnd w:id="19974"/>
      <w:bookmarkEnd w:id="19975"/>
      <w:bookmarkEnd w:id="19976"/>
      <w:bookmarkEnd w:id="1997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bookmarkEnd w:id="20032"/>
      <w:bookmarkEnd w:id="20033"/>
      <w:bookmarkEnd w:id="20034"/>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59"/>
      <w:bookmarkEnd w:id="20060"/>
      <w:bookmarkEnd w:id="20061"/>
      <w:bookmarkEnd w:id="20062"/>
      <w:bookmarkEnd w:id="20063"/>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bookmarkEnd w:id="20232"/>
      <w:bookmarkEnd w:id="20233"/>
      <w:bookmarkEnd w:id="20234"/>
      <w:bookmarkEnd w:id="20235"/>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bookmarkEnd w:id="20428"/>
      <w:bookmarkEnd w:id="20429"/>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4"/>
      <w:bookmarkEnd w:id="20455"/>
      <w:bookmarkEnd w:id="20456"/>
      <w:bookmarkEnd w:id="20457"/>
      <w:bookmarkEnd w:id="20458"/>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bookmarkEnd w:id="20821"/>
      <w:bookmarkEnd w:id="20822"/>
      <w:bookmarkEnd w:id="20823"/>
      <w:bookmarkEnd w:id="20824"/>
      <w:bookmarkEnd w:id="20825"/>
      <w:bookmarkEnd w:id="20826"/>
      <w:bookmarkEnd w:id="20827"/>
      <w:bookmarkEnd w:id="20828"/>
      <w:bookmarkEnd w:id="20829"/>
      <w:bookmarkEnd w:id="20830"/>
      <w:bookmarkEnd w:id="20831"/>
      <w:bookmarkEnd w:id="20832"/>
      <w:bookmarkEnd w:id="20833"/>
      <w:bookmarkEnd w:id="20834"/>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bookmarkEnd w:id="20850"/>
      <w:bookmarkEnd w:id="20851"/>
      <w:bookmarkEnd w:id="20852"/>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bookmarkEnd w:id="20899"/>
      <w:bookmarkEnd w:id="20900"/>
      <w:bookmarkEnd w:id="20901"/>
      <w:bookmarkEnd w:id="20902"/>
      <w:bookmarkEnd w:id="20903"/>
      <w:bookmarkEnd w:id="20904"/>
      <w:bookmarkEnd w:id="20905"/>
      <w:bookmarkEnd w:id="20906"/>
      <w:bookmarkEnd w:id="20907"/>
      <w:bookmarkEnd w:id="20908"/>
      <w:bookmarkEnd w:id="20909"/>
      <w:bookmarkEnd w:id="20910"/>
      <w:bookmarkEnd w:id="20911"/>
      <w:bookmarkEnd w:id="20912"/>
      <w:bookmarkEnd w:id="20913"/>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bookmarkEnd w:id="21010"/>
      <w:bookmarkEnd w:id="21011"/>
      <w:bookmarkEnd w:id="21012"/>
      <w:bookmarkEnd w:id="21013"/>
      <w:bookmarkEnd w:id="21014"/>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bookmarkEnd w:id="21069"/>
      <w:bookmarkEnd w:id="21070"/>
      <w:bookmarkEnd w:id="21071"/>
      <w:bookmarkEnd w:id="21072"/>
      <w:bookmarkEnd w:id="21073"/>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bookmarkEnd w:id="21122"/>
      <w:bookmarkEnd w:id="21123"/>
      <w:bookmarkEnd w:id="21124"/>
      <w:bookmarkEnd w:id="21125"/>
      <w:bookmarkEnd w:id="21126"/>
      <w:bookmarkEnd w:id="21127"/>
      <w:bookmarkEnd w:id="21128"/>
      <w:bookmarkEnd w:id="21129"/>
      <w:bookmarkEnd w:id="21130"/>
      <w:bookmarkEnd w:id="21131"/>
      <w:bookmarkEnd w:id="21132"/>
      <w:bookmarkEnd w:id="21133"/>
      <w:bookmarkEnd w:id="21134"/>
      <w:bookmarkEnd w:id="21135"/>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bookmarkEnd w:id="21170"/>
      <w:bookmarkEnd w:id="21171"/>
      <w:bookmarkEnd w:id="21172"/>
      <w:bookmarkEnd w:id="21173"/>
      <w:bookmarkEnd w:id="21174"/>
      <w:bookmarkEnd w:id="21175"/>
      <w:bookmarkEnd w:id="2117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bookmarkEnd w:id="21223"/>
      <w:bookmarkEnd w:id="21224"/>
      <w:bookmarkEnd w:id="21225"/>
      <w:bookmarkEnd w:id="21226"/>
      <w:bookmarkEnd w:id="21227"/>
      <w:bookmarkEnd w:id="21228"/>
      <w:bookmarkEnd w:id="21229"/>
      <w:bookmarkEnd w:id="21230"/>
      <w:bookmarkEnd w:id="21231"/>
      <w:bookmarkEnd w:id="21232"/>
      <w:bookmarkEnd w:id="21233"/>
      <w:bookmarkEnd w:id="21234"/>
      <w:bookmarkEnd w:id="21235"/>
      <w:bookmarkEnd w:id="21236"/>
      <w:bookmarkEnd w:id="21237"/>
      <w:bookmarkEnd w:id="21238"/>
      <w:bookmarkEnd w:id="21239"/>
      <w:bookmarkEnd w:id="21240"/>
      <w:bookmarkEnd w:id="21241"/>
      <w:bookmarkEnd w:id="21242"/>
      <w:bookmarkEnd w:id="21243"/>
      <w:bookmarkEnd w:id="21244"/>
      <w:bookmarkEnd w:id="21245"/>
      <w:bookmarkEnd w:id="21246"/>
      <w:bookmarkEnd w:id="21247"/>
      <w:bookmarkEnd w:id="21248"/>
      <w:bookmarkEnd w:id="21249"/>
      <w:bookmarkEnd w:id="21250"/>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bookmarkEnd w:id="21333"/>
      <w:bookmarkEnd w:id="21334"/>
      <w:bookmarkEnd w:id="21335"/>
      <w:bookmarkEnd w:id="21336"/>
      <w:bookmarkEnd w:id="21337"/>
      <w:bookmarkEnd w:id="21338"/>
      <w:bookmarkEnd w:id="21339"/>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bookmarkEnd w:id="22054"/>
      <w:bookmarkEnd w:id="22055"/>
      <w:bookmarkEnd w:id="22056"/>
      <w:bookmarkEnd w:id="22057"/>
      <w:bookmarkEnd w:id="22058"/>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bookmarkEnd w:id="22521"/>
      <w:bookmarkEnd w:id="22522"/>
      <w:bookmarkEnd w:id="22523"/>
      <w:bookmarkEnd w:id="22524"/>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bookmarkEnd w:id="22562"/>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bookmarkEnd w:id="22598"/>
      <w:bookmarkEnd w:id="22599"/>
      <w:bookmarkEnd w:id="22600"/>
      <w:bookmarkEnd w:id="22601"/>
      <w:bookmarkEnd w:id="22602"/>
      <w:bookmarkEnd w:id="22603"/>
      <w:bookmarkEnd w:id="22604"/>
      <w:bookmarkEnd w:id="22605"/>
      <w:bookmarkEnd w:id="22606"/>
      <w:bookmarkEnd w:id="22607"/>
      <w:bookmarkEnd w:id="22608"/>
      <w:bookmarkEnd w:id="22609"/>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bookmarkEnd w:id="22642"/>
      <w:bookmarkEnd w:id="22643"/>
      <w:bookmarkEnd w:id="22644"/>
      <w:bookmarkEnd w:id="22645"/>
      <w:bookmarkEnd w:id="22646"/>
      <w:bookmarkEnd w:id="22647"/>
      <w:bookmarkEnd w:id="22648"/>
      <w:bookmarkEnd w:id="22649"/>
      <w:bookmarkEnd w:id="22650"/>
      <w:bookmarkEnd w:id="22651"/>
      <w:bookmarkEnd w:id="22652"/>
      <w:bookmarkEnd w:id="22653"/>
      <w:bookmarkEnd w:id="22654"/>
      <w:bookmarkEnd w:id="22655"/>
      <w:bookmarkEnd w:id="22656"/>
      <w:bookmarkEnd w:id="22657"/>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bookmarkEnd w:id="22673"/>
      <w:bookmarkEnd w:id="22674"/>
      <w:bookmarkEnd w:id="22675"/>
      <w:bookmarkEnd w:id="22676"/>
      <w:bookmarkEnd w:id="22677"/>
      <w:bookmarkEnd w:id="22678"/>
      <w:bookmarkEnd w:id="22679"/>
      <w:bookmarkEnd w:id="22680"/>
      <w:bookmarkEnd w:id="22681"/>
      <w:bookmarkEnd w:id="22682"/>
      <w:bookmarkEnd w:id="22683"/>
      <w:bookmarkEnd w:id="22684"/>
      <w:bookmarkEnd w:id="22685"/>
      <w:bookmarkEnd w:id="22686"/>
      <w:bookmarkEnd w:id="22687"/>
      <w:bookmarkEnd w:id="22688"/>
      <w:bookmarkEnd w:id="22689"/>
      <w:bookmarkEnd w:id="22690"/>
      <w:bookmarkEnd w:id="22691"/>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bookmarkEnd w:id="22706"/>
      <w:bookmarkEnd w:id="22707"/>
      <w:bookmarkEnd w:id="22708"/>
      <w:bookmarkEnd w:id="22709"/>
      <w:bookmarkEnd w:id="22710"/>
      <w:bookmarkEnd w:id="22711"/>
      <w:bookmarkEnd w:id="22712"/>
      <w:bookmarkEnd w:id="22713"/>
      <w:bookmarkEnd w:id="22714"/>
      <w:bookmarkEnd w:id="22715"/>
      <w:bookmarkEnd w:id="22716"/>
      <w:bookmarkEnd w:id="22717"/>
      <w:bookmarkEnd w:id="22718"/>
      <w:bookmarkEnd w:id="22719"/>
      <w:bookmarkEnd w:id="22720"/>
      <w:bookmarkEnd w:id="22721"/>
      <w:bookmarkEnd w:id="22722"/>
      <w:bookmarkEnd w:id="22723"/>
      <w:bookmarkEnd w:id="22724"/>
      <w:bookmarkEnd w:id="22725"/>
      <w:bookmarkEnd w:id="22726"/>
      <w:bookmarkEnd w:id="22727"/>
      <w:bookmarkEnd w:id="22728"/>
      <w:bookmarkEnd w:id="22729"/>
      <w:bookmarkEnd w:id="22730"/>
      <w:bookmarkEnd w:id="22731"/>
      <w:bookmarkEnd w:id="22732"/>
      <w:bookmarkEnd w:id="22733"/>
      <w:bookmarkEnd w:id="22734"/>
      <w:bookmarkEnd w:id="22735"/>
      <w:bookmarkEnd w:id="22736"/>
      <w:bookmarkEnd w:id="22737"/>
      <w:bookmarkEnd w:id="22738"/>
      <w:bookmarkEnd w:id="22739"/>
      <w:bookmarkEnd w:id="22740"/>
      <w:bookmarkEnd w:id="22741"/>
      <w:bookmarkEnd w:id="22742"/>
      <w:bookmarkEnd w:id="22743"/>
      <w:bookmarkEnd w:id="22744"/>
      <w:bookmarkEnd w:id="22745"/>
      <w:bookmarkEnd w:id="22746"/>
      <w:bookmarkEnd w:id="22747"/>
      <w:bookmarkEnd w:id="22748"/>
      <w:bookmarkEnd w:id="22749"/>
      <w:bookmarkEnd w:id="22750"/>
      <w:bookmarkEnd w:id="22751"/>
      <w:bookmarkEnd w:id="22752"/>
      <w:bookmarkEnd w:id="22753"/>
      <w:bookmarkEnd w:id="22754"/>
      <w:bookmarkEnd w:id="22755"/>
      <w:bookmarkEnd w:id="22756"/>
      <w:bookmarkEnd w:id="22757"/>
      <w:bookmarkEnd w:id="22758"/>
      <w:bookmarkEnd w:id="22759"/>
      <w:bookmarkEnd w:id="22760"/>
      <w:bookmarkEnd w:id="22761"/>
      <w:bookmarkEnd w:id="22762"/>
      <w:bookmarkEnd w:id="22763"/>
      <w:bookmarkEnd w:id="22764"/>
      <w:bookmarkEnd w:id="22765"/>
      <w:bookmarkEnd w:id="22766"/>
      <w:bookmarkEnd w:id="22767"/>
      <w:bookmarkEnd w:id="22768"/>
      <w:bookmarkEnd w:id="22769"/>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bookmarkEnd w:id="22784"/>
      <w:bookmarkEnd w:id="22785"/>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bookmarkEnd w:id="22800"/>
      <w:bookmarkEnd w:id="22801"/>
      <w:bookmarkEnd w:id="22802"/>
      <w:bookmarkEnd w:id="22803"/>
      <w:bookmarkEnd w:id="22804"/>
      <w:bookmarkEnd w:id="22805"/>
      <w:bookmarkEnd w:id="22806"/>
      <w:bookmarkEnd w:id="22807"/>
      <w:bookmarkEnd w:id="22808"/>
      <w:bookmarkEnd w:id="22809"/>
      <w:bookmarkEnd w:id="22810"/>
      <w:bookmarkEnd w:id="22811"/>
      <w:bookmarkEnd w:id="22812"/>
      <w:bookmarkEnd w:id="22813"/>
      <w:bookmarkEnd w:id="22814"/>
      <w:bookmarkEnd w:id="22815"/>
      <w:bookmarkEnd w:id="22816"/>
      <w:bookmarkEnd w:id="22817"/>
      <w:bookmarkEnd w:id="22818"/>
      <w:bookmarkEnd w:id="22819"/>
      <w:bookmarkEnd w:id="22820"/>
      <w:bookmarkEnd w:id="22821"/>
      <w:bookmarkEnd w:id="22822"/>
      <w:bookmarkEnd w:id="22823"/>
      <w:bookmarkEnd w:id="22824"/>
      <w:bookmarkEnd w:id="22825"/>
      <w:bookmarkEnd w:id="22826"/>
      <w:bookmarkEnd w:id="22827"/>
      <w:bookmarkEnd w:id="22828"/>
      <w:bookmarkEnd w:id="22829"/>
      <w:bookmarkEnd w:id="22830"/>
      <w:bookmarkEnd w:id="22831"/>
      <w:bookmarkEnd w:id="22832"/>
      <w:bookmarkEnd w:id="22833"/>
      <w:bookmarkEnd w:id="22834"/>
      <w:bookmarkEnd w:id="22835"/>
      <w:bookmarkEnd w:id="22836"/>
      <w:bookmarkEnd w:id="22837"/>
      <w:bookmarkEnd w:id="22838"/>
      <w:bookmarkEnd w:id="22839"/>
      <w:bookmarkEnd w:id="22840"/>
      <w:bookmarkEnd w:id="22841"/>
      <w:bookmarkEnd w:id="22842"/>
      <w:bookmarkEnd w:id="22843"/>
      <w:bookmarkEnd w:id="22844"/>
      <w:bookmarkEnd w:id="22845"/>
      <w:bookmarkEnd w:id="22846"/>
      <w:bookmarkEnd w:id="22847"/>
      <w:bookmarkEnd w:id="22848"/>
      <w:bookmarkEnd w:id="22849"/>
      <w:bookmarkEnd w:id="22850"/>
      <w:bookmarkEnd w:id="22851"/>
      <w:bookmarkEnd w:id="22852"/>
      <w:bookmarkEnd w:id="22853"/>
      <w:bookmarkEnd w:id="22854"/>
      <w:bookmarkEnd w:id="22855"/>
      <w:bookmarkEnd w:id="22856"/>
      <w:bookmarkEnd w:id="22857"/>
      <w:bookmarkEnd w:id="22858"/>
      <w:bookmarkEnd w:id="22859"/>
      <w:bookmarkEnd w:id="22860"/>
      <w:bookmarkEnd w:id="22861"/>
      <w:bookmarkEnd w:id="22862"/>
      <w:bookmarkEnd w:id="22863"/>
      <w:bookmarkEnd w:id="22864"/>
      <w:bookmarkEnd w:id="22865"/>
      <w:bookmarkEnd w:id="22866"/>
      <w:bookmarkEnd w:id="22867"/>
      <w:bookmarkEnd w:id="22868"/>
      <w:bookmarkEnd w:id="22869"/>
      <w:bookmarkEnd w:id="22870"/>
      <w:bookmarkEnd w:id="22871"/>
      <w:bookmarkEnd w:id="22872"/>
      <w:bookmarkEnd w:id="22873"/>
      <w:bookmarkEnd w:id="22874"/>
      <w:bookmarkEnd w:id="22875"/>
      <w:bookmarkEnd w:id="22876"/>
      <w:bookmarkEnd w:id="22877"/>
      <w:bookmarkEnd w:id="22878"/>
      <w:bookmarkEnd w:id="22879"/>
      <w:bookmarkEnd w:id="22880"/>
      <w:bookmarkEnd w:id="22881"/>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bookmarkEnd w:id="22896"/>
      <w:bookmarkEnd w:id="22897"/>
      <w:bookmarkEnd w:id="22898"/>
      <w:bookmarkEnd w:id="22899"/>
      <w:bookmarkEnd w:id="22900"/>
      <w:bookmarkEnd w:id="22901"/>
      <w:bookmarkEnd w:id="22902"/>
      <w:bookmarkEnd w:id="22903"/>
      <w:bookmarkEnd w:id="22904"/>
      <w:bookmarkEnd w:id="22905"/>
      <w:bookmarkEnd w:id="22906"/>
      <w:bookmarkEnd w:id="22907"/>
      <w:bookmarkEnd w:id="22908"/>
      <w:bookmarkEnd w:id="22909"/>
      <w:bookmarkEnd w:id="22910"/>
      <w:bookmarkEnd w:id="22911"/>
      <w:bookmarkEnd w:id="22912"/>
      <w:bookmarkEnd w:id="22913"/>
      <w:bookmarkEnd w:id="22914"/>
      <w:bookmarkEnd w:id="22915"/>
      <w:bookmarkEnd w:id="22916"/>
      <w:bookmarkEnd w:id="22917"/>
      <w:bookmarkEnd w:id="22918"/>
      <w:bookmarkEnd w:id="22919"/>
      <w:bookmarkEnd w:id="22920"/>
      <w:bookmarkEnd w:id="22921"/>
      <w:bookmarkEnd w:id="22922"/>
      <w:bookmarkEnd w:id="22923"/>
      <w:bookmarkEnd w:id="22924"/>
      <w:bookmarkEnd w:id="22925"/>
      <w:bookmarkEnd w:id="22926"/>
      <w:bookmarkEnd w:id="22927"/>
      <w:bookmarkEnd w:id="22928"/>
      <w:bookmarkEnd w:id="22929"/>
      <w:bookmarkEnd w:id="22930"/>
      <w:bookmarkEnd w:id="22931"/>
      <w:bookmarkEnd w:id="22932"/>
      <w:bookmarkEnd w:id="22933"/>
      <w:bookmarkEnd w:id="22934"/>
      <w:bookmarkEnd w:id="22935"/>
      <w:bookmarkEnd w:id="22936"/>
      <w:bookmarkEnd w:id="22937"/>
      <w:bookmarkEnd w:id="22938"/>
      <w:bookmarkEnd w:id="22939"/>
      <w:bookmarkEnd w:id="22940"/>
      <w:bookmarkEnd w:id="22941"/>
      <w:bookmarkEnd w:id="22942"/>
      <w:bookmarkEnd w:id="22943"/>
      <w:bookmarkEnd w:id="22944"/>
      <w:bookmarkEnd w:id="22945"/>
      <w:bookmarkEnd w:id="22946"/>
      <w:bookmarkEnd w:id="22947"/>
      <w:bookmarkEnd w:id="22948"/>
      <w:bookmarkEnd w:id="22949"/>
      <w:bookmarkEnd w:id="22950"/>
      <w:bookmarkEnd w:id="22951"/>
      <w:bookmarkEnd w:id="22952"/>
      <w:bookmarkEnd w:id="22953"/>
      <w:bookmarkEnd w:id="22954"/>
      <w:r w:rsidRPr="00FB6786">
        <w:t xml:space="preserve">PART </w:t>
      </w:r>
      <w:r w:rsidR="00FA561E">
        <w:t>G</w:t>
      </w:r>
      <w:r w:rsidR="00AC0225" w:rsidRPr="00FB6786">
        <w:t xml:space="preserve"> </w:t>
      </w:r>
      <w:r w:rsidR="00D8058B" w:rsidRPr="00FB6786">
        <w:t>—</w:t>
      </w:r>
      <w:r w:rsidRPr="00FB6786">
        <w:t xml:space="preserve"> PAYMENT</w:t>
      </w:r>
      <w:bookmarkEnd w:id="22955"/>
      <w:r w:rsidR="00F30ADC" w:rsidRPr="00FB6786">
        <w:t xml:space="preserve"> AND SECURITY</w:t>
      </w:r>
    </w:p>
    <w:p w14:paraId="78BA4968" w14:textId="77777777" w:rsidR="00A56205" w:rsidRPr="0038573E" w:rsidRDefault="00B51673" w:rsidP="00300BDB">
      <w:pPr>
        <w:pStyle w:val="Heading1"/>
      </w:pPr>
      <w:bookmarkStart w:id="22983" w:name="_Ref49333526"/>
      <w:bookmarkStart w:id="22984" w:name="_Toc145325714"/>
      <w:bookmarkStart w:id="22985" w:name="_DTBK42828"/>
      <w:bookmarkStart w:id="22986" w:name="_Toc460936471"/>
      <w:bookmarkStart w:id="22987" w:name="_Toc47897721"/>
      <w:bookmarkStart w:id="22988" w:name="_Toc48052675"/>
      <w:bookmarkStart w:id="22989" w:name="_Toc48233373"/>
      <w:bookmarkStart w:id="22990" w:name="_Toc48813243"/>
      <w:bookmarkStart w:id="22991" w:name="_Hlk65429495"/>
      <w:bookmarkEnd w:id="22956"/>
      <w:r w:rsidRPr="0038573E">
        <w:t>Payment</w:t>
      </w:r>
      <w:bookmarkEnd w:id="22983"/>
      <w:bookmarkEnd w:id="22984"/>
    </w:p>
    <w:p w14:paraId="1D9F14B1" w14:textId="77777777" w:rsidR="00292225" w:rsidRDefault="00B51673" w:rsidP="0082601C">
      <w:pPr>
        <w:pStyle w:val="Heading2"/>
      </w:pPr>
      <w:bookmarkStart w:id="22992" w:name="_Ref48931035"/>
      <w:bookmarkStart w:id="22993" w:name="_Toc145325715"/>
      <w:bookmarkEnd w:id="22985"/>
      <w:r w:rsidRPr="003A5ED8">
        <w:t>General</w:t>
      </w:r>
      <w:bookmarkEnd w:id="22992"/>
      <w:bookmarkEnd w:id="22993"/>
    </w:p>
    <w:p w14:paraId="7AE99227" w14:textId="2A2420BC" w:rsidR="006C309E" w:rsidRDefault="00CE1B94" w:rsidP="006C309E">
      <w:pPr>
        <w:pStyle w:val="Heading3"/>
      </w:pPr>
      <w:bookmarkStart w:id="22994" w:name="_DTBK41075"/>
      <w:r>
        <w:t>(</w:t>
      </w:r>
      <w:r w:rsidRPr="00A75B29">
        <w:rPr>
          <w:b/>
          <w:bCs w:val="0"/>
        </w:rPr>
        <w:t>Payment of Contract Sum</w:t>
      </w:r>
      <w:r>
        <w:t xml:space="preserve">): </w:t>
      </w:r>
      <w:r w:rsidR="006C309E">
        <w:t>The Principal must pay the</w:t>
      </w:r>
      <w:r w:rsidR="00375054">
        <w:t xml:space="preserve"> </w:t>
      </w:r>
      <w:r w:rsidR="00BE7857">
        <w:t>Contract</w:t>
      </w:r>
      <w:r w:rsidR="00375054">
        <w:t xml:space="preserve"> </w:t>
      </w:r>
      <w:r w:rsidR="006C309E">
        <w:t>Sum in accordance with this clause</w:t>
      </w:r>
      <w:r w:rsidR="0003336B">
        <w:t xml:space="preserve"> </w:t>
      </w:r>
      <w:r w:rsidR="0003336B">
        <w:fldChar w:fldCharType="begin"/>
      </w:r>
      <w:r w:rsidR="0003336B">
        <w:instrText xml:space="preserve"> REF _Ref49333526 \w \h </w:instrText>
      </w:r>
      <w:r w:rsidR="0003336B">
        <w:fldChar w:fldCharType="separate"/>
      </w:r>
      <w:r w:rsidR="00C1101A">
        <w:t>28</w:t>
      </w:r>
      <w:r w:rsidR="0003336B">
        <w:fldChar w:fldCharType="end"/>
      </w:r>
      <w:r w:rsidR="006C309E">
        <w:t xml:space="preserve">, the Payment Schedule, the </w:t>
      </w:r>
      <w:r w:rsidR="00BE7857">
        <w:t>Soil</w:t>
      </w:r>
      <w:r w:rsidR="006C309E">
        <w:t xml:space="preserve"> Schedule and the Groundwater Schedule for the progressive completion of the </w:t>
      </w:r>
      <w:r w:rsidR="00D50E04">
        <w:t>Contractor's Activities</w:t>
      </w:r>
      <w:r w:rsidR="006C309E">
        <w:t xml:space="preserve">. </w:t>
      </w:r>
    </w:p>
    <w:p w14:paraId="6D98E9C9" w14:textId="310887D4" w:rsidR="006C309E" w:rsidRDefault="00CE1B94" w:rsidP="006C309E">
      <w:pPr>
        <w:pStyle w:val="Heading3"/>
      </w:pPr>
      <w:bookmarkStart w:id="22995" w:name="_DTBK39842"/>
      <w:bookmarkStart w:id="22996" w:name="_DTBK39841"/>
      <w:bookmarkEnd w:id="22994"/>
      <w:r>
        <w:t>(</w:t>
      </w:r>
      <w:r w:rsidR="007F6BA7" w:rsidRPr="00A75B29">
        <w:rPr>
          <w:b/>
          <w:bCs w:val="0"/>
        </w:rPr>
        <w:t>Progressive payment of Contract Sum</w:t>
      </w:r>
      <w:r>
        <w:t xml:space="preserve">): </w:t>
      </w:r>
      <w:r w:rsidR="006C309E">
        <w:t xml:space="preserve">Without limiting this </w:t>
      </w:r>
      <w:r w:rsidR="0003336B">
        <w:t xml:space="preserve">clause </w:t>
      </w:r>
      <w:r w:rsidR="0003336B">
        <w:fldChar w:fldCharType="begin"/>
      </w:r>
      <w:r w:rsidR="0003336B">
        <w:instrText xml:space="preserve"> REF _Ref49333526 \w \h </w:instrText>
      </w:r>
      <w:r w:rsidR="0003336B">
        <w:fldChar w:fldCharType="separate"/>
      </w:r>
      <w:r w:rsidR="00C1101A">
        <w:t>28</w:t>
      </w:r>
      <w:r w:rsidR="0003336B">
        <w:fldChar w:fldCharType="end"/>
      </w:r>
      <w:r w:rsidR="0003336B">
        <w:t>, the Payment Schedule,</w:t>
      </w:r>
      <w:r w:rsidR="006C309E">
        <w:t xml:space="preserve"> the </w:t>
      </w:r>
      <w:r w:rsidR="00BE7857">
        <w:t xml:space="preserve">Soil </w:t>
      </w:r>
      <w:r w:rsidR="006C309E">
        <w:t xml:space="preserve">Schedule and the Groundwater Schedule set out (amongst other things): </w:t>
      </w:r>
    </w:p>
    <w:p w14:paraId="1E4DBB88" w14:textId="2201B968" w:rsidR="006C309E" w:rsidRDefault="006C309E" w:rsidP="000C5FC5">
      <w:pPr>
        <w:pStyle w:val="Heading4"/>
      </w:pPr>
      <w:bookmarkStart w:id="22997" w:name="_DTBK41076"/>
      <w:bookmarkEnd w:id="22995"/>
      <w:r>
        <w:t xml:space="preserve">those parts of the </w:t>
      </w:r>
      <w:r w:rsidR="00D50E04">
        <w:t>Contractor's Activities</w:t>
      </w:r>
      <w:r>
        <w:t xml:space="preserve"> which must be completed before the Contractor may claim a progress payment with respect to that part;</w:t>
      </w:r>
    </w:p>
    <w:p w14:paraId="27201F75" w14:textId="77777777" w:rsidR="006C309E" w:rsidRDefault="006C309E" w:rsidP="000C5FC5">
      <w:pPr>
        <w:pStyle w:val="Heading4"/>
      </w:pPr>
      <w:bookmarkStart w:id="22998" w:name="_DTBK42829"/>
      <w:bookmarkEnd w:id="22997"/>
      <w:r>
        <w:t>the payment the Contractor may claim for each progress payment;</w:t>
      </w:r>
    </w:p>
    <w:p w14:paraId="1663972F" w14:textId="77777777" w:rsidR="006C309E" w:rsidRDefault="006C309E" w:rsidP="000C5FC5">
      <w:pPr>
        <w:pStyle w:val="Heading4"/>
      </w:pPr>
      <w:bookmarkStart w:id="22999" w:name="_DTBK42830"/>
      <w:bookmarkEnd w:id="22998"/>
      <w:r>
        <w:t>any limitations or other constraints on the Contractor's ability to make claims for payment; and</w:t>
      </w:r>
    </w:p>
    <w:p w14:paraId="05ABAB16" w14:textId="37328719" w:rsidR="006C309E" w:rsidRDefault="006C309E" w:rsidP="000C5FC5">
      <w:pPr>
        <w:pStyle w:val="Heading4"/>
      </w:pPr>
      <w:bookmarkStart w:id="23000" w:name="_DTBK41077"/>
      <w:bookmarkEnd w:id="22999"/>
      <w:r>
        <w:t xml:space="preserve">restrictions on the timing and sequencing of the </w:t>
      </w:r>
      <w:r w:rsidR="00D50E04">
        <w:t>Contractor's Activities</w:t>
      </w:r>
      <w:r>
        <w:t xml:space="preserve"> with which the Contractor must comply.</w:t>
      </w:r>
    </w:p>
    <w:p w14:paraId="25CF29A2" w14:textId="4D01BBC9" w:rsidR="006C309E" w:rsidRDefault="00CE1B94" w:rsidP="006C309E">
      <w:pPr>
        <w:pStyle w:val="Heading3"/>
      </w:pPr>
      <w:bookmarkStart w:id="23001" w:name="_DTBK42831"/>
      <w:bookmarkEnd w:id="22996"/>
      <w:bookmarkEnd w:id="23000"/>
      <w:r>
        <w:t>(</w:t>
      </w:r>
      <w:r w:rsidRPr="00776A30">
        <w:rPr>
          <w:b/>
          <w:bCs w:val="0"/>
        </w:rPr>
        <w:t>Contract Sum</w:t>
      </w:r>
      <w:r>
        <w:t xml:space="preserve">): </w:t>
      </w:r>
      <w:r w:rsidR="006C309E">
        <w:t>The parties acknowledge and agree that the</w:t>
      </w:r>
      <w:r w:rsidR="00375054">
        <w:t xml:space="preserve"> </w:t>
      </w:r>
      <w:r w:rsidR="00BE7857">
        <w:t>Contract</w:t>
      </w:r>
      <w:r w:rsidR="00375054">
        <w:t xml:space="preserve"> </w:t>
      </w:r>
      <w:r w:rsidR="006C309E">
        <w:t>Sum:</w:t>
      </w:r>
    </w:p>
    <w:p w14:paraId="177D0000" w14:textId="2875AC64" w:rsidR="006C309E" w:rsidRDefault="006C309E" w:rsidP="000C5FC5">
      <w:pPr>
        <w:pStyle w:val="Heading4"/>
      </w:pPr>
      <w:bookmarkStart w:id="23002" w:name="_DTBK41078"/>
      <w:bookmarkEnd w:id="23001"/>
      <w:r>
        <w:t xml:space="preserve">is a fixed amount (inclusive of escalation and indexation), inclusive of all design and construction related costs necessary to achieve </w:t>
      </w:r>
      <w:r w:rsidR="0003336B">
        <w:t>Completion</w:t>
      </w:r>
      <w:r>
        <w:t xml:space="preserve"> and to carry out and complete the </w:t>
      </w:r>
      <w:r w:rsidR="00D50E04">
        <w:t>Contractor's Activities</w:t>
      </w:r>
      <w:r>
        <w:t xml:space="preserve"> in accordance with this </w:t>
      </w:r>
      <w:r w:rsidR="007D0FDC">
        <w:t>Deed</w:t>
      </w:r>
      <w:r>
        <w:t xml:space="preserve">, subject to the terms of this </w:t>
      </w:r>
      <w:r w:rsidR="007D0FDC">
        <w:t>Deed</w:t>
      </w:r>
      <w:r>
        <w:t xml:space="preserve">; </w:t>
      </w:r>
    </w:p>
    <w:p w14:paraId="3175B2CD" w14:textId="77777777" w:rsidR="006C309E" w:rsidRDefault="006C309E" w:rsidP="000C5FC5">
      <w:pPr>
        <w:pStyle w:val="Heading4"/>
      </w:pPr>
      <w:bookmarkStart w:id="23003" w:name="_DTBK42832"/>
      <w:bookmarkEnd w:id="23002"/>
      <w:r>
        <w:t>is exclusive of GST; and</w:t>
      </w:r>
    </w:p>
    <w:p w14:paraId="0B594229" w14:textId="77777777" w:rsidR="006C309E" w:rsidRDefault="006C309E" w:rsidP="000C5FC5">
      <w:pPr>
        <w:pStyle w:val="Heading4"/>
      </w:pPr>
      <w:bookmarkStart w:id="23004" w:name="_DTBK42833"/>
      <w:bookmarkEnd w:id="23003"/>
      <w:r>
        <w:t xml:space="preserve">will be adjusted only in the circumstances, and to the extent, expressly provided for in this </w:t>
      </w:r>
      <w:r w:rsidR="007D0FDC">
        <w:t>Deed</w:t>
      </w:r>
      <w:r>
        <w:t>.</w:t>
      </w:r>
    </w:p>
    <w:p w14:paraId="4EBE0CEE" w14:textId="77777777" w:rsidR="00E5471A" w:rsidRPr="00471BCA" w:rsidRDefault="00E5471A" w:rsidP="00E5471A">
      <w:pPr>
        <w:pStyle w:val="Heading2"/>
      </w:pPr>
      <w:bookmarkStart w:id="23005" w:name="_Toc67245859"/>
      <w:bookmarkStart w:id="23006" w:name="_Toc67245867"/>
      <w:bookmarkStart w:id="23007" w:name="_Toc67245874"/>
      <w:bookmarkStart w:id="23008" w:name="_Toc67245875"/>
      <w:bookmarkStart w:id="23009" w:name="_Ref81857677"/>
      <w:bookmarkStart w:id="23010" w:name="_Ref81857709"/>
      <w:bookmarkStart w:id="23011" w:name="_Ref81857727"/>
      <w:bookmarkStart w:id="23012" w:name="_Ref81857736"/>
      <w:bookmarkStart w:id="23013" w:name="_Ref81857799"/>
      <w:bookmarkStart w:id="23014" w:name="_Ref81857808"/>
      <w:bookmarkStart w:id="23015" w:name="_Ref81858006"/>
      <w:bookmarkStart w:id="23016" w:name="_Ref81858152"/>
      <w:bookmarkStart w:id="23017" w:name="_Toc145325716"/>
      <w:bookmarkStart w:id="23018" w:name="_DTBK42834"/>
      <w:bookmarkStart w:id="23019" w:name="_Ref48907059"/>
      <w:bookmarkEnd w:id="23004"/>
      <w:bookmarkEnd w:id="23005"/>
      <w:bookmarkEnd w:id="23006"/>
      <w:bookmarkEnd w:id="23007"/>
      <w:bookmarkEnd w:id="23008"/>
      <w:r w:rsidRPr="00471BCA">
        <w:t>Payment claims</w:t>
      </w:r>
      <w:bookmarkEnd w:id="23009"/>
      <w:bookmarkEnd w:id="23010"/>
      <w:bookmarkEnd w:id="23011"/>
      <w:bookmarkEnd w:id="23012"/>
      <w:bookmarkEnd w:id="23013"/>
      <w:bookmarkEnd w:id="23014"/>
      <w:bookmarkEnd w:id="23015"/>
      <w:bookmarkEnd w:id="23016"/>
      <w:bookmarkEnd w:id="23017"/>
    </w:p>
    <w:p w14:paraId="6C02F461" w14:textId="77777777" w:rsidR="00E5471A" w:rsidRPr="00471BCA" w:rsidRDefault="00E5471A" w:rsidP="00E5471A">
      <w:pPr>
        <w:pStyle w:val="Heading3"/>
      </w:pPr>
      <w:bookmarkStart w:id="23020" w:name="_Ref81857690"/>
      <w:bookmarkStart w:id="23021" w:name="_DTBK42835"/>
      <w:bookmarkStart w:id="23022" w:name="_DTBK39843"/>
      <w:bookmarkEnd w:id="23018"/>
      <w:r w:rsidRPr="00471BCA">
        <w:t>(</w:t>
      </w:r>
      <w:r w:rsidRPr="00F30071">
        <w:rPr>
          <w:b/>
        </w:rPr>
        <w:t>Time for payment claim</w:t>
      </w:r>
      <w:r w:rsidRPr="00471BCA">
        <w:t>): The Contractor will be entitled to claim payment progressively on the later of:</w:t>
      </w:r>
      <w:bookmarkEnd w:id="23020"/>
      <w:r w:rsidRPr="00471BCA">
        <w:t xml:space="preserve"> </w:t>
      </w:r>
    </w:p>
    <w:p w14:paraId="486618FC" w14:textId="1D39F37C" w:rsidR="00E5471A" w:rsidRPr="00E60BC5" w:rsidRDefault="00E5471A" w:rsidP="00E5471A">
      <w:pPr>
        <w:pStyle w:val="Heading4"/>
      </w:pPr>
      <w:bookmarkStart w:id="23023" w:name="_DTBK42836"/>
      <w:bookmarkEnd w:id="23021"/>
      <w:r w:rsidRPr="00E60BC5">
        <w:t>satisfaction of the conditions precedent to the Contractor's entitlement to make a payment claim set out in clause</w:t>
      </w:r>
      <w:r w:rsidR="003336C9">
        <w:t xml:space="preserve"> </w:t>
      </w:r>
      <w:r w:rsidR="003336C9">
        <w:fldChar w:fldCharType="begin"/>
      </w:r>
      <w:r w:rsidR="003336C9">
        <w:instrText xml:space="preserve"> REF _Ref81857521 \w \h </w:instrText>
      </w:r>
      <w:r w:rsidR="003336C9">
        <w:fldChar w:fldCharType="separate"/>
      </w:r>
      <w:r w:rsidR="00C1101A">
        <w:t>28.7</w:t>
      </w:r>
      <w:r w:rsidR="003336C9">
        <w:fldChar w:fldCharType="end"/>
      </w:r>
      <w:r w:rsidRPr="00E60BC5">
        <w:t>; and</w:t>
      </w:r>
    </w:p>
    <w:bookmarkEnd w:id="23023"/>
    <w:p w14:paraId="0FD95D2F" w14:textId="77777777" w:rsidR="00E5471A" w:rsidRPr="00E60BC5" w:rsidRDefault="00E5471A" w:rsidP="00E5471A">
      <w:pPr>
        <w:pStyle w:val="Heading4"/>
      </w:pPr>
      <w:r w:rsidRPr="00E60BC5">
        <w:t xml:space="preserve">the 25th day of each month. </w:t>
      </w:r>
    </w:p>
    <w:p w14:paraId="20D87B30" w14:textId="1F2169B8" w:rsidR="00E5471A" w:rsidRPr="00471BCA" w:rsidRDefault="00E5471A" w:rsidP="00E5471A">
      <w:pPr>
        <w:pStyle w:val="Heading3"/>
      </w:pPr>
      <w:bookmarkStart w:id="23024" w:name="_Ref81857589"/>
      <w:bookmarkStart w:id="23025" w:name="_DTBK42837"/>
      <w:bookmarkStart w:id="23026" w:name="_DTBK39844"/>
      <w:bookmarkEnd w:id="23022"/>
      <w:r w:rsidRPr="00471BCA">
        <w:t>(</w:t>
      </w:r>
      <w:r>
        <w:rPr>
          <w:b/>
        </w:rPr>
        <w:t>Form of payment claim</w:t>
      </w:r>
      <w:r w:rsidRPr="00471BCA">
        <w:t xml:space="preserve">): The Contractor must deliver to the </w:t>
      </w:r>
      <w:r w:rsidR="009E4C34">
        <w:t>Principal Representative</w:t>
      </w:r>
      <w:r w:rsidR="00CC162E">
        <w:t xml:space="preserve"> </w:t>
      </w:r>
      <w:r w:rsidRPr="00471BCA">
        <w:t xml:space="preserve">claims for </w:t>
      </w:r>
      <w:r w:rsidRPr="00AF63B4">
        <w:t xml:space="preserve">payment </w:t>
      </w:r>
      <w:r>
        <w:t>which claims for payment must:</w:t>
      </w:r>
      <w:bookmarkEnd w:id="23024"/>
    </w:p>
    <w:bookmarkEnd w:id="23025"/>
    <w:p w14:paraId="2BFAB33C" w14:textId="77777777" w:rsidR="00E5471A" w:rsidRDefault="00E5471A" w:rsidP="00E5471A">
      <w:pPr>
        <w:pStyle w:val="Heading4"/>
      </w:pPr>
      <w:r>
        <w:t>include:</w:t>
      </w:r>
    </w:p>
    <w:p w14:paraId="4BBAD39F" w14:textId="77777777" w:rsidR="00E5471A" w:rsidRDefault="00E5471A" w:rsidP="00E5471A">
      <w:pPr>
        <w:pStyle w:val="Heading5"/>
      </w:pPr>
      <w:bookmarkStart w:id="23027" w:name="_DTBK42838"/>
      <w:r>
        <w:t>detail, for the period to which the payment claim relates:</w:t>
      </w:r>
    </w:p>
    <w:p w14:paraId="595557E5" w14:textId="77777777" w:rsidR="00E5471A" w:rsidRDefault="00E5471A" w:rsidP="00E5471A">
      <w:pPr>
        <w:pStyle w:val="Heading5"/>
      </w:pPr>
      <w:bookmarkStart w:id="23028" w:name="_DTBK42839"/>
      <w:bookmarkEnd w:id="23027"/>
      <w:r>
        <w:t xml:space="preserve">the value of the work carried out to date and incorporated into the Works; </w:t>
      </w:r>
    </w:p>
    <w:p w14:paraId="3A19E3ED" w14:textId="5FE17CDA" w:rsidR="00E5471A" w:rsidRPr="000D6EF7" w:rsidRDefault="00E5471A" w:rsidP="00E5471A">
      <w:pPr>
        <w:pStyle w:val="Heading5"/>
      </w:pPr>
      <w:bookmarkStart w:id="23029" w:name="_DTBK42840"/>
      <w:bookmarkEnd w:id="23028"/>
      <w:r w:rsidRPr="000D6EF7">
        <w:t xml:space="preserve">such information as the </w:t>
      </w:r>
      <w:r w:rsidR="003F5C16">
        <w:t xml:space="preserve">Principal Representative </w:t>
      </w:r>
      <w:r w:rsidRPr="000D6EF7">
        <w:t>may reasonably require</w:t>
      </w:r>
      <w:r>
        <w:t>;</w:t>
      </w:r>
    </w:p>
    <w:p w14:paraId="0E49DEFB" w14:textId="77777777" w:rsidR="00E5471A" w:rsidRDefault="00E5471A" w:rsidP="00E5471A">
      <w:pPr>
        <w:pStyle w:val="Heading4"/>
      </w:pPr>
      <w:bookmarkStart w:id="23030" w:name="_DTBK42841"/>
      <w:bookmarkEnd w:id="23029"/>
      <w:r>
        <w:t xml:space="preserve">indicate the work to which the claim for payment relates; </w:t>
      </w:r>
    </w:p>
    <w:p w14:paraId="42FBFB88" w14:textId="687F9C32" w:rsidR="00E5471A" w:rsidRDefault="00E5471A" w:rsidP="00E5471A">
      <w:pPr>
        <w:pStyle w:val="Heading4"/>
      </w:pPr>
      <w:bookmarkStart w:id="23031" w:name="_DTBK41079"/>
      <w:bookmarkEnd w:id="23030"/>
      <w:r w:rsidRPr="000D6EF7">
        <w:t xml:space="preserve">include any other information that the Contractor must provide the </w:t>
      </w:r>
      <w:r w:rsidR="003F5C16">
        <w:t xml:space="preserve">Principal Representative </w:t>
      </w:r>
      <w:r w:rsidRPr="000D6EF7">
        <w:t xml:space="preserve">with under the </w:t>
      </w:r>
      <w:r>
        <w:t>Soil</w:t>
      </w:r>
      <w:r w:rsidRPr="000D6EF7">
        <w:t xml:space="preserve"> Schedule in connection with the Waste Amounts; </w:t>
      </w:r>
    </w:p>
    <w:p w14:paraId="57ED5AA9" w14:textId="21C3B3A7" w:rsidR="00E5471A" w:rsidRDefault="00E5471A" w:rsidP="00E5471A">
      <w:pPr>
        <w:pStyle w:val="Heading4"/>
      </w:pPr>
      <w:bookmarkStart w:id="23032" w:name="_DTBK41080"/>
      <w:bookmarkEnd w:id="23031"/>
      <w:r w:rsidRPr="000D6EF7">
        <w:t xml:space="preserve">include any other information that the Contractor must provide the </w:t>
      </w:r>
      <w:r w:rsidR="003F5C16">
        <w:t xml:space="preserve">Principal Representative </w:t>
      </w:r>
      <w:r w:rsidRPr="000D6EF7">
        <w:t xml:space="preserve">with under the </w:t>
      </w:r>
      <w:r>
        <w:t>Groundwater</w:t>
      </w:r>
      <w:r w:rsidRPr="000D6EF7">
        <w:t xml:space="preserve"> Schedule in connection with the </w:t>
      </w:r>
      <w:r>
        <w:t>Groundwater</w:t>
      </w:r>
      <w:r w:rsidRPr="000D6EF7">
        <w:t xml:space="preserve"> Amounts; </w:t>
      </w:r>
    </w:p>
    <w:p w14:paraId="47BBDF75" w14:textId="6BCFC6FD" w:rsidR="00E5471A" w:rsidRDefault="00E5471A" w:rsidP="00E5471A">
      <w:pPr>
        <w:pStyle w:val="Heading4"/>
      </w:pPr>
      <w:bookmarkStart w:id="23033" w:name="_DTBK42842"/>
      <w:bookmarkEnd w:id="23032"/>
      <w:r>
        <w:t xml:space="preserve">be in such form as the </w:t>
      </w:r>
      <w:r w:rsidR="003F5C16">
        <w:t xml:space="preserve">Principal Representative </w:t>
      </w:r>
      <w:r>
        <w:t>may require;</w:t>
      </w:r>
    </w:p>
    <w:bookmarkEnd w:id="23033"/>
    <w:p w14:paraId="0D787216" w14:textId="77777777" w:rsidR="00E5471A" w:rsidRPr="00DD7300" w:rsidRDefault="00E5471A" w:rsidP="00E5471A">
      <w:pPr>
        <w:pStyle w:val="Heading4"/>
      </w:pPr>
      <w:r w:rsidRPr="00DD7300">
        <w:t>not include:</w:t>
      </w:r>
    </w:p>
    <w:p w14:paraId="60BD5CA7" w14:textId="77777777" w:rsidR="00E5471A" w:rsidRPr="00DD7300" w:rsidRDefault="00E5471A" w:rsidP="00E5471A">
      <w:pPr>
        <w:pStyle w:val="Heading5"/>
      </w:pPr>
      <w:bookmarkStart w:id="23034" w:name="_DTBK42843"/>
      <w:r w:rsidRPr="00DD7300">
        <w:t xml:space="preserve">any amount which this </w:t>
      </w:r>
      <w:r>
        <w:t>Deed</w:t>
      </w:r>
      <w:r w:rsidRPr="00DD7300">
        <w:t xml:space="preserve"> provides cannot be claimed or is not payable because of the failure by the Contractor to take any action;</w:t>
      </w:r>
    </w:p>
    <w:p w14:paraId="5B986861" w14:textId="77777777" w:rsidR="00E5471A" w:rsidRPr="00DD7300" w:rsidRDefault="00E5471A" w:rsidP="00E5471A">
      <w:pPr>
        <w:pStyle w:val="Heading5"/>
      </w:pPr>
      <w:bookmarkStart w:id="23035" w:name="_DTBK42844"/>
      <w:bookmarkEnd w:id="23034"/>
      <w:r w:rsidRPr="00DD7300">
        <w:t>any amount which represents unliquidated damages claimed against the Principal (whether for breach of contract, in tort or otherwise);</w:t>
      </w:r>
    </w:p>
    <w:p w14:paraId="00E938CB" w14:textId="77777777" w:rsidR="00E5471A" w:rsidRPr="00DD7300" w:rsidRDefault="00E5471A" w:rsidP="00E5471A">
      <w:pPr>
        <w:pStyle w:val="Heading5"/>
      </w:pPr>
      <w:bookmarkStart w:id="23036" w:name="_DTBK42845"/>
      <w:bookmarkEnd w:id="23035"/>
      <w:r w:rsidRPr="00DD7300">
        <w:t xml:space="preserve">any amount which this </w:t>
      </w:r>
      <w:r>
        <w:t xml:space="preserve">Deed </w:t>
      </w:r>
      <w:r w:rsidRPr="00DD7300">
        <w:t>provides is not payable until certain events have occurred or conditions have been satisfied, to the extent those events have not occurred or those conditions have not been satisfied;</w:t>
      </w:r>
    </w:p>
    <w:p w14:paraId="0E347846" w14:textId="77777777" w:rsidR="00E5471A" w:rsidRPr="00DD7300" w:rsidRDefault="00E5471A" w:rsidP="00E5471A">
      <w:pPr>
        <w:pStyle w:val="Heading5"/>
      </w:pPr>
      <w:bookmarkStart w:id="23037" w:name="_DTBK42846"/>
      <w:bookmarkEnd w:id="23036"/>
      <w:r w:rsidRPr="00DD7300">
        <w:t xml:space="preserve">any amount in respect of which the obligation of the Principal to make payment has been suspended under this </w:t>
      </w:r>
      <w:r>
        <w:t>Deed</w:t>
      </w:r>
      <w:r w:rsidRPr="00DD7300">
        <w:t>;</w:t>
      </w:r>
    </w:p>
    <w:p w14:paraId="0DF6D593" w14:textId="77777777" w:rsidR="00E5471A" w:rsidRPr="00DD7300" w:rsidRDefault="00E5471A" w:rsidP="00E5471A">
      <w:pPr>
        <w:pStyle w:val="Heading5"/>
      </w:pPr>
      <w:bookmarkStart w:id="23038" w:name="_DTBK42847"/>
      <w:bookmarkEnd w:id="23037"/>
      <w:r w:rsidRPr="00DD7300">
        <w:t xml:space="preserve">any amount in respect of which the Contractor has failed to provide supporting information as required by this </w:t>
      </w:r>
      <w:r>
        <w:t>Deed</w:t>
      </w:r>
      <w:r w:rsidRPr="00DD7300">
        <w:t>; or</w:t>
      </w:r>
    </w:p>
    <w:p w14:paraId="516C1399" w14:textId="77777777" w:rsidR="00E5471A" w:rsidRPr="00E60BC5" w:rsidRDefault="00E5471A" w:rsidP="00E5471A">
      <w:pPr>
        <w:pStyle w:val="Heading5"/>
      </w:pPr>
      <w:bookmarkStart w:id="23039" w:name="_DTBK42848"/>
      <w:bookmarkEnd w:id="23038"/>
      <w:r w:rsidRPr="00DD7300">
        <w:t xml:space="preserve">any amount for work which is not in accordance with this </w:t>
      </w:r>
      <w:r>
        <w:t>Deed</w:t>
      </w:r>
      <w:r w:rsidRPr="00DD7300">
        <w:t>.</w:t>
      </w:r>
    </w:p>
    <w:p w14:paraId="3A38B6B4" w14:textId="2400633D" w:rsidR="00E5471A" w:rsidRPr="00471BCA" w:rsidRDefault="00E5471A" w:rsidP="00E5471A">
      <w:pPr>
        <w:pStyle w:val="Heading3"/>
      </w:pPr>
      <w:bookmarkStart w:id="23040" w:name="_DTBK39845"/>
      <w:bookmarkEnd w:id="23026"/>
      <w:bookmarkEnd w:id="23039"/>
      <w:r>
        <w:t>(</w:t>
      </w:r>
      <w:r>
        <w:rPr>
          <w:b/>
        </w:rPr>
        <w:t>Business Days</w:t>
      </w:r>
      <w:r>
        <w:t xml:space="preserve">): </w:t>
      </w:r>
      <w:r w:rsidRPr="00471BCA">
        <w:t xml:space="preserve">If the time for any payment claim under the preceding clause </w:t>
      </w:r>
      <w:r w:rsidR="003336C9">
        <w:fldChar w:fldCharType="begin"/>
      </w:r>
      <w:r w:rsidR="003336C9">
        <w:instrText xml:space="preserve"> REF _Ref81857589 \w \h </w:instrText>
      </w:r>
      <w:r w:rsidR="003336C9">
        <w:fldChar w:fldCharType="separate"/>
      </w:r>
      <w:r w:rsidR="00C1101A">
        <w:t>28.2(b)</w:t>
      </w:r>
      <w:r w:rsidR="003336C9">
        <w:fldChar w:fldCharType="end"/>
      </w:r>
      <w:r w:rsidRPr="00471BCA">
        <w:t xml:space="preserve"> falls due on a day which is not a Business Day the Contractor must submit the claim either on the day before or next following that date which is a Business Day.</w:t>
      </w:r>
    </w:p>
    <w:p w14:paraId="2CC5D894" w14:textId="6D543571" w:rsidR="00E5471A" w:rsidRPr="00471BCA" w:rsidRDefault="00E5471A" w:rsidP="00E5471A">
      <w:pPr>
        <w:pStyle w:val="Heading3"/>
      </w:pPr>
      <w:bookmarkStart w:id="23041" w:name="_DTBK39846"/>
      <w:bookmarkEnd w:id="23040"/>
      <w:r w:rsidRPr="00471BCA">
        <w:t>(</w:t>
      </w:r>
      <w:r w:rsidRPr="00F30071">
        <w:rPr>
          <w:b/>
        </w:rPr>
        <w:t>Deemed lodgement date</w:t>
      </w:r>
      <w:r w:rsidRPr="00471BCA">
        <w:t xml:space="preserve">): If the Contractor submits a payment claim before the time for lodgement of that payment claim, the payment claim will be deemed to be received by the </w:t>
      </w:r>
      <w:r w:rsidR="003F5C16">
        <w:t xml:space="preserve">Principal Representative </w:t>
      </w:r>
      <w:r w:rsidRPr="00471BCA">
        <w:t xml:space="preserve">on the date for lodgement of the payment claim under </w:t>
      </w:r>
      <w:r w:rsidR="00AF63B4">
        <w:t xml:space="preserve">this </w:t>
      </w:r>
      <w:r>
        <w:t xml:space="preserve">Deed </w:t>
      </w:r>
      <w:r w:rsidRPr="00471BCA">
        <w:t>or the next Business Day thereafter if the date for lodgement is not a Business Day.</w:t>
      </w:r>
    </w:p>
    <w:p w14:paraId="3D1280A7" w14:textId="77777777" w:rsidR="00E5471A" w:rsidRPr="00471BCA" w:rsidRDefault="00E5471A" w:rsidP="00E5471A">
      <w:pPr>
        <w:pStyle w:val="Heading2"/>
      </w:pPr>
      <w:bookmarkStart w:id="23042" w:name="_Ref81857164"/>
      <w:bookmarkStart w:id="23043" w:name="_Ref81858181"/>
      <w:bookmarkStart w:id="23044" w:name="_Ref81858572"/>
      <w:bookmarkStart w:id="23045" w:name="_Toc145325717"/>
      <w:bookmarkStart w:id="23046" w:name="_DTBK42849"/>
      <w:bookmarkEnd w:id="23041"/>
      <w:r w:rsidRPr="00471BCA">
        <w:t>Payment Certificates</w:t>
      </w:r>
      <w:bookmarkEnd w:id="23042"/>
      <w:bookmarkEnd w:id="23043"/>
      <w:bookmarkEnd w:id="23044"/>
      <w:bookmarkEnd w:id="23045"/>
    </w:p>
    <w:p w14:paraId="09DE6D2C" w14:textId="1DF24BE5" w:rsidR="00E5471A" w:rsidRPr="00471BCA" w:rsidRDefault="00E5471A" w:rsidP="0028713A">
      <w:pPr>
        <w:pStyle w:val="Heading3"/>
        <w:keepNext/>
      </w:pPr>
      <w:bookmarkStart w:id="23047" w:name="_DTBK41081"/>
      <w:bookmarkStart w:id="23048" w:name="_DTBK39847"/>
      <w:bookmarkEnd w:id="23046"/>
      <w:r w:rsidRPr="00471BCA">
        <w:t>(</w:t>
      </w:r>
      <w:r w:rsidRPr="00F30071">
        <w:rPr>
          <w:b/>
        </w:rPr>
        <w:t>Payment certificate</w:t>
      </w:r>
      <w:r w:rsidRPr="00471BCA">
        <w:t>): Within 10 Business Days of receipt of a claim for payment (including the Final Payment Claim made under clause</w:t>
      </w:r>
      <w:r w:rsidR="003336C9">
        <w:t xml:space="preserve"> </w:t>
      </w:r>
      <w:r w:rsidR="003336C9">
        <w:fldChar w:fldCharType="begin"/>
      </w:r>
      <w:r w:rsidR="003336C9">
        <w:instrText xml:space="preserve"> REF _Ref81857611 \w \h </w:instrText>
      </w:r>
      <w:r w:rsidR="003336C9">
        <w:fldChar w:fldCharType="separate"/>
      </w:r>
      <w:r w:rsidR="00C1101A">
        <w:t>28.6</w:t>
      </w:r>
      <w:r w:rsidR="003336C9">
        <w:fldChar w:fldCharType="end"/>
      </w:r>
      <w:r w:rsidRPr="00471BCA">
        <w:t xml:space="preserve">, the </w:t>
      </w:r>
      <w:r w:rsidR="009E4C34">
        <w:t>Principal Representative</w:t>
      </w:r>
      <w:r w:rsidR="00AF63B4" w:rsidRPr="00471BCA" w:rsidDel="00AF63B4">
        <w:t xml:space="preserve"> </w:t>
      </w:r>
      <w:r w:rsidRPr="00471BCA">
        <w:t>must assess the claim and must issue to the Contractor on behalf of the Principal, a payment certificate which sets out:</w:t>
      </w:r>
    </w:p>
    <w:p w14:paraId="350EF70B" w14:textId="77777777" w:rsidR="00E5471A" w:rsidRPr="00E60BC5" w:rsidRDefault="00E5471A" w:rsidP="0028713A">
      <w:pPr>
        <w:pStyle w:val="Heading4"/>
        <w:keepNext/>
      </w:pPr>
      <w:bookmarkStart w:id="23049" w:name="_DTBK42850"/>
      <w:bookmarkEnd w:id="23047"/>
      <w:r w:rsidRPr="00E60BC5">
        <w:t>the payment claim to which it relates;</w:t>
      </w:r>
    </w:p>
    <w:p w14:paraId="1A283478" w14:textId="498BBBCC" w:rsidR="00E5471A" w:rsidRPr="00E60BC5" w:rsidRDefault="00E5471A" w:rsidP="00E5471A">
      <w:pPr>
        <w:pStyle w:val="Heading4"/>
      </w:pPr>
      <w:bookmarkStart w:id="23050" w:name="_DTBK42851"/>
      <w:bookmarkEnd w:id="23049"/>
      <w:r w:rsidRPr="00E60BC5">
        <w:t xml:space="preserve">the amount of the payment which is to be made by the Principal to the Contractor or by the Contractor to the Principal in accordance with </w:t>
      </w:r>
      <w:r w:rsidR="00AF63B4">
        <w:t>this</w:t>
      </w:r>
      <w:r w:rsidR="00AF63B4" w:rsidRPr="00E60BC5">
        <w:t xml:space="preserve"> </w:t>
      </w:r>
      <w:r>
        <w:t>Deed</w:t>
      </w:r>
      <w:r w:rsidRPr="00E60BC5">
        <w:t xml:space="preserve">; </w:t>
      </w:r>
    </w:p>
    <w:bookmarkEnd w:id="23050"/>
    <w:p w14:paraId="1371A069" w14:textId="77777777" w:rsidR="00E5471A" w:rsidRPr="00E60BC5" w:rsidRDefault="00E5471A" w:rsidP="00E5471A">
      <w:pPr>
        <w:pStyle w:val="Heading4"/>
      </w:pPr>
      <w:r w:rsidRPr="00E60BC5">
        <w:t>the calculations employed to arrive at the amount;</w:t>
      </w:r>
    </w:p>
    <w:p w14:paraId="09239432" w14:textId="5A9AB70F" w:rsidR="00E5471A" w:rsidRPr="00E60BC5" w:rsidRDefault="00E5471A" w:rsidP="00E5471A">
      <w:pPr>
        <w:pStyle w:val="Heading4"/>
      </w:pPr>
      <w:bookmarkStart w:id="23051" w:name="_Ref81857863"/>
      <w:bookmarkStart w:id="23052" w:name="_DTBK42852"/>
      <w:r w:rsidRPr="00E60BC5">
        <w:t xml:space="preserve">amounts otherwise due under </w:t>
      </w:r>
      <w:r w:rsidR="00AF63B4">
        <w:t xml:space="preserve">this </w:t>
      </w:r>
      <w:r>
        <w:t xml:space="preserve">Deed </w:t>
      </w:r>
      <w:r w:rsidRPr="00E60BC5">
        <w:t>from:</w:t>
      </w:r>
      <w:bookmarkEnd w:id="23051"/>
    </w:p>
    <w:p w14:paraId="34F8F08C" w14:textId="77777777" w:rsidR="00E5471A" w:rsidRPr="00E60BC5" w:rsidRDefault="00E5471A" w:rsidP="00E5471A">
      <w:pPr>
        <w:pStyle w:val="Heading5"/>
      </w:pPr>
      <w:bookmarkStart w:id="23053" w:name="_DTBK42853"/>
      <w:bookmarkEnd w:id="23052"/>
      <w:r w:rsidRPr="00E60BC5">
        <w:t>the Principal to the Contractor;</w:t>
      </w:r>
    </w:p>
    <w:p w14:paraId="4D30EF0B" w14:textId="77777777" w:rsidR="00E5471A" w:rsidRPr="00E60BC5" w:rsidRDefault="00E5471A" w:rsidP="00E5471A">
      <w:pPr>
        <w:pStyle w:val="Heading5"/>
      </w:pPr>
      <w:bookmarkStart w:id="23054" w:name="_Ref81857886"/>
      <w:bookmarkStart w:id="23055" w:name="_DTBK42854"/>
      <w:bookmarkEnd w:id="23053"/>
      <w:r w:rsidRPr="00E60BC5">
        <w:t>the Contractor to the Principal;</w:t>
      </w:r>
      <w:bookmarkEnd w:id="23054"/>
    </w:p>
    <w:p w14:paraId="694F5E12" w14:textId="7C6D9350" w:rsidR="00E5471A" w:rsidRPr="00E60BC5" w:rsidRDefault="00E5471A" w:rsidP="00E5471A">
      <w:pPr>
        <w:pStyle w:val="Heading4"/>
      </w:pPr>
      <w:bookmarkStart w:id="23056" w:name="_Ref81857651"/>
      <w:bookmarkStart w:id="23057" w:name="_DTBK42855"/>
      <w:bookmarkEnd w:id="23055"/>
      <w:r w:rsidRPr="00E60BC5">
        <w:t xml:space="preserve">amounts paid previously under </w:t>
      </w:r>
      <w:r w:rsidR="00AF63B4">
        <w:t>this</w:t>
      </w:r>
      <w:r w:rsidR="00AF63B4" w:rsidRPr="00E60BC5">
        <w:t xml:space="preserve"> </w:t>
      </w:r>
      <w:r>
        <w:t>Deed</w:t>
      </w:r>
      <w:r w:rsidRPr="00E60BC5">
        <w:t>;</w:t>
      </w:r>
      <w:bookmarkEnd w:id="23056"/>
    </w:p>
    <w:p w14:paraId="24D8DA04" w14:textId="12B94E3D" w:rsidR="00E5471A" w:rsidRPr="00E60BC5" w:rsidRDefault="00E5471A" w:rsidP="00E5471A">
      <w:pPr>
        <w:pStyle w:val="Heading4"/>
      </w:pPr>
      <w:bookmarkStart w:id="23058" w:name="_DTBK42856"/>
      <w:bookmarkEnd w:id="23057"/>
      <w:r w:rsidRPr="00E60BC5">
        <w:t xml:space="preserve">any other amount which the Principal is entitled to retain, deduct, withhold or set-off under </w:t>
      </w:r>
      <w:r w:rsidR="00AF63B4">
        <w:t>this</w:t>
      </w:r>
      <w:r w:rsidR="00AF63B4" w:rsidRPr="00E60BC5">
        <w:t xml:space="preserve"> </w:t>
      </w:r>
      <w:r>
        <w:t>Deed</w:t>
      </w:r>
      <w:r w:rsidRPr="00E60BC5">
        <w:t>;</w:t>
      </w:r>
    </w:p>
    <w:p w14:paraId="2E30A080" w14:textId="645680E5" w:rsidR="00E5471A" w:rsidRPr="00E60BC5" w:rsidRDefault="00E5471A" w:rsidP="00E5471A">
      <w:pPr>
        <w:pStyle w:val="Heading4"/>
      </w:pPr>
      <w:bookmarkStart w:id="23059" w:name="_DTBK42857"/>
      <w:bookmarkEnd w:id="23058"/>
      <w:r w:rsidRPr="00E60BC5">
        <w:t xml:space="preserve">the amount (if any) which the </w:t>
      </w:r>
      <w:r w:rsidR="009E4C34">
        <w:t xml:space="preserve">Principal </w:t>
      </w:r>
      <w:r w:rsidR="00E77DD4">
        <w:t>Representative</w:t>
      </w:r>
      <w:r w:rsidR="00E77DD4" w:rsidRPr="00E60BC5">
        <w:t xml:space="preserve"> believes</w:t>
      </w:r>
      <w:r w:rsidRPr="00E60BC5">
        <w:t xml:space="preserve"> to be payable by the Principal to the Contractor or by the Contractor to the Principal (as the case may be); and</w:t>
      </w:r>
    </w:p>
    <w:p w14:paraId="1A8A0833" w14:textId="4F0FED0F" w:rsidR="00E5471A" w:rsidRPr="00E60BC5" w:rsidRDefault="00E5471A" w:rsidP="00E5471A">
      <w:pPr>
        <w:pStyle w:val="Heading4"/>
      </w:pPr>
      <w:bookmarkStart w:id="23060" w:name="_DTBK42858"/>
      <w:bookmarkEnd w:id="23059"/>
      <w:r w:rsidRPr="00E60BC5">
        <w:t xml:space="preserve">if the amount in clause </w:t>
      </w:r>
      <w:r w:rsidR="003336C9">
        <w:fldChar w:fldCharType="begin"/>
      </w:r>
      <w:r w:rsidR="003336C9">
        <w:instrText xml:space="preserve"> REF _Ref81857651 \w \h </w:instrText>
      </w:r>
      <w:r w:rsidR="003336C9">
        <w:fldChar w:fldCharType="separate"/>
      </w:r>
      <w:r w:rsidR="00C1101A">
        <w:t>28.3(a)(v)</w:t>
      </w:r>
      <w:r w:rsidR="003336C9">
        <w:fldChar w:fldCharType="end"/>
      </w:r>
      <w:r w:rsidRPr="00E60BC5">
        <w:t xml:space="preserve"> is less than the amount claimed in the payment claim:</w:t>
      </w:r>
    </w:p>
    <w:p w14:paraId="3C693AC2" w14:textId="58D7AF1E" w:rsidR="00E5471A" w:rsidRPr="00E60BC5" w:rsidRDefault="00E5471A" w:rsidP="00E5471A">
      <w:pPr>
        <w:pStyle w:val="Heading5"/>
      </w:pPr>
      <w:bookmarkStart w:id="23061" w:name="_DTBK42859"/>
      <w:bookmarkEnd w:id="23060"/>
      <w:r w:rsidRPr="00E60BC5">
        <w:t xml:space="preserve">the reason why the amount in clause </w:t>
      </w:r>
      <w:r w:rsidR="003336C9">
        <w:fldChar w:fldCharType="begin"/>
      </w:r>
      <w:r w:rsidR="003336C9">
        <w:instrText xml:space="preserve"> REF _Ref81857651 \w \h </w:instrText>
      </w:r>
      <w:r w:rsidR="003336C9">
        <w:fldChar w:fldCharType="separate"/>
      </w:r>
      <w:r w:rsidR="00C1101A">
        <w:t>28.3(a)(v)</w:t>
      </w:r>
      <w:r w:rsidR="003336C9">
        <w:fldChar w:fldCharType="end"/>
      </w:r>
      <w:r w:rsidRPr="00E60BC5">
        <w:t xml:space="preserve"> is less than the amount claimed in the payment claim; and</w:t>
      </w:r>
    </w:p>
    <w:p w14:paraId="2C000117" w14:textId="77777777" w:rsidR="00E5471A" w:rsidRPr="00E60BC5" w:rsidRDefault="00E5471A" w:rsidP="00E5471A">
      <w:pPr>
        <w:pStyle w:val="Heading5"/>
      </w:pPr>
      <w:bookmarkStart w:id="23062" w:name="_DTBK42860"/>
      <w:bookmarkEnd w:id="23061"/>
      <w:r w:rsidRPr="00E60BC5">
        <w:t>if the reason for the difference is that the Principal has retained, deducted, withheld or set-off payment for any reason, the reason for the retention, deduction, withholding or set-off.</w:t>
      </w:r>
    </w:p>
    <w:p w14:paraId="17369651" w14:textId="1541DE9B" w:rsidR="00E5471A" w:rsidRPr="00471BCA" w:rsidRDefault="00E5471A" w:rsidP="00E5471A">
      <w:pPr>
        <w:pStyle w:val="Heading3"/>
      </w:pPr>
      <w:bookmarkStart w:id="23063" w:name="_DTBK39848"/>
      <w:bookmarkEnd w:id="23048"/>
      <w:bookmarkEnd w:id="23062"/>
      <w:r>
        <w:t>(</w:t>
      </w:r>
      <w:r w:rsidRPr="00F30071">
        <w:rPr>
          <w:b/>
        </w:rPr>
        <w:t>Failure to claim</w:t>
      </w:r>
      <w:r>
        <w:t xml:space="preserve">): </w:t>
      </w:r>
      <w:r w:rsidRPr="00471BCA">
        <w:t>If the Contractor fails to make a claim for payment under clause</w:t>
      </w:r>
      <w:r w:rsidR="003336C9">
        <w:fldChar w:fldCharType="begin"/>
      </w:r>
      <w:r w:rsidR="003336C9">
        <w:instrText xml:space="preserve"> REF _Ref81857677 \w \h </w:instrText>
      </w:r>
      <w:r w:rsidR="003336C9">
        <w:fldChar w:fldCharType="separate"/>
      </w:r>
      <w:r w:rsidR="00C1101A">
        <w:t>28.2</w:t>
      </w:r>
      <w:r w:rsidR="003336C9">
        <w:fldChar w:fldCharType="end"/>
      </w:r>
      <w:r w:rsidRPr="00471BCA">
        <w:t xml:space="preserve">, the </w:t>
      </w:r>
      <w:r w:rsidR="009E4C34">
        <w:t xml:space="preserve">Principal </w:t>
      </w:r>
      <w:r w:rsidR="00E77DD4">
        <w:t>Representative</w:t>
      </w:r>
      <w:r w:rsidR="00E77DD4" w:rsidRPr="00471BCA">
        <w:t xml:space="preserve"> may</w:t>
      </w:r>
      <w:r w:rsidRPr="00471BCA">
        <w:t xml:space="preserve"> nevertheless issue a payment certificate.</w:t>
      </w:r>
    </w:p>
    <w:p w14:paraId="2431556E" w14:textId="42C677E1" w:rsidR="00E5471A" w:rsidRPr="00471BCA" w:rsidRDefault="00E5471A" w:rsidP="00E5471A">
      <w:pPr>
        <w:pStyle w:val="Heading3"/>
      </w:pPr>
      <w:bookmarkStart w:id="23064" w:name="_DTBK39849"/>
      <w:bookmarkEnd w:id="23063"/>
      <w:r w:rsidRPr="00471BCA">
        <w:t>(</w:t>
      </w:r>
      <w:r>
        <w:rPr>
          <w:b/>
        </w:rPr>
        <w:t>Early</w:t>
      </w:r>
      <w:r w:rsidRPr="00F30071">
        <w:rPr>
          <w:b/>
        </w:rPr>
        <w:t xml:space="preserve"> </w:t>
      </w:r>
      <w:r>
        <w:rPr>
          <w:b/>
        </w:rPr>
        <w:t>claim</w:t>
      </w:r>
      <w:r w:rsidRPr="00471BCA">
        <w:t>): If the Contractor makes a claim for payment earlier than at the times specified under clause</w:t>
      </w:r>
      <w:r w:rsidR="003336C9">
        <w:t xml:space="preserve"> </w:t>
      </w:r>
      <w:r w:rsidR="003336C9">
        <w:fldChar w:fldCharType="begin"/>
      </w:r>
      <w:r w:rsidR="003336C9">
        <w:instrText xml:space="preserve"> REF _Ref81857690 \w \h </w:instrText>
      </w:r>
      <w:r w:rsidR="003336C9">
        <w:fldChar w:fldCharType="separate"/>
      </w:r>
      <w:r w:rsidR="00C1101A">
        <w:t>28.2(a)</w:t>
      </w:r>
      <w:r w:rsidR="003336C9">
        <w:fldChar w:fldCharType="end"/>
      </w:r>
      <w:r w:rsidRPr="00471BCA">
        <w:t xml:space="preserve">, the </w:t>
      </w:r>
      <w:r w:rsidR="009E4C34">
        <w:t xml:space="preserve">Principal </w:t>
      </w:r>
      <w:r w:rsidR="00E77DD4">
        <w:t>Representative</w:t>
      </w:r>
      <w:r w:rsidR="00E77DD4" w:rsidRPr="00471BCA">
        <w:t xml:space="preserve"> will</w:t>
      </w:r>
      <w:r w:rsidRPr="00471BCA">
        <w:t xml:space="preserve"> not be obliged to issue the payment certificate in respect of that claim for payment earlier than it would have been obliged had the Contractor submitted the claim for payment in accordance with </w:t>
      </w:r>
      <w:r>
        <w:t xml:space="preserve">this Deed </w:t>
      </w:r>
      <w:r w:rsidRPr="00471BCA">
        <w:t>.</w:t>
      </w:r>
    </w:p>
    <w:p w14:paraId="13A712B0" w14:textId="1E6D99EB" w:rsidR="00E5471A" w:rsidRPr="00471BCA" w:rsidRDefault="00E5471A" w:rsidP="00E5471A">
      <w:pPr>
        <w:pStyle w:val="Heading3"/>
      </w:pPr>
      <w:bookmarkStart w:id="23065" w:name="_DTBK39850"/>
      <w:bookmarkEnd w:id="23064"/>
      <w:r w:rsidRPr="00471BCA">
        <w:t>(</w:t>
      </w:r>
      <w:r w:rsidRPr="00F30071">
        <w:rPr>
          <w:b/>
        </w:rPr>
        <w:t xml:space="preserve">No prejudice to </w:t>
      </w:r>
      <w:r>
        <w:rPr>
          <w:b/>
        </w:rPr>
        <w:t>deduct</w:t>
      </w:r>
      <w:r w:rsidRPr="00471BCA">
        <w:t xml:space="preserve">): Failure by the </w:t>
      </w:r>
      <w:r w:rsidR="009E4C34">
        <w:t xml:space="preserve">Principal </w:t>
      </w:r>
      <w:r w:rsidR="00E77DD4">
        <w:t>Representative</w:t>
      </w:r>
      <w:r w:rsidR="00E77DD4" w:rsidRPr="00471BCA">
        <w:t xml:space="preserve"> to</w:t>
      </w:r>
      <w:r w:rsidRPr="00471BCA">
        <w:t xml:space="preserve"> set out in a payment certificate an amount which the Principal is entitled to retain, deduct, withhold or set-off from the amount which would otherwise be payable to the Contractor by the Principal will not prejudice the Principal’s right to subsequently exercise its right to retain, deduct, withhold or set-off any amount under </w:t>
      </w:r>
      <w:r w:rsidR="00AF63B4">
        <w:t>this</w:t>
      </w:r>
      <w:r w:rsidR="00AF63B4" w:rsidRPr="00471BCA">
        <w:t xml:space="preserve"> </w:t>
      </w:r>
      <w:r>
        <w:t>Deed</w:t>
      </w:r>
      <w:r w:rsidRPr="00471BCA">
        <w:t>.</w:t>
      </w:r>
    </w:p>
    <w:p w14:paraId="0B84A67C" w14:textId="77777777" w:rsidR="00E5471A" w:rsidRPr="00471BCA" w:rsidRDefault="00E5471A" w:rsidP="00E5471A">
      <w:pPr>
        <w:pStyle w:val="Heading2"/>
      </w:pPr>
      <w:bookmarkStart w:id="23066" w:name="_Toc145325718"/>
      <w:bookmarkStart w:id="23067" w:name="_DTBK42861"/>
      <w:bookmarkEnd w:id="23065"/>
      <w:r w:rsidRPr="00471BCA">
        <w:t>Tax invoice and payment</w:t>
      </w:r>
      <w:bookmarkEnd w:id="23066"/>
    </w:p>
    <w:p w14:paraId="7AF38D87" w14:textId="445978B7" w:rsidR="00E5471A" w:rsidRPr="00471BCA" w:rsidRDefault="00E5471A" w:rsidP="00E5471A">
      <w:pPr>
        <w:pStyle w:val="Heading3"/>
      </w:pPr>
      <w:bookmarkStart w:id="23068" w:name="_DTBK39851"/>
      <w:bookmarkEnd w:id="23067"/>
      <w:r w:rsidRPr="00471BCA">
        <w:t>(</w:t>
      </w:r>
      <w:r w:rsidRPr="00F30071">
        <w:rPr>
          <w:b/>
        </w:rPr>
        <w:t>Tax invoice</w:t>
      </w:r>
      <w:r w:rsidRPr="00471BCA">
        <w:t xml:space="preserve">): </w:t>
      </w:r>
      <w:r>
        <w:t>Within</w:t>
      </w:r>
      <w:r w:rsidRPr="00471BCA">
        <w:t xml:space="preserve"> 5 Business Days of receipt of a payment certificate</w:t>
      </w:r>
      <w:r>
        <w:t>, the Contractor</w:t>
      </w:r>
      <w:r w:rsidRPr="00471BCA">
        <w:t xml:space="preserve"> </w:t>
      </w:r>
      <w:r>
        <w:t xml:space="preserve">must </w:t>
      </w:r>
      <w:r w:rsidRPr="00471BCA">
        <w:t xml:space="preserve">issue a tax invoice in the name of the Principal to the </w:t>
      </w:r>
      <w:r w:rsidR="009E4C34">
        <w:t>Principal Representative</w:t>
      </w:r>
      <w:r w:rsidR="00AF63B4" w:rsidRPr="00471BCA" w:rsidDel="00AF63B4">
        <w:t xml:space="preserve"> </w:t>
      </w:r>
      <w:r w:rsidRPr="00471BCA">
        <w:t>for the amount stated as then payable in the payment certificate.</w:t>
      </w:r>
    </w:p>
    <w:p w14:paraId="6C8973DE" w14:textId="77777777" w:rsidR="00E5471A" w:rsidRPr="00471BCA" w:rsidRDefault="00E5471A" w:rsidP="00E5471A">
      <w:pPr>
        <w:pStyle w:val="Heading3"/>
      </w:pPr>
      <w:bookmarkStart w:id="23069" w:name="_Ref81858857"/>
      <w:bookmarkStart w:id="23070" w:name="_DTBK39852"/>
      <w:bookmarkEnd w:id="23068"/>
      <w:r w:rsidRPr="00471BCA">
        <w:t>(</w:t>
      </w:r>
      <w:r w:rsidRPr="00F30071">
        <w:rPr>
          <w:b/>
        </w:rPr>
        <w:t>Payment</w:t>
      </w:r>
      <w:r>
        <w:rPr>
          <w:b/>
        </w:rPr>
        <w:t xml:space="preserve"> by the Principal</w:t>
      </w:r>
      <w:r w:rsidRPr="00471BCA">
        <w:t xml:space="preserve">): </w:t>
      </w:r>
      <w:r>
        <w:t>W</w:t>
      </w:r>
      <w:r w:rsidRPr="00471BCA">
        <w:t xml:space="preserve">ithin 20 Business Days following receipt of a payment claim, </w:t>
      </w:r>
      <w:r>
        <w:t>t</w:t>
      </w:r>
      <w:r w:rsidRPr="00471BCA">
        <w:t>he Principal must pay the amount stated in the payment certificate.</w:t>
      </w:r>
      <w:bookmarkEnd w:id="23069"/>
      <w:r w:rsidRPr="00471BCA">
        <w:t xml:space="preserve">  </w:t>
      </w:r>
    </w:p>
    <w:p w14:paraId="702F075A" w14:textId="760A77D0" w:rsidR="00E5471A" w:rsidRPr="00471BCA" w:rsidRDefault="00E5471A" w:rsidP="00E5471A">
      <w:pPr>
        <w:pStyle w:val="Heading3"/>
      </w:pPr>
      <w:bookmarkStart w:id="23071" w:name="_DTBK39853"/>
      <w:bookmarkEnd w:id="23070"/>
      <w:r w:rsidRPr="00471BCA">
        <w:t>(</w:t>
      </w:r>
      <w:r w:rsidRPr="00F30071">
        <w:rPr>
          <w:b/>
        </w:rPr>
        <w:t>Payment by the Contractor</w:t>
      </w:r>
      <w:r w:rsidRPr="00471BCA">
        <w:t xml:space="preserve">): Where a payment certificate indicates that an amount is due from the Contractor to the Principal, the Contractor must pay to the Principal that amount within 7 days of the issue by the </w:t>
      </w:r>
      <w:r w:rsidR="009E4C34">
        <w:t xml:space="preserve">Principal </w:t>
      </w:r>
      <w:r w:rsidR="00E77DD4">
        <w:t>Representative</w:t>
      </w:r>
      <w:r w:rsidR="00E77DD4" w:rsidRPr="00471BCA">
        <w:t xml:space="preserve"> of</w:t>
      </w:r>
      <w:r w:rsidRPr="00471BCA">
        <w:t xml:space="preserve"> the payment certificate or Certificate of </w:t>
      </w:r>
      <w:r>
        <w:t>Close-out</w:t>
      </w:r>
      <w:r w:rsidRPr="00471BCA">
        <w:t xml:space="preserve">.  </w:t>
      </w:r>
    </w:p>
    <w:p w14:paraId="573A03B3" w14:textId="009095FA" w:rsidR="00E5471A" w:rsidRPr="00471BCA" w:rsidRDefault="00E5471A" w:rsidP="00E5471A">
      <w:pPr>
        <w:pStyle w:val="Heading3"/>
      </w:pPr>
      <w:bookmarkStart w:id="23072" w:name="_DTBK39854"/>
      <w:bookmarkEnd w:id="23071"/>
      <w:r w:rsidRPr="00471BCA">
        <w:t>(</w:t>
      </w:r>
      <w:r w:rsidRPr="00F30071">
        <w:rPr>
          <w:b/>
        </w:rPr>
        <w:t>Right to dispute</w:t>
      </w:r>
      <w:r w:rsidRPr="00471BCA">
        <w:t>): A payment made pursuant to clause</w:t>
      </w:r>
      <w:r w:rsidR="003336C9">
        <w:t xml:space="preserve"> </w:t>
      </w:r>
      <w:r w:rsidR="003336C9">
        <w:fldChar w:fldCharType="begin"/>
      </w:r>
      <w:r w:rsidR="003336C9">
        <w:instrText xml:space="preserve"> REF _Ref81857709 \w \h </w:instrText>
      </w:r>
      <w:r w:rsidR="003336C9">
        <w:fldChar w:fldCharType="separate"/>
      </w:r>
      <w:r w:rsidR="00C1101A">
        <w:t>28.2</w:t>
      </w:r>
      <w:r w:rsidR="003336C9">
        <w:fldChar w:fldCharType="end"/>
      </w:r>
      <w:r w:rsidRPr="00471BCA">
        <w:t xml:space="preserve">  will not prejudice the right of either party to dispute under clause </w:t>
      </w:r>
      <w:r w:rsidRPr="00E60BC5">
        <w:fldChar w:fldCharType="begin"/>
      </w:r>
      <w:r w:rsidRPr="00471BCA">
        <w:instrText xml:space="preserve"> REF _Ref371618439 \w \h </w:instrText>
      </w:r>
      <w:r w:rsidRPr="00F30071">
        <w:instrText xml:space="preserve"> \* MERGEFORMAT </w:instrText>
      </w:r>
      <w:r w:rsidRPr="00E60BC5">
        <w:fldChar w:fldCharType="separate"/>
      </w:r>
      <w:r w:rsidR="00C1101A">
        <w:t>42</w:t>
      </w:r>
      <w:r w:rsidRPr="00E60BC5">
        <w:fldChar w:fldCharType="end"/>
      </w:r>
      <w:r w:rsidRPr="00471BCA">
        <w:t xml:space="preserve"> whether the amount so paid is the amount properly due and payable and on determination (whether under clause </w:t>
      </w:r>
      <w:r w:rsidRPr="00E60BC5">
        <w:fldChar w:fldCharType="begin"/>
      </w:r>
      <w:r w:rsidRPr="00471BCA">
        <w:instrText xml:space="preserve"> REF _Ref371618439 \w \h </w:instrText>
      </w:r>
      <w:r w:rsidRPr="00F30071">
        <w:instrText xml:space="preserve"> \* MERGEFORMAT </w:instrText>
      </w:r>
      <w:r w:rsidRPr="00E60BC5">
        <w:fldChar w:fldCharType="separate"/>
      </w:r>
      <w:r w:rsidR="00C1101A">
        <w:t>42</w:t>
      </w:r>
      <w:r w:rsidRPr="00E60BC5">
        <w:fldChar w:fldCharType="end"/>
      </w:r>
      <w:r w:rsidRPr="00471BCA">
        <w:t xml:space="preserve"> or as otherwise agreed) of the amount so properly due and payable, the Principal or the Contractor, as the case may be, will be liable to pay the difference between the amount of such payment and the amount properly due and payable.</w:t>
      </w:r>
    </w:p>
    <w:p w14:paraId="67ACDB8B" w14:textId="77777777" w:rsidR="00E5471A" w:rsidRPr="00471BCA" w:rsidRDefault="00E5471A" w:rsidP="00E5471A">
      <w:pPr>
        <w:pStyle w:val="Heading3"/>
      </w:pPr>
      <w:bookmarkStart w:id="23073" w:name="_DTBK39855"/>
      <w:bookmarkEnd w:id="23072"/>
      <w:r w:rsidRPr="00471BCA">
        <w:t>(</w:t>
      </w:r>
      <w:r w:rsidRPr="00F30071">
        <w:rPr>
          <w:b/>
        </w:rPr>
        <w:t>No admission of liability</w:t>
      </w:r>
      <w:r w:rsidRPr="00471BCA">
        <w:t>): Payment of moneys will not be evidence of the value of work or an admission of liability or evidence that work has been performed satisfactorily but will be a payment on account only.</w:t>
      </w:r>
    </w:p>
    <w:p w14:paraId="6D6F4473" w14:textId="77777777" w:rsidR="00E5471A" w:rsidRPr="00471BCA" w:rsidRDefault="00E5471A" w:rsidP="00E5471A">
      <w:pPr>
        <w:pStyle w:val="Heading2"/>
      </w:pPr>
      <w:bookmarkStart w:id="23074" w:name="_Ref81857185"/>
      <w:bookmarkStart w:id="23075" w:name="_Ref81857756"/>
      <w:bookmarkStart w:id="23076" w:name="_Ref81857769"/>
      <w:bookmarkStart w:id="23077" w:name="_Ref81857776"/>
      <w:bookmarkStart w:id="23078" w:name="_Ref81857786"/>
      <w:bookmarkStart w:id="23079" w:name="_Ref81858017"/>
      <w:bookmarkStart w:id="23080" w:name="_Ref81858169"/>
      <w:bookmarkStart w:id="23081" w:name="_Toc145325719"/>
      <w:bookmarkStart w:id="23082" w:name="_DTBK42862"/>
      <w:bookmarkEnd w:id="23073"/>
      <w:r w:rsidRPr="00471BCA">
        <w:t>Final Payment Claim</w:t>
      </w:r>
      <w:bookmarkEnd w:id="23074"/>
      <w:bookmarkEnd w:id="23075"/>
      <w:bookmarkEnd w:id="23076"/>
      <w:bookmarkEnd w:id="23077"/>
      <w:bookmarkEnd w:id="23078"/>
      <w:bookmarkEnd w:id="23079"/>
      <w:bookmarkEnd w:id="23080"/>
      <w:bookmarkEnd w:id="23081"/>
    </w:p>
    <w:p w14:paraId="60A1F1A0" w14:textId="37ABE042" w:rsidR="00E5471A" w:rsidRPr="00471BCA" w:rsidRDefault="00E5471A" w:rsidP="00E5471A">
      <w:pPr>
        <w:pStyle w:val="Heading3"/>
      </w:pPr>
      <w:bookmarkStart w:id="23083" w:name="_Ref132115535"/>
      <w:bookmarkStart w:id="23084" w:name="_DTBK39856"/>
      <w:bookmarkEnd w:id="23082"/>
      <w:r w:rsidRPr="00471BCA">
        <w:t>(</w:t>
      </w:r>
      <w:r>
        <w:rPr>
          <w:b/>
        </w:rPr>
        <w:t>Timing and form</w:t>
      </w:r>
      <w:r w:rsidRPr="00471BCA">
        <w:t xml:space="preserve">): Within 10 Business Days after </w:t>
      </w:r>
      <w:r>
        <w:t>the expiry</w:t>
      </w:r>
      <w:r w:rsidRPr="00471BCA">
        <w:t xml:space="preserve"> of the </w:t>
      </w:r>
      <w:r>
        <w:t>last Defects Liability Period</w:t>
      </w:r>
      <w:r w:rsidRPr="00471BCA">
        <w:t xml:space="preserve">, the Contractor may provide the </w:t>
      </w:r>
      <w:r w:rsidR="003F5C16">
        <w:t xml:space="preserve">Principal Representative </w:t>
      </w:r>
      <w:r w:rsidRPr="00471BCA">
        <w:t xml:space="preserve">with a final payment claim in such form as the </w:t>
      </w:r>
      <w:r w:rsidR="003F5C16">
        <w:t xml:space="preserve">Principal Representative </w:t>
      </w:r>
      <w:r w:rsidRPr="00471BCA">
        <w:t>may require and endorse it 'Final Payment Claim'</w:t>
      </w:r>
      <w:r w:rsidR="00AF63B4">
        <w:t xml:space="preserve"> (</w:t>
      </w:r>
      <w:r w:rsidR="00AF63B4">
        <w:rPr>
          <w:b/>
          <w:bCs w:val="0"/>
        </w:rPr>
        <w:t>Final Payment Claim</w:t>
      </w:r>
      <w:r w:rsidR="00AF63B4">
        <w:t>)</w:t>
      </w:r>
      <w:r w:rsidRPr="00471BCA">
        <w:t>.</w:t>
      </w:r>
      <w:bookmarkEnd w:id="23083"/>
      <w:r w:rsidRPr="00471BCA">
        <w:t xml:space="preserve"> </w:t>
      </w:r>
    </w:p>
    <w:p w14:paraId="3FBF7F16" w14:textId="46D8DDF4" w:rsidR="00E5471A" w:rsidRDefault="00E5471A" w:rsidP="00E5471A">
      <w:pPr>
        <w:pStyle w:val="Heading3"/>
      </w:pPr>
      <w:bookmarkStart w:id="23085" w:name="_DTBK39857"/>
      <w:bookmarkEnd w:id="23084"/>
      <w:r w:rsidRPr="00471BCA">
        <w:t>(</w:t>
      </w:r>
      <w:r w:rsidRPr="00F30071">
        <w:rPr>
          <w:b/>
        </w:rPr>
        <w:t>All Claims</w:t>
      </w:r>
      <w:r w:rsidRPr="00471BCA">
        <w:t>): In addition to claims for payment required to be included in a payment claim under clause</w:t>
      </w:r>
      <w:r w:rsidR="003336C9">
        <w:t xml:space="preserve"> </w:t>
      </w:r>
      <w:r w:rsidR="003336C9">
        <w:fldChar w:fldCharType="begin"/>
      </w:r>
      <w:r w:rsidR="003336C9">
        <w:instrText xml:space="preserve"> REF _Ref81857727 \w \h </w:instrText>
      </w:r>
      <w:r w:rsidR="003336C9">
        <w:fldChar w:fldCharType="separate"/>
      </w:r>
      <w:r w:rsidR="00C1101A">
        <w:t>28.2</w:t>
      </w:r>
      <w:r w:rsidR="003336C9">
        <w:fldChar w:fldCharType="end"/>
      </w:r>
      <w:r w:rsidRPr="00471BCA">
        <w:t>, the Contractor must include in the Final Payment Claim all other Claims whatsoever in connection with the subject matter of th</w:t>
      </w:r>
      <w:r w:rsidR="00053BEF">
        <w:t>is</w:t>
      </w:r>
      <w:r>
        <w:t xml:space="preserve"> Deed </w:t>
      </w:r>
      <w:r w:rsidRPr="00471BCA">
        <w:t xml:space="preserve">which the Contractor may have against the Principal including damages arising out of any alleged breach of </w:t>
      </w:r>
      <w:r w:rsidR="00AF63B4">
        <w:t>this</w:t>
      </w:r>
      <w:r w:rsidR="00AF63B4" w:rsidRPr="00471BCA">
        <w:t xml:space="preserve"> </w:t>
      </w:r>
      <w:r>
        <w:t>Deed</w:t>
      </w:r>
      <w:r w:rsidRPr="00471BCA">
        <w:t xml:space="preserve">. </w:t>
      </w:r>
    </w:p>
    <w:p w14:paraId="307B416A" w14:textId="74AAB0B5" w:rsidR="00E5471A" w:rsidRPr="00471BCA" w:rsidRDefault="00E5471A" w:rsidP="00E5471A">
      <w:pPr>
        <w:pStyle w:val="Heading3"/>
      </w:pPr>
      <w:bookmarkStart w:id="23086" w:name="_DTBK39858"/>
      <w:bookmarkEnd w:id="23085"/>
      <w:r>
        <w:t>(</w:t>
      </w:r>
      <w:r w:rsidRPr="00F30071">
        <w:rPr>
          <w:b/>
        </w:rPr>
        <w:t>Claims barred</w:t>
      </w:r>
      <w:r>
        <w:t>):</w:t>
      </w:r>
      <w:r w:rsidRPr="00471BCA">
        <w:t xml:space="preserve"> All such Claims, whether under clause </w:t>
      </w:r>
      <w:r w:rsidR="003336C9">
        <w:fldChar w:fldCharType="begin"/>
      </w:r>
      <w:r w:rsidR="003336C9">
        <w:instrText xml:space="preserve"> REF _Ref81857736 \w \h </w:instrText>
      </w:r>
      <w:r w:rsidR="003336C9">
        <w:fldChar w:fldCharType="separate"/>
      </w:r>
      <w:r w:rsidR="00C1101A">
        <w:t>28.2</w:t>
      </w:r>
      <w:r w:rsidR="003336C9">
        <w:fldChar w:fldCharType="end"/>
      </w:r>
      <w:r w:rsidRPr="00471BCA">
        <w:t xml:space="preserve"> or this clause</w:t>
      </w:r>
      <w:r w:rsidR="003336C9">
        <w:fldChar w:fldCharType="begin"/>
      </w:r>
      <w:r w:rsidR="003336C9">
        <w:instrText xml:space="preserve"> REF _Ref81857756 \w \h </w:instrText>
      </w:r>
      <w:r w:rsidR="003336C9">
        <w:fldChar w:fldCharType="separate"/>
      </w:r>
      <w:r w:rsidR="00C1101A">
        <w:t>28.5</w:t>
      </w:r>
      <w:r w:rsidR="003336C9">
        <w:fldChar w:fldCharType="end"/>
      </w:r>
      <w:r w:rsidRPr="00471BCA">
        <w:t xml:space="preserve">, will be barred after the expiration of the period for lodging a Final Payment Claim unless included in the Final Payment Claim and the Principal will be taken as released and forever discharged from such Claims. </w:t>
      </w:r>
    </w:p>
    <w:p w14:paraId="038951DC" w14:textId="4380DEA2" w:rsidR="00E5471A" w:rsidRPr="00471BCA" w:rsidRDefault="00E5471A" w:rsidP="00E5471A">
      <w:pPr>
        <w:pStyle w:val="Heading3"/>
      </w:pPr>
      <w:bookmarkStart w:id="23087" w:name="_DTBK39859"/>
      <w:bookmarkEnd w:id="23086"/>
      <w:r w:rsidRPr="00471BCA">
        <w:t>(</w:t>
      </w:r>
      <w:r w:rsidRPr="00F30071">
        <w:rPr>
          <w:b/>
        </w:rPr>
        <w:t>Right to defend or counter-claim</w:t>
      </w:r>
      <w:r w:rsidRPr="00471BCA">
        <w:t>): Notwithstanding anything else contained in this clause</w:t>
      </w:r>
      <w:r w:rsidR="003336C9">
        <w:t xml:space="preserve"> </w:t>
      </w:r>
      <w:r w:rsidR="003336C9">
        <w:fldChar w:fldCharType="begin"/>
      </w:r>
      <w:r w:rsidR="003336C9">
        <w:instrText xml:space="preserve"> REF _Ref81857769 \w \h </w:instrText>
      </w:r>
      <w:r w:rsidR="003336C9">
        <w:fldChar w:fldCharType="separate"/>
      </w:r>
      <w:r w:rsidR="00C1101A">
        <w:t>28.5</w:t>
      </w:r>
      <w:r w:rsidR="003336C9">
        <w:fldChar w:fldCharType="end"/>
      </w:r>
      <w:r w:rsidRPr="00471BCA">
        <w:t xml:space="preserve">, this clause </w:t>
      </w:r>
      <w:r w:rsidR="003336C9">
        <w:fldChar w:fldCharType="begin"/>
      </w:r>
      <w:r w:rsidR="003336C9">
        <w:instrText xml:space="preserve"> REF _Ref81857776 \w \h </w:instrText>
      </w:r>
      <w:r w:rsidR="003336C9">
        <w:fldChar w:fldCharType="separate"/>
      </w:r>
      <w:r w:rsidR="00C1101A">
        <w:t>28.5</w:t>
      </w:r>
      <w:r w:rsidR="003336C9">
        <w:fldChar w:fldCharType="end"/>
      </w:r>
      <w:r w:rsidRPr="00471BCA">
        <w:t xml:space="preserve"> does not affect the Contractor’s right to defend or set-off by way of counter-claim, a claim made by the Principal or a Principal Associate against the Contractor.</w:t>
      </w:r>
    </w:p>
    <w:p w14:paraId="461609F0" w14:textId="77777777" w:rsidR="00E5471A" w:rsidRPr="00471BCA" w:rsidRDefault="00E5471A" w:rsidP="00E5471A">
      <w:pPr>
        <w:pStyle w:val="Heading2"/>
      </w:pPr>
      <w:bookmarkStart w:id="23088" w:name="_Ref81857203"/>
      <w:bookmarkStart w:id="23089" w:name="_Ref81857611"/>
      <w:bookmarkStart w:id="23090" w:name="_Ref81857927"/>
      <w:bookmarkStart w:id="23091" w:name="_Ref81857936"/>
      <w:bookmarkStart w:id="23092" w:name="_Ref81858194"/>
      <w:bookmarkStart w:id="23093" w:name="_Toc145325720"/>
      <w:bookmarkStart w:id="23094" w:name="_DTBK42863"/>
      <w:bookmarkEnd w:id="23087"/>
      <w:r w:rsidRPr="00471BCA">
        <w:t>Final Certificate</w:t>
      </w:r>
      <w:bookmarkEnd w:id="23088"/>
      <w:bookmarkEnd w:id="23089"/>
      <w:bookmarkEnd w:id="23090"/>
      <w:bookmarkEnd w:id="23091"/>
      <w:bookmarkEnd w:id="23092"/>
      <w:bookmarkEnd w:id="23093"/>
    </w:p>
    <w:p w14:paraId="56880BAF" w14:textId="10F4EFF4" w:rsidR="00E5471A" w:rsidRDefault="00E5471A" w:rsidP="00E5471A">
      <w:pPr>
        <w:pStyle w:val="Heading3"/>
      </w:pPr>
      <w:bookmarkStart w:id="23095" w:name="_Ref132115593"/>
      <w:bookmarkStart w:id="23096" w:name="_DTBK39860"/>
      <w:bookmarkEnd w:id="23094"/>
      <w:r w:rsidRPr="00471BCA">
        <w:t>(</w:t>
      </w:r>
      <w:r w:rsidR="003F5C16" w:rsidRPr="00B7446E">
        <w:rPr>
          <w:b/>
          <w:bCs w:val="0"/>
        </w:rPr>
        <w:t>Principal Representative</w:t>
      </w:r>
      <w:r w:rsidR="003F5C16">
        <w:t xml:space="preserve"> </w:t>
      </w:r>
      <w:r w:rsidRPr="00F30071">
        <w:rPr>
          <w:b/>
        </w:rPr>
        <w:t>to issue Final Certificate</w:t>
      </w:r>
      <w:r w:rsidRPr="00471BCA">
        <w:t xml:space="preserve">): Within 10 Business Days of receipt of the Contractor's Final Payment Claim or, where the Contractor fails to provide such claim, the expiration of the period specified in clause </w:t>
      </w:r>
      <w:r w:rsidR="003336C9">
        <w:fldChar w:fldCharType="begin"/>
      </w:r>
      <w:r w:rsidR="003336C9">
        <w:instrText xml:space="preserve"> REF _Ref81857786 \w \h </w:instrText>
      </w:r>
      <w:r w:rsidR="003336C9">
        <w:fldChar w:fldCharType="separate"/>
      </w:r>
      <w:r w:rsidR="00C1101A">
        <w:t>28.5</w:t>
      </w:r>
      <w:r w:rsidR="003336C9">
        <w:fldChar w:fldCharType="end"/>
      </w:r>
      <w:r w:rsidRPr="00471BCA">
        <w:t xml:space="preserve"> for the lodgement of the Final Payment Claim by the Contractor, the </w:t>
      </w:r>
      <w:r w:rsidR="003F5C16">
        <w:t xml:space="preserve">Principal Representative </w:t>
      </w:r>
      <w:r w:rsidR="00AF63B4" w:rsidRPr="00AF63B4" w:rsidDel="00AF63B4">
        <w:t xml:space="preserve"> </w:t>
      </w:r>
      <w:r w:rsidRPr="00471BCA">
        <w:t xml:space="preserve">must issue to the Contractor on behalf of the Principal a final payment certificate which complies with clause </w:t>
      </w:r>
      <w:r w:rsidR="003336C9">
        <w:fldChar w:fldCharType="begin"/>
      </w:r>
      <w:r w:rsidR="003336C9">
        <w:instrText xml:space="preserve"> REF _Ref81857799 \w \h </w:instrText>
      </w:r>
      <w:r w:rsidR="003336C9">
        <w:fldChar w:fldCharType="separate"/>
      </w:r>
      <w:r w:rsidR="00C1101A">
        <w:t>28.2</w:t>
      </w:r>
      <w:r w:rsidR="003336C9">
        <w:fldChar w:fldCharType="end"/>
      </w:r>
      <w:r w:rsidRPr="00471BCA">
        <w:t xml:space="preserve"> endorsed 'Final Certificate' (</w:t>
      </w:r>
      <w:r w:rsidRPr="00F30071">
        <w:rPr>
          <w:b/>
        </w:rPr>
        <w:t>Final Certificate</w:t>
      </w:r>
      <w:r w:rsidRPr="00471BCA">
        <w:t>).</w:t>
      </w:r>
      <w:bookmarkEnd w:id="23095"/>
      <w:r w:rsidRPr="00471BCA">
        <w:t xml:space="preserve">  </w:t>
      </w:r>
    </w:p>
    <w:p w14:paraId="3C352E10" w14:textId="3F1995C0" w:rsidR="00E5471A" w:rsidRPr="00471BCA" w:rsidRDefault="00E5471A" w:rsidP="00E5471A">
      <w:pPr>
        <w:pStyle w:val="Heading3"/>
      </w:pPr>
      <w:bookmarkStart w:id="23097" w:name="_DTBK39861"/>
      <w:bookmarkEnd w:id="23096"/>
      <w:r>
        <w:t>(</w:t>
      </w:r>
      <w:r w:rsidRPr="00F30071">
        <w:rPr>
          <w:b/>
        </w:rPr>
        <w:t>Amount</w:t>
      </w:r>
      <w:r>
        <w:rPr>
          <w:b/>
        </w:rPr>
        <w:t>s due</w:t>
      </w:r>
      <w:r>
        <w:t xml:space="preserve">): </w:t>
      </w:r>
      <w:r w:rsidRPr="00471BCA">
        <w:t>In addition to satisfying the requirements of clause</w:t>
      </w:r>
      <w:r w:rsidR="003336C9">
        <w:t xml:space="preserve"> </w:t>
      </w:r>
      <w:r w:rsidR="003336C9">
        <w:fldChar w:fldCharType="begin"/>
      </w:r>
      <w:r w:rsidR="003336C9">
        <w:instrText xml:space="preserve"> REF _Ref81857808 \w \h </w:instrText>
      </w:r>
      <w:r w:rsidR="003336C9">
        <w:fldChar w:fldCharType="separate"/>
      </w:r>
      <w:r w:rsidR="00C1101A">
        <w:t>28.2</w:t>
      </w:r>
      <w:r w:rsidR="003336C9">
        <w:fldChar w:fldCharType="end"/>
      </w:r>
      <w:r w:rsidRPr="00471BCA">
        <w:t xml:space="preserve">, the </w:t>
      </w:r>
      <w:r w:rsidR="003F5C16">
        <w:t xml:space="preserve">Principal Representative </w:t>
      </w:r>
      <w:r w:rsidRPr="00471BCA">
        <w:t>must set out in the Final Certificate the amount which is due from the Principal to the Contractor or from the Contractor to the Principal under th</w:t>
      </w:r>
      <w:r w:rsidR="00053BEF">
        <w:t>is</w:t>
      </w:r>
      <w:r w:rsidRPr="00471BCA">
        <w:t xml:space="preserve"> </w:t>
      </w:r>
      <w:r>
        <w:t>Deed</w:t>
      </w:r>
      <w:r w:rsidRPr="00471BCA">
        <w:t xml:space="preserve">. </w:t>
      </w:r>
    </w:p>
    <w:p w14:paraId="5F34EE75" w14:textId="7A53AE46" w:rsidR="00E5471A" w:rsidRDefault="00E5471A" w:rsidP="00E5471A">
      <w:pPr>
        <w:pStyle w:val="Heading3"/>
      </w:pPr>
      <w:bookmarkStart w:id="23098" w:name="_DTBK41082"/>
      <w:bookmarkStart w:id="23099" w:name="_DTBK39862"/>
      <w:bookmarkEnd w:id="23097"/>
      <w:r w:rsidRPr="00471BCA">
        <w:t>(</w:t>
      </w:r>
      <w:r w:rsidR="003F5C16" w:rsidRPr="00B7446E">
        <w:rPr>
          <w:b/>
          <w:bCs w:val="0"/>
        </w:rPr>
        <w:t>Principal Representative</w:t>
      </w:r>
      <w:r w:rsidR="003F5C16">
        <w:t xml:space="preserve"> </w:t>
      </w:r>
      <w:r>
        <w:rPr>
          <w:b/>
        </w:rPr>
        <w:t>to certify</w:t>
      </w:r>
      <w:r w:rsidRPr="00471BCA">
        <w:t xml:space="preserve">): In issuing the Final Certificate the </w:t>
      </w:r>
      <w:r w:rsidR="00B936DF">
        <w:t>Principal Representative</w:t>
      </w:r>
      <w:r w:rsidR="00AF63B4" w:rsidRPr="00AF63B4" w:rsidDel="00AF63B4">
        <w:t xml:space="preserve"> </w:t>
      </w:r>
      <w:r w:rsidRPr="00471BCA">
        <w:t>must</w:t>
      </w:r>
      <w:r>
        <w:t>:</w:t>
      </w:r>
      <w:r w:rsidRPr="00471BCA">
        <w:t xml:space="preserve"> </w:t>
      </w:r>
    </w:p>
    <w:p w14:paraId="0CACE5C2" w14:textId="4209C09E" w:rsidR="00E5471A" w:rsidRDefault="00E5471A" w:rsidP="00E5471A">
      <w:pPr>
        <w:pStyle w:val="Heading4"/>
      </w:pPr>
      <w:bookmarkStart w:id="23100" w:name="_DTBK42864"/>
      <w:bookmarkEnd w:id="23098"/>
      <w:r w:rsidRPr="00471BCA">
        <w:t xml:space="preserve">certify the amount which is due from the Principal to the Contractor or from the Contractor to the Principal arising out of </w:t>
      </w:r>
      <w:r w:rsidR="00AF63B4">
        <w:t xml:space="preserve">this </w:t>
      </w:r>
      <w:r>
        <w:t xml:space="preserve">Deed </w:t>
      </w:r>
      <w:r w:rsidRPr="00471BCA">
        <w:t>or any alleged breach thereof</w:t>
      </w:r>
      <w:r>
        <w:t>; and</w:t>
      </w:r>
      <w:r w:rsidRPr="00471BCA">
        <w:t xml:space="preserve"> </w:t>
      </w:r>
    </w:p>
    <w:p w14:paraId="5FF7027D" w14:textId="0D450049" w:rsidR="00E5471A" w:rsidRPr="00E60BC5" w:rsidRDefault="00E5471A" w:rsidP="00E5471A">
      <w:pPr>
        <w:pStyle w:val="Heading4"/>
      </w:pPr>
      <w:bookmarkStart w:id="23101" w:name="_DTBK41083"/>
      <w:bookmarkEnd w:id="23100"/>
      <w:r w:rsidRPr="00E60BC5">
        <w:t xml:space="preserve">set out such of the allowances or deductions in clauses </w:t>
      </w:r>
      <w:r w:rsidR="003336C9">
        <w:fldChar w:fldCharType="begin"/>
      </w:r>
      <w:r w:rsidR="003336C9">
        <w:instrText xml:space="preserve"> REF _Ref81857863 \w \h </w:instrText>
      </w:r>
      <w:r w:rsidR="003336C9">
        <w:fldChar w:fldCharType="separate"/>
      </w:r>
      <w:r w:rsidR="00C1101A">
        <w:t>28.3(a)(iv)</w:t>
      </w:r>
      <w:r w:rsidR="003336C9">
        <w:fldChar w:fldCharType="end"/>
      </w:r>
      <w:r w:rsidRPr="00E60BC5">
        <w:t xml:space="preserve"> to </w:t>
      </w:r>
      <w:r w:rsidR="003336C9">
        <w:fldChar w:fldCharType="begin"/>
      </w:r>
      <w:r w:rsidR="003336C9">
        <w:instrText xml:space="preserve"> REF _Ref81857886 \w \h </w:instrText>
      </w:r>
      <w:r w:rsidR="003336C9">
        <w:fldChar w:fldCharType="separate"/>
      </w:r>
      <w:r w:rsidR="00C1101A">
        <w:t>28.3(a)(iv)B</w:t>
      </w:r>
      <w:r w:rsidR="003336C9">
        <w:fldChar w:fldCharType="end"/>
      </w:r>
      <w:r w:rsidR="0085508C">
        <w:t xml:space="preserve"> </w:t>
      </w:r>
      <w:r w:rsidRPr="00E60BC5">
        <w:t xml:space="preserve">inclusive as are appropriate to such Final Certificate.  </w:t>
      </w:r>
    </w:p>
    <w:p w14:paraId="22276C66" w14:textId="28264627" w:rsidR="00E5471A" w:rsidRPr="00471BCA" w:rsidRDefault="00E5471A" w:rsidP="00E5471A">
      <w:pPr>
        <w:pStyle w:val="Heading3"/>
      </w:pPr>
      <w:bookmarkStart w:id="23102" w:name="_DTBK39863"/>
      <w:bookmarkEnd w:id="23099"/>
      <w:bookmarkEnd w:id="23101"/>
      <w:r w:rsidRPr="00471BCA">
        <w:t>(</w:t>
      </w:r>
      <w:r w:rsidRPr="00F30071">
        <w:rPr>
          <w:b/>
        </w:rPr>
        <w:t>All Claims made</w:t>
      </w:r>
      <w:r w:rsidRPr="00471BCA">
        <w:t xml:space="preserve">): The Final Certificate will itself be evidence that all the Contractor's Claims under </w:t>
      </w:r>
      <w:r w:rsidR="00AF63B4">
        <w:t xml:space="preserve">this </w:t>
      </w:r>
      <w:r>
        <w:t xml:space="preserve">Deed </w:t>
      </w:r>
      <w:r w:rsidRPr="00471BCA">
        <w:t xml:space="preserve">or otherwise at Law in respect of all Works performed under </w:t>
      </w:r>
      <w:r w:rsidR="00AF63B4">
        <w:t xml:space="preserve">this </w:t>
      </w:r>
      <w:r>
        <w:t xml:space="preserve">Deed </w:t>
      </w:r>
      <w:r w:rsidRPr="00471BCA">
        <w:t xml:space="preserve">at or before the date of the Final Certificate have been made by the Contractor and that there are no other Claims outstanding as at the date of the Final Certificate. </w:t>
      </w:r>
    </w:p>
    <w:p w14:paraId="5D76499D" w14:textId="3BF75DD1" w:rsidR="00E5471A" w:rsidRPr="00471BCA" w:rsidRDefault="00E5471A" w:rsidP="00E5471A">
      <w:pPr>
        <w:pStyle w:val="Heading3"/>
      </w:pPr>
      <w:bookmarkStart w:id="23103" w:name="_DTBK39864"/>
      <w:bookmarkEnd w:id="23102"/>
      <w:r w:rsidRPr="00471BCA">
        <w:t>(</w:t>
      </w:r>
      <w:r>
        <w:rPr>
          <w:b/>
        </w:rPr>
        <w:t>T</w:t>
      </w:r>
      <w:r w:rsidRPr="00F30071">
        <w:rPr>
          <w:b/>
        </w:rPr>
        <w:t>ax invoice</w:t>
      </w:r>
      <w:r w:rsidRPr="00471BCA">
        <w:t xml:space="preserve">): The Contractor must within 5 </w:t>
      </w:r>
      <w:r>
        <w:t>Business Days</w:t>
      </w:r>
      <w:r w:rsidRPr="00471BCA">
        <w:t xml:space="preserve"> of receipt of the Final Certificate issue a tax invoice in the name of the Principal to the </w:t>
      </w:r>
      <w:r w:rsidR="003F5C16">
        <w:t>Principal Representative</w:t>
      </w:r>
      <w:r w:rsidR="00AF63B4" w:rsidRPr="00471BCA" w:rsidDel="00AF63B4">
        <w:t xml:space="preserve"> </w:t>
      </w:r>
      <w:r w:rsidRPr="00471BCA">
        <w:t xml:space="preserve">for the amount stated as then payable in the Final Certificate together with a duly completed and executed release. </w:t>
      </w:r>
    </w:p>
    <w:p w14:paraId="1DF2ED98" w14:textId="7751A3D2" w:rsidR="00E5471A" w:rsidRPr="00471BCA" w:rsidRDefault="00E5471A" w:rsidP="00E5471A">
      <w:pPr>
        <w:pStyle w:val="Heading3"/>
      </w:pPr>
      <w:bookmarkStart w:id="23104" w:name="_Ref81857906"/>
      <w:bookmarkStart w:id="23105" w:name="_DTBK41084"/>
      <w:bookmarkStart w:id="23106" w:name="_DTBK39865"/>
      <w:bookmarkEnd w:id="23103"/>
      <w:r w:rsidRPr="00471BCA">
        <w:t>(</w:t>
      </w:r>
      <w:r w:rsidRPr="00F30071">
        <w:rPr>
          <w:b/>
        </w:rPr>
        <w:t>Payment</w:t>
      </w:r>
      <w:r w:rsidRPr="00471BCA">
        <w:t xml:space="preserve">): Within 20 Business Days </w:t>
      </w:r>
      <w:r>
        <w:t>after</w:t>
      </w:r>
      <w:r w:rsidRPr="00471BCA">
        <w:t xml:space="preserve"> receipt of the Final Payment Claim:</w:t>
      </w:r>
      <w:bookmarkEnd w:id="23104"/>
    </w:p>
    <w:p w14:paraId="0B91A6BB" w14:textId="77777777" w:rsidR="00E5471A" w:rsidRPr="00E60BC5" w:rsidRDefault="00E5471A" w:rsidP="00E5471A">
      <w:pPr>
        <w:pStyle w:val="Heading4"/>
      </w:pPr>
      <w:bookmarkStart w:id="23107" w:name="_DTBK42865"/>
      <w:bookmarkEnd w:id="23105"/>
      <w:r w:rsidRPr="00E60BC5">
        <w:t>the Contractor must pay to the Principal the moneys certified as due and payable in the Final Certificate</w:t>
      </w:r>
      <w:r>
        <w:t>;</w:t>
      </w:r>
      <w:r w:rsidRPr="00E60BC5">
        <w:t xml:space="preserve"> or</w:t>
      </w:r>
    </w:p>
    <w:p w14:paraId="6DB6047C" w14:textId="2258DF48" w:rsidR="00E5471A" w:rsidRPr="00E60BC5" w:rsidRDefault="00E5471A" w:rsidP="00E5471A">
      <w:pPr>
        <w:pStyle w:val="Heading4"/>
      </w:pPr>
      <w:bookmarkStart w:id="23108" w:name="_DTBK42866"/>
      <w:bookmarkEnd w:id="23107"/>
      <w:r w:rsidRPr="00E60BC5">
        <w:t xml:space="preserve">provided the Contractor has provided the </w:t>
      </w:r>
      <w:r w:rsidR="003F5C16">
        <w:t xml:space="preserve">Principal Representative </w:t>
      </w:r>
      <w:r w:rsidRPr="00E60BC5">
        <w:t>with a duly completed and executed release</w:t>
      </w:r>
      <w:r>
        <w:t>,</w:t>
      </w:r>
      <w:r w:rsidRPr="00E60BC5">
        <w:t xml:space="preserve"> the Principal must pay to the Contractor the moneys certified as due and payable in the Final Certificate</w:t>
      </w:r>
      <w:r>
        <w:t>,</w:t>
      </w:r>
    </w:p>
    <w:bookmarkEnd w:id="23108"/>
    <w:p w14:paraId="7AD6FDDB" w14:textId="77777777" w:rsidR="00E5471A" w:rsidRDefault="00E5471A" w:rsidP="00A75B29">
      <w:pPr>
        <w:pStyle w:val="IndentParaLevel2"/>
      </w:pPr>
      <w:r w:rsidRPr="00471BCA">
        <w:t xml:space="preserve">as the case may be.  </w:t>
      </w:r>
    </w:p>
    <w:p w14:paraId="24D5C1A8" w14:textId="0BD8FF1B" w:rsidR="00E5471A" w:rsidRPr="00471BCA" w:rsidRDefault="00E5471A" w:rsidP="00E5471A">
      <w:pPr>
        <w:pStyle w:val="Heading3"/>
      </w:pPr>
      <w:bookmarkStart w:id="23109" w:name="_DTBK39866"/>
      <w:bookmarkEnd w:id="23106"/>
      <w:r>
        <w:t>(</w:t>
      </w:r>
      <w:r w:rsidRPr="00F30071">
        <w:rPr>
          <w:b/>
        </w:rPr>
        <w:t>Release of Security</w:t>
      </w:r>
      <w:r>
        <w:t xml:space="preserve">): </w:t>
      </w:r>
      <w:r w:rsidR="00814C83">
        <w:t xml:space="preserve">Subject to the provision of documents required under clause </w:t>
      </w:r>
      <w:r w:rsidR="00814C83">
        <w:fldChar w:fldCharType="begin"/>
      </w:r>
      <w:r w:rsidR="00814C83">
        <w:instrText xml:space="preserve"> REF _Ref81571122 \w \h </w:instrText>
      </w:r>
      <w:r w:rsidR="00814C83">
        <w:fldChar w:fldCharType="separate"/>
      </w:r>
      <w:r w:rsidR="00C1101A">
        <w:t>20(b)</w:t>
      </w:r>
      <w:r w:rsidR="00814C83">
        <w:fldChar w:fldCharType="end"/>
      </w:r>
      <w:r w:rsidR="00814C83">
        <w:t>, o</w:t>
      </w:r>
      <w:r>
        <w:t>n the date of payment under clause</w:t>
      </w:r>
      <w:r w:rsidR="003336C9">
        <w:t xml:space="preserve"> </w:t>
      </w:r>
      <w:r w:rsidR="003336C9">
        <w:fldChar w:fldCharType="begin"/>
      </w:r>
      <w:r w:rsidR="003336C9">
        <w:instrText xml:space="preserve"> REF _Ref81857906 \w \h </w:instrText>
      </w:r>
      <w:r w:rsidR="003336C9">
        <w:fldChar w:fldCharType="separate"/>
      </w:r>
      <w:r w:rsidR="00C1101A">
        <w:t>28.6(f)</w:t>
      </w:r>
      <w:r w:rsidR="003336C9">
        <w:fldChar w:fldCharType="end"/>
      </w:r>
      <w:r>
        <w:t>, t</w:t>
      </w:r>
      <w:r w:rsidRPr="00471BCA">
        <w:t>he Principal must release to the Contractor any Security, retention moneys or both then held by the Principal.</w:t>
      </w:r>
      <w:r w:rsidRPr="00F30071">
        <w:t xml:space="preserve"> </w:t>
      </w:r>
    </w:p>
    <w:p w14:paraId="377310B1" w14:textId="487BAD67" w:rsidR="00E5471A" w:rsidRPr="00471BCA" w:rsidRDefault="00E5471A" w:rsidP="00E5471A">
      <w:pPr>
        <w:pStyle w:val="Heading3"/>
      </w:pPr>
      <w:bookmarkStart w:id="23110" w:name="_DTBK39867"/>
      <w:bookmarkEnd w:id="23109"/>
      <w:r w:rsidRPr="00471BCA">
        <w:t>(</w:t>
      </w:r>
      <w:r w:rsidRPr="00F30071">
        <w:rPr>
          <w:b/>
        </w:rPr>
        <w:t>Right to defend or counter-claim</w:t>
      </w:r>
      <w:r w:rsidRPr="00471BCA">
        <w:t>): Notwithstanding anything else contained in this clause</w:t>
      </w:r>
      <w:r w:rsidR="003336C9">
        <w:t xml:space="preserve"> </w:t>
      </w:r>
      <w:r w:rsidR="003336C9">
        <w:fldChar w:fldCharType="begin"/>
      </w:r>
      <w:r w:rsidR="003336C9">
        <w:instrText xml:space="preserve"> REF _Ref81857927 \w \h </w:instrText>
      </w:r>
      <w:r w:rsidR="003336C9">
        <w:fldChar w:fldCharType="separate"/>
      </w:r>
      <w:r w:rsidR="00C1101A">
        <w:t>28.6</w:t>
      </w:r>
      <w:r w:rsidR="003336C9">
        <w:fldChar w:fldCharType="end"/>
      </w:r>
      <w:r w:rsidRPr="00471BCA">
        <w:t xml:space="preserve">, this clause </w:t>
      </w:r>
      <w:r w:rsidR="003336C9">
        <w:fldChar w:fldCharType="begin"/>
      </w:r>
      <w:r w:rsidR="003336C9">
        <w:instrText xml:space="preserve"> REF _Ref81857936 \w \h </w:instrText>
      </w:r>
      <w:r w:rsidR="003336C9">
        <w:fldChar w:fldCharType="separate"/>
      </w:r>
      <w:r w:rsidR="00C1101A">
        <w:t>28.6</w:t>
      </w:r>
      <w:r w:rsidR="003336C9">
        <w:fldChar w:fldCharType="end"/>
      </w:r>
      <w:r w:rsidRPr="00471BCA">
        <w:t xml:space="preserve"> does not affect the Contractor’s right to defend or set-off by way of counter-claim, a claim made by the Principal or the Principal Associates against the Contractor.</w:t>
      </w:r>
    </w:p>
    <w:p w14:paraId="2B918AEF" w14:textId="77777777" w:rsidR="00E5471A" w:rsidRPr="00471BCA" w:rsidRDefault="00E5471A" w:rsidP="00E5471A">
      <w:pPr>
        <w:pStyle w:val="Heading2"/>
      </w:pPr>
      <w:bookmarkStart w:id="23111" w:name="_Ref81857521"/>
      <w:bookmarkStart w:id="23112" w:name="_Ref81858407"/>
      <w:bookmarkStart w:id="23113" w:name="_Toc145325721"/>
      <w:bookmarkStart w:id="23114" w:name="_DTBK42867"/>
      <w:bookmarkEnd w:id="23110"/>
      <w:r w:rsidRPr="00471BCA">
        <w:t>Conditions precedent</w:t>
      </w:r>
      <w:bookmarkEnd w:id="23111"/>
      <w:bookmarkEnd w:id="23112"/>
      <w:bookmarkEnd w:id="23113"/>
    </w:p>
    <w:p w14:paraId="098BC4CD" w14:textId="6BFA5D15" w:rsidR="00E5471A" w:rsidRPr="00471BCA" w:rsidRDefault="00E5471A" w:rsidP="00E5471A">
      <w:pPr>
        <w:pStyle w:val="IndentParaLevel1"/>
      </w:pPr>
      <w:bookmarkStart w:id="23115" w:name="_DTBK42868"/>
      <w:bookmarkEnd w:id="23114"/>
      <w:r w:rsidRPr="00471BCA">
        <w:t xml:space="preserve">To the extent permitted by Law, the Contractor is not entitled to make a payment claim under clause </w:t>
      </w:r>
      <w:r w:rsidR="003336C9">
        <w:fldChar w:fldCharType="begin"/>
      </w:r>
      <w:r w:rsidR="003336C9">
        <w:instrText xml:space="preserve"> REF _Ref81858006 \w \h </w:instrText>
      </w:r>
      <w:r w:rsidR="003336C9">
        <w:fldChar w:fldCharType="separate"/>
      </w:r>
      <w:r w:rsidR="00C1101A">
        <w:t>28.2</w:t>
      </w:r>
      <w:r w:rsidR="003336C9">
        <w:fldChar w:fldCharType="end"/>
      </w:r>
      <w:r>
        <w:t xml:space="preserve"> </w:t>
      </w:r>
      <w:r w:rsidRPr="00471BCA">
        <w:t xml:space="preserve">and </w:t>
      </w:r>
      <w:r w:rsidR="003336C9">
        <w:fldChar w:fldCharType="begin"/>
      </w:r>
      <w:r w:rsidR="003336C9">
        <w:instrText xml:space="preserve"> REF _Ref81858017 \w \h </w:instrText>
      </w:r>
      <w:r w:rsidR="003336C9">
        <w:fldChar w:fldCharType="separate"/>
      </w:r>
      <w:r w:rsidR="00C1101A">
        <w:t>28.5</w:t>
      </w:r>
      <w:r w:rsidR="003336C9">
        <w:fldChar w:fldCharType="end"/>
      </w:r>
      <w:r w:rsidRPr="00471BCA">
        <w:t xml:space="preserve"> unless the Contractor has:</w:t>
      </w:r>
    </w:p>
    <w:p w14:paraId="52099502" w14:textId="5437B068" w:rsidR="00E5471A" w:rsidRPr="00E60BC5" w:rsidRDefault="00E5471A" w:rsidP="00E5471A">
      <w:pPr>
        <w:pStyle w:val="Heading3"/>
      </w:pPr>
      <w:bookmarkStart w:id="23116" w:name="_DTBK42869"/>
      <w:bookmarkEnd w:id="23115"/>
      <w:r w:rsidRPr="00E60BC5">
        <w:t>provided the Principal with Security as required by clause</w:t>
      </w:r>
      <w:r w:rsidRPr="00F30071">
        <w:t xml:space="preserve"> </w:t>
      </w:r>
      <w:r w:rsidRPr="00F30071">
        <w:fldChar w:fldCharType="begin"/>
      </w:r>
      <w:r w:rsidRPr="00F30071">
        <w:instrText xml:space="preserve"> REF _Ref38401507 \w \h </w:instrText>
      </w:r>
      <w:r w:rsidRPr="00E60BC5">
        <w:instrText xml:space="preserve"> \* MERGEFORMAT </w:instrText>
      </w:r>
      <w:r w:rsidRPr="00F30071">
        <w:fldChar w:fldCharType="separate"/>
      </w:r>
      <w:r w:rsidR="00C1101A">
        <w:t>31.1</w:t>
      </w:r>
      <w:r w:rsidRPr="00F30071">
        <w:fldChar w:fldCharType="end"/>
      </w:r>
      <w:r w:rsidRPr="00E60BC5">
        <w:t>;</w:t>
      </w:r>
    </w:p>
    <w:p w14:paraId="54A651D4" w14:textId="5502CB40" w:rsidR="00E5471A" w:rsidRPr="00471BCA" w:rsidRDefault="00E5471A" w:rsidP="00E5471A">
      <w:pPr>
        <w:pStyle w:val="Heading3"/>
      </w:pPr>
      <w:bookmarkStart w:id="23117" w:name="_DTBK42870"/>
      <w:bookmarkEnd w:id="23116"/>
      <w:r w:rsidRPr="00471BCA">
        <w:t xml:space="preserve">provided the </w:t>
      </w:r>
      <w:r w:rsidR="003F5C16">
        <w:t xml:space="preserve">Principal Representative </w:t>
      </w:r>
      <w:r w:rsidRPr="00471BCA">
        <w:t>with evidence of effected insurances as required by th</w:t>
      </w:r>
      <w:r w:rsidR="00053BEF">
        <w:t>is</w:t>
      </w:r>
      <w:r w:rsidRPr="00471BCA">
        <w:t xml:space="preserve"> </w:t>
      </w:r>
      <w:r>
        <w:t>Deed</w:t>
      </w:r>
      <w:r w:rsidRPr="00471BCA">
        <w:t>;</w:t>
      </w:r>
    </w:p>
    <w:p w14:paraId="0B9E25A2" w14:textId="3BC40F9B" w:rsidR="00E5471A" w:rsidRPr="00E60BC5" w:rsidRDefault="00E5471A" w:rsidP="00E5471A">
      <w:pPr>
        <w:pStyle w:val="Heading3"/>
      </w:pPr>
      <w:bookmarkStart w:id="23118" w:name="_DTBK42871"/>
      <w:bookmarkEnd w:id="23117"/>
      <w:r w:rsidRPr="00E60BC5">
        <w:t xml:space="preserve">where the Contractor is required to procure deeds pursuant to clause </w:t>
      </w:r>
      <w:r w:rsidRPr="00E60BC5">
        <w:fldChar w:fldCharType="begin"/>
      </w:r>
      <w:r w:rsidRPr="00E60BC5">
        <w:instrText xml:space="preserve"> REF _Ref49271932 \w \h  \* MERGEFORMAT </w:instrText>
      </w:r>
      <w:r w:rsidRPr="00E60BC5">
        <w:fldChar w:fldCharType="separate"/>
      </w:r>
      <w:r w:rsidR="00C1101A">
        <w:t>8.7</w:t>
      </w:r>
      <w:r w:rsidRPr="00E60BC5">
        <w:fldChar w:fldCharType="end"/>
      </w:r>
      <w:r w:rsidRPr="00E60BC5">
        <w:t>, has delivered to the Principal all such deeds executed by the relevant Subcontractors;</w:t>
      </w:r>
    </w:p>
    <w:p w14:paraId="4D1675BE" w14:textId="680D3CE4" w:rsidR="00E5471A" w:rsidRPr="00E60BC5" w:rsidRDefault="00E5471A" w:rsidP="00E5471A">
      <w:pPr>
        <w:pStyle w:val="Heading3"/>
      </w:pPr>
      <w:bookmarkStart w:id="23119" w:name="_DTBK42872"/>
      <w:bookmarkEnd w:id="23118"/>
      <w:r w:rsidRPr="00E60BC5">
        <w:t xml:space="preserve">submitted a </w:t>
      </w:r>
      <w:r>
        <w:t>Bid Program</w:t>
      </w:r>
      <w:r w:rsidRPr="00E60BC5">
        <w:t xml:space="preserve"> and any updated Program required to be provided in accordance with th</w:t>
      </w:r>
      <w:r w:rsidR="00053BEF">
        <w:t>is</w:t>
      </w:r>
      <w:r>
        <w:t xml:space="preserve"> Deed </w:t>
      </w:r>
      <w:r w:rsidRPr="00E60BC5">
        <w:t>which complies with the requirements of th</w:t>
      </w:r>
      <w:r w:rsidR="00053BEF">
        <w:t>is</w:t>
      </w:r>
      <w:r w:rsidRPr="00E60BC5">
        <w:t xml:space="preserve"> </w:t>
      </w:r>
      <w:r>
        <w:t>Deed</w:t>
      </w:r>
      <w:r w:rsidRPr="00E60BC5">
        <w:t>; and</w:t>
      </w:r>
    </w:p>
    <w:bookmarkEnd w:id="23119"/>
    <w:p w14:paraId="71AFD535" w14:textId="517ACD63" w:rsidR="00E5471A" w:rsidRPr="00E60BC5" w:rsidRDefault="00E5471A" w:rsidP="00E5471A">
      <w:pPr>
        <w:pStyle w:val="Heading3"/>
      </w:pPr>
      <w:r w:rsidRPr="00E60BC5">
        <w:t xml:space="preserve">complied with clauses </w:t>
      </w:r>
      <w:r w:rsidRPr="00E60BC5">
        <w:fldChar w:fldCharType="begin"/>
      </w:r>
      <w:r w:rsidRPr="00E60BC5">
        <w:instrText xml:space="preserve"> REF _Ref48922005 \w \h </w:instrText>
      </w:r>
      <w:r w:rsidRPr="00F30071">
        <w:instrText xml:space="preserve"> \* MERGEFORMAT </w:instrText>
      </w:r>
      <w:r w:rsidRPr="00E60BC5">
        <w:fldChar w:fldCharType="separate"/>
      </w:r>
      <w:r w:rsidR="00C1101A">
        <w:t>29.1</w:t>
      </w:r>
      <w:r w:rsidRPr="00E60BC5">
        <w:fldChar w:fldCharType="end"/>
      </w:r>
      <w:r w:rsidRPr="00E60BC5">
        <w:t xml:space="preserve"> and </w:t>
      </w:r>
      <w:r w:rsidRPr="00E60BC5">
        <w:fldChar w:fldCharType="begin"/>
      </w:r>
      <w:r w:rsidRPr="00E60BC5">
        <w:instrText xml:space="preserve"> REF _Ref48922013 \w \h </w:instrText>
      </w:r>
      <w:r w:rsidRPr="00F30071">
        <w:instrText xml:space="preserve"> \* MERGEFORMAT </w:instrText>
      </w:r>
      <w:r w:rsidRPr="00E60BC5">
        <w:fldChar w:fldCharType="separate"/>
      </w:r>
      <w:r w:rsidR="00C1101A">
        <w:t>29.2</w:t>
      </w:r>
      <w:r w:rsidRPr="00E60BC5">
        <w:fldChar w:fldCharType="end"/>
      </w:r>
      <w:r w:rsidRPr="00E60BC5">
        <w:t>.</w:t>
      </w:r>
    </w:p>
    <w:p w14:paraId="7A4BD0A5" w14:textId="77777777" w:rsidR="00D6038D" w:rsidRPr="0038573E" w:rsidRDefault="00D6038D" w:rsidP="00D6038D">
      <w:pPr>
        <w:pStyle w:val="Heading2"/>
      </w:pPr>
      <w:bookmarkStart w:id="23120" w:name="_Ref81858357"/>
      <w:bookmarkStart w:id="23121" w:name="_Toc145325722"/>
      <w:bookmarkStart w:id="23122" w:name="_DTBK42873"/>
      <w:r w:rsidRPr="0038573E">
        <w:t>Unfixed plant and material</w:t>
      </w:r>
      <w:bookmarkEnd w:id="23019"/>
      <w:bookmarkEnd w:id="23120"/>
      <w:bookmarkEnd w:id="23121"/>
      <w:r w:rsidR="009F04C2">
        <w:t xml:space="preserve"> </w:t>
      </w:r>
    </w:p>
    <w:p w14:paraId="49903B28" w14:textId="2EAE7C00" w:rsidR="00D6038D" w:rsidRPr="00471BCA" w:rsidRDefault="0007625C" w:rsidP="00D6038D">
      <w:pPr>
        <w:pStyle w:val="Heading3"/>
      </w:pPr>
      <w:bookmarkStart w:id="23123" w:name="_DTBK42874"/>
      <w:bookmarkStart w:id="23124" w:name="_DTBK39868"/>
      <w:bookmarkEnd w:id="23122"/>
      <w:r w:rsidRPr="00471BCA">
        <w:t>(</w:t>
      </w:r>
      <w:r w:rsidRPr="00F30071">
        <w:rPr>
          <w:b/>
        </w:rPr>
        <w:t>Principal liability</w:t>
      </w:r>
      <w:r w:rsidRPr="00471BCA">
        <w:t xml:space="preserve">): </w:t>
      </w:r>
      <w:r w:rsidR="00FA0987" w:rsidRPr="00FA0987">
        <w:t xml:space="preserve">The value of unfixed plant and materials must not be included in a payment claim under clause </w:t>
      </w:r>
      <w:r w:rsidR="00047A4B">
        <w:fldChar w:fldCharType="begin"/>
      </w:r>
      <w:r w:rsidR="00047A4B">
        <w:instrText xml:space="preserve"> REF _Ref81858152 \w \h </w:instrText>
      </w:r>
      <w:r w:rsidR="00047A4B">
        <w:fldChar w:fldCharType="separate"/>
      </w:r>
      <w:r w:rsidR="00C1101A">
        <w:t>28.2</w:t>
      </w:r>
      <w:r w:rsidR="00047A4B">
        <w:fldChar w:fldCharType="end"/>
      </w:r>
      <w:r w:rsidR="00FA0987" w:rsidRPr="00FA0987">
        <w:t xml:space="preserve"> or </w:t>
      </w:r>
      <w:r w:rsidR="00047A4B">
        <w:fldChar w:fldCharType="begin"/>
      </w:r>
      <w:r w:rsidR="00047A4B">
        <w:instrText xml:space="preserve"> REF _Ref81858169 \w \h </w:instrText>
      </w:r>
      <w:r w:rsidR="00047A4B">
        <w:fldChar w:fldCharType="separate"/>
      </w:r>
      <w:r w:rsidR="00C1101A">
        <w:t>28.5</w:t>
      </w:r>
      <w:r w:rsidR="00047A4B">
        <w:fldChar w:fldCharType="end"/>
      </w:r>
      <w:r w:rsidR="00FA0987" w:rsidRPr="00FA0987">
        <w:t xml:space="preserve"> and the </w:t>
      </w:r>
      <w:r w:rsidR="003F5C16">
        <w:t xml:space="preserve">Principal Representative </w:t>
      </w:r>
      <w:r w:rsidR="00FA0987" w:rsidRPr="00FA0987">
        <w:t xml:space="preserve">will not be required to include this value in a payment certificate under clause </w:t>
      </w:r>
      <w:r w:rsidR="00047A4B">
        <w:fldChar w:fldCharType="begin"/>
      </w:r>
      <w:r w:rsidR="00047A4B">
        <w:instrText xml:space="preserve"> REF _Ref81858181 \w \h </w:instrText>
      </w:r>
      <w:r w:rsidR="00047A4B">
        <w:fldChar w:fldCharType="separate"/>
      </w:r>
      <w:r w:rsidR="00C1101A">
        <w:t>28.3</w:t>
      </w:r>
      <w:r w:rsidR="00047A4B">
        <w:fldChar w:fldCharType="end"/>
      </w:r>
      <w:r w:rsidR="00FA0987" w:rsidRPr="00FA0987">
        <w:t xml:space="preserve"> or</w:t>
      </w:r>
      <w:r w:rsidR="00047A4B">
        <w:t xml:space="preserve"> </w:t>
      </w:r>
      <w:r w:rsidR="00047A4B">
        <w:fldChar w:fldCharType="begin"/>
      </w:r>
      <w:r w:rsidR="00047A4B">
        <w:instrText xml:space="preserve"> REF _Ref81858194 \w \h </w:instrText>
      </w:r>
      <w:r w:rsidR="00047A4B">
        <w:fldChar w:fldCharType="separate"/>
      </w:r>
      <w:r w:rsidR="00C1101A">
        <w:t>28.6</w:t>
      </w:r>
      <w:r w:rsidR="00047A4B">
        <w:fldChar w:fldCharType="end"/>
      </w:r>
      <w:r w:rsidR="00FA0987" w:rsidRPr="00FA0987">
        <w:t>, and the Principal is under no obligation to pay, and the Principal and the Contractor are under no obligation to authorise payment, for such value unless the Contractor</w:t>
      </w:r>
      <w:r w:rsidR="00D6038D" w:rsidRPr="00471BCA">
        <w:t>:</w:t>
      </w:r>
    </w:p>
    <w:p w14:paraId="3D3A590E" w14:textId="4CD83E94" w:rsidR="00D6038D" w:rsidRPr="00E60BC5" w:rsidRDefault="00D6038D" w:rsidP="00AA7D08">
      <w:pPr>
        <w:pStyle w:val="Heading4"/>
      </w:pPr>
      <w:bookmarkStart w:id="23125" w:name="_DTBK42875"/>
      <w:bookmarkEnd w:id="23123"/>
      <w:r w:rsidRPr="00E60BC5">
        <w:t>provides the amount of additional Security stated in the</w:t>
      </w:r>
      <w:r w:rsidR="00DE186E">
        <w:t xml:space="preserve"> </w:t>
      </w:r>
      <w:r w:rsidR="000D756E">
        <w:t>Contract Particulars</w:t>
      </w:r>
      <w:r w:rsidRPr="00E60BC5">
        <w:t xml:space="preserve"> separately approved by the Principal under </w:t>
      </w:r>
      <w:r w:rsidR="00183975" w:rsidRPr="00E60BC5">
        <w:t>c</w:t>
      </w:r>
      <w:r w:rsidRPr="00E60BC5">
        <w:t xml:space="preserve">lause </w:t>
      </w:r>
      <w:r w:rsidR="00750414" w:rsidRPr="00F30071">
        <w:fldChar w:fldCharType="begin"/>
      </w:r>
      <w:r w:rsidR="00750414" w:rsidRPr="00F30071">
        <w:instrText xml:space="preserve"> REF _Ref38447614 \w \h </w:instrText>
      </w:r>
      <w:r w:rsidR="00FB6786" w:rsidRPr="00E60BC5">
        <w:instrText xml:space="preserve"> \* MERGEFORMAT </w:instrText>
      </w:r>
      <w:r w:rsidR="00750414" w:rsidRPr="00F30071">
        <w:fldChar w:fldCharType="separate"/>
      </w:r>
      <w:r w:rsidR="00C1101A">
        <w:t>31.1(a)</w:t>
      </w:r>
      <w:r w:rsidR="00750414" w:rsidRPr="00F30071">
        <w:fldChar w:fldCharType="end"/>
      </w:r>
      <w:r w:rsidRPr="00E60BC5">
        <w:t xml:space="preserve">; </w:t>
      </w:r>
    </w:p>
    <w:p w14:paraId="02773AAB" w14:textId="67E93FCE" w:rsidR="00D6038D" w:rsidRPr="00E60BC5" w:rsidRDefault="00D6038D" w:rsidP="00F30071">
      <w:pPr>
        <w:pStyle w:val="Heading4"/>
      </w:pPr>
      <w:bookmarkStart w:id="23126" w:name="_DTBK42876"/>
      <w:bookmarkEnd w:id="23125"/>
      <w:r w:rsidRPr="00E60BC5">
        <w:t xml:space="preserve">complies with </w:t>
      </w:r>
      <w:r w:rsidR="00ED6584" w:rsidRPr="00F30071">
        <w:t>c</w:t>
      </w:r>
      <w:r w:rsidRPr="00E60BC5">
        <w:t xml:space="preserve">lause </w:t>
      </w:r>
      <w:r w:rsidRPr="00E60BC5">
        <w:fldChar w:fldCharType="begin"/>
      </w:r>
      <w:r w:rsidRPr="00E60BC5">
        <w:instrText xml:space="preserve"> REF _Ref48906897 \w \h </w:instrText>
      </w:r>
      <w:r w:rsidR="002F2AD6" w:rsidRPr="00F30071">
        <w:instrText xml:space="preserve"> \* MERGEFORMAT </w:instrText>
      </w:r>
      <w:r w:rsidRPr="00E60BC5">
        <w:fldChar w:fldCharType="separate"/>
      </w:r>
      <w:r w:rsidR="00C1101A">
        <w:t>57.13</w:t>
      </w:r>
      <w:r w:rsidRPr="00E60BC5">
        <w:fldChar w:fldCharType="end"/>
      </w:r>
      <w:r w:rsidRPr="00E60BC5">
        <w:t>;</w:t>
      </w:r>
    </w:p>
    <w:p w14:paraId="331257A9" w14:textId="2E70CB88" w:rsidR="00D6038D" w:rsidRPr="00E60BC5" w:rsidRDefault="00D6038D" w:rsidP="00F30071">
      <w:pPr>
        <w:pStyle w:val="Heading4"/>
      </w:pPr>
      <w:bookmarkStart w:id="23127" w:name="_DTBK42877"/>
      <w:bookmarkEnd w:id="23126"/>
      <w:r w:rsidRPr="00E60BC5">
        <w:t xml:space="preserve">establishes to the satisfaction of the </w:t>
      </w:r>
      <w:r w:rsidR="009E4C34">
        <w:t>Principal Representative</w:t>
      </w:r>
      <w:r w:rsidRPr="00E60BC5">
        <w:t xml:space="preserve"> that the Contractor has paid for the item, the item has been insured, the item is properly stored, labelled the property of the Principal and is adequately protected; and</w:t>
      </w:r>
    </w:p>
    <w:p w14:paraId="61B9C84F" w14:textId="77777777" w:rsidR="00D6038D" w:rsidRPr="00E60BC5" w:rsidRDefault="00D6038D" w:rsidP="00F30071">
      <w:pPr>
        <w:pStyle w:val="Heading4"/>
      </w:pPr>
      <w:bookmarkStart w:id="23128" w:name="_DTBK42878"/>
      <w:bookmarkEnd w:id="23127"/>
      <w:r w:rsidRPr="00E60BC5">
        <w:t>provides such evidence as the Principal may require that upon payment by the Principal to the Contractor of the amount to be claimed by the Contractor in respect of the item that title in the item will vest in the Principal free of any security interest within the meaning of the PPSA.</w:t>
      </w:r>
    </w:p>
    <w:p w14:paraId="2F466E58" w14:textId="77777777" w:rsidR="00D6038D" w:rsidRPr="00471BCA" w:rsidRDefault="0007625C" w:rsidP="00D6038D">
      <w:pPr>
        <w:pStyle w:val="Heading3"/>
      </w:pPr>
      <w:bookmarkStart w:id="23129" w:name="_DTBK39869"/>
      <w:bookmarkEnd w:id="23124"/>
      <w:bookmarkEnd w:id="23128"/>
      <w:r w:rsidRPr="00471BCA">
        <w:t>(</w:t>
      </w:r>
      <w:r w:rsidRPr="00F30071">
        <w:rPr>
          <w:b/>
        </w:rPr>
        <w:t>Property of the Principal</w:t>
      </w:r>
      <w:r w:rsidRPr="00471BCA">
        <w:t xml:space="preserve">): </w:t>
      </w:r>
      <w:r w:rsidR="00D6038D" w:rsidRPr="00471BCA">
        <w:t>Upon any payment to the Contractor of the amount which includes the value of the item, the item will be the property of the Principal free of any lien or charge.</w:t>
      </w:r>
    </w:p>
    <w:p w14:paraId="3C03F22C" w14:textId="45F79FBD" w:rsidR="00D6038D" w:rsidRPr="00471BCA" w:rsidRDefault="0007625C" w:rsidP="00D6038D">
      <w:pPr>
        <w:pStyle w:val="Heading3"/>
      </w:pPr>
      <w:bookmarkStart w:id="23130" w:name="_DTBK39870"/>
      <w:bookmarkEnd w:id="23129"/>
      <w:r w:rsidRPr="00471BCA">
        <w:t>(</w:t>
      </w:r>
      <w:r w:rsidRPr="00F30071">
        <w:rPr>
          <w:b/>
        </w:rPr>
        <w:t>Release of additional Security</w:t>
      </w:r>
      <w:r w:rsidRPr="00471BCA">
        <w:t xml:space="preserve">): </w:t>
      </w:r>
      <w:r w:rsidR="00D6038D" w:rsidRPr="00471BCA">
        <w:t xml:space="preserve">Any additional Security provided for any item of unfixed plant and materials must be released in accordance with </w:t>
      </w:r>
      <w:r w:rsidR="00B522BC" w:rsidRPr="00471BCA">
        <w:t>c</w:t>
      </w:r>
      <w:r w:rsidR="00D6038D" w:rsidRPr="00471BCA">
        <w:t xml:space="preserve">lause </w:t>
      </w:r>
      <w:r w:rsidR="00750414" w:rsidRPr="00F30071">
        <w:fldChar w:fldCharType="begin"/>
      </w:r>
      <w:r w:rsidR="00750414" w:rsidRPr="00F30071">
        <w:instrText xml:space="preserve"> REF _Ref49333397 \w \h </w:instrText>
      </w:r>
      <w:r w:rsidR="00FB6786" w:rsidRPr="00471BCA">
        <w:instrText xml:space="preserve"> \* MERGEFORMAT </w:instrText>
      </w:r>
      <w:r w:rsidR="00750414" w:rsidRPr="00F30071">
        <w:fldChar w:fldCharType="separate"/>
      </w:r>
      <w:r w:rsidR="00C1101A">
        <w:t>31.4</w:t>
      </w:r>
      <w:r w:rsidR="00750414" w:rsidRPr="00F30071">
        <w:fldChar w:fldCharType="end"/>
      </w:r>
      <w:r w:rsidR="00750414" w:rsidRPr="00F30071">
        <w:t xml:space="preserve"> </w:t>
      </w:r>
      <w:r w:rsidR="00D6038D" w:rsidRPr="00471BCA">
        <w:t xml:space="preserve">once the applicable unfixed plant and materials are incorporated into the </w:t>
      </w:r>
      <w:r w:rsidR="000376EB">
        <w:t xml:space="preserve">Works </w:t>
      </w:r>
      <w:r w:rsidR="00D6038D" w:rsidRPr="00471BCA">
        <w:t>and are fit for their intended purpose.</w:t>
      </w:r>
    </w:p>
    <w:p w14:paraId="7E6E5168" w14:textId="763255C1" w:rsidR="00D6038D" w:rsidRPr="00E60BC5" w:rsidRDefault="0007625C" w:rsidP="00AA7D08">
      <w:pPr>
        <w:pStyle w:val="Heading3"/>
      </w:pPr>
      <w:bookmarkStart w:id="23131" w:name="_DTBK39871"/>
      <w:bookmarkEnd w:id="23130"/>
      <w:r w:rsidRPr="00E60BC5">
        <w:t>(</w:t>
      </w:r>
      <w:r w:rsidRPr="00F30071">
        <w:rPr>
          <w:b/>
        </w:rPr>
        <w:t>Excluded items</w:t>
      </w:r>
      <w:r w:rsidRPr="00E60BC5">
        <w:t xml:space="preserve">): </w:t>
      </w:r>
      <w:r w:rsidR="00D6038D" w:rsidRPr="00E60BC5">
        <w:t xml:space="preserve">Except as provided in this </w:t>
      </w:r>
      <w:r w:rsidR="002D0ADF" w:rsidRPr="00F30071">
        <w:t>c</w:t>
      </w:r>
      <w:r w:rsidR="00D6038D" w:rsidRPr="00E60BC5">
        <w:t xml:space="preserve">lause </w:t>
      </w:r>
      <w:r w:rsidR="00B522BC" w:rsidRPr="00E60BC5">
        <w:fldChar w:fldCharType="begin"/>
      </w:r>
      <w:r w:rsidR="00B522BC" w:rsidRPr="00E60BC5">
        <w:instrText xml:space="preserve"> REF _Ref48907059 \w \h </w:instrText>
      </w:r>
      <w:r w:rsidR="002F2AD6" w:rsidRPr="00F30071">
        <w:instrText xml:space="preserve"> \* MERGEFORMAT </w:instrText>
      </w:r>
      <w:r w:rsidR="00B522BC" w:rsidRPr="00E60BC5">
        <w:fldChar w:fldCharType="separate"/>
      </w:r>
      <w:r w:rsidR="00C1101A">
        <w:t>28.2</w:t>
      </w:r>
      <w:r w:rsidR="00B522BC" w:rsidRPr="00E60BC5">
        <w:fldChar w:fldCharType="end"/>
      </w:r>
      <w:r w:rsidR="00D6038D" w:rsidRPr="00E60BC5">
        <w:t xml:space="preserve">, the Principal will not be obliged to pay for any item of unfixed plant and materials which is not incorporated in the </w:t>
      </w:r>
      <w:r w:rsidR="000376EB">
        <w:t>Works</w:t>
      </w:r>
      <w:r w:rsidR="00D6038D" w:rsidRPr="00E60BC5">
        <w:t>.</w:t>
      </w:r>
    </w:p>
    <w:p w14:paraId="6775D83B" w14:textId="77777777" w:rsidR="00E5471A" w:rsidRPr="00471BCA" w:rsidRDefault="00E5471A" w:rsidP="00E5471A">
      <w:pPr>
        <w:pStyle w:val="Heading2"/>
      </w:pPr>
      <w:bookmarkStart w:id="23132" w:name="_Toc47867253"/>
      <w:bookmarkStart w:id="23133" w:name="_Toc47868251"/>
      <w:bookmarkStart w:id="23134" w:name="_Toc47869248"/>
      <w:bookmarkStart w:id="23135" w:name="_Toc47870112"/>
      <w:bookmarkStart w:id="23136" w:name="_Toc47870999"/>
      <w:bookmarkStart w:id="23137" w:name="_Toc47984971"/>
      <w:bookmarkStart w:id="23138" w:name="_Toc48223293"/>
      <w:bookmarkStart w:id="23139" w:name="_Toc48499870"/>
      <w:bookmarkStart w:id="23140" w:name="_Toc49098209"/>
      <w:bookmarkStart w:id="23141" w:name="_Toc49099797"/>
      <w:bookmarkStart w:id="23142" w:name="_Toc49106220"/>
      <w:bookmarkStart w:id="23143" w:name="_Toc49108766"/>
      <w:bookmarkStart w:id="23144" w:name="_Toc49109930"/>
      <w:bookmarkStart w:id="23145" w:name="_Toc49111092"/>
      <w:bookmarkStart w:id="23146" w:name="_Toc49328236"/>
      <w:bookmarkStart w:id="23147" w:name="_Toc49433390"/>
      <w:bookmarkStart w:id="23148" w:name="_Toc49434576"/>
      <w:bookmarkStart w:id="23149" w:name="_Toc49435765"/>
      <w:bookmarkStart w:id="23150" w:name="_Toc49436952"/>
      <w:bookmarkStart w:id="23151" w:name="_Toc49454328"/>
      <w:bookmarkStart w:id="23152" w:name="_Toc49455614"/>
      <w:bookmarkStart w:id="23153" w:name="_Toc49456900"/>
      <w:bookmarkStart w:id="23154" w:name="_Toc49458558"/>
      <w:bookmarkStart w:id="23155" w:name="_Toc49864102"/>
      <w:bookmarkStart w:id="23156" w:name="_Toc49865417"/>
      <w:bookmarkStart w:id="23157" w:name="_Toc55546169"/>
      <w:bookmarkStart w:id="23158" w:name="_Toc55551093"/>
      <w:bookmarkStart w:id="23159" w:name="_Toc55564279"/>
      <w:bookmarkStart w:id="23160" w:name="_Toc55565444"/>
      <w:bookmarkStart w:id="23161" w:name="_Toc55569782"/>
      <w:bookmarkStart w:id="23162" w:name="_Toc55573510"/>
      <w:bookmarkStart w:id="23163" w:name="_Toc56007481"/>
      <w:bookmarkStart w:id="23164" w:name="_Toc56008779"/>
      <w:bookmarkStart w:id="23165" w:name="_Toc58252895"/>
      <w:bookmarkStart w:id="23166" w:name="_Toc58506526"/>
      <w:bookmarkStart w:id="23167" w:name="_Toc58943512"/>
      <w:bookmarkStart w:id="23168" w:name="_Toc58944686"/>
      <w:bookmarkStart w:id="23169" w:name="_Toc63068019"/>
      <w:bookmarkStart w:id="23170" w:name="_Toc63069251"/>
      <w:bookmarkStart w:id="23171" w:name="_Toc63071165"/>
      <w:bookmarkStart w:id="23172" w:name="_Toc63086788"/>
      <w:bookmarkStart w:id="23173" w:name="_Toc63088022"/>
      <w:bookmarkStart w:id="23174" w:name="_Toc63236682"/>
      <w:bookmarkStart w:id="23175" w:name="_Toc63237917"/>
      <w:bookmarkStart w:id="23176" w:name="_Toc47867254"/>
      <w:bookmarkStart w:id="23177" w:name="_Toc47868252"/>
      <w:bookmarkStart w:id="23178" w:name="_Toc47869249"/>
      <w:bookmarkStart w:id="23179" w:name="_Toc47870113"/>
      <w:bookmarkStart w:id="23180" w:name="_Toc47871000"/>
      <w:bookmarkStart w:id="23181" w:name="_Toc47984972"/>
      <w:bookmarkStart w:id="23182" w:name="_Toc48223294"/>
      <w:bookmarkStart w:id="23183" w:name="_Toc48499871"/>
      <w:bookmarkStart w:id="23184" w:name="_Toc49098210"/>
      <w:bookmarkStart w:id="23185" w:name="_Toc49099798"/>
      <w:bookmarkStart w:id="23186" w:name="_Toc49106221"/>
      <w:bookmarkStart w:id="23187" w:name="_Toc49108767"/>
      <w:bookmarkStart w:id="23188" w:name="_Toc49109931"/>
      <w:bookmarkStart w:id="23189" w:name="_Toc49111093"/>
      <w:bookmarkStart w:id="23190" w:name="_Toc49328237"/>
      <w:bookmarkStart w:id="23191" w:name="_Toc49433391"/>
      <w:bookmarkStart w:id="23192" w:name="_Toc49434577"/>
      <w:bookmarkStart w:id="23193" w:name="_Toc49435766"/>
      <w:bookmarkStart w:id="23194" w:name="_Toc49436953"/>
      <w:bookmarkStart w:id="23195" w:name="_Toc49454329"/>
      <w:bookmarkStart w:id="23196" w:name="_Toc49455615"/>
      <w:bookmarkStart w:id="23197" w:name="_Toc49456901"/>
      <w:bookmarkStart w:id="23198" w:name="_Toc49458559"/>
      <w:bookmarkStart w:id="23199" w:name="_Toc49864103"/>
      <w:bookmarkStart w:id="23200" w:name="_Toc49865418"/>
      <w:bookmarkStart w:id="23201" w:name="_Toc55546170"/>
      <w:bookmarkStart w:id="23202" w:name="_Toc55551094"/>
      <w:bookmarkStart w:id="23203" w:name="_Toc55564280"/>
      <w:bookmarkStart w:id="23204" w:name="_Toc55565445"/>
      <w:bookmarkStart w:id="23205" w:name="_Toc55569783"/>
      <w:bookmarkStart w:id="23206" w:name="_Toc55573511"/>
      <w:bookmarkStart w:id="23207" w:name="_Toc56007482"/>
      <w:bookmarkStart w:id="23208" w:name="_Toc56008780"/>
      <w:bookmarkStart w:id="23209" w:name="_Toc58252896"/>
      <w:bookmarkStart w:id="23210" w:name="_Toc58506527"/>
      <w:bookmarkStart w:id="23211" w:name="_Toc58943513"/>
      <w:bookmarkStart w:id="23212" w:name="_Toc58944687"/>
      <w:bookmarkStart w:id="23213" w:name="_Toc63068020"/>
      <w:bookmarkStart w:id="23214" w:name="_Toc63069252"/>
      <w:bookmarkStart w:id="23215" w:name="_Toc63071166"/>
      <w:bookmarkStart w:id="23216" w:name="_Toc63086789"/>
      <w:bookmarkStart w:id="23217" w:name="_Toc63088023"/>
      <w:bookmarkStart w:id="23218" w:name="_Toc63236683"/>
      <w:bookmarkStart w:id="23219" w:name="_Toc63237918"/>
      <w:bookmarkStart w:id="23220" w:name="_Toc462411190"/>
      <w:bookmarkStart w:id="23221" w:name="_Toc462411693"/>
      <w:bookmarkStart w:id="23222" w:name="_Toc462412944"/>
      <w:bookmarkStart w:id="23223" w:name="_Toc47867255"/>
      <w:bookmarkStart w:id="23224" w:name="_Toc47868253"/>
      <w:bookmarkStart w:id="23225" w:name="_Toc47869250"/>
      <w:bookmarkStart w:id="23226" w:name="_Toc47870114"/>
      <w:bookmarkStart w:id="23227" w:name="_Toc47871001"/>
      <w:bookmarkStart w:id="23228" w:name="_Toc47984973"/>
      <w:bookmarkStart w:id="23229" w:name="_Toc48223295"/>
      <w:bookmarkStart w:id="23230" w:name="_Toc48499872"/>
      <w:bookmarkStart w:id="23231" w:name="_Toc49098211"/>
      <w:bookmarkStart w:id="23232" w:name="_Toc49099799"/>
      <w:bookmarkStart w:id="23233" w:name="_Toc49106222"/>
      <w:bookmarkStart w:id="23234" w:name="_Toc49108768"/>
      <w:bookmarkStart w:id="23235" w:name="_Toc49109932"/>
      <w:bookmarkStart w:id="23236" w:name="_Toc49111094"/>
      <w:bookmarkStart w:id="23237" w:name="_Toc49328238"/>
      <w:bookmarkStart w:id="23238" w:name="_Toc49433392"/>
      <w:bookmarkStart w:id="23239" w:name="_Toc49434578"/>
      <w:bookmarkStart w:id="23240" w:name="_Toc49435767"/>
      <w:bookmarkStart w:id="23241" w:name="_Toc49436954"/>
      <w:bookmarkStart w:id="23242" w:name="_Toc49454330"/>
      <w:bookmarkStart w:id="23243" w:name="_Toc49455616"/>
      <w:bookmarkStart w:id="23244" w:name="_Toc49456902"/>
      <w:bookmarkStart w:id="23245" w:name="_Toc49458560"/>
      <w:bookmarkStart w:id="23246" w:name="_Toc49864104"/>
      <w:bookmarkStart w:id="23247" w:name="_Toc49865419"/>
      <w:bookmarkStart w:id="23248" w:name="_Toc55546171"/>
      <w:bookmarkStart w:id="23249" w:name="_Toc55551095"/>
      <w:bookmarkStart w:id="23250" w:name="_Toc55564281"/>
      <w:bookmarkStart w:id="23251" w:name="_Toc55565446"/>
      <w:bookmarkStart w:id="23252" w:name="_Toc55569784"/>
      <w:bookmarkStart w:id="23253" w:name="_Toc55573512"/>
      <w:bookmarkStart w:id="23254" w:name="_Toc56007483"/>
      <w:bookmarkStart w:id="23255" w:name="_Toc56008781"/>
      <w:bookmarkStart w:id="23256" w:name="_Toc58252897"/>
      <w:bookmarkStart w:id="23257" w:name="_Toc58506528"/>
      <w:bookmarkStart w:id="23258" w:name="_Toc58943514"/>
      <w:bookmarkStart w:id="23259" w:name="_Toc58944688"/>
      <w:bookmarkStart w:id="23260" w:name="_Toc63068021"/>
      <w:bookmarkStart w:id="23261" w:name="_Toc63069253"/>
      <w:bookmarkStart w:id="23262" w:name="_Toc63071167"/>
      <w:bookmarkStart w:id="23263" w:name="_Toc63086790"/>
      <w:bookmarkStart w:id="23264" w:name="_Toc63088024"/>
      <w:bookmarkStart w:id="23265" w:name="_Toc63236684"/>
      <w:bookmarkStart w:id="23266" w:name="_Toc63237919"/>
      <w:bookmarkStart w:id="23267" w:name="_Toc47867256"/>
      <w:bookmarkStart w:id="23268" w:name="_Toc47868254"/>
      <w:bookmarkStart w:id="23269" w:name="_Toc47869251"/>
      <w:bookmarkStart w:id="23270" w:name="_Toc47870115"/>
      <w:bookmarkStart w:id="23271" w:name="_Toc47871002"/>
      <w:bookmarkStart w:id="23272" w:name="_Toc47984974"/>
      <w:bookmarkStart w:id="23273" w:name="_Toc48223296"/>
      <w:bookmarkStart w:id="23274" w:name="_Toc48499873"/>
      <w:bookmarkStart w:id="23275" w:name="_Toc49098212"/>
      <w:bookmarkStart w:id="23276" w:name="_Toc49099800"/>
      <w:bookmarkStart w:id="23277" w:name="_Toc49106223"/>
      <w:bookmarkStart w:id="23278" w:name="_Toc49108769"/>
      <w:bookmarkStart w:id="23279" w:name="_Toc49109933"/>
      <w:bookmarkStart w:id="23280" w:name="_Toc49111095"/>
      <w:bookmarkStart w:id="23281" w:name="_Toc49328239"/>
      <w:bookmarkStart w:id="23282" w:name="_Toc49433393"/>
      <w:bookmarkStart w:id="23283" w:name="_Toc49434579"/>
      <w:bookmarkStart w:id="23284" w:name="_Toc49435768"/>
      <w:bookmarkStart w:id="23285" w:name="_Toc49436955"/>
      <w:bookmarkStart w:id="23286" w:name="_Toc49454331"/>
      <w:bookmarkStart w:id="23287" w:name="_Toc49455617"/>
      <w:bookmarkStart w:id="23288" w:name="_Toc49456903"/>
      <w:bookmarkStart w:id="23289" w:name="_Toc49458561"/>
      <w:bookmarkStart w:id="23290" w:name="_Toc49864105"/>
      <w:bookmarkStart w:id="23291" w:name="_Toc49865420"/>
      <w:bookmarkStart w:id="23292" w:name="_Toc55546172"/>
      <w:bookmarkStart w:id="23293" w:name="_Toc55551096"/>
      <w:bookmarkStart w:id="23294" w:name="_Toc55564282"/>
      <w:bookmarkStart w:id="23295" w:name="_Toc55565447"/>
      <w:bookmarkStart w:id="23296" w:name="_Toc55569785"/>
      <w:bookmarkStart w:id="23297" w:name="_Toc55573513"/>
      <w:bookmarkStart w:id="23298" w:name="_Toc56007484"/>
      <w:bookmarkStart w:id="23299" w:name="_Toc56008782"/>
      <w:bookmarkStart w:id="23300" w:name="_Toc58252898"/>
      <w:bookmarkStart w:id="23301" w:name="_Toc58506529"/>
      <w:bookmarkStart w:id="23302" w:name="_Toc58943515"/>
      <w:bookmarkStart w:id="23303" w:name="_Toc58944689"/>
      <w:bookmarkStart w:id="23304" w:name="_Toc63068022"/>
      <w:bookmarkStart w:id="23305" w:name="_Toc63069254"/>
      <w:bookmarkStart w:id="23306" w:name="_Toc63071168"/>
      <w:bookmarkStart w:id="23307" w:name="_Toc63086791"/>
      <w:bookmarkStart w:id="23308" w:name="_Toc63088025"/>
      <w:bookmarkStart w:id="23309" w:name="_Toc63236685"/>
      <w:bookmarkStart w:id="23310" w:name="_Toc63237920"/>
      <w:bookmarkStart w:id="23311" w:name="_Toc47867257"/>
      <w:bookmarkStart w:id="23312" w:name="_Toc47868255"/>
      <w:bookmarkStart w:id="23313" w:name="_Toc47869252"/>
      <w:bookmarkStart w:id="23314" w:name="_Toc47870116"/>
      <w:bookmarkStart w:id="23315" w:name="_Toc47871003"/>
      <w:bookmarkStart w:id="23316" w:name="_Toc47984975"/>
      <w:bookmarkStart w:id="23317" w:name="_Toc48223297"/>
      <w:bookmarkStart w:id="23318" w:name="_Toc48499874"/>
      <w:bookmarkStart w:id="23319" w:name="_Toc49098213"/>
      <w:bookmarkStart w:id="23320" w:name="_Toc49099801"/>
      <w:bookmarkStart w:id="23321" w:name="_Toc49106224"/>
      <w:bookmarkStart w:id="23322" w:name="_Toc49108770"/>
      <w:bookmarkStart w:id="23323" w:name="_Toc49109934"/>
      <w:bookmarkStart w:id="23324" w:name="_Toc49111096"/>
      <w:bookmarkStart w:id="23325" w:name="_Toc49328240"/>
      <w:bookmarkStart w:id="23326" w:name="_Toc49433394"/>
      <w:bookmarkStart w:id="23327" w:name="_Toc49434580"/>
      <w:bookmarkStart w:id="23328" w:name="_Toc49435769"/>
      <w:bookmarkStart w:id="23329" w:name="_Toc49436956"/>
      <w:bookmarkStart w:id="23330" w:name="_Toc49454332"/>
      <w:bookmarkStart w:id="23331" w:name="_Toc49455618"/>
      <w:bookmarkStart w:id="23332" w:name="_Toc49456904"/>
      <w:bookmarkStart w:id="23333" w:name="_Toc49458562"/>
      <w:bookmarkStart w:id="23334" w:name="_Toc49864106"/>
      <w:bookmarkStart w:id="23335" w:name="_Toc49865421"/>
      <w:bookmarkStart w:id="23336" w:name="_Toc55546173"/>
      <w:bookmarkStart w:id="23337" w:name="_Toc55551097"/>
      <w:bookmarkStart w:id="23338" w:name="_Toc55564283"/>
      <w:bookmarkStart w:id="23339" w:name="_Toc55565448"/>
      <w:bookmarkStart w:id="23340" w:name="_Toc55569786"/>
      <w:bookmarkStart w:id="23341" w:name="_Toc55573514"/>
      <w:bookmarkStart w:id="23342" w:name="_Toc56007485"/>
      <w:bookmarkStart w:id="23343" w:name="_Toc56008783"/>
      <w:bookmarkStart w:id="23344" w:name="_Toc58252899"/>
      <w:bookmarkStart w:id="23345" w:name="_Toc58506530"/>
      <w:bookmarkStart w:id="23346" w:name="_Toc58943516"/>
      <w:bookmarkStart w:id="23347" w:name="_Toc58944690"/>
      <w:bookmarkStart w:id="23348" w:name="_Toc63068023"/>
      <w:bookmarkStart w:id="23349" w:name="_Toc63069255"/>
      <w:bookmarkStart w:id="23350" w:name="_Toc63071169"/>
      <w:bookmarkStart w:id="23351" w:name="_Toc63086792"/>
      <w:bookmarkStart w:id="23352" w:name="_Toc63088026"/>
      <w:bookmarkStart w:id="23353" w:name="_Toc63236686"/>
      <w:bookmarkStart w:id="23354" w:name="_Toc63237921"/>
      <w:bookmarkStart w:id="23355" w:name="_Toc47867258"/>
      <w:bookmarkStart w:id="23356" w:name="_Toc47868256"/>
      <w:bookmarkStart w:id="23357" w:name="_Toc47869253"/>
      <w:bookmarkStart w:id="23358" w:name="_Toc47870117"/>
      <w:bookmarkStart w:id="23359" w:name="_Toc47871004"/>
      <w:bookmarkStart w:id="23360" w:name="_Toc47984976"/>
      <w:bookmarkStart w:id="23361" w:name="_Toc48223298"/>
      <w:bookmarkStart w:id="23362" w:name="_Toc48499875"/>
      <w:bookmarkStart w:id="23363" w:name="_Toc49098214"/>
      <w:bookmarkStart w:id="23364" w:name="_Toc49099802"/>
      <w:bookmarkStart w:id="23365" w:name="_Toc49106225"/>
      <w:bookmarkStart w:id="23366" w:name="_Toc49108771"/>
      <w:bookmarkStart w:id="23367" w:name="_Toc49109935"/>
      <w:bookmarkStart w:id="23368" w:name="_Toc49111097"/>
      <w:bookmarkStart w:id="23369" w:name="_Toc49328241"/>
      <w:bookmarkStart w:id="23370" w:name="_Toc49433395"/>
      <w:bookmarkStart w:id="23371" w:name="_Toc49434581"/>
      <w:bookmarkStart w:id="23372" w:name="_Toc49435770"/>
      <w:bookmarkStart w:id="23373" w:name="_Toc49436957"/>
      <w:bookmarkStart w:id="23374" w:name="_Toc49454333"/>
      <w:bookmarkStart w:id="23375" w:name="_Toc49455619"/>
      <w:bookmarkStart w:id="23376" w:name="_Toc49456905"/>
      <w:bookmarkStart w:id="23377" w:name="_Toc49458563"/>
      <w:bookmarkStart w:id="23378" w:name="_Toc49864107"/>
      <w:bookmarkStart w:id="23379" w:name="_Toc49865422"/>
      <w:bookmarkStart w:id="23380" w:name="_Toc55546174"/>
      <w:bookmarkStart w:id="23381" w:name="_Toc55551098"/>
      <w:bookmarkStart w:id="23382" w:name="_Toc55564284"/>
      <w:bookmarkStart w:id="23383" w:name="_Toc55565449"/>
      <w:bookmarkStart w:id="23384" w:name="_Toc55569787"/>
      <w:bookmarkStart w:id="23385" w:name="_Toc55573515"/>
      <w:bookmarkStart w:id="23386" w:name="_Toc56007486"/>
      <w:bookmarkStart w:id="23387" w:name="_Toc56008784"/>
      <w:bookmarkStart w:id="23388" w:name="_Toc58252900"/>
      <w:bookmarkStart w:id="23389" w:name="_Toc58506531"/>
      <w:bookmarkStart w:id="23390" w:name="_Toc58943517"/>
      <w:bookmarkStart w:id="23391" w:name="_Toc58944691"/>
      <w:bookmarkStart w:id="23392" w:name="_Toc63068024"/>
      <w:bookmarkStart w:id="23393" w:name="_Toc63069256"/>
      <w:bookmarkStart w:id="23394" w:name="_Toc63071170"/>
      <w:bookmarkStart w:id="23395" w:name="_Toc63086793"/>
      <w:bookmarkStart w:id="23396" w:name="_Toc63088027"/>
      <w:bookmarkStart w:id="23397" w:name="_Toc63236687"/>
      <w:bookmarkStart w:id="23398" w:name="_Toc63237922"/>
      <w:bookmarkStart w:id="23399" w:name="_Toc47867259"/>
      <w:bookmarkStart w:id="23400" w:name="_Toc47868257"/>
      <w:bookmarkStart w:id="23401" w:name="_Toc47869254"/>
      <w:bookmarkStart w:id="23402" w:name="_Toc47870118"/>
      <w:bookmarkStart w:id="23403" w:name="_Toc47871005"/>
      <w:bookmarkStart w:id="23404" w:name="_Toc47984977"/>
      <w:bookmarkStart w:id="23405" w:name="_Toc48223299"/>
      <w:bookmarkStart w:id="23406" w:name="_Toc48499876"/>
      <w:bookmarkStart w:id="23407" w:name="_Toc49098215"/>
      <w:bookmarkStart w:id="23408" w:name="_Toc49099803"/>
      <w:bookmarkStart w:id="23409" w:name="_Toc49106226"/>
      <w:bookmarkStart w:id="23410" w:name="_Toc49108772"/>
      <w:bookmarkStart w:id="23411" w:name="_Toc49109936"/>
      <w:bookmarkStart w:id="23412" w:name="_Toc49111098"/>
      <w:bookmarkStart w:id="23413" w:name="_Toc49328242"/>
      <w:bookmarkStart w:id="23414" w:name="_Toc49433396"/>
      <w:bookmarkStart w:id="23415" w:name="_Toc49434582"/>
      <w:bookmarkStart w:id="23416" w:name="_Toc49435771"/>
      <w:bookmarkStart w:id="23417" w:name="_Toc49436958"/>
      <w:bookmarkStart w:id="23418" w:name="_Toc49454334"/>
      <w:bookmarkStart w:id="23419" w:name="_Toc49455620"/>
      <w:bookmarkStart w:id="23420" w:name="_Toc49456906"/>
      <w:bookmarkStart w:id="23421" w:name="_Toc49458564"/>
      <w:bookmarkStart w:id="23422" w:name="_Toc49864108"/>
      <w:bookmarkStart w:id="23423" w:name="_Toc49865423"/>
      <w:bookmarkStart w:id="23424" w:name="_Toc55546175"/>
      <w:bookmarkStart w:id="23425" w:name="_Toc55551099"/>
      <w:bookmarkStart w:id="23426" w:name="_Toc55564285"/>
      <w:bookmarkStart w:id="23427" w:name="_Toc55565450"/>
      <w:bookmarkStart w:id="23428" w:name="_Toc55569788"/>
      <w:bookmarkStart w:id="23429" w:name="_Toc55573516"/>
      <w:bookmarkStart w:id="23430" w:name="_Toc56007487"/>
      <w:bookmarkStart w:id="23431" w:name="_Toc56008785"/>
      <w:bookmarkStart w:id="23432" w:name="_Toc58252901"/>
      <w:bookmarkStart w:id="23433" w:name="_Toc58506532"/>
      <w:bookmarkStart w:id="23434" w:name="_Toc58943518"/>
      <w:bookmarkStart w:id="23435" w:name="_Toc58944692"/>
      <w:bookmarkStart w:id="23436" w:name="_Toc63068025"/>
      <w:bookmarkStart w:id="23437" w:name="_Toc63069257"/>
      <w:bookmarkStart w:id="23438" w:name="_Toc63071171"/>
      <w:bookmarkStart w:id="23439" w:name="_Toc63086794"/>
      <w:bookmarkStart w:id="23440" w:name="_Toc63088028"/>
      <w:bookmarkStart w:id="23441" w:name="_Toc63236688"/>
      <w:bookmarkStart w:id="23442" w:name="_Toc63237923"/>
      <w:bookmarkStart w:id="23443" w:name="_Toc47867260"/>
      <w:bookmarkStart w:id="23444" w:name="_Toc47868258"/>
      <w:bookmarkStart w:id="23445" w:name="_Toc47869255"/>
      <w:bookmarkStart w:id="23446" w:name="_Toc47870119"/>
      <w:bookmarkStart w:id="23447" w:name="_Toc47871006"/>
      <w:bookmarkStart w:id="23448" w:name="_Toc47984978"/>
      <w:bookmarkStart w:id="23449" w:name="_Toc48223300"/>
      <w:bookmarkStart w:id="23450" w:name="_Toc48499877"/>
      <w:bookmarkStart w:id="23451" w:name="_Toc49098216"/>
      <w:bookmarkStart w:id="23452" w:name="_Toc49099804"/>
      <w:bookmarkStart w:id="23453" w:name="_Toc49106227"/>
      <w:bookmarkStart w:id="23454" w:name="_Toc49108773"/>
      <w:bookmarkStart w:id="23455" w:name="_Toc49109937"/>
      <w:bookmarkStart w:id="23456" w:name="_Toc49111099"/>
      <w:bookmarkStart w:id="23457" w:name="_Toc49328243"/>
      <w:bookmarkStart w:id="23458" w:name="_Toc49433397"/>
      <w:bookmarkStart w:id="23459" w:name="_Toc49434583"/>
      <w:bookmarkStart w:id="23460" w:name="_Toc49435772"/>
      <w:bookmarkStart w:id="23461" w:name="_Toc49436959"/>
      <w:bookmarkStart w:id="23462" w:name="_Toc49454335"/>
      <w:bookmarkStart w:id="23463" w:name="_Toc49455621"/>
      <w:bookmarkStart w:id="23464" w:name="_Toc49456907"/>
      <w:bookmarkStart w:id="23465" w:name="_Toc49458565"/>
      <w:bookmarkStart w:id="23466" w:name="_Toc49864109"/>
      <w:bookmarkStart w:id="23467" w:name="_Toc49865424"/>
      <w:bookmarkStart w:id="23468" w:name="_Toc55546176"/>
      <w:bookmarkStart w:id="23469" w:name="_Toc55551100"/>
      <w:bookmarkStart w:id="23470" w:name="_Toc55564286"/>
      <w:bookmarkStart w:id="23471" w:name="_Toc55565451"/>
      <w:bookmarkStart w:id="23472" w:name="_Toc55569789"/>
      <w:bookmarkStart w:id="23473" w:name="_Toc55573517"/>
      <w:bookmarkStart w:id="23474" w:name="_Toc56007488"/>
      <w:bookmarkStart w:id="23475" w:name="_Toc56008786"/>
      <w:bookmarkStart w:id="23476" w:name="_Toc58252902"/>
      <w:bookmarkStart w:id="23477" w:name="_Toc58506533"/>
      <w:bookmarkStart w:id="23478" w:name="_Toc58943519"/>
      <w:bookmarkStart w:id="23479" w:name="_Toc58944693"/>
      <w:bookmarkStart w:id="23480" w:name="_Toc63068026"/>
      <w:bookmarkStart w:id="23481" w:name="_Toc63069258"/>
      <w:bookmarkStart w:id="23482" w:name="_Toc63071172"/>
      <w:bookmarkStart w:id="23483" w:name="_Toc63086795"/>
      <w:bookmarkStart w:id="23484" w:name="_Toc63088029"/>
      <w:bookmarkStart w:id="23485" w:name="_Toc63236689"/>
      <w:bookmarkStart w:id="23486" w:name="_Toc63237924"/>
      <w:bookmarkStart w:id="23487" w:name="_Toc412732308"/>
      <w:bookmarkStart w:id="23488" w:name="_Toc413067776"/>
      <w:bookmarkStart w:id="23489" w:name="_Toc414022542"/>
      <w:bookmarkStart w:id="23490" w:name="_Toc414436419"/>
      <w:bookmarkStart w:id="23491" w:name="_Toc415144040"/>
      <w:bookmarkStart w:id="23492" w:name="_Toc415498213"/>
      <w:bookmarkStart w:id="23493" w:name="_Toc415650470"/>
      <w:bookmarkStart w:id="23494" w:name="_Toc415662779"/>
      <w:bookmarkStart w:id="23495" w:name="_Toc415666635"/>
      <w:bookmarkStart w:id="23496" w:name="_Toc412732309"/>
      <w:bookmarkStart w:id="23497" w:name="_Toc413067777"/>
      <w:bookmarkStart w:id="23498" w:name="_Toc414022543"/>
      <w:bookmarkStart w:id="23499" w:name="_Toc414436420"/>
      <w:bookmarkStart w:id="23500" w:name="_Toc415144041"/>
      <w:bookmarkStart w:id="23501" w:name="_Toc415498214"/>
      <w:bookmarkStart w:id="23502" w:name="_Toc415650471"/>
      <w:bookmarkStart w:id="23503" w:name="_Toc415662780"/>
      <w:bookmarkStart w:id="23504" w:name="_Toc415666636"/>
      <w:bookmarkStart w:id="23505" w:name="_Toc47867261"/>
      <w:bookmarkStart w:id="23506" w:name="_Toc47868259"/>
      <w:bookmarkStart w:id="23507" w:name="_Toc47869256"/>
      <w:bookmarkStart w:id="23508" w:name="_Toc47870120"/>
      <w:bookmarkStart w:id="23509" w:name="_Toc47871007"/>
      <w:bookmarkStart w:id="23510" w:name="_Toc47984979"/>
      <w:bookmarkStart w:id="23511" w:name="_Toc48223301"/>
      <w:bookmarkStart w:id="23512" w:name="_Toc48499878"/>
      <w:bookmarkStart w:id="23513" w:name="_Toc49098217"/>
      <w:bookmarkStart w:id="23514" w:name="_Toc49099805"/>
      <w:bookmarkStart w:id="23515" w:name="_Toc49106228"/>
      <w:bookmarkStart w:id="23516" w:name="_Toc49108774"/>
      <w:bookmarkStart w:id="23517" w:name="_Toc49109938"/>
      <w:bookmarkStart w:id="23518" w:name="_Toc49111100"/>
      <w:bookmarkStart w:id="23519" w:name="_Toc49328244"/>
      <w:bookmarkStart w:id="23520" w:name="_Toc49433398"/>
      <w:bookmarkStart w:id="23521" w:name="_Toc49434584"/>
      <w:bookmarkStart w:id="23522" w:name="_Toc49435773"/>
      <w:bookmarkStart w:id="23523" w:name="_Toc49436960"/>
      <w:bookmarkStart w:id="23524" w:name="_Toc49454336"/>
      <w:bookmarkStart w:id="23525" w:name="_Toc49455622"/>
      <w:bookmarkStart w:id="23526" w:name="_Toc49456908"/>
      <w:bookmarkStart w:id="23527" w:name="_Toc49458566"/>
      <w:bookmarkStart w:id="23528" w:name="_Toc49864110"/>
      <w:bookmarkStart w:id="23529" w:name="_Toc49865425"/>
      <w:bookmarkStart w:id="23530" w:name="_Toc55546177"/>
      <w:bookmarkStart w:id="23531" w:name="_Toc55551101"/>
      <w:bookmarkStart w:id="23532" w:name="_Toc55564287"/>
      <w:bookmarkStart w:id="23533" w:name="_Toc55565452"/>
      <w:bookmarkStart w:id="23534" w:name="_Toc55569790"/>
      <w:bookmarkStart w:id="23535" w:name="_Toc55573518"/>
      <w:bookmarkStart w:id="23536" w:name="_Toc56007489"/>
      <w:bookmarkStart w:id="23537" w:name="_Toc56008787"/>
      <w:bookmarkStart w:id="23538" w:name="_Toc58252903"/>
      <w:bookmarkStart w:id="23539" w:name="_Toc58506534"/>
      <w:bookmarkStart w:id="23540" w:name="_Toc58943520"/>
      <w:bookmarkStart w:id="23541" w:name="_Toc58944694"/>
      <w:bookmarkStart w:id="23542" w:name="_Toc63068027"/>
      <w:bookmarkStart w:id="23543" w:name="_Toc63069259"/>
      <w:bookmarkStart w:id="23544" w:name="_Toc63071173"/>
      <w:bookmarkStart w:id="23545" w:name="_Toc63086796"/>
      <w:bookmarkStart w:id="23546" w:name="_Toc63088030"/>
      <w:bookmarkStart w:id="23547" w:name="_Toc63236690"/>
      <w:bookmarkStart w:id="23548" w:name="_Toc63237925"/>
      <w:bookmarkStart w:id="23549" w:name="_Toc47867262"/>
      <w:bookmarkStart w:id="23550" w:name="_Toc47868260"/>
      <w:bookmarkStart w:id="23551" w:name="_Toc47869257"/>
      <w:bookmarkStart w:id="23552" w:name="_Toc47870121"/>
      <w:bookmarkStart w:id="23553" w:name="_Toc47871008"/>
      <w:bookmarkStart w:id="23554" w:name="_Toc47984980"/>
      <w:bookmarkStart w:id="23555" w:name="_Toc48223302"/>
      <w:bookmarkStart w:id="23556" w:name="_Toc48499879"/>
      <w:bookmarkStart w:id="23557" w:name="_Toc49098218"/>
      <w:bookmarkStart w:id="23558" w:name="_Toc49099806"/>
      <w:bookmarkStart w:id="23559" w:name="_Toc49106229"/>
      <w:bookmarkStart w:id="23560" w:name="_Toc49108775"/>
      <w:bookmarkStart w:id="23561" w:name="_Toc49109939"/>
      <w:bookmarkStart w:id="23562" w:name="_Toc49111101"/>
      <w:bookmarkStart w:id="23563" w:name="_Toc49328245"/>
      <w:bookmarkStart w:id="23564" w:name="_Toc49433399"/>
      <w:bookmarkStart w:id="23565" w:name="_Toc49434585"/>
      <w:bookmarkStart w:id="23566" w:name="_Toc49435774"/>
      <w:bookmarkStart w:id="23567" w:name="_Toc49436961"/>
      <w:bookmarkStart w:id="23568" w:name="_Toc49454337"/>
      <w:bookmarkStart w:id="23569" w:name="_Toc49455623"/>
      <w:bookmarkStart w:id="23570" w:name="_Toc49456909"/>
      <w:bookmarkStart w:id="23571" w:name="_Toc49458567"/>
      <w:bookmarkStart w:id="23572" w:name="_Toc49864111"/>
      <w:bookmarkStart w:id="23573" w:name="_Toc49865426"/>
      <w:bookmarkStart w:id="23574" w:name="_Toc55546178"/>
      <w:bookmarkStart w:id="23575" w:name="_Toc55551102"/>
      <w:bookmarkStart w:id="23576" w:name="_Toc55564288"/>
      <w:bookmarkStart w:id="23577" w:name="_Toc55565453"/>
      <w:bookmarkStart w:id="23578" w:name="_Toc55569791"/>
      <w:bookmarkStart w:id="23579" w:name="_Toc55573519"/>
      <w:bookmarkStart w:id="23580" w:name="_Toc56007490"/>
      <w:bookmarkStart w:id="23581" w:name="_Toc56008788"/>
      <w:bookmarkStart w:id="23582" w:name="_Toc58252904"/>
      <w:bookmarkStart w:id="23583" w:name="_Toc58506535"/>
      <w:bookmarkStart w:id="23584" w:name="_Toc58943521"/>
      <w:bookmarkStart w:id="23585" w:name="_Toc58944695"/>
      <w:bookmarkStart w:id="23586" w:name="_Toc63068028"/>
      <w:bookmarkStart w:id="23587" w:name="_Toc63069260"/>
      <w:bookmarkStart w:id="23588" w:name="_Toc63071174"/>
      <w:bookmarkStart w:id="23589" w:name="_Toc63086797"/>
      <w:bookmarkStart w:id="23590" w:name="_Toc63088031"/>
      <w:bookmarkStart w:id="23591" w:name="_Toc63236691"/>
      <w:bookmarkStart w:id="23592" w:name="_Toc63237926"/>
      <w:bookmarkStart w:id="23593" w:name="_Toc47867263"/>
      <w:bookmarkStart w:id="23594" w:name="_Toc47868261"/>
      <w:bookmarkStart w:id="23595" w:name="_Toc47869258"/>
      <w:bookmarkStart w:id="23596" w:name="_Toc47870122"/>
      <w:bookmarkStart w:id="23597" w:name="_Toc47871009"/>
      <w:bookmarkStart w:id="23598" w:name="_Toc47984981"/>
      <w:bookmarkStart w:id="23599" w:name="_Toc48223303"/>
      <w:bookmarkStart w:id="23600" w:name="_Toc48499880"/>
      <w:bookmarkStart w:id="23601" w:name="_Toc49098219"/>
      <w:bookmarkStart w:id="23602" w:name="_Toc49099807"/>
      <w:bookmarkStart w:id="23603" w:name="_Toc49106230"/>
      <w:bookmarkStart w:id="23604" w:name="_Toc49108776"/>
      <w:bookmarkStart w:id="23605" w:name="_Toc49109940"/>
      <w:bookmarkStart w:id="23606" w:name="_Toc49111102"/>
      <w:bookmarkStart w:id="23607" w:name="_Toc49328246"/>
      <w:bookmarkStart w:id="23608" w:name="_Toc49433400"/>
      <w:bookmarkStart w:id="23609" w:name="_Toc49434586"/>
      <w:bookmarkStart w:id="23610" w:name="_Toc49435775"/>
      <w:bookmarkStart w:id="23611" w:name="_Toc49436962"/>
      <w:bookmarkStart w:id="23612" w:name="_Toc49454338"/>
      <w:bookmarkStart w:id="23613" w:name="_Toc49455624"/>
      <w:bookmarkStart w:id="23614" w:name="_Toc49456910"/>
      <w:bookmarkStart w:id="23615" w:name="_Toc49458568"/>
      <w:bookmarkStart w:id="23616" w:name="_Toc49864112"/>
      <w:bookmarkStart w:id="23617" w:name="_Toc49865427"/>
      <w:bookmarkStart w:id="23618" w:name="_Toc55546179"/>
      <w:bookmarkStart w:id="23619" w:name="_Toc55551103"/>
      <w:bookmarkStart w:id="23620" w:name="_Toc55564289"/>
      <w:bookmarkStart w:id="23621" w:name="_Toc55565454"/>
      <w:bookmarkStart w:id="23622" w:name="_Toc55569792"/>
      <w:bookmarkStart w:id="23623" w:name="_Toc55573520"/>
      <w:bookmarkStart w:id="23624" w:name="_Toc56007491"/>
      <w:bookmarkStart w:id="23625" w:name="_Toc56008789"/>
      <w:bookmarkStart w:id="23626" w:name="_Toc58252905"/>
      <w:bookmarkStart w:id="23627" w:name="_Toc58506536"/>
      <w:bookmarkStart w:id="23628" w:name="_Toc58943522"/>
      <w:bookmarkStart w:id="23629" w:name="_Toc58944696"/>
      <w:bookmarkStart w:id="23630" w:name="_Toc63068029"/>
      <w:bookmarkStart w:id="23631" w:name="_Toc63069261"/>
      <w:bookmarkStart w:id="23632" w:name="_Toc63071175"/>
      <w:bookmarkStart w:id="23633" w:name="_Toc63086798"/>
      <w:bookmarkStart w:id="23634" w:name="_Toc63088032"/>
      <w:bookmarkStart w:id="23635" w:name="_Toc63236692"/>
      <w:bookmarkStart w:id="23636" w:name="_Toc63237927"/>
      <w:bookmarkStart w:id="23637" w:name="_Toc47867264"/>
      <w:bookmarkStart w:id="23638" w:name="_Toc47868262"/>
      <w:bookmarkStart w:id="23639" w:name="_Toc47869259"/>
      <w:bookmarkStart w:id="23640" w:name="_Toc47870123"/>
      <w:bookmarkStart w:id="23641" w:name="_Toc47871010"/>
      <w:bookmarkStart w:id="23642" w:name="_Toc47984982"/>
      <w:bookmarkStart w:id="23643" w:name="_Toc48223304"/>
      <w:bookmarkStart w:id="23644" w:name="_Toc48499881"/>
      <w:bookmarkStart w:id="23645" w:name="_Toc49098220"/>
      <w:bookmarkStart w:id="23646" w:name="_Toc49099808"/>
      <w:bookmarkStart w:id="23647" w:name="_Toc49106231"/>
      <w:bookmarkStart w:id="23648" w:name="_Toc49108777"/>
      <w:bookmarkStart w:id="23649" w:name="_Toc49109941"/>
      <w:bookmarkStart w:id="23650" w:name="_Toc49111103"/>
      <w:bookmarkStart w:id="23651" w:name="_Toc49328247"/>
      <w:bookmarkStart w:id="23652" w:name="_Toc49433401"/>
      <w:bookmarkStart w:id="23653" w:name="_Toc49434587"/>
      <w:bookmarkStart w:id="23654" w:name="_Toc49435776"/>
      <w:bookmarkStart w:id="23655" w:name="_Toc49436963"/>
      <w:bookmarkStart w:id="23656" w:name="_Toc49454339"/>
      <w:bookmarkStart w:id="23657" w:name="_Toc49455625"/>
      <w:bookmarkStart w:id="23658" w:name="_Toc49456911"/>
      <w:bookmarkStart w:id="23659" w:name="_Toc49458569"/>
      <w:bookmarkStart w:id="23660" w:name="_Toc49864113"/>
      <w:bookmarkStart w:id="23661" w:name="_Toc49865428"/>
      <w:bookmarkStart w:id="23662" w:name="_Toc55546180"/>
      <w:bookmarkStart w:id="23663" w:name="_Toc55551104"/>
      <w:bookmarkStart w:id="23664" w:name="_Toc55564290"/>
      <w:bookmarkStart w:id="23665" w:name="_Toc55565455"/>
      <w:bookmarkStart w:id="23666" w:name="_Toc55569793"/>
      <w:bookmarkStart w:id="23667" w:name="_Toc55573521"/>
      <w:bookmarkStart w:id="23668" w:name="_Toc56007492"/>
      <w:bookmarkStart w:id="23669" w:name="_Toc56008790"/>
      <w:bookmarkStart w:id="23670" w:name="_Toc58252906"/>
      <w:bookmarkStart w:id="23671" w:name="_Toc58506537"/>
      <w:bookmarkStart w:id="23672" w:name="_Toc58943523"/>
      <w:bookmarkStart w:id="23673" w:name="_Toc58944697"/>
      <w:bookmarkStart w:id="23674" w:name="_Toc63068030"/>
      <w:bookmarkStart w:id="23675" w:name="_Toc63069262"/>
      <w:bookmarkStart w:id="23676" w:name="_Toc63071176"/>
      <w:bookmarkStart w:id="23677" w:name="_Toc63086799"/>
      <w:bookmarkStart w:id="23678" w:name="_Toc63088033"/>
      <w:bookmarkStart w:id="23679" w:name="_Toc63236693"/>
      <w:bookmarkStart w:id="23680" w:name="_Toc63237928"/>
      <w:bookmarkStart w:id="23681" w:name="_Toc47867265"/>
      <w:bookmarkStart w:id="23682" w:name="_Toc47868263"/>
      <w:bookmarkStart w:id="23683" w:name="_Toc47869260"/>
      <w:bookmarkStart w:id="23684" w:name="_Toc47870124"/>
      <w:bookmarkStart w:id="23685" w:name="_Toc47871011"/>
      <w:bookmarkStart w:id="23686" w:name="_Toc47984983"/>
      <w:bookmarkStart w:id="23687" w:name="_Toc48223305"/>
      <w:bookmarkStart w:id="23688" w:name="_Toc48499882"/>
      <w:bookmarkStart w:id="23689" w:name="_Toc49098221"/>
      <w:bookmarkStart w:id="23690" w:name="_Toc49099809"/>
      <w:bookmarkStart w:id="23691" w:name="_Toc49106232"/>
      <w:bookmarkStart w:id="23692" w:name="_Toc49108778"/>
      <w:bookmarkStart w:id="23693" w:name="_Toc49109942"/>
      <w:bookmarkStart w:id="23694" w:name="_Toc49111104"/>
      <w:bookmarkStart w:id="23695" w:name="_Toc49328248"/>
      <w:bookmarkStart w:id="23696" w:name="_Toc49433402"/>
      <w:bookmarkStart w:id="23697" w:name="_Toc49434588"/>
      <w:bookmarkStart w:id="23698" w:name="_Toc49435777"/>
      <w:bookmarkStart w:id="23699" w:name="_Toc49436964"/>
      <w:bookmarkStart w:id="23700" w:name="_Toc49454340"/>
      <w:bookmarkStart w:id="23701" w:name="_Toc49455626"/>
      <w:bookmarkStart w:id="23702" w:name="_Toc49456912"/>
      <w:bookmarkStart w:id="23703" w:name="_Toc49458570"/>
      <w:bookmarkStart w:id="23704" w:name="_Toc49864114"/>
      <w:bookmarkStart w:id="23705" w:name="_Toc49865429"/>
      <w:bookmarkStart w:id="23706" w:name="_Toc55546181"/>
      <w:bookmarkStart w:id="23707" w:name="_Toc55551105"/>
      <w:bookmarkStart w:id="23708" w:name="_Toc55564291"/>
      <w:bookmarkStart w:id="23709" w:name="_Toc55565456"/>
      <w:bookmarkStart w:id="23710" w:name="_Toc55569794"/>
      <w:bookmarkStart w:id="23711" w:name="_Toc55573522"/>
      <w:bookmarkStart w:id="23712" w:name="_Toc56007493"/>
      <w:bookmarkStart w:id="23713" w:name="_Toc56008791"/>
      <w:bookmarkStart w:id="23714" w:name="_Toc58252907"/>
      <w:bookmarkStart w:id="23715" w:name="_Toc58506538"/>
      <w:bookmarkStart w:id="23716" w:name="_Toc58943524"/>
      <w:bookmarkStart w:id="23717" w:name="_Toc58944698"/>
      <w:bookmarkStart w:id="23718" w:name="_Toc63068031"/>
      <w:bookmarkStart w:id="23719" w:name="_Toc63069263"/>
      <w:bookmarkStart w:id="23720" w:name="_Toc63071177"/>
      <w:bookmarkStart w:id="23721" w:name="_Toc63086800"/>
      <w:bookmarkStart w:id="23722" w:name="_Toc63088034"/>
      <w:bookmarkStart w:id="23723" w:name="_Toc63236694"/>
      <w:bookmarkStart w:id="23724" w:name="_Toc63237929"/>
      <w:bookmarkStart w:id="23725" w:name="_Toc47867266"/>
      <w:bookmarkStart w:id="23726" w:name="_Toc47868264"/>
      <w:bookmarkStart w:id="23727" w:name="_Toc47869261"/>
      <w:bookmarkStart w:id="23728" w:name="_Toc47870125"/>
      <w:bookmarkStart w:id="23729" w:name="_Toc47871012"/>
      <w:bookmarkStart w:id="23730" w:name="_Toc47984984"/>
      <w:bookmarkStart w:id="23731" w:name="_Toc48223306"/>
      <w:bookmarkStart w:id="23732" w:name="_Toc48499883"/>
      <w:bookmarkStart w:id="23733" w:name="_Toc49098222"/>
      <w:bookmarkStart w:id="23734" w:name="_Toc49099810"/>
      <w:bookmarkStart w:id="23735" w:name="_Toc49106233"/>
      <w:bookmarkStart w:id="23736" w:name="_Toc49108779"/>
      <w:bookmarkStart w:id="23737" w:name="_Toc49109943"/>
      <w:bookmarkStart w:id="23738" w:name="_Toc49111105"/>
      <w:bookmarkStart w:id="23739" w:name="_Toc49328249"/>
      <w:bookmarkStart w:id="23740" w:name="_Toc49433403"/>
      <w:bookmarkStart w:id="23741" w:name="_Toc49434589"/>
      <w:bookmarkStart w:id="23742" w:name="_Toc49435778"/>
      <w:bookmarkStart w:id="23743" w:name="_Toc49436965"/>
      <w:bookmarkStart w:id="23744" w:name="_Toc49454341"/>
      <w:bookmarkStart w:id="23745" w:name="_Toc49455627"/>
      <w:bookmarkStart w:id="23746" w:name="_Toc49456913"/>
      <w:bookmarkStart w:id="23747" w:name="_Toc49458571"/>
      <w:bookmarkStart w:id="23748" w:name="_Toc49864115"/>
      <w:bookmarkStart w:id="23749" w:name="_Toc49865430"/>
      <w:bookmarkStart w:id="23750" w:name="_Toc55546182"/>
      <w:bookmarkStart w:id="23751" w:name="_Toc55551106"/>
      <w:bookmarkStart w:id="23752" w:name="_Toc55564292"/>
      <w:bookmarkStart w:id="23753" w:name="_Toc55565457"/>
      <w:bookmarkStart w:id="23754" w:name="_Toc55569795"/>
      <w:bookmarkStart w:id="23755" w:name="_Toc55573523"/>
      <w:bookmarkStart w:id="23756" w:name="_Toc56007494"/>
      <w:bookmarkStart w:id="23757" w:name="_Toc56008792"/>
      <w:bookmarkStart w:id="23758" w:name="_Toc58252908"/>
      <w:bookmarkStart w:id="23759" w:name="_Toc58506539"/>
      <w:bookmarkStart w:id="23760" w:name="_Toc58943525"/>
      <w:bookmarkStart w:id="23761" w:name="_Toc58944699"/>
      <w:bookmarkStart w:id="23762" w:name="_Toc63068032"/>
      <w:bookmarkStart w:id="23763" w:name="_Toc63069264"/>
      <w:bookmarkStart w:id="23764" w:name="_Toc63071178"/>
      <w:bookmarkStart w:id="23765" w:name="_Toc63086801"/>
      <w:bookmarkStart w:id="23766" w:name="_Toc63088035"/>
      <w:bookmarkStart w:id="23767" w:name="_Toc63236695"/>
      <w:bookmarkStart w:id="23768" w:name="_Toc63237930"/>
      <w:bookmarkStart w:id="23769" w:name="_Toc47867267"/>
      <w:bookmarkStart w:id="23770" w:name="_Toc47868265"/>
      <w:bookmarkStart w:id="23771" w:name="_Toc47869262"/>
      <w:bookmarkStart w:id="23772" w:name="_Toc47870126"/>
      <w:bookmarkStart w:id="23773" w:name="_Toc47871013"/>
      <w:bookmarkStart w:id="23774" w:name="_Toc47984985"/>
      <w:bookmarkStart w:id="23775" w:name="_Toc48223307"/>
      <w:bookmarkStart w:id="23776" w:name="_Toc48499884"/>
      <w:bookmarkStart w:id="23777" w:name="_Toc49098223"/>
      <w:bookmarkStart w:id="23778" w:name="_Toc49099811"/>
      <w:bookmarkStart w:id="23779" w:name="_Toc49106234"/>
      <w:bookmarkStart w:id="23780" w:name="_Toc49108780"/>
      <w:bookmarkStart w:id="23781" w:name="_Toc49109944"/>
      <w:bookmarkStart w:id="23782" w:name="_Toc49111106"/>
      <w:bookmarkStart w:id="23783" w:name="_Toc49328250"/>
      <w:bookmarkStart w:id="23784" w:name="_Toc49433404"/>
      <w:bookmarkStart w:id="23785" w:name="_Toc49434590"/>
      <w:bookmarkStart w:id="23786" w:name="_Toc49435779"/>
      <w:bookmarkStart w:id="23787" w:name="_Toc49436966"/>
      <w:bookmarkStart w:id="23788" w:name="_Toc49454342"/>
      <w:bookmarkStart w:id="23789" w:name="_Toc49455628"/>
      <w:bookmarkStart w:id="23790" w:name="_Toc49456914"/>
      <w:bookmarkStart w:id="23791" w:name="_Toc49458572"/>
      <w:bookmarkStart w:id="23792" w:name="_Toc49864116"/>
      <w:bookmarkStart w:id="23793" w:name="_Toc49865431"/>
      <w:bookmarkStart w:id="23794" w:name="_Toc55546183"/>
      <w:bookmarkStart w:id="23795" w:name="_Toc55551107"/>
      <w:bookmarkStart w:id="23796" w:name="_Toc55564293"/>
      <w:bookmarkStart w:id="23797" w:name="_Toc55565458"/>
      <w:bookmarkStart w:id="23798" w:name="_Toc55569796"/>
      <w:bookmarkStart w:id="23799" w:name="_Toc55573524"/>
      <w:bookmarkStart w:id="23800" w:name="_Toc56007495"/>
      <w:bookmarkStart w:id="23801" w:name="_Toc56008793"/>
      <w:bookmarkStart w:id="23802" w:name="_Toc58252909"/>
      <w:bookmarkStart w:id="23803" w:name="_Toc58506540"/>
      <w:bookmarkStart w:id="23804" w:name="_Toc58943526"/>
      <w:bookmarkStart w:id="23805" w:name="_Toc58944700"/>
      <w:bookmarkStart w:id="23806" w:name="_Toc63068033"/>
      <w:bookmarkStart w:id="23807" w:name="_Toc63069265"/>
      <w:bookmarkStart w:id="23808" w:name="_Toc63071179"/>
      <w:bookmarkStart w:id="23809" w:name="_Toc63086802"/>
      <w:bookmarkStart w:id="23810" w:name="_Toc63088036"/>
      <w:bookmarkStart w:id="23811" w:name="_Toc63236696"/>
      <w:bookmarkStart w:id="23812" w:name="_Toc63237931"/>
      <w:bookmarkStart w:id="23813" w:name="_Toc47867268"/>
      <w:bookmarkStart w:id="23814" w:name="_Toc47868266"/>
      <w:bookmarkStart w:id="23815" w:name="_Toc47869263"/>
      <w:bookmarkStart w:id="23816" w:name="_Toc47870127"/>
      <w:bookmarkStart w:id="23817" w:name="_Toc47871014"/>
      <w:bookmarkStart w:id="23818" w:name="_Toc47984986"/>
      <w:bookmarkStart w:id="23819" w:name="_Toc48223308"/>
      <w:bookmarkStart w:id="23820" w:name="_Toc48499885"/>
      <w:bookmarkStart w:id="23821" w:name="_Toc49098224"/>
      <w:bookmarkStart w:id="23822" w:name="_Toc49099812"/>
      <w:bookmarkStart w:id="23823" w:name="_Toc49106235"/>
      <w:bookmarkStart w:id="23824" w:name="_Toc49108781"/>
      <w:bookmarkStart w:id="23825" w:name="_Toc49109945"/>
      <w:bookmarkStart w:id="23826" w:name="_Toc49111107"/>
      <w:bookmarkStart w:id="23827" w:name="_Toc49328251"/>
      <w:bookmarkStart w:id="23828" w:name="_Toc49433405"/>
      <w:bookmarkStart w:id="23829" w:name="_Toc49434591"/>
      <w:bookmarkStart w:id="23830" w:name="_Toc49435780"/>
      <w:bookmarkStart w:id="23831" w:name="_Toc49436967"/>
      <w:bookmarkStart w:id="23832" w:name="_Toc49454343"/>
      <w:bookmarkStart w:id="23833" w:name="_Toc49455629"/>
      <w:bookmarkStart w:id="23834" w:name="_Toc49456915"/>
      <w:bookmarkStart w:id="23835" w:name="_Toc49458573"/>
      <w:bookmarkStart w:id="23836" w:name="_Toc49864117"/>
      <w:bookmarkStart w:id="23837" w:name="_Toc49865432"/>
      <w:bookmarkStart w:id="23838" w:name="_Toc55546184"/>
      <w:bookmarkStart w:id="23839" w:name="_Toc55551108"/>
      <w:bookmarkStart w:id="23840" w:name="_Toc55564294"/>
      <w:bookmarkStart w:id="23841" w:name="_Toc55565459"/>
      <w:bookmarkStart w:id="23842" w:name="_Toc55569797"/>
      <w:bookmarkStart w:id="23843" w:name="_Toc55573525"/>
      <w:bookmarkStart w:id="23844" w:name="_Toc56007496"/>
      <w:bookmarkStart w:id="23845" w:name="_Toc56008794"/>
      <w:bookmarkStart w:id="23846" w:name="_Toc58252910"/>
      <w:bookmarkStart w:id="23847" w:name="_Toc58506541"/>
      <w:bookmarkStart w:id="23848" w:name="_Toc58943527"/>
      <w:bookmarkStart w:id="23849" w:name="_Toc58944701"/>
      <w:bookmarkStart w:id="23850" w:name="_Toc63068034"/>
      <w:bookmarkStart w:id="23851" w:name="_Toc63069266"/>
      <w:bookmarkStart w:id="23852" w:name="_Toc63071180"/>
      <w:bookmarkStart w:id="23853" w:name="_Toc63086803"/>
      <w:bookmarkStart w:id="23854" w:name="_Toc63088037"/>
      <w:bookmarkStart w:id="23855" w:name="_Toc63236697"/>
      <w:bookmarkStart w:id="23856" w:name="_Toc63237932"/>
      <w:bookmarkStart w:id="23857" w:name="_Toc49098225"/>
      <w:bookmarkStart w:id="23858" w:name="_Toc49099813"/>
      <w:bookmarkStart w:id="23859" w:name="_Toc49106236"/>
      <w:bookmarkStart w:id="23860" w:name="_Toc49108782"/>
      <w:bookmarkStart w:id="23861" w:name="_Toc49109946"/>
      <w:bookmarkStart w:id="23862" w:name="_Toc49111108"/>
      <w:bookmarkStart w:id="23863" w:name="_Toc49328252"/>
      <w:bookmarkStart w:id="23864" w:name="_Toc49433406"/>
      <w:bookmarkStart w:id="23865" w:name="_Toc49434592"/>
      <w:bookmarkStart w:id="23866" w:name="_Toc49435781"/>
      <w:bookmarkStart w:id="23867" w:name="_Toc49436968"/>
      <w:bookmarkStart w:id="23868" w:name="_Toc49454344"/>
      <w:bookmarkStart w:id="23869" w:name="_Toc49455630"/>
      <w:bookmarkStart w:id="23870" w:name="_Toc49456916"/>
      <w:bookmarkStart w:id="23871" w:name="_Toc49458574"/>
      <w:bookmarkStart w:id="23872" w:name="_Toc49864118"/>
      <w:bookmarkStart w:id="23873" w:name="_Toc49865433"/>
      <w:bookmarkStart w:id="23874" w:name="_Toc55546185"/>
      <w:bookmarkStart w:id="23875" w:name="_Toc55551109"/>
      <w:bookmarkStart w:id="23876" w:name="_Toc55564295"/>
      <w:bookmarkStart w:id="23877" w:name="_Toc55565460"/>
      <w:bookmarkStart w:id="23878" w:name="_Toc55569798"/>
      <w:bookmarkStart w:id="23879" w:name="_Toc55573526"/>
      <w:bookmarkStart w:id="23880" w:name="_Toc56007497"/>
      <w:bookmarkStart w:id="23881" w:name="_Toc56008795"/>
      <w:bookmarkStart w:id="23882" w:name="_Toc58252911"/>
      <w:bookmarkStart w:id="23883" w:name="_Toc58506542"/>
      <w:bookmarkStart w:id="23884" w:name="_Toc58943528"/>
      <w:bookmarkStart w:id="23885" w:name="_Toc58944702"/>
      <w:bookmarkStart w:id="23886" w:name="_Toc63068035"/>
      <w:bookmarkStart w:id="23887" w:name="_Toc63069267"/>
      <w:bookmarkStart w:id="23888" w:name="_Toc63071181"/>
      <w:bookmarkStart w:id="23889" w:name="_Toc63086804"/>
      <w:bookmarkStart w:id="23890" w:name="_Toc63088038"/>
      <w:bookmarkStart w:id="23891" w:name="_Toc63236698"/>
      <w:bookmarkStart w:id="23892" w:name="_Toc63237933"/>
      <w:bookmarkStart w:id="23893" w:name="_Toc47867270"/>
      <w:bookmarkStart w:id="23894" w:name="_Toc47868268"/>
      <w:bookmarkStart w:id="23895" w:name="_Toc47869265"/>
      <w:bookmarkStart w:id="23896" w:name="_Toc47870129"/>
      <w:bookmarkStart w:id="23897" w:name="_Toc47871016"/>
      <w:bookmarkStart w:id="23898" w:name="_Toc47984988"/>
      <w:bookmarkStart w:id="23899" w:name="_Toc48223310"/>
      <w:bookmarkStart w:id="23900" w:name="_Toc48499887"/>
      <w:bookmarkStart w:id="23901" w:name="_Toc49064941"/>
      <w:bookmarkStart w:id="23902" w:name="_Toc49067050"/>
      <w:bookmarkStart w:id="23903" w:name="_Toc49098226"/>
      <w:bookmarkStart w:id="23904" w:name="_Toc49099814"/>
      <w:bookmarkStart w:id="23905" w:name="_Toc49106237"/>
      <w:bookmarkStart w:id="23906" w:name="_Toc49108783"/>
      <w:bookmarkStart w:id="23907" w:name="_Toc49109947"/>
      <w:bookmarkStart w:id="23908" w:name="_Toc49111109"/>
      <w:bookmarkStart w:id="23909" w:name="_Toc49328253"/>
      <w:bookmarkStart w:id="23910" w:name="_Toc49433407"/>
      <w:bookmarkStart w:id="23911" w:name="_Toc49434593"/>
      <w:bookmarkStart w:id="23912" w:name="_Toc49435782"/>
      <w:bookmarkStart w:id="23913" w:name="_Toc49436969"/>
      <w:bookmarkStart w:id="23914" w:name="_Toc49454345"/>
      <w:bookmarkStart w:id="23915" w:name="_Toc49455631"/>
      <w:bookmarkStart w:id="23916" w:name="_Toc49456917"/>
      <w:bookmarkStart w:id="23917" w:name="_Toc49458575"/>
      <w:bookmarkStart w:id="23918" w:name="_Toc49864119"/>
      <w:bookmarkStart w:id="23919" w:name="_Toc49865434"/>
      <w:bookmarkStart w:id="23920" w:name="_Toc55546186"/>
      <w:bookmarkStart w:id="23921" w:name="_Toc55551110"/>
      <w:bookmarkStart w:id="23922" w:name="_Toc55564296"/>
      <w:bookmarkStart w:id="23923" w:name="_Toc55565461"/>
      <w:bookmarkStart w:id="23924" w:name="_Toc55569799"/>
      <w:bookmarkStart w:id="23925" w:name="_Toc55573527"/>
      <w:bookmarkStart w:id="23926" w:name="_Toc56007498"/>
      <w:bookmarkStart w:id="23927" w:name="_Toc56008796"/>
      <w:bookmarkStart w:id="23928" w:name="_Toc58252912"/>
      <w:bookmarkStart w:id="23929" w:name="_Toc58506543"/>
      <w:bookmarkStart w:id="23930" w:name="_Toc58943529"/>
      <w:bookmarkStart w:id="23931" w:name="_Toc58944703"/>
      <w:bookmarkStart w:id="23932" w:name="_Toc63068036"/>
      <w:bookmarkStart w:id="23933" w:name="_Toc63069268"/>
      <w:bookmarkStart w:id="23934" w:name="_Toc63071182"/>
      <w:bookmarkStart w:id="23935" w:name="_Toc63086805"/>
      <w:bookmarkStart w:id="23936" w:name="_Toc63088039"/>
      <w:bookmarkStart w:id="23937" w:name="_Toc63236699"/>
      <w:bookmarkStart w:id="23938" w:name="_Toc63237934"/>
      <w:bookmarkStart w:id="23939" w:name="_Toc47867271"/>
      <w:bookmarkStart w:id="23940" w:name="_Toc47868269"/>
      <w:bookmarkStart w:id="23941" w:name="_Toc47869266"/>
      <w:bookmarkStart w:id="23942" w:name="_Toc47870130"/>
      <w:bookmarkStart w:id="23943" w:name="_Toc47871017"/>
      <w:bookmarkStart w:id="23944" w:name="_Toc47984989"/>
      <w:bookmarkStart w:id="23945" w:name="_Toc48223311"/>
      <w:bookmarkStart w:id="23946" w:name="_Toc48499888"/>
      <w:bookmarkStart w:id="23947" w:name="_Toc49064942"/>
      <w:bookmarkStart w:id="23948" w:name="_Toc49067051"/>
      <w:bookmarkStart w:id="23949" w:name="_Toc49098227"/>
      <w:bookmarkStart w:id="23950" w:name="_Toc49099815"/>
      <w:bookmarkStart w:id="23951" w:name="_Toc49106238"/>
      <w:bookmarkStart w:id="23952" w:name="_Toc49108784"/>
      <w:bookmarkStart w:id="23953" w:name="_Toc49109948"/>
      <w:bookmarkStart w:id="23954" w:name="_Toc49111110"/>
      <w:bookmarkStart w:id="23955" w:name="_Toc49328254"/>
      <w:bookmarkStart w:id="23956" w:name="_Toc49433408"/>
      <w:bookmarkStart w:id="23957" w:name="_Toc49434594"/>
      <w:bookmarkStart w:id="23958" w:name="_Toc49435783"/>
      <w:bookmarkStart w:id="23959" w:name="_Toc49436970"/>
      <w:bookmarkStart w:id="23960" w:name="_Toc49454346"/>
      <w:bookmarkStart w:id="23961" w:name="_Toc49455632"/>
      <w:bookmarkStart w:id="23962" w:name="_Toc49456918"/>
      <w:bookmarkStart w:id="23963" w:name="_Toc49458576"/>
      <w:bookmarkStart w:id="23964" w:name="_Toc49864120"/>
      <w:bookmarkStart w:id="23965" w:name="_Toc49865435"/>
      <w:bookmarkStart w:id="23966" w:name="_Toc55546187"/>
      <w:bookmarkStart w:id="23967" w:name="_Toc55551111"/>
      <w:bookmarkStart w:id="23968" w:name="_Toc55564297"/>
      <w:bookmarkStart w:id="23969" w:name="_Toc55565462"/>
      <w:bookmarkStart w:id="23970" w:name="_Toc55569800"/>
      <w:bookmarkStart w:id="23971" w:name="_Toc55573528"/>
      <w:bookmarkStart w:id="23972" w:name="_Toc56007499"/>
      <w:bookmarkStart w:id="23973" w:name="_Toc56008797"/>
      <w:bookmarkStart w:id="23974" w:name="_Toc58252913"/>
      <w:bookmarkStart w:id="23975" w:name="_Toc58506544"/>
      <w:bookmarkStart w:id="23976" w:name="_Toc58943530"/>
      <w:bookmarkStart w:id="23977" w:name="_Toc58944704"/>
      <w:bookmarkStart w:id="23978" w:name="_Toc63068037"/>
      <w:bookmarkStart w:id="23979" w:name="_Toc63069269"/>
      <w:bookmarkStart w:id="23980" w:name="_Toc63071183"/>
      <w:bookmarkStart w:id="23981" w:name="_Toc63086806"/>
      <w:bookmarkStart w:id="23982" w:name="_Toc63088040"/>
      <w:bookmarkStart w:id="23983" w:name="_Toc63236700"/>
      <w:bookmarkStart w:id="23984" w:name="_Toc63237935"/>
      <w:bookmarkStart w:id="23985" w:name="_Toc47867272"/>
      <w:bookmarkStart w:id="23986" w:name="_Toc47868270"/>
      <w:bookmarkStart w:id="23987" w:name="_Toc47869267"/>
      <w:bookmarkStart w:id="23988" w:name="_Toc47870131"/>
      <w:bookmarkStart w:id="23989" w:name="_Toc47871018"/>
      <w:bookmarkStart w:id="23990" w:name="_Toc47984990"/>
      <w:bookmarkStart w:id="23991" w:name="_Toc48223312"/>
      <w:bookmarkStart w:id="23992" w:name="_Toc48499889"/>
      <w:bookmarkStart w:id="23993" w:name="_Toc49064943"/>
      <w:bookmarkStart w:id="23994" w:name="_Toc49067052"/>
      <w:bookmarkStart w:id="23995" w:name="_Toc49098228"/>
      <w:bookmarkStart w:id="23996" w:name="_Toc49099816"/>
      <w:bookmarkStart w:id="23997" w:name="_Toc49106239"/>
      <w:bookmarkStart w:id="23998" w:name="_Toc49108785"/>
      <w:bookmarkStart w:id="23999" w:name="_Toc49109949"/>
      <w:bookmarkStart w:id="24000" w:name="_Toc49111111"/>
      <w:bookmarkStart w:id="24001" w:name="_Toc49328255"/>
      <w:bookmarkStart w:id="24002" w:name="_Toc49433409"/>
      <w:bookmarkStart w:id="24003" w:name="_Toc49434595"/>
      <w:bookmarkStart w:id="24004" w:name="_Toc49435784"/>
      <w:bookmarkStart w:id="24005" w:name="_Toc49436971"/>
      <w:bookmarkStart w:id="24006" w:name="_Toc49454347"/>
      <w:bookmarkStart w:id="24007" w:name="_Toc49455633"/>
      <w:bookmarkStart w:id="24008" w:name="_Toc49456919"/>
      <w:bookmarkStart w:id="24009" w:name="_Toc49458577"/>
      <w:bookmarkStart w:id="24010" w:name="_Toc49864121"/>
      <w:bookmarkStart w:id="24011" w:name="_Toc49865436"/>
      <w:bookmarkStart w:id="24012" w:name="_Toc55546188"/>
      <w:bookmarkStart w:id="24013" w:name="_Toc55551112"/>
      <w:bookmarkStart w:id="24014" w:name="_Toc55564298"/>
      <w:bookmarkStart w:id="24015" w:name="_Toc55565463"/>
      <w:bookmarkStart w:id="24016" w:name="_Toc55569801"/>
      <w:bookmarkStart w:id="24017" w:name="_Toc55573529"/>
      <w:bookmarkStart w:id="24018" w:name="_Toc56007500"/>
      <w:bookmarkStart w:id="24019" w:name="_Toc56008798"/>
      <w:bookmarkStart w:id="24020" w:name="_Toc58252914"/>
      <w:bookmarkStart w:id="24021" w:name="_Toc58506545"/>
      <w:bookmarkStart w:id="24022" w:name="_Toc58943531"/>
      <w:bookmarkStart w:id="24023" w:name="_Toc58944705"/>
      <w:bookmarkStart w:id="24024" w:name="_Toc63068038"/>
      <w:bookmarkStart w:id="24025" w:name="_Toc63069270"/>
      <w:bookmarkStart w:id="24026" w:name="_Toc63071184"/>
      <w:bookmarkStart w:id="24027" w:name="_Toc63086807"/>
      <w:bookmarkStart w:id="24028" w:name="_Toc63088041"/>
      <w:bookmarkStart w:id="24029" w:name="_Toc63236701"/>
      <w:bookmarkStart w:id="24030" w:name="_Toc63237936"/>
      <w:bookmarkStart w:id="24031" w:name="_Toc47867273"/>
      <w:bookmarkStart w:id="24032" w:name="_Toc47868271"/>
      <w:bookmarkStart w:id="24033" w:name="_Toc47869268"/>
      <w:bookmarkStart w:id="24034" w:name="_Toc47870132"/>
      <w:bookmarkStart w:id="24035" w:name="_Toc47871019"/>
      <w:bookmarkStart w:id="24036" w:name="_Toc47984991"/>
      <w:bookmarkStart w:id="24037" w:name="_Toc48223313"/>
      <w:bookmarkStart w:id="24038" w:name="_Toc48499890"/>
      <w:bookmarkStart w:id="24039" w:name="_Toc49064944"/>
      <w:bookmarkStart w:id="24040" w:name="_Toc49067053"/>
      <w:bookmarkStart w:id="24041" w:name="_Toc49098229"/>
      <w:bookmarkStart w:id="24042" w:name="_Toc49099817"/>
      <w:bookmarkStart w:id="24043" w:name="_Toc49106240"/>
      <w:bookmarkStart w:id="24044" w:name="_Toc49108786"/>
      <w:bookmarkStart w:id="24045" w:name="_Toc49109950"/>
      <w:bookmarkStart w:id="24046" w:name="_Toc49111112"/>
      <w:bookmarkStart w:id="24047" w:name="_Toc49328256"/>
      <w:bookmarkStart w:id="24048" w:name="_Toc49433410"/>
      <w:bookmarkStart w:id="24049" w:name="_Toc49434596"/>
      <w:bookmarkStart w:id="24050" w:name="_Toc49435785"/>
      <w:bookmarkStart w:id="24051" w:name="_Toc49436972"/>
      <w:bookmarkStart w:id="24052" w:name="_Toc49454348"/>
      <w:bookmarkStart w:id="24053" w:name="_Toc49455634"/>
      <w:bookmarkStart w:id="24054" w:name="_Toc49456920"/>
      <w:bookmarkStart w:id="24055" w:name="_Toc49458578"/>
      <w:bookmarkStart w:id="24056" w:name="_Toc49864122"/>
      <w:bookmarkStart w:id="24057" w:name="_Toc49865437"/>
      <w:bookmarkStart w:id="24058" w:name="_Toc55546189"/>
      <w:bookmarkStart w:id="24059" w:name="_Toc55551113"/>
      <w:bookmarkStart w:id="24060" w:name="_Toc55564299"/>
      <w:bookmarkStart w:id="24061" w:name="_Toc55565464"/>
      <w:bookmarkStart w:id="24062" w:name="_Toc55569802"/>
      <w:bookmarkStart w:id="24063" w:name="_Toc55573530"/>
      <w:bookmarkStart w:id="24064" w:name="_Toc56007501"/>
      <w:bookmarkStart w:id="24065" w:name="_Toc56008799"/>
      <w:bookmarkStart w:id="24066" w:name="_Toc58252915"/>
      <w:bookmarkStart w:id="24067" w:name="_Toc58506546"/>
      <w:bookmarkStart w:id="24068" w:name="_Toc58943532"/>
      <w:bookmarkStart w:id="24069" w:name="_Toc58944706"/>
      <w:bookmarkStart w:id="24070" w:name="_Toc63068039"/>
      <w:bookmarkStart w:id="24071" w:name="_Toc63069271"/>
      <w:bookmarkStart w:id="24072" w:name="_Toc63071185"/>
      <w:bookmarkStart w:id="24073" w:name="_Toc63086808"/>
      <w:bookmarkStart w:id="24074" w:name="_Toc63088042"/>
      <w:bookmarkStart w:id="24075" w:name="_Toc63236702"/>
      <w:bookmarkStart w:id="24076" w:name="_Toc63237937"/>
      <w:bookmarkStart w:id="24077" w:name="_Toc47867274"/>
      <w:bookmarkStart w:id="24078" w:name="_Toc47868272"/>
      <w:bookmarkStart w:id="24079" w:name="_Toc47869269"/>
      <w:bookmarkStart w:id="24080" w:name="_Toc47870133"/>
      <w:bookmarkStart w:id="24081" w:name="_Toc47871020"/>
      <w:bookmarkStart w:id="24082" w:name="_Toc47984992"/>
      <w:bookmarkStart w:id="24083" w:name="_Toc48223314"/>
      <w:bookmarkStart w:id="24084" w:name="_Toc48499891"/>
      <w:bookmarkStart w:id="24085" w:name="_Toc49064945"/>
      <w:bookmarkStart w:id="24086" w:name="_Toc49067054"/>
      <w:bookmarkStart w:id="24087" w:name="_Toc49098230"/>
      <w:bookmarkStart w:id="24088" w:name="_Toc49099818"/>
      <w:bookmarkStart w:id="24089" w:name="_Toc49106241"/>
      <w:bookmarkStart w:id="24090" w:name="_Toc49108787"/>
      <w:bookmarkStart w:id="24091" w:name="_Toc49109951"/>
      <w:bookmarkStart w:id="24092" w:name="_Toc49111113"/>
      <w:bookmarkStart w:id="24093" w:name="_Toc49328257"/>
      <w:bookmarkStart w:id="24094" w:name="_Toc49433411"/>
      <w:bookmarkStart w:id="24095" w:name="_Toc49434597"/>
      <w:bookmarkStart w:id="24096" w:name="_Toc49435786"/>
      <w:bookmarkStart w:id="24097" w:name="_Toc49436973"/>
      <w:bookmarkStart w:id="24098" w:name="_Toc49454349"/>
      <w:bookmarkStart w:id="24099" w:name="_Toc49455635"/>
      <w:bookmarkStart w:id="24100" w:name="_Toc49456921"/>
      <w:bookmarkStart w:id="24101" w:name="_Toc49458579"/>
      <w:bookmarkStart w:id="24102" w:name="_Toc49864123"/>
      <w:bookmarkStart w:id="24103" w:name="_Toc49865438"/>
      <w:bookmarkStart w:id="24104" w:name="_Toc55546190"/>
      <w:bookmarkStart w:id="24105" w:name="_Toc55551114"/>
      <w:bookmarkStart w:id="24106" w:name="_Toc55564300"/>
      <w:bookmarkStart w:id="24107" w:name="_Toc55565465"/>
      <w:bookmarkStart w:id="24108" w:name="_Toc55569803"/>
      <w:bookmarkStart w:id="24109" w:name="_Toc55573531"/>
      <w:bookmarkStart w:id="24110" w:name="_Toc56007502"/>
      <w:bookmarkStart w:id="24111" w:name="_Toc56008800"/>
      <w:bookmarkStart w:id="24112" w:name="_Toc58252916"/>
      <w:bookmarkStart w:id="24113" w:name="_Toc58506547"/>
      <w:bookmarkStart w:id="24114" w:name="_Toc58943533"/>
      <w:bookmarkStart w:id="24115" w:name="_Toc58944707"/>
      <w:bookmarkStart w:id="24116" w:name="_Toc63068040"/>
      <w:bookmarkStart w:id="24117" w:name="_Toc63069272"/>
      <w:bookmarkStart w:id="24118" w:name="_Toc63071186"/>
      <w:bookmarkStart w:id="24119" w:name="_Toc63086809"/>
      <w:bookmarkStart w:id="24120" w:name="_Toc63088043"/>
      <w:bookmarkStart w:id="24121" w:name="_Toc63236703"/>
      <w:bookmarkStart w:id="24122" w:name="_Toc63237938"/>
      <w:bookmarkStart w:id="24123" w:name="_Toc47867275"/>
      <w:bookmarkStart w:id="24124" w:name="_Toc47868273"/>
      <w:bookmarkStart w:id="24125" w:name="_Toc47869270"/>
      <w:bookmarkStart w:id="24126" w:name="_Toc47870134"/>
      <w:bookmarkStart w:id="24127" w:name="_Toc47871021"/>
      <w:bookmarkStart w:id="24128" w:name="_Toc47984993"/>
      <w:bookmarkStart w:id="24129" w:name="_Toc48223315"/>
      <w:bookmarkStart w:id="24130" w:name="_Toc48499892"/>
      <w:bookmarkStart w:id="24131" w:name="_Toc49064946"/>
      <w:bookmarkStart w:id="24132" w:name="_Toc49067055"/>
      <w:bookmarkStart w:id="24133" w:name="_Toc49098231"/>
      <w:bookmarkStart w:id="24134" w:name="_Toc49099819"/>
      <w:bookmarkStart w:id="24135" w:name="_Toc49106242"/>
      <w:bookmarkStart w:id="24136" w:name="_Toc49108788"/>
      <w:bookmarkStart w:id="24137" w:name="_Toc49109952"/>
      <w:bookmarkStart w:id="24138" w:name="_Toc49111114"/>
      <w:bookmarkStart w:id="24139" w:name="_Toc49328258"/>
      <w:bookmarkStart w:id="24140" w:name="_Toc49433412"/>
      <w:bookmarkStart w:id="24141" w:name="_Toc49434598"/>
      <w:bookmarkStart w:id="24142" w:name="_Toc49435787"/>
      <w:bookmarkStart w:id="24143" w:name="_Toc49436974"/>
      <w:bookmarkStart w:id="24144" w:name="_Toc49454350"/>
      <w:bookmarkStart w:id="24145" w:name="_Toc49455636"/>
      <w:bookmarkStart w:id="24146" w:name="_Toc49456922"/>
      <w:bookmarkStart w:id="24147" w:name="_Toc49458580"/>
      <w:bookmarkStart w:id="24148" w:name="_Toc49864124"/>
      <w:bookmarkStart w:id="24149" w:name="_Toc49865439"/>
      <w:bookmarkStart w:id="24150" w:name="_Toc55546191"/>
      <w:bookmarkStart w:id="24151" w:name="_Toc55551115"/>
      <w:bookmarkStart w:id="24152" w:name="_Toc55564301"/>
      <w:bookmarkStart w:id="24153" w:name="_Toc55565466"/>
      <w:bookmarkStart w:id="24154" w:name="_Toc55569804"/>
      <w:bookmarkStart w:id="24155" w:name="_Toc55573532"/>
      <w:bookmarkStart w:id="24156" w:name="_Toc56007503"/>
      <w:bookmarkStart w:id="24157" w:name="_Toc56008801"/>
      <w:bookmarkStart w:id="24158" w:name="_Toc58252917"/>
      <w:bookmarkStart w:id="24159" w:name="_Toc58506548"/>
      <w:bookmarkStart w:id="24160" w:name="_Toc58943534"/>
      <w:bookmarkStart w:id="24161" w:name="_Toc58944708"/>
      <w:bookmarkStart w:id="24162" w:name="_Toc63068041"/>
      <w:bookmarkStart w:id="24163" w:name="_Toc63069273"/>
      <w:bookmarkStart w:id="24164" w:name="_Toc63071187"/>
      <w:bookmarkStart w:id="24165" w:name="_Toc63086810"/>
      <w:bookmarkStart w:id="24166" w:name="_Toc63088044"/>
      <w:bookmarkStart w:id="24167" w:name="_Toc63236704"/>
      <w:bookmarkStart w:id="24168" w:name="_Toc63237939"/>
      <w:bookmarkStart w:id="24169" w:name="_Toc47867276"/>
      <w:bookmarkStart w:id="24170" w:name="_Toc47868274"/>
      <w:bookmarkStart w:id="24171" w:name="_Toc47869271"/>
      <w:bookmarkStart w:id="24172" w:name="_Toc47870135"/>
      <w:bookmarkStart w:id="24173" w:name="_Toc47871022"/>
      <w:bookmarkStart w:id="24174" w:name="_Toc47984994"/>
      <w:bookmarkStart w:id="24175" w:name="_Toc48223316"/>
      <w:bookmarkStart w:id="24176" w:name="_Toc48499893"/>
      <w:bookmarkStart w:id="24177" w:name="_Toc49064947"/>
      <w:bookmarkStart w:id="24178" w:name="_Toc49067056"/>
      <w:bookmarkStart w:id="24179" w:name="_Toc49098232"/>
      <w:bookmarkStart w:id="24180" w:name="_Toc49099820"/>
      <w:bookmarkStart w:id="24181" w:name="_Toc49106243"/>
      <w:bookmarkStart w:id="24182" w:name="_Toc49108789"/>
      <w:bookmarkStart w:id="24183" w:name="_Toc49109953"/>
      <w:bookmarkStart w:id="24184" w:name="_Toc49111115"/>
      <w:bookmarkStart w:id="24185" w:name="_Toc49328259"/>
      <w:bookmarkStart w:id="24186" w:name="_Toc49433413"/>
      <w:bookmarkStart w:id="24187" w:name="_Toc49434599"/>
      <w:bookmarkStart w:id="24188" w:name="_Toc49435788"/>
      <w:bookmarkStart w:id="24189" w:name="_Toc49436975"/>
      <w:bookmarkStart w:id="24190" w:name="_Toc49454351"/>
      <w:bookmarkStart w:id="24191" w:name="_Toc49455637"/>
      <w:bookmarkStart w:id="24192" w:name="_Toc49456923"/>
      <w:bookmarkStart w:id="24193" w:name="_Toc49458581"/>
      <w:bookmarkStart w:id="24194" w:name="_Toc49864125"/>
      <w:bookmarkStart w:id="24195" w:name="_Toc49865440"/>
      <w:bookmarkStart w:id="24196" w:name="_Toc55546192"/>
      <w:bookmarkStart w:id="24197" w:name="_Toc55551116"/>
      <w:bookmarkStart w:id="24198" w:name="_Toc55564302"/>
      <w:bookmarkStart w:id="24199" w:name="_Toc55565467"/>
      <w:bookmarkStart w:id="24200" w:name="_Toc55569805"/>
      <w:bookmarkStart w:id="24201" w:name="_Toc55573533"/>
      <w:bookmarkStart w:id="24202" w:name="_Toc56007504"/>
      <w:bookmarkStart w:id="24203" w:name="_Toc56008802"/>
      <w:bookmarkStart w:id="24204" w:name="_Toc58252918"/>
      <w:bookmarkStart w:id="24205" w:name="_Toc58506549"/>
      <w:bookmarkStart w:id="24206" w:name="_Toc58943535"/>
      <w:bookmarkStart w:id="24207" w:name="_Toc58944709"/>
      <w:bookmarkStart w:id="24208" w:name="_Toc63068042"/>
      <w:bookmarkStart w:id="24209" w:name="_Toc63069274"/>
      <w:bookmarkStart w:id="24210" w:name="_Toc63071188"/>
      <w:bookmarkStart w:id="24211" w:name="_Toc63086811"/>
      <w:bookmarkStart w:id="24212" w:name="_Toc63088045"/>
      <w:bookmarkStart w:id="24213" w:name="_Toc63236705"/>
      <w:bookmarkStart w:id="24214" w:name="_Toc63237940"/>
      <w:bookmarkStart w:id="24215" w:name="_Toc47867277"/>
      <w:bookmarkStart w:id="24216" w:name="_Toc47868275"/>
      <w:bookmarkStart w:id="24217" w:name="_Toc47869272"/>
      <w:bookmarkStart w:id="24218" w:name="_Toc47870136"/>
      <w:bookmarkStart w:id="24219" w:name="_Toc47871023"/>
      <w:bookmarkStart w:id="24220" w:name="_Toc47984995"/>
      <w:bookmarkStart w:id="24221" w:name="_Toc48223317"/>
      <w:bookmarkStart w:id="24222" w:name="_Toc48499894"/>
      <w:bookmarkStart w:id="24223" w:name="_Toc49064948"/>
      <w:bookmarkStart w:id="24224" w:name="_Toc49067057"/>
      <w:bookmarkStart w:id="24225" w:name="_Toc49098233"/>
      <w:bookmarkStart w:id="24226" w:name="_Toc49099821"/>
      <w:bookmarkStart w:id="24227" w:name="_Toc49106244"/>
      <w:bookmarkStart w:id="24228" w:name="_Toc49108790"/>
      <w:bookmarkStart w:id="24229" w:name="_Toc49109954"/>
      <w:bookmarkStart w:id="24230" w:name="_Toc49111116"/>
      <w:bookmarkStart w:id="24231" w:name="_Toc49328260"/>
      <w:bookmarkStart w:id="24232" w:name="_Toc49433414"/>
      <w:bookmarkStart w:id="24233" w:name="_Toc49434600"/>
      <w:bookmarkStart w:id="24234" w:name="_Toc49435789"/>
      <w:bookmarkStart w:id="24235" w:name="_Toc49436976"/>
      <w:bookmarkStart w:id="24236" w:name="_Toc49454352"/>
      <w:bookmarkStart w:id="24237" w:name="_Toc49455638"/>
      <w:bookmarkStart w:id="24238" w:name="_Toc49456924"/>
      <w:bookmarkStart w:id="24239" w:name="_Toc49458582"/>
      <w:bookmarkStart w:id="24240" w:name="_Toc49864126"/>
      <w:bookmarkStart w:id="24241" w:name="_Toc49865441"/>
      <w:bookmarkStart w:id="24242" w:name="_Toc55546193"/>
      <w:bookmarkStart w:id="24243" w:name="_Toc55551117"/>
      <w:bookmarkStart w:id="24244" w:name="_Toc55564303"/>
      <w:bookmarkStart w:id="24245" w:name="_Toc55565468"/>
      <w:bookmarkStart w:id="24246" w:name="_Toc55569806"/>
      <w:bookmarkStart w:id="24247" w:name="_Toc55573534"/>
      <w:bookmarkStart w:id="24248" w:name="_Toc56007505"/>
      <w:bookmarkStart w:id="24249" w:name="_Toc56008803"/>
      <w:bookmarkStart w:id="24250" w:name="_Toc58252919"/>
      <w:bookmarkStart w:id="24251" w:name="_Toc58506550"/>
      <w:bookmarkStart w:id="24252" w:name="_Toc58943536"/>
      <w:bookmarkStart w:id="24253" w:name="_Toc58944710"/>
      <w:bookmarkStart w:id="24254" w:name="_Toc63068043"/>
      <w:bookmarkStart w:id="24255" w:name="_Toc63069275"/>
      <w:bookmarkStart w:id="24256" w:name="_Toc63071189"/>
      <w:bookmarkStart w:id="24257" w:name="_Toc63086812"/>
      <w:bookmarkStart w:id="24258" w:name="_Toc63088046"/>
      <w:bookmarkStart w:id="24259" w:name="_Toc63236706"/>
      <w:bookmarkStart w:id="24260" w:name="_Toc63237941"/>
      <w:bookmarkStart w:id="24261" w:name="_Toc47867278"/>
      <w:bookmarkStart w:id="24262" w:name="_Toc47868276"/>
      <w:bookmarkStart w:id="24263" w:name="_Toc47869273"/>
      <w:bookmarkStart w:id="24264" w:name="_Toc47870137"/>
      <w:bookmarkStart w:id="24265" w:name="_Toc47871024"/>
      <w:bookmarkStart w:id="24266" w:name="_Toc47984996"/>
      <w:bookmarkStart w:id="24267" w:name="_Toc48223318"/>
      <w:bookmarkStart w:id="24268" w:name="_Toc48499895"/>
      <w:bookmarkStart w:id="24269" w:name="_Toc49064949"/>
      <w:bookmarkStart w:id="24270" w:name="_Toc49067058"/>
      <w:bookmarkStart w:id="24271" w:name="_Toc49098234"/>
      <w:bookmarkStart w:id="24272" w:name="_Toc49099822"/>
      <w:bookmarkStart w:id="24273" w:name="_Toc49106245"/>
      <w:bookmarkStart w:id="24274" w:name="_Toc49108791"/>
      <w:bookmarkStart w:id="24275" w:name="_Toc49109955"/>
      <w:bookmarkStart w:id="24276" w:name="_Toc49111117"/>
      <w:bookmarkStart w:id="24277" w:name="_Toc49328261"/>
      <w:bookmarkStart w:id="24278" w:name="_Toc49433415"/>
      <w:bookmarkStart w:id="24279" w:name="_Toc49434601"/>
      <w:bookmarkStart w:id="24280" w:name="_Toc49435790"/>
      <w:bookmarkStart w:id="24281" w:name="_Toc49436977"/>
      <w:bookmarkStart w:id="24282" w:name="_Toc49454353"/>
      <w:bookmarkStart w:id="24283" w:name="_Toc49455639"/>
      <w:bookmarkStart w:id="24284" w:name="_Toc49456925"/>
      <w:bookmarkStart w:id="24285" w:name="_Toc49458583"/>
      <w:bookmarkStart w:id="24286" w:name="_Toc49864127"/>
      <w:bookmarkStart w:id="24287" w:name="_Toc49865442"/>
      <w:bookmarkStart w:id="24288" w:name="_Toc55546194"/>
      <w:bookmarkStart w:id="24289" w:name="_Toc55551118"/>
      <w:bookmarkStart w:id="24290" w:name="_Toc55564304"/>
      <w:bookmarkStart w:id="24291" w:name="_Toc55565469"/>
      <w:bookmarkStart w:id="24292" w:name="_Toc55569807"/>
      <w:bookmarkStart w:id="24293" w:name="_Toc55573535"/>
      <w:bookmarkStart w:id="24294" w:name="_Toc56007506"/>
      <w:bookmarkStart w:id="24295" w:name="_Toc56008804"/>
      <w:bookmarkStart w:id="24296" w:name="_Toc58252920"/>
      <w:bookmarkStart w:id="24297" w:name="_Toc58506551"/>
      <w:bookmarkStart w:id="24298" w:name="_Toc58943537"/>
      <w:bookmarkStart w:id="24299" w:name="_Toc58944711"/>
      <w:bookmarkStart w:id="24300" w:name="_Toc63068044"/>
      <w:bookmarkStart w:id="24301" w:name="_Toc63069276"/>
      <w:bookmarkStart w:id="24302" w:name="_Toc63071190"/>
      <w:bookmarkStart w:id="24303" w:name="_Toc63086813"/>
      <w:bookmarkStart w:id="24304" w:name="_Toc63088047"/>
      <w:bookmarkStart w:id="24305" w:name="_Toc63236707"/>
      <w:bookmarkStart w:id="24306" w:name="_Toc63237942"/>
      <w:bookmarkStart w:id="24307" w:name="_Toc47867279"/>
      <w:bookmarkStart w:id="24308" w:name="_Toc47868277"/>
      <w:bookmarkStart w:id="24309" w:name="_Toc47869274"/>
      <w:bookmarkStart w:id="24310" w:name="_Toc47870138"/>
      <w:bookmarkStart w:id="24311" w:name="_Toc47871025"/>
      <w:bookmarkStart w:id="24312" w:name="_Toc47984997"/>
      <w:bookmarkStart w:id="24313" w:name="_Toc48223319"/>
      <w:bookmarkStart w:id="24314" w:name="_Toc48499896"/>
      <w:bookmarkStart w:id="24315" w:name="_Toc49064950"/>
      <w:bookmarkStart w:id="24316" w:name="_Toc49067059"/>
      <w:bookmarkStart w:id="24317" w:name="_Toc49098235"/>
      <w:bookmarkStart w:id="24318" w:name="_Toc49099823"/>
      <w:bookmarkStart w:id="24319" w:name="_Toc49106246"/>
      <w:bookmarkStart w:id="24320" w:name="_Toc49108792"/>
      <w:bookmarkStart w:id="24321" w:name="_Toc49109956"/>
      <w:bookmarkStart w:id="24322" w:name="_Toc49111118"/>
      <w:bookmarkStart w:id="24323" w:name="_Toc49328262"/>
      <w:bookmarkStart w:id="24324" w:name="_Toc49433416"/>
      <w:bookmarkStart w:id="24325" w:name="_Toc49434602"/>
      <w:bookmarkStart w:id="24326" w:name="_Toc49435791"/>
      <w:bookmarkStart w:id="24327" w:name="_Toc49436978"/>
      <w:bookmarkStart w:id="24328" w:name="_Toc49454354"/>
      <w:bookmarkStart w:id="24329" w:name="_Toc49455640"/>
      <w:bookmarkStart w:id="24330" w:name="_Toc49456926"/>
      <w:bookmarkStart w:id="24331" w:name="_Toc49458584"/>
      <w:bookmarkStart w:id="24332" w:name="_Toc49864128"/>
      <w:bookmarkStart w:id="24333" w:name="_Toc49865443"/>
      <w:bookmarkStart w:id="24334" w:name="_Toc55546195"/>
      <w:bookmarkStart w:id="24335" w:name="_Toc55551119"/>
      <w:bookmarkStart w:id="24336" w:name="_Toc55564305"/>
      <w:bookmarkStart w:id="24337" w:name="_Toc55565470"/>
      <w:bookmarkStart w:id="24338" w:name="_Toc55569808"/>
      <w:bookmarkStart w:id="24339" w:name="_Toc55573536"/>
      <w:bookmarkStart w:id="24340" w:name="_Toc56007507"/>
      <w:bookmarkStart w:id="24341" w:name="_Toc56008805"/>
      <w:bookmarkStart w:id="24342" w:name="_Toc58252921"/>
      <w:bookmarkStart w:id="24343" w:name="_Toc58506552"/>
      <w:bookmarkStart w:id="24344" w:name="_Toc58943538"/>
      <w:bookmarkStart w:id="24345" w:name="_Toc58944712"/>
      <w:bookmarkStart w:id="24346" w:name="_Toc63068045"/>
      <w:bookmarkStart w:id="24347" w:name="_Toc63069277"/>
      <w:bookmarkStart w:id="24348" w:name="_Toc63071191"/>
      <w:bookmarkStart w:id="24349" w:name="_Toc63086814"/>
      <w:bookmarkStart w:id="24350" w:name="_Toc63088048"/>
      <w:bookmarkStart w:id="24351" w:name="_Toc63236708"/>
      <w:bookmarkStart w:id="24352" w:name="_Toc63237943"/>
      <w:bookmarkStart w:id="24353" w:name="_Toc47867280"/>
      <w:bookmarkStart w:id="24354" w:name="_Toc47868278"/>
      <w:bookmarkStart w:id="24355" w:name="_Toc47869275"/>
      <w:bookmarkStart w:id="24356" w:name="_Toc47870139"/>
      <w:bookmarkStart w:id="24357" w:name="_Toc47871026"/>
      <w:bookmarkStart w:id="24358" w:name="_Toc47984998"/>
      <w:bookmarkStart w:id="24359" w:name="_Toc48223320"/>
      <w:bookmarkStart w:id="24360" w:name="_Toc48499897"/>
      <w:bookmarkStart w:id="24361" w:name="_Toc49064951"/>
      <w:bookmarkStart w:id="24362" w:name="_Toc49067060"/>
      <w:bookmarkStart w:id="24363" w:name="_Toc49098236"/>
      <w:bookmarkStart w:id="24364" w:name="_Toc49099824"/>
      <w:bookmarkStart w:id="24365" w:name="_Toc49106247"/>
      <w:bookmarkStart w:id="24366" w:name="_Toc49108793"/>
      <w:bookmarkStart w:id="24367" w:name="_Toc49109957"/>
      <w:bookmarkStart w:id="24368" w:name="_Toc49111119"/>
      <w:bookmarkStart w:id="24369" w:name="_Toc49328263"/>
      <w:bookmarkStart w:id="24370" w:name="_Toc49433417"/>
      <w:bookmarkStart w:id="24371" w:name="_Toc49434603"/>
      <w:bookmarkStart w:id="24372" w:name="_Toc49435792"/>
      <w:bookmarkStart w:id="24373" w:name="_Toc49436979"/>
      <w:bookmarkStart w:id="24374" w:name="_Toc49454355"/>
      <w:bookmarkStart w:id="24375" w:name="_Toc49455641"/>
      <w:bookmarkStart w:id="24376" w:name="_Toc49456927"/>
      <w:bookmarkStart w:id="24377" w:name="_Toc49458585"/>
      <w:bookmarkStart w:id="24378" w:name="_Toc49864129"/>
      <w:bookmarkStart w:id="24379" w:name="_Toc49865444"/>
      <w:bookmarkStart w:id="24380" w:name="_Toc55546196"/>
      <w:bookmarkStart w:id="24381" w:name="_Toc55551120"/>
      <w:bookmarkStart w:id="24382" w:name="_Toc55564306"/>
      <w:bookmarkStart w:id="24383" w:name="_Toc55565471"/>
      <w:bookmarkStart w:id="24384" w:name="_Toc55569809"/>
      <w:bookmarkStart w:id="24385" w:name="_Toc55573537"/>
      <w:bookmarkStart w:id="24386" w:name="_Toc56007508"/>
      <w:bookmarkStart w:id="24387" w:name="_Toc56008806"/>
      <w:bookmarkStart w:id="24388" w:name="_Toc58252922"/>
      <w:bookmarkStart w:id="24389" w:name="_Toc58506553"/>
      <w:bookmarkStart w:id="24390" w:name="_Toc58943539"/>
      <w:bookmarkStart w:id="24391" w:name="_Toc58944713"/>
      <w:bookmarkStart w:id="24392" w:name="_Toc63068046"/>
      <w:bookmarkStart w:id="24393" w:name="_Toc63069278"/>
      <w:bookmarkStart w:id="24394" w:name="_Toc63071192"/>
      <w:bookmarkStart w:id="24395" w:name="_Toc63086815"/>
      <w:bookmarkStart w:id="24396" w:name="_Toc63088049"/>
      <w:bookmarkStart w:id="24397" w:name="_Toc63236709"/>
      <w:bookmarkStart w:id="24398" w:name="_Toc63237944"/>
      <w:bookmarkStart w:id="24399" w:name="_Toc47867281"/>
      <w:bookmarkStart w:id="24400" w:name="_Toc47868279"/>
      <w:bookmarkStart w:id="24401" w:name="_Toc47869276"/>
      <w:bookmarkStart w:id="24402" w:name="_Toc47870140"/>
      <w:bookmarkStart w:id="24403" w:name="_Toc47871027"/>
      <w:bookmarkStart w:id="24404" w:name="_Toc47984999"/>
      <w:bookmarkStart w:id="24405" w:name="_Toc48223321"/>
      <w:bookmarkStart w:id="24406" w:name="_Toc48499898"/>
      <w:bookmarkStart w:id="24407" w:name="_Toc49064952"/>
      <w:bookmarkStart w:id="24408" w:name="_Toc49067061"/>
      <w:bookmarkStart w:id="24409" w:name="_Toc49098237"/>
      <w:bookmarkStart w:id="24410" w:name="_Toc49099825"/>
      <w:bookmarkStart w:id="24411" w:name="_Toc49106248"/>
      <w:bookmarkStart w:id="24412" w:name="_Toc49108794"/>
      <w:bookmarkStart w:id="24413" w:name="_Toc49109958"/>
      <w:bookmarkStart w:id="24414" w:name="_Toc49111120"/>
      <w:bookmarkStart w:id="24415" w:name="_Toc49328264"/>
      <w:bookmarkStart w:id="24416" w:name="_Toc49433418"/>
      <w:bookmarkStart w:id="24417" w:name="_Toc49434604"/>
      <w:bookmarkStart w:id="24418" w:name="_Toc49435793"/>
      <w:bookmarkStart w:id="24419" w:name="_Toc49436980"/>
      <w:bookmarkStart w:id="24420" w:name="_Toc49454356"/>
      <w:bookmarkStart w:id="24421" w:name="_Toc49455642"/>
      <w:bookmarkStart w:id="24422" w:name="_Toc49456928"/>
      <w:bookmarkStart w:id="24423" w:name="_Toc49458586"/>
      <w:bookmarkStart w:id="24424" w:name="_Toc49864130"/>
      <w:bookmarkStart w:id="24425" w:name="_Toc49865445"/>
      <w:bookmarkStart w:id="24426" w:name="_Toc55546197"/>
      <w:bookmarkStart w:id="24427" w:name="_Toc55551121"/>
      <w:bookmarkStart w:id="24428" w:name="_Toc55564307"/>
      <w:bookmarkStart w:id="24429" w:name="_Toc55565472"/>
      <w:bookmarkStart w:id="24430" w:name="_Toc55569810"/>
      <w:bookmarkStart w:id="24431" w:name="_Toc55573538"/>
      <w:bookmarkStart w:id="24432" w:name="_Toc56007509"/>
      <w:bookmarkStart w:id="24433" w:name="_Toc56008807"/>
      <w:bookmarkStart w:id="24434" w:name="_Toc58252923"/>
      <w:bookmarkStart w:id="24435" w:name="_Toc58506554"/>
      <w:bookmarkStart w:id="24436" w:name="_Toc58943540"/>
      <w:bookmarkStart w:id="24437" w:name="_Toc58944714"/>
      <w:bookmarkStart w:id="24438" w:name="_Toc63068047"/>
      <w:bookmarkStart w:id="24439" w:name="_Toc63069279"/>
      <w:bookmarkStart w:id="24440" w:name="_Toc63071193"/>
      <w:bookmarkStart w:id="24441" w:name="_Toc63086816"/>
      <w:bookmarkStart w:id="24442" w:name="_Toc63088050"/>
      <w:bookmarkStart w:id="24443" w:name="_Toc63236710"/>
      <w:bookmarkStart w:id="24444" w:name="_Toc63237945"/>
      <w:bookmarkStart w:id="24445" w:name="_Toc47867282"/>
      <w:bookmarkStart w:id="24446" w:name="_Toc47868280"/>
      <w:bookmarkStart w:id="24447" w:name="_Toc47869277"/>
      <w:bookmarkStart w:id="24448" w:name="_Toc47870141"/>
      <w:bookmarkStart w:id="24449" w:name="_Toc47871028"/>
      <w:bookmarkStart w:id="24450" w:name="_Toc47985000"/>
      <w:bookmarkStart w:id="24451" w:name="_Toc48223322"/>
      <w:bookmarkStart w:id="24452" w:name="_Toc48499899"/>
      <w:bookmarkStart w:id="24453" w:name="_Toc49064953"/>
      <w:bookmarkStart w:id="24454" w:name="_Toc49067062"/>
      <w:bookmarkStart w:id="24455" w:name="_Toc49098238"/>
      <w:bookmarkStart w:id="24456" w:name="_Toc49099826"/>
      <w:bookmarkStart w:id="24457" w:name="_Toc49106249"/>
      <w:bookmarkStart w:id="24458" w:name="_Toc49108795"/>
      <w:bookmarkStart w:id="24459" w:name="_Toc49109959"/>
      <w:bookmarkStart w:id="24460" w:name="_Toc49111121"/>
      <w:bookmarkStart w:id="24461" w:name="_Toc49328265"/>
      <w:bookmarkStart w:id="24462" w:name="_Toc49433419"/>
      <w:bookmarkStart w:id="24463" w:name="_Toc49434605"/>
      <w:bookmarkStart w:id="24464" w:name="_Toc49435794"/>
      <w:bookmarkStart w:id="24465" w:name="_Toc49436981"/>
      <w:bookmarkStart w:id="24466" w:name="_Toc49454357"/>
      <w:bookmarkStart w:id="24467" w:name="_Toc49455643"/>
      <w:bookmarkStart w:id="24468" w:name="_Toc49456929"/>
      <w:bookmarkStart w:id="24469" w:name="_Toc49458587"/>
      <w:bookmarkStart w:id="24470" w:name="_Toc49864131"/>
      <w:bookmarkStart w:id="24471" w:name="_Toc49865446"/>
      <w:bookmarkStart w:id="24472" w:name="_Toc55546198"/>
      <w:bookmarkStart w:id="24473" w:name="_Toc55551122"/>
      <w:bookmarkStart w:id="24474" w:name="_Toc55564308"/>
      <w:bookmarkStart w:id="24475" w:name="_Toc55565473"/>
      <w:bookmarkStart w:id="24476" w:name="_Toc55569811"/>
      <w:bookmarkStart w:id="24477" w:name="_Toc55573539"/>
      <w:bookmarkStart w:id="24478" w:name="_Toc56007510"/>
      <w:bookmarkStart w:id="24479" w:name="_Toc56008808"/>
      <w:bookmarkStart w:id="24480" w:name="_Toc58252924"/>
      <w:bookmarkStart w:id="24481" w:name="_Toc58506555"/>
      <w:bookmarkStart w:id="24482" w:name="_Toc58943541"/>
      <w:bookmarkStart w:id="24483" w:name="_Toc58944715"/>
      <w:bookmarkStart w:id="24484" w:name="_Toc63068048"/>
      <w:bookmarkStart w:id="24485" w:name="_Toc63069280"/>
      <w:bookmarkStart w:id="24486" w:name="_Toc63071194"/>
      <w:bookmarkStart w:id="24487" w:name="_Toc63086817"/>
      <w:bookmarkStart w:id="24488" w:name="_Toc63088051"/>
      <w:bookmarkStart w:id="24489" w:name="_Toc63236711"/>
      <w:bookmarkStart w:id="24490" w:name="_Toc63237946"/>
      <w:bookmarkStart w:id="24491" w:name="_Toc47867283"/>
      <w:bookmarkStart w:id="24492" w:name="_Toc47868281"/>
      <w:bookmarkStart w:id="24493" w:name="_Toc47869278"/>
      <w:bookmarkStart w:id="24494" w:name="_Toc47870142"/>
      <w:bookmarkStart w:id="24495" w:name="_Toc47871029"/>
      <w:bookmarkStart w:id="24496" w:name="_Toc47985001"/>
      <w:bookmarkStart w:id="24497" w:name="_Toc48223323"/>
      <w:bookmarkStart w:id="24498" w:name="_Toc48499900"/>
      <w:bookmarkStart w:id="24499" w:name="_Toc49064954"/>
      <w:bookmarkStart w:id="24500" w:name="_Toc49067063"/>
      <w:bookmarkStart w:id="24501" w:name="_Toc49098239"/>
      <w:bookmarkStart w:id="24502" w:name="_Toc49099827"/>
      <w:bookmarkStart w:id="24503" w:name="_Toc49106250"/>
      <w:bookmarkStart w:id="24504" w:name="_Toc49108796"/>
      <w:bookmarkStart w:id="24505" w:name="_Toc49109960"/>
      <w:bookmarkStart w:id="24506" w:name="_Toc49111122"/>
      <w:bookmarkStart w:id="24507" w:name="_Toc49328266"/>
      <w:bookmarkStart w:id="24508" w:name="_Toc49433420"/>
      <w:bookmarkStart w:id="24509" w:name="_Toc49434606"/>
      <w:bookmarkStart w:id="24510" w:name="_Toc49435795"/>
      <w:bookmarkStart w:id="24511" w:name="_Toc49436982"/>
      <w:bookmarkStart w:id="24512" w:name="_Toc49454358"/>
      <w:bookmarkStart w:id="24513" w:name="_Toc49455644"/>
      <w:bookmarkStart w:id="24514" w:name="_Toc49456930"/>
      <w:bookmarkStart w:id="24515" w:name="_Toc49458588"/>
      <w:bookmarkStart w:id="24516" w:name="_Toc49864132"/>
      <w:bookmarkStart w:id="24517" w:name="_Toc49865447"/>
      <w:bookmarkStart w:id="24518" w:name="_Toc55546199"/>
      <w:bookmarkStart w:id="24519" w:name="_Toc55551123"/>
      <w:bookmarkStart w:id="24520" w:name="_Toc55564309"/>
      <w:bookmarkStart w:id="24521" w:name="_Toc55565474"/>
      <w:bookmarkStart w:id="24522" w:name="_Toc55569812"/>
      <w:bookmarkStart w:id="24523" w:name="_Toc55573540"/>
      <w:bookmarkStart w:id="24524" w:name="_Toc56007511"/>
      <w:bookmarkStart w:id="24525" w:name="_Toc56008809"/>
      <w:bookmarkStart w:id="24526" w:name="_Toc58252925"/>
      <w:bookmarkStart w:id="24527" w:name="_Toc58506556"/>
      <w:bookmarkStart w:id="24528" w:name="_Toc58943542"/>
      <w:bookmarkStart w:id="24529" w:name="_Toc58944716"/>
      <w:bookmarkStart w:id="24530" w:name="_Toc63068049"/>
      <w:bookmarkStart w:id="24531" w:name="_Toc63069281"/>
      <w:bookmarkStart w:id="24532" w:name="_Toc63071195"/>
      <w:bookmarkStart w:id="24533" w:name="_Toc63086818"/>
      <w:bookmarkStart w:id="24534" w:name="_Toc63088052"/>
      <w:bookmarkStart w:id="24535" w:name="_Toc63236712"/>
      <w:bookmarkStart w:id="24536" w:name="_Toc63237947"/>
      <w:bookmarkStart w:id="24537" w:name="_Toc47867284"/>
      <w:bookmarkStart w:id="24538" w:name="_Toc47868282"/>
      <w:bookmarkStart w:id="24539" w:name="_Toc47869279"/>
      <w:bookmarkStart w:id="24540" w:name="_Toc47870143"/>
      <w:bookmarkStart w:id="24541" w:name="_Toc47871030"/>
      <w:bookmarkStart w:id="24542" w:name="_Toc47985002"/>
      <w:bookmarkStart w:id="24543" w:name="_Toc48223324"/>
      <w:bookmarkStart w:id="24544" w:name="_Toc48499901"/>
      <w:bookmarkStart w:id="24545" w:name="_Toc49064955"/>
      <w:bookmarkStart w:id="24546" w:name="_Toc49067064"/>
      <w:bookmarkStart w:id="24547" w:name="_Toc49098240"/>
      <w:bookmarkStart w:id="24548" w:name="_Toc49099828"/>
      <w:bookmarkStart w:id="24549" w:name="_Toc49106251"/>
      <w:bookmarkStart w:id="24550" w:name="_Toc49108797"/>
      <w:bookmarkStart w:id="24551" w:name="_Toc49109961"/>
      <w:bookmarkStart w:id="24552" w:name="_Toc49111123"/>
      <w:bookmarkStart w:id="24553" w:name="_Toc49328267"/>
      <w:bookmarkStart w:id="24554" w:name="_Toc49433421"/>
      <w:bookmarkStart w:id="24555" w:name="_Toc49434607"/>
      <w:bookmarkStart w:id="24556" w:name="_Toc49435796"/>
      <w:bookmarkStart w:id="24557" w:name="_Toc49436983"/>
      <w:bookmarkStart w:id="24558" w:name="_Toc49454359"/>
      <w:bookmarkStart w:id="24559" w:name="_Toc49455645"/>
      <w:bookmarkStart w:id="24560" w:name="_Toc49456931"/>
      <w:bookmarkStart w:id="24561" w:name="_Toc49458589"/>
      <w:bookmarkStart w:id="24562" w:name="_Toc49864133"/>
      <w:bookmarkStart w:id="24563" w:name="_Toc49865448"/>
      <w:bookmarkStart w:id="24564" w:name="_Toc55546200"/>
      <w:bookmarkStart w:id="24565" w:name="_Toc55551124"/>
      <w:bookmarkStart w:id="24566" w:name="_Toc55564310"/>
      <w:bookmarkStart w:id="24567" w:name="_Toc55565475"/>
      <w:bookmarkStart w:id="24568" w:name="_Toc55569813"/>
      <w:bookmarkStart w:id="24569" w:name="_Toc55573541"/>
      <w:bookmarkStart w:id="24570" w:name="_Toc56007512"/>
      <w:bookmarkStart w:id="24571" w:name="_Toc56008810"/>
      <w:bookmarkStart w:id="24572" w:name="_Toc58252926"/>
      <w:bookmarkStart w:id="24573" w:name="_Toc58506557"/>
      <w:bookmarkStart w:id="24574" w:name="_Toc58943543"/>
      <w:bookmarkStart w:id="24575" w:name="_Toc58944717"/>
      <w:bookmarkStart w:id="24576" w:name="_Toc63068050"/>
      <w:bookmarkStart w:id="24577" w:name="_Toc63069282"/>
      <w:bookmarkStart w:id="24578" w:name="_Toc63071196"/>
      <w:bookmarkStart w:id="24579" w:name="_Toc63086819"/>
      <w:bookmarkStart w:id="24580" w:name="_Toc63088053"/>
      <w:bookmarkStart w:id="24581" w:name="_Toc63236713"/>
      <w:bookmarkStart w:id="24582" w:name="_Toc63237948"/>
      <w:bookmarkStart w:id="24583" w:name="_Toc47867285"/>
      <w:bookmarkStart w:id="24584" w:name="_Toc47868283"/>
      <w:bookmarkStart w:id="24585" w:name="_Toc47869280"/>
      <w:bookmarkStart w:id="24586" w:name="_Toc47870144"/>
      <w:bookmarkStart w:id="24587" w:name="_Toc47871031"/>
      <w:bookmarkStart w:id="24588" w:name="_Toc47985003"/>
      <w:bookmarkStart w:id="24589" w:name="_Toc48223325"/>
      <w:bookmarkStart w:id="24590" w:name="_Toc48499902"/>
      <w:bookmarkStart w:id="24591" w:name="_Toc49064956"/>
      <w:bookmarkStart w:id="24592" w:name="_Toc49067065"/>
      <w:bookmarkStart w:id="24593" w:name="_Toc49098241"/>
      <w:bookmarkStart w:id="24594" w:name="_Toc49099829"/>
      <w:bookmarkStart w:id="24595" w:name="_Toc49106252"/>
      <w:bookmarkStart w:id="24596" w:name="_Toc49108798"/>
      <w:bookmarkStart w:id="24597" w:name="_Toc49109962"/>
      <w:bookmarkStart w:id="24598" w:name="_Toc49111124"/>
      <w:bookmarkStart w:id="24599" w:name="_Toc49328268"/>
      <w:bookmarkStart w:id="24600" w:name="_Toc49433422"/>
      <w:bookmarkStart w:id="24601" w:name="_Toc49434608"/>
      <w:bookmarkStart w:id="24602" w:name="_Toc49435797"/>
      <w:bookmarkStart w:id="24603" w:name="_Toc49436984"/>
      <w:bookmarkStart w:id="24604" w:name="_Toc49454360"/>
      <w:bookmarkStart w:id="24605" w:name="_Toc49455646"/>
      <w:bookmarkStart w:id="24606" w:name="_Toc49456932"/>
      <w:bookmarkStart w:id="24607" w:name="_Toc49458590"/>
      <w:bookmarkStart w:id="24608" w:name="_Toc49864134"/>
      <w:bookmarkStart w:id="24609" w:name="_Toc49865449"/>
      <w:bookmarkStart w:id="24610" w:name="_Toc55546201"/>
      <w:bookmarkStart w:id="24611" w:name="_Toc55551125"/>
      <w:bookmarkStart w:id="24612" w:name="_Toc55564311"/>
      <w:bookmarkStart w:id="24613" w:name="_Toc55565476"/>
      <w:bookmarkStart w:id="24614" w:name="_Toc55569814"/>
      <w:bookmarkStart w:id="24615" w:name="_Toc55573542"/>
      <w:bookmarkStart w:id="24616" w:name="_Toc56007513"/>
      <w:bookmarkStart w:id="24617" w:name="_Toc56008811"/>
      <w:bookmarkStart w:id="24618" w:name="_Toc58252927"/>
      <w:bookmarkStart w:id="24619" w:name="_Toc58506558"/>
      <w:bookmarkStart w:id="24620" w:name="_Toc58943544"/>
      <w:bookmarkStart w:id="24621" w:name="_Toc58944718"/>
      <w:bookmarkStart w:id="24622" w:name="_Toc63068051"/>
      <w:bookmarkStart w:id="24623" w:name="_Toc63069283"/>
      <w:bookmarkStart w:id="24624" w:name="_Toc63071197"/>
      <w:bookmarkStart w:id="24625" w:name="_Toc63086820"/>
      <w:bookmarkStart w:id="24626" w:name="_Toc63088054"/>
      <w:bookmarkStart w:id="24627" w:name="_Toc63236714"/>
      <w:bookmarkStart w:id="24628" w:name="_Toc63237949"/>
      <w:bookmarkStart w:id="24629" w:name="_Toc47867286"/>
      <w:bookmarkStart w:id="24630" w:name="_Toc47868284"/>
      <w:bookmarkStart w:id="24631" w:name="_Toc47869281"/>
      <w:bookmarkStart w:id="24632" w:name="_Toc47870145"/>
      <w:bookmarkStart w:id="24633" w:name="_Toc47871032"/>
      <w:bookmarkStart w:id="24634" w:name="_Toc47985004"/>
      <w:bookmarkStart w:id="24635" w:name="_Toc48223326"/>
      <w:bookmarkStart w:id="24636" w:name="_Toc48499903"/>
      <w:bookmarkStart w:id="24637" w:name="_Toc49064957"/>
      <w:bookmarkStart w:id="24638" w:name="_Toc49067066"/>
      <w:bookmarkStart w:id="24639" w:name="_Toc49098242"/>
      <w:bookmarkStart w:id="24640" w:name="_Toc49099830"/>
      <w:bookmarkStart w:id="24641" w:name="_Toc49106253"/>
      <w:bookmarkStart w:id="24642" w:name="_Toc49108799"/>
      <w:bookmarkStart w:id="24643" w:name="_Toc49109963"/>
      <w:bookmarkStart w:id="24644" w:name="_Toc49111125"/>
      <w:bookmarkStart w:id="24645" w:name="_Toc49328269"/>
      <w:bookmarkStart w:id="24646" w:name="_Toc49433423"/>
      <w:bookmarkStart w:id="24647" w:name="_Toc49434609"/>
      <w:bookmarkStart w:id="24648" w:name="_Toc49435798"/>
      <w:bookmarkStart w:id="24649" w:name="_Toc49436985"/>
      <w:bookmarkStart w:id="24650" w:name="_Toc49454361"/>
      <w:bookmarkStart w:id="24651" w:name="_Toc49455647"/>
      <w:bookmarkStart w:id="24652" w:name="_Toc49456933"/>
      <w:bookmarkStart w:id="24653" w:name="_Toc49458591"/>
      <w:bookmarkStart w:id="24654" w:name="_Toc49864135"/>
      <w:bookmarkStart w:id="24655" w:name="_Toc49865450"/>
      <w:bookmarkStart w:id="24656" w:name="_Toc55546202"/>
      <w:bookmarkStart w:id="24657" w:name="_Toc55551126"/>
      <w:bookmarkStart w:id="24658" w:name="_Toc55564312"/>
      <w:bookmarkStart w:id="24659" w:name="_Toc55565477"/>
      <w:bookmarkStart w:id="24660" w:name="_Toc55569815"/>
      <w:bookmarkStart w:id="24661" w:name="_Toc55573543"/>
      <w:bookmarkStart w:id="24662" w:name="_Toc56007514"/>
      <w:bookmarkStart w:id="24663" w:name="_Toc56008812"/>
      <w:bookmarkStart w:id="24664" w:name="_Toc58252928"/>
      <w:bookmarkStart w:id="24665" w:name="_Toc58506559"/>
      <w:bookmarkStart w:id="24666" w:name="_Toc58943545"/>
      <w:bookmarkStart w:id="24667" w:name="_Toc58944719"/>
      <w:bookmarkStart w:id="24668" w:name="_Toc63068052"/>
      <w:bookmarkStart w:id="24669" w:name="_Toc63069284"/>
      <w:bookmarkStart w:id="24670" w:name="_Toc63071198"/>
      <w:bookmarkStart w:id="24671" w:name="_Toc63086821"/>
      <w:bookmarkStart w:id="24672" w:name="_Toc63088055"/>
      <w:bookmarkStart w:id="24673" w:name="_Toc63236715"/>
      <w:bookmarkStart w:id="24674" w:name="_Toc63237950"/>
      <w:bookmarkStart w:id="24675" w:name="_Toc47867287"/>
      <w:bookmarkStart w:id="24676" w:name="_Toc47868285"/>
      <w:bookmarkStart w:id="24677" w:name="_Toc47869282"/>
      <w:bookmarkStart w:id="24678" w:name="_Toc47870146"/>
      <w:bookmarkStart w:id="24679" w:name="_Toc47871033"/>
      <w:bookmarkStart w:id="24680" w:name="_Toc47985005"/>
      <w:bookmarkStart w:id="24681" w:name="_Toc48223327"/>
      <w:bookmarkStart w:id="24682" w:name="_Toc48499904"/>
      <w:bookmarkStart w:id="24683" w:name="_Toc49064958"/>
      <w:bookmarkStart w:id="24684" w:name="_Toc49067067"/>
      <w:bookmarkStart w:id="24685" w:name="_Toc49098243"/>
      <w:bookmarkStart w:id="24686" w:name="_Toc49099831"/>
      <w:bookmarkStart w:id="24687" w:name="_Toc49106254"/>
      <w:bookmarkStart w:id="24688" w:name="_Toc49108800"/>
      <w:bookmarkStart w:id="24689" w:name="_Toc49109964"/>
      <w:bookmarkStart w:id="24690" w:name="_Toc49111126"/>
      <w:bookmarkStart w:id="24691" w:name="_Toc49328270"/>
      <w:bookmarkStart w:id="24692" w:name="_Toc49433424"/>
      <w:bookmarkStart w:id="24693" w:name="_Toc49434610"/>
      <w:bookmarkStart w:id="24694" w:name="_Toc49435799"/>
      <w:bookmarkStart w:id="24695" w:name="_Toc49436986"/>
      <w:bookmarkStart w:id="24696" w:name="_Toc49454362"/>
      <w:bookmarkStart w:id="24697" w:name="_Toc49455648"/>
      <w:bookmarkStart w:id="24698" w:name="_Toc49456934"/>
      <w:bookmarkStart w:id="24699" w:name="_Toc49458592"/>
      <w:bookmarkStart w:id="24700" w:name="_Toc49864136"/>
      <w:bookmarkStart w:id="24701" w:name="_Toc49865451"/>
      <w:bookmarkStart w:id="24702" w:name="_Toc55546203"/>
      <w:bookmarkStart w:id="24703" w:name="_Toc55551127"/>
      <w:bookmarkStart w:id="24704" w:name="_Toc55564313"/>
      <w:bookmarkStart w:id="24705" w:name="_Toc55565478"/>
      <w:bookmarkStart w:id="24706" w:name="_Toc55569816"/>
      <w:bookmarkStart w:id="24707" w:name="_Toc55573544"/>
      <w:bookmarkStart w:id="24708" w:name="_Toc56007515"/>
      <w:bookmarkStart w:id="24709" w:name="_Toc56008813"/>
      <w:bookmarkStart w:id="24710" w:name="_Toc58252929"/>
      <w:bookmarkStart w:id="24711" w:name="_Toc58506560"/>
      <w:bookmarkStart w:id="24712" w:name="_Toc58943546"/>
      <w:bookmarkStart w:id="24713" w:name="_Toc58944720"/>
      <w:bookmarkStart w:id="24714" w:name="_Toc63068053"/>
      <w:bookmarkStart w:id="24715" w:name="_Toc63069285"/>
      <w:bookmarkStart w:id="24716" w:name="_Toc63071199"/>
      <w:bookmarkStart w:id="24717" w:name="_Toc63086822"/>
      <w:bookmarkStart w:id="24718" w:name="_Toc63088056"/>
      <w:bookmarkStart w:id="24719" w:name="_Toc63236716"/>
      <w:bookmarkStart w:id="24720" w:name="_Toc63237951"/>
      <w:bookmarkStart w:id="24721" w:name="_Toc47867288"/>
      <w:bookmarkStart w:id="24722" w:name="_Toc47868286"/>
      <w:bookmarkStart w:id="24723" w:name="_Toc47869283"/>
      <w:bookmarkStart w:id="24724" w:name="_Toc47870147"/>
      <w:bookmarkStart w:id="24725" w:name="_Toc47871034"/>
      <w:bookmarkStart w:id="24726" w:name="_Toc47985006"/>
      <w:bookmarkStart w:id="24727" w:name="_Toc48223328"/>
      <w:bookmarkStart w:id="24728" w:name="_Toc48499905"/>
      <w:bookmarkStart w:id="24729" w:name="_Toc49064959"/>
      <w:bookmarkStart w:id="24730" w:name="_Toc49067068"/>
      <w:bookmarkStart w:id="24731" w:name="_Toc49098244"/>
      <w:bookmarkStart w:id="24732" w:name="_Toc49099832"/>
      <w:bookmarkStart w:id="24733" w:name="_Toc49106255"/>
      <w:bookmarkStart w:id="24734" w:name="_Toc49108801"/>
      <w:bookmarkStart w:id="24735" w:name="_Toc49109965"/>
      <w:bookmarkStart w:id="24736" w:name="_Toc49111127"/>
      <w:bookmarkStart w:id="24737" w:name="_Toc49328271"/>
      <w:bookmarkStart w:id="24738" w:name="_Toc49433425"/>
      <w:bookmarkStart w:id="24739" w:name="_Toc49434611"/>
      <w:bookmarkStart w:id="24740" w:name="_Toc49435800"/>
      <w:bookmarkStart w:id="24741" w:name="_Toc49436987"/>
      <w:bookmarkStart w:id="24742" w:name="_Toc49454363"/>
      <w:bookmarkStart w:id="24743" w:name="_Toc49455649"/>
      <w:bookmarkStart w:id="24744" w:name="_Toc49456935"/>
      <w:bookmarkStart w:id="24745" w:name="_Toc49458593"/>
      <w:bookmarkStart w:id="24746" w:name="_Toc49864137"/>
      <w:bookmarkStart w:id="24747" w:name="_Toc49865452"/>
      <w:bookmarkStart w:id="24748" w:name="_Toc55546204"/>
      <w:bookmarkStart w:id="24749" w:name="_Toc55551128"/>
      <w:bookmarkStart w:id="24750" w:name="_Toc55564314"/>
      <w:bookmarkStart w:id="24751" w:name="_Toc55565479"/>
      <w:bookmarkStart w:id="24752" w:name="_Toc55569817"/>
      <w:bookmarkStart w:id="24753" w:name="_Toc55573545"/>
      <w:bookmarkStart w:id="24754" w:name="_Toc56007516"/>
      <w:bookmarkStart w:id="24755" w:name="_Toc56008814"/>
      <w:bookmarkStart w:id="24756" w:name="_Toc58252930"/>
      <w:bookmarkStart w:id="24757" w:name="_Toc58506561"/>
      <w:bookmarkStart w:id="24758" w:name="_Toc58943547"/>
      <w:bookmarkStart w:id="24759" w:name="_Toc58944721"/>
      <w:bookmarkStart w:id="24760" w:name="_Toc63068054"/>
      <w:bookmarkStart w:id="24761" w:name="_Toc63069286"/>
      <w:bookmarkStart w:id="24762" w:name="_Toc63071200"/>
      <w:bookmarkStart w:id="24763" w:name="_Toc63086823"/>
      <w:bookmarkStart w:id="24764" w:name="_Toc63088057"/>
      <w:bookmarkStart w:id="24765" w:name="_Toc63236717"/>
      <w:bookmarkStart w:id="24766" w:name="_Toc63237952"/>
      <w:bookmarkStart w:id="24767" w:name="_Toc47867289"/>
      <w:bookmarkStart w:id="24768" w:name="_Toc47868287"/>
      <w:bookmarkStart w:id="24769" w:name="_Toc47869284"/>
      <w:bookmarkStart w:id="24770" w:name="_Toc47870148"/>
      <w:bookmarkStart w:id="24771" w:name="_Toc47871035"/>
      <w:bookmarkStart w:id="24772" w:name="_Toc47985007"/>
      <w:bookmarkStart w:id="24773" w:name="_Toc48223329"/>
      <w:bookmarkStart w:id="24774" w:name="_Toc48499906"/>
      <w:bookmarkStart w:id="24775" w:name="_Toc49064960"/>
      <w:bookmarkStart w:id="24776" w:name="_Toc49067069"/>
      <w:bookmarkStart w:id="24777" w:name="_Toc49098245"/>
      <w:bookmarkStart w:id="24778" w:name="_Toc49099833"/>
      <w:bookmarkStart w:id="24779" w:name="_Toc49106256"/>
      <w:bookmarkStart w:id="24780" w:name="_Toc49108802"/>
      <w:bookmarkStart w:id="24781" w:name="_Toc49109966"/>
      <w:bookmarkStart w:id="24782" w:name="_Toc49111128"/>
      <w:bookmarkStart w:id="24783" w:name="_Toc49328272"/>
      <w:bookmarkStart w:id="24784" w:name="_Toc49433426"/>
      <w:bookmarkStart w:id="24785" w:name="_Toc49434612"/>
      <w:bookmarkStart w:id="24786" w:name="_Toc49435801"/>
      <w:bookmarkStart w:id="24787" w:name="_Toc49436988"/>
      <w:bookmarkStart w:id="24788" w:name="_Toc49454364"/>
      <w:bookmarkStart w:id="24789" w:name="_Toc49455650"/>
      <w:bookmarkStart w:id="24790" w:name="_Toc49456936"/>
      <w:bookmarkStart w:id="24791" w:name="_Toc49458594"/>
      <w:bookmarkStart w:id="24792" w:name="_Toc49864138"/>
      <w:bookmarkStart w:id="24793" w:name="_Toc49865453"/>
      <w:bookmarkStart w:id="24794" w:name="_Toc55546205"/>
      <w:bookmarkStart w:id="24795" w:name="_Toc55551129"/>
      <w:bookmarkStart w:id="24796" w:name="_Toc55564315"/>
      <w:bookmarkStart w:id="24797" w:name="_Toc55565480"/>
      <w:bookmarkStart w:id="24798" w:name="_Toc55569818"/>
      <w:bookmarkStart w:id="24799" w:name="_Toc55573546"/>
      <w:bookmarkStart w:id="24800" w:name="_Toc56007517"/>
      <w:bookmarkStart w:id="24801" w:name="_Toc56008815"/>
      <w:bookmarkStart w:id="24802" w:name="_Toc58252931"/>
      <w:bookmarkStart w:id="24803" w:name="_Toc58506562"/>
      <w:bookmarkStart w:id="24804" w:name="_Toc58943548"/>
      <w:bookmarkStart w:id="24805" w:name="_Toc58944722"/>
      <w:bookmarkStart w:id="24806" w:name="_Toc63068055"/>
      <w:bookmarkStart w:id="24807" w:name="_Toc63069287"/>
      <w:bookmarkStart w:id="24808" w:name="_Toc63071201"/>
      <w:bookmarkStart w:id="24809" w:name="_Toc63086824"/>
      <w:bookmarkStart w:id="24810" w:name="_Toc63088058"/>
      <w:bookmarkStart w:id="24811" w:name="_Toc63236718"/>
      <w:bookmarkStart w:id="24812" w:name="_Toc63237953"/>
      <w:bookmarkStart w:id="24813" w:name="_Toc47867290"/>
      <w:bookmarkStart w:id="24814" w:name="_Toc47868288"/>
      <w:bookmarkStart w:id="24815" w:name="_Toc47869285"/>
      <w:bookmarkStart w:id="24816" w:name="_Toc47870149"/>
      <w:bookmarkStart w:id="24817" w:name="_Toc47871036"/>
      <w:bookmarkStart w:id="24818" w:name="_Toc47985008"/>
      <w:bookmarkStart w:id="24819" w:name="_Toc48223330"/>
      <w:bookmarkStart w:id="24820" w:name="_Toc48499907"/>
      <w:bookmarkStart w:id="24821" w:name="_Toc49064961"/>
      <w:bookmarkStart w:id="24822" w:name="_Toc49067070"/>
      <w:bookmarkStart w:id="24823" w:name="_Toc49098246"/>
      <w:bookmarkStart w:id="24824" w:name="_Toc49099834"/>
      <w:bookmarkStart w:id="24825" w:name="_Toc49106257"/>
      <w:bookmarkStart w:id="24826" w:name="_Toc49108803"/>
      <w:bookmarkStart w:id="24827" w:name="_Toc49109967"/>
      <w:bookmarkStart w:id="24828" w:name="_Toc49111129"/>
      <w:bookmarkStart w:id="24829" w:name="_Toc49328273"/>
      <w:bookmarkStart w:id="24830" w:name="_Toc49433427"/>
      <w:bookmarkStart w:id="24831" w:name="_Toc49434613"/>
      <w:bookmarkStart w:id="24832" w:name="_Toc49435802"/>
      <w:bookmarkStart w:id="24833" w:name="_Toc49436989"/>
      <w:bookmarkStart w:id="24834" w:name="_Toc49454365"/>
      <w:bookmarkStart w:id="24835" w:name="_Toc49455651"/>
      <w:bookmarkStart w:id="24836" w:name="_Toc49456937"/>
      <w:bookmarkStart w:id="24837" w:name="_Toc49458595"/>
      <w:bookmarkStart w:id="24838" w:name="_Toc49864139"/>
      <w:bookmarkStart w:id="24839" w:name="_Toc49865454"/>
      <w:bookmarkStart w:id="24840" w:name="_Toc55546206"/>
      <w:bookmarkStart w:id="24841" w:name="_Toc55551130"/>
      <w:bookmarkStart w:id="24842" w:name="_Toc55564316"/>
      <w:bookmarkStart w:id="24843" w:name="_Toc55565481"/>
      <w:bookmarkStart w:id="24844" w:name="_Toc55569819"/>
      <w:bookmarkStart w:id="24845" w:name="_Toc55573547"/>
      <w:bookmarkStart w:id="24846" w:name="_Toc56007518"/>
      <w:bookmarkStart w:id="24847" w:name="_Toc56008816"/>
      <w:bookmarkStart w:id="24848" w:name="_Toc58252932"/>
      <w:bookmarkStart w:id="24849" w:name="_Toc58506563"/>
      <w:bookmarkStart w:id="24850" w:name="_Toc58943549"/>
      <w:bookmarkStart w:id="24851" w:name="_Toc58944723"/>
      <w:bookmarkStart w:id="24852" w:name="_Toc63068056"/>
      <w:bookmarkStart w:id="24853" w:name="_Toc63069288"/>
      <w:bookmarkStart w:id="24854" w:name="_Toc63071202"/>
      <w:bookmarkStart w:id="24855" w:name="_Toc63086825"/>
      <w:bookmarkStart w:id="24856" w:name="_Toc63088059"/>
      <w:bookmarkStart w:id="24857" w:name="_Toc63236719"/>
      <w:bookmarkStart w:id="24858" w:name="_Toc63237954"/>
      <w:bookmarkStart w:id="24859" w:name="_Toc47867291"/>
      <w:bookmarkStart w:id="24860" w:name="_Toc47868289"/>
      <w:bookmarkStart w:id="24861" w:name="_Toc47869286"/>
      <w:bookmarkStart w:id="24862" w:name="_Toc47870150"/>
      <w:bookmarkStart w:id="24863" w:name="_Toc47871037"/>
      <w:bookmarkStart w:id="24864" w:name="_Toc47985009"/>
      <w:bookmarkStart w:id="24865" w:name="_Toc48223331"/>
      <w:bookmarkStart w:id="24866" w:name="_Toc48499908"/>
      <w:bookmarkStart w:id="24867" w:name="_Toc49064962"/>
      <w:bookmarkStart w:id="24868" w:name="_Toc49067071"/>
      <w:bookmarkStart w:id="24869" w:name="_Toc49098247"/>
      <w:bookmarkStart w:id="24870" w:name="_Toc49099835"/>
      <w:bookmarkStart w:id="24871" w:name="_Toc49106258"/>
      <w:bookmarkStart w:id="24872" w:name="_Toc49108804"/>
      <w:bookmarkStart w:id="24873" w:name="_Toc49109968"/>
      <w:bookmarkStart w:id="24874" w:name="_Toc49111130"/>
      <w:bookmarkStart w:id="24875" w:name="_Toc49328274"/>
      <w:bookmarkStart w:id="24876" w:name="_Toc49433428"/>
      <w:bookmarkStart w:id="24877" w:name="_Toc49434614"/>
      <w:bookmarkStart w:id="24878" w:name="_Toc49435803"/>
      <w:bookmarkStart w:id="24879" w:name="_Toc49436990"/>
      <w:bookmarkStart w:id="24880" w:name="_Toc49454366"/>
      <w:bookmarkStart w:id="24881" w:name="_Toc49455652"/>
      <w:bookmarkStart w:id="24882" w:name="_Toc49456938"/>
      <w:bookmarkStart w:id="24883" w:name="_Toc49458596"/>
      <w:bookmarkStart w:id="24884" w:name="_Toc49864140"/>
      <w:bookmarkStart w:id="24885" w:name="_Toc49865455"/>
      <w:bookmarkStart w:id="24886" w:name="_Toc55546207"/>
      <w:bookmarkStart w:id="24887" w:name="_Toc55551131"/>
      <w:bookmarkStart w:id="24888" w:name="_Toc55564317"/>
      <w:bookmarkStart w:id="24889" w:name="_Toc55565482"/>
      <w:bookmarkStart w:id="24890" w:name="_Toc55569820"/>
      <w:bookmarkStart w:id="24891" w:name="_Toc55573548"/>
      <w:bookmarkStart w:id="24892" w:name="_Toc56007519"/>
      <w:bookmarkStart w:id="24893" w:name="_Toc56008817"/>
      <w:bookmarkStart w:id="24894" w:name="_Toc58252933"/>
      <w:bookmarkStart w:id="24895" w:name="_Toc58506564"/>
      <w:bookmarkStart w:id="24896" w:name="_Toc58943550"/>
      <w:bookmarkStart w:id="24897" w:name="_Toc58944724"/>
      <w:bookmarkStart w:id="24898" w:name="_Toc63068057"/>
      <w:bookmarkStart w:id="24899" w:name="_Toc63069289"/>
      <w:bookmarkStart w:id="24900" w:name="_Toc63071203"/>
      <w:bookmarkStart w:id="24901" w:name="_Toc63086826"/>
      <w:bookmarkStart w:id="24902" w:name="_Toc63088060"/>
      <w:bookmarkStart w:id="24903" w:name="_Toc63236720"/>
      <w:bookmarkStart w:id="24904" w:name="_Toc63237955"/>
      <w:bookmarkStart w:id="24905" w:name="_Toc47867292"/>
      <w:bookmarkStart w:id="24906" w:name="_Toc47868290"/>
      <w:bookmarkStart w:id="24907" w:name="_Toc47869287"/>
      <w:bookmarkStart w:id="24908" w:name="_Toc47870151"/>
      <w:bookmarkStart w:id="24909" w:name="_Toc47871038"/>
      <w:bookmarkStart w:id="24910" w:name="_Toc47985010"/>
      <w:bookmarkStart w:id="24911" w:name="_Toc48223332"/>
      <w:bookmarkStart w:id="24912" w:name="_Toc48499909"/>
      <w:bookmarkStart w:id="24913" w:name="_Toc49064963"/>
      <w:bookmarkStart w:id="24914" w:name="_Toc49067072"/>
      <w:bookmarkStart w:id="24915" w:name="_Toc49098248"/>
      <w:bookmarkStart w:id="24916" w:name="_Toc49099836"/>
      <w:bookmarkStart w:id="24917" w:name="_Toc49106259"/>
      <w:bookmarkStart w:id="24918" w:name="_Toc49108805"/>
      <w:bookmarkStart w:id="24919" w:name="_Toc49109969"/>
      <w:bookmarkStart w:id="24920" w:name="_Toc49111131"/>
      <w:bookmarkStart w:id="24921" w:name="_Toc49328275"/>
      <w:bookmarkStart w:id="24922" w:name="_Toc49433429"/>
      <w:bookmarkStart w:id="24923" w:name="_Toc49434615"/>
      <w:bookmarkStart w:id="24924" w:name="_Toc49435804"/>
      <w:bookmarkStart w:id="24925" w:name="_Toc49436991"/>
      <w:bookmarkStart w:id="24926" w:name="_Toc49454367"/>
      <w:bookmarkStart w:id="24927" w:name="_Toc49455653"/>
      <w:bookmarkStart w:id="24928" w:name="_Toc49456939"/>
      <w:bookmarkStart w:id="24929" w:name="_Toc49458597"/>
      <w:bookmarkStart w:id="24930" w:name="_Toc49864141"/>
      <w:bookmarkStart w:id="24931" w:name="_Toc49865456"/>
      <w:bookmarkStart w:id="24932" w:name="_Toc55546208"/>
      <w:bookmarkStart w:id="24933" w:name="_Toc55551132"/>
      <w:bookmarkStart w:id="24934" w:name="_Toc55564318"/>
      <w:bookmarkStart w:id="24935" w:name="_Toc55565483"/>
      <w:bookmarkStart w:id="24936" w:name="_Toc55569821"/>
      <w:bookmarkStart w:id="24937" w:name="_Toc55573549"/>
      <w:bookmarkStart w:id="24938" w:name="_Toc56007520"/>
      <w:bookmarkStart w:id="24939" w:name="_Toc56008818"/>
      <w:bookmarkStart w:id="24940" w:name="_Toc58252934"/>
      <w:bookmarkStart w:id="24941" w:name="_Toc58506565"/>
      <w:bookmarkStart w:id="24942" w:name="_Toc58943551"/>
      <w:bookmarkStart w:id="24943" w:name="_Toc58944725"/>
      <w:bookmarkStart w:id="24944" w:name="_Toc63068058"/>
      <w:bookmarkStart w:id="24945" w:name="_Toc63069290"/>
      <w:bookmarkStart w:id="24946" w:name="_Toc63071204"/>
      <w:bookmarkStart w:id="24947" w:name="_Toc63086827"/>
      <w:bookmarkStart w:id="24948" w:name="_Toc63088061"/>
      <w:bookmarkStart w:id="24949" w:name="_Toc63236721"/>
      <w:bookmarkStart w:id="24950" w:name="_Toc63237956"/>
      <w:bookmarkStart w:id="24951" w:name="_Toc47867293"/>
      <w:bookmarkStart w:id="24952" w:name="_Toc47868291"/>
      <w:bookmarkStart w:id="24953" w:name="_Toc47869288"/>
      <w:bookmarkStart w:id="24954" w:name="_Toc47870152"/>
      <w:bookmarkStart w:id="24955" w:name="_Toc47871039"/>
      <w:bookmarkStart w:id="24956" w:name="_Toc47985011"/>
      <w:bookmarkStart w:id="24957" w:name="_Toc48223333"/>
      <w:bookmarkStart w:id="24958" w:name="_Toc48499910"/>
      <w:bookmarkStart w:id="24959" w:name="_Toc49064964"/>
      <w:bookmarkStart w:id="24960" w:name="_Toc49067073"/>
      <w:bookmarkStart w:id="24961" w:name="_Toc49098249"/>
      <w:bookmarkStart w:id="24962" w:name="_Toc49099837"/>
      <w:bookmarkStart w:id="24963" w:name="_Toc49106260"/>
      <w:bookmarkStart w:id="24964" w:name="_Toc49108806"/>
      <w:bookmarkStart w:id="24965" w:name="_Toc49109970"/>
      <w:bookmarkStart w:id="24966" w:name="_Toc49111132"/>
      <w:bookmarkStart w:id="24967" w:name="_Toc49328276"/>
      <w:bookmarkStart w:id="24968" w:name="_Toc49433430"/>
      <w:bookmarkStart w:id="24969" w:name="_Toc49434616"/>
      <w:bookmarkStart w:id="24970" w:name="_Toc49435805"/>
      <w:bookmarkStart w:id="24971" w:name="_Toc49436992"/>
      <w:bookmarkStart w:id="24972" w:name="_Toc49454368"/>
      <w:bookmarkStart w:id="24973" w:name="_Toc49455654"/>
      <w:bookmarkStart w:id="24974" w:name="_Toc49456940"/>
      <w:bookmarkStart w:id="24975" w:name="_Toc49458598"/>
      <w:bookmarkStart w:id="24976" w:name="_Toc49864142"/>
      <w:bookmarkStart w:id="24977" w:name="_Toc49865457"/>
      <w:bookmarkStart w:id="24978" w:name="_Toc55546209"/>
      <w:bookmarkStart w:id="24979" w:name="_Toc55551133"/>
      <w:bookmarkStart w:id="24980" w:name="_Toc55564319"/>
      <w:bookmarkStart w:id="24981" w:name="_Toc55565484"/>
      <w:bookmarkStart w:id="24982" w:name="_Toc55569822"/>
      <w:bookmarkStart w:id="24983" w:name="_Toc55573550"/>
      <w:bookmarkStart w:id="24984" w:name="_Toc56007521"/>
      <w:bookmarkStart w:id="24985" w:name="_Toc56008819"/>
      <w:bookmarkStart w:id="24986" w:name="_Toc58252935"/>
      <w:bookmarkStart w:id="24987" w:name="_Toc58506566"/>
      <w:bookmarkStart w:id="24988" w:name="_Toc58943552"/>
      <w:bookmarkStart w:id="24989" w:name="_Toc58944726"/>
      <w:bookmarkStart w:id="24990" w:name="_Toc63068059"/>
      <w:bookmarkStart w:id="24991" w:name="_Toc63069291"/>
      <w:bookmarkStart w:id="24992" w:name="_Toc63071205"/>
      <w:bookmarkStart w:id="24993" w:name="_Toc63086828"/>
      <w:bookmarkStart w:id="24994" w:name="_Toc63088062"/>
      <w:bookmarkStart w:id="24995" w:name="_Toc63236722"/>
      <w:bookmarkStart w:id="24996" w:name="_Toc63237957"/>
      <w:bookmarkStart w:id="24997" w:name="_Toc47867294"/>
      <w:bookmarkStart w:id="24998" w:name="_Toc47868292"/>
      <w:bookmarkStart w:id="24999" w:name="_Toc47869289"/>
      <w:bookmarkStart w:id="25000" w:name="_Toc47870153"/>
      <w:bookmarkStart w:id="25001" w:name="_Toc47871040"/>
      <w:bookmarkStart w:id="25002" w:name="_Toc47985012"/>
      <w:bookmarkStart w:id="25003" w:name="_Toc48223334"/>
      <w:bookmarkStart w:id="25004" w:name="_Toc48499911"/>
      <w:bookmarkStart w:id="25005" w:name="_Toc49064965"/>
      <w:bookmarkStart w:id="25006" w:name="_Toc49067074"/>
      <w:bookmarkStart w:id="25007" w:name="_Toc49098250"/>
      <w:bookmarkStart w:id="25008" w:name="_Toc49099838"/>
      <w:bookmarkStart w:id="25009" w:name="_Toc49106261"/>
      <w:bookmarkStart w:id="25010" w:name="_Toc49108807"/>
      <w:bookmarkStart w:id="25011" w:name="_Toc49109971"/>
      <w:bookmarkStart w:id="25012" w:name="_Toc49111133"/>
      <w:bookmarkStart w:id="25013" w:name="_Toc49328277"/>
      <w:bookmarkStart w:id="25014" w:name="_Toc49433431"/>
      <w:bookmarkStart w:id="25015" w:name="_Toc49434617"/>
      <w:bookmarkStart w:id="25016" w:name="_Toc49435806"/>
      <w:bookmarkStart w:id="25017" w:name="_Toc49436993"/>
      <w:bookmarkStart w:id="25018" w:name="_Toc49454369"/>
      <w:bookmarkStart w:id="25019" w:name="_Toc49455655"/>
      <w:bookmarkStart w:id="25020" w:name="_Toc49456941"/>
      <w:bookmarkStart w:id="25021" w:name="_Toc49458599"/>
      <w:bookmarkStart w:id="25022" w:name="_Toc49864143"/>
      <w:bookmarkStart w:id="25023" w:name="_Toc49865458"/>
      <w:bookmarkStart w:id="25024" w:name="_Toc55546210"/>
      <w:bookmarkStart w:id="25025" w:name="_Toc55551134"/>
      <w:bookmarkStart w:id="25026" w:name="_Toc55564320"/>
      <w:bookmarkStart w:id="25027" w:name="_Toc55565485"/>
      <w:bookmarkStart w:id="25028" w:name="_Toc55569823"/>
      <w:bookmarkStart w:id="25029" w:name="_Toc55573551"/>
      <w:bookmarkStart w:id="25030" w:name="_Toc56007522"/>
      <w:bookmarkStart w:id="25031" w:name="_Toc56008820"/>
      <w:bookmarkStart w:id="25032" w:name="_Toc58252936"/>
      <w:bookmarkStart w:id="25033" w:name="_Toc58506567"/>
      <w:bookmarkStart w:id="25034" w:name="_Toc58943553"/>
      <w:bookmarkStart w:id="25035" w:name="_Toc58944727"/>
      <w:bookmarkStart w:id="25036" w:name="_Toc63068060"/>
      <w:bookmarkStart w:id="25037" w:name="_Toc63069292"/>
      <w:bookmarkStart w:id="25038" w:name="_Toc63071206"/>
      <w:bookmarkStart w:id="25039" w:name="_Toc63086829"/>
      <w:bookmarkStart w:id="25040" w:name="_Toc63088063"/>
      <w:bookmarkStart w:id="25041" w:name="_Toc63236723"/>
      <w:bookmarkStart w:id="25042" w:name="_Toc63237958"/>
      <w:bookmarkStart w:id="25043" w:name="_Toc47867295"/>
      <w:bookmarkStart w:id="25044" w:name="_Toc47868293"/>
      <w:bookmarkStart w:id="25045" w:name="_Toc47869290"/>
      <w:bookmarkStart w:id="25046" w:name="_Toc47870154"/>
      <w:bookmarkStart w:id="25047" w:name="_Toc47871041"/>
      <w:bookmarkStart w:id="25048" w:name="_Toc47985013"/>
      <w:bookmarkStart w:id="25049" w:name="_Toc48223335"/>
      <w:bookmarkStart w:id="25050" w:name="_Toc48499912"/>
      <w:bookmarkStart w:id="25051" w:name="_Toc49064966"/>
      <w:bookmarkStart w:id="25052" w:name="_Toc49067075"/>
      <w:bookmarkStart w:id="25053" w:name="_Toc49098251"/>
      <w:bookmarkStart w:id="25054" w:name="_Toc49099839"/>
      <w:bookmarkStart w:id="25055" w:name="_Toc49106262"/>
      <w:bookmarkStart w:id="25056" w:name="_Toc49108808"/>
      <w:bookmarkStart w:id="25057" w:name="_Toc49109972"/>
      <w:bookmarkStart w:id="25058" w:name="_Toc49111134"/>
      <w:bookmarkStart w:id="25059" w:name="_Toc49328278"/>
      <w:bookmarkStart w:id="25060" w:name="_Toc49433432"/>
      <w:bookmarkStart w:id="25061" w:name="_Toc49434618"/>
      <w:bookmarkStart w:id="25062" w:name="_Toc49435807"/>
      <w:bookmarkStart w:id="25063" w:name="_Toc49436994"/>
      <w:bookmarkStart w:id="25064" w:name="_Toc49454370"/>
      <w:bookmarkStart w:id="25065" w:name="_Toc49455656"/>
      <w:bookmarkStart w:id="25066" w:name="_Toc49456942"/>
      <w:bookmarkStart w:id="25067" w:name="_Toc49458600"/>
      <w:bookmarkStart w:id="25068" w:name="_Toc49864144"/>
      <w:bookmarkStart w:id="25069" w:name="_Toc49865459"/>
      <w:bookmarkStart w:id="25070" w:name="_Toc55546211"/>
      <w:bookmarkStart w:id="25071" w:name="_Toc55551135"/>
      <w:bookmarkStart w:id="25072" w:name="_Toc55564321"/>
      <w:bookmarkStart w:id="25073" w:name="_Toc55565486"/>
      <w:bookmarkStart w:id="25074" w:name="_Toc55569824"/>
      <w:bookmarkStart w:id="25075" w:name="_Toc55573552"/>
      <w:bookmarkStart w:id="25076" w:name="_Toc56007523"/>
      <w:bookmarkStart w:id="25077" w:name="_Toc56008821"/>
      <w:bookmarkStart w:id="25078" w:name="_Toc58252937"/>
      <w:bookmarkStart w:id="25079" w:name="_Toc58506568"/>
      <w:bookmarkStart w:id="25080" w:name="_Toc58943554"/>
      <w:bookmarkStart w:id="25081" w:name="_Toc58944728"/>
      <w:bookmarkStart w:id="25082" w:name="_Toc63068061"/>
      <w:bookmarkStart w:id="25083" w:name="_Toc63069293"/>
      <w:bookmarkStart w:id="25084" w:name="_Toc63071207"/>
      <w:bookmarkStart w:id="25085" w:name="_Toc63086830"/>
      <w:bookmarkStart w:id="25086" w:name="_Toc63088064"/>
      <w:bookmarkStart w:id="25087" w:name="_Toc63236724"/>
      <w:bookmarkStart w:id="25088" w:name="_Toc63237959"/>
      <w:bookmarkStart w:id="25089" w:name="_Toc47867296"/>
      <w:bookmarkStart w:id="25090" w:name="_Toc47868294"/>
      <w:bookmarkStart w:id="25091" w:name="_Toc47869291"/>
      <w:bookmarkStart w:id="25092" w:name="_Toc47870155"/>
      <w:bookmarkStart w:id="25093" w:name="_Toc47871042"/>
      <w:bookmarkStart w:id="25094" w:name="_Toc47985014"/>
      <w:bookmarkStart w:id="25095" w:name="_Toc48223336"/>
      <w:bookmarkStart w:id="25096" w:name="_Toc48499913"/>
      <w:bookmarkStart w:id="25097" w:name="_Toc49064967"/>
      <w:bookmarkStart w:id="25098" w:name="_Toc49067076"/>
      <w:bookmarkStart w:id="25099" w:name="_Toc49098252"/>
      <w:bookmarkStart w:id="25100" w:name="_Toc49099840"/>
      <w:bookmarkStart w:id="25101" w:name="_Toc49106263"/>
      <w:bookmarkStart w:id="25102" w:name="_Toc49108809"/>
      <w:bookmarkStart w:id="25103" w:name="_Toc49109973"/>
      <w:bookmarkStart w:id="25104" w:name="_Toc49111135"/>
      <w:bookmarkStart w:id="25105" w:name="_Toc49328279"/>
      <w:bookmarkStart w:id="25106" w:name="_Toc49433433"/>
      <w:bookmarkStart w:id="25107" w:name="_Toc49434619"/>
      <w:bookmarkStart w:id="25108" w:name="_Toc49435808"/>
      <w:bookmarkStart w:id="25109" w:name="_Toc49436995"/>
      <w:bookmarkStart w:id="25110" w:name="_Toc49454371"/>
      <w:bookmarkStart w:id="25111" w:name="_Toc49455657"/>
      <w:bookmarkStart w:id="25112" w:name="_Toc49456943"/>
      <w:bookmarkStart w:id="25113" w:name="_Toc49458601"/>
      <w:bookmarkStart w:id="25114" w:name="_Toc49864145"/>
      <w:bookmarkStart w:id="25115" w:name="_Toc49865460"/>
      <w:bookmarkStart w:id="25116" w:name="_Toc55546212"/>
      <w:bookmarkStart w:id="25117" w:name="_Toc55551136"/>
      <w:bookmarkStart w:id="25118" w:name="_Toc55564322"/>
      <w:bookmarkStart w:id="25119" w:name="_Toc55565487"/>
      <w:bookmarkStart w:id="25120" w:name="_Toc55569825"/>
      <w:bookmarkStart w:id="25121" w:name="_Toc55573553"/>
      <w:bookmarkStart w:id="25122" w:name="_Toc56007524"/>
      <w:bookmarkStart w:id="25123" w:name="_Toc56008822"/>
      <w:bookmarkStart w:id="25124" w:name="_Toc58252938"/>
      <w:bookmarkStart w:id="25125" w:name="_Toc58506569"/>
      <w:bookmarkStart w:id="25126" w:name="_Toc58943555"/>
      <w:bookmarkStart w:id="25127" w:name="_Toc58944729"/>
      <w:bookmarkStart w:id="25128" w:name="_Toc63068062"/>
      <w:bookmarkStart w:id="25129" w:name="_Toc63069294"/>
      <w:bookmarkStart w:id="25130" w:name="_Toc63071208"/>
      <w:bookmarkStart w:id="25131" w:name="_Toc63086831"/>
      <w:bookmarkStart w:id="25132" w:name="_Toc63088065"/>
      <w:bookmarkStart w:id="25133" w:name="_Toc63236725"/>
      <w:bookmarkStart w:id="25134" w:name="_Toc63237960"/>
      <w:bookmarkStart w:id="25135" w:name="_Toc47867297"/>
      <w:bookmarkStart w:id="25136" w:name="_Toc47868295"/>
      <w:bookmarkStart w:id="25137" w:name="_Toc47869292"/>
      <w:bookmarkStart w:id="25138" w:name="_Toc47870156"/>
      <w:bookmarkStart w:id="25139" w:name="_Toc47871043"/>
      <w:bookmarkStart w:id="25140" w:name="_Toc47985015"/>
      <w:bookmarkStart w:id="25141" w:name="_Toc48223337"/>
      <w:bookmarkStart w:id="25142" w:name="_Toc48499914"/>
      <w:bookmarkStart w:id="25143" w:name="_Toc49064968"/>
      <w:bookmarkStart w:id="25144" w:name="_Toc49067077"/>
      <w:bookmarkStart w:id="25145" w:name="_Toc49098253"/>
      <w:bookmarkStart w:id="25146" w:name="_Toc49099841"/>
      <w:bookmarkStart w:id="25147" w:name="_Toc49106264"/>
      <w:bookmarkStart w:id="25148" w:name="_Toc49108810"/>
      <w:bookmarkStart w:id="25149" w:name="_Toc49109974"/>
      <w:bookmarkStart w:id="25150" w:name="_Toc49111136"/>
      <w:bookmarkStart w:id="25151" w:name="_Toc49328280"/>
      <w:bookmarkStart w:id="25152" w:name="_Toc49433434"/>
      <w:bookmarkStart w:id="25153" w:name="_Toc49434620"/>
      <w:bookmarkStart w:id="25154" w:name="_Toc49435809"/>
      <w:bookmarkStart w:id="25155" w:name="_Toc49436996"/>
      <w:bookmarkStart w:id="25156" w:name="_Toc49454372"/>
      <w:bookmarkStart w:id="25157" w:name="_Toc49455658"/>
      <w:bookmarkStart w:id="25158" w:name="_Toc49456944"/>
      <w:bookmarkStart w:id="25159" w:name="_Toc49458602"/>
      <w:bookmarkStart w:id="25160" w:name="_Toc49864146"/>
      <w:bookmarkStart w:id="25161" w:name="_Toc49865461"/>
      <w:bookmarkStart w:id="25162" w:name="_Toc55546213"/>
      <w:bookmarkStart w:id="25163" w:name="_Toc55551137"/>
      <w:bookmarkStart w:id="25164" w:name="_Toc55564323"/>
      <w:bookmarkStart w:id="25165" w:name="_Toc55565488"/>
      <w:bookmarkStart w:id="25166" w:name="_Toc55569826"/>
      <w:bookmarkStart w:id="25167" w:name="_Toc55573554"/>
      <w:bookmarkStart w:id="25168" w:name="_Toc56007525"/>
      <w:bookmarkStart w:id="25169" w:name="_Toc56008823"/>
      <w:bookmarkStart w:id="25170" w:name="_Toc58252939"/>
      <w:bookmarkStart w:id="25171" w:name="_Toc58506570"/>
      <w:bookmarkStart w:id="25172" w:name="_Toc58943556"/>
      <w:bookmarkStart w:id="25173" w:name="_Toc58944730"/>
      <w:bookmarkStart w:id="25174" w:name="_Toc63068063"/>
      <w:bookmarkStart w:id="25175" w:name="_Toc63069295"/>
      <w:bookmarkStart w:id="25176" w:name="_Toc63071209"/>
      <w:bookmarkStart w:id="25177" w:name="_Toc63086832"/>
      <w:bookmarkStart w:id="25178" w:name="_Toc63088066"/>
      <w:bookmarkStart w:id="25179" w:name="_Toc63236726"/>
      <w:bookmarkStart w:id="25180" w:name="_Toc63237961"/>
      <w:bookmarkStart w:id="25181" w:name="_Toc47867298"/>
      <w:bookmarkStart w:id="25182" w:name="_Toc47868296"/>
      <w:bookmarkStart w:id="25183" w:name="_Toc47869293"/>
      <w:bookmarkStart w:id="25184" w:name="_Toc47870157"/>
      <w:bookmarkStart w:id="25185" w:name="_Toc47871044"/>
      <w:bookmarkStart w:id="25186" w:name="_Toc47985016"/>
      <w:bookmarkStart w:id="25187" w:name="_Toc48223338"/>
      <w:bookmarkStart w:id="25188" w:name="_Toc48499915"/>
      <w:bookmarkStart w:id="25189" w:name="_Toc49064969"/>
      <w:bookmarkStart w:id="25190" w:name="_Toc49067078"/>
      <w:bookmarkStart w:id="25191" w:name="_Toc49098254"/>
      <w:bookmarkStart w:id="25192" w:name="_Toc49099842"/>
      <w:bookmarkStart w:id="25193" w:name="_Toc49106265"/>
      <w:bookmarkStart w:id="25194" w:name="_Toc49108811"/>
      <w:bookmarkStart w:id="25195" w:name="_Toc49109975"/>
      <w:bookmarkStart w:id="25196" w:name="_Toc49111137"/>
      <w:bookmarkStart w:id="25197" w:name="_Toc49328281"/>
      <w:bookmarkStart w:id="25198" w:name="_Toc49433435"/>
      <w:bookmarkStart w:id="25199" w:name="_Toc49434621"/>
      <w:bookmarkStart w:id="25200" w:name="_Toc49435810"/>
      <w:bookmarkStart w:id="25201" w:name="_Toc49436997"/>
      <w:bookmarkStart w:id="25202" w:name="_Toc49454373"/>
      <w:bookmarkStart w:id="25203" w:name="_Toc49455659"/>
      <w:bookmarkStart w:id="25204" w:name="_Toc49456945"/>
      <w:bookmarkStart w:id="25205" w:name="_Toc49458603"/>
      <w:bookmarkStart w:id="25206" w:name="_Toc49864147"/>
      <w:bookmarkStart w:id="25207" w:name="_Toc49865462"/>
      <w:bookmarkStart w:id="25208" w:name="_Toc55546214"/>
      <w:bookmarkStart w:id="25209" w:name="_Toc55551138"/>
      <w:bookmarkStart w:id="25210" w:name="_Toc55564324"/>
      <w:bookmarkStart w:id="25211" w:name="_Toc55565489"/>
      <w:bookmarkStart w:id="25212" w:name="_Toc55569827"/>
      <w:bookmarkStart w:id="25213" w:name="_Toc55573555"/>
      <w:bookmarkStart w:id="25214" w:name="_Toc56007526"/>
      <w:bookmarkStart w:id="25215" w:name="_Toc56008824"/>
      <w:bookmarkStart w:id="25216" w:name="_Toc58252940"/>
      <w:bookmarkStart w:id="25217" w:name="_Toc58506571"/>
      <w:bookmarkStart w:id="25218" w:name="_Toc58943557"/>
      <w:bookmarkStart w:id="25219" w:name="_Toc58944731"/>
      <w:bookmarkStart w:id="25220" w:name="_Toc63068064"/>
      <w:bookmarkStart w:id="25221" w:name="_Toc63069296"/>
      <w:bookmarkStart w:id="25222" w:name="_Toc63071210"/>
      <w:bookmarkStart w:id="25223" w:name="_Toc63086833"/>
      <w:bookmarkStart w:id="25224" w:name="_Toc63088067"/>
      <w:bookmarkStart w:id="25225" w:name="_Toc63236727"/>
      <w:bookmarkStart w:id="25226" w:name="_Toc63237962"/>
      <w:bookmarkStart w:id="25227" w:name="_Toc47867299"/>
      <w:bookmarkStart w:id="25228" w:name="_Toc47868297"/>
      <w:bookmarkStart w:id="25229" w:name="_Toc47869294"/>
      <w:bookmarkStart w:id="25230" w:name="_Toc47870158"/>
      <w:bookmarkStart w:id="25231" w:name="_Toc47871045"/>
      <w:bookmarkStart w:id="25232" w:name="_Toc47985017"/>
      <w:bookmarkStart w:id="25233" w:name="_Toc48223339"/>
      <w:bookmarkStart w:id="25234" w:name="_Toc48499916"/>
      <w:bookmarkStart w:id="25235" w:name="_Toc49064970"/>
      <w:bookmarkStart w:id="25236" w:name="_Toc49067079"/>
      <w:bookmarkStart w:id="25237" w:name="_Toc49098255"/>
      <w:bookmarkStart w:id="25238" w:name="_Toc49099843"/>
      <w:bookmarkStart w:id="25239" w:name="_Toc49106266"/>
      <w:bookmarkStart w:id="25240" w:name="_Toc49108812"/>
      <w:bookmarkStart w:id="25241" w:name="_Toc49109976"/>
      <w:bookmarkStart w:id="25242" w:name="_Toc49111138"/>
      <w:bookmarkStart w:id="25243" w:name="_Toc49328282"/>
      <w:bookmarkStart w:id="25244" w:name="_Toc49433436"/>
      <w:bookmarkStart w:id="25245" w:name="_Toc49434622"/>
      <w:bookmarkStart w:id="25246" w:name="_Toc49435811"/>
      <w:bookmarkStart w:id="25247" w:name="_Toc49436998"/>
      <w:bookmarkStart w:id="25248" w:name="_Toc49454374"/>
      <w:bookmarkStart w:id="25249" w:name="_Toc49455660"/>
      <w:bookmarkStart w:id="25250" w:name="_Toc49456946"/>
      <w:bookmarkStart w:id="25251" w:name="_Toc49458604"/>
      <w:bookmarkStart w:id="25252" w:name="_Toc49864148"/>
      <w:bookmarkStart w:id="25253" w:name="_Toc49865463"/>
      <w:bookmarkStart w:id="25254" w:name="_Toc55546215"/>
      <w:bookmarkStart w:id="25255" w:name="_Toc55551139"/>
      <w:bookmarkStart w:id="25256" w:name="_Toc55564325"/>
      <w:bookmarkStart w:id="25257" w:name="_Toc55565490"/>
      <w:bookmarkStart w:id="25258" w:name="_Toc55569828"/>
      <w:bookmarkStart w:id="25259" w:name="_Toc55573556"/>
      <w:bookmarkStart w:id="25260" w:name="_Toc56007527"/>
      <w:bookmarkStart w:id="25261" w:name="_Toc56008825"/>
      <w:bookmarkStart w:id="25262" w:name="_Toc58252941"/>
      <w:bookmarkStart w:id="25263" w:name="_Toc58506572"/>
      <w:bookmarkStart w:id="25264" w:name="_Toc58943558"/>
      <w:bookmarkStart w:id="25265" w:name="_Toc58944732"/>
      <w:bookmarkStart w:id="25266" w:name="_Toc63068065"/>
      <w:bookmarkStart w:id="25267" w:name="_Toc63069297"/>
      <w:bookmarkStart w:id="25268" w:name="_Toc63071211"/>
      <w:bookmarkStart w:id="25269" w:name="_Toc63086834"/>
      <w:bookmarkStart w:id="25270" w:name="_Toc63088068"/>
      <w:bookmarkStart w:id="25271" w:name="_Toc63236728"/>
      <w:bookmarkStart w:id="25272" w:name="_Toc63237963"/>
      <w:bookmarkStart w:id="25273" w:name="_Toc47867300"/>
      <w:bookmarkStart w:id="25274" w:name="_Toc47868298"/>
      <w:bookmarkStart w:id="25275" w:name="_Toc47869295"/>
      <w:bookmarkStart w:id="25276" w:name="_Toc47870159"/>
      <w:bookmarkStart w:id="25277" w:name="_Toc47871046"/>
      <w:bookmarkStart w:id="25278" w:name="_Toc47985018"/>
      <w:bookmarkStart w:id="25279" w:name="_Toc48223340"/>
      <w:bookmarkStart w:id="25280" w:name="_Toc48499917"/>
      <w:bookmarkStart w:id="25281" w:name="_Toc49064971"/>
      <w:bookmarkStart w:id="25282" w:name="_Toc49067080"/>
      <w:bookmarkStart w:id="25283" w:name="_Toc49098256"/>
      <w:bookmarkStart w:id="25284" w:name="_Toc49099844"/>
      <w:bookmarkStart w:id="25285" w:name="_Toc49106267"/>
      <w:bookmarkStart w:id="25286" w:name="_Toc49108813"/>
      <w:bookmarkStart w:id="25287" w:name="_Toc49109977"/>
      <w:bookmarkStart w:id="25288" w:name="_Toc49111139"/>
      <w:bookmarkStart w:id="25289" w:name="_Toc49328283"/>
      <w:bookmarkStart w:id="25290" w:name="_Toc49433437"/>
      <w:bookmarkStart w:id="25291" w:name="_Toc49434623"/>
      <w:bookmarkStart w:id="25292" w:name="_Toc49435812"/>
      <w:bookmarkStart w:id="25293" w:name="_Toc49436999"/>
      <w:bookmarkStart w:id="25294" w:name="_Toc49454375"/>
      <w:bookmarkStart w:id="25295" w:name="_Toc49455661"/>
      <w:bookmarkStart w:id="25296" w:name="_Toc49456947"/>
      <w:bookmarkStart w:id="25297" w:name="_Toc49458605"/>
      <w:bookmarkStart w:id="25298" w:name="_Toc49864149"/>
      <w:bookmarkStart w:id="25299" w:name="_Toc49865464"/>
      <w:bookmarkStart w:id="25300" w:name="_Toc55546216"/>
      <w:bookmarkStart w:id="25301" w:name="_Toc55551140"/>
      <w:bookmarkStart w:id="25302" w:name="_Toc55564326"/>
      <w:bookmarkStart w:id="25303" w:name="_Toc55565491"/>
      <w:bookmarkStart w:id="25304" w:name="_Toc55569829"/>
      <w:bookmarkStart w:id="25305" w:name="_Toc55573557"/>
      <w:bookmarkStart w:id="25306" w:name="_Toc56007528"/>
      <w:bookmarkStart w:id="25307" w:name="_Toc56008826"/>
      <w:bookmarkStart w:id="25308" w:name="_Toc58252942"/>
      <w:bookmarkStart w:id="25309" w:name="_Toc58506573"/>
      <w:bookmarkStart w:id="25310" w:name="_Toc58943559"/>
      <w:bookmarkStart w:id="25311" w:name="_Toc58944733"/>
      <w:bookmarkStart w:id="25312" w:name="_Toc63068066"/>
      <w:bookmarkStart w:id="25313" w:name="_Toc63069298"/>
      <w:bookmarkStart w:id="25314" w:name="_Toc63071212"/>
      <w:bookmarkStart w:id="25315" w:name="_Toc63086835"/>
      <w:bookmarkStart w:id="25316" w:name="_Toc63088069"/>
      <w:bookmarkStart w:id="25317" w:name="_Toc63236729"/>
      <w:bookmarkStart w:id="25318" w:name="_Toc63237964"/>
      <w:bookmarkStart w:id="25319" w:name="_Toc47867301"/>
      <w:bookmarkStart w:id="25320" w:name="_Toc47868299"/>
      <w:bookmarkStart w:id="25321" w:name="_Toc47869296"/>
      <w:bookmarkStart w:id="25322" w:name="_Toc47870160"/>
      <w:bookmarkStart w:id="25323" w:name="_Toc47871047"/>
      <w:bookmarkStart w:id="25324" w:name="_Toc47985019"/>
      <w:bookmarkStart w:id="25325" w:name="_Toc48223341"/>
      <w:bookmarkStart w:id="25326" w:name="_Toc48499918"/>
      <w:bookmarkStart w:id="25327" w:name="_Toc49064972"/>
      <w:bookmarkStart w:id="25328" w:name="_Toc49067081"/>
      <w:bookmarkStart w:id="25329" w:name="_Toc49098257"/>
      <w:bookmarkStart w:id="25330" w:name="_Toc49099845"/>
      <w:bookmarkStart w:id="25331" w:name="_Toc49106268"/>
      <w:bookmarkStart w:id="25332" w:name="_Toc49108814"/>
      <w:bookmarkStart w:id="25333" w:name="_Toc49109978"/>
      <w:bookmarkStart w:id="25334" w:name="_Toc49111140"/>
      <w:bookmarkStart w:id="25335" w:name="_Toc49328284"/>
      <w:bookmarkStart w:id="25336" w:name="_Toc49433438"/>
      <w:bookmarkStart w:id="25337" w:name="_Toc49434624"/>
      <w:bookmarkStart w:id="25338" w:name="_Toc49435813"/>
      <w:bookmarkStart w:id="25339" w:name="_Toc49437000"/>
      <w:bookmarkStart w:id="25340" w:name="_Toc49454376"/>
      <w:bookmarkStart w:id="25341" w:name="_Toc49455662"/>
      <w:bookmarkStart w:id="25342" w:name="_Toc49456948"/>
      <w:bookmarkStart w:id="25343" w:name="_Toc49458606"/>
      <w:bookmarkStart w:id="25344" w:name="_Toc49864150"/>
      <w:bookmarkStart w:id="25345" w:name="_Toc49865465"/>
      <w:bookmarkStart w:id="25346" w:name="_Toc55546217"/>
      <w:bookmarkStart w:id="25347" w:name="_Toc55551141"/>
      <w:bookmarkStart w:id="25348" w:name="_Toc55564327"/>
      <w:bookmarkStart w:id="25349" w:name="_Toc55565492"/>
      <w:bookmarkStart w:id="25350" w:name="_Toc55569830"/>
      <w:bookmarkStart w:id="25351" w:name="_Toc55573558"/>
      <w:bookmarkStart w:id="25352" w:name="_Toc56007529"/>
      <w:bookmarkStart w:id="25353" w:name="_Toc56008827"/>
      <w:bookmarkStart w:id="25354" w:name="_Toc58252943"/>
      <w:bookmarkStart w:id="25355" w:name="_Toc58506574"/>
      <w:bookmarkStart w:id="25356" w:name="_Toc58943560"/>
      <w:bookmarkStart w:id="25357" w:name="_Toc58944734"/>
      <w:bookmarkStart w:id="25358" w:name="_Toc63068067"/>
      <w:bookmarkStart w:id="25359" w:name="_Toc63069299"/>
      <w:bookmarkStart w:id="25360" w:name="_Toc63071213"/>
      <w:bookmarkStart w:id="25361" w:name="_Toc63086836"/>
      <w:bookmarkStart w:id="25362" w:name="_Toc63088070"/>
      <w:bookmarkStart w:id="25363" w:name="_Toc63236730"/>
      <w:bookmarkStart w:id="25364" w:name="_Toc63237965"/>
      <w:bookmarkStart w:id="25365" w:name="_Toc47867302"/>
      <w:bookmarkStart w:id="25366" w:name="_Toc47868300"/>
      <w:bookmarkStart w:id="25367" w:name="_Toc47869297"/>
      <w:bookmarkStart w:id="25368" w:name="_Toc47870161"/>
      <w:bookmarkStart w:id="25369" w:name="_Toc47871048"/>
      <w:bookmarkStart w:id="25370" w:name="_Toc47985020"/>
      <w:bookmarkStart w:id="25371" w:name="_Toc48223342"/>
      <w:bookmarkStart w:id="25372" w:name="_Toc48499919"/>
      <w:bookmarkStart w:id="25373" w:name="_Toc49064973"/>
      <w:bookmarkStart w:id="25374" w:name="_Toc49067082"/>
      <w:bookmarkStart w:id="25375" w:name="_Toc49098258"/>
      <w:bookmarkStart w:id="25376" w:name="_Toc49099846"/>
      <w:bookmarkStart w:id="25377" w:name="_Toc49106269"/>
      <w:bookmarkStart w:id="25378" w:name="_Toc49108815"/>
      <w:bookmarkStart w:id="25379" w:name="_Toc49109979"/>
      <w:bookmarkStart w:id="25380" w:name="_Toc49111141"/>
      <w:bookmarkStart w:id="25381" w:name="_Toc49328285"/>
      <w:bookmarkStart w:id="25382" w:name="_Toc49433439"/>
      <w:bookmarkStart w:id="25383" w:name="_Toc49434625"/>
      <w:bookmarkStart w:id="25384" w:name="_Toc49435814"/>
      <w:bookmarkStart w:id="25385" w:name="_Toc49437001"/>
      <w:bookmarkStart w:id="25386" w:name="_Toc49454377"/>
      <w:bookmarkStart w:id="25387" w:name="_Toc49455663"/>
      <w:bookmarkStart w:id="25388" w:name="_Toc49456949"/>
      <w:bookmarkStart w:id="25389" w:name="_Toc49458607"/>
      <w:bookmarkStart w:id="25390" w:name="_Toc49864151"/>
      <w:bookmarkStart w:id="25391" w:name="_Toc49865466"/>
      <w:bookmarkStart w:id="25392" w:name="_Toc55546218"/>
      <w:bookmarkStart w:id="25393" w:name="_Toc55551142"/>
      <w:bookmarkStart w:id="25394" w:name="_Toc55564328"/>
      <w:bookmarkStart w:id="25395" w:name="_Toc55565493"/>
      <w:bookmarkStart w:id="25396" w:name="_Toc55569831"/>
      <w:bookmarkStart w:id="25397" w:name="_Toc55573559"/>
      <w:bookmarkStart w:id="25398" w:name="_Toc56007530"/>
      <w:bookmarkStart w:id="25399" w:name="_Toc56008828"/>
      <w:bookmarkStart w:id="25400" w:name="_Toc58252944"/>
      <w:bookmarkStart w:id="25401" w:name="_Toc58506575"/>
      <w:bookmarkStart w:id="25402" w:name="_Toc58943561"/>
      <w:bookmarkStart w:id="25403" w:name="_Toc58944735"/>
      <w:bookmarkStart w:id="25404" w:name="_Toc63068068"/>
      <w:bookmarkStart w:id="25405" w:name="_Toc63069300"/>
      <w:bookmarkStart w:id="25406" w:name="_Toc63071214"/>
      <w:bookmarkStart w:id="25407" w:name="_Toc63086837"/>
      <w:bookmarkStart w:id="25408" w:name="_Toc63088071"/>
      <w:bookmarkStart w:id="25409" w:name="_Toc63236731"/>
      <w:bookmarkStart w:id="25410" w:name="_Toc63237966"/>
      <w:bookmarkStart w:id="25411" w:name="_Toc47867303"/>
      <w:bookmarkStart w:id="25412" w:name="_Toc47868301"/>
      <w:bookmarkStart w:id="25413" w:name="_Toc47869298"/>
      <w:bookmarkStart w:id="25414" w:name="_Toc47870162"/>
      <w:bookmarkStart w:id="25415" w:name="_Toc47871049"/>
      <w:bookmarkStart w:id="25416" w:name="_Toc47985021"/>
      <w:bookmarkStart w:id="25417" w:name="_Toc48223343"/>
      <w:bookmarkStart w:id="25418" w:name="_Toc48499920"/>
      <w:bookmarkStart w:id="25419" w:name="_Toc49064974"/>
      <w:bookmarkStart w:id="25420" w:name="_Toc49067083"/>
      <w:bookmarkStart w:id="25421" w:name="_Toc49098259"/>
      <w:bookmarkStart w:id="25422" w:name="_Toc49099847"/>
      <w:bookmarkStart w:id="25423" w:name="_Toc49106270"/>
      <w:bookmarkStart w:id="25424" w:name="_Toc49108816"/>
      <w:bookmarkStart w:id="25425" w:name="_Toc49109980"/>
      <w:bookmarkStart w:id="25426" w:name="_Toc49111142"/>
      <w:bookmarkStart w:id="25427" w:name="_Toc49328286"/>
      <w:bookmarkStart w:id="25428" w:name="_Toc49433440"/>
      <w:bookmarkStart w:id="25429" w:name="_Toc49434626"/>
      <w:bookmarkStart w:id="25430" w:name="_Toc49435815"/>
      <w:bookmarkStart w:id="25431" w:name="_Toc49437002"/>
      <w:bookmarkStart w:id="25432" w:name="_Toc49454378"/>
      <w:bookmarkStart w:id="25433" w:name="_Toc49455664"/>
      <w:bookmarkStart w:id="25434" w:name="_Toc49456950"/>
      <w:bookmarkStart w:id="25435" w:name="_Toc49458608"/>
      <w:bookmarkStart w:id="25436" w:name="_Toc49864152"/>
      <w:bookmarkStart w:id="25437" w:name="_Toc49865467"/>
      <w:bookmarkStart w:id="25438" w:name="_Toc55546219"/>
      <w:bookmarkStart w:id="25439" w:name="_Toc55551143"/>
      <w:bookmarkStart w:id="25440" w:name="_Toc55564329"/>
      <w:bookmarkStart w:id="25441" w:name="_Toc55565494"/>
      <w:bookmarkStart w:id="25442" w:name="_Toc55569832"/>
      <w:bookmarkStart w:id="25443" w:name="_Toc55573560"/>
      <w:bookmarkStart w:id="25444" w:name="_Toc56007531"/>
      <w:bookmarkStart w:id="25445" w:name="_Toc56008829"/>
      <w:bookmarkStart w:id="25446" w:name="_Toc58252945"/>
      <w:bookmarkStart w:id="25447" w:name="_Toc58506576"/>
      <w:bookmarkStart w:id="25448" w:name="_Toc58943562"/>
      <w:bookmarkStart w:id="25449" w:name="_Toc58944736"/>
      <w:bookmarkStart w:id="25450" w:name="_Toc63068069"/>
      <w:bookmarkStart w:id="25451" w:name="_Toc63069301"/>
      <w:bookmarkStart w:id="25452" w:name="_Toc63071215"/>
      <w:bookmarkStart w:id="25453" w:name="_Toc63086838"/>
      <w:bookmarkStart w:id="25454" w:name="_Toc63088072"/>
      <w:bookmarkStart w:id="25455" w:name="_Toc63236732"/>
      <w:bookmarkStart w:id="25456" w:name="_Toc63237967"/>
      <w:bookmarkStart w:id="25457" w:name="_Toc47867304"/>
      <w:bookmarkStart w:id="25458" w:name="_Toc47868302"/>
      <w:bookmarkStart w:id="25459" w:name="_Toc47869299"/>
      <w:bookmarkStart w:id="25460" w:name="_Toc47870163"/>
      <w:bookmarkStart w:id="25461" w:name="_Toc47871050"/>
      <w:bookmarkStart w:id="25462" w:name="_Toc47985022"/>
      <w:bookmarkStart w:id="25463" w:name="_Toc48223344"/>
      <w:bookmarkStart w:id="25464" w:name="_Toc48499921"/>
      <w:bookmarkStart w:id="25465" w:name="_Toc49064975"/>
      <w:bookmarkStart w:id="25466" w:name="_Toc49067084"/>
      <w:bookmarkStart w:id="25467" w:name="_Toc49098260"/>
      <w:bookmarkStart w:id="25468" w:name="_Toc49099848"/>
      <w:bookmarkStart w:id="25469" w:name="_Toc49106271"/>
      <w:bookmarkStart w:id="25470" w:name="_Toc49108817"/>
      <w:bookmarkStart w:id="25471" w:name="_Toc49109981"/>
      <w:bookmarkStart w:id="25472" w:name="_Toc49111143"/>
      <w:bookmarkStart w:id="25473" w:name="_Toc49328287"/>
      <w:bookmarkStart w:id="25474" w:name="_Toc49433441"/>
      <w:bookmarkStart w:id="25475" w:name="_Toc49434627"/>
      <w:bookmarkStart w:id="25476" w:name="_Toc49435816"/>
      <w:bookmarkStart w:id="25477" w:name="_Toc49437003"/>
      <w:bookmarkStart w:id="25478" w:name="_Toc49454379"/>
      <w:bookmarkStart w:id="25479" w:name="_Toc49455665"/>
      <w:bookmarkStart w:id="25480" w:name="_Toc49456951"/>
      <w:bookmarkStart w:id="25481" w:name="_Toc49458609"/>
      <w:bookmarkStart w:id="25482" w:name="_Toc49864153"/>
      <w:bookmarkStart w:id="25483" w:name="_Toc49865468"/>
      <w:bookmarkStart w:id="25484" w:name="_Toc55546220"/>
      <w:bookmarkStart w:id="25485" w:name="_Toc55551144"/>
      <w:bookmarkStart w:id="25486" w:name="_Toc55564330"/>
      <w:bookmarkStart w:id="25487" w:name="_Toc55565495"/>
      <w:bookmarkStart w:id="25488" w:name="_Toc55569833"/>
      <w:bookmarkStart w:id="25489" w:name="_Toc55573561"/>
      <w:bookmarkStart w:id="25490" w:name="_Toc56007532"/>
      <w:bookmarkStart w:id="25491" w:name="_Toc56008830"/>
      <w:bookmarkStart w:id="25492" w:name="_Toc58252946"/>
      <w:bookmarkStart w:id="25493" w:name="_Toc58506577"/>
      <w:bookmarkStart w:id="25494" w:name="_Toc58943563"/>
      <w:bookmarkStart w:id="25495" w:name="_Toc58944737"/>
      <w:bookmarkStart w:id="25496" w:name="_Toc63068070"/>
      <w:bookmarkStart w:id="25497" w:name="_Toc63069302"/>
      <w:bookmarkStart w:id="25498" w:name="_Toc63071216"/>
      <w:bookmarkStart w:id="25499" w:name="_Toc63086839"/>
      <w:bookmarkStart w:id="25500" w:name="_Toc63088073"/>
      <w:bookmarkStart w:id="25501" w:name="_Toc63236733"/>
      <w:bookmarkStart w:id="25502" w:name="_Toc63237968"/>
      <w:bookmarkStart w:id="25503" w:name="_Toc47867305"/>
      <w:bookmarkStart w:id="25504" w:name="_Toc47868303"/>
      <w:bookmarkStart w:id="25505" w:name="_Toc47869300"/>
      <w:bookmarkStart w:id="25506" w:name="_Toc47870164"/>
      <w:bookmarkStart w:id="25507" w:name="_Toc47871051"/>
      <w:bookmarkStart w:id="25508" w:name="_Toc47985023"/>
      <w:bookmarkStart w:id="25509" w:name="_Toc48223345"/>
      <w:bookmarkStart w:id="25510" w:name="_Toc48499922"/>
      <w:bookmarkStart w:id="25511" w:name="_Toc49064976"/>
      <w:bookmarkStart w:id="25512" w:name="_Toc49067085"/>
      <w:bookmarkStart w:id="25513" w:name="_Toc49098261"/>
      <w:bookmarkStart w:id="25514" w:name="_Toc49099849"/>
      <w:bookmarkStart w:id="25515" w:name="_Toc49106272"/>
      <w:bookmarkStart w:id="25516" w:name="_Toc49108818"/>
      <w:bookmarkStart w:id="25517" w:name="_Toc49109982"/>
      <w:bookmarkStart w:id="25518" w:name="_Toc49111144"/>
      <w:bookmarkStart w:id="25519" w:name="_Toc49328288"/>
      <w:bookmarkStart w:id="25520" w:name="_Toc49433442"/>
      <w:bookmarkStart w:id="25521" w:name="_Toc49434628"/>
      <w:bookmarkStart w:id="25522" w:name="_Toc49435817"/>
      <w:bookmarkStart w:id="25523" w:name="_Toc49437004"/>
      <w:bookmarkStart w:id="25524" w:name="_Toc49454380"/>
      <w:bookmarkStart w:id="25525" w:name="_Toc49455666"/>
      <w:bookmarkStart w:id="25526" w:name="_Toc49456952"/>
      <w:bookmarkStart w:id="25527" w:name="_Toc49458610"/>
      <w:bookmarkStart w:id="25528" w:name="_Toc49864154"/>
      <w:bookmarkStart w:id="25529" w:name="_Toc49865469"/>
      <w:bookmarkStart w:id="25530" w:name="_Toc55546221"/>
      <w:bookmarkStart w:id="25531" w:name="_Toc55551145"/>
      <w:bookmarkStart w:id="25532" w:name="_Toc55564331"/>
      <w:bookmarkStart w:id="25533" w:name="_Toc55565496"/>
      <w:bookmarkStart w:id="25534" w:name="_Toc55569834"/>
      <w:bookmarkStart w:id="25535" w:name="_Toc55573562"/>
      <w:bookmarkStart w:id="25536" w:name="_Toc56007533"/>
      <w:bookmarkStart w:id="25537" w:name="_Toc56008831"/>
      <w:bookmarkStart w:id="25538" w:name="_Toc58252947"/>
      <w:bookmarkStart w:id="25539" w:name="_Toc58506578"/>
      <w:bookmarkStart w:id="25540" w:name="_Toc58943564"/>
      <w:bookmarkStart w:id="25541" w:name="_Toc58944738"/>
      <w:bookmarkStart w:id="25542" w:name="_Toc63068071"/>
      <w:bookmarkStart w:id="25543" w:name="_Toc63069303"/>
      <w:bookmarkStart w:id="25544" w:name="_Toc63071217"/>
      <w:bookmarkStart w:id="25545" w:name="_Toc63086840"/>
      <w:bookmarkStart w:id="25546" w:name="_Toc63088074"/>
      <w:bookmarkStart w:id="25547" w:name="_Toc63236734"/>
      <w:bookmarkStart w:id="25548" w:name="_Toc63237969"/>
      <w:bookmarkStart w:id="25549" w:name="_Toc47867306"/>
      <w:bookmarkStart w:id="25550" w:name="_Toc47868304"/>
      <w:bookmarkStart w:id="25551" w:name="_Toc47869301"/>
      <w:bookmarkStart w:id="25552" w:name="_Toc47870165"/>
      <w:bookmarkStart w:id="25553" w:name="_Toc47871052"/>
      <w:bookmarkStart w:id="25554" w:name="_Toc47985024"/>
      <w:bookmarkStart w:id="25555" w:name="_Toc48223346"/>
      <w:bookmarkStart w:id="25556" w:name="_Toc48499923"/>
      <w:bookmarkStart w:id="25557" w:name="_Toc49064977"/>
      <w:bookmarkStart w:id="25558" w:name="_Toc49067086"/>
      <w:bookmarkStart w:id="25559" w:name="_Toc49098262"/>
      <w:bookmarkStart w:id="25560" w:name="_Toc49099850"/>
      <w:bookmarkStart w:id="25561" w:name="_Toc49106273"/>
      <w:bookmarkStart w:id="25562" w:name="_Toc49108819"/>
      <w:bookmarkStart w:id="25563" w:name="_Toc49109983"/>
      <w:bookmarkStart w:id="25564" w:name="_Toc49111145"/>
      <w:bookmarkStart w:id="25565" w:name="_Toc49328289"/>
      <w:bookmarkStart w:id="25566" w:name="_Toc49433443"/>
      <w:bookmarkStart w:id="25567" w:name="_Toc49434629"/>
      <w:bookmarkStart w:id="25568" w:name="_Toc49435818"/>
      <w:bookmarkStart w:id="25569" w:name="_Toc49437005"/>
      <w:bookmarkStart w:id="25570" w:name="_Toc49454381"/>
      <w:bookmarkStart w:id="25571" w:name="_Toc49455667"/>
      <w:bookmarkStart w:id="25572" w:name="_Toc49456953"/>
      <w:bookmarkStart w:id="25573" w:name="_Toc49458611"/>
      <w:bookmarkStart w:id="25574" w:name="_Toc49864155"/>
      <w:bookmarkStart w:id="25575" w:name="_Toc49865470"/>
      <w:bookmarkStart w:id="25576" w:name="_Toc55546222"/>
      <w:bookmarkStart w:id="25577" w:name="_Toc55551146"/>
      <w:bookmarkStart w:id="25578" w:name="_Toc55564332"/>
      <w:bookmarkStart w:id="25579" w:name="_Toc55565497"/>
      <w:bookmarkStart w:id="25580" w:name="_Toc55569835"/>
      <w:bookmarkStart w:id="25581" w:name="_Toc55573563"/>
      <w:bookmarkStart w:id="25582" w:name="_Toc56007534"/>
      <w:bookmarkStart w:id="25583" w:name="_Toc56008832"/>
      <w:bookmarkStart w:id="25584" w:name="_Toc58252948"/>
      <w:bookmarkStart w:id="25585" w:name="_Toc58506579"/>
      <w:bookmarkStart w:id="25586" w:name="_Toc58943565"/>
      <w:bookmarkStart w:id="25587" w:name="_Toc58944739"/>
      <w:bookmarkStart w:id="25588" w:name="_Toc63068072"/>
      <w:bookmarkStart w:id="25589" w:name="_Toc63069304"/>
      <w:bookmarkStart w:id="25590" w:name="_Toc63071218"/>
      <w:bookmarkStart w:id="25591" w:name="_Toc63086841"/>
      <w:bookmarkStart w:id="25592" w:name="_Toc63088075"/>
      <w:bookmarkStart w:id="25593" w:name="_Toc63236735"/>
      <w:bookmarkStart w:id="25594" w:name="_Toc63237970"/>
      <w:bookmarkStart w:id="25595" w:name="_Toc47867307"/>
      <w:bookmarkStart w:id="25596" w:name="_Toc47868305"/>
      <w:bookmarkStart w:id="25597" w:name="_Toc47869302"/>
      <w:bookmarkStart w:id="25598" w:name="_Toc47870166"/>
      <w:bookmarkStart w:id="25599" w:name="_Toc47871053"/>
      <w:bookmarkStart w:id="25600" w:name="_Toc47985025"/>
      <w:bookmarkStart w:id="25601" w:name="_Toc48223347"/>
      <w:bookmarkStart w:id="25602" w:name="_Toc48499924"/>
      <w:bookmarkStart w:id="25603" w:name="_Toc49064978"/>
      <w:bookmarkStart w:id="25604" w:name="_Toc49067087"/>
      <w:bookmarkStart w:id="25605" w:name="_Toc49098263"/>
      <w:bookmarkStart w:id="25606" w:name="_Toc49099851"/>
      <w:bookmarkStart w:id="25607" w:name="_Toc49106274"/>
      <w:bookmarkStart w:id="25608" w:name="_Toc49108820"/>
      <w:bookmarkStart w:id="25609" w:name="_Toc49109984"/>
      <w:bookmarkStart w:id="25610" w:name="_Toc49111146"/>
      <w:bookmarkStart w:id="25611" w:name="_Toc49328290"/>
      <w:bookmarkStart w:id="25612" w:name="_Toc49433444"/>
      <w:bookmarkStart w:id="25613" w:name="_Toc49434630"/>
      <w:bookmarkStart w:id="25614" w:name="_Toc49435819"/>
      <w:bookmarkStart w:id="25615" w:name="_Toc49437006"/>
      <w:bookmarkStart w:id="25616" w:name="_Toc49454382"/>
      <w:bookmarkStart w:id="25617" w:name="_Toc49455668"/>
      <w:bookmarkStart w:id="25618" w:name="_Toc49456954"/>
      <w:bookmarkStart w:id="25619" w:name="_Toc49458612"/>
      <w:bookmarkStart w:id="25620" w:name="_Toc49864156"/>
      <w:bookmarkStart w:id="25621" w:name="_Toc49865471"/>
      <w:bookmarkStart w:id="25622" w:name="_Toc55546223"/>
      <w:bookmarkStart w:id="25623" w:name="_Toc55551147"/>
      <w:bookmarkStart w:id="25624" w:name="_Toc55564333"/>
      <w:bookmarkStart w:id="25625" w:name="_Toc55565498"/>
      <w:bookmarkStart w:id="25626" w:name="_Toc55569836"/>
      <w:bookmarkStart w:id="25627" w:name="_Toc55573564"/>
      <w:bookmarkStart w:id="25628" w:name="_Toc56007535"/>
      <w:bookmarkStart w:id="25629" w:name="_Toc56008833"/>
      <w:bookmarkStart w:id="25630" w:name="_Toc58252949"/>
      <w:bookmarkStart w:id="25631" w:name="_Toc58506580"/>
      <w:bookmarkStart w:id="25632" w:name="_Toc58943566"/>
      <w:bookmarkStart w:id="25633" w:name="_Toc58944740"/>
      <w:bookmarkStart w:id="25634" w:name="_Toc63068073"/>
      <w:bookmarkStart w:id="25635" w:name="_Toc63069305"/>
      <w:bookmarkStart w:id="25636" w:name="_Toc63071219"/>
      <w:bookmarkStart w:id="25637" w:name="_Toc63086842"/>
      <w:bookmarkStart w:id="25638" w:name="_Toc63088076"/>
      <w:bookmarkStart w:id="25639" w:name="_Toc63236736"/>
      <w:bookmarkStart w:id="25640" w:name="_Toc63237971"/>
      <w:bookmarkStart w:id="25641" w:name="_Toc47867308"/>
      <w:bookmarkStart w:id="25642" w:name="_Toc47868306"/>
      <w:bookmarkStart w:id="25643" w:name="_Toc47869303"/>
      <w:bookmarkStart w:id="25644" w:name="_Toc47870167"/>
      <w:bookmarkStart w:id="25645" w:name="_Toc47871054"/>
      <w:bookmarkStart w:id="25646" w:name="_Toc47985026"/>
      <w:bookmarkStart w:id="25647" w:name="_Toc48223348"/>
      <w:bookmarkStart w:id="25648" w:name="_Toc48499925"/>
      <w:bookmarkStart w:id="25649" w:name="_Toc49064979"/>
      <w:bookmarkStart w:id="25650" w:name="_Toc49067088"/>
      <w:bookmarkStart w:id="25651" w:name="_Toc49098264"/>
      <w:bookmarkStart w:id="25652" w:name="_Toc49099852"/>
      <w:bookmarkStart w:id="25653" w:name="_Toc49106275"/>
      <w:bookmarkStart w:id="25654" w:name="_Toc49108821"/>
      <w:bookmarkStart w:id="25655" w:name="_Toc49109985"/>
      <w:bookmarkStart w:id="25656" w:name="_Toc49111147"/>
      <w:bookmarkStart w:id="25657" w:name="_Toc49328291"/>
      <w:bookmarkStart w:id="25658" w:name="_Toc49433445"/>
      <w:bookmarkStart w:id="25659" w:name="_Toc49434631"/>
      <w:bookmarkStart w:id="25660" w:name="_Toc49435820"/>
      <w:bookmarkStart w:id="25661" w:name="_Toc49437007"/>
      <w:bookmarkStart w:id="25662" w:name="_Toc49454383"/>
      <w:bookmarkStart w:id="25663" w:name="_Toc49455669"/>
      <w:bookmarkStart w:id="25664" w:name="_Toc49456955"/>
      <w:bookmarkStart w:id="25665" w:name="_Toc49458613"/>
      <w:bookmarkStart w:id="25666" w:name="_Toc49864157"/>
      <w:bookmarkStart w:id="25667" w:name="_Toc49865472"/>
      <w:bookmarkStart w:id="25668" w:name="_Toc55546224"/>
      <w:bookmarkStart w:id="25669" w:name="_Toc55551148"/>
      <w:bookmarkStart w:id="25670" w:name="_Toc55564334"/>
      <w:bookmarkStart w:id="25671" w:name="_Toc55565499"/>
      <w:bookmarkStart w:id="25672" w:name="_Toc55569837"/>
      <w:bookmarkStart w:id="25673" w:name="_Toc55573565"/>
      <w:bookmarkStart w:id="25674" w:name="_Toc56007536"/>
      <w:bookmarkStart w:id="25675" w:name="_Toc56008834"/>
      <w:bookmarkStart w:id="25676" w:name="_Toc58252950"/>
      <w:bookmarkStart w:id="25677" w:name="_Toc58506581"/>
      <w:bookmarkStart w:id="25678" w:name="_Toc58943567"/>
      <w:bookmarkStart w:id="25679" w:name="_Toc58944741"/>
      <w:bookmarkStart w:id="25680" w:name="_Toc63068074"/>
      <w:bookmarkStart w:id="25681" w:name="_Toc63069306"/>
      <w:bookmarkStart w:id="25682" w:name="_Toc63071220"/>
      <w:bookmarkStart w:id="25683" w:name="_Toc63086843"/>
      <w:bookmarkStart w:id="25684" w:name="_Toc63088077"/>
      <w:bookmarkStart w:id="25685" w:name="_Toc63236737"/>
      <w:bookmarkStart w:id="25686" w:name="_Toc63237972"/>
      <w:bookmarkStart w:id="25687" w:name="_Toc47867309"/>
      <w:bookmarkStart w:id="25688" w:name="_Toc47868307"/>
      <w:bookmarkStart w:id="25689" w:name="_Toc47869304"/>
      <w:bookmarkStart w:id="25690" w:name="_Toc47870168"/>
      <w:bookmarkStart w:id="25691" w:name="_Toc47871055"/>
      <w:bookmarkStart w:id="25692" w:name="_Toc47985027"/>
      <w:bookmarkStart w:id="25693" w:name="_Toc48223349"/>
      <w:bookmarkStart w:id="25694" w:name="_Toc48499926"/>
      <w:bookmarkStart w:id="25695" w:name="_Toc49064980"/>
      <w:bookmarkStart w:id="25696" w:name="_Toc49067089"/>
      <w:bookmarkStart w:id="25697" w:name="_Toc49098265"/>
      <w:bookmarkStart w:id="25698" w:name="_Toc49099853"/>
      <w:bookmarkStart w:id="25699" w:name="_Toc49106276"/>
      <w:bookmarkStart w:id="25700" w:name="_Toc49108822"/>
      <w:bookmarkStart w:id="25701" w:name="_Toc49109986"/>
      <w:bookmarkStart w:id="25702" w:name="_Toc49111148"/>
      <w:bookmarkStart w:id="25703" w:name="_Toc49328292"/>
      <w:bookmarkStart w:id="25704" w:name="_Toc49433446"/>
      <w:bookmarkStart w:id="25705" w:name="_Toc49434632"/>
      <w:bookmarkStart w:id="25706" w:name="_Toc49435821"/>
      <w:bookmarkStart w:id="25707" w:name="_Toc49437008"/>
      <w:bookmarkStart w:id="25708" w:name="_Toc49454384"/>
      <w:bookmarkStart w:id="25709" w:name="_Toc49455670"/>
      <w:bookmarkStart w:id="25710" w:name="_Toc49456956"/>
      <w:bookmarkStart w:id="25711" w:name="_Toc49458614"/>
      <w:bookmarkStart w:id="25712" w:name="_Toc49864158"/>
      <w:bookmarkStart w:id="25713" w:name="_Toc49865473"/>
      <w:bookmarkStart w:id="25714" w:name="_Toc55546225"/>
      <w:bookmarkStart w:id="25715" w:name="_Toc55551149"/>
      <w:bookmarkStart w:id="25716" w:name="_Toc55564335"/>
      <w:bookmarkStart w:id="25717" w:name="_Toc55565500"/>
      <w:bookmarkStart w:id="25718" w:name="_Toc55569838"/>
      <w:bookmarkStart w:id="25719" w:name="_Toc55573566"/>
      <w:bookmarkStart w:id="25720" w:name="_Toc56007537"/>
      <w:bookmarkStart w:id="25721" w:name="_Toc56008835"/>
      <w:bookmarkStart w:id="25722" w:name="_Toc58252951"/>
      <w:bookmarkStart w:id="25723" w:name="_Toc58506582"/>
      <w:bookmarkStart w:id="25724" w:name="_Toc58943568"/>
      <w:bookmarkStart w:id="25725" w:name="_Toc58944742"/>
      <w:bookmarkStart w:id="25726" w:name="_Toc63068075"/>
      <w:bookmarkStart w:id="25727" w:name="_Toc63069307"/>
      <w:bookmarkStart w:id="25728" w:name="_Toc63071221"/>
      <w:bookmarkStart w:id="25729" w:name="_Toc63086844"/>
      <w:bookmarkStart w:id="25730" w:name="_Toc63088078"/>
      <w:bookmarkStart w:id="25731" w:name="_Toc63236738"/>
      <w:bookmarkStart w:id="25732" w:name="_Toc63237973"/>
      <w:bookmarkStart w:id="25733" w:name="_Toc47867310"/>
      <w:bookmarkStart w:id="25734" w:name="_Toc47868308"/>
      <w:bookmarkStart w:id="25735" w:name="_Toc47869305"/>
      <w:bookmarkStart w:id="25736" w:name="_Toc47870169"/>
      <w:bookmarkStart w:id="25737" w:name="_Toc47871056"/>
      <w:bookmarkStart w:id="25738" w:name="_Toc47985028"/>
      <w:bookmarkStart w:id="25739" w:name="_Toc48223350"/>
      <w:bookmarkStart w:id="25740" w:name="_Toc48499927"/>
      <w:bookmarkStart w:id="25741" w:name="_Toc49064981"/>
      <w:bookmarkStart w:id="25742" w:name="_Toc49067090"/>
      <w:bookmarkStart w:id="25743" w:name="_Toc49098266"/>
      <w:bookmarkStart w:id="25744" w:name="_Toc49099854"/>
      <w:bookmarkStart w:id="25745" w:name="_Toc49106277"/>
      <w:bookmarkStart w:id="25746" w:name="_Toc49108823"/>
      <w:bookmarkStart w:id="25747" w:name="_Toc49109987"/>
      <w:bookmarkStart w:id="25748" w:name="_Toc49111149"/>
      <w:bookmarkStart w:id="25749" w:name="_Toc49328293"/>
      <w:bookmarkStart w:id="25750" w:name="_Toc49433447"/>
      <w:bookmarkStart w:id="25751" w:name="_Toc49434633"/>
      <w:bookmarkStart w:id="25752" w:name="_Toc49435822"/>
      <w:bookmarkStart w:id="25753" w:name="_Toc49437009"/>
      <w:bookmarkStart w:id="25754" w:name="_Toc49454385"/>
      <w:bookmarkStart w:id="25755" w:name="_Toc49455671"/>
      <w:bookmarkStart w:id="25756" w:name="_Toc49456957"/>
      <w:bookmarkStart w:id="25757" w:name="_Toc49458615"/>
      <w:bookmarkStart w:id="25758" w:name="_Toc49864159"/>
      <w:bookmarkStart w:id="25759" w:name="_Toc49865474"/>
      <w:bookmarkStart w:id="25760" w:name="_Toc55546226"/>
      <w:bookmarkStart w:id="25761" w:name="_Toc55551150"/>
      <w:bookmarkStart w:id="25762" w:name="_Toc55564336"/>
      <w:bookmarkStart w:id="25763" w:name="_Toc55565501"/>
      <w:bookmarkStart w:id="25764" w:name="_Toc55569839"/>
      <w:bookmarkStart w:id="25765" w:name="_Toc55573567"/>
      <w:bookmarkStart w:id="25766" w:name="_Toc56007538"/>
      <w:bookmarkStart w:id="25767" w:name="_Toc56008836"/>
      <w:bookmarkStart w:id="25768" w:name="_Toc58252952"/>
      <w:bookmarkStart w:id="25769" w:name="_Toc58506583"/>
      <w:bookmarkStart w:id="25770" w:name="_Toc58943569"/>
      <w:bookmarkStart w:id="25771" w:name="_Toc58944743"/>
      <w:bookmarkStart w:id="25772" w:name="_Toc63068076"/>
      <w:bookmarkStart w:id="25773" w:name="_Toc63069308"/>
      <w:bookmarkStart w:id="25774" w:name="_Toc63071222"/>
      <w:bookmarkStart w:id="25775" w:name="_Toc63086845"/>
      <w:bookmarkStart w:id="25776" w:name="_Toc63088079"/>
      <w:bookmarkStart w:id="25777" w:name="_Toc63236739"/>
      <w:bookmarkStart w:id="25778" w:name="_Toc63237974"/>
      <w:bookmarkStart w:id="25779" w:name="_Toc47867311"/>
      <w:bookmarkStart w:id="25780" w:name="_Toc47868309"/>
      <w:bookmarkStart w:id="25781" w:name="_Toc47869306"/>
      <w:bookmarkStart w:id="25782" w:name="_Toc47870170"/>
      <w:bookmarkStart w:id="25783" w:name="_Toc47871057"/>
      <w:bookmarkStart w:id="25784" w:name="_Toc47985029"/>
      <w:bookmarkStart w:id="25785" w:name="_Toc48223351"/>
      <w:bookmarkStart w:id="25786" w:name="_Toc48499928"/>
      <w:bookmarkStart w:id="25787" w:name="_Toc49064982"/>
      <w:bookmarkStart w:id="25788" w:name="_Toc49067091"/>
      <w:bookmarkStart w:id="25789" w:name="_Toc49098267"/>
      <w:bookmarkStart w:id="25790" w:name="_Toc49099855"/>
      <w:bookmarkStart w:id="25791" w:name="_Toc49106278"/>
      <w:bookmarkStart w:id="25792" w:name="_Toc49108824"/>
      <w:bookmarkStart w:id="25793" w:name="_Toc49109988"/>
      <w:bookmarkStart w:id="25794" w:name="_Toc49111150"/>
      <w:bookmarkStart w:id="25795" w:name="_Toc49328294"/>
      <w:bookmarkStart w:id="25796" w:name="_Toc49433448"/>
      <w:bookmarkStart w:id="25797" w:name="_Toc49434634"/>
      <w:bookmarkStart w:id="25798" w:name="_Toc49435823"/>
      <w:bookmarkStart w:id="25799" w:name="_Toc49437010"/>
      <w:bookmarkStart w:id="25800" w:name="_Toc49454386"/>
      <w:bookmarkStart w:id="25801" w:name="_Toc49455672"/>
      <w:bookmarkStart w:id="25802" w:name="_Toc49456958"/>
      <w:bookmarkStart w:id="25803" w:name="_Toc49458616"/>
      <w:bookmarkStart w:id="25804" w:name="_Toc49864160"/>
      <w:bookmarkStart w:id="25805" w:name="_Toc49865475"/>
      <w:bookmarkStart w:id="25806" w:name="_Toc55546227"/>
      <w:bookmarkStart w:id="25807" w:name="_Toc55551151"/>
      <w:bookmarkStart w:id="25808" w:name="_Toc55564337"/>
      <w:bookmarkStart w:id="25809" w:name="_Toc55565502"/>
      <w:bookmarkStart w:id="25810" w:name="_Toc55569840"/>
      <w:bookmarkStart w:id="25811" w:name="_Toc55573568"/>
      <w:bookmarkStart w:id="25812" w:name="_Toc56007539"/>
      <w:bookmarkStart w:id="25813" w:name="_Toc56008837"/>
      <w:bookmarkStart w:id="25814" w:name="_Toc58252953"/>
      <w:bookmarkStart w:id="25815" w:name="_Toc58506584"/>
      <w:bookmarkStart w:id="25816" w:name="_Toc58943570"/>
      <w:bookmarkStart w:id="25817" w:name="_Toc58944744"/>
      <w:bookmarkStart w:id="25818" w:name="_Toc63068077"/>
      <w:bookmarkStart w:id="25819" w:name="_Toc63069309"/>
      <w:bookmarkStart w:id="25820" w:name="_Toc63071223"/>
      <w:bookmarkStart w:id="25821" w:name="_Toc63086846"/>
      <w:bookmarkStart w:id="25822" w:name="_Toc63088080"/>
      <w:bookmarkStart w:id="25823" w:name="_Toc63236740"/>
      <w:bookmarkStart w:id="25824" w:name="_Toc63237975"/>
      <w:bookmarkStart w:id="25825" w:name="_Toc414022549"/>
      <w:bookmarkStart w:id="25826" w:name="_Toc414436426"/>
      <w:bookmarkStart w:id="25827" w:name="_Toc415144047"/>
      <w:bookmarkStart w:id="25828" w:name="_Toc415498220"/>
      <w:bookmarkStart w:id="25829" w:name="_Toc415650478"/>
      <w:bookmarkStart w:id="25830" w:name="_Toc415662787"/>
      <w:bookmarkStart w:id="25831" w:name="_Toc415666643"/>
      <w:bookmarkStart w:id="25832" w:name="_Toc382983326"/>
      <w:bookmarkStart w:id="25833" w:name="_Toc382983989"/>
      <w:bookmarkStart w:id="25834" w:name="_Toc382984652"/>
      <w:bookmarkStart w:id="25835" w:name="_Toc382990742"/>
      <w:bookmarkStart w:id="25836" w:name="_Toc382982664"/>
      <w:bookmarkStart w:id="25837" w:name="_Toc382983327"/>
      <w:bookmarkStart w:id="25838" w:name="_Toc382983990"/>
      <w:bookmarkStart w:id="25839" w:name="_Toc382984653"/>
      <w:bookmarkStart w:id="25840" w:name="_Toc382990743"/>
      <w:bookmarkStart w:id="25841" w:name="hostage__2"/>
      <w:bookmarkStart w:id="25842" w:name="_Toc382982665"/>
      <w:bookmarkStart w:id="25843" w:name="_Toc382983328"/>
      <w:bookmarkStart w:id="25844" w:name="_Toc382983991"/>
      <w:bookmarkStart w:id="25845" w:name="_Toc382984654"/>
      <w:bookmarkStart w:id="25846" w:name="_Toc382990744"/>
      <w:bookmarkStart w:id="25847" w:name="_Toc382982669"/>
      <w:bookmarkStart w:id="25848" w:name="_Toc382983332"/>
      <w:bookmarkStart w:id="25849" w:name="_Toc382983995"/>
      <w:bookmarkStart w:id="25850" w:name="_Toc382984658"/>
      <w:bookmarkStart w:id="25851" w:name="_Toc382990748"/>
      <w:bookmarkStart w:id="25852" w:name="_Toc382982670"/>
      <w:bookmarkStart w:id="25853" w:name="_Toc382983333"/>
      <w:bookmarkStart w:id="25854" w:name="_Toc382983996"/>
      <w:bookmarkStart w:id="25855" w:name="_Toc382984659"/>
      <w:bookmarkStart w:id="25856" w:name="_Toc382990749"/>
      <w:bookmarkStart w:id="25857" w:name="_Toc47867312"/>
      <w:bookmarkStart w:id="25858" w:name="_Toc47868310"/>
      <w:bookmarkStart w:id="25859" w:name="_Toc47869307"/>
      <w:bookmarkStart w:id="25860" w:name="_Toc47870171"/>
      <w:bookmarkStart w:id="25861" w:name="_Toc47871058"/>
      <w:bookmarkStart w:id="25862" w:name="_Toc47985030"/>
      <w:bookmarkStart w:id="25863" w:name="_Toc48223352"/>
      <w:bookmarkStart w:id="25864" w:name="_Toc48499929"/>
      <w:bookmarkStart w:id="25865" w:name="_Toc49064983"/>
      <w:bookmarkStart w:id="25866" w:name="_Toc49067092"/>
      <w:bookmarkStart w:id="25867" w:name="_Toc49098268"/>
      <w:bookmarkStart w:id="25868" w:name="_Toc49099856"/>
      <w:bookmarkStart w:id="25869" w:name="_Toc49106279"/>
      <w:bookmarkStart w:id="25870" w:name="_Toc49108825"/>
      <w:bookmarkStart w:id="25871" w:name="_Toc49109989"/>
      <w:bookmarkStart w:id="25872" w:name="_Toc49111151"/>
      <w:bookmarkStart w:id="25873" w:name="_Toc49328295"/>
      <w:bookmarkStart w:id="25874" w:name="_Toc49433449"/>
      <w:bookmarkStart w:id="25875" w:name="_Toc49434635"/>
      <w:bookmarkStart w:id="25876" w:name="_Toc49435824"/>
      <w:bookmarkStart w:id="25877" w:name="_Toc49437011"/>
      <w:bookmarkStart w:id="25878" w:name="_Toc49454387"/>
      <w:bookmarkStart w:id="25879" w:name="_Toc49455673"/>
      <w:bookmarkStart w:id="25880" w:name="_Toc49456959"/>
      <w:bookmarkStart w:id="25881" w:name="_Toc49458617"/>
      <w:bookmarkStart w:id="25882" w:name="_Toc49864161"/>
      <w:bookmarkStart w:id="25883" w:name="_Toc49865476"/>
      <w:bookmarkStart w:id="25884" w:name="_Toc55546228"/>
      <w:bookmarkStart w:id="25885" w:name="_Toc55551152"/>
      <w:bookmarkStart w:id="25886" w:name="_Toc55564338"/>
      <w:bookmarkStart w:id="25887" w:name="_Toc55565503"/>
      <w:bookmarkStart w:id="25888" w:name="_Toc55569841"/>
      <w:bookmarkStart w:id="25889" w:name="_Toc55573569"/>
      <w:bookmarkStart w:id="25890" w:name="_Toc56007540"/>
      <w:bookmarkStart w:id="25891" w:name="_Toc56008838"/>
      <w:bookmarkStart w:id="25892" w:name="_Toc58252954"/>
      <w:bookmarkStart w:id="25893" w:name="_Toc58506585"/>
      <w:bookmarkStart w:id="25894" w:name="_Toc58943571"/>
      <w:bookmarkStart w:id="25895" w:name="_Toc58944745"/>
      <w:bookmarkStart w:id="25896" w:name="_Toc63068078"/>
      <w:bookmarkStart w:id="25897" w:name="_Toc63069310"/>
      <w:bookmarkStart w:id="25898" w:name="_Toc63071224"/>
      <w:bookmarkStart w:id="25899" w:name="_Toc63086847"/>
      <w:bookmarkStart w:id="25900" w:name="_Toc63088081"/>
      <w:bookmarkStart w:id="25901" w:name="_Toc63236741"/>
      <w:bookmarkStart w:id="25902" w:name="_Toc63237976"/>
      <w:bookmarkStart w:id="25903" w:name="_Toc47867313"/>
      <w:bookmarkStart w:id="25904" w:name="_Toc47868311"/>
      <w:bookmarkStart w:id="25905" w:name="_Toc47869308"/>
      <w:bookmarkStart w:id="25906" w:name="_Toc47870172"/>
      <w:bookmarkStart w:id="25907" w:name="_Toc47871059"/>
      <w:bookmarkStart w:id="25908" w:name="_Toc47985031"/>
      <w:bookmarkStart w:id="25909" w:name="_Toc48223353"/>
      <w:bookmarkStart w:id="25910" w:name="_Toc48499930"/>
      <w:bookmarkStart w:id="25911" w:name="_Toc49064984"/>
      <w:bookmarkStart w:id="25912" w:name="_Toc49067093"/>
      <w:bookmarkStart w:id="25913" w:name="_Toc49098269"/>
      <w:bookmarkStart w:id="25914" w:name="_Toc49099857"/>
      <w:bookmarkStart w:id="25915" w:name="_Toc49106280"/>
      <w:bookmarkStart w:id="25916" w:name="_Toc49108826"/>
      <w:bookmarkStart w:id="25917" w:name="_Toc49109990"/>
      <w:bookmarkStart w:id="25918" w:name="_Toc49111152"/>
      <w:bookmarkStart w:id="25919" w:name="_Toc49328296"/>
      <w:bookmarkStart w:id="25920" w:name="_Toc49433450"/>
      <w:bookmarkStart w:id="25921" w:name="_Toc49434636"/>
      <w:bookmarkStart w:id="25922" w:name="_Toc49435825"/>
      <w:bookmarkStart w:id="25923" w:name="_Toc49437012"/>
      <w:bookmarkStart w:id="25924" w:name="_Toc49454388"/>
      <w:bookmarkStart w:id="25925" w:name="_Toc49455674"/>
      <w:bookmarkStart w:id="25926" w:name="_Toc49456960"/>
      <w:bookmarkStart w:id="25927" w:name="_Toc49458618"/>
      <w:bookmarkStart w:id="25928" w:name="_Toc49864162"/>
      <w:bookmarkStart w:id="25929" w:name="_Toc49865477"/>
      <w:bookmarkStart w:id="25930" w:name="_Toc55546229"/>
      <w:bookmarkStart w:id="25931" w:name="_Toc55551153"/>
      <w:bookmarkStart w:id="25932" w:name="_Toc55564339"/>
      <w:bookmarkStart w:id="25933" w:name="_Toc55565504"/>
      <w:bookmarkStart w:id="25934" w:name="_Toc55569842"/>
      <w:bookmarkStart w:id="25935" w:name="_Toc55573570"/>
      <w:bookmarkStart w:id="25936" w:name="_Toc56007541"/>
      <w:bookmarkStart w:id="25937" w:name="_Toc56008839"/>
      <w:bookmarkStart w:id="25938" w:name="_Toc58252955"/>
      <w:bookmarkStart w:id="25939" w:name="_Toc58506586"/>
      <w:bookmarkStart w:id="25940" w:name="_Toc58943572"/>
      <w:bookmarkStart w:id="25941" w:name="_Toc58944746"/>
      <w:bookmarkStart w:id="25942" w:name="_Toc63068079"/>
      <w:bookmarkStart w:id="25943" w:name="_Toc63069311"/>
      <w:bookmarkStart w:id="25944" w:name="_Toc63071225"/>
      <w:bookmarkStart w:id="25945" w:name="_Toc63086848"/>
      <w:bookmarkStart w:id="25946" w:name="_Toc63088082"/>
      <w:bookmarkStart w:id="25947" w:name="_Toc63236742"/>
      <w:bookmarkStart w:id="25948" w:name="_Toc63237977"/>
      <w:bookmarkStart w:id="25949" w:name="_Toc361329382"/>
      <w:bookmarkStart w:id="25950" w:name="_Toc361329741"/>
      <w:bookmarkStart w:id="25951" w:name="_Toc361408584"/>
      <w:bookmarkStart w:id="25952" w:name="_Toc47867314"/>
      <w:bookmarkStart w:id="25953" w:name="_Toc47868312"/>
      <w:bookmarkStart w:id="25954" w:name="_Toc47869309"/>
      <w:bookmarkStart w:id="25955" w:name="_Toc47870173"/>
      <w:bookmarkStart w:id="25956" w:name="_Toc47871060"/>
      <w:bookmarkStart w:id="25957" w:name="_Toc47985032"/>
      <w:bookmarkStart w:id="25958" w:name="_Toc48223354"/>
      <w:bookmarkStart w:id="25959" w:name="_Toc48499931"/>
      <w:bookmarkStart w:id="25960" w:name="_Toc49064985"/>
      <w:bookmarkStart w:id="25961" w:name="_Toc49067094"/>
      <w:bookmarkStart w:id="25962" w:name="_Toc49098270"/>
      <w:bookmarkStart w:id="25963" w:name="_Toc49099858"/>
      <w:bookmarkStart w:id="25964" w:name="_Toc49106281"/>
      <w:bookmarkStart w:id="25965" w:name="_Toc49108827"/>
      <w:bookmarkStart w:id="25966" w:name="_Toc49109991"/>
      <w:bookmarkStart w:id="25967" w:name="_Toc49111153"/>
      <w:bookmarkStart w:id="25968" w:name="_Toc49328297"/>
      <w:bookmarkStart w:id="25969" w:name="_Toc49433451"/>
      <w:bookmarkStart w:id="25970" w:name="_Toc49434637"/>
      <w:bookmarkStart w:id="25971" w:name="_Toc49435826"/>
      <w:bookmarkStart w:id="25972" w:name="_Toc49437013"/>
      <w:bookmarkStart w:id="25973" w:name="_Toc49454389"/>
      <w:bookmarkStart w:id="25974" w:name="_Toc49455675"/>
      <w:bookmarkStart w:id="25975" w:name="_Toc49456961"/>
      <w:bookmarkStart w:id="25976" w:name="_Toc49458619"/>
      <w:bookmarkStart w:id="25977" w:name="_Toc49864163"/>
      <w:bookmarkStart w:id="25978" w:name="_Toc49865478"/>
      <w:bookmarkStart w:id="25979" w:name="_Toc55546230"/>
      <w:bookmarkStart w:id="25980" w:name="_Toc55551154"/>
      <w:bookmarkStart w:id="25981" w:name="_Toc55564340"/>
      <w:bookmarkStart w:id="25982" w:name="_Toc55565505"/>
      <w:bookmarkStart w:id="25983" w:name="_Toc55569843"/>
      <w:bookmarkStart w:id="25984" w:name="_Toc55573571"/>
      <w:bookmarkStart w:id="25985" w:name="_Toc56007542"/>
      <w:bookmarkStart w:id="25986" w:name="_Toc56008840"/>
      <w:bookmarkStart w:id="25987" w:name="_Toc58252956"/>
      <w:bookmarkStart w:id="25988" w:name="_Toc58506587"/>
      <w:bookmarkStart w:id="25989" w:name="_Toc58943573"/>
      <w:bookmarkStart w:id="25990" w:name="_Toc58944747"/>
      <w:bookmarkStart w:id="25991" w:name="_Toc63068080"/>
      <w:bookmarkStart w:id="25992" w:name="_Toc63069312"/>
      <w:bookmarkStart w:id="25993" w:name="_Toc63071226"/>
      <w:bookmarkStart w:id="25994" w:name="_Toc63086849"/>
      <w:bookmarkStart w:id="25995" w:name="_Toc63088083"/>
      <w:bookmarkStart w:id="25996" w:name="_Toc63236743"/>
      <w:bookmarkStart w:id="25997" w:name="_Toc63237978"/>
      <w:bookmarkStart w:id="25998" w:name="_Toc47867315"/>
      <w:bookmarkStart w:id="25999" w:name="_Toc47868313"/>
      <w:bookmarkStart w:id="26000" w:name="_Toc47869310"/>
      <w:bookmarkStart w:id="26001" w:name="_Toc47870174"/>
      <w:bookmarkStart w:id="26002" w:name="_Toc47871061"/>
      <w:bookmarkStart w:id="26003" w:name="_Toc47985033"/>
      <w:bookmarkStart w:id="26004" w:name="_Toc48223355"/>
      <w:bookmarkStart w:id="26005" w:name="_Toc48499932"/>
      <w:bookmarkStart w:id="26006" w:name="_Toc49064986"/>
      <w:bookmarkStart w:id="26007" w:name="_Toc49067095"/>
      <w:bookmarkStart w:id="26008" w:name="_Toc49098271"/>
      <w:bookmarkStart w:id="26009" w:name="_Toc49099859"/>
      <w:bookmarkStart w:id="26010" w:name="_Toc49106282"/>
      <w:bookmarkStart w:id="26011" w:name="_Toc49108828"/>
      <w:bookmarkStart w:id="26012" w:name="_Toc49109992"/>
      <w:bookmarkStart w:id="26013" w:name="_Toc49111154"/>
      <w:bookmarkStart w:id="26014" w:name="_Toc49328298"/>
      <w:bookmarkStart w:id="26015" w:name="_Toc49433452"/>
      <w:bookmarkStart w:id="26016" w:name="_Toc49434638"/>
      <w:bookmarkStart w:id="26017" w:name="_Toc49435827"/>
      <w:bookmarkStart w:id="26018" w:name="_Toc49437014"/>
      <w:bookmarkStart w:id="26019" w:name="_Toc49454390"/>
      <w:bookmarkStart w:id="26020" w:name="_Toc49455676"/>
      <w:bookmarkStart w:id="26021" w:name="_Toc49456962"/>
      <w:bookmarkStart w:id="26022" w:name="_Toc49458620"/>
      <w:bookmarkStart w:id="26023" w:name="_Toc49864164"/>
      <w:bookmarkStart w:id="26024" w:name="_Toc49865479"/>
      <w:bookmarkStart w:id="26025" w:name="_Toc55546231"/>
      <w:bookmarkStart w:id="26026" w:name="_Toc55551155"/>
      <w:bookmarkStart w:id="26027" w:name="_Toc55564341"/>
      <w:bookmarkStart w:id="26028" w:name="_Toc55565506"/>
      <w:bookmarkStart w:id="26029" w:name="_Toc55569844"/>
      <w:bookmarkStart w:id="26030" w:name="_Toc55573572"/>
      <w:bookmarkStart w:id="26031" w:name="_Toc56007543"/>
      <w:bookmarkStart w:id="26032" w:name="_Toc56008841"/>
      <w:bookmarkStart w:id="26033" w:name="_Toc58252957"/>
      <w:bookmarkStart w:id="26034" w:name="_Toc58506588"/>
      <w:bookmarkStart w:id="26035" w:name="_Toc58943574"/>
      <w:bookmarkStart w:id="26036" w:name="_Toc58944748"/>
      <w:bookmarkStart w:id="26037" w:name="_Toc63068081"/>
      <w:bookmarkStart w:id="26038" w:name="_Toc63069313"/>
      <w:bookmarkStart w:id="26039" w:name="_Toc63071227"/>
      <w:bookmarkStart w:id="26040" w:name="_Toc63086850"/>
      <w:bookmarkStart w:id="26041" w:name="_Toc63088084"/>
      <w:bookmarkStart w:id="26042" w:name="_Toc63236744"/>
      <w:bookmarkStart w:id="26043" w:name="_Toc63237979"/>
      <w:bookmarkStart w:id="26044" w:name="_Toc47867316"/>
      <w:bookmarkStart w:id="26045" w:name="_Toc47868314"/>
      <w:bookmarkStart w:id="26046" w:name="_Toc47869311"/>
      <w:bookmarkStart w:id="26047" w:name="_Toc47870175"/>
      <w:bookmarkStart w:id="26048" w:name="_Toc47871062"/>
      <w:bookmarkStart w:id="26049" w:name="_Toc47985034"/>
      <w:bookmarkStart w:id="26050" w:name="_Toc48223356"/>
      <w:bookmarkStart w:id="26051" w:name="_Toc48499933"/>
      <w:bookmarkStart w:id="26052" w:name="_Toc49064987"/>
      <w:bookmarkStart w:id="26053" w:name="_Toc49067096"/>
      <w:bookmarkStart w:id="26054" w:name="_Toc49098272"/>
      <w:bookmarkStart w:id="26055" w:name="_Toc49099860"/>
      <w:bookmarkStart w:id="26056" w:name="_Toc49106283"/>
      <w:bookmarkStart w:id="26057" w:name="_Toc49108829"/>
      <w:bookmarkStart w:id="26058" w:name="_Toc49109993"/>
      <w:bookmarkStart w:id="26059" w:name="_Toc49111155"/>
      <w:bookmarkStart w:id="26060" w:name="_Toc49328299"/>
      <w:bookmarkStart w:id="26061" w:name="_Toc49433453"/>
      <w:bookmarkStart w:id="26062" w:name="_Toc49434639"/>
      <w:bookmarkStart w:id="26063" w:name="_Toc49435828"/>
      <w:bookmarkStart w:id="26064" w:name="_Toc49437015"/>
      <w:bookmarkStart w:id="26065" w:name="_Toc49454391"/>
      <w:bookmarkStart w:id="26066" w:name="_Toc49455677"/>
      <w:bookmarkStart w:id="26067" w:name="_Toc49456963"/>
      <w:bookmarkStart w:id="26068" w:name="_Toc49458621"/>
      <w:bookmarkStart w:id="26069" w:name="_Toc49864165"/>
      <w:bookmarkStart w:id="26070" w:name="_Toc49865480"/>
      <w:bookmarkStart w:id="26071" w:name="_Toc55546232"/>
      <w:bookmarkStart w:id="26072" w:name="_Toc55551156"/>
      <w:bookmarkStart w:id="26073" w:name="_Toc55564342"/>
      <w:bookmarkStart w:id="26074" w:name="_Toc55565507"/>
      <w:bookmarkStart w:id="26075" w:name="_Toc55569845"/>
      <w:bookmarkStart w:id="26076" w:name="_Toc55573573"/>
      <w:bookmarkStart w:id="26077" w:name="_Toc56007544"/>
      <w:bookmarkStart w:id="26078" w:name="_Toc56008842"/>
      <w:bookmarkStart w:id="26079" w:name="_Toc58252958"/>
      <w:bookmarkStart w:id="26080" w:name="_Toc58506589"/>
      <w:bookmarkStart w:id="26081" w:name="_Toc58943575"/>
      <w:bookmarkStart w:id="26082" w:name="_Toc58944749"/>
      <w:bookmarkStart w:id="26083" w:name="_Toc63068082"/>
      <w:bookmarkStart w:id="26084" w:name="_Toc63069314"/>
      <w:bookmarkStart w:id="26085" w:name="_Toc63071228"/>
      <w:bookmarkStart w:id="26086" w:name="_Toc63086851"/>
      <w:bookmarkStart w:id="26087" w:name="_Toc63088085"/>
      <w:bookmarkStart w:id="26088" w:name="_Toc63236745"/>
      <w:bookmarkStart w:id="26089" w:name="_Toc63237980"/>
      <w:bookmarkStart w:id="26090" w:name="_Toc47867317"/>
      <w:bookmarkStart w:id="26091" w:name="_Toc47868315"/>
      <w:bookmarkStart w:id="26092" w:name="_Toc47869312"/>
      <w:bookmarkStart w:id="26093" w:name="_Toc47870176"/>
      <w:bookmarkStart w:id="26094" w:name="_Toc47871063"/>
      <w:bookmarkStart w:id="26095" w:name="_Toc47985035"/>
      <w:bookmarkStart w:id="26096" w:name="_Toc48223357"/>
      <w:bookmarkStart w:id="26097" w:name="_Toc48499934"/>
      <w:bookmarkStart w:id="26098" w:name="_Toc49064988"/>
      <w:bookmarkStart w:id="26099" w:name="_Toc49067097"/>
      <w:bookmarkStart w:id="26100" w:name="_Toc49098273"/>
      <w:bookmarkStart w:id="26101" w:name="_Toc49099861"/>
      <w:bookmarkStart w:id="26102" w:name="_Toc49106284"/>
      <w:bookmarkStart w:id="26103" w:name="_Toc49108830"/>
      <w:bookmarkStart w:id="26104" w:name="_Toc49109994"/>
      <w:bookmarkStart w:id="26105" w:name="_Toc49111156"/>
      <w:bookmarkStart w:id="26106" w:name="_Toc49328300"/>
      <w:bookmarkStart w:id="26107" w:name="_Toc49433454"/>
      <w:bookmarkStart w:id="26108" w:name="_Toc49434640"/>
      <w:bookmarkStart w:id="26109" w:name="_Toc49435829"/>
      <w:bookmarkStart w:id="26110" w:name="_Toc49437016"/>
      <w:bookmarkStart w:id="26111" w:name="_Toc49454392"/>
      <w:bookmarkStart w:id="26112" w:name="_Toc49455678"/>
      <w:bookmarkStart w:id="26113" w:name="_Toc49456964"/>
      <w:bookmarkStart w:id="26114" w:name="_Toc49458622"/>
      <w:bookmarkStart w:id="26115" w:name="_Toc49864166"/>
      <w:bookmarkStart w:id="26116" w:name="_Toc49865481"/>
      <w:bookmarkStart w:id="26117" w:name="_Toc55546233"/>
      <w:bookmarkStart w:id="26118" w:name="_Toc55551157"/>
      <w:bookmarkStart w:id="26119" w:name="_Toc55564343"/>
      <w:bookmarkStart w:id="26120" w:name="_Toc55565508"/>
      <w:bookmarkStart w:id="26121" w:name="_Toc55569846"/>
      <w:bookmarkStart w:id="26122" w:name="_Toc55573574"/>
      <w:bookmarkStart w:id="26123" w:name="_Toc56007545"/>
      <w:bookmarkStart w:id="26124" w:name="_Toc56008843"/>
      <w:bookmarkStart w:id="26125" w:name="_Toc58252959"/>
      <w:bookmarkStart w:id="26126" w:name="_Toc58506590"/>
      <w:bookmarkStart w:id="26127" w:name="_Toc58943576"/>
      <w:bookmarkStart w:id="26128" w:name="_Toc58944750"/>
      <w:bookmarkStart w:id="26129" w:name="_Toc63068083"/>
      <w:bookmarkStart w:id="26130" w:name="_Toc63069315"/>
      <w:bookmarkStart w:id="26131" w:name="_Toc63071229"/>
      <w:bookmarkStart w:id="26132" w:name="_Toc63086852"/>
      <w:bookmarkStart w:id="26133" w:name="_Toc63088086"/>
      <w:bookmarkStart w:id="26134" w:name="_Toc63236746"/>
      <w:bookmarkStart w:id="26135" w:name="_Toc63237981"/>
      <w:bookmarkStart w:id="26136" w:name="_Toc47867318"/>
      <w:bookmarkStart w:id="26137" w:name="_Toc47868316"/>
      <w:bookmarkStart w:id="26138" w:name="_Toc47869313"/>
      <w:bookmarkStart w:id="26139" w:name="_Toc47870177"/>
      <w:bookmarkStart w:id="26140" w:name="_Toc47871064"/>
      <w:bookmarkStart w:id="26141" w:name="_Toc47985036"/>
      <w:bookmarkStart w:id="26142" w:name="_Toc48223358"/>
      <w:bookmarkStart w:id="26143" w:name="_Toc48499935"/>
      <w:bookmarkStart w:id="26144" w:name="_Toc49064989"/>
      <w:bookmarkStart w:id="26145" w:name="_Toc49067098"/>
      <w:bookmarkStart w:id="26146" w:name="_Toc49098274"/>
      <w:bookmarkStart w:id="26147" w:name="_Toc49099862"/>
      <w:bookmarkStart w:id="26148" w:name="_Toc49106285"/>
      <w:bookmarkStart w:id="26149" w:name="_Toc49108831"/>
      <w:bookmarkStart w:id="26150" w:name="_Toc49109995"/>
      <w:bookmarkStart w:id="26151" w:name="_Toc49111157"/>
      <w:bookmarkStart w:id="26152" w:name="_Toc49328301"/>
      <w:bookmarkStart w:id="26153" w:name="_Toc49433455"/>
      <w:bookmarkStart w:id="26154" w:name="_Toc49434641"/>
      <w:bookmarkStart w:id="26155" w:name="_Toc49435830"/>
      <w:bookmarkStart w:id="26156" w:name="_Toc49437017"/>
      <w:bookmarkStart w:id="26157" w:name="_Toc49454393"/>
      <w:bookmarkStart w:id="26158" w:name="_Toc49455679"/>
      <w:bookmarkStart w:id="26159" w:name="_Toc49456965"/>
      <w:bookmarkStart w:id="26160" w:name="_Toc49458623"/>
      <w:bookmarkStart w:id="26161" w:name="_Toc49864167"/>
      <w:bookmarkStart w:id="26162" w:name="_Toc49865482"/>
      <w:bookmarkStart w:id="26163" w:name="_Toc55546234"/>
      <w:bookmarkStart w:id="26164" w:name="_Toc55551158"/>
      <w:bookmarkStart w:id="26165" w:name="_Toc55564344"/>
      <w:bookmarkStart w:id="26166" w:name="_Toc55565509"/>
      <w:bookmarkStart w:id="26167" w:name="_Toc55569847"/>
      <w:bookmarkStart w:id="26168" w:name="_Toc55573575"/>
      <w:bookmarkStart w:id="26169" w:name="_Toc56007546"/>
      <w:bookmarkStart w:id="26170" w:name="_Toc56008844"/>
      <w:bookmarkStart w:id="26171" w:name="_Toc58252960"/>
      <w:bookmarkStart w:id="26172" w:name="_Toc58506591"/>
      <w:bookmarkStart w:id="26173" w:name="_Toc58943577"/>
      <w:bookmarkStart w:id="26174" w:name="_Toc58944751"/>
      <w:bookmarkStart w:id="26175" w:name="_Toc63068084"/>
      <w:bookmarkStart w:id="26176" w:name="_Toc63069316"/>
      <w:bookmarkStart w:id="26177" w:name="_Toc63071230"/>
      <w:bookmarkStart w:id="26178" w:name="_Toc63086853"/>
      <w:bookmarkStart w:id="26179" w:name="_Toc63088087"/>
      <w:bookmarkStart w:id="26180" w:name="_Toc63236747"/>
      <w:bookmarkStart w:id="26181" w:name="_Toc63237982"/>
      <w:bookmarkStart w:id="26182" w:name="_Toc47867319"/>
      <w:bookmarkStart w:id="26183" w:name="_Toc47868317"/>
      <w:bookmarkStart w:id="26184" w:name="_Toc47869314"/>
      <w:bookmarkStart w:id="26185" w:name="_Toc47870178"/>
      <w:bookmarkStart w:id="26186" w:name="_Toc47871065"/>
      <w:bookmarkStart w:id="26187" w:name="_Toc47985037"/>
      <w:bookmarkStart w:id="26188" w:name="_Toc48223359"/>
      <w:bookmarkStart w:id="26189" w:name="_Toc48499936"/>
      <w:bookmarkStart w:id="26190" w:name="_Toc49064990"/>
      <w:bookmarkStart w:id="26191" w:name="_Toc49067099"/>
      <w:bookmarkStart w:id="26192" w:name="_Toc49098275"/>
      <w:bookmarkStart w:id="26193" w:name="_Toc49099863"/>
      <w:bookmarkStart w:id="26194" w:name="_Toc49106286"/>
      <w:bookmarkStart w:id="26195" w:name="_Toc49108832"/>
      <w:bookmarkStart w:id="26196" w:name="_Toc49109996"/>
      <w:bookmarkStart w:id="26197" w:name="_Toc49111158"/>
      <w:bookmarkStart w:id="26198" w:name="_Toc49328302"/>
      <w:bookmarkStart w:id="26199" w:name="_Toc49433456"/>
      <w:bookmarkStart w:id="26200" w:name="_Toc49434642"/>
      <w:bookmarkStart w:id="26201" w:name="_Toc49435831"/>
      <w:bookmarkStart w:id="26202" w:name="_Toc49437018"/>
      <w:bookmarkStart w:id="26203" w:name="_Toc49454394"/>
      <w:bookmarkStart w:id="26204" w:name="_Toc49455680"/>
      <w:bookmarkStart w:id="26205" w:name="_Toc49456966"/>
      <w:bookmarkStart w:id="26206" w:name="_Toc49458624"/>
      <w:bookmarkStart w:id="26207" w:name="_Toc49864168"/>
      <w:bookmarkStart w:id="26208" w:name="_Toc49865483"/>
      <w:bookmarkStart w:id="26209" w:name="_Toc55546235"/>
      <w:bookmarkStart w:id="26210" w:name="_Toc55551159"/>
      <w:bookmarkStart w:id="26211" w:name="_Toc55564345"/>
      <w:bookmarkStart w:id="26212" w:name="_Toc55565510"/>
      <w:bookmarkStart w:id="26213" w:name="_Toc55569848"/>
      <w:bookmarkStart w:id="26214" w:name="_Toc55573576"/>
      <w:bookmarkStart w:id="26215" w:name="_Toc56007547"/>
      <w:bookmarkStart w:id="26216" w:name="_Toc56008845"/>
      <w:bookmarkStart w:id="26217" w:name="_Toc58252961"/>
      <w:bookmarkStart w:id="26218" w:name="_Toc58506592"/>
      <w:bookmarkStart w:id="26219" w:name="_Toc58943578"/>
      <w:bookmarkStart w:id="26220" w:name="_Toc58944752"/>
      <w:bookmarkStart w:id="26221" w:name="_Toc63068085"/>
      <w:bookmarkStart w:id="26222" w:name="_Toc63069317"/>
      <w:bookmarkStart w:id="26223" w:name="_Toc63071231"/>
      <w:bookmarkStart w:id="26224" w:name="_Toc63086854"/>
      <w:bookmarkStart w:id="26225" w:name="_Toc63088088"/>
      <w:bookmarkStart w:id="26226" w:name="_Toc63236748"/>
      <w:bookmarkStart w:id="26227" w:name="_Toc63237983"/>
      <w:bookmarkStart w:id="26228" w:name="_Toc47867320"/>
      <w:bookmarkStart w:id="26229" w:name="_Toc47868318"/>
      <w:bookmarkStart w:id="26230" w:name="_Toc47869315"/>
      <w:bookmarkStart w:id="26231" w:name="_Toc47870179"/>
      <w:bookmarkStart w:id="26232" w:name="_Toc47871066"/>
      <w:bookmarkStart w:id="26233" w:name="_Toc47985038"/>
      <w:bookmarkStart w:id="26234" w:name="_Toc48223360"/>
      <w:bookmarkStart w:id="26235" w:name="_Toc48499937"/>
      <w:bookmarkStart w:id="26236" w:name="_Toc49064991"/>
      <w:bookmarkStart w:id="26237" w:name="_Toc49067100"/>
      <w:bookmarkStart w:id="26238" w:name="_Toc49098276"/>
      <w:bookmarkStart w:id="26239" w:name="_Toc49099864"/>
      <w:bookmarkStart w:id="26240" w:name="_Toc49106287"/>
      <w:bookmarkStart w:id="26241" w:name="_Toc49108833"/>
      <w:bookmarkStart w:id="26242" w:name="_Toc49109997"/>
      <w:bookmarkStart w:id="26243" w:name="_Toc49111159"/>
      <w:bookmarkStart w:id="26244" w:name="_Toc49328303"/>
      <w:bookmarkStart w:id="26245" w:name="_Toc49433457"/>
      <w:bookmarkStart w:id="26246" w:name="_Toc49434643"/>
      <w:bookmarkStart w:id="26247" w:name="_Toc49435832"/>
      <w:bookmarkStart w:id="26248" w:name="_Toc49437019"/>
      <w:bookmarkStart w:id="26249" w:name="_Toc49454395"/>
      <w:bookmarkStart w:id="26250" w:name="_Toc49455681"/>
      <w:bookmarkStart w:id="26251" w:name="_Toc49456967"/>
      <w:bookmarkStart w:id="26252" w:name="_Toc49458625"/>
      <w:bookmarkStart w:id="26253" w:name="_Toc49864169"/>
      <w:bookmarkStart w:id="26254" w:name="_Toc49865484"/>
      <w:bookmarkStart w:id="26255" w:name="_Toc55546236"/>
      <w:bookmarkStart w:id="26256" w:name="_Toc55551160"/>
      <w:bookmarkStart w:id="26257" w:name="_Toc55564346"/>
      <w:bookmarkStart w:id="26258" w:name="_Toc55565511"/>
      <w:bookmarkStart w:id="26259" w:name="_Toc55569849"/>
      <w:bookmarkStart w:id="26260" w:name="_Toc55573577"/>
      <w:bookmarkStart w:id="26261" w:name="_Toc56007548"/>
      <w:bookmarkStart w:id="26262" w:name="_Toc56008846"/>
      <w:bookmarkStart w:id="26263" w:name="_Toc58252962"/>
      <w:bookmarkStart w:id="26264" w:name="_Toc58506593"/>
      <w:bookmarkStart w:id="26265" w:name="_Toc58943579"/>
      <w:bookmarkStart w:id="26266" w:name="_Toc58944753"/>
      <w:bookmarkStart w:id="26267" w:name="_Toc63068086"/>
      <w:bookmarkStart w:id="26268" w:name="_Toc63069318"/>
      <w:bookmarkStart w:id="26269" w:name="_Toc63071232"/>
      <w:bookmarkStart w:id="26270" w:name="_Toc63086855"/>
      <w:bookmarkStart w:id="26271" w:name="_Toc63088089"/>
      <w:bookmarkStart w:id="26272" w:name="_Toc63236749"/>
      <w:bookmarkStart w:id="26273" w:name="_Toc63237984"/>
      <w:bookmarkStart w:id="26274" w:name="_Toc47867321"/>
      <w:bookmarkStart w:id="26275" w:name="_Toc47868319"/>
      <w:bookmarkStart w:id="26276" w:name="_Toc47869316"/>
      <w:bookmarkStart w:id="26277" w:name="_Toc47870180"/>
      <w:bookmarkStart w:id="26278" w:name="_Toc47871067"/>
      <w:bookmarkStart w:id="26279" w:name="_Toc47985039"/>
      <w:bookmarkStart w:id="26280" w:name="_Toc48223361"/>
      <w:bookmarkStart w:id="26281" w:name="_Toc48499938"/>
      <w:bookmarkStart w:id="26282" w:name="_Toc49064992"/>
      <w:bookmarkStart w:id="26283" w:name="_Toc49067101"/>
      <w:bookmarkStart w:id="26284" w:name="_Toc49098277"/>
      <w:bookmarkStart w:id="26285" w:name="_Toc49099865"/>
      <w:bookmarkStart w:id="26286" w:name="_Toc49106288"/>
      <w:bookmarkStart w:id="26287" w:name="_Toc49108834"/>
      <w:bookmarkStart w:id="26288" w:name="_Toc49109998"/>
      <w:bookmarkStart w:id="26289" w:name="_Toc49111160"/>
      <w:bookmarkStart w:id="26290" w:name="_Toc49328304"/>
      <w:bookmarkStart w:id="26291" w:name="_Toc49433458"/>
      <w:bookmarkStart w:id="26292" w:name="_Toc49434644"/>
      <w:bookmarkStart w:id="26293" w:name="_Toc49435833"/>
      <w:bookmarkStart w:id="26294" w:name="_Toc49437020"/>
      <w:bookmarkStart w:id="26295" w:name="_Toc49454396"/>
      <w:bookmarkStart w:id="26296" w:name="_Toc49455682"/>
      <w:bookmarkStart w:id="26297" w:name="_Toc49456968"/>
      <w:bookmarkStart w:id="26298" w:name="_Toc49458626"/>
      <w:bookmarkStart w:id="26299" w:name="_Toc49864170"/>
      <w:bookmarkStart w:id="26300" w:name="_Toc49865485"/>
      <w:bookmarkStart w:id="26301" w:name="_Toc55546237"/>
      <w:bookmarkStart w:id="26302" w:name="_Toc55551161"/>
      <w:bookmarkStart w:id="26303" w:name="_Toc55564347"/>
      <w:bookmarkStart w:id="26304" w:name="_Toc55565512"/>
      <w:bookmarkStart w:id="26305" w:name="_Toc55569850"/>
      <w:bookmarkStart w:id="26306" w:name="_Toc55573578"/>
      <w:bookmarkStart w:id="26307" w:name="_Toc56007549"/>
      <w:bookmarkStart w:id="26308" w:name="_Toc56008847"/>
      <w:bookmarkStart w:id="26309" w:name="_Toc58252963"/>
      <w:bookmarkStart w:id="26310" w:name="_Toc58506594"/>
      <w:bookmarkStart w:id="26311" w:name="_Toc58943580"/>
      <w:bookmarkStart w:id="26312" w:name="_Toc58944754"/>
      <w:bookmarkStart w:id="26313" w:name="_Toc63068087"/>
      <w:bookmarkStart w:id="26314" w:name="_Toc63069319"/>
      <w:bookmarkStart w:id="26315" w:name="_Toc63071233"/>
      <w:bookmarkStart w:id="26316" w:name="_Toc63086856"/>
      <w:bookmarkStart w:id="26317" w:name="_Toc63088090"/>
      <w:bookmarkStart w:id="26318" w:name="_Toc63236750"/>
      <w:bookmarkStart w:id="26319" w:name="_Toc63237985"/>
      <w:bookmarkStart w:id="26320" w:name="_Toc47867322"/>
      <w:bookmarkStart w:id="26321" w:name="_Toc47868320"/>
      <w:bookmarkStart w:id="26322" w:name="_Toc47869317"/>
      <w:bookmarkStart w:id="26323" w:name="_Toc47870181"/>
      <w:bookmarkStart w:id="26324" w:name="_Toc47871068"/>
      <w:bookmarkStart w:id="26325" w:name="_Toc47985040"/>
      <w:bookmarkStart w:id="26326" w:name="_Toc48223362"/>
      <w:bookmarkStart w:id="26327" w:name="_Toc48499939"/>
      <w:bookmarkStart w:id="26328" w:name="_Toc49064993"/>
      <w:bookmarkStart w:id="26329" w:name="_Toc49067102"/>
      <w:bookmarkStart w:id="26330" w:name="_Toc49098278"/>
      <w:bookmarkStart w:id="26331" w:name="_Toc49099866"/>
      <w:bookmarkStart w:id="26332" w:name="_Toc49106289"/>
      <w:bookmarkStart w:id="26333" w:name="_Toc49108835"/>
      <w:bookmarkStart w:id="26334" w:name="_Toc49109999"/>
      <w:bookmarkStart w:id="26335" w:name="_Toc49111161"/>
      <w:bookmarkStart w:id="26336" w:name="_Toc49328305"/>
      <w:bookmarkStart w:id="26337" w:name="_Toc49433459"/>
      <w:bookmarkStart w:id="26338" w:name="_Toc49434645"/>
      <w:bookmarkStart w:id="26339" w:name="_Toc49435834"/>
      <w:bookmarkStart w:id="26340" w:name="_Toc49437021"/>
      <w:bookmarkStart w:id="26341" w:name="_Toc49454397"/>
      <w:bookmarkStart w:id="26342" w:name="_Toc49455683"/>
      <w:bookmarkStart w:id="26343" w:name="_Toc49456969"/>
      <w:bookmarkStart w:id="26344" w:name="_Toc49458627"/>
      <w:bookmarkStart w:id="26345" w:name="_Toc49864171"/>
      <w:bookmarkStart w:id="26346" w:name="_Toc49865486"/>
      <w:bookmarkStart w:id="26347" w:name="_Toc55546238"/>
      <w:bookmarkStart w:id="26348" w:name="_Toc55551162"/>
      <w:bookmarkStart w:id="26349" w:name="_Toc55564348"/>
      <w:bookmarkStart w:id="26350" w:name="_Toc55565513"/>
      <w:bookmarkStart w:id="26351" w:name="_Toc55569851"/>
      <w:bookmarkStart w:id="26352" w:name="_Toc55573579"/>
      <w:bookmarkStart w:id="26353" w:name="_Toc56007550"/>
      <w:bookmarkStart w:id="26354" w:name="_Toc56008848"/>
      <w:bookmarkStart w:id="26355" w:name="_Toc58252964"/>
      <w:bookmarkStart w:id="26356" w:name="_Toc58506595"/>
      <w:bookmarkStart w:id="26357" w:name="_Toc58943581"/>
      <w:bookmarkStart w:id="26358" w:name="_Toc58944755"/>
      <w:bookmarkStart w:id="26359" w:name="_Toc63068088"/>
      <w:bookmarkStart w:id="26360" w:name="_Toc63069320"/>
      <w:bookmarkStart w:id="26361" w:name="_Toc63071234"/>
      <w:bookmarkStart w:id="26362" w:name="_Toc63086857"/>
      <w:bookmarkStart w:id="26363" w:name="_Toc63088091"/>
      <w:bookmarkStart w:id="26364" w:name="_Toc63236751"/>
      <w:bookmarkStart w:id="26365" w:name="_Toc63237986"/>
      <w:bookmarkStart w:id="26366" w:name="_Toc47867323"/>
      <w:bookmarkStart w:id="26367" w:name="_Toc47868321"/>
      <w:bookmarkStart w:id="26368" w:name="_Toc47869318"/>
      <w:bookmarkStart w:id="26369" w:name="_Toc47870182"/>
      <w:bookmarkStart w:id="26370" w:name="_Toc47871069"/>
      <w:bookmarkStart w:id="26371" w:name="_Toc47985041"/>
      <w:bookmarkStart w:id="26372" w:name="_Toc48223363"/>
      <w:bookmarkStart w:id="26373" w:name="_Toc48499940"/>
      <w:bookmarkStart w:id="26374" w:name="_Toc49064994"/>
      <w:bookmarkStart w:id="26375" w:name="_Toc49067103"/>
      <w:bookmarkStart w:id="26376" w:name="_Toc49098279"/>
      <w:bookmarkStart w:id="26377" w:name="_Toc49099867"/>
      <w:bookmarkStart w:id="26378" w:name="_Toc49106290"/>
      <w:bookmarkStart w:id="26379" w:name="_Toc49108836"/>
      <w:bookmarkStart w:id="26380" w:name="_Toc49110000"/>
      <w:bookmarkStart w:id="26381" w:name="_Toc49111162"/>
      <w:bookmarkStart w:id="26382" w:name="_Toc49328306"/>
      <w:bookmarkStart w:id="26383" w:name="_Toc49433460"/>
      <w:bookmarkStart w:id="26384" w:name="_Toc49434646"/>
      <w:bookmarkStart w:id="26385" w:name="_Toc49435835"/>
      <w:bookmarkStart w:id="26386" w:name="_Toc49437022"/>
      <w:bookmarkStart w:id="26387" w:name="_Toc49454398"/>
      <w:bookmarkStart w:id="26388" w:name="_Toc49455684"/>
      <w:bookmarkStart w:id="26389" w:name="_Toc49456970"/>
      <w:bookmarkStart w:id="26390" w:name="_Toc49458628"/>
      <w:bookmarkStart w:id="26391" w:name="_Toc49864172"/>
      <w:bookmarkStart w:id="26392" w:name="_Toc49865487"/>
      <w:bookmarkStart w:id="26393" w:name="_Toc55546239"/>
      <w:bookmarkStart w:id="26394" w:name="_Toc55551163"/>
      <w:bookmarkStart w:id="26395" w:name="_Toc55564349"/>
      <w:bookmarkStart w:id="26396" w:name="_Toc55565514"/>
      <w:bookmarkStart w:id="26397" w:name="_Toc55569852"/>
      <w:bookmarkStart w:id="26398" w:name="_Toc55573580"/>
      <w:bookmarkStart w:id="26399" w:name="_Toc56007551"/>
      <w:bookmarkStart w:id="26400" w:name="_Toc56008849"/>
      <w:bookmarkStart w:id="26401" w:name="_Toc58252965"/>
      <w:bookmarkStart w:id="26402" w:name="_Toc58506596"/>
      <w:bookmarkStart w:id="26403" w:name="_Toc58943582"/>
      <w:bookmarkStart w:id="26404" w:name="_Toc58944756"/>
      <w:bookmarkStart w:id="26405" w:name="_Toc63068089"/>
      <w:bookmarkStart w:id="26406" w:name="_Toc63069321"/>
      <w:bookmarkStart w:id="26407" w:name="_Toc63071235"/>
      <w:bookmarkStart w:id="26408" w:name="_Toc63086858"/>
      <w:bookmarkStart w:id="26409" w:name="_Toc63088092"/>
      <w:bookmarkStart w:id="26410" w:name="_Toc63236752"/>
      <w:bookmarkStart w:id="26411" w:name="_Toc63237987"/>
      <w:bookmarkStart w:id="26412" w:name="_Toc47867324"/>
      <w:bookmarkStart w:id="26413" w:name="_Toc47868322"/>
      <w:bookmarkStart w:id="26414" w:name="_Toc47869319"/>
      <w:bookmarkStart w:id="26415" w:name="_Toc47870183"/>
      <w:bookmarkStart w:id="26416" w:name="_Toc47871070"/>
      <w:bookmarkStart w:id="26417" w:name="_Toc47985042"/>
      <w:bookmarkStart w:id="26418" w:name="_Toc48223364"/>
      <w:bookmarkStart w:id="26419" w:name="_Toc48499941"/>
      <w:bookmarkStart w:id="26420" w:name="_Toc49064995"/>
      <w:bookmarkStart w:id="26421" w:name="_Toc49067104"/>
      <w:bookmarkStart w:id="26422" w:name="_Toc49098280"/>
      <w:bookmarkStart w:id="26423" w:name="_Toc49099868"/>
      <w:bookmarkStart w:id="26424" w:name="_Toc49106291"/>
      <w:bookmarkStart w:id="26425" w:name="_Toc49108837"/>
      <w:bookmarkStart w:id="26426" w:name="_Toc49110001"/>
      <w:bookmarkStart w:id="26427" w:name="_Toc49111163"/>
      <w:bookmarkStart w:id="26428" w:name="_Toc49328307"/>
      <w:bookmarkStart w:id="26429" w:name="_Toc49433461"/>
      <w:bookmarkStart w:id="26430" w:name="_Toc49434647"/>
      <w:bookmarkStart w:id="26431" w:name="_Toc49435836"/>
      <w:bookmarkStart w:id="26432" w:name="_Toc49437023"/>
      <w:bookmarkStart w:id="26433" w:name="_Toc49454399"/>
      <w:bookmarkStart w:id="26434" w:name="_Toc49455685"/>
      <w:bookmarkStart w:id="26435" w:name="_Toc49456971"/>
      <w:bookmarkStart w:id="26436" w:name="_Toc49458629"/>
      <w:bookmarkStart w:id="26437" w:name="_Toc49864173"/>
      <w:bookmarkStart w:id="26438" w:name="_Toc49865488"/>
      <w:bookmarkStart w:id="26439" w:name="_Toc55546240"/>
      <w:bookmarkStart w:id="26440" w:name="_Toc55551164"/>
      <w:bookmarkStart w:id="26441" w:name="_Toc55564350"/>
      <w:bookmarkStart w:id="26442" w:name="_Toc55565515"/>
      <w:bookmarkStart w:id="26443" w:name="_Toc55569853"/>
      <w:bookmarkStart w:id="26444" w:name="_Toc55573581"/>
      <w:bookmarkStart w:id="26445" w:name="_Toc56007552"/>
      <w:bookmarkStart w:id="26446" w:name="_Toc56008850"/>
      <w:bookmarkStart w:id="26447" w:name="_Toc58252966"/>
      <w:bookmarkStart w:id="26448" w:name="_Toc58506597"/>
      <w:bookmarkStart w:id="26449" w:name="_Toc58943583"/>
      <w:bookmarkStart w:id="26450" w:name="_Toc58944757"/>
      <w:bookmarkStart w:id="26451" w:name="_Toc63068090"/>
      <w:bookmarkStart w:id="26452" w:name="_Toc63069322"/>
      <w:bookmarkStart w:id="26453" w:name="_Toc63071236"/>
      <w:bookmarkStart w:id="26454" w:name="_Toc63086859"/>
      <w:bookmarkStart w:id="26455" w:name="_Toc63088093"/>
      <w:bookmarkStart w:id="26456" w:name="_Toc63236753"/>
      <w:bookmarkStart w:id="26457" w:name="_Toc63237988"/>
      <w:bookmarkStart w:id="26458" w:name="_Toc47867325"/>
      <w:bookmarkStart w:id="26459" w:name="_Toc47868323"/>
      <w:bookmarkStart w:id="26460" w:name="_Toc47869320"/>
      <w:bookmarkStart w:id="26461" w:name="_Toc47870184"/>
      <w:bookmarkStart w:id="26462" w:name="_Toc47871071"/>
      <w:bookmarkStart w:id="26463" w:name="_Toc47985043"/>
      <w:bookmarkStart w:id="26464" w:name="_Toc48223365"/>
      <w:bookmarkStart w:id="26465" w:name="_Toc48499942"/>
      <w:bookmarkStart w:id="26466" w:name="_Toc49064996"/>
      <w:bookmarkStart w:id="26467" w:name="_Toc49067105"/>
      <w:bookmarkStart w:id="26468" w:name="_Toc49098281"/>
      <w:bookmarkStart w:id="26469" w:name="_Toc49099869"/>
      <w:bookmarkStart w:id="26470" w:name="_Toc49106292"/>
      <w:bookmarkStart w:id="26471" w:name="_Toc49108838"/>
      <w:bookmarkStart w:id="26472" w:name="_Toc49110002"/>
      <w:bookmarkStart w:id="26473" w:name="_Toc49111164"/>
      <w:bookmarkStart w:id="26474" w:name="_Toc49328308"/>
      <w:bookmarkStart w:id="26475" w:name="_Toc49433462"/>
      <w:bookmarkStart w:id="26476" w:name="_Toc49434648"/>
      <w:bookmarkStart w:id="26477" w:name="_Toc49435837"/>
      <w:bookmarkStart w:id="26478" w:name="_Toc49437024"/>
      <w:bookmarkStart w:id="26479" w:name="_Toc49454400"/>
      <w:bookmarkStart w:id="26480" w:name="_Toc49455686"/>
      <w:bookmarkStart w:id="26481" w:name="_Toc49456972"/>
      <w:bookmarkStart w:id="26482" w:name="_Toc49458630"/>
      <w:bookmarkStart w:id="26483" w:name="_Toc49864174"/>
      <w:bookmarkStart w:id="26484" w:name="_Toc49865489"/>
      <w:bookmarkStart w:id="26485" w:name="_Toc55546241"/>
      <w:bookmarkStart w:id="26486" w:name="_Toc55551165"/>
      <w:bookmarkStart w:id="26487" w:name="_Toc55564351"/>
      <w:bookmarkStart w:id="26488" w:name="_Toc55565516"/>
      <w:bookmarkStart w:id="26489" w:name="_Toc55569854"/>
      <w:bookmarkStart w:id="26490" w:name="_Toc55573582"/>
      <w:bookmarkStart w:id="26491" w:name="_Toc56007553"/>
      <w:bookmarkStart w:id="26492" w:name="_Toc56008851"/>
      <w:bookmarkStart w:id="26493" w:name="_Toc58252967"/>
      <w:bookmarkStart w:id="26494" w:name="_Toc58506598"/>
      <w:bookmarkStart w:id="26495" w:name="_Toc58943584"/>
      <w:bookmarkStart w:id="26496" w:name="_Toc58944758"/>
      <w:bookmarkStart w:id="26497" w:name="_Toc63068091"/>
      <w:bookmarkStart w:id="26498" w:name="_Toc63069323"/>
      <w:bookmarkStart w:id="26499" w:name="_Toc63071237"/>
      <w:bookmarkStart w:id="26500" w:name="_Toc63086860"/>
      <w:bookmarkStart w:id="26501" w:name="_Toc63088094"/>
      <w:bookmarkStart w:id="26502" w:name="_Toc63236754"/>
      <w:bookmarkStart w:id="26503" w:name="_Toc63237989"/>
      <w:bookmarkStart w:id="26504" w:name="_Toc412732318"/>
      <w:bookmarkStart w:id="26505" w:name="_Toc413067786"/>
      <w:bookmarkStart w:id="26506" w:name="_Toc414022553"/>
      <w:bookmarkStart w:id="26507" w:name="_Toc414436430"/>
      <w:bookmarkStart w:id="26508" w:name="_Toc415144051"/>
      <w:bookmarkStart w:id="26509" w:name="_Toc415498224"/>
      <w:bookmarkStart w:id="26510" w:name="_Toc415650482"/>
      <w:bookmarkStart w:id="26511" w:name="_Toc415662791"/>
      <w:bookmarkStart w:id="26512" w:name="_Toc415666647"/>
      <w:bookmarkStart w:id="26513" w:name="_Toc412732319"/>
      <w:bookmarkStart w:id="26514" w:name="_Toc413067787"/>
      <w:bookmarkStart w:id="26515" w:name="_Toc414022554"/>
      <w:bookmarkStart w:id="26516" w:name="_Toc414436431"/>
      <w:bookmarkStart w:id="26517" w:name="_Toc415144052"/>
      <w:bookmarkStart w:id="26518" w:name="_Toc415498225"/>
      <w:bookmarkStart w:id="26519" w:name="_Toc415650483"/>
      <w:bookmarkStart w:id="26520" w:name="_Toc415662792"/>
      <w:bookmarkStart w:id="26521" w:name="_Toc415666648"/>
      <w:bookmarkStart w:id="26522" w:name="_Toc412732320"/>
      <w:bookmarkStart w:id="26523" w:name="_Toc413067788"/>
      <w:bookmarkStart w:id="26524" w:name="_Toc414022555"/>
      <w:bookmarkStart w:id="26525" w:name="_Toc414436432"/>
      <w:bookmarkStart w:id="26526" w:name="_Toc415144053"/>
      <w:bookmarkStart w:id="26527" w:name="_Toc415498226"/>
      <w:bookmarkStart w:id="26528" w:name="_Toc415650484"/>
      <w:bookmarkStart w:id="26529" w:name="_Toc415662793"/>
      <w:bookmarkStart w:id="26530" w:name="_Toc415666649"/>
      <w:bookmarkStart w:id="26531" w:name="_Toc412732326"/>
      <w:bookmarkStart w:id="26532" w:name="_Toc413067794"/>
      <w:bookmarkStart w:id="26533" w:name="_Toc414022561"/>
      <w:bookmarkStart w:id="26534" w:name="_Toc414436438"/>
      <w:bookmarkStart w:id="26535" w:name="_Toc415144059"/>
      <w:bookmarkStart w:id="26536" w:name="_Toc415498232"/>
      <w:bookmarkStart w:id="26537" w:name="_Toc415650490"/>
      <w:bookmarkStart w:id="26538" w:name="_Toc415662799"/>
      <w:bookmarkStart w:id="26539" w:name="_Toc415666655"/>
      <w:bookmarkStart w:id="26540" w:name="_Ref81858770"/>
      <w:bookmarkStart w:id="26541" w:name="_Toc145325723"/>
      <w:bookmarkStart w:id="26542" w:name="_DTBK42879"/>
      <w:bookmarkStart w:id="26543" w:name="_Ref233956011"/>
      <w:bookmarkStart w:id="26544" w:name="_Ref233989333"/>
      <w:bookmarkStart w:id="26545" w:name="_Ref411841814"/>
      <w:bookmarkStart w:id="26546" w:name="_Ref411843112"/>
      <w:bookmarkStart w:id="26547" w:name="_Ref411843159"/>
      <w:bookmarkStart w:id="26548" w:name="_Toc460936480"/>
      <w:bookmarkStart w:id="26549" w:name="_Ref101676105"/>
      <w:bookmarkStart w:id="26550" w:name="_Ref101676167"/>
      <w:bookmarkStart w:id="26551" w:name="_Toc118116601"/>
      <w:bookmarkEnd w:id="22986"/>
      <w:bookmarkEnd w:id="22987"/>
      <w:bookmarkEnd w:id="22988"/>
      <w:bookmarkEnd w:id="22989"/>
      <w:bookmarkEnd w:id="22990"/>
      <w:bookmarkEnd w:id="23131"/>
      <w:bookmarkEnd w:id="23132"/>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bookmarkEnd w:id="23146"/>
      <w:bookmarkEnd w:id="23147"/>
      <w:bookmarkEnd w:id="23148"/>
      <w:bookmarkEnd w:id="23149"/>
      <w:bookmarkEnd w:id="23150"/>
      <w:bookmarkEnd w:id="23151"/>
      <w:bookmarkEnd w:id="23152"/>
      <w:bookmarkEnd w:id="23153"/>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bookmarkEnd w:id="23170"/>
      <w:bookmarkEnd w:id="23171"/>
      <w:bookmarkEnd w:id="23172"/>
      <w:bookmarkEnd w:id="23173"/>
      <w:bookmarkEnd w:id="23174"/>
      <w:bookmarkEnd w:id="23175"/>
      <w:bookmarkEnd w:id="23176"/>
      <w:bookmarkEnd w:id="23177"/>
      <w:bookmarkEnd w:id="23178"/>
      <w:bookmarkEnd w:id="23179"/>
      <w:bookmarkEnd w:id="23180"/>
      <w:bookmarkEnd w:id="23181"/>
      <w:bookmarkEnd w:id="23182"/>
      <w:bookmarkEnd w:id="23183"/>
      <w:bookmarkEnd w:id="23184"/>
      <w:bookmarkEnd w:id="23185"/>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bookmarkEnd w:id="23202"/>
      <w:bookmarkEnd w:id="23203"/>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bookmarkEnd w:id="23260"/>
      <w:bookmarkEnd w:id="23261"/>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0"/>
      <w:bookmarkEnd w:id="23301"/>
      <w:bookmarkEnd w:id="23302"/>
      <w:bookmarkEnd w:id="23303"/>
      <w:bookmarkEnd w:id="2330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bookmarkEnd w:id="23874"/>
      <w:bookmarkEnd w:id="23875"/>
      <w:bookmarkEnd w:id="23876"/>
      <w:bookmarkEnd w:id="23877"/>
      <w:bookmarkEnd w:id="23878"/>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bookmarkEnd w:id="24159"/>
      <w:bookmarkEnd w:id="24160"/>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5"/>
      <w:bookmarkEnd w:id="24186"/>
      <w:bookmarkEnd w:id="24187"/>
      <w:bookmarkEnd w:id="24188"/>
      <w:bookmarkEnd w:id="24189"/>
      <w:bookmarkEnd w:id="24190"/>
      <w:bookmarkEnd w:id="24191"/>
      <w:bookmarkEnd w:id="24192"/>
      <w:bookmarkEnd w:id="24193"/>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bookmarkEnd w:id="24210"/>
      <w:bookmarkEnd w:id="24211"/>
      <w:bookmarkEnd w:id="24212"/>
      <w:bookmarkEnd w:id="24213"/>
      <w:bookmarkEnd w:id="24214"/>
      <w:bookmarkEnd w:id="24215"/>
      <w:bookmarkEnd w:id="24216"/>
      <w:bookmarkEnd w:id="24217"/>
      <w:bookmarkEnd w:id="24218"/>
      <w:bookmarkEnd w:id="24219"/>
      <w:bookmarkEnd w:id="24220"/>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bookmarkEnd w:id="24326"/>
      <w:bookmarkEnd w:id="24327"/>
      <w:bookmarkEnd w:id="24328"/>
      <w:bookmarkEnd w:id="24329"/>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bookmarkEnd w:id="24666"/>
      <w:bookmarkEnd w:id="24667"/>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2"/>
      <w:bookmarkEnd w:id="24693"/>
      <w:bookmarkEnd w:id="24694"/>
      <w:bookmarkEnd w:id="24695"/>
      <w:bookmarkEnd w:id="24696"/>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bookmarkEnd w:id="25201"/>
      <w:bookmarkEnd w:id="25202"/>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7"/>
      <w:bookmarkEnd w:id="25228"/>
      <w:bookmarkEnd w:id="25229"/>
      <w:bookmarkEnd w:id="25230"/>
      <w:bookmarkEnd w:id="25231"/>
      <w:bookmarkEnd w:id="25232"/>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r w:rsidRPr="00471BCA">
        <w:t>Security of Payment Act</w:t>
      </w:r>
      <w:bookmarkEnd w:id="26540"/>
      <w:bookmarkEnd w:id="26541"/>
    </w:p>
    <w:p w14:paraId="2EF5418D" w14:textId="77777777" w:rsidR="00E5471A" w:rsidRPr="00471BCA" w:rsidRDefault="00E5471A" w:rsidP="00E5471A">
      <w:pPr>
        <w:pStyle w:val="Heading3"/>
      </w:pPr>
      <w:bookmarkStart w:id="26552" w:name="_DTBK42880"/>
      <w:bookmarkStart w:id="26553" w:name="_DTBK39872"/>
      <w:bookmarkEnd w:id="26542"/>
      <w:r w:rsidRPr="00471BCA">
        <w:t>(</w:t>
      </w:r>
      <w:r w:rsidRPr="00F30071">
        <w:rPr>
          <w:b/>
        </w:rPr>
        <w:t>Security of Payment Act</w:t>
      </w:r>
      <w:r w:rsidRPr="00471BCA">
        <w:t xml:space="preserve">): The Contractor </w:t>
      </w:r>
      <w:r>
        <w:t>acknowledges and agrees that</w:t>
      </w:r>
      <w:r w:rsidRPr="00471BCA">
        <w:t>:</w:t>
      </w:r>
    </w:p>
    <w:p w14:paraId="11E08A34" w14:textId="0E545AB4" w:rsidR="00E5471A" w:rsidRPr="00E60BC5" w:rsidRDefault="00E5471A" w:rsidP="00E5471A">
      <w:pPr>
        <w:pStyle w:val="Heading4"/>
      </w:pPr>
      <w:bookmarkStart w:id="26554" w:name="_DTBK42881"/>
      <w:bookmarkEnd w:id="26552"/>
      <w:r w:rsidRPr="00E60BC5">
        <w:t xml:space="preserve">a claim for payment submitted to the </w:t>
      </w:r>
      <w:r w:rsidR="003F5C16">
        <w:t xml:space="preserve">Principal Representative </w:t>
      </w:r>
      <w:r w:rsidRPr="00E60BC5">
        <w:t xml:space="preserve">under clauses </w:t>
      </w:r>
      <w:r w:rsidR="00047A4B">
        <w:fldChar w:fldCharType="begin"/>
      </w:r>
      <w:r w:rsidR="00047A4B">
        <w:instrText xml:space="preserve"> REF _Ref81858152 \w \h </w:instrText>
      </w:r>
      <w:r w:rsidR="00047A4B">
        <w:fldChar w:fldCharType="separate"/>
      </w:r>
      <w:r w:rsidR="00C1101A">
        <w:t>28.2</w:t>
      </w:r>
      <w:r w:rsidR="00047A4B">
        <w:fldChar w:fldCharType="end"/>
      </w:r>
      <w:r w:rsidR="00047A4B" w:rsidRPr="00FA0987">
        <w:t xml:space="preserve"> or </w:t>
      </w:r>
      <w:r w:rsidR="00047A4B">
        <w:fldChar w:fldCharType="begin"/>
      </w:r>
      <w:r w:rsidR="00047A4B">
        <w:instrText xml:space="preserve"> REF _Ref81858169 \w \h </w:instrText>
      </w:r>
      <w:r w:rsidR="00047A4B">
        <w:fldChar w:fldCharType="separate"/>
      </w:r>
      <w:r w:rsidR="00C1101A">
        <w:t>28.5</w:t>
      </w:r>
      <w:r w:rsidR="00047A4B">
        <w:fldChar w:fldCharType="end"/>
      </w:r>
      <w:r w:rsidR="00047A4B" w:rsidRPr="00FA0987">
        <w:t xml:space="preserve"> </w:t>
      </w:r>
      <w:r w:rsidRPr="00E60BC5">
        <w:t xml:space="preserve">which also purports to be a payment claim under the Security of Payment Act is received by the </w:t>
      </w:r>
      <w:r w:rsidR="003F5C16">
        <w:t xml:space="preserve">Principal Representative </w:t>
      </w:r>
      <w:r w:rsidRPr="00E60BC5">
        <w:t>as agent for the Principal;</w:t>
      </w:r>
    </w:p>
    <w:p w14:paraId="6E22A768" w14:textId="417EDB06" w:rsidR="00E5471A" w:rsidRPr="00E60BC5" w:rsidRDefault="00E5471A" w:rsidP="00E5471A">
      <w:pPr>
        <w:pStyle w:val="Heading4"/>
      </w:pPr>
      <w:bookmarkStart w:id="26555" w:name="_Ref81853253"/>
      <w:bookmarkStart w:id="26556" w:name="_DTBK39873"/>
      <w:bookmarkEnd w:id="26554"/>
      <w:r w:rsidRPr="00E60BC5">
        <w:t xml:space="preserve">unless otherwise notified to the Contractor by the Principal in writing, the </w:t>
      </w:r>
      <w:r w:rsidR="003F5C16">
        <w:t xml:space="preserve">Principal Representative </w:t>
      </w:r>
      <w:r w:rsidRPr="00E60BC5">
        <w:t>will give progress payment certificates and the Final Certificate (</w:t>
      </w:r>
      <w:r w:rsidRPr="00F30071">
        <w:rPr>
          <w:b/>
        </w:rPr>
        <w:t>Payment Certificates</w:t>
      </w:r>
      <w:r w:rsidRPr="00E60BC5">
        <w:t>) and carry out all other functions of the Principal under the Security of Payment Act as the agent of the Principal;</w:t>
      </w:r>
      <w:bookmarkEnd w:id="26555"/>
    </w:p>
    <w:p w14:paraId="427D3BAA" w14:textId="757CE7C7" w:rsidR="00E5471A" w:rsidRPr="00E60BC5" w:rsidRDefault="00E5471A" w:rsidP="00E5471A">
      <w:pPr>
        <w:pStyle w:val="Heading4"/>
      </w:pPr>
      <w:bookmarkStart w:id="26557" w:name="_DTBK42882"/>
      <w:bookmarkEnd w:id="26556"/>
      <w:r w:rsidRPr="00E60BC5">
        <w:t>to the extent permitted by and for the purposes of the Security of Payment Act, the “reference dates” are those of the dates prescribed in clauses</w:t>
      </w:r>
      <w:r w:rsidR="00047A4B">
        <w:t xml:space="preserve"> </w:t>
      </w:r>
      <w:r w:rsidR="00047A4B">
        <w:fldChar w:fldCharType="begin"/>
      </w:r>
      <w:r w:rsidR="00047A4B">
        <w:instrText xml:space="preserve"> REF _Ref81858152 \w \h </w:instrText>
      </w:r>
      <w:r w:rsidR="00047A4B">
        <w:fldChar w:fldCharType="separate"/>
      </w:r>
      <w:r w:rsidR="00C1101A">
        <w:t>28.2</w:t>
      </w:r>
      <w:r w:rsidR="00047A4B">
        <w:fldChar w:fldCharType="end"/>
      </w:r>
      <w:r w:rsidR="00047A4B" w:rsidRPr="00FA0987">
        <w:t xml:space="preserve"> </w:t>
      </w:r>
      <w:r w:rsidR="00047A4B">
        <w:t>and</w:t>
      </w:r>
      <w:r w:rsidR="00047A4B" w:rsidRPr="00FA0987">
        <w:t xml:space="preserve"> </w:t>
      </w:r>
      <w:r w:rsidR="00047A4B">
        <w:fldChar w:fldCharType="begin"/>
      </w:r>
      <w:r w:rsidR="00047A4B">
        <w:instrText xml:space="preserve"> REF _Ref81858169 \w \h </w:instrText>
      </w:r>
      <w:r w:rsidR="00047A4B">
        <w:fldChar w:fldCharType="separate"/>
      </w:r>
      <w:r w:rsidR="00C1101A">
        <w:t>28.5</w:t>
      </w:r>
      <w:r w:rsidR="00047A4B">
        <w:fldChar w:fldCharType="end"/>
      </w:r>
      <w:r w:rsidR="00047A4B" w:rsidRPr="00FA0987">
        <w:t xml:space="preserve"> </w:t>
      </w:r>
      <w:r w:rsidRPr="00E60BC5">
        <w:t>on which the Contractor has satisfied the requirements of clause</w:t>
      </w:r>
      <w:r w:rsidR="00047A4B">
        <w:t xml:space="preserve"> </w:t>
      </w:r>
      <w:r w:rsidR="00047A4B">
        <w:fldChar w:fldCharType="begin"/>
      </w:r>
      <w:r w:rsidR="00047A4B">
        <w:instrText xml:space="preserve"> REF _Ref81858407 \w \h </w:instrText>
      </w:r>
      <w:r w:rsidR="00047A4B">
        <w:fldChar w:fldCharType="separate"/>
      </w:r>
      <w:r w:rsidR="00C1101A">
        <w:t>28.7</w:t>
      </w:r>
      <w:r w:rsidR="00047A4B">
        <w:fldChar w:fldCharType="end"/>
      </w:r>
      <w:r w:rsidRPr="00E60BC5">
        <w:t>;</w:t>
      </w:r>
    </w:p>
    <w:p w14:paraId="5966BE66" w14:textId="77777777" w:rsidR="00E5471A" w:rsidRPr="00E60BC5" w:rsidRDefault="00E5471A" w:rsidP="00E5471A">
      <w:pPr>
        <w:pStyle w:val="Heading4"/>
      </w:pPr>
      <w:bookmarkStart w:id="26558" w:name="_DTBK42883"/>
      <w:bookmarkEnd w:id="26557"/>
      <w:r w:rsidRPr="00E60BC5">
        <w:t>a reference to a Payment Certificate is also a reference to a “payment schedule” for the purposes of the Security of Payment Act; and</w:t>
      </w:r>
    </w:p>
    <w:p w14:paraId="55A3407F" w14:textId="705744C4" w:rsidR="00E5471A" w:rsidRPr="00E60BC5" w:rsidRDefault="00E5471A" w:rsidP="00E5471A">
      <w:pPr>
        <w:pStyle w:val="Heading4"/>
      </w:pPr>
      <w:bookmarkStart w:id="26559" w:name="_DTBK42884"/>
      <w:bookmarkEnd w:id="26558"/>
      <w:r w:rsidRPr="00E60BC5">
        <w:t xml:space="preserve">a claim for payment submitted to the </w:t>
      </w:r>
      <w:r w:rsidR="003F5C16">
        <w:t>Principal Representative</w:t>
      </w:r>
      <w:r w:rsidR="00AF63B4" w:rsidRPr="00E60BC5" w:rsidDel="00AF63B4">
        <w:t xml:space="preserve"> </w:t>
      </w:r>
      <w:r w:rsidRPr="00E60BC5">
        <w:t xml:space="preserve">under </w:t>
      </w:r>
      <w:r w:rsidR="00047A4B" w:rsidRPr="00E60BC5">
        <w:t xml:space="preserve">clauses </w:t>
      </w:r>
      <w:r w:rsidR="00047A4B">
        <w:fldChar w:fldCharType="begin"/>
      </w:r>
      <w:r w:rsidR="00047A4B">
        <w:instrText xml:space="preserve"> REF _Ref81858152 \w \h </w:instrText>
      </w:r>
      <w:r w:rsidR="00047A4B">
        <w:fldChar w:fldCharType="separate"/>
      </w:r>
      <w:r w:rsidR="00C1101A">
        <w:t>28.2</w:t>
      </w:r>
      <w:r w:rsidR="00047A4B">
        <w:fldChar w:fldCharType="end"/>
      </w:r>
      <w:r w:rsidR="00047A4B" w:rsidRPr="00FA0987">
        <w:t xml:space="preserve"> </w:t>
      </w:r>
      <w:r w:rsidR="00047A4B">
        <w:t>and</w:t>
      </w:r>
      <w:r w:rsidR="00047A4B" w:rsidRPr="00FA0987">
        <w:t xml:space="preserve"> </w:t>
      </w:r>
      <w:r w:rsidR="00047A4B">
        <w:fldChar w:fldCharType="begin"/>
      </w:r>
      <w:r w:rsidR="00047A4B">
        <w:instrText xml:space="preserve"> REF _Ref81858169 \w \h </w:instrText>
      </w:r>
      <w:r w:rsidR="00047A4B">
        <w:fldChar w:fldCharType="separate"/>
      </w:r>
      <w:r w:rsidR="00C1101A">
        <w:t>28.5</w:t>
      </w:r>
      <w:r w:rsidR="00047A4B">
        <w:fldChar w:fldCharType="end"/>
      </w:r>
      <w:r w:rsidR="00047A4B">
        <w:t xml:space="preserve"> </w:t>
      </w:r>
      <w:r w:rsidRPr="00E60BC5">
        <w:t>is not a document notifying an obligation on the Principal to make any payment and the Principal will have no liability to make a payment of any amount in respect of a claim for payment unless the amount has been included in the Payment Certificate.</w:t>
      </w:r>
    </w:p>
    <w:p w14:paraId="72EE221F" w14:textId="074985C2" w:rsidR="00E5471A" w:rsidRPr="00471BCA" w:rsidRDefault="00E5471A" w:rsidP="00E5471A">
      <w:pPr>
        <w:pStyle w:val="Heading3"/>
      </w:pPr>
      <w:bookmarkStart w:id="26560" w:name="_DTBK41085"/>
      <w:bookmarkStart w:id="26561" w:name="_DTBK39874"/>
      <w:bookmarkEnd w:id="26553"/>
      <w:bookmarkEnd w:id="26559"/>
      <w:r w:rsidRPr="00471BCA">
        <w:t>(</w:t>
      </w:r>
      <w:r>
        <w:rPr>
          <w:b/>
        </w:rPr>
        <w:t>Principal right to retain</w:t>
      </w:r>
      <w:r w:rsidRPr="00471BCA">
        <w:t xml:space="preserve">): Failure by the </w:t>
      </w:r>
      <w:r w:rsidR="003F5C16">
        <w:t>Principal Representative</w:t>
      </w:r>
      <w:r w:rsidR="00AF63B4" w:rsidRPr="00471BCA" w:rsidDel="00AF63B4">
        <w:t xml:space="preserve"> </w:t>
      </w:r>
      <w:r w:rsidRPr="00471BCA">
        <w:t>to set out in a Payment Certificate issued under the Security of Payment Act or otherwise an amount which the Principal is entitled to retain, deduct, withhold or set-off from the amount which would otherwise be payable to the Contractor by the Principal will not prejudice:</w:t>
      </w:r>
    </w:p>
    <w:p w14:paraId="34A0053C" w14:textId="6C2329A7" w:rsidR="00E5471A" w:rsidRPr="00E60BC5" w:rsidRDefault="00E5471A" w:rsidP="00E5471A">
      <w:pPr>
        <w:pStyle w:val="Heading4"/>
      </w:pPr>
      <w:bookmarkStart w:id="26562" w:name="_DTBK42885"/>
      <w:bookmarkEnd w:id="26560"/>
      <w:r w:rsidRPr="00E60BC5">
        <w:t xml:space="preserve">the </w:t>
      </w:r>
      <w:r w:rsidR="003F5C16">
        <w:t>Principal Representative</w:t>
      </w:r>
      <w:r w:rsidR="00AF63B4">
        <w:t xml:space="preserve">'s </w:t>
      </w:r>
      <w:r w:rsidRPr="00E60BC5">
        <w:t>ability or power to set out in a subsequent Payment Certificate an amount which the Principal is entitled to retain, deduct, withhold or set-off from the amount which would otherwise be payable to the Contractor by the Principal; or</w:t>
      </w:r>
    </w:p>
    <w:p w14:paraId="79F59FF1" w14:textId="6931FB30" w:rsidR="00E5471A" w:rsidRPr="00E60BC5" w:rsidRDefault="00E5471A" w:rsidP="00E5471A">
      <w:pPr>
        <w:pStyle w:val="Heading4"/>
      </w:pPr>
      <w:bookmarkStart w:id="26563" w:name="_DTBK42886"/>
      <w:bookmarkEnd w:id="26562"/>
      <w:r w:rsidRPr="00E60BC5">
        <w:t xml:space="preserve">the Principal's right to subsequently exercise its right to retain, deduct, withhold or set-off any amount under </w:t>
      </w:r>
      <w:r w:rsidR="00AF63B4">
        <w:t>this</w:t>
      </w:r>
      <w:r w:rsidR="00AF63B4" w:rsidRPr="00E60BC5">
        <w:t xml:space="preserve"> </w:t>
      </w:r>
      <w:r>
        <w:t>Deed</w:t>
      </w:r>
      <w:r w:rsidRPr="00E60BC5">
        <w:t>.</w:t>
      </w:r>
    </w:p>
    <w:p w14:paraId="5F05D5E3" w14:textId="3D7E4DC2" w:rsidR="00E5471A" w:rsidRPr="00471BCA" w:rsidRDefault="00E5471A" w:rsidP="00E5471A">
      <w:pPr>
        <w:pStyle w:val="Heading3"/>
      </w:pPr>
      <w:bookmarkStart w:id="26564" w:name="_DTBK41086"/>
      <w:bookmarkStart w:id="26565" w:name="_DTBK39875"/>
      <w:bookmarkEnd w:id="26561"/>
      <w:bookmarkEnd w:id="26563"/>
      <w:r w:rsidRPr="00471BCA">
        <w:t>(</w:t>
      </w:r>
      <w:r w:rsidRPr="00F30071">
        <w:rPr>
          <w:b/>
        </w:rPr>
        <w:t xml:space="preserve">Rights under </w:t>
      </w:r>
      <w:r w:rsidR="00AF63B4">
        <w:rPr>
          <w:b/>
        </w:rPr>
        <w:t>this</w:t>
      </w:r>
      <w:r w:rsidR="00AF63B4" w:rsidRPr="00F30071">
        <w:rPr>
          <w:b/>
        </w:rPr>
        <w:t xml:space="preserve"> </w:t>
      </w:r>
      <w:r>
        <w:rPr>
          <w:b/>
        </w:rPr>
        <w:t>Deed)</w:t>
      </w:r>
      <w:r w:rsidRPr="00471BCA">
        <w:t>: Nothing in this</w:t>
      </w:r>
      <w:r>
        <w:t xml:space="preserve"> Deed </w:t>
      </w:r>
      <w:r w:rsidRPr="00471BCA">
        <w:t>will be construed to:</w:t>
      </w:r>
    </w:p>
    <w:p w14:paraId="7DEB50AF" w14:textId="77777777" w:rsidR="00E5471A" w:rsidRPr="00E60BC5" w:rsidRDefault="00E5471A" w:rsidP="00E5471A">
      <w:pPr>
        <w:pStyle w:val="Heading4"/>
      </w:pPr>
      <w:bookmarkStart w:id="26566" w:name="_Ref81858493"/>
      <w:bookmarkStart w:id="26567" w:name="_DTBK42887"/>
      <w:bookmarkEnd w:id="26564"/>
      <w:r w:rsidRPr="00E60BC5">
        <w:t>make any act or omission of the Principal in contravention of the Security of Payment Act (including failure to pay an amount becoming due under the Security of Payment Act), a breach of this</w:t>
      </w:r>
      <w:r>
        <w:t xml:space="preserve"> Deed </w:t>
      </w:r>
      <w:r w:rsidRPr="00E60BC5">
        <w:t>(unless the Principal would have been in breach of this</w:t>
      </w:r>
      <w:r>
        <w:t xml:space="preserve"> Deed </w:t>
      </w:r>
      <w:r w:rsidRPr="00E60BC5">
        <w:t>if the Security of Payment Act had no application); or</w:t>
      </w:r>
      <w:bookmarkEnd w:id="26566"/>
    </w:p>
    <w:p w14:paraId="47834701" w14:textId="1F56857F" w:rsidR="00E5471A" w:rsidRPr="00E60BC5" w:rsidRDefault="00E5471A" w:rsidP="00E5471A">
      <w:pPr>
        <w:pStyle w:val="Heading4"/>
      </w:pPr>
      <w:bookmarkStart w:id="26568" w:name="_DTBK42888"/>
      <w:bookmarkEnd w:id="26567"/>
      <w:r w:rsidRPr="00E60BC5">
        <w:t xml:space="preserve">subject to </w:t>
      </w:r>
      <w:r>
        <w:t>clause</w:t>
      </w:r>
      <w:r w:rsidR="00047A4B">
        <w:t xml:space="preserve"> </w:t>
      </w:r>
      <w:r w:rsidR="00047A4B">
        <w:fldChar w:fldCharType="begin"/>
      </w:r>
      <w:r w:rsidR="00047A4B">
        <w:instrText xml:space="preserve"> REF _Ref81858493 \w \h </w:instrText>
      </w:r>
      <w:r w:rsidR="00047A4B">
        <w:fldChar w:fldCharType="separate"/>
      </w:r>
      <w:r w:rsidR="00C1101A">
        <w:t>28.9(c)(i)</w:t>
      </w:r>
      <w:r w:rsidR="00047A4B">
        <w:fldChar w:fldCharType="end"/>
      </w:r>
      <w:r w:rsidRPr="00E60BC5">
        <w:t>, give to the Contractor rights under this</w:t>
      </w:r>
      <w:r>
        <w:t xml:space="preserve"> Deed </w:t>
      </w:r>
      <w:r w:rsidRPr="00E60BC5">
        <w:t>which extend or are in addition to rights given to the Contractor by the Security of Payment Act in respect of any act or omission of the Principal in contravention of the Security of Payment Act.</w:t>
      </w:r>
    </w:p>
    <w:p w14:paraId="1247CDE7" w14:textId="14A9B896" w:rsidR="00E5471A" w:rsidRPr="00471BCA" w:rsidRDefault="00E5471A" w:rsidP="00E5471A">
      <w:pPr>
        <w:pStyle w:val="Heading3"/>
      </w:pPr>
      <w:bookmarkStart w:id="26569" w:name="_DTBK39876"/>
      <w:bookmarkEnd w:id="26565"/>
      <w:bookmarkEnd w:id="26568"/>
      <w:r w:rsidRPr="00471BCA">
        <w:t>(</w:t>
      </w:r>
      <w:r w:rsidRPr="00F30071">
        <w:rPr>
          <w:b/>
        </w:rPr>
        <w:t>Payment Certificate amount</w:t>
      </w:r>
      <w:r w:rsidRPr="00471BCA">
        <w:t xml:space="preserve">): The Contractor agrees that the amount set out in a Payment Certificate in accordance with </w:t>
      </w:r>
      <w:r w:rsidR="00047A4B" w:rsidRPr="00E60BC5">
        <w:t xml:space="preserve">clause </w:t>
      </w:r>
      <w:r w:rsidR="00047A4B">
        <w:fldChar w:fldCharType="begin"/>
      </w:r>
      <w:r w:rsidR="00047A4B">
        <w:instrText xml:space="preserve"> REF _Ref81858152 \w \h </w:instrText>
      </w:r>
      <w:r w:rsidR="00047A4B">
        <w:fldChar w:fldCharType="separate"/>
      </w:r>
      <w:r w:rsidR="00C1101A">
        <w:t>28.2</w:t>
      </w:r>
      <w:r w:rsidR="00047A4B">
        <w:fldChar w:fldCharType="end"/>
      </w:r>
      <w:r w:rsidR="00047A4B" w:rsidRPr="00FA0987">
        <w:t xml:space="preserve"> </w:t>
      </w:r>
      <w:r w:rsidR="00047A4B">
        <w:t>and</w:t>
      </w:r>
      <w:r w:rsidR="00047A4B" w:rsidRPr="00FA0987">
        <w:t xml:space="preserve"> </w:t>
      </w:r>
      <w:r w:rsidR="00047A4B">
        <w:fldChar w:fldCharType="begin"/>
      </w:r>
      <w:r w:rsidR="00047A4B">
        <w:instrText xml:space="preserve"> REF _Ref81858169 \w \h </w:instrText>
      </w:r>
      <w:r w:rsidR="00047A4B">
        <w:fldChar w:fldCharType="separate"/>
      </w:r>
      <w:r w:rsidR="00C1101A">
        <w:t>28.5</w:t>
      </w:r>
      <w:r w:rsidR="00047A4B">
        <w:fldChar w:fldCharType="end"/>
      </w:r>
      <w:r w:rsidRPr="00471BCA">
        <w:t xml:space="preserve"> is, to the extent permitted by and for the purposes of the Security of Payment Act, the amount of the “progress payment” calculated in accordance with the terms of </w:t>
      </w:r>
      <w:r w:rsidR="00AF63B4">
        <w:t>this</w:t>
      </w:r>
      <w:r w:rsidR="00AF63B4" w:rsidRPr="00471BCA">
        <w:t xml:space="preserve"> </w:t>
      </w:r>
      <w:r>
        <w:t>Deed</w:t>
      </w:r>
      <w:r w:rsidRPr="00471BCA">
        <w:t xml:space="preserve">, which the Contractor is entitled to in respect of </w:t>
      </w:r>
      <w:r w:rsidR="00AF63B4">
        <w:t>this</w:t>
      </w:r>
      <w:r w:rsidR="00AF63B4" w:rsidRPr="00471BCA">
        <w:t xml:space="preserve"> </w:t>
      </w:r>
      <w:r>
        <w:t>Deed</w:t>
      </w:r>
      <w:r w:rsidRPr="00471BCA">
        <w:t>.</w:t>
      </w:r>
    </w:p>
    <w:p w14:paraId="67B2D6E8" w14:textId="77777777" w:rsidR="00E5471A" w:rsidRPr="00471BCA" w:rsidRDefault="00E5471A" w:rsidP="00E5471A">
      <w:pPr>
        <w:pStyle w:val="Heading3"/>
      </w:pPr>
      <w:bookmarkStart w:id="26570" w:name="_DTBK39877"/>
      <w:bookmarkEnd w:id="26569"/>
      <w:r w:rsidRPr="00471BCA">
        <w:t>(</w:t>
      </w:r>
      <w:r w:rsidRPr="00F30071">
        <w:rPr>
          <w:b/>
        </w:rPr>
        <w:t>Authorised nominating authority</w:t>
      </w:r>
      <w:r w:rsidRPr="00471BCA">
        <w:t xml:space="preserve">): Upon an adjudication application under the Security of Payment Act, the authorised nominating authority for the purposes of the Security of Payment Act will be the Resolution Institute. </w:t>
      </w:r>
    </w:p>
    <w:p w14:paraId="52EB60C4" w14:textId="77777777" w:rsidR="00E5471A" w:rsidRPr="00471BCA" w:rsidRDefault="00E5471A" w:rsidP="00E5471A">
      <w:pPr>
        <w:pStyle w:val="Heading3"/>
      </w:pPr>
      <w:bookmarkStart w:id="26571" w:name="_DTBK41087"/>
      <w:bookmarkStart w:id="26572" w:name="_DTBK39878"/>
      <w:bookmarkEnd w:id="26570"/>
      <w:r w:rsidRPr="00471BCA">
        <w:t>(</w:t>
      </w:r>
      <w:r w:rsidRPr="00F30071">
        <w:rPr>
          <w:b/>
        </w:rPr>
        <w:t>Adjudicator powers</w:t>
      </w:r>
      <w:r w:rsidRPr="00471BCA">
        <w:t>): In dealing with any adjudication application made by the Contractor, or any adjudication review application made by either party, under the Security of Payment Act, an adjudicator or review adjudicator (as applicable) under the Security of Payment Act will:</w:t>
      </w:r>
    </w:p>
    <w:p w14:paraId="2AEC1AEB" w14:textId="78F6AE43" w:rsidR="00E5471A" w:rsidRPr="00E60BC5" w:rsidRDefault="00E5471A" w:rsidP="00E5471A">
      <w:pPr>
        <w:pStyle w:val="Heading4"/>
      </w:pPr>
      <w:bookmarkStart w:id="26573" w:name="_DTBK42889"/>
      <w:bookmarkEnd w:id="26571"/>
      <w:r w:rsidRPr="00E60BC5">
        <w:t xml:space="preserve">have no power to open up, review or revise any Payment Certificate issued under </w:t>
      </w:r>
      <w:r w:rsidR="00AF63B4">
        <w:t xml:space="preserve">this </w:t>
      </w:r>
      <w:r>
        <w:t xml:space="preserve">Deed </w:t>
      </w:r>
      <w:r w:rsidRPr="00E60BC5">
        <w:t xml:space="preserve">by the </w:t>
      </w:r>
      <w:r w:rsidR="003F5C16">
        <w:t>Principal Representative</w:t>
      </w:r>
      <w:r w:rsidR="00AF63B4" w:rsidRPr="00E60BC5" w:rsidDel="00AF63B4">
        <w:t xml:space="preserve"> </w:t>
      </w:r>
      <w:r w:rsidRPr="00E60BC5">
        <w:t>except to the extent required to meet the requirements of section 23 or 28I of the Security of Payment Act (as applicable); and</w:t>
      </w:r>
    </w:p>
    <w:p w14:paraId="3ED1696F" w14:textId="77777777" w:rsidR="00E5471A" w:rsidRPr="00E60BC5" w:rsidRDefault="00E5471A" w:rsidP="00E5471A">
      <w:pPr>
        <w:pStyle w:val="Heading4"/>
      </w:pPr>
      <w:bookmarkStart w:id="26574" w:name="_DTBK42890"/>
      <w:bookmarkEnd w:id="26573"/>
      <w:r w:rsidRPr="00E60BC5">
        <w:t>at all times act impartially between the parties, in accordance with all applicable Laws.</w:t>
      </w:r>
    </w:p>
    <w:p w14:paraId="02C6ACC8" w14:textId="77777777" w:rsidR="00E5471A" w:rsidRPr="00471BCA" w:rsidRDefault="00E5471A" w:rsidP="00E5471A">
      <w:pPr>
        <w:pStyle w:val="Heading3"/>
      </w:pPr>
      <w:bookmarkStart w:id="26575" w:name="_DTBK41088"/>
      <w:bookmarkStart w:id="26576" w:name="_DTBK39879"/>
      <w:bookmarkEnd w:id="26572"/>
      <w:bookmarkEnd w:id="26574"/>
      <w:r w:rsidRPr="00471BCA">
        <w:t>(</w:t>
      </w:r>
      <w:r w:rsidRPr="00F30071">
        <w:rPr>
          <w:b/>
        </w:rPr>
        <w:t xml:space="preserve">Payment of </w:t>
      </w:r>
      <w:r w:rsidRPr="0055203E">
        <w:rPr>
          <w:b/>
        </w:rPr>
        <w:t>a</w:t>
      </w:r>
      <w:r w:rsidRPr="00F30071">
        <w:rPr>
          <w:b/>
        </w:rPr>
        <w:t>djudicated amount</w:t>
      </w:r>
      <w:r w:rsidRPr="00471BCA">
        <w:t>): When an adjudication occurs under the Security of Payment Act, and the Principal has paid an adjudicated amount to the Contractor:</w:t>
      </w:r>
    </w:p>
    <w:p w14:paraId="1ADF25E3" w14:textId="0072ADBB" w:rsidR="00E5471A" w:rsidRPr="00E60BC5" w:rsidRDefault="00E5471A" w:rsidP="00E5471A">
      <w:pPr>
        <w:pStyle w:val="Heading4"/>
      </w:pPr>
      <w:bookmarkStart w:id="26577" w:name="_DTBK42891"/>
      <w:bookmarkEnd w:id="26575"/>
      <w:r w:rsidRPr="00E60BC5">
        <w:t xml:space="preserve">the amount will be taken into account by the </w:t>
      </w:r>
      <w:r w:rsidR="003F5C16">
        <w:t>Principal Representative</w:t>
      </w:r>
      <w:r w:rsidR="00AF63B4" w:rsidRPr="00E60BC5" w:rsidDel="00AF63B4">
        <w:t xml:space="preserve"> </w:t>
      </w:r>
      <w:r w:rsidRPr="00E60BC5">
        <w:t>in issuing a Payment Certificate under clause</w:t>
      </w:r>
      <w:r w:rsidR="00047A4B">
        <w:t xml:space="preserve"> </w:t>
      </w:r>
      <w:r w:rsidR="00047A4B">
        <w:fldChar w:fldCharType="begin"/>
      </w:r>
      <w:r w:rsidR="00047A4B">
        <w:instrText xml:space="preserve"> REF _Ref81858572 \w \h </w:instrText>
      </w:r>
      <w:r w:rsidR="00047A4B">
        <w:fldChar w:fldCharType="separate"/>
      </w:r>
      <w:r w:rsidR="00C1101A">
        <w:t>28.3</w:t>
      </w:r>
      <w:r w:rsidR="00047A4B">
        <w:fldChar w:fldCharType="end"/>
      </w:r>
      <w:r w:rsidRPr="00E60BC5">
        <w:t>;</w:t>
      </w:r>
    </w:p>
    <w:p w14:paraId="7DBD35E7" w14:textId="77777777" w:rsidR="00E5471A" w:rsidRPr="00E60BC5" w:rsidRDefault="00E5471A" w:rsidP="00E5471A">
      <w:pPr>
        <w:pStyle w:val="Heading4"/>
      </w:pPr>
      <w:bookmarkStart w:id="26578" w:name="_DTBK39880"/>
      <w:bookmarkEnd w:id="26577"/>
      <w:r w:rsidRPr="00E60BC5">
        <w:t>if it is subsequently determined pursuant to this</w:t>
      </w:r>
      <w:r>
        <w:t xml:space="preserve"> Deed </w:t>
      </w:r>
      <w:r w:rsidRPr="00E60BC5">
        <w:t>that the Contractor was not entitled under this</w:t>
      </w:r>
      <w:r>
        <w:t xml:space="preserve"> Deed </w:t>
      </w:r>
      <w:r w:rsidRPr="00E60BC5">
        <w:t xml:space="preserve">to payment of some or all of the adjudicated amount that was paid by the Principal (overpayment), the overpayment </w:t>
      </w:r>
      <w:r w:rsidRPr="005B1B45">
        <w:t xml:space="preserve">will be </w:t>
      </w:r>
      <w:r>
        <w:t xml:space="preserve">a </w:t>
      </w:r>
      <w:r w:rsidRPr="009F04C2">
        <w:t>debt due and payable by the Contractor to the Principal which the Contractor must pay to the Principal upon demand and in respect of which the Contractor is not entitled to claim or exercise any set-off, counterclaim, deduction or similar right of defence</w:t>
      </w:r>
      <w:r w:rsidRPr="00E60BC5">
        <w:t>;</w:t>
      </w:r>
    </w:p>
    <w:p w14:paraId="5EC9D7DA" w14:textId="77777777" w:rsidR="00E5471A" w:rsidRPr="00E60BC5" w:rsidRDefault="00E5471A" w:rsidP="00E5471A">
      <w:pPr>
        <w:pStyle w:val="Heading4"/>
      </w:pPr>
      <w:bookmarkStart w:id="26579" w:name="_DTBK42892"/>
      <w:bookmarkEnd w:id="26578"/>
      <w:r w:rsidRPr="00E60BC5">
        <w:t xml:space="preserve">if the adjudicator's determination is quashed, overturned or declared to be void, the adjudicated amount </w:t>
      </w:r>
      <w:r w:rsidRPr="009F04C2">
        <w:t>then becomes a debt due and payable by the Contractor to the Principal upon demand and in respect of which the Contractor is not entitled to claim or exercise any set-off, counterclaim, deduction or similar right of defence</w:t>
      </w:r>
      <w:r w:rsidRPr="00E60BC5">
        <w:t>; and</w:t>
      </w:r>
    </w:p>
    <w:p w14:paraId="006AA6A2" w14:textId="77777777" w:rsidR="00E5471A" w:rsidRPr="00E60BC5" w:rsidRDefault="00E5471A" w:rsidP="00E5471A">
      <w:pPr>
        <w:pStyle w:val="Heading4"/>
      </w:pPr>
      <w:bookmarkStart w:id="26580" w:name="_DTBK42893"/>
      <w:bookmarkEnd w:id="26579"/>
      <w:r w:rsidRPr="00E60BC5">
        <w:t>the Principal:</w:t>
      </w:r>
    </w:p>
    <w:bookmarkEnd w:id="26580"/>
    <w:p w14:paraId="16873F90" w14:textId="77777777" w:rsidR="00E5471A" w:rsidRPr="00E60BC5" w:rsidRDefault="00E5471A" w:rsidP="00E5471A">
      <w:pPr>
        <w:pStyle w:val="Heading5"/>
      </w:pPr>
      <w:r w:rsidRPr="00E60BC5">
        <w:t>is not bound by the adjudication determination;</w:t>
      </w:r>
    </w:p>
    <w:p w14:paraId="5D9E3F51" w14:textId="77777777" w:rsidR="00E5471A" w:rsidRPr="00E60BC5" w:rsidRDefault="00E5471A" w:rsidP="00E5471A">
      <w:pPr>
        <w:pStyle w:val="Heading5"/>
      </w:pPr>
      <w:bookmarkStart w:id="26581" w:name="_DTBK42894"/>
      <w:r w:rsidRPr="00E60BC5">
        <w:t>may reassess the value of the work that was valued by the adjudicator; and</w:t>
      </w:r>
    </w:p>
    <w:p w14:paraId="1AF00120" w14:textId="77777777" w:rsidR="00E5471A" w:rsidRPr="00E60BC5" w:rsidRDefault="00E5471A" w:rsidP="00E5471A">
      <w:pPr>
        <w:pStyle w:val="Heading5"/>
      </w:pPr>
      <w:bookmarkStart w:id="26582" w:name="_DTBK42895"/>
      <w:bookmarkEnd w:id="26581"/>
      <w:r w:rsidRPr="00E60BC5">
        <w:t>may, if it disagrees with the adjudication determination, express its own valuation in any Payment Certificate.</w:t>
      </w:r>
    </w:p>
    <w:p w14:paraId="0467D9A2" w14:textId="07E9A33D" w:rsidR="00E5471A" w:rsidRDefault="00E5471A" w:rsidP="00E5471A">
      <w:pPr>
        <w:pStyle w:val="Heading3"/>
      </w:pPr>
      <w:bookmarkStart w:id="26583" w:name="_Ref81858720"/>
      <w:bookmarkStart w:id="26584" w:name="_DTBK39881"/>
      <w:bookmarkEnd w:id="26576"/>
      <w:bookmarkEnd w:id="26582"/>
      <w:r w:rsidRPr="00471BCA">
        <w:t>(</w:t>
      </w:r>
      <w:r w:rsidRPr="00F30071">
        <w:rPr>
          <w:b/>
        </w:rPr>
        <w:t>Subcontractor suspension</w:t>
      </w:r>
      <w:r w:rsidRPr="00471BCA">
        <w:t xml:space="preserve">): The Contractor must promptly and without delay give the </w:t>
      </w:r>
      <w:r w:rsidR="003F5C16">
        <w:t>Principal Representative</w:t>
      </w:r>
      <w:r w:rsidR="00AF63B4" w:rsidRPr="00471BCA" w:rsidDel="00AF63B4">
        <w:t xml:space="preserve"> </w:t>
      </w:r>
      <w:r w:rsidRPr="00471BCA">
        <w:t>a copy of any written communication in relation to suspension or threatened suspension under the Security of Payment Act which the Contractor receives from a Subcontractor.</w:t>
      </w:r>
      <w:bookmarkEnd w:id="26583"/>
      <w:r w:rsidRPr="00471BCA">
        <w:t xml:space="preserve">  </w:t>
      </w:r>
    </w:p>
    <w:p w14:paraId="1F14C763" w14:textId="1C514A1D" w:rsidR="00E5471A" w:rsidRPr="00471BCA" w:rsidRDefault="00E5471A" w:rsidP="00E5471A">
      <w:pPr>
        <w:pStyle w:val="Heading3"/>
      </w:pPr>
      <w:bookmarkStart w:id="26585" w:name="_DTBK39882"/>
      <w:bookmarkEnd w:id="26584"/>
      <w:r>
        <w:t>(</w:t>
      </w:r>
      <w:r w:rsidRPr="00F30071">
        <w:rPr>
          <w:b/>
        </w:rPr>
        <w:t>Major Default</w:t>
      </w:r>
      <w:r>
        <w:t xml:space="preserve">): </w:t>
      </w:r>
      <w:r w:rsidRPr="00471BCA">
        <w:t xml:space="preserve">The Contractor acknowledges that </w:t>
      </w:r>
      <w:r>
        <w:t xml:space="preserve">a failure to provide the </w:t>
      </w:r>
      <w:r w:rsidR="003F5C16">
        <w:t>Principal Representative</w:t>
      </w:r>
      <w:r w:rsidR="00AF63B4" w:rsidDel="00AF63B4">
        <w:t xml:space="preserve"> </w:t>
      </w:r>
      <w:r>
        <w:t xml:space="preserve">copies of the </w:t>
      </w:r>
      <w:r w:rsidRPr="00D220FE">
        <w:t>written communication</w:t>
      </w:r>
      <w:r>
        <w:t xml:space="preserve"> under clause </w:t>
      </w:r>
      <w:r w:rsidR="00047A4B">
        <w:fldChar w:fldCharType="begin"/>
      </w:r>
      <w:r w:rsidR="00047A4B">
        <w:instrText xml:space="preserve"> REF _Ref81858720 \w \h </w:instrText>
      </w:r>
      <w:r w:rsidR="00047A4B">
        <w:fldChar w:fldCharType="separate"/>
      </w:r>
      <w:r w:rsidR="00C1101A">
        <w:t>28.9(h)</w:t>
      </w:r>
      <w:r w:rsidR="00047A4B">
        <w:fldChar w:fldCharType="end"/>
      </w:r>
      <w:r>
        <w:t xml:space="preserve"> </w:t>
      </w:r>
      <w:r w:rsidRPr="00471BCA">
        <w:t xml:space="preserve">represents a fundamental term of </w:t>
      </w:r>
      <w:r w:rsidR="00AF63B4">
        <w:t>this</w:t>
      </w:r>
      <w:r w:rsidR="00AF63B4" w:rsidRPr="00471BCA">
        <w:t xml:space="preserve"> </w:t>
      </w:r>
      <w:r>
        <w:t>Deed</w:t>
      </w:r>
      <w:r w:rsidRPr="00471BCA">
        <w:t xml:space="preserve">, a breach of which is a Major Default of </w:t>
      </w:r>
      <w:r w:rsidR="00AF63B4">
        <w:t xml:space="preserve">this </w:t>
      </w:r>
      <w:r>
        <w:t xml:space="preserve">Deed </w:t>
      </w:r>
      <w:r w:rsidRPr="00471BCA">
        <w:t xml:space="preserve">by the Contractor. </w:t>
      </w:r>
    </w:p>
    <w:p w14:paraId="7B31E8E5" w14:textId="77777777" w:rsidR="00E5471A" w:rsidRPr="00471BCA" w:rsidRDefault="00E5471A" w:rsidP="00E5471A">
      <w:pPr>
        <w:pStyle w:val="Heading3"/>
      </w:pPr>
      <w:bookmarkStart w:id="26586" w:name="_DTBK41089"/>
      <w:bookmarkStart w:id="26587" w:name="_DTBK39883"/>
      <w:bookmarkEnd w:id="26585"/>
      <w:r w:rsidRPr="00471BCA">
        <w:t>(</w:t>
      </w:r>
      <w:r w:rsidRPr="00F30071">
        <w:rPr>
          <w:b/>
        </w:rPr>
        <w:t>Contractor suspension</w:t>
      </w:r>
      <w:r w:rsidRPr="00471BCA">
        <w:t xml:space="preserve">): If the Contractor suspends the whole or part of the </w:t>
      </w:r>
      <w:r>
        <w:t>Contractor's Activities</w:t>
      </w:r>
      <w:r w:rsidRPr="00471BCA">
        <w:t xml:space="preserve"> pursuant to the Security of Payment Act: </w:t>
      </w:r>
    </w:p>
    <w:p w14:paraId="44C0816B" w14:textId="6CE9215B" w:rsidR="00E5471A" w:rsidRPr="00E60BC5" w:rsidRDefault="00E5471A" w:rsidP="00E5471A">
      <w:pPr>
        <w:pStyle w:val="Heading4"/>
      </w:pPr>
      <w:bookmarkStart w:id="26588" w:name="_DTBK41090"/>
      <w:bookmarkEnd w:id="26586"/>
      <w:r w:rsidRPr="00E60BC5">
        <w:t xml:space="preserve">the suspension will not affect the Contractor's obligation to achieve </w:t>
      </w:r>
      <w:r>
        <w:t>Completion</w:t>
      </w:r>
      <w:r w:rsidRPr="00E60BC5">
        <w:t xml:space="preserve"> by the relevant Date for </w:t>
      </w:r>
      <w:r>
        <w:t>Completion</w:t>
      </w:r>
      <w:r w:rsidRPr="00E60BC5">
        <w:t xml:space="preserve"> but may entitle the Contractor to an extension of time under clause </w:t>
      </w:r>
      <w:r w:rsidRPr="00E60BC5">
        <w:fldChar w:fldCharType="begin"/>
      </w:r>
      <w:r w:rsidRPr="00E60BC5">
        <w:instrText xml:space="preserve"> REF _Ref48921938 \w \h </w:instrText>
      </w:r>
      <w:r w:rsidRPr="00F30071">
        <w:instrText xml:space="preserve"> \* MERGEFORMAT </w:instrText>
      </w:r>
      <w:r w:rsidRPr="00E60BC5">
        <w:fldChar w:fldCharType="separate"/>
      </w:r>
      <w:r w:rsidR="00C1101A">
        <w:t>26.8</w:t>
      </w:r>
      <w:r w:rsidRPr="00E60BC5">
        <w:fldChar w:fldCharType="end"/>
      </w:r>
      <w:r w:rsidRPr="00E60BC5">
        <w:t>;</w:t>
      </w:r>
    </w:p>
    <w:p w14:paraId="2831B2D3" w14:textId="790DCB83" w:rsidR="00E5471A" w:rsidRPr="00E60BC5" w:rsidRDefault="00E5471A" w:rsidP="00E5471A">
      <w:pPr>
        <w:pStyle w:val="Heading4"/>
      </w:pPr>
      <w:bookmarkStart w:id="26589" w:name="_DTBK41091"/>
      <w:bookmarkEnd w:id="26588"/>
      <w:r w:rsidRPr="00E60BC5">
        <w:t xml:space="preserve">except as otherwise provided in section 29(4) of the Security of Payment Act, the Principal will not be liable for any </w:t>
      </w:r>
      <w:r w:rsidR="00AF63B4">
        <w:t>l</w:t>
      </w:r>
      <w:r w:rsidRPr="00E60BC5">
        <w:t>osses including delay or disruption costs whatsoever suffered or incurred by the Contractor as a result of the suspension; and</w:t>
      </w:r>
    </w:p>
    <w:p w14:paraId="15A61109" w14:textId="77777777" w:rsidR="00E5471A" w:rsidRPr="00E60BC5" w:rsidRDefault="00E5471A" w:rsidP="00E5471A">
      <w:pPr>
        <w:pStyle w:val="Heading4"/>
      </w:pPr>
      <w:bookmarkStart w:id="26590" w:name="_DTBK41092"/>
      <w:bookmarkEnd w:id="26589"/>
      <w:r w:rsidRPr="00E60BC5">
        <w:t xml:space="preserve">the Contractor must recommence the part of the </w:t>
      </w:r>
      <w:r>
        <w:t>Contractor's Activities</w:t>
      </w:r>
      <w:r w:rsidRPr="00E60BC5">
        <w:t xml:space="preserve"> suspended within 1 Business Day after the Contractor receives payment of the amount due to be paid to the Contractor pursuant to the Security of Payment Act.</w:t>
      </w:r>
    </w:p>
    <w:p w14:paraId="1EE84B95" w14:textId="24501F44" w:rsidR="00E5471A" w:rsidRPr="00471BCA" w:rsidRDefault="00E5471A" w:rsidP="00E5471A">
      <w:pPr>
        <w:pStyle w:val="Heading3"/>
      </w:pPr>
      <w:bookmarkStart w:id="26591" w:name="_DTBK39884"/>
      <w:bookmarkEnd w:id="26587"/>
      <w:bookmarkEnd w:id="26590"/>
      <w:r w:rsidRPr="00471BCA">
        <w:t>(</w:t>
      </w:r>
      <w:r w:rsidRPr="00F30071">
        <w:rPr>
          <w:b/>
        </w:rPr>
        <w:t>Disclosure</w:t>
      </w:r>
      <w:r w:rsidRPr="00471BCA">
        <w:t>): Neither party may at any time, without the written consent of the other party (</w:t>
      </w:r>
      <w:r w:rsidRPr="00F30071">
        <w:rPr>
          <w:b/>
        </w:rPr>
        <w:t>Disclosing Party</w:t>
      </w:r>
      <w:r w:rsidRPr="00471BCA">
        <w:t>), divulge or suffer or permit its servants, subcontractors or agents to divulge to any person any communication, submission or statement made or evidence or information used by or relied upon by the Disclosing Party or any details thereof in respect of an adjudication application or an adjudication review application made under the Security of Payment Act (in this clause</w:t>
      </w:r>
      <w:r w:rsidR="00047A4B">
        <w:t xml:space="preserve"> </w:t>
      </w:r>
      <w:r w:rsidR="00047A4B">
        <w:fldChar w:fldCharType="begin"/>
      </w:r>
      <w:r w:rsidR="00047A4B">
        <w:instrText xml:space="preserve"> REF _Ref81858770 \w \h </w:instrText>
      </w:r>
      <w:r w:rsidR="00047A4B">
        <w:fldChar w:fldCharType="separate"/>
      </w:r>
      <w:r w:rsidR="00C1101A">
        <w:t>28.9</w:t>
      </w:r>
      <w:r w:rsidR="00047A4B">
        <w:fldChar w:fldCharType="end"/>
      </w:r>
      <w:r w:rsidRPr="00471BCA">
        <w:t xml:space="preserve">, the </w:t>
      </w:r>
      <w:r w:rsidRPr="000C5FC5">
        <w:rPr>
          <w:b/>
        </w:rPr>
        <w:t>SOP</w:t>
      </w:r>
      <w:r>
        <w:t xml:space="preserve"> </w:t>
      </w:r>
      <w:r w:rsidRPr="00F30071">
        <w:rPr>
          <w:b/>
        </w:rPr>
        <w:t>Information</w:t>
      </w:r>
      <w:r w:rsidRPr="00471BCA">
        <w:t>).</w:t>
      </w:r>
    </w:p>
    <w:bookmarkEnd w:id="26591"/>
    <w:p w14:paraId="50A84747" w14:textId="18E5DF65" w:rsidR="00E5471A" w:rsidRPr="00471BCA" w:rsidRDefault="007F60A3" w:rsidP="00E5471A">
      <w:pPr>
        <w:pStyle w:val="Heading3"/>
      </w:pPr>
      <w:r>
        <w:t>(</w:t>
      </w:r>
      <w:r w:rsidRPr="00A75B29">
        <w:rPr>
          <w:b/>
          <w:bCs w:val="0"/>
        </w:rPr>
        <w:t>SOP Information</w:t>
      </w:r>
      <w:r>
        <w:t xml:space="preserve">): </w:t>
      </w:r>
      <w:r w:rsidR="00E5471A" w:rsidRPr="00471BCA">
        <w:t>For the avoidance of doubt:</w:t>
      </w:r>
    </w:p>
    <w:p w14:paraId="62C358D1" w14:textId="77777777" w:rsidR="00E5471A" w:rsidRPr="00E60BC5" w:rsidRDefault="00E5471A" w:rsidP="00E5471A">
      <w:pPr>
        <w:pStyle w:val="Heading4"/>
      </w:pPr>
      <w:bookmarkStart w:id="26592" w:name="_DTBK41093"/>
      <w:r w:rsidRPr="00E60BC5">
        <w:t xml:space="preserve">a party's obligation in respect of the </w:t>
      </w:r>
      <w:r>
        <w:t xml:space="preserve">SOP </w:t>
      </w:r>
      <w:r w:rsidRPr="00E60BC5">
        <w:t xml:space="preserve">Information applies in respect of any subsequent proceedings before a court, arbitrator, expert or tribunal save where a party is unable by requirement of Law to comply with its obligation in respect of the </w:t>
      </w:r>
      <w:r>
        <w:t xml:space="preserve">SOP </w:t>
      </w:r>
      <w:r w:rsidRPr="00E60BC5">
        <w:t>Information;</w:t>
      </w:r>
    </w:p>
    <w:p w14:paraId="7B332496" w14:textId="77777777" w:rsidR="00E5471A" w:rsidRPr="00E60BC5" w:rsidRDefault="00E5471A" w:rsidP="00E5471A">
      <w:pPr>
        <w:pStyle w:val="Heading4"/>
      </w:pPr>
      <w:bookmarkStart w:id="26593" w:name="_DTBK42896"/>
      <w:bookmarkEnd w:id="26592"/>
      <w:r w:rsidRPr="00E60BC5">
        <w:t>a party may divulge or suffer or permit its servants, subcontractors or agents to divulge to any person any communication, submission or statement made or evidence or information used by or relied upon by the other party or any details thereof in respect of an adjudication application or an adjudication review application made under the Security of Payment Act; and</w:t>
      </w:r>
    </w:p>
    <w:p w14:paraId="740F8673" w14:textId="77777777" w:rsidR="00E5471A" w:rsidRPr="00471BCA" w:rsidRDefault="00E5471A" w:rsidP="00E5471A">
      <w:pPr>
        <w:pStyle w:val="Heading4"/>
      </w:pPr>
      <w:bookmarkStart w:id="26594" w:name="_DTBK41094"/>
      <w:bookmarkEnd w:id="26593"/>
      <w:r w:rsidRPr="00471BCA">
        <w:t xml:space="preserve">any </w:t>
      </w:r>
      <w:r>
        <w:t xml:space="preserve">SOP </w:t>
      </w:r>
      <w:r w:rsidRPr="00471BCA">
        <w:t>Information which a party provides or relies upon in respect of an adjudication application or an adjudication review application made under the Security of Payment Act is made without prejudice to that party's right to vary, modify, supplement or withdraw the Information in any subsequent proceedings before a court, arbitrator, expert or tribunal.</w:t>
      </w:r>
    </w:p>
    <w:p w14:paraId="6935F14C" w14:textId="77777777" w:rsidR="00601A0F" w:rsidRPr="0038573E" w:rsidRDefault="00601A0F">
      <w:pPr>
        <w:pStyle w:val="Heading2"/>
      </w:pPr>
      <w:bookmarkStart w:id="26595" w:name="_Ref131650282"/>
      <w:bookmarkStart w:id="26596" w:name="_Toc145325724"/>
      <w:bookmarkStart w:id="26597" w:name="_DTBK42897"/>
      <w:bookmarkEnd w:id="26594"/>
      <w:r w:rsidRPr="0038573E">
        <w:t>Interest</w:t>
      </w:r>
      <w:bookmarkEnd w:id="26543"/>
      <w:bookmarkEnd w:id="26544"/>
      <w:bookmarkEnd w:id="26545"/>
      <w:bookmarkEnd w:id="26546"/>
      <w:bookmarkEnd w:id="26547"/>
      <w:bookmarkEnd w:id="26548"/>
      <w:bookmarkEnd w:id="26595"/>
      <w:bookmarkEnd w:id="26596"/>
    </w:p>
    <w:p w14:paraId="5576EDD0" w14:textId="77777777" w:rsidR="00601A0F" w:rsidRPr="00FB6786" w:rsidRDefault="00601A0F" w:rsidP="00584D78">
      <w:pPr>
        <w:pStyle w:val="Heading3"/>
      </w:pPr>
      <w:bookmarkStart w:id="26598" w:name="_Ref472020025"/>
      <w:bookmarkStart w:id="26599" w:name="_Ref231307958"/>
      <w:bookmarkStart w:id="26600" w:name="_DTBK41095"/>
      <w:bookmarkStart w:id="26601" w:name="_DTBK39885"/>
      <w:bookmarkEnd w:id="26597"/>
      <w:r w:rsidRPr="00FB6786">
        <w:t>(</w:t>
      </w:r>
      <w:r w:rsidRPr="00FB6786">
        <w:rPr>
          <w:b/>
        </w:rPr>
        <w:t>Interest</w:t>
      </w:r>
      <w:r w:rsidRPr="00FB6786">
        <w:t>):</w:t>
      </w:r>
      <w:r w:rsidR="00165E75" w:rsidRPr="00FB6786">
        <w:t xml:space="preserve"> </w:t>
      </w:r>
      <w:r w:rsidR="000216B8" w:rsidRPr="00FB6786">
        <w:t>I</w:t>
      </w:r>
      <w:r w:rsidRPr="00FB6786">
        <w:t xml:space="preserve">f a party fails to pay any amount </w:t>
      </w:r>
      <w:r w:rsidR="008C6D1D" w:rsidRPr="00FB6786">
        <w:t xml:space="preserve">due and </w:t>
      </w:r>
      <w:r w:rsidRPr="00FB6786">
        <w:t xml:space="preserve">payable by that party to the other party within the time required </w:t>
      </w:r>
      <w:r w:rsidRPr="00FB6786">
        <w:rPr>
          <w:lang w:eastAsia="zh-CN"/>
        </w:rPr>
        <w:t xml:space="preserve">under </w:t>
      </w:r>
      <w:r w:rsidR="0092476D" w:rsidRPr="00FB6786">
        <w:t xml:space="preserve">this </w:t>
      </w:r>
      <w:r w:rsidR="005164A7">
        <w:t>Deed</w:t>
      </w:r>
      <w:r w:rsidRPr="00FB6786">
        <w:t>, then it must pay interest on that amount:</w:t>
      </w:r>
      <w:bookmarkEnd w:id="26598"/>
    </w:p>
    <w:p w14:paraId="4E8E3268" w14:textId="77777777" w:rsidR="00601A0F" w:rsidRPr="00FB6786" w:rsidRDefault="00601A0F" w:rsidP="00601A0F">
      <w:pPr>
        <w:pStyle w:val="Heading4"/>
      </w:pPr>
      <w:bookmarkStart w:id="26602" w:name="_DTBK42898"/>
      <w:bookmarkStart w:id="26603" w:name="_Ref231908759"/>
      <w:bookmarkEnd w:id="26599"/>
      <w:bookmarkEnd w:id="26600"/>
      <w:r w:rsidRPr="00FB6786">
        <w:t>from the date on which payment was due and payable until the date on which payment is made;</w:t>
      </w:r>
    </w:p>
    <w:p w14:paraId="4030A48F" w14:textId="77777777" w:rsidR="00601A0F" w:rsidRPr="00FB6786" w:rsidRDefault="00601A0F" w:rsidP="005554C0">
      <w:pPr>
        <w:pStyle w:val="Heading4"/>
      </w:pPr>
      <w:bookmarkStart w:id="26604" w:name="_DTBK42899"/>
      <w:bookmarkEnd w:id="26602"/>
      <w:r w:rsidRPr="00FB6786">
        <w:t>calculated daily at the Overdue Rate; and</w:t>
      </w:r>
    </w:p>
    <w:bookmarkEnd w:id="26604"/>
    <w:p w14:paraId="2525E78E" w14:textId="12B4FE22" w:rsidR="00601A0F" w:rsidRPr="00FB6786" w:rsidRDefault="00601A0F" w:rsidP="00601A0F">
      <w:pPr>
        <w:pStyle w:val="Heading4"/>
        <w:rPr>
          <w:lang w:eastAsia="zh-CN"/>
        </w:rPr>
      </w:pPr>
      <w:r w:rsidRPr="00FB6786">
        <w:t xml:space="preserve">capitalised </w:t>
      </w:r>
      <w:r w:rsidR="005E77D5">
        <w:t>M</w:t>
      </w:r>
      <w:r w:rsidRPr="00FB6786">
        <w:t>onthly.</w:t>
      </w:r>
    </w:p>
    <w:p w14:paraId="3A30F1C0" w14:textId="05A90EA2" w:rsidR="00601A0F" w:rsidRPr="00FB6786" w:rsidRDefault="00601A0F" w:rsidP="00601A0F">
      <w:pPr>
        <w:pStyle w:val="Heading3"/>
      </w:pPr>
      <w:bookmarkStart w:id="26605" w:name="_Ref466988149"/>
      <w:bookmarkStart w:id="26606" w:name="_DTBK39886"/>
      <w:bookmarkEnd w:id="26601"/>
      <w:r w:rsidRPr="00FB6786">
        <w:t>(</w:t>
      </w:r>
      <w:r w:rsidRPr="00FB6786">
        <w:rPr>
          <w:b/>
        </w:rPr>
        <w:t>Sole entitlement</w:t>
      </w:r>
      <w:r w:rsidRPr="00FB6786">
        <w:t>):</w:t>
      </w:r>
      <w:r w:rsidR="00165E75" w:rsidRPr="00FB6786">
        <w:t xml:space="preserve"> </w:t>
      </w:r>
      <w:r w:rsidR="00C97BCB" w:rsidRPr="00FB6786">
        <w:t xml:space="preserve">Subject to clause </w:t>
      </w:r>
      <w:r w:rsidR="00B01E89">
        <w:fldChar w:fldCharType="begin"/>
      </w:r>
      <w:r w:rsidR="00B01E89">
        <w:instrText xml:space="preserve"> REF _Ref139042922 \r \h </w:instrText>
      </w:r>
      <w:r w:rsidR="00B01E89">
        <w:fldChar w:fldCharType="separate"/>
      </w:r>
      <w:r w:rsidR="00C1101A">
        <w:t>41</w:t>
      </w:r>
      <w:r w:rsidR="00B01E89">
        <w:fldChar w:fldCharType="end"/>
      </w:r>
      <w:r w:rsidR="00C97BCB" w:rsidRPr="00FB6786">
        <w:t>,</w:t>
      </w:r>
      <w:r w:rsidR="00272F53" w:rsidRPr="00FB6786">
        <w:t xml:space="preserve"> </w:t>
      </w:r>
      <w:r w:rsidR="00C97BCB" w:rsidRPr="00FB6786">
        <w:t>t</w:t>
      </w:r>
      <w:r w:rsidRPr="00FB6786">
        <w:t xml:space="preserve">he amount specified in clause </w:t>
      </w:r>
      <w:r w:rsidR="008C6D1D" w:rsidRPr="00DD7300">
        <w:fldChar w:fldCharType="begin"/>
      </w:r>
      <w:r w:rsidR="008C6D1D" w:rsidRPr="00FB6786">
        <w:instrText xml:space="preserve"> REF _Ref472020025 \w \h </w:instrText>
      </w:r>
      <w:r w:rsidR="00FB6786">
        <w:instrText xml:space="preserve"> \* MERGEFORMAT </w:instrText>
      </w:r>
      <w:r w:rsidR="008C6D1D" w:rsidRPr="00DD7300">
        <w:fldChar w:fldCharType="separate"/>
      </w:r>
      <w:r w:rsidR="00C1101A">
        <w:t>28.10(a)</w:t>
      </w:r>
      <w:r w:rsidR="008C6D1D" w:rsidRPr="00DD7300">
        <w:fldChar w:fldCharType="end"/>
      </w:r>
      <w:r w:rsidRPr="00FB6786">
        <w:t xml:space="preserve"> will be a party's sole entitlement </w:t>
      </w:r>
      <w:r w:rsidR="008C6D1D" w:rsidRPr="00FB6786">
        <w:t>in respect of the other party's failure to pay an amount due and payable</w:t>
      </w:r>
      <w:r w:rsidR="00931121" w:rsidRPr="00FB6786">
        <w:t>,</w:t>
      </w:r>
      <w:r w:rsidRPr="00FB6786">
        <w:t xml:space="preserve"> including </w:t>
      </w:r>
      <w:r w:rsidR="008C6D1D" w:rsidRPr="00FB6786">
        <w:t xml:space="preserve">interest or </w:t>
      </w:r>
      <w:r w:rsidRPr="00FB6786">
        <w:t xml:space="preserve">damages for loss of use of, or the cost of borrowing, </w:t>
      </w:r>
      <w:r w:rsidR="00FB78A3" w:rsidRPr="00FB6786">
        <w:t>amounts</w:t>
      </w:r>
      <w:r w:rsidRPr="00FB6786">
        <w:t>.</w:t>
      </w:r>
      <w:bookmarkEnd w:id="26605"/>
    </w:p>
    <w:p w14:paraId="02B73150" w14:textId="77777777" w:rsidR="00601A0F" w:rsidRPr="0038573E" w:rsidRDefault="00601A0F" w:rsidP="00601A0F">
      <w:pPr>
        <w:pStyle w:val="Heading2"/>
        <w:rPr>
          <w:lang w:eastAsia="zh-CN"/>
        </w:rPr>
      </w:pPr>
      <w:bookmarkStart w:id="26607" w:name="_Ref369986524"/>
      <w:bookmarkStart w:id="26608" w:name="_Toc460936481"/>
      <w:bookmarkStart w:id="26609" w:name="_Toc145325725"/>
      <w:bookmarkEnd w:id="26606"/>
      <w:r w:rsidRPr="0038573E">
        <w:rPr>
          <w:lang w:eastAsia="zh-CN"/>
        </w:rPr>
        <w:t>Refund</w:t>
      </w:r>
      <w:bookmarkEnd w:id="26607"/>
      <w:bookmarkEnd w:id="26608"/>
      <w:bookmarkEnd w:id="26609"/>
    </w:p>
    <w:p w14:paraId="48EB8661" w14:textId="77777777" w:rsidR="00601A0F" w:rsidRPr="00FB6786" w:rsidRDefault="00601A0F" w:rsidP="00584D78">
      <w:pPr>
        <w:pStyle w:val="IndentParaLevel1"/>
        <w:rPr>
          <w:lang w:eastAsia="zh-CN"/>
        </w:rPr>
      </w:pPr>
      <w:r w:rsidRPr="00FB6786">
        <w:rPr>
          <w:lang w:eastAsia="zh-CN"/>
        </w:rPr>
        <w:t>If:</w:t>
      </w:r>
    </w:p>
    <w:p w14:paraId="0E8F198D" w14:textId="146AA51F" w:rsidR="00601A0F" w:rsidRPr="00FB6786" w:rsidRDefault="00650A51" w:rsidP="00601A0F">
      <w:pPr>
        <w:pStyle w:val="Heading3"/>
      </w:pPr>
      <w:bookmarkStart w:id="26610" w:name="_DTBK39887"/>
      <w:r w:rsidRPr="00FB6786">
        <w:t>(</w:t>
      </w:r>
      <w:r w:rsidR="005E28F1" w:rsidRPr="00FB6786">
        <w:rPr>
          <w:b/>
        </w:rPr>
        <w:t>p</w:t>
      </w:r>
      <w:r w:rsidRPr="00FB6786">
        <w:rPr>
          <w:b/>
        </w:rPr>
        <w:t>ayment</w:t>
      </w:r>
      <w:r w:rsidRPr="00FB6786">
        <w:t xml:space="preserve">): </w:t>
      </w:r>
      <w:r w:rsidR="001550EB" w:rsidRPr="00FB6786">
        <w:t>the Principal</w:t>
      </w:r>
      <w:r w:rsidR="00601A0F" w:rsidRPr="00FB6786">
        <w:t xml:space="preserve"> pays </w:t>
      </w:r>
      <w:r w:rsidR="000216B8" w:rsidRPr="00FB6786">
        <w:t xml:space="preserve">the </w:t>
      </w:r>
      <w:r w:rsidR="001550EB" w:rsidRPr="00FB6786">
        <w:t>Contractor</w:t>
      </w:r>
      <w:r w:rsidR="00601A0F" w:rsidRPr="00FB6786">
        <w:t xml:space="preserve">, or </w:t>
      </w:r>
      <w:r w:rsidR="000216B8" w:rsidRPr="00FB6786">
        <w:t xml:space="preserve">the </w:t>
      </w:r>
      <w:r w:rsidR="001550EB" w:rsidRPr="00FB6786">
        <w:t>Contractor</w:t>
      </w:r>
      <w:r w:rsidR="00601A0F" w:rsidRPr="00FB6786">
        <w:t xml:space="preserve"> pays </w:t>
      </w:r>
      <w:r w:rsidR="001550EB" w:rsidRPr="00FB6786">
        <w:t>the Principal</w:t>
      </w:r>
      <w:r w:rsidR="00A56D6F" w:rsidRPr="00FB6786">
        <w:t>,</w:t>
      </w:r>
      <w:r w:rsidR="00601A0F" w:rsidRPr="00FB6786">
        <w:t xml:space="preserve"> any amount under clause </w:t>
      </w:r>
      <w:r w:rsidR="00047A4B">
        <w:fldChar w:fldCharType="begin"/>
      </w:r>
      <w:r w:rsidR="00047A4B">
        <w:instrText xml:space="preserve"> REF _Ref81858857 \w \h </w:instrText>
      </w:r>
      <w:r w:rsidR="00047A4B">
        <w:fldChar w:fldCharType="separate"/>
      </w:r>
      <w:r w:rsidR="00C1101A">
        <w:t>28.4(b)</w:t>
      </w:r>
      <w:r w:rsidR="00047A4B">
        <w:fldChar w:fldCharType="end"/>
      </w:r>
      <w:r w:rsidR="00601A0F" w:rsidRPr="00FB6786">
        <w:t xml:space="preserve"> or otherwise; and</w:t>
      </w:r>
    </w:p>
    <w:p w14:paraId="22D3E654" w14:textId="77777777" w:rsidR="00601A0F" w:rsidRPr="00FB6786" w:rsidRDefault="00650A51" w:rsidP="00601A0F">
      <w:pPr>
        <w:pStyle w:val="Heading3"/>
      </w:pPr>
      <w:bookmarkStart w:id="26611" w:name="_DTBK39888"/>
      <w:bookmarkEnd w:id="26610"/>
      <w:r w:rsidRPr="00FB6786">
        <w:t>(</w:t>
      </w:r>
      <w:r w:rsidRPr="00FB6786">
        <w:rPr>
          <w:b/>
        </w:rPr>
        <w:t>no entitlement</w:t>
      </w:r>
      <w:r w:rsidRPr="00FB6786">
        <w:t xml:space="preserve">): </w:t>
      </w:r>
      <w:r w:rsidR="00601A0F" w:rsidRPr="00FB6786">
        <w:t>it is subsequently agreed or determined for any reason that the recipient was not entitled to that payment, in whole or in part,</w:t>
      </w:r>
    </w:p>
    <w:p w14:paraId="3637EF85" w14:textId="65CFDE44" w:rsidR="00601A0F" w:rsidRPr="00FB6786" w:rsidRDefault="00601A0F" w:rsidP="00601A0F">
      <w:pPr>
        <w:pStyle w:val="IndentParaLevel1"/>
        <w:rPr>
          <w:lang w:eastAsia="zh-CN"/>
        </w:rPr>
      </w:pPr>
      <w:bookmarkStart w:id="26612" w:name="_DTBK42900"/>
      <w:bookmarkEnd w:id="26611"/>
      <w:r w:rsidRPr="00FB6786">
        <w:rPr>
          <w:lang w:eastAsia="zh-CN"/>
        </w:rPr>
        <w:t xml:space="preserve">the recipient will immediately refund that payment (or such part as constitutes an overpayment) </w:t>
      </w:r>
      <w:r w:rsidR="00E8506E" w:rsidRPr="00FB6786">
        <w:rPr>
          <w:lang w:eastAsia="zh-CN"/>
        </w:rPr>
        <w:t xml:space="preserve">as a debt due and payable </w:t>
      </w:r>
      <w:r w:rsidRPr="00FB6786">
        <w:rPr>
          <w:lang w:eastAsia="zh-CN"/>
        </w:rPr>
        <w:t>to the party that made the payment</w:t>
      </w:r>
      <w:r w:rsidR="00E8506E" w:rsidRPr="00FB6786">
        <w:rPr>
          <w:lang w:eastAsia="zh-CN"/>
        </w:rPr>
        <w:t xml:space="preserve"> together with interest calculated in accordance with clause </w:t>
      </w:r>
      <w:r w:rsidR="00E8506E" w:rsidRPr="00DD7300">
        <w:rPr>
          <w:lang w:eastAsia="zh-CN"/>
        </w:rPr>
        <w:fldChar w:fldCharType="begin"/>
      </w:r>
      <w:r w:rsidR="00E8506E" w:rsidRPr="00FB6786">
        <w:rPr>
          <w:lang w:eastAsia="zh-CN"/>
        </w:rPr>
        <w:instrText xml:space="preserve"> REF _Ref233956011 \w \h </w:instrText>
      </w:r>
      <w:r w:rsidR="00FB6786">
        <w:rPr>
          <w:lang w:eastAsia="zh-CN"/>
        </w:rPr>
        <w:instrText xml:space="preserve"> \* MERGEFORMAT </w:instrText>
      </w:r>
      <w:r w:rsidR="00E8506E" w:rsidRPr="00DD7300">
        <w:rPr>
          <w:lang w:eastAsia="zh-CN"/>
        </w:rPr>
      </w:r>
      <w:r w:rsidR="00E8506E" w:rsidRPr="00DD7300">
        <w:rPr>
          <w:lang w:eastAsia="zh-CN"/>
        </w:rPr>
        <w:fldChar w:fldCharType="separate"/>
      </w:r>
      <w:r w:rsidR="00C1101A">
        <w:rPr>
          <w:lang w:eastAsia="zh-CN"/>
        </w:rPr>
        <w:t>28.9</w:t>
      </w:r>
      <w:r w:rsidR="00E8506E" w:rsidRPr="00DD7300">
        <w:rPr>
          <w:lang w:eastAsia="zh-CN"/>
        </w:rPr>
        <w:fldChar w:fldCharType="end"/>
      </w:r>
      <w:r w:rsidR="00E8506E" w:rsidRPr="00FB6786">
        <w:rPr>
          <w:lang w:eastAsia="zh-CN"/>
        </w:rPr>
        <w:t xml:space="preserve"> on that amount</w:t>
      </w:r>
      <w:r w:rsidRPr="00FB6786">
        <w:rPr>
          <w:lang w:eastAsia="zh-CN"/>
        </w:rPr>
        <w:t>.</w:t>
      </w:r>
    </w:p>
    <w:p w14:paraId="1AEC9457" w14:textId="77777777" w:rsidR="00601A0F" w:rsidRPr="0038573E" w:rsidRDefault="00601A0F" w:rsidP="00601A0F">
      <w:pPr>
        <w:pStyle w:val="Heading2"/>
      </w:pPr>
      <w:bookmarkStart w:id="26613" w:name="_Toc47802759"/>
      <w:bookmarkStart w:id="26614" w:name="_Toc48630104"/>
      <w:bookmarkStart w:id="26615" w:name="_Toc52800287"/>
      <w:bookmarkStart w:id="26616" w:name="_Ref52883176"/>
      <w:bookmarkStart w:id="26617" w:name="_Ref52950052"/>
      <w:bookmarkStart w:id="26618" w:name="_Ref54771098"/>
      <w:bookmarkStart w:id="26619" w:name="_Ref55264973"/>
      <w:bookmarkStart w:id="26620" w:name="_Toc118116603"/>
      <w:bookmarkStart w:id="26621" w:name="_Ref228074676"/>
      <w:bookmarkStart w:id="26622" w:name="_Ref231310918"/>
      <w:bookmarkStart w:id="26623" w:name="_Ref358051802"/>
      <w:bookmarkStart w:id="26624" w:name="_Ref403603312"/>
      <w:bookmarkStart w:id="26625" w:name="_Ref409182299"/>
      <w:bookmarkStart w:id="26626" w:name="_Ref416536719"/>
      <w:bookmarkStart w:id="26627" w:name="_Ref442979821"/>
      <w:bookmarkStart w:id="26628" w:name="_Toc460936482"/>
      <w:bookmarkStart w:id="26629" w:name="_Ref462332185"/>
      <w:bookmarkStart w:id="26630" w:name="_Ref487122517"/>
      <w:bookmarkStart w:id="26631" w:name="_Ref501711396"/>
      <w:bookmarkStart w:id="26632" w:name="_Ref507515381"/>
      <w:bookmarkStart w:id="26633" w:name="_Ref48903119"/>
      <w:bookmarkStart w:id="26634" w:name="_Ref48917379"/>
      <w:bookmarkStart w:id="26635" w:name="_Ref48917386"/>
      <w:bookmarkStart w:id="26636" w:name="_Toc145325726"/>
      <w:bookmarkEnd w:id="26549"/>
      <w:bookmarkEnd w:id="26550"/>
      <w:bookmarkEnd w:id="26551"/>
      <w:bookmarkEnd w:id="26603"/>
      <w:bookmarkEnd w:id="26612"/>
      <w:r w:rsidRPr="0038573E">
        <w:t>Set-off</w:t>
      </w:r>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p>
    <w:p w14:paraId="01038AFA" w14:textId="1E59407A" w:rsidR="00601A0F" w:rsidRPr="00FB6786" w:rsidRDefault="00601A0F" w:rsidP="00584D78">
      <w:pPr>
        <w:pStyle w:val="Heading3"/>
      </w:pPr>
      <w:bookmarkStart w:id="26637" w:name="_Ref363047024"/>
      <w:bookmarkStart w:id="26638" w:name="_Ref365995187"/>
      <w:bookmarkStart w:id="26639" w:name="_DTBK42901"/>
      <w:bookmarkStart w:id="26640" w:name="_Ref89504290"/>
      <w:bookmarkStart w:id="26641" w:name="_DTBK39889"/>
      <w:r w:rsidRPr="00FB6786">
        <w:t>(</w:t>
      </w:r>
      <w:r w:rsidR="001550EB" w:rsidRPr="00FB6786">
        <w:rPr>
          <w:b/>
        </w:rPr>
        <w:t>Principal</w:t>
      </w:r>
      <w:r w:rsidR="000216B8" w:rsidRPr="00FB6786">
        <w:rPr>
          <w:b/>
        </w:rPr>
        <w:t>'s</w:t>
      </w:r>
      <w:r w:rsidRPr="00FB6786">
        <w:rPr>
          <w:b/>
        </w:rPr>
        <w:t xml:space="preserve"> payments</w:t>
      </w:r>
      <w:r w:rsidRPr="00FB6786">
        <w:t>):</w:t>
      </w:r>
      <w:r w:rsidR="00165E75" w:rsidRPr="00FB6786">
        <w:t xml:space="preserve"> </w:t>
      </w:r>
      <w:r w:rsidR="001550EB" w:rsidRPr="00FB6786">
        <w:t>The Principal</w:t>
      </w:r>
      <w:r w:rsidRPr="00FB6786">
        <w:t xml:space="preserve"> may deduct from any </w:t>
      </w:r>
      <w:r w:rsidR="00FB78A3" w:rsidRPr="00FB6786">
        <w:t>amount</w:t>
      </w:r>
      <w:r w:rsidR="008C529A" w:rsidRPr="00FB6786">
        <w:t>s</w:t>
      </w:r>
      <w:r w:rsidR="00FB78A3" w:rsidRPr="00FB6786">
        <w:t xml:space="preserve"> </w:t>
      </w:r>
      <w:r w:rsidRPr="00FB6786">
        <w:t xml:space="preserve">due and payable </w:t>
      </w:r>
      <w:r w:rsidR="005554C0" w:rsidRPr="00FB6786">
        <w:t xml:space="preserve">by </w:t>
      </w:r>
      <w:r w:rsidR="001550EB" w:rsidRPr="00FB6786">
        <w:t>the Principal</w:t>
      </w:r>
      <w:r w:rsidR="005554C0" w:rsidRPr="00FB6786">
        <w:t xml:space="preserve"> </w:t>
      </w:r>
      <w:r w:rsidRPr="00FB6786">
        <w:t xml:space="preserve">to </w:t>
      </w:r>
      <w:r w:rsidR="000216B8" w:rsidRPr="00FB6786">
        <w:t xml:space="preserve">the </w:t>
      </w:r>
      <w:r w:rsidR="001550EB" w:rsidRPr="00FB6786">
        <w:t>Contractor</w:t>
      </w:r>
      <w:r w:rsidRPr="00FB6786">
        <w:t xml:space="preserve"> under any of the Project Documents or otherwise at Law</w:t>
      </w:r>
      <w:r w:rsidR="00D83208">
        <w:t xml:space="preserve"> in connection with the Project</w:t>
      </w:r>
      <w:r w:rsidRPr="00FB6786">
        <w:t>:</w:t>
      </w:r>
      <w:bookmarkEnd w:id="26637"/>
      <w:bookmarkEnd w:id="26638"/>
    </w:p>
    <w:p w14:paraId="7FF7433A" w14:textId="6B33CD8A" w:rsidR="00601A0F" w:rsidRPr="00FB6786" w:rsidRDefault="00601A0F" w:rsidP="00601A0F">
      <w:pPr>
        <w:pStyle w:val="Heading4"/>
      </w:pPr>
      <w:bookmarkStart w:id="26642" w:name="_DTBK42902"/>
      <w:bookmarkEnd w:id="26639"/>
      <w:r w:rsidRPr="00FB6786">
        <w:t xml:space="preserve">any </w:t>
      </w:r>
      <w:r w:rsidR="00FB78A3" w:rsidRPr="00FB6786">
        <w:t xml:space="preserve">amount </w:t>
      </w:r>
      <w:r w:rsidRPr="00FB6786">
        <w:t xml:space="preserve">due and payable by </w:t>
      </w:r>
      <w:r w:rsidR="000216B8" w:rsidRPr="00FB6786">
        <w:t xml:space="preserve">the </w:t>
      </w:r>
      <w:r w:rsidR="001550EB" w:rsidRPr="00FB6786">
        <w:t>Contractor</w:t>
      </w:r>
      <w:r w:rsidRPr="00FB6786">
        <w:t xml:space="preserve"> to </w:t>
      </w:r>
      <w:r w:rsidR="001550EB" w:rsidRPr="00FB6786">
        <w:t>the Principal</w:t>
      </w:r>
      <w:r w:rsidRPr="00FB6786">
        <w:t>;</w:t>
      </w:r>
      <w:r w:rsidR="006A7F61">
        <w:t xml:space="preserve"> and</w:t>
      </w:r>
    </w:p>
    <w:p w14:paraId="2BBF8F64" w14:textId="00D90A16" w:rsidR="00601A0F" w:rsidRPr="00FB6786" w:rsidRDefault="00601A0F">
      <w:pPr>
        <w:pStyle w:val="Heading4"/>
        <w:rPr>
          <w:lang w:eastAsia="zh-CN"/>
        </w:rPr>
      </w:pPr>
      <w:bookmarkStart w:id="26643" w:name="_DTBK42903"/>
      <w:bookmarkEnd w:id="26642"/>
      <w:r w:rsidRPr="00FB6786">
        <w:t xml:space="preserve">the amount of any Claim that </w:t>
      </w:r>
      <w:r w:rsidR="001550EB" w:rsidRPr="00FB6786">
        <w:t>the Principal</w:t>
      </w:r>
      <w:r w:rsidRPr="00FB6786">
        <w:t xml:space="preserve"> may have against </w:t>
      </w:r>
      <w:r w:rsidR="000216B8" w:rsidRPr="00FB6786">
        <w:t xml:space="preserve">the </w:t>
      </w:r>
      <w:r w:rsidR="001550EB" w:rsidRPr="00FB6786">
        <w:t>Contractor</w:t>
      </w:r>
      <w:r w:rsidR="006A7F61">
        <w:t>.</w:t>
      </w:r>
      <w:bookmarkStart w:id="26644" w:name="_DTBK41096"/>
      <w:bookmarkEnd w:id="26643"/>
    </w:p>
    <w:p w14:paraId="6EECBC80" w14:textId="77777777" w:rsidR="00601A0F" w:rsidRPr="00FB6786" w:rsidRDefault="00601A0F">
      <w:pPr>
        <w:pStyle w:val="Heading3"/>
      </w:pPr>
      <w:bookmarkStart w:id="26645" w:name="_Ref89504274"/>
      <w:bookmarkStart w:id="26646" w:name="_DTBK39890"/>
      <w:bookmarkEnd w:id="26640"/>
      <w:bookmarkEnd w:id="26641"/>
      <w:bookmarkEnd w:id="26644"/>
      <w:r w:rsidRPr="00FB6786">
        <w:t>(</w:t>
      </w:r>
      <w:r w:rsidR="001550EB" w:rsidRPr="00FB6786">
        <w:rPr>
          <w:b/>
        </w:rPr>
        <w:t>Contractor</w:t>
      </w:r>
      <w:r w:rsidR="000216B8" w:rsidRPr="00FB6786">
        <w:rPr>
          <w:b/>
        </w:rPr>
        <w:t>'s</w:t>
      </w:r>
      <w:r w:rsidRPr="00FB6786">
        <w:rPr>
          <w:b/>
        </w:rPr>
        <w:t xml:space="preserve"> payments</w:t>
      </w:r>
      <w:r w:rsidRPr="00FB6786">
        <w:t>):</w:t>
      </w:r>
      <w:r w:rsidR="00165E75" w:rsidRPr="00FB6786">
        <w:t xml:space="preserve"> </w:t>
      </w:r>
      <w:r w:rsidR="000216B8" w:rsidRPr="00FB6786">
        <w:t xml:space="preserve">The </w:t>
      </w:r>
      <w:r w:rsidR="001550EB" w:rsidRPr="00FB6786">
        <w:t>Contractor</w:t>
      </w:r>
      <w:r w:rsidRPr="00FB6786">
        <w:t xml:space="preserve"> must make all payments to </w:t>
      </w:r>
      <w:r w:rsidR="001550EB" w:rsidRPr="00FB6786">
        <w:t>the Principal</w:t>
      </w:r>
      <w:r w:rsidRPr="00FB6786">
        <w:t xml:space="preserve"> free from any set-off or counterclaim and without deduction or withholding for or on account of any present or future Tax, unless </w:t>
      </w:r>
      <w:r w:rsidR="000216B8" w:rsidRPr="00FB6786">
        <w:t xml:space="preserve">the </w:t>
      </w:r>
      <w:r w:rsidR="001550EB" w:rsidRPr="00FB6786">
        <w:t>Contractor</w:t>
      </w:r>
      <w:r w:rsidRPr="00FB6786">
        <w:t xml:space="preserve"> is compelled by Law to make such a deduction or withholding.</w:t>
      </w:r>
      <w:bookmarkEnd w:id="26645"/>
    </w:p>
    <w:p w14:paraId="0B087E27" w14:textId="77777777" w:rsidR="00601A0F" w:rsidRPr="00FB6786" w:rsidRDefault="00601A0F" w:rsidP="00584D78">
      <w:pPr>
        <w:pStyle w:val="Heading3"/>
      </w:pPr>
      <w:bookmarkStart w:id="26647" w:name="_DTBK41097"/>
      <w:bookmarkStart w:id="26648" w:name="_DTBK39891"/>
      <w:bookmarkEnd w:id="26646"/>
      <w:r w:rsidRPr="00FB6786">
        <w:t>(</w:t>
      </w:r>
      <w:r w:rsidRPr="00FB6786">
        <w:rPr>
          <w:b/>
        </w:rPr>
        <w:t>Deduction or withholding</w:t>
      </w:r>
      <w:r w:rsidRPr="00FB6786">
        <w:t>):</w:t>
      </w:r>
      <w:r w:rsidR="00165E75" w:rsidRPr="00FB6786">
        <w:t xml:space="preserve"> </w:t>
      </w:r>
      <w:r w:rsidRPr="00FB6786">
        <w:t>If a party is compelled by Law to make a deduction or withholding for the benefit of an Authority, it must:</w:t>
      </w:r>
    </w:p>
    <w:p w14:paraId="5FDC5730" w14:textId="77777777" w:rsidR="00601A0F" w:rsidRPr="00FB6786" w:rsidRDefault="00601A0F" w:rsidP="00601A0F">
      <w:pPr>
        <w:pStyle w:val="Heading4"/>
      </w:pPr>
      <w:bookmarkStart w:id="26649" w:name="_DTBK42904"/>
      <w:bookmarkEnd w:id="26647"/>
      <w:r w:rsidRPr="00FB6786">
        <w:t>remit the deducted or withheld amount to the relevant Authority within the time required by Law; and</w:t>
      </w:r>
    </w:p>
    <w:p w14:paraId="2309AF0C" w14:textId="77777777" w:rsidR="00601A0F" w:rsidRPr="00FB6786" w:rsidRDefault="00601A0F" w:rsidP="00601A0F">
      <w:pPr>
        <w:pStyle w:val="Heading4"/>
      </w:pPr>
      <w:bookmarkStart w:id="26650" w:name="_DTBK42905"/>
      <w:bookmarkEnd w:id="26649"/>
      <w:r w:rsidRPr="00FB6786">
        <w:t>provide to the other party all information and documentation relating to that deduction or withholding, including any information or documentation required to obtain a credit for or repayment of the deducted or withheld amount from an Authority.</w:t>
      </w:r>
    </w:p>
    <w:p w14:paraId="458D1455" w14:textId="018DECB2" w:rsidR="00910F73" w:rsidRPr="00DD7300" w:rsidRDefault="00910F73" w:rsidP="00CB71D2">
      <w:pPr>
        <w:pStyle w:val="Heading3"/>
      </w:pPr>
      <w:bookmarkStart w:id="26651" w:name="_DTBK39892"/>
      <w:bookmarkEnd w:id="26648"/>
      <w:bookmarkEnd w:id="26650"/>
      <w:r w:rsidRPr="00DD7300">
        <w:t>(</w:t>
      </w:r>
      <w:r w:rsidRPr="00F30071">
        <w:rPr>
          <w:b/>
        </w:rPr>
        <w:t>Failure to withhold</w:t>
      </w:r>
      <w:r w:rsidRPr="00DD7300">
        <w:t xml:space="preserve">): Failure by the Principal to deduct from an amount otherwise due to the Contractor any amount which the Principal is entitled to deduct under this clause </w:t>
      </w:r>
      <w:r w:rsidRPr="00DD7300">
        <w:fldChar w:fldCharType="begin"/>
      </w:r>
      <w:r w:rsidRPr="00DD7300">
        <w:instrText xml:space="preserve"> REF _Ref48917379 \w \h </w:instrText>
      </w:r>
      <w:r w:rsidR="00FB6786">
        <w:instrText xml:space="preserve"> \* MERGEFORMAT </w:instrText>
      </w:r>
      <w:r w:rsidRPr="00DD7300">
        <w:fldChar w:fldCharType="separate"/>
      </w:r>
      <w:r w:rsidR="00C1101A">
        <w:t>28.12</w:t>
      </w:r>
      <w:r w:rsidRPr="00DD7300">
        <w:fldChar w:fldCharType="end"/>
      </w:r>
      <w:r w:rsidRPr="00DD7300">
        <w:t xml:space="preserve">, will not prejudice the Principal’s right to subsequently exercise its right of deduction under this clause </w:t>
      </w:r>
      <w:r w:rsidRPr="00DD7300">
        <w:fldChar w:fldCharType="begin"/>
      </w:r>
      <w:r w:rsidRPr="00DD7300">
        <w:instrText xml:space="preserve"> REF _Ref48917386 \w \h </w:instrText>
      </w:r>
      <w:r w:rsidR="00FB6786">
        <w:instrText xml:space="preserve"> \* MERGEFORMAT </w:instrText>
      </w:r>
      <w:r w:rsidRPr="00DD7300">
        <w:fldChar w:fldCharType="separate"/>
      </w:r>
      <w:r w:rsidR="00C1101A">
        <w:t>28.12</w:t>
      </w:r>
      <w:r w:rsidRPr="00DD7300">
        <w:fldChar w:fldCharType="end"/>
      </w:r>
      <w:r w:rsidRPr="00DD7300">
        <w:t>.</w:t>
      </w:r>
    </w:p>
    <w:p w14:paraId="6C873375" w14:textId="77777777" w:rsidR="00BC5083" w:rsidRPr="00471BCA" w:rsidRDefault="00BC5083" w:rsidP="00BC5083">
      <w:pPr>
        <w:pStyle w:val="Heading1"/>
      </w:pPr>
      <w:bookmarkStart w:id="26652" w:name="_Ref81857386"/>
      <w:bookmarkStart w:id="26653" w:name="_Toc145325727"/>
      <w:bookmarkStart w:id="26654" w:name="_DTBK42906"/>
      <w:bookmarkStart w:id="26655" w:name="_Toc460936483"/>
      <w:bookmarkStart w:id="26656" w:name="_Toc47897733"/>
      <w:bookmarkStart w:id="26657" w:name="_Toc48052687"/>
      <w:bookmarkStart w:id="26658" w:name="_Toc48233385"/>
      <w:bookmarkStart w:id="26659" w:name="_Toc48813255"/>
      <w:bookmarkEnd w:id="26651"/>
      <w:r w:rsidRPr="00471BCA">
        <w:t>Payment of workers and subcontractors</w:t>
      </w:r>
      <w:bookmarkEnd w:id="26652"/>
      <w:bookmarkEnd w:id="26653"/>
    </w:p>
    <w:p w14:paraId="19CE13AD" w14:textId="77777777" w:rsidR="00BC5083" w:rsidRPr="00471BCA" w:rsidRDefault="00BC5083" w:rsidP="00BC5083">
      <w:pPr>
        <w:pStyle w:val="Heading2"/>
      </w:pPr>
      <w:bookmarkStart w:id="26660" w:name="_Ref48922005"/>
      <w:bookmarkStart w:id="26661" w:name="_Toc145325728"/>
      <w:bookmarkStart w:id="26662" w:name="_DTBK42907"/>
      <w:bookmarkEnd w:id="26654"/>
      <w:r w:rsidRPr="00471BCA">
        <w:t>Payment of workers</w:t>
      </w:r>
      <w:bookmarkEnd w:id="26660"/>
      <w:bookmarkEnd w:id="26661"/>
    </w:p>
    <w:p w14:paraId="11D5842E" w14:textId="58717C32" w:rsidR="00BC5083" w:rsidRPr="00471BCA" w:rsidRDefault="00BC5083" w:rsidP="00BC5083">
      <w:pPr>
        <w:pStyle w:val="IndentParaLevel1"/>
      </w:pPr>
      <w:bookmarkStart w:id="26663" w:name="_DTBK42908"/>
      <w:bookmarkEnd w:id="26662"/>
      <w:r w:rsidRPr="00471BCA">
        <w:t xml:space="preserve">As a condition precedent to the Contractor's entitlement to make a payment claim, the Contractor must provide to the </w:t>
      </w:r>
      <w:r w:rsidR="009E4C34">
        <w:t>Principal Representative</w:t>
      </w:r>
      <w:r w:rsidRPr="00471BCA">
        <w:t>:</w:t>
      </w:r>
    </w:p>
    <w:p w14:paraId="473C9241" w14:textId="65D49753" w:rsidR="00BC5083" w:rsidRPr="00E60BC5" w:rsidRDefault="00120FA1" w:rsidP="00F30071">
      <w:pPr>
        <w:pStyle w:val="Heading3"/>
      </w:pPr>
      <w:bookmarkStart w:id="26664" w:name="_DTBK39893"/>
      <w:bookmarkEnd w:id="26663"/>
      <w:r>
        <w:t>(</w:t>
      </w:r>
      <w:r w:rsidRPr="00F30071">
        <w:rPr>
          <w:b/>
        </w:rPr>
        <w:t>statutory declaration</w:t>
      </w:r>
      <w:r>
        <w:t xml:space="preserve">): </w:t>
      </w:r>
      <w:r w:rsidR="00BC5083" w:rsidRPr="00E60BC5">
        <w:t>a completed statutory declaration</w:t>
      </w:r>
      <w:r w:rsidR="00DB650F">
        <w:t xml:space="preserve"> in the form of Sch</w:t>
      </w:r>
      <w:r w:rsidR="004946E6">
        <w:t>e</w:t>
      </w:r>
      <w:r w:rsidR="00DB650F">
        <w:t xml:space="preserve">dule </w:t>
      </w:r>
      <w:r w:rsidR="0068100F">
        <w:t>16</w:t>
      </w:r>
      <w:r w:rsidR="00BC5083" w:rsidRPr="00E60BC5">
        <w:t xml:space="preserve"> by the Contractor from time to time made out not earlier than the date of the relevant payment claim for which the payment is to be made; and</w:t>
      </w:r>
      <w:r w:rsidR="00DB650F">
        <w:t xml:space="preserve"> </w:t>
      </w:r>
    </w:p>
    <w:p w14:paraId="79C3B4A1" w14:textId="40D3E513" w:rsidR="00BC5083" w:rsidRPr="00471BCA" w:rsidRDefault="00120FA1" w:rsidP="00BC5083">
      <w:pPr>
        <w:pStyle w:val="Heading3"/>
      </w:pPr>
      <w:bookmarkStart w:id="26665" w:name="_DTBK39894"/>
      <w:bookmarkEnd w:id="26664"/>
      <w:r>
        <w:t>(</w:t>
      </w:r>
      <w:r w:rsidRPr="00F30071">
        <w:rPr>
          <w:b/>
        </w:rPr>
        <w:t>certificates of currency</w:t>
      </w:r>
      <w:r>
        <w:t xml:space="preserve">): </w:t>
      </w:r>
      <w:r w:rsidR="00BC5083" w:rsidRPr="00471BCA">
        <w:t xml:space="preserve">copies of all relevant certificates of currency in respect of workers compensation insurance which the Contractor has in place in connection with the </w:t>
      </w:r>
      <w:r w:rsidR="00D50E04">
        <w:t>Contractor's Activities</w:t>
      </w:r>
      <w:r w:rsidR="00BC5083" w:rsidRPr="00471BCA">
        <w:t>.</w:t>
      </w:r>
    </w:p>
    <w:p w14:paraId="63F58FB4" w14:textId="77777777" w:rsidR="00BC5083" w:rsidRPr="00471BCA" w:rsidRDefault="00BC5083" w:rsidP="00BC5083">
      <w:pPr>
        <w:pStyle w:val="Heading2"/>
      </w:pPr>
      <w:bookmarkStart w:id="26666" w:name="_Ref48922013"/>
      <w:bookmarkStart w:id="26667" w:name="_Toc145325729"/>
      <w:bookmarkStart w:id="26668" w:name="_DTBK42909"/>
      <w:bookmarkEnd w:id="26665"/>
      <w:r w:rsidRPr="00471BCA">
        <w:t>Payment of Subcontractors</w:t>
      </w:r>
      <w:bookmarkEnd w:id="26666"/>
      <w:bookmarkEnd w:id="26667"/>
    </w:p>
    <w:p w14:paraId="5E96D91C" w14:textId="6638CC81" w:rsidR="00BC5083" w:rsidRPr="00471BCA" w:rsidRDefault="00BC5083" w:rsidP="00BC5083">
      <w:pPr>
        <w:pStyle w:val="IndentParaLevel1"/>
      </w:pPr>
      <w:bookmarkStart w:id="26669" w:name="_DTBK41098"/>
      <w:bookmarkEnd w:id="26668"/>
      <w:r w:rsidRPr="00471BCA">
        <w:t xml:space="preserve">As a condition precedent to the Contractor's entitlement to make a claim for payment under clause </w:t>
      </w:r>
      <w:r w:rsidR="00581CE2" w:rsidRPr="00E60BC5">
        <w:fldChar w:fldCharType="begin"/>
      </w:r>
      <w:r w:rsidR="00581CE2" w:rsidRPr="00471BCA">
        <w:instrText xml:space="preserve"> REF _Ref48931035 \w \h </w:instrText>
      </w:r>
      <w:r w:rsidR="002F2AD6" w:rsidRPr="00F30071">
        <w:instrText xml:space="preserve"> \* MERGEFORMAT </w:instrText>
      </w:r>
      <w:r w:rsidR="00581CE2" w:rsidRPr="00E60BC5">
        <w:fldChar w:fldCharType="separate"/>
      </w:r>
      <w:r w:rsidR="00C1101A">
        <w:t>28.1</w:t>
      </w:r>
      <w:r w:rsidR="00581CE2" w:rsidRPr="00E60BC5">
        <w:fldChar w:fldCharType="end"/>
      </w:r>
      <w:r w:rsidRPr="00471BCA">
        <w:t xml:space="preserve">, the Contractor must give to the </w:t>
      </w:r>
      <w:r w:rsidR="009E4C34">
        <w:t xml:space="preserve">Principal </w:t>
      </w:r>
      <w:r w:rsidR="00E77DD4">
        <w:t>Representative</w:t>
      </w:r>
      <w:r w:rsidR="00E77DD4" w:rsidRPr="00471BCA">
        <w:t xml:space="preserve"> a</w:t>
      </w:r>
      <w:r w:rsidRPr="00471BCA">
        <w:t xml:space="preserve"> statutory declaration by the Contractor or, where the Contractor is a corporation, by a representative of the Contractor who is in a position to know the facts declared from time to time that all Subcontractors have been paid all moneys due and payable to them in respect of the </w:t>
      </w:r>
      <w:r w:rsidR="00D50E04">
        <w:t>Contractor's Activities</w:t>
      </w:r>
      <w:r w:rsidRPr="00471BCA">
        <w:t>.</w:t>
      </w:r>
    </w:p>
    <w:p w14:paraId="176E9D9D" w14:textId="77777777" w:rsidR="00581CE2" w:rsidRPr="00471BCA" w:rsidRDefault="00581CE2" w:rsidP="00581CE2">
      <w:pPr>
        <w:pStyle w:val="Heading1"/>
      </w:pPr>
      <w:bookmarkStart w:id="26670" w:name="_Toc145325730"/>
      <w:bookmarkStart w:id="26671" w:name="_DTBK42910"/>
      <w:bookmarkEnd w:id="22991"/>
      <w:bookmarkEnd w:id="26669"/>
      <w:r w:rsidRPr="00471BCA">
        <w:t xml:space="preserve">Provisional </w:t>
      </w:r>
      <w:r w:rsidR="002F2AD6" w:rsidRPr="00471BCA">
        <w:t>Sum Work</w:t>
      </w:r>
      <w:bookmarkEnd w:id="26670"/>
    </w:p>
    <w:p w14:paraId="09A1405E" w14:textId="77777777" w:rsidR="002F2AD6" w:rsidRPr="00471BCA" w:rsidRDefault="00D70556" w:rsidP="002F2AD6">
      <w:pPr>
        <w:pStyle w:val="Heading3"/>
      </w:pPr>
      <w:bookmarkStart w:id="26672" w:name="_DTBK42911"/>
      <w:bookmarkStart w:id="26673" w:name="_DTBK39895"/>
      <w:bookmarkEnd w:id="26671"/>
      <w:r w:rsidRPr="00471BCA">
        <w:t>(</w:t>
      </w:r>
      <w:r w:rsidRPr="00F30071">
        <w:rPr>
          <w:b/>
        </w:rPr>
        <w:t>Provisional Sum</w:t>
      </w:r>
      <w:r w:rsidRPr="00471BCA">
        <w:t xml:space="preserve">): </w:t>
      </w:r>
      <w:r w:rsidR="002F2AD6" w:rsidRPr="00471BCA">
        <w:t xml:space="preserve">The Contractor acknowledges and agrees that: </w:t>
      </w:r>
    </w:p>
    <w:p w14:paraId="0A2F0FB2" w14:textId="7FCAF7D4" w:rsidR="002F2AD6" w:rsidRPr="00E60BC5" w:rsidRDefault="002F2AD6" w:rsidP="00F30071">
      <w:pPr>
        <w:pStyle w:val="Heading4"/>
      </w:pPr>
      <w:bookmarkStart w:id="26674" w:name="_DTBK42912"/>
      <w:bookmarkEnd w:id="26672"/>
      <w:r w:rsidRPr="00E60BC5">
        <w:t xml:space="preserve">a Provisional Sum has been included in the </w:t>
      </w:r>
      <w:r w:rsidR="00BE7857">
        <w:t>Contract</w:t>
      </w:r>
      <w:r w:rsidR="00375054">
        <w:t xml:space="preserve"> </w:t>
      </w:r>
      <w:r w:rsidR="00C857C3">
        <w:t>Sum</w:t>
      </w:r>
      <w:r w:rsidR="00C857C3" w:rsidRPr="00E60BC5">
        <w:t xml:space="preserve"> </w:t>
      </w:r>
      <w:r w:rsidRPr="00E60BC5">
        <w:t>in respect of each Provisional Sum Item; and</w:t>
      </w:r>
    </w:p>
    <w:p w14:paraId="4A79E652" w14:textId="289275A8" w:rsidR="002F2AD6" w:rsidRPr="00E60BC5" w:rsidRDefault="002F2AD6" w:rsidP="00F30071">
      <w:pPr>
        <w:pStyle w:val="Heading4"/>
      </w:pPr>
      <w:bookmarkStart w:id="26675" w:name="_DTBK42913"/>
      <w:bookmarkEnd w:id="26674"/>
      <w:r w:rsidRPr="00E60BC5">
        <w:t xml:space="preserve">unless otherwise provided in </w:t>
      </w:r>
      <w:r w:rsidR="00AF63B4">
        <w:t>this</w:t>
      </w:r>
      <w:r w:rsidR="00AF63B4" w:rsidRPr="00E60BC5">
        <w:t xml:space="preserve"> </w:t>
      </w:r>
      <w:r w:rsidR="005164A7">
        <w:t>Deed</w:t>
      </w:r>
      <w:r w:rsidRPr="00E60BC5">
        <w:t xml:space="preserve">, it must not perform any Provisional Sum Work unless directed to do so by the </w:t>
      </w:r>
      <w:r w:rsidR="009E4C34">
        <w:t>Principal Representative</w:t>
      </w:r>
      <w:r w:rsidRPr="00E60BC5">
        <w:t xml:space="preserve">. </w:t>
      </w:r>
    </w:p>
    <w:p w14:paraId="4185BCA5" w14:textId="15B86867" w:rsidR="002F2AD6" w:rsidRPr="00471BCA" w:rsidRDefault="00D70556" w:rsidP="002F2AD6">
      <w:pPr>
        <w:pStyle w:val="Heading3"/>
      </w:pPr>
      <w:bookmarkStart w:id="26676" w:name="_Ref48931265"/>
      <w:bookmarkStart w:id="26677" w:name="_DTBK39896"/>
      <w:bookmarkEnd w:id="26673"/>
      <w:bookmarkEnd w:id="26675"/>
      <w:r w:rsidRPr="00471BCA">
        <w:t>(</w:t>
      </w:r>
      <w:r w:rsidRPr="00F30071">
        <w:rPr>
          <w:b/>
        </w:rPr>
        <w:t>Provisional Sum Work</w:t>
      </w:r>
      <w:r w:rsidRPr="00471BCA">
        <w:t xml:space="preserve">): </w:t>
      </w:r>
      <w:r w:rsidR="002F2AD6" w:rsidRPr="00471BCA">
        <w:t xml:space="preserve">The </w:t>
      </w:r>
      <w:r w:rsidR="009E4C34">
        <w:t>Principal Representative</w:t>
      </w:r>
      <w:r w:rsidR="002F2AD6" w:rsidRPr="00471BCA">
        <w:t xml:space="preserve"> may, from time to time, at its absolute discretion direct the Contractor to perform Provisional Sum Work.</w:t>
      </w:r>
      <w:bookmarkEnd w:id="26676"/>
    </w:p>
    <w:p w14:paraId="42A2CC26" w14:textId="26899765" w:rsidR="002F2AD6" w:rsidRPr="00471BCA" w:rsidRDefault="00D70556" w:rsidP="002F2AD6">
      <w:pPr>
        <w:pStyle w:val="Heading3"/>
      </w:pPr>
      <w:bookmarkStart w:id="26678" w:name="_DTBK39897"/>
      <w:bookmarkEnd w:id="26677"/>
      <w:r w:rsidRPr="00471BCA">
        <w:t>(</w:t>
      </w:r>
      <w:r w:rsidR="00120FA1">
        <w:rPr>
          <w:b/>
        </w:rPr>
        <w:t>Timing for</w:t>
      </w:r>
      <w:r w:rsidRPr="00F30071">
        <w:rPr>
          <w:b/>
        </w:rPr>
        <w:t xml:space="preserve"> direction</w:t>
      </w:r>
      <w:r w:rsidRPr="00471BCA">
        <w:t xml:space="preserve">): </w:t>
      </w:r>
      <w:r w:rsidR="002F2AD6" w:rsidRPr="00471BCA">
        <w:t xml:space="preserve">Without limiting </w:t>
      </w:r>
      <w:r w:rsidR="00183975" w:rsidRPr="00471BCA">
        <w:t>c</w:t>
      </w:r>
      <w:r w:rsidR="002F2AD6" w:rsidRPr="00471BCA">
        <w:t xml:space="preserve">lause </w:t>
      </w:r>
      <w:r w:rsidR="002F2AD6" w:rsidRPr="00E60BC5">
        <w:fldChar w:fldCharType="begin"/>
      </w:r>
      <w:r w:rsidR="002F2AD6" w:rsidRPr="00471BCA">
        <w:instrText xml:space="preserve"> REF _Ref48931265 \w \h </w:instrText>
      </w:r>
      <w:r w:rsidR="002F2AD6" w:rsidRPr="00F30071">
        <w:instrText xml:space="preserve"> \* MERGEFORMAT </w:instrText>
      </w:r>
      <w:r w:rsidR="002F2AD6" w:rsidRPr="00E60BC5">
        <w:fldChar w:fldCharType="separate"/>
      </w:r>
      <w:r w:rsidR="00C1101A">
        <w:t>30(b)</w:t>
      </w:r>
      <w:r w:rsidR="002F2AD6" w:rsidRPr="00E60BC5">
        <w:fldChar w:fldCharType="end"/>
      </w:r>
      <w:r w:rsidR="002F2AD6" w:rsidRPr="00471BCA">
        <w:t xml:space="preserve">, the </w:t>
      </w:r>
      <w:r w:rsidR="009E4C34">
        <w:t>Principal Representative</w:t>
      </w:r>
      <w:r w:rsidR="002F2AD6" w:rsidRPr="00471BCA">
        <w:t xml:space="preserve"> must give a direction to the Contractor whether or not to proceed with any Provisional Sum Work within 5 Business Days of the Contractor seeking the </w:t>
      </w:r>
      <w:r w:rsidR="003F5C16">
        <w:t xml:space="preserve">Principal Representative's </w:t>
      </w:r>
      <w:r w:rsidR="002F2AD6" w:rsidRPr="00471BCA">
        <w:t>direction in respect of that Provisional Sum Work.</w:t>
      </w:r>
    </w:p>
    <w:p w14:paraId="7A7EAF35" w14:textId="77777777" w:rsidR="002F2AD6" w:rsidRPr="00471BCA" w:rsidRDefault="00120FA1" w:rsidP="002F2AD6">
      <w:pPr>
        <w:pStyle w:val="Heading3"/>
      </w:pPr>
      <w:bookmarkStart w:id="26679" w:name="_DTBK39898"/>
      <w:bookmarkEnd w:id="26678"/>
      <w:r>
        <w:t>(</w:t>
      </w:r>
      <w:r w:rsidRPr="00F30071">
        <w:rPr>
          <w:b/>
        </w:rPr>
        <w:t>No Adjustment Event</w:t>
      </w:r>
      <w:r>
        <w:t xml:space="preserve">): </w:t>
      </w:r>
      <w:r w:rsidR="002F2AD6" w:rsidRPr="00471BCA">
        <w:t>A direction to undertake Provisional Sum Work is not an Adjustment Event.</w:t>
      </w:r>
    </w:p>
    <w:p w14:paraId="6914898D" w14:textId="2DC5BDD3" w:rsidR="00120FA1" w:rsidRDefault="00D70556" w:rsidP="002F2AD6">
      <w:pPr>
        <w:pStyle w:val="Heading3"/>
      </w:pPr>
      <w:bookmarkStart w:id="26680" w:name="_Ref49793964"/>
      <w:bookmarkStart w:id="26681" w:name="_DTBK41099"/>
      <w:bookmarkStart w:id="26682" w:name="_DTBK39899"/>
      <w:bookmarkEnd w:id="26679"/>
      <w:r w:rsidRPr="00471BCA">
        <w:t>(</w:t>
      </w:r>
      <w:r w:rsidR="00BE7857">
        <w:rPr>
          <w:b/>
        </w:rPr>
        <w:t>Contract</w:t>
      </w:r>
      <w:r w:rsidR="00375054">
        <w:rPr>
          <w:b/>
        </w:rPr>
        <w:t xml:space="preserve"> </w:t>
      </w:r>
      <w:r w:rsidR="00C857C3">
        <w:rPr>
          <w:b/>
        </w:rPr>
        <w:t>Sum</w:t>
      </w:r>
      <w:r w:rsidR="00C857C3" w:rsidRPr="00F30071">
        <w:rPr>
          <w:b/>
        </w:rPr>
        <w:t xml:space="preserve"> </w:t>
      </w:r>
      <w:r w:rsidRPr="00F30071">
        <w:rPr>
          <w:b/>
        </w:rPr>
        <w:t>adjustment</w:t>
      </w:r>
      <w:r w:rsidRPr="00471BCA">
        <w:t xml:space="preserve">): </w:t>
      </w:r>
      <w:r w:rsidR="00C857C3">
        <w:t xml:space="preserve">Where </w:t>
      </w:r>
      <w:r w:rsidR="002F2AD6" w:rsidRPr="00471BCA">
        <w:t xml:space="preserve">the </w:t>
      </w:r>
      <w:r w:rsidR="009E4C34">
        <w:t>Principal Representative</w:t>
      </w:r>
      <w:r w:rsidR="00C857C3">
        <w:t xml:space="preserve"> gives </w:t>
      </w:r>
      <w:r w:rsidR="002F2AD6" w:rsidRPr="00471BCA">
        <w:t xml:space="preserve">the Contractor </w:t>
      </w:r>
      <w:r w:rsidR="00C857C3">
        <w:t xml:space="preserve">a direction to perform an item of </w:t>
      </w:r>
      <w:r w:rsidR="002F2AD6" w:rsidRPr="00471BCA">
        <w:t>Provisional Sum Work</w:t>
      </w:r>
      <w:r w:rsidR="00C857C3">
        <w:t>,</w:t>
      </w:r>
      <w:r w:rsidR="002F2AD6" w:rsidRPr="00471BCA">
        <w:t xml:space="preserve"> the</w:t>
      </w:r>
      <w:r w:rsidR="00375054">
        <w:t xml:space="preserve"> </w:t>
      </w:r>
      <w:r w:rsidR="00BE7857">
        <w:t>Contract</w:t>
      </w:r>
      <w:r w:rsidR="00375054">
        <w:t xml:space="preserve"> </w:t>
      </w:r>
      <w:r w:rsidR="002F2AD6" w:rsidRPr="00471BCA">
        <w:t xml:space="preserve">Sum </w:t>
      </w:r>
      <w:r w:rsidR="00C857C3">
        <w:t xml:space="preserve">will be adjusted </w:t>
      </w:r>
      <w:r w:rsidR="002F2AD6" w:rsidRPr="00471BCA">
        <w:t xml:space="preserve">for </w:t>
      </w:r>
      <w:r w:rsidR="00C857C3">
        <w:t xml:space="preserve">the item of </w:t>
      </w:r>
      <w:r w:rsidR="002F2AD6" w:rsidRPr="00471BCA">
        <w:t xml:space="preserve">Provisional Sum </w:t>
      </w:r>
      <w:r w:rsidR="00C857C3">
        <w:t>Work by the difference between:</w:t>
      </w:r>
      <w:bookmarkEnd w:id="26680"/>
      <w:r w:rsidR="002F2AD6" w:rsidRPr="00471BCA">
        <w:t xml:space="preserve"> </w:t>
      </w:r>
    </w:p>
    <w:p w14:paraId="53EDC575" w14:textId="77777777" w:rsidR="00C857C3" w:rsidRPr="00C857C3" w:rsidRDefault="00C857C3" w:rsidP="00C857C3">
      <w:pPr>
        <w:pStyle w:val="Heading4"/>
      </w:pPr>
      <w:bookmarkStart w:id="26683" w:name="_DTBK42914"/>
      <w:bookmarkEnd w:id="26681"/>
      <w:r w:rsidRPr="00C857C3">
        <w:t>the amount allowed for the item of Provisional Sum Work in the Payment Schedule; and</w:t>
      </w:r>
    </w:p>
    <w:bookmarkEnd w:id="26683"/>
    <w:p w14:paraId="63BCEE2C" w14:textId="77777777" w:rsidR="00C857C3" w:rsidRDefault="00C857C3" w:rsidP="00C857C3">
      <w:pPr>
        <w:pStyle w:val="Heading4"/>
      </w:pPr>
      <w:r>
        <w:t xml:space="preserve">either: </w:t>
      </w:r>
    </w:p>
    <w:p w14:paraId="6209F190" w14:textId="77777777" w:rsidR="00C857C3" w:rsidRDefault="00C857C3" w:rsidP="00C857C3">
      <w:pPr>
        <w:pStyle w:val="Heading5"/>
      </w:pPr>
      <w:bookmarkStart w:id="26684" w:name="_DTBK42915"/>
      <w:r>
        <w:t xml:space="preserve">an amount agreed between the Contractor and the Principal; or </w:t>
      </w:r>
    </w:p>
    <w:p w14:paraId="32850A83" w14:textId="16101C06" w:rsidR="00C857C3" w:rsidRDefault="00C857C3" w:rsidP="00C857C3">
      <w:pPr>
        <w:pStyle w:val="Heading5"/>
      </w:pPr>
      <w:bookmarkStart w:id="26685" w:name="_DTBK41100"/>
      <w:bookmarkEnd w:id="26684"/>
      <w:r w:rsidRPr="00C857C3">
        <w:t xml:space="preserve">if they fail to agree, an amount determined by the </w:t>
      </w:r>
      <w:r w:rsidR="003F5C16">
        <w:t xml:space="preserve">Principal Representative </w:t>
      </w:r>
      <w:r w:rsidRPr="00C857C3">
        <w:t>[having regard to the cost estimate provided by the Contractor, the relevant rates and prices included in the Payment Schedule and any other relevant market rates and prices / in accordance with the Adjustment Event Guidelines]</w:t>
      </w:r>
      <w:bookmarkStart w:id="26686" w:name="_Hlk95988449"/>
      <w:r w:rsidRPr="00C857C3">
        <w:t xml:space="preserve">, </w:t>
      </w:r>
      <w:bookmarkEnd w:id="26686"/>
    </w:p>
    <w:p w14:paraId="34F11E54" w14:textId="77777777" w:rsidR="00C857C3" w:rsidRDefault="000469D5" w:rsidP="00A75B29">
      <w:pPr>
        <w:pStyle w:val="IndentParaLevel2"/>
      </w:pPr>
      <w:bookmarkStart w:id="26687" w:name="_DTBK42916"/>
      <w:bookmarkEnd w:id="26685"/>
      <w:r w:rsidRPr="000469D5">
        <w:t>and the difference will be added to or deducted from the</w:t>
      </w:r>
      <w:r w:rsidR="00375054">
        <w:t xml:space="preserve"> </w:t>
      </w:r>
      <w:r w:rsidR="00BE7857">
        <w:t>Contract</w:t>
      </w:r>
      <w:r w:rsidR="00375054">
        <w:t xml:space="preserve"> </w:t>
      </w:r>
      <w:r w:rsidRPr="000469D5">
        <w:t>Sum.</w:t>
      </w:r>
    </w:p>
    <w:p w14:paraId="21255515" w14:textId="77777777" w:rsidR="002F2AD6" w:rsidRPr="00F30071" w:rsidRDefault="00D70556">
      <w:pPr>
        <w:pStyle w:val="Heading3"/>
      </w:pPr>
      <w:bookmarkStart w:id="26688" w:name="_DTBK39900"/>
      <w:bookmarkEnd w:id="26682"/>
      <w:bookmarkEnd w:id="26687"/>
      <w:r w:rsidRPr="00471BCA">
        <w:t>(</w:t>
      </w:r>
      <w:r w:rsidR="00BE7857">
        <w:rPr>
          <w:b/>
        </w:rPr>
        <w:t>Contract</w:t>
      </w:r>
      <w:r w:rsidR="00375054">
        <w:rPr>
          <w:b/>
        </w:rPr>
        <w:t xml:space="preserve"> </w:t>
      </w:r>
      <w:r w:rsidR="000469D5">
        <w:rPr>
          <w:b/>
        </w:rPr>
        <w:t xml:space="preserve">Sum </w:t>
      </w:r>
      <w:r w:rsidRPr="00F30071">
        <w:rPr>
          <w:b/>
        </w:rPr>
        <w:t>reduction</w:t>
      </w:r>
      <w:r w:rsidRPr="00471BCA">
        <w:t xml:space="preserve">): </w:t>
      </w:r>
      <w:r w:rsidR="000469D5">
        <w:t xml:space="preserve">If any item of Provisional Sum Work has not been directed in accordance with this clause by </w:t>
      </w:r>
      <w:r w:rsidR="002F2AD6" w:rsidRPr="00471BCA">
        <w:t xml:space="preserve">the Date of </w:t>
      </w:r>
      <w:r w:rsidR="003F2D37">
        <w:t>Practical Completion</w:t>
      </w:r>
      <w:r w:rsidR="00B92061" w:rsidRPr="00471BCA">
        <w:t xml:space="preserve">, </w:t>
      </w:r>
      <w:r w:rsidR="000469D5">
        <w:t>or, where there are Separable Portions, the last Date of Practical Completion to occur, the</w:t>
      </w:r>
      <w:r w:rsidR="00375054">
        <w:t xml:space="preserve"> </w:t>
      </w:r>
      <w:r w:rsidR="00BE7857">
        <w:t>Contract</w:t>
      </w:r>
      <w:r w:rsidR="00375054">
        <w:t xml:space="preserve"> </w:t>
      </w:r>
      <w:r w:rsidR="000469D5">
        <w:t xml:space="preserve">Sum </w:t>
      </w:r>
      <w:r w:rsidR="002F2AD6" w:rsidRPr="00471BCA">
        <w:t xml:space="preserve">will be reduced by </w:t>
      </w:r>
      <w:r w:rsidR="000469D5">
        <w:t>the</w:t>
      </w:r>
      <w:r w:rsidR="000469D5" w:rsidRPr="00471BCA">
        <w:t xml:space="preserve"> </w:t>
      </w:r>
      <w:r w:rsidR="002F2AD6" w:rsidRPr="00471BCA">
        <w:t xml:space="preserve">amount </w:t>
      </w:r>
      <w:r w:rsidR="000469D5">
        <w:t xml:space="preserve">allowed for that item of Provisional Sum Work in the Payment Schedule. </w:t>
      </w:r>
    </w:p>
    <w:p w14:paraId="303DD4EE" w14:textId="77777777" w:rsidR="00F30ADC" w:rsidRDefault="00F30ADC" w:rsidP="00F30071">
      <w:pPr>
        <w:pStyle w:val="Heading1"/>
        <w:rPr>
          <w:lang w:eastAsia="zh-CN"/>
        </w:rPr>
      </w:pPr>
      <w:bookmarkStart w:id="26689" w:name="_Ref49183783"/>
      <w:bookmarkStart w:id="26690" w:name="_Toc145325731"/>
      <w:bookmarkStart w:id="26691" w:name="_DTBK42917"/>
      <w:bookmarkEnd w:id="26688"/>
      <w:r w:rsidRPr="00E60BC5">
        <w:rPr>
          <w:lang w:eastAsia="zh-CN"/>
        </w:rPr>
        <w:t>Security</w:t>
      </w:r>
      <w:bookmarkEnd w:id="26689"/>
      <w:bookmarkEnd w:id="26690"/>
      <w:r w:rsidR="008B0AF6">
        <w:rPr>
          <w:lang w:eastAsia="zh-CN"/>
        </w:rPr>
        <w:t xml:space="preserve"> </w:t>
      </w:r>
    </w:p>
    <w:p w14:paraId="604EAFEE" w14:textId="77777777" w:rsidR="00741CC2" w:rsidRPr="00471BCA" w:rsidRDefault="00741CC2" w:rsidP="00741CC2">
      <w:pPr>
        <w:pStyle w:val="Heading2"/>
        <w:keepLines/>
        <w:numPr>
          <w:ilvl w:val="1"/>
          <w:numId w:val="356"/>
        </w:numPr>
      </w:pPr>
      <w:bookmarkStart w:id="26692" w:name="_Ref38401507"/>
      <w:bookmarkStart w:id="26693" w:name="_Toc49062968"/>
      <w:bookmarkStart w:id="26694" w:name="_Toc145325732"/>
      <w:bookmarkStart w:id="26695" w:name="_DTBK42918"/>
      <w:bookmarkEnd w:id="26691"/>
      <w:r w:rsidRPr="00471BCA">
        <w:t>Provision of Security</w:t>
      </w:r>
      <w:bookmarkEnd w:id="26692"/>
      <w:bookmarkEnd w:id="26693"/>
      <w:bookmarkEnd w:id="26694"/>
    </w:p>
    <w:p w14:paraId="45C01EB8" w14:textId="227D3CC5" w:rsidR="00151223" w:rsidRPr="00471BCA" w:rsidRDefault="00151223" w:rsidP="00151223">
      <w:pPr>
        <w:pStyle w:val="Heading3"/>
        <w:keepNext/>
        <w:keepLines/>
        <w:numPr>
          <w:ilvl w:val="2"/>
          <w:numId w:val="480"/>
        </w:numPr>
      </w:pPr>
      <w:bookmarkStart w:id="26696" w:name="_Ref49182221"/>
      <w:bookmarkStart w:id="26697" w:name="_Ref78395017"/>
      <w:bookmarkStart w:id="26698" w:name="_DTBK41101"/>
      <w:bookmarkStart w:id="26699" w:name="_DTBK39901"/>
      <w:bookmarkStart w:id="26700" w:name="_Ref38447614"/>
      <w:bookmarkStart w:id="26701" w:name="_Toc49062969"/>
      <w:bookmarkEnd w:id="26695"/>
      <w:r>
        <w:t>(</w:t>
      </w:r>
      <w:r w:rsidRPr="00E04E4D">
        <w:rPr>
          <w:b/>
        </w:rPr>
        <w:t>Security</w:t>
      </w:r>
      <w:r>
        <w:t xml:space="preserve">): </w:t>
      </w:r>
      <w:r w:rsidR="00D70E81">
        <w:t xml:space="preserve">On or before the </w:t>
      </w:r>
      <w:r w:rsidR="00D70E81" w:rsidRPr="00B527F8">
        <w:t>Condition Precedent Deadline</w:t>
      </w:r>
      <w:r w:rsidR="00D70E81">
        <w:t>, t</w:t>
      </w:r>
      <w:r w:rsidRPr="00471BCA">
        <w:t xml:space="preserve">he Contractor must provide to the Principal in accordance with this clause </w:t>
      </w:r>
      <w:r w:rsidRPr="00E60BC5">
        <w:fldChar w:fldCharType="begin"/>
      </w:r>
      <w:r w:rsidRPr="00471BCA">
        <w:instrText xml:space="preserve"> REF _Ref49183783 \w \h </w:instrText>
      </w:r>
      <w:r w:rsidRPr="00E04E4D">
        <w:instrText xml:space="preserve"> \* MERGEFORMAT </w:instrText>
      </w:r>
      <w:r w:rsidRPr="00E60BC5">
        <w:fldChar w:fldCharType="separate"/>
      </w:r>
      <w:r w:rsidR="00C1101A">
        <w:t>31</w:t>
      </w:r>
      <w:r w:rsidRPr="00E60BC5">
        <w:fldChar w:fldCharType="end"/>
      </w:r>
      <w:bookmarkEnd w:id="26696"/>
      <w:r w:rsidRPr="00471BCA">
        <w:t>:</w:t>
      </w:r>
      <w:bookmarkEnd w:id="26697"/>
      <w:r w:rsidR="004900E1">
        <w:t xml:space="preserve">  </w:t>
      </w:r>
    </w:p>
    <w:p w14:paraId="766749D7" w14:textId="2490133F" w:rsidR="00151223" w:rsidRPr="00471BCA" w:rsidRDefault="00151223" w:rsidP="00151223">
      <w:pPr>
        <w:pStyle w:val="Heading4"/>
        <w:keepNext/>
        <w:keepLines/>
        <w:numPr>
          <w:ilvl w:val="3"/>
          <w:numId w:val="480"/>
        </w:numPr>
      </w:pPr>
      <w:bookmarkStart w:id="26702" w:name="_Ref95914967"/>
      <w:bookmarkStart w:id="26703" w:name="_DTBK39902"/>
      <w:bookmarkEnd w:id="26698"/>
      <w:r w:rsidRPr="00471BCA">
        <w:t>one or more Performance Bonds with a</w:t>
      </w:r>
      <w:r w:rsidR="00AF63B4">
        <w:t>n aggregate</w:t>
      </w:r>
      <w:r w:rsidRPr="00471BCA">
        <w:t xml:space="preserve"> face value of 5% of the</w:t>
      </w:r>
      <w:r w:rsidR="00375054">
        <w:t xml:space="preserve"> </w:t>
      </w:r>
      <w:r w:rsidR="00BE7857">
        <w:t>Contract</w:t>
      </w:r>
      <w:r w:rsidR="00375054">
        <w:t xml:space="preserve"> </w:t>
      </w:r>
      <w:r w:rsidR="00031C3D">
        <w:t>Sum</w:t>
      </w:r>
      <w:r w:rsidR="00031C3D" w:rsidRPr="00471BCA">
        <w:t xml:space="preserve"> </w:t>
      </w:r>
      <w:r w:rsidRPr="00471BCA">
        <w:t>(</w:t>
      </w:r>
      <w:r w:rsidRPr="00471BCA">
        <w:rPr>
          <w:b/>
        </w:rPr>
        <w:t>Bond</w:t>
      </w:r>
      <w:r w:rsidRPr="00471BCA">
        <w:t>); and</w:t>
      </w:r>
      <w:bookmarkEnd w:id="26702"/>
      <w:r w:rsidR="004900E1">
        <w:t xml:space="preserve"> </w:t>
      </w:r>
    </w:p>
    <w:p w14:paraId="54FB0F33" w14:textId="3E3F5C68" w:rsidR="00C5202C" w:rsidRDefault="00151223" w:rsidP="00B527F8">
      <w:pPr>
        <w:pStyle w:val="Heading4"/>
        <w:keepNext/>
        <w:keepLines/>
        <w:numPr>
          <w:ilvl w:val="3"/>
          <w:numId w:val="480"/>
        </w:numPr>
      </w:pPr>
      <w:bookmarkStart w:id="26704" w:name="_DTBK39903"/>
      <w:bookmarkEnd w:id="26703"/>
      <w:r w:rsidRPr="00471BCA">
        <w:t>one or more Performance Bonds with a</w:t>
      </w:r>
      <w:r w:rsidR="00AF63B4">
        <w:t>n aggregate</w:t>
      </w:r>
      <w:r w:rsidRPr="00471BCA">
        <w:t xml:space="preserve"> face value of 2.5% of the </w:t>
      </w:r>
      <w:r w:rsidR="00BE7857">
        <w:t>Contract</w:t>
      </w:r>
      <w:r w:rsidR="00375054">
        <w:t xml:space="preserve"> </w:t>
      </w:r>
      <w:r w:rsidR="00031C3D">
        <w:t>Sum</w:t>
      </w:r>
      <w:r w:rsidR="00031C3D" w:rsidRPr="00471BCA">
        <w:t xml:space="preserve"> </w:t>
      </w:r>
      <w:r w:rsidRPr="00471BCA">
        <w:t>(</w:t>
      </w:r>
      <w:r w:rsidRPr="00471BCA">
        <w:rPr>
          <w:b/>
        </w:rPr>
        <w:t>DLP Bond</w:t>
      </w:r>
      <w:r w:rsidRPr="00471BCA">
        <w:t>)</w:t>
      </w:r>
      <w:r w:rsidR="00C5202C">
        <w:t>.</w:t>
      </w:r>
    </w:p>
    <w:p w14:paraId="5C1BDC2D" w14:textId="06285DFE" w:rsidR="00151223" w:rsidRPr="00B67DC6" w:rsidRDefault="00151223" w:rsidP="00B7446E">
      <w:pPr>
        <w:pStyle w:val="Heading3"/>
      </w:pPr>
      <w:bookmarkStart w:id="26705" w:name="_DTBK39904"/>
      <w:bookmarkEnd w:id="26699"/>
      <w:bookmarkEnd w:id="26704"/>
      <w:r>
        <w:t>(</w:t>
      </w:r>
      <w:r w:rsidRPr="00E04E4D">
        <w:rPr>
          <w:b/>
        </w:rPr>
        <w:t>Costs</w:t>
      </w:r>
      <w:r>
        <w:t xml:space="preserve">): </w:t>
      </w:r>
      <w:r w:rsidRPr="00471BCA">
        <w:t xml:space="preserve">The costs (including all stamp duty or other Taxes) of and incidental to the </w:t>
      </w:r>
      <w:r w:rsidRPr="00B67DC6">
        <w:t xml:space="preserve">transfer and retransfer of Security, must be paid by the Contractor.  </w:t>
      </w:r>
    </w:p>
    <w:p w14:paraId="662DE5FB" w14:textId="51BC103F" w:rsidR="00B67DC6" w:rsidRPr="00B7446E" w:rsidRDefault="00B67DC6" w:rsidP="00B7446E">
      <w:pPr>
        <w:pStyle w:val="Heading3"/>
      </w:pPr>
      <w:bookmarkStart w:id="26706" w:name="_Ref105344662"/>
      <w:r w:rsidRPr="00B7446E">
        <w:t>(</w:t>
      </w:r>
      <w:r w:rsidR="00840164">
        <w:rPr>
          <w:b/>
        </w:rPr>
        <w:t>Contract Sum</w:t>
      </w:r>
      <w:r w:rsidR="00840164" w:rsidRPr="00B7446E">
        <w:rPr>
          <w:b/>
        </w:rPr>
        <w:t xml:space="preserve"> </w:t>
      </w:r>
      <w:r w:rsidRPr="00B7446E">
        <w:rPr>
          <w:b/>
        </w:rPr>
        <w:t>adjustments</w:t>
      </w:r>
      <w:r w:rsidRPr="00B7446E">
        <w:t xml:space="preserve">): If, as a consequence of adjustments to the </w:t>
      </w:r>
      <w:r w:rsidR="006A7F61">
        <w:t>Contract Sum</w:t>
      </w:r>
      <w:r w:rsidRPr="00B7446E">
        <w:t xml:space="preserve">, the </w:t>
      </w:r>
      <w:r w:rsidR="006A7F61">
        <w:t>Contract Sum</w:t>
      </w:r>
      <w:r w:rsidRPr="00B7446E">
        <w:t xml:space="preserve"> is adjusted upwards or downwards by [3%] or more, the Principal may direct the Contractor to provide a replacement Security so that the Security provided by the Contractor has an aggregate face value that complies with clause </w:t>
      </w:r>
      <w:r w:rsidR="000A4C5C">
        <w:fldChar w:fldCharType="begin"/>
      </w:r>
      <w:r w:rsidR="000A4C5C">
        <w:instrText xml:space="preserve"> REF _Ref78395017 \w \h </w:instrText>
      </w:r>
      <w:r w:rsidR="000A4C5C">
        <w:fldChar w:fldCharType="separate"/>
      </w:r>
      <w:r w:rsidR="00C1101A">
        <w:t>31.1(a)</w:t>
      </w:r>
      <w:r w:rsidR="000A4C5C">
        <w:fldChar w:fldCharType="end"/>
      </w:r>
      <w:r w:rsidRPr="00B7446E">
        <w:t>. Within 20 Business Days of such direction, the Contractor must provide to the Principal a replacement Security which:</w:t>
      </w:r>
      <w:bookmarkEnd w:id="26706"/>
      <w:r w:rsidRPr="00B7446E">
        <w:t xml:space="preserve"> </w:t>
      </w:r>
    </w:p>
    <w:p w14:paraId="09DCB477" w14:textId="34ADAF24" w:rsidR="00B67DC6" w:rsidRPr="00B7446E" w:rsidRDefault="00B67DC6" w:rsidP="00B7446E">
      <w:pPr>
        <w:pStyle w:val="Heading4"/>
      </w:pPr>
      <w:r w:rsidRPr="00B7446E">
        <w:t xml:space="preserve">is for the amount directed by the Principal under this clause </w:t>
      </w:r>
      <w:r w:rsidRPr="00B7446E">
        <w:fldChar w:fldCharType="begin"/>
      </w:r>
      <w:r w:rsidRPr="00B7446E">
        <w:instrText xml:space="preserve"> REF _Ref105344662 \w \h  \* MERGEFORMAT </w:instrText>
      </w:r>
      <w:r w:rsidRPr="00B7446E">
        <w:fldChar w:fldCharType="separate"/>
      </w:r>
      <w:r w:rsidR="00C1101A">
        <w:t>31.1(c)</w:t>
      </w:r>
      <w:r w:rsidRPr="00B7446E">
        <w:fldChar w:fldCharType="end"/>
      </w:r>
      <w:r w:rsidRPr="00B7446E">
        <w:t>; and</w:t>
      </w:r>
    </w:p>
    <w:p w14:paraId="55AA83C2" w14:textId="7303EA61" w:rsidR="00B67DC6" w:rsidRPr="00471BCA" w:rsidRDefault="00B67DC6" w:rsidP="00B7446E">
      <w:pPr>
        <w:pStyle w:val="Heading4"/>
      </w:pPr>
      <w:r w:rsidRPr="00B7446E">
        <w:t>meets the requirements of the definition of Performance Bond.</w:t>
      </w:r>
    </w:p>
    <w:p w14:paraId="33DA992B" w14:textId="77777777" w:rsidR="00741CC2" w:rsidRPr="00471BCA" w:rsidRDefault="00741CC2" w:rsidP="00741CC2">
      <w:pPr>
        <w:pStyle w:val="Heading2"/>
        <w:numPr>
          <w:ilvl w:val="1"/>
          <w:numId w:val="356"/>
        </w:numPr>
      </w:pPr>
      <w:bookmarkStart w:id="26707" w:name="_Ref81582040"/>
      <w:bookmarkStart w:id="26708" w:name="_Toc145325733"/>
      <w:bookmarkStart w:id="26709" w:name="_DTBK42919"/>
      <w:bookmarkEnd w:id="26705"/>
      <w:r w:rsidRPr="00471BCA">
        <w:t>Form of Security</w:t>
      </w:r>
      <w:bookmarkEnd w:id="26700"/>
      <w:bookmarkEnd w:id="26701"/>
      <w:bookmarkEnd w:id="26707"/>
      <w:bookmarkEnd w:id="26708"/>
    </w:p>
    <w:p w14:paraId="6432D2E5" w14:textId="77777777" w:rsidR="00151223" w:rsidRPr="00471BCA" w:rsidRDefault="00151223" w:rsidP="00151223">
      <w:pPr>
        <w:pStyle w:val="Heading3"/>
        <w:numPr>
          <w:ilvl w:val="2"/>
          <w:numId w:val="480"/>
        </w:numPr>
        <w:rPr>
          <w:b/>
          <w:i/>
        </w:rPr>
      </w:pPr>
      <w:bookmarkStart w:id="26710" w:name="_DTBK39905"/>
      <w:bookmarkStart w:id="26711" w:name="_Ref49188775"/>
      <w:bookmarkEnd w:id="26709"/>
      <w:r w:rsidRPr="00471BCA">
        <w:t>(</w:t>
      </w:r>
      <w:r w:rsidRPr="00E04E4D">
        <w:rPr>
          <w:b/>
        </w:rPr>
        <w:t>Form</w:t>
      </w:r>
      <w:r w:rsidRPr="00471BCA">
        <w:t xml:space="preserve">): The Security must be a Performance Bond approved by the Principal or </w:t>
      </w:r>
      <w:r w:rsidR="00C13A74">
        <w:t>an</w:t>
      </w:r>
      <w:r w:rsidRPr="00471BCA">
        <w:t xml:space="preserve">other form approved by the Principal.  </w:t>
      </w:r>
    </w:p>
    <w:p w14:paraId="0CD197F3" w14:textId="16ADA627" w:rsidR="00151223" w:rsidRDefault="00151223" w:rsidP="00151223">
      <w:pPr>
        <w:pStyle w:val="Heading3"/>
        <w:numPr>
          <w:ilvl w:val="2"/>
          <w:numId w:val="480"/>
        </w:numPr>
      </w:pPr>
      <w:bookmarkStart w:id="26712" w:name="_Ref49794146"/>
      <w:bookmarkStart w:id="26713" w:name="_Ref38878895"/>
      <w:bookmarkStart w:id="26714" w:name="_DTBK39906"/>
      <w:bookmarkEnd w:id="26710"/>
      <w:r w:rsidRPr="00471BCA">
        <w:t>(</w:t>
      </w:r>
      <w:r w:rsidRPr="00E04E4D">
        <w:rPr>
          <w:b/>
        </w:rPr>
        <w:t>Principal approval</w:t>
      </w:r>
      <w:r w:rsidRPr="00471BCA">
        <w:t>): The Principal has discretion to approve or disapprove of the form of an unconditional undertaking and the financial institution or insurance company giving the Security.</w:t>
      </w:r>
      <w:bookmarkEnd w:id="26712"/>
      <w:r w:rsidRPr="00471BCA">
        <w:t xml:space="preserve">  </w:t>
      </w:r>
    </w:p>
    <w:p w14:paraId="5FBF0950" w14:textId="77777777" w:rsidR="00741CC2" w:rsidRPr="00471BCA" w:rsidRDefault="00CA030E" w:rsidP="00151223">
      <w:pPr>
        <w:pStyle w:val="Heading3"/>
        <w:numPr>
          <w:ilvl w:val="2"/>
          <w:numId w:val="356"/>
        </w:numPr>
      </w:pPr>
      <w:bookmarkStart w:id="26715" w:name="_DTBK41102"/>
      <w:bookmarkStart w:id="26716" w:name="_DTBK39907"/>
      <w:bookmarkEnd w:id="26713"/>
      <w:bookmarkEnd w:id="26714"/>
      <w:r w:rsidRPr="00471BCA">
        <w:t>(</w:t>
      </w:r>
      <w:r w:rsidRPr="00F30071">
        <w:rPr>
          <w:b/>
        </w:rPr>
        <w:t>Replacement</w:t>
      </w:r>
      <w:r w:rsidRPr="00471BCA">
        <w:t xml:space="preserve">): </w:t>
      </w:r>
      <w:r w:rsidR="00741CC2" w:rsidRPr="00471BCA">
        <w:t>If at any time:</w:t>
      </w:r>
      <w:bookmarkEnd w:id="26711"/>
    </w:p>
    <w:p w14:paraId="3ED51934" w14:textId="6FB79BA7" w:rsidR="00741CC2" w:rsidRPr="00471BCA" w:rsidRDefault="00741CC2" w:rsidP="00741CC2">
      <w:pPr>
        <w:pStyle w:val="Heading4"/>
        <w:numPr>
          <w:ilvl w:val="3"/>
          <w:numId w:val="356"/>
        </w:numPr>
      </w:pPr>
      <w:bookmarkStart w:id="26717" w:name="_Ref38448979"/>
      <w:bookmarkStart w:id="26718" w:name="_DTBK42920"/>
      <w:bookmarkEnd w:id="26715"/>
      <w:r w:rsidRPr="00471BCA">
        <w:t>the financial institution or insurance company that has given the Security no longer has the Required Rating; or</w:t>
      </w:r>
      <w:bookmarkEnd w:id="26717"/>
    </w:p>
    <w:p w14:paraId="1034C340" w14:textId="77777777" w:rsidR="00741CC2" w:rsidRPr="00471BCA" w:rsidRDefault="00741CC2" w:rsidP="00741CC2">
      <w:pPr>
        <w:pStyle w:val="Heading4"/>
        <w:numPr>
          <w:ilvl w:val="3"/>
          <w:numId w:val="356"/>
        </w:numPr>
      </w:pPr>
      <w:bookmarkStart w:id="26719" w:name="_DTBK42921"/>
      <w:bookmarkEnd w:id="26718"/>
      <w:r w:rsidRPr="00471BCA">
        <w:t xml:space="preserve">the Security is, or may become, unenforceable, </w:t>
      </w:r>
    </w:p>
    <w:p w14:paraId="78C5054D" w14:textId="34EC2E29" w:rsidR="00741CC2" w:rsidRDefault="00741CC2" w:rsidP="00A75B29">
      <w:pPr>
        <w:pStyle w:val="IndentParaLevel2"/>
      </w:pPr>
      <w:bookmarkStart w:id="26720" w:name="_DTBK41313"/>
      <w:bookmarkEnd w:id="26719"/>
      <w:r w:rsidRPr="00471BCA">
        <w:t xml:space="preserve">the Contractor must </w:t>
      </w:r>
      <w:r w:rsidR="00D70E81">
        <w:t xml:space="preserve">promptly notify the Principal of the circumstance and within [10] Business Days of being requested to do so, </w:t>
      </w:r>
      <w:r w:rsidRPr="00471BCA">
        <w:t xml:space="preserve">provide </w:t>
      </w:r>
      <w:r w:rsidR="00D70E81">
        <w:t xml:space="preserve">a </w:t>
      </w:r>
      <w:r w:rsidRPr="00471BCA">
        <w:t xml:space="preserve">replacement Security from a financial institution or insurance company that has the Required Rating and otherwise </w:t>
      </w:r>
      <w:r w:rsidR="00D70E81">
        <w:t>meets the requirements of the definition of Performance Bond</w:t>
      </w:r>
      <w:r w:rsidRPr="00471BCA">
        <w:t xml:space="preserve">. </w:t>
      </w:r>
    </w:p>
    <w:p w14:paraId="2F55B1D6" w14:textId="0FE21BDE" w:rsidR="00D70E81" w:rsidRDefault="00D70E81" w:rsidP="00D70E81">
      <w:pPr>
        <w:pStyle w:val="Heading3"/>
        <w:numPr>
          <w:ilvl w:val="2"/>
          <w:numId w:val="356"/>
        </w:numPr>
      </w:pPr>
      <w:bookmarkStart w:id="26721" w:name="_DTBK41103"/>
      <w:bookmarkStart w:id="26722" w:name="_DTBK39908"/>
      <w:bookmarkEnd w:id="26716"/>
      <w:bookmarkEnd w:id="26720"/>
      <w:r>
        <w:t>(</w:t>
      </w:r>
      <w:r w:rsidRPr="00B527F8">
        <w:rPr>
          <w:b/>
        </w:rPr>
        <w:t>Expiry date</w:t>
      </w:r>
      <w:r>
        <w:t>): If any Security provided under this Deed has an expiry date:</w:t>
      </w:r>
    </w:p>
    <w:p w14:paraId="05943AFC" w14:textId="6675546E" w:rsidR="00D70E81" w:rsidRDefault="00D70E81" w:rsidP="00B527F8">
      <w:pPr>
        <w:pStyle w:val="Heading4"/>
        <w:numPr>
          <w:ilvl w:val="3"/>
          <w:numId w:val="356"/>
        </w:numPr>
      </w:pPr>
      <w:bookmarkStart w:id="26723" w:name="_DTBK42922"/>
      <w:bookmarkEnd w:id="26721"/>
      <w:r>
        <w:t>the Contractor must:</w:t>
      </w:r>
    </w:p>
    <w:p w14:paraId="22A779AA" w14:textId="17CF5544" w:rsidR="00D70E81" w:rsidRDefault="00D70E81" w:rsidP="00B527F8">
      <w:pPr>
        <w:pStyle w:val="Heading5"/>
        <w:numPr>
          <w:ilvl w:val="4"/>
          <w:numId w:val="356"/>
        </w:numPr>
      </w:pPr>
      <w:bookmarkStart w:id="26724" w:name="_DTBK42923"/>
      <w:bookmarkEnd w:id="26723"/>
      <w:r>
        <w:t xml:space="preserve">give the Principal at least 30 Business Days' prior written notice of the date on which it intends to provide a replacement Security under clause </w:t>
      </w:r>
      <w:r>
        <w:fldChar w:fldCharType="begin"/>
      </w:r>
      <w:r>
        <w:instrText xml:space="preserve"> REF _Ref81562706 \w \h </w:instrText>
      </w:r>
      <w:r>
        <w:fldChar w:fldCharType="separate"/>
      </w:r>
      <w:r w:rsidR="00C1101A">
        <w:t>31.2(d)(i)B</w:t>
      </w:r>
      <w:r>
        <w:fldChar w:fldCharType="end"/>
      </w:r>
      <w:r>
        <w:t>; and</w:t>
      </w:r>
    </w:p>
    <w:p w14:paraId="0DF3375E" w14:textId="2DA1D60A" w:rsidR="00D70E81" w:rsidRDefault="00D70E81" w:rsidP="00B527F8">
      <w:pPr>
        <w:pStyle w:val="Heading5"/>
        <w:numPr>
          <w:ilvl w:val="4"/>
          <w:numId w:val="356"/>
        </w:numPr>
      </w:pPr>
      <w:bookmarkStart w:id="26725" w:name="_Ref81562706"/>
      <w:bookmarkStart w:id="26726" w:name="_DTBK41314"/>
      <w:bookmarkEnd w:id="26724"/>
      <w:r>
        <w:t>no later than [10] Business Days prior to the relevant expiry date, provide the Principal with a replacement Security for the same amount as the Security that it is to replace and which satisfies the requirements of the definition of Performance Bond; and</w:t>
      </w:r>
      <w:bookmarkEnd w:id="26725"/>
    </w:p>
    <w:p w14:paraId="7DC0AE0F" w14:textId="25130082" w:rsidR="00D70E81" w:rsidRDefault="00D70E81" w:rsidP="00B527F8">
      <w:pPr>
        <w:pStyle w:val="Heading4"/>
        <w:numPr>
          <w:ilvl w:val="3"/>
          <w:numId w:val="356"/>
        </w:numPr>
      </w:pPr>
      <w:bookmarkStart w:id="26727" w:name="_DTBK42924"/>
      <w:bookmarkEnd w:id="26726"/>
      <w:r>
        <w:t>promptly following receipt of such replacement Security, the Principal must deliver to the Contractor the Security that has been replaced.</w:t>
      </w:r>
    </w:p>
    <w:p w14:paraId="62CEF3D6" w14:textId="77777777" w:rsidR="00741CC2" w:rsidRPr="00471BCA" w:rsidRDefault="006B287F" w:rsidP="00741CC2">
      <w:pPr>
        <w:pStyle w:val="Heading2"/>
        <w:numPr>
          <w:ilvl w:val="1"/>
          <w:numId w:val="356"/>
        </w:numPr>
      </w:pPr>
      <w:bookmarkStart w:id="26728" w:name="_Ref49188874"/>
      <w:bookmarkStart w:id="26729" w:name="_Toc145325734"/>
      <w:bookmarkStart w:id="26730" w:name="_Toc49062972"/>
      <w:bookmarkStart w:id="26731" w:name="_DTBK42925"/>
      <w:bookmarkEnd w:id="26722"/>
      <w:bookmarkEnd w:id="26727"/>
      <w:r w:rsidRPr="00471BCA">
        <w:t>Recourse to</w:t>
      </w:r>
      <w:r w:rsidR="00741CC2" w:rsidRPr="00471BCA">
        <w:t xml:space="preserve"> Security</w:t>
      </w:r>
      <w:bookmarkEnd w:id="26728"/>
      <w:bookmarkEnd w:id="26729"/>
      <w:r w:rsidR="00741CC2" w:rsidRPr="00471BCA">
        <w:t xml:space="preserve"> </w:t>
      </w:r>
      <w:bookmarkEnd w:id="26730"/>
    </w:p>
    <w:p w14:paraId="386D36C7" w14:textId="77777777" w:rsidR="007D2484" w:rsidRPr="00471BCA" w:rsidRDefault="00B230A5" w:rsidP="00741CC2">
      <w:pPr>
        <w:pStyle w:val="Heading3"/>
        <w:numPr>
          <w:ilvl w:val="2"/>
          <w:numId w:val="356"/>
        </w:numPr>
      </w:pPr>
      <w:bookmarkStart w:id="26732" w:name="_Ref49188797"/>
      <w:bookmarkStart w:id="26733" w:name="_DTBK41104"/>
      <w:bookmarkStart w:id="26734" w:name="_DTBK39909"/>
      <w:bookmarkEnd w:id="26731"/>
      <w:r w:rsidRPr="00471BCA">
        <w:t>(</w:t>
      </w:r>
      <w:r w:rsidRPr="00F30071">
        <w:rPr>
          <w:b/>
        </w:rPr>
        <w:t>Recourse</w:t>
      </w:r>
      <w:r w:rsidRPr="00471BCA">
        <w:t xml:space="preserve">): </w:t>
      </w:r>
      <w:r w:rsidR="00741CC2" w:rsidRPr="00471BCA">
        <w:t>Without limiting any of the Principal’s rights, the Principal may have recourse to Security</w:t>
      </w:r>
      <w:r w:rsidR="006B287F" w:rsidRPr="00471BCA">
        <w:t xml:space="preserve"> </w:t>
      </w:r>
      <w:r w:rsidR="00741CC2" w:rsidRPr="00471BCA">
        <w:t>and may at any time convert into money any Security that does not consist of money</w:t>
      </w:r>
      <w:r w:rsidR="00736160" w:rsidRPr="00471BCA">
        <w:t>:</w:t>
      </w:r>
      <w:bookmarkEnd w:id="26732"/>
      <w:r w:rsidR="00741CC2" w:rsidRPr="00471BCA">
        <w:t xml:space="preserve"> </w:t>
      </w:r>
    </w:p>
    <w:p w14:paraId="50DB488F" w14:textId="77777777" w:rsidR="007D2484" w:rsidRPr="00E60BC5" w:rsidRDefault="007D2484" w:rsidP="00F30071">
      <w:pPr>
        <w:pStyle w:val="Heading4"/>
        <w:numPr>
          <w:ilvl w:val="3"/>
          <w:numId w:val="356"/>
        </w:numPr>
      </w:pPr>
      <w:bookmarkStart w:id="26735" w:name="_DTBK42926"/>
      <w:bookmarkEnd w:id="26733"/>
      <w:r w:rsidRPr="00E60BC5">
        <w:t xml:space="preserve">to satisfy amounts due and payable by the Contractor to the Principal; </w:t>
      </w:r>
    </w:p>
    <w:p w14:paraId="077B6EBE" w14:textId="77777777" w:rsidR="007D2484" w:rsidRPr="00E60BC5" w:rsidRDefault="007D2484" w:rsidP="00F30071">
      <w:pPr>
        <w:pStyle w:val="Heading4"/>
        <w:numPr>
          <w:ilvl w:val="3"/>
          <w:numId w:val="356"/>
        </w:numPr>
      </w:pPr>
      <w:bookmarkStart w:id="26736" w:name="_DTBK42927"/>
      <w:bookmarkEnd w:id="26735"/>
      <w:r w:rsidRPr="00E60BC5">
        <w:t xml:space="preserve">in respect of any liquidated damages due in accordance with </w:t>
      </w:r>
      <w:r w:rsidR="00DE186E">
        <w:t>this Deed</w:t>
      </w:r>
      <w:r w:rsidRPr="00E60BC5">
        <w:t xml:space="preserve">; </w:t>
      </w:r>
    </w:p>
    <w:p w14:paraId="25542BDE" w14:textId="63F708B6" w:rsidR="007D2484" w:rsidRPr="00E60BC5" w:rsidRDefault="007D2484" w:rsidP="00F30071">
      <w:pPr>
        <w:pStyle w:val="Heading4"/>
        <w:numPr>
          <w:ilvl w:val="3"/>
          <w:numId w:val="356"/>
        </w:numPr>
      </w:pPr>
      <w:bookmarkStart w:id="26737" w:name="_DTBK41105"/>
      <w:bookmarkEnd w:id="26736"/>
      <w:r w:rsidRPr="00E60BC5">
        <w:t xml:space="preserve">for bona fide Claims by the Principal arising out of or in connection with a Project Document or in connection with the </w:t>
      </w:r>
      <w:r w:rsidR="00D50E04">
        <w:t>Contractor's Activities</w:t>
      </w:r>
      <w:r w:rsidRPr="00E60BC5">
        <w:t>; or</w:t>
      </w:r>
    </w:p>
    <w:p w14:paraId="2923AA02" w14:textId="09DDC3D2" w:rsidR="007D2484" w:rsidRPr="00E60BC5" w:rsidRDefault="007D2484" w:rsidP="00AA7D08">
      <w:pPr>
        <w:pStyle w:val="Heading4"/>
        <w:numPr>
          <w:ilvl w:val="3"/>
          <w:numId w:val="356"/>
        </w:numPr>
      </w:pPr>
      <w:bookmarkStart w:id="26738" w:name="_DTBK42928"/>
      <w:bookmarkEnd w:id="26737"/>
      <w:r w:rsidRPr="00E60BC5">
        <w:t>for the amount of the relevant Security where the</w:t>
      </w:r>
      <w:r w:rsidR="00120FA1">
        <w:t xml:space="preserve"> </w:t>
      </w:r>
      <w:r w:rsidRPr="00E60BC5">
        <w:t xml:space="preserve">Contractor fails to replace a Performance Bond as required by clause </w:t>
      </w:r>
      <w:r w:rsidR="00C62344" w:rsidRPr="00E60BC5">
        <w:fldChar w:fldCharType="begin"/>
      </w:r>
      <w:r w:rsidR="00C62344" w:rsidRPr="00E60BC5">
        <w:instrText xml:space="preserve"> REF _Ref49188775 \w \h </w:instrText>
      </w:r>
      <w:r w:rsidR="00C62344" w:rsidRPr="00F30071">
        <w:instrText xml:space="preserve"> \* MERGEFORMAT </w:instrText>
      </w:r>
      <w:r w:rsidR="00C62344" w:rsidRPr="00E60BC5">
        <w:fldChar w:fldCharType="separate"/>
      </w:r>
      <w:r w:rsidR="00C1101A">
        <w:t>31.2(a)</w:t>
      </w:r>
      <w:r w:rsidR="00C62344" w:rsidRPr="00E60BC5">
        <w:fldChar w:fldCharType="end"/>
      </w:r>
      <w:r w:rsidRPr="00E60BC5">
        <w:t xml:space="preserve">of </w:t>
      </w:r>
      <w:r w:rsidR="00DE186E">
        <w:t xml:space="preserve">this Deed </w:t>
      </w:r>
      <w:r w:rsidRPr="00E60BC5">
        <w:t>.</w:t>
      </w:r>
    </w:p>
    <w:p w14:paraId="583DD7B5" w14:textId="003F2D43" w:rsidR="00741CC2" w:rsidRPr="00471BCA" w:rsidRDefault="00B230A5">
      <w:pPr>
        <w:pStyle w:val="Heading3"/>
        <w:numPr>
          <w:ilvl w:val="2"/>
          <w:numId w:val="356"/>
        </w:numPr>
      </w:pPr>
      <w:bookmarkStart w:id="26739" w:name="_DTBK39910"/>
      <w:bookmarkEnd w:id="26734"/>
      <w:bookmarkEnd w:id="26738"/>
      <w:r w:rsidRPr="00471BCA">
        <w:t>(</w:t>
      </w:r>
      <w:r w:rsidRPr="00F30071">
        <w:rPr>
          <w:b/>
        </w:rPr>
        <w:t>Conversion</w:t>
      </w:r>
      <w:r w:rsidRPr="00471BCA">
        <w:t xml:space="preserve">): </w:t>
      </w:r>
      <w:r w:rsidR="00741CC2" w:rsidRPr="00471BCA">
        <w:t xml:space="preserve">The Principal will not be liable for any </w:t>
      </w:r>
      <w:r w:rsidR="00AF63B4">
        <w:t>l</w:t>
      </w:r>
      <w:r w:rsidR="00741CC2" w:rsidRPr="00471BCA">
        <w:t>oss occasioned by such conversion</w:t>
      </w:r>
      <w:r w:rsidR="007D2484" w:rsidRPr="00471BCA">
        <w:t xml:space="preserve"> under clause </w:t>
      </w:r>
      <w:r w:rsidR="00C62344" w:rsidRPr="00E60BC5">
        <w:fldChar w:fldCharType="begin"/>
      </w:r>
      <w:r w:rsidR="00C62344" w:rsidRPr="00471BCA">
        <w:instrText xml:space="preserve"> REF _Ref49188797 \w \h </w:instrText>
      </w:r>
      <w:r w:rsidR="00C62344" w:rsidRPr="00F30071">
        <w:instrText xml:space="preserve"> \* MERGEFORMAT </w:instrText>
      </w:r>
      <w:r w:rsidR="00C62344" w:rsidRPr="00E60BC5">
        <w:fldChar w:fldCharType="separate"/>
      </w:r>
      <w:r w:rsidR="00C1101A">
        <w:t>31.3(a)</w:t>
      </w:r>
      <w:r w:rsidR="00C62344" w:rsidRPr="00E60BC5">
        <w:fldChar w:fldCharType="end"/>
      </w:r>
      <w:r w:rsidR="00741CC2" w:rsidRPr="00471BCA">
        <w:t xml:space="preserve">.  </w:t>
      </w:r>
    </w:p>
    <w:p w14:paraId="57891172" w14:textId="77777777" w:rsidR="00741CC2" w:rsidRPr="00471BCA" w:rsidRDefault="00B230A5" w:rsidP="00741CC2">
      <w:pPr>
        <w:pStyle w:val="Heading3"/>
        <w:numPr>
          <w:ilvl w:val="2"/>
          <w:numId w:val="356"/>
        </w:numPr>
      </w:pPr>
      <w:bookmarkStart w:id="26740" w:name="_DTBK41106"/>
      <w:bookmarkStart w:id="26741" w:name="_DTBK39911"/>
      <w:bookmarkEnd w:id="26739"/>
      <w:r w:rsidRPr="00471BCA">
        <w:t>(</w:t>
      </w:r>
      <w:r w:rsidR="00120FA1">
        <w:rPr>
          <w:b/>
        </w:rPr>
        <w:t>No restraint</w:t>
      </w:r>
      <w:r w:rsidRPr="00471BCA">
        <w:t xml:space="preserve">): </w:t>
      </w:r>
      <w:r w:rsidR="00741CC2" w:rsidRPr="00471BCA">
        <w:t>The Contractor must not at any time take any steps to enjoin or otherwise restrain:</w:t>
      </w:r>
    </w:p>
    <w:p w14:paraId="406F2253" w14:textId="77777777" w:rsidR="00741CC2" w:rsidRPr="00471BCA" w:rsidRDefault="00741CC2" w:rsidP="00741CC2">
      <w:pPr>
        <w:pStyle w:val="Heading4"/>
        <w:numPr>
          <w:ilvl w:val="3"/>
          <w:numId w:val="356"/>
        </w:numPr>
      </w:pPr>
      <w:bookmarkStart w:id="26742" w:name="_DTBK42929"/>
      <w:bookmarkEnd w:id="26740"/>
      <w:r w:rsidRPr="00471BCA">
        <w:t>any issuer of the Security from paying the Principal pursuant to the Security;</w:t>
      </w:r>
    </w:p>
    <w:p w14:paraId="028490D0" w14:textId="77777777" w:rsidR="00741CC2" w:rsidRPr="00471BCA" w:rsidRDefault="00741CC2" w:rsidP="00741CC2">
      <w:pPr>
        <w:pStyle w:val="Heading4"/>
        <w:numPr>
          <w:ilvl w:val="3"/>
          <w:numId w:val="356"/>
        </w:numPr>
      </w:pPr>
      <w:bookmarkStart w:id="26743" w:name="_DTBK42930"/>
      <w:bookmarkEnd w:id="26742"/>
      <w:r w:rsidRPr="00471BCA">
        <w:t>the Principal from taking any steps (such as making a demand) which may be a precondition to obtaining payment under the Security; or</w:t>
      </w:r>
    </w:p>
    <w:p w14:paraId="32B43A0E" w14:textId="77777777" w:rsidR="00741CC2" w:rsidRPr="00471BCA" w:rsidRDefault="00741CC2" w:rsidP="00741CC2">
      <w:pPr>
        <w:pStyle w:val="Heading4"/>
        <w:numPr>
          <w:ilvl w:val="3"/>
          <w:numId w:val="356"/>
        </w:numPr>
      </w:pPr>
      <w:bookmarkStart w:id="26744" w:name="_DTBK42931"/>
      <w:bookmarkEnd w:id="26743"/>
      <w:r w:rsidRPr="00471BCA">
        <w:t>the Principal using the proceeds of any Security.</w:t>
      </w:r>
    </w:p>
    <w:p w14:paraId="67686389" w14:textId="77777777" w:rsidR="00741CC2" w:rsidRPr="00471BCA" w:rsidRDefault="00741CC2" w:rsidP="00741CC2">
      <w:pPr>
        <w:pStyle w:val="Heading2"/>
        <w:numPr>
          <w:ilvl w:val="1"/>
          <w:numId w:val="356"/>
        </w:numPr>
      </w:pPr>
      <w:bookmarkStart w:id="26745" w:name="_Ref49333397"/>
      <w:bookmarkStart w:id="26746" w:name="_Toc145325735"/>
      <w:bookmarkStart w:id="26747" w:name="_Ref44440933"/>
      <w:bookmarkStart w:id="26748" w:name="_Toc49062975"/>
      <w:bookmarkStart w:id="26749" w:name="_DTBK42932"/>
      <w:bookmarkEnd w:id="26741"/>
      <w:bookmarkEnd w:id="26744"/>
      <w:r w:rsidRPr="00471BCA">
        <w:t>Release of Security</w:t>
      </w:r>
      <w:bookmarkEnd w:id="26745"/>
      <w:bookmarkEnd w:id="26746"/>
      <w:r w:rsidRPr="00471BCA">
        <w:t xml:space="preserve"> </w:t>
      </w:r>
      <w:bookmarkEnd w:id="26747"/>
      <w:bookmarkEnd w:id="26748"/>
    </w:p>
    <w:p w14:paraId="2ABF72C3" w14:textId="3D8C27DD" w:rsidR="001241C2" w:rsidRPr="00471BCA" w:rsidRDefault="007F60A3" w:rsidP="00B7446E">
      <w:pPr>
        <w:pStyle w:val="Heading3"/>
      </w:pPr>
      <w:bookmarkStart w:id="26750" w:name="_DTBK42933"/>
      <w:bookmarkEnd w:id="26749"/>
      <w:r>
        <w:t>(</w:t>
      </w:r>
      <w:r w:rsidRPr="00A75B29">
        <w:rPr>
          <w:b/>
          <w:bCs w:val="0"/>
        </w:rPr>
        <w:t>Release</w:t>
      </w:r>
      <w:r>
        <w:t xml:space="preserve">): </w:t>
      </w:r>
      <w:r w:rsidR="001241C2" w:rsidRPr="00471BCA">
        <w:t xml:space="preserve">Subject to clause </w:t>
      </w:r>
      <w:r w:rsidR="00C62344" w:rsidRPr="00E60BC5">
        <w:fldChar w:fldCharType="begin"/>
      </w:r>
      <w:r w:rsidR="00C62344" w:rsidRPr="00471BCA">
        <w:instrText xml:space="preserve"> REF _Ref49188874 \w \h </w:instrText>
      </w:r>
      <w:r w:rsidR="00C62344" w:rsidRPr="00F30071">
        <w:instrText xml:space="preserve"> \* MERGEFORMAT </w:instrText>
      </w:r>
      <w:r w:rsidR="00C62344" w:rsidRPr="00E60BC5">
        <w:fldChar w:fldCharType="separate"/>
      </w:r>
      <w:r w:rsidR="00C1101A">
        <w:t>31.3</w:t>
      </w:r>
      <w:r w:rsidR="00C62344" w:rsidRPr="00E60BC5">
        <w:fldChar w:fldCharType="end"/>
      </w:r>
      <w:r w:rsidR="001241C2" w:rsidRPr="00471BCA">
        <w:t>, the Principal must:</w:t>
      </w:r>
    </w:p>
    <w:p w14:paraId="0DA25D36" w14:textId="1E716D35" w:rsidR="001241C2" w:rsidRPr="00471BCA" w:rsidRDefault="00120FA1" w:rsidP="00B7446E">
      <w:pPr>
        <w:pStyle w:val="Heading4"/>
      </w:pPr>
      <w:bookmarkStart w:id="26751" w:name="_DTBK39912"/>
      <w:bookmarkEnd w:id="26750"/>
      <w:r>
        <w:t>(</w:t>
      </w:r>
      <w:r w:rsidRPr="00F30071">
        <w:rPr>
          <w:b/>
        </w:rPr>
        <w:t>Bond</w:t>
      </w:r>
      <w:r>
        <w:t xml:space="preserve">): </w:t>
      </w:r>
      <w:r w:rsidR="001241C2" w:rsidRPr="00471BCA">
        <w:t xml:space="preserve">release the </w:t>
      </w:r>
      <w:r w:rsidR="00C62344" w:rsidRPr="00471BCA">
        <w:t>Bond</w:t>
      </w:r>
      <w:r w:rsidR="001241C2" w:rsidRPr="00471BCA">
        <w:t xml:space="preserve"> within 10 Business Days after the Date of </w:t>
      </w:r>
      <w:r w:rsidR="003F2D37">
        <w:t>Practical Completion</w:t>
      </w:r>
      <w:r w:rsidR="001241C2" w:rsidRPr="00471BCA">
        <w:t>;</w:t>
      </w:r>
      <w:r w:rsidR="00B67DC6">
        <w:t xml:space="preserve"> and</w:t>
      </w:r>
    </w:p>
    <w:p w14:paraId="00C12D6B" w14:textId="71E22A4D" w:rsidR="00242360" w:rsidRPr="00242360" w:rsidRDefault="00120FA1" w:rsidP="00B7446E">
      <w:pPr>
        <w:pStyle w:val="Heading4"/>
      </w:pPr>
      <w:bookmarkStart w:id="26752" w:name="_Ref81563193"/>
      <w:bookmarkStart w:id="26753" w:name="_DTBK39913"/>
      <w:bookmarkEnd w:id="26751"/>
      <w:r>
        <w:t>(</w:t>
      </w:r>
      <w:r w:rsidRPr="00F30071">
        <w:rPr>
          <w:b/>
        </w:rPr>
        <w:t>DLP Bond</w:t>
      </w:r>
      <w:r>
        <w:t xml:space="preserve">): </w:t>
      </w:r>
      <w:r w:rsidR="00EF30B7">
        <w:t xml:space="preserve">subject to clause </w:t>
      </w:r>
      <w:r w:rsidR="00EF30B7">
        <w:fldChar w:fldCharType="begin"/>
      </w:r>
      <w:r w:rsidR="00EF30B7">
        <w:instrText xml:space="preserve"> REF _Ref81563318 \w \h </w:instrText>
      </w:r>
      <w:r w:rsidR="00EF30B7">
        <w:fldChar w:fldCharType="separate"/>
      </w:r>
      <w:r w:rsidR="00C1101A">
        <w:t>31.4(b)</w:t>
      </w:r>
      <w:r w:rsidR="00EF30B7">
        <w:fldChar w:fldCharType="end"/>
      </w:r>
      <w:r w:rsidR="00EF30B7">
        <w:t xml:space="preserve">, </w:t>
      </w:r>
      <w:r w:rsidR="001241C2" w:rsidRPr="00471BCA">
        <w:t>release the DLP Bond within 10 Business Days after</w:t>
      </w:r>
      <w:r w:rsidR="00EF30B7">
        <w:t xml:space="preserve"> </w:t>
      </w:r>
      <w:bookmarkStart w:id="26754" w:name="_Ref81858955"/>
      <w:bookmarkEnd w:id="26752"/>
      <w:r w:rsidR="00242360" w:rsidRPr="00242360">
        <w:t xml:space="preserve">the date which is 24 </w:t>
      </w:r>
      <w:r w:rsidR="00AF63B4">
        <w:t>m</w:t>
      </w:r>
      <w:r w:rsidR="00242360" w:rsidRPr="00242360">
        <w:t xml:space="preserve">onths after the Date of </w:t>
      </w:r>
      <w:r w:rsidR="00242360">
        <w:t>Practical Completion</w:t>
      </w:r>
      <w:r w:rsidR="00EF30B7">
        <w:t>.</w:t>
      </w:r>
      <w:bookmarkEnd w:id="26754"/>
    </w:p>
    <w:p w14:paraId="0816D5E5" w14:textId="17E77961" w:rsidR="009E4C34" w:rsidRDefault="00EF30B7">
      <w:pPr>
        <w:pStyle w:val="Heading3"/>
      </w:pPr>
      <w:bookmarkStart w:id="26755" w:name="_Ref81563318"/>
      <w:bookmarkStart w:id="26756" w:name="_DTBK39914"/>
      <w:bookmarkEnd w:id="26753"/>
      <w:r>
        <w:t>(</w:t>
      </w:r>
      <w:r w:rsidRPr="00B527F8">
        <w:rPr>
          <w:b/>
        </w:rPr>
        <w:t>Outstanding Defect Cost Amount</w:t>
      </w:r>
      <w:r>
        <w:t>): If, prior to the date specified in clause</w:t>
      </w:r>
      <w:r w:rsidR="00047A4B">
        <w:t xml:space="preserve"> </w:t>
      </w:r>
      <w:r w:rsidR="00047A4B">
        <w:fldChar w:fldCharType="begin"/>
      </w:r>
      <w:r w:rsidR="00047A4B">
        <w:instrText xml:space="preserve"> REF _Ref81858955 \w \h </w:instrText>
      </w:r>
      <w:r w:rsidR="00047A4B">
        <w:fldChar w:fldCharType="separate"/>
      </w:r>
      <w:r w:rsidR="00C1101A">
        <w:t>31.4(a)(ii)</w:t>
      </w:r>
      <w:r w:rsidR="00047A4B">
        <w:fldChar w:fldCharType="end"/>
      </w:r>
      <w:r>
        <w:t xml:space="preserve">, the Principal has required the Contractor to correct one or more Defects pursuant to clause </w:t>
      </w:r>
      <w:r>
        <w:fldChar w:fldCharType="begin"/>
      </w:r>
      <w:r>
        <w:instrText xml:space="preserve"> REF _Ref81558893 \w \h </w:instrText>
      </w:r>
      <w:r>
        <w:fldChar w:fldCharType="separate"/>
      </w:r>
      <w:r w:rsidR="00C1101A">
        <w:t>27.5(b)</w:t>
      </w:r>
      <w:r>
        <w:fldChar w:fldCharType="end"/>
      </w:r>
      <w:r>
        <w:t xml:space="preserve"> and the Contractor has not corrected such Defects by the date specified in clause</w:t>
      </w:r>
      <w:r w:rsidR="00047A4B">
        <w:t xml:space="preserve"> </w:t>
      </w:r>
      <w:r w:rsidR="00047A4B">
        <w:fldChar w:fldCharType="begin"/>
      </w:r>
      <w:r w:rsidR="00047A4B">
        <w:instrText xml:space="preserve"> REF _Ref81858955 \w \h </w:instrText>
      </w:r>
      <w:r w:rsidR="00047A4B">
        <w:fldChar w:fldCharType="separate"/>
      </w:r>
      <w:r w:rsidR="00C1101A">
        <w:t>31.4(a)(ii)</w:t>
      </w:r>
      <w:r w:rsidR="00047A4B">
        <w:fldChar w:fldCharType="end"/>
      </w:r>
      <w:r>
        <w:t>, the Principal's entitlement to the DLP Bond will, from the date specified in clause</w:t>
      </w:r>
      <w:r w:rsidR="00047A4B">
        <w:t xml:space="preserve"> </w:t>
      </w:r>
      <w:r w:rsidR="00047A4B">
        <w:fldChar w:fldCharType="begin"/>
      </w:r>
      <w:r w:rsidR="00047A4B">
        <w:instrText xml:space="preserve"> REF _Ref81858955 \w \h </w:instrText>
      </w:r>
      <w:r w:rsidR="00047A4B">
        <w:fldChar w:fldCharType="separate"/>
      </w:r>
      <w:r w:rsidR="00C1101A">
        <w:t>31.4(a)(ii)</w:t>
      </w:r>
      <w:r w:rsidR="00047A4B">
        <w:fldChar w:fldCharType="end"/>
      </w:r>
      <w:r>
        <w:t xml:space="preserve">, be reduced to </w:t>
      </w:r>
      <w:r w:rsidR="009E4C34">
        <w:t>the higher of:</w:t>
      </w:r>
    </w:p>
    <w:p w14:paraId="4B512AE1" w14:textId="6B0BC5AD" w:rsidR="009E4C34" w:rsidRDefault="009E4C34" w:rsidP="00B7446E">
      <w:pPr>
        <w:pStyle w:val="Heading4"/>
      </w:pPr>
      <w:r>
        <w:t>$[2] million; and  [</w:t>
      </w:r>
      <w:r w:rsidRPr="00B7446E">
        <w:rPr>
          <w:b/>
          <w:bCs w:val="0"/>
          <w:i/>
          <w:iCs/>
          <w:highlight w:val="lightGray"/>
        </w:rPr>
        <w:t>Note: This amount will be determined on a case by case basis.</w:t>
      </w:r>
      <w:r>
        <w:t>]</w:t>
      </w:r>
    </w:p>
    <w:p w14:paraId="0701A6AE" w14:textId="7404246F" w:rsidR="009E4C34" w:rsidRDefault="00EF30B7" w:rsidP="00B7446E">
      <w:pPr>
        <w:pStyle w:val="Heading4"/>
      </w:pPr>
      <w:r>
        <w:t xml:space="preserve">an amount which represents 120% of the reasonable cost of completing the rectification of the relevant Defects (as determined by the </w:t>
      </w:r>
      <w:r w:rsidR="009E4C34">
        <w:t>Principal Representative</w:t>
      </w:r>
      <w:r>
        <w:t xml:space="preserve"> </w:t>
      </w:r>
    </w:p>
    <w:p w14:paraId="6993E71B" w14:textId="10091997" w:rsidR="00EF30B7" w:rsidRDefault="00EF30B7">
      <w:pPr>
        <w:pStyle w:val="Heading3"/>
      </w:pPr>
      <w:r>
        <w:t>(</w:t>
      </w:r>
      <w:r w:rsidRPr="00B527F8">
        <w:rPr>
          <w:b/>
        </w:rPr>
        <w:t>Outstanding Defect Cost Amount</w:t>
      </w:r>
      <w:r>
        <w:t>). The Principal's entitlement to the Security for the Outstanding Defect Cost Amount will cease 20 Business Days after the Date of Close-</w:t>
      </w:r>
      <w:r w:rsidR="00AF63B4">
        <w:t>o</w:t>
      </w:r>
      <w:r>
        <w:t>ut after which the Principal must release such Security to the Contractor.</w:t>
      </w:r>
      <w:bookmarkEnd w:id="26755"/>
      <w:r w:rsidR="009E4C34" w:rsidRPr="009E4C34" w:rsidDel="009409CE">
        <w:t xml:space="preserve"> </w:t>
      </w:r>
    </w:p>
    <w:p w14:paraId="74D770E2" w14:textId="4F59BFC0" w:rsidR="00741CC2" w:rsidRPr="00E60BC5" w:rsidRDefault="00120FA1" w:rsidP="00AA7D08">
      <w:pPr>
        <w:pStyle w:val="Heading3"/>
      </w:pPr>
      <w:bookmarkStart w:id="26757" w:name="_DTBK39915"/>
      <w:bookmarkEnd w:id="26756"/>
      <w:r>
        <w:t>(</w:t>
      </w:r>
      <w:r>
        <w:rPr>
          <w:b/>
        </w:rPr>
        <w:t>Additional Security</w:t>
      </w:r>
      <w:r>
        <w:t xml:space="preserve">): </w:t>
      </w:r>
      <w:r w:rsidR="00017502" w:rsidRPr="00F30071">
        <w:t>i</w:t>
      </w:r>
      <w:r w:rsidR="00741CC2" w:rsidRPr="00E60BC5">
        <w:t xml:space="preserve">f the Contractor has provided additional </w:t>
      </w:r>
      <w:r w:rsidR="00C62344" w:rsidRPr="00E60BC5">
        <w:t>S</w:t>
      </w:r>
      <w:r w:rsidR="00741CC2" w:rsidRPr="00E60BC5">
        <w:t xml:space="preserve">ecurity for any item of unfixed plant and materials pursuant to </w:t>
      </w:r>
      <w:r w:rsidR="00C62344" w:rsidRPr="00E60BC5">
        <w:t>c</w:t>
      </w:r>
      <w:r w:rsidR="00741CC2" w:rsidRPr="00E60BC5">
        <w:t>lause </w:t>
      </w:r>
      <w:r w:rsidR="00C62344" w:rsidRPr="00E60BC5">
        <w:fldChar w:fldCharType="begin"/>
      </w:r>
      <w:r w:rsidR="00C62344" w:rsidRPr="00E60BC5">
        <w:instrText xml:space="preserve"> REF _Ref48907059 \w \h </w:instrText>
      </w:r>
      <w:r w:rsidR="00C62344" w:rsidRPr="00F30071">
        <w:instrText xml:space="preserve"> \* MERGEFORMAT </w:instrText>
      </w:r>
      <w:r w:rsidR="00C62344" w:rsidRPr="00E60BC5">
        <w:fldChar w:fldCharType="separate"/>
      </w:r>
      <w:r w:rsidR="00C1101A">
        <w:t>28.2</w:t>
      </w:r>
      <w:r w:rsidR="00C62344" w:rsidRPr="00E60BC5">
        <w:fldChar w:fldCharType="end"/>
      </w:r>
      <w:r w:rsidR="00741CC2" w:rsidRPr="00E60BC5">
        <w:t>, release that additional</w:t>
      </w:r>
      <w:r w:rsidR="00C62344" w:rsidRPr="00E60BC5">
        <w:t xml:space="preserve"> S</w:t>
      </w:r>
      <w:r w:rsidR="00741CC2" w:rsidRPr="00E60BC5">
        <w:t xml:space="preserve">ecurity within 10 Business Days of the incorporation into the Works of the unfixed plant or materials.  </w:t>
      </w:r>
    </w:p>
    <w:p w14:paraId="0812908E" w14:textId="77777777" w:rsidR="00741CC2" w:rsidRPr="00471BCA" w:rsidRDefault="00741CC2" w:rsidP="00741CC2">
      <w:pPr>
        <w:pStyle w:val="Heading2"/>
        <w:numPr>
          <w:ilvl w:val="1"/>
          <w:numId w:val="356"/>
        </w:numPr>
      </w:pPr>
      <w:bookmarkStart w:id="26758" w:name="_Ref38401509"/>
      <w:bookmarkStart w:id="26759" w:name="_Toc49062976"/>
      <w:bookmarkStart w:id="26760" w:name="_Toc145325736"/>
      <w:bookmarkStart w:id="26761" w:name="_DTBK42934"/>
      <w:bookmarkEnd w:id="26757"/>
      <w:r w:rsidRPr="00471BCA">
        <w:t>Holding of and interest on Security</w:t>
      </w:r>
      <w:bookmarkEnd w:id="26758"/>
      <w:bookmarkEnd w:id="26759"/>
      <w:bookmarkEnd w:id="26760"/>
    </w:p>
    <w:p w14:paraId="4B405434" w14:textId="77777777" w:rsidR="00741CC2" w:rsidRPr="00471BCA" w:rsidRDefault="00B230A5" w:rsidP="00741CC2">
      <w:pPr>
        <w:pStyle w:val="Heading3"/>
        <w:numPr>
          <w:ilvl w:val="2"/>
          <w:numId w:val="356"/>
        </w:numPr>
      </w:pPr>
      <w:bookmarkStart w:id="26762" w:name="_DTBK39916"/>
      <w:bookmarkEnd w:id="26761"/>
      <w:r w:rsidRPr="00471BCA">
        <w:t>(</w:t>
      </w:r>
      <w:r w:rsidRPr="00F30071">
        <w:rPr>
          <w:b/>
        </w:rPr>
        <w:t>Moneys not held on trust</w:t>
      </w:r>
      <w:r w:rsidRPr="00471BCA">
        <w:t xml:space="preserve">): </w:t>
      </w:r>
      <w:r w:rsidR="00741CC2" w:rsidRPr="00471BCA">
        <w:t>The Principal does not hold any Security</w:t>
      </w:r>
      <w:r w:rsidR="006B287F" w:rsidRPr="00471BCA">
        <w:t xml:space="preserve">, </w:t>
      </w:r>
      <w:r w:rsidR="00741CC2" w:rsidRPr="00471BCA">
        <w:t>or any moneys resulting from the conversion of Security, on trust for the Contractor and is not obliged to hold any moneys resulting from the conversion of Security in any particular or defined account.</w:t>
      </w:r>
    </w:p>
    <w:p w14:paraId="7DEB26B4" w14:textId="77777777" w:rsidR="00741CC2" w:rsidRPr="00471BCA" w:rsidRDefault="00B230A5" w:rsidP="00741CC2">
      <w:pPr>
        <w:pStyle w:val="Heading3"/>
        <w:numPr>
          <w:ilvl w:val="2"/>
          <w:numId w:val="356"/>
        </w:numPr>
      </w:pPr>
      <w:bookmarkStart w:id="26763" w:name="_DTBK39917"/>
      <w:bookmarkEnd w:id="26762"/>
      <w:r w:rsidRPr="00471BCA">
        <w:t>(</w:t>
      </w:r>
      <w:r w:rsidRPr="00F30071">
        <w:rPr>
          <w:b/>
        </w:rPr>
        <w:t>Interest</w:t>
      </w:r>
      <w:r w:rsidRPr="00471BCA">
        <w:t xml:space="preserve">): </w:t>
      </w:r>
      <w:r w:rsidR="006B287F" w:rsidRPr="00471BCA">
        <w:t>I</w:t>
      </w:r>
      <w:r w:rsidR="00741CC2" w:rsidRPr="00471BCA">
        <w:t>f the Principal converts any Security into money, any interest earned on those moneys will be retained by the Principal, save that if the Principal is required to repay any of those moneys to the Contractor, the Principal will also pay to the Contractor any interest earned by the Principal on the repaid moneys.</w:t>
      </w:r>
    </w:p>
    <w:p w14:paraId="1398D4FB" w14:textId="487BA65E" w:rsidR="00E23495" w:rsidRDefault="00E23495" w:rsidP="00E23495">
      <w:pPr>
        <w:pStyle w:val="Heading2"/>
        <w:numPr>
          <w:ilvl w:val="1"/>
          <w:numId w:val="356"/>
        </w:numPr>
      </w:pPr>
      <w:bookmarkStart w:id="26764" w:name="_Ref81302713"/>
      <w:bookmarkStart w:id="26765" w:name="_Toc145325737"/>
      <w:bookmarkStart w:id="26766" w:name="_DTBK42935"/>
      <w:bookmarkStart w:id="26767" w:name="_Toc460936484"/>
      <w:bookmarkEnd w:id="26655"/>
      <w:bookmarkEnd w:id="26656"/>
      <w:bookmarkEnd w:id="26657"/>
      <w:bookmarkEnd w:id="26658"/>
      <w:bookmarkEnd w:id="26659"/>
      <w:bookmarkEnd w:id="26763"/>
      <w:r>
        <w:t>Parent Company Guarantees</w:t>
      </w:r>
      <w:bookmarkEnd w:id="26764"/>
      <w:bookmarkEnd w:id="26765"/>
    </w:p>
    <w:p w14:paraId="7D764372" w14:textId="3D06565D" w:rsidR="00313A51" w:rsidRDefault="00313A51" w:rsidP="00313A51">
      <w:pPr>
        <w:ind w:left="964"/>
      </w:pPr>
      <w:bookmarkStart w:id="26768" w:name="_DTBK42936"/>
      <w:bookmarkEnd w:id="26766"/>
      <w:r w:rsidRPr="00F54D87">
        <w:t>[</w:t>
      </w:r>
      <w:r w:rsidRPr="00313A51">
        <w:rPr>
          <w:b/>
          <w:bCs/>
          <w:i/>
          <w:iCs/>
          <w:highlight w:val="lightGray"/>
        </w:rPr>
        <w:t>Drafting Note: Depending on the country of incorporation of the Parent Guarantor, a legal opinion may be sought.</w:t>
      </w:r>
      <w:r w:rsidRPr="00F54D87">
        <w:t>]</w:t>
      </w:r>
    </w:p>
    <w:p w14:paraId="4AAA4601" w14:textId="425CCECC" w:rsidR="00E23495" w:rsidRPr="00E23495" w:rsidRDefault="00E23495" w:rsidP="00A75B29">
      <w:pPr>
        <w:pStyle w:val="IndentParaLevel1"/>
      </w:pPr>
      <w:r>
        <w:t xml:space="preserve">On or before the Condition Precedent </w:t>
      </w:r>
      <w:r w:rsidR="00EF30B7">
        <w:t>Deadline</w:t>
      </w:r>
      <w:r>
        <w:t xml:space="preserve">, the Contractor must: </w:t>
      </w:r>
    </w:p>
    <w:p w14:paraId="0B9550C0" w14:textId="0B831C5E" w:rsidR="00E23495" w:rsidRDefault="00E23495" w:rsidP="00A75B29">
      <w:pPr>
        <w:pStyle w:val="Heading3"/>
        <w:numPr>
          <w:ilvl w:val="2"/>
          <w:numId w:val="356"/>
        </w:numPr>
      </w:pPr>
      <w:bookmarkStart w:id="26769" w:name="_DTBK39918"/>
      <w:bookmarkEnd w:id="26768"/>
      <w:r w:rsidRPr="00471BCA">
        <w:t>(</w:t>
      </w:r>
      <w:r w:rsidRPr="0059060F">
        <w:rPr>
          <w:b/>
        </w:rPr>
        <w:t>provision of guarantee</w:t>
      </w:r>
      <w:r w:rsidRPr="00471BCA">
        <w:t xml:space="preserve">): </w:t>
      </w:r>
      <w:r>
        <w:t xml:space="preserve">provide to the Principal a Parent Company Guarantee duly executed by each Parent Guarantor in favour of the Principal; </w:t>
      </w:r>
      <w:r w:rsidR="00FB5100">
        <w:t>and</w:t>
      </w:r>
    </w:p>
    <w:p w14:paraId="415D7B00" w14:textId="0C08A802" w:rsidR="00D31034" w:rsidRDefault="00B2115F" w:rsidP="00A75B29">
      <w:pPr>
        <w:pStyle w:val="Heading3"/>
        <w:numPr>
          <w:ilvl w:val="2"/>
          <w:numId w:val="356"/>
        </w:numPr>
      </w:pPr>
      <w:bookmarkStart w:id="26770" w:name="_DTBK39919"/>
      <w:bookmarkEnd w:id="26769"/>
      <w:r w:rsidRPr="00B2115F">
        <w:t>(</w:t>
      </w:r>
      <w:r w:rsidRPr="00A75B29">
        <w:rPr>
          <w:b/>
          <w:bCs w:val="0"/>
        </w:rPr>
        <w:t>form and substance satisfactory</w:t>
      </w:r>
      <w:r>
        <w:t xml:space="preserve">): </w:t>
      </w:r>
      <w:r w:rsidRPr="00B2115F">
        <w:t xml:space="preserve">ensure that all stampings, registrations and filings required by Law (or by the law of any foreign jurisdiction) or the </w:t>
      </w:r>
      <w:r w:rsidR="009E4C34">
        <w:t>Principal in</w:t>
      </w:r>
      <w:r w:rsidRPr="00B2115F">
        <w:t xml:space="preserve"> relation to each Parent Company Guarantee have been completed in a form and substance satisfactory to the Principal</w:t>
      </w:r>
      <w:r w:rsidR="00FB5100">
        <w:t>.</w:t>
      </w:r>
    </w:p>
    <w:p w14:paraId="784D0BCD" w14:textId="77777777" w:rsidR="00B74E2B" w:rsidRDefault="00B74E2B">
      <w:pPr>
        <w:spacing w:after="0"/>
        <w:rPr>
          <w:rFonts w:cs="Arial"/>
          <w:b/>
          <w:sz w:val="24"/>
          <w:szCs w:val="22"/>
          <w:lang w:eastAsia="en-AU"/>
        </w:rPr>
      </w:pPr>
      <w:bookmarkStart w:id="26771" w:name="_DTBK41315"/>
      <w:bookmarkEnd w:id="26770"/>
      <w:r>
        <w:br w:type="page"/>
      </w:r>
    </w:p>
    <w:p w14:paraId="39A16BBA" w14:textId="357F8639" w:rsidR="00BA147C" w:rsidRPr="00FB6786" w:rsidRDefault="00BA147C" w:rsidP="00A75B29">
      <w:pPr>
        <w:pStyle w:val="Title"/>
      </w:pPr>
      <w:r w:rsidRPr="00FB6786">
        <w:t xml:space="preserve">PART </w:t>
      </w:r>
      <w:r w:rsidR="00FA561E">
        <w:t>H</w:t>
      </w:r>
      <w:r w:rsidR="00AC0225" w:rsidRPr="00FB6786">
        <w:t xml:space="preserve"> </w:t>
      </w:r>
      <w:r w:rsidR="00D8058B" w:rsidRPr="00FB6786">
        <w:t>—</w:t>
      </w:r>
      <w:r w:rsidRPr="00FB6786">
        <w:t xml:space="preserve"> CHANGE IN CIRCUMSTANCES</w:t>
      </w:r>
      <w:bookmarkEnd w:id="26767"/>
    </w:p>
    <w:p w14:paraId="00AE89A7" w14:textId="77777777" w:rsidR="00601A0F" w:rsidRPr="00FB6786" w:rsidRDefault="00C62A80" w:rsidP="00601A0F">
      <w:pPr>
        <w:pStyle w:val="Heading1"/>
        <w:rPr>
          <w:szCs w:val="26"/>
          <w:lang w:eastAsia="en-AU"/>
        </w:rPr>
      </w:pPr>
      <w:bookmarkStart w:id="26772" w:name="_Toc67245924"/>
      <w:bookmarkStart w:id="26773" w:name="_Toc67245937"/>
      <w:bookmarkStart w:id="26774" w:name="_Toc67245938"/>
      <w:bookmarkStart w:id="26775" w:name="_Toc67245943"/>
      <w:bookmarkStart w:id="26776" w:name="_Toc67245956"/>
      <w:bookmarkStart w:id="26777" w:name="_Toc67245962"/>
      <w:bookmarkStart w:id="26778" w:name="_Toc67245965"/>
      <w:bookmarkStart w:id="26779" w:name="_Toc67245970"/>
      <w:bookmarkStart w:id="26780" w:name="_Toc67245971"/>
      <w:bookmarkStart w:id="26781" w:name="_Ref459209090"/>
      <w:bookmarkStart w:id="26782" w:name="_Ref459209214"/>
      <w:bookmarkStart w:id="26783" w:name="_Ref459209344"/>
      <w:bookmarkStart w:id="26784" w:name="_Ref459209956"/>
      <w:bookmarkStart w:id="26785" w:name="_Ref459210347"/>
      <w:bookmarkStart w:id="26786" w:name="_Ref459210360"/>
      <w:bookmarkStart w:id="26787" w:name="_Ref459210453"/>
      <w:bookmarkStart w:id="26788" w:name="_Toc460936485"/>
      <w:bookmarkStart w:id="26789" w:name="_Ref64903420"/>
      <w:bookmarkStart w:id="26790" w:name="_Ref64903437"/>
      <w:bookmarkStart w:id="26791" w:name="_Ref64903475"/>
      <w:bookmarkStart w:id="26792" w:name="_Toc145325738"/>
      <w:bookmarkStart w:id="26793" w:name="_DTBK42937"/>
      <w:bookmarkStart w:id="26794" w:name="_Hlk65427193"/>
      <w:bookmarkEnd w:id="26771"/>
      <w:bookmarkEnd w:id="26772"/>
      <w:bookmarkEnd w:id="26773"/>
      <w:bookmarkEnd w:id="26774"/>
      <w:bookmarkEnd w:id="26775"/>
      <w:bookmarkEnd w:id="26776"/>
      <w:bookmarkEnd w:id="26777"/>
      <w:bookmarkEnd w:id="26778"/>
      <w:bookmarkEnd w:id="26779"/>
      <w:bookmarkEnd w:id="26780"/>
      <w:r>
        <w:t>Variation</w:t>
      </w:r>
      <w:r w:rsidR="00601A0F" w:rsidRPr="00FB6786">
        <w:t>s</w:t>
      </w:r>
      <w:bookmarkEnd w:id="26781"/>
      <w:bookmarkEnd w:id="26782"/>
      <w:bookmarkEnd w:id="26783"/>
      <w:bookmarkEnd w:id="26784"/>
      <w:bookmarkEnd w:id="26785"/>
      <w:bookmarkEnd w:id="26786"/>
      <w:bookmarkEnd w:id="26787"/>
      <w:bookmarkEnd w:id="26788"/>
      <w:bookmarkEnd w:id="26789"/>
      <w:bookmarkEnd w:id="26790"/>
      <w:bookmarkEnd w:id="26791"/>
      <w:bookmarkEnd w:id="26792"/>
    </w:p>
    <w:p w14:paraId="42E37F4B" w14:textId="77777777" w:rsidR="00601A0F" w:rsidRPr="00FB6786" w:rsidRDefault="00C62A80" w:rsidP="00601A0F">
      <w:pPr>
        <w:pStyle w:val="Heading2"/>
        <w:rPr>
          <w:lang w:eastAsia="zh-CN"/>
        </w:rPr>
      </w:pPr>
      <w:bookmarkStart w:id="26795" w:name="_Ref360011227"/>
      <w:bookmarkStart w:id="26796" w:name="_Ref360200190"/>
      <w:bookmarkStart w:id="26797" w:name="_Ref360437775"/>
      <w:bookmarkStart w:id="26798" w:name="_Ref394235800"/>
      <w:bookmarkStart w:id="26799" w:name="_Toc460936486"/>
      <w:bookmarkStart w:id="26800" w:name="_Ref506893425"/>
      <w:bookmarkStart w:id="26801" w:name="_Toc145325739"/>
      <w:bookmarkStart w:id="26802" w:name="_Ref360010972"/>
      <w:bookmarkStart w:id="26803" w:name="_DTBK42938"/>
      <w:bookmarkEnd w:id="26793"/>
      <w:r>
        <w:rPr>
          <w:lang w:eastAsia="zh-CN"/>
        </w:rPr>
        <w:t>Variation</w:t>
      </w:r>
      <w:r w:rsidR="00601A0F" w:rsidRPr="00FB6786">
        <w:rPr>
          <w:lang w:eastAsia="zh-CN"/>
        </w:rPr>
        <w:t xml:space="preserve"> Request by </w:t>
      </w:r>
      <w:r w:rsidR="000C0A5A" w:rsidRPr="00FB6786">
        <w:rPr>
          <w:lang w:eastAsia="zh-CN"/>
        </w:rPr>
        <w:t xml:space="preserve">the </w:t>
      </w:r>
      <w:r w:rsidR="001550EB" w:rsidRPr="00FB6786">
        <w:rPr>
          <w:lang w:eastAsia="zh-CN"/>
        </w:rPr>
        <w:t>Principal</w:t>
      </w:r>
      <w:bookmarkEnd w:id="26795"/>
      <w:bookmarkEnd w:id="26796"/>
      <w:bookmarkEnd w:id="26797"/>
      <w:bookmarkEnd w:id="26798"/>
      <w:bookmarkEnd w:id="26799"/>
      <w:bookmarkEnd w:id="26800"/>
      <w:bookmarkEnd w:id="26801"/>
    </w:p>
    <w:p w14:paraId="2C973FDB" w14:textId="769B3169" w:rsidR="00601A0F" w:rsidRPr="00FB6786" w:rsidRDefault="00601A0F" w:rsidP="00584D78">
      <w:pPr>
        <w:pStyle w:val="Heading3"/>
      </w:pPr>
      <w:bookmarkStart w:id="26804" w:name="_Ref408930503"/>
      <w:bookmarkStart w:id="26805" w:name="_DTBK41107"/>
      <w:bookmarkStart w:id="26806" w:name="_DTBK39920"/>
      <w:bookmarkStart w:id="26807" w:name="_Ref360011032"/>
      <w:bookmarkStart w:id="26808" w:name="_Ref360019179"/>
      <w:bookmarkStart w:id="26809" w:name="_Ref360019868"/>
      <w:bookmarkEnd w:id="26802"/>
      <w:bookmarkEnd w:id="26803"/>
      <w:r w:rsidRPr="00FB6786">
        <w:t>(</w:t>
      </w:r>
      <w:r w:rsidR="00C62A80">
        <w:rPr>
          <w:b/>
        </w:rPr>
        <w:t>Variation</w:t>
      </w:r>
      <w:r w:rsidRPr="00FB6786">
        <w:rPr>
          <w:b/>
        </w:rPr>
        <w:t xml:space="preserve"> Request</w:t>
      </w:r>
      <w:r w:rsidRPr="00FB6786">
        <w:t>):</w:t>
      </w:r>
      <w:r w:rsidR="00165E75" w:rsidRPr="00FB6786">
        <w:t xml:space="preserve"> </w:t>
      </w:r>
      <w:r w:rsidR="00C16483" w:rsidRPr="00FB6786">
        <w:t xml:space="preserve">Without limiting its rights under clause </w:t>
      </w:r>
      <w:r w:rsidR="00C16483" w:rsidRPr="00DD7300">
        <w:fldChar w:fldCharType="begin"/>
      </w:r>
      <w:r w:rsidR="00C16483" w:rsidRPr="00FB6786">
        <w:instrText xml:space="preserve"> REF _Ref486455450 \w \h </w:instrText>
      </w:r>
      <w:r w:rsidR="00FB6786">
        <w:instrText xml:space="preserve"> \* MERGEFORMAT </w:instrText>
      </w:r>
      <w:r w:rsidR="00C16483" w:rsidRPr="00DD7300">
        <w:fldChar w:fldCharType="separate"/>
      </w:r>
      <w:r w:rsidR="00C1101A">
        <w:t>32.9</w:t>
      </w:r>
      <w:r w:rsidR="00C16483" w:rsidRPr="00DD7300">
        <w:fldChar w:fldCharType="end"/>
      </w:r>
      <w:r w:rsidR="00C16483" w:rsidRPr="00FB6786">
        <w:t xml:space="preserve">, </w:t>
      </w:r>
      <w:r w:rsidR="001550EB" w:rsidRPr="00FB6786">
        <w:t>the Principal</w:t>
      </w:r>
      <w:r w:rsidRPr="00FB6786">
        <w:t xml:space="preserve"> may</w:t>
      </w:r>
      <w:r w:rsidR="00292F84" w:rsidRPr="00FB6786">
        <w:t>,</w:t>
      </w:r>
      <w:r w:rsidRPr="00FB6786">
        <w:t xml:space="preserve"> at any time</w:t>
      </w:r>
      <w:r w:rsidR="00AF63B4">
        <w:t xml:space="preserve"> prior to the issue of the Final Certificate</w:t>
      </w:r>
      <w:r w:rsidR="00292F84" w:rsidRPr="00FB6786">
        <w:t>,</w:t>
      </w:r>
      <w:r w:rsidRPr="00FB6786">
        <w:t xml:space="preserve"> issue to </w:t>
      </w:r>
      <w:r w:rsidR="007F4C78" w:rsidRPr="00FB6786">
        <w:t xml:space="preserve">the </w:t>
      </w:r>
      <w:r w:rsidR="00446E2E" w:rsidRPr="00FB6786">
        <w:t>Contractor</w:t>
      </w:r>
      <w:r w:rsidR="00292F84" w:rsidRPr="00FB6786">
        <w:t>,</w:t>
      </w:r>
      <w:r w:rsidRPr="00FB6786">
        <w:t xml:space="preserve"> a notice entitled "</w:t>
      </w:r>
      <w:r w:rsidR="00C62A80">
        <w:t>Variation</w:t>
      </w:r>
      <w:r w:rsidRPr="00FB6786">
        <w:t xml:space="preserve"> Request" </w:t>
      </w:r>
      <w:r w:rsidR="003D6124" w:rsidRPr="00FB6786">
        <w:t xml:space="preserve">for a </w:t>
      </w:r>
      <w:r w:rsidR="00C62A80">
        <w:t>Variation</w:t>
      </w:r>
      <w:r w:rsidR="003D6124" w:rsidRPr="00FB6786">
        <w:t xml:space="preserve"> </w:t>
      </w:r>
      <w:r w:rsidRPr="00FB6786">
        <w:t>which must include details of:</w:t>
      </w:r>
      <w:bookmarkEnd w:id="26804"/>
    </w:p>
    <w:p w14:paraId="4179912C" w14:textId="77777777" w:rsidR="00601A0F" w:rsidRPr="00FB6786" w:rsidRDefault="00601A0F" w:rsidP="00601A0F">
      <w:pPr>
        <w:pStyle w:val="Heading4"/>
      </w:pPr>
      <w:bookmarkStart w:id="26810" w:name="_DTBK42939"/>
      <w:bookmarkEnd w:id="26805"/>
      <w:r w:rsidRPr="00FB6786">
        <w:t xml:space="preserve">the proposed </w:t>
      </w:r>
      <w:r w:rsidR="00C62A80">
        <w:t>Variation</w:t>
      </w:r>
      <w:r w:rsidRPr="00FB6786">
        <w:t xml:space="preserve"> which </w:t>
      </w:r>
      <w:r w:rsidR="001550EB" w:rsidRPr="00FB6786">
        <w:t>the Principal</w:t>
      </w:r>
      <w:r w:rsidRPr="00FB6786">
        <w:t xml:space="preserve"> is considering;</w:t>
      </w:r>
      <w:r w:rsidR="00EA00AA" w:rsidRPr="00FB6786">
        <w:t xml:space="preserve"> and</w:t>
      </w:r>
    </w:p>
    <w:p w14:paraId="6FC30BF0" w14:textId="590E2BD3" w:rsidR="00EE384E" w:rsidRPr="00FB6786" w:rsidRDefault="00601A0F" w:rsidP="00601A0F">
      <w:pPr>
        <w:pStyle w:val="Heading4"/>
      </w:pPr>
      <w:bookmarkStart w:id="26811" w:name="_DTBK42940"/>
      <w:bookmarkEnd w:id="26810"/>
      <w:r w:rsidRPr="00FB6786">
        <w:t xml:space="preserve">any specific information that </w:t>
      </w:r>
      <w:r w:rsidR="001550EB" w:rsidRPr="00FB6786">
        <w:t>the Principal</w:t>
      </w:r>
      <w:r w:rsidRPr="00FB6786">
        <w:t xml:space="preserve"> requires </w:t>
      </w:r>
      <w:r w:rsidR="007F4C78" w:rsidRPr="00FB6786">
        <w:t xml:space="preserve">the </w:t>
      </w:r>
      <w:r w:rsidR="00446E2E" w:rsidRPr="00FB6786">
        <w:t>Contractor</w:t>
      </w:r>
      <w:r w:rsidRPr="00FB6786">
        <w:t xml:space="preserve"> to include in its </w:t>
      </w:r>
      <w:r w:rsidR="004D6AF7">
        <w:t>Variation Notice</w:t>
      </w:r>
      <w:r w:rsidRPr="00FB6786">
        <w:t xml:space="preserve"> or that may be relevant to the preparation of the </w:t>
      </w:r>
      <w:r w:rsidR="004D6AF7">
        <w:t>Variation Notice</w:t>
      </w:r>
      <w:r w:rsidR="00EE384E" w:rsidRPr="00FB6786">
        <w:t>,</w:t>
      </w:r>
    </w:p>
    <w:p w14:paraId="28ADF6EB" w14:textId="77777777" w:rsidR="00446202" w:rsidRPr="00FB6786" w:rsidRDefault="00446202" w:rsidP="007D1254">
      <w:pPr>
        <w:pStyle w:val="IndentParaLevel2"/>
      </w:pPr>
      <w:bookmarkStart w:id="26812" w:name="_DTBK42941"/>
      <w:bookmarkStart w:id="26813" w:name="_DTBK39921"/>
      <w:bookmarkEnd w:id="26806"/>
      <w:bookmarkEnd w:id="26811"/>
      <w:r w:rsidRPr="00FB6786">
        <w:t>(</w:t>
      </w:r>
      <w:r w:rsidR="00C62A80">
        <w:rPr>
          <w:b/>
        </w:rPr>
        <w:t>Variation</w:t>
      </w:r>
      <w:r w:rsidRPr="00FB6786">
        <w:rPr>
          <w:b/>
        </w:rPr>
        <w:t xml:space="preserve"> Request</w:t>
      </w:r>
      <w:r w:rsidRPr="00FB6786">
        <w:t>)</w:t>
      </w:r>
      <w:r w:rsidR="005300F1" w:rsidRPr="00FB6786">
        <w:t>.</w:t>
      </w:r>
    </w:p>
    <w:p w14:paraId="34E64B3F" w14:textId="77777777" w:rsidR="00601A0F" w:rsidRPr="00FB6786" w:rsidRDefault="00601A0F" w:rsidP="00601A0F">
      <w:pPr>
        <w:pStyle w:val="Heading3"/>
      </w:pPr>
      <w:bookmarkStart w:id="26814" w:name="_DTBK39922"/>
      <w:bookmarkEnd w:id="26812"/>
      <w:r w:rsidRPr="00FB6786">
        <w:t>(</w:t>
      </w:r>
      <w:r w:rsidRPr="00FB6786">
        <w:rPr>
          <w:b/>
        </w:rPr>
        <w:t>No obligation to proceed</w:t>
      </w:r>
      <w:r w:rsidRPr="00FB6786">
        <w:t>):</w:t>
      </w:r>
      <w:r w:rsidR="00165E75" w:rsidRPr="00FB6786">
        <w:t xml:space="preserve"> </w:t>
      </w:r>
      <w:r w:rsidR="001550EB" w:rsidRPr="00FB6786">
        <w:t>The Principal</w:t>
      </w:r>
      <w:r w:rsidRPr="00FB6786">
        <w:t xml:space="preserve"> will not be obliged to proceed with any </w:t>
      </w:r>
      <w:r w:rsidR="00C62A80">
        <w:t>Variation</w:t>
      </w:r>
      <w:r w:rsidRPr="00FB6786">
        <w:t xml:space="preserve"> pro</w:t>
      </w:r>
      <w:r w:rsidR="00FA37AB" w:rsidRPr="00FB6786">
        <w:t xml:space="preserve">posed in a </w:t>
      </w:r>
      <w:r w:rsidR="00C62A80">
        <w:t>Variation</w:t>
      </w:r>
      <w:r w:rsidR="00FA37AB" w:rsidRPr="00FB6786">
        <w:t xml:space="preserve"> Request</w:t>
      </w:r>
      <w:r w:rsidR="00EE384E" w:rsidRPr="00FB6786">
        <w:t>.</w:t>
      </w:r>
    </w:p>
    <w:p w14:paraId="01E17A5F" w14:textId="77777777" w:rsidR="00601A0F" w:rsidRPr="00FB6786" w:rsidRDefault="00C62A80" w:rsidP="00601A0F">
      <w:pPr>
        <w:pStyle w:val="Heading2"/>
      </w:pPr>
      <w:bookmarkStart w:id="26815" w:name="_Toc361408597"/>
      <w:bookmarkStart w:id="26816" w:name="_Toc361408601"/>
      <w:bookmarkStart w:id="26817" w:name="_Toc361408602"/>
      <w:bookmarkStart w:id="26818" w:name="_Toc361408603"/>
      <w:bookmarkStart w:id="26819" w:name="_Toc361408605"/>
      <w:bookmarkStart w:id="26820" w:name="_Toc361408606"/>
      <w:bookmarkStart w:id="26821" w:name="_Ref468362214"/>
      <w:bookmarkStart w:id="26822" w:name="_Ref469339170"/>
      <w:bookmarkStart w:id="26823" w:name="_Toc145325740"/>
      <w:bookmarkStart w:id="26824" w:name="_DTBK42942"/>
      <w:bookmarkEnd w:id="26807"/>
      <w:bookmarkEnd w:id="26808"/>
      <w:bookmarkEnd w:id="26809"/>
      <w:bookmarkEnd w:id="26814"/>
      <w:bookmarkEnd w:id="26815"/>
      <w:bookmarkEnd w:id="26816"/>
      <w:bookmarkEnd w:id="26817"/>
      <w:bookmarkEnd w:id="26818"/>
      <w:bookmarkEnd w:id="26819"/>
      <w:bookmarkEnd w:id="26820"/>
      <w:r>
        <w:t>Variation</w:t>
      </w:r>
      <w:r w:rsidR="00DB3F6D" w:rsidRPr="00FB6786">
        <w:t xml:space="preserve"> Proposal</w:t>
      </w:r>
      <w:bookmarkEnd w:id="26821"/>
      <w:bookmarkEnd w:id="26822"/>
      <w:bookmarkEnd w:id="26823"/>
    </w:p>
    <w:p w14:paraId="422030C1" w14:textId="2CA02423" w:rsidR="003D6124" w:rsidRPr="00FB6786" w:rsidRDefault="00A6443B" w:rsidP="003D6124">
      <w:pPr>
        <w:pStyle w:val="Heading3"/>
      </w:pPr>
      <w:bookmarkStart w:id="26825" w:name="_Ref506907240"/>
      <w:bookmarkStart w:id="26826" w:name="_DTBK41108"/>
      <w:bookmarkStart w:id="26827" w:name="_Ref471329380"/>
      <w:bookmarkStart w:id="26828" w:name="_DTBK39923"/>
      <w:bookmarkEnd w:id="26824"/>
      <w:r w:rsidRPr="00FB6786">
        <w:t>(</w:t>
      </w:r>
      <w:r w:rsidR="004D6AF7">
        <w:rPr>
          <w:b/>
        </w:rPr>
        <w:t>Variation Notice</w:t>
      </w:r>
      <w:r w:rsidRPr="00FB6786">
        <w:t xml:space="preserve">): </w:t>
      </w:r>
      <w:r w:rsidR="000613F0" w:rsidRPr="00FB6786">
        <w:t xml:space="preserve">Subject to clause </w:t>
      </w:r>
      <w:r w:rsidR="000613F0" w:rsidRPr="00DD7300">
        <w:fldChar w:fldCharType="begin"/>
      </w:r>
      <w:r w:rsidR="000613F0" w:rsidRPr="00FB6786">
        <w:instrText xml:space="preserve"> REF _Ref506893576 \w \h </w:instrText>
      </w:r>
      <w:r w:rsidR="00FB6786">
        <w:instrText xml:space="preserve"> \* MERGEFORMAT </w:instrText>
      </w:r>
      <w:r w:rsidR="000613F0" w:rsidRPr="00DD7300">
        <w:fldChar w:fldCharType="separate"/>
      </w:r>
      <w:r w:rsidR="00C1101A">
        <w:t>32.2(b)</w:t>
      </w:r>
      <w:r w:rsidR="000613F0" w:rsidRPr="00DD7300">
        <w:fldChar w:fldCharType="end"/>
      </w:r>
      <w:r w:rsidR="000613F0" w:rsidRPr="00E6267E">
        <w:t>, a</w:t>
      </w:r>
      <w:r w:rsidR="003D6124" w:rsidRPr="00E6267E">
        <w:t>s</w:t>
      </w:r>
      <w:r w:rsidR="003D6124" w:rsidRPr="00FB6786">
        <w:t xml:space="preserve"> a condition precedent to its entitlement to </w:t>
      </w:r>
      <w:r w:rsidR="00E6267E">
        <w:t xml:space="preserve">compensation and </w:t>
      </w:r>
      <w:r w:rsidR="00035735" w:rsidRPr="00F30071">
        <w:t>relief</w:t>
      </w:r>
      <w:r w:rsidR="003D6124" w:rsidRPr="00FB6786">
        <w:t xml:space="preserve">, </w:t>
      </w:r>
      <w:r w:rsidR="007F4C78" w:rsidRPr="00FB6786">
        <w:t xml:space="preserve">the </w:t>
      </w:r>
      <w:r w:rsidR="00446E2E" w:rsidRPr="00FB6786">
        <w:t>Contractor</w:t>
      </w:r>
      <w:r w:rsidR="00601A0F" w:rsidRPr="00FB6786">
        <w:t xml:space="preserve"> must submit a </w:t>
      </w:r>
      <w:r w:rsidR="004D6AF7">
        <w:t>Variation Notice</w:t>
      </w:r>
      <w:r w:rsidR="00601A0F" w:rsidRPr="00FB6786">
        <w:t xml:space="preserve"> </w:t>
      </w:r>
      <w:r w:rsidR="00084606" w:rsidRPr="00FB6786">
        <w:t xml:space="preserve">to </w:t>
      </w:r>
      <w:r w:rsidR="001550EB" w:rsidRPr="00FB6786">
        <w:t>the Principal</w:t>
      </w:r>
      <w:r w:rsidR="00084606" w:rsidRPr="00FB6786">
        <w:t xml:space="preserve"> </w:t>
      </w:r>
      <w:r w:rsidR="00601A0F" w:rsidRPr="00FB6786">
        <w:rPr>
          <w:lang w:eastAsia="zh-CN"/>
        </w:rPr>
        <w:t>entitled "</w:t>
      </w:r>
      <w:r w:rsidR="00C62A80">
        <w:rPr>
          <w:lang w:eastAsia="zh-CN"/>
        </w:rPr>
        <w:t>Variation</w:t>
      </w:r>
      <w:r w:rsidR="00601A0F" w:rsidRPr="00FB6786">
        <w:rPr>
          <w:lang w:eastAsia="zh-CN"/>
        </w:rPr>
        <w:t xml:space="preserve"> Proposal" </w:t>
      </w:r>
      <w:r w:rsidR="00396886">
        <w:t>in accordance with the Adjustment Event Guidelines for</w:t>
      </w:r>
      <w:r w:rsidR="003D6124" w:rsidRPr="00FB6786">
        <w:t>:</w:t>
      </w:r>
      <w:bookmarkEnd w:id="26825"/>
    </w:p>
    <w:p w14:paraId="67FB3654" w14:textId="775975FF" w:rsidR="009F5A6A" w:rsidRPr="00FB6786" w:rsidRDefault="003D6124" w:rsidP="001939B6">
      <w:pPr>
        <w:pStyle w:val="Heading4"/>
      </w:pPr>
      <w:bookmarkStart w:id="26829" w:name="_DTBK42943"/>
      <w:bookmarkEnd w:id="26826"/>
      <w:r w:rsidRPr="00FB6786">
        <w:t xml:space="preserve">a </w:t>
      </w:r>
      <w:r w:rsidR="00C62A80">
        <w:t>Variation</w:t>
      </w:r>
      <w:r w:rsidRPr="00FB6786">
        <w:t xml:space="preserve"> the subject of a </w:t>
      </w:r>
      <w:r w:rsidR="00C62A80">
        <w:t>Variation</w:t>
      </w:r>
      <w:r w:rsidRPr="00FB6786">
        <w:t xml:space="preserve"> Request issued under clause </w:t>
      </w:r>
      <w:r w:rsidRPr="00DD7300">
        <w:fldChar w:fldCharType="begin"/>
      </w:r>
      <w:r w:rsidRPr="00FB6786">
        <w:instrText xml:space="preserve"> REF _Ref506893425 \w \h </w:instrText>
      </w:r>
      <w:r w:rsidR="00FB6786">
        <w:instrText xml:space="preserve"> \* MERGEFORMAT </w:instrText>
      </w:r>
      <w:r w:rsidRPr="00DD7300">
        <w:fldChar w:fldCharType="separate"/>
      </w:r>
      <w:r w:rsidR="00C1101A">
        <w:t>32.1</w:t>
      </w:r>
      <w:r w:rsidRPr="00DD7300">
        <w:fldChar w:fldCharType="end"/>
      </w:r>
      <w:r w:rsidRPr="00FB6786">
        <w:t xml:space="preserve">, </w:t>
      </w:r>
      <w:r w:rsidR="009F5A6A" w:rsidRPr="00FB6786">
        <w:t xml:space="preserve">within 20 Business Days after the receipt of the </w:t>
      </w:r>
      <w:r w:rsidR="00C62A80">
        <w:t>Variation</w:t>
      </w:r>
      <w:r w:rsidR="009F5A6A" w:rsidRPr="00FB6786">
        <w:t xml:space="preserve"> Request</w:t>
      </w:r>
      <w:r w:rsidR="00536AD4" w:rsidRPr="00FB6786">
        <w:t xml:space="preserve">, unless </w:t>
      </w:r>
      <w:r w:rsidR="001550EB" w:rsidRPr="00FB6786">
        <w:t>the Principal</w:t>
      </w:r>
      <w:r w:rsidR="00536AD4" w:rsidRPr="00FB6786">
        <w:t xml:space="preserve"> withdraws </w:t>
      </w:r>
      <w:r w:rsidR="0021016E" w:rsidRPr="00FB6786">
        <w:t xml:space="preserve">that </w:t>
      </w:r>
      <w:r w:rsidR="00C62A80">
        <w:t>Variation</w:t>
      </w:r>
      <w:r w:rsidR="00536AD4" w:rsidRPr="00FB6786">
        <w:t xml:space="preserve"> Request</w:t>
      </w:r>
      <w:r w:rsidR="0021016E" w:rsidRPr="00FB6786">
        <w:t xml:space="preserve"> prior to the expiry of the time period within which </w:t>
      </w:r>
      <w:r w:rsidR="007F4C78" w:rsidRPr="00FB6786">
        <w:t xml:space="preserve">the </w:t>
      </w:r>
      <w:r w:rsidR="00446E2E" w:rsidRPr="00FB6786">
        <w:t>Contractor</w:t>
      </w:r>
      <w:r w:rsidR="0021016E" w:rsidRPr="00FB6786">
        <w:t xml:space="preserve"> must submit a </w:t>
      </w:r>
      <w:r w:rsidR="004D6AF7">
        <w:t>Variation Notice</w:t>
      </w:r>
      <w:r w:rsidR="0021016E" w:rsidRPr="00FB6786">
        <w:t xml:space="preserve"> under this clause </w:t>
      </w:r>
      <w:r w:rsidR="00105C7A" w:rsidRPr="00F30071">
        <w:fldChar w:fldCharType="begin"/>
      </w:r>
      <w:r w:rsidR="00105C7A" w:rsidRPr="00FB6786">
        <w:instrText xml:space="preserve"> REF _Ref471329380 \w \h </w:instrText>
      </w:r>
      <w:r w:rsidR="00FB6786">
        <w:instrText xml:space="preserve"> \* MERGEFORMAT </w:instrText>
      </w:r>
      <w:r w:rsidR="00105C7A" w:rsidRPr="00F30071">
        <w:fldChar w:fldCharType="separate"/>
      </w:r>
      <w:r w:rsidR="00C1101A">
        <w:t>32.2(a)</w:t>
      </w:r>
      <w:r w:rsidR="00105C7A" w:rsidRPr="00F30071">
        <w:fldChar w:fldCharType="end"/>
      </w:r>
      <w:bookmarkEnd w:id="26827"/>
      <w:r w:rsidRPr="00FB6786">
        <w:t xml:space="preserve">, in which case </w:t>
      </w:r>
      <w:r w:rsidR="007F4C78" w:rsidRPr="00FB6786">
        <w:t xml:space="preserve">the </w:t>
      </w:r>
      <w:r w:rsidR="00446E2E" w:rsidRPr="00FB6786">
        <w:t>Contractor</w:t>
      </w:r>
      <w:r w:rsidRPr="00FB6786">
        <w:t xml:space="preserve"> will not be entitled to make any Claim in respect of the </w:t>
      </w:r>
      <w:r w:rsidR="00C62A80">
        <w:t>Variation</w:t>
      </w:r>
      <w:r w:rsidR="009E7193" w:rsidRPr="00FB6786">
        <w:t>;</w:t>
      </w:r>
    </w:p>
    <w:p w14:paraId="2B6019AC" w14:textId="2AE92C71" w:rsidR="00DB3F6D" w:rsidRPr="00FB6786" w:rsidRDefault="00DB3F6D" w:rsidP="0005436D">
      <w:pPr>
        <w:pStyle w:val="Heading4"/>
      </w:pPr>
      <w:bookmarkStart w:id="26830" w:name="_Ref472494532"/>
      <w:bookmarkStart w:id="26831" w:name="_DTBK42944"/>
      <w:bookmarkEnd w:id="26829"/>
      <w:r w:rsidRPr="00FB6786">
        <w:t xml:space="preserve">a </w:t>
      </w:r>
      <w:r w:rsidR="00446E2E" w:rsidRPr="00FB6786">
        <w:t>Principal</w:t>
      </w:r>
      <w:r w:rsidRPr="00FB6786">
        <w:t xml:space="preserve"> Approval Event,</w:t>
      </w:r>
      <w:r w:rsidR="00FB5CE7" w:rsidRPr="00FB6786">
        <w:t xml:space="preserve"> </w:t>
      </w:r>
      <w:r w:rsidRPr="00FB6786">
        <w:t>wit</w:t>
      </w:r>
      <w:r w:rsidR="009F5A6A" w:rsidRPr="00FB6786">
        <w:t>h</w:t>
      </w:r>
      <w:r w:rsidRPr="00FB6786">
        <w:t xml:space="preserve">in 20 Business Days </w:t>
      </w:r>
      <w:r w:rsidR="006005B5" w:rsidRPr="00FB6786">
        <w:t xml:space="preserve">after </w:t>
      </w:r>
      <w:r w:rsidR="002E363B" w:rsidRPr="002E363B">
        <w:t xml:space="preserve">it becomes aware of, or ought reasonably to have become aware of, </w:t>
      </w:r>
      <w:r w:rsidRPr="00FB6786">
        <w:t xml:space="preserve">the </w:t>
      </w:r>
      <w:r w:rsidR="00446E2E" w:rsidRPr="00FB6786">
        <w:t>Principal</w:t>
      </w:r>
      <w:r w:rsidRPr="00FB6786">
        <w:t xml:space="preserve"> Approval Event </w:t>
      </w:r>
      <w:r w:rsidR="00FB5CE7" w:rsidRPr="00FB6786">
        <w:t>occur</w:t>
      </w:r>
      <w:r w:rsidR="00DC7123" w:rsidRPr="00FB6786">
        <w:t>s</w:t>
      </w:r>
      <w:r w:rsidRPr="00FB6786">
        <w:t>;</w:t>
      </w:r>
      <w:bookmarkEnd w:id="26830"/>
    </w:p>
    <w:p w14:paraId="51363F85" w14:textId="4ED02703" w:rsidR="00FF4156" w:rsidRDefault="00B936DF">
      <w:pPr>
        <w:pStyle w:val="Heading4"/>
      </w:pPr>
      <w:bookmarkStart w:id="26832" w:name="_Ref64903367"/>
      <w:bookmarkStart w:id="26833" w:name="_Ref81823762"/>
      <w:bookmarkStart w:id="26834" w:name="_DTBK42945"/>
      <w:bookmarkStart w:id="26835" w:name="_Ref472496435"/>
      <w:bookmarkStart w:id="26836" w:name="_Ref507511852"/>
      <w:bookmarkEnd w:id="26831"/>
      <w:r>
        <w:t>[</w:t>
      </w:r>
      <w:r w:rsidR="00396886" w:rsidRPr="00396886">
        <w:t xml:space="preserve">an Unknown Inaccurate Principal Geotechnical Data, within 20 Business Days after notice under clause </w:t>
      </w:r>
      <w:r w:rsidR="00C91B3B">
        <w:fldChar w:fldCharType="begin"/>
      </w:r>
      <w:r w:rsidR="00C91B3B">
        <w:instrText xml:space="preserve"> REF _Ref64636911 \w \h </w:instrText>
      </w:r>
      <w:r w:rsidR="00C91B3B">
        <w:fldChar w:fldCharType="separate"/>
      </w:r>
      <w:r w:rsidR="00C1101A">
        <w:t>10.2(a)(ii)</w:t>
      </w:r>
      <w:r w:rsidR="00C91B3B">
        <w:fldChar w:fldCharType="end"/>
      </w:r>
      <w:r w:rsidR="00C91B3B">
        <w:t xml:space="preserve"> </w:t>
      </w:r>
      <w:r w:rsidR="00396886" w:rsidRPr="00396886">
        <w:t>in respect of the Unknown Inaccurate Principal Geotechnical Data;</w:t>
      </w:r>
      <w:bookmarkEnd w:id="26832"/>
      <w:bookmarkEnd w:id="26833"/>
      <w:r>
        <w:t>]</w:t>
      </w:r>
    </w:p>
    <w:p w14:paraId="04A600BC" w14:textId="7780E616" w:rsidR="00FF4156" w:rsidRDefault="00FF4156">
      <w:pPr>
        <w:pStyle w:val="Heading4"/>
      </w:pPr>
      <w:bookmarkStart w:id="26837" w:name="_Ref81834246"/>
      <w:bookmarkStart w:id="26838" w:name="_DTBK41109"/>
      <w:bookmarkEnd w:id="26834"/>
      <w:r>
        <w:t>[</w:t>
      </w:r>
      <w:r w:rsidRPr="00396886">
        <w:t xml:space="preserve">an </w:t>
      </w:r>
      <w:r>
        <w:t>AGC Compensation Event</w:t>
      </w:r>
      <w:r w:rsidRPr="00396886">
        <w:t xml:space="preserve">, within </w:t>
      </w:r>
      <w:r>
        <w:t xml:space="preserve">10 </w:t>
      </w:r>
      <w:r w:rsidRPr="00396886">
        <w:t xml:space="preserve">Business Days after notice under clause </w:t>
      </w:r>
      <w:r>
        <w:t>1</w:t>
      </w:r>
      <w:r w:rsidR="00D22046">
        <w:t>2</w:t>
      </w:r>
      <w:r>
        <w:t>.2A</w:t>
      </w:r>
      <w:r>
        <w:fldChar w:fldCharType="begin"/>
      </w:r>
      <w:r>
        <w:instrText xml:space="preserve"> REF _Ref81823880 \n \h </w:instrText>
      </w:r>
      <w:r>
        <w:fldChar w:fldCharType="separate"/>
      </w:r>
      <w:r w:rsidR="00C1101A">
        <w:t>(b)</w:t>
      </w:r>
      <w:r>
        <w:fldChar w:fldCharType="end"/>
      </w:r>
      <w:r>
        <w:t xml:space="preserve"> </w:t>
      </w:r>
      <w:r w:rsidRPr="00396886">
        <w:t xml:space="preserve">in respect of the </w:t>
      </w:r>
      <w:r>
        <w:t>AGC Compensation Event</w:t>
      </w:r>
      <w:r w:rsidRPr="00396886">
        <w:t>;</w:t>
      </w:r>
      <w:r>
        <w:t xml:space="preserve">] </w:t>
      </w:r>
      <w:r w:rsidRPr="00FF4156">
        <w:t>[</w:t>
      </w:r>
      <w:r w:rsidRPr="00B527F8">
        <w:rPr>
          <w:b/>
          <w:i/>
          <w:highlight w:val="lightGray"/>
        </w:rPr>
        <w:t xml:space="preserve">Drafting Note: This clause is to be considered on a project-specific basis and only included where relief provided under the Unknown </w:t>
      </w:r>
      <w:r w:rsidR="004946E6">
        <w:rPr>
          <w:b/>
          <w:i/>
          <w:highlight w:val="lightGray"/>
        </w:rPr>
        <w:t xml:space="preserve">Inaccurate </w:t>
      </w:r>
      <w:r w:rsidRPr="00B527F8">
        <w:rPr>
          <w:b/>
          <w:i/>
          <w:highlight w:val="lightGray"/>
        </w:rPr>
        <w:t>Principal Geotechnical Data regime is insufficient. This regime is intended to provide additional relief for site conditions to contractors. Delete this clause  if additional relief is not required</w:t>
      </w:r>
      <w:r w:rsidRPr="00FF4156">
        <w:t>.]</w:t>
      </w:r>
      <w:bookmarkEnd w:id="26837"/>
    </w:p>
    <w:p w14:paraId="574676D0" w14:textId="29FB95CF" w:rsidR="00EE384E" w:rsidRDefault="00D453AA" w:rsidP="0005436D">
      <w:pPr>
        <w:pStyle w:val="Heading4"/>
      </w:pPr>
      <w:bookmarkStart w:id="26839" w:name="_Ref64903411"/>
      <w:bookmarkStart w:id="26840" w:name="_Ref134193743"/>
      <w:bookmarkStart w:id="26841" w:name="_DTBK42946"/>
      <w:bookmarkEnd w:id="26838"/>
      <w:r w:rsidRPr="00FB6786">
        <w:t xml:space="preserve">a Contamination </w:t>
      </w:r>
      <w:r w:rsidR="00B573AD" w:rsidRPr="00FB6786">
        <w:t xml:space="preserve">Adjustment </w:t>
      </w:r>
      <w:r w:rsidRPr="00FB6786">
        <w:t>Event</w:t>
      </w:r>
      <w:r w:rsidR="00EE396C" w:rsidRPr="00FB6786">
        <w:t>,</w:t>
      </w:r>
      <w:r w:rsidR="00853A3C" w:rsidRPr="00FB6786">
        <w:t xml:space="preserve"> within 20 Business Days </w:t>
      </w:r>
      <w:r w:rsidR="008F00A0" w:rsidRPr="00FB6786">
        <w:t>after</w:t>
      </w:r>
      <w:r w:rsidR="00853A3C" w:rsidRPr="00FB6786">
        <w:t xml:space="preserve"> </w:t>
      </w:r>
      <w:r w:rsidR="00C91B3B">
        <w:t xml:space="preserve">receipt of a notice under clause </w:t>
      </w:r>
      <w:r w:rsidR="00FF7507">
        <w:fldChar w:fldCharType="begin"/>
      </w:r>
      <w:r w:rsidR="00FF7507">
        <w:instrText xml:space="preserve"> REF _Ref134192646 \w \h </w:instrText>
      </w:r>
      <w:r w:rsidR="00FF7507">
        <w:fldChar w:fldCharType="separate"/>
      </w:r>
      <w:r w:rsidR="00C1101A">
        <w:t>12.6(b)</w:t>
      </w:r>
      <w:r w:rsidR="00FF7507">
        <w:fldChar w:fldCharType="end"/>
      </w:r>
      <w:r w:rsidR="00C91B3B">
        <w:t xml:space="preserve"> </w:t>
      </w:r>
      <w:r w:rsidR="00853A3C" w:rsidRPr="00FB6786">
        <w:t xml:space="preserve">in respect of the Contamination </w:t>
      </w:r>
      <w:r w:rsidR="00B573AD" w:rsidRPr="00FB6786">
        <w:t xml:space="preserve">Adjustment </w:t>
      </w:r>
      <w:r w:rsidR="00853A3C" w:rsidRPr="00FB6786">
        <w:t>Event</w:t>
      </w:r>
      <w:bookmarkEnd w:id="26835"/>
      <w:r w:rsidR="00EE384E" w:rsidRPr="00FB6786">
        <w:t>;</w:t>
      </w:r>
      <w:bookmarkEnd w:id="26836"/>
      <w:bookmarkEnd w:id="26839"/>
      <w:bookmarkEnd w:id="26840"/>
    </w:p>
    <w:p w14:paraId="031B69AD" w14:textId="440E552C" w:rsidR="00076022" w:rsidRDefault="00076022" w:rsidP="0005436D">
      <w:pPr>
        <w:pStyle w:val="Heading4"/>
      </w:pPr>
      <w:bookmarkStart w:id="26842" w:name="_Ref134367852"/>
      <w:r>
        <w:t>[Unknown Contamination, within [20] Business Days after notice under clause [</w:t>
      </w:r>
      <w:r w:rsidR="00292682">
        <w:fldChar w:fldCharType="begin"/>
      </w:r>
      <w:r w:rsidR="00292682">
        <w:instrText xml:space="preserve"> REF _Ref81668330 \r \h </w:instrText>
      </w:r>
      <w:r w:rsidR="00292682">
        <w:fldChar w:fldCharType="separate"/>
      </w:r>
      <w:r w:rsidR="00C1101A">
        <w:t>12.9(a)(ii)</w:t>
      </w:r>
      <w:r w:rsidR="00292682">
        <w:fldChar w:fldCharType="end"/>
      </w:r>
      <w:r>
        <w:t>] in respect of the Unknown Contamination;]</w:t>
      </w:r>
      <w:bookmarkEnd w:id="26842"/>
    </w:p>
    <w:p w14:paraId="3E95274A" w14:textId="5D25B141" w:rsidR="00E60D6E" w:rsidRDefault="00B936DF" w:rsidP="0005436D">
      <w:pPr>
        <w:pStyle w:val="Heading4"/>
      </w:pPr>
      <w:bookmarkStart w:id="26843" w:name="_Ref65240411"/>
      <w:bookmarkStart w:id="26844" w:name="_Hlk65139012"/>
      <w:bookmarkStart w:id="26845" w:name="_DTBK41110"/>
      <w:bookmarkEnd w:id="26841"/>
      <w:r>
        <w:t>[</w:t>
      </w:r>
      <w:r w:rsidR="00033D18">
        <w:t xml:space="preserve">an Unknown Utility Service, within [20] Business </w:t>
      </w:r>
      <w:r w:rsidR="00076022">
        <w:t xml:space="preserve">Days </w:t>
      </w:r>
      <w:r w:rsidR="00033D18">
        <w:t>after notice under clause [</w:t>
      </w:r>
      <w:r w:rsidR="005A059C">
        <w:fldChar w:fldCharType="begin"/>
      </w:r>
      <w:r w:rsidR="005A059C">
        <w:instrText xml:space="preserve"> REF _Ref65240360 \w \h </w:instrText>
      </w:r>
      <w:r w:rsidR="005A059C">
        <w:fldChar w:fldCharType="separate"/>
      </w:r>
      <w:r w:rsidR="00C1101A">
        <w:t>13.3(a)(ii)</w:t>
      </w:r>
      <w:r w:rsidR="005A059C">
        <w:fldChar w:fldCharType="end"/>
      </w:r>
      <w:r w:rsidR="00033D18">
        <w:t>] in respect of the Unknown Utility Service;</w:t>
      </w:r>
      <w:bookmarkEnd w:id="26843"/>
      <w:r>
        <w:t xml:space="preserve">] </w:t>
      </w:r>
    </w:p>
    <w:p w14:paraId="4548E9FF" w14:textId="2E3C7EE9" w:rsidR="00BE6516" w:rsidRPr="00FB6786" w:rsidRDefault="00E60D6E" w:rsidP="0005436D">
      <w:pPr>
        <w:pStyle w:val="Heading4"/>
      </w:pPr>
      <w:bookmarkStart w:id="26846" w:name="_Ref134462049"/>
      <w:r>
        <w:t>[</w:t>
      </w:r>
      <w:r w:rsidR="00625292">
        <w:t xml:space="preserve">a change by the Principal to the specifications of an item of Equipment advised by the Principal under </w:t>
      </w:r>
      <w:r w:rsidR="00625292">
        <w:fldChar w:fldCharType="begin"/>
      </w:r>
      <w:r w:rsidR="00625292">
        <w:instrText xml:space="preserve"> REF _Ref134461835 \r \h </w:instrText>
      </w:r>
      <w:r w:rsidR="00625292">
        <w:fldChar w:fldCharType="separate"/>
      </w:r>
      <w:r w:rsidR="00C1101A">
        <w:t>23.2(e)(iv)A</w:t>
      </w:r>
      <w:r w:rsidR="00625292">
        <w:fldChar w:fldCharType="end"/>
      </w:r>
      <w:r w:rsidR="00625292">
        <w:t>, within [20] Business Days of the Principal's direction to change the specifications</w:t>
      </w:r>
      <w:r>
        <w:t xml:space="preserve">]; </w:t>
      </w:r>
      <w:r w:rsidR="00B936DF">
        <w:t>and</w:t>
      </w:r>
      <w:bookmarkEnd w:id="26846"/>
    </w:p>
    <w:p w14:paraId="3476F950" w14:textId="77777777" w:rsidR="00C733FD" w:rsidRDefault="00DC7123" w:rsidP="001939B6">
      <w:pPr>
        <w:pStyle w:val="Heading4"/>
      </w:pPr>
      <w:bookmarkStart w:id="26847" w:name="_Ref472493154"/>
      <w:bookmarkStart w:id="26848" w:name="_Ref507671293"/>
      <w:bookmarkStart w:id="26849" w:name="_DTBK41111"/>
      <w:bookmarkEnd w:id="26844"/>
      <w:bookmarkEnd w:id="26845"/>
      <w:r w:rsidRPr="00FB6786">
        <w:t xml:space="preserve">a </w:t>
      </w:r>
      <w:r w:rsidR="00BF1928" w:rsidRPr="00FB6786">
        <w:t>Chang</w:t>
      </w:r>
      <w:r w:rsidR="00D45B79" w:rsidRPr="00FB6786">
        <w:t>e in Mandatory Requirements</w:t>
      </w:r>
      <w:bookmarkEnd w:id="26847"/>
      <w:r w:rsidR="00D45B79" w:rsidRPr="00FB6786">
        <w:t xml:space="preserve"> </w:t>
      </w:r>
      <w:r w:rsidR="00853A3C" w:rsidRPr="00FB6786">
        <w:t>within 20 Business Days</w:t>
      </w:r>
      <w:r w:rsidR="00C733FD">
        <w:t>:</w:t>
      </w:r>
      <w:r w:rsidR="00853A3C" w:rsidRPr="00FB6786">
        <w:t xml:space="preserve"> </w:t>
      </w:r>
    </w:p>
    <w:p w14:paraId="749DCC07" w14:textId="19B24D63" w:rsidR="00C733FD" w:rsidRDefault="008F00A0" w:rsidP="00C733FD">
      <w:pPr>
        <w:pStyle w:val="Heading5"/>
      </w:pPr>
      <w:r w:rsidRPr="00FB6786">
        <w:t>after</w:t>
      </w:r>
      <w:r w:rsidR="00853A3C" w:rsidRPr="00FB6786">
        <w:t xml:space="preserve"> issuing a notice under clause </w:t>
      </w:r>
      <w:r w:rsidR="00853A3C" w:rsidRPr="00F30071">
        <w:fldChar w:fldCharType="begin"/>
      </w:r>
      <w:r w:rsidR="00853A3C" w:rsidRPr="00FB6786">
        <w:instrText xml:space="preserve"> REF _Ref466985578 \w \h </w:instrText>
      </w:r>
      <w:r w:rsidR="00FB6786">
        <w:instrText xml:space="preserve"> \* MERGEFORMAT </w:instrText>
      </w:r>
      <w:r w:rsidR="00853A3C" w:rsidRPr="00F30071">
        <w:fldChar w:fldCharType="separate"/>
      </w:r>
      <w:r w:rsidR="00C1101A">
        <w:t>33.1(a)</w:t>
      </w:r>
      <w:r w:rsidR="00853A3C" w:rsidRPr="00F30071">
        <w:fldChar w:fldCharType="end"/>
      </w:r>
      <w:r w:rsidR="00853A3C" w:rsidRPr="00FB6786">
        <w:t xml:space="preserve"> in respect of the Change in Mandatory Requirements</w:t>
      </w:r>
      <w:r w:rsidR="00C733FD">
        <w:t>; or</w:t>
      </w:r>
    </w:p>
    <w:p w14:paraId="42C93BA9" w14:textId="4FAD5F4E" w:rsidR="00960B4F" w:rsidRDefault="00C733FD" w:rsidP="00A75B29">
      <w:pPr>
        <w:pStyle w:val="Heading5"/>
      </w:pPr>
      <w:r>
        <w:t xml:space="preserve">where clause </w:t>
      </w:r>
      <w:r>
        <w:fldChar w:fldCharType="begin"/>
      </w:r>
      <w:r>
        <w:instrText xml:space="preserve"> REF _Ref469340233 \w \h </w:instrText>
      </w:r>
      <w:r>
        <w:fldChar w:fldCharType="separate"/>
      </w:r>
      <w:r w:rsidR="00C1101A">
        <w:t>33.1(a)(i)</w:t>
      </w:r>
      <w:r>
        <w:fldChar w:fldCharType="end"/>
      </w:r>
      <w:r>
        <w:t xml:space="preserve"> applies, after the Principal directs the Contractor to comply with the Change in Policy</w:t>
      </w:r>
      <w:r w:rsidR="00B936DF">
        <w:t>,</w:t>
      </w:r>
    </w:p>
    <w:p w14:paraId="13FE6F43" w14:textId="6789E3F0" w:rsidR="00BF1928" w:rsidRPr="00FB6786" w:rsidRDefault="0021016E" w:rsidP="000977C4">
      <w:pPr>
        <w:pStyle w:val="IndentParaLevel2"/>
      </w:pPr>
      <w:bookmarkStart w:id="26850" w:name="_DTBK42947"/>
      <w:bookmarkEnd w:id="26813"/>
      <w:bookmarkEnd w:id="26828"/>
      <w:bookmarkEnd w:id="26848"/>
      <w:bookmarkEnd w:id="26849"/>
      <w:r w:rsidRPr="00FB6786">
        <w:t xml:space="preserve">or such longer period determined by </w:t>
      </w:r>
      <w:r w:rsidR="001550EB" w:rsidRPr="00FB6786">
        <w:t>the Principal</w:t>
      </w:r>
      <w:r w:rsidR="009B25A8" w:rsidRPr="00FB6786">
        <w:t xml:space="preserve"> in accordance with clause </w:t>
      </w:r>
      <w:r w:rsidR="003D6124" w:rsidRPr="00DD7300">
        <w:fldChar w:fldCharType="begin"/>
      </w:r>
      <w:r w:rsidR="003D6124" w:rsidRPr="00FB6786">
        <w:instrText xml:space="preserve"> REF _Ref506893576 \w \h </w:instrText>
      </w:r>
      <w:r w:rsidR="00FB6786">
        <w:instrText xml:space="preserve"> \* MERGEFORMAT </w:instrText>
      </w:r>
      <w:r w:rsidR="003D6124" w:rsidRPr="00DD7300">
        <w:fldChar w:fldCharType="separate"/>
      </w:r>
      <w:r w:rsidR="00C1101A">
        <w:t>32.2(b)</w:t>
      </w:r>
      <w:r w:rsidR="003D6124" w:rsidRPr="00DD7300">
        <w:fldChar w:fldCharType="end"/>
      </w:r>
      <w:r w:rsidR="00EE384E" w:rsidRPr="00FB6786">
        <w:t>.</w:t>
      </w:r>
    </w:p>
    <w:p w14:paraId="22FF1F21" w14:textId="0D422442" w:rsidR="00601A0F" w:rsidRPr="00FB6786" w:rsidRDefault="00A6443B" w:rsidP="00601A0F">
      <w:pPr>
        <w:pStyle w:val="Heading3"/>
      </w:pPr>
      <w:bookmarkStart w:id="26851" w:name="_Ref467517926"/>
      <w:bookmarkStart w:id="26852" w:name="_Ref506893576"/>
      <w:bookmarkStart w:id="26853" w:name="_DTBK39924"/>
      <w:bookmarkEnd w:id="26850"/>
      <w:r w:rsidRPr="00FB6786">
        <w:t>(</w:t>
      </w:r>
      <w:r w:rsidRPr="00FB6786">
        <w:rPr>
          <w:b/>
        </w:rPr>
        <w:t>Extension</w:t>
      </w:r>
      <w:r w:rsidRPr="00FB6786">
        <w:t xml:space="preserve">): </w:t>
      </w:r>
      <w:r w:rsidR="00EE396C" w:rsidRPr="00FB6786">
        <w:t xml:space="preserve">If </w:t>
      </w:r>
      <w:r w:rsidR="00601A0F" w:rsidRPr="00FB6786">
        <w:t xml:space="preserve">the size and complexity of the proposed </w:t>
      </w:r>
      <w:r w:rsidR="00C62A80">
        <w:t>Variation</w:t>
      </w:r>
      <w:r w:rsidR="00601A0F" w:rsidRPr="00FB6786">
        <w:t xml:space="preserve"> and the information to be included in the </w:t>
      </w:r>
      <w:r w:rsidR="00C62A80">
        <w:t>Variation</w:t>
      </w:r>
      <w:r w:rsidR="00371055" w:rsidRPr="00FB6786">
        <w:t xml:space="preserve"> Proposal</w:t>
      </w:r>
      <w:r w:rsidR="006D6C1F" w:rsidRPr="00FB6786">
        <w:t xml:space="preserve">, </w:t>
      </w:r>
      <w:r w:rsidR="00371055" w:rsidRPr="00FB6786">
        <w:t xml:space="preserve">is such that </w:t>
      </w:r>
      <w:r w:rsidR="008F00A0" w:rsidRPr="00FB6786">
        <w:t xml:space="preserve">it is not reasonably practicable for </w:t>
      </w:r>
      <w:r w:rsidR="007F4C78" w:rsidRPr="00FB6786">
        <w:t xml:space="preserve">the </w:t>
      </w:r>
      <w:r w:rsidR="00446E2E" w:rsidRPr="00FB6786">
        <w:t>Contractor</w:t>
      </w:r>
      <w:r w:rsidR="00371055" w:rsidRPr="00FB6786">
        <w:t xml:space="preserve"> to prepare the </w:t>
      </w:r>
      <w:r w:rsidR="00C62A80">
        <w:t>Variation</w:t>
      </w:r>
      <w:r w:rsidR="00371055" w:rsidRPr="00FB6786">
        <w:t xml:space="preserve"> </w:t>
      </w:r>
      <w:r w:rsidR="00271711" w:rsidRPr="00FB6786">
        <w:t xml:space="preserve">Proposal </w:t>
      </w:r>
      <w:r w:rsidR="00371055" w:rsidRPr="00FB6786">
        <w:t xml:space="preserve">within the period referred to in clause </w:t>
      </w:r>
      <w:r w:rsidR="004E53E5" w:rsidRPr="00DD7300">
        <w:fldChar w:fldCharType="begin"/>
      </w:r>
      <w:r w:rsidR="004E53E5" w:rsidRPr="00FB6786">
        <w:instrText xml:space="preserve"> REF _Ref471329380 \w \h </w:instrText>
      </w:r>
      <w:r w:rsidR="008439CC" w:rsidRPr="00FB6786">
        <w:instrText xml:space="preserve"> \* MERGEFORMAT </w:instrText>
      </w:r>
      <w:r w:rsidR="004E53E5" w:rsidRPr="00DD7300">
        <w:fldChar w:fldCharType="separate"/>
      </w:r>
      <w:r w:rsidR="00C1101A">
        <w:t>32.2(a)</w:t>
      </w:r>
      <w:r w:rsidR="004E53E5" w:rsidRPr="00DD7300">
        <w:fldChar w:fldCharType="end"/>
      </w:r>
      <w:r w:rsidR="00C733FD">
        <w:t xml:space="preserve"> </w:t>
      </w:r>
      <w:bookmarkStart w:id="26854" w:name="_Hlk131011755"/>
      <w:r w:rsidR="00C733FD">
        <w:t xml:space="preserve">or clause </w:t>
      </w:r>
      <w:r w:rsidR="00C733FD">
        <w:fldChar w:fldCharType="begin"/>
      </w:r>
      <w:r w:rsidR="00C733FD">
        <w:instrText xml:space="preserve"> REF _Ref131011745 \w \h </w:instrText>
      </w:r>
      <w:r w:rsidR="00C733FD">
        <w:fldChar w:fldCharType="separate"/>
      </w:r>
      <w:r w:rsidR="00C1101A">
        <w:t>32.10(b)</w:t>
      </w:r>
      <w:r w:rsidR="00C733FD">
        <w:fldChar w:fldCharType="end"/>
      </w:r>
      <w:r w:rsidR="00371055" w:rsidRPr="00FB6786">
        <w:t xml:space="preserve">, </w:t>
      </w:r>
      <w:bookmarkEnd w:id="26854"/>
      <w:r w:rsidR="001550EB" w:rsidRPr="00FB6786">
        <w:t>the Principal</w:t>
      </w:r>
      <w:r w:rsidR="006D6C1F" w:rsidRPr="00FB6786">
        <w:t xml:space="preserve"> </w:t>
      </w:r>
      <w:r w:rsidR="00DD503E" w:rsidRPr="00FB6786">
        <w:t>must</w:t>
      </w:r>
      <w:r w:rsidR="0033191C" w:rsidRPr="00FB6786">
        <w:t xml:space="preserve">, on the request of </w:t>
      </w:r>
      <w:r w:rsidR="007F4C78" w:rsidRPr="00FB6786">
        <w:t xml:space="preserve">the </w:t>
      </w:r>
      <w:r w:rsidR="00446E2E" w:rsidRPr="00FB6786">
        <w:t>Contractor</w:t>
      </w:r>
      <w:r w:rsidR="0033191C" w:rsidRPr="00FB6786">
        <w:t>,</w:t>
      </w:r>
      <w:r w:rsidR="006D6C1F" w:rsidRPr="00FB6786">
        <w:t xml:space="preserve"> </w:t>
      </w:r>
      <w:r w:rsidR="00371055" w:rsidRPr="00FB6786">
        <w:t xml:space="preserve">extend the date for submitting the </w:t>
      </w:r>
      <w:r w:rsidR="00C62A80">
        <w:t>Variation</w:t>
      </w:r>
      <w:r w:rsidR="00371055" w:rsidRPr="00FB6786">
        <w:t xml:space="preserve"> Proposal by a reasonable period of time</w:t>
      </w:r>
      <w:bookmarkEnd w:id="26851"/>
      <w:r w:rsidR="00EE384E" w:rsidRPr="00FB6786">
        <w:t>.</w:t>
      </w:r>
      <w:bookmarkEnd w:id="26852"/>
    </w:p>
    <w:p w14:paraId="3059FAE6" w14:textId="77777777" w:rsidR="00697C75" w:rsidRPr="00FB6786" w:rsidRDefault="00C62A80" w:rsidP="00697C75">
      <w:pPr>
        <w:pStyle w:val="Heading2"/>
        <w:rPr>
          <w:lang w:eastAsia="zh-CN"/>
        </w:rPr>
      </w:pPr>
      <w:bookmarkStart w:id="26855" w:name="_Ref467517912"/>
      <w:bookmarkStart w:id="26856" w:name="_Toc145325741"/>
      <w:bookmarkStart w:id="26857" w:name="_DTBK42948"/>
      <w:bookmarkStart w:id="26858" w:name="_Hlk81239985"/>
      <w:bookmarkStart w:id="26859" w:name="_Ref372016161"/>
      <w:bookmarkStart w:id="26860" w:name="_Toc460936489"/>
      <w:bookmarkEnd w:id="26853"/>
      <w:r>
        <w:rPr>
          <w:lang w:eastAsia="zh-CN"/>
        </w:rPr>
        <w:t>Variation</w:t>
      </w:r>
      <w:r w:rsidR="000031ED" w:rsidRPr="00FB6786">
        <w:rPr>
          <w:lang w:eastAsia="zh-CN"/>
        </w:rPr>
        <w:t xml:space="preserve"> Proposal Quote</w:t>
      </w:r>
      <w:bookmarkEnd w:id="26855"/>
      <w:bookmarkEnd w:id="26856"/>
    </w:p>
    <w:p w14:paraId="06FB0F18" w14:textId="1946BEE7" w:rsidR="00C16483" w:rsidRPr="00FB6786" w:rsidRDefault="00371055">
      <w:pPr>
        <w:pStyle w:val="Heading3"/>
      </w:pPr>
      <w:bookmarkStart w:id="26861" w:name="_Ref507507434"/>
      <w:bookmarkStart w:id="26862" w:name="_DTBK41112"/>
      <w:bookmarkStart w:id="26863" w:name="_DTBK39925"/>
      <w:bookmarkEnd w:id="26857"/>
      <w:r w:rsidRPr="00FB6786">
        <w:t>(</w:t>
      </w:r>
      <w:r w:rsidRPr="00FB6786">
        <w:rPr>
          <w:b/>
        </w:rPr>
        <w:t>Payment</w:t>
      </w:r>
      <w:r w:rsidRPr="00FB6786">
        <w:rPr>
          <w:b/>
          <w:spacing w:val="-3"/>
        </w:rPr>
        <w:t xml:space="preserve"> </w:t>
      </w:r>
      <w:r w:rsidRPr="00FB6786">
        <w:rPr>
          <w:b/>
        </w:rPr>
        <w:t>for</w:t>
      </w:r>
      <w:r w:rsidRPr="00FB6786">
        <w:rPr>
          <w:b/>
          <w:spacing w:val="-3"/>
        </w:rPr>
        <w:t xml:space="preserve"> </w:t>
      </w:r>
      <w:r w:rsidR="00C62A80">
        <w:rPr>
          <w:b/>
        </w:rPr>
        <w:t>Variation</w:t>
      </w:r>
      <w:r w:rsidRPr="00FB6786">
        <w:rPr>
          <w:b/>
        </w:rPr>
        <w:t xml:space="preserve"> Proposal</w:t>
      </w:r>
      <w:r w:rsidRPr="00FB6786">
        <w:t>):</w:t>
      </w:r>
      <w:r w:rsidRPr="00FB6786">
        <w:rPr>
          <w:b/>
          <w:spacing w:val="-6"/>
        </w:rPr>
        <w:t xml:space="preserve"> </w:t>
      </w:r>
      <w:r w:rsidRPr="00FB6786">
        <w:t>If</w:t>
      </w:r>
      <w:r w:rsidR="00C16483" w:rsidRPr="00FB6786">
        <w:t>:</w:t>
      </w:r>
      <w:bookmarkEnd w:id="26861"/>
      <w:r w:rsidR="00193B48">
        <w:t xml:space="preserve"> </w:t>
      </w:r>
    </w:p>
    <w:p w14:paraId="687EAE69" w14:textId="77777777" w:rsidR="00C16483" w:rsidRPr="00FB6786" w:rsidRDefault="00BD7691" w:rsidP="001939B6">
      <w:pPr>
        <w:pStyle w:val="Heading4"/>
      </w:pPr>
      <w:bookmarkStart w:id="26864" w:name="_DTBK42949"/>
      <w:bookmarkEnd w:id="26862"/>
      <w:r w:rsidRPr="00FB6786">
        <w:t xml:space="preserve">the </w:t>
      </w:r>
      <w:r w:rsidR="00446E2E" w:rsidRPr="00FB6786">
        <w:t>Contractor</w:t>
      </w:r>
      <w:r w:rsidR="00371055" w:rsidRPr="00FB6786">
        <w:t xml:space="preserve"> is</w:t>
      </w:r>
      <w:r w:rsidR="002F7213" w:rsidRPr="00FB6786">
        <w:t xml:space="preserve"> </w:t>
      </w:r>
      <w:r w:rsidR="005E28F1" w:rsidRPr="00FB6786">
        <w:t xml:space="preserve">entitled </w:t>
      </w:r>
      <w:r w:rsidR="002F7213" w:rsidRPr="00FB6786">
        <w:t xml:space="preserve">to </w:t>
      </w:r>
      <w:r w:rsidR="00371055" w:rsidRPr="00FB6786">
        <w:t xml:space="preserve">prepare a </w:t>
      </w:r>
      <w:r w:rsidR="00C62A80">
        <w:t>Variation</w:t>
      </w:r>
      <w:r w:rsidR="00371055" w:rsidRPr="00FB6786">
        <w:t xml:space="preserve"> Proposal</w:t>
      </w:r>
      <w:r w:rsidR="002F7213" w:rsidRPr="00FB6786">
        <w:t xml:space="preserve"> in accordance with th</w:t>
      </w:r>
      <w:r w:rsidR="001864CB" w:rsidRPr="00FB6786">
        <w:t>is</w:t>
      </w:r>
      <w:r w:rsidR="002F7213" w:rsidRPr="00FB6786">
        <w:t xml:space="preserve"> </w:t>
      </w:r>
      <w:r w:rsidR="005164A7">
        <w:t>Deed</w:t>
      </w:r>
      <w:r w:rsidR="00C16483" w:rsidRPr="00FB6786">
        <w:t>; and</w:t>
      </w:r>
    </w:p>
    <w:p w14:paraId="5EF5CFCE" w14:textId="2CFA051B" w:rsidR="00C16483" w:rsidRPr="00FB6786" w:rsidRDefault="00BD7691" w:rsidP="00C16483">
      <w:pPr>
        <w:pStyle w:val="Heading4"/>
      </w:pPr>
      <w:bookmarkStart w:id="26865" w:name="_Ref507507447"/>
      <w:bookmarkStart w:id="26866" w:name="_DTBK42950"/>
      <w:bookmarkEnd w:id="26864"/>
      <w:r w:rsidRPr="00FB6786">
        <w:t xml:space="preserve">the </w:t>
      </w:r>
      <w:r w:rsidR="00446E2E" w:rsidRPr="00FB6786">
        <w:t>Contractor</w:t>
      </w:r>
      <w:r w:rsidR="00C16483" w:rsidRPr="00FB6786">
        <w:t xml:space="preserve"> is required to engage a third party consultant (other than an employee of </w:t>
      </w:r>
      <w:r w:rsidRPr="00FB6786">
        <w:t xml:space="preserve">the </w:t>
      </w:r>
      <w:r w:rsidR="00446E2E" w:rsidRPr="00FB6786">
        <w:t>Contractor</w:t>
      </w:r>
      <w:r w:rsidR="00C16483" w:rsidRPr="00FB6786">
        <w:t xml:space="preserve"> or any other </w:t>
      </w:r>
      <w:r w:rsidR="00981B62" w:rsidRPr="00FB6786">
        <w:t>Contractor Associate</w:t>
      </w:r>
      <w:r w:rsidR="00C16483" w:rsidRPr="00FB6786">
        <w:t xml:space="preserve">) to provide professional services in respect of the preparation of the </w:t>
      </w:r>
      <w:r w:rsidR="00C62A80">
        <w:t>Variation</w:t>
      </w:r>
      <w:r w:rsidR="00C16483" w:rsidRPr="00FB6786">
        <w:t xml:space="preserve"> Proposal,</w:t>
      </w:r>
      <w:bookmarkEnd w:id="26865"/>
      <w:r w:rsidR="00C16483" w:rsidRPr="00FB6786">
        <w:t xml:space="preserve"> </w:t>
      </w:r>
    </w:p>
    <w:p w14:paraId="37DBED87" w14:textId="33503C2F" w:rsidR="00C733FD" w:rsidRDefault="00E6267E" w:rsidP="00A75B29">
      <w:pPr>
        <w:pStyle w:val="IndentParaLevel2"/>
      </w:pPr>
      <w:bookmarkStart w:id="26867" w:name="_DTBK41113"/>
      <w:bookmarkStart w:id="26868" w:name="_DTBK39926"/>
      <w:bookmarkEnd w:id="26866"/>
      <w:r>
        <w:t xml:space="preserve">this will be an Adjustment Event (Cost) and </w:t>
      </w:r>
      <w:r w:rsidR="0090759B" w:rsidRPr="00FB6786">
        <w:t xml:space="preserve">subject to </w:t>
      </w:r>
      <w:r w:rsidR="00084606" w:rsidRPr="00FB6786">
        <w:t>its compliance with</w:t>
      </w:r>
      <w:r w:rsidR="0090759B" w:rsidRPr="00FB6786">
        <w:t xml:space="preserve"> clause </w:t>
      </w:r>
      <w:r w:rsidR="0090759B" w:rsidRPr="00DD7300">
        <w:fldChar w:fldCharType="begin"/>
      </w:r>
      <w:r w:rsidR="0090759B" w:rsidRPr="00FB6786">
        <w:instrText xml:space="preserve"> REF _Ref467517912 \w \h </w:instrText>
      </w:r>
      <w:r w:rsidR="00FB6786">
        <w:instrText xml:space="preserve"> \* MERGEFORMAT </w:instrText>
      </w:r>
      <w:r w:rsidR="0090759B" w:rsidRPr="00DD7300">
        <w:fldChar w:fldCharType="separate"/>
      </w:r>
      <w:r w:rsidR="00C1101A">
        <w:t>32.3</w:t>
      </w:r>
      <w:r w:rsidR="0090759B" w:rsidRPr="00DD7300">
        <w:fldChar w:fldCharType="end"/>
      </w:r>
      <w:r w:rsidR="0090759B" w:rsidRPr="00FB6786">
        <w:t xml:space="preserve">, </w:t>
      </w:r>
      <w:r w:rsidR="00BD7691" w:rsidRPr="00FB6786">
        <w:t xml:space="preserve">the </w:t>
      </w:r>
      <w:r w:rsidR="00446E2E" w:rsidRPr="00FB6786">
        <w:t>Contractor</w:t>
      </w:r>
      <w:r w:rsidR="00371055" w:rsidRPr="00FB6786">
        <w:t xml:space="preserve"> will be </w:t>
      </w:r>
      <w:r w:rsidR="00FB5CE7" w:rsidRPr="00FB6786">
        <w:t>entitled</w:t>
      </w:r>
      <w:r w:rsidR="00371055" w:rsidRPr="00FB6786">
        <w:t xml:space="preserve"> </w:t>
      </w:r>
      <w:r w:rsidR="00084606" w:rsidRPr="00FB6786">
        <w:t>to claim</w:t>
      </w:r>
      <w:r w:rsidR="00C91B3B">
        <w:t xml:space="preserve"> compensation for the preparation of the </w:t>
      </w:r>
      <w:r w:rsidR="00C62A80">
        <w:t>Variation</w:t>
      </w:r>
      <w:r w:rsidR="00C91B3B">
        <w:t xml:space="preserve"> Proposal</w:t>
      </w:r>
      <w:r w:rsidR="00C733FD">
        <w:t>:</w:t>
      </w:r>
    </w:p>
    <w:p w14:paraId="6A573AF8" w14:textId="2FFCEDA3" w:rsidR="00C733FD" w:rsidRDefault="00C733FD" w:rsidP="00C733FD">
      <w:pPr>
        <w:pStyle w:val="Heading4"/>
      </w:pPr>
      <w:r>
        <w:t xml:space="preserve">as agreed by the Principal under clause </w:t>
      </w:r>
      <w:r>
        <w:fldChar w:fldCharType="begin"/>
      </w:r>
      <w:r>
        <w:instrText xml:space="preserve"> REF _Ref131011935 \w \h </w:instrText>
      </w:r>
      <w:r>
        <w:fldChar w:fldCharType="separate"/>
      </w:r>
      <w:r w:rsidR="00C1101A">
        <w:t>32.3(c)(i)</w:t>
      </w:r>
      <w:r>
        <w:fldChar w:fldCharType="end"/>
      </w:r>
      <w:r>
        <w:t>; or</w:t>
      </w:r>
    </w:p>
    <w:p w14:paraId="1731EDA0" w14:textId="3A8AB814" w:rsidR="001A5888" w:rsidRPr="00FB6786" w:rsidRDefault="00C733FD" w:rsidP="00A75B29">
      <w:pPr>
        <w:pStyle w:val="Heading4"/>
      </w:pPr>
      <w:r>
        <w:t xml:space="preserve">if not </w:t>
      </w:r>
      <w:r w:rsidRPr="00C733FD">
        <w:t xml:space="preserve">agreed by the Principal under clause </w:t>
      </w:r>
      <w:r w:rsidR="0059060F">
        <w:fldChar w:fldCharType="begin"/>
      </w:r>
      <w:r w:rsidR="0059060F">
        <w:instrText xml:space="preserve"> REF _Ref131011935 \w \h </w:instrText>
      </w:r>
      <w:r w:rsidR="0059060F">
        <w:fldChar w:fldCharType="separate"/>
      </w:r>
      <w:r w:rsidR="00C1101A">
        <w:t>32.3(c)(i)</w:t>
      </w:r>
      <w:r w:rsidR="0059060F">
        <w:fldChar w:fldCharType="end"/>
      </w:r>
      <w:r>
        <w:t>, as determined in accordance with</w:t>
      </w:r>
      <w:r w:rsidR="00C91B3B" w:rsidRPr="00C91B3B">
        <w:t xml:space="preserve"> </w:t>
      </w:r>
      <w:r w:rsidR="00C91B3B" w:rsidRPr="00A75B29">
        <w:t>Item [</w:t>
      </w:r>
      <w:r w:rsidR="004D5248" w:rsidRPr="00A75B29">
        <w:t>5</w:t>
      </w:r>
      <w:r w:rsidR="00C91B3B" w:rsidRPr="00A75B29">
        <w:t>]</w:t>
      </w:r>
      <w:r w:rsidR="00C91B3B" w:rsidRPr="00C91B3B">
        <w:t xml:space="preserve"> of Table 1 of the Adjustment Event Guidelines, which will be calculated and determined in accordance with the Adjustment Event Guideline</w:t>
      </w:r>
      <w:r w:rsidR="00C91B3B">
        <w:t>s</w:t>
      </w:r>
      <w:r w:rsidR="0090759B" w:rsidRPr="00FB6786">
        <w:t>.</w:t>
      </w:r>
      <w:bookmarkStart w:id="26869" w:name="_Ref467074619"/>
      <w:bookmarkStart w:id="26870" w:name="_Ref467138014"/>
      <w:r w:rsidR="00E6221B">
        <w:t xml:space="preserve"> </w:t>
      </w:r>
    </w:p>
    <w:p w14:paraId="7175DA28" w14:textId="158CC5E5" w:rsidR="00186953" w:rsidRPr="00FB6786" w:rsidRDefault="00186953" w:rsidP="00256EFE">
      <w:pPr>
        <w:pStyle w:val="Heading3"/>
      </w:pPr>
      <w:bookmarkStart w:id="26871" w:name="_Ref507170504"/>
      <w:bookmarkStart w:id="26872" w:name="_Hlk81240008"/>
      <w:bookmarkStart w:id="26873" w:name="_DTBK39927"/>
      <w:bookmarkStart w:id="26874" w:name="_Ref467137779"/>
      <w:bookmarkEnd w:id="26858"/>
      <w:bookmarkEnd w:id="26863"/>
      <w:bookmarkEnd w:id="26867"/>
      <w:bookmarkEnd w:id="26869"/>
      <w:bookmarkEnd w:id="26870"/>
      <w:r w:rsidRPr="00FB6786">
        <w:t>(</w:t>
      </w:r>
      <w:r w:rsidR="00C733FD">
        <w:rPr>
          <w:b/>
        </w:rPr>
        <w:t>Variation</w:t>
      </w:r>
      <w:r w:rsidR="00C733FD" w:rsidRPr="00FB6786">
        <w:rPr>
          <w:b/>
        </w:rPr>
        <w:t xml:space="preserve"> </w:t>
      </w:r>
      <w:r w:rsidRPr="00FB6786">
        <w:rPr>
          <w:b/>
        </w:rPr>
        <w:t>Proposal Quote</w:t>
      </w:r>
      <w:r w:rsidRPr="00FB6786">
        <w:t xml:space="preserve">): At the same time as </w:t>
      </w:r>
      <w:r w:rsidR="00BD7691" w:rsidRPr="00FB6786">
        <w:t xml:space="preserve">the </w:t>
      </w:r>
      <w:r w:rsidR="00446E2E" w:rsidRPr="00FB6786">
        <w:t>Contractor</w:t>
      </w:r>
      <w:r w:rsidRPr="00FB6786">
        <w:t xml:space="preserve"> submits a </w:t>
      </w:r>
      <w:r w:rsidR="004D6AF7">
        <w:t>Variation Notice</w:t>
      </w:r>
      <w:r w:rsidR="00E6267E">
        <w:t xml:space="preserve"> for the Adjustment Event (Cost) referred to in</w:t>
      </w:r>
      <w:r w:rsidRPr="00FB6786">
        <w:t xml:space="preserve"> </w:t>
      </w:r>
      <w:r w:rsidRPr="00DD7300">
        <w:fldChar w:fldCharType="begin"/>
      </w:r>
      <w:r w:rsidRPr="00FB6786">
        <w:instrText xml:space="preserve"> REF _Ref507507434 \w \h </w:instrText>
      </w:r>
      <w:r w:rsidR="00FB6786">
        <w:instrText xml:space="preserve"> \* MERGEFORMAT </w:instrText>
      </w:r>
      <w:r w:rsidRPr="00DD7300">
        <w:fldChar w:fldCharType="separate"/>
      </w:r>
      <w:r w:rsidR="00C1101A">
        <w:t>32.3(a)</w:t>
      </w:r>
      <w:r w:rsidRPr="00DD7300">
        <w:fldChar w:fldCharType="end"/>
      </w:r>
      <w:r w:rsidRPr="00FB6786">
        <w:t xml:space="preserve"> (</w:t>
      </w:r>
      <w:r w:rsidR="00C62A80">
        <w:rPr>
          <w:b/>
        </w:rPr>
        <w:t>Variation</w:t>
      </w:r>
      <w:r w:rsidRPr="00FB6786">
        <w:rPr>
          <w:b/>
        </w:rPr>
        <w:t xml:space="preserve"> Proposal Quote</w:t>
      </w:r>
      <w:r w:rsidRPr="00FB6786">
        <w:t xml:space="preserve">), </w:t>
      </w:r>
      <w:r w:rsidR="00BD7691" w:rsidRPr="00FB6786">
        <w:t xml:space="preserve">the </w:t>
      </w:r>
      <w:r w:rsidR="00446E2E" w:rsidRPr="00FB6786">
        <w:t>Contractor</w:t>
      </w:r>
      <w:r w:rsidRPr="00FB6786">
        <w:t xml:space="preserve"> must submit details of the relevant third party consultants </w:t>
      </w:r>
      <w:r w:rsidR="00BD7691" w:rsidRPr="00FB6786">
        <w:t xml:space="preserve">the </w:t>
      </w:r>
      <w:r w:rsidR="00446E2E" w:rsidRPr="00FB6786">
        <w:t>Contractor</w:t>
      </w:r>
      <w:r w:rsidRPr="00FB6786">
        <w:t xml:space="preserve"> intends to engage in accordance with clause </w:t>
      </w:r>
      <w:r w:rsidRPr="00DD7300">
        <w:fldChar w:fldCharType="begin"/>
      </w:r>
      <w:r w:rsidRPr="00FB6786">
        <w:instrText xml:space="preserve"> REF _Ref507507447 \w \h </w:instrText>
      </w:r>
      <w:r w:rsidR="00FB6786">
        <w:instrText xml:space="preserve"> \* MERGEFORMAT </w:instrText>
      </w:r>
      <w:r w:rsidRPr="00DD7300">
        <w:fldChar w:fldCharType="separate"/>
      </w:r>
      <w:r w:rsidR="00C1101A">
        <w:t>32.3(a)(ii)</w:t>
      </w:r>
      <w:r w:rsidRPr="00DD7300">
        <w:fldChar w:fldCharType="end"/>
      </w:r>
      <w:r w:rsidRPr="00FB6786">
        <w:t>.</w:t>
      </w:r>
      <w:bookmarkEnd w:id="26871"/>
      <w:r w:rsidRPr="00FB6786">
        <w:t xml:space="preserve"> </w:t>
      </w:r>
      <w:bookmarkEnd w:id="26872"/>
    </w:p>
    <w:p w14:paraId="513F11DD" w14:textId="48A31ADF" w:rsidR="00DB3F6D" w:rsidRPr="00FB6786" w:rsidRDefault="00DB3F6D" w:rsidP="00186953">
      <w:pPr>
        <w:pStyle w:val="Heading3"/>
      </w:pPr>
      <w:bookmarkStart w:id="26875" w:name="_Ref80977548"/>
      <w:bookmarkStart w:id="26876" w:name="_DTBK41114"/>
      <w:bookmarkStart w:id="26877" w:name="_DTBK39928"/>
      <w:bookmarkEnd w:id="26873"/>
      <w:r w:rsidRPr="00FB6786">
        <w:t>(</w:t>
      </w:r>
      <w:r w:rsidR="001550EB" w:rsidRPr="00FB6786">
        <w:rPr>
          <w:b/>
        </w:rPr>
        <w:t>Principal</w:t>
      </w:r>
      <w:r w:rsidRPr="00FB6786">
        <w:rPr>
          <w:b/>
        </w:rPr>
        <w:t xml:space="preserve"> response</w:t>
      </w:r>
      <w:r w:rsidR="001A5888" w:rsidRPr="00FB6786">
        <w:t xml:space="preserve">): </w:t>
      </w:r>
      <w:r w:rsidRPr="00FB6786">
        <w:t xml:space="preserve">Within </w:t>
      </w:r>
      <w:r w:rsidR="00C733FD">
        <w:t>10</w:t>
      </w:r>
      <w:r w:rsidRPr="00FB6786">
        <w:t xml:space="preserve"> Business Days </w:t>
      </w:r>
      <w:r w:rsidR="008F00A0" w:rsidRPr="00FB6786">
        <w:t>after</w:t>
      </w:r>
      <w:r w:rsidRPr="00FB6786">
        <w:t xml:space="preserve"> receipt of </w:t>
      </w:r>
      <w:r w:rsidR="00BD7691" w:rsidRPr="00FB6786">
        <w:t xml:space="preserve">the </w:t>
      </w:r>
      <w:r w:rsidR="00446E2E" w:rsidRPr="00FB6786">
        <w:t>Contractor</w:t>
      </w:r>
      <w:r w:rsidR="00BD7691" w:rsidRPr="00FB6786">
        <w:t>'s</w:t>
      </w:r>
      <w:r w:rsidRPr="00FB6786">
        <w:t xml:space="preserve"> </w:t>
      </w:r>
      <w:r w:rsidR="00C62A80">
        <w:t>Variation</w:t>
      </w:r>
      <w:r w:rsidR="0090759B" w:rsidRPr="00FB6786">
        <w:t xml:space="preserve"> Proposal</w:t>
      </w:r>
      <w:r w:rsidR="00C06C9F" w:rsidRPr="00FB6786">
        <w:t xml:space="preserve"> Quote</w:t>
      </w:r>
      <w:r w:rsidRPr="00FB6786">
        <w:t xml:space="preserve">, </w:t>
      </w:r>
      <w:r w:rsidR="001550EB" w:rsidRPr="00FB6786">
        <w:t>the Principal</w:t>
      </w:r>
      <w:r w:rsidRPr="00FB6786">
        <w:t xml:space="preserve"> </w:t>
      </w:r>
      <w:r w:rsidR="00DD503E" w:rsidRPr="00FB6786">
        <w:t xml:space="preserve">must </w:t>
      </w:r>
      <w:r w:rsidR="0090759B" w:rsidRPr="00FB6786">
        <w:t xml:space="preserve">issue its </w:t>
      </w:r>
      <w:r w:rsidR="004D5248">
        <w:t>Variation</w:t>
      </w:r>
      <w:r w:rsidR="0090759B" w:rsidRPr="00FB6786">
        <w:t xml:space="preserve"> Response in which </w:t>
      </w:r>
      <w:r w:rsidR="001550EB" w:rsidRPr="00FB6786">
        <w:t>the Principal</w:t>
      </w:r>
      <w:r w:rsidR="0090759B" w:rsidRPr="00FB6786">
        <w:t xml:space="preserve"> may</w:t>
      </w:r>
      <w:r w:rsidRPr="00FB6786">
        <w:t>:</w:t>
      </w:r>
      <w:bookmarkEnd w:id="26874"/>
      <w:bookmarkEnd w:id="26875"/>
    </w:p>
    <w:p w14:paraId="7B9D2353" w14:textId="77777777" w:rsidR="00DB3F6D" w:rsidRPr="00FB6786" w:rsidRDefault="00DB3F6D" w:rsidP="0005436D">
      <w:pPr>
        <w:pStyle w:val="Heading4"/>
      </w:pPr>
      <w:bookmarkStart w:id="26878" w:name="_Ref131011935"/>
      <w:bookmarkStart w:id="26879" w:name="_DTBK42951"/>
      <w:bookmarkEnd w:id="26876"/>
      <w:r w:rsidRPr="00FB6786">
        <w:t xml:space="preserve">agree to the </w:t>
      </w:r>
      <w:r w:rsidR="00061FEB" w:rsidRPr="00FB6786">
        <w:t>amount proposed</w:t>
      </w:r>
      <w:r w:rsidRPr="00FB6786">
        <w:t xml:space="preserve"> by </w:t>
      </w:r>
      <w:r w:rsidR="00BD7691" w:rsidRPr="00FB6786">
        <w:t xml:space="preserve">the </w:t>
      </w:r>
      <w:r w:rsidR="00446E2E" w:rsidRPr="00FB6786">
        <w:t>Contractor</w:t>
      </w:r>
      <w:r w:rsidRPr="00FB6786">
        <w:t xml:space="preserve"> in </w:t>
      </w:r>
      <w:r w:rsidR="0090759B" w:rsidRPr="00FB6786">
        <w:t xml:space="preserve">its </w:t>
      </w:r>
      <w:r w:rsidR="00C62A80">
        <w:t>Variation</w:t>
      </w:r>
      <w:r w:rsidR="00186953" w:rsidRPr="00FB6786">
        <w:t xml:space="preserve"> Proposal Quote</w:t>
      </w:r>
      <w:r w:rsidR="0090759B" w:rsidRPr="00FB6786">
        <w:t xml:space="preserve"> </w:t>
      </w:r>
      <w:r w:rsidRPr="00FB6786">
        <w:t xml:space="preserve">in which case </w:t>
      </w:r>
      <w:r w:rsidR="00BD7691" w:rsidRPr="00FB6786">
        <w:t xml:space="preserve">the </w:t>
      </w:r>
      <w:r w:rsidR="00446E2E" w:rsidRPr="00FB6786">
        <w:t>Contractor</w:t>
      </w:r>
      <w:r w:rsidRPr="00FB6786">
        <w:t xml:space="preserve"> must proceed with the preparation of the </w:t>
      </w:r>
      <w:r w:rsidR="00C62A80">
        <w:t>Variation</w:t>
      </w:r>
      <w:r w:rsidRPr="00FB6786">
        <w:t xml:space="preserve"> Proposal; or</w:t>
      </w:r>
      <w:bookmarkEnd w:id="26878"/>
    </w:p>
    <w:p w14:paraId="56611166" w14:textId="77777777" w:rsidR="00DB3F6D" w:rsidRPr="00FB6786" w:rsidRDefault="00DB3F6D" w:rsidP="00584D78">
      <w:pPr>
        <w:pStyle w:val="Heading4"/>
      </w:pPr>
      <w:bookmarkStart w:id="26880" w:name="_DTBK42952"/>
      <w:bookmarkEnd w:id="26879"/>
      <w:r w:rsidRPr="00FB6786">
        <w:t xml:space="preserve">not agree with the </w:t>
      </w:r>
      <w:r w:rsidR="002448F5" w:rsidRPr="00FB6786">
        <w:t>amount proposed</w:t>
      </w:r>
      <w:r w:rsidRPr="00FB6786">
        <w:t xml:space="preserve"> by </w:t>
      </w:r>
      <w:r w:rsidR="00BD7691" w:rsidRPr="00FB6786">
        <w:t xml:space="preserve">the </w:t>
      </w:r>
      <w:r w:rsidR="00446E2E" w:rsidRPr="00FB6786">
        <w:t>Contractor</w:t>
      </w:r>
      <w:r w:rsidRPr="00FB6786">
        <w:t xml:space="preserve"> in </w:t>
      </w:r>
      <w:r w:rsidR="0090759B" w:rsidRPr="00FB6786">
        <w:t xml:space="preserve">its </w:t>
      </w:r>
      <w:r w:rsidR="00C62A80">
        <w:t>Variation</w:t>
      </w:r>
      <w:r w:rsidR="00186953" w:rsidRPr="00FB6786">
        <w:t xml:space="preserve"> Proposal Quote</w:t>
      </w:r>
      <w:r w:rsidR="0090759B" w:rsidRPr="00FB6786">
        <w:t xml:space="preserve"> </w:t>
      </w:r>
      <w:r w:rsidRPr="00FB6786">
        <w:t xml:space="preserve">in which case </w:t>
      </w:r>
      <w:r w:rsidR="001550EB" w:rsidRPr="00FB6786">
        <w:t>the Principal</w:t>
      </w:r>
      <w:r w:rsidR="00BA69EB" w:rsidRPr="00FB6786">
        <w:t xml:space="preserve"> </w:t>
      </w:r>
      <w:r w:rsidR="00262992" w:rsidRPr="00FB6786">
        <w:t xml:space="preserve">must </w:t>
      </w:r>
      <w:r w:rsidR="00BA69EB" w:rsidRPr="00FB6786">
        <w:t>either</w:t>
      </w:r>
      <w:r w:rsidRPr="00FB6786">
        <w:t>:</w:t>
      </w:r>
    </w:p>
    <w:p w14:paraId="64E565C5" w14:textId="3202131C" w:rsidR="0090759B" w:rsidRPr="00FB6786" w:rsidRDefault="00DB3F6D" w:rsidP="00C61D26">
      <w:pPr>
        <w:pStyle w:val="Heading5"/>
      </w:pPr>
      <w:bookmarkStart w:id="26881" w:name="_Ref467137980"/>
      <w:bookmarkStart w:id="26882" w:name="_DTBK41115"/>
      <w:bookmarkEnd w:id="26880"/>
      <w:r w:rsidRPr="00FB6786">
        <w:t>direct</w:t>
      </w:r>
      <w:r w:rsidR="00BD7691" w:rsidRPr="00FB6786">
        <w:rPr>
          <w:spacing w:val="20"/>
        </w:rPr>
        <w:t xml:space="preserve"> </w:t>
      </w:r>
      <w:r w:rsidR="00981B62" w:rsidRPr="00FB6786">
        <w:t>the Contractor</w:t>
      </w:r>
      <w:r w:rsidRPr="00FB6786">
        <w:rPr>
          <w:spacing w:val="-5"/>
        </w:rPr>
        <w:t xml:space="preserve"> </w:t>
      </w:r>
      <w:r w:rsidRPr="00FB6786">
        <w:t>to</w:t>
      </w:r>
      <w:r w:rsidRPr="00FB6786">
        <w:rPr>
          <w:spacing w:val="8"/>
        </w:rPr>
        <w:t xml:space="preserve"> </w:t>
      </w:r>
      <w:r w:rsidRPr="00FB6786">
        <w:t>proceed with</w:t>
      </w:r>
      <w:r w:rsidRPr="00FB6786">
        <w:rPr>
          <w:spacing w:val="6"/>
        </w:rPr>
        <w:t xml:space="preserve"> </w:t>
      </w:r>
      <w:r w:rsidRPr="00FB6786">
        <w:t>the</w:t>
      </w:r>
      <w:r w:rsidRPr="00FB6786">
        <w:rPr>
          <w:spacing w:val="5"/>
        </w:rPr>
        <w:t xml:space="preserve"> </w:t>
      </w:r>
      <w:r w:rsidRPr="00FB6786">
        <w:t>preparation</w:t>
      </w:r>
      <w:r w:rsidRPr="00FB6786">
        <w:rPr>
          <w:spacing w:val="8"/>
        </w:rPr>
        <w:t xml:space="preserve"> </w:t>
      </w:r>
      <w:r w:rsidRPr="00FB6786">
        <w:t>of</w:t>
      </w:r>
      <w:r w:rsidRPr="00FB6786">
        <w:rPr>
          <w:spacing w:val="1"/>
        </w:rPr>
        <w:t xml:space="preserve"> </w:t>
      </w:r>
      <w:r w:rsidRPr="00FB6786">
        <w:t>the</w:t>
      </w:r>
      <w:r w:rsidRPr="00FB6786">
        <w:rPr>
          <w:spacing w:val="-1"/>
        </w:rPr>
        <w:t xml:space="preserve"> </w:t>
      </w:r>
      <w:r w:rsidR="00C62A80">
        <w:t>Variation</w:t>
      </w:r>
      <w:r w:rsidRPr="00FB6786">
        <w:t xml:space="preserve"> Proposal </w:t>
      </w:r>
      <w:r w:rsidR="00BA69EB" w:rsidRPr="00FB6786">
        <w:t xml:space="preserve">and </w:t>
      </w:r>
      <w:r w:rsidR="000613F0" w:rsidRPr="00FB6786">
        <w:t xml:space="preserve">include </w:t>
      </w:r>
      <w:r w:rsidR="00BA69EB" w:rsidRPr="00FB6786">
        <w:t xml:space="preserve">the </w:t>
      </w:r>
      <w:r w:rsidR="00C13A74">
        <w:t xml:space="preserve">reasonable </w:t>
      </w:r>
      <w:r w:rsidR="006B43D9">
        <w:t>C</w:t>
      </w:r>
      <w:r w:rsidR="00C13A74">
        <w:t xml:space="preserve">onsultant </w:t>
      </w:r>
      <w:r w:rsidR="006B43D9">
        <w:t>C</w:t>
      </w:r>
      <w:r w:rsidR="00C13A74">
        <w:t>osts</w:t>
      </w:r>
      <w:r w:rsidR="002448F5" w:rsidRPr="00FB6786">
        <w:t xml:space="preserve"> </w:t>
      </w:r>
      <w:r w:rsidR="00BA69EB" w:rsidRPr="00FB6786">
        <w:t xml:space="preserve">payable for </w:t>
      </w:r>
      <w:r w:rsidR="00DC7123" w:rsidRPr="00FB6786">
        <w:t xml:space="preserve">the preparation of </w:t>
      </w:r>
      <w:r w:rsidR="00BA69EB" w:rsidRPr="00FB6786">
        <w:t xml:space="preserve">the </w:t>
      </w:r>
      <w:r w:rsidR="00C62A80">
        <w:t>Variation</w:t>
      </w:r>
      <w:r w:rsidR="00BA69EB" w:rsidRPr="00FB6786">
        <w:t xml:space="preserve"> </w:t>
      </w:r>
      <w:r w:rsidR="00DC7123" w:rsidRPr="00FB6786">
        <w:t xml:space="preserve">Proposal </w:t>
      </w:r>
      <w:r w:rsidR="0090759B" w:rsidRPr="00FB6786">
        <w:t xml:space="preserve">in its </w:t>
      </w:r>
      <w:r w:rsidR="004D5248">
        <w:t>Variation</w:t>
      </w:r>
      <w:r w:rsidR="0090759B" w:rsidRPr="00FB6786">
        <w:t xml:space="preserve"> Response</w:t>
      </w:r>
      <w:r w:rsidR="007D3A6B">
        <w:t xml:space="preserve">, </w:t>
      </w:r>
      <w:r w:rsidR="007D3A6B" w:rsidRPr="007D3A6B">
        <w:t>as calculated and determined in accordance with Item [</w:t>
      </w:r>
      <w:r w:rsidR="00DE25DA">
        <w:t>7</w:t>
      </w:r>
      <w:r w:rsidR="007D3A6B" w:rsidRPr="007D3A6B">
        <w:t>] of Table 1 of the Adjustment Event Guidelines</w:t>
      </w:r>
      <w:r w:rsidR="0090759B" w:rsidRPr="00FB6786">
        <w:t>; or</w:t>
      </w:r>
    </w:p>
    <w:p w14:paraId="4F7E3019" w14:textId="7318C6FC" w:rsidR="00DB3F6D" w:rsidRPr="00FB6786" w:rsidRDefault="0090759B" w:rsidP="00C61D26">
      <w:pPr>
        <w:pStyle w:val="Heading5"/>
      </w:pPr>
      <w:bookmarkStart w:id="26883" w:name="_DTBK42953"/>
      <w:bookmarkEnd w:id="26881"/>
      <w:bookmarkEnd w:id="26882"/>
      <w:r w:rsidRPr="00FB6786">
        <w:t>unless</w:t>
      </w:r>
      <w:r w:rsidR="00167840" w:rsidRPr="00FB6786">
        <w:t xml:space="preserve"> </w:t>
      </w:r>
      <w:r w:rsidRPr="00FB6786">
        <w:t xml:space="preserve">the </w:t>
      </w:r>
      <w:r w:rsidR="00C62A80">
        <w:t>Variation</w:t>
      </w:r>
      <w:r w:rsidRPr="00FB6786">
        <w:t xml:space="preserve"> Proposal is one in respect of which </w:t>
      </w:r>
      <w:r w:rsidR="001550EB" w:rsidRPr="00FB6786">
        <w:t>the Principal</w:t>
      </w:r>
      <w:r w:rsidRPr="00FB6786">
        <w:t xml:space="preserve"> is required to issue a </w:t>
      </w:r>
      <w:r w:rsidR="00C62A80">
        <w:t>Variation</w:t>
      </w:r>
      <w:r w:rsidRPr="00FB6786">
        <w:t xml:space="preserve"> Order in accordance with </w:t>
      </w:r>
      <w:r w:rsidR="00167840" w:rsidRPr="00FB6786">
        <w:t xml:space="preserve">clause </w:t>
      </w:r>
      <w:r w:rsidR="00186953" w:rsidRPr="00DD7300">
        <w:fldChar w:fldCharType="begin"/>
      </w:r>
      <w:r w:rsidR="00186953" w:rsidRPr="00FB6786">
        <w:instrText xml:space="preserve"> REF _Ref466984247 \w \h </w:instrText>
      </w:r>
      <w:r w:rsidR="00FB6786">
        <w:instrText xml:space="preserve"> \* MERGEFORMAT </w:instrText>
      </w:r>
      <w:r w:rsidR="00186953" w:rsidRPr="00DD7300">
        <w:fldChar w:fldCharType="separate"/>
      </w:r>
      <w:r w:rsidR="00C1101A">
        <w:t>32.5</w:t>
      </w:r>
      <w:r w:rsidR="00186953" w:rsidRPr="00DD7300">
        <w:fldChar w:fldCharType="end"/>
      </w:r>
      <w:r w:rsidR="00167840" w:rsidRPr="00FB6786">
        <w:t xml:space="preserve">, inform </w:t>
      </w:r>
      <w:r w:rsidR="00BD7691" w:rsidRPr="00FB6786">
        <w:t xml:space="preserve">the </w:t>
      </w:r>
      <w:r w:rsidR="00446E2E" w:rsidRPr="00FB6786">
        <w:t>Contractor</w:t>
      </w:r>
      <w:r w:rsidR="00167840" w:rsidRPr="00FB6786">
        <w:t xml:space="preserve"> that it does not wish to proceed with the </w:t>
      </w:r>
      <w:r w:rsidR="00C62A80">
        <w:t>Variation</w:t>
      </w:r>
      <w:r w:rsidR="00167840" w:rsidRPr="00FB6786">
        <w:t>.</w:t>
      </w:r>
    </w:p>
    <w:p w14:paraId="370820C0" w14:textId="77777777" w:rsidR="002448F5" w:rsidRPr="00FB6786" w:rsidRDefault="002448F5" w:rsidP="00C61D26">
      <w:pPr>
        <w:pStyle w:val="Heading3"/>
      </w:pPr>
      <w:bookmarkStart w:id="26884" w:name="_DTBK41116"/>
      <w:bookmarkStart w:id="26885" w:name="_DTBK39929"/>
      <w:bookmarkEnd w:id="26877"/>
      <w:bookmarkEnd w:id="26883"/>
      <w:r w:rsidRPr="00FB6786">
        <w:t>(</w:t>
      </w:r>
      <w:r w:rsidRPr="00FB6786">
        <w:rPr>
          <w:b/>
        </w:rPr>
        <w:t xml:space="preserve">Timing of payment for </w:t>
      </w:r>
      <w:r w:rsidR="00C62A80">
        <w:rPr>
          <w:b/>
        </w:rPr>
        <w:t>Variation</w:t>
      </w:r>
      <w:r w:rsidRPr="00FB6786">
        <w:rPr>
          <w:b/>
        </w:rPr>
        <w:t xml:space="preserve"> Proposal</w:t>
      </w:r>
      <w:r w:rsidRPr="00FB6786">
        <w:t xml:space="preserve">): </w:t>
      </w:r>
      <w:r w:rsidR="00E6267E">
        <w:t>If</w:t>
      </w:r>
      <w:r w:rsidRPr="00FB6786">
        <w:t xml:space="preserve"> </w:t>
      </w:r>
      <w:r w:rsidR="001550EB" w:rsidRPr="00FB6786">
        <w:t>the Principal</w:t>
      </w:r>
      <w:r w:rsidRPr="00FB6786">
        <w:t>:</w:t>
      </w:r>
    </w:p>
    <w:p w14:paraId="4DDD2E48" w14:textId="13398792" w:rsidR="002448F5" w:rsidRPr="00FB6786" w:rsidRDefault="002448F5" w:rsidP="00C61D26">
      <w:pPr>
        <w:pStyle w:val="Heading4"/>
      </w:pPr>
      <w:bookmarkStart w:id="26886" w:name="_DTBK42954"/>
      <w:bookmarkEnd w:id="26884"/>
      <w:r w:rsidRPr="00FB6786">
        <w:t xml:space="preserve">determines not to proceed with a </w:t>
      </w:r>
      <w:r w:rsidR="00C62A80">
        <w:t>Variation</w:t>
      </w:r>
      <w:r w:rsidRPr="00FB6786">
        <w:t xml:space="preserve"> in accordance with clause </w:t>
      </w:r>
      <w:r w:rsidR="00C06C9F" w:rsidRPr="000115A6">
        <w:fldChar w:fldCharType="begin"/>
      </w:r>
      <w:r w:rsidR="00C06C9F" w:rsidRPr="00E6267E">
        <w:instrText xml:space="preserve"> REF _Ref507510074 \w \h </w:instrText>
      </w:r>
      <w:r w:rsidR="00FB6786" w:rsidRPr="00E6267E">
        <w:instrText xml:space="preserve"> \* MERGEFORMAT </w:instrText>
      </w:r>
      <w:r w:rsidR="00C06C9F" w:rsidRPr="000115A6">
        <w:fldChar w:fldCharType="separate"/>
      </w:r>
      <w:r w:rsidR="00C1101A">
        <w:t>32.4(c)(i)C</w:t>
      </w:r>
      <w:r w:rsidR="00C06C9F" w:rsidRPr="000115A6">
        <w:fldChar w:fldCharType="end"/>
      </w:r>
      <w:r w:rsidRPr="00E6267E">
        <w:t xml:space="preserve"> </w:t>
      </w:r>
      <w:r w:rsidR="007D3A6B" w:rsidRPr="00E6267E">
        <w:t xml:space="preserve">the Principal will pay the Contractor </w:t>
      </w:r>
      <w:r w:rsidR="00686255" w:rsidRPr="00E6267E">
        <w:t xml:space="preserve">the </w:t>
      </w:r>
      <w:r w:rsidR="00C13A74">
        <w:t>reasonable consultants costs</w:t>
      </w:r>
      <w:r w:rsidR="00686255" w:rsidRPr="00E6267E">
        <w:t xml:space="preserve"> for</w:t>
      </w:r>
      <w:r w:rsidR="00686255" w:rsidRPr="00FB6786">
        <w:t xml:space="preserve"> the preparation of the </w:t>
      </w:r>
      <w:r w:rsidR="00C62A80">
        <w:t>Variation</w:t>
      </w:r>
      <w:r w:rsidR="00686255" w:rsidRPr="00FB6786">
        <w:t xml:space="preserve"> Proposal</w:t>
      </w:r>
      <w:r w:rsidR="00186953" w:rsidRPr="00FB6786">
        <w:t xml:space="preserve"> </w:t>
      </w:r>
      <w:r w:rsidR="004B4CF7" w:rsidRPr="00FB6786">
        <w:t xml:space="preserve">agreed or </w:t>
      </w:r>
      <w:r w:rsidR="00186953" w:rsidRPr="00FB6786">
        <w:t xml:space="preserve">determined in accordance with clause </w:t>
      </w:r>
      <w:r w:rsidR="000613F0" w:rsidRPr="00DD7300">
        <w:fldChar w:fldCharType="begin"/>
      </w:r>
      <w:r w:rsidR="000613F0" w:rsidRPr="00FB6786">
        <w:instrText xml:space="preserve"> REF _Ref507507434 \w \h </w:instrText>
      </w:r>
      <w:r w:rsidR="00FB6786">
        <w:instrText xml:space="preserve"> \* MERGEFORMAT </w:instrText>
      </w:r>
      <w:r w:rsidR="000613F0" w:rsidRPr="00DD7300">
        <w:fldChar w:fldCharType="separate"/>
      </w:r>
      <w:r w:rsidR="00C1101A">
        <w:t>32.3(a)</w:t>
      </w:r>
      <w:r w:rsidR="000613F0" w:rsidRPr="00DD7300">
        <w:fldChar w:fldCharType="end"/>
      </w:r>
      <w:r w:rsidR="007D3A6B">
        <w:t>,</w:t>
      </w:r>
      <w:r w:rsidR="00B72481" w:rsidRPr="00B72481">
        <w:t xml:space="preserve"> </w:t>
      </w:r>
      <w:r w:rsidR="007D3A6B">
        <w:t>as an amount due and payable</w:t>
      </w:r>
      <w:r w:rsidRPr="00FB6786">
        <w:t>; or</w:t>
      </w:r>
    </w:p>
    <w:p w14:paraId="39455367" w14:textId="4D3BF82D" w:rsidR="00186953" w:rsidRPr="00FB6786" w:rsidRDefault="00186953" w:rsidP="00C61D26">
      <w:pPr>
        <w:pStyle w:val="Heading4"/>
      </w:pPr>
      <w:bookmarkStart w:id="26887" w:name="_DTBK41316"/>
      <w:bookmarkEnd w:id="26886"/>
      <w:r w:rsidRPr="00FB6786">
        <w:t xml:space="preserve">issues a </w:t>
      </w:r>
      <w:r w:rsidR="00C62A80">
        <w:t>Variation</w:t>
      </w:r>
      <w:r w:rsidRPr="00FB6786">
        <w:t xml:space="preserve"> Order in response to the </w:t>
      </w:r>
      <w:r w:rsidR="00C62A80">
        <w:t>Variation</w:t>
      </w:r>
      <w:r w:rsidRPr="00FB6786">
        <w:t xml:space="preserve"> Proposal </w:t>
      </w:r>
      <w:r w:rsidR="001550EB" w:rsidRPr="00FB6786">
        <w:t>the Principal</w:t>
      </w:r>
      <w:r w:rsidRPr="00FB6786">
        <w:t xml:space="preserve"> will pay </w:t>
      </w:r>
      <w:r w:rsidR="00BD7691" w:rsidRPr="00FB6786">
        <w:t xml:space="preserve">the </w:t>
      </w:r>
      <w:r w:rsidR="00446E2E" w:rsidRPr="00FB6786">
        <w:t>Contractor</w:t>
      </w:r>
      <w:r w:rsidRPr="00FB6786">
        <w:t xml:space="preserve"> </w:t>
      </w:r>
      <w:r w:rsidR="00C733FD">
        <w:t xml:space="preserve">the Consultant Costs </w:t>
      </w:r>
      <w:r w:rsidRPr="00FB6786">
        <w:t xml:space="preserve">for </w:t>
      </w:r>
      <w:r w:rsidR="00C733FD">
        <w:t xml:space="preserve">the preparation of </w:t>
      </w:r>
      <w:r w:rsidRPr="00FB6786">
        <w:t xml:space="preserve">the </w:t>
      </w:r>
      <w:r w:rsidR="00C62A80">
        <w:t>Variation</w:t>
      </w:r>
      <w:r w:rsidRPr="00FB6786">
        <w:t xml:space="preserve"> Proposal as part of the payment for the </w:t>
      </w:r>
      <w:r w:rsidR="00C62A80">
        <w:t>Variation</w:t>
      </w:r>
      <w:r w:rsidR="007D3A6B">
        <w:t xml:space="preserve"> [subject to the limitation set out in section [6.2(</w:t>
      </w:r>
      <w:r w:rsidR="00571396">
        <w:t>o</w:t>
      </w:r>
      <w:r w:rsidR="007D3A6B">
        <w:t>)] of the Adjustment Event Guidelines]</w:t>
      </w:r>
      <w:r w:rsidRPr="00FB6786">
        <w:t>.</w:t>
      </w:r>
      <w:r w:rsidR="00E6221B">
        <w:t xml:space="preserve"> </w:t>
      </w:r>
    </w:p>
    <w:p w14:paraId="339D68B1" w14:textId="5ABC7328" w:rsidR="00601A0F" w:rsidRPr="00FB6786" w:rsidRDefault="004D5248" w:rsidP="00C61D26">
      <w:pPr>
        <w:pStyle w:val="Heading2"/>
      </w:pPr>
      <w:bookmarkStart w:id="26888" w:name="_Toc507528528"/>
      <w:bookmarkStart w:id="26889" w:name="_Toc67245983"/>
      <w:bookmarkStart w:id="26890" w:name="_Ref461705100"/>
      <w:bookmarkStart w:id="26891" w:name="_Ref467518040"/>
      <w:bookmarkStart w:id="26892" w:name="_Ref468360882"/>
      <w:bookmarkStart w:id="26893" w:name="_Ref469339948"/>
      <w:bookmarkStart w:id="26894" w:name="_Toc145325742"/>
      <w:bookmarkStart w:id="26895" w:name="_DTBK42955"/>
      <w:bookmarkEnd w:id="26885"/>
      <w:bookmarkEnd w:id="26887"/>
      <w:bookmarkEnd w:id="26888"/>
      <w:bookmarkEnd w:id="26889"/>
      <w:r>
        <w:t>Variation</w:t>
      </w:r>
      <w:r w:rsidR="00601A0F" w:rsidRPr="00FB6786">
        <w:t xml:space="preserve"> Response</w:t>
      </w:r>
      <w:bookmarkEnd w:id="26859"/>
      <w:bookmarkEnd w:id="26860"/>
      <w:bookmarkEnd w:id="26890"/>
      <w:bookmarkEnd w:id="26891"/>
      <w:bookmarkEnd w:id="26892"/>
      <w:bookmarkEnd w:id="26893"/>
      <w:bookmarkEnd w:id="26894"/>
    </w:p>
    <w:p w14:paraId="38C612B6" w14:textId="6658C33E" w:rsidR="004F633D" w:rsidRPr="00FB6786" w:rsidRDefault="00706733" w:rsidP="00C61D26">
      <w:pPr>
        <w:pStyle w:val="Heading3"/>
      </w:pPr>
      <w:bookmarkStart w:id="26896" w:name="_DTBK41117"/>
      <w:bookmarkStart w:id="26897" w:name="_DTBK39930"/>
      <w:bookmarkStart w:id="26898" w:name="_Ref360018100"/>
      <w:bookmarkStart w:id="26899" w:name="_Ref360054750"/>
      <w:bookmarkEnd w:id="26895"/>
      <w:r w:rsidRPr="00FB6786">
        <w:t>(</w:t>
      </w:r>
      <w:r w:rsidR="001550EB" w:rsidRPr="00FB6786">
        <w:rPr>
          <w:b/>
        </w:rPr>
        <w:t>Principal's</w:t>
      </w:r>
      <w:r w:rsidRPr="00FB6786">
        <w:rPr>
          <w:b/>
        </w:rPr>
        <w:t xml:space="preserve"> response to </w:t>
      </w:r>
      <w:r w:rsidR="00C62A80">
        <w:rPr>
          <w:b/>
        </w:rPr>
        <w:t>Variation</w:t>
      </w:r>
      <w:r w:rsidRPr="00FB6786">
        <w:rPr>
          <w:b/>
        </w:rPr>
        <w:t xml:space="preserve"> </w:t>
      </w:r>
      <w:r w:rsidR="002E7E53" w:rsidRPr="00FB6786">
        <w:rPr>
          <w:b/>
        </w:rPr>
        <w:t>Proposal</w:t>
      </w:r>
      <w:r w:rsidR="00FF2365" w:rsidRPr="00FB6786">
        <w:t>):</w:t>
      </w:r>
      <w:r w:rsidR="008479D3" w:rsidRPr="00FB6786">
        <w:t xml:space="preserve"> Subject to clause</w:t>
      </w:r>
      <w:r w:rsidR="00A6443B" w:rsidRPr="00FB6786">
        <w:t xml:space="preserve"> </w:t>
      </w:r>
      <w:r w:rsidR="00625292">
        <w:fldChar w:fldCharType="begin"/>
      </w:r>
      <w:r w:rsidR="00625292">
        <w:instrText xml:space="preserve"> REF _Ref134462921 \w \h </w:instrText>
      </w:r>
      <w:r w:rsidR="00625292">
        <w:fldChar w:fldCharType="separate"/>
      </w:r>
      <w:r w:rsidR="00C1101A">
        <w:t>32.4(b)</w:t>
      </w:r>
      <w:r w:rsidR="00625292">
        <w:fldChar w:fldCharType="end"/>
      </w:r>
      <w:r w:rsidR="008479D3" w:rsidRPr="00FB6786">
        <w:t xml:space="preserve">, </w:t>
      </w:r>
      <w:r w:rsidR="004F633D" w:rsidRPr="00FB6786">
        <w:t xml:space="preserve">once </w:t>
      </w:r>
      <w:r w:rsidR="00017502" w:rsidRPr="00FB6786">
        <w:t xml:space="preserve">the </w:t>
      </w:r>
      <w:r w:rsidR="00446E2E" w:rsidRPr="00FB6786">
        <w:t>Contractor</w:t>
      </w:r>
      <w:r w:rsidR="004F633D" w:rsidRPr="00FB6786">
        <w:t xml:space="preserve"> has provided </w:t>
      </w:r>
      <w:r w:rsidR="001550EB" w:rsidRPr="00FB6786">
        <w:t>the Principal</w:t>
      </w:r>
      <w:r w:rsidR="004F633D" w:rsidRPr="00FB6786">
        <w:t xml:space="preserve"> with the </w:t>
      </w:r>
      <w:r w:rsidR="00C62A80">
        <w:t>Variation</w:t>
      </w:r>
      <w:r w:rsidR="004F633D" w:rsidRPr="00FB6786">
        <w:t xml:space="preserve"> Proposal in accordance with clause </w:t>
      </w:r>
      <w:r w:rsidR="004F633D" w:rsidRPr="00DD7300">
        <w:fldChar w:fldCharType="begin"/>
      </w:r>
      <w:r w:rsidR="004F633D" w:rsidRPr="00FB6786">
        <w:instrText xml:space="preserve"> REF _Ref468362214 \w \h </w:instrText>
      </w:r>
      <w:r w:rsidR="00FB6786">
        <w:instrText xml:space="preserve"> \* MERGEFORMAT </w:instrText>
      </w:r>
      <w:r w:rsidR="004F633D" w:rsidRPr="00DD7300">
        <w:fldChar w:fldCharType="separate"/>
      </w:r>
      <w:r w:rsidR="00C1101A">
        <w:t>32.2</w:t>
      </w:r>
      <w:r w:rsidR="004F633D" w:rsidRPr="00DD7300">
        <w:fldChar w:fldCharType="end"/>
      </w:r>
      <w:r w:rsidR="00C06C9F" w:rsidRPr="00FB6786">
        <w:t xml:space="preserve"> or clause </w:t>
      </w:r>
      <w:r w:rsidR="00C06C9F" w:rsidRPr="00DD7300">
        <w:fldChar w:fldCharType="begin"/>
      </w:r>
      <w:r w:rsidR="00C06C9F" w:rsidRPr="00FB6786">
        <w:instrText xml:space="preserve"> REF _Ref408393245 \w \h </w:instrText>
      </w:r>
      <w:r w:rsidR="00FB6786">
        <w:instrText xml:space="preserve"> \* MERGEFORMAT </w:instrText>
      </w:r>
      <w:r w:rsidR="00C06C9F" w:rsidRPr="00DD7300">
        <w:fldChar w:fldCharType="separate"/>
      </w:r>
      <w:r w:rsidR="00C1101A">
        <w:t>32.10(b)(ii)</w:t>
      </w:r>
      <w:r w:rsidR="00C06C9F" w:rsidRPr="00DD7300">
        <w:fldChar w:fldCharType="end"/>
      </w:r>
      <w:r w:rsidR="004F633D" w:rsidRPr="00FB6786">
        <w:t>:</w:t>
      </w:r>
    </w:p>
    <w:p w14:paraId="21C8A3BD" w14:textId="0C2BDF9A" w:rsidR="004F633D" w:rsidRPr="00FB6786" w:rsidRDefault="00E31E32" w:rsidP="00C61D26">
      <w:pPr>
        <w:pStyle w:val="Heading4"/>
      </w:pPr>
      <w:bookmarkStart w:id="26900" w:name="_DTBK42956"/>
      <w:bookmarkEnd w:id="26896"/>
      <w:r w:rsidRPr="00FB6786">
        <w:t xml:space="preserve">the </w:t>
      </w:r>
      <w:r w:rsidR="00446E2E" w:rsidRPr="00FB6786">
        <w:t>Contractor</w:t>
      </w:r>
      <w:r w:rsidR="004F633D" w:rsidRPr="00FB6786">
        <w:t xml:space="preserve"> must promptly provide </w:t>
      </w:r>
      <w:r w:rsidR="001550EB" w:rsidRPr="00FB6786">
        <w:t>the Principal</w:t>
      </w:r>
      <w:r w:rsidR="004F633D" w:rsidRPr="00FB6786">
        <w:t xml:space="preserve"> with any </w:t>
      </w:r>
      <w:r w:rsidR="006B43D9">
        <w:t>further</w:t>
      </w:r>
      <w:r w:rsidR="006B43D9" w:rsidRPr="00FB6786">
        <w:t xml:space="preserve"> </w:t>
      </w:r>
      <w:r w:rsidR="004F633D" w:rsidRPr="00FB6786">
        <w:t xml:space="preserve">information </w:t>
      </w:r>
      <w:r w:rsidR="001550EB" w:rsidRPr="00FB6786">
        <w:t>the Principal</w:t>
      </w:r>
      <w:r w:rsidR="004F633D" w:rsidRPr="00FB6786">
        <w:t xml:space="preserve"> notifies </w:t>
      </w:r>
      <w:r w:rsidRPr="00FB6786">
        <w:t xml:space="preserve">the </w:t>
      </w:r>
      <w:r w:rsidR="00446E2E" w:rsidRPr="00FB6786">
        <w:t>Contractor</w:t>
      </w:r>
      <w:r w:rsidR="004F633D" w:rsidRPr="00FB6786">
        <w:t xml:space="preserve"> that it reasonably requires to assess the </w:t>
      </w:r>
      <w:r w:rsidR="00C62A80">
        <w:t>Variation</w:t>
      </w:r>
      <w:r w:rsidR="004F633D" w:rsidRPr="00FB6786">
        <w:t xml:space="preserve"> Proposal; and</w:t>
      </w:r>
    </w:p>
    <w:p w14:paraId="293E5869" w14:textId="31958C7C" w:rsidR="00E4192B" w:rsidRPr="00FB6786" w:rsidRDefault="001550EB" w:rsidP="00C61D26">
      <w:pPr>
        <w:pStyle w:val="Heading4"/>
      </w:pPr>
      <w:bookmarkStart w:id="26901" w:name="_DTBK42957"/>
      <w:bookmarkEnd w:id="26900"/>
      <w:r w:rsidRPr="00FB6786">
        <w:t>the Principal</w:t>
      </w:r>
      <w:r w:rsidR="00E4192B" w:rsidRPr="00FB6786">
        <w:t xml:space="preserve"> must issue a </w:t>
      </w:r>
      <w:r w:rsidR="004D5248">
        <w:t>Variation</w:t>
      </w:r>
      <w:r w:rsidR="00E4192B" w:rsidRPr="00FB6786">
        <w:t xml:space="preserve"> Response to the </w:t>
      </w:r>
      <w:r w:rsidR="00C62A80">
        <w:t>Variation</w:t>
      </w:r>
      <w:r w:rsidR="00541059" w:rsidRPr="00FB6786">
        <w:t xml:space="preserve"> Proposal</w:t>
      </w:r>
      <w:r w:rsidR="00E4192B" w:rsidRPr="00FB6786">
        <w:t xml:space="preserve"> </w:t>
      </w:r>
      <w:r w:rsidR="005A62B9">
        <w:t xml:space="preserve">in accordance with the Adjustment Event Guidelines </w:t>
      </w:r>
      <w:r w:rsidR="008479D3" w:rsidRPr="00FB6786">
        <w:t xml:space="preserve">within </w:t>
      </w:r>
      <w:r w:rsidR="00B936DF">
        <w:t>[</w:t>
      </w:r>
      <w:r w:rsidR="008479D3" w:rsidRPr="00FB6786">
        <w:t>20</w:t>
      </w:r>
      <w:r w:rsidR="00B936DF">
        <w:t>]</w:t>
      </w:r>
      <w:r w:rsidR="008479D3" w:rsidRPr="00FB6786">
        <w:t xml:space="preserve"> Business Days after the later of the receipt of the </w:t>
      </w:r>
      <w:r w:rsidR="00C62A80">
        <w:t>Variation</w:t>
      </w:r>
      <w:r w:rsidR="008479D3" w:rsidRPr="00FB6786">
        <w:t xml:space="preserve"> Proposal by </w:t>
      </w:r>
      <w:r w:rsidRPr="00FB6786">
        <w:t>the Principal</w:t>
      </w:r>
      <w:r w:rsidR="008479D3" w:rsidRPr="00FB6786">
        <w:t xml:space="preserve"> and the provision to </w:t>
      </w:r>
      <w:r w:rsidRPr="00FB6786">
        <w:t>the Principal</w:t>
      </w:r>
      <w:r w:rsidR="008479D3" w:rsidRPr="00FB6786">
        <w:t xml:space="preserve"> of any further information reasonably required by </w:t>
      </w:r>
      <w:r w:rsidRPr="00FB6786">
        <w:t>the Principal</w:t>
      </w:r>
      <w:r w:rsidR="008479D3" w:rsidRPr="00FB6786">
        <w:t xml:space="preserve"> to assess the </w:t>
      </w:r>
      <w:r w:rsidR="00C62A80">
        <w:t>Variation</w:t>
      </w:r>
      <w:r w:rsidR="008479D3" w:rsidRPr="00FB6786">
        <w:t xml:space="preserve"> Proposal.</w:t>
      </w:r>
    </w:p>
    <w:p w14:paraId="334F6064" w14:textId="77777777" w:rsidR="00625292" w:rsidRDefault="00625292" w:rsidP="00625292">
      <w:pPr>
        <w:pStyle w:val="Heading3"/>
      </w:pPr>
      <w:bookmarkStart w:id="26902" w:name="_Ref134462921"/>
      <w:bookmarkStart w:id="26903" w:name="_DTBK41118"/>
      <w:bookmarkStart w:id="26904" w:name="_Ref469339523"/>
      <w:bookmarkStart w:id="26905" w:name="_DTBK39932"/>
      <w:bookmarkEnd w:id="26897"/>
      <w:bookmarkEnd w:id="26901"/>
      <w:r w:rsidRPr="00776A30">
        <w:t>(</w:t>
      </w:r>
      <w:r w:rsidRPr="00CE6499">
        <w:rPr>
          <w:b/>
          <w:bCs w:val="0"/>
        </w:rPr>
        <w:t>Extension to response time</w:t>
      </w:r>
      <w:r w:rsidRPr="00CE6499">
        <w:t xml:space="preserve">): </w:t>
      </w:r>
      <w:r w:rsidRPr="00B7446E">
        <w:t xml:space="preserve">The period of time in which the Principal is required to issue a </w:t>
      </w:r>
      <w:r>
        <w:t>Variation Response</w:t>
      </w:r>
      <w:r w:rsidRPr="00B7446E">
        <w:t xml:space="preserve"> to a Variation Proposal will be extended by such period as the Principal reasonably requires</w:t>
      </w:r>
      <w:r w:rsidRPr="00CE6499">
        <w:t xml:space="preserve"> and notifies to the Contractor having regard to the nature of the relevant Variation, the content and quality of the Variation Proposal, and the time within which any further information was</w:t>
      </w:r>
      <w:r>
        <w:t xml:space="preserve"> provided in respect of the Variation Proposal.</w:t>
      </w:r>
      <w:bookmarkEnd w:id="26902"/>
    </w:p>
    <w:p w14:paraId="4310F48E" w14:textId="1C680D7C" w:rsidR="00766B98" w:rsidRPr="00FB6786" w:rsidRDefault="00776655" w:rsidP="00C61D26">
      <w:pPr>
        <w:pStyle w:val="Heading3"/>
      </w:pPr>
      <w:r w:rsidRPr="00FB6786">
        <w:t>(</w:t>
      </w:r>
      <w:r w:rsidRPr="00FB6786">
        <w:rPr>
          <w:b/>
        </w:rPr>
        <w:t xml:space="preserve">Content of </w:t>
      </w:r>
      <w:r w:rsidR="004D5248">
        <w:rPr>
          <w:b/>
        </w:rPr>
        <w:t>Variation</w:t>
      </w:r>
      <w:r w:rsidRPr="00FB6786">
        <w:rPr>
          <w:b/>
        </w:rPr>
        <w:t xml:space="preserve"> Response</w:t>
      </w:r>
      <w:r w:rsidRPr="00FB6786">
        <w:t xml:space="preserve">): </w:t>
      </w:r>
      <w:r w:rsidR="00ED1935" w:rsidRPr="00FB6786">
        <w:t xml:space="preserve">Subject to clause </w:t>
      </w:r>
      <w:r w:rsidR="0064068B" w:rsidRPr="00DD7300">
        <w:fldChar w:fldCharType="begin"/>
      </w:r>
      <w:r w:rsidR="0064068B" w:rsidRPr="00FB6786">
        <w:instrText xml:space="preserve"> REF _Ref466984247 \w \h </w:instrText>
      </w:r>
      <w:r w:rsidR="00FB6786">
        <w:instrText xml:space="preserve"> \* MERGEFORMAT </w:instrText>
      </w:r>
      <w:r w:rsidR="0064068B" w:rsidRPr="00DD7300">
        <w:fldChar w:fldCharType="separate"/>
      </w:r>
      <w:r w:rsidR="00C1101A">
        <w:t>32.5</w:t>
      </w:r>
      <w:r w:rsidR="0064068B" w:rsidRPr="00DD7300">
        <w:fldChar w:fldCharType="end"/>
      </w:r>
      <w:r w:rsidR="00ED1935" w:rsidRPr="00FB6786">
        <w:t>, i</w:t>
      </w:r>
      <w:r w:rsidRPr="00FB6786">
        <w:t xml:space="preserve">n the </w:t>
      </w:r>
      <w:r w:rsidR="004D5248">
        <w:t>Variation</w:t>
      </w:r>
      <w:r w:rsidRPr="00FB6786">
        <w:t xml:space="preserve"> Response</w:t>
      </w:r>
      <w:r w:rsidR="004B4CF7" w:rsidRPr="00FB6786">
        <w:t>,</w:t>
      </w:r>
      <w:r w:rsidRPr="00FB6786">
        <w:t xml:space="preserve"> </w:t>
      </w:r>
      <w:r w:rsidR="001550EB" w:rsidRPr="00FB6786">
        <w:t>the Principal</w:t>
      </w:r>
      <w:r w:rsidRPr="00FB6786">
        <w:t xml:space="preserve"> must</w:t>
      </w:r>
      <w:r w:rsidR="00766B98" w:rsidRPr="00FB6786">
        <w:t>:</w:t>
      </w:r>
      <w:r w:rsidRPr="00FB6786">
        <w:t xml:space="preserve"> </w:t>
      </w:r>
    </w:p>
    <w:p w14:paraId="7C82CF16" w14:textId="77777777" w:rsidR="000031ED" w:rsidRPr="00DD7300" w:rsidRDefault="000031ED" w:rsidP="00F30071">
      <w:pPr>
        <w:pStyle w:val="Heading4"/>
      </w:pPr>
      <w:bookmarkStart w:id="26906" w:name="_DTBK42958"/>
      <w:bookmarkEnd w:id="26903"/>
      <w:r w:rsidRPr="00DD7300">
        <w:t xml:space="preserve">advise </w:t>
      </w:r>
      <w:r w:rsidR="00E31E32" w:rsidRPr="00DD7300">
        <w:t xml:space="preserve">the </w:t>
      </w:r>
      <w:r w:rsidR="00446E2E" w:rsidRPr="00DD7300">
        <w:t>Contractor</w:t>
      </w:r>
      <w:r w:rsidRPr="00DD7300">
        <w:t xml:space="preserve"> that </w:t>
      </w:r>
      <w:r w:rsidR="001550EB" w:rsidRPr="00DD7300">
        <w:t>the Principal</w:t>
      </w:r>
      <w:r w:rsidR="000424F4" w:rsidRPr="00DD7300">
        <w:t xml:space="preserve"> either</w:t>
      </w:r>
      <w:r w:rsidR="00776655" w:rsidRPr="00DD7300">
        <w:t>:</w:t>
      </w:r>
      <w:bookmarkEnd w:id="26904"/>
    </w:p>
    <w:p w14:paraId="414F8796" w14:textId="0BACD6F2" w:rsidR="00EE384E" w:rsidRPr="00DD7300" w:rsidRDefault="000031ED" w:rsidP="00AA7D08">
      <w:pPr>
        <w:pStyle w:val="Heading5"/>
      </w:pPr>
      <w:bookmarkStart w:id="26907" w:name="_Ref467531929"/>
      <w:bookmarkStart w:id="26908" w:name="_Ref507525129"/>
      <w:bookmarkStart w:id="26909" w:name="_DTBK42959"/>
      <w:bookmarkEnd w:id="26906"/>
      <w:r w:rsidRPr="00DD7300">
        <w:t xml:space="preserve">accepts the </w:t>
      </w:r>
      <w:r w:rsidR="00C62A80">
        <w:t>Variation</w:t>
      </w:r>
      <w:r w:rsidR="00FB534E" w:rsidRPr="00DD7300">
        <w:t xml:space="preserve"> Proposal</w:t>
      </w:r>
      <w:r w:rsidR="00DC7123" w:rsidRPr="00DD7300">
        <w:t>,</w:t>
      </w:r>
      <w:r w:rsidR="00A6443B" w:rsidRPr="00DD7300">
        <w:t xml:space="preserve"> </w:t>
      </w:r>
      <w:r w:rsidR="00776655" w:rsidRPr="00DD7300">
        <w:t xml:space="preserve">in which case the </w:t>
      </w:r>
      <w:r w:rsidR="004D5248">
        <w:t>Variation</w:t>
      </w:r>
      <w:r w:rsidRPr="00DD7300">
        <w:t xml:space="preserve"> Response must b</w:t>
      </w:r>
      <w:r w:rsidR="00776655" w:rsidRPr="00DD7300">
        <w:t>e entitled "</w:t>
      </w:r>
      <w:r w:rsidR="00C62A80">
        <w:t>Variation</w:t>
      </w:r>
      <w:r w:rsidR="00776655" w:rsidRPr="00DD7300">
        <w:t xml:space="preserve"> Order" and </w:t>
      </w:r>
      <w:r w:rsidR="00E31E32" w:rsidRPr="00DD7300">
        <w:t xml:space="preserve">the </w:t>
      </w:r>
      <w:r w:rsidR="00446E2E" w:rsidRPr="00DD7300">
        <w:t>Contractor</w:t>
      </w:r>
      <w:r w:rsidRPr="00DD7300">
        <w:t xml:space="preserve"> </w:t>
      </w:r>
      <w:r w:rsidR="00EF7888" w:rsidRPr="00DD7300">
        <w:t xml:space="preserve">must comply with the </w:t>
      </w:r>
      <w:r w:rsidR="00C62A80">
        <w:t>Variation</w:t>
      </w:r>
      <w:r w:rsidR="00EF7888" w:rsidRPr="00DD7300">
        <w:t xml:space="preserve"> Order </w:t>
      </w:r>
      <w:r w:rsidR="00766B98" w:rsidRPr="00DD7300">
        <w:t xml:space="preserve">and,  </w:t>
      </w:r>
      <w:r w:rsidR="00EF7888" w:rsidRPr="00DD7300">
        <w:t xml:space="preserve">will </w:t>
      </w:r>
      <w:r w:rsidRPr="00DD7300">
        <w:t xml:space="preserve">be entitled to the remedies </w:t>
      </w:r>
      <w:r w:rsidR="00776655" w:rsidRPr="00DD7300">
        <w:t xml:space="preserve">and entitlements </w:t>
      </w:r>
      <w:r w:rsidRPr="00DD7300">
        <w:t xml:space="preserve">set out in the </w:t>
      </w:r>
      <w:r w:rsidR="00C62A80">
        <w:t>Variation</w:t>
      </w:r>
      <w:r w:rsidR="00DC7123" w:rsidRPr="00DD7300">
        <w:t xml:space="preserve"> Proposal </w:t>
      </w:r>
      <w:r w:rsidRPr="00DD7300">
        <w:t>on the terms set out</w:t>
      </w:r>
      <w:r w:rsidR="00A6443B" w:rsidRPr="00DD7300">
        <w:t xml:space="preserve"> in the </w:t>
      </w:r>
      <w:r w:rsidR="00C62A80">
        <w:t>Variation</w:t>
      </w:r>
      <w:r w:rsidR="00DC7123" w:rsidRPr="00DD7300">
        <w:t xml:space="preserve"> Proposal</w:t>
      </w:r>
      <w:bookmarkEnd w:id="26907"/>
      <w:r w:rsidR="00EE384E" w:rsidRPr="00DD7300">
        <w:t>;</w:t>
      </w:r>
      <w:bookmarkEnd w:id="26908"/>
    </w:p>
    <w:p w14:paraId="2311646E" w14:textId="467EC3D9" w:rsidR="00776655" w:rsidRPr="00CE6499" w:rsidRDefault="000031ED" w:rsidP="00F30071">
      <w:pPr>
        <w:pStyle w:val="Heading5"/>
      </w:pPr>
      <w:bookmarkStart w:id="26910" w:name="_Ref485380641"/>
      <w:bookmarkStart w:id="26911" w:name="_DTBK41317"/>
      <w:bookmarkEnd w:id="26909"/>
      <w:r w:rsidRPr="00DD7300">
        <w:t xml:space="preserve">does not accept the </w:t>
      </w:r>
      <w:r w:rsidR="00C62A80">
        <w:t>Variation</w:t>
      </w:r>
      <w:r w:rsidR="00FB534E" w:rsidRPr="00DD7300">
        <w:t xml:space="preserve"> Proposal </w:t>
      </w:r>
      <w:r w:rsidR="005A62B9">
        <w:t xml:space="preserve">on the basis </w:t>
      </w:r>
      <w:r w:rsidR="00CE6499" w:rsidRPr="00CE6499">
        <w:t>that</w:t>
      </w:r>
      <w:r w:rsidR="00776655" w:rsidRPr="00CE6499">
        <w:t>:</w:t>
      </w:r>
      <w:bookmarkEnd w:id="26910"/>
    </w:p>
    <w:p w14:paraId="5D405FEE" w14:textId="77777777" w:rsidR="00CE6499" w:rsidRPr="00B7446E" w:rsidRDefault="00CE6499" w:rsidP="00B7446E">
      <w:pPr>
        <w:pStyle w:val="Heading6"/>
      </w:pPr>
      <w:r w:rsidRPr="00B7446E">
        <w:t>the information contained in the Variation Proposal is not correct;</w:t>
      </w:r>
    </w:p>
    <w:p w14:paraId="13F199BC" w14:textId="5BA21865" w:rsidR="00CE6499" w:rsidRPr="00CE6499" w:rsidRDefault="00CE6499" w:rsidP="00CE6499">
      <w:pPr>
        <w:pStyle w:val="Heading6"/>
      </w:pPr>
      <w:r w:rsidRPr="00B7446E">
        <w:t>the remedies claimed in the Variation Proposal (including any compensation claimed) are not in accordance with or are not calculated in accordance with this Deed; or</w:t>
      </w:r>
    </w:p>
    <w:p w14:paraId="65814D49" w14:textId="77777777" w:rsidR="00CE6499" w:rsidRPr="00B7446E" w:rsidRDefault="00CE6499">
      <w:pPr>
        <w:pStyle w:val="Heading6"/>
      </w:pPr>
      <w:r w:rsidRPr="00B7446E">
        <w:t>the Variation Proposal otherwise fails to comply with this Deed,</w:t>
      </w:r>
    </w:p>
    <w:p w14:paraId="2C7EDDBC" w14:textId="478F019F" w:rsidR="00CE6499" w:rsidRPr="00B7446E" w:rsidRDefault="00CE6499" w:rsidP="00A75B29">
      <w:pPr>
        <w:pStyle w:val="IndentParaLevel4"/>
      </w:pPr>
      <w:r w:rsidRPr="00B7446E">
        <w:t>in which case, the Principal can either:</w:t>
      </w:r>
    </w:p>
    <w:p w14:paraId="6D4688C1" w14:textId="6F75E0F3" w:rsidR="00776655" w:rsidRPr="00DD7300" w:rsidRDefault="00776655" w:rsidP="00CB71D2">
      <w:pPr>
        <w:pStyle w:val="Heading6"/>
      </w:pPr>
      <w:bookmarkStart w:id="26912" w:name="_DTBK42960"/>
      <w:bookmarkEnd w:id="26911"/>
      <w:r w:rsidRPr="00DD7300">
        <w:t xml:space="preserve">direct </w:t>
      </w:r>
      <w:r w:rsidR="00E31E32" w:rsidRPr="00DD7300">
        <w:t xml:space="preserve">the </w:t>
      </w:r>
      <w:r w:rsidR="00446E2E" w:rsidRPr="00DD7300">
        <w:t>Contractor</w:t>
      </w:r>
      <w:r w:rsidRPr="00DD7300">
        <w:t xml:space="preserve"> to amend and resubmit the </w:t>
      </w:r>
      <w:r w:rsidR="00C62A80">
        <w:t>Variation</w:t>
      </w:r>
      <w:r w:rsidRPr="00DD7300">
        <w:t xml:space="preserve"> Proposal</w:t>
      </w:r>
      <w:r w:rsidR="000613F0" w:rsidRPr="00DD7300">
        <w:t xml:space="preserve"> in accordance with clause </w:t>
      </w:r>
      <w:r w:rsidR="000613F0" w:rsidRPr="00DD7300">
        <w:fldChar w:fldCharType="begin"/>
      </w:r>
      <w:r w:rsidR="000613F0" w:rsidRPr="00DD7300">
        <w:instrText xml:space="preserve"> REF _Ref468362214 \w \h </w:instrText>
      </w:r>
      <w:r w:rsidR="00FB6786">
        <w:instrText xml:space="preserve"> \* MERGEFORMAT </w:instrText>
      </w:r>
      <w:r w:rsidR="000613F0" w:rsidRPr="00DD7300">
        <w:fldChar w:fldCharType="separate"/>
      </w:r>
      <w:r w:rsidR="00C1101A">
        <w:t>32.2</w:t>
      </w:r>
      <w:r w:rsidR="000613F0" w:rsidRPr="00DD7300">
        <w:fldChar w:fldCharType="end"/>
      </w:r>
      <w:r w:rsidRPr="00DD7300">
        <w:t>; or</w:t>
      </w:r>
    </w:p>
    <w:p w14:paraId="45F9482D" w14:textId="4469BE7D" w:rsidR="000031ED" w:rsidRPr="00DD7300" w:rsidRDefault="00776655" w:rsidP="00CB71D2">
      <w:pPr>
        <w:pStyle w:val="Heading6"/>
      </w:pPr>
      <w:bookmarkStart w:id="26913" w:name="_Ref467531937"/>
      <w:bookmarkStart w:id="26914" w:name="_DTBK42961"/>
      <w:bookmarkEnd w:id="26912"/>
      <w:r w:rsidRPr="00DD7300">
        <w:t xml:space="preserve">issue </w:t>
      </w:r>
      <w:r w:rsidR="000424F4" w:rsidRPr="00DD7300">
        <w:t xml:space="preserve">a </w:t>
      </w:r>
      <w:r w:rsidR="004D5248">
        <w:t>Variation</w:t>
      </w:r>
      <w:r w:rsidRPr="00DD7300">
        <w:t xml:space="preserve"> Response </w:t>
      </w:r>
      <w:r w:rsidR="00FB534E" w:rsidRPr="00DD7300">
        <w:t>entitled "</w:t>
      </w:r>
      <w:r w:rsidR="00C62A80">
        <w:t>Variation</w:t>
      </w:r>
      <w:r w:rsidRPr="00DD7300">
        <w:t xml:space="preserve"> Order</w:t>
      </w:r>
      <w:r w:rsidR="00FB534E" w:rsidRPr="00DD7300">
        <w:t>"</w:t>
      </w:r>
      <w:r w:rsidR="00C06C9F" w:rsidRPr="00DD7300">
        <w:t xml:space="preserve"> and determine the terms of the </w:t>
      </w:r>
      <w:r w:rsidR="00C62A80">
        <w:t>Variation</w:t>
      </w:r>
      <w:r w:rsidR="00C06C9F" w:rsidRPr="00DD7300">
        <w:t xml:space="preserve"> </w:t>
      </w:r>
      <w:r w:rsidR="00766B98" w:rsidRPr="00DD7300">
        <w:t xml:space="preserve">and, </w:t>
      </w:r>
      <w:r w:rsidR="00C06C9F" w:rsidRPr="00DD7300">
        <w:t xml:space="preserve"> the amount payable for the </w:t>
      </w:r>
      <w:r w:rsidR="00C62A80">
        <w:t>Variation</w:t>
      </w:r>
      <w:r w:rsidR="00C06C9F" w:rsidRPr="00DD7300">
        <w:t xml:space="preserve"> in accordance with </w:t>
      </w:r>
      <w:r w:rsidR="000613F0" w:rsidRPr="00DD7300">
        <w:t xml:space="preserve">this clause </w:t>
      </w:r>
      <w:r w:rsidR="00E6267E">
        <w:fldChar w:fldCharType="begin"/>
      </w:r>
      <w:r w:rsidR="00E6267E">
        <w:instrText xml:space="preserve"> REF _Ref64903420 \w \h </w:instrText>
      </w:r>
      <w:r w:rsidR="00E6267E">
        <w:fldChar w:fldCharType="separate"/>
      </w:r>
      <w:r w:rsidR="00C1101A">
        <w:t>32</w:t>
      </w:r>
      <w:r w:rsidR="00E6267E">
        <w:fldChar w:fldCharType="end"/>
      </w:r>
      <w:r w:rsidR="000424F4" w:rsidRPr="00DD7300">
        <w:t xml:space="preserve">, </w:t>
      </w:r>
      <w:r w:rsidR="00EF7888" w:rsidRPr="00DD7300">
        <w:t xml:space="preserve">in which case </w:t>
      </w:r>
      <w:r w:rsidR="00E31E32" w:rsidRPr="00DD7300">
        <w:t xml:space="preserve">the </w:t>
      </w:r>
      <w:r w:rsidR="00446E2E" w:rsidRPr="00DD7300">
        <w:t>Contractor</w:t>
      </w:r>
      <w:r w:rsidR="00EF7888" w:rsidRPr="00DD7300">
        <w:t xml:space="preserve"> </w:t>
      </w:r>
      <w:r w:rsidR="000424F4" w:rsidRPr="00DD7300">
        <w:t xml:space="preserve">must proceed with the </w:t>
      </w:r>
      <w:r w:rsidR="00C62A80">
        <w:t>Variation</w:t>
      </w:r>
      <w:r w:rsidR="000424F4" w:rsidRPr="00DD7300">
        <w:t xml:space="preserve"> in accordance with the </w:t>
      </w:r>
      <w:r w:rsidR="00C62A80">
        <w:t>Variation</w:t>
      </w:r>
      <w:r w:rsidR="000424F4" w:rsidRPr="00DD7300">
        <w:t xml:space="preserve"> Order </w:t>
      </w:r>
      <w:r w:rsidR="002448F5" w:rsidRPr="00DD7300">
        <w:t xml:space="preserve">and, if it </w:t>
      </w:r>
      <w:r w:rsidR="00B2644D" w:rsidRPr="00DD7300">
        <w:t xml:space="preserve">disputes the </w:t>
      </w:r>
      <w:r w:rsidR="004D5248">
        <w:t>Variation</w:t>
      </w:r>
      <w:r w:rsidR="00B2644D" w:rsidRPr="00DD7300">
        <w:t xml:space="preserve"> Response, it may refer the dispute </w:t>
      </w:r>
      <w:r w:rsidR="000424F4" w:rsidRPr="00DD7300">
        <w:t>for</w:t>
      </w:r>
      <w:r w:rsidR="000424F4" w:rsidRPr="00DD7300">
        <w:rPr>
          <w:w w:val="97"/>
        </w:rPr>
        <w:t xml:space="preserve"> </w:t>
      </w:r>
      <w:r w:rsidR="000424F4" w:rsidRPr="00DD7300">
        <w:t>expert</w:t>
      </w:r>
      <w:r w:rsidR="000424F4" w:rsidRPr="00DD7300">
        <w:rPr>
          <w:spacing w:val="6"/>
        </w:rPr>
        <w:t xml:space="preserve"> </w:t>
      </w:r>
      <w:r w:rsidR="000424F4" w:rsidRPr="00DD7300">
        <w:t>determination</w:t>
      </w:r>
      <w:r w:rsidR="000424F4" w:rsidRPr="00DD7300">
        <w:rPr>
          <w:spacing w:val="23"/>
        </w:rPr>
        <w:t xml:space="preserve"> </w:t>
      </w:r>
      <w:r w:rsidR="000424F4" w:rsidRPr="00DD7300">
        <w:t>in</w:t>
      </w:r>
      <w:r w:rsidR="000424F4" w:rsidRPr="00DD7300">
        <w:rPr>
          <w:spacing w:val="-11"/>
        </w:rPr>
        <w:t xml:space="preserve"> </w:t>
      </w:r>
      <w:r w:rsidR="000424F4" w:rsidRPr="00DD7300">
        <w:t>accordance</w:t>
      </w:r>
      <w:r w:rsidR="000424F4" w:rsidRPr="00DD7300">
        <w:rPr>
          <w:spacing w:val="7"/>
        </w:rPr>
        <w:t xml:space="preserve"> </w:t>
      </w:r>
      <w:r w:rsidR="000424F4" w:rsidRPr="00DD7300">
        <w:t>with</w:t>
      </w:r>
      <w:r w:rsidR="00941544">
        <w:t xml:space="preserve"> clause</w:t>
      </w:r>
      <w:r w:rsidR="000424F4" w:rsidRPr="00DD7300">
        <w:rPr>
          <w:spacing w:val="7"/>
        </w:rPr>
        <w:t xml:space="preserve"> </w:t>
      </w:r>
      <w:r w:rsidR="00941544">
        <w:rPr>
          <w:spacing w:val="7"/>
        </w:rPr>
        <w:fldChar w:fldCharType="begin"/>
      </w:r>
      <w:r w:rsidR="00941544">
        <w:rPr>
          <w:spacing w:val="7"/>
        </w:rPr>
        <w:instrText xml:space="preserve"> REF _Ref49524378 \w \h </w:instrText>
      </w:r>
      <w:r w:rsidR="00941544">
        <w:rPr>
          <w:spacing w:val="7"/>
        </w:rPr>
      </w:r>
      <w:r w:rsidR="00941544">
        <w:rPr>
          <w:spacing w:val="7"/>
        </w:rPr>
        <w:fldChar w:fldCharType="separate"/>
      </w:r>
      <w:r w:rsidR="00C1101A">
        <w:rPr>
          <w:spacing w:val="7"/>
        </w:rPr>
        <w:t>45</w:t>
      </w:r>
      <w:r w:rsidR="00941544">
        <w:rPr>
          <w:spacing w:val="7"/>
        </w:rPr>
        <w:fldChar w:fldCharType="end"/>
      </w:r>
      <w:r w:rsidR="000031ED" w:rsidRPr="00DD7300">
        <w:t>; or</w:t>
      </w:r>
      <w:bookmarkEnd w:id="26913"/>
      <w:r w:rsidR="005A62B9">
        <w:t xml:space="preserve"> </w:t>
      </w:r>
      <w:r w:rsidR="00E6267E">
        <w:t xml:space="preserve"> </w:t>
      </w:r>
    </w:p>
    <w:p w14:paraId="0752CE21" w14:textId="77777777" w:rsidR="000031ED" w:rsidRPr="00DD7300" w:rsidRDefault="000031ED" w:rsidP="00F30071">
      <w:pPr>
        <w:pStyle w:val="Heading5"/>
      </w:pPr>
      <w:bookmarkStart w:id="26915" w:name="_Ref467518102"/>
      <w:bookmarkStart w:id="26916" w:name="_Ref501706179"/>
      <w:bookmarkStart w:id="26917" w:name="_Ref507510074"/>
      <w:bookmarkStart w:id="26918" w:name="_DTBK42962"/>
      <w:bookmarkEnd w:id="26914"/>
      <w:r w:rsidRPr="00DD7300">
        <w:t xml:space="preserve">does not accept the </w:t>
      </w:r>
      <w:r w:rsidR="00C62A80">
        <w:t>Variation</w:t>
      </w:r>
      <w:r w:rsidR="00EF7888" w:rsidRPr="00DD7300">
        <w:t xml:space="preserve"> Pr</w:t>
      </w:r>
      <w:r w:rsidR="00807582" w:rsidRPr="00DD7300">
        <w:t>oposal</w:t>
      </w:r>
      <w:r w:rsidRPr="00DD7300">
        <w:t xml:space="preserve"> because </w:t>
      </w:r>
      <w:r w:rsidR="001550EB" w:rsidRPr="00DD7300">
        <w:t>the Principal</w:t>
      </w:r>
      <w:r w:rsidRPr="00DD7300">
        <w:t xml:space="preserve"> does not wish to proceed with the proposed </w:t>
      </w:r>
      <w:r w:rsidR="00C62A80">
        <w:t>Variation</w:t>
      </w:r>
      <w:r w:rsidR="00A6443B" w:rsidRPr="00DD7300">
        <w:t xml:space="preserve"> </w:t>
      </w:r>
      <w:r w:rsidR="00807582" w:rsidRPr="00DD7300">
        <w:t xml:space="preserve">in which case the </w:t>
      </w:r>
      <w:r w:rsidR="00C62A80">
        <w:t>Variation</w:t>
      </w:r>
      <w:r w:rsidRPr="00DD7300">
        <w:t xml:space="preserve"> Request </w:t>
      </w:r>
      <w:r w:rsidR="00807582" w:rsidRPr="00DD7300">
        <w:t>w</w:t>
      </w:r>
      <w:r w:rsidR="00EF7888" w:rsidRPr="00DD7300">
        <w:t xml:space="preserve">ill be </w:t>
      </w:r>
      <w:r w:rsidR="00807582" w:rsidRPr="00DD7300">
        <w:t>deem</w:t>
      </w:r>
      <w:r w:rsidR="00EF7888" w:rsidRPr="00DD7300">
        <w:t>e</w:t>
      </w:r>
      <w:r w:rsidR="00807582" w:rsidRPr="00DD7300">
        <w:t>d to be withdrawn</w:t>
      </w:r>
      <w:bookmarkEnd w:id="26915"/>
      <w:r w:rsidR="00EE384E" w:rsidRPr="00DD7300">
        <w:t>.</w:t>
      </w:r>
      <w:bookmarkEnd w:id="26916"/>
      <w:bookmarkEnd w:id="26917"/>
    </w:p>
    <w:p w14:paraId="0EBA6B0F" w14:textId="7DE9B536" w:rsidR="000031ED" w:rsidRPr="00FB6786" w:rsidRDefault="00A6443B" w:rsidP="00C61D26">
      <w:pPr>
        <w:pStyle w:val="Heading3"/>
      </w:pPr>
      <w:bookmarkStart w:id="26919" w:name="_Ref471986147"/>
      <w:bookmarkStart w:id="26920" w:name="_DTBK39933"/>
      <w:bookmarkEnd w:id="26905"/>
      <w:bookmarkEnd w:id="26918"/>
      <w:r w:rsidRPr="00FB6786">
        <w:t>(</w:t>
      </w:r>
      <w:r w:rsidRPr="00FB6786">
        <w:rPr>
          <w:b/>
        </w:rPr>
        <w:t xml:space="preserve">Varies </w:t>
      </w:r>
      <w:r w:rsidR="00586181">
        <w:rPr>
          <w:b/>
        </w:rPr>
        <w:t>Deed</w:t>
      </w:r>
      <w:r w:rsidR="00586181" w:rsidRPr="00A75B29">
        <w:rPr>
          <w:bCs w:val="0"/>
        </w:rPr>
        <w:t>)</w:t>
      </w:r>
      <w:r w:rsidRPr="007246A1">
        <w:rPr>
          <w:bCs w:val="0"/>
        </w:rPr>
        <w:t>:</w:t>
      </w:r>
      <w:r w:rsidRPr="00FB6786">
        <w:t xml:space="preserve"> </w:t>
      </w:r>
      <w:r w:rsidR="000031ED" w:rsidRPr="00FB6786">
        <w:t xml:space="preserve">A </w:t>
      </w:r>
      <w:r w:rsidR="00C62A80">
        <w:t>Variation</w:t>
      </w:r>
      <w:r w:rsidR="00807582" w:rsidRPr="00FB6786">
        <w:t xml:space="preserve"> Order </w:t>
      </w:r>
      <w:r w:rsidR="000031ED" w:rsidRPr="00FB6786">
        <w:t xml:space="preserve">provided by </w:t>
      </w:r>
      <w:r w:rsidR="001550EB" w:rsidRPr="00FB6786">
        <w:t>the Principal</w:t>
      </w:r>
      <w:r w:rsidR="008F00A0" w:rsidRPr="00FB6786">
        <w:t xml:space="preserve"> </w:t>
      </w:r>
      <w:r w:rsidR="000031ED" w:rsidRPr="00FB6786">
        <w:t xml:space="preserve">under </w:t>
      </w:r>
      <w:r w:rsidR="00EF7888" w:rsidRPr="00FB6786">
        <w:t xml:space="preserve">clause </w:t>
      </w:r>
      <w:r w:rsidR="00AA0883" w:rsidRPr="00DD7300">
        <w:fldChar w:fldCharType="begin"/>
      </w:r>
      <w:r w:rsidR="00AA0883" w:rsidRPr="00FB6786">
        <w:instrText xml:space="preserve"> REF _Ref467531929 \w \h </w:instrText>
      </w:r>
      <w:r w:rsidR="00FB6786">
        <w:instrText xml:space="preserve"> \* MERGEFORMAT </w:instrText>
      </w:r>
      <w:r w:rsidR="00AA0883" w:rsidRPr="00DD7300">
        <w:fldChar w:fldCharType="separate"/>
      </w:r>
      <w:r w:rsidR="00C1101A">
        <w:t>32.4(c)(i)A</w:t>
      </w:r>
      <w:r w:rsidR="00AA0883" w:rsidRPr="00DD7300">
        <w:fldChar w:fldCharType="end"/>
      </w:r>
      <w:r w:rsidR="00AA0883" w:rsidRPr="00FB6786">
        <w:t xml:space="preserve"> or </w:t>
      </w:r>
      <w:r w:rsidR="00AA0883" w:rsidRPr="00DD7300">
        <w:fldChar w:fldCharType="begin"/>
      </w:r>
      <w:r w:rsidR="00AA0883" w:rsidRPr="00FB6786">
        <w:instrText xml:space="preserve"> REF _Ref467531937 \w \h </w:instrText>
      </w:r>
      <w:r w:rsidR="00FB6786">
        <w:instrText xml:space="preserve"> \* MERGEFORMAT </w:instrText>
      </w:r>
      <w:r w:rsidR="00AA0883" w:rsidRPr="00DD7300">
        <w:fldChar w:fldCharType="separate"/>
      </w:r>
      <w:r w:rsidR="00C1101A">
        <w:t>32.4(c)(i)B.5)</w:t>
      </w:r>
      <w:r w:rsidR="00AA0883" w:rsidRPr="00DD7300">
        <w:fldChar w:fldCharType="end"/>
      </w:r>
      <w:r w:rsidR="000031ED" w:rsidRPr="00FB6786">
        <w:t xml:space="preserve"> has the effect of varying th</w:t>
      </w:r>
      <w:r w:rsidR="002614BF" w:rsidRPr="00FB6786">
        <w:t>is</w:t>
      </w:r>
      <w:r w:rsidR="000031ED" w:rsidRPr="00FB6786">
        <w:t xml:space="preserve"> </w:t>
      </w:r>
      <w:r w:rsidR="005164A7">
        <w:t>Deed</w:t>
      </w:r>
      <w:r w:rsidR="000031ED" w:rsidRPr="00FB6786">
        <w:t xml:space="preserve"> to the extent provided in the relevant </w:t>
      </w:r>
      <w:r w:rsidR="00C62A80">
        <w:t>Variation</w:t>
      </w:r>
      <w:r w:rsidR="00EF7888" w:rsidRPr="00FB6786">
        <w:t xml:space="preserve"> Order</w:t>
      </w:r>
      <w:r w:rsidR="000031ED" w:rsidRPr="00FB6786">
        <w:t xml:space="preserve"> with effect from the date of receipt by </w:t>
      </w:r>
      <w:r w:rsidR="00E31E32" w:rsidRPr="00FB6786">
        <w:t xml:space="preserve">the </w:t>
      </w:r>
      <w:r w:rsidR="00446E2E" w:rsidRPr="00FB6786">
        <w:t>Contractor</w:t>
      </w:r>
      <w:r w:rsidR="000031ED" w:rsidRPr="00FB6786">
        <w:t xml:space="preserve"> of that </w:t>
      </w:r>
      <w:r w:rsidR="00C62A80">
        <w:t>Variation</w:t>
      </w:r>
      <w:r w:rsidR="00EF7888" w:rsidRPr="00FB6786">
        <w:t xml:space="preserve"> Order</w:t>
      </w:r>
      <w:r w:rsidR="000031ED" w:rsidRPr="00FB6786">
        <w:t xml:space="preserve"> or such other date specified in that </w:t>
      </w:r>
      <w:r w:rsidR="00C62A80">
        <w:t>Variation</w:t>
      </w:r>
      <w:r w:rsidR="008F00A0" w:rsidRPr="00FB6786">
        <w:t xml:space="preserve"> Order</w:t>
      </w:r>
      <w:bookmarkEnd w:id="26919"/>
      <w:r w:rsidR="00EE384E" w:rsidRPr="00FB6786">
        <w:t>.</w:t>
      </w:r>
    </w:p>
    <w:p w14:paraId="20A9D23A" w14:textId="2EA0C771" w:rsidR="00601A0F" w:rsidRPr="00FB6786" w:rsidRDefault="00601A0F" w:rsidP="00C61D26">
      <w:pPr>
        <w:pStyle w:val="Heading3"/>
      </w:pPr>
      <w:bookmarkStart w:id="26921" w:name="_Ref133005801"/>
      <w:bookmarkStart w:id="26922" w:name="_DTBK39934"/>
      <w:bookmarkEnd w:id="26898"/>
      <w:bookmarkEnd w:id="26899"/>
      <w:bookmarkEnd w:id="26920"/>
      <w:r w:rsidRPr="00FB6786">
        <w:t>(</w:t>
      </w:r>
      <w:r w:rsidR="00446E2E" w:rsidRPr="00FB6786">
        <w:rPr>
          <w:b/>
        </w:rPr>
        <w:t>Contractor</w:t>
      </w:r>
      <w:r w:rsidRPr="00FB6786">
        <w:rPr>
          <w:b/>
        </w:rPr>
        <w:t xml:space="preserve"> not to proceed</w:t>
      </w:r>
      <w:r w:rsidRPr="00FB6786">
        <w:t>):</w:t>
      </w:r>
      <w:r w:rsidR="00165E75" w:rsidRPr="00FB6786">
        <w:t xml:space="preserve"> </w:t>
      </w:r>
      <w:r w:rsidR="00FB534E" w:rsidRPr="00FB6786">
        <w:t xml:space="preserve">Subject </w:t>
      </w:r>
      <w:r w:rsidR="006B43D9">
        <w:t xml:space="preserve">clause </w:t>
      </w:r>
      <w:r w:rsidR="006B43D9">
        <w:fldChar w:fldCharType="begin"/>
      </w:r>
      <w:r w:rsidR="006B43D9">
        <w:instrText xml:space="preserve"> REF _Ref466984247 \w \h </w:instrText>
      </w:r>
      <w:r w:rsidR="006B43D9">
        <w:fldChar w:fldCharType="separate"/>
      </w:r>
      <w:r w:rsidR="00C1101A">
        <w:t>32.5</w:t>
      </w:r>
      <w:r w:rsidR="006B43D9">
        <w:fldChar w:fldCharType="end"/>
      </w:r>
      <w:r w:rsidR="006B43D9">
        <w:t xml:space="preserve"> </w:t>
      </w:r>
      <w:r w:rsidR="00FB534E" w:rsidRPr="00FB6786">
        <w:t xml:space="preserve">to its rights </w:t>
      </w:r>
      <w:r w:rsidR="007738BC" w:rsidRPr="00FB6786">
        <w:t xml:space="preserve">to make a claim in respect of a </w:t>
      </w:r>
      <w:r w:rsidR="00C62A80">
        <w:t>Variation</w:t>
      </w:r>
      <w:r w:rsidR="007738BC" w:rsidRPr="00FB6786">
        <w:t xml:space="preserve"> Proposal as set out in clause</w:t>
      </w:r>
      <w:r w:rsidR="00FB534E" w:rsidRPr="00FB6786">
        <w:t xml:space="preserve"> </w:t>
      </w:r>
      <w:r w:rsidR="00CC5F96" w:rsidRPr="00DD7300">
        <w:fldChar w:fldCharType="begin"/>
      </w:r>
      <w:r w:rsidR="00CC5F96" w:rsidRPr="00FB6786">
        <w:instrText xml:space="preserve"> REF _Ref467531937 \w \h </w:instrText>
      </w:r>
      <w:r w:rsidR="00FB6786">
        <w:instrText xml:space="preserve"> \* MERGEFORMAT </w:instrText>
      </w:r>
      <w:r w:rsidR="00CC5F96" w:rsidRPr="00DD7300">
        <w:fldChar w:fldCharType="separate"/>
      </w:r>
      <w:r w:rsidR="00C1101A">
        <w:t>32.4(c)(i)B.5)</w:t>
      </w:r>
      <w:r w:rsidR="00CC5F96" w:rsidRPr="00DD7300">
        <w:fldChar w:fldCharType="end"/>
      </w:r>
      <w:r w:rsidR="007738BC" w:rsidRPr="00FB6786">
        <w:t xml:space="preserve">, </w:t>
      </w:r>
      <w:r w:rsidR="00E31E32" w:rsidRPr="00FB6786">
        <w:t xml:space="preserve">the </w:t>
      </w:r>
      <w:r w:rsidR="00446E2E" w:rsidRPr="00FB6786">
        <w:t>Contractor</w:t>
      </w:r>
      <w:r w:rsidRPr="00FB6786">
        <w:t xml:space="preserve"> will have </w:t>
      </w:r>
      <w:r w:rsidR="000613F0" w:rsidRPr="00FB6786">
        <w:t>no</w:t>
      </w:r>
      <w:r w:rsidRPr="00FB6786">
        <w:t xml:space="preserve"> entitlement to make any Claim in </w:t>
      </w:r>
      <w:r w:rsidR="00C06C9F" w:rsidRPr="00FB6786">
        <w:t>connection with</w:t>
      </w:r>
      <w:r w:rsidRPr="00FB6786">
        <w:t xml:space="preserve"> a </w:t>
      </w:r>
      <w:r w:rsidR="00C62A80">
        <w:t>Variation</w:t>
      </w:r>
      <w:r w:rsidRPr="00FB6786">
        <w:t xml:space="preserve"> unless a </w:t>
      </w:r>
      <w:r w:rsidR="004D5248">
        <w:t>Variation</w:t>
      </w:r>
      <w:r w:rsidRPr="00FB6786">
        <w:t xml:space="preserve"> Response entitled "</w:t>
      </w:r>
      <w:r w:rsidR="00C62A80">
        <w:t>Variation</w:t>
      </w:r>
      <w:r w:rsidRPr="00FB6786">
        <w:t xml:space="preserve"> Order" requiring </w:t>
      </w:r>
      <w:r w:rsidR="00E31E32" w:rsidRPr="00FB6786">
        <w:t xml:space="preserve">the </w:t>
      </w:r>
      <w:r w:rsidR="00446E2E" w:rsidRPr="00FB6786">
        <w:t>Contractor</w:t>
      </w:r>
      <w:r w:rsidRPr="00FB6786">
        <w:t xml:space="preserve"> to proceed with the </w:t>
      </w:r>
      <w:r w:rsidR="00C62A80">
        <w:t>Variation</w:t>
      </w:r>
      <w:r w:rsidRPr="00FB6786">
        <w:t xml:space="preserve"> has been issued by </w:t>
      </w:r>
      <w:r w:rsidR="001550EB" w:rsidRPr="00FB6786">
        <w:t>the Principal</w:t>
      </w:r>
      <w:r w:rsidR="005A62B9">
        <w:t xml:space="preserve"> in accordance with the Adjustment Event Guidelines</w:t>
      </w:r>
      <w:r w:rsidR="00EE384E" w:rsidRPr="00FB6786">
        <w:t>.</w:t>
      </w:r>
      <w:bookmarkEnd w:id="26921"/>
    </w:p>
    <w:p w14:paraId="2DF2C241" w14:textId="77777777" w:rsidR="002F4808" w:rsidRPr="00FB6786" w:rsidRDefault="002F4808" w:rsidP="00C61D26">
      <w:pPr>
        <w:pStyle w:val="Heading2"/>
      </w:pPr>
      <w:bookmarkStart w:id="26923" w:name="_Toc67245988"/>
      <w:bookmarkStart w:id="26924" w:name="_Ref466984247"/>
      <w:bookmarkStart w:id="26925" w:name="_Ref467093786"/>
      <w:bookmarkStart w:id="26926" w:name="_Toc145325743"/>
      <w:bookmarkStart w:id="26927" w:name="_DTBK42963"/>
      <w:bookmarkEnd w:id="26922"/>
      <w:bookmarkEnd w:id="26923"/>
      <w:r w:rsidRPr="00FB6786">
        <w:t xml:space="preserve">Mandatory </w:t>
      </w:r>
      <w:r w:rsidR="00C62A80">
        <w:t>Variation</w:t>
      </w:r>
      <w:r w:rsidRPr="00FB6786">
        <w:t xml:space="preserve"> Order</w:t>
      </w:r>
      <w:bookmarkEnd w:id="26924"/>
      <w:bookmarkEnd w:id="26925"/>
      <w:bookmarkEnd w:id="26926"/>
    </w:p>
    <w:p w14:paraId="55130084" w14:textId="53A12941" w:rsidR="00EF7888" w:rsidRPr="00FB6786" w:rsidRDefault="00B2644D">
      <w:pPr>
        <w:pStyle w:val="IndentParaLevel1"/>
      </w:pPr>
      <w:bookmarkStart w:id="26928" w:name="_DTBK42964"/>
      <w:bookmarkEnd w:id="26868"/>
      <w:bookmarkEnd w:id="26927"/>
      <w:r w:rsidRPr="00FB6786">
        <w:t xml:space="preserve">Provided </w:t>
      </w:r>
      <w:r w:rsidR="00E31E32" w:rsidRPr="00FB6786">
        <w:t xml:space="preserve">the </w:t>
      </w:r>
      <w:r w:rsidR="00446E2E" w:rsidRPr="00FB6786">
        <w:t>Contractor</w:t>
      </w:r>
      <w:r w:rsidRPr="00FB6786">
        <w:t xml:space="preserve"> has issued the required </w:t>
      </w:r>
      <w:r w:rsidR="00C62A80">
        <w:t>Variation</w:t>
      </w:r>
      <w:r w:rsidRPr="00FB6786">
        <w:t xml:space="preserve"> Proposal</w:t>
      </w:r>
      <w:r w:rsidR="00C06C9F" w:rsidRPr="00FB6786">
        <w:t xml:space="preserve"> in accordance with this </w:t>
      </w:r>
      <w:r w:rsidR="005164A7">
        <w:t>Deed</w:t>
      </w:r>
      <w:r w:rsidRPr="00FB6786">
        <w:t xml:space="preserve">, </w:t>
      </w:r>
      <w:r w:rsidR="001550EB" w:rsidRPr="00FB6786">
        <w:t>the Principal</w:t>
      </w:r>
      <w:r w:rsidR="00EF7888" w:rsidRPr="00FB6786">
        <w:t xml:space="preserve"> </w:t>
      </w:r>
      <w:r w:rsidR="00A6443B" w:rsidRPr="00FB6786">
        <w:t xml:space="preserve">must issue a </w:t>
      </w:r>
      <w:r w:rsidR="00C62A80">
        <w:t>Variation</w:t>
      </w:r>
      <w:r w:rsidR="00A6443B" w:rsidRPr="00FB6786">
        <w:t xml:space="preserve"> Order under clause </w:t>
      </w:r>
      <w:r w:rsidR="00A6443B" w:rsidRPr="00DD7300">
        <w:fldChar w:fldCharType="begin"/>
      </w:r>
      <w:r w:rsidR="00A6443B" w:rsidRPr="00FB6786">
        <w:instrText xml:space="preserve"> REF _Ref467531929 \w \h </w:instrText>
      </w:r>
      <w:r w:rsidR="00FB6786">
        <w:instrText xml:space="preserve"> \* MERGEFORMAT </w:instrText>
      </w:r>
      <w:r w:rsidR="00A6443B" w:rsidRPr="00DD7300">
        <w:fldChar w:fldCharType="separate"/>
      </w:r>
      <w:r w:rsidR="00C1101A">
        <w:t>32.4(c)(i)A</w:t>
      </w:r>
      <w:r w:rsidR="00A6443B" w:rsidRPr="00DD7300">
        <w:fldChar w:fldCharType="end"/>
      </w:r>
      <w:r w:rsidR="00A6443B" w:rsidRPr="00FB6786">
        <w:t xml:space="preserve"> or clause</w:t>
      </w:r>
      <w:r w:rsidR="00C6441B" w:rsidRPr="00FB6786">
        <w:t xml:space="preserve"> </w:t>
      </w:r>
      <w:r w:rsidR="0062256E" w:rsidRPr="00DD7300">
        <w:fldChar w:fldCharType="begin"/>
      </w:r>
      <w:r w:rsidR="0062256E" w:rsidRPr="00FB6786">
        <w:instrText xml:space="preserve"> REF _Ref467531937 \w \h </w:instrText>
      </w:r>
      <w:r w:rsidR="00FB6786">
        <w:instrText xml:space="preserve"> \* MERGEFORMAT </w:instrText>
      </w:r>
      <w:r w:rsidR="0062256E" w:rsidRPr="00DD7300">
        <w:fldChar w:fldCharType="separate"/>
      </w:r>
      <w:r w:rsidR="00C1101A">
        <w:t>32.4(c)(i)B.5)</w:t>
      </w:r>
      <w:r w:rsidR="0062256E" w:rsidRPr="00DD7300">
        <w:fldChar w:fldCharType="end"/>
      </w:r>
      <w:r w:rsidR="009A5909" w:rsidRPr="00FB6786">
        <w:t xml:space="preserve"> and cannot refuse to proceed with the </w:t>
      </w:r>
      <w:r w:rsidR="00C62A80">
        <w:t>Variation</w:t>
      </w:r>
      <w:r w:rsidR="002448F5" w:rsidRPr="00FB6786">
        <w:t xml:space="preserve"> under clause </w:t>
      </w:r>
      <w:r w:rsidR="002448F5" w:rsidRPr="00DD7300">
        <w:fldChar w:fldCharType="begin"/>
      </w:r>
      <w:r w:rsidR="002448F5" w:rsidRPr="00FB6786">
        <w:instrText xml:space="preserve"> REF _Ref501706179 \w \h </w:instrText>
      </w:r>
      <w:r w:rsidR="00FB6786">
        <w:instrText xml:space="preserve"> \* MERGEFORMAT </w:instrText>
      </w:r>
      <w:r w:rsidR="002448F5" w:rsidRPr="00DD7300">
        <w:fldChar w:fldCharType="separate"/>
      </w:r>
      <w:r w:rsidR="00C1101A">
        <w:t>32.4(c)(i)C</w:t>
      </w:r>
      <w:r w:rsidR="002448F5" w:rsidRPr="00DD7300">
        <w:fldChar w:fldCharType="end"/>
      </w:r>
      <w:r w:rsidRPr="00FB6786">
        <w:t xml:space="preserve"> for</w:t>
      </w:r>
      <w:r w:rsidR="00EF7888" w:rsidRPr="00FB6786">
        <w:t>:</w:t>
      </w:r>
    </w:p>
    <w:p w14:paraId="5507BE0A" w14:textId="77777777" w:rsidR="00064864" w:rsidRPr="00FB6786" w:rsidRDefault="006379CA" w:rsidP="00C61D26">
      <w:pPr>
        <w:pStyle w:val="Heading3"/>
      </w:pPr>
      <w:bookmarkStart w:id="26929" w:name="_DTBK39935"/>
      <w:bookmarkEnd w:id="26928"/>
      <w:r w:rsidRPr="00FB6786">
        <w:t>(</w:t>
      </w:r>
      <w:r w:rsidR="00446E2E" w:rsidRPr="00FB6786">
        <w:rPr>
          <w:b/>
        </w:rPr>
        <w:t>Principal</w:t>
      </w:r>
      <w:r w:rsidRPr="00FB6786">
        <w:rPr>
          <w:b/>
        </w:rPr>
        <w:t xml:space="preserve"> Approval Event</w:t>
      </w:r>
      <w:r w:rsidRPr="00FB6786">
        <w:t xml:space="preserve">): </w:t>
      </w:r>
      <w:r w:rsidR="002F7213" w:rsidRPr="00FB6786">
        <w:t xml:space="preserve">a </w:t>
      </w:r>
      <w:r w:rsidR="00446E2E" w:rsidRPr="00FB6786">
        <w:t>Principal</w:t>
      </w:r>
      <w:r w:rsidR="002F7213" w:rsidRPr="00FB6786">
        <w:t xml:space="preserve"> Approval Event;</w:t>
      </w:r>
      <w:r w:rsidR="008C6D1D" w:rsidRPr="00FB6786">
        <w:t xml:space="preserve"> or</w:t>
      </w:r>
    </w:p>
    <w:p w14:paraId="251269AA" w14:textId="77777777" w:rsidR="00EE384E" w:rsidRPr="00FB6786" w:rsidRDefault="006379CA" w:rsidP="00C61D26">
      <w:pPr>
        <w:pStyle w:val="Heading3"/>
      </w:pPr>
      <w:bookmarkStart w:id="26930" w:name="_DTBK42965"/>
      <w:bookmarkEnd w:id="26929"/>
      <w:r w:rsidRPr="00FB6786">
        <w:t>(</w:t>
      </w:r>
      <w:r w:rsidRPr="00FB6786">
        <w:rPr>
          <w:b/>
        </w:rPr>
        <w:t>other circumstances</w:t>
      </w:r>
      <w:r w:rsidRPr="00FB6786">
        <w:t xml:space="preserve">): </w:t>
      </w:r>
      <w:r w:rsidR="00B2644D" w:rsidRPr="00FB6786">
        <w:t xml:space="preserve">the following </w:t>
      </w:r>
      <w:r w:rsidR="00C62A80">
        <w:t>Variation</w:t>
      </w:r>
      <w:r w:rsidR="00B2644D" w:rsidRPr="00FB6786">
        <w:t>s</w:t>
      </w:r>
      <w:r w:rsidR="00EE384E" w:rsidRPr="00FB6786">
        <w:t>:</w:t>
      </w:r>
    </w:p>
    <w:p w14:paraId="4E6C650A" w14:textId="77777777" w:rsidR="0026723F" w:rsidRPr="00FB6786" w:rsidRDefault="00FB534E" w:rsidP="00C61D26">
      <w:pPr>
        <w:pStyle w:val="Heading4"/>
      </w:pPr>
      <w:bookmarkStart w:id="26931" w:name="_DTBK41119"/>
      <w:bookmarkEnd w:id="26930"/>
      <w:r w:rsidRPr="00FB6786">
        <w:t>a Change in Mandatory Requirements;</w:t>
      </w:r>
    </w:p>
    <w:p w14:paraId="07653C8B" w14:textId="257FCCC1" w:rsidR="00C34138" w:rsidRPr="00FB6786" w:rsidRDefault="00FB534E" w:rsidP="00C61D26">
      <w:pPr>
        <w:pStyle w:val="Heading4"/>
      </w:pPr>
      <w:bookmarkStart w:id="26932" w:name="_Ref501706630"/>
      <w:bookmarkStart w:id="26933" w:name="_DTBK42966"/>
      <w:bookmarkEnd w:id="26931"/>
      <w:r w:rsidRPr="00FB6786">
        <w:t xml:space="preserve">any </w:t>
      </w:r>
      <w:r w:rsidR="00C62A80">
        <w:t>Variation</w:t>
      </w:r>
      <w:r w:rsidRPr="00FB6786">
        <w:t xml:space="preserve"> the subject of </w:t>
      </w:r>
      <w:r w:rsidR="000508A2">
        <w:t xml:space="preserve">clause </w:t>
      </w:r>
      <w:r w:rsidR="000508A2">
        <w:fldChar w:fldCharType="begin"/>
      </w:r>
      <w:r w:rsidR="000508A2">
        <w:instrText xml:space="preserve"> REF _Ref81655770 \w \h </w:instrText>
      </w:r>
      <w:r w:rsidR="000508A2">
        <w:fldChar w:fldCharType="separate"/>
      </w:r>
      <w:r w:rsidR="00C1101A">
        <w:t>36.1(e)</w:t>
      </w:r>
      <w:r w:rsidR="000508A2">
        <w:fldChar w:fldCharType="end"/>
      </w:r>
      <w:r w:rsidR="00C34138" w:rsidRPr="00FB6786">
        <w:t xml:space="preserve">; </w:t>
      </w:r>
      <w:bookmarkEnd w:id="26932"/>
    </w:p>
    <w:p w14:paraId="51D059AA" w14:textId="3FA7693D" w:rsidR="00033D18" w:rsidRDefault="005A62B9" w:rsidP="00C61D26">
      <w:pPr>
        <w:pStyle w:val="Heading4"/>
      </w:pPr>
      <w:bookmarkStart w:id="26934" w:name="_DTBK42967"/>
      <w:bookmarkEnd w:id="26933"/>
      <w:r>
        <w:t>any Unknown Inaccurate Principal Geotechnical Data;</w:t>
      </w:r>
      <w:r w:rsidR="002966C0">
        <w:t xml:space="preserve"> [</w:t>
      </w:r>
      <w:r w:rsidR="002966C0" w:rsidRPr="00B7428B">
        <w:rPr>
          <w:b/>
          <w:i/>
          <w:highlight w:val="lightGray"/>
        </w:rPr>
        <w:t>Drafting Note: This limb should be deleted if AGC Compensation Event applies.</w:t>
      </w:r>
      <w:r w:rsidR="002966C0">
        <w:t>]</w:t>
      </w:r>
    </w:p>
    <w:p w14:paraId="33FE56E6" w14:textId="3C383E3C" w:rsidR="00FF4156" w:rsidRDefault="00FF4156" w:rsidP="00C61D26">
      <w:pPr>
        <w:pStyle w:val="Heading4"/>
      </w:pPr>
      <w:bookmarkStart w:id="26935" w:name="_DTBK41120"/>
      <w:bookmarkEnd w:id="26934"/>
      <w:r>
        <w:t xml:space="preserve">[any AGC Compensation Event;] </w:t>
      </w:r>
      <w:r w:rsidRPr="00FF4156">
        <w:t>[</w:t>
      </w:r>
      <w:r w:rsidRPr="00B527F8">
        <w:rPr>
          <w:b/>
          <w:i/>
          <w:highlight w:val="lightGray"/>
        </w:rPr>
        <w:t xml:space="preserve">Drafting Note: This clause is to be considered on a project-specific basis and only included where relief provided under the Unknown </w:t>
      </w:r>
      <w:r w:rsidR="004946E6">
        <w:rPr>
          <w:b/>
          <w:i/>
          <w:highlight w:val="lightGray"/>
        </w:rPr>
        <w:t xml:space="preserve">Inaccurate </w:t>
      </w:r>
      <w:r w:rsidRPr="00B527F8">
        <w:rPr>
          <w:b/>
          <w:i/>
          <w:highlight w:val="lightGray"/>
        </w:rPr>
        <w:t>Principal Geotechnical Data regime is insufficient. This regime is intended to provide additional relief for site conditions to contractors. Delete this clause  if additional relief is not required.</w:t>
      </w:r>
      <w:r w:rsidRPr="00FF4156">
        <w:t>]</w:t>
      </w:r>
    </w:p>
    <w:p w14:paraId="3B495E8D" w14:textId="106981B5" w:rsidR="000508A2" w:rsidRDefault="00033D18" w:rsidP="00C61D26">
      <w:pPr>
        <w:pStyle w:val="Heading4"/>
      </w:pPr>
      <w:bookmarkStart w:id="26936" w:name="_DTBK42968"/>
      <w:bookmarkEnd w:id="26935"/>
      <w:r>
        <w:t xml:space="preserve">any Unknown Utility Service; </w:t>
      </w:r>
    </w:p>
    <w:p w14:paraId="410CBF4D" w14:textId="0CB458EB" w:rsidR="005A62B9" w:rsidRDefault="000508A2" w:rsidP="00C61D26">
      <w:pPr>
        <w:pStyle w:val="Heading4"/>
      </w:pPr>
      <w:bookmarkStart w:id="26937" w:name="_DTBK42969"/>
      <w:bookmarkEnd w:id="26936"/>
      <w:r>
        <w:t xml:space="preserve">any Unknown Contamination; </w:t>
      </w:r>
      <w:r w:rsidR="005A62B9">
        <w:t>or</w:t>
      </w:r>
      <w:r w:rsidR="00033D18">
        <w:t xml:space="preserve"> </w:t>
      </w:r>
    </w:p>
    <w:p w14:paraId="2113C012" w14:textId="5B02197F" w:rsidR="00064864" w:rsidRPr="00FB6786" w:rsidRDefault="00EA54DD" w:rsidP="00C61D26">
      <w:pPr>
        <w:pStyle w:val="Heading4"/>
      </w:pPr>
      <w:bookmarkStart w:id="26938" w:name="_DTBK42970"/>
      <w:bookmarkEnd w:id="26937"/>
      <w:r w:rsidRPr="00FB6786">
        <w:t xml:space="preserve">a Contamination </w:t>
      </w:r>
      <w:r w:rsidR="00B573AD" w:rsidRPr="00FB6786">
        <w:t>Adjustment</w:t>
      </w:r>
      <w:r w:rsidR="00B573AD" w:rsidRPr="00FB6786" w:rsidDel="00B573AD">
        <w:t xml:space="preserve"> </w:t>
      </w:r>
      <w:r w:rsidRPr="00FB6786">
        <w:t>Event</w:t>
      </w:r>
      <w:r w:rsidR="00193716" w:rsidRPr="00FB6786">
        <w:t xml:space="preserve"> </w:t>
      </w:r>
      <w:r w:rsidR="00F01BF3">
        <w:t xml:space="preserve">the subject of a Contamination Notice as described in clause </w:t>
      </w:r>
      <w:r w:rsidR="00F01BF3">
        <w:fldChar w:fldCharType="begin"/>
      </w:r>
      <w:r w:rsidR="00F01BF3">
        <w:instrText xml:space="preserve"> REF _Ref134199577 \r \h </w:instrText>
      </w:r>
      <w:r w:rsidR="00F01BF3">
        <w:fldChar w:fldCharType="separate"/>
      </w:r>
      <w:r w:rsidR="00C1101A">
        <w:t>12.7(a)</w:t>
      </w:r>
      <w:r w:rsidR="00F01BF3">
        <w:fldChar w:fldCharType="end"/>
      </w:r>
      <w:r w:rsidR="00155680">
        <w:t>.</w:t>
      </w:r>
    </w:p>
    <w:p w14:paraId="0DBC36E1" w14:textId="77777777" w:rsidR="00084606" w:rsidRPr="00FB6786" w:rsidRDefault="00E6267E" w:rsidP="00C61D26">
      <w:pPr>
        <w:pStyle w:val="Heading2"/>
      </w:pPr>
      <w:bookmarkStart w:id="26939" w:name="_Toc47867337"/>
      <w:bookmarkStart w:id="26940" w:name="_Toc47868335"/>
      <w:bookmarkStart w:id="26941" w:name="_Toc47869332"/>
      <w:bookmarkStart w:id="26942" w:name="_Toc47870196"/>
      <w:bookmarkStart w:id="26943" w:name="_Toc47871083"/>
      <w:bookmarkStart w:id="26944" w:name="_Toc47985055"/>
      <w:bookmarkStart w:id="26945" w:name="_Toc48223377"/>
      <w:bookmarkStart w:id="26946" w:name="_Toc48499954"/>
      <w:bookmarkStart w:id="26947" w:name="_Toc49065024"/>
      <w:bookmarkStart w:id="26948" w:name="_Toc49067133"/>
      <w:bookmarkStart w:id="26949" w:name="_Toc49098320"/>
      <w:bookmarkStart w:id="26950" w:name="_Toc49099908"/>
      <w:bookmarkStart w:id="26951" w:name="_Toc49106331"/>
      <w:bookmarkStart w:id="26952" w:name="_Toc49108877"/>
      <w:bookmarkStart w:id="26953" w:name="_Toc49110041"/>
      <w:bookmarkStart w:id="26954" w:name="_Toc49111203"/>
      <w:bookmarkStart w:id="26955" w:name="_Toc49328344"/>
      <w:bookmarkStart w:id="26956" w:name="_Toc49433498"/>
      <w:bookmarkStart w:id="26957" w:name="_Toc49434684"/>
      <w:bookmarkStart w:id="26958" w:name="_Toc49435873"/>
      <w:bookmarkStart w:id="26959" w:name="_Toc49437060"/>
      <w:bookmarkStart w:id="26960" w:name="_Toc49454435"/>
      <w:bookmarkStart w:id="26961" w:name="_Toc49455721"/>
      <w:bookmarkStart w:id="26962" w:name="_Toc49457007"/>
      <w:bookmarkStart w:id="26963" w:name="_Toc49458665"/>
      <w:bookmarkStart w:id="26964" w:name="_Toc49864209"/>
      <w:bookmarkStart w:id="26965" w:name="_Toc49865524"/>
      <w:bookmarkStart w:id="26966" w:name="_Toc55546283"/>
      <w:bookmarkStart w:id="26967" w:name="_Toc55551207"/>
      <w:bookmarkStart w:id="26968" w:name="_Toc55564393"/>
      <w:bookmarkStart w:id="26969" w:name="_Toc55565558"/>
      <w:bookmarkStart w:id="26970" w:name="_Toc55569896"/>
      <w:bookmarkStart w:id="26971" w:name="_Toc55573624"/>
      <w:bookmarkStart w:id="26972" w:name="_Toc56007595"/>
      <w:bookmarkStart w:id="26973" w:name="_Toc56008893"/>
      <w:bookmarkStart w:id="26974" w:name="_Toc58253009"/>
      <w:bookmarkStart w:id="26975" w:name="_Toc58506640"/>
      <w:bookmarkStart w:id="26976" w:name="_Toc58943626"/>
      <w:bookmarkStart w:id="26977" w:name="_Toc58944800"/>
      <w:bookmarkStart w:id="26978" w:name="_Toc63068133"/>
      <w:bookmarkStart w:id="26979" w:name="_Toc63069365"/>
      <w:bookmarkStart w:id="26980" w:name="_Toc63071279"/>
      <w:bookmarkStart w:id="26981" w:name="_Toc63086902"/>
      <w:bookmarkStart w:id="26982" w:name="_Toc63088136"/>
      <w:bookmarkStart w:id="26983" w:name="_Toc63236796"/>
      <w:bookmarkStart w:id="26984" w:name="_Toc63238031"/>
      <w:bookmarkStart w:id="26985" w:name="_Ref67752838"/>
      <w:bookmarkStart w:id="26986" w:name="_Toc145325744"/>
      <w:bookmarkStart w:id="26987" w:name="_Ref471985652"/>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r>
        <w:t>Compensation</w:t>
      </w:r>
      <w:bookmarkEnd w:id="26985"/>
      <w:bookmarkEnd w:id="26986"/>
    </w:p>
    <w:p w14:paraId="0891FC08" w14:textId="55A58207" w:rsidR="00084606" w:rsidRPr="00FB6786" w:rsidRDefault="00670B42" w:rsidP="00C61D26">
      <w:pPr>
        <w:pStyle w:val="Heading3"/>
      </w:pPr>
      <w:bookmarkStart w:id="26988" w:name="_Ref507436999"/>
      <w:bookmarkStart w:id="26989" w:name="_DTBK41121"/>
      <w:r>
        <w:t>(</w:t>
      </w:r>
      <w:r>
        <w:rPr>
          <w:b/>
          <w:bCs w:val="0"/>
        </w:rPr>
        <w:t>Adjustment Event</w:t>
      </w:r>
      <w:r w:rsidRPr="00A75B29">
        <w:t>):</w:t>
      </w:r>
      <w:r>
        <w:rPr>
          <w:b/>
          <w:bCs w:val="0"/>
        </w:rPr>
        <w:t xml:space="preserve"> </w:t>
      </w:r>
      <w:r w:rsidR="00084606" w:rsidRPr="00FB6786">
        <w:t>Subject to clause</w:t>
      </w:r>
      <w:r w:rsidR="00D22046">
        <w:t xml:space="preserve"> </w:t>
      </w:r>
      <w:r w:rsidR="00D22046">
        <w:fldChar w:fldCharType="begin"/>
      </w:r>
      <w:r w:rsidR="00D22046">
        <w:instrText xml:space="preserve"> REF _Ref96340239 \w \h </w:instrText>
      </w:r>
      <w:r w:rsidR="00D22046">
        <w:fldChar w:fldCharType="separate"/>
      </w:r>
      <w:r w:rsidR="00C1101A">
        <w:t>32.6(b)</w:t>
      </w:r>
      <w:r w:rsidR="00D22046">
        <w:fldChar w:fldCharType="end"/>
      </w:r>
      <w:r w:rsidR="00084606" w:rsidRPr="00FB6786">
        <w:t>, where a</w:t>
      </w:r>
      <w:r w:rsidR="0083614A">
        <w:t xml:space="preserve"> </w:t>
      </w:r>
      <w:r w:rsidR="00C62A80">
        <w:t>Variation</w:t>
      </w:r>
      <w:r w:rsidR="00084606" w:rsidRPr="00FB6786">
        <w:t xml:space="preserve"> is a </w:t>
      </w:r>
      <w:r w:rsidR="001550EB" w:rsidRPr="00FB6786">
        <w:t>Principal</w:t>
      </w:r>
      <w:r w:rsidR="00084606" w:rsidRPr="00FB6786">
        <w:t xml:space="preserve"> Initiated </w:t>
      </w:r>
      <w:r w:rsidR="00C62A80">
        <w:t>Variation</w:t>
      </w:r>
      <w:r w:rsidR="00C86C2A">
        <w:t xml:space="preserve"> this will be an Adjustment Event </w:t>
      </w:r>
      <w:r w:rsidR="005C7183">
        <w:t xml:space="preserve">(Cost) and Adjustment Event (Time) </w:t>
      </w:r>
      <w:r w:rsidR="00C86C2A">
        <w:t>and</w:t>
      </w:r>
      <w:r w:rsidR="003F4981" w:rsidRPr="00FB6786">
        <w:t>,</w:t>
      </w:r>
      <w:r w:rsidR="00084606" w:rsidRPr="00FB6786">
        <w:t xml:space="preserve"> without limiting clause </w:t>
      </w:r>
      <w:r w:rsidR="0062256E" w:rsidRPr="00DD7300">
        <w:fldChar w:fldCharType="begin"/>
      </w:r>
      <w:r w:rsidR="0062256E" w:rsidRPr="00FB6786">
        <w:instrText xml:space="preserve"> REF _Ref500438228 \w \h </w:instrText>
      </w:r>
      <w:r w:rsidR="00FB6786">
        <w:instrText xml:space="preserve"> \* MERGEFORMAT </w:instrText>
      </w:r>
      <w:r w:rsidR="0062256E" w:rsidRPr="00DD7300">
        <w:fldChar w:fldCharType="separate"/>
      </w:r>
      <w:r w:rsidR="00C1101A">
        <w:t>32.7(g)</w:t>
      </w:r>
      <w:r w:rsidR="0062256E" w:rsidRPr="00DD7300">
        <w:fldChar w:fldCharType="end"/>
      </w:r>
      <w:r w:rsidR="00084606" w:rsidRPr="00FB6786">
        <w:t xml:space="preserve">, </w:t>
      </w:r>
      <w:r w:rsidR="00B72481">
        <w:t>the</w:t>
      </w:r>
      <w:r w:rsidR="003F4981" w:rsidRPr="00FB6786">
        <w:t xml:space="preserve"> Contractor</w:t>
      </w:r>
      <w:r w:rsidR="00C86C2A">
        <w:t xml:space="preserve"> or the Principal (by way of Savings) will be entitled to claim compensation as set out in Item </w:t>
      </w:r>
      <w:r w:rsidR="00DE25DA">
        <w:t>1</w:t>
      </w:r>
      <w:r w:rsidR="003F4981" w:rsidRPr="00FB6786">
        <w:t xml:space="preserve"> of </w:t>
      </w:r>
      <w:r w:rsidR="00C86C2A">
        <w:t xml:space="preserve">Table 1 of the Adjustment Event Guidelines which will be calculated and </w:t>
      </w:r>
      <w:r w:rsidR="00B72481" w:rsidRPr="00B72481">
        <w:t xml:space="preserve">determined </w:t>
      </w:r>
      <w:r w:rsidR="00C86C2A">
        <w:t>in accordance with the Adjustment Event Guidelines</w:t>
      </w:r>
      <w:r w:rsidR="003F4981" w:rsidRPr="00FB6786">
        <w:t>.</w:t>
      </w:r>
      <w:bookmarkEnd w:id="26988"/>
      <w:r w:rsidR="00E6267E">
        <w:t xml:space="preserve"> </w:t>
      </w:r>
    </w:p>
    <w:p w14:paraId="637E6B69" w14:textId="15F7AD0E" w:rsidR="00F20535" w:rsidRPr="000C5FC5" w:rsidRDefault="00670B42">
      <w:pPr>
        <w:pStyle w:val="Heading3"/>
        <w:rPr>
          <w:szCs w:val="28"/>
        </w:rPr>
      </w:pPr>
      <w:bookmarkStart w:id="26990" w:name="_Ref506893110"/>
      <w:bookmarkStart w:id="26991" w:name="_Ref96340239"/>
      <w:bookmarkStart w:id="26992" w:name="_Ref48289504"/>
      <w:bookmarkStart w:id="26993" w:name="_DTBK42971"/>
      <w:bookmarkStart w:id="26994" w:name="_Ref506806248"/>
      <w:bookmarkEnd w:id="26989"/>
      <w:r>
        <w:t>(</w:t>
      </w:r>
      <w:r w:rsidRPr="00A75B29">
        <w:rPr>
          <w:b/>
          <w:bCs w:val="0"/>
        </w:rPr>
        <w:t>Calculation</w:t>
      </w:r>
      <w:r>
        <w:t xml:space="preserve">): </w:t>
      </w:r>
      <w:r w:rsidR="00084606" w:rsidRPr="00FB6786">
        <w:t xml:space="preserve">Where the </w:t>
      </w:r>
      <w:r w:rsidR="00C62A80">
        <w:t>Variation</w:t>
      </w:r>
      <w:r w:rsidR="00084606" w:rsidRPr="00FB6786">
        <w:t xml:space="preserve"> is</w:t>
      </w:r>
      <w:bookmarkEnd w:id="26990"/>
      <w:r w:rsidR="00F20535">
        <w:t>:</w:t>
      </w:r>
      <w:bookmarkEnd w:id="26991"/>
      <w:r w:rsidR="00B05A8A">
        <w:t xml:space="preserve"> </w:t>
      </w:r>
    </w:p>
    <w:p w14:paraId="7F66E163" w14:textId="4F62149A" w:rsidR="00084606" w:rsidRPr="00FB6786" w:rsidRDefault="00F20535" w:rsidP="000C5FC5">
      <w:pPr>
        <w:pStyle w:val="Heading4"/>
      </w:pPr>
      <w:bookmarkStart w:id="26995" w:name="_Ref65427856"/>
      <w:bookmarkStart w:id="26996" w:name="_Hlk67907714"/>
      <w:bookmarkStart w:id="26997" w:name="_DTBK41126"/>
      <w:bookmarkEnd w:id="26992"/>
      <w:bookmarkEnd w:id="26993"/>
      <w:bookmarkEnd w:id="26994"/>
      <w:r w:rsidRPr="00ED74C4">
        <w:t>[</w:t>
      </w:r>
      <w:r w:rsidR="00C73F7E" w:rsidRPr="00ED74C4">
        <w:t>#</w:t>
      </w:r>
      <w:r w:rsidRPr="00ED74C4">
        <w:rPr>
          <w:b/>
          <w:i/>
        </w:rPr>
        <w:t>insert – to align with the Adjustment Event Guidelines</w:t>
      </w:r>
      <w:r w:rsidRPr="00ED74C4">
        <w:t>]</w:t>
      </w:r>
      <w:r w:rsidR="005156E5" w:rsidRPr="00ED74C4">
        <w:t>.</w:t>
      </w:r>
      <w:bookmarkEnd w:id="26995"/>
      <w:r w:rsidRPr="00F20535">
        <w:t xml:space="preserve"> </w:t>
      </w:r>
      <w:r>
        <w:t>[</w:t>
      </w:r>
      <w:r w:rsidR="00CE3BC3" w:rsidRPr="00B7428B">
        <w:rPr>
          <w:b/>
          <w:i/>
          <w:highlight w:val="lightGray"/>
        </w:rPr>
        <w:t xml:space="preserve">Drafting </w:t>
      </w:r>
      <w:r w:rsidRPr="00B7428B">
        <w:rPr>
          <w:b/>
          <w:i/>
          <w:highlight w:val="lightGray"/>
        </w:rPr>
        <w:t>Note: To be aligned with the Adjustment Event Guidelines and para (b) to pull out any Variations that are calculated differently</w:t>
      </w:r>
      <w:r w:rsidR="004658CD" w:rsidRPr="00B7428B">
        <w:rPr>
          <w:b/>
          <w:i/>
          <w:highlight w:val="lightGray"/>
        </w:rPr>
        <w:t xml:space="preserve"> to the standard Principal Initiated Variations pricing</w:t>
      </w:r>
      <w:r w:rsidR="00CE3BC3" w:rsidRPr="00B7428B">
        <w:rPr>
          <w:b/>
          <w:i/>
          <w:highlight w:val="lightGray"/>
        </w:rPr>
        <w:t xml:space="preserve"> (</w:t>
      </w:r>
      <w:r w:rsidR="00CC162E" w:rsidRPr="00CE3BC3">
        <w:rPr>
          <w:b/>
          <w:i/>
          <w:highlight w:val="lightGray"/>
        </w:rPr>
        <w:t>e.g.</w:t>
      </w:r>
      <w:r w:rsidR="00CE3BC3" w:rsidRPr="00B7428B">
        <w:rPr>
          <w:b/>
          <w:i/>
          <w:highlight w:val="lightGray"/>
        </w:rPr>
        <w:t xml:space="preserve"> where there is to be no margin and/or risk share on direct costs)</w:t>
      </w:r>
      <w:r w:rsidRPr="00B7428B">
        <w:rPr>
          <w:b/>
          <w:i/>
          <w:highlight w:val="lightGray"/>
        </w:rPr>
        <w:t>.</w:t>
      </w:r>
      <w:r>
        <w:t>]</w:t>
      </w:r>
      <w:r w:rsidR="000508A2">
        <w:t xml:space="preserve"> </w:t>
      </w:r>
    </w:p>
    <w:p w14:paraId="28E19112" w14:textId="77777777" w:rsidR="003313EC" w:rsidRPr="00FB6786" w:rsidRDefault="00060479" w:rsidP="00C61D26">
      <w:pPr>
        <w:pStyle w:val="Heading2"/>
      </w:pPr>
      <w:bookmarkStart w:id="26998" w:name="_Ref507511007"/>
      <w:bookmarkStart w:id="26999" w:name="_Ref507511080"/>
      <w:bookmarkStart w:id="27000" w:name="_Ref67583891"/>
      <w:bookmarkStart w:id="27001" w:name="_Toc145325745"/>
      <w:bookmarkStart w:id="27002" w:name="_DTBK42972"/>
      <w:bookmarkStart w:id="27003" w:name="_Hlk65231817"/>
      <w:bookmarkEnd w:id="26996"/>
      <w:bookmarkEnd w:id="26997"/>
      <w:r w:rsidRPr="00FB6786">
        <w:t>Extension of time for</w:t>
      </w:r>
      <w:r w:rsidR="003313EC" w:rsidRPr="00FB6786">
        <w:t xml:space="preserve"> </w:t>
      </w:r>
      <w:bookmarkEnd w:id="26987"/>
      <w:bookmarkEnd w:id="26998"/>
      <w:bookmarkEnd w:id="26999"/>
      <w:r w:rsidR="00C62A80">
        <w:t>Variation</w:t>
      </w:r>
      <w:bookmarkEnd w:id="27000"/>
      <w:bookmarkEnd w:id="27001"/>
    </w:p>
    <w:p w14:paraId="70872DFD" w14:textId="3DC9C0D6" w:rsidR="00EE384E" w:rsidRPr="00FB6786" w:rsidRDefault="0019529B" w:rsidP="00C61D26">
      <w:pPr>
        <w:pStyle w:val="Heading3"/>
      </w:pPr>
      <w:bookmarkStart w:id="27004" w:name="_Ref468363008"/>
      <w:bookmarkStart w:id="27005" w:name="_Ref507572834"/>
      <w:bookmarkStart w:id="27006" w:name="_DTBK39936"/>
      <w:bookmarkEnd w:id="27002"/>
      <w:r w:rsidRPr="00FB6786">
        <w:t>(</w:t>
      </w:r>
      <w:r w:rsidRPr="00FB6786">
        <w:rPr>
          <w:b/>
        </w:rPr>
        <w:t>Extension of time</w:t>
      </w:r>
      <w:r w:rsidRPr="00FB6786">
        <w:t xml:space="preserve">): </w:t>
      </w:r>
      <w:r w:rsidR="00336FF9" w:rsidRPr="00FB6786">
        <w:t xml:space="preserve">Subject to </w:t>
      </w:r>
      <w:r w:rsidR="0064068B" w:rsidRPr="00FB6786">
        <w:t xml:space="preserve">clause </w:t>
      </w:r>
      <w:r w:rsidR="00271667" w:rsidRPr="00DD7300">
        <w:fldChar w:fldCharType="begin"/>
      </w:r>
      <w:r w:rsidR="00271667" w:rsidRPr="00FB6786">
        <w:instrText xml:space="preserve"> REF _Ref491766968 \w \h </w:instrText>
      </w:r>
      <w:r w:rsidR="00FB6786">
        <w:instrText xml:space="preserve"> \* MERGEFORMAT </w:instrText>
      </w:r>
      <w:r w:rsidR="00271667" w:rsidRPr="00DD7300">
        <w:fldChar w:fldCharType="separate"/>
      </w:r>
      <w:r w:rsidR="00C1101A">
        <w:t>26.10</w:t>
      </w:r>
      <w:r w:rsidR="00271667" w:rsidRPr="00DD7300">
        <w:fldChar w:fldCharType="end"/>
      </w:r>
      <w:r w:rsidR="00271667" w:rsidRPr="00FB6786">
        <w:t xml:space="preserve"> and clauses </w:t>
      </w:r>
      <w:r w:rsidR="00F6778B" w:rsidRPr="00DD7300">
        <w:fldChar w:fldCharType="begin"/>
      </w:r>
      <w:r w:rsidR="00F6778B" w:rsidRPr="00FB6786">
        <w:instrText xml:space="preserve"> REF _Ref468361382 \w \h </w:instrText>
      </w:r>
      <w:r w:rsidR="00FB6786">
        <w:instrText xml:space="preserve"> \* MERGEFORMAT </w:instrText>
      </w:r>
      <w:r w:rsidR="00F6778B" w:rsidRPr="00DD7300">
        <w:fldChar w:fldCharType="separate"/>
      </w:r>
      <w:r w:rsidR="00C1101A">
        <w:t>32.7(d)</w:t>
      </w:r>
      <w:r w:rsidR="00F6778B" w:rsidRPr="00DD7300">
        <w:fldChar w:fldCharType="end"/>
      </w:r>
      <w:r w:rsidR="00872D1A" w:rsidRPr="00FB6786">
        <w:t xml:space="preserve"> to </w:t>
      </w:r>
      <w:r w:rsidR="00F6778B" w:rsidRPr="00DD7300">
        <w:fldChar w:fldCharType="begin"/>
      </w:r>
      <w:r w:rsidR="00F6778B" w:rsidRPr="00FB6786">
        <w:instrText xml:space="preserve"> REF _Ref507718651 \w \h </w:instrText>
      </w:r>
      <w:r w:rsidR="00FB6786">
        <w:instrText xml:space="preserve"> \* MERGEFORMAT </w:instrText>
      </w:r>
      <w:r w:rsidR="00F6778B" w:rsidRPr="00DD7300">
        <w:fldChar w:fldCharType="separate"/>
      </w:r>
      <w:r w:rsidR="00C1101A">
        <w:t>32.7(f)</w:t>
      </w:r>
      <w:r w:rsidR="00F6778B" w:rsidRPr="00DD7300">
        <w:fldChar w:fldCharType="end"/>
      </w:r>
      <w:r w:rsidR="001F1FB1" w:rsidRPr="00FB6786">
        <w:t xml:space="preserve">, </w:t>
      </w:r>
      <w:r w:rsidR="0064068B" w:rsidRPr="00FB6786">
        <w:t>the</w:t>
      </w:r>
      <w:r w:rsidR="003313EC" w:rsidRPr="00FB6786">
        <w:t xml:space="preserve"> parties acknowledge and agree that</w:t>
      </w:r>
      <w:bookmarkEnd w:id="27004"/>
      <w:r w:rsidR="00F6778B" w:rsidRPr="00FB6786">
        <w:t xml:space="preserve">, where </w:t>
      </w:r>
      <w:r w:rsidR="007E54A9" w:rsidRPr="00FB6786">
        <w:t xml:space="preserve">the </w:t>
      </w:r>
      <w:r w:rsidR="00446E2E" w:rsidRPr="00FB6786">
        <w:t>Contractor</w:t>
      </w:r>
      <w:r w:rsidR="00F6778B" w:rsidRPr="00FB6786">
        <w:t xml:space="preserve"> will be delayed from carrying out the </w:t>
      </w:r>
      <w:r w:rsidR="00D50E04">
        <w:t>Contractor's Activities</w:t>
      </w:r>
      <w:r w:rsidR="00F6778B" w:rsidRPr="00FB6786">
        <w:t xml:space="preserve"> by a</w:t>
      </w:r>
      <w:r w:rsidR="000D5097">
        <w:t xml:space="preserve"> </w:t>
      </w:r>
      <w:r w:rsidR="00C62A80">
        <w:t>Variation</w:t>
      </w:r>
      <w:r w:rsidR="00F6778B" w:rsidRPr="00FB6786">
        <w:t xml:space="preserve"> or deemed </w:t>
      </w:r>
      <w:r w:rsidR="00C62A80">
        <w:t>Variation</w:t>
      </w:r>
      <w:r w:rsidR="00F6778B" w:rsidRPr="00FB6786">
        <w:t xml:space="preserve"> in a manner which will delay the achievement of </w:t>
      </w:r>
      <w:r w:rsidR="0025059C">
        <w:t>Completion</w:t>
      </w:r>
      <w:r w:rsidR="00F6778B" w:rsidRPr="00FB6786">
        <w:t xml:space="preserve">, </w:t>
      </w:r>
      <w:r w:rsidR="007E54A9" w:rsidRPr="00FB6786">
        <w:t xml:space="preserve">the </w:t>
      </w:r>
      <w:r w:rsidR="00446E2E" w:rsidRPr="00FB6786">
        <w:t>Contractor</w:t>
      </w:r>
      <w:r w:rsidR="00F6778B" w:rsidRPr="00FB6786">
        <w:t xml:space="preserve"> will be entitled to an extension of time to the Date for </w:t>
      </w:r>
      <w:r w:rsidR="0025059C">
        <w:t>Completion</w:t>
      </w:r>
      <w:r w:rsidR="00F6778B" w:rsidRPr="00FB6786">
        <w:t xml:space="preserve"> for the period of the delay. </w:t>
      </w:r>
      <w:bookmarkEnd w:id="27005"/>
    </w:p>
    <w:p w14:paraId="0CFC2392" w14:textId="6F4CE958" w:rsidR="00F6778B" w:rsidRPr="00FB6786" w:rsidRDefault="00F6778B" w:rsidP="00A75B29">
      <w:pPr>
        <w:pStyle w:val="Heading3"/>
      </w:pPr>
      <w:bookmarkStart w:id="27007" w:name="_Ref507717233"/>
      <w:bookmarkStart w:id="27008" w:name="_DTBK42973"/>
      <w:bookmarkStart w:id="27009" w:name="_DTBK39937"/>
      <w:bookmarkStart w:id="27010" w:name="_Ref468362978"/>
      <w:bookmarkEnd w:id="27006"/>
      <w:r w:rsidRPr="00FB6786">
        <w:t>(</w:t>
      </w:r>
      <w:r w:rsidRPr="00FB6786">
        <w:rPr>
          <w:b/>
        </w:rPr>
        <w:t>Right to agree or determine</w:t>
      </w:r>
      <w:r w:rsidRPr="00FB6786">
        <w:t>): Any</w:t>
      </w:r>
      <w:r w:rsidR="000D5097">
        <w:t xml:space="preserve"> </w:t>
      </w:r>
      <w:r w:rsidR="00C62A80">
        <w:t>Variation</w:t>
      </w:r>
      <w:r w:rsidRPr="00FB6786">
        <w:t xml:space="preserve"> for which </w:t>
      </w:r>
      <w:r w:rsidR="007E54A9" w:rsidRPr="00FB6786">
        <w:t xml:space="preserve">the </w:t>
      </w:r>
      <w:r w:rsidR="00446E2E" w:rsidRPr="00FB6786">
        <w:t>Contractor</w:t>
      </w:r>
      <w:r w:rsidRPr="00FB6786">
        <w:t xml:space="preserve"> is </w:t>
      </w:r>
      <w:r w:rsidR="00455EEB" w:rsidRPr="00FB6786">
        <w:t>entitled</w:t>
      </w:r>
      <w:r w:rsidRPr="00FB6786">
        <w:t xml:space="preserve"> to an extension of time under clause </w:t>
      </w:r>
      <w:r w:rsidRPr="00DD7300">
        <w:fldChar w:fldCharType="begin"/>
      </w:r>
      <w:r w:rsidRPr="00FB6786">
        <w:instrText xml:space="preserve"> REF _Ref507572834 \w \h </w:instrText>
      </w:r>
      <w:r w:rsidR="00FB6786">
        <w:instrText xml:space="preserve"> \* MERGEFORMAT </w:instrText>
      </w:r>
      <w:r w:rsidRPr="00DD7300">
        <w:fldChar w:fldCharType="separate"/>
      </w:r>
      <w:r w:rsidR="00C1101A">
        <w:t>32.7(a)</w:t>
      </w:r>
      <w:r w:rsidRPr="00DD7300">
        <w:fldChar w:fldCharType="end"/>
      </w:r>
      <w:r w:rsidRPr="00FB6786">
        <w:t>:</w:t>
      </w:r>
      <w:bookmarkEnd w:id="27007"/>
    </w:p>
    <w:p w14:paraId="3FED57CE" w14:textId="77777777" w:rsidR="00F6778B" w:rsidRPr="00FB6786" w:rsidRDefault="00F6778B" w:rsidP="00A75B29">
      <w:pPr>
        <w:pStyle w:val="Heading4"/>
      </w:pPr>
      <w:bookmarkStart w:id="27011" w:name="_Ref507717734"/>
      <w:bookmarkStart w:id="27012" w:name="_DTBK42974"/>
      <w:bookmarkEnd w:id="27008"/>
      <w:r w:rsidRPr="00FB6786">
        <w:t xml:space="preserve">may be agreed by </w:t>
      </w:r>
      <w:r w:rsidR="001550EB" w:rsidRPr="00FB6786">
        <w:t>the Principal</w:t>
      </w:r>
      <w:r w:rsidRPr="00FB6786">
        <w:t xml:space="preserve"> and </w:t>
      </w:r>
      <w:r w:rsidR="007E54A9" w:rsidRPr="00FB6786">
        <w:t xml:space="preserve">the </w:t>
      </w:r>
      <w:r w:rsidR="00446E2E" w:rsidRPr="00FB6786">
        <w:t>Contractor</w:t>
      </w:r>
      <w:r w:rsidRPr="00FB6786">
        <w:t xml:space="preserve"> prior to </w:t>
      </w:r>
      <w:r w:rsidR="001550EB" w:rsidRPr="00FB6786">
        <w:t>the Principal</w:t>
      </w:r>
      <w:r w:rsidRPr="00FB6786">
        <w:t xml:space="preserve"> issuing a </w:t>
      </w:r>
      <w:r w:rsidR="00C62A80">
        <w:t>Variation</w:t>
      </w:r>
      <w:r w:rsidRPr="00FB6786">
        <w:t xml:space="preserve"> Order; or</w:t>
      </w:r>
      <w:bookmarkEnd w:id="27011"/>
    </w:p>
    <w:p w14:paraId="0F4E436B" w14:textId="2645F514" w:rsidR="00F6778B" w:rsidRPr="00FB6786" w:rsidRDefault="00F6778B" w:rsidP="00A75B29">
      <w:pPr>
        <w:pStyle w:val="Heading4"/>
      </w:pPr>
      <w:bookmarkStart w:id="27013" w:name="_Ref507719300"/>
      <w:bookmarkStart w:id="27014" w:name="_DTBK42975"/>
      <w:bookmarkEnd w:id="27012"/>
      <w:r w:rsidRPr="00FB6786">
        <w:t xml:space="preserve">subject to clause </w:t>
      </w:r>
      <w:r w:rsidRPr="00DD7300">
        <w:fldChar w:fldCharType="begin"/>
      </w:r>
      <w:r w:rsidRPr="00FB6786">
        <w:instrText xml:space="preserve"> REF _Ref486455450 \w \h </w:instrText>
      </w:r>
      <w:r w:rsidR="00FB6786">
        <w:instrText xml:space="preserve"> \* MERGEFORMAT </w:instrText>
      </w:r>
      <w:r w:rsidRPr="00DD7300">
        <w:fldChar w:fldCharType="separate"/>
      </w:r>
      <w:r w:rsidR="00C1101A">
        <w:t>32.9</w:t>
      </w:r>
      <w:r w:rsidRPr="00DD7300">
        <w:fldChar w:fldCharType="end"/>
      </w:r>
      <w:r w:rsidRPr="00FB6786">
        <w:t xml:space="preserve">, must otherwise be determined by the </w:t>
      </w:r>
      <w:r w:rsidR="003F5C16">
        <w:t xml:space="preserve">Principal Representative </w:t>
      </w:r>
      <w:r w:rsidRPr="00FB6786">
        <w:t xml:space="preserve">in accordance with clause </w:t>
      </w:r>
      <w:r w:rsidRPr="00DD7300">
        <w:fldChar w:fldCharType="begin"/>
      </w:r>
      <w:r w:rsidRPr="00FB6786">
        <w:instrText xml:space="preserve"> REF _Ref501706686 \w \h </w:instrText>
      </w:r>
      <w:r w:rsidR="00FB6786">
        <w:instrText xml:space="preserve"> \* MERGEFORMAT </w:instrText>
      </w:r>
      <w:r w:rsidRPr="00DD7300">
        <w:fldChar w:fldCharType="separate"/>
      </w:r>
      <w:r w:rsidR="00C1101A">
        <w:t>32.7(c)(ii)</w:t>
      </w:r>
      <w:r w:rsidRPr="00DD7300">
        <w:fldChar w:fldCharType="end"/>
      </w:r>
      <w:r w:rsidRPr="00FB6786">
        <w:t>.</w:t>
      </w:r>
      <w:bookmarkEnd w:id="27013"/>
      <w:r w:rsidRPr="00FB6786">
        <w:t xml:space="preserve"> </w:t>
      </w:r>
    </w:p>
    <w:p w14:paraId="487D2195" w14:textId="42DAC8E7" w:rsidR="003313EC" w:rsidRPr="00FB6786" w:rsidRDefault="00BF1412" w:rsidP="00C61D26">
      <w:pPr>
        <w:pStyle w:val="Heading3"/>
      </w:pPr>
      <w:bookmarkStart w:id="27015" w:name="_DTBK41127"/>
      <w:bookmarkStart w:id="27016" w:name="_DTBK39938"/>
      <w:bookmarkEnd w:id="27009"/>
      <w:bookmarkEnd w:id="27014"/>
      <w:r w:rsidRPr="00FB6786">
        <w:t>(</w:t>
      </w:r>
      <w:r w:rsidRPr="00FB6786">
        <w:rPr>
          <w:b/>
        </w:rPr>
        <w:t>Failure to agree</w:t>
      </w:r>
      <w:r w:rsidRPr="00FB6786">
        <w:t xml:space="preserve">): </w:t>
      </w:r>
      <w:r w:rsidR="000306DA" w:rsidRPr="00FB6786">
        <w:t xml:space="preserve">If </w:t>
      </w:r>
      <w:r w:rsidR="003313EC" w:rsidRPr="00FB6786">
        <w:t xml:space="preserve">the </w:t>
      </w:r>
      <w:r w:rsidR="00446E2E" w:rsidRPr="00FB6786">
        <w:t>Principal</w:t>
      </w:r>
      <w:r w:rsidR="003313EC" w:rsidRPr="00FB6786">
        <w:t xml:space="preserve"> and </w:t>
      </w:r>
      <w:r w:rsidR="001550EB" w:rsidRPr="00FB6786">
        <w:t>the Contractor</w:t>
      </w:r>
      <w:r w:rsidR="003313EC" w:rsidRPr="00FB6786">
        <w:t xml:space="preserve"> </w:t>
      </w:r>
      <w:r w:rsidR="00F6778B" w:rsidRPr="00FB6786">
        <w:t xml:space="preserve">do not </w:t>
      </w:r>
      <w:r w:rsidR="003313EC" w:rsidRPr="00FB6786">
        <w:t>agree on the applicable extension of time</w:t>
      </w:r>
      <w:r w:rsidRPr="00FB6786">
        <w:t xml:space="preserve"> under clause </w:t>
      </w:r>
      <w:r w:rsidR="00F6778B" w:rsidRPr="00DD7300">
        <w:fldChar w:fldCharType="begin"/>
      </w:r>
      <w:r w:rsidR="00F6778B" w:rsidRPr="00FB6786">
        <w:instrText xml:space="preserve"> REF _Ref507717233 \w \h </w:instrText>
      </w:r>
      <w:r w:rsidR="00FB6786">
        <w:instrText xml:space="preserve"> \* MERGEFORMAT </w:instrText>
      </w:r>
      <w:r w:rsidR="00F6778B" w:rsidRPr="00DD7300">
        <w:fldChar w:fldCharType="separate"/>
      </w:r>
      <w:r w:rsidR="00C1101A">
        <w:t>32.7(b)</w:t>
      </w:r>
      <w:r w:rsidR="00F6778B" w:rsidRPr="00DD7300">
        <w:fldChar w:fldCharType="end"/>
      </w:r>
      <w:r w:rsidR="007A1D91" w:rsidRPr="00FB6786">
        <w:t>,</w:t>
      </w:r>
      <w:r w:rsidR="000306DA" w:rsidRPr="00FB6786">
        <w:t xml:space="preserve"> </w:t>
      </w:r>
      <w:r w:rsidR="007A1D91" w:rsidRPr="00FB6786">
        <w:t>then</w:t>
      </w:r>
      <w:r w:rsidR="000302DF" w:rsidRPr="00FB6786">
        <w:t>:</w:t>
      </w:r>
      <w:bookmarkEnd w:id="27010"/>
    </w:p>
    <w:p w14:paraId="037E3670" w14:textId="40AF7C19" w:rsidR="00EE384E" w:rsidRPr="00FB6786" w:rsidRDefault="006A402E" w:rsidP="00C61D26">
      <w:pPr>
        <w:pStyle w:val="Heading4"/>
      </w:pPr>
      <w:bookmarkStart w:id="27017" w:name="_DTBK42976"/>
      <w:bookmarkEnd w:id="27015"/>
      <w:r w:rsidRPr="00FB6786">
        <w:t>the Principal</w:t>
      </w:r>
      <w:r w:rsidR="003313EC" w:rsidRPr="00FB6786">
        <w:t xml:space="preserve"> may issue a </w:t>
      </w:r>
      <w:r w:rsidR="00C62A80">
        <w:t>Variation</w:t>
      </w:r>
      <w:r w:rsidR="003313EC" w:rsidRPr="00FB6786">
        <w:t xml:space="preserve"> Order</w:t>
      </w:r>
      <w:r w:rsidR="00F6778B" w:rsidRPr="00FB6786">
        <w:t xml:space="preserve"> in accordance with clause </w:t>
      </w:r>
      <w:r w:rsidR="00F6778B" w:rsidRPr="00DD7300">
        <w:fldChar w:fldCharType="begin"/>
      </w:r>
      <w:r w:rsidR="00F6778B" w:rsidRPr="00FB6786">
        <w:instrText xml:space="preserve"> REF _Ref467531937 \w \h </w:instrText>
      </w:r>
      <w:r w:rsidR="00FB6786">
        <w:instrText xml:space="preserve"> \* MERGEFORMAT </w:instrText>
      </w:r>
      <w:r w:rsidR="00F6778B" w:rsidRPr="00DD7300">
        <w:fldChar w:fldCharType="separate"/>
      </w:r>
      <w:r w:rsidR="00C1101A">
        <w:t>32.4(c)(i)B.5)</w:t>
      </w:r>
      <w:r w:rsidR="00F6778B" w:rsidRPr="00DD7300">
        <w:fldChar w:fldCharType="end"/>
      </w:r>
      <w:r w:rsidR="00F6778B" w:rsidRPr="00FB6786">
        <w:t xml:space="preserve">, for the non-time related aspects of the relevant claim, in which case </w:t>
      </w:r>
      <w:r w:rsidR="007E54A9" w:rsidRPr="00FB6786">
        <w:t xml:space="preserve">the </w:t>
      </w:r>
      <w:r w:rsidR="00446E2E" w:rsidRPr="00FB6786">
        <w:t>Contractor</w:t>
      </w:r>
      <w:r w:rsidR="00F6778B" w:rsidRPr="00FB6786">
        <w:t xml:space="preserve"> must proceed with the </w:t>
      </w:r>
      <w:r w:rsidR="00C62A80">
        <w:t>Variation</w:t>
      </w:r>
      <w:r w:rsidR="00F6778B" w:rsidRPr="00FB6786">
        <w:t xml:space="preserve"> in accordance with the </w:t>
      </w:r>
      <w:r w:rsidR="00C62A80">
        <w:t>Variation</w:t>
      </w:r>
      <w:r w:rsidR="00F6778B" w:rsidRPr="00FB6786">
        <w:t xml:space="preserve"> Order</w:t>
      </w:r>
      <w:r w:rsidR="00EE384E" w:rsidRPr="00FB6786">
        <w:t>;</w:t>
      </w:r>
    </w:p>
    <w:p w14:paraId="1BFB09FB" w14:textId="39F7506A" w:rsidR="003313EC" w:rsidRPr="00FB6786" w:rsidRDefault="006A402E" w:rsidP="00C61D26">
      <w:pPr>
        <w:pStyle w:val="Heading4"/>
      </w:pPr>
      <w:bookmarkStart w:id="27018" w:name="_Ref501706686"/>
      <w:bookmarkStart w:id="27019" w:name="_Ref507719002"/>
      <w:bookmarkStart w:id="27020" w:name="_DTBK41128"/>
      <w:bookmarkEnd w:id="27017"/>
      <w:r w:rsidRPr="00FB6786">
        <w:t>the Principal</w:t>
      </w:r>
      <w:r w:rsidR="003313EC" w:rsidRPr="00FB6786">
        <w:t xml:space="preserve"> </w:t>
      </w:r>
      <w:r w:rsidR="00F6778B" w:rsidRPr="00FB6786">
        <w:t>or</w:t>
      </w:r>
      <w:r w:rsidR="007E54A9" w:rsidRPr="00FB6786">
        <w:t xml:space="preserve"> the </w:t>
      </w:r>
      <w:r w:rsidR="00446E2E" w:rsidRPr="00FB6786">
        <w:t>Contractor</w:t>
      </w:r>
      <w:r w:rsidR="00F6778B" w:rsidRPr="00FB6786">
        <w:t xml:space="preserve"> </w:t>
      </w:r>
      <w:r w:rsidR="003313EC" w:rsidRPr="00FB6786">
        <w:t xml:space="preserve">may have the </w:t>
      </w:r>
      <w:r w:rsidR="003F5C16">
        <w:t xml:space="preserve">Principal Representative </w:t>
      </w:r>
      <w:r w:rsidR="003313EC" w:rsidRPr="00FB6786">
        <w:t xml:space="preserve">determine any extension to the relevant Date for </w:t>
      </w:r>
      <w:r w:rsidR="0025059C">
        <w:t>Completion</w:t>
      </w:r>
      <w:r w:rsidR="003313EC" w:rsidRPr="00FB6786">
        <w:t xml:space="preserve"> to which </w:t>
      </w:r>
      <w:r w:rsidR="007E54A9" w:rsidRPr="00FB6786">
        <w:t xml:space="preserve">the </w:t>
      </w:r>
      <w:r w:rsidR="00446E2E" w:rsidRPr="00FB6786">
        <w:t>Contractor</w:t>
      </w:r>
      <w:r w:rsidR="003313EC" w:rsidRPr="00FB6786">
        <w:t xml:space="preserve"> is</w:t>
      </w:r>
      <w:r w:rsidR="00B2644D" w:rsidRPr="00FB6786">
        <w:t xml:space="preserve"> entitled</w:t>
      </w:r>
      <w:r w:rsidR="00F6778B" w:rsidRPr="00FB6786">
        <w:t xml:space="preserve"> as a consequence of the </w:t>
      </w:r>
      <w:r w:rsidR="00C62A80">
        <w:t>Variation</w:t>
      </w:r>
      <w:r w:rsidR="00F6778B" w:rsidRPr="00FB6786">
        <w:t xml:space="preserve"> Order</w:t>
      </w:r>
      <w:r w:rsidR="004C4058" w:rsidRPr="00FB6786">
        <w:t>;</w:t>
      </w:r>
      <w:bookmarkEnd w:id="27018"/>
      <w:r w:rsidR="00F6778B" w:rsidRPr="00FB6786">
        <w:t xml:space="preserve"> and</w:t>
      </w:r>
      <w:bookmarkEnd w:id="27019"/>
    </w:p>
    <w:p w14:paraId="08BAAADE" w14:textId="6D437CC3" w:rsidR="003313EC" w:rsidRPr="00FB6786" w:rsidRDefault="006A402E" w:rsidP="00C61D26">
      <w:pPr>
        <w:pStyle w:val="Heading4"/>
      </w:pPr>
      <w:bookmarkStart w:id="27021" w:name="_DTBK42977"/>
      <w:bookmarkEnd w:id="27020"/>
      <w:r w:rsidRPr="00FB6786">
        <w:t>the Principal</w:t>
      </w:r>
      <w:r w:rsidR="003313EC" w:rsidRPr="00FB6786">
        <w:t xml:space="preserve"> </w:t>
      </w:r>
      <w:r w:rsidR="00F6778B" w:rsidRPr="00FB6786">
        <w:t xml:space="preserve">will issue a further </w:t>
      </w:r>
      <w:r w:rsidR="00C62A80">
        <w:t>Variation</w:t>
      </w:r>
      <w:r w:rsidR="00F6778B" w:rsidRPr="00FB6786">
        <w:t xml:space="preserve"> Order </w:t>
      </w:r>
      <w:r w:rsidR="003313EC" w:rsidRPr="00FB6786">
        <w:t xml:space="preserve">including the extension of time (if any) determined by the </w:t>
      </w:r>
      <w:r w:rsidR="003F5C16">
        <w:t xml:space="preserve">Principal Representative </w:t>
      </w:r>
      <w:r w:rsidR="00F6778B" w:rsidRPr="00FB6786">
        <w:t xml:space="preserve">under clause </w:t>
      </w:r>
      <w:r w:rsidR="00F6778B" w:rsidRPr="00DD7300">
        <w:fldChar w:fldCharType="begin"/>
      </w:r>
      <w:r w:rsidR="00F6778B" w:rsidRPr="00FB6786">
        <w:instrText xml:space="preserve"> REF _Ref507719002 \w \h </w:instrText>
      </w:r>
      <w:r w:rsidR="00FB6786">
        <w:instrText xml:space="preserve"> \* MERGEFORMAT </w:instrText>
      </w:r>
      <w:r w:rsidR="00F6778B" w:rsidRPr="00DD7300">
        <w:fldChar w:fldCharType="separate"/>
      </w:r>
      <w:r w:rsidR="00C1101A">
        <w:t>32.7(c)(ii)</w:t>
      </w:r>
      <w:r w:rsidR="00F6778B" w:rsidRPr="00DD7300">
        <w:fldChar w:fldCharType="end"/>
      </w:r>
      <w:r w:rsidR="00F6778B" w:rsidRPr="00FB6786">
        <w:t xml:space="preserve"> and any </w:t>
      </w:r>
      <w:r w:rsidR="00117C4A">
        <w:t>entitlements</w:t>
      </w:r>
      <w:r w:rsidR="00117C4A" w:rsidRPr="00FB6786">
        <w:t xml:space="preserve"> </w:t>
      </w:r>
      <w:r w:rsidR="00F6778B" w:rsidRPr="00FB6786">
        <w:t xml:space="preserve">determined by </w:t>
      </w:r>
      <w:r w:rsidR="00EC00C3" w:rsidRPr="00FB6786">
        <w:t>the Principal</w:t>
      </w:r>
      <w:r w:rsidR="00F6778B" w:rsidRPr="00FB6786">
        <w:t xml:space="preserve"> </w:t>
      </w:r>
      <w:r w:rsidR="00670B42">
        <w:t xml:space="preserve">or the Principal Representative </w:t>
      </w:r>
      <w:r w:rsidR="00F6778B" w:rsidRPr="00FB6786">
        <w:t xml:space="preserve">under clause </w:t>
      </w:r>
      <w:r w:rsidR="00F6778B" w:rsidRPr="00DD7300">
        <w:fldChar w:fldCharType="begin"/>
      </w:r>
      <w:r w:rsidR="00F6778B" w:rsidRPr="00FB6786">
        <w:instrText xml:space="preserve"> REF _Ref500438228 \w \h </w:instrText>
      </w:r>
      <w:r w:rsidR="00FB6786">
        <w:instrText xml:space="preserve"> \* MERGEFORMAT </w:instrText>
      </w:r>
      <w:r w:rsidR="00F6778B" w:rsidRPr="00DD7300">
        <w:fldChar w:fldCharType="separate"/>
      </w:r>
      <w:r w:rsidR="00C1101A">
        <w:t>32.7(g)</w:t>
      </w:r>
      <w:r w:rsidR="00F6778B" w:rsidRPr="00DD7300">
        <w:fldChar w:fldCharType="end"/>
      </w:r>
      <w:r w:rsidR="00EE384E" w:rsidRPr="00FB6786">
        <w:t>.</w:t>
      </w:r>
    </w:p>
    <w:p w14:paraId="7C39C177" w14:textId="77777777" w:rsidR="003313EC" w:rsidRPr="00FB6786" w:rsidRDefault="0019529B" w:rsidP="00C61D26">
      <w:pPr>
        <w:pStyle w:val="Heading3"/>
      </w:pPr>
      <w:bookmarkStart w:id="27022" w:name="_Ref468361382"/>
      <w:bookmarkStart w:id="27023" w:name="_DTBK41129"/>
      <w:bookmarkStart w:id="27024" w:name="_DTBK39939"/>
      <w:bookmarkEnd w:id="27016"/>
      <w:bookmarkEnd w:id="27021"/>
      <w:r w:rsidRPr="00FB6786">
        <w:t>(</w:t>
      </w:r>
      <w:r w:rsidRPr="00FB6786">
        <w:rPr>
          <w:b/>
        </w:rPr>
        <w:t xml:space="preserve">Conditions </w:t>
      </w:r>
      <w:r w:rsidR="00EF3985" w:rsidRPr="00FB6786">
        <w:rPr>
          <w:b/>
        </w:rPr>
        <w:t>precedent to extension</w:t>
      </w:r>
      <w:r w:rsidR="00B55DCF" w:rsidRPr="00FB6786">
        <w:rPr>
          <w:b/>
        </w:rPr>
        <w:t>s</w:t>
      </w:r>
      <w:r w:rsidR="00EF3985" w:rsidRPr="00FB6786">
        <w:rPr>
          <w:b/>
        </w:rPr>
        <w:t xml:space="preserve"> of time</w:t>
      </w:r>
      <w:r w:rsidRPr="00FB6786">
        <w:t xml:space="preserve">): </w:t>
      </w:r>
      <w:r w:rsidR="007A1D91" w:rsidRPr="00FB6786">
        <w:t xml:space="preserve">It is a condition precedent to </w:t>
      </w:r>
      <w:r w:rsidR="007E54A9" w:rsidRPr="00FB6786">
        <w:t xml:space="preserve">the </w:t>
      </w:r>
      <w:r w:rsidR="00446E2E" w:rsidRPr="00FB6786">
        <w:t>Contractor</w:t>
      </w:r>
      <w:r w:rsidR="007E54A9" w:rsidRPr="00FB6786">
        <w:t>'s</w:t>
      </w:r>
      <w:r w:rsidR="007A1D91" w:rsidRPr="00FB6786">
        <w:t xml:space="preserve"> entitlement to an extension of time for </w:t>
      </w:r>
      <w:r w:rsidR="003313EC" w:rsidRPr="00FB6786">
        <w:t>a</w:t>
      </w:r>
      <w:r w:rsidR="000D5097">
        <w:t xml:space="preserve"> </w:t>
      </w:r>
      <w:r w:rsidR="00C62A80">
        <w:t>Variation</w:t>
      </w:r>
      <w:r w:rsidR="003313EC" w:rsidRPr="00FB6786">
        <w:t xml:space="preserve"> or an event which is deemed to be a</w:t>
      </w:r>
      <w:r w:rsidR="000D5097">
        <w:t xml:space="preserve"> </w:t>
      </w:r>
      <w:r w:rsidR="00C62A80">
        <w:t>Variation</w:t>
      </w:r>
      <w:r w:rsidR="003313EC" w:rsidRPr="00FB6786">
        <w:t xml:space="preserve"> under this </w:t>
      </w:r>
      <w:r w:rsidR="005164A7">
        <w:t>Deed</w:t>
      </w:r>
      <w:r w:rsidR="00F6778B" w:rsidRPr="00FB6786">
        <w:t xml:space="preserve"> for which </w:t>
      </w:r>
      <w:r w:rsidR="007E54A9" w:rsidRPr="00FB6786">
        <w:t xml:space="preserve">the </w:t>
      </w:r>
      <w:r w:rsidR="00446E2E" w:rsidRPr="00FB6786">
        <w:t>Contractor</w:t>
      </w:r>
      <w:r w:rsidR="00F6778B" w:rsidRPr="00FB6786">
        <w:t xml:space="preserve"> is entitled or required to submit a </w:t>
      </w:r>
      <w:r w:rsidR="00C62A80">
        <w:t>Variation</w:t>
      </w:r>
      <w:r w:rsidR="00F6778B" w:rsidRPr="00FB6786">
        <w:t xml:space="preserve"> Proposal</w:t>
      </w:r>
      <w:r w:rsidR="003313EC" w:rsidRPr="00FB6786">
        <w:t xml:space="preserve"> </w:t>
      </w:r>
      <w:r w:rsidR="007A1D91" w:rsidRPr="00FB6786">
        <w:t>that</w:t>
      </w:r>
      <w:r w:rsidR="003313EC" w:rsidRPr="00FB6786">
        <w:t>:</w:t>
      </w:r>
      <w:bookmarkEnd w:id="27022"/>
    </w:p>
    <w:p w14:paraId="4EBFE29F" w14:textId="77777777" w:rsidR="000306DA" w:rsidRPr="00FB6786" w:rsidRDefault="007E54A9" w:rsidP="00C61D26">
      <w:pPr>
        <w:pStyle w:val="Heading4"/>
      </w:pPr>
      <w:bookmarkStart w:id="27025" w:name="_DTBK42978"/>
      <w:bookmarkEnd w:id="27023"/>
      <w:r w:rsidRPr="00FB6786">
        <w:t xml:space="preserve">the </w:t>
      </w:r>
      <w:r w:rsidR="00446E2E" w:rsidRPr="00FB6786">
        <w:t>Contractor</w:t>
      </w:r>
      <w:r w:rsidR="000306DA" w:rsidRPr="00FB6786">
        <w:t xml:space="preserve"> has submitted a </w:t>
      </w:r>
      <w:r w:rsidR="00C62A80">
        <w:t>Variation</w:t>
      </w:r>
      <w:r w:rsidR="000306DA" w:rsidRPr="00FB6786">
        <w:t xml:space="preserve"> Proposal in accordance with </w:t>
      </w:r>
      <w:r w:rsidR="00F6778B" w:rsidRPr="00FB6786">
        <w:t xml:space="preserve">the relevant timeframe specified in this </w:t>
      </w:r>
      <w:r w:rsidR="005164A7">
        <w:t>Deed</w:t>
      </w:r>
      <w:r w:rsidR="00872D1A" w:rsidRPr="00FB6786">
        <w:t xml:space="preserve"> which includes the claim for an extension of time</w:t>
      </w:r>
      <w:r w:rsidR="000306DA" w:rsidRPr="00FB6786">
        <w:t>;</w:t>
      </w:r>
    </w:p>
    <w:p w14:paraId="3265D949" w14:textId="1C8363E8" w:rsidR="00EE384E" w:rsidRPr="00FB6786" w:rsidRDefault="007E54A9" w:rsidP="00C61D26">
      <w:pPr>
        <w:pStyle w:val="Heading4"/>
      </w:pPr>
      <w:bookmarkStart w:id="27026" w:name="_DTBK41130"/>
      <w:bookmarkEnd w:id="27025"/>
      <w:r w:rsidRPr="00FB6786">
        <w:t xml:space="preserve">the </w:t>
      </w:r>
      <w:r w:rsidR="00446E2E" w:rsidRPr="00FB6786">
        <w:t>Contractor</w:t>
      </w:r>
      <w:r w:rsidR="003313EC" w:rsidRPr="00FB6786">
        <w:t xml:space="preserve"> will be delayed </w:t>
      </w:r>
      <w:r w:rsidR="007A1D91" w:rsidRPr="00FB6786">
        <w:t xml:space="preserve">from carrying out the </w:t>
      </w:r>
      <w:r w:rsidR="00D50E04">
        <w:t>Contractor's Activities</w:t>
      </w:r>
      <w:r w:rsidR="007A1D91" w:rsidRPr="00FB6786">
        <w:t xml:space="preserve"> </w:t>
      </w:r>
      <w:r w:rsidR="003313EC" w:rsidRPr="00FB6786">
        <w:t xml:space="preserve">by the </w:t>
      </w:r>
      <w:r w:rsidR="007A1D91" w:rsidRPr="00FB6786">
        <w:t xml:space="preserve">relevant </w:t>
      </w:r>
      <w:r w:rsidR="00C62A80">
        <w:t>Variation</w:t>
      </w:r>
      <w:r w:rsidR="003313EC" w:rsidRPr="00FB6786">
        <w:t xml:space="preserve"> </w:t>
      </w:r>
      <w:r w:rsidR="007A1D91" w:rsidRPr="00FB6786">
        <w:t xml:space="preserve">or deemed </w:t>
      </w:r>
      <w:r w:rsidR="00C62A80">
        <w:t>Variation</w:t>
      </w:r>
      <w:r w:rsidR="007A1D91" w:rsidRPr="00FB6786">
        <w:t xml:space="preserve"> in a manner which will delay the achievement </w:t>
      </w:r>
      <w:r w:rsidR="00802FCE" w:rsidRPr="00FB6786">
        <w:t xml:space="preserve">of </w:t>
      </w:r>
      <w:r w:rsidR="0025059C">
        <w:t>Completion</w:t>
      </w:r>
      <w:r w:rsidR="00EE384E" w:rsidRPr="00FB6786">
        <w:t>;</w:t>
      </w:r>
    </w:p>
    <w:p w14:paraId="084D921A" w14:textId="779C8F6C" w:rsidR="000306DA" w:rsidRPr="00FB6786" w:rsidRDefault="003313EC" w:rsidP="00C61D26">
      <w:pPr>
        <w:pStyle w:val="Heading4"/>
      </w:pPr>
      <w:bookmarkStart w:id="27027" w:name="_DTBK42979"/>
      <w:bookmarkEnd w:id="27026"/>
      <w:r w:rsidRPr="00FB6786">
        <w:t xml:space="preserve">the </w:t>
      </w:r>
      <w:r w:rsidR="007A1D91" w:rsidRPr="00FB6786">
        <w:t xml:space="preserve">relevant </w:t>
      </w:r>
      <w:r w:rsidR="00C62A80">
        <w:t>Variation</w:t>
      </w:r>
      <w:r w:rsidRPr="00FB6786">
        <w:t xml:space="preserve"> or </w:t>
      </w:r>
      <w:r w:rsidR="007A1D91" w:rsidRPr="00FB6786">
        <w:t xml:space="preserve">deemed </w:t>
      </w:r>
      <w:r w:rsidR="00C62A80">
        <w:t>Variation</w:t>
      </w:r>
      <w:r w:rsidR="007A1D91" w:rsidRPr="00FB6786">
        <w:t xml:space="preserve"> </w:t>
      </w:r>
      <w:r w:rsidRPr="00FB6786">
        <w:t>will cause activities on the critical path contained in the then current Program to be delayed</w:t>
      </w:r>
      <w:r w:rsidR="000306DA" w:rsidRPr="00FB6786">
        <w:t>; and</w:t>
      </w:r>
    </w:p>
    <w:p w14:paraId="22EA94FD" w14:textId="4F0D4A80" w:rsidR="00EE384E" w:rsidRPr="00FB6786" w:rsidRDefault="007E54A9" w:rsidP="00C61D26">
      <w:pPr>
        <w:pStyle w:val="Heading4"/>
      </w:pPr>
      <w:bookmarkStart w:id="27028" w:name="_Ref501706886"/>
      <w:bookmarkStart w:id="27029" w:name="_DTBK42980"/>
      <w:bookmarkEnd w:id="27027"/>
      <w:r w:rsidRPr="00FB6786">
        <w:t xml:space="preserve">the </w:t>
      </w:r>
      <w:r w:rsidR="00446E2E" w:rsidRPr="00FB6786">
        <w:t>Contractor</w:t>
      </w:r>
      <w:r w:rsidR="000306DA" w:rsidRPr="00FB6786">
        <w:t xml:space="preserve">, at the time it submits the relevant </w:t>
      </w:r>
      <w:r w:rsidR="00C62A80">
        <w:t>Variation</w:t>
      </w:r>
      <w:r w:rsidR="000306DA" w:rsidRPr="00FB6786">
        <w:t xml:space="preserve"> Proposal, submits an updated Program to </w:t>
      </w:r>
      <w:r w:rsidR="00EC00C3" w:rsidRPr="00FB6786">
        <w:t>the Principal</w:t>
      </w:r>
      <w:r w:rsidR="000306DA" w:rsidRPr="00FB6786">
        <w:t xml:space="preserve"> and the </w:t>
      </w:r>
      <w:r w:rsidR="003F5C16">
        <w:t xml:space="preserve">Principal Representative </w:t>
      </w:r>
      <w:r w:rsidR="000306DA" w:rsidRPr="00FB6786">
        <w:t>which</w:t>
      </w:r>
      <w:r w:rsidR="00EE384E" w:rsidRPr="00FB6786">
        <w:t>:</w:t>
      </w:r>
      <w:bookmarkEnd w:id="27028"/>
    </w:p>
    <w:p w14:paraId="1C626177" w14:textId="77777777" w:rsidR="00EE384E" w:rsidRPr="00FB6786" w:rsidRDefault="000306DA" w:rsidP="00C61D26">
      <w:pPr>
        <w:pStyle w:val="Heading5"/>
      </w:pPr>
      <w:bookmarkStart w:id="27030" w:name="_DTBK42981"/>
      <w:bookmarkEnd w:id="27029"/>
      <w:r w:rsidRPr="00FB6786">
        <w:t xml:space="preserve">complies with all the relevant requirements of this </w:t>
      </w:r>
      <w:r w:rsidR="005164A7">
        <w:t>Deed</w:t>
      </w:r>
      <w:r w:rsidR="00EE384E" w:rsidRPr="00FB6786">
        <w:t>;</w:t>
      </w:r>
    </w:p>
    <w:p w14:paraId="0541C483" w14:textId="77777777" w:rsidR="000306DA" w:rsidRPr="00FB6786" w:rsidRDefault="000306DA" w:rsidP="00C61D26">
      <w:pPr>
        <w:pStyle w:val="Heading5"/>
      </w:pPr>
      <w:bookmarkStart w:id="27031" w:name="_DTBK42982"/>
      <w:bookmarkEnd w:id="27030"/>
      <w:r w:rsidRPr="00FB6786">
        <w:t xml:space="preserve">takes into account the impact of the relevant </w:t>
      </w:r>
      <w:r w:rsidR="00C62A80">
        <w:t>Variation</w:t>
      </w:r>
      <w:r w:rsidRPr="00FB6786">
        <w:t xml:space="preserve"> or deemed </w:t>
      </w:r>
      <w:r w:rsidR="00C62A80">
        <w:t>Variation</w:t>
      </w:r>
      <w:r w:rsidRPr="00FB6786">
        <w:t xml:space="preserve">; and </w:t>
      </w:r>
    </w:p>
    <w:p w14:paraId="471C847F" w14:textId="4CA20CED" w:rsidR="000306DA" w:rsidRPr="00FB6786" w:rsidRDefault="000306DA" w:rsidP="00C61D26">
      <w:pPr>
        <w:pStyle w:val="Heading5"/>
      </w:pPr>
      <w:bookmarkStart w:id="27032" w:name="_DTBK42983"/>
      <w:bookmarkEnd w:id="27031"/>
      <w:r w:rsidRPr="00FB6786">
        <w:t xml:space="preserve">contains a level of detail which is sufficient to enable </w:t>
      </w:r>
      <w:r w:rsidR="00EC00C3" w:rsidRPr="00FB6786">
        <w:t>the Principal</w:t>
      </w:r>
      <w:r w:rsidRPr="00FB6786">
        <w:t xml:space="preserve"> or the </w:t>
      </w:r>
      <w:r w:rsidR="003F5C16">
        <w:t xml:space="preserve">Principal Representative </w:t>
      </w:r>
      <w:r w:rsidRPr="00FB6786">
        <w:t xml:space="preserve">(as applicable) to determine </w:t>
      </w:r>
      <w:r w:rsidR="006B5635" w:rsidRPr="00FB6786">
        <w:t xml:space="preserve">the </w:t>
      </w:r>
      <w:r w:rsidR="001550EB" w:rsidRPr="00FB6786">
        <w:t>Contractor</w:t>
      </w:r>
      <w:r w:rsidR="006B5635" w:rsidRPr="00FB6786">
        <w:t>'s</w:t>
      </w:r>
      <w:r w:rsidRPr="00FB6786">
        <w:t xml:space="preserve"> entitlement to an extension of time (where applicable)</w:t>
      </w:r>
      <w:r w:rsidR="002154B0" w:rsidRPr="00FB6786">
        <w:t>.</w:t>
      </w:r>
    </w:p>
    <w:p w14:paraId="2C13CABD" w14:textId="5A3638DA" w:rsidR="00872D1A" w:rsidRPr="00FB6786" w:rsidRDefault="00872D1A" w:rsidP="00C61D26">
      <w:pPr>
        <w:pStyle w:val="Heading3"/>
      </w:pPr>
      <w:bookmarkStart w:id="27033" w:name="_Ref499019716"/>
      <w:bookmarkStart w:id="27034" w:name="_Ref501706808"/>
      <w:bookmarkStart w:id="27035" w:name="_Ref503276702"/>
      <w:bookmarkStart w:id="27036" w:name="_DTBK39940"/>
      <w:bookmarkStart w:id="27037" w:name="_Ref485544639"/>
      <w:bookmarkEnd w:id="27024"/>
      <w:bookmarkEnd w:id="27032"/>
      <w:r w:rsidRPr="00FB6786">
        <w:t>(</w:t>
      </w:r>
      <w:r w:rsidR="003F5C16" w:rsidRPr="00B7446E">
        <w:rPr>
          <w:b/>
          <w:bCs w:val="0"/>
        </w:rPr>
        <w:t>Principal Representative</w:t>
      </w:r>
      <w:r w:rsidRPr="00FB6786">
        <w:t xml:space="preserve">): The </w:t>
      </w:r>
      <w:r w:rsidR="003F5C16">
        <w:t xml:space="preserve">Principal Representative </w:t>
      </w:r>
      <w:r w:rsidRPr="00FB6786">
        <w:t>will determine whether the requirements of this clause</w:t>
      </w:r>
      <w:bookmarkEnd w:id="27033"/>
      <w:r w:rsidRPr="00FB6786">
        <w:t xml:space="preserve"> </w:t>
      </w:r>
      <w:r w:rsidR="00670B42">
        <w:fldChar w:fldCharType="begin"/>
      </w:r>
      <w:r w:rsidR="00670B42">
        <w:instrText xml:space="preserve"> REF _Ref67583891 \w \h </w:instrText>
      </w:r>
      <w:r w:rsidR="00670B42">
        <w:fldChar w:fldCharType="separate"/>
      </w:r>
      <w:r w:rsidR="00C1101A">
        <w:t>32.7</w:t>
      </w:r>
      <w:r w:rsidR="00670B42">
        <w:fldChar w:fldCharType="end"/>
      </w:r>
      <w:r w:rsidRPr="00FB6786">
        <w:t xml:space="preserve"> have been satisfied </w:t>
      </w:r>
      <w:r w:rsidR="00F6778B" w:rsidRPr="00FB6786">
        <w:t xml:space="preserve">unless otherwise agreed by </w:t>
      </w:r>
      <w:r w:rsidR="00EC00C3" w:rsidRPr="00FB6786">
        <w:t>the Principal</w:t>
      </w:r>
      <w:r w:rsidR="00F6778B" w:rsidRPr="00FB6786">
        <w:t xml:space="preserve"> and </w:t>
      </w:r>
      <w:r w:rsidR="006B5635" w:rsidRPr="00FB6786">
        <w:t xml:space="preserve">the </w:t>
      </w:r>
      <w:r w:rsidR="001550EB" w:rsidRPr="00FB6786">
        <w:t>Contractor</w:t>
      </w:r>
      <w:bookmarkEnd w:id="27034"/>
      <w:r w:rsidRPr="00FB6786">
        <w:t>.</w:t>
      </w:r>
      <w:bookmarkEnd w:id="27035"/>
      <w:r w:rsidR="00E25E73">
        <w:t xml:space="preserve"> </w:t>
      </w:r>
    </w:p>
    <w:p w14:paraId="0E557CE5" w14:textId="6648797D" w:rsidR="00872D1A" w:rsidRPr="00FB6786" w:rsidRDefault="00872D1A" w:rsidP="00C61D26">
      <w:pPr>
        <w:pStyle w:val="Heading3"/>
      </w:pPr>
      <w:bookmarkStart w:id="27038" w:name="_Ref507718651"/>
      <w:bookmarkStart w:id="27039" w:name="_DTBK39941"/>
      <w:bookmarkEnd w:id="27036"/>
      <w:r w:rsidRPr="00FB6786">
        <w:t>(</w:t>
      </w:r>
      <w:r w:rsidRPr="00FB6786">
        <w:rPr>
          <w:b/>
        </w:rPr>
        <w:t>Updated Program</w:t>
      </w:r>
      <w:r w:rsidRPr="00FB6786">
        <w:t xml:space="preserve">): If the </w:t>
      </w:r>
      <w:r w:rsidR="003F5C16">
        <w:t xml:space="preserve">Principal Representative </w:t>
      </w:r>
      <w:r w:rsidRPr="00FB6786">
        <w:t>determines that the updated Program</w:t>
      </w:r>
      <w:r w:rsidR="00670B42">
        <w:t xml:space="preserve"> submitted</w:t>
      </w:r>
      <w:r w:rsidRPr="00FB6786">
        <w:t xml:space="preserve"> in accordance with clause </w:t>
      </w:r>
      <w:r w:rsidR="00F6778B" w:rsidRPr="00DD7300">
        <w:fldChar w:fldCharType="begin"/>
      </w:r>
      <w:r w:rsidR="00F6778B" w:rsidRPr="00FB6786">
        <w:instrText xml:space="preserve"> REF _Ref501706886 \w \h </w:instrText>
      </w:r>
      <w:r w:rsidR="00FB6786">
        <w:instrText xml:space="preserve"> \* MERGEFORMAT </w:instrText>
      </w:r>
      <w:r w:rsidR="00F6778B" w:rsidRPr="00DD7300">
        <w:fldChar w:fldCharType="separate"/>
      </w:r>
      <w:r w:rsidR="00C1101A">
        <w:t>32.7(d)(iv)</w:t>
      </w:r>
      <w:r w:rsidR="00F6778B" w:rsidRPr="00DD7300">
        <w:fldChar w:fldCharType="end"/>
      </w:r>
      <w:r w:rsidRPr="00FB6786">
        <w:t xml:space="preserve"> does not comply with the requirements of that clause, the </w:t>
      </w:r>
      <w:r w:rsidR="003F5C16">
        <w:t xml:space="preserve">Principal Representative </w:t>
      </w:r>
      <w:r w:rsidRPr="00FB6786">
        <w:t xml:space="preserve">must notify </w:t>
      </w:r>
      <w:r w:rsidR="006B5635" w:rsidRPr="00FB6786">
        <w:t xml:space="preserve">the </w:t>
      </w:r>
      <w:r w:rsidR="001550EB" w:rsidRPr="00FB6786">
        <w:t>Contractor</w:t>
      </w:r>
      <w:r w:rsidRPr="00FB6786">
        <w:t xml:space="preserve"> of that determination together with detailed reasons for the non-compliance, within 5 Business Days after receipt of the relevant </w:t>
      </w:r>
      <w:r w:rsidR="00C62A80">
        <w:t>Variation</w:t>
      </w:r>
      <w:r w:rsidRPr="00FB6786">
        <w:t xml:space="preserve"> Proposal and </w:t>
      </w:r>
      <w:r w:rsidR="006B5635" w:rsidRPr="00FB6786">
        <w:t xml:space="preserve">the </w:t>
      </w:r>
      <w:r w:rsidR="001550EB" w:rsidRPr="00FB6786">
        <w:t>Contractor</w:t>
      </w:r>
      <w:r w:rsidRPr="00FB6786">
        <w:t xml:space="preserve"> will be entitled to update the Program in accordance with clause</w:t>
      </w:r>
      <w:r w:rsidR="00271667" w:rsidRPr="00FB6786">
        <w:t>s</w:t>
      </w:r>
      <w:r w:rsidRPr="00FB6786">
        <w:t xml:space="preserve"> </w:t>
      </w:r>
      <w:r w:rsidRPr="00DD7300">
        <w:fldChar w:fldCharType="begin"/>
      </w:r>
      <w:r w:rsidRPr="00FB6786">
        <w:instrText xml:space="preserve"> REF _Ref501649952 \w \h </w:instrText>
      </w:r>
      <w:r w:rsidR="00FB6786">
        <w:instrText xml:space="preserve"> \* MERGEFORMAT </w:instrText>
      </w:r>
      <w:r w:rsidRPr="00DD7300">
        <w:fldChar w:fldCharType="separate"/>
      </w:r>
      <w:r w:rsidR="00C1101A">
        <w:t>26.7(d)</w:t>
      </w:r>
      <w:r w:rsidRPr="00DD7300">
        <w:fldChar w:fldCharType="end"/>
      </w:r>
      <w:r w:rsidRPr="00FB6786">
        <w:t xml:space="preserve"> to</w:t>
      </w:r>
      <w:r w:rsidR="00271667" w:rsidRPr="00FB6786">
        <w:t xml:space="preserve"> </w:t>
      </w:r>
      <w:r w:rsidR="007108EC" w:rsidRPr="00DD7300">
        <w:fldChar w:fldCharType="begin"/>
      </w:r>
      <w:r w:rsidR="007108EC" w:rsidRPr="00FB6786">
        <w:instrText xml:space="preserve"> REF _Ref500445977 \w \h </w:instrText>
      </w:r>
      <w:r w:rsidR="00FB6786">
        <w:instrText xml:space="preserve"> \* MERGEFORMAT </w:instrText>
      </w:r>
      <w:r w:rsidR="007108EC" w:rsidRPr="00DD7300">
        <w:fldChar w:fldCharType="separate"/>
      </w:r>
      <w:r w:rsidR="00C1101A">
        <w:t>26.7(g)</w:t>
      </w:r>
      <w:r w:rsidR="007108EC" w:rsidRPr="00DD7300">
        <w:fldChar w:fldCharType="end"/>
      </w:r>
      <w:r w:rsidRPr="00FB6786">
        <w:t xml:space="preserve"> as if it was an updated Program submitted under clause </w:t>
      </w:r>
      <w:r w:rsidR="00F44938" w:rsidRPr="00DD7300">
        <w:fldChar w:fldCharType="begin"/>
      </w:r>
      <w:r w:rsidR="00F44938" w:rsidRPr="00FB6786">
        <w:instrText xml:space="preserve"> REF _Ref501707033 \w \h </w:instrText>
      </w:r>
      <w:r w:rsidR="00FB6786">
        <w:instrText xml:space="preserve"> \* MERGEFORMAT </w:instrText>
      </w:r>
      <w:r w:rsidR="00F44938" w:rsidRPr="00DD7300">
        <w:fldChar w:fldCharType="separate"/>
      </w:r>
      <w:r w:rsidR="00C1101A">
        <w:t>26.7(a)(iii)</w:t>
      </w:r>
      <w:r w:rsidR="00F44938" w:rsidRPr="00DD7300">
        <w:fldChar w:fldCharType="end"/>
      </w:r>
      <w:r w:rsidRPr="00FB6786">
        <w:t>.</w:t>
      </w:r>
      <w:bookmarkEnd w:id="27038"/>
    </w:p>
    <w:p w14:paraId="00A51491" w14:textId="778A729F" w:rsidR="002811ED" w:rsidRPr="00FB6786" w:rsidRDefault="002811ED" w:rsidP="00C61D26">
      <w:pPr>
        <w:numPr>
          <w:ilvl w:val="2"/>
          <w:numId w:val="3"/>
        </w:numPr>
        <w:outlineLvl w:val="2"/>
        <w:rPr>
          <w:rFonts w:cs="Arial"/>
          <w:bCs/>
          <w:szCs w:val="26"/>
          <w:lang w:eastAsia="en-AU"/>
        </w:rPr>
      </w:pPr>
      <w:bookmarkStart w:id="27040" w:name="_Ref500438228"/>
      <w:bookmarkStart w:id="27041" w:name="_Ref507511095"/>
      <w:bookmarkStart w:id="27042" w:name="_DTBK41131"/>
      <w:bookmarkStart w:id="27043" w:name="_DTBK39942"/>
      <w:bookmarkEnd w:id="27037"/>
      <w:bookmarkEnd w:id="27039"/>
      <w:r w:rsidRPr="00FB6786">
        <w:rPr>
          <w:rFonts w:cs="Arial"/>
          <w:bCs/>
          <w:szCs w:val="26"/>
          <w:lang w:eastAsia="en-AU"/>
        </w:rPr>
        <w:t>(</w:t>
      </w:r>
      <w:r w:rsidR="00C13A74">
        <w:rPr>
          <w:rFonts w:cs="Arial"/>
          <w:b/>
          <w:bCs/>
          <w:szCs w:val="26"/>
          <w:lang w:eastAsia="en-AU"/>
        </w:rPr>
        <w:t>Cost</w:t>
      </w:r>
      <w:r w:rsidR="00C13A74" w:rsidRPr="00FB6786">
        <w:rPr>
          <w:rFonts w:cs="Arial"/>
          <w:b/>
          <w:bCs/>
          <w:szCs w:val="26"/>
          <w:lang w:eastAsia="en-AU"/>
        </w:rPr>
        <w:t xml:space="preserve"> </w:t>
      </w:r>
      <w:r w:rsidRPr="00FB6786">
        <w:rPr>
          <w:rFonts w:cs="Arial"/>
          <w:b/>
          <w:bCs/>
          <w:szCs w:val="26"/>
          <w:lang w:eastAsia="en-AU"/>
        </w:rPr>
        <w:t>for extension of time</w:t>
      </w:r>
      <w:r w:rsidRPr="00FB6786">
        <w:rPr>
          <w:rFonts w:cs="Arial"/>
          <w:bCs/>
          <w:szCs w:val="26"/>
          <w:lang w:eastAsia="en-AU"/>
        </w:rPr>
        <w:t xml:space="preserve">): </w:t>
      </w:r>
      <w:r w:rsidR="00B2644D" w:rsidRPr="00FB6786">
        <w:rPr>
          <w:rFonts w:cs="Arial"/>
          <w:bCs/>
          <w:szCs w:val="26"/>
          <w:lang w:eastAsia="en-AU"/>
        </w:rPr>
        <w:t xml:space="preserve">Subject to clause </w:t>
      </w:r>
      <w:r w:rsidR="00271667" w:rsidRPr="00DD7300">
        <w:fldChar w:fldCharType="begin"/>
      </w:r>
      <w:r w:rsidR="00271667" w:rsidRPr="00FB6786">
        <w:instrText xml:space="preserve"> REF _Ref491766968 \w \h </w:instrText>
      </w:r>
      <w:r w:rsidR="00FB6786">
        <w:instrText xml:space="preserve"> \* MERGEFORMAT </w:instrText>
      </w:r>
      <w:r w:rsidR="00271667" w:rsidRPr="00DD7300">
        <w:fldChar w:fldCharType="separate"/>
      </w:r>
      <w:r w:rsidR="00C1101A">
        <w:t>26.10</w:t>
      </w:r>
      <w:r w:rsidR="00271667" w:rsidRPr="00DD7300">
        <w:fldChar w:fldCharType="end"/>
      </w:r>
      <w:r w:rsidR="00B2644D" w:rsidRPr="00FB6786">
        <w:rPr>
          <w:rFonts w:cs="Arial"/>
          <w:bCs/>
          <w:szCs w:val="26"/>
          <w:lang w:eastAsia="en-AU"/>
        </w:rPr>
        <w:t>,</w:t>
      </w:r>
      <w:r w:rsidR="004658CD">
        <w:rPr>
          <w:rFonts w:cs="Arial"/>
          <w:bCs/>
          <w:szCs w:val="26"/>
          <w:lang w:eastAsia="en-AU"/>
        </w:rPr>
        <w:t xml:space="preserve"> </w:t>
      </w:r>
      <w:r w:rsidR="00B2644D" w:rsidRPr="00FB6786">
        <w:rPr>
          <w:rFonts w:cs="Arial"/>
          <w:bCs/>
          <w:szCs w:val="26"/>
          <w:lang w:eastAsia="en-AU"/>
        </w:rPr>
        <w:t>t</w:t>
      </w:r>
      <w:r w:rsidRPr="00FB6786">
        <w:rPr>
          <w:rFonts w:cs="Arial"/>
          <w:bCs/>
          <w:szCs w:val="26"/>
          <w:lang w:eastAsia="en-AU"/>
        </w:rPr>
        <w:t>o the extent that:</w:t>
      </w:r>
      <w:bookmarkEnd w:id="27040"/>
      <w:bookmarkEnd w:id="27041"/>
    </w:p>
    <w:p w14:paraId="5812BB11" w14:textId="77777777" w:rsidR="002811ED" w:rsidRPr="00FB6786" w:rsidRDefault="002811ED" w:rsidP="00C61D26">
      <w:pPr>
        <w:pStyle w:val="Heading4"/>
      </w:pPr>
      <w:bookmarkStart w:id="27044" w:name="_DTBK42984"/>
      <w:bookmarkEnd w:id="27042"/>
      <w:r w:rsidRPr="00FB6786">
        <w:rPr>
          <w:bCs w:val="0"/>
        </w:rPr>
        <w:t>the parties have agreed; or</w:t>
      </w:r>
    </w:p>
    <w:p w14:paraId="619F6473" w14:textId="14EFA19E" w:rsidR="002811ED" w:rsidRPr="00FB6786" w:rsidRDefault="00BD1550" w:rsidP="00C61D26">
      <w:pPr>
        <w:pStyle w:val="Heading4"/>
      </w:pPr>
      <w:bookmarkStart w:id="27045" w:name="_DTBK42985"/>
      <w:bookmarkEnd w:id="27044"/>
      <w:r w:rsidRPr="00FB6786">
        <w:rPr>
          <w:bCs w:val="0"/>
        </w:rPr>
        <w:t>the Principal</w:t>
      </w:r>
      <w:r w:rsidR="00F6778B" w:rsidRPr="00FB6786">
        <w:rPr>
          <w:bCs w:val="0"/>
        </w:rPr>
        <w:t xml:space="preserve"> or the </w:t>
      </w:r>
      <w:r w:rsidR="003F5C16">
        <w:t xml:space="preserve">Principal Representative </w:t>
      </w:r>
      <w:r w:rsidR="002811ED" w:rsidRPr="00FB6786">
        <w:rPr>
          <w:bCs w:val="0"/>
        </w:rPr>
        <w:t>has determined,</w:t>
      </w:r>
    </w:p>
    <w:p w14:paraId="3ADD7CF3" w14:textId="5432723B" w:rsidR="002811ED" w:rsidRPr="00FB6786" w:rsidRDefault="002811ED" w:rsidP="00A75B29">
      <w:pPr>
        <w:pStyle w:val="IndentParaLevel2"/>
      </w:pPr>
      <w:bookmarkStart w:id="27046" w:name="_DTBK41132"/>
      <w:bookmarkEnd w:id="27045"/>
      <w:r w:rsidRPr="00FB6786">
        <w:t xml:space="preserve">an extension of time to the Date for </w:t>
      </w:r>
      <w:r w:rsidR="0025059C">
        <w:t>Completion</w:t>
      </w:r>
      <w:r w:rsidRPr="00FB6786">
        <w:t xml:space="preserve"> for a </w:t>
      </w:r>
      <w:r w:rsidR="00C62A80">
        <w:t>Variation</w:t>
      </w:r>
      <w:r w:rsidRPr="00FB6786">
        <w:t xml:space="preserve"> in accordance with this clause</w:t>
      </w:r>
      <w:r w:rsidR="00723D0C" w:rsidRPr="00FB6786">
        <w:t xml:space="preserve"> </w:t>
      </w:r>
      <w:r w:rsidR="00723D0C" w:rsidRPr="00DD7300">
        <w:fldChar w:fldCharType="begin"/>
      </w:r>
      <w:r w:rsidR="00723D0C" w:rsidRPr="00FB6786">
        <w:instrText xml:space="preserve"> REF _Ref507511007 \w \h </w:instrText>
      </w:r>
      <w:r w:rsidR="00FB6786">
        <w:instrText xml:space="preserve"> \* MERGEFORMAT </w:instrText>
      </w:r>
      <w:r w:rsidR="00723D0C" w:rsidRPr="00DD7300">
        <w:fldChar w:fldCharType="separate"/>
      </w:r>
      <w:r w:rsidR="00C1101A">
        <w:t>32.7</w:t>
      </w:r>
      <w:r w:rsidR="00723D0C" w:rsidRPr="00DD7300">
        <w:fldChar w:fldCharType="end"/>
      </w:r>
      <w:r w:rsidRPr="00FB6786">
        <w:t xml:space="preserve">, </w:t>
      </w:r>
      <w:r w:rsidR="008971F4" w:rsidRPr="00FB6786">
        <w:t>in addition to any amounts payable in accordance with clause</w:t>
      </w:r>
      <w:r w:rsidR="001A16A7">
        <w:t xml:space="preserve"> </w:t>
      </w:r>
      <w:r w:rsidR="004658CD">
        <w:fldChar w:fldCharType="begin"/>
      </w:r>
      <w:r w:rsidR="004658CD">
        <w:instrText xml:space="preserve"> REF _Ref67752838 \w \h </w:instrText>
      </w:r>
      <w:r w:rsidR="004658CD">
        <w:fldChar w:fldCharType="separate"/>
      </w:r>
      <w:r w:rsidR="00C1101A">
        <w:t>32.6</w:t>
      </w:r>
      <w:r w:rsidR="004658CD">
        <w:fldChar w:fldCharType="end"/>
      </w:r>
      <w:r w:rsidR="008971F4" w:rsidRPr="00FB6786">
        <w:t xml:space="preserve">, </w:t>
      </w:r>
      <w:r w:rsidR="001A16A7">
        <w:t>the Contractor will be entitled to claim compensation as set out in Item [</w:t>
      </w:r>
      <w:r w:rsidR="004D5248">
        <w:t>6</w:t>
      </w:r>
      <w:r w:rsidR="001A16A7">
        <w:t xml:space="preserve">] of Table 1 of the Adjustment Event Guidelines for </w:t>
      </w:r>
      <w:r w:rsidR="00DF4E95" w:rsidRPr="00FB6786">
        <w:t>that extension of time</w:t>
      </w:r>
      <w:r w:rsidR="001A16A7">
        <w:t>, which will be calculated and</w:t>
      </w:r>
      <w:r w:rsidR="00B72481" w:rsidRPr="00B72481">
        <w:t xml:space="preserve"> determined by the </w:t>
      </w:r>
      <w:r w:rsidR="003F5C16">
        <w:t xml:space="preserve">Principal Representative </w:t>
      </w:r>
      <w:r w:rsidR="001A16A7">
        <w:t>in accordance with the Adjustment Event Guidelines</w:t>
      </w:r>
      <w:r w:rsidRPr="00FB6786">
        <w:t xml:space="preserve">. </w:t>
      </w:r>
    </w:p>
    <w:p w14:paraId="0A7ED7B9" w14:textId="77777777" w:rsidR="00601A0F" w:rsidRPr="00FB6786" w:rsidRDefault="00601A0F" w:rsidP="00C61D26">
      <w:pPr>
        <w:pStyle w:val="Heading2"/>
        <w:rPr>
          <w:lang w:eastAsia="zh-CN"/>
        </w:rPr>
      </w:pPr>
      <w:bookmarkStart w:id="27047" w:name="_Toc507528534"/>
      <w:bookmarkStart w:id="27048" w:name="_Toc361408614"/>
      <w:bookmarkStart w:id="27049" w:name="_Toc361408624"/>
      <w:bookmarkStart w:id="27050" w:name="_Toc361408626"/>
      <w:bookmarkStart w:id="27051" w:name="_Ref361406456"/>
      <w:bookmarkStart w:id="27052" w:name="_Ref394059771"/>
      <w:bookmarkStart w:id="27053" w:name="_Toc460936490"/>
      <w:bookmarkStart w:id="27054" w:name="_Toc145325746"/>
      <w:bookmarkStart w:id="27055" w:name="_DTBK42986"/>
      <w:bookmarkEnd w:id="27003"/>
      <w:bookmarkEnd w:id="27043"/>
      <w:bookmarkEnd w:id="27046"/>
      <w:bookmarkEnd w:id="27047"/>
      <w:bookmarkEnd w:id="27048"/>
      <w:bookmarkEnd w:id="27049"/>
      <w:bookmarkEnd w:id="27050"/>
      <w:r w:rsidRPr="00FB6786">
        <w:rPr>
          <w:lang w:eastAsia="zh-CN"/>
        </w:rPr>
        <w:t xml:space="preserve">Omission by </w:t>
      </w:r>
      <w:bookmarkEnd w:id="27051"/>
      <w:bookmarkEnd w:id="27052"/>
      <w:bookmarkEnd w:id="27053"/>
      <w:r w:rsidR="00446E2E" w:rsidRPr="00FB6786">
        <w:rPr>
          <w:lang w:eastAsia="zh-CN"/>
        </w:rPr>
        <w:t>Principal</w:t>
      </w:r>
      <w:bookmarkEnd w:id="27054"/>
      <w:r w:rsidR="006B5635" w:rsidRPr="00FB6786">
        <w:rPr>
          <w:lang w:eastAsia="zh-CN"/>
        </w:rPr>
        <w:t xml:space="preserve"> </w:t>
      </w:r>
    </w:p>
    <w:p w14:paraId="3F269000" w14:textId="142C0546" w:rsidR="00601A0F" w:rsidRPr="00FB6786" w:rsidRDefault="00601A0F" w:rsidP="00C61D26">
      <w:pPr>
        <w:pStyle w:val="Heading3"/>
      </w:pPr>
      <w:bookmarkStart w:id="27056" w:name="_Ref360054331"/>
      <w:bookmarkStart w:id="27057" w:name="_Ref365995599"/>
      <w:bookmarkStart w:id="27058" w:name="_DTBK39943"/>
      <w:bookmarkEnd w:id="27055"/>
      <w:r w:rsidRPr="00FB6786">
        <w:t>(</w:t>
      </w:r>
      <w:r w:rsidRPr="00FB6786">
        <w:rPr>
          <w:b/>
        </w:rPr>
        <w:t>Scope</w:t>
      </w:r>
      <w:r w:rsidRPr="00FB6786">
        <w:t>):</w:t>
      </w:r>
      <w:r w:rsidR="00165E75" w:rsidRPr="00FB6786">
        <w:t xml:space="preserve"> </w:t>
      </w:r>
      <w:r w:rsidR="00C2703D" w:rsidRPr="00FB6786">
        <w:t xml:space="preserve">Subject to clause </w:t>
      </w:r>
      <w:r w:rsidR="00DD334A" w:rsidRPr="00DD7300">
        <w:fldChar w:fldCharType="begin"/>
      </w:r>
      <w:r w:rsidR="00DD334A" w:rsidRPr="00FB6786">
        <w:instrText xml:space="preserve"> REF _Ref471298631 \w \h </w:instrText>
      </w:r>
      <w:r w:rsidR="00FB6786">
        <w:instrText xml:space="preserve"> \* MERGEFORMAT </w:instrText>
      </w:r>
      <w:r w:rsidR="00DD334A" w:rsidRPr="00DD7300">
        <w:fldChar w:fldCharType="separate"/>
      </w:r>
      <w:r w:rsidR="00C1101A">
        <w:t>32.8(d)</w:t>
      </w:r>
      <w:r w:rsidR="00DD334A" w:rsidRPr="00DD7300">
        <w:fldChar w:fldCharType="end"/>
      </w:r>
      <w:r w:rsidR="00C2703D" w:rsidRPr="00FB6786">
        <w:t>, t</w:t>
      </w:r>
      <w:r w:rsidRPr="00FB6786">
        <w:t xml:space="preserve">he parties acknowledge and agree that </w:t>
      </w:r>
      <w:bookmarkStart w:id="27059" w:name="_Ref360437830"/>
      <w:bookmarkEnd w:id="27056"/>
      <w:r w:rsidRPr="00FB6786">
        <w:t xml:space="preserve">a </w:t>
      </w:r>
      <w:r w:rsidR="00C62A80">
        <w:t>Variation</w:t>
      </w:r>
      <w:r w:rsidRPr="00FB6786">
        <w:t xml:space="preserve"> may decrease, omit, delete or remove any of the </w:t>
      </w:r>
      <w:bookmarkEnd w:id="27057"/>
      <w:bookmarkEnd w:id="27059"/>
      <w:r w:rsidR="00D50E04">
        <w:t>Contractor's Activities</w:t>
      </w:r>
      <w:r w:rsidR="008971F4" w:rsidRPr="00FB6786">
        <w:t xml:space="preserve"> and that </w:t>
      </w:r>
      <w:r w:rsidR="00BD1550" w:rsidRPr="00FB6786">
        <w:t>the Principal</w:t>
      </w:r>
      <w:r w:rsidR="008971F4" w:rsidRPr="00FB6786">
        <w:t xml:space="preserve"> may be entitled to make a Claim for </w:t>
      </w:r>
      <w:r w:rsidR="004C6146">
        <w:t xml:space="preserve">compensation in accordance with the Adjustment Event Guidelines for any such </w:t>
      </w:r>
      <w:r w:rsidR="00C62A80">
        <w:t>Variation</w:t>
      </w:r>
      <w:r w:rsidR="00EE384E" w:rsidRPr="00FB6786">
        <w:t>.</w:t>
      </w:r>
    </w:p>
    <w:p w14:paraId="456F27E4" w14:textId="24DF97AE" w:rsidR="00601A0F" w:rsidRPr="00FB6786" w:rsidRDefault="00601A0F" w:rsidP="00C61D26">
      <w:pPr>
        <w:pStyle w:val="Heading3"/>
      </w:pPr>
      <w:bookmarkStart w:id="27060" w:name="_Ref365996184"/>
      <w:bookmarkStart w:id="27061" w:name="_DTBK39944"/>
      <w:bookmarkEnd w:id="27058"/>
      <w:r w:rsidRPr="00FB6786">
        <w:t>(</w:t>
      </w:r>
      <w:r w:rsidR="00446E2E" w:rsidRPr="00FB6786">
        <w:rPr>
          <w:b/>
        </w:rPr>
        <w:t>Principal</w:t>
      </w:r>
      <w:r w:rsidRPr="00FB6786">
        <w:rPr>
          <w:b/>
        </w:rPr>
        <w:t xml:space="preserve"> Associate to perform</w:t>
      </w:r>
      <w:r w:rsidRPr="00FB6786">
        <w:t>):</w:t>
      </w:r>
      <w:r w:rsidR="00165E75" w:rsidRPr="00FB6786">
        <w:t xml:space="preserve"> </w:t>
      </w:r>
      <w:r w:rsidRPr="00FB6786">
        <w:t xml:space="preserve">The parties acknowledge and agree that the </w:t>
      </w:r>
      <w:r w:rsidR="00446E2E" w:rsidRPr="00FB6786">
        <w:t>Principal</w:t>
      </w:r>
      <w:r w:rsidRPr="00FB6786">
        <w:t xml:space="preserve"> may itself or may engage an</w:t>
      </w:r>
      <w:r w:rsidR="00A52C2D" w:rsidRPr="00FB6786">
        <w:t xml:space="preserve">y </w:t>
      </w:r>
      <w:r w:rsidR="00446E2E" w:rsidRPr="00FB6786">
        <w:t>Principal</w:t>
      </w:r>
      <w:r w:rsidRPr="00FB6786">
        <w:t xml:space="preserve"> Associate </w:t>
      </w:r>
      <w:r w:rsidR="00AF3D25" w:rsidRPr="00FB6786">
        <w:t xml:space="preserve">or </w:t>
      </w:r>
      <w:r w:rsidR="00ED4D90">
        <w:t xml:space="preserve">Direct </w:t>
      </w:r>
      <w:r w:rsidR="00AF3D25" w:rsidRPr="00FB6786">
        <w:t xml:space="preserve">Interface Party </w:t>
      </w:r>
      <w:r w:rsidRPr="00FB6786">
        <w:t xml:space="preserve">to undertake any </w:t>
      </w:r>
      <w:r w:rsidR="00C2703D" w:rsidRPr="00FB6786">
        <w:t xml:space="preserve">decreased, omitted, deleted or removed </w:t>
      </w:r>
      <w:bookmarkEnd w:id="27060"/>
      <w:r w:rsidR="00D50E04">
        <w:t>Contractor's Activities</w:t>
      </w:r>
      <w:r w:rsidR="00EE384E" w:rsidRPr="00FB6786">
        <w:t>.</w:t>
      </w:r>
    </w:p>
    <w:p w14:paraId="545A3224" w14:textId="20FC1CF4" w:rsidR="00601A0F" w:rsidRPr="00FB6786" w:rsidRDefault="00601A0F" w:rsidP="00C61D26">
      <w:pPr>
        <w:pStyle w:val="Heading3"/>
      </w:pPr>
      <w:bookmarkStart w:id="27062" w:name="_DTBK39946"/>
      <w:bookmarkStart w:id="27063" w:name="_DTBK39945"/>
      <w:bookmarkEnd w:id="27061"/>
      <w:r w:rsidRPr="00FB6786">
        <w:t>(</w:t>
      </w:r>
      <w:r w:rsidRPr="00FB6786">
        <w:rPr>
          <w:b/>
        </w:rPr>
        <w:t xml:space="preserve">Coordination with </w:t>
      </w:r>
      <w:r w:rsidR="00D50E04">
        <w:rPr>
          <w:b/>
        </w:rPr>
        <w:t>Contractor's Activities</w:t>
      </w:r>
      <w:r w:rsidRPr="00FB6786">
        <w:t>):</w:t>
      </w:r>
      <w:r w:rsidR="00165E75" w:rsidRPr="00FB6786">
        <w:t xml:space="preserve"> </w:t>
      </w:r>
      <w:r w:rsidR="006B5635" w:rsidRPr="00FB6786">
        <w:t xml:space="preserve">The </w:t>
      </w:r>
      <w:r w:rsidR="001550EB" w:rsidRPr="00FB6786">
        <w:t>Contractor</w:t>
      </w:r>
      <w:r w:rsidRPr="00FB6786">
        <w:t xml:space="preserve"> must:</w:t>
      </w:r>
    </w:p>
    <w:p w14:paraId="23426087" w14:textId="30CABC70" w:rsidR="00EE384E" w:rsidRPr="00FB6786" w:rsidRDefault="00DD334A" w:rsidP="00C61D26">
      <w:pPr>
        <w:pStyle w:val="Heading4"/>
      </w:pPr>
      <w:bookmarkStart w:id="27064" w:name="_DTBK41133"/>
      <w:bookmarkEnd w:id="27062"/>
      <w:r w:rsidRPr="00FB6786">
        <w:t xml:space="preserve">permit the </w:t>
      </w:r>
      <w:r w:rsidR="00446E2E" w:rsidRPr="00FB6786">
        <w:t>Principal</w:t>
      </w:r>
      <w:r w:rsidR="00AF3D25" w:rsidRPr="00FB6786">
        <w:t>,</w:t>
      </w:r>
      <w:r w:rsidR="006240FA" w:rsidRPr="00FB6786">
        <w:t xml:space="preserve"> </w:t>
      </w:r>
      <w:r w:rsidR="005A54CE" w:rsidRPr="00FB6786">
        <w:t xml:space="preserve">a </w:t>
      </w:r>
      <w:r w:rsidR="00446E2E" w:rsidRPr="00FB6786">
        <w:t>Principal</w:t>
      </w:r>
      <w:r w:rsidR="00F474B5" w:rsidRPr="00FB6786">
        <w:t xml:space="preserve"> </w:t>
      </w:r>
      <w:r w:rsidR="00601A0F" w:rsidRPr="00FB6786">
        <w:t xml:space="preserve">Associate </w:t>
      </w:r>
      <w:r w:rsidR="00AF3D25" w:rsidRPr="00FB6786">
        <w:t xml:space="preserve">or </w:t>
      </w:r>
      <w:r w:rsidR="00ED4D90">
        <w:t xml:space="preserve">Direct </w:t>
      </w:r>
      <w:r w:rsidR="00AF3D25" w:rsidRPr="00FB6786">
        <w:t xml:space="preserve">Interface Party </w:t>
      </w:r>
      <w:r w:rsidR="00601A0F" w:rsidRPr="00FB6786">
        <w:t xml:space="preserve">to carry out any </w:t>
      </w:r>
      <w:r w:rsidR="00FB78A3" w:rsidRPr="00FB6786">
        <w:t xml:space="preserve">decreased, </w:t>
      </w:r>
      <w:r w:rsidR="00601A0F" w:rsidRPr="00FB6786">
        <w:t>omitted</w:t>
      </w:r>
      <w:r w:rsidR="00FB78A3" w:rsidRPr="00FB6786">
        <w:t>, deleted or removed</w:t>
      </w:r>
      <w:r w:rsidR="00601A0F" w:rsidRPr="00FB6786">
        <w:t xml:space="preserve"> </w:t>
      </w:r>
      <w:r w:rsidR="00D50E04">
        <w:t>Contractor's Activities</w:t>
      </w:r>
      <w:r w:rsidR="00EE384E" w:rsidRPr="00FB6786">
        <w:t>;</w:t>
      </w:r>
    </w:p>
    <w:p w14:paraId="447DDF87" w14:textId="6CABE070" w:rsidR="00601A0F" w:rsidRPr="00FB6786" w:rsidRDefault="00601A0F" w:rsidP="00C61D26">
      <w:pPr>
        <w:pStyle w:val="Heading4"/>
      </w:pPr>
      <w:bookmarkStart w:id="27065" w:name="_DTBK41134"/>
      <w:bookmarkEnd w:id="27064"/>
      <w:r w:rsidRPr="00FB6786">
        <w:t xml:space="preserve">co-operate with the </w:t>
      </w:r>
      <w:r w:rsidR="00446E2E" w:rsidRPr="00FB6786">
        <w:t>Principal</w:t>
      </w:r>
      <w:r w:rsidR="00AF3D25" w:rsidRPr="00FB6786">
        <w:t xml:space="preserve">, </w:t>
      </w:r>
      <w:r w:rsidRPr="00FB6786">
        <w:t xml:space="preserve">any </w:t>
      </w:r>
      <w:r w:rsidR="00446E2E" w:rsidRPr="00FB6786">
        <w:t>Principal</w:t>
      </w:r>
      <w:r w:rsidR="008011B0" w:rsidRPr="00FB6786">
        <w:t xml:space="preserve"> </w:t>
      </w:r>
      <w:r w:rsidRPr="00FB6786">
        <w:t>Associate</w:t>
      </w:r>
      <w:r w:rsidR="00AF3D25" w:rsidRPr="00FB6786">
        <w:t xml:space="preserve"> and any </w:t>
      </w:r>
      <w:r w:rsidR="00ED4D90">
        <w:t xml:space="preserve">Direct </w:t>
      </w:r>
      <w:r w:rsidR="00AF3D25" w:rsidRPr="00FB6786">
        <w:t>Interface Party</w:t>
      </w:r>
      <w:r w:rsidRPr="00FB6786">
        <w:t xml:space="preserve"> in carrying out any </w:t>
      </w:r>
      <w:r w:rsidR="00FB78A3" w:rsidRPr="00FB6786">
        <w:t xml:space="preserve">decreased, </w:t>
      </w:r>
      <w:r w:rsidRPr="00FB6786">
        <w:t>omitted</w:t>
      </w:r>
      <w:r w:rsidR="00FB78A3" w:rsidRPr="00FB6786">
        <w:t>, deleted or removed</w:t>
      </w:r>
      <w:r w:rsidRPr="00FB6786">
        <w:t xml:space="preserve"> </w:t>
      </w:r>
      <w:r w:rsidR="00D50E04">
        <w:t>Contractor's Activities</w:t>
      </w:r>
      <w:r w:rsidRPr="00FB6786">
        <w:t>; and</w:t>
      </w:r>
    </w:p>
    <w:p w14:paraId="2BF518A2" w14:textId="18CE1B08" w:rsidR="00601A0F" w:rsidRPr="00FB6786" w:rsidRDefault="00601A0F" w:rsidP="00C61D26">
      <w:pPr>
        <w:pStyle w:val="Heading4"/>
      </w:pPr>
      <w:bookmarkStart w:id="27066" w:name="_DTBK41135"/>
      <w:bookmarkEnd w:id="27065"/>
      <w:r w:rsidRPr="00FB6786">
        <w:t xml:space="preserve">co-ordinate and interface the </w:t>
      </w:r>
      <w:r w:rsidR="002811ED" w:rsidRPr="00FB6786">
        <w:t xml:space="preserve">remaining </w:t>
      </w:r>
      <w:r w:rsidR="00D50E04">
        <w:t>Contractor's Activities</w:t>
      </w:r>
      <w:r w:rsidRPr="00FB6786">
        <w:t xml:space="preserve"> with the work carried out or to be carried out by the </w:t>
      </w:r>
      <w:r w:rsidR="00446E2E" w:rsidRPr="00FB6786">
        <w:t>Principal</w:t>
      </w:r>
      <w:r w:rsidR="00AF3D25" w:rsidRPr="00FB6786">
        <w:t>,</w:t>
      </w:r>
      <w:r w:rsidRPr="00FB6786">
        <w:t xml:space="preserve"> any </w:t>
      </w:r>
      <w:r w:rsidR="00446E2E" w:rsidRPr="00FB6786">
        <w:t>Principal</w:t>
      </w:r>
      <w:r w:rsidR="0026265E" w:rsidRPr="00FB6786">
        <w:t xml:space="preserve"> </w:t>
      </w:r>
      <w:r w:rsidR="00FB78A3" w:rsidRPr="00FB6786">
        <w:t xml:space="preserve">Associate </w:t>
      </w:r>
      <w:r w:rsidR="00AF3D25" w:rsidRPr="00FB6786">
        <w:t xml:space="preserve">or any </w:t>
      </w:r>
      <w:r w:rsidR="00ED4D90">
        <w:t xml:space="preserve">Direct </w:t>
      </w:r>
      <w:r w:rsidR="00AF3D25" w:rsidRPr="00FB6786">
        <w:t xml:space="preserve">Interface </w:t>
      </w:r>
      <w:r w:rsidR="00290C5C" w:rsidRPr="00FB6786">
        <w:t xml:space="preserve">Party </w:t>
      </w:r>
      <w:r w:rsidR="002811ED" w:rsidRPr="00FB6786">
        <w:t>in performing</w:t>
      </w:r>
      <w:r w:rsidRPr="00FB6786">
        <w:t xml:space="preserve"> any </w:t>
      </w:r>
      <w:r w:rsidR="00FB78A3" w:rsidRPr="00FB6786">
        <w:t xml:space="preserve">decreased, </w:t>
      </w:r>
      <w:r w:rsidRPr="00FB6786">
        <w:t>omitted</w:t>
      </w:r>
      <w:r w:rsidR="00FB78A3" w:rsidRPr="00FB6786">
        <w:t>, deleted or removed</w:t>
      </w:r>
      <w:r w:rsidRPr="00FB6786">
        <w:t xml:space="preserve"> </w:t>
      </w:r>
      <w:r w:rsidR="00D50E04">
        <w:t>Contractor's Activities</w:t>
      </w:r>
      <w:r w:rsidRPr="00FB6786">
        <w:t>.</w:t>
      </w:r>
    </w:p>
    <w:p w14:paraId="74BEC97A" w14:textId="216A8DE0" w:rsidR="00AA1FA8" w:rsidRPr="00FB6786" w:rsidRDefault="00AA1FA8" w:rsidP="00C61D26">
      <w:pPr>
        <w:pStyle w:val="Heading3"/>
      </w:pPr>
      <w:bookmarkStart w:id="27067" w:name="_Ref471298631"/>
      <w:bookmarkStart w:id="27068" w:name="_DTBK39947"/>
      <w:bookmarkEnd w:id="27063"/>
      <w:bookmarkEnd w:id="27066"/>
      <w:r w:rsidRPr="00FB6786">
        <w:t>(</w:t>
      </w:r>
      <w:r w:rsidRPr="00FB6786">
        <w:rPr>
          <w:b/>
          <w:bCs w:val="0"/>
        </w:rPr>
        <w:t xml:space="preserve">Limits on omission by </w:t>
      </w:r>
      <w:r w:rsidR="00446E2E" w:rsidRPr="00FB6786">
        <w:rPr>
          <w:b/>
          <w:bCs w:val="0"/>
        </w:rPr>
        <w:t>Principal</w:t>
      </w:r>
      <w:r w:rsidRPr="00FB6786">
        <w:t xml:space="preserve">): Notwithstanding anything else in this </w:t>
      </w:r>
      <w:r w:rsidR="005164A7">
        <w:t>Deed</w:t>
      </w:r>
      <w:r w:rsidRPr="00FB6786">
        <w:t xml:space="preserve">, the </w:t>
      </w:r>
      <w:r w:rsidR="00446E2E" w:rsidRPr="00FB6786">
        <w:t>Principal</w:t>
      </w:r>
      <w:r w:rsidRPr="00FB6786">
        <w:t xml:space="preserve"> must not instruct a </w:t>
      </w:r>
      <w:r w:rsidR="00C62A80">
        <w:t>Variation</w:t>
      </w:r>
      <w:r w:rsidRPr="00FB6786">
        <w:t xml:space="preserve"> (whether by issuing a </w:t>
      </w:r>
      <w:r w:rsidR="00C62A80">
        <w:t>Variation</w:t>
      </w:r>
      <w:r w:rsidRPr="00FB6786">
        <w:t xml:space="preserve"> Request or a </w:t>
      </w:r>
      <w:r w:rsidR="004D5248">
        <w:t>Variation</w:t>
      </w:r>
      <w:r w:rsidRPr="00FB6786">
        <w:t xml:space="preserve"> Response entitled "</w:t>
      </w:r>
      <w:r w:rsidR="00C62A80">
        <w:t>Variation</w:t>
      </w:r>
      <w:r w:rsidRPr="00FB6786">
        <w:t xml:space="preserve"> Order", or by some other method) which </w:t>
      </w:r>
      <w:r w:rsidR="00A13783" w:rsidRPr="00FB6786">
        <w:t xml:space="preserve">decreases, </w:t>
      </w:r>
      <w:r w:rsidRPr="00FB6786">
        <w:t>omits</w:t>
      </w:r>
      <w:r w:rsidR="00A13783" w:rsidRPr="00FB6786">
        <w:t>, deletes or removes</w:t>
      </w:r>
      <w:r w:rsidRPr="00FB6786">
        <w:t xml:space="preserve"> all or substantially all of the </w:t>
      </w:r>
      <w:r w:rsidR="00D50E04">
        <w:t>Contractor's Activities</w:t>
      </w:r>
      <w:r w:rsidRPr="00FB6786">
        <w:t>.</w:t>
      </w:r>
      <w:bookmarkEnd w:id="27067"/>
    </w:p>
    <w:p w14:paraId="56444A3A" w14:textId="77777777" w:rsidR="00601A0F" w:rsidRPr="00FB6786" w:rsidRDefault="00BF6BDC" w:rsidP="00C61D26">
      <w:pPr>
        <w:pStyle w:val="Heading2"/>
      </w:pPr>
      <w:bookmarkStart w:id="27069" w:name="_Toc369543702"/>
      <w:bookmarkStart w:id="27070" w:name="_Ref486455450"/>
      <w:bookmarkStart w:id="27071" w:name="_Ref486456219"/>
      <w:bookmarkStart w:id="27072" w:name="_Toc145325747"/>
      <w:bookmarkStart w:id="27073" w:name="_DTBK42987"/>
      <w:bookmarkStart w:id="27074" w:name="_Toc357521373"/>
      <w:bookmarkStart w:id="27075" w:name="_Ref364979380"/>
      <w:bookmarkStart w:id="27076" w:name="_Ref370038897"/>
      <w:bookmarkStart w:id="27077" w:name="_Ref370328919"/>
      <w:bookmarkStart w:id="27078" w:name="_Ref370331522"/>
      <w:bookmarkStart w:id="27079" w:name="_Ref371863249"/>
      <w:bookmarkStart w:id="27080" w:name="_Ref394060467"/>
      <w:bookmarkStart w:id="27081" w:name="_Ref399339122"/>
      <w:bookmarkStart w:id="27082" w:name="_Ref360054377"/>
      <w:bookmarkStart w:id="27083" w:name="_Ref360054508"/>
      <w:bookmarkEnd w:id="27068"/>
      <w:bookmarkEnd w:id="27069"/>
      <w:r w:rsidRPr="00FB6786">
        <w:t xml:space="preserve">Unilateral </w:t>
      </w:r>
      <w:r w:rsidR="00C62A80">
        <w:t>Variation</w:t>
      </w:r>
      <w:r w:rsidR="009A5909" w:rsidRPr="00FB6786">
        <w:t xml:space="preserve"> Order</w:t>
      </w:r>
      <w:bookmarkEnd w:id="27070"/>
      <w:bookmarkEnd w:id="27071"/>
      <w:bookmarkEnd w:id="27072"/>
    </w:p>
    <w:p w14:paraId="14E0651F" w14:textId="724B8EE7" w:rsidR="00EE384E" w:rsidRPr="00FB6786" w:rsidRDefault="00F6778B" w:rsidP="00C61D26">
      <w:pPr>
        <w:pStyle w:val="Heading3"/>
      </w:pPr>
      <w:bookmarkStart w:id="27084" w:name="_Ref399424286"/>
      <w:bookmarkStart w:id="27085" w:name="_DTBK41136"/>
      <w:bookmarkStart w:id="27086" w:name="_DTBK39948"/>
      <w:bookmarkStart w:id="27087" w:name="_Hlk81230721"/>
      <w:bookmarkEnd w:id="27073"/>
      <w:r w:rsidRPr="00FB6786">
        <w:t>(</w:t>
      </w:r>
      <w:r w:rsidR="00C62A80">
        <w:rPr>
          <w:b/>
        </w:rPr>
        <w:t>Variation</w:t>
      </w:r>
      <w:r w:rsidRPr="00FB6786">
        <w:rPr>
          <w:b/>
        </w:rPr>
        <w:t xml:space="preserve"> Order</w:t>
      </w:r>
      <w:r w:rsidRPr="00FB6786">
        <w:t xml:space="preserve">): </w:t>
      </w:r>
      <w:r w:rsidR="005C3E08" w:rsidRPr="00FB6786">
        <w:t xml:space="preserve">Notwithstanding any other term of this </w:t>
      </w:r>
      <w:r w:rsidR="005164A7">
        <w:t>Deed</w:t>
      </w:r>
      <w:r w:rsidR="005C3E08" w:rsidRPr="00FB6786">
        <w:t>, w</w:t>
      </w:r>
      <w:r w:rsidR="00601A0F" w:rsidRPr="00FB6786">
        <w:t>hether or not</w:t>
      </w:r>
      <w:bookmarkEnd w:id="27084"/>
      <w:r w:rsidR="00EE384E" w:rsidRPr="00FB6786">
        <w:t>:</w:t>
      </w:r>
    </w:p>
    <w:p w14:paraId="7F9405C3" w14:textId="77139AE5" w:rsidR="00601A0F" w:rsidRPr="00FB6786" w:rsidRDefault="00BD1550" w:rsidP="00C61D26">
      <w:pPr>
        <w:pStyle w:val="Heading4"/>
      </w:pPr>
      <w:bookmarkStart w:id="27088" w:name="_DTBK42988"/>
      <w:bookmarkEnd w:id="27085"/>
      <w:r w:rsidRPr="00FB6786">
        <w:t>the Principal</w:t>
      </w:r>
      <w:r w:rsidR="00601A0F" w:rsidRPr="00FB6786">
        <w:t xml:space="preserve"> has issued a </w:t>
      </w:r>
      <w:r w:rsidR="00C62A80">
        <w:t>Variation</w:t>
      </w:r>
      <w:r w:rsidR="00601A0F" w:rsidRPr="00FB6786">
        <w:t xml:space="preserve"> Request under clause </w:t>
      </w:r>
      <w:r w:rsidR="00601A0F" w:rsidRPr="00DD7300">
        <w:fldChar w:fldCharType="begin"/>
      </w:r>
      <w:r w:rsidR="00601A0F" w:rsidRPr="00FB6786">
        <w:instrText xml:space="preserve"> REF _Ref394235800 \n \h </w:instrText>
      </w:r>
      <w:r w:rsidR="00FB6786">
        <w:instrText xml:space="preserve"> \* MERGEFORMAT </w:instrText>
      </w:r>
      <w:r w:rsidR="00601A0F" w:rsidRPr="00DD7300">
        <w:fldChar w:fldCharType="separate"/>
      </w:r>
      <w:r w:rsidR="00C1101A">
        <w:t>32.1</w:t>
      </w:r>
      <w:r w:rsidR="00601A0F" w:rsidRPr="00DD7300">
        <w:fldChar w:fldCharType="end"/>
      </w:r>
      <w:r w:rsidR="00601A0F" w:rsidRPr="00FB6786">
        <w:t>;</w:t>
      </w:r>
    </w:p>
    <w:p w14:paraId="6CAE102F" w14:textId="5E73CAEB" w:rsidR="00601A0F" w:rsidRPr="00FB6786" w:rsidRDefault="006B5635" w:rsidP="00C61D26">
      <w:pPr>
        <w:pStyle w:val="Heading4"/>
      </w:pPr>
      <w:bookmarkStart w:id="27089" w:name="_DTBK42989"/>
      <w:bookmarkEnd w:id="27088"/>
      <w:r w:rsidRPr="00FB6786">
        <w:t xml:space="preserve">the </w:t>
      </w:r>
      <w:r w:rsidR="001550EB" w:rsidRPr="00FB6786">
        <w:t>Contractor</w:t>
      </w:r>
      <w:r w:rsidR="00601A0F" w:rsidRPr="00FB6786">
        <w:t xml:space="preserve"> has issued a </w:t>
      </w:r>
      <w:r w:rsidR="00C62A80">
        <w:t>Variation</w:t>
      </w:r>
      <w:r w:rsidR="00601A0F" w:rsidRPr="00FB6786">
        <w:t xml:space="preserve"> Proposal under clause</w:t>
      </w:r>
      <w:r w:rsidR="003E7113" w:rsidRPr="00FB6786">
        <w:t xml:space="preserve"> </w:t>
      </w:r>
      <w:r w:rsidR="00E12A19" w:rsidRPr="00DD7300">
        <w:fldChar w:fldCharType="begin"/>
      </w:r>
      <w:r w:rsidR="00E12A19" w:rsidRPr="00FB6786">
        <w:instrText xml:space="preserve"> REF _Ref468362214 \w \h </w:instrText>
      </w:r>
      <w:r w:rsidR="00FB6786">
        <w:instrText xml:space="preserve"> \* MERGEFORMAT </w:instrText>
      </w:r>
      <w:r w:rsidR="00E12A19" w:rsidRPr="00DD7300">
        <w:fldChar w:fldCharType="separate"/>
      </w:r>
      <w:r w:rsidR="00C1101A">
        <w:t>32.2</w:t>
      </w:r>
      <w:r w:rsidR="00E12A19" w:rsidRPr="00DD7300">
        <w:fldChar w:fldCharType="end"/>
      </w:r>
      <w:r w:rsidR="00601A0F" w:rsidRPr="00FB6786">
        <w:t>; or</w:t>
      </w:r>
    </w:p>
    <w:p w14:paraId="6CAFCF23" w14:textId="7D5E1F45" w:rsidR="00601A0F" w:rsidRPr="00FB6786" w:rsidRDefault="00601A0F" w:rsidP="00C61D26">
      <w:pPr>
        <w:pStyle w:val="Heading4"/>
      </w:pPr>
      <w:bookmarkStart w:id="27090" w:name="_DTBK42990"/>
      <w:bookmarkEnd w:id="27089"/>
      <w:r w:rsidRPr="00FB6786">
        <w:t xml:space="preserve">the parties have reached agreement on any disputed matters in the </w:t>
      </w:r>
      <w:r w:rsidR="00C62A80">
        <w:t>Variation</w:t>
      </w:r>
      <w:r w:rsidRPr="00FB6786">
        <w:t xml:space="preserve"> Proposal in accordance with </w:t>
      </w:r>
      <w:r w:rsidR="00AA0883" w:rsidRPr="00FB6786">
        <w:t xml:space="preserve">this clause </w:t>
      </w:r>
      <w:r w:rsidR="00E6267E">
        <w:fldChar w:fldCharType="begin"/>
      </w:r>
      <w:r w:rsidR="00E6267E">
        <w:instrText xml:space="preserve"> REF _Ref64903420 \w \h </w:instrText>
      </w:r>
      <w:r w:rsidR="00E6267E">
        <w:fldChar w:fldCharType="separate"/>
      </w:r>
      <w:r w:rsidR="00C1101A">
        <w:t>32</w:t>
      </w:r>
      <w:r w:rsidR="00E6267E">
        <w:fldChar w:fldCharType="end"/>
      </w:r>
      <w:r w:rsidRPr="00FB6786">
        <w:t>,</w:t>
      </w:r>
      <w:r w:rsidR="002811ED" w:rsidRPr="00FB6786">
        <w:t xml:space="preserve"> </w:t>
      </w:r>
      <w:r w:rsidR="00E72612">
        <w:t xml:space="preserve">the Adjustment Event Guidelines, </w:t>
      </w:r>
      <w:r w:rsidR="002811ED" w:rsidRPr="00FB6786">
        <w:t>or otherwise,</w:t>
      </w:r>
    </w:p>
    <w:p w14:paraId="2FAA597E" w14:textId="1626A7E3" w:rsidR="00601A0F" w:rsidRPr="00FB6786" w:rsidRDefault="00BD1550" w:rsidP="00E12516">
      <w:pPr>
        <w:pStyle w:val="IndentParaLevel2"/>
      </w:pPr>
      <w:bookmarkStart w:id="27091" w:name="_DTBK42991"/>
      <w:bookmarkEnd w:id="27086"/>
      <w:bookmarkEnd w:id="27090"/>
      <w:r w:rsidRPr="00FB6786">
        <w:t>the Principal</w:t>
      </w:r>
      <w:r w:rsidR="00601A0F" w:rsidRPr="00FB6786">
        <w:t xml:space="preserve"> may at any time </w:t>
      </w:r>
      <w:r w:rsidR="00697C75" w:rsidRPr="00FB6786">
        <w:t xml:space="preserve">direct </w:t>
      </w:r>
      <w:r w:rsidR="006B5635" w:rsidRPr="00FB6786">
        <w:t xml:space="preserve">the </w:t>
      </w:r>
      <w:r w:rsidR="001550EB" w:rsidRPr="00FB6786">
        <w:t>Contractor</w:t>
      </w:r>
      <w:r w:rsidR="00601A0F" w:rsidRPr="00FB6786">
        <w:t xml:space="preserve"> to implement a </w:t>
      </w:r>
      <w:r w:rsidR="00C62A80">
        <w:t>Variation</w:t>
      </w:r>
      <w:r w:rsidR="00601A0F" w:rsidRPr="00FB6786">
        <w:t xml:space="preserve"> by issuing a </w:t>
      </w:r>
      <w:r w:rsidR="00C62A80">
        <w:t>Variation</w:t>
      </w:r>
      <w:r w:rsidR="00601A0F" w:rsidRPr="00FB6786">
        <w:t xml:space="preserve"> Order </w:t>
      </w:r>
      <w:r w:rsidR="00BC0ACF" w:rsidRPr="00FB6786">
        <w:t xml:space="preserve">in the form of a </w:t>
      </w:r>
      <w:r w:rsidR="004D5248">
        <w:t>Variation</w:t>
      </w:r>
      <w:r w:rsidR="00BC0ACF" w:rsidRPr="00FB6786">
        <w:t xml:space="preserve"> Response</w:t>
      </w:r>
      <w:r w:rsidR="00E72612">
        <w:t xml:space="preserve"> in accordance with the Adjustment Event Guidelines</w:t>
      </w:r>
      <w:r w:rsidR="00EE384E" w:rsidRPr="00FB6786">
        <w:t>.</w:t>
      </w:r>
    </w:p>
    <w:p w14:paraId="35380047" w14:textId="22A754CF" w:rsidR="00F6778B" w:rsidRPr="00FB6786" w:rsidRDefault="00F6778B" w:rsidP="00C61D26">
      <w:pPr>
        <w:pStyle w:val="Heading3"/>
      </w:pPr>
      <w:bookmarkStart w:id="27092" w:name="_Ref507705495"/>
      <w:bookmarkStart w:id="27093" w:name="_Ref507719325"/>
      <w:bookmarkStart w:id="27094" w:name="_DTBK39949"/>
      <w:bookmarkEnd w:id="27091"/>
      <w:r w:rsidRPr="00FB6786">
        <w:t>(</w:t>
      </w:r>
      <w:r w:rsidRPr="00FB6786">
        <w:rPr>
          <w:b/>
        </w:rPr>
        <w:t>Extension of time</w:t>
      </w:r>
      <w:r w:rsidRPr="00FB6786">
        <w:t xml:space="preserve">): In circumstances where </w:t>
      </w:r>
      <w:r w:rsidR="00BD1550" w:rsidRPr="00FB6786">
        <w:t>the Principal</w:t>
      </w:r>
      <w:r w:rsidRPr="00FB6786">
        <w:t xml:space="preserve"> has issued a </w:t>
      </w:r>
      <w:r w:rsidR="00C62A80">
        <w:t>Variation</w:t>
      </w:r>
      <w:r w:rsidRPr="00FB6786">
        <w:t xml:space="preserve"> Order and </w:t>
      </w:r>
      <w:r w:rsidR="006B5635" w:rsidRPr="00FB6786">
        <w:t xml:space="preserve">the </w:t>
      </w:r>
      <w:r w:rsidR="001550EB" w:rsidRPr="00FB6786">
        <w:t>Contractor</w:t>
      </w:r>
      <w:r w:rsidRPr="00FB6786">
        <w:t xml:space="preserve"> has not issued a </w:t>
      </w:r>
      <w:r w:rsidR="00C62A80">
        <w:t>Variation</w:t>
      </w:r>
      <w:r w:rsidRPr="00FB6786">
        <w:t xml:space="preserve"> Proposal prior to the </w:t>
      </w:r>
      <w:r w:rsidR="00C62A80">
        <w:t>Variation</w:t>
      </w:r>
      <w:r w:rsidRPr="00FB6786">
        <w:t xml:space="preserve"> Order,</w:t>
      </w:r>
      <w:bookmarkEnd w:id="27092"/>
      <w:r w:rsidRPr="00FB6786">
        <w:t xml:space="preserve"> </w:t>
      </w:r>
      <w:r w:rsidR="00BD1550" w:rsidRPr="00FB6786">
        <w:t>the Principal</w:t>
      </w:r>
      <w:r w:rsidRPr="00FB6786">
        <w:t xml:space="preserve"> may, where it considers that </w:t>
      </w:r>
      <w:r w:rsidR="006B5635" w:rsidRPr="00FB6786">
        <w:t xml:space="preserve">the </w:t>
      </w:r>
      <w:r w:rsidR="001550EB" w:rsidRPr="00FB6786">
        <w:t>Contractor</w:t>
      </w:r>
      <w:r w:rsidRPr="00FB6786">
        <w:t xml:space="preserve"> is </w:t>
      </w:r>
      <w:r w:rsidR="00455EEB" w:rsidRPr="00FB6786">
        <w:t>entitled</w:t>
      </w:r>
      <w:r w:rsidRPr="00FB6786">
        <w:t xml:space="preserve"> to an extension of time for the </w:t>
      </w:r>
      <w:r w:rsidR="00C62A80">
        <w:t>Variation</w:t>
      </w:r>
      <w:r w:rsidRPr="00FB6786">
        <w:t xml:space="preserve"> in accordance with clause </w:t>
      </w:r>
      <w:r w:rsidRPr="00DD7300">
        <w:fldChar w:fldCharType="begin"/>
      </w:r>
      <w:r w:rsidRPr="00FB6786">
        <w:instrText xml:space="preserve"> REF _Ref507572834 \w \h </w:instrText>
      </w:r>
      <w:r w:rsidR="00FB6786">
        <w:instrText xml:space="preserve"> \* MERGEFORMAT </w:instrText>
      </w:r>
      <w:r w:rsidRPr="00DD7300">
        <w:fldChar w:fldCharType="separate"/>
      </w:r>
      <w:r w:rsidR="00C1101A">
        <w:t>32.7(a)</w:t>
      </w:r>
      <w:r w:rsidRPr="00DD7300">
        <w:fldChar w:fldCharType="end"/>
      </w:r>
      <w:r w:rsidR="006E5EA0" w:rsidRPr="00FB6786">
        <w:t xml:space="preserve"> and</w:t>
      </w:r>
      <w:r w:rsidRPr="00FB6786">
        <w:t xml:space="preserve"> without limiting the parties' rights under clause </w:t>
      </w:r>
      <w:r w:rsidR="00732981" w:rsidRPr="00DD7300">
        <w:fldChar w:fldCharType="begin"/>
      </w:r>
      <w:r w:rsidR="00732981" w:rsidRPr="00FB6786">
        <w:instrText xml:space="preserve"> REF _Ref507717734 \w \h </w:instrText>
      </w:r>
      <w:r w:rsidR="00FB6786">
        <w:instrText xml:space="preserve"> \* MERGEFORMAT </w:instrText>
      </w:r>
      <w:r w:rsidR="00732981" w:rsidRPr="00DD7300">
        <w:fldChar w:fldCharType="separate"/>
      </w:r>
      <w:r w:rsidR="00C1101A">
        <w:t>32.7(b)(i)</w:t>
      </w:r>
      <w:r w:rsidR="00732981" w:rsidRPr="00DD7300">
        <w:fldChar w:fldCharType="end"/>
      </w:r>
      <w:r w:rsidRPr="00FB6786">
        <w:t xml:space="preserve">, determine and calculate the extension of time to which </w:t>
      </w:r>
      <w:r w:rsidR="006B5635" w:rsidRPr="00FB6786">
        <w:t xml:space="preserve">the </w:t>
      </w:r>
      <w:r w:rsidR="001550EB" w:rsidRPr="00FB6786">
        <w:t>Contractor</w:t>
      </w:r>
      <w:r w:rsidRPr="00FB6786">
        <w:t xml:space="preserve"> is entitled and </w:t>
      </w:r>
      <w:r w:rsidR="00E12516" w:rsidRPr="00FB6786">
        <w:t xml:space="preserve">the </w:t>
      </w:r>
      <w:r w:rsidR="00B55538">
        <w:t xml:space="preserve">amount of compensation payable to </w:t>
      </w:r>
      <w:r w:rsidR="0056660B" w:rsidRPr="00FB6786">
        <w:t xml:space="preserve">the Contractor </w:t>
      </w:r>
      <w:r w:rsidR="00A924C6">
        <w:t>as set out in Item [</w:t>
      </w:r>
      <w:r w:rsidR="00534DFE">
        <w:t>6</w:t>
      </w:r>
      <w:r w:rsidR="00A924C6">
        <w:t xml:space="preserve">] of Table 1 of the Adjustment Event Guidelines, </w:t>
      </w:r>
      <w:r w:rsidR="00B72481" w:rsidRPr="00B72481">
        <w:t>which will be</w:t>
      </w:r>
      <w:r w:rsidR="00A924C6">
        <w:t xml:space="preserve"> calculated and determined in accordance with the Adjustment Event Guidelines</w:t>
      </w:r>
      <w:r w:rsidR="00B72481">
        <w:t xml:space="preserve"> </w:t>
      </w:r>
      <w:r w:rsidRPr="00FB6786">
        <w:t xml:space="preserve">and include any such determination in the </w:t>
      </w:r>
      <w:r w:rsidR="00C62A80">
        <w:t>Variation</w:t>
      </w:r>
      <w:r w:rsidRPr="00FB6786">
        <w:t xml:space="preserve"> Order.</w:t>
      </w:r>
      <w:bookmarkEnd w:id="27093"/>
      <w:r w:rsidRPr="00FB6786">
        <w:t xml:space="preserve"> </w:t>
      </w:r>
    </w:p>
    <w:p w14:paraId="406F84E6" w14:textId="77DA6880" w:rsidR="00F6778B" w:rsidRPr="00FB6786" w:rsidRDefault="00455EEB" w:rsidP="00C61D26">
      <w:pPr>
        <w:pStyle w:val="Heading3"/>
      </w:pPr>
      <w:bookmarkStart w:id="27095" w:name="_DTBK41137"/>
      <w:bookmarkStart w:id="27096" w:name="_DTBK39950"/>
      <w:bookmarkEnd w:id="27094"/>
      <w:r w:rsidRPr="00FB6786">
        <w:t>(</w:t>
      </w:r>
      <w:r w:rsidRPr="00FB6786">
        <w:rPr>
          <w:b/>
        </w:rPr>
        <w:t>Dispute</w:t>
      </w:r>
      <w:r w:rsidRPr="00FB6786">
        <w:t xml:space="preserve">): If </w:t>
      </w:r>
      <w:r w:rsidR="00815386" w:rsidRPr="00FB6786">
        <w:t xml:space="preserve">the </w:t>
      </w:r>
      <w:r w:rsidR="001550EB" w:rsidRPr="00FB6786">
        <w:t>Contractor</w:t>
      </w:r>
      <w:r w:rsidRPr="00FB6786">
        <w:t xml:space="preserve"> disputes that the extension of time or </w:t>
      </w:r>
      <w:r w:rsidR="00E6267E">
        <w:t>compensation</w:t>
      </w:r>
      <w:r w:rsidR="00E6267E" w:rsidRPr="00F30071">
        <w:t xml:space="preserve"> </w:t>
      </w:r>
      <w:r w:rsidRPr="00FB6786">
        <w:t xml:space="preserve">determined by </w:t>
      </w:r>
      <w:r w:rsidR="00BD1550" w:rsidRPr="00FB6786">
        <w:t>the Principal</w:t>
      </w:r>
      <w:r w:rsidRPr="00FB6786">
        <w:t xml:space="preserve"> under clause </w:t>
      </w:r>
      <w:r w:rsidRPr="00DD7300">
        <w:fldChar w:fldCharType="begin"/>
      </w:r>
      <w:r w:rsidRPr="00FB6786">
        <w:instrText xml:space="preserve"> REF _Ref507719325 \w \h </w:instrText>
      </w:r>
      <w:r w:rsidR="00FB6786">
        <w:instrText xml:space="preserve"> \* MERGEFORMAT </w:instrText>
      </w:r>
      <w:r w:rsidRPr="00DD7300">
        <w:fldChar w:fldCharType="separate"/>
      </w:r>
      <w:r w:rsidR="00C1101A">
        <w:t>32.9(b)</w:t>
      </w:r>
      <w:r w:rsidRPr="00DD7300">
        <w:fldChar w:fldCharType="end"/>
      </w:r>
      <w:r w:rsidRPr="00FB6786">
        <w:t xml:space="preserve"> has been correctly determined in accordance with this </w:t>
      </w:r>
      <w:r w:rsidR="005164A7">
        <w:t>Deed</w:t>
      </w:r>
      <w:r w:rsidRPr="00FB6786">
        <w:t>:</w:t>
      </w:r>
    </w:p>
    <w:p w14:paraId="114A54FB" w14:textId="5A904667" w:rsidR="00F6778B" w:rsidRPr="00FB6786" w:rsidRDefault="00815386" w:rsidP="00C61D26">
      <w:pPr>
        <w:pStyle w:val="Heading4"/>
      </w:pPr>
      <w:bookmarkStart w:id="27097" w:name="_DTBK42992"/>
      <w:bookmarkEnd w:id="27095"/>
      <w:r w:rsidRPr="00FB6786">
        <w:t xml:space="preserve">the </w:t>
      </w:r>
      <w:r w:rsidR="001550EB" w:rsidRPr="00FB6786">
        <w:t>Contractor</w:t>
      </w:r>
      <w:r w:rsidR="00F6778B" w:rsidRPr="00FB6786">
        <w:t xml:space="preserve"> must proceed with the </w:t>
      </w:r>
      <w:r w:rsidR="00C62A80">
        <w:t>Variation</w:t>
      </w:r>
      <w:r w:rsidR="00F6778B" w:rsidRPr="00FB6786">
        <w:t xml:space="preserve"> in accordance with the </w:t>
      </w:r>
      <w:r w:rsidR="00C62A80">
        <w:t>Variation</w:t>
      </w:r>
      <w:r w:rsidR="00F6778B" w:rsidRPr="00FB6786">
        <w:t xml:space="preserve"> Order but may submit a </w:t>
      </w:r>
      <w:r w:rsidR="004D6AF7">
        <w:t>Variation Notice</w:t>
      </w:r>
      <w:r w:rsidR="00F6778B" w:rsidRPr="00FB6786">
        <w:t xml:space="preserve"> to </w:t>
      </w:r>
      <w:r w:rsidR="00BD1550" w:rsidRPr="00FB6786">
        <w:t>the Principal</w:t>
      </w:r>
      <w:r w:rsidR="00F6778B" w:rsidRPr="00FB6786">
        <w:t xml:space="preserve"> and the </w:t>
      </w:r>
      <w:r w:rsidR="00B61F25">
        <w:t xml:space="preserve">Principal </w:t>
      </w:r>
      <w:r w:rsidR="00E77DD4">
        <w:t>Representative in</w:t>
      </w:r>
      <w:r w:rsidR="00A924C6">
        <w:t xml:space="preserve"> accordance with the Adjustment Event Guidelines</w:t>
      </w:r>
      <w:r w:rsidR="00821D47" w:rsidRPr="00FB6786">
        <w:t>;</w:t>
      </w:r>
      <w:r w:rsidR="00F6778B" w:rsidRPr="00FB6786">
        <w:t xml:space="preserve"> and</w:t>
      </w:r>
    </w:p>
    <w:p w14:paraId="6BAAEA76" w14:textId="0EAA8C87" w:rsidR="00E12516" w:rsidRPr="00FB6786" w:rsidRDefault="00E12516" w:rsidP="00E12516">
      <w:pPr>
        <w:pStyle w:val="Heading4"/>
        <w:numPr>
          <w:ilvl w:val="3"/>
          <w:numId w:val="52"/>
        </w:numPr>
      </w:pPr>
      <w:bookmarkStart w:id="27098" w:name="_DTBK41138"/>
      <w:bookmarkEnd w:id="27097"/>
      <w:r w:rsidRPr="00FB6786">
        <w:t xml:space="preserve">the </w:t>
      </w:r>
      <w:r w:rsidR="00B61F25">
        <w:t>Principal Representative</w:t>
      </w:r>
      <w:r w:rsidRPr="00FB6786">
        <w:t xml:space="preserve"> will determine any extension to the relevant Date for </w:t>
      </w:r>
      <w:r w:rsidR="0025059C">
        <w:t>Completion</w:t>
      </w:r>
      <w:r w:rsidRPr="00FB6786">
        <w:t xml:space="preserve"> as a consequence of the </w:t>
      </w:r>
      <w:r w:rsidR="00C62A80">
        <w:t>Variation</w:t>
      </w:r>
      <w:r w:rsidRPr="00FB6786">
        <w:t xml:space="preserve"> Order and the </w:t>
      </w:r>
      <w:r w:rsidR="00A924C6">
        <w:t xml:space="preserve">amount of compensation payable to </w:t>
      </w:r>
      <w:r w:rsidR="0056660B" w:rsidRPr="00FB6786">
        <w:t xml:space="preserve">the Contractor </w:t>
      </w:r>
      <w:r w:rsidR="00A924C6">
        <w:t>as set out in Item [</w:t>
      </w:r>
      <w:r w:rsidR="00534DFE">
        <w:t>6</w:t>
      </w:r>
      <w:r w:rsidR="00A924C6">
        <w:t xml:space="preserve">] of Table 1 of the Adjustment Event Guidelines, </w:t>
      </w:r>
      <w:r w:rsidR="00B72481" w:rsidRPr="00B72481">
        <w:t xml:space="preserve">which will be </w:t>
      </w:r>
      <w:r w:rsidR="00A924C6">
        <w:t>calculated and determined in accordance with the Adjustment Event Guidelines</w:t>
      </w:r>
      <w:r w:rsidRPr="00FB6786">
        <w:t>.</w:t>
      </w:r>
    </w:p>
    <w:p w14:paraId="16F1A36F" w14:textId="2D0753B0" w:rsidR="00F6778B" w:rsidRPr="00FB6786" w:rsidRDefault="00F6778B" w:rsidP="00C61D26">
      <w:pPr>
        <w:pStyle w:val="Heading3"/>
      </w:pPr>
      <w:bookmarkStart w:id="27099" w:name="_DTBK39951"/>
      <w:bookmarkEnd w:id="27096"/>
      <w:bookmarkEnd w:id="27098"/>
      <w:r w:rsidRPr="00FB6786">
        <w:t>(</w:t>
      </w:r>
      <w:r w:rsidR="00117C4A" w:rsidRPr="00F30071">
        <w:rPr>
          <w:b/>
        </w:rPr>
        <w:t>Entitlements</w:t>
      </w:r>
      <w:r w:rsidR="00117C4A" w:rsidRPr="00FB6786">
        <w:rPr>
          <w:b/>
        </w:rPr>
        <w:t xml:space="preserve"> </w:t>
      </w:r>
      <w:r w:rsidRPr="00FB6786">
        <w:rPr>
          <w:b/>
        </w:rPr>
        <w:t>for extension of time</w:t>
      </w:r>
      <w:r w:rsidRPr="00FB6786">
        <w:t xml:space="preserve">): Subject to clause </w:t>
      </w:r>
      <w:r w:rsidR="00821D47" w:rsidRPr="00DD7300">
        <w:fldChar w:fldCharType="begin"/>
      </w:r>
      <w:r w:rsidR="00821D47" w:rsidRPr="00FB6786">
        <w:instrText xml:space="preserve"> REF _Ref491766968 \w \h </w:instrText>
      </w:r>
      <w:r w:rsidR="00FB6786">
        <w:instrText xml:space="preserve"> \* MERGEFORMAT </w:instrText>
      </w:r>
      <w:r w:rsidR="00821D47" w:rsidRPr="00DD7300">
        <w:fldChar w:fldCharType="separate"/>
      </w:r>
      <w:r w:rsidR="00C1101A">
        <w:t>26.10</w:t>
      </w:r>
      <w:r w:rsidR="00821D47" w:rsidRPr="00DD7300">
        <w:fldChar w:fldCharType="end"/>
      </w:r>
      <w:r w:rsidRPr="00FB6786">
        <w:rPr>
          <w:bCs w:val="0"/>
        </w:rPr>
        <w:t>,</w:t>
      </w:r>
      <w:r w:rsidRPr="00FB6786">
        <w:t xml:space="preserve"> </w:t>
      </w:r>
      <w:r w:rsidR="00815386" w:rsidRPr="00FB6786">
        <w:t xml:space="preserve">the </w:t>
      </w:r>
      <w:r w:rsidR="0056660B" w:rsidRPr="00FB6786">
        <w:t xml:space="preserve">Contractor </w:t>
      </w:r>
      <w:r w:rsidR="00A924C6">
        <w:t>will be entitled to compensation as set out in Item [</w:t>
      </w:r>
      <w:r w:rsidR="00534DFE">
        <w:t>6</w:t>
      </w:r>
      <w:r w:rsidR="00A924C6">
        <w:t xml:space="preserve">] of Table 1 of the Adjustment Event Guidelines for </w:t>
      </w:r>
      <w:r w:rsidR="0056660B" w:rsidRPr="00FB6786">
        <w:t>that extension of time</w:t>
      </w:r>
      <w:r w:rsidR="00A924C6">
        <w:t xml:space="preserve">, which will be calculated and </w:t>
      </w:r>
      <w:r w:rsidR="00B72481" w:rsidRPr="00B72481">
        <w:t xml:space="preserve">determined </w:t>
      </w:r>
      <w:r w:rsidR="00A924C6">
        <w:t>in accordance with the Adjustment Event Guidelines</w:t>
      </w:r>
      <w:r w:rsidRPr="00FB6786">
        <w:t>.</w:t>
      </w:r>
    </w:p>
    <w:p w14:paraId="4F17A8D3" w14:textId="77777777" w:rsidR="00601A0F" w:rsidRPr="00FB6786" w:rsidRDefault="00601A0F" w:rsidP="00C61D26">
      <w:pPr>
        <w:pStyle w:val="Heading2"/>
        <w:rPr>
          <w:lang w:eastAsia="zh-CN"/>
        </w:rPr>
      </w:pPr>
      <w:bookmarkStart w:id="27100" w:name="_Toc408301660"/>
      <w:bookmarkStart w:id="27101" w:name="_Toc408302233"/>
      <w:bookmarkStart w:id="27102" w:name="_Toc408304650"/>
      <w:bookmarkStart w:id="27103" w:name="_Toc408325370"/>
      <w:bookmarkStart w:id="27104" w:name="_Toc408326028"/>
      <w:bookmarkStart w:id="27105" w:name="_Toc408580232"/>
      <w:bookmarkStart w:id="27106" w:name="_Toc408846466"/>
      <w:bookmarkStart w:id="27107" w:name="_Toc409014813"/>
      <w:bookmarkStart w:id="27108" w:name="_Toc409096179"/>
      <w:bookmarkStart w:id="27109" w:name="_Ref399246737"/>
      <w:bookmarkStart w:id="27110" w:name="_Ref360055476"/>
      <w:bookmarkStart w:id="27111" w:name="_Ref413057823"/>
      <w:bookmarkStart w:id="27112" w:name="_Toc460936493"/>
      <w:bookmarkStart w:id="27113" w:name="_Ref80883364"/>
      <w:bookmarkStart w:id="27114" w:name="_Toc145325748"/>
      <w:bookmarkStart w:id="27115" w:name="_DTBK42993"/>
      <w:bookmarkEnd w:id="27074"/>
      <w:bookmarkEnd w:id="27075"/>
      <w:bookmarkEnd w:id="27076"/>
      <w:bookmarkEnd w:id="27077"/>
      <w:bookmarkEnd w:id="27078"/>
      <w:bookmarkEnd w:id="27079"/>
      <w:bookmarkEnd w:id="27080"/>
      <w:bookmarkEnd w:id="27081"/>
      <w:bookmarkEnd w:id="27082"/>
      <w:bookmarkEnd w:id="27083"/>
      <w:bookmarkEnd w:id="27087"/>
      <w:bookmarkEnd w:id="27099"/>
      <w:bookmarkEnd w:id="27100"/>
      <w:bookmarkEnd w:id="27101"/>
      <w:bookmarkEnd w:id="27102"/>
      <w:bookmarkEnd w:id="27103"/>
      <w:bookmarkEnd w:id="27104"/>
      <w:bookmarkEnd w:id="27105"/>
      <w:bookmarkEnd w:id="27106"/>
      <w:bookmarkEnd w:id="27107"/>
      <w:bookmarkEnd w:id="27108"/>
      <w:r w:rsidRPr="00FB6786">
        <w:rPr>
          <w:lang w:eastAsia="zh-CN"/>
        </w:rPr>
        <w:t xml:space="preserve">Directions giving rise to </w:t>
      </w:r>
      <w:bookmarkEnd w:id="27109"/>
      <w:bookmarkEnd w:id="27110"/>
      <w:bookmarkEnd w:id="27111"/>
      <w:bookmarkEnd w:id="27112"/>
      <w:r w:rsidR="00C62A80">
        <w:rPr>
          <w:lang w:eastAsia="zh-CN"/>
        </w:rPr>
        <w:t>Variation</w:t>
      </w:r>
      <w:bookmarkEnd w:id="27113"/>
      <w:bookmarkEnd w:id="27114"/>
    </w:p>
    <w:p w14:paraId="59B475C6" w14:textId="7B352078" w:rsidR="002802D5" w:rsidRPr="00FB6786" w:rsidRDefault="002802D5" w:rsidP="00C61D26">
      <w:pPr>
        <w:pStyle w:val="Heading3"/>
      </w:pPr>
      <w:bookmarkStart w:id="27116" w:name="_DTBK39952"/>
      <w:bookmarkStart w:id="27117" w:name="_Ref394060030"/>
      <w:bookmarkEnd w:id="27115"/>
      <w:r w:rsidRPr="00FB6786">
        <w:t>(</w:t>
      </w:r>
      <w:r w:rsidRPr="00FB6786">
        <w:rPr>
          <w:b/>
        </w:rPr>
        <w:t>Direction</w:t>
      </w:r>
      <w:r w:rsidRPr="00FB6786">
        <w:t xml:space="preserve">): In this clause </w:t>
      </w:r>
      <w:r w:rsidRPr="00DD7300">
        <w:fldChar w:fldCharType="begin"/>
      </w:r>
      <w:r w:rsidRPr="00FB6786">
        <w:instrText xml:space="preserve"> REF _Ref399246737 \w \h </w:instrText>
      </w:r>
      <w:r w:rsidR="00FB6786">
        <w:instrText xml:space="preserve"> \* MERGEFORMAT </w:instrText>
      </w:r>
      <w:r w:rsidRPr="00DD7300">
        <w:fldChar w:fldCharType="separate"/>
      </w:r>
      <w:r w:rsidR="00C1101A">
        <w:t>32.10</w:t>
      </w:r>
      <w:r w:rsidRPr="00DD7300">
        <w:fldChar w:fldCharType="end"/>
      </w:r>
      <w:r w:rsidRPr="00FB6786">
        <w:t>, "direction" means any direction, approval, consent, requirement, determination, request, claim, notice, agreement, demand or the like.</w:t>
      </w:r>
    </w:p>
    <w:p w14:paraId="7B1725F0" w14:textId="77777777" w:rsidR="00601A0F" w:rsidRPr="00FB6786" w:rsidRDefault="00D513C2" w:rsidP="00C61D26">
      <w:pPr>
        <w:pStyle w:val="Heading3"/>
      </w:pPr>
      <w:bookmarkStart w:id="27118" w:name="_Ref131011745"/>
      <w:bookmarkStart w:id="27119" w:name="_DTBK41139"/>
      <w:bookmarkStart w:id="27120" w:name="_DTBK39953"/>
      <w:bookmarkEnd w:id="27116"/>
      <w:r w:rsidRPr="00FB6786">
        <w:t>(</w:t>
      </w:r>
      <w:r w:rsidR="00BD1550" w:rsidRPr="00FB6786">
        <w:rPr>
          <w:b/>
        </w:rPr>
        <w:t>Principal</w:t>
      </w:r>
      <w:r w:rsidRPr="00FB6786">
        <w:rPr>
          <w:b/>
        </w:rPr>
        <w:t xml:space="preserve"> direction</w:t>
      </w:r>
      <w:r w:rsidRPr="00FB6786">
        <w:t xml:space="preserve">): </w:t>
      </w:r>
      <w:r w:rsidR="002811ED" w:rsidRPr="00FB6786">
        <w:t>I</w:t>
      </w:r>
      <w:r w:rsidRPr="00FB6786">
        <w:t xml:space="preserve">f </w:t>
      </w:r>
      <w:r w:rsidR="00815386" w:rsidRPr="00FB6786">
        <w:t xml:space="preserve">the </w:t>
      </w:r>
      <w:r w:rsidR="001550EB" w:rsidRPr="00FB6786">
        <w:t>Contractor</w:t>
      </w:r>
      <w:r w:rsidRPr="00FB6786">
        <w:t xml:space="preserve"> considers that a direction by </w:t>
      </w:r>
      <w:r w:rsidR="00BD1550" w:rsidRPr="00FB6786">
        <w:t>the Principal</w:t>
      </w:r>
      <w:r w:rsidRPr="00FB6786">
        <w:t xml:space="preserve"> constitutes or involves a </w:t>
      </w:r>
      <w:r w:rsidR="00C62A80">
        <w:t>Variation</w:t>
      </w:r>
      <w:r w:rsidRPr="00FB6786">
        <w:t xml:space="preserve"> and </w:t>
      </w:r>
      <w:r w:rsidR="00BD1550" w:rsidRPr="00FB6786">
        <w:t>the Principal</w:t>
      </w:r>
      <w:r w:rsidRPr="00FB6786">
        <w:t xml:space="preserve"> has not given that direction by way of a </w:t>
      </w:r>
      <w:r w:rsidR="00C62A80">
        <w:t>Variation</w:t>
      </w:r>
      <w:r w:rsidRPr="00FB6786">
        <w:t xml:space="preserve"> Order, and </w:t>
      </w:r>
      <w:r w:rsidR="00815386" w:rsidRPr="00FB6786">
        <w:t xml:space="preserve">the </w:t>
      </w:r>
      <w:r w:rsidR="001550EB" w:rsidRPr="00FB6786">
        <w:t>Contractor</w:t>
      </w:r>
      <w:r w:rsidRPr="00FB6786">
        <w:t xml:space="preserve"> intends to make a Claim that the direction is a </w:t>
      </w:r>
      <w:r w:rsidR="00C62A80">
        <w:t>Variation</w:t>
      </w:r>
      <w:r w:rsidRPr="00FB6786">
        <w:t xml:space="preserve">, </w:t>
      </w:r>
      <w:r w:rsidR="00815386" w:rsidRPr="00FB6786">
        <w:t>the Contract</w:t>
      </w:r>
      <w:r w:rsidR="006E37EB" w:rsidRPr="00FB6786">
        <w:t>o</w:t>
      </w:r>
      <w:r w:rsidR="00815386" w:rsidRPr="00FB6786">
        <w:t>r</w:t>
      </w:r>
      <w:r w:rsidRPr="00FB6786">
        <w:t xml:space="preserve"> must:</w:t>
      </w:r>
      <w:bookmarkEnd w:id="27117"/>
      <w:bookmarkEnd w:id="27118"/>
    </w:p>
    <w:p w14:paraId="42174F70" w14:textId="77777777" w:rsidR="00601A0F" w:rsidRPr="00FB6786" w:rsidRDefault="00601A0F" w:rsidP="00C61D26">
      <w:pPr>
        <w:pStyle w:val="Heading4"/>
      </w:pPr>
      <w:bookmarkStart w:id="27121" w:name="_Ref394060031"/>
      <w:bookmarkStart w:id="27122" w:name="_DTBK42994"/>
      <w:bookmarkEnd w:id="27119"/>
      <w:r w:rsidRPr="00FB6786">
        <w:t xml:space="preserve">within 10 Business Days </w:t>
      </w:r>
      <w:r w:rsidRPr="00FB6786">
        <w:rPr>
          <w:lang w:eastAsia="zh-CN"/>
        </w:rPr>
        <w:t>after</w:t>
      </w:r>
      <w:r w:rsidRPr="00FB6786">
        <w:t xml:space="preserve"> receiving </w:t>
      </w:r>
      <w:r w:rsidR="00D513C2" w:rsidRPr="00FB6786">
        <w:t>the direction</w:t>
      </w:r>
      <w:r w:rsidR="002802D5" w:rsidRPr="00FB6786">
        <w:t xml:space="preserve"> </w:t>
      </w:r>
      <w:r w:rsidRPr="00FB6786">
        <w:t xml:space="preserve">and before commencing work on the subject matter of the direction, give written notice to </w:t>
      </w:r>
      <w:r w:rsidR="00BD1550" w:rsidRPr="00FB6786">
        <w:t>the Principal</w:t>
      </w:r>
      <w:r w:rsidRPr="00FB6786">
        <w:t xml:space="preserve"> that it considers the direction constitutes or involves a </w:t>
      </w:r>
      <w:r w:rsidR="00C62A80">
        <w:t>Variation</w:t>
      </w:r>
      <w:r w:rsidRPr="00FB6786">
        <w:t>; and</w:t>
      </w:r>
      <w:bookmarkEnd w:id="27121"/>
    </w:p>
    <w:p w14:paraId="134F6138" w14:textId="369949E1" w:rsidR="00601A0F" w:rsidRPr="00FB6786" w:rsidRDefault="00D513C2" w:rsidP="00C61D26">
      <w:pPr>
        <w:pStyle w:val="Heading4"/>
      </w:pPr>
      <w:bookmarkStart w:id="27123" w:name="_Ref408393245"/>
      <w:bookmarkStart w:id="27124" w:name="_DTBK42995"/>
      <w:bookmarkEnd w:id="27122"/>
      <w:r w:rsidRPr="00FB6786">
        <w:t xml:space="preserve">within </w:t>
      </w:r>
      <w:r w:rsidR="002811ED" w:rsidRPr="00FB6786">
        <w:t>10</w:t>
      </w:r>
      <w:r w:rsidRPr="00FB6786">
        <w:t xml:space="preserve"> Business Days after providing the notice under clause </w:t>
      </w:r>
      <w:r w:rsidRPr="00DD7300">
        <w:fldChar w:fldCharType="begin"/>
      </w:r>
      <w:r w:rsidRPr="00FB6786">
        <w:instrText xml:space="preserve"> REF _Ref394060031 \w \h  \* MERGEFORMAT </w:instrText>
      </w:r>
      <w:r w:rsidRPr="00DD7300">
        <w:fldChar w:fldCharType="separate"/>
      </w:r>
      <w:r w:rsidR="00C1101A">
        <w:t>32.10(b)(i)</w:t>
      </w:r>
      <w:r w:rsidRPr="00DD7300">
        <w:fldChar w:fldCharType="end"/>
      </w:r>
      <w:r w:rsidRPr="00FB6786">
        <w:t xml:space="preserve"> and before commencing work on the subject matter of the direction, give </w:t>
      </w:r>
      <w:r w:rsidR="00BD1550" w:rsidRPr="00FB6786">
        <w:t>the Principal</w:t>
      </w:r>
      <w:r w:rsidRPr="00FB6786">
        <w:t xml:space="preserve"> a </w:t>
      </w:r>
      <w:r w:rsidR="00C62A80">
        <w:t>Variation</w:t>
      </w:r>
      <w:r w:rsidRPr="00FB6786">
        <w:t xml:space="preserve"> Proposal in accordance with the requirements set out in clause </w:t>
      </w:r>
      <w:r w:rsidRPr="00DD7300">
        <w:fldChar w:fldCharType="begin"/>
      </w:r>
      <w:r w:rsidRPr="00FB6786">
        <w:instrText xml:space="preserve"> REF _Ref468362214 \r \h </w:instrText>
      </w:r>
      <w:r w:rsidR="00FB6786">
        <w:instrText xml:space="preserve"> \* MERGEFORMAT </w:instrText>
      </w:r>
      <w:r w:rsidRPr="00DD7300">
        <w:fldChar w:fldCharType="separate"/>
      </w:r>
      <w:r w:rsidR="00C1101A">
        <w:t>32.2</w:t>
      </w:r>
      <w:r w:rsidRPr="00DD7300">
        <w:fldChar w:fldCharType="end"/>
      </w:r>
      <w:r w:rsidRPr="00FB6786">
        <w:t xml:space="preserve">, as if that direction by </w:t>
      </w:r>
      <w:r w:rsidR="00BD1550" w:rsidRPr="00FB6786">
        <w:t>the Principal</w:t>
      </w:r>
      <w:r w:rsidRPr="00FB6786">
        <w:t xml:space="preserve"> was a </w:t>
      </w:r>
      <w:r w:rsidR="00C62A80">
        <w:t>Variation</w:t>
      </w:r>
      <w:r w:rsidRPr="00FB6786">
        <w:t xml:space="preserve"> Request issued under clause </w:t>
      </w:r>
      <w:r w:rsidRPr="00DD7300">
        <w:fldChar w:fldCharType="begin"/>
      </w:r>
      <w:r w:rsidRPr="00FB6786">
        <w:instrText xml:space="preserve"> REF _Ref394235800 \w \h </w:instrText>
      </w:r>
      <w:r w:rsidR="00FB6786">
        <w:instrText xml:space="preserve"> \* MERGEFORMAT </w:instrText>
      </w:r>
      <w:r w:rsidRPr="00DD7300">
        <w:fldChar w:fldCharType="separate"/>
      </w:r>
      <w:r w:rsidR="00C1101A">
        <w:t>32.1</w:t>
      </w:r>
      <w:r w:rsidRPr="00DD7300">
        <w:fldChar w:fldCharType="end"/>
      </w:r>
      <w:r w:rsidRPr="00FB6786">
        <w:t>.</w:t>
      </w:r>
      <w:bookmarkEnd w:id="27123"/>
    </w:p>
    <w:p w14:paraId="6751598A" w14:textId="64860CF6" w:rsidR="00601A0F" w:rsidRDefault="00601A0F" w:rsidP="00C61D26">
      <w:pPr>
        <w:pStyle w:val="Heading3"/>
      </w:pPr>
      <w:bookmarkStart w:id="27125" w:name="_Ref360026790"/>
      <w:bookmarkStart w:id="27126" w:name="_DTBK41140"/>
      <w:bookmarkStart w:id="27127" w:name="_DTBK39954"/>
      <w:bookmarkEnd w:id="27120"/>
      <w:bookmarkEnd w:id="27124"/>
      <w:r w:rsidRPr="00FB6786">
        <w:t>(</w:t>
      </w:r>
      <w:r w:rsidRPr="00FB6786">
        <w:rPr>
          <w:b/>
        </w:rPr>
        <w:t>Confirmation</w:t>
      </w:r>
      <w:r w:rsidRPr="00FB6786">
        <w:t>):</w:t>
      </w:r>
      <w:r w:rsidR="00165E75" w:rsidRPr="00FB6786">
        <w:t xml:space="preserve"> </w:t>
      </w:r>
      <w:r w:rsidR="007D5B28" w:rsidRPr="00FB6786">
        <w:t>If, w</w:t>
      </w:r>
      <w:r w:rsidRPr="00FB6786">
        <w:t xml:space="preserve">ithin 10 Business Days after </w:t>
      </w:r>
      <w:r w:rsidR="00B91B7A" w:rsidRPr="00FB6786">
        <w:t>the Principal</w:t>
      </w:r>
      <w:r w:rsidRPr="00FB6786">
        <w:t xml:space="preserve"> receiv</w:t>
      </w:r>
      <w:r w:rsidR="00A13783" w:rsidRPr="00FB6786">
        <w:t>es</w:t>
      </w:r>
      <w:r w:rsidRPr="00FB6786">
        <w:t xml:space="preserve"> a </w:t>
      </w:r>
      <w:r w:rsidR="00C62A80">
        <w:t>Variation</w:t>
      </w:r>
      <w:r w:rsidR="00416F8E" w:rsidRPr="00FB6786">
        <w:t xml:space="preserve"> Proposal </w:t>
      </w:r>
      <w:r w:rsidR="000302DF" w:rsidRPr="00FB6786">
        <w:t xml:space="preserve">in accordance with </w:t>
      </w:r>
      <w:r w:rsidRPr="00FB6786">
        <w:t xml:space="preserve">clause </w:t>
      </w:r>
      <w:r w:rsidRPr="00DD7300">
        <w:fldChar w:fldCharType="begin"/>
      </w:r>
      <w:r w:rsidRPr="00FB6786">
        <w:instrText xml:space="preserve"> REF _Ref408393245 \w \h </w:instrText>
      </w:r>
      <w:r w:rsidR="001F7DFA" w:rsidRPr="00FB6786">
        <w:instrText xml:space="preserve"> \* MERGEFORMAT </w:instrText>
      </w:r>
      <w:r w:rsidRPr="00DD7300">
        <w:fldChar w:fldCharType="separate"/>
      </w:r>
      <w:r w:rsidR="00C1101A">
        <w:t>32.10(b)(ii)</w:t>
      </w:r>
      <w:r w:rsidRPr="00DD7300">
        <w:fldChar w:fldCharType="end"/>
      </w:r>
      <w:r w:rsidR="00670B42">
        <w:t>:</w:t>
      </w:r>
      <w:bookmarkEnd w:id="27125"/>
    </w:p>
    <w:p w14:paraId="349BBB44" w14:textId="56FAF109" w:rsidR="00670B42" w:rsidRPr="00FB6786" w:rsidRDefault="00670B42" w:rsidP="00A75B29">
      <w:pPr>
        <w:pStyle w:val="Heading4"/>
      </w:pPr>
      <w:r>
        <w:t xml:space="preserve">the Principal does not:  </w:t>
      </w:r>
    </w:p>
    <w:p w14:paraId="36E4E5D0" w14:textId="364CBFB6" w:rsidR="00EE384E" w:rsidRPr="00FB6786" w:rsidRDefault="00670B42" w:rsidP="001315F7">
      <w:pPr>
        <w:pStyle w:val="Heading5"/>
      </w:pPr>
      <w:bookmarkStart w:id="27128" w:name="_Ref408389072"/>
      <w:bookmarkStart w:id="27129" w:name="_DTBK42996"/>
      <w:bookmarkEnd w:id="27126"/>
      <w:r>
        <w:t xml:space="preserve">issue a Variation Response </w:t>
      </w:r>
      <w:r w:rsidR="00601A0F" w:rsidRPr="00FB6786">
        <w:t xml:space="preserve">which </w:t>
      </w:r>
      <w:r w:rsidR="002811ED" w:rsidRPr="00FB6786">
        <w:t>is a</w:t>
      </w:r>
      <w:r w:rsidR="00DD334A" w:rsidRPr="00FB6786">
        <w:t xml:space="preserve"> "</w:t>
      </w:r>
      <w:r w:rsidR="00C62A80">
        <w:t>Variation</w:t>
      </w:r>
      <w:r w:rsidR="00601A0F" w:rsidRPr="00FB6786">
        <w:t xml:space="preserve"> Order</w:t>
      </w:r>
      <w:r w:rsidR="00DD334A" w:rsidRPr="00FB6786">
        <w:t>"</w:t>
      </w:r>
      <w:r w:rsidR="00601A0F" w:rsidRPr="00FB6786">
        <w:t xml:space="preserve"> in respect of the relevant direction</w:t>
      </w:r>
      <w:r w:rsidR="00AA0883" w:rsidRPr="00FB6786">
        <w:t xml:space="preserve"> </w:t>
      </w:r>
      <w:r w:rsidR="00CF79D2" w:rsidRPr="00FB6786">
        <w:t xml:space="preserve">in accordance with clause </w:t>
      </w:r>
      <w:r w:rsidR="00CF79D2" w:rsidRPr="00DD7300">
        <w:fldChar w:fldCharType="begin"/>
      </w:r>
      <w:r w:rsidR="00CF79D2" w:rsidRPr="00FB6786">
        <w:instrText xml:space="preserve"> REF _Ref468360882 \w \h </w:instrText>
      </w:r>
      <w:r w:rsidR="00FB6786">
        <w:instrText xml:space="preserve"> \* MERGEFORMAT </w:instrText>
      </w:r>
      <w:r w:rsidR="00CF79D2" w:rsidRPr="00DD7300">
        <w:fldChar w:fldCharType="separate"/>
      </w:r>
      <w:r w:rsidR="00C1101A">
        <w:t>32.4</w:t>
      </w:r>
      <w:r w:rsidR="00CF79D2" w:rsidRPr="00DD7300">
        <w:fldChar w:fldCharType="end"/>
      </w:r>
      <w:bookmarkEnd w:id="27128"/>
      <w:r w:rsidR="00EE384E" w:rsidRPr="00FB6786">
        <w:t>;</w:t>
      </w:r>
    </w:p>
    <w:p w14:paraId="06513EDF" w14:textId="3E1F7EDA" w:rsidR="00601A0F" w:rsidRPr="00FB6786" w:rsidRDefault="00601A0F" w:rsidP="00A75B29">
      <w:pPr>
        <w:pStyle w:val="Heading5"/>
      </w:pPr>
      <w:bookmarkStart w:id="27130" w:name="_Ref360026922"/>
      <w:bookmarkStart w:id="27131" w:name="_DTBK42997"/>
      <w:bookmarkEnd w:id="27129"/>
      <w:r w:rsidRPr="00FB6786">
        <w:t>withdraw the direction; or</w:t>
      </w:r>
      <w:bookmarkEnd w:id="27130"/>
    </w:p>
    <w:p w14:paraId="75E5B079" w14:textId="36C6C3A8" w:rsidR="007D5B28" w:rsidRPr="00FB6786" w:rsidRDefault="00601A0F" w:rsidP="00A75B29">
      <w:pPr>
        <w:pStyle w:val="Heading5"/>
      </w:pPr>
      <w:bookmarkStart w:id="27132" w:name="_DTBK42998"/>
      <w:bookmarkStart w:id="27133" w:name="_Ref443576424"/>
      <w:bookmarkStart w:id="27134" w:name="_Ref360026686"/>
      <w:bookmarkEnd w:id="27131"/>
      <w:r w:rsidRPr="00FB6786">
        <w:t xml:space="preserve">inform </w:t>
      </w:r>
      <w:r w:rsidR="0025029A" w:rsidRPr="00FB6786">
        <w:t xml:space="preserve">the </w:t>
      </w:r>
      <w:r w:rsidR="001550EB" w:rsidRPr="00FB6786">
        <w:t>Contractor</w:t>
      </w:r>
      <w:r w:rsidRPr="00FB6786">
        <w:t xml:space="preserve"> that, in </w:t>
      </w:r>
      <w:r w:rsidR="00BD1550" w:rsidRPr="00FB6786">
        <w:t>the Principal's</w:t>
      </w:r>
      <w:r w:rsidRPr="00FB6786">
        <w:t xml:space="preserve"> view, the direction does not constitute or involve a </w:t>
      </w:r>
      <w:r w:rsidR="00C62A80">
        <w:t>Variation</w:t>
      </w:r>
      <w:r w:rsidR="00FD1228" w:rsidRPr="00FB6786">
        <w:t>,</w:t>
      </w:r>
      <w:r w:rsidRPr="00FB6786">
        <w:t xml:space="preserve"> in which case </w:t>
      </w:r>
      <w:r w:rsidR="0025029A" w:rsidRPr="00FB6786">
        <w:t xml:space="preserve">the </w:t>
      </w:r>
      <w:r w:rsidR="001550EB" w:rsidRPr="00FB6786">
        <w:t>Contractor</w:t>
      </w:r>
      <w:r w:rsidRPr="00FB6786">
        <w:t xml:space="preserve"> must comply with the direction but may refer the matter </w:t>
      </w:r>
      <w:r w:rsidR="00BE328F" w:rsidRPr="00FB6786">
        <w:t>to expert determination</w:t>
      </w:r>
      <w:r w:rsidRPr="00FB6786">
        <w:t xml:space="preserve"> </w:t>
      </w:r>
      <w:r w:rsidR="00A02DE0" w:rsidRPr="00FB6786">
        <w:t>in accordance with clause</w:t>
      </w:r>
      <w:r w:rsidR="00017502" w:rsidRPr="00FB6786">
        <w:t xml:space="preserve"> </w:t>
      </w:r>
      <w:r w:rsidR="00017502" w:rsidRPr="00DD7300">
        <w:fldChar w:fldCharType="begin"/>
      </w:r>
      <w:r w:rsidR="00017502" w:rsidRPr="00FB6786">
        <w:instrText xml:space="preserve"> REF _Ref371623365 \w \h </w:instrText>
      </w:r>
      <w:r w:rsidR="00FB6786">
        <w:instrText xml:space="preserve"> \* MERGEFORMAT </w:instrText>
      </w:r>
      <w:r w:rsidR="00017502" w:rsidRPr="00DD7300">
        <w:fldChar w:fldCharType="separate"/>
      </w:r>
      <w:r w:rsidR="00C1101A">
        <w:t>45</w:t>
      </w:r>
      <w:r w:rsidR="00017502" w:rsidRPr="00DD7300">
        <w:fldChar w:fldCharType="end"/>
      </w:r>
      <w:r w:rsidR="007D5B28" w:rsidRPr="00FB6786">
        <w:t>,</w:t>
      </w:r>
    </w:p>
    <w:p w14:paraId="12461A13" w14:textId="77777777" w:rsidR="006F7E3D" w:rsidRDefault="007D5B28">
      <w:pPr>
        <w:pStyle w:val="IndentParaLevel3"/>
      </w:pPr>
      <w:bookmarkStart w:id="27135" w:name="_DTBK42999"/>
      <w:bookmarkEnd w:id="27127"/>
      <w:bookmarkEnd w:id="27132"/>
      <w:r w:rsidRPr="00FB6786">
        <w:t>the direction will be deemed to be withdrawn</w:t>
      </w:r>
      <w:r w:rsidR="006F7E3D" w:rsidRPr="006F7E3D">
        <w:t xml:space="preserve"> and the Contractor must not comply with the direction; or</w:t>
      </w:r>
    </w:p>
    <w:p w14:paraId="0CFA4AC5" w14:textId="53FA7674" w:rsidR="006F7E3D" w:rsidRDefault="006F7E3D" w:rsidP="006F7E3D">
      <w:pPr>
        <w:pStyle w:val="Heading4"/>
      </w:pPr>
      <w:r>
        <w:t xml:space="preserve">the </w:t>
      </w:r>
      <w:r w:rsidR="003F465C">
        <w:t>Principal</w:t>
      </w:r>
      <w:r>
        <w:t>:</w:t>
      </w:r>
    </w:p>
    <w:p w14:paraId="7913180B" w14:textId="7A990AC1" w:rsidR="006F7E3D" w:rsidRDefault="006F7E3D" w:rsidP="00A75B29">
      <w:pPr>
        <w:pStyle w:val="Heading5"/>
      </w:pPr>
      <w:r>
        <w:t>issues a "</w:t>
      </w:r>
      <w:r w:rsidR="007D5205">
        <w:t>Variation</w:t>
      </w:r>
      <w:r>
        <w:t xml:space="preserve"> Order" in respect of the relevant direction in accordance with clause </w:t>
      </w:r>
      <w:r>
        <w:fldChar w:fldCharType="begin"/>
      </w:r>
      <w:r>
        <w:instrText xml:space="preserve"> REF _Ref507525129 \w \h </w:instrText>
      </w:r>
      <w:r>
        <w:fldChar w:fldCharType="separate"/>
      </w:r>
      <w:r w:rsidR="00C1101A">
        <w:t>32.4(c)(i)A</w:t>
      </w:r>
      <w:r>
        <w:fldChar w:fldCharType="end"/>
      </w:r>
      <w:r>
        <w:t xml:space="preserve">, </w:t>
      </w:r>
      <w:r w:rsidR="009F14FD">
        <w:t>the</w:t>
      </w:r>
      <w:r>
        <w:t xml:space="preserve"> Co</w:t>
      </w:r>
      <w:r w:rsidR="009F14FD">
        <w:t>ntractor</w:t>
      </w:r>
      <w:r>
        <w:t xml:space="preserve"> must comply with the </w:t>
      </w:r>
      <w:r w:rsidR="00F01BF3">
        <w:t xml:space="preserve">Variation </w:t>
      </w:r>
      <w:r>
        <w:t xml:space="preserve">Order in accordance with clause </w:t>
      </w:r>
      <w:r>
        <w:fldChar w:fldCharType="begin"/>
      </w:r>
      <w:r>
        <w:instrText xml:space="preserve"> REF _Ref507525129 \w \h </w:instrText>
      </w:r>
      <w:r>
        <w:fldChar w:fldCharType="separate"/>
      </w:r>
      <w:r w:rsidR="00C1101A">
        <w:t>32.4(c)(i)A</w:t>
      </w:r>
      <w:r>
        <w:fldChar w:fldCharType="end"/>
      </w:r>
      <w:r>
        <w:t>;</w:t>
      </w:r>
    </w:p>
    <w:p w14:paraId="6C8E4BD7" w14:textId="0A0C0E23" w:rsidR="006F7E3D" w:rsidRDefault="006F7E3D" w:rsidP="00A75B29">
      <w:pPr>
        <w:pStyle w:val="Heading5"/>
      </w:pPr>
      <w:r>
        <w:t xml:space="preserve">withdraws the direction, </w:t>
      </w:r>
      <w:r w:rsidR="009F14FD">
        <w:t>the</w:t>
      </w:r>
      <w:r>
        <w:t xml:space="preserve"> Co</w:t>
      </w:r>
      <w:r w:rsidR="009F14FD">
        <w:t>ntractor</w:t>
      </w:r>
      <w:r>
        <w:t xml:space="preserve"> must not comply with the direction; or</w:t>
      </w:r>
    </w:p>
    <w:p w14:paraId="07B00C65" w14:textId="75D7438B" w:rsidR="00601A0F" w:rsidRPr="00FB6786" w:rsidRDefault="006F7E3D" w:rsidP="00A75B29">
      <w:pPr>
        <w:pStyle w:val="Heading5"/>
      </w:pPr>
      <w:r>
        <w:t xml:space="preserve">informs </w:t>
      </w:r>
      <w:r w:rsidR="009F14FD">
        <w:t>the</w:t>
      </w:r>
      <w:r>
        <w:t xml:space="preserve"> Co</w:t>
      </w:r>
      <w:r w:rsidR="009F14FD">
        <w:t>ntractor</w:t>
      </w:r>
      <w:r>
        <w:t xml:space="preserve"> that, in the </w:t>
      </w:r>
      <w:r w:rsidR="009F14FD">
        <w:t>Principal</w:t>
      </w:r>
      <w:r>
        <w:t xml:space="preserve">'s view, the direction does not constitute or involve a Variation, </w:t>
      </w:r>
      <w:r w:rsidR="009F14FD">
        <w:t>the</w:t>
      </w:r>
      <w:r>
        <w:t xml:space="preserve"> Co</w:t>
      </w:r>
      <w:r w:rsidR="009F14FD">
        <w:t>ntractor</w:t>
      </w:r>
      <w:r>
        <w:t xml:space="preserve"> must comply with the direction but may refer the matter to expert determination in accordance with clause</w:t>
      </w:r>
      <w:r w:rsidR="00F73636">
        <w:t xml:space="preserve"> </w:t>
      </w:r>
      <w:r w:rsidR="000E7D48">
        <w:fldChar w:fldCharType="begin"/>
      </w:r>
      <w:r w:rsidR="000E7D48">
        <w:instrText xml:space="preserve"> REF _Ref49171075 \w \h </w:instrText>
      </w:r>
      <w:r w:rsidR="000E7D48">
        <w:fldChar w:fldCharType="separate"/>
      </w:r>
      <w:r w:rsidR="00C1101A">
        <w:t>42.2</w:t>
      </w:r>
      <w:r w:rsidR="000E7D48">
        <w:fldChar w:fldCharType="end"/>
      </w:r>
      <w:r w:rsidR="000E7D48">
        <w:t>.</w:t>
      </w:r>
      <w:bookmarkEnd w:id="27133"/>
    </w:p>
    <w:p w14:paraId="07D82AAE" w14:textId="6157E587" w:rsidR="00601A0F" w:rsidRPr="00FB6786" w:rsidRDefault="00601A0F" w:rsidP="00C61D26">
      <w:pPr>
        <w:pStyle w:val="Heading3"/>
      </w:pPr>
      <w:bookmarkStart w:id="27136" w:name="_Ref131005532"/>
      <w:bookmarkStart w:id="27137" w:name="_DTBK39955"/>
      <w:bookmarkEnd w:id="27134"/>
      <w:bookmarkEnd w:id="27135"/>
      <w:r w:rsidRPr="00FB6786">
        <w:t>(</w:t>
      </w:r>
      <w:r w:rsidRPr="00FB6786">
        <w:rPr>
          <w:b/>
        </w:rPr>
        <w:t xml:space="preserve">Conditions for </w:t>
      </w:r>
      <w:r w:rsidR="001550EB" w:rsidRPr="00FB6786">
        <w:rPr>
          <w:b/>
        </w:rPr>
        <w:t>Contractor</w:t>
      </w:r>
      <w:r w:rsidRPr="00FB6786">
        <w:rPr>
          <w:b/>
        </w:rPr>
        <w:t xml:space="preserve"> claim</w:t>
      </w:r>
      <w:r w:rsidRPr="00FB6786">
        <w:t>):</w:t>
      </w:r>
      <w:r w:rsidR="00165E75" w:rsidRPr="00FB6786">
        <w:t xml:space="preserve"> </w:t>
      </w:r>
      <w:r w:rsidR="009B5014" w:rsidRPr="00FB6786">
        <w:t xml:space="preserve">The </w:t>
      </w:r>
      <w:r w:rsidR="001550EB" w:rsidRPr="00FB6786">
        <w:t>Contractor</w:t>
      </w:r>
      <w:r w:rsidRPr="00FB6786">
        <w:t xml:space="preserve"> is not entitled to make any Claim in respect of </w:t>
      </w:r>
      <w:r w:rsidR="00F87546" w:rsidRPr="00FB6786">
        <w:t xml:space="preserve">a </w:t>
      </w:r>
      <w:r w:rsidR="002C4842" w:rsidRPr="00FB6786">
        <w:t xml:space="preserve">direction </w:t>
      </w:r>
      <w:r w:rsidRPr="00FB6786">
        <w:t xml:space="preserve">that </w:t>
      </w:r>
      <w:r w:rsidR="00A13783" w:rsidRPr="00FB6786">
        <w:t xml:space="preserve">may constitute or involve </w:t>
      </w:r>
      <w:r w:rsidRPr="00FB6786">
        <w:t xml:space="preserve">a </w:t>
      </w:r>
      <w:r w:rsidR="00C62A80">
        <w:t>Variation</w:t>
      </w:r>
      <w:r w:rsidRPr="00FB6786">
        <w:t xml:space="preserve"> unless it has given a </w:t>
      </w:r>
      <w:r w:rsidR="00C62A80">
        <w:t>Variation</w:t>
      </w:r>
      <w:r w:rsidR="00A13783" w:rsidRPr="00FB6786">
        <w:t xml:space="preserve"> Proposal </w:t>
      </w:r>
      <w:r w:rsidR="00A22B04" w:rsidRPr="00FB6786">
        <w:t>under</w:t>
      </w:r>
      <w:r w:rsidRPr="00FB6786">
        <w:t xml:space="preserve"> clause </w:t>
      </w:r>
      <w:r w:rsidRPr="00DD7300">
        <w:fldChar w:fldCharType="begin"/>
      </w:r>
      <w:r w:rsidRPr="00FB6786">
        <w:instrText xml:space="preserve"> REF _Ref408393245 \w \h </w:instrText>
      </w:r>
      <w:r w:rsidR="001F7DFA" w:rsidRPr="00FB6786">
        <w:instrText xml:space="preserve"> \* MERGEFORMAT </w:instrText>
      </w:r>
      <w:r w:rsidRPr="00DD7300">
        <w:fldChar w:fldCharType="separate"/>
      </w:r>
      <w:r w:rsidR="00C1101A">
        <w:t>32.10(b)(ii)</w:t>
      </w:r>
      <w:r w:rsidRPr="00DD7300">
        <w:fldChar w:fldCharType="end"/>
      </w:r>
      <w:r w:rsidR="00B03D82" w:rsidRPr="00FB6786">
        <w:t xml:space="preserve"> within the period identified in that clause.</w:t>
      </w:r>
      <w:bookmarkEnd w:id="27136"/>
    </w:p>
    <w:p w14:paraId="0AE9FA3B" w14:textId="77777777" w:rsidR="00AA1FA8" w:rsidRPr="00FB6786" w:rsidRDefault="00C62A80" w:rsidP="00C61D26">
      <w:pPr>
        <w:pStyle w:val="Heading2"/>
      </w:pPr>
      <w:bookmarkStart w:id="27138" w:name="_Toc415144077"/>
      <w:bookmarkStart w:id="27139" w:name="_Toc415498250"/>
      <w:bookmarkStart w:id="27140" w:name="_Toc415650508"/>
      <w:bookmarkStart w:id="27141" w:name="_Toc415662817"/>
      <w:bookmarkStart w:id="27142" w:name="_Toc415666673"/>
      <w:bookmarkStart w:id="27143" w:name="_Ref465341808"/>
      <w:bookmarkStart w:id="27144" w:name="_Toc145325749"/>
      <w:bookmarkStart w:id="27145" w:name="_DTBK43000"/>
      <w:bookmarkStart w:id="27146" w:name="_Toc460936494"/>
      <w:bookmarkEnd w:id="27137"/>
      <w:bookmarkEnd w:id="27138"/>
      <w:bookmarkEnd w:id="27139"/>
      <w:bookmarkEnd w:id="27140"/>
      <w:bookmarkEnd w:id="27141"/>
      <w:bookmarkEnd w:id="27142"/>
      <w:r>
        <w:t>Variation</w:t>
      </w:r>
      <w:r w:rsidR="00AA1FA8" w:rsidRPr="00FB6786">
        <w:t xml:space="preserve">s proposed by </w:t>
      </w:r>
      <w:r w:rsidR="009B5014" w:rsidRPr="00FB6786">
        <w:t xml:space="preserve">the </w:t>
      </w:r>
      <w:r w:rsidR="001550EB" w:rsidRPr="00FB6786">
        <w:t>Contractor</w:t>
      </w:r>
      <w:bookmarkEnd w:id="27143"/>
      <w:bookmarkEnd w:id="27144"/>
    </w:p>
    <w:p w14:paraId="4D315292" w14:textId="16E53BD6" w:rsidR="00AA1FA8" w:rsidRPr="00FB6786" w:rsidRDefault="00AA1FA8" w:rsidP="00C61D26">
      <w:pPr>
        <w:pStyle w:val="Heading3"/>
      </w:pPr>
      <w:bookmarkStart w:id="27147" w:name="_Ref465338554"/>
      <w:bookmarkStart w:id="27148" w:name="_DTBK39956"/>
      <w:bookmarkEnd w:id="27145"/>
      <w:r w:rsidRPr="00FB6786">
        <w:t>(</w:t>
      </w:r>
      <w:r w:rsidR="001550EB" w:rsidRPr="00FB6786">
        <w:rPr>
          <w:b/>
        </w:rPr>
        <w:t>Contractor</w:t>
      </w:r>
      <w:r w:rsidRPr="00FB6786">
        <w:rPr>
          <w:b/>
        </w:rPr>
        <w:t xml:space="preserve"> may propose a </w:t>
      </w:r>
      <w:r w:rsidR="00C62A80">
        <w:rPr>
          <w:b/>
        </w:rPr>
        <w:t>Variation</w:t>
      </w:r>
      <w:r w:rsidRPr="00FB6786">
        <w:t xml:space="preserve">): </w:t>
      </w:r>
      <w:r w:rsidR="009B5014" w:rsidRPr="00FB6786">
        <w:t xml:space="preserve">The </w:t>
      </w:r>
      <w:r w:rsidR="001550EB" w:rsidRPr="00FB6786">
        <w:t>Contractor</w:t>
      </w:r>
      <w:r w:rsidRPr="00FB6786">
        <w:t xml:space="preserve"> may request </w:t>
      </w:r>
      <w:r w:rsidR="00BD1550" w:rsidRPr="00FB6786">
        <w:t>the Principal</w:t>
      </w:r>
      <w:r w:rsidRPr="00FB6786">
        <w:t xml:space="preserve"> to direct a </w:t>
      </w:r>
      <w:r w:rsidR="00C62A80">
        <w:t>Variation</w:t>
      </w:r>
      <w:r w:rsidRPr="00FB6786">
        <w:t xml:space="preserve"> by submitting a </w:t>
      </w:r>
      <w:r w:rsidR="004D6AF7">
        <w:t>Variation Notice</w:t>
      </w:r>
      <w:r w:rsidRPr="00FB6786">
        <w:t xml:space="preserve"> to </w:t>
      </w:r>
      <w:r w:rsidR="00BD1550" w:rsidRPr="00FB6786">
        <w:t>the Principal</w:t>
      </w:r>
      <w:r w:rsidRPr="00FB6786">
        <w:t xml:space="preserve"> entitled "</w:t>
      </w:r>
      <w:r w:rsidR="001550EB" w:rsidRPr="00FB6786">
        <w:t>Contractor</w:t>
      </w:r>
      <w:r w:rsidR="00DD334A" w:rsidRPr="00FB6786">
        <w:t xml:space="preserve"> </w:t>
      </w:r>
      <w:r w:rsidR="00C62A80">
        <w:t>Variation</w:t>
      </w:r>
      <w:r w:rsidRPr="00FB6786">
        <w:t xml:space="preserve"> Proposal" </w:t>
      </w:r>
      <w:r w:rsidR="000C53D0">
        <w:t xml:space="preserve">in accordance with the Adjustment Event Guidelines </w:t>
      </w:r>
      <w:r w:rsidRPr="00FB6786">
        <w:t>(</w:t>
      </w:r>
      <w:r w:rsidR="001550EB" w:rsidRPr="00FB6786">
        <w:rPr>
          <w:b/>
        </w:rPr>
        <w:t>Contractor</w:t>
      </w:r>
      <w:r w:rsidR="00DD334A" w:rsidRPr="00FB6786">
        <w:rPr>
          <w:b/>
        </w:rPr>
        <w:t xml:space="preserve"> </w:t>
      </w:r>
      <w:r w:rsidR="00C62A80">
        <w:rPr>
          <w:b/>
        </w:rPr>
        <w:t>Variation</w:t>
      </w:r>
      <w:r w:rsidRPr="00FB6786">
        <w:rPr>
          <w:b/>
        </w:rPr>
        <w:t xml:space="preserve"> Proposal</w:t>
      </w:r>
      <w:r w:rsidRPr="00FB6786">
        <w:t>).</w:t>
      </w:r>
      <w:bookmarkEnd w:id="27147"/>
    </w:p>
    <w:p w14:paraId="78397A29" w14:textId="69AF576E" w:rsidR="00AA1FA8" w:rsidRPr="00FB6786" w:rsidRDefault="00AA1FA8" w:rsidP="00C61D26">
      <w:pPr>
        <w:pStyle w:val="Heading3"/>
      </w:pPr>
      <w:bookmarkStart w:id="27149" w:name="_DTBK39957"/>
      <w:bookmarkEnd w:id="27148"/>
      <w:r w:rsidRPr="00FB6786">
        <w:t>(</w:t>
      </w:r>
      <w:r w:rsidR="00BD1550" w:rsidRPr="00FB6786">
        <w:rPr>
          <w:b/>
        </w:rPr>
        <w:t>Principal</w:t>
      </w:r>
      <w:r w:rsidRPr="00FB6786">
        <w:rPr>
          <w:b/>
        </w:rPr>
        <w:t xml:space="preserve"> may approve or reject</w:t>
      </w:r>
      <w:r w:rsidRPr="00FB6786">
        <w:t xml:space="preserve">): Upon receipt of a </w:t>
      </w:r>
      <w:r w:rsidR="001550EB" w:rsidRPr="00FB6786">
        <w:t>Contractor</w:t>
      </w:r>
      <w:r w:rsidR="00DD334A" w:rsidRPr="00FB6786">
        <w:t xml:space="preserve"> </w:t>
      </w:r>
      <w:r w:rsidR="00C62A80">
        <w:t>Variation</w:t>
      </w:r>
      <w:r w:rsidRPr="00FB6786">
        <w:t xml:space="preserve"> Proposal,</w:t>
      </w:r>
      <w:r w:rsidR="00825F3A" w:rsidRPr="00FB6786">
        <w:t xml:space="preserve"> </w:t>
      </w:r>
      <w:r w:rsidR="00BD1550" w:rsidRPr="00FB6786">
        <w:t>the Principal</w:t>
      </w:r>
      <w:r w:rsidRPr="00FB6786">
        <w:t xml:space="preserve"> </w:t>
      </w:r>
      <w:r w:rsidR="007E2D46" w:rsidRPr="00FB6786">
        <w:t>may</w:t>
      </w:r>
      <w:r w:rsidR="002A576A" w:rsidRPr="00FB6786">
        <w:t>,</w:t>
      </w:r>
      <w:r w:rsidR="007E2D46" w:rsidRPr="00FB6786">
        <w:t xml:space="preserve"> but is </w:t>
      </w:r>
      <w:r w:rsidRPr="00FB6786">
        <w:t>under no obligation to</w:t>
      </w:r>
      <w:r w:rsidR="002A576A" w:rsidRPr="00FB6786">
        <w:t>,</w:t>
      </w:r>
      <w:r w:rsidRPr="00FB6786">
        <w:t xml:space="preserve"> issue a </w:t>
      </w:r>
      <w:r w:rsidR="00C62A80">
        <w:t>Variation</w:t>
      </w:r>
      <w:r w:rsidRPr="00FB6786">
        <w:t xml:space="preserve"> Order requiring </w:t>
      </w:r>
      <w:r w:rsidR="005D4C9B" w:rsidRPr="00FB6786">
        <w:t xml:space="preserve">the </w:t>
      </w:r>
      <w:r w:rsidR="001550EB" w:rsidRPr="00FB6786">
        <w:t>Contractor</w:t>
      </w:r>
      <w:r w:rsidRPr="00FB6786">
        <w:t xml:space="preserve"> to proceed with the </w:t>
      </w:r>
      <w:r w:rsidR="00C62A80">
        <w:t>Variation</w:t>
      </w:r>
      <w:r w:rsidRPr="00FB6786">
        <w:t xml:space="preserve"> proposed by </w:t>
      </w:r>
      <w:r w:rsidR="005D4C9B" w:rsidRPr="00FB6786">
        <w:t xml:space="preserve">the </w:t>
      </w:r>
      <w:r w:rsidR="001550EB" w:rsidRPr="00FB6786">
        <w:t>Contractor</w:t>
      </w:r>
      <w:r w:rsidRPr="00FB6786">
        <w:t xml:space="preserve"> under clause </w:t>
      </w:r>
      <w:r w:rsidRPr="00DD7300">
        <w:fldChar w:fldCharType="begin"/>
      </w:r>
      <w:r w:rsidRPr="00FB6786">
        <w:instrText xml:space="preserve"> REF _Ref465338554 \w \h </w:instrText>
      </w:r>
      <w:r w:rsidR="00FB6786">
        <w:instrText xml:space="preserve"> \* MERGEFORMAT </w:instrText>
      </w:r>
      <w:r w:rsidRPr="00DD7300">
        <w:fldChar w:fldCharType="separate"/>
      </w:r>
      <w:r w:rsidR="00C1101A">
        <w:t>32.11(a)</w:t>
      </w:r>
      <w:r w:rsidRPr="00DD7300">
        <w:fldChar w:fldCharType="end"/>
      </w:r>
      <w:r w:rsidRPr="00FB6786">
        <w:t>.</w:t>
      </w:r>
      <w:r w:rsidR="007E2D46" w:rsidRPr="00FB6786">
        <w:t xml:space="preserve"> </w:t>
      </w:r>
    </w:p>
    <w:p w14:paraId="50106FE7" w14:textId="1D5B0E4F" w:rsidR="00AA1FA8" w:rsidRPr="00FB6786" w:rsidRDefault="00AA1FA8" w:rsidP="00C61D26">
      <w:pPr>
        <w:pStyle w:val="Heading3"/>
      </w:pPr>
      <w:bookmarkStart w:id="27150" w:name="_DTBK41141"/>
      <w:bookmarkStart w:id="27151" w:name="_DTBK39958"/>
      <w:bookmarkEnd w:id="27149"/>
      <w:r w:rsidRPr="00FB6786">
        <w:t>(</w:t>
      </w:r>
      <w:r w:rsidR="001550EB" w:rsidRPr="00FB6786">
        <w:rPr>
          <w:b/>
        </w:rPr>
        <w:t>Contractor</w:t>
      </w:r>
      <w:r w:rsidRPr="00FB6786">
        <w:rPr>
          <w:b/>
        </w:rPr>
        <w:t xml:space="preserve"> to bear risks </w:t>
      </w:r>
      <w:r w:rsidR="00A13783" w:rsidRPr="00FB6786">
        <w:rPr>
          <w:b/>
        </w:rPr>
        <w:t>and</w:t>
      </w:r>
      <w:r w:rsidRPr="00FB6786">
        <w:rPr>
          <w:b/>
        </w:rPr>
        <w:t xml:space="preserve"> costs</w:t>
      </w:r>
      <w:r w:rsidRPr="00FB6786">
        <w:t xml:space="preserve">): Unless otherwise agreed in writing by </w:t>
      </w:r>
      <w:r w:rsidR="00BD1550" w:rsidRPr="00FB6786">
        <w:t>the Principal</w:t>
      </w:r>
      <w:r w:rsidRPr="00FB6786">
        <w:t xml:space="preserve">, </w:t>
      </w:r>
      <w:r w:rsidR="005D4C9B" w:rsidRPr="00FB6786">
        <w:t xml:space="preserve">the </w:t>
      </w:r>
      <w:r w:rsidR="001550EB" w:rsidRPr="00FB6786">
        <w:t>Contractor</w:t>
      </w:r>
      <w:r w:rsidRPr="00FB6786">
        <w:t xml:space="preserve"> will</w:t>
      </w:r>
      <w:r w:rsidR="003576FE">
        <w:t xml:space="preserve"> </w:t>
      </w:r>
      <w:r w:rsidR="003576FE" w:rsidRPr="00FB6786">
        <w:t xml:space="preserve">bear all risks and costs associated with a </w:t>
      </w:r>
      <w:r w:rsidR="003576FE">
        <w:t>Variation</w:t>
      </w:r>
      <w:r w:rsidR="003576FE" w:rsidRPr="00FB6786">
        <w:t xml:space="preserve"> proposed by the Contractor</w:t>
      </w:r>
      <w:r w:rsidR="003576FE" w:rsidRPr="003576FE">
        <w:t xml:space="preserve"> </w:t>
      </w:r>
      <w:r w:rsidR="003576FE">
        <w:t>(</w:t>
      </w:r>
      <w:r w:rsidR="003576FE" w:rsidRPr="003576FE">
        <w:t>including if the Principal issues a Variation Order requiring the Contractor to implement the Variation in accordance with the Contractor Variation Proposal</w:t>
      </w:r>
      <w:r w:rsidR="003576FE">
        <w:t>)</w:t>
      </w:r>
      <w:r w:rsidR="003576FE" w:rsidRPr="003576FE">
        <w:t>.</w:t>
      </w:r>
    </w:p>
    <w:p w14:paraId="6C4C25E3" w14:textId="2934B92B" w:rsidR="000C53D0" w:rsidRPr="00FB6786" w:rsidRDefault="000C53D0" w:rsidP="000C5FC5">
      <w:pPr>
        <w:pStyle w:val="Heading3"/>
      </w:pPr>
      <w:bookmarkStart w:id="27152" w:name="_DTBK39959"/>
      <w:bookmarkEnd w:id="27150"/>
      <w:bookmarkEnd w:id="27151"/>
      <w:r w:rsidRPr="000C53D0">
        <w:t>(</w:t>
      </w:r>
      <w:r w:rsidRPr="000C5FC5">
        <w:rPr>
          <w:b/>
        </w:rPr>
        <w:t>Sharing of Savings</w:t>
      </w:r>
      <w:r w:rsidRPr="000C53D0">
        <w:t xml:space="preserve">): If the Principal issues a </w:t>
      </w:r>
      <w:r w:rsidR="00C62A80">
        <w:t>Variation</w:t>
      </w:r>
      <w:r w:rsidRPr="000C53D0">
        <w:t xml:space="preserve"> Order requiring the Contractor to proceed with the </w:t>
      </w:r>
      <w:r w:rsidR="00C62A80">
        <w:t>Variation</w:t>
      </w:r>
      <w:r w:rsidRPr="000C53D0">
        <w:t xml:space="preserve"> proposed by the Contractor under clause </w:t>
      </w:r>
      <w:r>
        <w:fldChar w:fldCharType="begin"/>
      </w:r>
      <w:r>
        <w:instrText xml:space="preserve"> REF _Ref465338554 \w \h </w:instrText>
      </w:r>
      <w:r>
        <w:fldChar w:fldCharType="separate"/>
      </w:r>
      <w:r w:rsidR="00C1101A">
        <w:t>32.11(a)</w:t>
      </w:r>
      <w:r>
        <w:fldChar w:fldCharType="end"/>
      </w:r>
      <w:r w:rsidRPr="000C53D0">
        <w:t xml:space="preserve"> and the </w:t>
      </w:r>
      <w:r w:rsidR="00C62A80">
        <w:t>Variation</w:t>
      </w:r>
      <w:r w:rsidRPr="000C53D0">
        <w:t xml:space="preserve"> will give rise to any Savings, the Principal will be entitled to a share of the Savings (determined in accordance with the Adjustment Event Guidelines) in a percentage of the amount calculated as set out in Item [</w:t>
      </w:r>
      <w:r w:rsidR="004D5248">
        <w:t>7</w:t>
      </w:r>
      <w:r w:rsidRPr="000C53D0">
        <w:t>] of Table 1 of the Adjustment Event Guidelines, which will be calculated and determined in accordance with the Adjustment Event Guidelines.</w:t>
      </w:r>
    </w:p>
    <w:p w14:paraId="40565380" w14:textId="77777777" w:rsidR="00845E77" w:rsidRPr="00845E77" w:rsidRDefault="00845E77" w:rsidP="00845E77">
      <w:pPr>
        <w:pStyle w:val="Heading2"/>
      </w:pPr>
      <w:bookmarkStart w:id="27153" w:name="_Toc47985062"/>
      <w:bookmarkStart w:id="27154" w:name="_Toc48223384"/>
      <w:bookmarkStart w:id="27155" w:name="_Toc48499961"/>
      <w:bookmarkStart w:id="27156" w:name="_Toc49065031"/>
      <w:bookmarkStart w:id="27157" w:name="_Toc49067140"/>
      <w:bookmarkStart w:id="27158" w:name="_Toc49098327"/>
      <w:bookmarkStart w:id="27159" w:name="_Toc49099915"/>
      <w:bookmarkStart w:id="27160" w:name="_Toc49106338"/>
      <w:bookmarkStart w:id="27161" w:name="_Toc49108884"/>
      <w:bookmarkStart w:id="27162" w:name="_Toc49110048"/>
      <w:bookmarkStart w:id="27163" w:name="_Toc49111210"/>
      <w:bookmarkStart w:id="27164" w:name="_Toc49328351"/>
      <w:bookmarkStart w:id="27165" w:name="_Toc49433505"/>
      <w:bookmarkStart w:id="27166" w:name="_Toc49434691"/>
      <w:bookmarkStart w:id="27167" w:name="_Toc49435880"/>
      <w:bookmarkStart w:id="27168" w:name="_Toc49437067"/>
      <w:bookmarkStart w:id="27169" w:name="_Toc49454442"/>
      <w:bookmarkStart w:id="27170" w:name="_Toc49455728"/>
      <w:bookmarkStart w:id="27171" w:name="_Toc49457014"/>
      <w:bookmarkStart w:id="27172" w:name="_Toc49458672"/>
      <w:bookmarkStart w:id="27173" w:name="_Toc49864216"/>
      <w:bookmarkStart w:id="27174" w:name="_Toc49865531"/>
      <w:bookmarkStart w:id="27175" w:name="_Toc55546290"/>
      <w:bookmarkStart w:id="27176" w:name="_Toc55551214"/>
      <w:bookmarkStart w:id="27177" w:name="_Toc55564400"/>
      <w:bookmarkStart w:id="27178" w:name="_Toc55565565"/>
      <w:bookmarkStart w:id="27179" w:name="_Toc55569903"/>
      <w:bookmarkStart w:id="27180" w:name="_Toc55573631"/>
      <w:bookmarkStart w:id="27181" w:name="_Toc56007602"/>
      <w:bookmarkStart w:id="27182" w:name="_Toc56008900"/>
      <w:bookmarkStart w:id="27183" w:name="_Toc58253016"/>
      <w:bookmarkStart w:id="27184" w:name="_Toc58506647"/>
      <w:bookmarkStart w:id="27185" w:name="_Toc58943633"/>
      <w:bookmarkStart w:id="27186" w:name="_Toc58944807"/>
      <w:bookmarkStart w:id="27187" w:name="_Toc63068140"/>
      <w:bookmarkStart w:id="27188" w:name="_Toc63069372"/>
      <w:bookmarkStart w:id="27189" w:name="_Toc63071286"/>
      <w:bookmarkStart w:id="27190" w:name="_Toc63086909"/>
      <w:bookmarkStart w:id="27191" w:name="_Toc63088143"/>
      <w:bookmarkStart w:id="27192" w:name="_Toc63236803"/>
      <w:bookmarkStart w:id="27193" w:name="_Toc63238038"/>
      <w:bookmarkStart w:id="27194" w:name="_Toc507528539"/>
      <w:bookmarkStart w:id="27195" w:name="_Toc461973479"/>
      <w:bookmarkStart w:id="27196" w:name="_Toc461999370"/>
      <w:bookmarkStart w:id="27197" w:name="_Toc461973480"/>
      <w:bookmarkStart w:id="27198" w:name="_Toc461999371"/>
      <w:bookmarkStart w:id="27199" w:name="_Toc461973481"/>
      <w:bookmarkStart w:id="27200" w:name="_Toc461999372"/>
      <w:bookmarkStart w:id="27201" w:name="_Toc461973482"/>
      <w:bookmarkStart w:id="27202" w:name="_Toc461999373"/>
      <w:bookmarkStart w:id="27203" w:name="_Toc461973483"/>
      <w:bookmarkStart w:id="27204" w:name="_Toc461999374"/>
      <w:bookmarkStart w:id="27205" w:name="_Toc461973484"/>
      <w:bookmarkStart w:id="27206" w:name="_Toc461999375"/>
      <w:bookmarkStart w:id="27207" w:name="_Toc461973485"/>
      <w:bookmarkStart w:id="27208" w:name="_Toc461999376"/>
      <w:bookmarkStart w:id="27209" w:name="_Toc67752005"/>
      <w:bookmarkStart w:id="27210" w:name="_Toc67752006"/>
      <w:bookmarkStart w:id="27211" w:name="_Toc67752007"/>
      <w:bookmarkStart w:id="27212" w:name="_Toc67752008"/>
      <w:bookmarkStart w:id="27213" w:name="_Toc67752013"/>
      <w:bookmarkStart w:id="27214" w:name="_Toc67752014"/>
      <w:bookmarkStart w:id="27215" w:name="_Ref65234277"/>
      <w:bookmarkStart w:id="27216" w:name="_Toc145325750"/>
      <w:bookmarkStart w:id="27217" w:name="_DTBK43004"/>
      <w:bookmarkEnd w:id="27146"/>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r w:rsidRPr="00845E77">
        <w:t xml:space="preserve">Pre-Agreed </w:t>
      </w:r>
      <w:r w:rsidR="00C62A80">
        <w:t>Variation</w:t>
      </w:r>
      <w:r w:rsidRPr="00845E77">
        <w:t>s</w:t>
      </w:r>
      <w:bookmarkEnd w:id="27215"/>
      <w:bookmarkEnd w:id="27216"/>
    </w:p>
    <w:p w14:paraId="4ACE2DD7" w14:textId="20D08711" w:rsidR="008F2EB4" w:rsidRPr="000E29EF" w:rsidRDefault="008F2EB4" w:rsidP="00A75B29">
      <w:pPr>
        <w:pStyle w:val="IndentParaLevel1"/>
      </w:pPr>
      <w:bookmarkStart w:id="27218" w:name="_DTBK43005"/>
      <w:bookmarkEnd w:id="27217"/>
      <w:r>
        <w:t xml:space="preserve">The rights and obligations of the parties with respect to the Pre-Agreed Variations are set out in the Pre-Agreed Variations Schedule. </w:t>
      </w:r>
    </w:p>
    <w:p w14:paraId="62C170DD" w14:textId="77777777" w:rsidR="0075042D" w:rsidRPr="00FB6786" w:rsidRDefault="0075042D" w:rsidP="00C61D26">
      <w:pPr>
        <w:pStyle w:val="Heading1"/>
      </w:pPr>
      <w:bookmarkStart w:id="27219" w:name="_Toc507528541"/>
      <w:bookmarkStart w:id="27220" w:name="_Toc63068142"/>
      <w:bookmarkStart w:id="27221" w:name="_Toc63069374"/>
      <w:bookmarkStart w:id="27222" w:name="_Toc63071288"/>
      <w:bookmarkStart w:id="27223" w:name="_Toc63086911"/>
      <w:bookmarkStart w:id="27224" w:name="_Toc63088145"/>
      <w:bookmarkStart w:id="27225" w:name="_Toc63236805"/>
      <w:bookmarkStart w:id="27226" w:name="_Toc63238040"/>
      <w:bookmarkStart w:id="27227" w:name="_Toc49328354"/>
      <w:bookmarkStart w:id="27228" w:name="_Toc49433508"/>
      <w:bookmarkStart w:id="27229" w:name="_Toc49434694"/>
      <w:bookmarkStart w:id="27230" w:name="_Toc49435883"/>
      <w:bookmarkStart w:id="27231" w:name="_Toc49437070"/>
      <w:bookmarkStart w:id="27232" w:name="_Toc49454445"/>
      <w:bookmarkStart w:id="27233" w:name="_Toc49455731"/>
      <w:bookmarkStart w:id="27234" w:name="_Toc49457017"/>
      <w:bookmarkStart w:id="27235" w:name="_Toc49458675"/>
      <w:bookmarkStart w:id="27236" w:name="_Toc49864219"/>
      <w:bookmarkStart w:id="27237" w:name="_Toc49865534"/>
      <w:bookmarkStart w:id="27238" w:name="_Toc55546293"/>
      <w:bookmarkStart w:id="27239" w:name="_Toc55551217"/>
      <w:bookmarkStart w:id="27240" w:name="_Toc55564403"/>
      <w:bookmarkStart w:id="27241" w:name="_Toc55565568"/>
      <w:bookmarkStart w:id="27242" w:name="_Toc55569906"/>
      <w:bookmarkStart w:id="27243" w:name="_Toc55573634"/>
      <w:bookmarkStart w:id="27244" w:name="_Toc56007605"/>
      <w:bookmarkStart w:id="27245" w:name="_Toc56008903"/>
      <w:bookmarkStart w:id="27246" w:name="_Toc58253019"/>
      <w:bookmarkStart w:id="27247" w:name="_Toc58506650"/>
      <w:bookmarkStart w:id="27248" w:name="_Toc58943636"/>
      <w:bookmarkStart w:id="27249" w:name="_Toc58944810"/>
      <w:bookmarkStart w:id="27250" w:name="_Toc63068143"/>
      <w:bookmarkStart w:id="27251" w:name="_Toc63069375"/>
      <w:bookmarkStart w:id="27252" w:name="_Toc63071289"/>
      <w:bookmarkStart w:id="27253" w:name="_Toc63086912"/>
      <w:bookmarkStart w:id="27254" w:name="_Toc63088146"/>
      <w:bookmarkStart w:id="27255" w:name="_Toc63236806"/>
      <w:bookmarkStart w:id="27256" w:name="_Toc63238041"/>
      <w:bookmarkStart w:id="27257" w:name="_Toc48223387"/>
      <w:bookmarkStart w:id="27258" w:name="_Toc48499964"/>
      <w:bookmarkStart w:id="27259" w:name="_Toc49065034"/>
      <w:bookmarkStart w:id="27260" w:name="_Toc49067143"/>
      <w:bookmarkStart w:id="27261" w:name="_Toc49098330"/>
      <w:bookmarkStart w:id="27262" w:name="_Toc49099918"/>
      <w:bookmarkStart w:id="27263" w:name="_Toc49106341"/>
      <w:bookmarkStart w:id="27264" w:name="_Toc49108887"/>
      <w:bookmarkStart w:id="27265" w:name="_Toc49110051"/>
      <w:bookmarkStart w:id="27266" w:name="_Toc49111213"/>
      <w:bookmarkStart w:id="27267" w:name="_Toc49328355"/>
      <w:bookmarkStart w:id="27268" w:name="_Toc49433509"/>
      <w:bookmarkStart w:id="27269" w:name="_Toc49434695"/>
      <w:bookmarkStart w:id="27270" w:name="_Toc49435884"/>
      <w:bookmarkStart w:id="27271" w:name="_Toc49437071"/>
      <w:bookmarkStart w:id="27272" w:name="_Toc49454446"/>
      <w:bookmarkStart w:id="27273" w:name="_Toc49455732"/>
      <w:bookmarkStart w:id="27274" w:name="_Toc49457018"/>
      <w:bookmarkStart w:id="27275" w:name="_Toc49458676"/>
      <w:bookmarkStart w:id="27276" w:name="_Toc49864220"/>
      <w:bookmarkStart w:id="27277" w:name="_Toc49865535"/>
      <w:bookmarkStart w:id="27278" w:name="_Toc55546294"/>
      <w:bookmarkStart w:id="27279" w:name="_Toc55551218"/>
      <w:bookmarkStart w:id="27280" w:name="_Toc55564404"/>
      <w:bookmarkStart w:id="27281" w:name="_Toc55565569"/>
      <w:bookmarkStart w:id="27282" w:name="_Toc55569907"/>
      <w:bookmarkStart w:id="27283" w:name="_Toc55573635"/>
      <w:bookmarkStart w:id="27284" w:name="_Toc56007606"/>
      <w:bookmarkStart w:id="27285" w:name="_Toc56008904"/>
      <w:bookmarkStart w:id="27286" w:name="_Toc58253020"/>
      <w:bookmarkStart w:id="27287" w:name="_Toc58506651"/>
      <w:bookmarkStart w:id="27288" w:name="_Toc58943637"/>
      <w:bookmarkStart w:id="27289" w:name="_Toc58944811"/>
      <w:bookmarkStart w:id="27290" w:name="_Toc63068144"/>
      <w:bookmarkStart w:id="27291" w:name="_Toc63069376"/>
      <w:bookmarkStart w:id="27292" w:name="_Toc63071290"/>
      <w:bookmarkStart w:id="27293" w:name="_Toc63086913"/>
      <w:bookmarkStart w:id="27294" w:name="_Toc63088147"/>
      <w:bookmarkStart w:id="27295" w:name="_Toc63236807"/>
      <w:bookmarkStart w:id="27296" w:name="_Toc63238042"/>
      <w:bookmarkStart w:id="27297" w:name="_Toc48223388"/>
      <w:bookmarkStart w:id="27298" w:name="_Toc48499965"/>
      <w:bookmarkStart w:id="27299" w:name="_Toc49065035"/>
      <w:bookmarkStart w:id="27300" w:name="_Toc49067144"/>
      <w:bookmarkStart w:id="27301" w:name="_Toc49098331"/>
      <w:bookmarkStart w:id="27302" w:name="_Toc49099919"/>
      <w:bookmarkStart w:id="27303" w:name="_Toc49106342"/>
      <w:bookmarkStart w:id="27304" w:name="_Toc49108888"/>
      <w:bookmarkStart w:id="27305" w:name="_Toc49110052"/>
      <w:bookmarkStart w:id="27306" w:name="_Toc49111214"/>
      <w:bookmarkStart w:id="27307" w:name="_Toc49328356"/>
      <w:bookmarkStart w:id="27308" w:name="_Toc49433510"/>
      <w:bookmarkStart w:id="27309" w:name="_Toc49434696"/>
      <w:bookmarkStart w:id="27310" w:name="_Toc49435885"/>
      <w:bookmarkStart w:id="27311" w:name="_Toc49437072"/>
      <w:bookmarkStart w:id="27312" w:name="_Toc49454447"/>
      <w:bookmarkStart w:id="27313" w:name="_Toc49455733"/>
      <w:bookmarkStart w:id="27314" w:name="_Toc49457019"/>
      <w:bookmarkStart w:id="27315" w:name="_Toc49458677"/>
      <w:bookmarkStart w:id="27316" w:name="_Toc49864221"/>
      <w:bookmarkStart w:id="27317" w:name="_Toc49865536"/>
      <w:bookmarkStart w:id="27318" w:name="_Toc55546295"/>
      <w:bookmarkStart w:id="27319" w:name="_Toc55551219"/>
      <w:bookmarkStart w:id="27320" w:name="_Toc55564405"/>
      <w:bookmarkStart w:id="27321" w:name="_Toc55565570"/>
      <w:bookmarkStart w:id="27322" w:name="_Toc55569908"/>
      <w:bookmarkStart w:id="27323" w:name="_Toc55573636"/>
      <w:bookmarkStart w:id="27324" w:name="_Toc56007607"/>
      <w:bookmarkStart w:id="27325" w:name="_Toc56008905"/>
      <w:bookmarkStart w:id="27326" w:name="_Toc58253021"/>
      <w:bookmarkStart w:id="27327" w:name="_Toc58506652"/>
      <w:bookmarkStart w:id="27328" w:name="_Toc58943638"/>
      <w:bookmarkStart w:id="27329" w:name="_Toc58944812"/>
      <w:bookmarkStart w:id="27330" w:name="_Toc63068145"/>
      <w:bookmarkStart w:id="27331" w:name="_Toc63069377"/>
      <w:bookmarkStart w:id="27332" w:name="_Toc63071291"/>
      <w:bookmarkStart w:id="27333" w:name="_Toc63086914"/>
      <w:bookmarkStart w:id="27334" w:name="_Toc63088148"/>
      <w:bookmarkStart w:id="27335" w:name="_Toc63236808"/>
      <w:bookmarkStart w:id="27336" w:name="_Toc63238043"/>
      <w:bookmarkStart w:id="27337" w:name="_Toc48223389"/>
      <w:bookmarkStart w:id="27338" w:name="_Toc48499966"/>
      <w:bookmarkStart w:id="27339" w:name="_Toc49065036"/>
      <w:bookmarkStart w:id="27340" w:name="_Toc49067145"/>
      <w:bookmarkStart w:id="27341" w:name="_Toc49098332"/>
      <w:bookmarkStart w:id="27342" w:name="_Toc49099920"/>
      <w:bookmarkStart w:id="27343" w:name="_Toc49106343"/>
      <w:bookmarkStart w:id="27344" w:name="_Toc49108889"/>
      <w:bookmarkStart w:id="27345" w:name="_Toc49110053"/>
      <w:bookmarkStart w:id="27346" w:name="_Toc49111215"/>
      <w:bookmarkStart w:id="27347" w:name="_Toc49328357"/>
      <w:bookmarkStart w:id="27348" w:name="_Toc49433511"/>
      <w:bookmarkStart w:id="27349" w:name="_Toc49434697"/>
      <w:bookmarkStart w:id="27350" w:name="_Toc49435886"/>
      <w:bookmarkStart w:id="27351" w:name="_Toc49437073"/>
      <w:bookmarkStart w:id="27352" w:name="_Toc49454448"/>
      <w:bookmarkStart w:id="27353" w:name="_Toc49455734"/>
      <w:bookmarkStart w:id="27354" w:name="_Toc49457020"/>
      <w:bookmarkStart w:id="27355" w:name="_Toc49458678"/>
      <w:bookmarkStart w:id="27356" w:name="_Toc49864222"/>
      <w:bookmarkStart w:id="27357" w:name="_Toc49865537"/>
      <w:bookmarkStart w:id="27358" w:name="_Toc55546296"/>
      <w:bookmarkStart w:id="27359" w:name="_Toc55551220"/>
      <w:bookmarkStart w:id="27360" w:name="_Toc55564406"/>
      <w:bookmarkStart w:id="27361" w:name="_Toc55565571"/>
      <w:bookmarkStart w:id="27362" w:name="_Toc55569909"/>
      <w:bookmarkStart w:id="27363" w:name="_Toc55573637"/>
      <w:bookmarkStart w:id="27364" w:name="_Toc56007608"/>
      <w:bookmarkStart w:id="27365" w:name="_Toc56008906"/>
      <w:bookmarkStart w:id="27366" w:name="_Toc58253022"/>
      <w:bookmarkStart w:id="27367" w:name="_Toc58506653"/>
      <w:bookmarkStart w:id="27368" w:name="_Toc58943639"/>
      <w:bookmarkStart w:id="27369" w:name="_Toc58944813"/>
      <w:bookmarkStart w:id="27370" w:name="_Toc63068146"/>
      <w:bookmarkStart w:id="27371" w:name="_Toc63069378"/>
      <w:bookmarkStart w:id="27372" w:name="_Toc63071292"/>
      <w:bookmarkStart w:id="27373" w:name="_Toc63086915"/>
      <w:bookmarkStart w:id="27374" w:name="_Toc63088149"/>
      <w:bookmarkStart w:id="27375" w:name="_Toc63236809"/>
      <w:bookmarkStart w:id="27376" w:name="_Toc63238044"/>
      <w:bookmarkStart w:id="27377" w:name="_Toc48223390"/>
      <w:bookmarkStart w:id="27378" w:name="_Toc48499967"/>
      <w:bookmarkStart w:id="27379" w:name="_Toc49065037"/>
      <w:bookmarkStart w:id="27380" w:name="_Toc49067146"/>
      <w:bookmarkStart w:id="27381" w:name="_Toc49098333"/>
      <w:bookmarkStart w:id="27382" w:name="_Toc49099921"/>
      <w:bookmarkStart w:id="27383" w:name="_Toc49106344"/>
      <w:bookmarkStart w:id="27384" w:name="_Toc49108890"/>
      <w:bookmarkStart w:id="27385" w:name="_Toc49110054"/>
      <w:bookmarkStart w:id="27386" w:name="_Toc49111216"/>
      <w:bookmarkStart w:id="27387" w:name="_Toc49328358"/>
      <w:bookmarkStart w:id="27388" w:name="_Toc49433512"/>
      <w:bookmarkStart w:id="27389" w:name="_Toc49434698"/>
      <w:bookmarkStart w:id="27390" w:name="_Toc49435887"/>
      <w:bookmarkStart w:id="27391" w:name="_Toc49437074"/>
      <w:bookmarkStart w:id="27392" w:name="_Toc49454449"/>
      <w:bookmarkStart w:id="27393" w:name="_Toc49455735"/>
      <w:bookmarkStart w:id="27394" w:name="_Toc49457021"/>
      <w:bookmarkStart w:id="27395" w:name="_Toc49458679"/>
      <w:bookmarkStart w:id="27396" w:name="_Toc49864223"/>
      <w:bookmarkStart w:id="27397" w:name="_Toc49865538"/>
      <w:bookmarkStart w:id="27398" w:name="_Toc55546297"/>
      <w:bookmarkStart w:id="27399" w:name="_Toc55551221"/>
      <w:bookmarkStart w:id="27400" w:name="_Toc55564407"/>
      <w:bookmarkStart w:id="27401" w:name="_Toc55565572"/>
      <w:bookmarkStart w:id="27402" w:name="_Toc55569910"/>
      <w:bookmarkStart w:id="27403" w:name="_Toc55573638"/>
      <w:bookmarkStart w:id="27404" w:name="_Toc56007609"/>
      <w:bookmarkStart w:id="27405" w:name="_Toc56008907"/>
      <w:bookmarkStart w:id="27406" w:name="_Toc58253023"/>
      <w:bookmarkStart w:id="27407" w:name="_Toc58506654"/>
      <w:bookmarkStart w:id="27408" w:name="_Toc58943640"/>
      <w:bookmarkStart w:id="27409" w:name="_Toc58944814"/>
      <w:bookmarkStart w:id="27410" w:name="_Toc63068147"/>
      <w:bookmarkStart w:id="27411" w:name="_Toc63069379"/>
      <w:bookmarkStart w:id="27412" w:name="_Toc63071293"/>
      <w:bookmarkStart w:id="27413" w:name="_Toc63086916"/>
      <w:bookmarkStart w:id="27414" w:name="_Toc63088150"/>
      <w:bookmarkStart w:id="27415" w:name="_Toc63236810"/>
      <w:bookmarkStart w:id="27416" w:name="_Toc63238045"/>
      <w:bookmarkStart w:id="27417" w:name="_Toc48223391"/>
      <w:bookmarkStart w:id="27418" w:name="_Toc48499968"/>
      <w:bookmarkStart w:id="27419" w:name="_Toc49065038"/>
      <w:bookmarkStart w:id="27420" w:name="_Toc49067147"/>
      <w:bookmarkStart w:id="27421" w:name="_Toc49098334"/>
      <w:bookmarkStart w:id="27422" w:name="_Toc49099922"/>
      <w:bookmarkStart w:id="27423" w:name="_Toc49106345"/>
      <w:bookmarkStart w:id="27424" w:name="_Toc49108891"/>
      <w:bookmarkStart w:id="27425" w:name="_Toc49110055"/>
      <w:bookmarkStart w:id="27426" w:name="_Toc49111217"/>
      <w:bookmarkStart w:id="27427" w:name="_Toc49328359"/>
      <w:bookmarkStart w:id="27428" w:name="_Toc49433513"/>
      <w:bookmarkStart w:id="27429" w:name="_Toc49434699"/>
      <w:bookmarkStart w:id="27430" w:name="_Toc49435888"/>
      <w:bookmarkStart w:id="27431" w:name="_Toc49437075"/>
      <w:bookmarkStart w:id="27432" w:name="_Toc49454450"/>
      <w:bookmarkStart w:id="27433" w:name="_Toc49455736"/>
      <w:bookmarkStart w:id="27434" w:name="_Toc49457022"/>
      <w:bookmarkStart w:id="27435" w:name="_Toc49458680"/>
      <w:bookmarkStart w:id="27436" w:name="_Toc49864224"/>
      <w:bookmarkStart w:id="27437" w:name="_Toc49865539"/>
      <w:bookmarkStart w:id="27438" w:name="_Toc55546298"/>
      <w:bookmarkStart w:id="27439" w:name="_Toc55551222"/>
      <w:bookmarkStart w:id="27440" w:name="_Toc55564408"/>
      <w:bookmarkStart w:id="27441" w:name="_Toc55565573"/>
      <w:bookmarkStart w:id="27442" w:name="_Toc55569911"/>
      <w:bookmarkStart w:id="27443" w:name="_Toc55573639"/>
      <w:bookmarkStart w:id="27444" w:name="_Toc56007610"/>
      <w:bookmarkStart w:id="27445" w:name="_Toc56008908"/>
      <w:bookmarkStart w:id="27446" w:name="_Toc58253024"/>
      <w:bookmarkStart w:id="27447" w:name="_Toc58506655"/>
      <w:bookmarkStart w:id="27448" w:name="_Toc58943641"/>
      <w:bookmarkStart w:id="27449" w:name="_Toc58944815"/>
      <w:bookmarkStart w:id="27450" w:name="_Toc63068148"/>
      <w:bookmarkStart w:id="27451" w:name="_Toc63069380"/>
      <w:bookmarkStart w:id="27452" w:name="_Toc63071294"/>
      <w:bookmarkStart w:id="27453" w:name="_Toc63086917"/>
      <w:bookmarkStart w:id="27454" w:name="_Toc63088151"/>
      <w:bookmarkStart w:id="27455" w:name="_Toc63236811"/>
      <w:bookmarkStart w:id="27456" w:name="_Toc63238046"/>
      <w:bookmarkStart w:id="27457" w:name="_Toc48223392"/>
      <w:bookmarkStart w:id="27458" w:name="_Toc48499969"/>
      <w:bookmarkStart w:id="27459" w:name="_Toc49065039"/>
      <w:bookmarkStart w:id="27460" w:name="_Toc49067148"/>
      <w:bookmarkStart w:id="27461" w:name="_Toc49098335"/>
      <w:bookmarkStart w:id="27462" w:name="_Toc49099923"/>
      <w:bookmarkStart w:id="27463" w:name="_Toc49106346"/>
      <w:bookmarkStart w:id="27464" w:name="_Toc49108892"/>
      <w:bookmarkStart w:id="27465" w:name="_Toc49110056"/>
      <w:bookmarkStart w:id="27466" w:name="_Toc49111218"/>
      <w:bookmarkStart w:id="27467" w:name="_Toc49328360"/>
      <w:bookmarkStart w:id="27468" w:name="_Toc49433514"/>
      <w:bookmarkStart w:id="27469" w:name="_Toc49434700"/>
      <w:bookmarkStart w:id="27470" w:name="_Toc49435889"/>
      <w:bookmarkStart w:id="27471" w:name="_Toc49437076"/>
      <w:bookmarkStart w:id="27472" w:name="_Toc49454451"/>
      <w:bookmarkStart w:id="27473" w:name="_Toc49455737"/>
      <w:bookmarkStart w:id="27474" w:name="_Toc49457023"/>
      <w:bookmarkStart w:id="27475" w:name="_Toc49458681"/>
      <w:bookmarkStart w:id="27476" w:name="_Toc49864225"/>
      <w:bookmarkStart w:id="27477" w:name="_Toc49865540"/>
      <w:bookmarkStart w:id="27478" w:name="_Toc55546299"/>
      <w:bookmarkStart w:id="27479" w:name="_Toc55551223"/>
      <w:bookmarkStart w:id="27480" w:name="_Toc55564409"/>
      <w:bookmarkStart w:id="27481" w:name="_Toc55565574"/>
      <w:bookmarkStart w:id="27482" w:name="_Toc55569912"/>
      <w:bookmarkStart w:id="27483" w:name="_Toc55573640"/>
      <w:bookmarkStart w:id="27484" w:name="_Toc56007611"/>
      <w:bookmarkStart w:id="27485" w:name="_Toc56008909"/>
      <w:bookmarkStart w:id="27486" w:name="_Toc58253025"/>
      <w:bookmarkStart w:id="27487" w:name="_Toc58506656"/>
      <w:bookmarkStart w:id="27488" w:name="_Toc58943642"/>
      <w:bookmarkStart w:id="27489" w:name="_Toc58944816"/>
      <w:bookmarkStart w:id="27490" w:name="_Toc63068149"/>
      <w:bookmarkStart w:id="27491" w:name="_Toc63069381"/>
      <w:bookmarkStart w:id="27492" w:name="_Toc63071295"/>
      <w:bookmarkStart w:id="27493" w:name="_Toc63086918"/>
      <w:bookmarkStart w:id="27494" w:name="_Toc63088152"/>
      <w:bookmarkStart w:id="27495" w:name="_Toc63236812"/>
      <w:bookmarkStart w:id="27496" w:name="_Toc63238047"/>
      <w:bookmarkStart w:id="27497" w:name="_Toc63068150"/>
      <w:bookmarkStart w:id="27498" w:name="_Toc63069382"/>
      <w:bookmarkStart w:id="27499" w:name="_Toc63071296"/>
      <w:bookmarkStart w:id="27500" w:name="_Toc63086919"/>
      <w:bookmarkStart w:id="27501" w:name="_Toc63088153"/>
      <w:bookmarkStart w:id="27502" w:name="_Toc63236813"/>
      <w:bookmarkStart w:id="27503" w:name="_Toc63238048"/>
      <w:bookmarkStart w:id="27504" w:name="_Toc63068151"/>
      <w:bookmarkStart w:id="27505" w:name="_Toc63069383"/>
      <w:bookmarkStart w:id="27506" w:name="_Toc63071297"/>
      <w:bookmarkStart w:id="27507" w:name="_Toc63086920"/>
      <w:bookmarkStart w:id="27508" w:name="_Toc63088154"/>
      <w:bookmarkStart w:id="27509" w:name="_Toc63236814"/>
      <w:bookmarkStart w:id="27510" w:name="_Toc63238049"/>
      <w:bookmarkStart w:id="27511" w:name="_Toc463732099"/>
      <w:bookmarkStart w:id="27512" w:name="_Toc463732547"/>
      <w:bookmarkStart w:id="27513" w:name="_Toc463884686"/>
      <w:bookmarkStart w:id="27514" w:name="_Ref49271736"/>
      <w:bookmarkStart w:id="27515" w:name="_Toc145325751"/>
      <w:bookmarkStart w:id="27516" w:name="_DTBK43006"/>
      <w:bookmarkStart w:id="27517" w:name="_Toc460936498"/>
      <w:bookmarkEnd w:id="26794"/>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r w:rsidRPr="00FB6786">
        <w:t xml:space="preserve">Change in </w:t>
      </w:r>
      <w:r w:rsidR="00564E1D" w:rsidRPr="00FB6786">
        <w:t>Law and Change in Policy</w:t>
      </w:r>
      <w:bookmarkEnd w:id="27514"/>
      <w:bookmarkEnd w:id="27515"/>
    </w:p>
    <w:p w14:paraId="3213AD5F" w14:textId="77777777" w:rsidR="000569FB" w:rsidRPr="00FB6786" w:rsidRDefault="000569FB" w:rsidP="00C61D26">
      <w:pPr>
        <w:pStyle w:val="Heading2"/>
      </w:pPr>
      <w:bookmarkStart w:id="27518" w:name="_Ref81854648"/>
      <w:bookmarkStart w:id="27519" w:name="_Toc145325752"/>
      <w:bookmarkStart w:id="27520" w:name="_DTBK43007"/>
      <w:bookmarkEnd w:id="27516"/>
      <w:r w:rsidRPr="00FB6786">
        <w:t>Change in Law and Change in Policy</w:t>
      </w:r>
      <w:bookmarkEnd w:id="27518"/>
      <w:bookmarkEnd w:id="27519"/>
    </w:p>
    <w:p w14:paraId="37EEDC3F" w14:textId="1D055339" w:rsidR="00EE384E" w:rsidRPr="00FB6786" w:rsidRDefault="00E44CA7" w:rsidP="00C61D26">
      <w:pPr>
        <w:pStyle w:val="Heading3"/>
      </w:pPr>
      <w:bookmarkStart w:id="27521" w:name="_Ref466985578"/>
      <w:bookmarkStart w:id="27522" w:name="_Ref81821818"/>
      <w:bookmarkStart w:id="27523" w:name="_DTBK41142"/>
      <w:bookmarkStart w:id="27524" w:name="_DTBK39960"/>
      <w:bookmarkStart w:id="27525" w:name="_Ref461700870"/>
      <w:bookmarkEnd w:id="27520"/>
      <w:r w:rsidRPr="00FB6786">
        <w:t>(</w:t>
      </w:r>
      <w:r w:rsidRPr="00FB6786">
        <w:rPr>
          <w:b/>
        </w:rPr>
        <w:t>Notification</w:t>
      </w:r>
      <w:r w:rsidRPr="00FB6786">
        <w:t xml:space="preserve">): </w:t>
      </w:r>
      <w:r w:rsidR="00046C55" w:rsidRPr="00FB6786">
        <w:t xml:space="preserve">The </w:t>
      </w:r>
      <w:r w:rsidR="001550EB" w:rsidRPr="00FB6786">
        <w:t>Contractor</w:t>
      </w:r>
      <w:r w:rsidR="0075042D" w:rsidRPr="00FB6786">
        <w:t xml:space="preserve"> must </w:t>
      </w:r>
      <w:r w:rsidR="0062728A" w:rsidRPr="00FB6786">
        <w:t>submit</w:t>
      </w:r>
      <w:r w:rsidR="0075042D" w:rsidRPr="00FB6786">
        <w:t xml:space="preserve"> to </w:t>
      </w:r>
      <w:r w:rsidR="00BD1550" w:rsidRPr="00FB6786">
        <w:t>the Principal</w:t>
      </w:r>
      <w:r w:rsidR="0075042D" w:rsidRPr="00FB6786">
        <w:t xml:space="preserve"> a notice within 10 Business Days after becoming aware of any </w:t>
      </w:r>
      <w:r w:rsidR="003E7113" w:rsidRPr="00FB6786">
        <w:t xml:space="preserve">actual or </w:t>
      </w:r>
      <w:r w:rsidRPr="00FB6786">
        <w:t xml:space="preserve">likely </w:t>
      </w:r>
      <w:r w:rsidR="0075042D" w:rsidRPr="00FB6786">
        <w:t xml:space="preserve">Change in </w:t>
      </w:r>
      <w:r w:rsidR="00564E1D" w:rsidRPr="00FB6786">
        <w:t>Law or Change in Policy</w:t>
      </w:r>
      <w:r w:rsidR="0014101A" w:rsidRPr="00FB6786">
        <w:t xml:space="preserve"> which may have an impact on the Project, the </w:t>
      </w:r>
      <w:r w:rsidR="00D50E04">
        <w:t>Contractor's Activities</w:t>
      </w:r>
      <w:r w:rsidR="0014101A" w:rsidRPr="00FB6786">
        <w:t xml:space="preserve"> or the </w:t>
      </w:r>
      <w:r w:rsidR="00290C5C" w:rsidRPr="00FB6786">
        <w:t>Project</w:t>
      </w:r>
      <w:r w:rsidR="0014101A" w:rsidRPr="00FB6786">
        <w:t xml:space="preserve"> Documents </w:t>
      </w:r>
      <w:r w:rsidR="0075042D" w:rsidRPr="00FB6786">
        <w:t>and identify</w:t>
      </w:r>
      <w:bookmarkEnd w:id="27521"/>
      <w:r w:rsidR="00EE384E" w:rsidRPr="00FB6786">
        <w:t>:</w:t>
      </w:r>
      <w:bookmarkEnd w:id="27522"/>
    </w:p>
    <w:p w14:paraId="19C04C9F" w14:textId="77777777" w:rsidR="00670B42" w:rsidRDefault="00670B42" w:rsidP="00670B42">
      <w:pPr>
        <w:pStyle w:val="Heading4"/>
      </w:pPr>
      <w:bookmarkStart w:id="27526" w:name="_Ref469340233"/>
      <w:bookmarkStart w:id="27527" w:name="_Ref81851874"/>
      <w:bookmarkStart w:id="27528" w:name="_Ref466986008"/>
      <w:bookmarkStart w:id="27529" w:name="_DTBK39962"/>
      <w:bookmarkStart w:id="27530" w:name="_DTBK39961"/>
      <w:bookmarkEnd w:id="27523"/>
      <w:bookmarkEnd w:id="27524"/>
      <w:r>
        <w:t>whether it is or will be a Change in Law or a Change in Policy;</w:t>
      </w:r>
    </w:p>
    <w:p w14:paraId="01483C31" w14:textId="4744D2D1" w:rsidR="00670B42" w:rsidRDefault="00670B42" w:rsidP="00670B42">
      <w:pPr>
        <w:pStyle w:val="Heading4"/>
      </w:pPr>
      <w:r>
        <w:t xml:space="preserve">if it is or will be a Change in Policy: </w:t>
      </w:r>
    </w:p>
    <w:p w14:paraId="4B39E1C4" w14:textId="77777777" w:rsidR="00670B42" w:rsidRDefault="00670B42" w:rsidP="00A75B29">
      <w:pPr>
        <w:pStyle w:val="Heading5"/>
        <w:numPr>
          <w:ilvl w:val="4"/>
          <w:numId w:val="6"/>
        </w:numPr>
      </w:pPr>
      <w:r>
        <w:t>whether it is a Change in EPA Standard;</w:t>
      </w:r>
    </w:p>
    <w:p w14:paraId="0696FE5D" w14:textId="77777777" w:rsidR="00670B42" w:rsidRDefault="00670B42" w:rsidP="00A75B29">
      <w:pPr>
        <w:pStyle w:val="Heading5"/>
        <w:numPr>
          <w:ilvl w:val="4"/>
          <w:numId w:val="6"/>
        </w:numPr>
      </w:pPr>
      <w:r>
        <w:t xml:space="preserve">if it is a Change in EPA Standard, whether the Contractor is obliged to comply with the Change in EPA Standard in accordance with an EPA Statutory Instrument; and </w:t>
      </w:r>
    </w:p>
    <w:p w14:paraId="69A8F2C6" w14:textId="77777777" w:rsidR="00670B42" w:rsidRDefault="00670B42" w:rsidP="00A75B29">
      <w:pPr>
        <w:pStyle w:val="Heading5"/>
        <w:numPr>
          <w:ilvl w:val="4"/>
          <w:numId w:val="6"/>
        </w:numPr>
      </w:pPr>
      <w:r>
        <w:t>if it is a Change in Policy that is not a Change in EPA Standard, whether the Contractor is bound to comply with the Change in Policy as a matter of Law; and</w:t>
      </w:r>
    </w:p>
    <w:p w14:paraId="11769097" w14:textId="77777777" w:rsidR="00670B42" w:rsidRDefault="00670B42" w:rsidP="00670B42">
      <w:pPr>
        <w:pStyle w:val="Heading4"/>
      </w:pPr>
      <w:r>
        <w:t>the likely impact (if any):</w:t>
      </w:r>
    </w:p>
    <w:p w14:paraId="0C95B199" w14:textId="04A7A80D" w:rsidR="00670B42" w:rsidRDefault="00670B42" w:rsidP="00A75B29">
      <w:pPr>
        <w:pStyle w:val="Heading5"/>
        <w:numPr>
          <w:ilvl w:val="4"/>
          <w:numId w:val="6"/>
        </w:numPr>
      </w:pPr>
      <w:r>
        <w:t xml:space="preserve">of the Change in Law or Change in Policy on the Project cost and Contractor's Activities </w:t>
      </w:r>
      <w:r w:rsidR="009C62BE">
        <w:t xml:space="preserve">and </w:t>
      </w:r>
      <w:r>
        <w:t xml:space="preserve">in the case of a Change in EPA Standard, whether the Change in EPA Standard has a material adverse effect on the Contractor's Activities; and </w:t>
      </w:r>
    </w:p>
    <w:p w14:paraId="65CAEBA8" w14:textId="36586BE0" w:rsidR="00670B42" w:rsidRDefault="00670B42" w:rsidP="00A75B29">
      <w:pPr>
        <w:pStyle w:val="Heading5"/>
        <w:numPr>
          <w:ilvl w:val="4"/>
          <w:numId w:val="6"/>
        </w:numPr>
      </w:pPr>
      <w:r>
        <w:t>on the Contractor's Activities of not adopting any Change in Policy (if the Contractor is not bound to comply with the Change in Policy as a matter of Law or in accordance with an EPA Statutory Instrument).</w:t>
      </w:r>
    </w:p>
    <w:p w14:paraId="5ABC6614" w14:textId="4AE05830" w:rsidR="00253D99" w:rsidRPr="00FB6786" w:rsidRDefault="00E44CA7" w:rsidP="00C61D26">
      <w:pPr>
        <w:pStyle w:val="Heading3"/>
      </w:pPr>
      <w:bookmarkStart w:id="27531" w:name="_Ref132118546"/>
      <w:r w:rsidRPr="00FB6786">
        <w:t>(</w:t>
      </w:r>
      <w:r w:rsidRPr="00FB6786">
        <w:rPr>
          <w:b/>
        </w:rPr>
        <w:t>Change in Policy</w:t>
      </w:r>
      <w:r w:rsidR="00FF2365" w:rsidRPr="00FB6786">
        <w:t>):</w:t>
      </w:r>
      <w:r w:rsidRPr="00FB6786">
        <w:t xml:space="preserve"> If </w:t>
      </w:r>
      <w:r w:rsidR="00046C55" w:rsidRPr="00FB6786">
        <w:t xml:space="preserve">the </w:t>
      </w:r>
      <w:r w:rsidR="001550EB" w:rsidRPr="00FB6786">
        <w:t>Contractor</w:t>
      </w:r>
      <w:r w:rsidR="00046C55" w:rsidRPr="00FB6786">
        <w:t>'s</w:t>
      </w:r>
      <w:r w:rsidRPr="00FB6786">
        <w:t xml:space="preserve"> notice under clause </w:t>
      </w:r>
      <w:r w:rsidR="00E52697" w:rsidRPr="00F30071">
        <w:fldChar w:fldCharType="begin"/>
      </w:r>
      <w:r w:rsidR="00E52697" w:rsidRPr="00FB6786">
        <w:instrText xml:space="preserve"> REF _Ref466985578 \w \h </w:instrText>
      </w:r>
      <w:r w:rsidR="00FB6786">
        <w:instrText xml:space="preserve"> \* MERGEFORMAT </w:instrText>
      </w:r>
      <w:r w:rsidR="00E52697" w:rsidRPr="00F30071">
        <w:fldChar w:fldCharType="separate"/>
      </w:r>
      <w:r w:rsidR="00C1101A">
        <w:t>33.1(a)</w:t>
      </w:r>
      <w:r w:rsidR="00E52697" w:rsidRPr="00F30071">
        <w:fldChar w:fldCharType="end"/>
      </w:r>
      <w:r w:rsidR="00E52697" w:rsidRPr="00FB6786">
        <w:t xml:space="preserve"> </w:t>
      </w:r>
      <w:r w:rsidRPr="00FB6786">
        <w:t xml:space="preserve">is a consequence of a Change in Policy occurring after the date of this </w:t>
      </w:r>
      <w:r w:rsidR="005164A7">
        <w:t>Deed</w:t>
      </w:r>
      <w:r w:rsidRPr="00FB6786">
        <w:t xml:space="preserve"> and </w:t>
      </w:r>
      <w:r w:rsidR="00046C55" w:rsidRPr="00FB6786">
        <w:t xml:space="preserve">the </w:t>
      </w:r>
      <w:r w:rsidR="001550EB" w:rsidRPr="00FB6786">
        <w:t>Contractor</w:t>
      </w:r>
      <w:r w:rsidRPr="00FB6786">
        <w:t xml:space="preserve"> is not obliged to comply with that Change in Policy as a matter of Law</w:t>
      </w:r>
      <w:r w:rsidR="009C62BE">
        <w:t xml:space="preserve"> </w:t>
      </w:r>
      <w:r w:rsidR="009C62BE" w:rsidRPr="009C62BE">
        <w:t>or in accordance with an EPA Statutory Instrument</w:t>
      </w:r>
      <w:r w:rsidRPr="00FB6786">
        <w:t xml:space="preserve">, </w:t>
      </w:r>
      <w:r w:rsidR="00BD1550" w:rsidRPr="00FB6786">
        <w:t>the Principal</w:t>
      </w:r>
      <w:r w:rsidRPr="00FB6786">
        <w:t xml:space="preserve"> </w:t>
      </w:r>
      <w:r w:rsidR="000031ED" w:rsidRPr="00FB6786">
        <w:t>must</w:t>
      </w:r>
      <w:r w:rsidRPr="00FB6786">
        <w:t>,</w:t>
      </w:r>
      <w:r w:rsidR="00E52697" w:rsidRPr="00FB6786">
        <w:t xml:space="preserve"> </w:t>
      </w:r>
      <w:r w:rsidR="000031ED" w:rsidRPr="00FB6786">
        <w:t xml:space="preserve">within </w:t>
      </w:r>
      <w:r w:rsidR="009A5909" w:rsidRPr="00FB6786">
        <w:t>20</w:t>
      </w:r>
      <w:r w:rsidR="000031ED" w:rsidRPr="00FB6786">
        <w:t xml:space="preserve"> Business Days </w:t>
      </w:r>
      <w:r w:rsidR="006005B5" w:rsidRPr="00FB6786">
        <w:t xml:space="preserve">after </w:t>
      </w:r>
      <w:r w:rsidR="000031ED" w:rsidRPr="00FB6786">
        <w:t xml:space="preserve">the date of the notice referred to in </w:t>
      </w:r>
      <w:r w:rsidR="0062728A" w:rsidRPr="00FB6786">
        <w:t xml:space="preserve">clause </w:t>
      </w:r>
      <w:r w:rsidR="0062728A" w:rsidRPr="00F30071">
        <w:fldChar w:fldCharType="begin"/>
      </w:r>
      <w:r w:rsidR="0062728A" w:rsidRPr="00FB6786">
        <w:instrText xml:space="preserve"> REF _Ref466985578 \w \h </w:instrText>
      </w:r>
      <w:r w:rsidR="00FB6786">
        <w:instrText xml:space="preserve"> \* MERGEFORMAT </w:instrText>
      </w:r>
      <w:r w:rsidR="0062728A" w:rsidRPr="00F30071">
        <w:fldChar w:fldCharType="separate"/>
      </w:r>
      <w:r w:rsidR="00C1101A">
        <w:t>33.1(a)</w:t>
      </w:r>
      <w:r w:rsidR="0062728A" w:rsidRPr="00F30071">
        <w:fldChar w:fldCharType="end"/>
      </w:r>
      <w:r w:rsidR="000031ED" w:rsidRPr="00FB6786">
        <w:t xml:space="preserve">, </w:t>
      </w:r>
      <w:r w:rsidRPr="00FB6786">
        <w:t xml:space="preserve">direct </w:t>
      </w:r>
      <w:r w:rsidR="00046C55" w:rsidRPr="00FB6786">
        <w:t xml:space="preserve">the </w:t>
      </w:r>
      <w:r w:rsidR="001550EB" w:rsidRPr="00FB6786">
        <w:t>Contractor</w:t>
      </w:r>
      <w:r w:rsidRPr="00FB6786">
        <w:t xml:space="preserve"> </w:t>
      </w:r>
      <w:r w:rsidR="009C62BE">
        <w:t xml:space="preserve">as to </w:t>
      </w:r>
      <w:r w:rsidR="00FB5CE7" w:rsidRPr="00FB6786">
        <w:t>whether</w:t>
      </w:r>
      <w:r w:rsidR="000031ED" w:rsidRPr="00FB6786">
        <w:t xml:space="preserve"> or not </w:t>
      </w:r>
      <w:r w:rsidR="00046C55" w:rsidRPr="00FB6786">
        <w:t xml:space="preserve">the </w:t>
      </w:r>
      <w:r w:rsidR="001550EB" w:rsidRPr="00FB6786">
        <w:t>Contractor</w:t>
      </w:r>
      <w:r w:rsidR="000031ED" w:rsidRPr="00FB6786">
        <w:t xml:space="preserve"> </w:t>
      </w:r>
      <w:r w:rsidR="00A06F94" w:rsidRPr="00FB6786">
        <w:t xml:space="preserve">is required </w:t>
      </w:r>
      <w:r w:rsidR="000031ED" w:rsidRPr="00FB6786">
        <w:t xml:space="preserve">to comply with the </w:t>
      </w:r>
      <w:r w:rsidR="00FB5CE7" w:rsidRPr="00FB6786">
        <w:t>Change</w:t>
      </w:r>
      <w:r w:rsidR="000031ED" w:rsidRPr="00FB6786">
        <w:t xml:space="preserve"> in Policy</w:t>
      </w:r>
      <w:r w:rsidRPr="00FB6786">
        <w:t>.</w:t>
      </w:r>
      <w:bookmarkEnd w:id="27526"/>
      <w:bookmarkEnd w:id="27527"/>
      <w:bookmarkEnd w:id="27531"/>
    </w:p>
    <w:p w14:paraId="08A4FE30" w14:textId="7A8913EE" w:rsidR="008C632E" w:rsidRPr="00FB6786" w:rsidRDefault="008C632E" w:rsidP="00C61D26">
      <w:pPr>
        <w:pStyle w:val="Heading3"/>
      </w:pPr>
      <w:bookmarkStart w:id="27532" w:name="_Toc463732102"/>
      <w:bookmarkStart w:id="27533" w:name="_Toc463732550"/>
      <w:bookmarkStart w:id="27534" w:name="_Toc463884689"/>
      <w:bookmarkStart w:id="27535" w:name="_Toc463913545"/>
      <w:bookmarkStart w:id="27536" w:name="_Toc463914071"/>
      <w:bookmarkStart w:id="27537" w:name="_Toc463732103"/>
      <w:bookmarkStart w:id="27538" w:name="_Toc463732551"/>
      <w:bookmarkStart w:id="27539" w:name="_Toc463884690"/>
      <w:bookmarkStart w:id="27540" w:name="_Toc463913546"/>
      <w:bookmarkStart w:id="27541" w:name="_Toc463914072"/>
      <w:bookmarkStart w:id="27542" w:name="_Toc463732104"/>
      <w:bookmarkStart w:id="27543" w:name="_Toc463732552"/>
      <w:bookmarkStart w:id="27544" w:name="_Toc463884691"/>
      <w:bookmarkStart w:id="27545" w:name="_Toc463913547"/>
      <w:bookmarkStart w:id="27546" w:name="_Toc463914073"/>
      <w:bookmarkStart w:id="27547" w:name="_Toc463732105"/>
      <w:bookmarkStart w:id="27548" w:name="_Toc463732553"/>
      <w:bookmarkStart w:id="27549" w:name="_Toc463884692"/>
      <w:bookmarkStart w:id="27550" w:name="_Toc463913548"/>
      <w:bookmarkStart w:id="27551" w:name="_Toc463914074"/>
      <w:bookmarkStart w:id="27552" w:name="_Toc463732106"/>
      <w:bookmarkStart w:id="27553" w:name="_Toc463732554"/>
      <w:bookmarkStart w:id="27554" w:name="_Toc463884693"/>
      <w:bookmarkStart w:id="27555" w:name="_Toc463913549"/>
      <w:bookmarkStart w:id="27556" w:name="_Toc463914075"/>
      <w:bookmarkStart w:id="27557" w:name="_Toc463732107"/>
      <w:bookmarkStart w:id="27558" w:name="_Toc463732555"/>
      <w:bookmarkStart w:id="27559" w:name="_Toc463884694"/>
      <w:bookmarkStart w:id="27560" w:name="_Toc463913550"/>
      <w:bookmarkStart w:id="27561" w:name="_Toc463914076"/>
      <w:bookmarkStart w:id="27562" w:name="_Toc463732108"/>
      <w:bookmarkStart w:id="27563" w:name="_Toc463732556"/>
      <w:bookmarkStart w:id="27564" w:name="_Toc463884695"/>
      <w:bookmarkStart w:id="27565" w:name="_Toc463913551"/>
      <w:bookmarkStart w:id="27566" w:name="_Toc463914077"/>
      <w:bookmarkStart w:id="27567" w:name="_DTBK39963"/>
      <w:bookmarkEnd w:id="27525"/>
      <w:bookmarkEnd w:id="27528"/>
      <w:bookmarkEnd w:id="27529"/>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r w:rsidRPr="00FB6786">
        <w:t>(</w:t>
      </w:r>
      <w:r w:rsidR="00995E0B" w:rsidRPr="00FB6786">
        <w:rPr>
          <w:b/>
        </w:rPr>
        <w:t>Principal</w:t>
      </w:r>
      <w:r w:rsidRPr="00FB6786">
        <w:rPr>
          <w:b/>
        </w:rPr>
        <w:t xml:space="preserve"> may request</w:t>
      </w:r>
      <w:r w:rsidRPr="00FB6786">
        <w:t xml:space="preserve">): If </w:t>
      </w:r>
      <w:r w:rsidR="00995E0B" w:rsidRPr="00FB6786">
        <w:t>the Principal</w:t>
      </w:r>
      <w:r w:rsidRPr="00FB6786">
        <w:t xml:space="preserve"> considers that a </w:t>
      </w:r>
      <w:r w:rsidR="00224D00" w:rsidRPr="00FB6786">
        <w:t xml:space="preserve">Change in Law or Change in Policy </w:t>
      </w:r>
      <w:r w:rsidRPr="00FB6786">
        <w:t xml:space="preserve">has occurred and </w:t>
      </w:r>
      <w:r w:rsidR="00046C55" w:rsidRPr="00FB6786">
        <w:t xml:space="preserve">the </w:t>
      </w:r>
      <w:r w:rsidR="001550EB" w:rsidRPr="00FB6786">
        <w:t>Contractor</w:t>
      </w:r>
      <w:r w:rsidRPr="00FB6786">
        <w:t xml:space="preserve"> has not provided notice under clause </w:t>
      </w:r>
      <w:r w:rsidR="00E52697" w:rsidRPr="00F30071">
        <w:fldChar w:fldCharType="begin"/>
      </w:r>
      <w:r w:rsidR="00E52697" w:rsidRPr="00FB6786">
        <w:instrText xml:space="preserve"> REF _Ref466985578 \w \h </w:instrText>
      </w:r>
      <w:r w:rsidR="00FB6786">
        <w:instrText xml:space="preserve"> \* MERGEFORMAT </w:instrText>
      </w:r>
      <w:r w:rsidR="00E52697" w:rsidRPr="00F30071">
        <w:fldChar w:fldCharType="separate"/>
      </w:r>
      <w:r w:rsidR="00C1101A">
        <w:t>33.1(a)</w:t>
      </w:r>
      <w:r w:rsidR="00E52697" w:rsidRPr="00F30071">
        <w:fldChar w:fldCharType="end"/>
      </w:r>
      <w:r w:rsidRPr="00FB6786">
        <w:t xml:space="preserve">, </w:t>
      </w:r>
      <w:r w:rsidR="00995E0B" w:rsidRPr="00FB6786">
        <w:t>the Principal</w:t>
      </w:r>
      <w:r w:rsidRPr="00FB6786">
        <w:t xml:space="preserve"> may direct </w:t>
      </w:r>
      <w:r w:rsidR="00995E0B" w:rsidRPr="00FB6786">
        <w:t>the Contractor</w:t>
      </w:r>
      <w:r w:rsidRPr="00FB6786">
        <w:t xml:space="preserve"> to submit a notice under clause </w:t>
      </w:r>
      <w:r w:rsidR="00E52697" w:rsidRPr="00F30071">
        <w:fldChar w:fldCharType="begin"/>
      </w:r>
      <w:r w:rsidR="00E52697" w:rsidRPr="00FB6786">
        <w:instrText xml:space="preserve"> REF _Ref466985578 \w \h </w:instrText>
      </w:r>
      <w:r w:rsidR="00FB6786">
        <w:instrText xml:space="preserve"> \* MERGEFORMAT </w:instrText>
      </w:r>
      <w:r w:rsidR="00E52697" w:rsidRPr="00F30071">
        <w:fldChar w:fldCharType="separate"/>
      </w:r>
      <w:r w:rsidR="00C1101A">
        <w:t>33.1(a)</w:t>
      </w:r>
      <w:r w:rsidR="00E52697" w:rsidRPr="00F30071">
        <w:fldChar w:fldCharType="end"/>
      </w:r>
      <w:r w:rsidR="00E52697" w:rsidRPr="00FB6786">
        <w:t xml:space="preserve"> </w:t>
      </w:r>
      <w:r w:rsidRPr="00FB6786">
        <w:t xml:space="preserve">in respect of that </w:t>
      </w:r>
      <w:r w:rsidR="00224D00" w:rsidRPr="00FB6786">
        <w:t>Change in Law or Change in Policy</w:t>
      </w:r>
      <w:r w:rsidR="00EE384E" w:rsidRPr="00FB6786">
        <w:t>.</w:t>
      </w:r>
    </w:p>
    <w:p w14:paraId="3CB820A6" w14:textId="489D709D" w:rsidR="008C632E" w:rsidRPr="00FB6786" w:rsidRDefault="008C632E" w:rsidP="00C61D26">
      <w:pPr>
        <w:pStyle w:val="Heading3"/>
      </w:pPr>
      <w:bookmarkStart w:id="27568" w:name="_DTBK39964"/>
      <w:bookmarkEnd w:id="27567"/>
      <w:r w:rsidRPr="00FB6786">
        <w:t>(</w:t>
      </w:r>
      <w:r w:rsidR="001550EB" w:rsidRPr="00FB6786">
        <w:rPr>
          <w:b/>
        </w:rPr>
        <w:t>Contractor</w:t>
      </w:r>
      <w:r w:rsidRPr="00FB6786">
        <w:rPr>
          <w:b/>
        </w:rPr>
        <w:t xml:space="preserve"> to comply</w:t>
      </w:r>
      <w:r w:rsidR="00FF2365" w:rsidRPr="00FB6786">
        <w:t>):</w:t>
      </w:r>
      <w:r w:rsidRPr="00FB6786">
        <w:t xml:space="preserve"> </w:t>
      </w:r>
      <w:r w:rsidR="00046C55" w:rsidRPr="00FB6786">
        <w:t xml:space="preserve">The </w:t>
      </w:r>
      <w:r w:rsidR="001550EB" w:rsidRPr="00FB6786">
        <w:t>Contractor</w:t>
      </w:r>
      <w:r w:rsidRPr="00FB6786">
        <w:t xml:space="preserve"> must comply with </w:t>
      </w:r>
      <w:r w:rsidR="00224D00" w:rsidRPr="00FB6786">
        <w:t>a</w:t>
      </w:r>
      <w:r w:rsidRPr="00FB6786">
        <w:t xml:space="preserve"> </w:t>
      </w:r>
      <w:r w:rsidR="00224D00" w:rsidRPr="00FB6786">
        <w:t xml:space="preserve">Change in </w:t>
      </w:r>
      <w:r w:rsidR="00AA0E27" w:rsidRPr="00FB6786">
        <w:t xml:space="preserve">Policy, </w:t>
      </w:r>
      <w:r w:rsidR="00F20C08" w:rsidRPr="00FB6786">
        <w:t xml:space="preserve">unless </w:t>
      </w:r>
      <w:r w:rsidR="00995E0B" w:rsidRPr="00FB6786">
        <w:t>the Principal</w:t>
      </w:r>
      <w:r w:rsidR="00AA0E27" w:rsidRPr="00FB6786">
        <w:t xml:space="preserve"> directs </w:t>
      </w:r>
      <w:r w:rsidR="000C53D0">
        <w:t>the Contractor</w:t>
      </w:r>
      <w:r w:rsidR="00AA0E27" w:rsidRPr="00FB6786">
        <w:t xml:space="preserve"> not to comply with the relevant Change in Policy (as changed) in accordance with clause</w:t>
      </w:r>
      <w:r w:rsidR="00552792">
        <w:t xml:space="preserve"> </w:t>
      </w:r>
      <w:r w:rsidR="00552792">
        <w:fldChar w:fldCharType="begin"/>
      </w:r>
      <w:r w:rsidR="00552792">
        <w:instrText xml:space="preserve"> REF _Ref81851874 \w \h </w:instrText>
      </w:r>
      <w:r w:rsidR="00552792">
        <w:fldChar w:fldCharType="separate"/>
      </w:r>
      <w:r w:rsidR="00C1101A">
        <w:t>33.1(a)(i)</w:t>
      </w:r>
      <w:r w:rsidR="00552792">
        <w:fldChar w:fldCharType="end"/>
      </w:r>
      <w:r w:rsidR="00AA0E27" w:rsidRPr="00FB6786">
        <w:t>.</w:t>
      </w:r>
    </w:p>
    <w:p w14:paraId="7EC95665" w14:textId="2D652DE0" w:rsidR="001C60EB" w:rsidRPr="00FB6786" w:rsidRDefault="001C60EB" w:rsidP="00C61D26">
      <w:pPr>
        <w:pStyle w:val="Heading3"/>
      </w:pPr>
      <w:bookmarkStart w:id="27569" w:name="_DTBK39965"/>
      <w:bookmarkStart w:id="27570" w:name="_Ref465338752"/>
      <w:bookmarkEnd w:id="27568"/>
      <w:r w:rsidRPr="00FB6786">
        <w:t>(</w:t>
      </w:r>
      <w:r w:rsidRPr="00FB6786">
        <w:rPr>
          <w:b/>
        </w:rPr>
        <w:t>Further direction regarding Change in Policy</w:t>
      </w:r>
      <w:r w:rsidRPr="00FB6786">
        <w:t xml:space="preserve">): Notwithstanding any other provision of this </w:t>
      </w:r>
      <w:r w:rsidR="005164A7">
        <w:t>Deed</w:t>
      </w:r>
      <w:r w:rsidRPr="00FB6786">
        <w:t xml:space="preserve">, if </w:t>
      </w:r>
      <w:r w:rsidR="00BD1550" w:rsidRPr="00FB6786">
        <w:t>the Principal</w:t>
      </w:r>
      <w:r w:rsidRPr="00FB6786">
        <w:t xml:space="preserve"> directs </w:t>
      </w:r>
      <w:r w:rsidR="00046C55" w:rsidRPr="00FB6786">
        <w:t xml:space="preserve">the </w:t>
      </w:r>
      <w:r w:rsidR="001550EB" w:rsidRPr="00FB6786">
        <w:t>Contractor</w:t>
      </w:r>
      <w:r w:rsidRPr="00FB6786">
        <w:t xml:space="preserve"> to comply with a Change in Policy in accordance with clause</w:t>
      </w:r>
      <w:r w:rsidR="00552792">
        <w:t xml:space="preserve"> </w:t>
      </w:r>
      <w:r w:rsidR="00552792">
        <w:fldChar w:fldCharType="begin"/>
      </w:r>
      <w:r w:rsidR="00552792">
        <w:instrText xml:space="preserve"> REF _Ref81851874 \w \h </w:instrText>
      </w:r>
      <w:r w:rsidR="00552792">
        <w:fldChar w:fldCharType="separate"/>
      </w:r>
      <w:r w:rsidR="00C1101A">
        <w:t>33.1(a)(i)</w:t>
      </w:r>
      <w:r w:rsidR="00552792">
        <w:fldChar w:fldCharType="end"/>
      </w:r>
      <w:r w:rsidRPr="00FB6786">
        <w:t xml:space="preserve">, </w:t>
      </w:r>
      <w:r w:rsidR="00BD1550" w:rsidRPr="00FB6786">
        <w:t>the Principal</w:t>
      </w:r>
      <w:r w:rsidRPr="00FB6786">
        <w:t xml:space="preserve"> may subsequently direct </w:t>
      </w:r>
      <w:r w:rsidR="00046C55" w:rsidRPr="00FB6786">
        <w:t xml:space="preserve">the </w:t>
      </w:r>
      <w:r w:rsidR="001550EB" w:rsidRPr="00FB6786">
        <w:t>Contractor</w:t>
      </w:r>
      <w:r w:rsidRPr="00FB6786">
        <w:t xml:space="preserve"> not to comply with such Change in Policy at any time.</w:t>
      </w:r>
    </w:p>
    <w:p w14:paraId="0D045595" w14:textId="77777777" w:rsidR="001C60EB" w:rsidRPr="00FB6786" w:rsidRDefault="001C60EB" w:rsidP="00C61D26">
      <w:pPr>
        <w:pStyle w:val="Heading2"/>
      </w:pPr>
      <w:bookmarkStart w:id="27571" w:name="_Toc145325753"/>
      <w:bookmarkStart w:id="27572" w:name="_DTBK43008"/>
      <w:bookmarkEnd w:id="27569"/>
      <w:r w:rsidRPr="00FB6786">
        <w:t>Change in Mandatory Requirements</w:t>
      </w:r>
      <w:bookmarkEnd w:id="27571"/>
    </w:p>
    <w:p w14:paraId="7A53F663" w14:textId="77777777" w:rsidR="0094198C" w:rsidRPr="00FB6786" w:rsidRDefault="001C60EB" w:rsidP="00C61D26">
      <w:pPr>
        <w:pStyle w:val="Heading3"/>
      </w:pPr>
      <w:bookmarkStart w:id="27573" w:name="_Ref462241041"/>
      <w:bookmarkStart w:id="27574" w:name="_DTBK41147"/>
      <w:bookmarkStart w:id="27575" w:name="_DTBK39966"/>
      <w:bookmarkEnd w:id="27572"/>
      <w:r w:rsidRPr="00FB6786">
        <w:rPr>
          <w:bCs w:val="0"/>
        </w:rPr>
        <w:t>(</w:t>
      </w:r>
      <w:r w:rsidRPr="00FB6786">
        <w:rPr>
          <w:b/>
        </w:rPr>
        <w:t>Change in Mandatory Requirements</w:t>
      </w:r>
      <w:r w:rsidRPr="00FB6786">
        <w:rPr>
          <w:bCs w:val="0"/>
        </w:rPr>
        <w:t>): If</w:t>
      </w:r>
      <w:r w:rsidR="00E970F3" w:rsidRPr="00FB6786">
        <w:rPr>
          <w:bCs w:val="0"/>
        </w:rPr>
        <w:t xml:space="preserve"> a Change in Mandatory Requirements occurs</w:t>
      </w:r>
      <w:r w:rsidR="00F20C08" w:rsidRPr="00FB6786">
        <w:rPr>
          <w:bCs w:val="0"/>
        </w:rPr>
        <w:t xml:space="preserve">, </w:t>
      </w:r>
      <w:bookmarkStart w:id="27576" w:name="_Ref501706295"/>
      <w:bookmarkEnd w:id="27573"/>
      <w:r w:rsidR="00F20C08" w:rsidRPr="00FB6786">
        <w:t>it</w:t>
      </w:r>
      <w:r w:rsidR="003164F7" w:rsidRPr="00FB6786">
        <w:t xml:space="preserve"> will be deemed to be a </w:t>
      </w:r>
      <w:r w:rsidR="00C62A80">
        <w:t>Variation</w:t>
      </w:r>
      <w:r w:rsidR="003164F7" w:rsidRPr="00FB6786">
        <w:t xml:space="preserve"> and</w:t>
      </w:r>
      <w:r w:rsidR="0094198C" w:rsidRPr="00FB6786">
        <w:t>:</w:t>
      </w:r>
      <w:bookmarkEnd w:id="27576"/>
    </w:p>
    <w:p w14:paraId="02203C30" w14:textId="46B71816" w:rsidR="0094198C" w:rsidRPr="00FB6786" w:rsidRDefault="00046C55" w:rsidP="00C61D26">
      <w:pPr>
        <w:pStyle w:val="Heading4"/>
      </w:pPr>
      <w:bookmarkStart w:id="27577" w:name="_Ref501706308"/>
      <w:bookmarkStart w:id="27578" w:name="_DTBK43009"/>
      <w:bookmarkEnd w:id="27574"/>
      <w:r w:rsidRPr="00FB6786">
        <w:t xml:space="preserve">the </w:t>
      </w:r>
      <w:r w:rsidR="001550EB" w:rsidRPr="00FB6786">
        <w:t>Contractor</w:t>
      </w:r>
      <w:r w:rsidR="001C60EB" w:rsidRPr="00FB6786">
        <w:t xml:space="preserve"> may submit a </w:t>
      </w:r>
      <w:r w:rsidR="00C62A80">
        <w:t>Variation</w:t>
      </w:r>
      <w:r w:rsidR="001C60EB" w:rsidRPr="00FB6786">
        <w:t xml:space="preserve"> Proposal in accordance with clause </w:t>
      </w:r>
      <w:r w:rsidR="005156E5" w:rsidRPr="00DD7300">
        <w:fldChar w:fldCharType="begin"/>
      </w:r>
      <w:r w:rsidR="005156E5" w:rsidRPr="00FB6786">
        <w:instrText xml:space="preserve"> REF _Ref507671293 \w \h </w:instrText>
      </w:r>
      <w:r w:rsidR="00FB6786">
        <w:instrText xml:space="preserve"> \* MERGEFORMAT </w:instrText>
      </w:r>
      <w:r w:rsidR="005156E5" w:rsidRPr="00DD7300">
        <w:fldChar w:fldCharType="separate"/>
      </w:r>
      <w:r w:rsidR="00C1101A">
        <w:t>32.2(a)(ix)</w:t>
      </w:r>
      <w:r w:rsidR="005156E5" w:rsidRPr="00DD7300">
        <w:fldChar w:fldCharType="end"/>
      </w:r>
      <w:r w:rsidR="0094198C" w:rsidRPr="00FB6786">
        <w:t>;</w:t>
      </w:r>
      <w:r w:rsidR="001C60EB" w:rsidRPr="00FB6786">
        <w:t xml:space="preserve"> and</w:t>
      </w:r>
      <w:bookmarkEnd w:id="27577"/>
      <w:r w:rsidR="001C60EB" w:rsidRPr="00FB6786">
        <w:t xml:space="preserve"> </w:t>
      </w:r>
    </w:p>
    <w:p w14:paraId="29B1B99B" w14:textId="6FC888A2" w:rsidR="001C60EB" w:rsidRPr="00FB6786" w:rsidRDefault="00046C55" w:rsidP="00C61D26">
      <w:pPr>
        <w:pStyle w:val="Heading4"/>
      </w:pPr>
      <w:bookmarkStart w:id="27579" w:name="_DTBK43010"/>
      <w:bookmarkEnd w:id="27578"/>
      <w:r w:rsidRPr="00FB6786">
        <w:t xml:space="preserve">the </w:t>
      </w:r>
      <w:r w:rsidR="001550EB" w:rsidRPr="00FB6786">
        <w:t>Contractor</w:t>
      </w:r>
      <w:r w:rsidR="001C60EB" w:rsidRPr="00FB6786">
        <w:t>'s entitlements will be determined in accordance with clause</w:t>
      </w:r>
      <w:r w:rsidR="003031E7">
        <w:t xml:space="preserve"> </w:t>
      </w:r>
      <w:r w:rsidR="003031E7">
        <w:fldChar w:fldCharType="begin"/>
      </w:r>
      <w:r w:rsidR="003031E7">
        <w:instrText xml:space="preserve"> REF _Ref64903420 \w \h </w:instrText>
      </w:r>
      <w:r w:rsidR="003031E7">
        <w:fldChar w:fldCharType="separate"/>
      </w:r>
      <w:r w:rsidR="00C1101A">
        <w:t>32</w:t>
      </w:r>
      <w:r w:rsidR="003031E7">
        <w:fldChar w:fldCharType="end"/>
      </w:r>
      <w:r w:rsidR="001C60EB" w:rsidRPr="00FB6786">
        <w:t>.</w:t>
      </w:r>
      <w:r w:rsidR="003031E7">
        <w:t xml:space="preserve">  </w:t>
      </w:r>
    </w:p>
    <w:p w14:paraId="222A43AF" w14:textId="07F87ACC" w:rsidR="004F6B17" w:rsidRPr="00FB6786" w:rsidRDefault="0075042D" w:rsidP="00C61D26">
      <w:pPr>
        <w:pStyle w:val="Heading3"/>
      </w:pPr>
      <w:bookmarkStart w:id="27580" w:name="_Ref133005994"/>
      <w:bookmarkStart w:id="27581" w:name="_DTBK39967"/>
      <w:bookmarkEnd w:id="27575"/>
      <w:bookmarkEnd w:id="27579"/>
      <w:r w:rsidRPr="00FB6786">
        <w:t>(</w:t>
      </w:r>
      <w:r w:rsidRPr="00FB6786">
        <w:rPr>
          <w:b/>
        </w:rPr>
        <w:t xml:space="preserve">Conditions for </w:t>
      </w:r>
      <w:r w:rsidR="001550EB" w:rsidRPr="00FB6786">
        <w:rPr>
          <w:b/>
        </w:rPr>
        <w:t>Contractor</w:t>
      </w:r>
      <w:r w:rsidRPr="00FB6786">
        <w:rPr>
          <w:b/>
        </w:rPr>
        <w:t xml:space="preserve"> </w:t>
      </w:r>
      <w:r w:rsidR="001B5FCE" w:rsidRPr="00FB6786">
        <w:rPr>
          <w:b/>
        </w:rPr>
        <w:t>C</w:t>
      </w:r>
      <w:r w:rsidRPr="00FB6786">
        <w:rPr>
          <w:b/>
        </w:rPr>
        <w:t>laim</w:t>
      </w:r>
      <w:r w:rsidRPr="00FB6786">
        <w:t>):</w:t>
      </w:r>
      <w:r w:rsidR="00165E75" w:rsidRPr="00FB6786">
        <w:t xml:space="preserve"> </w:t>
      </w:r>
      <w:r w:rsidR="00046C55" w:rsidRPr="00FB6786">
        <w:t xml:space="preserve">The </w:t>
      </w:r>
      <w:r w:rsidR="001550EB" w:rsidRPr="00FB6786">
        <w:t>Contractor</w:t>
      </w:r>
      <w:r w:rsidRPr="00FB6786">
        <w:t xml:space="preserve"> is not entitled to make any Claim </w:t>
      </w:r>
      <w:r w:rsidR="004F6B17" w:rsidRPr="00FB6786">
        <w:t xml:space="preserve">against </w:t>
      </w:r>
      <w:r w:rsidR="00BD1550" w:rsidRPr="00FB6786">
        <w:t>the Principal</w:t>
      </w:r>
      <w:r w:rsidR="004F6B17" w:rsidRPr="00FB6786">
        <w:t xml:space="preserve"> </w:t>
      </w:r>
      <w:r w:rsidRPr="00FB6786">
        <w:t>in respect of a</w:t>
      </w:r>
      <w:r w:rsidR="00E52697" w:rsidRPr="00FB6786">
        <w:t xml:space="preserve">ny </w:t>
      </w:r>
      <w:r w:rsidRPr="00FB6786">
        <w:t xml:space="preserve">Change in </w:t>
      </w:r>
      <w:r w:rsidR="00E52697" w:rsidRPr="00FB6786">
        <w:t xml:space="preserve">Mandatory Requirements </w:t>
      </w:r>
      <w:r w:rsidR="004F6B17" w:rsidRPr="00FB6786">
        <w:t>(including its impact)</w:t>
      </w:r>
      <w:r w:rsidR="007E0929" w:rsidRPr="00FB6786">
        <w:t xml:space="preserve"> </w:t>
      </w:r>
      <w:r w:rsidR="00DF2003" w:rsidRPr="00FB6786">
        <w:t>unless</w:t>
      </w:r>
      <w:r w:rsidR="00E52697" w:rsidRPr="00FB6786">
        <w:t xml:space="preserve"> it has given notice in accordance with clause</w:t>
      </w:r>
      <w:r w:rsidR="00EB2BBD" w:rsidRPr="00FB6786">
        <w:t>s</w:t>
      </w:r>
      <w:r w:rsidR="00E52697" w:rsidRPr="00FB6786">
        <w:t xml:space="preserve"> </w:t>
      </w:r>
      <w:r w:rsidR="00DD25DD" w:rsidRPr="00DD7300">
        <w:fldChar w:fldCharType="begin"/>
      </w:r>
      <w:r w:rsidR="00DD25DD" w:rsidRPr="00FB6786">
        <w:instrText xml:space="preserve"> REF _Ref466985578 \w \h </w:instrText>
      </w:r>
      <w:r w:rsidR="003E110D" w:rsidRPr="00FB6786">
        <w:instrText xml:space="preserve"> \* MERGEFORMAT </w:instrText>
      </w:r>
      <w:r w:rsidR="00DD25DD" w:rsidRPr="00DD7300">
        <w:fldChar w:fldCharType="separate"/>
      </w:r>
      <w:r w:rsidR="00C1101A">
        <w:t>33.1(a)</w:t>
      </w:r>
      <w:r w:rsidR="00DD25DD" w:rsidRPr="00DD7300">
        <w:fldChar w:fldCharType="end"/>
      </w:r>
      <w:r w:rsidR="00E52697" w:rsidRPr="00FB6786">
        <w:t xml:space="preserve"> and</w:t>
      </w:r>
      <w:r w:rsidR="0062256E" w:rsidRPr="00FB6786">
        <w:t xml:space="preserve"> </w:t>
      </w:r>
      <w:r w:rsidR="00455EEB" w:rsidRPr="00DD7300">
        <w:fldChar w:fldCharType="begin"/>
      </w:r>
      <w:r w:rsidR="00455EEB" w:rsidRPr="00FB6786">
        <w:instrText xml:space="preserve"> REF _Ref507671293 \r \h </w:instrText>
      </w:r>
      <w:r w:rsidR="00FB6786">
        <w:instrText xml:space="preserve"> \* MERGEFORMAT </w:instrText>
      </w:r>
      <w:r w:rsidR="00455EEB" w:rsidRPr="00DD7300">
        <w:fldChar w:fldCharType="separate"/>
      </w:r>
      <w:r w:rsidR="00C1101A">
        <w:t>32.2(a)(ix)</w:t>
      </w:r>
      <w:r w:rsidR="00455EEB" w:rsidRPr="00DD7300">
        <w:fldChar w:fldCharType="end"/>
      </w:r>
      <w:bookmarkEnd w:id="27570"/>
      <w:r w:rsidR="00E52697" w:rsidRPr="00FB6786">
        <w:t>.</w:t>
      </w:r>
      <w:bookmarkEnd w:id="27580"/>
    </w:p>
    <w:p w14:paraId="17D1359B" w14:textId="5C3E8459" w:rsidR="00E35FF8" w:rsidRDefault="00E35FF8" w:rsidP="00E35FF8">
      <w:pPr>
        <w:pStyle w:val="Heading1"/>
        <w:numPr>
          <w:ilvl w:val="0"/>
          <w:numId w:val="0"/>
        </w:numPr>
        <w:ind w:left="964" w:hanging="964"/>
      </w:pPr>
      <w:bookmarkStart w:id="27582" w:name="_Toc459803074"/>
      <w:bookmarkStart w:id="27583" w:name="_Toc459807945"/>
      <w:bookmarkStart w:id="27584" w:name="_Toc459817133"/>
      <w:bookmarkStart w:id="27585" w:name="_Toc461375301"/>
      <w:bookmarkStart w:id="27586" w:name="_Toc461698404"/>
      <w:bookmarkStart w:id="27587" w:name="_Toc461973500"/>
      <w:bookmarkStart w:id="27588" w:name="_Toc461999391"/>
      <w:bookmarkStart w:id="27589" w:name="_Toc459803076"/>
      <w:bookmarkStart w:id="27590" w:name="_Toc459807947"/>
      <w:bookmarkStart w:id="27591" w:name="_Toc459817135"/>
      <w:bookmarkStart w:id="27592" w:name="_Toc461375303"/>
      <w:bookmarkStart w:id="27593" w:name="_Toc461698406"/>
      <w:bookmarkStart w:id="27594" w:name="_Toc461973502"/>
      <w:bookmarkStart w:id="27595" w:name="_Toc461999393"/>
      <w:bookmarkStart w:id="27596" w:name="_Toc459803077"/>
      <w:bookmarkStart w:id="27597" w:name="_Toc459807948"/>
      <w:bookmarkStart w:id="27598" w:name="_Toc459817136"/>
      <w:bookmarkStart w:id="27599" w:name="_Toc461375304"/>
      <w:bookmarkStart w:id="27600" w:name="_Toc461698407"/>
      <w:bookmarkStart w:id="27601" w:name="_Toc461973503"/>
      <w:bookmarkStart w:id="27602" w:name="_Toc461999394"/>
      <w:bookmarkStart w:id="27603" w:name="_Toc447743412"/>
      <w:bookmarkStart w:id="27604" w:name="_Toc447743413"/>
      <w:bookmarkStart w:id="27605" w:name="_Toc447743414"/>
      <w:bookmarkStart w:id="27606" w:name="_Toc459803081"/>
      <w:bookmarkStart w:id="27607" w:name="_Toc459807952"/>
      <w:bookmarkStart w:id="27608" w:name="_Toc459817140"/>
      <w:bookmarkStart w:id="27609" w:name="_Toc461375308"/>
      <w:bookmarkStart w:id="27610" w:name="_Toc461698411"/>
      <w:bookmarkStart w:id="27611" w:name="_Toc461973507"/>
      <w:bookmarkStart w:id="27612" w:name="_Toc461999398"/>
      <w:bookmarkStart w:id="27613" w:name="_Toc459803089"/>
      <w:bookmarkStart w:id="27614" w:name="_Toc459807960"/>
      <w:bookmarkStart w:id="27615" w:name="_Toc459817148"/>
      <w:bookmarkStart w:id="27616" w:name="_Toc461375316"/>
      <w:bookmarkStart w:id="27617" w:name="_Toc461698419"/>
      <w:bookmarkStart w:id="27618" w:name="_Toc461973515"/>
      <w:bookmarkStart w:id="27619" w:name="_Toc461999406"/>
      <w:bookmarkStart w:id="27620" w:name="_Toc459803102"/>
      <w:bookmarkStart w:id="27621" w:name="_Toc459807973"/>
      <w:bookmarkStart w:id="27622" w:name="_Toc459817161"/>
      <w:bookmarkStart w:id="27623" w:name="_Toc461375329"/>
      <w:bookmarkStart w:id="27624" w:name="_Toc461698432"/>
      <w:bookmarkStart w:id="27625" w:name="_Toc461973528"/>
      <w:bookmarkStart w:id="27626" w:name="_Toc461999419"/>
      <w:bookmarkStart w:id="27627" w:name="_Toc459803106"/>
      <w:bookmarkStart w:id="27628" w:name="_Toc459807977"/>
      <w:bookmarkStart w:id="27629" w:name="_Toc459817165"/>
      <w:bookmarkStart w:id="27630" w:name="_Toc461375333"/>
      <w:bookmarkStart w:id="27631" w:name="_Toc461698436"/>
      <w:bookmarkStart w:id="27632" w:name="_Toc461973532"/>
      <w:bookmarkStart w:id="27633" w:name="_Toc461999423"/>
      <w:bookmarkStart w:id="27634" w:name="_Toc447743416"/>
      <w:bookmarkStart w:id="27635" w:name="_Toc416544726"/>
      <w:bookmarkStart w:id="27636" w:name="_Toc416770479"/>
      <w:bookmarkStart w:id="27637" w:name="_Toc463732111"/>
      <w:bookmarkStart w:id="27638" w:name="_Toc463732559"/>
      <w:bookmarkStart w:id="27639" w:name="_Toc463884698"/>
      <w:bookmarkStart w:id="27640" w:name="_Toc463913554"/>
      <w:bookmarkStart w:id="27641" w:name="_Toc463914080"/>
      <w:bookmarkStart w:id="27642" w:name="_Toc47985070"/>
      <w:bookmarkStart w:id="27643" w:name="_Toc48223397"/>
      <w:bookmarkStart w:id="27644" w:name="_Toc48499974"/>
      <w:bookmarkStart w:id="27645" w:name="_Toc49065044"/>
      <w:bookmarkStart w:id="27646" w:name="_Toc49067153"/>
      <w:bookmarkStart w:id="27647" w:name="_Toc49098340"/>
      <w:bookmarkStart w:id="27648" w:name="_Toc49099928"/>
      <w:bookmarkStart w:id="27649" w:name="_Toc49106351"/>
      <w:bookmarkStart w:id="27650" w:name="_Toc49108897"/>
      <w:bookmarkStart w:id="27651" w:name="_Toc49110061"/>
      <w:bookmarkStart w:id="27652" w:name="_Toc49111223"/>
      <w:bookmarkStart w:id="27653" w:name="_Toc49328365"/>
      <w:bookmarkStart w:id="27654" w:name="_Toc49433519"/>
      <w:bookmarkStart w:id="27655" w:name="_Toc49434705"/>
      <w:bookmarkStart w:id="27656" w:name="_Toc49435894"/>
      <w:bookmarkStart w:id="27657" w:name="_Toc49437081"/>
      <w:bookmarkStart w:id="27658" w:name="_Toc49454456"/>
      <w:bookmarkStart w:id="27659" w:name="_Toc49455742"/>
      <w:bookmarkStart w:id="27660" w:name="_Toc49457028"/>
      <w:bookmarkStart w:id="27661" w:name="_Toc49458686"/>
      <w:bookmarkStart w:id="27662" w:name="_Toc49864230"/>
      <w:bookmarkStart w:id="27663" w:name="_Toc49865545"/>
      <w:bookmarkStart w:id="27664" w:name="_Toc55546304"/>
      <w:bookmarkStart w:id="27665" w:name="_Toc55551228"/>
      <w:bookmarkStart w:id="27666" w:name="_Toc55564414"/>
      <w:bookmarkStart w:id="27667" w:name="_Toc55565579"/>
      <w:bookmarkStart w:id="27668" w:name="_Toc55569917"/>
      <w:bookmarkStart w:id="27669" w:name="_Toc55573645"/>
      <w:bookmarkStart w:id="27670" w:name="_Toc56007616"/>
      <w:bookmarkStart w:id="27671" w:name="_Toc56008914"/>
      <w:bookmarkStart w:id="27672" w:name="_Toc58253030"/>
      <w:bookmarkStart w:id="27673" w:name="_Toc58506661"/>
      <w:bookmarkStart w:id="27674" w:name="_Toc58943647"/>
      <w:bookmarkStart w:id="27675" w:name="_Toc58944821"/>
      <w:bookmarkStart w:id="27676" w:name="_Toc63068155"/>
      <w:bookmarkStart w:id="27677" w:name="_Toc63069387"/>
      <w:bookmarkStart w:id="27678" w:name="_Toc63071301"/>
      <w:bookmarkStart w:id="27679" w:name="_Toc63086924"/>
      <w:bookmarkStart w:id="27680" w:name="_Toc63088158"/>
      <w:bookmarkStart w:id="27681" w:name="_Toc63236818"/>
      <w:bookmarkStart w:id="27682" w:name="_Toc63238053"/>
      <w:bookmarkStart w:id="27683" w:name="_Toc408846493"/>
      <w:bookmarkStart w:id="27684" w:name="_Toc409014840"/>
      <w:bookmarkStart w:id="27685" w:name="_Toc409096206"/>
      <w:bookmarkStart w:id="27686" w:name="_Toc47867352"/>
      <w:bookmarkStart w:id="27687" w:name="_Toc47868350"/>
      <w:bookmarkStart w:id="27688" w:name="_Toc47869347"/>
      <w:bookmarkStart w:id="27689" w:name="_Toc47870211"/>
      <w:bookmarkStart w:id="27690" w:name="_Toc47871098"/>
      <w:bookmarkStart w:id="27691" w:name="_Toc47985071"/>
      <w:bookmarkStart w:id="27692" w:name="_Toc48223398"/>
      <w:bookmarkStart w:id="27693" w:name="_Toc48499975"/>
      <w:bookmarkStart w:id="27694" w:name="_Toc49065045"/>
      <w:bookmarkStart w:id="27695" w:name="_Toc49067154"/>
      <w:bookmarkStart w:id="27696" w:name="_Toc49098341"/>
      <w:bookmarkStart w:id="27697" w:name="_Toc49099929"/>
      <w:bookmarkStart w:id="27698" w:name="_Toc49106352"/>
      <w:bookmarkStart w:id="27699" w:name="_Toc49108898"/>
      <w:bookmarkStart w:id="27700" w:name="_Toc49110062"/>
      <w:bookmarkStart w:id="27701" w:name="_Toc49111224"/>
      <w:bookmarkStart w:id="27702" w:name="_Toc49328366"/>
      <w:bookmarkStart w:id="27703" w:name="_Toc49433520"/>
      <w:bookmarkStart w:id="27704" w:name="_Toc49434706"/>
      <w:bookmarkStart w:id="27705" w:name="_Toc49435895"/>
      <w:bookmarkStart w:id="27706" w:name="_Toc49437082"/>
      <w:bookmarkStart w:id="27707" w:name="_Toc49454457"/>
      <w:bookmarkStart w:id="27708" w:name="_Toc49455743"/>
      <w:bookmarkStart w:id="27709" w:name="_Toc49457029"/>
      <w:bookmarkStart w:id="27710" w:name="_Toc49458687"/>
      <w:bookmarkStart w:id="27711" w:name="_Toc49864231"/>
      <w:bookmarkStart w:id="27712" w:name="_Toc49865546"/>
      <w:bookmarkStart w:id="27713" w:name="_Toc55546305"/>
      <w:bookmarkStart w:id="27714" w:name="_Toc55551229"/>
      <w:bookmarkStart w:id="27715" w:name="_Toc55564415"/>
      <w:bookmarkStart w:id="27716" w:name="_Toc55565580"/>
      <w:bookmarkStart w:id="27717" w:name="_Toc55569918"/>
      <w:bookmarkStart w:id="27718" w:name="_Toc55573646"/>
      <w:bookmarkStart w:id="27719" w:name="_Toc56007617"/>
      <w:bookmarkStart w:id="27720" w:name="_Toc56008915"/>
      <w:bookmarkStart w:id="27721" w:name="_Toc58253031"/>
      <w:bookmarkStart w:id="27722" w:name="_Toc58506662"/>
      <w:bookmarkStart w:id="27723" w:name="_Toc58943648"/>
      <w:bookmarkStart w:id="27724" w:name="_Toc58944822"/>
      <w:bookmarkStart w:id="27725" w:name="_Toc63068156"/>
      <w:bookmarkStart w:id="27726" w:name="_Toc63069388"/>
      <w:bookmarkStart w:id="27727" w:name="_Toc63071302"/>
      <w:bookmarkStart w:id="27728" w:name="_Toc63086925"/>
      <w:bookmarkStart w:id="27729" w:name="_Toc63088159"/>
      <w:bookmarkStart w:id="27730" w:name="_Toc63236819"/>
      <w:bookmarkStart w:id="27731" w:name="_Toc63238054"/>
      <w:bookmarkStart w:id="27732" w:name="_Toc47867353"/>
      <w:bookmarkStart w:id="27733" w:name="_Toc47868351"/>
      <w:bookmarkStart w:id="27734" w:name="_Toc47869348"/>
      <w:bookmarkStart w:id="27735" w:name="_Toc47870212"/>
      <w:bookmarkStart w:id="27736" w:name="_Toc47871099"/>
      <w:bookmarkStart w:id="27737" w:name="_Toc47985072"/>
      <w:bookmarkStart w:id="27738" w:name="_Toc48223399"/>
      <w:bookmarkStart w:id="27739" w:name="_Toc48499976"/>
      <w:bookmarkStart w:id="27740" w:name="_Toc49065046"/>
      <w:bookmarkStart w:id="27741" w:name="_Toc49067155"/>
      <w:bookmarkStart w:id="27742" w:name="_Toc49098342"/>
      <w:bookmarkStart w:id="27743" w:name="_Toc49099930"/>
      <w:bookmarkStart w:id="27744" w:name="_Toc49106353"/>
      <w:bookmarkStart w:id="27745" w:name="_Toc49108899"/>
      <w:bookmarkStart w:id="27746" w:name="_Toc49110063"/>
      <w:bookmarkStart w:id="27747" w:name="_Toc49111225"/>
      <w:bookmarkStart w:id="27748" w:name="_Toc49328367"/>
      <w:bookmarkStart w:id="27749" w:name="_Toc49433521"/>
      <w:bookmarkStart w:id="27750" w:name="_Toc49434707"/>
      <w:bookmarkStart w:id="27751" w:name="_Toc49435896"/>
      <w:bookmarkStart w:id="27752" w:name="_Toc49437083"/>
      <w:bookmarkStart w:id="27753" w:name="_Toc49454458"/>
      <w:bookmarkStart w:id="27754" w:name="_Toc49455744"/>
      <w:bookmarkStart w:id="27755" w:name="_Toc49457030"/>
      <w:bookmarkStart w:id="27756" w:name="_Toc49458688"/>
      <w:bookmarkStart w:id="27757" w:name="_Toc49864232"/>
      <w:bookmarkStart w:id="27758" w:name="_Toc49865547"/>
      <w:bookmarkStart w:id="27759" w:name="_Toc55546306"/>
      <w:bookmarkStart w:id="27760" w:name="_Toc55551230"/>
      <w:bookmarkStart w:id="27761" w:name="_Toc55564416"/>
      <w:bookmarkStart w:id="27762" w:name="_Toc55565581"/>
      <w:bookmarkStart w:id="27763" w:name="_Toc55569919"/>
      <w:bookmarkStart w:id="27764" w:name="_Toc55573647"/>
      <w:bookmarkStart w:id="27765" w:name="_Toc56007618"/>
      <w:bookmarkStart w:id="27766" w:name="_Toc56008916"/>
      <w:bookmarkStart w:id="27767" w:name="_Toc58253032"/>
      <w:bookmarkStart w:id="27768" w:name="_Toc58506663"/>
      <w:bookmarkStart w:id="27769" w:name="_Toc58943649"/>
      <w:bookmarkStart w:id="27770" w:name="_Toc58944823"/>
      <w:bookmarkStart w:id="27771" w:name="_Toc63068157"/>
      <w:bookmarkStart w:id="27772" w:name="_Toc63069389"/>
      <w:bookmarkStart w:id="27773" w:name="_Toc63071303"/>
      <w:bookmarkStart w:id="27774" w:name="_Toc63086926"/>
      <w:bookmarkStart w:id="27775" w:name="_Toc63088160"/>
      <w:bookmarkStart w:id="27776" w:name="_Toc63236820"/>
      <w:bookmarkStart w:id="27777" w:name="_Toc63238055"/>
      <w:bookmarkStart w:id="27778" w:name="_Toc47867354"/>
      <w:bookmarkStart w:id="27779" w:name="_Toc47868352"/>
      <w:bookmarkStart w:id="27780" w:name="_Toc47869349"/>
      <w:bookmarkStart w:id="27781" w:name="_Toc47870213"/>
      <w:bookmarkStart w:id="27782" w:name="_Toc47871100"/>
      <w:bookmarkStart w:id="27783" w:name="_Toc47985073"/>
      <w:bookmarkStart w:id="27784" w:name="_Toc48223400"/>
      <w:bookmarkStart w:id="27785" w:name="_Toc48499977"/>
      <w:bookmarkStart w:id="27786" w:name="_Toc49065047"/>
      <w:bookmarkStart w:id="27787" w:name="_Toc49067156"/>
      <w:bookmarkStart w:id="27788" w:name="_Toc49098343"/>
      <w:bookmarkStart w:id="27789" w:name="_Toc49099931"/>
      <w:bookmarkStart w:id="27790" w:name="_Toc49106354"/>
      <w:bookmarkStart w:id="27791" w:name="_Toc49108900"/>
      <w:bookmarkStart w:id="27792" w:name="_Toc49110064"/>
      <w:bookmarkStart w:id="27793" w:name="_Toc49111226"/>
      <w:bookmarkStart w:id="27794" w:name="_Toc49328368"/>
      <w:bookmarkStart w:id="27795" w:name="_Toc49433522"/>
      <w:bookmarkStart w:id="27796" w:name="_Toc49434708"/>
      <w:bookmarkStart w:id="27797" w:name="_Toc49435897"/>
      <w:bookmarkStart w:id="27798" w:name="_Toc49437084"/>
      <w:bookmarkStart w:id="27799" w:name="_Toc49454459"/>
      <w:bookmarkStart w:id="27800" w:name="_Toc49455745"/>
      <w:bookmarkStart w:id="27801" w:name="_Toc49457031"/>
      <w:bookmarkStart w:id="27802" w:name="_Toc49458689"/>
      <w:bookmarkStart w:id="27803" w:name="_Toc49864233"/>
      <w:bookmarkStart w:id="27804" w:name="_Toc49865548"/>
      <w:bookmarkStart w:id="27805" w:name="_Toc55546307"/>
      <w:bookmarkStart w:id="27806" w:name="_Toc55551231"/>
      <w:bookmarkStart w:id="27807" w:name="_Toc55564417"/>
      <w:bookmarkStart w:id="27808" w:name="_Toc55565582"/>
      <w:bookmarkStart w:id="27809" w:name="_Toc55569920"/>
      <w:bookmarkStart w:id="27810" w:name="_Toc55573648"/>
      <w:bookmarkStart w:id="27811" w:name="_Toc56007619"/>
      <w:bookmarkStart w:id="27812" w:name="_Toc56008917"/>
      <w:bookmarkStart w:id="27813" w:name="_Toc58253033"/>
      <w:bookmarkStart w:id="27814" w:name="_Toc58506664"/>
      <w:bookmarkStart w:id="27815" w:name="_Toc58943650"/>
      <w:bookmarkStart w:id="27816" w:name="_Toc58944824"/>
      <w:bookmarkStart w:id="27817" w:name="_Toc63068158"/>
      <w:bookmarkStart w:id="27818" w:name="_Toc63069390"/>
      <w:bookmarkStart w:id="27819" w:name="_Toc63071304"/>
      <w:bookmarkStart w:id="27820" w:name="_Toc63086927"/>
      <w:bookmarkStart w:id="27821" w:name="_Toc63088161"/>
      <w:bookmarkStart w:id="27822" w:name="_Toc63236821"/>
      <w:bookmarkStart w:id="27823" w:name="_Toc63238056"/>
      <w:bookmarkStart w:id="27824" w:name="_Toc47867355"/>
      <w:bookmarkStart w:id="27825" w:name="_Toc47868353"/>
      <w:bookmarkStart w:id="27826" w:name="_Toc47869350"/>
      <w:bookmarkStart w:id="27827" w:name="_Toc47870214"/>
      <w:bookmarkStart w:id="27828" w:name="_Toc47871101"/>
      <w:bookmarkStart w:id="27829" w:name="_Toc47985074"/>
      <w:bookmarkStart w:id="27830" w:name="_Toc48223401"/>
      <w:bookmarkStart w:id="27831" w:name="_Toc48499978"/>
      <w:bookmarkStart w:id="27832" w:name="_Toc49065048"/>
      <w:bookmarkStart w:id="27833" w:name="_Toc49067157"/>
      <w:bookmarkStart w:id="27834" w:name="_Toc49098344"/>
      <w:bookmarkStart w:id="27835" w:name="_Toc49099932"/>
      <w:bookmarkStart w:id="27836" w:name="_Toc49106355"/>
      <w:bookmarkStart w:id="27837" w:name="_Toc49108901"/>
      <w:bookmarkStart w:id="27838" w:name="_Toc49110065"/>
      <w:bookmarkStart w:id="27839" w:name="_Toc49111227"/>
      <w:bookmarkStart w:id="27840" w:name="_Toc49328369"/>
      <w:bookmarkStart w:id="27841" w:name="_Toc49433523"/>
      <w:bookmarkStart w:id="27842" w:name="_Toc49434709"/>
      <w:bookmarkStart w:id="27843" w:name="_Toc49435898"/>
      <w:bookmarkStart w:id="27844" w:name="_Toc49437085"/>
      <w:bookmarkStart w:id="27845" w:name="_Toc49454460"/>
      <w:bookmarkStart w:id="27846" w:name="_Toc49455746"/>
      <w:bookmarkStart w:id="27847" w:name="_Toc49457032"/>
      <w:bookmarkStart w:id="27848" w:name="_Toc49458690"/>
      <w:bookmarkStart w:id="27849" w:name="_Toc49864234"/>
      <w:bookmarkStart w:id="27850" w:name="_Toc49865549"/>
      <w:bookmarkStart w:id="27851" w:name="_Toc55546308"/>
      <w:bookmarkStart w:id="27852" w:name="_Toc55551232"/>
      <w:bookmarkStart w:id="27853" w:name="_Toc55564418"/>
      <w:bookmarkStart w:id="27854" w:name="_Toc55565583"/>
      <w:bookmarkStart w:id="27855" w:name="_Toc55569921"/>
      <w:bookmarkStart w:id="27856" w:name="_Toc55573649"/>
      <w:bookmarkStart w:id="27857" w:name="_Toc56007620"/>
      <w:bookmarkStart w:id="27858" w:name="_Toc56008918"/>
      <w:bookmarkStart w:id="27859" w:name="_Toc58253034"/>
      <w:bookmarkStart w:id="27860" w:name="_Toc58506665"/>
      <w:bookmarkStart w:id="27861" w:name="_Toc58943651"/>
      <w:bookmarkStart w:id="27862" w:name="_Toc58944825"/>
      <w:bookmarkStart w:id="27863" w:name="_Toc63068159"/>
      <w:bookmarkStart w:id="27864" w:name="_Toc63069391"/>
      <w:bookmarkStart w:id="27865" w:name="_Toc63071305"/>
      <w:bookmarkStart w:id="27866" w:name="_Toc63086928"/>
      <w:bookmarkStart w:id="27867" w:name="_Toc63088162"/>
      <w:bookmarkStart w:id="27868" w:name="_Toc63236822"/>
      <w:bookmarkStart w:id="27869" w:name="_Toc63238057"/>
      <w:bookmarkStart w:id="27870" w:name="_Toc47867356"/>
      <w:bookmarkStart w:id="27871" w:name="_Toc47868354"/>
      <w:bookmarkStart w:id="27872" w:name="_Toc47869351"/>
      <w:bookmarkStart w:id="27873" w:name="_Toc47870215"/>
      <w:bookmarkStart w:id="27874" w:name="_Toc47871102"/>
      <w:bookmarkStart w:id="27875" w:name="_Toc47985075"/>
      <w:bookmarkStart w:id="27876" w:name="_Toc48223402"/>
      <w:bookmarkStart w:id="27877" w:name="_Toc48499979"/>
      <w:bookmarkStart w:id="27878" w:name="_Toc49065049"/>
      <w:bookmarkStart w:id="27879" w:name="_Toc49067158"/>
      <w:bookmarkStart w:id="27880" w:name="_Toc49098345"/>
      <w:bookmarkStart w:id="27881" w:name="_Toc49099933"/>
      <w:bookmarkStart w:id="27882" w:name="_Toc49106356"/>
      <w:bookmarkStart w:id="27883" w:name="_Toc49108902"/>
      <w:bookmarkStart w:id="27884" w:name="_Toc49110066"/>
      <w:bookmarkStart w:id="27885" w:name="_Toc49111228"/>
      <w:bookmarkStart w:id="27886" w:name="_Toc49328370"/>
      <w:bookmarkStart w:id="27887" w:name="_Toc49433524"/>
      <w:bookmarkStart w:id="27888" w:name="_Toc49434710"/>
      <w:bookmarkStart w:id="27889" w:name="_Toc49435899"/>
      <w:bookmarkStart w:id="27890" w:name="_Toc49437086"/>
      <w:bookmarkStart w:id="27891" w:name="_Toc49454461"/>
      <w:bookmarkStart w:id="27892" w:name="_Toc49455747"/>
      <w:bookmarkStart w:id="27893" w:name="_Toc49457033"/>
      <w:bookmarkStart w:id="27894" w:name="_Toc49458691"/>
      <w:bookmarkStart w:id="27895" w:name="_Toc49864235"/>
      <w:bookmarkStart w:id="27896" w:name="_Toc49865550"/>
      <w:bookmarkStart w:id="27897" w:name="_Toc55546309"/>
      <w:bookmarkStart w:id="27898" w:name="_Toc55551233"/>
      <w:bookmarkStart w:id="27899" w:name="_Toc55564419"/>
      <w:bookmarkStart w:id="27900" w:name="_Toc55565584"/>
      <w:bookmarkStart w:id="27901" w:name="_Toc55569922"/>
      <w:bookmarkStart w:id="27902" w:name="_Toc55573650"/>
      <w:bookmarkStart w:id="27903" w:name="_Toc56007621"/>
      <w:bookmarkStart w:id="27904" w:name="_Toc56008919"/>
      <w:bookmarkStart w:id="27905" w:name="_Toc58253035"/>
      <w:bookmarkStart w:id="27906" w:name="_Toc58506666"/>
      <w:bookmarkStart w:id="27907" w:name="_Toc58943652"/>
      <w:bookmarkStart w:id="27908" w:name="_Toc58944826"/>
      <w:bookmarkStart w:id="27909" w:name="_Toc63068160"/>
      <w:bookmarkStart w:id="27910" w:name="_Toc63069392"/>
      <w:bookmarkStart w:id="27911" w:name="_Toc63071306"/>
      <w:bookmarkStart w:id="27912" w:name="_Toc63086929"/>
      <w:bookmarkStart w:id="27913" w:name="_Toc63088163"/>
      <w:bookmarkStart w:id="27914" w:name="_Toc63236823"/>
      <w:bookmarkStart w:id="27915" w:name="_Toc63238058"/>
      <w:bookmarkStart w:id="27916" w:name="_Toc47867357"/>
      <w:bookmarkStart w:id="27917" w:name="_Toc47868355"/>
      <w:bookmarkStart w:id="27918" w:name="_Toc47869352"/>
      <w:bookmarkStart w:id="27919" w:name="_Toc47870216"/>
      <w:bookmarkStart w:id="27920" w:name="_Toc47871103"/>
      <w:bookmarkStart w:id="27921" w:name="_Toc47985076"/>
      <w:bookmarkStart w:id="27922" w:name="_Toc48223403"/>
      <w:bookmarkStart w:id="27923" w:name="_Toc48499980"/>
      <w:bookmarkStart w:id="27924" w:name="_Toc49065050"/>
      <w:bookmarkStart w:id="27925" w:name="_Toc49067159"/>
      <w:bookmarkStart w:id="27926" w:name="_Toc49098346"/>
      <w:bookmarkStart w:id="27927" w:name="_Toc49099934"/>
      <w:bookmarkStart w:id="27928" w:name="_Toc49106357"/>
      <w:bookmarkStart w:id="27929" w:name="_Toc49108903"/>
      <w:bookmarkStart w:id="27930" w:name="_Toc49110067"/>
      <w:bookmarkStart w:id="27931" w:name="_Toc49111229"/>
      <w:bookmarkStart w:id="27932" w:name="_Toc49328371"/>
      <w:bookmarkStart w:id="27933" w:name="_Toc49433525"/>
      <w:bookmarkStart w:id="27934" w:name="_Toc49434711"/>
      <w:bookmarkStart w:id="27935" w:name="_Toc49435900"/>
      <w:bookmarkStart w:id="27936" w:name="_Toc49437087"/>
      <w:bookmarkStart w:id="27937" w:name="_Toc49454462"/>
      <w:bookmarkStart w:id="27938" w:name="_Toc49455748"/>
      <w:bookmarkStart w:id="27939" w:name="_Toc49457034"/>
      <w:bookmarkStart w:id="27940" w:name="_Toc49458692"/>
      <w:bookmarkStart w:id="27941" w:name="_Toc49864236"/>
      <w:bookmarkStart w:id="27942" w:name="_Toc49865551"/>
      <w:bookmarkStart w:id="27943" w:name="_Toc55546310"/>
      <w:bookmarkStart w:id="27944" w:name="_Toc55551234"/>
      <w:bookmarkStart w:id="27945" w:name="_Toc55564420"/>
      <w:bookmarkStart w:id="27946" w:name="_Toc55565585"/>
      <w:bookmarkStart w:id="27947" w:name="_Toc55569923"/>
      <w:bookmarkStart w:id="27948" w:name="_Toc55573651"/>
      <w:bookmarkStart w:id="27949" w:name="_Toc56007622"/>
      <w:bookmarkStart w:id="27950" w:name="_Toc56008920"/>
      <w:bookmarkStart w:id="27951" w:name="_Toc58253036"/>
      <w:bookmarkStart w:id="27952" w:name="_Toc58506667"/>
      <w:bookmarkStart w:id="27953" w:name="_Toc58943653"/>
      <w:bookmarkStart w:id="27954" w:name="_Toc58944827"/>
      <w:bookmarkStart w:id="27955" w:name="_Toc63068161"/>
      <w:bookmarkStart w:id="27956" w:name="_Toc63069393"/>
      <w:bookmarkStart w:id="27957" w:name="_Toc63071307"/>
      <w:bookmarkStart w:id="27958" w:name="_Toc63086930"/>
      <w:bookmarkStart w:id="27959" w:name="_Toc63088164"/>
      <w:bookmarkStart w:id="27960" w:name="_Toc63236824"/>
      <w:bookmarkStart w:id="27961" w:name="_Toc63238059"/>
      <w:bookmarkStart w:id="27962" w:name="_Toc47867358"/>
      <w:bookmarkStart w:id="27963" w:name="_Toc47868356"/>
      <w:bookmarkStart w:id="27964" w:name="_Toc47869353"/>
      <w:bookmarkStart w:id="27965" w:name="_Toc47870217"/>
      <w:bookmarkStart w:id="27966" w:name="_Toc47871104"/>
      <w:bookmarkStart w:id="27967" w:name="_Toc47985077"/>
      <w:bookmarkStart w:id="27968" w:name="_Toc48223404"/>
      <w:bookmarkStart w:id="27969" w:name="_Toc48499981"/>
      <w:bookmarkStart w:id="27970" w:name="_Toc49065051"/>
      <w:bookmarkStart w:id="27971" w:name="_Toc49067160"/>
      <w:bookmarkStart w:id="27972" w:name="_Toc49098347"/>
      <w:bookmarkStart w:id="27973" w:name="_Toc49099935"/>
      <w:bookmarkStart w:id="27974" w:name="_Toc49106358"/>
      <w:bookmarkStart w:id="27975" w:name="_Toc49108904"/>
      <w:bookmarkStart w:id="27976" w:name="_Toc49110068"/>
      <w:bookmarkStart w:id="27977" w:name="_Toc49111230"/>
      <w:bookmarkStart w:id="27978" w:name="_Toc49328372"/>
      <w:bookmarkStart w:id="27979" w:name="_Toc49433526"/>
      <w:bookmarkStart w:id="27980" w:name="_Toc49434712"/>
      <w:bookmarkStart w:id="27981" w:name="_Toc49435901"/>
      <w:bookmarkStart w:id="27982" w:name="_Toc49437088"/>
      <w:bookmarkStart w:id="27983" w:name="_Toc49454463"/>
      <w:bookmarkStart w:id="27984" w:name="_Toc49455749"/>
      <w:bookmarkStart w:id="27985" w:name="_Toc49457035"/>
      <w:bookmarkStart w:id="27986" w:name="_Toc49458693"/>
      <w:bookmarkStart w:id="27987" w:name="_Toc49864237"/>
      <w:bookmarkStart w:id="27988" w:name="_Toc49865552"/>
      <w:bookmarkStart w:id="27989" w:name="_Toc55546311"/>
      <w:bookmarkStart w:id="27990" w:name="_Toc55551235"/>
      <w:bookmarkStart w:id="27991" w:name="_Toc55564421"/>
      <w:bookmarkStart w:id="27992" w:name="_Toc55565586"/>
      <w:bookmarkStart w:id="27993" w:name="_Toc55569924"/>
      <w:bookmarkStart w:id="27994" w:name="_Toc55573652"/>
      <w:bookmarkStart w:id="27995" w:name="_Toc56007623"/>
      <w:bookmarkStart w:id="27996" w:name="_Toc56008921"/>
      <w:bookmarkStart w:id="27997" w:name="_Toc58253037"/>
      <w:bookmarkStart w:id="27998" w:name="_Toc58506668"/>
      <w:bookmarkStart w:id="27999" w:name="_Toc58943654"/>
      <w:bookmarkStart w:id="28000" w:name="_Toc58944828"/>
      <w:bookmarkStart w:id="28001" w:name="_Toc63068162"/>
      <w:bookmarkStart w:id="28002" w:name="_Toc63069394"/>
      <w:bookmarkStart w:id="28003" w:name="_Toc63071308"/>
      <w:bookmarkStart w:id="28004" w:name="_Toc63086931"/>
      <w:bookmarkStart w:id="28005" w:name="_Toc63088165"/>
      <w:bookmarkStart w:id="28006" w:name="_Toc63236825"/>
      <w:bookmarkStart w:id="28007" w:name="_Toc63238060"/>
      <w:bookmarkStart w:id="28008" w:name="_Toc47867359"/>
      <w:bookmarkStart w:id="28009" w:name="_Toc47868357"/>
      <w:bookmarkStart w:id="28010" w:name="_Toc47869354"/>
      <w:bookmarkStart w:id="28011" w:name="_Toc47870218"/>
      <w:bookmarkStart w:id="28012" w:name="_Toc47871105"/>
      <w:bookmarkStart w:id="28013" w:name="_Toc47985078"/>
      <w:bookmarkStart w:id="28014" w:name="_Toc48223405"/>
      <w:bookmarkStart w:id="28015" w:name="_Toc48499982"/>
      <w:bookmarkStart w:id="28016" w:name="_Toc49065052"/>
      <w:bookmarkStart w:id="28017" w:name="_Toc49067161"/>
      <w:bookmarkStart w:id="28018" w:name="_Toc49098348"/>
      <w:bookmarkStart w:id="28019" w:name="_Toc49099936"/>
      <w:bookmarkStart w:id="28020" w:name="_Toc49106359"/>
      <w:bookmarkStart w:id="28021" w:name="_Toc49108905"/>
      <w:bookmarkStart w:id="28022" w:name="_Toc49110069"/>
      <w:bookmarkStart w:id="28023" w:name="_Toc49111231"/>
      <w:bookmarkStart w:id="28024" w:name="_Toc49328373"/>
      <w:bookmarkStart w:id="28025" w:name="_Toc49433527"/>
      <w:bookmarkStart w:id="28026" w:name="_Toc49434713"/>
      <w:bookmarkStart w:id="28027" w:name="_Toc49435902"/>
      <w:bookmarkStart w:id="28028" w:name="_Toc49437089"/>
      <w:bookmarkStart w:id="28029" w:name="_Toc49454464"/>
      <w:bookmarkStart w:id="28030" w:name="_Toc49455750"/>
      <w:bookmarkStart w:id="28031" w:name="_Toc49457036"/>
      <w:bookmarkStart w:id="28032" w:name="_Toc49458694"/>
      <w:bookmarkStart w:id="28033" w:name="_Toc49864238"/>
      <w:bookmarkStart w:id="28034" w:name="_Toc49865553"/>
      <w:bookmarkStart w:id="28035" w:name="_Toc55546312"/>
      <w:bookmarkStart w:id="28036" w:name="_Toc55551236"/>
      <w:bookmarkStart w:id="28037" w:name="_Toc55564422"/>
      <w:bookmarkStart w:id="28038" w:name="_Toc55565587"/>
      <w:bookmarkStart w:id="28039" w:name="_Toc55569925"/>
      <w:bookmarkStart w:id="28040" w:name="_Toc55573653"/>
      <w:bookmarkStart w:id="28041" w:name="_Toc56007624"/>
      <w:bookmarkStart w:id="28042" w:name="_Toc56008922"/>
      <w:bookmarkStart w:id="28043" w:name="_Toc58253038"/>
      <w:bookmarkStart w:id="28044" w:name="_Toc58506669"/>
      <w:bookmarkStart w:id="28045" w:name="_Toc58943655"/>
      <w:bookmarkStart w:id="28046" w:name="_Toc58944829"/>
      <w:bookmarkStart w:id="28047" w:name="_Toc63068163"/>
      <w:bookmarkStart w:id="28048" w:name="_Toc63069395"/>
      <w:bookmarkStart w:id="28049" w:name="_Toc63071309"/>
      <w:bookmarkStart w:id="28050" w:name="_Toc63086932"/>
      <w:bookmarkStart w:id="28051" w:name="_Toc63088166"/>
      <w:bookmarkStart w:id="28052" w:name="_Toc63236826"/>
      <w:bookmarkStart w:id="28053" w:name="_Toc63238061"/>
      <w:bookmarkStart w:id="28054" w:name="_Toc47867360"/>
      <w:bookmarkStart w:id="28055" w:name="_Toc47868358"/>
      <w:bookmarkStart w:id="28056" w:name="_Toc47869355"/>
      <w:bookmarkStart w:id="28057" w:name="_Toc47870219"/>
      <w:bookmarkStart w:id="28058" w:name="_Toc47871106"/>
      <w:bookmarkStart w:id="28059" w:name="_Toc47985079"/>
      <w:bookmarkStart w:id="28060" w:name="_Toc48223406"/>
      <w:bookmarkStart w:id="28061" w:name="_Toc48499983"/>
      <w:bookmarkStart w:id="28062" w:name="_Toc49065053"/>
      <w:bookmarkStart w:id="28063" w:name="_Toc49067162"/>
      <w:bookmarkStart w:id="28064" w:name="_Toc49098349"/>
      <w:bookmarkStart w:id="28065" w:name="_Toc49099937"/>
      <w:bookmarkStart w:id="28066" w:name="_Toc49106360"/>
      <w:bookmarkStart w:id="28067" w:name="_Toc49108906"/>
      <w:bookmarkStart w:id="28068" w:name="_Toc49110070"/>
      <w:bookmarkStart w:id="28069" w:name="_Toc49111232"/>
      <w:bookmarkStart w:id="28070" w:name="_Toc49328374"/>
      <w:bookmarkStart w:id="28071" w:name="_Toc49433528"/>
      <w:bookmarkStart w:id="28072" w:name="_Toc49434714"/>
      <w:bookmarkStart w:id="28073" w:name="_Toc49435903"/>
      <w:bookmarkStart w:id="28074" w:name="_Toc49437090"/>
      <w:bookmarkStart w:id="28075" w:name="_Toc49454465"/>
      <w:bookmarkStart w:id="28076" w:name="_Toc49455751"/>
      <w:bookmarkStart w:id="28077" w:name="_Toc49457037"/>
      <w:bookmarkStart w:id="28078" w:name="_Toc49458695"/>
      <w:bookmarkStart w:id="28079" w:name="_Toc49864239"/>
      <w:bookmarkStart w:id="28080" w:name="_Toc49865554"/>
      <w:bookmarkStart w:id="28081" w:name="_Toc55546313"/>
      <w:bookmarkStart w:id="28082" w:name="_Toc55551237"/>
      <w:bookmarkStart w:id="28083" w:name="_Toc55564423"/>
      <w:bookmarkStart w:id="28084" w:name="_Toc55565588"/>
      <w:bookmarkStart w:id="28085" w:name="_Toc55569926"/>
      <w:bookmarkStart w:id="28086" w:name="_Toc55573654"/>
      <w:bookmarkStart w:id="28087" w:name="_Toc56007625"/>
      <w:bookmarkStart w:id="28088" w:name="_Toc56008923"/>
      <w:bookmarkStart w:id="28089" w:name="_Toc58253039"/>
      <w:bookmarkStart w:id="28090" w:name="_Toc58506670"/>
      <w:bookmarkStart w:id="28091" w:name="_Toc58943656"/>
      <w:bookmarkStart w:id="28092" w:name="_Toc58944830"/>
      <w:bookmarkStart w:id="28093" w:name="_Toc63068164"/>
      <w:bookmarkStart w:id="28094" w:name="_Toc63069396"/>
      <w:bookmarkStart w:id="28095" w:name="_Toc63071310"/>
      <w:bookmarkStart w:id="28096" w:name="_Toc63086933"/>
      <w:bookmarkStart w:id="28097" w:name="_Toc63088167"/>
      <w:bookmarkStart w:id="28098" w:name="_Toc63236827"/>
      <w:bookmarkStart w:id="28099" w:name="_Toc63238062"/>
      <w:bookmarkStart w:id="28100" w:name="_Toc47867361"/>
      <w:bookmarkStart w:id="28101" w:name="_Toc47868359"/>
      <w:bookmarkStart w:id="28102" w:name="_Toc47869356"/>
      <w:bookmarkStart w:id="28103" w:name="_Toc47870220"/>
      <w:bookmarkStart w:id="28104" w:name="_Toc47871107"/>
      <w:bookmarkStart w:id="28105" w:name="_Toc47985080"/>
      <w:bookmarkStart w:id="28106" w:name="_Toc48223407"/>
      <w:bookmarkStart w:id="28107" w:name="_Toc48499984"/>
      <w:bookmarkStart w:id="28108" w:name="_Toc49065054"/>
      <w:bookmarkStart w:id="28109" w:name="_Toc49067163"/>
      <w:bookmarkStart w:id="28110" w:name="_Toc49098350"/>
      <w:bookmarkStart w:id="28111" w:name="_Toc49099938"/>
      <w:bookmarkStart w:id="28112" w:name="_Toc49106361"/>
      <w:bookmarkStart w:id="28113" w:name="_Toc49108907"/>
      <w:bookmarkStart w:id="28114" w:name="_Toc49110071"/>
      <w:bookmarkStart w:id="28115" w:name="_Toc49111233"/>
      <w:bookmarkStart w:id="28116" w:name="_Toc49328375"/>
      <w:bookmarkStart w:id="28117" w:name="_Toc49433529"/>
      <w:bookmarkStart w:id="28118" w:name="_Toc49434715"/>
      <w:bookmarkStart w:id="28119" w:name="_Toc49435904"/>
      <w:bookmarkStart w:id="28120" w:name="_Toc49437091"/>
      <w:bookmarkStart w:id="28121" w:name="_Toc49454466"/>
      <w:bookmarkStart w:id="28122" w:name="_Toc49455752"/>
      <w:bookmarkStart w:id="28123" w:name="_Toc49457038"/>
      <w:bookmarkStart w:id="28124" w:name="_Toc49458696"/>
      <w:bookmarkStart w:id="28125" w:name="_Toc49864240"/>
      <w:bookmarkStart w:id="28126" w:name="_Toc49865555"/>
      <w:bookmarkStart w:id="28127" w:name="_Toc55546314"/>
      <w:bookmarkStart w:id="28128" w:name="_Toc55551238"/>
      <w:bookmarkStart w:id="28129" w:name="_Toc55564424"/>
      <w:bookmarkStart w:id="28130" w:name="_Toc55565589"/>
      <w:bookmarkStart w:id="28131" w:name="_Toc55569927"/>
      <w:bookmarkStart w:id="28132" w:name="_Toc55573655"/>
      <w:bookmarkStart w:id="28133" w:name="_Toc56007626"/>
      <w:bookmarkStart w:id="28134" w:name="_Toc56008924"/>
      <w:bookmarkStart w:id="28135" w:name="_Toc58253040"/>
      <w:bookmarkStart w:id="28136" w:name="_Toc58506671"/>
      <w:bookmarkStart w:id="28137" w:name="_Toc58943657"/>
      <w:bookmarkStart w:id="28138" w:name="_Toc58944831"/>
      <w:bookmarkStart w:id="28139" w:name="_Toc63068165"/>
      <w:bookmarkStart w:id="28140" w:name="_Toc63069397"/>
      <w:bookmarkStart w:id="28141" w:name="_Toc63071311"/>
      <w:bookmarkStart w:id="28142" w:name="_Toc63086934"/>
      <w:bookmarkStart w:id="28143" w:name="_Toc63088168"/>
      <w:bookmarkStart w:id="28144" w:name="_Toc63236828"/>
      <w:bookmarkStart w:id="28145" w:name="_Toc63238063"/>
      <w:bookmarkStart w:id="28146" w:name="_Toc47867362"/>
      <w:bookmarkStart w:id="28147" w:name="_Toc47868360"/>
      <w:bookmarkStart w:id="28148" w:name="_Toc47869357"/>
      <w:bookmarkStart w:id="28149" w:name="_Toc47870221"/>
      <w:bookmarkStart w:id="28150" w:name="_Toc47871108"/>
      <w:bookmarkStart w:id="28151" w:name="_Toc47985081"/>
      <w:bookmarkStart w:id="28152" w:name="_Toc48223408"/>
      <w:bookmarkStart w:id="28153" w:name="_Toc48499985"/>
      <w:bookmarkStart w:id="28154" w:name="_Toc49065055"/>
      <w:bookmarkStart w:id="28155" w:name="_Toc49067164"/>
      <w:bookmarkStart w:id="28156" w:name="_Toc49098351"/>
      <w:bookmarkStart w:id="28157" w:name="_Toc49099939"/>
      <w:bookmarkStart w:id="28158" w:name="_Toc49106362"/>
      <w:bookmarkStart w:id="28159" w:name="_Toc49108908"/>
      <w:bookmarkStart w:id="28160" w:name="_Toc49110072"/>
      <w:bookmarkStart w:id="28161" w:name="_Toc49111234"/>
      <w:bookmarkStart w:id="28162" w:name="_Toc49328376"/>
      <w:bookmarkStart w:id="28163" w:name="_Toc49433530"/>
      <w:bookmarkStart w:id="28164" w:name="_Toc49434716"/>
      <w:bookmarkStart w:id="28165" w:name="_Toc49435905"/>
      <w:bookmarkStart w:id="28166" w:name="_Toc49437092"/>
      <w:bookmarkStart w:id="28167" w:name="_Toc49454467"/>
      <w:bookmarkStart w:id="28168" w:name="_Toc49455753"/>
      <w:bookmarkStart w:id="28169" w:name="_Toc49457039"/>
      <w:bookmarkStart w:id="28170" w:name="_Toc49458697"/>
      <w:bookmarkStart w:id="28171" w:name="_Toc49864241"/>
      <w:bookmarkStart w:id="28172" w:name="_Toc49865556"/>
      <w:bookmarkStart w:id="28173" w:name="_Toc55546315"/>
      <w:bookmarkStart w:id="28174" w:name="_Toc55551239"/>
      <w:bookmarkStart w:id="28175" w:name="_Toc55564425"/>
      <w:bookmarkStart w:id="28176" w:name="_Toc55565590"/>
      <w:bookmarkStart w:id="28177" w:name="_Toc55569928"/>
      <w:bookmarkStart w:id="28178" w:name="_Toc55573656"/>
      <w:bookmarkStart w:id="28179" w:name="_Toc56007627"/>
      <w:bookmarkStart w:id="28180" w:name="_Toc56008925"/>
      <w:bookmarkStart w:id="28181" w:name="_Toc58253041"/>
      <w:bookmarkStart w:id="28182" w:name="_Toc58506672"/>
      <w:bookmarkStart w:id="28183" w:name="_Toc58943658"/>
      <w:bookmarkStart w:id="28184" w:name="_Toc58944832"/>
      <w:bookmarkStart w:id="28185" w:name="_Toc63068166"/>
      <w:bookmarkStart w:id="28186" w:name="_Toc63069398"/>
      <w:bookmarkStart w:id="28187" w:name="_Toc63071312"/>
      <w:bookmarkStart w:id="28188" w:name="_Toc63086935"/>
      <w:bookmarkStart w:id="28189" w:name="_Toc63088169"/>
      <w:bookmarkStart w:id="28190" w:name="_Toc63236829"/>
      <w:bookmarkStart w:id="28191" w:name="_Toc63238064"/>
      <w:bookmarkStart w:id="28192" w:name="_Toc47867363"/>
      <w:bookmarkStart w:id="28193" w:name="_Toc47868361"/>
      <w:bookmarkStart w:id="28194" w:name="_Toc47869358"/>
      <w:bookmarkStart w:id="28195" w:name="_Toc47870222"/>
      <w:bookmarkStart w:id="28196" w:name="_Toc47871109"/>
      <w:bookmarkStart w:id="28197" w:name="_Toc47985082"/>
      <w:bookmarkStart w:id="28198" w:name="_Toc48223409"/>
      <w:bookmarkStart w:id="28199" w:name="_Toc48499986"/>
      <w:bookmarkStart w:id="28200" w:name="_Toc49065056"/>
      <w:bookmarkStart w:id="28201" w:name="_Toc49067165"/>
      <w:bookmarkStart w:id="28202" w:name="_Toc49098352"/>
      <w:bookmarkStart w:id="28203" w:name="_Toc49099940"/>
      <w:bookmarkStart w:id="28204" w:name="_Toc49106363"/>
      <w:bookmarkStart w:id="28205" w:name="_Toc49108909"/>
      <w:bookmarkStart w:id="28206" w:name="_Toc49110073"/>
      <w:bookmarkStart w:id="28207" w:name="_Toc49111235"/>
      <w:bookmarkStart w:id="28208" w:name="_Toc49328377"/>
      <w:bookmarkStart w:id="28209" w:name="_Toc49433531"/>
      <w:bookmarkStart w:id="28210" w:name="_Toc49434717"/>
      <w:bookmarkStart w:id="28211" w:name="_Toc49435906"/>
      <w:bookmarkStart w:id="28212" w:name="_Toc49437093"/>
      <w:bookmarkStart w:id="28213" w:name="_Toc49454468"/>
      <w:bookmarkStart w:id="28214" w:name="_Toc49455754"/>
      <w:bookmarkStart w:id="28215" w:name="_Toc49457040"/>
      <w:bookmarkStart w:id="28216" w:name="_Toc49458698"/>
      <w:bookmarkStart w:id="28217" w:name="_Toc49864242"/>
      <w:bookmarkStart w:id="28218" w:name="_Toc49865557"/>
      <w:bookmarkStart w:id="28219" w:name="_Toc55546316"/>
      <w:bookmarkStart w:id="28220" w:name="_Toc55551240"/>
      <w:bookmarkStart w:id="28221" w:name="_Toc55564426"/>
      <w:bookmarkStart w:id="28222" w:name="_Toc55565591"/>
      <w:bookmarkStart w:id="28223" w:name="_Toc55569929"/>
      <w:bookmarkStart w:id="28224" w:name="_Toc55573657"/>
      <w:bookmarkStart w:id="28225" w:name="_Toc56007628"/>
      <w:bookmarkStart w:id="28226" w:name="_Toc56008926"/>
      <w:bookmarkStart w:id="28227" w:name="_Toc58253042"/>
      <w:bookmarkStart w:id="28228" w:name="_Toc58506673"/>
      <w:bookmarkStart w:id="28229" w:name="_Toc58943659"/>
      <w:bookmarkStart w:id="28230" w:name="_Toc58944833"/>
      <w:bookmarkStart w:id="28231" w:name="_Toc63068167"/>
      <w:bookmarkStart w:id="28232" w:name="_Toc63069399"/>
      <w:bookmarkStart w:id="28233" w:name="_Toc63071313"/>
      <w:bookmarkStart w:id="28234" w:name="_Toc63086936"/>
      <w:bookmarkStart w:id="28235" w:name="_Toc63088170"/>
      <w:bookmarkStart w:id="28236" w:name="_Toc63236830"/>
      <w:bookmarkStart w:id="28237" w:name="_Toc63238065"/>
      <w:bookmarkStart w:id="28238" w:name="_Toc408580259"/>
      <w:bookmarkStart w:id="28239" w:name="_Toc408846495"/>
      <w:bookmarkStart w:id="28240" w:name="_Toc409014842"/>
      <w:bookmarkStart w:id="28241" w:name="_Toc409096208"/>
      <w:bookmarkStart w:id="28242" w:name="_Toc47867364"/>
      <w:bookmarkStart w:id="28243" w:name="_Toc47868362"/>
      <w:bookmarkStart w:id="28244" w:name="_Toc47869359"/>
      <w:bookmarkStart w:id="28245" w:name="_Toc47870223"/>
      <w:bookmarkStart w:id="28246" w:name="_Toc47871110"/>
      <w:bookmarkStart w:id="28247" w:name="_Toc47985083"/>
      <w:bookmarkStart w:id="28248" w:name="_Toc48223410"/>
      <w:bookmarkStart w:id="28249" w:name="_Toc48499987"/>
      <w:bookmarkStart w:id="28250" w:name="_Toc49065057"/>
      <w:bookmarkStart w:id="28251" w:name="_Toc49067166"/>
      <w:bookmarkStart w:id="28252" w:name="_Toc49098353"/>
      <w:bookmarkStart w:id="28253" w:name="_Toc49099941"/>
      <w:bookmarkStart w:id="28254" w:name="_Toc49106364"/>
      <w:bookmarkStart w:id="28255" w:name="_Toc49108910"/>
      <w:bookmarkStart w:id="28256" w:name="_Toc49110074"/>
      <w:bookmarkStart w:id="28257" w:name="_Toc49111236"/>
      <w:bookmarkStart w:id="28258" w:name="_Toc49328378"/>
      <w:bookmarkStart w:id="28259" w:name="_Toc49433532"/>
      <w:bookmarkStart w:id="28260" w:name="_Toc49434718"/>
      <w:bookmarkStart w:id="28261" w:name="_Toc49435907"/>
      <w:bookmarkStart w:id="28262" w:name="_Toc49437094"/>
      <w:bookmarkStart w:id="28263" w:name="_Toc49454469"/>
      <w:bookmarkStart w:id="28264" w:name="_Toc49455755"/>
      <w:bookmarkStart w:id="28265" w:name="_Toc49457041"/>
      <w:bookmarkStart w:id="28266" w:name="_Toc49458699"/>
      <w:bookmarkStart w:id="28267" w:name="_Toc49864243"/>
      <w:bookmarkStart w:id="28268" w:name="_Toc49865558"/>
      <w:bookmarkStart w:id="28269" w:name="_Toc55546317"/>
      <w:bookmarkStart w:id="28270" w:name="_Toc55551241"/>
      <w:bookmarkStart w:id="28271" w:name="_Toc55564427"/>
      <w:bookmarkStart w:id="28272" w:name="_Toc55565592"/>
      <w:bookmarkStart w:id="28273" w:name="_Toc55569930"/>
      <w:bookmarkStart w:id="28274" w:name="_Toc55573658"/>
      <w:bookmarkStart w:id="28275" w:name="_Toc56007629"/>
      <w:bookmarkStart w:id="28276" w:name="_Toc56008927"/>
      <w:bookmarkStart w:id="28277" w:name="_Toc58253043"/>
      <w:bookmarkStart w:id="28278" w:name="_Toc58506674"/>
      <w:bookmarkStart w:id="28279" w:name="_Toc58943660"/>
      <w:bookmarkStart w:id="28280" w:name="_Toc58944834"/>
      <w:bookmarkStart w:id="28281" w:name="_Toc63068168"/>
      <w:bookmarkStart w:id="28282" w:name="_Toc63069400"/>
      <w:bookmarkStart w:id="28283" w:name="_Toc63071314"/>
      <w:bookmarkStart w:id="28284" w:name="_Toc63086937"/>
      <w:bookmarkStart w:id="28285" w:name="_Toc63088171"/>
      <w:bookmarkStart w:id="28286" w:name="_Toc63236831"/>
      <w:bookmarkStart w:id="28287" w:name="_Toc63238066"/>
      <w:bookmarkStart w:id="28288" w:name="_Toc47867365"/>
      <w:bookmarkStart w:id="28289" w:name="_Toc47868363"/>
      <w:bookmarkStart w:id="28290" w:name="_Toc47869360"/>
      <w:bookmarkStart w:id="28291" w:name="_Toc47870224"/>
      <w:bookmarkStart w:id="28292" w:name="_Toc47871111"/>
      <w:bookmarkStart w:id="28293" w:name="_Toc47985084"/>
      <w:bookmarkStart w:id="28294" w:name="_Toc48223411"/>
      <w:bookmarkStart w:id="28295" w:name="_Toc48499988"/>
      <w:bookmarkStart w:id="28296" w:name="_Toc49065058"/>
      <w:bookmarkStart w:id="28297" w:name="_Toc49067167"/>
      <w:bookmarkStart w:id="28298" w:name="_Toc49098354"/>
      <w:bookmarkStart w:id="28299" w:name="_Toc49099942"/>
      <w:bookmarkStart w:id="28300" w:name="_Toc49106365"/>
      <w:bookmarkStart w:id="28301" w:name="_Toc49108911"/>
      <w:bookmarkStart w:id="28302" w:name="_Toc49110075"/>
      <w:bookmarkStart w:id="28303" w:name="_Toc49111237"/>
      <w:bookmarkStart w:id="28304" w:name="_Toc49328379"/>
      <w:bookmarkStart w:id="28305" w:name="_Toc49433533"/>
      <w:bookmarkStart w:id="28306" w:name="_Toc49434719"/>
      <w:bookmarkStart w:id="28307" w:name="_Toc49435908"/>
      <w:bookmarkStart w:id="28308" w:name="_Toc49437095"/>
      <w:bookmarkStart w:id="28309" w:name="_Toc49454470"/>
      <w:bookmarkStart w:id="28310" w:name="_Toc49455756"/>
      <w:bookmarkStart w:id="28311" w:name="_Toc49457042"/>
      <w:bookmarkStart w:id="28312" w:name="_Toc49458700"/>
      <w:bookmarkStart w:id="28313" w:name="_Toc49864244"/>
      <w:bookmarkStart w:id="28314" w:name="_Toc49865559"/>
      <w:bookmarkStart w:id="28315" w:name="_Toc55546318"/>
      <w:bookmarkStart w:id="28316" w:name="_Toc55551242"/>
      <w:bookmarkStart w:id="28317" w:name="_Toc55564428"/>
      <w:bookmarkStart w:id="28318" w:name="_Toc55565593"/>
      <w:bookmarkStart w:id="28319" w:name="_Toc55569931"/>
      <w:bookmarkStart w:id="28320" w:name="_Toc55573659"/>
      <w:bookmarkStart w:id="28321" w:name="_Toc56007630"/>
      <w:bookmarkStart w:id="28322" w:name="_Toc56008928"/>
      <w:bookmarkStart w:id="28323" w:name="_Toc58253044"/>
      <w:bookmarkStart w:id="28324" w:name="_Toc58506675"/>
      <w:bookmarkStart w:id="28325" w:name="_Toc58943661"/>
      <w:bookmarkStart w:id="28326" w:name="_Toc58944835"/>
      <w:bookmarkStart w:id="28327" w:name="_Toc63068169"/>
      <w:bookmarkStart w:id="28328" w:name="_Toc63069401"/>
      <w:bookmarkStart w:id="28329" w:name="_Toc63071315"/>
      <w:bookmarkStart w:id="28330" w:name="_Toc63086938"/>
      <w:bookmarkStart w:id="28331" w:name="_Toc63088172"/>
      <w:bookmarkStart w:id="28332" w:name="_Toc63236832"/>
      <w:bookmarkStart w:id="28333" w:name="_Toc63238067"/>
      <w:bookmarkStart w:id="28334" w:name="_Toc47867366"/>
      <w:bookmarkStart w:id="28335" w:name="_Toc47868364"/>
      <w:bookmarkStart w:id="28336" w:name="_Toc47869361"/>
      <w:bookmarkStart w:id="28337" w:name="_Toc47870225"/>
      <w:bookmarkStart w:id="28338" w:name="_Toc47871112"/>
      <w:bookmarkStart w:id="28339" w:name="_Toc47985085"/>
      <w:bookmarkStart w:id="28340" w:name="_Toc48223412"/>
      <w:bookmarkStart w:id="28341" w:name="_Toc48499989"/>
      <w:bookmarkStart w:id="28342" w:name="_Toc49065059"/>
      <w:bookmarkStart w:id="28343" w:name="_Toc49067168"/>
      <w:bookmarkStart w:id="28344" w:name="_Toc49098355"/>
      <w:bookmarkStart w:id="28345" w:name="_Toc49099943"/>
      <w:bookmarkStart w:id="28346" w:name="_Toc49106366"/>
      <w:bookmarkStart w:id="28347" w:name="_Toc49108912"/>
      <w:bookmarkStart w:id="28348" w:name="_Toc49110076"/>
      <w:bookmarkStart w:id="28349" w:name="_Toc49111238"/>
      <w:bookmarkStart w:id="28350" w:name="_Toc49328380"/>
      <w:bookmarkStart w:id="28351" w:name="_Toc49433534"/>
      <w:bookmarkStart w:id="28352" w:name="_Toc49434720"/>
      <w:bookmarkStart w:id="28353" w:name="_Toc49435909"/>
      <w:bookmarkStart w:id="28354" w:name="_Toc49437096"/>
      <w:bookmarkStart w:id="28355" w:name="_Toc49454471"/>
      <w:bookmarkStart w:id="28356" w:name="_Toc49455757"/>
      <w:bookmarkStart w:id="28357" w:name="_Toc49457043"/>
      <w:bookmarkStart w:id="28358" w:name="_Toc49458701"/>
      <w:bookmarkStart w:id="28359" w:name="_Toc49864245"/>
      <w:bookmarkStart w:id="28360" w:name="_Toc49865560"/>
      <w:bookmarkStart w:id="28361" w:name="_Toc55546319"/>
      <w:bookmarkStart w:id="28362" w:name="_Toc55551243"/>
      <w:bookmarkStart w:id="28363" w:name="_Toc55564429"/>
      <w:bookmarkStart w:id="28364" w:name="_Toc55565594"/>
      <w:bookmarkStart w:id="28365" w:name="_Toc55569932"/>
      <w:bookmarkStart w:id="28366" w:name="_Toc55573660"/>
      <w:bookmarkStart w:id="28367" w:name="_Toc56007631"/>
      <w:bookmarkStart w:id="28368" w:name="_Toc56008929"/>
      <w:bookmarkStart w:id="28369" w:name="_Toc58253045"/>
      <w:bookmarkStart w:id="28370" w:name="_Toc58506676"/>
      <w:bookmarkStart w:id="28371" w:name="_Toc58943662"/>
      <w:bookmarkStart w:id="28372" w:name="_Toc58944836"/>
      <w:bookmarkStart w:id="28373" w:name="_Toc63068170"/>
      <w:bookmarkStart w:id="28374" w:name="_Toc63069402"/>
      <w:bookmarkStart w:id="28375" w:name="_Toc63071316"/>
      <w:bookmarkStart w:id="28376" w:name="_Toc63086939"/>
      <w:bookmarkStart w:id="28377" w:name="_Toc63088173"/>
      <w:bookmarkStart w:id="28378" w:name="_Toc63236833"/>
      <w:bookmarkStart w:id="28379" w:name="_Toc63238068"/>
      <w:bookmarkStart w:id="28380" w:name="_Toc47867367"/>
      <w:bookmarkStart w:id="28381" w:name="_Toc47868365"/>
      <w:bookmarkStart w:id="28382" w:name="_Toc47869362"/>
      <w:bookmarkStart w:id="28383" w:name="_Toc47870226"/>
      <w:bookmarkStart w:id="28384" w:name="_Toc47871113"/>
      <w:bookmarkStart w:id="28385" w:name="_Toc47985086"/>
      <w:bookmarkStart w:id="28386" w:name="_Toc48223413"/>
      <w:bookmarkStart w:id="28387" w:name="_Toc48499990"/>
      <w:bookmarkStart w:id="28388" w:name="_Toc49065060"/>
      <w:bookmarkStart w:id="28389" w:name="_Toc49067169"/>
      <w:bookmarkStart w:id="28390" w:name="_Toc49098356"/>
      <w:bookmarkStart w:id="28391" w:name="_Toc49099944"/>
      <w:bookmarkStart w:id="28392" w:name="_Toc49106367"/>
      <w:bookmarkStart w:id="28393" w:name="_Toc49108913"/>
      <w:bookmarkStart w:id="28394" w:name="_Toc49110077"/>
      <w:bookmarkStart w:id="28395" w:name="_Toc49111239"/>
      <w:bookmarkStart w:id="28396" w:name="_Toc49328381"/>
      <w:bookmarkStart w:id="28397" w:name="_Toc49433535"/>
      <w:bookmarkStart w:id="28398" w:name="_Toc49434721"/>
      <w:bookmarkStart w:id="28399" w:name="_Toc49435910"/>
      <w:bookmarkStart w:id="28400" w:name="_Toc49437097"/>
      <w:bookmarkStart w:id="28401" w:name="_Toc49454472"/>
      <w:bookmarkStart w:id="28402" w:name="_Toc49455758"/>
      <w:bookmarkStart w:id="28403" w:name="_Toc49457044"/>
      <w:bookmarkStart w:id="28404" w:name="_Toc49458702"/>
      <w:bookmarkStart w:id="28405" w:name="_Toc49864246"/>
      <w:bookmarkStart w:id="28406" w:name="_Toc49865561"/>
      <w:bookmarkStart w:id="28407" w:name="_Toc55546320"/>
      <w:bookmarkStart w:id="28408" w:name="_Toc55551244"/>
      <w:bookmarkStart w:id="28409" w:name="_Toc55564430"/>
      <w:bookmarkStart w:id="28410" w:name="_Toc55565595"/>
      <w:bookmarkStart w:id="28411" w:name="_Toc55569933"/>
      <w:bookmarkStart w:id="28412" w:name="_Toc55573661"/>
      <w:bookmarkStart w:id="28413" w:name="_Toc56007632"/>
      <w:bookmarkStart w:id="28414" w:name="_Toc56008930"/>
      <w:bookmarkStart w:id="28415" w:name="_Toc58253046"/>
      <w:bookmarkStart w:id="28416" w:name="_Toc58506677"/>
      <w:bookmarkStart w:id="28417" w:name="_Toc58943663"/>
      <w:bookmarkStart w:id="28418" w:name="_Toc58944837"/>
      <w:bookmarkStart w:id="28419" w:name="_Toc63068171"/>
      <w:bookmarkStart w:id="28420" w:name="_Toc63069403"/>
      <w:bookmarkStart w:id="28421" w:name="_Toc63071317"/>
      <w:bookmarkStart w:id="28422" w:name="_Toc63086940"/>
      <w:bookmarkStart w:id="28423" w:name="_Toc63088174"/>
      <w:bookmarkStart w:id="28424" w:name="_Toc63236834"/>
      <w:bookmarkStart w:id="28425" w:name="_Toc63238069"/>
      <w:bookmarkStart w:id="28426" w:name="_Toc47867368"/>
      <w:bookmarkStart w:id="28427" w:name="_Toc47868366"/>
      <w:bookmarkStart w:id="28428" w:name="_Toc47869363"/>
      <w:bookmarkStart w:id="28429" w:name="_Toc47870227"/>
      <w:bookmarkStart w:id="28430" w:name="_Toc47871114"/>
      <w:bookmarkStart w:id="28431" w:name="_Toc47985087"/>
      <w:bookmarkStart w:id="28432" w:name="_Toc48223414"/>
      <w:bookmarkStart w:id="28433" w:name="_Toc48499991"/>
      <w:bookmarkStart w:id="28434" w:name="_Toc49065061"/>
      <w:bookmarkStart w:id="28435" w:name="_Toc49067170"/>
      <w:bookmarkStart w:id="28436" w:name="_Toc49098357"/>
      <w:bookmarkStart w:id="28437" w:name="_Toc49099945"/>
      <w:bookmarkStart w:id="28438" w:name="_Toc49106368"/>
      <w:bookmarkStart w:id="28439" w:name="_Toc49108914"/>
      <w:bookmarkStart w:id="28440" w:name="_Toc49110078"/>
      <w:bookmarkStart w:id="28441" w:name="_Toc49111240"/>
      <w:bookmarkStart w:id="28442" w:name="_Toc49328382"/>
      <w:bookmarkStart w:id="28443" w:name="_Toc49433536"/>
      <w:bookmarkStart w:id="28444" w:name="_Toc49434722"/>
      <w:bookmarkStart w:id="28445" w:name="_Toc49435911"/>
      <w:bookmarkStart w:id="28446" w:name="_Toc49437098"/>
      <w:bookmarkStart w:id="28447" w:name="_Toc49454473"/>
      <w:bookmarkStart w:id="28448" w:name="_Toc49455759"/>
      <w:bookmarkStart w:id="28449" w:name="_Toc49457045"/>
      <w:bookmarkStart w:id="28450" w:name="_Toc49458703"/>
      <w:bookmarkStart w:id="28451" w:name="_Toc49864247"/>
      <w:bookmarkStart w:id="28452" w:name="_Toc49865562"/>
      <w:bookmarkStart w:id="28453" w:name="_Toc55546321"/>
      <w:bookmarkStart w:id="28454" w:name="_Toc55551245"/>
      <w:bookmarkStart w:id="28455" w:name="_Toc55564431"/>
      <w:bookmarkStart w:id="28456" w:name="_Toc55565596"/>
      <w:bookmarkStart w:id="28457" w:name="_Toc55569934"/>
      <w:bookmarkStart w:id="28458" w:name="_Toc55573662"/>
      <w:bookmarkStart w:id="28459" w:name="_Toc56007633"/>
      <w:bookmarkStart w:id="28460" w:name="_Toc56008931"/>
      <w:bookmarkStart w:id="28461" w:name="_Toc58253047"/>
      <w:bookmarkStart w:id="28462" w:name="_Toc58506678"/>
      <w:bookmarkStart w:id="28463" w:name="_Toc58943664"/>
      <w:bookmarkStart w:id="28464" w:name="_Toc58944838"/>
      <w:bookmarkStart w:id="28465" w:name="_Toc63068172"/>
      <w:bookmarkStart w:id="28466" w:name="_Toc63069404"/>
      <w:bookmarkStart w:id="28467" w:name="_Toc63071318"/>
      <w:bookmarkStart w:id="28468" w:name="_Toc63086941"/>
      <w:bookmarkStart w:id="28469" w:name="_Toc63088175"/>
      <w:bookmarkStart w:id="28470" w:name="_Toc63236835"/>
      <w:bookmarkStart w:id="28471" w:name="_Toc63238070"/>
      <w:bookmarkStart w:id="28472" w:name="_Toc47867369"/>
      <w:bookmarkStart w:id="28473" w:name="_Toc47868367"/>
      <w:bookmarkStart w:id="28474" w:name="_Toc47869364"/>
      <w:bookmarkStart w:id="28475" w:name="_Toc47870228"/>
      <w:bookmarkStart w:id="28476" w:name="_Toc47871115"/>
      <w:bookmarkStart w:id="28477" w:name="_Toc47985088"/>
      <w:bookmarkStart w:id="28478" w:name="_Toc48223415"/>
      <w:bookmarkStart w:id="28479" w:name="_Toc48499992"/>
      <w:bookmarkStart w:id="28480" w:name="_Toc49065062"/>
      <w:bookmarkStart w:id="28481" w:name="_Toc49067171"/>
      <w:bookmarkStart w:id="28482" w:name="_Toc49098358"/>
      <w:bookmarkStart w:id="28483" w:name="_Toc49099946"/>
      <w:bookmarkStart w:id="28484" w:name="_Toc49106369"/>
      <w:bookmarkStart w:id="28485" w:name="_Toc49108915"/>
      <w:bookmarkStart w:id="28486" w:name="_Toc49110079"/>
      <w:bookmarkStart w:id="28487" w:name="_Toc49111241"/>
      <w:bookmarkStart w:id="28488" w:name="_Toc49328383"/>
      <w:bookmarkStart w:id="28489" w:name="_Toc49433537"/>
      <w:bookmarkStart w:id="28490" w:name="_Toc49434723"/>
      <w:bookmarkStart w:id="28491" w:name="_Toc49435912"/>
      <w:bookmarkStart w:id="28492" w:name="_Toc49437099"/>
      <w:bookmarkStart w:id="28493" w:name="_Toc49454474"/>
      <w:bookmarkStart w:id="28494" w:name="_Toc49455760"/>
      <w:bookmarkStart w:id="28495" w:name="_Toc49457046"/>
      <w:bookmarkStart w:id="28496" w:name="_Toc49458704"/>
      <w:bookmarkStart w:id="28497" w:name="_Toc49864248"/>
      <w:bookmarkStart w:id="28498" w:name="_Toc49865563"/>
      <w:bookmarkStart w:id="28499" w:name="_Toc55546322"/>
      <w:bookmarkStart w:id="28500" w:name="_Toc55551246"/>
      <w:bookmarkStart w:id="28501" w:name="_Toc55564432"/>
      <w:bookmarkStart w:id="28502" w:name="_Toc55565597"/>
      <w:bookmarkStart w:id="28503" w:name="_Toc55569935"/>
      <w:bookmarkStart w:id="28504" w:name="_Toc55573663"/>
      <w:bookmarkStart w:id="28505" w:name="_Toc56007634"/>
      <w:bookmarkStart w:id="28506" w:name="_Toc56008932"/>
      <w:bookmarkStart w:id="28507" w:name="_Toc58253048"/>
      <w:bookmarkStart w:id="28508" w:name="_Toc58506679"/>
      <w:bookmarkStart w:id="28509" w:name="_Toc58943665"/>
      <w:bookmarkStart w:id="28510" w:name="_Toc58944839"/>
      <w:bookmarkStart w:id="28511" w:name="_Toc63068173"/>
      <w:bookmarkStart w:id="28512" w:name="_Toc63069405"/>
      <w:bookmarkStart w:id="28513" w:name="_Toc63071319"/>
      <w:bookmarkStart w:id="28514" w:name="_Toc63086942"/>
      <w:bookmarkStart w:id="28515" w:name="_Toc63088176"/>
      <w:bookmarkStart w:id="28516" w:name="_Toc63236836"/>
      <w:bookmarkStart w:id="28517" w:name="_Toc63238071"/>
      <w:bookmarkStart w:id="28518" w:name="_Toc47867370"/>
      <w:bookmarkStart w:id="28519" w:name="_Toc47868368"/>
      <w:bookmarkStart w:id="28520" w:name="_Toc47869365"/>
      <w:bookmarkStart w:id="28521" w:name="_Toc47870229"/>
      <w:bookmarkStart w:id="28522" w:name="_Toc47871116"/>
      <w:bookmarkStart w:id="28523" w:name="_Toc47985089"/>
      <w:bookmarkStart w:id="28524" w:name="_Toc48223416"/>
      <w:bookmarkStart w:id="28525" w:name="_Toc48499993"/>
      <w:bookmarkStart w:id="28526" w:name="_Toc49065063"/>
      <w:bookmarkStart w:id="28527" w:name="_Toc49067172"/>
      <w:bookmarkStart w:id="28528" w:name="_Toc49098359"/>
      <w:bookmarkStart w:id="28529" w:name="_Toc49099947"/>
      <w:bookmarkStart w:id="28530" w:name="_Toc49106370"/>
      <w:bookmarkStart w:id="28531" w:name="_Toc49108916"/>
      <w:bookmarkStart w:id="28532" w:name="_Toc49110080"/>
      <w:bookmarkStart w:id="28533" w:name="_Toc49111242"/>
      <w:bookmarkStart w:id="28534" w:name="_Toc49328384"/>
      <w:bookmarkStart w:id="28535" w:name="_Toc49433538"/>
      <w:bookmarkStart w:id="28536" w:name="_Toc49434724"/>
      <w:bookmarkStart w:id="28537" w:name="_Toc49435913"/>
      <w:bookmarkStart w:id="28538" w:name="_Toc49437100"/>
      <w:bookmarkStart w:id="28539" w:name="_Toc49454475"/>
      <w:bookmarkStart w:id="28540" w:name="_Toc49455761"/>
      <w:bookmarkStart w:id="28541" w:name="_Toc49457047"/>
      <w:bookmarkStart w:id="28542" w:name="_Toc49458705"/>
      <w:bookmarkStart w:id="28543" w:name="_Toc49864249"/>
      <w:bookmarkStart w:id="28544" w:name="_Toc49865564"/>
      <w:bookmarkStart w:id="28545" w:name="_Toc55546323"/>
      <w:bookmarkStart w:id="28546" w:name="_Toc55551247"/>
      <w:bookmarkStart w:id="28547" w:name="_Toc55564433"/>
      <w:bookmarkStart w:id="28548" w:name="_Toc55565598"/>
      <w:bookmarkStart w:id="28549" w:name="_Toc55569936"/>
      <w:bookmarkStart w:id="28550" w:name="_Toc55573664"/>
      <w:bookmarkStart w:id="28551" w:name="_Toc56007635"/>
      <w:bookmarkStart w:id="28552" w:name="_Toc56008933"/>
      <w:bookmarkStart w:id="28553" w:name="_Toc58253049"/>
      <w:bookmarkStart w:id="28554" w:name="_Toc58506680"/>
      <w:bookmarkStart w:id="28555" w:name="_Toc58943666"/>
      <w:bookmarkStart w:id="28556" w:name="_Toc58944840"/>
      <w:bookmarkStart w:id="28557" w:name="_Toc63068174"/>
      <w:bookmarkStart w:id="28558" w:name="_Toc63069406"/>
      <w:bookmarkStart w:id="28559" w:name="_Toc63071320"/>
      <w:bookmarkStart w:id="28560" w:name="_Toc63086943"/>
      <w:bookmarkStart w:id="28561" w:name="_Toc63088177"/>
      <w:bookmarkStart w:id="28562" w:name="_Toc63236837"/>
      <w:bookmarkStart w:id="28563" w:name="_Toc63238072"/>
      <w:bookmarkStart w:id="28564" w:name="_Toc47867371"/>
      <w:bookmarkStart w:id="28565" w:name="_Toc47868369"/>
      <w:bookmarkStart w:id="28566" w:name="_Toc47869366"/>
      <w:bookmarkStart w:id="28567" w:name="_Toc47870230"/>
      <w:bookmarkStart w:id="28568" w:name="_Toc47871117"/>
      <w:bookmarkStart w:id="28569" w:name="_Toc47985090"/>
      <w:bookmarkStart w:id="28570" w:name="_Toc48223417"/>
      <w:bookmarkStart w:id="28571" w:name="_Toc48499994"/>
      <w:bookmarkStart w:id="28572" w:name="_Toc49065064"/>
      <w:bookmarkStart w:id="28573" w:name="_Toc49067173"/>
      <w:bookmarkStart w:id="28574" w:name="_Toc49098360"/>
      <w:bookmarkStart w:id="28575" w:name="_Toc49099948"/>
      <w:bookmarkStart w:id="28576" w:name="_Toc49106371"/>
      <w:bookmarkStart w:id="28577" w:name="_Toc49108917"/>
      <w:bookmarkStart w:id="28578" w:name="_Toc49110081"/>
      <w:bookmarkStart w:id="28579" w:name="_Toc49111243"/>
      <w:bookmarkStart w:id="28580" w:name="_Toc49328385"/>
      <w:bookmarkStart w:id="28581" w:name="_Toc49433539"/>
      <w:bookmarkStart w:id="28582" w:name="_Toc49434725"/>
      <w:bookmarkStart w:id="28583" w:name="_Toc49435914"/>
      <w:bookmarkStart w:id="28584" w:name="_Toc49437101"/>
      <w:bookmarkStart w:id="28585" w:name="_Toc49454476"/>
      <w:bookmarkStart w:id="28586" w:name="_Toc49455762"/>
      <w:bookmarkStart w:id="28587" w:name="_Toc49457048"/>
      <w:bookmarkStart w:id="28588" w:name="_Toc49458706"/>
      <w:bookmarkStart w:id="28589" w:name="_Toc49864250"/>
      <w:bookmarkStart w:id="28590" w:name="_Toc49865565"/>
      <w:bookmarkStart w:id="28591" w:name="_Toc55546324"/>
      <w:bookmarkStart w:id="28592" w:name="_Toc55551248"/>
      <w:bookmarkStart w:id="28593" w:name="_Toc55564434"/>
      <w:bookmarkStart w:id="28594" w:name="_Toc55565599"/>
      <w:bookmarkStart w:id="28595" w:name="_Toc55569937"/>
      <w:bookmarkStart w:id="28596" w:name="_Toc55573665"/>
      <w:bookmarkStart w:id="28597" w:name="_Toc56007636"/>
      <w:bookmarkStart w:id="28598" w:name="_Toc56008934"/>
      <w:bookmarkStart w:id="28599" w:name="_Toc58253050"/>
      <w:bookmarkStart w:id="28600" w:name="_Toc58506681"/>
      <w:bookmarkStart w:id="28601" w:name="_Toc58943667"/>
      <w:bookmarkStart w:id="28602" w:name="_Toc58944841"/>
      <w:bookmarkStart w:id="28603" w:name="_Toc63068175"/>
      <w:bookmarkStart w:id="28604" w:name="_Toc63069407"/>
      <w:bookmarkStart w:id="28605" w:name="_Toc63071321"/>
      <w:bookmarkStart w:id="28606" w:name="_Toc63086944"/>
      <w:bookmarkStart w:id="28607" w:name="_Toc63088178"/>
      <w:bookmarkStart w:id="28608" w:name="_Toc63236838"/>
      <w:bookmarkStart w:id="28609" w:name="_Toc63238073"/>
      <w:bookmarkStart w:id="28610" w:name="_Toc47867372"/>
      <w:bookmarkStart w:id="28611" w:name="_Toc47868370"/>
      <w:bookmarkStart w:id="28612" w:name="_Toc47869367"/>
      <w:bookmarkStart w:id="28613" w:name="_Toc47870231"/>
      <w:bookmarkStart w:id="28614" w:name="_Toc47871118"/>
      <w:bookmarkStart w:id="28615" w:name="_Toc47985091"/>
      <w:bookmarkStart w:id="28616" w:name="_Toc48223418"/>
      <w:bookmarkStart w:id="28617" w:name="_Toc48499995"/>
      <w:bookmarkStart w:id="28618" w:name="_Toc49065065"/>
      <w:bookmarkStart w:id="28619" w:name="_Toc49067174"/>
      <w:bookmarkStart w:id="28620" w:name="_Toc49098361"/>
      <w:bookmarkStart w:id="28621" w:name="_Toc49099949"/>
      <w:bookmarkStart w:id="28622" w:name="_Toc49106372"/>
      <w:bookmarkStart w:id="28623" w:name="_Toc49108918"/>
      <w:bookmarkStart w:id="28624" w:name="_Toc49110082"/>
      <w:bookmarkStart w:id="28625" w:name="_Toc49111244"/>
      <w:bookmarkStart w:id="28626" w:name="_Toc49328386"/>
      <w:bookmarkStart w:id="28627" w:name="_Toc49433540"/>
      <w:bookmarkStart w:id="28628" w:name="_Toc49434726"/>
      <w:bookmarkStart w:id="28629" w:name="_Toc49435915"/>
      <w:bookmarkStart w:id="28630" w:name="_Toc49437102"/>
      <w:bookmarkStart w:id="28631" w:name="_Toc49454477"/>
      <w:bookmarkStart w:id="28632" w:name="_Toc49455763"/>
      <w:bookmarkStart w:id="28633" w:name="_Toc49457049"/>
      <w:bookmarkStart w:id="28634" w:name="_Toc49458707"/>
      <w:bookmarkStart w:id="28635" w:name="_Toc49864251"/>
      <w:bookmarkStart w:id="28636" w:name="_Toc49865566"/>
      <w:bookmarkStart w:id="28637" w:name="_Toc55546325"/>
      <w:bookmarkStart w:id="28638" w:name="_Toc55551249"/>
      <w:bookmarkStart w:id="28639" w:name="_Toc55564435"/>
      <w:bookmarkStart w:id="28640" w:name="_Toc55565600"/>
      <w:bookmarkStart w:id="28641" w:name="_Toc55569938"/>
      <w:bookmarkStart w:id="28642" w:name="_Toc55573666"/>
      <w:bookmarkStart w:id="28643" w:name="_Toc56007637"/>
      <w:bookmarkStart w:id="28644" w:name="_Toc56008935"/>
      <w:bookmarkStart w:id="28645" w:name="_Toc58253051"/>
      <w:bookmarkStart w:id="28646" w:name="_Toc58506682"/>
      <w:bookmarkStart w:id="28647" w:name="_Toc58943668"/>
      <w:bookmarkStart w:id="28648" w:name="_Toc58944842"/>
      <w:bookmarkStart w:id="28649" w:name="_Toc63068176"/>
      <w:bookmarkStart w:id="28650" w:name="_Toc63069408"/>
      <w:bookmarkStart w:id="28651" w:name="_Toc63071322"/>
      <w:bookmarkStart w:id="28652" w:name="_Toc63086945"/>
      <w:bookmarkStart w:id="28653" w:name="_Toc63088179"/>
      <w:bookmarkStart w:id="28654" w:name="_Toc63236839"/>
      <w:bookmarkStart w:id="28655" w:name="_Toc63238074"/>
      <w:bookmarkStart w:id="28656" w:name="_Toc47867373"/>
      <w:bookmarkStart w:id="28657" w:name="_Toc47868371"/>
      <w:bookmarkStart w:id="28658" w:name="_Toc47869368"/>
      <w:bookmarkStart w:id="28659" w:name="_Toc47870232"/>
      <w:bookmarkStart w:id="28660" w:name="_Toc47871119"/>
      <w:bookmarkStart w:id="28661" w:name="_Toc47985092"/>
      <w:bookmarkStart w:id="28662" w:name="_Toc48223419"/>
      <w:bookmarkStart w:id="28663" w:name="_Toc48499996"/>
      <w:bookmarkStart w:id="28664" w:name="_Toc49065066"/>
      <w:bookmarkStart w:id="28665" w:name="_Toc49067175"/>
      <w:bookmarkStart w:id="28666" w:name="_Toc49098362"/>
      <w:bookmarkStart w:id="28667" w:name="_Toc49099950"/>
      <w:bookmarkStart w:id="28668" w:name="_Toc49106373"/>
      <w:bookmarkStart w:id="28669" w:name="_Toc49108919"/>
      <w:bookmarkStart w:id="28670" w:name="_Toc49110083"/>
      <w:bookmarkStart w:id="28671" w:name="_Toc49111245"/>
      <w:bookmarkStart w:id="28672" w:name="_Toc49328387"/>
      <w:bookmarkStart w:id="28673" w:name="_Toc49433541"/>
      <w:bookmarkStart w:id="28674" w:name="_Toc49434727"/>
      <w:bookmarkStart w:id="28675" w:name="_Toc49435916"/>
      <w:bookmarkStart w:id="28676" w:name="_Toc49437103"/>
      <w:bookmarkStart w:id="28677" w:name="_Toc49454478"/>
      <w:bookmarkStart w:id="28678" w:name="_Toc49455764"/>
      <w:bookmarkStart w:id="28679" w:name="_Toc49457050"/>
      <w:bookmarkStart w:id="28680" w:name="_Toc49458708"/>
      <w:bookmarkStart w:id="28681" w:name="_Toc49864252"/>
      <w:bookmarkStart w:id="28682" w:name="_Toc49865567"/>
      <w:bookmarkStart w:id="28683" w:name="_Toc55546326"/>
      <w:bookmarkStart w:id="28684" w:name="_Toc55551250"/>
      <w:bookmarkStart w:id="28685" w:name="_Toc55564436"/>
      <w:bookmarkStart w:id="28686" w:name="_Toc55565601"/>
      <w:bookmarkStart w:id="28687" w:name="_Toc55569939"/>
      <w:bookmarkStart w:id="28688" w:name="_Toc55573667"/>
      <w:bookmarkStart w:id="28689" w:name="_Toc56007638"/>
      <w:bookmarkStart w:id="28690" w:name="_Toc56008936"/>
      <w:bookmarkStart w:id="28691" w:name="_Toc58253052"/>
      <w:bookmarkStart w:id="28692" w:name="_Toc58506683"/>
      <w:bookmarkStart w:id="28693" w:name="_Toc58943669"/>
      <w:bookmarkStart w:id="28694" w:name="_Toc58944843"/>
      <w:bookmarkStart w:id="28695" w:name="_Toc63068177"/>
      <w:bookmarkStart w:id="28696" w:name="_Toc63069409"/>
      <w:bookmarkStart w:id="28697" w:name="_Toc63071323"/>
      <w:bookmarkStart w:id="28698" w:name="_Toc63086946"/>
      <w:bookmarkStart w:id="28699" w:name="_Toc63088180"/>
      <w:bookmarkStart w:id="28700" w:name="_Toc63236840"/>
      <w:bookmarkStart w:id="28701" w:name="_Toc63238075"/>
      <w:bookmarkStart w:id="28702" w:name="_Toc47867374"/>
      <w:bookmarkStart w:id="28703" w:name="_Toc47868372"/>
      <w:bookmarkStart w:id="28704" w:name="_Toc47869369"/>
      <w:bookmarkStart w:id="28705" w:name="_Toc47870233"/>
      <w:bookmarkStart w:id="28706" w:name="_Toc47871120"/>
      <w:bookmarkStart w:id="28707" w:name="_Toc47985093"/>
      <w:bookmarkStart w:id="28708" w:name="_Toc48223420"/>
      <w:bookmarkStart w:id="28709" w:name="_Toc48499997"/>
      <w:bookmarkStart w:id="28710" w:name="_Toc49065067"/>
      <w:bookmarkStart w:id="28711" w:name="_Toc49067176"/>
      <w:bookmarkStart w:id="28712" w:name="_Toc49098363"/>
      <w:bookmarkStart w:id="28713" w:name="_Toc49099951"/>
      <w:bookmarkStart w:id="28714" w:name="_Toc49106374"/>
      <w:bookmarkStart w:id="28715" w:name="_Toc49108920"/>
      <w:bookmarkStart w:id="28716" w:name="_Toc49110084"/>
      <w:bookmarkStart w:id="28717" w:name="_Toc49111246"/>
      <w:bookmarkStart w:id="28718" w:name="_Toc49328388"/>
      <w:bookmarkStart w:id="28719" w:name="_Toc49433542"/>
      <w:bookmarkStart w:id="28720" w:name="_Toc49434728"/>
      <w:bookmarkStart w:id="28721" w:name="_Toc49435917"/>
      <w:bookmarkStart w:id="28722" w:name="_Toc49437104"/>
      <w:bookmarkStart w:id="28723" w:name="_Toc49454479"/>
      <w:bookmarkStart w:id="28724" w:name="_Toc49455765"/>
      <w:bookmarkStart w:id="28725" w:name="_Toc49457051"/>
      <w:bookmarkStart w:id="28726" w:name="_Toc49458709"/>
      <w:bookmarkStart w:id="28727" w:name="_Toc49864253"/>
      <w:bookmarkStart w:id="28728" w:name="_Toc49865568"/>
      <w:bookmarkStart w:id="28729" w:name="_Toc55546327"/>
      <w:bookmarkStart w:id="28730" w:name="_Toc55551251"/>
      <w:bookmarkStart w:id="28731" w:name="_Toc55564437"/>
      <w:bookmarkStart w:id="28732" w:name="_Toc55565602"/>
      <w:bookmarkStart w:id="28733" w:name="_Toc55569940"/>
      <w:bookmarkStart w:id="28734" w:name="_Toc55573668"/>
      <w:bookmarkStart w:id="28735" w:name="_Toc56007639"/>
      <w:bookmarkStart w:id="28736" w:name="_Toc56008937"/>
      <w:bookmarkStart w:id="28737" w:name="_Toc58253053"/>
      <w:bookmarkStart w:id="28738" w:name="_Toc58506684"/>
      <w:bookmarkStart w:id="28739" w:name="_Toc58943670"/>
      <w:bookmarkStart w:id="28740" w:name="_Toc58944844"/>
      <w:bookmarkStart w:id="28741" w:name="_Toc63068178"/>
      <w:bookmarkStart w:id="28742" w:name="_Toc63069410"/>
      <w:bookmarkStart w:id="28743" w:name="_Toc63071324"/>
      <w:bookmarkStart w:id="28744" w:name="_Toc63086947"/>
      <w:bookmarkStart w:id="28745" w:name="_Toc63088181"/>
      <w:bookmarkStart w:id="28746" w:name="_Toc63236841"/>
      <w:bookmarkStart w:id="28747" w:name="_Toc63238076"/>
      <w:bookmarkStart w:id="28748" w:name="_Toc47867375"/>
      <w:bookmarkStart w:id="28749" w:name="_Toc47868373"/>
      <w:bookmarkStart w:id="28750" w:name="_Toc47869370"/>
      <w:bookmarkStart w:id="28751" w:name="_Toc47870234"/>
      <w:bookmarkStart w:id="28752" w:name="_Toc47871121"/>
      <w:bookmarkStart w:id="28753" w:name="_Toc47985094"/>
      <w:bookmarkStart w:id="28754" w:name="_Toc48223421"/>
      <w:bookmarkStart w:id="28755" w:name="_Toc48499998"/>
      <w:bookmarkStart w:id="28756" w:name="_Toc49065068"/>
      <w:bookmarkStart w:id="28757" w:name="_Toc49067177"/>
      <w:bookmarkStart w:id="28758" w:name="_Toc49098364"/>
      <w:bookmarkStart w:id="28759" w:name="_Toc49099952"/>
      <w:bookmarkStart w:id="28760" w:name="_Toc49106375"/>
      <w:bookmarkStart w:id="28761" w:name="_Toc49108921"/>
      <w:bookmarkStart w:id="28762" w:name="_Toc49110085"/>
      <w:bookmarkStart w:id="28763" w:name="_Toc49111247"/>
      <w:bookmarkStart w:id="28764" w:name="_Toc49328389"/>
      <w:bookmarkStart w:id="28765" w:name="_Toc49433543"/>
      <w:bookmarkStart w:id="28766" w:name="_Toc49434729"/>
      <w:bookmarkStart w:id="28767" w:name="_Toc49435918"/>
      <w:bookmarkStart w:id="28768" w:name="_Toc49437105"/>
      <w:bookmarkStart w:id="28769" w:name="_Toc49454480"/>
      <w:bookmarkStart w:id="28770" w:name="_Toc49455766"/>
      <w:bookmarkStart w:id="28771" w:name="_Toc49457052"/>
      <w:bookmarkStart w:id="28772" w:name="_Toc49458710"/>
      <w:bookmarkStart w:id="28773" w:name="_Toc49864254"/>
      <w:bookmarkStart w:id="28774" w:name="_Toc49865569"/>
      <w:bookmarkStart w:id="28775" w:name="_Toc55546328"/>
      <w:bookmarkStart w:id="28776" w:name="_Toc55551252"/>
      <w:bookmarkStart w:id="28777" w:name="_Toc55564438"/>
      <w:bookmarkStart w:id="28778" w:name="_Toc55565603"/>
      <w:bookmarkStart w:id="28779" w:name="_Toc55569941"/>
      <w:bookmarkStart w:id="28780" w:name="_Toc55573669"/>
      <w:bookmarkStart w:id="28781" w:name="_Toc56007640"/>
      <w:bookmarkStart w:id="28782" w:name="_Toc56008938"/>
      <w:bookmarkStart w:id="28783" w:name="_Toc58253054"/>
      <w:bookmarkStart w:id="28784" w:name="_Toc58506685"/>
      <w:bookmarkStart w:id="28785" w:name="_Toc58943671"/>
      <w:bookmarkStart w:id="28786" w:name="_Toc58944845"/>
      <w:bookmarkStart w:id="28787" w:name="_Toc63068179"/>
      <w:bookmarkStart w:id="28788" w:name="_Toc63069411"/>
      <w:bookmarkStart w:id="28789" w:name="_Toc63071325"/>
      <w:bookmarkStart w:id="28790" w:name="_Toc63086948"/>
      <w:bookmarkStart w:id="28791" w:name="_Toc63088182"/>
      <w:bookmarkStart w:id="28792" w:name="_Toc63236842"/>
      <w:bookmarkStart w:id="28793" w:name="_Toc63238077"/>
      <w:bookmarkStart w:id="28794" w:name="_Toc47867376"/>
      <w:bookmarkStart w:id="28795" w:name="_Toc47868374"/>
      <w:bookmarkStart w:id="28796" w:name="_Toc47869371"/>
      <w:bookmarkStart w:id="28797" w:name="_Toc47870235"/>
      <w:bookmarkStart w:id="28798" w:name="_Toc47871122"/>
      <w:bookmarkStart w:id="28799" w:name="_Toc47985095"/>
      <w:bookmarkStart w:id="28800" w:name="_Toc48223422"/>
      <w:bookmarkStart w:id="28801" w:name="_Toc48499999"/>
      <w:bookmarkStart w:id="28802" w:name="_Toc49065069"/>
      <w:bookmarkStart w:id="28803" w:name="_Toc49067178"/>
      <w:bookmarkStart w:id="28804" w:name="_Toc49098365"/>
      <w:bookmarkStart w:id="28805" w:name="_Toc49099953"/>
      <w:bookmarkStart w:id="28806" w:name="_Toc49106376"/>
      <w:bookmarkStart w:id="28807" w:name="_Toc49108922"/>
      <w:bookmarkStart w:id="28808" w:name="_Toc49110086"/>
      <w:bookmarkStart w:id="28809" w:name="_Toc49111248"/>
      <w:bookmarkStart w:id="28810" w:name="_Toc49328390"/>
      <w:bookmarkStart w:id="28811" w:name="_Toc49433544"/>
      <w:bookmarkStart w:id="28812" w:name="_Toc49434730"/>
      <w:bookmarkStart w:id="28813" w:name="_Toc49435919"/>
      <w:bookmarkStart w:id="28814" w:name="_Toc49437106"/>
      <w:bookmarkStart w:id="28815" w:name="_Toc49454481"/>
      <w:bookmarkStart w:id="28816" w:name="_Toc49455767"/>
      <w:bookmarkStart w:id="28817" w:name="_Toc49457053"/>
      <w:bookmarkStart w:id="28818" w:name="_Toc49458711"/>
      <w:bookmarkStart w:id="28819" w:name="_Toc49864255"/>
      <w:bookmarkStart w:id="28820" w:name="_Toc49865570"/>
      <w:bookmarkStart w:id="28821" w:name="_Toc55546329"/>
      <w:bookmarkStart w:id="28822" w:name="_Toc55551253"/>
      <w:bookmarkStart w:id="28823" w:name="_Toc55564439"/>
      <w:bookmarkStart w:id="28824" w:name="_Toc55565604"/>
      <w:bookmarkStart w:id="28825" w:name="_Toc55569942"/>
      <w:bookmarkStart w:id="28826" w:name="_Toc55573670"/>
      <w:bookmarkStart w:id="28827" w:name="_Toc56007641"/>
      <w:bookmarkStart w:id="28828" w:name="_Toc56008939"/>
      <w:bookmarkStart w:id="28829" w:name="_Toc58253055"/>
      <w:bookmarkStart w:id="28830" w:name="_Toc58506686"/>
      <w:bookmarkStart w:id="28831" w:name="_Toc58943672"/>
      <w:bookmarkStart w:id="28832" w:name="_Toc58944846"/>
      <w:bookmarkStart w:id="28833" w:name="_Toc63068180"/>
      <w:bookmarkStart w:id="28834" w:name="_Toc63069412"/>
      <w:bookmarkStart w:id="28835" w:name="_Toc63071326"/>
      <w:bookmarkStart w:id="28836" w:name="_Toc63086949"/>
      <w:bookmarkStart w:id="28837" w:name="_Toc63088183"/>
      <w:bookmarkStart w:id="28838" w:name="_Toc63236843"/>
      <w:bookmarkStart w:id="28839" w:name="_Toc63238078"/>
      <w:bookmarkStart w:id="28840" w:name="_Toc47867377"/>
      <w:bookmarkStart w:id="28841" w:name="_Toc47868375"/>
      <w:bookmarkStart w:id="28842" w:name="_Toc47869372"/>
      <w:bookmarkStart w:id="28843" w:name="_Toc47870236"/>
      <w:bookmarkStart w:id="28844" w:name="_Toc47871123"/>
      <w:bookmarkStart w:id="28845" w:name="_Toc47985096"/>
      <w:bookmarkStart w:id="28846" w:name="_Toc48223423"/>
      <w:bookmarkStart w:id="28847" w:name="_Toc48500000"/>
      <w:bookmarkStart w:id="28848" w:name="_Toc49065070"/>
      <w:bookmarkStart w:id="28849" w:name="_Toc49067179"/>
      <w:bookmarkStart w:id="28850" w:name="_Toc49098366"/>
      <w:bookmarkStart w:id="28851" w:name="_Toc49099954"/>
      <w:bookmarkStart w:id="28852" w:name="_Toc49106377"/>
      <w:bookmarkStart w:id="28853" w:name="_Toc49108923"/>
      <w:bookmarkStart w:id="28854" w:name="_Toc49110087"/>
      <w:bookmarkStart w:id="28855" w:name="_Toc49111249"/>
      <w:bookmarkStart w:id="28856" w:name="_Toc49328391"/>
      <w:bookmarkStart w:id="28857" w:name="_Toc49433545"/>
      <w:bookmarkStart w:id="28858" w:name="_Toc49434731"/>
      <w:bookmarkStart w:id="28859" w:name="_Toc49435920"/>
      <w:bookmarkStart w:id="28860" w:name="_Toc49437107"/>
      <w:bookmarkStart w:id="28861" w:name="_Toc49454482"/>
      <w:bookmarkStart w:id="28862" w:name="_Toc49455768"/>
      <w:bookmarkStart w:id="28863" w:name="_Toc49457054"/>
      <w:bookmarkStart w:id="28864" w:name="_Toc49458712"/>
      <w:bookmarkStart w:id="28865" w:name="_Toc49864256"/>
      <w:bookmarkStart w:id="28866" w:name="_Toc49865571"/>
      <w:bookmarkStart w:id="28867" w:name="_Toc55546330"/>
      <w:bookmarkStart w:id="28868" w:name="_Toc55551254"/>
      <w:bookmarkStart w:id="28869" w:name="_Toc55564440"/>
      <w:bookmarkStart w:id="28870" w:name="_Toc55565605"/>
      <w:bookmarkStart w:id="28871" w:name="_Toc55569943"/>
      <w:bookmarkStart w:id="28872" w:name="_Toc55573671"/>
      <w:bookmarkStart w:id="28873" w:name="_Toc56007642"/>
      <w:bookmarkStart w:id="28874" w:name="_Toc56008940"/>
      <w:bookmarkStart w:id="28875" w:name="_Toc58253056"/>
      <w:bookmarkStart w:id="28876" w:name="_Toc58506687"/>
      <w:bookmarkStart w:id="28877" w:name="_Toc58943673"/>
      <w:bookmarkStart w:id="28878" w:name="_Toc58944847"/>
      <w:bookmarkStart w:id="28879" w:name="_Toc63068181"/>
      <w:bookmarkStart w:id="28880" w:name="_Toc63069413"/>
      <w:bookmarkStart w:id="28881" w:name="_Toc63071327"/>
      <w:bookmarkStart w:id="28882" w:name="_Toc63086950"/>
      <w:bookmarkStart w:id="28883" w:name="_Toc63088184"/>
      <w:bookmarkStart w:id="28884" w:name="_Toc63236844"/>
      <w:bookmarkStart w:id="28885" w:name="_Toc63238079"/>
      <w:bookmarkStart w:id="28886" w:name="_Toc47867378"/>
      <w:bookmarkStart w:id="28887" w:name="_Toc47868376"/>
      <w:bookmarkStart w:id="28888" w:name="_Toc47869373"/>
      <w:bookmarkStart w:id="28889" w:name="_Toc47870237"/>
      <w:bookmarkStart w:id="28890" w:name="_Toc47871124"/>
      <w:bookmarkStart w:id="28891" w:name="_Toc47985097"/>
      <w:bookmarkStart w:id="28892" w:name="_Toc48223424"/>
      <w:bookmarkStart w:id="28893" w:name="_Toc48500001"/>
      <w:bookmarkStart w:id="28894" w:name="_Toc49065071"/>
      <w:bookmarkStart w:id="28895" w:name="_Toc49067180"/>
      <w:bookmarkStart w:id="28896" w:name="_Toc49098367"/>
      <w:bookmarkStart w:id="28897" w:name="_Toc49099955"/>
      <w:bookmarkStart w:id="28898" w:name="_Toc49106378"/>
      <w:bookmarkStart w:id="28899" w:name="_Toc49108924"/>
      <w:bookmarkStart w:id="28900" w:name="_Toc49110088"/>
      <w:bookmarkStart w:id="28901" w:name="_Toc49111250"/>
      <w:bookmarkStart w:id="28902" w:name="_Toc49328392"/>
      <w:bookmarkStart w:id="28903" w:name="_Toc49433546"/>
      <w:bookmarkStart w:id="28904" w:name="_Toc49434732"/>
      <w:bookmarkStart w:id="28905" w:name="_Toc49435921"/>
      <w:bookmarkStart w:id="28906" w:name="_Toc49437108"/>
      <w:bookmarkStart w:id="28907" w:name="_Toc49454483"/>
      <w:bookmarkStart w:id="28908" w:name="_Toc49455769"/>
      <w:bookmarkStart w:id="28909" w:name="_Toc49457055"/>
      <w:bookmarkStart w:id="28910" w:name="_Toc49458713"/>
      <w:bookmarkStart w:id="28911" w:name="_Toc49864257"/>
      <w:bookmarkStart w:id="28912" w:name="_Toc49865572"/>
      <w:bookmarkStart w:id="28913" w:name="_Toc55546331"/>
      <w:bookmarkStart w:id="28914" w:name="_Toc55551255"/>
      <w:bookmarkStart w:id="28915" w:name="_Toc55564441"/>
      <w:bookmarkStart w:id="28916" w:name="_Toc55565606"/>
      <w:bookmarkStart w:id="28917" w:name="_Toc55569944"/>
      <w:bookmarkStart w:id="28918" w:name="_Toc55573672"/>
      <w:bookmarkStart w:id="28919" w:name="_Toc56007643"/>
      <w:bookmarkStart w:id="28920" w:name="_Toc56008941"/>
      <w:bookmarkStart w:id="28921" w:name="_Toc58253057"/>
      <w:bookmarkStart w:id="28922" w:name="_Toc58506688"/>
      <w:bookmarkStart w:id="28923" w:name="_Toc58943674"/>
      <w:bookmarkStart w:id="28924" w:name="_Toc58944848"/>
      <w:bookmarkStart w:id="28925" w:name="_Toc63068182"/>
      <w:bookmarkStart w:id="28926" w:name="_Toc63069414"/>
      <w:bookmarkStart w:id="28927" w:name="_Toc63071328"/>
      <w:bookmarkStart w:id="28928" w:name="_Toc63086951"/>
      <w:bookmarkStart w:id="28929" w:name="_Toc63088185"/>
      <w:bookmarkStart w:id="28930" w:name="_Toc63236845"/>
      <w:bookmarkStart w:id="28931" w:name="_Toc63238080"/>
      <w:bookmarkStart w:id="28932" w:name="_Toc47867379"/>
      <w:bookmarkStart w:id="28933" w:name="_Toc47868377"/>
      <w:bookmarkStart w:id="28934" w:name="_Toc47869374"/>
      <w:bookmarkStart w:id="28935" w:name="_Toc47870238"/>
      <w:bookmarkStart w:id="28936" w:name="_Toc47871125"/>
      <w:bookmarkStart w:id="28937" w:name="_Toc47985098"/>
      <w:bookmarkStart w:id="28938" w:name="_Toc48223425"/>
      <w:bookmarkStart w:id="28939" w:name="_Toc48500002"/>
      <w:bookmarkStart w:id="28940" w:name="_Toc49065072"/>
      <w:bookmarkStart w:id="28941" w:name="_Toc49067181"/>
      <w:bookmarkStart w:id="28942" w:name="_Toc49098368"/>
      <w:bookmarkStart w:id="28943" w:name="_Toc49099956"/>
      <w:bookmarkStart w:id="28944" w:name="_Toc49106379"/>
      <w:bookmarkStart w:id="28945" w:name="_Toc49108925"/>
      <w:bookmarkStart w:id="28946" w:name="_Toc49110089"/>
      <w:bookmarkStart w:id="28947" w:name="_Toc49111251"/>
      <w:bookmarkStart w:id="28948" w:name="_Toc49328393"/>
      <w:bookmarkStart w:id="28949" w:name="_Toc49433547"/>
      <w:bookmarkStart w:id="28950" w:name="_Toc49434733"/>
      <w:bookmarkStart w:id="28951" w:name="_Toc49435922"/>
      <w:bookmarkStart w:id="28952" w:name="_Toc49437109"/>
      <w:bookmarkStart w:id="28953" w:name="_Toc49454484"/>
      <w:bookmarkStart w:id="28954" w:name="_Toc49455770"/>
      <w:bookmarkStart w:id="28955" w:name="_Toc49457056"/>
      <w:bookmarkStart w:id="28956" w:name="_Toc49458714"/>
      <w:bookmarkStart w:id="28957" w:name="_Toc49864258"/>
      <w:bookmarkStart w:id="28958" w:name="_Toc49865573"/>
      <w:bookmarkStart w:id="28959" w:name="_Toc55546332"/>
      <w:bookmarkStart w:id="28960" w:name="_Toc55551256"/>
      <w:bookmarkStart w:id="28961" w:name="_Toc55564442"/>
      <w:bookmarkStart w:id="28962" w:name="_Toc55565607"/>
      <w:bookmarkStart w:id="28963" w:name="_Toc55569945"/>
      <w:bookmarkStart w:id="28964" w:name="_Toc55573673"/>
      <w:bookmarkStart w:id="28965" w:name="_Toc56007644"/>
      <w:bookmarkStart w:id="28966" w:name="_Toc56008942"/>
      <w:bookmarkStart w:id="28967" w:name="_Toc58253058"/>
      <w:bookmarkStart w:id="28968" w:name="_Toc58506689"/>
      <w:bookmarkStart w:id="28969" w:name="_Toc58943675"/>
      <w:bookmarkStart w:id="28970" w:name="_Toc58944849"/>
      <w:bookmarkStart w:id="28971" w:name="_Toc63068183"/>
      <w:bookmarkStart w:id="28972" w:name="_Toc63069415"/>
      <w:bookmarkStart w:id="28973" w:name="_Toc63071329"/>
      <w:bookmarkStart w:id="28974" w:name="_Toc63086952"/>
      <w:bookmarkStart w:id="28975" w:name="_Toc63088186"/>
      <w:bookmarkStart w:id="28976" w:name="_Toc63236846"/>
      <w:bookmarkStart w:id="28977" w:name="_Toc63238081"/>
      <w:bookmarkStart w:id="28978" w:name="_Toc47867380"/>
      <w:bookmarkStart w:id="28979" w:name="_Toc47868378"/>
      <w:bookmarkStart w:id="28980" w:name="_Toc47869375"/>
      <w:bookmarkStart w:id="28981" w:name="_Toc47870239"/>
      <w:bookmarkStart w:id="28982" w:name="_Toc47871126"/>
      <w:bookmarkStart w:id="28983" w:name="_Toc47985099"/>
      <w:bookmarkStart w:id="28984" w:name="_Toc48223426"/>
      <w:bookmarkStart w:id="28985" w:name="_Toc48500003"/>
      <w:bookmarkStart w:id="28986" w:name="_Toc49065073"/>
      <w:bookmarkStart w:id="28987" w:name="_Toc49067182"/>
      <w:bookmarkStart w:id="28988" w:name="_Toc49098369"/>
      <w:bookmarkStart w:id="28989" w:name="_Toc49099957"/>
      <w:bookmarkStart w:id="28990" w:name="_Toc49106380"/>
      <w:bookmarkStart w:id="28991" w:name="_Toc49108926"/>
      <w:bookmarkStart w:id="28992" w:name="_Toc49110090"/>
      <w:bookmarkStart w:id="28993" w:name="_Toc49111252"/>
      <w:bookmarkStart w:id="28994" w:name="_Toc49328394"/>
      <w:bookmarkStart w:id="28995" w:name="_Toc49433548"/>
      <w:bookmarkStart w:id="28996" w:name="_Toc49434734"/>
      <w:bookmarkStart w:id="28997" w:name="_Toc49435923"/>
      <w:bookmarkStart w:id="28998" w:name="_Toc49437110"/>
      <w:bookmarkStart w:id="28999" w:name="_Toc49454485"/>
      <w:bookmarkStart w:id="29000" w:name="_Toc49455771"/>
      <w:bookmarkStart w:id="29001" w:name="_Toc49457057"/>
      <w:bookmarkStart w:id="29002" w:name="_Toc49458715"/>
      <w:bookmarkStart w:id="29003" w:name="_Toc49864259"/>
      <w:bookmarkStart w:id="29004" w:name="_Toc49865574"/>
      <w:bookmarkStart w:id="29005" w:name="_Toc55546333"/>
      <w:bookmarkStart w:id="29006" w:name="_Toc55551257"/>
      <w:bookmarkStart w:id="29007" w:name="_Toc55564443"/>
      <w:bookmarkStart w:id="29008" w:name="_Toc55565608"/>
      <w:bookmarkStart w:id="29009" w:name="_Toc55569946"/>
      <w:bookmarkStart w:id="29010" w:name="_Toc55573674"/>
      <w:bookmarkStart w:id="29011" w:name="_Toc56007645"/>
      <w:bookmarkStart w:id="29012" w:name="_Toc56008943"/>
      <w:bookmarkStart w:id="29013" w:name="_Toc58253059"/>
      <w:bookmarkStart w:id="29014" w:name="_Toc58506690"/>
      <w:bookmarkStart w:id="29015" w:name="_Toc58943676"/>
      <w:bookmarkStart w:id="29016" w:name="_Toc58944850"/>
      <w:bookmarkStart w:id="29017" w:name="_Toc63068184"/>
      <w:bookmarkStart w:id="29018" w:name="_Toc63069416"/>
      <w:bookmarkStart w:id="29019" w:name="_Toc63071330"/>
      <w:bookmarkStart w:id="29020" w:name="_Toc63086953"/>
      <w:bookmarkStart w:id="29021" w:name="_Toc63088187"/>
      <w:bookmarkStart w:id="29022" w:name="_Toc63236847"/>
      <w:bookmarkStart w:id="29023" w:name="_Toc63238082"/>
      <w:bookmarkStart w:id="29024" w:name="_Toc47867381"/>
      <w:bookmarkStart w:id="29025" w:name="_Toc47868379"/>
      <w:bookmarkStart w:id="29026" w:name="_Toc47869376"/>
      <w:bookmarkStart w:id="29027" w:name="_Toc47870240"/>
      <w:bookmarkStart w:id="29028" w:name="_Toc47871127"/>
      <w:bookmarkStart w:id="29029" w:name="_Toc47985100"/>
      <w:bookmarkStart w:id="29030" w:name="_Toc48223427"/>
      <w:bookmarkStart w:id="29031" w:name="_Toc48500004"/>
      <w:bookmarkStart w:id="29032" w:name="_Toc49065074"/>
      <w:bookmarkStart w:id="29033" w:name="_Toc49067183"/>
      <w:bookmarkStart w:id="29034" w:name="_Toc49098370"/>
      <w:bookmarkStart w:id="29035" w:name="_Toc49099958"/>
      <w:bookmarkStart w:id="29036" w:name="_Toc49106381"/>
      <w:bookmarkStart w:id="29037" w:name="_Toc49108927"/>
      <w:bookmarkStart w:id="29038" w:name="_Toc49110091"/>
      <w:bookmarkStart w:id="29039" w:name="_Toc49111253"/>
      <w:bookmarkStart w:id="29040" w:name="_Toc49328395"/>
      <w:bookmarkStart w:id="29041" w:name="_Toc49433549"/>
      <w:bookmarkStart w:id="29042" w:name="_Toc49434735"/>
      <w:bookmarkStart w:id="29043" w:name="_Toc49435924"/>
      <w:bookmarkStart w:id="29044" w:name="_Toc49437111"/>
      <w:bookmarkStart w:id="29045" w:name="_Toc49454486"/>
      <w:bookmarkStart w:id="29046" w:name="_Toc49455772"/>
      <w:bookmarkStart w:id="29047" w:name="_Toc49457058"/>
      <w:bookmarkStart w:id="29048" w:name="_Toc49458716"/>
      <w:bookmarkStart w:id="29049" w:name="_Toc49864260"/>
      <w:bookmarkStart w:id="29050" w:name="_Toc49865575"/>
      <w:bookmarkStart w:id="29051" w:name="_Toc55546334"/>
      <w:bookmarkStart w:id="29052" w:name="_Toc55551258"/>
      <w:bookmarkStart w:id="29053" w:name="_Toc55564444"/>
      <w:bookmarkStart w:id="29054" w:name="_Toc55565609"/>
      <w:bookmarkStart w:id="29055" w:name="_Toc55569947"/>
      <w:bookmarkStart w:id="29056" w:name="_Toc55573675"/>
      <w:bookmarkStart w:id="29057" w:name="_Toc56007646"/>
      <w:bookmarkStart w:id="29058" w:name="_Toc56008944"/>
      <w:bookmarkStart w:id="29059" w:name="_Toc58253060"/>
      <w:bookmarkStart w:id="29060" w:name="_Toc58506691"/>
      <w:bookmarkStart w:id="29061" w:name="_Toc58943677"/>
      <w:bookmarkStart w:id="29062" w:name="_Toc58944851"/>
      <w:bookmarkStart w:id="29063" w:name="_Toc63068185"/>
      <w:bookmarkStart w:id="29064" w:name="_Toc63069417"/>
      <w:bookmarkStart w:id="29065" w:name="_Toc63071331"/>
      <w:bookmarkStart w:id="29066" w:name="_Toc63086954"/>
      <w:bookmarkStart w:id="29067" w:name="_Toc63088188"/>
      <w:bookmarkStart w:id="29068" w:name="_Toc63236848"/>
      <w:bookmarkStart w:id="29069" w:name="_Toc63238083"/>
      <w:bookmarkStart w:id="29070" w:name="_Toc47867382"/>
      <w:bookmarkStart w:id="29071" w:name="_Toc47868380"/>
      <w:bookmarkStart w:id="29072" w:name="_Toc47869377"/>
      <w:bookmarkStart w:id="29073" w:name="_Toc47870241"/>
      <w:bookmarkStart w:id="29074" w:name="_Toc47871128"/>
      <w:bookmarkStart w:id="29075" w:name="_Toc47985101"/>
      <w:bookmarkStart w:id="29076" w:name="_Toc48223428"/>
      <w:bookmarkStart w:id="29077" w:name="_Toc48500005"/>
      <w:bookmarkStart w:id="29078" w:name="_Toc49065075"/>
      <w:bookmarkStart w:id="29079" w:name="_Toc49067184"/>
      <w:bookmarkStart w:id="29080" w:name="_Toc49098371"/>
      <w:bookmarkStart w:id="29081" w:name="_Toc49099959"/>
      <w:bookmarkStart w:id="29082" w:name="_Toc49106382"/>
      <w:bookmarkStart w:id="29083" w:name="_Toc49108928"/>
      <w:bookmarkStart w:id="29084" w:name="_Toc49110092"/>
      <w:bookmarkStart w:id="29085" w:name="_Toc49111254"/>
      <w:bookmarkStart w:id="29086" w:name="_Toc49328396"/>
      <w:bookmarkStart w:id="29087" w:name="_Toc49433550"/>
      <w:bookmarkStart w:id="29088" w:name="_Toc49434736"/>
      <w:bookmarkStart w:id="29089" w:name="_Toc49435925"/>
      <w:bookmarkStart w:id="29090" w:name="_Toc49437112"/>
      <w:bookmarkStart w:id="29091" w:name="_Toc49454487"/>
      <w:bookmarkStart w:id="29092" w:name="_Toc49455773"/>
      <w:bookmarkStart w:id="29093" w:name="_Toc49457059"/>
      <w:bookmarkStart w:id="29094" w:name="_Toc49458717"/>
      <w:bookmarkStart w:id="29095" w:name="_Toc49864261"/>
      <w:bookmarkStart w:id="29096" w:name="_Toc49865576"/>
      <w:bookmarkStart w:id="29097" w:name="_Toc55546335"/>
      <w:bookmarkStart w:id="29098" w:name="_Toc55551259"/>
      <w:bookmarkStart w:id="29099" w:name="_Toc55564445"/>
      <w:bookmarkStart w:id="29100" w:name="_Toc55565610"/>
      <w:bookmarkStart w:id="29101" w:name="_Toc55569948"/>
      <w:bookmarkStart w:id="29102" w:name="_Toc55573676"/>
      <w:bookmarkStart w:id="29103" w:name="_Toc56007647"/>
      <w:bookmarkStart w:id="29104" w:name="_Toc56008945"/>
      <w:bookmarkStart w:id="29105" w:name="_Toc58253061"/>
      <w:bookmarkStart w:id="29106" w:name="_Toc58506692"/>
      <w:bookmarkStart w:id="29107" w:name="_Toc58943678"/>
      <w:bookmarkStart w:id="29108" w:name="_Toc58944852"/>
      <w:bookmarkStart w:id="29109" w:name="_Toc63068186"/>
      <w:bookmarkStart w:id="29110" w:name="_Toc63069418"/>
      <w:bookmarkStart w:id="29111" w:name="_Toc63071332"/>
      <w:bookmarkStart w:id="29112" w:name="_Toc63086955"/>
      <w:bookmarkStart w:id="29113" w:name="_Toc63088189"/>
      <w:bookmarkStart w:id="29114" w:name="_Toc63236849"/>
      <w:bookmarkStart w:id="29115" w:name="_Toc63238084"/>
      <w:bookmarkStart w:id="29116" w:name="_Toc47867383"/>
      <w:bookmarkStart w:id="29117" w:name="_Toc47868381"/>
      <w:bookmarkStart w:id="29118" w:name="_Toc47869378"/>
      <w:bookmarkStart w:id="29119" w:name="_Toc47870242"/>
      <w:bookmarkStart w:id="29120" w:name="_Toc47871129"/>
      <w:bookmarkStart w:id="29121" w:name="_Toc47985102"/>
      <w:bookmarkStart w:id="29122" w:name="_Toc48223429"/>
      <w:bookmarkStart w:id="29123" w:name="_Toc48500006"/>
      <w:bookmarkStart w:id="29124" w:name="_Toc49065076"/>
      <w:bookmarkStart w:id="29125" w:name="_Toc49067185"/>
      <w:bookmarkStart w:id="29126" w:name="_Toc49098372"/>
      <w:bookmarkStart w:id="29127" w:name="_Toc49099960"/>
      <w:bookmarkStart w:id="29128" w:name="_Toc49106383"/>
      <w:bookmarkStart w:id="29129" w:name="_Toc49108929"/>
      <w:bookmarkStart w:id="29130" w:name="_Toc49110093"/>
      <w:bookmarkStart w:id="29131" w:name="_Toc49111255"/>
      <w:bookmarkStart w:id="29132" w:name="_Toc49328397"/>
      <w:bookmarkStart w:id="29133" w:name="_Toc49433551"/>
      <w:bookmarkStart w:id="29134" w:name="_Toc49434737"/>
      <w:bookmarkStart w:id="29135" w:name="_Toc49435926"/>
      <w:bookmarkStart w:id="29136" w:name="_Toc49437113"/>
      <w:bookmarkStart w:id="29137" w:name="_Toc49454488"/>
      <w:bookmarkStart w:id="29138" w:name="_Toc49455774"/>
      <w:bookmarkStart w:id="29139" w:name="_Toc49457060"/>
      <w:bookmarkStart w:id="29140" w:name="_Toc49458718"/>
      <w:bookmarkStart w:id="29141" w:name="_Toc49864262"/>
      <w:bookmarkStart w:id="29142" w:name="_Toc49865577"/>
      <w:bookmarkStart w:id="29143" w:name="_Toc55546336"/>
      <w:bookmarkStart w:id="29144" w:name="_Toc55551260"/>
      <w:bookmarkStart w:id="29145" w:name="_Toc55564446"/>
      <w:bookmarkStart w:id="29146" w:name="_Toc55565611"/>
      <w:bookmarkStart w:id="29147" w:name="_Toc55569949"/>
      <w:bookmarkStart w:id="29148" w:name="_Toc55573677"/>
      <w:bookmarkStart w:id="29149" w:name="_Toc56007648"/>
      <w:bookmarkStart w:id="29150" w:name="_Toc56008946"/>
      <w:bookmarkStart w:id="29151" w:name="_Toc58253062"/>
      <w:bookmarkStart w:id="29152" w:name="_Toc58506693"/>
      <w:bookmarkStart w:id="29153" w:name="_Toc58943679"/>
      <w:bookmarkStart w:id="29154" w:name="_Toc58944853"/>
      <w:bookmarkStart w:id="29155" w:name="_Toc63068187"/>
      <w:bookmarkStart w:id="29156" w:name="_Toc63069419"/>
      <w:bookmarkStart w:id="29157" w:name="_Toc63071333"/>
      <w:bookmarkStart w:id="29158" w:name="_Toc63086956"/>
      <w:bookmarkStart w:id="29159" w:name="_Toc63088190"/>
      <w:bookmarkStart w:id="29160" w:name="_Toc63236850"/>
      <w:bookmarkStart w:id="29161" w:name="_Toc63238085"/>
      <w:bookmarkStart w:id="29162" w:name="_Toc47867384"/>
      <w:bookmarkStart w:id="29163" w:name="_Toc47868382"/>
      <w:bookmarkStart w:id="29164" w:name="_Toc47869379"/>
      <w:bookmarkStart w:id="29165" w:name="_Toc47870243"/>
      <w:bookmarkStart w:id="29166" w:name="_Toc47871130"/>
      <w:bookmarkStart w:id="29167" w:name="_Toc47985103"/>
      <w:bookmarkStart w:id="29168" w:name="_Toc48223430"/>
      <w:bookmarkStart w:id="29169" w:name="_Toc48500007"/>
      <w:bookmarkStart w:id="29170" w:name="_Toc49065077"/>
      <w:bookmarkStart w:id="29171" w:name="_Toc49067186"/>
      <w:bookmarkStart w:id="29172" w:name="_Toc49098373"/>
      <w:bookmarkStart w:id="29173" w:name="_Toc49099961"/>
      <w:bookmarkStart w:id="29174" w:name="_Toc49106384"/>
      <w:bookmarkStart w:id="29175" w:name="_Toc49108930"/>
      <w:bookmarkStart w:id="29176" w:name="_Toc49110094"/>
      <w:bookmarkStart w:id="29177" w:name="_Toc49111256"/>
      <w:bookmarkStart w:id="29178" w:name="_Toc49328398"/>
      <w:bookmarkStart w:id="29179" w:name="_Toc49433552"/>
      <w:bookmarkStart w:id="29180" w:name="_Toc49434738"/>
      <w:bookmarkStart w:id="29181" w:name="_Toc49435927"/>
      <w:bookmarkStart w:id="29182" w:name="_Toc49437114"/>
      <w:bookmarkStart w:id="29183" w:name="_Toc49454489"/>
      <w:bookmarkStart w:id="29184" w:name="_Toc49455775"/>
      <w:bookmarkStart w:id="29185" w:name="_Toc49457061"/>
      <w:bookmarkStart w:id="29186" w:name="_Toc49458719"/>
      <w:bookmarkStart w:id="29187" w:name="_Toc49864263"/>
      <w:bookmarkStart w:id="29188" w:name="_Toc49865578"/>
      <w:bookmarkStart w:id="29189" w:name="_Toc55546337"/>
      <w:bookmarkStart w:id="29190" w:name="_Toc55551261"/>
      <w:bookmarkStart w:id="29191" w:name="_Toc55564447"/>
      <w:bookmarkStart w:id="29192" w:name="_Toc55565612"/>
      <w:bookmarkStart w:id="29193" w:name="_Toc55569950"/>
      <w:bookmarkStart w:id="29194" w:name="_Toc55573678"/>
      <w:bookmarkStart w:id="29195" w:name="_Toc56007649"/>
      <w:bookmarkStart w:id="29196" w:name="_Toc56008947"/>
      <w:bookmarkStart w:id="29197" w:name="_Toc58253063"/>
      <w:bookmarkStart w:id="29198" w:name="_Toc58506694"/>
      <w:bookmarkStart w:id="29199" w:name="_Toc58943680"/>
      <w:bookmarkStart w:id="29200" w:name="_Toc58944854"/>
      <w:bookmarkStart w:id="29201" w:name="_Toc63068188"/>
      <w:bookmarkStart w:id="29202" w:name="_Toc63069420"/>
      <w:bookmarkStart w:id="29203" w:name="_Toc63071334"/>
      <w:bookmarkStart w:id="29204" w:name="_Toc63086957"/>
      <w:bookmarkStart w:id="29205" w:name="_Toc63088191"/>
      <w:bookmarkStart w:id="29206" w:name="_Toc63236851"/>
      <w:bookmarkStart w:id="29207" w:name="_Toc63238086"/>
      <w:bookmarkStart w:id="29208" w:name="_Toc47867385"/>
      <w:bookmarkStart w:id="29209" w:name="_Toc47868383"/>
      <w:bookmarkStart w:id="29210" w:name="_Toc47869380"/>
      <w:bookmarkStart w:id="29211" w:name="_Toc47870244"/>
      <w:bookmarkStart w:id="29212" w:name="_Toc47871131"/>
      <w:bookmarkStart w:id="29213" w:name="_Toc47985104"/>
      <w:bookmarkStart w:id="29214" w:name="_Toc48223431"/>
      <w:bookmarkStart w:id="29215" w:name="_Toc48500008"/>
      <w:bookmarkStart w:id="29216" w:name="_Toc49065078"/>
      <w:bookmarkStart w:id="29217" w:name="_Toc49067187"/>
      <w:bookmarkStart w:id="29218" w:name="_Toc49098374"/>
      <w:bookmarkStart w:id="29219" w:name="_Toc49099962"/>
      <w:bookmarkStart w:id="29220" w:name="_Toc49106385"/>
      <w:bookmarkStart w:id="29221" w:name="_Toc49108931"/>
      <w:bookmarkStart w:id="29222" w:name="_Toc49110095"/>
      <w:bookmarkStart w:id="29223" w:name="_Toc49111257"/>
      <w:bookmarkStart w:id="29224" w:name="_Toc49328399"/>
      <w:bookmarkStart w:id="29225" w:name="_Toc49433553"/>
      <w:bookmarkStart w:id="29226" w:name="_Toc49434739"/>
      <w:bookmarkStart w:id="29227" w:name="_Toc49435928"/>
      <w:bookmarkStart w:id="29228" w:name="_Toc49437115"/>
      <w:bookmarkStart w:id="29229" w:name="_Toc49454490"/>
      <w:bookmarkStart w:id="29230" w:name="_Toc49455776"/>
      <w:bookmarkStart w:id="29231" w:name="_Toc49457062"/>
      <w:bookmarkStart w:id="29232" w:name="_Toc49458720"/>
      <w:bookmarkStart w:id="29233" w:name="_Toc49864264"/>
      <w:bookmarkStart w:id="29234" w:name="_Toc49865579"/>
      <w:bookmarkStart w:id="29235" w:name="_Toc55546338"/>
      <w:bookmarkStart w:id="29236" w:name="_Toc55551262"/>
      <w:bookmarkStart w:id="29237" w:name="_Toc55564448"/>
      <w:bookmarkStart w:id="29238" w:name="_Toc55565613"/>
      <w:bookmarkStart w:id="29239" w:name="_Toc55569951"/>
      <w:bookmarkStart w:id="29240" w:name="_Toc55573679"/>
      <w:bookmarkStart w:id="29241" w:name="_Toc56007650"/>
      <w:bookmarkStart w:id="29242" w:name="_Toc56008948"/>
      <w:bookmarkStart w:id="29243" w:name="_Toc58253064"/>
      <w:bookmarkStart w:id="29244" w:name="_Toc58506695"/>
      <w:bookmarkStart w:id="29245" w:name="_Toc58943681"/>
      <w:bookmarkStart w:id="29246" w:name="_Toc58944855"/>
      <w:bookmarkStart w:id="29247" w:name="_Toc63068189"/>
      <w:bookmarkStart w:id="29248" w:name="_Toc63069421"/>
      <w:bookmarkStart w:id="29249" w:name="_Toc63071335"/>
      <w:bookmarkStart w:id="29250" w:name="_Toc63086958"/>
      <w:bookmarkStart w:id="29251" w:name="_Toc63088192"/>
      <w:bookmarkStart w:id="29252" w:name="_Toc63236852"/>
      <w:bookmarkStart w:id="29253" w:name="_Toc63238087"/>
      <w:bookmarkStart w:id="29254" w:name="_Toc47867386"/>
      <w:bookmarkStart w:id="29255" w:name="_Toc47868384"/>
      <w:bookmarkStart w:id="29256" w:name="_Toc47869381"/>
      <w:bookmarkStart w:id="29257" w:name="_Toc47870245"/>
      <w:bookmarkStart w:id="29258" w:name="_Toc47871132"/>
      <w:bookmarkStart w:id="29259" w:name="_Toc47985105"/>
      <w:bookmarkStart w:id="29260" w:name="_Toc48223432"/>
      <w:bookmarkStart w:id="29261" w:name="_Toc48500009"/>
      <w:bookmarkStart w:id="29262" w:name="_Toc49065079"/>
      <w:bookmarkStart w:id="29263" w:name="_Toc49067188"/>
      <w:bookmarkStart w:id="29264" w:name="_Toc49098375"/>
      <w:bookmarkStart w:id="29265" w:name="_Toc49099963"/>
      <w:bookmarkStart w:id="29266" w:name="_Toc49106386"/>
      <w:bookmarkStart w:id="29267" w:name="_Toc49108932"/>
      <w:bookmarkStart w:id="29268" w:name="_Toc49110096"/>
      <w:bookmarkStart w:id="29269" w:name="_Toc49111258"/>
      <w:bookmarkStart w:id="29270" w:name="_Toc49328400"/>
      <w:bookmarkStart w:id="29271" w:name="_Toc49433554"/>
      <w:bookmarkStart w:id="29272" w:name="_Toc49434740"/>
      <w:bookmarkStart w:id="29273" w:name="_Toc49435929"/>
      <w:bookmarkStart w:id="29274" w:name="_Toc49437116"/>
      <w:bookmarkStart w:id="29275" w:name="_Toc49454491"/>
      <w:bookmarkStart w:id="29276" w:name="_Toc49455777"/>
      <w:bookmarkStart w:id="29277" w:name="_Toc49457063"/>
      <w:bookmarkStart w:id="29278" w:name="_Toc49458721"/>
      <w:bookmarkStart w:id="29279" w:name="_Toc49864265"/>
      <w:bookmarkStart w:id="29280" w:name="_Toc49865580"/>
      <w:bookmarkStart w:id="29281" w:name="_Toc55546339"/>
      <w:bookmarkStart w:id="29282" w:name="_Toc55551263"/>
      <w:bookmarkStart w:id="29283" w:name="_Toc55564449"/>
      <w:bookmarkStart w:id="29284" w:name="_Toc55565614"/>
      <w:bookmarkStart w:id="29285" w:name="_Toc55569952"/>
      <w:bookmarkStart w:id="29286" w:name="_Toc55573680"/>
      <w:bookmarkStart w:id="29287" w:name="_Toc56007651"/>
      <w:bookmarkStart w:id="29288" w:name="_Toc56008949"/>
      <w:bookmarkStart w:id="29289" w:name="_Toc58253065"/>
      <w:bookmarkStart w:id="29290" w:name="_Toc58506696"/>
      <w:bookmarkStart w:id="29291" w:name="_Toc58943682"/>
      <w:bookmarkStart w:id="29292" w:name="_Toc58944856"/>
      <w:bookmarkStart w:id="29293" w:name="_Toc63068190"/>
      <w:bookmarkStart w:id="29294" w:name="_Toc63069422"/>
      <w:bookmarkStart w:id="29295" w:name="_Toc63071336"/>
      <w:bookmarkStart w:id="29296" w:name="_Toc63086959"/>
      <w:bookmarkStart w:id="29297" w:name="_Toc63088193"/>
      <w:bookmarkStart w:id="29298" w:name="_Toc63236853"/>
      <w:bookmarkStart w:id="29299" w:name="_Toc63238088"/>
      <w:bookmarkStart w:id="29300" w:name="_Toc47867387"/>
      <w:bookmarkStart w:id="29301" w:name="_Toc47868385"/>
      <w:bookmarkStart w:id="29302" w:name="_Toc47869382"/>
      <w:bookmarkStart w:id="29303" w:name="_Toc47870246"/>
      <w:bookmarkStart w:id="29304" w:name="_Toc47871133"/>
      <w:bookmarkStart w:id="29305" w:name="_Toc47985106"/>
      <w:bookmarkStart w:id="29306" w:name="_Toc48223433"/>
      <w:bookmarkStart w:id="29307" w:name="_Toc48500010"/>
      <w:bookmarkStart w:id="29308" w:name="_Toc49065080"/>
      <w:bookmarkStart w:id="29309" w:name="_Toc49067189"/>
      <w:bookmarkStart w:id="29310" w:name="_Toc49098376"/>
      <w:bookmarkStart w:id="29311" w:name="_Toc49099964"/>
      <w:bookmarkStart w:id="29312" w:name="_Toc49106387"/>
      <w:bookmarkStart w:id="29313" w:name="_Toc49108933"/>
      <w:bookmarkStart w:id="29314" w:name="_Toc49110097"/>
      <w:bookmarkStart w:id="29315" w:name="_Toc49111259"/>
      <w:bookmarkStart w:id="29316" w:name="_Toc49328401"/>
      <w:bookmarkStart w:id="29317" w:name="_Toc49433555"/>
      <w:bookmarkStart w:id="29318" w:name="_Toc49434741"/>
      <w:bookmarkStart w:id="29319" w:name="_Toc49435930"/>
      <w:bookmarkStart w:id="29320" w:name="_Toc49437117"/>
      <w:bookmarkStart w:id="29321" w:name="_Toc49454492"/>
      <w:bookmarkStart w:id="29322" w:name="_Toc49455778"/>
      <w:bookmarkStart w:id="29323" w:name="_Toc49457064"/>
      <w:bookmarkStart w:id="29324" w:name="_Toc49458722"/>
      <w:bookmarkStart w:id="29325" w:name="_Toc49864266"/>
      <w:bookmarkStart w:id="29326" w:name="_Toc49865581"/>
      <w:bookmarkStart w:id="29327" w:name="_Toc55546340"/>
      <w:bookmarkStart w:id="29328" w:name="_Toc55551264"/>
      <w:bookmarkStart w:id="29329" w:name="_Toc55564450"/>
      <w:bookmarkStart w:id="29330" w:name="_Toc55565615"/>
      <w:bookmarkStart w:id="29331" w:name="_Toc55569953"/>
      <w:bookmarkStart w:id="29332" w:name="_Toc55573681"/>
      <w:bookmarkStart w:id="29333" w:name="_Toc56007652"/>
      <w:bookmarkStart w:id="29334" w:name="_Toc56008950"/>
      <w:bookmarkStart w:id="29335" w:name="_Toc58253066"/>
      <w:bookmarkStart w:id="29336" w:name="_Toc58506697"/>
      <w:bookmarkStart w:id="29337" w:name="_Toc58943683"/>
      <w:bookmarkStart w:id="29338" w:name="_Toc58944857"/>
      <w:bookmarkStart w:id="29339" w:name="_Toc63068191"/>
      <w:bookmarkStart w:id="29340" w:name="_Toc63069423"/>
      <w:bookmarkStart w:id="29341" w:name="_Toc63071337"/>
      <w:bookmarkStart w:id="29342" w:name="_Toc63086960"/>
      <w:bookmarkStart w:id="29343" w:name="_Toc63088194"/>
      <w:bookmarkStart w:id="29344" w:name="_Toc63236854"/>
      <w:bookmarkStart w:id="29345" w:name="_Toc63238089"/>
      <w:bookmarkStart w:id="29346" w:name="_Toc47867388"/>
      <w:bookmarkStart w:id="29347" w:name="_Toc47868386"/>
      <w:bookmarkStart w:id="29348" w:name="_Toc47869383"/>
      <w:bookmarkStart w:id="29349" w:name="_Toc47870247"/>
      <w:bookmarkStart w:id="29350" w:name="_Toc47871134"/>
      <w:bookmarkStart w:id="29351" w:name="_Toc47985107"/>
      <w:bookmarkStart w:id="29352" w:name="_Toc48223434"/>
      <w:bookmarkStart w:id="29353" w:name="_Toc48500011"/>
      <w:bookmarkStart w:id="29354" w:name="_Toc49065081"/>
      <w:bookmarkStart w:id="29355" w:name="_Toc49067190"/>
      <w:bookmarkStart w:id="29356" w:name="_Toc49098377"/>
      <w:bookmarkStart w:id="29357" w:name="_Toc49099965"/>
      <w:bookmarkStart w:id="29358" w:name="_Toc49106388"/>
      <w:bookmarkStart w:id="29359" w:name="_Toc49108934"/>
      <w:bookmarkStart w:id="29360" w:name="_Toc49110098"/>
      <w:bookmarkStart w:id="29361" w:name="_Toc49111260"/>
      <w:bookmarkStart w:id="29362" w:name="_Toc49328402"/>
      <w:bookmarkStart w:id="29363" w:name="_Toc49433556"/>
      <w:bookmarkStart w:id="29364" w:name="_Toc49434742"/>
      <w:bookmarkStart w:id="29365" w:name="_Toc49435931"/>
      <w:bookmarkStart w:id="29366" w:name="_Toc49437118"/>
      <w:bookmarkStart w:id="29367" w:name="_Toc49454493"/>
      <w:bookmarkStart w:id="29368" w:name="_Toc49455779"/>
      <w:bookmarkStart w:id="29369" w:name="_Toc49457065"/>
      <w:bookmarkStart w:id="29370" w:name="_Toc49458723"/>
      <w:bookmarkStart w:id="29371" w:name="_Toc49864267"/>
      <w:bookmarkStart w:id="29372" w:name="_Toc49865582"/>
      <w:bookmarkStart w:id="29373" w:name="_Toc55546341"/>
      <w:bookmarkStart w:id="29374" w:name="_Toc55551265"/>
      <w:bookmarkStart w:id="29375" w:name="_Toc55564451"/>
      <w:bookmarkStart w:id="29376" w:name="_Toc55565616"/>
      <w:bookmarkStart w:id="29377" w:name="_Toc55569954"/>
      <w:bookmarkStart w:id="29378" w:name="_Toc55573682"/>
      <w:bookmarkStart w:id="29379" w:name="_Toc56007653"/>
      <w:bookmarkStart w:id="29380" w:name="_Toc56008951"/>
      <w:bookmarkStart w:id="29381" w:name="_Toc58253067"/>
      <w:bookmarkStart w:id="29382" w:name="_Toc58506698"/>
      <w:bookmarkStart w:id="29383" w:name="_Toc58943684"/>
      <w:bookmarkStart w:id="29384" w:name="_Toc58944858"/>
      <w:bookmarkStart w:id="29385" w:name="_Toc63068192"/>
      <w:bookmarkStart w:id="29386" w:name="_Toc63069424"/>
      <w:bookmarkStart w:id="29387" w:name="_Toc63071338"/>
      <w:bookmarkStart w:id="29388" w:name="_Toc63086961"/>
      <w:bookmarkStart w:id="29389" w:name="_Toc63088195"/>
      <w:bookmarkStart w:id="29390" w:name="_Toc63236855"/>
      <w:bookmarkStart w:id="29391" w:name="_Toc63238090"/>
      <w:bookmarkStart w:id="29392" w:name="_Toc47867389"/>
      <w:bookmarkStart w:id="29393" w:name="_Toc47868387"/>
      <w:bookmarkStart w:id="29394" w:name="_Toc47869384"/>
      <w:bookmarkStart w:id="29395" w:name="_Toc47870248"/>
      <w:bookmarkStart w:id="29396" w:name="_Toc47871135"/>
      <w:bookmarkStart w:id="29397" w:name="_Toc47985108"/>
      <w:bookmarkStart w:id="29398" w:name="_Toc48223435"/>
      <w:bookmarkStart w:id="29399" w:name="_Toc48500012"/>
      <w:bookmarkStart w:id="29400" w:name="_Toc49065082"/>
      <w:bookmarkStart w:id="29401" w:name="_Toc49067191"/>
      <w:bookmarkStart w:id="29402" w:name="_Toc49098378"/>
      <w:bookmarkStart w:id="29403" w:name="_Toc49099966"/>
      <w:bookmarkStart w:id="29404" w:name="_Toc49106389"/>
      <w:bookmarkStart w:id="29405" w:name="_Toc49108935"/>
      <w:bookmarkStart w:id="29406" w:name="_Toc49110099"/>
      <w:bookmarkStart w:id="29407" w:name="_Toc49111261"/>
      <w:bookmarkStart w:id="29408" w:name="_Toc49328403"/>
      <w:bookmarkStart w:id="29409" w:name="_Toc49433557"/>
      <w:bookmarkStart w:id="29410" w:name="_Toc49434743"/>
      <w:bookmarkStart w:id="29411" w:name="_Toc49435932"/>
      <w:bookmarkStart w:id="29412" w:name="_Toc49437119"/>
      <w:bookmarkStart w:id="29413" w:name="_Toc49454494"/>
      <w:bookmarkStart w:id="29414" w:name="_Toc49455780"/>
      <w:bookmarkStart w:id="29415" w:name="_Toc49457066"/>
      <w:bookmarkStart w:id="29416" w:name="_Toc49458724"/>
      <w:bookmarkStart w:id="29417" w:name="_Toc49864268"/>
      <w:bookmarkStart w:id="29418" w:name="_Toc49865583"/>
      <w:bookmarkStart w:id="29419" w:name="_Toc55546342"/>
      <w:bookmarkStart w:id="29420" w:name="_Toc55551266"/>
      <w:bookmarkStart w:id="29421" w:name="_Toc55564452"/>
      <w:bookmarkStart w:id="29422" w:name="_Toc55565617"/>
      <w:bookmarkStart w:id="29423" w:name="_Toc55569955"/>
      <w:bookmarkStart w:id="29424" w:name="_Toc55573683"/>
      <w:bookmarkStart w:id="29425" w:name="_Toc56007654"/>
      <w:bookmarkStart w:id="29426" w:name="_Toc56008952"/>
      <w:bookmarkStart w:id="29427" w:name="_Toc58253068"/>
      <w:bookmarkStart w:id="29428" w:name="_Toc58506699"/>
      <w:bookmarkStart w:id="29429" w:name="_Toc58943685"/>
      <w:bookmarkStart w:id="29430" w:name="_Toc58944859"/>
      <w:bookmarkStart w:id="29431" w:name="_Toc63068193"/>
      <w:bookmarkStart w:id="29432" w:name="_Toc63069425"/>
      <w:bookmarkStart w:id="29433" w:name="_Toc63071339"/>
      <w:bookmarkStart w:id="29434" w:name="_Toc63086962"/>
      <w:bookmarkStart w:id="29435" w:name="_Toc63088196"/>
      <w:bookmarkStart w:id="29436" w:name="_Toc63236856"/>
      <w:bookmarkStart w:id="29437" w:name="_Toc63238091"/>
      <w:bookmarkStart w:id="29438" w:name="_Toc47867390"/>
      <w:bookmarkStart w:id="29439" w:name="_Toc47868388"/>
      <w:bookmarkStart w:id="29440" w:name="_Toc47869385"/>
      <w:bookmarkStart w:id="29441" w:name="_Toc47870249"/>
      <w:bookmarkStart w:id="29442" w:name="_Toc47871136"/>
      <w:bookmarkStart w:id="29443" w:name="_Toc47985109"/>
      <w:bookmarkStart w:id="29444" w:name="_Toc48223436"/>
      <w:bookmarkStart w:id="29445" w:name="_Toc48500013"/>
      <w:bookmarkStart w:id="29446" w:name="_Toc49065083"/>
      <w:bookmarkStart w:id="29447" w:name="_Toc49067192"/>
      <w:bookmarkStart w:id="29448" w:name="_Toc49098379"/>
      <w:bookmarkStart w:id="29449" w:name="_Toc49099967"/>
      <w:bookmarkStart w:id="29450" w:name="_Toc49106390"/>
      <w:bookmarkStart w:id="29451" w:name="_Toc49108936"/>
      <w:bookmarkStart w:id="29452" w:name="_Toc49110100"/>
      <w:bookmarkStart w:id="29453" w:name="_Toc49111262"/>
      <w:bookmarkStart w:id="29454" w:name="_Toc49328404"/>
      <w:bookmarkStart w:id="29455" w:name="_Toc49433558"/>
      <w:bookmarkStart w:id="29456" w:name="_Toc49434744"/>
      <w:bookmarkStart w:id="29457" w:name="_Toc49435933"/>
      <w:bookmarkStart w:id="29458" w:name="_Toc49437120"/>
      <w:bookmarkStart w:id="29459" w:name="_Toc49454495"/>
      <w:bookmarkStart w:id="29460" w:name="_Toc49455781"/>
      <w:bookmarkStart w:id="29461" w:name="_Toc49457067"/>
      <w:bookmarkStart w:id="29462" w:name="_Toc49458725"/>
      <w:bookmarkStart w:id="29463" w:name="_Toc49864269"/>
      <w:bookmarkStart w:id="29464" w:name="_Toc49865584"/>
      <w:bookmarkStart w:id="29465" w:name="_Toc55546343"/>
      <w:bookmarkStart w:id="29466" w:name="_Toc55551267"/>
      <w:bookmarkStart w:id="29467" w:name="_Toc55564453"/>
      <w:bookmarkStart w:id="29468" w:name="_Toc55565618"/>
      <w:bookmarkStart w:id="29469" w:name="_Toc55569956"/>
      <w:bookmarkStart w:id="29470" w:name="_Toc55573684"/>
      <w:bookmarkStart w:id="29471" w:name="_Toc56007655"/>
      <w:bookmarkStart w:id="29472" w:name="_Toc56008953"/>
      <w:bookmarkStart w:id="29473" w:name="_Toc58253069"/>
      <w:bookmarkStart w:id="29474" w:name="_Toc58506700"/>
      <w:bookmarkStart w:id="29475" w:name="_Toc58943686"/>
      <w:bookmarkStart w:id="29476" w:name="_Toc58944860"/>
      <w:bookmarkStart w:id="29477" w:name="_Toc63068194"/>
      <w:bookmarkStart w:id="29478" w:name="_Toc63069426"/>
      <w:bookmarkStart w:id="29479" w:name="_Toc63071340"/>
      <w:bookmarkStart w:id="29480" w:name="_Toc63086963"/>
      <w:bookmarkStart w:id="29481" w:name="_Toc63088197"/>
      <w:bookmarkStart w:id="29482" w:name="_Toc63236857"/>
      <w:bookmarkStart w:id="29483" w:name="_Toc63238092"/>
      <w:bookmarkStart w:id="29484" w:name="_Toc47867391"/>
      <w:bookmarkStart w:id="29485" w:name="_Toc47868389"/>
      <w:bookmarkStart w:id="29486" w:name="_Toc47869386"/>
      <w:bookmarkStart w:id="29487" w:name="_Toc47870250"/>
      <w:bookmarkStart w:id="29488" w:name="_Toc47871137"/>
      <w:bookmarkStart w:id="29489" w:name="_Toc47985110"/>
      <w:bookmarkStart w:id="29490" w:name="_Toc48223437"/>
      <w:bookmarkStart w:id="29491" w:name="_Toc48500014"/>
      <w:bookmarkStart w:id="29492" w:name="_Toc49065084"/>
      <w:bookmarkStart w:id="29493" w:name="_Toc49067193"/>
      <w:bookmarkStart w:id="29494" w:name="_Toc49098380"/>
      <w:bookmarkStart w:id="29495" w:name="_Toc49099968"/>
      <w:bookmarkStart w:id="29496" w:name="_Toc49106391"/>
      <w:bookmarkStart w:id="29497" w:name="_Toc49108937"/>
      <w:bookmarkStart w:id="29498" w:name="_Toc49110101"/>
      <w:bookmarkStart w:id="29499" w:name="_Toc49111263"/>
      <w:bookmarkStart w:id="29500" w:name="_Toc49328405"/>
      <w:bookmarkStart w:id="29501" w:name="_Toc49433559"/>
      <w:bookmarkStart w:id="29502" w:name="_Toc49434745"/>
      <w:bookmarkStart w:id="29503" w:name="_Toc49435934"/>
      <w:bookmarkStart w:id="29504" w:name="_Toc49437121"/>
      <w:bookmarkStart w:id="29505" w:name="_Toc49454496"/>
      <w:bookmarkStart w:id="29506" w:name="_Toc49455782"/>
      <w:bookmarkStart w:id="29507" w:name="_Toc49457068"/>
      <w:bookmarkStart w:id="29508" w:name="_Toc49458726"/>
      <w:bookmarkStart w:id="29509" w:name="_Toc49864270"/>
      <w:bookmarkStart w:id="29510" w:name="_Toc49865585"/>
      <w:bookmarkStart w:id="29511" w:name="_Toc55546344"/>
      <w:bookmarkStart w:id="29512" w:name="_Toc55551268"/>
      <w:bookmarkStart w:id="29513" w:name="_Toc55564454"/>
      <w:bookmarkStart w:id="29514" w:name="_Toc55565619"/>
      <w:bookmarkStart w:id="29515" w:name="_Toc55569957"/>
      <w:bookmarkStart w:id="29516" w:name="_Toc55573685"/>
      <w:bookmarkStart w:id="29517" w:name="_Toc56007656"/>
      <w:bookmarkStart w:id="29518" w:name="_Toc56008954"/>
      <w:bookmarkStart w:id="29519" w:name="_Toc58253070"/>
      <w:bookmarkStart w:id="29520" w:name="_Toc58506701"/>
      <w:bookmarkStart w:id="29521" w:name="_Toc58943687"/>
      <w:bookmarkStart w:id="29522" w:name="_Toc58944861"/>
      <w:bookmarkStart w:id="29523" w:name="_Toc63068195"/>
      <w:bookmarkStart w:id="29524" w:name="_Toc63069427"/>
      <w:bookmarkStart w:id="29525" w:name="_Toc63071341"/>
      <w:bookmarkStart w:id="29526" w:name="_Toc63086964"/>
      <w:bookmarkStart w:id="29527" w:name="_Toc63088198"/>
      <w:bookmarkStart w:id="29528" w:name="_Toc63236858"/>
      <w:bookmarkStart w:id="29529" w:name="_Toc63238093"/>
      <w:bookmarkStart w:id="29530" w:name="_Toc47867392"/>
      <w:bookmarkStart w:id="29531" w:name="_Toc47868390"/>
      <w:bookmarkStart w:id="29532" w:name="_Toc47869387"/>
      <w:bookmarkStart w:id="29533" w:name="_Toc47870251"/>
      <w:bookmarkStart w:id="29534" w:name="_Toc47871138"/>
      <w:bookmarkStart w:id="29535" w:name="_Toc47985111"/>
      <w:bookmarkStart w:id="29536" w:name="_Toc48223438"/>
      <w:bookmarkStart w:id="29537" w:name="_Toc48500015"/>
      <w:bookmarkStart w:id="29538" w:name="_Toc49065085"/>
      <w:bookmarkStart w:id="29539" w:name="_Toc49067194"/>
      <w:bookmarkStart w:id="29540" w:name="_Toc49098381"/>
      <w:bookmarkStart w:id="29541" w:name="_Toc49099969"/>
      <w:bookmarkStart w:id="29542" w:name="_Toc49106392"/>
      <w:bookmarkStart w:id="29543" w:name="_Toc49108938"/>
      <w:bookmarkStart w:id="29544" w:name="_Toc49110102"/>
      <w:bookmarkStart w:id="29545" w:name="_Toc49111264"/>
      <w:bookmarkStart w:id="29546" w:name="_Toc49328406"/>
      <w:bookmarkStart w:id="29547" w:name="_Toc49433560"/>
      <w:bookmarkStart w:id="29548" w:name="_Toc49434746"/>
      <w:bookmarkStart w:id="29549" w:name="_Toc49435935"/>
      <w:bookmarkStart w:id="29550" w:name="_Toc49437122"/>
      <w:bookmarkStart w:id="29551" w:name="_Toc49454497"/>
      <w:bookmarkStart w:id="29552" w:name="_Toc49455783"/>
      <w:bookmarkStart w:id="29553" w:name="_Toc49457069"/>
      <w:bookmarkStart w:id="29554" w:name="_Toc49458727"/>
      <w:bookmarkStart w:id="29555" w:name="_Toc49864271"/>
      <w:bookmarkStart w:id="29556" w:name="_Toc49865586"/>
      <w:bookmarkStart w:id="29557" w:name="_Toc55546345"/>
      <w:bookmarkStart w:id="29558" w:name="_Toc55551269"/>
      <w:bookmarkStart w:id="29559" w:name="_Toc55564455"/>
      <w:bookmarkStart w:id="29560" w:name="_Toc55565620"/>
      <w:bookmarkStart w:id="29561" w:name="_Toc55569958"/>
      <w:bookmarkStart w:id="29562" w:name="_Toc55573686"/>
      <w:bookmarkStart w:id="29563" w:name="_Toc56007657"/>
      <w:bookmarkStart w:id="29564" w:name="_Toc56008955"/>
      <w:bookmarkStart w:id="29565" w:name="_Toc58253071"/>
      <w:bookmarkStart w:id="29566" w:name="_Toc58506702"/>
      <w:bookmarkStart w:id="29567" w:name="_Toc58943688"/>
      <w:bookmarkStart w:id="29568" w:name="_Toc58944862"/>
      <w:bookmarkStart w:id="29569" w:name="_Toc63068196"/>
      <w:bookmarkStart w:id="29570" w:name="_Toc63069428"/>
      <w:bookmarkStart w:id="29571" w:name="_Toc63071342"/>
      <w:bookmarkStart w:id="29572" w:name="_Toc63086965"/>
      <w:bookmarkStart w:id="29573" w:name="_Toc63088199"/>
      <w:bookmarkStart w:id="29574" w:name="_Toc63236859"/>
      <w:bookmarkStart w:id="29575" w:name="_Toc63238094"/>
      <w:bookmarkStart w:id="29576" w:name="_Toc47867393"/>
      <w:bookmarkStart w:id="29577" w:name="_Toc47868391"/>
      <w:bookmarkStart w:id="29578" w:name="_Toc47869388"/>
      <w:bookmarkStart w:id="29579" w:name="_Toc47870252"/>
      <w:bookmarkStart w:id="29580" w:name="_Toc47871139"/>
      <w:bookmarkStart w:id="29581" w:name="_Toc47985112"/>
      <w:bookmarkStart w:id="29582" w:name="_Toc48223439"/>
      <w:bookmarkStart w:id="29583" w:name="_Toc48500016"/>
      <w:bookmarkStart w:id="29584" w:name="_Toc49065086"/>
      <w:bookmarkStart w:id="29585" w:name="_Toc49067195"/>
      <w:bookmarkStart w:id="29586" w:name="_Toc49098382"/>
      <w:bookmarkStart w:id="29587" w:name="_Toc49099970"/>
      <w:bookmarkStart w:id="29588" w:name="_Toc49106393"/>
      <w:bookmarkStart w:id="29589" w:name="_Toc49108939"/>
      <w:bookmarkStart w:id="29590" w:name="_Toc49110103"/>
      <w:bookmarkStart w:id="29591" w:name="_Toc49111265"/>
      <w:bookmarkStart w:id="29592" w:name="_Toc49328407"/>
      <w:bookmarkStart w:id="29593" w:name="_Toc49433561"/>
      <w:bookmarkStart w:id="29594" w:name="_Toc49434747"/>
      <w:bookmarkStart w:id="29595" w:name="_Toc49435936"/>
      <w:bookmarkStart w:id="29596" w:name="_Toc49437123"/>
      <w:bookmarkStart w:id="29597" w:name="_Toc49454498"/>
      <w:bookmarkStart w:id="29598" w:name="_Toc49455784"/>
      <w:bookmarkStart w:id="29599" w:name="_Toc49457070"/>
      <w:bookmarkStart w:id="29600" w:name="_Toc49458728"/>
      <w:bookmarkStart w:id="29601" w:name="_Toc49864272"/>
      <w:bookmarkStart w:id="29602" w:name="_Toc49865587"/>
      <w:bookmarkStart w:id="29603" w:name="_Toc55546346"/>
      <w:bookmarkStart w:id="29604" w:name="_Toc55551270"/>
      <w:bookmarkStart w:id="29605" w:name="_Toc55564456"/>
      <w:bookmarkStart w:id="29606" w:name="_Toc55565621"/>
      <w:bookmarkStart w:id="29607" w:name="_Toc55569959"/>
      <w:bookmarkStart w:id="29608" w:name="_Toc55573687"/>
      <w:bookmarkStart w:id="29609" w:name="_Toc56007658"/>
      <w:bookmarkStart w:id="29610" w:name="_Toc56008956"/>
      <w:bookmarkStart w:id="29611" w:name="_Toc58253072"/>
      <w:bookmarkStart w:id="29612" w:name="_Toc58506703"/>
      <w:bookmarkStart w:id="29613" w:name="_Toc58943689"/>
      <w:bookmarkStart w:id="29614" w:name="_Toc58944863"/>
      <w:bookmarkStart w:id="29615" w:name="_Toc63068197"/>
      <w:bookmarkStart w:id="29616" w:name="_Toc63069429"/>
      <w:bookmarkStart w:id="29617" w:name="_Toc63071343"/>
      <w:bookmarkStart w:id="29618" w:name="_Toc63086966"/>
      <w:bookmarkStart w:id="29619" w:name="_Toc63088200"/>
      <w:bookmarkStart w:id="29620" w:name="_Toc63236860"/>
      <w:bookmarkStart w:id="29621" w:name="_Toc63238095"/>
      <w:bookmarkStart w:id="29622" w:name="_Toc47867394"/>
      <w:bookmarkStart w:id="29623" w:name="_Toc47868392"/>
      <w:bookmarkStart w:id="29624" w:name="_Toc47869389"/>
      <w:bookmarkStart w:id="29625" w:name="_Toc47870253"/>
      <w:bookmarkStart w:id="29626" w:name="_Toc47871140"/>
      <w:bookmarkStart w:id="29627" w:name="_Toc47985113"/>
      <w:bookmarkStart w:id="29628" w:name="_Toc48223440"/>
      <w:bookmarkStart w:id="29629" w:name="_Toc48500017"/>
      <w:bookmarkStart w:id="29630" w:name="_Toc49065087"/>
      <w:bookmarkStart w:id="29631" w:name="_Toc49067196"/>
      <w:bookmarkStart w:id="29632" w:name="_Toc49098383"/>
      <w:bookmarkStart w:id="29633" w:name="_Toc49099971"/>
      <w:bookmarkStart w:id="29634" w:name="_Toc49106394"/>
      <w:bookmarkStart w:id="29635" w:name="_Toc49108940"/>
      <w:bookmarkStart w:id="29636" w:name="_Toc49110104"/>
      <w:bookmarkStart w:id="29637" w:name="_Toc49111266"/>
      <w:bookmarkStart w:id="29638" w:name="_Toc49328408"/>
      <w:bookmarkStart w:id="29639" w:name="_Toc49433562"/>
      <w:bookmarkStart w:id="29640" w:name="_Toc49434748"/>
      <w:bookmarkStart w:id="29641" w:name="_Toc49435937"/>
      <w:bookmarkStart w:id="29642" w:name="_Toc49437124"/>
      <w:bookmarkStart w:id="29643" w:name="_Toc49454499"/>
      <w:bookmarkStart w:id="29644" w:name="_Toc49455785"/>
      <w:bookmarkStart w:id="29645" w:name="_Toc49457071"/>
      <w:bookmarkStart w:id="29646" w:name="_Toc49458729"/>
      <w:bookmarkStart w:id="29647" w:name="_Toc49864273"/>
      <w:bookmarkStart w:id="29648" w:name="_Toc49865588"/>
      <w:bookmarkStart w:id="29649" w:name="_Toc55546347"/>
      <w:bookmarkStart w:id="29650" w:name="_Toc55551271"/>
      <w:bookmarkStart w:id="29651" w:name="_Toc55564457"/>
      <w:bookmarkStart w:id="29652" w:name="_Toc55565622"/>
      <w:bookmarkStart w:id="29653" w:name="_Toc55569960"/>
      <w:bookmarkStart w:id="29654" w:name="_Toc55573688"/>
      <w:bookmarkStart w:id="29655" w:name="_Toc56007659"/>
      <w:bookmarkStart w:id="29656" w:name="_Toc56008957"/>
      <w:bookmarkStart w:id="29657" w:name="_Toc58253073"/>
      <w:bookmarkStart w:id="29658" w:name="_Toc58506704"/>
      <w:bookmarkStart w:id="29659" w:name="_Toc58943690"/>
      <w:bookmarkStart w:id="29660" w:name="_Toc58944864"/>
      <w:bookmarkStart w:id="29661" w:name="_Toc63068198"/>
      <w:bookmarkStart w:id="29662" w:name="_Toc63069430"/>
      <w:bookmarkStart w:id="29663" w:name="_Toc63071344"/>
      <w:bookmarkStart w:id="29664" w:name="_Toc63086967"/>
      <w:bookmarkStart w:id="29665" w:name="_Toc63088201"/>
      <w:bookmarkStart w:id="29666" w:name="_Toc63236861"/>
      <w:bookmarkStart w:id="29667" w:name="_Toc63238096"/>
      <w:bookmarkStart w:id="29668" w:name="_Toc47867395"/>
      <w:bookmarkStart w:id="29669" w:name="_Toc47868393"/>
      <w:bookmarkStart w:id="29670" w:name="_Toc47869390"/>
      <w:bookmarkStart w:id="29671" w:name="_Toc47870254"/>
      <w:bookmarkStart w:id="29672" w:name="_Toc47871141"/>
      <w:bookmarkStart w:id="29673" w:name="_Toc47985114"/>
      <w:bookmarkStart w:id="29674" w:name="_Toc48223441"/>
      <w:bookmarkStart w:id="29675" w:name="_Toc48500018"/>
      <w:bookmarkStart w:id="29676" w:name="_Toc49065088"/>
      <w:bookmarkStart w:id="29677" w:name="_Toc49067197"/>
      <w:bookmarkStart w:id="29678" w:name="_Toc49098384"/>
      <w:bookmarkStart w:id="29679" w:name="_Toc49099972"/>
      <w:bookmarkStart w:id="29680" w:name="_Toc49106395"/>
      <w:bookmarkStart w:id="29681" w:name="_Toc49108941"/>
      <w:bookmarkStart w:id="29682" w:name="_Toc49110105"/>
      <w:bookmarkStart w:id="29683" w:name="_Toc49111267"/>
      <w:bookmarkStart w:id="29684" w:name="_Toc49328409"/>
      <w:bookmarkStart w:id="29685" w:name="_Toc49433563"/>
      <w:bookmarkStart w:id="29686" w:name="_Toc49434749"/>
      <w:bookmarkStart w:id="29687" w:name="_Toc49435938"/>
      <w:bookmarkStart w:id="29688" w:name="_Toc49437125"/>
      <w:bookmarkStart w:id="29689" w:name="_Toc49454500"/>
      <w:bookmarkStart w:id="29690" w:name="_Toc49455786"/>
      <w:bookmarkStart w:id="29691" w:name="_Toc49457072"/>
      <w:bookmarkStart w:id="29692" w:name="_Toc49458730"/>
      <w:bookmarkStart w:id="29693" w:name="_Toc49864274"/>
      <w:bookmarkStart w:id="29694" w:name="_Toc49865589"/>
      <w:bookmarkStart w:id="29695" w:name="_Toc55546348"/>
      <w:bookmarkStart w:id="29696" w:name="_Toc55551272"/>
      <w:bookmarkStart w:id="29697" w:name="_Toc55564458"/>
      <w:bookmarkStart w:id="29698" w:name="_Toc55565623"/>
      <w:bookmarkStart w:id="29699" w:name="_Toc55569961"/>
      <w:bookmarkStart w:id="29700" w:name="_Toc55573689"/>
      <w:bookmarkStart w:id="29701" w:name="_Toc56007660"/>
      <w:bookmarkStart w:id="29702" w:name="_Toc56008958"/>
      <w:bookmarkStart w:id="29703" w:name="_Toc58253074"/>
      <w:bookmarkStart w:id="29704" w:name="_Toc58506705"/>
      <w:bookmarkStart w:id="29705" w:name="_Toc58943691"/>
      <w:bookmarkStart w:id="29706" w:name="_Toc58944865"/>
      <w:bookmarkStart w:id="29707" w:name="_Toc63068199"/>
      <w:bookmarkStart w:id="29708" w:name="_Toc63069431"/>
      <w:bookmarkStart w:id="29709" w:name="_Toc63071345"/>
      <w:bookmarkStart w:id="29710" w:name="_Toc63086968"/>
      <w:bookmarkStart w:id="29711" w:name="_Toc63088202"/>
      <w:bookmarkStart w:id="29712" w:name="_Toc63236862"/>
      <w:bookmarkStart w:id="29713" w:name="_Toc63238097"/>
      <w:bookmarkStart w:id="29714" w:name="_Toc47867396"/>
      <w:bookmarkStart w:id="29715" w:name="_Toc47868394"/>
      <w:bookmarkStart w:id="29716" w:name="_Toc47869391"/>
      <w:bookmarkStart w:id="29717" w:name="_Toc47870255"/>
      <w:bookmarkStart w:id="29718" w:name="_Toc47871142"/>
      <w:bookmarkStart w:id="29719" w:name="_Toc47985115"/>
      <w:bookmarkStart w:id="29720" w:name="_Toc48223442"/>
      <w:bookmarkStart w:id="29721" w:name="_Toc48500019"/>
      <w:bookmarkStart w:id="29722" w:name="_Toc49065089"/>
      <w:bookmarkStart w:id="29723" w:name="_Toc49067198"/>
      <w:bookmarkStart w:id="29724" w:name="_Toc49098385"/>
      <w:bookmarkStart w:id="29725" w:name="_Toc49099973"/>
      <w:bookmarkStart w:id="29726" w:name="_Toc49106396"/>
      <w:bookmarkStart w:id="29727" w:name="_Toc49108942"/>
      <w:bookmarkStart w:id="29728" w:name="_Toc49110106"/>
      <w:bookmarkStart w:id="29729" w:name="_Toc49111268"/>
      <w:bookmarkStart w:id="29730" w:name="_Toc49328410"/>
      <w:bookmarkStart w:id="29731" w:name="_Toc49433564"/>
      <w:bookmarkStart w:id="29732" w:name="_Toc49434750"/>
      <w:bookmarkStart w:id="29733" w:name="_Toc49435939"/>
      <w:bookmarkStart w:id="29734" w:name="_Toc49437126"/>
      <w:bookmarkStart w:id="29735" w:name="_Toc49454501"/>
      <w:bookmarkStart w:id="29736" w:name="_Toc49455787"/>
      <w:bookmarkStart w:id="29737" w:name="_Toc49457073"/>
      <w:bookmarkStart w:id="29738" w:name="_Toc49458731"/>
      <w:bookmarkStart w:id="29739" w:name="_Toc49864275"/>
      <w:bookmarkStart w:id="29740" w:name="_Toc49865590"/>
      <w:bookmarkStart w:id="29741" w:name="_Toc55546349"/>
      <w:bookmarkStart w:id="29742" w:name="_Toc55551273"/>
      <w:bookmarkStart w:id="29743" w:name="_Toc55564459"/>
      <w:bookmarkStart w:id="29744" w:name="_Toc55565624"/>
      <w:bookmarkStart w:id="29745" w:name="_Toc55569962"/>
      <w:bookmarkStart w:id="29746" w:name="_Toc55573690"/>
      <w:bookmarkStart w:id="29747" w:name="_Toc56007661"/>
      <w:bookmarkStart w:id="29748" w:name="_Toc56008959"/>
      <w:bookmarkStart w:id="29749" w:name="_Toc58253075"/>
      <w:bookmarkStart w:id="29750" w:name="_Toc58506706"/>
      <w:bookmarkStart w:id="29751" w:name="_Toc58943692"/>
      <w:bookmarkStart w:id="29752" w:name="_Toc58944866"/>
      <w:bookmarkStart w:id="29753" w:name="_Toc63068200"/>
      <w:bookmarkStart w:id="29754" w:name="_Toc63069432"/>
      <w:bookmarkStart w:id="29755" w:name="_Toc63071346"/>
      <w:bookmarkStart w:id="29756" w:name="_Toc63086969"/>
      <w:bookmarkStart w:id="29757" w:name="_Toc63088203"/>
      <w:bookmarkStart w:id="29758" w:name="_Toc63236863"/>
      <w:bookmarkStart w:id="29759" w:name="_Toc63238098"/>
      <w:bookmarkStart w:id="29760" w:name="_Toc47867397"/>
      <w:bookmarkStart w:id="29761" w:name="_Toc47868395"/>
      <w:bookmarkStart w:id="29762" w:name="_Toc47869392"/>
      <w:bookmarkStart w:id="29763" w:name="_Toc47870256"/>
      <w:bookmarkStart w:id="29764" w:name="_Toc47871143"/>
      <w:bookmarkStart w:id="29765" w:name="_Toc47985116"/>
      <w:bookmarkStart w:id="29766" w:name="_Toc48223443"/>
      <w:bookmarkStart w:id="29767" w:name="_Toc48500020"/>
      <w:bookmarkStart w:id="29768" w:name="_Toc49065090"/>
      <w:bookmarkStart w:id="29769" w:name="_Toc49067199"/>
      <w:bookmarkStart w:id="29770" w:name="_Toc49098386"/>
      <w:bookmarkStart w:id="29771" w:name="_Toc49099974"/>
      <w:bookmarkStart w:id="29772" w:name="_Toc49106397"/>
      <w:bookmarkStart w:id="29773" w:name="_Toc49108943"/>
      <w:bookmarkStart w:id="29774" w:name="_Toc49110107"/>
      <w:bookmarkStart w:id="29775" w:name="_Toc49111269"/>
      <w:bookmarkStart w:id="29776" w:name="_Toc49328411"/>
      <w:bookmarkStart w:id="29777" w:name="_Toc49433565"/>
      <w:bookmarkStart w:id="29778" w:name="_Toc49434751"/>
      <w:bookmarkStart w:id="29779" w:name="_Toc49435940"/>
      <w:bookmarkStart w:id="29780" w:name="_Toc49437127"/>
      <w:bookmarkStart w:id="29781" w:name="_Toc49454502"/>
      <w:bookmarkStart w:id="29782" w:name="_Toc49455788"/>
      <w:bookmarkStart w:id="29783" w:name="_Toc49457074"/>
      <w:bookmarkStart w:id="29784" w:name="_Toc49458732"/>
      <w:bookmarkStart w:id="29785" w:name="_Toc49864276"/>
      <w:bookmarkStart w:id="29786" w:name="_Toc49865591"/>
      <w:bookmarkStart w:id="29787" w:name="_Toc55546350"/>
      <w:bookmarkStart w:id="29788" w:name="_Toc55551274"/>
      <w:bookmarkStart w:id="29789" w:name="_Toc55564460"/>
      <w:bookmarkStart w:id="29790" w:name="_Toc55565625"/>
      <w:bookmarkStart w:id="29791" w:name="_Toc55569963"/>
      <w:bookmarkStart w:id="29792" w:name="_Toc55573691"/>
      <w:bookmarkStart w:id="29793" w:name="_Toc56007662"/>
      <w:bookmarkStart w:id="29794" w:name="_Toc56008960"/>
      <w:bookmarkStart w:id="29795" w:name="_Toc58253076"/>
      <w:bookmarkStart w:id="29796" w:name="_Toc58506707"/>
      <w:bookmarkStart w:id="29797" w:name="_Toc58943693"/>
      <w:bookmarkStart w:id="29798" w:name="_Toc58944867"/>
      <w:bookmarkStart w:id="29799" w:name="_Toc63068201"/>
      <w:bookmarkStart w:id="29800" w:name="_Toc63069433"/>
      <w:bookmarkStart w:id="29801" w:name="_Toc63071347"/>
      <w:bookmarkStart w:id="29802" w:name="_Toc63086970"/>
      <w:bookmarkStart w:id="29803" w:name="_Toc63088204"/>
      <w:bookmarkStart w:id="29804" w:name="_Toc63236864"/>
      <w:bookmarkStart w:id="29805" w:name="_Toc63238099"/>
      <w:bookmarkStart w:id="29806" w:name="_Toc47867398"/>
      <w:bookmarkStart w:id="29807" w:name="_Toc47868396"/>
      <w:bookmarkStart w:id="29808" w:name="_Toc47869393"/>
      <w:bookmarkStart w:id="29809" w:name="_Toc47870257"/>
      <w:bookmarkStart w:id="29810" w:name="_Toc47871144"/>
      <w:bookmarkStart w:id="29811" w:name="_Toc47985117"/>
      <w:bookmarkStart w:id="29812" w:name="_Toc48223444"/>
      <w:bookmarkStart w:id="29813" w:name="_Toc48500021"/>
      <w:bookmarkStart w:id="29814" w:name="_Toc49065091"/>
      <w:bookmarkStart w:id="29815" w:name="_Toc49067200"/>
      <w:bookmarkStart w:id="29816" w:name="_Toc49098387"/>
      <w:bookmarkStart w:id="29817" w:name="_Toc49099975"/>
      <w:bookmarkStart w:id="29818" w:name="_Toc49106398"/>
      <w:bookmarkStart w:id="29819" w:name="_Toc49108944"/>
      <w:bookmarkStart w:id="29820" w:name="_Toc49110108"/>
      <w:bookmarkStart w:id="29821" w:name="_Toc49111270"/>
      <w:bookmarkStart w:id="29822" w:name="_Toc49328412"/>
      <w:bookmarkStart w:id="29823" w:name="_Toc49433566"/>
      <w:bookmarkStart w:id="29824" w:name="_Toc49434752"/>
      <w:bookmarkStart w:id="29825" w:name="_Toc49435941"/>
      <w:bookmarkStart w:id="29826" w:name="_Toc49437128"/>
      <w:bookmarkStart w:id="29827" w:name="_Toc49454503"/>
      <w:bookmarkStart w:id="29828" w:name="_Toc49455789"/>
      <w:bookmarkStart w:id="29829" w:name="_Toc49457075"/>
      <w:bookmarkStart w:id="29830" w:name="_Toc49458733"/>
      <w:bookmarkStart w:id="29831" w:name="_Toc49864277"/>
      <w:bookmarkStart w:id="29832" w:name="_Toc49865592"/>
      <w:bookmarkStart w:id="29833" w:name="_Toc55546351"/>
      <w:bookmarkStart w:id="29834" w:name="_Toc55551275"/>
      <w:bookmarkStart w:id="29835" w:name="_Toc55564461"/>
      <w:bookmarkStart w:id="29836" w:name="_Toc55565626"/>
      <w:bookmarkStart w:id="29837" w:name="_Toc55569964"/>
      <w:bookmarkStart w:id="29838" w:name="_Toc55573692"/>
      <w:bookmarkStart w:id="29839" w:name="_Toc56007663"/>
      <w:bookmarkStart w:id="29840" w:name="_Toc56008961"/>
      <w:bookmarkStart w:id="29841" w:name="_Toc58253077"/>
      <w:bookmarkStart w:id="29842" w:name="_Toc58506708"/>
      <w:bookmarkStart w:id="29843" w:name="_Toc58943694"/>
      <w:bookmarkStart w:id="29844" w:name="_Toc58944868"/>
      <w:bookmarkStart w:id="29845" w:name="_Toc63068202"/>
      <w:bookmarkStart w:id="29846" w:name="_Toc63069434"/>
      <w:bookmarkStart w:id="29847" w:name="_Toc63071348"/>
      <w:bookmarkStart w:id="29848" w:name="_Toc63086971"/>
      <w:bookmarkStart w:id="29849" w:name="_Toc63088205"/>
      <w:bookmarkStart w:id="29850" w:name="_Toc63236865"/>
      <w:bookmarkStart w:id="29851" w:name="_Toc63238100"/>
      <w:bookmarkStart w:id="29852" w:name="_Toc47867399"/>
      <w:bookmarkStart w:id="29853" w:name="_Toc47868397"/>
      <w:bookmarkStart w:id="29854" w:name="_Toc47869394"/>
      <w:bookmarkStart w:id="29855" w:name="_Toc47870258"/>
      <w:bookmarkStart w:id="29856" w:name="_Toc47871145"/>
      <w:bookmarkStart w:id="29857" w:name="_Toc47985118"/>
      <w:bookmarkStart w:id="29858" w:name="_Toc48223445"/>
      <w:bookmarkStart w:id="29859" w:name="_Toc48500022"/>
      <w:bookmarkStart w:id="29860" w:name="_Toc49065092"/>
      <w:bookmarkStart w:id="29861" w:name="_Toc49067201"/>
      <w:bookmarkStart w:id="29862" w:name="_Toc49098388"/>
      <w:bookmarkStart w:id="29863" w:name="_Toc49099976"/>
      <w:bookmarkStart w:id="29864" w:name="_Toc49106399"/>
      <w:bookmarkStart w:id="29865" w:name="_Toc49108945"/>
      <w:bookmarkStart w:id="29866" w:name="_Toc49110109"/>
      <w:bookmarkStart w:id="29867" w:name="_Toc49111271"/>
      <w:bookmarkStart w:id="29868" w:name="_Toc49328413"/>
      <w:bookmarkStart w:id="29869" w:name="_Toc49433567"/>
      <w:bookmarkStart w:id="29870" w:name="_Toc49434753"/>
      <w:bookmarkStart w:id="29871" w:name="_Toc49435942"/>
      <w:bookmarkStart w:id="29872" w:name="_Toc49437129"/>
      <w:bookmarkStart w:id="29873" w:name="_Toc49454504"/>
      <w:bookmarkStart w:id="29874" w:name="_Toc49455790"/>
      <w:bookmarkStart w:id="29875" w:name="_Toc49457076"/>
      <w:bookmarkStart w:id="29876" w:name="_Toc49458734"/>
      <w:bookmarkStart w:id="29877" w:name="_Toc49864278"/>
      <w:bookmarkStart w:id="29878" w:name="_Toc49865593"/>
      <w:bookmarkStart w:id="29879" w:name="_Toc55546352"/>
      <w:bookmarkStart w:id="29880" w:name="_Toc55551276"/>
      <w:bookmarkStart w:id="29881" w:name="_Toc55564462"/>
      <w:bookmarkStart w:id="29882" w:name="_Toc55565627"/>
      <w:bookmarkStart w:id="29883" w:name="_Toc55569965"/>
      <w:bookmarkStart w:id="29884" w:name="_Toc55573693"/>
      <w:bookmarkStart w:id="29885" w:name="_Toc56007664"/>
      <w:bookmarkStart w:id="29886" w:name="_Toc56008962"/>
      <w:bookmarkStart w:id="29887" w:name="_Toc58253078"/>
      <w:bookmarkStart w:id="29888" w:name="_Toc58506709"/>
      <w:bookmarkStart w:id="29889" w:name="_Toc58943695"/>
      <w:bookmarkStart w:id="29890" w:name="_Toc58944869"/>
      <w:bookmarkStart w:id="29891" w:name="_Toc63068203"/>
      <w:bookmarkStart w:id="29892" w:name="_Toc63069435"/>
      <w:bookmarkStart w:id="29893" w:name="_Toc63071349"/>
      <w:bookmarkStart w:id="29894" w:name="_Toc63086972"/>
      <w:bookmarkStart w:id="29895" w:name="_Toc63088206"/>
      <w:bookmarkStart w:id="29896" w:name="_Toc63236866"/>
      <w:bookmarkStart w:id="29897" w:name="_Toc63238101"/>
      <w:bookmarkStart w:id="29898" w:name="_Toc47867400"/>
      <w:bookmarkStart w:id="29899" w:name="_Toc47868398"/>
      <w:bookmarkStart w:id="29900" w:name="_Toc47869395"/>
      <w:bookmarkStart w:id="29901" w:name="_Toc47870259"/>
      <w:bookmarkStart w:id="29902" w:name="_Toc47871146"/>
      <w:bookmarkStart w:id="29903" w:name="_Toc47985119"/>
      <w:bookmarkStart w:id="29904" w:name="_Toc48223446"/>
      <w:bookmarkStart w:id="29905" w:name="_Toc48500023"/>
      <w:bookmarkStart w:id="29906" w:name="_Toc49065093"/>
      <w:bookmarkStart w:id="29907" w:name="_Toc49067202"/>
      <w:bookmarkStart w:id="29908" w:name="_Toc49098389"/>
      <w:bookmarkStart w:id="29909" w:name="_Toc49099977"/>
      <w:bookmarkStart w:id="29910" w:name="_Toc49106400"/>
      <w:bookmarkStart w:id="29911" w:name="_Toc49108946"/>
      <w:bookmarkStart w:id="29912" w:name="_Toc49110110"/>
      <w:bookmarkStart w:id="29913" w:name="_Toc49111272"/>
      <w:bookmarkStart w:id="29914" w:name="_Toc49328414"/>
      <w:bookmarkStart w:id="29915" w:name="_Toc49433568"/>
      <w:bookmarkStart w:id="29916" w:name="_Toc49434754"/>
      <w:bookmarkStart w:id="29917" w:name="_Toc49435943"/>
      <w:bookmarkStart w:id="29918" w:name="_Toc49437130"/>
      <w:bookmarkStart w:id="29919" w:name="_Toc49454505"/>
      <w:bookmarkStart w:id="29920" w:name="_Toc49455791"/>
      <w:bookmarkStart w:id="29921" w:name="_Toc49457077"/>
      <w:bookmarkStart w:id="29922" w:name="_Toc49458735"/>
      <w:bookmarkStart w:id="29923" w:name="_Toc49864279"/>
      <w:bookmarkStart w:id="29924" w:name="_Toc49865594"/>
      <w:bookmarkStart w:id="29925" w:name="_Toc55546353"/>
      <w:bookmarkStart w:id="29926" w:name="_Toc55551277"/>
      <w:bookmarkStart w:id="29927" w:name="_Toc55564463"/>
      <w:bookmarkStart w:id="29928" w:name="_Toc55565628"/>
      <w:bookmarkStart w:id="29929" w:name="_Toc55569966"/>
      <w:bookmarkStart w:id="29930" w:name="_Toc55573694"/>
      <w:bookmarkStart w:id="29931" w:name="_Toc56007665"/>
      <w:bookmarkStart w:id="29932" w:name="_Toc56008963"/>
      <w:bookmarkStart w:id="29933" w:name="_Toc58253079"/>
      <w:bookmarkStart w:id="29934" w:name="_Toc58506710"/>
      <w:bookmarkStart w:id="29935" w:name="_Toc58943696"/>
      <w:bookmarkStart w:id="29936" w:name="_Toc58944870"/>
      <w:bookmarkStart w:id="29937" w:name="_Toc63068204"/>
      <w:bookmarkStart w:id="29938" w:name="_Toc63069436"/>
      <w:bookmarkStart w:id="29939" w:name="_Toc63071350"/>
      <w:bookmarkStart w:id="29940" w:name="_Toc63086973"/>
      <w:bookmarkStart w:id="29941" w:name="_Toc63088207"/>
      <w:bookmarkStart w:id="29942" w:name="_Toc63236867"/>
      <w:bookmarkStart w:id="29943" w:name="_Toc63238102"/>
      <w:bookmarkStart w:id="29944" w:name="_Toc47867401"/>
      <w:bookmarkStart w:id="29945" w:name="_Toc47868399"/>
      <w:bookmarkStart w:id="29946" w:name="_Toc47869396"/>
      <w:bookmarkStart w:id="29947" w:name="_Toc47870260"/>
      <w:bookmarkStart w:id="29948" w:name="_Toc47871147"/>
      <w:bookmarkStart w:id="29949" w:name="_Toc47985120"/>
      <w:bookmarkStart w:id="29950" w:name="_Toc48223447"/>
      <w:bookmarkStart w:id="29951" w:name="_Toc48500024"/>
      <w:bookmarkStart w:id="29952" w:name="_Toc49065094"/>
      <w:bookmarkStart w:id="29953" w:name="_Toc49067203"/>
      <w:bookmarkStart w:id="29954" w:name="_Toc49098390"/>
      <w:bookmarkStart w:id="29955" w:name="_Toc49099978"/>
      <w:bookmarkStart w:id="29956" w:name="_Toc49106401"/>
      <w:bookmarkStart w:id="29957" w:name="_Toc49108947"/>
      <w:bookmarkStart w:id="29958" w:name="_Toc49110111"/>
      <w:bookmarkStart w:id="29959" w:name="_Toc49111273"/>
      <w:bookmarkStart w:id="29960" w:name="_Toc49328415"/>
      <w:bookmarkStart w:id="29961" w:name="_Toc49433569"/>
      <w:bookmarkStart w:id="29962" w:name="_Toc49434755"/>
      <w:bookmarkStart w:id="29963" w:name="_Toc49435944"/>
      <w:bookmarkStart w:id="29964" w:name="_Toc49437131"/>
      <w:bookmarkStart w:id="29965" w:name="_Toc49454506"/>
      <w:bookmarkStart w:id="29966" w:name="_Toc49455792"/>
      <w:bookmarkStart w:id="29967" w:name="_Toc49457078"/>
      <w:bookmarkStart w:id="29968" w:name="_Toc49458736"/>
      <w:bookmarkStart w:id="29969" w:name="_Toc49864280"/>
      <w:bookmarkStart w:id="29970" w:name="_Toc49865595"/>
      <w:bookmarkStart w:id="29971" w:name="_Toc55546354"/>
      <w:bookmarkStart w:id="29972" w:name="_Toc55551278"/>
      <w:bookmarkStart w:id="29973" w:name="_Toc55564464"/>
      <w:bookmarkStart w:id="29974" w:name="_Toc55565629"/>
      <w:bookmarkStart w:id="29975" w:name="_Toc55569967"/>
      <w:bookmarkStart w:id="29976" w:name="_Toc55573695"/>
      <w:bookmarkStart w:id="29977" w:name="_Toc56007666"/>
      <w:bookmarkStart w:id="29978" w:name="_Toc56008964"/>
      <w:bookmarkStart w:id="29979" w:name="_Toc58253080"/>
      <w:bookmarkStart w:id="29980" w:name="_Toc58506711"/>
      <w:bookmarkStart w:id="29981" w:name="_Toc58943697"/>
      <w:bookmarkStart w:id="29982" w:name="_Toc58944871"/>
      <w:bookmarkStart w:id="29983" w:name="_Toc63068205"/>
      <w:bookmarkStart w:id="29984" w:name="_Toc63069437"/>
      <w:bookmarkStart w:id="29985" w:name="_Toc63071351"/>
      <w:bookmarkStart w:id="29986" w:name="_Toc63086974"/>
      <w:bookmarkStart w:id="29987" w:name="_Toc63088208"/>
      <w:bookmarkStart w:id="29988" w:name="_Toc63236868"/>
      <w:bookmarkStart w:id="29989" w:name="_Toc63238103"/>
      <w:bookmarkStart w:id="29990" w:name="_Toc414022598"/>
      <w:bookmarkStart w:id="29991" w:name="_Toc414436475"/>
      <w:bookmarkStart w:id="29992" w:name="_Toc415144097"/>
      <w:bookmarkStart w:id="29993" w:name="_Toc415498270"/>
      <w:bookmarkStart w:id="29994" w:name="_Toc415650528"/>
      <w:bookmarkStart w:id="29995" w:name="_Toc415662837"/>
      <w:bookmarkStart w:id="29996" w:name="_Toc415666693"/>
      <w:bookmarkStart w:id="29997" w:name="_Toc461375339"/>
      <w:bookmarkStart w:id="29998" w:name="_Toc461698442"/>
      <w:bookmarkStart w:id="29999" w:name="_Toc461973538"/>
      <w:bookmarkStart w:id="30000" w:name="_Toc461999429"/>
      <w:bookmarkStart w:id="30001" w:name="_Toc461375340"/>
      <w:bookmarkStart w:id="30002" w:name="_Toc461698443"/>
      <w:bookmarkStart w:id="30003" w:name="_Toc461973539"/>
      <w:bookmarkStart w:id="30004" w:name="_Toc461999430"/>
      <w:bookmarkStart w:id="30005" w:name="_Toc461375343"/>
      <w:bookmarkStart w:id="30006" w:name="_Toc461698446"/>
      <w:bookmarkStart w:id="30007" w:name="_Toc461973542"/>
      <w:bookmarkStart w:id="30008" w:name="_Toc461999433"/>
      <w:bookmarkStart w:id="30009" w:name="_Toc47867402"/>
      <w:bookmarkStart w:id="30010" w:name="_Toc47868400"/>
      <w:bookmarkStart w:id="30011" w:name="_Toc47869397"/>
      <w:bookmarkStart w:id="30012" w:name="_Toc47870261"/>
      <w:bookmarkStart w:id="30013" w:name="_Toc47871148"/>
      <w:bookmarkStart w:id="30014" w:name="_Toc47985121"/>
      <w:bookmarkStart w:id="30015" w:name="_Toc48223448"/>
      <w:bookmarkStart w:id="30016" w:name="_Toc48500025"/>
      <w:bookmarkStart w:id="30017" w:name="_Toc49065095"/>
      <w:bookmarkStart w:id="30018" w:name="_Toc49067204"/>
      <w:bookmarkStart w:id="30019" w:name="_Toc49098391"/>
      <w:bookmarkStart w:id="30020" w:name="_Toc49099979"/>
      <w:bookmarkStart w:id="30021" w:name="_Toc49106402"/>
      <w:bookmarkStart w:id="30022" w:name="_Toc49108948"/>
      <w:bookmarkStart w:id="30023" w:name="_Toc49110112"/>
      <w:bookmarkStart w:id="30024" w:name="_Toc49111274"/>
      <w:bookmarkStart w:id="30025" w:name="_Toc49328416"/>
      <w:bookmarkStart w:id="30026" w:name="_Toc49433570"/>
      <w:bookmarkStart w:id="30027" w:name="_Toc49434756"/>
      <w:bookmarkStart w:id="30028" w:name="_Toc49435945"/>
      <w:bookmarkStart w:id="30029" w:name="_Toc49437132"/>
      <w:bookmarkStart w:id="30030" w:name="_Toc49454507"/>
      <w:bookmarkStart w:id="30031" w:name="_Toc49455793"/>
      <w:bookmarkStart w:id="30032" w:name="_Toc49457079"/>
      <w:bookmarkStart w:id="30033" w:name="_Toc49458737"/>
      <w:bookmarkStart w:id="30034" w:name="_Toc49864281"/>
      <w:bookmarkStart w:id="30035" w:name="_Toc49865596"/>
      <w:bookmarkStart w:id="30036" w:name="_Toc55546355"/>
      <w:bookmarkStart w:id="30037" w:name="_Toc55551279"/>
      <w:bookmarkStart w:id="30038" w:name="_Toc55564465"/>
      <w:bookmarkStart w:id="30039" w:name="_Toc55565630"/>
      <w:bookmarkStart w:id="30040" w:name="_Toc55569968"/>
      <w:bookmarkStart w:id="30041" w:name="_Toc55573696"/>
      <w:bookmarkStart w:id="30042" w:name="_Toc56007667"/>
      <w:bookmarkStart w:id="30043" w:name="_Toc56008965"/>
      <w:bookmarkStart w:id="30044" w:name="_Toc58253081"/>
      <w:bookmarkStart w:id="30045" w:name="_Toc58506712"/>
      <w:bookmarkStart w:id="30046" w:name="_Toc58943698"/>
      <w:bookmarkStart w:id="30047" w:name="_Toc58944872"/>
      <w:bookmarkStart w:id="30048" w:name="_Toc63068206"/>
      <w:bookmarkStart w:id="30049" w:name="_Toc63069438"/>
      <w:bookmarkStart w:id="30050" w:name="_Toc63071352"/>
      <w:bookmarkStart w:id="30051" w:name="_Toc63086975"/>
      <w:bookmarkStart w:id="30052" w:name="_Toc63088209"/>
      <w:bookmarkStart w:id="30053" w:name="_Toc63236869"/>
      <w:bookmarkStart w:id="30054" w:name="_Toc63238104"/>
      <w:bookmarkStart w:id="30055" w:name="_Toc47867403"/>
      <w:bookmarkStart w:id="30056" w:name="_Toc47868401"/>
      <w:bookmarkStart w:id="30057" w:name="_Toc47869398"/>
      <w:bookmarkStart w:id="30058" w:name="_Toc47870262"/>
      <w:bookmarkStart w:id="30059" w:name="_Toc47871149"/>
      <w:bookmarkStart w:id="30060" w:name="_Toc47985122"/>
      <w:bookmarkStart w:id="30061" w:name="_Toc48223449"/>
      <w:bookmarkStart w:id="30062" w:name="_Toc48500026"/>
      <w:bookmarkStart w:id="30063" w:name="_Toc49065096"/>
      <w:bookmarkStart w:id="30064" w:name="_Toc49067205"/>
      <w:bookmarkStart w:id="30065" w:name="_Toc49098392"/>
      <w:bookmarkStart w:id="30066" w:name="_Toc49099980"/>
      <w:bookmarkStart w:id="30067" w:name="_Toc49106403"/>
      <w:bookmarkStart w:id="30068" w:name="_Toc49108949"/>
      <w:bookmarkStart w:id="30069" w:name="_Toc49110113"/>
      <w:bookmarkStart w:id="30070" w:name="_Toc49111275"/>
      <w:bookmarkStart w:id="30071" w:name="_Toc49328417"/>
      <w:bookmarkStart w:id="30072" w:name="_Toc49433571"/>
      <w:bookmarkStart w:id="30073" w:name="_Toc49434757"/>
      <w:bookmarkStart w:id="30074" w:name="_Toc49435946"/>
      <w:bookmarkStart w:id="30075" w:name="_Toc49437133"/>
      <w:bookmarkStart w:id="30076" w:name="_Toc49454508"/>
      <w:bookmarkStart w:id="30077" w:name="_Toc49455794"/>
      <w:bookmarkStart w:id="30078" w:name="_Toc49457080"/>
      <w:bookmarkStart w:id="30079" w:name="_Toc49458738"/>
      <w:bookmarkStart w:id="30080" w:name="_Toc49864282"/>
      <w:bookmarkStart w:id="30081" w:name="_Toc49865597"/>
      <w:bookmarkStart w:id="30082" w:name="_Toc55546356"/>
      <w:bookmarkStart w:id="30083" w:name="_Toc55551280"/>
      <w:bookmarkStart w:id="30084" w:name="_Toc55564466"/>
      <w:bookmarkStart w:id="30085" w:name="_Toc55565631"/>
      <w:bookmarkStart w:id="30086" w:name="_Toc55569969"/>
      <w:bookmarkStart w:id="30087" w:name="_Toc55573697"/>
      <w:bookmarkStart w:id="30088" w:name="_Toc56007668"/>
      <w:bookmarkStart w:id="30089" w:name="_Toc56008966"/>
      <w:bookmarkStart w:id="30090" w:name="_Toc58253082"/>
      <w:bookmarkStart w:id="30091" w:name="_Toc58506713"/>
      <w:bookmarkStart w:id="30092" w:name="_Toc58943699"/>
      <w:bookmarkStart w:id="30093" w:name="_Toc58944873"/>
      <w:bookmarkStart w:id="30094" w:name="_Toc63068207"/>
      <w:bookmarkStart w:id="30095" w:name="_Toc63069439"/>
      <w:bookmarkStart w:id="30096" w:name="_Toc63071353"/>
      <w:bookmarkStart w:id="30097" w:name="_Toc63086976"/>
      <w:bookmarkStart w:id="30098" w:name="_Toc63088210"/>
      <w:bookmarkStart w:id="30099" w:name="_Toc63236870"/>
      <w:bookmarkStart w:id="30100" w:name="_Toc63238105"/>
      <w:bookmarkStart w:id="30101" w:name="_Toc47867404"/>
      <w:bookmarkStart w:id="30102" w:name="_Toc47868402"/>
      <w:bookmarkStart w:id="30103" w:name="_Toc47869399"/>
      <w:bookmarkStart w:id="30104" w:name="_Toc47870263"/>
      <w:bookmarkStart w:id="30105" w:name="_Toc47871150"/>
      <w:bookmarkStart w:id="30106" w:name="_Toc47985123"/>
      <w:bookmarkStart w:id="30107" w:name="_Toc48223450"/>
      <w:bookmarkStart w:id="30108" w:name="_Toc48500027"/>
      <w:bookmarkStart w:id="30109" w:name="_Toc49065097"/>
      <w:bookmarkStart w:id="30110" w:name="_Toc49067206"/>
      <w:bookmarkStart w:id="30111" w:name="_Toc49098393"/>
      <w:bookmarkStart w:id="30112" w:name="_Toc49099981"/>
      <w:bookmarkStart w:id="30113" w:name="_Toc49106404"/>
      <w:bookmarkStart w:id="30114" w:name="_Toc49108950"/>
      <w:bookmarkStart w:id="30115" w:name="_Toc49110114"/>
      <w:bookmarkStart w:id="30116" w:name="_Toc49111276"/>
      <w:bookmarkStart w:id="30117" w:name="_Toc49328418"/>
      <w:bookmarkStart w:id="30118" w:name="_Toc49433572"/>
      <w:bookmarkStart w:id="30119" w:name="_Toc49434758"/>
      <w:bookmarkStart w:id="30120" w:name="_Toc49435947"/>
      <w:bookmarkStart w:id="30121" w:name="_Toc49437134"/>
      <w:bookmarkStart w:id="30122" w:name="_Toc49454509"/>
      <w:bookmarkStart w:id="30123" w:name="_Toc49455795"/>
      <w:bookmarkStart w:id="30124" w:name="_Toc49457081"/>
      <w:bookmarkStart w:id="30125" w:name="_Toc49458739"/>
      <w:bookmarkStart w:id="30126" w:name="_Toc49864283"/>
      <w:bookmarkStart w:id="30127" w:name="_Toc49865598"/>
      <w:bookmarkStart w:id="30128" w:name="_Toc55546357"/>
      <w:bookmarkStart w:id="30129" w:name="_Toc55551281"/>
      <w:bookmarkStart w:id="30130" w:name="_Toc55564467"/>
      <w:bookmarkStart w:id="30131" w:name="_Toc55565632"/>
      <w:bookmarkStart w:id="30132" w:name="_Toc55569970"/>
      <w:bookmarkStart w:id="30133" w:name="_Toc55573698"/>
      <w:bookmarkStart w:id="30134" w:name="_Toc56007669"/>
      <w:bookmarkStart w:id="30135" w:name="_Toc56008967"/>
      <w:bookmarkStart w:id="30136" w:name="_Toc58253083"/>
      <w:bookmarkStart w:id="30137" w:name="_Toc58506714"/>
      <w:bookmarkStart w:id="30138" w:name="_Toc58943700"/>
      <w:bookmarkStart w:id="30139" w:name="_Toc58944874"/>
      <w:bookmarkStart w:id="30140" w:name="_Toc63068208"/>
      <w:bookmarkStart w:id="30141" w:name="_Toc63069440"/>
      <w:bookmarkStart w:id="30142" w:name="_Toc63071354"/>
      <w:bookmarkStart w:id="30143" w:name="_Toc63086977"/>
      <w:bookmarkStart w:id="30144" w:name="_Toc63088211"/>
      <w:bookmarkStart w:id="30145" w:name="_Toc63236871"/>
      <w:bookmarkStart w:id="30146" w:name="_Toc63238106"/>
      <w:bookmarkStart w:id="30147" w:name="_Toc461375345"/>
      <w:bookmarkStart w:id="30148" w:name="_Toc461698448"/>
      <w:bookmarkStart w:id="30149" w:name="_Toc461973544"/>
      <w:bookmarkStart w:id="30150" w:name="_Toc461999435"/>
      <w:bookmarkStart w:id="30151" w:name="_Toc461375346"/>
      <w:bookmarkStart w:id="30152" w:name="_Toc461698449"/>
      <w:bookmarkStart w:id="30153" w:name="_Toc461973545"/>
      <w:bookmarkStart w:id="30154" w:name="_Toc461999436"/>
      <w:bookmarkStart w:id="30155" w:name="_Toc461375347"/>
      <w:bookmarkStart w:id="30156" w:name="_Toc461698450"/>
      <w:bookmarkStart w:id="30157" w:name="_Toc461973546"/>
      <w:bookmarkStart w:id="30158" w:name="_Toc461999437"/>
      <w:bookmarkStart w:id="30159" w:name="_Toc461375348"/>
      <w:bookmarkStart w:id="30160" w:name="_Toc461698451"/>
      <w:bookmarkStart w:id="30161" w:name="_Toc461973547"/>
      <w:bookmarkStart w:id="30162" w:name="_Toc461999438"/>
      <w:bookmarkStart w:id="30163" w:name="_Toc461375350"/>
      <w:bookmarkStart w:id="30164" w:name="_Toc461698453"/>
      <w:bookmarkStart w:id="30165" w:name="_Toc461973549"/>
      <w:bookmarkStart w:id="30166" w:name="_Toc461999440"/>
      <w:bookmarkStart w:id="30167" w:name="_Toc461375351"/>
      <w:bookmarkStart w:id="30168" w:name="_Toc461698454"/>
      <w:bookmarkStart w:id="30169" w:name="_Toc461973550"/>
      <w:bookmarkStart w:id="30170" w:name="_Toc461999441"/>
      <w:bookmarkStart w:id="30171" w:name="_Toc461375352"/>
      <w:bookmarkStart w:id="30172" w:name="_Toc461698455"/>
      <w:bookmarkStart w:id="30173" w:name="_Toc461973551"/>
      <w:bookmarkStart w:id="30174" w:name="_Toc461999442"/>
      <w:bookmarkStart w:id="30175" w:name="_Toc461375353"/>
      <w:bookmarkStart w:id="30176" w:name="_Toc461698456"/>
      <w:bookmarkStart w:id="30177" w:name="_Toc461973552"/>
      <w:bookmarkStart w:id="30178" w:name="_Toc461999443"/>
      <w:bookmarkStart w:id="30179" w:name="_Toc145325754"/>
      <w:bookmarkStart w:id="30180" w:name="_Ref358048378"/>
      <w:bookmarkStart w:id="30181" w:name="_Ref361315294"/>
      <w:bookmarkStart w:id="30182" w:name="_Ref396390487"/>
      <w:bookmarkStart w:id="30183" w:name="_Toc460936511"/>
      <w:bookmarkStart w:id="30184" w:name="_Ref49334805"/>
      <w:bookmarkStart w:id="30185" w:name="_DTBK43011"/>
      <w:bookmarkEnd w:id="27517"/>
      <w:bookmarkEnd w:id="2753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bookmarkEnd w:id="27714"/>
      <w:bookmarkEnd w:id="27715"/>
      <w:bookmarkEnd w:id="27716"/>
      <w:bookmarkEnd w:id="27717"/>
      <w:bookmarkEnd w:id="27718"/>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bookmarkEnd w:id="27750"/>
      <w:bookmarkEnd w:id="27751"/>
      <w:bookmarkEnd w:id="27752"/>
      <w:bookmarkEnd w:id="27753"/>
      <w:bookmarkEnd w:id="27754"/>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bookmarkEnd w:id="27786"/>
      <w:bookmarkEnd w:id="27787"/>
      <w:bookmarkEnd w:id="27788"/>
      <w:bookmarkEnd w:id="27789"/>
      <w:bookmarkEnd w:id="27790"/>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bookmarkEnd w:id="27809"/>
      <w:bookmarkEnd w:id="27810"/>
      <w:bookmarkEnd w:id="27811"/>
      <w:bookmarkEnd w:id="27812"/>
      <w:bookmarkEnd w:id="27813"/>
      <w:bookmarkEnd w:id="27814"/>
      <w:bookmarkEnd w:id="27815"/>
      <w:bookmarkEnd w:id="27816"/>
      <w:bookmarkEnd w:id="27817"/>
      <w:bookmarkEnd w:id="27818"/>
      <w:bookmarkEnd w:id="27819"/>
      <w:bookmarkEnd w:id="27820"/>
      <w:bookmarkEnd w:id="27821"/>
      <w:bookmarkEnd w:id="27822"/>
      <w:bookmarkEnd w:id="27823"/>
      <w:bookmarkEnd w:id="27824"/>
      <w:bookmarkEnd w:id="27825"/>
      <w:bookmarkEnd w:id="27826"/>
      <w:bookmarkEnd w:id="27827"/>
      <w:bookmarkEnd w:id="27828"/>
      <w:bookmarkEnd w:id="27829"/>
      <w:bookmarkEnd w:id="27830"/>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bookmarkEnd w:id="27844"/>
      <w:bookmarkEnd w:id="27845"/>
      <w:bookmarkEnd w:id="27846"/>
      <w:bookmarkEnd w:id="27847"/>
      <w:bookmarkEnd w:id="27848"/>
      <w:bookmarkEnd w:id="27849"/>
      <w:bookmarkEnd w:id="27850"/>
      <w:bookmarkEnd w:id="27851"/>
      <w:bookmarkEnd w:id="27852"/>
      <w:bookmarkEnd w:id="27853"/>
      <w:bookmarkEnd w:id="27854"/>
      <w:bookmarkEnd w:id="27855"/>
      <w:bookmarkEnd w:id="27856"/>
      <w:bookmarkEnd w:id="27857"/>
      <w:bookmarkEnd w:id="27858"/>
      <w:bookmarkEnd w:id="27859"/>
      <w:bookmarkEnd w:id="27860"/>
      <w:bookmarkEnd w:id="27861"/>
      <w:bookmarkEnd w:id="27862"/>
      <w:bookmarkEnd w:id="27863"/>
      <w:bookmarkEnd w:id="27864"/>
      <w:bookmarkEnd w:id="27865"/>
      <w:bookmarkEnd w:id="27866"/>
      <w:bookmarkEnd w:id="27867"/>
      <w:bookmarkEnd w:id="27868"/>
      <w:bookmarkEnd w:id="27869"/>
      <w:bookmarkEnd w:id="27870"/>
      <w:bookmarkEnd w:id="27871"/>
      <w:bookmarkEnd w:id="27872"/>
      <w:bookmarkEnd w:id="27873"/>
      <w:bookmarkEnd w:id="27874"/>
      <w:bookmarkEnd w:id="27875"/>
      <w:bookmarkEnd w:id="27876"/>
      <w:bookmarkEnd w:id="27877"/>
      <w:bookmarkEnd w:id="27878"/>
      <w:bookmarkEnd w:id="27879"/>
      <w:bookmarkEnd w:id="27880"/>
      <w:bookmarkEnd w:id="27881"/>
      <w:bookmarkEnd w:id="27882"/>
      <w:bookmarkEnd w:id="27883"/>
      <w:bookmarkEnd w:id="27884"/>
      <w:bookmarkEnd w:id="27885"/>
      <w:bookmarkEnd w:id="27886"/>
      <w:bookmarkEnd w:id="27887"/>
      <w:bookmarkEnd w:id="27888"/>
      <w:bookmarkEnd w:id="27889"/>
      <w:bookmarkEnd w:id="27890"/>
      <w:bookmarkEnd w:id="27891"/>
      <w:bookmarkEnd w:id="27892"/>
      <w:bookmarkEnd w:id="27893"/>
      <w:bookmarkEnd w:id="27894"/>
      <w:bookmarkEnd w:id="27895"/>
      <w:bookmarkEnd w:id="27896"/>
      <w:bookmarkEnd w:id="27897"/>
      <w:bookmarkEnd w:id="27898"/>
      <w:bookmarkEnd w:id="27899"/>
      <w:bookmarkEnd w:id="27900"/>
      <w:bookmarkEnd w:id="27901"/>
      <w:bookmarkEnd w:id="27902"/>
      <w:bookmarkEnd w:id="27903"/>
      <w:bookmarkEnd w:id="27904"/>
      <w:bookmarkEnd w:id="27905"/>
      <w:bookmarkEnd w:id="27906"/>
      <w:bookmarkEnd w:id="27907"/>
      <w:bookmarkEnd w:id="27908"/>
      <w:bookmarkEnd w:id="27909"/>
      <w:bookmarkEnd w:id="27910"/>
      <w:bookmarkEnd w:id="27911"/>
      <w:bookmarkEnd w:id="27912"/>
      <w:bookmarkEnd w:id="27913"/>
      <w:bookmarkEnd w:id="27914"/>
      <w:bookmarkEnd w:id="27915"/>
      <w:bookmarkEnd w:id="27916"/>
      <w:bookmarkEnd w:id="27917"/>
      <w:bookmarkEnd w:id="27918"/>
      <w:bookmarkEnd w:id="27919"/>
      <w:bookmarkEnd w:id="27920"/>
      <w:bookmarkEnd w:id="27921"/>
      <w:bookmarkEnd w:id="27922"/>
      <w:bookmarkEnd w:id="27923"/>
      <w:bookmarkEnd w:id="27924"/>
      <w:bookmarkEnd w:id="27925"/>
      <w:bookmarkEnd w:id="27926"/>
      <w:bookmarkEnd w:id="27927"/>
      <w:bookmarkEnd w:id="27928"/>
      <w:bookmarkEnd w:id="27929"/>
      <w:bookmarkEnd w:id="27930"/>
      <w:bookmarkEnd w:id="27931"/>
      <w:bookmarkEnd w:id="27932"/>
      <w:bookmarkEnd w:id="27933"/>
      <w:bookmarkEnd w:id="27934"/>
      <w:bookmarkEnd w:id="27935"/>
      <w:bookmarkEnd w:id="27936"/>
      <w:bookmarkEnd w:id="27937"/>
      <w:bookmarkEnd w:id="27938"/>
      <w:bookmarkEnd w:id="27939"/>
      <w:bookmarkEnd w:id="27940"/>
      <w:bookmarkEnd w:id="27941"/>
      <w:bookmarkEnd w:id="27942"/>
      <w:bookmarkEnd w:id="27943"/>
      <w:bookmarkEnd w:id="27944"/>
      <w:bookmarkEnd w:id="27945"/>
      <w:bookmarkEnd w:id="27946"/>
      <w:bookmarkEnd w:id="27947"/>
      <w:bookmarkEnd w:id="27948"/>
      <w:bookmarkEnd w:id="27949"/>
      <w:bookmarkEnd w:id="27950"/>
      <w:bookmarkEnd w:id="27951"/>
      <w:bookmarkEnd w:id="27952"/>
      <w:bookmarkEnd w:id="27953"/>
      <w:bookmarkEnd w:id="27954"/>
      <w:bookmarkEnd w:id="27955"/>
      <w:bookmarkEnd w:id="27956"/>
      <w:bookmarkEnd w:id="27957"/>
      <w:bookmarkEnd w:id="27958"/>
      <w:bookmarkEnd w:id="27959"/>
      <w:bookmarkEnd w:id="27960"/>
      <w:bookmarkEnd w:id="27961"/>
      <w:bookmarkEnd w:id="27962"/>
      <w:bookmarkEnd w:id="27963"/>
      <w:bookmarkEnd w:id="27964"/>
      <w:bookmarkEnd w:id="27965"/>
      <w:bookmarkEnd w:id="27966"/>
      <w:bookmarkEnd w:id="27967"/>
      <w:bookmarkEnd w:id="27968"/>
      <w:bookmarkEnd w:id="27969"/>
      <w:bookmarkEnd w:id="27970"/>
      <w:bookmarkEnd w:id="27971"/>
      <w:bookmarkEnd w:id="27972"/>
      <w:bookmarkEnd w:id="27973"/>
      <w:bookmarkEnd w:id="27974"/>
      <w:bookmarkEnd w:id="27975"/>
      <w:bookmarkEnd w:id="27976"/>
      <w:bookmarkEnd w:id="27977"/>
      <w:bookmarkEnd w:id="27978"/>
      <w:bookmarkEnd w:id="27979"/>
      <w:bookmarkEnd w:id="27980"/>
      <w:bookmarkEnd w:id="27981"/>
      <w:bookmarkEnd w:id="27982"/>
      <w:bookmarkEnd w:id="27983"/>
      <w:bookmarkEnd w:id="27984"/>
      <w:bookmarkEnd w:id="27985"/>
      <w:bookmarkEnd w:id="27986"/>
      <w:bookmarkEnd w:id="27987"/>
      <w:bookmarkEnd w:id="27988"/>
      <w:bookmarkEnd w:id="27989"/>
      <w:bookmarkEnd w:id="27990"/>
      <w:bookmarkEnd w:id="27991"/>
      <w:bookmarkEnd w:id="27992"/>
      <w:bookmarkEnd w:id="27993"/>
      <w:bookmarkEnd w:id="27994"/>
      <w:bookmarkEnd w:id="27995"/>
      <w:bookmarkEnd w:id="27996"/>
      <w:bookmarkEnd w:id="27997"/>
      <w:bookmarkEnd w:id="27998"/>
      <w:bookmarkEnd w:id="27999"/>
      <w:bookmarkEnd w:id="28000"/>
      <w:bookmarkEnd w:id="28001"/>
      <w:bookmarkEnd w:id="28002"/>
      <w:bookmarkEnd w:id="28003"/>
      <w:bookmarkEnd w:id="28004"/>
      <w:bookmarkEnd w:id="28005"/>
      <w:bookmarkEnd w:id="28006"/>
      <w:bookmarkEnd w:id="28007"/>
      <w:bookmarkEnd w:id="28008"/>
      <w:bookmarkEnd w:id="28009"/>
      <w:bookmarkEnd w:id="28010"/>
      <w:bookmarkEnd w:id="28011"/>
      <w:bookmarkEnd w:id="28012"/>
      <w:bookmarkEnd w:id="28013"/>
      <w:bookmarkEnd w:id="28014"/>
      <w:bookmarkEnd w:id="28015"/>
      <w:bookmarkEnd w:id="28016"/>
      <w:bookmarkEnd w:id="28017"/>
      <w:bookmarkEnd w:id="28018"/>
      <w:bookmarkEnd w:id="28019"/>
      <w:bookmarkEnd w:id="28020"/>
      <w:bookmarkEnd w:id="28021"/>
      <w:bookmarkEnd w:id="28022"/>
      <w:bookmarkEnd w:id="28023"/>
      <w:bookmarkEnd w:id="28024"/>
      <w:bookmarkEnd w:id="28025"/>
      <w:bookmarkEnd w:id="28026"/>
      <w:bookmarkEnd w:id="28027"/>
      <w:bookmarkEnd w:id="28028"/>
      <w:bookmarkEnd w:id="28029"/>
      <w:bookmarkEnd w:id="28030"/>
      <w:bookmarkEnd w:id="28031"/>
      <w:bookmarkEnd w:id="28032"/>
      <w:bookmarkEnd w:id="28033"/>
      <w:bookmarkEnd w:id="28034"/>
      <w:bookmarkEnd w:id="28035"/>
      <w:bookmarkEnd w:id="28036"/>
      <w:bookmarkEnd w:id="28037"/>
      <w:bookmarkEnd w:id="28038"/>
      <w:bookmarkEnd w:id="28039"/>
      <w:bookmarkEnd w:id="28040"/>
      <w:bookmarkEnd w:id="28041"/>
      <w:bookmarkEnd w:id="28042"/>
      <w:bookmarkEnd w:id="28043"/>
      <w:bookmarkEnd w:id="28044"/>
      <w:bookmarkEnd w:id="28045"/>
      <w:bookmarkEnd w:id="28046"/>
      <w:bookmarkEnd w:id="28047"/>
      <w:bookmarkEnd w:id="28048"/>
      <w:bookmarkEnd w:id="28049"/>
      <w:bookmarkEnd w:id="28050"/>
      <w:bookmarkEnd w:id="28051"/>
      <w:bookmarkEnd w:id="28052"/>
      <w:bookmarkEnd w:id="28053"/>
      <w:bookmarkEnd w:id="28054"/>
      <w:bookmarkEnd w:id="28055"/>
      <w:bookmarkEnd w:id="28056"/>
      <w:bookmarkEnd w:id="28057"/>
      <w:bookmarkEnd w:id="28058"/>
      <w:bookmarkEnd w:id="28059"/>
      <w:bookmarkEnd w:id="28060"/>
      <w:bookmarkEnd w:id="28061"/>
      <w:bookmarkEnd w:id="28062"/>
      <w:bookmarkEnd w:id="28063"/>
      <w:bookmarkEnd w:id="28064"/>
      <w:bookmarkEnd w:id="28065"/>
      <w:bookmarkEnd w:id="28066"/>
      <w:bookmarkEnd w:id="28067"/>
      <w:bookmarkEnd w:id="28068"/>
      <w:bookmarkEnd w:id="28069"/>
      <w:bookmarkEnd w:id="28070"/>
      <w:bookmarkEnd w:id="28071"/>
      <w:bookmarkEnd w:id="28072"/>
      <w:bookmarkEnd w:id="28073"/>
      <w:bookmarkEnd w:id="28074"/>
      <w:bookmarkEnd w:id="28075"/>
      <w:bookmarkEnd w:id="28076"/>
      <w:bookmarkEnd w:id="28077"/>
      <w:bookmarkEnd w:id="28078"/>
      <w:bookmarkEnd w:id="28079"/>
      <w:bookmarkEnd w:id="28080"/>
      <w:bookmarkEnd w:id="28081"/>
      <w:bookmarkEnd w:id="28082"/>
      <w:bookmarkEnd w:id="28083"/>
      <w:bookmarkEnd w:id="28084"/>
      <w:bookmarkEnd w:id="28085"/>
      <w:bookmarkEnd w:id="28086"/>
      <w:bookmarkEnd w:id="28087"/>
      <w:bookmarkEnd w:id="28088"/>
      <w:bookmarkEnd w:id="28089"/>
      <w:bookmarkEnd w:id="28090"/>
      <w:bookmarkEnd w:id="28091"/>
      <w:bookmarkEnd w:id="28092"/>
      <w:bookmarkEnd w:id="28093"/>
      <w:bookmarkEnd w:id="28094"/>
      <w:bookmarkEnd w:id="28095"/>
      <w:bookmarkEnd w:id="28096"/>
      <w:bookmarkEnd w:id="28097"/>
      <w:bookmarkEnd w:id="28098"/>
      <w:bookmarkEnd w:id="28099"/>
      <w:bookmarkEnd w:id="28100"/>
      <w:bookmarkEnd w:id="28101"/>
      <w:bookmarkEnd w:id="28102"/>
      <w:bookmarkEnd w:id="28103"/>
      <w:bookmarkEnd w:id="28104"/>
      <w:bookmarkEnd w:id="28105"/>
      <w:bookmarkEnd w:id="28106"/>
      <w:bookmarkEnd w:id="28107"/>
      <w:bookmarkEnd w:id="28108"/>
      <w:bookmarkEnd w:id="28109"/>
      <w:bookmarkEnd w:id="28110"/>
      <w:bookmarkEnd w:id="28111"/>
      <w:bookmarkEnd w:id="28112"/>
      <w:bookmarkEnd w:id="28113"/>
      <w:bookmarkEnd w:id="28114"/>
      <w:bookmarkEnd w:id="28115"/>
      <w:bookmarkEnd w:id="28116"/>
      <w:bookmarkEnd w:id="28117"/>
      <w:bookmarkEnd w:id="28118"/>
      <w:bookmarkEnd w:id="28119"/>
      <w:bookmarkEnd w:id="28120"/>
      <w:bookmarkEnd w:id="28121"/>
      <w:bookmarkEnd w:id="28122"/>
      <w:bookmarkEnd w:id="28123"/>
      <w:bookmarkEnd w:id="28124"/>
      <w:bookmarkEnd w:id="28125"/>
      <w:bookmarkEnd w:id="28126"/>
      <w:bookmarkEnd w:id="28127"/>
      <w:bookmarkEnd w:id="28128"/>
      <w:bookmarkEnd w:id="28129"/>
      <w:bookmarkEnd w:id="28130"/>
      <w:bookmarkEnd w:id="28131"/>
      <w:bookmarkEnd w:id="28132"/>
      <w:bookmarkEnd w:id="28133"/>
      <w:bookmarkEnd w:id="28134"/>
      <w:bookmarkEnd w:id="28135"/>
      <w:bookmarkEnd w:id="28136"/>
      <w:bookmarkEnd w:id="28137"/>
      <w:bookmarkEnd w:id="28138"/>
      <w:bookmarkEnd w:id="28139"/>
      <w:bookmarkEnd w:id="28140"/>
      <w:bookmarkEnd w:id="28141"/>
      <w:bookmarkEnd w:id="28142"/>
      <w:bookmarkEnd w:id="28143"/>
      <w:bookmarkEnd w:id="28144"/>
      <w:bookmarkEnd w:id="28145"/>
      <w:bookmarkEnd w:id="28146"/>
      <w:bookmarkEnd w:id="28147"/>
      <w:bookmarkEnd w:id="28148"/>
      <w:bookmarkEnd w:id="28149"/>
      <w:bookmarkEnd w:id="28150"/>
      <w:bookmarkEnd w:id="28151"/>
      <w:bookmarkEnd w:id="28152"/>
      <w:bookmarkEnd w:id="28153"/>
      <w:bookmarkEnd w:id="28154"/>
      <w:bookmarkEnd w:id="28155"/>
      <w:bookmarkEnd w:id="28156"/>
      <w:bookmarkEnd w:id="28157"/>
      <w:bookmarkEnd w:id="28158"/>
      <w:bookmarkEnd w:id="28159"/>
      <w:bookmarkEnd w:id="28160"/>
      <w:bookmarkEnd w:id="28161"/>
      <w:bookmarkEnd w:id="28162"/>
      <w:bookmarkEnd w:id="28163"/>
      <w:bookmarkEnd w:id="28164"/>
      <w:bookmarkEnd w:id="28165"/>
      <w:bookmarkEnd w:id="28166"/>
      <w:bookmarkEnd w:id="28167"/>
      <w:bookmarkEnd w:id="28168"/>
      <w:bookmarkEnd w:id="28169"/>
      <w:bookmarkEnd w:id="28170"/>
      <w:bookmarkEnd w:id="28171"/>
      <w:bookmarkEnd w:id="28172"/>
      <w:bookmarkEnd w:id="28173"/>
      <w:bookmarkEnd w:id="28174"/>
      <w:bookmarkEnd w:id="28175"/>
      <w:bookmarkEnd w:id="28176"/>
      <w:bookmarkEnd w:id="28177"/>
      <w:bookmarkEnd w:id="28178"/>
      <w:bookmarkEnd w:id="28179"/>
      <w:bookmarkEnd w:id="28180"/>
      <w:bookmarkEnd w:id="28181"/>
      <w:bookmarkEnd w:id="28182"/>
      <w:bookmarkEnd w:id="28183"/>
      <w:bookmarkEnd w:id="28184"/>
      <w:bookmarkEnd w:id="28185"/>
      <w:bookmarkEnd w:id="28186"/>
      <w:bookmarkEnd w:id="28187"/>
      <w:bookmarkEnd w:id="28188"/>
      <w:bookmarkEnd w:id="28189"/>
      <w:bookmarkEnd w:id="28190"/>
      <w:bookmarkEnd w:id="28191"/>
      <w:bookmarkEnd w:id="28192"/>
      <w:bookmarkEnd w:id="28193"/>
      <w:bookmarkEnd w:id="28194"/>
      <w:bookmarkEnd w:id="28195"/>
      <w:bookmarkEnd w:id="28196"/>
      <w:bookmarkEnd w:id="28197"/>
      <w:bookmarkEnd w:id="28198"/>
      <w:bookmarkEnd w:id="28199"/>
      <w:bookmarkEnd w:id="28200"/>
      <w:bookmarkEnd w:id="28201"/>
      <w:bookmarkEnd w:id="28202"/>
      <w:bookmarkEnd w:id="28203"/>
      <w:bookmarkEnd w:id="28204"/>
      <w:bookmarkEnd w:id="28205"/>
      <w:bookmarkEnd w:id="28206"/>
      <w:bookmarkEnd w:id="28207"/>
      <w:bookmarkEnd w:id="28208"/>
      <w:bookmarkEnd w:id="28209"/>
      <w:bookmarkEnd w:id="28210"/>
      <w:bookmarkEnd w:id="28211"/>
      <w:bookmarkEnd w:id="28212"/>
      <w:bookmarkEnd w:id="28213"/>
      <w:bookmarkEnd w:id="28214"/>
      <w:bookmarkEnd w:id="28215"/>
      <w:bookmarkEnd w:id="28216"/>
      <w:bookmarkEnd w:id="28217"/>
      <w:bookmarkEnd w:id="28218"/>
      <w:bookmarkEnd w:id="28219"/>
      <w:bookmarkEnd w:id="28220"/>
      <w:bookmarkEnd w:id="28221"/>
      <w:bookmarkEnd w:id="28222"/>
      <w:bookmarkEnd w:id="28223"/>
      <w:bookmarkEnd w:id="28224"/>
      <w:bookmarkEnd w:id="28225"/>
      <w:bookmarkEnd w:id="28226"/>
      <w:bookmarkEnd w:id="28227"/>
      <w:bookmarkEnd w:id="28228"/>
      <w:bookmarkEnd w:id="28229"/>
      <w:bookmarkEnd w:id="28230"/>
      <w:bookmarkEnd w:id="28231"/>
      <w:bookmarkEnd w:id="28232"/>
      <w:bookmarkEnd w:id="28233"/>
      <w:bookmarkEnd w:id="28234"/>
      <w:bookmarkEnd w:id="28235"/>
      <w:bookmarkEnd w:id="28236"/>
      <w:bookmarkEnd w:id="28237"/>
      <w:bookmarkEnd w:id="28238"/>
      <w:bookmarkEnd w:id="28239"/>
      <w:bookmarkEnd w:id="28240"/>
      <w:bookmarkEnd w:id="28241"/>
      <w:bookmarkEnd w:id="28242"/>
      <w:bookmarkEnd w:id="28243"/>
      <w:bookmarkEnd w:id="28244"/>
      <w:bookmarkEnd w:id="28245"/>
      <w:bookmarkEnd w:id="28246"/>
      <w:bookmarkEnd w:id="28247"/>
      <w:bookmarkEnd w:id="28248"/>
      <w:bookmarkEnd w:id="28249"/>
      <w:bookmarkEnd w:id="28250"/>
      <w:bookmarkEnd w:id="28251"/>
      <w:bookmarkEnd w:id="28252"/>
      <w:bookmarkEnd w:id="28253"/>
      <w:bookmarkEnd w:id="28254"/>
      <w:bookmarkEnd w:id="28255"/>
      <w:bookmarkEnd w:id="28256"/>
      <w:bookmarkEnd w:id="28257"/>
      <w:bookmarkEnd w:id="28258"/>
      <w:bookmarkEnd w:id="28259"/>
      <w:bookmarkEnd w:id="28260"/>
      <w:bookmarkEnd w:id="28261"/>
      <w:bookmarkEnd w:id="28262"/>
      <w:bookmarkEnd w:id="28263"/>
      <w:bookmarkEnd w:id="28264"/>
      <w:bookmarkEnd w:id="28265"/>
      <w:bookmarkEnd w:id="28266"/>
      <w:bookmarkEnd w:id="28267"/>
      <w:bookmarkEnd w:id="28268"/>
      <w:bookmarkEnd w:id="28269"/>
      <w:bookmarkEnd w:id="28270"/>
      <w:bookmarkEnd w:id="28271"/>
      <w:bookmarkEnd w:id="28272"/>
      <w:bookmarkEnd w:id="28273"/>
      <w:bookmarkEnd w:id="28274"/>
      <w:bookmarkEnd w:id="28275"/>
      <w:bookmarkEnd w:id="28276"/>
      <w:bookmarkEnd w:id="28277"/>
      <w:bookmarkEnd w:id="28278"/>
      <w:bookmarkEnd w:id="28279"/>
      <w:bookmarkEnd w:id="28280"/>
      <w:bookmarkEnd w:id="28281"/>
      <w:bookmarkEnd w:id="28282"/>
      <w:bookmarkEnd w:id="28283"/>
      <w:bookmarkEnd w:id="28284"/>
      <w:bookmarkEnd w:id="28285"/>
      <w:bookmarkEnd w:id="28286"/>
      <w:bookmarkEnd w:id="28287"/>
      <w:bookmarkEnd w:id="28288"/>
      <w:bookmarkEnd w:id="28289"/>
      <w:bookmarkEnd w:id="28290"/>
      <w:bookmarkEnd w:id="28291"/>
      <w:bookmarkEnd w:id="28292"/>
      <w:bookmarkEnd w:id="28293"/>
      <w:bookmarkEnd w:id="28294"/>
      <w:bookmarkEnd w:id="28295"/>
      <w:bookmarkEnd w:id="28296"/>
      <w:bookmarkEnd w:id="28297"/>
      <w:bookmarkEnd w:id="28298"/>
      <w:bookmarkEnd w:id="28299"/>
      <w:bookmarkEnd w:id="28300"/>
      <w:bookmarkEnd w:id="28301"/>
      <w:bookmarkEnd w:id="28302"/>
      <w:bookmarkEnd w:id="28303"/>
      <w:bookmarkEnd w:id="28304"/>
      <w:bookmarkEnd w:id="28305"/>
      <w:bookmarkEnd w:id="28306"/>
      <w:bookmarkEnd w:id="28307"/>
      <w:bookmarkEnd w:id="28308"/>
      <w:bookmarkEnd w:id="28309"/>
      <w:bookmarkEnd w:id="28310"/>
      <w:bookmarkEnd w:id="28311"/>
      <w:bookmarkEnd w:id="28312"/>
      <w:bookmarkEnd w:id="28313"/>
      <w:bookmarkEnd w:id="28314"/>
      <w:bookmarkEnd w:id="28315"/>
      <w:bookmarkEnd w:id="28316"/>
      <w:bookmarkEnd w:id="28317"/>
      <w:bookmarkEnd w:id="28318"/>
      <w:bookmarkEnd w:id="28319"/>
      <w:bookmarkEnd w:id="28320"/>
      <w:bookmarkEnd w:id="28321"/>
      <w:bookmarkEnd w:id="28322"/>
      <w:bookmarkEnd w:id="28323"/>
      <w:bookmarkEnd w:id="28324"/>
      <w:bookmarkEnd w:id="28325"/>
      <w:bookmarkEnd w:id="28326"/>
      <w:bookmarkEnd w:id="28327"/>
      <w:bookmarkEnd w:id="28328"/>
      <w:bookmarkEnd w:id="28329"/>
      <w:bookmarkEnd w:id="28330"/>
      <w:bookmarkEnd w:id="28331"/>
      <w:bookmarkEnd w:id="28332"/>
      <w:bookmarkEnd w:id="28333"/>
      <w:bookmarkEnd w:id="28334"/>
      <w:bookmarkEnd w:id="28335"/>
      <w:bookmarkEnd w:id="28336"/>
      <w:bookmarkEnd w:id="28337"/>
      <w:bookmarkEnd w:id="28338"/>
      <w:bookmarkEnd w:id="28339"/>
      <w:bookmarkEnd w:id="28340"/>
      <w:bookmarkEnd w:id="28341"/>
      <w:bookmarkEnd w:id="28342"/>
      <w:bookmarkEnd w:id="28343"/>
      <w:bookmarkEnd w:id="28344"/>
      <w:bookmarkEnd w:id="28345"/>
      <w:bookmarkEnd w:id="28346"/>
      <w:bookmarkEnd w:id="28347"/>
      <w:bookmarkEnd w:id="28348"/>
      <w:bookmarkEnd w:id="28349"/>
      <w:bookmarkEnd w:id="28350"/>
      <w:bookmarkEnd w:id="28351"/>
      <w:bookmarkEnd w:id="28352"/>
      <w:bookmarkEnd w:id="28353"/>
      <w:bookmarkEnd w:id="28354"/>
      <w:bookmarkEnd w:id="28355"/>
      <w:bookmarkEnd w:id="28356"/>
      <w:bookmarkEnd w:id="28357"/>
      <w:bookmarkEnd w:id="28358"/>
      <w:bookmarkEnd w:id="28359"/>
      <w:bookmarkEnd w:id="28360"/>
      <w:bookmarkEnd w:id="28361"/>
      <w:bookmarkEnd w:id="28362"/>
      <w:bookmarkEnd w:id="28363"/>
      <w:bookmarkEnd w:id="28364"/>
      <w:bookmarkEnd w:id="28365"/>
      <w:bookmarkEnd w:id="28366"/>
      <w:bookmarkEnd w:id="28367"/>
      <w:bookmarkEnd w:id="28368"/>
      <w:bookmarkEnd w:id="28369"/>
      <w:bookmarkEnd w:id="28370"/>
      <w:bookmarkEnd w:id="28371"/>
      <w:bookmarkEnd w:id="28372"/>
      <w:bookmarkEnd w:id="28373"/>
      <w:bookmarkEnd w:id="28374"/>
      <w:bookmarkEnd w:id="28375"/>
      <w:bookmarkEnd w:id="28376"/>
      <w:bookmarkEnd w:id="28377"/>
      <w:bookmarkEnd w:id="28378"/>
      <w:bookmarkEnd w:id="28379"/>
      <w:bookmarkEnd w:id="28380"/>
      <w:bookmarkEnd w:id="28381"/>
      <w:bookmarkEnd w:id="28382"/>
      <w:bookmarkEnd w:id="28383"/>
      <w:bookmarkEnd w:id="28384"/>
      <w:bookmarkEnd w:id="28385"/>
      <w:bookmarkEnd w:id="28386"/>
      <w:bookmarkEnd w:id="28387"/>
      <w:bookmarkEnd w:id="28388"/>
      <w:bookmarkEnd w:id="28389"/>
      <w:bookmarkEnd w:id="28390"/>
      <w:bookmarkEnd w:id="28391"/>
      <w:bookmarkEnd w:id="28392"/>
      <w:bookmarkEnd w:id="28393"/>
      <w:bookmarkEnd w:id="28394"/>
      <w:bookmarkEnd w:id="28395"/>
      <w:bookmarkEnd w:id="28396"/>
      <w:bookmarkEnd w:id="28397"/>
      <w:bookmarkEnd w:id="28398"/>
      <w:bookmarkEnd w:id="28399"/>
      <w:bookmarkEnd w:id="28400"/>
      <w:bookmarkEnd w:id="28401"/>
      <w:bookmarkEnd w:id="28402"/>
      <w:bookmarkEnd w:id="28403"/>
      <w:bookmarkEnd w:id="28404"/>
      <w:bookmarkEnd w:id="28405"/>
      <w:bookmarkEnd w:id="28406"/>
      <w:bookmarkEnd w:id="28407"/>
      <w:bookmarkEnd w:id="28408"/>
      <w:bookmarkEnd w:id="28409"/>
      <w:bookmarkEnd w:id="28410"/>
      <w:bookmarkEnd w:id="28411"/>
      <w:bookmarkEnd w:id="28412"/>
      <w:bookmarkEnd w:id="28413"/>
      <w:bookmarkEnd w:id="28414"/>
      <w:bookmarkEnd w:id="28415"/>
      <w:bookmarkEnd w:id="28416"/>
      <w:bookmarkEnd w:id="28417"/>
      <w:bookmarkEnd w:id="28418"/>
      <w:bookmarkEnd w:id="28419"/>
      <w:bookmarkEnd w:id="28420"/>
      <w:bookmarkEnd w:id="28421"/>
      <w:bookmarkEnd w:id="28422"/>
      <w:bookmarkEnd w:id="28423"/>
      <w:bookmarkEnd w:id="28424"/>
      <w:bookmarkEnd w:id="28425"/>
      <w:bookmarkEnd w:id="28426"/>
      <w:bookmarkEnd w:id="28427"/>
      <w:bookmarkEnd w:id="28428"/>
      <w:bookmarkEnd w:id="28429"/>
      <w:bookmarkEnd w:id="28430"/>
      <w:bookmarkEnd w:id="28431"/>
      <w:bookmarkEnd w:id="28432"/>
      <w:bookmarkEnd w:id="28433"/>
      <w:bookmarkEnd w:id="28434"/>
      <w:bookmarkEnd w:id="28435"/>
      <w:bookmarkEnd w:id="28436"/>
      <w:bookmarkEnd w:id="28437"/>
      <w:bookmarkEnd w:id="28438"/>
      <w:bookmarkEnd w:id="28439"/>
      <w:bookmarkEnd w:id="28440"/>
      <w:bookmarkEnd w:id="28441"/>
      <w:bookmarkEnd w:id="28442"/>
      <w:bookmarkEnd w:id="28443"/>
      <w:bookmarkEnd w:id="28444"/>
      <w:bookmarkEnd w:id="28445"/>
      <w:bookmarkEnd w:id="28446"/>
      <w:bookmarkEnd w:id="28447"/>
      <w:bookmarkEnd w:id="28448"/>
      <w:bookmarkEnd w:id="28449"/>
      <w:bookmarkEnd w:id="28450"/>
      <w:bookmarkEnd w:id="28451"/>
      <w:bookmarkEnd w:id="28452"/>
      <w:bookmarkEnd w:id="28453"/>
      <w:bookmarkEnd w:id="28454"/>
      <w:bookmarkEnd w:id="28455"/>
      <w:bookmarkEnd w:id="28456"/>
      <w:bookmarkEnd w:id="28457"/>
      <w:bookmarkEnd w:id="28458"/>
      <w:bookmarkEnd w:id="28459"/>
      <w:bookmarkEnd w:id="28460"/>
      <w:bookmarkEnd w:id="28461"/>
      <w:bookmarkEnd w:id="28462"/>
      <w:bookmarkEnd w:id="28463"/>
      <w:bookmarkEnd w:id="28464"/>
      <w:bookmarkEnd w:id="28465"/>
      <w:bookmarkEnd w:id="28466"/>
      <w:bookmarkEnd w:id="28467"/>
      <w:bookmarkEnd w:id="28468"/>
      <w:bookmarkEnd w:id="28469"/>
      <w:bookmarkEnd w:id="28470"/>
      <w:bookmarkEnd w:id="28471"/>
      <w:bookmarkEnd w:id="28472"/>
      <w:bookmarkEnd w:id="28473"/>
      <w:bookmarkEnd w:id="28474"/>
      <w:bookmarkEnd w:id="28475"/>
      <w:bookmarkEnd w:id="28476"/>
      <w:bookmarkEnd w:id="28477"/>
      <w:bookmarkEnd w:id="28478"/>
      <w:bookmarkEnd w:id="28479"/>
      <w:bookmarkEnd w:id="28480"/>
      <w:bookmarkEnd w:id="28481"/>
      <w:bookmarkEnd w:id="28482"/>
      <w:bookmarkEnd w:id="28483"/>
      <w:bookmarkEnd w:id="28484"/>
      <w:bookmarkEnd w:id="28485"/>
      <w:bookmarkEnd w:id="28486"/>
      <w:bookmarkEnd w:id="28487"/>
      <w:bookmarkEnd w:id="28488"/>
      <w:bookmarkEnd w:id="28489"/>
      <w:bookmarkEnd w:id="28490"/>
      <w:bookmarkEnd w:id="28491"/>
      <w:bookmarkEnd w:id="28492"/>
      <w:bookmarkEnd w:id="28493"/>
      <w:bookmarkEnd w:id="28494"/>
      <w:bookmarkEnd w:id="28495"/>
      <w:bookmarkEnd w:id="28496"/>
      <w:bookmarkEnd w:id="28497"/>
      <w:bookmarkEnd w:id="28498"/>
      <w:bookmarkEnd w:id="28499"/>
      <w:bookmarkEnd w:id="28500"/>
      <w:bookmarkEnd w:id="28501"/>
      <w:bookmarkEnd w:id="28502"/>
      <w:bookmarkEnd w:id="28503"/>
      <w:bookmarkEnd w:id="28504"/>
      <w:bookmarkEnd w:id="28505"/>
      <w:bookmarkEnd w:id="28506"/>
      <w:bookmarkEnd w:id="28507"/>
      <w:bookmarkEnd w:id="28508"/>
      <w:bookmarkEnd w:id="28509"/>
      <w:bookmarkEnd w:id="28510"/>
      <w:bookmarkEnd w:id="28511"/>
      <w:bookmarkEnd w:id="28512"/>
      <w:bookmarkEnd w:id="28513"/>
      <w:bookmarkEnd w:id="28514"/>
      <w:bookmarkEnd w:id="28515"/>
      <w:bookmarkEnd w:id="28516"/>
      <w:bookmarkEnd w:id="28517"/>
      <w:bookmarkEnd w:id="28518"/>
      <w:bookmarkEnd w:id="28519"/>
      <w:bookmarkEnd w:id="28520"/>
      <w:bookmarkEnd w:id="28521"/>
      <w:bookmarkEnd w:id="28522"/>
      <w:bookmarkEnd w:id="28523"/>
      <w:bookmarkEnd w:id="28524"/>
      <w:bookmarkEnd w:id="28525"/>
      <w:bookmarkEnd w:id="28526"/>
      <w:bookmarkEnd w:id="28527"/>
      <w:bookmarkEnd w:id="28528"/>
      <w:bookmarkEnd w:id="28529"/>
      <w:bookmarkEnd w:id="28530"/>
      <w:bookmarkEnd w:id="28531"/>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bookmarkEnd w:id="28568"/>
      <w:bookmarkEnd w:id="28569"/>
      <w:bookmarkEnd w:id="28570"/>
      <w:bookmarkEnd w:id="28571"/>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bookmarkEnd w:id="28586"/>
      <w:bookmarkEnd w:id="28587"/>
      <w:bookmarkEnd w:id="28588"/>
      <w:bookmarkEnd w:id="28589"/>
      <w:bookmarkEnd w:id="28590"/>
      <w:bookmarkEnd w:id="28591"/>
      <w:bookmarkEnd w:id="28592"/>
      <w:bookmarkEnd w:id="28593"/>
      <w:bookmarkEnd w:id="28594"/>
      <w:bookmarkEnd w:id="28595"/>
      <w:bookmarkEnd w:id="28596"/>
      <w:bookmarkEnd w:id="28597"/>
      <w:bookmarkEnd w:id="28598"/>
      <w:bookmarkEnd w:id="28599"/>
      <w:bookmarkEnd w:id="28600"/>
      <w:bookmarkEnd w:id="28601"/>
      <w:bookmarkEnd w:id="28602"/>
      <w:bookmarkEnd w:id="28603"/>
      <w:bookmarkEnd w:id="28604"/>
      <w:bookmarkEnd w:id="28605"/>
      <w:bookmarkEnd w:id="28606"/>
      <w:bookmarkEnd w:id="28607"/>
      <w:bookmarkEnd w:id="28608"/>
      <w:bookmarkEnd w:id="28609"/>
      <w:bookmarkEnd w:id="28610"/>
      <w:bookmarkEnd w:id="28611"/>
      <w:bookmarkEnd w:id="28612"/>
      <w:bookmarkEnd w:id="28613"/>
      <w:bookmarkEnd w:id="28614"/>
      <w:bookmarkEnd w:id="28615"/>
      <w:bookmarkEnd w:id="28616"/>
      <w:bookmarkEnd w:id="28617"/>
      <w:bookmarkEnd w:id="28618"/>
      <w:bookmarkEnd w:id="28619"/>
      <w:bookmarkEnd w:id="28620"/>
      <w:bookmarkEnd w:id="28621"/>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bookmarkEnd w:id="28638"/>
      <w:bookmarkEnd w:id="28639"/>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bookmarkEnd w:id="28658"/>
      <w:bookmarkEnd w:id="28659"/>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bookmarkEnd w:id="28691"/>
      <w:bookmarkEnd w:id="28692"/>
      <w:bookmarkEnd w:id="28693"/>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bookmarkEnd w:id="28708"/>
      <w:bookmarkEnd w:id="28709"/>
      <w:bookmarkEnd w:id="28710"/>
      <w:bookmarkEnd w:id="28711"/>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bookmarkEnd w:id="28726"/>
      <w:bookmarkEnd w:id="28727"/>
      <w:bookmarkEnd w:id="28728"/>
      <w:bookmarkEnd w:id="28729"/>
      <w:bookmarkEnd w:id="28730"/>
      <w:bookmarkEnd w:id="28731"/>
      <w:bookmarkEnd w:id="28732"/>
      <w:bookmarkEnd w:id="28733"/>
      <w:bookmarkEnd w:id="28734"/>
      <w:bookmarkEnd w:id="28735"/>
      <w:bookmarkEnd w:id="28736"/>
      <w:bookmarkEnd w:id="28737"/>
      <w:bookmarkEnd w:id="28738"/>
      <w:bookmarkEnd w:id="28739"/>
      <w:bookmarkEnd w:id="28740"/>
      <w:bookmarkEnd w:id="28741"/>
      <w:bookmarkEnd w:id="28742"/>
      <w:bookmarkEnd w:id="28743"/>
      <w:bookmarkEnd w:id="28744"/>
      <w:bookmarkEnd w:id="28745"/>
      <w:bookmarkEnd w:id="28746"/>
      <w:bookmarkEnd w:id="28747"/>
      <w:bookmarkEnd w:id="28748"/>
      <w:bookmarkEnd w:id="28749"/>
      <w:bookmarkEnd w:id="28750"/>
      <w:bookmarkEnd w:id="28751"/>
      <w:bookmarkEnd w:id="28752"/>
      <w:bookmarkEnd w:id="28753"/>
      <w:bookmarkEnd w:id="28754"/>
      <w:bookmarkEnd w:id="28755"/>
      <w:bookmarkEnd w:id="28756"/>
      <w:bookmarkEnd w:id="28757"/>
      <w:bookmarkEnd w:id="28758"/>
      <w:bookmarkEnd w:id="28759"/>
      <w:bookmarkEnd w:id="28760"/>
      <w:bookmarkEnd w:id="28761"/>
      <w:bookmarkEnd w:id="28762"/>
      <w:bookmarkEnd w:id="28763"/>
      <w:bookmarkEnd w:id="28764"/>
      <w:bookmarkEnd w:id="28765"/>
      <w:bookmarkEnd w:id="28766"/>
      <w:bookmarkEnd w:id="28767"/>
      <w:bookmarkEnd w:id="28768"/>
      <w:bookmarkEnd w:id="28769"/>
      <w:bookmarkEnd w:id="28770"/>
      <w:bookmarkEnd w:id="28771"/>
      <w:bookmarkEnd w:id="28772"/>
      <w:bookmarkEnd w:id="28773"/>
      <w:bookmarkEnd w:id="28774"/>
      <w:bookmarkEnd w:id="28775"/>
      <w:bookmarkEnd w:id="28776"/>
      <w:bookmarkEnd w:id="28777"/>
      <w:bookmarkEnd w:id="28778"/>
      <w:bookmarkEnd w:id="28779"/>
      <w:bookmarkEnd w:id="28780"/>
      <w:bookmarkEnd w:id="28781"/>
      <w:bookmarkEnd w:id="28782"/>
      <w:bookmarkEnd w:id="28783"/>
      <w:bookmarkEnd w:id="28784"/>
      <w:bookmarkEnd w:id="28785"/>
      <w:bookmarkEnd w:id="28786"/>
      <w:bookmarkEnd w:id="28787"/>
      <w:bookmarkEnd w:id="28788"/>
      <w:bookmarkEnd w:id="28789"/>
      <w:bookmarkEnd w:id="28790"/>
      <w:bookmarkEnd w:id="28791"/>
      <w:bookmarkEnd w:id="28792"/>
      <w:bookmarkEnd w:id="28793"/>
      <w:bookmarkEnd w:id="28794"/>
      <w:bookmarkEnd w:id="28795"/>
      <w:bookmarkEnd w:id="28796"/>
      <w:bookmarkEnd w:id="28797"/>
      <w:bookmarkEnd w:id="28798"/>
      <w:bookmarkEnd w:id="28799"/>
      <w:bookmarkEnd w:id="28800"/>
      <w:bookmarkEnd w:id="28801"/>
      <w:bookmarkEnd w:id="28802"/>
      <w:bookmarkEnd w:id="28803"/>
      <w:bookmarkEnd w:id="28804"/>
      <w:bookmarkEnd w:id="28805"/>
      <w:bookmarkEnd w:id="28806"/>
      <w:bookmarkEnd w:id="28807"/>
      <w:bookmarkEnd w:id="28808"/>
      <w:bookmarkEnd w:id="28809"/>
      <w:bookmarkEnd w:id="28810"/>
      <w:bookmarkEnd w:id="28811"/>
      <w:bookmarkEnd w:id="28812"/>
      <w:bookmarkEnd w:id="28813"/>
      <w:bookmarkEnd w:id="28814"/>
      <w:bookmarkEnd w:id="28815"/>
      <w:bookmarkEnd w:id="28816"/>
      <w:bookmarkEnd w:id="28817"/>
      <w:bookmarkEnd w:id="28818"/>
      <w:bookmarkEnd w:id="28819"/>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bookmarkEnd w:id="28833"/>
      <w:bookmarkEnd w:id="28834"/>
      <w:bookmarkEnd w:id="28835"/>
      <w:bookmarkEnd w:id="28836"/>
      <w:bookmarkEnd w:id="28837"/>
      <w:bookmarkEnd w:id="28838"/>
      <w:bookmarkEnd w:id="28839"/>
      <w:bookmarkEnd w:id="28840"/>
      <w:bookmarkEnd w:id="28841"/>
      <w:bookmarkEnd w:id="28842"/>
      <w:bookmarkEnd w:id="28843"/>
      <w:bookmarkEnd w:id="28844"/>
      <w:bookmarkEnd w:id="28845"/>
      <w:bookmarkEnd w:id="28846"/>
      <w:bookmarkEnd w:id="28847"/>
      <w:bookmarkEnd w:id="28848"/>
      <w:bookmarkEnd w:id="28849"/>
      <w:bookmarkEnd w:id="28850"/>
      <w:bookmarkEnd w:id="28851"/>
      <w:bookmarkEnd w:id="28852"/>
      <w:bookmarkEnd w:id="28853"/>
      <w:bookmarkEnd w:id="28854"/>
      <w:bookmarkEnd w:id="2885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bookmarkEnd w:id="28892"/>
      <w:bookmarkEnd w:id="28893"/>
      <w:bookmarkEnd w:id="28894"/>
      <w:bookmarkEnd w:id="28895"/>
      <w:bookmarkEnd w:id="28896"/>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bookmarkEnd w:id="28928"/>
      <w:bookmarkEnd w:id="28929"/>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bookmarkEnd w:id="28964"/>
      <w:bookmarkEnd w:id="28965"/>
      <w:bookmarkEnd w:id="28966"/>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bookmarkEnd w:id="28982"/>
      <w:bookmarkEnd w:id="28983"/>
      <w:bookmarkEnd w:id="28984"/>
      <w:bookmarkEnd w:id="28985"/>
      <w:bookmarkEnd w:id="28986"/>
      <w:bookmarkEnd w:id="28987"/>
      <w:bookmarkEnd w:id="28988"/>
      <w:bookmarkEnd w:id="28989"/>
      <w:bookmarkEnd w:id="28990"/>
      <w:bookmarkEnd w:id="28991"/>
      <w:bookmarkEnd w:id="28992"/>
      <w:bookmarkEnd w:id="28993"/>
      <w:bookmarkEnd w:id="28994"/>
      <w:bookmarkEnd w:id="28995"/>
      <w:bookmarkEnd w:id="28996"/>
      <w:bookmarkEnd w:id="28997"/>
      <w:bookmarkEnd w:id="28998"/>
      <w:bookmarkEnd w:id="28999"/>
      <w:bookmarkEnd w:id="29000"/>
      <w:bookmarkEnd w:id="29001"/>
      <w:bookmarkEnd w:id="29002"/>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bookmarkEnd w:id="29018"/>
      <w:bookmarkEnd w:id="29019"/>
      <w:bookmarkEnd w:id="29020"/>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bookmarkEnd w:id="29035"/>
      <w:bookmarkEnd w:id="29036"/>
      <w:bookmarkEnd w:id="29037"/>
      <w:bookmarkEnd w:id="29038"/>
      <w:bookmarkEnd w:id="29039"/>
      <w:bookmarkEnd w:id="29040"/>
      <w:bookmarkEnd w:id="29041"/>
      <w:bookmarkEnd w:id="29042"/>
      <w:bookmarkEnd w:id="29043"/>
      <w:bookmarkEnd w:id="29044"/>
      <w:bookmarkEnd w:id="29045"/>
      <w:bookmarkEnd w:id="29046"/>
      <w:bookmarkEnd w:id="29047"/>
      <w:bookmarkEnd w:id="29048"/>
      <w:bookmarkEnd w:id="29049"/>
      <w:bookmarkEnd w:id="29050"/>
      <w:bookmarkEnd w:id="29051"/>
      <w:bookmarkEnd w:id="29052"/>
      <w:bookmarkEnd w:id="29053"/>
      <w:bookmarkEnd w:id="29054"/>
      <w:bookmarkEnd w:id="29055"/>
      <w:bookmarkEnd w:id="29056"/>
      <w:bookmarkEnd w:id="29057"/>
      <w:bookmarkEnd w:id="29058"/>
      <w:bookmarkEnd w:id="29059"/>
      <w:bookmarkEnd w:id="29060"/>
      <w:bookmarkEnd w:id="29061"/>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bookmarkEnd w:id="29093"/>
      <w:bookmarkEnd w:id="29094"/>
      <w:bookmarkEnd w:id="29095"/>
      <w:bookmarkEnd w:id="29096"/>
      <w:bookmarkEnd w:id="29097"/>
      <w:bookmarkEnd w:id="29098"/>
      <w:bookmarkEnd w:id="29099"/>
      <w:bookmarkEnd w:id="29100"/>
      <w:bookmarkEnd w:id="29101"/>
      <w:bookmarkEnd w:id="29102"/>
      <w:bookmarkEnd w:id="29103"/>
      <w:bookmarkEnd w:id="29104"/>
      <w:bookmarkEnd w:id="29105"/>
      <w:bookmarkEnd w:id="29106"/>
      <w:bookmarkEnd w:id="29107"/>
      <w:bookmarkEnd w:id="29108"/>
      <w:bookmarkEnd w:id="29109"/>
      <w:bookmarkEnd w:id="2911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bookmarkEnd w:id="294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6"/>
      <w:bookmarkEnd w:id="29487"/>
      <w:bookmarkEnd w:id="29488"/>
      <w:bookmarkEnd w:id="29489"/>
      <w:bookmarkEnd w:id="29490"/>
      <w:bookmarkEnd w:id="29491"/>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bookmarkEnd w:id="29978"/>
      <w:bookmarkEnd w:id="29979"/>
      <w:bookmarkEnd w:id="29980"/>
      <w:bookmarkEnd w:id="2998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6"/>
      <w:bookmarkEnd w:id="29997"/>
      <w:bookmarkEnd w:id="29998"/>
      <w:bookmarkEnd w:id="29999"/>
      <w:bookmarkEnd w:id="30000"/>
      <w:bookmarkEnd w:id="30001"/>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r>
        <w:t>33A.</w:t>
      </w:r>
      <w:r>
        <w:tab/>
        <w:t>Pandemics</w:t>
      </w:r>
      <w:bookmarkEnd w:id="30179"/>
    </w:p>
    <w:p w14:paraId="5002450A" w14:textId="65683C72" w:rsidR="00E35FF8" w:rsidRDefault="00E35FF8" w:rsidP="00E35FF8">
      <w:pPr>
        <w:pStyle w:val="Heading2"/>
        <w:numPr>
          <w:ilvl w:val="0"/>
          <w:numId w:val="0"/>
        </w:numPr>
      </w:pPr>
      <w:bookmarkStart w:id="30186" w:name="_Toc145325755"/>
      <w:r>
        <w:t>33A.1</w:t>
      </w:r>
      <w:r>
        <w:tab/>
        <w:t>Initial Pandemic Management Plan</w:t>
      </w:r>
      <w:bookmarkEnd w:id="30186"/>
    </w:p>
    <w:p w14:paraId="021F6049" w14:textId="77777777" w:rsidR="00E35FF8" w:rsidRDefault="00E35FF8" w:rsidP="00E35FF8">
      <w:pPr>
        <w:pStyle w:val="IndentParaLevel1"/>
      </w:pPr>
      <w:r>
        <w:t>The Contractor warrants that:</w:t>
      </w:r>
    </w:p>
    <w:p w14:paraId="08BD8739" w14:textId="77777777" w:rsidR="00E35FF8" w:rsidRDefault="00E35FF8" w:rsidP="00E35FF8">
      <w:pPr>
        <w:pStyle w:val="Heading3"/>
        <w:numPr>
          <w:ilvl w:val="2"/>
          <w:numId w:val="673"/>
        </w:numPr>
      </w:pPr>
      <w:r>
        <w:t>(</w:t>
      </w:r>
      <w:r w:rsidRPr="00A75B29">
        <w:rPr>
          <w:b/>
          <w:bCs w:val="0"/>
        </w:rPr>
        <w:t>Mitigation measures</w:t>
      </w:r>
      <w:r>
        <w:t>): the Initial Pandemic Management Plan includes all mitigation measures that the Contractor is implementing with respect to COVID-19 (including, supply chain impacts (including supply chain impacts in relation to Key Plant and Equipment) and OHS Legislation), and those in response to any and all:</w:t>
      </w:r>
    </w:p>
    <w:p w14:paraId="69F939BF" w14:textId="77777777" w:rsidR="00E35FF8" w:rsidRDefault="00E35FF8" w:rsidP="00E35FF8">
      <w:pPr>
        <w:pStyle w:val="Heading4"/>
        <w:numPr>
          <w:ilvl w:val="3"/>
          <w:numId w:val="673"/>
        </w:numPr>
      </w:pPr>
      <w:r>
        <w:t>Legislation in response to COVID-19; and</w:t>
      </w:r>
    </w:p>
    <w:p w14:paraId="19295362" w14:textId="77777777" w:rsidR="00E35FF8" w:rsidRDefault="00E35FF8" w:rsidP="00E35FF8">
      <w:pPr>
        <w:pStyle w:val="Heading4"/>
        <w:numPr>
          <w:ilvl w:val="3"/>
          <w:numId w:val="673"/>
        </w:numPr>
      </w:pPr>
      <w:r>
        <w:t>Pandemic Directions in response to COVID-19;</w:t>
      </w:r>
    </w:p>
    <w:p w14:paraId="61709C95" w14:textId="77777777" w:rsidR="00E35FF8" w:rsidRDefault="00E35FF8" w:rsidP="00E35FF8">
      <w:pPr>
        <w:pStyle w:val="IndentParaLevel2"/>
      </w:pPr>
      <w:r>
        <w:t xml:space="preserve">that are in place at the date of this Deed; </w:t>
      </w:r>
    </w:p>
    <w:p w14:paraId="3833F2FF" w14:textId="77777777" w:rsidR="00E35FF8" w:rsidRDefault="00E35FF8" w:rsidP="00E35FF8">
      <w:pPr>
        <w:pStyle w:val="Heading3"/>
        <w:numPr>
          <w:ilvl w:val="2"/>
          <w:numId w:val="673"/>
        </w:numPr>
      </w:pPr>
      <w:r>
        <w:t>(</w:t>
      </w:r>
      <w:r w:rsidRPr="00A75B29">
        <w:rPr>
          <w:b/>
          <w:bCs w:val="0"/>
        </w:rPr>
        <w:t>Allowances</w:t>
      </w:r>
      <w:r>
        <w:t>): without limiting any express entitlement of the Contractor under this Deed, the Program contains sufficient allowances for the assumption by the Contractor of all risk in relation to the impact of COVID-19 on the performance of the Contractor's Activities as at the date of this Deed and the assumption of that risk in respect of the period between the date of this Deed and the Pandemic Impact Date, including for complying with and implementing the Initial Pandemic Management Plan; and</w:t>
      </w:r>
    </w:p>
    <w:p w14:paraId="3BFDE592" w14:textId="77777777" w:rsidR="00E35FF8" w:rsidRDefault="00E35FF8" w:rsidP="00E35FF8">
      <w:pPr>
        <w:pStyle w:val="Heading3"/>
        <w:numPr>
          <w:ilvl w:val="2"/>
          <w:numId w:val="673"/>
        </w:numPr>
      </w:pPr>
      <w:r>
        <w:t>(</w:t>
      </w:r>
      <w:r w:rsidRPr="00A75B29">
        <w:rPr>
          <w:b/>
          <w:bCs w:val="0"/>
        </w:rPr>
        <w:t>Updated Pandemic Management Plan</w:t>
      </w:r>
      <w:r>
        <w:t>): any updated Pandemic Management Plan will include all mitigation measures the Contractor is implementing with respect to any Pandemic (including supply chain impacts (including supply chain impacts in relation to Key Plant and Equipment) and OHS Legislation), and those in response to any and all:</w:t>
      </w:r>
    </w:p>
    <w:p w14:paraId="165CF014" w14:textId="77777777" w:rsidR="00E35FF8" w:rsidRDefault="00E35FF8" w:rsidP="00E35FF8">
      <w:pPr>
        <w:pStyle w:val="Heading4"/>
        <w:numPr>
          <w:ilvl w:val="3"/>
          <w:numId w:val="673"/>
        </w:numPr>
      </w:pPr>
      <w:r>
        <w:t>Pandemic Change in Law; and</w:t>
      </w:r>
    </w:p>
    <w:p w14:paraId="0672E12C" w14:textId="77777777" w:rsidR="00E35FF8" w:rsidRDefault="00E35FF8" w:rsidP="00E35FF8">
      <w:pPr>
        <w:pStyle w:val="Heading4"/>
        <w:numPr>
          <w:ilvl w:val="3"/>
          <w:numId w:val="673"/>
        </w:numPr>
      </w:pPr>
      <w:r>
        <w:t>Pandemic Adjustment Events,</w:t>
      </w:r>
    </w:p>
    <w:p w14:paraId="0035076A" w14:textId="77777777" w:rsidR="00E35FF8" w:rsidRDefault="00E35FF8" w:rsidP="00E35FF8">
      <w:pPr>
        <w:pStyle w:val="IndentParaLevel2"/>
      </w:pPr>
      <w:r>
        <w:t>which are in place or have occurred at the date of the relevant update.</w:t>
      </w:r>
    </w:p>
    <w:p w14:paraId="0D6A2A5A" w14:textId="6AE3D3C1" w:rsidR="00E35FF8" w:rsidRDefault="00E35FF8" w:rsidP="00E35FF8">
      <w:pPr>
        <w:pStyle w:val="Heading2"/>
        <w:numPr>
          <w:ilvl w:val="0"/>
          <w:numId w:val="0"/>
        </w:numPr>
      </w:pPr>
      <w:bookmarkStart w:id="30187" w:name="_Toc145325756"/>
      <w:r>
        <w:t>33A.2</w:t>
      </w:r>
      <w:r>
        <w:tab/>
        <w:t>Pandemic obligations</w:t>
      </w:r>
      <w:bookmarkEnd w:id="30187"/>
      <w:r>
        <w:t xml:space="preserve"> </w:t>
      </w:r>
    </w:p>
    <w:p w14:paraId="3CE7850E" w14:textId="77777777" w:rsidR="00E35FF8" w:rsidRDefault="00E35FF8" w:rsidP="00E35FF8">
      <w:pPr>
        <w:pStyle w:val="Heading3"/>
        <w:numPr>
          <w:ilvl w:val="2"/>
          <w:numId w:val="683"/>
        </w:numPr>
      </w:pPr>
      <w:r>
        <w:t>(</w:t>
      </w:r>
      <w:r w:rsidRPr="00A75B29">
        <w:rPr>
          <w:b/>
          <w:bCs w:val="0"/>
        </w:rPr>
        <w:t>Contractor obligations</w:t>
      </w:r>
      <w:r>
        <w:t>): The Contractor must:</w:t>
      </w:r>
    </w:p>
    <w:p w14:paraId="18E84170" w14:textId="58061BD2" w:rsidR="00E35FF8" w:rsidRDefault="00E35FF8" w:rsidP="00E35FF8">
      <w:pPr>
        <w:pStyle w:val="Heading4"/>
        <w:numPr>
          <w:ilvl w:val="3"/>
          <w:numId w:val="683"/>
        </w:numPr>
      </w:pPr>
      <w:r>
        <w:t xml:space="preserve">without limiting clause </w:t>
      </w:r>
      <w:r>
        <w:fldChar w:fldCharType="begin"/>
      </w:r>
      <w:r>
        <w:instrText xml:space="preserve"> REF _Ref131019649 \w \h </w:instrText>
      </w:r>
      <w:r>
        <w:fldChar w:fldCharType="separate"/>
      </w:r>
      <w:r w:rsidR="00C1101A">
        <w:t>8.2</w:t>
      </w:r>
      <w:r>
        <w:fldChar w:fldCharType="end"/>
      </w:r>
      <w:r>
        <w:t>, upon request, provide the Principal Representative with a copy of each Subcontract for the supply of Key Plant and Equipment;</w:t>
      </w:r>
    </w:p>
    <w:p w14:paraId="21231917" w14:textId="77777777" w:rsidR="00E35FF8" w:rsidRDefault="00E35FF8" w:rsidP="00E35FF8">
      <w:pPr>
        <w:pStyle w:val="Heading4"/>
        <w:numPr>
          <w:ilvl w:val="3"/>
          <w:numId w:val="683"/>
        </w:numPr>
      </w:pPr>
      <w:r>
        <w:t>ensure the Pandemic Management Plan takes into account all Pandemics, Pandemic Changes in Law and Pandemic Adjustment Events for the period during which the Pandemic Change in Law and Pandemic Adjustment Events remain in force or effect and are relevant to the Contractor's Activities;</w:t>
      </w:r>
    </w:p>
    <w:p w14:paraId="5A86520F" w14:textId="77777777" w:rsidR="00E35FF8" w:rsidRDefault="00E35FF8" w:rsidP="00E35FF8">
      <w:pPr>
        <w:pStyle w:val="Heading4"/>
        <w:numPr>
          <w:ilvl w:val="3"/>
          <w:numId w:val="683"/>
        </w:numPr>
      </w:pPr>
      <w:r w:rsidRPr="00791108">
        <w:t xml:space="preserve">proactively monitor the potential impacts of any Pandemics and all relevant Pandemic Changes in Law and Pandemic </w:t>
      </w:r>
      <w:r>
        <w:t>Adjustment</w:t>
      </w:r>
      <w:r w:rsidRPr="00791108">
        <w:t xml:space="preserve"> Events on the </w:t>
      </w:r>
      <w:r>
        <w:t>Contractor's</w:t>
      </w:r>
      <w:r w:rsidRPr="00791108">
        <w:t xml:space="preserve"> Activities; and</w:t>
      </w:r>
    </w:p>
    <w:p w14:paraId="6E06E6F5" w14:textId="77777777" w:rsidR="00E35FF8" w:rsidRDefault="00E35FF8" w:rsidP="00E35FF8">
      <w:pPr>
        <w:pStyle w:val="Heading4"/>
        <w:numPr>
          <w:ilvl w:val="3"/>
          <w:numId w:val="683"/>
        </w:numPr>
      </w:pPr>
      <w:r>
        <w:t>implement mitigation measures to minimise any potential impact of any Pandemics, any relevant Pandemic Change in Law and any Pandemic Adjustment Events on the Contractor's Activities, including:</w:t>
      </w:r>
    </w:p>
    <w:p w14:paraId="19D73938" w14:textId="77777777" w:rsidR="00E35FF8" w:rsidRPr="00A306F7" w:rsidRDefault="00E35FF8" w:rsidP="00E35FF8">
      <w:pPr>
        <w:pStyle w:val="Heading5"/>
        <w:numPr>
          <w:ilvl w:val="4"/>
          <w:numId w:val="683"/>
        </w:numPr>
      </w:pPr>
      <w:r>
        <w:t xml:space="preserve">as set out in the </w:t>
      </w:r>
      <w:r w:rsidRPr="00A306F7">
        <w:t xml:space="preserve">updated </w:t>
      </w:r>
      <w:r>
        <w:t>P</w:t>
      </w:r>
      <w:r w:rsidRPr="00A306F7">
        <w:t xml:space="preserve">lans and otherwise consistent with Best </w:t>
      </w:r>
      <w:r>
        <w:t>D&amp;C</w:t>
      </w:r>
      <w:r w:rsidRPr="00A306F7">
        <w:t xml:space="preserve"> Practices; </w:t>
      </w:r>
      <w:r w:rsidRPr="006779F1">
        <w:rPr>
          <w:b/>
          <w:bCs w:val="0"/>
          <w:i/>
          <w:iCs w:val="0"/>
        </w:rPr>
        <w:t xml:space="preserve"> </w:t>
      </w:r>
    </w:p>
    <w:p w14:paraId="70BAE8B1" w14:textId="77777777" w:rsidR="00E35FF8" w:rsidRDefault="00E35FF8" w:rsidP="00E35FF8">
      <w:pPr>
        <w:pStyle w:val="Heading5"/>
        <w:numPr>
          <w:ilvl w:val="4"/>
          <w:numId w:val="683"/>
        </w:numPr>
      </w:pPr>
      <w:r>
        <w:t>sequencing the Contractor's Activities and employing construction, operations and maintenance methodologies and practices that minimise the impacts of any Pandemic, any relevant Pandemic Change in Law and any Pandemic Adjustment Events on the Contractor's Activities; and</w:t>
      </w:r>
    </w:p>
    <w:p w14:paraId="4D7DB5DA" w14:textId="77777777" w:rsidR="00E35FF8" w:rsidRDefault="00E35FF8" w:rsidP="00E35FF8">
      <w:pPr>
        <w:pStyle w:val="Heading5"/>
        <w:numPr>
          <w:ilvl w:val="4"/>
          <w:numId w:val="683"/>
        </w:numPr>
      </w:pPr>
      <w:r>
        <w:t>provide, upon request, the Principal Representative with a Monthly report, and any other information reasonably requested by the Principal Representative (excluding any sensitive pricing information), on the status of procurement of Key Plant and Equipment and how the Contractor is mitigating any risks associated with such procurement.</w:t>
      </w:r>
    </w:p>
    <w:p w14:paraId="6AB6473B" w14:textId="77777777" w:rsidR="00E35FF8" w:rsidRDefault="00E35FF8" w:rsidP="00E35FF8">
      <w:pPr>
        <w:pStyle w:val="Heading3"/>
        <w:numPr>
          <w:ilvl w:val="2"/>
          <w:numId w:val="683"/>
        </w:numPr>
      </w:pPr>
      <w:r>
        <w:t>(</w:t>
      </w:r>
      <w:r w:rsidRPr="00A75B29">
        <w:rPr>
          <w:b/>
          <w:bCs w:val="0"/>
        </w:rPr>
        <w:t>Expert review</w:t>
      </w:r>
      <w:r>
        <w:t>): the Principal may submit any updated Pandemic Management Plan provided under this Deed and any other information provided by the Contractor in relation to Pandemic Changes in Law and Pandemic Adjustment Events to an independent expert appointed by the Principal, for review in accordance with the Review Procedures.</w:t>
      </w:r>
    </w:p>
    <w:p w14:paraId="6DD796DF" w14:textId="413F73FF" w:rsidR="00E35FF8" w:rsidRDefault="00E35FF8" w:rsidP="00E35FF8">
      <w:pPr>
        <w:pStyle w:val="Heading2"/>
        <w:numPr>
          <w:ilvl w:val="0"/>
          <w:numId w:val="0"/>
        </w:numPr>
      </w:pPr>
      <w:bookmarkStart w:id="30188" w:name="_Toc145325757"/>
      <w:r>
        <w:t>33A.3</w:t>
      </w:r>
      <w:r>
        <w:tab/>
      </w:r>
      <w:r w:rsidRPr="00A306F7">
        <w:t>Moratorium on Claims</w:t>
      </w:r>
      <w:bookmarkEnd w:id="30188"/>
    </w:p>
    <w:p w14:paraId="02C3CD32" w14:textId="32F03DBC" w:rsidR="00E35FF8" w:rsidRDefault="00E35FF8" w:rsidP="00E35FF8">
      <w:pPr>
        <w:pStyle w:val="Heading3"/>
        <w:numPr>
          <w:ilvl w:val="2"/>
          <w:numId w:val="694"/>
        </w:numPr>
      </w:pPr>
      <w:bookmarkStart w:id="30189" w:name="_Ref131602611"/>
      <w:r>
        <w:t>(</w:t>
      </w:r>
      <w:r w:rsidRPr="00A75B29">
        <w:rPr>
          <w:b/>
          <w:bCs w:val="0"/>
        </w:rPr>
        <w:t>No Claim</w:t>
      </w:r>
      <w:r>
        <w:t xml:space="preserve">): Notwithstanding any other clause of this Deed, the Contractor will not be entitled to make any Claim under clauses </w:t>
      </w:r>
      <w:r>
        <w:fldChar w:fldCharType="begin"/>
      </w:r>
      <w:r>
        <w:instrText xml:space="preserve"> REF _Ref462123816 \w \h </w:instrText>
      </w:r>
      <w:r>
        <w:fldChar w:fldCharType="separate"/>
      </w:r>
      <w:r w:rsidR="00C1101A">
        <w:t>26</w:t>
      </w:r>
      <w:r>
        <w:fldChar w:fldCharType="end"/>
      </w:r>
      <w:r>
        <w:t xml:space="preserve"> or </w:t>
      </w:r>
      <w:r>
        <w:fldChar w:fldCharType="begin"/>
      </w:r>
      <w:r>
        <w:instrText xml:space="preserve"> REF _Ref49271736 \w \h </w:instrText>
      </w:r>
      <w:r>
        <w:fldChar w:fldCharType="separate"/>
      </w:r>
      <w:r w:rsidR="00C1101A">
        <w:t>33</w:t>
      </w:r>
      <w:r>
        <w:fldChar w:fldCharType="end"/>
      </w:r>
      <w:r>
        <w:t xml:space="preserve"> arising out of or in connection with any:</w:t>
      </w:r>
      <w:bookmarkEnd w:id="30189"/>
      <w:r>
        <w:rPr>
          <w:b/>
          <w:bCs w:val="0"/>
          <w:i/>
          <w:iCs/>
        </w:rPr>
        <w:t xml:space="preserve"> </w:t>
      </w:r>
    </w:p>
    <w:p w14:paraId="2CA3A519" w14:textId="77777777" w:rsidR="00E35FF8" w:rsidRDefault="00E35FF8" w:rsidP="00E35FF8">
      <w:pPr>
        <w:pStyle w:val="Heading4"/>
        <w:numPr>
          <w:ilvl w:val="3"/>
          <w:numId w:val="683"/>
        </w:numPr>
      </w:pPr>
      <w:r>
        <w:t>Pandemic Adjustment Event; or</w:t>
      </w:r>
    </w:p>
    <w:p w14:paraId="1D0170D3" w14:textId="77777777" w:rsidR="00E35FF8" w:rsidRDefault="00E35FF8" w:rsidP="00E35FF8">
      <w:pPr>
        <w:pStyle w:val="Heading4"/>
        <w:numPr>
          <w:ilvl w:val="3"/>
          <w:numId w:val="683"/>
        </w:numPr>
      </w:pPr>
      <w:r>
        <w:t>Pandemic Change in Law,</w:t>
      </w:r>
    </w:p>
    <w:p w14:paraId="5B5216BB" w14:textId="77777777" w:rsidR="00E35FF8" w:rsidRDefault="00E35FF8" w:rsidP="00E35FF8">
      <w:pPr>
        <w:pStyle w:val="IndentParaLevel2"/>
      </w:pPr>
      <w:r>
        <w:t xml:space="preserve">that occurs on or before the date which </w:t>
      </w:r>
      <w:r w:rsidRPr="00ED74C4">
        <w:t>is [</w:t>
      </w:r>
      <w:r w:rsidRPr="00ED74C4">
        <w:rPr>
          <w:rFonts w:cs="Arial"/>
          <w:bCs/>
          <w:szCs w:val="26"/>
          <w:lang w:eastAsia="en-AU"/>
        </w:rPr>
        <w:t>##</w:t>
      </w:r>
      <w:r w:rsidRPr="00ED74C4">
        <w:t>] weeks</w:t>
      </w:r>
      <w:r>
        <w:t xml:space="preserve"> after the Contract Date (</w:t>
      </w:r>
      <w:r w:rsidRPr="00A75B29">
        <w:rPr>
          <w:rFonts w:cs="Arial"/>
          <w:b/>
          <w:bCs/>
          <w:szCs w:val="26"/>
          <w:lang w:eastAsia="en-AU"/>
        </w:rPr>
        <w:t>Pandemic Impact Date</w:t>
      </w:r>
      <w:r>
        <w:t>), provided that the Contractor will be entitled to make a Claim on or after the Pandemic Impact Date in respect of a Pandemic Adjustment Event or Pandemic Change in Law (as the case may be) that occurs prior to that date but that is continuing thereafter.</w:t>
      </w:r>
    </w:p>
    <w:p w14:paraId="773EFA18" w14:textId="77777777" w:rsidR="00E35FF8" w:rsidRDefault="00E35FF8" w:rsidP="00E35FF8">
      <w:pPr>
        <w:pStyle w:val="Heading3"/>
        <w:numPr>
          <w:ilvl w:val="2"/>
          <w:numId w:val="694"/>
        </w:numPr>
      </w:pPr>
      <w:r>
        <w:t>(</w:t>
      </w:r>
      <w:r w:rsidRPr="00A75B29">
        <w:rPr>
          <w:b/>
        </w:rPr>
        <w:t>Continuing Event</w:t>
      </w:r>
      <w:r>
        <w:t>): In the case of a Claim in respect of a Pandemic Adjustment Event or Pandemic Change in Law that occurred prior to the Pandemic Impact Date but that is continuing thereafter:</w:t>
      </w:r>
    </w:p>
    <w:p w14:paraId="460D55B7" w14:textId="77777777" w:rsidR="00E35FF8" w:rsidRDefault="00E35FF8" w:rsidP="00E35FF8">
      <w:pPr>
        <w:pStyle w:val="Heading4"/>
        <w:numPr>
          <w:ilvl w:val="3"/>
          <w:numId w:val="683"/>
        </w:numPr>
      </w:pPr>
      <w:r>
        <w:t>the Contractor's entitlement to any extension of time or Adjustment Event (Cost) will be limited as if the Pandemic Adjustment Event or Pandemic Change in Law (as the case may be) occurred on (and not prior to) the Pandemic Impact Date; and</w:t>
      </w:r>
    </w:p>
    <w:p w14:paraId="089E3602" w14:textId="77777777" w:rsidR="00E35FF8" w:rsidRDefault="00E35FF8" w:rsidP="00E35FF8">
      <w:pPr>
        <w:pStyle w:val="Heading4"/>
        <w:numPr>
          <w:ilvl w:val="3"/>
          <w:numId w:val="683"/>
        </w:numPr>
      </w:pPr>
      <w:r>
        <w:t>the Contractor will not be entitled to make any Claim in respect of any increased costs or delay it suffered or incurred prior to the Pandemic Impact Date.</w:t>
      </w:r>
    </w:p>
    <w:p w14:paraId="388AAD1D" w14:textId="77777777" w:rsidR="00E35FF8" w:rsidRDefault="00E35FF8" w:rsidP="00E35FF8">
      <w:pPr>
        <w:pStyle w:val="Heading3"/>
        <w:numPr>
          <w:ilvl w:val="2"/>
          <w:numId w:val="694"/>
        </w:numPr>
      </w:pPr>
      <w:r>
        <w:t>(</w:t>
      </w:r>
      <w:r w:rsidRPr="00A75B29">
        <w:rPr>
          <w:b/>
        </w:rPr>
        <w:t>No compensation Claim</w:t>
      </w:r>
      <w:r>
        <w:t xml:space="preserve">): The Contractor will not be entitled to Claim compensation from the Principal for a Relief Event which is a Pandemic Change in Law or a Pandemic Adjustment Event to the extent that the loss for which compensation is claimed is covered by the proceeds of any monetary entitlements which the Contractor or any relevant Contractor Associate has received or is entitled to recover pursuant to any Legislation with respect to the relevant Pandemic.  </w:t>
      </w:r>
    </w:p>
    <w:p w14:paraId="3B2008D4" w14:textId="3A51D23B" w:rsidR="00E35FF8" w:rsidRDefault="00E35FF8" w:rsidP="00E35FF8">
      <w:pPr>
        <w:pStyle w:val="Heading2"/>
        <w:numPr>
          <w:ilvl w:val="0"/>
          <w:numId w:val="0"/>
        </w:numPr>
      </w:pPr>
      <w:bookmarkStart w:id="30190" w:name="_Toc145325758"/>
      <w:r>
        <w:t>33A.4</w:t>
      </w:r>
      <w:r>
        <w:tab/>
        <w:t>Pandemic Change in Law</w:t>
      </w:r>
      <w:bookmarkEnd w:id="30190"/>
      <w:r>
        <w:t xml:space="preserve"> </w:t>
      </w:r>
    </w:p>
    <w:p w14:paraId="56FF77F1" w14:textId="77777777" w:rsidR="00E35FF8" w:rsidRDefault="00E35FF8" w:rsidP="00E35FF8">
      <w:pPr>
        <w:pStyle w:val="IndentParaLevel1"/>
      </w:pPr>
      <w:r>
        <w:t>If a Pandemic Change in Law occurs:</w:t>
      </w:r>
    </w:p>
    <w:p w14:paraId="21A94AF8" w14:textId="77777777" w:rsidR="00E35FF8" w:rsidRDefault="00E35FF8" w:rsidP="00E35FF8">
      <w:pPr>
        <w:pStyle w:val="Heading3"/>
        <w:numPr>
          <w:ilvl w:val="2"/>
          <w:numId w:val="703"/>
        </w:numPr>
      </w:pPr>
      <w:r>
        <w:t>(</w:t>
      </w:r>
      <w:r w:rsidRPr="00A75B29">
        <w:rPr>
          <w:b/>
          <w:bCs w:val="0"/>
        </w:rPr>
        <w:t>Amended Pandemic Management Plan</w:t>
      </w:r>
      <w:r>
        <w:t xml:space="preserve">): the Contractor must provide an amended Pandemic Management Plan detailing any proposed changes to the Contractor's Pandemic Management Plan arising from the Pandemic Change in Law including details of the steps that the Contractor proposes to take to mitigate and/or resolve the effects of the Pandemic Change in Law; and </w:t>
      </w:r>
    </w:p>
    <w:p w14:paraId="76ADCD94" w14:textId="77777777" w:rsidR="00E35FF8" w:rsidRDefault="00E35FF8" w:rsidP="00E35FF8">
      <w:pPr>
        <w:pStyle w:val="Heading3"/>
        <w:numPr>
          <w:ilvl w:val="2"/>
          <w:numId w:val="694"/>
        </w:numPr>
      </w:pPr>
      <w:r>
        <w:t>(</w:t>
      </w:r>
      <w:r w:rsidRPr="00A75B29">
        <w:rPr>
          <w:b/>
          <w:bCs w:val="0"/>
        </w:rPr>
        <w:t>Existing measures</w:t>
      </w:r>
      <w:r>
        <w:t>): to the extent any measures in the then current Pandemic Management Plan:</w:t>
      </w:r>
    </w:p>
    <w:p w14:paraId="04B49D88" w14:textId="77777777" w:rsidR="00E35FF8" w:rsidRDefault="00E35FF8" w:rsidP="00E35FF8">
      <w:pPr>
        <w:pStyle w:val="Heading4"/>
        <w:numPr>
          <w:ilvl w:val="3"/>
          <w:numId w:val="694"/>
        </w:numPr>
      </w:pPr>
      <w:r>
        <w:t>are required to be changed in order for the Contractor to comply with the Pandemic Change in Law;</w:t>
      </w:r>
    </w:p>
    <w:p w14:paraId="200C1A23" w14:textId="77777777" w:rsidR="00E35FF8" w:rsidRDefault="00E35FF8" w:rsidP="00E35FF8">
      <w:pPr>
        <w:pStyle w:val="Heading4"/>
        <w:numPr>
          <w:ilvl w:val="3"/>
          <w:numId w:val="694"/>
        </w:numPr>
      </w:pPr>
      <w:r>
        <w:t>are no longer necessary following the Pandemic Change in Law in order for the Contractor to comply with Legislation; or</w:t>
      </w:r>
    </w:p>
    <w:p w14:paraId="0B537F3E" w14:textId="77777777" w:rsidR="00E35FF8" w:rsidRDefault="00E35FF8" w:rsidP="00E35FF8">
      <w:pPr>
        <w:pStyle w:val="Heading4"/>
        <w:numPr>
          <w:ilvl w:val="3"/>
          <w:numId w:val="694"/>
        </w:numPr>
      </w:pPr>
      <w:r>
        <w:t>can be reduced and still enable the Contractor to remain compliant with Legislation, and</w:t>
      </w:r>
    </w:p>
    <w:p w14:paraId="1D452ECA" w14:textId="77777777" w:rsidR="00E35FF8" w:rsidRDefault="00E35FF8" w:rsidP="00E35FF8">
      <w:pPr>
        <w:pStyle w:val="IndentParaLevel2"/>
      </w:pPr>
      <w:r>
        <w:t xml:space="preserve">the Contractor or the Principal will be entitled to compensation or the Savings (as the case may be), calculated in accordance with the Adjustment Event Guidelines.   </w:t>
      </w:r>
    </w:p>
    <w:p w14:paraId="4A7348EC" w14:textId="202A1629" w:rsidR="00601A0F" w:rsidRPr="00FB6786" w:rsidRDefault="00B6083B" w:rsidP="00F40661">
      <w:pPr>
        <w:pStyle w:val="Heading1"/>
      </w:pPr>
      <w:bookmarkStart w:id="30191" w:name="_Toc145325759"/>
      <w:r w:rsidRPr="00FB6786">
        <w:t>Suspension</w:t>
      </w:r>
      <w:bookmarkEnd w:id="30191"/>
      <w:r w:rsidRPr="00FB6786">
        <w:t xml:space="preserve"> </w:t>
      </w:r>
      <w:bookmarkEnd w:id="30180"/>
      <w:bookmarkEnd w:id="30181"/>
      <w:bookmarkEnd w:id="30182"/>
      <w:bookmarkEnd w:id="30183"/>
      <w:bookmarkEnd w:id="30184"/>
    </w:p>
    <w:p w14:paraId="43C14FFD" w14:textId="7BBF59BC" w:rsidR="00B6083B" w:rsidRPr="00FB6786" w:rsidRDefault="00A2289B">
      <w:pPr>
        <w:pStyle w:val="Heading2"/>
      </w:pPr>
      <w:bookmarkStart w:id="30192" w:name="_Ref462157453"/>
      <w:bookmarkStart w:id="30193" w:name="_Toc145325760"/>
      <w:bookmarkStart w:id="30194" w:name="_DTBK43012"/>
      <w:bookmarkEnd w:id="30185"/>
      <w:r w:rsidRPr="00FB6786">
        <w:t xml:space="preserve">Principal </w:t>
      </w:r>
      <w:r w:rsidR="00B6083B" w:rsidRPr="00FB6786">
        <w:t>right to suspend</w:t>
      </w:r>
      <w:bookmarkEnd w:id="30192"/>
      <w:bookmarkEnd w:id="30193"/>
    </w:p>
    <w:p w14:paraId="6A2676F9" w14:textId="77777777" w:rsidR="00B6083B" w:rsidRPr="00FB6786" w:rsidRDefault="00B6083B" w:rsidP="002E7A29">
      <w:pPr>
        <w:pStyle w:val="Heading3"/>
      </w:pPr>
      <w:bookmarkStart w:id="30195" w:name="_Ref461700512"/>
      <w:bookmarkStart w:id="30196" w:name="_DTBK43013"/>
      <w:bookmarkStart w:id="30197" w:name="_DTBK39968"/>
      <w:bookmarkEnd w:id="30194"/>
      <w:r w:rsidRPr="00FB6786">
        <w:t>(</w:t>
      </w:r>
      <w:r w:rsidRPr="00FB6786">
        <w:rPr>
          <w:b/>
        </w:rPr>
        <w:t>Suspension</w:t>
      </w:r>
      <w:r w:rsidRPr="00FB6786">
        <w:t>):</w:t>
      </w:r>
      <w:r w:rsidR="00165E75" w:rsidRPr="00FB6786">
        <w:t xml:space="preserve"> </w:t>
      </w:r>
      <w:r w:rsidR="00BD1550" w:rsidRPr="00FB6786">
        <w:t>the Principal</w:t>
      </w:r>
      <w:r w:rsidRPr="00FB6786">
        <w:t>:</w:t>
      </w:r>
      <w:bookmarkEnd w:id="30195"/>
    </w:p>
    <w:p w14:paraId="60AF1508" w14:textId="09A0F70B" w:rsidR="00B6083B" w:rsidRPr="00FB6786" w:rsidRDefault="00B6083B" w:rsidP="002E7A29">
      <w:pPr>
        <w:pStyle w:val="Heading4"/>
        <w:rPr>
          <w:iCs/>
        </w:rPr>
      </w:pPr>
      <w:bookmarkStart w:id="30198" w:name="_Ref461706526"/>
      <w:bookmarkStart w:id="30199" w:name="_DTBK41148"/>
      <w:bookmarkEnd w:id="30196"/>
      <w:r w:rsidRPr="00FB6786">
        <w:t xml:space="preserve">may </w:t>
      </w:r>
      <w:r w:rsidR="00E8506E" w:rsidRPr="00FB6786">
        <w:t>direct</w:t>
      </w:r>
      <w:r w:rsidR="00B806B8" w:rsidRPr="00FB6786">
        <w:t xml:space="preserve"> </w:t>
      </w:r>
      <w:r w:rsidR="00046C55" w:rsidRPr="00FB6786">
        <w:t xml:space="preserve">the </w:t>
      </w:r>
      <w:r w:rsidR="001550EB" w:rsidRPr="00FB6786">
        <w:t>Contractor</w:t>
      </w:r>
      <w:r w:rsidRPr="00FB6786">
        <w:t xml:space="preserve"> to suspend, </w:t>
      </w:r>
      <w:r w:rsidR="001774FD" w:rsidRPr="00FB6786">
        <w:t xml:space="preserve">and </w:t>
      </w:r>
      <w:r w:rsidRPr="00FB6786">
        <w:t xml:space="preserve">after a suspension has been </w:t>
      </w:r>
      <w:r w:rsidR="00E8506E" w:rsidRPr="00FB6786">
        <w:t>directed</w:t>
      </w:r>
      <w:r w:rsidR="0086088F" w:rsidRPr="00FB6786">
        <w:t>,</w:t>
      </w:r>
      <w:r w:rsidRPr="00FB6786">
        <w:t xml:space="preserve"> to recommence, the carrying out of all or a</w:t>
      </w:r>
      <w:r w:rsidR="00D62E7A" w:rsidRPr="00FB6786">
        <w:t>ny</w:t>
      </w:r>
      <w:r w:rsidRPr="00FB6786">
        <w:t xml:space="preserve"> part of the </w:t>
      </w:r>
      <w:r w:rsidR="00D50E04">
        <w:t>Contractor's Activities</w:t>
      </w:r>
      <w:r w:rsidRPr="00FB6786">
        <w:t>; and</w:t>
      </w:r>
      <w:bookmarkEnd w:id="30198"/>
    </w:p>
    <w:p w14:paraId="37C6C74C" w14:textId="49CD7485" w:rsidR="00B6083B" w:rsidRPr="00FB6786" w:rsidRDefault="00B6083B" w:rsidP="002E7A29">
      <w:pPr>
        <w:pStyle w:val="Heading4"/>
        <w:rPr>
          <w:iCs/>
        </w:rPr>
      </w:pPr>
      <w:bookmarkStart w:id="30200" w:name="_DTBK43014"/>
      <w:bookmarkEnd w:id="30199"/>
      <w:r w:rsidRPr="00FB6786">
        <w:t xml:space="preserve">is not required to exercise its power under clause </w:t>
      </w:r>
      <w:r w:rsidR="00F8292E" w:rsidRPr="00DD7300">
        <w:fldChar w:fldCharType="begin"/>
      </w:r>
      <w:r w:rsidR="00F8292E" w:rsidRPr="00FB6786">
        <w:instrText xml:space="preserve"> REF _Ref461700512 \w \h </w:instrText>
      </w:r>
      <w:r w:rsidR="00FB6786">
        <w:instrText xml:space="preserve"> \* MERGEFORMAT </w:instrText>
      </w:r>
      <w:r w:rsidR="00F8292E" w:rsidRPr="00DD7300">
        <w:fldChar w:fldCharType="separate"/>
      </w:r>
      <w:r w:rsidR="00C1101A">
        <w:t>34.1(a)</w:t>
      </w:r>
      <w:r w:rsidR="00F8292E" w:rsidRPr="00DD7300">
        <w:fldChar w:fldCharType="end"/>
      </w:r>
      <w:r w:rsidRPr="00FB6786">
        <w:t xml:space="preserve"> for the benefit of </w:t>
      </w:r>
      <w:r w:rsidR="00046C55" w:rsidRPr="00FB6786">
        <w:t xml:space="preserve">the </w:t>
      </w:r>
      <w:r w:rsidR="001550EB" w:rsidRPr="00FB6786">
        <w:t>Contractor</w:t>
      </w:r>
      <w:r w:rsidRPr="00FB6786">
        <w:t>.</w:t>
      </w:r>
    </w:p>
    <w:p w14:paraId="5FD87DF5" w14:textId="77777777" w:rsidR="00B6083B" w:rsidRPr="00FB6786" w:rsidRDefault="00B6083B" w:rsidP="002E7A29">
      <w:pPr>
        <w:pStyle w:val="Heading3"/>
      </w:pPr>
      <w:bookmarkStart w:id="30201" w:name="_Ref464661577"/>
      <w:bookmarkStart w:id="30202" w:name="_DTBK39969"/>
      <w:bookmarkEnd w:id="30197"/>
      <w:bookmarkEnd w:id="30200"/>
      <w:r w:rsidRPr="00FB6786">
        <w:t>(</w:t>
      </w:r>
      <w:r w:rsidRPr="00FB6786">
        <w:rPr>
          <w:b/>
        </w:rPr>
        <w:t>Result of suspension</w:t>
      </w:r>
      <w:r w:rsidRPr="00FB6786">
        <w:t>):</w:t>
      </w:r>
      <w:bookmarkEnd w:id="30201"/>
    </w:p>
    <w:p w14:paraId="0F65078F" w14:textId="1FCF7684" w:rsidR="00B6083B" w:rsidRPr="00FB6786" w:rsidRDefault="00E453D0" w:rsidP="002E7A29">
      <w:pPr>
        <w:pStyle w:val="Heading4"/>
      </w:pPr>
      <w:bookmarkStart w:id="30203" w:name="_Ref462241075"/>
      <w:bookmarkStart w:id="30204" w:name="_DTBK43015"/>
      <w:r w:rsidRPr="00FB6786">
        <w:t>E</w:t>
      </w:r>
      <w:r w:rsidR="00B6083B" w:rsidRPr="00FB6786">
        <w:t>xcept to the extent the circumstances leading to the suspension</w:t>
      </w:r>
      <w:r w:rsidR="00D62E7A" w:rsidRPr="00FB6786">
        <w:t xml:space="preserve"> under clause </w:t>
      </w:r>
      <w:r w:rsidR="00D62E7A" w:rsidRPr="00DD7300">
        <w:fldChar w:fldCharType="begin"/>
      </w:r>
      <w:r w:rsidR="00D62E7A" w:rsidRPr="00FB6786">
        <w:instrText xml:space="preserve"> REF _Ref461700512 \w \h </w:instrText>
      </w:r>
      <w:r w:rsidR="00FB6786">
        <w:instrText xml:space="preserve"> \* MERGEFORMAT </w:instrText>
      </w:r>
      <w:r w:rsidR="00D62E7A" w:rsidRPr="00DD7300">
        <w:fldChar w:fldCharType="separate"/>
      </w:r>
      <w:r w:rsidR="00C1101A">
        <w:t>34.1(a)</w:t>
      </w:r>
      <w:r w:rsidR="00D62E7A" w:rsidRPr="00DD7300">
        <w:fldChar w:fldCharType="end"/>
      </w:r>
      <w:r w:rsidR="00B6083B" w:rsidRPr="00FB6786">
        <w:t>:</w:t>
      </w:r>
      <w:bookmarkEnd w:id="30203"/>
    </w:p>
    <w:p w14:paraId="31DFAD7A" w14:textId="77777777" w:rsidR="004D14E4" w:rsidRPr="00FB6786" w:rsidRDefault="00541778" w:rsidP="002E7A29">
      <w:pPr>
        <w:pStyle w:val="Heading5"/>
      </w:pPr>
      <w:bookmarkStart w:id="30205" w:name="_DTBK41149"/>
      <w:bookmarkEnd w:id="30204"/>
      <w:r w:rsidRPr="00FB6786">
        <w:t xml:space="preserve">are </w:t>
      </w:r>
      <w:r w:rsidR="00B6083B" w:rsidRPr="00FB6786">
        <w:t xml:space="preserve">caused or contributed to by a </w:t>
      </w:r>
      <w:r w:rsidR="001550EB" w:rsidRPr="00FB6786">
        <w:t>Contractor</w:t>
      </w:r>
      <w:r w:rsidR="00B6083B" w:rsidRPr="00FB6786">
        <w:t xml:space="preserve"> Act or Omission;</w:t>
      </w:r>
      <w:r w:rsidR="008116B3" w:rsidRPr="00FB6786">
        <w:t xml:space="preserve"> or</w:t>
      </w:r>
    </w:p>
    <w:p w14:paraId="6D0EE175" w14:textId="77777777" w:rsidR="00EE384E" w:rsidRPr="00FB6786" w:rsidRDefault="00331898" w:rsidP="002E7A29">
      <w:pPr>
        <w:pStyle w:val="Heading5"/>
      </w:pPr>
      <w:bookmarkStart w:id="30206" w:name="_DTBK43016"/>
      <w:bookmarkEnd w:id="30205"/>
      <w:r w:rsidRPr="00FB6786">
        <w:t>are</w:t>
      </w:r>
      <w:r w:rsidR="008B2B7F" w:rsidRPr="00FB6786">
        <w:t>, or are</w:t>
      </w:r>
      <w:r w:rsidRPr="00FB6786">
        <w:t xml:space="preserve"> caused by</w:t>
      </w:r>
      <w:r w:rsidR="008B2B7F" w:rsidRPr="00FB6786">
        <w:t>,</w:t>
      </w:r>
      <w:r w:rsidRPr="00FB6786">
        <w:t xml:space="preserve"> </w:t>
      </w:r>
      <w:r w:rsidR="00B6083B" w:rsidRPr="00FB6786">
        <w:t>a Force Majeure Event</w:t>
      </w:r>
      <w:r w:rsidR="00EE384E" w:rsidRPr="00FB6786">
        <w:t>,</w:t>
      </w:r>
    </w:p>
    <w:p w14:paraId="6EEC31EC" w14:textId="03236F3D" w:rsidR="00623F2A" w:rsidRDefault="008116B3" w:rsidP="00A75B29">
      <w:pPr>
        <w:pStyle w:val="IndentParaLevel3"/>
      </w:pPr>
      <w:bookmarkStart w:id="30207" w:name="_DTBK41150"/>
      <w:bookmarkStart w:id="30208" w:name="_DTBK39970"/>
      <w:bookmarkEnd w:id="30206"/>
      <w:r w:rsidRPr="00FB6786">
        <w:t xml:space="preserve">a direction </w:t>
      </w:r>
      <w:r w:rsidR="00E453D0" w:rsidRPr="00FB6786">
        <w:t xml:space="preserve">to suspend </w:t>
      </w:r>
      <w:r w:rsidR="00B12E37" w:rsidRPr="00FB6786">
        <w:t xml:space="preserve">all or any part of </w:t>
      </w:r>
      <w:r w:rsidR="00E453D0" w:rsidRPr="00FB6786">
        <w:t xml:space="preserve">the </w:t>
      </w:r>
      <w:r w:rsidR="00D50E04">
        <w:t>Contractor's Activities</w:t>
      </w:r>
      <w:r w:rsidR="00E453D0" w:rsidRPr="00FB6786">
        <w:t xml:space="preserve"> by </w:t>
      </w:r>
      <w:r w:rsidR="00BD1550" w:rsidRPr="00FB6786">
        <w:t>the Principal</w:t>
      </w:r>
      <w:r w:rsidR="00E453D0" w:rsidRPr="00FB6786">
        <w:t xml:space="preserve"> under clause </w:t>
      </w:r>
      <w:r w:rsidR="00E453D0" w:rsidRPr="00DD7300">
        <w:rPr>
          <w:bCs/>
          <w:iCs/>
          <w:szCs w:val="26"/>
        </w:rPr>
        <w:fldChar w:fldCharType="begin"/>
      </w:r>
      <w:r w:rsidR="00E453D0" w:rsidRPr="00FB6786">
        <w:instrText xml:space="preserve"> REF _Ref461700512 \w \h </w:instrText>
      </w:r>
      <w:r w:rsidR="004B2A23" w:rsidRPr="00FB6786">
        <w:instrText xml:space="preserve"> \* MERGEFORMAT </w:instrText>
      </w:r>
      <w:r w:rsidR="00E453D0" w:rsidRPr="00DD7300">
        <w:rPr>
          <w:bCs/>
          <w:iCs/>
          <w:szCs w:val="26"/>
        </w:rPr>
      </w:r>
      <w:r w:rsidR="00E453D0" w:rsidRPr="00DD7300">
        <w:rPr>
          <w:bCs/>
          <w:iCs/>
          <w:szCs w:val="26"/>
        </w:rPr>
        <w:fldChar w:fldCharType="separate"/>
      </w:r>
      <w:r w:rsidR="00C1101A">
        <w:t>34.1(a)</w:t>
      </w:r>
      <w:r w:rsidR="00E453D0" w:rsidRPr="00DD7300">
        <w:rPr>
          <w:bCs/>
          <w:iCs/>
          <w:szCs w:val="26"/>
        </w:rPr>
        <w:fldChar w:fldCharType="end"/>
      </w:r>
      <w:r w:rsidRPr="00FB6786">
        <w:t xml:space="preserve"> will be</w:t>
      </w:r>
      <w:r w:rsidR="00623F2A">
        <w:t xml:space="preserve"> </w:t>
      </w:r>
      <w:r w:rsidR="00E453D0" w:rsidRPr="00FB6786">
        <w:t>a</w:t>
      </w:r>
      <w:r w:rsidR="0082601C">
        <w:t>n</w:t>
      </w:r>
      <w:r w:rsidR="0013152A" w:rsidRPr="00FB6786">
        <w:t xml:space="preserve"> </w:t>
      </w:r>
      <w:r w:rsidR="0005115B" w:rsidRPr="00FB6786">
        <w:t>Adjustment Event (Cost)</w:t>
      </w:r>
      <w:r w:rsidR="00623F2A">
        <w:t>.</w:t>
      </w:r>
    </w:p>
    <w:p w14:paraId="764424A4" w14:textId="2ECBE1D6" w:rsidR="00B6083B" w:rsidRDefault="0086088F">
      <w:pPr>
        <w:pStyle w:val="Heading4"/>
      </w:pPr>
      <w:bookmarkStart w:id="30209" w:name="_Ref465339403"/>
      <w:bookmarkStart w:id="30210" w:name="_DTBK41151"/>
      <w:bookmarkEnd w:id="30207"/>
      <w:r w:rsidRPr="00FB6786">
        <w:t>To the extent the circumstance</w:t>
      </w:r>
      <w:r w:rsidR="006B4627" w:rsidRPr="00FB6786">
        <w:t>s</w:t>
      </w:r>
      <w:r w:rsidR="00B6083B" w:rsidRPr="00FB6786">
        <w:t xml:space="preserve"> leading to the suspension </w:t>
      </w:r>
      <w:r w:rsidR="006B4627" w:rsidRPr="00FB6786">
        <w:t>are</w:t>
      </w:r>
      <w:r w:rsidR="007E7AF3" w:rsidRPr="00FB6786">
        <w:t xml:space="preserve"> </w:t>
      </w:r>
      <w:r w:rsidR="00B6083B" w:rsidRPr="00FB6786">
        <w:t>a Force Majeure Event</w:t>
      </w:r>
      <w:r w:rsidR="00930894" w:rsidRPr="00FB6786">
        <w:t>,</w:t>
      </w:r>
      <w:r w:rsidR="00D62E7A" w:rsidRPr="00FB6786">
        <w:t xml:space="preserve"> </w:t>
      </w:r>
      <w:r w:rsidR="002154B0" w:rsidRPr="00FB6786">
        <w:t>a direction</w:t>
      </w:r>
      <w:r w:rsidR="00B6083B" w:rsidRPr="00FB6786">
        <w:t xml:space="preserve"> to suspend the </w:t>
      </w:r>
      <w:r w:rsidR="00D50E04">
        <w:t>Contractor's Activities</w:t>
      </w:r>
      <w:r w:rsidR="00B6083B" w:rsidRPr="00FB6786">
        <w:t xml:space="preserve"> (while that Force Majeure Event or its effects are subsisting) by </w:t>
      </w:r>
      <w:r w:rsidR="00BD1550" w:rsidRPr="00FB6786">
        <w:t>the Principal</w:t>
      </w:r>
      <w:r w:rsidR="00B6083B" w:rsidRPr="00FB6786">
        <w:t xml:space="preserve"> under clause </w:t>
      </w:r>
      <w:r w:rsidR="004B2A23" w:rsidRPr="00DD7300">
        <w:fldChar w:fldCharType="begin"/>
      </w:r>
      <w:r w:rsidR="004B2A23" w:rsidRPr="00FB6786">
        <w:instrText xml:space="preserve"> REF _Ref461706526 \w \h </w:instrText>
      </w:r>
      <w:r w:rsidR="002E19F3" w:rsidRPr="00FB6786">
        <w:instrText xml:space="preserve"> \* MERGEFORMAT </w:instrText>
      </w:r>
      <w:r w:rsidR="004B2A23" w:rsidRPr="00DD7300">
        <w:fldChar w:fldCharType="separate"/>
      </w:r>
      <w:r w:rsidR="00C1101A">
        <w:t>34.1(a)(i)</w:t>
      </w:r>
      <w:r w:rsidR="004B2A23" w:rsidRPr="00DD7300">
        <w:fldChar w:fldCharType="end"/>
      </w:r>
      <w:r w:rsidR="00B6083B" w:rsidRPr="00FB6786">
        <w:t xml:space="preserve"> will be a Force Majeure Event.</w:t>
      </w:r>
      <w:bookmarkEnd w:id="30209"/>
    </w:p>
    <w:p w14:paraId="2F3E95CD" w14:textId="77777777" w:rsidR="008116B3" w:rsidRPr="00FB6786" w:rsidRDefault="008116B3" w:rsidP="00A2289B">
      <w:pPr>
        <w:pStyle w:val="Heading3"/>
      </w:pPr>
      <w:bookmarkStart w:id="30211" w:name="_Ref130233775"/>
      <w:bookmarkStart w:id="30212" w:name="_DTBK41152"/>
      <w:bookmarkStart w:id="30213" w:name="_DTBK39971"/>
      <w:bookmarkEnd w:id="30202"/>
      <w:bookmarkEnd w:id="30210"/>
      <w:r w:rsidRPr="00FB6786">
        <w:t>(</w:t>
      </w:r>
      <w:r w:rsidRPr="00FB6786">
        <w:rPr>
          <w:b/>
        </w:rPr>
        <w:t>Lift suspension</w:t>
      </w:r>
      <w:r w:rsidRPr="00FB6786">
        <w:t xml:space="preserve">): If a suspension is due to a </w:t>
      </w:r>
      <w:r w:rsidR="001550EB" w:rsidRPr="00FB6786">
        <w:t>Contractor</w:t>
      </w:r>
      <w:r w:rsidRPr="00FB6786">
        <w:t xml:space="preserve"> Act or Omission or Force Majeure Event, </w:t>
      </w:r>
      <w:r w:rsidR="00BD1550" w:rsidRPr="00FB6786">
        <w:t>the Principal</w:t>
      </w:r>
      <w:r w:rsidRPr="00FB6786">
        <w:t xml:space="preserve"> must lift the suspension once the </w:t>
      </w:r>
      <w:r w:rsidR="001550EB" w:rsidRPr="00FB6786">
        <w:t>Contractor</w:t>
      </w:r>
      <w:r w:rsidRPr="00FB6786">
        <w:t xml:space="preserve"> Act or Omission (and its effects) or, the Force Majeure Event (and its effects), no longer prevent</w:t>
      </w:r>
      <w:r w:rsidR="008B2B7F" w:rsidRPr="00FB6786">
        <w:t>s</w:t>
      </w:r>
      <w:r w:rsidRPr="00FB6786">
        <w:t>:</w:t>
      </w:r>
      <w:bookmarkEnd w:id="30211"/>
      <w:r w:rsidRPr="00FB6786">
        <w:t xml:space="preserve"> </w:t>
      </w:r>
    </w:p>
    <w:p w14:paraId="0F059472" w14:textId="0A1C6E32" w:rsidR="008116B3" w:rsidRPr="00FB6786" w:rsidRDefault="00F50894" w:rsidP="00A2289B">
      <w:pPr>
        <w:pStyle w:val="Heading4"/>
      </w:pPr>
      <w:bookmarkStart w:id="30214" w:name="_DTBK41153"/>
      <w:bookmarkEnd w:id="30212"/>
      <w:r w:rsidRPr="00FB6786">
        <w:t xml:space="preserve">the </w:t>
      </w:r>
      <w:r w:rsidR="001550EB" w:rsidRPr="00FB6786">
        <w:t>Contractor</w:t>
      </w:r>
      <w:r w:rsidR="008116B3" w:rsidRPr="00FB6786">
        <w:t xml:space="preserve"> from carrying out all or a material part of the </w:t>
      </w:r>
      <w:r w:rsidR="00D50E04">
        <w:t>Contractor's Activities</w:t>
      </w:r>
      <w:r w:rsidR="008116B3" w:rsidRPr="00FB6786">
        <w:t>; or</w:t>
      </w:r>
    </w:p>
    <w:p w14:paraId="641C8B04" w14:textId="77777777" w:rsidR="008116B3" w:rsidRPr="00FB6786" w:rsidRDefault="00BD1550" w:rsidP="00A2289B">
      <w:pPr>
        <w:pStyle w:val="Heading4"/>
      </w:pPr>
      <w:bookmarkStart w:id="30215" w:name="_DTBK43017"/>
      <w:bookmarkEnd w:id="30214"/>
      <w:r w:rsidRPr="00FB6786">
        <w:t>the Principal</w:t>
      </w:r>
      <w:r w:rsidR="008116B3" w:rsidRPr="00FB6786">
        <w:t xml:space="preserve"> from carrying out all or a material part of its obligations,</w:t>
      </w:r>
    </w:p>
    <w:p w14:paraId="360DFBBC" w14:textId="566428FE" w:rsidR="008116B3" w:rsidRDefault="008116B3" w:rsidP="00A75B29">
      <w:pPr>
        <w:pStyle w:val="IndentParaLevel2"/>
        <w:rPr>
          <w:lang w:eastAsia="en-AU"/>
        </w:rPr>
      </w:pPr>
      <w:bookmarkStart w:id="30216" w:name="_DTBK43018"/>
      <w:bookmarkEnd w:id="30215"/>
      <w:r w:rsidRPr="00FB6786">
        <w:rPr>
          <w:lang w:eastAsia="en-AU"/>
        </w:rPr>
        <w:t>in accordance with the Project Documents.</w:t>
      </w:r>
    </w:p>
    <w:p w14:paraId="7A30EF48" w14:textId="77777777" w:rsidR="00B66DE7" w:rsidRPr="00B7446E" w:rsidRDefault="00B66DE7" w:rsidP="00B66DE7">
      <w:pPr>
        <w:pStyle w:val="Heading2"/>
      </w:pPr>
      <w:bookmarkStart w:id="30217" w:name="_Toc145325761"/>
      <w:r w:rsidRPr="00B7446E">
        <w:t>The Principal may act</w:t>
      </w:r>
      <w:bookmarkEnd w:id="30217"/>
    </w:p>
    <w:p w14:paraId="4258A6F3" w14:textId="77777777" w:rsidR="00B66DE7" w:rsidRPr="00B7446E" w:rsidRDefault="00B66DE7" w:rsidP="00B66DE7">
      <w:pPr>
        <w:pStyle w:val="Heading3"/>
      </w:pPr>
      <w:r w:rsidRPr="00B7446E">
        <w:t xml:space="preserve">If the Contractor fails to perform an obligation under this </w:t>
      </w:r>
      <w:r>
        <w:t>D</w:t>
      </w:r>
      <w:r w:rsidRPr="00B7446E">
        <w:t>eed, then the Principal may take such action as may be necessary to remedy the failure by the Contractor and the Principal may for this purpose enter the Site and any other land on which the Contractor's Activities are being carried out.</w:t>
      </w:r>
    </w:p>
    <w:p w14:paraId="5B8572B6" w14:textId="49B73DEB" w:rsidR="004B4444" w:rsidRPr="00FB6786" w:rsidRDefault="00B66DE7" w:rsidP="00B70BC9">
      <w:pPr>
        <w:pStyle w:val="Heading3"/>
      </w:pPr>
      <w:r w:rsidRPr="00B7446E">
        <w:t>The costs, losses, expenses, damages and liability suffered or incurred by the Principal in so performing such an obligation will be a debt due and payable from the Contractor to the Principal on demand</w:t>
      </w:r>
      <w:r>
        <w:t>.</w:t>
      </w:r>
    </w:p>
    <w:p w14:paraId="457C4951" w14:textId="77777777" w:rsidR="00601A0F" w:rsidRPr="00FB6786" w:rsidRDefault="00601A0F" w:rsidP="00F40661">
      <w:pPr>
        <w:pStyle w:val="Heading1"/>
      </w:pPr>
      <w:bookmarkStart w:id="30218" w:name="_Toc361329419"/>
      <w:bookmarkStart w:id="30219" w:name="_Toc361329778"/>
      <w:bookmarkStart w:id="30220" w:name="_Toc361408655"/>
      <w:bookmarkStart w:id="30221" w:name="_Ref367125236"/>
      <w:bookmarkStart w:id="30222" w:name="_Toc381966583"/>
      <w:bookmarkStart w:id="30223" w:name="_Toc399083789"/>
      <w:bookmarkStart w:id="30224" w:name="_Toc460936520"/>
      <w:bookmarkStart w:id="30225" w:name="_Ref130937152"/>
      <w:bookmarkStart w:id="30226" w:name="_Toc145325762"/>
      <w:bookmarkStart w:id="30227" w:name="_DTBK43019"/>
      <w:bookmarkStart w:id="30228" w:name="_Ref368493323"/>
      <w:bookmarkEnd w:id="30208"/>
      <w:bookmarkEnd w:id="30213"/>
      <w:bookmarkEnd w:id="30216"/>
      <w:bookmarkEnd w:id="30218"/>
      <w:bookmarkEnd w:id="30219"/>
      <w:bookmarkEnd w:id="30220"/>
      <w:r w:rsidRPr="00FB6786">
        <w:t>Probity Investigations</w:t>
      </w:r>
      <w:bookmarkEnd w:id="30221"/>
      <w:bookmarkEnd w:id="30222"/>
      <w:bookmarkEnd w:id="30223"/>
      <w:bookmarkEnd w:id="30224"/>
      <w:r w:rsidR="00A56D6F" w:rsidRPr="00FB6786">
        <w:t xml:space="preserve"> and Probity Events</w:t>
      </w:r>
      <w:bookmarkEnd w:id="30225"/>
      <w:bookmarkEnd w:id="30226"/>
    </w:p>
    <w:p w14:paraId="4C1583C3" w14:textId="77777777" w:rsidR="00601A0F" w:rsidRPr="00FB6786" w:rsidRDefault="00601A0F" w:rsidP="0037175A">
      <w:pPr>
        <w:pStyle w:val="Heading2"/>
      </w:pPr>
      <w:bookmarkStart w:id="30229" w:name="_Toc408846654"/>
      <w:bookmarkStart w:id="30230" w:name="_Toc409015003"/>
      <w:bookmarkStart w:id="30231" w:name="_Toc409096369"/>
      <w:bookmarkStart w:id="30232" w:name="_Toc361219531"/>
      <w:bookmarkStart w:id="30233" w:name="_Toc381966585"/>
      <w:bookmarkStart w:id="30234" w:name="_Toc399083791"/>
      <w:bookmarkStart w:id="30235" w:name="_Ref406599503"/>
      <w:bookmarkStart w:id="30236" w:name="_Toc460936522"/>
      <w:bookmarkStart w:id="30237" w:name="_Ref466457070"/>
      <w:bookmarkStart w:id="30238" w:name="_Ref484531831"/>
      <w:bookmarkStart w:id="30239" w:name="_Toc145325763"/>
      <w:bookmarkStart w:id="30240" w:name="_DTBK43020"/>
      <w:bookmarkEnd w:id="30227"/>
      <w:bookmarkEnd w:id="30229"/>
      <w:bookmarkEnd w:id="30230"/>
      <w:bookmarkEnd w:id="30231"/>
      <w:bookmarkEnd w:id="30232"/>
      <w:r w:rsidRPr="00FB6786">
        <w:t>Probity Investigation</w:t>
      </w:r>
      <w:bookmarkEnd w:id="30233"/>
      <w:bookmarkEnd w:id="30234"/>
      <w:bookmarkEnd w:id="30235"/>
      <w:bookmarkEnd w:id="30236"/>
      <w:bookmarkEnd w:id="30237"/>
      <w:bookmarkEnd w:id="30238"/>
      <w:bookmarkEnd w:id="30239"/>
    </w:p>
    <w:p w14:paraId="4E15641C" w14:textId="4AF515CC" w:rsidR="006D1179" w:rsidRDefault="006D1179" w:rsidP="00A75B29">
      <w:bookmarkStart w:id="30241" w:name="_DTBK41154"/>
      <w:bookmarkStart w:id="30242" w:name="_Ref462175281"/>
      <w:bookmarkEnd w:id="30240"/>
      <w:r w:rsidRPr="006D1179">
        <w:t>[</w:t>
      </w:r>
      <w:r w:rsidRPr="00A75B29">
        <w:rPr>
          <w:b/>
          <w:bCs/>
          <w:i/>
          <w:iCs/>
          <w:highlight w:val="lightGray"/>
        </w:rPr>
        <w:t>Drafting Note: To be amended on a project specific basis depending on nature of asset</w:t>
      </w:r>
      <w:r w:rsidRPr="00A75B29">
        <w:rPr>
          <w:b/>
          <w:bCs/>
          <w:i/>
          <w:iCs/>
        </w:rPr>
        <w:t>.</w:t>
      </w:r>
      <w:r w:rsidRPr="006D1179">
        <w:t>]</w:t>
      </w:r>
    </w:p>
    <w:p w14:paraId="706CB9C9" w14:textId="34A92BC3" w:rsidR="00B94E73" w:rsidRPr="00FB6786" w:rsidRDefault="00601A0F" w:rsidP="00AE546D">
      <w:pPr>
        <w:pStyle w:val="Heading3"/>
        <w:keepNext/>
      </w:pPr>
      <w:bookmarkStart w:id="30243" w:name="_Ref81853477"/>
      <w:bookmarkStart w:id="30244" w:name="_DTBK43021"/>
      <w:bookmarkStart w:id="30245" w:name="_DTBK39972"/>
      <w:bookmarkEnd w:id="30241"/>
      <w:r w:rsidRPr="00FB6786">
        <w:t>(</w:t>
      </w:r>
      <w:r w:rsidRPr="00FB6786">
        <w:rPr>
          <w:b/>
        </w:rPr>
        <w:t>Requirement for Probity Investigation</w:t>
      </w:r>
      <w:r w:rsidRPr="00FB6786">
        <w:t>):</w:t>
      </w:r>
      <w:r w:rsidR="00165E75" w:rsidRPr="00FB6786">
        <w:t xml:space="preserve"> </w:t>
      </w:r>
      <w:r w:rsidR="00995E0B" w:rsidRPr="00FB6786">
        <w:t>The Contractor</w:t>
      </w:r>
      <w:r w:rsidRPr="00FB6786">
        <w:t xml:space="preserve"> agrees that</w:t>
      </w:r>
      <w:r w:rsidR="00971996" w:rsidRPr="00FB6786">
        <w:t xml:space="preserve"> the </w:t>
      </w:r>
      <w:r w:rsidR="00995E0B" w:rsidRPr="00FB6786">
        <w:t>Principal</w:t>
      </w:r>
      <w:r w:rsidR="00971996" w:rsidRPr="00FB6786">
        <w:t xml:space="preserve"> may conduct an investigation into </w:t>
      </w:r>
      <w:r w:rsidR="00B94E73" w:rsidRPr="00FB6786">
        <w:t>the character, integrity or honesty of:</w:t>
      </w:r>
      <w:bookmarkEnd w:id="30242"/>
      <w:bookmarkEnd w:id="30243"/>
    </w:p>
    <w:p w14:paraId="16204E15" w14:textId="3A70BEDD" w:rsidR="00EE384E" w:rsidRPr="00FB6786" w:rsidRDefault="00B94E73" w:rsidP="00AE546D">
      <w:pPr>
        <w:pStyle w:val="Heading4"/>
      </w:pPr>
      <w:bookmarkStart w:id="30246" w:name="_DTBK43022"/>
      <w:bookmarkEnd w:id="30244"/>
      <w:r w:rsidRPr="00FB6786">
        <w:t>a</w:t>
      </w:r>
      <w:r w:rsidR="007E0929" w:rsidRPr="00FB6786">
        <w:t xml:space="preserve"> </w:t>
      </w:r>
      <w:r w:rsidRPr="00FB6786">
        <w:t>Relevant Person</w:t>
      </w:r>
      <w:r w:rsidR="00981B62" w:rsidRPr="00FB6786">
        <w:t xml:space="preserve"> </w:t>
      </w:r>
      <w:r w:rsidRPr="00FB6786">
        <w:t>or any person who is proposed to become a Relevant Person</w:t>
      </w:r>
      <w:r w:rsidR="0064148D" w:rsidRPr="00FB6786">
        <w:t>;</w:t>
      </w:r>
      <w:r w:rsidR="0095171B">
        <w:t xml:space="preserve"> or</w:t>
      </w:r>
    </w:p>
    <w:p w14:paraId="70602B0E" w14:textId="77777777" w:rsidR="009F482E" w:rsidRPr="00FB6786" w:rsidRDefault="00B94E73" w:rsidP="00AE546D">
      <w:pPr>
        <w:pStyle w:val="Heading4"/>
      </w:pPr>
      <w:bookmarkStart w:id="30247" w:name="_DTBK43023"/>
      <w:bookmarkEnd w:id="30246"/>
      <w:r w:rsidRPr="00FB6786">
        <w:t xml:space="preserve">a Subcontractor in respect of whom a Probity Event has </w:t>
      </w:r>
      <w:r w:rsidR="00A55F70" w:rsidRPr="00FB6786">
        <w:t>occurred</w:t>
      </w:r>
      <w:r w:rsidR="009F482E" w:rsidRPr="00FB6786">
        <w:t xml:space="preserve">; </w:t>
      </w:r>
    </w:p>
    <w:bookmarkEnd w:id="30245"/>
    <w:bookmarkEnd w:id="30247"/>
    <w:p w14:paraId="3460B777" w14:textId="77777777" w:rsidR="00B94E73" w:rsidRPr="00FB6786" w:rsidRDefault="00B94E73" w:rsidP="00584D78">
      <w:pPr>
        <w:pStyle w:val="IndentParaLevel2"/>
      </w:pPr>
      <w:r w:rsidRPr="00FB6786">
        <w:t>including:</w:t>
      </w:r>
    </w:p>
    <w:p w14:paraId="7D6B21F9" w14:textId="77777777" w:rsidR="00971996" w:rsidRPr="00FB6786" w:rsidRDefault="00971996" w:rsidP="00AE546D">
      <w:pPr>
        <w:pStyle w:val="Heading4"/>
      </w:pPr>
      <w:bookmarkStart w:id="30248" w:name="_DTBK43024"/>
      <w:r w:rsidRPr="00FB6786">
        <w:t>investigations into commercial structure, business and credit history, prior</w:t>
      </w:r>
      <w:r w:rsidR="00DE186E">
        <w:t xml:space="preserve"> </w:t>
      </w:r>
      <w:r w:rsidR="002348FC">
        <w:t xml:space="preserve">contract </w:t>
      </w:r>
      <w:r w:rsidRPr="00FB6786">
        <w:t>compliance or any criminal records or pending charges; and</w:t>
      </w:r>
    </w:p>
    <w:p w14:paraId="1203542E" w14:textId="77777777" w:rsidR="00B94E73" w:rsidRPr="00FB6786" w:rsidRDefault="00971996" w:rsidP="00AE546D">
      <w:pPr>
        <w:pStyle w:val="Heading4"/>
      </w:pPr>
      <w:bookmarkStart w:id="30249" w:name="_DTBK43025"/>
      <w:bookmarkEnd w:id="30248"/>
      <w:r w:rsidRPr="00FB6786">
        <w:t>interviews of any person or research into any relevant activity that is or might reasonably be expected to be the subject of criminal or other regulatory investigation</w:t>
      </w:r>
      <w:r w:rsidR="00B94E73" w:rsidRPr="00FB6786">
        <w:t>,</w:t>
      </w:r>
    </w:p>
    <w:p w14:paraId="24C132F8" w14:textId="77777777" w:rsidR="00601A0F" w:rsidRPr="00FB6786" w:rsidRDefault="00B94E73" w:rsidP="003A06C4">
      <w:pPr>
        <w:pStyle w:val="IndentParaLevel2"/>
      </w:pPr>
      <w:bookmarkStart w:id="30250" w:name="_DTBK39973"/>
      <w:bookmarkEnd w:id="30249"/>
      <w:r w:rsidRPr="00FB6786">
        <w:t>(</w:t>
      </w:r>
      <w:r w:rsidRPr="00FB6786">
        <w:rPr>
          <w:b/>
        </w:rPr>
        <w:t>Probity Investigation</w:t>
      </w:r>
      <w:r w:rsidRPr="00FB6786">
        <w:t>).</w:t>
      </w:r>
    </w:p>
    <w:p w14:paraId="22CD07CC" w14:textId="77777777" w:rsidR="00601A0F" w:rsidRPr="00FB6786" w:rsidRDefault="00601A0F" w:rsidP="00AE546D">
      <w:pPr>
        <w:pStyle w:val="Heading3"/>
      </w:pPr>
      <w:bookmarkStart w:id="30251" w:name="_DTBK39974"/>
      <w:r w:rsidRPr="00FB6786">
        <w:t>(</w:t>
      </w:r>
      <w:r w:rsidRPr="00FB6786">
        <w:rPr>
          <w:b/>
        </w:rPr>
        <w:t>Consents required for Probity Investigation</w:t>
      </w:r>
      <w:r w:rsidRPr="00FB6786">
        <w:t>):</w:t>
      </w:r>
      <w:r w:rsidR="00165E75" w:rsidRPr="00FB6786">
        <w:t xml:space="preserve"> </w:t>
      </w:r>
      <w:r w:rsidR="00A55D71" w:rsidRPr="00FB6786">
        <w:t xml:space="preserve">The </w:t>
      </w:r>
      <w:r w:rsidR="001550EB" w:rsidRPr="00FB6786">
        <w:t>Contractor</w:t>
      </w:r>
      <w:r w:rsidRPr="00FB6786">
        <w:t xml:space="preserve"> must procure all relevant consents from </w:t>
      </w:r>
      <w:r w:rsidR="00971996" w:rsidRPr="00FB6786">
        <w:t>people who will be</w:t>
      </w:r>
      <w:r w:rsidR="007E0929" w:rsidRPr="00FB6786">
        <w:t xml:space="preserve"> </w:t>
      </w:r>
      <w:r w:rsidR="00971996" w:rsidRPr="00FB6786">
        <w:t>the subject of the Probity Investigation.</w:t>
      </w:r>
    </w:p>
    <w:p w14:paraId="2EB0DD53" w14:textId="15013BA4" w:rsidR="00601A0F" w:rsidRDefault="00601A0F" w:rsidP="00AE546D">
      <w:pPr>
        <w:pStyle w:val="Heading3"/>
      </w:pPr>
      <w:bookmarkStart w:id="30252" w:name="_Ref131025914"/>
      <w:bookmarkStart w:id="30253" w:name="_DTBK39975"/>
      <w:bookmarkEnd w:id="30251"/>
      <w:r w:rsidRPr="00FB6786">
        <w:t>(</w:t>
      </w:r>
      <w:r w:rsidRPr="00FB6786">
        <w:rPr>
          <w:b/>
        </w:rPr>
        <w:t xml:space="preserve">No appointment </w:t>
      </w:r>
      <w:r w:rsidR="008D4C2D" w:rsidRPr="00FB6786">
        <w:rPr>
          <w:b/>
        </w:rPr>
        <w:t xml:space="preserve">of Relevant Person </w:t>
      </w:r>
      <w:r w:rsidRPr="00FB6786">
        <w:rPr>
          <w:b/>
        </w:rPr>
        <w:t>without consent</w:t>
      </w:r>
      <w:r w:rsidRPr="00FB6786">
        <w:t>):</w:t>
      </w:r>
      <w:r w:rsidR="00165E75" w:rsidRPr="00FB6786">
        <w:t xml:space="preserve"> </w:t>
      </w:r>
      <w:r w:rsidR="00A55D71" w:rsidRPr="00FB6786">
        <w:t xml:space="preserve">The </w:t>
      </w:r>
      <w:r w:rsidR="001550EB" w:rsidRPr="00FB6786">
        <w:t>Contractor</w:t>
      </w:r>
      <w:r w:rsidRPr="00FB6786">
        <w:t xml:space="preserve"> must not appoint a person to </w:t>
      </w:r>
      <w:r w:rsidR="00971996" w:rsidRPr="00FB6786">
        <w:t>a</w:t>
      </w:r>
      <w:r w:rsidRPr="00FB6786">
        <w:t xml:space="preserve"> position of Relevant Person unless </w:t>
      </w:r>
      <w:r w:rsidR="00FF7BAF" w:rsidRPr="00FB6786">
        <w:t>the Principal</w:t>
      </w:r>
      <w:r w:rsidRPr="00FB6786">
        <w:t xml:space="preserve"> has given </w:t>
      </w:r>
      <w:r w:rsidR="009152B0" w:rsidRPr="00FB6786">
        <w:t xml:space="preserve">its </w:t>
      </w:r>
      <w:r w:rsidRPr="00FB6786">
        <w:t xml:space="preserve">approval </w:t>
      </w:r>
      <w:r w:rsidR="009152B0" w:rsidRPr="00FB6786">
        <w:t xml:space="preserve">to the appointment </w:t>
      </w:r>
      <w:r w:rsidRPr="00FB6786">
        <w:t xml:space="preserve">(including following a Probity Investigation </w:t>
      </w:r>
      <w:r w:rsidR="00E56932" w:rsidRPr="00FB6786">
        <w:t xml:space="preserve">if required by the </w:t>
      </w:r>
      <w:r w:rsidR="00446E2E" w:rsidRPr="00FB6786">
        <w:t>Principal</w:t>
      </w:r>
      <w:r w:rsidRPr="00FB6786">
        <w:t>).</w:t>
      </w:r>
      <w:bookmarkEnd w:id="30252"/>
    </w:p>
    <w:p w14:paraId="6B59B886" w14:textId="205645CE" w:rsidR="005358BE" w:rsidRPr="00FB6786" w:rsidRDefault="005358BE" w:rsidP="00AE546D">
      <w:pPr>
        <w:pStyle w:val="Heading3"/>
      </w:pPr>
      <w:r w:rsidRPr="005358BE">
        <w:t>(</w:t>
      </w:r>
      <w:r w:rsidRPr="00A75B29">
        <w:rPr>
          <w:b/>
          <w:bCs w:val="0"/>
        </w:rPr>
        <w:t>Relevant Person</w:t>
      </w:r>
      <w:r w:rsidRPr="005358BE">
        <w:t xml:space="preserve">):  For the purpose only of clause </w:t>
      </w:r>
      <w:r>
        <w:fldChar w:fldCharType="begin"/>
      </w:r>
      <w:r>
        <w:instrText xml:space="preserve"> REF _Ref131025914 \w \h </w:instrText>
      </w:r>
      <w:r>
        <w:fldChar w:fldCharType="separate"/>
      </w:r>
      <w:r w:rsidR="00C1101A">
        <w:t>35.1(c)</w:t>
      </w:r>
      <w:r>
        <w:fldChar w:fldCharType="end"/>
      </w:r>
      <w:r w:rsidRPr="005358BE">
        <w:t>, a reference to "Relevant Person" will be deemed to exclude paragraph (b) of the definition of Relevant Person (except in relation to a Subcontractor to whom that paragraph applies in respect of whom the Principal has required a Probity Investigation).</w:t>
      </w:r>
    </w:p>
    <w:p w14:paraId="5227862E" w14:textId="77777777" w:rsidR="007E5EE3" w:rsidRPr="00FB6786" w:rsidRDefault="007E5EE3" w:rsidP="00AE546D">
      <w:pPr>
        <w:pStyle w:val="Heading2"/>
      </w:pPr>
      <w:bookmarkStart w:id="30254" w:name="_Toc381966584"/>
      <w:bookmarkStart w:id="30255" w:name="_Toc399083790"/>
      <w:bookmarkStart w:id="30256" w:name="_Ref404027156"/>
      <w:bookmarkStart w:id="30257" w:name="_Ref458596150"/>
      <w:bookmarkStart w:id="30258" w:name="_Toc460936521"/>
      <w:bookmarkStart w:id="30259" w:name="_Toc145325764"/>
      <w:bookmarkStart w:id="30260" w:name="_DTBK43026"/>
      <w:bookmarkStart w:id="30261" w:name="_Toc359098305"/>
      <w:bookmarkStart w:id="30262" w:name="_Toc381966586"/>
      <w:bookmarkStart w:id="30263" w:name="_Toc399083792"/>
      <w:bookmarkStart w:id="30264" w:name="_Toc460936523"/>
      <w:bookmarkEnd w:id="30253"/>
      <w:r w:rsidRPr="00FB6786">
        <w:t>Probity Even</w:t>
      </w:r>
      <w:bookmarkEnd w:id="30254"/>
      <w:bookmarkEnd w:id="30255"/>
      <w:bookmarkEnd w:id="30256"/>
      <w:bookmarkEnd w:id="30257"/>
      <w:bookmarkEnd w:id="30258"/>
      <w:r w:rsidRPr="00FB6786">
        <w:t>t</w:t>
      </w:r>
      <w:bookmarkEnd w:id="30259"/>
    </w:p>
    <w:p w14:paraId="5153620F" w14:textId="77777777" w:rsidR="007E5EE3" w:rsidRPr="00FB6786" w:rsidRDefault="007E5EE3" w:rsidP="00AE546D">
      <w:pPr>
        <w:pStyle w:val="Heading3"/>
      </w:pPr>
      <w:bookmarkStart w:id="30265" w:name="_Ref458596153"/>
      <w:bookmarkStart w:id="30266" w:name="_Ref403574482"/>
      <w:bookmarkStart w:id="30267" w:name="_DTBK39976"/>
      <w:bookmarkEnd w:id="30260"/>
      <w:r w:rsidRPr="00FB6786">
        <w:t>(</w:t>
      </w:r>
      <w:r w:rsidRPr="00FB6786">
        <w:rPr>
          <w:b/>
        </w:rPr>
        <w:t>Notice</w:t>
      </w:r>
      <w:r w:rsidRPr="00FB6786">
        <w:t>):</w:t>
      </w:r>
      <w:bookmarkEnd w:id="30265"/>
      <w:r w:rsidRPr="00FB6786">
        <w:t xml:space="preserve"> </w:t>
      </w:r>
      <w:r w:rsidR="00A55D71" w:rsidRPr="00FB6786">
        <w:t xml:space="preserve">The </w:t>
      </w:r>
      <w:r w:rsidR="001550EB" w:rsidRPr="00FB6786">
        <w:t>Contractor</w:t>
      </w:r>
      <w:r w:rsidRPr="00FB6786">
        <w:t xml:space="preserve"> must give notice to </w:t>
      </w:r>
      <w:r w:rsidR="00FF7BAF" w:rsidRPr="00FB6786">
        <w:t>the Principal</w:t>
      </w:r>
      <w:r w:rsidRPr="00FB6786">
        <w:t xml:space="preserve"> immediately upon becoming aware that a Probity Event has occurred or is likely to occur.</w:t>
      </w:r>
      <w:r w:rsidR="00EE384E" w:rsidRPr="00FB6786">
        <w:t xml:space="preserve"> </w:t>
      </w:r>
      <w:r w:rsidRPr="00FB6786">
        <w:t>The notice must, at a minimum, describe the Probity Event, when the Probity Event occurred or is likely to occur and the circumstances giving rise to the Probity Event</w:t>
      </w:r>
      <w:bookmarkEnd w:id="30266"/>
      <w:r w:rsidR="00EE384E" w:rsidRPr="00FB6786">
        <w:t>.</w:t>
      </w:r>
    </w:p>
    <w:p w14:paraId="06E5C101" w14:textId="4B9BEAA1" w:rsidR="007E5EE3" w:rsidRPr="00FB6786" w:rsidRDefault="007E5EE3" w:rsidP="00AE546D">
      <w:pPr>
        <w:pStyle w:val="Heading3"/>
      </w:pPr>
      <w:bookmarkStart w:id="30268" w:name="_Ref406599438"/>
      <w:bookmarkStart w:id="30269" w:name="_DTBK41155"/>
      <w:bookmarkStart w:id="30270" w:name="_DTBK39977"/>
      <w:bookmarkEnd w:id="30267"/>
      <w:r w:rsidRPr="00FB6786">
        <w:t>(</w:t>
      </w:r>
      <w:r w:rsidRPr="00FB6786">
        <w:rPr>
          <w:b/>
        </w:rPr>
        <w:t>Meeting</w:t>
      </w:r>
      <w:r w:rsidRPr="00FB6786">
        <w:t xml:space="preserve">): </w:t>
      </w:r>
      <w:r w:rsidR="00C246A1" w:rsidRPr="00FB6786">
        <w:t>W</w:t>
      </w:r>
      <w:r w:rsidRPr="00FB6786">
        <w:t>ithin 10 Business Days after receipt of a notice under clause </w:t>
      </w:r>
      <w:r w:rsidRPr="00DD7300">
        <w:fldChar w:fldCharType="begin"/>
      </w:r>
      <w:r w:rsidRPr="00FB6786">
        <w:instrText xml:space="preserve"> REF _Ref403574482 \w \h </w:instrText>
      </w:r>
      <w:r w:rsidR="00FB6786">
        <w:instrText xml:space="preserve"> \* MERGEFORMAT </w:instrText>
      </w:r>
      <w:r w:rsidRPr="00DD7300">
        <w:fldChar w:fldCharType="separate"/>
      </w:r>
      <w:r w:rsidR="00C1101A">
        <w:t>35.2(a)</w:t>
      </w:r>
      <w:r w:rsidRPr="00DD7300">
        <w:fldChar w:fldCharType="end"/>
      </w:r>
      <w:r w:rsidRPr="00FB6786">
        <w:t xml:space="preserve"> or either party becoming aware of a Probity Event</w:t>
      </w:r>
      <w:r w:rsidR="00A96F89" w:rsidRPr="00FB6786">
        <w:t xml:space="preserve"> (including by way of a Probity Investigation undertaken in accordance with clause </w:t>
      </w:r>
      <w:r w:rsidR="007E1118" w:rsidRPr="00DD7300">
        <w:fldChar w:fldCharType="begin"/>
      </w:r>
      <w:r w:rsidR="007E1118" w:rsidRPr="00FB6786">
        <w:instrText xml:space="preserve"> REF _Ref484531831 \w \h </w:instrText>
      </w:r>
      <w:r w:rsidR="00FB6786">
        <w:instrText xml:space="preserve"> \* MERGEFORMAT </w:instrText>
      </w:r>
      <w:r w:rsidR="007E1118" w:rsidRPr="00DD7300">
        <w:fldChar w:fldCharType="separate"/>
      </w:r>
      <w:r w:rsidR="00C1101A">
        <w:t>35.1</w:t>
      </w:r>
      <w:r w:rsidR="007E1118" w:rsidRPr="00DD7300">
        <w:fldChar w:fldCharType="end"/>
      </w:r>
      <w:r w:rsidR="00A96F89" w:rsidRPr="00FB6786">
        <w:t>)</w:t>
      </w:r>
      <w:r w:rsidRPr="00FB6786">
        <w:t>:</w:t>
      </w:r>
      <w:bookmarkEnd w:id="30268"/>
    </w:p>
    <w:p w14:paraId="3729F7E4" w14:textId="77777777" w:rsidR="007E5EE3" w:rsidRPr="00FB6786" w:rsidRDefault="007E5EE3" w:rsidP="00AE546D">
      <w:pPr>
        <w:pStyle w:val="Heading4"/>
      </w:pPr>
      <w:bookmarkStart w:id="30271" w:name="_Ref403574542"/>
      <w:bookmarkStart w:id="30272" w:name="_DTBK43027"/>
      <w:bookmarkEnd w:id="30269"/>
      <w:r w:rsidRPr="00FB6786">
        <w:t xml:space="preserve">the </w:t>
      </w:r>
      <w:r w:rsidR="00FF7BAF" w:rsidRPr="00FB6786">
        <w:t>Principal</w:t>
      </w:r>
      <w:r w:rsidRPr="00FB6786">
        <w:t xml:space="preserve"> and </w:t>
      </w:r>
      <w:r w:rsidR="00FF7BAF" w:rsidRPr="00FB6786">
        <w:t>the Contractor</w:t>
      </w:r>
      <w:r w:rsidRPr="00FB6786">
        <w:t xml:space="preserve"> must meet </w:t>
      </w:r>
      <w:r w:rsidR="003164F7" w:rsidRPr="00FB6786">
        <w:t xml:space="preserve">and attempt </w:t>
      </w:r>
      <w:r w:rsidRPr="00FB6786">
        <w:t>to agree a course of action to Cure or otherwise address the Probity Event (including conducting a Probity Investigation) and the timeframe in which that will occur; and</w:t>
      </w:r>
      <w:bookmarkEnd w:id="30271"/>
    </w:p>
    <w:p w14:paraId="6017A5F7" w14:textId="01CFDB50" w:rsidR="007E5EE3" w:rsidRPr="00FB6786" w:rsidRDefault="00A55D71" w:rsidP="00AE546D">
      <w:pPr>
        <w:pStyle w:val="Heading4"/>
      </w:pPr>
      <w:bookmarkStart w:id="30273" w:name="_Ref403605415"/>
      <w:bookmarkStart w:id="30274" w:name="_DTBK43028"/>
      <w:bookmarkEnd w:id="30272"/>
      <w:r w:rsidRPr="00FB6786">
        <w:t>the Cont</w:t>
      </w:r>
      <w:r w:rsidR="00981B62" w:rsidRPr="00FB6786">
        <w:t>r</w:t>
      </w:r>
      <w:r w:rsidRPr="00FB6786">
        <w:t>actor</w:t>
      </w:r>
      <w:r w:rsidR="007E5EE3" w:rsidRPr="00FB6786">
        <w:t xml:space="preserve"> must comply with any agreement made under clause </w:t>
      </w:r>
      <w:r w:rsidR="007E5EE3" w:rsidRPr="00DD7300">
        <w:fldChar w:fldCharType="begin"/>
      </w:r>
      <w:r w:rsidR="007E5EE3" w:rsidRPr="00FB6786">
        <w:instrText xml:space="preserve"> REF _Ref403574542 \w \h  \* MERGEFORMAT </w:instrText>
      </w:r>
      <w:r w:rsidR="007E5EE3" w:rsidRPr="00DD7300">
        <w:fldChar w:fldCharType="separate"/>
      </w:r>
      <w:r w:rsidR="00C1101A">
        <w:t>35.2(b)(i)</w:t>
      </w:r>
      <w:r w:rsidR="007E5EE3" w:rsidRPr="00DD7300">
        <w:fldChar w:fldCharType="end"/>
      </w:r>
      <w:r w:rsidR="007E5EE3" w:rsidRPr="00FB6786">
        <w:t xml:space="preserve"> </w:t>
      </w:r>
      <w:r w:rsidR="000E5DB4" w:rsidRPr="00FB6786">
        <w:t xml:space="preserve">(if any) </w:t>
      </w:r>
      <w:r w:rsidR="007E5EE3" w:rsidRPr="00FB6786">
        <w:t xml:space="preserve">including in accordance with </w:t>
      </w:r>
      <w:r w:rsidR="000E5DB4" w:rsidRPr="00FB6786">
        <w:t xml:space="preserve">any </w:t>
      </w:r>
      <w:r w:rsidR="007E5EE3" w:rsidRPr="00FB6786">
        <w:t>timeframe agreed.</w:t>
      </w:r>
      <w:bookmarkEnd w:id="30273"/>
    </w:p>
    <w:p w14:paraId="0646E128" w14:textId="11DA2B4C" w:rsidR="007E5EE3" w:rsidRPr="00FB6786" w:rsidRDefault="007E5EE3" w:rsidP="00AE546D">
      <w:pPr>
        <w:pStyle w:val="Heading3"/>
      </w:pPr>
      <w:bookmarkStart w:id="30275" w:name="_Ref408388905"/>
      <w:bookmarkStart w:id="30276" w:name="_DTBK39978"/>
      <w:bookmarkEnd w:id="30270"/>
      <w:bookmarkEnd w:id="30274"/>
      <w:r w:rsidRPr="00FB6786">
        <w:t>(</w:t>
      </w:r>
      <w:r w:rsidRPr="00FB6786">
        <w:rPr>
          <w:b/>
        </w:rPr>
        <w:t>Failure to agree</w:t>
      </w:r>
      <w:r w:rsidRPr="00FB6786">
        <w:t xml:space="preserve">): If the </w:t>
      </w:r>
      <w:r w:rsidR="001550EB" w:rsidRPr="00FB6786">
        <w:t>Contractor</w:t>
      </w:r>
      <w:r w:rsidRPr="00FB6786">
        <w:t xml:space="preserve"> and </w:t>
      </w:r>
      <w:r w:rsidR="005D5CA1" w:rsidRPr="00FB6786">
        <w:t>the Principal</w:t>
      </w:r>
      <w:r w:rsidR="000C646F" w:rsidRPr="00FB6786">
        <w:t xml:space="preserve"> </w:t>
      </w:r>
      <w:r w:rsidRPr="00FB6786">
        <w:t>fail to agree to a course of action under clause </w:t>
      </w:r>
      <w:r w:rsidRPr="00DD7300">
        <w:fldChar w:fldCharType="begin"/>
      </w:r>
      <w:r w:rsidRPr="00FB6786">
        <w:instrText xml:space="preserve"> REF _Ref403574542 \w \h </w:instrText>
      </w:r>
      <w:r w:rsidR="00FB6786">
        <w:instrText xml:space="preserve"> \* MERGEFORMAT </w:instrText>
      </w:r>
      <w:r w:rsidRPr="00DD7300">
        <w:fldChar w:fldCharType="separate"/>
      </w:r>
      <w:r w:rsidR="00C1101A">
        <w:t>35.2(b)(i)</w:t>
      </w:r>
      <w:r w:rsidRPr="00DD7300">
        <w:fldChar w:fldCharType="end"/>
      </w:r>
      <w:r w:rsidRPr="00FB6786">
        <w:t xml:space="preserve">,  must take any action as required by </w:t>
      </w:r>
      <w:r w:rsidR="005D5CA1" w:rsidRPr="00FB6786">
        <w:t>the Principal</w:t>
      </w:r>
      <w:r w:rsidRPr="00FB6786">
        <w:t xml:space="preserve"> to Cure </w:t>
      </w:r>
      <w:r w:rsidR="009152B0" w:rsidRPr="00FB6786">
        <w:t xml:space="preserve">or otherwise address </w:t>
      </w:r>
      <w:r w:rsidRPr="00FB6786">
        <w:t xml:space="preserve">the Probity Event immediately upon being required to do so (including where the Probity Event is in respect of a Subcontractor or Relevant Person, removing or not engaging that Subcontractor or Relevant Person in respect of the Project) and in accordance with any timeframe determined by </w:t>
      </w:r>
      <w:r w:rsidR="005D5CA1" w:rsidRPr="00FB6786">
        <w:t>the Principal</w:t>
      </w:r>
      <w:r w:rsidRPr="00FB6786">
        <w:t>.</w:t>
      </w:r>
      <w:bookmarkEnd w:id="30275"/>
    </w:p>
    <w:p w14:paraId="683868A3" w14:textId="4D547BF4" w:rsidR="007E5EE3" w:rsidRPr="00FB6786" w:rsidRDefault="007E5EE3" w:rsidP="00AE546D">
      <w:pPr>
        <w:pStyle w:val="Heading3"/>
      </w:pPr>
      <w:bookmarkStart w:id="30277" w:name="_DTBK39979"/>
      <w:bookmarkEnd w:id="30276"/>
      <w:r w:rsidRPr="00FB6786">
        <w:t>(</w:t>
      </w:r>
      <w:r w:rsidRPr="00FB6786">
        <w:rPr>
          <w:b/>
        </w:rPr>
        <w:t xml:space="preserve">Failure by </w:t>
      </w:r>
      <w:r w:rsidR="00A55D71" w:rsidRPr="00FB6786">
        <w:rPr>
          <w:b/>
        </w:rPr>
        <w:t xml:space="preserve">the </w:t>
      </w:r>
      <w:r w:rsidR="001550EB" w:rsidRPr="00FB6786">
        <w:rPr>
          <w:b/>
        </w:rPr>
        <w:t>Contractor</w:t>
      </w:r>
      <w:r w:rsidRPr="00FB6786">
        <w:rPr>
          <w:b/>
        </w:rPr>
        <w:t xml:space="preserve"> to act</w:t>
      </w:r>
      <w:r w:rsidRPr="00FB6786">
        <w:t xml:space="preserve">): A failure </w:t>
      </w:r>
      <w:r w:rsidR="00A56D6F" w:rsidRPr="00FB6786">
        <w:t xml:space="preserve">by </w:t>
      </w:r>
      <w:r w:rsidR="00A55D71" w:rsidRPr="00FB6786">
        <w:t xml:space="preserve">the </w:t>
      </w:r>
      <w:r w:rsidR="001550EB" w:rsidRPr="00FB6786">
        <w:t>Contractor</w:t>
      </w:r>
      <w:r w:rsidRPr="00FB6786">
        <w:t xml:space="preserve"> to take any action agreed in accordance with clause </w:t>
      </w:r>
      <w:r w:rsidR="00A56D6F" w:rsidRPr="00DD7300">
        <w:fldChar w:fldCharType="begin"/>
      </w:r>
      <w:r w:rsidR="00A56D6F" w:rsidRPr="00FB6786">
        <w:instrText xml:space="preserve"> REF _Ref403574542 \w \h </w:instrText>
      </w:r>
      <w:r w:rsidR="00FB6786">
        <w:instrText xml:space="preserve"> \* MERGEFORMAT </w:instrText>
      </w:r>
      <w:r w:rsidR="00A56D6F" w:rsidRPr="00DD7300">
        <w:fldChar w:fldCharType="separate"/>
      </w:r>
      <w:r w:rsidR="00C1101A">
        <w:t>35.2(b)(i)</w:t>
      </w:r>
      <w:r w:rsidR="00A56D6F" w:rsidRPr="00DD7300">
        <w:fldChar w:fldCharType="end"/>
      </w:r>
      <w:r w:rsidRPr="00FB6786">
        <w:t xml:space="preserve"> or determined </w:t>
      </w:r>
      <w:r w:rsidR="000728CB" w:rsidRPr="00FB6786">
        <w:t xml:space="preserve">in accordance with </w:t>
      </w:r>
      <w:r w:rsidRPr="00FB6786">
        <w:t xml:space="preserve">clause </w:t>
      </w:r>
      <w:r w:rsidRPr="00DD7300">
        <w:fldChar w:fldCharType="begin"/>
      </w:r>
      <w:r w:rsidRPr="00FB6786">
        <w:instrText xml:space="preserve"> REF _Ref408388905 \w \h </w:instrText>
      </w:r>
      <w:r w:rsidR="00FB6786">
        <w:instrText xml:space="preserve"> \* MERGEFORMAT </w:instrText>
      </w:r>
      <w:r w:rsidRPr="00DD7300">
        <w:fldChar w:fldCharType="separate"/>
      </w:r>
      <w:r w:rsidR="00C1101A">
        <w:t>35.2(c)</w:t>
      </w:r>
      <w:r w:rsidRPr="00DD7300">
        <w:fldChar w:fldCharType="end"/>
      </w:r>
      <w:r w:rsidRPr="00FB6786">
        <w:t xml:space="preserve"> is a Major Default.</w:t>
      </w:r>
    </w:p>
    <w:p w14:paraId="57131C64" w14:textId="77777777" w:rsidR="00601A0F" w:rsidRPr="00FB6786" w:rsidRDefault="00446E2E" w:rsidP="00AE546D">
      <w:pPr>
        <w:pStyle w:val="Heading2"/>
      </w:pPr>
      <w:bookmarkStart w:id="30278" w:name="_Toc145325765"/>
      <w:bookmarkStart w:id="30279" w:name="_DTBK43029"/>
      <w:bookmarkEnd w:id="30277"/>
      <w:r w:rsidRPr="00FB6786">
        <w:t>Principal</w:t>
      </w:r>
      <w:r w:rsidR="00601A0F" w:rsidRPr="00FB6786">
        <w:t xml:space="preserve"> costs of Probity </w:t>
      </w:r>
      <w:r w:rsidR="00A56D6F" w:rsidRPr="00FB6786">
        <w:t xml:space="preserve">Investigation </w:t>
      </w:r>
      <w:r w:rsidR="00601A0F" w:rsidRPr="00FB6786">
        <w:t xml:space="preserve">and Probity </w:t>
      </w:r>
      <w:bookmarkEnd w:id="30261"/>
      <w:bookmarkEnd w:id="30262"/>
      <w:bookmarkEnd w:id="30263"/>
      <w:bookmarkEnd w:id="30264"/>
      <w:r w:rsidR="00A56D6F" w:rsidRPr="00FB6786">
        <w:t>Events</w:t>
      </w:r>
      <w:bookmarkEnd w:id="30278"/>
    </w:p>
    <w:p w14:paraId="133506BE" w14:textId="2B5747DA" w:rsidR="00601A0F" w:rsidRPr="00FB6786" w:rsidRDefault="00601A0F" w:rsidP="00AE546D">
      <w:pPr>
        <w:pStyle w:val="Heading3"/>
      </w:pPr>
      <w:bookmarkStart w:id="30280" w:name="_DTBK39980"/>
      <w:bookmarkEnd w:id="30279"/>
      <w:r w:rsidRPr="00FB6786">
        <w:t>(</w:t>
      </w:r>
      <w:r w:rsidR="00446E2E" w:rsidRPr="00FB6786">
        <w:rPr>
          <w:b/>
        </w:rPr>
        <w:t>Principal</w:t>
      </w:r>
      <w:r w:rsidRPr="00FB6786">
        <w:rPr>
          <w:b/>
        </w:rPr>
        <w:t xml:space="preserve"> </w:t>
      </w:r>
      <w:r w:rsidR="00A56D6F" w:rsidRPr="00FB6786">
        <w:rPr>
          <w:b/>
        </w:rPr>
        <w:t>c</w:t>
      </w:r>
      <w:r w:rsidRPr="00FB6786">
        <w:rPr>
          <w:b/>
        </w:rPr>
        <w:t>osts</w:t>
      </w:r>
      <w:r w:rsidRPr="00FB6786">
        <w:t>):</w:t>
      </w:r>
      <w:r w:rsidR="00165E75" w:rsidRPr="00FB6786">
        <w:t xml:space="preserve"> </w:t>
      </w:r>
      <w:r w:rsidRPr="00FB6786">
        <w:t>Subject to cl</w:t>
      </w:r>
      <w:r w:rsidRPr="00FB6786">
        <w:rPr>
          <w:szCs w:val="24"/>
        </w:rPr>
        <w:t>a</w:t>
      </w:r>
      <w:r w:rsidRPr="00FB6786">
        <w:t>use </w:t>
      </w:r>
      <w:r w:rsidRPr="00DD7300">
        <w:fldChar w:fldCharType="begin"/>
      </w:r>
      <w:r w:rsidRPr="00FB6786">
        <w:instrText xml:space="preserve"> REF _Ref370746417 \w \h  \* MERGEFORMAT </w:instrText>
      </w:r>
      <w:r w:rsidRPr="00DD7300">
        <w:fldChar w:fldCharType="separate"/>
      </w:r>
      <w:r w:rsidR="00C1101A">
        <w:t>35.3(b)</w:t>
      </w:r>
      <w:r w:rsidRPr="00DD7300">
        <w:fldChar w:fldCharType="end"/>
      </w:r>
      <w:r w:rsidRPr="00FB6786">
        <w:t xml:space="preserve">, </w:t>
      </w:r>
      <w:r w:rsidR="00674353">
        <w:t xml:space="preserve">the Contractor must bear all </w:t>
      </w:r>
      <w:r w:rsidRPr="00FB6786">
        <w:t xml:space="preserve">costs incurred by the </w:t>
      </w:r>
      <w:r w:rsidR="00446E2E" w:rsidRPr="00FB6786">
        <w:t>Principal</w:t>
      </w:r>
      <w:r w:rsidRPr="00FB6786">
        <w:t xml:space="preserve"> in connection with a Probity Event or Probity Investigation.</w:t>
      </w:r>
    </w:p>
    <w:p w14:paraId="74505567" w14:textId="4A178A11" w:rsidR="00702367" w:rsidRPr="00FB6786" w:rsidRDefault="00601A0F" w:rsidP="00F30071">
      <w:pPr>
        <w:pStyle w:val="Heading3"/>
        <w:sectPr w:rsidR="00702367" w:rsidRPr="00FB6786" w:rsidSect="005C7E8E">
          <w:pgSz w:w="11906" w:h="16838" w:code="9"/>
          <w:pgMar w:top="1134" w:right="1134" w:bottom="1134" w:left="1418" w:header="567" w:footer="567" w:gutter="0"/>
          <w:cols w:space="708"/>
          <w:docGrid w:linePitch="360"/>
        </w:sectPr>
      </w:pPr>
      <w:bookmarkStart w:id="30281" w:name="_Ref370746417"/>
      <w:bookmarkStart w:id="30282" w:name="_DTBK39981"/>
      <w:bookmarkEnd w:id="30280"/>
      <w:r w:rsidRPr="00FB6786">
        <w:t>(</w:t>
      </w:r>
      <w:r w:rsidR="001550EB" w:rsidRPr="00FB6786">
        <w:rPr>
          <w:b/>
        </w:rPr>
        <w:t>Contractor</w:t>
      </w:r>
      <w:r w:rsidRPr="00FB6786">
        <w:rPr>
          <w:b/>
        </w:rPr>
        <w:t xml:space="preserve"> not liable</w:t>
      </w:r>
      <w:r w:rsidRPr="00FB6786">
        <w:t>):</w:t>
      </w:r>
      <w:r w:rsidR="00165E75" w:rsidRPr="00FB6786">
        <w:t xml:space="preserve"> </w:t>
      </w:r>
      <w:r w:rsidR="00B51615" w:rsidRPr="00FB6786">
        <w:t xml:space="preserve">The </w:t>
      </w:r>
      <w:r w:rsidR="001550EB" w:rsidRPr="00FB6786">
        <w:t>Contractor</w:t>
      </w:r>
      <w:r w:rsidRPr="00FB6786">
        <w:t xml:space="preserve"> will not be liable for the </w:t>
      </w:r>
      <w:r w:rsidR="00446E2E" w:rsidRPr="00FB6786">
        <w:t>Principal</w:t>
      </w:r>
      <w:r w:rsidRPr="00FB6786">
        <w:t>'s costs of any further Probity Investigation</w:t>
      </w:r>
      <w:r w:rsidR="00E56932" w:rsidRPr="00FB6786">
        <w:t>s</w:t>
      </w:r>
      <w:r w:rsidRPr="00FB6786">
        <w:t xml:space="preserve"> required by the </w:t>
      </w:r>
      <w:r w:rsidR="00185359">
        <w:t>Principal</w:t>
      </w:r>
      <w:r w:rsidR="00185359" w:rsidRPr="00FB6786">
        <w:t xml:space="preserve"> </w:t>
      </w:r>
      <w:r w:rsidR="009152B0" w:rsidRPr="00FB6786">
        <w:t xml:space="preserve">if </w:t>
      </w:r>
      <w:r w:rsidRPr="00FB6786">
        <w:t xml:space="preserve">an initial Probity Investigation has </w:t>
      </w:r>
      <w:r w:rsidR="009152B0" w:rsidRPr="00FB6786">
        <w:t xml:space="preserve">already </w:t>
      </w:r>
      <w:r w:rsidRPr="00FB6786">
        <w:t>been undertaken</w:t>
      </w:r>
      <w:r w:rsidR="00A56D6F" w:rsidRPr="00FB6786">
        <w:t xml:space="preserve"> in respect of the same person</w:t>
      </w:r>
      <w:r w:rsidRPr="00FB6786">
        <w:t>.</w:t>
      </w:r>
      <w:bookmarkEnd w:id="30281"/>
    </w:p>
    <w:p w14:paraId="48E93AF7" w14:textId="77777777" w:rsidR="00BA147C" w:rsidRPr="00FB6786" w:rsidRDefault="00BA147C" w:rsidP="00A75B29">
      <w:pPr>
        <w:pStyle w:val="Title"/>
      </w:pPr>
      <w:bookmarkStart w:id="30283" w:name="_Toc460936524"/>
      <w:bookmarkStart w:id="30284" w:name="_DTBK43030"/>
      <w:bookmarkEnd w:id="30282"/>
      <w:r w:rsidRPr="00FB6786">
        <w:t xml:space="preserve">PART </w:t>
      </w:r>
      <w:r w:rsidR="00FA561E">
        <w:t xml:space="preserve">I </w:t>
      </w:r>
      <w:r w:rsidR="004370EE" w:rsidRPr="00FB6786">
        <w:t>—</w:t>
      </w:r>
      <w:r w:rsidRPr="00FB6786">
        <w:t xml:space="preserve"> RISK, INDEMNITIES</w:t>
      </w:r>
      <w:r w:rsidR="00AD4DAC" w:rsidRPr="00FB6786">
        <w:t xml:space="preserve"> </w:t>
      </w:r>
      <w:r w:rsidRPr="00FB6786">
        <w:t>AND INSURANCE</w:t>
      </w:r>
      <w:bookmarkEnd w:id="30283"/>
    </w:p>
    <w:p w14:paraId="3687FAF6" w14:textId="77777777" w:rsidR="00EB7FD2" w:rsidRPr="00FB6786" w:rsidRDefault="00EB7FD2" w:rsidP="00AE546D">
      <w:pPr>
        <w:pStyle w:val="Heading1"/>
      </w:pPr>
      <w:bookmarkStart w:id="30285" w:name="_Ref462209818"/>
      <w:bookmarkStart w:id="30286" w:name="_Toc145325766"/>
      <w:bookmarkStart w:id="30287" w:name="_DTBK43031"/>
      <w:bookmarkStart w:id="30288" w:name="_Ref459210079"/>
      <w:bookmarkStart w:id="30289" w:name="_Ref459210253"/>
      <w:bookmarkStart w:id="30290" w:name="_Ref459210272"/>
      <w:bookmarkStart w:id="30291" w:name="_Ref459210486"/>
      <w:bookmarkStart w:id="30292" w:name="_Ref459210525"/>
      <w:bookmarkStart w:id="30293" w:name="_Ref459210642"/>
      <w:bookmarkStart w:id="30294" w:name="_Ref459210742"/>
      <w:bookmarkStart w:id="30295" w:name="_Toc460936525"/>
      <w:bookmarkStart w:id="30296" w:name="_Hlk67754284"/>
      <w:bookmarkEnd w:id="30228"/>
      <w:bookmarkEnd w:id="30250"/>
      <w:bookmarkEnd w:id="30284"/>
      <w:r w:rsidRPr="00FB6786">
        <w:t>Damage</w:t>
      </w:r>
      <w:bookmarkEnd w:id="30285"/>
      <w:bookmarkEnd w:id="30286"/>
    </w:p>
    <w:p w14:paraId="19B3720E" w14:textId="04188579" w:rsidR="00EA075E" w:rsidRPr="00FB6786" w:rsidRDefault="00EA075E" w:rsidP="0037175A">
      <w:pPr>
        <w:pStyle w:val="Heading2"/>
      </w:pPr>
      <w:bookmarkStart w:id="30297" w:name="_Ref49344029"/>
      <w:bookmarkStart w:id="30298" w:name="_Ref81307770"/>
      <w:bookmarkStart w:id="30299" w:name="_Toc145325767"/>
      <w:bookmarkStart w:id="30300" w:name="_DTBK43032"/>
      <w:bookmarkEnd w:id="30287"/>
      <w:r w:rsidRPr="00FB6786">
        <w:t>Risk of loss or damage</w:t>
      </w:r>
      <w:r w:rsidR="007E0929" w:rsidRPr="00FB6786">
        <w:t xml:space="preserve"> </w:t>
      </w:r>
      <w:r w:rsidRPr="00FB6786">
        <w:t xml:space="preserve">to </w:t>
      </w:r>
      <w:bookmarkEnd w:id="30297"/>
      <w:r w:rsidR="000376EB">
        <w:t>Works</w:t>
      </w:r>
      <w:bookmarkEnd w:id="30298"/>
      <w:bookmarkEnd w:id="30299"/>
    </w:p>
    <w:p w14:paraId="569C293A" w14:textId="288A0602" w:rsidR="004C0BC4" w:rsidRDefault="00120FA1" w:rsidP="00D67764">
      <w:pPr>
        <w:pStyle w:val="Heading3"/>
      </w:pPr>
      <w:bookmarkStart w:id="30301" w:name="_DTBK41156"/>
      <w:bookmarkStart w:id="30302" w:name="_Ref49276637"/>
      <w:bookmarkStart w:id="30303" w:name="_Ref55493699"/>
      <w:bookmarkStart w:id="30304" w:name="_Ref81307700"/>
      <w:bookmarkStart w:id="30305" w:name="_DTBK39982"/>
      <w:bookmarkEnd w:id="30300"/>
      <w:r>
        <w:t>(</w:t>
      </w:r>
      <w:r w:rsidRPr="00F30071">
        <w:rPr>
          <w:b/>
        </w:rPr>
        <w:t>Contractor bears risk</w:t>
      </w:r>
      <w:r>
        <w:t xml:space="preserve">): </w:t>
      </w:r>
      <w:r w:rsidR="004C0BC4">
        <w:t>Subject to clause</w:t>
      </w:r>
      <w:r w:rsidR="00FA63FD">
        <w:t xml:space="preserve"> </w:t>
      </w:r>
      <w:r w:rsidR="00FA63FD">
        <w:fldChar w:fldCharType="begin"/>
      </w:r>
      <w:r w:rsidR="00FA63FD">
        <w:instrText xml:space="preserve"> REF _Ref462209818 \w \h </w:instrText>
      </w:r>
      <w:r w:rsidR="00FA63FD">
        <w:fldChar w:fldCharType="separate"/>
      </w:r>
      <w:r w:rsidR="00C1101A">
        <w:t>36</w:t>
      </w:r>
      <w:r w:rsidR="00FA63FD">
        <w:fldChar w:fldCharType="end"/>
      </w:r>
      <w:r w:rsidR="004C0BC4">
        <w:t>,</w:t>
      </w:r>
      <w:r w:rsidR="00EA075E" w:rsidRPr="00FB6786">
        <w:t xml:space="preserve"> </w:t>
      </w:r>
      <w:r w:rsidR="004A6AF7" w:rsidRPr="00FB6786">
        <w:t xml:space="preserve">the </w:t>
      </w:r>
      <w:r w:rsidR="001550EB" w:rsidRPr="00FB6786">
        <w:t>Contractor</w:t>
      </w:r>
      <w:r w:rsidR="004C0BC4">
        <w:t xml:space="preserve"> is responsible for the care of, and</w:t>
      </w:r>
      <w:r w:rsidR="00EA075E" w:rsidRPr="00FB6786">
        <w:t xml:space="preserve"> bears the risk of </w:t>
      </w:r>
      <w:r w:rsidR="004C0BC4">
        <w:t xml:space="preserve">destruction, </w:t>
      </w:r>
      <w:r w:rsidR="00EA075E" w:rsidRPr="00FB6786">
        <w:t xml:space="preserve">loss </w:t>
      </w:r>
      <w:r w:rsidR="00A55F70" w:rsidRPr="00FB6786">
        <w:t>or damage</w:t>
      </w:r>
      <w:r w:rsidR="00EA075E" w:rsidRPr="00FB6786">
        <w:t xml:space="preserve"> to</w:t>
      </w:r>
      <w:r w:rsidR="004C0BC4">
        <w:t>:</w:t>
      </w:r>
      <w:r w:rsidR="005454C3">
        <w:t xml:space="preserve"> </w:t>
      </w:r>
      <w:r w:rsidR="00FA63FD">
        <w:rPr>
          <w:b/>
          <w:bCs w:val="0"/>
          <w:i/>
          <w:iCs/>
        </w:rPr>
        <w:t xml:space="preserve"> </w:t>
      </w:r>
    </w:p>
    <w:p w14:paraId="68940088" w14:textId="40957A05" w:rsidR="004C0BC4" w:rsidRDefault="00EA075E" w:rsidP="004C0BC4">
      <w:pPr>
        <w:pStyle w:val="Heading4"/>
      </w:pPr>
      <w:bookmarkStart w:id="30306" w:name="_DTBK41157"/>
      <w:bookmarkEnd w:id="30301"/>
      <w:r w:rsidRPr="00FB6786">
        <w:t xml:space="preserve">the </w:t>
      </w:r>
      <w:r w:rsidR="004C0BC4">
        <w:t>Contractor's Activities, the Works, Temporary Works and any Extra Land, from the date of this Deed; and</w:t>
      </w:r>
    </w:p>
    <w:p w14:paraId="3BE53CBC" w14:textId="15F88042" w:rsidR="004C0BC4" w:rsidRDefault="004C0BC4" w:rsidP="004C0BC4">
      <w:pPr>
        <w:pStyle w:val="Heading4"/>
      </w:pPr>
      <w:bookmarkStart w:id="30307" w:name="_DTBK43033"/>
      <w:bookmarkEnd w:id="30306"/>
      <w:r>
        <w:t xml:space="preserve">the relevant parts of the Site, from the date on which access is granted under clause </w:t>
      </w:r>
      <w:r w:rsidR="00D26A8A">
        <w:fldChar w:fldCharType="begin"/>
      </w:r>
      <w:r w:rsidR="00D26A8A">
        <w:instrText xml:space="preserve"> REF _Ref49331480 \w \h </w:instrText>
      </w:r>
      <w:r w:rsidR="00D26A8A">
        <w:fldChar w:fldCharType="separate"/>
      </w:r>
      <w:r w:rsidR="00C1101A">
        <w:t>14.1(a)</w:t>
      </w:r>
      <w:r w:rsidR="00D26A8A">
        <w:fldChar w:fldCharType="end"/>
      </w:r>
      <w:r>
        <w:t>,</w:t>
      </w:r>
    </w:p>
    <w:p w14:paraId="142B4FE4" w14:textId="0935C97A" w:rsidR="00EA075E" w:rsidRPr="00FB6786" w:rsidRDefault="004C0BC4" w:rsidP="00B527F8">
      <w:pPr>
        <w:pStyle w:val="Heading4"/>
        <w:numPr>
          <w:ilvl w:val="0"/>
          <w:numId w:val="0"/>
        </w:numPr>
        <w:ind w:left="1928"/>
      </w:pPr>
      <w:bookmarkStart w:id="30308" w:name="_DTBK41158"/>
      <w:bookmarkEnd w:id="30307"/>
      <w:r>
        <w:t xml:space="preserve">which occurs up to and including </w:t>
      </w:r>
      <w:r w:rsidR="00EB6E72" w:rsidRPr="00EB6E72">
        <w:t xml:space="preserve">the Date of </w:t>
      </w:r>
      <w:r w:rsidR="003F2D37">
        <w:t>Practical Completion</w:t>
      </w:r>
      <w:bookmarkEnd w:id="30302"/>
      <w:r w:rsidR="00EB6E72">
        <w:t>.</w:t>
      </w:r>
      <w:bookmarkEnd w:id="30303"/>
      <w:r w:rsidR="00674353">
        <w:t xml:space="preserve"> </w:t>
      </w:r>
      <w:bookmarkEnd w:id="30304"/>
    </w:p>
    <w:p w14:paraId="5CA49845" w14:textId="1F0D16F7" w:rsidR="00673A3D" w:rsidRPr="00B527F8" w:rsidRDefault="00673A3D">
      <w:pPr>
        <w:pStyle w:val="Heading3"/>
      </w:pPr>
      <w:bookmarkStart w:id="30309" w:name="_Ref81307711"/>
      <w:bookmarkStart w:id="30310" w:name="_DTBK39983"/>
      <w:bookmarkEnd w:id="30305"/>
      <w:bookmarkEnd w:id="30308"/>
      <w:r>
        <w:t>(</w:t>
      </w:r>
      <w:r>
        <w:rPr>
          <w:b/>
          <w:bCs w:val="0"/>
        </w:rPr>
        <w:t>Risk extends to DLP</w:t>
      </w:r>
      <w:r>
        <w:t xml:space="preserve">): </w:t>
      </w:r>
      <w:r w:rsidR="004C0BC4">
        <w:t xml:space="preserve">Subject to clause </w:t>
      </w:r>
      <w:r w:rsidR="004C0BC4">
        <w:fldChar w:fldCharType="begin"/>
      </w:r>
      <w:r w:rsidR="004C0BC4">
        <w:instrText xml:space="preserve"> REF _Ref81655374 \w \h </w:instrText>
      </w:r>
      <w:r w:rsidR="004C0BC4">
        <w:fldChar w:fldCharType="separate"/>
      </w:r>
      <w:r w:rsidR="00C1101A">
        <w:t>36.1(d)</w:t>
      </w:r>
      <w:r w:rsidR="004C0BC4">
        <w:fldChar w:fldCharType="end"/>
      </w:r>
      <w:r w:rsidR="004C0BC4">
        <w:t>, t</w:t>
      </w:r>
      <w:r w:rsidR="004C0BC4" w:rsidRPr="004C0BC4">
        <w:rPr>
          <w:color w:val="000000"/>
          <w:szCs w:val="20"/>
        </w:rPr>
        <w:t xml:space="preserve">he Contractor will also bear the risk of any destruction, loss of or damage to a part of the Works or any other thing referred to in clause </w:t>
      </w:r>
      <w:r w:rsidR="004C0BC4">
        <w:rPr>
          <w:color w:val="000000"/>
          <w:szCs w:val="20"/>
        </w:rPr>
        <w:fldChar w:fldCharType="begin"/>
      </w:r>
      <w:r w:rsidR="004C0BC4">
        <w:rPr>
          <w:color w:val="000000"/>
          <w:szCs w:val="20"/>
        </w:rPr>
        <w:instrText xml:space="preserve"> REF _Ref55493699 \w \h </w:instrText>
      </w:r>
      <w:r w:rsidR="004C0BC4">
        <w:rPr>
          <w:color w:val="000000"/>
          <w:szCs w:val="20"/>
        </w:rPr>
      </w:r>
      <w:r w:rsidR="004C0BC4">
        <w:rPr>
          <w:color w:val="000000"/>
          <w:szCs w:val="20"/>
        </w:rPr>
        <w:fldChar w:fldCharType="separate"/>
      </w:r>
      <w:r w:rsidR="00C1101A">
        <w:rPr>
          <w:color w:val="000000"/>
          <w:szCs w:val="20"/>
        </w:rPr>
        <w:t>36.1(a)</w:t>
      </w:r>
      <w:r w:rsidR="004C0BC4">
        <w:rPr>
          <w:color w:val="000000"/>
          <w:szCs w:val="20"/>
        </w:rPr>
        <w:fldChar w:fldCharType="end"/>
      </w:r>
      <w:r w:rsidR="004C0BC4" w:rsidRPr="004C0BC4">
        <w:rPr>
          <w:color w:val="000000"/>
          <w:szCs w:val="20"/>
        </w:rPr>
        <w:t xml:space="preserve"> caused by, arising out of, or in any way in connection with the performance of those Contractor's Activities (including the rectification of any Defect) occurring</w:t>
      </w:r>
      <w:r w:rsidR="004C0BC4">
        <w:rPr>
          <w:color w:val="000000"/>
          <w:szCs w:val="20"/>
        </w:rPr>
        <w:t xml:space="preserve"> after the Date of Practical Completion</w:t>
      </w:r>
      <w:r>
        <w:rPr>
          <w:color w:val="000000"/>
          <w:szCs w:val="20"/>
        </w:rPr>
        <w:t>.</w:t>
      </w:r>
      <w:r w:rsidR="003A34CE">
        <w:rPr>
          <w:color w:val="000000"/>
          <w:szCs w:val="20"/>
        </w:rPr>
        <w:t xml:space="preserve"> </w:t>
      </w:r>
      <w:bookmarkEnd w:id="30309"/>
    </w:p>
    <w:p w14:paraId="28EB17C9" w14:textId="5284BBE8" w:rsidR="004C0BC4" w:rsidRDefault="005358BE" w:rsidP="004C0BC4">
      <w:pPr>
        <w:pStyle w:val="Heading3"/>
      </w:pPr>
      <w:bookmarkStart w:id="30311" w:name="_DTBK43034"/>
      <w:bookmarkEnd w:id="30310"/>
      <w:r>
        <w:t>(</w:t>
      </w:r>
      <w:r>
        <w:rPr>
          <w:b/>
          <w:bCs w:val="0"/>
        </w:rPr>
        <w:t>Risk</w:t>
      </w:r>
      <w:r w:rsidRPr="00A75B29">
        <w:t>)</w:t>
      </w:r>
      <w:r>
        <w:t>:</w:t>
      </w:r>
      <w:r>
        <w:rPr>
          <w:b/>
          <w:bCs w:val="0"/>
        </w:rPr>
        <w:t xml:space="preserve"> </w:t>
      </w:r>
      <w:r w:rsidR="004C0BC4">
        <w:t xml:space="preserve">Subject to clause </w:t>
      </w:r>
      <w:r w:rsidR="004C0BC4">
        <w:fldChar w:fldCharType="begin"/>
      </w:r>
      <w:r w:rsidR="004C0BC4">
        <w:instrText xml:space="preserve"> REF _Ref81655374 \w \h </w:instrText>
      </w:r>
      <w:r w:rsidR="004C0BC4">
        <w:fldChar w:fldCharType="separate"/>
      </w:r>
      <w:r w:rsidR="00C1101A">
        <w:t>36.1(d)</w:t>
      </w:r>
      <w:r w:rsidR="004C0BC4">
        <w:fldChar w:fldCharType="end"/>
      </w:r>
      <w:r w:rsidR="004C0BC4">
        <w:t xml:space="preserve">, the Contractor must: </w:t>
      </w:r>
    </w:p>
    <w:p w14:paraId="5DFC543B" w14:textId="5BFA9A35" w:rsidR="004C0BC4" w:rsidRDefault="004C0BC4" w:rsidP="00B527F8">
      <w:pPr>
        <w:pStyle w:val="Heading4"/>
      </w:pPr>
      <w:bookmarkStart w:id="30312" w:name="_DTBK43035"/>
      <w:bookmarkEnd w:id="30311"/>
      <w:r>
        <w:t xml:space="preserve">in accordance with clause </w:t>
      </w:r>
      <w:r w:rsidR="00A01FA1">
        <w:rPr>
          <w:highlight w:val="cyan"/>
        </w:rPr>
        <w:fldChar w:fldCharType="begin"/>
      </w:r>
      <w:r w:rsidR="00A01FA1">
        <w:instrText xml:space="preserve"> REF _Ref81655821 \w \h </w:instrText>
      </w:r>
      <w:r w:rsidR="00A01FA1">
        <w:rPr>
          <w:highlight w:val="cyan"/>
        </w:rPr>
      </w:r>
      <w:r w:rsidR="00A01FA1">
        <w:rPr>
          <w:highlight w:val="cyan"/>
        </w:rPr>
        <w:fldChar w:fldCharType="separate"/>
      </w:r>
      <w:r w:rsidR="00C1101A">
        <w:t>36.2</w:t>
      </w:r>
      <w:r w:rsidR="00A01FA1">
        <w:rPr>
          <w:highlight w:val="cyan"/>
        </w:rPr>
        <w:fldChar w:fldCharType="end"/>
      </w:r>
      <w:r>
        <w:t xml:space="preserve">, (at its own cost) promptly make good destruction, loss or damage to anything caused during the period the Contractor is responsible for its care; and </w:t>
      </w:r>
    </w:p>
    <w:p w14:paraId="34384FF3" w14:textId="778CA390" w:rsidR="004C0BC4" w:rsidRDefault="004C0BC4" w:rsidP="00B527F8">
      <w:pPr>
        <w:pStyle w:val="Heading4"/>
      </w:pPr>
      <w:bookmarkStart w:id="30313" w:name="_DTBK43036"/>
      <w:bookmarkEnd w:id="30312"/>
      <w:r>
        <w:t>indemnify the Principal against such destruction, loss or damage.</w:t>
      </w:r>
      <w:r w:rsidR="00E83268">
        <w:t xml:space="preserve"> </w:t>
      </w:r>
    </w:p>
    <w:p w14:paraId="6F5FE20F" w14:textId="0481A17F" w:rsidR="004C0BC4" w:rsidRDefault="005358BE" w:rsidP="004C0BC4">
      <w:pPr>
        <w:pStyle w:val="Heading3"/>
      </w:pPr>
      <w:bookmarkStart w:id="30314" w:name="_Ref81655374"/>
      <w:bookmarkStart w:id="30315" w:name="_DTBK43037"/>
      <w:bookmarkEnd w:id="30313"/>
      <w:r>
        <w:t>(</w:t>
      </w:r>
      <w:r w:rsidRPr="00A75B29">
        <w:rPr>
          <w:b/>
          <w:bCs w:val="0"/>
        </w:rPr>
        <w:t>Limitation</w:t>
      </w:r>
      <w:r>
        <w:t xml:space="preserve">): </w:t>
      </w:r>
      <w:r w:rsidR="004C0BC4">
        <w:t xml:space="preserve">This clause </w:t>
      </w:r>
      <w:r w:rsidR="004C0BC4">
        <w:fldChar w:fldCharType="begin"/>
      </w:r>
      <w:r w:rsidR="004C0BC4">
        <w:instrText xml:space="preserve"> REF _Ref81307770 \w \h </w:instrText>
      </w:r>
      <w:r w:rsidR="004C0BC4">
        <w:fldChar w:fldCharType="separate"/>
      </w:r>
      <w:r w:rsidR="00C1101A">
        <w:t>36.1</w:t>
      </w:r>
      <w:r w:rsidR="004C0BC4">
        <w:fldChar w:fldCharType="end"/>
      </w:r>
      <w:r w:rsidR="004C0BC4">
        <w:t xml:space="preserve"> does not apply to the extent that any destruction, loss or damage for which the Contractor would otherwise have been responsible or bears the risk of or is obliged to indemnify the Principal against under this clause results from an </w:t>
      </w:r>
      <w:r w:rsidR="00AF63B4">
        <w:t xml:space="preserve">Uninsurable </w:t>
      </w:r>
      <w:r w:rsidR="004C0BC4">
        <w:t>Risk.</w:t>
      </w:r>
      <w:bookmarkEnd w:id="30314"/>
    </w:p>
    <w:p w14:paraId="3E555445" w14:textId="0721271D" w:rsidR="004C0BC4" w:rsidRPr="00B527F8" w:rsidRDefault="005358BE">
      <w:pPr>
        <w:pStyle w:val="Heading3"/>
      </w:pPr>
      <w:bookmarkStart w:id="30316" w:name="_Ref81655770"/>
      <w:bookmarkStart w:id="30317" w:name="_DTBK41159"/>
      <w:bookmarkEnd w:id="30315"/>
      <w:r>
        <w:t>(</w:t>
      </w:r>
      <w:r w:rsidRPr="00A75B29">
        <w:rPr>
          <w:b/>
          <w:bCs w:val="0"/>
        </w:rPr>
        <w:t>Uninsurable Risk</w:t>
      </w:r>
      <w:r>
        <w:t xml:space="preserve">): </w:t>
      </w:r>
      <w:r w:rsidR="004C0BC4">
        <w:t xml:space="preserve">Where any destruction, loss or damage arises to any extent from an </w:t>
      </w:r>
      <w:r w:rsidR="00AF63B4">
        <w:t xml:space="preserve">Uninsurable </w:t>
      </w:r>
      <w:r w:rsidR="004C0BC4">
        <w:t xml:space="preserve">Risk, the </w:t>
      </w:r>
      <w:r w:rsidR="003F5C16">
        <w:t xml:space="preserve">Principal Representative </w:t>
      </w:r>
      <w:r w:rsidR="004C0BC4">
        <w:t xml:space="preserve">must direct the Contractor either to make good or repair in whole or in part, or not to make good or repair in whole or in part, the destruction, loss or damage in which event such direction will, to the extent the destruction, loss or damage arises from an </w:t>
      </w:r>
      <w:r w:rsidR="00AF63B4">
        <w:t xml:space="preserve">Uninsurable </w:t>
      </w:r>
      <w:r w:rsidR="004C0BC4">
        <w:t xml:space="preserve">Risk, be treated as if it were a Variation the subject of a direction by the </w:t>
      </w:r>
      <w:r w:rsidR="003F5C16">
        <w:t xml:space="preserve">Principal Representative </w:t>
      </w:r>
      <w:r w:rsidR="004C0BC4">
        <w:t xml:space="preserve">and clause </w:t>
      </w:r>
      <w:r w:rsidR="004225FD">
        <w:fldChar w:fldCharType="begin"/>
      </w:r>
      <w:r w:rsidR="004225FD">
        <w:instrText xml:space="preserve"> REF _Ref459209090 \w \h </w:instrText>
      </w:r>
      <w:r w:rsidR="004225FD">
        <w:fldChar w:fldCharType="separate"/>
      </w:r>
      <w:r w:rsidR="00C1101A">
        <w:t>32</w:t>
      </w:r>
      <w:r w:rsidR="004225FD">
        <w:fldChar w:fldCharType="end"/>
      </w:r>
      <w:r w:rsidR="004C0BC4">
        <w:t xml:space="preserve"> applies.</w:t>
      </w:r>
      <w:bookmarkEnd w:id="30316"/>
      <w:r w:rsidR="00D26A8A">
        <w:t xml:space="preserve"> </w:t>
      </w:r>
    </w:p>
    <w:p w14:paraId="2D2C47B2" w14:textId="34227DA5" w:rsidR="00A01FA1" w:rsidRDefault="00A01FA1" w:rsidP="00B527F8">
      <w:pPr>
        <w:pStyle w:val="Heading2"/>
      </w:pPr>
      <w:bookmarkStart w:id="30318" w:name="_Ref81655821"/>
      <w:bookmarkStart w:id="30319" w:name="_Toc145325768"/>
      <w:bookmarkEnd w:id="30317"/>
      <w:r>
        <w:t>Reinstatement</w:t>
      </w:r>
      <w:bookmarkEnd w:id="30318"/>
      <w:bookmarkEnd w:id="30319"/>
    </w:p>
    <w:p w14:paraId="16C74824" w14:textId="69A446FC" w:rsidR="00A01FA1" w:rsidRDefault="00A01FA1" w:rsidP="00A75B29">
      <w:pPr>
        <w:pStyle w:val="IndentParaLevel1"/>
      </w:pPr>
      <w:bookmarkStart w:id="30320" w:name="_DTBK43038"/>
      <w:r>
        <w:t xml:space="preserve">If, prior to the time the Contractor ceases to be responsible under clause </w:t>
      </w:r>
      <w:r>
        <w:rPr>
          <w:color w:val="000000"/>
        </w:rPr>
        <w:fldChar w:fldCharType="begin"/>
      </w:r>
      <w:r>
        <w:rPr>
          <w:color w:val="000000"/>
        </w:rPr>
        <w:instrText xml:space="preserve"> REF _Ref55493699 \w \h </w:instrText>
      </w:r>
      <w:r>
        <w:rPr>
          <w:color w:val="000000"/>
        </w:rPr>
      </w:r>
      <w:r>
        <w:rPr>
          <w:color w:val="000000"/>
        </w:rPr>
        <w:fldChar w:fldCharType="separate"/>
      </w:r>
      <w:r w:rsidR="00C1101A">
        <w:rPr>
          <w:color w:val="000000"/>
        </w:rPr>
        <w:t>36.1(a)</w:t>
      </w:r>
      <w:r>
        <w:rPr>
          <w:color w:val="000000"/>
        </w:rPr>
        <w:fldChar w:fldCharType="end"/>
      </w:r>
      <w:r>
        <w:rPr>
          <w:color w:val="000000"/>
        </w:rPr>
        <w:t xml:space="preserve"> </w:t>
      </w:r>
      <w:r>
        <w:t xml:space="preserve">for the care of a part of the Works or the Temporary Works or any other thing referred to in clause </w:t>
      </w:r>
      <w:r>
        <w:rPr>
          <w:color w:val="000000"/>
        </w:rPr>
        <w:fldChar w:fldCharType="begin"/>
      </w:r>
      <w:r>
        <w:rPr>
          <w:color w:val="000000"/>
        </w:rPr>
        <w:instrText xml:space="preserve"> REF _Ref55493699 \w \h </w:instrText>
      </w:r>
      <w:r>
        <w:rPr>
          <w:color w:val="000000"/>
        </w:rPr>
      </w:r>
      <w:r>
        <w:rPr>
          <w:color w:val="000000"/>
        </w:rPr>
        <w:fldChar w:fldCharType="separate"/>
      </w:r>
      <w:r w:rsidR="00C1101A">
        <w:rPr>
          <w:color w:val="000000"/>
        </w:rPr>
        <w:t>36.1(a)</w:t>
      </w:r>
      <w:r>
        <w:rPr>
          <w:color w:val="000000"/>
        </w:rPr>
        <w:fldChar w:fldCharType="end"/>
      </w:r>
      <w:r>
        <w:t>, any destruction, damage or loss occurs to the Works or the Temporary Works, the Contractor must:</w:t>
      </w:r>
    </w:p>
    <w:p w14:paraId="762743B3" w14:textId="75AECD07" w:rsidR="00A01FA1" w:rsidRDefault="005358BE" w:rsidP="00B527F8">
      <w:pPr>
        <w:pStyle w:val="Heading3"/>
      </w:pPr>
      <w:bookmarkStart w:id="30321" w:name="_DTBK43039"/>
      <w:bookmarkEnd w:id="30320"/>
      <w:r>
        <w:t>(</w:t>
      </w:r>
      <w:r>
        <w:rPr>
          <w:b/>
          <w:bCs w:val="0"/>
        </w:rPr>
        <w:t>Works and Temporary Works</w:t>
      </w:r>
      <w:r w:rsidRPr="00A75B29">
        <w:t>):</w:t>
      </w:r>
      <w:r>
        <w:rPr>
          <w:b/>
          <w:bCs w:val="0"/>
        </w:rPr>
        <w:t xml:space="preserve"> </w:t>
      </w:r>
      <w:r w:rsidR="00A01FA1">
        <w:t xml:space="preserve">make secure the Works and the Temporary Works and the parts of the Site which are still under the control of the Contractor in accordance with clause </w:t>
      </w:r>
      <w:r w:rsidR="00D26A8A">
        <w:fldChar w:fldCharType="begin"/>
      </w:r>
      <w:r w:rsidR="00D26A8A">
        <w:instrText xml:space="preserve"> REF _Ref81860630 \w \h </w:instrText>
      </w:r>
      <w:r w:rsidR="00D26A8A">
        <w:fldChar w:fldCharType="separate"/>
      </w:r>
      <w:r w:rsidR="00C1101A">
        <w:t>14.2(a)</w:t>
      </w:r>
      <w:r w:rsidR="00D26A8A">
        <w:fldChar w:fldCharType="end"/>
      </w:r>
      <w:r w:rsidR="00A01FA1">
        <w:t>;</w:t>
      </w:r>
    </w:p>
    <w:bookmarkEnd w:id="30321"/>
    <w:p w14:paraId="5B5D13D3" w14:textId="2AB73B84" w:rsidR="00A01FA1" w:rsidRDefault="005358BE" w:rsidP="00B527F8">
      <w:pPr>
        <w:pStyle w:val="Heading3"/>
      </w:pPr>
      <w:r>
        <w:t>(</w:t>
      </w:r>
      <w:r>
        <w:rPr>
          <w:b/>
          <w:bCs w:val="0"/>
        </w:rPr>
        <w:t>notify</w:t>
      </w:r>
      <w:r w:rsidRPr="00A75B29">
        <w:t>):</w:t>
      </w:r>
      <w:r>
        <w:rPr>
          <w:b/>
          <w:bCs w:val="0"/>
        </w:rPr>
        <w:t xml:space="preserve"> </w:t>
      </w:r>
      <w:r w:rsidR="00A01FA1">
        <w:t>notify:</w:t>
      </w:r>
    </w:p>
    <w:p w14:paraId="1CCE71C7" w14:textId="6DC035CC" w:rsidR="00A01FA1" w:rsidRDefault="00A01FA1" w:rsidP="00B527F8">
      <w:pPr>
        <w:pStyle w:val="Heading4"/>
      </w:pPr>
      <w:bookmarkStart w:id="30322" w:name="_DTBK43040"/>
      <w:r>
        <w:t>appropriate Authorities, emergency services and the like; and</w:t>
      </w:r>
    </w:p>
    <w:bookmarkEnd w:id="30322"/>
    <w:p w14:paraId="36EF96E4" w14:textId="603C2D8A" w:rsidR="00A01FA1" w:rsidRDefault="00A01FA1" w:rsidP="00B527F8">
      <w:pPr>
        <w:pStyle w:val="Heading4"/>
      </w:pPr>
      <w:r>
        <w:t>the insurers for assessment,</w:t>
      </w:r>
    </w:p>
    <w:p w14:paraId="207C7A21" w14:textId="77777777" w:rsidR="00A01FA1" w:rsidRDefault="00A01FA1" w:rsidP="00B527F8">
      <w:pPr>
        <w:pStyle w:val="IndentParaLevel2"/>
      </w:pPr>
      <w:bookmarkStart w:id="30323" w:name="_DTBK43041"/>
      <w:r>
        <w:t xml:space="preserve">and comply with their instructions; </w:t>
      </w:r>
    </w:p>
    <w:p w14:paraId="6265FA89" w14:textId="12A5D6D2" w:rsidR="00A01FA1" w:rsidRDefault="005358BE" w:rsidP="00B527F8">
      <w:pPr>
        <w:pStyle w:val="Heading3"/>
      </w:pPr>
      <w:bookmarkStart w:id="30324" w:name="_DTBK43042"/>
      <w:bookmarkEnd w:id="30323"/>
      <w:r>
        <w:t>(</w:t>
      </w:r>
      <w:r w:rsidRPr="00A75B29">
        <w:rPr>
          <w:b/>
          <w:bCs w:val="0"/>
        </w:rPr>
        <w:t>consult</w:t>
      </w:r>
      <w:r>
        <w:t xml:space="preserve">): </w:t>
      </w:r>
      <w:r w:rsidR="00A01FA1">
        <w:t>promptly consult with the Principal to agree on steps to be taken to ensure:</w:t>
      </w:r>
    </w:p>
    <w:p w14:paraId="7D493C99" w14:textId="58FDBD77" w:rsidR="00A01FA1" w:rsidRDefault="00A01FA1" w:rsidP="00B527F8">
      <w:pPr>
        <w:pStyle w:val="Heading4"/>
      </w:pPr>
      <w:bookmarkStart w:id="30325" w:name="_DTBK43043"/>
      <w:bookmarkEnd w:id="30324"/>
      <w:r>
        <w:t>the prompt repair or replacement of the destruction, loss or damage so that:</w:t>
      </w:r>
    </w:p>
    <w:p w14:paraId="519D10EE" w14:textId="0F0067BD" w:rsidR="00427458" w:rsidRDefault="00A01FA1" w:rsidP="00B527F8">
      <w:pPr>
        <w:pStyle w:val="Heading5"/>
      </w:pPr>
      <w:bookmarkStart w:id="30326" w:name="_DTBK43044"/>
      <w:bookmarkEnd w:id="30325"/>
      <w:r>
        <w:t>it complies with the P</w:t>
      </w:r>
      <w:r w:rsidR="000508A2">
        <w:t>SD</w:t>
      </w:r>
      <w:r>
        <w:t>R; and</w:t>
      </w:r>
    </w:p>
    <w:p w14:paraId="7DCDE162" w14:textId="56505DFC" w:rsidR="00A01FA1" w:rsidRDefault="00A01FA1" w:rsidP="00B527F8">
      <w:pPr>
        <w:pStyle w:val="Heading5"/>
      </w:pPr>
      <w:bookmarkStart w:id="30327" w:name="_DTBK43045"/>
      <w:bookmarkEnd w:id="30326"/>
      <w:r>
        <w:t>there is minimal disruption to the Works or the Temporary Works; and</w:t>
      </w:r>
    </w:p>
    <w:p w14:paraId="5E4C75CB" w14:textId="2E56EE16" w:rsidR="00A01FA1" w:rsidRDefault="00A01FA1" w:rsidP="00B527F8">
      <w:pPr>
        <w:pStyle w:val="Heading4"/>
      </w:pPr>
      <w:bookmarkStart w:id="30328" w:name="_DTBK43046"/>
      <w:bookmarkEnd w:id="30327"/>
      <w:r>
        <w:t>that, to the greatest extent possible, the Contractor continues to comply with its obligations under this Deed;</w:t>
      </w:r>
    </w:p>
    <w:p w14:paraId="364FDD11" w14:textId="6A05D4C1" w:rsidR="00A01FA1" w:rsidRDefault="005358BE" w:rsidP="00B527F8">
      <w:pPr>
        <w:pStyle w:val="Heading3"/>
      </w:pPr>
      <w:bookmarkStart w:id="30329" w:name="_DTBK43047"/>
      <w:bookmarkEnd w:id="30328"/>
      <w:r>
        <w:t>(</w:t>
      </w:r>
      <w:r w:rsidRPr="00A75B29">
        <w:rPr>
          <w:b/>
          <w:bCs w:val="0"/>
        </w:rPr>
        <w:t>repair and replacement activities</w:t>
      </w:r>
      <w:r>
        <w:t xml:space="preserve">): </w:t>
      </w:r>
      <w:r w:rsidR="00A01FA1">
        <w:t xml:space="preserve">subject to clause </w:t>
      </w:r>
      <w:r w:rsidR="00A01FA1">
        <w:fldChar w:fldCharType="begin"/>
      </w:r>
      <w:r w:rsidR="00A01FA1">
        <w:instrText xml:space="preserve"> REF _Ref81655770 \w \h </w:instrText>
      </w:r>
      <w:r w:rsidR="00A01FA1">
        <w:fldChar w:fldCharType="separate"/>
      </w:r>
      <w:r w:rsidR="00C1101A">
        <w:t>36.1(e)</w:t>
      </w:r>
      <w:r w:rsidR="00A01FA1">
        <w:fldChar w:fldCharType="end"/>
      </w:r>
      <w:r w:rsidR="00A01FA1">
        <w:t>, manage all repair and replacement activities so as to minimise the impact on the Works or the Temporary Works; and</w:t>
      </w:r>
    </w:p>
    <w:p w14:paraId="434716BE" w14:textId="2A1D7E89" w:rsidR="003A34CE" w:rsidRPr="00B3024F" w:rsidRDefault="005358BE">
      <w:pPr>
        <w:pStyle w:val="Heading3"/>
      </w:pPr>
      <w:bookmarkStart w:id="30330" w:name="_DTBK43048"/>
      <w:bookmarkEnd w:id="30329"/>
      <w:r>
        <w:t>(</w:t>
      </w:r>
      <w:r>
        <w:rPr>
          <w:b/>
          <w:bCs w:val="0"/>
        </w:rPr>
        <w:t>progress</w:t>
      </w:r>
      <w:r w:rsidRPr="00A75B29">
        <w:t>):</w:t>
      </w:r>
      <w:r>
        <w:rPr>
          <w:b/>
          <w:bCs w:val="0"/>
        </w:rPr>
        <w:t xml:space="preserve"> </w:t>
      </w:r>
      <w:r w:rsidR="00A01FA1">
        <w:t xml:space="preserve">keep the </w:t>
      </w:r>
      <w:r w:rsidR="003F5C16">
        <w:t xml:space="preserve">Principal Representative </w:t>
      </w:r>
      <w:r w:rsidR="00A01FA1">
        <w:t>fully informed of the progress of the repair and replacement activities.</w:t>
      </w:r>
    </w:p>
    <w:p w14:paraId="153DCFDB" w14:textId="77777777" w:rsidR="004F2400" w:rsidRPr="004F2400" w:rsidRDefault="004F2400" w:rsidP="004F2400">
      <w:pPr>
        <w:pStyle w:val="Heading2"/>
      </w:pPr>
      <w:bookmarkStart w:id="30331" w:name="_Toc55569988"/>
      <w:bookmarkStart w:id="30332" w:name="_Toc55573716"/>
      <w:bookmarkStart w:id="30333" w:name="_Toc56007687"/>
      <w:bookmarkStart w:id="30334" w:name="_Toc56008985"/>
      <w:bookmarkStart w:id="30335" w:name="_Toc58253101"/>
      <w:bookmarkStart w:id="30336" w:name="_Toc58506732"/>
      <w:bookmarkStart w:id="30337" w:name="_Toc58943718"/>
      <w:bookmarkStart w:id="30338" w:name="_Toc58944892"/>
      <w:bookmarkStart w:id="30339" w:name="_Toc63068226"/>
      <w:bookmarkStart w:id="30340" w:name="_Toc63069458"/>
      <w:bookmarkStart w:id="30341" w:name="_Toc63071372"/>
      <w:bookmarkStart w:id="30342" w:name="_Toc63086995"/>
      <w:bookmarkStart w:id="30343" w:name="_Toc63088229"/>
      <w:bookmarkStart w:id="30344" w:name="_Toc63236889"/>
      <w:bookmarkStart w:id="30345" w:name="_Toc63238124"/>
      <w:bookmarkStart w:id="30346" w:name="_Toc415498181"/>
      <w:bookmarkStart w:id="30347" w:name="_Toc415650438"/>
      <w:bookmarkStart w:id="30348" w:name="_Toc415662747"/>
      <w:bookmarkStart w:id="30349" w:name="_Toc415666603"/>
      <w:bookmarkStart w:id="30350" w:name="_Toc415498182"/>
      <w:bookmarkStart w:id="30351" w:name="_Toc415650439"/>
      <w:bookmarkStart w:id="30352" w:name="_Toc415662748"/>
      <w:bookmarkStart w:id="30353" w:name="_Toc415666604"/>
      <w:bookmarkStart w:id="30354" w:name="_Toc415498192"/>
      <w:bookmarkStart w:id="30355" w:name="_Toc415650449"/>
      <w:bookmarkStart w:id="30356" w:name="_Toc415662758"/>
      <w:bookmarkStart w:id="30357" w:name="_Toc415666614"/>
      <w:bookmarkStart w:id="30358" w:name="_Toc415498193"/>
      <w:bookmarkStart w:id="30359" w:name="_Toc415650450"/>
      <w:bookmarkStart w:id="30360" w:name="_Toc415662759"/>
      <w:bookmarkStart w:id="30361" w:name="_Toc415666615"/>
      <w:bookmarkStart w:id="30362" w:name="_Toc67752037"/>
      <w:bookmarkStart w:id="30363" w:name="_Toc507528573"/>
      <w:bookmarkStart w:id="30364" w:name="_Toc48223470"/>
      <w:bookmarkStart w:id="30365" w:name="_Toc48500032"/>
      <w:bookmarkStart w:id="30366" w:name="_Toc49065116"/>
      <w:bookmarkStart w:id="30367" w:name="_Toc49067225"/>
      <w:bookmarkStart w:id="30368" w:name="_Toc49098412"/>
      <w:bookmarkStart w:id="30369" w:name="_Toc49100000"/>
      <w:bookmarkStart w:id="30370" w:name="_Toc49106424"/>
      <w:bookmarkStart w:id="30371" w:name="_Toc49108970"/>
      <w:bookmarkStart w:id="30372" w:name="_Toc49110134"/>
      <w:bookmarkStart w:id="30373" w:name="_Toc49111296"/>
      <w:bookmarkStart w:id="30374" w:name="_Toc49328438"/>
      <w:bookmarkStart w:id="30375" w:name="_Toc49433592"/>
      <w:bookmarkStart w:id="30376" w:name="_Toc49434778"/>
      <w:bookmarkStart w:id="30377" w:name="_Toc49435967"/>
      <w:bookmarkStart w:id="30378" w:name="_Toc49437154"/>
      <w:bookmarkStart w:id="30379" w:name="_Toc49454529"/>
      <w:bookmarkStart w:id="30380" w:name="_Toc49455815"/>
      <w:bookmarkStart w:id="30381" w:name="_Toc49457101"/>
      <w:bookmarkStart w:id="30382" w:name="_Toc49458759"/>
      <w:bookmarkStart w:id="30383" w:name="_Toc49864303"/>
      <w:bookmarkStart w:id="30384" w:name="_Toc49865618"/>
      <w:bookmarkStart w:id="30385" w:name="_Toc55546377"/>
      <w:bookmarkStart w:id="30386" w:name="_Toc55551301"/>
      <w:bookmarkStart w:id="30387" w:name="_Toc55564487"/>
      <w:bookmarkStart w:id="30388" w:name="_Toc55565652"/>
      <w:bookmarkStart w:id="30389" w:name="_Toc55569991"/>
      <w:bookmarkStart w:id="30390" w:name="_Toc55573719"/>
      <w:bookmarkStart w:id="30391" w:name="_Toc56007690"/>
      <w:bookmarkStart w:id="30392" w:name="_Toc56008988"/>
      <w:bookmarkStart w:id="30393" w:name="_Toc58253104"/>
      <w:bookmarkStart w:id="30394" w:name="_Toc58506735"/>
      <w:bookmarkStart w:id="30395" w:name="_Toc58943721"/>
      <w:bookmarkStart w:id="30396" w:name="_Toc58944895"/>
      <w:bookmarkStart w:id="30397" w:name="_Toc63068229"/>
      <w:bookmarkStart w:id="30398" w:name="_Toc63069461"/>
      <w:bookmarkStart w:id="30399" w:name="_Toc63071375"/>
      <w:bookmarkStart w:id="30400" w:name="_Toc63086998"/>
      <w:bookmarkStart w:id="30401" w:name="_Toc63088232"/>
      <w:bookmarkStart w:id="30402" w:name="_Toc63236892"/>
      <w:bookmarkStart w:id="30403" w:name="_Toc63238127"/>
      <w:bookmarkStart w:id="30404" w:name="_Toc48223471"/>
      <w:bookmarkStart w:id="30405" w:name="_Toc48500033"/>
      <w:bookmarkStart w:id="30406" w:name="_Toc49065117"/>
      <w:bookmarkStart w:id="30407" w:name="_Toc49067226"/>
      <w:bookmarkStart w:id="30408" w:name="_Toc49098413"/>
      <w:bookmarkStart w:id="30409" w:name="_Toc49100001"/>
      <w:bookmarkStart w:id="30410" w:name="_Toc49106425"/>
      <w:bookmarkStart w:id="30411" w:name="_Toc49108971"/>
      <w:bookmarkStart w:id="30412" w:name="_Toc49110135"/>
      <w:bookmarkStart w:id="30413" w:name="_Toc49111297"/>
      <w:bookmarkStart w:id="30414" w:name="_Toc49328439"/>
      <w:bookmarkStart w:id="30415" w:name="_Toc49433593"/>
      <w:bookmarkStart w:id="30416" w:name="_Toc49434779"/>
      <w:bookmarkStart w:id="30417" w:name="_Toc49435968"/>
      <w:bookmarkStart w:id="30418" w:name="_Toc49437155"/>
      <w:bookmarkStart w:id="30419" w:name="_Toc49454530"/>
      <w:bookmarkStart w:id="30420" w:name="_Toc49455816"/>
      <w:bookmarkStart w:id="30421" w:name="_Toc49457102"/>
      <w:bookmarkStart w:id="30422" w:name="_Toc49458760"/>
      <w:bookmarkStart w:id="30423" w:name="_Toc49864304"/>
      <w:bookmarkStart w:id="30424" w:name="_Toc49865619"/>
      <w:bookmarkStart w:id="30425" w:name="_Toc55546378"/>
      <w:bookmarkStart w:id="30426" w:name="_Toc55551302"/>
      <w:bookmarkStart w:id="30427" w:name="_Toc55564488"/>
      <w:bookmarkStart w:id="30428" w:name="_Toc55565653"/>
      <w:bookmarkStart w:id="30429" w:name="_Toc55569992"/>
      <w:bookmarkStart w:id="30430" w:name="_Toc55573720"/>
      <w:bookmarkStart w:id="30431" w:name="_Toc56007691"/>
      <w:bookmarkStart w:id="30432" w:name="_Toc56008989"/>
      <w:bookmarkStart w:id="30433" w:name="_Toc58253105"/>
      <w:bookmarkStart w:id="30434" w:name="_Toc58506736"/>
      <w:bookmarkStart w:id="30435" w:name="_Toc58943722"/>
      <w:bookmarkStart w:id="30436" w:name="_Toc58944896"/>
      <w:bookmarkStart w:id="30437" w:name="_Toc63068230"/>
      <w:bookmarkStart w:id="30438" w:name="_Toc63069462"/>
      <w:bookmarkStart w:id="30439" w:name="_Toc63071376"/>
      <w:bookmarkStart w:id="30440" w:name="_Toc63086999"/>
      <w:bookmarkStart w:id="30441" w:name="_Toc63088233"/>
      <w:bookmarkStart w:id="30442" w:name="_Toc63236893"/>
      <w:bookmarkStart w:id="30443" w:name="_Toc63238128"/>
      <w:bookmarkStart w:id="30444" w:name="_Toc507528575"/>
      <w:bookmarkStart w:id="30445" w:name="_Toc145325769"/>
      <w:bookmarkStart w:id="30446" w:name="_Toc451119933"/>
      <w:bookmarkStart w:id="30447" w:name="_Toc460936531"/>
      <w:bookmarkStart w:id="30448" w:name="_DTBK43049"/>
      <w:bookmarkStart w:id="30449" w:name="_Ref369857388"/>
      <w:bookmarkStart w:id="30450" w:name="_Ref369858336"/>
      <w:bookmarkStart w:id="30451" w:name="_Ref399151369"/>
      <w:bookmarkStart w:id="30452" w:name="_Ref52718195"/>
      <w:bookmarkStart w:id="30453" w:name="_Toc52800282"/>
      <w:bookmarkStart w:id="30454" w:name="_Toc118116599"/>
      <w:bookmarkStart w:id="30455" w:name="_Ref228262426"/>
      <w:bookmarkStart w:id="30456" w:name="_Ref234601207"/>
      <w:bookmarkEnd w:id="22957"/>
      <w:bookmarkEnd w:id="22958"/>
      <w:bookmarkEnd w:id="22959"/>
      <w:bookmarkEnd w:id="22960"/>
      <w:bookmarkEnd w:id="22961"/>
      <w:bookmarkEnd w:id="22962"/>
      <w:bookmarkEnd w:id="22963"/>
      <w:bookmarkEnd w:id="22964"/>
      <w:bookmarkEnd w:id="22965"/>
      <w:bookmarkEnd w:id="22966"/>
      <w:bookmarkEnd w:id="22967"/>
      <w:bookmarkEnd w:id="22968"/>
      <w:bookmarkEnd w:id="22969"/>
      <w:bookmarkEnd w:id="22970"/>
      <w:bookmarkEnd w:id="22971"/>
      <w:bookmarkEnd w:id="22972"/>
      <w:bookmarkEnd w:id="22973"/>
      <w:bookmarkEnd w:id="22974"/>
      <w:bookmarkEnd w:id="22975"/>
      <w:bookmarkEnd w:id="22976"/>
      <w:bookmarkEnd w:id="22977"/>
      <w:bookmarkEnd w:id="22978"/>
      <w:bookmarkEnd w:id="22979"/>
      <w:bookmarkEnd w:id="22980"/>
      <w:bookmarkEnd w:id="22981"/>
      <w:bookmarkEnd w:id="22982"/>
      <w:bookmarkEnd w:id="30288"/>
      <w:bookmarkEnd w:id="30289"/>
      <w:bookmarkEnd w:id="30290"/>
      <w:bookmarkEnd w:id="30291"/>
      <w:bookmarkEnd w:id="30292"/>
      <w:bookmarkEnd w:id="30293"/>
      <w:bookmarkEnd w:id="30294"/>
      <w:bookmarkEnd w:id="30295"/>
      <w:bookmarkEnd w:id="30330"/>
      <w:bookmarkEnd w:id="30331"/>
      <w:bookmarkEnd w:id="30332"/>
      <w:bookmarkEnd w:id="30333"/>
      <w:bookmarkEnd w:id="30334"/>
      <w:bookmarkEnd w:id="30335"/>
      <w:bookmarkEnd w:id="30336"/>
      <w:bookmarkEnd w:id="30337"/>
      <w:bookmarkEnd w:id="30338"/>
      <w:bookmarkEnd w:id="30339"/>
      <w:bookmarkEnd w:id="30340"/>
      <w:bookmarkEnd w:id="30341"/>
      <w:bookmarkEnd w:id="30342"/>
      <w:bookmarkEnd w:id="30343"/>
      <w:bookmarkEnd w:id="30344"/>
      <w:bookmarkEnd w:id="30345"/>
      <w:bookmarkEnd w:id="30346"/>
      <w:bookmarkEnd w:id="30347"/>
      <w:bookmarkEnd w:id="30348"/>
      <w:bookmarkEnd w:id="30349"/>
      <w:bookmarkEnd w:id="30350"/>
      <w:bookmarkEnd w:id="30351"/>
      <w:bookmarkEnd w:id="30352"/>
      <w:bookmarkEnd w:id="30353"/>
      <w:bookmarkEnd w:id="30354"/>
      <w:bookmarkEnd w:id="30355"/>
      <w:bookmarkEnd w:id="30356"/>
      <w:bookmarkEnd w:id="30357"/>
      <w:bookmarkEnd w:id="30358"/>
      <w:bookmarkEnd w:id="30359"/>
      <w:bookmarkEnd w:id="30360"/>
      <w:bookmarkEnd w:id="30361"/>
      <w:bookmarkEnd w:id="30362"/>
      <w:bookmarkEnd w:id="30363"/>
      <w:bookmarkEnd w:id="30364"/>
      <w:bookmarkEnd w:id="30365"/>
      <w:bookmarkEnd w:id="30366"/>
      <w:bookmarkEnd w:id="30367"/>
      <w:bookmarkEnd w:id="30368"/>
      <w:bookmarkEnd w:id="30369"/>
      <w:bookmarkEnd w:id="30370"/>
      <w:bookmarkEnd w:id="30371"/>
      <w:bookmarkEnd w:id="30372"/>
      <w:bookmarkEnd w:id="30373"/>
      <w:bookmarkEnd w:id="30374"/>
      <w:bookmarkEnd w:id="30375"/>
      <w:bookmarkEnd w:id="30376"/>
      <w:bookmarkEnd w:id="30377"/>
      <w:bookmarkEnd w:id="30378"/>
      <w:bookmarkEnd w:id="30379"/>
      <w:bookmarkEnd w:id="30380"/>
      <w:bookmarkEnd w:id="30381"/>
      <w:bookmarkEnd w:id="30382"/>
      <w:bookmarkEnd w:id="30383"/>
      <w:bookmarkEnd w:id="30384"/>
      <w:bookmarkEnd w:id="30385"/>
      <w:bookmarkEnd w:id="30386"/>
      <w:bookmarkEnd w:id="30387"/>
      <w:bookmarkEnd w:id="30388"/>
      <w:bookmarkEnd w:id="30389"/>
      <w:bookmarkEnd w:id="30390"/>
      <w:bookmarkEnd w:id="30391"/>
      <w:bookmarkEnd w:id="30392"/>
      <w:bookmarkEnd w:id="30393"/>
      <w:bookmarkEnd w:id="30394"/>
      <w:bookmarkEnd w:id="30395"/>
      <w:bookmarkEnd w:id="30396"/>
      <w:bookmarkEnd w:id="30397"/>
      <w:bookmarkEnd w:id="30398"/>
      <w:bookmarkEnd w:id="30399"/>
      <w:bookmarkEnd w:id="30400"/>
      <w:bookmarkEnd w:id="30401"/>
      <w:bookmarkEnd w:id="30402"/>
      <w:bookmarkEnd w:id="30403"/>
      <w:bookmarkEnd w:id="30404"/>
      <w:bookmarkEnd w:id="30405"/>
      <w:bookmarkEnd w:id="30406"/>
      <w:bookmarkEnd w:id="30407"/>
      <w:bookmarkEnd w:id="30408"/>
      <w:bookmarkEnd w:id="30409"/>
      <w:bookmarkEnd w:id="30410"/>
      <w:bookmarkEnd w:id="30411"/>
      <w:bookmarkEnd w:id="30412"/>
      <w:bookmarkEnd w:id="30413"/>
      <w:bookmarkEnd w:id="30414"/>
      <w:bookmarkEnd w:id="30415"/>
      <w:bookmarkEnd w:id="30416"/>
      <w:bookmarkEnd w:id="30417"/>
      <w:bookmarkEnd w:id="30418"/>
      <w:bookmarkEnd w:id="30419"/>
      <w:bookmarkEnd w:id="30420"/>
      <w:bookmarkEnd w:id="30421"/>
      <w:bookmarkEnd w:id="30422"/>
      <w:bookmarkEnd w:id="30423"/>
      <w:bookmarkEnd w:id="30424"/>
      <w:bookmarkEnd w:id="30425"/>
      <w:bookmarkEnd w:id="30426"/>
      <w:bookmarkEnd w:id="30427"/>
      <w:bookmarkEnd w:id="30428"/>
      <w:bookmarkEnd w:id="30429"/>
      <w:bookmarkEnd w:id="30430"/>
      <w:bookmarkEnd w:id="30431"/>
      <w:bookmarkEnd w:id="30432"/>
      <w:bookmarkEnd w:id="30433"/>
      <w:bookmarkEnd w:id="30434"/>
      <w:bookmarkEnd w:id="30435"/>
      <w:bookmarkEnd w:id="30436"/>
      <w:bookmarkEnd w:id="30437"/>
      <w:bookmarkEnd w:id="30438"/>
      <w:bookmarkEnd w:id="30439"/>
      <w:bookmarkEnd w:id="30440"/>
      <w:bookmarkEnd w:id="30441"/>
      <w:bookmarkEnd w:id="30442"/>
      <w:bookmarkEnd w:id="30443"/>
      <w:bookmarkEnd w:id="30444"/>
      <w:r w:rsidRPr="004F2400">
        <w:t>Care of the Works in the absence of the Contractor</w:t>
      </w:r>
      <w:bookmarkEnd w:id="30445"/>
    </w:p>
    <w:p w14:paraId="34BDB618" w14:textId="5A83B741" w:rsidR="004F2400" w:rsidRDefault="004F2400" w:rsidP="00B7428B">
      <w:pPr>
        <w:pStyle w:val="IndentParaLevel1"/>
        <w:numPr>
          <w:ilvl w:val="0"/>
          <w:numId w:val="1"/>
        </w:numPr>
        <w:ind w:hanging="964"/>
      </w:pPr>
      <w:r>
        <w:t xml:space="preserve">In the absence of the Contractor or the Contractor's Representative, or where the Contractor or its Associates fail to comply with a direction of the Principal or the </w:t>
      </w:r>
      <w:r w:rsidR="00B61F25">
        <w:t>Principal Representative</w:t>
      </w:r>
      <w:r>
        <w:t xml:space="preserve">, the Principal may take such action as the Principal considers necessary to protect or prevent loss of or damage to the Works, the Temporary Works or any other property or to prevent injury to any person.  The costs reasonably and actually incurred by the Principal in taking such action will be a debt due and payable by the Contractor to the Principal. </w:t>
      </w:r>
    </w:p>
    <w:p w14:paraId="58C6F338" w14:textId="49755153" w:rsidR="00917E6F" w:rsidRPr="00FB6786" w:rsidRDefault="00917E6F" w:rsidP="00E57E0F">
      <w:pPr>
        <w:pStyle w:val="Heading2"/>
        <w:numPr>
          <w:ilvl w:val="1"/>
          <w:numId w:val="11"/>
        </w:numPr>
      </w:pPr>
      <w:bookmarkStart w:id="30457" w:name="_Toc145325770"/>
      <w:r w:rsidRPr="00FB6786">
        <w:t>Damage to third party property</w:t>
      </w:r>
      <w:bookmarkEnd w:id="30446"/>
      <w:bookmarkEnd w:id="30447"/>
      <w:bookmarkEnd w:id="30457"/>
    </w:p>
    <w:p w14:paraId="636D8DB9" w14:textId="1E088C85" w:rsidR="00917E6F" w:rsidRPr="00FB6786" w:rsidRDefault="00917E6F" w:rsidP="00AE546D">
      <w:pPr>
        <w:pStyle w:val="Heading3"/>
      </w:pPr>
      <w:bookmarkStart w:id="30458" w:name="_DTBK39984"/>
      <w:bookmarkEnd w:id="30448"/>
      <w:r w:rsidRPr="00FB6786">
        <w:t>(</w:t>
      </w:r>
      <w:r w:rsidR="001550EB" w:rsidRPr="00FB6786">
        <w:rPr>
          <w:b/>
        </w:rPr>
        <w:t>Contractor</w:t>
      </w:r>
      <w:r w:rsidRPr="00FB6786">
        <w:rPr>
          <w:b/>
        </w:rPr>
        <w:t xml:space="preserve"> interference</w:t>
      </w:r>
      <w:r w:rsidRPr="00FB6786">
        <w:t>):</w:t>
      </w:r>
      <w:r w:rsidR="00165E75" w:rsidRPr="00FB6786">
        <w:t xml:space="preserve"> </w:t>
      </w:r>
      <w:r w:rsidRPr="00FB6786">
        <w:t xml:space="preserve">Other than in accordance with its rights or obligations under </w:t>
      </w:r>
      <w:r w:rsidR="0092476D" w:rsidRPr="00FB6786">
        <w:t xml:space="preserve">this </w:t>
      </w:r>
      <w:r w:rsidR="005164A7">
        <w:t>Deed</w:t>
      </w:r>
      <w:r w:rsidRPr="00FB6786">
        <w:t xml:space="preserve">, </w:t>
      </w:r>
      <w:r w:rsidR="001F3A20" w:rsidRPr="00FB6786">
        <w:t xml:space="preserve">the </w:t>
      </w:r>
      <w:r w:rsidR="001550EB" w:rsidRPr="00FB6786">
        <w:t>Contractor</w:t>
      </w:r>
      <w:r w:rsidRPr="00FB6786">
        <w:t xml:space="preserve"> must not interfere with, obstruct, damage or destroy any property on, under, over, in or in the vicinity of the </w:t>
      </w:r>
      <w:r w:rsidR="00995E7F">
        <w:t>Site</w:t>
      </w:r>
      <w:r w:rsidR="00F266D4">
        <w:t xml:space="preserve"> or Extra Land</w:t>
      </w:r>
      <w:r w:rsidRPr="00FB6786">
        <w:t>.</w:t>
      </w:r>
    </w:p>
    <w:p w14:paraId="7CE2DF00" w14:textId="327C1B36" w:rsidR="00917E6F" w:rsidRPr="00FB6786" w:rsidRDefault="00917E6F" w:rsidP="00AE546D">
      <w:pPr>
        <w:pStyle w:val="Heading3"/>
      </w:pPr>
      <w:bookmarkStart w:id="30459" w:name="_DTBK41160"/>
      <w:bookmarkStart w:id="30460" w:name="_DTBK39985"/>
      <w:bookmarkEnd w:id="30458"/>
      <w:r w:rsidRPr="00FB6786">
        <w:t>(</w:t>
      </w:r>
      <w:r w:rsidR="001550EB" w:rsidRPr="00FB6786">
        <w:rPr>
          <w:b/>
        </w:rPr>
        <w:t>Contractor</w:t>
      </w:r>
      <w:r w:rsidRPr="00FB6786">
        <w:rPr>
          <w:b/>
        </w:rPr>
        <w:t xml:space="preserve"> to rectify and compensate</w:t>
      </w:r>
      <w:r w:rsidRPr="00FB6786">
        <w:t>):</w:t>
      </w:r>
      <w:r w:rsidR="006B0725" w:rsidRPr="00FB6786">
        <w:t xml:space="preserve"> </w:t>
      </w:r>
      <w:r w:rsidR="006B6608" w:rsidRPr="00FB6786">
        <w:t>Subject to the terms of any Direct Interface Deed, i</w:t>
      </w:r>
      <w:r w:rsidRPr="00FB6786">
        <w:t xml:space="preserve">f </w:t>
      </w:r>
      <w:r w:rsidR="001F3A20" w:rsidRPr="00FB6786">
        <w:t xml:space="preserve">the </w:t>
      </w:r>
      <w:r w:rsidR="001550EB" w:rsidRPr="00FB6786">
        <w:t>Contractor</w:t>
      </w:r>
      <w:r w:rsidRPr="00FB6786">
        <w:t xml:space="preserve"> or any </w:t>
      </w:r>
      <w:r w:rsidR="001550EB" w:rsidRPr="00FB6786">
        <w:t>Contractor</w:t>
      </w:r>
      <w:r w:rsidRPr="00FB6786">
        <w:t xml:space="preserve"> Associate interferes with, obstructs, damages or destroys any property (other than the </w:t>
      </w:r>
      <w:r w:rsidR="00D50E04">
        <w:t>Works</w:t>
      </w:r>
      <w:r w:rsidRPr="00FB6786">
        <w:t xml:space="preserve">) on, under, over, in or in the vicinity of the </w:t>
      </w:r>
      <w:r w:rsidR="00995E7F">
        <w:t>Site</w:t>
      </w:r>
      <w:r w:rsidR="00F266D4">
        <w:t xml:space="preserve"> or Extra Land</w:t>
      </w:r>
      <w:r w:rsidR="00995E7F" w:rsidRPr="00FB6786">
        <w:t xml:space="preserve"> </w:t>
      </w:r>
      <w:r w:rsidRPr="00FB6786">
        <w:t xml:space="preserve">other than in accordance with its obligations under </w:t>
      </w:r>
      <w:r w:rsidR="0092476D" w:rsidRPr="00FB6786">
        <w:t xml:space="preserve">this </w:t>
      </w:r>
      <w:r w:rsidR="005164A7">
        <w:t>Deed</w:t>
      </w:r>
      <w:r w:rsidRPr="00FB6786">
        <w:t xml:space="preserve">, </w:t>
      </w:r>
      <w:r w:rsidR="00414404" w:rsidRPr="00FB6786">
        <w:t xml:space="preserve">the </w:t>
      </w:r>
      <w:r w:rsidR="001550EB" w:rsidRPr="00FB6786">
        <w:t>Contractor</w:t>
      </w:r>
      <w:r w:rsidRPr="00FB6786">
        <w:t xml:space="preserve"> must:</w:t>
      </w:r>
    </w:p>
    <w:p w14:paraId="2691F950" w14:textId="77777777" w:rsidR="00917E6F" w:rsidRPr="00FB6786" w:rsidRDefault="00917E6F" w:rsidP="00AE546D">
      <w:pPr>
        <w:pStyle w:val="Heading4"/>
      </w:pPr>
      <w:bookmarkStart w:id="30461" w:name="_DTBK43050"/>
      <w:bookmarkEnd w:id="30459"/>
      <w:r w:rsidRPr="00FB6786">
        <w:t>promptly rectify any such loss or damage; and</w:t>
      </w:r>
    </w:p>
    <w:p w14:paraId="491644B5" w14:textId="77777777" w:rsidR="00917E6F" w:rsidRPr="00FB6786" w:rsidRDefault="00917E6F" w:rsidP="00AE546D">
      <w:pPr>
        <w:pStyle w:val="Heading4"/>
      </w:pPr>
      <w:bookmarkStart w:id="30462" w:name="_DTBK43051"/>
      <w:bookmarkEnd w:id="30461"/>
      <w:r w:rsidRPr="00FB6786">
        <w:t>compensate the affected person for that interference, obstruction, damage or destruction</w:t>
      </w:r>
      <w:r w:rsidR="007E0929" w:rsidRPr="00FB6786">
        <w:t xml:space="preserve"> </w:t>
      </w:r>
      <w:r w:rsidRPr="00FB6786">
        <w:t xml:space="preserve">in accordance with its obligations at Law and any obligations at Law that </w:t>
      </w:r>
      <w:r w:rsidR="005D5CA1" w:rsidRPr="00FB6786">
        <w:t>the Principal</w:t>
      </w:r>
      <w:r w:rsidRPr="00FB6786">
        <w:t xml:space="preserve"> may have to compensate the affected person</w:t>
      </w:r>
      <w:r w:rsidR="0028069D" w:rsidRPr="00FB6786">
        <w:t>.</w:t>
      </w:r>
    </w:p>
    <w:p w14:paraId="68F21959" w14:textId="77777777" w:rsidR="00AF63B4" w:rsidRPr="00B7428B" w:rsidRDefault="00AF63B4" w:rsidP="00AF63B4">
      <w:pPr>
        <w:pStyle w:val="Heading1"/>
      </w:pPr>
      <w:bookmarkStart w:id="30463" w:name="_Toc459803136"/>
      <w:bookmarkStart w:id="30464" w:name="_Toc459808007"/>
      <w:bookmarkStart w:id="30465" w:name="_Toc459817195"/>
      <w:bookmarkStart w:id="30466" w:name="_Toc461375376"/>
      <w:bookmarkStart w:id="30467" w:name="_Toc461698480"/>
      <w:bookmarkStart w:id="30468" w:name="_Toc461973576"/>
      <w:bookmarkStart w:id="30469" w:name="_Toc461999467"/>
      <w:bookmarkStart w:id="30470" w:name="_Toc459803156"/>
      <w:bookmarkStart w:id="30471" w:name="_Toc459808027"/>
      <w:bookmarkStart w:id="30472" w:name="_Toc459817215"/>
      <w:bookmarkStart w:id="30473" w:name="_Toc461375396"/>
      <w:bookmarkStart w:id="30474" w:name="_Toc461698500"/>
      <w:bookmarkStart w:id="30475" w:name="_Toc461973596"/>
      <w:bookmarkStart w:id="30476" w:name="_Toc461999487"/>
      <w:bookmarkStart w:id="30477" w:name="_Toc459803157"/>
      <w:bookmarkStart w:id="30478" w:name="_Toc459808028"/>
      <w:bookmarkStart w:id="30479" w:name="_Toc459817216"/>
      <w:bookmarkStart w:id="30480" w:name="_Toc461375397"/>
      <w:bookmarkStart w:id="30481" w:name="_Toc461698501"/>
      <w:bookmarkStart w:id="30482" w:name="_Toc461973597"/>
      <w:bookmarkStart w:id="30483" w:name="_Toc461999488"/>
      <w:bookmarkStart w:id="30484" w:name="_Toc459803179"/>
      <w:bookmarkStart w:id="30485" w:name="_Toc459808050"/>
      <w:bookmarkStart w:id="30486" w:name="_Toc459817238"/>
      <w:bookmarkStart w:id="30487" w:name="_Toc461375419"/>
      <w:bookmarkStart w:id="30488" w:name="_Toc461698523"/>
      <w:bookmarkStart w:id="30489" w:name="_Toc461973619"/>
      <w:bookmarkStart w:id="30490" w:name="_Toc461999510"/>
      <w:bookmarkStart w:id="30491" w:name="_Toc459803180"/>
      <w:bookmarkStart w:id="30492" w:name="_Toc459808051"/>
      <w:bookmarkStart w:id="30493" w:name="_Toc459817239"/>
      <w:bookmarkStart w:id="30494" w:name="_Toc461375420"/>
      <w:bookmarkStart w:id="30495" w:name="_Toc461698524"/>
      <w:bookmarkStart w:id="30496" w:name="_Toc461973620"/>
      <w:bookmarkStart w:id="30497" w:name="_Toc461999511"/>
      <w:bookmarkStart w:id="30498" w:name="_Toc459803181"/>
      <w:bookmarkStart w:id="30499" w:name="_Toc459808052"/>
      <w:bookmarkStart w:id="30500" w:name="_Toc459817240"/>
      <w:bookmarkStart w:id="30501" w:name="_Toc461375421"/>
      <w:bookmarkStart w:id="30502" w:name="_Toc461698525"/>
      <w:bookmarkStart w:id="30503" w:name="_Toc461973621"/>
      <w:bookmarkStart w:id="30504" w:name="_Toc461999512"/>
      <w:bookmarkStart w:id="30505" w:name="_Toc459803185"/>
      <w:bookmarkStart w:id="30506" w:name="_Toc459808056"/>
      <w:bookmarkStart w:id="30507" w:name="_Toc459817244"/>
      <w:bookmarkStart w:id="30508" w:name="_Toc461375425"/>
      <w:bookmarkStart w:id="30509" w:name="_Toc461698529"/>
      <w:bookmarkStart w:id="30510" w:name="_Toc461973625"/>
      <w:bookmarkStart w:id="30511" w:name="_Toc461999516"/>
      <w:bookmarkStart w:id="30512" w:name="_Toc459803187"/>
      <w:bookmarkStart w:id="30513" w:name="_Toc459808058"/>
      <w:bookmarkStart w:id="30514" w:name="_Toc459817246"/>
      <w:bookmarkStart w:id="30515" w:name="_Toc461375427"/>
      <w:bookmarkStart w:id="30516" w:name="_Toc461698531"/>
      <w:bookmarkStart w:id="30517" w:name="_Toc461973627"/>
      <w:bookmarkStart w:id="30518" w:name="_Toc461999518"/>
      <w:bookmarkStart w:id="30519" w:name="_Toc459803190"/>
      <w:bookmarkStart w:id="30520" w:name="_Toc459808061"/>
      <w:bookmarkStart w:id="30521" w:name="_Toc459817249"/>
      <w:bookmarkStart w:id="30522" w:name="_Toc461375430"/>
      <w:bookmarkStart w:id="30523" w:name="_Toc461698534"/>
      <w:bookmarkStart w:id="30524" w:name="_Toc461973630"/>
      <w:bookmarkStart w:id="30525" w:name="_Toc461999521"/>
      <w:bookmarkStart w:id="30526" w:name="_Ref84861080"/>
      <w:bookmarkStart w:id="30527" w:name="_Toc95434239"/>
      <w:bookmarkStart w:id="30528" w:name="_Toc145325771"/>
      <w:bookmarkStart w:id="30529" w:name="_Ref471380836"/>
      <w:bookmarkStart w:id="30530" w:name="_Toc460936538"/>
      <w:bookmarkStart w:id="30531" w:name="_Ref368416534"/>
      <w:bookmarkStart w:id="30532" w:name="_Toc47802764"/>
      <w:bookmarkStart w:id="30533" w:name="_Toc48630110"/>
      <w:bookmarkStart w:id="30534" w:name="_Ref52240878"/>
      <w:bookmarkStart w:id="30535" w:name="_Ref52326102"/>
      <w:bookmarkStart w:id="30536" w:name="_Toc52800311"/>
      <w:bookmarkStart w:id="30537" w:name="_Toc118116638"/>
      <w:bookmarkStart w:id="30538" w:name="_Ref230934708"/>
      <w:bookmarkStart w:id="30539" w:name="_Ref231311537"/>
      <w:bookmarkStart w:id="30540" w:name="_Toc357085432"/>
      <w:bookmarkStart w:id="30541" w:name="_Toc357156884"/>
      <w:bookmarkStart w:id="30542" w:name="_Toc357157298"/>
      <w:bookmarkStart w:id="30543" w:name="_Toc357161973"/>
      <w:bookmarkStart w:id="30544" w:name="_Toc357521404"/>
      <w:bookmarkStart w:id="30545" w:name="_DTBK43052"/>
      <w:bookmarkEnd w:id="30296"/>
      <w:bookmarkEnd w:id="30460"/>
      <w:bookmarkEnd w:id="30462"/>
      <w:bookmarkEnd w:id="30463"/>
      <w:bookmarkEnd w:id="30464"/>
      <w:bookmarkEnd w:id="30465"/>
      <w:bookmarkEnd w:id="30466"/>
      <w:bookmarkEnd w:id="30467"/>
      <w:bookmarkEnd w:id="30468"/>
      <w:bookmarkEnd w:id="30469"/>
      <w:bookmarkEnd w:id="30470"/>
      <w:bookmarkEnd w:id="30471"/>
      <w:bookmarkEnd w:id="30472"/>
      <w:bookmarkEnd w:id="30473"/>
      <w:bookmarkEnd w:id="30474"/>
      <w:bookmarkEnd w:id="30475"/>
      <w:bookmarkEnd w:id="30476"/>
      <w:bookmarkEnd w:id="30477"/>
      <w:bookmarkEnd w:id="30478"/>
      <w:bookmarkEnd w:id="30479"/>
      <w:bookmarkEnd w:id="30480"/>
      <w:bookmarkEnd w:id="30481"/>
      <w:bookmarkEnd w:id="30482"/>
      <w:bookmarkEnd w:id="30483"/>
      <w:bookmarkEnd w:id="30484"/>
      <w:bookmarkEnd w:id="30485"/>
      <w:bookmarkEnd w:id="30486"/>
      <w:bookmarkEnd w:id="30487"/>
      <w:bookmarkEnd w:id="30488"/>
      <w:bookmarkEnd w:id="30489"/>
      <w:bookmarkEnd w:id="30490"/>
      <w:bookmarkEnd w:id="30491"/>
      <w:bookmarkEnd w:id="30492"/>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bookmarkEnd w:id="30506"/>
      <w:bookmarkEnd w:id="30507"/>
      <w:bookmarkEnd w:id="30508"/>
      <w:bookmarkEnd w:id="30509"/>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bookmarkEnd w:id="30524"/>
      <w:bookmarkEnd w:id="30525"/>
      <w:r w:rsidRPr="00B7428B">
        <w:t>Urgent protection</w:t>
      </w:r>
      <w:bookmarkEnd w:id="30526"/>
      <w:bookmarkEnd w:id="30527"/>
      <w:bookmarkEnd w:id="30528"/>
    </w:p>
    <w:p w14:paraId="2AC35F3F" w14:textId="7A08530E" w:rsidR="00AF63B4" w:rsidRPr="00B7428B" w:rsidRDefault="00ED62F8" w:rsidP="00AF63B4">
      <w:pPr>
        <w:pStyle w:val="Heading3"/>
      </w:pPr>
      <w:r>
        <w:t>(</w:t>
      </w:r>
      <w:r w:rsidRPr="00A75B29">
        <w:rPr>
          <w:b/>
          <w:bCs w:val="0"/>
        </w:rPr>
        <w:t>Urgent protection</w:t>
      </w:r>
      <w:r>
        <w:t xml:space="preserve">): </w:t>
      </w:r>
      <w:r w:rsidR="00AF63B4" w:rsidRPr="00B7428B">
        <w:t xml:space="preserve">If urgent action is necessary to protect, or to prevent or minimise the risks to, the Contractor's Activities, the Works or other property or the health or safety of people and the Contractor fails to take the action, in addition to any other remedies of the Principal, the Principal may take the necessary action.  The costs reasonably and actually incurred by the Principal in taking such action will be </w:t>
      </w:r>
      <w:r w:rsidR="00B936DF">
        <w:t>a debt due and payable from the Contractor to the Principal</w:t>
      </w:r>
      <w:r w:rsidR="00AF63B4" w:rsidRPr="00B7428B">
        <w:t>.</w:t>
      </w:r>
    </w:p>
    <w:p w14:paraId="5B5C225B" w14:textId="685F5D05" w:rsidR="00AF63B4" w:rsidRDefault="00ED62F8" w:rsidP="00B7428B">
      <w:pPr>
        <w:pStyle w:val="Heading3"/>
      </w:pPr>
      <w:r>
        <w:t>(</w:t>
      </w:r>
      <w:r>
        <w:rPr>
          <w:b/>
          <w:bCs w:val="0"/>
        </w:rPr>
        <w:t>P</w:t>
      </w:r>
      <w:r>
        <w:rPr>
          <w:b/>
        </w:rPr>
        <w:t>rior notice</w:t>
      </w:r>
      <w:r>
        <w:t>):</w:t>
      </w:r>
      <w:r>
        <w:rPr>
          <w:b/>
        </w:rPr>
        <w:t xml:space="preserve"> </w:t>
      </w:r>
      <w:r w:rsidR="00AF63B4" w:rsidRPr="00B7428B">
        <w:t xml:space="preserve">If time permits, the </w:t>
      </w:r>
      <w:r w:rsidR="00B61F25">
        <w:t>Principal Representative</w:t>
      </w:r>
      <w:r w:rsidR="00AF63B4" w:rsidRPr="00B7428B">
        <w:t xml:space="preserve"> must give the Contractor prior written notice of the intention to take action pursuant to this clause </w:t>
      </w:r>
      <w:r w:rsidR="00AF63B4" w:rsidRPr="00B7428B">
        <w:fldChar w:fldCharType="begin"/>
      </w:r>
      <w:r w:rsidR="00AF63B4" w:rsidRPr="00B7428B">
        <w:instrText xml:space="preserve"> REF _Ref84861080 \w \h  \* MERGEFORMAT </w:instrText>
      </w:r>
      <w:r w:rsidR="00AF63B4" w:rsidRPr="00B7428B">
        <w:fldChar w:fldCharType="separate"/>
      </w:r>
      <w:r w:rsidR="00C1101A">
        <w:t>37</w:t>
      </w:r>
      <w:r w:rsidR="00AF63B4" w:rsidRPr="00B7428B">
        <w:fldChar w:fldCharType="end"/>
      </w:r>
      <w:r w:rsidR="00AF63B4" w:rsidRPr="00B7428B">
        <w:t>.</w:t>
      </w:r>
    </w:p>
    <w:p w14:paraId="7656BB01" w14:textId="271E958E" w:rsidR="00601A0F" w:rsidRPr="00FB6786" w:rsidRDefault="00601A0F" w:rsidP="00AE546D">
      <w:pPr>
        <w:pStyle w:val="Heading1"/>
      </w:pPr>
      <w:bookmarkStart w:id="30546" w:name="_Toc145325772"/>
      <w:r w:rsidRPr="00FB6786">
        <w:t>Indemnities</w:t>
      </w:r>
      <w:r w:rsidR="00AD4DAC" w:rsidRPr="00FB6786">
        <w:t xml:space="preserve"> and </w:t>
      </w:r>
      <w:r w:rsidR="00E71AB5" w:rsidRPr="00FB6786">
        <w:t>l</w:t>
      </w:r>
      <w:r w:rsidR="00AD4DAC" w:rsidRPr="00FB6786">
        <w:t>imits of liabilities</w:t>
      </w:r>
      <w:bookmarkEnd w:id="30529"/>
      <w:bookmarkEnd w:id="30530"/>
      <w:bookmarkEnd w:id="30546"/>
    </w:p>
    <w:p w14:paraId="7850FABD" w14:textId="77777777" w:rsidR="00601A0F" w:rsidRPr="00FB6786" w:rsidRDefault="00601A0F" w:rsidP="00193886">
      <w:pPr>
        <w:pStyle w:val="Heading2"/>
      </w:pPr>
      <w:bookmarkStart w:id="30547" w:name="_Toc459803193"/>
      <w:bookmarkStart w:id="30548" w:name="_Toc459808064"/>
      <w:bookmarkStart w:id="30549" w:name="_Toc459817252"/>
      <w:bookmarkStart w:id="30550" w:name="_Toc461375433"/>
      <w:bookmarkStart w:id="30551" w:name="_Toc461698537"/>
      <w:bookmarkStart w:id="30552" w:name="_Toc461973633"/>
      <w:bookmarkStart w:id="30553" w:name="_Toc461999524"/>
      <w:bookmarkStart w:id="30554" w:name="_Toc459803194"/>
      <w:bookmarkStart w:id="30555" w:name="_Toc459808065"/>
      <w:bookmarkStart w:id="30556" w:name="_Toc459817253"/>
      <w:bookmarkStart w:id="30557" w:name="_Toc461375434"/>
      <w:bookmarkStart w:id="30558" w:name="_Toc461698538"/>
      <w:bookmarkStart w:id="30559" w:name="_Toc461973634"/>
      <w:bookmarkStart w:id="30560" w:name="_Toc461999525"/>
      <w:bookmarkStart w:id="30561" w:name="_Toc357754789"/>
      <w:bookmarkStart w:id="30562" w:name="_Ref358053625"/>
      <w:bookmarkStart w:id="30563" w:name="_Ref358054328"/>
      <w:bookmarkStart w:id="30564" w:name="_Ref358054412"/>
      <w:bookmarkStart w:id="30565" w:name="_Ref359244671"/>
      <w:bookmarkStart w:id="30566" w:name="_Ref368994815"/>
      <w:bookmarkStart w:id="30567" w:name="_Ref439769326"/>
      <w:bookmarkStart w:id="30568" w:name="_Toc460936540"/>
      <w:bookmarkStart w:id="30569" w:name="_Ref465334683"/>
      <w:bookmarkStart w:id="30570" w:name="_Ref479597258"/>
      <w:bookmarkStart w:id="30571" w:name="_Ref479755823"/>
      <w:bookmarkStart w:id="30572" w:name="_Ref479755861"/>
      <w:bookmarkStart w:id="30573" w:name="_Ref479755963"/>
      <w:bookmarkStart w:id="30574" w:name="_Ref49344912"/>
      <w:bookmarkStart w:id="30575" w:name="_Ref80963037"/>
      <w:bookmarkStart w:id="30576" w:name="_Ref81307899"/>
      <w:bookmarkStart w:id="30577" w:name="_Ref81313754"/>
      <w:bookmarkStart w:id="30578" w:name="_Ref86935549"/>
      <w:bookmarkStart w:id="30579" w:name="_Toc145325773"/>
      <w:bookmarkStart w:id="30580" w:name="_Ref55034481"/>
      <w:bookmarkStart w:id="30581" w:name="_Ref55034560"/>
      <w:bookmarkStart w:id="30582" w:name="_Toc118116640"/>
      <w:bookmarkStart w:id="30583" w:name="_DTBK43053"/>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bookmarkEnd w:id="30545"/>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r w:rsidRPr="00FB6786">
        <w:t>General indemnity</w:t>
      </w:r>
      <w:bookmarkEnd w:id="30561"/>
      <w:bookmarkEnd w:id="30562"/>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p>
    <w:p w14:paraId="55B01BB8" w14:textId="6937DF46" w:rsidR="00EE384E" w:rsidRPr="00FB6786" w:rsidRDefault="00414404" w:rsidP="00B806B8">
      <w:pPr>
        <w:pStyle w:val="IndentParaLevel1"/>
        <w:rPr>
          <w:lang w:eastAsia="zh-CN"/>
        </w:rPr>
      </w:pPr>
      <w:bookmarkStart w:id="30584" w:name="_Ref358040307"/>
      <w:bookmarkStart w:id="30585" w:name="_Ref86935526"/>
      <w:bookmarkStart w:id="30586" w:name="_DTBK43054"/>
      <w:bookmarkStart w:id="30587" w:name="_Ref358054426"/>
      <w:bookmarkStart w:id="30588" w:name="_Ref55034429"/>
      <w:bookmarkStart w:id="30589" w:name="_Toc118116641"/>
      <w:bookmarkStart w:id="30590" w:name="_Ref245197567"/>
      <w:bookmarkStart w:id="30591" w:name="_Toc47802765"/>
      <w:bookmarkStart w:id="30592" w:name="_Toc48630111"/>
      <w:bookmarkStart w:id="30593" w:name="_Ref52033678"/>
      <w:bookmarkStart w:id="30594" w:name="_Ref52033699"/>
      <w:bookmarkEnd w:id="30580"/>
      <w:bookmarkEnd w:id="30581"/>
      <w:bookmarkEnd w:id="30582"/>
      <w:bookmarkEnd w:id="30583"/>
      <w:r w:rsidRPr="00FB6786">
        <w:rPr>
          <w:lang w:eastAsia="zh-CN"/>
        </w:rPr>
        <w:t xml:space="preserve">The </w:t>
      </w:r>
      <w:r w:rsidR="001550EB" w:rsidRPr="00FB6786">
        <w:rPr>
          <w:lang w:eastAsia="zh-CN"/>
        </w:rPr>
        <w:t>Contractor</w:t>
      </w:r>
      <w:r w:rsidR="00601A0F" w:rsidRPr="00FB6786">
        <w:rPr>
          <w:lang w:eastAsia="zh-CN"/>
        </w:rPr>
        <w:t xml:space="preserve"> indemnifies </w:t>
      </w:r>
      <w:bookmarkEnd w:id="30584"/>
      <w:r w:rsidR="005D5CA1" w:rsidRPr="00FB6786">
        <w:t>the Principal</w:t>
      </w:r>
      <w:r w:rsidR="00F57AAA">
        <w:t xml:space="preserve"> and</w:t>
      </w:r>
      <w:r w:rsidR="00A201A7" w:rsidRPr="00FB6786">
        <w:rPr>
          <w:lang w:eastAsia="zh-CN"/>
        </w:rPr>
        <w:t xml:space="preserve"> </w:t>
      </w:r>
      <w:r w:rsidR="00203A32" w:rsidRPr="00FB6786">
        <w:rPr>
          <w:lang w:eastAsia="zh-CN"/>
        </w:rPr>
        <w:t xml:space="preserve">each </w:t>
      </w:r>
      <w:r w:rsidR="005D5CA1" w:rsidRPr="00FB6786">
        <w:t>Principal</w:t>
      </w:r>
      <w:r w:rsidR="000C646F" w:rsidRPr="00FB6786">
        <w:t xml:space="preserve"> </w:t>
      </w:r>
      <w:r w:rsidR="00132CE1" w:rsidRPr="00FB6786">
        <w:rPr>
          <w:lang w:eastAsia="zh-CN"/>
        </w:rPr>
        <w:t>Associate</w:t>
      </w:r>
      <w:r w:rsidR="00F50441" w:rsidRPr="00FB6786">
        <w:rPr>
          <w:lang w:eastAsia="zh-CN"/>
        </w:rPr>
        <w:t xml:space="preserve"> </w:t>
      </w:r>
      <w:r w:rsidR="00601A0F" w:rsidRPr="00FB6786">
        <w:t>from and against any Claim or Liability suffered or incurred by</w:t>
      </w:r>
      <w:r w:rsidR="007E0929" w:rsidRPr="00FB6786">
        <w:t xml:space="preserve"> </w:t>
      </w:r>
      <w:r w:rsidR="005D5CA1" w:rsidRPr="00FB6786">
        <w:t>the Principal</w:t>
      </w:r>
      <w:r w:rsidR="00A201A7" w:rsidRPr="00FB6786">
        <w:t xml:space="preserve"> </w:t>
      </w:r>
      <w:r w:rsidRPr="00FB6786">
        <w:t>or any</w:t>
      </w:r>
      <w:r w:rsidR="00BA24AF" w:rsidRPr="00FB6786">
        <w:rPr>
          <w:lang w:eastAsia="zh-CN"/>
        </w:rPr>
        <w:t xml:space="preserve"> </w:t>
      </w:r>
      <w:r w:rsidR="005D5CA1" w:rsidRPr="00FB6786">
        <w:t>Principal</w:t>
      </w:r>
      <w:r w:rsidR="00C4138D">
        <w:t xml:space="preserve"> </w:t>
      </w:r>
      <w:r w:rsidR="00660533" w:rsidRPr="00FB6786">
        <w:rPr>
          <w:lang w:eastAsia="zh-CN"/>
        </w:rPr>
        <w:t>Associate</w:t>
      </w:r>
      <w:r w:rsidRPr="00FB6786">
        <w:rPr>
          <w:lang w:eastAsia="zh-CN"/>
        </w:rPr>
        <w:t xml:space="preserve"> (including any Liability incurred to the </w:t>
      </w:r>
      <w:r w:rsidR="00446E2E" w:rsidRPr="00FB6786">
        <w:rPr>
          <w:lang w:eastAsia="zh-CN"/>
        </w:rPr>
        <w:t>Principal</w:t>
      </w:r>
      <w:r w:rsidR="00ED4D90">
        <w:rPr>
          <w:lang w:eastAsia="zh-CN"/>
        </w:rPr>
        <w:t xml:space="preserve"> or</w:t>
      </w:r>
      <w:r w:rsidR="00ED4D90" w:rsidRPr="00FB6786">
        <w:rPr>
          <w:lang w:eastAsia="zh-CN"/>
        </w:rPr>
        <w:t xml:space="preserve"> </w:t>
      </w:r>
      <w:r w:rsidRPr="00FB6786">
        <w:rPr>
          <w:lang w:eastAsia="zh-CN"/>
        </w:rPr>
        <w:t xml:space="preserve">a </w:t>
      </w:r>
      <w:r w:rsidR="00446E2E" w:rsidRPr="00FB6786">
        <w:rPr>
          <w:lang w:eastAsia="zh-CN"/>
        </w:rPr>
        <w:t>Principal</w:t>
      </w:r>
      <w:r w:rsidRPr="00FB6786">
        <w:rPr>
          <w:lang w:eastAsia="zh-CN"/>
        </w:rPr>
        <w:t xml:space="preserve"> Associate</w:t>
      </w:r>
      <w:r w:rsidR="00B806B8" w:rsidRPr="00FB6786">
        <w:rPr>
          <w:lang w:eastAsia="zh-CN"/>
        </w:rPr>
        <w:t>)</w:t>
      </w:r>
      <w:r w:rsidR="00BA24AF" w:rsidRPr="00FB6786">
        <w:rPr>
          <w:lang w:eastAsia="zh-CN"/>
        </w:rPr>
        <w:t>, respectively,</w:t>
      </w:r>
      <w:r w:rsidR="006240FA" w:rsidRPr="00FB6786">
        <w:rPr>
          <w:lang w:eastAsia="zh-CN"/>
        </w:rPr>
        <w:t xml:space="preserve"> </w:t>
      </w:r>
      <w:r w:rsidR="00A77D38" w:rsidRPr="00FB6786">
        <w:t xml:space="preserve">arising </w:t>
      </w:r>
      <w:r w:rsidR="00601A0F" w:rsidRPr="00FB6786">
        <w:rPr>
          <w:lang w:eastAsia="zh-CN"/>
        </w:rPr>
        <w:t>in connection with</w:t>
      </w:r>
      <w:r w:rsidR="00EE384E" w:rsidRPr="00FB6786">
        <w:rPr>
          <w:lang w:eastAsia="zh-CN"/>
        </w:rPr>
        <w:t>:</w:t>
      </w:r>
      <w:bookmarkEnd w:id="30585"/>
    </w:p>
    <w:p w14:paraId="602453CF" w14:textId="4C0247D9" w:rsidR="00601A0F" w:rsidRPr="00FB6786" w:rsidRDefault="00650A51" w:rsidP="00AE546D">
      <w:pPr>
        <w:pStyle w:val="Heading3"/>
      </w:pPr>
      <w:bookmarkStart w:id="30595" w:name="_Ref131028766"/>
      <w:bookmarkStart w:id="30596" w:name="_DTBK39986"/>
      <w:bookmarkEnd w:id="30586"/>
      <w:r w:rsidRPr="00FB6786">
        <w:t>(</w:t>
      </w:r>
      <w:r w:rsidRPr="00FB6786">
        <w:rPr>
          <w:b/>
        </w:rPr>
        <w:t>property damage</w:t>
      </w:r>
      <w:r w:rsidRPr="00FB6786">
        <w:t xml:space="preserve">): </w:t>
      </w:r>
      <w:r w:rsidR="00601A0F" w:rsidRPr="00FB6786">
        <w:t>any loss, damage or destruction to</w:t>
      </w:r>
      <w:r w:rsidR="009F21C9" w:rsidRPr="00FB6786">
        <w:t>,</w:t>
      </w:r>
      <w:r w:rsidR="00601A0F" w:rsidRPr="00FB6786">
        <w:t xml:space="preserve"> </w:t>
      </w:r>
      <w:r w:rsidR="009F21C9" w:rsidRPr="00FB6786">
        <w:t xml:space="preserve">or loss </w:t>
      </w:r>
      <w:r w:rsidR="00AD37A8" w:rsidRPr="00FB6786">
        <w:t xml:space="preserve">of </w:t>
      </w:r>
      <w:r w:rsidR="009F21C9" w:rsidRPr="00FB6786">
        <w:t>use of,</w:t>
      </w:r>
      <w:r w:rsidR="00601A0F" w:rsidRPr="00FB6786">
        <w:t xml:space="preserve"> property including any real or personal property, whether</w:t>
      </w:r>
      <w:r w:rsidR="00E154CF" w:rsidRPr="00FB6786">
        <w:t xml:space="preserve"> the </w:t>
      </w:r>
      <w:r w:rsidR="00D50E04">
        <w:t xml:space="preserve">Works </w:t>
      </w:r>
      <w:r w:rsidR="00E154CF" w:rsidRPr="00FB6786">
        <w:t xml:space="preserve">or other </w:t>
      </w:r>
      <w:r w:rsidR="00601A0F" w:rsidRPr="00FB6786">
        <w:t xml:space="preserve">property belonging to </w:t>
      </w:r>
      <w:r w:rsidR="005D5CA1" w:rsidRPr="00FB6786">
        <w:t>the Principal</w:t>
      </w:r>
      <w:r w:rsidR="00601A0F" w:rsidRPr="00FB6786">
        <w:t xml:space="preserve"> </w:t>
      </w:r>
      <w:r w:rsidR="00414404" w:rsidRPr="00FB6786">
        <w:t xml:space="preserve">or </w:t>
      </w:r>
      <w:r w:rsidR="00D13CF3" w:rsidRPr="00FB6786">
        <w:t xml:space="preserve">a </w:t>
      </w:r>
      <w:r w:rsidR="005D5CA1" w:rsidRPr="00FB6786">
        <w:t>Principal</w:t>
      </w:r>
      <w:r w:rsidR="000C646F" w:rsidRPr="00FB6786">
        <w:t xml:space="preserve"> </w:t>
      </w:r>
      <w:r w:rsidR="00601A0F" w:rsidRPr="00FB6786">
        <w:t>Associate or a third party (</w:t>
      </w:r>
      <w:r w:rsidR="00414404" w:rsidRPr="00FB6786">
        <w:t xml:space="preserve">including the </w:t>
      </w:r>
      <w:r w:rsidR="00446E2E" w:rsidRPr="00FB6786">
        <w:t>Principal</w:t>
      </w:r>
      <w:r w:rsidR="00414404" w:rsidRPr="00FB6786">
        <w:t xml:space="preserve"> or a </w:t>
      </w:r>
      <w:r w:rsidR="00446E2E" w:rsidRPr="00FB6786">
        <w:t>Principal</w:t>
      </w:r>
      <w:r w:rsidR="00414404" w:rsidRPr="00FB6786">
        <w:t xml:space="preserve"> Associate) (</w:t>
      </w:r>
      <w:r w:rsidR="00954DFA" w:rsidRPr="00954DFA">
        <w:t xml:space="preserve">other than property referred to in clause </w:t>
      </w:r>
      <w:r w:rsidR="00954DFA">
        <w:fldChar w:fldCharType="begin"/>
      </w:r>
      <w:r w:rsidR="00954DFA">
        <w:instrText xml:space="preserve"> REF _Ref81307770 \w \h </w:instrText>
      </w:r>
      <w:r w:rsidR="00954DFA">
        <w:fldChar w:fldCharType="separate"/>
      </w:r>
      <w:r w:rsidR="00C1101A">
        <w:t>36.1</w:t>
      </w:r>
      <w:r w:rsidR="00954DFA">
        <w:fldChar w:fldCharType="end"/>
      </w:r>
      <w:r w:rsidR="00954DFA">
        <w:t xml:space="preserve"> </w:t>
      </w:r>
      <w:r w:rsidR="00954DFA" w:rsidRPr="00954DFA">
        <w:t>while the Contractor is responsible for its care</w:t>
      </w:r>
      <w:r w:rsidR="00601A0F" w:rsidRPr="00FB6786">
        <w:t>); or</w:t>
      </w:r>
      <w:bookmarkEnd w:id="30595"/>
    </w:p>
    <w:p w14:paraId="6CB0109A" w14:textId="77777777" w:rsidR="00601A0F" w:rsidRPr="00FB6786" w:rsidRDefault="00650A51" w:rsidP="00AE546D">
      <w:pPr>
        <w:pStyle w:val="Heading3"/>
      </w:pPr>
      <w:bookmarkStart w:id="30597" w:name="_DTBK39987"/>
      <w:bookmarkEnd w:id="30596"/>
      <w:r w:rsidRPr="00FB6786">
        <w:t>(</w:t>
      </w:r>
      <w:r w:rsidRPr="00FB6786">
        <w:rPr>
          <w:b/>
        </w:rPr>
        <w:t>injury, illness or death</w:t>
      </w:r>
      <w:r w:rsidRPr="00FB6786">
        <w:t xml:space="preserve">): </w:t>
      </w:r>
      <w:r w:rsidR="00601A0F" w:rsidRPr="00FB6786">
        <w:t>any injury to, illness or death of, any person,</w:t>
      </w:r>
    </w:p>
    <w:p w14:paraId="3979CD12" w14:textId="77777777" w:rsidR="00601A0F" w:rsidRPr="00FB6786" w:rsidRDefault="009F21C9" w:rsidP="00280E0F">
      <w:pPr>
        <w:pStyle w:val="IndentParaLevel1"/>
        <w:rPr>
          <w:lang w:eastAsia="zh-CN"/>
        </w:rPr>
      </w:pPr>
      <w:bookmarkStart w:id="30598" w:name="_DTBK43055"/>
      <w:bookmarkEnd w:id="30597"/>
      <w:r w:rsidRPr="00FB6786">
        <w:rPr>
          <w:lang w:eastAsia="zh-CN"/>
        </w:rPr>
        <w:t xml:space="preserve">in </w:t>
      </w:r>
      <w:r w:rsidR="005403F6" w:rsidRPr="00FB6786">
        <w:rPr>
          <w:lang w:eastAsia="zh-CN"/>
        </w:rPr>
        <w:t>connection</w:t>
      </w:r>
      <w:r w:rsidRPr="00FB6786">
        <w:rPr>
          <w:lang w:eastAsia="zh-CN"/>
        </w:rPr>
        <w:t xml:space="preserve"> with</w:t>
      </w:r>
      <w:r w:rsidR="00601A0F" w:rsidRPr="00FB6786">
        <w:rPr>
          <w:lang w:eastAsia="zh-CN"/>
        </w:rPr>
        <w:t xml:space="preserve"> </w:t>
      </w:r>
      <w:r w:rsidR="00BC1068" w:rsidRPr="00FB6786">
        <w:rPr>
          <w:lang w:eastAsia="zh-CN"/>
        </w:rPr>
        <w:t xml:space="preserve">any </w:t>
      </w:r>
      <w:r w:rsidR="00A16545" w:rsidRPr="00FB6786">
        <w:rPr>
          <w:lang w:eastAsia="zh-CN"/>
        </w:rPr>
        <w:t>a</w:t>
      </w:r>
      <w:r w:rsidR="000371A2" w:rsidRPr="00FB6786">
        <w:rPr>
          <w:lang w:eastAsia="zh-CN"/>
        </w:rPr>
        <w:t>ct</w:t>
      </w:r>
      <w:r w:rsidR="00AD37A8" w:rsidRPr="00FB6786">
        <w:rPr>
          <w:lang w:eastAsia="zh-CN"/>
        </w:rPr>
        <w:t xml:space="preserve"> or </w:t>
      </w:r>
      <w:r w:rsidR="00A16545" w:rsidRPr="00FB6786">
        <w:rPr>
          <w:lang w:eastAsia="zh-CN"/>
        </w:rPr>
        <w:t>o</w:t>
      </w:r>
      <w:r w:rsidR="00AD37A8" w:rsidRPr="00FB6786">
        <w:rPr>
          <w:lang w:eastAsia="zh-CN"/>
        </w:rPr>
        <w:t>missi</w:t>
      </w:r>
      <w:r w:rsidR="000371A2" w:rsidRPr="00FB6786">
        <w:rPr>
          <w:lang w:eastAsia="zh-CN"/>
        </w:rPr>
        <w:t>on</w:t>
      </w:r>
      <w:r w:rsidR="00AD37A8" w:rsidRPr="00FB6786">
        <w:rPr>
          <w:lang w:eastAsia="zh-CN"/>
        </w:rPr>
        <w:t xml:space="preserve"> </w:t>
      </w:r>
      <w:r w:rsidR="006A162E" w:rsidRPr="00FB6786">
        <w:rPr>
          <w:lang w:eastAsia="zh-CN"/>
        </w:rPr>
        <w:t xml:space="preserve">of </w:t>
      </w:r>
      <w:r w:rsidR="00414404" w:rsidRPr="00FB6786">
        <w:rPr>
          <w:lang w:eastAsia="zh-CN"/>
        </w:rPr>
        <w:t xml:space="preserve">the </w:t>
      </w:r>
      <w:r w:rsidR="001550EB" w:rsidRPr="00FB6786">
        <w:rPr>
          <w:lang w:eastAsia="zh-CN"/>
        </w:rPr>
        <w:t>Contractor</w:t>
      </w:r>
      <w:r w:rsidR="006A162E" w:rsidRPr="00FB6786">
        <w:rPr>
          <w:lang w:eastAsia="zh-CN"/>
        </w:rPr>
        <w:t xml:space="preserve"> </w:t>
      </w:r>
      <w:r w:rsidR="00203A32" w:rsidRPr="00FB6786">
        <w:rPr>
          <w:lang w:eastAsia="zh-CN"/>
        </w:rPr>
        <w:t xml:space="preserve">or any </w:t>
      </w:r>
      <w:r w:rsidR="001550EB" w:rsidRPr="00FB6786">
        <w:rPr>
          <w:lang w:eastAsia="zh-CN"/>
        </w:rPr>
        <w:t>Contractor</w:t>
      </w:r>
      <w:r w:rsidR="00203A32" w:rsidRPr="00FB6786">
        <w:rPr>
          <w:lang w:eastAsia="zh-CN"/>
        </w:rPr>
        <w:t xml:space="preserve"> Associate </w:t>
      </w:r>
      <w:r w:rsidR="00601A0F" w:rsidRPr="00FB6786">
        <w:rPr>
          <w:lang w:eastAsia="zh-CN"/>
        </w:rPr>
        <w:t>in connection with the Project.</w:t>
      </w:r>
    </w:p>
    <w:p w14:paraId="10BCFF63" w14:textId="77777777" w:rsidR="00BC1068" w:rsidRPr="00FB6786" w:rsidRDefault="00BC1068" w:rsidP="005E1E92">
      <w:pPr>
        <w:pStyle w:val="Heading2"/>
        <w:numPr>
          <w:ilvl w:val="1"/>
          <w:numId w:val="15"/>
        </w:numPr>
      </w:pPr>
      <w:bookmarkStart w:id="30599" w:name="_Toc462319660"/>
      <w:bookmarkStart w:id="30600" w:name="_Toc462323265"/>
      <w:bookmarkStart w:id="30601" w:name="_Toc462343239"/>
      <w:bookmarkStart w:id="30602" w:name="_Toc462411252"/>
      <w:bookmarkStart w:id="30603" w:name="_Toc462411755"/>
      <w:bookmarkStart w:id="30604" w:name="_Toc462413006"/>
      <w:bookmarkStart w:id="30605" w:name="_Toc460936541"/>
      <w:bookmarkStart w:id="30606" w:name="_Ref462125729"/>
      <w:bookmarkStart w:id="30607" w:name="_Ref462158376"/>
      <w:bookmarkStart w:id="30608" w:name="_Ref462241799"/>
      <w:bookmarkStart w:id="30609" w:name="_Ref471303764"/>
      <w:bookmarkStart w:id="30610" w:name="_Ref479755838"/>
      <w:bookmarkStart w:id="30611" w:name="_Ref479755876"/>
      <w:bookmarkStart w:id="30612" w:name="_Ref479755953"/>
      <w:bookmarkStart w:id="30613" w:name="_Ref80963050"/>
      <w:bookmarkStart w:id="30614" w:name="_Ref81307912"/>
      <w:bookmarkStart w:id="30615" w:name="_Toc145325774"/>
      <w:bookmarkStart w:id="30616" w:name="_DTBK43056"/>
      <w:bookmarkEnd w:id="30598"/>
      <w:bookmarkEnd w:id="30599"/>
      <w:bookmarkEnd w:id="30600"/>
      <w:bookmarkEnd w:id="30601"/>
      <w:bookmarkEnd w:id="30602"/>
      <w:bookmarkEnd w:id="30603"/>
      <w:bookmarkEnd w:id="30604"/>
      <w:r w:rsidRPr="00FB6786">
        <w:t xml:space="preserve">Indemnity for </w:t>
      </w:r>
      <w:r w:rsidR="001550EB" w:rsidRPr="00FB6786">
        <w:t>Contractor</w:t>
      </w:r>
      <w:r w:rsidRPr="00FB6786">
        <w:t xml:space="preserve"> breach</w:t>
      </w:r>
      <w:bookmarkEnd w:id="30605"/>
      <w:bookmarkEnd w:id="30606"/>
      <w:bookmarkEnd w:id="30607"/>
      <w:bookmarkEnd w:id="30608"/>
      <w:bookmarkEnd w:id="30609"/>
      <w:bookmarkEnd w:id="30610"/>
      <w:bookmarkEnd w:id="30611"/>
      <w:bookmarkEnd w:id="30612"/>
      <w:bookmarkEnd w:id="30613"/>
      <w:bookmarkEnd w:id="30614"/>
      <w:bookmarkEnd w:id="30615"/>
    </w:p>
    <w:p w14:paraId="3D9E3642" w14:textId="364C1F8B" w:rsidR="00262E47" w:rsidRDefault="005454C3" w:rsidP="00B806B8">
      <w:pPr>
        <w:pStyle w:val="IndentParaLevel1"/>
      </w:pPr>
      <w:bookmarkStart w:id="30617" w:name="_DTBK43057"/>
      <w:bookmarkEnd w:id="30616"/>
      <w:r>
        <w:t xml:space="preserve">Subject to clause </w:t>
      </w:r>
      <w:r>
        <w:fldChar w:fldCharType="begin"/>
      </w:r>
      <w:r>
        <w:instrText xml:space="preserve"> REF _Ref466988149 \w \h </w:instrText>
      </w:r>
      <w:r>
        <w:fldChar w:fldCharType="separate"/>
      </w:r>
      <w:r w:rsidR="00C1101A">
        <w:t>28.10(b)</w:t>
      </w:r>
      <w:r>
        <w:fldChar w:fldCharType="end"/>
      </w:r>
      <w:r>
        <w:t>,</w:t>
      </w:r>
      <w:r w:rsidRPr="00FB6786">
        <w:t xml:space="preserve"> </w:t>
      </w:r>
      <w:r w:rsidR="000C71D5">
        <w:t xml:space="preserve">the </w:t>
      </w:r>
      <w:r w:rsidR="001550EB" w:rsidRPr="00FB6786">
        <w:t>Contractor</w:t>
      </w:r>
      <w:r w:rsidR="00BC1068" w:rsidRPr="00FB6786">
        <w:t xml:space="preserve"> indemnifies </w:t>
      </w:r>
      <w:r w:rsidR="005D5CA1" w:rsidRPr="00FB6786">
        <w:t>the Principal</w:t>
      </w:r>
      <w:r w:rsidR="00A201A7" w:rsidRPr="00FB6786">
        <w:t xml:space="preserve"> </w:t>
      </w:r>
      <w:r w:rsidR="00414404" w:rsidRPr="00FB6786">
        <w:t xml:space="preserve">and </w:t>
      </w:r>
      <w:r w:rsidR="006A5AE5" w:rsidRPr="00FB6786">
        <w:t>each</w:t>
      </w:r>
      <w:r w:rsidR="00933C7B" w:rsidRPr="00FB6786">
        <w:t xml:space="preserve"> </w:t>
      </w:r>
      <w:r w:rsidR="005D5CA1" w:rsidRPr="00FB6786">
        <w:t>Principal</w:t>
      </w:r>
      <w:r w:rsidR="00415B4E" w:rsidRPr="00FB6786">
        <w:t xml:space="preserve"> </w:t>
      </w:r>
      <w:r w:rsidR="00933C7B" w:rsidRPr="00FB6786">
        <w:t xml:space="preserve">Associate </w:t>
      </w:r>
      <w:r w:rsidR="009F3C16" w:rsidRPr="00FB6786">
        <w:t>from</w:t>
      </w:r>
      <w:r w:rsidR="00BC1068" w:rsidRPr="00FB6786">
        <w:t xml:space="preserve"> and against any Claim or Liability suffered or incurred by </w:t>
      </w:r>
      <w:r w:rsidR="005D5CA1" w:rsidRPr="00FB6786">
        <w:t>the Principal</w:t>
      </w:r>
      <w:r w:rsidR="00CE14A0" w:rsidRPr="00FB6786">
        <w:t xml:space="preserve"> or </w:t>
      </w:r>
      <w:r w:rsidR="00B806B8" w:rsidRPr="00FB6786">
        <w:rPr>
          <w:lang w:eastAsia="zh-CN"/>
        </w:rPr>
        <w:t>any</w:t>
      </w:r>
      <w:r w:rsidR="00BA24AF" w:rsidRPr="00FB6786">
        <w:rPr>
          <w:lang w:eastAsia="zh-CN"/>
        </w:rPr>
        <w:t xml:space="preserve"> </w:t>
      </w:r>
      <w:r w:rsidR="005D5CA1" w:rsidRPr="00FB6786">
        <w:t>Principal</w:t>
      </w:r>
      <w:r w:rsidR="000C646F" w:rsidRPr="00FB6786">
        <w:t xml:space="preserve"> </w:t>
      </w:r>
      <w:r w:rsidR="00BA24AF" w:rsidRPr="00FB6786">
        <w:rPr>
          <w:lang w:eastAsia="zh-CN"/>
        </w:rPr>
        <w:t>Associate respectively,</w:t>
      </w:r>
      <w:r w:rsidR="00B410EA" w:rsidRPr="00FB6786">
        <w:rPr>
          <w:lang w:eastAsia="zh-CN"/>
        </w:rPr>
        <w:t xml:space="preserve"> </w:t>
      </w:r>
      <w:r w:rsidR="00554B70" w:rsidRPr="00FB6786">
        <w:t>in connection with</w:t>
      </w:r>
      <w:r w:rsidR="006C2DD4">
        <w:t xml:space="preserve"> </w:t>
      </w:r>
      <w:r w:rsidR="006C2DD4" w:rsidRPr="00FB6786">
        <w:t>any breach by the Contractor or any Contractor Associate of any Project Document</w:t>
      </w:r>
      <w:r w:rsidR="006C2DD4">
        <w:t>.</w:t>
      </w:r>
    </w:p>
    <w:p w14:paraId="71FBC9F4" w14:textId="746F5E2F" w:rsidR="005454C3" w:rsidRPr="00FB6786" w:rsidRDefault="005454C3" w:rsidP="00B806B8">
      <w:pPr>
        <w:pStyle w:val="IndentParaLevel1"/>
      </w:pPr>
      <w:r w:rsidRPr="00B4637B">
        <w:rPr>
          <w:b/>
          <w:bCs/>
          <w:i/>
          <w:iCs/>
          <w:highlight w:val="lightGray"/>
        </w:rPr>
        <w:t>[Drafting Note: Sole remedy clauses to be checked on a project specific basis.]</w:t>
      </w:r>
    </w:p>
    <w:p w14:paraId="3A2C6C5F" w14:textId="77777777" w:rsidR="00604832" w:rsidRPr="00FB6786" w:rsidRDefault="00604832" w:rsidP="00AE546D">
      <w:pPr>
        <w:pStyle w:val="Heading2"/>
      </w:pPr>
      <w:bookmarkStart w:id="30618" w:name="_Toc459803198"/>
      <w:bookmarkStart w:id="30619" w:name="_Toc459808069"/>
      <w:bookmarkStart w:id="30620" w:name="_Toc459817257"/>
      <w:bookmarkStart w:id="30621" w:name="_Toc461375438"/>
      <w:bookmarkStart w:id="30622" w:name="_Toc461698542"/>
      <w:bookmarkStart w:id="30623" w:name="_Toc461973638"/>
      <w:bookmarkStart w:id="30624" w:name="_Toc461999529"/>
      <w:bookmarkStart w:id="30625" w:name="_Ref466472421"/>
      <w:bookmarkStart w:id="30626" w:name="_Toc145325775"/>
      <w:bookmarkStart w:id="30627" w:name="_DTBK43058"/>
      <w:bookmarkStart w:id="30628" w:name="_Toc460936542"/>
      <w:bookmarkEnd w:id="30617"/>
      <w:bookmarkEnd w:id="30618"/>
      <w:bookmarkEnd w:id="30619"/>
      <w:bookmarkEnd w:id="30620"/>
      <w:bookmarkEnd w:id="30621"/>
      <w:bookmarkEnd w:id="30622"/>
      <w:bookmarkEnd w:id="30623"/>
      <w:bookmarkEnd w:id="30624"/>
      <w:r w:rsidRPr="00FB6786">
        <w:t xml:space="preserve">Project </w:t>
      </w:r>
      <w:r w:rsidR="007E2683" w:rsidRPr="00FB6786">
        <w:t>Information i</w:t>
      </w:r>
      <w:r w:rsidRPr="00FB6786">
        <w:t>ndemnity</w:t>
      </w:r>
      <w:bookmarkEnd w:id="30625"/>
      <w:r w:rsidR="00794182" w:rsidRPr="00FB6786">
        <w:t xml:space="preserve"> and release</w:t>
      </w:r>
      <w:bookmarkEnd w:id="30626"/>
    </w:p>
    <w:p w14:paraId="5546434A" w14:textId="763D6FCE" w:rsidR="00604832" w:rsidRPr="00FB6786" w:rsidRDefault="00794182" w:rsidP="00AE546D">
      <w:pPr>
        <w:pStyle w:val="Heading3"/>
      </w:pPr>
      <w:bookmarkStart w:id="30629" w:name="_Ref81313769"/>
      <w:bookmarkStart w:id="30630" w:name="_DTBK39988"/>
      <w:bookmarkEnd w:id="30627"/>
      <w:r w:rsidRPr="00FB6786">
        <w:t>(</w:t>
      </w:r>
      <w:r w:rsidRPr="00FB6786">
        <w:rPr>
          <w:b/>
        </w:rPr>
        <w:t>Project Information</w:t>
      </w:r>
      <w:r w:rsidRPr="00FB6786">
        <w:t xml:space="preserve">): </w:t>
      </w:r>
      <w:r w:rsidR="00262E47" w:rsidRPr="00FB6786">
        <w:t xml:space="preserve">The </w:t>
      </w:r>
      <w:r w:rsidR="001550EB" w:rsidRPr="00FB6786">
        <w:t>Contractor</w:t>
      </w:r>
      <w:r w:rsidR="00F748B8" w:rsidRPr="00FB6786">
        <w:t xml:space="preserve"> indemnifies </w:t>
      </w:r>
      <w:r w:rsidR="005D5CA1" w:rsidRPr="00FB6786">
        <w:t>the Principal</w:t>
      </w:r>
      <w:r w:rsidR="00F748B8" w:rsidRPr="00FB6786">
        <w:t xml:space="preserve"> </w:t>
      </w:r>
      <w:r w:rsidR="00262E47" w:rsidRPr="00FB6786">
        <w:t xml:space="preserve">and </w:t>
      </w:r>
      <w:r w:rsidR="00D82A3A" w:rsidRPr="00FB6786">
        <w:t xml:space="preserve">each </w:t>
      </w:r>
      <w:r w:rsidR="005D5CA1" w:rsidRPr="00FB6786">
        <w:t>Principal</w:t>
      </w:r>
      <w:r w:rsidR="000C646F" w:rsidRPr="00FB6786">
        <w:t xml:space="preserve"> </w:t>
      </w:r>
      <w:r w:rsidRPr="00FB6786">
        <w:t xml:space="preserve"> Associate</w:t>
      </w:r>
      <w:r w:rsidR="00F50441" w:rsidRPr="00FB6786">
        <w:rPr>
          <w:lang w:eastAsia="zh-CN"/>
        </w:rPr>
        <w:t xml:space="preserve"> </w:t>
      </w:r>
      <w:r w:rsidR="00B410EA" w:rsidRPr="00FB6786">
        <w:rPr>
          <w:lang w:eastAsia="zh-CN"/>
        </w:rPr>
        <w:t xml:space="preserve">from and </w:t>
      </w:r>
      <w:r w:rsidR="00F748B8" w:rsidRPr="00FB6786">
        <w:t xml:space="preserve">against any Claim or Liability suffered or incurred by </w:t>
      </w:r>
      <w:r w:rsidR="005D5CA1" w:rsidRPr="00FB6786">
        <w:t>the Principal</w:t>
      </w:r>
      <w:r w:rsidR="000C646F" w:rsidRPr="00FB6786">
        <w:t xml:space="preserve"> </w:t>
      </w:r>
      <w:r w:rsidR="00262E47" w:rsidRPr="00FB6786">
        <w:t xml:space="preserve">or any </w:t>
      </w:r>
      <w:r w:rsidR="005D5CA1" w:rsidRPr="00FB6786">
        <w:t>Principal</w:t>
      </w:r>
      <w:r w:rsidR="000C646F" w:rsidRPr="00FB6786">
        <w:t xml:space="preserve"> </w:t>
      </w:r>
      <w:r w:rsidR="00262E47" w:rsidRPr="00FB6786">
        <w:t xml:space="preserve">Associate (including any Liability incurred </w:t>
      </w:r>
      <w:r w:rsidR="000C646F" w:rsidRPr="00FB6786">
        <w:t>by</w:t>
      </w:r>
      <w:r w:rsidR="00262E47" w:rsidRPr="00FB6786">
        <w:t xml:space="preserve"> </w:t>
      </w:r>
      <w:r w:rsidR="00F748B8" w:rsidRPr="00FB6786">
        <w:t xml:space="preserve">the </w:t>
      </w:r>
      <w:r w:rsidR="00446E2E" w:rsidRPr="00FB6786">
        <w:t>Principal</w:t>
      </w:r>
      <w:r w:rsidR="00ED4D90">
        <w:t xml:space="preserve"> or any</w:t>
      </w:r>
      <w:r w:rsidR="00BA24AF" w:rsidRPr="00FB6786">
        <w:t xml:space="preserve"> </w:t>
      </w:r>
      <w:r w:rsidR="00446E2E" w:rsidRPr="00FB6786">
        <w:t>Principal</w:t>
      </w:r>
      <w:r w:rsidR="00F748B8" w:rsidRPr="00FB6786">
        <w:t xml:space="preserve"> </w:t>
      </w:r>
      <w:r w:rsidR="00BA24AF" w:rsidRPr="00FB6786">
        <w:t>Associate</w:t>
      </w:r>
      <w:r w:rsidR="006F5301" w:rsidRPr="00FB6786">
        <w:t xml:space="preserve">, </w:t>
      </w:r>
      <w:r w:rsidR="006F5301" w:rsidRPr="00FB6786">
        <w:rPr>
          <w:lang w:eastAsia="zh-CN"/>
        </w:rPr>
        <w:t xml:space="preserve">respectively, </w:t>
      </w:r>
      <w:r w:rsidR="00604832" w:rsidRPr="00FB6786">
        <w:t>in connection with</w:t>
      </w:r>
      <w:r w:rsidRPr="00FB6786">
        <w:t xml:space="preserve"> the provision of, or the purported reliance upon, or use of, the Project Information by </w:t>
      </w:r>
      <w:r w:rsidR="00262E47" w:rsidRPr="00FB6786">
        <w:t xml:space="preserve">the </w:t>
      </w:r>
      <w:r w:rsidR="001550EB" w:rsidRPr="00FB6786">
        <w:t>Contractor</w:t>
      </w:r>
      <w:r w:rsidRPr="00FB6786">
        <w:t xml:space="preserve">, a </w:t>
      </w:r>
      <w:r w:rsidR="001550EB" w:rsidRPr="00FB6786">
        <w:t>Contractor</w:t>
      </w:r>
      <w:r w:rsidRPr="00FB6786">
        <w:t xml:space="preserve"> Associate or any other person to whom the Project Information is disclosed by </w:t>
      </w:r>
      <w:r w:rsidR="00F503B5" w:rsidRPr="00FB6786">
        <w:t>the Contractor</w:t>
      </w:r>
      <w:r w:rsidRPr="00FB6786">
        <w:t xml:space="preserve">, a </w:t>
      </w:r>
      <w:r w:rsidR="00F503B5" w:rsidRPr="00FB6786">
        <w:t>Contractor</w:t>
      </w:r>
      <w:r w:rsidRPr="00FB6786">
        <w:t xml:space="preserve"> Associate or any person on </w:t>
      </w:r>
      <w:r w:rsidR="00F503B5" w:rsidRPr="00FB6786">
        <w:t>the Contractor</w:t>
      </w:r>
      <w:r w:rsidRPr="00FB6786">
        <w:t xml:space="preserve">'s or a </w:t>
      </w:r>
      <w:r w:rsidR="00F503B5" w:rsidRPr="00FB6786">
        <w:t>Contractor</w:t>
      </w:r>
      <w:r w:rsidRPr="00FB6786">
        <w:t xml:space="preserve"> Associate's behalf</w:t>
      </w:r>
      <w:r w:rsidR="00203A32" w:rsidRPr="00FB6786">
        <w:t>.</w:t>
      </w:r>
      <w:bookmarkEnd w:id="30629"/>
    </w:p>
    <w:p w14:paraId="0390525E" w14:textId="07D45B6D" w:rsidR="00435E58" w:rsidRPr="00FB6786" w:rsidRDefault="00794182" w:rsidP="00AE546D">
      <w:pPr>
        <w:pStyle w:val="Heading3"/>
      </w:pPr>
      <w:bookmarkStart w:id="30631" w:name="_DTBK41161"/>
      <w:bookmarkStart w:id="30632" w:name="_DTBK39989"/>
      <w:bookmarkEnd w:id="30630"/>
      <w:r w:rsidRPr="00FB6786">
        <w:t>(</w:t>
      </w:r>
      <w:r w:rsidR="00992335" w:rsidRPr="00FB6786">
        <w:rPr>
          <w:b/>
        </w:rPr>
        <w:t>F</w:t>
      </w:r>
      <w:r w:rsidRPr="00FB6786">
        <w:rPr>
          <w:b/>
        </w:rPr>
        <w:t>ailure to provide information</w:t>
      </w:r>
      <w:r w:rsidRPr="00FB6786">
        <w:t xml:space="preserve">): </w:t>
      </w:r>
      <w:r w:rsidR="00C97BCB" w:rsidRPr="00FB6786">
        <w:t xml:space="preserve">Save where </w:t>
      </w:r>
      <w:r w:rsidR="00C912BB" w:rsidRPr="00FB6786">
        <w:t xml:space="preserve">the </w:t>
      </w:r>
      <w:r w:rsidR="00446E2E" w:rsidRPr="00FB6786">
        <w:t>Principal</w:t>
      </w:r>
      <w:r w:rsidR="00ED4D90">
        <w:t xml:space="preserve"> or</w:t>
      </w:r>
      <w:r w:rsidR="00ED4D90" w:rsidRPr="00FB6786">
        <w:t xml:space="preserve"> </w:t>
      </w:r>
      <w:r w:rsidR="00435E58" w:rsidRPr="00FB6786">
        <w:t xml:space="preserve">a </w:t>
      </w:r>
      <w:r w:rsidR="00446E2E" w:rsidRPr="00FB6786">
        <w:t>Principal</w:t>
      </w:r>
      <w:r w:rsidR="00435E58" w:rsidRPr="00FB6786">
        <w:t xml:space="preserve"> </w:t>
      </w:r>
      <w:r w:rsidR="00C912BB" w:rsidRPr="00FB6786">
        <w:t xml:space="preserve">has an </w:t>
      </w:r>
      <w:r w:rsidR="00435E58" w:rsidRPr="00FB6786">
        <w:t xml:space="preserve">express obligation under a Project Document to provide or procure the provision of information, data or material relating to the Project to </w:t>
      </w:r>
      <w:r w:rsidR="0087117B" w:rsidRPr="00FB6786">
        <w:t xml:space="preserve">the </w:t>
      </w:r>
      <w:r w:rsidR="001550EB" w:rsidRPr="00FB6786">
        <w:t>Contractor</w:t>
      </w:r>
      <w:r w:rsidR="00435E58" w:rsidRPr="00FB6786">
        <w:t xml:space="preserve"> or a </w:t>
      </w:r>
      <w:r w:rsidR="001550EB" w:rsidRPr="00FB6786">
        <w:t>Contractor</w:t>
      </w:r>
      <w:r w:rsidR="00435E58" w:rsidRPr="00FB6786">
        <w:t xml:space="preserve"> Associate, </w:t>
      </w:r>
      <w:r w:rsidR="0087117B" w:rsidRPr="00FB6786">
        <w:t xml:space="preserve">the </w:t>
      </w:r>
      <w:r w:rsidR="001550EB" w:rsidRPr="00FB6786">
        <w:t>Contractor</w:t>
      </w:r>
      <w:r w:rsidR="00435E58" w:rsidRPr="00FB6786">
        <w:t>:</w:t>
      </w:r>
    </w:p>
    <w:p w14:paraId="52B48384" w14:textId="11758E76" w:rsidR="00435E58" w:rsidRPr="00FB6786" w:rsidRDefault="00794182" w:rsidP="00AE546D">
      <w:pPr>
        <w:pStyle w:val="Heading4"/>
      </w:pPr>
      <w:bookmarkStart w:id="30633" w:name="_DTBK43059"/>
      <w:bookmarkEnd w:id="30631"/>
      <w:r w:rsidRPr="00FB6786">
        <w:t xml:space="preserve">releases the </w:t>
      </w:r>
      <w:r w:rsidR="00446E2E" w:rsidRPr="00FB6786">
        <w:t>Principal</w:t>
      </w:r>
      <w:r w:rsidR="00ED4D90">
        <w:t xml:space="preserve"> and</w:t>
      </w:r>
      <w:r w:rsidRPr="00FB6786">
        <w:t xml:space="preserve"> </w:t>
      </w:r>
      <w:r w:rsidR="00F50441" w:rsidRPr="00FB6786">
        <w:t xml:space="preserve">the </w:t>
      </w:r>
      <w:r w:rsidR="00446E2E" w:rsidRPr="00FB6786">
        <w:t>Principal</w:t>
      </w:r>
      <w:r w:rsidRPr="00FB6786">
        <w:t xml:space="preserve"> Ass</w:t>
      </w:r>
      <w:r w:rsidR="008C5F04" w:rsidRPr="00FB6786">
        <w:t>ociates</w:t>
      </w:r>
      <w:r w:rsidR="006F5301" w:rsidRPr="00FB6786">
        <w:t xml:space="preserve"> </w:t>
      </w:r>
      <w:r w:rsidRPr="00FB6786">
        <w:t>from any Claim</w:t>
      </w:r>
      <w:r w:rsidR="00BC4FB8" w:rsidRPr="00FB6786">
        <w:t xml:space="preserve"> made</w:t>
      </w:r>
      <w:r w:rsidRPr="00FB6786">
        <w:t xml:space="preserve"> by </w:t>
      </w:r>
      <w:r w:rsidR="0087117B" w:rsidRPr="00FB6786">
        <w:t xml:space="preserve">the </w:t>
      </w:r>
      <w:r w:rsidR="001550EB" w:rsidRPr="00FB6786">
        <w:t>Contractor</w:t>
      </w:r>
      <w:r w:rsidR="00435E58" w:rsidRPr="00FB6786">
        <w:t>;</w:t>
      </w:r>
      <w:r w:rsidRPr="00FB6786">
        <w:t xml:space="preserve"> and </w:t>
      </w:r>
    </w:p>
    <w:p w14:paraId="72262E99" w14:textId="75133786" w:rsidR="00EE384E" w:rsidRPr="00FB6786" w:rsidRDefault="00794182" w:rsidP="00AE546D">
      <w:pPr>
        <w:pStyle w:val="Heading4"/>
      </w:pPr>
      <w:bookmarkStart w:id="30634" w:name="_DTBK43060"/>
      <w:bookmarkEnd w:id="30633"/>
      <w:r w:rsidRPr="00FB6786">
        <w:t>indemnif</w:t>
      </w:r>
      <w:r w:rsidR="00D82A3A" w:rsidRPr="00FB6786">
        <w:t>ies</w:t>
      </w:r>
      <w:r w:rsidRPr="00FB6786">
        <w:t xml:space="preserve"> </w:t>
      </w:r>
      <w:r w:rsidR="005D5CA1" w:rsidRPr="00FB6786">
        <w:t>the Principal</w:t>
      </w:r>
      <w:r w:rsidR="00D82A3A" w:rsidRPr="00FB6786">
        <w:t xml:space="preserve"> </w:t>
      </w:r>
      <w:r w:rsidR="0087117B" w:rsidRPr="00FB6786">
        <w:t xml:space="preserve">and each </w:t>
      </w:r>
      <w:r w:rsidR="005D5CA1" w:rsidRPr="00FB6786">
        <w:t>Principal</w:t>
      </w:r>
      <w:r w:rsidR="000C646F" w:rsidRPr="00FB6786">
        <w:t xml:space="preserve"> </w:t>
      </w:r>
      <w:r w:rsidRPr="00FB6786">
        <w:t xml:space="preserve">Associate </w:t>
      </w:r>
      <w:r w:rsidR="00B410EA" w:rsidRPr="00FB6786">
        <w:t xml:space="preserve">from and </w:t>
      </w:r>
      <w:r w:rsidR="00D82A3A" w:rsidRPr="00FB6786">
        <w:t xml:space="preserve">against </w:t>
      </w:r>
      <w:r w:rsidRPr="00FB6786">
        <w:t xml:space="preserve">any Claim made by any </w:t>
      </w:r>
      <w:r w:rsidR="0055171A">
        <w:t xml:space="preserve">Contractor </w:t>
      </w:r>
      <w:r w:rsidRPr="00FB6786">
        <w:t>Associate</w:t>
      </w:r>
      <w:r w:rsidR="00EE384E" w:rsidRPr="00FB6786">
        <w:t>,</w:t>
      </w:r>
    </w:p>
    <w:p w14:paraId="3DD6A702" w14:textId="067DC41A" w:rsidR="00F50441" w:rsidRPr="00FB6786" w:rsidRDefault="00BC4FB8" w:rsidP="001100AA">
      <w:pPr>
        <w:pStyle w:val="Heading4"/>
        <w:numPr>
          <w:ilvl w:val="0"/>
          <w:numId w:val="0"/>
        </w:numPr>
        <w:ind w:left="1928"/>
      </w:pPr>
      <w:bookmarkStart w:id="30635" w:name="_DTBK43061"/>
      <w:bookmarkEnd w:id="30634"/>
      <w:r w:rsidRPr="00FB6786">
        <w:t xml:space="preserve">in connection with </w:t>
      </w:r>
      <w:r w:rsidR="00794182" w:rsidRPr="00FB6786">
        <w:t xml:space="preserve">any failure by the </w:t>
      </w:r>
      <w:r w:rsidR="00446E2E" w:rsidRPr="00FB6786">
        <w:t>Principal</w:t>
      </w:r>
      <w:r w:rsidR="00ED4D90">
        <w:t xml:space="preserve"> or</w:t>
      </w:r>
      <w:r w:rsidR="00D82A3A" w:rsidRPr="00FB6786">
        <w:t xml:space="preserve"> </w:t>
      </w:r>
      <w:r w:rsidR="00B410EA" w:rsidRPr="00FB6786">
        <w:t xml:space="preserve">the </w:t>
      </w:r>
      <w:r w:rsidR="00446E2E" w:rsidRPr="00FB6786">
        <w:t>Principal</w:t>
      </w:r>
      <w:r w:rsidR="00D82A3A" w:rsidRPr="00FB6786">
        <w:t xml:space="preserve"> Associate</w:t>
      </w:r>
      <w:r w:rsidR="006F5301" w:rsidRPr="00FB6786">
        <w:t xml:space="preserve"> </w:t>
      </w:r>
      <w:r w:rsidR="00794182" w:rsidRPr="00FB6786">
        <w:t xml:space="preserve">to make available to </w:t>
      </w:r>
      <w:r w:rsidR="0087117B" w:rsidRPr="00FB6786">
        <w:t xml:space="preserve">the </w:t>
      </w:r>
      <w:r w:rsidR="001550EB" w:rsidRPr="00FB6786">
        <w:t>Contractor</w:t>
      </w:r>
      <w:r w:rsidR="00794182" w:rsidRPr="00FB6786">
        <w:t xml:space="preserve"> any information, data or material relating to the Project</w:t>
      </w:r>
      <w:r w:rsidR="00203A32" w:rsidRPr="00FB6786">
        <w:t>.</w:t>
      </w:r>
    </w:p>
    <w:p w14:paraId="6ED1C247" w14:textId="21F25AD7" w:rsidR="00604832" w:rsidRDefault="00FA3214" w:rsidP="00AE546D">
      <w:pPr>
        <w:pStyle w:val="Heading2"/>
      </w:pPr>
      <w:bookmarkStart w:id="30636" w:name="_Ref466472422"/>
      <w:bookmarkStart w:id="30637" w:name="_Toc145325776"/>
      <w:bookmarkStart w:id="30638" w:name="_DTBK43062"/>
      <w:bookmarkEnd w:id="30632"/>
      <w:bookmarkEnd w:id="30635"/>
      <w:r w:rsidRPr="00FB6786">
        <w:t xml:space="preserve">Utility and Contamination </w:t>
      </w:r>
      <w:r w:rsidR="007E2683" w:rsidRPr="00FB6786">
        <w:t>indemnities</w:t>
      </w:r>
      <w:bookmarkEnd w:id="30636"/>
      <w:bookmarkEnd w:id="30637"/>
    </w:p>
    <w:p w14:paraId="69939CFB" w14:textId="2A3A19B0" w:rsidR="00B61F25" w:rsidRPr="00B7446E" w:rsidRDefault="00B61F25" w:rsidP="00B7446E">
      <w:pPr>
        <w:pStyle w:val="IndentParaLevel1"/>
      </w:pPr>
      <w:r>
        <w:t>[</w:t>
      </w:r>
      <w:r w:rsidRPr="00B7446E">
        <w:rPr>
          <w:b/>
          <w:bCs/>
          <w:i/>
          <w:iCs/>
          <w:highlight w:val="lightGray"/>
        </w:rPr>
        <w:t xml:space="preserve">Drafting Note: The template position is that the utility indemnity is included in this </w:t>
      </w:r>
      <w:r w:rsidR="00316A40">
        <w:rPr>
          <w:b/>
          <w:bCs/>
          <w:i/>
          <w:iCs/>
          <w:highlight w:val="lightGray"/>
        </w:rPr>
        <w:t>Deed</w:t>
      </w:r>
      <w:r w:rsidRPr="00B7446E">
        <w:rPr>
          <w:b/>
          <w:bCs/>
          <w:i/>
          <w:iCs/>
          <w:highlight w:val="lightGray"/>
        </w:rPr>
        <w:t>. However, on a case by case basis, agencies may consider removing this indemnity.</w:t>
      </w:r>
      <w:r>
        <w:t>]</w:t>
      </w:r>
    </w:p>
    <w:p w14:paraId="001713BC" w14:textId="1DA6A159" w:rsidR="00604832" w:rsidRPr="00FB6786" w:rsidRDefault="00604832" w:rsidP="00AE546D">
      <w:pPr>
        <w:pStyle w:val="Heading3"/>
      </w:pPr>
      <w:bookmarkStart w:id="30639" w:name="_DTBK43063"/>
      <w:bookmarkStart w:id="30640" w:name="_DTBK39990"/>
      <w:bookmarkStart w:id="30641" w:name="_Hlk65425488"/>
      <w:bookmarkEnd w:id="30638"/>
      <w:r w:rsidRPr="00FB6786">
        <w:t>(</w:t>
      </w:r>
      <w:r w:rsidRPr="00FB6786">
        <w:rPr>
          <w:b/>
        </w:rPr>
        <w:t>Utility indemnity</w:t>
      </w:r>
      <w:r w:rsidRPr="00FB6786">
        <w:t>)</w:t>
      </w:r>
      <w:r w:rsidR="00C204B1" w:rsidRPr="00FB6786">
        <w:t xml:space="preserve">: </w:t>
      </w:r>
      <w:r w:rsidR="0087117B" w:rsidRPr="00FB6786">
        <w:t xml:space="preserve">The </w:t>
      </w:r>
      <w:r w:rsidR="001550EB" w:rsidRPr="00FB6786">
        <w:t>Contractor</w:t>
      </w:r>
      <w:r w:rsidRPr="00FB6786">
        <w:t xml:space="preserve"> indemnifies </w:t>
      </w:r>
      <w:r w:rsidR="005D5CA1" w:rsidRPr="00FB6786">
        <w:t>the Principal</w:t>
      </w:r>
      <w:r w:rsidRPr="00FB6786">
        <w:t xml:space="preserve"> </w:t>
      </w:r>
      <w:r w:rsidR="0087117B" w:rsidRPr="00FB6786">
        <w:t xml:space="preserve">and </w:t>
      </w:r>
      <w:r w:rsidR="00B410EA" w:rsidRPr="00FB6786">
        <w:t xml:space="preserve">each </w:t>
      </w:r>
      <w:r w:rsidR="005D5CA1" w:rsidRPr="00FB6786">
        <w:t>Principal</w:t>
      </w:r>
      <w:r w:rsidR="000C646F" w:rsidRPr="00FB6786">
        <w:t xml:space="preserve"> </w:t>
      </w:r>
      <w:r w:rsidR="002154B0" w:rsidRPr="00FB6786">
        <w:t>Associate</w:t>
      </w:r>
      <w:r w:rsidR="00660533" w:rsidRPr="00FB6786">
        <w:t>,</w:t>
      </w:r>
      <w:r w:rsidR="00794182" w:rsidRPr="00FB6786">
        <w:t xml:space="preserve"> </w:t>
      </w:r>
      <w:r w:rsidR="00B410EA" w:rsidRPr="00FB6786">
        <w:t xml:space="preserve">from and </w:t>
      </w:r>
      <w:r w:rsidRPr="00FB6786">
        <w:t xml:space="preserve">against any Claim or Liability </w:t>
      </w:r>
      <w:r w:rsidR="007E2683" w:rsidRPr="00FB6786">
        <w:t xml:space="preserve">suffered or incurred by </w:t>
      </w:r>
      <w:r w:rsidR="00203A32" w:rsidRPr="00FB6786">
        <w:t xml:space="preserve">any of </w:t>
      </w:r>
      <w:r w:rsidR="00660533" w:rsidRPr="00FB6786">
        <w:t>them</w:t>
      </w:r>
      <w:r w:rsidR="007E2683" w:rsidRPr="00FB6786">
        <w:t xml:space="preserve"> </w:t>
      </w:r>
      <w:r w:rsidRPr="00FB6786">
        <w:t>in connection with:</w:t>
      </w:r>
    </w:p>
    <w:p w14:paraId="105CC32E" w14:textId="77777777" w:rsidR="00604832" w:rsidRPr="00FB6786" w:rsidRDefault="00604832" w:rsidP="00AE546D">
      <w:pPr>
        <w:pStyle w:val="Heading4"/>
      </w:pPr>
      <w:bookmarkStart w:id="30642" w:name="_DTBK43064"/>
      <w:bookmarkEnd w:id="30639"/>
      <w:r w:rsidRPr="00FB6786">
        <w:t>any disruption to any Utility Infrastructure or disruption to the supply of Utilities;</w:t>
      </w:r>
    </w:p>
    <w:p w14:paraId="51B871CF" w14:textId="77777777" w:rsidR="00604832" w:rsidRPr="00FB6786" w:rsidRDefault="00604832" w:rsidP="00AE546D">
      <w:pPr>
        <w:pStyle w:val="Heading4"/>
      </w:pPr>
      <w:bookmarkStart w:id="30643" w:name="_DTBK43065"/>
      <w:bookmarkEnd w:id="30642"/>
      <w:r w:rsidRPr="00FB6786">
        <w:t>any damage to any Utility Infrastructure; or</w:t>
      </w:r>
    </w:p>
    <w:p w14:paraId="2BF2FF3D" w14:textId="77777777" w:rsidR="00604832" w:rsidRPr="00FB6786" w:rsidRDefault="00604832" w:rsidP="00AE546D">
      <w:pPr>
        <w:pStyle w:val="Heading4"/>
      </w:pPr>
      <w:bookmarkStart w:id="30644" w:name="_DTBK43066"/>
      <w:bookmarkEnd w:id="30643"/>
      <w:r w:rsidRPr="00FB6786">
        <w:t>the removal, relocation or carrying out of works to Utility Infrastructure,</w:t>
      </w:r>
    </w:p>
    <w:p w14:paraId="2436A426" w14:textId="77777777" w:rsidR="00604832" w:rsidRPr="00FB6786" w:rsidRDefault="00604832">
      <w:pPr>
        <w:pStyle w:val="IndentParaLevel2"/>
      </w:pPr>
      <w:bookmarkStart w:id="30645" w:name="_DTBK41162"/>
      <w:bookmarkEnd w:id="30640"/>
      <w:bookmarkEnd w:id="30644"/>
      <w:r w:rsidRPr="00FB6786">
        <w:t xml:space="preserve">to the extent caused or contributed to by </w:t>
      </w:r>
      <w:r w:rsidR="00AD37A8" w:rsidRPr="00FB6786">
        <w:t xml:space="preserve">a </w:t>
      </w:r>
      <w:r w:rsidR="001550EB" w:rsidRPr="00FB6786">
        <w:t>Contractor</w:t>
      </w:r>
      <w:r w:rsidRPr="00FB6786">
        <w:t xml:space="preserve"> </w:t>
      </w:r>
      <w:r w:rsidR="00AD37A8" w:rsidRPr="00FB6786">
        <w:t>Act or Omission</w:t>
      </w:r>
      <w:r w:rsidR="00554B70" w:rsidRPr="00FB6786">
        <w:t>.</w:t>
      </w:r>
    </w:p>
    <w:p w14:paraId="5F44093D" w14:textId="40211A96" w:rsidR="006D2C58" w:rsidRPr="00FB6786" w:rsidRDefault="00604832" w:rsidP="00AE546D">
      <w:pPr>
        <w:pStyle w:val="Heading3"/>
        <w:rPr>
          <w:rFonts w:eastAsia="SimSun"/>
        </w:rPr>
      </w:pPr>
      <w:bookmarkStart w:id="30646" w:name="_Ref444762250"/>
      <w:bookmarkStart w:id="30647" w:name="_DTBK39992"/>
      <w:bookmarkStart w:id="30648" w:name="_DTBK39991"/>
      <w:bookmarkEnd w:id="30645"/>
      <w:r w:rsidRPr="00FB6786">
        <w:rPr>
          <w:rFonts w:eastAsia="SimSun"/>
        </w:rPr>
        <w:t>(</w:t>
      </w:r>
      <w:r w:rsidRPr="00FB6786">
        <w:rPr>
          <w:rFonts w:eastAsia="SimSun"/>
          <w:b/>
        </w:rPr>
        <w:t>Contamination</w:t>
      </w:r>
      <w:r w:rsidRPr="00FB6786">
        <w:rPr>
          <w:rFonts w:eastAsia="SimSun"/>
        </w:rPr>
        <w:t xml:space="preserve"> </w:t>
      </w:r>
      <w:r w:rsidR="00F50441" w:rsidRPr="00FB6786">
        <w:rPr>
          <w:rFonts w:eastAsia="SimSun"/>
          <w:b/>
        </w:rPr>
        <w:t>i</w:t>
      </w:r>
      <w:r w:rsidRPr="00FB6786">
        <w:rPr>
          <w:rFonts w:eastAsia="SimSun"/>
          <w:b/>
        </w:rPr>
        <w:t>ndemnity</w:t>
      </w:r>
      <w:r w:rsidR="00FF2365" w:rsidRPr="00FB6786">
        <w:rPr>
          <w:rFonts w:eastAsia="SimSun"/>
        </w:rPr>
        <w:t xml:space="preserve">): </w:t>
      </w:r>
      <w:r w:rsidR="00D176FD" w:rsidRPr="00FB6786">
        <w:rPr>
          <w:rFonts w:eastAsia="SimSun"/>
        </w:rPr>
        <w:t xml:space="preserve">The </w:t>
      </w:r>
      <w:r w:rsidR="001550EB" w:rsidRPr="00FB6786">
        <w:rPr>
          <w:rFonts w:eastAsia="SimSun"/>
        </w:rPr>
        <w:t>Contractor</w:t>
      </w:r>
      <w:r w:rsidRPr="00FB6786">
        <w:rPr>
          <w:rFonts w:eastAsia="SimSun"/>
        </w:rPr>
        <w:t xml:space="preserve"> indemnifies </w:t>
      </w:r>
      <w:r w:rsidR="005D5CA1" w:rsidRPr="00FB6786">
        <w:t>the Principal</w:t>
      </w:r>
      <w:r w:rsidR="00ED62F8">
        <w:t xml:space="preserve"> and</w:t>
      </w:r>
      <w:r w:rsidR="00660533" w:rsidRPr="00FB6786">
        <w:t xml:space="preserve"> </w:t>
      </w:r>
      <w:r w:rsidR="00203A32" w:rsidRPr="00FB6786">
        <w:t xml:space="preserve">each </w:t>
      </w:r>
      <w:r w:rsidR="005D5CA1" w:rsidRPr="00FB6786">
        <w:t>Principal</w:t>
      </w:r>
      <w:r w:rsidR="00660533" w:rsidRPr="00FB6786">
        <w:t xml:space="preserve"> Associate </w:t>
      </w:r>
      <w:r w:rsidR="00B410EA" w:rsidRPr="00FB6786">
        <w:rPr>
          <w:rFonts w:eastAsia="SimSun"/>
        </w:rPr>
        <w:t xml:space="preserve">from and </w:t>
      </w:r>
      <w:r w:rsidRPr="00FB6786">
        <w:rPr>
          <w:rFonts w:eastAsia="SimSun"/>
        </w:rPr>
        <w:t xml:space="preserve">against any Claim or Liability </w:t>
      </w:r>
      <w:r w:rsidR="007E2683" w:rsidRPr="00FB6786">
        <w:t xml:space="preserve">suffered or incurred by </w:t>
      </w:r>
      <w:r w:rsidR="00203A32" w:rsidRPr="00FB6786">
        <w:t xml:space="preserve">any of </w:t>
      </w:r>
      <w:r w:rsidR="009C02D1" w:rsidRPr="00FB6786">
        <w:t>them</w:t>
      </w:r>
      <w:r w:rsidRPr="00FB6786">
        <w:rPr>
          <w:rFonts w:eastAsia="SimSun"/>
          <w:szCs w:val="28"/>
        </w:rPr>
        <w:t xml:space="preserve"> in connection with any</w:t>
      </w:r>
      <w:bookmarkEnd w:id="30646"/>
      <w:r w:rsidR="007E2683" w:rsidRPr="00FB6786">
        <w:rPr>
          <w:rFonts w:eastAsia="SimSun"/>
          <w:szCs w:val="28"/>
        </w:rPr>
        <w:t xml:space="preserve"> </w:t>
      </w:r>
      <w:r w:rsidRPr="00FB6786">
        <w:rPr>
          <w:rFonts w:eastAsia="SimSun"/>
        </w:rPr>
        <w:t xml:space="preserve">Contamination </w:t>
      </w:r>
      <w:r w:rsidR="006D2C58" w:rsidRPr="00FB6786">
        <w:rPr>
          <w:rFonts w:eastAsia="SimSun"/>
        </w:rPr>
        <w:t>to the extent that:</w:t>
      </w:r>
    </w:p>
    <w:p w14:paraId="50235548" w14:textId="77777777" w:rsidR="006D2C58" w:rsidRPr="00FB6786" w:rsidRDefault="006D2C58" w:rsidP="00AE546D">
      <w:pPr>
        <w:pStyle w:val="Heading4"/>
        <w:rPr>
          <w:rFonts w:eastAsia="SimSun"/>
        </w:rPr>
      </w:pPr>
      <w:bookmarkStart w:id="30649" w:name="_DTBK43067"/>
      <w:bookmarkEnd w:id="30647"/>
      <w:r w:rsidRPr="00FB6786">
        <w:rPr>
          <w:rFonts w:eastAsia="SimSun"/>
        </w:rPr>
        <w:t xml:space="preserve">such Contamination was </w:t>
      </w:r>
      <w:r w:rsidR="00FA308A" w:rsidRPr="00FB6786">
        <w:rPr>
          <w:rFonts w:eastAsia="SimSun"/>
        </w:rPr>
        <w:t>caused</w:t>
      </w:r>
      <w:r w:rsidRPr="00FB6786">
        <w:rPr>
          <w:rFonts w:eastAsia="SimSun"/>
        </w:rPr>
        <w:t xml:space="preserve"> or contributed to by </w:t>
      </w:r>
      <w:r w:rsidR="00DB40F3" w:rsidRPr="00FB6786">
        <w:rPr>
          <w:rFonts w:eastAsia="SimSun"/>
        </w:rPr>
        <w:t xml:space="preserve">the </w:t>
      </w:r>
      <w:r w:rsidR="001550EB" w:rsidRPr="00FB6786">
        <w:rPr>
          <w:rFonts w:eastAsia="SimSun"/>
        </w:rPr>
        <w:t>Contractor</w:t>
      </w:r>
      <w:r w:rsidRPr="00FB6786">
        <w:rPr>
          <w:rFonts w:eastAsia="SimSun"/>
        </w:rPr>
        <w:t xml:space="preserve"> or any </w:t>
      </w:r>
      <w:r w:rsidR="001550EB" w:rsidRPr="00FB6786">
        <w:rPr>
          <w:rFonts w:eastAsia="SimSun"/>
        </w:rPr>
        <w:t>Contractor</w:t>
      </w:r>
      <w:r w:rsidRPr="00FB6786">
        <w:rPr>
          <w:rFonts w:eastAsia="SimSun"/>
        </w:rPr>
        <w:t xml:space="preserve"> Associate; or</w:t>
      </w:r>
    </w:p>
    <w:p w14:paraId="768B891D" w14:textId="4EADB7D7" w:rsidR="00503201" w:rsidRPr="00FB6786" w:rsidRDefault="006D2C58" w:rsidP="00AE546D">
      <w:pPr>
        <w:pStyle w:val="Heading4"/>
        <w:rPr>
          <w:rFonts w:eastAsia="SimSun"/>
        </w:rPr>
      </w:pPr>
      <w:bookmarkStart w:id="30650" w:name="_DTBK43068"/>
      <w:bookmarkEnd w:id="30649"/>
      <w:r w:rsidRPr="00FB6786">
        <w:rPr>
          <w:rFonts w:eastAsia="SimSun"/>
        </w:rPr>
        <w:t xml:space="preserve">where the Contamination is not caused or contributed to by </w:t>
      </w:r>
      <w:r w:rsidR="00DB40F3" w:rsidRPr="00FB6786">
        <w:rPr>
          <w:rFonts w:eastAsia="SimSun"/>
        </w:rPr>
        <w:t xml:space="preserve">the </w:t>
      </w:r>
      <w:r w:rsidR="001550EB" w:rsidRPr="00FB6786">
        <w:rPr>
          <w:rFonts w:eastAsia="SimSun"/>
        </w:rPr>
        <w:t>Contractor</w:t>
      </w:r>
      <w:r w:rsidRPr="00FB6786">
        <w:rPr>
          <w:rFonts w:eastAsia="SimSun"/>
        </w:rPr>
        <w:t xml:space="preserve"> or any </w:t>
      </w:r>
      <w:r w:rsidR="001550EB" w:rsidRPr="00FB6786">
        <w:rPr>
          <w:rFonts w:eastAsia="SimSun"/>
        </w:rPr>
        <w:t>Contractor</w:t>
      </w:r>
      <w:r w:rsidRPr="00FB6786">
        <w:rPr>
          <w:rFonts w:eastAsia="SimSun"/>
        </w:rPr>
        <w:t xml:space="preserve"> Associate, but is emanating or migrating from the </w:t>
      </w:r>
      <w:r w:rsidR="00995E7F">
        <w:rPr>
          <w:rFonts w:eastAsia="SimSun"/>
        </w:rPr>
        <w:t>Site</w:t>
      </w:r>
      <w:r w:rsidR="00995E7F" w:rsidRPr="00FB6786">
        <w:rPr>
          <w:rFonts w:eastAsia="SimSun"/>
        </w:rPr>
        <w:t xml:space="preserve"> </w:t>
      </w:r>
      <w:r w:rsidR="00F266D4">
        <w:rPr>
          <w:rFonts w:eastAsia="SimSun"/>
        </w:rPr>
        <w:t xml:space="preserve">or Extra Land </w:t>
      </w:r>
      <w:r w:rsidR="001F3F72" w:rsidRPr="00FB6786">
        <w:rPr>
          <w:rFonts w:eastAsia="SimSun"/>
        </w:rPr>
        <w:t>and</w:t>
      </w:r>
      <w:r w:rsidRPr="00FB6786">
        <w:rPr>
          <w:rFonts w:eastAsia="SimSun"/>
        </w:rPr>
        <w:t xml:space="preserve"> </w:t>
      </w:r>
      <w:r w:rsidR="00DB40F3" w:rsidRPr="00FB6786">
        <w:rPr>
          <w:rFonts w:eastAsia="SimSun"/>
        </w:rPr>
        <w:t xml:space="preserve">the </w:t>
      </w:r>
      <w:r w:rsidR="001550EB" w:rsidRPr="00FB6786">
        <w:rPr>
          <w:rFonts w:eastAsia="SimSun"/>
        </w:rPr>
        <w:t>Contractor</w:t>
      </w:r>
      <w:r w:rsidRPr="00FB6786">
        <w:rPr>
          <w:rFonts w:eastAsia="SimSun"/>
        </w:rPr>
        <w:t xml:space="preserve"> or a</w:t>
      </w:r>
      <w:r w:rsidR="00DB40F3" w:rsidRPr="00FB6786">
        <w:rPr>
          <w:rFonts w:eastAsia="SimSun"/>
        </w:rPr>
        <w:t>ny</w:t>
      </w:r>
      <w:r w:rsidRPr="00FB6786">
        <w:rPr>
          <w:rFonts w:eastAsia="SimSun"/>
        </w:rPr>
        <w:t xml:space="preserve"> </w:t>
      </w:r>
      <w:r w:rsidR="001550EB" w:rsidRPr="00FB6786">
        <w:rPr>
          <w:rFonts w:eastAsia="SimSun"/>
        </w:rPr>
        <w:t>Contractor</w:t>
      </w:r>
      <w:r w:rsidRPr="00FB6786">
        <w:rPr>
          <w:rFonts w:eastAsia="SimSun"/>
        </w:rPr>
        <w:t xml:space="preserve"> Associate has caused or contributed to such Contamination emanating or migrating from the </w:t>
      </w:r>
      <w:r w:rsidR="00995E7F">
        <w:rPr>
          <w:rFonts w:eastAsia="SimSun"/>
        </w:rPr>
        <w:t>Site</w:t>
      </w:r>
      <w:r w:rsidR="00F266D4">
        <w:rPr>
          <w:rFonts w:eastAsia="SimSun"/>
        </w:rPr>
        <w:t xml:space="preserve"> or Extra Land</w:t>
      </w:r>
      <w:r w:rsidR="00503201" w:rsidRPr="00FB6786">
        <w:rPr>
          <w:rFonts w:eastAsia="SimSun"/>
        </w:rPr>
        <w:t>,</w:t>
      </w:r>
    </w:p>
    <w:p w14:paraId="62181532" w14:textId="54CDD2DD" w:rsidR="00604832" w:rsidRPr="00FB6786" w:rsidRDefault="00503201" w:rsidP="00A75B29">
      <w:pPr>
        <w:pStyle w:val="IndentParaLevel2"/>
        <w:rPr>
          <w:rFonts w:eastAsia="SimSun"/>
        </w:rPr>
      </w:pPr>
      <w:bookmarkStart w:id="30651" w:name="_DTBK41163"/>
      <w:bookmarkEnd w:id="30650"/>
      <w:r w:rsidRPr="00FB6786">
        <w:rPr>
          <w:rFonts w:eastAsia="SimSun"/>
        </w:rPr>
        <w:t xml:space="preserve">whether or not </w:t>
      </w:r>
      <w:r w:rsidR="00DB40F3" w:rsidRPr="00FB6786">
        <w:rPr>
          <w:rFonts w:eastAsia="SimSun"/>
        </w:rPr>
        <w:t>the Contractor</w:t>
      </w:r>
      <w:r w:rsidRPr="00FB6786">
        <w:rPr>
          <w:rFonts w:eastAsia="SimSun"/>
        </w:rPr>
        <w:t xml:space="preserve"> is obliged to Remediate that Contamination in accordance with clause </w:t>
      </w:r>
      <w:r w:rsidRPr="00DD7300">
        <w:rPr>
          <w:rFonts w:eastAsia="SimSun"/>
        </w:rPr>
        <w:fldChar w:fldCharType="begin"/>
      </w:r>
      <w:r w:rsidRPr="00FB6786">
        <w:rPr>
          <w:rFonts w:eastAsia="SimSun"/>
        </w:rPr>
        <w:instrText xml:space="preserve"> REF _Ref478124259 \w \h </w:instrText>
      </w:r>
      <w:r w:rsidR="00FB6786">
        <w:rPr>
          <w:rFonts w:eastAsia="SimSun"/>
        </w:rPr>
        <w:instrText xml:space="preserve"> \* MERGEFORMAT </w:instrText>
      </w:r>
      <w:r w:rsidRPr="00DD7300">
        <w:rPr>
          <w:rFonts w:eastAsia="SimSun"/>
        </w:rPr>
      </w:r>
      <w:r w:rsidRPr="00DD7300">
        <w:rPr>
          <w:rFonts w:eastAsia="SimSun"/>
        </w:rPr>
        <w:fldChar w:fldCharType="separate"/>
      </w:r>
      <w:r w:rsidR="00C1101A">
        <w:rPr>
          <w:rFonts w:eastAsia="SimSun"/>
        </w:rPr>
        <w:t>12.9</w:t>
      </w:r>
      <w:r w:rsidRPr="00DD7300">
        <w:rPr>
          <w:rFonts w:eastAsia="SimSun"/>
        </w:rPr>
        <w:fldChar w:fldCharType="end"/>
      </w:r>
      <w:r w:rsidR="005336C1" w:rsidRPr="00FB6786">
        <w:rPr>
          <w:rFonts w:eastAsia="SimSun"/>
        </w:rPr>
        <w:t>.</w:t>
      </w:r>
      <w:r w:rsidR="0069781C">
        <w:rPr>
          <w:rFonts w:eastAsia="SimSun"/>
        </w:rPr>
        <w:t xml:space="preserve"> </w:t>
      </w:r>
    </w:p>
    <w:p w14:paraId="50F1FC26" w14:textId="77777777" w:rsidR="00C204B1" w:rsidRPr="00FB6786" w:rsidRDefault="00C204B1" w:rsidP="00AE546D">
      <w:pPr>
        <w:pStyle w:val="Heading2"/>
        <w:rPr>
          <w:rFonts w:eastAsia="SimSun"/>
        </w:rPr>
      </w:pPr>
      <w:bookmarkStart w:id="30652" w:name="_Ref471380365"/>
      <w:bookmarkStart w:id="30653" w:name="_Ref471387701"/>
      <w:bookmarkStart w:id="30654" w:name="_Ref65853158"/>
      <w:bookmarkStart w:id="30655" w:name="_Toc145325777"/>
      <w:bookmarkStart w:id="30656" w:name="_DTBK43069"/>
      <w:bookmarkEnd w:id="30641"/>
      <w:bookmarkEnd w:id="30648"/>
      <w:bookmarkEnd w:id="30651"/>
      <w:r w:rsidRPr="00FB6786">
        <w:rPr>
          <w:rFonts w:eastAsia="SimSun"/>
        </w:rPr>
        <w:t xml:space="preserve">Intellectual Property </w:t>
      </w:r>
      <w:r w:rsidR="00C5431E" w:rsidRPr="00FB6786">
        <w:rPr>
          <w:rFonts w:eastAsia="SimSun"/>
        </w:rPr>
        <w:t xml:space="preserve">and Moral Rights </w:t>
      </w:r>
      <w:bookmarkEnd w:id="30652"/>
      <w:bookmarkEnd w:id="30653"/>
      <w:r w:rsidR="00667F94" w:rsidRPr="00FB6786">
        <w:rPr>
          <w:rFonts w:eastAsia="SimSun"/>
        </w:rPr>
        <w:t>indemnity</w:t>
      </w:r>
      <w:bookmarkEnd w:id="30654"/>
      <w:bookmarkEnd w:id="30655"/>
    </w:p>
    <w:p w14:paraId="6E63279A" w14:textId="7C6A2F2E" w:rsidR="009D274E" w:rsidRPr="00FB6786" w:rsidRDefault="009D274E" w:rsidP="000C5FC5">
      <w:pPr>
        <w:pStyle w:val="Heading3"/>
      </w:pPr>
      <w:bookmarkStart w:id="30657" w:name="_Ref466976777"/>
      <w:bookmarkStart w:id="30658" w:name="_DTBK39993"/>
      <w:bookmarkStart w:id="30659" w:name="_Ref153254283"/>
      <w:bookmarkStart w:id="30660" w:name="_Ref462241875"/>
      <w:bookmarkEnd w:id="30587"/>
      <w:bookmarkEnd w:id="30628"/>
      <w:bookmarkEnd w:id="30656"/>
      <w:r w:rsidRPr="00FB6786">
        <w:t>(</w:t>
      </w:r>
      <w:r w:rsidRPr="00FB6786">
        <w:rPr>
          <w:b/>
        </w:rPr>
        <w:t>Definitions</w:t>
      </w:r>
      <w:r w:rsidRPr="00FB6786">
        <w:t xml:space="preserve">): For the purposes of this clause </w:t>
      </w:r>
      <w:r w:rsidRPr="00DD7300">
        <w:rPr>
          <w:bCs w:val="0"/>
        </w:rPr>
        <w:fldChar w:fldCharType="begin"/>
      </w:r>
      <w:r w:rsidRPr="00FB6786">
        <w:instrText xml:space="preserve"> REF _Ref471380365 \w \h </w:instrText>
      </w:r>
      <w:r w:rsidR="00FB6786">
        <w:instrText xml:space="preserve"> \* MERGEFORMAT </w:instrText>
      </w:r>
      <w:r w:rsidRPr="00DD7300">
        <w:rPr>
          <w:bCs w:val="0"/>
        </w:rPr>
      </w:r>
      <w:r w:rsidRPr="00DD7300">
        <w:rPr>
          <w:bCs w:val="0"/>
        </w:rPr>
        <w:fldChar w:fldCharType="separate"/>
      </w:r>
      <w:r w:rsidR="00C1101A">
        <w:t>38.5</w:t>
      </w:r>
      <w:r w:rsidRPr="00DD7300">
        <w:rPr>
          <w:bCs w:val="0"/>
        </w:rPr>
        <w:fldChar w:fldCharType="end"/>
      </w:r>
      <w:r w:rsidRPr="00FB6786">
        <w:t>:</w:t>
      </w:r>
      <w:r w:rsidR="003D72AA" w:rsidRPr="00FB6786" w:rsidDel="003D72AA">
        <w:t xml:space="preserve"> </w:t>
      </w:r>
      <w:bookmarkStart w:id="30661" w:name="_Ref473125398"/>
      <w:r w:rsidRPr="00FB6786">
        <w:t xml:space="preserve">those indemnified are </w:t>
      </w:r>
      <w:r w:rsidR="005D5CA1" w:rsidRPr="00FB6786">
        <w:t>the Principal</w:t>
      </w:r>
      <w:r w:rsidRPr="00FB6786">
        <w:t xml:space="preserve">, each </w:t>
      </w:r>
      <w:r w:rsidR="005D5CA1" w:rsidRPr="00FB6786">
        <w:t>Principal</w:t>
      </w:r>
      <w:r w:rsidR="000C646F" w:rsidRPr="00FB6786">
        <w:t xml:space="preserve"> </w:t>
      </w:r>
      <w:r w:rsidRPr="00FB6786">
        <w:t xml:space="preserve">Associate and any third party duly authorised or licensed by </w:t>
      </w:r>
      <w:r w:rsidR="005D5CA1" w:rsidRPr="00FB6786">
        <w:t>the Principal</w:t>
      </w:r>
      <w:r w:rsidRPr="00FB6786">
        <w:t xml:space="preserve"> to exercise any Intellectual Property Rights assigned, granted or licensed to </w:t>
      </w:r>
      <w:r w:rsidR="005D5CA1" w:rsidRPr="00FB6786">
        <w:t>the Principal</w:t>
      </w:r>
      <w:r w:rsidRPr="00FB6786">
        <w:t xml:space="preserve"> under this </w:t>
      </w:r>
      <w:r w:rsidR="005164A7">
        <w:t>Deed</w:t>
      </w:r>
      <w:r w:rsidRPr="00FB6786">
        <w:t xml:space="preserve"> and any</w:t>
      </w:r>
      <w:r w:rsidR="00C4138D">
        <w:t xml:space="preserve"> Principal</w:t>
      </w:r>
      <w:r w:rsidRPr="00FB6786">
        <w:t xml:space="preserve"> </w:t>
      </w:r>
      <w:r w:rsidR="00B806B8" w:rsidRPr="00FB6786">
        <w:t>Associate</w:t>
      </w:r>
      <w:r w:rsidR="00DB40F3" w:rsidRPr="00FB6786">
        <w:t>s</w:t>
      </w:r>
      <w:r w:rsidR="000C71D5">
        <w:t xml:space="preserve"> or any such third party</w:t>
      </w:r>
      <w:r w:rsidRPr="00FB6786">
        <w:t xml:space="preserve"> (each an </w:t>
      </w:r>
      <w:r w:rsidRPr="00FB6786">
        <w:rPr>
          <w:b/>
        </w:rPr>
        <w:t>Indemnified IP Person</w:t>
      </w:r>
      <w:r w:rsidRPr="00FB6786">
        <w:t>)</w:t>
      </w:r>
      <w:bookmarkEnd w:id="30657"/>
      <w:bookmarkEnd w:id="30661"/>
      <w:r w:rsidR="003D72AA">
        <w:t>.</w:t>
      </w:r>
    </w:p>
    <w:p w14:paraId="6CF32B10" w14:textId="21A9A1F7" w:rsidR="009D274E" w:rsidRPr="00FB6786" w:rsidRDefault="009D274E" w:rsidP="00AE546D">
      <w:pPr>
        <w:pStyle w:val="Heading3"/>
      </w:pPr>
      <w:bookmarkStart w:id="30662" w:name="_Ref81313799"/>
      <w:bookmarkStart w:id="30663" w:name="_DTBK43070"/>
      <w:bookmarkStart w:id="30664" w:name="_DTBK39994"/>
      <w:bookmarkEnd w:id="30658"/>
      <w:r w:rsidRPr="00FB6786">
        <w:t>(</w:t>
      </w:r>
      <w:r w:rsidR="00A54772" w:rsidRPr="00FB6786">
        <w:rPr>
          <w:b/>
        </w:rPr>
        <w:t>I</w:t>
      </w:r>
      <w:r w:rsidRPr="00FB6786">
        <w:rPr>
          <w:b/>
        </w:rPr>
        <w:t>ndemnity</w:t>
      </w:r>
      <w:r w:rsidRPr="00FB6786">
        <w:t xml:space="preserve">): </w:t>
      </w:r>
      <w:r w:rsidR="00DB40F3" w:rsidRPr="00FB6786">
        <w:t xml:space="preserve">The </w:t>
      </w:r>
      <w:r w:rsidR="001550EB" w:rsidRPr="00FB6786">
        <w:t>Contractor</w:t>
      </w:r>
      <w:r w:rsidRPr="00FB6786">
        <w:t xml:space="preserve"> indemnifies </w:t>
      </w:r>
      <w:r w:rsidR="00C52994" w:rsidRPr="00FB6786">
        <w:t>each</w:t>
      </w:r>
      <w:r w:rsidR="001A5855" w:rsidRPr="00FB6786">
        <w:t xml:space="preserve"> </w:t>
      </w:r>
      <w:r w:rsidR="002D4129" w:rsidRPr="00FB6786">
        <w:t xml:space="preserve">Indemnified IP Person </w:t>
      </w:r>
      <w:r w:rsidRPr="00FB6786">
        <w:t>from and against:</w:t>
      </w:r>
      <w:bookmarkEnd w:id="30659"/>
      <w:bookmarkEnd w:id="30662"/>
    </w:p>
    <w:p w14:paraId="47C80936" w14:textId="77777777" w:rsidR="009D274E" w:rsidRPr="00FB6786" w:rsidRDefault="001A5855" w:rsidP="00AE546D">
      <w:pPr>
        <w:pStyle w:val="Heading4"/>
        <w:keepNext/>
      </w:pPr>
      <w:bookmarkStart w:id="30665" w:name="_Ref354756250"/>
      <w:bookmarkStart w:id="30666" w:name="_DTBK43071"/>
      <w:bookmarkEnd w:id="30663"/>
      <w:r w:rsidRPr="00FB6786">
        <w:t>any Claim or Liability suffered or incurred by an Indemnified IP Person in connection with</w:t>
      </w:r>
      <w:r w:rsidR="008B182F" w:rsidRPr="00FB6786">
        <w:t xml:space="preserve"> any alleged or actual infringement or violation of Intellectual Property Rights or Moral Rights</w:t>
      </w:r>
      <w:r w:rsidR="009D274E" w:rsidRPr="00FB6786">
        <w:t>:</w:t>
      </w:r>
      <w:bookmarkEnd w:id="30665"/>
    </w:p>
    <w:p w14:paraId="601634F5" w14:textId="77777777" w:rsidR="009D274E" w:rsidRPr="00FB6786" w:rsidRDefault="009D274E" w:rsidP="00AE546D">
      <w:pPr>
        <w:pStyle w:val="Heading5"/>
      </w:pPr>
      <w:bookmarkStart w:id="30667" w:name="_DTBK43072"/>
      <w:bookmarkEnd w:id="30666"/>
      <w:r w:rsidRPr="00FB6786">
        <w:t xml:space="preserve">by </w:t>
      </w:r>
      <w:r w:rsidR="00DB40F3" w:rsidRPr="00FB6786">
        <w:t xml:space="preserve">the </w:t>
      </w:r>
      <w:r w:rsidR="001550EB" w:rsidRPr="00FB6786">
        <w:t>Contractor</w:t>
      </w:r>
      <w:r w:rsidRPr="00FB6786">
        <w:t xml:space="preserve"> or </w:t>
      </w:r>
      <w:r w:rsidR="00A54772" w:rsidRPr="00FB6786">
        <w:t xml:space="preserve">a </w:t>
      </w:r>
      <w:r w:rsidR="001550EB" w:rsidRPr="00FB6786">
        <w:t>Contractor</w:t>
      </w:r>
      <w:r w:rsidRPr="00FB6786">
        <w:t xml:space="preserve"> Associate in the course of, or incidental to, performing any obligations under the Project Documents other than to the extent such Intellectual Property Rights or Moral Rights (as applicable) comprise </w:t>
      </w:r>
      <w:r w:rsidR="00A77D38" w:rsidRPr="00FB6786">
        <w:t xml:space="preserve">the </w:t>
      </w:r>
      <w:r w:rsidR="00446E2E" w:rsidRPr="00FB6786">
        <w:t>Principal</w:t>
      </w:r>
      <w:r w:rsidRPr="00FB6786">
        <w:t xml:space="preserve"> IP; and</w:t>
      </w:r>
      <w:r w:rsidR="008B182F" w:rsidRPr="00FB6786">
        <w:t xml:space="preserve"> </w:t>
      </w:r>
    </w:p>
    <w:p w14:paraId="4EFA7AC3" w14:textId="77777777" w:rsidR="00EE384E" w:rsidRPr="00FB6786" w:rsidRDefault="009D274E" w:rsidP="00AE546D">
      <w:pPr>
        <w:pStyle w:val="Heading5"/>
      </w:pPr>
      <w:bookmarkStart w:id="30668" w:name="_DTBK43073"/>
      <w:bookmarkEnd w:id="30667"/>
      <w:r w:rsidRPr="00FB6786">
        <w:t xml:space="preserve">by </w:t>
      </w:r>
      <w:r w:rsidR="001A5855" w:rsidRPr="00FB6786">
        <w:t>an Indemnified IP Person</w:t>
      </w:r>
      <w:r w:rsidRPr="00FB6786">
        <w:t xml:space="preserve"> </w:t>
      </w:r>
      <w:r w:rsidR="008B182F" w:rsidRPr="00FB6786">
        <w:t>using, exercising or enjoying</w:t>
      </w:r>
      <w:r w:rsidR="00EE384E" w:rsidRPr="00FB6786">
        <w:t>:</w:t>
      </w:r>
    </w:p>
    <w:p w14:paraId="7A4469EC" w14:textId="63E2BFD0" w:rsidR="008B182F" w:rsidRPr="00FB6786" w:rsidRDefault="008B182F" w:rsidP="00AE546D">
      <w:pPr>
        <w:pStyle w:val="Heading6"/>
      </w:pPr>
      <w:bookmarkStart w:id="30669" w:name="_DTBK43074"/>
      <w:bookmarkEnd w:id="30668"/>
      <w:r w:rsidRPr="00FB6786">
        <w:t xml:space="preserve">the </w:t>
      </w:r>
      <w:r w:rsidR="001550EB" w:rsidRPr="00FB6786">
        <w:t>Contractor</w:t>
      </w:r>
      <w:r w:rsidRPr="00FB6786">
        <w:t xml:space="preserve"> Material</w:t>
      </w:r>
      <w:r w:rsidR="00D50E04">
        <w:t xml:space="preserve"> or</w:t>
      </w:r>
      <w:r w:rsidRPr="00FB6786">
        <w:t xml:space="preserve"> the </w:t>
      </w:r>
      <w:r w:rsidR="00D50E04">
        <w:t>Work</w:t>
      </w:r>
      <w:r w:rsidRPr="00FB6786">
        <w:t xml:space="preserve">s as delivered by or on behalf of </w:t>
      </w:r>
      <w:r w:rsidR="00DB40F3" w:rsidRPr="00FB6786">
        <w:t xml:space="preserve">the </w:t>
      </w:r>
      <w:r w:rsidR="001550EB" w:rsidRPr="00FB6786">
        <w:t>Contractor</w:t>
      </w:r>
      <w:r w:rsidRPr="00FB6786">
        <w:t xml:space="preserve"> to </w:t>
      </w:r>
      <w:r w:rsidR="005D5CA1" w:rsidRPr="00FB6786">
        <w:t>the Principal</w:t>
      </w:r>
      <w:r w:rsidRPr="00FB6786">
        <w:t xml:space="preserve"> or as </w:t>
      </w:r>
      <w:r w:rsidR="0047254C" w:rsidRPr="00FB6786">
        <w:t>amended or changed</w:t>
      </w:r>
      <w:r w:rsidRPr="00FB6786">
        <w:t xml:space="preserve"> from time to time (but not to the extent that any Claim or Liability arises from any </w:t>
      </w:r>
      <w:r w:rsidR="0047254C" w:rsidRPr="00FB6786">
        <w:t>amendment or change</w:t>
      </w:r>
      <w:r w:rsidRPr="00FB6786">
        <w:t xml:space="preserve"> made by the </w:t>
      </w:r>
      <w:r w:rsidR="00446E2E" w:rsidRPr="00FB6786">
        <w:t>Principal</w:t>
      </w:r>
      <w:r w:rsidR="003B6812">
        <w:t>,</w:t>
      </w:r>
      <w:r w:rsidRPr="00FB6786">
        <w:t xml:space="preserve"> or third parties engaged by the </w:t>
      </w:r>
      <w:r w:rsidR="00446E2E" w:rsidRPr="00FB6786">
        <w:t>Principal</w:t>
      </w:r>
      <w:r w:rsidR="003B6812">
        <w:t>,</w:t>
      </w:r>
      <w:r w:rsidRPr="00FB6786">
        <w:t xml:space="preserve"> which is not as directed or approved by </w:t>
      </w:r>
      <w:r w:rsidR="00DB40F3" w:rsidRPr="00FB6786">
        <w:t xml:space="preserve">the </w:t>
      </w:r>
      <w:r w:rsidR="001550EB" w:rsidRPr="00FB6786">
        <w:t>Contractor</w:t>
      </w:r>
      <w:r w:rsidR="00EB6E72">
        <w:t xml:space="preserve">) </w:t>
      </w:r>
      <w:r w:rsidRPr="00FB6786">
        <w:t xml:space="preserve">in connection with this </w:t>
      </w:r>
      <w:r w:rsidR="005164A7">
        <w:t>Deed</w:t>
      </w:r>
      <w:r w:rsidRPr="00FB6786">
        <w:t>; or</w:t>
      </w:r>
    </w:p>
    <w:p w14:paraId="2DA06FD5" w14:textId="77777777" w:rsidR="00EE384E" w:rsidRPr="00FB6786" w:rsidRDefault="009D274E" w:rsidP="00AE546D">
      <w:pPr>
        <w:pStyle w:val="Heading6"/>
      </w:pPr>
      <w:bookmarkStart w:id="30670" w:name="_DTBK43075"/>
      <w:bookmarkEnd w:id="30669"/>
      <w:r w:rsidRPr="00FB6786">
        <w:t xml:space="preserve">its rights in respect of such Intellectual Property Rights or Moral Rights </w:t>
      </w:r>
      <w:r w:rsidR="008B182F" w:rsidRPr="00FB6786">
        <w:t>in the manner authorised by this</w:t>
      </w:r>
      <w:r w:rsidR="00A54772" w:rsidRPr="00FB6786">
        <w:t xml:space="preserve"> </w:t>
      </w:r>
      <w:r w:rsidR="005164A7">
        <w:t>Deed</w:t>
      </w:r>
      <w:r w:rsidR="00EE384E" w:rsidRPr="00FB6786">
        <w:t>;</w:t>
      </w:r>
    </w:p>
    <w:p w14:paraId="7EEF03D5" w14:textId="08FAAD47" w:rsidR="009D274E" w:rsidRPr="00FB6786" w:rsidRDefault="009D274E" w:rsidP="00AE546D">
      <w:pPr>
        <w:pStyle w:val="Heading4"/>
      </w:pPr>
      <w:bookmarkStart w:id="30671" w:name="_DTBK43076"/>
      <w:bookmarkEnd w:id="30670"/>
      <w:r w:rsidRPr="00FB6786">
        <w:t xml:space="preserve">any </w:t>
      </w:r>
      <w:r w:rsidR="001A5855" w:rsidRPr="00FB6786">
        <w:t xml:space="preserve">Claim or </w:t>
      </w:r>
      <w:r w:rsidRPr="00FB6786">
        <w:t xml:space="preserve">Liability suffered or incurred by an Indemnified IP Person </w:t>
      </w:r>
      <w:r w:rsidR="00F748B8" w:rsidRPr="00FB6786">
        <w:t xml:space="preserve">in connection with </w:t>
      </w:r>
      <w:r w:rsidRPr="00FB6786">
        <w:t xml:space="preserve">a breach of the warranties set out in </w:t>
      </w:r>
      <w:r w:rsidR="003D72AA">
        <w:t xml:space="preserve">clause </w:t>
      </w:r>
      <w:r w:rsidR="003D72AA">
        <w:fldChar w:fldCharType="begin"/>
      </w:r>
      <w:r w:rsidR="003D72AA">
        <w:instrText xml:space="preserve"> REF _Ref462164810 \w \h </w:instrText>
      </w:r>
      <w:r w:rsidR="003D72AA">
        <w:fldChar w:fldCharType="separate"/>
      </w:r>
      <w:r w:rsidR="00C1101A">
        <w:t>51</w:t>
      </w:r>
      <w:r w:rsidR="003D72AA">
        <w:fldChar w:fldCharType="end"/>
      </w:r>
      <w:r w:rsidRPr="00FB6786">
        <w:t>; and</w:t>
      </w:r>
    </w:p>
    <w:p w14:paraId="32731132" w14:textId="7A2ECB3B" w:rsidR="009D274E" w:rsidRPr="00FB6786" w:rsidRDefault="001A5855" w:rsidP="00AE546D">
      <w:pPr>
        <w:pStyle w:val="Heading4"/>
      </w:pPr>
      <w:bookmarkStart w:id="30672" w:name="_DTBK41164"/>
      <w:bookmarkEnd w:id="30671"/>
      <w:r w:rsidRPr="00FB6786">
        <w:t xml:space="preserve">any Claim or Liability suffered or incurred by an Indemnified IP Person in connection with </w:t>
      </w:r>
      <w:r w:rsidR="009D274E" w:rsidRPr="00FB6786">
        <w:t xml:space="preserve">the Intellectual Property Rights necessary for the continuation of the </w:t>
      </w:r>
      <w:r w:rsidR="00D50E04">
        <w:t>Contractor's Activities</w:t>
      </w:r>
      <w:r w:rsidR="009D274E" w:rsidRPr="00FB6786">
        <w:t xml:space="preserve"> being unavailable as a result of or in connection with </w:t>
      </w:r>
      <w:r w:rsidR="00DB40F3" w:rsidRPr="00FB6786">
        <w:t xml:space="preserve">the </w:t>
      </w:r>
      <w:r w:rsidR="001550EB" w:rsidRPr="00FB6786">
        <w:t>Contractor</w:t>
      </w:r>
      <w:r w:rsidR="009D274E" w:rsidRPr="00FB6786">
        <w:t xml:space="preserve"> not fulfilling its obligations under </w:t>
      </w:r>
      <w:r w:rsidR="003D72AA">
        <w:t xml:space="preserve">clause </w:t>
      </w:r>
      <w:r w:rsidR="003D72AA">
        <w:fldChar w:fldCharType="begin"/>
      </w:r>
      <w:r w:rsidR="003D72AA">
        <w:instrText xml:space="preserve"> REF _Ref462164810 \w \h </w:instrText>
      </w:r>
      <w:r w:rsidR="003D72AA">
        <w:fldChar w:fldCharType="separate"/>
      </w:r>
      <w:r w:rsidR="00C1101A">
        <w:t>51</w:t>
      </w:r>
      <w:r w:rsidR="003D72AA">
        <w:fldChar w:fldCharType="end"/>
      </w:r>
      <w:r w:rsidR="009D274E" w:rsidRPr="00FB6786">
        <w:t xml:space="preserve">, to obtain the licenses referred to in </w:t>
      </w:r>
      <w:r w:rsidR="003D72AA">
        <w:t xml:space="preserve">clause </w:t>
      </w:r>
      <w:r w:rsidR="003D72AA">
        <w:fldChar w:fldCharType="begin"/>
      </w:r>
      <w:r w:rsidR="003D72AA">
        <w:instrText xml:space="preserve"> REF _Ref462164810 \w \h </w:instrText>
      </w:r>
      <w:r w:rsidR="003D72AA">
        <w:fldChar w:fldCharType="separate"/>
      </w:r>
      <w:r w:rsidR="00C1101A">
        <w:t>51</w:t>
      </w:r>
      <w:r w:rsidR="003D72AA">
        <w:fldChar w:fldCharType="end"/>
      </w:r>
      <w:r w:rsidR="0047254C" w:rsidRPr="00FB6786">
        <w:t>.</w:t>
      </w:r>
    </w:p>
    <w:p w14:paraId="036766BC" w14:textId="174115C8" w:rsidR="00A54772" w:rsidRPr="00FB6786" w:rsidRDefault="00A54772" w:rsidP="00AE546D">
      <w:pPr>
        <w:pStyle w:val="Heading3"/>
      </w:pPr>
      <w:bookmarkStart w:id="30673" w:name="_Ref348544270"/>
      <w:bookmarkStart w:id="30674" w:name="_DTBK39995"/>
      <w:bookmarkEnd w:id="30664"/>
      <w:bookmarkEnd w:id="30672"/>
      <w:r w:rsidRPr="00FB6786">
        <w:t>(</w:t>
      </w:r>
      <w:r w:rsidRPr="00FB6786">
        <w:rPr>
          <w:b/>
        </w:rPr>
        <w:t>Moral Rights indemnity</w:t>
      </w:r>
      <w:r w:rsidRPr="00FB6786">
        <w:t xml:space="preserve">): </w:t>
      </w:r>
      <w:r w:rsidR="00DB40F3" w:rsidRPr="00FB6786">
        <w:t xml:space="preserve">The </w:t>
      </w:r>
      <w:r w:rsidR="001550EB" w:rsidRPr="00FB6786">
        <w:t>Contractor</w:t>
      </w:r>
      <w:r w:rsidRPr="00FB6786">
        <w:t xml:space="preserve"> indemnifies each Indemnified IP Person against all Claims which arise in </w:t>
      </w:r>
      <w:r w:rsidR="00F748B8" w:rsidRPr="00FB6786">
        <w:t>connection with</w:t>
      </w:r>
      <w:r w:rsidRPr="00FB6786">
        <w:t xml:space="preserve"> an infringement of Moral Rights resulting from the use, operation or modification of the </w:t>
      </w:r>
      <w:r w:rsidR="00D50E04">
        <w:t>Contractor's Activities</w:t>
      </w:r>
      <w:r w:rsidR="0028713A">
        <w:t xml:space="preserve"> </w:t>
      </w:r>
      <w:r w:rsidRPr="00FB6786">
        <w:t xml:space="preserve">or the </w:t>
      </w:r>
      <w:r w:rsidR="00D50E04">
        <w:t>Works</w:t>
      </w:r>
      <w:r w:rsidR="00EE384E" w:rsidRPr="00FB6786">
        <w:t>.</w:t>
      </w:r>
      <w:bookmarkEnd w:id="30673"/>
    </w:p>
    <w:p w14:paraId="30DCFD49" w14:textId="77777777" w:rsidR="00AD4DAC" w:rsidRPr="00FB6786" w:rsidRDefault="00AD4DAC" w:rsidP="00AE546D">
      <w:pPr>
        <w:pStyle w:val="Heading2"/>
      </w:pPr>
      <w:bookmarkStart w:id="30675" w:name="_Ref471387585"/>
      <w:bookmarkStart w:id="30676" w:name="_Toc145325778"/>
      <w:bookmarkStart w:id="30677" w:name="_DTBK43077"/>
      <w:bookmarkEnd w:id="30674"/>
      <w:r w:rsidRPr="00FB6786">
        <w:t xml:space="preserve">Limits on </w:t>
      </w:r>
      <w:r w:rsidR="001550EB" w:rsidRPr="00FB6786">
        <w:t>Contractor</w:t>
      </w:r>
      <w:r w:rsidRPr="00FB6786">
        <w:t xml:space="preserve"> </w:t>
      </w:r>
      <w:r w:rsidR="00F50441" w:rsidRPr="00FB6786">
        <w:t>L</w:t>
      </w:r>
      <w:r w:rsidRPr="00FB6786">
        <w:t>iability to indemnify</w:t>
      </w:r>
      <w:bookmarkEnd w:id="30660"/>
      <w:bookmarkEnd w:id="30675"/>
      <w:bookmarkEnd w:id="30676"/>
    </w:p>
    <w:p w14:paraId="28ED9BD5" w14:textId="41108AB5" w:rsidR="00EE384E" w:rsidRPr="00FB6786" w:rsidRDefault="00DB40F3" w:rsidP="00584D78">
      <w:pPr>
        <w:pStyle w:val="IndentParaLevel1"/>
      </w:pPr>
      <w:bookmarkStart w:id="30678" w:name="_DTBK43078"/>
      <w:bookmarkEnd w:id="30677"/>
      <w:r w:rsidRPr="00FB6786">
        <w:t xml:space="preserve">The </w:t>
      </w:r>
      <w:r w:rsidR="001550EB" w:rsidRPr="00FB6786">
        <w:t>Contractor</w:t>
      </w:r>
      <w:r w:rsidRPr="00FB6786">
        <w:t>'s</w:t>
      </w:r>
      <w:r w:rsidR="00AD4DAC" w:rsidRPr="00FB6786">
        <w:t xml:space="preserve"> </w:t>
      </w:r>
      <w:r w:rsidR="00F50441" w:rsidRPr="00FB6786">
        <w:t>L</w:t>
      </w:r>
      <w:r w:rsidR="00AD4DAC" w:rsidRPr="00FB6786">
        <w:t xml:space="preserve">iability to indemnify </w:t>
      </w:r>
      <w:r w:rsidR="005D5CA1" w:rsidRPr="00FB6786">
        <w:t>the Principal</w:t>
      </w:r>
      <w:r w:rsidR="00AD4DAC" w:rsidRPr="00FB6786">
        <w:t xml:space="preserve"> </w:t>
      </w:r>
      <w:r w:rsidRPr="00FB6786">
        <w:t xml:space="preserve">and </w:t>
      </w:r>
      <w:r w:rsidR="000D5515" w:rsidRPr="00FB6786">
        <w:t xml:space="preserve">each </w:t>
      </w:r>
      <w:r w:rsidR="005D5CA1" w:rsidRPr="00FB6786">
        <w:t>Principal</w:t>
      </w:r>
      <w:r w:rsidR="00094A2F" w:rsidRPr="00FB6786">
        <w:t xml:space="preserve"> </w:t>
      </w:r>
      <w:r w:rsidR="00AD4DAC" w:rsidRPr="00FB6786">
        <w:t>Associate</w:t>
      </w:r>
      <w:r w:rsidR="00F50441" w:rsidRPr="00FB6786">
        <w:rPr>
          <w:lang w:eastAsia="zh-CN"/>
        </w:rPr>
        <w:t xml:space="preserve"> </w:t>
      </w:r>
      <w:r w:rsidR="00A45360" w:rsidRPr="00FB6786">
        <w:rPr>
          <w:lang w:eastAsia="zh-CN"/>
        </w:rPr>
        <w:t xml:space="preserve">and each other Indemnified IP Person </w:t>
      </w:r>
      <w:r w:rsidR="00AD4DAC" w:rsidRPr="00FB6786">
        <w:t xml:space="preserve">under </w:t>
      </w:r>
      <w:r w:rsidR="00AD37A8" w:rsidRPr="00FB6786">
        <w:t xml:space="preserve">the Project Documents </w:t>
      </w:r>
      <w:r w:rsidR="00AD4DAC" w:rsidRPr="00FB6786">
        <w:t>will be reduced to the extent that any such Liability</w:t>
      </w:r>
      <w:r w:rsidR="00EF14D7" w:rsidRPr="00FB6786">
        <w:t xml:space="preserve"> is caused or contributed to by</w:t>
      </w:r>
      <w:r w:rsidR="00EE384E" w:rsidRPr="00FB6786">
        <w:t>:</w:t>
      </w:r>
    </w:p>
    <w:p w14:paraId="3E800AB4" w14:textId="29860781" w:rsidR="00AD4DAC" w:rsidRPr="00FB6786" w:rsidRDefault="00AD4DAC" w:rsidP="00AE546D">
      <w:pPr>
        <w:pStyle w:val="Heading3"/>
      </w:pPr>
      <w:bookmarkStart w:id="30679" w:name="_Ref470904168"/>
      <w:bookmarkStart w:id="30680" w:name="_DTBK39996"/>
      <w:bookmarkEnd w:id="30678"/>
      <w:r w:rsidRPr="00FB6786">
        <w:t>(</w:t>
      </w:r>
      <w:r w:rsidRPr="00FB6786">
        <w:rPr>
          <w:b/>
        </w:rPr>
        <w:t>breach</w:t>
      </w:r>
      <w:r w:rsidRPr="00FB6786">
        <w:t>):</w:t>
      </w:r>
      <w:r w:rsidR="00165E75" w:rsidRPr="00FB6786">
        <w:t xml:space="preserve"> </w:t>
      </w:r>
      <w:r w:rsidRPr="00FB6786">
        <w:t xml:space="preserve">any breach by </w:t>
      </w:r>
      <w:r w:rsidR="005D5CA1" w:rsidRPr="00FB6786">
        <w:t>the Principal</w:t>
      </w:r>
      <w:r w:rsidRPr="00FB6786">
        <w:t xml:space="preserve"> of any Project Document;</w:t>
      </w:r>
      <w:bookmarkEnd w:id="30679"/>
    </w:p>
    <w:p w14:paraId="51276A70" w14:textId="1EC3379A" w:rsidR="00EE384E" w:rsidRPr="00FB6786" w:rsidRDefault="00AD4DAC" w:rsidP="00AE546D">
      <w:pPr>
        <w:pStyle w:val="Heading3"/>
      </w:pPr>
      <w:bookmarkStart w:id="30681" w:name="_DTBK39998"/>
      <w:bookmarkStart w:id="30682" w:name="_Ref470904172"/>
      <w:bookmarkStart w:id="30683" w:name="_DTBK39997"/>
      <w:bookmarkEnd w:id="30680"/>
      <w:r w:rsidRPr="00FB6786">
        <w:t>(</w:t>
      </w:r>
      <w:r w:rsidR="00684035" w:rsidRPr="00FB6786">
        <w:rPr>
          <w:b/>
        </w:rPr>
        <w:t>certain</w:t>
      </w:r>
      <w:r w:rsidR="00684035" w:rsidRPr="00FB6786">
        <w:t xml:space="preserve"> </w:t>
      </w:r>
      <w:r w:rsidR="00684035" w:rsidRPr="00FB6786">
        <w:rPr>
          <w:b/>
        </w:rPr>
        <w:t>acts or omissions</w:t>
      </w:r>
      <w:r w:rsidRPr="00FB6786">
        <w:t>):</w:t>
      </w:r>
      <w:r w:rsidR="00165E75" w:rsidRPr="00FB6786">
        <w:t xml:space="preserve"> </w:t>
      </w:r>
      <w:r w:rsidRPr="00FB6786">
        <w:t xml:space="preserve">any </w:t>
      </w:r>
      <w:r w:rsidR="004047C5" w:rsidRPr="00FB6786">
        <w:t xml:space="preserve">fraudulent, </w:t>
      </w:r>
      <w:r w:rsidR="00ED62F8">
        <w:t xml:space="preserve">negligent, </w:t>
      </w:r>
      <w:r w:rsidR="004047C5" w:rsidRPr="00FB6786">
        <w:t>reckless, unlawful or malicious act or omission of</w:t>
      </w:r>
      <w:r w:rsidR="00EE384E" w:rsidRPr="00FB6786">
        <w:t>:</w:t>
      </w:r>
    </w:p>
    <w:p w14:paraId="702B3CBA" w14:textId="77777777" w:rsidR="00AD4DAC" w:rsidRPr="00FB6786" w:rsidRDefault="005D5CA1" w:rsidP="00AE546D">
      <w:pPr>
        <w:pStyle w:val="Heading4"/>
      </w:pPr>
      <w:bookmarkStart w:id="30684" w:name="_DTBK43079"/>
      <w:bookmarkEnd w:id="30681"/>
      <w:r w:rsidRPr="00FB6786">
        <w:t>the Principal</w:t>
      </w:r>
      <w:r w:rsidR="004047C5" w:rsidRPr="00FB6786">
        <w:t xml:space="preserve"> </w:t>
      </w:r>
      <w:r w:rsidR="00E41215" w:rsidRPr="00FB6786">
        <w:t xml:space="preserve">or </w:t>
      </w:r>
      <w:r w:rsidR="004047C5" w:rsidRPr="00FB6786">
        <w:t>any</w:t>
      </w:r>
      <w:r w:rsidR="00955E18" w:rsidRPr="00FB6786">
        <w:t xml:space="preserve"> </w:t>
      </w:r>
      <w:r w:rsidRPr="00FB6786">
        <w:t>Principal</w:t>
      </w:r>
      <w:r w:rsidR="000C646F" w:rsidRPr="00FB6786">
        <w:t xml:space="preserve"> </w:t>
      </w:r>
      <w:r w:rsidR="00955E18" w:rsidRPr="00FB6786">
        <w:t>Associate</w:t>
      </w:r>
      <w:r w:rsidR="00AD4DAC" w:rsidRPr="00FB6786">
        <w:t>;</w:t>
      </w:r>
      <w:bookmarkEnd w:id="30682"/>
      <w:r w:rsidR="00F360AD" w:rsidRPr="00FB6786">
        <w:t xml:space="preserve"> or</w:t>
      </w:r>
    </w:p>
    <w:p w14:paraId="45C596F1" w14:textId="1E616B23" w:rsidR="00EE384E" w:rsidRPr="00FB6786" w:rsidRDefault="00F360AD" w:rsidP="00AE546D">
      <w:pPr>
        <w:pStyle w:val="Heading4"/>
      </w:pPr>
      <w:bookmarkStart w:id="30685" w:name="_DTBK43080"/>
      <w:bookmarkEnd w:id="30684"/>
      <w:r w:rsidRPr="00FB6786">
        <w:t xml:space="preserve">in respect of the indemnity provided by </w:t>
      </w:r>
      <w:r w:rsidR="00E41215" w:rsidRPr="00FB6786">
        <w:t xml:space="preserve">the </w:t>
      </w:r>
      <w:r w:rsidR="001550EB" w:rsidRPr="00FB6786">
        <w:t>Contractor</w:t>
      </w:r>
      <w:r w:rsidRPr="00FB6786">
        <w:t xml:space="preserve"> under clause </w:t>
      </w:r>
      <w:r w:rsidRPr="00DD7300">
        <w:fldChar w:fldCharType="begin"/>
      </w:r>
      <w:r w:rsidRPr="00FB6786">
        <w:instrText xml:space="preserve"> REF _Ref471380365 \w \h </w:instrText>
      </w:r>
      <w:r w:rsidR="00FB6786">
        <w:instrText xml:space="preserve"> \* MERGEFORMAT </w:instrText>
      </w:r>
      <w:r w:rsidRPr="00DD7300">
        <w:fldChar w:fldCharType="separate"/>
      </w:r>
      <w:r w:rsidR="00C1101A">
        <w:t>38.5</w:t>
      </w:r>
      <w:r w:rsidRPr="00DD7300">
        <w:fldChar w:fldCharType="end"/>
      </w:r>
      <w:r w:rsidR="00F71FC7" w:rsidRPr="00FB6786">
        <w:t xml:space="preserve"> only, any other</w:t>
      </w:r>
      <w:r w:rsidRPr="00FB6786">
        <w:t xml:space="preserve"> Indemnified IP Person</w:t>
      </w:r>
      <w:r w:rsidR="00EE384E" w:rsidRPr="00FB6786">
        <w:t>;</w:t>
      </w:r>
    </w:p>
    <w:p w14:paraId="483C80A1" w14:textId="163FA00C" w:rsidR="00955B74" w:rsidRPr="00DD7300" w:rsidRDefault="00AD4DAC" w:rsidP="00F30071">
      <w:pPr>
        <w:pStyle w:val="Heading3"/>
        <w:keepNext/>
      </w:pPr>
      <w:bookmarkStart w:id="30686" w:name="_DTBK39999"/>
      <w:bookmarkEnd w:id="30683"/>
      <w:bookmarkEnd w:id="30685"/>
      <w:r w:rsidRPr="00FB6786">
        <w:rPr>
          <w:bCs w:val="0"/>
        </w:rPr>
        <w:t>(</w:t>
      </w:r>
      <w:r w:rsidR="00684035" w:rsidRPr="00FB6786">
        <w:rPr>
          <w:b/>
        </w:rPr>
        <w:t>events</w:t>
      </w:r>
      <w:r w:rsidRPr="00FB6786">
        <w:rPr>
          <w:bCs w:val="0"/>
        </w:rPr>
        <w:t>):</w:t>
      </w:r>
      <w:r w:rsidR="00165E75" w:rsidRPr="00FB6786">
        <w:rPr>
          <w:bCs w:val="0"/>
        </w:rPr>
        <w:t xml:space="preserve"> </w:t>
      </w:r>
      <w:r w:rsidR="00515332" w:rsidRPr="00FB6786">
        <w:rPr>
          <w:bCs w:val="0"/>
        </w:rPr>
        <w:t xml:space="preserve">without limiting clause </w:t>
      </w:r>
      <w:r w:rsidR="00515332" w:rsidRPr="00DD7300">
        <w:rPr>
          <w:bCs w:val="0"/>
        </w:rPr>
        <w:fldChar w:fldCharType="begin"/>
      </w:r>
      <w:r w:rsidR="00515332" w:rsidRPr="00FB6786">
        <w:rPr>
          <w:bCs w:val="0"/>
        </w:rPr>
        <w:instrText xml:space="preserve"> REF _Ref470904168 \w \h </w:instrText>
      </w:r>
      <w:r w:rsidR="00FB6786">
        <w:rPr>
          <w:bCs w:val="0"/>
        </w:rPr>
        <w:instrText xml:space="preserve"> \* MERGEFORMAT </w:instrText>
      </w:r>
      <w:r w:rsidR="00515332" w:rsidRPr="00DD7300">
        <w:rPr>
          <w:bCs w:val="0"/>
        </w:rPr>
      </w:r>
      <w:r w:rsidR="00515332" w:rsidRPr="00DD7300">
        <w:rPr>
          <w:bCs w:val="0"/>
        </w:rPr>
        <w:fldChar w:fldCharType="separate"/>
      </w:r>
      <w:r w:rsidR="00C1101A">
        <w:rPr>
          <w:bCs w:val="0"/>
        </w:rPr>
        <w:t>38.6(a)</w:t>
      </w:r>
      <w:r w:rsidR="00515332" w:rsidRPr="00DD7300">
        <w:rPr>
          <w:bCs w:val="0"/>
        </w:rPr>
        <w:fldChar w:fldCharType="end"/>
      </w:r>
      <w:r w:rsidR="00515332" w:rsidRPr="00FB6786">
        <w:rPr>
          <w:bCs w:val="0"/>
        </w:rPr>
        <w:t xml:space="preserve"> or clause </w:t>
      </w:r>
      <w:r w:rsidR="00515332" w:rsidRPr="00DD7300">
        <w:rPr>
          <w:bCs w:val="0"/>
        </w:rPr>
        <w:fldChar w:fldCharType="begin"/>
      </w:r>
      <w:r w:rsidR="00515332" w:rsidRPr="00FB6786">
        <w:rPr>
          <w:bCs w:val="0"/>
        </w:rPr>
        <w:instrText xml:space="preserve"> REF _Ref470904172 \w \h </w:instrText>
      </w:r>
      <w:r w:rsidR="00FB6786">
        <w:rPr>
          <w:bCs w:val="0"/>
        </w:rPr>
        <w:instrText xml:space="preserve"> \* MERGEFORMAT </w:instrText>
      </w:r>
      <w:r w:rsidR="00515332" w:rsidRPr="00DD7300">
        <w:rPr>
          <w:bCs w:val="0"/>
        </w:rPr>
      </w:r>
      <w:r w:rsidR="00515332" w:rsidRPr="00DD7300">
        <w:rPr>
          <w:bCs w:val="0"/>
        </w:rPr>
        <w:fldChar w:fldCharType="separate"/>
      </w:r>
      <w:r w:rsidR="00C1101A">
        <w:rPr>
          <w:bCs w:val="0"/>
        </w:rPr>
        <w:t>38.6(b)</w:t>
      </w:r>
      <w:r w:rsidR="00515332" w:rsidRPr="00DD7300">
        <w:rPr>
          <w:bCs w:val="0"/>
        </w:rPr>
        <w:fldChar w:fldCharType="end"/>
      </w:r>
      <w:r w:rsidR="00515332" w:rsidRPr="00FB6786">
        <w:rPr>
          <w:bCs w:val="0"/>
        </w:rPr>
        <w:t xml:space="preserve">, </w:t>
      </w:r>
      <w:r w:rsidRPr="00FB6786">
        <w:rPr>
          <w:bCs w:val="0"/>
        </w:rPr>
        <w:t>any</w:t>
      </w:r>
      <w:r w:rsidR="00415B4E" w:rsidRPr="00FB6786">
        <w:rPr>
          <w:bCs w:val="0"/>
        </w:rPr>
        <w:t xml:space="preserve"> </w:t>
      </w:r>
      <w:r w:rsidR="005D169B" w:rsidRPr="00DD7300">
        <w:t>Adjustment Event (Time)</w:t>
      </w:r>
      <w:r w:rsidR="00415B4E" w:rsidRPr="00DD7300">
        <w:t>;</w:t>
      </w:r>
    </w:p>
    <w:p w14:paraId="541F7B9A" w14:textId="20D139A1" w:rsidR="00AD4DAC" w:rsidRPr="00FB6786" w:rsidRDefault="00AD4DAC" w:rsidP="00AE546D">
      <w:pPr>
        <w:pStyle w:val="Heading3"/>
      </w:pPr>
      <w:bookmarkStart w:id="30687" w:name="_DTBK41165"/>
      <w:bookmarkStart w:id="30688" w:name="_DTBK40000"/>
      <w:bookmarkEnd w:id="30686"/>
      <w:r w:rsidRPr="00FB6786">
        <w:t>(</w:t>
      </w:r>
      <w:r w:rsidRPr="00FB6786">
        <w:rPr>
          <w:b/>
        </w:rPr>
        <w:t>compliance with directions</w:t>
      </w:r>
      <w:r w:rsidRPr="00FB6786">
        <w:t>):</w:t>
      </w:r>
      <w:r w:rsidR="00165E75" w:rsidRPr="00FB6786">
        <w:t xml:space="preserve"> </w:t>
      </w:r>
      <w:r w:rsidR="00E41215" w:rsidRPr="00FB6786">
        <w:t xml:space="preserve">the </w:t>
      </w:r>
      <w:r w:rsidR="001550EB" w:rsidRPr="00FB6786">
        <w:t>Contractor</w:t>
      </w:r>
      <w:r w:rsidRPr="00FB6786">
        <w:t xml:space="preserve"> complying strictly with a direction from </w:t>
      </w:r>
      <w:r w:rsidR="005D5CA1" w:rsidRPr="00FB6786">
        <w:t>the Principal</w:t>
      </w:r>
      <w:r w:rsidRPr="00FB6786">
        <w:t xml:space="preserve"> or the </w:t>
      </w:r>
      <w:r w:rsidR="005D5CA1" w:rsidRPr="00FB6786">
        <w:t>Principal</w:t>
      </w:r>
      <w:r w:rsidR="000C646F" w:rsidRPr="00FB6786">
        <w:t xml:space="preserve"> </w:t>
      </w:r>
      <w:r w:rsidRPr="00FB6786">
        <w:t xml:space="preserve">Representative (except to the extent that the direction is a direction to comply with a Project Document, is permitted under a Project Document or was given as a result of a </w:t>
      </w:r>
      <w:r w:rsidR="001550EB" w:rsidRPr="00FB6786">
        <w:t>Contractor</w:t>
      </w:r>
      <w:r w:rsidRPr="00FB6786">
        <w:t xml:space="preserve"> Act or Omission), provided that prior to complying with the direction:</w:t>
      </w:r>
    </w:p>
    <w:p w14:paraId="56D597FD" w14:textId="77777777" w:rsidR="00AD4DAC" w:rsidRPr="00FB6786" w:rsidRDefault="00E41215" w:rsidP="00AE546D">
      <w:pPr>
        <w:pStyle w:val="Heading4"/>
      </w:pPr>
      <w:bookmarkStart w:id="30689" w:name="_Ref462220002"/>
      <w:bookmarkStart w:id="30690" w:name="_DTBK43081"/>
      <w:bookmarkEnd w:id="30687"/>
      <w:r w:rsidRPr="00FB6786">
        <w:t xml:space="preserve">the </w:t>
      </w:r>
      <w:r w:rsidR="001550EB" w:rsidRPr="00FB6786">
        <w:t>Contractor</w:t>
      </w:r>
      <w:r w:rsidR="00AD4DAC" w:rsidRPr="00FB6786">
        <w:t xml:space="preserve"> notified </w:t>
      </w:r>
      <w:r w:rsidR="005D5CA1" w:rsidRPr="00FB6786">
        <w:t>the Principal</w:t>
      </w:r>
      <w:r w:rsidR="00AD4DAC" w:rsidRPr="00FB6786">
        <w:t xml:space="preserve"> or the </w:t>
      </w:r>
      <w:r w:rsidR="005D5CA1" w:rsidRPr="00FB6786">
        <w:t>Principal</w:t>
      </w:r>
      <w:r w:rsidR="000C646F" w:rsidRPr="00FB6786">
        <w:t xml:space="preserve"> </w:t>
      </w:r>
      <w:r w:rsidR="00AD4DAC" w:rsidRPr="00FB6786">
        <w:t xml:space="preserve">Representative (as the case may be) that, in its opinion, compliance with the direction will directly result in a Liability that would otherwise be the subject of an indemnity by </w:t>
      </w:r>
      <w:r w:rsidRPr="00FB6786">
        <w:t xml:space="preserve">the </w:t>
      </w:r>
      <w:r w:rsidR="001550EB" w:rsidRPr="00FB6786">
        <w:t>Contractor</w:t>
      </w:r>
      <w:r w:rsidR="00AD4DAC" w:rsidRPr="00FB6786">
        <w:t xml:space="preserve"> to </w:t>
      </w:r>
      <w:r w:rsidR="005D5CA1" w:rsidRPr="00FB6786">
        <w:t>the Principal</w:t>
      </w:r>
      <w:r w:rsidR="00AD4DAC" w:rsidRPr="00FB6786">
        <w:t xml:space="preserve"> </w:t>
      </w:r>
      <w:r w:rsidRPr="00FB6786">
        <w:t xml:space="preserve">or </w:t>
      </w:r>
      <w:r w:rsidR="00AD4DAC" w:rsidRPr="00FB6786">
        <w:t xml:space="preserve">any </w:t>
      </w:r>
      <w:r w:rsidR="005D5CA1" w:rsidRPr="00FB6786">
        <w:t>Principal</w:t>
      </w:r>
      <w:r w:rsidR="00AD4DAC" w:rsidRPr="00FB6786">
        <w:t xml:space="preserve"> Associate; and</w:t>
      </w:r>
      <w:bookmarkEnd w:id="30689"/>
      <w:r w:rsidR="00AD4DAC" w:rsidRPr="00FB6786">
        <w:t xml:space="preserve"> </w:t>
      </w:r>
    </w:p>
    <w:p w14:paraId="5B34A4F8" w14:textId="6B5EF85F" w:rsidR="00AD4DAC" w:rsidRPr="00FB6786" w:rsidRDefault="00AD4DAC" w:rsidP="00AE546D">
      <w:pPr>
        <w:pStyle w:val="Heading4"/>
      </w:pPr>
      <w:bookmarkStart w:id="30691" w:name="_Ref462161383"/>
      <w:bookmarkStart w:id="30692" w:name="_DTBK43082"/>
      <w:bookmarkEnd w:id="30690"/>
      <w:r w:rsidRPr="00FB6786">
        <w:t xml:space="preserve">notwithstanding having received the notification referred to in clause </w:t>
      </w:r>
      <w:r w:rsidR="002F311C" w:rsidRPr="00DD7300">
        <w:fldChar w:fldCharType="begin"/>
      </w:r>
      <w:r w:rsidR="002F311C" w:rsidRPr="00FB6786">
        <w:instrText xml:space="preserve"> REF _Ref462220002 \w \h </w:instrText>
      </w:r>
      <w:r w:rsidR="00FB6786">
        <w:instrText xml:space="preserve"> \* MERGEFORMAT </w:instrText>
      </w:r>
      <w:r w:rsidR="002F311C" w:rsidRPr="00DD7300">
        <w:fldChar w:fldCharType="separate"/>
      </w:r>
      <w:r w:rsidR="00C1101A">
        <w:t>38.6(d)(i)</w:t>
      </w:r>
      <w:r w:rsidR="002F311C" w:rsidRPr="00DD7300">
        <w:fldChar w:fldCharType="end"/>
      </w:r>
      <w:r w:rsidRPr="00FB6786">
        <w:t xml:space="preserve">, </w:t>
      </w:r>
      <w:r w:rsidR="005D5CA1" w:rsidRPr="00FB6786">
        <w:t>the Principal</w:t>
      </w:r>
      <w:r w:rsidRPr="00FB6786">
        <w:t xml:space="preserve"> or the </w:t>
      </w:r>
      <w:r w:rsidR="005D5CA1" w:rsidRPr="00FB6786">
        <w:t>Principal</w:t>
      </w:r>
      <w:r w:rsidR="000C646F" w:rsidRPr="00FB6786">
        <w:t xml:space="preserve"> </w:t>
      </w:r>
      <w:r w:rsidRPr="00FB6786">
        <w:t xml:space="preserve">Representative (as the case may be) confirms that </w:t>
      </w:r>
      <w:r w:rsidR="00E41215" w:rsidRPr="00FB6786">
        <w:t xml:space="preserve">the </w:t>
      </w:r>
      <w:r w:rsidR="001550EB" w:rsidRPr="00FB6786">
        <w:t>Contractor</w:t>
      </w:r>
      <w:r w:rsidRPr="00FB6786">
        <w:t xml:space="preserve"> should comply or continue to comply with the direction;</w:t>
      </w:r>
      <w:bookmarkEnd w:id="30691"/>
      <w:r w:rsidR="00EF14D7" w:rsidRPr="00FB6786">
        <w:t xml:space="preserve"> or</w:t>
      </w:r>
    </w:p>
    <w:p w14:paraId="0DA992B1" w14:textId="49AB60A9" w:rsidR="00EE384E" w:rsidRPr="00FB6786" w:rsidRDefault="00AD4DAC" w:rsidP="00AE546D">
      <w:pPr>
        <w:pStyle w:val="Heading3"/>
      </w:pPr>
      <w:bookmarkStart w:id="30693" w:name="_DTBK40001"/>
      <w:bookmarkEnd w:id="30688"/>
      <w:bookmarkEnd w:id="30692"/>
      <w:r w:rsidRPr="00FB6786">
        <w:t>(</w:t>
      </w:r>
      <w:r w:rsidRPr="00FB6786">
        <w:rPr>
          <w:b/>
        </w:rPr>
        <w:t>mitigation</w:t>
      </w:r>
      <w:r w:rsidRPr="00FB6786">
        <w:t>):</w:t>
      </w:r>
      <w:r w:rsidR="00165E75" w:rsidRPr="00FB6786">
        <w:t xml:space="preserve"> </w:t>
      </w:r>
      <w:r w:rsidRPr="00FB6786">
        <w:t xml:space="preserve">a failure by </w:t>
      </w:r>
      <w:r w:rsidR="005D5CA1" w:rsidRPr="00FB6786">
        <w:t>the Principal</w:t>
      </w:r>
      <w:r w:rsidR="00ED4D90">
        <w:t xml:space="preserve">, </w:t>
      </w:r>
      <w:r w:rsidR="00DB406B" w:rsidRPr="00FB6786">
        <w:t xml:space="preserve">any </w:t>
      </w:r>
      <w:r w:rsidR="005D5CA1" w:rsidRPr="00FB6786">
        <w:t>Principal</w:t>
      </w:r>
      <w:r w:rsidR="000C646F" w:rsidRPr="00FB6786">
        <w:t xml:space="preserve"> </w:t>
      </w:r>
      <w:r w:rsidR="00515332" w:rsidRPr="00FB6786">
        <w:t>Associate</w:t>
      </w:r>
      <w:r w:rsidR="00ED4D90">
        <w:rPr>
          <w:lang w:eastAsia="zh-CN"/>
        </w:rPr>
        <w:t xml:space="preserve"> </w:t>
      </w:r>
      <w:r w:rsidR="00572DAD" w:rsidRPr="00572DAD">
        <w:rPr>
          <w:lang w:eastAsia="zh-CN"/>
        </w:rPr>
        <w:t xml:space="preserve">or any other Indemnified IP Person (as relevant) </w:t>
      </w:r>
      <w:r w:rsidRPr="00FB6786">
        <w:t xml:space="preserve">to use reasonable endeavours to mitigate the extent or consequences of </w:t>
      </w:r>
      <w:r w:rsidR="00515332" w:rsidRPr="00FB6786">
        <w:t>the</w:t>
      </w:r>
      <w:r w:rsidRPr="00FB6786">
        <w:t xml:space="preserve"> Liability</w:t>
      </w:r>
      <w:r w:rsidR="00EE384E" w:rsidRPr="00FB6786">
        <w:t>,</w:t>
      </w:r>
    </w:p>
    <w:p w14:paraId="3D6D468D" w14:textId="2D33E11A" w:rsidR="00AD4DAC" w:rsidRPr="00FB6786" w:rsidRDefault="00AD4DAC" w:rsidP="00B7428B">
      <w:pPr>
        <w:pStyle w:val="IndentParaLevel2"/>
        <w:numPr>
          <w:ilvl w:val="0"/>
          <w:numId w:val="0"/>
        </w:numPr>
        <w:ind w:left="964"/>
      </w:pPr>
      <w:bookmarkStart w:id="30694" w:name="_DTBK43083"/>
      <w:bookmarkEnd w:id="30693"/>
      <w:r w:rsidRPr="00FB6786">
        <w:t xml:space="preserve">other than to the extent that </w:t>
      </w:r>
      <w:r w:rsidR="00E41215" w:rsidRPr="00FB6786">
        <w:t xml:space="preserve">the </w:t>
      </w:r>
      <w:r w:rsidR="001550EB" w:rsidRPr="00FB6786">
        <w:t>Contractor</w:t>
      </w:r>
      <w:r w:rsidRPr="00FB6786">
        <w:t xml:space="preserve"> </w:t>
      </w:r>
      <w:r w:rsidR="00F55315" w:rsidRPr="00FB6786">
        <w:t xml:space="preserve">or </w:t>
      </w:r>
      <w:r w:rsidR="00955B74" w:rsidRPr="00FB6786">
        <w:t xml:space="preserve">any </w:t>
      </w:r>
      <w:r w:rsidR="001550EB" w:rsidRPr="00FB6786">
        <w:t>Contractor</w:t>
      </w:r>
      <w:r w:rsidR="00955B74" w:rsidRPr="00FB6786">
        <w:t xml:space="preserve"> Associate</w:t>
      </w:r>
      <w:r w:rsidR="00F55315" w:rsidRPr="00FB6786">
        <w:t xml:space="preserve"> </w:t>
      </w:r>
      <w:r w:rsidR="00955B74" w:rsidRPr="00FB6786">
        <w:t xml:space="preserve">is </w:t>
      </w:r>
      <w:r w:rsidRPr="00FB6786">
        <w:t xml:space="preserve">entitled to recover </w:t>
      </w:r>
      <w:r w:rsidR="00F55315" w:rsidRPr="00FB6786">
        <w:t xml:space="preserve">the amount for which they are liable to indemnify </w:t>
      </w:r>
      <w:r w:rsidR="005D5CA1" w:rsidRPr="00FB6786">
        <w:t>the Principal</w:t>
      </w:r>
      <w:r w:rsidR="00B410EA" w:rsidRPr="00FB6786">
        <w:t xml:space="preserve"> </w:t>
      </w:r>
      <w:r w:rsidR="00E41215" w:rsidRPr="00FB6786">
        <w:t xml:space="preserve">or </w:t>
      </w:r>
      <w:r w:rsidR="00C12E59" w:rsidRPr="00FB6786">
        <w:t xml:space="preserve">any </w:t>
      </w:r>
      <w:r w:rsidR="005D5CA1" w:rsidRPr="00FB6786">
        <w:t>Principal</w:t>
      </w:r>
      <w:r w:rsidR="000C646F" w:rsidRPr="00FB6786">
        <w:t xml:space="preserve"> </w:t>
      </w:r>
      <w:r w:rsidR="00F55315" w:rsidRPr="00FB6786">
        <w:t>Associate</w:t>
      </w:r>
      <w:r w:rsidR="003B6812" w:rsidRPr="003B6812">
        <w:t xml:space="preserve"> or any other Indemnified IP Person (as relevant)</w:t>
      </w:r>
      <w:r w:rsidR="00F55315" w:rsidRPr="00FB6786">
        <w:t xml:space="preserve"> </w:t>
      </w:r>
      <w:r w:rsidRPr="00FB6786">
        <w:t xml:space="preserve">under any of the Insurances (or would have been entitled to </w:t>
      </w:r>
      <w:r w:rsidR="00F55315" w:rsidRPr="00FB6786">
        <w:t xml:space="preserve">so </w:t>
      </w:r>
      <w:r w:rsidRPr="00FB6786">
        <w:t xml:space="preserve">recover but </w:t>
      </w:r>
      <w:r w:rsidR="00515332" w:rsidRPr="00FB6786">
        <w:t xml:space="preserve">for </w:t>
      </w:r>
      <w:r w:rsidRPr="00FB6786">
        <w:t>an Insurance Failure Event)</w:t>
      </w:r>
      <w:r w:rsidR="00EE384E" w:rsidRPr="00FB6786">
        <w:t>.</w:t>
      </w:r>
    </w:p>
    <w:p w14:paraId="2438562F" w14:textId="77777777" w:rsidR="00601A0F" w:rsidRPr="00FB6786" w:rsidRDefault="00601A0F" w:rsidP="00AE546D">
      <w:pPr>
        <w:pStyle w:val="Heading2"/>
      </w:pPr>
      <w:bookmarkStart w:id="30695" w:name="_Toc462319664"/>
      <w:bookmarkStart w:id="30696" w:name="_Toc462323269"/>
      <w:bookmarkStart w:id="30697" w:name="_Toc462343243"/>
      <w:bookmarkStart w:id="30698" w:name="_Toc462411256"/>
      <w:bookmarkStart w:id="30699" w:name="_Toc462411759"/>
      <w:bookmarkStart w:id="30700" w:name="_Toc462413010"/>
      <w:bookmarkStart w:id="30701" w:name="_Toc459803200"/>
      <w:bookmarkStart w:id="30702" w:name="_Toc459808071"/>
      <w:bookmarkStart w:id="30703" w:name="_Toc459817259"/>
      <w:bookmarkStart w:id="30704" w:name="_Toc461375440"/>
      <w:bookmarkStart w:id="30705" w:name="_Toc461698544"/>
      <w:bookmarkStart w:id="30706" w:name="_Toc461973641"/>
      <w:bookmarkStart w:id="30707" w:name="_Toc461999532"/>
      <w:bookmarkStart w:id="30708" w:name="_Ref358040900"/>
      <w:bookmarkStart w:id="30709" w:name="_Ref136827266"/>
      <w:bookmarkStart w:id="30710" w:name="_Ref136827437"/>
      <w:bookmarkStart w:id="30711" w:name="_Toc176691907"/>
      <w:bookmarkStart w:id="30712" w:name="_Toc190096041"/>
      <w:bookmarkStart w:id="30713" w:name="_Toc198113304"/>
      <w:bookmarkStart w:id="30714" w:name="_Toc213668010"/>
      <w:bookmarkStart w:id="30715" w:name="_Toc300669011"/>
      <w:bookmarkStart w:id="30716" w:name="_Toc357411103"/>
      <w:bookmarkStart w:id="30717" w:name="_Toc460936543"/>
      <w:bookmarkStart w:id="30718" w:name="_Toc145325779"/>
      <w:bookmarkStart w:id="30719" w:name="_DTBK43084"/>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r w:rsidRPr="00FB6786">
        <w:t>Third party claim under indemnity</w:t>
      </w:r>
      <w:bookmarkEnd w:id="30708"/>
      <w:bookmarkEnd w:id="30709"/>
      <w:bookmarkEnd w:id="30710"/>
      <w:bookmarkEnd w:id="30711"/>
      <w:bookmarkEnd w:id="30712"/>
      <w:bookmarkEnd w:id="30713"/>
      <w:bookmarkEnd w:id="30714"/>
      <w:bookmarkEnd w:id="30715"/>
      <w:bookmarkEnd w:id="30716"/>
      <w:bookmarkEnd w:id="30717"/>
      <w:bookmarkEnd w:id="30718"/>
    </w:p>
    <w:p w14:paraId="204EFD14" w14:textId="63CF8AB4" w:rsidR="00601A0F" w:rsidRPr="00FB6786" w:rsidRDefault="00601A0F" w:rsidP="00AE546D">
      <w:pPr>
        <w:pStyle w:val="Heading3"/>
      </w:pPr>
      <w:bookmarkStart w:id="30720" w:name="_Ref403462565"/>
      <w:bookmarkStart w:id="30721" w:name="_DTBK41166"/>
      <w:bookmarkStart w:id="30722" w:name="_DTBK40002"/>
      <w:bookmarkEnd w:id="30719"/>
      <w:r w:rsidRPr="00FB6786">
        <w:t>(</w:t>
      </w:r>
      <w:r w:rsidRPr="00FB6786">
        <w:rPr>
          <w:b/>
        </w:rPr>
        <w:t>Management of Claims</w:t>
      </w:r>
      <w:r w:rsidRPr="00FB6786">
        <w:t>):</w:t>
      </w:r>
      <w:r w:rsidR="00165E75" w:rsidRPr="00FB6786">
        <w:t xml:space="preserve"> </w:t>
      </w:r>
      <w:r w:rsidRPr="00FB6786">
        <w:t xml:space="preserve">Subject to clause </w:t>
      </w:r>
      <w:r w:rsidRPr="00DD7300">
        <w:fldChar w:fldCharType="begin"/>
      </w:r>
      <w:r w:rsidRPr="00FB6786">
        <w:instrText xml:space="preserve"> REF _Ref438635415 \w \h </w:instrText>
      </w:r>
      <w:r w:rsidR="00FB6786">
        <w:instrText xml:space="preserve"> \* MERGEFORMAT </w:instrText>
      </w:r>
      <w:r w:rsidRPr="00DD7300">
        <w:fldChar w:fldCharType="separate"/>
      </w:r>
      <w:r w:rsidR="00C1101A">
        <w:t>38.7(c)</w:t>
      </w:r>
      <w:r w:rsidRPr="00DD7300">
        <w:fldChar w:fldCharType="end"/>
      </w:r>
      <w:r w:rsidRPr="00FB6786">
        <w:t xml:space="preserve"> and </w:t>
      </w:r>
      <w:r w:rsidR="00F50441" w:rsidRPr="00FB6786">
        <w:t xml:space="preserve">clause </w:t>
      </w:r>
      <w:r w:rsidRPr="00DD7300">
        <w:fldChar w:fldCharType="begin"/>
      </w:r>
      <w:r w:rsidRPr="00FB6786">
        <w:instrText xml:space="preserve"> REF _Ref406590904 \w \h </w:instrText>
      </w:r>
      <w:r w:rsidR="00FB6786">
        <w:instrText xml:space="preserve"> \* MERGEFORMAT </w:instrText>
      </w:r>
      <w:r w:rsidRPr="00DD7300">
        <w:fldChar w:fldCharType="separate"/>
      </w:r>
      <w:r w:rsidR="00C1101A">
        <w:t>38.7(d)</w:t>
      </w:r>
      <w:r w:rsidRPr="00DD7300">
        <w:fldChar w:fldCharType="end"/>
      </w:r>
      <w:r w:rsidRPr="00FB6786">
        <w:t xml:space="preserve">, if a Claim is made by a third party against the </w:t>
      </w:r>
      <w:r w:rsidR="00446E2E" w:rsidRPr="00FB6786">
        <w:t>Principal</w:t>
      </w:r>
      <w:r w:rsidR="00ED4D90">
        <w:t xml:space="preserve"> or</w:t>
      </w:r>
      <w:r w:rsidRPr="00FB6786">
        <w:t xml:space="preserve"> any </w:t>
      </w:r>
      <w:r w:rsidR="00446E2E" w:rsidRPr="00FB6786">
        <w:t>Principal</w:t>
      </w:r>
      <w:r w:rsidRPr="00FB6786">
        <w:t xml:space="preserve"> Associate</w:t>
      </w:r>
      <w:r w:rsidR="00E41215" w:rsidRPr="00FB6786">
        <w:rPr>
          <w:lang w:eastAsia="zh-CN"/>
        </w:rPr>
        <w:t xml:space="preserve">, </w:t>
      </w:r>
      <w:r w:rsidR="005D5CA1" w:rsidRPr="00FB6786">
        <w:t>the Principal</w:t>
      </w:r>
      <w:r w:rsidR="000C646F" w:rsidRPr="00FB6786">
        <w:t xml:space="preserve"> </w:t>
      </w:r>
      <w:r w:rsidR="00E41215" w:rsidRPr="00FB6786">
        <w:rPr>
          <w:lang w:eastAsia="zh-CN"/>
        </w:rPr>
        <w:t xml:space="preserve">or any </w:t>
      </w:r>
      <w:r w:rsidR="005D5CA1" w:rsidRPr="00FB6786">
        <w:t xml:space="preserve">Principal </w:t>
      </w:r>
      <w:r w:rsidR="00E41215" w:rsidRPr="00FB6786">
        <w:rPr>
          <w:lang w:eastAsia="zh-CN"/>
        </w:rPr>
        <w:t>Associate</w:t>
      </w:r>
      <w:r w:rsidR="00F50441" w:rsidRPr="00FB6786">
        <w:t xml:space="preserve"> </w:t>
      </w:r>
      <w:r w:rsidR="00F71FC7" w:rsidRPr="00FB6786">
        <w:t xml:space="preserve">(or in respect of the indemnity provided by </w:t>
      </w:r>
      <w:r w:rsidR="00E41215" w:rsidRPr="00FB6786">
        <w:t xml:space="preserve">the </w:t>
      </w:r>
      <w:r w:rsidR="001550EB" w:rsidRPr="00FB6786">
        <w:t>Contractor</w:t>
      </w:r>
      <w:r w:rsidR="00F71FC7" w:rsidRPr="00FB6786">
        <w:t xml:space="preserve"> under clause </w:t>
      </w:r>
      <w:r w:rsidR="00F71FC7" w:rsidRPr="00DD7300">
        <w:fldChar w:fldCharType="begin"/>
      </w:r>
      <w:r w:rsidR="00F71FC7" w:rsidRPr="00FB6786">
        <w:instrText xml:space="preserve"> REF _Ref471380365 \w \h </w:instrText>
      </w:r>
      <w:r w:rsidR="00FB6786">
        <w:instrText xml:space="preserve"> \* MERGEFORMAT </w:instrText>
      </w:r>
      <w:r w:rsidR="00F71FC7" w:rsidRPr="00DD7300">
        <w:fldChar w:fldCharType="separate"/>
      </w:r>
      <w:r w:rsidR="00C1101A">
        <w:t>38.5</w:t>
      </w:r>
      <w:r w:rsidR="00F71FC7" w:rsidRPr="00DD7300">
        <w:fldChar w:fldCharType="end"/>
      </w:r>
      <w:r w:rsidR="00F71FC7" w:rsidRPr="00FB6786">
        <w:t xml:space="preserve"> only, any other Indemnified IP Person) </w:t>
      </w:r>
      <w:r w:rsidRPr="00FB6786">
        <w:t xml:space="preserve">in respect of which and to the extent for which </w:t>
      </w:r>
      <w:r w:rsidR="00E41215" w:rsidRPr="00FB6786">
        <w:t xml:space="preserve">the </w:t>
      </w:r>
      <w:r w:rsidR="001550EB" w:rsidRPr="00FB6786">
        <w:t>Contractor</w:t>
      </w:r>
      <w:r w:rsidRPr="00FB6786">
        <w:t xml:space="preserve"> is required to indemnify </w:t>
      </w:r>
      <w:r w:rsidR="005D5CA1" w:rsidRPr="00FB6786">
        <w:t>the Principal</w:t>
      </w:r>
      <w:r w:rsidR="00F71FC7" w:rsidRPr="00FB6786">
        <w:t xml:space="preserve"> </w:t>
      </w:r>
      <w:r w:rsidR="00E41215" w:rsidRPr="00FB6786">
        <w:t xml:space="preserve">or </w:t>
      </w:r>
      <w:r w:rsidR="00F71FC7" w:rsidRPr="00FB6786">
        <w:t xml:space="preserve">the </w:t>
      </w:r>
      <w:r w:rsidR="005D5CA1" w:rsidRPr="00FB6786">
        <w:t>Principal</w:t>
      </w:r>
      <w:r w:rsidR="00C4138D">
        <w:t xml:space="preserve"> </w:t>
      </w:r>
      <w:r w:rsidRPr="00FB6786">
        <w:t>Associate</w:t>
      </w:r>
      <w:r w:rsidR="00F50441" w:rsidRPr="00FB6786">
        <w:rPr>
          <w:lang w:eastAsia="zh-CN"/>
        </w:rPr>
        <w:t xml:space="preserve"> </w:t>
      </w:r>
      <w:r w:rsidR="00F71FC7" w:rsidRPr="00FB6786">
        <w:t>or other Indemnified IP Person (as applicable)</w:t>
      </w:r>
      <w:r w:rsidRPr="00FB6786">
        <w:t xml:space="preserve"> </w:t>
      </w:r>
      <w:r w:rsidR="00F63797" w:rsidRPr="00FB6786">
        <w:t>under</w:t>
      </w:r>
      <w:r w:rsidRPr="00FB6786">
        <w:t xml:space="preserve"> </w:t>
      </w:r>
      <w:r w:rsidR="0092476D" w:rsidRPr="00FB6786">
        <w:t xml:space="preserve">this </w:t>
      </w:r>
      <w:r w:rsidR="005164A7">
        <w:t>Deed</w:t>
      </w:r>
      <w:r w:rsidRPr="00FB6786">
        <w:t xml:space="preserve">, </w:t>
      </w:r>
      <w:r w:rsidR="005D5CA1" w:rsidRPr="00FB6786">
        <w:t>the Principal</w:t>
      </w:r>
      <w:r w:rsidRPr="00FB6786">
        <w:t xml:space="preserve"> must </w:t>
      </w:r>
      <w:r w:rsidR="00703CBD" w:rsidRPr="00FB6786">
        <w:t>or must procure that</w:t>
      </w:r>
      <w:r w:rsidR="00E41215" w:rsidRPr="00FB6786">
        <w:t xml:space="preserve"> the </w:t>
      </w:r>
      <w:r w:rsidR="00955B74" w:rsidRPr="00FB6786">
        <w:t xml:space="preserve">relevant </w:t>
      </w:r>
      <w:r w:rsidR="00446E2E" w:rsidRPr="00FB6786">
        <w:t>Principal</w:t>
      </w:r>
      <w:r w:rsidR="00703CBD" w:rsidRPr="00FB6786">
        <w:t xml:space="preserve"> Associate</w:t>
      </w:r>
      <w:r w:rsidR="00F71FC7" w:rsidRPr="00FB6786">
        <w:t xml:space="preserve"> or other Indemnified IP Person (as applicable)</w:t>
      </w:r>
      <w:r w:rsidR="00703CBD" w:rsidRPr="00FB6786">
        <w:t xml:space="preserve">, </w:t>
      </w:r>
      <w:r w:rsidRPr="00FB6786">
        <w:t>as soon as reasonably practicable:</w:t>
      </w:r>
      <w:bookmarkEnd w:id="30720"/>
    </w:p>
    <w:p w14:paraId="114F9DFE" w14:textId="77777777" w:rsidR="00601A0F" w:rsidRPr="00FB6786" w:rsidRDefault="0047254C" w:rsidP="00AE546D">
      <w:pPr>
        <w:pStyle w:val="Heading4"/>
      </w:pPr>
      <w:bookmarkStart w:id="30723" w:name="_DTBK43085"/>
      <w:bookmarkStart w:id="30724" w:name="_Ref403462643"/>
      <w:bookmarkEnd w:id="30721"/>
      <w:r w:rsidRPr="00FB6786">
        <w:t>notifies</w:t>
      </w:r>
      <w:r w:rsidR="00601A0F" w:rsidRPr="00FB6786">
        <w:t xml:space="preserve"> </w:t>
      </w:r>
      <w:r w:rsidR="00E41215" w:rsidRPr="00FB6786">
        <w:t xml:space="preserve">the </w:t>
      </w:r>
      <w:r w:rsidR="001550EB" w:rsidRPr="00FB6786">
        <w:t>Contractor</w:t>
      </w:r>
      <w:r w:rsidR="00601A0F" w:rsidRPr="00FB6786">
        <w:t xml:space="preserve"> of the alleged Claim;</w:t>
      </w:r>
    </w:p>
    <w:p w14:paraId="366CD5D1" w14:textId="7204A3F4" w:rsidR="00601A0F" w:rsidRPr="00FB6786" w:rsidRDefault="007773CB" w:rsidP="00AE546D">
      <w:pPr>
        <w:pStyle w:val="Heading4"/>
      </w:pPr>
      <w:bookmarkStart w:id="30725" w:name="_Ref406591026"/>
      <w:bookmarkStart w:id="30726" w:name="_DTBK43086"/>
      <w:bookmarkEnd w:id="30723"/>
      <w:r w:rsidRPr="00FB6786">
        <w:t xml:space="preserve">subject to clause </w:t>
      </w:r>
      <w:r w:rsidRPr="00DD7300">
        <w:fldChar w:fldCharType="begin"/>
      </w:r>
      <w:r w:rsidRPr="00FB6786">
        <w:instrText xml:space="preserve"> REF _Ref438635415 \w \h </w:instrText>
      </w:r>
      <w:r w:rsidR="00FB6786">
        <w:instrText xml:space="preserve"> \* MERGEFORMAT </w:instrText>
      </w:r>
      <w:r w:rsidRPr="00DD7300">
        <w:fldChar w:fldCharType="separate"/>
      </w:r>
      <w:r w:rsidR="00C1101A">
        <w:t>38.7(c)</w:t>
      </w:r>
      <w:r w:rsidRPr="00DD7300">
        <w:fldChar w:fldCharType="end"/>
      </w:r>
      <w:r w:rsidRPr="00FB6786">
        <w:t xml:space="preserve">, </w:t>
      </w:r>
      <w:r w:rsidR="00601A0F" w:rsidRPr="00FB6786">
        <w:t>give</w:t>
      </w:r>
      <w:r w:rsidR="0047254C" w:rsidRPr="00FB6786">
        <w:t>s</w:t>
      </w:r>
      <w:r w:rsidR="00601A0F" w:rsidRPr="00FB6786">
        <w:t xml:space="preserve"> </w:t>
      </w:r>
      <w:r w:rsidR="00E41215" w:rsidRPr="00FB6786">
        <w:t xml:space="preserve">the </w:t>
      </w:r>
      <w:r w:rsidR="001550EB" w:rsidRPr="00FB6786">
        <w:t>Contractor</w:t>
      </w:r>
      <w:r w:rsidR="00601A0F" w:rsidRPr="00FB6786">
        <w:t xml:space="preserve"> the option to conduct the defence of the Claim; and</w:t>
      </w:r>
      <w:bookmarkEnd w:id="30725"/>
    </w:p>
    <w:p w14:paraId="085383C7" w14:textId="77777777" w:rsidR="00601A0F" w:rsidRPr="00FB6786" w:rsidRDefault="00601A0F" w:rsidP="00AE546D">
      <w:pPr>
        <w:pStyle w:val="Heading4"/>
      </w:pPr>
      <w:bookmarkStart w:id="30727" w:name="_Ref459801243"/>
      <w:bookmarkStart w:id="30728" w:name="_DTBK43087"/>
      <w:bookmarkEnd w:id="30726"/>
      <w:r w:rsidRPr="00FB6786">
        <w:t>provide</w:t>
      </w:r>
      <w:r w:rsidR="0047254C" w:rsidRPr="00FB6786">
        <w:t>s</w:t>
      </w:r>
      <w:r w:rsidRPr="00FB6786">
        <w:t xml:space="preserve"> </w:t>
      </w:r>
      <w:r w:rsidR="00E41215" w:rsidRPr="00FB6786">
        <w:t xml:space="preserve">the </w:t>
      </w:r>
      <w:r w:rsidR="001550EB" w:rsidRPr="00FB6786">
        <w:t>Contractor</w:t>
      </w:r>
      <w:r w:rsidRPr="00FB6786">
        <w:t xml:space="preserve"> (at </w:t>
      </w:r>
      <w:r w:rsidR="00E41215" w:rsidRPr="00FB6786">
        <w:t xml:space="preserve">the </w:t>
      </w:r>
      <w:r w:rsidR="001550EB" w:rsidRPr="00FB6786">
        <w:t>Contractor</w:t>
      </w:r>
      <w:r w:rsidR="00E41215" w:rsidRPr="00FB6786">
        <w:t>'s</w:t>
      </w:r>
      <w:r w:rsidRPr="00FB6786">
        <w:t xml:space="preserve"> expense) with reasonable assistance in negotiating, defending or otherwise taking action or proceedings in respect of that Claim</w:t>
      </w:r>
      <w:r w:rsidR="00CA7E0D" w:rsidRPr="00FB6786">
        <w:t xml:space="preserve">, if </w:t>
      </w:r>
      <w:r w:rsidR="00E41215" w:rsidRPr="00FB6786">
        <w:t xml:space="preserve">the </w:t>
      </w:r>
      <w:r w:rsidR="001550EB" w:rsidRPr="00FB6786">
        <w:t>Contractor</w:t>
      </w:r>
      <w:r w:rsidR="00CA7E0D" w:rsidRPr="00FB6786">
        <w:t xml:space="preserve"> chooses to do so</w:t>
      </w:r>
      <w:r w:rsidRPr="00FB6786">
        <w:t>.</w:t>
      </w:r>
      <w:bookmarkEnd w:id="30724"/>
      <w:bookmarkEnd w:id="30727"/>
    </w:p>
    <w:p w14:paraId="06F31C66" w14:textId="02804F5A" w:rsidR="00836819" w:rsidRPr="00FB6786" w:rsidRDefault="00601A0F" w:rsidP="00AE546D">
      <w:pPr>
        <w:pStyle w:val="Heading3"/>
        <w:keepNext/>
      </w:pPr>
      <w:bookmarkStart w:id="30729" w:name="_DTBK43088"/>
      <w:bookmarkStart w:id="30730" w:name="_DTBK40003"/>
      <w:bookmarkStart w:id="30731" w:name="_Ref403462409"/>
      <w:bookmarkEnd w:id="30722"/>
      <w:bookmarkEnd w:id="30728"/>
      <w:r w:rsidRPr="00FB6786">
        <w:t>(</w:t>
      </w:r>
      <w:r w:rsidRPr="00FB6786">
        <w:rPr>
          <w:b/>
        </w:rPr>
        <w:t>Settling Claims</w:t>
      </w:r>
      <w:r w:rsidRPr="00FB6786">
        <w:t>):</w:t>
      </w:r>
      <w:r w:rsidR="00165E75" w:rsidRPr="00FB6786">
        <w:t xml:space="preserve"> </w:t>
      </w:r>
      <w:r w:rsidR="00415B4E" w:rsidRPr="00FB6786">
        <w:t>T</w:t>
      </w:r>
      <w:r w:rsidR="005D5CA1" w:rsidRPr="00FB6786">
        <w:t>he Principal</w:t>
      </w:r>
      <w:r w:rsidRPr="00FB6786">
        <w:t xml:space="preserve"> must not </w:t>
      </w:r>
      <w:r w:rsidR="00703CBD" w:rsidRPr="00FB6786">
        <w:t xml:space="preserve">and must procure that </w:t>
      </w:r>
      <w:r w:rsidR="00854242" w:rsidRPr="00FB6786">
        <w:t xml:space="preserve">any </w:t>
      </w:r>
      <w:r w:rsidR="00F96ACF" w:rsidRPr="00FB6786">
        <w:t xml:space="preserve">relevant </w:t>
      </w:r>
      <w:r w:rsidR="00446E2E" w:rsidRPr="00FB6786">
        <w:t>Principal</w:t>
      </w:r>
      <w:r w:rsidR="00703CBD" w:rsidRPr="00FB6786">
        <w:t xml:space="preserve"> </w:t>
      </w:r>
      <w:r w:rsidR="00387A4F" w:rsidRPr="00FB6786">
        <w:t>Associate</w:t>
      </w:r>
      <w:r w:rsidR="00ED4D90">
        <w:t xml:space="preserve"> </w:t>
      </w:r>
      <w:r w:rsidR="00F71FC7" w:rsidRPr="00FB6786">
        <w:t xml:space="preserve">or other Indemnified IP Person (as applicable) </w:t>
      </w:r>
      <w:r w:rsidR="00387A4F" w:rsidRPr="00FB6786">
        <w:t>do</w:t>
      </w:r>
      <w:r w:rsidR="00854242" w:rsidRPr="00FB6786">
        <w:t>es</w:t>
      </w:r>
      <w:r w:rsidR="00387A4F" w:rsidRPr="00FB6786">
        <w:t xml:space="preserve"> not </w:t>
      </w:r>
      <w:r w:rsidRPr="00FB6786">
        <w:t>settle a Claim</w:t>
      </w:r>
      <w:r w:rsidR="00836819" w:rsidRPr="00FB6786">
        <w:t>:</w:t>
      </w:r>
    </w:p>
    <w:p w14:paraId="379523E3" w14:textId="62818991" w:rsidR="00836819" w:rsidRPr="00FB6786" w:rsidRDefault="00601A0F" w:rsidP="00AE546D">
      <w:pPr>
        <w:pStyle w:val="Heading4"/>
      </w:pPr>
      <w:bookmarkStart w:id="30732" w:name="_DTBK43089"/>
      <w:bookmarkEnd w:id="30729"/>
      <w:r w:rsidRPr="00FB6786">
        <w:t xml:space="preserve">of the type referred to in clause </w:t>
      </w:r>
      <w:r w:rsidRPr="00DD7300">
        <w:fldChar w:fldCharType="begin"/>
      </w:r>
      <w:r w:rsidRPr="00FB6786">
        <w:instrText xml:space="preserve"> REF _Ref403462565 \w \h </w:instrText>
      </w:r>
      <w:r w:rsidR="00FB6786">
        <w:instrText xml:space="preserve"> \* MERGEFORMAT </w:instrText>
      </w:r>
      <w:r w:rsidRPr="00DD7300">
        <w:fldChar w:fldCharType="separate"/>
      </w:r>
      <w:r w:rsidR="00C1101A">
        <w:t>38.7(a)</w:t>
      </w:r>
      <w:r w:rsidRPr="00DD7300">
        <w:fldChar w:fldCharType="end"/>
      </w:r>
      <w:r w:rsidRPr="00FB6786">
        <w:t xml:space="preserve"> without </w:t>
      </w:r>
      <w:r w:rsidR="00165D81" w:rsidRPr="00FB6786">
        <w:t xml:space="preserve">the </w:t>
      </w:r>
      <w:r w:rsidR="001550EB" w:rsidRPr="00FB6786">
        <w:t>Contractor</w:t>
      </w:r>
      <w:r w:rsidR="00165D81" w:rsidRPr="00FB6786">
        <w:t>'s</w:t>
      </w:r>
      <w:r w:rsidRPr="00FB6786">
        <w:t xml:space="preserve"> involvement in and agreement</w:t>
      </w:r>
      <w:r w:rsidR="00BF08FF" w:rsidRPr="00FB6786">
        <w:t xml:space="preserve"> </w:t>
      </w:r>
      <w:r w:rsidR="00E11493" w:rsidRPr="00FB6786">
        <w:t xml:space="preserve">to </w:t>
      </w:r>
      <w:r w:rsidR="00BF08FF" w:rsidRPr="00FB6786">
        <w:t>(acting reasonably)</w:t>
      </w:r>
      <w:r w:rsidRPr="00FB6786">
        <w:t xml:space="preserve"> any such settlement</w:t>
      </w:r>
      <w:r w:rsidR="00836819" w:rsidRPr="00FB6786">
        <w:t>; and</w:t>
      </w:r>
    </w:p>
    <w:p w14:paraId="6F8E8318" w14:textId="49E9C490" w:rsidR="00836819" w:rsidRPr="00FB6786" w:rsidRDefault="00836819" w:rsidP="00AE546D">
      <w:pPr>
        <w:pStyle w:val="Heading4"/>
      </w:pPr>
      <w:bookmarkStart w:id="30733" w:name="_DTBK43090"/>
      <w:bookmarkEnd w:id="30732"/>
      <w:r w:rsidRPr="00FB6786">
        <w:t xml:space="preserve">managed by the </w:t>
      </w:r>
      <w:r w:rsidR="00446E2E" w:rsidRPr="00FB6786">
        <w:t>Principal</w:t>
      </w:r>
      <w:r w:rsidRPr="00FB6786">
        <w:t xml:space="preserve"> under clause</w:t>
      </w:r>
      <w:r w:rsidR="00EB2BBD" w:rsidRPr="00FB6786">
        <w:t>s</w:t>
      </w:r>
      <w:r w:rsidRPr="00FB6786">
        <w:t xml:space="preserve"> </w:t>
      </w:r>
      <w:r w:rsidRPr="00DD7300">
        <w:fldChar w:fldCharType="begin"/>
      </w:r>
      <w:r w:rsidRPr="00FB6786">
        <w:instrText xml:space="preserve"> REF _Ref438635415 \w \h </w:instrText>
      </w:r>
      <w:r w:rsidR="00FB6786">
        <w:instrText xml:space="preserve"> \* MERGEFORMAT </w:instrText>
      </w:r>
      <w:r w:rsidRPr="00DD7300">
        <w:fldChar w:fldCharType="separate"/>
      </w:r>
      <w:r w:rsidR="00C1101A">
        <w:t>38.7(c)</w:t>
      </w:r>
      <w:r w:rsidRPr="00DD7300">
        <w:fldChar w:fldCharType="end"/>
      </w:r>
      <w:r w:rsidRPr="00FB6786">
        <w:t xml:space="preserve"> or </w:t>
      </w:r>
      <w:r w:rsidRPr="00DD7300">
        <w:fldChar w:fldCharType="begin"/>
      </w:r>
      <w:r w:rsidRPr="00FB6786">
        <w:instrText xml:space="preserve"> REF _Ref406591152 \w \h </w:instrText>
      </w:r>
      <w:r w:rsidR="00FB6786">
        <w:instrText xml:space="preserve"> \* MERGEFORMAT </w:instrText>
      </w:r>
      <w:r w:rsidRPr="00DD7300">
        <w:fldChar w:fldCharType="separate"/>
      </w:r>
      <w:r w:rsidR="00C1101A">
        <w:t>38.7(d)</w:t>
      </w:r>
      <w:r w:rsidRPr="00DD7300">
        <w:fldChar w:fldCharType="end"/>
      </w:r>
      <w:r w:rsidR="00841440" w:rsidRPr="00FB6786">
        <w:t xml:space="preserve">, without </w:t>
      </w:r>
      <w:r w:rsidRPr="00FB6786">
        <w:t>giving</w:t>
      </w:r>
      <w:r w:rsidR="00841440" w:rsidRPr="00FB6786">
        <w:t xml:space="preserve"> </w:t>
      </w:r>
      <w:r w:rsidR="00165D81" w:rsidRPr="00FB6786">
        <w:t xml:space="preserve">the </w:t>
      </w:r>
      <w:r w:rsidR="001550EB" w:rsidRPr="00FB6786">
        <w:t>Contractor</w:t>
      </w:r>
      <w:r w:rsidRPr="00FB6786">
        <w:t xml:space="preserve"> prior notice </w:t>
      </w:r>
      <w:r w:rsidR="00841440" w:rsidRPr="00FB6786">
        <w:t xml:space="preserve">and consulting with </w:t>
      </w:r>
      <w:r w:rsidR="00165D81" w:rsidRPr="00FB6786">
        <w:t xml:space="preserve">the </w:t>
      </w:r>
      <w:r w:rsidR="001550EB" w:rsidRPr="00FB6786">
        <w:t>Contractor</w:t>
      </w:r>
      <w:r w:rsidR="00841440" w:rsidRPr="00FB6786">
        <w:t xml:space="preserve"> in good faith </w:t>
      </w:r>
      <w:r w:rsidRPr="00FB6786">
        <w:t>before agreeing to any compromise or settlement of such a Claim</w:t>
      </w:r>
      <w:r w:rsidR="00841440" w:rsidRPr="00FB6786">
        <w:t>.</w:t>
      </w:r>
    </w:p>
    <w:p w14:paraId="4948226F" w14:textId="77777777" w:rsidR="00601A0F" w:rsidRPr="00FB6786" w:rsidRDefault="00601A0F" w:rsidP="00AE546D">
      <w:pPr>
        <w:pStyle w:val="Heading3"/>
      </w:pPr>
      <w:bookmarkStart w:id="30734" w:name="_Ref438635415"/>
      <w:bookmarkStart w:id="30735" w:name="_DTBK41167"/>
      <w:bookmarkStart w:id="30736" w:name="_DTBK40004"/>
      <w:bookmarkEnd w:id="30730"/>
      <w:bookmarkEnd w:id="30733"/>
      <w:r w:rsidRPr="00FB6786">
        <w:t>(</w:t>
      </w:r>
      <w:r w:rsidRPr="00FB6786">
        <w:rPr>
          <w:b/>
        </w:rPr>
        <w:t>Urgent proceedings</w:t>
      </w:r>
      <w:r w:rsidRPr="00FB6786">
        <w:t>):</w:t>
      </w:r>
      <w:r w:rsidR="00165E75" w:rsidRPr="00FB6786">
        <w:t xml:space="preserve"> </w:t>
      </w:r>
      <w:r w:rsidR="00B86FF0" w:rsidRPr="00FB6786">
        <w:t>If</w:t>
      </w:r>
      <w:r w:rsidRPr="00FB6786">
        <w:t>:</w:t>
      </w:r>
      <w:bookmarkEnd w:id="30731"/>
      <w:bookmarkEnd w:id="30734"/>
    </w:p>
    <w:p w14:paraId="6F5DD9C2" w14:textId="16357517" w:rsidR="00601A0F" w:rsidRPr="00FB6786" w:rsidRDefault="00601A0F" w:rsidP="00AE546D">
      <w:pPr>
        <w:pStyle w:val="Heading4"/>
      </w:pPr>
      <w:bookmarkStart w:id="30737" w:name="_DTBK43091"/>
      <w:bookmarkEnd w:id="30735"/>
      <w:r w:rsidRPr="00FB6786">
        <w:t xml:space="preserve">interlocutory proceedings are commenced against </w:t>
      </w:r>
      <w:r w:rsidR="005D5CA1" w:rsidRPr="00FB6786">
        <w:t>the Principal</w:t>
      </w:r>
      <w:r w:rsidR="00F71FC7" w:rsidRPr="00FB6786">
        <w:t xml:space="preserve">, </w:t>
      </w:r>
      <w:r w:rsidR="004F0DD9" w:rsidRPr="00FB6786">
        <w:t xml:space="preserve">any </w:t>
      </w:r>
      <w:r w:rsidR="005D5CA1" w:rsidRPr="00FB6786">
        <w:t>Principal</w:t>
      </w:r>
      <w:r w:rsidR="00F503B5" w:rsidRPr="00FB6786">
        <w:t xml:space="preserve"> </w:t>
      </w:r>
      <w:r w:rsidR="00F71FC7" w:rsidRPr="00FB6786">
        <w:t>Associate</w:t>
      </w:r>
      <w:r w:rsidR="00B86FF0" w:rsidRPr="00FB6786">
        <w:rPr>
          <w:lang w:eastAsia="zh-CN"/>
        </w:rPr>
        <w:t xml:space="preserve"> </w:t>
      </w:r>
      <w:r w:rsidR="00F71FC7" w:rsidRPr="00FB6786">
        <w:t xml:space="preserve">or </w:t>
      </w:r>
      <w:r w:rsidR="004F0DD9" w:rsidRPr="00FB6786">
        <w:t xml:space="preserve">any </w:t>
      </w:r>
      <w:r w:rsidR="00F71FC7" w:rsidRPr="00FB6786">
        <w:t xml:space="preserve">other Indemnified IP Person (as applicable) </w:t>
      </w:r>
      <w:r w:rsidRPr="00FB6786">
        <w:t>on an urgent basis;</w:t>
      </w:r>
      <w:r w:rsidR="00B86FF0" w:rsidRPr="00FB6786">
        <w:t xml:space="preserve"> and</w:t>
      </w:r>
    </w:p>
    <w:p w14:paraId="7E77D4B8" w14:textId="6B2AC631" w:rsidR="00601A0F" w:rsidRPr="00FB6786" w:rsidRDefault="00601A0F" w:rsidP="00AE546D">
      <w:pPr>
        <w:pStyle w:val="Heading4"/>
      </w:pPr>
      <w:bookmarkStart w:id="30738" w:name="_DTBK43092"/>
      <w:bookmarkEnd w:id="30737"/>
      <w:r w:rsidRPr="00FB6786">
        <w:t xml:space="preserve">the </w:t>
      </w:r>
      <w:r w:rsidR="00446E2E" w:rsidRPr="00FB6786">
        <w:t>Principal</w:t>
      </w:r>
      <w:r w:rsidRPr="00FB6786">
        <w:t xml:space="preserve"> reasonably considers</w:t>
      </w:r>
      <w:r w:rsidR="00F503B5" w:rsidRPr="00FB6786">
        <w:t xml:space="preserve"> </w:t>
      </w:r>
      <w:r w:rsidRPr="00FB6786">
        <w:t xml:space="preserve">that there is insufficient time to notify </w:t>
      </w:r>
      <w:r w:rsidR="00F503B5" w:rsidRPr="00FB6786">
        <w:t>the Contractor</w:t>
      </w:r>
      <w:r w:rsidRPr="00FB6786">
        <w:t xml:space="preserve"> and for </w:t>
      </w:r>
      <w:r w:rsidR="00F503B5" w:rsidRPr="00FB6786">
        <w:t>the Contractor</w:t>
      </w:r>
      <w:r w:rsidRPr="00FB6786">
        <w:t xml:space="preserve"> to notify its requirements under clause </w:t>
      </w:r>
      <w:r w:rsidR="00E45266" w:rsidRPr="00DD7300">
        <w:fldChar w:fldCharType="begin"/>
      </w:r>
      <w:r w:rsidR="00E45266" w:rsidRPr="00FB6786">
        <w:instrText xml:space="preserve"> REF _Ref459801243 \w \h </w:instrText>
      </w:r>
      <w:r w:rsidR="00E45266">
        <w:instrText xml:space="preserve"> \* MERGEFORMAT </w:instrText>
      </w:r>
      <w:r w:rsidR="00E45266" w:rsidRPr="00DD7300">
        <w:fldChar w:fldCharType="separate"/>
      </w:r>
      <w:r w:rsidR="00C1101A">
        <w:t>38.7(a)(iii)</w:t>
      </w:r>
      <w:r w:rsidR="00E45266" w:rsidRPr="00DD7300">
        <w:fldChar w:fldCharType="end"/>
      </w:r>
      <w:r w:rsidRPr="00FB6786">
        <w:t xml:space="preserve">or to commence the defence of such proceedings on behalf of the </w:t>
      </w:r>
      <w:r w:rsidR="00446E2E" w:rsidRPr="00FB6786">
        <w:t>Principal</w:t>
      </w:r>
      <w:r w:rsidR="00B86FF0" w:rsidRPr="00FB6786">
        <w:t xml:space="preserve">, </w:t>
      </w:r>
      <w:r w:rsidR="00446E2E" w:rsidRPr="00FB6786">
        <w:t>Principal</w:t>
      </w:r>
      <w:r w:rsidR="00B86FF0" w:rsidRPr="00FB6786">
        <w:t xml:space="preserve"> Associate</w:t>
      </w:r>
      <w:r w:rsidR="007773CB" w:rsidRPr="00FB6786">
        <w:rPr>
          <w:lang w:eastAsia="zh-CN"/>
        </w:rPr>
        <w:t xml:space="preserve"> </w:t>
      </w:r>
      <w:r w:rsidR="00B86FF0" w:rsidRPr="00FB6786">
        <w:t xml:space="preserve">or </w:t>
      </w:r>
      <w:r w:rsidR="00B806B8" w:rsidRPr="00FB6786">
        <w:t xml:space="preserve">other </w:t>
      </w:r>
      <w:r w:rsidR="00B86FF0" w:rsidRPr="00FB6786">
        <w:t>Indemnified IP Person (as applicable),</w:t>
      </w:r>
    </w:p>
    <w:bookmarkEnd w:id="30736"/>
    <w:bookmarkEnd w:id="30738"/>
    <w:p w14:paraId="562890C0" w14:textId="77777777" w:rsidR="00B86FF0" w:rsidRPr="00FB6786" w:rsidRDefault="00B86FF0" w:rsidP="007749EC">
      <w:pPr>
        <w:pStyle w:val="IndentParaLevel2"/>
      </w:pPr>
      <w:r w:rsidRPr="00FB6786">
        <w:t>then:</w:t>
      </w:r>
    </w:p>
    <w:p w14:paraId="6D4603F8" w14:textId="724AEFE8" w:rsidR="00601A0F" w:rsidRPr="00FB6786" w:rsidRDefault="00B806B8" w:rsidP="00AE546D">
      <w:pPr>
        <w:pStyle w:val="Heading4"/>
      </w:pPr>
      <w:bookmarkStart w:id="30739" w:name="_DTBK43093"/>
      <w:r w:rsidRPr="00FB6786">
        <w:t xml:space="preserve">unless </w:t>
      </w:r>
      <w:r w:rsidR="005D5CA1" w:rsidRPr="00FB6786">
        <w:t>the Principal</w:t>
      </w:r>
      <w:r w:rsidRPr="00FB6786">
        <w:t xml:space="preserve"> and </w:t>
      </w:r>
      <w:r w:rsidR="00165D81" w:rsidRPr="00FB6786">
        <w:t xml:space="preserve">the </w:t>
      </w:r>
      <w:r w:rsidR="001550EB" w:rsidRPr="00FB6786">
        <w:t>Contractor</w:t>
      </w:r>
      <w:r w:rsidRPr="00FB6786">
        <w:t xml:space="preserve"> otherwise agree, </w:t>
      </w:r>
      <w:r w:rsidR="005D5CA1" w:rsidRPr="00FB6786">
        <w:t>the Principal</w:t>
      </w:r>
      <w:r w:rsidR="00F71FC7" w:rsidRPr="00FB6786">
        <w:t xml:space="preserve">, </w:t>
      </w:r>
      <w:r w:rsidR="005D5CA1" w:rsidRPr="00FB6786">
        <w:t>Principal</w:t>
      </w:r>
      <w:r w:rsidR="000C646F" w:rsidRPr="00FB6786">
        <w:t xml:space="preserve"> </w:t>
      </w:r>
      <w:r w:rsidR="00387A4F" w:rsidRPr="00FB6786">
        <w:t>Associate</w:t>
      </w:r>
      <w:r w:rsidR="00ED4D90">
        <w:rPr>
          <w:lang w:eastAsia="zh-CN"/>
        </w:rPr>
        <w:t xml:space="preserve"> </w:t>
      </w:r>
      <w:r w:rsidR="00F71FC7" w:rsidRPr="00FB6786">
        <w:t xml:space="preserve">or other Indemnified IP Person </w:t>
      </w:r>
      <w:r w:rsidR="00387A4F" w:rsidRPr="00FB6786">
        <w:t>(</w:t>
      </w:r>
      <w:r w:rsidR="00F71FC7" w:rsidRPr="00FB6786">
        <w:t>as applicable</w:t>
      </w:r>
      <w:r w:rsidR="00387A4F" w:rsidRPr="00FB6786">
        <w:t xml:space="preserve">) </w:t>
      </w:r>
      <w:r w:rsidR="007773CB" w:rsidRPr="00FB6786">
        <w:t xml:space="preserve">will </w:t>
      </w:r>
      <w:r w:rsidR="00601A0F" w:rsidRPr="00FB6786">
        <w:t>initially defend such proceedings</w:t>
      </w:r>
      <w:r w:rsidR="00761A4E" w:rsidRPr="00FB6786">
        <w:t>; and</w:t>
      </w:r>
    </w:p>
    <w:p w14:paraId="3213225A" w14:textId="6813B3D1" w:rsidR="00761A4E" w:rsidRPr="00FB6786" w:rsidRDefault="00761A4E" w:rsidP="00AE546D">
      <w:pPr>
        <w:pStyle w:val="Heading4"/>
      </w:pPr>
      <w:bookmarkStart w:id="30740" w:name="_DTBK43094"/>
      <w:bookmarkEnd w:id="30739"/>
      <w:r w:rsidRPr="00FB6786">
        <w:t xml:space="preserve">as soon as </w:t>
      </w:r>
      <w:r w:rsidR="007773CB" w:rsidRPr="00FB6786">
        <w:t xml:space="preserve">reasonably </w:t>
      </w:r>
      <w:r w:rsidRPr="00FB6786">
        <w:t xml:space="preserve">practicable after commencement of the proceedings, </w:t>
      </w:r>
      <w:r w:rsidR="005D5CA1" w:rsidRPr="00FB6786">
        <w:t>the Principal</w:t>
      </w:r>
      <w:r w:rsidR="007773CB" w:rsidRPr="00FB6786">
        <w:t xml:space="preserve"> must</w:t>
      </w:r>
      <w:r w:rsidRPr="00FB6786">
        <w:t>,</w:t>
      </w:r>
      <w:r w:rsidR="007773CB" w:rsidRPr="00FB6786">
        <w:t xml:space="preserve"> or must procure that the</w:t>
      </w:r>
      <w:r w:rsidR="005D5CA1" w:rsidRPr="00FB6786">
        <w:t xml:space="preserve"> Principal</w:t>
      </w:r>
      <w:r w:rsidR="000C646F" w:rsidRPr="00FB6786">
        <w:t xml:space="preserve"> </w:t>
      </w:r>
      <w:r w:rsidRPr="00FB6786">
        <w:t>Associate</w:t>
      </w:r>
      <w:r w:rsidR="007773CB" w:rsidRPr="00FB6786">
        <w:rPr>
          <w:lang w:eastAsia="zh-CN"/>
        </w:rPr>
        <w:t xml:space="preserve"> </w:t>
      </w:r>
      <w:r w:rsidRPr="00FB6786">
        <w:t>or other Indemnified IP Person (as applicable)</w:t>
      </w:r>
      <w:r w:rsidR="007773CB" w:rsidRPr="00FB6786">
        <w:t>,</w:t>
      </w:r>
      <w:r w:rsidRPr="00FB6786">
        <w:t xml:space="preserve"> gives </w:t>
      </w:r>
      <w:r w:rsidR="00165D81" w:rsidRPr="00FB6786">
        <w:t xml:space="preserve">the </w:t>
      </w:r>
      <w:r w:rsidR="001550EB" w:rsidRPr="00FB6786">
        <w:t>Contractor</w:t>
      </w:r>
      <w:r w:rsidRPr="00FB6786">
        <w:t xml:space="preserve"> the option to conduct the defence of such proceedings</w:t>
      </w:r>
      <w:r w:rsidR="007773CB" w:rsidRPr="00FB6786">
        <w:t xml:space="preserve">, and if </w:t>
      </w:r>
      <w:r w:rsidR="00165D81" w:rsidRPr="00FB6786">
        <w:t xml:space="preserve">the </w:t>
      </w:r>
      <w:r w:rsidR="001550EB" w:rsidRPr="00FB6786">
        <w:t>Contractor</w:t>
      </w:r>
      <w:r w:rsidR="007773CB" w:rsidRPr="00FB6786">
        <w:t xml:space="preserve"> chooses to do so, clause </w:t>
      </w:r>
      <w:r w:rsidR="007773CB" w:rsidRPr="00DD7300">
        <w:fldChar w:fldCharType="begin"/>
      </w:r>
      <w:r w:rsidR="007773CB" w:rsidRPr="00FB6786">
        <w:instrText xml:space="preserve"> REF _Ref459801243 \w \h </w:instrText>
      </w:r>
      <w:r w:rsidR="00FB6786">
        <w:instrText xml:space="preserve"> \* MERGEFORMAT </w:instrText>
      </w:r>
      <w:r w:rsidR="007773CB" w:rsidRPr="00DD7300">
        <w:fldChar w:fldCharType="separate"/>
      </w:r>
      <w:r w:rsidR="00C1101A">
        <w:t>38.7(a)(iii)</w:t>
      </w:r>
      <w:r w:rsidR="007773CB" w:rsidRPr="00DD7300">
        <w:fldChar w:fldCharType="end"/>
      </w:r>
      <w:r w:rsidR="007773CB" w:rsidRPr="00FB6786">
        <w:t xml:space="preserve"> will then apply</w:t>
      </w:r>
      <w:r w:rsidRPr="00FB6786">
        <w:t>.</w:t>
      </w:r>
    </w:p>
    <w:p w14:paraId="2319A7D8" w14:textId="4F26C657" w:rsidR="00EE384E" w:rsidRPr="00FB6786" w:rsidRDefault="00601A0F" w:rsidP="00AE546D">
      <w:pPr>
        <w:pStyle w:val="Heading3"/>
      </w:pPr>
      <w:bookmarkStart w:id="30741" w:name="_Ref406591152"/>
      <w:bookmarkStart w:id="30742" w:name="_Ref131616633"/>
      <w:bookmarkStart w:id="30743" w:name="_DTBK41168"/>
      <w:bookmarkStart w:id="30744" w:name="_Ref406590904"/>
      <w:bookmarkEnd w:id="30740"/>
      <w:r w:rsidRPr="00FB6786">
        <w:t>(</w:t>
      </w:r>
      <w:r w:rsidRPr="00FB6786">
        <w:rPr>
          <w:b/>
        </w:rPr>
        <w:t>Other matters</w:t>
      </w:r>
      <w:r w:rsidRPr="00FB6786">
        <w:t>):</w:t>
      </w:r>
      <w:r w:rsidR="00165E75" w:rsidRPr="00FB6786">
        <w:t xml:space="preserve"> </w:t>
      </w:r>
      <w:r w:rsidRPr="00FB6786">
        <w:t xml:space="preserve">Clause </w:t>
      </w:r>
      <w:r w:rsidRPr="00DD7300">
        <w:fldChar w:fldCharType="begin"/>
      </w:r>
      <w:r w:rsidRPr="00FB6786">
        <w:instrText xml:space="preserve"> REF _Ref403462565 \w \h </w:instrText>
      </w:r>
      <w:r w:rsidR="00090C58" w:rsidRPr="00FB6786">
        <w:instrText xml:space="preserve"> \* MERGEFORMAT </w:instrText>
      </w:r>
      <w:r w:rsidRPr="00DD7300">
        <w:fldChar w:fldCharType="separate"/>
      </w:r>
      <w:r w:rsidR="00C1101A">
        <w:t>38.7(a)</w:t>
      </w:r>
      <w:r w:rsidRPr="00DD7300">
        <w:fldChar w:fldCharType="end"/>
      </w:r>
      <w:r w:rsidRPr="00FB6786">
        <w:t xml:space="preserve"> does not apply to any Claim which</w:t>
      </w:r>
      <w:bookmarkEnd w:id="30741"/>
      <w:r w:rsidR="00EE384E" w:rsidRPr="00FB6786">
        <w:t>:</w:t>
      </w:r>
      <w:bookmarkEnd w:id="30742"/>
    </w:p>
    <w:p w14:paraId="2A48D872" w14:textId="3B03D64E" w:rsidR="00601A0F" w:rsidRPr="00FB6786" w:rsidRDefault="00601A0F" w:rsidP="00AE546D">
      <w:pPr>
        <w:pStyle w:val="Heading4"/>
      </w:pPr>
      <w:bookmarkStart w:id="30745" w:name="_DTBK43095"/>
      <w:bookmarkEnd w:id="30743"/>
      <w:r w:rsidRPr="00FB6786">
        <w:t xml:space="preserve">the </w:t>
      </w:r>
      <w:r w:rsidR="00446E2E" w:rsidRPr="00FB6786">
        <w:t>Principal</w:t>
      </w:r>
      <w:r w:rsidRPr="00FB6786">
        <w:t xml:space="preserve"> considers should be conducted by the </w:t>
      </w:r>
      <w:r w:rsidR="00446E2E" w:rsidRPr="00FB6786">
        <w:t>Principal</w:t>
      </w:r>
      <w:r w:rsidR="001A5AF0" w:rsidRPr="00FB6786">
        <w:t xml:space="preserve">, a </w:t>
      </w:r>
      <w:r w:rsidR="00446E2E" w:rsidRPr="00FB6786">
        <w:t>Principal</w:t>
      </w:r>
      <w:r w:rsidR="00F71FC7" w:rsidRPr="00FB6786">
        <w:t xml:space="preserve"> Associate</w:t>
      </w:r>
      <w:r w:rsidR="00ED4D90">
        <w:t xml:space="preserve"> </w:t>
      </w:r>
      <w:r w:rsidR="00F71FC7" w:rsidRPr="00FB6786">
        <w:t xml:space="preserve">or other Indemnified IP Person (as applicable) </w:t>
      </w:r>
      <w:r w:rsidRPr="00FB6786">
        <w:t>for public policy reasons; or</w:t>
      </w:r>
    </w:p>
    <w:p w14:paraId="47A45220" w14:textId="622BEA8C" w:rsidR="00601A0F" w:rsidRPr="00FB6786" w:rsidRDefault="00601A0F" w:rsidP="00AE546D">
      <w:pPr>
        <w:pStyle w:val="Heading4"/>
      </w:pPr>
      <w:bookmarkStart w:id="30746" w:name="_Ref447208025"/>
      <w:bookmarkStart w:id="30747" w:name="_DTBK41169"/>
      <w:bookmarkEnd w:id="30745"/>
      <w:r w:rsidRPr="00FB6786">
        <w:t xml:space="preserve">would prevent the continued development or operation of the Project or continued conduct of the </w:t>
      </w:r>
      <w:r w:rsidR="00D50E04">
        <w:t>Contractor's Activities</w:t>
      </w:r>
      <w:r w:rsidRPr="00FB6786">
        <w:t>,</w:t>
      </w:r>
      <w:bookmarkEnd w:id="30746"/>
    </w:p>
    <w:p w14:paraId="05EF5EC2" w14:textId="66DAF96D" w:rsidR="00601A0F" w:rsidRPr="00FB6786" w:rsidRDefault="00601A0F" w:rsidP="00601A0F">
      <w:pPr>
        <w:pStyle w:val="IndentParaLevel2"/>
      </w:pPr>
      <w:bookmarkStart w:id="30748" w:name="_DTBK43096"/>
      <w:bookmarkEnd w:id="30747"/>
      <w:r w:rsidRPr="00FB6786">
        <w:t xml:space="preserve">and the </w:t>
      </w:r>
      <w:r w:rsidR="00446E2E" w:rsidRPr="00FB6786">
        <w:t>Principal</w:t>
      </w:r>
      <w:r w:rsidRPr="00FB6786">
        <w:t xml:space="preserve">, to the extent reasonably practicable, </w:t>
      </w:r>
      <w:r w:rsidR="00387A4F" w:rsidRPr="00FB6786">
        <w:t xml:space="preserve">consults and procures that </w:t>
      </w:r>
      <w:r w:rsidR="00AC2EB2" w:rsidRPr="00FB6786">
        <w:t xml:space="preserve">any </w:t>
      </w:r>
      <w:r w:rsidR="00387A4F" w:rsidRPr="00FB6786">
        <w:t>relevant</w:t>
      </w:r>
      <w:r w:rsidR="00AC2EB2" w:rsidRPr="00FB6786">
        <w:t xml:space="preserve"> </w:t>
      </w:r>
      <w:r w:rsidR="00446E2E" w:rsidRPr="00FB6786">
        <w:t>Principal</w:t>
      </w:r>
      <w:r w:rsidR="00387A4F" w:rsidRPr="00FB6786">
        <w:t xml:space="preserve"> Associate</w:t>
      </w:r>
      <w:r w:rsidR="006F5301" w:rsidRPr="00FB6786">
        <w:rPr>
          <w:lang w:eastAsia="zh-CN"/>
        </w:rPr>
        <w:t xml:space="preserve"> </w:t>
      </w:r>
      <w:r w:rsidR="00F71FC7" w:rsidRPr="00FB6786">
        <w:t xml:space="preserve">or other Indemnified IP Person (as applicable) </w:t>
      </w:r>
      <w:r w:rsidRPr="00FB6786">
        <w:t>consult</w:t>
      </w:r>
      <w:r w:rsidR="00AC2EB2" w:rsidRPr="00FB6786">
        <w:t>s</w:t>
      </w:r>
      <w:r w:rsidRPr="00FB6786">
        <w:t xml:space="preserve"> in good faith with </w:t>
      </w:r>
      <w:r w:rsidR="00F503B5" w:rsidRPr="00FB6786">
        <w:t>the Contractor</w:t>
      </w:r>
      <w:r w:rsidRPr="00FB6786">
        <w:t xml:space="preserve"> </w:t>
      </w:r>
      <w:r w:rsidR="00165D81" w:rsidRPr="00FB6786">
        <w:t>with respect to such Claim</w:t>
      </w:r>
      <w:r w:rsidRPr="00FB6786">
        <w:t>.</w:t>
      </w:r>
    </w:p>
    <w:p w14:paraId="4B12F6BE" w14:textId="5B699604" w:rsidR="00601A0F" w:rsidRPr="00FB6786" w:rsidRDefault="00601A0F" w:rsidP="00AE546D">
      <w:pPr>
        <w:pStyle w:val="Heading3"/>
      </w:pPr>
      <w:bookmarkStart w:id="30749" w:name="_DTBK41170"/>
      <w:bookmarkStart w:id="30750" w:name="_DTBK40005"/>
      <w:bookmarkEnd w:id="30744"/>
      <w:bookmarkEnd w:id="30748"/>
      <w:r w:rsidRPr="00FB6786">
        <w:t>(</w:t>
      </w:r>
      <w:r w:rsidRPr="00FB6786">
        <w:rPr>
          <w:b/>
        </w:rPr>
        <w:t xml:space="preserve">Management of Claims by </w:t>
      </w:r>
      <w:r w:rsidR="00165D81" w:rsidRPr="00FB6786">
        <w:rPr>
          <w:b/>
        </w:rPr>
        <w:t xml:space="preserve">the </w:t>
      </w:r>
      <w:r w:rsidR="001550EB" w:rsidRPr="00FB6786">
        <w:rPr>
          <w:b/>
        </w:rPr>
        <w:t>Contractor</w:t>
      </w:r>
      <w:r w:rsidRPr="00FB6786">
        <w:t>):</w:t>
      </w:r>
      <w:r w:rsidR="00165E75" w:rsidRPr="00FB6786">
        <w:t xml:space="preserve"> </w:t>
      </w:r>
      <w:r w:rsidRPr="00FB6786">
        <w:t xml:space="preserve">In respect of a Claim managed by </w:t>
      </w:r>
      <w:r w:rsidR="006E22D3" w:rsidRPr="00FB6786">
        <w:t xml:space="preserve">the </w:t>
      </w:r>
      <w:r w:rsidR="001550EB" w:rsidRPr="00FB6786">
        <w:t>Contractor</w:t>
      </w:r>
      <w:r w:rsidRPr="00FB6786">
        <w:t xml:space="preserve"> </w:t>
      </w:r>
      <w:r w:rsidR="00F63797" w:rsidRPr="00FB6786">
        <w:t>under</w:t>
      </w:r>
      <w:r w:rsidRPr="00FB6786">
        <w:t xml:space="preserve"> clause </w:t>
      </w:r>
      <w:r w:rsidRPr="00DD7300">
        <w:fldChar w:fldCharType="begin"/>
      </w:r>
      <w:r w:rsidRPr="00FB6786">
        <w:instrText xml:space="preserve"> REF _Ref403462565 \w \h </w:instrText>
      </w:r>
      <w:r w:rsidR="00FB6786">
        <w:instrText xml:space="preserve"> \* MERGEFORMAT </w:instrText>
      </w:r>
      <w:r w:rsidRPr="00DD7300">
        <w:fldChar w:fldCharType="separate"/>
      </w:r>
      <w:r w:rsidR="00C1101A">
        <w:t>38.7(a)</w:t>
      </w:r>
      <w:r w:rsidRPr="00DD7300">
        <w:fldChar w:fldCharType="end"/>
      </w:r>
      <w:r w:rsidRPr="00FB6786">
        <w:t xml:space="preserve">, </w:t>
      </w:r>
      <w:r w:rsidR="006E22D3" w:rsidRPr="00FB6786">
        <w:t xml:space="preserve">the </w:t>
      </w:r>
      <w:r w:rsidR="001550EB" w:rsidRPr="00FB6786">
        <w:t>Contractor</w:t>
      </w:r>
      <w:r w:rsidRPr="00FB6786">
        <w:t xml:space="preserve"> must:</w:t>
      </w:r>
    </w:p>
    <w:p w14:paraId="3190AEB1" w14:textId="77777777" w:rsidR="00601A0F" w:rsidRPr="00FB6786" w:rsidRDefault="00601A0F" w:rsidP="00AE546D">
      <w:pPr>
        <w:pStyle w:val="Heading4"/>
      </w:pPr>
      <w:bookmarkStart w:id="30751" w:name="_DTBK43097"/>
      <w:bookmarkEnd w:id="30749"/>
      <w:r w:rsidRPr="00FB6786">
        <w:t xml:space="preserve">use reasonable endeavours to give </w:t>
      </w:r>
      <w:r w:rsidR="005D5CA1" w:rsidRPr="00FB6786">
        <w:t>the Principal</w:t>
      </w:r>
      <w:r w:rsidRPr="00FB6786">
        <w:t xml:space="preserve"> prior notice before agreeing to any compromise or settlement of such a Claim; and</w:t>
      </w:r>
    </w:p>
    <w:p w14:paraId="168A83B6" w14:textId="77777777" w:rsidR="00601A0F" w:rsidRPr="00FB6786" w:rsidRDefault="00601A0F" w:rsidP="00AE546D">
      <w:pPr>
        <w:pStyle w:val="Heading4"/>
      </w:pPr>
      <w:bookmarkStart w:id="30752" w:name="_DTBK43098"/>
      <w:bookmarkEnd w:id="30751"/>
      <w:r w:rsidRPr="00FB6786">
        <w:t xml:space="preserve">consult in good faith with </w:t>
      </w:r>
      <w:r w:rsidR="005D5CA1" w:rsidRPr="00FB6786">
        <w:t>the Principal</w:t>
      </w:r>
      <w:r w:rsidRPr="00FB6786">
        <w:t xml:space="preserve"> prior to agreeing to any such compromise or settlement.</w:t>
      </w:r>
    </w:p>
    <w:p w14:paraId="5AEB9490" w14:textId="77777777" w:rsidR="00601A0F" w:rsidRPr="00FB6786" w:rsidRDefault="00601A0F" w:rsidP="00AE546D">
      <w:pPr>
        <w:pStyle w:val="Heading2"/>
      </w:pPr>
      <w:bookmarkStart w:id="30753" w:name="_Toc359098178"/>
      <w:bookmarkStart w:id="30754" w:name="_Toc460936544"/>
      <w:bookmarkStart w:id="30755" w:name="_Ref462123835"/>
      <w:bookmarkStart w:id="30756" w:name="_Ref501618391"/>
      <w:bookmarkStart w:id="30757" w:name="_Ref131028737"/>
      <w:bookmarkStart w:id="30758" w:name="_Toc145325780"/>
      <w:bookmarkStart w:id="30759" w:name="_DTBK43099"/>
      <w:bookmarkEnd w:id="30750"/>
      <w:bookmarkEnd w:id="30752"/>
      <w:r w:rsidRPr="00FB6786">
        <w:t>Continuing obligation</w:t>
      </w:r>
      <w:bookmarkEnd w:id="30753"/>
      <w:bookmarkEnd w:id="30754"/>
      <w:bookmarkEnd w:id="30755"/>
      <w:bookmarkEnd w:id="30756"/>
      <w:bookmarkEnd w:id="30757"/>
      <w:bookmarkEnd w:id="30758"/>
    </w:p>
    <w:p w14:paraId="1AAF420A" w14:textId="749E2CB6" w:rsidR="00601A0F" w:rsidRPr="00FB6786" w:rsidRDefault="00650A51" w:rsidP="00AE546D">
      <w:pPr>
        <w:pStyle w:val="Heading3"/>
      </w:pPr>
      <w:bookmarkStart w:id="30760" w:name="_DTBK40006"/>
      <w:bookmarkEnd w:id="30759"/>
      <w:r w:rsidRPr="00FB6786">
        <w:t>(</w:t>
      </w:r>
      <w:r w:rsidRPr="00FB6786">
        <w:rPr>
          <w:b/>
        </w:rPr>
        <w:t>Indemnity continues</w:t>
      </w:r>
      <w:r w:rsidRPr="00FB6786">
        <w:t xml:space="preserve">): </w:t>
      </w:r>
      <w:r w:rsidR="00601A0F" w:rsidRPr="00FB6786">
        <w:t xml:space="preserve">Each indemnity in </w:t>
      </w:r>
      <w:r w:rsidR="00AD37A8" w:rsidRPr="00FB6786">
        <w:t xml:space="preserve">the Project Documents is </w:t>
      </w:r>
      <w:r w:rsidR="00601A0F" w:rsidRPr="00FB6786">
        <w:t>a continuing obligation, separate and independent from the other obligations of the parties</w:t>
      </w:r>
      <w:r w:rsidR="00EE384E" w:rsidRPr="00FB6786">
        <w:t>.</w:t>
      </w:r>
      <w:r w:rsidR="008873C5">
        <w:t xml:space="preserve"> </w:t>
      </w:r>
    </w:p>
    <w:p w14:paraId="5085386C" w14:textId="1C86443A" w:rsidR="00601A0F" w:rsidRPr="00FB6786" w:rsidRDefault="00650A51" w:rsidP="00AE546D">
      <w:pPr>
        <w:pStyle w:val="Heading3"/>
      </w:pPr>
      <w:bookmarkStart w:id="30761" w:name="_DTBK40007"/>
      <w:bookmarkEnd w:id="30760"/>
      <w:r w:rsidRPr="00FB6786">
        <w:t>(</w:t>
      </w:r>
      <w:r w:rsidRPr="00FB6786">
        <w:rPr>
          <w:b/>
        </w:rPr>
        <w:t>Expense not necessary</w:t>
      </w:r>
      <w:r w:rsidRPr="00FB6786">
        <w:t xml:space="preserve">): </w:t>
      </w:r>
      <w:r w:rsidR="00601A0F" w:rsidRPr="00FB6786">
        <w:t xml:space="preserve">It is not necessary for a party to incur expense or to make any payment before enforcing a right of indemnity under </w:t>
      </w:r>
      <w:r w:rsidR="00AD37A8" w:rsidRPr="00FB6786">
        <w:t>the Project Documents</w:t>
      </w:r>
      <w:r w:rsidR="00601A0F" w:rsidRPr="00FB6786">
        <w:t>.</w:t>
      </w:r>
    </w:p>
    <w:p w14:paraId="21D26951" w14:textId="6332E3F0" w:rsidR="00DA08F0" w:rsidRDefault="00650A51" w:rsidP="00AE546D">
      <w:pPr>
        <w:pStyle w:val="Heading3"/>
      </w:pPr>
      <w:bookmarkStart w:id="30762" w:name="_DTBK40008"/>
      <w:bookmarkEnd w:id="30761"/>
      <w:r w:rsidRPr="00FB6786">
        <w:t>(</w:t>
      </w:r>
      <w:r w:rsidRPr="00FB6786">
        <w:rPr>
          <w:b/>
        </w:rPr>
        <w:t>Payment on demand</w:t>
      </w:r>
      <w:r w:rsidRPr="00FB6786">
        <w:t xml:space="preserve">): </w:t>
      </w:r>
      <w:r w:rsidR="00DA08F0" w:rsidRPr="00FB6786">
        <w:t xml:space="preserve">A party must pay on demand </w:t>
      </w:r>
      <w:r w:rsidR="00F55315" w:rsidRPr="00FB6786">
        <w:t xml:space="preserve">as a debt due and payable </w:t>
      </w:r>
      <w:r w:rsidR="00DA08F0" w:rsidRPr="00FB6786">
        <w:t xml:space="preserve">any amount it must pay under an indemnity in </w:t>
      </w:r>
      <w:r w:rsidR="00AD37A8" w:rsidRPr="00FB6786">
        <w:t>the Project Documents</w:t>
      </w:r>
      <w:r w:rsidR="00DA08F0" w:rsidRPr="00FB6786">
        <w:t>.</w:t>
      </w:r>
    </w:p>
    <w:p w14:paraId="14BA52A6" w14:textId="7A6AC96A" w:rsidR="002B757F" w:rsidRDefault="00AF63B4" w:rsidP="002B757F">
      <w:pPr>
        <w:pStyle w:val="Heading3"/>
      </w:pPr>
      <w:bookmarkStart w:id="30763" w:name="_DTBK43100"/>
      <w:bookmarkEnd w:id="30762"/>
      <w:r>
        <w:t>(</w:t>
      </w:r>
      <w:r w:rsidRPr="00B7428B">
        <w:rPr>
          <w:b/>
          <w:bCs w:val="0"/>
        </w:rPr>
        <w:t>Limitation period</w:t>
      </w:r>
      <w:r>
        <w:t xml:space="preserve">): </w:t>
      </w:r>
      <w:r w:rsidR="002B757F">
        <w:t>Despite anything to the contrary in this Deed or any other Project Document, neither the Principal nor any other person who has the benefit of an indemnity or other promise given by the Contractor under the Project Documents, is entitled to bring any Claim whatsoever under, arising out of, or in connection with this Deed or any other Project Document, against the Contractor on or after the date occurring:</w:t>
      </w:r>
    </w:p>
    <w:p w14:paraId="4B0176F5" w14:textId="3CD440AA" w:rsidR="002B757F" w:rsidRDefault="002B757F" w:rsidP="00B527F8">
      <w:pPr>
        <w:pStyle w:val="Heading4"/>
      </w:pPr>
      <w:bookmarkStart w:id="30764" w:name="_DTBK41171"/>
      <w:bookmarkEnd w:id="30763"/>
      <w:r>
        <w:t xml:space="preserve">subject to clause </w:t>
      </w:r>
      <w:r>
        <w:fldChar w:fldCharType="begin"/>
      </w:r>
      <w:r>
        <w:instrText xml:space="preserve"> REF _Ref81489435 \w \h </w:instrText>
      </w:r>
      <w:r>
        <w:fldChar w:fldCharType="separate"/>
      </w:r>
      <w:r w:rsidR="00C1101A">
        <w:t>38.8(d)(ii)</w:t>
      </w:r>
      <w:r>
        <w:fldChar w:fldCharType="end"/>
      </w:r>
      <w:r>
        <w:t>, 15 years after the last Date of Practical Completion; or</w:t>
      </w:r>
    </w:p>
    <w:p w14:paraId="66195587" w14:textId="13D6A338" w:rsidR="00F13EEB" w:rsidRDefault="002B757F" w:rsidP="00F13EEB">
      <w:pPr>
        <w:pStyle w:val="Heading4"/>
      </w:pPr>
      <w:bookmarkStart w:id="30765" w:name="_Ref81489435"/>
      <w:bookmarkStart w:id="30766" w:name="_DTBK43101"/>
      <w:bookmarkEnd w:id="30764"/>
      <w:r>
        <w:t xml:space="preserve">for a Claim arising out of or in connection with any Defect notified under clause </w:t>
      </w:r>
      <w:r w:rsidRPr="00F13EEB">
        <w:rPr>
          <w:bCs w:val="0"/>
        </w:rPr>
        <w:fldChar w:fldCharType="begin"/>
      </w:r>
      <w:r>
        <w:instrText xml:space="preserve"> REF _Ref466383274 \w \h </w:instrText>
      </w:r>
      <w:r w:rsidRPr="00F13EEB">
        <w:rPr>
          <w:bCs w:val="0"/>
        </w:rPr>
      </w:r>
      <w:r w:rsidRPr="00F13EEB">
        <w:rPr>
          <w:bCs w:val="0"/>
        </w:rPr>
        <w:fldChar w:fldCharType="separate"/>
      </w:r>
      <w:r w:rsidR="00C1101A">
        <w:t>27.1</w:t>
      </w:r>
      <w:r w:rsidRPr="00F13EEB">
        <w:rPr>
          <w:bCs w:val="0"/>
        </w:rPr>
        <w:fldChar w:fldCharType="end"/>
      </w:r>
      <w:r>
        <w:t xml:space="preserve"> during the applicable Defects Liability Period, 15 years after the expiry of the applicable Defects Liability Period for that Defect,</w:t>
      </w:r>
      <w:bookmarkEnd w:id="30765"/>
      <w:r w:rsidR="00F13EEB" w:rsidRPr="00F13EEB">
        <w:t xml:space="preserve"> </w:t>
      </w:r>
    </w:p>
    <w:p w14:paraId="11C34C55" w14:textId="77777777" w:rsidR="00EB078C" w:rsidRDefault="002B757F" w:rsidP="00A75B29">
      <w:pPr>
        <w:pStyle w:val="IndentParaLevel2"/>
      </w:pPr>
      <w:bookmarkStart w:id="30767" w:name="_DTBK43102"/>
      <w:bookmarkEnd w:id="30766"/>
      <w:r>
        <w:t>and the Principal and those other parties irrevocably release the Contractor from any such Claims.</w:t>
      </w:r>
      <w:bookmarkStart w:id="30768" w:name="_Toc461973645"/>
      <w:bookmarkStart w:id="30769" w:name="_Toc461999535"/>
      <w:bookmarkStart w:id="30770" w:name="_Toc118116643"/>
      <w:bookmarkStart w:id="30771" w:name="_Ref370629120"/>
      <w:bookmarkStart w:id="30772" w:name="_Toc399664775"/>
      <w:bookmarkStart w:id="30773" w:name="_Toc460936548"/>
      <w:bookmarkStart w:id="30774" w:name="_Ref462125570"/>
      <w:bookmarkStart w:id="30775" w:name="_Ref368416965"/>
      <w:bookmarkEnd w:id="30768"/>
      <w:bookmarkEnd w:id="30769"/>
    </w:p>
    <w:p w14:paraId="201F195A" w14:textId="0222F2A5" w:rsidR="009F21C9" w:rsidRPr="00FB6786" w:rsidRDefault="009F21C9" w:rsidP="00AE546D">
      <w:pPr>
        <w:pStyle w:val="Heading2"/>
      </w:pPr>
      <w:bookmarkStart w:id="30776" w:name="_Toc145325781"/>
      <w:r w:rsidRPr="00FB6786">
        <w:t>Responsibilities as if owner</w:t>
      </w:r>
      <w:bookmarkEnd w:id="30770"/>
      <w:bookmarkEnd w:id="30771"/>
      <w:bookmarkEnd w:id="30772"/>
      <w:bookmarkEnd w:id="30776"/>
    </w:p>
    <w:p w14:paraId="641C4BC3" w14:textId="1050ADFC" w:rsidR="009F21C9" w:rsidRPr="00FB6786" w:rsidRDefault="006E22D3" w:rsidP="00323234">
      <w:pPr>
        <w:pStyle w:val="IndentParaLevel1"/>
      </w:pPr>
      <w:bookmarkStart w:id="30777" w:name="_DTBK43103"/>
      <w:bookmarkEnd w:id="30767"/>
      <w:r w:rsidRPr="00FB6786">
        <w:t xml:space="preserve">The </w:t>
      </w:r>
      <w:r w:rsidR="001550EB" w:rsidRPr="00FB6786">
        <w:t>Contractor</w:t>
      </w:r>
      <w:r w:rsidR="009F21C9" w:rsidRPr="00FB6786">
        <w:t xml:space="preserve"> acknowledges and agrees that it has responsibilities to third parties in connection with persons, property and other aspects of the Project under the other provisions of this</w:t>
      </w:r>
      <w:r w:rsidR="00F20535">
        <w:t xml:space="preserve"> </w:t>
      </w:r>
      <w:r w:rsidR="00BE7857">
        <w:t xml:space="preserve">Deed </w:t>
      </w:r>
      <w:r w:rsidR="009F21C9" w:rsidRPr="00FB6786">
        <w:t xml:space="preserve">which may be the same as it would have if it held the freehold title to the </w:t>
      </w:r>
      <w:r w:rsidR="00995E7F">
        <w:t>Site</w:t>
      </w:r>
      <w:r w:rsidR="009F21C9" w:rsidRPr="00FB6786">
        <w:t>.</w:t>
      </w:r>
    </w:p>
    <w:p w14:paraId="2C936F47" w14:textId="77777777" w:rsidR="005F72ED" w:rsidRPr="00471BCA" w:rsidRDefault="005F72ED" w:rsidP="005F72ED">
      <w:pPr>
        <w:pStyle w:val="Heading2"/>
      </w:pPr>
      <w:bookmarkStart w:id="30778" w:name="_Ref86934494"/>
      <w:bookmarkStart w:id="30779" w:name="_Toc145325782"/>
      <w:bookmarkStart w:id="30780" w:name="_DTBK43104"/>
      <w:bookmarkStart w:id="30781" w:name="_Ref471387621"/>
      <w:bookmarkEnd w:id="30777"/>
      <w:r w:rsidRPr="00471BCA">
        <w:t>Limitation of Liability</w:t>
      </w:r>
      <w:bookmarkEnd w:id="30778"/>
      <w:bookmarkEnd w:id="30779"/>
    </w:p>
    <w:p w14:paraId="2F20BECD" w14:textId="47DCBE7C" w:rsidR="005F72ED" w:rsidRPr="00471BCA" w:rsidRDefault="005F72ED" w:rsidP="00A75B29">
      <w:pPr>
        <w:pStyle w:val="IndentParaLevel1"/>
      </w:pPr>
      <w:bookmarkStart w:id="30782" w:name="_Ref49345464"/>
      <w:bookmarkStart w:id="30783" w:name="_DTBK40009"/>
      <w:bookmarkEnd w:id="30780"/>
      <w:r w:rsidRPr="00471BCA">
        <w:t xml:space="preserve">Subject to clause </w:t>
      </w:r>
      <w:r w:rsidR="00F72F64">
        <w:fldChar w:fldCharType="begin"/>
      </w:r>
      <w:r w:rsidR="00F72F64">
        <w:instrText xml:space="preserve"> REF _Ref86934425 \r \h </w:instrText>
      </w:r>
      <w:r w:rsidR="00F72F64">
        <w:fldChar w:fldCharType="separate"/>
      </w:r>
      <w:r w:rsidR="00C1101A">
        <w:t>38.12</w:t>
      </w:r>
      <w:r w:rsidR="00F72F64">
        <w:fldChar w:fldCharType="end"/>
      </w:r>
      <w:r w:rsidRPr="00471BCA">
        <w:t xml:space="preserve">, the </w:t>
      </w:r>
      <w:r w:rsidR="00F57768">
        <w:t xml:space="preserve">Contractor's total </w:t>
      </w:r>
      <w:r w:rsidRPr="00471BCA">
        <w:t xml:space="preserve">aggregate liability </w:t>
      </w:r>
      <w:r w:rsidR="00F57768">
        <w:t>under</w:t>
      </w:r>
      <w:r w:rsidRPr="00471BCA">
        <w:t xml:space="preserve"> or in connection with th</w:t>
      </w:r>
      <w:r w:rsidR="00053BEF">
        <w:t>is</w:t>
      </w:r>
      <w:r w:rsidRPr="00471BCA">
        <w:t xml:space="preserve"> </w:t>
      </w:r>
      <w:r w:rsidR="005164A7">
        <w:t>Deed</w:t>
      </w:r>
      <w:r w:rsidR="00F57768">
        <w:t xml:space="preserve"> or any </w:t>
      </w:r>
      <w:r w:rsidR="00954DFA">
        <w:t xml:space="preserve">other </w:t>
      </w:r>
      <w:r w:rsidR="00F57768">
        <w:t>Project Document</w:t>
      </w:r>
      <w:r w:rsidRPr="00471BCA">
        <w:t xml:space="preserve">, </w:t>
      </w:r>
      <w:r w:rsidR="00F57768">
        <w:t xml:space="preserve">howsoever caused or arising, whether in contract, tort (including negligence), </w:t>
      </w:r>
      <w:r w:rsidR="00F57768" w:rsidRPr="00536C12">
        <w:t xml:space="preserve">equity, statute, by way of indemnity, contribution, unjust enrichment, warranty or guarantee or otherwise at Law is limited to </w:t>
      </w:r>
      <w:r w:rsidR="00536C12" w:rsidRPr="00B7446E">
        <w:t xml:space="preserve">[50]% of the </w:t>
      </w:r>
      <w:r w:rsidR="007813BA">
        <w:t>Contract Sum</w:t>
      </w:r>
      <w:r w:rsidRPr="00471BCA">
        <w:t xml:space="preserve"> (</w:t>
      </w:r>
      <w:r w:rsidRPr="00471BCA">
        <w:rPr>
          <w:b/>
        </w:rPr>
        <w:t>Limitation of Liability</w:t>
      </w:r>
      <w:r w:rsidRPr="00471BCA">
        <w:t>).</w:t>
      </w:r>
      <w:bookmarkEnd w:id="30782"/>
      <w:r w:rsidRPr="00471BCA">
        <w:t xml:space="preserve">  </w:t>
      </w:r>
    </w:p>
    <w:p w14:paraId="6A39557E" w14:textId="5F21DD66" w:rsidR="00F72F64" w:rsidRDefault="00F72F64" w:rsidP="00B7428B">
      <w:pPr>
        <w:pStyle w:val="Heading2"/>
      </w:pPr>
      <w:bookmarkStart w:id="30784" w:name="_Toc461973658"/>
      <w:bookmarkStart w:id="30785" w:name="_Toc461999548"/>
      <w:bookmarkStart w:id="30786" w:name="_Toc459803206"/>
      <w:bookmarkStart w:id="30787" w:name="_Toc459808077"/>
      <w:bookmarkStart w:id="30788" w:name="_Toc459817265"/>
      <w:bookmarkStart w:id="30789" w:name="_Toc461375448"/>
      <w:bookmarkStart w:id="30790" w:name="_Toc461698552"/>
      <w:bookmarkStart w:id="30791" w:name="_Toc461973659"/>
      <w:bookmarkStart w:id="30792" w:name="_Toc461999549"/>
      <w:bookmarkStart w:id="30793" w:name="_Toc416544757"/>
      <w:bookmarkStart w:id="30794" w:name="_Toc416770510"/>
      <w:bookmarkStart w:id="30795" w:name="_Ref86934517"/>
      <w:bookmarkStart w:id="30796" w:name="_Toc145325783"/>
      <w:bookmarkStart w:id="30797" w:name="_Toc460936552"/>
      <w:bookmarkStart w:id="30798" w:name="_Ref462241513"/>
      <w:bookmarkStart w:id="30799" w:name="_DTBK43116"/>
      <w:bookmarkEnd w:id="30588"/>
      <w:bookmarkEnd w:id="30589"/>
      <w:bookmarkEnd w:id="30590"/>
      <w:bookmarkEnd w:id="30773"/>
      <w:bookmarkEnd w:id="30774"/>
      <w:bookmarkEnd w:id="30775"/>
      <w:bookmarkEnd w:id="30781"/>
      <w:bookmarkEnd w:id="30783"/>
      <w:bookmarkEnd w:id="30784"/>
      <w:bookmarkEnd w:id="30785"/>
      <w:bookmarkEnd w:id="30786"/>
      <w:bookmarkEnd w:id="30787"/>
      <w:bookmarkEnd w:id="30788"/>
      <w:bookmarkEnd w:id="30789"/>
      <w:bookmarkEnd w:id="30790"/>
      <w:bookmarkEnd w:id="30791"/>
      <w:bookmarkEnd w:id="30792"/>
      <w:bookmarkEnd w:id="30793"/>
      <w:bookmarkEnd w:id="30794"/>
      <w:r w:rsidRPr="00FB6786">
        <w:rPr>
          <w:lang w:eastAsia="zh-CN"/>
        </w:rPr>
        <w:t>Indirect or Consequential Loss</w:t>
      </w:r>
      <w:r>
        <w:rPr>
          <w:lang w:eastAsia="zh-CN"/>
        </w:rPr>
        <w:t xml:space="preserve"> - Contractor</w:t>
      </w:r>
      <w:bookmarkEnd w:id="30795"/>
      <w:bookmarkEnd w:id="30796"/>
    </w:p>
    <w:p w14:paraId="6A4396E8" w14:textId="36DF7933" w:rsidR="00F72F64" w:rsidRPr="00FB6786" w:rsidRDefault="00F72F64" w:rsidP="00A75B29">
      <w:pPr>
        <w:pStyle w:val="IndentParaLevel1"/>
      </w:pPr>
      <w:r w:rsidRPr="00FB6786">
        <w:t xml:space="preserve">Subject to </w:t>
      </w:r>
      <w:r w:rsidRPr="00471BCA">
        <w:t xml:space="preserve">clause </w:t>
      </w:r>
      <w:r>
        <w:fldChar w:fldCharType="begin"/>
      </w:r>
      <w:r>
        <w:instrText xml:space="preserve"> REF _Ref86934425 \r \h </w:instrText>
      </w:r>
      <w:r>
        <w:fldChar w:fldCharType="separate"/>
      </w:r>
      <w:r w:rsidR="00C1101A">
        <w:t>38.12</w:t>
      </w:r>
      <w:r>
        <w:fldChar w:fldCharType="end"/>
      </w:r>
      <w:r w:rsidRPr="00FB6786">
        <w:t xml:space="preserve">, but otherwise despite anything to the contrary in this </w:t>
      </w:r>
      <w:r>
        <w:t>Deed</w:t>
      </w:r>
      <w:r w:rsidRPr="00FB6786">
        <w:t xml:space="preserve">, neither the Contractor nor any Contractor Associate has any Liability to the Principal or any Principal Associate (or in respect of the indemnity provided by the Contractor under clause </w:t>
      </w:r>
      <w:r w:rsidRPr="00DD7300">
        <w:fldChar w:fldCharType="begin"/>
      </w:r>
      <w:r w:rsidRPr="00FB6786">
        <w:instrText xml:space="preserve"> REF _Ref471380365 \w \h </w:instrText>
      </w:r>
      <w:r>
        <w:instrText xml:space="preserve"> \* MERGEFORMAT </w:instrText>
      </w:r>
      <w:r w:rsidRPr="00DD7300">
        <w:fldChar w:fldCharType="separate"/>
      </w:r>
      <w:r w:rsidR="00C1101A">
        <w:t>38.5</w:t>
      </w:r>
      <w:r w:rsidRPr="00DD7300">
        <w:fldChar w:fldCharType="end"/>
      </w:r>
      <w:r w:rsidRPr="00FB6786">
        <w:t xml:space="preserve"> only, any other Indemnified IP Person) for any Indirect or Consequential Loss.</w:t>
      </w:r>
    </w:p>
    <w:p w14:paraId="62851DB4" w14:textId="17D2467D" w:rsidR="00F72F64" w:rsidRDefault="00F72F64" w:rsidP="00AE546D">
      <w:pPr>
        <w:pStyle w:val="Heading2"/>
        <w:rPr>
          <w:lang w:eastAsia="zh-CN"/>
        </w:rPr>
      </w:pPr>
      <w:bookmarkStart w:id="30800" w:name="_Ref86934425"/>
      <w:bookmarkStart w:id="30801" w:name="_Toc145325784"/>
      <w:r>
        <w:rPr>
          <w:lang w:eastAsia="zh-CN"/>
        </w:rPr>
        <w:t>Exclusions</w:t>
      </w:r>
      <w:bookmarkEnd w:id="30800"/>
      <w:bookmarkEnd w:id="30801"/>
      <w:r>
        <w:rPr>
          <w:lang w:eastAsia="zh-CN"/>
        </w:rPr>
        <w:t xml:space="preserve"> </w:t>
      </w:r>
    </w:p>
    <w:p w14:paraId="3CB20B05" w14:textId="2F71F2ED" w:rsidR="00F72F64" w:rsidRPr="00471BCA" w:rsidRDefault="00F72F64" w:rsidP="00A75B29">
      <w:pPr>
        <w:pStyle w:val="IndentParaLevel1"/>
      </w:pPr>
      <w:r w:rsidRPr="001A7793">
        <w:t>Clause</w:t>
      </w:r>
      <w:r>
        <w:t>s</w:t>
      </w:r>
      <w:r w:rsidRPr="001A7793">
        <w:t xml:space="preserve"> </w:t>
      </w:r>
      <w:r>
        <w:fldChar w:fldCharType="begin"/>
      </w:r>
      <w:r>
        <w:instrText xml:space="preserve"> REF _Ref86934494 \r \h </w:instrText>
      </w:r>
      <w:r>
        <w:fldChar w:fldCharType="separate"/>
      </w:r>
      <w:r w:rsidR="00C1101A">
        <w:t>38.10</w:t>
      </w:r>
      <w:r>
        <w:fldChar w:fldCharType="end"/>
      </w:r>
      <w:r>
        <w:t xml:space="preserve"> and </w:t>
      </w:r>
      <w:r>
        <w:fldChar w:fldCharType="begin"/>
      </w:r>
      <w:r>
        <w:instrText xml:space="preserve"> REF _Ref86934517 \r \h </w:instrText>
      </w:r>
      <w:r>
        <w:fldChar w:fldCharType="separate"/>
      </w:r>
      <w:r w:rsidR="00C1101A">
        <w:t>38.11</w:t>
      </w:r>
      <w:r>
        <w:fldChar w:fldCharType="end"/>
      </w:r>
      <w:r>
        <w:t xml:space="preserve"> </w:t>
      </w:r>
      <w:r w:rsidRPr="001A7793">
        <w:t xml:space="preserve">do </w:t>
      </w:r>
      <w:r w:rsidRPr="00471BCA">
        <w:t>not apply to exclude or limit any liability of the Contractor arising from or in connection with:</w:t>
      </w:r>
      <w:r>
        <w:t xml:space="preserve"> </w:t>
      </w:r>
    </w:p>
    <w:p w14:paraId="155D90B7" w14:textId="0A947A8E" w:rsidR="00F72F64" w:rsidRDefault="00272487" w:rsidP="00B7428B">
      <w:pPr>
        <w:pStyle w:val="Heading3"/>
      </w:pPr>
      <w:r w:rsidRPr="00272487">
        <w:t>the extent that the parties cannot limit or exclude any Liability at Law</w:t>
      </w:r>
      <w:r w:rsidR="00F72F64">
        <w:t>;</w:t>
      </w:r>
    </w:p>
    <w:p w14:paraId="41858469" w14:textId="470A13EC" w:rsidR="00F72F64" w:rsidRPr="00FB6786" w:rsidRDefault="00F72F64" w:rsidP="00B7428B">
      <w:pPr>
        <w:pStyle w:val="Heading3"/>
      </w:pPr>
      <w:r w:rsidRPr="00FB6786">
        <w:t>the extent to which the Contractor or a Contractor Associate would be entitled and able to recover under any Insurances in respect of such a Liability, or would have been so entitled and able but for an Insurance Failure Event;</w:t>
      </w:r>
    </w:p>
    <w:p w14:paraId="3A35985F" w14:textId="72CB38EF" w:rsidR="00F72F64" w:rsidRPr="00FB6786" w:rsidRDefault="00F72F64" w:rsidP="00B7428B">
      <w:pPr>
        <w:pStyle w:val="Heading3"/>
      </w:pPr>
      <w:r w:rsidRPr="00FB6786">
        <w:t xml:space="preserve">Liability </w:t>
      </w:r>
      <w:r w:rsidR="00272487">
        <w:t>which the extent</w:t>
      </w:r>
      <w:r w:rsidRPr="00FB6786">
        <w:t xml:space="preserve"> the Contractor recovers in accordance with an indemnity under any Project Documents;</w:t>
      </w:r>
    </w:p>
    <w:p w14:paraId="35234164" w14:textId="39907BDA" w:rsidR="00F72F64" w:rsidRPr="00FB6786" w:rsidRDefault="00F72F64" w:rsidP="00B7428B">
      <w:pPr>
        <w:pStyle w:val="Heading3"/>
      </w:pPr>
      <w:r w:rsidRPr="00FB6786">
        <w:t>Liability in connection with:</w:t>
      </w:r>
    </w:p>
    <w:p w14:paraId="24905ABE" w14:textId="77777777" w:rsidR="00F72F64" w:rsidRPr="00FB6786" w:rsidRDefault="00F72F64" w:rsidP="00B7428B">
      <w:pPr>
        <w:pStyle w:val="Heading4"/>
      </w:pPr>
      <w:r w:rsidRPr="00FB6786">
        <w:t>any criminal act or fraud; or</w:t>
      </w:r>
    </w:p>
    <w:p w14:paraId="50F5F474" w14:textId="5CCEFAE5" w:rsidR="00F72F64" w:rsidRPr="00FB6786" w:rsidRDefault="00F72F64" w:rsidP="00B7428B">
      <w:pPr>
        <w:pStyle w:val="Heading4"/>
      </w:pPr>
      <w:r w:rsidRPr="00FB6786">
        <w:t>Wilful Misconduct,</w:t>
      </w:r>
    </w:p>
    <w:p w14:paraId="06AFE048" w14:textId="77777777" w:rsidR="00F72F64" w:rsidRPr="00FB6786" w:rsidRDefault="00F72F64" w:rsidP="00B7428B">
      <w:pPr>
        <w:pStyle w:val="IndentParaLevel2"/>
      </w:pPr>
      <w:r w:rsidRPr="00FB6786">
        <w:t>on the part of the Contractor or any Contractor Associate;</w:t>
      </w:r>
    </w:p>
    <w:p w14:paraId="243BF157" w14:textId="1932D3FA" w:rsidR="00F72F64" w:rsidRPr="00FB6786" w:rsidRDefault="00F72F64" w:rsidP="00B7428B">
      <w:pPr>
        <w:pStyle w:val="Heading3"/>
      </w:pPr>
      <w:r w:rsidRPr="00FB6786">
        <w:t>Liability in connection with any loss of or damage to third party property or any injury to, illness or death of any person;</w:t>
      </w:r>
    </w:p>
    <w:p w14:paraId="36AFEB6B" w14:textId="263643A8" w:rsidR="00F72F64" w:rsidRDefault="00F72F64" w:rsidP="008215BA">
      <w:pPr>
        <w:pStyle w:val="Heading3"/>
      </w:pPr>
      <w:r>
        <w:t>Liability in connection with</w:t>
      </w:r>
      <w:r w:rsidR="00AB7AB1">
        <w:t xml:space="preserve"> clause </w:t>
      </w:r>
      <w:r w:rsidR="00AB7AB1">
        <w:fldChar w:fldCharType="begin"/>
      </w:r>
      <w:r w:rsidR="00AB7AB1">
        <w:instrText xml:space="preserve"> REF _Ref86935549 \r \h </w:instrText>
      </w:r>
      <w:r w:rsidR="00AB7AB1">
        <w:fldChar w:fldCharType="separate"/>
      </w:r>
      <w:r w:rsidR="00C1101A">
        <w:t>38.1</w:t>
      </w:r>
      <w:r w:rsidR="00AB7AB1">
        <w:fldChar w:fldCharType="end"/>
      </w:r>
      <w:r w:rsidR="00AB7AB1">
        <w:t xml:space="preserve"> and </w:t>
      </w:r>
      <w:r w:rsidR="00AB7AB1">
        <w:fldChar w:fldCharType="begin"/>
      </w:r>
      <w:r w:rsidR="00AB7AB1">
        <w:instrText xml:space="preserve"> REF _Ref65853158 \r \h </w:instrText>
      </w:r>
      <w:r w:rsidR="00AB7AB1">
        <w:fldChar w:fldCharType="separate"/>
      </w:r>
      <w:r w:rsidR="00C1101A">
        <w:t>38.5</w:t>
      </w:r>
      <w:r w:rsidR="00AB7AB1">
        <w:fldChar w:fldCharType="end"/>
      </w:r>
      <w:r w:rsidR="00AB7AB1">
        <w:t xml:space="preserve">; </w:t>
      </w:r>
    </w:p>
    <w:p w14:paraId="2AA65F83" w14:textId="29AF08CA" w:rsidR="00F72F64" w:rsidRPr="00FB6786" w:rsidRDefault="00F72F64" w:rsidP="00B7428B">
      <w:pPr>
        <w:pStyle w:val="Heading3"/>
      </w:pPr>
      <w:r>
        <w:t xml:space="preserve">in respect of clause </w:t>
      </w:r>
      <w:r>
        <w:fldChar w:fldCharType="begin"/>
      </w:r>
      <w:r>
        <w:instrText xml:space="preserve"> REF _Ref86934517 \r \h </w:instrText>
      </w:r>
      <w:r>
        <w:fldChar w:fldCharType="separate"/>
      </w:r>
      <w:r w:rsidR="00C1101A">
        <w:t>38.11</w:t>
      </w:r>
      <w:r>
        <w:fldChar w:fldCharType="end"/>
      </w:r>
      <w:r>
        <w:t xml:space="preserve"> only, </w:t>
      </w:r>
      <w:r w:rsidRPr="00FB6786">
        <w:t>Liability expressly imposed on the Contractor or any Contractor Associate under any of the Project Documents to pay the Principal any amounts</w:t>
      </w:r>
      <w:r>
        <w:t xml:space="preserve"> to the extent payable under and calculated in accordance with this Deed, including</w:t>
      </w:r>
      <w:r w:rsidRPr="00FB6786">
        <w:t>:</w:t>
      </w:r>
      <w:r>
        <w:t xml:space="preserve"> </w:t>
      </w:r>
    </w:p>
    <w:p w14:paraId="4BAAF450" w14:textId="2543E7A6" w:rsidR="00F72F64" w:rsidRPr="00FB6786" w:rsidRDefault="00F72F64" w:rsidP="00B7428B">
      <w:pPr>
        <w:pStyle w:val="Heading4"/>
      </w:pPr>
      <w:r w:rsidRPr="00FB6786">
        <w:t xml:space="preserve">any interest under clause </w:t>
      </w:r>
      <w:r w:rsidRPr="006B4C50">
        <w:rPr>
          <w:iCs/>
        </w:rPr>
        <w:fldChar w:fldCharType="begin"/>
      </w:r>
      <w:r w:rsidRPr="00FB6786">
        <w:instrText xml:space="preserve"> REF _Ref411843159 \w \h </w:instrText>
      </w:r>
      <w:r w:rsidRPr="006B4C50">
        <w:rPr>
          <w:iCs/>
        </w:rPr>
        <w:instrText xml:space="preserve"> \* MERGEFORMAT </w:instrText>
      </w:r>
      <w:r w:rsidRPr="006B4C50">
        <w:rPr>
          <w:iCs/>
        </w:rPr>
      </w:r>
      <w:r w:rsidRPr="006B4C50">
        <w:rPr>
          <w:iCs/>
        </w:rPr>
        <w:fldChar w:fldCharType="separate"/>
      </w:r>
      <w:r w:rsidR="00C1101A">
        <w:t>28.9</w:t>
      </w:r>
      <w:r w:rsidRPr="006B4C50">
        <w:rPr>
          <w:iCs/>
        </w:rPr>
        <w:fldChar w:fldCharType="end"/>
      </w:r>
      <w:r w:rsidRPr="00FB6786">
        <w:t>;</w:t>
      </w:r>
    </w:p>
    <w:p w14:paraId="4FF1D4FB" w14:textId="0DE404FA" w:rsidR="00272487" w:rsidRPr="00272487" w:rsidRDefault="00272487" w:rsidP="00272487">
      <w:pPr>
        <w:pStyle w:val="Heading4"/>
      </w:pPr>
      <w:r w:rsidRPr="00272487">
        <w:t xml:space="preserve">any amount expressly payable by </w:t>
      </w:r>
      <w:r>
        <w:t>the Contractor</w:t>
      </w:r>
      <w:r w:rsidRPr="00272487">
        <w:t xml:space="preserve"> to the </w:t>
      </w:r>
      <w:r>
        <w:t xml:space="preserve">Principal </w:t>
      </w:r>
      <w:r w:rsidR="00ED4D90">
        <w:t xml:space="preserve">or </w:t>
      </w:r>
      <w:r w:rsidR="00F57AAA">
        <w:t>a</w:t>
      </w:r>
      <w:r w:rsidRPr="00272487">
        <w:t xml:space="preserve"> </w:t>
      </w:r>
      <w:r>
        <w:t xml:space="preserve">Principal </w:t>
      </w:r>
      <w:r w:rsidRPr="00272487">
        <w:t xml:space="preserve">Associate under clause </w:t>
      </w:r>
      <w:r>
        <w:fldChar w:fldCharType="begin"/>
      </w:r>
      <w:r>
        <w:instrText xml:space="preserve"> REF _Ref131028766 \w \h </w:instrText>
      </w:r>
      <w:r>
        <w:fldChar w:fldCharType="separate"/>
      </w:r>
      <w:r w:rsidR="00C1101A">
        <w:t>38.1(a)</w:t>
      </w:r>
      <w:r>
        <w:fldChar w:fldCharType="end"/>
      </w:r>
      <w:r>
        <w:t xml:space="preserve"> </w:t>
      </w:r>
      <w:r w:rsidRPr="00272487">
        <w:t xml:space="preserve">in respect of property belonging to a </w:t>
      </w:r>
      <w:r>
        <w:t>Principal</w:t>
      </w:r>
      <w:r w:rsidRPr="00272487">
        <w:t xml:space="preserve"> Associate or a third party; </w:t>
      </w:r>
    </w:p>
    <w:p w14:paraId="786B8517" w14:textId="28F601E1" w:rsidR="00F72F64" w:rsidRPr="00FB6786" w:rsidRDefault="00F72F64" w:rsidP="00B7428B">
      <w:pPr>
        <w:pStyle w:val="Heading4"/>
      </w:pPr>
      <w:r w:rsidRPr="00FB6786">
        <w:t xml:space="preserve">any amounts expressly provided to be a debt due and payable under </w:t>
      </w:r>
      <w:r>
        <w:t>this Deed</w:t>
      </w:r>
      <w:r w:rsidR="00272487">
        <w:t xml:space="preserve"> (other than as a result of clause </w:t>
      </w:r>
      <w:r w:rsidR="00272487">
        <w:fldChar w:fldCharType="begin"/>
      </w:r>
      <w:r w:rsidR="00272487">
        <w:instrText xml:space="preserve"> REF _Ref131028737 \w \h </w:instrText>
      </w:r>
      <w:r w:rsidR="00272487">
        <w:fldChar w:fldCharType="separate"/>
      </w:r>
      <w:r w:rsidR="00C1101A">
        <w:t>38.8</w:t>
      </w:r>
      <w:r w:rsidR="00272487">
        <w:fldChar w:fldCharType="end"/>
      </w:r>
      <w:r w:rsidR="00272487">
        <w:t>)</w:t>
      </w:r>
      <w:r w:rsidRPr="00FB6786">
        <w:t>; and</w:t>
      </w:r>
    </w:p>
    <w:p w14:paraId="4FDDB000" w14:textId="6869989D" w:rsidR="00F72F64" w:rsidRPr="00FB6786" w:rsidRDefault="00F72F64" w:rsidP="00B7428B">
      <w:pPr>
        <w:pStyle w:val="Heading4"/>
      </w:pPr>
      <w:r w:rsidRPr="00FB6786">
        <w:t xml:space="preserve">any amounts payable under clause </w:t>
      </w:r>
      <w:r w:rsidRPr="00DD7300">
        <w:fldChar w:fldCharType="begin"/>
      </w:r>
      <w:r w:rsidRPr="00FB6786">
        <w:instrText xml:space="preserve"> REF _Ref369986524 \w \h </w:instrText>
      </w:r>
      <w:r w:rsidRPr="006B4C50">
        <w:rPr>
          <w:iCs/>
        </w:rPr>
        <w:instrText xml:space="preserve"> \* MERGEFORMAT </w:instrText>
      </w:r>
      <w:r w:rsidRPr="00DD7300">
        <w:fldChar w:fldCharType="separate"/>
      </w:r>
      <w:r w:rsidR="00C1101A">
        <w:t>28.11</w:t>
      </w:r>
      <w:r w:rsidRPr="00DD7300">
        <w:fldChar w:fldCharType="end"/>
      </w:r>
      <w:r w:rsidRPr="00FB6786">
        <w:t>;</w:t>
      </w:r>
      <w:r>
        <w:t xml:space="preserve"> </w:t>
      </w:r>
    </w:p>
    <w:p w14:paraId="06B5D887" w14:textId="36F658CE" w:rsidR="00F72F64" w:rsidRDefault="00F72F64" w:rsidP="00B7428B">
      <w:pPr>
        <w:pStyle w:val="Heading3"/>
      </w:pPr>
      <w:r>
        <w:t xml:space="preserve">in respect of clause </w:t>
      </w:r>
      <w:r>
        <w:fldChar w:fldCharType="begin"/>
      </w:r>
      <w:r>
        <w:instrText xml:space="preserve"> REF _Ref86934517 \r \h </w:instrText>
      </w:r>
      <w:r>
        <w:fldChar w:fldCharType="separate"/>
      </w:r>
      <w:r w:rsidR="00C1101A">
        <w:t>38.11</w:t>
      </w:r>
      <w:r>
        <w:fldChar w:fldCharType="end"/>
      </w:r>
      <w:r>
        <w:t xml:space="preserve"> only, any amounts payable and calculated in accordance with:</w:t>
      </w:r>
    </w:p>
    <w:p w14:paraId="0940756F" w14:textId="5E1A3FF7" w:rsidR="00F72F64" w:rsidRDefault="00F72F64" w:rsidP="00B7428B">
      <w:pPr>
        <w:pStyle w:val="Heading4"/>
      </w:pPr>
      <w:r>
        <w:t xml:space="preserve">the Adjustment Event Guidelines; </w:t>
      </w:r>
    </w:p>
    <w:p w14:paraId="08E5D442" w14:textId="77777777" w:rsidR="00F72F64" w:rsidRDefault="00F72F64" w:rsidP="00B7428B">
      <w:pPr>
        <w:pStyle w:val="Heading4"/>
      </w:pPr>
      <w:r>
        <w:t xml:space="preserve">the Payment Schedule; </w:t>
      </w:r>
    </w:p>
    <w:p w14:paraId="740C8C8A" w14:textId="771F4B56" w:rsidR="00F72F64" w:rsidRDefault="00F72F64" w:rsidP="00B7428B">
      <w:pPr>
        <w:pStyle w:val="Heading4"/>
      </w:pPr>
      <w:r>
        <w:t xml:space="preserve">clause </w:t>
      </w:r>
      <w:r w:rsidR="00B01E89">
        <w:fldChar w:fldCharType="begin"/>
      </w:r>
      <w:r w:rsidR="00B01E89">
        <w:instrText xml:space="preserve"> REF _Ref139042923 \r \h </w:instrText>
      </w:r>
      <w:r w:rsidR="00B01E89">
        <w:fldChar w:fldCharType="separate"/>
      </w:r>
      <w:r w:rsidR="00C1101A">
        <w:t>41</w:t>
      </w:r>
      <w:r w:rsidR="00B01E89">
        <w:fldChar w:fldCharType="end"/>
      </w:r>
      <w:r>
        <w:t xml:space="preserve"> in respect of termination; or</w:t>
      </w:r>
    </w:p>
    <w:p w14:paraId="20787C8D" w14:textId="53B667EB" w:rsidR="00F72F64" w:rsidRDefault="00F72F64" w:rsidP="00B7428B">
      <w:pPr>
        <w:pStyle w:val="Heading4"/>
      </w:pPr>
      <w:r>
        <w:t xml:space="preserve">clause </w:t>
      </w:r>
      <w:r>
        <w:rPr>
          <w:iCs/>
        </w:rPr>
        <w:fldChar w:fldCharType="begin"/>
      </w:r>
      <w:r>
        <w:instrText xml:space="preserve"> REF _Ref81313723 \w \h </w:instrText>
      </w:r>
      <w:r>
        <w:rPr>
          <w:iCs/>
        </w:rPr>
      </w:r>
      <w:r>
        <w:rPr>
          <w:iCs/>
        </w:rPr>
        <w:fldChar w:fldCharType="separate"/>
      </w:r>
      <w:r w:rsidR="00C1101A">
        <w:t>26.19</w:t>
      </w:r>
      <w:r>
        <w:rPr>
          <w:iCs/>
        </w:rPr>
        <w:fldChar w:fldCharType="end"/>
      </w:r>
      <w:r>
        <w:t>;</w:t>
      </w:r>
    </w:p>
    <w:p w14:paraId="494EEEC9" w14:textId="532CA962" w:rsidR="00F72F64" w:rsidRDefault="00F72F64" w:rsidP="00B7428B">
      <w:pPr>
        <w:pStyle w:val="Heading3"/>
      </w:pPr>
      <w:r w:rsidRPr="00FB6786">
        <w:t xml:space="preserve">Liability in connection with abandonment of the whole or a substantial part of the </w:t>
      </w:r>
      <w:r>
        <w:t>Contractor's Activities</w:t>
      </w:r>
      <w:r w:rsidRPr="00FB6786">
        <w:t xml:space="preserve"> by the Contractor or any Contractor Associate; and</w:t>
      </w:r>
    </w:p>
    <w:p w14:paraId="742B6C62" w14:textId="23AE78C1" w:rsidR="00F72F64" w:rsidRPr="00FB6786" w:rsidRDefault="00F72F64" w:rsidP="00B7428B">
      <w:pPr>
        <w:pStyle w:val="Heading3"/>
      </w:pPr>
      <w:r w:rsidRPr="00F57768">
        <w:t xml:space="preserve">Liability of the Principal </w:t>
      </w:r>
      <w:r w:rsidRPr="00ED74C4">
        <w:t>to [#].</w:t>
      </w:r>
      <w:r w:rsidRPr="00F57768">
        <w:t xml:space="preserve"> [</w:t>
      </w:r>
      <w:r w:rsidRPr="00B7428B">
        <w:rPr>
          <w:b/>
          <w:i/>
          <w:highlight w:val="lightGray"/>
        </w:rPr>
        <w:t>Drafting Note: This item may be used if there are any specific third party liabilities (that are in addition to those set out above, including economic loss, that the Principal may have as a consequence of the Contractor breaches of this Deed. See Guidance Notes for further detail as to when this may be used</w:t>
      </w:r>
      <w:r w:rsidRPr="00B7428B">
        <w:rPr>
          <w:b/>
          <w:i/>
        </w:rPr>
        <w:t>.</w:t>
      </w:r>
      <w:r>
        <w:t xml:space="preserve">] </w:t>
      </w:r>
    </w:p>
    <w:p w14:paraId="78E6E1E7" w14:textId="5C5E4943" w:rsidR="00F72F64" w:rsidRPr="00F72F64" w:rsidRDefault="00F72F64" w:rsidP="00A75B29">
      <w:pPr>
        <w:pStyle w:val="IndentParaLevel1"/>
        <w:rPr>
          <w:lang w:eastAsia="zh-CN"/>
        </w:rPr>
      </w:pPr>
      <w:r w:rsidRPr="00471BCA">
        <w:t xml:space="preserve">and these amounts or liabilities are not included in assessing the Contractor’s liability for the purposes of clause </w:t>
      </w:r>
      <w:r>
        <w:fldChar w:fldCharType="begin"/>
      </w:r>
      <w:r>
        <w:instrText xml:space="preserve"> REF _Ref86934494 \r \h </w:instrText>
      </w:r>
      <w:r>
        <w:fldChar w:fldCharType="separate"/>
      </w:r>
      <w:r w:rsidR="00C1101A">
        <w:t>38.10</w:t>
      </w:r>
      <w:r>
        <w:fldChar w:fldCharType="end"/>
      </w:r>
      <w:r w:rsidRPr="00471BCA">
        <w:t>.</w:t>
      </w:r>
      <w:r>
        <w:t xml:space="preserve">  </w:t>
      </w:r>
    </w:p>
    <w:p w14:paraId="0953CEDB" w14:textId="4EF32FFF" w:rsidR="00E1617E" w:rsidRPr="00FB6786" w:rsidRDefault="00E1617E" w:rsidP="00AE546D">
      <w:pPr>
        <w:pStyle w:val="Heading2"/>
        <w:rPr>
          <w:lang w:eastAsia="zh-CN"/>
        </w:rPr>
      </w:pPr>
      <w:bookmarkStart w:id="30802" w:name="_Toc145325785"/>
      <w:r w:rsidRPr="00FB6786">
        <w:rPr>
          <w:lang w:eastAsia="zh-CN"/>
        </w:rPr>
        <w:t>Indirect or Consequential Loss</w:t>
      </w:r>
      <w:bookmarkEnd w:id="30797"/>
      <w:bookmarkEnd w:id="30798"/>
      <w:r w:rsidR="00F72F64">
        <w:rPr>
          <w:lang w:eastAsia="zh-CN"/>
        </w:rPr>
        <w:t xml:space="preserve"> - Principal</w:t>
      </w:r>
      <w:bookmarkEnd w:id="30802"/>
    </w:p>
    <w:p w14:paraId="6F336260" w14:textId="5E3CA6C5" w:rsidR="004F1D6E" w:rsidRPr="00FB6786" w:rsidRDefault="004F1D6E" w:rsidP="00AE546D">
      <w:pPr>
        <w:pStyle w:val="Heading3"/>
      </w:pPr>
      <w:bookmarkStart w:id="30803" w:name="_Ref467045420"/>
      <w:bookmarkStart w:id="30804" w:name="_DTBK40015"/>
      <w:bookmarkStart w:id="30805" w:name="_Ref369644380"/>
      <w:bookmarkEnd w:id="30799"/>
      <w:r w:rsidRPr="00FB6786">
        <w:t>(</w:t>
      </w:r>
      <w:r w:rsidRPr="00FB6786">
        <w:rPr>
          <w:b/>
        </w:rPr>
        <w:t xml:space="preserve">No </w:t>
      </w:r>
      <w:r w:rsidR="00A22EC5" w:rsidRPr="00FB6786">
        <w:rPr>
          <w:b/>
        </w:rPr>
        <w:t>L</w:t>
      </w:r>
      <w:r w:rsidRPr="00FB6786">
        <w:rPr>
          <w:b/>
        </w:rPr>
        <w:t xml:space="preserve">iability of </w:t>
      </w:r>
      <w:r w:rsidR="00F503B5" w:rsidRPr="00FB6786">
        <w:rPr>
          <w:b/>
        </w:rPr>
        <w:t>the Principal</w:t>
      </w:r>
      <w:r w:rsidRPr="00FB6786">
        <w:t xml:space="preserve">): Subject </w:t>
      </w:r>
      <w:r w:rsidR="008215BA">
        <w:t xml:space="preserve">only </w:t>
      </w:r>
      <w:r w:rsidRPr="00FB6786">
        <w:t xml:space="preserve">to clause </w:t>
      </w:r>
      <w:r w:rsidR="00FD5298" w:rsidRPr="00DD7300">
        <w:fldChar w:fldCharType="begin"/>
      </w:r>
      <w:r w:rsidR="00FD5298" w:rsidRPr="00FB6786">
        <w:instrText xml:space="preserve"> REF _Ref467045626 \w \h </w:instrText>
      </w:r>
      <w:r w:rsidR="00FB6786">
        <w:instrText xml:space="preserve"> \* MERGEFORMAT </w:instrText>
      </w:r>
      <w:r w:rsidR="00FD5298" w:rsidRPr="00DD7300">
        <w:fldChar w:fldCharType="separate"/>
      </w:r>
      <w:r w:rsidR="00C1101A">
        <w:t>38.13(b)</w:t>
      </w:r>
      <w:r w:rsidR="00FD5298" w:rsidRPr="00DD7300">
        <w:fldChar w:fldCharType="end"/>
      </w:r>
      <w:r w:rsidRPr="00FB6786">
        <w:t xml:space="preserve">, but otherwise despite anything to the contrary in this </w:t>
      </w:r>
      <w:r w:rsidR="005164A7">
        <w:t>Deed</w:t>
      </w:r>
      <w:r w:rsidRPr="00FB6786">
        <w:t xml:space="preserve">, neither </w:t>
      </w:r>
      <w:r w:rsidR="005D5CA1" w:rsidRPr="00FB6786">
        <w:t>the Principal</w:t>
      </w:r>
      <w:r w:rsidRPr="00FB6786">
        <w:t xml:space="preserve"> nor any </w:t>
      </w:r>
      <w:r w:rsidR="005D5CA1" w:rsidRPr="00FB6786">
        <w:t>Principal</w:t>
      </w:r>
      <w:r w:rsidR="000C646F" w:rsidRPr="00FB6786">
        <w:t xml:space="preserve"> </w:t>
      </w:r>
      <w:r w:rsidRPr="00FB6786">
        <w:t xml:space="preserve">Associate has any Liability to </w:t>
      </w:r>
      <w:r w:rsidR="006E22D3" w:rsidRPr="00FB6786">
        <w:t xml:space="preserve">the </w:t>
      </w:r>
      <w:r w:rsidR="001550EB" w:rsidRPr="00FB6786">
        <w:t>Contractor</w:t>
      </w:r>
      <w:r w:rsidRPr="00FB6786">
        <w:t xml:space="preserve"> or </w:t>
      </w:r>
      <w:r w:rsidR="001F22A6" w:rsidRPr="00FB6786">
        <w:t xml:space="preserve">any </w:t>
      </w:r>
      <w:r w:rsidR="001550EB" w:rsidRPr="00FB6786">
        <w:t>Contractor</w:t>
      </w:r>
      <w:r w:rsidRPr="00FB6786">
        <w:t xml:space="preserve"> Associate for any Indirect or Consequential Loss suffered or incurred by </w:t>
      </w:r>
      <w:r w:rsidR="006E22D3" w:rsidRPr="00FB6786">
        <w:t xml:space="preserve">the </w:t>
      </w:r>
      <w:r w:rsidR="001550EB" w:rsidRPr="00FB6786">
        <w:t>Contractor</w:t>
      </w:r>
      <w:r w:rsidRPr="00FB6786">
        <w:t xml:space="preserve"> or </w:t>
      </w:r>
      <w:r w:rsidR="001F22A6" w:rsidRPr="00FB6786">
        <w:t xml:space="preserve">any </w:t>
      </w:r>
      <w:r w:rsidR="001550EB" w:rsidRPr="00FB6786">
        <w:t>Contractor</w:t>
      </w:r>
      <w:r w:rsidR="001F22A6" w:rsidRPr="00FB6786">
        <w:t xml:space="preserve"> </w:t>
      </w:r>
      <w:r w:rsidRPr="00FB6786">
        <w:t xml:space="preserve">Associate as a result of any breach of a Project Document by </w:t>
      </w:r>
      <w:r w:rsidR="005D5CA1" w:rsidRPr="00FB6786">
        <w:t>the Principal</w:t>
      </w:r>
      <w:r w:rsidRPr="00FB6786">
        <w:t xml:space="preserve"> or </w:t>
      </w:r>
      <w:r w:rsidR="001F22A6" w:rsidRPr="00FB6786">
        <w:t xml:space="preserve">any </w:t>
      </w:r>
      <w:r w:rsidR="005D5CA1" w:rsidRPr="00FB6786">
        <w:t>Principal</w:t>
      </w:r>
      <w:r w:rsidR="00415B4E" w:rsidRPr="00FB6786">
        <w:t xml:space="preserve"> </w:t>
      </w:r>
      <w:r w:rsidRPr="00FB6786">
        <w:t>Associate.</w:t>
      </w:r>
      <w:bookmarkEnd w:id="30803"/>
    </w:p>
    <w:p w14:paraId="2151ED45" w14:textId="642E64C7" w:rsidR="004F1D6E" w:rsidRPr="00FB6786" w:rsidRDefault="004F1D6E" w:rsidP="00AE546D">
      <w:pPr>
        <w:pStyle w:val="Heading3"/>
      </w:pPr>
      <w:bookmarkStart w:id="30806" w:name="_Ref467045626"/>
      <w:bookmarkStart w:id="30807" w:name="_DTBK43117"/>
      <w:bookmarkStart w:id="30808" w:name="_DTBK40016"/>
      <w:bookmarkEnd w:id="30804"/>
      <w:r w:rsidRPr="00FB6786">
        <w:t>(</w:t>
      </w:r>
      <w:r w:rsidRPr="00FB6786">
        <w:rPr>
          <w:b/>
        </w:rPr>
        <w:t xml:space="preserve">Exceptions to no </w:t>
      </w:r>
      <w:r w:rsidR="005D5CA1" w:rsidRPr="00FB6786">
        <w:rPr>
          <w:b/>
        </w:rPr>
        <w:t>Principal</w:t>
      </w:r>
      <w:r w:rsidR="000C646F" w:rsidRPr="00FB6786">
        <w:rPr>
          <w:b/>
        </w:rPr>
        <w:t xml:space="preserve"> </w:t>
      </w:r>
      <w:r w:rsidR="00A22EC5" w:rsidRPr="00FB6786">
        <w:rPr>
          <w:b/>
        </w:rPr>
        <w:t>L</w:t>
      </w:r>
      <w:r w:rsidRPr="00FB6786">
        <w:rPr>
          <w:b/>
        </w:rPr>
        <w:t>iability</w:t>
      </w:r>
      <w:r w:rsidR="00FF2365" w:rsidRPr="00FB6786">
        <w:t xml:space="preserve">): </w:t>
      </w:r>
      <w:r w:rsidRPr="00FB6786">
        <w:t xml:space="preserve">The exclusion of Liability of </w:t>
      </w:r>
      <w:r w:rsidR="005D5CA1" w:rsidRPr="00FB6786">
        <w:t>the Principal</w:t>
      </w:r>
      <w:r w:rsidRPr="00FB6786">
        <w:t xml:space="preserve"> and </w:t>
      </w:r>
      <w:r w:rsidR="00030AEA" w:rsidRPr="00FB6786">
        <w:t xml:space="preserve">any </w:t>
      </w:r>
      <w:r w:rsidR="005D5CA1" w:rsidRPr="00FB6786">
        <w:t>Principal</w:t>
      </w:r>
      <w:r w:rsidR="000C646F" w:rsidRPr="00FB6786">
        <w:t xml:space="preserve"> </w:t>
      </w:r>
      <w:r w:rsidRPr="00FB6786">
        <w:t xml:space="preserve">Associate under clause </w:t>
      </w:r>
      <w:r w:rsidR="00FF2365" w:rsidRPr="00DD7300">
        <w:fldChar w:fldCharType="begin"/>
      </w:r>
      <w:r w:rsidR="00FF2365" w:rsidRPr="00FB6786">
        <w:instrText xml:space="preserve"> REF _Ref467045420 \w \h </w:instrText>
      </w:r>
      <w:r w:rsidR="00FB6786">
        <w:instrText xml:space="preserve"> \* MERGEFORMAT </w:instrText>
      </w:r>
      <w:r w:rsidR="00FF2365" w:rsidRPr="00DD7300">
        <w:fldChar w:fldCharType="separate"/>
      </w:r>
      <w:r w:rsidR="00C1101A">
        <w:t>38.13(a)</w:t>
      </w:r>
      <w:r w:rsidR="00FF2365" w:rsidRPr="00DD7300">
        <w:fldChar w:fldCharType="end"/>
      </w:r>
      <w:r w:rsidR="00FF2365" w:rsidRPr="00FB6786">
        <w:t xml:space="preserve"> </w:t>
      </w:r>
      <w:r w:rsidRPr="00FB6786">
        <w:t>does not apply to:</w:t>
      </w:r>
      <w:bookmarkEnd w:id="30806"/>
    </w:p>
    <w:p w14:paraId="0F1FEF61" w14:textId="29A7FCA9" w:rsidR="00AF4EF0" w:rsidRPr="00BC7127" w:rsidRDefault="008215BA" w:rsidP="00AF4EF0">
      <w:pPr>
        <w:pStyle w:val="Heading4"/>
      </w:pPr>
      <w:bookmarkStart w:id="30809" w:name="_DTBK43118"/>
      <w:bookmarkEnd w:id="30807"/>
      <w:r w:rsidRPr="008215BA">
        <w:t>the extent that the parties cannot limit or exclude any Liability at Law</w:t>
      </w:r>
      <w:r w:rsidR="00AF4EF0" w:rsidRPr="00BC7127">
        <w:t xml:space="preserve">;  </w:t>
      </w:r>
    </w:p>
    <w:p w14:paraId="5F083539" w14:textId="77777777" w:rsidR="00EE384E" w:rsidRPr="00FB6786" w:rsidRDefault="004F1D6E" w:rsidP="00AE546D">
      <w:pPr>
        <w:pStyle w:val="Heading4"/>
      </w:pPr>
      <w:bookmarkStart w:id="30810" w:name="_DTBK43119"/>
      <w:bookmarkEnd w:id="30809"/>
      <w:r w:rsidRPr="00FB6786">
        <w:t>Liability arising from</w:t>
      </w:r>
      <w:r w:rsidR="00EE384E" w:rsidRPr="00FB6786">
        <w:t>:</w:t>
      </w:r>
    </w:p>
    <w:p w14:paraId="58EEBEA5" w14:textId="77777777" w:rsidR="002C4842" w:rsidRPr="00FB6786" w:rsidRDefault="004F1D6E" w:rsidP="00AE546D">
      <w:pPr>
        <w:pStyle w:val="Heading5"/>
      </w:pPr>
      <w:bookmarkStart w:id="30811" w:name="_DTBK43120"/>
      <w:bookmarkEnd w:id="30810"/>
      <w:r w:rsidRPr="00FB6786">
        <w:t xml:space="preserve">any criminal act </w:t>
      </w:r>
      <w:r w:rsidR="00154533" w:rsidRPr="00FB6786">
        <w:t>or fraud</w:t>
      </w:r>
      <w:r w:rsidR="002C4842" w:rsidRPr="00FB6786">
        <w:t>;</w:t>
      </w:r>
      <w:r w:rsidR="00154533" w:rsidRPr="00FB6786">
        <w:t xml:space="preserve"> </w:t>
      </w:r>
      <w:r w:rsidR="002C4842" w:rsidRPr="00FB6786">
        <w:t>or</w:t>
      </w:r>
    </w:p>
    <w:p w14:paraId="5A14B235" w14:textId="2C94B4E4" w:rsidR="00EE384E" w:rsidRPr="00FB6786" w:rsidRDefault="002C4842" w:rsidP="00AE546D">
      <w:pPr>
        <w:pStyle w:val="Heading5"/>
      </w:pPr>
      <w:bookmarkStart w:id="30812" w:name="_DTBK43121"/>
      <w:bookmarkEnd w:id="30811"/>
      <w:r w:rsidRPr="00FB6786">
        <w:t>Wilful Misconduct</w:t>
      </w:r>
      <w:r w:rsidR="007D5B28" w:rsidRPr="00FB6786">
        <w:t xml:space="preserve"> </w:t>
      </w:r>
      <w:r w:rsidR="008215BA">
        <w:t>in connection with</w:t>
      </w:r>
      <w:r w:rsidR="008215BA" w:rsidRPr="00FB6786">
        <w:t xml:space="preserve"> </w:t>
      </w:r>
      <w:r w:rsidR="007D5B28" w:rsidRPr="00FB6786">
        <w:t>any Project Document</w:t>
      </w:r>
      <w:r w:rsidR="00EE384E" w:rsidRPr="00FB6786">
        <w:t>,</w:t>
      </w:r>
    </w:p>
    <w:p w14:paraId="6705752A" w14:textId="12896F99" w:rsidR="00EE384E" w:rsidRPr="00FB6786" w:rsidRDefault="00242DA5" w:rsidP="002C4842">
      <w:pPr>
        <w:pStyle w:val="IndentParaLevel3"/>
      </w:pPr>
      <w:bookmarkStart w:id="30813" w:name="_DTBK43122"/>
      <w:bookmarkEnd w:id="30808"/>
      <w:bookmarkEnd w:id="30812"/>
      <w:r w:rsidRPr="00FB6786">
        <w:t xml:space="preserve">on the part of </w:t>
      </w:r>
      <w:r w:rsidR="005D5CA1" w:rsidRPr="00FB6786">
        <w:t>the Principal</w:t>
      </w:r>
      <w:r w:rsidR="004F1D6E" w:rsidRPr="00FB6786">
        <w:t xml:space="preserve"> or </w:t>
      </w:r>
      <w:r w:rsidR="005D5CA1" w:rsidRPr="00FB6786">
        <w:t>Principal</w:t>
      </w:r>
      <w:r w:rsidR="003579C5" w:rsidRPr="00FB6786">
        <w:t xml:space="preserve"> </w:t>
      </w:r>
      <w:r w:rsidR="004F1D6E" w:rsidRPr="00FB6786">
        <w:t>Associate</w:t>
      </w:r>
      <w:r w:rsidR="00EE384E" w:rsidRPr="00FB6786">
        <w:t>;</w:t>
      </w:r>
      <w:r w:rsidR="0056660B" w:rsidRPr="00FB6786">
        <w:t xml:space="preserve"> </w:t>
      </w:r>
    </w:p>
    <w:p w14:paraId="4C92CEE4" w14:textId="77777777" w:rsidR="00224EA8" w:rsidRDefault="002C4842">
      <w:pPr>
        <w:pStyle w:val="Heading4"/>
      </w:pPr>
      <w:bookmarkStart w:id="30814" w:name="_DTBK43123"/>
      <w:bookmarkEnd w:id="30813"/>
      <w:r w:rsidRPr="00FB6786">
        <w:t>Liability arising from any loss of or damage to third party property or injury to, illness or death of any person</w:t>
      </w:r>
      <w:r w:rsidR="00224EA8">
        <w:t xml:space="preserve">; </w:t>
      </w:r>
    </w:p>
    <w:bookmarkEnd w:id="30814"/>
    <w:p w14:paraId="34E82601" w14:textId="5B64D405" w:rsidR="008215BA" w:rsidRDefault="008215BA" w:rsidP="008215BA">
      <w:pPr>
        <w:pStyle w:val="Heading4"/>
      </w:pPr>
      <w:r>
        <w:t xml:space="preserve">Liability arising from any Uninsurable Risk for which the Project Documents require the Principal to indemnify the Contractor pursuant to this Deed; </w:t>
      </w:r>
    </w:p>
    <w:p w14:paraId="689959D3" w14:textId="11CEB440" w:rsidR="008215BA" w:rsidRDefault="008215BA" w:rsidP="008215BA">
      <w:pPr>
        <w:pStyle w:val="Heading4"/>
      </w:pPr>
      <w:r>
        <w:t xml:space="preserve">Liability which the Principal, each Principal Associate and each </w:t>
      </w:r>
      <w:r w:rsidR="00F57AAA">
        <w:t xml:space="preserve">Direct </w:t>
      </w:r>
      <w:r>
        <w:t>Interface Party would be entitled and able to recover under any Insurances, or would have been entitled but for an Insurance Failure Event or a Principal Insurance Breach; and</w:t>
      </w:r>
    </w:p>
    <w:p w14:paraId="3AEAFE90" w14:textId="6FFD6F07" w:rsidR="00224EA8" w:rsidRDefault="00224EA8" w:rsidP="008215BA">
      <w:pPr>
        <w:pStyle w:val="Heading4"/>
      </w:pPr>
      <w:r>
        <w:t>any amounts payable and calculated in accordance with:</w:t>
      </w:r>
    </w:p>
    <w:p w14:paraId="6B5361CE" w14:textId="535AEA06" w:rsidR="003B6812" w:rsidRDefault="003B6812" w:rsidP="00F13EEB">
      <w:pPr>
        <w:pStyle w:val="Heading5"/>
        <w:keepNext/>
      </w:pPr>
      <w:bookmarkStart w:id="30815" w:name="_DTBK43124"/>
      <w:r>
        <w:t xml:space="preserve">clause </w:t>
      </w:r>
      <w:r>
        <w:fldChar w:fldCharType="begin"/>
      </w:r>
      <w:r>
        <w:instrText xml:space="preserve"> REF _Ref131650282 \w \h </w:instrText>
      </w:r>
      <w:r>
        <w:fldChar w:fldCharType="separate"/>
      </w:r>
      <w:r w:rsidR="00C1101A">
        <w:t>28.10</w:t>
      </w:r>
      <w:r>
        <w:fldChar w:fldCharType="end"/>
      </w:r>
      <w:r>
        <w:t>;</w:t>
      </w:r>
    </w:p>
    <w:p w14:paraId="16F4FCD9" w14:textId="6A842A30" w:rsidR="00224EA8" w:rsidRDefault="00224EA8" w:rsidP="00F13EEB">
      <w:pPr>
        <w:pStyle w:val="Heading5"/>
        <w:keepNext/>
      </w:pPr>
      <w:r>
        <w:t xml:space="preserve">the Adjustment Event Guidelines; </w:t>
      </w:r>
    </w:p>
    <w:p w14:paraId="61EFDE81" w14:textId="77777777" w:rsidR="00224EA8" w:rsidRDefault="00224EA8" w:rsidP="00224EA8">
      <w:pPr>
        <w:pStyle w:val="Heading5"/>
      </w:pPr>
      <w:bookmarkStart w:id="30816" w:name="_DTBK43125"/>
      <w:bookmarkEnd w:id="30815"/>
      <w:r>
        <w:t>the Payment Schedule; or</w:t>
      </w:r>
    </w:p>
    <w:bookmarkEnd w:id="30816"/>
    <w:p w14:paraId="576CCB43" w14:textId="069A2765" w:rsidR="00EE384E" w:rsidRPr="00FB6786" w:rsidRDefault="00224EA8" w:rsidP="00B527F8">
      <w:pPr>
        <w:pStyle w:val="Heading5"/>
      </w:pPr>
      <w:r>
        <w:t xml:space="preserve">clause </w:t>
      </w:r>
      <w:r w:rsidR="00B01E89">
        <w:fldChar w:fldCharType="begin"/>
      </w:r>
      <w:r w:rsidR="00B01E89">
        <w:instrText xml:space="preserve"> REF _Ref139042929 \r \h </w:instrText>
      </w:r>
      <w:r w:rsidR="00B01E89">
        <w:fldChar w:fldCharType="separate"/>
      </w:r>
      <w:r w:rsidR="00C1101A">
        <w:t>41</w:t>
      </w:r>
      <w:r w:rsidR="00B01E89">
        <w:fldChar w:fldCharType="end"/>
      </w:r>
      <w:r w:rsidR="006349C8">
        <w:t xml:space="preserve"> in respect of termination</w:t>
      </w:r>
      <w:r w:rsidR="00415B4E" w:rsidRPr="00FB6786">
        <w:t>.</w:t>
      </w:r>
    </w:p>
    <w:p w14:paraId="687C8331" w14:textId="77777777" w:rsidR="00F72F64" w:rsidRPr="00FB6786" w:rsidRDefault="00F72F64" w:rsidP="00F72F64">
      <w:pPr>
        <w:pStyle w:val="Heading2"/>
      </w:pPr>
      <w:bookmarkStart w:id="30817" w:name="_Ref96339991"/>
      <w:bookmarkStart w:id="30818" w:name="_Toc145325786"/>
      <w:bookmarkStart w:id="30819" w:name="_Toc460936545"/>
      <w:bookmarkStart w:id="30820" w:name="_Ref501618449"/>
      <w:bookmarkEnd w:id="30805"/>
      <w:r w:rsidRPr="00FB6786">
        <w:t>Limitation on Principal Liability to the Contractor for Relief Events</w:t>
      </w:r>
      <w:bookmarkEnd w:id="30817"/>
      <w:bookmarkEnd w:id="30818"/>
    </w:p>
    <w:p w14:paraId="0BC1EFC2" w14:textId="77777777" w:rsidR="00F72F64" w:rsidRPr="00FB6786" w:rsidRDefault="00F72F64" w:rsidP="00F72F64">
      <w:pPr>
        <w:pStyle w:val="Heading3"/>
      </w:pPr>
      <w:r w:rsidRPr="00FB6786">
        <w:t>(</w:t>
      </w:r>
      <w:r w:rsidRPr="00FB6786">
        <w:rPr>
          <w:b/>
        </w:rPr>
        <w:t>Failure to mitigate</w:t>
      </w:r>
      <w:r w:rsidRPr="00FB6786">
        <w:t xml:space="preserve">): Notwithstanding any other provision of this </w:t>
      </w:r>
      <w:r>
        <w:t>Deed</w:t>
      </w:r>
      <w:r w:rsidRPr="00FB6786">
        <w:t>, the Principal's Liability to the Contractor in connection with any Relief Event will be reduced to the extent that:</w:t>
      </w:r>
    </w:p>
    <w:p w14:paraId="2A1789BE" w14:textId="4155E148" w:rsidR="00F72F64" w:rsidRPr="00FB6786" w:rsidRDefault="00F72F64" w:rsidP="00F72F64">
      <w:pPr>
        <w:pStyle w:val="Heading4"/>
      </w:pPr>
      <w:r w:rsidRPr="00FB6786">
        <w:t>the Relief Event or the consequences of the Relief Event are caused or contributed to by a Contractor Act or Omission; or</w:t>
      </w:r>
    </w:p>
    <w:p w14:paraId="640C1490" w14:textId="1FBFB5CA" w:rsidR="00F72F64" w:rsidRPr="00FB6786" w:rsidRDefault="00F72F64" w:rsidP="00F72F64">
      <w:pPr>
        <w:pStyle w:val="Heading4"/>
      </w:pPr>
      <w:r w:rsidRPr="00FB6786">
        <w:t xml:space="preserve">the Contractor, or any Contractor Associate, fails to take all reasonable steps which a prudent, competent and experienced contractor in the circumstances of the Contractor or the relevant Contractor Associate exercising </w:t>
      </w:r>
      <w:r>
        <w:t>Best D&amp;C Practices</w:t>
      </w:r>
      <w:r w:rsidRPr="00FB6786">
        <w:t xml:space="preserve"> would have taken to mitigate, minimise or avoid the effects, consequences or duration of the Relief Event.</w:t>
      </w:r>
    </w:p>
    <w:p w14:paraId="3E7DD0A6" w14:textId="77777777" w:rsidR="00F72F64" w:rsidRPr="00FB6786" w:rsidRDefault="00F72F64" w:rsidP="00F72F64">
      <w:pPr>
        <w:pStyle w:val="Heading3"/>
      </w:pPr>
      <w:bookmarkStart w:id="30821" w:name="_Ref133006136"/>
      <w:r w:rsidRPr="00FB6786">
        <w:t>(</w:t>
      </w:r>
      <w:r w:rsidRPr="00FB6786">
        <w:rPr>
          <w:b/>
        </w:rPr>
        <w:t>Insurance</w:t>
      </w:r>
      <w:r w:rsidRPr="00FB6786">
        <w:t xml:space="preserve">): </w:t>
      </w:r>
      <w:r>
        <w:t>T</w:t>
      </w:r>
      <w:r w:rsidRPr="00FB6786">
        <w:t>he Contractor will not be entitled to Claim compensation from the Principal for a Relief Event to the extent that the loss for which compensation is claimed is required to be covered by the Insurances as part of an Insured Risk, unless the Contractor has demonstrated that the compensation is not covered by the proceeds of such Insurance due to a Principal Insurance Breach.</w:t>
      </w:r>
      <w:bookmarkEnd w:id="30821"/>
    </w:p>
    <w:p w14:paraId="1A2AF488" w14:textId="00BF3167" w:rsidR="006F2FF0" w:rsidRPr="00FB6786" w:rsidRDefault="006F2FF0" w:rsidP="00AE546D">
      <w:pPr>
        <w:pStyle w:val="Heading2"/>
      </w:pPr>
      <w:bookmarkStart w:id="30822" w:name="_Toc145325787"/>
      <w:r w:rsidRPr="00FB6786">
        <w:t>Benefits held on trust</w:t>
      </w:r>
      <w:bookmarkEnd w:id="30819"/>
      <w:bookmarkEnd w:id="30820"/>
      <w:bookmarkEnd w:id="30822"/>
    </w:p>
    <w:p w14:paraId="7CF3BB0D" w14:textId="5F801366" w:rsidR="006F2FF0" w:rsidRPr="00AF63B4" w:rsidRDefault="006F2FF0" w:rsidP="00AE546D">
      <w:pPr>
        <w:pStyle w:val="Heading3"/>
      </w:pPr>
      <w:bookmarkStart w:id="30823" w:name="_DTBK41179"/>
      <w:bookmarkStart w:id="30824" w:name="_DTBK40019"/>
      <w:r w:rsidRPr="00AF63B4">
        <w:t>(</w:t>
      </w:r>
      <w:r w:rsidRPr="00AF63B4">
        <w:rPr>
          <w:b/>
        </w:rPr>
        <w:t>Benefit of indemnities</w:t>
      </w:r>
      <w:r w:rsidRPr="00AF63B4">
        <w:t>):</w:t>
      </w:r>
      <w:r w:rsidR="00165E75" w:rsidRPr="00AF63B4">
        <w:t xml:space="preserve"> </w:t>
      </w:r>
      <w:r w:rsidR="005D5CA1" w:rsidRPr="00AF63B4">
        <w:t>The Principal</w:t>
      </w:r>
      <w:r w:rsidRPr="00AF63B4">
        <w:t xml:space="preserve"> holds on trust for </w:t>
      </w:r>
      <w:r w:rsidR="00955B74" w:rsidRPr="00AF63B4">
        <w:t xml:space="preserve">each </w:t>
      </w:r>
      <w:r w:rsidR="005D5CA1" w:rsidRPr="00AF63B4">
        <w:t>Principal</w:t>
      </w:r>
      <w:r w:rsidR="002F7F68" w:rsidRPr="00AF63B4">
        <w:t xml:space="preserve"> </w:t>
      </w:r>
      <w:r w:rsidRPr="00AF63B4">
        <w:t>Associate</w:t>
      </w:r>
      <w:r w:rsidR="00AF63B4" w:rsidRPr="00AF63B4">
        <w:t xml:space="preserve">, </w:t>
      </w:r>
      <w:r w:rsidR="006F5301" w:rsidRPr="00AF63B4">
        <w:rPr>
          <w:lang w:eastAsia="zh-CN"/>
        </w:rPr>
        <w:t xml:space="preserve">and each </w:t>
      </w:r>
      <w:r w:rsidR="006F5301" w:rsidRPr="00AF63B4">
        <w:t xml:space="preserve">other Indemnified IP Person, </w:t>
      </w:r>
      <w:r w:rsidRPr="00AF63B4">
        <w:t>the benefit of:</w:t>
      </w:r>
    </w:p>
    <w:p w14:paraId="2D5BE406" w14:textId="4E54421D" w:rsidR="006F2FF0" w:rsidRPr="00FB6786" w:rsidRDefault="006F2FF0" w:rsidP="00AE546D">
      <w:pPr>
        <w:pStyle w:val="Heading4"/>
      </w:pPr>
      <w:bookmarkStart w:id="30825" w:name="_DTBK43140"/>
      <w:bookmarkEnd w:id="30823"/>
      <w:r w:rsidRPr="00FB6786">
        <w:t xml:space="preserve">each indemnity, release, limitation of Liability and exclusion of Liability given by </w:t>
      </w:r>
      <w:r w:rsidR="000122E0" w:rsidRPr="00FB6786">
        <w:t xml:space="preserve">the </w:t>
      </w:r>
      <w:r w:rsidR="001550EB" w:rsidRPr="00FB6786">
        <w:t>Contractor</w:t>
      </w:r>
      <w:r w:rsidRPr="00FB6786">
        <w:t xml:space="preserve"> under this </w:t>
      </w:r>
      <w:r w:rsidR="005164A7">
        <w:t>Deed</w:t>
      </w:r>
      <w:r w:rsidRPr="00FB6786">
        <w:t xml:space="preserve"> in favour of the </w:t>
      </w:r>
      <w:r w:rsidR="00955B74" w:rsidRPr="00FB6786">
        <w:t xml:space="preserve">relevant </w:t>
      </w:r>
      <w:r w:rsidR="005D5CA1" w:rsidRPr="00FB6786">
        <w:t>Principal</w:t>
      </w:r>
      <w:r w:rsidRPr="00FB6786">
        <w:t xml:space="preserve"> Associate</w:t>
      </w:r>
      <w:r w:rsidR="000122E0" w:rsidRPr="00FB6786">
        <w:rPr>
          <w:lang w:eastAsia="zh-CN"/>
        </w:rPr>
        <w:t xml:space="preserve">, </w:t>
      </w:r>
      <w:r w:rsidR="00F57AAA">
        <w:rPr>
          <w:lang w:eastAsia="zh-CN"/>
        </w:rPr>
        <w:t xml:space="preserve">Direct </w:t>
      </w:r>
      <w:r w:rsidR="00AF63B4">
        <w:rPr>
          <w:lang w:eastAsia="zh-CN"/>
        </w:rPr>
        <w:t xml:space="preserve">Interface Party </w:t>
      </w:r>
      <w:r w:rsidR="000122E0" w:rsidRPr="00FB6786">
        <w:rPr>
          <w:lang w:eastAsia="zh-CN"/>
        </w:rPr>
        <w:t>and</w:t>
      </w:r>
      <w:r w:rsidR="005A54CE" w:rsidRPr="00FB6786">
        <w:rPr>
          <w:lang w:eastAsia="zh-CN"/>
        </w:rPr>
        <w:t xml:space="preserve"> any</w:t>
      </w:r>
      <w:r w:rsidR="00246211" w:rsidRPr="00FB6786">
        <w:rPr>
          <w:lang w:eastAsia="zh-CN"/>
        </w:rPr>
        <w:t xml:space="preserve"> </w:t>
      </w:r>
      <w:r w:rsidR="00246211" w:rsidRPr="00FB6786">
        <w:t>other Indemnified IP Person</w:t>
      </w:r>
      <w:r w:rsidRPr="00FB6786">
        <w:t>; and</w:t>
      </w:r>
    </w:p>
    <w:p w14:paraId="39478F39" w14:textId="798FAD34" w:rsidR="006F2FF0" w:rsidRPr="00FB6786" w:rsidRDefault="006F2FF0" w:rsidP="00AE546D">
      <w:pPr>
        <w:pStyle w:val="Heading4"/>
      </w:pPr>
      <w:bookmarkStart w:id="30826" w:name="_DTBK43141"/>
      <w:bookmarkEnd w:id="30825"/>
      <w:r w:rsidRPr="00FB6786">
        <w:t xml:space="preserve">each right in this </w:t>
      </w:r>
      <w:r w:rsidR="005164A7">
        <w:t>Deed</w:t>
      </w:r>
      <w:r w:rsidRPr="00FB6786">
        <w:t xml:space="preserve"> to the extent that such right is expressly stated to be for the benefit of </w:t>
      </w:r>
      <w:r w:rsidR="005D5CA1" w:rsidRPr="00FB6786">
        <w:t>the Principal</w:t>
      </w:r>
      <w:r w:rsidR="00576C3A" w:rsidRPr="00FB6786">
        <w:t>, a</w:t>
      </w:r>
      <w:r w:rsidR="00290C5C" w:rsidRPr="00FB6786">
        <w:t xml:space="preserve"> </w:t>
      </w:r>
      <w:r w:rsidR="005D5CA1" w:rsidRPr="00FB6786">
        <w:t>Principal</w:t>
      </w:r>
      <w:r w:rsidRPr="00FB6786">
        <w:t xml:space="preserve"> Associate</w:t>
      </w:r>
      <w:r w:rsidR="00AF63B4">
        <w:t xml:space="preserve">, </w:t>
      </w:r>
      <w:r w:rsidR="00F57AAA">
        <w:t xml:space="preserve">Direct </w:t>
      </w:r>
      <w:r w:rsidR="00AF63B4">
        <w:rPr>
          <w:lang w:eastAsia="zh-CN"/>
        </w:rPr>
        <w:t>Interface Party</w:t>
      </w:r>
      <w:r w:rsidR="007D3283" w:rsidRPr="00FB6786">
        <w:rPr>
          <w:lang w:eastAsia="zh-CN"/>
        </w:rPr>
        <w:t xml:space="preserve"> </w:t>
      </w:r>
      <w:r w:rsidR="00576C3A" w:rsidRPr="00FB6786">
        <w:rPr>
          <w:lang w:eastAsia="zh-CN"/>
        </w:rPr>
        <w:t>or any</w:t>
      </w:r>
      <w:r w:rsidR="00246211" w:rsidRPr="00FB6786">
        <w:rPr>
          <w:lang w:eastAsia="zh-CN"/>
        </w:rPr>
        <w:t xml:space="preserve"> </w:t>
      </w:r>
      <w:r w:rsidR="00246211" w:rsidRPr="00FB6786">
        <w:t>other Indemnified IP Person</w:t>
      </w:r>
      <w:r w:rsidRPr="00FB6786">
        <w:t>.</w:t>
      </w:r>
    </w:p>
    <w:p w14:paraId="094E5DC5" w14:textId="6010F202" w:rsidR="006F2FF0" w:rsidRPr="00FB6786" w:rsidRDefault="006F2FF0" w:rsidP="00AE546D">
      <w:pPr>
        <w:pStyle w:val="Heading3"/>
      </w:pPr>
      <w:bookmarkStart w:id="30827" w:name="_Ref467045609"/>
      <w:bookmarkStart w:id="30828" w:name="_DTBK40020"/>
      <w:bookmarkEnd w:id="30824"/>
      <w:bookmarkEnd w:id="30826"/>
      <w:r w:rsidRPr="00FB6786">
        <w:t>(</w:t>
      </w:r>
      <w:r w:rsidR="001550EB" w:rsidRPr="00FB6786">
        <w:rPr>
          <w:b/>
        </w:rPr>
        <w:t>Contractor</w:t>
      </w:r>
      <w:r w:rsidRPr="00FB6786">
        <w:rPr>
          <w:b/>
        </w:rPr>
        <w:t xml:space="preserve"> acknowledgement</w:t>
      </w:r>
      <w:r w:rsidRPr="00FB6786">
        <w:t>):</w:t>
      </w:r>
      <w:r w:rsidR="00165E75" w:rsidRPr="00FB6786">
        <w:t xml:space="preserve"> </w:t>
      </w:r>
      <w:r w:rsidR="000122E0" w:rsidRPr="00FB6786">
        <w:t xml:space="preserve">The </w:t>
      </w:r>
      <w:r w:rsidR="001550EB" w:rsidRPr="00FB6786">
        <w:t>Contractor</w:t>
      </w:r>
      <w:r w:rsidRPr="00FB6786">
        <w:t xml:space="preserve"> acknowledges the existence of such trusts and consents to </w:t>
      </w:r>
      <w:r w:rsidR="001D0EBC" w:rsidRPr="00FB6786">
        <w:t>the Principal</w:t>
      </w:r>
      <w:r w:rsidRPr="00FB6786">
        <w:t xml:space="preserve"> exercising rights in relation to, or otherwise enforcing such indemnities, releases, limitations and rights on behalf of </w:t>
      </w:r>
      <w:r w:rsidR="001D0EBC" w:rsidRPr="00FB6786">
        <w:t>Principa</w:t>
      </w:r>
      <w:r w:rsidR="000C646F" w:rsidRPr="00FB6786">
        <w:t>l</w:t>
      </w:r>
      <w:r w:rsidRPr="00FB6786">
        <w:t xml:space="preserve"> Associates</w:t>
      </w:r>
      <w:r w:rsidR="00AF63B4">
        <w:t xml:space="preserve">, </w:t>
      </w:r>
      <w:r w:rsidR="00F57AAA">
        <w:t xml:space="preserve">Direct </w:t>
      </w:r>
      <w:r w:rsidR="00AF63B4">
        <w:rPr>
          <w:lang w:eastAsia="zh-CN"/>
        </w:rPr>
        <w:t>Interface Party</w:t>
      </w:r>
      <w:r w:rsidR="00F50441" w:rsidRPr="00FB6786">
        <w:rPr>
          <w:lang w:eastAsia="zh-CN"/>
        </w:rPr>
        <w:t xml:space="preserve"> </w:t>
      </w:r>
      <w:r w:rsidR="00246211" w:rsidRPr="00FB6786">
        <w:rPr>
          <w:lang w:eastAsia="zh-CN"/>
        </w:rPr>
        <w:t xml:space="preserve">and each </w:t>
      </w:r>
      <w:r w:rsidR="00246211" w:rsidRPr="00FB6786">
        <w:t>other Indemnified IP Person</w:t>
      </w:r>
      <w:r w:rsidRPr="00FB6786">
        <w:t>.</w:t>
      </w:r>
      <w:bookmarkEnd w:id="30827"/>
    </w:p>
    <w:p w14:paraId="1E6FFCCD" w14:textId="133C5331" w:rsidR="006F2FF0" w:rsidRPr="00FB6786" w:rsidRDefault="006F2FF0" w:rsidP="00AE546D">
      <w:pPr>
        <w:pStyle w:val="Heading3"/>
      </w:pPr>
      <w:bookmarkStart w:id="30829" w:name="_DTBK40021"/>
      <w:bookmarkEnd w:id="30828"/>
      <w:r w:rsidRPr="00FB6786">
        <w:t>(</w:t>
      </w:r>
      <w:r w:rsidRPr="00FB6786">
        <w:rPr>
          <w:b/>
        </w:rPr>
        <w:t>Amendment</w:t>
      </w:r>
      <w:r w:rsidRPr="00FB6786">
        <w:t>):</w:t>
      </w:r>
      <w:r w:rsidR="00165E75" w:rsidRPr="00FB6786">
        <w:t xml:space="preserve"> </w:t>
      </w:r>
      <w:r w:rsidRPr="00FB6786">
        <w:t xml:space="preserve">The parties agree that </w:t>
      </w:r>
      <w:r w:rsidR="001D0EBC" w:rsidRPr="00FB6786">
        <w:t>the Principal</w:t>
      </w:r>
      <w:r w:rsidRPr="00FB6786">
        <w:t xml:space="preserve"> does not require the consent of any </w:t>
      </w:r>
      <w:r w:rsidR="001D0EBC" w:rsidRPr="00FB6786">
        <w:t>Principal</w:t>
      </w:r>
      <w:r w:rsidR="000C646F" w:rsidRPr="00FB6786">
        <w:t xml:space="preserve"> </w:t>
      </w:r>
      <w:r w:rsidRPr="00FB6786">
        <w:t>Associate</w:t>
      </w:r>
      <w:r w:rsidR="00AF63B4">
        <w:t xml:space="preserve">, </w:t>
      </w:r>
      <w:r w:rsidR="00F57AAA">
        <w:t xml:space="preserve">Direct </w:t>
      </w:r>
      <w:r w:rsidR="00AF63B4">
        <w:rPr>
          <w:lang w:eastAsia="zh-CN"/>
        </w:rPr>
        <w:t>Interface Party</w:t>
      </w:r>
      <w:r w:rsidR="00246211" w:rsidRPr="00FB6786">
        <w:rPr>
          <w:lang w:eastAsia="zh-CN"/>
        </w:rPr>
        <w:t xml:space="preserve"> or </w:t>
      </w:r>
      <w:r w:rsidR="00576C3A" w:rsidRPr="00FB6786">
        <w:rPr>
          <w:lang w:eastAsia="zh-CN"/>
        </w:rPr>
        <w:t xml:space="preserve">any </w:t>
      </w:r>
      <w:r w:rsidR="00246211" w:rsidRPr="00FB6786">
        <w:t xml:space="preserve">other Indemnified IP Person </w:t>
      </w:r>
      <w:r w:rsidRPr="00FB6786">
        <w:t>to amend or waive any provision of any Project Document</w:t>
      </w:r>
      <w:r w:rsidR="00EA075E" w:rsidRPr="00FB6786">
        <w:t>.</w:t>
      </w:r>
    </w:p>
    <w:p w14:paraId="2F11B8BE" w14:textId="77777777" w:rsidR="007510F4" w:rsidRPr="00FB6786" w:rsidRDefault="007510F4" w:rsidP="00AE546D">
      <w:pPr>
        <w:pStyle w:val="Heading1"/>
      </w:pPr>
      <w:bookmarkStart w:id="30830" w:name="_Ref52211454"/>
      <w:bookmarkStart w:id="30831" w:name="_Toc52800314"/>
      <w:bookmarkStart w:id="30832" w:name="_Toc118116646"/>
      <w:bookmarkStart w:id="30833" w:name="_Toc460936553"/>
      <w:bookmarkStart w:id="30834" w:name="_Toc145325788"/>
      <w:bookmarkStart w:id="30835" w:name="_DTBK43142"/>
      <w:bookmarkEnd w:id="30591"/>
      <w:bookmarkEnd w:id="30592"/>
      <w:bookmarkEnd w:id="30593"/>
      <w:bookmarkEnd w:id="30594"/>
      <w:bookmarkEnd w:id="30829"/>
      <w:r w:rsidRPr="00FB6786">
        <w:t>Insurance</w:t>
      </w:r>
      <w:bookmarkEnd w:id="30830"/>
      <w:bookmarkEnd w:id="30831"/>
      <w:bookmarkEnd w:id="30832"/>
      <w:bookmarkEnd w:id="30833"/>
      <w:bookmarkEnd w:id="30834"/>
    </w:p>
    <w:p w14:paraId="55E918CE" w14:textId="3ED5E5DD" w:rsidR="007510F4" w:rsidRPr="00FB6786" w:rsidRDefault="007510F4" w:rsidP="00193886">
      <w:pPr>
        <w:pStyle w:val="Heading2"/>
      </w:pPr>
      <w:bookmarkStart w:id="30836" w:name="_Ref361058480"/>
      <w:bookmarkStart w:id="30837" w:name="_Toc460936554"/>
      <w:bookmarkStart w:id="30838" w:name="_Toc145325789"/>
      <w:bookmarkStart w:id="30839" w:name="_DTBK43143"/>
      <w:bookmarkStart w:id="30840" w:name="_Hlk49244065"/>
      <w:bookmarkEnd w:id="30835"/>
      <w:r w:rsidRPr="00FB6786">
        <w:t>Insurances</w:t>
      </w:r>
      <w:bookmarkEnd w:id="30836"/>
      <w:bookmarkEnd w:id="30837"/>
      <w:bookmarkEnd w:id="30838"/>
    </w:p>
    <w:p w14:paraId="6A69711F" w14:textId="4115C140" w:rsidR="00E16E53" w:rsidRPr="00DD7300" w:rsidRDefault="007F71D7" w:rsidP="00F30071">
      <w:pPr>
        <w:pStyle w:val="Heading3"/>
      </w:pPr>
      <w:bookmarkStart w:id="30841" w:name="_DTBK43144"/>
      <w:bookmarkStart w:id="30842" w:name="_Toc47802766"/>
      <w:bookmarkStart w:id="30843" w:name="_Toc48630113"/>
      <w:bookmarkStart w:id="30844" w:name="_Ref50531750"/>
      <w:bookmarkStart w:id="30845" w:name="_Ref52079951"/>
      <w:bookmarkStart w:id="30846" w:name="_Ref52210246"/>
      <w:bookmarkStart w:id="30847" w:name="_Toc52800316"/>
      <w:bookmarkStart w:id="30848" w:name="_Ref52806018"/>
      <w:bookmarkStart w:id="30849" w:name="_Ref89505241"/>
      <w:bookmarkStart w:id="30850" w:name="_Ref89505242"/>
      <w:bookmarkStart w:id="30851" w:name="_Ref89588020"/>
      <w:bookmarkStart w:id="30852" w:name="_Ref107024519"/>
      <w:bookmarkStart w:id="30853" w:name="_Ref107024544"/>
      <w:bookmarkStart w:id="30854" w:name="_Ref107024740"/>
      <w:bookmarkStart w:id="30855" w:name="_Ref107025185"/>
      <w:bookmarkStart w:id="30856" w:name="_Ref107025212"/>
      <w:bookmarkStart w:id="30857" w:name="_Ref107026423"/>
      <w:bookmarkStart w:id="30858" w:name="_Ref112664555"/>
      <w:bookmarkStart w:id="30859" w:name="_Ref112664592"/>
      <w:bookmarkStart w:id="30860" w:name="_Ref112665520"/>
      <w:bookmarkStart w:id="30861" w:name="_Ref113358732"/>
      <w:bookmarkStart w:id="30862" w:name="_Ref113361995"/>
      <w:bookmarkStart w:id="30863" w:name="_Ref113362066"/>
      <w:bookmarkStart w:id="30864" w:name="_Toc118116647"/>
      <w:bookmarkStart w:id="30865" w:name="_Ref211240757"/>
      <w:bookmarkStart w:id="30866" w:name="_Ref211240801"/>
      <w:bookmarkStart w:id="30867" w:name="_Ref214017472"/>
      <w:bookmarkStart w:id="30868" w:name="_Ref214018212"/>
      <w:bookmarkStart w:id="30869" w:name="_Ref214018269"/>
      <w:bookmarkStart w:id="30870" w:name="_Ref214018327"/>
      <w:bookmarkStart w:id="30871" w:name="_Ref214018403"/>
      <w:bookmarkStart w:id="30872" w:name="_Ref214018454"/>
      <w:bookmarkStart w:id="30873" w:name="_Ref214018690"/>
      <w:bookmarkStart w:id="30874" w:name="_Ref214018782"/>
      <w:bookmarkStart w:id="30875" w:name="_Ref214018852"/>
      <w:bookmarkStart w:id="30876" w:name="_Ref214018885"/>
      <w:bookmarkStart w:id="30877" w:name="_Ref214018970"/>
      <w:bookmarkStart w:id="30878" w:name="_Ref214019249"/>
      <w:bookmarkStart w:id="30879" w:name="_Ref228696077"/>
      <w:bookmarkStart w:id="30880" w:name="_Ref228696647"/>
      <w:bookmarkStart w:id="30881" w:name="_Ref228697052"/>
      <w:bookmarkStart w:id="30882" w:name="_Ref233518278"/>
      <w:bookmarkStart w:id="30883" w:name="_Ref246069609"/>
      <w:bookmarkEnd w:id="30839"/>
      <w:r w:rsidRPr="00DD7300">
        <w:t xml:space="preserve">The </w:t>
      </w:r>
      <w:r w:rsidR="001550EB" w:rsidRPr="00DD7300">
        <w:t>Contractor</w:t>
      </w:r>
      <w:r w:rsidR="007510F4" w:rsidRPr="00DD7300">
        <w:t xml:space="preserve"> must </w:t>
      </w:r>
      <w:r w:rsidR="000720E7" w:rsidRPr="00DD7300">
        <w:t xml:space="preserve">procure </w:t>
      </w:r>
      <w:r w:rsidR="007510F4" w:rsidRPr="00DD7300">
        <w:t>and maintain</w:t>
      </w:r>
      <w:r w:rsidR="0007623C" w:rsidRPr="00DD7300">
        <w:t>,</w:t>
      </w:r>
      <w:r w:rsidR="007510F4" w:rsidRPr="00DD7300">
        <w:t xml:space="preserve"> or cause to be </w:t>
      </w:r>
      <w:r w:rsidR="000720E7" w:rsidRPr="00DD7300">
        <w:t xml:space="preserve">procured </w:t>
      </w:r>
      <w:r w:rsidR="00F96ACF" w:rsidRPr="00DD7300">
        <w:t>and maintained</w:t>
      </w:r>
      <w:r w:rsidR="00E16E53" w:rsidRPr="00DD7300">
        <w:t>:</w:t>
      </w:r>
    </w:p>
    <w:p w14:paraId="6A25ADBE" w14:textId="7632D93E" w:rsidR="007510F4" w:rsidRPr="00DD7300" w:rsidRDefault="0007623C" w:rsidP="00F30071">
      <w:pPr>
        <w:pStyle w:val="Heading4"/>
      </w:pPr>
      <w:bookmarkStart w:id="30884" w:name="_DTBK40022"/>
      <w:bookmarkEnd w:id="30841"/>
      <w:r w:rsidRPr="00DD7300">
        <w:t>(</w:t>
      </w:r>
      <w:r w:rsidRPr="00DD7300">
        <w:rPr>
          <w:b/>
        </w:rPr>
        <w:t>Insurances</w:t>
      </w:r>
      <w:r w:rsidRPr="00DD7300">
        <w:t xml:space="preserve">): </w:t>
      </w:r>
      <w:r w:rsidR="007510F4" w:rsidRPr="00DD7300">
        <w:t>the Insurances; and</w:t>
      </w:r>
    </w:p>
    <w:p w14:paraId="4287390D" w14:textId="17235102" w:rsidR="00E16E53" w:rsidRPr="00DD7300" w:rsidRDefault="0007623C" w:rsidP="003447DB">
      <w:pPr>
        <w:pStyle w:val="Heading4"/>
      </w:pPr>
      <w:bookmarkStart w:id="30885" w:name="_DTBK40023"/>
      <w:bookmarkEnd w:id="30884"/>
      <w:r w:rsidRPr="00FB6786">
        <w:t>(</w:t>
      </w:r>
      <w:r w:rsidRPr="003447DB">
        <w:rPr>
          <w:b/>
        </w:rPr>
        <w:t>additional insurances</w:t>
      </w:r>
      <w:r w:rsidRPr="00FB6786">
        <w:t xml:space="preserve">): </w:t>
      </w:r>
      <w:r w:rsidR="007510F4" w:rsidRPr="00FB6786">
        <w:t>any additional insurance</w:t>
      </w:r>
      <w:r w:rsidR="003447DB">
        <w:t xml:space="preserve"> </w:t>
      </w:r>
      <w:r w:rsidR="007510F4" w:rsidRPr="00FB6786">
        <w:t xml:space="preserve">which a prudent </w:t>
      </w:r>
      <w:r w:rsidR="00F87744" w:rsidRPr="00FB6786">
        <w:t xml:space="preserve">developer and prospective operator </w:t>
      </w:r>
      <w:r w:rsidR="007510F4" w:rsidRPr="00FB6786">
        <w:t xml:space="preserve">would </w:t>
      </w:r>
      <w:r w:rsidR="00F87744" w:rsidRPr="00FB6786">
        <w:t xml:space="preserve">procure and </w:t>
      </w:r>
      <w:r w:rsidR="007510F4" w:rsidRPr="00FB6786">
        <w:t>maintain when undertaking works or carrying out activities of a similar nature to the</w:t>
      </w:r>
      <w:r w:rsidR="007E0929" w:rsidRPr="00FB6786">
        <w:t xml:space="preserve"> </w:t>
      </w:r>
      <w:r w:rsidR="00D50E04">
        <w:t>Contractor's Activities</w:t>
      </w:r>
      <w:r w:rsidR="003447DB">
        <w:t>.</w:t>
      </w:r>
    </w:p>
    <w:p w14:paraId="64A1B719" w14:textId="35FA1368" w:rsidR="006D1179" w:rsidRPr="00FB6786" w:rsidRDefault="00DE43E0">
      <w:pPr>
        <w:pStyle w:val="Heading3"/>
      </w:pPr>
      <w:bookmarkStart w:id="30886" w:name="_Ref49247098"/>
      <w:bookmarkStart w:id="30887" w:name="_DTBK40024"/>
      <w:bookmarkEnd w:id="30885"/>
      <w:r w:rsidRPr="00FB6786">
        <w:t>The Principal must procure and maintain, or cause to be procured and maintained, the Insurances (Principal).</w:t>
      </w:r>
      <w:bookmarkEnd w:id="30886"/>
      <w:r w:rsidR="002B4BEE">
        <w:t xml:space="preserve"> [</w:t>
      </w:r>
      <w:r w:rsidR="002B4BEE" w:rsidRPr="00B527F8">
        <w:rPr>
          <w:b/>
          <w:i/>
          <w:highlight w:val="lightGray"/>
        </w:rPr>
        <w:t xml:space="preserve">Drafting Note: </w:t>
      </w:r>
      <w:r w:rsidR="00A6238E" w:rsidRPr="00B527F8">
        <w:rPr>
          <w:b/>
          <w:i/>
          <w:highlight w:val="lightGray"/>
        </w:rPr>
        <w:t>To be considered whether this paragraph should be included on a project specific basis and it will be dependent on the state of the insurance market</w:t>
      </w:r>
      <w:r w:rsidR="00A6238E" w:rsidRPr="00B7428B">
        <w:rPr>
          <w:b/>
          <w:i/>
          <w:highlight w:val="lightGray"/>
        </w:rPr>
        <w:t>.</w:t>
      </w:r>
      <w:r w:rsidR="002B4BEE">
        <w:t>]</w:t>
      </w:r>
    </w:p>
    <w:p w14:paraId="38A3F327" w14:textId="77777777" w:rsidR="007510F4" w:rsidRPr="00FB6786" w:rsidRDefault="007510F4" w:rsidP="00AE546D">
      <w:pPr>
        <w:pStyle w:val="Heading2"/>
      </w:pPr>
      <w:bookmarkStart w:id="30888" w:name="_Toc49106445"/>
      <w:bookmarkStart w:id="30889" w:name="_Toc49108991"/>
      <w:bookmarkStart w:id="30890" w:name="_Toc49110155"/>
      <w:bookmarkStart w:id="30891" w:name="_Toc49111317"/>
      <w:bookmarkStart w:id="30892" w:name="_Toc49328459"/>
      <w:bookmarkStart w:id="30893" w:name="_Toc49433615"/>
      <w:bookmarkStart w:id="30894" w:name="_Toc49434801"/>
      <w:bookmarkStart w:id="30895" w:name="_Toc49435990"/>
      <w:bookmarkStart w:id="30896" w:name="_Toc49437177"/>
      <w:bookmarkStart w:id="30897" w:name="_Toc49454552"/>
      <w:bookmarkStart w:id="30898" w:name="_Toc49455838"/>
      <w:bookmarkStart w:id="30899" w:name="_Toc49457124"/>
      <w:bookmarkStart w:id="30900" w:name="_Toc49458782"/>
      <w:bookmarkStart w:id="30901" w:name="_Toc49864326"/>
      <w:bookmarkStart w:id="30902" w:name="_Toc49865641"/>
      <w:bookmarkStart w:id="30903" w:name="_Toc55546400"/>
      <w:bookmarkStart w:id="30904" w:name="_Toc55551324"/>
      <w:bookmarkStart w:id="30905" w:name="_Toc55564510"/>
      <w:bookmarkStart w:id="30906" w:name="_Toc55565675"/>
      <w:bookmarkStart w:id="30907" w:name="_Toc55570014"/>
      <w:bookmarkStart w:id="30908" w:name="_Toc55573742"/>
      <w:bookmarkStart w:id="30909" w:name="_Toc56007713"/>
      <w:bookmarkStart w:id="30910" w:name="_Toc56009011"/>
      <w:bookmarkStart w:id="30911" w:name="_Toc58253127"/>
      <w:bookmarkStart w:id="30912" w:name="_Toc58506758"/>
      <w:bookmarkStart w:id="30913" w:name="_Toc58943744"/>
      <w:bookmarkStart w:id="30914" w:name="_Toc58944918"/>
      <w:bookmarkStart w:id="30915" w:name="_Toc63068252"/>
      <w:bookmarkStart w:id="30916" w:name="_Toc63069484"/>
      <w:bookmarkStart w:id="30917" w:name="_Toc63071398"/>
      <w:bookmarkStart w:id="30918" w:name="_Toc63087021"/>
      <w:bookmarkStart w:id="30919" w:name="_Toc63088255"/>
      <w:bookmarkStart w:id="30920" w:name="_Toc63236915"/>
      <w:bookmarkStart w:id="30921" w:name="_Toc63238150"/>
      <w:bookmarkStart w:id="30922" w:name="_Toc47985162"/>
      <w:bookmarkStart w:id="30923" w:name="_Toc48223491"/>
      <w:bookmarkStart w:id="30924" w:name="_Toc49065137"/>
      <w:bookmarkStart w:id="30925" w:name="_Toc49067246"/>
      <w:bookmarkStart w:id="30926" w:name="_Toc49098433"/>
      <w:bookmarkStart w:id="30927" w:name="_Toc49100021"/>
      <w:bookmarkStart w:id="30928" w:name="_Toc49106446"/>
      <w:bookmarkStart w:id="30929" w:name="_Toc49108992"/>
      <w:bookmarkStart w:id="30930" w:name="_Toc49110156"/>
      <w:bookmarkStart w:id="30931" w:name="_Toc49111318"/>
      <w:bookmarkStart w:id="30932" w:name="_Toc49328460"/>
      <w:bookmarkStart w:id="30933" w:name="_Toc49433616"/>
      <w:bookmarkStart w:id="30934" w:name="_Toc49434802"/>
      <w:bookmarkStart w:id="30935" w:name="_Toc49435991"/>
      <w:bookmarkStart w:id="30936" w:name="_Toc49437178"/>
      <w:bookmarkStart w:id="30937" w:name="_Toc49454553"/>
      <w:bookmarkStart w:id="30938" w:name="_Toc49455839"/>
      <w:bookmarkStart w:id="30939" w:name="_Toc49457125"/>
      <w:bookmarkStart w:id="30940" w:name="_Toc49458783"/>
      <w:bookmarkStart w:id="30941" w:name="_Toc49864327"/>
      <w:bookmarkStart w:id="30942" w:name="_Toc49865642"/>
      <w:bookmarkStart w:id="30943" w:name="_Toc55546401"/>
      <w:bookmarkStart w:id="30944" w:name="_Toc55551325"/>
      <w:bookmarkStart w:id="30945" w:name="_Toc55564511"/>
      <w:bookmarkStart w:id="30946" w:name="_Toc55565676"/>
      <w:bookmarkStart w:id="30947" w:name="_Toc55570015"/>
      <w:bookmarkStart w:id="30948" w:name="_Toc55573743"/>
      <w:bookmarkStart w:id="30949" w:name="_Toc56007714"/>
      <w:bookmarkStart w:id="30950" w:name="_Toc56009012"/>
      <w:bookmarkStart w:id="30951" w:name="_Toc58253128"/>
      <w:bookmarkStart w:id="30952" w:name="_Toc58506759"/>
      <w:bookmarkStart w:id="30953" w:name="_Toc58943745"/>
      <w:bookmarkStart w:id="30954" w:name="_Toc58944919"/>
      <w:bookmarkStart w:id="30955" w:name="_Toc63068253"/>
      <w:bookmarkStart w:id="30956" w:name="_Toc63069485"/>
      <w:bookmarkStart w:id="30957" w:name="_Toc63071399"/>
      <w:bookmarkStart w:id="30958" w:name="_Toc63087022"/>
      <w:bookmarkStart w:id="30959" w:name="_Toc63088256"/>
      <w:bookmarkStart w:id="30960" w:name="_Toc63236916"/>
      <w:bookmarkStart w:id="30961" w:name="_Toc63238151"/>
      <w:bookmarkStart w:id="30962" w:name="_Toc47867444"/>
      <w:bookmarkStart w:id="30963" w:name="_Toc47868442"/>
      <w:bookmarkStart w:id="30964" w:name="_Toc47869439"/>
      <w:bookmarkStart w:id="30965" w:name="_Toc47870303"/>
      <w:bookmarkStart w:id="30966" w:name="_Toc47871190"/>
      <w:bookmarkStart w:id="30967" w:name="_Toc47985163"/>
      <w:bookmarkStart w:id="30968" w:name="_Toc48223492"/>
      <w:bookmarkStart w:id="30969" w:name="_Toc49065138"/>
      <w:bookmarkStart w:id="30970" w:name="_Toc49067247"/>
      <w:bookmarkStart w:id="30971" w:name="_Toc49098434"/>
      <w:bookmarkStart w:id="30972" w:name="_Toc49100022"/>
      <w:bookmarkStart w:id="30973" w:name="_Toc49106447"/>
      <w:bookmarkStart w:id="30974" w:name="_Toc49108993"/>
      <w:bookmarkStart w:id="30975" w:name="_Toc49110157"/>
      <w:bookmarkStart w:id="30976" w:name="_Toc49111319"/>
      <w:bookmarkStart w:id="30977" w:name="_Toc49328461"/>
      <w:bookmarkStart w:id="30978" w:name="_Toc49433617"/>
      <w:bookmarkStart w:id="30979" w:name="_Toc49434803"/>
      <w:bookmarkStart w:id="30980" w:name="_Toc49435992"/>
      <w:bookmarkStart w:id="30981" w:name="_Toc49437179"/>
      <w:bookmarkStart w:id="30982" w:name="_Toc49454554"/>
      <w:bookmarkStart w:id="30983" w:name="_Toc49455840"/>
      <w:bookmarkStart w:id="30984" w:name="_Toc49457126"/>
      <w:bookmarkStart w:id="30985" w:name="_Toc49458784"/>
      <w:bookmarkStart w:id="30986" w:name="_Toc49864328"/>
      <w:bookmarkStart w:id="30987" w:name="_Toc49865643"/>
      <w:bookmarkStart w:id="30988" w:name="_Toc55546402"/>
      <w:bookmarkStart w:id="30989" w:name="_Toc55551326"/>
      <w:bookmarkStart w:id="30990" w:name="_Toc55564512"/>
      <w:bookmarkStart w:id="30991" w:name="_Toc55565677"/>
      <w:bookmarkStart w:id="30992" w:name="_Toc55570016"/>
      <w:bookmarkStart w:id="30993" w:name="_Toc55573744"/>
      <w:bookmarkStart w:id="30994" w:name="_Toc56007715"/>
      <w:bookmarkStart w:id="30995" w:name="_Toc56009013"/>
      <w:bookmarkStart w:id="30996" w:name="_Toc58253129"/>
      <w:bookmarkStart w:id="30997" w:name="_Toc58506760"/>
      <w:bookmarkStart w:id="30998" w:name="_Toc58943746"/>
      <w:bookmarkStart w:id="30999" w:name="_Toc58944920"/>
      <w:bookmarkStart w:id="31000" w:name="_Toc63068254"/>
      <w:bookmarkStart w:id="31001" w:name="_Toc63069486"/>
      <w:bookmarkStart w:id="31002" w:name="_Toc63071400"/>
      <w:bookmarkStart w:id="31003" w:name="_Toc63087023"/>
      <w:bookmarkStart w:id="31004" w:name="_Toc63088257"/>
      <w:bookmarkStart w:id="31005" w:name="_Toc63236917"/>
      <w:bookmarkStart w:id="31006" w:name="_Toc63238152"/>
      <w:bookmarkStart w:id="31007" w:name="_Toc47867445"/>
      <w:bookmarkStart w:id="31008" w:name="_Toc47868443"/>
      <w:bookmarkStart w:id="31009" w:name="_Toc47869440"/>
      <w:bookmarkStart w:id="31010" w:name="_Toc47870304"/>
      <w:bookmarkStart w:id="31011" w:name="_Toc47871191"/>
      <w:bookmarkStart w:id="31012" w:name="_Toc47985164"/>
      <w:bookmarkStart w:id="31013" w:name="_Toc48223493"/>
      <w:bookmarkStart w:id="31014" w:name="_Toc49065139"/>
      <w:bookmarkStart w:id="31015" w:name="_Toc49067248"/>
      <w:bookmarkStart w:id="31016" w:name="_Toc49098435"/>
      <w:bookmarkStart w:id="31017" w:name="_Toc49100023"/>
      <w:bookmarkStart w:id="31018" w:name="_Toc49106448"/>
      <w:bookmarkStart w:id="31019" w:name="_Toc49108994"/>
      <w:bookmarkStart w:id="31020" w:name="_Toc49110158"/>
      <w:bookmarkStart w:id="31021" w:name="_Toc49111320"/>
      <w:bookmarkStart w:id="31022" w:name="_Toc49328462"/>
      <w:bookmarkStart w:id="31023" w:name="_Toc49433618"/>
      <w:bookmarkStart w:id="31024" w:name="_Toc49434804"/>
      <w:bookmarkStart w:id="31025" w:name="_Toc49435993"/>
      <w:bookmarkStart w:id="31026" w:name="_Toc49437180"/>
      <w:bookmarkStart w:id="31027" w:name="_Toc49454555"/>
      <w:bookmarkStart w:id="31028" w:name="_Toc49455841"/>
      <w:bookmarkStart w:id="31029" w:name="_Toc49457127"/>
      <w:bookmarkStart w:id="31030" w:name="_Toc49458785"/>
      <w:bookmarkStart w:id="31031" w:name="_Toc49864329"/>
      <w:bookmarkStart w:id="31032" w:name="_Toc49865644"/>
      <w:bookmarkStart w:id="31033" w:name="_Toc55546403"/>
      <w:bookmarkStart w:id="31034" w:name="_Toc55551327"/>
      <w:bookmarkStart w:id="31035" w:name="_Toc55564513"/>
      <w:bookmarkStart w:id="31036" w:name="_Toc55565678"/>
      <w:bookmarkStart w:id="31037" w:name="_Toc55570017"/>
      <w:bookmarkStart w:id="31038" w:name="_Toc55573745"/>
      <w:bookmarkStart w:id="31039" w:name="_Toc56007716"/>
      <w:bookmarkStart w:id="31040" w:name="_Toc56009014"/>
      <w:bookmarkStart w:id="31041" w:name="_Toc58253130"/>
      <w:bookmarkStart w:id="31042" w:name="_Toc58506761"/>
      <w:bookmarkStart w:id="31043" w:name="_Toc58943747"/>
      <w:bookmarkStart w:id="31044" w:name="_Toc58944921"/>
      <w:bookmarkStart w:id="31045" w:name="_Toc63068255"/>
      <w:bookmarkStart w:id="31046" w:name="_Toc63069487"/>
      <w:bookmarkStart w:id="31047" w:name="_Toc63071401"/>
      <w:bookmarkStart w:id="31048" w:name="_Toc63087024"/>
      <w:bookmarkStart w:id="31049" w:name="_Toc63088258"/>
      <w:bookmarkStart w:id="31050" w:name="_Toc63236918"/>
      <w:bookmarkStart w:id="31051" w:name="_Toc63238153"/>
      <w:bookmarkStart w:id="31052" w:name="_Toc47867446"/>
      <w:bookmarkStart w:id="31053" w:name="_Toc47868444"/>
      <w:bookmarkStart w:id="31054" w:name="_Toc47869441"/>
      <w:bookmarkStart w:id="31055" w:name="_Toc47870305"/>
      <w:bookmarkStart w:id="31056" w:name="_Toc47871192"/>
      <w:bookmarkStart w:id="31057" w:name="_Toc47985165"/>
      <w:bookmarkStart w:id="31058" w:name="_Toc48223494"/>
      <w:bookmarkStart w:id="31059" w:name="_Toc49065140"/>
      <w:bookmarkStart w:id="31060" w:name="_Toc49067249"/>
      <w:bookmarkStart w:id="31061" w:name="_Toc49098436"/>
      <w:bookmarkStart w:id="31062" w:name="_Toc49100024"/>
      <w:bookmarkStart w:id="31063" w:name="_Toc49106449"/>
      <w:bookmarkStart w:id="31064" w:name="_Toc49108995"/>
      <w:bookmarkStart w:id="31065" w:name="_Toc49110159"/>
      <w:bookmarkStart w:id="31066" w:name="_Toc49111321"/>
      <w:bookmarkStart w:id="31067" w:name="_Toc49328463"/>
      <w:bookmarkStart w:id="31068" w:name="_Toc49433619"/>
      <w:bookmarkStart w:id="31069" w:name="_Toc49434805"/>
      <w:bookmarkStart w:id="31070" w:name="_Toc49435994"/>
      <w:bookmarkStart w:id="31071" w:name="_Toc49437181"/>
      <w:bookmarkStart w:id="31072" w:name="_Toc49454556"/>
      <w:bookmarkStart w:id="31073" w:name="_Toc49455842"/>
      <w:bookmarkStart w:id="31074" w:name="_Toc49457128"/>
      <w:bookmarkStart w:id="31075" w:name="_Toc49458786"/>
      <w:bookmarkStart w:id="31076" w:name="_Toc49864330"/>
      <w:bookmarkStart w:id="31077" w:name="_Toc49865645"/>
      <w:bookmarkStart w:id="31078" w:name="_Toc55546404"/>
      <w:bookmarkStart w:id="31079" w:name="_Toc55551328"/>
      <w:bookmarkStart w:id="31080" w:name="_Toc55564514"/>
      <w:bookmarkStart w:id="31081" w:name="_Toc55565679"/>
      <w:bookmarkStart w:id="31082" w:name="_Toc55570018"/>
      <w:bookmarkStart w:id="31083" w:name="_Toc55573746"/>
      <w:bookmarkStart w:id="31084" w:name="_Toc56007717"/>
      <w:bookmarkStart w:id="31085" w:name="_Toc56009015"/>
      <w:bookmarkStart w:id="31086" w:name="_Toc58253131"/>
      <w:bookmarkStart w:id="31087" w:name="_Toc58506762"/>
      <w:bookmarkStart w:id="31088" w:name="_Toc58943748"/>
      <w:bookmarkStart w:id="31089" w:name="_Toc58944922"/>
      <w:bookmarkStart w:id="31090" w:name="_Toc63068256"/>
      <w:bookmarkStart w:id="31091" w:name="_Toc63069488"/>
      <w:bookmarkStart w:id="31092" w:name="_Toc63071402"/>
      <w:bookmarkStart w:id="31093" w:name="_Toc63087025"/>
      <w:bookmarkStart w:id="31094" w:name="_Toc63088259"/>
      <w:bookmarkStart w:id="31095" w:name="_Toc63236919"/>
      <w:bookmarkStart w:id="31096" w:name="_Toc63238154"/>
      <w:bookmarkStart w:id="31097" w:name="_Toc47802768"/>
      <w:bookmarkStart w:id="31098" w:name="_Toc48630115"/>
      <w:bookmarkStart w:id="31099" w:name="_Toc52800318"/>
      <w:bookmarkStart w:id="31100" w:name="_Toc118116650"/>
      <w:bookmarkStart w:id="31101" w:name="_Ref230068500"/>
      <w:bookmarkStart w:id="31102" w:name="_Ref246069536"/>
      <w:bookmarkStart w:id="31103" w:name="_Ref398737881"/>
      <w:bookmarkStart w:id="31104" w:name="_Toc460936556"/>
      <w:bookmarkStart w:id="31105" w:name="_Ref49271862"/>
      <w:bookmarkStart w:id="31106" w:name="_Toc145325790"/>
      <w:bookmarkStart w:id="31107" w:name="_DTBK43145"/>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r w:rsidRPr="00FB6786">
        <w:t>General insurance requirements</w:t>
      </w:r>
      <w:bookmarkEnd w:id="31097"/>
      <w:bookmarkEnd w:id="31098"/>
      <w:bookmarkEnd w:id="31099"/>
      <w:bookmarkEnd w:id="31100"/>
      <w:bookmarkEnd w:id="31101"/>
      <w:bookmarkEnd w:id="31102"/>
      <w:bookmarkEnd w:id="31103"/>
      <w:bookmarkEnd w:id="31104"/>
      <w:bookmarkEnd w:id="31105"/>
      <w:bookmarkEnd w:id="31106"/>
    </w:p>
    <w:p w14:paraId="04B3E29B" w14:textId="17AF9084" w:rsidR="007510F4" w:rsidRPr="00DD7300" w:rsidRDefault="007F71D7" w:rsidP="00F30071">
      <w:pPr>
        <w:pStyle w:val="Heading3"/>
      </w:pPr>
      <w:bookmarkStart w:id="31108" w:name="_DTBK43146"/>
      <w:bookmarkStart w:id="31109" w:name="_Ref246069538"/>
      <w:bookmarkEnd w:id="31107"/>
      <w:r w:rsidRPr="00DD7300">
        <w:t xml:space="preserve">The </w:t>
      </w:r>
      <w:r w:rsidR="001550EB" w:rsidRPr="00DD7300">
        <w:t>Contractor</w:t>
      </w:r>
      <w:r w:rsidR="007510F4" w:rsidRPr="00DD7300">
        <w:t xml:space="preserve"> must:</w:t>
      </w:r>
    </w:p>
    <w:p w14:paraId="04091A12" w14:textId="79E846B5" w:rsidR="00D25B65" w:rsidRPr="00DD7300" w:rsidRDefault="007510F4" w:rsidP="00F30071">
      <w:pPr>
        <w:pStyle w:val="Heading4"/>
      </w:pPr>
      <w:bookmarkStart w:id="31110" w:name="_Ref462212904"/>
      <w:bookmarkStart w:id="31111" w:name="_Ref416272643"/>
      <w:bookmarkStart w:id="31112" w:name="_DTBK40025"/>
      <w:bookmarkEnd w:id="31108"/>
      <w:r w:rsidRPr="00DD7300">
        <w:t>(</w:t>
      </w:r>
      <w:r w:rsidRPr="00DD7300">
        <w:rPr>
          <w:b/>
        </w:rPr>
        <w:t>Reputable Insurers</w:t>
      </w:r>
      <w:r w:rsidRPr="00DD7300">
        <w:t>):</w:t>
      </w:r>
      <w:r w:rsidR="00165E75" w:rsidRPr="00DD7300">
        <w:t xml:space="preserve"> </w:t>
      </w:r>
      <w:r w:rsidRPr="00DD7300">
        <w:t xml:space="preserve">effect all Insurances with </w:t>
      </w:r>
      <w:r w:rsidR="001658EA" w:rsidRPr="00DD7300">
        <w:t xml:space="preserve">insurance companies </w:t>
      </w:r>
      <w:r w:rsidR="0007623C" w:rsidRPr="00DD7300">
        <w:t xml:space="preserve">which have </w:t>
      </w:r>
      <w:r w:rsidR="00D25B65" w:rsidRPr="00DD7300">
        <w:t>the Required Rating</w:t>
      </w:r>
      <w:r w:rsidR="00577F2D" w:rsidRPr="00DD7300">
        <w:t xml:space="preserve"> (</w:t>
      </w:r>
      <w:r w:rsidR="00577F2D" w:rsidRPr="00DD7300">
        <w:rPr>
          <w:b/>
        </w:rPr>
        <w:t>Reputable Insurer</w:t>
      </w:r>
      <w:r w:rsidR="00577F2D" w:rsidRPr="00DD7300">
        <w:t>)</w:t>
      </w:r>
      <w:r w:rsidR="00D25B65" w:rsidRPr="00DD7300">
        <w:t>;</w:t>
      </w:r>
      <w:bookmarkEnd w:id="31110"/>
    </w:p>
    <w:p w14:paraId="6C39DC22" w14:textId="7FBFB12C" w:rsidR="007510F4" w:rsidRPr="00DD7300" w:rsidRDefault="007510F4" w:rsidP="00F30071">
      <w:pPr>
        <w:pStyle w:val="Heading4"/>
      </w:pPr>
      <w:bookmarkStart w:id="31113" w:name="_DTBK40026"/>
      <w:bookmarkEnd w:id="31111"/>
      <w:bookmarkEnd w:id="31112"/>
      <w:r w:rsidRPr="00DD7300">
        <w:t>(</w:t>
      </w:r>
      <w:r w:rsidRPr="00DD7300">
        <w:rPr>
          <w:b/>
        </w:rPr>
        <w:t>premiums</w:t>
      </w:r>
      <w:r w:rsidRPr="00DD7300">
        <w:t>):</w:t>
      </w:r>
      <w:r w:rsidR="00165E75" w:rsidRPr="00DD7300">
        <w:t xml:space="preserve"> </w:t>
      </w:r>
      <w:r w:rsidRPr="00DD7300">
        <w:t xml:space="preserve">punctually pay all premiums and other amounts payable in connection with the Insurances, and give </w:t>
      </w:r>
      <w:r w:rsidR="001D0EBC" w:rsidRPr="00DD7300">
        <w:t>the Principal</w:t>
      </w:r>
      <w:r w:rsidRPr="00DD7300">
        <w:t xml:space="preserve"> copies of receipts for payment of premiums if and when requested by </w:t>
      </w:r>
      <w:r w:rsidR="001D0EBC" w:rsidRPr="00DD7300">
        <w:t>the Principal</w:t>
      </w:r>
      <w:r w:rsidRPr="00DD7300">
        <w:t>;</w:t>
      </w:r>
    </w:p>
    <w:p w14:paraId="02BEFC04" w14:textId="6B69AC60" w:rsidR="00EE384E" w:rsidRPr="00DD7300" w:rsidRDefault="007510F4" w:rsidP="00F30071">
      <w:pPr>
        <w:pStyle w:val="Heading4"/>
      </w:pPr>
      <w:bookmarkStart w:id="31114" w:name="_DTBK40027"/>
      <w:bookmarkEnd w:id="31113"/>
      <w:r w:rsidRPr="00DD7300">
        <w:t>(</w:t>
      </w:r>
      <w:r w:rsidRPr="00DD7300">
        <w:rPr>
          <w:b/>
        </w:rPr>
        <w:t>no alteration</w:t>
      </w:r>
      <w:r w:rsidRPr="00DD7300">
        <w:t>):</w:t>
      </w:r>
      <w:r w:rsidR="00165E75" w:rsidRPr="00DD7300">
        <w:t xml:space="preserve"> </w:t>
      </w:r>
      <w:r w:rsidRPr="00DD7300">
        <w:t xml:space="preserve">not alter, extend, discontinue or cancel any Insurance, or allow any Insurance to lapse, </w:t>
      </w:r>
      <w:r w:rsidR="005870CD" w:rsidRPr="00DD7300">
        <w:t>if</w:t>
      </w:r>
      <w:r w:rsidRPr="00DD7300">
        <w:t xml:space="preserve"> this would result in the relevant Insurance not meeting the requirements of </w:t>
      </w:r>
      <w:r w:rsidR="0092476D" w:rsidRPr="00DD7300">
        <w:t xml:space="preserve">this </w:t>
      </w:r>
      <w:r w:rsidR="005164A7">
        <w:t>Deed</w:t>
      </w:r>
      <w:r w:rsidRPr="00DD7300">
        <w:t xml:space="preserve">, without </w:t>
      </w:r>
      <w:r w:rsidR="001D0EBC" w:rsidRPr="00DD7300">
        <w:t xml:space="preserve">the </w:t>
      </w:r>
      <w:r w:rsidR="009E496C" w:rsidRPr="00DD7300">
        <w:t>Principal's</w:t>
      </w:r>
      <w:r w:rsidR="00193389" w:rsidRPr="00DD7300">
        <w:t xml:space="preserve"> </w:t>
      </w:r>
      <w:r w:rsidRPr="00DD7300">
        <w:t>approval</w:t>
      </w:r>
      <w:r w:rsidR="00EE384E" w:rsidRPr="00DD7300">
        <w:t>;</w:t>
      </w:r>
    </w:p>
    <w:p w14:paraId="1BF39A52" w14:textId="62BF98A1" w:rsidR="00550B09" w:rsidRDefault="00550B09" w:rsidP="00F30071">
      <w:pPr>
        <w:pStyle w:val="Heading4"/>
      </w:pPr>
      <w:bookmarkStart w:id="31115" w:name="_DTBK43147"/>
      <w:bookmarkStart w:id="31116" w:name="_Ref436316321"/>
      <w:bookmarkEnd w:id="31114"/>
      <w:r>
        <w:t>(</w:t>
      </w:r>
      <w:r w:rsidRPr="00B527F8">
        <w:rPr>
          <w:b/>
          <w:bCs w:val="0"/>
        </w:rPr>
        <w:t>not prejudice</w:t>
      </w:r>
      <w:r>
        <w:t>): not do or permit, or omit to do, anything which prejudices any Insurance;</w:t>
      </w:r>
    </w:p>
    <w:p w14:paraId="73D6DC13" w14:textId="5F93C316" w:rsidR="007510F4" w:rsidRPr="00DD7300" w:rsidRDefault="007510F4" w:rsidP="00F30071">
      <w:pPr>
        <w:pStyle w:val="Heading4"/>
      </w:pPr>
      <w:bookmarkStart w:id="31117" w:name="_DTBK40028"/>
      <w:bookmarkEnd w:id="31115"/>
      <w:r w:rsidRPr="00DD7300">
        <w:t>(</w:t>
      </w:r>
      <w:r w:rsidRPr="00DD7300">
        <w:rPr>
          <w:b/>
        </w:rPr>
        <w:t>rectify</w:t>
      </w:r>
      <w:r w:rsidRPr="00DD7300">
        <w:t>):</w:t>
      </w:r>
      <w:r w:rsidR="00165E75" w:rsidRPr="00DD7300">
        <w:t xml:space="preserve"> </w:t>
      </w:r>
      <w:r w:rsidRPr="00DD7300">
        <w:t xml:space="preserve">promptly rectify </w:t>
      </w:r>
      <w:r w:rsidR="00F87744" w:rsidRPr="00DD7300">
        <w:t xml:space="preserve">any situation </w:t>
      </w:r>
      <w:r w:rsidRPr="00DD7300">
        <w:t xml:space="preserve">which </w:t>
      </w:r>
      <w:r w:rsidR="00AD37A8" w:rsidRPr="00DD7300">
        <w:t>may</w:t>
      </w:r>
      <w:r w:rsidRPr="00DD7300">
        <w:t>, if not rectified, prejudice any Insurance;</w:t>
      </w:r>
      <w:bookmarkEnd w:id="31116"/>
      <w:r w:rsidR="007D4B90" w:rsidRPr="00DD7300">
        <w:t xml:space="preserve"> </w:t>
      </w:r>
    </w:p>
    <w:p w14:paraId="14C5AEB5" w14:textId="775D00D0" w:rsidR="009D013C" w:rsidRPr="00FB6786" w:rsidRDefault="009D013C">
      <w:pPr>
        <w:pStyle w:val="Heading4"/>
      </w:pPr>
      <w:bookmarkStart w:id="31118" w:name="_DTBK40029"/>
      <w:bookmarkEnd w:id="31117"/>
      <w:r w:rsidRPr="00FB6786">
        <w:t>(</w:t>
      </w:r>
      <w:r w:rsidRPr="00FB6786">
        <w:rPr>
          <w:b/>
        </w:rPr>
        <w:t>fully disclose</w:t>
      </w:r>
      <w:r w:rsidRPr="00FB6786">
        <w:t>): fully and promptly disclose all material information to all relevant insurers (and any persons acting on their behalf) relating to the Insurances;</w:t>
      </w:r>
      <w:r w:rsidR="00D507CA" w:rsidRPr="00FB6786">
        <w:t xml:space="preserve"> </w:t>
      </w:r>
    </w:p>
    <w:p w14:paraId="4A5220E2" w14:textId="50AB9696" w:rsidR="00550B09" w:rsidRDefault="007510F4" w:rsidP="00F30071">
      <w:pPr>
        <w:pStyle w:val="Heading4"/>
      </w:pPr>
      <w:bookmarkStart w:id="31119" w:name="_DTBK40030"/>
      <w:bookmarkEnd w:id="31118"/>
      <w:r w:rsidRPr="00DD7300">
        <w:t>(</w:t>
      </w:r>
      <w:r w:rsidRPr="00DD7300">
        <w:rPr>
          <w:b/>
        </w:rPr>
        <w:t>comply</w:t>
      </w:r>
      <w:r w:rsidRPr="00DD7300">
        <w:t>):</w:t>
      </w:r>
      <w:r w:rsidR="00165E75" w:rsidRPr="00DD7300">
        <w:t xml:space="preserve"> </w:t>
      </w:r>
      <w:r w:rsidRPr="00DD7300">
        <w:t xml:space="preserve">comply at all times, with the </w:t>
      </w:r>
      <w:r w:rsidR="00F87744" w:rsidRPr="00DD7300">
        <w:t xml:space="preserve">legal obligations of proponents for, parties to and beneficiaries of contracts of insurance and with </w:t>
      </w:r>
      <w:r w:rsidR="0007623C" w:rsidRPr="00DD7300">
        <w:t xml:space="preserve">the </w:t>
      </w:r>
      <w:r w:rsidRPr="00DD7300">
        <w:t>terms of each Insurance</w:t>
      </w:r>
      <w:r w:rsidR="00550B09">
        <w:t>; and</w:t>
      </w:r>
    </w:p>
    <w:p w14:paraId="03DB31E5" w14:textId="76F14150" w:rsidR="00AF63B4" w:rsidRDefault="00550B09" w:rsidP="00F30071">
      <w:pPr>
        <w:pStyle w:val="Heading4"/>
      </w:pPr>
      <w:bookmarkStart w:id="31120" w:name="_DTBK40031"/>
      <w:bookmarkEnd w:id="31119"/>
      <w:r>
        <w:t>(</w:t>
      </w:r>
      <w:r w:rsidRPr="00B527F8">
        <w:rPr>
          <w:b/>
          <w:bCs w:val="0"/>
        </w:rPr>
        <w:t xml:space="preserve">do everything to enable </w:t>
      </w:r>
      <w:r>
        <w:rPr>
          <w:b/>
          <w:bCs w:val="0"/>
        </w:rPr>
        <w:t>Principal</w:t>
      </w:r>
      <w:r w:rsidRPr="00B527F8">
        <w:rPr>
          <w:b/>
          <w:bCs w:val="0"/>
        </w:rPr>
        <w:t xml:space="preserve"> recovery</w:t>
      </w:r>
      <w:r w:rsidRPr="00550B09">
        <w:t xml:space="preserve">): do everything reasonably required by the </w:t>
      </w:r>
      <w:r>
        <w:t>Principal</w:t>
      </w:r>
      <w:r w:rsidRPr="00550B09">
        <w:t xml:space="preserve"> to whom the benefit of such Insurance may extend, to enable the </w:t>
      </w:r>
      <w:r>
        <w:t>Principal</w:t>
      </w:r>
      <w:r w:rsidRPr="00550B09">
        <w:t xml:space="preserve"> to claim, pursue and recover money due under that Insurance</w:t>
      </w:r>
      <w:r w:rsidR="00A6238E">
        <w:t>.</w:t>
      </w:r>
    </w:p>
    <w:p w14:paraId="1CFB532F" w14:textId="19204484" w:rsidR="007510F4" w:rsidRPr="00DD7300" w:rsidRDefault="00AF63B4" w:rsidP="00B7428B">
      <w:pPr>
        <w:pStyle w:val="Heading3"/>
      </w:pPr>
      <w:r w:rsidRPr="00AF63B4">
        <w:t xml:space="preserve">The Principal must procure and maintain the Insurances (Principal) from the VMIA </w:t>
      </w:r>
    </w:p>
    <w:p w14:paraId="19E9663A" w14:textId="77777777" w:rsidR="007510F4" w:rsidRPr="00FB6786" w:rsidRDefault="007510F4" w:rsidP="00AE546D">
      <w:pPr>
        <w:pStyle w:val="Heading2"/>
      </w:pPr>
      <w:bookmarkStart w:id="31121" w:name="_Toc47985167"/>
      <w:bookmarkStart w:id="31122" w:name="_Toc48223496"/>
      <w:bookmarkStart w:id="31123" w:name="_Toc49065142"/>
      <w:bookmarkStart w:id="31124" w:name="_Toc49067251"/>
      <w:bookmarkStart w:id="31125" w:name="_Toc49098438"/>
      <w:bookmarkStart w:id="31126" w:name="_Toc49100026"/>
      <w:bookmarkStart w:id="31127" w:name="_Toc49106451"/>
      <w:bookmarkStart w:id="31128" w:name="_Toc49108997"/>
      <w:bookmarkStart w:id="31129" w:name="_Toc49110161"/>
      <w:bookmarkStart w:id="31130" w:name="_Toc49111323"/>
      <w:bookmarkStart w:id="31131" w:name="_Toc49328465"/>
      <w:bookmarkStart w:id="31132" w:name="_Toc49433621"/>
      <w:bookmarkStart w:id="31133" w:name="_Toc49434807"/>
      <w:bookmarkStart w:id="31134" w:name="_Toc49435996"/>
      <w:bookmarkStart w:id="31135" w:name="_Toc49437183"/>
      <w:bookmarkStart w:id="31136" w:name="_Toc49454558"/>
      <w:bookmarkStart w:id="31137" w:name="_Toc49455844"/>
      <w:bookmarkStart w:id="31138" w:name="_Toc49457130"/>
      <w:bookmarkStart w:id="31139" w:name="_Toc49458788"/>
      <w:bookmarkStart w:id="31140" w:name="_Toc49864332"/>
      <w:bookmarkStart w:id="31141" w:name="_Toc49865647"/>
      <w:bookmarkStart w:id="31142" w:name="_Toc55546406"/>
      <w:bookmarkStart w:id="31143" w:name="_Toc55551330"/>
      <w:bookmarkStart w:id="31144" w:name="_Toc55564516"/>
      <w:bookmarkStart w:id="31145" w:name="_Toc55565681"/>
      <w:bookmarkStart w:id="31146" w:name="_Toc55570020"/>
      <w:bookmarkStart w:id="31147" w:name="_Toc55573748"/>
      <w:bookmarkStart w:id="31148" w:name="_Toc56007719"/>
      <w:bookmarkStart w:id="31149" w:name="_Toc56009017"/>
      <w:bookmarkStart w:id="31150" w:name="_Toc58253133"/>
      <w:bookmarkStart w:id="31151" w:name="_Toc58506764"/>
      <w:bookmarkStart w:id="31152" w:name="_Toc58943750"/>
      <w:bookmarkStart w:id="31153" w:name="_Toc58944924"/>
      <w:bookmarkStart w:id="31154" w:name="_Toc63068258"/>
      <w:bookmarkStart w:id="31155" w:name="_Toc63069490"/>
      <w:bookmarkStart w:id="31156" w:name="_Toc63071404"/>
      <w:bookmarkStart w:id="31157" w:name="_Toc63087027"/>
      <w:bookmarkStart w:id="31158" w:name="_Toc63088261"/>
      <w:bookmarkStart w:id="31159" w:name="_Toc63236921"/>
      <w:bookmarkStart w:id="31160" w:name="_Toc63238156"/>
      <w:bookmarkStart w:id="31161" w:name="_Toc369543757"/>
      <w:bookmarkStart w:id="31162" w:name="_Toc294087531"/>
      <w:bookmarkStart w:id="31163" w:name="_Ref294909405"/>
      <w:bookmarkStart w:id="31164" w:name="_Ref307835900"/>
      <w:bookmarkStart w:id="31165" w:name="_Toc343099722"/>
      <w:bookmarkStart w:id="31166" w:name="_Ref398737894"/>
      <w:bookmarkStart w:id="31167" w:name="_Toc460936557"/>
      <w:bookmarkStart w:id="31168" w:name="_Toc145325791"/>
      <w:bookmarkStart w:id="31169" w:name="_DTBK43148"/>
      <w:bookmarkStart w:id="31170" w:name="_Ref203804491"/>
      <w:bookmarkStart w:id="31171" w:name="_Toc265485168"/>
      <w:bookmarkStart w:id="31172" w:name="_Toc118116651"/>
      <w:bookmarkEnd w:id="3110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r w:rsidRPr="00FB6786">
        <w:t>Terms of Insurances</w:t>
      </w:r>
      <w:bookmarkEnd w:id="31162"/>
      <w:bookmarkEnd w:id="31163"/>
      <w:bookmarkEnd w:id="31164"/>
      <w:bookmarkEnd w:id="31165"/>
      <w:bookmarkEnd w:id="31166"/>
      <w:bookmarkEnd w:id="31167"/>
      <w:bookmarkEnd w:id="31168"/>
    </w:p>
    <w:p w14:paraId="2A036F8D" w14:textId="77777777" w:rsidR="007510F4" w:rsidRPr="00FB6786" w:rsidRDefault="007F71D7" w:rsidP="00584D78">
      <w:pPr>
        <w:pStyle w:val="IndentParaLevel1"/>
      </w:pPr>
      <w:bookmarkStart w:id="31173" w:name="_DTBK43149"/>
      <w:bookmarkEnd w:id="31169"/>
      <w:r w:rsidRPr="00FB6786">
        <w:t xml:space="preserve">The </w:t>
      </w:r>
      <w:r w:rsidR="001550EB" w:rsidRPr="00FB6786">
        <w:t>Contractor</w:t>
      </w:r>
      <w:r w:rsidR="007510F4" w:rsidRPr="00FB6786">
        <w:t xml:space="preserve"> must ensure that each of the Insurances:</w:t>
      </w:r>
    </w:p>
    <w:p w14:paraId="60DB3BB4" w14:textId="77777777" w:rsidR="007510F4" w:rsidRPr="00FB6786" w:rsidRDefault="007510F4" w:rsidP="00AE546D">
      <w:pPr>
        <w:pStyle w:val="Heading3"/>
      </w:pPr>
      <w:bookmarkStart w:id="31174" w:name="_DTBK40032"/>
      <w:bookmarkEnd w:id="31173"/>
      <w:r w:rsidRPr="00FB6786">
        <w:t>(</w:t>
      </w:r>
      <w:r w:rsidR="0007623C" w:rsidRPr="00FB6786">
        <w:rPr>
          <w:b/>
        </w:rPr>
        <w:t>i</w:t>
      </w:r>
      <w:r w:rsidRPr="00FB6786">
        <w:rPr>
          <w:b/>
        </w:rPr>
        <w:t>nsured</w:t>
      </w:r>
      <w:r w:rsidR="0007623C" w:rsidRPr="00FB6786">
        <w:rPr>
          <w:b/>
        </w:rPr>
        <w:t xml:space="preserve"> persons</w:t>
      </w:r>
      <w:r w:rsidRPr="00FB6786">
        <w:t>):</w:t>
      </w:r>
      <w:r w:rsidR="00165E75" w:rsidRPr="00FB6786">
        <w:t xml:space="preserve"> </w:t>
      </w:r>
      <w:r w:rsidR="00F87744" w:rsidRPr="00FB6786">
        <w:t>includes</w:t>
      </w:r>
      <w:r w:rsidR="00D36F12" w:rsidRPr="00FB6786">
        <w:t>,</w:t>
      </w:r>
      <w:r w:rsidR="00F87744" w:rsidRPr="00FB6786">
        <w:t xml:space="preserve"> </w:t>
      </w:r>
      <w:r w:rsidR="00D36F12" w:rsidRPr="00FB6786">
        <w:t xml:space="preserve">as named insureds, </w:t>
      </w:r>
      <w:r w:rsidR="00F87744" w:rsidRPr="00FB6786">
        <w:t xml:space="preserve">all persons to whom the benefit of its cover is required to extend </w:t>
      </w:r>
      <w:r w:rsidR="005C0E85" w:rsidRPr="00FB6786">
        <w:t xml:space="preserve">under this </w:t>
      </w:r>
      <w:r w:rsidR="005164A7">
        <w:t>Deed</w:t>
      </w:r>
      <w:r w:rsidR="005C0E85" w:rsidRPr="00FB6786">
        <w:t xml:space="preserve"> </w:t>
      </w:r>
      <w:r w:rsidRPr="00FB6786">
        <w:t>as detailed in the Insurance Schedule;</w:t>
      </w:r>
    </w:p>
    <w:p w14:paraId="558E4D2B" w14:textId="77777777" w:rsidR="007510F4" w:rsidRPr="00FB6786" w:rsidRDefault="007510F4" w:rsidP="00AE546D">
      <w:pPr>
        <w:pStyle w:val="Heading3"/>
      </w:pPr>
      <w:bookmarkStart w:id="31175" w:name="_Ref49247123"/>
      <w:bookmarkStart w:id="31176" w:name="_DTBK43150"/>
      <w:bookmarkStart w:id="31177" w:name="_Ref358224007"/>
      <w:bookmarkStart w:id="31178" w:name="_DTBK40033"/>
      <w:bookmarkEnd w:id="31174"/>
      <w:r w:rsidRPr="00FB6786">
        <w:t>(</w:t>
      </w:r>
      <w:r w:rsidRPr="00FB6786">
        <w:rPr>
          <w:b/>
        </w:rPr>
        <w:t>terms</w:t>
      </w:r>
      <w:r w:rsidRPr="00FB6786">
        <w:t>):</w:t>
      </w:r>
      <w:r w:rsidR="00165E75" w:rsidRPr="00FB6786">
        <w:t xml:space="preserve"> </w:t>
      </w:r>
      <w:r w:rsidRPr="00FB6786">
        <w:t>contains terms that:</w:t>
      </w:r>
      <w:bookmarkEnd w:id="31175"/>
    </w:p>
    <w:p w14:paraId="4F335039" w14:textId="77777777" w:rsidR="007510F4" w:rsidRPr="00FB6786" w:rsidRDefault="007510F4" w:rsidP="00AE546D">
      <w:pPr>
        <w:pStyle w:val="Heading4"/>
      </w:pPr>
      <w:bookmarkStart w:id="31179" w:name="_DTBK43151"/>
      <w:bookmarkEnd w:id="31176"/>
      <w:r w:rsidRPr="00FB6786">
        <w:t xml:space="preserve">are acceptable to </w:t>
      </w:r>
      <w:r w:rsidR="001D0EBC" w:rsidRPr="00FB6786">
        <w:t>the Principal</w:t>
      </w:r>
      <w:r w:rsidR="00F87744" w:rsidRPr="00FB6786">
        <w:t>,</w:t>
      </w:r>
      <w:r w:rsidRPr="00FB6786">
        <w:t xml:space="preserve"> </w:t>
      </w:r>
      <w:r w:rsidR="00F87744" w:rsidRPr="00FB6786">
        <w:t>such acceptance not to be unreasonably withheld</w:t>
      </w:r>
      <w:r w:rsidRPr="00FB6786">
        <w:t>; and</w:t>
      </w:r>
    </w:p>
    <w:bookmarkEnd w:id="31179"/>
    <w:p w14:paraId="7E99803B" w14:textId="77777777" w:rsidR="007510F4" w:rsidRPr="00FB6786" w:rsidRDefault="007510F4" w:rsidP="00AE546D">
      <w:pPr>
        <w:pStyle w:val="Heading4"/>
      </w:pPr>
      <w:r w:rsidRPr="00FB6786">
        <w:t>to the extent applicable</w:t>
      </w:r>
      <w:r w:rsidR="000A4F24" w:rsidRPr="00FB6786">
        <w:t>,</w:t>
      </w:r>
      <w:r w:rsidRPr="00FB6786">
        <w:t xml:space="preserve"> are to the effect that the relevant insurer:</w:t>
      </w:r>
      <w:bookmarkEnd w:id="31177"/>
    </w:p>
    <w:p w14:paraId="61D95C5B" w14:textId="4220FE94" w:rsidR="007510F4" w:rsidRPr="00FB6786" w:rsidRDefault="007510F4" w:rsidP="00AE546D">
      <w:pPr>
        <w:pStyle w:val="Heading5"/>
      </w:pPr>
      <w:bookmarkStart w:id="31180" w:name="_DTBK43152"/>
      <w:r w:rsidRPr="00FB6786">
        <w:t xml:space="preserve">does not require the </w:t>
      </w:r>
      <w:r w:rsidR="00446E2E" w:rsidRPr="00FB6786">
        <w:t>Principal</w:t>
      </w:r>
      <w:r w:rsidR="00246211" w:rsidRPr="00FB6786">
        <w:t xml:space="preserve">, </w:t>
      </w:r>
      <w:r w:rsidR="008039B5" w:rsidRPr="00FB6786">
        <w:t xml:space="preserve">any </w:t>
      </w:r>
      <w:r w:rsidR="00446E2E" w:rsidRPr="00FB6786">
        <w:t>Principal</w:t>
      </w:r>
      <w:r w:rsidR="008039B5" w:rsidRPr="00FB6786">
        <w:t xml:space="preserve"> </w:t>
      </w:r>
      <w:r w:rsidRPr="00FB6786">
        <w:t>Associate</w:t>
      </w:r>
      <w:r w:rsidR="00246211" w:rsidRPr="00FB6786">
        <w:t>, any</w:t>
      </w:r>
      <w:r w:rsidR="006240FA" w:rsidRPr="00FB6786">
        <w:t xml:space="preserve"> </w:t>
      </w:r>
      <w:r w:rsidR="0007623C" w:rsidRPr="00FB6786">
        <w:t xml:space="preserve">relevant </w:t>
      </w:r>
      <w:r w:rsidR="00F57AAA">
        <w:t xml:space="preserve">Direct </w:t>
      </w:r>
      <w:r w:rsidR="00246211" w:rsidRPr="00FB6786">
        <w:rPr>
          <w:lang w:eastAsia="zh-CN"/>
        </w:rPr>
        <w:t xml:space="preserve">Interface Party or </w:t>
      </w:r>
      <w:r w:rsidR="00246211" w:rsidRPr="00FB6786">
        <w:t>any Indemnified IP Person</w:t>
      </w:r>
      <w:r w:rsidRPr="00FB6786">
        <w:t xml:space="preserve"> to exhaust </w:t>
      </w:r>
      <w:r w:rsidR="00246211" w:rsidRPr="00FB6786">
        <w:t xml:space="preserve">the </w:t>
      </w:r>
      <w:r w:rsidRPr="00FB6786">
        <w:t xml:space="preserve">indemnities given by </w:t>
      </w:r>
      <w:r w:rsidR="007F71D7" w:rsidRPr="00FB6786">
        <w:t xml:space="preserve">the </w:t>
      </w:r>
      <w:r w:rsidR="001550EB" w:rsidRPr="00FB6786">
        <w:t>Contractor</w:t>
      </w:r>
      <w:r w:rsidRPr="00FB6786">
        <w:t xml:space="preserve"> or any </w:t>
      </w:r>
      <w:r w:rsidR="001550EB" w:rsidRPr="00FB6786">
        <w:t>Contractor</w:t>
      </w:r>
      <w:r w:rsidRPr="00FB6786">
        <w:t xml:space="preserve"> Associate to </w:t>
      </w:r>
      <w:r w:rsidR="00246211" w:rsidRPr="00FB6786">
        <w:t>them</w:t>
      </w:r>
      <w:r w:rsidRPr="00FB6786">
        <w:t xml:space="preserve"> under any Project Document, before the insurer will consider, </w:t>
      </w:r>
      <w:r w:rsidR="00F87744" w:rsidRPr="00FB6786">
        <w:t xml:space="preserve">accept </w:t>
      </w:r>
      <w:r w:rsidRPr="00FB6786">
        <w:t>or pay proceeds in respect of any claim under the Insurance;</w:t>
      </w:r>
    </w:p>
    <w:p w14:paraId="6AB8F1E3" w14:textId="0D38E61E" w:rsidR="007510F4" w:rsidRPr="00FB6786" w:rsidRDefault="007510F4" w:rsidP="00AE546D">
      <w:pPr>
        <w:pStyle w:val="Heading5"/>
      </w:pPr>
      <w:bookmarkStart w:id="31181" w:name="_DTBK43153"/>
      <w:bookmarkEnd w:id="31180"/>
      <w:r w:rsidRPr="00FB6786">
        <w:t>in the case of those Insurances where there is more than one Insured party (but excluding workers’ compensation insurance</w:t>
      </w:r>
      <w:r w:rsidR="00781C00" w:rsidRPr="00781C00">
        <w:t>, motor vehicle insurance</w:t>
      </w:r>
      <w:r w:rsidRPr="00FB6786">
        <w:t xml:space="preserve"> or </w:t>
      </w:r>
      <w:r w:rsidR="00F87744" w:rsidRPr="00FB6786">
        <w:t xml:space="preserve">compulsory third party </w:t>
      </w:r>
      <w:r w:rsidRPr="00FB6786">
        <w:t>motor vehicle insurance), will not impute to any Insured any knowledge or intention or a state of mind possessed or allegedly possessed by any other Insured;</w:t>
      </w:r>
    </w:p>
    <w:p w14:paraId="542481B5" w14:textId="2A3ACA54" w:rsidR="007510F4" w:rsidRPr="00FB6786" w:rsidRDefault="007510F4" w:rsidP="00AE546D">
      <w:pPr>
        <w:pStyle w:val="Heading5"/>
      </w:pPr>
      <w:bookmarkStart w:id="31182" w:name="_DTBK43154"/>
      <w:bookmarkEnd w:id="31181"/>
      <w:r w:rsidRPr="00FB6786">
        <w:t xml:space="preserve">in the case of </w:t>
      </w:r>
      <w:r w:rsidR="00781C00" w:rsidRPr="00781C00">
        <w:t>the contract works (material damage) insurance and industrial special risk insurance</w:t>
      </w:r>
      <w:r w:rsidRPr="00FB6786">
        <w:t>, agrees that the interests of the Insured include the entire assets of the Project and waives any rights of subrogation which it may have against any Insured;</w:t>
      </w:r>
    </w:p>
    <w:p w14:paraId="1790DA58" w14:textId="2C70B37C" w:rsidR="007510F4" w:rsidRPr="00FB6786" w:rsidRDefault="007510F4" w:rsidP="00AE546D">
      <w:pPr>
        <w:pStyle w:val="Heading5"/>
      </w:pPr>
      <w:bookmarkStart w:id="31183" w:name="_DTBK43155"/>
      <w:bookmarkEnd w:id="31182"/>
      <w:r w:rsidRPr="00FB6786">
        <w:t xml:space="preserve">in the case of liability Insurances, </w:t>
      </w:r>
      <w:r w:rsidR="00781C00" w:rsidRPr="00781C00">
        <w:t xml:space="preserve">under which more than one person is Insured (but excluding workers’ compensation insurance, motor vehicle insurance, third party property damage and compulsory third party motor vehicle insurance) </w:t>
      </w:r>
      <w:r w:rsidRPr="00FB6786">
        <w:t>agrees to treat each Insured as a separate Insured as though a separate</w:t>
      </w:r>
      <w:r w:rsidR="00DE186E">
        <w:t xml:space="preserve"> Deed </w:t>
      </w:r>
      <w:r w:rsidRPr="00FB6786">
        <w:t>of insurance had been entered into with each of the Insureds, without increasing the overall limit of indemnity</w:t>
      </w:r>
      <w:r w:rsidR="00955E18" w:rsidRPr="00FB6786">
        <w:t xml:space="preserve"> under the relevant Insurance</w:t>
      </w:r>
      <w:r w:rsidRPr="00FB6786">
        <w:t>;</w:t>
      </w:r>
    </w:p>
    <w:p w14:paraId="2B15106D" w14:textId="7AA27402" w:rsidR="00EE384E" w:rsidRPr="00FB6786" w:rsidRDefault="007510F4" w:rsidP="00AE546D">
      <w:pPr>
        <w:pStyle w:val="Heading5"/>
      </w:pPr>
      <w:bookmarkStart w:id="31184" w:name="_DTBK43156"/>
      <w:bookmarkEnd w:id="31183"/>
      <w:r w:rsidRPr="00FB6786">
        <w:t>except in relation to workers’ compensation insurance</w:t>
      </w:r>
      <w:r w:rsidR="00781C00">
        <w:t>,</w:t>
      </w:r>
      <w:r w:rsidR="00781C00" w:rsidRPr="00781C00">
        <w:t xml:space="preserve"> professional indemnity insurance, motor vehicle insurance, </w:t>
      </w:r>
      <w:r w:rsidR="00F87744" w:rsidRPr="00FB6786">
        <w:t>compulsory third party</w:t>
      </w:r>
      <w:r w:rsidRPr="00FB6786">
        <w:t xml:space="preserve"> motor vehicle insurance</w:t>
      </w:r>
      <w:r w:rsidR="00781C00">
        <w:t xml:space="preserve"> </w:t>
      </w:r>
      <w:r w:rsidR="00781C00" w:rsidRPr="00781C00">
        <w:t>and those insurances which are subject to an aggregate policy limit</w:t>
      </w:r>
      <w:r w:rsidR="00F87744" w:rsidRPr="00FB6786">
        <w:t>,</w:t>
      </w:r>
      <w:r w:rsidRPr="00FB6786">
        <w:t xml:space="preserve"> agrees</w:t>
      </w:r>
      <w:r w:rsidR="001151E0" w:rsidRPr="00FB6786">
        <w:t xml:space="preserve"> </w:t>
      </w:r>
      <w:r w:rsidR="004D5DD4" w:rsidRPr="00FB6786">
        <w:t xml:space="preserve">that </w:t>
      </w:r>
      <w:r w:rsidRPr="00FB6786">
        <w:t xml:space="preserve">no reduction in limits or coverage affecting the Project or the </w:t>
      </w:r>
      <w:r w:rsidR="00D50E04">
        <w:t xml:space="preserve">Works </w:t>
      </w:r>
      <w:r w:rsidRPr="00FB6786">
        <w:t xml:space="preserve"> will be made during the period of insurance, except under the circumstances and to the extent permitted by the </w:t>
      </w:r>
      <w:r w:rsidRPr="00FB6786">
        <w:rPr>
          <w:i/>
        </w:rPr>
        <w:t>Insurance Contracts Act</w:t>
      </w:r>
      <w:r w:rsidRPr="00FB6786">
        <w:t xml:space="preserve"> </w:t>
      </w:r>
      <w:r w:rsidRPr="00FB6786">
        <w:rPr>
          <w:i/>
        </w:rPr>
        <w:t xml:space="preserve">1984 </w:t>
      </w:r>
      <w:r w:rsidRPr="00FB6786">
        <w:t xml:space="preserve">(Cth) </w:t>
      </w:r>
      <w:r w:rsidR="00F87744" w:rsidRPr="00FB6786">
        <w:t xml:space="preserve">or other applicable </w:t>
      </w:r>
      <w:r w:rsidR="000A4F24" w:rsidRPr="00FB6786">
        <w:t>L</w:t>
      </w:r>
      <w:r w:rsidR="00F87744" w:rsidRPr="00FB6786">
        <w:t xml:space="preserve">aw </w:t>
      </w:r>
      <w:r w:rsidRPr="00FB6786">
        <w:t xml:space="preserve">and with not less than 20 Business Days' prior notice to the </w:t>
      </w:r>
      <w:r w:rsidR="00446E2E" w:rsidRPr="00FB6786">
        <w:t>Principal</w:t>
      </w:r>
      <w:r w:rsidRPr="00FB6786">
        <w:t xml:space="preserve"> and </w:t>
      </w:r>
      <w:r w:rsidR="00F503B5" w:rsidRPr="00FB6786">
        <w:t>the Contractor</w:t>
      </w:r>
      <w:r w:rsidR="00EE384E" w:rsidRPr="00FB6786">
        <w:t>;</w:t>
      </w:r>
      <w:r w:rsidR="00251948" w:rsidRPr="00FB6786">
        <w:t xml:space="preserve"> and</w:t>
      </w:r>
    </w:p>
    <w:p w14:paraId="6223F0C0" w14:textId="77777777" w:rsidR="00251948" w:rsidRPr="00FB6786" w:rsidRDefault="00251948" w:rsidP="00AE546D">
      <w:pPr>
        <w:pStyle w:val="Heading5"/>
      </w:pPr>
      <w:bookmarkStart w:id="31185" w:name="_DTBK43157"/>
      <w:bookmarkEnd w:id="31184"/>
      <w:r w:rsidRPr="00FB6786">
        <w:t>will not impute to any Insured any knowledge or intention or a state of mind possessed or allegedly possessed by any other Insured.</w:t>
      </w:r>
    </w:p>
    <w:p w14:paraId="17D7D6B6" w14:textId="77777777" w:rsidR="00EE384E" w:rsidRPr="00FB6786" w:rsidRDefault="007510F4" w:rsidP="00AE546D">
      <w:pPr>
        <w:pStyle w:val="Heading3"/>
      </w:pPr>
      <w:bookmarkStart w:id="31186" w:name="_Ref49247139"/>
      <w:bookmarkStart w:id="31187" w:name="_DTBK40034"/>
      <w:bookmarkEnd w:id="31178"/>
      <w:bookmarkEnd w:id="31185"/>
      <w:r w:rsidRPr="00FB6786">
        <w:t>(</w:t>
      </w:r>
      <w:r w:rsidRPr="00FB6786">
        <w:rPr>
          <w:b/>
        </w:rPr>
        <w:t>nature</w:t>
      </w:r>
      <w:r w:rsidRPr="00FB6786">
        <w:t>):</w:t>
      </w:r>
      <w:r w:rsidR="00165E75" w:rsidRPr="00FB6786">
        <w:t xml:space="preserve"> </w:t>
      </w:r>
      <w:r w:rsidRPr="00FB6786">
        <w:t xml:space="preserve">is appropriate given the nature and objectives of the Project and the responsibilities and entitlements of the various Insureds in connection with </w:t>
      </w:r>
      <w:r w:rsidR="0092476D" w:rsidRPr="00FB6786">
        <w:t xml:space="preserve">this </w:t>
      </w:r>
      <w:r w:rsidR="005164A7">
        <w:t>Deed</w:t>
      </w:r>
      <w:r w:rsidR="00EE384E" w:rsidRPr="00FB6786">
        <w:t>;</w:t>
      </w:r>
      <w:bookmarkEnd w:id="31186"/>
    </w:p>
    <w:p w14:paraId="4E54B93E" w14:textId="77777777" w:rsidR="007510F4" w:rsidRPr="00FB6786" w:rsidRDefault="007510F4" w:rsidP="00AE546D">
      <w:pPr>
        <w:pStyle w:val="Heading3"/>
      </w:pPr>
      <w:bookmarkStart w:id="31188" w:name="_DTBK40035"/>
      <w:bookmarkEnd w:id="31187"/>
      <w:r w:rsidRPr="00FB6786">
        <w:t>(</w:t>
      </w:r>
      <w:r w:rsidRPr="00FB6786">
        <w:rPr>
          <w:b/>
        </w:rPr>
        <w:t>project specific</w:t>
      </w:r>
      <w:r w:rsidRPr="00FB6786">
        <w:t>):</w:t>
      </w:r>
      <w:r w:rsidR="00165E75" w:rsidRPr="00FB6786">
        <w:t xml:space="preserve"> </w:t>
      </w:r>
      <w:r w:rsidR="005870CD" w:rsidRPr="00FB6786">
        <w:t>if</w:t>
      </w:r>
      <w:r w:rsidRPr="00FB6786">
        <w:t xml:space="preserve"> stipulated in the Insurance Schedule, is effected on a project specific basis; and</w:t>
      </w:r>
    </w:p>
    <w:p w14:paraId="2353510C" w14:textId="77777777" w:rsidR="007510F4" w:rsidRPr="00FB6786" w:rsidRDefault="007510F4" w:rsidP="00AE546D">
      <w:pPr>
        <w:pStyle w:val="Heading3"/>
      </w:pPr>
      <w:bookmarkStart w:id="31189" w:name="_DTBK40036"/>
      <w:bookmarkEnd w:id="31188"/>
      <w:r w:rsidRPr="00FB6786">
        <w:t>(</w:t>
      </w:r>
      <w:r w:rsidRPr="00FB6786">
        <w:rPr>
          <w:b/>
        </w:rPr>
        <w:t>consistency</w:t>
      </w:r>
      <w:r w:rsidRPr="00FB6786">
        <w:t>):</w:t>
      </w:r>
      <w:r w:rsidR="00165E75" w:rsidRPr="00FB6786">
        <w:t xml:space="preserve"> </w:t>
      </w:r>
      <w:r w:rsidRPr="00FB6786">
        <w:t>is consistent with the terms set out in the Insurance Schedule or</w:t>
      </w:r>
      <w:r w:rsidR="00F87744" w:rsidRPr="00FB6786">
        <w:t xml:space="preserve">, to the extent of any departure, has </w:t>
      </w:r>
      <w:r w:rsidR="001D0EBC" w:rsidRPr="00FB6786">
        <w:t>the Principal's</w:t>
      </w:r>
      <w:r w:rsidR="00193389" w:rsidRPr="00FB6786">
        <w:t xml:space="preserve"> </w:t>
      </w:r>
      <w:r w:rsidRPr="00FB6786">
        <w:t>written approval.</w:t>
      </w:r>
    </w:p>
    <w:p w14:paraId="3D04F97D" w14:textId="77777777" w:rsidR="007D4B90" w:rsidRPr="00FB6786" w:rsidRDefault="007D4B90" w:rsidP="007D4B90">
      <w:pPr>
        <w:pStyle w:val="Heading2"/>
      </w:pPr>
      <w:bookmarkStart w:id="31190" w:name="_Ref49245083"/>
      <w:bookmarkStart w:id="31191" w:name="_Toc145325792"/>
      <w:bookmarkStart w:id="31192" w:name="_DTBK40037"/>
      <w:bookmarkStart w:id="31193" w:name="_Ref211716753"/>
      <w:bookmarkStart w:id="31194" w:name="_Ref211716731"/>
      <w:bookmarkStart w:id="31195" w:name="_Toc223360650"/>
      <w:bookmarkStart w:id="31196" w:name="_Toc254199581"/>
      <w:bookmarkStart w:id="31197" w:name="_Toc254948213"/>
      <w:bookmarkStart w:id="31198" w:name="_Toc257900524"/>
      <w:bookmarkStart w:id="31199" w:name="_Toc265485169"/>
      <w:bookmarkStart w:id="31200" w:name="_Toc294087533"/>
      <w:bookmarkStart w:id="31201" w:name="_Toc343099724"/>
      <w:bookmarkStart w:id="31202" w:name="_Toc460936558"/>
      <w:bookmarkStart w:id="31203" w:name="_Ref255219250"/>
      <w:bookmarkStart w:id="31204" w:name="_Toc176691910"/>
      <w:bookmarkStart w:id="31205" w:name="_Toc190096044"/>
      <w:bookmarkStart w:id="31206" w:name="_Toc198113307"/>
      <w:bookmarkStart w:id="31207" w:name="_Toc245897789"/>
      <w:bookmarkStart w:id="31208" w:name="_Ref254081452"/>
      <w:bookmarkEnd w:id="31170"/>
      <w:bookmarkEnd w:id="31171"/>
      <w:bookmarkEnd w:id="31189"/>
      <w:r w:rsidRPr="00FB6786">
        <w:t>Procurement of Insurances (Principal)</w:t>
      </w:r>
      <w:bookmarkEnd w:id="31190"/>
      <w:bookmarkEnd w:id="31191"/>
    </w:p>
    <w:p w14:paraId="02E40130" w14:textId="77777777" w:rsidR="007D4B90" w:rsidRPr="00FB6786" w:rsidRDefault="007D4B90" w:rsidP="007D4B90">
      <w:pPr>
        <w:pStyle w:val="Heading3"/>
      </w:pPr>
      <w:bookmarkStart w:id="31209" w:name="_Ref49245133"/>
      <w:bookmarkStart w:id="31210" w:name="_DTBK40038"/>
      <w:r w:rsidRPr="00FB6786">
        <w:t>(</w:t>
      </w:r>
      <w:r w:rsidRPr="00F30071">
        <w:rPr>
          <w:b/>
        </w:rPr>
        <w:t>Required information</w:t>
      </w:r>
      <w:r w:rsidRPr="00FB6786">
        <w:t>):  No later than the</w:t>
      </w:r>
      <w:r w:rsidR="00DE186E">
        <w:t xml:space="preserve"> </w:t>
      </w:r>
      <w:r w:rsidR="000433AF">
        <w:t>Contract Date</w:t>
      </w:r>
      <w:r w:rsidRPr="00FB6786">
        <w:t xml:space="preserve">, </w:t>
      </w:r>
      <w:r w:rsidR="00D507CA" w:rsidRPr="00FB6786">
        <w:t xml:space="preserve">the </w:t>
      </w:r>
      <w:r w:rsidRPr="00FB6786">
        <w:t>Contractor must provide to the Principal all information the Principal reasonably requires for the purpose of procuring the Insurances (Principal).</w:t>
      </w:r>
      <w:bookmarkEnd w:id="31209"/>
    </w:p>
    <w:p w14:paraId="000E3A93" w14:textId="692A0C7B" w:rsidR="007D4B90" w:rsidRPr="00FB6786" w:rsidRDefault="007D4B90" w:rsidP="007D4B90">
      <w:pPr>
        <w:pStyle w:val="Heading3"/>
      </w:pPr>
      <w:bookmarkStart w:id="31211" w:name="_Ref49245154"/>
      <w:bookmarkStart w:id="31212" w:name="_DTBK40039"/>
      <w:bookmarkEnd w:id="31210"/>
      <w:r w:rsidRPr="00FB6786">
        <w:t>(</w:t>
      </w:r>
      <w:r w:rsidRPr="00F30071">
        <w:rPr>
          <w:b/>
        </w:rPr>
        <w:t>Policy terms</w:t>
      </w:r>
      <w:r w:rsidRPr="00FB6786">
        <w:t xml:space="preserve">):  As soon as practicable after receiving the information provided under clause </w:t>
      </w:r>
      <w:r w:rsidR="00BF35C8" w:rsidRPr="00DD7300">
        <w:fldChar w:fldCharType="begin"/>
      </w:r>
      <w:r w:rsidR="00BF35C8" w:rsidRPr="00FB6786">
        <w:instrText xml:space="preserve"> REF _Ref49245133 \w \h </w:instrText>
      </w:r>
      <w:r w:rsidR="00FB6786">
        <w:instrText xml:space="preserve"> \* MERGEFORMAT </w:instrText>
      </w:r>
      <w:r w:rsidR="00BF35C8" w:rsidRPr="00DD7300">
        <w:fldChar w:fldCharType="separate"/>
      </w:r>
      <w:r w:rsidR="00C1101A">
        <w:t>39.4(a)</w:t>
      </w:r>
      <w:r w:rsidR="00BF35C8" w:rsidRPr="00DD7300">
        <w:fldChar w:fldCharType="end"/>
      </w:r>
      <w:r w:rsidRPr="00FB6786">
        <w:t xml:space="preserve"> but in any event not later than the date which is 10 Business Days prior to </w:t>
      </w:r>
      <w:r w:rsidR="00BF35C8" w:rsidRPr="00FB6786">
        <w:t>Condition Precedent Satisfaction Date</w:t>
      </w:r>
      <w:r w:rsidRPr="00FB6786">
        <w:t>, the Principal must provide the Contractor with proposed policy terms for the relevant Insurances (Principal) and details of the premiums payable for those Insurances (Principal).</w:t>
      </w:r>
      <w:bookmarkEnd w:id="31211"/>
    </w:p>
    <w:p w14:paraId="3CE9CC5B" w14:textId="2C1BAE32" w:rsidR="007D4B90" w:rsidRPr="00FB6786" w:rsidRDefault="007D4B90" w:rsidP="00F13EEB">
      <w:pPr>
        <w:pStyle w:val="Heading3"/>
        <w:keepNext/>
      </w:pPr>
      <w:bookmarkStart w:id="31213" w:name="_Ref49246932"/>
      <w:bookmarkStart w:id="31214" w:name="_DTBK41180"/>
      <w:bookmarkStart w:id="31215" w:name="_DTBK40040"/>
      <w:bookmarkEnd w:id="31212"/>
      <w:r w:rsidRPr="00FB6786">
        <w:t>(</w:t>
      </w:r>
      <w:r w:rsidRPr="00F30071">
        <w:rPr>
          <w:b/>
        </w:rPr>
        <w:t>Acceptability of terms</w:t>
      </w:r>
      <w:r w:rsidRPr="00FB6786">
        <w:t xml:space="preserve">):  Within 10 Business Days after receiving the information provided under clause </w:t>
      </w:r>
      <w:r w:rsidR="00BF35C8" w:rsidRPr="00DD7300">
        <w:fldChar w:fldCharType="begin"/>
      </w:r>
      <w:r w:rsidR="00BF35C8" w:rsidRPr="00FB6786">
        <w:instrText xml:space="preserve"> REF _Ref49245154 \w \h </w:instrText>
      </w:r>
      <w:r w:rsidR="00FB6786">
        <w:instrText xml:space="preserve"> \* MERGEFORMAT </w:instrText>
      </w:r>
      <w:r w:rsidR="00BF35C8" w:rsidRPr="00DD7300">
        <w:fldChar w:fldCharType="separate"/>
      </w:r>
      <w:r w:rsidR="00C1101A">
        <w:t>39.4(b)</w:t>
      </w:r>
      <w:r w:rsidR="00BF35C8" w:rsidRPr="00DD7300">
        <w:fldChar w:fldCharType="end"/>
      </w:r>
      <w:r w:rsidRPr="00FB6786">
        <w:t>, the Contractor must advise the Principal whether the proposed policy terms for the Insurances (Principal) are acceptable to the Contractor. If the Contractor:</w:t>
      </w:r>
      <w:bookmarkEnd w:id="31213"/>
      <w:r w:rsidRPr="00FB6786">
        <w:t xml:space="preserve"> </w:t>
      </w:r>
    </w:p>
    <w:p w14:paraId="70519D4F" w14:textId="77777777" w:rsidR="007D4B90" w:rsidRPr="00DD7300" w:rsidRDefault="007D4B90" w:rsidP="00F13EEB">
      <w:pPr>
        <w:pStyle w:val="Heading4"/>
        <w:keepNext/>
      </w:pPr>
      <w:bookmarkStart w:id="31216" w:name="_DTBK40041"/>
      <w:bookmarkEnd w:id="31214"/>
      <w:r w:rsidRPr="00DD7300">
        <w:t>advises that the proposed policy terms are acceptable, or does not advise whether or not the proposed policy terms are acceptable within that 10 Business Day period, the Principal must procure the relevant Insurances (Principal) on the terms proposed, and pay the premiums for such Insurances (Principal); or</w:t>
      </w:r>
    </w:p>
    <w:p w14:paraId="060CE24E" w14:textId="77777777" w:rsidR="007D4B90" w:rsidRPr="00DD7300" w:rsidRDefault="007D4B90" w:rsidP="00F30071">
      <w:pPr>
        <w:pStyle w:val="Heading4"/>
      </w:pPr>
      <w:bookmarkStart w:id="31217" w:name="_DTBK43158"/>
      <w:bookmarkEnd w:id="31216"/>
      <w:r w:rsidRPr="00DD7300">
        <w:t>advises that the proposed policy terms are not acceptable within that 10 Business Day period, it must provide reasons for this to the Principal, following which:</w:t>
      </w:r>
    </w:p>
    <w:p w14:paraId="37526E87" w14:textId="77777777" w:rsidR="007D4B90" w:rsidRPr="00DD7300" w:rsidRDefault="007D4B90" w:rsidP="00F30071">
      <w:pPr>
        <w:pStyle w:val="Heading5"/>
      </w:pPr>
      <w:bookmarkStart w:id="31218" w:name="_Ref49245167"/>
      <w:bookmarkStart w:id="31219" w:name="_DTBK43159"/>
      <w:bookmarkEnd w:id="31217"/>
      <w:r w:rsidRPr="00DD7300">
        <w:t>the parties must, within 10 Business Days, meet to attempt to resolve the matter; and</w:t>
      </w:r>
      <w:bookmarkEnd w:id="31218"/>
    </w:p>
    <w:p w14:paraId="7067009D" w14:textId="04103E45" w:rsidR="007D4B90" w:rsidRPr="00DD7300" w:rsidRDefault="007D4B90" w:rsidP="00CB71D2">
      <w:pPr>
        <w:pStyle w:val="Heading5"/>
      </w:pPr>
      <w:bookmarkStart w:id="31220" w:name="_Ref49245209"/>
      <w:bookmarkStart w:id="31221" w:name="_DTBK43160"/>
      <w:bookmarkEnd w:id="31219"/>
      <w:r w:rsidRPr="00DD7300">
        <w:t xml:space="preserve">if the matter is not resolved at the meeting referred to in clause </w:t>
      </w:r>
      <w:r w:rsidR="00BF35C8" w:rsidRPr="00DD7300">
        <w:fldChar w:fldCharType="begin"/>
      </w:r>
      <w:r w:rsidR="00BF35C8" w:rsidRPr="00DD7300">
        <w:instrText xml:space="preserve"> REF _Ref49245167 \w \h </w:instrText>
      </w:r>
      <w:r w:rsidR="00FB6786">
        <w:instrText xml:space="preserve"> \* MERGEFORMAT </w:instrText>
      </w:r>
      <w:r w:rsidR="00BF35C8" w:rsidRPr="00DD7300">
        <w:fldChar w:fldCharType="separate"/>
      </w:r>
      <w:r w:rsidR="00C1101A">
        <w:t>39.4(c)(ii)A</w:t>
      </w:r>
      <w:r w:rsidR="00BF35C8" w:rsidRPr="00DD7300">
        <w:fldChar w:fldCharType="end"/>
      </w:r>
      <w:r w:rsidRPr="00DD7300">
        <w:t xml:space="preserve">, either party may refer the matter to expert determination in accordance with clause </w:t>
      </w:r>
      <w:r w:rsidR="00BF35C8" w:rsidRPr="00DD7300">
        <w:fldChar w:fldCharType="begin"/>
      </w:r>
      <w:r w:rsidR="00BF35C8" w:rsidRPr="00DD7300">
        <w:instrText xml:space="preserve"> REF _Ref49245198 \w \h </w:instrText>
      </w:r>
      <w:r w:rsidR="00FB6786">
        <w:instrText xml:space="preserve"> \* MERGEFORMAT </w:instrText>
      </w:r>
      <w:r w:rsidR="00BF35C8" w:rsidRPr="00DD7300">
        <w:fldChar w:fldCharType="separate"/>
      </w:r>
      <w:r w:rsidR="00C1101A">
        <w:t>39.4(d)</w:t>
      </w:r>
      <w:r w:rsidR="00BF35C8" w:rsidRPr="00DD7300">
        <w:fldChar w:fldCharType="end"/>
      </w:r>
      <w:r w:rsidRPr="00DD7300">
        <w:t>.</w:t>
      </w:r>
      <w:bookmarkEnd w:id="31220"/>
    </w:p>
    <w:p w14:paraId="3A8F837E" w14:textId="2E140E89" w:rsidR="007D4B90" w:rsidRPr="00FB6786" w:rsidRDefault="007D4B90" w:rsidP="007D4B90">
      <w:pPr>
        <w:pStyle w:val="Heading3"/>
      </w:pPr>
      <w:bookmarkStart w:id="31222" w:name="_Ref49245198"/>
      <w:bookmarkStart w:id="31223" w:name="_DTBK40042"/>
      <w:bookmarkEnd w:id="31215"/>
      <w:bookmarkEnd w:id="31221"/>
      <w:r w:rsidRPr="00FB6786">
        <w:t>(</w:t>
      </w:r>
      <w:r w:rsidRPr="00F30071">
        <w:rPr>
          <w:b/>
        </w:rPr>
        <w:t>During resolution</w:t>
      </w:r>
      <w:r w:rsidRPr="00FB6786">
        <w:t xml:space="preserve">):  If either party refers the matter for resolution in accordance with clause </w:t>
      </w:r>
      <w:r w:rsidR="00BF35C8" w:rsidRPr="00DD7300">
        <w:fldChar w:fldCharType="begin"/>
      </w:r>
      <w:r w:rsidR="00BF35C8" w:rsidRPr="00FB6786">
        <w:instrText xml:space="preserve"> REF _Ref49245209 \w \h </w:instrText>
      </w:r>
      <w:r w:rsidR="00FB6786">
        <w:instrText xml:space="preserve"> \* MERGEFORMAT </w:instrText>
      </w:r>
      <w:r w:rsidR="00BF35C8" w:rsidRPr="00DD7300">
        <w:fldChar w:fldCharType="separate"/>
      </w:r>
      <w:r w:rsidR="00C1101A">
        <w:t>39.4(c)(ii)B</w:t>
      </w:r>
      <w:r w:rsidR="00BF35C8" w:rsidRPr="00DD7300">
        <w:fldChar w:fldCharType="end"/>
      </w:r>
      <w:r w:rsidRPr="00FB6786">
        <w:t xml:space="preserve">, then while the </w:t>
      </w:r>
      <w:r w:rsidR="00C104DB">
        <w:t>Issue</w:t>
      </w:r>
      <w:r w:rsidRPr="00FB6786">
        <w:t xml:space="preserve"> is being resolved, the Principal must place the policy for the relevant Insurances (Principal) in accordance with the terms referred to in clause </w:t>
      </w:r>
      <w:r w:rsidR="00BF35C8" w:rsidRPr="00DD7300">
        <w:fldChar w:fldCharType="begin"/>
      </w:r>
      <w:r w:rsidR="00BF35C8" w:rsidRPr="00FB6786">
        <w:instrText xml:space="preserve"> REF _Ref49245154 \w \h </w:instrText>
      </w:r>
      <w:r w:rsidR="00FB6786">
        <w:instrText xml:space="preserve"> \* MERGEFORMAT </w:instrText>
      </w:r>
      <w:r w:rsidR="00BF35C8" w:rsidRPr="00DD7300">
        <w:fldChar w:fldCharType="separate"/>
      </w:r>
      <w:r w:rsidR="00C1101A">
        <w:t>39.4(b)</w:t>
      </w:r>
      <w:r w:rsidR="00BF35C8" w:rsidRPr="00DD7300">
        <w:fldChar w:fldCharType="end"/>
      </w:r>
      <w:r w:rsidRPr="00FB6786">
        <w:t>.</w:t>
      </w:r>
      <w:bookmarkEnd w:id="31222"/>
    </w:p>
    <w:p w14:paraId="2EB44760" w14:textId="3B601D07" w:rsidR="007D4B90" w:rsidRPr="00FB6786" w:rsidRDefault="007D4B90" w:rsidP="007D4B90">
      <w:pPr>
        <w:pStyle w:val="Heading3"/>
      </w:pPr>
      <w:bookmarkStart w:id="31224" w:name="_DTBK40043"/>
      <w:bookmarkEnd w:id="31223"/>
      <w:r w:rsidRPr="00FB6786">
        <w:t>(</w:t>
      </w:r>
      <w:r w:rsidRPr="00F30071">
        <w:rPr>
          <w:b/>
        </w:rPr>
        <w:t>Prior to expiry</w:t>
      </w:r>
      <w:r w:rsidRPr="00FB6786">
        <w:t xml:space="preserve">):  No later than 3 months prior to the expiry of the period of each policy of the Insurances (Principal), the parties must repeat the procedures under clauses </w:t>
      </w:r>
      <w:r w:rsidR="00CF1409" w:rsidRPr="00DD7300">
        <w:fldChar w:fldCharType="begin"/>
      </w:r>
      <w:r w:rsidR="00CF1409" w:rsidRPr="00FB6786">
        <w:instrText xml:space="preserve"> REF _Ref49245133 \w \h </w:instrText>
      </w:r>
      <w:r w:rsidR="00FB6786">
        <w:instrText xml:space="preserve"> \* MERGEFORMAT </w:instrText>
      </w:r>
      <w:r w:rsidR="00CF1409" w:rsidRPr="00DD7300">
        <w:fldChar w:fldCharType="separate"/>
      </w:r>
      <w:r w:rsidR="00C1101A">
        <w:t>39.4(a)</w:t>
      </w:r>
      <w:r w:rsidR="00CF1409" w:rsidRPr="00DD7300">
        <w:fldChar w:fldCharType="end"/>
      </w:r>
      <w:r w:rsidRPr="00FB6786">
        <w:t xml:space="preserve">, </w:t>
      </w:r>
      <w:r w:rsidR="00CF1409" w:rsidRPr="00DD7300">
        <w:fldChar w:fldCharType="begin"/>
      </w:r>
      <w:r w:rsidR="00CF1409" w:rsidRPr="00FB6786">
        <w:instrText xml:space="preserve"> REF _Ref49245154 \w \h </w:instrText>
      </w:r>
      <w:r w:rsidR="00FB6786">
        <w:instrText xml:space="preserve"> \* MERGEFORMAT </w:instrText>
      </w:r>
      <w:r w:rsidR="00CF1409" w:rsidRPr="00DD7300">
        <w:fldChar w:fldCharType="separate"/>
      </w:r>
      <w:r w:rsidR="00C1101A">
        <w:t>39.4(b)</w:t>
      </w:r>
      <w:r w:rsidR="00CF1409" w:rsidRPr="00DD7300">
        <w:fldChar w:fldCharType="end"/>
      </w:r>
      <w:r w:rsidRPr="00FB6786">
        <w:t xml:space="preserve">, </w:t>
      </w:r>
      <w:r w:rsidR="00CF1409" w:rsidRPr="00DD7300">
        <w:fldChar w:fldCharType="begin"/>
      </w:r>
      <w:r w:rsidR="00CF1409" w:rsidRPr="00FB6786">
        <w:instrText xml:space="preserve"> REF _Ref49246932 \w \h </w:instrText>
      </w:r>
      <w:r w:rsidR="00FB6786">
        <w:instrText xml:space="preserve"> \* MERGEFORMAT </w:instrText>
      </w:r>
      <w:r w:rsidR="00CF1409" w:rsidRPr="00DD7300">
        <w:fldChar w:fldCharType="separate"/>
      </w:r>
      <w:r w:rsidR="00C1101A">
        <w:t>39.4(c)</w:t>
      </w:r>
      <w:r w:rsidR="00CF1409" w:rsidRPr="00DD7300">
        <w:fldChar w:fldCharType="end"/>
      </w:r>
      <w:r w:rsidRPr="00FB6786">
        <w:t xml:space="preserve"> and </w:t>
      </w:r>
      <w:r w:rsidR="00CF1409" w:rsidRPr="00DD7300">
        <w:fldChar w:fldCharType="begin"/>
      </w:r>
      <w:r w:rsidR="00CF1409" w:rsidRPr="00FB6786">
        <w:instrText xml:space="preserve"> REF _Ref49245198 \w \h </w:instrText>
      </w:r>
      <w:r w:rsidR="00FB6786">
        <w:instrText xml:space="preserve"> \* MERGEFORMAT </w:instrText>
      </w:r>
      <w:r w:rsidR="00CF1409" w:rsidRPr="00DD7300">
        <w:fldChar w:fldCharType="separate"/>
      </w:r>
      <w:r w:rsidR="00C1101A">
        <w:t>39.4(d)</w:t>
      </w:r>
      <w:r w:rsidR="00CF1409" w:rsidRPr="00DD7300">
        <w:fldChar w:fldCharType="end"/>
      </w:r>
      <w:r w:rsidRPr="00FB6786">
        <w:t xml:space="preserve">, subject to clause </w:t>
      </w:r>
      <w:r w:rsidR="00CF1409" w:rsidRPr="00DD7300">
        <w:fldChar w:fldCharType="begin"/>
      </w:r>
      <w:r w:rsidR="00CF1409" w:rsidRPr="00FB6786">
        <w:instrText xml:space="preserve"> REF _Ref49245095 \w \h </w:instrText>
      </w:r>
      <w:r w:rsidR="00FB6786">
        <w:instrText xml:space="preserve"> \* MERGEFORMAT </w:instrText>
      </w:r>
      <w:r w:rsidR="00CF1409" w:rsidRPr="00DD7300">
        <w:fldChar w:fldCharType="separate"/>
      </w:r>
      <w:r w:rsidR="00C1101A">
        <w:t>39.4(f)</w:t>
      </w:r>
      <w:r w:rsidR="00CF1409" w:rsidRPr="00DD7300">
        <w:fldChar w:fldCharType="end"/>
      </w:r>
      <w:r w:rsidRPr="00FB6786">
        <w:t>.</w:t>
      </w:r>
    </w:p>
    <w:p w14:paraId="5522F61B" w14:textId="43505DAA" w:rsidR="007D4B90" w:rsidRPr="00FB6786" w:rsidRDefault="007D4B90" w:rsidP="007D4B90">
      <w:pPr>
        <w:pStyle w:val="Heading3"/>
      </w:pPr>
      <w:bookmarkStart w:id="31225" w:name="_Ref49245095"/>
      <w:bookmarkStart w:id="31226" w:name="_DTBK41181"/>
      <w:bookmarkStart w:id="31227" w:name="_DTBK40044"/>
      <w:bookmarkEnd w:id="31224"/>
      <w:r w:rsidRPr="00FB6786">
        <w:t>(</w:t>
      </w:r>
      <w:r w:rsidRPr="00F30071">
        <w:rPr>
          <w:b/>
        </w:rPr>
        <w:t>Increased premiums</w:t>
      </w:r>
      <w:r w:rsidRPr="00FB6786">
        <w:t xml:space="preserve">):  If the amount of a premium payable for an Insurance (Principal) procured under clause </w:t>
      </w:r>
      <w:r w:rsidR="00CF1409" w:rsidRPr="00DD7300">
        <w:fldChar w:fldCharType="begin"/>
      </w:r>
      <w:r w:rsidR="00CF1409" w:rsidRPr="00FB6786">
        <w:instrText xml:space="preserve"> REF _Ref49245133 \w \h </w:instrText>
      </w:r>
      <w:r w:rsidR="00FB6786">
        <w:instrText xml:space="preserve"> \* MERGEFORMAT </w:instrText>
      </w:r>
      <w:r w:rsidR="00CF1409" w:rsidRPr="00DD7300">
        <w:fldChar w:fldCharType="separate"/>
      </w:r>
      <w:r w:rsidR="00C1101A">
        <w:t>39.4(a)</w:t>
      </w:r>
      <w:r w:rsidR="00CF1409" w:rsidRPr="00DD7300">
        <w:fldChar w:fldCharType="end"/>
      </w:r>
      <w:r w:rsidR="00CF1409" w:rsidRPr="00FB6786">
        <w:t xml:space="preserve">, </w:t>
      </w:r>
      <w:r w:rsidR="00CF1409" w:rsidRPr="00DD7300">
        <w:fldChar w:fldCharType="begin"/>
      </w:r>
      <w:r w:rsidR="00CF1409" w:rsidRPr="00FB6786">
        <w:instrText xml:space="preserve"> REF _Ref49245154 \w \h </w:instrText>
      </w:r>
      <w:r w:rsidR="00FB6786">
        <w:instrText xml:space="preserve"> \* MERGEFORMAT </w:instrText>
      </w:r>
      <w:r w:rsidR="00CF1409" w:rsidRPr="00DD7300">
        <w:fldChar w:fldCharType="separate"/>
      </w:r>
      <w:r w:rsidR="00C1101A">
        <w:t>39.4(b)</w:t>
      </w:r>
      <w:r w:rsidR="00CF1409" w:rsidRPr="00DD7300">
        <w:fldChar w:fldCharType="end"/>
      </w:r>
      <w:r w:rsidR="00CF1409" w:rsidRPr="00FB6786">
        <w:t xml:space="preserve">, </w:t>
      </w:r>
      <w:r w:rsidR="00CF1409" w:rsidRPr="00DD7300">
        <w:fldChar w:fldCharType="begin"/>
      </w:r>
      <w:r w:rsidR="00CF1409" w:rsidRPr="00FB6786">
        <w:instrText xml:space="preserve"> REF _Ref49246932 \w \h </w:instrText>
      </w:r>
      <w:r w:rsidR="00FB6786">
        <w:instrText xml:space="preserve"> \* MERGEFORMAT </w:instrText>
      </w:r>
      <w:r w:rsidR="00CF1409" w:rsidRPr="00DD7300">
        <w:fldChar w:fldCharType="separate"/>
      </w:r>
      <w:r w:rsidR="00C1101A">
        <w:t>39.4(c)</w:t>
      </w:r>
      <w:r w:rsidR="00CF1409" w:rsidRPr="00DD7300">
        <w:fldChar w:fldCharType="end"/>
      </w:r>
      <w:r w:rsidR="00CF1409" w:rsidRPr="00FB6786">
        <w:t xml:space="preserve"> or </w:t>
      </w:r>
      <w:r w:rsidR="00CF1409" w:rsidRPr="00DD7300">
        <w:fldChar w:fldCharType="begin"/>
      </w:r>
      <w:r w:rsidR="00CF1409" w:rsidRPr="00FB6786">
        <w:instrText xml:space="preserve"> REF _Ref49245198 \w \h </w:instrText>
      </w:r>
      <w:r w:rsidR="00FB6786">
        <w:instrText xml:space="preserve"> \* MERGEFORMAT </w:instrText>
      </w:r>
      <w:r w:rsidR="00CF1409" w:rsidRPr="00DD7300">
        <w:fldChar w:fldCharType="separate"/>
      </w:r>
      <w:r w:rsidR="00C1101A">
        <w:t>39.4(d)</w:t>
      </w:r>
      <w:r w:rsidR="00CF1409" w:rsidRPr="00DD7300">
        <w:fldChar w:fldCharType="end"/>
      </w:r>
      <w:r w:rsidR="00CF1409" w:rsidRPr="00FB6786">
        <w:t xml:space="preserve"> </w:t>
      </w:r>
      <w:r w:rsidRPr="00FB6786">
        <w:t xml:space="preserve">is significantly greater than the premium which was paid for that Insurance (Principal) in the previous period of insurance, and in the Principal's opinion, acting reasonably, the increase in the premium is wholly or partially attributable to an act or omission of the Contractor, or a substantial amendment to the policy terms as compared with previous policies procured or maintained by the Principal or determined under clause </w:t>
      </w:r>
      <w:r w:rsidR="00CF1409" w:rsidRPr="00DD7300">
        <w:fldChar w:fldCharType="begin"/>
      </w:r>
      <w:r w:rsidR="00CF1409" w:rsidRPr="00FB6786">
        <w:instrText xml:space="preserve"> REF _Ref49245198 \w \h </w:instrText>
      </w:r>
      <w:r w:rsidR="00FB6786">
        <w:instrText xml:space="preserve"> \* MERGEFORMAT </w:instrText>
      </w:r>
      <w:r w:rsidR="00CF1409" w:rsidRPr="00DD7300">
        <w:fldChar w:fldCharType="separate"/>
      </w:r>
      <w:r w:rsidR="00C1101A">
        <w:t>39.4(d)</w:t>
      </w:r>
      <w:r w:rsidR="00CF1409" w:rsidRPr="00DD7300">
        <w:fldChar w:fldCharType="end"/>
      </w:r>
      <w:r w:rsidRPr="00FB6786">
        <w:t>:</w:t>
      </w:r>
      <w:bookmarkEnd w:id="31225"/>
    </w:p>
    <w:p w14:paraId="3948478B" w14:textId="77777777" w:rsidR="007D4B90" w:rsidRPr="00DD7300" w:rsidRDefault="007D4B90" w:rsidP="00F30071">
      <w:pPr>
        <w:pStyle w:val="Heading4"/>
      </w:pPr>
      <w:bookmarkStart w:id="31228" w:name="_Ref49246996"/>
      <w:bookmarkStart w:id="31229" w:name="_DTBK43161"/>
      <w:bookmarkEnd w:id="31226"/>
      <w:r w:rsidRPr="00DD7300">
        <w:t>the Principal must advise the Contractor of its opinion, following which within 10 Business Days</w:t>
      </w:r>
      <w:r w:rsidR="00E63AFB">
        <w:t xml:space="preserve"> the </w:t>
      </w:r>
      <w:r w:rsidR="00E63AFB" w:rsidRPr="00DD7300">
        <w:t>parties must</w:t>
      </w:r>
      <w:r w:rsidRPr="00DD7300">
        <w:t xml:space="preserve"> meet to attempt to resolve the matter; and</w:t>
      </w:r>
      <w:bookmarkEnd w:id="31228"/>
    </w:p>
    <w:p w14:paraId="24ED8241" w14:textId="1B994A1A" w:rsidR="007D4B90" w:rsidRPr="00DD7300" w:rsidRDefault="007D4B90" w:rsidP="00CB71D2">
      <w:pPr>
        <w:pStyle w:val="Heading4"/>
      </w:pPr>
      <w:bookmarkStart w:id="31230" w:name="_DTBK43162"/>
      <w:bookmarkEnd w:id="31229"/>
      <w:r w:rsidRPr="00DD7300">
        <w:t xml:space="preserve">without limiting the Contractor's rights under clause </w:t>
      </w:r>
      <w:r w:rsidR="00CF1409" w:rsidRPr="00DD7300">
        <w:fldChar w:fldCharType="begin"/>
      </w:r>
      <w:r w:rsidR="00CF1409" w:rsidRPr="00DD7300">
        <w:instrText xml:space="preserve"> REF _Ref371623365 \w \h </w:instrText>
      </w:r>
      <w:r w:rsidR="00FB6786">
        <w:instrText xml:space="preserve"> \* MERGEFORMAT </w:instrText>
      </w:r>
      <w:r w:rsidR="00CF1409" w:rsidRPr="00DD7300">
        <w:fldChar w:fldCharType="separate"/>
      </w:r>
      <w:r w:rsidR="00C1101A">
        <w:t>45</w:t>
      </w:r>
      <w:r w:rsidR="00CF1409" w:rsidRPr="00DD7300">
        <w:fldChar w:fldCharType="end"/>
      </w:r>
      <w:r w:rsidRPr="00DD7300">
        <w:t xml:space="preserve">, if the matter is not resolved by the process outlined in clause </w:t>
      </w:r>
      <w:r w:rsidR="00CF1409" w:rsidRPr="00DD7300">
        <w:fldChar w:fldCharType="begin"/>
      </w:r>
      <w:r w:rsidR="00CF1409" w:rsidRPr="00DD7300">
        <w:instrText xml:space="preserve"> REF _Ref49246996 \w \h </w:instrText>
      </w:r>
      <w:r w:rsidR="00FB6786">
        <w:instrText xml:space="preserve"> \* MERGEFORMAT </w:instrText>
      </w:r>
      <w:r w:rsidR="00CF1409" w:rsidRPr="00DD7300">
        <w:fldChar w:fldCharType="separate"/>
      </w:r>
      <w:r w:rsidR="00C1101A">
        <w:t>39.4(f)(i)</w:t>
      </w:r>
      <w:r w:rsidR="00CF1409" w:rsidRPr="00DD7300">
        <w:fldChar w:fldCharType="end"/>
      </w:r>
      <w:r w:rsidRPr="00DD7300">
        <w:t>:</w:t>
      </w:r>
    </w:p>
    <w:p w14:paraId="46AABA86" w14:textId="75B8AAE7" w:rsidR="007D4B90" w:rsidRPr="00DD7300" w:rsidRDefault="007D4B90" w:rsidP="00CB71D2">
      <w:pPr>
        <w:pStyle w:val="Heading5"/>
      </w:pPr>
      <w:bookmarkStart w:id="31231" w:name="_DTBK43163"/>
      <w:bookmarkEnd w:id="31230"/>
      <w:r w:rsidRPr="00DD7300">
        <w:t xml:space="preserve">the Principal will make a reasonable assessment of the amount of the premium increase which is attributable to an act or omission of the Contractor or a substantial amendment to the policy terms as compared with previous policies procured by the Principal or determined under clause </w:t>
      </w:r>
      <w:r w:rsidR="00CF1409" w:rsidRPr="00DD7300">
        <w:fldChar w:fldCharType="begin"/>
      </w:r>
      <w:r w:rsidR="00CF1409" w:rsidRPr="00DD7300">
        <w:instrText xml:space="preserve"> REF _Ref49245198 \w \h </w:instrText>
      </w:r>
      <w:r w:rsidR="00FB6786">
        <w:instrText xml:space="preserve"> \* MERGEFORMAT </w:instrText>
      </w:r>
      <w:r w:rsidR="00CF1409" w:rsidRPr="00DD7300">
        <w:fldChar w:fldCharType="separate"/>
      </w:r>
      <w:r w:rsidR="00C1101A">
        <w:t>39.4(d)</w:t>
      </w:r>
      <w:r w:rsidR="00CF1409" w:rsidRPr="00DD7300">
        <w:fldChar w:fldCharType="end"/>
      </w:r>
      <w:r w:rsidRPr="00DD7300">
        <w:t xml:space="preserve">, which amount </w:t>
      </w:r>
      <w:r w:rsidR="00BD2CA5" w:rsidRPr="00BD2CA5">
        <w:t xml:space="preserve">will be </w:t>
      </w:r>
      <w:r w:rsidR="00272960">
        <w:t>a debt due and payable to the Pr</w:t>
      </w:r>
      <w:r w:rsidR="00F20535">
        <w:t>i</w:t>
      </w:r>
      <w:r w:rsidR="00272960">
        <w:t>ncipal</w:t>
      </w:r>
      <w:r w:rsidRPr="00DD7300">
        <w:t>; and</w:t>
      </w:r>
    </w:p>
    <w:p w14:paraId="1EC28863" w14:textId="77777777" w:rsidR="007D4B90" w:rsidRPr="00FB6786" w:rsidRDefault="007D4B90" w:rsidP="007D4B90">
      <w:pPr>
        <w:pStyle w:val="Heading5"/>
      </w:pPr>
      <w:bookmarkStart w:id="31232" w:name="_DTBK43164"/>
      <w:bookmarkEnd w:id="31231"/>
      <w:r w:rsidRPr="00FB6786">
        <w:t>the Principal must advise the Contractor of its assessment as soon as practicable.</w:t>
      </w:r>
    </w:p>
    <w:p w14:paraId="27F71269" w14:textId="0A2D8C08" w:rsidR="004860F7" w:rsidRPr="00DD7300" w:rsidRDefault="004860F7" w:rsidP="00F30071">
      <w:pPr>
        <w:pStyle w:val="Heading3"/>
      </w:pPr>
      <w:bookmarkStart w:id="31233" w:name="_DTBK40045"/>
      <w:bookmarkEnd w:id="31227"/>
      <w:bookmarkEnd w:id="31232"/>
      <w:r w:rsidRPr="00DD7300">
        <w:t>[(</w:t>
      </w:r>
      <w:r w:rsidR="006D446A" w:rsidRPr="00F30071">
        <w:rPr>
          <w:b/>
        </w:rPr>
        <w:t>Contractor to keep informed</w:t>
      </w:r>
      <w:r w:rsidR="006D446A" w:rsidRPr="00DD7300">
        <w:t xml:space="preserve">): </w:t>
      </w:r>
      <w:r w:rsidRPr="00DD7300">
        <w:t>The terms and conditions of the policy may change from time to time.  The terms and conditions are publicly available on VMIA’s website and it is the responsibility of the Contractor to keep itself informed of any changes to these terms and conditions.  If for any reason a change is made to the terms and conditions of the policy, the change will not constitute a breach of th</w:t>
      </w:r>
      <w:r w:rsidR="00053BEF">
        <w:t>is</w:t>
      </w:r>
      <w:r w:rsidRPr="00DD7300">
        <w:t xml:space="preserve"> </w:t>
      </w:r>
      <w:r w:rsidR="005164A7">
        <w:t>Deed</w:t>
      </w:r>
      <w:r w:rsidRPr="00DD7300">
        <w:t xml:space="preserve">.  If the change is material, the Contractor will be entitled to </w:t>
      </w:r>
      <w:r w:rsidR="00272960">
        <w:t>claim compensation as set out in Item [</w:t>
      </w:r>
      <w:r w:rsidR="004D5248">
        <w:t>8</w:t>
      </w:r>
      <w:r w:rsidR="00272960">
        <w:t xml:space="preserve">] of Table 1 of the </w:t>
      </w:r>
      <w:r w:rsidRPr="00DD7300">
        <w:t xml:space="preserve">Adjustment Event </w:t>
      </w:r>
      <w:r w:rsidR="00272960">
        <w:t xml:space="preserve">Guidelines, which will be calculated and determined in accordance with the Adjustment Event guidelines, </w:t>
      </w:r>
      <w:r w:rsidRPr="00DD7300">
        <w:t>provided the Contractor provides no less than 10 Business Days’ notice of its intention to incur such costs.]</w:t>
      </w:r>
      <w:r w:rsidR="006D446A" w:rsidRPr="00F30071">
        <w:t xml:space="preserve"> [</w:t>
      </w:r>
      <w:r w:rsidR="00A245C9" w:rsidRPr="00A245C9">
        <w:rPr>
          <w:b/>
          <w:i/>
          <w:highlight w:val="lightGray"/>
        </w:rPr>
        <w:t>Drafting</w:t>
      </w:r>
      <w:r w:rsidR="00A245C9" w:rsidRPr="00A245C9">
        <w:rPr>
          <w:highlight w:val="lightGray"/>
        </w:rPr>
        <w:t xml:space="preserve"> </w:t>
      </w:r>
      <w:r w:rsidR="006D446A" w:rsidRPr="00A245C9">
        <w:rPr>
          <w:b/>
          <w:i/>
          <w:highlight w:val="lightGray"/>
        </w:rPr>
        <w:t>Note: Optional provision in relation to Insurances (Principal) to be considered on a project-specific basis.</w:t>
      </w:r>
      <w:r w:rsidR="006D446A" w:rsidRPr="00F30071">
        <w:t>]</w:t>
      </w:r>
    </w:p>
    <w:p w14:paraId="4C8A14D2" w14:textId="77777777" w:rsidR="007D4B90" w:rsidRPr="00FB6786" w:rsidRDefault="007D4B90" w:rsidP="007D4B90">
      <w:pPr>
        <w:pStyle w:val="Heading2"/>
      </w:pPr>
      <w:bookmarkStart w:id="31234" w:name="_Ref49247161"/>
      <w:bookmarkStart w:id="31235" w:name="_Toc145325793"/>
      <w:bookmarkStart w:id="31236" w:name="_DTBK43165"/>
      <w:bookmarkEnd w:id="31192"/>
      <w:bookmarkEnd w:id="31233"/>
      <w:r w:rsidRPr="00FB6786">
        <w:t>Limitation of Principal Liability</w:t>
      </w:r>
      <w:bookmarkEnd w:id="31234"/>
      <w:bookmarkEnd w:id="31235"/>
    </w:p>
    <w:p w14:paraId="684D8B7C" w14:textId="77777777" w:rsidR="007D4B90" w:rsidRPr="00FB6786" w:rsidRDefault="007D4B90" w:rsidP="007D4B90">
      <w:pPr>
        <w:pStyle w:val="Heading3"/>
      </w:pPr>
      <w:bookmarkStart w:id="31237" w:name="_Ref133006244"/>
      <w:bookmarkStart w:id="31238" w:name="_DTBK41182"/>
      <w:bookmarkStart w:id="31239" w:name="_DTBK40046"/>
      <w:bookmarkEnd w:id="31236"/>
      <w:r w:rsidRPr="00FB6786">
        <w:t>(</w:t>
      </w:r>
      <w:r w:rsidRPr="00F30071">
        <w:rPr>
          <w:b/>
        </w:rPr>
        <w:t>No Claim</w:t>
      </w:r>
      <w:r w:rsidRPr="00FB6786">
        <w:t>): Notwithstanding the procurement of any Insurances (Principal) by the Principal, the Contractor will not be entitled to make any Claim against the Principal or any of the Principal Associates arising out of or in connection with any Insurances (Principal) other than:</w:t>
      </w:r>
      <w:bookmarkEnd w:id="31237"/>
    </w:p>
    <w:p w14:paraId="01ED1407" w14:textId="77777777" w:rsidR="007D4B90" w:rsidRPr="00DD7300" w:rsidRDefault="007D4B90" w:rsidP="00F30071">
      <w:pPr>
        <w:pStyle w:val="Heading4"/>
      </w:pPr>
      <w:bookmarkStart w:id="31240" w:name="_DTBK43166"/>
      <w:bookmarkEnd w:id="31238"/>
      <w:r w:rsidRPr="00DD7300">
        <w:t>a claim upon VMIA or the applicable Reputable Insurer in its capacity as an insurer under a relevant</w:t>
      </w:r>
      <w:r w:rsidR="00DE186E">
        <w:t xml:space="preserve"> Deed </w:t>
      </w:r>
      <w:r w:rsidRPr="00DD7300">
        <w:t>of insurance; or</w:t>
      </w:r>
    </w:p>
    <w:p w14:paraId="7F260D4E" w14:textId="31370677" w:rsidR="007D4B90" w:rsidRPr="00DD7300" w:rsidRDefault="007D4B90" w:rsidP="00CB71D2">
      <w:pPr>
        <w:pStyle w:val="Heading4"/>
      </w:pPr>
      <w:bookmarkStart w:id="31241" w:name="_DTBK43167"/>
      <w:bookmarkEnd w:id="31240"/>
      <w:r w:rsidRPr="00DD7300">
        <w:t xml:space="preserve">in respect of a failure by the Principal to meet its obligations under clauses </w:t>
      </w:r>
      <w:r w:rsidR="00CF1409" w:rsidRPr="00DD7300">
        <w:fldChar w:fldCharType="begin"/>
      </w:r>
      <w:r w:rsidR="00CF1409" w:rsidRPr="00DD7300">
        <w:instrText xml:space="preserve"> REF _Ref49247098 \w \h </w:instrText>
      </w:r>
      <w:r w:rsidR="00FB6786">
        <w:instrText xml:space="preserve"> \* MERGEFORMAT </w:instrText>
      </w:r>
      <w:r w:rsidR="00CF1409" w:rsidRPr="00DD7300">
        <w:fldChar w:fldCharType="separate"/>
      </w:r>
      <w:r w:rsidR="00C1101A">
        <w:t>39.1(b)</w:t>
      </w:r>
      <w:r w:rsidR="00CF1409" w:rsidRPr="00DD7300">
        <w:fldChar w:fldCharType="end"/>
      </w:r>
      <w:r w:rsidRPr="00DD7300">
        <w:t xml:space="preserve">, </w:t>
      </w:r>
      <w:r w:rsidR="00CF1409" w:rsidRPr="00DD7300">
        <w:fldChar w:fldCharType="begin"/>
      </w:r>
      <w:r w:rsidR="00CF1409" w:rsidRPr="00DD7300">
        <w:instrText xml:space="preserve"> REF _Ref49247123 \w \h </w:instrText>
      </w:r>
      <w:r w:rsidR="00FB6786">
        <w:instrText xml:space="preserve"> \* MERGEFORMAT </w:instrText>
      </w:r>
      <w:r w:rsidR="00CF1409" w:rsidRPr="00DD7300">
        <w:fldChar w:fldCharType="separate"/>
      </w:r>
      <w:r w:rsidR="00C1101A">
        <w:t>39.3(b)</w:t>
      </w:r>
      <w:r w:rsidR="00CF1409" w:rsidRPr="00DD7300">
        <w:fldChar w:fldCharType="end"/>
      </w:r>
      <w:r w:rsidRPr="00DD7300">
        <w:t xml:space="preserve">, </w:t>
      </w:r>
      <w:r w:rsidR="00CF1409" w:rsidRPr="00DD7300">
        <w:fldChar w:fldCharType="begin"/>
      </w:r>
      <w:r w:rsidR="00CF1409" w:rsidRPr="00DD7300">
        <w:instrText xml:space="preserve"> REF _Ref49247139 \w \h </w:instrText>
      </w:r>
      <w:r w:rsidR="00FB6786">
        <w:instrText xml:space="preserve"> \* MERGEFORMAT </w:instrText>
      </w:r>
      <w:r w:rsidR="00CF1409" w:rsidRPr="00DD7300">
        <w:fldChar w:fldCharType="separate"/>
      </w:r>
      <w:r w:rsidR="00C1101A">
        <w:t>39.3(c)</w:t>
      </w:r>
      <w:r w:rsidR="00CF1409" w:rsidRPr="00DD7300">
        <w:fldChar w:fldCharType="end"/>
      </w:r>
      <w:r w:rsidRPr="00DD7300">
        <w:t xml:space="preserve"> or </w:t>
      </w:r>
      <w:r w:rsidR="00E45266">
        <w:fldChar w:fldCharType="begin"/>
      </w:r>
      <w:r w:rsidR="00E45266">
        <w:instrText xml:space="preserve"> REF _Ref49245083 \w \h </w:instrText>
      </w:r>
      <w:r w:rsidR="00E45266">
        <w:fldChar w:fldCharType="separate"/>
      </w:r>
      <w:r w:rsidR="00C1101A">
        <w:t>39.4</w:t>
      </w:r>
      <w:r w:rsidR="00E45266">
        <w:fldChar w:fldCharType="end"/>
      </w:r>
      <w:r w:rsidRPr="00DD7300">
        <w:t xml:space="preserve"> to </w:t>
      </w:r>
      <w:r w:rsidR="00CF1409" w:rsidRPr="00DD7300">
        <w:fldChar w:fldCharType="begin"/>
      </w:r>
      <w:r w:rsidR="00CF1409" w:rsidRPr="00DD7300">
        <w:instrText xml:space="preserve"> REF _Ref49247161 \w \h </w:instrText>
      </w:r>
      <w:r w:rsidR="00FB6786">
        <w:instrText xml:space="preserve"> \* MERGEFORMAT </w:instrText>
      </w:r>
      <w:r w:rsidR="00CF1409" w:rsidRPr="00DD7300">
        <w:fldChar w:fldCharType="separate"/>
      </w:r>
      <w:r w:rsidR="00C1101A">
        <w:t>39.5</w:t>
      </w:r>
      <w:r w:rsidR="00CF1409" w:rsidRPr="00DD7300">
        <w:fldChar w:fldCharType="end"/>
      </w:r>
      <w:r w:rsidRPr="00DD7300">
        <w:t>.</w:t>
      </w:r>
    </w:p>
    <w:p w14:paraId="71D97574" w14:textId="38A166B7" w:rsidR="007D4B90" w:rsidRPr="00DD7300" w:rsidRDefault="007D4B90" w:rsidP="00CB71D2">
      <w:pPr>
        <w:pStyle w:val="Heading3"/>
      </w:pPr>
      <w:bookmarkStart w:id="31242" w:name="_Ref133006254"/>
      <w:bookmarkStart w:id="31243" w:name="_DTBK40047"/>
      <w:bookmarkEnd w:id="31239"/>
      <w:bookmarkEnd w:id="31241"/>
      <w:r w:rsidRPr="00DD7300">
        <w:t>(</w:t>
      </w:r>
      <w:r w:rsidRPr="00F30071">
        <w:rPr>
          <w:b/>
        </w:rPr>
        <w:t>No Claim on the Principal</w:t>
      </w:r>
      <w:r w:rsidRPr="00DD7300">
        <w:t xml:space="preserve">): The Contractor acknowledges and agrees that any refusal or inability of an insurer to meet its contractual obligations, in respect of a claim upon any of the Insurances (Principal), will not of itself constitute a failure of the Principal to meet its obligations under clauses </w:t>
      </w:r>
      <w:r w:rsidR="00CF1409" w:rsidRPr="00DD7300">
        <w:fldChar w:fldCharType="begin"/>
      </w:r>
      <w:r w:rsidR="00CF1409" w:rsidRPr="00DD7300">
        <w:instrText xml:space="preserve"> REF _Ref49247123 \w \h </w:instrText>
      </w:r>
      <w:r w:rsidR="00FB6786">
        <w:instrText xml:space="preserve"> \* MERGEFORMAT </w:instrText>
      </w:r>
      <w:r w:rsidR="00CF1409" w:rsidRPr="00DD7300">
        <w:fldChar w:fldCharType="separate"/>
      </w:r>
      <w:r w:rsidR="00C1101A">
        <w:t>39.3(b)</w:t>
      </w:r>
      <w:r w:rsidR="00CF1409" w:rsidRPr="00DD7300">
        <w:fldChar w:fldCharType="end"/>
      </w:r>
      <w:r w:rsidRPr="00DD7300">
        <w:t xml:space="preserve">, </w:t>
      </w:r>
      <w:r w:rsidR="00CF1409" w:rsidRPr="00DD7300">
        <w:fldChar w:fldCharType="begin"/>
      </w:r>
      <w:r w:rsidR="00CF1409" w:rsidRPr="00DD7300">
        <w:instrText xml:space="preserve"> REF _Ref49247139 \w \h </w:instrText>
      </w:r>
      <w:r w:rsidR="00FB6786">
        <w:instrText xml:space="preserve"> \* MERGEFORMAT </w:instrText>
      </w:r>
      <w:r w:rsidR="00CF1409" w:rsidRPr="00DD7300">
        <w:fldChar w:fldCharType="separate"/>
      </w:r>
      <w:r w:rsidR="00C1101A">
        <w:t>39.3(c)</w:t>
      </w:r>
      <w:r w:rsidR="00CF1409" w:rsidRPr="00DD7300">
        <w:fldChar w:fldCharType="end"/>
      </w:r>
      <w:r w:rsidRPr="00DD7300">
        <w:t xml:space="preserve"> or </w:t>
      </w:r>
      <w:r w:rsidR="00E45266">
        <w:fldChar w:fldCharType="begin"/>
      </w:r>
      <w:r w:rsidR="00E45266">
        <w:instrText xml:space="preserve"> REF _Ref49245083 \w \h </w:instrText>
      </w:r>
      <w:r w:rsidR="00E45266">
        <w:fldChar w:fldCharType="separate"/>
      </w:r>
      <w:r w:rsidR="00C1101A">
        <w:t>39.4</w:t>
      </w:r>
      <w:r w:rsidR="00E45266">
        <w:fldChar w:fldCharType="end"/>
      </w:r>
      <w:r w:rsidRPr="00DD7300">
        <w:t xml:space="preserve"> to </w:t>
      </w:r>
      <w:r w:rsidR="00CF1409" w:rsidRPr="00DD7300">
        <w:fldChar w:fldCharType="begin"/>
      </w:r>
      <w:r w:rsidR="00CF1409" w:rsidRPr="00DD7300">
        <w:instrText xml:space="preserve"> REF _Ref49247161 \w \h </w:instrText>
      </w:r>
      <w:r w:rsidR="00FB6786">
        <w:instrText xml:space="preserve"> \* MERGEFORMAT </w:instrText>
      </w:r>
      <w:r w:rsidR="00CF1409" w:rsidRPr="00DD7300">
        <w:fldChar w:fldCharType="separate"/>
      </w:r>
      <w:r w:rsidR="00C1101A">
        <w:t>39.5</w:t>
      </w:r>
      <w:r w:rsidR="00CF1409" w:rsidRPr="00DD7300">
        <w:fldChar w:fldCharType="end"/>
      </w:r>
      <w:r w:rsidR="00CF1409" w:rsidRPr="00DD7300">
        <w:t xml:space="preserve"> </w:t>
      </w:r>
      <w:r w:rsidRPr="00DD7300">
        <w:t>or any other act or omission of the Principal or any Principal Associate upon which the Contractor may make a Claim.</w:t>
      </w:r>
      <w:bookmarkEnd w:id="31242"/>
    </w:p>
    <w:p w14:paraId="3E7BC752" w14:textId="77777777" w:rsidR="007510F4" w:rsidRPr="00FB6786" w:rsidRDefault="007510F4" w:rsidP="00AE546D">
      <w:pPr>
        <w:pStyle w:val="Heading2"/>
      </w:pPr>
      <w:bookmarkStart w:id="31244" w:name="_Toc145325794"/>
      <w:bookmarkStart w:id="31245" w:name="_DTBK43168"/>
      <w:bookmarkEnd w:id="31243"/>
      <w:r w:rsidRPr="00FB6786">
        <w:t>Insurances primary</w:t>
      </w:r>
      <w:bookmarkEnd w:id="31193"/>
      <w:bookmarkEnd w:id="31194"/>
      <w:bookmarkEnd w:id="31195"/>
      <w:bookmarkEnd w:id="31196"/>
      <w:bookmarkEnd w:id="31197"/>
      <w:bookmarkEnd w:id="31198"/>
      <w:bookmarkEnd w:id="31199"/>
      <w:bookmarkEnd w:id="31200"/>
      <w:bookmarkEnd w:id="31201"/>
      <w:bookmarkEnd w:id="31202"/>
      <w:bookmarkEnd w:id="31244"/>
    </w:p>
    <w:p w14:paraId="2D9A6916" w14:textId="77777777" w:rsidR="007510F4" w:rsidRPr="00FB6786" w:rsidRDefault="007510F4" w:rsidP="00AE546D">
      <w:pPr>
        <w:pStyle w:val="Heading3"/>
      </w:pPr>
      <w:bookmarkStart w:id="31246" w:name="_DTBK40048"/>
      <w:bookmarkEnd w:id="31245"/>
      <w:r w:rsidRPr="00FB6786">
        <w:t>(</w:t>
      </w:r>
      <w:r w:rsidRPr="00FB6786">
        <w:rPr>
          <w:b/>
        </w:rPr>
        <w:t>Enforceability of rights under indemnities</w:t>
      </w:r>
      <w:r w:rsidRPr="00FB6786">
        <w:t>):</w:t>
      </w:r>
      <w:r w:rsidR="00165E75" w:rsidRPr="00FB6786">
        <w:t xml:space="preserve"> </w:t>
      </w:r>
      <w:r w:rsidR="001D0EBC" w:rsidRPr="00FB6786">
        <w:t>T</w:t>
      </w:r>
      <w:r w:rsidR="00E95EB5" w:rsidRPr="00FB6786">
        <w:t>he</w:t>
      </w:r>
      <w:r w:rsidRPr="00FB6786">
        <w:t xml:space="preserve"> </w:t>
      </w:r>
      <w:r w:rsidR="00446E2E" w:rsidRPr="00FB6786">
        <w:t>Principal</w:t>
      </w:r>
      <w:r w:rsidRPr="00FB6786">
        <w:t xml:space="preserve"> is not obliged to make a claim or institute proceedings against any insurer under the Insurances </w:t>
      </w:r>
      <w:r w:rsidR="009E1E1E" w:rsidRPr="00FB6786">
        <w:t xml:space="preserve">or the Insurances (Principal) </w:t>
      </w:r>
      <w:r w:rsidRPr="00FB6786">
        <w:t>before enforcing any of its</w:t>
      </w:r>
      <w:r w:rsidR="00E95EB5" w:rsidRPr="00FB6786">
        <w:t xml:space="preserve"> respective</w:t>
      </w:r>
      <w:r w:rsidRPr="00FB6786">
        <w:t xml:space="preserve"> rights or remedies under the indemnities </w:t>
      </w:r>
      <w:r w:rsidR="00F87744" w:rsidRPr="00FB6786">
        <w:t xml:space="preserve">given or </w:t>
      </w:r>
      <w:r w:rsidRPr="00FB6786">
        <w:t xml:space="preserve">referred to in </w:t>
      </w:r>
      <w:r w:rsidR="0092476D" w:rsidRPr="00FB6786">
        <w:t xml:space="preserve">this </w:t>
      </w:r>
      <w:r w:rsidR="005164A7">
        <w:t>Deed</w:t>
      </w:r>
      <w:r w:rsidRPr="00FB6786">
        <w:t xml:space="preserve"> or generally.</w:t>
      </w:r>
    </w:p>
    <w:p w14:paraId="17BE31BC" w14:textId="77777777" w:rsidR="007510F4" w:rsidRPr="00FB6786" w:rsidRDefault="007510F4" w:rsidP="00AE546D">
      <w:pPr>
        <w:pStyle w:val="Heading3"/>
      </w:pPr>
      <w:bookmarkStart w:id="31247" w:name="_DTBK40049"/>
      <w:bookmarkEnd w:id="31246"/>
      <w:r w:rsidRPr="00FB6786">
        <w:t>(</w:t>
      </w:r>
      <w:r w:rsidR="001550EB" w:rsidRPr="00FB6786">
        <w:rPr>
          <w:b/>
        </w:rPr>
        <w:t>Contractor</w:t>
      </w:r>
      <w:r w:rsidR="00E95EB5" w:rsidRPr="00FB6786">
        <w:rPr>
          <w:b/>
        </w:rPr>
        <w:t>'s</w:t>
      </w:r>
      <w:r w:rsidRPr="00FB6786">
        <w:rPr>
          <w:b/>
        </w:rPr>
        <w:t xml:space="preserve"> obligations not affected</w:t>
      </w:r>
      <w:r w:rsidRPr="00FB6786">
        <w:t>):</w:t>
      </w:r>
      <w:r w:rsidR="00165E75" w:rsidRPr="00FB6786">
        <w:t xml:space="preserve"> </w:t>
      </w:r>
      <w:r w:rsidR="00E95EB5" w:rsidRPr="00FB6786">
        <w:t xml:space="preserve">The </w:t>
      </w:r>
      <w:r w:rsidR="001550EB" w:rsidRPr="00FB6786">
        <w:t>Contractor</w:t>
      </w:r>
      <w:r w:rsidRPr="00FB6786">
        <w:t xml:space="preserve"> is not relieved from and remains fully responsible for its obligations under </w:t>
      </w:r>
      <w:r w:rsidR="0092476D" w:rsidRPr="00FB6786">
        <w:t xml:space="preserve">this </w:t>
      </w:r>
      <w:r w:rsidR="005164A7">
        <w:t>Deed</w:t>
      </w:r>
      <w:r w:rsidRPr="00FB6786">
        <w:t xml:space="preserve"> regardless of whether the Insurances </w:t>
      </w:r>
      <w:r w:rsidR="009E1E1E" w:rsidRPr="00FB6786">
        <w:t xml:space="preserve">or the Insurances (Principal) </w:t>
      </w:r>
      <w:r w:rsidRPr="00FB6786">
        <w:t>respond or fail to respond to any claim and regardless of the reason why any Insurance responds or fails to respond.</w:t>
      </w:r>
    </w:p>
    <w:p w14:paraId="7686AA5F" w14:textId="77777777" w:rsidR="007510F4" w:rsidRPr="00FB6786" w:rsidRDefault="007510F4" w:rsidP="00AE546D">
      <w:pPr>
        <w:pStyle w:val="Heading2"/>
      </w:pPr>
      <w:bookmarkStart w:id="31248" w:name="_Ref358055279"/>
      <w:bookmarkStart w:id="31249" w:name="_Toc460936559"/>
      <w:bookmarkStart w:id="31250" w:name="_Toc145325795"/>
      <w:bookmarkStart w:id="31251" w:name="_DTBK43169"/>
      <w:bookmarkStart w:id="31252" w:name="_Hlk81314430"/>
      <w:bookmarkEnd w:id="31247"/>
      <w:r w:rsidRPr="00FB6786">
        <w:t>Notification and making of claims</w:t>
      </w:r>
      <w:bookmarkEnd w:id="31248"/>
      <w:bookmarkEnd w:id="31249"/>
      <w:bookmarkEnd w:id="31250"/>
    </w:p>
    <w:p w14:paraId="2742FDBE" w14:textId="2D537A6A" w:rsidR="007510F4" w:rsidRPr="00DD7300" w:rsidRDefault="00E95EB5" w:rsidP="00A75B29">
      <w:pPr>
        <w:pStyle w:val="IndentParaLevel1"/>
      </w:pPr>
      <w:bookmarkStart w:id="31253" w:name="_DTBK43170"/>
      <w:bookmarkEnd w:id="31251"/>
      <w:r w:rsidRPr="00DD7300">
        <w:t xml:space="preserve">The </w:t>
      </w:r>
      <w:r w:rsidR="001550EB" w:rsidRPr="00DD7300">
        <w:t>Contractor</w:t>
      </w:r>
      <w:r w:rsidR="007510F4" w:rsidRPr="00DD7300">
        <w:t xml:space="preserve"> must:</w:t>
      </w:r>
    </w:p>
    <w:p w14:paraId="60E27160" w14:textId="402F561F" w:rsidR="00EE384E" w:rsidRPr="00DD7300" w:rsidRDefault="007510F4" w:rsidP="00B527F8">
      <w:pPr>
        <w:pStyle w:val="Heading3"/>
      </w:pPr>
      <w:bookmarkStart w:id="31254" w:name="_Ref406588442"/>
      <w:bookmarkStart w:id="31255" w:name="_Ref81859674"/>
      <w:bookmarkStart w:id="31256" w:name="_Ref358055296"/>
      <w:bookmarkStart w:id="31257" w:name="_DTBK40050"/>
      <w:bookmarkEnd w:id="31253"/>
      <w:r w:rsidRPr="00DD7300">
        <w:t>(</w:t>
      </w:r>
      <w:r w:rsidRPr="00DD7300">
        <w:rPr>
          <w:b/>
        </w:rPr>
        <w:t>notification</w:t>
      </w:r>
      <w:r w:rsidRPr="00DD7300">
        <w:t>):</w:t>
      </w:r>
      <w:r w:rsidR="00165E75" w:rsidRPr="00DD7300">
        <w:t xml:space="preserve"> </w:t>
      </w:r>
      <w:r w:rsidRPr="00DD7300">
        <w:t xml:space="preserve">promptly notify </w:t>
      </w:r>
      <w:r w:rsidR="001D0EBC" w:rsidRPr="00DD7300">
        <w:t>the Principal</w:t>
      </w:r>
      <w:r w:rsidRPr="00DD7300">
        <w:t xml:space="preserve"> of any occurrence</w:t>
      </w:r>
      <w:r w:rsidR="009152B0" w:rsidRPr="00DD7300">
        <w:t>, in connection with the Project,</w:t>
      </w:r>
      <w:r w:rsidRPr="00DD7300">
        <w:t xml:space="preserve"> that may give rise to a claim under any Insurance</w:t>
      </w:r>
      <w:r w:rsidR="00BD037C" w:rsidRPr="00DD7300">
        <w:t xml:space="preserve"> </w:t>
      </w:r>
      <w:r w:rsidR="005870CD" w:rsidRPr="00DD7300">
        <w:t>unless</w:t>
      </w:r>
      <w:r w:rsidRPr="00DD7300">
        <w:t xml:space="preserve"> an Insured's right of indemnity under the relevant Insurance would be prejudiced by giving such notice</w:t>
      </w:r>
      <w:bookmarkEnd w:id="31254"/>
      <w:r w:rsidR="00EE384E" w:rsidRPr="00DD7300">
        <w:t>;</w:t>
      </w:r>
      <w:bookmarkEnd w:id="31255"/>
    </w:p>
    <w:p w14:paraId="6A245BEB" w14:textId="3D7B139F" w:rsidR="007510F4" w:rsidRPr="00DD7300" w:rsidRDefault="007510F4" w:rsidP="00B527F8">
      <w:pPr>
        <w:pStyle w:val="Heading3"/>
      </w:pPr>
      <w:bookmarkStart w:id="31258" w:name="_DTBK40051"/>
      <w:bookmarkEnd w:id="31256"/>
      <w:bookmarkEnd w:id="31257"/>
      <w:r w:rsidRPr="00DD7300">
        <w:t>(</w:t>
      </w:r>
      <w:r w:rsidRPr="00DD7300">
        <w:rPr>
          <w:b/>
        </w:rPr>
        <w:t>subsequent developments</w:t>
      </w:r>
      <w:r w:rsidRPr="00DD7300">
        <w:t>):</w:t>
      </w:r>
      <w:r w:rsidR="00165E75" w:rsidRPr="00DD7300">
        <w:t xml:space="preserve"> </w:t>
      </w:r>
      <w:r w:rsidRPr="00DD7300">
        <w:t xml:space="preserve">keep </w:t>
      </w:r>
      <w:r w:rsidR="001D0EBC" w:rsidRPr="00DD7300">
        <w:t>the Principal</w:t>
      </w:r>
      <w:r w:rsidRPr="00DD7300">
        <w:t xml:space="preserve"> informed of subsequent developments concerning the occurrence notified under clause </w:t>
      </w:r>
      <w:r w:rsidRPr="00DD7300">
        <w:fldChar w:fldCharType="begin"/>
      </w:r>
      <w:r w:rsidRPr="00DD7300">
        <w:instrText xml:space="preserve"> REF _Ref406588442 \w \h </w:instrText>
      </w:r>
      <w:r w:rsidR="00FB6786">
        <w:instrText xml:space="preserve"> \* MERGEFORMAT </w:instrText>
      </w:r>
      <w:r w:rsidRPr="00DD7300">
        <w:fldChar w:fldCharType="separate"/>
      </w:r>
      <w:r w:rsidR="00C1101A">
        <w:t>39.7(a)</w:t>
      </w:r>
      <w:r w:rsidRPr="00DD7300">
        <w:fldChar w:fldCharType="end"/>
      </w:r>
      <w:r w:rsidRPr="00DD7300">
        <w:t>;</w:t>
      </w:r>
    </w:p>
    <w:p w14:paraId="66A98CC4" w14:textId="342D3775" w:rsidR="007510F4" w:rsidRPr="00DD7300" w:rsidRDefault="007510F4" w:rsidP="00B527F8">
      <w:pPr>
        <w:pStyle w:val="Heading3"/>
      </w:pPr>
      <w:bookmarkStart w:id="31259" w:name="_DTBK40052"/>
      <w:bookmarkStart w:id="31260" w:name="_Ref358055314"/>
      <w:bookmarkEnd w:id="31258"/>
      <w:r w:rsidRPr="00DD7300">
        <w:t>(</w:t>
      </w:r>
      <w:r w:rsidRPr="00DD7300">
        <w:rPr>
          <w:b/>
        </w:rPr>
        <w:t>pursue claims</w:t>
      </w:r>
      <w:r w:rsidRPr="00DD7300">
        <w:t>):</w:t>
      </w:r>
      <w:r w:rsidR="00165E75" w:rsidRPr="00DD7300">
        <w:t xml:space="preserve"> </w:t>
      </w:r>
      <w:r w:rsidRPr="00DD7300">
        <w:t xml:space="preserve">subject to clause </w:t>
      </w:r>
      <w:r w:rsidRPr="00DD7300">
        <w:fldChar w:fldCharType="begin"/>
      </w:r>
      <w:r w:rsidRPr="00DD7300">
        <w:instrText xml:space="preserve"> REF _Ref368419454 \w \h </w:instrText>
      </w:r>
      <w:r w:rsidR="00FB6786">
        <w:instrText xml:space="preserve"> \* MERGEFORMAT </w:instrText>
      </w:r>
      <w:r w:rsidRPr="00DD7300">
        <w:fldChar w:fldCharType="separate"/>
      </w:r>
      <w:r w:rsidR="00C1101A">
        <w:t>39.7(d)</w:t>
      </w:r>
      <w:r w:rsidRPr="00DD7300">
        <w:fldChar w:fldCharType="end"/>
      </w:r>
      <w:r w:rsidRPr="00DD7300">
        <w:t>, diligently pursue any claim which it has under any Insurance which has arisen in connection with the Project</w:t>
      </w:r>
      <w:r w:rsidR="0007623C" w:rsidRPr="00DD7300">
        <w:t xml:space="preserve"> and ensure that any </w:t>
      </w:r>
      <w:r w:rsidR="001550EB" w:rsidRPr="00DD7300">
        <w:t>Contractor</w:t>
      </w:r>
      <w:r w:rsidR="0007623C" w:rsidRPr="00DD7300">
        <w:t xml:space="preserve"> Associate which has any </w:t>
      </w:r>
      <w:r w:rsidR="009152B0" w:rsidRPr="00DD7300">
        <w:t xml:space="preserve">such </w:t>
      </w:r>
      <w:r w:rsidR="0007623C" w:rsidRPr="00DD7300">
        <w:t>claim does likewise</w:t>
      </w:r>
      <w:r w:rsidRPr="00DD7300">
        <w:t>; and</w:t>
      </w:r>
    </w:p>
    <w:p w14:paraId="118A19B1" w14:textId="382F90BB" w:rsidR="007510F4" w:rsidRPr="00FB6786" w:rsidRDefault="007510F4" w:rsidP="00B527F8">
      <w:pPr>
        <w:pStyle w:val="Heading3"/>
      </w:pPr>
      <w:bookmarkStart w:id="31261" w:name="_Ref368419454"/>
      <w:bookmarkStart w:id="31262" w:name="_DTBK40053"/>
      <w:bookmarkEnd w:id="31259"/>
      <w:r w:rsidRPr="00FB6786">
        <w:t>(</w:t>
      </w:r>
      <w:r w:rsidR="001D0EBC" w:rsidRPr="00FB6786">
        <w:rPr>
          <w:b/>
        </w:rPr>
        <w:t>Principal</w:t>
      </w:r>
      <w:r w:rsidRPr="00FB6786">
        <w:rPr>
          <w:b/>
        </w:rPr>
        <w:t xml:space="preserve"> consent</w:t>
      </w:r>
      <w:r w:rsidRPr="00FB6786">
        <w:t>):</w:t>
      </w:r>
      <w:r w:rsidR="00165E75" w:rsidRPr="00FB6786">
        <w:t xml:space="preserve"> </w:t>
      </w:r>
      <w:r w:rsidRPr="00FB6786">
        <w:t xml:space="preserve">not compromise, settle, prosecute or enforce any claim of the type referred to under clause </w:t>
      </w:r>
      <w:r w:rsidR="00E45266">
        <w:fldChar w:fldCharType="begin"/>
      </w:r>
      <w:r w:rsidR="00E45266">
        <w:instrText xml:space="preserve"> REF _Ref81859674 \w \h </w:instrText>
      </w:r>
      <w:r w:rsidR="00E45266">
        <w:fldChar w:fldCharType="separate"/>
      </w:r>
      <w:r w:rsidR="00C1101A">
        <w:t>39.7(a)</w:t>
      </w:r>
      <w:r w:rsidR="00E45266">
        <w:fldChar w:fldCharType="end"/>
      </w:r>
      <w:r w:rsidRPr="00FB6786">
        <w:t xml:space="preserve"> under any Insurances without </w:t>
      </w:r>
      <w:r w:rsidR="001D0EBC" w:rsidRPr="00FB6786">
        <w:t xml:space="preserve">the </w:t>
      </w:r>
      <w:r w:rsidR="009E496C" w:rsidRPr="00FB6786">
        <w:t>Principal's</w:t>
      </w:r>
      <w:r w:rsidR="00193389" w:rsidRPr="00FB6786">
        <w:t xml:space="preserve"> </w:t>
      </w:r>
      <w:r w:rsidRPr="00FB6786">
        <w:t>written consent (which must not be unreasonably withheld or delayed)</w:t>
      </w:r>
      <w:bookmarkEnd w:id="31260"/>
      <w:r w:rsidRPr="00FB6786">
        <w:t>.</w:t>
      </w:r>
      <w:bookmarkEnd w:id="31261"/>
    </w:p>
    <w:p w14:paraId="1871E01A" w14:textId="77777777" w:rsidR="007510F4" w:rsidRPr="00FB6786" w:rsidRDefault="007510F4" w:rsidP="00AE546D">
      <w:pPr>
        <w:pStyle w:val="Heading2"/>
      </w:pPr>
      <w:bookmarkStart w:id="31263" w:name="_Toc47871197"/>
      <w:bookmarkStart w:id="31264" w:name="_Toc47985171"/>
      <w:bookmarkStart w:id="31265" w:name="_Toc48223500"/>
      <w:bookmarkStart w:id="31266" w:name="_Toc49065146"/>
      <w:bookmarkStart w:id="31267" w:name="_Toc49067255"/>
      <w:bookmarkStart w:id="31268" w:name="_Toc49098442"/>
      <w:bookmarkStart w:id="31269" w:name="_Toc49100030"/>
      <w:bookmarkStart w:id="31270" w:name="_Toc49106455"/>
      <w:bookmarkStart w:id="31271" w:name="_Toc49109001"/>
      <w:bookmarkStart w:id="31272" w:name="_Toc49110165"/>
      <w:bookmarkStart w:id="31273" w:name="_Toc49111327"/>
      <w:bookmarkStart w:id="31274" w:name="_Toc49328472"/>
      <w:bookmarkStart w:id="31275" w:name="_Toc49433628"/>
      <w:bookmarkStart w:id="31276" w:name="_Toc49434814"/>
      <w:bookmarkStart w:id="31277" w:name="_Toc49436003"/>
      <w:bookmarkStart w:id="31278" w:name="_Toc49437190"/>
      <w:bookmarkStart w:id="31279" w:name="_Toc49454565"/>
      <w:bookmarkStart w:id="31280" w:name="_Toc49455851"/>
      <w:bookmarkStart w:id="31281" w:name="_Toc49457137"/>
      <w:bookmarkStart w:id="31282" w:name="_Toc49458795"/>
      <w:bookmarkStart w:id="31283" w:name="_Toc49864339"/>
      <w:bookmarkStart w:id="31284" w:name="_Toc49865654"/>
      <w:bookmarkStart w:id="31285" w:name="_Toc55546413"/>
      <w:bookmarkStart w:id="31286" w:name="_Toc55551337"/>
      <w:bookmarkStart w:id="31287" w:name="_Toc55564523"/>
      <w:bookmarkStart w:id="31288" w:name="_Toc55565688"/>
      <w:bookmarkStart w:id="31289" w:name="_Toc55570027"/>
      <w:bookmarkStart w:id="31290" w:name="_Toc55573755"/>
      <w:bookmarkStart w:id="31291" w:name="_Toc56007726"/>
      <w:bookmarkStart w:id="31292" w:name="_Toc56009024"/>
      <w:bookmarkStart w:id="31293" w:name="_Toc58253140"/>
      <w:bookmarkStart w:id="31294" w:name="_Toc58506771"/>
      <w:bookmarkStart w:id="31295" w:name="_Toc58943757"/>
      <w:bookmarkStart w:id="31296" w:name="_Toc58944931"/>
      <w:bookmarkStart w:id="31297" w:name="_Toc63068265"/>
      <w:bookmarkStart w:id="31298" w:name="_Toc63069497"/>
      <w:bookmarkStart w:id="31299" w:name="_Toc63071411"/>
      <w:bookmarkStart w:id="31300" w:name="_Toc63087034"/>
      <w:bookmarkStart w:id="31301" w:name="_Toc63088268"/>
      <w:bookmarkStart w:id="31302" w:name="_Toc63236928"/>
      <w:bookmarkStart w:id="31303" w:name="_Toc63238163"/>
      <w:bookmarkStart w:id="31304" w:name="_Toc47867452"/>
      <w:bookmarkStart w:id="31305" w:name="_Toc47868450"/>
      <w:bookmarkStart w:id="31306" w:name="_Toc47869447"/>
      <w:bookmarkStart w:id="31307" w:name="_Toc47870311"/>
      <w:bookmarkStart w:id="31308" w:name="_Toc47871198"/>
      <w:bookmarkStart w:id="31309" w:name="_Toc47985172"/>
      <w:bookmarkStart w:id="31310" w:name="_Toc48223501"/>
      <w:bookmarkStart w:id="31311" w:name="_Toc49065147"/>
      <w:bookmarkStart w:id="31312" w:name="_Toc49067256"/>
      <w:bookmarkStart w:id="31313" w:name="_Toc49098443"/>
      <w:bookmarkStart w:id="31314" w:name="_Toc49100031"/>
      <w:bookmarkStart w:id="31315" w:name="_Toc49106456"/>
      <w:bookmarkStart w:id="31316" w:name="_Toc49109002"/>
      <w:bookmarkStart w:id="31317" w:name="_Toc49110166"/>
      <w:bookmarkStart w:id="31318" w:name="_Toc49111328"/>
      <w:bookmarkStart w:id="31319" w:name="_Toc49328473"/>
      <w:bookmarkStart w:id="31320" w:name="_Toc49433629"/>
      <w:bookmarkStart w:id="31321" w:name="_Toc49434815"/>
      <w:bookmarkStart w:id="31322" w:name="_Toc49436004"/>
      <w:bookmarkStart w:id="31323" w:name="_Toc49437191"/>
      <w:bookmarkStart w:id="31324" w:name="_Toc49454566"/>
      <w:bookmarkStart w:id="31325" w:name="_Toc49455852"/>
      <w:bookmarkStart w:id="31326" w:name="_Toc49457138"/>
      <w:bookmarkStart w:id="31327" w:name="_Toc49458796"/>
      <w:bookmarkStart w:id="31328" w:name="_Toc49864340"/>
      <w:bookmarkStart w:id="31329" w:name="_Toc49865655"/>
      <w:bookmarkStart w:id="31330" w:name="_Toc55546414"/>
      <w:bookmarkStart w:id="31331" w:name="_Toc55551338"/>
      <w:bookmarkStart w:id="31332" w:name="_Toc55564524"/>
      <w:bookmarkStart w:id="31333" w:name="_Toc55565689"/>
      <w:bookmarkStart w:id="31334" w:name="_Toc55570028"/>
      <w:bookmarkStart w:id="31335" w:name="_Toc55573756"/>
      <w:bookmarkStart w:id="31336" w:name="_Toc56007727"/>
      <w:bookmarkStart w:id="31337" w:name="_Toc56009025"/>
      <w:bookmarkStart w:id="31338" w:name="_Toc58253141"/>
      <w:bookmarkStart w:id="31339" w:name="_Toc58506772"/>
      <w:bookmarkStart w:id="31340" w:name="_Toc58943758"/>
      <w:bookmarkStart w:id="31341" w:name="_Toc58944932"/>
      <w:bookmarkStart w:id="31342" w:name="_Toc63068266"/>
      <w:bookmarkStart w:id="31343" w:name="_Toc63069498"/>
      <w:bookmarkStart w:id="31344" w:name="_Toc63071412"/>
      <w:bookmarkStart w:id="31345" w:name="_Toc63087035"/>
      <w:bookmarkStart w:id="31346" w:name="_Toc63088269"/>
      <w:bookmarkStart w:id="31347" w:name="_Toc63236929"/>
      <w:bookmarkStart w:id="31348" w:name="_Toc63238164"/>
      <w:bookmarkStart w:id="31349" w:name="_Toc47867453"/>
      <w:bookmarkStart w:id="31350" w:name="_Toc47868451"/>
      <w:bookmarkStart w:id="31351" w:name="_Toc47869448"/>
      <w:bookmarkStart w:id="31352" w:name="_Toc47870312"/>
      <w:bookmarkStart w:id="31353" w:name="_Toc47871199"/>
      <w:bookmarkStart w:id="31354" w:name="_Toc47985173"/>
      <w:bookmarkStart w:id="31355" w:name="_Toc48223502"/>
      <w:bookmarkStart w:id="31356" w:name="_Toc49065148"/>
      <w:bookmarkStart w:id="31357" w:name="_Toc49067257"/>
      <w:bookmarkStart w:id="31358" w:name="_Toc49098444"/>
      <w:bookmarkStart w:id="31359" w:name="_Toc49100032"/>
      <w:bookmarkStart w:id="31360" w:name="_Toc49106457"/>
      <w:bookmarkStart w:id="31361" w:name="_Toc49109003"/>
      <w:bookmarkStart w:id="31362" w:name="_Toc49110167"/>
      <w:bookmarkStart w:id="31363" w:name="_Toc49111329"/>
      <w:bookmarkStart w:id="31364" w:name="_Toc49328474"/>
      <w:bookmarkStart w:id="31365" w:name="_Toc49433630"/>
      <w:bookmarkStart w:id="31366" w:name="_Toc49434816"/>
      <w:bookmarkStart w:id="31367" w:name="_Toc49436005"/>
      <w:bookmarkStart w:id="31368" w:name="_Toc49437192"/>
      <w:bookmarkStart w:id="31369" w:name="_Toc49454567"/>
      <w:bookmarkStart w:id="31370" w:name="_Toc49455853"/>
      <w:bookmarkStart w:id="31371" w:name="_Toc49457139"/>
      <w:bookmarkStart w:id="31372" w:name="_Toc49458797"/>
      <w:bookmarkStart w:id="31373" w:name="_Toc49864341"/>
      <w:bookmarkStart w:id="31374" w:name="_Toc49865656"/>
      <w:bookmarkStart w:id="31375" w:name="_Toc55546415"/>
      <w:bookmarkStart w:id="31376" w:name="_Toc55551339"/>
      <w:bookmarkStart w:id="31377" w:name="_Toc55564525"/>
      <w:bookmarkStart w:id="31378" w:name="_Toc55565690"/>
      <w:bookmarkStart w:id="31379" w:name="_Toc55570029"/>
      <w:bookmarkStart w:id="31380" w:name="_Toc55573757"/>
      <w:bookmarkStart w:id="31381" w:name="_Toc56007728"/>
      <w:bookmarkStart w:id="31382" w:name="_Toc56009026"/>
      <w:bookmarkStart w:id="31383" w:name="_Toc58253142"/>
      <w:bookmarkStart w:id="31384" w:name="_Toc58506773"/>
      <w:bookmarkStart w:id="31385" w:name="_Toc58943759"/>
      <w:bookmarkStart w:id="31386" w:name="_Toc58944933"/>
      <w:bookmarkStart w:id="31387" w:name="_Toc63068267"/>
      <w:bookmarkStart w:id="31388" w:name="_Toc63069499"/>
      <w:bookmarkStart w:id="31389" w:name="_Toc63071413"/>
      <w:bookmarkStart w:id="31390" w:name="_Toc63087036"/>
      <w:bookmarkStart w:id="31391" w:name="_Toc63088270"/>
      <w:bookmarkStart w:id="31392" w:name="_Toc63236930"/>
      <w:bookmarkStart w:id="31393" w:name="_Toc63238165"/>
      <w:bookmarkStart w:id="31394" w:name="_Toc47867454"/>
      <w:bookmarkStart w:id="31395" w:name="_Toc47868452"/>
      <w:bookmarkStart w:id="31396" w:name="_Toc47869449"/>
      <w:bookmarkStart w:id="31397" w:name="_Toc47870313"/>
      <w:bookmarkStart w:id="31398" w:name="_Toc47871200"/>
      <w:bookmarkStart w:id="31399" w:name="_Toc47985174"/>
      <w:bookmarkStart w:id="31400" w:name="_Toc48223503"/>
      <w:bookmarkStart w:id="31401" w:name="_Toc49065149"/>
      <w:bookmarkStart w:id="31402" w:name="_Toc49067258"/>
      <w:bookmarkStart w:id="31403" w:name="_Toc49098445"/>
      <w:bookmarkStart w:id="31404" w:name="_Toc49100033"/>
      <w:bookmarkStart w:id="31405" w:name="_Toc49106458"/>
      <w:bookmarkStart w:id="31406" w:name="_Toc49109004"/>
      <w:bookmarkStart w:id="31407" w:name="_Toc49110168"/>
      <w:bookmarkStart w:id="31408" w:name="_Toc49111330"/>
      <w:bookmarkStart w:id="31409" w:name="_Toc49328475"/>
      <w:bookmarkStart w:id="31410" w:name="_Toc49433631"/>
      <w:bookmarkStart w:id="31411" w:name="_Toc49434817"/>
      <w:bookmarkStart w:id="31412" w:name="_Toc49436006"/>
      <w:bookmarkStart w:id="31413" w:name="_Toc49437193"/>
      <w:bookmarkStart w:id="31414" w:name="_Toc49454568"/>
      <w:bookmarkStart w:id="31415" w:name="_Toc49455854"/>
      <w:bookmarkStart w:id="31416" w:name="_Toc49457140"/>
      <w:bookmarkStart w:id="31417" w:name="_Toc49458798"/>
      <w:bookmarkStart w:id="31418" w:name="_Toc49864342"/>
      <w:bookmarkStart w:id="31419" w:name="_Toc49865657"/>
      <w:bookmarkStart w:id="31420" w:name="_Toc55546416"/>
      <w:bookmarkStart w:id="31421" w:name="_Toc55551340"/>
      <w:bookmarkStart w:id="31422" w:name="_Toc55564526"/>
      <w:bookmarkStart w:id="31423" w:name="_Toc55565691"/>
      <w:bookmarkStart w:id="31424" w:name="_Toc55570030"/>
      <w:bookmarkStart w:id="31425" w:name="_Toc55573758"/>
      <w:bookmarkStart w:id="31426" w:name="_Toc56007729"/>
      <w:bookmarkStart w:id="31427" w:name="_Toc56009027"/>
      <w:bookmarkStart w:id="31428" w:name="_Toc58253143"/>
      <w:bookmarkStart w:id="31429" w:name="_Toc58506774"/>
      <w:bookmarkStart w:id="31430" w:name="_Toc58943760"/>
      <w:bookmarkStart w:id="31431" w:name="_Toc58944934"/>
      <w:bookmarkStart w:id="31432" w:name="_Toc63068268"/>
      <w:bookmarkStart w:id="31433" w:name="_Toc63069500"/>
      <w:bookmarkStart w:id="31434" w:name="_Toc63071414"/>
      <w:bookmarkStart w:id="31435" w:name="_Toc63087037"/>
      <w:bookmarkStart w:id="31436" w:name="_Toc63088271"/>
      <w:bookmarkStart w:id="31437" w:name="_Toc63236931"/>
      <w:bookmarkStart w:id="31438" w:name="_Toc63238166"/>
      <w:bookmarkStart w:id="31439" w:name="_Toc47867455"/>
      <w:bookmarkStart w:id="31440" w:name="_Toc47868453"/>
      <w:bookmarkStart w:id="31441" w:name="_Toc47869450"/>
      <w:bookmarkStart w:id="31442" w:name="_Toc47870314"/>
      <w:bookmarkStart w:id="31443" w:name="_Toc47871201"/>
      <w:bookmarkStart w:id="31444" w:name="_Toc47985175"/>
      <w:bookmarkStart w:id="31445" w:name="_Toc48223504"/>
      <w:bookmarkStart w:id="31446" w:name="_Toc49065150"/>
      <w:bookmarkStart w:id="31447" w:name="_Toc49067259"/>
      <w:bookmarkStart w:id="31448" w:name="_Toc49098446"/>
      <w:bookmarkStart w:id="31449" w:name="_Toc49100034"/>
      <w:bookmarkStart w:id="31450" w:name="_Toc49106459"/>
      <w:bookmarkStart w:id="31451" w:name="_Toc49109005"/>
      <w:bookmarkStart w:id="31452" w:name="_Toc49110169"/>
      <w:bookmarkStart w:id="31453" w:name="_Toc49111331"/>
      <w:bookmarkStart w:id="31454" w:name="_Toc49328476"/>
      <w:bookmarkStart w:id="31455" w:name="_Toc49433632"/>
      <w:bookmarkStart w:id="31456" w:name="_Toc49434818"/>
      <w:bookmarkStart w:id="31457" w:name="_Toc49436007"/>
      <w:bookmarkStart w:id="31458" w:name="_Toc49437194"/>
      <w:bookmarkStart w:id="31459" w:name="_Toc49454569"/>
      <w:bookmarkStart w:id="31460" w:name="_Toc49455855"/>
      <w:bookmarkStart w:id="31461" w:name="_Toc49457141"/>
      <w:bookmarkStart w:id="31462" w:name="_Toc49458799"/>
      <w:bookmarkStart w:id="31463" w:name="_Toc49864343"/>
      <w:bookmarkStart w:id="31464" w:name="_Toc49865658"/>
      <w:bookmarkStart w:id="31465" w:name="_Toc55546417"/>
      <w:bookmarkStart w:id="31466" w:name="_Toc55551341"/>
      <w:bookmarkStart w:id="31467" w:name="_Toc55564527"/>
      <w:bookmarkStart w:id="31468" w:name="_Toc55565692"/>
      <w:bookmarkStart w:id="31469" w:name="_Toc55570031"/>
      <w:bookmarkStart w:id="31470" w:name="_Toc55573759"/>
      <w:bookmarkStart w:id="31471" w:name="_Toc56007730"/>
      <w:bookmarkStart w:id="31472" w:name="_Toc56009028"/>
      <w:bookmarkStart w:id="31473" w:name="_Toc58253144"/>
      <w:bookmarkStart w:id="31474" w:name="_Toc58506775"/>
      <w:bookmarkStart w:id="31475" w:name="_Toc58943761"/>
      <w:bookmarkStart w:id="31476" w:name="_Toc58944935"/>
      <w:bookmarkStart w:id="31477" w:name="_Toc63068269"/>
      <w:bookmarkStart w:id="31478" w:name="_Toc63069501"/>
      <w:bookmarkStart w:id="31479" w:name="_Toc63071415"/>
      <w:bookmarkStart w:id="31480" w:name="_Toc63087038"/>
      <w:bookmarkStart w:id="31481" w:name="_Toc63088272"/>
      <w:bookmarkStart w:id="31482" w:name="_Toc63236932"/>
      <w:bookmarkStart w:id="31483" w:name="_Toc63238167"/>
      <w:bookmarkStart w:id="31484" w:name="_Toc47867456"/>
      <w:bookmarkStart w:id="31485" w:name="_Toc47868454"/>
      <w:bookmarkStart w:id="31486" w:name="_Toc47869451"/>
      <w:bookmarkStart w:id="31487" w:name="_Toc47870315"/>
      <w:bookmarkStart w:id="31488" w:name="_Toc47871202"/>
      <w:bookmarkStart w:id="31489" w:name="_Toc47985176"/>
      <w:bookmarkStart w:id="31490" w:name="_Toc48223505"/>
      <w:bookmarkStart w:id="31491" w:name="_Toc49065151"/>
      <w:bookmarkStart w:id="31492" w:name="_Toc49067260"/>
      <w:bookmarkStart w:id="31493" w:name="_Toc49098447"/>
      <w:bookmarkStart w:id="31494" w:name="_Toc49100035"/>
      <w:bookmarkStart w:id="31495" w:name="_Toc49106460"/>
      <w:bookmarkStart w:id="31496" w:name="_Toc49109006"/>
      <w:bookmarkStart w:id="31497" w:name="_Toc49110170"/>
      <w:bookmarkStart w:id="31498" w:name="_Toc49111332"/>
      <w:bookmarkStart w:id="31499" w:name="_Toc49328477"/>
      <w:bookmarkStart w:id="31500" w:name="_Toc49433633"/>
      <w:bookmarkStart w:id="31501" w:name="_Toc49434819"/>
      <w:bookmarkStart w:id="31502" w:name="_Toc49436008"/>
      <w:bookmarkStart w:id="31503" w:name="_Toc49437195"/>
      <w:bookmarkStart w:id="31504" w:name="_Toc49454570"/>
      <w:bookmarkStart w:id="31505" w:name="_Toc49455856"/>
      <w:bookmarkStart w:id="31506" w:name="_Toc49457142"/>
      <w:bookmarkStart w:id="31507" w:name="_Toc49458800"/>
      <w:bookmarkStart w:id="31508" w:name="_Toc49864344"/>
      <w:bookmarkStart w:id="31509" w:name="_Toc49865659"/>
      <w:bookmarkStart w:id="31510" w:name="_Toc55546418"/>
      <w:bookmarkStart w:id="31511" w:name="_Toc55551342"/>
      <w:bookmarkStart w:id="31512" w:name="_Toc55564528"/>
      <w:bookmarkStart w:id="31513" w:name="_Toc55565693"/>
      <w:bookmarkStart w:id="31514" w:name="_Toc55570032"/>
      <w:bookmarkStart w:id="31515" w:name="_Toc55573760"/>
      <w:bookmarkStart w:id="31516" w:name="_Toc56007731"/>
      <w:bookmarkStart w:id="31517" w:name="_Toc56009029"/>
      <w:bookmarkStart w:id="31518" w:name="_Toc58253145"/>
      <w:bookmarkStart w:id="31519" w:name="_Toc58506776"/>
      <w:bookmarkStart w:id="31520" w:name="_Toc58943762"/>
      <w:bookmarkStart w:id="31521" w:name="_Toc58944936"/>
      <w:bookmarkStart w:id="31522" w:name="_Toc63068270"/>
      <w:bookmarkStart w:id="31523" w:name="_Toc63069502"/>
      <w:bookmarkStart w:id="31524" w:name="_Toc63071416"/>
      <w:bookmarkStart w:id="31525" w:name="_Toc63087039"/>
      <w:bookmarkStart w:id="31526" w:name="_Toc63088273"/>
      <w:bookmarkStart w:id="31527" w:name="_Toc63236933"/>
      <w:bookmarkStart w:id="31528" w:name="_Toc63238168"/>
      <w:bookmarkStart w:id="31529" w:name="_Toc47867457"/>
      <w:bookmarkStart w:id="31530" w:name="_Toc47868455"/>
      <w:bookmarkStart w:id="31531" w:name="_Toc47869452"/>
      <w:bookmarkStart w:id="31532" w:name="_Toc47870316"/>
      <w:bookmarkStart w:id="31533" w:name="_Toc47871203"/>
      <w:bookmarkStart w:id="31534" w:name="_Toc47985177"/>
      <w:bookmarkStart w:id="31535" w:name="_Toc48223506"/>
      <w:bookmarkStart w:id="31536" w:name="_Toc49065152"/>
      <w:bookmarkStart w:id="31537" w:name="_Toc49067261"/>
      <w:bookmarkStart w:id="31538" w:name="_Toc49098448"/>
      <w:bookmarkStart w:id="31539" w:name="_Toc49100036"/>
      <w:bookmarkStart w:id="31540" w:name="_Toc49106461"/>
      <w:bookmarkStart w:id="31541" w:name="_Toc49109007"/>
      <w:bookmarkStart w:id="31542" w:name="_Toc49110171"/>
      <w:bookmarkStart w:id="31543" w:name="_Toc49111333"/>
      <w:bookmarkStart w:id="31544" w:name="_Toc49328478"/>
      <w:bookmarkStart w:id="31545" w:name="_Toc49433634"/>
      <w:bookmarkStart w:id="31546" w:name="_Toc49434820"/>
      <w:bookmarkStart w:id="31547" w:name="_Toc49436009"/>
      <w:bookmarkStart w:id="31548" w:name="_Toc49437196"/>
      <w:bookmarkStart w:id="31549" w:name="_Toc49454571"/>
      <w:bookmarkStart w:id="31550" w:name="_Toc49455857"/>
      <w:bookmarkStart w:id="31551" w:name="_Toc49457143"/>
      <w:bookmarkStart w:id="31552" w:name="_Toc49458801"/>
      <w:bookmarkStart w:id="31553" w:name="_Toc49864345"/>
      <w:bookmarkStart w:id="31554" w:name="_Toc49865660"/>
      <w:bookmarkStart w:id="31555" w:name="_Toc55546419"/>
      <w:bookmarkStart w:id="31556" w:name="_Toc55551343"/>
      <w:bookmarkStart w:id="31557" w:name="_Toc55564529"/>
      <w:bookmarkStart w:id="31558" w:name="_Toc55565694"/>
      <w:bookmarkStart w:id="31559" w:name="_Toc55570033"/>
      <w:bookmarkStart w:id="31560" w:name="_Toc55573761"/>
      <w:bookmarkStart w:id="31561" w:name="_Toc56007732"/>
      <w:bookmarkStart w:id="31562" w:name="_Toc56009030"/>
      <w:bookmarkStart w:id="31563" w:name="_Toc58253146"/>
      <w:bookmarkStart w:id="31564" w:name="_Toc58506777"/>
      <w:bookmarkStart w:id="31565" w:name="_Toc58943763"/>
      <w:bookmarkStart w:id="31566" w:name="_Toc58944937"/>
      <w:bookmarkStart w:id="31567" w:name="_Toc63068271"/>
      <w:bookmarkStart w:id="31568" w:name="_Toc63069503"/>
      <w:bookmarkStart w:id="31569" w:name="_Toc63071417"/>
      <w:bookmarkStart w:id="31570" w:name="_Toc63087040"/>
      <w:bookmarkStart w:id="31571" w:name="_Toc63088274"/>
      <w:bookmarkStart w:id="31572" w:name="_Toc63236934"/>
      <w:bookmarkStart w:id="31573" w:name="_Toc63238169"/>
      <w:bookmarkStart w:id="31574" w:name="_Toc47867458"/>
      <w:bookmarkStart w:id="31575" w:name="_Toc47868456"/>
      <w:bookmarkStart w:id="31576" w:name="_Toc47869453"/>
      <w:bookmarkStart w:id="31577" w:name="_Toc47870317"/>
      <w:bookmarkStart w:id="31578" w:name="_Toc47871204"/>
      <w:bookmarkStart w:id="31579" w:name="_Toc47985178"/>
      <w:bookmarkStart w:id="31580" w:name="_Toc48223507"/>
      <w:bookmarkStart w:id="31581" w:name="_Toc49065153"/>
      <w:bookmarkStart w:id="31582" w:name="_Toc49067262"/>
      <w:bookmarkStart w:id="31583" w:name="_Toc49098449"/>
      <w:bookmarkStart w:id="31584" w:name="_Toc49100037"/>
      <w:bookmarkStart w:id="31585" w:name="_Toc49106462"/>
      <w:bookmarkStart w:id="31586" w:name="_Toc49109008"/>
      <w:bookmarkStart w:id="31587" w:name="_Toc49110172"/>
      <w:bookmarkStart w:id="31588" w:name="_Toc49111334"/>
      <w:bookmarkStart w:id="31589" w:name="_Toc49328479"/>
      <w:bookmarkStart w:id="31590" w:name="_Toc49433635"/>
      <w:bookmarkStart w:id="31591" w:name="_Toc49434821"/>
      <w:bookmarkStart w:id="31592" w:name="_Toc49436010"/>
      <w:bookmarkStart w:id="31593" w:name="_Toc49437197"/>
      <w:bookmarkStart w:id="31594" w:name="_Toc49454572"/>
      <w:bookmarkStart w:id="31595" w:name="_Toc49455858"/>
      <w:bookmarkStart w:id="31596" w:name="_Toc49457144"/>
      <w:bookmarkStart w:id="31597" w:name="_Toc49458802"/>
      <w:bookmarkStart w:id="31598" w:name="_Toc49864346"/>
      <w:bookmarkStart w:id="31599" w:name="_Toc49865661"/>
      <w:bookmarkStart w:id="31600" w:name="_Toc55546420"/>
      <w:bookmarkStart w:id="31601" w:name="_Toc55551344"/>
      <w:bookmarkStart w:id="31602" w:name="_Toc55564530"/>
      <w:bookmarkStart w:id="31603" w:name="_Toc55565695"/>
      <w:bookmarkStart w:id="31604" w:name="_Toc55570034"/>
      <w:bookmarkStart w:id="31605" w:name="_Toc55573762"/>
      <w:bookmarkStart w:id="31606" w:name="_Toc56007733"/>
      <w:bookmarkStart w:id="31607" w:name="_Toc56009031"/>
      <w:bookmarkStart w:id="31608" w:name="_Toc58253147"/>
      <w:bookmarkStart w:id="31609" w:name="_Toc58506778"/>
      <w:bookmarkStart w:id="31610" w:name="_Toc58943764"/>
      <w:bookmarkStart w:id="31611" w:name="_Toc58944938"/>
      <w:bookmarkStart w:id="31612" w:name="_Toc63068272"/>
      <w:bookmarkStart w:id="31613" w:name="_Toc63069504"/>
      <w:bookmarkStart w:id="31614" w:name="_Toc63071418"/>
      <w:bookmarkStart w:id="31615" w:name="_Toc63087041"/>
      <w:bookmarkStart w:id="31616" w:name="_Toc63088275"/>
      <w:bookmarkStart w:id="31617" w:name="_Toc63236935"/>
      <w:bookmarkStart w:id="31618" w:name="_Toc63238170"/>
      <w:bookmarkStart w:id="31619" w:name="_Toc47867459"/>
      <w:bookmarkStart w:id="31620" w:name="_Toc47868457"/>
      <w:bookmarkStart w:id="31621" w:name="_Toc47869454"/>
      <w:bookmarkStart w:id="31622" w:name="_Toc47870318"/>
      <w:bookmarkStart w:id="31623" w:name="_Toc47871205"/>
      <w:bookmarkStart w:id="31624" w:name="_Toc47985179"/>
      <w:bookmarkStart w:id="31625" w:name="_Toc48223508"/>
      <w:bookmarkStart w:id="31626" w:name="_Toc49065154"/>
      <w:bookmarkStart w:id="31627" w:name="_Toc49067263"/>
      <w:bookmarkStart w:id="31628" w:name="_Toc49098450"/>
      <w:bookmarkStart w:id="31629" w:name="_Toc49100038"/>
      <w:bookmarkStart w:id="31630" w:name="_Toc49106463"/>
      <w:bookmarkStart w:id="31631" w:name="_Toc49109009"/>
      <w:bookmarkStart w:id="31632" w:name="_Toc49110173"/>
      <w:bookmarkStart w:id="31633" w:name="_Toc49111335"/>
      <w:bookmarkStart w:id="31634" w:name="_Toc49328480"/>
      <w:bookmarkStart w:id="31635" w:name="_Toc49433636"/>
      <w:bookmarkStart w:id="31636" w:name="_Toc49434822"/>
      <w:bookmarkStart w:id="31637" w:name="_Toc49436011"/>
      <w:bookmarkStart w:id="31638" w:name="_Toc49437198"/>
      <w:bookmarkStart w:id="31639" w:name="_Toc49454573"/>
      <w:bookmarkStart w:id="31640" w:name="_Toc49455859"/>
      <w:bookmarkStart w:id="31641" w:name="_Toc49457145"/>
      <w:bookmarkStart w:id="31642" w:name="_Toc49458803"/>
      <w:bookmarkStart w:id="31643" w:name="_Toc49864347"/>
      <w:bookmarkStart w:id="31644" w:name="_Toc49865662"/>
      <w:bookmarkStart w:id="31645" w:name="_Toc55546421"/>
      <w:bookmarkStart w:id="31646" w:name="_Toc55551345"/>
      <w:bookmarkStart w:id="31647" w:name="_Toc55564531"/>
      <w:bookmarkStart w:id="31648" w:name="_Toc55565696"/>
      <w:bookmarkStart w:id="31649" w:name="_Toc55570035"/>
      <w:bookmarkStart w:id="31650" w:name="_Toc55573763"/>
      <w:bookmarkStart w:id="31651" w:name="_Toc56007734"/>
      <w:bookmarkStart w:id="31652" w:name="_Toc56009032"/>
      <w:bookmarkStart w:id="31653" w:name="_Toc58253148"/>
      <w:bookmarkStart w:id="31654" w:name="_Toc58506779"/>
      <w:bookmarkStart w:id="31655" w:name="_Toc58943765"/>
      <w:bookmarkStart w:id="31656" w:name="_Toc58944939"/>
      <w:bookmarkStart w:id="31657" w:name="_Toc63068273"/>
      <w:bookmarkStart w:id="31658" w:name="_Toc63069505"/>
      <w:bookmarkStart w:id="31659" w:name="_Toc63071419"/>
      <w:bookmarkStart w:id="31660" w:name="_Toc63087042"/>
      <w:bookmarkStart w:id="31661" w:name="_Toc63088276"/>
      <w:bookmarkStart w:id="31662" w:name="_Toc63236936"/>
      <w:bookmarkStart w:id="31663" w:name="_Toc63238171"/>
      <w:bookmarkStart w:id="31664" w:name="_Toc47871206"/>
      <w:bookmarkStart w:id="31665" w:name="_Toc47985180"/>
      <w:bookmarkStart w:id="31666" w:name="_Toc48223509"/>
      <w:bookmarkStart w:id="31667" w:name="_Toc49065155"/>
      <w:bookmarkStart w:id="31668" w:name="_Toc49067264"/>
      <w:bookmarkStart w:id="31669" w:name="_Toc49098451"/>
      <w:bookmarkStart w:id="31670" w:name="_Toc49100039"/>
      <w:bookmarkStart w:id="31671" w:name="_Toc49106464"/>
      <w:bookmarkStart w:id="31672" w:name="_Toc49109010"/>
      <w:bookmarkStart w:id="31673" w:name="_Toc49110174"/>
      <w:bookmarkStart w:id="31674" w:name="_Toc49111336"/>
      <w:bookmarkStart w:id="31675" w:name="_Toc49328481"/>
      <w:bookmarkStart w:id="31676" w:name="_Toc49433637"/>
      <w:bookmarkStart w:id="31677" w:name="_Toc49434823"/>
      <w:bookmarkStart w:id="31678" w:name="_Toc49436012"/>
      <w:bookmarkStart w:id="31679" w:name="_Toc49437199"/>
      <w:bookmarkStart w:id="31680" w:name="_Toc49454574"/>
      <w:bookmarkStart w:id="31681" w:name="_Toc49455860"/>
      <w:bookmarkStart w:id="31682" w:name="_Toc49457146"/>
      <w:bookmarkStart w:id="31683" w:name="_Toc49458804"/>
      <w:bookmarkStart w:id="31684" w:name="_Toc49864348"/>
      <w:bookmarkStart w:id="31685" w:name="_Toc49865663"/>
      <w:bookmarkStart w:id="31686" w:name="_Toc55546422"/>
      <w:bookmarkStart w:id="31687" w:name="_Toc55551346"/>
      <w:bookmarkStart w:id="31688" w:name="_Toc55564532"/>
      <w:bookmarkStart w:id="31689" w:name="_Toc55565697"/>
      <w:bookmarkStart w:id="31690" w:name="_Toc55570036"/>
      <w:bookmarkStart w:id="31691" w:name="_Toc55573764"/>
      <w:bookmarkStart w:id="31692" w:name="_Toc56007735"/>
      <w:bookmarkStart w:id="31693" w:name="_Toc56009033"/>
      <w:bookmarkStart w:id="31694" w:name="_Toc58253149"/>
      <w:bookmarkStart w:id="31695" w:name="_Toc58506780"/>
      <w:bookmarkStart w:id="31696" w:name="_Toc58943766"/>
      <w:bookmarkStart w:id="31697" w:name="_Toc58944940"/>
      <w:bookmarkStart w:id="31698" w:name="_Toc63068274"/>
      <w:bookmarkStart w:id="31699" w:name="_Toc63069506"/>
      <w:bookmarkStart w:id="31700" w:name="_Toc63071420"/>
      <w:bookmarkStart w:id="31701" w:name="_Toc63087043"/>
      <w:bookmarkStart w:id="31702" w:name="_Toc63088277"/>
      <w:bookmarkStart w:id="31703" w:name="_Toc63236937"/>
      <w:bookmarkStart w:id="31704" w:name="_Toc63238172"/>
      <w:bookmarkStart w:id="31705" w:name="_Toc47867461"/>
      <w:bookmarkStart w:id="31706" w:name="_Toc47868459"/>
      <w:bookmarkStart w:id="31707" w:name="_Toc47869456"/>
      <w:bookmarkStart w:id="31708" w:name="_Toc47870320"/>
      <w:bookmarkStart w:id="31709" w:name="_Toc47871207"/>
      <w:bookmarkStart w:id="31710" w:name="_Toc47985181"/>
      <w:bookmarkStart w:id="31711" w:name="_Toc48223510"/>
      <w:bookmarkStart w:id="31712" w:name="_Toc49065156"/>
      <w:bookmarkStart w:id="31713" w:name="_Toc49067265"/>
      <w:bookmarkStart w:id="31714" w:name="_Toc49098452"/>
      <w:bookmarkStart w:id="31715" w:name="_Toc49100040"/>
      <w:bookmarkStart w:id="31716" w:name="_Toc49106465"/>
      <w:bookmarkStart w:id="31717" w:name="_Toc49109011"/>
      <w:bookmarkStart w:id="31718" w:name="_Toc49110175"/>
      <w:bookmarkStart w:id="31719" w:name="_Toc49111337"/>
      <w:bookmarkStart w:id="31720" w:name="_Toc49328482"/>
      <w:bookmarkStart w:id="31721" w:name="_Toc49433638"/>
      <w:bookmarkStart w:id="31722" w:name="_Toc49434824"/>
      <w:bookmarkStart w:id="31723" w:name="_Toc49436013"/>
      <w:bookmarkStart w:id="31724" w:name="_Toc49437200"/>
      <w:bookmarkStart w:id="31725" w:name="_Toc49454575"/>
      <w:bookmarkStart w:id="31726" w:name="_Toc49455861"/>
      <w:bookmarkStart w:id="31727" w:name="_Toc49457147"/>
      <w:bookmarkStart w:id="31728" w:name="_Toc49458805"/>
      <w:bookmarkStart w:id="31729" w:name="_Toc49864349"/>
      <w:bookmarkStart w:id="31730" w:name="_Toc49865664"/>
      <w:bookmarkStart w:id="31731" w:name="_Toc55546423"/>
      <w:bookmarkStart w:id="31732" w:name="_Toc55551347"/>
      <w:bookmarkStart w:id="31733" w:name="_Toc55564533"/>
      <w:bookmarkStart w:id="31734" w:name="_Toc55565698"/>
      <w:bookmarkStart w:id="31735" w:name="_Toc55570037"/>
      <w:bookmarkStart w:id="31736" w:name="_Toc55573765"/>
      <w:bookmarkStart w:id="31737" w:name="_Toc56007736"/>
      <w:bookmarkStart w:id="31738" w:name="_Toc56009034"/>
      <w:bookmarkStart w:id="31739" w:name="_Toc58253150"/>
      <w:bookmarkStart w:id="31740" w:name="_Toc58506781"/>
      <w:bookmarkStart w:id="31741" w:name="_Toc58943767"/>
      <w:bookmarkStart w:id="31742" w:name="_Toc58944941"/>
      <w:bookmarkStart w:id="31743" w:name="_Toc63068275"/>
      <w:bookmarkStart w:id="31744" w:name="_Toc63069507"/>
      <w:bookmarkStart w:id="31745" w:name="_Toc63071421"/>
      <w:bookmarkStart w:id="31746" w:name="_Toc63087044"/>
      <w:bookmarkStart w:id="31747" w:name="_Toc63088278"/>
      <w:bookmarkStart w:id="31748" w:name="_Toc63236938"/>
      <w:bookmarkStart w:id="31749" w:name="_Toc63238173"/>
      <w:bookmarkStart w:id="31750" w:name="_Toc47867462"/>
      <w:bookmarkStart w:id="31751" w:name="_Toc47868460"/>
      <w:bookmarkStart w:id="31752" w:name="_Toc47869457"/>
      <w:bookmarkStart w:id="31753" w:name="_Toc47870321"/>
      <w:bookmarkStart w:id="31754" w:name="_Toc47871208"/>
      <w:bookmarkStart w:id="31755" w:name="_Toc47985182"/>
      <w:bookmarkStart w:id="31756" w:name="_Toc48223511"/>
      <w:bookmarkStart w:id="31757" w:name="_Toc49065157"/>
      <w:bookmarkStart w:id="31758" w:name="_Toc49067266"/>
      <w:bookmarkStart w:id="31759" w:name="_Toc49098453"/>
      <w:bookmarkStart w:id="31760" w:name="_Toc49100041"/>
      <w:bookmarkStart w:id="31761" w:name="_Toc49106466"/>
      <w:bookmarkStart w:id="31762" w:name="_Toc49109012"/>
      <w:bookmarkStart w:id="31763" w:name="_Toc49110176"/>
      <w:bookmarkStart w:id="31764" w:name="_Toc49111338"/>
      <w:bookmarkStart w:id="31765" w:name="_Toc49328483"/>
      <w:bookmarkStart w:id="31766" w:name="_Toc49433639"/>
      <w:bookmarkStart w:id="31767" w:name="_Toc49434825"/>
      <w:bookmarkStart w:id="31768" w:name="_Toc49436014"/>
      <w:bookmarkStart w:id="31769" w:name="_Toc49437201"/>
      <w:bookmarkStart w:id="31770" w:name="_Toc49454576"/>
      <w:bookmarkStart w:id="31771" w:name="_Toc49455862"/>
      <w:bookmarkStart w:id="31772" w:name="_Toc49457148"/>
      <w:bookmarkStart w:id="31773" w:name="_Toc49458806"/>
      <w:bookmarkStart w:id="31774" w:name="_Toc49864350"/>
      <w:bookmarkStart w:id="31775" w:name="_Toc49865665"/>
      <w:bookmarkStart w:id="31776" w:name="_Toc55546424"/>
      <w:bookmarkStart w:id="31777" w:name="_Toc55551348"/>
      <w:bookmarkStart w:id="31778" w:name="_Toc55564534"/>
      <w:bookmarkStart w:id="31779" w:name="_Toc55565699"/>
      <w:bookmarkStart w:id="31780" w:name="_Toc55570038"/>
      <w:bookmarkStart w:id="31781" w:name="_Toc55573766"/>
      <w:bookmarkStart w:id="31782" w:name="_Toc56007737"/>
      <w:bookmarkStart w:id="31783" w:name="_Toc56009035"/>
      <w:bookmarkStart w:id="31784" w:name="_Toc58253151"/>
      <w:bookmarkStart w:id="31785" w:name="_Toc58506782"/>
      <w:bookmarkStart w:id="31786" w:name="_Toc58943768"/>
      <w:bookmarkStart w:id="31787" w:name="_Toc58944942"/>
      <w:bookmarkStart w:id="31788" w:name="_Toc63068276"/>
      <w:bookmarkStart w:id="31789" w:name="_Toc63069508"/>
      <w:bookmarkStart w:id="31790" w:name="_Toc63071422"/>
      <w:bookmarkStart w:id="31791" w:name="_Toc63087045"/>
      <w:bookmarkStart w:id="31792" w:name="_Toc63088279"/>
      <w:bookmarkStart w:id="31793" w:name="_Toc63236939"/>
      <w:bookmarkStart w:id="31794" w:name="_Toc63238174"/>
      <w:bookmarkStart w:id="31795" w:name="_Ref361403777"/>
      <w:bookmarkStart w:id="31796" w:name="_Ref416789723"/>
      <w:bookmarkStart w:id="31797" w:name="_Toc460936561"/>
      <w:bookmarkStart w:id="31798" w:name="_Toc145325796"/>
      <w:bookmarkStart w:id="31799" w:name="_DTBK43171"/>
      <w:bookmarkStart w:id="31800" w:name="_Ref263947275"/>
      <w:bookmarkEnd w:id="31203"/>
      <w:bookmarkEnd w:id="31204"/>
      <w:bookmarkEnd w:id="31205"/>
      <w:bookmarkEnd w:id="31206"/>
      <w:bookmarkEnd w:id="31207"/>
      <w:bookmarkEnd w:id="31208"/>
      <w:bookmarkEnd w:id="31252"/>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bookmarkEnd w:id="31793"/>
      <w:bookmarkEnd w:id="31794"/>
      <w:r w:rsidRPr="00FB6786">
        <w:t>Evidence of Insurance</w:t>
      </w:r>
      <w:bookmarkEnd w:id="31795"/>
      <w:r w:rsidRPr="00FB6786">
        <w:t>s</w:t>
      </w:r>
      <w:bookmarkEnd w:id="31796"/>
      <w:bookmarkEnd w:id="31797"/>
      <w:bookmarkEnd w:id="31798"/>
    </w:p>
    <w:p w14:paraId="63AF04E8" w14:textId="291BB24A" w:rsidR="007510F4" w:rsidRPr="00DD7300" w:rsidRDefault="00145AA7" w:rsidP="00F30071">
      <w:pPr>
        <w:pStyle w:val="Heading3"/>
      </w:pPr>
      <w:bookmarkStart w:id="31801" w:name="_DTBK43172"/>
      <w:bookmarkEnd w:id="31799"/>
      <w:r w:rsidRPr="00DD7300">
        <w:t xml:space="preserve">As often as </w:t>
      </w:r>
      <w:r w:rsidR="007510F4" w:rsidRPr="00DD7300">
        <w:t xml:space="preserve">reasonably requested by the </w:t>
      </w:r>
      <w:r w:rsidR="00446E2E" w:rsidRPr="00DD7300">
        <w:t>Principal</w:t>
      </w:r>
      <w:r w:rsidR="006F2246">
        <w:t>,</w:t>
      </w:r>
      <w:r w:rsidR="00E95EB5" w:rsidRPr="00DD7300">
        <w:t xml:space="preserve"> the </w:t>
      </w:r>
      <w:r w:rsidR="001550EB" w:rsidRPr="00DD7300">
        <w:t>Contractor</w:t>
      </w:r>
      <w:r w:rsidR="007510F4" w:rsidRPr="00DD7300">
        <w:t xml:space="preserve"> must give the </w:t>
      </w:r>
      <w:bookmarkEnd w:id="31800"/>
      <w:r w:rsidR="00446E2E" w:rsidRPr="00DD7300">
        <w:t>Principal</w:t>
      </w:r>
      <w:r w:rsidR="00E95EB5" w:rsidRPr="00DD7300">
        <w:t xml:space="preserve"> </w:t>
      </w:r>
      <w:r w:rsidR="007510F4" w:rsidRPr="00DD7300">
        <w:t xml:space="preserve">evidence satisfactory to the </w:t>
      </w:r>
      <w:r w:rsidR="00446E2E" w:rsidRPr="00DD7300">
        <w:t>Principal</w:t>
      </w:r>
      <w:r w:rsidR="007510F4" w:rsidRPr="00DD7300">
        <w:t xml:space="preserve"> that the Insurances have been </w:t>
      </w:r>
      <w:r w:rsidRPr="00DD7300">
        <w:t xml:space="preserve">procured </w:t>
      </w:r>
      <w:r w:rsidR="007510F4" w:rsidRPr="00DD7300">
        <w:t xml:space="preserve">and continue to be maintained in accordance with </w:t>
      </w:r>
      <w:r w:rsidR="000A125B" w:rsidRPr="00DD7300">
        <w:t xml:space="preserve">this </w:t>
      </w:r>
      <w:r w:rsidR="005164A7">
        <w:t>Deed</w:t>
      </w:r>
      <w:r w:rsidR="007510F4" w:rsidRPr="00DD7300">
        <w:t>, including:</w:t>
      </w:r>
    </w:p>
    <w:p w14:paraId="4C5C32B7" w14:textId="3ED1DFF5" w:rsidR="007510F4" w:rsidRPr="00DD7300" w:rsidRDefault="007510F4" w:rsidP="00F30071">
      <w:pPr>
        <w:pStyle w:val="Heading4"/>
      </w:pPr>
      <w:bookmarkStart w:id="31802" w:name="_Ref411843389"/>
      <w:bookmarkStart w:id="31803" w:name="_DTBK40054"/>
      <w:bookmarkEnd w:id="31801"/>
      <w:r w:rsidRPr="00DD7300">
        <w:t>(</w:t>
      </w:r>
      <w:r w:rsidRPr="00DD7300">
        <w:rPr>
          <w:b/>
        </w:rPr>
        <w:t>policies</w:t>
      </w:r>
      <w:r w:rsidRPr="00DD7300">
        <w:t>):</w:t>
      </w:r>
      <w:r w:rsidR="00165E75" w:rsidRPr="00DD7300">
        <w:t xml:space="preserve"> </w:t>
      </w:r>
      <w:r w:rsidRPr="00DD7300">
        <w:t xml:space="preserve">copies of each </w:t>
      </w:r>
      <w:r w:rsidR="007B05A0" w:rsidRPr="00DD7300">
        <w:t>I</w:t>
      </w:r>
      <w:r w:rsidRPr="00DD7300">
        <w:t xml:space="preserve">nsurance policy, or if </w:t>
      </w:r>
      <w:r w:rsidR="00E95EB5" w:rsidRPr="00DD7300">
        <w:t xml:space="preserve">the </w:t>
      </w:r>
      <w:r w:rsidR="001550EB" w:rsidRPr="00DD7300">
        <w:t>Contractor</w:t>
      </w:r>
      <w:r w:rsidRPr="00DD7300">
        <w:t xml:space="preserve"> is unable to provide </w:t>
      </w:r>
      <w:r w:rsidR="00145AA7" w:rsidRPr="00DD7300">
        <w:t xml:space="preserve">a </w:t>
      </w:r>
      <w:r w:rsidRPr="00DD7300">
        <w:t>cop</w:t>
      </w:r>
      <w:r w:rsidR="00145AA7" w:rsidRPr="00DD7300">
        <w:t>y</w:t>
      </w:r>
      <w:r w:rsidRPr="00DD7300">
        <w:t xml:space="preserve"> of an </w:t>
      </w:r>
      <w:r w:rsidR="00781C00">
        <w:t>I</w:t>
      </w:r>
      <w:r w:rsidRPr="00DD7300">
        <w:t xml:space="preserve">nsurance policy, </w:t>
      </w:r>
      <w:r w:rsidR="00E95EB5" w:rsidRPr="00DD7300">
        <w:t xml:space="preserve">the </w:t>
      </w:r>
      <w:r w:rsidR="001550EB" w:rsidRPr="00DD7300">
        <w:t>Contractor</w:t>
      </w:r>
      <w:r w:rsidRPr="00DD7300">
        <w:t xml:space="preserve"> must make such Insurance</w:t>
      </w:r>
      <w:r w:rsidR="0072179D" w:rsidRPr="00DD7300">
        <w:t xml:space="preserve"> </w:t>
      </w:r>
      <w:r w:rsidR="000A4F24" w:rsidRPr="00DD7300">
        <w:t xml:space="preserve">policy </w:t>
      </w:r>
      <w:r w:rsidR="0072179D" w:rsidRPr="00DD7300">
        <w:t xml:space="preserve">available to </w:t>
      </w:r>
      <w:r w:rsidR="00B03D82" w:rsidRPr="00DD7300">
        <w:t xml:space="preserve">the </w:t>
      </w:r>
      <w:r w:rsidR="00AF63B4">
        <w:t>VMIA</w:t>
      </w:r>
      <w:r w:rsidR="0072179D" w:rsidRPr="00DD7300">
        <w:t xml:space="preserve">, the </w:t>
      </w:r>
      <w:r w:rsidR="00446E2E" w:rsidRPr="00DD7300">
        <w:t>Principal</w:t>
      </w:r>
      <w:r w:rsidR="0072179D" w:rsidRPr="00DD7300">
        <w:t xml:space="preserve">'s insurance broker and the </w:t>
      </w:r>
      <w:r w:rsidR="00446E2E" w:rsidRPr="00DD7300">
        <w:t>Principal</w:t>
      </w:r>
      <w:r w:rsidR="0072179D" w:rsidRPr="00DD7300">
        <w:t>'s</w:t>
      </w:r>
      <w:r w:rsidR="007E0929" w:rsidRPr="00DD7300">
        <w:t xml:space="preserve"> </w:t>
      </w:r>
      <w:r w:rsidR="0072179D" w:rsidRPr="00DD7300">
        <w:t xml:space="preserve">lawyers </w:t>
      </w:r>
      <w:r w:rsidRPr="00DD7300">
        <w:t xml:space="preserve">to review confidentially on behalf of the </w:t>
      </w:r>
      <w:r w:rsidR="00446E2E" w:rsidRPr="00DD7300">
        <w:t>Principal</w:t>
      </w:r>
      <w:r w:rsidR="00145AA7" w:rsidRPr="00DD7300">
        <w:t>,</w:t>
      </w:r>
      <w:r w:rsidRPr="00DD7300">
        <w:t xml:space="preserve"> in accordance with the Review Procedures;</w:t>
      </w:r>
      <w:bookmarkEnd w:id="31802"/>
    </w:p>
    <w:p w14:paraId="081268AE" w14:textId="5DBCF499" w:rsidR="00EE384E" w:rsidRPr="00DD7300" w:rsidRDefault="007510F4" w:rsidP="00F30071">
      <w:pPr>
        <w:pStyle w:val="Heading4"/>
      </w:pPr>
      <w:bookmarkStart w:id="31804" w:name="_DTBK40055"/>
      <w:bookmarkEnd w:id="31803"/>
      <w:r w:rsidRPr="00DD7300">
        <w:t>(</w:t>
      </w:r>
      <w:r w:rsidRPr="00DD7300">
        <w:rPr>
          <w:b/>
        </w:rPr>
        <w:t>certificate</w:t>
      </w:r>
      <w:r w:rsidRPr="00DD7300">
        <w:t>):</w:t>
      </w:r>
      <w:r w:rsidR="00165E75" w:rsidRPr="00DD7300">
        <w:t xml:space="preserve"> </w:t>
      </w:r>
      <w:r w:rsidRPr="00DD7300">
        <w:t>signed certificates of currency</w:t>
      </w:r>
      <w:r w:rsidR="00145AA7" w:rsidRPr="00DD7300">
        <w:t xml:space="preserve"> evidencing at </w:t>
      </w:r>
      <w:r w:rsidR="0007623C" w:rsidRPr="00DD7300">
        <w:t xml:space="preserve">a </w:t>
      </w:r>
      <w:r w:rsidR="00145AA7" w:rsidRPr="00DD7300">
        <w:t xml:space="preserve">minimum </w:t>
      </w:r>
      <w:r w:rsidR="0007623C" w:rsidRPr="00DD7300">
        <w:t xml:space="preserve">the </w:t>
      </w:r>
      <w:r w:rsidR="00145AA7" w:rsidRPr="00DD7300">
        <w:t>sum insured, deductible(s), class of policy and any unusual terms</w:t>
      </w:r>
      <w:r w:rsidR="00EE384E" w:rsidRPr="00DD7300">
        <w:t>;</w:t>
      </w:r>
    </w:p>
    <w:p w14:paraId="454698A7" w14:textId="4630A30D" w:rsidR="007510F4" w:rsidRPr="00DD7300" w:rsidRDefault="007510F4" w:rsidP="00F30071">
      <w:pPr>
        <w:pStyle w:val="Heading4"/>
      </w:pPr>
      <w:bookmarkStart w:id="31805" w:name="_DTBK40056"/>
      <w:bookmarkEnd w:id="31804"/>
      <w:r w:rsidRPr="00DD7300">
        <w:t>(</w:t>
      </w:r>
      <w:r w:rsidRPr="00DD7300">
        <w:rPr>
          <w:b/>
        </w:rPr>
        <w:t>all requirements</w:t>
      </w:r>
      <w:r w:rsidRPr="00DD7300">
        <w:t>):</w:t>
      </w:r>
      <w:r w:rsidR="00165E75" w:rsidRPr="00DD7300">
        <w:t xml:space="preserve"> </w:t>
      </w:r>
      <w:r w:rsidRPr="00DD7300">
        <w:t xml:space="preserve">confirmation that all the requirements of the Insurances specified in the Insurance Schedule are </w:t>
      </w:r>
      <w:r w:rsidR="00145AA7" w:rsidRPr="00DD7300">
        <w:t xml:space="preserve">met by </w:t>
      </w:r>
      <w:r w:rsidRPr="00DD7300">
        <w:t>the Insurances; and</w:t>
      </w:r>
    </w:p>
    <w:p w14:paraId="405B1669" w14:textId="163DF813" w:rsidR="00EE384E" w:rsidRPr="00DD7300" w:rsidRDefault="007510F4" w:rsidP="00F30071">
      <w:pPr>
        <w:pStyle w:val="Heading4"/>
      </w:pPr>
      <w:bookmarkStart w:id="31806" w:name="_Ref411843397"/>
      <w:bookmarkStart w:id="31807" w:name="_DTBK40057"/>
      <w:bookmarkEnd w:id="31805"/>
      <w:r w:rsidRPr="00DD7300">
        <w:t>(</w:t>
      </w:r>
      <w:r w:rsidR="00145AA7" w:rsidRPr="00DD7300">
        <w:rPr>
          <w:b/>
        </w:rPr>
        <w:t>particular</w:t>
      </w:r>
      <w:r w:rsidR="00145AA7" w:rsidRPr="00DD7300">
        <w:t xml:space="preserve"> </w:t>
      </w:r>
      <w:r w:rsidRPr="00DD7300">
        <w:rPr>
          <w:b/>
        </w:rPr>
        <w:t>deductibles</w:t>
      </w:r>
      <w:r w:rsidRPr="00DD7300">
        <w:t>):</w:t>
      </w:r>
      <w:r w:rsidR="00165E75" w:rsidRPr="00DD7300">
        <w:t xml:space="preserve"> </w:t>
      </w:r>
      <w:r w:rsidR="00145AA7" w:rsidRPr="00DD7300">
        <w:t xml:space="preserve">such other </w:t>
      </w:r>
      <w:r w:rsidRPr="00DD7300">
        <w:t xml:space="preserve">details of </w:t>
      </w:r>
      <w:r w:rsidR="00145AA7" w:rsidRPr="00DD7300">
        <w:t>the</w:t>
      </w:r>
      <w:r w:rsidRPr="00DD7300">
        <w:t xml:space="preserve"> terms of coverage, erosion and reinstatement of limits</w:t>
      </w:r>
      <w:r w:rsidR="00145AA7" w:rsidRPr="00DD7300">
        <w:t>,</w:t>
      </w:r>
      <w:r w:rsidRPr="00DD7300">
        <w:t xml:space="preserve"> as the </w:t>
      </w:r>
      <w:r w:rsidR="00446E2E" w:rsidRPr="00DD7300">
        <w:t>Principal</w:t>
      </w:r>
      <w:r w:rsidR="00852F44" w:rsidRPr="00DD7300">
        <w:t xml:space="preserve"> </w:t>
      </w:r>
      <w:r w:rsidRPr="00DD7300">
        <w:t>may reasonably require</w:t>
      </w:r>
      <w:bookmarkEnd w:id="31806"/>
      <w:r w:rsidR="00EE384E" w:rsidRPr="00DD7300">
        <w:t>,</w:t>
      </w:r>
    </w:p>
    <w:p w14:paraId="01778886" w14:textId="77777777" w:rsidR="007510F4" w:rsidRPr="00FB6786" w:rsidRDefault="007510F4" w:rsidP="00A75B29">
      <w:pPr>
        <w:pStyle w:val="IndentParaLevel2"/>
      </w:pPr>
      <w:bookmarkStart w:id="31808" w:name="_DTBK43173"/>
      <w:bookmarkEnd w:id="31807"/>
      <w:r w:rsidRPr="00FB6786">
        <w:t xml:space="preserve">to enable the </w:t>
      </w:r>
      <w:r w:rsidR="00446E2E" w:rsidRPr="00FB6786">
        <w:t>Principal</w:t>
      </w:r>
      <w:r w:rsidR="00852F44" w:rsidRPr="00FB6786">
        <w:t xml:space="preserve"> </w:t>
      </w:r>
      <w:r w:rsidRPr="00FB6786">
        <w:t>to satisfy itself that</w:t>
      </w:r>
      <w:r w:rsidR="00955E18" w:rsidRPr="00FB6786">
        <w:t xml:space="preserve"> </w:t>
      </w:r>
      <w:r w:rsidR="00852F44" w:rsidRPr="00FB6786">
        <w:t xml:space="preserve">the </w:t>
      </w:r>
      <w:r w:rsidR="001550EB" w:rsidRPr="00FB6786">
        <w:t>Contractor</w:t>
      </w:r>
      <w:r w:rsidR="00955E18" w:rsidRPr="00FB6786">
        <w:t xml:space="preserve"> is complying with</w:t>
      </w:r>
      <w:r w:rsidRPr="00FB6786">
        <w:t xml:space="preserve"> all of the insurance requirements of the Project under </w:t>
      </w:r>
      <w:r w:rsidR="0092476D" w:rsidRPr="00FB6786">
        <w:t xml:space="preserve">this </w:t>
      </w:r>
      <w:r w:rsidR="005164A7">
        <w:t>Deed</w:t>
      </w:r>
      <w:r w:rsidR="00EE384E" w:rsidRPr="00FB6786">
        <w:t>.</w:t>
      </w:r>
    </w:p>
    <w:p w14:paraId="61BD3001" w14:textId="201FC617" w:rsidR="009E1E1E" w:rsidRPr="00FB6786" w:rsidRDefault="00120FA1" w:rsidP="009E1E1E">
      <w:pPr>
        <w:pStyle w:val="Heading3"/>
      </w:pPr>
      <w:bookmarkStart w:id="31809" w:name="_Ref49247342"/>
      <w:bookmarkStart w:id="31810" w:name="_DTBK43174"/>
      <w:bookmarkStart w:id="31811" w:name="_DTBK40058"/>
      <w:bookmarkEnd w:id="31808"/>
      <w:r>
        <w:t>(</w:t>
      </w:r>
      <w:r w:rsidRPr="00F30071">
        <w:rPr>
          <w:b/>
        </w:rPr>
        <w:t xml:space="preserve">Principal to provide </w:t>
      </w:r>
      <w:r w:rsidRPr="00120FA1">
        <w:rPr>
          <w:b/>
        </w:rPr>
        <w:t>e</w:t>
      </w:r>
      <w:r w:rsidRPr="00F30071">
        <w:rPr>
          <w:b/>
        </w:rPr>
        <w:t>vidence</w:t>
      </w:r>
      <w:r>
        <w:t xml:space="preserve">): </w:t>
      </w:r>
      <w:r w:rsidR="009E1E1E" w:rsidRPr="00FB6786">
        <w:t>The Principal must provide to the Contractor upon inception and each renewal of the Insurances (Principal), satisfactory evidence that the Insurance (Principal) is in force, including:</w:t>
      </w:r>
      <w:bookmarkEnd w:id="31809"/>
    </w:p>
    <w:p w14:paraId="31E78077" w14:textId="77777777" w:rsidR="009E1E1E" w:rsidRPr="00DD7300" w:rsidRDefault="009E1E1E" w:rsidP="00F30071">
      <w:pPr>
        <w:pStyle w:val="Heading4"/>
      </w:pPr>
      <w:bookmarkStart w:id="31812" w:name="_DTBK43175"/>
      <w:bookmarkEnd w:id="31810"/>
      <w:r w:rsidRPr="00DD7300">
        <w:t>copies of each signed insurance policy and certificates of currency:</w:t>
      </w:r>
    </w:p>
    <w:p w14:paraId="19381BF7" w14:textId="77777777" w:rsidR="009E1E1E" w:rsidRPr="00DD7300" w:rsidRDefault="009E1E1E" w:rsidP="00F30071">
      <w:pPr>
        <w:pStyle w:val="Heading5"/>
      </w:pPr>
      <w:bookmarkStart w:id="31813" w:name="_DTBK43176"/>
      <w:bookmarkEnd w:id="31812"/>
      <w:r w:rsidRPr="00DD7300">
        <w:t>issued by the VMIA; and</w:t>
      </w:r>
    </w:p>
    <w:p w14:paraId="18959831" w14:textId="77777777" w:rsidR="009E1E1E" w:rsidRPr="00DD7300" w:rsidRDefault="009E1E1E" w:rsidP="00F30071">
      <w:pPr>
        <w:pStyle w:val="Heading5"/>
      </w:pPr>
      <w:bookmarkStart w:id="31814" w:name="_DTBK40059"/>
      <w:bookmarkEnd w:id="31813"/>
      <w:r w:rsidRPr="00DD7300">
        <w:t>confirming that the Insurance (Principal) in question is current and contains all of the minimum prescribed terms specified in the Insurance Schedule in respect of that insurance;</w:t>
      </w:r>
    </w:p>
    <w:p w14:paraId="3DFC51E3" w14:textId="77777777" w:rsidR="009E1E1E" w:rsidRPr="00DD7300" w:rsidRDefault="009E1E1E" w:rsidP="00F30071">
      <w:pPr>
        <w:pStyle w:val="Heading4"/>
      </w:pPr>
      <w:bookmarkStart w:id="31815" w:name="_DTBK43177"/>
      <w:bookmarkEnd w:id="31814"/>
      <w:r w:rsidRPr="00DD7300">
        <w:t>deductibles, terms of coverage, erosion and reinstatement limits as the other party may reasonably require, to enable the Contractor to satisfy itself that all of the insurance requirements for the Project in accordance with this</w:t>
      </w:r>
      <w:r w:rsidR="00DE186E">
        <w:t xml:space="preserve"> Deed </w:t>
      </w:r>
      <w:r w:rsidRPr="00DD7300">
        <w:t>are complied with; and</w:t>
      </w:r>
    </w:p>
    <w:p w14:paraId="13DE5340" w14:textId="77777777" w:rsidR="009E1E1E" w:rsidRPr="00DD7300" w:rsidRDefault="009E1E1E" w:rsidP="00F30071">
      <w:pPr>
        <w:pStyle w:val="Heading4"/>
      </w:pPr>
      <w:bookmarkStart w:id="31816" w:name="_DTBK40060"/>
      <w:bookmarkEnd w:id="31815"/>
      <w:r w:rsidRPr="00DD7300">
        <w:t>where requested, access to the terms of the Insurances (Principal) procured by a party, for the other party, its brokers and legal advisors.</w:t>
      </w:r>
    </w:p>
    <w:p w14:paraId="532C734C" w14:textId="5995BD44" w:rsidR="009E1E1E" w:rsidRPr="00DD7300" w:rsidRDefault="00120FA1" w:rsidP="00CB71D2">
      <w:pPr>
        <w:pStyle w:val="Heading3"/>
      </w:pPr>
      <w:bookmarkStart w:id="31817" w:name="_DTBK40061"/>
      <w:bookmarkEnd w:id="31811"/>
      <w:bookmarkEnd w:id="31816"/>
      <w:r>
        <w:t>(</w:t>
      </w:r>
      <w:r w:rsidRPr="00F30071">
        <w:rPr>
          <w:b/>
        </w:rPr>
        <w:t>Failure to provide evidence</w:t>
      </w:r>
      <w:r>
        <w:t xml:space="preserve">): </w:t>
      </w:r>
      <w:r w:rsidR="009E1E1E" w:rsidRPr="00DD7300">
        <w:t xml:space="preserve">If the Principal fails to provide satisfactory evidence of insurance in accordance with clause </w:t>
      </w:r>
      <w:r w:rsidR="00CF1409" w:rsidRPr="00DD7300">
        <w:fldChar w:fldCharType="begin"/>
      </w:r>
      <w:r w:rsidR="00CF1409" w:rsidRPr="00DD7300">
        <w:instrText xml:space="preserve"> REF _Ref49247342 \w \h </w:instrText>
      </w:r>
      <w:r w:rsidR="00FB6786">
        <w:instrText xml:space="preserve"> \* MERGEFORMAT </w:instrText>
      </w:r>
      <w:r w:rsidR="00CF1409" w:rsidRPr="00DD7300">
        <w:fldChar w:fldCharType="separate"/>
      </w:r>
      <w:r w:rsidR="00C1101A">
        <w:t>39.8(b)</w:t>
      </w:r>
      <w:r w:rsidR="00CF1409" w:rsidRPr="00DD7300">
        <w:fldChar w:fldCharType="end"/>
      </w:r>
      <w:r w:rsidR="009E1E1E" w:rsidRPr="00DD7300">
        <w:t xml:space="preserve">, within 10 Business Days after the later of the date upon which the relevant Insurance (Principal) is required by this clause </w:t>
      </w:r>
      <w:r w:rsidR="00CF1409" w:rsidRPr="00DD7300">
        <w:fldChar w:fldCharType="begin"/>
      </w:r>
      <w:r w:rsidR="00CF1409" w:rsidRPr="00DD7300">
        <w:instrText xml:space="preserve"> REF _Ref52211454 \w \h </w:instrText>
      </w:r>
      <w:r w:rsidR="00FB6786">
        <w:instrText xml:space="preserve"> \* MERGEFORMAT </w:instrText>
      </w:r>
      <w:r w:rsidR="00CF1409" w:rsidRPr="00DD7300">
        <w:fldChar w:fldCharType="separate"/>
      </w:r>
      <w:r w:rsidR="00C1101A">
        <w:t>39</w:t>
      </w:r>
      <w:r w:rsidR="00CF1409" w:rsidRPr="00DD7300">
        <w:fldChar w:fldCharType="end"/>
      </w:r>
      <w:r w:rsidR="009E1E1E" w:rsidRPr="00DD7300">
        <w:t xml:space="preserve"> to be procured and receipt of notice of such default from the Contractor, the Contractor may procure the Insurance (Principal) and the costs of it doing so, including the premium, brokerage and all taxes, levies or other statutory charges, will be </w:t>
      </w:r>
      <w:r w:rsidR="00272960">
        <w:t>a debt due and payable by the Principal to the Contractor</w:t>
      </w:r>
      <w:r w:rsidR="009E1E1E" w:rsidRPr="00DD7300">
        <w:t>.</w:t>
      </w:r>
    </w:p>
    <w:p w14:paraId="6B501B86" w14:textId="77777777" w:rsidR="007510F4" w:rsidRPr="00FB6786" w:rsidRDefault="00446E2E" w:rsidP="00AE546D">
      <w:pPr>
        <w:pStyle w:val="Heading2"/>
      </w:pPr>
      <w:bookmarkStart w:id="31818" w:name="_Toc265485171"/>
      <w:bookmarkStart w:id="31819" w:name="_Toc294087535"/>
      <w:bookmarkStart w:id="31820" w:name="_Toc343099726"/>
      <w:bookmarkStart w:id="31821" w:name="_Ref406591859"/>
      <w:bookmarkStart w:id="31822" w:name="_Toc460936562"/>
      <w:bookmarkStart w:id="31823" w:name="_Ref49247410"/>
      <w:bookmarkStart w:id="31824" w:name="_Toc145325797"/>
      <w:bookmarkStart w:id="31825" w:name="_DTBK43178"/>
      <w:bookmarkEnd w:id="31817"/>
      <w:r w:rsidRPr="00FB6786">
        <w:t>Principal</w:t>
      </w:r>
      <w:r w:rsidR="007510F4" w:rsidRPr="00FB6786">
        <w:t xml:space="preserve"> may effect Insurances</w:t>
      </w:r>
      <w:bookmarkEnd w:id="31818"/>
      <w:bookmarkEnd w:id="31819"/>
      <w:bookmarkEnd w:id="31820"/>
      <w:bookmarkEnd w:id="31821"/>
      <w:bookmarkEnd w:id="31822"/>
      <w:bookmarkEnd w:id="31823"/>
      <w:bookmarkEnd w:id="31824"/>
    </w:p>
    <w:p w14:paraId="7B3CD99D" w14:textId="77777777" w:rsidR="007510F4" w:rsidRPr="00FB6786" w:rsidRDefault="007510F4" w:rsidP="00AE546D">
      <w:pPr>
        <w:pStyle w:val="Heading3"/>
      </w:pPr>
      <w:bookmarkStart w:id="31826" w:name="_DTBK43179"/>
      <w:bookmarkStart w:id="31827" w:name="_DTBK40062"/>
      <w:bookmarkEnd w:id="31825"/>
      <w:r w:rsidRPr="00FB6786">
        <w:t>(</w:t>
      </w:r>
      <w:r w:rsidR="00446E2E" w:rsidRPr="00FB6786">
        <w:rPr>
          <w:b/>
        </w:rPr>
        <w:t>Principal</w:t>
      </w:r>
      <w:r w:rsidRPr="00FB6786">
        <w:rPr>
          <w:b/>
        </w:rPr>
        <w:t xml:space="preserve"> may effect </w:t>
      </w:r>
      <w:r w:rsidR="0007623C" w:rsidRPr="00FB6786">
        <w:rPr>
          <w:b/>
        </w:rPr>
        <w:t>I</w:t>
      </w:r>
      <w:r w:rsidRPr="00FB6786">
        <w:rPr>
          <w:b/>
        </w:rPr>
        <w:t>nsurance</w:t>
      </w:r>
      <w:r w:rsidR="0007623C" w:rsidRPr="00FB6786">
        <w:rPr>
          <w:b/>
        </w:rPr>
        <w:t>s</w:t>
      </w:r>
      <w:r w:rsidRPr="00FB6786">
        <w:t>):</w:t>
      </w:r>
      <w:r w:rsidR="00165E75" w:rsidRPr="00FB6786">
        <w:t xml:space="preserve"> </w:t>
      </w:r>
      <w:r w:rsidR="009E1E1E" w:rsidRPr="00FB6786">
        <w:t>T</w:t>
      </w:r>
      <w:r w:rsidR="001D0EBC" w:rsidRPr="00FB6786">
        <w:t>he Principal</w:t>
      </w:r>
      <w:r w:rsidRPr="00FB6786">
        <w:t xml:space="preserve"> may procure </w:t>
      </w:r>
      <w:r w:rsidR="00145AA7" w:rsidRPr="00FB6786">
        <w:t>or</w:t>
      </w:r>
      <w:r w:rsidRPr="00FB6786">
        <w:t xml:space="preserve"> maintain the relevant Insurances and pay the relevant premiums in connection with such Insurances:</w:t>
      </w:r>
    </w:p>
    <w:p w14:paraId="687558A4" w14:textId="478365B9" w:rsidR="00EE384E" w:rsidRPr="00FB6786" w:rsidRDefault="007510F4" w:rsidP="00AE546D">
      <w:pPr>
        <w:pStyle w:val="Heading4"/>
      </w:pPr>
      <w:bookmarkStart w:id="31828" w:name="_DTBK43180"/>
      <w:bookmarkEnd w:id="31826"/>
      <w:r w:rsidRPr="00FB6786">
        <w:t xml:space="preserve">if </w:t>
      </w:r>
      <w:r w:rsidR="00852F44" w:rsidRPr="00FB6786">
        <w:t xml:space="preserve">the </w:t>
      </w:r>
      <w:r w:rsidR="001550EB" w:rsidRPr="00FB6786">
        <w:t>Contractor</w:t>
      </w:r>
      <w:r w:rsidRPr="00FB6786">
        <w:t xml:space="preserve"> fails to provide evidence satisfactory to </w:t>
      </w:r>
      <w:r w:rsidR="001D0EBC" w:rsidRPr="00FB6786">
        <w:t>the Principal</w:t>
      </w:r>
      <w:r w:rsidRPr="00FB6786">
        <w:t xml:space="preserve"> </w:t>
      </w:r>
      <w:r w:rsidR="009152B0" w:rsidRPr="00FB6786">
        <w:t xml:space="preserve">(acting reasonably) </w:t>
      </w:r>
      <w:r w:rsidR="00955E18" w:rsidRPr="00FB6786">
        <w:t xml:space="preserve">that the Insurances have been procured and continue to be maintained in accordance with this </w:t>
      </w:r>
      <w:r w:rsidR="005164A7">
        <w:t>Deed</w:t>
      </w:r>
      <w:r w:rsidR="00955E18" w:rsidRPr="00FB6786">
        <w:t xml:space="preserve"> </w:t>
      </w:r>
      <w:r w:rsidRPr="00FB6786">
        <w:t xml:space="preserve">within 10 Business Days after a request under clause </w:t>
      </w:r>
      <w:r w:rsidRPr="00DD7300">
        <w:fldChar w:fldCharType="begin"/>
      </w:r>
      <w:r w:rsidRPr="00FB6786">
        <w:instrText xml:space="preserve"> REF _Ref361403777 \w \h  \* MERGEFORMAT </w:instrText>
      </w:r>
      <w:r w:rsidRPr="00DD7300">
        <w:fldChar w:fldCharType="separate"/>
      </w:r>
      <w:r w:rsidR="00C1101A">
        <w:t>39.8</w:t>
      </w:r>
      <w:r w:rsidRPr="00DD7300">
        <w:fldChar w:fldCharType="end"/>
      </w:r>
      <w:r w:rsidR="00EE384E" w:rsidRPr="00FB6786">
        <w:t>;</w:t>
      </w:r>
    </w:p>
    <w:p w14:paraId="78D6681D" w14:textId="02A3E32A" w:rsidR="007510F4" w:rsidRPr="00FB6786" w:rsidRDefault="007510F4" w:rsidP="00AE546D">
      <w:pPr>
        <w:pStyle w:val="Heading4"/>
      </w:pPr>
      <w:bookmarkStart w:id="31829" w:name="_DTBK43181"/>
      <w:bookmarkEnd w:id="31828"/>
      <w:r w:rsidRPr="00FB6786">
        <w:t xml:space="preserve">in the event of any default by </w:t>
      </w:r>
      <w:r w:rsidR="00852F44" w:rsidRPr="00FB6786">
        <w:t xml:space="preserve">the </w:t>
      </w:r>
      <w:r w:rsidR="001550EB" w:rsidRPr="00FB6786">
        <w:t>Contractor</w:t>
      </w:r>
      <w:r w:rsidRPr="00FB6786">
        <w:t xml:space="preserve"> or </w:t>
      </w:r>
      <w:r w:rsidR="006871C7" w:rsidRPr="00FB6786">
        <w:t xml:space="preserve">a </w:t>
      </w:r>
      <w:r w:rsidR="001550EB" w:rsidRPr="00FB6786">
        <w:t>Contractor</w:t>
      </w:r>
      <w:r w:rsidR="006871C7" w:rsidRPr="00FB6786">
        <w:t xml:space="preserve"> </w:t>
      </w:r>
      <w:r w:rsidRPr="00FB6786">
        <w:t xml:space="preserve">Associate in </w:t>
      </w:r>
      <w:r w:rsidR="0007623C" w:rsidRPr="00FB6786">
        <w:t xml:space="preserve">procuring </w:t>
      </w:r>
      <w:r w:rsidRPr="00FB6786">
        <w:t>or maintaining Insurances in accordance with this clause </w:t>
      </w:r>
      <w:r w:rsidRPr="00DD7300">
        <w:fldChar w:fldCharType="begin"/>
      </w:r>
      <w:r w:rsidRPr="00FB6786">
        <w:instrText xml:space="preserve"> REF _Ref52211454 \w \h  \* MERGEFORMAT </w:instrText>
      </w:r>
      <w:r w:rsidRPr="00DD7300">
        <w:fldChar w:fldCharType="separate"/>
      </w:r>
      <w:r w:rsidR="00C1101A">
        <w:t>39</w:t>
      </w:r>
      <w:r w:rsidRPr="00DD7300">
        <w:fldChar w:fldCharType="end"/>
      </w:r>
      <w:r w:rsidRPr="00FB6786">
        <w:t>;</w:t>
      </w:r>
      <w:r w:rsidRPr="00FB6786">
        <w:rPr>
          <w:b/>
        </w:rPr>
        <w:t xml:space="preserve"> </w:t>
      </w:r>
      <w:r w:rsidRPr="00FB6786">
        <w:t xml:space="preserve">or </w:t>
      </w:r>
    </w:p>
    <w:p w14:paraId="546506E3" w14:textId="77777777" w:rsidR="007510F4" w:rsidRPr="00FB6786" w:rsidRDefault="007510F4" w:rsidP="00AE546D">
      <w:pPr>
        <w:pStyle w:val="Heading4"/>
      </w:pPr>
      <w:bookmarkStart w:id="31830" w:name="_DTBK43182"/>
      <w:bookmarkEnd w:id="31829"/>
      <w:r w:rsidRPr="00FB6786">
        <w:t xml:space="preserve">if any Insurance that </w:t>
      </w:r>
      <w:r w:rsidR="00852F44" w:rsidRPr="00FB6786">
        <w:t xml:space="preserve">the </w:t>
      </w:r>
      <w:r w:rsidR="001550EB" w:rsidRPr="00FB6786">
        <w:t>Contractor</w:t>
      </w:r>
      <w:r w:rsidRPr="00FB6786">
        <w:t xml:space="preserve"> is obliged to effect and maintain </w:t>
      </w:r>
      <w:r w:rsidR="00522E17" w:rsidRPr="00FB6786">
        <w:t>under</w:t>
      </w:r>
      <w:r w:rsidRPr="00FB6786">
        <w:t xml:space="preserve"> </w:t>
      </w:r>
      <w:r w:rsidR="0092476D" w:rsidRPr="00FB6786">
        <w:t xml:space="preserve">this </w:t>
      </w:r>
      <w:r w:rsidR="005164A7">
        <w:t>Deed</w:t>
      </w:r>
      <w:r w:rsidRPr="00FB6786">
        <w:t xml:space="preserve"> is terminated</w:t>
      </w:r>
      <w:r w:rsidR="00955E18" w:rsidRPr="00FB6786">
        <w:t xml:space="preserve"> and </w:t>
      </w:r>
      <w:r w:rsidR="00852F44" w:rsidRPr="00FB6786">
        <w:t xml:space="preserve">the </w:t>
      </w:r>
      <w:r w:rsidR="001550EB" w:rsidRPr="00FB6786">
        <w:t>Contractor</w:t>
      </w:r>
      <w:r w:rsidR="00955E18" w:rsidRPr="00FB6786">
        <w:t xml:space="preserve"> has failed to effect and maintain replacement Insurance for that Insurance under this </w:t>
      </w:r>
      <w:r w:rsidR="005164A7">
        <w:t>Deed</w:t>
      </w:r>
      <w:r w:rsidR="00955E18" w:rsidRPr="00FB6786">
        <w:t xml:space="preserve"> on or before the </w:t>
      </w:r>
      <w:r w:rsidR="00FF49A1" w:rsidRPr="00FB6786">
        <w:t>date of that termination</w:t>
      </w:r>
      <w:r w:rsidRPr="00FB6786">
        <w:t>.</w:t>
      </w:r>
    </w:p>
    <w:p w14:paraId="42C61119" w14:textId="2EEDF728" w:rsidR="007510F4" w:rsidRPr="00FB6786" w:rsidRDefault="007510F4" w:rsidP="00AE546D">
      <w:pPr>
        <w:pStyle w:val="Heading3"/>
      </w:pPr>
      <w:bookmarkStart w:id="31831" w:name="_Ref403463849"/>
      <w:bookmarkStart w:id="31832" w:name="_DTBK40063"/>
      <w:bookmarkEnd w:id="31827"/>
      <w:bookmarkEnd w:id="31830"/>
      <w:r w:rsidRPr="00FB6786">
        <w:t>(</w:t>
      </w:r>
      <w:r w:rsidRPr="00FB6786">
        <w:rPr>
          <w:b/>
        </w:rPr>
        <w:t xml:space="preserve">Costs to be recoverable from </w:t>
      </w:r>
      <w:r w:rsidR="00852F44" w:rsidRPr="00FB6786">
        <w:rPr>
          <w:b/>
        </w:rPr>
        <w:t xml:space="preserve">the </w:t>
      </w:r>
      <w:r w:rsidR="001550EB" w:rsidRPr="00FB6786">
        <w:rPr>
          <w:b/>
        </w:rPr>
        <w:t>Contractor</w:t>
      </w:r>
      <w:r w:rsidRPr="00FB6786">
        <w:t>):</w:t>
      </w:r>
      <w:r w:rsidR="00165E75" w:rsidRPr="00FB6786">
        <w:t xml:space="preserve"> </w:t>
      </w:r>
      <w:r w:rsidRPr="00FB6786">
        <w:t xml:space="preserve">Without limiting any other remedies of </w:t>
      </w:r>
      <w:r w:rsidR="001D0EBC" w:rsidRPr="00FB6786">
        <w:t>the Principal</w:t>
      </w:r>
      <w:r w:rsidRPr="00FB6786">
        <w:t xml:space="preserve"> under </w:t>
      </w:r>
      <w:r w:rsidR="0092476D" w:rsidRPr="00FB6786">
        <w:t>this</w:t>
      </w:r>
      <w:r w:rsidR="00375054">
        <w:t xml:space="preserve"> </w:t>
      </w:r>
      <w:r w:rsidR="00476162">
        <w:t>Deed</w:t>
      </w:r>
      <w:r w:rsidR="00476162" w:rsidRPr="00FB6786">
        <w:t xml:space="preserve"> </w:t>
      </w:r>
      <w:r w:rsidRPr="00FB6786">
        <w:t xml:space="preserve">or at Law, </w:t>
      </w:r>
      <w:r w:rsidR="009E1E1E" w:rsidRPr="00FB6786">
        <w:t xml:space="preserve">any costs reasonably incurred by the Principal in taking such action as may be necessary in accordance with this clause </w:t>
      </w:r>
      <w:r w:rsidR="00CF1409" w:rsidRPr="00F30071">
        <w:fldChar w:fldCharType="begin"/>
      </w:r>
      <w:r w:rsidR="00CF1409" w:rsidRPr="00F30071">
        <w:instrText xml:space="preserve"> REF _Ref49247410 \w \h </w:instrText>
      </w:r>
      <w:r w:rsidR="00FB6786">
        <w:instrText xml:space="preserve"> \* MERGEFORMAT </w:instrText>
      </w:r>
      <w:r w:rsidR="00CF1409" w:rsidRPr="00F30071">
        <w:fldChar w:fldCharType="separate"/>
      </w:r>
      <w:r w:rsidR="00C1101A">
        <w:t>39.9</w:t>
      </w:r>
      <w:r w:rsidR="00CF1409" w:rsidRPr="00F30071">
        <w:fldChar w:fldCharType="end"/>
      </w:r>
      <w:r w:rsidR="009E1E1E" w:rsidRPr="00FB6786">
        <w:t xml:space="preserve"> </w:t>
      </w:r>
      <w:r w:rsidR="00AE3366" w:rsidRPr="00FB6786">
        <w:t>will be treated as</w:t>
      </w:r>
      <w:r w:rsidR="00272960">
        <w:t xml:space="preserve"> a debt due and payable by the Contractor to the Principal</w:t>
      </w:r>
      <w:r w:rsidR="00AE3366" w:rsidRPr="00F30071">
        <w:t>.</w:t>
      </w:r>
      <w:bookmarkEnd w:id="31831"/>
    </w:p>
    <w:p w14:paraId="64535B4D" w14:textId="77777777" w:rsidR="007510F4" w:rsidRPr="00FB6786" w:rsidRDefault="007510F4" w:rsidP="00AE546D">
      <w:pPr>
        <w:pStyle w:val="Heading2"/>
      </w:pPr>
      <w:bookmarkStart w:id="31833" w:name="_Toc67246059"/>
      <w:bookmarkStart w:id="31834" w:name="_Toc67246060"/>
      <w:bookmarkStart w:id="31835" w:name="_Toc67246061"/>
      <w:bookmarkStart w:id="31836" w:name="_Toc266202335"/>
      <w:bookmarkStart w:id="31837" w:name="_Toc266354895"/>
      <w:bookmarkStart w:id="31838" w:name="_Toc266714796"/>
      <w:bookmarkStart w:id="31839" w:name="_Toc266715298"/>
      <w:bookmarkStart w:id="31840" w:name="_Toc266716442"/>
      <w:bookmarkStart w:id="31841" w:name="_Toc266716944"/>
      <w:bookmarkStart w:id="31842" w:name="_Toc267044143"/>
      <w:bookmarkStart w:id="31843" w:name="_Toc267044715"/>
      <w:bookmarkStart w:id="31844" w:name="_Toc267045289"/>
      <w:bookmarkStart w:id="31845" w:name="_Toc267045861"/>
      <w:bookmarkStart w:id="31846" w:name="_Toc267046434"/>
      <w:bookmarkStart w:id="31847" w:name="_Toc264249233"/>
      <w:bookmarkStart w:id="31848" w:name="_Toc264249238"/>
      <w:bookmarkStart w:id="31849" w:name="_Toc271023527"/>
      <w:bookmarkStart w:id="31850" w:name="_Toc271031024"/>
      <w:bookmarkStart w:id="31851" w:name="_Toc271036048"/>
      <w:bookmarkStart w:id="31852" w:name="_Toc269921281"/>
      <w:bookmarkStart w:id="31853" w:name="_Toc269922029"/>
      <w:bookmarkStart w:id="31854" w:name="_Toc269922472"/>
      <w:bookmarkStart w:id="31855" w:name="_Toc269922911"/>
      <w:bookmarkStart w:id="31856" w:name="_Toc266202341"/>
      <w:bookmarkStart w:id="31857" w:name="_Toc266354901"/>
      <w:bookmarkStart w:id="31858" w:name="_Toc266714802"/>
      <w:bookmarkStart w:id="31859" w:name="_Toc266715304"/>
      <w:bookmarkStart w:id="31860" w:name="_Toc266716448"/>
      <w:bookmarkStart w:id="31861" w:name="_Toc266716950"/>
      <w:bookmarkStart w:id="31862" w:name="_Toc267044149"/>
      <w:bookmarkStart w:id="31863" w:name="_Toc267044721"/>
      <w:bookmarkStart w:id="31864" w:name="_Toc267045295"/>
      <w:bookmarkStart w:id="31865" w:name="_Toc267045867"/>
      <w:bookmarkStart w:id="31866" w:name="_Toc267046440"/>
      <w:bookmarkStart w:id="31867" w:name="_Toc191138696"/>
      <w:bookmarkStart w:id="31868" w:name="_Toc213668029"/>
      <w:bookmarkStart w:id="31869" w:name="_Toc357754806"/>
      <w:bookmarkStart w:id="31870" w:name="_Toc460936564"/>
      <w:bookmarkStart w:id="31871" w:name="_Toc145325798"/>
      <w:bookmarkStart w:id="31872" w:name="_DTBK43183"/>
      <w:bookmarkEnd w:id="31172"/>
      <w:bookmarkEnd w:id="31832"/>
      <w:bookmarkEnd w:id="31833"/>
      <w:bookmarkEnd w:id="31834"/>
      <w:bookmarkEnd w:id="31835"/>
      <w:bookmarkEnd w:id="31836"/>
      <w:bookmarkEnd w:id="31837"/>
      <w:bookmarkEnd w:id="31838"/>
      <w:bookmarkEnd w:id="31839"/>
      <w:bookmarkEnd w:id="31840"/>
      <w:bookmarkEnd w:id="31841"/>
      <w:bookmarkEnd w:id="31842"/>
      <w:bookmarkEnd w:id="31843"/>
      <w:bookmarkEnd w:id="31844"/>
      <w:bookmarkEnd w:id="31845"/>
      <w:bookmarkEnd w:id="31846"/>
      <w:bookmarkEnd w:id="31847"/>
      <w:bookmarkEnd w:id="31848"/>
      <w:bookmarkEnd w:id="31849"/>
      <w:bookmarkEnd w:id="31850"/>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bookmarkEnd w:id="31865"/>
      <w:bookmarkEnd w:id="31866"/>
      <w:r w:rsidRPr="00FB6786">
        <w:t>Proportionate liability</w:t>
      </w:r>
      <w:bookmarkEnd w:id="31867"/>
      <w:bookmarkEnd w:id="31868"/>
      <w:bookmarkEnd w:id="31869"/>
      <w:bookmarkEnd w:id="31870"/>
      <w:bookmarkEnd w:id="31871"/>
    </w:p>
    <w:p w14:paraId="6CE285B1" w14:textId="0C584AA8" w:rsidR="007510F4" w:rsidRPr="00FB6786" w:rsidRDefault="00801CBA" w:rsidP="00AE546D">
      <w:pPr>
        <w:pStyle w:val="Heading3"/>
      </w:pPr>
      <w:bookmarkStart w:id="31873" w:name="_Ref359154919"/>
      <w:bookmarkStart w:id="31874" w:name="_DTBK40064"/>
      <w:bookmarkEnd w:id="31872"/>
      <w:r w:rsidRPr="00FB6786">
        <w:t>(</w:t>
      </w:r>
      <w:r w:rsidRPr="00FB6786">
        <w:rPr>
          <w:b/>
        </w:rPr>
        <w:t>Reduce or exclude insurance cover</w:t>
      </w:r>
      <w:r w:rsidRPr="00FB6786">
        <w:t xml:space="preserve">): Subject to clause </w:t>
      </w:r>
      <w:r w:rsidRPr="00DD7300">
        <w:fldChar w:fldCharType="begin"/>
      </w:r>
      <w:r w:rsidRPr="00FB6786">
        <w:instrText xml:space="preserve"> REF _Ref463903284 \w \h </w:instrText>
      </w:r>
      <w:r w:rsidR="00FB6786">
        <w:instrText xml:space="preserve"> \* MERGEFORMAT </w:instrText>
      </w:r>
      <w:r w:rsidRPr="00DD7300">
        <w:fldChar w:fldCharType="separate"/>
      </w:r>
      <w:r w:rsidR="00C1101A">
        <w:t>39.10(b)</w:t>
      </w:r>
      <w:r w:rsidRPr="00DD7300">
        <w:fldChar w:fldCharType="end"/>
      </w:r>
      <w:r w:rsidRPr="00FB6786">
        <w:t xml:space="preserve">, </w:t>
      </w:r>
      <w:r w:rsidR="00852F44" w:rsidRPr="00FB6786">
        <w:t xml:space="preserve">the </w:t>
      </w:r>
      <w:r w:rsidR="001550EB" w:rsidRPr="00FB6786">
        <w:t>Contractor</w:t>
      </w:r>
      <w:r w:rsidR="007510F4" w:rsidRPr="00FB6786">
        <w:t xml:space="preserve"> must </w:t>
      </w:r>
      <w:r w:rsidRPr="00FB6786">
        <w:t xml:space="preserve">ensure that </w:t>
      </w:r>
      <w:r w:rsidR="00F2067A" w:rsidRPr="00FB6786">
        <w:t xml:space="preserve">no </w:t>
      </w:r>
      <w:r w:rsidRPr="00FB6786">
        <w:t>Insurance reduce</w:t>
      </w:r>
      <w:r w:rsidR="00F2067A" w:rsidRPr="00FB6786">
        <w:t>s</w:t>
      </w:r>
      <w:r w:rsidRPr="00FB6786">
        <w:t xml:space="preserve"> or exclude</w:t>
      </w:r>
      <w:r w:rsidR="00F2067A" w:rsidRPr="00FB6786">
        <w:t>s</w:t>
      </w:r>
      <w:r w:rsidRPr="00FB6786">
        <w:t xml:space="preserve"> the insurance cover in connection with liabilities governed by Part IVAA of the </w:t>
      </w:r>
      <w:r w:rsidRPr="00FB6786">
        <w:rPr>
          <w:i/>
        </w:rPr>
        <w:t>Wrongs Act 1958</w:t>
      </w:r>
      <w:r w:rsidRPr="00FB6786">
        <w:t xml:space="preserve"> (Vic) or any corresponding </w:t>
      </w:r>
      <w:r w:rsidR="00BC0ACF" w:rsidRPr="00FB6786">
        <w:t>L</w:t>
      </w:r>
      <w:r w:rsidRPr="00FB6786">
        <w:t xml:space="preserve">egislation of another Australian jurisdiction, by reason of the manner in which that </w:t>
      </w:r>
      <w:r w:rsidR="00BC0ACF" w:rsidRPr="00FB6786">
        <w:t>L</w:t>
      </w:r>
      <w:r w:rsidRPr="00FB6786">
        <w:t xml:space="preserve">egislation operates or does not operate, as the case may be, in light of any of the provisions of this </w:t>
      </w:r>
      <w:r w:rsidR="005164A7">
        <w:t>Deed</w:t>
      </w:r>
      <w:r w:rsidRPr="00FB6786">
        <w:t xml:space="preserve"> and the obligations undertaken by </w:t>
      </w:r>
      <w:r w:rsidR="00852F44" w:rsidRPr="00FB6786">
        <w:t xml:space="preserve">the </w:t>
      </w:r>
      <w:r w:rsidR="001550EB" w:rsidRPr="00FB6786">
        <w:t>Contractor</w:t>
      </w:r>
      <w:r w:rsidRPr="00FB6786">
        <w:t xml:space="preserve"> in connection with it</w:t>
      </w:r>
      <w:r w:rsidR="00205FA9" w:rsidRPr="00FB6786">
        <w:t>.</w:t>
      </w:r>
      <w:bookmarkEnd w:id="31873"/>
    </w:p>
    <w:p w14:paraId="492FC6A5" w14:textId="2C0E52CC" w:rsidR="00801CBA" w:rsidRPr="00FB6786" w:rsidRDefault="00801CBA" w:rsidP="00AE546D">
      <w:pPr>
        <w:pStyle w:val="Heading3"/>
      </w:pPr>
      <w:bookmarkStart w:id="31875" w:name="_Ref463903284"/>
      <w:bookmarkStart w:id="31876" w:name="_DTBK40065"/>
      <w:bookmarkEnd w:id="31874"/>
      <w:r w:rsidRPr="00FB6786">
        <w:t>(</w:t>
      </w:r>
      <w:r w:rsidRPr="00FB6786">
        <w:rPr>
          <w:b/>
        </w:rPr>
        <w:t>Non-specific Project Insurance</w:t>
      </w:r>
      <w:r w:rsidRPr="00FB6786">
        <w:t xml:space="preserve">): To the extent that the relevant Insurance is not specific to the Project, </w:t>
      </w:r>
      <w:r w:rsidR="00852F44" w:rsidRPr="00FB6786">
        <w:t xml:space="preserve">the </w:t>
      </w:r>
      <w:r w:rsidR="001550EB" w:rsidRPr="00FB6786">
        <w:t>Contractor</w:t>
      </w:r>
      <w:r w:rsidRPr="00FB6786">
        <w:t xml:space="preserve"> is only required to use its reasonable endeavours to procure </w:t>
      </w:r>
      <w:r w:rsidR="0007623C" w:rsidRPr="00FB6786">
        <w:t>I</w:t>
      </w:r>
      <w:r w:rsidRPr="00FB6786">
        <w:t xml:space="preserve">nsurance on the terms referred to in clause </w:t>
      </w:r>
      <w:r w:rsidRPr="00DD7300">
        <w:fldChar w:fldCharType="begin"/>
      </w:r>
      <w:r w:rsidRPr="00FB6786">
        <w:instrText xml:space="preserve"> REF _Ref359154919 \w \h </w:instrText>
      </w:r>
      <w:r w:rsidR="00FB6786">
        <w:instrText xml:space="preserve"> \* MERGEFORMAT </w:instrText>
      </w:r>
      <w:r w:rsidRPr="00DD7300">
        <w:fldChar w:fldCharType="separate"/>
      </w:r>
      <w:r w:rsidR="00C1101A">
        <w:t>39.10(a)</w:t>
      </w:r>
      <w:r w:rsidRPr="00DD7300">
        <w:fldChar w:fldCharType="end"/>
      </w:r>
      <w:r w:rsidRPr="00FB6786">
        <w:t>.</w:t>
      </w:r>
    </w:p>
    <w:p w14:paraId="48E47EC8" w14:textId="77777777" w:rsidR="00814546" w:rsidRPr="00FB6786" w:rsidRDefault="00814546" w:rsidP="00AE546D">
      <w:pPr>
        <w:pStyle w:val="Heading2"/>
      </w:pPr>
      <w:bookmarkStart w:id="31877" w:name="_Toc408301732"/>
      <w:bookmarkStart w:id="31878" w:name="_Toc408302305"/>
      <w:bookmarkStart w:id="31879" w:name="_Toc408304722"/>
      <w:bookmarkStart w:id="31880" w:name="_Toc408325442"/>
      <w:bookmarkStart w:id="31881" w:name="_Toc408326100"/>
      <w:bookmarkStart w:id="31882" w:name="_Toc408580305"/>
      <w:bookmarkStart w:id="31883" w:name="_Toc408846541"/>
      <w:bookmarkStart w:id="31884" w:name="_Toc409014888"/>
      <w:bookmarkStart w:id="31885" w:name="_Toc409096254"/>
      <w:bookmarkStart w:id="31886" w:name="_Ref471290977"/>
      <w:bookmarkStart w:id="31887" w:name="_Ref471294018"/>
      <w:bookmarkStart w:id="31888" w:name="_Ref471303113"/>
      <w:bookmarkStart w:id="31889" w:name="_Ref471304352"/>
      <w:bookmarkStart w:id="31890" w:name="_Toc145325799"/>
      <w:bookmarkStart w:id="31891" w:name="_DTBK43184"/>
      <w:bookmarkStart w:id="31892" w:name="_Ref230160222"/>
      <w:bookmarkStart w:id="31893" w:name="_Toc357754808"/>
      <w:bookmarkStart w:id="31894" w:name="_Ref359104958"/>
      <w:bookmarkStart w:id="31895" w:name="_Toc460936566"/>
      <w:bookmarkEnd w:id="31875"/>
      <w:bookmarkEnd w:id="31876"/>
      <w:bookmarkEnd w:id="31877"/>
      <w:bookmarkEnd w:id="31878"/>
      <w:bookmarkEnd w:id="31879"/>
      <w:bookmarkEnd w:id="31880"/>
      <w:bookmarkEnd w:id="31881"/>
      <w:bookmarkEnd w:id="31882"/>
      <w:bookmarkEnd w:id="31883"/>
      <w:bookmarkEnd w:id="31884"/>
      <w:bookmarkEnd w:id="31885"/>
      <w:r w:rsidRPr="00FB6786">
        <w:t xml:space="preserve">Liability for </w:t>
      </w:r>
      <w:r w:rsidR="0007623C" w:rsidRPr="00FB6786">
        <w:t>d</w:t>
      </w:r>
      <w:r w:rsidRPr="00FB6786">
        <w:t>eductible</w:t>
      </w:r>
      <w:bookmarkEnd w:id="31886"/>
      <w:bookmarkEnd w:id="31887"/>
      <w:bookmarkEnd w:id="31888"/>
      <w:bookmarkEnd w:id="31889"/>
      <w:r w:rsidR="0007623C" w:rsidRPr="00FB6786">
        <w:t>s and excesses</w:t>
      </w:r>
      <w:bookmarkEnd w:id="31890"/>
    </w:p>
    <w:p w14:paraId="728D3A17" w14:textId="42E3C57C" w:rsidR="00B936DF" w:rsidRPr="00B936DF" w:rsidRDefault="00B936DF" w:rsidP="00B936DF">
      <w:pPr>
        <w:pStyle w:val="Heading3"/>
      </w:pPr>
      <w:bookmarkStart w:id="31896" w:name="_Ref494285966"/>
      <w:bookmarkStart w:id="31897" w:name="_DTBK40067"/>
      <w:bookmarkStart w:id="31898" w:name="_DTBK40066"/>
      <w:bookmarkEnd w:id="31891"/>
      <w:r w:rsidRPr="00B936DF">
        <w:t>(</w:t>
      </w:r>
      <w:r w:rsidRPr="00B936DF">
        <w:rPr>
          <w:b/>
          <w:bCs w:val="0"/>
        </w:rPr>
        <w:t>Contractor liability</w:t>
      </w:r>
      <w:r w:rsidRPr="00B936DF">
        <w:t xml:space="preserve">): Subject to clause </w:t>
      </w:r>
      <w:r>
        <w:fldChar w:fldCharType="begin"/>
      </w:r>
      <w:r>
        <w:instrText xml:space="preserve"> REF _Ref110445295 \w \h  \* MERGEFORMAT </w:instrText>
      </w:r>
      <w:r>
        <w:fldChar w:fldCharType="separate"/>
      </w:r>
      <w:r w:rsidR="00C1101A">
        <w:t>39.11(b)</w:t>
      </w:r>
      <w:r>
        <w:fldChar w:fldCharType="end"/>
      </w:r>
      <w:r w:rsidRPr="00B936DF">
        <w:t xml:space="preserve">, </w:t>
      </w:r>
      <w:r>
        <w:t>the Contractor</w:t>
      </w:r>
      <w:r w:rsidRPr="00B936DF">
        <w:t xml:space="preserve"> must pay or bear all amounts by way of deductibles and excesses which apply to a claim made under any Insurances.</w:t>
      </w:r>
    </w:p>
    <w:p w14:paraId="2EFA6C95" w14:textId="4EBF85E2" w:rsidR="00B936DF" w:rsidRPr="00B936DF" w:rsidRDefault="00B936DF" w:rsidP="00B936DF">
      <w:pPr>
        <w:pStyle w:val="Heading3"/>
      </w:pPr>
      <w:bookmarkStart w:id="31899" w:name="_Ref110445295"/>
      <w:r w:rsidRPr="00B936DF">
        <w:t>(</w:t>
      </w:r>
      <w:r w:rsidRPr="00B936DF">
        <w:rPr>
          <w:b/>
          <w:bCs w:val="0"/>
        </w:rPr>
        <w:t>Principal liability</w:t>
      </w:r>
      <w:r w:rsidRPr="00B936DF">
        <w:t xml:space="preserve">): The </w:t>
      </w:r>
      <w:r>
        <w:t>Principal</w:t>
      </w:r>
      <w:r w:rsidRPr="00B936DF">
        <w:t xml:space="preserve"> must pay all amounts by way of deductibles and excesses which apply to a claim made under any Insurances where the event that is insured in respect of which the claim is made on the Insurances is:</w:t>
      </w:r>
      <w:bookmarkEnd w:id="31899"/>
    </w:p>
    <w:p w14:paraId="58245D14" w14:textId="28B90EFE" w:rsidR="00B936DF" w:rsidRPr="00B936DF" w:rsidRDefault="00B936DF" w:rsidP="00B936DF">
      <w:pPr>
        <w:pStyle w:val="Heading4"/>
      </w:pPr>
      <w:bookmarkStart w:id="31900" w:name="_Ref110445360"/>
      <w:r w:rsidRPr="00B936DF">
        <w:t>a</w:t>
      </w:r>
      <w:r>
        <w:t>n Adjustment Event (Cost)</w:t>
      </w:r>
      <w:r w:rsidRPr="00B936DF">
        <w:t>;</w:t>
      </w:r>
      <w:bookmarkEnd w:id="31900"/>
    </w:p>
    <w:p w14:paraId="0613B703" w14:textId="48A773F7" w:rsidR="00B936DF" w:rsidRPr="00B936DF" w:rsidRDefault="00B936DF" w:rsidP="00B936DF">
      <w:pPr>
        <w:pStyle w:val="Heading4"/>
      </w:pPr>
      <w:bookmarkStart w:id="31901" w:name="_Ref110445366"/>
      <w:r w:rsidRPr="00B936DF">
        <w:t xml:space="preserve">to the extent not covered by clause </w:t>
      </w:r>
      <w:r>
        <w:fldChar w:fldCharType="begin"/>
      </w:r>
      <w:r>
        <w:instrText xml:space="preserve"> REF _Ref110445360 \w \h </w:instrText>
      </w:r>
      <w:r>
        <w:fldChar w:fldCharType="separate"/>
      </w:r>
      <w:r w:rsidR="00C1101A">
        <w:t>39.11(b)(i)</w:t>
      </w:r>
      <w:r>
        <w:fldChar w:fldCharType="end"/>
      </w:r>
      <w:r w:rsidRPr="00B936DF">
        <w:t xml:space="preserve">, caused by a breach of a Project Document by the </w:t>
      </w:r>
      <w:r w:rsidR="003F465C">
        <w:t>Principal</w:t>
      </w:r>
      <w:r w:rsidRPr="00B936DF">
        <w:t xml:space="preserve"> or a </w:t>
      </w:r>
      <w:r w:rsidR="003F465C">
        <w:t>Principal</w:t>
      </w:r>
      <w:r w:rsidRPr="00B936DF">
        <w:t xml:space="preserve"> Associate; or</w:t>
      </w:r>
      <w:bookmarkEnd w:id="31901"/>
    </w:p>
    <w:p w14:paraId="3D60B366" w14:textId="5177026A" w:rsidR="00B936DF" w:rsidRPr="00B936DF" w:rsidRDefault="00B936DF" w:rsidP="00B936DF">
      <w:pPr>
        <w:pStyle w:val="Heading4"/>
      </w:pPr>
      <w:r w:rsidRPr="00B936DF">
        <w:t xml:space="preserve">to the extent not covered by clause </w:t>
      </w:r>
      <w:r>
        <w:fldChar w:fldCharType="begin"/>
      </w:r>
      <w:r>
        <w:instrText xml:space="preserve"> REF _Ref110445360 \w \h </w:instrText>
      </w:r>
      <w:r>
        <w:fldChar w:fldCharType="separate"/>
      </w:r>
      <w:r w:rsidR="00C1101A">
        <w:t>39.11(b)(i)</w:t>
      </w:r>
      <w:r>
        <w:fldChar w:fldCharType="end"/>
      </w:r>
      <w:r>
        <w:t xml:space="preserve"> or </w:t>
      </w:r>
      <w:r>
        <w:fldChar w:fldCharType="begin"/>
      </w:r>
      <w:r>
        <w:instrText xml:space="preserve"> REF _Ref110445366 \w \h </w:instrText>
      </w:r>
      <w:r>
        <w:fldChar w:fldCharType="separate"/>
      </w:r>
      <w:r w:rsidR="00C1101A">
        <w:t>39.11(b)(ii)</w:t>
      </w:r>
      <w:r>
        <w:fldChar w:fldCharType="end"/>
      </w:r>
      <w:r w:rsidRPr="00B936DF">
        <w:t xml:space="preserve">, death, personal injury or loss of or damage to property, to the extent that the Liability of </w:t>
      </w:r>
      <w:r>
        <w:t>the Contractor</w:t>
      </w:r>
      <w:r w:rsidRPr="00B936DF">
        <w:t xml:space="preserve"> is a consequence of a fraudulent, reckless, unlawful</w:t>
      </w:r>
      <w:r w:rsidR="00781C00">
        <w:t>, negligent</w:t>
      </w:r>
      <w:r w:rsidRPr="00B936DF">
        <w:t xml:space="preserve"> or malicious act or omission of the </w:t>
      </w:r>
      <w:r>
        <w:t>Principal</w:t>
      </w:r>
      <w:r w:rsidRPr="00B936DF">
        <w:t xml:space="preserve"> or any </w:t>
      </w:r>
      <w:r>
        <w:t>Principal</w:t>
      </w:r>
      <w:r w:rsidRPr="00B936DF">
        <w:t xml:space="preserve"> Associate.</w:t>
      </w:r>
    </w:p>
    <w:p w14:paraId="00E0AC81" w14:textId="7B2FC45E" w:rsidR="008145CD" w:rsidRPr="00FB6786" w:rsidRDefault="0021790B" w:rsidP="00B527F8">
      <w:pPr>
        <w:pStyle w:val="Heading4"/>
        <w:numPr>
          <w:ilvl w:val="0"/>
          <w:numId w:val="0"/>
        </w:numPr>
        <w:ind w:left="1928"/>
      </w:pPr>
      <w:r>
        <w:t xml:space="preserve"> </w:t>
      </w:r>
      <w:bookmarkStart w:id="31902" w:name="_Hlk95988495"/>
      <w:bookmarkEnd w:id="31896"/>
    </w:p>
    <w:p w14:paraId="6D5577DE" w14:textId="3A82BF03" w:rsidR="0021790B" w:rsidRPr="00FB6786" w:rsidRDefault="0021790B" w:rsidP="00B74E2B">
      <w:pPr>
        <w:pStyle w:val="Heading3"/>
        <w:numPr>
          <w:ilvl w:val="0"/>
          <w:numId w:val="0"/>
        </w:numPr>
        <w:sectPr w:rsidR="0021790B" w:rsidRPr="00FB6786" w:rsidSect="005C7E8E">
          <w:pgSz w:w="11906" w:h="16838" w:code="9"/>
          <w:pgMar w:top="1134" w:right="1134" w:bottom="1134" w:left="1418" w:header="510" w:footer="567" w:gutter="0"/>
          <w:cols w:space="708"/>
          <w:docGrid w:linePitch="360"/>
        </w:sectPr>
      </w:pPr>
      <w:bookmarkStart w:id="31903" w:name="_Toc67246069"/>
      <w:bookmarkStart w:id="31904" w:name="_Toc67246070"/>
      <w:bookmarkStart w:id="31905" w:name="_Toc459803228"/>
      <w:bookmarkStart w:id="31906" w:name="_Toc459808099"/>
      <w:bookmarkStart w:id="31907" w:name="_Toc459817288"/>
      <w:bookmarkStart w:id="31908" w:name="_Toc461375471"/>
      <w:bookmarkStart w:id="31909" w:name="_Toc461698589"/>
      <w:bookmarkStart w:id="31910" w:name="_Toc461973696"/>
      <w:bookmarkStart w:id="31911" w:name="_Toc461999587"/>
      <w:bookmarkStart w:id="31912" w:name="_Toc459803229"/>
      <w:bookmarkStart w:id="31913" w:name="_Toc459808100"/>
      <w:bookmarkStart w:id="31914" w:name="_Toc459817289"/>
      <w:bookmarkStart w:id="31915" w:name="_Toc461375472"/>
      <w:bookmarkStart w:id="31916" w:name="_Toc461698590"/>
      <w:bookmarkStart w:id="31917" w:name="_Toc461973697"/>
      <w:bookmarkStart w:id="31918" w:name="_Toc461999588"/>
      <w:bookmarkStart w:id="31919" w:name="_Toc459803233"/>
      <w:bookmarkStart w:id="31920" w:name="_Toc459808104"/>
      <w:bookmarkStart w:id="31921" w:name="_Toc459817293"/>
      <w:bookmarkStart w:id="31922" w:name="_Toc461375476"/>
      <w:bookmarkStart w:id="31923" w:name="_Toc461698594"/>
      <w:bookmarkStart w:id="31924" w:name="_Toc461973701"/>
      <w:bookmarkStart w:id="31925" w:name="_Toc461999592"/>
      <w:bookmarkStart w:id="31926" w:name="_Toc459803234"/>
      <w:bookmarkStart w:id="31927" w:name="_Toc459808105"/>
      <w:bookmarkStart w:id="31928" w:name="_Toc459817294"/>
      <w:bookmarkStart w:id="31929" w:name="_Toc461375477"/>
      <w:bookmarkStart w:id="31930" w:name="_Toc461698595"/>
      <w:bookmarkStart w:id="31931" w:name="_Toc461973702"/>
      <w:bookmarkStart w:id="31932" w:name="_Toc461999593"/>
      <w:bookmarkStart w:id="31933" w:name="_Toc459803235"/>
      <w:bookmarkStart w:id="31934" w:name="_Toc459808106"/>
      <w:bookmarkStart w:id="31935" w:name="_Toc459817295"/>
      <w:bookmarkStart w:id="31936" w:name="_Toc461375478"/>
      <w:bookmarkStart w:id="31937" w:name="_Toc461698596"/>
      <w:bookmarkStart w:id="31938" w:name="_Toc461973703"/>
      <w:bookmarkStart w:id="31939" w:name="_Toc461999594"/>
      <w:bookmarkStart w:id="31940" w:name="_Toc459803236"/>
      <w:bookmarkStart w:id="31941" w:name="_Toc459808107"/>
      <w:bookmarkStart w:id="31942" w:name="_Toc459817296"/>
      <w:bookmarkStart w:id="31943" w:name="_Toc461375479"/>
      <w:bookmarkStart w:id="31944" w:name="_Toc461698597"/>
      <w:bookmarkStart w:id="31945" w:name="_Toc461973704"/>
      <w:bookmarkStart w:id="31946" w:name="_Toc461999595"/>
      <w:bookmarkStart w:id="31947" w:name="_Toc459803237"/>
      <w:bookmarkStart w:id="31948" w:name="_Toc459808108"/>
      <w:bookmarkStart w:id="31949" w:name="_Toc459817297"/>
      <w:bookmarkStart w:id="31950" w:name="_Toc461375480"/>
      <w:bookmarkStart w:id="31951" w:name="_Toc461698598"/>
      <w:bookmarkStart w:id="31952" w:name="_Toc461973705"/>
      <w:bookmarkStart w:id="31953" w:name="_Toc461999596"/>
      <w:bookmarkStart w:id="31954" w:name="_Toc459803238"/>
      <w:bookmarkStart w:id="31955" w:name="_Toc459808109"/>
      <w:bookmarkStart w:id="31956" w:name="_Toc459817298"/>
      <w:bookmarkStart w:id="31957" w:name="_Toc461375481"/>
      <w:bookmarkStart w:id="31958" w:name="_Toc461698599"/>
      <w:bookmarkStart w:id="31959" w:name="_Toc461973706"/>
      <w:bookmarkStart w:id="31960" w:name="_Toc461999597"/>
      <w:bookmarkStart w:id="31961" w:name="_Toc459803239"/>
      <w:bookmarkStart w:id="31962" w:name="_Toc459808110"/>
      <w:bookmarkStart w:id="31963" w:name="_Toc459817299"/>
      <w:bookmarkStart w:id="31964" w:name="_Toc461375482"/>
      <w:bookmarkStart w:id="31965" w:name="_Toc461698600"/>
      <w:bookmarkStart w:id="31966" w:name="_Toc461973707"/>
      <w:bookmarkStart w:id="31967" w:name="_Toc461999598"/>
      <w:bookmarkStart w:id="31968" w:name="_Toc459803243"/>
      <w:bookmarkStart w:id="31969" w:name="_Toc459808114"/>
      <w:bookmarkStart w:id="31970" w:name="_Toc459817303"/>
      <w:bookmarkStart w:id="31971" w:name="_Toc461375486"/>
      <w:bookmarkStart w:id="31972" w:name="_Toc461698604"/>
      <w:bookmarkStart w:id="31973" w:name="_Toc461973711"/>
      <w:bookmarkStart w:id="31974" w:name="_Toc461999602"/>
      <w:bookmarkStart w:id="31975" w:name="_Toc414022642"/>
      <w:bookmarkStart w:id="31976" w:name="_Toc414436519"/>
      <w:bookmarkStart w:id="31977" w:name="_Toc415144141"/>
      <w:bookmarkStart w:id="31978" w:name="_Toc415498314"/>
      <w:bookmarkStart w:id="31979" w:name="_Toc415650572"/>
      <w:bookmarkStart w:id="31980" w:name="_Toc415662881"/>
      <w:bookmarkStart w:id="31981" w:name="_Toc415666737"/>
      <w:bookmarkStart w:id="31982" w:name="_Toc414022645"/>
      <w:bookmarkStart w:id="31983" w:name="_Toc414436522"/>
      <w:bookmarkStart w:id="31984" w:name="_Toc415144144"/>
      <w:bookmarkStart w:id="31985" w:name="_Toc415498317"/>
      <w:bookmarkStart w:id="31986" w:name="_Toc415650575"/>
      <w:bookmarkStart w:id="31987" w:name="_Toc415662884"/>
      <w:bookmarkStart w:id="31988" w:name="_Toc415666740"/>
      <w:bookmarkStart w:id="31989" w:name="_Toc459803250"/>
      <w:bookmarkStart w:id="31990" w:name="_Toc459808121"/>
      <w:bookmarkStart w:id="31991" w:name="_Toc459817310"/>
      <w:bookmarkStart w:id="31992" w:name="_Toc461375493"/>
      <w:bookmarkStart w:id="31993" w:name="_Toc461698611"/>
      <w:bookmarkStart w:id="31994" w:name="_Toc461973718"/>
      <w:bookmarkStart w:id="31995" w:name="_Toc461999609"/>
      <w:bookmarkStart w:id="31996" w:name="_Toc67246076"/>
      <w:bookmarkStart w:id="31997" w:name="_Toc67246077"/>
      <w:bookmarkStart w:id="31998" w:name="_Toc67246080"/>
      <w:bookmarkStart w:id="31999" w:name="_Toc460936570"/>
      <w:bookmarkStart w:id="32000" w:name="_Toc403136794"/>
      <w:bookmarkStart w:id="32001" w:name="_Ref406592149"/>
      <w:bookmarkStart w:id="32002" w:name="_Toc413161290"/>
      <w:bookmarkStart w:id="32003" w:name="_Toc415053843"/>
      <w:bookmarkEnd w:id="30840"/>
      <w:bookmarkEnd w:id="31892"/>
      <w:bookmarkEnd w:id="31893"/>
      <w:bookmarkEnd w:id="31894"/>
      <w:bookmarkEnd w:id="31895"/>
      <w:bookmarkEnd w:id="31897"/>
      <w:bookmarkEnd w:id="31902"/>
      <w:bookmarkEnd w:id="31903"/>
      <w:bookmarkEnd w:id="31904"/>
      <w:bookmarkEnd w:id="31905"/>
      <w:bookmarkEnd w:id="31906"/>
      <w:bookmarkEnd w:id="31907"/>
      <w:bookmarkEnd w:id="31908"/>
      <w:bookmarkEnd w:id="31909"/>
      <w:bookmarkEnd w:id="31910"/>
      <w:bookmarkEnd w:id="31911"/>
      <w:bookmarkEnd w:id="31912"/>
      <w:bookmarkEnd w:id="31913"/>
      <w:bookmarkEnd w:id="31914"/>
      <w:bookmarkEnd w:id="31915"/>
      <w:bookmarkEnd w:id="31916"/>
      <w:bookmarkEnd w:id="31917"/>
      <w:bookmarkEnd w:id="31918"/>
      <w:bookmarkEnd w:id="31919"/>
      <w:bookmarkEnd w:id="31920"/>
      <w:bookmarkEnd w:id="31921"/>
      <w:bookmarkEnd w:id="31922"/>
      <w:bookmarkEnd w:id="31923"/>
      <w:bookmarkEnd w:id="31924"/>
      <w:bookmarkEnd w:id="31925"/>
      <w:bookmarkEnd w:id="31926"/>
      <w:bookmarkEnd w:id="31927"/>
      <w:bookmarkEnd w:id="31928"/>
      <w:bookmarkEnd w:id="31929"/>
      <w:bookmarkEnd w:id="31930"/>
      <w:bookmarkEnd w:id="31931"/>
      <w:bookmarkEnd w:id="31932"/>
      <w:bookmarkEnd w:id="31933"/>
      <w:bookmarkEnd w:id="31934"/>
      <w:bookmarkEnd w:id="31935"/>
      <w:bookmarkEnd w:id="31936"/>
      <w:bookmarkEnd w:id="31937"/>
      <w:bookmarkEnd w:id="31938"/>
      <w:bookmarkEnd w:id="31939"/>
      <w:bookmarkEnd w:id="31940"/>
      <w:bookmarkEnd w:id="31941"/>
      <w:bookmarkEnd w:id="31942"/>
      <w:bookmarkEnd w:id="31943"/>
      <w:bookmarkEnd w:id="31944"/>
      <w:bookmarkEnd w:id="31945"/>
      <w:bookmarkEnd w:id="31946"/>
      <w:bookmarkEnd w:id="31947"/>
      <w:bookmarkEnd w:id="31948"/>
      <w:bookmarkEnd w:id="31949"/>
      <w:bookmarkEnd w:id="31950"/>
      <w:bookmarkEnd w:id="31951"/>
      <w:bookmarkEnd w:id="31952"/>
      <w:bookmarkEnd w:id="31953"/>
      <w:bookmarkEnd w:id="31954"/>
      <w:bookmarkEnd w:id="31955"/>
      <w:bookmarkEnd w:id="31956"/>
      <w:bookmarkEnd w:id="31957"/>
      <w:bookmarkEnd w:id="31958"/>
      <w:bookmarkEnd w:id="31959"/>
      <w:bookmarkEnd w:id="31960"/>
      <w:bookmarkEnd w:id="31961"/>
      <w:bookmarkEnd w:id="31962"/>
      <w:bookmarkEnd w:id="31963"/>
      <w:bookmarkEnd w:id="31964"/>
      <w:bookmarkEnd w:id="31965"/>
      <w:bookmarkEnd w:id="31966"/>
      <w:bookmarkEnd w:id="31967"/>
      <w:bookmarkEnd w:id="31968"/>
      <w:bookmarkEnd w:id="31969"/>
      <w:bookmarkEnd w:id="31970"/>
      <w:bookmarkEnd w:id="31971"/>
      <w:bookmarkEnd w:id="31972"/>
      <w:bookmarkEnd w:id="31973"/>
      <w:bookmarkEnd w:id="31974"/>
      <w:bookmarkEnd w:id="31975"/>
      <w:bookmarkEnd w:id="31976"/>
      <w:bookmarkEnd w:id="31977"/>
      <w:bookmarkEnd w:id="31978"/>
      <w:bookmarkEnd w:id="31979"/>
      <w:bookmarkEnd w:id="31980"/>
      <w:bookmarkEnd w:id="31981"/>
      <w:bookmarkEnd w:id="31982"/>
      <w:bookmarkEnd w:id="31983"/>
      <w:bookmarkEnd w:id="31984"/>
      <w:bookmarkEnd w:id="31985"/>
      <w:bookmarkEnd w:id="31986"/>
      <w:bookmarkEnd w:id="31987"/>
      <w:bookmarkEnd w:id="31988"/>
      <w:bookmarkEnd w:id="31989"/>
      <w:bookmarkEnd w:id="31990"/>
      <w:bookmarkEnd w:id="31991"/>
      <w:bookmarkEnd w:id="31992"/>
      <w:bookmarkEnd w:id="31993"/>
      <w:bookmarkEnd w:id="31994"/>
      <w:bookmarkEnd w:id="31995"/>
      <w:bookmarkEnd w:id="31996"/>
      <w:bookmarkEnd w:id="31997"/>
      <w:bookmarkEnd w:id="31998"/>
    </w:p>
    <w:p w14:paraId="02E474EA" w14:textId="77777777" w:rsidR="00BA147C" w:rsidRPr="00FB6786" w:rsidRDefault="00BA147C" w:rsidP="00A75B29">
      <w:pPr>
        <w:pStyle w:val="Title"/>
      </w:pPr>
      <w:bookmarkStart w:id="32004" w:name="_DTBK43187"/>
      <w:bookmarkEnd w:id="31898"/>
      <w:r w:rsidRPr="00FB6786">
        <w:t xml:space="preserve">PART </w:t>
      </w:r>
      <w:r w:rsidR="00FA561E">
        <w:t>J</w:t>
      </w:r>
      <w:r w:rsidR="00AC0225" w:rsidRPr="00FB6786">
        <w:t xml:space="preserve"> —</w:t>
      </w:r>
      <w:r w:rsidRPr="00FB6786">
        <w:t xml:space="preserve"> DEFAULT</w:t>
      </w:r>
      <w:r w:rsidR="00AC0225" w:rsidRPr="00FB6786">
        <w:t xml:space="preserve"> AND</w:t>
      </w:r>
      <w:r w:rsidRPr="00FB6786">
        <w:t xml:space="preserve"> TERMINATION</w:t>
      </w:r>
      <w:bookmarkEnd w:id="31999"/>
    </w:p>
    <w:p w14:paraId="1165F2D4" w14:textId="77777777" w:rsidR="007510F4" w:rsidRPr="00FB6786" w:rsidRDefault="007510F4" w:rsidP="00AE546D">
      <w:pPr>
        <w:pStyle w:val="Heading1"/>
      </w:pPr>
      <w:bookmarkStart w:id="32005" w:name="_Ref359221662"/>
      <w:bookmarkStart w:id="32006" w:name="_Toc460936571"/>
      <w:bookmarkStart w:id="32007" w:name="_Toc145325800"/>
      <w:bookmarkStart w:id="32008" w:name="_DTBK43188"/>
      <w:bookmarkEnd w:id="32004"/>
      <w:r w:rsidRPr="00FB6786">
        <w:t>Major Default</w:t>
      </w:r>
      <w:bookmarkEnd w:id="32005"/>
      <w:bookmarkEnd w:id="32006"/>
      <w:bookmarkEnd w:id="32007"/>
    </w:p>
    <w:p w14:paraId="0F215CE1" w14:textId="77777777" w:rsidR="007510F4" w:rsidRPr="00FB6786" w:rsidRDefault="00FC70B2" w:rsidP="00AE546D">
      <w:pPr>
        <w:pStyle w:val="Heading2"/>
      </w:pPr>
      <w:bookmarkStart w:id="32009" w:name="_Toc460936572"/>
      <w:bookmarkStart w:id="32010" w:name="_Ref131030563"/>
      <w:bookmarkStart w:id="32011" w:name="_Ref131030795"/>
      <w:bookmarkStart w:id="32012" w:name="_Toc145325801"/>
      <w:bookmarkStart w:id="32013" w:name="_DTBK43189"/>
      <w:bookmarkEnd w:id="32008"/>
      <w:r w:rsidRPr="00FB6786">
        <w:t xml:space="preserve">Events deemed </w:t>
      </w:r>
      <w:r w:rsidR="005403F6" w:rsidRPr="00FB6786">
        <w:t>capable</w:t>
      </w:r>
      <w:r w:rsidRPr="00FB6786">
        <w:t xml:space="preserve"> </w:t>
      </w:r>
      <w:r w:rsidR="007510F4" w:rsidRPr="00FB6786">
        <w:t xml:space="preserve">of </w:t>
      </w:r>
      <w:r w:rsidRPr="00FB6786">
        <w:t>C</w:t>
      </w:r>
      <w:r w:rsidR="007510F4" w:rsidRPr="00FB6786">
        <w:t>ure</w:t>
      </w:r>
      <w:bookmarkEnd w:id="32009"/>
      <w:bookmarkEnd w:id="32010"/>
      <w:bookmarkEnd w:id="32011"/>
      <w:bookmarkEnd w:id="32012"/>
    </w:p>
    <w:p w14:paraId="0DF4CE27" w14:textId="0A263CF4" w:rsidR="007510F4" w:rsidRPr="00FB6786" w:rsidRDefault="007510F4" w:rsidP="00584D78">
      <w:pPr>
        <w:pStyle w:val="IndentParaLevel1"/>
      </w:pPr>
      <w:bookmarkStart w:id="32014" w:name="_DTBK43190"/>
      <w:bookmarkEnd w:id="32013"/>
      <w:r w:rsidRPr="00FB6786">
        <w:t xml:space="preserve">The parties acknowledge and agree that the following paragraphs of the definition of Major Default will, for the purposes of this clause </w:t>
      </w:r>
      <w:r w:rsidRPr="00DD7300">
        <w:fldChar w:fldCharType="begin"/>
      </w:r>
      <w:r w:rsidRPr="00FB6786">
        <w:instrText xml:space="preserve"> REF _Ref359221662 \n \h  \* MERGEFORMAT </w:instrText>
      </w:r>
      <w:r w:rsidRPr="00DD7300">
        <w:fldChar w:fldCharType="separate"/>
      </w:r>
      <w:r w:rsidR="00C1101A">
        <w:t>40</w:t>
      </w:r>
      <w:r w:rsidRPr="00DD7300">
        <w:fldChar w:fldCharType="end"/>
      </w:r>
      <w:r w:rsidRPr="00FB6786">
        <w:t xml:space="preserve">, be deemed to be capable of </w:t>
      </w:r>
      <w:r w:rsidR="00A34255" w:rsidRPr="00FB6786">
        <w:t>C</w:t>
      </w:r>
      <w:r w:rsidRPr="00FB6786">
        <w:t xml:space="preserve">ure notwithstanding that </w:t>
      </w:r>
      <w:r w:rsidR="00EB1CA3" w:rsidRPr="00FB6786">
        <w:t xml:space="preserve">they </w:t>
      </w:r>
      <w:r w:rsidRPr="00FB6786">
        <w:t>may not, as a matter of fact, be capable of remedy or cure:</w:t>
      </w:r>
    </w:p>
    <w:p w14:paraId="03955A4E" w14:textId="45120188" w:rsidR="007510F4" w:rsidRPr="00FB6786" w:rsidRDefault="00E73C69" w:rsidP="00A5794F">
      <w:pPr>
        <w:pStyle w:val="Heading3"/>
      </w:pPr>
      <w:bookmarkStart w:id="32015" w:name="_DTBK43191"/>
      <w:bookmarkEnd w:id="32014"/>
      <w:r w:rsidRPr="00FB6786">
        <w:t>(</w:t>
      </w:r>
      <w:r w:rsidRPr="00FB6786">
        <w:rPr>
          <w:b/>
        </w:rPr>
        <w:t xml:space="preserve">late </w:t>
      </w:r>
      <w:r w:rsidR="003F2D37">
        <w:rPr>
          <w:b/>
        </w:rPr>
        <w:t>Practical Completion</w:t>
      </w:r>
      <w:r w:rsidRPr="00FB6786">
        <w:t xml:space="preserve">): </w:t>
      </w:r>
      <w:r w:rsidR="007510F4" w:rsidRPr="00FB6786">
        <w:t xml:space="preserve">paragraph </w:t>
      </w:r>
      <w:r w:rsidR="0062256E" w:rsidRPr="00DD7300">
        <w:fldChar w:fldCharType="begin"/>
      </w:r>
      <w:r w:rsidR="0062256E" w:rsidRPr="00FB6786">
        <w:instrText xml:space="preserve"> REF _Ref507527804 \n \h </w:instrText>
      </w:r>
      <w:r w:rsidR="00FB6786">
        <w:instrText xml:space="preserve"> \* MERGEFORMAT </w:instrText>
      </w:r>
      <w:r w:rsidR="0062256E" w:rsidRPr="00DD7300">
        <w:fldChar w:fldCharType="separate"/>
      </w:r>
      <w:r w:rsidR="00C1101A">
        <w:t>(a)</w:t>
      </w:r>
      <w:r w:rsidR="0062256E" w:rsidRPr="00DD7300">
        <w:fldChar w:fldCharType="end"/>
      </w:r>
      <w:r w:rsidR="007510F4" w:rsidRPr="00FB6786">
        <w:t xml:space="preserve"> (late </w:t>
      </w:r>
      <w:r w:rsidR="003F2D37">
        <w:t>Practical Completion</w:t>
      </w:r>
      <w:r w:rsidR="007510F4" w:rsidRPr="00FB6786">
        <w:t>);</w:t>
      </w:r>
    </w:p>
    <w:p w14:paraId="4B5B7F24" w14:textId="7DEF5BE4" w:rsidR="00BE68D5" w:rsidRDefault="00E73C69" w:rsidP="00BE68D5">
      <w:pPr>
        <w:pStyle w:val="Heading3"/>
      </w:pPr>
      <w:bookmarkStart w:id="32016" w:name="_DTBK40068"/>
      <w:bookmarkEnd w:id="32015"/>
      <w:r w:rsidRPr="00FB6786">
        <w:t>(</w:t>
      </w:r>
      <w:r w:rsidRPr="00FB6786">
        <w:rPr>
          <w:b/>
        </w:rPr>
        <w:t xml:space="preserve">Local </w:t>
      </w:r>
      <w:r w:rsidR="00781C00">
        <w:rPr>
          <w:b/>
        </w:rPr>
        <w:t>Jobs First</w:t>
      </w:r>
      <w:r w:rsidR="00781C00" w:rsidRPr="00FB6786">
        <w:rPr>
          <w:b/>
        </w:rPr>
        <w:t xml:space="preserve"> </w:t>
      </w:r>
      <w:r w:rsidRPr="00FB6786">
        <w:rPr>
          <w:b/>
        </w:rPr>
        <w:t>Requirements</w:t>
      </w:r>
      <w:r w:rsidRPr="00FB6786">
        <w:t xml:space="preserve">): </w:t>
      </w:r>
      <w:r w:rsidR="007B716C" w:rsidRPr="00FB6786">
        <w:t xml:space="preserve">paragraph </w:t>
      </w:r>
      <w:r w:rsidR="007B716C" w:rsidRPr="00DD7300">
        <w:fldChar w:fldCharType="begin"/>
      </w:r>
      <w:r w:rsidR="007B716C" w:rsidRPr="00FB6786">
        <w:instrText xml:space="preserve"> REF _Ref367804285 \r \h </w:instrText>
      </w:r>
      <w:r w:rsidR="00FB6786">
        <w:instrText xml:space="preserve"> \* MERGEFORMAT </w:instrText>
      </w:r>
      <w:r w:rsidR="007B716C" w:rsidRPr="00DD7300">
        <w:fldChar w:fldCharType="separate"/>
      </w:r>
      <w:r w:rsidR="00C1101A">
        <w:t>(m)</w:t>
      </w:r>
      <w:r w:rsidR="007B716C" w:rsidRPr="00DD7300">
        <w:fldChar w:fldCharType="end"/>
      </w:r>
      <w:r w:rsidR="008B3B11">
        <w:t xml:space="preserve"> </w:t>
      </w:r>
      <w:r w:rsidR="008B3B11" w:rsidRPr="002C605F">
        <w:t>(Default not Cured)</w:t>
      </w:r>
      <w:r w:rsidR="007B716C" w:rsidRPr="00FB6786">
        <w:t xml:space="preserve">, </w:t>
      </w:r>
      <w:r w:rsidR="00FF1FC3" w:rsidRPr="00FB6786">
        <w:t xml:space="preserve">in respect of </w:t>
      </w:r>
      <w:r w:rsidR="00A279E8" w:rsidRPr="00FB6786">
        <w:t xml:space="preserve">a breach of the Local </w:t>
      </w:r>
      <w:r w:rsidR="00781C00">
        <w:t>Jobs First</w:t>
      </w:r>
      <w:r w:rsidR="00BE5E38">
        <w:t xml:space="preserve"> </w:t>
      </w:r>
      <w:r w:rsidR="00A279E8" w:rsidRPr="00FB6786">
        <w:t>Requirements</w:t>
      </w:r>
      <w:r w:rsidR="00BE06CF" w:rsidRPr="00FB6786">
        <w:t xml:space="preserve"> or the LIDP</w:t>
      </w:r>
      <w:r w:rsidR="00BE68D5">
        <w:t>; and</w:t>
      </w:r>
    </w:p>
    <w:p w14:paraId="102957F4" w14:textId="10D33D6D" w:rsidR="00A279E8" w:rsidRPr="006779F1" w:rsidRDefault="00781C00" w:rsidP="000C5FC5">
      <w:pPr>
        <w:pStyle w:val="Heading3"/>
      </w:pPr>
      <w:bookmarkStart w:id="32017" w:name="_DTBK40069"/>
      <w:bookmarkEnd w:id="32016"/>
      <w:r w:rsidRPr="00781C00">
        <w:rPr>
          <w:bCs w:val="0"/>
        </w:rPr>
        <w:t>(</w:t>
      </w:r>
      <w:r w:rsidRPr="00A75B29">
        <w:rPr>
          <w:b/>
        </w:rPr>
        <w:t>Social Procurement Framework</w:t>
      </w:r>
      <w:r w:rsidRPr="00781C00">
        <w:rPr>
          <w:bCs w:val="0"/>
        </w:rPr>
        <w:t xml:space="preserve">): </w:t>
      </w:r>
      <w:r w:rsidR="009D54BA" w:rsidRPr="00FB6786">
        <w:t xml:space="preserve">paragraph </w:t>
      </w:r>
      <w:r w:rsidR="009D54BA" w:rsidRPr="00DD7300">
        <w:fldChar w:fldCharType="begin"/>
      </w:r>
      <w:r w:rsidR="009D54BA" w:rsidRPr="00FB6786">
        <w:instrText xml:space="preserve"> REF _Ref367804285 \r \h </w:instrText>
      </w:r>
      <w:r w:rsidR="009D54BA">
        <w:instrText xml:space="preserve"> \* MERGEFORMAT </w:instrText>
      </w:r>
      <w:r w:rsidR="009D54BA" w:rsidRPr="00DD7300">
        <w:fldChar w:fldCharType="separate"/>
      </w:r>
      <w:r w:rsidR="00C1101A">
        <w:t>(m)</w:t>
      </w:r>
      <w:r w:rsidR="009D54BA" w:rsidRPr="00DD7300">
        <w:fldChar w:fldCharType="end"/>
      </w:r>
      <w:r w:rsidR="008B3B11">
        <w:t xml:space="preserve"> </w:t>
      </w:r>
      <w:r w:rsidR="008B3B11" w:rsidRPr="002C605F">
        <w:t>(Default not Cured)</w:t>
      </w:r>
      <w:r w:rsidR="009D54BA">
        <w:t xml:space="preserve">, </w:t>
      </w:r>
      <w:r w:rsidRPr="00781C00">
        <w:rPr>
          <w:bCs w:val="0"/>
        </w:rPr>
        <w:t xml:space="preserve">in respect of a breach of the Social Procurement Commitments, the Social Procurement Commitment Schedule or a failure by </w:t>
      </w:r>
      <w:r w:rsidR="00145169">
        <w:rPr>
          <w:bCs w:val="0"/>
        </w:rPr>
        <w:t xml:space="preserve">the Contractor </w:t>
      </w:r>
      <w:r w:rsidRPr="00781C00">
        <w:rPr>
          <w:bCs w:val="0"/>
        </w:rPr>
        <w:t xml:space="preserve">to meet the Social Procurement Target; and </w:t>
      </w:r>
    </w:p>
    <w:p w14:paraId="6B6E952D" w14:textId="56AFCB34" w:rsidR="00781C00" w:rsidRPr="00FB6786" w:rsidRDefault="00781C00" w:rsidP="000C5FC5">
      <w:pPr>
        <w:pStyle w:val="Heading3"/>
      </w:pPr>
      <w:r w:rsidRPr="00781C00">
        <w:t>(</w:t>
      </w:r>
      <w:r w:rsidRPr="00A75B29">
        <w:rPr>
          <w:b/>
          <w:bCs w:val="0"/>
        </w:rPr>
        <w:t>Fair Jobs Code</w:t>
      </w:r>
      <w:r w:rsidRPr="00781C00">
        <w:t xml:space="preserve">): </w:t>
      </w:r>
      <w:r w:rsidR="008B3B11" w:rsidRPr="00FB6786">
        <w:t xml:space="preserve">paragraph </w:t>
      </w:r>
      <w:r w:rsidR="008B3B11" w:rsidRPr="00DD7300">
        <w:fldChar w:fldCharType="begin"/>
      </w:r>
      <w:r w:rsidR="008B3B11" w:rsidRPr="00FB6786">
        <w:instrText xml:space="preserve"> REF _Ref367804285 \r \h </w:instrText>
      </w:r>
      <w:r w:rsidR="008B3B11">
        <w:instrText xml:space="preserve"> \* MERGEFORMAT </w:instrText>
      </w:r>
      <w:r w:rsidR="008B3B11" w:rsidRPr="00DD7300">
        <w:fldChar w:fldCharType="separate"/>
      </w:r>
      <w:r w:rsidR="008B3B11">
        <w:t>(m)</w:t>
      </w:r>
      <w:r w:rsidR="008B3B11" w:rsidRPr="00DD7300">
        <w:fldChar w:fldCharType="end"/>
      </w:r>
      <w:r w:rsidR="008B3B11" w:rsidRPr="008B3B11">
        <w:t xml:space="preserve"> </w:t>
      </w:r>
      <w:r w:rsidR="008B3B11" w:rsidRPr="002C605F">
        <w:t>(Default not Cured)</w:t>
      </w:r>
      <w:r w:rsidRPr="00781C00">
        <w:t>, in respect of a breach of section 3 (</w:t>
      </w:r>
      <w:r w:rsidRPr="00A75B29">
        <w:rPr>
          <w:i/>
          <w:iCs/>
        </w:rPr>
        <w:t>Fair Jobs Code</w:t>
      </w:r>
      <w:r w:rsidRPr="00781C00">
        <w:t>) of Schedule 1</w:t>
      </w:r>
      <w:r w:rsidR="008B3B11">
        <w:t>2</w:t>
      </w:r>
      <w:r w:rsidRPr="00781C00">
        <w:t xml:space="preserve"> (</w:t>
      </w:r>
      <w:r w:rsidRPr="00A75B29">
        <w:rPr>
          <w:i/>
          <w:iCs/>
        </w:rPr>
        <w:t>Relevant State Policies</w:t>
      </w:r>
      <w:r w:rsidRPr="00781C00">
        <w:t>).</w:t>
      </w:r>
    </w:p>
    <w:p w14:paraId="1D1FF73F" w14:textId="77777777" w:rsidR="00F86726" w:rsidRPr="00FB6786" w:rsidRDefault="00F86726" w:rsidP="00AE546D">
      <w:pPr>
        <w:pStyle w:val="Heading2"/>
      </w:pPr>
      <w:bookmarkStart w:id="32018" w:name="_Toc55546436"/>
      <w:bookmarkStart w:id="32019" w:name="_Toc55551360"/>
      <w:bookmarkStart w:id="32020" w:name="_Toc55564546"/>
      <w:bookmarkStart w:id="32021" w:name="_Toc55565711"/>
      <w:bookmarkStart w:id="32022" w:name="_Toc55570050"/>
      <w:bookmarkStart w:id="32023" w:name="_Toc55573778"/>
      <w:bookmarkStart w:id="32024" w:name="_Toc56007749"/>
      <w:bookmarkStart w:id="32025" w:name="_Toc56009047"/>
      <w:bookmarkStart w:id="32026" w:name="_Toc58253163"/>
      <w:bookmarkStart w:id="32027" w:name="_Toc58506794"/>
      <w:bookmarkStart w:id="32028" w:name="_Toc58943780"/>
      <w:bookmarkStart w:id="32029" w:name="_Toc58944954"/>
      <w:bookmarkStart w:id="32030" w:name="_Toc63068288"/>
      <w:bookmarkStart w:id="32031" w:name="_Toc63069520"/>
      <w:bookmarkStart w:id="32032" w:name="_Toc63071434"/>
      <w:bookmarkStart w:id="32033" w:name="_Toc63087057"/>
      <w:bookmarkStart w:id="32034" w:name="_Toc63088291"/>
      <w:bookmarkStart w:id="32035" w:name="_Toc63236951"/>
      <w:bookmarkStart w:id="32036" w:name="_Toc63238186"/>
      <w:bookmarkStart w:id="32037" w:name="_Ref49177401"/>
      <w:bookmarkStart w:id="32038" w:name="_Ref49179485"/>
      <w:bookmarkStart w:id="32039" w:name="_Toc145325802"/>
      <w:bookmarkStart w:id="32040" w:name="_DTBK43192"/>
      <w:bookmarkEnd w:id="32017"/>
      <w:bookmarkEnd w:id="32018"/>
      <w:bookmarkEnd w:id="32019"/>
      <w:bookmarkEnd w:id="32020"/>
      <w:bookmarkEnd w:id="32021"/>
      <w:bookmarkEnd w:id="32022"/>
      <w:bookmarkEnd w:id="32023"/>
      <w:bookmarkEnd w:id="32024"/>
      <w:bookmarkEnd w:id="32025"/>
      <w:bookmarkEnd w:id="32026"/>
      <w:bookmarkEnd w:id="32027"/>
      <w:bookmarkEnd w:id="32028"/>
      <w:bookmarkEnd w:id="32029"/>
      <w:bookmarkEnd w:id="32030"/>
      <w:bookmarkEnd w:id="32031"/>
      <w:bookmarkEnd w:id="32032"/>
      <w:bookmarkEnd w:id="32033"/>
      <w:bookmarkEnd w:id="32034"/>
      <w:bookmarkEnd w:id="32035"/>
      <w:bookmarkEnd w:id="32036"/>
      <w:r w:rsidRPr="00FB6786">
        <w:t>Notice of Default</w:t>
      </w:r>
      <w:bookmarkEnd w:id="32037"/>
      <w:bookmarkEnd w:id="32038"/>
      <w:bookmarkEnd w:id="32039"/>
    </w:p>
    <w:p w14:paraId="6E5CE9ED" w14:textId="77777777" w:rsidR="00F86726" w:rsidRPr="00FB6786" w:rsidRDefault="003F0D82" w:rsidP="00AE546D">
      <w:pPr>
        <w:pStyle w:val="Heading3"/>
      </w:pPr>
      <w:bookmarkStart w:id="32041" w:name="_Ref492303782"/>
      <w:bookmarkStart w:id="32042" w:name="_DTBK41184"/>
      <w:bookmarkStart w:id="32043" w:name="_DTBK40070"/>
      <w:bookmarkEnd w:id="32040"/>
      <w:r w:rsidRPr="00FB6786">
        <w:t>(</w:t>
      </w:r>
      <w:r w:rsidRPr="00FB6786">
        <w:rPr>
          <w:b/>
        </w:rPr>
        <w:t>Default Notice</w:t>
      </w:r>
      <w:r w:rsidRPr="00FB6786">
        <w:t xml:space="preserve">): </w:t>
      </w:r>
      <w:r w:rsidR="00F86726" w:rsidRPr="00FB6786">
        <w:t xml:space="preserve">If </w:t>
      </w:r>
      <w:r w:rsidR="006870CA" w:rsidRPr="00FB6786">
        <w:t>the Principal</w:t>
      </w:r>
      <w:r w:rsidR="00F86726" w:rsidRPr="00FB6786">
        <w:t xml:space="preserve"> considers that a Default has occurred, the</w:t>
      </w:r>
      <w:r w:rsidR="006870CA" w:rsidRPr="00FB6786">
        <w:t xml:space="preserve"> Principal</w:t>
      </w:r>
      <w:r w:rsidR="000C646F" w:rsidRPr="00FB6786">
        <w:t xml:space="preserve"> </w:t>
      </w:r>
      <w:r w:rsidR="00F86726" w:rsidRPr="00FB6786">
        <w:t xml:space="preserve">Representative may give </w:t>
      </w:r>
      <w:r w:rsidR="00117EF5" w:rsidRPr="00FB6786">
        <w:t xml:space="preserve">the </w:t>
      </w:r>
      <w:r w:rsidR="001550EB" w:rsidRPr="00FB6786">
        <w:t>Contractor</w:t>
      </w:r>
      <w:r w:rsidR="00F86726" w:rsidRPr="00FB6786">
        <w:t xml:space="preserve"> a notice in writing:</w:t>
      </w:r>
      <w:bookmarkEnd w:id="32041"/>
    </w:p>
    <w:p w14:paraId="7D871238" w14:textId="77777777" w:rsidR="00F86726" w:rsidRPr="00FB6786" w:rsidRDefault="00F86726" w:rsidP="00AE546D">
      <w:pPr>
        <w:pStyle w:val="Heading4"/>
      </w:pPr>
      <w:bookmarkStart w:id="32044" w:name="_DTBK43193"/>
      <w:bookmarkEnd w:id="32042"/>
      <w:r w:rsidRPr="00FB6786">
        <w:t>stating that a Default has occurred;</w:t>
      </w:r>
    </w:p>
    <w:p w14:paraId="41D2E88D" w14:textId="77777777" w:rsidR="00F86726" w:rsidRPr="00FB6786" w:rsidRDefault="00F86726" w:rsidP="00AE546D">
      <w:pPr>
        <w:pStyle w:val="Heading4"/>
      </w:pPr>
      <w:bookmarkStart w:id="32045" w:name="_DTBK43194"/>
      <w:bookmarkEnd w:id="32044"/>
      <w:r w:rsidRPr="00FB6786">
        <w:t>identifying and providing details of the Default; and</w:t>
      </w:r>
    </w:p>
    <w:p w14:paraId="53304CF4" w14:textId="77777777" w:rsidR="00F86726" w:rsidRPr="00FB6786" w:rsidRDefault="00F86726" w:rsidP="00AE546D">
      <w:pPr>
        <w:pStyle w:val="Heading4"/>
      </w:pPr>
      <w:bookmarkStart w:id="32046" w:name="_DTBK43195"/>
      <w:bookmarkEnd w:id="32045"/>
      <w:r w:rsidRPr="00FB6786">
        <w:t xml:space="preserve">requiring </w:t>
      </w:r>
      <w:r w:rsidR="00117EF5" w:rsidRPr="00FB6786">
        <w:t xml:space="preserve">the </w:t>
      </w:r>
      <w:r w:rsidR="001550EB" w:rsidRPr="00FB6786">
        <w:t>Contractor</w:t>
      </w:r>
      <w:r w:rsidRPr="00FB6786">
        <w:t xml:space="preserve"> to Cure the Default where it is capable of Cure, or comply with any reasonable requirements of </w:t>
      </w:r>
      <w:r w:rsidR="006870CA" w:rsidRPr="00FB6786">
        <w:t>the Principal</w:t>
      </w:r>
      <w:r w:rsidRPr="00FB6786">
        <w:t xml:space="preserve"> where </w:t>
      </w:r>
      <w:r w:rsidR="00B806B8" w:rsidRPr="00FB6786">
        <w:t xml:space="preserve">the Default </w:t>
      </w:r>
      <w:r w:rsidRPr="00FB6786">
        <w:t>is not</w:t>
      </w:r>
      <w:r w:rsidR="00B806B8" w:rsidRPr="00FB6786">
        <w:t xml:space="preserve"> capable of Cure</w:t>
      </w:r>
      <w:r w:rsidRPr="00FB6786">
        <w:t xml:space="preserve">, within 20 Business Days </w:t>
      </w:r>
      <w:r w:rsidR="009679D8" w:rsidRPr="00FB6786">
        <w:t xml:space="preserve">(or such longer period as is stated in the notice) </w:t>
      </w:r>
      <w:r w:rsidRPr="00FB6786">
        <w:t xml:space="preserve">of </w:t>
      </w:r>
      <w:r w:rsidR="00117EF5" w:rsidRPr="00FB6786">
        <w:t xml:space="preserve">the </w:t>
      </w:r>
      <w:r w:rsidR="001550EB" w:rsidRPr="00FB6786">
        <w:t>Contractor</w:t>
      </w:r>
      <w:r w:rsidRPr="00FB6786">
        <w:t xml:space="preserve"> receiving that notice</w:t>
      </w:r>
      <w:r w:rsidR="00FA08F9" w:rsidRPr="00FB6786">
        <w:t>,</w:t>
      </w:r>
    </w:p>
    <w:p w14:paraId="7F04FD69" w14:textId="77777777" w:rsidR="00FA08F9" w:rsidRPr="00FB6786" w:rsidRDefault="00FA08F9" w:rsidP="00A75B29">
      <w:pPr>
        <w:pStyle w:val="IndentParaLevel2"/>
      </w:pPr>
      <w:bookmarkStart w:id="32047" w:name="_DTBK43196"/>
      <w:bookmarkStart w:id="32048" w:name="_DTBK40071"/>
      <w:bookmarkEnd w:id="32046"/>
      <w:r w:rsidRPr="00FB6786">
        <w:t xml:space="preserve">(a </w:t>
      </w:r>
      <w:r w:rsidRPr="00A75B29">
        <w:rPr>
          <w:b/>
          <w:bCs/>
        </w:rPr>
        <w:t>Default Notice</w:t>
      </w:r>
      <w:r w:rsidRPr="00FB6786">
        <w:t>).</w:t>
      </w:r>
    </w:p>
    <w:p w14:paraId="7D7A9E00" w14:textId="77777777" w:rsidR="007228BF" w:rsidRPr="00FB6786" w:rsidRDefault="003F0D82" w:rsidP="00AE546D">
      <w:pPr>
        <w:pStyle w:val="Heading3"/>
      </w:pPr>
      <w:bookmarkStart w:id="32049" w:name="_Ref492762378"/>
      <w:bookmarkStart w:id="32050" w:name="_DTBK41185"/>
      <w:bookmarkStart w:id="32051" w:name="_DTBK40072"/>
      <w:bookmarkEnd w:id="32043"/>
      <w:bookmarkEnd w:id="32047"/>
      <w:r w:rsidRPr="00FB6786">
        <w:t>(</w:t>
      </w:r>
      <w:r w:rsidRPr="00FB6786">
        <w:rPr>
          <w:b/>
        </w:rPr>
        <w:t>Default</w:t>
      </w:r>
      <w:r w:rsidR="00C412FD" w:rsidRPr="00FB6786">
        <w:rPr>
          <w:b/>
        </w:rPr>
        <w:t xml:space="preserve"> will become Major Default</w:t>
      </w:r>
      <w:r w:rsidR="00C412FD" w:rsidRPr="00FB6786">
        <w:t xml:space="preserve">): </w:t>
      </w:r>
      <w:r w:rsidR="007228BF" w:rsidRPr="00FB6786">
        <w:t xml:space="preserve">If </w:t>
      </w:r>
      <w:r w:rsidR="00117EF5" w:rsidRPr="00FB6786">
        <w:t xml:space="preserve">the </w:t>
      </w:r>
      <w:r w:rsidR="001550EB" w:rsidRPr="00FB6786">
        <w:t>Contractor</w:t>
      </w:r>
      <w:r w:rsidR="007228BF" w:rsidRPr="00FB6786">
        <w:t>:</w:t>
      </w:r>
      <w:bookmarkEnd w:id="32049"/>
    </w:p>
    <w:p w14:paraId="640C65C0" w14:textId="77777777" w:rsidR="007228BF" w:rsidRPr="00FB6786" w:rsidRDefault="007228BF" w:rsidP="00AE546D">
      <w:pPr>
        <w:pStyle w:val="Heading4"/>
      </w:pPr>
      <w:bookmarkStart w:id="32052" w:name="_DTBK43197"/>
      <w:bookmarkEnd w:id="32050"/>
      <w:r w:rsidRPr="00FB6786">
        <w:t>fails to Cure the Default; or</w:t>
      </w:r>
    </w:p>
    <w:p w14:paraId="4AA86B6A" w14:textId="77777777" w:rsidR="007228BF" w:rsidRPr="00FB6786" w:rsidRDefault="007228BF" w:rsidP="00AE546D">
      <w:pPr>
        <w:pStyle w:val="Heading4"/>
      </w:pPr>
      <w:bookmarkStart w:id="32053" w:name="_DTBK43198"/>
      <w:bookmarkEnd w:id="32052"/>
      <w:r w:rsidRPr="00FB6786">
        <w:t xml:space="preserve">if the Default is not capable of Cure, fails to comply with the reasonable requirements of </w:t>
      </w:r>
      <w:r w:rsidR="006870CA" w:rsidRPr="00FB6786">
        <w:t>the Principal</w:t>
      </w:r>
      <w:r w:rsidRPr="00FB6786">
        <w:t>,</w:t>
      </w:r>
    </w:p>
    <w:p w14:paraId="3A2D943B" w14:textId="77777777" w:rsidR="007228BF" w:rsidRPr="00FB6786" w:rsidRDefault="00AC7D49" w:rsidP="007749EC">
      <w:pPr>
        <w:pStyle w:val="IndentParaLevel2"/>
      </w:pPr>
      <w:bookmarkStart w:id="32054" w:name="_DTBK43199"/>
      <w:bookmarkEnd w:id="32048"/>
      <w:bookmarkEnd w:id="32051"/>
      <w:bookmarkEnd w:id="32053"/>
      <w:r w:rsidRPr="00FB6786">
        <w:t>in accordance with the Default Notice</w:t>
      </w:r>
      <w:r w:rsidR="007228BF" w:rsidRPr="00FB6786">
        <w:t>, the Default will become</w:t>
      </w:r>
      <w:r w:rsidR="00EB26F3" w:rsidRPr="00FB6786">
        <w:t xml:space="preserve"> a Major Default.</w:t>
      </w:r>
    </w:p>
    <w:p w14:paraId="019C634B" w14:textId="77777777" w:rsidR="007510F4" w:rsidRPr="00FB6786" w:rsidRDefault="007510F4" w:rsidP="00AE546D">
      <w:pPr>
        <w:pStyle w:val="Heading2"/>
      </w:pPr>
      <w:bookmarkStart w:id="32055" w:name="_Toc382922953"/>
      <w:bookmarkStart w:id="32056" w:name="_Toc382982750"/>
      <w:bookmarkStart w:id="32057" w:name="_Toc382983413"/>
      <w:bookmarkStart w:id="32058" w:name="_Toc382984076"/>
      <w:bookmarkStart w:id="32059" w:name="_Toc382984739"/>
      <w:bookmarkStart w:id="32060" w:name="_Toc382990871"/>
      <w:bookmarkStart w:id="32061" w:name="_Toc382922954"/>
      <w:bookmarkStart w:id="32062" w:name="_Toc382982751"/>
      <w:bookmarkStart w:id="32063" w:name="_Toc382983414"/>
      <w:bookmarkStart w:id="32064" w:name="_Toc382984077"/>
      <w:bookmarkStart w:id="32065" w:name="_Toc382984740"/>
      <w:bookmarkStart w:id="32066" w:name="_Toc382990872"/>
      <w:bookmarkStart w:id="32067" w:name="_Toc382982753"/>
      <w:bookmarkStart w:id="32068" w:name="_Toc382983416"/>
      <w:bookmarkStart w:id="32069" w:name="_Toc382984079"/>
      <w:bookmarkStart w:id="32070" w:name="_Toc382984742"/>
      <w:bookmarkStart w:id="32071" w:name="_Toc382990874"/>
      <w:bookmarkStart w:id="32072" w:name="_Ref358834224"/>
      <w:bookmarkStart w:id="32073" w:name="_Toc460936573"/>
      <w:bookmarkStart w:id="32074" w:name="_Toc145325803"/>
      <w:bookmarkStart w:id="32075" w:name="_DTBK43200"/>
      <w:bookmarkEnd w:id="32054"/>
      <w:bookmarkEnd w:id="32055"/>
      <w:bookmarkEnd w:id="32056"/>
      <w:bookmarkEnd w:id="32057"/>
      <w:bookmarkEnd w:id="32058"/>
      <w:bookmarkEnd w:id="32059"/>
      <w:bookmarkEnd w:id="32060"/>
      <w:bookmarkEnd w:id="32061"/>
      <w:bookmarkEnd w:id="32062"/>
      <w:bookmarkEnd w:id="32063"/>
      <w:bookmarkEnd w:id="32064"/>
      <w:bookmarkEnd w:id="32065"/>
      <w:bookmarkEnd w:id="32066"/>
      <w:bookmarkEnd w:id="32067"/>
      <w:bookmarkEnd w:id="32068"/>
      <w:bookmarkEnd w:id="32069"/>
      <w:bookmarkEnd w:id="32070"/>
      <w:bookmarkEnd w:id="32071"/>
      <w:r w:rsidRPr="00FB6786">
        <w:t>Notice of Major Default</w:t>
      </w:r>
      <w:bookmarkEnd w:id="32072"/>
      <w:bookmarkEnd w:id="32073"/>
      <w:bookmarkEnd w:id="32074"/>
    </w:p>
    <w:p w14:paraId="6799EF23" w14:textId="77777777" w:rsidR="007510F4" w:rsidRPr="00FB6786" w:rsidRDefault="007510F4" w:rsidP="00AE546D">
      <w:pPr>
        <w:pStyle w:val="Heading3"/>
      </w:pPr>
      <w:bookmarkStart w:id="32076" w:name="_Ref359108204"/>
      <w:bookmarkStart w:id="32077" w:name="_DTBK43201"/>
      <w:bookmarkStart w:id="32078" w:name="_DTBK40073"/>
      <w:bookmarkEnd w:id="32075"/>
      <w:r w:rsidRPr="00FB6786">
        <w:t>(</w:t>
      </w:r>
      <w:r w:rsidR="001550EB" w:rsidRPr="00FB6786">
        <w:rPr>
          <w:b/>
        </w:rPr>
        <w:t>Contractor</w:t>
      </w:r>
      <w:r w:rsidR="00117EF5" w:rsidRPr="00FB6786">
        <w:rPr>
          <w:b/>
        </w:rPr>
        <w:t>'s</w:t>
      </w:r>
      <w:r w:rsidRPr="00FB6786">
        <w:rPr>
          <w:b/>
        </w:rPr>
        <w:t xml:space="preserve"> obligations</w:t>
      </w:r>
      <w:r w:rsidRPr="00FB6786">
        <w:t>):</w:t>
      </w:r>
      <w:r w:rsidR="00165E75" w:rsidRPr="00FB6786">
        <w:t xml:space="preserve"> </w:t>
      </w:r>
      <w:r w:rsidR="00117EF5" w:rsidRPr="00FB6786">
        <w:t xml:space="preserve">The </w:t>
      </w:r>
      <w:r w:rsidR="001550EB" w:rsidRPr="00FB6786">
        <w:t>Contractor</w:t>
      </w:r>
      <w:r w:rsidRPr="00FB6786">
        <w:t xml:space="preserve"> must:</w:t>
      </w:r>
      <w:bookmarkEnd w:id="32076"/>
    </w:p>
    <w:p w14:paraId="17780914" w14:textId="77777777" w:rsidR="007510F4" w:rsidRPr="00FB6786" w:rsidRDefault="007510F4" w:rsidP="00AE546D">
      <w:pPr>
        <w:pStyle w:val="Heading4"/>
      </w:pPr>
      <w:bookmarkStart w:id="32079" w:name="_DTBK43202"/>
      <w:bookmarkEnd w:id="32077"/>
      <w:r w:rsidRPr="00FB6786">
        <w:t xml:space="preserve">promptly notify </w:t>
      </w:r>
      <w:r w:rsidR="006870CA" w:rsidRPr="00FB6786">
        <w:t>the Principal</w:t>
      </w:r>
      <w:r w:rsidRPr="00FB6786">
        <w:t xml:space="preserve"> upon the occurrence of a Major Default; and</w:t>
      </w:r>
    </w:p>
    <w:p w14:paraId="730110C4" w14:textId="77777777" w:rsidR="007510F4" w:rsidRPr="00FB6786" w:rsidRDefault="007510F4" w:rsidP="00AE546D">
      <w:pPr>
        <w:pStyle w:val="Heading4"/>
      </w:pPr>
      <w:bookmarkStart w:id="32080" w:name="_DTBK43203"/>
      <w:bookmarkEnd w:id="32079"/>
      <w:r w:rsidRPr="00FB6786">
        <w:t>immediately take steps to mitigate, minimise or avoid the effects, consequences and duration of the Major Default.</w:t>
      </w:r>
    </w:p>
    <w:p w14:paraId="0AED1A81" w14:textId="70712872" w:rsidR="007510F4" w:rsidRPr="00FB6786" w:rsidRDefault="007510F4" w:rsidP="00AE546D">
      <w:pPr>
        <w:pStyle w:val="Heading3"/>
        <w:keepNext/>
      </w:pPr>
      <w:bookmarkStart w:id="32081" w:name="_Ref358834205"/>
      <w:bookmarkStart w:id="32082" w:name="_Ref366062140"/>
      <w:bookmarkStart w:id="32083" w:name="_Ref362363182"/>
      <w:bookmarkStart w:id="32084" w:name="_DTBK41186"/>
      <w:bookmarkStart w:id="32085" w:name="_DTBK40074"/>
      <w:bookmarkEnd w:id="32078"/>
      <w:bookmarkEnd w:id="32080"/>
      <w:r w:rsidRPr="00FB6786">
        <w:t>(</w:t>
      </w:r>
      <w:r w:rsidRPr="00FB6786">
        <w:rPr>
          <w:b/>
        </w:rPr>
        <w:t>Major</w:t>
      </w:r>
      <w:r w:rsidRPr="00FB6786">
        <w:t xml:space="preserve"> </w:t>
      </w:r>
      <w:r w:rsidRPr="00FB6786">
        <w:rPr>
          <w:b/>
        </w:rPr>
        <w:t>Default Notice</w:t>
      </w:r>
      <w:r w:rsidRPr="00FB6786">
        <w:t>):</w:t>
      </w:r>
      <w:r w:rsidR="00165E75" w:rsidRPr="00FB6786">
        <w:t xml:space="preserve"> </w:t>
      </w:r>
      <w:r w:rsidRPr="00FB6786">
        <w:t xml:space="preserve">If </w:t>
      </w:r>
      <w:r w:rsidR="00117EF5" w:rsidRPr="00FB6786">
        <w:t xml:space="preserve">the </w:t>
      </w:r>
      <w:r w:rsidR="001550EB" w:rsidRPr="00FB6786">
        <w:t>Contractor</w:t>
      </w:r>
      <w:r w:rsidRPr="00FB6786">
        <w:t xml:space="preserve"> notifies </w:t>
      </w:r>
      <w:r w:rsidR="006870CA" w:rsidRPr="00FB6786">
        <w:t>the Principal</w:t>
      </w:r>
      <w:r w:rsidRPr="00FB6786">
        <w:t xml:space="preserve"> of a Major Default under clause </w:t>
      </w:r>
      <w:r w:rsidRPr="00DD7300">
        <w:fldChar w:fldCharType="begin"/>
      </w:r>
      <w:r w:rsidRPr="00FB6786">
        <w:instrText xml:space="preserve"> REF _Ref359108204 \w \h </w:instrText>
      </w:r>
      <w:r w:rsidR="00FB6786">
        <w:instrText xml:space="preserve"> \* MERGEFORMAT </w:instrText>
      </w:r>
      <w:r w:rsidRPr="00DD7300">
        <w:fldChar w:fldCharType="separate"/>
      </w:r>
      <w:r w:rsidR="00C1101A">
        <w:t>40.3(a)</w:t>
      </w:r>
      <w:r w:rsidRPr="00DD7300">
        <w:fldChar w:fldCharType="end"/>
      </w:r>
      <w:r w:rsidRPr="00FB6786">
        <w:t xml:space="preserve"> or if </w:t>
      </w:r>
      <w:r w:rsidR="006870CA" w:rsidRPr="00FB6786">
        <w:t>the Principal</w:t>
      </w:r>
      <w:r w:rsidR="000C646F" w:rsidRPr="00FB6786">
        <w:t xml:space="preserve"> </w:t>
      </w:r>
      <w:r w:rsidRPr="00FB6786">
        <w:t xml:space="preserve">considers that a Major Default has occurred, </w:t>
      </w:r>
      <w:r w:rsidR="006870CA" w:rsidRPr="00FB6786">
        <w:t>the Principal</w:t>
      </w:r>
      <w:r w:rsidRPr="00FB6786">
        <w:t xml:space="preserve"> may give </w:t>
      </w:r>
      <w:r w:rsidR="00117EF5" w:rsidRPr="00FB6786">
        <w:t xml:space="preserve">the </w:t>
      </w:r>
      <w:r w:rsidR="001550EB" w:rsidRPr="00FB6786">
        <w:t>Contractor</w:t>
      </w:r>
      <w:r w:rsidRPr="00FB6786">
        <w:t xml:space="preserve"> a notice</w:t>
      </w:r>
      <w:bookmarkEnd w:id="32081"/>
      <w:r w:rsidRPr="00FB6786">
        <w:t>:</w:t>
      </w:r>
      <w:bookmarkEnd w:id="32082"/>
    </w:p>
    <w:p w14:paraId="451E7E89" w14:textId="77777777" w:rsidR="007510F4" w:rsidRPr="00FB6786" w:rsidRDefault="007510F4" w:rsidP="00AE546D">
      <w:pPr>
        <w:pStyle w:val="Heading4"/>
      </w:pPr>
      <w:bookmarkStart w:id="32086" w:name="_DTBK43204"/>
      <w:bookmarkStart w:id="32087" w:name="_Ref360798798"/>
      <w:bookmarkEnd w:id="32083"/>
      <w:bookmarkEnd w:id="32084"/>
      <w:r w:rsidRPr="00FB6786">
        <w:t>stating that a Major Default has occurred;</w:t>
      </w:r>
    </w:p>
    <w:p w14:paraId="3DE92609" w14:textId="77777777" w:rsidR="007510F4" w:rsidRPr="00FB6786" w:rsidRDefault="007510F4" w:rsidP="00AE546D">
      <w:pPr>
        <w:pStyle w:val="Heading4"/>
      </w:pPr>
      <w:bookmarkStart w:id="32088" w:name="_DTBK43205"/>
      <w:bookmarkEnd w:id="32086"/>
      <w:r w:rsidRPr="00FB6786">
        <w:t>identifying and providing details of the Major Default; and</w:t>
      </w:r>
    </w:p>
    <w:p w14:paraId="34650010" w14:textId="77777777" w:rsidR="007510F4" w:rsidRPr="00FB6786" w:rsidRDefault="007510F4" w:rsidP="00AE546D">
      <w:pPr>
        <w:pStyle w:val="Heading4"/>
      </w:pPr>
      <w:bookmarkStart w:id="32089" w:name="_Ref363656717"/>
      <w:bookmarkStart w:id="32090" w:name="_DTBK43206"/>
      <w:bookmarkEnd w:id="32088"/>
      <w:r w:rsidRPr="00FB6786">
        <w:t>if the Major Default:</w:t>
      </w:r>
      <w:bookmarkEnd w:id="32089"/>
    </w:p>
    <w:p w14:paraId="21C022A8" w14:textId="162A653A" w:rsidR="00EE384E" w:rsidRPr="00FB6786" w:rsidRDefault="007510F4" w:rsidP="00AE546D">
      <w:pPr>
        <w:pStyle w:val="Heading5"/>
      </w:pPr>
      <w:bookmarkStart w:id="32091" w:name="_DTBK43207"/>
      <w:bookmarkEnd w:id="32090"/>
      <w:r w:rsidRPr="00FB6786">
        <w:t xml:space="preserve">is capable of </w:t>
      </w:r>
      <w:r w:rsidR="003E1102" w:rsidRPr="00FB6786">
        <w:t>Cure</w:t>
      </w:r>
      <w:r w:rsidRPr="00FB6786">
        <w:t xml:space="preserve">, stating a date by which </w:t>
      </w:r>
      <w:r w:rsidR="00117EF5" w:rsidRPr="00FB6786">
        <w:t xml:space="preserve">the </w:t>
      </w:r>
      <w:r w:rsidR="001550EB" w:rsidRPr="00FB6786">
        <w:t>Contractor</w:t>
      </w:r>
      <w:r w:rsidRPr="00FB6786">
        <w:t xml:space="preserve"> must </w:t>
      </w:r>
      <w:r w:rsidR="003E1102" w:rsidRPr="00FB6786">
        <w:t>Cure</w:t>
      </w:r>
      <w:r w:rsidRPr="00FB6786">
        <w:t xml:space="preserve"> the Major Default (which</w:t>
      </w:r>
      <w:r w:rsidR="00681C52" w:rsidRPr="00FB6786">
        <w:t xml:space="preserve">, subject to clause </w:t>
      </w:r>
      <w:r w:rsidR="00A24239">
        <w:fldChar w:fldCharType="begin"/>
      </w:r>
      <w:r w:rsidR="00A24239">
        <w:instrText xml:space="preserve"> REF _Ref49524490 \w \h </w:instrText>
      </w:r>
      <w:r w:rsidR="00A24239">
        <w:fldChar w:fldCharType="separate"/>
      </w:r>
      <w:r w:rsidR="00C1101A">
        <w:t>40.4(h)</w:t>
      </w:r>
      <w:r w:rsidR="00A24239">
        <w:fldChar w:fldCharType="end"/>
      </w:r>
      <w:r w:rsidR="00681C52" w:rsidRPr="00FB6786">
        <w:t>,</w:t>
      </w:r>
      <w:r w:rsidRPr="00FB6786">
        <w:t xml:space="preserve"> must allow for a reasonable period of time to </w:t>
      </w:r>
      <w:r w:rsidR="003E1102" w:rsidRPr="00FB6786">
        <w:t>Cure</w:t>
      </w:r>
      <w:r w:rsidRPr="00FB6786">
        <w:t xml:space="preserve"> the Major Default in the circumstances)</w:t>
      </w:r>
      <w:r w:rsidR="00EE384E" w:rsidRPr="00FB6786">
        <w:t>;</w:t>
      </w:r>
    </w:p>
    <w:p w14:paraId="4F01E758" w14:textId="4DEE35E5" w:rsidR="009D54BA" w:rsidRDefault="009D54BA" w:rsidP="00AE546D">
      <w:pPr>
        <w:pStyle w:val="Heading5"/>
      </w:pPr>
      <w:bookmarkStart w:id="32092" w:name="_Ref470876928"/>
      <w:bookmarkStart w:id="32093" w:name="_DTBK43208"/>
      <w:bookmarkStart w:id="32094" w:name="_Ref366078351"/>
      <w:bookmarkEnd w:id="32091"/>
      <w:r w:rsidRPr="009D54BA">
        <w:t>is deemed capable of Cure under clause</w:t>
      </w:r>
      <w:r w:rsidR="009C2DFD">
        <w:t xml:space="preserve"> </w:t>
      </w:r>
      <w:r w:rsidR="009C2DFD">
        <w:fldChar w:fldCharType="begin"/>
      </w:r>
      <w:r w:rsidR="009C2DFD">
        <w:instrText xml:space="preserve"> REF _Ref131030563 \w \h </w:instrText>
      </w:r>
      <w:r w:rsidR="009C2DFD">
        <w:fldChar w:fldCharType="separate"/>
      </w:r>
      <w:r w:rsidR="00C1101A">
        <w:t>40.1</w:t>
      </w:r>
      <w:r w:rsidR="009C2DFD">
        <w:fldChar w:fldCharType="end"/>
      </w:r>
      <w:r w:rsidRPr="009D54BA">
        <w:t xml:space="preserve">, stating any reasonable requirements of the </w:t>
      </w:r>
      <w:r w:rsidR="00D908ED">
        <w:t>Principal</w:t>
      </w:r>
      <w:r w:rsidRPr="009D54BA">
        <w:t xml:space="preserve"> to overcome the consequences of the Major Default (which will include the applicable requirements under clause</w:t>
      </w:r>
      <w:r w:rsidR="009C2DFD">
        <w:t xml:space="preserve"> </w:t>
      </w:r>
      <w:r w:rsidR="009C2DFD">
        <w:fldChar w:fldCharType="begin"/>
      </w:r>
      <w:r w:rsidR="009C2DFD">
        <w:instrText xml:space="preserve"> REF _Ref503263090 \w \h </w:instrText>
      </w:r>
      <w:r w:rsidR="009C2DFD">
        <w:fldChar w:fldCharType="separate"/>
      </w:r>
      <w:r w:rsidR="00C1101A">
        <w:t>40.4(b)</w:t>
      </w:r>
      <w:r w:rsidR="009C2DFD">
        <w:fldChar w:fldCharType="end"/>
      </w:r>
      <w:r w:rsidRPr="009D54BA">
        <w:t xml:space="preserve">) and a date by which </w:t>
      </w:r>
      <w:r w:rsidR="00D908ED">
        <w:t>the</w:t>
      </w:r>
      <w:r w:rsidRPr="009D54BA">
        <w:t xml:space="preserve"> Co</w:t>
      </w:r>
      <w:r w:rsidR="00D908ED">
        <w:t>ntractor</w:t>
      </w:r>
      <w:r w:rsidRPr="009D54BA">
        <w:t xml:space="preserve"> must comply with those requirements (which, subject to clause</w:t>
      </w:r>
      <w:r w:rsidR="009C2DFD">
        <w:t xml:space="preserve"> </w:t>
      </w:r>
      <w:r w:rsidR="009C2DFD">
        <w:fldChar w:fldCharType="begin"/>
      </w:r>
      <w:r w:rsidR="009C2DFD">
        <w:instrText xml:space="preserve"> REF _Ref81856761 \w \h </w:instrText>
      </w:r>
      <w:r w:rsidR="009C2DFD">
        <w:fldChar w:fldCharType="separate"/>
      </w:r>
      <w:r w:rsidR="00C1101A">
        <w:t>40.4(h)</w:t>
      </w:r>
      <w:r w:rsidR="009C2DFD">
        <w:fldChar w:fldCharType="end"/>
      </w:r>
      <w:r w:rsidRPr="009D54BA">
        <w:t xml:space="preserve">, must allow for a reasonable period of time to comply with the </w:t>
      </w:r>
      <w:r w:rsidR="00D908ED">
        <w:t>Principal's</w:t>
      </w:r>
      <w:r w:rsidRPr="009D54BA">
        <w:t xml:space="preserve"> requirements in the circumstances); </w:t>
      </w:r>
    </w:p>
    <w:p w14:paraId="62FE4D63" w14:textId="1672E149" w:rsidR="007510F4" w:rsidRPr="00FB6786" w:rsidRDefault="007510F4" w:rsidP="00AE546D">
      <w:pPr>
        <w:pStyle w:val="Heading5"/>
      </w:pPr>
      <w:r w:rsidRPr="00FB6786">
        <w:t xml:space="preserve">is not capable of </w:t>
      </w:r>
      <w:r w:rsidR="003E1102" w:rsidRPr="00FB6786">
        <w:t>Cure</w:t>
      </w:r>
      <w:r w:rsidRPr="00FB6786">
        <w:t xml:space="preserve">, stating any reasonable requirements of </w:t>
      </w:r>
      <w:r w:rsidR="006870CA" w:rsidRPr="00FB6786">
        <w:t>the Principal</w:t>
      </w:r>
      <w:r w:rsidRPr="00FB6786">
        <w:t xml:space="preserve"> </w:t>
      </w:r>
      <w:r w:rsidR="0054642B" w:rsidRPr="00FB6786">
        <w:t xml:space="preserve">to overcome the consequences of, or compensate </w:t>
      </w:r>
      <w:r w:rsidR="006870CA" w:rsidRPr="00FB6786">
        <w:t>the Principal</w:t>
      </w:r>
      <w:r w:rsidR="0054642B" w:rsidRPr="00FB6786">
        <w:t xml:space="preserve"> for, the </w:t>
      </w:r>
      <w:r w:rsidRPr="00FB6786">
        <w:t xml:space="preserve">Major Default and a date by which </w:t>
      </w:r>
      <w:r w:rsidR="00117EF5" w:rsidRPr="00FB6786">
        <w:t xml:space="preserve">the </w:t>
      </w:r>
      <w:r w:rsidR="001550EB" w:rsidRPr="00FB6786">
        <w:t>Contractor</w:t>
      </w:r>
      <w:r w:rsidRPr="00FB6786">
        <w:t xml:space="preserve"> must comply with those requirements (which</w:t>
      </w:r>
      <w:r w:rsidR="00681C52" w:rsidRPr="00FB6786">
        <w:t xml:space="preserve">, subject to clause </w:t>
      </w:r>
      <w:r w:rsidR="00A24239">
        <w:fldChar w:fldCharType="begin"/>
      </w:r>
      <w:r w:rsidR="00A24239">
        <w:instrText xml:space="preserve"> REF _Ref49524490 \w \h </w:instrText>
      </w:r>
      <w:r w:rsidR="00A24239">
        <w:fldChar w:fldCharType="separate"/>
      </w:r>
      <w:r w:rsidR="00C1101A">
        <w:t>40.4(h)</w:t>
      </w:r>
      <w:r w:rsidR="00A24239">
        <w:fldChar w:fldCharType="end"/>
      </w:r>
      <w:r w:rsidR="00681C52" w:rsidRPr="00FB6786">
        <w:t>,</w:t>
      </w:r>
      <w:r w:rsidRPr="00FB6786">
        <w:t xml:space="preserve"> must allow for a reasonable period of time to comply with </w:t>
      </w:r>
      <w:r w:rsidR="006870CA" w:rsidRPr="00FB6786">
        <w:t>the Principal's</w:t>
      </w:r>
      <w:r w:rsidRPr="00FB6786">
        <w:t xml:space="preserve"> requirements in the circumstances); or</w:t>
      </w:r>
      <w:bookmarkEnd w:id="32092"/>
    </w:p>
    <w:p w14:paraId="50EBBE4F" w14:textId="781BF01B" w:rsidR="00251FEC" w:rsidRPr="00FB6786" w:rsidRDefault="007510F4" w:rsidP="00AE546D">
      <w:pPr>
        <w:pStyle w:val="Heading5"/>
      </w:pPr>
      <w:bookmarkStart w:id="32095" w:name="_Ref471305969"/>
      <w:bookmarkStart w:id="32096" w:name="_DTBK43209"/>
      <w:bookmarkEnd w:id="32093"/>
      <w:r w:rsidRPr="00FB6786">
        <w:t xml:space="preserve">is not capable of </w:t>
      </w:r>
      <w:r w:rsidR="003E1102" w:rsidRPr="00FB6786">
        <w:t>Cure</w:t>
      </w:r>
      <w:r w:rsidRPr="00FB6786">
        <w:t xml:space="preserve"> and </w:t>
      </w:r>
      <w:r w:rsidR="006870CA" w:rsidRPr="00FB6786">
        <w:t>the Principal</w:t>
      </w:r>
      <w:r w:rsidRPr="00FB6786">
        <w:t xml:space="preserve"> has formed the view (acting reasonably) that there are no reasonable requirements that can be met by </w:t>
      </w:r>
      <w:r w:rsidR="00117EF5" w:rsidRPr="00FB6786">
        <w:t xml:space="preserve">the </w:t>
      </w:r>
      <w:r w:rsidR="001550EB" w:rsidRPr="00FB6786">
        <w:t>Contractor</w:t>
      </w:r>
      <w:r w:rsidRPr="00FB6786">
        <w:t xml:space="preserve"> to overcome the consequences of, or compensate </w:t>
      </w:r>
      <w:r w:rsidR="006870CA" w:rsidRPr="00FB6786">
        <w:t>the Principal</w:t>
      </w:r>
      <w:r w:rsidRPr="00FB6786">
        <w:t xml:space="preserve"> for, </w:t>
      </w:r>
      <w:r w:rsidR="00836819" w:rsidRPr="00FB6786">
        <w:t xml:space="preserve">that </w:t>
      </w:r>
      <w:r w:rsidRPr="00FB6786">
        <w:t xml:space="preserve">Major Default, </w:t>
      </w:r>
      <w:r w:rsidR="00FE1A39" w:rsidRPr="00FB6786">
        <w:t>stating</w:t>
      </w:r>
      <w:r w:rsidRPr="00FB6786">
        <w:t xml:space="preserve"> that </w:t>
      </w:r>
      <w:r w:rsidR="00FE1A39" w:rsidRPr="00FB6786">
        <w:t>to be the case</w:t>
      </w:r>
      <w:r w:rsidRPr="00FB6786">
        <w:t xml:space="preserve"> along with its reasons for forming that view</w:t>
      </w:r>
      <w:bookmarkEnd w:id="32095"/>
      <w:r w:rsidR="00251FEC" w:rsidRPr="00FB6786">
        <w:t>,</w:t>
      </w:r>
    </w:p>
    <w:p w14:paraId="7EF0B363" w14:textId="77777777" w:rsidR="007510F4" w:rsidRPr="00FB6786" w:rsidRDefault="00251FEC" w:rsidP="007228BF">
      <w:pPr>
        <w:pStyle w:val="IndentParaLevel2"/>
      </w:pPr>
      <w:bookmarkStart w:id="32097" w:name="_DTBK43210"/>
      <w:bookmarkStart w:id="32098" w:name="_DTBK40075"/>
      <w:bookmarkEnd w:id="32085"/>
      <w:bookmarkEnd w:id="32096"/>
      <w:r w:rsidRPr="00FB6786">
        <w:t xml:space="preserve">(a </w:t>
      </w:r>
      <w:r w:rsidRPr="00FB6786">
        <w:rPr>
          <w:b/>
        </w:rPr>
        <w:t>Major Default Notice</w:t>
      </w:r>
      <w:r w:rsidRPr="00FB6786">
        <w:t>)</w:t>
      </w:r>
      <w:r w:rsidR="00EE384E" w:rsidRPr="00FB6786">
        <w:t>.</w:t>
      </w:r>
    </w:p>
    <w:p w14:paraId="731EE33C" w14:textId="77777777" w:rsidR="007510F4" w:rsidRPr="00FB6786" w:rsidRDefault="007510F4" w:rsidP="00AE546D">
      <w:pPr>
        <w:pStyle w:val="Heading3"/>
      </w:pPr>
      <w:bookmarkStart w:id="32099" w:name="_Ref406588646"/>
      <w:bookmarkStart w:id="32100" w:name="_Ref359155956"/>
      <w:bookmarkStart w:id="32101" w:name="_DTBK40076"/>
      <w:bookmarkEnd w:id="32094"/>
      <w:bookmarkEnd w:id="32097"/>
      <w:r w:rsidRPr="00FB6786">
        <w:t>(</w:t>
      </w:r>
      <w:r w:rsidRPr="00FB6786">
        <w:rPr>
          <w:b/>
        </w:rPr>
        <w:t>Unreasonable requirements</w:t>
      </w:r>
      <w:r w:rsidRPr="00FB6786">
        <w:t>):</w:t>
      </w:r>
      <w:r w:rsidR="00165E75" w:rsidRPr="00FB6786">
        <w:t xml:space="preserve"> </w:t>
      </w:r>
      <w:r w:rsidRPr="00FB6786">
        <w:t xml:space="preserve">If </w:t>
      </w:r>
      <w:r w:rsidR="00117EF5" w:rsidRPr="00FB6786">
        <w:t xml:space="preserve">the </w:t>
      </w:r>
      <w:r w:rsidR="001550EB" w:rsidRPr="00FB6786">
        <w:t>Contractor</w:t>
      </w:r>
      <w:r w:rsidR="00FE1A39" w:rsidRPr="00FB6786">
        <w:t>,</w:t>
      </w:r>
      <w:r w:rsidRPr="00FB6786">
        <w:t xml:space="preserve"> </w:t>
      </w:r>
      <w:r w:rsidR="00F70B50" w:rsidRPr="00FB6786">
        <w:t xml:space="preserve">acting </w:t>
      </w:r>
      <w:r w:rsidRPr="00FB6786">
        <w:t>in good faith</w:t>
      </w:r>
      <w:bookmarkEnd w:id="32099"/>
      <w:r w:rsidR="00FE1A39" w:rsidRPr="00FB6786">
        <w:t>,</w:t>
      </w:r>
      <w:r w:rsidR="00F70B50" w:rsidRPr="00FB6786">
        <w:t xml:space="preserve"> disputes the </w:t>
      </w:r>
      <w:r w:rsidR="00232DCA" w:rsidRPr="00FB6786">
        <w:t>M</w:t>
      </w:r>
      <w:r w:rsidR="00F70B50" w:rsidRPr="00FB6786">
        <w:t xml:space="preserve">ajor Default Notice, </w:t>
      </w:r>
      <w:r w:rsidRPr="00FB6786">
        <w:t xml:space="preserve">it must promptly notify </w:t>
      </w:r>
      <w:r w:rsidR="006870CA" w:rsidRPr="00FB6786">
        <w:t>the Principal</w:t>
      </w:r>
      <w:r w:rsidR="00F70B50" w:rsidRPr="00FB6786">
        <w:t xml:space="preserve"> including the reasons why</w:t>
      </w:r>
      <w:r w:rsidRPr="00FB6786">
        <w:t>.</w:t>
      </w:r>
      <w:bookmarkEnd w:id="32100"/>
    </w:p>
    <w:p w14:paraId="030061D2" w14:textId="6D329FE1" w:rsidR="00EE384E" w:rsidRPr="00FB6786" w:rsidRDefault="007510F4" w:rsidP="00AE546D">
      <w:pPr>
        <w:pStyle w:val="Heading3"/>
      </w:pPr>
      <w:bookmarkStart w:id="32102" w:name="_Ref406592334"/>
      <w:bookmarkStart w:id="32103" w:name="_DTBK43211"/>
      <w:bookmarkStart w:id="32104" w:name="_Ref359155975"/>
      <w:bookmarkStart w:id="32105" w:name="_DTBK40077"/>
      <w:bookmarkEnd w:id="32101"/>
      <w:r w:rsidRPr="00FB6786">
        <w:t>(</w:t>
      </w:r>
      <w:r w:rsidR="00F503B5" w:rsidRPr="00FB6786">
        <w:rPr>
          <w:b/>
        </w:rPr>
        <w:t>Principal</w:t>
      </w:r>
      <w:r w:rsidRPr="00FB6786">
        <w:rPr>
          <w:b/>
        </w:rPr>
        <w:t xml:space="preserve"> to act in good faith</w:t>
      </w:r>
      <w:r w:rsidRPr="00FB6786">
        <w:t>):</w:t>
      </w:r>
      <w:r w:rsidR="00165E75" w:rsidRPr="00FB6786">
        <w:t xml:space="preserve"> </w:t>
      </w:r>
      <w:r w:rsidR="006870CA" w:rsidRPr="00FB6786">
        <w:t>The Principal</w:t>
      </w:r>
      <w:r w:rsidRPr="00FB6786">
        <w:t xml:space="preserve"> must</w:t>
      </w:r>
      <w:r w:rsidR="00FE1A39" w:rsidRPr="00FB6786">
        <w:t>,</w:t>
      </w:r>
      <w:r w:rsidRPr="00FB6786">
        <w:t xml:space="preserve"> in good faith</w:t>
      </w:r>
      <w:r w:rsidR="00FE1A39" w:rsidRPr="00FB6786">
        <w:t>,</w:t>
      </w:r>
      <w:r w:rsidRPr="00FB6786">
        <w:t xml:space="preserve"> consider </w:t>
      </w:r>
      <w:r w:rsidR="00117EF5" w:rsidRPr="00FB6786">
        <w:t xml:space="preserve">the </w:t>
      </w:r>
      <w:r w:rsidR="001550EB" w:rsidRPr="00FB6786">
        <w:t>Contractor</w:t>
      </w:r>
      <w:r w:rsidR="00117EF5" w:rsidRPr="00FB6786">
        <w:t>'s</w:t>
      </w:r>
      <w:r w:rsidRPr="00FB6786">
        <w:t xml:space="preserve"> notice under clause </w:t>
      </w:r>
      <w:r w:rsidRPr="00DD7300">
        <w:fldChar w:fldCharType="begin"/>
      </w:r>
      <w:r w:rsidRPr="00FB6786">
        <w:instrText xml:space="preserve"> REF _Ref406588646 \w \h </w:instrText>
      </w:r>
      <w:r w:rsidR="00613652" w:rsidRPr="00FB6786">
        <w:instrText xml:space="preserve"> \* MERGEFORMAT </w:instrText>
      </w:r>
      <w:r w:rsidRPr="00DD7300">
        <w:fldChar w:fldCharType="separate"/>
      </w:r>
      <w:r w:rsidR="00C1101A">
        <w:t>40.3(c)</w:t>
      </w:r>
      <w:r w:rsidRPr="00DD7300">
        <w:fldChar w:fldCharType="end"/>
      </w:r>
      <w:r w:rsidRPr="00FB6786">
        <w:t xml:space="preserve"> and</w:t>
      </w:r>
      <w:r w:rsidR="00EF14D7" w:rsidRPr="00FB6786">
        <w:t xml:space="preserve"> must</w:t>
      </w:r>
      <w:bookmarkEnd w:id="32102"/>
      <w:r w:rsidR="00EE384E" w:rsidRPr="00FB6786">
        <w:t>:</w:t>
      </w:r>
    </w:p>
    <w:p w14:paraId="40B573DB" w14:textId="77777777" w:rsidR="007510F4" w:rsidRPr="00FB6786" w:rsidRDefault="007510F4" w:rsidP="00AE546D">
      <w:pPr>
        <w:pStyle w:val="Heading4"/>
      </w:pPr>
      <w:bookmarkStart w:id="32106" w:name="_DTBK43212"/>
      <w:bookmarkEnd w:id="32103"/>
      <w:r w:rsidRPr="00FB6786">
        <w:t xml:space="preserve">make any changes to the Major Default Notice that it considers reasonable as a consequence of </w:t>
      </w:r>
      <w:r w:rsidR="00117EF5" w:rsidRPr="00FB6786">
        <w:t xml:space="preserve">the </w:t>
      </w:r>
      <w:r w:rsidR="001550EB" w:rsidRPr="00FB6786">
        <w:t>Contractor</w:t>
      </w:r>
      <w:r w:rsidR="00117EF5" w:rsidRPr="00FB6786">
        <w:t>'s</w:t>
      </w:r>
      <w:r w:rsidRPr="00FB6786">
        <w:t xml:space="preserve"> notice</w:t>
      </w:r>
      <w:r w:rsidR="00FF49A1" w:rsidRPr="00FB6786">
        <w:t xml:space="preserve"> (if any)</w:t>
      </w:r>
      <w:r w:rsidRPr="00FB6786">
        <w:t>; and</w:t>
      </w:r>
    </w:p>
    <w:p w14:paraId="0C2A65BE" w14:textId="77777777" w:rsidR="007510F4" w:rsidRPr="00FB6786" w:rsidRDefault="007510F4" w:rsidP="00AE546D">
      <w:pPr>
        <w:pStyle w:val="Heading4"/>
      </w:pPr>
      <w:bookmarkStart w:id="32107" w:name="_DTBK43213"/>
      <w:bookmarkEnd w:id="32106"/>
      <w:r w:rsidRPr="00FB6786">
        <w:t xml:space="preserve">notify </w:t>
      </w:r>
      <w:r w:rsidR="00117EF5" w:rsidRPr="00FB6786">
        <w:t xml:space="preserve">the </w:t>
      </w:r>
      <w:r w:rsidR="001550EB" w:rsidRPr="00FB6786">
        <w:t>Contractor</w:t>
      </w:r>
      <w:r w:rsidRPr="00FB6786">
        <w:t xml:space="preserve"> of </w:t>
      </w:r>
      <w:r w:rsidR="00FF49A1" w:rsidRPr="00FB6786">
        <w:t xml:space="preserve">any </w:t>
      </w:r>
      <w:r w:rsidRPr="00FB6786">
        <w:t>such changes.</w:t>
      </w:r>
      <w:bookmarkEnd w:id="32104"/>
    </w:p>
    <w:p w14:paraId="518DD196" w14:textId="77777777" w:rsidR="00F70B50" w:rsidRPr="00FB6786" w:rsidRDefault="007510F4" w:rsidP="00AE546D">
      <w:pPr>
        <w:pStyle w:val="Heading3"/>
      </w:pPr>
      <w:bookmarkStart w:id="32108" w:name="_Ref503263048"/>
      <w:bookmarkStart w:id="32109" w:name="_DTBK41187"/>
      <w:bookmarkStart w:id="32110" w:name="_Ref406592406"/>
      <w:bookmarkStart w:id="32111" w:name="_DTBK40078"/>
      <w:bookmarkEnd w:id="32105"/>
      <w:bookmarkEnd w:id="32107"/>
      <w:r w:rsidRPr="00FB6786">
        <w:t>(</w:t>
      </w:r>
      <w:r w:rsidRPr="00FB6786">
        <w:rPr>
          <w:b/>
        </w:rPr>
        <w:t xml:space="preserve">Major Default not capable of </w:t>
      </w:r>
      <w:r w:rsidR="00FC70B2" w:rsidRPr="00FB6786">
        <w:rPr>
          <w:b/>
        </w:rPr>
        <w:t>C</w:t>
      </w:r>
      <w:r w:rsidRPr="00FB6786">
        <w:rPr>
          <w:b/>
        </w:rPr>
        <w:t>ure</w:t>
      </w:r>
      <w:r w:rsidRPr="00FB6786">
        <w:t>):</w:t>
      </w:r>
      <w:r w:rsidR="00165E75" w:rsidRPr="00FB6786">
        <w:t xml:space="preserve"> </w:t>
      </w:r>
      <w:r w:rsidR="00F70B50" w:rsidRPr="00FB6786">
        <w:t>If:</w:t>
      </w:r>
      <w:bookmarkEnd w:id="32108"/>
    </w:p>
    <w:p w14:paraId="48AE3DBC" w14:textId="488CD12D" w:rsidR="00F70B50" w:rsidRPr="00FB6786" w:rsidRDefault="006870CA" w:rsidP="00AE546D">
      <w:pPr>
        <w:pStyle w:val="Heading4"/>
      </w:pPr>
      <w:bookmarkStart w:id="32112" w:name="_DTBK43214"/>
      <w:bookmarkEnd w:id="32109"/>
      <w:r w:rsidRPr="00FB6786">
        <w:t>the Principal</w:t>
      </w:r>
      <w:r w:rsidR="00F70B50" w:rsidRPr="00FB6786">
        <w:t xml:space="preserve"> issues a notice in accordance with clause </w:t>
      </w:r>
      <w:r w:rsidR="00232DCA" w:rsidRPr="00DD7300">
        <w:fldChar w:fldCharType="begin"/>
      </w:r>
      <w:r w:rsidR="00232DCA" w:rsidRPr="00FB6786">
        <w:instrText xml:space="preserve"> REF _Ref471305969 \w \h </w:instrText>
      </w:r>
      <w:r w:rsidR="00FB6786">
        <w:instrText xml:space="preserve"> \* MERGEFORMAT </w:instrText>
      </w:r>
      <w:r w:rsidR="00232DCA" w:rsidRPr="00DD7300">
        <w:fldChar w:fldCharType="separate"/>
      </w:r>
      <w:r w:rsidR="00C1101A">
        <w:t>40.3(b)(iii)D</w:t>
      </w:r>
      <w:r w:rsidR="00232DCA" w:rsidRPr="00DD7300">
        <w:fldChar w:fldCharType="end"/>
      </w:r>
      <w:r w:rsidR="00F70B50" w:rsidRPr="00FB6786">
        <w:t xml:space="preserve">, that there are no reasonable requirements that can be met by </w:t>
      </w:r>
      <w:r w:rsidR="00D52F98" w:rsidRPr="00FB6786">
        <w:t xml:space="preserve">the </w:t>
      </w:r>
      <w:r w:rsidR="001550EB" w:rsidRPr="00FB6786">
        <w:t>Contractor</w:t>
      </w:r>
      <w:r w:rsidR="00F70B50" w:rsidRPr="00FB6786">
        <w:t xml:space="preserve"> to overcome the consequences of, or compensate </w:t>
      </w:r>
      <w:r w:rsidRPr="00FB6786">
        <w:t>the Principal</w:t>
      </w:r>
      <w:r w:rsidR="00F70B50" w:rsidRPr="00FB6786">
        <w:t xml:space="preserve"> for, a Major Default </w:t>
      </w:r>
      <w:r w:rsidR="00BF08FF" w:rsidRPr="00FB6786">
        <w:t>not capable of Cure</w:t>
      </w:r>
      <w:r w:rsidR="00FE1A39" w:rsidRPr="00FB6786">
        <w:t>,</w:t>
      </w:r>
      <w:r w:rsidR="00BF08FF" w:rsidRPr="00FB6786">
        <w:t xml:space="preserve"> </w:t>
      </w:r>
      <w:r w:rsidR="00F70B50" w:rsidRPr="00FB6786">
        <w:t xml:space="preserve">and this is disputed by </w:t>
      </w:r>
      <w:r w:rsidR="00D52F98" w:rsidRPr="00FB6786">
        <w:t xml:space="preserve">the </w:t>
      </w:r>
      <w:r w:rsidR="001550EB" w:rsidRPr="00FB6786">
        <w:t>Contractor</w:t>
      </w:r>
      <w:r w:rsidR="00F70B50" w:rsidRPr="00FB6786">
        <w:t xml:space="preserve"> in accordance with clause </w:t>
      </w:r>
      <w:r w:rsidR="00F70B50" w:rsidRPr="00DD7300">
        <w:fldChar w:fldCharType="begin"/>
      </w:r>
      <w:r w:rsidR="00F70B50" w:rsidRPr="00FB6786">
        <w:instrText xml:space="preserve"> REF _Ref406588646 \w \h  \* MERGEFORMAT </w:instrText>
      </w:r>
      <w:r w:rsidR="00F70B50" w:rsidRPr="00DD7300">
        <w:fldChar w:fldCharType="separate"/>
      </w:r>
      <w:r w:rsidR="00C1101A">
        <w:t>40.3(c)</w:t>
      </w:r>
      <w:r w:rsidR="00F70B50" w:rsidRPr="00DD7300">
        <w:fldChar w:fldCharType="end"/>
      </w:r>
      <w:r w:rsidR="00F70B50" w:rsidRPr="00FB6786">
        <w:t>; and</w:t>
      </w:r>
    </w:p>
    <w:p w14:paraId="5F8331C2" w14:textId="32C69A6C" w:rsidR="00EE384E" w:rsidRPr="00FB6786" w:rsidRDefault="007510F4" w:rsidP="00AE546D">
      <w:pPr>
        <w:pStyle w:val="Heading4"/>
      </w:pPr>
      <w:bookmarkStart w:id="32113" w:name="_DTBK40079"/>
      <w:bookmarkEnd w:id="32112"/>
      <w:r w:rsidRPr="00FB6786">
        <w:t xml:space="preserve">having considered </w:t>
      </w:r>
      <w:r w:rsidR="00D52F98" w:rsidRPr="00FB6786">
        <w:t xml:space="preserve">the </w:t>
      </w:r>
      <w:r w:rsidR="001550EB" w:rsidRPr="00FB6786">
        <w:t>Contractor</w:t>
      </w:r>
      <w:r w:rsidR="00D52F98" w:rsidRPr="00FB6786">
        <w:t>'s</w:t>
      </w:r>
      <w:r w:rsidRPr="00FB6786">
        <w:t xml:space="preserve"> notice </w:t>
      </w:r>
      <w:r w:rsidR="004542D6" w:rsidRPr="00FB6786">
        <w:t xml:space="preserve">issued </w:t>
      </w:r>
      <w:r w:rsidRPr="00FB6786">
        <w:t xml:space="preserve">under clause </w:t>
      </w:r>
      <w:r w:rsidRPr="00DD7300">
        <w:fldChar w:fldCharType="begin"/>
      </w:r>
      <w:r w:rsidRPr="00FB6786">
        <w:instrText xml:space="preserve"> REF _Ref406588646 \w \h </w:instrText>
      </w:r>
      <w:r w:rsidR="00613652" w:rsidRPr="00FB6786">
        <w:instrText xml:space="preserve"> \* MERGEFORMAT </w:instrText>
      </w:r>
      <w:r w:rsidRPr="00DD7300">
        <w:fldChar w:fldCharType="separate"/>
      </w:r>
      <w:r w:rsidR="00C1101A">
        <w:t>40.3(c)</w:t>
      </w:r>
      <w:r w:rsidRPr="00DD7300">
        <w:fldChar w:fldCharType="end"/>
      </w:r>
      <w:r w:rsidR="009E7054" w:rsidRPr="00FB6786">
        <w:t>,</w:t>
      </w:r>
      <w:r w:rsidR="00B853CC" w:rsidRPr="00FB6786">
        <w:t xml:space="preserve"> and subject to clause </w:t>
      </w:r>
      <w:r w:rsidR="00B853CC" w:rsidRPr="00DD7300">
        <w:fldChar w:fldCharType="begin"/>
      </w:r>
      <w:r w:rsidR="00B853CC" w:rsidRPr="00FB6786">
        <w:instrText xml:space="preserve"> REF _Ref414377794 \w \h </w:instrText>
      </w:r>
      <w:r w:rsidR="00FB6786">
        <w:instrText xml:space="preserve"> \* MERGEFORMAT </w:instrText>
      </w:r>
      <w:r w:rsidR="00B853CC" w:rsidRPr="00DD7300">
        <w:fldChar w:fldCharType="separate"/>
      </w:r>
      <w:r w:rsidR="00C1101A">
        <w:t>40.3(f)</w:t>
      </w:r>
      <w:r w:rsidR="00B853CC" w:rsidRPr="00DD7300">
        <w:fldChar w:fldCharType="end"/>
      </w:r>
      <w:r w:rsidRPr="00FB6786">
        <w:t xml:space="preserve">, </w:t>
      </w:r>
      <w:r w:rsidR="006870CA" w:rsidRPr="00FB6786">
        <w:t>the Principal</w:t>
      </w:r>
      <w:r w:rsidRPr="00FB6786">
        <w:t xml:space="preserve"> maintains the view (acting </w:t>
      </w:r>
      <w:r w:rsidR="005D0C7C" w:rsidRPr="00FB6786">
        <w:t>in good faith</w:t>
      </w:r>
      <w:r w:rsidRPr="00FB6786">
        <w:t xml:space="preserve">) that there are no reasonable requirements that can be met by </w:t>
      </w:r>
      <w:r w:rsidR="00D52F98" w:rsidRPr="00FB6786">
        <w:t xml:space="preserve">the </w:t>
      </w:r>
      <w:r w:rsidR="001550EB" w:rsidRPr="00FB6786">
        <w:t>Contractor</w:t>
      </w:r>
      <w:r w:rsidRPr="00FB6786">
        <w:t xml:space="preserve"> to </w:t>
      </w:r>
      <w:r w:rsidR="000D453F" w:rsidRPr="00FB6786">
        <w:t xml:space="preserve">overcome </w:t>
      </w:r>
      <w:r w:rsidRPr="00FB6786">
        <w:t xml:space="preserve">the consequences of, or compensate </w:t>
      </w:r>
      <w:r w:rsidR="006870CA" w:rsidRPr="00FB6786">
        <w:t>the Principal</w:t>
      </w:r>
      <w:r w:rsidRPr="00FB6786">
        <w:t xml:space="preserve"> for, </w:t>
      </w:r>
      <w:r w:rsidR="00BF08FF" w:rsidRPr="00FB6786">
        <w:t>that</w:t>
      </w:r>
      <w:r w:rsidRPr="00FB6786">
        <w:t xml:space="preserve"> Major Default</w:t>
      </w:r>
      <w:r w:rsidR="00EE384E" w:rsidRPr="00FB6786">
        <w:t>,</w:t>
      </w:r>
    </w:p>
    <w:p w14:paraId="4718BEDC" w14:textId="77777777" w:rsidR="007510F4" w:rsidRPr="00FB6786" w:rsidRDefault="006870CA" w:rsidP="00A75B29">
      <w:pPr>
        <w:pStyle w:val="IndentParaLevel2"/>
      </w:pPr>
      <w:bookmarkStart w:id="32114" w:name="_DTBK43215"/>
      <w:bookmarkEnd w:id="32113"/>
      <w:r w:rsidRPr="00FB6786">
        <w:t>the Principal</w:t>
      </w:r>
      <w:r w:rsidR="007510F4" w:rsidRPr="00FB6786">
        <w:t xml:space="preserve"> must notify </w:t>
      </w:r>
      <w:r w:rsidR="00D52F98" w:rsidRPr="00FB6786">
        <w:t xml:space="preserve">the </w:t>
      </w:r>
      <w:r w:rsidR="001550EB" w:rsidRPr="00FB6786">
        <w:t>Contractor</w:t>
      </w:r>
      <w:r w:rsidR="007510F4" w:rsidRPr="00FB6786">
        <w:t xml:space="preserve"> of this determination and the Major Default will be a Default Termination Event</w:t>
      </w:r>
      <w:bookmarkEnd w:id="32110"/>
      <w:r w:rsidR="00EE384E" w:rsidRPr="00FB6786">
        <w:t>.</w:t>
      </w:r>
    </w:p>
    <w:p w14:paraId="1B5EE088" w14:textId="443F68D3" w:rsidR="007510F4" w:rsidRPr="00FB6786" w:rsidRDefault="007510F4" w:rsidP="00AE546D">
      <w:pPr>
        <w:pStyle w:val="Heading3"/>
        <w:keepNext/>
      </w:pPr>
      <w:bookmarkStart w:id="32115" w:name="_Ref414377794"/>
      <w:bookmarkStart w:id="32116" w:name="_DTBK41188"/>
      <w:bookmarkStart w:id="32117" w:name="_DTBK40080"/>
      <w:bookmarkEnd w:id="32111"/>
      <w:bookmarkEnd w:id="32114"/>
      <w:r w:rsidRPr="00FB6786">
        <w:t>(</w:t>
      </w:r>
      <w:r w:rsidRPr="00FB6786">
        <w:rPr>
          <w:b/>
        </w:rPr>
        <w:t xml:space="preserve">Notify </w:t>
      </w:r>
      <w:r w:rsidR="00F503B5" w:rsidRPr="00FB6786">
        <w:rPr>
          <w:b/>
        </w:rPr>
        <w:t>Contractor</w:t>
      </w:r>
      <w:r w:rsidRPr="00FB6786">
        <w:rPr>
          <w:b/>
        </w:rPr>
        <w:t xml:space="preserve"> and the </w:t>
      </w:r>
      <w:r w:rsidR="00B61F25">
        <w:rPr>
          <w:b/>
        </w:rPr>
        <w:t>Principal Representative</w:t>
      </w:r>
      <w:r w:rsidRPr="00FB6786">
        <w:t>):</w:t>
      </w:r>
      <w:r w:rsidR="00165E75" w:rsidRPr="00FB6786">
        <w:t xml:space="preserve"> </w:t>
      </w:r>
      <w:r w:rsidRPr="00FB6786">
        <w:t xml:space="preserve">Prior to </w:t>
      </w:r>
      <w:r w:rsidR="00F70B50" w:rsidRPr="00FB6786">
        <w:t xml:space="preserve">issuing a notice under clause </w:t>
      </w:r>
      <w:r w:rsidRPr="00DD7300">
        <w:fldChar w:fldCharType="begin"/>
      </w:r>
      <w:r w:rsidRPr="00FB6786">
        <w:instrText xml:space="preserve"> REF _Ref406592406 \w \h </w:instrText>
      </w:r>
      <w:r w:rsidR="00613652" w:rsidRPr="00FB6786">
        <w:instrText xml:space="preserve"> \* MERGEFORMAT </w:instrText>
      </w:r>
      <w:r w:rsidRPr="00DD7300">
        <w:fldChar w:fldCharType="separate"/>
      </w:r>
      <w:r w:rsidR="00C1101A">
        <w:t>40.3(e)</w:t>
      </w:r>
      <w:r w:rsidRPr="00DD7300">
        <w:fldChar w:fldCharType="end"/>
      </w:r>
      <w:r w:rsidRPr="00FB6786">
        <w:t xml:space="preserve">, </w:t>
      </w:r>
      <w:r w:rsidR="00F503B5" w:rsidRPr="00FB6786">
        <w:t>the Principal</w:t>
      </w:r>
      <w:r w:rsidRPr="00FB6786">
        <w:t xml:space="preserve"> must:</w:t>
      </w:r>
      <w:bookmarkEnd w:id="32115"/>
    </w:p>
    <w:p w14:paraId="21D87662" w14:textId="140F17C6" w:rsidR="007510F4" w:rsidRPr="00FB6786" w:rsidRDefault="007510F4" w:rsidP="00AE546D">
      <w:pPr>
        <w:pStyle w:val="Heading4"/>
      </w:pPr>
      <w:bookmarkStart w:id="32118" w:name="_Ref407116417"/>
      <w:bookmarkStart w:id="32119" w:name="_DTBK43216"/>
      <w:bookmarkEnd w:id="32116"/>
      <w:r w:rsidRPr="00FB6786">
        <w:t xml:space="preserve">notify </w:t>
      </w:r>
      <w:r w:rsidR="00D52F98" w:rsidRPr="00FB6786">
        <w:t xml:space="preserve">the </w:t>
      </w:r>
      <w:r w:rsidR="001550EB" w:rsidRPr="00FB6786">
        <w:t>Contractor</w:t>
      </w:r>
      <w:r w:rsidRPr="00FB6786">
        <w:t xml:space="preserve"> and the </w:t>
      </w:r>
      <w:r w:rsidR="00B61F25">
        <w:t xml:space="preserve">Principal </w:t>
      </w:r>
      <w:r w:rsidR="00E77DD4">
        <w:t>Representative</w:t>
      </w:r>
      <w:r w:rsidR="00E77DD4" w:rsidRPr="00FB6786">
        <w:t xml:space="preserve"> that</w:t>
      </w:r>
      <w:r w:rsidRPr="00FB6786">
        <w:t xml:space="preserve"> it proposes to form a view </w:t>
      </w:r>
      <w:r w:rsidR="00522E17" w:rsidRPr="00FB6786">
        <w:t>under</w:t>
      </w:r>
      <w:r w:rsidRPr="00FB6786">
        <w:t xml:space="preserve"> clause </w:t>
      </w:r>
      <w:r w:rsidRPr="00DD7300">
        <w:fldChar w:fldCharType="begin"/>
      </w:r>
      <w:r w:rsidRPr="00FB6786">
        <w:instrText xml:space="preserve"> REF _Ref406592406 \w \h </w:instrText>
      </w:r>
      <w:r w:rsidR="00613652" w:rsidRPr="00FB6786">
        <w:instrText xml:space="preserve"> \* MERGEFORMAT </w:instrText>
      </w:r>
      <w:r w:rsidRPr="00DD7300">
        <w:fldChar w:fldCharType="separate"/>
      </w:r>
      <w:r w:rsidR="00C1101A">
        <w:t>40.3(e)</w:t>
      </w:r>
      <w:r w:rsidRPr="00DD7300">
        <w:fldChar w:fldCharType="end"/>
      </w:r>
      <w:r w:rsidRPr="00FB6786">
        <w:t>, and</w:t>
      </w:r>
      <w:r w:rsidR="00EF14D7" w:rsidRPr="00FB6786">
        <w:t xml:space="preserve"> in the case of</w:t>
      </w:r>
      <w:r w:rsidRPr="00FB6786">
        <w:t>:</w:t>
      </w:r>
      <w:bookmarkEnd w:id="32118"/>
    </w:p>
    <w:p w14:paraId="08425131" w14:textId="77777777" w:rsidR="007510F4" w:rsidRPr="00FB6786" w:rsidRDefault="00D52F98" w:rsidP="00AE546D">
      <w:pPr>
        <w:pStyle w:val="Heading5"/>
      </w:pPr>
      <w:bookmarkStart w:id="32120" w:name="_DTBK43217"/>
      <w:bookmarkEnd w:id="32119"/>
      <w:r w:rsidRPr="00FB6786">
        <w:t xml:space="preserve">the </w:t>
      </w:r>
      <w:r w:rsidR="001550EB" w:rsidRPr="00FB6786">
        <w:t>Contractor</w:t>
      </w:r>
      <w:r w:rsidR="007510F4" w:rsidRPr="00FB6786">
        <w:t xml:space="preserve">, advise </w:t>
      </w:r>
      <w:r w:rsidRPr="00FB6786">
        <w:t xml:space="preserve">the </w:t>
      </w:r>
      <w:r w:rsidR="001550EB" w:rsidRPr="00FB6786">
        <w:t>Contractor</w:t>
      </w:r>
      <w:r w:rsidR="007510F4" w:rsidRPr="00FB6786">
        <w:t xml:space="preserve"> that it may submit to </w:t>
      </w:r>
      <w:r w:rsidR="006870CA" w:rsidRPr="00FB6786">
        <w:t>the Principal</w:t>
      </w:r>
      <w:r w:rsidR="007510F4" w:rsidRPr="00FB6786">
        <w:t>; and</w:t>
      </w:r>
    </w:p>
    <w:p w14:paraId="73317221" w14:textId="0B6031E8" w:rsidR="007510F4" w:rsidRPr="00FB6786" w:rsidRDefault="007510F4" w:rsidP="00AE546D">
      <w:pPr>
        <w:pStyle w:val="Heading5"/>
      </w:pPr>
      <w:bookmarkStart w:id="32121" w:name="_DTBK43218"/>
      <w:bookmarkEnd w:id="32120"/>
      <w:r w:rsidRPr="00FB6786">
        <w:t xml:space="preserve">the </w:t>
      </w:r>
      <w:r w:rsidR="00B61F25">
        <w:t>Principal Representative</w:t>
      </w:r>
      <w:r w:rsidRPr="00FB6786">
        <w:t xml:space="preserve">, require the </w:t>
      </w:r>
      <w:r w:rsidR="00B61F25">
        <w:t xml:space="preserve">Principal </w:t>
      </w:r>
      <w:r w:rsidR="00E77DD4">
        <w:t>Representative</w:t>
      </w:r>
      <w:r w:rsidR="00E77DD4" w:rsidRPr="00FB6786">
        <w:t xml:space="preserve"> to</w:t>
      </w:r>
      <w:r w:rsidRPr="00FB6786">
        <w:t xml:space="preserve"> submit to </w:t>
      </w:r>
      <w:r w:rsidR="006870CA" w:rsidRPr="00FB6786">
        <w:t>the Principal</w:t>
      </w:r>
      <w:r w:rsidRPr="00FB6786">
        <w:t>,</w:t>
      </w:r>
    </w:p>
    <w:p w14:paraId="4AF45812" w14:textId="4DD51FA2" w:rsidR="007510F4" w:rsidRPr="00FB6786" w:rsidRDefault="007510F4" w:rsidP="007510F4">
      <w:pPr>
        <w:pStyle w:val="IndentParaLevel3"/>
      </w:pPr>
      <w:bookmarkStart w:id="32122" w:name="_DTBK43219"/>
      <w:bookmarkEnd w:id="32098"/>
      <w:bookmarkEnd w:id="32117"/>
      <w:bookmarkEnd w:id="32121"/>
      <w:r w:rsidRPr="00FB6786">
        <w:t xml:space="preserve">any comments or other information within 10 Business Days </w:t>
      </w:r>
      <w:r w:rsidR="0048429D" w:rsidRPr="00FB6786">
        <w:t xml:space="preserve">after </w:t>
      </w:r>
      <w:r w:rsidRPr="00FB6786">
        <w:t xml:space="preserve">the date of the notice under this clause </w:t>
      </w:r>
      <w:r w:rsidRPr="00DD7300">
        <w:fldChar w:fldCharType="begin"/>
      </w:r>
      <w:r w:rsidRPr="00FB6786">
        <w:instrText xml:space="preserve"> REF _Ref407116417 \w \h </w:instrText>
      </w:r>
      <w:r w:rsidR="00613652" w:rsidRPr="00FB6786">
        <w:instrText xml:space="preserve"> \* MERGEFORMAT </w:instrText>
      </w:r>
      <w:r w:rsidRPr="00DD7300">
        <w:fldChar w:fldCharType="separate"/>
      </w:r>
      <w:r w:rsidR="00C1101A">
        <w:t>40.3(f)(i)</w:t>
      </w:r>
      <w:r w:rsidRPr="00DD7300">
        <w:fldChar w:fldCharType="end"/>
      </w:r>
      <w:r w:rsidRPr="00FB6786">
        <w:t xml:space="preserve"> (or such later date as determined by </w:t>
      </w:r>
      <w:r w:rsidR="006870CA" w:rsidRPr="00FB6786">
        <w:t>the Principal</w:t>
      </w:r>
      <w:r w:rsidR="00532C54" w:rsidRPr="00FB6786">
        <w:t xml:space="preserve"> (acting reasonably)</w:t>
      </w:r>
      <w:r w:rsidRPr="00FB6786">
        <w:t xml:space="preserve">), which </w:t>
      </w:r>
      <w:r w:rsidR="00D52F98" w:rsidRPr="00FB6786">
        <w:t xml:space="preserve">the </w:t>
      </w:r>
      <w:r w:rsidR="001550EB" w:rsidRPr="00FB6786">
        <w:t>Contractor</w:t>
      </w:r>
      <w:r w:rsidRPr="00FB6786">
        <w:t xml:space="preserve"> or </w:t>
      </w:r>
      <w:r w:rsidR="000D453F" w:rsidRPr="00FB6786">
        <w:t xml:space="preserve">the </w:t>
      </w:r>
      <w:r w:rsidR="00B61F25">
        <w:t>Principal Representative</w:t>
      </w:r>
      <w:r w:rsidR="00B61F25" w:rsidDel="00B61F25">
        <w:t xml:space="preserve"> </w:t>
      </w:r>
      <w:r w:rsidRPr="00FB6786">
        <w:t xml:space="preserve">(as the case may be) considers may be relevant to </w:t>
      </w:r>
      <w:r w:rsidR="006870CA" w:rsidRPr="00FB6786">
        <w:t>the Principal</w:t>
      </w:r>
      <w:r w:rsidRPr="00FB6786">
        <w:t xml:space="preserve"> forming or not forming a view in accordance</w:t>
      </w:r>
      <w:r w:rsidR="00D234BF" w:rsidRPr="00FB6786">
        <w:t xml:space="preserve"> with</w:t>
      </w:r>
      <w:r w:rsidRPr="00FB6786">
        <w:t xml:space="preserve"> clause </w:t>
      </w:r>
      <w:r w:rsidRPr="00DD7300">
        <w:fldChar w:fldCharType="begin"/>
      </w:r>
      <w:r w:rsidRPr="00FB6786">
        <w:instrText xml:space="preserve"> REF _Ref406592406 \w \h </w:instrText>
      </w:r>
      <w:r w:rsidR="00613652" w:rsidRPr="00FB6786">
        <w:instrText xml:space="preserve"> \* MERGEFORMAT </w:instrText>
      </w:r>
      <w:r w:rsidRPr="00DD7300">
        <w:fldChar w:fldCharType="separate"/>
      </w:r>
      <w:r w:rsidR="00C1101A">
        <w:t>40.3(e)</w:t>
      </w:r>
      <w:r w:rsidRPr="00DD7300">
        <w:fldChar w:fldCharType="end"/>
      </w:r>
      <w:r w:rsidRPr="00FB6786">
        <w:t>; and</w:t>
      </w:r>
    </w:p>
    <w:p w14:paraId="1AE37C97" w14:textId="0D7FE74A" w:rsidR="007510F4" w:rsidRPr="00FB6786" w:rsidRDefault="007510F4" w:rsidP="00AE546D">
      <w:pPr>
        <w:pStyle w:val="Heading4"/>
      </w:pPr>
      <w:bookmarkStart w:id="32123" w:name="_DTBK43220"/>
      <w:bookmarkEnd w:id="32122"/>
      <w:r w:rsidRPr="00FB6786">
        <w:t xml:space="preserve">consider any comments or other information submitted by </w:t>
      </w:r>
      <w:r w:rsidR="00D52F98" w:rsidRPr="00FB6786">
        <w:t xml:space="preserve">the </w:t>
      </w:r>
      <w:r w:rsidR="001550EB" w:rsidRPr="00FB6786">
        <w:t>Contractor</w:t>
      </w:r>
      <w:r w:rsidRPr="00FB6786">
        <w:t xml:space="preserve"> and the </w:t>
      </w:r>
      <w:r w:rsidR="00B61F25">
        <w:t xml:space="preserve">Principal </w:t>
      </w:r>
      <w:r w:rsidR="00E77DD4">
        <w:t>Representative</w:t>
      </w:r>
      <w:r w:rsidR="00E77DD4" w:rsidRPr="00FB6786">
        <w:t xml:space="preserve"> under</w:t>
      </w:r>
      <w:r w:rsidRPr="00FB6786">
        <w:t xml:space="preserve"> clause </w:t>
      </w:r>
      <w:r w:rsidRPr="00DD7300">
        <w:fldChar w:fldCharType="begin"/>
      </w:r>
      <w:r w:rsidRPr="00FB6786">
        <w:instrText xml:space="preserve"> REF _Ref407116417 \w \h </w:instrText>
      </w:r>
      <w:r w:rsidR="00FB6786">
        <w:instrText xml:space="preserve"> \* MERGEFORMAT </w:instrText>
      </w:r>
      <w:r w:rsidRPr="00DD7300">
        <w:fldChar w:fldCharType="separate"/>
      </w:r>
      <w:r w:rsidR="00C1101A">
        <w:t>40.3(f)(i)</w:t>
      </w:r>
      <w:r w:rsidRPr="00DD7300">
        <w:fldChar w:fldCharType="end"/>
      </w:r>
      <w:r w:rsidR="00EE384E" w:rsidRPr="00FB6786">
        <w:t>.</w:t>
      </w:r>
    </w:p>
    <w:p w14:paraId="242F5C5D" w14:textId="77777777" w:rsidR="00EE384E" w:rsidRPr="00FB6786" w:rsidRDefault="007510F4" w:rsidP="00AE546D">
      <w:pPr>
        <w:pStyle w:val="Heading3"/>
      </w:pPr>
      <w:bookmarkStart w:id="32124" w:name="_Ref470260419"/>
      <w:bookmarkStart w:id="32125" w:name="_DTBK41189"/>
      <w:bookmarkStart w:id="32126" w:name="_DTBK40081"/>
      <w:bookmarkStart w:id="32127" w:name="_Ref359155990"/>
      <w:bookmarkStart w:id="32128" w:name="_Ref366057251"/>
      <w:bookmarkEnd w:id="32123"/>
      <w:r w:rsidRPr="00FB6786">
        <w:t>(</w:t>
      </w:r>
      <w:r w:rsidR="001550EB" w:rsidRPr="00FB6786">
        <w:rPr>
          <w:b/>
        </w:rPr>
        <w:t>Contractor</w:t>
      </w:r>
      <w:r w:rsidRPr="00FB6786">
        <w:rPr>
          <w:b/>
        </w:rPr>
        <w:t xml:space="preserve"> not satisfied</w:t>
      </w:r>
      <w:r w:rsidRPr="00FB6786">
        <w:t>):</w:t>
      </w:r>
      <w:r w:rsidR="00165E75" w:rsidRPr="00FB6786">
        <w:t xml:space="preserve"> </w:t>
      </w:r>
      <w:r w:rsidRPr="00FB6786">
        <w:t xml:space="preserve">If </w:t>
      </w:r>
      <w:r w:rsidR="00D52F98" w:rsidRPr="00FB6786">
        <w:t xml:space="preserve">the </w:t>
      </w:r>
      <w:r w:rsidR="001550EB" w:rsidRPr="00FB6786">
        <w:t>Contractor</w:t>
      </w:r>
      <w:r w:rsidRPr="00FB6786">
        <w:t xml:space="preserve"> is not satisfied with</w:t>
      </w:r>
      <w:bookmarkEnd w:id="32124"/>
      <w:r w:rsidR="00EE384E" w:rsidRPr="00FB6786">
        <w:t>:</w:t>
      </w:r>
    </w:p>
    <w:p w14:paraId="47F71568" w14:textId="26197106" w:rsidR="007510F4" w:rsidRPr="00FB6786" w:rsidRDefault="007510F4" w:rsidP="00AE546D">
      <w:pPr>
        <w:pStyle w:val="Heading4"/>
      </w:pPr>
      <w:bookmarkStart w:id="32129" w:name="_DTBK43221"/>
      <w:bookmarkEnd w:id="32125"/>
      <w:r w:rsidRPr="00FB6786">
        <w:t xml:space="preserve">the changes (if any) made by </w:t>
      </w:r>
      <w:r w:rsidR="006870CA" w:rsidRPr="00FB6786">
        <w:t>the Principal</w:t>
      </w:r>
      <w:r w:rsidR="000C646F" w:rsidRPr="00FB6786">
        <w:t xml:space="preserve"> </w:t>
      </w:r>
      <w:r w:rsidRPr="00FB6786">
        <w:t xml:space="preserve">under clause </w:t>
      </w:r>
      <w:r w:rsidRPr="00DD7300">
        <w:fldChar w:fldCharType="begin"/>
      </w:r>
      <w:r w:rsidRPr="00FB6786">
        <w:instrText xml:space="preserve"> REF _Ref359155975 \w \h </w:instrText>
      </w:r>
      <w:r w:rsidR="00FB6786">
        <w:instrText xml:space="preserve"> \* MERGEFORMAT </w:instrText>
      </w:r>
      <w:r w:rsidRPr="00DD7300">
        <w:fldChar w:fldCharType="separate"/>
      </w:r>
      <w:r w:rsidR="00C1101A">
        <w:t>40.3(d)</w:t>
      </w:r>
      <w:r w:rsidRPr="00DD7300">
        <w:fldChar w:fldCharType="end"/>
      </w:r>
      <w:r w:rsidRPr="00FB6786">
        <w:t>; or</w:t>
      </w:r>
    </w:p>
    <w:p w14:paraId="6CFD0468" w14:textId="28986DCF" w:rsidR="00EE384E" w:rsidRPr="00FB6786" w:rsidRDefault="006870CA" w:rsidP="00AE546D">
      <w:pPr>
        <w:pStyle w:val="Heading4"/>
      </w:pPr>
      <w:bookmarkStart w:id="32130" w:name="_DTBK43222"/>
      <w:bookmarkEnd w:id="32129"/>
      <w:r w:rsidRPr="00FB6786">
        <w:t xml:space="preserve">the </w:t>
      </w:r>
      <w:r w:rsidR="009E496C" w:rsidRPr="00FB6786">
        <w:t>Principal's</w:t>
      </w:r>
      <w:r w:rsidR="007510F4" w:rsidRPr="00FB6786">
        <w:t xml:space="preserve"> determination under clause </w:t>
      </w:r>
      <w:r w:rsidR="007510F4" w:rsidRPr="00DD7300">
        <w:fldChar w:fldCharType="begin"/>
      </w:r>
      <w:r w:rsidR="007510F4" w:rsidRPr="00FB6786">
        <w:instrText xml:space="preserve"> REF _Ref406592406 \w \h </w:instrText>
      </w:r>
      <w:r w:rsidR="00FB6786">
        <w:instrText xml:space="preserve"> \* MERGEFORMAT </w:instrText>
      </w:r>
      <w:r w:rsidR="007510F4" w:rsidRPr="00DD7300">
        <w:fldChar w:fldCharType="separate"/>
      </w:r>
      <w:r w:rsidR="00C1101A">
        <w:t>40.3(e)</w:t>
      </w:r>
      <w:r w:rsidR="007510F4" w:rsidRPr="00DD7300">
        <w:fldChar w:fldCharType="end"/>
      </w:r>
      <w:r w:rsidR="00EE384E" w:rsidRPr="00FB6786">
        <w:t>,</w:t>
      </w:r>
    </w:p>
    <w:p w14:paraId="419EEA84" w14:textId="5BC08FF0" w:rsidR="00CD5B3E" w:rsidRPr="00FB6786" w:rsidRDefault="00D52F98" w:rsidP="00232DCA">
      <w:pPr>
        <w:pStyle w:val="IndentParaLevel2"/>
      </w:pPr>
      <w:bookmarkStart w:id="32131" w:name="_DTBK43223"/>
      <w:bookmarkEnd w:id="32126"/>
      <w:bookmarkEnd w:id="32130"/>
      <w:r w:rsidRPr="00FB6786">
        <w:t xml:space="preserve">the </w:t>
      </w:r>
      <w:r w:rsidR="001550EB" w:rsidRPr="00FB6786">
        <w:t>Contractor</w:t>
      </w:r>
      <w:r w:rsidR="007510F4" w:rsidRPr="00FB6786">
        <w:t xml:space="preserve"> may refer the matter to expert determination </w:t>
      </w:r>
      <w:bookmarkEnd w:id="32127"/>
      <w:r w:rsidR="00793081" w:rsidRPr="00FB6786">
        <w:t>in accordance with clause</w:t>
      </w:r>
      <w:r w:rsidR="00415B4E" w:rsidRPr="00FB6786">
        <w:t xml:space="preserve"> </w:t>
      </w:r>
      <w:r w:rsidR="00415B4E" w:rsidRPr="00DD7300">
        <w:fldChar w:fldCharType="begin"/>
      </w:r>
      <w:r w:rsidR="00415B4E" w:rsidRPr="00FB6786">
        <w:instrText xml:space="preserve"> REF _Ref371623365 \w \h </w:instrText>
      </w:r>
      <w:r w:rsidR="00FB6786">
        <w:instrText xml:space="preserve"> \* MERGEFORMAT </w:instrText>
      </w:r>
      <w:r w:rsidR="00415B4E" w:rsidRPr="00DD7300">
        <w:fldChar w:fldCharType="separate"/>
      </w:r>
      <w:r w:rsidR="00C1101A">
        <w:t>45</w:t>
      </w:r>
      <w:r w:rsidR="00415B4E" w:rsidRPr="00DD7300">
        <w:fldChar w:fldCharType="end"/>
      </w:r>
      <w:r w:rsidR="00EE384E" w:rsidRPr="00FB6786">
        <w:t>.</w:t>
      </w:r>
    </w:p>
    <w:p w14:paraId="0897909D" w14:textId="77777777" w:rsidR="007510F4" w:rsidRPr="00FB6786" w:rsidRDefault="009D3453" w:rsidP="009D3453">
      <w:pPr>
        <w:pStyle w:val="Heading2"/>
      </w:pPr>
      <w:bookmarkStart w:id="32132" w:name="_Ref359265844"/>
      <w:bookmarkStart w:id="32133" w:name="_Toc363841754"/>
      <w:bookmarkStart w:id="32134" w:name="_Toc460936574"/>
      <w:bookmarkStart w:id="32135" w:name="_Ref358834214"/>
      <w:bookmarkStart w:id="32136" w:name="_Ref358834218"/>
      <w:bookmarkStart w:id="32137" w:name="_Ref49334168"/>
      <w:bookmarkStart w:id="32138" w:name="_Toc145325804"/>
      <w:bookmarkStart w:id="32139" w:name="_DTBK43224"/>
      <w:bookmarkEnd w:id="32128"/>
      <w:bookmarkEnd w:id="32131"/>
      <w:r w:rsidRPr="00FB6786">
        <w:t xml:space="preserve">Contractor </w:t>
      </w:r>
      <w:r w:rsidR="007510F4" w:rsidRPr="00FB6786">
        <w:t xml:space="preserve">to provide </w:t>
      </w:r>
      <w:r w:rsidR="003E1102" w:rsidRPr="00FB6786">
        <w:t>Cure</w:t>
      </w:r>
      <w:r w:rsidR="007510F4" w:rsidRPr="00FB6786">
        <w:t xml:space="preserve"> </w:t>
      </w:r>
      <w:r w:rsidR="000D453F" w:rsidRPr="00FB6786">
        <w:t>P</w:t>
      </w:r>
      <w:r w:rsidR="007510F4" w:rsidRPr="00FB6786">
        <w:t>rogram and comply with Major Default Notice</w:t>
      </w:r>
      <w:bookmarkEnd w:id="32132"/>
      <w:bookmarkEnd w:id="32133"/>
      <w:bookmarkEnd w:id="32134"/>
      <w:bookmarkEnd w:id="32135"/>
      <w:bookmarkEnd w:id="32136"/>
      <w:bookmarkEnd w:id="32137"/>
      <w:bookmarkEnd w:id="32138"/>
    </w:p>
    <w:p w14:paraId="39939587" w14:textId="33B87D6D" w:rsidR="007510F4" w:rsidRPr="00FB6786" w:rsidRDefault="007510F4" w:rsidP="009D3453">
      <w:pPr>
        <w:pStyle w:val="Heading3"/>
      </w:pPr>
      <w:bookmarkStart w:id="32140" w:name="_Ref363663592"/>
      <w:bookmarkStart w:id="32141" w:name="_DTBK41190"/>
      <w:bookmarkStart w:id="32142" w:name="_DTBK40082"/>
      <w:bookmarkEnd w:id="32139"/>
      <w:r w:rsidRPr="00FB6786">
        <w:t>(</w:t>
      </w:r>
      <w:r w:rsidR="003E1102" w:rsidRPr="00FB6786">
        <w:rPr>
          <w:b/>
        </w:rPr>
        <w:t>Cure</w:t>
      </w:r>
      <w:r w:rsidRPr="00FB6786">
        <w:rPr>
          <w:b/>
        </w:rPr>
        <w:t xml:space="preserve"> </w:t>
      </w:r>
      <w:r w:rsidR="000D453F" w:rsidRPr="00FB6786">
        <w:rPr>
          <w:b/>
        </w:rPr>
        <w:t>P</w:t>
      </w:r>
      <w:r w:rsidRPr="00FB6786">
        <w:rPr>
          <w:b/>
        </w:rPr>
        <w:t>rogram</w:t>
      </w:r>
      <w:r w:rsidRPr="00FB6786">
        <w:t>):</w:t>
      </w:r>
      <w:r w:rsidR="000D453F" w:rsidRPr="00FB6786">
        <w:t xml:space="preserve"> </w:t>
      </w:r>
      <w:r w:rsidR="00EA508C" w:rsidRPr="00FB6786">
        <w:t xml:space="preserve">Subject to clause </w:t>
      </w:r>
      <w:r w:rsidR="00EA508C" w:rsidRPr="00DD7300">
        <w:fldChar w:fldCharType="begin"/>
      </w:r>
      <w:r w:rsidR="00EA508C" w:rsidRPr="00FB6786">
        <w:instrText xml:space="preserve"> REF _Ref473834874 \w \h </w:instrText>
      </w:r>
      <w:r w:rsidR="00FB6786">
        <w:instrText xml:space="preserve"> \* MERGEFORMAT </w:instrText>
      </w:r>
      <w:r w:rsidR="00EA508C" w:rsidRPr="00DD7300">
        <w:fldChar w:fldCharType="separate"/>
      </w:r>
      <w:r w:rsidR="00C1101A">
        <w:t>40.4(c)</w:t>
      </w:r>
      <w:r w:rsidR="00EA508C" w:rsidRPr="00DD7300">
        <w:fldChar w:fldCharType="end"/>
      </w:r>
      <w:r w:rsidR="00EA508C" w:rsidRPr="00FB6786">
        <w:t>,</w:t>
      </w:r>
      <w:r w:rsidR="00165E75" w:rsidRPr="00FB6786">
        <w:t xml:space="preserve"> </w:t>
      </w:r>
      <w:r w:rsidR="00EA508C" w:rsidRPr="00FB6786">
        <w:t>i</w:t>
      </w:r>
      <w:r w:rsidRPr="00FB6786">
        <w:t xml:space="preserve">f </w:t>
      </w:r>
      <w:r w:rsidR="006870CA" w:rsidRPr="00FB6786">
        <w:t>the Principal</w:t>
      </w:r>
      <w:r w:rsidRPr="00FB6786">
        <w:t xml:space="preserve"> gives a Major Default Notice to </w:t>
      </w:r>
      <w:r w:rsidR="00D52F98" w:rsidRPr="00FB6786">
        <w:t xml:space="preserve">the </w:t>
      </w:r>
      <w:r w:rsidR="001550EB" w:rsidRPr="00FB6786">
        <w:t>Contractor</w:t>
      </w:r>
      <w:r w:rsidRPr="00FB6786">
        <w:t xml:space="preserve">, then notwithstanding its rights under clauses </w:t>
      </w:r>
      <w:r w:rsidRPr="00DD7300">
        <w:fldChar w:fldCharType="begin"/>
      </w:r>
      <w:r w:rsidRPr="00FB6786">
        <w:instrText xml:space="preserve"> REF _Ref359155956 \w \h  \* MERGEFORMAT </w:instrText>
      </w:r>
      <w:r w:rsidRPr="00DD7300">
        <w:fldChar w:fldCharType="separate"/>
      </w:r>
      <w:r w:rsidR="00C1101A">
        <w:t>40.3(c)</w:t>
      </w:r>
      <w:r w:rsidRPr="00DD7300">
        <w:fldChar w:fldCharType="end"/>
      </w:r>
      <w:r w:rsidRPr="00FB6786">
        <w:t xml:space="preserve"> to </w:t>
      </w:r>
      <w:r w:rsidRPr="00DD7300">
        <w:fldChar w:fldCharType="begin"/>
      </w:r>
      <w:r w:rsidRPr="00FB6786">
        <w:instrText xml:space="preserve"> REF _Ref366057251 \w \h  \* MERGEFORMAT </w:instrText>
      </w:r>
      <w:r w:rsidRPr="00DD7300">
        <w:fldChar w:fldCharType="separate"/>
      </w:r>
      <w:r w:rsidR="00C1101A">
        <w:t>40.3(g)</w:t>
      </w:r>
      <w:r w:rsidRPr="00DD7300">
        <w:fldChar w:fldCharType="end"/>
      </w:r>
      <w:r w:rsidRPr="00FB6786">
        <w:t>, within 10 Business Days</w:t>
      </w:r>
      <w:r w:rsidR="0048429D" w:rsidRPr="00FB6786">
        <w:t xml:space="preserve"> after receipt of the Major Default Notice, </w:t>
      </w:r>
      <w:r w:rsidR="00D52F98" w:rsidRPr="00FB6786">
        <w:t xml:space="preserve">the </w:t>
      </w:r>
      <w:r w:rsidR="001550EB" w:rsidRPr="00FB6786">
        <w:t>Contractor</w:t>
      </w:r>
      <w:r w:rsidR="0048429D" w:rsidRPr="00FB6786">
        <w:t xml:space="preserve"> must</w:t>
      </w:r>
      <w:r w:rsidRPr="00FB6786">
        <w:t>:</w:t>
      </w:r>
      <w:bookmarkEnd w:id="32140"/>
    </w:p>
    <w:p w14:paraId="6DDC2240" w14:textId="52409D7D" w:rsidR="007510F4" w:rsidRPr="00FB6786" w:rsidRDefault="005870CD" w:rsidP="009D3453">
      <w:pPr>
        <w:pStyle w:val="Heading4"/>
      </w:pPr>
      <w:bookmarkStart w:id="32143" w:name="_Ref361855393"/>
      <w:bookmarkStart w:id="32144" w:name="_DTBK43225"/>
      <w:bookmarkEnd w:id="32141"/>
      <w:r w:rsidRPr="00FB6786">
        <w:t>if</w:t>
      </w:r>
      <w:r w:rsidR="007510F4" w:rsidRPr="00FB6786">
        <w:t xml:space="preserve"> the Major Default is capable of </w:t>
      </w:r>
      <w:r w:rsidR="003E1102" w:rsidRPr="00FB6786">
        <w:t>Cure</w:t>
      </w:r>
      <w:r w:rsidR="007510F4" w:rsidRPr="00FB6786">
        <w:t xml:space="preserve">, unless the relevant Major Default is a failure to pay </w:t>
      </w:r>
      <w:r w:rsidR="00FF49A1" w:rsidRPr="00FB6786">
        <w:t>amounts</w:t>
      </w:r>
      <w:r w:rsidR="007510F4" w:rsidRPr="00FB6786">
        <w:t xml:space="preserve">, give </w:t>
      </w:r>
      <w:r w:rsidR="006870CA" w:rsidRPr="00FB6786">
        <w:t>the Principal</w:t>
      </w:r>
      <w:r w:rsidR="007510F4" w:rsidRPr="00FB6786">
        <w:t xml:space="preserve"> a program to </w:t>
      </w:r>
      <w:r w:rsidR="003E1102" w:rsidRPr="00FB6786">
        <w:t>Cure</w:t>
      </w:r>
      <w:r w:rsidR="007510F4" w:rsidRPr="00FB6786">
        <w:t xml:space="preserve"> the Major Default; </w:t>
      </w:r>
      <w:bookmarkEnd w:id="32143"/>
    </w:p>
    <w:p w14:paraId="501FA456" w14:textId="1EF21976" w:rsidR="009C2DFD" w:rsidRPr="009C2DFD" w:rsidRDefault="009C2DFD" w:rsidP="009C2DFD">
      <w:pPr>
        <w:pStyle w:val="Heading4"/>
      </w:pPr>
      <w:bookmarkStart w:id="32145" w:name="_DTBK43226"/>
      <w:bookmarkStart w:id="32146" w:name="_Ref359157594"/>
      <w:bookmarkEnd w:id="32144"/>
      <w:r w:rsidRPr="009C2DFD">
        <w:t>in the case of a Major Default that is deemed capable of Cure under clause</w:t>
      </w:r>
      <w:r>
        <w:t xml:space="preserve"> </w:t>
      </w:r>
      <w:r>
        <w:fldChar w:fldCharType="begin"/>
      </w:r>
      <w:r>
        <w:instrText xml:space="preserve"> REF _Ref131030795 \w \h </w:instrText>
      </w:r>
      <w:r>
        <w:fldChar w:fldCharType="separate"/>
      </w:r>
      <w:r w:rsidR="00C1101A">
        <w:t>40.1</w:t>
      </w:r>
      <w:r>
        <w:fldChar w:fldCharType="end"/>
      </w:r>
      <w:r w:rsidRPr="009C2DFD">
        <w:t xml:space="preserve">, give the </w:t>
      </w:r>
      <w:r w:rsidR="003F465C">
        <w:t>Principal</w:t>
      </w:r>
      <w:r w:rsidRPr="009C2DFD">
        <w:t xml:space="preserve"> a program to comply with any reasonable requirements of the </w:t>
      </w:r>
      <w:r w:rsidR="003F465C">
        <w:t>Principal</w:t>
      </w:r>
      <w:r w:rsidRPr="009C2DFD">
        <w:t xml:space="preserve"> (which may include a plan to replace the Subcontractor causing the Major Default); and</w:t>
      </w:r>
    </w:p>
    <w:p w14:paraId="311AD2A8" w14:textId="273FFC62" w:rsidR="007510F4" w:rsidRPr="00FB6786" w:rsidRDefault="005870CD" w:rsidP="009D3453">
      <w:pPr>
        <w:pStyle w:val="Heading4"/>
      </w:pPr>
      <w:r w:rsidRPr="00FB6786">
        <w:t>if</w:t>
      </w:r>
      <w:r w:rsidR="007510F4" w:rsidRPr="00FB6786">
        <w:t xml:space="preserve"> the Major Default is not capable of </w:t>
      </w:r>
      <w:r w:rsidR="003E1102" w:rsidRPr="00FB6786">
        <w:t>Cure</w:t>
      </w:r>
      <w:r w:rsidR="007510F4" w:rsidRPr="00FB6786">
        <w:t xml:space="preserve">, </w:t>
      </w:r>
      <w:r w:rsidR="00FE1A39" w:rsidRPr="00FB6786">
        <w:t xml:space="preserve">and </w:t>
      </w:r>
      <w:r w:rsidR="006870CA" w:rsidRPr="00FB6786">
        <w:t>the Principal</w:t>
      </w:r>
      <w:r w:rsidR="000C646F" w:rsidRPr="00FB6786">
        <w:t xml:space="preserve"> </w:t>
      </w:r>
      <w:r w:rsidR="00FE1A39" w:rsidRPr="00FB6786">
        <w:t xml:space="preserve">has not issued a notice under clause </w:t>
      </w:r>
      <w:r w:rsidR="00FE1A39" w:rsidRPr="00DD7300">
        <w:fldChar w:fldCharType="begin"/>
      </w:r>
      <w:r w:rsidR="00FE1A39" w:rsidRPr="00FB6786">
        <w:instrText xml:space="preserve"> REF _Ref503263048 \w \h </w:instrText>
      </w:r>
      <w:r w:rsidR="00FB6786">
        <w:instrText xml:space="preserve"> \* MERGEFORMAT </w:instrText>
      </w:r>
      <w:r w:rsidR="00FE1A39" w:rsidRPr="00DD7300">
        <w:fldChar w:fldCharType="separate"/>
      </w:r>
      <w:r w:rsidR="00C1101A">
        <w:t>40.3(e)</w:t>
      </w:r>
      <w:r w:rsidR="00FE1A39" w:rsidRPr="00DD7300">
        <w:fldChar w:fldCharType="end"/>
      </w:r>
      <w:r w:rsidR="00FE1A39" w:rsidRPr="00FB6786">
        <w:t>,</w:t>
      </w:r>
      <w:r w:rsidR="0029278B" w:rsidRPr="00FB6786">
        <w:t xml:space="preserve"> </w:t>
      </w:r>
      <w:r w:rsidR="007510F4" w:rsidRPr="00FB6786">
        <w:t xml:space="preserve">give </w:t>
      </w:r>
      <w:r w:rsidR="006870CA" w:rsidRPr="00FB6786">
        <w:t>the Principal</w:t>
      </w:r>
      <w:r w:rsidR="007510F4" w:rsidRPr="00FB6786">
        <w:t xml:space="preserve"> a program to comply with any reasonable requirements of </w:t>
      </w:r>
      <w:r w:rsidR="006870CA" w:rsidRPr="00FB6786">
        <w:t>the Principal</w:t>
      </w:r>
      <w:r w:rsidR="0098629E">
        <w:t xml:space="preserve"> </w:t>
      </w:r>
      <w:r w:rsidR="007510F4" w:rsidRPr="00FB6786">
        <w:t>(which may include a plan to replace the Subcontractor causing the Major Default),</w:t>
      </w:r>
    </w:p>
    <w:p w14:paraId="6D1055F7" w14:textId="1B6FF0BA" w:rsidR="007510F4" w:rsidRPr="00FB6786" w:rsidRDefault="004542D6" w:rsidP="007510F4">
      <w:pPr>
        <w:pStyle w:val="IndentParaLevel2"/>
      </w:pPr>
      <w:bookmarkStart w:id="32147" w:name="_DTBK43227"/>
      <w:bookmarkEnd w:id="32142"/>
      <w:bookmarkEnd w:id="32145"/>
      <w:r w:rsidRPr="00FB6786">
        <w:t xml:space="preserve">(in each case, a </w:t>
      </w:r>
      <w:r w:rsidRPr="00FB6786">
        <w:rPr>
          <w:b/>
        </w:rPr>
        <w:t>Cure Program</w:t>
      </w:r>
      <w:r w:rsidRPr="00FB6786">
        <w:t xml:space="preserve">) </w:t>
      </w:r>
      <w:r w:rsidR="00FE1A39" w:rsidRPr="00FB6786">
        <w:t>that complies</w:t>
      </w:r>
      <w:r w:rsidR="007510F4" w:rsidRPr="00FB6786">
        <w:t xml:space="preserve"> with the terms of the Major Default Notice</w:t>
      </w:r>
      <w:r w:rsidR="00FE1A39" w:rsidRPr="00FB6786">
        <w:t xml:space="preserve"> and clause </w:t>
      </w:r>
      <w:r w:rsidR="00FE1A39" w:rsidRPr="00DD7300">
        <w:fldChar w:fldCharType="begin"/>
      </w:r>
      <w:r w:rsidR="00FE1A39" w:rsidRPr="00FB6786">
        <w:instrText xml:space="preserve"> REF _Ref503263090 \w \h </w:instrText>
      </w:r>
      <w:r w:rsidR="00FB6786">
        <w:instrText xml:space="preserve"> \* MERGEFORMAT </w:instrText>
      </w:r>
      <w:r w:rsidR="00FE1A39" w:rsidRPr="00DD7300">
        <w:fldChar w:fldCharType="separate"/>
      </w:r>
      <w:r w:rsidR="00C1101A">
        <w:t>40.4(b)</w:t>
      </w:r>
      <w:r w:rsidR="00FE1A39" w:rsidRPr="00DD7300">
        <w:fldChar w:fldCharType="end"/>
      </w:r>
      <w:r w:rsidR="007510F4" w:rsidRPr="00FB6786">
        <w:t xml:space="preserve"> for review by </w:t>
      </w:r>
      <w:r w:rsidR="006870CA" w:rsidRPr="00FB6786">
        <w:t>the Principal</w:t>
      </w:r>
      <w:r w:rsidR="007510F4" w:rsidRPr="00FB6786">
        <w:t xml:space="preserve"> in accordance with the Review Procedures.</w:t>
      </w:r>
      <w:bookmarkEnd w:id="32146"/>
    </w:p>
    <w:p w14:paraId="26BEC3E4" w14:textId="4E8A56C8" w:rsidR="007510F4" w:rsidRPr="00FB6786" w:rsidRDefault="007510F4" w:rsidP="009D3453">
      <w:pPr>
        <w:pStyle w:val="Heading3"/>
      </w:pPr>
      <w:bookmarkStart w:id="32148" w:name="_Ref503263090"/>
      <w:bookmarkStart w:id="32149" w:name="_DTBK41191"/>
      <w:bookmarkStart w:id="32150" w:name="_DTBK40083"/>
      <w:bookmarkEnd w:id="32147"/>
      <w:r w:rsidRPr="00FB6786">
        <w:t>(</w:t>
      </w:r>
      <w:r w:rsidRPr="00FB6786">
        <w:rPr>
          <w:b/>
        </w:rPr>
        <w:t xml:space="preserve">Content of </w:t>
      </w:r>
      <w:r w:rsidR="003E1102" w:rsidRPr="00FB6786">
        <w:rPr>
          <w:b/>
        </w:rPr>
        <w:t>Cure</w:t>
      </w:r>
      <w:r w:rsidRPr="00FB6786">
        <w:rPr>
          <w:b/>
        </w:rPr>
        <w:t xml:space="preserve"> </w:t>
      </w:r>
      <w:r w:rsidR="000D453F" w:rsidRPr="00FB6786">
        <w:rPr>
          <w:b/>
        </w:rPr>
        <w:t>P</w:t>
      </w:r>
      <w:r w:rsidRPr="00FB6786">
        <w:rPr>
          <w:b/>
        </w:rPr>
        <w:t>rogram</w:t>
      </w:r>
      <w:r w:rsidRPr="00FB6786">
        <w:t>):</w:t>
      </w:r>
      <w:r w:rsidR="00165E75" w:rsidRPr="00FB6786">
        <w:t xml:space="preserve"> </w:t>
      </w:r>
      <w:r w:rsidRPr="00FB6786">
        <w:t xml:space="preserve">Any </w:t>
      </w:r>
      <w:r w:rsidR="00E1684C" w:rsidRPr="00FB6786">
        <w:t>Cure P</w:t>
      </w:r>
      <w:r w:rsidRPr="00FB6786">
        <w:t xml:space="preserve">rogram provided to </w:t>
      </w:r>
      <w:r w:rsidR="006870CA" w:rsidRPr="00FB6786">
        <w:t>the Principal</w:t>
      </w:r>
      <w:r w:rsidRPr="00FB6786">
        <w:t xml:space="preserve"> under clause </w:t>
      </w:r>
      <w:r w:rsidRPr="00DD7300">
        <w:fldChar w:fldCharType="begin"/>
      </w:r>
      <w:r w:rsidRPr="00FB6786">
        <w:instrText xml:space="preserve"> REF _Ref363663592 \w \h </w:instrText>
      </w:r>
      <w:r w:rsidR="00FB6786">
        <w:instrText xml:space="preserve"> \* MERGEFORMAT </w:instrText>
      </w:r>
      <w:r w:rsidRPr="00DD7300">
        <w:fldChar w:fldCharType="separate"/>
      </w:r>
      <w:r w:rsidR="00C1101A">
        <w:t>40.4(a)</w:t>
      </w:r>
      <w:r w:rsidRPr="00DD7300">
        <w:fldChar w:fldCharType="end"/>
      </w:r>
      <w:r w:rsidRPr="00FB6786">
        <w:t xml:space="preserve"> must include:</w:t>
      </w:r>
      <w:bookmarkEnd w:id="32148"/>
    </w:p>
    <w:p w14:paraId="7F6DCFAD" w14:textId="77777777" w:rsidR="007510F4" w:rsidRPr="00FB6786" w:rsidRDefault="007510F4" w:rsidP="009D3453">
      <w:pPr>
        <w:pStyle w:val="Heading4"/>
      </w:pPr>
      <w:bookmarkStart w:id="32151" w:name="_DTBK43228"/>
      <w:bookmarkEnd w:id="32149"/>
      <w:r w:rsidRPr="00FB6786">
        <w:t xml:space="preserve">each task to be undertaken, the date by which each task is to be completed and the additional resources and personnel (if applicable) to be applied to </w:t>
      </w:r>
      <w:r w:rsidR="00FC70B2" w:rsidRPr="00FB6786">
        <w:t>C</w:t>
      </w:r>
      <w:r w:rsidRPr="00FB6786">
        <w:t>ure the Major Default; and</w:t>
      </w:r>
    </w:p>
    <w:p w14:paraId="32C5157C" w14:textId="77777777" w:rsidR="007510F4" w:rsidRPr="00FB6786" w:rsidRDefault="007510F4" w:rsidP="009D3453">
      <w:pPr>
        <w:pStyle w:val="Heading4"/>
      </w:pPr>
      <w:bookmarkStart w:id="32152" w:name="_DTBK41192"/>
      <w:bookmarkEnd w:id="32151"/>
      <w:r w:rsidRPr="00FB6786">
        <w:t xml:space="preserve">any temporary measures that will be undertaken while the Major Default is being </w:t>
      </w:r>
      <w:r w:rsidR="00FC70B2" w:rsidRPr="00FB6786">
        <w:t>C</w:t>
      </w:r>
      <w:r w:rsidRPr="00FB6786">
        <w:t>ured to ameliorate the impact of the Major Default.</w:t>
      </w:r>
    </w:p>
    <w:p w14:paraId="4DD616C7" w14:textId="40469749" w:rsidR="0011207B" w:rsidRPr="00FB6786" w:rsidRDefault="0011207B" w:rsidP="009D3453">
      <w:pPr>
        <w:pStyle w:val="Heading3"/>
      </w:pPr>
      <w:bookmarkStart w:id="32153" w:name="_Ref473834874"/>
      <w:bookmarkStart w:id="32154" w:name="_DTBK40084"/>
      <w:bookmarkEnd w:id="32150"/>
      <w:bookmarkEnd w:id="32152"/>
      <w:r w:rsidRPr="00FB6786">
        <w:t>(</w:t>
      </w:r>
      <w:r w:rsidRPr="00FB6786">
        <w:rPr>
          <w:b/>
        </w:rPr>
        <w:t>Existing Remediation Plan</w:t>
      </w:r>
      <w:r w:rsidRPr="00FB6786">
        <w:t>)</w:t>
      </w:r>
      <w:r w:rsidR="00E1466F" w:rsidRPr="00FB6786">
        <w:t>:</w:t>
      </w:r>
      <w:r w:rsidRPr="00FB6786">
        <w:t xml:space="preserve"> Where the Major Default is a failure by </w:t>
      </w:r>
      <w:r w:rsidR="0029278B" w:rsidRPr="00FB6786">
        <w:t xml:space="preserve">the </w:t>
      </w:r>
      <w:r w:rsidR="001550EB" w:rsidRPr="00FB6786">
        <w:t>Contractor</w:t>
      </w:r>
      <w:r w:rsidRPr="00FB6786">
        <w:t xml:space="preserve"> to achieve </w:t>
      </w:r>
      <w:r w:rsidR="003F2D37">
        <w:t>Practical Completion</w:t>
      </w:r>
      <w:r w:rsidRPr="00FB6786">
        <w:t xml:space="preserve"> by </w:t>
      </w:r>
      <w:r w:rsidR="000561F6" w:rsidRPr="00FB6786">
        <w:t xml:space="preserve">the </w:t>
      </w:r>
      <w:r w:rsidRPr="00FB6786">
        <w:t xml:space="preserve">Date for </w:t>
      </w:r>
      <w:r w:rsidR="003F2D37">
        <w:t>Practical Completion</w:t>
      </w:r>
      <w:r w:rsidRPr="00FB6786">
        <w:t xml:space="preserve"> and </w:t>
      </w:r>
      <w:r w:rsidR="0029278B" w:rsidRPr="00FB6786">
        <w:t xml:space="preserve">the </w:t>
      </w:r>
      <w:r w:rsidR="001550EB" w:rsidRPr="00FB6786">
        <w:t>Contractor</w:t>
      </w:r>
      <w:r w:rsidRPr="00FB6786">
        <w:t xml:space="preserve"> has provided a </w:t>
      </w:r>
      <w:r w:rsidR="00EA508C" w:rsidRPr="00FB6786">
        <w:t>R</w:t>
      </w:r>
      <w:r w:rsidRPr="00FB6786">
        <w:t>e</w:t>
      </w:r>
      <w:r w:rsidR="00EA508C" w:rsidRPr="00FB6786">
        <w:t>m</w:t>
      </w:r>
      <w:r w:rsidRPr="00FB6786">
        <w:t xml:space="preserve">ediation Plan in accordance with clause </w:t>
      </w:r>
      <w:r w:rsidR="00E1466F" w:rsidRPr="00DD7300">
        <w:fldChar w:fldCharType="begin"/>
      </w:r>
      <w:r w:rsidR="00E1466F" w:rsidRPr="00FB6786">
        <w:instrText xml:space="preserve"> REF _Ref462120716 \w \h </w:instrText>
      </w:r>
      <w:r w:rsidR="00FB6786">
        <w:instrText xml:space="preserve"> \* MERGEFORMAT </w:instrText>
      </w:r>
      <w:r w:rsidR="00E1466F" w:rsidRPr="00DD7300">
        <w:fldChar w:fldCharType="separate"/>
      </w:r>
      <w:r w:rsidR="00C1101A">
        <w:t>26.3(e)(ii)</w:t>
      </w:r>
      <w:r w:rsidR="00E1466F" w:rsidRPr="00DD7300">
        <w:fldChar w:fldCharType="end"/>
      </w:r>
      <w:r w:rsidR="00D13EB7" w:rsidRPr="00FB6786">
        <w:t xml:space="preserve"> or an Amended Remediation Plan in accordance with clause </w:t>
      </w:r>
      <w:r w:rsidR="00D13EB7" w:rsidRPr="00DD7300">
        <w:fldChar w:fldCharType="begin"/>
      </w:r>
      <w:r w:rsidR="00D13EB7" w:rsidRPr="00FB6786">
        <w:instrText xml:space="preserve"> REF _Ref462120055 \r \h </w:instrText>
      </w:r>
      <w:r w:rsidR="00FB6786">
        <w:instrText xml:space="preserve"> \* MERGEFORMAT </w:instrText>
      </w:r>
      <w:r w:rsidR="00D13EB7" w:rsidRPr="00DD7300">
        <w:fldChar w:fldCharType="separate"/>
      </w:r>
      <w:r w:rsidR="00C1101A">
        <w:t>26.3(j)</w:t>
      </w:r>
      <w:r w:rsidR="00D13EB7" w:rsidRPr="00DD7300">
        <w:fldChar w:fldCharType="end"/>
      </w:r>
      <w:r w:rsidR="00EA508C" w:rsidRPr="00FB6786">
        <w:t xml:space="preserve">, </w:t>
      </w:r>
      <w:r w:rsidRPr="00FB6786">
        <w:t xml:space="preserve">which has </w:t>
      </w:r>
      <w:r w:rsidR="00EA508C" w:rsidRPr="00FB6786">
        <w:t>a date by</w:t>
      </w:r>
      <w:r w:rsidRPr="00FB6786">
        <w:t xml:space="preserve"> which </w:t>
      </w:r>
      <w:r w:rsidR="003F2D37">
        <w:t>Practical Completion</w:t>
      </w:r>
      <w:r w:rsidRPr="00FB6786">
        <w:t xml:space="preserve"> will be achieved</w:t>
      </w:r>
      <w:r w:rsidR="000561F6" w:rsidRPr="00FB6786">
        <w:t xml:space="preserve"> </w:t>
      </w:r>
      <w:r w:rsidRPr="00FB6786">
        <w:t xml:space="preserve">which is after the Date for </w:t>
      </w:r>
      <w:r w:rsidR="003F2D37">
        <w:t>Practical Completion</w:t>
      </w:r>
      <w:r w:rsidRPr="00FB6786">
        <w:t xml:space="preserve">, </w:t>
      </w:r>
      <w:r w:rsidR="0029278B" w:rsidRPr="00FB6786">
        <w:t xml:space="preserve">the </w:t>
      </w:r>
      <w:r w:rsidR="001550EB" w:rsidRPr="00FB6786">
        <w:t>Contractor</w:t>
      </w:r>
      <w:r w:rsidRPr="00FB6786">
        <w:t xml:space="preserve"> may submit </w:t>
      </w:r>
      <w:r w:rsidR="000561F6" w:rsidRPr="00FB6786">
        <w:t xml:space="preserve">that </w:t>
      </w:r>
      <w:r w:rsidRPr="00FB6786">
        <w:t xml:space="preserve">Remediation Plan </w:t>
      </w:r>
      <w:r w:rsidR="00D13EB7" w:rsidRPr="00FB6786">
        <w:t xml:space="preserve">or Amended Remediation Plan (as applicable) </w:t>
      </w:r>
      <w:r w:rsidRPr="00FB6786">
        <w:t>as the Cure Program for the Major Default</w:t>
      </w:r>
      <w:r w:rsidR="00EA508C" w:rsidRPr="00FB6786">
        <w:t xml:space="preserve"> for review in accordance with the Review Procedures</w:t>
      </w:r>
      <w:bookmarkEnd w:id="32153"/>
      <w:r w:rsidR="00FE1A39" w:rsidRPr="00FB6786">
        <w:t xml:space="preserve"> to satisfy the requirements of clause </w:t>
      </w:r>
      <w:r w:rsidR="00FE1A39" w:rsidRPr="00DD7300">
        <w:fldChar w:fldCharType="begin"/>
      </w:r>
      <w:r w:rsidR="00FE1A39" w:rsidRPr="00FB6786">
        <w:instrText xml:space="preserve"> REF _Ref503263090 \w \h </w:instrText>
      </w:r>
      <w:r w:rsidR="00FB6786">
        <w:instrText xml:space="preserve"> \* MERGEFORMAT </w:instrText>
      </w:r>
      <w:r w:rsidR="00FE1A39" w:rsidRPr="00DD7300">
        <w:fldChar w:fldCharType="separate"/>
      </w:r>
      <w:r w:rsidR="00C1101A">
        <w:t>40.4(b)</w:t>
      </w:r>
      <w:r w:rsidR="00FE1A39" w:rsidRPr="00DD7300">
        <w:fldChar w:fldCharType="end"/>
      </w:r>
      <w:r w:rsidR="00EE384E" w:rsidRPr="00FB6786">
        <w:t>.</w:t>
      </w:r>
    </w:p>
    <w:p w14:paraId="2934BD3E" w14:textId="18C0ECB2" w:rsidR="007510F4" w:rsidRPr="00FB6786" w:rsidRDefault="007510F4" w:rsidP="009D3453">
      <w:pPr>
        <w:pStyle w:val="Heading3"/>
      </w:pPr>
      <w:bookmarkStart w:id="32155" w:name="_Ref485545465"/>
      <w:bookmarkStart w:id="32156" w:name="_DTBK40085"/>
      <w:bookmarkEnd w:id="32154"/>
      <w:r w:rsidRPr="00FB6786">
        <w:t>(</w:t>
      </w:r>
      <w:r w:rsidRPr="00FB6786">
        <w:rPr>
          <w:b/>
        </w:rPr>
        <w:t>Comply</w:t>
      </w:r>
      <w:r w:rsidRPr="00FB6786">
        <w:t>):</w:t>
      </w:r>
      <w:r w:rsidR="00165E75" w:rsidRPr="00FB6786">
        <w:t xml:space="preserve"> </w:t>
      </w:r>
      <w:r w:rsidRPr="00FB6786">
        <w:t xml:space="preserve">Notwithstanding the fact that it may have exercised its rights under clauses </w:t>
      </w:r>
      <w:r w:rsidRPr="00DD7300">
        <w:fldChar w:fldCharType="begin"/>
      </w:r>
      <w:r w:rsidRPr="00FB6786">
        <w:instrText xml:space="preserve"> REF _Ref359155956 \w \h  \* MERGEFORMAT </w:instrText>
      </w:r>
      <w:r w:rsidRPr="00DD7300">
        <w:fldChar w:fldCharType="separate"/>
      </w:r>
      <w:r w:rsidR="00C1101A">
        <w:t>40.3(c)</w:t>
      </w:r>
      <w:r w:rsidRPr="00DD7300">
        <w:fldChar w:fldCharType="end"/>
      </w:r>
      <w:r w:rsidRPr="00FB6786">
        <w:t xml:space="preserve"> to </w:t>
      </w:r>
      <w:r w:rsidRPr="00DD7300">
        <w:fldChar w:fldCharType="begin"/>
      </w:r>
      <w:r w:rsidRPr="00FB6786">
        <w:instrText xml:space="preserve"> REF _Ref366057251 \w \h  \* MERGEFORMAT </w:instrText>
      </w:r>
      <w:r w:rsidRPr="00DD7300">
        <w:fldChar w:fldCharType="separate"/>
      </w:r>
      <w:r w:rsidR="00C1101A">
        <w:t>40.3(g)</w:t>
      </w:r>
      <w:r w:rsidRPr="00DD7300">
        <w:fldChar w:fldCharType="end"/>
      </w:r>
      <w:r w:rsidRPr="00FB6786">
        <w:t xml:space="preserve">, </w:t>
      </w:r>
      <w:r w:rsidR="0029278B" w:rsidRPr="00FB6786">
        <w:t xml:space="preserve">the </w:t>
      </w:r>
      <w:r w:rsidR="001550EB" w:rsidRPr="00FB6786">
        <w:t>Contractor</w:t>
      </w:r>
      <w:r w:rsidRPr="00FB6786">
        <w:t xml:space="preserve"> must comply with the Major Default Notice and any </w:t>
      </w:r>
      <w:r w:rsidR="00E1684C" w:rsidRPr="00FB6786">
        <w:t>Cure Program</w:t>
      </w:r>
      <w:r w:rsidRPr="00FB6786">
        <w:t xml:space="preserve"> provided under clause </w:t>
      </w:r>
      <w:r w:rsidRPr="00DD7300">
        <w:fldChar w:fldCharType="begin"/>
      </w:r>
      <w:r w:rsidRPr="00FB6786">
        <w:instrText xml:space="preserve"> REF _Ref363663592 \w \h </w:instrText>
      </w:r>
      <w:r w:rsidR="00FB6786">
        <w:instrText xml:space="preserve"> \* MERGEFORMAT </w:instrText>
      </w:r>
      <w:r w:rsidRPr="00DD7300">
        <w:fldChar w:fldCharType="separate"/>
      </w:r>
      <w:r w:rsidR="00C1101A">
        <w:t>40.4(a)</w:t>
      </w:r>
      <w:r w:rsidRPr="00DD7300">
        <w:fldChar w:fldCharType="end"/>
      </w:r>
      <w:r w:rsidR="000561F6" w:rsidRPr="00FB6786">
        <w:t xml:space="preserve"> or clause </w:t>
      </w:r>
      <w:r w:rsidR="000561F6" w:rsidRPr="00DD7300">
        <w:fldChar w:fldCharType="begin"/>
      </w:r>
      <w:r w:rsidR="000561F6" w:rsidRPr="00FB6786">
        <w:instrText xml:space="preserve"> REF _Ref473834874 \w \h </w:instrText>
      </w:r>
      <w:r w:rsidR="00FB6786">
        <w:instrText xml:space="preserve"> \* MERGEFORMAT </w:instrText>
      </w:r>
      <w:r w:rsidR="000561F6" w:rsidRPr="00DD7300">
        <w:fldChar w:fldCharType="separate"/>
      </w:r>
      <w:r w:rsidR="00C1101A">
        <w:t>40.4(c)</w:t>
      </w:r>
      <w:r w:rsidR="000561F6" w:rsidRPr="00DD7300">
        <w:fldChar w:fldCharType="end"/>
      </w:r>
      <w:r w:rsidRPr="00FB6786">
        <w:t xml:space="preserve"> as reviewed by the</w:t>
      </w:r>
      <w:r w:rsidR="006870CA" w:rsidRPr="00FB6786">
        <w:t xml:space="preserve"> Principal</w:t>
      </w:r>
      <w:r w:rsidR="000C646F" w:rsidRPr="00FB6786">
        <w:t xml:space="preserve"> </w:t>
      </w:r>
      <w:r w:rsidRPr="00FB6786">
        <w:t>Representative in accordance with the Review Procedures.</w:t>
      </w:r>
      <w:bookmarkEnd w:id="32155"/>
    </w:p>
    <w:p w14:paraId="674CAB0B" w14:textId="7B418439" w:rsidR="00EF0EB8" w:rsidRPr="00FB6786" w:rsidRDefault="00EF0EB8" w:rsidP="009D3453">
      <w:pPr>
        <w:pStyle w:val="Heading3"/>
      </w:pPr>
      <w:bookmarkStart w:id="32157" w:name="_Ref359157391"/>
      <w:bookmarkStart w:id="32158" w:name="_DTBK41193"/>
      <w:bookmarkStart w:id="32159" w:name="_DTBK40086"/>
      <w:bookmarkEnd w:id="32156"/>
      <w:r w:rsidRPr="00FB6786">
        <w:t>(</w:t>
      </w:r>
      <w:r w:rsidRPr="00FB6786">
        <w:rPr>
          <w:b/>
        </w:rPr>
        <w:t>Extension of Major Default Notice</w:t>
      </w:r>
      <w:r w:rsidRPr="00FB6786">
        <w:t xml:space="preserve">): Subject to clause </w:t>
      </w:r>
      <w:r w:rsidRPr="00DD7300">
        <w:fldChar w:fldCharType="begin"/>
      </w:r>
      <w:r w:rsidRPr="00FB6786">
        <w:instrText xml:space="preserve"> REF _Ref358834064 \w \h </w:instrText>
      </w:r>
      <w:r w:rsidR="00FB6786">
        <w:instrText xml:space="preserve"> \* MERGEFORMAT </w:instrText>
      </w:r>
      <w:r w:rsidRPr="00DD7300">
        <w:fldChar w:fldCharType="separate"/>
      </w:r>
      <w:r w:rsidR="00C1101A">
        <w:t>40.4(g)</w:t>
      </w:r>
      <w:r w:rsidRPr="00DD7300">
        <w:fldChar w:fldCharType="end"/>
      </w:r>
      <w:r w:rsidRPr="00FB6786">
        <w:t xml:space="preserve"> and clause</w:t>
      </w:r>
      <w:r w:rsidR="00A24239">
        <w:t xml:space="preserve"> </w:t>
      </w:r>
      <w:r w:rsidR="00A24239">
        <w:fldChar w:fldCharType="begin"/>
      </w:r>
      <w:r w:rsidR="00A24239">
        <w:instrText xml:space="preserve"> REF _Ref49524490 \w \h </w:instrText>
      </w:r>
      <w:r w:rsidR="00A24239">
        <w:fldChar w:fldCharType="separate"/>
      </w:r>
      <w:r w:rsidR="00C1101A">
        <w:t>40.4(h)</w:t>
      </w:r>
      <w:r w:rsidR="00A24239">
        <w:fldChar w:fldCharType="end"/>
      </w:r>
      <w:r w:rsidRPr="00FB6786">
        <w:t xml:space="preserve">, if </w:t>
      </w:r>
      <w:r w:rsidR="0029278B" w:rsidRPr="00FB6786">
        <w:t xml:space="preserve">the </w:t>
      </w:r>
      <w:r w:rsidR="001550EB" w:rsidRPr="00FB6786">
        <w:t>Contractor</w:t>
      </w:r>
      <w:r w:rsidRPr="00FB6786">
        <w:t xml:space="preserve"> has been diligently pursuing:</w:t>
      </w:r>
      <w:bookmarkEnd w:id="32157"/>
    </w:p>
    <w:p w14:paraId="034AB5B1" w14:textId="77777777" w:rsidR="00EF0EB8" w:rsidRPr="00FB6786" w:rsidRDefault="00EF0EB8" w:rsidP="009D3453">
      <w:pPr>
        <w:pStyle w:val="Heading4"/>
      </w:pPr>
      <w:bookmarkStart w:id="32160" w:name="_DTBK43229"/>
      <w:bookmarkEnd w:id="32158"/>
      <w:r w:rsidRPr="00FB6786">
        <w:t>if the Major Default is capable of Cure, the Cure of that Major Default; or</w:t>
      </w:r>
    </w:p>
    <w:p w14:paraId="642901F8" w14:textId="77777777" w:rsidR="00EF0EB8" w:rsidRPr="00FB6786" w:rsidRDefault="00EF0EB8" w:rsidP="009D3453">
      <w:pPr>
        <w:pStyle w:val="Heading4"/>
      </w:pPr>
      <w:bookmarkStart w:id="32161" w:name="_DTBK43230"/>
      <w:bookmarkEnd w:id="32160"/>
      <w:r w:rsidRPr="00FB6786">
        <w:t xml:space="preserve">if the Major Default is not capable of Cure, compliance with any reasonable requirements of </w:t>
      </w:r>
      <w:r w:rsidR="006870CA" w:rsidRPr="00FB6786">
        <w:t>the Principal</w:t>
      </w:r>
      <w:r w:rsidRPr="00FB6786">
        <w:t>,</w:t>
      </w:r>
    </w:p>
    <w:p w14:paraId="143D698E" w14:textId="77777777" w:rsidR="00EF0EB8" w:rsidRPr="00FB6786" w:rsidRDefault="0029278B" w:rsidP="00EF0EB8">
      <w:pPr>
        <w:pStyle w:val="IndentParaLevel2"/>
      </w:pPr>
      <w:bookmarkStart w:id="32162" w:name="_DTBK43231"/>
      <w:bookmarkEnd w:id="32159"/>
      <w:bookmarkEnd w:id="32161"/>
      <w:r w:rsidRPr="00FB6786">
        <w:t xml:space="preserve">the </w:t>
      </w:r>
      <w:r w:rsidR="001550EB" w:rsidRPr="00FB6786">
        <w:t>Contractor</w:t>
      </w:r>
      <w:r w:rsidR="00EF0EB8" w:rsidRPr="00FB6786">
        <w:t xml:space="preserve"> may request that </w:t>
      </w:r>
      <w:r w:rsidR="006870CA" w:rsidRPr="00FB6786">
        <w:t>the Principal</w:t>
      </w:r>
      <w:r w:rsidR="00EF0EB8" w:rsidRPr="00FB6786">
        <w:t xml:space="preserve"> extend the </w:t>
      </w:r>
      <w:r w:rsidR="00E1684C" w:rsidRPr="00FB6786">
        <w:t>Cure Program</w:t>
      </w:r>
      <w:r w:rsidR="00EF0EB8" w:rsidRPr="00FB6786">
        <w:t xml:space="preserve"> and the time stated in the Major Default Notice will be extended by such period as </w:t>
      </w:r>
      <w:r w:rsidR="006870CA" w:rsidRPr="00FB6786">
        <w:t>the Principal</w:t>
      </w:r>
      <w:r w:rsidR="00EF0EB8" w:rsidRPr="00FB6786">
        <w:t xml:space="preserve"> determines is required (acting reasonably) to enable </w:t>
      </w:r>
      <w:r w:rsidRPr="00FB6786">
        <w:t xml:space="preserve">the </w:t>
      </w:r>
      <w:r w:rsidR="001550EB" w:rsidRPr="00FB6786">
        <w:t>Contractor</w:t>
      </w:r>
      <w:r w:rsidR="00EF0EB8" w:rsidRPr="00FB6786">
        <w:t xml:space="preserve"> to either Cure the Major Default or comply with any reasonable requirements of </w:t>
      </w:r>
      <w:r w:rsidR="006870CA" w:rsidRPr="00FB6786">
        <w:t>the Principal</w:t>
      </w:r>
      <w:r w:rsidR="00EF0EB8" w:rsidRPr="00FB6786">
        <w:t>.</w:t>
      </w:r>
    </w:p>
    <w:p w14:paraId="13072AA1" w14:textId="43E7D0A5" w:rsidR="00EF0EB8" w:rsidRPr="00FB6786" w:rsidRDefault="00EF0EB8" w:rsidP="009D3453">
      <w:pPr>
        <w:pStyle w:val="Heading3"/>
      </w:pPr>
      <w:bookmarkStart w:id="32163" w:name="_DTBK40087"/>
      <w:bookmarkEnd w:id="32162"/>
      <w:r w:rsidRPr="00FB6786">
        <w:t>(</w:t>
      </w:r>
      <w:r w:rsidRPr="00FB6786">
        <w:rPr>
          <w:b/>
        </w:rPr>
        <w:t>Request for further information</w:t>
      </w:r>
      <w:r w:rsidRPr="00FB6786">
        <w:t xml:space="preserve">): </w:t>
      </w:r>
      <w:r w:rsidR="006870CA" w:rsidRPr="00FB6786">
        <w:t>The Principal</w:t>
      </w:r>
      <w:r w:rsidRPr="00FB6786">
        <w:t xml:space="preserve"> may request, and </w:t>
      </w:r>
      <w:r w:rsidR="0029278B" w:rsidRPr="00FB6786">
        <w:t xml:space="preserve">the </w:t>
      </w:r>
      <w:r w:rsidR="001550EB" w:rsidRPr="00FB6786">
        <w:t>Contractor</w:t>
      </w:r>
      <w:r w:rsidRPr="00FB6786">
        <w:t xml:space="preserve"> must provide, any further information reasonably required by </w:t>
      </w:r>
      <w:r w:rsidR="006870CA" w:rsidRPr="00FB6786">
        <w:t>the Principal</w:t>
      </w:r>
      <w:r w:rsidRPr="00FB6786">
        <w:t xml:space="preserve"> in respect of </w:t>
      </w:r>
      <w:r w:rsidR="0029278B" w:rsidRPr="00FB6786">
        <w:t xml:space="preserve">the </w:t>
      </w:r>
      <w:r w:rsidR="001550EB" w:rsidRPr="00FB6786">
        <w:t>Contractor</w:t>
      </w:r>
      <w:r w:rsidR="0029278B" w:rsidRPr="00FB6786">
        <w:t>'s</w:t>
      </w:r>
      <w:r w:rsidRPr="00FB6786">
        <w:t xml:space="preserve"> Cure of the Major Default </w:t>
      </w:r>
      <w:r w:rsidR="009C2DFD" w:rsidRPr="009C2DFD">
        <w:t xml:space="preserve">or compliance with the reasonable requirements of the </w:t>
      </w:r>
      <w:r w:rsidR="003F465C">
        <w:t>Principal</w:t>
      </w:r>
      <w:r w:rsidR="009C2DFD" w:rsidRPr="009C2DFD">
        <w:t xml:space="preserve"> </w:t>
      </w:r>
      <w:r w:rsidRPr="00FB6786">
        <w:t xml:space="preserve">to enable </w:t>
      </w:r>
      <w:r w:rsidR="006870CA" w:rsidRPr="00FB6786">
        <w:t>the Principal</w:t>
      </w:r>
      <w:r w:rsidRPr="00FB6786">
        <w:t xml:space="preserve"> to determine the required extension under clause </w:t>
      </w:r>
      <w:r w:rsidRPr="00DD7300">
        <w:fldChar w:fldCharType="begin"/>
      </w:r>
      <w:r w:rsidRPr="00FB6786">
        <w:instrText xml:space="preserve"> REF _Ref359157391 \w \h </w:instrText>
      </w:r>
      <w:r w:rsidR="00FB6786">
        <w:instrText xml:space="preserve"> \* MERGEFORMAT </w:instrText>
      </w:r>
      <w:r w:rsidRPr="00DD7300">
        <w:fldChar w:fldCharType="separate"/>
      </w:r>
      <w:r w:rsidR="00C1101A">
        <w:t>40.4(e)</w:t>
      </w:r>
      <w:r w:rsidRPr="00DD7300">
        <w:fldChar w:fldCharType="end"/>
      </w:r>
      <w:r w:rsidRPr="00FB6786">
        <w:t xml:space="preserve"> (if any)</w:t>
      </w:r>
      <w:r w:rsidR="00EE384E" w:rsidRPr="00FB6786">
        <w:t>.</w:t>
      </w:r>
    </w:p>
    <w:p w14:paraId="14FB2541" w14:textId="30EAC4B1" w:rsidR="00EF0EB8" w:rsidRPr="00FB6786" w:rsidRDefault="00EF0EB8" w:rsidP="009D3453">
      <w:pPr>
        <w:pStyle w:val="Heading3"/>
      </w:pPr>
      <w:bookmarkStart w:id="32164" w:name="_Ref358834064"/>
      <w:bookmarkStart w:id="32165" w:name="_DTBK40088"/>
      <w:bookmarkEnd w:id="32163"/>
      <w:r w:rsidRPr="00FB6786">
        <w:t>(</w:t>
      </w:r>
      <w:r w:rsidRPr="00FB6786">
        <w:rPr>
          <w:b/>
        </w:rPr>
        <w:t>Limitation</w:t>
      </w:r>
      <w:r w:rsidRPr="00FB6786">
        <w:t xml:space="preserve">): Unless otherwise agreed by </w:t>
      </w:r>
      <w:r w:rsidR="006870CA" w:rsidRPr="00FB6786">
        <w:t>the Principal</w:t>
      </w:r>
      <w:r w:rsidRPr="00FB6786">
        <w:t xml:space="preserve">, </w:t>
      </w:r>
      <w:r w:rsidR="0029278B" w:rsidRPr="00FB6786">
        <w:t xml:space="preserve">the </w:t>
      </w:r>
      <w:r w:rsidR="001550EB" w:rsidRPr="00FB6786">
        <w:t>Contractor</w:t>
      </w:r>
      <w:r w:rsidRPr="00FB6786">
        <w:t xml:space="preserve"> is only entitled to one extension under clause </w:t>
      </w:r>
      <w:r w:rsidRPr="00DD7300">
        <w:fldChar w:fldCharType="begin"/>
      </w:r>
      <w:r w:rsidRPr="00FB6786">
        <w:instrText xml:space="preserve"> REF _Ref359157391 \w \h </w:instrText>
      </w:r>
      <w:r w:rsidR="00FB6786">
        <w:instrText xml:space="preserve"> \* MERGEFORMAT </w:instrText>
      </w:r>
      <w:r w:rsidRPr="00DD7300">
        <w:fldChar w:fldCharType="separate"/>
      </w:r>
      <w:r w:rsidR="00C1101A">
        <w:t>40.4(e)</w:t>
      </w:r>
      <w:r w:rsidRPr="00DD7300">
        <w:fldChar w:fldCharType="end"/>
      </w:r>
      <w:r w:rsidRPr="00FB6786">
        <w:t xml:space="preserve"> in connection with the same Major Default.</w:t>
      </w:r>
      <w:bookmarkEnd w:id="32164"/>
    </w:p>
    <w:p w14:paraId="01D0DC06" w14:textId="1C3B157D" w:rsidR="00A83F46" w:rsidRPr="00DD7300" w:rsidRDefault="007510F4" w:rsidP="00F30071">
      <w:pPr>
        <w:pStyle w:val="Heading3"/>
      </w:pPr>
      <w:bookmarkStart w:id="32166" w:name="_Ref368997368"/>
      <w:bookmarkStart w:id="32167" w:name="_Ref81856761"/>
      <w:bookmarkStart w:id="32168" w:name="_DTBK40089"/>
      <w:bookmarkEnd w:id="32165"/>
      <w:r w:rsidRPr="00FB6786">
        <w:rPr>
          <w:bCs w:val="0"/>
        </w:rPr>
        <w:t>(</w:t>
      </w:r>
      <w:r w:rsidRPr="00FB6786">
        <w:rPr>
          <w:b/>
        </w:rPr>
        <w:t xml:space="preserve">Maximum </w:t>
      </w:r>
      <w:r w:rsidR="003E1102" w:rsidRPr="00FB6786">
        <w:rPr>
          <w:b/>
        </w:rPr>
        <w:t>Cure</w:t>
      </w:r>
      <w:r w:rsidRPr="00FB6786">
        <w:rPr>
          <w:b/>
        </w:rPr>
        <w:t xml:space="preserve"> period</w:t>
      </w:r>
      <w:r w:rsidRPr="00FB6786">
        <w:rPr>
          <w:bCs w:val="0"/>
        </w:rPr>
        <w:t>):</w:t>
      </w:r>
      <w:r w:rsidR="00EC2F51" w:rsidRPr="00FB6786">
        <w:rPr>
          <w:bCs w:val="0"/>
        </w:rPr>
        <w:t xml:space="preserve"> </w:t>
      </w:r>
      <w:r w:rsidR="00CD5657" w:rsidRPr="00FB6786">
        <w:rPr>
          <w:bCs w:val="0"/>
        </w:rPr>
        <w:t xml:space="preserve">Subject to </w:t>
      </w:r>
      <w:r w:rsidR="00EF0EB8" w:rsidRPr="00FB6786">
        <w:rPr>
          <w:bCs w:val="0"/>
        </w:rPr>
        <w:t xml:space="preserve">clause </w:t>
      </w:r>
      <w:r w:rsidR="00EF0EB8" w:rsidRPr="00DD7300">
        <w:fldChar w:fldCharType="begin"/>
      </w:r>
      <w:r w:rsidR="00EF0EB8" w:rsidRPr="00FB6786">
        <w:rPr>
          <w:bCs w:val="0"/>
        </w:rPr>
        <w:instrText xml:space="preserve"> REF _Ref366078352 \w \h </w:instrText>
      </w:r>
      <w:r w:rsidR="009213E2" w:rsidRPr="00FB6786">
        <w:rPr>
          <w:bCs w:val="0"/>
        </w:rPr>
        <w:instrText xml:space="preserve"> \* MERGEFORMAT </w:instrText>
      </w:r>
      <w:r w:rsidR="00EF0EB8" w:rsidRPr="00DD7300">
        <w:fldChar w:fldCharType="separate"/>
      </w:r>
      <w:r w:rsidR="00C1101A">
        <w:rPr>
          <w:bCs w:val="0"/>
        </w:rPr>
        <w:t>40.5(a)</w:t>
      </w:r>
      <w:r w:rsidR="00EF0EB8" w:rsidRPr="00DD7300">
        <w:fldChar w:fldCharType="end"/>
      </w:r>
      <w:r w:rsidR="00EF0EB8" w:rsidRPr="00FB6786">
        <w:rPr>
          <w:bCs w:val="0"/>
        </w:rPr>
        <w:t xml:space="preserve">, </w:t>
      </w:r>
      <w:r w:rsidR="00A83F46" w:rsidRPr="00FB6786">
        <w:rPr>
          <w:bCs w:val="0"/>
        </w:rPr>
        <w:t>t</w:t>
      </w:r>
      <w:r w:rsidRPr="00FB6786">
        <w:rPr>
          <w:bCs w:val="0"/>
        </w:rPr>
        <w:t xml:space="preserve">he maximum period of time which </w:t>
      </w:r>
      <w:r w:rsidR="0029278B" w:rsidRPr="00FB6786">
        <w:rPr>
          <w:bCs w:val="0"/>
        </w:rPr>
        <w:t xml:space="preserve">the </w:t>
      </w:r>
      <w:r w:rsidR="001550EB" w:rsidRPr="00FB6786">
        <w:rPr>
          <w:bCs w:val="0"/>
        </w:rPr>
        <w:t>Contractor</w:t>
      </w:r>
      <w:r w:rsidRPr="00FB6786">
        <w:rPr>
          <w:bCs w:val="0"/>
        </w:rPr>
        <w:t xml:space="preserve"> may be given to </w:t>
      </w:r>
      <w:r w:rsidR="003E1102" w:rsidRPr="00FB6786">
        <w:rPr>
          <w:bCs w:val="0"/>
        </w:rPr>
        <w:t>Cure</w:t>
      </w:r>
      <w:r w:rsidRPr="00FB6786">
        <w:rPr>
          <w:bCs w:val="0"/>
        </w:rPr>
        <w:t xml:space="preserve"> a Major Default</w:t>
      </w:r>
      <w:r w:rsidR="00BE6FC7" w:rsidRPr="00FB6786">
        <w:rPr>
          <w:bCs w:val="0"/>
        </w:rPr>
        <w:t xml:space="preserve"> (or comply with the reasonable requirements of </w:t>
      </w:r>
      <w:r w:rsidR="006870CA" w:rsidRPr="00FB6786">
        <w:rPr>
          <w:bCs w:val="0"/>
        </w:rPr>
        <w:t>the Principal</w:t>
      </w:r>
      <w:r w:rsidR="00BE6FC7" w:rsidRPr="00FB6786">
        <w:rPr>
          <w:bCs w:val="0"/>
        </w:rPr>
        <w:t xml:space="preserve"> where the Major Default is not capable of Cure)</w:t>
      </w:r>
      <w:r w:rsidR="00EF0EB8" w:rsidRPr="00FB6786">
        <w:rPr>
          <w:bCs w:val="0"/>
        </w:rPr>
        <w:t xml:space="preserve">, including any extension granted under clause </w:t>
      </w:r>
      <w:r w:rsidR="00EF0EB8" w:rsidRPr="00DD7300">
        <w:fldChar w:fldCharType="begin"/>
      </w:r>
      <w:r w:rsidR="00EF0EB8" w:rsidRPr="00FB6786">
        <w:rPr>
          <w:bCs w:val="0"/>
        </w:rPr>
        <w:instrText xml:space="preserve"> REF _Ref359157391 \w \h </w:instrText>
      </w:r>
      <w:r w:rsidR="009213E2" w:rsidRPr="00FB6786">
        <w:rPr>
          <w:bCs w:val="0"/>
        </w:rPr>
        <w:instrText xml:space="preserve"> \* MERGEFORMAT </w:instrText>
      </w:r>
      <w:r w:rsidR="00EF0EB8" w:rsidRPr="00DD7300">
        <w:fldChar w:fldCharType="separate"/>
      </w:r>
      <w:r w:rsidR="00C1101A">
        <w:rPr>
          <w:bCs w:val="0"/>
        </w:rPr>
        <w:t>40.4(e)</w:t>
      </w:r>
      <w:r w:rsidR="00EF0EB8" w:rsidRPr="00DD7300">
        <w:fldChar w:fldCharType="end"/>
      </w:r>
      <w:r w:rsidR="00EF0EB8" w:rsidRPr="00FB6786">
        <w:rPr>
          <w:bCs w:val="0"/>
        </w:rPr>
        <w:t xml:space="preserve">, </w:t>
      </w:r>
      <w:r w:rsidRPr="00FB6786">
        <w:rPr>
          <w:bCs w:val="0"/>
        </w:rPr>
        <w:t xml:space="preserve">will </w:t>
      </w:r>
      <w:r w:rsidRPr="00ED74C4">
        <w:rPr>
          <w:bCs w:val="0"/>
        </w:rPr>
        <w:t>be</w:t>
      </w:r>
      <w:r w:rsidR="00415B4E" w:rsidRPr="00ED74C4">
        <w:rPr>
          <w:bCs w:val="0"/>
        </w:rPr>
        <w:t xml:space="preserve"> </w:t>
      </w:r>
      <w:bookmarkStart w:id="32169" w:name="_Ref49524490"/>
      <w:bookmarkEnd w:id="32166"/>
      <w:r w:rsidR="00A775BD" w:rsidRPr="00ED74C4">
        <w:t>[</w:t>
      </w:r>
      <w:r w:rsidR="00E02365" w:rsidRPr="00ED74C4">
        <w:t>#</w:t>
      </w:r>
      <w:r w:rsidR="00A775BD" w:rsidRPr="00ED74C4">
        <w:t>]</w:t>
      </w:r>
      <w:r w:rsidR="003E1102" w:rsidRPr="00ED74C4">
        <w:t xml:space="preserve"> </w:t>
      </w:r>
      <w:r w:rsidR="00355A97" w:rsidRPr="00ED74C4">
        <w:t>m</w:t>
      </w:r>
      <w:r w:rsidR="003E1102" w:rsidRPr="00ED74C4">
        <w:t>onths</w:t>
      </w:r>
      <w:r w:rsidR="003E1102" w:rsidRPr="00DD7300">
        <w:t xml:space="preserve"> in the aggregate from the date of the applicable Major Default Notice</w:t>
      </w:r>
      <w:r w:rsidR="00415B4E" w:rsidRPr="00DD7300">
        <w:t>.</w:t>
      </w:r>
      <w:bookmarkEnd w:id="32167"/>
      <w:bookmarkEnd w:id="32169"/>
      <w:r w:rsidR="009C2DFD" w:rsidRPr="009C2DFD">
        <w:t xml:space="preserve"> </w:t>
      </w:r>
      <w:r w:rsidR="00C018CE" w:rsidRPr="00A75B29">
        <w:rPr>
          <w:b/>
          <w:bCs w:val="0"/>
          <w:i/>
          <w:iCs/>
          <w:highlight w:val="lightGray"/>
        </w:rPr>
        <w:t>[Drafting note: To be considered whether a maximum cure period for Major Defaults other than failure to achieve Practical Completion by the Date for Practical Completion (para (a) in the definition of Major Default).]</w:t>
      </w:r>
    </w:p>
    <w:p w14:paraId="44958881" w14:textId="77777777" w:rsidR="007510F4" w:rsidRPr="00FB6786" w:rsidRDefault="007510F4" w:rsidP="009D3453">
      <w:pPr>
        <w:pStyle w:val="Heading2"/>
      </w:pPr>
      <w:bookmarkStart w:id="32170" w:name="_Toc47985196"/>
      <w:bookmarkStart w:id="32171" w:name="_Toc48223525"/>
      <w:bookmarkStart w:id="32172" w:name="_Toc49065171"/>
      <w:bookmarkStart w:id="32173" w:name="_Toc49067280"/>
      <w:bookmarkStart w:id="32174" w:name="_Toc49098467"/>
      <w:bookmarkStart w:id="32175" w:name="_Toc49100055"/>
      <w:bookmarkStart w:id="32176" w:name="_Toc49106480"/>
      <w:bookmarkStart w:id="32177" w:name="_Toc49109026"/>
      <w:bookmarkStart w:id="32178" w:name="_Toc49110190"/>
      <w:bookmarkStart w:id="32179" w:name="_Toc49111353"/>
      <w:bookmarkStart w:id="32180" w:name="_Toc49328498"/>
      <w:bookmarkStart w:id="32181" w:name="_Toc49433654"/>
      <w:bookmarkStart w:id="32182" w:name="_Toc49434840"/>
      <w:bookmarkStart w:id="32183" w:name="_Toc49436029"/>
      <w:bookmarkStart w:id="32184" w:name="_Toc49437216"/>
      <w:bookmarkStart w:id="32185" w:name="_Toc49454591"/>
      <w:bookmarkStart w:id="32186" w:name="_Toc49455877"/>
      <w:bookmarkStart w:id="32187" w:name="_Toc49457163"/>
      <w:bookmarkStart w:id="32188" w:name="_Toc49458821"/>
      <w:bookmarkStart w:id="32189" w:name="_Toc49864365"/>
      <w:bookmarkStart w:id="32190" w:name="_Toc49865680"/>
      <w:bookmarkStart w:id="32191" w:name="_Toc55546440"/>
      <w:bookmarkStart w:id="32192" w:name="_Toc55551364"/>
      <w:bookmarkStart w:id="32193" w:name="_Toc55564550"/>
      <w:bookmarkStart w:id="32194" w:name="_Toc55565715"/>
      <w:bookmarkStart w:id="32195" w:name="_Toc55570054"/>
      <w:bookmarkStart w:id="32196" w:name="_Toc55573782"/>
      <w:bookmarkStart w:id="32197" w:name="_Toc56007753"/>
      <w:bookmarkStart w:id="32198" w:name="_Toc56009051"/>
      <w:bookmarkStart w:id="32199" w:name="_Toc58253167"/>
      <w:bookmarkStart w:id="32200" w:name="_Toc58506798"/>
      <w:bookmarkStart w:id="32201" w:name="_Toc58943784"/>
      <w:bookmarkStart w:id="32202" w:name="_Toc58944958"/>
      <w:bookmarkStart w:id="32203" w:name="_Toc63068292"/>
      <w:bookmarkStart w:id="32204" w:name="_Toc63069524"/>
      <w:bookmarkStart w:id="32205" w:name="_Toc63071438"/>
      <w:bookmarkStart w:id="32206" w:name="_Toc63087061"/>
      <w:bookmarkStart w:id="32207" w:name="_Toc63088295"/>
      <w:bookmarkStart w:id="32208" w:name="_Toc63236955"/>
      <w:bookmarkStart w:id="32209" w:name="_Toc63238190"/>
      <w:bookmarkStart w:id="32210" w:name="_Toc47985197"/>
      <w:bookmarkStart w:id="32211" w:name="_Toc48223526"/>
      <w:bookmarkStart w:id="32212" w:name="_Toc49065172"/>
      <w:bookmarkStart w:id="32213" w:name="_Toc49067281"/>
      <w:bookmarkStart w:id="32214" w:name="_Toc49098468"/>
      <w:bookmarkStart w:id="32215" w:name="_Toc49100056"/>
      <w:bookmarkStart w:id="32216" w:name="_Toc49106481"/>
      <w:bookmarkStart w:id="32217" w:name="_Toc49109027"/>
      <w:bookmarkStart w:id="32218" w:name="_Toc49110191"/>
      <w:bookmarkStart w:id="32219" w:name="_Toc49111354"/>
      <w:bookmarkStart w:id="32220" w:name="_Toc49328499"/>
      <w:bookmarkStart w:id="32221" w:name="_Toc49433655"/>
      <w:bookmarkStart w:id="32222" w:name="_Toc49434841"/>
      <w:bookmarkStart w:id="32223" w:name="_Toc49436030"/>
      <w:bookmarkStart w:id="32224" w:name="_Toc49437217"/>
      <w:bookmarkStart w:id="32225" w:name="_Toc49454592"/>
      <w:bookmarkStart w:id="32226" w:name="_Toc49455878"/>
      <w:bookmarkStart w:id="32227" w:name="_Toc49457164"/>
      <w:bookmarkStart w:id="32228" w:name="_Toc49458822"/>
      <w:bookmarkStart w:id="32229" w:name="_Toc49864366"/>
      <w:bookmarkStart w:id="32230" w:name="_Toc49865681"/>
      <w:bookmarkStart w:id="32231" w:name="_Toc55546441"/>
      <w:bookmarkStart w:id="32232" w:name="_Toc55551365"/>
      <w:bookmarkStart w:id="32233" w:name="_Toc55564551"/>
      <w:bookmarkStart w:id="32234" w:name="_Toc55565716"/>
      <w:bookmarkStart w:id="32235" w:name="_Toc55570055"/>
      <w:bookmarkStart w:id="32236" w:name="_Toc55573783"/>
      <w:bookmarkStart w:id="32237" w:name="_Toc56007754"/>
      <w:bookmarkStart w:id="32238" w:name="_Toc56009052"/>
      <w:bookmarkStart w:id="32239" w:name="_Toc58253168"/>
      <w:bookmarkStart w:id="32240" w:name="_Toc58506799"/>
      <w:bookmarkStart w:id="32241" w:name="_Toc58943785"/>
      <w:bookmarkStart w:id="32242" w:name="_Toc58944959"/>
      <w:bookmarkStart w:id="32243" w:name="_Toc63068293"/>
      <w:bookmarkStart w:id="32244" w:name="_Toc63069525"/>
      <w:bookmarkStart w:id="32245" w:name="_Toc63071439"/>
      <w:bookmarkStart w:id="32246" w:name="_Toc63087062"/>
      <w:bookmarkStart w:id="32247" w:name="_Toc63088296"/>
      <w:bookmarkStart w:id="32248" w:name="_Toc63236956"/>
      <w:bookmarkStart w:id="32249" w:name="_Toc63238191"/>
      <w:bookmarkStart w:id="32250" w:name="_Ref359157392"/>
      <w:bookmarkStart w:id="32251" w:name="_Ref359157430"/>
      <w:bookmarkStart w:id="32252" w:name="_Toc363841755"/>
      <w:bookmarkStart w:id="32253" w:name="_Toc460936575"/>
      <w:bookmarkStart w:id="32254" w:name="_Ref501617618"/>
      <w:bookmarkStart w:id="32255" w:name="_Ref501617627"/>
      <w:bookmarkStart w:id="32256" w:name="_Toc145325805"/>
      <w:bookmarkStart w:id="32257" w:name="_DTBK43232"/>
      <w:bookmarkStart w:id="32258" w:name="_DTBK40090"/>
      <w:bookmarkEnd w:id="32168"/>
      <w:bookmarkEnd w:id="32170"/>
      <w:bookmarkEnd w:id="32171"/>
      <w:bookmarkEnd w:id="32172"/>
      <w:bookmarkEnd w:id="32173"/>
      <w:bookmarkEnd w:id="32174"/>
      <w:bookmarkEnd w:id="32175"/>
      <w:bookmarkEnd w:id="32176"/>
      <w:bookmarkEnd w:id="32177"/>
      <w:bookmarkEnd w:id="32178"/>
      <w:bookmarkEnd w:id="32179"/>
      <w:bookmarkEnd w:id="32180"/>
      <w:bookmarkEnd w:id="32181"/>
      <w:bookmarkEnd w:id="32182"/>
      <w:bookmarkEnd w:id="32183"/>
      <w:bookmarkEnd w:id="32184"/>
      <w:bookmarkEnd w:id="32185"/>
      <w:bookmarkEnd w:id="32186"/>
      <w:bookmarkEnd w:id="32187"/>
      <w:bookmarkEnd w:id="32188"/>
      <w:bookmarkEnd w:id="32189"/>
      <w:bookmarkEnd w:id="32190"/>
      <w:bookmarkEnd w:id="32191"/>
      <w:bookmarkEnd w:id="32192"/>
      <w:bookmarkEnd w:id="32193"/>
      <w:bookmarkEnd w:id="32194"/>
      <w:bookmarkEnd w:id="32195"/>
      <w:bookmarkEnd w:id="32196"/>
      <w:bookmarkEnd w:id="32197"/>
      <w:bookmarkEnd w:id="32198"/>
      <w:bookmarkEnd w:id="32199"/>
      <w:bookmarkEnd w:id="32200"/>
      <w:bookmarkEnd w:id="32201"/>
      <w:bookmarkEnd w:id="32202"/>
      <w:bookmarkEnd w:id="32203"/>
      <w:bookmarkEnd w:id="32204"/>
      <w:bookmarkEnd w:id="32205"/>
      <w:bookmarkEnd w:id="32206"/>
      <w:bookmarkEnd w:id="32207"/>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bookmarkEnd w:id="32222"/>
      <w:bookmarkEnd w:id="32223"/>
      <w:bookmarkEnd w:id="32224"/>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bookmarkEnd w:id="32241"/>
      <w:bookmarkEnd w:id="32242"/>
      <w:bookmarkEnd w:id="32243"/>
      <w:bookmarkEnd w:id="32244"/>
      <w:bookmarkEnd w:id="32245"/>
      <w:bookmarkEnd w:id="32246"/>
      <w:bookmarkEnd w:id="32247"/>
      <w:bookmarkEnd w:id="32248"/>
      <w:bookmarkEnd w:id="32249"/>
      <w:r w:rsidRPr="00FB6786">
        <w:t xml:space="preserve">Extension </w:t>
      </w:r>
      <w:bookmarkEnd w:id="32250"/>
      <w:bookmarkEnd w:id="32251"/>
      <w:bookmarkEnd w:id="32252"/>
      <w:bookmarkEnd w:id="32253"/>
      <w:r w:rsidR="00CF74D5" w:rsidRPr="00FB6786">
        <w:t xml:space="preserve">of Cure Program </w:t>
      </w:r>
      <w:r w:rsidR="00EF0EB8" w:rsidRPr="00FB6786">
        <w:t xml:space="preserve">for </w:t>
      </w:r>
      <w:r w:rsidR="005D169B" w:rsidRPr="00FB6786">
        <w:t>Adjustment Event (Time)</w:t>
      </w:r>
      <w:bookmarkEnd w:id="32254"/>
      <w:bookmarkEnd w:id="32255"/>
      <w:bookmarkEnd w:id="32256"/>
    </w:p>
    <w:p w14:paraId="37A28ACB" w14:textId="26D4D04A" w:rsidR="00EE384E" w:rsidRPr="00FB6786" w:rsidRDefault="007510F4" w:rsidP="009D3453">
      <w:pPr>
        <w:pStyle w:val="Heading3"/>
      </w:pPr>
      <w:bookmarkStart w:id="32259" w:name="_Ref366078352"/>
      <w:bookmarkStart w:id="32260" w:name="_Ref131616653"/>
      <w:bookmarkStart w:id="32261" w:name="_DTBK41194"/>
      <w:bookmarkStart w:id="32262" w:name="_DTBK40091"/>
      <w:bookmarkEnd w:id="32257"/>
      <w:r w:rsidRPr="00FB6786">
        <w:t>(</w:t>
      </w:r>
      <w:r w:rsidRPr="00FB6786">
        <w:rPr>
          <w:b/>
        </w:rPr>
        <w:t xml:space="preserve">Impact of </w:t>
      </w:r>
      <w:r w:rsidR="005D169B" w:rsidRPr="00FB6786">
        <w:rPr>
          <w:b/>
        </w:rPr>
        <w:t>Adjustment Event (Time)</w:t>
      </w:r>
      <w:r w:rsidRPr="00FB6786">
        <w:t>):</w:t>
      </w:r>
      <w:r w:rsidR="00165E75" w:rsidRPr="00FB6786">
        <w:t xml:space="preserve"> </w:t>
      </w:r>
      <w:r w:rsidR="0026788D" w:rsidRPr="00FB6786">
        <w:t xml:space="preserve">To the extent that </w:t>
      </w:r>
      <w:r w:rsidR="007A3EB8" w:rsidRPr="00FB6786">
        <w:t xml:space="preserve">the </w:t>
      </w:r>
      <w:r w:rsidR="001550EB" w:rsidRPr="00FB6786">
        <w:t>Contractor</w:t>
      </w:r>
      <w:r w:rsidRPr="00FB6786">
        <w:t xml:space="preserve"> </w:t>
      </w:r>
      <w:r w:rsidR="00EF0EB8" w:rsidRPr="00FB6786">
        <w:t>is</w:t>
      </w:r>
      <w:r w:rsidRPr="00FB6786">
        <w:t xml:space="preserve"> prevented from carrying out </w:t>
      </w:r>
      <w:r w:rsidR="00DE2545" w:rsidRPr="00FB6786">
        <w:t xml:space="preserve">its </w:t>
      </w:r>
      <w:r w:rsidRPr="00FB6786">
        <w:t xml:space="preserve">obligations in accordance with </w:t>
      </w:r>
      <w:r w:rsidR="00E1684C" w:rsidRPr="00FB6786">
        <w:t xml:space="preserve">a Cure Program </w:t>
      </w:r>
      <w:r w:rsidRPr="00FB6786">
        <w:t>as a direct result of a</w:t>
      </w:r>
      <w:r w:rsidR="00CF74D5" w:rsidRPr="00FB6786">
        <w:t>n</w:t>
      </w:r>
      <w:r w:rsidRPr="00FB6786">
        <w:t xml:space="preserve"> </w:t>
      </w:r>
      <w:r w:rsidR="005D169B" w:rsidRPr="00FB6786">
        <w:t>Adjustment Event (Time)</w:t>
      </w:r>
      <w:r w:rsidRPr="00FB6786">
        <w:t xml:space="preserve">, then, </w:t>
      </w:r>
      <w:r w:rsidR="00EF0EB8" w:rsidRPr="00FB6786">
        <w:t xml:space="preserve">subject to clause </w:t>
      </w:r>
      <w:r w:rsidR="00EF0EB8" w:rsidRPr="00DD7300">
        <w:fldChar w:fldCharType="begin"/>
      </w:r>
      <w:r w:rsidR="00EF0EB8" w:rsidRPr="00FB6786">
        <w:instrText xml:space="preserve"> REF _Ref470878521 \w \h </w:instrText>
      </w:r>
      <w:r w:rsidR="00FB6786">
        <w:instrText xml:space="preserve"> \* MERGEFORMAT </w:instrText>
      </w:r>
      <w:r w:rsidR="00EF0EB8" w:rsidRPr="00DD7300">
        <w:fldChar w:fldCharType="separate"/>
      </w:r>
      <w:r w:rsidR="00C1101A">
        <w:t>40.5(b)</w:t>
      </w:r>
      <w:r w:rsidR="00EF0EB8" w:rsidRPr="00DD7300">
        <w:fldChar w:fldCharType="end"/>
      </w:r>
      <w:r w:rsidR="00EF0EB8" w:rsidRPr="00FB6786">
        <w:t>,</w:t>
      </w:r>
      <w:r w:rsidR="00E1684C" w:rsidRPr="00FB6786">
        <w:t xml:space="preserve"> </w:t>
      </w:r>
      <w:r w:rsidR="006870CA" w:rsidRPr="00FB6786">
        <w:t>the Principal</w:t>
      </w:r>
      <w:r w:rsidR="00BF747E" w:rsidRPr="00FB6786">
        <w:t xml:space="preserve"> </w:t>
      </w:r>
      <w:r w:rsidR="00DD503E" w:rsidRPr="00FB6786">
        <w:t>must</w:t>
      </w:r>
      <w:r w:rsidR="00BF747E" w:rsidRPr="00FB6786">
        <w:t xml:space="preserve"> extend </w:t>
      </w:r>
      <w:r w:rsidRPr="00FB6786">
        <w:t xml:space="preserve">the periods identified in clause </w:t>
      </w:r>
      <w:r w:rsidR="00A24239">
        <w:fldChar w:fldCharType="begin"/>
      </w:r>
      <w:r w:rsidR="00A24239">
        <w:instrText xml:space="preserve"> REF _Ref49524490 \w \h </w:instrText>
      </w:r>
      <w:r w:rsidR="00A24239">
        <w:fldChar w:fldCharType="separate"/>
      </w:r>
      <w:r w:rsidR="00C1101A">
        <w:t>40.4(h)</w:t>
      </w:r>
      <w:r w:rsidR="00A24239">
        <w:fldChar w:fldCharType="end"/>
      </w:r>
      <w:r w:rsidRPr="00FB6786">
        <w:t xml:space="preserve"> and the time set out in the Major Default Notice</w:t>
      </w:r>
      <w:bookmarkEnd w:id="32259"/>
      <w:r w:rsidR="00EE384E" w:rsidRPr="00FB6786">
        <w:t>:</w:t>
      </w:r>
      <w:bookmarkEnd w:id="32260"/>
    </w:p>
    <w:p w14:paraId="71B354A0" w14:textId="77777777" w:rsidR="007510F4" w:rsidRPr="00FB6786" w:rsidRDefault="007510F4" w:rsidP="009D3453">
      <w:pPr>
        <w:pStyle w:val="Heading4"/>
      </w:pPr>
      <w:bookmarkStart w:id="32263" w:name="_DTBK40092"/>
      <w:bookmarkEnd w:id="32261"/>
      <w:r w:rsidRPr="00FB6786">
        <w:t xml:space="preserve">to reflect the period </w:t>
      </w:r>
      <w:r w:rsidR="007A3EB8" w:rsidRPr="00FB6786">
        <w:t xml:space="preserve">the </w:t>
      </w:r>
      <w:r w:rsidR="001550EB" w:rsidRPr="00FB6786">
        <w:t>Contractor</w:t>
      </w:r>
      <w:r w:rsidRPr="00FB6786">
        <w:t xml:space="preserve"> </w:t>
      </w:r>
      <w:r w:rsidR="00EF0EB8" w:rsidRPr="00FB6786">
        <w:t>is</w:t>
      </w:r>
      <w:r w:rsidRPr="00FB6786">
        <w:t xml:space="preserve"> prevented from carrying out </w:t>
      </w:r>
      <w:r w:rsidR="00EF0EB8" w:rsidRPr="00FB6786">
        <w:t xml:space="preserve">its </w:t>
      </w:r>
      <w:r w:rsidRPr="00FB6786">
        <w:t xml:space="preserve">obligations in accordance with the </w:t>
      </w:r>
      <w:r w:rsidR="003E1102" w:rsidRPr="00FB6786">
        <w:t>Cure</w:t>
      </w:r>
      <w:r w:rsidRPr="00FB6786">
        <w:t xml:space="preserve"> </w:t>
      </w:r>
      <w:r w:rsidR="00E1684C" w:rsidRPr="00FB6786">
        <w:t>P</w:t>
      </w:r>
      <w:r w:rsidRPr="00FB6786">
        <w:t xml:space="preserve">rogram </w:t>
      </w:r>
      <w:r w:rsidR="0026788D" w:rsidRPr="00FB6786">
        <w:t>as a consequence of that</w:t>
      </w:r>
      <w:r w:rsidRPr="00FB6786">
        <w:t xml:space="preserve"> </w:t>
      </w:r>
      <w:r w:rsidR="005D169B" w:rsidRPr="00FB6786">
        <w:t>Adjustment Event (Time)</w:t>
      </w:r>
      <w:r w:rsidRPr="00FB6786">
        <w:t>; or</w:t>
      </w:r>
    </w:p>
    <w:p w14:paraId="07C277E3" w14:textId="4666093C" w:rsidR="00EE384E" w:rsidRPr="00FB6786" w:rsidRDefault="007510F4" w:rsidP="009D3453">
      <w:pPr>
        <w:pStyle w:val="Heading4"/>
      </w:pPr>
      <w:bookmarkStart w:id="32264" w:name="_DTBK40093"/>
      <w:bookmarkEnd w:id="32263"/>
      <w:r w:rsidRPr="00FB6786">
        <w:t xml:space="preserve">without limiting clause </w:t>
      </w:r>
      <w:r w:rsidR="006F6ED4" w:rsidRPr="00DD7300">
        <w:fldChar w:fldCharType="begin"/>
      </w:r>
      <w:r w:rsidR="006F6ED4" w:rsidRPr="00FB6786">
        <w:instrText xml:space="preserve"> REF _Ref459210742 \w \h </w:instrText>
      </w:r>
      <w:r w:rsidR="00FB6786">
        <w:instrText xml:space="preserve"> \* MERGEFORMAT </w:instrText>
      </w:r>
      <w:r w:rsidR="006F6ED4" w:rsidRPr="00DD7300">
        <w:fldChar w:fldCharType="separate"/>
      </w:r>
      <w:r w:rsidR="00C1101A">
        <w:t>36</w:t>
      </w:r>
      <w:r w:rsidR="006F6ED4" w:rsidRPr="00DD7300">
        <w:fldChar w:fldCharType="end"/>
      </w:r>
      <w:r w:rsidRPr="00FB6786">
        <w:t xml:space="preserve">, in respect of loss or damage caused by that </w:t>
      </w:r>
      <w:r w:rsidR="005D169B" w:rsidRPr="00FB6786">
        <w:t>Adjustment Event (Time)</w:t>
      </w:r>
      <w:r w:rsidR="00CF74D5" w:rsidRPr="00FB6786" w:rsidDel="00CF74D5">
        <w:t xml:space="preserve"> </w:t>
      </w:r>
      <w:r w:rsidRPr="00FB6786">
        <w:t xml:space="preserve">for the period from the commencement of that loss or damage until the earlier of the date the necessary repairs or </w:t>
      </w:r>
      <w:r w:rsidR="000D453F" w:rsidRPr="00FB6786">
        <w:t xml:space="preserve">reinstatement </w:t>
      </w:r>
      <w:r w:rsidRPr="00FB6786">
        <w:t>have been completed or ought reasonably to have been completed</w:t>
      </w:r>
      <w:r w:rsidR="002E0302" w:rsidRPr="00FB6786">
        <w:t xml:space="preserve"> had </w:t>
      </w:r>
      <w:r w:rsidR="007A3EB8" w:rsidRPr="00FB6786">
        <w:t xml:space="preserve">the </w:t>
      </w:r>
      <w:r w:rsidR="001550EB" w:rsidRPr="00FB6786">
        <w:t>Contractor</w:t>
      </w:r>
      <w:r w:rsidR="002E0302" w:rsidRPr="00FB6786">
        <w:t xml:space="preserve"> complied with </w:t>
      </w:r>
      <w:r w:rsidR="00F81404" w:rsidRPr="00FB6786">
        <w:t>its</w:t>
      </w:r>
      <w:r w:rsidR="002E0302" w:rsidRPr="00FB6786">
        <w:t xml:space="preserve"> obligations under this </w:t>
      </w:r>
      <w:r w:rsidR="005164A7">
        <w:t>Deed</w:t>
      </w:r>
      <w:r w:rsidR="00EE384E" w:rsidRPr="00FB6786">
        <w:t>,</w:t>
      </w:r>
    </w:p>
    <w:bookmarkEnd w:id="32258"/>
    <w:bookmarkEnd w:id="32262"/>
    <w:bookmarkEnd w:id="32264"/>
    <w:p w14:paraId="4A7DF962" w14:textId="77777777" w:rsidR="007510F4" w:rsidRPr="00FB6786" w:rsidRDefault="007510F4" w:rsidP="009D57AD">
      <w:pPr>
        <w:pStyle w:val="IndentParaLevel2"/>
      </w:pPr>
      <w:r w:rsidRPr="00FB6786">
        <w:t>provided that:</w:t>
      </w:r>
    </w:p>
    <w:p w14:paraId="5DD50E19" w14:textId="155244D1" w:rsidR="007510F4" w:rsidRPr="00FB6786" w:rsidRDefault="007A3EB8" w:rsidP="00A75B29">
      <w:pPr>
        <w:pStyle w:val="Heading4"/>
      </w:pPr>
      <w:bookmarkStart w:id="32265" w:name="_DTBK43233"/>
      <w:bookmarkStart w:id="32266" w:name="_DTBK40094"/>
      <w:r w:rsidRPr="00FB6786">
        <w:t xml:space="preserve">the </w:t>
      </w:r>
      <w:r w:rsidR="001550EB" w:rsidRPr="00FB6786">
        <w:t>Contractor</w:t>
      </w:r>
      <w:r w:rsidR="007510F4" w:rsidRPr="00FB6786">
        <w:t xml:space="preserve"> is entitled to be granted</w:t>
      </w:r>
      <w:r w:rsidR="00DB6E02" w:rsidRPr="00FB6786">
        <w:t xml:space="preserve"> </w:t>
      </w:r>
      <w:r w:rsidR="007510F4" w:rsidRPr="00FB6786">
        <w:t xml:space="preserve">an extension of time </w:t>
      </w:r>
      <w:r w:rsidR="004744E2" w:rsidRPr="00FB6786">
        <w:t>under</w:t>
      </w:r>
      <w:r w:rsidR="007510F4" w:rsidRPr="00FB6786">
        <w:t xml:space="preserve"> clause </w:t>
      </w:r>
      <w:r w:rsidR="00EF0EB8" w:rsidRPr="00DD7300">
        <w:rPr>
          <w:iCs/>
        </w:rPr>
        <w:fldChar w:fldCharType="begin"/>
      </w:r>
      <w:r w:rsidR="00EF0EB8" w:rsidRPr="00FB6786">
        <w:instrText xml:space="preserve"> REF _Ref468363149 \w \h </w:instrText>
      </w:r>
      <w:r w:rsidR="00FB6786">
        <w:instrText xml:space="preserve"> \* MERGEFORMAT </w:instrText>
      </w:r>
      <w:r w:rsidR="00EF0EB8" w:rsidRPr="00DD7300">
        <w:rPr>
          <w:iCs/>
        </w:rPr>
      </w:r>
      <w:r w:rsidR="00EF0EB8" w:rsidRPr="00DD7300">
        <w:rPr>
          <w:iCs/>
        </w:rPr>
        <w:fldChar w:fldCharType="separate"/>
      </w:r>
      <w:r w:rsidR="00C1101A">
        <w:t>26.8</w:t>
      </w:r>
      <w:r w:rsidR="00EF0EB8" w:rsidRPr="00DD7300">
        <w:rPr>
          <w:iCs/>
        </w:rPr>
        <w:fldChar w:fldCharType="end"/>
      </w:r>
      <w:r w:rsidR="007510F4" w:rsidRPr="00FB6786">
        <w:t xml:space="preserve"> or </w:t>
      </w:r>
      <w:r w:rsidR="000D453F" w:rsidRPr="00FB6786">
        <w:t xml:space="preserve">clause </w:t>
      </w:r>
      <w:r w:rsidR="00C42A69" w:rsidRPr="00DD7300">
        <w:rPr>
          <w:iCs/>
        </w:rPr>
        <w:fldChar w:fldCharType="begin"/>
      </w:r>
      <w:r w:rsidR="00C42A69" w:rsidRPr="00FB6786">
        <w:instrText xml:space="preserve"> REF _Ref462163309 \w \h </w:instrText>
      </w:r>
      <w:r w:rsidR="00FB6786">
        <w:instrText xml:space="preserve"> \* MERGEFORMAT </w:instrText>
      </w:r>
      <w:r w:rsidR="00C42A69" w:rsidRPr="00DD7300">
        <w:rPr>
          <w:iCs/>
        </w:rPr>
      </w:r>
      <w:r w:rsidR="00C42A69" w:rsidRPr="00DD7300">
        <w:rPr>
          <w:iCs/>
        </w:rPr>
        <w:fldChar w:fldCharType="separate"/>
      </w:r>
      <w:r w:rsidR="00C1101A">
        <w:t>26.9</w:t>
      </w:r>
      <w:r w:rsidR="00C42A69" w:rsidRPr="00DD7300">
        <w:rPr>
          <w:iCs/>
        </w:rPr>
        <w:fldChar w:fldCharType="end"/>
      </w:r>
      <w:r w:rsidR="00DB6E02" w:rsidRPr="00FB6786">
        <w:t xml:space="preserve"> </w:t>
      </w:r>
      <w:r w:rsidR="007510F4" w:rsidRPr="00FB6786">
        <w:t>(as applicable) for th</w:t>
      </w:r>
      <w:r w:rsidR="00F70B50" w:rsidRPr="00FB6786">
        <w:t>e relevant</w:t>
      </w:r>
      <w:r w:rsidR="007510F4" w:rsidRPr="00FB6786">
        <w:t xml:space="preserve"> </w:t>
      </w:r>
      <w:r w:rsidR="005D169B" w:rsidRPr="00FB6786">
        <w:t>Adjustment Event (Time)</w:t>
      </w:r>
      <w:r w:rsidR="007510F4" w:rsidRPr="00FB6786">
        <w:t>;</w:t>
      </w:r>
      <w:r w:rsidR="00EF14D7" w:rsidRPr="00FB6786">
        <w:t xml:space="preserve"> and</w:t>
      </w:r>
    </w:p>
    <w:p w14:paraId="518ACBB1" w14:textId="3A724145" w:rsidR="007510F4" w:rsidRPr="00FB6786" w:rsidRDefault="007A3EB8" w:rsidP="00A3086B">
      <w:pPr>
        <w:pStyle w:val="Heading4"/>
        <w:rPr>
          <w:rFonts w:cs="Arial"/>
          <w:szCs w:val="26"/>
        </w:rPr>
      </w:pPr>
      <w:bookmarkStart w:id="32267" w:name="_DTBK43234"/>
      <w:bookmarkEnd w:id="32265"/>
      <w:r w:rsidRPr="00FB6786">
        <w:t xml:space="preserve">the </w:t>
      </w:r>
      <w:r w:rsidR="001550EB" w:rsidRPr="00FB6786">
        <w:t>Contractor</w:t>
      </w:r>
      <w:r w:rsidR="007510F4" w:rsidRPr="00FB6786">
        <w:t xml:space="preserve"> demonstrates to </w:t>
      </w:r>
      <w:r w:rsidR="006870CA" w:rsidRPr="00FB6786">
        <w:t>the Principal's</w:t>
      </w:r>
      <w:r w:rsidR="007510F4" w:rsidRPr="00FB6786">
        <w:t xml:space="preserve"> satisfaction (acting reasonably) that </w:t>
      </w:r>
      <w:r w:rsidRPr="00FB6786">
        <w:t xml:space="preserve">the </w:t>
      </w:r>
      <w:r w:rsidR="001550EB" w:rsidRPr="00FB6786">
        <w:t>Contractor</w:t>
      </w:r>
      <w:r w:rsidR="007510F4" w:rsidRPr="00FB6786">
        <w:t xml:space="preserve"> has diligently pursued and, to the extent reasonably possible, continues to diligently pursue the </w:t>
      </w:r>
      <w:r w:rsidR="00E1684C" w:rsidRPr="00FB6786">
        <w:t>Cure P</w:t>
      </w:r>
      <w:r w:rsidR="007510F4" w:rsidRPr="00FB6786">
        <w:t xml:space="preserve">rogram </w:t>
      </w:r>
      <w:r w:rsidR="003C0C7F" w:rsidRPr="00FB6786">
        <w:rPr>
          <w:rFonts w:cs="Arial"/>
          <w:szCs w:val="26"/>
        </w:rPr>
        <w:t xml:space="preserve">in accordance with </w:t>
      </w:r>
      <w:r w:rsidR="007510F4" w:rsidRPr="00FB6786">
        <w:rPr>
          <w:rFonts w:cs="Arial"/>
          <w:szCs w:val="26"/>
        </w:rPr>
        <w:t xml:space="preserve">clause </w:t>
      </w:r>
      <w:r w:rsidR="000D453F" w:rsidRPr="00DD7300">
        <w:rPr>
          <w:rFonts w:cs="Arial"/>
          <w:szCs w:val="26"/>
        </w:rPr>
        <w:fldChar w:fldCharType="begin"/>
      </w:r>
      <w:r w:rsidR="000D453F" w:rsidRPr="00FB6786">
        <w:rPr>
          <w:rFonts w:cs="Arial"/>
          <w:szCs w:val="26"/>
        </w:rPr>
        <w:instrText xml:space="preserve"> REF _Ref485545465 \w \h </w:instrText>
      </w:r>
      <w:r w:rsidR="00FB6786">
        <w:rPr>
          <w:rFonts w:cs="Arial"/>
          <w:szCs w:val="26"/>
        </w:rPr>
        <w:instrText xml:space="preserve"> \* MERGEFORMAT </w:instrText>
      </w:r>
      <w:r w:rsidR="000D453F" w:rsidRPr="00DD7300">
        <w:rPr>
          <w:rFonts w:cs="Arial"/>
          <w:szCs w:val="26"/>
        </w:rPr>
      </w:r>
      <w:r w:rsidR="000D453F" w:rsidRPr="00DD7300">
        <w:rPr>
          <w:rFonts w:cs="Arial"/>
          <w:szCs w:val="26"/>
        </w:rPr>
        <w:fldChar w:fldCharType="separate"/>
      </w:r>
      <w:r w:rsidR="00C1101A">
        <w:rPr>
          <w:rFonts w:cs="Arial"/>
          <w:szCs w:val="26"/>
        </w:rPr>
        <w:t>40.4(d)</w:t>
      </w:r>
      <w:r w:rsidR="000D453F" w:rsidRPr="00DD7300">
        <w:rPr>
          <w:rFonts w:cs="Arial"/>
          <w:szCs w:val="26"/>
        </w:rPr>
        <w:fldChar w:fldCharType="end"/>
      </w:r>
      <w:r w:rsidR="007510F4" w:rsidRPr="00FB6786">
        <w:rPr>
          <w:rFonts w:cs="Arial"/>
          <w:szCs w:val="26"/>
        </w:rPr>
        <w:t>.</w:t>
      </w:r>
    </w:p>
    <w:p w14:paraId="54B533BF" w14:textId="07AFECA1" w:rsidR="00F70B50" w:rsidRPr="00FB6786" w:rsidRDefault="00EF0EB8" w:rsidP="00A3086B">
      <w:pPr>
        <w:pStyle w:val="Heading3"/>
      </w:pPr>
      <w:bookmarkStart w:id="32268" w:name="_Ref470878521"/>
      <w:bookmarkStart w:id="32269" w:name="_DTBK40095"/>
      <w:bookmarkEnd w:id="32267"/>
      <w:r w:rsidRPr="00FB6786">
        <w:t>(</w:t>
      </w:r>
      <w:r w:rsidRPr="00FB6786">
        <w:rPr>
          <w:b/>
        </w:rPr>
        <w:t>Limitation on extension</w:t>
      </w:r>
      <w:r w:rsidRPr="00FB6786">
        <w:t>)</w:t>
      </w:r>
      <w:r w:rsidR="002A3A48" w:rsidRPr="00FB6786">
        <w:t>:</w:t>
      </w:r>
      <w:r w:rsidRPr="00FB6786">
        <w:t xml:space="preserve"> </w:t>
      </w:r>
      <w:r w:rsidR="007A3EB8" w:rsidRPr="00FB6786">
        <w:t xml:space="preserve">The </w:t>
      </w:r>
      <w:r w:rsidR="001550EB" w:rsidRPr="00FB6786">
        <w:t>Contractor</w:t>
      </w:r>
      <w:r w:rsidRPr="00FB6786">
        <w:t xml:space="preserve"> will not be</w:t>
      </w:r>
      <w:bookmarkEnd w:id="32268"/>
      <w:r w:rsidRPr="00FB6786">
        <w:t xml:space="preserve"> entitled to an extension to the periods identified in clause </w:t>
      </w:r>
      <w:r w:rsidR="00A24239">
        <w:fldChar w:fldCharType="begin"/>
      </w:r>
      <w:r w:rsidR="00A24239">
        <w:instrText xml:space="preserve"> REF _Ref49524490 \w \h </w:instrText>
      </w:r>
      <w:r w:rsidR="00A24239">
        <w:fldChar w:fldCharType="separate"/>
      </w:r>
      <w:r w:rsidR="00C1101A">
        <w:t>40.4(h)</w:t>
      </w:r>
      <w:r w:rsidR="00A24239">
        <w:fldChar w:fldCharType="end"/>
      </w:r>
      <w:r w:rsidRPr="00FB6786">
        <w:t xml:space="preserve"> and the time set out in the Major Default Notice for a</w:t>
      </w:r>
      <w:r w:rsidR="00CF74D5" w:rsidRPr="00FB6786">
        <w:t>n</w:t>
      </w:r>
      <w:r w:rsidRPr="00FB6786">
        <w:t xml:space="preserve"> </w:t>
      </w:r>
      <w:r w:rsidR="005D169B" w:rsidRPr="00FB6786">
        <w:t>Adjustment Event (Time)</w:t>
      </w:r>
      <w:r w:rsidR="00CF74D5" w:rsidRPr="00FB6786" w:rsidDel="00CF74D5">
        <w:t xml:space="preserve"> </w:t>
      </w:r>
      <w:r w:rsidRPr="00FB6786">
        <w:t xml:space="preserve">beyond the period of any extension of time or relief from performance that </w:t>
      </w:r>
      <w:r w:rsidR="007A3EB8" w:rsidRPr="00FB6786">
        <w:t xml:space="preserve">the </w:t>
      </w:r>
      <w:r w:rsidR="001550EB" w:rsidRPr="00FB6786">
        <w:t>Contractor</w:t>
      </w:r>
      <w:r w:rsidRPr="00FB6786">
        <w:t xml:space="preserve"> is granted for that </w:t>
      </w:r>
      <w:r w:rsidR="005D169B" w:rsidRPr="00FB6786">
        <w:t>Adjustment Event (Time)</w:t>
      </w:r>
      <w:r w:rsidR="00CF74D5" w:rsidRPr="00FB6786">
        <w:t xml:space="preserve"> </w:t>
      </w:r>
      <w:r w:rsidRPr="00FB6786">
        <w:t xml:space="preserve">under clause </w:t>
      </w:r>
      <w:r w:rsidRPr="00DD7300">
        <w:fldChar w:fldCharType="begin"/>
      </w:r>
      <w:r w:rsidRPr="00FB6786">
        <w:instrText xml:space="preserve"> REF _Ref468363149 \w \h </w:instrText>
      </w:r>
      <w:r w:rsidR="00FB6786">
        <w:instrText xml:space="preserve"> \* MERGEFORMAT </w:instrText>
      </w:r>
      <w:r w:rsidRPr="00DD7300">
        <w:fldChar w:fldCharType="separate"/>
      </w:r>
      <w:r w:rsidR="00C1101A">
        <w:t>26.8</w:t>
      </w:r>
      <w:r w:rsidRPr="00DD7300">
        <w:fldChar w:fldCharType="end"/>
      </w:r>
      <w:r w:rsidR="00415B4E" w:rsidRPr="00FB6786">
        <w:t xml:space="preserve"> or</w:t>
      </w:r>
      <w:r w:rsidRPr="00FB6786">
        <w:t xml:space="preserve"> </w:t>
      </w:r>
      <w:r w:rsidR="00D53E20" w:rsidRPr="00FB6786">
        <w:t>clause</w:t>
      </w:r>
      <w:r w:rsidRPr="00FB6786">
        <w:t xml:space="preserve"> </w:t>
      </w:r>
      <w:r w:rsidRPr="00DD7300">
        <w:fldChar w:fldCharType="begin"/>
      </w:r>
      <w:r w:rsidRPr="00FB6786">
        <w:instrText xml:space="preserve"> REF _Ref462163309 \w \h </w:instrText>
      </w:r>
      <w:r w:rsidR="00FB6786">
        <w:instrText xml:space="preserve"> \* MERGEFORMAT </w:instrText>
      </w:r>
      <w:r w:rsidRPr="00DD7300">
        <w:fldChar w:fldCharType="separate"/>
      </w:r>
      <w:r w:rsidR="00C1101A">
        <w:t>26.9</w:t>
      </w:r>
      <w:r w:rsidRPr="00DD7300">
        <w:fldChar w:fldCharType="end"/>
      </w:r>
      <w:r w:rsidR="00415B4E" w:rsidRPr="00FB6786">
        <w:t xml:space="preserve"> </w:t>
      </w:r>
      <w:r w:rsidR="007D3313" w:rsidRPr="00FB6786">
        <w:t>(as applicable)</w:t>
      </w:r>
      <w:r w:rsidRPr="00FB6786">
        <w:t>.</w:t>
      </w:r>
    </w:p>
    <w:p w14:paraId="468EF62F" w14:textId="77777777" w:rsidR="007510F4" w:rsidRPr="00FB6786" w:rsidRDefault="007510F4" w:rsidP="009D3453">
      <w:pPr>
        <w:pStyle w:val="Heading2"/>
        <w:tabs>
          <w:tab w:val="left" w:pos="5954"/>
        </w:tabs>
      </w:pPr>
      <w:bookmarkStart w:id="32270" w:name="_Ref368422373"/>
      <w:bookmarkStart w:id="32271" w:name="_Toc460936576"/>
      <w:bookmarkStart w:id="32272" w:name="_Toc145325806"/>
      <w:bookmarkStart w:id="32273" w:name="_DTBK43235"/>
      <w:bookmarkStart w:id="32274" w:name="_Hlk86063030"/>
      <w:bookmarkEnd w:id="32087"/>
      <w:bookmarkEnd w:id="32269"/>
      <w:r w:rsidRPr="00FB6786">
        <w:t>Default Termination Event</w:t>
      </w:r>
      <w:bookmarkEnd w:id="32270"/>
      <w:bookmarkEnd w:id="32271"/>
      <w:bookmarkEnd w:id="32272"/>
    </w:p>
    <w:p w14:paraId="75875412" w14:textId="06CDBC23" w:rsidR="007510F4" w:rsidRPr="00FB6786" w:rsidRDefault="00AC1294" w:rsidP="009D57AD">
      <w:pPr>
        <w:pStyle w:val="IndentParaLevel1"/>
      </w:pPr>
      <w:bookmarkStart w:id="32275" w:name="_DTBK43236"/>
      <w:bookmarkEnd w:id="32266"/>
      <w:bookmarkEnd w:id="32273"/>
      <w:r w:rsidRPr="00FB6786">
        <w:t>I</w:t>
      </w:r>
      <w:r w:rsidR="007510F4" w:rsidRPr="00FB6786">
        <w:t xml:space="preserve">f any Default Termination Event occurs, </w:t>
      </w:r>
      <w:r w:rsidR="006870CA" w:rsidRPr="00FB6786">
        <w:t>the Principal</w:t>
      </w:r>
      <w:r w:rsidR="000C646F" w:rsidRPr="00FB6786">
        <w:t xml:space="preserve"> </w:t>
      </w:r>
      <w:r w:rsidR="007510F4" w:rsidRPr="00FB6786">
        <w:t xml:space="preserve">may, without limiting any rights or remedies it has under </w:t>
      </w:r>
      <w:r w:rsidR="00FF49A1" w:rsidRPr="00FB6786">
        <w:t>any Project Document</w:t>
      </w:r>
      <w:r w:rsidR="007510F4" w:rsidRPr="00FB6786">
        <w:t xml:space="preserve"> or at Law (other than rights of termination), elect to:</w:t>
      </w:r>
    </w:p>
    <w:p w14:paraId="63B11F10" w14:textId="6C91704A" w:rsidR="007510F4" w:rsidRPr="00FB6786" w:rsidRDefault="00C172E2" w:rsidP="009D3453">
      <w:pPr>
        <w:pStyle w:val="Heading3"/>
      </w:pPr>
      <w:bookmarkStart w:id="32276" w:name="_DTBK40096"/>
      <w:bookmarkEnd w:id="32275"/>
      <w:r w:rsidRPr="00FB6786">
        <w:t>(</w:t>
      </w:r>
      <w:r w:rsidRPr="00FB6786">
        <w:rPr>
          <w:b/>
        </w:rPr>
        <w:t>terminate</w:t>
      </w:r>
      <w:r w:rsidRPr="00FB6786">
        <w:t xml:space="preserve">): </w:t>
      </w:r>
      <w:r w:rsidR="007510F4" w:rsidRPr="00FB6786">
        <w:t xml:space="preserve">terminate </w:t>
      </w:r>
      <w:r w:rsidR="0092476D" w:rsidRPr="00FB6786">
        <w:t xml:space="preserve">this </w:t>
      </w:r>
      <w:r w:rsidR="005164A7">
        <w:t>Deed</w:t>
      </w:r>
      <w:r w:rsidR="007510F4" w:rsidRPr="00FB6786">
        <w:t xml:space="preserve"> </w:t>
      </w:r>
      <w:r w:rsidR="002A3A48" w:rsidRPr="00FB6786">
        <w:t>under clause </w:t>
      </w:r>
      <w:r w:rsidR="002A3A48" w:rsidRPr="00DD7300">
        <w:fldChar w:fldCharType="begin"/>
      </w:r>
      <w:r w:rsidR="002A3A48" w:rsidRPr="00FB6786">
        <w:instrText xml:space="preserve"> REF _Ref361404135 \n \h  \* MERGEFORMAT </w:instrText>
      </w:r>
      <w:r w:rsidR="002A3A48" w:rsidRPr="00DD7300">
        <w:fldChar w:fldCharType="separate"/>
      </w:r>
      <w:r w:rsidR="00C1101A">
        <w:t>41.3</w:t>
      </w:r>
      <w:r w:rsidR="002A3A48" w:rsidRPr="00DD7300">
        <w:fldChar w:fldCharType="end"/>
      </w:r>
      <w:r w:rsidR="002A3A48" w:rsidRPr="00FB6786">
        <w:t xml:space="preserve"> </w:t>
      </w:r>
      <w:r w:rsidR="007510F4" w:rsidRPr="00FB6786">
        <w:t>at any time after the occurrence of a Default Termination Event; or</w:t>
      </w:r>
    </w:p>
    <w:p w14:paraId="1736759E" w14:textId="56D2438B" w:rsidR="00204465" w:rsidRPr="00B7446E" w:rsidRDefault="00204465" w:rsidP="00204465">
      <w:pPr>
        <w:pStyle w:val="Heading3"/>
      </w:pPr>
      <w:bookmarkStart w:id="32277" w:name="_Ref105500510"/>
      <w:bookmarkStart w:id="32278" w:name="_Ref81653722"/>
      <w:bookmarkStart w:id="32279" w:name="_DTBK40097"/>
      <w:bookmarkEnd w:id="32276"/>
      <w:r w:rsidRPr="00B7446E">
        <w:rPr>
          <w:bCs w:val="0"/>
        </w:rPr>
        <w:t>(</w:t>
      </w:r>
      <w:r w:rsidRPr="00B7446E">
        <w:rPr>
          <w:b/>
          <w:bCs w:val="0"/>
        </w:rPr>
        <w:t>take out</w:t>
      </w:r>
      <w:r w:rsidRPr="00B7446E">
        <w:t>): take out of the hands of the Contractor the whole or part of the work remaining to be completed on and from the date of the notice.</w:t>
      </w:r>
      <w:bookmarkEnd w:id="32277"/>
    </w:p>
    <w:p w14:paraId="1F4AE95F" w14:textId="77777777" w:rsidR="00204465" w:rsidRPr="00B7446E" w:rsidRDefault="00204465" w:rsidP="00204465">
      <w:pPr>
        <w:pStyle w:val="Heading2"/>
      </w:pPr>
      <w:bookmarkStart w:id="32280" w:name="_Ref38450524"/>
      <w:bookmarkStart w:id="32281" w:name="_Toc46419034"/>
      <w:bookmarkStart w:id="32282" w:name="_Toc145325807"/>
      <w:r w:rsidRPr="00B7446E">
        <w:t>Procedure when the Principal takes over work</w:t>
      </w:r>
      <w:bookmarkEnd w:id="32280"/>
      <w:bookmarkEnd w:id="32281"/>
      <w:bookmarkEnd w:id="32282"/>
    </w:p>
    <w:p w14:paraId="17E7931E" w14:textId="3177FE22" w:rsidR="00204465" w:rsidRPr="00B7446E" w:rsidRDefault="00204465" w:rsidP="00204465">
      <w:pPr>
        <w:pStyle w:val="Heading3"/>
        <w:keepNext/>
        <w:keepLines/>
        <w:numPr>
          <w:ilvl w:val="2"/>
          <w:numId w:val="624"/>
        </w:numPr>
      </w:pPr>
      <w:r w:rsidRPr="00B7446E">
        <w:t>If the Principal takes work out of the hands of the Contractor under Clause </w:t>
      </w:r>
      <w:r w:rsidRPr="00B7446E">
        <w:fldChar w:fldCharType="begin"/>
      </w:r>
      <w:r w:rsidRPr="00B7446E">
        <w:instrText xml:space="preserve"> REF _Ref105500510 \r \h  \* MERGEFORMAT </w:instrText>
      </w:r>
      <w:r w:rsidRPr="00B7446E">
        <w:fldChar w:fldCharType="separate"/>
      </w:r>
      <w:r w:rsidR="00C1101A">
        <w:t>40.6(b)</w:t>
      </w:r>
      <w:r w:rsidRPr="00B7446E">
        <w:fldChar w:fldCharType="end"/>
      </w:r>
      <w:r w:rsidRPr="00B7446E">
        <w:t>:</w:t>
      </w:r>
    </w:p>
    <w:p w14:paraId="2A03A2D1" w14:textId="77777777" w:rsidR="00204465" w:rsidRPr="00B7446E" w:rsidRDefault="00204465" w:rsidP="00B7446E">
      <w:pPr>
        <w:pStyle w:val="Heading4"/>
        <w:keepNext/>
        <w:keepLines/>
        <w:numPr>
          <w:ilvl w:val="3"/>
          <w:numId w:val="624"/>
        </w:numPr>
      </w:pPr>
      <w:r w:rsidRPr="00B7446E">
        <w:t>the Contractor will not be entitled to any further payment in respect of the work taken out of the hands of the Contractor</w:t>
      </w:r>
      <w:r w:rsidRPr="00B7446E">
        <w:rPr>
          <w:snapToGrid w:val="0"/>
        </w:rPr>
        <w:t>;</w:t>
      </w:r>
      <w:r w:rsidRPr="00B7446E">
        <w:t xml:space="preserve"> </w:t>
      </w:r>
    </w:p>
    <w:p w14:paraId="6889F940" w14:textId="77777777" w:rsidR="00204465" w:rsidRPr="00B7446E" w:rsidRDefault="00204465" w:rsidP="00B7446E">
      <w:pPr>
        <w:pStyle w:val="Heading4"/>
        <w:keepNext/>
        <w:keepLines/>
        <w:numPr>
          <w:ilvl w:val="3"/>
          <w:numId w:val="624"/>
        </w:numPr>
      </w:pPr>
      <w:r w:rsidRPr="00B7446E">
        <w:t>the Principal may complete that work itself or by engaging another person and the Principal may without payment of compensation take possession of:</w:t>
      </w:r>
    </w:p>
    <w:p w14:paraId="102BF77A" w14:textId="77777777" w:rsidR="00204465" w:rsidRPr="00B7446E" w:rsidRDefault="00204465" w:rsidP="00204465">
      <w:pPr>
        <w:pStyle w:val="Heading5"/>
        <w:keepNext/>
        <w:keepLines/>
        <w:numPr>
          <w:ilvl w:val="4"/>
          <w:numId w:val="624"/>
        </w:numPr>
      </w:pPr>
      <w:r w:rsidRPr="00B7446E">
        <w:t>the Site and such of the Constructional Plant and other things on or in the vicinity of the Site; and</w:t>
      </w:r>
    </w:p>
    <w:p w14:paraId="01C1B407" w14:textId="77777777" w:rsidR="00204465" w:rsidRPr="00B7446E" w:rsidRDefault="00204465" w:rsidP="00204465">
      <w:pPr>
        <w:pStyle w:val="Heading5"/>
        <w:keepNext/>
        <w:keepLines/>
        <w:numPr>
          <w:ilvl w:val="4"/>
          <w:numId w:val="624"/>
        </w:numPr>
      </w:pPr>
      <w:r w:rsidRPr="00B7446E">
        <w:t>the Contractor's Material and other documents, information, materials and the like produced or held by the Contractor,</w:t>
      </w:r>
    </w:p>
    <w:p w14:paraId="7F242690" w14:textId="77777777" w:rsidR="00204465" w:rsidRPr="00B7446E" w:rsidRDefault="00204465" w:rsidP="00204465">
      <w:pPr>
        <w:pStyle w:val="IndentParaLevel3"/>
        <w:numPr>
          <w:ilvl w:val="2"/>
          <w:numId w:val="357"/>
        </w:numPr>
      </w:pPr>
      <w:r w:rsidRPr="00B7446E">
        <w:t>which are reasonably required by the Principal to facilitate completion of the work.  The Principal must keep records of the cost of completing the work; and</w:t>
      </w:r>
    </w:p>
    <w:p w14:paraId="28E86118" w14:textId="595112B7" w:rsidR="00204465" w:rsidRPr="00B7446E" w:rsidRDefault="00204465" w:rsidP="00B7446E">
      <w:pPr>
        <w:pStyle w:val="Heading4"/>
        <w:numPr>
          <w:ilvl w:val="3"/>
          <w:numId w:val="624"/>
        </w:numPr>
      </w:pPr>
      <w:r w:rsidRPr="00B7446E">
        <w:t xml:space="preserve">the </w:t>
      </w:r>
      <w:r w:rsidR="00B61F25">
        <w:t>Principal Representative</w:t>
      </w:r>
      <w:r w:rsidRPr="00B7446E">
        <w:t xml:space="preserve"> will determine a reasonable adjustment to the </w:t>
      </w:r>
      <w:r w:rsidR="007813BA">
        <w:t>Contract Sum</w:t>
      </w:r>
      <w:r w:rsidRPr="00B7446E">
        <w:t xml:space="preserve"> to the extent necessary and appropriate to reflect the work taken out of the hands of the Contractor.</w:t>
      </w:r>
    </w:p>
    <w:p w14:paraId="75E1AD28" w14:textId="0B4715B5" w:rsidR="00204465" w:rsidRPr="00B7446E" w:rsidRDefault="00204465" w:rsidP="00204465">
      <w:pPr>
        <w:pStyle w:val="Heading3"/>
        <w:numPr>
          <w:ilvl w:val="2"/>
          <w:numId w:val="624"/>
        </w:numPr>
      </w:pPr>
      <w:r w:rsidRPr="00B7446E">
        <w:t>If the Principal takes possession of Constructional Plant, Contractor's Material or other things, the Principal must maintain them (provided that this must not extend to maintenance for fair wear and tear) and the Principal must return to the Contractor the Constructional Plant and any things taken under this Clause </w:t>
      </w:r>
      <w:r w:rsidRPr="00B7446E">
        <w:fldChar w:fldCharType="begin"/>
      </w:r>
      <w:r w:rsidRPr="00B7446E">
        <w:instrText xml:space="preserve"> REF _Ref38450524 \r \h  \* MERGEFORMAT </w:instrText>
      </w:r>
      <w:r w:rsidRPr="00B7446E">
        <w:fldChar w:fldCharType="separate"/>
      </w:r>
      <w:r w:rsidR="00C1101A">
        <w:t>40.7</w:t>
      </w:r>
      <w:r w:rsidRPr="00B7446E">
        <w:fldChar w:fldCharType="end"/>
      </w:r>
      <w:r w:rsidRPr="00B7446E">
        <w:t xml:space="preserve"> which are surplus and the Contractor's Material.</w:t>
      </w:r>
    </w:p>
    <w:p w14:paraId="6DBCD6C2" w14:textId="63691F02" w:rsidR="00204465" w:rsidRPr="00B7446E" w:rsidRDefault="00204465">
      <w:pPr>
        <w:pStyle w:val="Heading3"/>
        <w:numPr>
          <w:ilvl w:val="2"/>
          <w:numId w:val="624"/>
        </w:numPr>
      </w:pPr>
      <w:bookmarkStart w:id="32283" w:name="_Ref39679611"/>
      <w:r w:rsidRPr="00B7446E">
        <w:t>When work taken out of the hands of the Contractor under Clause </w:t>
      </w:r>
      <w:r w:rsidRPr="00B7446E">
        <w:fldChar w:fldCharType="begin"/>
      </w:r>
      <w:r w:rsidRPr="00B7446E">
        <w:instrText xml:space="preserve"> REF _Ref105500510 \r \h  \* MERGEFORMAT </w:instrText>
      </w:r>
      <w:r w:rsidRPr="00B7446E">
        <w:fldChar w:fldCharType="separate"/>
      </w:r>
      <w:r w:rsidR="00C1101A">
        <w:t>40.6(b)</w:t>
      </w:r>
      <w:r w:rsidRPr="00B7446E">
        <w:fldChar w:fldCharType="end"/>
      </w:r>
      <w:r w:rsidRPr="00B7446E">
        <w:t xml:space="preserve"> is completed:</w:t>
      </w:r>
      <w:bookmarkEnd w:id="32283"/>
    </w:p>
    <w:p w14:paraId="0087BACE" w14:textId="78043F24" w:rsidR="00204465" w:rsidRPr="00B7446E" w:rsidRDefault="00204465" w:rsidP="00B7446E">
      <w:pPr>
        <w:pStyle w:val="Heading4"/>
        <w:numPr>
          <w:ilvl w:val="3"/>
          <w:numId w:val="624"/>
        </w:numPr>
      </w:pPr>
      <w:r w:rsidRPr="00B7446E">
        <w:t xml:space="preserve">the </w:t>
      </w:r>
      <w:r w:rsidR="00B61F25">
        <w:t>Principal Representative</w:t>
      </w:r>
      <w:r w:rsidRPr="00B7446E">
        <w:t xml:space="preserve"> must ascertain the cost incurred by the Principal in completing the work and must issue a certificate to the Principal and the Contractor certifying the amount of that cost, and setting out the calculations employed to arrive at that cost; and</w:t>
      </w:r>
    </w:p>
    <w:p w14:paraId="32FE1541" w14:textId="7F7D2227" w:rsidR="002078FA" w:rsidRPr="002078FA" w:rsidRDefault="00204465" w:rsidP="00A75B29">
      <w:pPr>
        <w:pStyle w:val="Heading4"/>
        <w:numPr>
          <w:ilvl w:val="3"/>
          <w:numId w:val="627"/>
        </w:numPr>
      </w:pPr>
      <w:r w:rsidRPr="00B7446E">
        <w:t xml:space="preserve">the cost incurred by the Principal will </w:t>
      </w:r>
      <w:r w:rsidR="00B61F25">
        <w:t xml:space="preserve">be a debt due from the Contractor to the Principal.  </w:t>
      </w:r>
      <w:bookmarkStart w:id="32284" w:name="_DTBK43266"/>
      <w:bookmarkStart w:id="32285" w:name="_Ref358047262"/>
      <w:bookmarkStart w:id="32286" w:name="_Ref358048635"/>
      <w:bookmarkStart w:id="32287" w:name="_Ref358143632"/>
      <w:bookmarkEnd w:id="32278"/>
      <w:bookmarkEnd w:id="32279"/>
      <w:r w:rsidR="003B6812">
        <w:t xml:space="preserve"> </w:t>
      </w:r>
    </w:p>
    <w:p w14:paraId="3294FA8F" w14:textId="77777777" w:rsidR="00F01BF3" w:rsidRDefault="00F01BF3" w:rsidP="00F01BF3">
      <w:pPr>
        <w:pStyle w:val="Heading2"/>
      </w:pPr>
      <w:bookmarkStart w:id="32288" w:name="_Toc416544789"/>
      <w:bookmarkStart w:id="32289" w:name="_Toc416770542"/>
      <w:bookmarkStart w:id="32290" w:name="_Toc416544790"/>
      <w:bookmarkStart w:id="32291" w:name="_Toc416770543"/>
      <w:bookmarkStart w:id="32292" w:name="_Toc416544791"/>
      <w:bookmarkStart w:id="32293" w:name="_Toc416770544"/>
      <w:bookmarkStart w:id="32294" w:name="_Toc416544792"/>
      <w:bookmarkStart w:id="32295" w:name="_Toc416770545"/>
      <w:bookmarkStart w:id="32296" w:name="_Toc416544793"/>
      <w:bookmarkStart w:id="32297" w:name="_Toc416770546"/>
      <w:bookmarkStart w:id="32298" w:name="_Toc416544794"/>
      <w:bookmarkStart w:id="32299" w:name="_Toc416770547"/>
      <w:bookmarkStart w:id="32300" w:name="_Toc416544795"/>
      <w:bookmarkStart w:id="32301" w:name="_Toc416770548"/>
      <w:bookmarkStart w:id="32302" w:name="_Toc416544796"/>
      <w:bookmarkStart w:id="32303" w:name="_Toc416770549"/>
      <w:bookmarkStart w:id="32304" w:name="_Toc416544797"/>
      <w:bookmarkStart w:id="32305" w:name="_Toc416770550"/>
      <w:bookmarkStart w:id="32306" w:name="_Toc416544798"/>
      <w:bookmarkStart w:id="32307" w:name="_Toc416770551"/>
      <w:bookmarkStart w:id="32308" w:name="_Toc416544799"/>
      <w:bookmarkStart w:id="32309" w:name="_Toc416770552"/>
      <w:bookmarkStart w:id="32310" w:name="_Toc416544800"/>
      <w:bookmarkStart w:id="32311" w:name="_Toc416770553"/>
      <w:bookmarkStart w:id="32312" w:name="_Toc416544801"/>
      <w:bookmarkStart w:id="32313" w:name="_Toc416770554"/>
      <w:bookmarkStart w:id="32314" w:name="_Toc416544802"/>
      <w:bookmarkStart w:id="32315" w:name="_Toc416770555"/>
      <w:bookmarkStart w:id="32316" w:name="_Toc416544803"/>
      <w:bookmarkStart w:id="32317" w:name="_Toc416770556"/>
      <w:bookmarkStart w:id="32318" w:name="_Toc416544804"/>
      <w:bookmarkStart w:id="32319" w:name="_Toc416770557"/>
      <w:bookmarkStart w:id="32320" w:name="_Toc416544805"/>
      <w:bookmarkStart w:id="32321" w:name="_Toc416770558"/>
      <w:bookmarkStart w:id="32322" w:name="_Toc416544806"/>
      <w:bookmarkStart w:id="32323" w:name="_Toc416770559"/>
      <w:bookmarkStart w:id="32324" w:name="_Toc416544807"/>
      <w:bookmarkStart w:id="32325" w:name="_Toc416770560"/>
      <w:bookmarkStart w:id="32326" w:name="_Toc416544808"/>
      <w:bookmarkStart w:id="32327" w:name="_Toc416770561"/>
      <w:bookmarkStart w:id="32328" w:name="_Toc416544809"/>
      <w:bookmarkStart w:id="32329" w:name="_Toc416770562"/>
      <w:bookmarkStart w:id="32330" w:name="_Toc416544810"/>
      <w:bookmarkStart w:id="32331" w:name="_Toc416770563"/>
      <w:bookmarkStart w:id="32332" w:name="_Toc416544811"/>
      <w:bookmarkStart w:id="32333" w:name="_Toc416770564"/>
      <w:bookmarkStart w:id="32334" w:name="_Toc415650614"/>
      <w:bookmarkStart w:id="32335" w:name="_Toc415662923"/>
      <w:bookmarkStart w:id="32336" w:name="_Toc415666779"/>
      <w:bookmarkStart w:id="32337" w:name="_Ref139042917"/>
      <w:bookmarkStart w:id="32338" w:name="_Ref139042919"/>
      <w:bookmarkStart w:id="32339" w:name="_Toc145325808"/>
      <w:bookmarkStart w:id="32340" w:name="_Ref363047139"/>
      <w:bookmarkStart w:id="32341" w:name="_Toc460936579"/>
      <w:bookmarkEnd w:id="32274"/>
      <w:bookmarkEnd w:id="32284"/>
      <w:bookmarkEnd w:id="32288"/>
      <w:bookmarkEnd w:id="32289"/>
      <w:bookmarkEnd w:id="32290"/>
      <w:bookmarkEnd w:id="32291"/>
      <w:bookmarkEnd w:id="32292"/>
      <w:bookmarkEnd w:id="32293"/>
      <w:bookmarkEnd w:id="32294"/>
      <w:bookmarkEnd w:id="32295"/>
      <w:bookmarkEnd w:id="32296"/>
      <w:bookmarkEnd w:id="32297"/>
      <w:bookmarkEnd w:id="32298"/>
      <w:bookmarkEnd w:id="32299"/>
      <w:bookmarkEnd w:id="32300"/>
      <w:bookmarkEnd w:id="32301"/>
      <w:bookmarkEnd w:id="32302"/>
      <w:bookmarkEnd w:id="32303"/>
      <w:bookmarkEnd w:id="32304"/>
      <w:bookmarkEnd w:id="32305"/>
      <w:bookmarkEnd w:id="32306"/>
      <w:bookmarkEnd w:id="32307"/>
      <w:bookmarkEnd w:id="32308"/>
      <w:bookmarkEnd w:id="32309"/>
      <w:bookmarkEnd w:id="32310"/>
      <w:bookmarkEnd w:id="32311"/>
      <w:bookmarkEnd w:id="32312"/>
      <w:bookmarkEnd w:id="32313"/>
      <w:bookmarkEnd w:id="32314"/>
      <w:bookmarkEnd w:id="32315"/>
      <w:bookmarkEnd w:id="32316"/>
      <w:bookmarkEnd w:id="32317"/>
      <w:bookmarkEnd w:id="32318"/>
      <w:bookmarkEnd w:id="32319"/>
      <w:bookmarkEnd w:id="32320"/>
      <w:bookmarkEnd w:id="32321"/>
      <w:bookmarkEnd w:id="32322"/>
      <w:bookmarkEnd w:id="32323"/>
      <w:bookmarkEnd w:id="32324"/>
      <w:bookmarkEnd w:id="32325"/>
      <w:bookmarkEnd w:id="32326"/>
      <w:bookmarkEnd w:id="32327"/>
      <w:bookmarkEnd w:id="32328"/>
      <w:bookmarkEnd w:id="32329"/>
      <w:bookmarkEnd w:id="32330"/>
      <w:bookmarkEnd w:id="32331"/>
      <w:bookmarkEnd w:id="32332"/>
      <w:bookmarkEnd w:id="32333"/>
      <w:bookmarkEnd w:id="32334"/>
      <w:bookmarkEnd w:id="32335"/>
      <w:bookmarkEnd w:id="32336"/>
      <w:r w:rsidRPr="00EA1501">
        <w:t>Default of the Principal</w:t>
      </w:r>
      <w:bookmarkEnd w:id="32337"/>
      <w:bookmarkEnd w:id="32338"/>
      <w:bookmarkEnd w:id="32339"/>
    </w:p>
    <w:p w14:paraId="185D14C5" w14:textId="2E94BEDB" w:rsidR="00F01BF3" w:rsidRPr="00B7428B" w:rsidRDefault="00F01BF3" w:rsidP="00F01BF3">
      <w:pPr>
        <w:pStyle w:val="IndentParaLevel1"/>
      </w:pPr>
      <w:r>
        <w:t xml:space="preserve">If the Principal commits a Substantial Breach of this Deed, the Contractor may give the Principal a default notice in accordance with clause </w:t>
      </w:r>
      <w:r>
        <w:fldChar w:fldCharType="begin"/>
      </w:r>
      <w:r>
        <w:instrText xml:space="preserve"> REF _Ref139042916 \r \h </w:instrText>
      </w:r>
      <w:r>
        <w:fldChar w:fldCharType="separate"/>
      </w:r>
      <w:r w:rsidR="00C1101A">
        <w:t>40.9</w:t>
      </w:r>
      <w:r>
        <w:fldChar w:fldCharType="end"/>
      </w:r>
      <w:r>
        <w:t>.</w:t>
      </w:r>
    </w:p>
    <w:p w14:paraId="45F294B8" w14:textId="77777777" w:rsidR="00F01BF3" w:rsidRDefault="00F01BF3" w:rsidP="00F01BF3">
      <w:pPr>
        <w:pStyle w:val="Heading2"/>
      </w:pPr>
      <w:bookmarkStart w:id="32342" w:name="_Ref139042916"/>
      <w:bookmarkStart w:id="32343" w:name="_Ref139042920"/>
      <w:bookmarkStart w:id="32344" w:name="_Toc145325809"/>
      <w:r w:rsidRPr="00EA1501">
        <w:t>Requirements of a default notice by the Contractor</w:t>
      </w:r>
      <w:bookmarkEnd w:id="32342"/>
      <w:bookmarkEnd w:id="32343"/>
      <w:bookmarkEnd w:id="32344"/>
    </w:p>
    <w:p w14:paraId="064037CE" w14:textId="64FF606D" w:rsidR="00F01BF3" w:rsidRDefault="00F01BF3" w:rsidP="00F01BF3">
      <w:pPr>
        <w:pStyle w:val="IndentParaLevel1"/>
      </w:pPr>
      <w:r>
        <w:t xml:space="preserve">A notice given under clause </w:t>
      </w:r>
      <w:r>
        <w:fldChar w:fldCharType="begin"/>
      </w:r>
      <w:r>
        <w:instrText xml:space="preserve"> REF _Ref139042917 \r \h </w:instrText>
      </w:r>
      <w:r>
        <w:fldChar w:fldCharType="separate"/>
      </w:r>
      <w:r w:rsidR="00C1101A">
        <w:t>40.8</w:t>
      </w:r>
      <w:r>
        <w:fldChar w:fldCharType="end"/>
      </w:r>
      <w:r>
        <w:t xml:space="preserve"> must:</w:t>
      </w:r>
    </w:p>
    <w:p w14:paraId="68A98EF5" w14:textId="42FC8BDD" w:rsidR="00F01BF3" w:rsidRDefault="00F01BF3" w:rsidP="00F01BF3">
      <w:pPr>
        <w:pStyle w:val="Heading3"/>
      </w:pPr>
      <w:r w:rsidRPr="00812CD1">
        <w:t>state</w:t>
      </w:r>
      <w:r>
        <w:t xml:space="preserve"> that it is a notice under clause </w:t>
      </w:r>
      <w:r>
        <w:fldChar w:fldCharType="begin"/>
      </w:r>
      <w:r>
        <w:instrText xml:space="preserve"> REF _Ref139042919 \r \h </w:instrText>
      </w:r>
      <w:r>
        <w:fldChar w:fldCharType="separate"/>
      </w:r>
      <w:r w:rsidR="00C1101A">
        <w:t>40.8</w:t>
      </w:r>
      <w:r>
        <w:fldChar w:fldCharType="end"/>
      </w:r>
      <w:r>
        <w:t xml:space="preserve"> of this Deed;</w:t>
      </w:r>
    </w:p>
    <w:p w14:paraId="4BDE44E4" w14:textId="77777777" w:rsidR="00F01BF3" w:rsidRDefault="00F01BF3" w:rsidP="00F01BF3">
      <w:pPr>
        <w:pStyle w:val="Heading3"/>
      </w:pPr>
      <w:r>
        <w:t>specify the particulars of the alleged Substantial Breach; and</w:t>
      </w:r>
    </w:p>
    <w:p w14:paraId="2905AA48" w14:textId="77777777" w:rsidR="00F01BF3" w:rsidRPr="00B7428B" w:rsidRDefault="00F01BF3" w:rsidP="00F01BF3">
      <w:pPr>
        <w:pStyle w:val="Heading3"/>
      </w:pPr>
      <w:r>
        <w:t>specify the time and date by which the Principal must remedy the breach (which must not be less than 20 Business Days after the notice is given to the Principal).</w:t>
      </w:r>
    </w:p>
    <w:p w14:paraId="5962629F" w14:textId="77777777" w:rsidR="00F01BF3" w:rsidRDefault="00F01BF3" w:rsidP="00F01BF3">
      <w:pPr>
        <w:pStyle w:val="Heading2"/>
      </w:pPr>
      <w:bookmarkStart w:id="32345" w:name="_Toc145325810"/>
      <w:r>
        <w:t>Rights of the Contractor</w:t>
      </w:r>
      <w:bookmarkEnd w:id="32345"/>
    </w:p>
    <w:p w14:paraId="2E6E5F21" w14:textId="0E712D4F" w:rsidR="00F01BF3" w:rsidRDefault="00F01BF3" w:rsidP="00F01BF3">
      <w:pPr>
        <w:pStyle w:val="Heading3"/>
      </w:pPr>
      <w:r>
        <w:t xml:space="preserve">If by the time specified in a notice given under clause </w:t>
      </w:r>
      <w:r>
        <w:fldChar w:fldCharType="begin"/>
      </w:r>
      <w:r>
        <w:instrText xml:space="preserve"> REF _Ref139042920 \r \h </w:instrText>
      </w:r>
      <w:r>
        <w:fldChar w:fldCharType="separate"/>
      </w:r>
      <w:r w:rsidR="00C1101A">
        <w:t>40.9</w:t>
      </w:r>
      <w:r>
        <w:fldChar w:fldCharType="end"/>
      </w:r>
      <w:r>
        <w:t xml:space="preserve">, the Principal fails to remedy the breach, the Contractor may by notice in writing to the Principal suspend the whole or any part of the Contractor's Activities and this will be an Adjustment Event (Cost). The Contractor </w:t>
      </w:r>
      <w:r w:rsidRPr="00FB6786">
        <w:t>will be entitled to claim</w:t>
      </w:r>
      <w:r>
        <w:t xml:space="preserve"> compensation for the suspension </w:t>
      </w:r>
      <w:r w:rsidRPr="00C91B3B">
        <w:t>as set out in Item [</w:t>
      </w:r>
      <w:r>
        <w:t>3</w:t>
      </w:r>
      <w:r w:rsidRPr="00C91B3B">
        <w:t>] of Table 1 of the Adjustment Event Guidelines, which will be calculated and determined in accordance with the Adjustment Event Guideline</w:t>
      </w:r>
      <w:r>
        <w:t xml:space="preserve">s, except to the extent the Contractor fails to take reasonable steps to mitigate those costs. </w:t>
      </w:r>
    </w:p>
    <w:p w14:paraId="5B444802" w14:textId="77777777" w:rsidR="00F01BF3" w:rsidRDefault="00F01BF3" w:rsidP="00F01BF3">
      <w:pPr>
        <w:pStyle w:val="Heading3"/>
      </w:pPr>
      <w:r>
        <w:t>The Contractor must lift the suspension when the Principal remedies the breach.</w:t>
      </w:r>
    </w:p>
    <w:p w14:paraId="2C8AE96B" w14:textId="77777777" w:rsidR="007510F4" w:rsidRPr="00FB6786" w:rsidRDefault="007510F4" w:rsidP="009D3453">
      <w:pPr>
        <w:pStyle w:val="Heading1"/>
      </w:pPr>
      <w:bookmarkStart w:id="32346" w:name="_Ref139042918"/>
      <w:bookmarkStart w:id="32347" w:name="_Ref139042921"/>
      <w:bookmarkStart w:id="32348" w:name="_Ref139042922"/>
      <w:bookmarkStart w:id="32349" w:name="_Ref139042923"/>
      <w:bookmarkStart w:id="32350" w:name="_Ref139042929"/>
      <w:bookmarkStart w:id="32351" w:name="_Ref139043087"/>
      <w:bookmarkStart w:id="32352" w:name="_Toc145325811"/>
      <w:r w:rsidRPr="00FB6786">
        <w:t>Termination</w:t>
      </w:r>
      <w:bookmarkEnd w:id="32285"/>
      <w:bookmarkEnd w:id="32286"/>
      <w:bookmarkEnd w:id="32287"/>
      <w:bookmarkEnd w:id="32340"/>
      <w:bookmarkEnd w:id="32341"/>
      <w:bookmarkEnd w:id="32346"/>
      <w:bookmarkEnd w:id="32347"/>
      <w:bookmarkEnd w:id="32348"/>
      <w:bookmarkEnd w:id="32349"/>
      <w:bookmarkEnd w:id="32350"/>
      <w:bookmarkEnd w:id="32351"/>
      <w:bookmarkEnd w:id="32352"/>
    </w:p>
    <w:p w14:paraId="68296BD6" w14:textId="77777777" w:rsidR="007510F4" w:rsidRPr="00FB6786" w:rsidRDefault="007510F4" w:rsidP="009D3453">
      <w:pPr>
        <w:pStyle w:val="Heading2"/>
      </w:pPr>
      <w:bookmarkStart w:id="32353" w:name="_Ref416708117"/>
      <w:bookmarkStart w:id="32354" w:name="_Toc460936580"/>
      <w:bookmarkStart w:id="32355" w:name="_Toc145325812"/>
      <w:bookmarkStart w:id="32356" w:name="_DTBK43267"/>
      <w:r w:rsidRPr="00FB6786">
        <w:t>Sole basis</w:t>
      </w:r>
      <w:bookmarkEnd w:id="32353"/>
      <w:bookmarkEnd w:id="32354"/>
      <w:bookmarkEnd w:id="32355"/>
    </w:p>
    <w:p w14:paraId="181AD2E7" w14:textId="62E5F8A0" w:rsidR="007510F4" w:rsidRPr="00FB6786" w:rsidRDefault="007510F4" w:rsidP="009D3453">
      <w:pPr>
        <w:pStyle w:val="Heading3"/>
      </w:pPr>
      <w:bookmarkStart w:id="32357" w:name="_Ref403466253"/>
      <w:bookmarkStart w:id="32358" w:name="_DTBK40098"/>
      <w:bookmarkEnd w:id="32356"/>
      <w:r w:rsidRPr="00FB6786">
        <w:t>(</w:t>
      </w:r>
      <w:r w:rsidRPr="00FB6786">
        <w:rPr>
          <w:b/>
        </w:rPr>
        <w:t>Sole basis</w:t>
      </w:r>
      <w:r w:rsidRPr="00FB6786">
        <w:t>):</w:t>
      </w:r>
      <w:r w:rsidR="00165E75" w:rsidRPr="00FB6786">
        <w:t xml:space="preserve"> </w:t>
      </w:r>
      <w:r w:rsidRPr="00FB6786">
        <w:t xml:space="preserve">Clauses </w:t>
      </w:r>
      <w:r w:rsidRPr="00DD7300">
        <w:fldChar w:fldCharType="begin"/>
      </w:r>
      <w:r w:rsidRPr="00FB6786">
        <w:instrText xml:space="preserve"> REF _Ref84253961 \w \h </w:instrText>
      </w:r>
      <w:r w:rsidR="00FB6786">
        <w:instrText xml:space="preserve"> \* MERGEFORMAT </w:instrText>
      </w:r>
      <w:r w:rsidRPr="00DD7300">
        <w:fldChar w:fldCharType="separate"/>
      </w:r>
      <w:r w:rsidR="00C1101A">
        <w:t>3</w:t>
      </w:r>
      <w:r w:rsidRPr="00DD7300">
        <w:fldChar w:fldCharType="end"/>
      </w:r>
      <w:r w:rsidRPr="00FB6786">
        <w:t xml:space="preserve"> and </w:t>
      </w:r>
      <w:r w:rsidRPr="00DD7300">
        <w:fldChar w:fldCharType="begin"/>
      </w:r>
      <w:r w:rsidRPr="00FB6786">
        <w:instrText xml:space="preserve"> REF _Ref359221662 \w \h </w:instrText>
      </w:r>
      <w:r w:rsidR="00FB6786">
        <w:instrText xml:space="preserve"> \* MERGEFORMAT </w:instrText>
      </w:r>
      <w:r w:rsidRPr="00DD7300">
        <w:fldChar w:fldCharType="separate"/>
      </w:r>
      <w:r w:rsidR="00C1101A">
        <w:t>40</w:t>
      </w:r>
      <w:r w:rsidRPr="00DD7300">
        <w:fldChar w:fldCharType="end"/>
      </w:r>
      <w:r w:rsidRPr="00FB6786">
        <w:t xml:space="preserve"> and this clause </w:t>
      </w:r>
      <w:r w:rsidR="00F01BF3">
        <w:fldChar w:fldCharType="begin"/>
      </w:r>
      <w:r w:rsidR="00F01BF3">
        <w:instrText xml:space="preserve"> REF _Ref139042918 \r \h </w:instrText>
      </w:r>
      <w:r w:rsidR="00F01BF3">
        <w:fldChar w:fldCharType="separate"/>
      </w:r>
      <w:r w:rsidR="00C1101A">
        <w:t>41</w:t>
      </w:r>
      <w:r w:rsidR="00F01BF3">
        <w:fldChar w:fldCharType="end"/>
      </w:r>
      <w:r w:rsidRPr="00FB6786">
        <w:t xml:space="preserve"> set out the sole bases at Law or otherwise upon which </w:t>
      </w:r>
      <w:r w:rsidR="006870CA" w:rsidRPr="00FB6786">
        <w:t>the Principal</w:t>
      </w:r>
      <w:r w:rsidRPr="00FB6786">
        <w:t xml:space="preserve"> is entitled to terminate, rescind or accept a repudiation of </w:t>
      </w:r>
      <w:r w:rsidR="0092476D" w:rsidRPr="00FB6786">
        <w:t xml:space="preserve">this </w:t>
      </w:r>
      <w:r w:rsidR="005164A7">
        <w:t>Deed</w:t>
      </w:r>
      <w:r w:rsidRPr="00FB6786">
        <w:t>.</w:t>
      </w:r>
      <w:bookmarkEnd w:id="32357"/>
    </w:p>
    <w:p w14:paraId="58199972" w14:textId="0CD410A3" w:rsidR="007510F4" w:rsidRDefault="007510F4" w:rsidP="009D3453">
      <w:pPr>
        <w:pStyle w:val="Heading3"/>
      </w:pPr>
      <w:bookmarkStart w:id="32359" w:name="_Ref416708113"/>
      <w:bookmarkStart w:id="32360" w:name="_DTBK40099"/>
      <w:bookmarkEnd w:id="32358"/>
      <w:r w:rsidRPr="00FB6786">
        <w:t>(</w:t>
      </w:r>
      <w:r w:rsidRPr="00FB6786">
        <w:rPr>
          <w:b/>
        </w:rPr>
        <w:t>No right to terminate</w:t>
      </w:r>
      <w:r w:rsidRPr="00FB6786">
        <w:t>):</w:t>
      </w:r>
      <w:r w:rsidR="00165E75" w:rsidRPr="00FB6786">
        <w:t xml:space="preserve"> </w:t>
      </w:r>
      <w:r w:rsidR="007A3EB8" w:rsidRPr="00FB6786">
        <w:t xml:space="preserve">The </w:t>
      </w:r>
      <w:r w:rsidR="001550EB" w:rsidRPr="00FB6786">
        <w:t>Contractor</w:t>
      </w:r>
      <w:r w:rsidR="00E42C45" w:rsidRPr="00FB6786">
        <w:t xml:space="preserve"> </w:t>
      </w:r>
      <w:bookmarkEnd w:id="32359"/>
      <w:r w:rsidRPr="00FB6786">
        <w:t xml:space="preserve">acknowledges and agrees that </w:t>
      </w:r>
      <w:r w:rsidR="007A3EB8" w:rsidRPr="00FB6786">
        <w:t xml:space="preserve">the </w:t>
      </w:r>
      <w:r w:rsidR="001550EB" w:rsidRPr="00FB6786">
        <w:t>Contractor</w:t>
      </w:r>
      <w:r w:rsidR="00E42C45" w:rsidRPr="00FB6786">
        <w:t xml:space="preserve"> </w:t>
      </w:r>
      <w:r w:rsidRPr="00FB6786">
        <w:t>has no right to, and will not, terminate</w:t>
      </w:r>
      <w:r w:rsidR="00C25E69">
        <w:t xml:space="preserve">, surrender, rescind or accept </w:t>
      </w:r>
      <w:r w:rsidR="00A25B0B">
        <w:t>repudiation</w:t>
      </w:r>
      <w:r w:rsidR="00C25E69">
        <w:t xml:space="preserve"> of</w:t>
      </w:r>
      <w:r w:rsidRPr="00FB6786">
        <w:t xml:space="preserve"> </w:t>
      </w:r>
      <w:r w:rsidR="00E42C45" w:rsidRPr="00FB6786">
        <w:t xml:space="preserve">any Project Document notwithstanding any other provision of this </w:t>
      </w:r>
      <w:r w:rsidR="005164A7">
        <w:t>Deed</w:t>
      </w:r>
      <w:r w:rsidR="00E42C45" w:rsidRPr="00FB6786">
        <w:t xml:space="preserve"> or any other Project Document or any rights </w:t>
      </w:r>
      <w:r w:rsidR="007A3EB8" w:rsidRPr="00FB6786">
        <w:t xml:space="preserve">the </w:t>
      </w:r>
      <w:r w:rsidR="001550EB" w:rsidRPr="00FB6786">
        <w:t>Contractor</w:t>
      </w:r>
      <w:r w:rsidR="00E42C45" w:rsidRPr="00FB6786">
        <w:t xml:space="preserve"> would have at Law </w:t>
      </w:r>
      <w:r w:rsidR="00AB7BC5" w:rsidRPr="00FB6786">
        <w:t xml:space="preserve">or otherwise (including for repudiation) </w:t>
      </w:r>
      <w:r w:rsidR="00E42C45" w:rsidRPr="00FB6786">
        <w:t xml:space="preserve">but for this clause </w:t>
      </w:r>
      <w:r w:rsidR="00E42C45" w:rsidRPr="00DD7300">
        <w:fldChar w:fldCharType="begin"/>
      </w:r>
      <w:r w:rsidR="00E42C45" w:rsidRPr="00FB6786">
        <w:instrText xml:space="preserve"> REF _Ref416708113 \w \h </w:instrText>
      </w:r>
      <w:r w:rsidR="00FB6786">
        <w:instrText xml:space="preserve"> \* MERGEFORMAT </w:instrText>
      </w:r>
      <w:r w:rsidR="00E42C45" w:rsidRPr="00DD7300">
        <w:fldChar w:fldCharType="separate"/>
      </w:r>
      <w:r w:rsidR="00C1101A">
        <w:t>41.1(b)</w:t>
      </w:r>
      <w:r w:rsidR="00E42C45" w:rsidRPr="00DD7300">
        <w:fldChar w:fldCharType="end"/>
      </w:r>
      <w:r w:rsidR="00EE384E" w:rsidRPr="00FB6786">
        <w:t>.</w:t>
      </w:r>
      <w:r w:rsidR="00C25E69">
        <w:t xml:space="preserve"> </w:t>
      </w:r>
    </w:p>
    <w:p w14:paraId="692086B9" w14:textId="77777777" w:rsidR="007510F4" w:rsidRPr="00FB6786" w:rsidRDefault="007510F4" w:rsidP="009D3453">
      <w:pPr>
        <w:pStyle w:val="Heading2"/>
      </w:pPr>
      <w:bookmarkStart w:id="32361" w:name="_Toc81664913"/>
      <w:bookmarkStart w:id="32362" w:name="_Toc462411304"/>
      <w:bookmarkStart w:id="32363" w:name="_Toc462411807"/>
      <w:bookmarkStart w:id="32364" w:name="_Toc462413058"/>
      <w:bookmarkStart w:id="32365" w:name="_Ref359108642"/>
      <w:bookmarkStart w:id="32366" w:name="_Ref359109738"/>
      <w:bookmarkStart w:id="32367" w:name="_Toc460936581"/>
      <w:bookmarkStart w:id="32368" w:name="_Toc145325813"/>
      <w:bookmarkEnd w:id="32360"/>
      <w:bookmarkEnd w:id="32361"/>
      <w:bookmarkEnd w:id="32362"/>
      <w:bookmarkEnd w:id="32363"/>
      <w:bookmarkEnd w:id="32364"/>
      <w:r w:rsidRPr="00FB6786">
        <w:t>Termination for convenience</w:t>
      </w:r>
      <w:bookmarkEnd w:id="32365"/>
      <w:bookmarkEnd w:id="32366"/>
      <w:bookmarkEnd w:id="32367"/>
      <w:bookmarkEnd w:id="32368"/>
    </w:p>
    <w:p w14:paraId="1FDD5F05" w14:textId="77777777" w:rsidR="007510F4" w:rsidRPr="00FB6786" w:rsidRDefault="007510F4" w:rsidP="009D3453">
      <w:pPr>
        <w:pStyle w:val="Heading3"/>
      </w:pPr>
      <w:bookmarkStart w:id="32369" w:name="_Ref358367976"/>
      <w:bookmarkStart w:id="32370" w:name="_Ref63070239"/>
      <w:bookmarkStart w:id="32371" w:name="_Ref406588720"/>
      <w:bookmarkStart w:id="32372" w:name="_DTBK41198"/>
      <w:bookmarkStart w:id="32373" w:name="_DTBK40100"/>
      <w:r w:rsidRPr="00FB6786">
        <w:t>(</w:t>
      </w:r>
      <w:r w:rsidRPr="00FB6786">
        <w:rPr>
          <w:b/>
        </w:rPr>
        <w:t>Termination for convenience notice</w:t>
      </w:r>
      <w:r w:rsidRPr="00FB6786">
        <w:t>):</w:t>
      </w:r>
      <w:r w:rsidR="00165E75" w:rsidRPr="00FB6786">
        <w:t xml:space="preserve"> </w:t>
      </w:r>
      <w:r w:rsidRPr="00FB6786">
        <w:t xml:space="preserve">The </w:t>
      </w:r>
      <w:r w:rsidR="00446E2E" w:rsidRPr="00FB6786">
        <w:t>Principal</w:t>
      </w:r>
      <w:r w:rsidRPr="00FB6786">
        <w:t xml:space="preserve"> may</w:t>
      </w:r>
      <w:bookmarkEnd w:id="32369"/>
      <w:r w:rsidR="00415B4E" w:rsidRPr="00FB6786">
        <w:t>:</w:t>
      </w:r>
      <w:bookmarkEnd w:id="32370"/>
      <w:bookmarkEnd w:id="32371"/>
    </w:p>
    <w:p w14:paraId="0A93074E" w14:textId="77777777" w:rsidR="007510F4" w:rsidRPr="00FB6786" w:rsidRDefault="007510F4" w:rsidP="009D3453">
      <w:pPr>
        <w:pStyle w:val="Heading4"/>
      </w:pPr>
      <w:bookmarkStart w:id="32374" w:name="_DTBK43268"/>
      <w:bookmarkEnd w:id="32372"/>
      <w:r w:rsidRPr="00FB6786">
        <w:t xml:space="preserve">at any time, for its convenience, and for any reason, terminate </w:t>
      </w:r>
      <w:r w:rsidR="0092476D" w:rsidRPr="00FB6786">
        <w:t xml:space="preserve">this </w:t>
      </w:r>
      <w:r w:rsidR="005164A7">
        <w:t>Deed</w:t>
      </w:r>
      <w:r w:rsidRPr="00FB6786">
        <w:t xml:space="preserve"> by giving </w:t>
      </w:r>
      <w:r w:rsidR="008364E8" w:rsidRPr="00FB6786">
        <w:t xml:space="preserve">the </w:t>
      </w:r>
      <w:r w:rsidR="001550EB" w:rsidRPr="00FB6786">
        <w:t>Contractor</w:t>
      </w:r>
      <w:r w:rsidRPr="00FB6786">
        <w:t xml:space="preserve"> not less than 60 Business Days' notice; and</w:t>
      </w:r>
    </w:p>
    <w:p w14:paraId="458BEF90" w14:textId="77777777" w:rsidR="007510F4" w:rsidRPr="00FB6786" w:rsidRDefault="007510F4" w:rsidP="009D3453">
      <w:pPr>
        <w:pStyle w:val="Heading4"/>
      </w:pPr>
      <w:bookmarkStart w:id="32375" w:name="_DTBK43269"/>
      <w:bookmarkEnd w:id="32374"/>
      <w:r w:rsidRPr="00FB6786">
        <w:t>thereafter, complete any uncompleted part of the Project, either itself or by engaging others to do so</w:t>
      </w:r>
      <w:r w:rsidR="00EE384E" w:rsidRPr="00FB6786">
        <w:t>.</w:t>
      </w:r>
    </w:p>
    <w:p w14:paraId="247231F1" w14:textId="0E24776C" w:rsidR="007510F4" w:rsidRPr="00FB6786" w:rsidRDefault="007510F4" w:rsidP="009D3453">
      <w:pPr>
        <w:pStyle w:val="Heading3"/>
      </w:pPr>
      <w:bookmarkStart w:id="32376" w:name="_DTBK41199"/>
      <w:bookmarkEnd w:id="32373"/>
      <w:bookmarkEnd w:id="32375"/>
      <w:r w:rsidRPr="00FB6786">
        <w:t>(</w:t>
      </w:r>
      <w:r w:rsidRPr="00FB6786">
        <w:rPr>
          <w:b/>
        </w:rPr>
        <w:t>Date of termination</w:t>
      </w:r>
      <w:r w:rsidRPr="00FB6786">
        <w:t>):</w:t>
      </w:r>
      <w:r w:rsidR="00165E75" w:rsidRPr="00FB6786">
        <w:t xml:space="preserve"> </w:t>
      </w:r>
      <w:r w:rsidRPr="00FB6786">
        <w:t xml:space="preserve">Termination of </w:t>
      </w:r>
      <w:r w:rsidR="0092476D" w:rsidRPr="00FB6786">
        <w:t xml:space="preserve">this </w:t>
      </w:r>
      <w:r w:rsidR="005164A7">
        <w:t>Deed</w:t>
      </w:r>
      <w:r w:rsidRPr="00FB6786">
        <w:t xml:space="preserve"> for convenience will take effect upon the date specified in the notice given under clause </w:t>
      </w:r>
      <w:r w:rsidRPr="00DD7300">
        <w:fldChar w:fldCharType="begin"/>
      </w:r>
      <w:r w:rsidRPr="00FB6786">
        <w:instrText xml:space="preserve"> REF _Ref406588720 \w \h </w:instrText>
      </w:r>
      <w:r w:rsidR="00FB6786">
        <w:instrText xml:space="preserve"> \* MERGEFORMAT </w:instrText>
      </w:r>
      <w:r w:rsidRPr="00DD7300">
        <w:fldChar w:fldCharType="separate"/>
      </w:r>
      <w:r w:rsidR="00C1101A">
        <w:t>41.2(a)</w:t>
      </w:r>
      <w:r w:rsidRPr="00DD7300">
        <w:fldChar w:fldCharType="end"/>
      </w:r>
      <w:r w:rsidR="00EE384E" w:rsidRPr="00FB6786">
        <w:t>.</w:t>
      </w:r>
    </w:p>
    <w:p w14:paraId="4BF2C118" w14:textId="0F0D5104" w:rsidR="005454B8" w:rsidRDefault="00CD6417" w:rsidP="005454B8">
      <w:pPr>
        <w:pStyle w:val="Heading3"/>
      </w:pPr>
      <w:bookmarkStart w:id="32377" w:name="_DTBK41200"/>
      <w:bookmarkEnd w:id="32376"/>
      <w:r>
        <w:t>(</w:t>
      </w:r>
      <w:r w:rsidR="00F3515B">
        <w:rPr>
          <w:b/>
          <w:bCs w:val="0"/>
        </w:rPr>
        <w:t xml:space="preserve">Without </w:t>
      </w:r>
      <w:r w:rsidR="00F3515B" w:rsidRPr="00F3515B">
        <w:rPr>
          <w:b/>
          <w:bCs w:val="0"/>
        </w:rPr>
        <w:t>prejudice</w:t>
      </w:r>
      <w:r w:rsidR="00F3515B">
        <w:t xml:space="preserve">): </w:t>
      </w:r>
      <w:r w:rsidR="005454B8" w:rsidRPr="00F3515B">
        <w:t>The</w:t>
      </w:r>
      <w:r w:rsidR="005454B8" w:rsidRPr="00FB6786">
        <w:t xml:space="preserve"> termination of </w:t>
      </w:r>
      <w:r w:rsidR="00AF63B4">
        <w:t xml:space="preserve">this </w:t>
      </w:r>
      <w:r w:rsidR="00DE186E">
        <w:t xml:space="preserve">Deed </w:t>
      </w:r>
      <w:r w:rsidR="005454B8" w:rsidRPr="00FB6786">
        <w:t xml:space="preserve">by the Principal pursuant to this </w:t>
      </w:r>
      <w:r w:rsidR="00C146AC" w:rsidRPr="00F30071">
        <w:t>c</w:t>
      </w:r>
      <w:r w:rsidR="005454B8" w:rsidRPr="00FB6786">
        <w:t>lause </w:t>
      </w:r>
      <w:r w:rsidR="0099419C" w:rsidRPr="00F30071">
        <w:fldChar w:fldCharType="begin"/>
      </w:r>
      <w:r w:rsidR="0099419C" w:rsidRPr="00F30071">
        <w:instrText xml:space="preserve"> REF _Ref359108642 \w \h  \* MERGEFORMAT </w:instrText>
      </w:r>
      <w:r w:rsidR="0099419C" w:rsidRPr="00F30071">
        <w:fldChar w:fldCharType="separate"/>
      </w:r>
      <w:r w:rsidR="00C1101A">
        <w:t>41.2</w:t>
      </w:r>
      <w:r w:rsidR="0099419C" w:rsidRPr="00F30071">
        <w:fldChar w:fldCharType="end"/>
      </w:r>
      <w:r w:rsidR="00C146AC" w:rsidRPr="00F30071">
        <w:t>,</w:t>
      </w:r>
      <w:r w:rsidR="005454B8" w:rsidRPr="00FB6786">
        <w:t xml:space="preserve"> will be without prejudice to the Principal's right to recover damages in respect of any prior breach of</w:t>
      </w:r>
      <w:r w:rsidR="00DE186E">
        <w:t xml:space="preserve"> </w:t>
      </w:r>
      <w:r w:rsidR="00C7223B">
        <w:t xml:space="preserve">this </w:t>
      </w:r>
      <w:r w:rsidR="00DE186E">
        <w:t xml:space="preserve">Deed </w:t>
      </w:r>
      <w:r w:rsidR="005454B8" w:rsidRPr="00FB6786">
        <w:t>by the Contractor.</w:t>
      </w:r>
    </w:p>
    <w:p w14:paraId="3AE687B1" w14:textId="33A53903" w:rsidR="00866C4A" w:rsidRDefault="00866C4A" w:rsidP="005454B8">
      <w:pPr>
        <w:pStyle w:val="Heading3"/>
      </w:pPr>
      <w:bookmarkStart w:id="32378" w:name="_Ref63069902"/>
      <w:bookmarkStart w:id="32379" w:name="_DTBK41201"/>
      <w:bookmarkStart w:id="32380" w:name="_DTBK40101"/>
      <w:bookmarkEnd w:id="32377"/>
      <w:r>
        <w:t>(</w:t>
      </w:r>
      <w:r>
        <w:rPr>
          <w:b/>
          <w:bCs w:val="0"/>
        </w:rPr>
        <w:t xml:space="preserve">Payment on </w:t>
      </w:r>
      <w:r w:rsidR="001E4DC8">
        <w:rPr>
          <w:b/>
          <w:bCs w:val="0"/>
        </w:rPr>
        <w:t>t</w:t>
      </w:r>
      <w:r>
        <w:rPr>
          <w:b/>
          <w:bCs w:val="0"/>
        </w:rPr>
        <w:t xml:space="preserve">ermination for </w:t>
      </w:r>
      <w:r w:rsidR="001E4DC8">
        <w:rPr>
          <w:b/>
          <w:bCs w:val="0"/>
        </w:rPr>
        <w:t>c</w:t>
      </w:r>
      <w:r>
        <w:rPr>
          <w:b/>
          <w:bCs w:val="0"/>
        </w:rPr>
        <w:t>onvenience</w:t>
      </w:r>
      <w:r>
        <w:t>):  If this Deed is terminated for convenience under clause</w:t>
      </w:r>
      <w:r w:rsidR="00DF710B">
        <w:t xml:space="preserve"> </w:t>
      </w:r>
      <w:r w:rsidR="00DF710B">
        <w:fldChar w:fldCharType="begin"/>
      </w:r>
      <w:r w:rsidR="00DF710B">
        <w:instrText xml:space="preserve"> REF _Ref63070239 \w \h </w:instrText>
      </w:r>
      <w:r w:rsidR="00DF710B">
        <w:fldChar w:fldCharType="separate"/>
      </w:r>
      <w:r w:rsidR="00C1101A">
        <w:t>41.2(a)</w:t>
      </w:r>
      <w:r w:rsidR="00DF710B">
        <w:fldChar w:fldCharType="end"/>
      </w:r>
      <w:r>
        <w:t xml:space="preserve">, the </w:t>
      </w:r>
      <w:r w:rsidR="00B90C47">
        <w:t xml:space="preserve">Contractor will be entitled to payment of the following amounts </w:t>
      </w:r>
      <w:r w:rsidR="00AF63B4">
        <w:t>(</w:t>
      </w:r>
      <w:r w:rsidR="00AF63B4" w:rsidRPr="00B7428B">
        <w:rPr>
          <w:b/>
          <w:bCs w:val="0"/>
        </w:rPr>
        <w:t>Termination for Convenience Payment</w:t>
      </w:r>
      <w:r w:rsidR="00AF63B4">
        <w:t xml:space="preserve">) </w:t>
      </w:r>
      <w:r w:rsidR="00B90C47">
        <w:t>as honestly and fairly determined by the Principal Representative</w:t>
      </w:r>
      <w:r>
        <w:t>:</w:t>
      </w:r>
      <w:bookmarkEnd w:id="32378"/>
    </w:p>
    <w:p w14:paraId="78A768A1" w14:textId="7CE238E4" w:rsidR="00866C4A" w:rsidRDefault="00DA01CB" w:rsidP="00A75B29">
      <w:pPr>
        <w:pStyle w:val="Heading4"/>
      </w:pPr>
      <w:bookmarkStart w:id="32381" w:name="_DTBK41202"/>
      <w:bookmarkEnd w:id="32379"/>
      <w:r w:rsidRPr="00DA01CB">
        <w:t xml:space="preserve">for work carried out prior to the date of termination, the amount which would have been payable if </w:t>
      </w:r>
      <w:r w:rsidR="00D016F4" w:rsidRPr="00DA01CB">
        <w:t>the</w:t>
      </w:r>
      <w:r w:rsidRPr="00DA01CB">
        <w:t xml:space="preserve"> </w:t>
      </w:r>
      <w:r>
        <w:t>Deed</w:t>
      </w:r>
      <w:r w:rsidRPr="00DA01CB">
        <w:t xml:space="preserve"> had not been terminated and the </w:t>
      </w:r>
      <w:r>
        <w:t>C</w:t>
      </w:r>
      <w:r w:rsidRPr="00DA01CB">
        <w:t xml:space="preserve">ontractor had submitted a payment claim in accordance with </w:t>
      </w:r>
      <w:r>
        <w:t>this Deed</w:t>
      </w:r>
      <w:r w:rsidRPr="00DA01CB">
        <w:t xml:space="preserve"> for work carried out in accordance with </w:t>
      </w:r>
      <w:r>
        <w:t>this Deed</w:t>
      </w:r>
      <w:r w:rsidRPr="00DA01CB">
        <w:t xml:space="preserve"> to the date of termination</w:t>
      </w:r>
      <w:r w:rsidR="00866C4A">
        <w:t xml:space="preserve">, </w:t>
      </w:r>
      <w:bookmarkStart w:id="32382" w:name="_Ref67248558"/>
      <w:r w:rsidR="00866C4A">
        <w:t xml:space="preserve">payable in accordance with clause </w:t>
      </w:r>
      <w:r w:rsidR="00866C4A">
        <w:fldChar w:fldCharType="begin"/>
      </w:r>
      <w:r w:rsidR="00866C4A">
        <w:instrText xml:space="preserve"> REF _Ref48931035 \w \h </w:instrText>
      </w:r>
      <w:r w:rsidR="00866C4A">
        <w:fldChar w:fldCharType="separate"/>
      </w:r>
      <w:r w:rsidR="00C1101A">
        <w:t>28.1</w:t>
      </w:r>
      <w:r w:rsidR="00866C4A">
        <w:fldChar w:fldCharType="end"/>
      </w:r>
      <w:r w:rsidR="00866C4A">
        <w:t xml:space="preserve"> for the </w:t>
      </w:r>
      <w:r w:rsidR="00D50E04">
        <w:t>Contractor's Activities</w:t>
      </w:r>
      <w:r w:rsidR="00866C4A">
        <w:t xml:space="preserve"> performed prior to the date of termination (to the extent not included in an amount previously paid by the Principal to the Contractor).  In considering any such amounts that may be payable, the </w:t>
      </w:r>
      <w:r w:rsidR="00B61F25">
        <w:t>Principal Representative</w:t>
      </w:r>
      <w:r w:rsidR="00E77DD4">
        <w:t xml:space="preserve"> </w:t>
      </w:r>
      <w:r w:rsidR="00866C4A">
        <w:t xml:space="preserve">must estimate the amount which would have been payable if </w:t>
      </w:r>
      <w:r w:rsidR="00AF63B4">
        <w:t xml:space="preserve">this </w:t>
      </w:r>
      <w:r w:rsidR="001F224F">
        <w:t>Deed</w:t>
      </w:r>
      <w:r w:rsidR="00866C4A">
        <w:t xml:space="preserve"> had not been terminated (on a pro rata basis);</w:t>
      </w:r>
      <w:bookmarkEnd w:id="32382"/>
      <w:r w:rsidR="00063504">
        <w:t xml:space="preserve"> </w:t>
      </w:r>
      <w:bookmarkStart w:id="32383" w:name="_Hlk95988530"/>
      <w:r w:rsidR="004946E6">
        <w:t xml:space="preserve"> </w:t>
      </w:r>
      <w:bookmarkEnd w:id="32383"/>
    </w:p>
    <w:p w14:paraId="4965DC1A" w14:textId="77777777" w:rsidR="00866C4A" w:rsidRDefault="00866C4A" w:rsidP="00A75B29">
      <w:pPr>
        <w:pStyle w:val="Heading4"/>
      </w:pPr>
      <w:bookmarkStart w:id="32384" w:name="_Ref63069901"/>
      <w:bookmarkStart w:id="32385" w:name="_DTBK43271"/>
      <w:bookmarkEnd w:id="32381"/>
      <w:r>
        <w:t>the cost of plant or materials reasonably ordered by the Contractor for the Works for which the Contractor is legally bound to pay provided that:</w:t>
      </w:r>
      <w:bookmarkEnd w:id="32384"/>
    </w:p>
    <w:p w14:paraId="63B9B5C6" w14:textId="51470128" w:rsidR="00866C4A" w:rsidRDefault="00866C4A" w:rsidP="00A75B29">
      <w:pPr>
        <w:pStyle w:val="Heading5"/>
      </w:pPr>
      <w:bookmarkStart w:id="32386" w:name="_DTBK43272"/>
      <w:bookmarkEnd w:id="32385"/>
      <w:r>
        <w:t xml:space="preserve">the value of the plant or materials is not included in the amount payable under </w:t>
      </w:r>
      <w:r w:rsidR="00BE68D5">
        <w:fldChar w:fldCharType="begin"/>
      </w:r>
      <w:r w:rsidR="00BE68D5">
        <w:instrText xml:space="preserve"> REF _Ref67248558 \w \h </w:instrText>
      </w:r>
      <w:r w:rsidR="00F13EEB">
        <w:instrText xml:space="preserve"> \* MERGEFORMAT </w:instrText>
      </w:r>
      <w:r w:rsidR="00BE68D5">
        <w:fldChar w:fldCharType="separate"/>
      </w:r>
      <w:r w:rsidR="00C1101A">
        <w:t>41.2(d)(i)</w:t>
      </w:r>
      <w:r w:rsidR="00BE68D5">
        <w:fldChar w:fldCharType="end"/>
      </w:r>
      <w:r>
        <w:t>; and</w:t>
      </w:r>
    </w:p>
    <w:p w14:paraId="667F4F15" w14:textId="77777777" w:rsidR="00866C4A" w:rsidRDefault="00866C4A" w:rsidP="00A75B29">
      <w:pPr>
        <w:pStyle w:val="Heading5"/>
      </w:pPr>
      <w:bookmarkStart w:id="32387" w:name="_DTBK43273"/>
      <w:bookmarkEnd w:id="32386"/>
      <w:r>
        <w:t>title in the plant and materials will vest in the Principal upon payment;</w:t>
      </w:r>
    </w:p>
    <w:p w14:paraId="3D09D6E2" w14:textId="768F36A0" w:rsidR="00866C4A" w:rsidRDefault="00866C4A" w:rsidP="00A75B29">
      <w:pPr>
        <w:pStyle w:val="Heading4"/>
      </w:pPr>
      <w:bookmarkStart w:id="32388" w:name="_Toc49098475"/>
      <w:bookmarkStart w:id="32389" w:name="_Toc49100063"/>
      <w:bookmarkStart w:id="32390" w:name="_Toc49106488"/>
      <w:bookmarkStart w:id="32391" w:name="_Toc49109034"/>
      <w:bookmarkStart w:id="32392" w:name="_Toc49110198"/>
      <w:bookmarkStart w:id="32393" w:name="_Toc49111361"/>
      <w:bookmarkStart w:id="32394" w:name="_Toc49328506"/>
      <w:bookmarkStart w:id="32395" w:name="_Toc49433662"/>
      <w:bookmarkStart w:id="32396" w:name="_Toc49434848"/>
      <w:bookmarkStart w:id="32397" w:name="_Toc49436037"/>
      <w:bookmarkStart w:id="32398" w:name="_Toc49437224"/>
      <w:bookmarkStart w:id="32399" w:name="_Toc49454599"/>
      <w:bookmarkStart w:id="32400" w:name="_Toc49455885"/>
      <w:bookmarkStart w:id="32401" w:name="_Toc49457171"/>
      <w:bookmarkStart w:id="32402" w:name="_Toc49458829"/>
      <w:bookmarkStart w:id="32403" w:name="_Toc49864373"/>
      <w:bookmarkStart w:id="32404" w:name="_Toc49865688"/>
      <w:bookmarkStart w:id="32405" w:name="_Toc55546448"/>
      <w:bookmarkStart w:id="32406" w:name="_Toc55551372"/>
      <w:bookmarkStart w:id="32407" w:name="_Toc55564558"/>
      <w:bookmarkStart w:id="32408" w:name="_Toc55565723"/>
      <w:bookmarkStart w:id="32409" w:name="_Toc55570062"/>
      <w:bookmarkStart w:id="32410" w:name="_Toc55573790"/>
      <w:bookmarkStart w:id="32411" w:name="_Toc56007761"/>
      <w:bookmarkStart w:id="32412" w:name="_Toc56009059"/>
      <w:bookmarkStart w:id="32413" w:name="_Toc58253175"/>
      <w:bookmarkStart w:id="32414" w:name="_Toc58506806"/>
      <w:bookmarkStart w:id="32415" w:name="_Toc58943792"/>
      <w:bookmarkStart w:id="32416" w:name="_Toc58944966"/>
      <w:bookmarkStart w:id="32417" w:name="_Toc63068300"/>
      <w:bookmarkStart w:id="32418" w:name="_Toc63069532"/>
      <w:bookmarkStart w:id="32419" w:name="_Ref59108362"/>
      <w:bookmarkStart w:id="32420" w:name="_DTBK41203"/>
      <w:bookmarkEnd w:id="32387"/>
      <w:bookmarkEnd w:id="32388"/>
      <w:bookmarkEnd w:id="32389"/>
      <w:bookmarkEnd w:id="32390"/>
      <w:bookmarkEnd w:id="32391"/>
      <w:bookmarkEnd w:id="32392"/>
      <w:bookmarkEnd w:id="32393"/>
      <w:bookmarkEnd w:id="32394"/>
      <w:bookmarkEnd w:id="32395"/>
      <w:bookmarkEnd w:id="32396"/>
      <w:bookmarkEnd w:id="32397"/>
      <w:bookmarkEnd w:id="32398"/>
      <w:bookmarkEnd w:id="32399"/>
      <w:bookmarkEnd w:id="32400"/>
      <w:bookmarkEnd w:id="32401"/>
      <w:bookmarkEnd w:id="32402"/>
      <w:bookmarkEnd w:id="32403"/>
      <w:bookmarkEnd w:id="32404"/>
      <w:bookmarkEnd w:id="32405"/>
      <w:bookmarkEnd w:id="32406"/>
      <w:bookmarkEnd w:id="32407"/>
      <w:bookmarkEnd w:id="32408"/>
      <w:bookmarkEnd w:id="32409"/>
      <w:bookmarkEnd w:id="32410"/>
      <w:bookmarkEnd w:id="32411"/>
      <w:bookmarkEnd w:id="32412"/>
      <w:bookmarkEnd w:id="32413"/>
      <w:bookmarkEnd w:id="32414"/>
      <w:bookmarkEnd w:id="32415"/>
      <w:bookmarkEnd w:id="32416"/>
      <w:bookmarkEnd w:id="32417"/>
      <w:bookmarkEnd w:id="32418"/>
      <w:r>
        <w:t xml:space="preserve">costs reasonably incurred by the Contractor in the expectation of completing the whole of the </w:t>
      </w:r>
      <w:r w:rsidR="00D50E04">
        <w:t>Contractor's Activities</w:t>
      </w:r>
      <w:r>
        <w:t xml:space="preserve"> and not included in any payment by the Principal; and</w:t>
      </w:r>
      <w:bookmarkEnd w:id="32419"/>
    </w:p>
    <w:p w14:paraId="3D85786A" w14:textId="6F2F8E36" w:rsidR="00866C4A" w:rsidRDefault="00866C4A" w:rsidP="00A75B29">
      <w:pPr>
        <w:pStyle w:val="Heading4"/>
      </w:pPr>
      <w:bookmarkStart w:id="32421" w:name="_Ref38450945"/>
      <w:bookmarkStart w:id="32422" w:name="_DTBK41204"/>
      <w:bookmarkEnd w:id="32420"/>
      <w:r>
        <w:t xml:space="preserve">the reasonable cost of removing from the Site all labour, </w:t>
      </w:r>
      <w:r w:rsidRPr="00E04EE0">
        <w:t>Constructional Plant and</w:t>
      </w:r>
      <w:r>
        <w:t xml:space="preserve"> other things used in connection with the </w:t>
      </w:r>
      <w:r w:rsidR="00D50E04">
        <w:t>Contractor's Activities</w:t>
      </w:r>
      <w:r>
        <w:t>,</w:t>
      </w:r>
      <w:bookmarkEnd w:id="32421"/>
    </w:p>
    <w:p w14:paraId="44694BF4" w14:textId="162B9E97" w:rsidR="00866C4A" w:rsidRDefault="00866C4A" w:rsidP="00A75B29">
      <w:pPr>
        <w:pStyle w:val="IndentParaLevel2"/>
      </w:pPr>
      <w:bookmarkStart w:id="32423" w:name="_DTBK43274"/>
      <w:bookmarkEnd w:id="32422"/>
      <w:r>
        <w:t>but in no case will the Contractor be entitled to any payment in relation to loss of profit</w:t>
      </w:r>
      <w:r w:rsidR="005C72F5">
        <w:t>.</w:t>
      </w:r>
      <w:r w:rsidR="001A46A7">
        <w:t xml:space="preserve"> </w:t>
      </w:r>
    </w:p>
    <w:p w14:paraId="1693BA7E" w14:textId="2822A728" w:rsidR="00866C4A" w:rsidRDefault="00B90C47" w:rsidP="00A75B29">
      <w:pPr>
        <w:pStyle w:val="Heading3"/>
      </w:pPr>
      <w:bookmarkStart w:id="32424" w:name="_Ref133006579"/>
      <w:bookmarkEnd w:id="32423"/>
      <w:r>
        <w:t>(</w:t>
      </w:r>
      <w:r w:rsidRPr="00A75B29">
        <w:rPr>
          <w:b/>
          <w:bCs w:val="0"/>
        </w:rPr>
        <w:t>Contractor obligations</w:t>
      </w:r>
      <w:r>
        <w:t xml:space="preserve">): The Contractor </w:t>
      </w:r>
      <w:r w:rsidR="00866C4A">
        <w:t>must:</w:t>
      </w:r>
      <w:bookmarkEnd w:id="32424"/>
    </w:p>
    <w:p w14:paraId="3C662800" w14:textId="0D712FEA" w:rsidR="00692FDA" w:rsidRDefault="00866C4A" w:rsidP="00A75B29">
      <w:pPr>
        <w:pStyle w:val="Heading4"/>
      </w:pPr>
      <w:bookmarkStart w:id="32425" w:name="_DTBK43275"/>
      <w:r>
        <w:t xml:space="preserve">take all reasonable steps to mitigate the costs referred to in clauses </w:t>
      </w:r>
      <w:r w:rsidR="00692FDA">
        <w:fldChar w:fldCharType="begin"/>
      </w:r>
      <w:r w:rsidR="00692FDA">
        <w:instrText xml:space="preserve"> REF _Ref63069901 \w \h </w:instrText>
      </w:r>
      <w:r w:rsidR="00692FDA">
        <w:fldChar w:fldCharType="separate"/>
      </w:r>
      <w:r w:rsidR="00C1101A">
        <w:t>41.2(d)(ii)</w:t>
      </w:r>
      <w:r w:rsidR="00692FDA">
        <w:fldChar w:fldCharType="end"/>
      </w:r>
      <w:r w:rsidR="00692FDA">
        <w:t xml:space="preserve"> to </w:t>
      </w:r>
      <w:r w:rsidR="00692FDA">
        <w:fldChar w:fldCharType="begin"/>
      </w:r>
      <w:r w:rsidR="00692FDA">
        <w:instrText xml:space="preserve"> REF _Ref38450945 \w \h </w:instrText>
      </w:r>
      <w:r w:rsidR="00692FDA">
        <w:fldChar w:fldCharType="separate"/>
      </w:r>
      <w:r w:rsidR="00C1101A">
        <w:t>41.2(d)(iv)</w:t>
      </w:r>
      <w:r w:rsidR="00692FDA">
        <w:fldChar w:fldCharType="end"/>
      </w:r>
      <w:r w:rsidR="00692FDA">
        <w:t>;</w:t>
      </w:r>
    </w:p>
    <w:p w14:paraId="361952A1" w14:textId="77777777" w:rsidR="00692FDA" w:rsidRDefault="00692FDA" w:rsidP="00A75B29">
      <w:pPr>
        <w:pStyle w:val="Heading4"/>
      </w:pPr>
      <w:bookmarkStart w:id="32426" w:name="_DTBK43276"/>
      <w:bookmarkEnd w:id="32425"/>
      <w:r>
        <w:t>immediately hand over to the Principal all copies of documents provided to the Contractor by the Principal; and</w:t>
      </w:r>
    </w:p>
    <w:p w14:paraId="0483C109" w14:textId="0A5B5384" w:rsidR="00866C4A" w:rsidRDefault="00692FDA" w:rsidP="00A75B29">
      <w:pPr>
        <w:pStyle w:val="Heading4"/>
      </w:pPr>
      <w:bookmarkStart w:id="32427" w:name="_DTBK43277"/>
      <w:bookmarkEnd w:id="32426"/>
      <w:r>
        <w:t xml:space="preserve">cause to be delivered to the Principal any plant and materials referred to in clause </w:t>
      </w:r>
      <w:r>
        <w:fldChar w:fldCharType="begin"/>
      </w:r>
      <w:r>
        <w:instrText xml:space="preserve"> REF _Ref63069901 \w \h </w:instrText>
      </w:r>
      <w:r>
        <w:fldChar w:fldCharType="separate"/>
      </w:r>
      <w:r w:rsidR="00C1101A">
        <w:t>41.2(d)(ii)</w:t>
      </w:r>
      <w:r>
        <w:fldChar w:fldCharType="end"/>
      </w:r>
      <w:r>
        <w:t xml:space="preserve"> or any unfixed plant and materials for which the Principal has paid pursuant to clause </w:t>
      </w:r>
      <w:r>
        <w:fldChar w:fldCharType="begin"/>
      </w:r>
      <w:r>
        <w:instrText xml:space="preserve"> REF _Ref48907059 \w \h </w:instrText>
      </w:r>
      <w:r>
        <w:fldChar w:fldCharType="separate"/>
      </w:r>
      <w:r w:rsidR="00C1101A">
        <w:t>28.2</w:t>
      </w:r>
      <w:r>
        <w:fldChar w:fldCharType="end"/>
      </w:r>
      <w:r w:rsidR="00BE68D5">
        <w:t>;</w:t>
      </w:r>
    </w:p>
    <w:p w14:paraId="4D9121E1" w14:textId="562C4EF0" w:rsidR="00692FDA" w:rsidRDefault="00B90C47" w:rsidP="00A75B29">
      <w:pPr>
        <w:pStyle w:val="Heading3"/>
      </w:pPr>
      <w:bookmarkStart w:id="32428" w:name="_Ref133006586"/>
      <w:bookmarkStart w:id="32429" w:name="_DTBK43278"/>
      <w:bookmarkEnd w:id="32427"/>
      <w:r>
        <w:t>(</w:t>
      </w:r>
      <w:r w:rsidRPr="00A75B29">
        <w:rPr>
          <w:b/>
          <w:bCs w:val="0"/>
        </w:rPr>
        <w:t>Limitation</w:t>
      </w:r>
      <w:r>
        <w:t xml:space="preserve">): The </w:t>
      </w:r>
      <w:r w:rsidR="00692FDA">
        <w:t xml:space="preserve">amount to which the Contractor is entitled under this clause </w:t>
      </w:r>
      <w:r w:rsidR="00692FDA">
        <w:fldChar w:fldCharType="begin"/>
      </w:r>
      <w:r w:rsidR="00692FDA">
        <w:instrText xml:space="preserve"> REF _Ref63069902 \w \h </w:instrText>
      </w:r>
      <w:r w:rsidR="00692FDA">
        <w:fldChar w:fldCharType="separate"/>
      </w:r>
      <w:r w:rsidR="00C1101A">
        <w:t>41.2(d)</w:t>
      </w:r>
      <w:r w:rsidR="00692FDA">
        <w:fldChar w:fldCharType="end"/>
      </w:r>
      <w:r w:rsidR="00692FDA">
        <w:t xml:space="preserve"> will be a limitation upon the Principal's liability to the Contractor arising out of, or in any way in connection with, the termination of </w:t>
      </w:r>
      <w:r w:rsidR="00AF63B4">
        <w:t xml:space="preserve">this </w:t>
      </w:r>
      <w:r w:rsidR="001F224F">
        <w:t>Deed</w:t>
      </w:r>
      <w:r w:rsidR="00692FDA">
        <w:t xml:space="preserve"> and the Contractor may not make any Claim against the Principal arising out of, or in any way in connection with, the termination of </w:t>
      </w:r>
      <w:r w:rsidR="00AF63B4">
        <w:t xml:space="preserve">this </w:t>
      </w:r>
      <w:r w:rsidR="001F224F">
        <w:t>Deed</w:t>
      </w:r>
      <w:r w:rsidR="00692FDA">
        <w:t xml:space="preserve"> other than for the amount payable under this clause </w:t>
      </w:r>
      <w:r w:rsidR="00692FDA">
        <w:fldChar w:fldCharType="begin"/>
      </w:r>
      <w:r w:rsidR="00692FDA">
        <w:instrText xml:space="preserve"> REF _Ref63069902 \w \h </w:instrText>
      </w:r>
      <w:r w:rsidR="00692FDA">
        <w:fldChar w:fldCharType="separate"/>
      </w:r>
      <w:r w:rsidR="00C1101A">
        <w:t>41.2(d)</w:t>
      </w:r>
      <w:r w:rsidR="00692FDA">
        <w:fldChar w:fldCharType="end"/>
      </w:r>
      <w:r w:rsidR="00BE68D5">
        <w:t>;</w:t>
      </w:r>
      <w:bookmarkEnd w:id="32428"/>
    </w:p>
    <w:p w14:paraId="53CD83A3" w14:textId="41DC9681" w:rsidR="00692FDA" w:rsidRDefault="00B90C47" w:rsidP="00A75B29">
      <w:pPr>
        <w:pStyle w:val="Heading3"/>
      </w:pPr>
      <w:bookmarkStart w:id="32430" w:name="_Ref133006589"/>
      <w:bookmarkStart w:id="32431" w:name="_DTBK43279"/>
      <w:bookmarkEnd w:id="32429"/>
      <w:r>
        <w:t>(</w:t>
      </w:r>
      <w:r w:rsidRPr="00A75B29">
        <w:rPr>
          <w:b/>
          <w:bCs w:val="0"/>
        </w:rPr>
        <w:t>Release of Security</w:t>
      </w:r>
      <w:r>
        <w:t xml:space="preserve">): After </w:t>
      </w:r>
      <w:r w:rsidR="00692FDA">
        <w:t xml:space="preserve">the Contractor has satisfied its obligations under this clause </w:t>
      </w:r>
      <w:r w:rsidR="00692FDA">
        <w:fldChar w:fldCharType="begin"/>
      </w:r>
      <w:r w:rsidR="00692FDA">
        <w:instrText xml:space="preserve"> REF _Ref63069902 \w \h </w:instrText>
      </w:r>
      <w:r w:rsidR="00692FDA">
        <w:fldChar w:fldCharType="separate"/>
      </w:r>
      <w:r w:rsidR="00C1101A">
        <w:t>41.2(d)</w:t>
      </w:r>
      <w:r w:rsidR="00692FDA">
        <w:fldChar w:fldCharType="end"/>
      </w:r>
      <w:r w:rsidR="00692FDA">
        <w:t>, the Principal must release any Security then held by the Principal</w:t>
      </w:r>
      <w:r>
        <w:t>.</w:t>
      </w:r>
      <w:bookmarkEnd w:id="32430"/>
    </w:p>
    <w:p w14:paraId="0E3FE853" w14:textId="2571C764" w:rsidR="00692FDA" w:rsidRDefault="00B90C47" w:rsidP="00A75B29">
      <w:pPr>
        <w:pStyle w:val="Heading3"/>
      </w:pPr>
      <w:bookmarkStart w:id="32432" w:name="_Ref133006591"/>
      <w:bookmarkStart w:id="32433" w:name="_DTBK43280"/>
      <w:bookmarkEnd w:id="32431"/>
      <w:r>
        <w:t>(</w:t>
      </w:r>
      <w:r w:rsidRPr="00A75B29">
        <w:rPr>
          <w:b/>
          <w:bCs w:val="0"/>
        </w:rPr>
        <w:t>Survival</w:t>
      </w:r>
      <w:r>
        <w:t xml:space="preserve">): Clauses </w:t>
      </w:r>
      <w:r w:rsidR="00692FDA">
        <w:fldChar w:fldCharType="begin"/>
      </w:r>
      <w:r w:rsidR="00692FDA">
        <w:instrText xml:space="preserve"> REF _Ref63069902 \w \h </w:instrText>
      </w:r>
      <w:r w:rsidR="00692FDA">
        <w:fldChar w:fldCharType="separate"/>
      </w:r>
      <w:r w:rsidR="00C1101A">
        <w:t>41.2(d)</w:t>
      </w:r>
      <w:r w:rsidR="00692FDA">
        <w:fldChar w:fldCharType="end"/>
      </w:r>
      <w:r>
        <w:t xml:space="preserve">, </w:t>
      </w:r>
      <w:r>
        <w:fldChar w:fldCharType="begin"/>
      </w:r>
      <w:r>
        <w:instrText xml:space="preserve"> REF _Ref133006579 \w \h </w:instrText>
      </w:r>
      <w:r>
        <w:fldChar w:fldCharType="separate"/>
      </w:r>
      <w:r w:rsidR="00C1101A">
        <w:t>41.2(e)</w:t>
      </w:r>
      <w:r>
        <w:fldChar w:fldCharType="end"/>
      </w:r>
      <w:r>
        <w:t xml:space="preserve">, </w:t>
      </w:r>
      <w:r>
        <w:fldChar w:fldCharType="begin"/>
      </w:r>
      <w:r>
        <w:instrText xml:space="preserve"> REF _Ref133006586 \w \h </w:instrText>
      </w:r>
      <w:r>
        <w:fldChar w:fldCharType="separate"/>
      </w:r>
      <w:r w:rsidR="00C1101A">
        <w:t>41.2(f)</w:t>
      </w:r>
      <w:r>
        <w:fldChar w:fldCharType="end"/>
      </w:r>
      <w:r>
        <w:t xml:space="preserve">, </w:t>
      </w:r>
      <w:r>
        <w:fldChar w:fldCharType="begin"/>
      </w:r>
      <w:r>
        <w:instrText xml:space="preserve"> REF _Ref133006589 \w \h </w:instrText>
      </w:r>
      <w:r>
        <w:fldChar w:fldCharType="separate"/>
      </w:r>
      <w:r w:rsidR="00C1101A">
        <w:t>41.2(g)</w:t>
      </w:r>
      <w:r>
        <w:fldChar w:fldCharType="end"/>
      </w:r>
      <w:r>
        <w:t xml:space="preserve"> and this clause </w:t>
      </w:r>
      <w:r>
        <w:fldChar w:fldCharType="begin"/>
      </w:r>
      <w:r>
        <w:instrText xml:space="preserve"> REF _Ref133006591 \w \h </w:instrText>
      </w:r>
      <w:r>
        <w:fldChar w:fldCharType="separate"/>
      </w:r>
      <w:r w:rsidR="00C1101A">
        <w:t>41.2(h)</w:t>
      </w:r>
      <w:r>
        <w:fldChar w:fldCharType="end"/>
      </w:r>
      <w:r w:rsidR="00692FDA">
        <w:t xml:space="preserve"> survive termination of </w:t>
      </w:r>
      <w:r w:rsidR="00AF63B4">
        <w:t xml:space="preserve">this </w:t>
      </w:r>
      <w:r w:rsidR="001F224F">
        <w:t>Deed.</w:t>
      </w:r>
      <w:bookmarkEnd w:id="32432"/>
    </w:p>
    <w:p w14:paraId="7B9ED6DE" w14:textId="77777777" w:rsidR="007510F4" w:rsidRPr="00FB6786" w:rsidRDefault="007510F4" w:rsidP="009D3453">
      <w:pPr>
        <w:pStyle w:val="Heading2"/>
      </w:pPr>
      <w:bookmarkStart w:id="32434" w:name="_Toc63071446"/>
      <w:bookmarkStart w:id="32435" w:name="_Toc63087069"/>
      <w:bookmarkStart w:id="32436" w:name="_Toc63088303"/>
      <w:bookmarkStart w:id="32437" w:name="_Toc63236963"/>
      <w:bookmarkStart w:id="32438" w:name="_Toc63238198"/>
      <w:bookmarkStart w:id="32439" w:name="_Toc47985205"/>
      <w:bookmarkStart w:id="32440" w:name="_Toc48223534"/>
      <w:bookmarkStart w:id="32441" w:name="_Toc49065180"/>
      <w:bookmarkStart w:id="32442" w:name="_Toc49067289"/>
      <w:bookmarkStart w:id="32443" w:name="_Toc49098478"/>
      <w:bookmarkStart w:id="32444" w:name="_Toc49100066"/>
      <w:bookmarkStart w:id="32445" w:name="_Toc49106491"/>
      <w:bookmarkStart w:id="32446" w:name="_Toc49109037"/>
      <w:bookmarkStart w:id="32447" w:name="_Toc49110201"/>
      <w:bookmarkStart w:id="32448" w:name="_Toc49111364"/>
      <w:bookmarkStart w:id="32449" w:name="_Toc49328509"/>
      <w:bookmarkStart w:id="32450" w:name="_Toc49433665"/>
      <w:bookmarkStart w:id="32451" w:name="_Toc49434851"/>
      <w:bookmarkStart w:id="32452" w:name="_Toc49436040"/>
      <w:bookmarkStart w:id="32453" w:name="_Toc49437227"/>
      <w:bookmarkStart w:id="32454" w:name="_Toc49454602"/>
      <w:bookmarkStart w:id="32455" w:name="_Toc49455888"/>
      <w:bookmarkStart w:id="32456" w:name="_Toc49457174"/>
      <w:bookmarkStart w:id="32457" w:name="_Toc49458832"/>
      <w:bookmarkStart w:id="32458" w:name="_Toc49864376"/>
      <w:bookmarkStart w:id="32459" w:name="_Toc49865691"/>
      <w:bookmarkStart w:id="32460" w:name="_Toc55546450"/>
      <w:bookmarkStart w:id="32461" w:name="_Toc55551374"/>
      <w:bookmarkStart w:id="32462" w:name="_Toc55564560"/>
      <w:bookmarkStart w:id="32463" w:name="_Toc55565725"/>
      <w:bookmarkStart w:id="32464" w:name="_Toc55570064"/>
      <w:bookmarkStart w:id="32465" w:name="_Toc55573792"/>
      <w:bookmarkStart w:id="32466" w:name="_Toc56007763"/>
      <w:bookmarkStart w:id="32467" w:name="_Toc56009061"/>
      <w:bookmarkStart w:id="32468" w:name="_Toc58253177"/>
      <w:bookmarkStart w:id="32469" w:name="_Toc58506808"/>
      <w:bookmarkStart w:id="32470" w:name="_Toc58943794"/>
      <w:bookmarkStart w:id="32471" w:name="_Toc58944968"/>
      <w:bookmarkStart w:id="32472" w:name="_Toc63068302"/>
      <w:bookmarkStart w:id="32473" w:name="_Toc63069534"/>
      <w:bookmarkStart w:id="32474" w:name="_Toc63071448"/>
      <w:bookmarkStart w:id="32475" w:name="_Toc63087071"/>
      <w:bookmarkStart w:id="32476" w:name="_Toc63088305"/>
      <w:bookmarkStart w:id="32477" w:name="_Toc63236965"/>
      <w:bookmarkStart w:id="32478" w:name="_Toc63238200"/>
      <w:bookmarkStart w:id="32479" w:name="_Ref359108737"/>
      <w:bookmarkStart w:id="32480" w:name="_Ref359108843"/>
      <w:bookmarkStart w:id="32481" w:name="_Ref361403134"/>
      <w:bookmarkStart w:id="32482" w:name="_Ref361404135"/>
      <w:bookmarkStart w:id="32483" w:name="_Toc460936583"/>
      <w:bookmarkStart w:id="32484" w:name="_Toc145325814"/>
      <w:bookmarkStart w:id="32485" w:name="_DTBK43281"/>
      <w:bookmarkEnd w:id="32380"/>
      <w:bookmarkEnd w:id="32433"/>
      <w:bookmarkEnd w:id="32434"/>
      <w:bookmarkEnd w:id="32435"/>
      <w:bookmarkEnd w:id="32436"/>
      <w:bookmarkEnd w:id="32437"/>
      <w:bookmarkEnd w:id="32438"/>
      <w:bookmarkEnd w:id="32439"/>
      <w:bookmarkEnd w:id="32440"/>
      <w:bookmarkEnd w:id="32441"/>
      <w:bookmarkEnd w:id="32442"/>
      <w:bookmarkEnd w:id="32443"/>
      <w:bookmarkEnd w:id="32444"/>
      <w:bookmarkEnd w:id="32445"/>
      <w:bookmarkEnd w:id="32446"/>
      <w:bookmarkEnd w:id="32447"/>
      <w:bookmarkEnd w:id="32448"/>
      <w:bookmarkEnd w:id="32449"/>
      <w:bookmarkEnd w:id="32450"/>
      <w:bookmarkEnd w:id="32451"/>
      <w:bookmarkEnd w:id="32452"/>
      <w:bookmarkEnd w:id="32453"/>
      <w:bookmarkEnd w:id="32454"/>
      <w:bookmarkEnd w:id="32455"/>
      <w:bookmarkEnd w:id="32456"/>
      <w:bookmarkEnd w:id="32457"/>
      <w:bookmarkEnd w:id="32458"/>
      <w:bookmarkEnd w:id="32459"/>
      <w:bookmarkEnd w:id="32460"/>
      <w:bookmarkEnd w:id="32461"/>
      <w:bookmarkEnd w:id="32462"/>
      <w:bookmarkEnd w:id="32463"/>
      <w:bookmarkEnd w:id="32464"/>
      <w:bookmarkEnd w:id="32465"/>
      <w:bookmarkEnd w:id="32466"/>
      <w:bookmarkEnd w:id="32467"/>
      <w:bookmarkEnd w:id="32468"/>
      <w:bookmarkEnd w:id="32469"/>
      <w:bookmarkEnd w:id="32470"/>
      <w:bookmarkEnd w:id="32471"/>
      <w:bookmarkEnd w:id="32472"/>
      <w:bookmarkEnd w:id="32473"/>
      <w:bookmarkEnd w:id="32474"/>
      <w:bookmarkEnd w:id="32475"/>
      <w:bookmarkEnd w:id="32476"/>
      <w:bookmarkEnd w:id="32477"/>
      <w:bookmarkEnd w:id="32478"/>
      <w:r w:rsidRPr="00FB6786">
        <w:t xml:space="preserve">Termination for </w:t>
      </w:r>
      <w:bookmarkEnd w:id="32479"/>
      <w:bookmarkEnd w:id="32480"/>
      <w:r w:rsidRPr="00FB6786">
        <w:t>Default Termination Event</w:t>
      </w:r>
      <w:bookmarkEnd w:id="32481"/>
      <w:bookmarkEnd w:id="32482"/>
      <w:bookmarkEnd w:id="32483"/>
      <w:bookmarkEnd w:id="32484"/>
    </w:p>
    <w:p w14:paraId="17A5FC7C" w14:textId="77777777" w:rsidR="007510F4" w:rsidRDefault="007510F4" w:rsidP="009D3453">
      <w:pPr>
        <w:pStyle w:val="Heading3"/>
      </w:pPr>
      <w:bookmarkStart w:id="32486" w:name="_Ref359261659"/>
      <w:bookmarkStart w:id="32487" w:name="_Ref365235823"/>
      <w:bookmarkStart w:id="32488" w:name="_DTBK40102"/>
      <w:bookmarkEnd w:id="32485"/>
      <w:r w:rsidRPr="00FB6786">
        <w:t>(</w:t>
      </w:r>
      <w:r w:rsidRPr="00FB6786">
        <w:rPr>
          <w:b/>
        </w:rPr>
        <w:t>Termination for Default Termination Event</w:t>
      </w:r>
      <w:r w:rsidRPr="00FB6786">
        <w:t>):</w:t>
      </w:r>
      <w:r w:rsidR="00165E75" w:rsidRPr="00FB6786">
        <w:t xml:space="preserve"> </w:t>
      </w:r>
      <w:r w:rsidR="00AC1294" w:rsidRPr="00FB6786">
        <w:t>I</w:t>
      </w:r>
      <w:r w:rsidRPr="00FB6786">
        <w:t xml:space="preserve">f a Default Termination Event occurs, </w:t>
      </w:r>
      <w:r w:rsidR="00F503B5" w:rsidRPr="00FB6786">
        <w:t>the Principal</w:t>
      </w:r>
      <w:r w:rsidRPr="00FB6786">
        <w:t xml:space="preserve"> may terminate </w:t>
      </w:r>
      <w:r w:rsidR="0092476D" w:rsidRPr="00FB6786">
        <w:t xml:space="preserve">this </w:t>
      </w:r>
      <w:r w:rsidR="005164A7">
        <w:t>Deed</w:t>
      </w:r>
      <w:r w:rsidRPr="00FB6786">
        <w:t xml:space="preserve"> by giving notice to </w:t>
      </w:r>
      <w:r w:rsidR="008364E8" w:rsidRPr="00FB6786">
        <w:t xml:space="preserve">the </w:t>
      </w:r>
      <w:r w:rsidR="001550EB" w:rsidRPr="00FB6786">
        <w:t>Contractor</w:t>
      </w:r>
      <w:bookmarkStart w:id="32489" w:name="_Ref359274061"/>
      <w:bookmarkEnd w:id="32486"/>
      <w:r w:rsidRPr="00FB6786">
        <w:t>.</w:t>
      </w:r>
      <w:bookmarkEnd w:id="32487"/>
      <w:bookmarkEnd w:id="32489"/>
    </w:p>
    <w:p w14:paraId="55D3E202" w14:textId="72CA3C18" w:rsidR="00BE68D5" w:rsidRDefault="00BE68D5" w:rsidP="00BE68D5">
      <w:pPr>
        <w:pStyle w:val="Heading3"/>
        <w:numPr>
          <w:ilvl w:val="2"/>
          <w:numId w:val="6"/>
        </w:numPr>
      </w:pPr>
      <w:bookmarkStart w:id="32490" w:name="_DTBK41205"/>
      <w:bookmarkEnd w:id="32488"/>
      <w:r>
        <w:t>(</w:t>
      </w:r>
      <w:r>
        <w:rPr>
          <w:b/>
          <w:bCs w:val="0"/>
        </w:rPr>
        <w:t>Date of termination</w:t>
      </w:r>
      <w:r>
        <w:t xml:space="preserve">): Termination of this Deed for a Default Termination Event will take effect upon the date specified in the notice given under clause </w:t>
      </w:r>
      <w:r>
        <w:fldChar w:fldCharType="begin"/>
      </w:r>
      <w:r>
        <w:instrText xml:space="preserve"> REF _Ref365235823 \w \h </w:instrText>
      </w:r>
      <w:r>
        <w:fldChar w:fldCharType="separate"/>
      </w:r>
      <w:r w:rsidR="00C1101A">
        <w:t>41.3(a)</w:t>
      </w:r>
      <w:r>
        <w:fldChar w:fldCharType="end"/>
      </w:r>
      <w:r>
        <w:t>.</w:t>
      </w:r>
    </w:p>
    <w:p w14:paraId="3C925313" w14:textId="7D6F8C12" w:rsidR="00BE68D5" w:rsidRPr="00FB6786" w:rsidRDefault="00BE68D5" w:rsidP="000C5FC5">
      <w:pPr>
        <w:pStyle w:val="Heading3"/>
        <w:numPr>
          <w:ilvl w:val="2"/>
          <w:numId w:val="6"/>
        </w:numPr>
      </w:pPr>
      <w:bookmarkStart w:id="32491" w:name="_Ref65829850"/>
      <w:bookmarkStart w:id="32492" w:name="_DTBK40103"/>
      <w:bookmarkEnd w:id="32490"/>
      <w:r>
        <w:t>(</w:t>
      </w:r>
      <w:r>
        <w:rPr>
          <w:b/>
          <w:bCs w:val="0"/>
        </w:rPr>
        <w:t>Payment on termination for Default Termination Event</w:t>
      </w:r>
      <w:r>
        <w:t xml:space="preserve">): If </w:t>
      </w:r>
      <w:r w:rsidR="00AF63B4">
        <w:t xml:space="preserve">this </w:t>
      </w:r>
      <w:r>
        <w:t xml:space="preserve">Deed is terminated pursuant to clause </w:t>
      </w:r>
      <w:r>
        <w:fldChar w:fldCharType="begin"/>
      </w:r>
      <w:r>
        <w:instrText xml:space="preserve"> REF _Ref365235823 \w \h </w:instrText>
      </w:r>
      <w:r>
        <w:fldChar w:fldCharType="separate"/>
      </w:r>
      <w:r w:rsidR="00C1101A">
        <w:t>41.3(a)</w:t>
      </w:r>
      <w:r>
        <w:fldChar w:fldCharType="end"/>
      </w:r>
      <w:r w:rsidR="00B82E75">
        <w:t xml:space="preserve"> or 45.11 (b)</w:t>
      </w:r>
      <w:r>
        <w:t xml:space="preserve">the rights and liabilities of the parties will be the same as they would have been at common law had the defaulting party repudiated </w:t>
      </w:r>
      <w:r w:rsidR="00AF63B4">
        <w:t xml:space="preserve">this </w:t>
      </w:r>
      <w:r>
        <w:t xml:space="preserve">Deed and the other party elected to treat </w:t>
      </w:r>
      <w:r w:rsidR="00AF63B4">
        <w:t xml:space="preserve">this </w:t>
      </w:r>
      <w:r>
        <w:t>Deed as at an end and recover damages</w:t>
      </w:r>
      <w:r w:rsidR="00AF63B4">
        <w:t xml:space="preserve"> (</w:t>
      </w:r>
      <w:r w:rsidR="00AF63B4" w:rsidRPr="00B7428B">
        <w:rPr>
          <w:b/>
          <w:bCs w:val="0"/>
        </w:rPr>
        <w:t xml:space="preserve">Default </w:t>
      </w:r>
      <w:r w:rsidR="00AF63B4">
        <w:rPr>
          <w:b/>
          <w:bCs w:val="0"/>
        </w:rPr>
        <w:t xml:space="preserve">Termination </w:t>
      </w:r>
      <w:r w:rsidR="00AF63B4" w:rsidRPr="00B7428B">
        <w:rPr>
          <w:b/>
          <w:bCs w:val="0"/>
        </w:rPr>
        <w:t>Payment</w:t>
      </w:r>
      <w:r w:rsidR="00AF63B4">
        <w:t>)</w:t>
      </w:r>
      <w:r>
        <w:t>.  Without limiting the forgoing the Contractor will not be entitled to a quantum meruit.</w:t>
      </w:r>
      <w:bookmarkEnd w:id="32491"/>
      <w:r>
        <w:t xml:space="preserve"> </w:t>
      </w:r>
    </w:p>
    <w:p w14:paraId="5489CC67" w14:textId="308B36A2" w:rsidR="00612DBD" w:rsidRPr="00547AE3" w:rsidRDefault="00806196" w:rsidP="00612DBD">
      <w:pPr>
        <w:pStyle w:val="Heading3"/>
      </w:pPr>
      <w:bookmarkStart w:id="32493" w:name="_DTBK41206"/>
      <w:bookmarkStart w:id="32494" w:name="_DTBK40104"/>
      <w:bookmarkStart w:id="32495" w:name="_Ref358834254"/>
      <w:bookmarkEnd w:id="32492"/>
      <w:r>
        <w:t>(</w:t>
      </w:r>
      <w:r w:rsidR="00C7223B">
        <w:rPr>
          <w:b/>
          <w:bCs w:val="0"/>
        </w:rPr>
        <w:t>Post termination obligations</w:t>
      </w:r>
      <w:r>
        <w:t xml:space="preserve">): </w:t>
      </w:r>
      <w:r w:rsidR="00612DBD" w:rsidRPr="00806196">
        <w:t>If</w:t>
      </w:r>
      <w:r w:rsidR="00612DBD" w:rsidRPr="00547AE3">
        <w:t xml:space="preserve"> </w:t>
      </w:r>
      <w:r w:rsidR="00AF63B4">
        <w:t xml:space="preserve">this </w:t>
      </w:r>
      <w:r w:rsidR="00DE186E">
        <w:t xml:space="preserve">Deed </w:t>
      </w:r>
      <w:r w:rsidR="00612DBD" w:rsidRPr="00547AE3">
        <w:t>is terminated for any reason:</w:t>
      </w:r>
    </w:p>
    <w:p w14:paraId="457376B7" w14:textId="67BBBD57" w:rsidR="00612DBD" w:rsidRPr="00547AE3" w:rsidRDefault="00612DBD" w:rsidP="00612DBD">
      <w:pPr>
        <w:pStyle w:val="Heading4"/>
      </w:pPr>
      <w:bookmarkStart w:id="32496" w:name="_DTBK41207"/>
      <w:bookmarkEnd w:id="32493"/>
      <w:r w:rsidRPr="00547AE3">
        <w:t>the Principal may, without payment of compensation, take possession of the Design Document</w:t>
      </w:r>
      <w:r w:rsidR="004F2400">
        <w:t>ation</w:t>
      </w:r>
      <w:r w:rsidRPr="00547AE3">
        <w:t xml:space="preserve"> and all other documents relevant to the Works; and</w:t>
      </w:r>
    </w:p>
    <w:p w14:paraId="6A0DE3F0" w14:textId="77777777" w:rsidR="00B82E75" w:rsidRPr="00B7446E" w:rsidRDefault="00B82E75" w:rsidP="00B82E75">
      <w:pPr>
        <w:pStyle w:val="Heading4"/>
      </w:pPr>
      <w:bookmarkStart w:id="32497" w:name="_DTBK43282"/>
      <w:bookmarkEnd w:id="32496"/>
      <w:r w:rsidRPr="00B7446E">
        <w:t xml:space="preserve">the Contractor must: </w:t>
      </w:r>
    </w:p>
    <w:p w14:paraId="31EE506B" w14:textId="77777777" w:rsidR="00B82E75" w:rsidRPr="00B7446E" w:rsidRDefault="00B82E75" w:rsidP="00B82E75">
      <w:pPr>
        <w:pStyle w:val="Heading5"/>
      </w:pPr>
      <w:r w:rsidRPr="00B7446E">
        <w:t>take such action as is necessary to make the Site safe prior to de-mobilisation from Site;</w:t>
      </w:r>
    </w:p>
    <w:p w14:paraId="1E8FF7BC" w14:textId="77777777" w:rsidR="00B82E75" w:rsidRPr="00B7446E" w:rsidRDefault="00B82E75" w:rsidP="00B82E75">
      <w:pPr>
        <w:pStyle w:val="Heading5"/>
      </w:pPr>
      <w:r w:rsidRPr="00B7446E">
        <w:t>providing sufficient information to the Principal and such other persons notified by the Principal to determine the condition of the Works and the Site, at the time;</w:t>
      </w:r>
    </w:p>
    <w:p w14:paraId="141F9921" w14:textId="77777777" w:rsidR="00B82E75" w:rsidRPr="00B7446E" w:rsidRDefault="00B82E75" w:rsidP="00B7446E">
      <w:pPr>
        <w:pStyle w:val="Heading5"/>
      </w:pPr>
      <w:r w:rsidRPr="00B7446E">
        <w:t>procuring the novation or, if such novation cannot be procured, the assignment of:</w:t>
      </w:r>
    </w:p>
    <w:p w14:paraId="1B423273" w14:textId="77777777" w:rsidR="00B82E75" w:rsidRPr="00B7446E" w:rsidRDefault="00B82E75" w:rsidP="00B7446E">
      <w:pPr>
        <w:pStyle w:val="Heading6"/>
      </w:pPr>
      <w:r w:rsidRPr="00B7446E">
        <w:t>any Subcontracts; and</w:t>
      </w:r>
    </w:p>
    <w:p w14:paraId="559626BD" w14:textId="77777777" w:rsidR="00B82E75" w:rsidRPr="00B7446E" w:rsidRDefault="00B82E75" w:rsidP="00B7446E">
      <w:pPr>
        <w:pStyle w:val="Heading6"/>
      </w:pPr>
      <w:r w:rsidRPr="00B7446E">
        <w:t>any leases, subleases and licences (other than those to which the Principal is a counterparty),</w:t>
      </w:r>
    </w:p>
    <w:p w14:paraId="7C590D01" w14:textId="77777777" w:rsidR="00B82E75" w:rsidRPr="00B7446E" w:rsidRDefault="00B82E75" w:rsidP="00B82E75">
      <w:pPr>
        <w:pStyle w:val="Heading5"/>
        <w:numPr>
          <w:ilvl w:val="0"/>
          <w:numId w:val="0"/>
        </w:numPr>
        <w:ind w:left="3856"/>
      </w:pPr>
      <w:r w:rsidRPr="00B7446E">
        <w:t>as the Principal may nominate, which are material to the performance of the Works after termination;</w:t>
      </w:r>
    </w:p>
    <w:p w14:paraId="7F54D23A" w14:textId="65CCB0D1" w:rsidR="00B82E75" w:rsidRPr="00B7446E" w:rsidRDefault="00B82E75" w:rsidP="00B7446E">
      <w:pPr>
        <w:pStyle w:val="Heading4"/>
      </w:pPr>
      <w:r w:rsidRPr="00B7446E">
        <w:t xml:space="preserve">granting or procuring the grant to the Principal or a nominee of the Principal a licence or sub-licence to such Intellectual Property Rights as will enable the </w:t>
      </w:r>
      <w:r w:rsidR="003F465C">
        <w:t>Principal</w:t>
      </w:r>
      <w:r w:rsidRPr="00B7446E">
        <w:t xml:space="preserve"> to perform the Works to the standards specified in this Deed after the termination; and</w:t>
      </w:r>
    </w:p>
    <w:p w14:paraId="3BED8266" w14:textId="77777777" w:rsidR="00B936DF" w:rsidRDefault="00B82E75" w:rsidP="00A75B29">
      <w:pPr>
        <w:pStyle w:val="Heading4"/>
      </w:pPr>
      <w:r w:rsidRPr="00B7446E">
        <w:t>doing all other acts and things reasonably required to enable the Principal to be in a position to perform the Works after the termination to the standards specified in this Deed, with minimum disruption.</w:t>
      </w:r>
      <w:r w:rsidRPr="00B7446E" w:rsidDel="00B82E75">
        <w:t xml:space="preserve"> </w:t>
      </w:r>
      <w:r w:rsidR="00B61F25" w:rsidRPr="00B61F25" w:rsidDel="00B34389">
        <w:t xml:space="preserve"> </w:t>
      </w:r>
      <w:bookmarkStart w:id="32498" w:name="_DTBK40105"/>
      <w:bookmarkEnd w:id="32494"/>
      <w:bookmarkEnd w:id="32497"/>
    </w:p>
    <w:p w14:paraId="43852838" w14:textId="1A581DFF" w:rsidR="007510F4" w:rsidRPr="00FB6786" w:rsidRDefault="00806196">
      <w:pPr>
        <w:pStyle w:val="Heading3"/>
      </w:pPr>
      <w:r>
        <w:t>(</w:t>
      </w:r>
      <w:r w:rsidRPr="00806196">
        <w:rPr>
          <w:b/>
          <w:bCs w:val="0"/>
        </w:rPr>
        <w:t>Survival</w:t>
      </w:r>
      <w:r>
        <w:t xml:space="preserve">): </w:t>
      </w:r>
      <w:r w:rsidR="00612DBD" w:rsidRPr="00806196">
        <w:t>This</w:t>
      </w:r>
      <w:r w:rsidR="00612DBD" w:rsidRPr="00547AE3">
        <w:t xml:space="preserve"> Clause </w:t>
      </w:r>
      <w:r w:rsidR="00612DBD" w:rsidRPr="00C14890">
        <w:fldChar w:fldCharType="begin"/>
      </w:r>
      <w:r w:rsidR="00612DBD" w:rsidRPr="00547AE3">
        <w:instrText xml:space="preserve"> REF _Ref361403134 \r \h </w:instrText>
      </w:r>
      <w:r w:rsidR="00612DBD" w:rsidRPr="00ED1DA2">
        <w:instrText xml:space="preserve"> \* MERGEFORMAT </w:instrText>
      </w:r>
      <w:r w:rsidR="00612DBD" w:rsidRPr="00C14890">
        <w:fldChar w:fldCharType="separate"/>
      </w:r>
      <w:r w:rsidR="00C1101A">
        <w:t>41.3</w:t>
      </w:r>
      <w:r w:rsidR="00612DBD" w:rsidRPr="00C14890">
        <w:fldChar w:fldCharType="end"/>
      </w:r>
      <w:r w:rsidR="00612DBD" w:rsidRPr="00547AE3">
        <w:t xml:space="preserve"> survives termination of th</w:t>
      </w:r>
      <w:r w:rsidR="004F2400">
        <w:t>is</w:t>
      </w:r>
      <w:r w:rsidR="00612DBD" w:rsidRPr="00547AE3">
        <w:t xml:space="preserve"> </w:t>
      </w:r>
      <w:r w:rsidR="005164A7">
        <w:t>Deed</w:t>
      </w:r>
      <w:r w:rsidR="00612DBD" w:rsidRPr="00547AE3">
        <w:t xml:space="preserve">. </w:t>
      </w:r>
      <w:bookmarkEnd w:id="32495"/>
    </w:p>
    <w:p w14:paraId="6664C548" w14:textId="77777777" w:rsidR="007510F4" w:rsidRPr="00FB6786" w:rsidRDefault="007510F4" w:rsidP="009D3453">
      <w:pPr>
        <w:pStyle w:val="Heading2"/>
      </w:pPr>
      <w:bookmarkStart w:id="32499" w:name="_Toc47985207"/>
      <w:bookmarkStart w:id="32500" w:name="_Toc48223536"/>
      <w:bookmarkStart w:id="32501" w:name="_Toc49065182"/>
      <w:bookmarkStart w:id="32502" w:name="_Toc49067291"/>
      <w:bookmarkStart w:id="32503" w:name="_Toc49098480"/>
      <w:bookmarkStart w:id="32504" w:name="_Toc49100068"/>
      <w:bookmarkStart w:id="32505" w:name="_Toc49106493"/>
      <w:bookmarkStart w:id="32506" w:name="_Toc49109039"/>
      <w:bookmarkStart w:id="32507" w:name="_Toc49110203"/>
      <w:bookmarkStart w:id="32508" w:name="_Toc49111366"/>
      <w:bookmarkStart w:id="32509" w:name="_Toc49328511"/>
      <w:bookmarkStart w:id="32510" w:name="_Toc49433667"/>
      <w:bookmarkStart w:id="32511" w:name="_Toc49434853"/>
      <w:bookmarkStart w:id="32512" w:name="_Toc49436042"/>
      <w:bookmarkStart w:id="32513" w:name="_Toc49437229"/>
      <w:bookmarkStart w:id="32514" w:name="_Toc49454604"/>
      <w:bookmarkStart w:id="32515" w:name="_Toc49455890"/>
      <w:bookmarkStart w:id="32516" w:name="_Toc49457176"/>
      <w:bookmarkStart w:id="32517" w:name="_Toc49458834"/>
      <w:bookmarkStart w:id="32518" w:name="_Toc49864378"/>
      <w:bookmarkStart w:id="32519" w:name="_Toc49865693"/>
      <w:bookmarkStart w:id="32520" w:name="_Toc55546452"/>
      <w:bookmarkStart w:id="32521" w:name="_Toc55551376"/>
      <w:bookmarkStart w:id="32522" w:name="_Toc55564562"/>
      <w:bookmarkStart w:id="32523" w:name="_Toc55565727"/>
      <w:bookmarkStart w:id="32524" w:name="_Toc55570066"/>
      <w:bookmarkStart w:id="32525" w:name="_Toc55573794"/>
      <w:bookmarkStart w:id="32526" w:name="_Toc56007765"/>
      <w:bookmarkStart w:id="32527" w:name="_Toc56009063"/>
      <w:bookmarkStart w:id="32528" w:name="_Toc58253179"/>
      <w:bookmarkStart w:id="32529" w:name="_Toc58506810"/>
      <w:bookmarkStart w:id="32530" w:name="_Toc58943796"/>
      <w:bookmarkStart w:id="32531" w:name="_Toc58944970"/>
      <w:bookmarkStart w:id="32532" w:name="_Toc63068304"/>
      <w:bookmarkStart w:id="32533" w:name="_Toc63069536"/>
      <w:bookmarkStart w:id="32534" w:name="_Toc63071450"/>
      <w:bookmarkStart w:id="32535" w:name="_Toc63087073"/>
      <w:bookmarkStart w:id="32536" w:name="_Toc63088307"/>
      <w:bookmarkStart w:id="32537" w:name="_Toc63236967"/>
      <w:bookmarkStart w:id="32538" w:name="_Toc63238202"/>
      <w:bookmarkStart w:id="32539" w:name="_Toc47867486"/>
      <w:bookmarkStart w:id="32540" w:name="_Toc47868484"/>
      <w:bookmarkStart w:id="32541" w:name="_Toc47869481"/>
      <w:bookmarkStart w:id="32542" w:name="_Toc47870345"/>
      <w:bookmarkStart w:id="32543" w:name="_Toc47871232"/>
      <w:bookmarkStart w:id="32544" w:name="_Toc47985208"/>
      <w:bookmarkStart w:id="32545" w:name="_Toc48223537"/>
      <w:bookmarkStart w:id="32546" w:name="_Toc49065183"/>
      <w:bookmarkStart w:id="32547" w:name="_Toc49067292"/>
      <w:bookmarkStart w:id="32548" w:name="_Toc49098481"/>
      <w:bookmarkStart w:id="32549" w:name="_Toc49100069"/>
      <w:bookmarkStart w:id="32550" w:name="_Toc49106494"/>
      <w:bookmarkStart w:id="32551" w:name="_Toc49109040"/>
      <w:bookmarkStart w:id="32552" w:name="_Toc49110204"/>
      <w:bookmarkStart w:id="32553" w:name="_Toc49111367"/>
      <w:bookmarkStart w:id="32554" w:name="_Toc49328512"/>
      <w:bookmarkStart w:id="32555" w:name="_Toc49433668"/>
      <w:bookmarkStart w:id="32556" w:name="_Toc49434854"/>
      <w:bookmarkStart w:id="32557" w:name="_Toc49436043"/>
      <w:bookmarkStart w:id="32558" w:name="_Toc49437230"/>
      <w:bookmarkStart w:id="32559" w:name="_Toc49454605"/>
      <w:bookmarkStart w:id="32560" w:name="_Toc49455891"/>
      <w:bookmarkStart w:id="32561" w:name="_Toc49457177"/>
      <w:bookmarkStart w:id="32562" w:name="_Toc49458835"/>
      <w:bookmarkStart w:id="32563" w:name="_Toc49864379"/>
      <w:bookmarkStart w:id="32564" w:name="_Toc49865694"/>
      <w:bookmarkStart w:id="32565" w:name="_Toc55546453"/>
      <w:bookmarkStart w:id="32566" w:name="_Toc55551377"/>
      <w:bookmarkStart w:id="32567" w:name="_Toc55564563"/>
      <w:bookmarkStart w:id="32568" w:name="_Toc55565728"/>
      <w:bookmarkStart w:id="32569" w:name="_Toc55570067"/>
      <w:bookmarkStart w:id="32570" w:name="_Toc55573795"/>
      <w:bookmarkStart w:id="32571" w:name="_Toc56007766"/>
      <w:bookmarkStart w:id="32572" w:name="_Toc56009064"/>
      <w:bookmarkStart w:id="32573" w:name="_Toc58253180"/>
      <w:bookmarkStart w:id="32574" w:name="_Toc58506811"/>
      <w:bookmarkStart w:id="32575" w:name="_Toc58943797"/>
      <w:bookmarkStart w:id="32576" w:name="_Toc58944971"/>
      <w:bookmarkStart w:id="32577" w:name="_Toc63068305"/>
      <w:bookmarkStart w:id="32578" w:name="_Toc63069537"/>
      <w:bookmarkStart w:id="32579" w:name="_Toc63071451"/>
      <w:bookmarkStart w:id="32580" w:name="_Toc63087074"/>
      <w:bookmarkStart w:id="32581" w:name="_Toc63088308"/>
      <w:bookmarkStart w:id="32582" w:name="_Toc63236968"/>
      <w:bookmarkStart w:id="32583" w:name="_Toc63238203"/>
      <w:bookmarkStart w:id="32584" w:name="_Toc213668072"/>
      <w:bookmarkStart w:id="32585" w:name="_Toc260432062"/>
      <w:bookmarkStart w:id="32586" w:name="_Ref366078350"/>
      <w:bookmarkStart w:id="32587" w:name="_Toc460936586"/>
      <w:bookmarkStart w:id="32588" w:name="_Ref14830060"/>
      <w:bookmarkStart w:id="32589" w:name="_Ref22723972"/>
      <w:bookmarkStart w:id="32590" w:name="_Toc176691980"/>
      <w:bookmarkStart w:id="32591" w:name="_Toc190096114"/>
      <w:bookmarkStart w:id="32592" w:name="_Toc198113376"/>
      <w:bookmarkStart w:id="32593" w:name="_Toc145325815"/>
      <w:bookmarkStart w:id="32594" w:name="_DTBK43283"/>
      <w:bookmarkEnd w:id="32498"/>
      <w:bookmarkEnd w:id="32499"/>
      <w:bookmarkEnd w:id="32500"/>
      <w:bookmarkEnd w:id="32501"/>
      <w:bookmarkEnd w:id="32502"/>
      <w:bookmarkEnd w:id="32503"/>
      <w:bookmarkEnd w:id="32504"/>
      <w:bookmarkEnd w:id="32505"/>
      <w:bookmarkEnd w:id="32506"/>
      <w:bookmarkEnd w:id="32507"/>
      <w:bookmarkEnd w:id="32508"/>
      <w:bookmarkEnd w:id="32509"/>
      <w:bookmarkEnd w:id="32510"/>
      <w:bookmarkEnd w:id="32511"/>
      <w:bookmarkEnd w:id="32512"/>
      <w:bookmarkEnd w:id="32513"/>
      <w:bookmarkEnd w:id="32514"/>
      <w:bookmarkEnd w:id="32515"/>
      <w:bookmarkEnd w:id="32516"/>
      <w:bookmarkEnd w:id="32517"/>
      <w:bookmarkEnd w:id="32518"/>
      <w:bookmarkEnd w:id="32519"/>
      <w:bookmarkEnd w:id="32520"/>
      <w:bookmarkEnd w:id="32521"/>
      <w:bookmarkEnd w:id="32522"/>
      <w:bookmarkEnd w:id="32523"/>
      <w:bookmarkEnd w:id="32524"/>
      <w:bookmarkEnd w:id="32525"/>
      <w:bookmarkEnd w:id="32526"/>
      <w:bookmarkEnd w:id="32527"/>
      <w:bookmarkEnd w:id="32528"/>
      <w:bookmarkEnd w:id="32529"/>
      <w:bookmarkEnd w:id="32530"/>
      <w:bookmarkEnd w:id="32531"/>
      <w:bookmarkEnd w:id="32532"/>
      <w:bookmarkEnd w:id="32533"/>
      <w:bookmarkEnd w:id="32534"/>
      <w:bookmarkEnd w:id="32535"/>
      <w:bookmarkEnd w:id="32536"/>
      <w:bookmarkEnd w:id="32537"/>
      <w:bookmarkEnd w:id="32538"/>
      <w:bookmarkEnd w:id="32539"/>
      <w:bookmarkEnd w:id="32540"/>
      <w:bookmarkEnd w:id="32541"/>
      <w:bookmarkEnd w:id="32542"/>
      <w:bookmarkEnd w:id="32543"/>
      <w:bookmarkEnd w:id="32544"/>
      <w:bookmarkEnd w:id="32545"/>
      <w:bookmarkEnd w:id="32546"/>
      <w:bookmarkEnd w:id="32547"/>
      <w:bookmarkEnd w:id="32548"/>
      <w:bookmarkEnd w:id="32549"/>
      <w:bookmarkEnd w:id="32550"/>
      <w:bookmarkEnd w:id="32551"/>
      <w:bookmarkEnd w:id="32552"/>
      <w:bookmarkEnd w:id="32553"/>
      <w:bookmarkEnd w:id="32554"/>
      <w:bookmarkEnd w:id="32555"/>
      <w:bookmarkEnd w:id="32556"/>
      <w:bookmarkEnd w:id="32557"/>
      <w:bookmarkEnd w:id="32558"/>
      <w:bookmarkEnd w:id="32559"/>
      <w:bookmarkEnd w:id="32560"/>
      <w:bookmarkEnd w:id="32561"/>
      <w:bookmarkEnd w:id="32562"/>
      <w:bookmarkEnd w:id="32563"/>
      <w:bookmarkEnd w:id="32564"/>
      <w:bookmarkEnd w:id="32565"/>
      <w:bookmarkEnd w:id="32566"/>
      <w:bookmarkEnd w:id="32567"/>
      <w:bookmarkEnd w:id="32568"/>
      <w:bookmarkEnd w:id="32569"/>
      <w:bookmarkEnd w:id="32570"/>
      <w:bookmarkEnd w:id="32571"/>
      <w:bookmarkEnd w:id="32572"/>
      <w:bookmarkEnd w:id="32573"/>
      <w:bookmarkEnd w:id="32574"/>
      <w:bookmarkEnd w:id="32575"/>
      <w:bookmarkEnd w:id="32576"/>
      <w:bookmarkEnd w:id="32577"/>
      <w:bookmarkEnd w:id="32578"/>
      <w:bookmarkEnd w:id="32579"/>
      <w:bookmarkEnd w:id="32580"/>
      <w:bookmarkEnd w:id="32581"/>
      <w:bookmarkEnd w:id="32582"/>
      <w:bookmarkEnd w:id="32583"/>
      <w:r w:rsidRPr="00FB6786">
        <w:t>Payment</w:t>
      </w:r>
      <w:bookmarkEnd w:id="32584"/>
      <w:bookmarkEnd w:id="32585"/>
      <w:r w:rsidRPr="00FB6786">
        <w:t xml:space="preserve"> on termination</w:t>
      </w:r>
      <w:bookmarkEnd w:id="32586"/>
      <w:bookmarkEnd w:id="32587"/>
      <w:bookmarkEnd w:id="32588"/>
      <w:bookmarkEnd w:id="32589"/>
      <w:bookmarkEnd w:id="32590"/>
      <w:bookmarkEnd w:id="32591"/>
      <w:bookmarkEnd w:id="32592"/>
      <w:bookmarkEnd w:id="32593"/>
    </w:p>
    <w:p w14:paraId="42F14C4C" w14:textId="6F19E0B5" w:rsidR="00EE384E" w:rsidRPr="00FB6786" w:rsidRDefault="003F54BF" w:rsidP="009D3453">
      <w:pPr>
        <w:pStyle w:val="Heading3"/>
      </w:pPr>
      <w:bookmarkStart w:id="32595" w:name="_DTBK41208"/>
      <w:bookmarkStart w:id="32596" w:name="_Ref149763015"/>
      <w:bookmarkStart w:id="32597" w:name="_Ref63765868"/>
      <w:bookmarkStart w:id="32598" w:name="_DTBK40106"/>
      <w:bookmarkEnd w:id="32594"/>
      <w:r w:rsidRPr="00FB6786">
        <w:t>(</w:t>
      </w:r>
      <w:r w:rsidRPr="00FB6786">
        <w:rPr>
          <w:b/>
        </w:rPr>
        <w:t>T</w:t>
      </w:r>
      <w:r w:rsidR="00E00060" w:rsidRPr="00FB6786">
        <w:rPr>
          <w:b/>
        </w:rPr>
        <w:t>ermination Payment</w:t>
      </w:r>
      <w:r w:rsidRPr="00FB6786">
        <w:t xml:space="preserve">): </w:t>
      </w:r>
      <w:r w:rsidR="00E00060" w:rsidRPr="00FB6786">
        <w:t xml:space="preserve">Subject to clause </w:t>
      </w:r>
      <w:r w:rsidR="00E00060" w:rsidRPr="00DD7300">
        <w:fldChar w:fldCharType="begin"/>
      </w:r>
      <w:r w:rsidR="00E00060" w:rsidRPr="00FB6786">
        <w:instrText xml:space="preserve"> REF _Ref369094781 \w \h  \* MERGEFORMAT </w:instrText>
      </w:r>
      <w:r w:rsidR="00E00060" w:rsidRPr="00DD7300">
        <w:fldChar w:fldCharType="separate"/>
      </w:r>
      <w:r w:rsidR="00C1101A">
        <w:t>41.4(c)</w:t>
      </w:r>
      <w:r w:rsidR="00E00060" w:rsidRPr="00DD7300">
        <w:fldChar w:fldCharType="end"/>
      </w:r>
      <w:r w:rsidR="00EE384E" w:rsidRPr="00FB6786">
        <w:t>:</w:t>
      </w:r>
    </w:p>
    <w:p w14:paraId="3E08E417" w14:textId="77777777" w:rsidR="00E00060" w:rsidRPr="00FB6786" w:rsidRDefault="00E00060" w:rsidP="009D3453">
      <w:pPr>
        <w:pStyle w:val="Heading4"/>
      </w:pPr>
      <w:bookmarkStart w:id="32599" w:name="_DTBK43284"/>
      <w:bookmarkEnd w:id="32595"/>
      <w:r w:rsidRPr="00FB6786">
        <w:t xml:space="preserve">if the </w:t>
      </w:r>
      <w:r w:rsidR="00DC18AA">
        <w:t>t</w:t>
      </w:r>
      <w:r w:rsidRPr="00FB6786">
        <w:t xml:space="preserve">ermination </w:t>
      </w:r>
      <w:r w:rsidR="00DC18AA">
        <w:t>p</w:t>
      </w:r>
      <w:r w:rsidRPr="00FB6786">
        <w:t xml:space="preserve">ayment is a positive amount, </w:t>
      </w:r>
      <w:r w:rsidR="006870CA" w:rsidRPr="00FB6786">
        <w:t>the Principal</w:t>
      </w:r>
      <w:r w:rsidRPr="00FB6786">
        <w:t xml:space="preserve"> must pay to </w:t>
      </w:r>
      <w:r w:rsidR="008364E8" w:rsidRPr="00FB6786">
        <w:t xml:space="preserve">the </w:t>
      </w:r>
      <w:r w:rsidR="001550EB" w:rsidRPr="00FB6786">
        <w:t>Contractor</w:t>
      </w:r>
      <w:r w:rsidRPr="00FB6786">
        <w:t>; and</w:t>
      </w:r>
    </w:p>
    <w:p w14:paraId="76231015" w14:textId="77777777" w:rsidR="00EE384E" w:rsidRPr="00FB6786" w:rsidRDefault="00E00060" w:rsidP="009D3453">
      <w:pPr>
        <w:pStyle w:val="Heading4"/>
      </w:pPr>
      <w:bookmarkStart w:id="32600" w:name="_DTBK43285"/>
      <w:bookmarkEnd w:id="32599"/>
      <w:r w:rsidRPr="00FB6786">
        <w:t xml:space="preserve">if the </w:t>
      </w:r>
      <w:r w:rsidR="00DC18AA">
        <w:t>t</w:t>
      </w:r>
      <w:r w:rsidRPr="00FB6786">
        <w:t xml:space="preserve">ermination </w:t>
      </w:r>
      <w:r w:rsidR="00DC18AA">
        <w:t>p</w:t>
      </w:r>
      <w:r w:rsidRPr="00FB6786">
        <w:t xml:space="preserve">ayment is a negative amount, </w:t>
      </w:r>
      <w:r w:rsidR="008364E8" w:rsidRPr="00FB6786">
        <w:t xml:space="preserve">the </w:t>
      </w:r>
      <w:r w:rsidR="001550EB" w:rsidRPr="00FB6786">
        <w:t>Contractor</w:t>
      </w:r>
      <w:r w:rsidRPr="00FB6786">
        <w:t xml:space="preserve"> must pay to </w:t>
      </w:r>
      <w:r w:rsidR="006870CA" w:rsidRPr="00FB6786">
        <w:t>the Principal</w:t>
      </w:r>
      <w:r w:rsidR="007475AA" w:rsidRPr="00FB6786">
        <w:t xml:space="preserve"> the absolute value of</w:t>
      </w:r>
      <w:r w:rsidR="00EE384E" w:rsidRPr="00FB6786">
        <w:t>,</w:t>
      </w:r>
    </w:p>
    <w:p w14:paraId="3A2CEBA4" w14:textId="3518D4C5" w:rsidR="00E00060" w:rsidRPr="00FB6786" w:rsidRDefault="007475AA" w:rsidP="00A75B29">
      <w:pPr>
        <w:pStyle w:val="IndentParaLevel2"/>
      </w:pPr>
      <w:bookmarkStart w:id="32601" w:name="_DTBK43286"/>
      <w:bookmarkEnd w:id="32600"/>
      <w:r w:rsidRPr="00FB6786">
        <w:t>in accordance with</w:t>
      </w:r>
      <w:r w:rsidR="007B44FB">
        <w:t xml:space="preserve"> clause</w:t>
      </w:r>
      <w:r w:rsidRPr="00FB6786">
        <w:t xml:space="preserve"> </w:t>
      </w:r>
      <w:r w:rsidR="007B44FB">
        <w:fldChar w:fldCharType="begin"/>
      </w:r>
      <w:r w:rsidR="007B44FB">
        <w:instrText xml:space="preserve"> REF _Ref55568042 \w \h </w:instrText>
      </w:r>
      <w:r w:rsidR="007B44FB">
        <w:fldChar w:fldCharType="separate"/>
      </w:r>
      <w:r w:rsidR="00C1101A">
        <w:t>41.4(b)</w:t>
      </w:r>
      <w:r w:rsidR="007B44FB">
        <w:fldChar w:fldCharType="end"/>
      </w:r>
      <w:r w:rsidRPr="00FB6786">
        <w:t xml:space="preserve"> and as a debt due and payable, </w:t>
      </w:r>
      <w:r w:rsidR="00E00060" w:rsidRPr="00FB6786">
        <w:t>the relevant Termination Payment, being:</w:t>
      </w:r>
    </w:p>
    <w:p w14:paraId="6858CFB6" w14:textId="7B9E4843" w:rsidR="003F54BF" w:rsidRPr="00FB6786" w:rsidRDefault="003F54BF" w:rsidP="009D3453">
      <w:pPr>
        <w:pStyle w:val="Heading4"/>
      </w:pPr>
      <w:bookmarkStart w:id="32602" w:name="_DTBK43287"/>
      <w:bookmarkEnd w:id="32601"/>
      <w:r w:rsidRPr="00FB6786">
        <w:t xml:space="preserve">for termination of this </w:t>
      </w:r>
      <w:r w:rsidR="005164A7">
        <w:t>Deed</w:t>
      </w:r>
      <w:r w:rsidRPr="00FB6786">
        <w:t xml:space="preserve"> for convenience under clause </w:t>
      </w:r>
      <w:r w:rsidRPr="00DD7300">
        <w:fldChar w:fldCharType="begin"/>
      </w:r>
      <w:r w:rsidRPr="00FB6786">
        <w:instrText xml:space="preserve"> REF _Ref359108642 \r \h </w:instrText>
      </w:r>
      <w:r w:rsidR="00FB6786">
        <w:instrText xml:space="preserve"> \* MERGEFORMAT </w:instrText>
      </w:r>
      <w:r w:rsidRPr="00DD7300">
        <w:fldChar w:fldCharType="separate"/>
      </w:r>
      <w:r w:rsidR="00C1101A">
        <w:t>41.2</w:t>
      </w:r>
      <w:r w:rsidRPr="00DD7300">
        <w:fldChar w:fldCharType="end"/>
      </w:r>
      <w:r w:rsidRPr="00FB6786">
        <w:t xml:space="preserve">, the </w:t>
      </w:r>
      <w:r w:rsidR="00AF63B4">
        <w:t xml:space="preserve">Termination for Convenience Payment </w:t>
      </w:r>
      <w:r w:rsidRPr="00FB6786">
        <w:t>calculated under</w:t>
      </w:r>
      <w:r w:rsidR="001F224F">
        <w:t xml:space="preserve"> clause </w:t>
      </w:r>
      <w:r w:rsidR="00955D7E">
        <w:fldChar w:fldCharType="begin"/>
      </w:r>
      <w:r w:rsidR="00955D7E">
        <w:instrText xml:space="preserve"> REF _Ref63069902 \w \h </w:instrText>
      </w:r>
      <w:r w:rsidR="00955D7E">
        <w:fldChar w:fldCharType="separate"/>
      </w:r>
      <w:r w:rsidR="00C1101A">
        <w:t>41.2(d)</w:t>
      </w:r>
      <w:r w:rsidR="00955D7E">
        <w:fldChar w:fldCharType="end"/>
      </w:r>
      <w:r w:rsidRPr="00FB6786">
        <w:t>;</w:t>
      </w:r>
      <w:r w:rsidR="009C753C">
        <w:t xml:space="preserve"> or</w:t>
      </w:r>
    </w:p>
    <w:p w14:paraId="61673F13" w14:textId="084B1374" w:rsidR="00955D7E" w:rsidRPr="00FB6786" w:rsidRDefault="00955D7E" w:rsidP="009D3453">
      <w:pPr>
        <w:pStyle w:val="Heading4"/>
      </w:pPr>
      <w:bookmarkStart w:id="32603" w:name="_DTBK43288"/>
      <w:bookmarkEnd w:id="32602"/>
      <w:r>
        <w:t xml:space="preserve">for termination of this Deed for Default Termination Event under clause </w:t>
      </w:r>
      <w:r>
        <w:fldChar w:fldCharType="begin"/>
      </w:r>
      <w:r>
        <w:instrText xml:space="preserve"> REF _Ref361403134 \w \h </w:instrText>
      </w:r>
      <w:r>
        <w:fldChar w:fldCharType="separate"/>
      </w:r>
      <w:r w:rsidR="00C1101A">
        <w:t>41.3</w:t>
      </w:r>
      <w:r>
        <w:fldChar w:fldCharType="end"/>
      </w:r>
      <w:r>
        <w:t xml:space="preserve">, the </w:t>
      </w:r>
      <w:r w:rsidR="00AF63B4">
        <w:t xml:space="preserve">Default Termination Payment </w:t>
      </w:r>
      <w:r>
        <w:t>under clause</w:t>
      </w:r>
      <w:r w:rsidR="00806196">
        <w:t xml:space="preserve"> </w:t>
      </w:r>
      <w:r w:rsidR="00BE68D5">
        <w:fldChar w:fldCharType="begin"/>
      </w:r>
      <w:r w:rsidR="00BE68D5">
        <w:instrText xml:space="preserve"> REF _Ref65829850 \w \h </w:instrText>
      </w:r>
      <w:r w:rsidR="00BE68D5">
        <w:fldChar w:fldCharType="separate"/>
      </w:r>
      <w:r w:rsidR="00C1101A">
        <w:t>41.3(c)</w:t>
      </w:r>
      <w:r w:rsidR="00BE68D5">
        <w:fldChar w:fldCharType="end"/>
      </w:r>
      <w:r>
        <w:t>.</w:t>
      </w:r>
      <w:r w:rsidR="00C7223B">
        <w:t xml:space="preserve"> </w:t>
      </w:r>
    </w:p>
    <w:p w14:paraId="50EB9A9C" w14:textId="5CEA8436" w:rsidR="00E31E41" w:rsidRPr="00FB6786" w:rsidRDefault="00E31E41" w:rsidP="00AA7D08">
      <w:pPr>
        <w:pStyle w:val="Heading3"/>
      </w:pPr>
      <w:bookmarkStart w:id="32604" w:name="_Ref471307415"/>
      <w:bookmarkStart w:id="32605" w:name="_DTBK40107"/>
      <w:bookmarkEnd w:id="32596"/>
      <w:bookmarkEnd w:id="32597"/>
      <w:bookmarkEnd w:id="32598"/>
      <w:bookmarkEnd w:id="32603"/>
      <w:r w:rsidRPr="00FB6786">
        <w:t>(</w:t>
      </w:r>
      <w:r w:rsidRPr="00612DBD">
        <w:rPr>
          <w:b/>
          <w:bCs w:val="0"/>
        </w:rPr>
        <w:t>Timing</w:t>
      </w:r>
      <w:r w:rsidRPr="00FB6786">
        <w:t>):</w:t>
      </w:r>
      <w:r w:rsidR="00165E75" w:rsidRPr="00FB6786">
        <w:t xml:space="preserve"> </w:t>
      </w:r>
      <w:r w:rsidR="00AB7BC5" w:rsidRPr="00FB6786">
        <w:t xml:space="preserve">Subject to clause </w:t>
      </w:r>
      <w:r w:rsidR="00AB7BC5" w:rsidRPr="00DD7300">
        <w:rPr>
          <w:bCs w:val="0"/>
        </w:rPr>
        <w:fldChar w:fldCharType="begin"/>
      </w:r>
      <w:r w:rsidR="00AB7BC5" w:rsidRPr="00FB6786">
        <w:instrText xml:space="preserve"> REF _Ref501692138 \w \h </w:instrText>
      </w:r>
      <w:r w:rsidR="00FB6786">
        <w:instrText xml:space="preserve"> \* MERGEFORMAT </w:instrText>
      </w:r>
      <w:r w:rsidR="00AB7BC5" w:rsidRPr="00DD7300">
        <w:rPr>
          <w:bCs w:val="0"/>
        </w:rPr>
      </w:r>
      <w:r w:rsidR="00AB7BC5" w:rsidRPr="00DD7300">
        <w:rPr>
          <w:bCs w:val="0"/>
        </w:rPr>
        <w:fldChar w:fldCharType="separate"/>
      </w:r>
      <w:r w:rsidR="00C1101A">
        <w:t>41.4(c)</w:t>
      </w:r>
      <w:r w:rsidR="00AB7BC5" w:rsidRPr="00DD7300">
        <w:rPr>
          <w:bCs w:val="0"/>
        </w:rPr>
        <w:fldChar w:fldCharType="end"/>
      </w:r>
      <w:r w:rsidR="00AB7BC5" w:rsidRPr="00FB6786">
        <w:t xml:space="preserve">, the </w:t>
      </w:r>
      <w:r w:rsidRPr="00FB6786">
        <w:t xml:space="preserve">relevant party must make the </w:t>
      </w:r>
      <w:r w:rsidR="00AF63B4">
        <w:t>T</w:t>
      </w:r>
      <w:r w:rsidR="008B1A01" w:rsidRPr="00FB6786">
        <w:t>ermination</w:t>
      </w:r>
      <w:r w:rsidRPr="00FB6786">
        <w:t xml:space="preserve"> </w:t>
      </w:r>
      <w:r w:rsidR="00AF63B4">
        <w:t>P</w:t>
      </w:r>
      <w:r w:rsidRPr="00FB6786">
        <w:t xml:space="preserve">ayment </w:t>
      </w:r>
      <w:r w:rsidR="00AB7BC5" w:rsidRPr="00FB6786">
        <w:t xml:space="preserve">on the date (if any) specified in </w:t>
      </w:r>
      <w:r w:rsidR="00DC18AA">
        <w:t xml:space="preserve">clauses </w:t>
      </w:r>
      <w:r w:rsidR="00DC18AA">
        <w:fldChar w:fldCharType="begin"/>
      </w:r>
      <w:r w:rsidR="00DC18AA">
        <w:instrText xml:space="preserve"> REF _Ref359108642 \w \h </w:instrText>
      </w:r>
      <w:r w:rsidR="00DC18AA">
        <w:fldChar w:fldCharType="separate"/>
      </w:r>
      <w:r w:rsidR="00C1101A">
        <w:t>41.2</w:t>
      </w:r>
      <w:r w:rsidR="00DC18AA">
        <w:fldChar w:fldCharType="end"/>
      </w:r>
      <w:r w:rsidR="007E1FEB">
        <w:t xml:space="preserve"> </w:t>
      </w:r>
      <w:r w:rsidR="00DC18AA">
        <w:t xml:space="preserve">or </w:t>
      </w:r>
      <w:r w:rsidR="00DC18AA">
        <w:fldChar w:fldCharType="begin"/>
      </w:r>
      <w:r w:rsidR="00DC18AA">
        <w:instrText xml:space="preserve"> REF _Ref361403134 \w \h </w:instrText>
      </w:r>
      <w:r w:rsidR="00DC18AA">
        <w:fldChar w:fldCharType="separate"/>
      </w:r>
      <w:r w:rsidR="00C1101A">
        <w:t>41.3</w:t>
      </w:r>
      <w:r w:rsidR="00DC18AA">
        <w:fldChar w:fldCharType="end"/>
      </w:r>
      <w:r w:rsidR="00DC18AA">
        <w:t xml:space="preserve"> (as applicable)</w:t>
      </w:r>
      <w:r w:rsidR="00AB7BC5" w:rsidRPr="00FB6786">
        <w:t xml:space="preserve">, or if no such date is specified, </w:t>
      </w:r>
      <w:r w:rsidRPr="00FB6786">
        <w:t>no later than 20 Business Days after</w:t>
      </w:r>
      <w:r w:rsidR="00612DBD">
        <w:t xml:space="preserve"> </w:t>
      </w:r>
      <w:bookmarkStart w:id="32606" w:name="_Ref55568042"/>
      <w:bookmarkEnd w:id="32604"/>
      <w:r w:rsidRPr="00FB6786">
        <w:t xml:space="preserve">the date on which the amount of the relevant </w:t>
      </w:r>
      <w:r w:rsidR="00AF63B4">
        <w:t>T</w:t>
      </w:r>
      <w:r w:rsidRPr="00FB6786">
        <w:t xml:space="preserve">ermination </w:t>
      </w:r>
      <w:r w:rsidR="00AF63B4">
        <w:t>P</w:t>
      </w:r>
      <w:r w:rsidRPr="00FB6786">
        <w:t xml:space="preserve">ayment is agreed by the </w:t>
      </w:r>
      <w:r w:rsidR="00446E2E" w:rsidRPr="00FB6786">
        <w:t>Principal</w:t>
      </w:r>
      <w:r w:rsidRPr="00FB6786">
        <w:t xml:space="preserve"> and </w:t>
      </w:r>
      <w:r w:rsidR="00F503B5" w:rsidRPr="00FB6786">
        <w:t>the Contractor</w:t>
      </w:r>
      <w:r w:rsidRPr="00FB6786">
        <w:t xml:space="preserve"> or, failing agreement, is determined by an independent expert in accordance with clause </w:t>
      </w:r>
      <w:r w:rsidR="0049607A" w:rsidRPr="00DD7300">
        <w:fldChar w:fldCharType="begin"/>
      </w:r>
      <w:r w:rsidR="0049607A" w:rsidRPr="00FB6786">
        <w:instrText xml:space="preserve"> REF _Ref371623365 \w \h </w:instrText>
      </w:r>
      <w:r w:rsidR="00FB6786">
        <w:instrText xml:space="preserve"> \* MERGEFORMAT </w:instrText>
      </w:r>
      <w:r w:rsidR="0049607A" w:rsidRPr="00DD7300">
        <w:fldChar w:fldCharType="separate"/>
      </w:r>
      <w:r w:rsidR="00C1101A">
        <w:t>45</w:t>
      </w:r>
      <w:r w:rsidR="0049607A" w:rsidRPr="00DD7300">
        <w:fldChar w:fldCharType="end"/>
      </w:r>
      <w:r w:rsidR="007B2B59" w:rsidRPr="00FB6786">
        <w:t>.</w:t>
      </w:r>
      <w:bookmarkEnd w:id="32606"/>
    </w:p>
    <w:p w14:paraId="79974349" w14:textId="0B1A54B3" w:rsidR="007510F4" w:rsidRPr="00FB6786" w:rsidRDefault="007510F4" w:rsidP="009D3453">
      <w:pPr>
        <w:pStyle w:val="Heading3"/>
      </w:pPr>
      <w:bookmarkStart w:id="32607" w:name="_Ref369094781"/>
      <w:bookmarkStart w:id="32608" w:name="_Ref149763222"/>
      <w:bookmarkStart w:id="32609" w:name="_Ref204748161"/>
      <w:bookmarkStart w:id="32610" w:name="_Ref369094488"/>
      <w:bookmarkStart w:id="32611" w:name="_Ref492507822"/>
      <w:bookmarkStart w:id="32612" w:name="_Ref501692138"/>
      <w:bookmarkStart w:id="32613" w:name="_DTBK40108"/>
      <w:bookmarkEnd w:id="32605"/>
      <w:r w:rsidRPr="00FB6786">
        <w:t>(</w:t>
      </w:r>
      <w:r w:rsidR="001550EB" w:rsidRPr="00FB6786">
        <w:rPr>
          <w:b/>
        </w:rPr>
        <w:t>Contractor</w:t>
      </w:r>
      <w:r w:rsidRPr="00FB6786">
        <w:rPr>
          <w:b/>
        </w:rPr>
        <w:t xml:space="preserve"> obligations</w:t>
      </w:r>
      <w:r w:rsidRPr="00FB6786">
        <w:t>):</w:t>
      </w:r>
      <w:r w:rsidR="00165E75" w:rsidRPr="00FB6786">
        <w:t xml:space="preserve"> </w:t>
      </w:r>
      <w:r w:rsidR="006870CA" w:rsidRPr="00FB6786">
        <w:t>The Principal</w:t>
      </w:r>
      <w:r w:rsidRPr="00FB6786">
        <w:t xml:space="preserve">'s obligation to </w:t>
      </w:r>
      <w:r w:rsidR="003F54BF" w:rsidRPr="00FB6786">
        <w:t>make</w:t>
      </w:r>
      <w:r w:rsidRPr="00FB6786">
        <w:t xml:space="preserve"> a </w:t>
      </w:r>
      <w:r w:rsidR="00AF63B4">
        <w:t>T</w:t>
      </w:r>
      <w:r w:rsidRPr="00FB6786">
        <w:t xml:space="preserve">ermination </w:t>
      </w:r>
      <w:r w:rsidR="00AF63B4">
        <w:t>P</w:t>
      </w:r>
      <w:r w:rsidRPr="00FB6786">
        <w:t xml:space="preserve">ayment </w:t>
      </w:r>
      <w:r w:rsidR="003F54BF" w:rsidRPr="00FB6786">
        <w:t xml:space="preserve">to </w:t>
      </w:r>
      <w:r w:rsidR="007B2B59" w:rsidRPr="00FB6786">
        <w:t xml:space="preserve">the </w:t>
      </w:r>
      <w:r w:rsidR="001550EB" w:rsidRPr="00FB6786">
        <w:t>Contractor</w:t>
      </w:r>
      <w:r w:rsidR="003F54BF" w:rsidRPr="00FB6786">
        <w:t xml:space="preserve"> </w:t>
      </w:r>
      <w:r w:rsidRPr="00FB6786">
        <w:t xml:space="preserve">under clause </w:t>
      </w:r>
      <w:r w:rsidRPr="00DD7300">
        <w:fldChar w:fldCharType="begin"/>
      </w:r>
      <w:r w:rsidRPr="00FB6786">
        <w:instrText xml:space="preserve"> REF _Ref149763015 \w \h </w:instrText>
      </w:r>
      <w:r w:rsidR="00FB6786">
        <w:instrText xml:space="preserve"> \* MERGEFORMAT </w:instrText>
      </w:r>
      <w:r w:rsidRPr="00DD7300">
        <w:fldChar w:fldCharType="separate"/>
      </w:r>
      <w:r w:rsidR="00C1101A">
        <w:t>41.4(a)</w:t>
      </w:r>
      <w:r w:rsidRPr="00DD7300">
        <w:fldChar w:fldCharType="end"/>
      </w:r>
      <w:r w:rsidRPr="00FB6786">
        <w:t xml:space="preserve"> is subject to </w:t>
      </w:r>
      <w:r w:rsidR="007B2B59" w:rsidRPr="00FB6786">
        <w:t xml:space="preserve">the </w:t>
      </w:r>
      <w:r w:rsidR="001550EB" w:rsidRPr="00FB6786">
        <w:t>Contractor</w:t>
      </w:r>
      <w:r w:rsidRPr="00FB6786">
        <w:t xml:space="preserve"> having </w:t>
      </w:r>
      <w:r w:rsidR="003F54BF" w:rsidRPr="00FB6786">
        <w:t xml:space="preserve">delivered up the vacated </w:t>
      </w:r>
      <w:r w:rsidR="00995E7F">
        <w:rPr>
          <w:szCs w:val="22"/>
        </w:rPr>
        <w:t>Site</w:t>
      </w:r>
      <w:r w:rsidR="00995E7F" w:rsidRPr="00FB6786">
        <w:t xml:space="preserve"> </w:t>
      </w:r>
      <w:r w:rsidR="003F54BF" w:rsidRPr="00FB6786">
        <w:t xml:space="preserve">and the </w:t>
      </w:r>
      <w:r w:rsidR="00D50E04">
        <w:t>Works</w:t>
      </w:r>
      <w:r w:rsidR="003F54BF" w:rsidRPr="00FB6786">
        <w:t xml:space="preserve"> to </w:t>
      </w:r>
      <w:r w:rsidR="006870CA" w:rsidRPr="00FB6786">
        <w:t>the Principal</w:t>
      </w:r>
      <w:bookmarkEnd w:id="32607"/>
      <w:bookmarkEnd w:id="32608"/>
      <w:bookmarkEnd w:id="32609"/>
      <w:bookmarkEnd w:id="32610"/>
      <w:bookmarkEnd w:id="32611"/>
      <w:bookmarkEnd w:id="32612"/>
      <w:r w:rsidR="004A3ACF" w:rsidRPr="00FB6786">
        <w:t>.</w:t>
      </w:r>
    </w:p>
    <w:p w14:paraId="3AFD47F3" w14:textId="24DB5FB9" w:rsidR="006B4627" w:rsidRDefault="006B4627" w:rsidP="009D3453">
      <w:pPr>
        <w:pStyle w:val="Heading3"/>
      </w:pPr>
      <w:bookmarkStart w:id="32614" w:name="_Ref492763503"/>
      <w:bookmarkStart w:id="32615" w:name="_DTBK40109"/>
      <w:bookmarkEnd w:id="32613"/>
      <w:r w:rsidRPr="00FB6786">
        <w:t>(</w:t>
      </w:r>
      <w:r w:rsidR="00F503B5" w:rsidRPr="00FB6786">
        <w:rPr>
          <w:b/>
        </w:rPr>
        <w:t>Principal's</w:t>
      </w:r>
      <w:r w:rsidRPr="00FB6786">
        <w:rPr>
          <w:b/>
        </w:rPr>
        <w:t xml:space="preserve"> rights</w:t>
      </w:r>
      <w:r w:rsidRPr="00FB6786">
        <w:t>):</w:t>
      </w:r>
      <w:r w:rsidR="00C909DF" w:rsidRPr="00FB6786">
        <w:t xml:space="preserve"> </w:t>
      </w:r>
      <w:r w:rsidR="00AB7BC5" w:rsidRPr="00FB6786">
        <w:t>I</w:t>
      </w:r>
      <w:r w:rsidRPr="00FB6786">
        <w:t xml:space="preserve">f </w:t>
      </w:r>
      <w:r w:rsidR="006870CA" w:rsidRPr="00FB6786">
        <w:t>the Principal</w:t>
      </w:r>
      <w:r w:rsidRPr="00FB6786">
        <w:t xml:space="preserve"> is not satisfied that </w:t>
      </w:r>
      <w:r w:rsidR="007B2B59" w:rsidRPr="00FB6786">
        <w:t xml:space="preserve">the </w:t>
      </w:r>
      <w:r w:rsidR="001550EB" w:rsidRPr="00FB6786">
        <w:t>Contractor</w:t>
      </w:r>
      <w:r w:rsidRPr="00FB6786">
        <w:t xml:space="preserve"> has satisfied its obligations under clause </w:t>
      </w:r>
      <w:r w:rsidRPr="00DD7300">
        <w:fldChar w:fldCharType="begin"/>
      </w:r>
      <w:r w:rsidRPr="00FB6786">
        <w:instrText xml:space="preserve"> REF _Ref492507822 \w \h </w:instrText>
      </w:r>
      <w:r w:rsidR="00FB6786">
        <w:instrText xml:space="preserve"> \* MERGEFORMAT </w:instrText>
      </w:r>
      <w:r w:rsidRPr="00DD7300">
        <w:fldChar w:fldCharType="separate"/>
      </w:r>
      <w:r w:rsidR="00C1101A">
        <w:t>41.4(c)</w:t>
      </w:r>
      <w:r w:rsidRPr="00DD7300">
        <w:fldChar w:fldCharType="end"/>
      </w:r>
      <w:r w:rsidRPr="00FB6786">
        <w:t>,</w:t>
      </w:r>
      <w:r w:rsidR="002A576A" w:rsidRPr="00FB6786">
        <w:t xml:space="preserve"> and otherwise met all </w:t>
      </w:r>
      <w:r w:rsidR="00AB7BC5" w:rsidRPr="00FB6786">
        <w:t xml:space="preserve">other </w:t>
      </w:r>
      <w:r w:rsidR="002A576A" w:rsidRPr="00FB6786">
        <w:t xml:space="preserve">obligations that </w:t>
      </w:r>
      <w:r w:rsidR="007B2B59" w:rsidRPr="00FB6786">
        <w:t xml:space="preserve">the </w:t>
      </w:r>
      <w:r w:rsidR="001550EB" w:rsidRPr="00FB6786">
        <w:t>Contractor</w:t>
      </w:r>
      <w:r w:rsidR="002A576A" w:rsidRPr="00FB6786">
        <w:t xml:space="preserve"> is required to meet </w:t>
      </w:r>
      <w:r w:rsidR="00AB7BC5" w:rsidRPr="00FB6786">
        <w:t xml:space="preserve">to </w:t>
      </w:r>
      <w:r w:rsidR="006870CA" w:rsidRPr="00FB6786">
        <w:t>the Principal</w:t>
      </w:r>
      <w:r w:rsidR="00DF03B9" w:rsidRPr="00FB6786">
        <w:t xml:space="preserve"> </w:t>
      </w:r>
      <w:r w:rsidR="00AB7BC5" w:rsidRPr="00FB6786">
        <w:t xml:space="preserve">under this </w:t>
      </w:r>
      <w:r w:rsidR="005164A7">
        <w:t>Deed</w:t>
      </w:r>
      <w:r w:rsidR="002A576A" w:rsidRPr="00FB6786">
        <w:t>,</w:t>
      </w:r>
      <w:r w:rsidRPr="00FB6786">
        <w:t xml:space="preserve"> </w:t>
      </w:r>
      <w:r w:rsidR="007B2B59" w:rsidRPr="00FB6786">
        <w:t xml:space="preserve">the </w:t>
      </w:r>
      <w:r w:rsidR="001550EB" w:rsidRPr="00FB6786">
        <w:t>Contractor</w:t>
      </w:r>
      <w:r w:rsidRPr="00FB6786">
        <w:t xml:space="preserve"> will be Liable to </w:t>
      </w:r>
      <w:r w:rsidR="006870CA" w:rsidRPr="00FB6786">
        <w:t>the Principal</w:t>
      </w:r>
      <w:r w:rsidRPr="00FB6786">
        <w:t xml:space="preserve"> for the amount that is reasonably necessary to cover </w:t>
      </w:r>
      <w:r w:rsidR="006870CA" w:rsidRPr="00FB6786">
        <w:t>the Principal's</w:t>
      </w:r>
      <w:r w:rsidRPr="00FB6786">
        <w:t xml:space="preserve"> expected costs of performing (or procuring other</w:t>
      </w:r>
      <w:r w:rsidR="00C909DF" w:rsidRPr="00FB6786">
        <w:t>s to perform) those obligations</w:t>
      </w:r>
      <w:r w:rsidR="002A576A" w:rsidRPr="00FB6786">
        <w:t xml:space="preserve"> as a debt due and payable</w:t>
      </w:r>
      <w:r w:rsidR="00C909DF" w:rsidRPr="00FB6786">
        <w:t xml:space="preserve"> by </w:t>
      </w:r>
      <w:r w:rsidR="007B2B59" w:rsidRPr="00FB6786">
        <w:t xml:space="preserve">the </w:t>
      </w:r>
      <w:r w:rsidR="001550EB" w:rsidRPr="00FB6786">
        <w:t>Contractor</w:t>
      </w:r>
      <w:r w:rsidR="00C909DF" w:rsidRPr="00FB6786">
        <w:t xml:space="preserve"> to </w:t>
      </w:r>
      <w:r w:rsidR="006870CA" w:rsidRPr="00FB6786">
        <w:t>the Principal</w:t>
      </w:r>
      <w:r w:rsidRPr="00FB6786">
        <w:t>.</w:t>
      </w:r>
      <w:bookmarkEnd w:id="32614"/>
    </w:p>
    <w:p w14:paraId="21BDF5A5" w14:textId="2B7FEF0A" w:rsidR="007515CC" w:rsidRPr="00FB6786" w:rsidRDefault="007515CC">
      <w:pPr>
        <w:pStyle w:val="Heading3"/>
      </w:pPr>
      <w:bookmarkStart w:id="32616" w:name="_DTBK40110"/>
      <w:bookmarkEnd w:id="32615"/>
      <w:r>
        <w:t>(</w:t>
      </w:r>
      <w:r>
        <w:rPr>
          <w:b/>
        </w:rPr>
        <w:t>Interest</w:t>
      </w:r>
      <w:r>
        <w:t xml:space="preserve">): In respect of </w:t>
      </w:r>
      <w:r w:rsidR="00AF63B4">
        <w:t>T</w:t>
      </w:r>
      <w:r>
        <w:t xml:space="preserve">ermination </w:t>
      </w:r>
      <w:r w:rsidR="00AF63B4">
        <w:t>P</w:t>
      </w:r>
      <w:r>
        <w:t xml:space="preserve">ayments calculated under clause </w:t>
      </w:r>
      <w:r w:rsidR="003972FC">
        <w:fldChar w:fldCharType="begin"/>
      </w:r>
      <w:r w:rsidR="003972FC">
        <w:instrText xml:space="preserve"> REF _Ref139043087 \r \h </w:instrText>
      </w:r>
      <w:r w:rsidR="003972FC">
        <w:fldChar w:fldCharType="separate"/>
      </w:r>
      <w:r w:rsidR="00C1101A">
        <w:t>41</w:t>
      </w:r>
      <w:r w:rsidR="003972FC">
        <w:fldChar w:fldCharType="end"/>
      </w:r>
      <w:r>
        <w:t xml:space="preserve">, interest accrues in respect of any </w:t>
      </w:r>
      <w:r w:rsidR="00AF63B4">
        <w:t>T</w:t>
      </w:r>
      <w:r>
        <w:t xml:space="preserve">ermination </w:t>
      </w:r>
      <w:r w:rsidR="00AF63B4">
        <w:t>P</w:t>
      </w:r>
      <w:r>
        <w:t>ayment calculated under clauses</w:t>
      </w:r>
      <w:r w:rsidRPr="00F30071">
        <w:t xml:space="preserve"> </w:t>
      </w:r>
      <w:r>
        <w:t xml:space="preserve"> </w:t>
      </w:r>
      <w:r>
        <w:fldChar w:fldCharType="begin"/>
      </w:r>
      <w:r>
        <w:instrText xml:space="preserve"> REF _Ref63069902 \w \h </w:instrText>
      </w:r>
      <w:r>
        <w:fldChar w:fldCharType="separate"/>
      </w:r>
      <w:r w:rsidR="00C1101A">
        <w:t>41.2(d)</w:t>
      </w:r>
      <w:r>
        <w:fldChar w:fldCharType="end"/>
      </w:r>
      <w:r w:rsidR="007E1FEB">
        <w:t xml:space="preserve"> </w:t>
      </w:r>
      <w:r>
        <w:t xml:space="preserve">and </w:t>
      </w:r>
      <w:r w:rsidR="00BE68D5">
        <w:fldChar w:fldCharType="begin"/>
      </w:r>
      <w:r w:rsidR="00BE68D5">
        <w:instrText xml:space="preserve"> REF _Ref65829850 \w \h </w:instrText>
      </w:r>
      <w:r w:rsidR="00BE68D5">
        <w:fldChar w:fldCharType="separate"/>
      </w:r>
      <w:r w:rsidR="00C1101A">
        <w:t>41.3(c)</w:t>
      </w:r>
      <w:r w:rsidR="00BE68D5">
        <w:fldChar w:fldCharType="end"/>
      </w:r>
      <w:r>
        <w:t xml:space="preserve"> from and including the date of termination to (but excluding) the date on which the </w:t>
      </w:r>
      <w:r w:rsidR="00AF63B4">
        <w:t>T</w:t>
      </w:r>
      <w:r>
        <w:t xml:space="preserve">ermination </w:t>
      </w:r>
      <w:r w:rsidR="00AF63B4">
        <w:t>P</w:t>
      </w:r>
      <w:r>
        <w:t xml:space="preserve">ayment is paid in full.  Interest is payable on the date on which the </w:t>
      </w:r>
      <w:r w:rsidR="00AF63B4">
        <w:t>T</w:t>
      </w:r>
      <w:r>
        <w:t xml:space="preserve">ermination </w:t>
      </w:r>
      <w:r w:rsidR="00AF63B4">
        <w:t>P</w:t>
      </w:r>
      <w:r>
        <w:t>ayment is paid.</w:t>
      </w:r>
      <w:r w:rsidR="00C7223B">
        <w:t xml:space="preserve"> </w:t>
      </w:r>
    </w:p>
    <w:p w14:paraId="0F856F8B" w14:textId="0A3944C1" w:rsidR="007510F4" w:rsidRPr="00FB6786" w:rsidRDefault="007510F4" w:rsidP="009D3453">
      <w:pPr>
        <w:pStyle w:val="Heading2"/>
      </w:pPr>
      <w:bookmarkStart w:id="32617" w:name="_Toc47985210"/>
      <w:bookmarkStart w:id="32618" w:name="_Toc48223539"/>
      <w:bookmarkStart w:id="32619" w:name="_Toc49065185"/>
      <w:bookmarkStart w:id="32620" w:name="_Toc49067294"/>
      <w:bookmarkStart w:id="32621" w:name="_Toc49098483"/>
      <w:bookmarkStart w:id="32622" w:name="_Toc49100071"/>
      <w:bookmarkStart w:id="32623" w:name="_Toc49106496"/>
      <w:bookmarkStart w:id="32624" w:name="_Toc49109042"/>
      <w:bookmarkStart w:id="32625" w:name="_Toc49110206"/>
      <w:bookmarkStart w:id="32626" w:name="_Toc49111369"/>
      <w:bookmarkStart w:id="32627" w:name="_Toc49328514"/>
      <w:bookmarkStart w:id="32628" w:name="_Toc49433670"/>
      <w:bookmarkStart w:id="32629" w:name="_Toc49434856"/>
      <w:bookmarkStart w:id="32630" w:name="_Toc49436045"/>
      <w:bookmarkStart w:id="32631" w:name="_Toc49437232"/>
      <w:bookmarkStart w:id="32632" w:name="_Toc49454607"/>
      <w:bookmarkStart w:id="32633" w:name="_Toc49455893"/>
      <w:bookmarkStart w:id="32634" w:name="_Toc49457179"/>
      <w:bookmarkStart w:id="32635" w:name="_Toc49458837"/>
      <w:bookmarkStart w:id="32636" w:name="_Toc49864381"/>
      <w:bookmarkStart w:id="32637" w:name="_Toc49865696"/>
      <w:bookmarkStart w:id="32638" w:name="_Toc55546455"/>
      <w:bookmarkStart w:id="32639" w:name="_Toc55551379"/>
      <w:bookmarkStart w:id="32640" w:name="_Toc55564565"/>
      <w:bookmarkStart w:id="32641" w:name="_Toc55565730"/>
      <w:bookmarkStart w:id="32642" w:name="_Toc55570069"/>
      <w:bookmarkStart w:id="32643" w:name="_Toc55573797"/>
      <w:bookmarkStart w:id="32644" w:name="_Toc56007768"/>
      <w:bookmarkStart w:id="32645" w:name="_Toc56009066"/>
      <w:bookmarkStart w:id="32646" w:name="_Toc58253182"/>
      <w:bookmarkStart w:id="32647" w:name="_Toc58506813"/>
      <w:bookmarkStart w:id="32648" w:name="_Toc58943799"/>
      <w:bookmarkStart w:id="32649" w:name="_Toc58944973"/>
      <w:bookmarkStart w:id="32650" w:name="_Toc63068307"/>
      <w:bookmarkStart w:id="32651" w:name="_Toc63069539"/>
      <w:bookmarkStart w:id="32652" w:name="_Toc63071453"/>
      <w:bookmarkStart w:id="32653" w:name="_Toc63087076"/>
      <w:bookmarkStart w:id="32654" w:name="_Toc63088310"/>
      <w:bookmarkStart w:id="32655" w:name="_Toc63236970"/>
      <w:bookmarkStart w:id="32656" w:name="_Toc63238205"/>
      <w:bookmarkStart w:id="32657" w:name="_Toc48223540"/>
      <w:bookmarkStart w:id="32658" w:name="_Toc49065186"/>
      <w:bookmarkStart w:id="32659" w:name="_Toc49067295"/>
      <w:bookmarkStart w:id="32660" w:name="_Toc49098484"/>
      <w:bookmarkStart w:id="32661" w:name="_Toc49100072"/>
      <w:bookmarkStart w:id="32662" w:name="_Toc49106497"/>
      <w:bookmarkStart w:id="32663" w:name="_Toc49109043"/>
      <w:bookmarkStart w:id="32664" w:name="_Toc49110207"/>
      <w:bookmarkStart w:id="32665" w:name="_Toc49111370"/>
      <w:bookmarkStart w:id="32666" w:name="_Toc49328515"/>
      <w:bookmarkStart w:id="32667" w:name="_Toc49433671"/>
      <w:bookmarkStart w:id="32668" w:name="_Toc49434857"/>
      <w:bookmarkStart w:id="32669" w:name="_Toc49436046"/>
      <w:bookmarkStart w:id="32670" w:name="_Toc49437233"/>
      <w:bookmarkStart w:id="32671" w:name="_Toc49454608"/>
      <w:bookmarkStart w:id="32672" w:name="_Toc49455894"/>
      <w:bookmarkStart w:id="32673" w:name="_Toc49457180"/>
      <w:bookmarkStart w:id="32674" w:name="_Toc49458838"/>
      <w:bookmarkStart w:id="32675" w:name="_Toc49864382"/>
      <w:bookmarkStart w:id="32676" w:name="_Toc49865697"/>
      <w:bookmarkStart w:id="32677" w:name="_Toc55546456"/>
      <w:bookmarkStart w:id="32678" w:name="_Toc55551380"/>
      <w:bookmarkStart w:id="32679" w:name="_Toc55564566"/>
      <w:bookmarkStart w:id="32680" w:name="_Toc55565731"/>
      <w:bookmarkStart w:id="32681" w:name="_Toc55570070"/>
      <w:bookmarkStart w:id="32682" w:name="_Toc55573798"/>
      <w:bookmarkStart w:id="32683" w:name="_Toc56007769"/>
      <w:bookmarkStart w:id="32684" w:name="_Toc56009067"/>
      <w:bookmarkStart w:id="32685" w:name="_Toc58253183"/>
      <w:bookmarkStart w:id="32686" w:name="_Toc58506814"/>
      <w:bookmarkStart w:id="32687" w:name="_Toc58943800"/>
      <w:bookmarkStart w:id="32688" w:name="_Toc58944974"/>
      <w:bookmarkStart w:id="32689" w:name="_Toc63068308"/>
      <w:bookmarkStart w:id="32690" w:name="_Toc63069540"/>
      <w:bookmarkStart w:id="32691" w:name="_Toc63071454"/>
      <w:bookmarkStart w:id="32692" w:name="_Toc63087077"/>
      <w:bookmarkStart w:id="32693" w:name="_Toc63088311"/>
      <w:bookmarkStart w:id="32694" w:name="_Toc63236971"/>
      <w:bookmarkStart w:id="32695" w:name="_Toc63238206"/>
      <w:bookmarkStart w:id="32696" w:name="_Toc48223541"/>
      <w:bookmarkStart w:id="32697" w:name="_Toc49065187"/>
      <w:bookmarkStart w:id="32698" w:name="_Toc49067296"/>
      <w:bookmarkStart w:id="32699" w:name="_Toc49098485"/>
      <w:bookmarkStart w:id="32700" w:name="_Toc49100073"/>
      <w:bookmarkStart w:id="32701" w:name="_Toc49106498"/>
      <w:bookmarkStart w:id="32702" w:name="_Toc49109044"/>
      <w:bookmarkStart w:id="32703" w:name="_Toc49110208"/>
      <w:bookmarkStart w:id="32704" w:name="_Toc49111371"/>
      <w:bookmarkStart w:id="32705" w:name="_Toc49328516"/>
      <w:bookmarkStart w:id="32706" w:name="_Toc49433672"/>
      <w:bookmarkStart w:id="32707" w:name="_Toc49434858"/>
      <w:bookmarkStart w:id="32708" w:name="_Toc49436047"/>
      <w:bookmarkStart w:id="32709" w:name="_Toc49437234"/>
      <w:bookmarkStart w:id="32710" w:name="_Toc49454609"/>
      <w:bookmarkStart w:id="32711" w:name="_Toc49455895"/>
      <w:bookmarkStart w:id="32712" w:name="_Toc49457181"/>
      <w:bookmarkStart w:id="32713" w:name="_Toc49458839"/>
      <w:bookmarkStart w:id="32714" w:name="_Toc49864383"/>
      <w:bookmarkStart w:id="32715" w:name="_Toc49865698"/>
      <w:bookmarkStart w:id="32716" w:name="_Toc55546457"/>
      <w:bookmarkStart w:id="32717" w:name="_Toc55551381"/>
      <w:bookmarkStart w:id="32718" w:name="_Toc55564567"/>
      <w:bookmarkStart w:id="32719" w:name="_Toc55565732"/>
      <w:bookmarkStart w:id="32720" w:name="_Toc55570071"/>
      <w:bookmarkStart w:id="32721" w:name="_Toc55573799"/>
      <w:bookmarkStart w:id="32722" w:name="_Toc56007770"/>
      <w:bookmarkStart w:id="32723" w:name="_Toc56009068"/>
      <w:bookmarkStart w:id="32724" w:name="_Toc58253184"/>
      <w:bookmarkStart w:id="32725" w:name="_Toc58506815"/>
      <w:bookmarkStart w:id="32726" w:name="_Toc58943801"/>
      <w:bookmarkStart w:id="32727" w:name="_Toc58944975"/>
      <w:bookmarkStart w:id="32728" w:name="_Toc63068309"/>
      <w:bookmarkStart w:id="32729" w:name="_Toc63069541"/>
      <w:bookmarkStart w:id="32730" w:name="_Toc63071455"/>
      <w:bookmarkStart w:id="32731" w:name="_Toc63087078"/>
      <w:bookmarkStart w:id="32732" w:name="_Toc63088312"/>
      <w:bookmarkStart w:id="32733" w:name="_Toc63236972"/>
      <w:bookmarkStart w:id="32734" w:name="_Toc63238207"/>
      <w:bookmarkStart w:id="32735" w:name="_Toc48223542"/>
      <w:bookmarkStart w:id="32736" w:name="_Toc49065188"/>
      <w:bookmarkStart w:id="32737" w:name="_Toc49067297"/>
      <w:bookmarkStart w:id="32738" w:name="_Toc49098486"/>
      <w:bookmarkStart w:id="32739" w:name="_Toc49100074"/>
      <w:bookmarkStart w:id="32740" w:name="_Toc49106499"/>
      <w:bookmarkStart w:id="32741" w:name="_Toc49109045"/>
      <w:bookmarkStart w:id="32742" w:name="_Toc49110209"/>
      <w:bookmarkStart w:id="32743" w:name="_Toc49111372"/>
      <w:bookmarkStart w:id="32744" w:name="_Toc49328517"/>
      <w:bookmarkStart w:id="32745" w:name="_Toc49433673"/>
      <w:bookmarkStart w:id="32746" w:name="_Toc49434859"/>
      <w:bookmarkStart w:id="32747" w:name="_Toc49436048"/>
      <w:bookmarkStart w:id="32748" w:name="_Toc49437235"/>
      <w:bookmarkStart w:id="32749" w:name="_Toc49454610"/>
      <w:bookmarkStart w:id="32750" w:name="_Toc49455896"/>
      <w:bookmarkStart w:id="32751" w:name="_Toc49457182"/>
      <w:bookmarkStart w:id="32752" w:name="_Toc49458840"/>
      <w:bookmarkStart w:id="32753" w:name="_Toc49864384"/>
      <w:bookmarkStart w:id="32754" w:name="_Toc49865699"/>
      <w:bookmarkStart w:id="32755" w:name="_Toc55546458"/>
      <w:bookmarkStart w:id="32756" w:name="_Toc55551382"/>
      <w:bookmarkStart w:id="32757" w:name="_Toc55564568"/>
      <w:bookmarkStart w:id="32758" w:name="_Toc55565733"/>
      <w:bookmarkStart w:id="32759" w:name="_Toc55570072"/>
      <w:bookmarkStart w:id="32760" w:name="_Toc55573800"/>
      <w:bookmarkStart w:id="32761" w:name="_Toc56007771"/>
      <w:bookmarkStart w:id="32762" w:name="_Toc56009069"/>
      <w:bookmarkStart w:id="32763" w:name="_Toc58253185"/>
      <w:bookmarkStart w:id="32764" w:name="_Toc58506816"/>
      <w:bookmarkStart w:id="32765" w:name="_Toc58943802"/>
      <w:bookmarkStart w:id="32766" w:name="_Toc58944976"/>
      <w:bookmarkStart w:id="32767" w:name="_Toc63068310"/>
      <w:bookmarkStart w:id="32768" w:name="_Toc63069542"/>
      <w:bookmarkStart w:id="32769" w:name="_Toc63071456"/>
      <w:bookmarkStart w:id="32770" w:name="_Toc63087079"/>
      <w:bookmarkStart w:id="32771" w:name="_Toc63088313"/>
      <w:bookmarkStart w:id="32772" w:name="_Toc63236973"/>
      <w:bookmarkStart w:id="32773" w:name="_Toc63238208"/>
      <w:bookmarkStart w:id="32774" w:name="_Toc48223543"/>
      <w:bookmarkStart w:id="32775" w:name="_Toc49065189"/>
      <w:bookmarkStart w:id="32776" w:name="_Toc49067298"/>
      <w:bookmarkStart w:id="32777" w:name="_Toc49098487"/>
      <w:bookmarkStart w:id="32778" w:name="_Toc49100075"/>
      <w:bookmarkStart w:id="32779" w:name="_Toc49106500"/>
      <w:bookmarkStart w:id="32780" w:name="_Toc49109046"/>
      <w:bookmarkStart w:id="32781" w:name="_Toc49110210"/>
      <w:bookmarkStart w:id="32782" w:name="_Toc49111373"/>
      <w:bookmarkStart w:id="32783" w:name="_Toc49328518"/>
      <w:bookmarkStart w:id="32784" w:name="_Toc49433674"/>
      <w:bookmarkStart w:id="32785" w:name="_Toc49434860"/>
      <w:bookmarkStart w:id="32786" w:name="_Toc49436049"/>
      <w:bookmarkStart w:id="32787" w:name="_Toc49437236"/>
      <w:bookmarkStart w:id="32788" w:name="_Toc49454611"/>
      <w:bookmarkStart w:id="32789" w:name="_Toc49455897"/>
      <w:bookmarkStart w:id="32790" w:name="_Toc49457183"/>
      <w:bookmarkStart w:id="32791" w:name="_Toc49458841"/>
      <w:bookmarkStart w:id="32792" w:name="_Toc49864385"/>
      <w:bookmarkStart w:id="32793" w:name="_Toc49865700"/>
      <w:bookmarkStart w:id="32794" w:name="_Toc55546459"/>
      <w:bookmarkStart w:id="32795" w:name="_Toc55551383"/>
      <w:bookmarkStart w:id="32796" w:name="_Toc55564569"/>
      <w:bookmarkStart w:id="32797" w:name="_Toc55565734"/>
      <w:bookmarkStart w:id="32798" w:name="_Toc55570073"/>
      <w:bookmarkStart w:id="32799" w:name="_Toc55573801"/>
      <w:bookmarkStart w:id="32800" w:name="_Toc56007772"/>
      <w:bookmarkStart w:id="32801" w:name="_Toc56009070"/>
      <w:bookmarkStart w:id="32802" w:name="_Toc58253186"/>
      <w:bookmarkStart w:id="32803" w:name="_Toc58506817"/>
      <w:bookmarkStart w:id="32804" w:name="_Toc58943803"/>
      <w:bookmarkStart w:id="32805" w:name="_Toc58944977"/>
      <w:bookmarkStart w:id="32806" w:name="_Toc63068311"/>
      <w:bookmarkStart w:id="32807" w:name="_Toc63069543"/>
      <w:bookmarkStart w:id="32808" w:name="_Toc63071457"/>
      <w:bookmarkStart w:id="32809" w:name="_Toc63087080"/>
      <w:bookmarkStart w:id="32810" w:name="_Toc63088314"/>
      <w:bookmarkStart w:id="32811" w:name="_Toc63236974"/>
      <w:bookmarkStart w:id="32812" w:name="_Toc63238209"/>
      <w:bookmarkStart w:id="32813" w:name="_Toc48223544"/>
      <w:bookmarkStart w:id="32814" w:name="_Toc49065190"/>
      <w:bookmarkStart w:id="32815" w:name="_Toc49067299"/>
      <w:bookmarkStart w:id="32816" w:name="_Toc49098488"/>
      <w:bookmarkStart w:id="32817" w:name="_Toc49100076"/>
      <w:bookmarkStart w:id="32818" w:name="_Toc49106501"/>
      <w:bookmarkStart w:id="32819" w:name="_Toc49109047"/>
      <w:bookmarkStart w:id="32820" w:name="_Toc49110211"/>
      <w:bookmarkStart w:id="32821" w:name="_Toc49111374"/>
      <w:bookmarkStart w:id="32822" w:name="_Toc49328519"/>
      <w:bookmarkStart w:id="32823" w:name="_Toc49433675"/>
      <w:bookmarkStart w:id="32824" w:name="_Toc49434861"/>
      <w:bookmarkStart w:id="32825" w:name="_Toc49436050"/>
      <w:bookmarkStart w:id="32826" w:name="_Toc49437237"/>
      <w:bookmarkStart w:id="32827" w:name="_Toc49454612"/>
      <w:bookmarkStart w:id="32828" w:name="_Toc49455898"/>
      <w:bookmarkStart w:id="32829" w:name="_Toc49457184"/>
      <w:bookmarkStart w:id="32830" w:name="_Toc49458842"/>
      <w:bookmarkStart w:id="32831" w:name="_Toc49864386"/>
      <w:bookmarkStart w:id="32832" w:name="_Toc49865701"/>
      <w:bookmarkStart w:id="32833" w:name="_Toc55546460"/>
      <w:bookmarkStart w:id="32834" w:name="_Toc55551384"/>
      <w:bookmarkStart w:id="32835" w:name="_Toc55564570"/>
      <w:bookmarkStart w:id="32836" w:name="_Toc55565735"/>
      <w:bookmarkStart w:id="32837" w:name="_Toc55570074"/>
      <w:bookmarkStart w:id="32838" w:name="_Toc55573802"/>
      <w:bookmarkStart w:id="32839" w:name="_Toc56007773"/>
      <w:bookmarkStart w:id="32840" w:name="_Toc56009071"/>
      <w:bookmarkStart w:id="32841" w:name="_Toc58253187"/>
      <w:bookmarkStart w:id="32842" w:name="_Toc58506818"/>
      <w:bookmarkStart w:id="32843" w:name="_Toc58943804"/>
      <w:bookmarkStart w:id="32844" w:name="_Toc58944978"/>
      <w:bookmarkStart w:id="32845" w:name="_Toc63068312"/>
      <w:bookmarkStart w:id="32846" w:name="_Toc63069544"/>
      <w:bookmarkStart w:id="32847" w:name="_Toc63071458"/>
      <w:bookmarkStart w:id="32848" w:name="_Toc63087081"/>
      <w:bookmarkStart w:id="32849" w:name="_Toc63088315"/>
      <w:bookmarkStart w:id="32850" w:name="_Toc63236975"/>
      <w:bookmarkStart w:id="32851" w:name="_Toc63238210"/>
      <w:bookmarkStart w:id="32852" w:name="_Toc48223545"/>
      <w:bookmarkStart w:id="32853" w:name="_Toc49065191"/>
      <w:bookmarkStart w:id="32854" w:name="_Toc49067300"/>
      <w:bookmarkStart w:id="32855" w:name="_Toc49098489"/>
      <w:bookmarkStart w:id="32856" w:name="_Toc49100077"/>
      <w:bookmarkStart w:id="32857" w:name="_Toc49106502"/>
      <w:bookmarkStart w:id="32858" w:name="_Toc49109048"/>
      <w:bookmarkStart w:id="32859" w:name="_Toc49110212"/>
      <w:bookmarkStart w:id="32860" w:name="_Toc49111375"/>
      <w:bookmarkStart w:id="32861" w:name="_Toc49328520"/>
      <w:bookmarkStart w:id="32862" w:name="_Toc49433676"/>
      <w:bookmarkStart w:id="32863" w:name="_Toc49434862"/>
      <w:bookmarkStart w:id="32864" w:name="_Toc49436051"/>
      <w:bookmarkStart w:id="32865" w:name="_Toc49437238"/>
      <w:bookmarkStart w:id="32866" w:name="_Toc49454613"/>
      <w:bookmarkStart w:id="32867" w:name="_Toc49455899"/>
      <w:bookmarkStart w:id="32868" w:name="_Toc49457185"/>
      <w:bookmarkStart w:id="32869" w:name="_Toc49458843"/>
      <w:bookmarkStart w:id="32870" w:name="_Toc49864387"/>
      <w:bookmarkStart w:id="32871" w:name="_Toc49865702"/>
      <w:bookmarkStart w:id="32872" w:name="_Toc55546461"/>
      <w:bookmarkStart w:id="32873" w:name="_Toc55551385"/>
      <w:bookmarkStart w:id="32874" w:name="_Toc55564571"/>
      <w:bookmarkStart w:id="32875" w:name="_Toc55565736"/>
      <w:bookmarkStart w:id="32876" w:name="_Toc55570075"/>
      <w:bookmarkStart w:id="32877" w:name="_Toc55573803"/>
      <w:bookmarkStart w:id="32878" w:name="_Toc56007774"/>
      <w:bookmarkStart w:id="32879" w:name="_Toc56009072"/>
      <w:bookmarkStart w:id="32880" w:name="_Toc58253188"/>
      <w:bookmarkStart w:id="32881" w:name="_Toc58506819"/>
      <w:bookmarkStart w:id="32882" w:name="_Toc58943805"/>
      <w:bookmarkStart w:id="32883" w:name="_Toc58944979"/>
      <w:bookmarkStart w:id="32884" w:name="_Toc63068313"/>
      <w:bookmarkStart w:id="32885" w:name="_Toc63069545"/>
      <w:bookmarkStart w:id="32886" w:name="_Toc63071459"/>
      <w:bookmarkStart w:id="32887" w:name="_Toc63087082"/>
      <w:bookmarkStart w:id="32888" w:name="_Toc63088316"/>
      <w:bookmarkStart w:id="32889" w:name="_Toc63236976"/>
      <w:bookmarkStart w:id="32890" w:name="_Toc63238211"/>
      <w:bookmarkStart w:id="32891" w:name="_Toc48223546"/>
      <w:bookmarkStart w:id="32892" w:name="_Toc49065192"/>
      <w:bookmarkStart w:id="32893" w:name="_Toc49067301"/>
      <w:bookmarkStart w:id="32894" w:name="_Toc49098490"/>
      <w:bookmarkStart w:id="32895" w:name="_Toc49100078"/>
      <w:bookmarkStart w:id="32896" w:name="_Toc49106503"/>
      <w:bookmarkStart w:id="32897" w:name="_Toc49109049"/>
      <w:bookmarkStart w:id="32898" w:name="_Toc49110213"/>
      <w:bookmarkStart w:id="32899" w:name="_Toc49111376"/>
      <w:bookmarkStart w:id="32900" w:name="_Toc49328521"/>
      <w:bookmarkStart w:id="32901" w:name="_Toc49433677"/>
      <w:bookmarkStart w:id="32902" w:name="_Toc49434863"/>
      <w:bookmarkStart w:id="32903" w:name="_Toc49436052"/>
      <w:bookmarkStart w:id="32904" w:name="_Toc49437239"/>
      <w:bookmarkStart w:id="32905" w:name="_Toc49454614"/>
      <w:bookmarkStart w:id="32906" w:name="_Toc49455900"/>
      <w:bookmarkStart w:id="32907" w:name="_Toc49457186"/>
      <w:bookmarkStart w:id="32908" w:name="_Toc49458844"/>
      <w:bookmarkStart w:id="32909" w:name="_Toc49864388"/>
      <w:bookmarkStart w:id="32910" w:name="_Toc49865703"/>
      <w:bookmarkStart w:id="32911" w:name="_Toc55546462"/>
      <w:bookmarkStart w:id="32912" w:name="_Toc55551386"/>
      <w:bookmarkStart w:id="32913" w:name="_Toc55564572"/>
      <w:bookmarkStart w:id="32914" w:name="_Toc55565737"/>
      <w:bookmarkStart w:id="32915" w:name="_Toc55570076"/>
      <w:bookmarkStart w:id="32916" w:name="_Toc55573804"/>
      <w:bookmarkStart w:id="32917" w:name="_Toc56007775"/>
      <w:bookmarkStart w:id="32918" w:name="_Toc56009073"/>
      <w:bookmarkStart w:id="32919" w:name="_Toc58253189"/>
      <w:bookmarkStart w:id="32920" w:name="_Toc58506820"/>
      <w:bookmarkStart w:id="32921" w:name="_Toc58943806"/>
      <w:bookmarkStart w:id="32922" w:name="_Toc58944980"/>
      <w:bookmarkStart w:id="32923" w:name="_Toc63068314"/>
      <w:bookmarkStart w:id="32924" w:name="_Toc63069546"/>
      <w:bookmarkStart w:id="32925" w:name="_Toc63071460"/>
      <w:bookmarkStart w:id="32926" w:name="_Toc63087083"/>
      <w:bookmarkStart w:id="32927" w:name="_Toc63088317"/>
      <w:bookmarkStart w:id="32928" w:name="_Toc63236977"/>
      <w:bookmarkStart w:id="32929" w:name="_Toc63238212"/>
      <w:bookmarkStart w:id="32930" w:name="_Toc460936588"/>
      <w:bookmarkStart w:id="32931" w:name="_Toc145325816"/>
      <w:bookmarkStart w:id="32932" w:name="_DTBK43289"/>
      <w:bookmarkEnd w:id="32616"/>
      <w:bookmarkEnd w:id="32617"/>
      <w:bookmarkEnd w:id="32618"/>
      <w:bookmarkEnd w:id="32619"/>
      <w:bookmarkEnd w:id="32620"/>
      <w:bookmarkEnd w:id="32621"/>
      <w:bookmarkEnd w:id="32622"/>
      <w:bookmarkEnd w:id="32623"/>
      <w:bookmarkEnd w:id="32624"/>
      <w:bookmarkEnd w:id="32625"/>
      <w:bookmarkEnd w:id="32626"/>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bookmarkEnd w:id="32642"/>
      <w:bookmarkEnd w:id="32643"/>
      <w:bookmarkEnd w:id="32644"/>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bookmarkEnd w:id="32660"/>
      <w:bookmarkEnd w:id="32661"/>
      <w:bookmarkEnd w:id="32662"/>
      <w:bookmarkEnd w:id="32663"/>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bookmarkEnd w:id="32678"/>
      <w:bookmarkEnd w:id="32679"/>
      <w:bookmarkEnd w:id="32680"/>
      <w:bookmarkEnd w:id="32681"/>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bookmarkEnd w:id="32696"/>
      <w:bookmarkEnd w:id="32697"/>
      <w:bookmarkEnd w:id="32698"/>
      <w:bookmarkEnd w:id="32699"/>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bookmarkEnd w:id="32714"/>
      <w:bookmarkEnd w:id="32715"/>
      <w:bookmarkEnd w:id="32716"/>
      <w:bookmarkEnd w:id="32717"/>
      <w:bookmarkEnd w:id="32718"/>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bookmarkEnd w:id="32732"/>
      <w:bookmarkEnd w:id="32733"/>
      <w:bookmarkEnd w:id="32734"/>
      <w:bookmarkEnd w:id="32735"/>
      <w:bookmarkEnd w:id="32736"/>
      <w:bookmarkEnd w:id="32737"/>
      <w:bookmarkEnd w:id="32738"/>
      <w:bookmarkEnd w:id="32739"/>
      <w:bookmarkEnd w:id="32740"/>
      <w:bookmarkEnd w:id="32741"/>
      <w:bookmarkEnd w:id="32742"/>
      <w:bookmarkEnd w:id="32743"/>
      <w:bookmarkEnd w:id="32744"/>
      <w:bookmarkEnd w:id="32745"/>
      <w:bookmarkEnd w:id="32746"/>
      <w:bookmarkEnd w:id="32747"/>
      <w:bookmarkEnd w:id="32748"/>
      <w:bookmarkEnd w:id="32749"/>
      <w:bookmarkEnd w:id="32750"/>
      <w:bookmarkEnd w:id="32751"/>
      <w:bookmarkEnd w:id="32752"/>
      <w:bookmarkEnd w:id="32753"/>
      <w:bookmarkEnd w:id="32754"/>
      <w:bookmarkEnd w:id="32755"/>
      <w:bookmarkEnd w:id="32756"/>
      <w:bookmarkEnd w:id="32757"/>
      <w:bookmarkEnd w:id="32758"/>
      <w:bookmarkEnd w:id="32759"/>
      <w:bookmarkEnd w:id="32760"/>
      <w:bookmarkEnd w:id="32761"/>
      <w:bookmarkEnd w:id="32762"/>
      <w:bookmarkEnd w:id="32763"/>
      <w:bookmarkEnd w:id="32764"/>
      <w:bookmarkEnd w:id="32765"/>
      <w:bookmarkEnd w:id="32766"/>
      <w:bookmarkEnd w:id="32767"/>
      <w:bookmarkEnd w:id="32768"/>
      <w:bookmarkEnd w:id="32769"/>
      <w:bookmarkEnd w:id="32770"/>
      <w:bookmarkEnd w:id="32771"/>
      <w:bookmarkEnd w:id="32772"/>
      <w:bookmarkEnd w:id="32773"/>
      <w:bookmarkEnd w:id="32774"/>
      <w:bookmarkEnd w:id="32775"/>
      <w:bookmarkEnd w:id="32776"/>
      <w:bookmarkEnd w:id="32777"/>
      <w:bookmarkEnd w:id="32778"/>
      <w:bookmarkEnd w:id="32779"/>
      <w:bookmarkEnd w:id="32780"/>
      <w:bookmarkEnd w:id="32781"/>
      <w:bookmarkEnd w:id="32782"/>
      <w:bookmarkEnd w:id="32783"/>
      <w:bookmarkEnd w:id="32784"/>
      <w:bookmarkEnd w:id="32785"/>
      <w:bookmarkEnd w:id="32786"/>
      <w:bookmarkEnd w:id="32787"/>
      <w:bookmarkEnd w:id="32788"/>
      <w:bookmarkEnd w:id="32789"/>
      <w:bookmarkEnd w:id="32790"/>
      <w:bookmarkEnd w:id="32791"/>
      <w:bookmarkEnd w:id="32792"/>
      <w:bookmarkEnd w:id="32793"/>
      <w:bookmarkEnd w:id="32794"/>
      <w:bookmarkEnd w:id="32795"/>
      <w:bookmarkEnd w:id="32796"/>
      <w:bookmarkEnd w:id="32797"/>
      <w:bookmarkEnd w:id="32798"/>
      <w:bookmarkEnd w:id="32799"/>
      <w:bookmarkEnd w:id="32800"/>
      <w:bookmarkEnd w:id="32801"/>
      <w:bookmarkEnd w:id="32802"/>
      <w:bookmarkEnd w:id="32803"/>
      <w:bookmarkEnd w:id="32804"/>
      <w:bookmarkEnd w:id="32805"/>
      <w:bookmarkEnd w:id="32806"/>
      <w:bookmarkEnd w:id="32807"/>
      <w:bookmarkEnd w:id="32808"/>
      <w:bookmarkEnd w:id="32809"/>
      <w:bookmarkEnd w:id="32810"/>
      <w:bookmarkEnd w:id="32811"/>
      <w:bookmarkEnd w:id="32812"/>
      <w:bookmarkEnd w:id="32813"/>
      <w:bookmarkEnd w:id="32814"/>
      <w:bookmarkEnd w:id="32815"/>
      <w:bookmarkEnd w:id="32816"/>
      <w:bookmarkEnd w:id="32817"/>
      <w:bookmarkEnd w:id="32818"/>
      <w:bookmarkEnd w:id="32819"/>
      <w:bookmarkEnd w:id="32820"/>
      <w:bookmarkEnd w:id="32821"/>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bookmarkEnd w:id="32835"/>
      <w:bookmarkEnd w:id="32836"/>
      <w:bookmarkEnd w:id="32837"/>
      <w:bookmarkEnd w:id="32838"/>
      <w:bookmarkEnd w:id="32839"/>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bookmarkEnd w:id="32854"/>
      <w:bookmarkEnd w:id="32855"/>
      <w:bookmarkEnd w:id="32856"/>
      <w:bookmarkEnd w:id="32857"/>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bookmarkEnd w:id="32876"/>
      <w:bookmarkEnd w:id="32877"/>
      <w:bookmarkEnd w:id="32878"/>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1"/>
      <w:bookmarkEnd w:id="32892"/>
      <w:bookmarkEnd w:id="32893"/>
      <w:bookmarkEnd w:id="32894"/>
      <w:bookmarkEnd w:id="32895"/>
      <w:bookmarkEnd w:id="32896"/>
      <w:bookmarkEnd w:id="32897"/>
      <w:bookmarkEnd w:id="32898"/>
      <w:bookmarkEnd w:id="32899"/>
      <w:bookmarkEnd w:id="32900"/>
      <w:bookmarkEnd w:id="32901"/>
      <w:bookmarkEnd w:id="32902"/>
      <w:bookmarkEnd w:id="32903"/>
      <w:bookmarkEnd w:id="32904"/>
      <w:bookmarkEnd w:id="32905"/>
      <w:bookmarkEnd w:id="32906"/>
      <w:bookmarkEnd w:id="32907"/>
      <w:bookmarkEnd w:id="32908"/>
      <w:bookmarkEnd w:id="32909"/>
      <w:bookmarkEnd w:id="32910"/>
      <w:bookmarkEnd w:id="32911"/>
      <w:bookmarkEnd w:id="32912"/>
      <w:bookmarkEnd w:id="32913"/>
      <w:bookmarkEnd w:id="32914"/>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r w:rsidRPr="00FB6786">
        <w:t>Waiver</w:t>
      </w:r>
      <w:bookmarkEnd w:id="32930"/>
      <w:bookmarkEnd w:id="32931"/>
    </w:p>
    <w:p w14:paraId="0D14EE9B" w14:textId="0375368C" w:rsidR="00EE384E" w:rsidRPr="00FB6786" w:rsidRDefault="007510F4" w:rsidP="009D57AD">
      <w:pPr>
        <w:pStyle w:val="IndentParaLevel1"/>
      </w:pPr>
      <w:bookmarkStart w:id="32933" w:name="_DTBK43290"/>
      <w:bookmarkEnd w:id="32932"/>
      <w:r w:rsidRPr="00FB6786">
        <w:t xml:space="preserve">If </w:t>
      </w:r>
      <w:r w:rsidR="0092476D" w:rsidRPr="00FB6786">
        <w:t xml:space="preserve">this </w:t>
      </w:r>
      <w:r w:rsidR="005164A7">
        <w:t>Deed</w:t>
      </w:r>
      <w:r w:rsidRPr="00FB6786">
        <w:t xml:space="preserve"> is terminated </w:t>
      </w:r>
      <w:r w:rsidR="003F54BF" w:rsidRPr="00FB6786">
        <w:t>then</w:t>
      </w:r>
      <w:r w:rsidR="002A3A48" w:rsidRPr="00FB6786">
        <w:t>,</w:t>
      </w:r>
      <w:r w:rsidR="003F54BF" w:rsidRPr="00FB6786">
        <w:t xml:space="preserve"> </w:t>
      </w:r>
      <w:r w:rsidRPr="00FB6786">
        <w:t xml:space="preserve">subject to clause </w:t>
      </w:r>
      <w:r w:rsidR="007475AA" w:rsidRPr="00DD7300">
        <w:fldChar w:fldCharType="begin"/>
      </w:r>
      <w:r w:rsidR="007475AA" w:rsidRPr="00FB6786">
        <w:instrText xml:space="preserve"> REF _Ref366078350 \w \h </w:instrText>
      </w:r>
      <w:r w:rsidR="00FB6786">
        <w:instrText xml:space="preserve"> \* MERGEFORMAT </w:instrText>
      </w:r>
      <w:r w:rsidR="007475AA" w:rsidRPr="00DD7300">
        <w:fldChar w:fldCharType="separate"/>
      </w:r>
      <w:r w:rsidR="00C1101A">
        <w:t>41.4</w:t>
      </w:r>
      <w:r w:rsidR="007475AA" w:rsidRPr="00DD7300">
        <w:fldChar w:fldCharType="end"/>
      </w:r>
      <w:r w:rsidR="00EE384E" w:rsidRPr="00FB6786">
        <w:t>:</w:t>
      </w:r>
    </w:p>
    <w:p w14:paraId="7712723E" w14:textId="77777777" w:rsidR="007510F4" w:rsidRPr="00FB6786" w:rsidRDefault="00BB00BB" w:rsidP="009D3453">
      <w:pPr>
        <w:pStyle w:val="Heading3"/>
      </w:pPr>
      <w:bookmarkStart w:id="32934" w:name="_DTBK40111"/>
      <w:bookmarkEnd w:id="32933"/>
      <w:r w:rsidRPr="00FB6786">
        <w:t>(</w:t>
      </w:r>
      <w:r w:rsidRPr="00FB6786">
        <w:rPr>
          <w:b/>
        </w:rPr>
        <w:t>waiver of rights to Claim</w:t>
      </w:r>
      <w:r w:rsidRPr="00FB6786">
        <w:t xml:space="preserve">): </w:t>
      </w:r>
      <w:r w:rsidR="007B2B59" w:rsidRPr="00FB6786">
        <w:t xml:space="preserve">the </w:t>
      </w:r>
      <w:r w:rsidR="001550EB" w:rsidRPr="00FB6786">
        <w:t>Contractor</w:t>
      </w:r>
      <w:r w:rsidR="007510F4" w:rsidRPr="00FB6786">
        <w:t xml:space="preserve"> waives any right it might otherwise have to make any Claim against </w:t>
      </w:r>
      <w:r w:rsidR="006870CA" w:rsidRPr="00FB6786">
        <w:t>the Principal</w:t>
      </w:r>
      <w:r w:rsidR="007510F4" w:rsidRPr="00FB6786">
        <w:t xml:space="preserve"> or any </w:t>
      </w:r>
      <w:r w:rsidR="006870CA" w:rsidRPr="00FB6786">
        <w:t>Principal</w:t>
      </w:r>
      <w:r w:rsidR="006871C7" w:rsidRPr="00FB6786">
        <w:t xml:space="preserve"> </w:t>
      </w:r>
      <w:r w:rsidR="007510F4" w:rsidRPr="00FB6786">
        <w:t>Associate; and</w:t>
      </w:r>
    </w:p>
    <w:p w14:paraId="19B5AEBC" w14:textId="77777777" w:rsidR="007510F4" w:rsidRPr="00FB6786" w:rsidRDefault="00BB00BB" w:rsidP="009D3453">
      <w:pPr>
        <w:pStyle w:val="Heading3"/>
      </w:pPr>
      <w:bookmarkStart w:id="32935" w:name="_DTBK40112"/>
      <w:bookmarkEnd w:id="32934"/>
      <w:r w:rsidRPr="00FB6786">
        <w:t>(</w:t>
      </w:r>
      <w:r w:rsidRPr="00FB6786">
        <w:rPr>
          <w:b/>
        </w:rPr>
        <w:t>no further Liability</w:t>
      </w:r>
      <w:r w:rsidRPr="00FB6786">
        <w:t xml:space="preserve">): </w:t>
      </w:r>
      <w:r w:rsidR="00415B4E" w:rsidRPr="00FB6786">
        <w:t>t</w:t>
      </w:r>
      <w:r w:rsidR="006870CA" w:rsidRPr="00FB6786">
        <w:t>he Principal</w:t>
      </w:r>
      <w:r w:rsidR="007510F4" w:rsidRPr="00FB6786">
        <w:t xml:space="preserve"> and </w:t>
      </w:r>
      <w:r w:rsidR="00F53AE2" w:rsidRPr="00FB6786">
        <w:t>each</w:t>
      </w:r>
      <w:r w:rsidR="006C1F48" w:rsidRPr="00FB6786">
        <w:t xml:space="preserve"> </w:t>
      </w:r>
      <w:r w:rsidR="006870CA" w:rsidRPr="00FB6786">
        <w:t>Principal</w:t>
      </w:r>
      <w:r w:rsidR="000C646F" w:rsidRPr="00FB6786">
        <w:t xml:space="preserve"> </w:t>
      </w:r>
      <w:r w:rsidR="007510F4" w:rsidRPr="00FB6786">
        <w:t xml:space="preserve">Associate will have no further Liability to </w:t>
      </w:r>
      <w:r w:rsidR="007B2B59" w:rsidRPr="00FB6786">
        <w:t xml:space="preserve">the </w:t>
      </w:r>
      <w:r w:rsidR="001550EB" w:rsidRPr="00FB6786">
        <w:t>Contractor</w:t>
      </w:r>
      <w:r w:rsidR="007510F4" w:rsidRPr="00FB6786">
        <w:t xml:space="preserve"> or any </w:t>
      </w:r>
      <w:r w:rsidR="001550EB" w:rsidRPr="00FB6786">
        <w:t>Contractor</w:t>
      </w:r>
      <w:r w:rsidR="002B0ADA" w:rsidRPr="00FB6786">
        <w:t xml:space="preserve"> </w:t>
      </w:r>
      <w:r w:rsidR="007510F4" w:rsidRPr="00FB6786">
        <w:t>Associate,</w:t>
      </w:r>
    </w:p>
    <w:p w14:paraId="69FD1FA9" w14:textId="77777777" w:rsidR="007510F4" w:rsidRDefault="007510F4" w:rsidP="003F54BF">
      <w:pPr>
        <w:pStyle w:val="IndentParaLevel1"/>
      </w:pPr>
      <w:bookmarkStart w:id="32936" w:name="_DTBK43291"/>
      <w:bookmarkEnd w:id="32935"/>
      <w:r w:rsidRPr="00FB6786">
        <w:t>by reason, or as a result, of the termination or the circumstances relating to the termination, or otherwise in connection with the Project</w:t>
      </w:r>
      <w:r w:rsidR="003F54BF" w:rsidRPr="00FB6786">
        <w:t>.</w:t>
      </w:r>
    </w:p>
    <w:p w14:paraId="4E7D69DE" w14:textId="77777777" w:rsidR="00B74E2B" w:rsidRDefault="00B74E2B">
      <w:pPr>
        <w:spacing w:after="0"/>
        <w:rPr>
          <w:rFonts w:cs="Arial"/>
          <w:b/>
          <w:sz w:val="24"/>
          <w:szCs w:val="22"/>
          <w:lang w:eastAsia="en-AU"/>
        </w:rPr>
      </w:pPr>
      <w:bookmarkStart w:id="32937" w:name="_Toc408580192"/>
      <w:bookmarkStart w:id="32938" w:name="_Toc408846426"/>
      <w:bookmarkStart w:id="32939" w:name="_Toc409014772"/>
      <w:bookmarkStart w:id="32940" w:name="_Toc409096138"/>
      <w:bookmarkStart w:id="32941" w:name="_Toc47867493"/>
      <w:bookmarkStart w:id="32942" w:name="_Toc47868491"/>
      <w:bookmarkStart w:id="32943" w:name="_Toc47867494"/>
      <w:bookmarkStart w:id="32944" w:name="_Toc47868492"/>
      <w:bookmarkStart w:id="32945" w:name="_Toc47867495"/>
      <w:bookmarkStart w:id="32946" w:name="_Toc47868493"/>
      <w:bookmarkStart w:id="32947" w:name="_Toc47867496"/>
      <w:bookmarkStart w:id="32948" w:name="_Toc47868494"/>
      <w:bookmarkStart w:id="32949" w:name="_Toc47867497"/>
      <w:bookmarkStart w:id="32950" w:name="_Toc47868495"/>
      <w:bookmarkStart w:id="32951" w:name="_Toc47867498"/>
      <w:bookmarkStart w:id="32952" w:name="_Toc47868496"/>
      <w:bookmarkStart w:id="32953" w:name="_Toc47867499"/>
      <w:bookmarkStart w:id="32954" w:name="_Toc47868497"/>
      <w:bookmarkStart w:id="32955" w:name="_Toc403564255"/>
      <w:bookmarkStart w:id="32956" w:name="_Toc403585651"/>
      <w:bookmarkStart w:id="32957" w:name="_Toc403589339"/>
      <w:bookmarkStart w:id="32958" w:name="_Toc403597811"/>
      <w:bookmarkStart w:id="32959" w:name="_Toc403598334"/>
      <w:bookmarkStart w:id="32960" w:name="_Toc403598857"/>
      <w:bookmarkStart w:id="32961" w:name="_Toc403599381"/>
      <w:bookmarkStart w:id="32962" w:name="_Toc403599904"/>
      <w:bookmarkStart w:id="32963" w:name="_Toc403600427"/>
      <w:bookmarkStart w:id="32964" w:name="_Toc403733873"/>
      <w:bookmarkStart w:id="32965" w:name="_Toc403735351"/>
      <w:bookmarkStart w:id="32966" w:name="_Toc403735907"/>
      <w:bookmarkStart w:id="32967" w:name="_Toc403751071"/>
      <w:bookmarkStart w:id="32968" w:name="_Toc403762640"/>
      <w:bookmarkStart w:id="32969" w:name="_Toc403764765"/>
      <w:bookmarkStart w:id="32970" w:name="_Toc403564256"/>
      <w:bookmarkStart w:id="32971" w:name="_Toc403585652"/>
      <w:bookmarkStart w:id="32972" w:name="_Toc403589340"/>
      <w:bookmarkStart w:id="32973" w:name="_Toc403597812"/>
      <w:bookmarkStart w:id="32974" w:name="_Toc403598335"/>
      <w:bookmarkStart w:id="32975" w:name="_Toc403598858"/>
      <w:bookmarkStart w:id="32976" w:name="_Toc403599382"/>
      <w:bookmarkStart w:id="32977" w:name="_Toc403599905"/>
      <w:bookmarkStart w:id="32978" w:name="_Toc403600428"/>
      <w:bookmarkStart w:id="32979" w:name="_Toc403733874"/>
      <w:bookmarkStart w:id="32980" w:name="_Toc403735352"/>
      <w:bookmarkStart w:id="32981" w:name="_Toc403735908"/>
      <w:bookmarkStart w:id="32982" w:name="_Toc403751072"/>
      <w:bookmarkStart w:id="32983" w:name="_Toc403762641"/>
      <w:bookmarkStart w:id="32984" w:name="_Toc403764766"/>
      <w:bookmarkStart w:id="32985" w:name="_Toc403564257"/>
      <w:bookmarkStart w:id="32986" w:name="_Toc403585653"/>
      <w:bookmarkStart w:id="32987" w:name="_Toc403589341"/>
      <w:bookmarkStart w:id="32988" w:name="_Toc403597813"/>
      <w:bookmarkStart w:id="32989" w:name="_Toc403598336"/>
      <w:bookmarkStart w:id="32990" w:name="_Toc403598859"/>
      <w:bookmarkStart w:id="32991" w:name="_Toc403599383"/>
      <w:bookmarkStart w:id="32992" w:name="_Toc403599906"/>
      <w:bookmarkStart w:id="32993" w:name="_Toc403600429"/>
      <w:bookmarkStart w:id="32994" w:name="_Toc403733875"/>
      <w:bookmarkStart w:id="32995" w:name="_Toc403735353"/>
      <w:bookmarkStart w:id="32996" w:name="_Toc403735909"/>
      <w:bookmarkStart w:id="32997" w:name="_Toc403751073"/>
      <w:bookmarkStart w:id="32998" w:name="_Toc403762642"/>
      <w:bookmarkStart w:id="32999" w:name="_Toc403764767"/>
      <w:bookmarkStart w:id="33000" w:name="_Toc403564258"/>
      <w:bookmarkStart w:id="33001" w:name="_Toc403585654"/>
      <w:bookmarkStart w:id="33002" w:name="_Toc403589342"/>
      <w:bookmarkStart w:id="33003" w:name="_Toc403597814"/>
      <w:bookmarkStart w:id="33004" w:name="_Toc403598337"/>
      <w:bookmarkStart w:id="33005" w:name="_Toc403598860"/>
      <w:bookmarkStart w:id="33006" w:name="_Toc403599384"/>
      <w:bookmarkStart w:id="33007" w:name="_Toc403599907"/>
      <w:bookmarkStart w:id="33008" w:name="_Toc403600430"/>
      <w:bookmarkStart w:id="33009" w:name="_Toc403733876"/>
      <w:bookmarkStart w:id="33010" w:name="_Toc403735354"/>
      <w:bookmarkStart w:id="33011" w:name="_Toc403735910"/>
      <w:bookmarkStart w:id="33012" w:name="_Toc403751074"/>
      <w:bookmarkStart w:id="33013" w:name="_Toc403762643"/>
      <w:bookmarkStart w:id="33014" w:name="_Toc403764768"/>
      <w:bookmarkStart w:id="33015" w:name="_Toc403564259"/>
      <w:bookmarkStart w:id="33016" w:name="_Toc403585655"/>
      <w:bookmarkStart w:id="33017" w:name="_Toc403589343"/>
      <w:bookmarkStart w:id="33018" w:name="_Toc403597815"/>
      <w:bookmarkStart w:id="33019" w:name="_Toc403598338"/>
      <w:bookmarkStart w:id="33020" w:name="_Toc403598861"/>
      <w:bookmarkStart w:id="33021" w:name="_Toc403599385"/>
      <w:bookmarkStart w:id="33022" w:name="_Toc403599908"/>
      <w:bookmarkStart w:id="33023" w:name="_Toc403600431"/>
      <w:bookmarkStart w:id="33024" w:name="_Toc403733877"/>
      <w:bookmarkStart w:id="33025" w:name="_Toc403735355"/>
      <w:bookmarkStart w:id="33026" w:name="_Toc403735911"/>
      <w:bookmarkStart w:id="33027" w:name="_Toc403751075"/>
      <w:bookmarkStart w:id="33028" w:name="_Toc403762644"/>
      <w:bookmarkStart w:id="33029" w:name="_Toc403764769"/>
      <w:bookmarkStart w:id="33030" w:name="_Toc403564260"/>
      <w:bookmarkStart w:id="33031" w:name="_Toc403585656"/>
      <w:bookmarkStart w:id="33032" w:name="_Toc403589344"/>
      <w:bookmarkStart w:id="33033" w:name="_Toc403597816"/>
      <w:bookmarkStart w:id="33034" w:name="_Toc403598339"/>
      <w:bookmarkStart w:id="33035" w:name="_Toc403598862"/>
      <w:bookmarkStart w:id="33036" w:name="_Toc403599386"/>
      <w:bookmarkStart w:id="33037" w:name="_Toc403599909"/>
      <w:bookmarkStart w:id="33038" w:name="_Toc403600432"/>
      <w:bookmarkStart w:id="33039" w:name="_Toc403733878"/>
      <w:bookmarkStart w:id="33040" w:name="_Toc403735356"/>
      <w:bookmarkStart w:id="33041" w:name="_Toc403735912"/>
      <w:bookmarkStart w:id="33042" w:name="_Toc403751076"/>
      <w:bookmarkStart w:id="33043" w:name="_Toc403762645"/>
      <w:bookmarkStart w:id="33044" w:name="_Toc403764770"/>
      <w:bookmarkStart w:id="33045" w:name="_Toc403564261"/>
      <w:bookmarkStart w:id="33046" w:name="_Toc403585657"/>
      <w:bookmarkStart w:id="33047" w:name="_Toc403589345"/>
      <w:bookmarkStart w:id="33048" w:name="_Toc403597817"/>
      <w:bookmarkStart w:id="33049" w:name="_Toc403598340"/>
      <w:bookmarkStart w:id="33050" w:name="_Toc403598863"/>
      <w:bookmarkStart w:id="33051" w:name="_Toc403599387"/>
      <w:bookmarkStart w:id="33052" w:name="_Toc403599910"/>
      <w:bookmarkStart w:id="33053" w:name="_Toc403600433"/>
      <w:bookmarkStart w:id="33054" w:name="_Toc403733879"/>
      <w:bookmarkStart w:id="33055" w:name="_Toc403735357"/>
      <w:bookmarkStart w:id="33056" w:name="_Toc403735913"/>
      <w:bookmarkStart w:id="33057" w:name="_Toc403751077"/>
      <w:bookmarkStart w:id="33058" w:name="_Toc403762646"/>
      <w:bookmarkStart w:id="33059" w:name="_Toc403764771"/>
      <w:bookmarkStart w:id="33060" w:name="_Toc403564262"/>
      <w:bookmarkStart w:id="33061" w:name="_Toc403585658"/>
      <w:bookmarkStart w:id="33062" w:name="_Toc403589346"/>
      <w:bookmarkStart w:id="33063" w:name="_Toc403597818"/>
      <w:bookmarkStart w:id="33064" w:name="_Toc403598341"/>
      <w:bookmarkStart w:id="33065" w:name="_Toc403598864"/>
      <w:bookmarkStart w:id="33066" w:name="_Toc403599388"/>
      <w:bookmarkStart w:id="33067" w:name="_Toc403599911"/>
      <w:bookmarkStart w:id="33068" w:name="_Toc403600434"/>
      <w:bookmarkStart w:id="33069" w:name="_Toc403733880"/>
      <w:bookmarkStart w:id="33070" w:name="_Toc403735358"/>
      <w:bookmarkStart w:id="33071" w:name="_Toc403735914"/>
      <w:bookmarkStart w:id="33072" w:name="_Toc403751078"/>
      <w:bookmarkStart w:id="33073" w:name="_Toc403762647"/>
      <w:bookmarkStart w:id="33074" w:name="_Toc403764772"/>
      <w:bookmarkStart w:id="33075" w:name="_Toc403564263"/>
      <w:bookmarkStart w:id="33076" w:name="_Toc403585659"/>
      <w:bookmarkStart w:id="33077" w:name="_Toc403589347"/>
      <w:bookmarkStart w:id="33078" w:name="_Toc403597819"/>
      <w:bookmarkStart w:id="33079" w:name="_Toc403598342"/>
      <w:bookmarkStart w:id="33080" w:name="_Toc403598865"/>
      <w:bookmarkStart w:id="33081" w:name="_Toc403599389"/>
      <w:bookmarkStart w:id="33082" w:name="_Toc403599912"/>
      <w:bookmarkStart w:id="33083" w:name="_Toc403600435"/>
      <w:bookmarkStart w:id="33084" w:name="_Toc403733881"/>
      <w:bookmarkStart w:id="33085" w:name="_Toc403735359"/>
      <w:bookmarkStart w:id="33086" w:name="_Toc403735915"/>
      <w:bookmarkStart w:id="33087" w:name="_Toc403751079"/>
      <w:bookmarkStart w:id="33088" w:name="_Toc403762648"/>
      <w:bookmarkStart w:id="33089" w:name="_Toc403764773"/>
      <w:bookmarkStart w:id="33090" w:name="_Toc403564264"/>
      <w:bookmarkStart w:id="33091" w:name="_Toc403585660"/>
      <w:bookmarkStart w:id="33092" w:name="_Toc403589348"/>
      <w:bookmarkStart w:id="33093" w:name="_Toc403597820"/>
      <w:bookmarkStart w:id="33094" w:name="_Toc403598343"/>
      <w:bookmarkStart w:id="33095" w:name="_Toc403598866"/>
      <w:bookmarkStart w:id="33096" w:name="_Toc403599390"/>
      <w:bookmarkStart w:id="33097" w:name="_Toc403599913"/>
      <w:bookmarkStart w:id="33098" w:name="_Toc403600436"/>
      <w:bookmarkStart w:id="33099" w:name="_Toc403733882"/>
      <w:bookmarkStart w:id="33100" w:name="_Toc403735360"/>
      <w:bookmarkStart w:id="33101" w:name="_Toc403735916"/>
      <w:bookmarkStart w:id="33102" w:name="_Toc403751080"/>
      <w:bookmarkStart w:id="33103" w:name="_Toc403762649"/>
      <w:bookmarkStart w:id="33104" w:name="_Toc403764774"/>
      <w:bookmarkStart w:id="33105" w:name="_Toc403564265"/>
      <w:bookmarkStart w:id="33106" w:name="_Toc403585661"/>
      <w:bookmarkStart w:id="33107" w:name="_Toc403589349"/>
      <w:bookmarkStart w:id="33108" w:name="_Toc403597821"/>
      <w:bookmarkStart w:id="33109" w:name="_Toc403598344"/>
      <w:bookmarkStart w:id="33110" w:name="_Toc403598867"/>
      <w:bookmarkStart w:id="33111" w:name="_Toc403599391"/>
      <w:bookmarkStart w:id="33112" w:name="_Toc403599914"/>
      <w:bookmarkStart w:id="33113" w:name="_Toc403600437"/>
      <w:bookmarkStart w:id="33114" w:name="_Toc403733883"/>
      <w:bookmarkStart w:id="33115" w:name="_Toc403735361"/>
      <w:bookmarkStart w:id="33116" w:name="_Toc403735917"/>
      <w:bookmarkStart w:id="33117" w:name="_Toc403751081"/>
      <w:bookmarkStart w:id="33118" w:name="_Toc403762650"/>
      <w:bookmarkStart w:id="33119" w:name="_Toc403764775"/>
      <w:bookmarkStart w:id="33120" w:name="_Toc403564266"/>
      <w:bookmarkStart w:id="33121" w:name="_Toc403585662"/>
      <w:bookmarkStart w:id="33122" w:name="_Toc403589350"/>
      <w:bookmarkStart w:id="33123" w:name="_Toc403597822"/>
      <w:bookmarkStart w:id="33124" w:name="_Toc403598345"/>
      <w:bookmarkStart w:id="33125" w:name="_Toc403598868"/>
      <w:bookmarkStart w:id="33126" w:name="_Toc403599392"/>
      <w:bookmarkStart w:id="33127" w:name="_Toc403599915"/>
      <w:bookmarkStart w:id="33128" w:name="_Toc403600438"/>
      <w:bookmarkStart w:id="33129" w:name="_Toc403733884"/>
      <w:bookmarkStart w:id="33130" w:name="_Toc403735362"/>
      <w:bookmarkStart w:id="33131" w:name="_Toc403735918"/>
      <w:bookmarkStart w:id="33132" w:name="_Toc403751082"/>
      <w:bookmarkStart w:id="33133" w:name="_Toc403762651"/>
      <w:bookmarkStart w:id="33134" w:name="_Toc403764776"/>
      <w:bookmarkStart w:id="33135" w:name="_Toc403564267"/>
      <w:bookmarkStart w:id="33136" w:name="_Toc403585663"/>
      <w:bookmarkStart w:id="33137" w:name="_Toc403589351"/>
      <w:bookmarkStart w:id="33138" w:name="_Toc403597823"/>
      <w:bookmarkStart w:id="33139" w:name="_Toc403598346"/>
      <w:bookmarkStart w:id="33140" w:name="_Toc403598869"/>
      <w:bookmarkStart w:id="33141" w:name="_Toc403599393"/>
      <w:bookmarkStart w:id="33142" w:name="_Toc403599916"/>
      <w:bookmarkStart w:id="33143" w:name="_Toc403600439"/>
      <w:bookmarkStart w:id="33144" w:name="_Toc403733885"/>
      <w:bookmarkStart w:id="33145" w:name="_Toc403735363"/>
      <w:bookmarkStart w:id="33146" w:name="_Toc403735919"/>
      <w:bookmarkStart w:id="33147" w:name="_Toc403751083"/>
      <w:bookmarkStart w:id="33148" w:name="_Toc403762652"/>
      <w:bookmarkStart w:id="33149" w:name="_Toc403764777"/>
      <w:bookmarkStart w:id="33150" w:name="_Toc403564270"/>
      <w:bookmarkStart w:id="33151" w:name="_Toc403585666"/>
      <w:bookmarkStart w:id="33152" w:name="_Toc403589354"/>
      <w:bookmarkStart w:id="33153" w:name="_Toc403597826"/>
      <w:bookmarkStart w:id="33154" w:name="_Toc403598349"/>
      <w:bookmarkStart w:id="33155" w:name="_Toc403598872"/>
      <w:bookmarkStart w:id="33156" w:name="_Toc403599396"/>
      <w:bookmarkStart w:id="33157" w:name="_Toc403599919"/>
      <w:bookmarkStart w:id="33158" w:name="_Toc403600442"/>
      <w:bookmarkStart w:id="33159" w:name="_Toc403733888"/>
      <w:bookmarkStart w:id="33160" w:name="_Toc403735366"/>
      <w:bookmarkStart w:id="33161" w:name="_Toc403735922"/>
      <w:bookmarkStart w:id="33162" w:name="_Toc403751086"/>
      <w:bookmarkStart w:id="33163" w:name="_Toc403762655"/>
      <w:bookmarkStart w:id="33164" w:name="_Toc403764780"/>
      <w:bookmarkStart w:id="33165" w:name="_Toc403564271"/>
      <w:bookmarkStart w:id="33166" w:name="_Toc403585667"/>
      <w:bookmarkStart w:id="33167" w:name="_Toc403589355"/>
      <w:bookmarkStart w:id="33168" w:name="_Toc403597827"/>
      <w:bookmarkStart w:id="33169" w:name="_Toc403598350"/>
      <w:bookmarkStart w:id="33170" w:name="_Toc403598873"/>
      <w:bookmarkStart w:id="33171" w:name="_Toc403599397"/>
      <w:bookmarkStart w:id="33172" w:name="_Toc403599920"/>
      <w:bookmarkStart w:id="33173" w:name="_Toc403600443"/>
      <w:bookmarkStart w:id="33174" w:name="_Toc403733889"/>
      <w:bookmarkStart w:id="33175" w:name="_Toc403735367"/>
      <w:bookmarkStart w:id="33176" w:name="_Toc403735923"/>
      <w:bookmarkStart w:id="33177" w:name="_Toc403751087"/>
      <w:bookmarkStart w:id="33178" w:name="_Toc403762656"/>
      <w:bookmarkStart w:id="33179" w:name="_Toc403764781"/>
      <w:bookmarkStart w:id="33180" w:name="_Toc403564272"/>
      <w:bookmarkStart w:id="33181" w:name="_Toc403585668"/>
      <w:bookmarkStart w:id="33182" w:name="_Toc403589356"/>
      <w:bookmarkStart w:id="33183" w:name="_Toc403597828"/>
      <w:bookmarkStart w:id="33184" w:name="_Toc403598351"/>
      <w:bookmarkStart w:id="33185" w:name="_Toc403598874"/>
      <w:bookmarkStart w:id="33186" w:name="_Toc403599398"/>
      <w:bookmarkStart w:id="33187" w:name="_Toc403599921"/>
      <w:bookmarkStart w:id="33188" w:name="_Toc403600444"/>
      <w:bookmarkStart w:id="33189" w:name="_Toc403733890"/>
      <w:bookmarkStart w:id="33190" w:name="_Toc403735368"/>
      <w:bookmarkStart w:id="33191" w:name="_Toc403735924"/>
      <w:bookmarkStart w:id="33192" w:name="_Toc403751088"/>
      <w:bookmarkStart w:id="33193" w:name="_Toc403762657"/>
      <w:bookmarkStart w:id="33194" w:name="_Toc403764782"/>
      <w:bookmarkStart w:id="33195" w:name="_Toc403564273"/>
      <w:bookmarkStart w:id="33196" w:name="_Toc403585669"/>
      <w:bookmarkStart w:id="33197" w:name="_Toc403589357"/>
      <w:bookmarkStart w:id="33198" w:name="_Toc403597829"/>
      <w:bookmarkStart w:id="33199" w:name="_Toc403598352"/>
      <w:bookmarkStart w:id="33200" w:name="_Toc403598875"/>
      <w:bookmarkStart w:id="33201" w:name="_Toc403599399"/>
      <w:bookmarkStart w:id="33202" w:name="_Toc403599922"/>
      <w:bookmarkStart w:id="33203" w:name="_Toc403600445"/>
      <w:bookmarkStart w:id="33204" w:name="_Toc403733891"/>
      <w:bookmarkStart w:id="33205" w:name="_Toc403735369"/>
      <w:bookmarkStart w:id="33206" w:name="_Toc403735925"/>
      <w:bookmarkStart w:id="33207" w:name="_Toc403751089"/>
      <w:bookmarkStart w:id="33208" w:name="_Toc403762658"/>
      <w:bookmarkStart w:id="33209" w:name="_Toc403764783"/>
      <w:bookmarkStart w:id="33210" w:name="_Toc403564274"/>
      <w:bookmarkStart w:id="33211" w:name="_Toc403585670"/>
      <w:bookmarkStart w:id="33212" w:name="_Toc403589358"/>
      <w:bookmarkStart w:id="33213" w:name="_Toc403597830"/>
      <w:bookmarkStart w:id="33214" w:name="_Toc403598353"/>
      <w:bookmarkStart w:id="33215" w:name="_Toc403598876"/>
      <w:bookmarkStart w:id="33216" w:name="_Toc403599400"/>
      <w:bookmarkStart w:id="33217" w:name="_Toc403599923"/>
      <w:bookmarkStart w:id="33218" w:name="_Toc403600446"/>
      <w:bookmarkStart w:id="33219" w:name="_Toc403733892"/>
      <w:bookmarkStart w:id="33220" w:name="_Toc403735370"/>
      <w:bookmarkStart w:id="33221" w:name="_Toc403735926"/>
      <w:bookmarkStart w:id="33222" w:name="_Toc403751090"/>
      <w:bookmarkStart w:id="33223" w:name="_Toc403762659"/>
      <w:bookmarkStart w:id="33224" w:name="_Toc403764784"/>
      <w:bookmarkStart w:id="33225" w:name="_Toc403564275"/>
      <w:bookmarkStart w:id="33226" w:name="_Toc403585671"/>
      <w:bookmarkStart w:id="33227" w:name="_Toc403589359"/>
      <w:bookmarkStart w:id="33228" w:name="_Toc403597831"/>
      <w:bookmarkStart w:id="33229" w:name="_Toc403598354"/>
      <w:bookmarkStart w:id="33230" w:name="_Toc403598877"/>
      <w:bookmarkStart w:id="33231" w:name="_Toc403599401"/>
      <w:bookmarkStart w:id="33232" w:name="_Toc403599924"/>
      <w:bookmarkStart w:id="33233" w:name="_Toc403600447"/>
      <w:bookmarkStart w:id="33234" w:name="_Toc403733893"/>
      <w:bookmarkStart w:id="33235" w:name="_Toc403735371"/>
      <w:bookmarkStart w:id="33236" w:name="_Toc403735927"/>
      <w:bookmarkStart w:id="33237" w:name="_Toc403751091"/>
      <w:bookmarkStart w:id="33238" w:name="_Toc403762660"/>
      <w:bookmarkStart w:id="33239" w:name="_Toc403764785"/>
      <w:bookmarkStart w:id="33240" w:name="_Toc403564276"/>
      <w:bookmarkStart w:id="33241" w:name="_Toc403585672"/>
      <w:bookmarkStart w:id="33242" w:name="_Toc403589360"/>
      <w:bookmarkStart w:id="33243" w:name="_Toc403597832"/>
      <w:bookmarkStart w:id="33244" w:name="_Toc403598355"/>
      <w:bookmarkStart w:id="33245" w:name="_Toc403598878"/>
      <w:bookmarkStart w:id="33246" w:name="_Toc403599402"/>
      <w:bookmarkStart w:id="33247" w:name="_Toc403599925"/>
      <w:bookmarkStart w:id="33248" w:name="_Toc403600448"/>
      <w:bookmarkStart w:id="33249" w:name="_Toc403733894"/>
      <w:bookmarkStart w:id="33250" w:name="_Toc403735372"/>
      <w:bookmarkStart w:id="33251" w:name="_Toc403735928"/>
      <w:bookmarkStart w:id="33252" w:name="_Toc403751092"/>
      <w:bookmarkStart w:id="33253" w:name="_Toc403762661"/>
      <w:bookmarkStart w:id="33254" w:name="_Toc403764786"/>
      <w:bookmarkStart w:id="33255" w:name="_Toc403564277"/>
      <w:bookmarkStart w:id="33256" w:name="_Toc403585673"/>
      <w:bookmarkStart w:id="33257" w:name="_Toc403589361"/>
      <w:bookmarkStart w:id="33258" w:name="_Toc403597833"/>
      <w:bookmarkStart w:id="33259" w:name="_Toc403598356"/>
      <w:bookmarkStart w:id="33260" w:name="_Toc403598879"/>
      <w:bookmarkStart w:id="33261" w:name="_Toc403599403"/>
      <w:bookmarkStart w:id="33262" w:name="_Toc403599926"/>
      <w:bookmarkStart w:id="33263" w:name="_Toc403600449"/>
      <w:bookmarkStart w:id="33264" w:name="_Toc403733895"/>
      <w:bookmarkStart w:id="33265" w:name="_Toc403735373"/>
      <w:bookmarkStart w:id="33266" w:name="_Toc403735929"/>
      <w:bookmarkStart w:id="33267" w:name="_Toc403751093"/>
      <w:bookmarkStart w:id="33268" w:name="_Toc403762662"/>
      <w:bookmarkStart w:id="33269" w:name="_Toc403764787"/>
      <w:bookmarkStart w:id="33270" w:name="_Toc403564278"/>
      <w:bookmarkStart w:id="33271" w:name="_Toc403585674"/>
      <w:bookmarkStart w:id="33272" w:name="_Toc403589362"/>
      <w:bookmarkStart w:id="33273" w:name="_Toc403597834"/>
      <w:bookmarkStart w:id="33274" w:name="_Toc403598357"/>
      <w:bookmarkStart w:id="33275" w:name="_Toc403598880"/>
      <w:bookmarkStart w:id="33276" w:name="_Toc403599404"/>
      <w:bookmarkStart w:id="33277" w:name="_Toc403599927"/>
      <w:bookmarkStart w:id="33278" w:name="_Toc403600450"/>
      <w:bookmarkStart w:id="33279" w:name="_Toc403733896"/>
      <w:bookmarkStart w:id="33280" w:name="_Toc403735374"/>
      <w:bookmarkStart w:id="33281" w:name="_Toc403735930"/>
      <w:bookmarkStart w:id="33282" w:name="_Toc403751094"/>
      <w:bookmarkStart w:id="33283" w:name="_Toc403762663"/>
      <w:bookmarkStart w:id="33284" w:name="_Toc403764788"/>
      <w:bookmarkStart w:id="33285" w:name="_Toc403564279"/>
      <w:bookmarkStart w:id="33286" w:name="_Toc403585675"/>
      <w:bookmarkStart w:id="33287" w:name="_Toc403589363"/>
      <w:bookmarkStart w:id="33288" w:name="_Toc403597835"/>
      <w:bookmarkStart w:id="33289" w:name="_Toc403598358"/>
      <w:bookmarkStart w:id="33290" w:name="_Toc403598881"/>
      <w:bookmarkStart w:id="33291" w:name="_Toc403599405"/>
      <w:bookmarkStart w:id="33292" w:name="_Toc403599928"/>
      <w:bookmarkStart w:id="33293" w:name="_Toc403600451"/>
      <w:bookmarkStart w:id="33294" w:name="_Toc403733897"/>
      <w:bookmarkStart w:id="33295" w:name="_Toc403735375"/>
      <w:bookmarkStart w:id="33296" w:name="_Toc403735931"/>
      <w:bookmarkStart w:id="33297" w:name="_Toc403751095"/>
      <w:bookmarkStart w:id="33298" w:name="_Toc403762664"/>
      <w:bookmarkStart w:id="33299" w:name="_Toc403764789"/>
      <w:bookmarkStart w:id="33300" w:name="_Toc403564280"/>
      <w:bookmarkStart w:id="33301" w:name="_Toc403585676"/>
      <w:bookmarkStart w:id="33302" w:name="_Toc403589364"/>
      <w:bookmarkStart w:id="33303" w:name="_Toc403597836"/>
      <w:bookmarkStart w:id="33304" w:name="_Toc403598359"/>
      <w:bookmarkStart w:id="33305" w:name="_Toc403598882"/>
      <w:bookmarkStart w:id="33306" w:name="_Toc403599406"/>
      <w:bookmarkStart w:id="33307" w:name="_Toc403599929"/>
      <w:bookmarkStart w:id="33308" w:name="_Toc403600452"/>
      <w:bookmarkStart w:id="33309" w:name="_Toc403733898"/>
      <w:bookmarkStart w:id="33310" w:name="_Toc403735376"/>
      <w:bookmarkStart w:id="33311" w:name="_Toc403735932"/>
      <w:bookmarkStart w:id="33312" w:name="_Toc403751096"/>
      <w:bookmarkStart w:id="33313" w:name="_Toc403762665"/>
      <w:bookmarkStart w:id="33314" w:name="_Toc403764790"/>
      <w:bookmarkStart w:id="33315" w:name="_Toc363140585"/>
      <w:bookmarkStart w:id="33316" w:name="_Toc47867503"/>
      <w:bookmarkStart w:id="33317" w:name="_Toc47868501"/>
      <w:bookmarkStart w:id="33318" w:name="_Toc47867504"/>
      <w:bookmarkStart w:id="33319" w:name="_Toc47868502"/>
      <w:bookmarkStart w:id="33320" w:name="_Toc47867506"/>
      <w:bookmarkStart w:id="33321" w:name="_Toc47868504"/>
      <w:bookmarkStart w:id="33322" w:name="_Toc47867507"/>
      <w:bookmarkStart w:id="33323" w:name="_Toc47868505"/>
      <w:bookmarkStart w:id="33324" w:name="_Toc47867509"/>
      <w:bookmarkStart w:id="33325" w:name="_Toc47868507"/>
      <w:bookmarkStart w:id="33326" w:name="_Toc47867510"/>
      <w:bookmarkStart w:id="33327" w:name="_Toc47868508"/>
      <w:bookmarkStart w:id="33328" w:name="_Toc47867511"/>
      <w:bookmarkStart w:id="33329" w:name="_Toc47868509"/>
      <w:bookmarkStart w:id="33330" w:name="_Toc47867512"/>
      <w:bookmarkStart w:id="33331" w:name="_Toc47868510"/>
      <w:bookmarkStart w:id="33332" w:name="_Toc47867513"/>
      <w:bookmarkStart w:id="33333" w:name="_Toc47868511"/>
      <w:bookmarkStart w:id="33334" w:name="_Toc47867514"/>
      <w:bookmarkStart w:id="33335" w:name="_Toc47868512"/>
      <w:bookmarkStart w:id="33336" w:name="_Toc47867515"/>
      <w:bookmarkStart w:id="33337" w:name="_Toc47868513"/>
      <w:bookmarkStart w:id="33338" w:name="_Toc47867516"/>
      <w:bookmarkStart w:id="33339" w:name="_Toc47868514"/>
      <w:bookmarkStart w:id="33340" w:name="_Toc47867517"/>
      <w:bookmarkStart w:id="33341" w:name="_Toc47868515"/>
      <w:bookmarkStart w:id="33342" w:name="_Toc47867518"/>
      <w:bookmarkStart w:id="33343" w:name="_Toc47868516"/>
      <w:bookmarkStart w:id="33344" w:name="_Toc47867519"/>
      <w:bookmarkStart w:id="33345" w:name="_Toc47868517"/>
      <w:bookmarkStart w:id="33346" w:name="_Toc47867520"/>
      <w:bookmarkStart w:id="33347" w:name="_Toc47868518"/>
      <w:bookmarkStart w:id="33348" w:name="_Toc47867521"/>
      <w:bookmarkStart w:id="33349" w:name="_Toc47868519"/>
      <w:bookmarkStart w:id="33350" w:name="_Toc47867522"/>
      <w:bookmarkStart w:id="33351" w:name="_Toc47868520"/>
      <w:bookmarkStart w:id="33352" w:name="_Toc47867523"/>
      <w:bookmarkStart w:id="33353" w:name="_Toc47868521"/>
      <w:bookmarkStart w:id="33354" w:name="_Toc47867524"/>
      <w:bookmarkStart w:id="33355" w:name="_Toc47868522"/>
      <w:bookmarkStart w:id="33356" w:name="_Toc47867525"/>
      <w:bookmarkStart w:id="33357" w:name="_Toc47868523"/>
      <w:bookmarkStart w:id="33358" w:name="_Toc47867526"/>
      <w:bookmarkStart w:id="33359" w:name="_Toc47868524"/>
      <w:bookmarkStart w:id="33360" w:name="_Toc47867527"/>
      <w:bookmarkStart w:id="33361" w:name="_Toc47868525"/>
      <w:bookmarkStart w:id="33362" w:name="_Toc507528634"/>
      <w:bookmarkStart w:id="33363" w:name="_Toc47867529"/>
      <w:bookmarkStart w:id="33364" w:name="_Toc47868527"/>
      <w:bookmarkStart w:id="33365" w:name="_Toc47867530"/>
      <w:bookmarkStart w:id="33366" w:name="_Toc47868528"/>
      <w:bookmarkStart w:id="33367" w:name="_Toc47867531"/>
      <w:bookmarkStart w:id="33368" w:name="_Toc47868529"/>
      <w:bookmarkStart w:id="33369" w:name="_Toc47867532"/>
      <w:bookmarkStart w:id="33370" w:name="_Toc47868530"/>
      <w:bookmarkStart w:id="33371" w:name="_Toc47867533"/>
      <w:bookmarkStart w:id="33372" w:name="_Toc47868531"/>
      <w:bookmarkStart w:id="33373" w:name="_Toc47867535"/>
      <w:bookmarkStart w:id="33374" w:name="_Toc47868533"/>
      <w:bookmarkStart w:id="33375" w:name="_Toc47867536"/>
      <w:bookmarkStart w:id="33376" w:name="_Toc47868534"/>
      <w:bookmarkStart w:id="33377" w:name="_Toc47867538"/>
      <w:bookmarkStart w:id="33378" w:name="_Toc47868536"/>
      <w:bookmarkStart w:id="33379" w:name="_Toc47867539"/>
      <w:bookmarkStart w:id="33380" w:name="_Toc47868537"/>
      <w:bookmarkStart w:id="33381" w:name="_Toc47867540"/>
      <w:bookmarkStart w:id="33382" w:name="_Toc47868538"/>
      <w:bookmarkStart w:id="33383" w:name="_Toc47867541"/>
      <w:bookmarkStart w:id="33384" w:name="_Toc47868539"/>
      <w:bookmarkStart w:id="33385" w:name="_Toc47867542"/>
      <w:bookmarkStart w:id="33386" w:name="_Toc47868540"/>
      <w:bookmarkStart w:id="33387" w:name="_Toc47867544"/>
      <w:bookmarkStart w:id="33388" w:name="_Toc47868542"/>
      <w:bookmarkStart w:id="33389" w:name="_Toc47867545"/>
      <w:bookmarkStart w:id="33390" w:name="_Toc47868543"/>
      <w:bookmarkStart w:id="33391" w:name="_Toc363140591"/>
      <w:bookmarkStart w:id="33392" w:name="_Toc47867547"/>
      <w:bookmarkStart w:id="33393" w:name="_Toc47868545"/>
      <w:bookmarkStart w:id="33394" w:name="_Toc47867548"/>
      <w:bookmarkStart w:id="33395" w:name="_Toc47868546"/>
      <w:bookmarkStart w:id="33396" w:name="_Toc47867549"/>
      <w:bookmarkStart w:id="33397" w:name="_Toc47868547"/>
      <w:bookmarkStart w:id="33398" w:name="_Toc47867550"/>
      <w:bookmarkStart w:id="33399" w:name="_Toc47868548"/>
      <w:bookmarkStart w:id="33400" w:name="_Toc47867551"/>
      <w:bookmarkStart w:id="33401" w:name="_Toc47868549"/>
      <w:bookmarkStart w:id="33402" w:name="_Toc47867552"/>
      <w:bookmarkStart w:id="33403" w:name="_Toc47868550"/>
      <w:bookmarkStart w:id="33404" w:name="_Toc47867553"/>
      <w:bookmarkStart w:id="33405" w:name="_Toc47868551"/>
      <w:bookmarkStart w:id="33406" w:name="_Toc47867555"/>
      <w:bookmarkStart w:id="33407" w:name="_Toc47868553"/>
      <w:bookmarkStart w:id="33408" w:name="_Toc47867556"/>
      <w:bookmarkStart w:id="33409" w:name="_Toc47868554"/>
      <w:bookmarkStart w:id="33410" w:name="_Toc47867557"/>
      <w:bookmarkStart w:id="33411" w:name="_Toc47868555"/>
      <w:bookmarkStart w:id="33412" w:name="_Toc47867558"/>
      <w:bookmarkStart w:id="33413" w:name="_Toc47868556"/>
      <w:bookmarkStart w:id="33414" w:name="_Toc47867559"/>
      <w:bookmarkStart w:id="33415" w:name="_Toc47868557"/>
      <w:bookmarkStart w:id="33416" w:name="_Toc47867560"/>
      <w:bookmarkStart w:id="33417" w:name="_Toc47868558"/>
      <w:bookmarkStart w:id="33418" w:name="_Toc47867561"/>
      <w:bookmarkStart w:id="33419" w:name="_Toc47868559"/>
      <w:bookmarkStart w:id="33420" w:name="_Toc47867562"/>
      <w:bookmarkStart w:id="33421" w:name="_Toc47868560"/>
      <w:bookmarkStart w:id="33422" w:name="_Toc47867563"/>
      <w:bookmarkStart w:id="33423" w:name="_Toc47868561"/>
      <w:bookmarkStart w:id="33424" w:name="_Toc47867565"/>
      <w:bookmarkStart w:id="33425" w:name="_Toc47868563"/>
      <w:bookmarkStart w:id="33426" w:name="_Toc47867566"/>
      <w:bookmarkStart w:id="33427" w:name="_Toc47868564"/>
      <w:bookmarkStart w:id="33428" w:name="_Toc47867568"/>
      <w:bookmarkStart w:id="33429" w:name="_Toc47868566"/>
      <w:bookmarkStart w:id="33430" w:name="_Toc47867569"/>
      <w:bookmarkStart w:id="33431" w:name="_Toc47868567"/>
      <w:bookmarkStart w:id="33432" w:name="_Toc47867570"/>
      <w:bookmarkStart w:id="33433" w:name="_Toc47868568"/>
      <w:bookmarkStart w:id="33434" w:name="_Toc47867571"/>
      <w:bookmarkStart w:id="33435" w:name="_Toc47868569"/>
      <w:bookmarkStart w:id="33436" w:name="_Toc47867572"/>
      <w:bookmarkStart w:id="33437" w:name="_Toc47868570"/>
      <w:bookmarkStart w:id="33438" w:name="_Toc47867574"/>
      <w:bookmarkStart w:id="33439" w:name="_Toc47868572"/>
      <w:bookmarkStart w:id="33440" w:name="_Toc47867575"/>
      <w:bookmarkStart w:id="33441" w:name="_Toc47868573"/>
      <w:bookmarkStart w:id="33442" w:name="_Toc47867576"/>
      <w:bookmarkStart w:id="33443" w:name="_Toc47868574"/>
      <w:bookmarkStart w:id="33444" w:name="_Toc47867577"/>
      <w:bookmarkStart w:id="33445" w:name="_Toc47868575"/>
      <w:bookmarkStart w:id="33446" w:name="_Toc47867578"/>
      <w:bookmarkStart w:id="33447" w:name="_Toc47868576"/>
      <w:bookmarkStart w:id="33448" w:name="_Toc47867579"/>
      <w:bookmarkStart w:id="33449" w:name="_Toc47868577"/>
      <w:bookmarkStart w:id="33450" w:name="_Toc47867580"/>
      <w:bookmarkStart w:id="33451" w:name="_Toc47868578"/>
      <w:bookmarkStart w:id="33452" w:name="_Toc47867582"/>
      <w:bookmarkStart w:id="33453" w:name="_Toc47868580"/>
      <w:bookmarkStart w:id="33454" w:name="_Toc47867583"/>
      <w:bookmarkStart w:id="33455" w:name="_Toc47868581"/>
      <w:bookmarkStart w:id="33456" w:name="_Toc47867584"/>
      <w:bookmarkStart w:id="33457" w:name="_Toc47868582"/>
      <w:bookmarkStart w:id="33458" w:name="_Toc47867585"/>
      <w:bookmarkStart w:id="33459" w:name="_Toc47868583"/>
      <w:bookmarkStart w:id="33460" w:name="_Toc47867586"/>
      <w:bookmarkStart w:id="33461" w:name="_Toc47868584"/>
      <w:bookmarkStart w:id="33462" w:name="_Toc463913643"/>
      <w:bookmarkStart w:id="33463" w:name="_Toc463914169"/>
      <w:bookmarkStart w:id="33464" w:name="_Toc463913644"/>
      <w:bookmarkStart w:id="33465" w:name="_Toc463914170"/>
      <w:bookmarkStart w:id="33466" w:name="_Toc463913645"/>
      <w:bookmarkStart w:id="33467" w:name="_Toc463914171"/>
      <w:bookmarkStart w:id="33468" w:name="_Toc463913646"/>
      <w:bookmarkStart w:id="33469" w:name="_Toc463914172"/>
      <w:bookmarkStart w:id="33470" w:name="_Toc463913647"/>
      <w:bookmarkStart w:id="33471" w:name="_Toc463914173"/>
      <w:bookmarkStart w:id="33472" w:name="_Toc463913648"/>
      <w:bookmarkStart w:id="33473" w:name="_Toc463914174"/>
      <w:bookmarkStart w:id="33474" w:name="_Toc463913649"/>
      <w:bookmarkStart w:id="33475" w:name="_Toc463914175"/>
      <w:bookmarkStart w:id="33476" w:name="_Toc463913650"/>
      <w:bookmarkStart w:id="33477" w:name="_Toc463914176"/>
      <w:bookmarkStart w:id="33478" w:name="_Toc463913651"/>
      <w:bookmarkStart w:id="33479" w:name="_Toc463914177"/>
      <w:bookmarkStart w:id="33480" w:name="_Toc461698647"/>
      <w:bookmarkStart w:id="33481" w:name="_Toc461973754"/>
      <w:bookmarkStart w:id="33482" w:name="_Toc461999645"/>
      <w:bookmarkStart w:id="33483" w:name="_Toc47867590"/>
      <w:bookmarkStart w:id="33484" w:name="_Toc47868588"/>
      <w:bookmarkStart w:id="33485" w:name="_Toc47867591"/>
      <w:bookmarkStart w:id="33486" w:name="_Toc47868589"/>
      <w:bookmarkStart w:id="33487" w:name="_Toc47867592"/>
      <w:bookmarkStart w:id="33488" w:name="_Toc47868590"/>
      <w:bookmarkStart w:id="33489" w:name="_Toc47867593"/>
      <w:bookmarkStart w:id="33490" w:name="_Toc47868591"/>
      <w:bookmarkStart w:id="33491" w:name="_Toc47867594"/>
      <w:bookmarkStart w:id="33492" w:name="_Toc47868592"/>
      <w:bookmarkStart w:id="33493" w:name="_Toc47867595"/>
      <w:bookmarkStart w:id="33494" w:name="_Toc47868593"/>
      <w:bookmarkStart w:id="33495" w:name="_Toc47867596"/>
      <w:bookmarkStart w:id="33496" w:name="_Toc47868594"/>
      <w:bookmarkStart w:id="33497" w:name="_Toc47867597"/>
      <w:bookmarkStart w:id="33498" w:name="_Toc47868595"/>
      <w:bookmarkStart w:id="33499" w:name="_Toc47867598"/>
      <w:bookmarkStart w:id="33500" w:name="_Toc47868596"/>
      <w:bookmarkStart w:id="33501" w:name="_Toc47867599"/>
      <w:bookmarkStart w:id="33502" w:name="_Toc47868597"/>
      <w:bookmarkStart w:id="33503" w:name="_Toc47867600"/>
      <w:bookmarkStart w:id="33504" w:name="_Toc47868598"/>
      <w:bookmarkStart w:id="33505" w:name="_Toc47867602"/>
      <w:bookmarkStart w:id="33506" w:name="_Toc47868600"/>
      <w:bookmarkStart w:id="33507" w:name="_Toc47867603"/>
      <w:bookmarkStart w:id="33508" w:name="_Toc47868601"/>
      <w:bookmarkStart w:id="33509" w:name="_Toc47867604"/>
      <w:bookmarkStart w:id="33510" w:name="_Toc47868602"/>
      <w:bookmarkStart w:id="33511" w:name="_Toc47867605"/>
      <w:bookmarkStart w:id="33512" w:name="_Toc47868603"/>
      <w:bookmarkStart w:id="33513" w:name="_Toc47867606"/>
      <w:bookmarkStart w:id="33514" w:name="_Toc47868604"/>
      <w:bookmarkStart w:id="33515" w:name="_Toc47867607"/>
      <w:bookmarkStart w:id="33516" w:name="_Toc47868605"/>
      <w:bookmarkStart w:id="33517" w:name="_Toc47867608"/>
      <w:bookmarkStart w:id="33518" w:name="_Toc47868606"/>
      <w:bookmarkStart w:id="33519" w:name="_Toc47867609"/>
      <w:bookmarkStart w:id="33520" w:name="_Toc47868607"/>
      <w:bookmarkStart w:id="33521" w:name="_Toc47867610"/>
      <w:bookmarkStart w:id="33522" w:name="_Toc47868608"/>
      <w:bookmarkStart w:id="33523" w:name="_Toc47867611"/>
      <w:bookmarkStart w:id="33524" w:name="_Toc47868609"/>
      <w:bookmarkStart w:id="33525" w:name="_Toc460936605"/>
      <w:bookmarkStart w:id="33526" w:name="_DTBK43292"/>
      <w:bookmarkStart w:id="33527" w:name="_Ref358221311"/>
      <w:bookmarkStart w:id="33528" w:name="_Toc47802757"/>
      <w:bookmarkStart w:id="33529" w:name="_Toc48630102"/>
      <w:bookmarkStart w:id="33530" w:name="_Toc52800285"/>
      <w:bookmarkStart w:id="33531" w:name="_Ref52883170"/>
      <w:bookmarkStart w:id="33532" w:name="_Ref54769808"/>
      <w:bookmarkStart w:id="33533" w:name="_Ref54771095"/>
      <w:bookmarkStart w:id="33534" w:name="_Ref55265945"/>
      <w:bookmarkStart w:id="33535" w:name="_Ref88394182"/>
      <w:bookmarkStart w:id="33536" w:name="_Ref88465416"/>
      <w:bookmarkStart w:id="33537" w:name="_Ref88465449"/>
      <w:bookmarkStart w:id="33538" w:name="_Ref89570377"/>
      <w:bookmarkStart w:id="33539" w:name="_Ref105901671"/>
      <w:bookmarkStart w:id="33540" w:name="_Toc118116604"/>
      <w:bookmarkStart w:id="33541" w:name="_Ref209500057"/>
      <w:bookmarkStart w:id="33542" w:name="_Ref214117805"/>
      <w:bookmarkStart w:id="33543" w:name="_Ref214117853"/>
      <w:bookmarkStart w:id="33544" w:name="_Ref214117892"/>
      <w:bookmarkStart w:id="33545" w:name="_Ref214117915"/>
      <w:bookmarkStart w:id="33546" w:name="_Ref214118193"/>
      <w:bookmarkStart w:id="33547" w:name="_Ref214118263"/>
      <w:bookmarkStart w:id="33548" w:name="_Ref214118297"/>
      <w:bookmarkStart w:id="33549" w:name="_Ref214118327"/>
      <w:bookmarkStart w:id="33550" w:name="_Ref229910373"/>
      <w:bookmarkStart w:id="33551" w:name="_Ref231652515"/>
      <w:bookmarkEnd w:id="30449"/>
      <w:bookmarkEnd w:id="30450"/>
      <w:bookmarkEnd w:id="30451"/>
      <w:bookmarkEnd w:id="30452"/>
      <w:bookmarkEnd w:id="30453"/>
      <w:bookmarkEnd w:id="30454"/>
      <w:bookmarkEnd w:id="30455"/>
      <w:bookmarkEnd w:id="30456"/>
      <w:bookmarkEnd w:id="32000"/>
      <w:bookmarkEnd w:id="32001"/>
      <w:bookmarkEnd w:id="32002"/>
      <w:bookmarkEnd w:id="32003"/>
      <w:bookmarkEnd w:id="32936"/>
      <w:bookmarkEnd w:id="32937"/>
      <w:bookmarkEnd w:id="32938"/>
      <w:bookmarkEnd w:id="32939"/>
      <w:bookmarkEnd w:id="32940"/>
      <w:bookmarkEnd w:id="32941"/>
      <w:bookmarkEnd w:id="32942"/>
      <w:bookmarkEnd w:id="32943"/>
      <w:bookmarkEnd w:id="32944"/>
      <w:bookmarkEnd w:id="32945"/>
      <w:bookmarkEnd w:id="32946"/>
      <w:bookmarkEnd w:id="32947"/>
      <w:bookmarkEnd w:id="32948"/>
      <w:bookmarkEnd w:id="32949"/>
      <w:bookmarkEnd w:id="32950"/>
      <w:bookmarkEnd w:id="32951"/>
      <w:bookmarkEnd w:id="32952"/>
      <w:bookmarkEnd w:id="32953"/>
      <w:bookmarkEnd w:id="32954"/>
      <w:bookmarkEnd w:id="32955"/>
      <w:bookmarkEnd w:id="32956"/>
      <w:bookmarkEnd w:id="32957"/>
      <w:bookmarkEnd w:id="32958"/>
      <w:bookmarkEnd w:id="32959"/>
      <w:bookmarkEnd w:id="32960"/>
      <w:bookmarkEnd w:id="32961"/>
      <w:bookmarkEnd w:id="32962"/>
      <w:bookmarkEnd w:id="32963"/>
      <w:bookmarkEnd w:id="32964"/>
      <w:bookmarkEnd w:id="32965"/>
      <w:bookmarkEnd w:id="32966"/>
      <w:bookmarkEnd w:id="32967"/>
      <w:bookmarkEnd w:id="32968"/>
      <w:bookmarkEnd w:id="32969"/>
      <w:bookmarkEnd w:id="32970"/>
      <w:bookmarkEnd w:id="32971"/>
      <w:bookmarkEnd w:id="32972"/>
      <w:bookmarkEnd w:id="32973"/>
      <w:bookmarkEnd w:id="32974"/>
      <w:bookmarkEnd w:id="32975"/>
      <w:bookmarkEnd w:id="32976"/>
      <w:bookmarkEnd w:id="32977"/>
      <w:bookmarkEnd w:id="32978"/>
      <w:bookmarkEnd w:id="32979"/>
      <w:bookmarkEnd w:id="32980"/>
      <w:bookmarkEnd w:id="32981"/>
      <w:bookmarkEnd w:id="32982"/>
      <w:bookmarkEnd w:id="32983"/>
      <w:bookmarkEnd w:id="32984"/>
      <w:bookmarkEnd w:id="32985"/>
      <w:bookmarkEnd w:id="32986"/>
      <w:bookmarkEnd w:id="32987"/>
      <w:bookmarkEnd w:id="32988"/>
      <w:bookmarkEnd w:id="32989"/>
      <w:bookmarkEnd w:id="32990"/>
      <w:bookmarkEnd w:id="32991"/>
      <w:bookmarkEnd w:id="32992"/>
      <w:bookmarkEnd w:id="32993"/>
      <w:bookmarkEnd w:id="32994"/>
      <w:bookmarkEnd w:id="32995"/>
      <w:bookmarkEnd w:id="32996"/>
      <w:bookmarkEnd w:id="32997"/>
      <w:bookmarkEnd w:id="32998"/>
      <w:bookmarkEnd w:id="32999"/>
      <w:bookmarkEnd w:id="33000"/>
      <w:bookmarkEnd w:id="33001"/>
      <w:bookmarkEnd w:id="33002"/>
      <w:bookmarkEnd w:id="33003"/>
      <w:bookmarkEnd w:id="33004"/>
      <w:bookmarkEnd w:id="33005"/>
      <w:bookmarkEnd w:id="33006"/>
      <w:bookmarkEnd w:id="33007"/>
      <w:bookmarkEnd w:id="33008"/>
      <w:bookmarkEnd w:id="33009"/>
      <w:bookmarkEnd w:id="33010"/>
      <w:bookmarkEnd w:id="33011"/>
      <w:bookmarkEnd w:id="33012"/>
      <w:bookmarkEnd w:id="33013"/>
      <w:bookmarkEnd w:id="33014"/>
      <w:bookmarkEnd w:id="33015"/>
      <w:bookmarkEnd w:id="33016"/>
      <w:bookmarkEnd w:id="33017"/>
      <w:bookmarkEnd w:id="33018"/>
      <w:bookmarkEnd w:id="33019"/>
      <w:bookmarkEnd w:id="33020"/>
      <w:bookmarkEnd w:id="33021"/>
      <w:bookmarkEnd w:id="33022"/>
      <w:bookmarkEnd w:id="33023"/>
      <w:bookmarkEnd w:id="33024"/>
      <w:bookmarkEnd w:id="33025"/>
      <w:bookmarkEnd w:id="33026"/>
      <w:bookmarkEnd w:id="33027"/>
      <w:bookmarkEnd w:id="33028"/>
      <w:bookmarkEnd w:id="33029"/>
      <w:bookmarkEnd w:id="33030"/>
      <w:bookmarkEnd w:id="33031"/>
      <w:bookmarkEnd w:id="33032"/>
      <w:bookmarkEnd w:id="33033"/>
      <w:bookmarkEnd w:id="33034"/>
      <w:bookmarkEnd w:id="33035"/>
      <w:bookmarkEnd w:id="33036"/>
      <w:bookmarkEnd w:id="33037"/>
      <w:bookmarkEnd w:id="33038"/>
      <w:bookmarkEnd w:id="33039"/>
      <w:bookmarkEnd w:id="33040"/>
      <w:bookmarkEnd w:id="33041"/>
      <w:bookmarkEnd w:id="33042"/>
      <w:bookmarkEnd w:id="33043"/>
      <w:bookmarkEnd w:id="33044"/>
      <w:bookmarkEnd w:id="33045"/>
      <w:bookmarkEnd w:id="33046"/>
      <w:bookmarkEnd w:id="33047"/>
      <w:bookmarkEnd w:id="33048"/>
      <w:bookmarkEnd w:id="33049"/>
      <w:bookmarkEnd w:id="33050"/>
      <w:bookmarkEnd w:id="33051"/>
      <w:bookmarkEnd w:id="33052"/>
      <w:bookmarkEnd w:id="33053"/>
      <w:bookmarkEnd w:id="33054"/>
      <w:bookmarkEnd w:id="33055"/>
      <w:bookmarkEnd w:id="33056"/>
      <w:bookmarkEnd w:id="33057"/>
      <w:bookmarkEnd w:id="33058"/>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bookmarkEnd w:id="33075"/>
      <w:bookmarkEnd w:id="33076"/>
      <w:bookmarkEnd w:id="33077"/>
      <w:bookmarkEnd w:id="33078"/>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bookmarkEnd w:id="33149"/>
      <w:bookmarkEnd w:id="33150"/>
      <w:bookmarkEnd w:id="33151"/>
      <w:bookmarkEnd w:id="33152"/>
      <w:bookmarkEnd w:id="33153"/>
      <w:bookmarkEnd w:id="33154"/>
      <w:bookmarkEnd w:id="33155"/>
      <w:bookmarkEnd w:id="33156"/>
      <w:bookmarkEnd w:id="33157"/>
      <w:bookmarkEnd w:id="33158"/>
      <w:bookmarkEnd w:id="33159"/>
      <w:bookmarkEnd w:id="33160"/>
      <w:bookmarkEnd w:id="33161"/>
      <w:bookmarkEnd w:id="33162"/>
      <w:bookmarkEnd w:id="33163"/>
      <w:bookmarkEnd w:id="33164"/>
      <w:bookmarkEnd w:id="33165"/>
      <w:bookmarkEnd w:id="33166"/>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bookmarkEnd w:id="33257"/>
      <w:bookmarkEnd w:id="33258"/>
      <w:bookmarkEnd w:id="33259"/>
      <w:bookmarkEnd w:id="3326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bookmarkEnd w:id="33310"/>
      <w:bookmarkEnd w:id="33311"/>
      <w:bookmarkEnd w:id="33312"/>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bookmarkEnd w:id="33329"/>
      <w:bookmarkEnd w:id="33330"/>
      <w:bookmarkEnd w:id="33331"/>
      <w:bookmarkEnd w:id="3333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bookmarkEnd w:id="33347"/>
      <w:bookmarkEnd w:id="33348"/>
      <w:bookmarkEnd w:id="33349"/>
      <w:bookmarkEnd w:id="33350"/>
      <w:bookmarkEnd w:id="33351"/>
      <w:bookmarkEnd w:id="33352"/>
      <w:bookmarkEnd w:id="33353"/>
      <w:bookmarkEnd w:id="33354"/>
      <w:bookmarkEnd w:id="33355"/>
      <w:bookmarkEnd w:id="33356"/>
      <w:bookmarkEnd w:id="33357"/>
      <w:bookmarkEnd w:id="33358"/>
      <w:bookmarkEnd w:id="33359"/>
      <w:bookmarkEnd w:id="33360"/>
      <w:bookmarkEnd w:id="33361"/>
      <w:bookmarkEnd w:id="33362"/>
      <w:bookmarkEnd w:id="33363"/>
      <w:bookmarkEnd w:id="33364"/>
      <w:bookmarkEnd w:id="33365"/>
      <w:bookmarkEnd w:id="3336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bookmarkEnd w:id="33432"/>
      <w:bookmarkEnd w:id="33433"/>
      <w:bookmarkEnd w:id="33434"/>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bookmarkEnd w:id="33452"/>
      <w:bookmarkEnd w:id="33453"/>
      <w:bookmarkEnd w:id="33454"/>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bookmarkEnd w:id="33472"/>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bookmarkEnd w:id="33509"/>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r>
        <w:br w:type="page"/>
      </w:r>
    </w:p>
    <w:p w14:paraId="0EACB33C" w14:textId="2CE0FE02" w:rsidR="00BA147C" w:rsidRPr="00FB6786" w:rsidRDefault="00BA147C" w:rsidP="00A75B29">
      <w:pPr>
        <w:pStyle w:val="Title"/>
      </w:pPr>
      <w:r w:rsidRPr="00FB6786">
        <w:t xml:space="preserve">PART </w:t>
      </w:r>
      <w:r w:rsidR="00FA561E">
        <w:t>K</w:t>
      </w:r>
      <w:r w:rsidR="00512C0D" w:rsidRPr="00FB6786">
        <w:t xml:space="preserve"> </w:t>
      </w:r>
      <w:r w:rsidR="00AC0225" w:rsidRPr="00FB6786">
        <w:t>—</w:t>
      </w:r>
      <w:r w:rsidRPr="00FB6786">
        <w:t xml:space="preserve"> </w:t>
      </w:r>
      <w:r w:rsidR="00272960">
        <w:t>ISSUE</w:t>
      </w:r>
      <w:r w:rsidR="00272960" w:rsidRPr="00FB6786">
        <w:t xml:space="preserve"> </w:t>
      </w:r>
      <w:r w:rsidRPr="00FB6786">
        <w:t>RESOLUTION</w:t>
      </w:r>
      <w:bookmarkEnd w:id="33525"/>
    </w:p>
    <w:p w14:paraId="1264CC0F" w14:textId="77777777" w:rsidR="007510F4" w:rsidRPr="00FB6786" w:rsidRDefault="00272960" w:rsidP="009D3453">
      <w:pPr>
        <w:pStyle w:val="Heading1"/>
      </w:pPr>
      <w:bookmarkStart w:id="33552" w:name="_Toc363140599"/>
      <w:bookmarkStart w:id="33553" w:name="_Toc363140600"/>
      <w:bookmarkStart w:id="33554" w:name="_Toc361329372"/>
      <w:bookmarkStart w:id="33555" w:name="_Toc361329731"/>
      <w:bookmarkStart w:id="33556" w:name="_Toc361408574"/>
      <w:bookmarkStart w:id="33557" w:name="_Ref360436823"/>
      <w:bookmarkStart w:id="33558" w:name="_Ref371618439"/>
      <w:bookmarkStart w:id="33559" w:name="_Toc460936606"/>
      <w:bookmarkStart w:id="33560" w:name="_Toc145325817"/>
      <w:bookmarkStart w:id="33561" w:name="_Ref55484718"/>
      <w:bookmarkStart w:id="33562" w:name="_Ref358051608"/>
      <w:bookmarkStart w:id="33563" w:name="_Ref358051988"/>
      <w:bookmarkStart w:id="33564" w:name="_Ref358052001"/>
      <w:bookmarkStart w:id="33565" w:name="_Ref358052297"/>
      <w:bookmarkStart w:id="33566" w:name="_DTBK43293"/>
      <w:bookmarkStart w:id="33567" w:name="_Hlk63266228"/>
      <w:bookmarkEnd w:id="33526"/>
      <w:bookmarkEnd w:id="33552"/>
      <w:bookmarkEnd w:id="33553"/>
      <w:bookmarkEnd w:id="33554"/>
      <w:bookmarkEnd w:id="33555"/>
      <w:bookmarkEnd w:id="33556"/>
      <w:r>
        <w:t>Issue</w:t>
      </w:r>
      <w:r w:rsidRPr="0038573E">
        <w:t xml:space="preserve"> </w:t>
      </w:r>
      <w:r w:rsidR="00256C0B" w:rsidRPr="0038573E">
        <w:t>r</w:t>
      </w:r>
      <w:r w:rsidR="007510F4" w:rsidRPr="0038573E">
        <w:t>esolution</w:t>
      </w:r>
      <w:bookmarkEnd w:id="33557"/>
      <w:r w:rsidR="007510F4" w:rsidRPr="0038573E">
        <w:t xml:space="preserve"> procedure</w:t>
      </w:r>
      <w:bookmarkEnd w:id="33558"/>
      <w:bookmarkEnd w:id="33559"/>
      <w:bookmarkEnd w:id="33560"/>
      <w:r w:rsidR="0019391A">
        <w:t xml:space="preserve"> </w:t>
      </w:r>
      <w:bookmarkEnd w:id="33561"/>
    </w:p>
    <w:p w14:paraId="3FF504F6" w14:textId="77777777" w:rsidR="00CB71D2" w:rsidRPr="0038573E" w:rsidRDefault="00CB71D2" w:rsidP="00CB71D2">
      <w:pPr>
        <w:pStyle w:val="Heading2"/>
      </w:pPr>
      <w:bookmarkStart w:id="33568" w:name="_Toc49433681"/>
      <w:bookmarkStart w:id="33569" w:name="_Toc49434867"/>
      <w:bookmarkStart w:id="33570" w:name="_Toc49436056"/>
      <w:bookmarkStart w:id="33571" w:name="_Toc49437243"/>
      <w:bookmarkStart w:id="33572" w:name="_Toc49454618"/>
      <w:bookmarkStart w:id="33573" w:name="_Toc49455904"/>
      <w:bookmarkStart w:id="33574" w:name="_Toc49457190"/>
      <w:bookmarkStart w:id="33575" w:name="_Toc49458848"/>
      <w:bookmarkStart w:id="33576" w:name="_Toc49864392"/>
      <w:bookmarkStart w:id="33577" w:name="_Toc49865707"/>
      <w:bookmarkStart w:id="33578" w:name="_Toc55546466"/>
      <w:bookmarkStart w:id="33579" w:name="_Toc55551390"/>
      <w:bookmarkStart w:id="33580" w:name="_Toc55564576"/>
      <w:bookmarkStart w:id="33581" w:name="_Toc55565741"/>
      <w:bookmarkStart w:id="33582" w:name="_Toc55570080"/>
      <w:bookmarkStart w:id="33583" w:name="_Toc55573808"/>
      <w:bookmarkStart w:id="33584" w:name="_Toc56007779"/>
      <w:bookmarkStart w:id="33585" w:name="_Toc56009077"/>
      <w:bookmarkStart w:id="33586" w:name="_Toc58253193"/>
      <w:bookmarkStart w:id="33587" w:name="_Toc58506824"/>
      <w:bookmarkStart w:id="33588" w:name="_Toc58943810"/>
      <w:bookmarkStart w:id="33589" w:name="_Toc58944984"/>
      <w:bookmarkStart w:id="33590" w:name="_Toc63068318"/>
      <w:bookmarkStart w:id="33591" w:name="_Toc63069550"/>
      <w:bookmarkStart w:id="33592" w:name="_Toc63071464"/>
      <w:bookmarkStart w:id="33593" w:name="_Toc63087088"/>
      <w:bookmarkStart w:id="33594" w:name="_Toc63088322"/>
      <w:bookmarkStart w:id="33595" w:name="_Toc63236982"/>
      <w:bookmarkStart w:id="33596" w:name="_Toc63238217"/>
      <w:bookmarkStart w:id="33597" w:name="_Ref49523549"/>
      <w:bookmarkStart w:id="33598" w:name="_Toc145325818"/>
      <w:bookmarkStart w:id="33599" w:name="_DTBK43294"/>
      <w:bookmarkStart w:id="33600" w:name="_Toc507720698"/>
      <w:bookmarkStart w:id="33601" w:name="_Ref147745604"/>
      <w:bookmarkStart w:id="33602" w:name="_Toc176691996"/>
      <w:bookmarkStart w:id="33603" w:name="_Toc190096130"/>
      <w:bookmarkStart w:id="33604" w:name="_Toc198113400"/>
      <w:bookmarkStart w:id="33605" w:name="_Toc532044520"/>
      <w:bookmarkStart w:id="33606" w:name="_Ref14830714"/>
      <w:bookmarkStart w:id="33607" w:name="_Ref14831293"/>
      <w:bookmarkStart w:id="33608" w:name="_Ref16323620"/>
      <w:bookmarkStart w:id="33609" w:name="_Ref16324279"/>
      <w:bookmarkStart w:id="33610" w:name="_Toc213668086"/>
      <w:bookmarkStart w:id="33611" w:name="_Toc300669103"/>
      <w:bookmarkStart w:id="33612" w:name="_Toc357411188"/>
      <w:bookmarkEnd w:id="33562"/>
      <w:bookmarkEnd w:id="33563"/>
      <w:bookmarkEnd w:id="33564"/>
      <w:bookmarkEnd w:id="33565"/>
      <w:bookmarkEnd w:id="33566"/>
      <w:bookmarkEnd w:id="33568"/>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bookmarkEnd w:id="33595"/>
      <w:bookmarkEnd w:id="33596"/>
      <w:r w:rsidRPr="0038573E">
        <w:t>Early identification and collaborative resolution of disputes</w:t>
      </w:r>
      <w:bookmarkEnd w:id="33597"/>
      <w:bookmarkEnd w:id="33598"/>
      <w:r w:rsidR="00100E6F" w:rsidRPr="0038573E">
        <w:t xml:space="preserve"> </w:t>
      </w:r>
    </w:p>
    <w:p w14:paraId="35CC1CF9" w14:textId="77777777" w:rsidR="00CB71D2" w:rsidRDefault="00CB71D2" w:rsidP="00CB71D2">
      <w:pPr>
        <w:pStyle w:val="IndentParaLevel1"/>
        <w:numPr>
          <w:ilvl w:val="0"/>
          <w:numId w:val="0"/>
        </w:numPr>
        <w:ind w:left="993"/>
      </w:pPr>
      <w:bookmarkStart w:id="33613" w:name="_DTBK43295"/>
      <w:bookmarkEnd w:id="33599"/>
      <w:r>
        <w:t>The parties agree:</w:t>
      </w:r>
    </w:p>
    <w:p w14:paraId="72803A7F" w14:textId="77777777" w:rsidR="00CB71D2" w:rsidRDefault="005B68B2" w:rsidP="00CB71D2">
      <w:pPr>
        <w:pStyle w:val="Heading3"/>
      </w:pPr>
      <w:bookmarkStart w:id="33614" w:name="_DTBK40113"/>
      <w:bookmarkEnd w:id="33613"/>
      <w:r>
        <w:t>(</w:t>
      </w:r>
      <w:r w:rsidRPr="00F30071">
        <w:rPr>
          <w:b/>
        </w:rPr>
        <w:t>objectives</w:t>
      </w:r>
      <w:r>
        <w:t xml:space="preserve">): </w:t>
      </w:r>
      <w:r w:rsidR="00CB71D2">
        <w:t xml:space="preserve">to </w:t>
      </w:r>
      <w:r w:rsidR="00CB71D2" w:rsidRPr="00F30071">
        <w:t>use their best endeavours to</w:t>
      </w:r>
      <w:r w:rsidR="00CB71D2">
        <w:t xml:space="preserve"> adhere to behaviours promoted to:</w:t>
      </w:r>
    </w:p>
    <w:p w14:paraId="3C510343" w14:textId="77777777" w:rsidR="00CB71D2" w:rsidRDefault="00CB71D2" w:rsidP="00CB71D2">
      <w:pPr>
        <w:pStyle w:val="Heading4"/>
      </w:pPr>
      <w:bookmarkStart w:id="33615" w:name="_DTBK43296"/>
      <w:r>
        <w:t xml:space="preserve">facilitate the avoidance of </w:t>
      </w:r>
      <w:r w:rsidR="00272960">
        <w:t>Issues</w:t>
      </w:r>
      <w:r>
        <w:t>; and</w:t>
      </w:r>
    </w:p>
    <w:p w14:paraId="0AF6F530" w14:textId="77777777" w:rsidR="00CB71D2" w:rsidRDefault="00CB71D2" w:rsidP="00CB71D2">
      <w:pPr>
        <w:pStyle w:val="Heading4"/>
      </w:pPr>
      <w:bookmarkStart w:id="33616" w:name="_DTBK43297"/>
      <w:bookmarkEnd w:id="33615"/>
      <w:r>
        <w:t xml:space="preserve">where </w:t>
      </w:r>
      <w:r w:rsidR="00272960">
        <w:t xml:space="preserve">an Issue </w:t>
      </w:r>
      <w:r>
        <w:t xml:space="preserve">does arise between the parties, achieve the expeditious, efficient and cost effective resolution of that </w:t>
      </w:r>
      <w:r w:rsidR="00272960">
        <w:t>Issue</w:t>
      </w:r>
      <w:r>
        <w:t xml:space="preserve">; </w:t>
      </w:r>
    </w:p>
    <w:p w14:paraId="3F28EFBB" w14:textId="7C1B214E" w:rsidR="00CB71D2" w:rsidRDefault="00812CD1" w:rsidP="00CB71D2">
      <w:pPr>
        <w:pStyle w:val="Heading3"/>
      </w:pPr>
      <w:bookmarkStart w:id="33617" w:name="_DTBK43298"/>
      <w:bookmarkStart w:id="33618" w:name="_Hlk49258459"/>
      <w:bookmarkEnd w:id="33614"/>
      <w:bookmarkEnd w:id="33616"/>
      <w:r>
        <w:t>(</w:t>
      </w:r>
      <w:r w:rsidRPr="00A75B29">
        <w:rPr>
          <w:b/>
          <w:bCs w:val="0"/>
        </w:rPr>
        <w:t>achievement of objectives</w:t>
      </w:r>
      <w:r>
        <w:t xml:space="preserve">): </w:t>
      </w:r>
      <w:r w:rsidR="00CB71D2">
        <w:t>that the achievement of these objectives is best achieved by:</w:t>
      </w:r>
    </w:p>
    <w:p w14:paraId="2081A2BD" w14:textId="77777777" w:rsidR="00CB71D2" w:rsidRDefault="00CB71D2" w:rsidP="00CB71D2">
      <w:pPr>
        <w:pStyle w:val="Heading4"/>
      </w:pPr>
      <w:bookmarkStart w:id="33619" w:name="_DTBK43299"/>
      <w:bookmarkEnd w:id="33617"/>
      <w:r>
        <w:t xml:space="preserve">notifying each other of </w:t>
      </w:r>
      <w:r w:rsidR="00272960">
        <w:t xml:space="preserve">Issues </w:t>
      </w:r>
      <w:r>
        <w:t xml:space="preserve">as soon as they arise, so as to promote the resolution of such </w:t>
      </w:r>
      <w:r w:rsidR="00272960">
        <w:t xml:space="preserve">Issues </w:t>
      </w:r>
      <w:r>
        <w:t>within the shortest possible timeframe;</w:t>
      </w:r>
    </w:p>
    <w:p w14:paraId="284D0347" w14:textId="77777777" w:rsidR="00CB71D2" w:rsidRDefault="00CB71D2" w:rsidP="00CB71D2">
      <w:pPr>
        <w:pStyle w:val="Heading4"/>
      </w:pPr>
      <w:bookmarkStart w:id="33620" w:name="_Ref49368645"/>
      <w:bookmarkStart w:id="33621" w:name="_DTBK43300"/>
      <w:bookmarkEnd w:id="33619"/>
      <w:r>
        <w:t>ensuring that all claims and defences are made in good faith, both regarding liability and quantum;</w:t>
      </w:r>
      <w:bookmarkEnd w:id="33620"/>
      <w:r w:rsidR="00381784">
        <w:t xml:space="preserve"> and</w:t>
      </w:r>
    </w:p>
    <w:p w14:paraId="2D8393BC" w14:textId="77777777" w:rsidR="00CB71D2" w:rsidRDefault="00CB71D2" w:rsidP="00CB71D2">
      <w:pPr>
        <w:pStyle w:val="Heading4"/>
      </w:pPr>
      <w:bookmarkStart w:id="33622" w:name="_DTBK43301"/>
      <w:bookmarkEnd w:id="33621"/>
      <w:r>
        <w:t>undertaking an honest and early joint assessment of the true merits of the claims and defences so as to avoid claims lingering unresolved and to avoid a claims environment</w:t>
      </w:r>
      <w:bookmarkEnd w:id="33618"/>
      <w:r>
        <w:t>; and</w:t>
      </w:r>
    </w:p>
    <w:p w14:paraId="2BC75E14" w14:textId="7F8B225B" w:rsidR="00CB71D2" w:rsidRDefault="00812CD1" w:rsidP="00CB71D2">
      <w:pPr>
        <w:pStyle w:val="Heading3"/>
      </w:pPr>
      <w:bookmarkStart w:id="33623" w:name="_DTBK43302"/>
      <w:bookmarkEnd w:id="33622"/>
      <w:r>
        <w:t>(</w:t>
      </w:r>
      <w:r w:rsidRPr="00A75B29">
        <w:rPr>
          <w:b/>
          <w:bCs w:val="0"/>
        </w:rPr>
        <w:t>transparency</w:t>
      </w:r>
      <w:r>
        <w:t xml:space="preserve">): </w:t>
      </w:r>
      <w:r w:rsidR="00CB71D2">
        <w:t xml:space="preserve">that their engagement at each stage of the </w:t>
      </w:r>
      <w:r w:rsidR="00381784">
        <w:t>dispute</w:t>
      </w:r>
      <w:r w:rsidR="00CB71D2">
        <w:t xml:space="preserve"> resolution procedure required by clause </w:t>
      </w:r>
      <w:r w:rsidR="00CB71D2">
        <w:fldChar w:fldCharType="begin"/>
      </w:r>
      <w:r w:rsidR="00CB71D2">
        <w:instrText xml:space="preserve"> REF _Ref49171075 \r \h </w:instrText>
      </w:r>
      <w:r w:rsidR="00CB71D2">
        <w:fldChar w:fldCharType="separate"/>
      </w:r>
      <w:r w:rsidR="00C1101A">
        <w:t>42.2</w:t>
      </w:r>
      <w:r w:rsidR="00CB71D2">
        <w:fldChar w:fldCharType="end"/>
      </w:r>
      <w:r w:rsidR="00CB71D2">
        <w:t>, is to be based on the principle of full and timely disclosure of each party's position on an open and transparent basis.</w:t>
      </w:r>
    </w:p>
    <w:p w14:paraId="1A70E362" w14:textId="3E12151F" w:rsidR="00CB71D2" w:rsidRDefault="00CB71D2" w:rsidP="00CB71D2">
      <w:pPr>
        <w:pStyle w:val="Heading2"/>
      </w:pPr>
      <w:bookmarkStart w:id="33624" w:name="_Ref49171075"/>
      <w:bookmarkStart w:id="33625" w:name="_Toc145325819"/>
      <w:bookmarkEnd w:id="33623"/>
      <w:r w:rsidRPr="0038573E">
        <w:t>Procedure</w:t>
      </w:r>
      <w:bookmarkEnd w:id="33600"/>
      <w:bookmarkEnd w:id="33624"/>
      <w:bookmarkEnd w:id="33625"/>
    </w:p>
    <w:p w14:paraId="56C1268B" w14:textId="53AA7F45" w:rsidR="00C104DB" w:rsidRPr="00A306F7" w:rsidRDefault="00C104DB" w:rsidP="00A75B29">
      <w:pPr>
        <w:pStyle w:val="IndentParaLevel1"/>
      </w:pPr>
      <w:r w:rsidRPr="00C104DB">
        <w:t xml:space="preserve">Unless a Project Document provides otherwise or the parties otherwise agree, the parties acknowledge and agree that any dispute between the </w:t>
      </w:r>
      <w:r w:rsidR="009F14FD">
        <w:t>Principal</w:t>
      </w:r>
      <w:r w:rsidRPr="00C104DB">
        <w:t xml:space="preserve"> and </w:t>
      </w:r>
      <w:r w:rsidR="009F14FD">
        <w:t>the</w:t>
      </w:r>
      <w:r w:rsidRPr="00C104DB">
        <w:t xml:space="preserve"> Co</w:t>
      </w:r>
      <w:r w:rsidR="009F14FD">
        <w:t>ntractor</w:t>
      </w:r>
      <w:r w:rsidRPr="00C104DB">
        <w:t xml:space="preserve"> arising in connection with:</w:t>
      </w:r>
    </w:p>
    <w:p w14:paraId="7C5AA41D" w14:textId="1F493518" w:rsidR="00C104DB" w:rsidRDefault="00CB71D2" w:rsidP="00CB71D2">
      <w:pPr>
        <w:pStyle w:val="Heading3"/>
      </w:pPr>
      <w:bookmarkStart w:id="33626" w:name="_DTBK40114"/>
      <w:bookmarkStart w:id="33627" w:name="_Ref49366106"/>
      <w:r>
        <w:t>(</w:t>
      </w:r>
      <w:r w:rsidR="00C104DB">
        <w:rPr>
          <w:b/>
        </w:rPr>
        <w:t>the Project</w:t>
      </w:r>
      <w:r>
        <w:t xml:space="preserve">): </w:t>
      </w:r>
      <w:r w:rsidR="00C104DB">
        <w:t>the Project (including</w:t>
      </w:r>
      <w:r>
        <w:t xml:space="preserve"> questions concerning a Project Document's existence, meaning or validity</w:t>
      </w:r>
      <w:r w:rsidR="00C104DB">
        <w:t>); or</w:t>
      </w:r>
    </w:p>
    <w:p w14:paraId="453B35A5" w14:textId="56868E9E" w:rsidR="00C104DB" w:rsidRDefault="00C104DB" w:rsidP="00CB71D2">
      <w:pPr>
        <w:pStyle w:val="Heading3"/>
      </w:pPr>
      <w:r>
        <w:t>(</w:t>
      </w:r>
      <w:r w:rsidRPr="00A75B29">
        <w:rPr>
          <w:b/>
          <w:bCs w:val="0"/>
        </w:rPr>
        <w:t>decisions of Principal Representative</w:t>
      </w:r>
      <w:r>
        <w:t xml:space="preserve">): </w:t>
      </w:r>
      <w:r w:rsidR="00CB71D2">
        <w:t xml:space="preserve">any decision of the </w:t>
      </w:r>
      <w:r w:rsidR="003F5C16">
        <w:t xml:space="preserve">Principal Representative </w:t>
      </w:r>
      <w:r w:rsidR="00CB71D2">
        <w:t>which is not final and binding on the parties</w:t>
      </w:r>
      <w:r>
        <w:t>,</w:t>
      </w:r>
    </w:p>
    <w:p w14:paraId="77CFF054" w14:textId="0C54447E" w:rsidR="00CB71D2" w:rsidRDefault="00C104DB" w:rsidP="00A75B29">
      <w:pPr>
        <w:pStyle w:val="IndentParaLevel1"/>
      </w:pPr>
      <w:r>
        <w:t>(</w:t>
      </w:r>
      <w:r w:rsidRPr="00C104DB">
        <w:t xml:space="preserve">each an </w:t>
      </w:r>
      <w:r w:rsidRPr="00A75B29">
        <w:rPr>
          <w:b/>
        </w:rPr>
        <w:t>Issue</w:t>
      </w:r>
      <w:r w:rsidRPr="00C104DB">
        <w:t>) must only be resolved in accordance with the following procedure:</w:t>
      </w:r>
      <w:r w:rsidR="007B44FB">
        <w:t xml:space="preserve"> </w:t>
      </w:r>
    </w:p>
    <w:p w14:paraId="7F43BC86" w14:textId="17D45564" w:rsidR="00CB71D2" w:rsidRDefault="00CB71D2" w:rsidP="00CB71D2">
      <w:pPr>
        <w:pStyle w:val="Heading3"/>
      </w:pPr>
      <w:bookmarkStart w:id="33628" w:name="_Ref49405369"/>
      <w:bookmarkStart w:id="33629" w:name="_DTBK41209"/>
      <w:bookmarkStart w:id="33630" w:name="_DTBK40115"/>
      <w:bookmarkEnd w:id="33626"/>
      <w:r>
        <w:t>(</w:t>
      </w:r>
      <w:r w:rsidRPr="00CE1115">
        <w:rPr>
          <w:b/>
        </w:rPr>
        <w:t xml:space="preserve">Referral to </w:t>
      </w:r>
      <w:r w:rsidR="00272960">
        <w:rPr>
          <w:b/>
        </w:rPr>
        <w:t>I</w:t>
      </w:r>
      <w:r w:rsidRPr="00CE1115">
        <w:rPr>
          <w:b/>
        </w:rPr>
        <w:t>RT</w:t>
      </w:r>
      <w:r>
        <w:t xml:space="preserve">): </w:t>
      </w:r>
      <w:r w:rsidR="00C104DB">
        <w:t xml:space="preserve">first, the Issue must be referred to </w:t>
      </w:r>
      <w:r w:rsidR="00C104DB" w:rsidRPr="009F14FD">
        <w:t>the IR</w:t>
      </w:r>
      <w:r w:rsidR="009F14FD" w:rsidRPr="009F14FD">
        <w:t>T</w:t>
      </w:r>
      <w:r w:rsidR="00C104DB">
        <w:t xml:space="preserve"> in accordanc</w:t>
      </w:r>
      <w:r w:rsidR="009F14FD">
        <w:t>e</w:t>
      </w:r>
      <w:r w:rsidR="00C104DB">
        <w:t xml:space="preserve"> with clause </w:t>
      </w:r>
      <w:r w:rsidR="00C104DB">
        <w:fldChar w:fldCharType="begin"/>
      </w:r>
      <w:r w:rsidR="00C104DB">
        <w:instrText xml:space="preserve"> REF _Ref49230948 \w \h </w:instrText>
      </w:r>
      <w:r w:rsidR="00C104DB">
        <w:fldChar w:fldCharType="separate"/>
      </w:r>
      <w:r w:rsidR="00C1101A">
        <w:t>43</w:t>
      </w:r>
      <w:r w:rsidR="00C104DB">
        <w:fldChar w:fldCharType="end"/>
      </w:r>
      <w:r w:rsidR="00C104DB">
        <w:t>, if</w:t>
      </w:r>
      <w:r>
        <w:t>:</w:t>
      </w:r>
      <w:bookmarkEnd w:id="33627"/>
      <w:bookmarkEnd w:id="33628"/>
    </w:p>
    <w:p w14:paraId="64A4642D" w14:textId="11D38E99" w:rsidR="00CB71D2" w:rsidRPr="00ED74C4" w:rsidRDefault="00C104DB" w:rsidP="00C104DB">
      <w:pPr>
        <w:pStyle w:val="Heading4"/>
      </w:pPr>
      <w:bookmarkStart w:id="33631" w:name="_Ref49401713"/>
      <w:bookmarkStart w:id="33632" w:name="_DTBK41210"/>
      <w:bookmarkEnd w:id="33629"/>
      <w:r w:rsidRPr="00C104DB">
        <w:t>the Issue is referred to this clause ‎</w:t>
      </w:r>
      <w:r w:rsidR="005B3F47">
        <w:fldChar w:fldCharType="begin"/>
      </w:r>
      <w:r w:rsidR="005B3F47">
        <w:instrText xml:space="preserve"> REF _Ref49171075 \w \h </w:instrText>
      </w:r>
      <w:r w:rsidR="005B3F47">
        <w:fldChar w:fldCharType="separate"/>
      </w:r>
      <w:r w:rsidR="00C1101A">
        <w:t>42.2</w:t>
      </w:r>
      <w:r w:rsidR="005B3F47">
        <w:fldChar w:fldCharType="end"/>
      </w:r>
      <w:r w:rsidRPr="00C104DB">
        <w:t xml:space="preserve"> under any </w:t>
      </w:r>
      <w:r>
        <w:t xml:space="preserve">of </w:t>
      </w:r>
      <w:r w:rsidR="00CB71D2" w:rsidRPr="00E46BD5">
        <w:t>clause</w:t>
      </w:r>
      <w:r w:rsidR="00CB71D2">
        <w:t>s</w:t>
      </w:r>
      <w:r w:rsidR="00CB71D2" w:rsidRPr="00E46BD5">
        <w:t xml:space="preserve"> </w:t>
      </w:r>
      <w:r w:rsidR="00CB71D2">
        <w:t>[</w:t>
      </w:r>
      <w:r w:rsidR="00F80598">
        <w:fldChar w:fldCharType="begin"/>
      </w:r>
      <w:r w:rsidR="00F80598">
        <w:instrText xml:space="preserve"> REF _Ref66198195 \w \h </w:instrText>
      </w:r>
      <w:r w:rsidR="00F80598">
        <w:fldChar w:fldCharType="separate"/>
      </w:r>
      <w:r w:rsidR="00C1101A">
        <w:t>10.2</w:t>
      </w:r>
      <w:r w:rsidR="00F80598">
        <w:fldChar w:fldCharType="end"/>
      </w:r>
      <w:r w:rsidR="00F80598">
        <w:t xml:space="preserve">, </w:t>
      </w:r>
      <w:r w:rsidR="00F80598">
        <w:fldChar w:fldCharType="begin"/>
      </w:r>
      <w:r w:rsidR="00F80598">
        <w:instrText xml:space="preserve"> REF _Ref66198258 \w \h </w:instrText>
      </w:r>
      <w:r w:rsidR="00F80598">
        <w:fldChar w:fldCharType="separate"/>
      </w:r>
      <w:r w:rsidR="00C1101A">
        <w:t>12.6</w:t>
      </w:r>
      <w:r w:rsidR="00F80598">
        <w:fldChar w:fldCharType="end"/>
      </w:r>
      <w:r w:rsidR="00F80598">
        <w:t xml:space="preserve"> or </w:t>
      </w:r>
      <w:r w:rsidR="00F80598">
        <w:fldChar w:fldCharType="begin"/>
      </w:r>
      <w:r w:rsidR="00F80598">
        <w:instrText xml:space="preserve"> REF _Ref66198262 \w \h </w:instrText>
      </w:r>
      <w:r w:rsidR="00F80598">
        <w:fldChar w:fldCharType="separate"/>
      </w:r>
      <w:r w:rsidR="00C1101A">
        <w:t>13</w:t>
      </w:r>
      <w:r w:rsidR="00F80598">
        <w:fldChar w:fldCharType="end"/>
      </w:r>
      <w:r w:rsidR="00CB71D2" w:rsidRPr="00ED74C4">
        <w:t xml:space="preserve">] </w:t>
      </w:r>
      <w:r w:rsidR="00BE68D5" w:rsidRPr="00ED74C4">
        <w:t>[</w:t>
      </w:r>
      <w:r w:rsidR="00AF63B4" w:rsidRPr="00ED74C4">
        <w:t>#</w:t>
      </w:r>
      <w:r w:rsidR="00BE68D5" w:rsidRPr="00ED74C4">
        <w:rPr>
          <w:b/>
          <w:i/>
        </w:rPr>
        <w:t xml:space="preserve">insert applicable Claim clause references where Claim is to be referred to </w:t>
      </w:r>
      <w:r w:rsidR="00AF63B4" w:rsidRPr="00ED74C4">
        <w:rPr>
          <w:b/>
          <w:i/>
        </w:rPr>
        <w:t xml:space="preserve">the </w:t>
      </w:r>
      <w:r w:rsidR="00BE68D5" w:rsidRPr="00ED74C4">
        <w:rPr>
          <w:b/>
          <w:i/>
        </w:rPr>
        <w:t>IRT immediately</w:t>
      </w:r>
      <w:r w:rsidR="00BE68D5" w:rsidRPr="00ED74C4">
        <w:t>]</w:t>
      </w:r>
      <w:r w:rsidRPr="00ED74C4">
        <w:t>;</w:t>
      </w:r>
      <w:bookmarkEnd w:id="33631"/>
      <w:r w:rsidR="005B3F47" w:rsidRPr="00ED74C4">
        <w:rPr>
          <w:b/>
          <w:bCs w:val="0"/>
          <w:i/>
          <w:iCs/>
        </w:rPr>
        <w:t xml:space="preserve"> </w:t>
      </w:r>
    </w:p>
    <w:p w14:paraId="7A0618F2" w14:textId="77777777" w:rsidR="00C104DB" w:rsidRPr="00ED74C4" w:rsidRDefault="00C104DB" w:rsidP="00C104DB">
      <w:pPr>
        <w:pStyle w:val="Heading4"/>
      </w:pPr>
      <w:r w:rsidRPr="00ED74C4">
        <w:t xml:space="preserve">[#insert any other Issues that the parties require be referred to the IRT]; </w:t>
      </w:r>
    </w:p>
    <w:p w14:paraId="121672CE" w14:textId="65B0FFC3" w:rsidR="00C104DB" w:rsidRDefault="00C104DB" w:rsidP="00C104DB">
      <w:pPr>
        <w:pStyle w:val="Heading4"/>
      </w:pPr>
      <w:r>
        <w:t xml:space="preserve">the </w:t>
      </w:r>
      <w:r w:rsidRPr="005B3F47">
        <w:t>parties</w:t>
      </w:r>
      <w:r>
        <w:t xml:space="preserve"> otherwise agree that the Issue will be referred to the IRT in accordance with clause </w:t>
      </w:r>
      <w:r>
        <w:fldChar w:fldCharType="begin"/>
      </w:r>
      <w:r>
        <w:instrText xml:space="preserve"> REF _Ref49230948 \w \h </w:instrText>
      </w:r>
      <w:r>
        <w:fldChar w:fldCharType="separate"/>
      </w:r>
      <w:r w:rsidR="00C1101A">
        <w:t>43</w:t>
      </w:r>
      <w:r>
        <w:fldChar w:fldCharType="end"/>
      </w:r>
      <w:r>
        <w:t xml:space="preserve">; </w:t>
      </w:r>
    </w:p>
    <w:p w14:paraId="00D96FBC" w14:textId="7E2B5C4F" w:rsidR="00C104DB" w:rsidRDefault="00C104DB" w:rsidP="00C104DB">
      <w:pPr>
        <w:pStyle w:val="Heading3"/>
      </w:pPr>
      <w:r>
        <w:t>(</w:t>
      </w:r>
      <w:r w:rsidRPr="00A75B29">
        <w:rPr>
          <w:b/>
          <w:bCs w:val="0"/>
        </w:rPr>
        <w:t>negotiation</w:t>
      </w:r>
      <w:r w:rsidRPr="00C104DB">
        <w:t>): second, the Issue must be the subject of</w:t>
      </w:r>
      <w:r>
        <w:t xml:space="preserve"> negotiation as required by clause </w:t>
      </w:r>
      <w:r>
        <w:fldChar w:fldCharType="begin"/>
      </w:r>
      <w:r>
        <w:instrText xml:space="preserve"> REF _Ref81853882 \w \h </w:instrText>
      </w:r>
      <w:r>
        <w:fldChar w:fldCharType="separate"/>
      </w:r>
      <w:r w:rsidR="00C1101A">
        <w:t>44</w:t>
      </w:r>
      <w:r>
        <w:fldChar w:fldCharType="end"/>
      </w:r>
      <w:r>
        <w:t>;</w:t>
      </w:r>
    </w:p>
    <w:p w14:paraId="178B06E5" w14:textId="5A29E714" w:rsidR="00C104DB" w:rsidRDefault="00C104DB" w:rsidP="00C104DB">
      <w:pPr>
        <w:pStyle w:val="Heading3"/>
      </w:pPr>
      <w:r>
        <w:t>(</w:t>
      </w:r>
      <w:r w:rsidRPr="00B4637B">
        <w:rPr>
          <w:b/>
        </w:rPr>
        <w:t>expert determination</w:t>
      </w:r>
      <w:r>
        <w:t xml:space="preserve">): third, if the Issue remains unresolved (in whole or in part) after the expiration of the relevant period for resolution referred to in clause </w:t>
      </w:r>
      <w:r>
        <w:fldChar w:fldCharType="begin"/>
      </w:r>
      <w:r>
        <w:instrText xml:space="preserve"> REF _Ref81853882 \w \h </w:instrText>
      </w:r>
      <w:r>
        <w:fldChar w:fldCharType="separate"/>
      </w:r>
      <w:r w:rsidR="00C1101A">
        <w:t>44</w:t>
      </w:r>
      <w:r>
        <w:fldChar w:fldCharType="end"/>
      </w:r>
      <w:r>
        <w:t xml:space="preserve"> and either party wishes to pursue the Issue:</w:t>
      </w:r>
    </w:p>
    <w:p w14:paraId="4B944027" w14:textId="70C89A5B" w:rsidR="00C104DB" w:rsidRDefault="00C104DB" w:rsidP="00C104DB">
      <w:pPr>
        <w:pStyle w:val="Heading4"/>
      </w:pPr>
      <w:bookmarkStart w:id="33633" w:name="_Ref131033314"/>
      <w:r>
        <w:t xml:space="preserve">if the Issue is expressly referred to in a Project Document to be an Issue which may be referred to expert determination in accordance with clause </w:t>
      </w:r>
      <w:r>
        <w:fldChar w:fldCharType="begin"/>
      </w:r>
      <w:r>
        <w:instrText xml:space="preserve"> REF _Ref49171075 \w \h </w:instrText>
      </w:r>
      <w:r>
        <w:fldChar w:fldCharType="separate"/>
      </w:r>
      <w:r w:rsidR="00C1101A">
        <w:t>42.2</w:t>
      </w:r>
      <w:r>
        <w:fldChar w:fldCharType="end"/>
      </w:r>
      <w:r>
        <w:t xml:space="preserve">, the Issue must be referred to expert determination in accordance with clause </w:t>
      </w:r>
      <w:r>
        <w:fldChar w:fldCharType="begin"/>
      </w:r>
      <w:r>
        <w:instrText xml:space="preserve"> REF _Ref49524378 \w \h </w:instrText>
      </w:r>
      <w:r>
        <w:fldChar w:fldCharType="separate"/>
      </w:r>
      <w:r w:rsidR="00C1101A">
        <w:t>45</w:t>
      </w:r>
      <w:r>
        <w:fldChar w:fldCharType="end"/>
      </w:r>
      <w:r>
        <w:t>; or</w:t>
      </w:r>
      <w:bookmarkEnd w:id="33633"/>
    </w:p>
    <w:p w14:paraId="116E0484" w14:textId="730115EA" w:rsidR="00C104DB" w:rsidRDefault="00C104DB" w:rsidP="00C104DB">
      <w:pPr>
        <w:pStyle w:val="Heading4"/>
      </w:pPr>
      <w:bookmarkStart w:id="33634" w:name="_Ref131035015"/>
      <w:r>
        <w:t xml:space="preserve">if clause </w:t>
      </w:r>
      <w:r>
        <w:fldChar w:fldCharType="begin"/>
      </w:r>
      <w:r>
        <w:instrText xml:space="preserve"> REF _Ref131033314 \w \h </w:instrText>
      </w:r>
      <w:r>
        <w:fldChar w:fldCharType="separate"/>
      </w:r>
      <w:r w:rsidR="00C1101A">
        <w:t>42.2(e)(i)</w:t>
      </w:r>
      <w:r>
        <w:fldChar w:fldCharType="end"/>
      </w:r>
      <w:r>
        <w:t xml:space="preserve"> does not apply:</w:t>
      </w:r>
      <w:bookmarkEnd w:id="33634"/>
    </w:p>
    <w:p w14:paraId="44B00874" w14:textId="603DC104" w:rsidR="00C104DB" w:rsidRDefault="00C104DB" w:rsidP="00C104DB">
      <w:pPr>
        <w:pStyle w:val="Heading5"/>
      </w:pPr>
      <w:bookmarkStart w:id="33635" w:name="_Ref131033387"/>
      <w:r>
        <w:t xml:space="preserve">the parties may either agree that the Issue will be referred to expert determination in accordance with clause </w:t>
      </w:r>
      <w:r>
        <w:fldChar w:fldCharType="begin"/>
      </w:r>
      <w:r>
        <w:instrText xml:space="preserve"> REF _Ref49524378 \w \h </w:instrText>
      </w:r>
      <w:r>
        <w:fldChar w:fldCharType="separate"/>
      </w:r>
      <w:r w:rsidR="00C1101A">
        <w:t>45</w:t>
      </w:r>
      <w:r>
        <w:fldChar w:fldCharType="end"/>
      </w:r>
      <w:r>
        <w:t>; or</w:t>
      </w:r>
      <w:bookmarkEnd w:id="33635"/>
    </w:p>
    <w:p w14:paraId="30413570" w14:textId="1EAED690" w:rsidR="00C104DB" w:rsidRDefault="00C104DB" w:rsidP="00C104DB">
      <w:pPr>
        <w:pStyle w:val="Heading5"/>
      </w:pPr>
      <w:r>
        <w:t xml:space="preserve">if the parties do not agree in accordance with clause </w:t>
      </w:r>
      <w:r>
        <w:fldChar w:fldCharType="begin"/>
      </w:r>
      <w:r>
        <w:instrText xml:space="preserve"> REF _Ref131033387 \w \h </w:instrText>
      </w:r>
      <w:r>
        <w:fldChar w:fldCharType="separate"/>
      </w:r>
      <w:r w:rsidR="00C1101A">
        <w:t>42.2(e)(ii)A</w:t>
      </w:r>
      <w:r>
        <w:fldChar w:fldCharType="end"/>
      </w:r>
      <w:r>
        <w:t xml:space="preserve"> to refer the Issue to expert determination, either party may refer the Issue to arbitration in accordance with clause </w:t>
      </w:r>
      <w:r>
        <w:fldChar w:fldCharType="begin"/>
      </w:r>
      <w:r>
        <w:instrText xml:space="preserve"> REF _Ref368423005 \w \h </w:instrText>
      </w:r>
      <w:r>
        <w:fldChar w:fldCharType="separate"/>
      </w:r>
      <w:r w:rsidR="00C1101A">
        <w:t>46</w:t>
      </w:r>
      <w:r>
        <w:fldChar w:fldCharType="end"/>
      </w:r>
      <w:r>
        <w:t>; and</w:t>
      </w:r>
    </w:p>
    <w:p w14:paraId="07D86E2B" w14:textId="6D774EDA" w:rsidR="00C104DB" w:rsidRDefault="00C104DB">
      <w:pPr>
        <w:pStyle w:val="Heading3"/>
      </w:pPr>
      <w:bookmarkStart w:id="33636" w:name="_Ref131033307"/>
      <w:r>
        <w:t>(</w:t>
      </w:r>
      <w:r w:rsidRPr="00B4637B">
        <w:rPr>
          <w:b/>
          <w:bCs w:val="0"/>
        </w:rPr>
        <w:t>arbitration</w:t>
      </w:r>
      <w:r>
        <w:t xml:space="preserve">): fourth, if the Issue has been referred to expert determination in accordance with clause </w:t>
      </w:r>
      <w:r>
        <w:rPr>
          <w:bCs w:val="0"/>
        </w:rPr>
        <w:fldChar w:fldCharType="begin"/>
      </w:r>
      <w:r>
        <w:instrText xml:space="preserve"> REF _Ref49171075 \w \h </w:instrText>
      </w:r>
      <w:r>
        <w:rPr>
          <w:bCs w:val="0"/>
        </w:rPr>
      </w:r>
      <w:r>
        <w:rPr>
          <w:bCs w:val="0"/>
        </w:rPr>
        <w:fldChar w:fldCharType="separate"/>
      </w:r>
      <w:r w:rsidR="00C1101A">
        <w:t>42.2</w:t>
      </w:r>
      <w:r>
        <w:rPr>
          <w:bCs w:val="0"/>
        </w:rPr>
        <w:fldChar w:fldCharType="end"/>
      </w:r>
      <w:r>
        <w:t xml:space="preserve"> or clause </w:t>
      </w:r>
      <w:r>
        <w:rPr>
          <w:bCs w:val="0"/>
        </w:rPr>
        <w:fldChar w:fldCharType="begin"/>
      </w:r>
      <w:r>
        <w:instrText xml:space="preserve"> REF _Ref131033387 \w \h </w:instrText>
      </w:r>
      <w:r>
        <w:rPr>
          <w:bCs w:val="0"/>
        </w:rPr>
      </w:r>
      <w:r>
        <w:rPr>
          <w:bCs w:val="0"/>
        </w:rPr>
        <w:fldChar w:fldCharType="separate"/>
      </w:r>
      <w:r w:rsidR="00C1101A">
        <w:t>42.2(e)(ii)A</w:t>
      </w:r>
      <w:r>
        <w:rPr>
          <w:bCs w:val="0"/>
        </w:rPr>
        <w:fldChar w:fldCharType="end"/>
      </w:r>
      <w:r>
        <w:t xml:space="preserve">, either party may subsequently refer the </w:t>
      </w:r>
      <w:bookmarkEnd w:id="33636"/>
      <w:r>
        <w:t xml:space="preserve">Issue to arbitration in the circumstances stated in clause </w:t>
      </w:r>
      <w:r>
        <w:fldChar w:fldCharType="begin"/>
      </w:r>
      <w:r>
        <w:instrText xml:space="preserve"> REF _Ref368423005 \w \h </w:instrText>
      </w:r>
      <w:r>
        <w:fldChar w:fldCharType="separate"/>
      </w:r>
      <w:r w:rsidR="00C1101A">
        <w:t>46</w:t>
      </w:r>
      <w:r>
        <w:fldChar w:fldCharType="end"/>
      </w:r>
      <w:r>
        <w:t>.</w:t>
      </w:r>
    </w:p>
    <w:p w14:paraId="438D9FC0" w14:textId="33586D46" w:rsidR="00CB71D2" w:rsidRDefault="00FB155E" w:rsidP="00CB71D2">
      <w:pPr>
        <w:pStyle w:val="Heading1"/>
      </w:pPr>
      <w:bookmarkStart w:id="33637" w:name="_Ref49230948"/>
      <w:bookmarkStart w:id="33638" w:name="_Toc145325820"/>
      <w:bookmarkStart w:id="33639" w:name="_DTBK43309"/>
      <w:bookmarkStart w:id="33640" w:name="_Toc507720700"/>
      <w:bookmarkEnd w:id="33630"/>
      <w:bookmarkEnd w:id="33632"/>
      <w:r>
        <w:t>Issue</w:t>
      </w:r>
      <w:r w:rsidRPr="0038573E">
        <w:t xml:space="preserve"> </w:t>
      </w:r>
      <w:r w:rsidR="00CB71D2" w:rsidRPr="0038573E">
        <w:t>Resolution Team</w:t>
      </w:r>
      <w:bookmarkEnd w:id="33637"/>
      <w:bookmarkEnd w:id="33638"/>
    </w:p>
    <w:p w14:paraId="18E45FE6" w14:textId="06D2B5BC" w:rsidR="00D8407D" w:rsidRPr="00D8407D" w:rsidRDefault="00D8407D" w:rsidP="00D8407D">
      <w:pPr>
        <w:pStyle w:val="Heading2"/>
      </w:pPr>
      <w:bookmarkStart w:id="33641" w:name="_Ref132120769"/>
      <w:bookmarkStart w:id="33642" w:name="_Toc145325821"/>
      <w:r w:rsidRPr="00D8407D">
        <w:t>Referral to the IRT</w:t>
      </w:r>
      <w:bookmarkEnd w:id="33641"/>
      <w:bookmarkEnd w:id="33642"/>
    </w:p>
    <w:p w14:paraId="68489A6F" w14:textId="79DEE8AA" w:rsidR="00D8407D" w:rsidRDefault="00D8407D" w:rsidP="00A75B29">
      <w:pPr>
        <w:pStyle w:val="Heading3"/>
      </w:pPr>
      <w:bookmarkStart w:id="33643" w:name="_Ref131651784"/>
      <w:r>
        <w:t>(</w:t>
      </w:r>
      <w:r w:rsidRPr="00A75B29">
        <w:rPr>
          <w:b/>
          <w:bCs w:val="0"/>
        </w:rPr>
        <w:t>Referral to IRT</w:t>
      </w:r>
      <w:r>
        <w:t xml:space="preserve">): If an Issue arises and clause </w:t>
      </w:r>
      <w:r>
        <w:fldChar w:fldCharType="begin"/>
      </w:r>
      <w:r>
        <w:instrText xml:space="preserve"> REF _Ref49405369 \w \h </w:instrText>
      </w:r>
      <w:r>
        <w:fldChar w:fldCharType="separate"/>
      </w:r>
      <w:r w:rsidR="00C1101A">
        <w:t>42.2(c)</w:t>
      </w:r>
      <w:r>
        <w:fldChar w:fldCharType="end"/>
      </w:r>
      <w:r>
        <w:t xml:space="preserve"> applies, then a party must, if it wants to pursue the Issue, give notice to the other party requesting that the </w:t>
      </w:r>
      <w:r w:rsidR="009F14FD">
        <w:t>Issue</w:t>
      </w:r>
      <w:r>
        <w:t xml:space="preserve"> be referred for resolution to the IRT.</w:t>
      </w:r>
      <w:bookmarkEnd w:id="33643"/>
      <w:r>
        <w:t xml:space="preserve">  </w:t>
      </w:r>
    </w:p>
    <w:p w14:paraId="6DF871B3" w14:textId="07C6E82F" w:rsidR="00D8407D" w:rsidRDefault="00D8407D" w:rsidP="00D8407D">
      <w:pPr>
        <w:pStyle w:val="Heading3"/>
      </w:pPr>
      <w:r w:rsidRPr="00B4637B">
        <w:t>(</w:t>
      </w:r>
      <w:r>
        <w:rPr>
          <w:b/>
          <w:bCs w:val="0"/>
        </w:rPr>
        <w:t>Contents of</w:t>
      </w:r>
      <w:r>
        <w:rPr>
          <w:b/>
        </w:rPr>
        <w:t xml:space="preserve"> Notice</w:t>
      </w:r>
      <w:r>
        <w:t xml:space="preserve">): A notice under clause </w:t>
      </w:r>
      <w:r>
        <w:fldChar w:fldCharType="begin"/>
      </w:r>
      <w:r>
        <w:instrText xml:space="preserve"> REF _Ref131651784 \w \h </w:instrText>
      </w:r>
      <w:r>
        <w:fldChar w:fldCharType="separate"/>
      </w:r>
      <w:r w:rsidR="00C1101A">
        <w:t>43.1(a)</w:t>
      </w:r>
      <w:r>
        <w:fldChar w:fldCharType="end"/>
      </w:r>
      <w:r>
        <w:t xml:space="preserve"> must:</w:t>
      </w:r>
    </w:p>
    <w:p w14:paraId="6F2ECD6C" w14:textId="6C189F57" w:rsidR="00D8407D" w:rsidRDefault="00D8407D" w:rsidP="00D8407D">
      <w:pPr>
        <w:pStyle w:val="Heading4"/>
        <w:numPr>
          <w:ilvl w:val="3"/>
          <w:numId w:val="736"/>
        </w:numPr>
        <w:ind w:left="2880" w:hanging="964"/>
      </w:pPr>
      <w:r>
        <w:t xml:space="preserve">state that it is a notice under clause </w:t>
      </w:r>
      <w:r>
        <w:fldChar w:fldCharType="begin"/>
      </w:r>
      <w:r>
        <w:instrText xml:space="preserve"> REF _Ref131651784 \w \h </w:instrText>
      </w:r>
      <w:r>
        <w:fldChar w:fldCharType="separate"/>
      </w:r>
      <w:r w:rsidR="00C1101A">
        <w:t>43.1(a)</w:t>
      </w:r>
      <w:r>
        <w:fldChar w:fldCharType="end"/>
      </w:r>
      <w:r>
        <w:t>; and</w:t>
      </w:r>
    </w:p>
    <w:p w14:paraId="6264F43D" w14:textId="699A6431" w:rsidR="00D8407D" w:rsidRPr="00A306F7" w:rsidRDefault="00D8407D" w:rsidP="00A75B29">
      <w:pPr>
        <w:pStyle w:val="Heading4"/>
        <w:numPr>
          <w:ilvl w:val="3"/>
          <w:numId w:val="736"/>
        </w:numPr>
        <w:ind w:left="2880" w:hanging="964"/>
      </w:pPr>
      <w:r>
        <w:t xml:space="preserve">include or be accompanied by particulars of the matters which are the subject of the </w:t>
      </w:r>
      <w:r w:rsidR="009F14FD">
        <w:t>Issue</w:t>
      </w:r>
      <w:r>
        <w:t>.</w:t>
      </w:r>
    </w:p>
    <w:p w14:paraId="2B366118" w14:textId="77777777" w:rsidR="00CB71D2" w:rsidRPr="0038573E" w:rsidRDefault="00CB71D2" w:rsidP="00CB71D2">
      <w:pPr>
        <w:pStyle w:val="Heading2"/>
      </w:pPr>
      <w:bookmarkStart w:id="33644" w:name="_Ref64902740"/>
      <w:bookmarkStart w:id="33645" w:name="_Toc145325822"/>
      <w:bookmarkStart w:id="33646" w:name="_DTBK43310"/>
      <w:bookmarkEnd w:id="33639"/>
      <w:r w:rsidRPr="0038573E">
        <w:t>Composition</w:t>
      </w:r>
      <w:bookmarkEnd w:id="33644"/>
      <w:bookmarkEnd w:id="33645"/>
    </w:p>
    <w:p w14:paraId="60378F1D" w14:textId="788D4A33" w:rsidR="00CB71D2" w:rsidRDefault="00120FA1" w:rsidP="00CB71D2">
      <w:pPr>
        <w:pStyle w:val="Heading3"/>
      </w:pPr>
      <w:bookmarkStart w:id="33647" w:name="_Ref49438918"/>
      <w:bookmarkStart w:id="33648" w:name="_DTBK41216"/>
      <w:bookmarkStart w:id="33649" w:name="_DTBK40124"/>
      <w:bookmarkEnd w:id="33646"/>
      <w:r>
        <w:t>(</w:t>
      </w:r>
      <w:r w:rsidRPr="00F30071">
        <w:rPr>
          <w:b/>
        </w:rPr>
        <w:t>Composition</w:t>
      </w:r>
      <w:r>
        <w:t xml:space="preserve">): </w:t>
      </w:r>
      <w:r w:rsidR="00CB71D2">
        <w:t xml:space="preserve">The </w:t>
      </w:r>
      <w:r w:rsidR="001A46A7">
        <w:t>I</w:t>
      </w:r>
      <w:r w:rsidR="00CB71D2">
        <w:t xml:space="preserve">RT in respect of each </w:t>
      </w:r>
      <w:r w:rsidR="00FB155E">
        <w:t xml:space="preserve">Issue </w:t>
      </w:r>
      <w:r w:rsidR="00CB71D2">
        <w:t xml:space="preserve">under </w:t>
      </w:r>
      <w:r w:rsidR="00D8407D">
        <w:t xml:space="preserve">clause </w:t>
      </w:r>
      <w:r w:rsidR="00D8407D">
        <w:fldChar w:fldCharType="begin"/>
      </w:r>
      <w:r w:rsidR="00D8407D">
        <w:instrText xml:space="preserve"> REF _Ref49405369 \w \h </w:instrText>
      </w:r>
      <w:r w:rsidR="00D8407D">
        <w:fldChar w:fldCharType="separate"/>
      </w:r>
      <w:r w:rsidR="00C1101A">
        <w:t>42.2(c)</w:t>
      </w:r>
      <w:r w:rsidR="00D8407D">
        <w:fldChar w:fldCharType="end"/>
      </w:r>
      <w:r w:rsidR="00CB71D2">
        <w:t xml:space="preserve"> must comprise:</w:t>
      </w:r>
      <w:bookmarkEnd w:id="33647"/>
    </w:p>
    <w:p w14:paraId="4E7A2A9E" w14:textId="77777777" w:rsidR="00CB71D2" w:rsidRDefault="00CB71D2" w:rsidP="00CB71D2">
      <w:pPr>
        <w:pStyle w:val="Heading4"/>
      </w:pPr>
      <w:bookmarkStart w:id="33650" w:name="_DTBK43311"/>
      <w:bookmarkEnd w:id="33648"/>
      <w:r>
        <w:t xml:space="preserve">the Principal Representative and the Contractor Representative; </w:t>
      </w:r>
    </w:p>
    <w:p w14:paraId="3FC1DC7F" w14:textId="77777777" w:rsidR="00CB71D2" w:rsidRDefault="00CB71D2" w:rsidP="00CB71D2">
      <w:pPr>
        <w:pStyle w:val="Heading4"/>
      </w:pPr>
      <w:bookmarkStart w:id="33651" w:name="_Ref49248198"/>
      <w:bookmarkStart w:id="33652" w:name="_DTBK43312"/>
      <w:bookmarkEnd w:id="33650"/>
      <w:r>
        <w:t xml:space="preserve">a nominated senior representative of each party with authority to resolve the particular </w:t>
      </w:r>
      <w:r w:rsidR="00FB155E">
        <w:t xml:space="preserve">Issue </w:t>
      </w:r>
      <w:r>
        <w:t>(including on the terms notified by the other party); and</w:t>
      </w:r>
      <w:bookmarkEnd w:id="33651"/>
    </w:p>
    <w:p w14:paraId="0B34B999" w14:textId="77777777" w:rsidR="00CB71D2" w:rsidRDefault="00CB71D2" w:rsidP="00CB71D2">
      <w:pPr>
        <w:pStyle w:val="Heading4"/>
      </w:pPr>
      <w:bookmarkStart w:id="33653" w:name="_Ref49248208"/>
      <w:bookmarkStart w:id="33654" w:name="_DTBK43313"/>
      <w:bookmarkEnd w:id="33652"/>
      <w:r>
        <w:t xml:space="preserve">a nominated representative of each party that is best and properly placed to speak to the facts and circumstances of the particular </w:t>
      </w:r>
      <w:r w:rsidR="00FB155E">
        <w:t>Issue</w:t>
      </w:r>
      <w:r>
        <w:t>,</w:t>
      </w:r>
      <w:bookmarkEnd w:id="33653"/>
    </w:p>
    <w:p w14:paraId="00C0E4AC" w14:textId="5942674F" w:rsidR="00CB71D2" w:rsidRDefault="00CB71D2" w:rsidP="00A75B29">
      <w:pPr>
        <w:pStyle w:val="IndentParaLevel2"/>
      </w:pPr>
      <w:bookmarkStart w:id="33655" w:name="_DTBK40126"/>
      <w:bookmarkStart w:id="33656" w:name="_DTBK40125"/>
      <w:bookmarkEnd w:id="33654"/>
      <w:r>
        <w:t xml:space="preserve">(together the </w:t>
      </w:r>
      <w:r w:rsidR="00FB155E" w:rsidRPr="00A75B29">
        <w:rPr>
          <w:b/>
          <w:bCs/>
        </w:rPr>
        <w:t>I</w:t>
      </w:r>
      <w:r w:rsidRPr="00A75B29">
        <w:rPr>
          <w:b/>
          <w:bCs/>
        </w:rPr>
        <w:t>RT Representatives</w:t>
      </w:r>
      <w:r>
        <w:t>).</w:t>
      </w:r>
      <w:r w:rsidR="00371D6D">
        <w:t xml:space="preserve">  </w:t>
      </w:r>
      <w:r w:rsidR="00371D6D" w:rsidRPr="00A75B29">
        <w:rPr>
          <w:b/>
          <w:bCs/>
          <w:i/>
          <w:iCs/>
        </w:rPr>
        <w:t>[</w:t>
      </w:r>
      <w:r w:rsidR="00371D6D" w:rsidRPr="00A75B29">
        <w:rPr>
          <w:b/>
          <w:bCs/>
          <w:i/>
          <w:iCs/>
          <w:highlight w:val="lightGray"/>
        </w:rPr>
        <w:t>Drafting note: Depending on the size of the project, the parties may consider including an independent member on the IRT.</w:t>
      </w:r>
      <w:r w:rsidR="00371D6D" w:rsidRPr="00A75B29">
        <w:rPr>
          <w:b/>
          <w:bCs/>
          <w:i/>
          <w:iCs/>
        </w:rPr>
        <w:t>]</w:t>
      </w:r>
    </w:p>
    <w:p w14:paraId="031155E8" w14:textId="5E6A8629" w:rsidR="00CB71D2" w:rsidRPr="00CE1115" w:rsidRDefault="00120FA1" w:rsidP="00CB71D2">
      <w:pPr>
        <w:pStyle w:val="Heading3"/>
      </w:pPr>
      <w:bookmarkStart w:id="33657" w:name="_DTBK40127"/>
      <w:bookmarkEnd w:id="33649"/>
      <w:bookmarkEnd w:id="33655"/>
      <w:r>
        <w:t>(</w:t>
      </w:r>
      <w:r w:rsidRPr="00F30071">
        <w:rPr>
          <w:b/>
        </w:rPr>
        <w:t>Notice</w:t>
      </w:r>
      <w:r>
        <w:t xml:space="preserve">): </w:t>
      </w:r>
      <w:r w:rsidR="00CB71D2" w:rsidRPr="00314BEA">
        <w:t xml:space="preserve">Each party must notify the other of its nominated representatives under clauses </w:t>
      </w:r>
      <w:r w:rsidR="00CB71D2" w:rsidRPr="00314BEA">
        <w:fldChar w:fldCharType="begin"/>
      </w:r>
      <w:r w:rsidR="00CB71D2" w:rsidRPr="00804E58">
        <w:instrText xml:space="preserve"> REF _Ref49248198 \w \h </w:instrText>
      </w:r>
      <w:r w:rsidR="00CB71D2">
        <w:instrText xml:space="preserve"> \* MERGEFORMAT </w:instrText>
      </w:r>
      <w:r w:rsidR="00CB71D2" w:rsidRPr="00314BEA">
        <w:fldChar w:fldCharType="separate"/>
      </w:r>
      <w:r w:rsidR="00C1101A">
        <w:t>43.2(a)(ii)</w:t>
      </w:r>
      <w:r w:rsidR="00CB71D2" w:rsidRPr="00314BEA">
        <w:fldChar w:fldCharType="end"/>
      </w:r>
      <w:r w:rsidR="00CB71D2" w:rsidRPr="00314BEA">
        <w:t xml:space="preserve"> and </w:t>
      </w:r>
      <w:r w:rsidR="00CB71D2" w:rsidRPr="00314BEA">
        <w:fldChar w:fldCharType="begin"/>
      </w:r>
      <w:r w:rsidR="00CB71D2" w:rsidRPr="00804E58">
        <w:instrText xml:space="preserve"> REF _Ref49248208 \w \h </w:instrText>
      </w:r>
      <w:r w:rsidR="00CB71D2">
        <w:instrText xml:space="preserve"> \* MERGEFORMAT </w:instrText>
      </w:r>
      <w:r w:rsidR="00CB71D2" w:rsidRPr="00314BEA">
        <w:fldChar w:fldCharType="separate"/>
      </w:r>
      <w:r w:rsidR="00C1101A">
        <w:t>43.2(a)(iii)</w:t>
      </w:r>
      <w:r w:rsidR="00CB71D2" w:rsidRPr="00314BEA">
        <w:fldChar w:fldCharType="end"/>
      </w:r>
      <w:r w:rsidR="00CB71D2" w:rsidRPr="00314BEA">
        <w:t xml:space="preserve"> within 2 Business Days of </w:t>
      </w:r>
      <w:r w:rsidR="00CB71D2">
        <w:t xml:space="preserve">the date of the referral under </w:t>
      </w:r>
      <w:r w:rsidR="00D8407D">
        <w:t xml:space="preserve">clause </w:t>
      </w:r>
      <w:r w:rsidR="00D8407D">
        <w:fldChar w:fldCharType="begin"/>
      </w:r>
      <w:r w:rsidR="00D8407D">
        <w:instrText xml:space="preserve"> REF _Ref49405369 \w \h </w:instrText>
      </w:r>
      <w:r w:rsidR="00D8407D">
        <w:fldChar w:fldCharType="separate"/>
      </w:r>
      <w:r w:rsidR="00C1101A">
        <w:t>42.2(c)</w:t>
      </w:r>
      <w:r w:rsidR="00D8407D">
        <w:fldChar w:fldCharType="end"/>
      </w:r>
      <w:r w:rsidR="00CB71D2">
        <w:t>.</w:t>
      </w:r>
    </w:p>
    <w:p w14:paraId="4B195A55" w14:textId="77777777" w:rsidR="00CB71D2" w:rsidRPr="0038573E" w:rsidRDefault="00CB71D2" w:rsidP="00CB71D2">
      <w:pPr>
        <w:pStyle w:val="Heading2"/>
      </w:pPr>
      <w:bookmarkStart w:id="33658" w:name="_Ref49238763"/>
      <w:bookmarkStart w:id="33659" w:name="_Toc145325823"/>
      <w:bookmarkStart w:id="33660" w:name="_DTBK43314"/>
      <w:bookmarkEnd w:id="33657"/>
      <w:r w:rsidRPr="0038573E">
        <w:t>Main objectives</w:t>
      </w:r>
      <w:bookmarkEnd w:id="33658"/>
      <w:bookmarkEnd w:id="33659"/>
    </w:p>
    <w:p w14:paraId="26AB44EF" w14:textId="1F74EB26" w:rsidR="00CB71D2" w:rsidRDefault="00CB71D2" w:rsidP="00CB71D2">
      <w:pPr>
        <w:pStyle w:val="IndentParaLevel1"/>
        <w:numPr>
          <w:ilvl w:val="0"/>
          <w:numId w:val="1"/>
        </w:numPr>
      </w:pPr>
      <w:bookmarkStart w:id="33661" w:name="_DTBK43315"/>
      <w:bookmarkEnd w:id="33656"/>
      <w:bookmarkEnd w:id="33660"/>
      <w:r>
        <w:t xml:space="preserve">The main objectives of the </w:t>
      </w:r>
      <w:r w:rsidR="00FB155E">
        <w:t>I</w:t>
      </w:r>
      <w:r>
        <w:t xml:space="preserve">RT Representatives in dealing with </w:t>
      </w:r>
      <w:r w:rsidR="00FB155E">
        <w:t xml:space="preserve">Issues </w:t>
      </w:r>
      <w:r>
        <w:t>are to:</w:t>
      </w:r>
    </w:p>
    <w:p w14:paraId="13804C16" w14:textId="24DE4EDD" w:rsidR="00CB71D2" w:rsidRDefault="0055505C" w:rsidP="00CB71D2">
      <w:pPr>
        <w:pStyle w:val="Heading3"/>
      </w:pPr>
      <w:bookmarkStart w:id="33662" w:name="_DTBK43316"/>
      <w:bookmarkEnd w:id="33661"/>
      <w:r>
        <w:t>(</w:t>
      </w:r>
      <w:r w:rsidRPr="00A75B29">
        <w:rPr>
          <w:b/>
          <w:bCs w:val="0"/>
        </w:rPr>
        <w:t>participation</w:t>
      </w:r>
      <w:r>
        <w:t xml:space="preserve">): </w:t>
      </w:r>
      <w:r w:rsidR="00CB71D2">
        <w:t>participate fully and effectively in good faith in the process;</w:t>
      </w:r>
      <w:r w:rsidR="00FB155E">
        <w:t xml:space="preserve"> </w:t>
      </w:r>
    </w:p>
    <w:p w14:paraId="3BF39181" w14:textId="0DF2ABAB" w:rsidR="00CB71D2" w:rsidRDefault="0055505C" w:rsidP="00CB71D2">
      <w:pPr>
        <w:pStyle w:val="Heading3"/>
      </w:pPr>
      <w:bookmarkStart w:id="33663" w:name="_DTBK43317"/>
      <w:bookmarkEnd w:id="33662"/>
      <w:r>
        <w:t>(</w:t>
      </w:r>
      <w:r w:rsidRPr="00A75B29">
        <w:rPr>
          <w:b/>
          <w:bCs w:val="0"/>
        </w:rPr>
        <w:t>best for project basis</w:t>
      </w:r>
      <w:r>
        <w:t xml:space="preserve">): </w:t>
      </w:r>
      <w:r w:rsidR="00CB71D2">
        <w:t xml:space="preserve">identify and resolve or mitigate the underlying cause of the </w:t>
      </w:r>
      <w:r w:rsidR="00FB155E">
        <w:t xml:space="preserve">Issue </w:t>
      </w:r>
      <w:r w:rsidR="00CB71D2">
        <w:t>on a</w:t>
      </w:r>
      <w:r w:rsidR="008B0AF6">
        <w:t xml:space="preserve"> best for project and value for money basis</w:t>
      </w:r>
      <w:r w:rsidR="00CB71D2">
        <w:t>;</w:t>
      </w:r>
    </w:p>
    <w:p w14:paraId="0A21CD78" w14:textId="27656AE3" w:rsidR="00CB71D2" w:rsidRDefault="0055505C" w:rsidP="00CB71D2">
      <w:pPr>
        <w:pStyle w:val="Heading3"/>
      </w:pPr>
      <w:bookmarkStart w:id="33664" w:name="_DTBK43318"/>
      <w:bookmarkEnd w:id="33663"/>
      <w:r>
        <w:t>(</w:t>
      </w:r>
      <w:r w:rsidRPr="00A75B29">
        <w:rPr>
          <w:b/>
          <w:bCs w:val="0"/>
        </w:rPr>
        <w:t>fair resolution</w:t>
      </w:r>
      <w:r>
        <w:t xml:space="preserve">): </w:t>
      </w:r>
      <w:r w:rsidR="00CB71D2">
        <w:t xml:space="preserve">promote the fair resolution of </w:t>
      </w:r>
      <w:r w:rsidR="00FB155E">
        <w:t xml:space="preserve">Issues </w:t>
      </w:r>
      <w:r w:rsidR="00CB71D2">
        <w:t>according to the substantial merits of the matter;</w:t>
      </w:r>
    </w:p>
    <w:p w14:paraId="4DD432A2" w14:textId="6004A413" w:rsidR="00CB71D2" w:rsidRDefault="0055505C" w:rsidP="00CB71D2">
      <w:pPr>
        <w:pStyle w:val="Heading3"/>
      </w:pPr>
      <w:bookmarkStart w:id="33665" w:name="_DTBK43319"/>
      <w:bookmarkEnd w:id="33664"/>
      <w:r>
        <w:t>(</w:t>
      </w:r>
      <w:r w:rsidRPr="00A75B29">
        <w:rPr>
          <w:b/>
          <w:bCs w:val="0"/>
        </w:rPr>
        <w:t>efficiency</w:t>
      </w:r>
      <w:r>
        <w:t xml:space="preserve">): </w:t>
      </w:r>
      <w:r w:rsidR="00CB71D2">
        <w:t xml:space="preserve">act as speedily and with as little formality and technicality as practicable, and minimise the cost to the parties; </w:t>
      </w:r>
    </w:p>
    <w:p w14:paraId="60A759F9" w14:textId="4EC6E5E9" w:rsidR="00CB71D2" w:rsidRDefault="0055505C" w:rsidP="00CB71D2">
      <w:pPr>
        <w:pStyle w:val="Heading3"/>
      </w:pPr>
      <w:bookmarkStart w:id="33666" w:name="_DTBK43320"/>
      <w:bookmarkEnd w:id="33665"/>
      <w:r>
        <w:t>(</w:t>
      </w:r>
      <w:r w:rsidRPr="00A75B29">
        <w:rPr>
          <w:b/>
          <w:bCs w:val="0"/>
        </w:rPr>
        <w:t>expertise</w:t>
      </w:r>
      <w:r>
        <w:t xml:space="preserve">): </w:t>
      </w:r>
      <w:r w:rsidR="00CB71D2">
        <w:t xml:space="preserve">make appropriate use of the expertise and experience of each </w:t>
      </w:r>
      <w:r w:rsidR="00FB155E">
        <w:t>I</w:t>
      </w:r>
      <w:r w:rsidR="00CB71D2">
        <w:t xml:space="preserve">RT Representative; </w:t>
      </w:r>
    </w:p>
    <w:p w14:paraId="0F339F98" w14:textId="636DC7E0" w:rsidR="00FB155E" w:rsidRDefault="0055505C">
      <w:pPr>
        <w:pStyle w:val="Heading3"/>
      </w:pPr>
      <w:bookmarkStart w:id="33667" w:name="_DTBK43321"/>
      <w:bookmarkEnd w:id="33666"/>
      <w:r>
        <w:t>(</w:t>
      </w:r>
      <w:r w:rsidRPr="00A75B29">
        <w:rPr>
          <w:b/>
          <w:bCs w:val="0"/>
        </w:rPr>
        <w:t>achievement of Project Objectives</w:t>
      </w:r>
      <w:r>
        <w:t xml:space="preserve">): </w:t>
      </w:r>
      <w:r w:rsidR="00FB155E" w:rsidRPr="00FB155E">
        <w:t>make and consider proposals for how to resolve the Issue so as to maximise achievement of the Project Objectives;</w:t>
      </w:r>
    </w:p>
    <w:bookmarkEnd w:id="33667"/>
    <w:p w14:paraId="4A7E408B" w14:textId="4E0C8D32" w:rsidR="00CB71D2" w:rsidRDefault="0055505C" w:rsidP="00CB71D2">
      <w:pPr>
        <w:pStyle w:val="Heading3"/>
      </w:pPr>
      <w:r>
        <w:t>(</w:t>
      </w:r>
      <w:r w:rsidRPr="00A75B29">
        <w:rPr>
          <w:b/>
          <w:bCs w:val="0"/>
        </w:rPr>
        <w:t>true matters</w:t>
      </w:r>
      <w:r>
        <w:t xml:space="preserve">): </w:t>
      </w:r>
      <w:r w:rsidR="00CB71D2">
        <w:t>agree matters known to be true;</w:t>
      </w:r>
    </w:p>
    <w:p w14:paraId="687EE26B" w14:textId="0B91BB7C" w:rsidR="00CB71D2" w:rsidRDefault="0055505C" w:rsidP="00CB71D2">
      <w:pPr>
        <w:pStyle w:val="Heading3"/>
      </w:pPr>
      <w:bookmarkStart w:id="33668" w:name="_DTBK43322"/>
      <w:r>
        <w:t>(</w:t>
      </w:r>
      <w:r w:rsidRPr="00A75B29">
        <w:rPr>
          <w:b/>
          <w:bCs w:val="0"/>
        </w:rPr>
        <w:t>questions of liability</w:t>
      </w:r>
      <w:r>
        <w:t xml:space="preserve">): </w:t>
      </w:r>
      <w:r w:rsidR="00CB71D2">
        <w:t xml:space="preserve">agree questions of liability when the substance of the issue is quantum; </w:t>
      </w:r>
    </w:p>
    <w:p w14:paraId="66C11F7A" w14:textId="6C3E4EBF" w:rsidR="00CB71D2" w:rsidRDefault="0055505C" w:rsidP="00CB71D2">
      <w:pPr>
        <w:pStyle w:val="Heading3"/>
      </w:pPr>
      <w:bookmarkStart w:id="33669" w:name="_DTBK43323"/>
      <w:bookmarkEnd w:id="33668"/>
      <w:r>
        <w:t>(</w:t>
      </w:r>
      <w:r w:rsidRPr="00A75B29">
        <w:rPr>
          <w:b/>
          <w:bCs w:val="0"/>
        </w:rPr>
        <w:t>technical arguments</w:t>
      </w:r>
      <w:r>
        <w:t xml:space="preserve">): </w:t>
      </w:r>
      <w:r w:rsidR="00CB71D2" w:rsidRPr="00F048F1">
        <w:t>avoid reliance on technical arguments unless a party's interests would be prejudiced by the failure to comply with the particular technical requirement</w:t>
      </w:r>
      <w:r w:rsidR="00CB71D2">
        <w:t>; and</w:t>
      </w:r>
      <w:r w:rsidR="00CB71D2" w:rsidRPr="00F048F1">
        <w:t xml:space="preserve"> </w:t>
      </w:r>
    </w:p>
    <w:p w14:paraId="19E167C9" w14:textId="6AE04148" w:rsidR="00CB71D2" w:rsidRPr="0038573E" w:rsidRDefault="0055505C" w:rsidP="00CB71D2">
      <w:pPr>
        <w:pStyle w:val="Heading3"/>
      </w:pPr>
      <w:bookmarkStart w:id="33670" w:name="_Ref49407671"/>
      <w:bookmarkStart w:id="33671" w:name="_DTBK43324"/>
      <w:bookmarkEnd w:id="33669"/>
      <w:r>
        <w:t>(</w:t>
      </w:r>
      <w:r w:rsidRPr="00A75B29">
        <w:rPr>
          <w:b/>
          <w:bCs w:val="0"/>
        </w:rPr>
        <w:t>good faith</w:t>
      </w:r>
      <w:r>
        <w:t xml:space="preserve">): </w:t>
      </w:r>
      <w:r w:rsidR="00CB71D2" w:rsidRPr="0038573E">
        <w:t xml:space="preserve">seek to ensure that only those aspects of a claim or defence that </w:t>
      </w:r>
      <w:bookmarkEnd w:id="33670"/>
      <w:r w:rsidR="00CB71D2" w:rsidRPr="0038573E">
        <w:t>are made in good faith, have a  genuine legal, technical or factual basis, and are for an amount of compensation that is consistent with the amount that could reasonably be expected to be recovered, are pursued.</w:t>
      </w:r>
    </w:p>
    <w:p w14:paraId="77574309" w14:textId="77777777" w:rsidR="00CB71D2" w:rsidRPr="0038573E" w:rsidRDefault="00CB71D2" w:rsidP="00CB71D2">
      <w:pPr>
        <w:pStyle w:val="Heading2"/>
      </w:pPr>
      <w:bookmarkStart w:id="33672" w:name="_Ref49355823"/>
      <w:bookmarkStart w:id="33673" w:name="_Toc145325824"/>
      <w:bookmarkStart w:id="33674" w:name="_DTBK43325"/>
      <w:bookmarkEnd w:id="33671"/>
      <w:r w:rsidRPr="0038573E">
        <w:t>Functions and responsibilities</w:t>
      </w:r>
      <w:bookmarkEnd w:id="33672"/>
      <w:bookmarkEnd w:id="33673"/>
    </w:p>
    <w:p w14:paraId="69B3B93C" w14:textId="1AA6FDE3" w:rsidR="00CB71D2" w:rsidRDefault="0055505C" w:rsidP="00CB71D2">
      <w:pPr>
        <w:pStyle w:val="Heading3"/>
      </w:pPr>
      <w:bookmarkStart w:id="33675" w:name="_Ref49438823"/>
      <w:bookmarkStart w:id="33676" w:name="_DTBK41217"/>
      <w:bookmarkEnd w:id="33674"/>
      <w:r>
        <w:t>(</w:t>
      </w:r>
      <w:r>
        <w:rPr>
          <w:b/>
          <w:bCs w:val="0"/>
        </w:rPr>
        <w:t>R</w:t>
      </w:r>
      <w:r w:rsidRPr="002732D0">
        <w:rPr>
          <w:b/>
          <w:bCs w:val="0"/>
        </w:rPr>
        <w:t>esolution or Bespoke Resolution Procedure</w:t>
      </w:r>
      <w:r>
        <w:t xml:space="preserve">): </w:t>
      </w:r>
      <w:r w:rsidR="00CB71D2">
        <w:t xml:space="preserve">For each </w:t>
      </w:r>
      <w:r w:rsidR="00FB155E">
        <w:t xml:space="preserve">Issue </w:t>
      </w:r>
      <w:r w:rsidR="00CB71D2">
        <w:t xml:space="preserve">under clause </w:t>
      </w:r>
      <w:r w:rsidR="00CB71D2">
        <w:fldChar w:fldCharType="begin"/>
      </w:r>
      <w:r w:rsidR="00CB71D2">
        <w:instrText xml:space="preserve"> REF _Ref49405369 \w \h </w:instrText>
      </w:r>
      <w:r w:rsidR="00CB71D2">
        <w:fldChar w:fldCharType="separate"/>
      </w:r>
      <w:r w:rsidR="00C1101A">
        <w:t>42.2(c)</w:t>
      </w:r>
      <w:r w:rsidR="00CB71D2">
        <w:fldChar w:fldCharType="end"/>
      </w:r>
      <w:r w:rsidR="00CB71D2">
        <w:t xml:space="preserve">, the relevant </w:t>
      </w:r>
      <w:r w:rsidR="00FB155E">
        <w:t>I</w:t>
      </w:r>
      <w:r w:rsidR="00CB71D2">
        <w:t xml:space="preserve">RT Representatives must attempt, acting consistently with the applicable </w:t>
      </w:r>
      <w:r w:rsidR="004225FD">
        <w:t xml:space="preserve">Relationship </w:t>
      </w:r>
      <w:r w:rsidR="00CB71D2">
        <w:t xml:space="preserve">Principles, the objectives in clause </w:t>
      </w:r>
      <w:r w:rsidR="00CB71D2">
        <w:fldChar w:fldCharType="begin"/>
      </w:r>
      <w:r w:rsidR="00CB71D2">
        <w:instrText xml:space="preserve"> REF _Ref49238763 \r \h </w:instrText>
      </w:r>
      <w:r w:rsidR="00CB71D2">
        <w:fldChar w:fldCharType="separate"/>
      </w:r>
      <w:r w:rsidR="00C1101A">
        <w:t>43.3</w:t>
      </w:r>
      <w:r w:rsidR="00CB71D2">
        <w:fldChar w:fldCharType="end"/>
      </w:r>
      <w:r w:rsidR="00CB71D2">
        <w:t xml:space="preserve"> and on a genuinely collaborative and good faith basis, to:</w:t>
      </w:r>
      <w:bookmarkEnd w:id="33675"/>
      <w:r w:rsidR="0085508C">
        <w:t xml:space="preserve"> </w:t>
      </w:r>
    </w:p>
    <w:p w14:paraId="2ED63480" w14:textId="2212E731" w:rsidR="00CB71D2" w:rsidRDefault="00CB71D2" w:rsidP="00CB71D2">
      <w:pPr>
        <w:pStyle w:val="Heading4"/>
      </w:pPr>
      <w:bookmarkStart w:id="33677" w:name="_DTBK43326"/>
      <w:bookmarkEnd w:id="33676"/>
      <w:r>
        <w:t xml:space="preserve">resolve the </w:t>
      </w:r>
      <w:r w:rsidR="00FB155E">
        <w:t>Issue</w:t>
      </w:r>
      <w:r>
        <w:t xml:space="preserve">; or </w:t>
      </w:r>
    </w:p>
    <w:p w14:paraId="6AA8D615" w14:textId="7E51BAB0" w:rsidR="00CB71D2" w:rsidRDefault="00CB71D2" w:rsidP="00CB71D2">
      <w:pPr>
        <w:pStyle w:val="Heading4"/>
      </w:pPr>
      <w:bookmarkStart w:id="33678" w:name="_Ref55496112"/>
      <w:bookmarkStart w:id="33679" w:name="_DTBK40128"/>
      <w:bookmarkEnd w:id="33677"/>
      <w:r>
        <w:t xml:space="preserve">if they cannot resolve the </w:t>
      </w:r>
      <w:r w:rsidR="00FB155E">
        <w:t>Issue</w:t>
      </w:r>
      <w:r>
        <w:t xml:space="preserve">, set up any procedure the </w:t>
      </w:r>
      <w:r w:rsidR="00FB155E">
        <w:t>I</w:t>
      </w:r>
      <w:r>
        <w:t xml:space="preserve">RT considers most suitable to resolve the </w:t>
      </w:r>
      <w:r w:rsidR="00FB155E">
        <w:t>Issue</w:t>
      </w:r>
      <w:r w:rsidR="00FB155E" w:rsidDel="00C510D5">
        <w:t xml:space="preserve"> </w:t>
      </w:r>
      <w:r>
        <w:t>(</w:t>
      </w:r>
      <w:r w:rsidRPr="00F048F1">
        <w:rPr>
          <w:b/>
        </w:rPr>
        <w:t xml:space="preserve">Bespoke </w:t>
      </w:r>
      <w:r>
        <w:rPr>
          <w:b/>
        </w:rPr>
        <w:t xml:space="preserve">Resolution </w:t>
      </w:r>
      <w:r w:rsidRPr="00F048F1">
        <w:rPr>
          <w:b/>
        </w:rPr>
        <w:t>Procedure</w:t>
      </w:r>
      <w:r>
        <w:t>).</w:t>
      </w:r>
      <w:bookmarkEnd w:id="33678"/>
    </w:p>
    <w:p w14:paraId="6A29DDAF" w14:textId="2073EBA0" w:rsidR="00CB71D2" w:rsidRDefault="0055505C" w:rsidP="00CB71D2">
      <w:pPr>
        <w:pStyle w:val="Heading3"/>
      </w:pPr>
      <w:bookmarkStart w:id="33680" w:name="_Ref131652237"/>
      <w:bookmarkStart w:id="33681" w:name="_DTBK43327"/>
      <w:bookmarkEnd w:id="33679"/>
      <w:r>
        <w:t>(</w:t>
      </w:r>
      <w:r w:rsidRPr="00A75B29">
        <w:rPr>
          <w:b/>
          <w:bCs w:val="0"/>
        </w:rPr>
        <w:t>Agreement</w:t>
      </w:r>
      <w:r>
        <w:t xml:space="preserve">): </w:t>
      </w:r>
      <w:r w:rsidR="00CB71D2">
        <w:t>A</w:t>
      </w:r>
      <w:r w:rsidR="00CB71D2" w:rsidRPr="00694166">
        <w:t xml:space="preserve">ny agreement </w:t>
      </w:r>
      <w:r w:rsidR="00CB71D2">
        <w:t xml:space="preserve">resolving the </w:t>
      </w:r>
      <w:r w:rsidR="00FB155E">
        <w:t>Issue</w:t>
      </w:r>
      <w:r w:rsidR="00FB155E" w:rsidDel="00C510D5">
        <w:t xml:space="preserve"> </w:t>
      </w:r>
      <w:r w:rsidR="00CB71D2">
        <w:t xml:space="preserve">(in whole or in part) or any Bespoke Resolution Procedure </w:t>
      </w:r>
      <w:r w:rsidR="00CB71D2" w:rsidRPr="00694166">
        <w:t xml:space="preserve">reached between the </w:t>
      </w:r>
      <w:r w:rsidR="00FB155E">
        <w:t>I</w:t>
      </w:r>
      <w:r w:rsidR="00CB71D2">
        <w:t>RT Representatives</w:t>
      </w:r>
      <w:r w:rsidR="00CB71D2" w:rsidRPr="00694166">
        <w:t xml:space="preserve"> will be re</w:t>
      </w:r>
      <w:r w:rsidR="00CB71D2">
        <w:t>corded in</w:t>
      </w:r>
      <w:r w:rsidR="00CB71D2" w:rsidRPr="00694166">
        <w:t xml:space="preserve"> writing, signed by or on behalf of each party and will be</w:t>
      </w:r>
      <w:r w:rsidR="00CB71D2">
        <w:t xml:space="preserve"> final and</w:t>
      </w:r>
      <w:r w:rsidR="00CB71D2" w:rsidRPr="00694166">
        <w:t xml:space="preserve"> binding on the parties</w:t>
      </w:r>
      <w:r w:rsidR="00CB71D2">
        <w:t>.</w:t>
      </w:r>
      <w:bookmarkEnd w:id="33680"/>
    </w:p>
    <w:p w14:paraId="632A7EA7" w14:textId="6B0A8962" w:rsidR="00CB71D2" w:rsidRDefault="0055505C" w:rsidP="00CB71D2">
      <w:pPr>
        <w:pStyle w:val="Heading3"/>
      </w:pPr>
      <w:bookmarkStart w:id="33682" w:name="_DTBK43328"/>
      <w:bookmarkEnd w:id="33681"/>
      <w:r>
        <w:t>(</w:t>
      </w:r>
      <w:r w:rsidRPr="00A75B29">
        <w:rPr>
          <w:b/>
          <w:bCs w:val="0"/>
        </w:rPr>
        <w:t>Bespoke Resolution Procedure</w:t>
      </w:r>
      <w:r>
        <w:t xml:space="preserve">): </w:t>
      </w:r>
      <w:r w:rsidR="00CB71D2">
        <w:t>A Bespoke Resolution Procedure:</w:t>
      </w:r>
    </w:p>
    <w:bookmarkEnd w:id="33682"/>
    <w:p w14:paraId="7049C513" w14:textId="77777777" w:rsidR="00CB71D2" w:rsidRDefault="00CB71D2" w:rsidP="00CB71D2">
      <w:pPr>
        <w:pStyle w:val="Heading4"/>
      </w:pPr>
      <w:r>
        <w:t>may include:</w:t>
      </w:r>
    </w:p>
    <w:p w14:paraId="591A6622" w14:textId="1A230C01" w:rsidR="00CB71D2" w:rsidRDefault="00CB71D2" w:rsidP="00CB71D2">
      <w:pPr>
        <w:pStyle w:val="Heading5"/>
      </w:pPr>
      <w:bookmarkStart w:id="33683" w:name="_DTBK43329"/>
      <w:r>
        <w:t xml:space="preserve">an agreed timetable for a party to provide further specified factual details, support or evidence for any relief claimed, including any agreed changes to the claim notification procedures under </w:t>
      </w:r>
      <w:r w:rsidR="00AF63B4">
        <w:t xml:space="preserve">this </w:t>
      </w:r>
      <w:r w:rsidR="00DE186E">
        <w:t xml:space="preserve">Deed </w:t>
      </w:r>
      <w:r>
        <w:t xml:space="preserve">that would otherwise apply to the </w:t>
      </w:r>
      <w:r w:rsidR="00FB155E">
        <w:t>Issue</w:t>
      </w:r>
      <w:r>
        <w:t>;</w:t>
      </w:r>
    </w:p>
    <w:p w14:paraId="64CD067C" w14:textId="77777777" w:rsidR="00CB71D2" w:rsidRDefault="00CB71D2" w:rsidP="00CB71D2">
      <w:pPr>
        <w:pStyle w:val="Heading5"/>
      </w:pPr>
      <w:bookmarkStart w:id="33684" w:name="_DTBK43330"/>
      <w:bookmarkEnd w:id="33683"/>
      <w:r>
        <w:t xml:space="preserve">the identification of specific issues for preliminary determination (such as whether condition precedent or time bar requirements have been satisfied); </w:t>
      </w:r>
    </w:p>
    <w:p w14:paraId="287E9E9C" w14:textId="77777777" w:rsidR="00CB71D2" w:rsidRDefault="00CB71D2" w:rsidP="00CB71D2">
      <w:pPr>
        <w:pStyle w:val="Heading5"/>
      </w:pPr>
      <w:bookmarkStart w:id="33685" w:name="_DTBK43331"/>
      <w:bookmarkEnd w:id="33684"/>
      <w:r>
        <w:t xml:space="preserve">an agreed process for the interim assessment of any relief claimed; </w:t>
      </w:r>
    </w:p>
    <w:bookmarkEnd w:id="33685"/>
    <w:p w14:paraId="1C979F2A" w14:textId="77777777" w:rsidR="00CB71D2" w:rsidRDefault="00CB71D2" w:rsidP="00CB71D2">
      <w:pPr>
        <w:pStyle w:val="Heading5"/>
      </w:pPr>
      <w:r w:rsidRPr="00C550B7">
        <w:t xml:space="preserve">seeking a binding or non-binding advisory opinion from </w:t>
      </w:r>
      <w:r>
        <w:t>a</w:t>
      </w:r>
      <w:r w:rsidRPr="00C550B7">
        <w:t xml:space="preserve">greed </w:t>
      </w:r>
      <w:r>
        <w:t>counsel</w:t>
      </w:r>
      <w:r w:rsidRPr="00C550B7">
        <w:t>;</w:t>
      </w:r>
      <w:r w:rsidRPr="003E5BD2">
        <w:t xml:space="preserve"> </w:t>
      </w:r>
    </w:p>
    <w:p w14:paraId="7FC1D596" w14:textId="77777777" w:rsidR="00CB71D2" w:rsidRDefault="00CB71D2" w:rsidP="00CB71D2">
      <w:pPr>
        <w:pStyle w:val="Heading5"/>
      </w:pPr>
      <w:bookmarkStart w:id="33686" w:name="_DTBK43332"/>
      <w:r>
        <w:t>seeking joint technical advice from an independent third party such as a programming expert or a quantity surveyor;</w:t>
      </w:r>
    </w:p>
    <w:p w14:paraId="3F44078B" w14:textId="76C68B64" w:rsidR="00D8407D" w:rsidRDefault="00D8407D" w:rsidP="00CB71D2">
      <w:pPr>
        <w:pStyle w:val="Heading5"/>
      </w:pPr>
      <w:bookmarkStart w:id="33687" w:name="_DTBK43333"/>
      <w:bookmarkEnd w:id="33686"/>
      <w:r>
        <w:t>a standstill on notice r</w:t>
      </w:r>
      <w:r w:rsidR="0055505C">
        <w:t>e</w:t>
      </w:r>
      <w:r>
        <w:t>quirements;</w:t>
      </w:r>
    </w:p>
    <w:p w14:paraId="4A2BD8B2" w14:textId="06D271C1" w:rsidR="00CB71D2" w:rsidRDefault="00CB71D2" w:rsidP="00CB71D2">
      <w:pPr>
        <w:pStyle w:val="Heading5"/>
      </w:pPr>
      <w:r w:rsidRPr="00C550B7">
        <w:t xml:space="preserve">referring the </w:t>
      </w:r>
      <w:r w:rsidR="00FB155E">
        <w:t>Issue</w:t>
      </w:r>
      <w:r w:rsidR="00FB155E" w:rsidRPr="00C550B7">
        <w:t xml:space="preserve"> </w:t>
      </w:r>
      <w:r w:rsidRPr="00447F58">
        <w:t xml:space="preserve">to </w:t>
      </w:r>
      <w:r>
        <w:t>e</w:t>
      </w:r>
      <w:r w:rsidRPr="00447F58">
        <w:t xml:space="preserve">xpert </w:t>
      </w:r>
      <w:r>
        <w:t>d</w:t>
      </w:r>
      <w:r w:rsidRPr="00447F58">
        <w:t xml:space="preserve">etermination in accordance with </w:t>
      </w:r>
      <w:r w:rsidR="00FD601A">
        <w:t xml:space="preserve">clause </w:t>
      </w:r>
      <w:r w:rsidR="00FD601A">
        <w:fldChar w:fldCharType="begin"/>
      </w:r>
      <w:r w:rsidR="00FD601A">
        <w:instrText xml:space="preserve"> REF _Ref49524378 \w \h </w:instrText>
      </w:r>
      <w:r w:rsidR="00FD601A">
        <w:fldChar w:fldCharType="separate"/>
      </w:r>
      <w:r w:rsidR="00C1101A">
        <w:t>45</w:t>
      </w:r>
      <w:r w:rsidR="00FD601A">
        <w:fldChar w:fldCharType="end"/>
      </w:r>
      <w:r w:rsidR="00FD601A">
        <w:t xml:space="preserve"> </w:t>
      </w:r>
      <w:r w:rsidRPr="00447F58">
        <w:t xml:space="preserve">as may be adjusted by the </w:t>
      </w:r>
      <w:r w:rsidR="00FB155E">
        <w:t>I</w:t>
      </w:r>
      <w:r w:rsidRPr="00447F58">
        <w:t xml:space="preserve">RT Representatives to suit the </w:t>
      </w:r>
      <w:r w:rsidR="00FB155E">
        <w:t>Issue</w:t>
      </w:r>
      <w:r>
        <w:t xml:space="preserve">; </w:t>
      </w:r>
    </w:p>
    <w:p w14:paraId="1C46C9E1" w14:textId="2C19EA55" w:rsidR="00CB71D2" w:rsidRDefault="00CB71D2" w:rsidP="00CB71D2">
      <w:pPr>
        <w:pStyle w:val="Heading5"/>
      </w:pPr>
      <w:bookmarkStart w:id="33688" w:name="_DTBK43335"/>
      <w:bookmarkEnd w:id="33687"/>
      <w:r>
        <w:t>referring the Issue directly to arbitration under clause</w:t>
      </w:r>
      <w:r w:rsidR="009700CD">
        <w:t xml:space="preserve"> </w:t>
      </w:r>
      <w:r w:rsidR="009700CD">
        <w:fldChar w:fldCharType="begin"/>
      </w:r>
      <w:r w:rsidR="009700CD">
        <w:instrText xml:space="preserve"> REF _Ref368423005 \w \h </w:instrText>
      </w:r>
      <w:r w:rsidR="009700CD">
        <w:fldChar w:fldCharType="separate"/>
      </w:r>
      <w:r w:rsidR="00C1101A">
        <w:t>46</w:t>
      </w:r>
      <w:r w:rsidR="009700CD">
        <w:fldChar w:fldCharType="end"/>
      </w:r>
      <w:r w:rsidR="00D8407D">
        <w:t xml:space="preserve"> </w:t>
      </w:r>
      <w:r w:rsidR="00D8407D" w:rsidRPr="00D8407D">
        <w:t>as may be adjusted by the IRT Representatives to suit the Issu</w:t>
      </w:r>
      <w:r w:rsidR="00D8407D">
        <w:t>e</w:t>
      </w:r>
      <w:r>
        <w:t>; and</w:t>
      </w:r>
    </w:p>
    <w:p w14:paraId="62BB77DB" w14:textId="77777777" w:rsidR="00CB71D2" w:rsidRPr="0038573E" w:rsidRDefault="00CB71D2" w:rsidP="00CB71D2">
      <w:pPr>
        <w:pStyle w:val="Heading4"/>
      </w:pPr>
      <w:bookmarkStart w:id="33689" w:name="_DTBK43336"/>
      <w:bookmarkEnd w:id="33688"/>
      <w:r>
        <w:t xml:space="preserve">must specify when the Bespoke Resolution Procedure is taken to be </w:t>
      </w:r>
      <w:r w:rsidRPr="0038573E">
        <w:t>concluded.</w:t>
      </w:r>
    </w:p>
    <w:p w14:paraId="4CF1F276" w14:textId="77777777" w:rsidR="00CB71D2" w:rsidRPr="0038573E" w:rsidRDefault="00CB71D2" w:rsidP="00CB71D2">
      <w:pPr>
        <w:pStyle w:val="Heading1"/>
      </w:pPr>
      <w:bookmarkStart w:id="33690" w:name="_Ref81853882"/>
      <w:bookmarkStart w:id="33691" w:name="_Toc145325825"/>
      <w:bookmarkStart w:id="33692" w:name="_DTBK43337"/>
      <w:bookmarkEnd w:id="33689"/>
      <w:r w:rsidRPr="0038573E">
        <w:t>Senior negotiations</w:t>
      </w:r>
      <w:bookmarkEnd w:id="33640"/>
      <w:bookmarkEnd w:id="33690"/>
      <w:bookmarkEnd w:id="33691"/>
    </w:p>
    <w:p w14:paraId="78EF73E7" w14:textId="222729FE" w:rsidR="00CB71D2" w:rsidRDefault="00CB71D2" w:rsidP="00CB71D2">
      <w:pPr>
        <w:pStyle w:val="Heading3"/>
      </w:pPr>
      <w:bookmarkStart w:id="33693" w:name="_Ref49245182"/>
      <w:bookmarkStart w:id="33694" w:name="_Ref49437437"/>
      <w:bookmarkStart w:id="33695" w:name="_DTBK40129"/>
      <w:bookmarkEnd w:id="33692"/>
      <w:r w:rsidRPr="00E32CAC">
        <w:t>(</w:t>
      </w:r>
      <w:r w:rsidR="00D8407D">
        <w:rPr>
          <w:b/>
        </w:rPr>
        <w:t>Notification</w:t>
      </w:r>
      <w:r w:rsidRPr="00E32CAC">
        <w:t>):</w:t>
      </w:r>
      <w:r>
        <w:t xml:space="preserve"> </w:t>
      </w:r>
      <w:r w:rsidR="00D8407D" w:rsidRPr="00D8407D">
        <w:t>If an Issue arises (and where clause ‎</w:t>
      </w:r>
      <w:r w:rsidR="003563A6">
        <w:fldChar w:fldCharType="begin"/>
      </w:r>
      <w:r w:rsidR="003563A6">
        <w:instrText xml:space="preserve"> REF _Ref49405369 \w \h </w:instrText>
      </w:r>
      <w:r w:rsidR="003563A6">
        <w:fldChar w:fldCharType="separate"/>
      </w:r>
      <w:r w:rsidR="00C1101A">
        <w:t>42.2(c)</w:t>
      </w:r>
      <w:r w:rsidR="003563A6">
        <w:fldChar w:fldCharType="end"/>
      </w:r>
      <w:r w:rsidR="00D8407D" w:rsidRPr="00D8407D">
        <w:t xml:space="preserve"> applies, the Issue remains unresolved (in whole or in part) on the IRT End Date) then a party must, if it wants to pursue the Issue, and in the case of </w:t>
      </w:r>
      <w:r w:rsidR="009F14FD">
        <w:t>the Contractor</w:t>
      </w:r>
      <w:r w:rsidR="00D8407D" w:rsidRPr="00D8407D">
        <w:t xml:space="preserve"> provided that it has satisfied the requirements referred to in </w:t>
      </w:r>
      <w:r w:rsidR="003563A6" w:rsidRPr="00D8407D">
        <w:t>clause ‎</w:t>
      </w:r>
      <w:r w:rsidR="003563A6">
        <w:fldChar w:fldCharType="begin"/>
      </w:r>
      <w:r w:rsidR="003563A6">
        <w:instrText xml:space="preserve"> REF _Ref49405369 \w \h </w:instrText>
      </w:r>
      <w:r w:rsidR="003563A6">
        <w:fldChar w:fldCharType="separate"/>
      </w:r>
      <w:r w:rsidR="00C1101A">
        <w:t>42.2(c)</w:t>
      </w:r>
      <w:r w:rsidR="003563A6">
        <w:fldChar w:fldCharType="end"/>
      </w:r>
      <w:r w:rsidR="003563A6">
        <w:t xml:space="preserve"> </w:t>
      </w:r>
      <w:r w:rsidR="00D8407D" w:rsidRPr="00D8407D">
        <w:t xml:space="preserve">where applicable, give notice to the other party requesting that the Issue be referred for resolution by </w:t>
      </w:r>
      <w:bookmarkStart w:id="33696" w:name="_Ref49368859"/>
      <w:bookmarkEnd w:id="33693"/>
      <w:r>
        <w:t xml:space="preserve">between the Chief Executive Officers or Managing Directors (or equivalent) of the Contractor and the </w:t>
      </w:r>
      <w:r w:rsidR="00FB155E">
        <w:t xml:space="preserve">Principal </w:t>
      </w:r>
      <w:r>
        <w:t>(</w:t>
      </w:r>
      <w:r w:rsidRPr="0059735D">
        <w:rPr>
          <w:b/>
        </w:rPr>
        <w:t>Representatives</w:t>
      </w:r>
      <w:r>
        <w:t>).</w:t>
      </w:r>
      <w:bookmarkEnd w:id="33694"/>
      <w:bookmarkEnd w:id="33696"/>
    </w:p>
    <w:p w14:paraId="47DE4B52" w14:textId="184E36F5" w:rsidR="003563A6" w:rsidRDefault="003563A6" w:rsidP="003563A6">
      <w:pPr>
        <w:pStyle w:val="Heading3"/>
      </w:pPr>
      <w:r>
        <w:t>(</w:t>
      </w:r>
      <w:r w:rsidRPr="00A75B29">
        <w:rPr>
          <w:b/>
          <w:bCs w:val="0"/>
        </w:rPr>
        <w:t>Contents of Notice</w:t>
      </w:r>
      <w:r>
        <w:t xml:space="preserve">): A notice under clause </w:t>
      </w:r>
      <w:r>
        <w:fldChar w:fldCharType="begin"/>
      </w:r>
      <w:r>
        <w:instrText xml:space="preserve"> REF _Ref49437437 \w \h </w:instrText>
      </w:r>
      <w:r>
        <w:fldChar w:fldCharType="separate"/>
      </w:r>
      <w:r w:rsidR="00C1101A">
        <w:t>44(a)</w:t>
      </w:r>
      <w:r>
        <w:fldChar w:fldCharType="end"/>
      </w:r>
      <w:r>
        <w:t xml:space="preserve"> must:</w:t>
      </w:r>
    </w:p>
    <w:p w14:paraId="35FC6D32" w14:textId="71374FC8" w:rsidR="003563A6" w:rsidRDefault="003563A6" w:rsidP="00A75B29">
      <w:pPr>
        <w:pStyle w:val="Heading4"/>
      </w:pPr>
      <w:r>
        <w:t xml:space="preserve">state that it is a notice under clause </w:t>
      </w:r>
      <w:r>
        <w:fldChar w:fldCharType="begin"/>
      </w:r>
      <w:r>
        <w:instrText xml:space="preserve"> REF _Ref49437437 \w \h </w:instrText>
      </w:r>
      <w:r>
        <w:fldChar w:fldCharType="separate"/>
      </w:r>
      <w:r w:rsidR="00C1101A">
        <w:t>44(a)</w:t>
      </w:r>
      <w:r>
        <w:fldChar w:fldCharType="end"/>
      </w:r>
      <w:r>
        <w:t>; and</w:t>
      </w:r>
    </w:p>
    <w:p w14:paraId="2FF5D9ED" w14:textId="738A3FD5" w:rsidR="003563A6" w:rsidRDefault="003563A6" w:rsidP="00A75B29">
      <w:pPr>
        <w:pStyle w:val="Heading4"/>
      </w:pPr>
      <w:r>
        <w:t>include or be accompanied by particulars of the matters which are the subject of the</w:t>
      </w:r>
      <w:r w:rsidR="009F14FD">
        <w:t xml:space="preserve"> Issue</w:t>
      </w:r>
      <w:r>
        <w:t xml:space="preserve">. </w:t>
      </w:r>
    </w:p>
    <w:p w14:paraId="153E595C" w14:textId="02ED049B" w:rsidR="00CB71D2" w:rsidRDefault="00CB71D2" w:rsidP="00CB71D2">
      <w:pPr>
        <w:pStyle w:val="Heading3"/>
      </w:pPr>
      <w:bookmarkStart w:id="33697" w:name="_DTBK41218"/>
      <w:bookmarkStart w:id="33698" w:name="_DTBK40130"/>
      <w:bookmarkEnd w:id="33695"/>
      <w:r>
        <w:t>(</w:t>
      </w:r>
      <w:r w:rsidRPr="0059735D">
        <w:rPr>
          <w:b/>
        </w:rPr>
        <w:t xml:space="preserve">Attempt to resolve </w:t>
      </w:r>
      <w:r>
        <w:rPr>
          <w:b/>
        </w:rPr>
        <w:t>Issue</w:t>
      </w:r>
      <w:r>
        <w:t xml:space="preserve">): If an </w:t>
      </w:r>
      <w:r w:rsidR="00FB155E">
        <w:t>Issue</w:t>
      </w:r>
      <w:r w:rsidR="00FB155E" w:rsidRPr="00D36232">
        <w:t xml:space="preserve"> </w:t>
      </w:r>
      <w:r>
        <w:t xml:space="preserve">is referred to negotiation under clause </w:t>
      </w:r>
      <w:r>
        <w:fldChar w:fldCharType="begin"/>
      </w:r>
      <w:r>
        <w:instrText xml:space="preserve"> REF _Ref49368859 \w \h </w:instrText>
      </w:r>
      <w:r>
        <w:fldChar w:fldCharType="separate"/>
      </w:r>
      <w:r w:rsidR="00C1101A">
        <w:t>44(a)</w:t>
      </w:r>
      <w:r>
        <w:fldChar w:fldCharType="end"/>
      </w:r>
      <w:r>
        <w:t>, then:</w:t>
      </w:r>
    </w:p>
    <w:p w14:paraId="13F6DC64" w14:textId="587F092D" w:rsidR="00CB71D2" w:rsidRPr="001D7237" w:rsidRDefault="00CB71D2" w:rsidP="00CB71D2">
      <w:pPr>
        <w:pStyle w:val="Heading4"/>
      </w:pPr>
      <w:bookmarkStart w:id="33699" w:name="_Ref49437438"/>
      <w:bookmarkStart w:id="33700" w:name="_DTBK41320"/>
      <w:bookmarkEnd w:id="33697"/>
      <w:r>
        <w:t xml:space="preserve">the Representatives must meet and attempt in good faith to resolve the </w:t>
      </w:r>
      <w:r w:rsidR="00FB155E">
        <w:t>Issue</w:t>
      </w:r>
      <w:r w:rsidR="00FB155E" w:rsidRPr="00D36232">
        <w:t xml:space="preserve"> </w:t>
      </w:r>
      <w:r>
        <w:t>(in whole or in part) within [</w:t>
      </w:r>
      <w:r w:rsidR="003563A6">
        <w:t>10</w:t>
      </w:r>
      <w:r>
        <w:t xml:space="preserve">] Business Days after the date on which the notice under clause </w:t>
      </w:r>
      <w:r w:rsidR="006276EE">
        <w:fldChar w:fldCharType="begin"/>
      </w:r>
      <w:r w:rsidR="006276EE">
        <w:instrText xml:space="preserve"> REF _Ref49437437 \w \h </w:instrText>
      </w:r>
      <w:r w:rsidR="006276EE">
        <w:fldChar w:fldCharType="separate"/>
      </w:r>
      <w:r w:rsidR="00C1101A">
        <w:t>44(a)</w:t>
      </w:r>
      <w:r w:rsidR="006276EE">
        <w:fldChar w:fldCharType="end"/>
      </w:r>
      <w:r>
        <w:t xml:space="preserve"> is received </w:t>
      </w:r>
      <w:r w:rsidRPr="00512810">
        <w:t>or such later</w:t>
      </w:r>
      <w:r>
        <w:t xml:space="preserve"> date as the parties may agree</w:t>
      </w:r>
      <w:r w:rsidRPr="00512810">
        <w:t>; and</w:t>
      </w:r>
      <w:bookmarkEnd w:id="33699"/>
    </w:p>
    <w:p w14:paraId="0071A420" w14:textId="77777777" w:rsidR="00CB71D2" w:rsidRPr="00694166" w:rsidRDefault="00CB71D2" w:rsidP="00CB71D2">
      <w:pPr>
        <w:pStyle w:val="Heading4"/>
      </w:pPr>
      <w:bookmarkStart w:id="33701" w:name="_DTBK43338"/>
      <w:bookmarkEnd w:id="33700"/>
      <w:r w:rsidRPr="00694166">
        <w:t xml:space="preserve">any agreement reached between the Representatives will be reduced to writing, signed by or on behalf of each party and will be </w:t>
      </w:r>
      <w:r>
        <w:t xml:space="preserve">final and </w:t>
      </w:r>
      <w:r w:rsidRPr="00694166">
        <w:t>binding on the parties.</w:t>
      </w:r>
    </w:p>
    <w:p w14:paraId="2E086D0F" w14:textId="387422AA" w:rsidR="00812CD1" w:rsidRPr="00812CD1" w:rsidRDefault="00CB71D2">
      <w:pPr>
        <w:pStyle w:val="Heading3"/>
      </w:pPr>
      <w:bookmarkStart w:id="33702" w:name="_Ref139040587"/>
      <w:bookmarkStart w:id="33703" w:name="_DTBK40131"/>
      <w:bookmarkEnd w:id="33698"/>
      <w:bookmarkEnd w:id="33701"/>
      <w:r w:rsidRPr="004E5F14">
        <w:t>(</w:t>
      </w:r>
      <w:r w:rsidRPr="00CE1115">
        <w:rPr>
          <w:b/>
        </w:rPr>
        <w:t>Meeting</w:t>
      </w:r>
      <w:r w:rsidRPr="004E5F14">
        <w:t xml:space="preserve">): The Representatives may agree to </w:t>
      </w:r>
      <w:r w:rsidRPr="00CE1115">
        <w:t>call a meeting of the Project Control Group or the Senior Representatives Group</w:t>
      </w:r>
      <w:r w:rsidRPr="004E5F14">
        <w:t xml:space="preserve"> to assist in the resolution of the </w:t>
      </w:r>
      <w:r w:rsidR="00FB155E">
        <w:t>Issue</w:t>
      </w:r>
      <w:r w:rsidR="00FB155E" w:rsidRPr="00D36232">
        <w:t xml:space="preserve"> </w:t>
      </w:r>
      <w:r w:rsidRPr="004E5F14">
        <w:t>by the Representatives in accordance with clause</w:t>
      </w:r>
      <w:r w:rsidR="006276EE">
        <w:t xml:space="preserve"> </w:t>
      </w:r>
      <w:r w:rsidR="006276EE">
        <w:fldChar w:fldCharType="begin"/>
      </w:r>
      <w:r w:rsidR="006276EE">
        <w:instrText xml:space="preserve"> REF _Ref49437438 \w \h </w:instrText>
      </w:r>
      <w:r w:rsidR="006276EE">
        <w:fldChar w:fldCharType="separate"/>
      </w:r>
      <w:r w:rsidR="00C1101A">
        <w:t>44(c)(i)</w:t>
      </w:r>
      <w:r w:rsidR="006276EE">
        <w:fldChar w:fldCharType="end"/>
      </w:r>
      <w:r w:rsidRPr="004E5F14">
        <w:t xml:space="preserve">, which </w:t>
      </w:r>
      <w:r w:rsidRPr="00CE1115">
        <w:t>meeting</w:t>
      </w:r>
      <w:r w:rsidRPr="004E5F14">
        <w:t xml:space="preserve"> must, unless otherwise agreed, take place within the 10 Business Days referred to in clause</w:t>
      </w:r>
      <w:r w:rsidR="006276EE">
        <w:t xml:space="preserve"> </w:t>
      </w:r>
      <w:r w:rsidR="006276EE">
        <w:fldChar w:fldCharType="begin"/>
      </w:r>
      <w:r w:rsidR="006276EE">
        <w:instrText xml:space="preserve"> REF _Ref49437438 \w \h </w:instrText>
      </w:r>
      <w:r w:rsidR="006276EE">
        <w:fldChar w:fldCharType="separate"/>
      </w:r>
      <w:r w:rsidR="00C1101A">
        <w:t>44(c)(i)</w:t>
      </w:r>
      <w:r w:rsidR="006276EE">
        <w:fldChar w:fldCharType="end"/>
      </w:r>
      <w:r w:rsidRPr="004E5F14">
        <w:t>.</w:t>
      </w:r>
      <w:bookmarkEnd w:id="33702"/>
    </w:p>
    <w:p w14:paraId="37CA07AC" w14:textId="77777777" w:rsidR="007510F4" w:rsidRPr="0038573E" w:rsidRDefault="007510F4" w:rsidP="009D3453">
      <w:pPr>
        <w:pStyle w:val="Heading1"/>
      </w:pPr>
      <w:bookmarkStart w:id="33704" w:name="_Toc49433690"/>
      <w:bookmarkStart w:id="33705" w:name="_Toc49434876"/>
      <w:bookmarkStart w:id="33706" w:name="_Toc49436065"/>
      <w:bookmarkStart w:id="33707" w:name="_Toc49437252"/>
      <w:bookmarkStart w:id="33708" w:name="_Toc49454627"/>
      <w:bookmarkStart w:id="33709" w:name="_Toc49455913"/>
      <w:bookmarkStart w:id="33710" w:name="_Toc49457199"/>
      <w:bookmarkStart w:id="33711" w:name="_Toc49458857"/>
      <w:bookmarkStart w:id="33712" w:name="_Toc49864401"/>
      <w:bookmarkStart w:id="33713" w:name="_Toc49865716"/>
      <w:bookmarkStart w:id="33714" w:name="_Toc55546475"/>
      <w:bookmarkStart w:id="33715" w:name="_Toc55551399"/>
      <w:bookmarkStart w:id="33716" w:name="_Toc55564585"/>
      <w:bookmarkStart w:id="33717" w:name="_Toc55565750"/>
      <w:bookmarkStart w:id="33718" w:name="_Toc55570089"/>
      <w:bookmarkStart w:id="33719" w:name="_Toc55573817"/>
      <w:bookmarkStart w:id="33720" w:name="_Toc56007788"/>
      <w:bookmarkStart w:id="33721" w:name="_Toc56009086"/>
      <w:bookmarkStart w:id="33722" w:name="_Toc58253202"/>
      <w:bookmarkStart w:id="33723" w:name="_Toc58506833"/>
      <w:bookmarkStart w:id="33724" w:name="_Toc58943819"/>
      <w:bookmarkStart w:id="33725" w:name="_Toc58944993"/>
      <w:bookmarkStart w:id="33726" w:name="_Toc63068327"/>
      <w:bookmarkStart w:id="33727" w:name="_Toc63069559"/>
      <w:bookmarkStart w:id="33728" w:name="_Toc63071473"/>
      <w:bookmarkStart w:id="33729" w:name="_Toc63087097"/>
      <w:bookmarkStart w:id="33730" w:name="_Toc63088331"/>
      <w:bookmarkStart w:id="33731" w:name="_Toc63236991"/>
      <w:bookmarkStart w:id="33732" w:name="_Toc63238226"/>
      <w:bookmarkStart w:id="33733" w:name="_Toc49433691"/>
      <w:bookmarkStart w:id="33734" w:name="_Toc49434877"/>
      <w:bookmarkStart w:id="33735" w:name="_Toc49436066"/>
      <w:bookmarkStart w:id="33736" w:name="_Toc49437253"/>
      <w:bookmarkStart w:id="33737" w:name="_Toc49454628"/>
      <w:bookmarkStart w:id="33738" w:name="_Toc49455914"/>
      <w:bookmarkStart w:id="33739" w:name="_Toc49457200"/>
      <w:bookmarkStart w:id="33740" w:name="_Toc49458858"/>
      <w:bookmarkStart w:id="33741" w:name="_Toc49864402"/>
      <w:bookmarkStart w:id="33742" w:name="_Toc49865717"/>
      <w:bookmarkStart w:id="33743" w:name="_Toc55546476"/>
      <w:bookmarkStart w:id="33744" w:name="_Toc55551400"/>
      <w:bookmarkStart w:id="33745" w:name="_Toc55564586"/>
      <w:bookmarkStart w:id="33746" w:name="_Toc55565751"/>
      <w:bookmarkStart w:id="33747" w:name="_Toc55570090"/>
      <w:bookmarkStart w:id="33748" w:name="_Toc55573818"/>
      <w:bookmarkStart w:id="33749" w:name="_Toc56007789"/>
      <w:bookmarkStart w:id="33750" w:name="_Toc56009087"/>
      <w:bookmarkStart w:id="33751" w:name="_Toc58253203"/>
      <w:bookmarkStart w:id="33752" w:name="_Toc58506834"/>
      <w:bookmarkStart w:id="33753" w:name="_Toc58943820"/>
      <w:bookmarkStart w:id="33754" w:name="_Toc58944994"/>
      <w:bookmarkStart w:id="33755" w:name="_Toc63068328"/>
      <w:bookmarkStart w:id="33756" w:name="_Toc63069560"/>
      <w:bookmarkStart w:id="33757" w:name="_Toc63071474"/>
      <w:bookmarkStart w:id="33758" w:name="_Toc63087098"/>
      <w:bookmarkStart w:id="33759" w:name="_Toc63088332"/>
      <w:bookmarkStart w:id="33760" w:name="_Toc63236992"/>
      <w:bookmarkStart w:id="33761" w:name="_Toc63238227"/>
      <w:bookmarkStart w:id="33762" w:name="_Toc49433692"/>
      <w:bookmarkStart w:id="33763" w:name="_Toc49434878"/>
      <w:bookmarkStart w:id="33764" w:name="_Toc49436067"/>
      <w:bookmarkStart w:id="33765" w:name="_Toc49437254"/>
      <w:bookmarkStart w:id="33766" w:name="_Toc49454629"/>
      <w:bookmarkStart w:id="33767" w:name="_Toc49455915"/>
      <w:bookmarkStart w:id="33768" w:name="_Toc49457201"/>
      <w:bookmarkStart w:id="33769" w:name="_Toc49458859"/>
      <w:bookmarkStart w:id="33770" w:name="_Toc49864403"/>
      <w:bookmarkStart w:id="33771" w:name="_Toc49865718"/>
      <w:bookmarkStart w:id="33772" w:name="_Toc55546477"/>
      <w:bookmarkStart w:id="33773" w:name="_Toc55551401"/>
      <w:bookmarkStart w:id="33774" w:name="_Toc55564587"/>
      <w:bookmarkStart w:id="33775" w:name="_Toc55565752"/>
      <w:bookmarkStart w:id="33776" w:name="_Toc55570091"/>
      <w:bookmarkStart w:id="33777" w:name="_Toc55573819"/>
      <w:bookmarkStart w:id="33778" w:name="_Toc56007790"/>
      <w:bookmarkStart w:id="33779" w:name="_Toc56009088"/>
      <w:bookmarkStart w:id="33780" w:name="_Toc58253204"/>
      <w:bookmarkStart w:id="33781" w:name="_Toc58506835"/>
      <w:bookmarkStart w:id="33782" w:name="_Toc58943821"/>
      <w:bookmarkStart w:id="33783" w:name="_Toc58944995"/>
      <w:bookmarkStart w:id="33784" w:name="_Toc63068329"/>
      <w:bookmarkStart w:id="33785" w:name="_Toc63069561"/>
      <w:bookmarkStart w:id="33786" w:name="_Toc63071475"/>
      <w:bookmarkStart w:id="33787" w:name="_Toc63087099"/>
      <w:bookmarkStart w:id="33788" w:name="_Toc63088333"/>
      <w:bookmarkStart w:id="33789" w:name="_Toc63236993"/>
      <w:bookmarkStart w:id="33790" w:name="_Toc63238228"/>
      <w:bookmarkStart w:id="33791" w:name="_Toc49433693"/>
      <w:bookmarkStart w:id="33792" w:name="_Toc49434879"/>
      <w:bookmarkStart w:id="33793" w:name="_Toc49436068"/>
      <w:bookmarkStart w:id="33794" w:name="_Toc49437255"/>
      <w:bookmarkStart w:id="33795" w:name="_Toc49454630"/>
      <w:bookmarkStart w:id="33796" w:name="_Toc49455916"/>
      <w:bookmarkStart w:id="33797" w:name="_Toc49457202"/>
      <w:bookmarkStart w:id="33798" w:name="_Toc49458860"/>
      <w:bookmarkStart w:id="33799" w:name="_Toc49864404"/>
      <w:bookmarkStart w:id="33800" w:name="_Toc49865719"/>
      <w:bookmarkStart w:id="33801" w:name="_Toc55546478"/>
      <w:bookmarkStart w:id="33802" w:name="_Toc55551402"/>
      <w:bookmarkStart w:id="33803" w:name="_Toc55564588"/>
      <w:bookmarkStart w:id="33804" w:name="_Toc55565753"/>
      <w:bookmarkStart w:id="33805" w:name="_Toc55570092"/>
      <w:bookmarkStart w:id="33806" w:name="_Toc55573820"/>
      <w:bookmarkStart w:id="33807" w:name="_Toc56007791"/>
      <w:bookmarkStart w:id="33808" w:name="_Toc56009089"/>
      <w:bookmarkStart w:id="33809" w:name="_Toc58253205"/>
      <w:bookmarkStart w:id="33810" w:name="_Toc58506836"/>
      <w:bookmarkStart w:id="33811" w:name="_Toc58943822"/>
      <w:bookmarkStart w:id="33812" w:name="_Toc58944996"/>
      <w:bookmarkStart w:id="33813" w:name="_Toc63068330"/>
      <w:bookmarkStart w:id="33814" w:name="_Toc63069562"/>
      <w:bookmarkStart w:id="33815" w:name="_Toc63071476"/>
      <w:bookmarkStart w:id="33816" w:name="_Toc63087100"/>
      <w:bookmarkStart w:id="33817" w:name="_Toc63088334"/>
      <w:bookmarkStart w:id="33818" w:name="_Toc63236994"/>
      <w:bookmarkStart w:id="33819" w:name="_Toc63238229"/>
      <w:bookmarkStart w:id="33820" w:name="_Toc49433694"/>
      <w:bookmarkStart w:id="33821" w:name="_Toc49434880"/>
      <w:bookmarkStart w:id="33822" w:name="_Toc49436069"/>
      <w:bookmarkStart w:id="33823" w:name="_Toc49437256"/>
      <w:bookmarkStart w:id="33824" w:name="_Toc49454631"/>
      <w:bookmarkStart w:id="33825" w:name="_Toc49455917"/>
      <w:bookmarkStart w:id="33826" w:name="_Toc49457203"/>
      <w:bookmarkStart w:id="33827" w:name="_Toc49458861"/>
      <w:bookmarkStart w:id="33828" w:name="_Toc49864405"/>
      <w:bookmarkStart w:id="33829" w:name="_Toc49865720"/>
      <w:bookmarkStart w:id="33830" w:name="_Toc55546479"/>
      <w:bookmarkStart w:id="33831" w:name="_Toc55551403"/>
      <w:bookmarkStart w:id="33832" w:name="_Toc55564589"/>
      <w:bookmarkStart w:id="33833" w:name="_Toc55565754"/>
      <w:bookmarkStart w:id="33834" w:name="_Toc55570093"/>
      <w:bookmarkStart w:id="33835" w:name="_Toc55573821"/>
      <w:bookmarkStart w:id="33836" w:name="_Toc56007792"/>
      <w:bookmarkStart w:id="33837" w:name="_Toc56009090"/>
      <w:bookmarkStart w:id="33838" w:name="_Toc58253206"/>
      <w:bookmarkStart w:id="33839" w:name="_Toc58506837"/>
      <w:bookmarkStart w:id="33840" w:name="_Toc58943823"/>
      <w:bookmarkStart w:id="33841" w:name="_Toc58944997"/>
      <w:bookmarkStart w:id="33842" w:name="_Toc63068331"/>
      <w:bookmarkStart w:id="33843" w:name="_Toc63069563"/>
      <w:bookmarkStart w:id="33844" w:name="_Toc63071477"/>
      <w:bookmarkStart w:id="33845" w:name="_Toc63087101"/>
      <w:bookmarkStart w:id="33846" w:name="_Toc63088335"/>
      <w:bookmarkStart w:id="33847" w:name="_Toc63236995"/>
      <w:bookmarkStart w:id="33848" w:name="_Toc63238230"/>
      <w:bookmarkStart w:id="33849" w:name="_Toc49433695"/>
      <w:bookmarkStart w:id="33850" w:name="_Toc49434881"/>
      <w:bookmarkStart w:id="33851" w:name="_Toc49436070"/>
      <w:bookmarkStart w:id="33852" w:name="_Toc49437257"/>
      <w:bookmarkStart w:id="33853" w:name="_Toc49454632"/>
      <w:bookmarkStart w:id="33854" w:name="_Toc49455918"/>
      <w:bookmarkStart w:id="33855" w:name="_Toc49457204"/>
      <w:bookmarkStart w:id="33856" w:name="_Toc49458862"/>
      <w:bookmarkStart w:id="33857" w:name="_Toc49864406"/>
      <w:bookmarkStart w:id="33858" w:name="_Toc49865721"/>
      <w:bookmarkStart w:id="33859" w:name="_Toc55546480"/>
      <w:bookmarkStart w:id="33860" w:name="_Toc55551404"/>
      <w:bookmarkStart w:id="33861" w:name="_Toc55564590"/>
      <w:bookmarkStart w:id="33862" w:name="_Toc55565755"/>
      <w:bookmarkStart w:id="33863" w:name="_Toc55570094"/>
      <w:bookmarkStart w:id="33864" w:name="_Toc55573822"/>
      <w:bookmarkStart w:id="33865" w:name="_Toc56007793"/>
      <w:bookmarkStart w:id="33866" w:name="_Toc56009091"/>
      <w:bookmarkStart w:id="33867" w:name="_Toc58253207"/>
      <w:bookmarkStart w:id="33868" w:name="_Toc58506838"/>
      <w:bookmarkStart w:id="33869" w:name="_Toc58943824"/>
      <w:bookmarkStart w:id="33870" w:name="_Toc58944998"/>
      <w:bookmarkStart w:id="33871" w:name="_Toc63068332"/>
      <w:bookmarkStart w:id="33872" w:name="_Toc63069564"/>
      <w:bookmarkStart w:id="33873" w:name="_Toc63071478"/>
      <w:bookmarkStart w:id="33874" w:name="_Toc63087102"/>
      <w:bookmarkStart w:id="33875" w:name="_Toc63088336"/>
      <w:bookmarkStart w:id="33876" w:name="_Toc63236996"/>
      <w:bookmarkStart w:id="33877" w:name="_Toc63238231"/>
      <w:bookmarkStart w:id="33878" w:name="_Toc49433696"/>
      <w:bookmarkStart w:id="33879" w:name="_Toc49434882"/>
      <w:bookmarkStart w:id="33880" w:name="_Toc49436071"/>
      <w:bookmarkStart w:id="33881" w:name="_Toc49437258"/>
      <w:bookmarkStart w:id="33882" w:name="_Toc49454633"/>
      <w:bookmarkStart w:id="33883" w:name="_Toc49455919"/>
      <w:bookmarkStart w:id="33884" w:name="_Toc49457205"/>
      <w:bookmarkStart w:id="33885" w:name="_Toc49458863"/>
      <w:bookmarkStart w:id="33886" w:name="_Toc49864407"/>
      <w:bookmarkStart w:id="33887" w:name="_Toc49865722"/>
      <w:bookmarkStart w:id="33888" w:name="_Toc55546481"/>
      <w:bookmarkStart w:id="33889" w:name="_Toc55551405"/>
      <w:bookmarkStart w:id="33890" w:name="_Toc55564591"/>
      <w:bookmarkStart w:id="33891" w:name="_Toc55565756"/>
      <w:bookmarkStart w:id="33892" w:name="_Toc55570095"/>
      <w:bookmarkStart w:id="33893" w:name="_Toc55573823"/>
      <w:bookmarkStart w:id="33894" w:name="_Toc56007794"/>
      <w:bookmarkStart w:id="33895" w:name="_Toc56009092"/>
      <w:bookmarkStart w:id="33896" w:name="_Toc58253208"/>
      <w:bookmarkStart w:id="33897" w:name="_Toc58506839"/>
      <w:bookmarkStart w:id="33898" w:name="_Toc58943825"/>
      <w:bookmarkStart w:id="33899" w:name="_Toc58944999"/>
      <w:bookmarkStart w:id="33900" w:name="_Toc63068333"/>
      <w:bookmarkStart w:id="33901" w:name="_Toc63069565"/>
      <w:bookmarkStart w:id="33902" w:name="_Toc63071479"/>
      <w:bookmarkStart w:id="33903" w:name="_Toc63087103"/>
      <w:bookmarkStart w:id="33904" w:name="_Toc63088337"/>
      <w:bookmarkStart w:id="33905" w:name="_Toc63236997"/>
      <w:bookmarkStart w:id="33906" w:name="_Toc63238232"/>
      <w:bookmarkStart w:id="33907" w:name="_Toc49433697"/>
      <w:bookmarkStart w:id="33908" w:name="_Toc49434883"/>
      <w:bookmarkStart w:id="33909" w:name="_Toc49436072"/>
      <w:bookmarkStart w:id="33910" w:name="_Toc49437259"/>
      <w:bookmarkStart w:id="33911" w:name="_Toc49454634"/>
      <w:bookmarkStart w:id="33912" w:name="_Toc49455920"/>
      <w:bookmarkStart w:id="33913" w:name="_Toc49457206"/>
      <w:bookmarkStart w:id="33914" w:name="_Toc49458864"/>
      <w:bookmarkStart w:id="33915" w:name="_Toc49864408"/>
      <w:bookmarkStart w:id="33916" w:name="_Toc49865723"/>
      <w:bookmarkStart w:id="33917" w:name="_Toc55546482"/>
      <w:bookmarkStart w:id="33918" w:name="_Toc55551406"/>
      <w:bookmarkStart w:id="33919" w:name="_Toc55564592"/>
      <w:bookmarkStart w:id="33920" w:name="_Toc55565757"/>
      <w:bookmarkStart w:id="33921" w:name="_Toc55570096"/>
      <w:bookmarkStart w:id="33922" w:name="_Toc55573824"/>
      <w:bookmarkStart w:id="33923" w:name="_Toc56007795"/>
      <w:bookmarkStart w:id="33924" w:name="_Toc56009093"/>
      <w:bookmarkStart w:id="33925" w:name="_Toc58253209"/>
      <w:bookmarkStart w:id="33926" w:name="_Toc58506840"/>
      <w:bookmarkStart w:id="33927" w:name="_Toc58943826"/>
      <w:bookmarkStart w:id="33928" w:name="_Toc58945000"/>
      <w:bookmarkStart w:id="33929" w:name="_Toc63068334"/>
      <w:bookmarkStart w:id="33930" w:name="_Toc63069566"/>
      <w:bookmarkStart w:id="33931" w:name="_Toc63071480"/>
      <w:bookmarkStart w:id="33932" w:name="_Toc63087104"/>
      <w:bookmarkStart w:id="33933" w:name="_Toc63088338"/>
      <w:bookmarkStart w:id="33934" w:name="_Toc63236998"/>
      <w:bookmarkStart w:id="33935" w:name="_Toc63238233"/>
      <w:bookmarkStart w:id="33936" w:name="_Toc49433698"/>
      <w:bookmarkStart w:id="33937" w:name="_Toc49434884"/>
      <w:bookmarkStart w:id="33938" w:name="_Toc49436073"/>
      <w:bookmarkStart w:id="33939" w:name="_Toc49437260"/>
      <w:bookmarkStart w:id="33940" w:name="_Toc49454635"/>
      <w:bookmarkStart w:id="33941" w:name="_Toc49455921"/>
      <w:bookmarkStart w:id="33942" w:name="_Toc49457207"/>
      <w:bookmarkStart w:id="33943" w:name="_Toc49458865"/>
      <w:bookmarkStart w:id="33944" w:name="_Toc49864409"/>
      <w:bookmarkStart w:id="33945" w:name="_Toc49865724"/>
      <w:bookmarkStart w:id="33946" w:name="_Toc55546483"/>
      <w:bookmarkStart w:id="33947" w:name="_Toc55551407"/>
      <w:bookmarkStart w:id="33948" w:name="_Toc55564593"/>
      <w:bookmarkStart w:id="33949" w:name="_Toc55565758"/>
      <w:bookmarkStart w:id="33950" w:name="_Toc55570097"/>
      <w:bookmarkStart w:id="33951" w:name="_Toc55573825"/>
      <w:bookmarkStart w:id="33952" w:name="_Toc56007796"/>
      <w:bookmarkStart w:id="33953" w:name="_Toc56009094"/>
      <w:bookmarkStart w:id="33954" w:name="_Toc58253210"/>
      <w:bookmarkStart w:id="33955" w:name="_Toc58506841"/>
      <w:bookmarkStart w:id="33956" w:name="_Toc58943827"/>
      <w:bookmarkStart w:id="33957" w:name="_Toc58945001"/>
      <w:bookmarkStart w:id="33958" w:name="_Toc63068335"/>
      <w:bookmarkStart w:id="33959" w:name="_Toc63069567"/>
      <w:bookmarkStart w:id="33960" w:name="_Toc63071481"/>
      <w:bookmarkStart w:id="33961" w:name="_Toc63087105"/>
      <w:bookmarkStart w:id="33962" w:name="_Toc63088339"/>
      <w:bookmarkStart w:id="33963" w:name="_Toc63236999"/>
      <w:bookmarkStart w:id="33964" w:name="_Toc63238234"/>
      <w:bookmarkStart w:id="33965" w:name="_Toc49433699"/>
      <w:bookmarkStart w:id="33966" w:name="_Toc49434885"/>
      <w:bookmarkStart w:id="33967" w:name="_Toc49436074"/>
      <w:bookmarkStart w:id="33968" w:name="_Toc49437261"/>
      <w:bookmarkStart w:id="33969" w:name="_Toc49454636"/>
      <w:bookmarkStart w:id="33970" w:name="_Toc49455922"/>
      <w:bookmarkStart w:id="33971" w:name="_Toc49457208"/>
      <w:bookmarkStart w:id="33972" w:name="_Toc49458866"/>
      <w:bookmarkStart w:id="33973" w:name="_Toc49864410"/>
      <w:bookmarkStart w:id="33974" w:name="_Toc49865725"/>
      <w:bookmarkStart w:id="33975" w:name="_Toc55546484"/>
      <w:bookmarkStart w:id="33976" w:name="_Toc55551408"/>
      <w:bookmarkStart w:id="33977" w:name="_Toc55564594"/>
      <w:bookmarkStart w:id="33978" w:name="_Toc55565759"/>
      <w:bookmarkStart w:id="33979" w:name="_Toc55570098"/>
      <w:bookmarkStart w:id="33980" w:name="_Toc55573826"/>
      <w:bookmarkStart w:id="33981" w:name="_Toc56007797"/>
      <w:bookmarkStart w:id="33982" w:name="_Toc56009095"/>
      <w:bookmarkStart w:id="33983" w:name="_Toc58253211"/>
      <w:bookmarkStart w:id="33984" w:name="_Toc58506842"/>
      <w:bookmarkStart w:id="33985" w:name="_Toc58943828"/>
      <w:bookmarkStart w:id="33986" w:name="_Toc58945002"/>
      <w:bookmarkStart w:id="33987" w:name="_Toc63068336"/>
      <w:bookmarkStart w:id="33988" w:name="_Toc63069568"/>
      <w:bookmarkStart w:id="33989" w:name="_Toc63071482"/>
      <w:bookmarkStart w:id="33990" w:name="_Toc63087106"/>
      <w:bookmarkStart w:id="33991" w:name="_Toc63088340"/>
      <w:bookmarkStart w:id="33992" w:name="_Toc63237000"/>
      <w:bookmarkStart w:id="33993" w:name="_Toc63238235"/>
      <w:bookmarkStart w:id="33994" w:name="_Toc49433700"/>
      <w:bookmarkStart w:id="33995" w:name="_Toc49434886"/>
      <w:bookmarkStart w:id="33996" w:name="_Toc49436075"/>
      <w:bookmarkStart w:id="33997" w:name="_Toc49437262"/>
      <w:bookmarkStart w:id="33998" w:name="_Toc49454637"/>
      <w:bookmarkStart w:id="33999" w:name="_Toc49455923"/>
      <w:bookmarkStart w:id="34000" w:name="_Toc49457209"/>
      <w:bookmarkStart w:id="34001" w:name="_Toc49458867"/>
      <w:bookmarkStart w:id="34002" w:name="_Toc49864411"/>
      <w:bookmarkStart w:id="34003" w:name="_Toc49865726"/>
      <w:bookmarkStart w:id="34004" w:name="_Toc55546485"/>
      <w:bookmarkStart w:id="34005" w:name="_Toc55551409"/>
      <w:bookmarkStart w:id="34006" w:name="_Toc55564595"/>
      <w:bookmarkStart w:id="34007" w:name="_Toc55565760"/>
      <w:bookmarkStart w:id="34008" w:name="_Toc55570099"/>
      <w:bookmarkStart w:id="34009" w:name="_Toc55573827"/>
      <w:bookmarkStart w:id="34010" w:name="_Toc56007798"/>
      <w:bookmarkStart w:id="34011" w:name="_Toc56009096"/>
      <w:bookmarkStart w:id="34012" w:name="_Toc58253212"/>
      <w:bookmarkStart w:id="34013" w:name="_Toc58506843"/>
      <w:bookmarkStart w:id="34014" w:name="_Toc58943829"/>
      <w:bookmarkStart w:id="34015" w:name="_Toc58945003"/>
      <w:bookmarkStart w:id="34016" w:name="_Toc63068337"/>
      <w:bookmarkStart w:id="34017" w:name="_Toc63069569"/>
      <w:bookmarkStart w:id="34018" w:name="_Toc63071483"/>
      <w:bookmarkStart w:id="34019" w:name="_Toc63087107"/>
      <w:bookmarkStart w:id="34020" w:name="_Toc63088341"/>
      <w:bookmarkStart w:id="34021" w:name="_Toc63237001"/>
      <w:bookmarkStart w:id="34022" w:name="_Toc63238236"/>
      <w:bookmarkStart w:id="34023" w:name="_Toc49433701"/>
      <w:bookmarkStart w:id="34024" w:name="_Toc49434887"/>
      <w:bookmarkStart w:id="34025" w:name="_Toc49436076"/>
      <w:bookmarkStart w:id="34026" w:name="_Toc49437263"/>
      <w:bookmarkStart w:id="34027" w:name="_Toc49454638"/>
      <w:bookmarkStart w:id="34028" w:name="_Toc49455924"/>
      <w:bookmarkStart w:id="34029" w:name="_Toc49457210"/>
      <w:bookmarkStart w:id="34030" w:name="_Toc49458868"/>
      <w:bookmarkStart w:id="34031" w:name="_Toc49864412"/>
      <w:bookmarkStart w:id="34032" w:name="_Toc49865727"/>
      <w:bookmarkStart w:id="34033" w:name="_Toc55546486"/>
      <w:bookmarkStart w:id="34034" w:name="_Toc55551410"/>
      <w:bookmarkStart w:id="34035" w:name="_Toc55564596"/>
      <w:bookmarkStart w:id="34036" w:name="_Toc55565761"/>
      <w:bookmarkStart w:id="34037" w:name="_Toc55570100"/>
      <w:bookmarkStart w:id="34038" w:name="_Toc55573828"/>
      <w:bookmarkStart w:id="34039" w:name="_Toc56007799"/>
      <w:bookmarkStart w:id="34040" w:name="_Toc56009097"/>
      <w:bookmarkStart w:id="34041" w:name="_Toc58253213"/>
      <w:bookmarkStart w:id="34042" w:name="_Toc58506844"/>
      <w:bookmarkStart w:id="34043" w:name="_Toc58943830"/>
      <w:bookmarkStart w:id="34044" w:name="_Toc58945004"/>
      <w:bookmarkStart w:id="34045" w:name="_Toc63068338"/>
      <w:bookmarkStart w:id="34046" w:name="_Toc63069570"/>
      <w:bookmarkStart w:id="34047" w:name="_Toc63071484"/>
      <w:bookmarkStart w:id="34048" w:name="_Toc63087108"/>
      <w:bookmarkStart w:id="34049" w:name="_Toc63088342"/>
      <w:bookmarkStart w:id="34050" w:name="_Toc63237002"/>
      <w:bookmarkStart w:id="34051" w:name="_Toc63238237"/>
      <w:bookmarkStart w:id="34052" w:name="_Toc49433702"/>
      <w:bookmarkStart w:id="34053" w:name="_Toc49434888"/>
      <w:bookmarkStart w:id="34054" w:name="_Toc49436077"/>
      <w:bookmarkStart w:id="34055" w:name="_Toc49437264"/>
      <w:bookmarkStart w:id="34056" w:name="_Toc49454639"/>
      <w:bookmarkStart w:id="34057" w:name="_Toc49455925"/>
      <w:bookmarkStart w:id="34058" w:name="_Toc49457211"/>
      <w:bookmarkStart w:id="34059" w:name="_Toc49458869"/>
      <w:bookmarkStart w:id="34060" w:name="_Toc49864413"/>
      <w:bookmarkStart w:id="34061" w:name="_Toc49865728"/>
      <w:bookmarkStart w:id="34062" w:name="_Toc55546487"/>
      <w:bookmarkStart w:id="34063" w:name="_Toc55551411"/>
      <w:bookmarkStart w:id="34064" w:name="_Toc55564597"/>
      <w:bookmarkStart w:id="34065" w:name="_Toc55565762"/>
      <w:bookmarkStart w:id="34066" w:name="_Toc55570101"/>
      <w:bookmarkStart w:id="34067" w:name="_Toc55573829"/>
      <w:bookmarkStart w:id="34068" w:name="_Toc56007800"/>
      <w:bookmarkStart w:id="34069" w:name="_Toc56009098"/>
      <w:bookmarkStart w:id="34070" w:name="_Toc58253214"/>
      <w:bookmarkStart w:id="34071" w:name="_Toc58506845"/>
      <w:bookmarkStart w:id="34072" w:name="_Toc58943831"/>
      <w:bookmarkStart w:id="34073" w:name="_Toc58945005"/>
      <w:bookmarkStart w:id="34074" w:name="_Toc63068339"/>
      <w:bookmarkStart w:id="34075" w:name="_Toc63069571"/>
      <w:bookmarkStart w:id="34076" w:name="_Toc63071485"/>
      <w:bookmarkStart w:id="34077" w:name="_Toc63087109"/>
      <w:bookmarkStart w:id="34078" w:name="_Toc63088343"/>
      <w:bookmarkStart w:id="34079" w:name="_Toc63237003"/>
      <w:bookmarkStart w:id="34080" w:name="_Toc63238238"/>
      <w:bookmarkStart w:id="34081" w:name="_Toc49433703"/>
      <w:bookmarkStart w:id="34082" w:name="_Toc49434889"/>
      <w:bookmarkStart w:id="34083" w:name="_Toc49436078"/>
      <w:bookmarkStart w:id="34084" w:name="_Toc49437265"/>
      <w:bookmarkStart w:id="34085" w:name="_Toc49454640"/>
      <w:bookmarkStart w:id="34086" w:name="_Toc49455926"/>
      <w:bookmarkStart w:id="34087" w:name="_Toc49457212"/>
      <w:bookmarkStart w:id="34088" w:name="_Toc49458870"/>
      <w:bookmarkStart w:id="34089" w:name="_Toc49864414"/>
      <w:bookmarkStart w:id="34090" w:name="_Toc49865729"/>
      <w:bookmarkStart w:id="34091" w:name="_Toc55546488"/>
      <w:bookmarkStart w:id="34092" w:name="_Toc55551412"/>
      <w:bookmarkStart w:id="34093" w:name="_Toc55564598"/>
      <w:bookmarkStart w:id="34094" w:name="_Toc55565763"/>
      <w:bookmarkStart w:id="34095" w:name="_Toc55570102"/>
      <w:bookmarkStart w:id="34096" w:name="_Toc55573830"/>
      <w:bookmarkStart w:id="34097" w:name="_Toc56007801"/>
      <w:bookmarkStart w:id="34098" w:name="_Toc56009099"/>
      <w:bookmarkStart w:id="34099" w:name="_Toc58253215"/>
      <w:bookmarkStart w:id="34100" w:name="_Toc58506846"/>
      <w:bookmarkStart w:id="34101" w:name="_Toc58943832"/>
      <w:bookmarkStart w:id="34102" w:name="_Toc58945006"/>
      <w:bookmarkStart w:id="34103" w:name="_Toc63068340"/>
      <w:bookmarkStart w:id="34104" w:name="_Toc63069572"/>
      <w:bookmarkStart w:id="34105" w:name="_Toc63071486"/>
      <w:bookmarkStart w:id="34106" w:name="_Toc63087110"/>
      <w:bookmarkStart w:id="34107" w:name="_Toc63088344"/>
      <w:bookmarkStart w:id="34108" w:name="_Toc63237004"/>
      <w:bookmarkStart w:id="34109" w:name="_Toc63238239"/>
      <w:bookmarkStart w:id="34110" w:name="_Toc49433704"/>
      <w:bookmarkStart w:id="34111" w:name="_Toc49434890"/>
      <w:bookmarkStart w:id="34112" w:name="_Toc49436079"/>
      <w:bookmarkStart w:id="34113" w:name="_Toc49437266"/>
      <w:bookmarkStart w:id="34114" w:name="_Toc49454641"/>
      <w:bookmarkStart w:id="34115" w:name="_Toc49455927"/>
      <w:bookmarkStart w:id="34116" w:name="_Toc49457213"/>
      <w:bookmarkStart w:id="34117" w:name="_Toc49458871"/>
      <w:bookmarkStart w:id="34118" w:name="_Toc49864415"/>
      <w:bookmarkStart w:id="34119" w:name="_Toc49865730"/>
      <w:bookmarkStart w:id="34120" w:name="_Toc55546489"/>
      <w:bookmarkStart w:id="34121" w:name="_Toc55551413"/>
      <w:bookmarkStart w:id="34122" w:name="_Toc55564599"/>
      <w:bookmarkStart w:id="34123" w:name="_Toc55565764"/>
      <w:bookmarkStart w:id="34124" w:name="_Toc55570103"/>
      <w:bookmarkStart w:id="34125" w:name="_Toc55573831"/>
      <w:bookmarkStart w:id="34126" w:name="_Toc56007802"/>
      <w:bookmarkStart w:id="34127" w:name="_Toc56009100"/>
      <w:bookmarkStart w:id="34128" w:name="_Toc58253216"/>
      <w:bookmarkStart w:id="34129" w:name="_Toc58506847"/>
      <w:bookmarkStart w:id="34130" w:name="_Toc58943833"/>
      <w:bookmarkStart w:id="34131" w:name="_Toc58945007"/>
      <w:bookmarkStart w:id="34132" w:name="_Toc63068341"/>
      <w:bookmarkStart w:id="34133" w:name="_Toc63069573"/>
      <w:bookmarkStart w:id="34134" w:name="_Toc63071487"/>
      <w:bookmarkStart w:id="34135" w:name="_Toc63087111"/>
      <w:bookmarkStart w:id="34136" w:name="_Toc63088345"/>
      <w:bookmarkStart w:id="34137" w:name="_Toc63237005"/>
      <w:bookmarkStart w:id="34138" w:name="_Toc63238240"/>
      <w:bookmarkStart w:id="34139" w:name="_Toc49433705"/>
      <w:bookmarkStart w:id="34140" w:name="_Toc49434891"/>
      <w:bookmarkStart w:id="34141" w:name="_Toc49436080"/>
      <w:bookmarkStart w:id="34142" w:name="_Toc49437267"/>
      <w:bookmarkStart w:id="34143" w:name="_Toc49454642"/>
      <w:bookmarkStart w:id="34144" w:name="_Toc49455928"/>
      <w:bookmarkStart w:id="34145" w:name="_Toc49457214"/>
      <w:bookmarkStart w:id="34146" w:name="_Toc49458872"/>
      <w:bookmarkStart w:id="34147" w:name="_Toc49864416"/>
      <w:bookmarkStart w:id="34148" w:name="_Toc49865731"/>
      <w:bookmarkStart w:id="34149" w:name="_Toc55546490"/>
      <w:bookmarkStart w:id="34150" w:name="_Toc55551414"/>
      <w:bookmarkStart w:id="34151" w:name="_Toc55564600"/>
      <w:bookmarkStart w:id="34152" w:name="_Toc55565765"/>
      <w:bookmarkStart w:id="34153" w:name="_Toc55570104"/>
      <w:bookmarkStart w:id="34154" w:name="_Toc55573832"/>
      <w:bookmarkStart w:id="34155" w:name="_Toc56007803"/>
      <w:bookmarkStart w:id="34156" w:name="_Toc56009101"/>
      <w:bookmarkStart w:id="34157" w:name="_Toc58253217"/>
      <w:bookmarkStart w:id="34158" w:name="_Toc58506848"/>
      <w:bookmarkStart w:id="34159" w:name="_Toc58943834"/>
      <w:bookmarkStart w:id="34160" w:name="_Toc58945008"/>
      <w:bookmarkStart w:id="34161" w:name="_Toc63068342"/>
      <w:bookmarkStart w:id="34162" w:name="_Toc63069574"/>
      <w:bookmarkStart w:id="34163" w:name="_Toc63071488"/>
      <w:bookmarkStart w:id="34164" w:name="_Toc63087112"/>
      <w:bookmarkStart w:id="34165" w:name="_Toc63088346"/>
      <w:bookmarkStart w:id="34166" w:name="_Toc63237006"/>
      <w:bookmarkStart w:id="34167" w:name="_Toc63238241"/>
      <w:bookmarkStart w:id="34168" w:name="_Toc49433706"/>
      <w:bookmarkStart w:id="34169" w:name="_Toc49434892"/>
      <w:bookmarkStart w:id="34170" w:name="_Toc49436081"/>
      <w:bookmarkStart w:id="34171" w:name="_Toc49437268"/>
      <w:bookmarkStart w:id="34172" w:name="_Toc49454643"/>
      <w:bookmarkStart w:id="34173" w:name="_Toc49455929"/>
      <w:bookmarkStart w:id="34174" w:name="_Toc49457215"/>
      <w:bookmarkStart w:id="34175" w:name="_Toc49458873"/>
      <w:bookmarkStart w:id="34176" w:name="_Toc49864417"/>
      <w:bookmarkStart w:id="34177" w:name="_Toc49865732"/>
      <w:bookmarkStart w:id="34178" w:name="_Toc55546491"/>
      <w:bookmarkStart w:id="34179" w:name="_Toc55551415"/>
      <w:bookmarkStart w:id="34180" w:name="_Toc55564601"/>
      <w:bookmarkStart w:id="34181" w:name="_Toc55565766"/>
      <w:bookmarkStart w:id="34182" w:name="_Toc55570105"/>
      <w:bookmarkStart w:id="34183" w:name="_Toc55573833"/>
      <w:bookmarkStart w:id="34184" w:name="_Toc56007804"/>
      <w:bookmarkStart w:id="34185" w:name="_Toc56009102"/>
      <w:bookmarkStart w:id="34186" w:name="_Toc58253218"/>
      <w:bookmarkStart w:id="34187" w:name="_Toc58506849"/>
      <w:bookmarkStart w:id="34188" w:name="_Toc58943835"/>
      <w:bookmarkStart w:id="34189" w:name="_Toc58945009"/>
      <w:bookmarkStart w:id="34190" w:name="_Toc63068343"/>
      <w:bookmarkStart w:id="34191" w:name="_Toc63069575"/>
      <w:bookmarkStart w:id="34192" w:name="_Toc63071489"/>
      <w:bookmarkStart w:id="34193" w:name="_Toc63087113"/>
      <w:bookmarkStart w:id="34194" w:name="_Toc63088347"/>
      <w:bookmarkStart w:id="34195" w:name="_Toc63237007"/>
      <w:bookmarkStart w:id="34196" w:name="_Toc63238242"/>
      <w:bookmarkStart w:id="34197" w:name="_Toc49433707"/>
      <w:bookmarkStart w:id="34198" w:name="_Toc49434893"/>
      <w:bookmarkStart w:id="34199" w:name="_Toc49436082"/>
      <w:bookmarkStart w:id="34200" w:name="_Toc49437269"/>
      <w:bookmarkStart w:id="34201" w:name="_Toc49454644"/>
      <w:bookmarkStart w:id="34202" w:name="_Toc49455930"/>
      <w:bookmarkStart w:id="34203" w:name="_Toc49457216"/>
      <w:bookmarkStart w:id="34204" w:name="_Toc49458874"/>
      <w:bookmarkStart w:id="34205" w:name="_Toc49864418"/>
      <w:bookmarkStart w:id="34206" w:name="_Toc49865733"/>
      <w:bookmarkStart w:id="34207" w:name="_Toc55546492"/>
      <w:bookmarkStart w:id="34208" w:name="_Toc55551416"/>
      <w:bookmarkStart w:id="34209" w:name="_Toc55564602"/>
      <w:bookmarkStart w:id="34210" w:name="_Toc55565767"/>
      <w:bookmarkStart w:id="34211" w:name="_Toc55570106"/>
      <w:bookmarkStart w:id="34212" w:name="_Toc55573834"/>
      <w:bookmarkStart w:id="34213" w:name="_Toc56007805"/>
      <w:bookmarkStart w:id="34214" w:name="_Toc56009103"/>
      <w:bookmarkStart w:id="34215" w:name="_Toc58253219"/>
      <w:bookmarkStart w:id="34216" w:name="_Toc58506850"/>
      <w:bookmarkStart w:id="34217" w:name="_Toc58943836"/>
      <w:bookmarkStart w:id="34218" w:name="_Toc58945010"/>
      <w:bookmarkStart w:id="34219" w:name="_Toc63068344"/>
      <w:bookmarkStart w:id="34220" w:name="_Toc63069576"/>
      <w:bookmarkStart w:id="34221" w:name="_Toc63071490"/>
      <w:bookmarkStart w:id="34222" w:name="_Toc63087114"/>
      <w:bookmarkStart w:id="34223" w:name="_Toc63088348"/>
      <w:bookmarkStart w:id="34224" w:name="_Toc63237008"/>
      <w:bookmarkStart w:id="34225" w:name="_Toc63238243"/>
      <w:bookmarkStart w:id="34226" w:name="_Toc49433708"/>
      <w:bookmarkStart w:id="34227" w:name="_Toc49434894"/>
      <w:bookmarkStart w:id="34228" w:name="_Toc49436083"/>
      <w:bookmarkStart w:id="34229" w:name="_Toc49437270"/>
      <w:bookmarkStart w:id="34230" w:name="_Toc49454645"/>
      <w:bookmarkStart w:id="34231" w:name="_Toc49455931"/>
      <w:bookmarkStart w:id="34232" w:name="_Toc49457217"/>
      <w:bookmarkStart w:id="34233" w:name="_Toc49458875"/>
      <w:bookmarkStart w:id="34234" w:name="_Toc49864419"/>
      <w:bookmarkStart w:id="34235" w:name="_Toc49865734"/>
      <w:bookmarkStart w:id="34236" w:name="_Toc55546493"/>
      <w:bookmarkStart w:id="34237" w:name="_Toc55551417"/>
      <w:bookmarkStart w:id="34238" w:name="_Toc55564603"/>
      <w:bookmarkStart w:id="34239" w:name="_Toc55565768"/>
      <w:bookmarkStart w:id="34240" w:name="_Toc55570107"/>
      <w:bookmarkStart w:id="34241" w:name="_Toc55573835"/>
      <w:bookmarkStart w:id="34242" w:name="_Toc56007806"/>
      <w:bookmarkStart w:id="34243" w:name="_Toc56009104"/>
      <w:bookmarkStart w:id="34244" w:name="_Toc58253220"/>
      <w:bookmarkStart w:id="34245" w:name="_Toc58506851"/>
      <w:bookmarkStart w:id="34246" w:name="_Toc58943837"/>
      <w:bookmarkStart w:id="34247" w:name="_Toc58945011"/>
      <w:bookmarkStart w:id="34248" w:name="_Toc63068345"/>
      <w:bookmarkStart w:id="34249" w:name="_Toc63069577"/>
      <w:bookmarkStart w:id="34250" w:name="_Toc63071491"/>
      <w:bookmarkStart w:id="34251" w:name="_Toc63087115"/>
      <w:bookmarkStart w:id="34252" w:name="_Toc63088349"/>
      <w:bookmarkStart w:id="34253" w:name="_Toc63237009"/>
      <w:bookmarkStart w:id="34254" w:name="_Toc63238244"/>
      <w:bookmarkStart w:id="34255" w:name="_Toc49433709"/>
      <w:bookmarkStart w:id="34256" w:name="_Toc49434895"/>
      <w:bookmarkStart w:id="34257" w:name="_Toc49436084"/>
      <w:bookmarkStart w:id="34258" w:name="_Toc49437271"/>
      <w:bookmarkStart w:id="34259" w:name="_Toc49454646"/>
      <w:bookmarkStart w:id="34260" w:name="_Toc49455932"/>
      <w:bookmarkStart w:id="34261" w:name="_Toc49457218"/>
      <w:bookmarkStart w:id="34262" w:name="_Toc49458876"/>
      <w:bookmarkStart w:id="34263" w:name="_Toc49864420"/>
      <w:bookmarkStart w:id="34264" w:name="_Toc49865735"/>
      <w:bookmarkStart w:id="34265" w:name="_Toc55546494"/>
      <w:bookmarkStart w:id="34266" w:name="_Toc55551418"/>
      <w:bookmarkStart w:id="34267" w:name="_Toc55564604"/>
      <w:bookmarkStart w:id="34268" w:name="_Toc55565769"/>
      <w:bookmarkStart w:id="34269" w:name="_Toc55570108"/>
      <w:bookmarkStart w:id="34270" w:name="_Toc55573836"/>
      <w:bookmarkStart w:id="34271" w:name="_Toc56007807"/>
      <w:bookmarkStart w:id="34272" w:name="_Toc56009105"/>
      <w:bookmarkStart w:id="34273" w:name="_Toc58253221"/>
      <w:bookmarkStart w:id="34274" w:name="_Toc58506852"/>
      <w:bookmarkStart w:id="34275" w:name="_Toc58943838"/>
      <w:bookmarkStart w:id="34276" w:name="_Toc58945012"/>
      <w:bookmarkStart w:id="34277" w:name="_Toc63068346"/>
      <w:bookmarkStart w:id="34278" w:name="_Toc63069578"/>
      <w:bookmarkStart w:id="34279" w:name="_Toc63071492"/>
      <w:bookmarkStart w:id="34280" w:name="_Toc63087116"/>
      <w:bookmarkStart w:id="34281" w:name="_Toc63088350"/>
      <w:bookmarkStart w:id="34282" w:name="_Toc63237010"/>
      <w:bookmarkStart w:id="34283" w:name="_Toc63238245"/>
      <w:bookmarkStart w:id="34284" w:name="_Toc49433710"/>
      <w:bookmarkStart w:id="34285" w:name="_Toc49434896"/>
      <w:bookmarkStart w:id="34286" w:name="_Toc49436085"/>
      <w:bookmarkStart w:id="34287" w:name="_Toc49437272"/>
      <w:bookmarkStart w:id="34288" w:name="_Toc49454647"/>
      <w:bookmarkStart w:id="34289" w:name="_Toc49455933"/>
      <w:bookmarkStart w:id="34290" w:name="_Toc49457219"/>
      <w:bookmarkStart w:id="34291" w:name="_Toc49458877"/>
      <w:bookmarkStart w:id="34292" w:name="_Toc49864421"/>
      <w:bookmarkStart w:id="34293" w:name="_Toc49865736"/>
      <w:bookmarkStart w:id="34294" w:name="_Toc55546495"/>
      <w:bookmarkStart w:id="34295" w:name="_Toc55551419"/>
      <w:bookmarkStart w:id="34296" w:name="_Toc55564605"/>
      <w:bookmarkStart w:id="34297" w:name="_Toc55565770"/>
      <w:bookmarkStart w:id="34298" w:name="_Toc55570109"/>
      <w:bookmarkStart w:id="34299" w:name="_Toc55573837"/>
      <w:bookmarkStart w:id="34300" w:name="_Toc56007808"/>
      <w:bookmarkStart w:id="34301" w:name="_Toc56009106"/>
      <w:bookmarkStart w:id="34302" w:name="_Toc58253222"/>
      <w:bookmarkStart w:id="34303" w:name="_Toc58506853"/>
      <w:bookmarkStart w:id="34304" w:name="_Toc58943839"/>
      <w:bookmarkStart w:id="34305" w:name="_Toc58945013"/>
      <w:bookmarkStart w:id="34306" w:name="_Toc63068347"/>
      <w:bookmarkStart w:id="34307" w:name="_Toc63069579"/>
      <w:bookmarkStart w:id="34308" w:name="_Toc63071493"/>
      <w:bookmarkStart w:id="34309" w:name="_Toc63087117"/>
      <w:bookmarkStart w:id="34310" w:name="_Toc63088351"/>
      <w:bookmarkStart w:id="34311" w:name="_Toc63237011"/>
      <w:bookmarkStart w:id="34312" w:name="_Toc63238246"/>
      <w:bookmarkStart w:id="34313" w:name="_Toc49433711"/>
      <w:bookmarkStart w:id="34314" w:name="_Toc49434897"/>
      <w:bookmarkStart w:id="34315" w:name="_Toc49436086"/>
      <w:bookmarkStart w:id="34316" w:name="_Toc49437273"/>
      <w:bookmarkStart w:id="34317" w:name="_Toc49454648"/>
      <w:bookmarkStart w:id="34318" w:name="_Toc49455934"/>
      <w:bookmarkStart w:id="34319" w:name="_Toc49457220"/>
      <w:bookmarkStart w:id="34320" w:name="_Toc49458878"/>
      <w:bookmarkStart w:id="34321" w:name="_Toc49864422"/>
      <w:bookmarkStart w:id="34322" w:name="_Toc49865737"/>
      <w:bookmarkStart w:id="34323" w:name="_Toc55546496"/>
      <w:bookmarkStart w:id="34324" w:name="_Toc55551420"/>
      <w:bookmarkStart w:id="34325" w:name="_Toc55564606"/>
      <w:bookmarkStart w:id="34326" w:name="_Toc55565771"/>
      <w:bookmarkStart w:id="34327" w:name="_Toc55570110"/>
      <w:bookmarkStart w:id="34328" w:name="_Toc55573838"/>
      <w:bookmarkStart w:id="34329" w:name="_Toc56007809"/>
      <w:bookmarkStart w:id="34330" w:name="_Toc56009107"/>
      <w:bookmarkStart w:id="34331" w:name="_Toc58253223"/>
      <w:bookmarkStart w:id="34332" w:name="_Toc58506854"/>
      <w:bookmarkStart w:id="34333" w:name="_Toc58943840"/>
      <w:bookmarkStart w:id="34334" w:name="_Toc58945014"/>
      <w:bookmarkStart w:id="34335" w:name="_Toc63068348"/>
      <w:bookmarkStart w:id="34336" w:name="_Toc63069580"/>
      <w:bookmarkStart w:id="34337" w:name="_Toc63071494"/>
      <w:bookmarkStart w:id="34338" w:name="_Toc63087118"/>
      <w:bookmarkStart w:id="34339" w:name="_Toc63088352"/>
      <w:bookmarkStart w:id="34340" w:name="_Toc63237012"/>
      <w:bookmarkStart w:id="34341" w:name="_Toc63238247"/>
      <w:bookmarkStart w:id="34342" w:name="_Toc49433712"/>
      <w:bookmarkStart w:id="34343" w:name="_Toc49434898"/>
      <w:bookmarkStart w:id="34344" w:name="_Toc49436087"/>
      <w:bookmarkStart w:id="34345" w:name="_Toc49437274"/>
      <w:bookmarkStart w:id="34346" w:name="_Toc49454649"/>
      <w:bookmarkStart w:id="34347" w:name="_Toc49455935"/>
      <w:bookmarkStart w:id="34348" w:name="_Toc49457221"/>
      <w:bookmarkStart w:id="34349" w:name="_Toc49458879"/>
      <w:bookmarkStart w:id="34350" w:name="_Toc49864423"/>
      <w:bookmarkStart w:id="34351" w:name="_Toc49865738"/>
      <w:bookmarkStart w:id="34352" w:name="_Toc55546497"/>
      <w:bookmarkStart w:id="34353" w:name="_Toc55551421"/>
      <w:bookmarkStart w:id="34354" w:name="_Toc55564607"/>
      <w:bookmarkStart w:id="34355" w:name="_Toc55565772"/>
      <w:bookmarkStart w:id="34356" w:name="_Toc55570111"/>
      <w:bookmarkStart w:id="34357" w:name="_Toc55573839"/>
      <w:bookmarkStart w:id="34358" w:name="_Toc56007810"/>
      <w:bookmarkStart w:id="34359" w:name="_Toc56009108"/>
      <w:bookmarkStart w:id="34360" w:name="_Toc58253224"/>
      <w:bookmarkStart w:id="34361" w:name="_Toc58506855"/>
      <w:bookmarkStart w:id="34362" w:name="_Toc58943841"/>
      <w:bookmarkStart w:id="34363" w:name="_Toc58945015"/>
      <w:bookmarkStart w:id="34364" w:name="_Toc63068349"/>
      <w:bookmarkStart w:id="34365" w:name="_Toc63069581"/>
      <w:bookmarkStart w:id="34366" w:name="_Toc63071495"/>
      <w:bookmarkStart w:id="34367" w:name="_Toc63087119"/>
      <w:bookmarkStart w:id="34368" w:name="_Toc63088353"/>
      <w:bookmarkStart w:id="34369" w:name="_Toc63237013"/>
      <w:bookmarkStart w:id="34370" w:name="_Toc63238248"/>
      <w:bookmarkStart w:id="34371" w:name="_Ref371623365"/>
      <w:bookmarkStart w:id="34372" w:name="_Toc460936610"/>
      <w:bookmarkStart w:id="34373" w:name="_Ref49524378"/>
      <w:bookmarkStart w:id="34374" w:name="_Toc145325826"/>
      <w:bookmarkStart w:id="34375" w:name="_DTBK43339"/>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703"/>
      <w:bookmarkEnd w:id="33704"/>
      <w:bookmarkEnd w:id="33705"/>
      <w:bookmarkEnd w:id="33706"/>
      <w:bookmarkEnd w:id="33707"/>
      <w:bookmarkEnd w:id="33708"/>
      <w:bookmarkEnd w:id="33709"/>
      <w:bookmarkEnd w:id="33710"/>
      <w:bookmarkEnd w:id="33711"/>
      <w:bookmarkEnd w:id="33712"/>
      <w:bookmarkEnd w:id="33713"/>
      <w:bookmarkEnd w:id="33714"/>
      <w:bookmarkEnd w:id="33715"/>
      <w:bookmarkEnd w:id="33716"/>
      <w:bookmarkEnd w:id="33717"/>
      <w:bookmarkEnd w:id="33718"/>
      <w:bookmarkEnd w:id="33719"/>
      <w:bookmarkEnd w:id="33720"/>
      <w:bookmarkEnd w:id="33721"/>
      <w:bookmarkEnd w:id="33722"/>
      <w:bookmarkEnd w:id="33723"/>
      <w:bookmarkEnd w:id="33724"/>
      <w:bookmarkEnd w:id="33725"/>
      <w:bookmarkEnd w:id="33726"/>
      <w:bookmarkEnd w:id="33727"/>
      <w:bookmarkEnd w:id="33728"/>
      <w:bookmarkEnd w:id="33729"/>
      <w:bookmarkEnd w:id="33730"/>
      <w:bookmarkEnd w:id="33731"/>
      <w:bookmarkEnd w:id="33732"/>
      <w:bookmarkEnd w:id="33733"/>
      <w:bookmarkEnd w:id="33734"/>
      <w:bookmarkEnd w:id="33735"/>
      <w:bookmarkEnd w:id="33736"/>
      <w:bookmarkEnd w:id="33737"/>
      <w:bookmarkEnd w:id="33738"/>
      <w:bookmarkEnd w:id="33739"/>
      <w:bookmarkEnd w:id="33740"/>
      <w:bookmarkEnd w:id="33741"/>
      <w:bookmarkEnd w:id="33742"/>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bookmarkEnd w:id="33760"/>
      <w:bookmarkEnd w:id="33761"/>
      <w:bookmarkEnd w:id="33762"/>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bookmarkEnd w:id="33790"/>
      <w:bookmarkEnd w:id="33791"/>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bookmarkEnd w:id="33850"/>
      <w:bookmarkEnd w:id="33851"/>
      <w:bookmarkEnd w:id="33852"/>
      <w:bookmarkEnd w:id="33853"/>
      <w:bookmarkEnd w:id="33854"/>
      <w:bookmarkEnd w:id="33855"/>
      <w:bookmarkEnd w:id="33856"/>
      <w:bookmarkEnd w:id="33857"/>
      <w:bookmarkEnd w:id="33858"/>
      <w:bookmarkEnd w:id="33859"/>
      <w:bookmarkEnd w:id="33860"/>
      <w:bookmarkEnd w:id="33861"/>
      <w:bookmarkEnd w:id="33862"/>
      <w:bookmarkEnd w:id="33863"/>
      <w:bookmarkEnd w:id="33864"/>
      <w:bookmarkEnd w:id="33865"/>
      <w:bookmarkEnd w:id="33866"/>
      <w:bookmarkEnd w:id="33867"/>
      <w:bookmarkEnd w:id="33868"/>
      <w:bookmarkEnd w:id="33869"/>
      <w:bookmarkEnd w:id="33870"/>
      <w:bookmarkEnd w:id="33871"/>
      <w:bookmarkEnd w:id="33872"/>
      <w:bookmarkEnd w:id="33873"/>
      <w:bookmarkEnd w:id="33874"/>
      <w:bookmarkEnd w:id="33875"/>
      <w:bookmarkEnd w:id="33876"/>
      <w:bookmarkEnd w:id="33877"/>
      <w:bookmarkEnd w:id="33878"/>
      <w:bookmarkEnd w:id="33879"/>
      <w:bookmarkEnd w:id="33880"/>
      <w:bookmarkEnd w:id="33881"/>
      <w:bookmarkEnd w:id="33882"/>
      <w:bookmarkEnd w:id="33883"/>
      <w:bookmarkEnd w:id="33884"/>
      <w:bookmarkEnd w:id="33885"/>
      <w:bookmarkEnd w:id="33886"/>
      <w:bookmarkEnd w:id="33887"/>
      <w:bookmarkEnd w:id="33888"/>
      <w:bookmarkEnd w:id="33889"/>
      <w:bookmarkEnd w:id="33890"/>
      <w:bookmarkEnd w:id="33891"/>
      <w:bookmarkEnd w:id="33892"/>
      <w:bookmarkEnd w:id="33893"/>
      <w:bookmarkEnd w:id="33894"/>
      <w:bookmarkEnd w:id="33895"/>
      <w:bookmarkEnd w:id="33896"/>
      <w:bookmarkEnd w:id="33897"/>
      <w:bookmarkEnd w:id="33898"/>
      <w:bookmarkEnd w:id="33899"/>
      <w:bookmarkEnd w:id="33900"/>
      <w:bookmarkEnd w:id="33901"/>
      <w:bookmarkEnd w:id="33902"/>
      <w:bookmarkEnd w:id="33903"/>
      <w:bookmarkEnd w:id="33904"/>
      <w:bookmarkEnd w:id="33905"/>
      <w:bookmarkEnd w:id="33906"/>
      <w:bookmarkEnd w:id="33907"/>
      <w:bookmarkEnd w:id="33908"/>
      <w:bookmarkEnd w:id="33909"/>
      <w:bookmarkEnd w:id="33910"/>
      <w:bookmarkEnd w:id="33911"/>
      <w:bookmarkEnd w:id="33912"/>
      <w:bookmarkEnd w:id="33913"/>
      <w:bookmarkEnd w:id="33914"/>
      <w:bookmarkEnd w:id="33915"/>
      <w:bookmarkEnd w:id="33916"/>
      <w:bookmarkEnd w:id="33917"/>
      <w:bookmarkEnd w:id="33918"/>
      <w:bookmarkEnd w:id="33919"/>
      <w:bookmarkEnd w:id="33920"/>
      <w:bookmarkEnd w:id="33921"/>
      <w:bookmarkEnd w:id="33922"/>
      <w:bookmarkEnd w:id="33923"/>
      <w:bookmarkEnd w:id="33924"/>
      <w:bookmarkEnd w:id="33925"/>
      <w:bookmarkEnd w:id="33926"/>
      <w:bookmarkEnd w:id="33927"/>
      <w:bookmarkEnd w:id="33928"/>
      <w:bookmarkEnd w:id="33929"/>
      <w:bookmarkEnd w:id="33930"/>
      <w:bookmarkEnd w:id="33931"/>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bookmarkEnd w:id="33947"/>
      <w:bookmarkEnd w:id="33948"/>
      <w:bookmarkEnd w:id="33949"/>
      <w:bookmarkEnd w:id="33950"/>
      <w:bookmarkEnd w:id="33951"/>
      <w:bookmarkEnd w:id="33952"/>
      <w:bookmarkEnd w:id="33953"/>
      <w:bookmarkEnd w:id="33954"/>
      <w:bookmarkEnd w:id="33955"/>
      <w:bookmarkEnd w:id="33956"/>
      <w:bookmarkEnd w:id="33957"/>
      <w:bookmarkEnd w:id="33958"/>
      <w:bookmarkEnd w:id="33959"/>
      <w:bookmarkEnd w:id="33960"/>
      <w:bookmarkEnd w:id="33961"/>
      <w:bookmarkEnd w:id="33962"/>
      <w:bookmarkEnd w:id="33963"/>
      <w:bookmarkEnd w:id="33964"/>
      <w:bookmarkEnd w:id="33965"/>
      <w:bookmarkEnd w:id="33966"/>
      <w:bookmarkEnd w:id="33967"/>
      <w:bookmarkEnd w:id="33968"/>
      <w:bookmarkEnd w:id="33969"/>
      <w:bookmarkEnd w:id="33970"/>
      <w:bookmarkEnd w:id="33971"/>
      <w:bookmarkEnd w:id="33972"/>
      <w:bookmarkEnd w:id="33973"/>
      <w:bookmarkEnd w:id="33974"/>
      <w:bookmarkEnd w:id="33975"/>
      <w:bookmarkEnd w:id="33976"/>
      <w:bookmarkEnd w:id="33977"/>
      <w:bookmarkEnd w:id="33978"/>
      <w:bookmarkEnd w:id="33979"/>
      <w:bookmarkEnd w:id="33980"/>
      <w:bookmarkEnd w:id="33981"/>
      <w:bookmarkEnd w:id="33982"/>
      <w:bookmarkEnd w:id="33983"/>
      <w:bookmarkEnd w:id="33984"/>
      <w:bookmarkEnd w:id="33985"/>
      <w:bookmarkEnd w:id="33986"/>
      <w:bookmarkEnd w:id="33987"/>
      <w:bookmarkEnd w:id="33988"/>
      <w:bookmarkEnd w:id="33989"/>
      <w:bookmarkEnd w:id="33990"/>
      <w:bookmarkEnd w:id="3399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bookmarkEnd w:id="34015"/>
      <w:bookmarkEnd w:id="34016"/>
      <w:bookmarkEnd w:id="34017"/>
      <w:bookmarkEnd w:id="34018"/>
      <w:bookmarkEnd w:id="34019"/>
      <w:bookmarkEnd w:id="34020"/>
      <w:bookmarkEnd w:id="34021"/>
      <w:bookmarkEnd w:id="34022"/>
      <w:bookmarkEnd w:id="34023"/>
      <w:bookmarkEnd w:id="34024"/>
      <w:bookmarkEnd w:id="34025"/>
      <w:bookmarkEnd w:id="34026"/>
      <w:bookmarkEnd w:id="34027"/>
      <w:bookmarkEnd w:id="34028"/>
      <w:bookmarkEnd w:id="34029"/>
      <w:bookmarkEnd w:id="34030"/>
      <w:bookmarkEnd w:id="34031"/>
      <w:bookmarkEnd w:id="34032"/>
      <w:bookmarkEnd w:id="34033"/>
      <w:bookmarkEnd w:id="34034"/>
      <w:bookmarkEnd w:id="34035"/>
      <w:bookmarkEnd w:id="34036"/>
      <w:bookmarkEnd w:id="34037"/>
      <w:bookmarkEnd w:id="34038"/>
      <w:bookmarkEnd w:id="34039"/>
      <w:bookmarkEnd w:id="34040"/>
      <w:bookmarkEnd w:id="34041"/>
      <w:bookmarkEnd w:id="34042"/>
      <w:bookmarkEnd w:id="34043"/>
      <w:bookmarkEnd w:id="34044"/>
      <w:bookmarkEnd w:id="34045"/>
      <w:bookmarkEnd w:id="34046"/>
      <w:bookmarkEnd w:id="34047"/>
      <w:bookmarkEnd w:id="34048"/>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bookmarkEnd w:id="34126"/>
      <w:bookmarkEnd w:id="34127"/>
      <w:bookmarkEnd w:id="34128"/>
      <w:bookmarkEnd w:id="34129"/>
      <w:bookmarkEnd w:id="34130"/>
      <w:bookmarkEnd w:id="34131"/>
      <w:bookmarkEnd w:id="34132"/>
      <w:bookmarkEnd w:id="34133"/>
      <w:bookmarkEnd w:id="34134"/>
      <w:bookmarkEnd w:id="34135"/>
      <w:bookmarkEnd w:id="34136"/>
      <w:bookmarkEnd w:id="34137"/>
      <w:bookmarkEnd w:id="34138"/>
      <w:bookmarkEnd w:id="34139"/>
      <w:bookmarkEnd w:id="34140"/>
      <w:bookmarkEnd w:id="34141"/>
      <w:bookmarkEnd w:id="34142"/>
      <w:bookmarkEnd w:id="34143"/>
      <w:bookmarkEnd w:id="34144"/>
      <w:bookmarkEnd w:id="34145"/>
      <w:bookmarkEnd w:id="34146"/>
      <w:bookmarkEnd w:id="34147"/>
      <w:bookmarkEnd w:id="34148"/>
      <w:bookmarkEnd w:id="34149"/>
      <w:bookmarkEnd w:id="34150"/>
      <w:bookmarkEnd w:id="34151"/>
      <w:bookmarkEnd w:id="34152"/>
      <w:bookmarkEnd w:id="34153"/>
      <w:bookmarkEnd w:id="34154"/>
      <w:bookmarkEnd w:id="34155"/>
      <w:bookmarkEnd w:id="34156"/>
      <w:bookmarkEnd w:id="34157"/>
      <w:bookmarkEnd w:id="34158"/>
      <w:bookmarkEnd w:id="34159"/>
      <w:bookmarkEnd w:id="34160"/>
      <w:bookmarkEnd w:id="34161"/>
      <w:bookmarkEnd w:id="34162"/>
      <w:bookmarkEnd w:id="34163"/>
      <w:bookmarkEnd w:id="34164"/>
      <w:bookmarkEnd w:id="34165"/>
      <w:bookmarkEnd w:id="34166"/>
      <w:bookmarkEnd w:id="34167"/>
      <w:bookmarkEnd w:id="34168"/>
      <w:bookmarkEnd w:id="34169"/>
      <w:bookmarkEnd w:id="34170"/>
      <w:bookmarkEnd w:id="34171"/>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bookmarkEnd w:id="3418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bookmarkEnd w:id="34203"/>
      <w:bookmarkEnd w:id="34204"/>
      <w:bookmarkEnd w:id="34205"/>
      <w:bookmarkEnd w:id="34206"/>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bookmarkEnd w:id="34220"/>
      <w:bookmarkEnd w:id="34221"/>
      <w:bookmarkEnd w:id="34222"/>
      <w:bookmarkEnd w:id="34223"/>
      <w:bookmarkEnd w:id="34224"/>
      <w:bookmarkEnd w:id="34225"/>
      <w:bookmarkEnd w:id="34226"/>
      <w:bookmarkEnd w:id="34227"/>
      <w:bookmarkEnd w:id="34228"/>
      <w:bookmarkEnd w:id="34229"/>
      <w:bookmarkEnd w:id="34230"/>
      <w:bookmarkEnd w:id="34231"/>
      <w:bookmarkEnd w:id="34232"/>
      <w:bookmarkEnd w:id="34233"/>
      <w:bookmarkEnd w:id="34234"/>
      <w:bookmarkEnd w:id="34235"/>
      <w:bookmarkEnd w:id="34236"/>
      <w:bookmarkEnd w:id="34237"/>
      <w:bookmarkEnd w:id="34238"/>
      <w:bookmarkEnd w:id="34239"/>
      <w:bookmarkEnd w:id="34240"/>
      <w:bookmarkEnd w:id="34241"/>
      <w:bookmarkEnd w:id="34242"/>
      <w:bookmarkEnd w:id="34243"/>
      <w:bookmarkEnd w:id="34244"/>
      <w:bookmarkEnd w:id="34245"/>
      <w:bookmarkEnd w:id="34246"/>
      <w:bookmarkEnd w:id="34247"/>
      <w:bookmarkEnd w:id="34248"/>
      <w:bookmarkEnd w:id="34249"/>
      <w:bookmarkEnd w:id="34250"/>
      <w:bookmarkEnd w:id="34251"/>
      <w:bookmarkEnd w:id="34252"/>
      <w:bookmarkEnd w:id="34253"/>
      <w:bookmarkEnd w:id="34254"/>
      <w:bookmarkEnd w:id="34255"/>
      <w:bookmarkEnd w:id="34256"/>
      <w:bookmarkEnd w:id="34257"/>
      <w:bookmarkEnd w:id="34258"/>
      <w:bookmarkEnd w:id="34259"/>
      <w:bookmarkEnd w:id="34260"/>
      <w:bookmarkEnd w:id="34261"/>
      <w:bookmarkEnd w:id="34262"/>
      <w:bookmarkEnd w:id="34263"/>
      <w:bookmarkEnd w:id="34264"/>
      <w:bookmarkEnd w:id="34265"/>
      <w:bookmarkEnd w:id="34266"/>
      <w:bookmarkEnd w:id="34267"/>
      <w:bookmarkEnd w:id="34268"/>
      <w:bookmarkEnd w:id="34269"/>
      <w:bookmarkEnd w:id="34270"/>
      <w:bookmarkEnd w:id="34271"/>
      <w:bookmarkEnd w:id="34272"/>
      <w:bookmarkEnd w:id="34273"/>
      <w:bookmarkEnd w:id="34274"/>
      <w:bookmarkEnd w:id="34275"/>
      <w:bookmarkEnd w:id="34276"/>
      <w:bookmarkEnd w:id="34277"/>
      <w:bookmarkEnd w:id="34278"/>
      <w:bookmarkEnd w:id="34279"/>
      <w:bookmarkEnd w:id="34280"/>
      <w:bookmarkEnd w:id="34281"/>
      <w:bookmarkEnd w:id="34282"/>
      <w:bookmarkEnd w:id="34283"/>
      <w:bookmarkEnd w:id="34284"/>
      <w:bookmarkEnd w:id="34285"/>
      <w:bookmarkEnd w:id="34286"/>
      <w:bookmarkEnd w:id="34287"/>
      <w:bookmarkEnd w:id="34288"/>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bookmarkEnd w:id="34303"/>
      <w:bookmarkEnd w:id="34304"/>
      <w:bookmarkEnd w:id="34305"/>
      <w:bookmarkEnd w:id="34306"/>
      <w:bookmarkEnd w:id="34307"/>
      <w:bookmarkEnd w:id="34308"/>
      <w:bookmarkEnd w:id="34309"/>
      <w:bookmarkEnd w:id="34310"/>
      <w:bookmarkEnd w:id="34311"/>
      <w:bookmarkEnd w:id="34312"/>
      <w:bookmarkEnd w:id="34313"/>
      <w:bookmarkEnd w:id="34314"/>
      <w:bookmarkEnd w:id="34315"/>
      <w:bookmarkEnd w:id="34316"/>
      <w:bookmarkEnd w:id="34317"/>
      <w:bookmarkEnd w:id="34318"/>
      <w:bookmarkEnd w:id="34319"/>
      <w:bookmarkEnd w:id="34320"/>
      <w:bookmarkEnd w:id="34321"/>
      <w:bookmarkEnd w:id="34322"/>
      <w:bookmarkEnd w:id="34323"/>
      <w:bookmarkEnd w:id="34324"/>
      <w:bookmarkEnd w:id="34325"/>
      <w:bookmarkEnd w:id="34326"/>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bookmarkEnd w:id="34342"/>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bookmarkEnd w:id="34356"/>
      <w:bookmarkEnd w:id="34357"/>
      <w:bookmarkEnd w:id="34358"/>
      <w:bookmarkEnd w:id="34359"/>
      <w:bookmarkEnd w:id="34360"/>
      <w:bookmarkEnd w:id="34361"/>
      <w:bookmarkEnd w:id="34362"/>
      <w:bookmarkEnd w:id="34363"/>
      <w:bookmarkEnd w:id="34364"/>
      <w:bookmarkEnd w:id="34365"/>
      <w:bookmarkEnd w:id="34366"/>
      <w:bookmarkEnd w:id="34367"/>
      <w:bookmarkEnd w:id="34368"/>
      <w:bookmarkEnd w:id="34369"/>
      <w:bookmarkEnd w:id="34370"/>
      <w:r w:rsidRPr="0038573E">
        <w:t>Expert determination</w:t>
      </w:r>
      <w:bookmarkEnd w:id="34371"/>
      <w:bookmarkEnd w:id="34372"/>
      <w:r w:rsidR="006276EE" w:rsidRPr="0038573E">
        <w:t xml:space="preserve"> procedure</w:t>
      </w:r>
      <w:bookmarkEnd w:id="34373"/>
      <w:bookmarkEnd w:id="34374"/>
      <w:r w:rsidR="00C707B2" w:rsidRPr="0038573E">
        <w:t xml:space="preserve"> </w:t>
      </w:r>
    </w:p>
    <w:p w14:paraId="5C9514D8" w14:textId="77777777" w:rsidR="00897E6A" w:rsidRPr="003A5ED8" w:rsidRDefault="00897E6A" w:rsidP="00F30071">
      <w:pPr>
        <w:pStyle w:val="Heading2"/>
      </w:pPr>
      <w:bookmarkStart w:id="34376" w:name="_Ref55568655"/>
      <w:bookmarkStart w:id="34377" w:name="_Toc145325827"/>
      <w:bookmarkStart w:id="34378" w:name="_DTBK43340"/>
      <w:bookmarkStart w:id="34379" w:name="_Ref38452997"/>
      <w:bookmarkStart w:id="34380" w:name="_Ref371620751"/>
      <w:bookmarkStart w:id="34381" w:name="_Toc460936612"/>
      <w:bookmarkStart w:id="34382" w:name="_Ref147763540"/>
      <w:bookmarkStart w:id="34383" w:name="_Ref177215365"/>
      <w:bookmarkStart w:id="34384" w:name="_Ref168357804"/>
      <w:bookmarkStart w:id="34385" w:name="_Ref302912159"/>
      <w:bookmarkStart w:id="34386" w:name="_Ref369445517"/>
      <w:bookmarkEnd w:id="34375"/>
      <w:r w:rsidRPr="003A5ED8">
        <w:t>Referral and selection of expert</w:t>
      </w:r>
      <w:bookmarkEnd w:id="34376"/>
      <w:bookmarkEnd w:id="34377"/>
    </w:p>
    <w:p w14:paraId="7FA789D0" w14:textId="362EAEFE" w:rsidR="003563A6" w:rsidRDefault="003563A6" w:rsidP="003563A6">
      <w:pPr>
        <w:pStyle w:val="Heading3"/>
      </w:pPr>
      <w:bookmarkStart w:id="34387" w:name="_Ref131652997"/>
      <w:bookmarkStart w:id="34388" w:name="_DTBK41220"/>
      <w:bookmarkStart w:id="34389" w:name="_DTBK40134"/>
      <w:bookmarkEnd w:id="34378"/>
      <w:r>
        <w:t>(</w:t>
      </w:r>
      <w:r w:rsidRPr="00A75B29">
        <w:rPr>
          <w:b/>
          <w:bCs w:val="0"/>
        </w:rPr>
        <w:t xml:space="preserve">Referral to expert </w:t>
      </w:r>
      <w:r>
        <w:rPr>
          <w:b/>
          <w:bCs w:val="0"/>
        </w:rPr>
        <w:t>determination</w:t>
      </w:r>
      <w:r>
        <w:t>): If:</w:t>
      </w:r>
      <w:bookmarkEnd w:id="34387"/>
    </w:p>
    <w:p w14:paraId="595EF735" w14:textId="39787460" w:rsidR="003563A6" w:rsidRDefault="003563A6" w:rsidP="00A75B29">
      <w:pPr>
        <w:pStyle w:val="Heading4"/>
      </w:pPr>
      <w:r>
        <w:t xml:space="preserve">clause </w:t>
      </w:r>
      <w:r>
        <w:fldChar w:fldCharType="begin"/>
      </w:r>
      <w:r>
        <w:instrText xml:space="preserve"> REF _Ref49405369 \w \h </w:instrText>
      </w:r>
      <w:r>
        <w:fldChar w:fldCharType="separate"/>
      </w:r>
      <w:r w:rsidR="00C1101A">
        <w:t>42.2(c)</w:t>
      </w:r>
      <w:r>
        <w:fldChar w:fldCharType="end"/>
      </w:r>
      <w:r>
        <w:t xml:space="preserve"> applies and the IRT agree a Bespoke Resolution Procedure involving expert determination under this clause </w:t>
      </w:r>
      <w:r>
        <w:fldChar w:fldCharType="begin"/>
      </w:r>
      <w:r>
        <w:instrText xml:space="preserve"> REF _Ref49524378 \w \h </w:instrText>
      </w:r>
      <w:r>
        <w:fldChar w:fldCharType="separate"/>
      </w:r>
      <w:r w:rsidR="00C1101A">
        <w:t>45</w:t>
      </w:r>
      <w:r>
        <w:fldChar w:fldCharType="end"/>
      </w:r>
      <w:r>
        <w:t xml:space="preserve"> (subject to any agreed adjustments to suit the </w:t>
      </w:r>
      <w:r w:rsidR="009F14FD">
        <w:t>Issue</w:t>
      </w:r>
      <w:r>
        <w:t xml:space="preserve">), then the </w:t>
      </w:r>
      <w:r w:rsidR="009F14FD">
        <w:t>Issue</w:t>
      </w:r>
      <w:r>
        <w:t xml:space="preserve"> is referred to expert determination under this clause (subject to any agreed adjustments to suit the </w:t>
      </w:r>
      <w:r w:rsidR="009F14FD">
        <w:t>Issue</w:t>
      </w:r>
      <w:r>
        <w:t xml:space="preserve">) on the date specified in the agreement under clause </w:t>
      </w:r>
      <w:r>
        <w:fldChar w:fldCharType="begin"/>
      </w:r>
      <w:r>
        <w:instrText xml:space="preserve"> REF _Ref131652237 \w \h </w:instrText>
      </w:r>
      <w:r>
        <w:fldChar w:fldCharType="separate"/>
      </w:r>
      <w:r w:rsidR="00C1101A">
        <w:t>43.4(b)</w:t>
      </w:r>
      <w:r>
        <w:fldChar w:fldCharType="end"/>
      </w:r>
      <w:r>
        <w:t xml:space="preserve"> or if no such date is specified on the date of the agreement itself; or</w:t>
      </w:r>
    </w:p>
    <w:p w14:paraId="2B3E95D4" w14:textId="77777777" w:rsidR="003563A6" w:rsidRDefault="003563A6" w:rsidP="00A75B29">
      <w:pPr>
        <w:pStyle w:val="Heading4"/>
      </w:pPr>
      <w:r>
        <w:t>an Issue:</w:t>
      </w:r>
    </w:p>
    <w:p w14:paraId="1B06BD3C" w14:textId="14972769" w:rsidR="003563A6" w:rsidRDefault="003563A6" w:rsidP="00A75B29">
      <w:pPr>
        <w:pStyle w:val="Heading5"/>
      </w:pPr>
      <w:r>
        <w:t xml:space="preserve">remains unresolved (in whole or in part) within 10 Business Days after the date on which the notice under clause </w:t>
      </w:r>
      <w:r>
        <w:fldChar w:fldCharType="begin"/>
      </w:r>
      <w:r>
        <w:instrText xml:space="preserve"> REF _Ref49437437 \w \h </w:instrText>
      </w:r>
      <w:r>
        <w:fldChar w:fldCharType="separate"/>
      </w:r>
      <w:r w:rsidR="00C1101A">
        <w:t>44(a)</w:t>
      </w:r>
      <w:r>
        <w:fldChar w:fldCharType="end"/>
      </w:r>
      <w:r>
        <w:t xml:space="preserve"> is received or such later date as the parties may agree; and</w:t>
      </w:r>
    </w:p>
    <w:p w14:paraId="6C966AC1" w14:textId="39218345" w:rsidR="003563A6" w:rsidRDefault="003563A6" w:rsidP="00A75B29">
      <w:pPr>
        <w:pStyle w:val="Heading5"/>
      </w:pPr>
      <w:r>
        <w:t xml:space="preserve">either clause </w:t>
      </w:r>
      <w:r>
        <w:fldChar w:fldCharType="begin"/>
      </w:r>
      <w:r>
        <w:instrText xml:space="preserve"> REF _Ref49171075 \w \h </w:instrText>
      </w:r>
      <w:r>
        <w:fldChar w:fldCharType="separate"/>
      </w:r>
      <w:r w:rsidR="00C1101A">
        <w:t>42.2</w:t>
      </w:r>
      <w:r>
        <w:fldChar w:fldCharType="end"/>
      </w:r>
      <w:r>
        <w:t xml:space="preserve"> applies or the parties agree to refer the </w:t>
      </w:r>
      <w:r w:rsidR="009F14FD">
        <w:t>Issue</w:t>
      </w:r>
      <w:r>
        <w:t xml:space="preserve"> to expert determination under clause </w:t>
      </w:r>
      <w:r>
        <w:fldChar w:fldCharType="begin"/>
      </w:r>
      <w:r>
        <w:instrText xml:space="preserve"> REF _Ref131033387 \w \h </w:instrText>
      </w:r>
      <w:r>
        <w:fldChar w:fldCharType="separate"/>
      </w:r>
      <w:r w:rsidR="00C1101A">
        <w:t>42.2(e)(ii)A</w:t>
      </w:r>
      <w:r>
        <w:fldChar w:fldCharType="end"/>
      </w:r>
      <w:r>
        <w:t>,</w:t>
      </w:r>
    </w:p>
    <w:p w14:paraId="618A64A6" w14:textId="37811AF3" w:rsidR="003563A6" w:rsidRDefault="003563A6" w:rsidP="00A75B29">
      <w:pPr>
        <w:pStyle w:val="Heading4"/>
        <w:numPr>
          <w:ilvl w:val="0"/>
          <w:numId w:val="0"/>
        </w:numPr>
        <w:ind w:left="2892"/>
      </w:pPr>
      <w:r>
        <w:t xml:space="preserve">then if a party wants to pursue the </w:t>
      </w:r>
      <w:r w:rsidR="009F14FD">
        <w:t>Issu</w:t>
      </w:r>
      <w:r>
        <w:t xml:space="preserve">e, that party must refer the </w:t>
      </w:r>
      <w:r w:rsidR="009F14FD">
        <w:t>Issu</w:t>
      </w:r>
      <w:r>
        <w:t xml:space="preserve">e to expert determination within 20 Business Days after the date on which the notice under clause </w:t>
      </w:r>
      <w:r>
        <w:fldChar w:fldCharType="begin"/>
      </w:r>
      <w:r>
        <w:instrText xml:space="preserve"> REF _Ref49437437 \w \h </w:instrText>
      </w:r>
      <w:r>
        <w:fldChar w:fldCharType="separate"/>
      </w:r>
      <w:r w:rsidR="00C1101A">
        <w:t>44(a)</w:t>
      </w:r>
      <w:r>
        <w:fldChar w:fldCharType="end"/>
      </w:r>
      <w:r>
        <w:t xml:space="preserve"> is received or such later date as the parties may agree.</w:t>
      </w:r>
    </w:p>
    <w:p w14:paraId="5E4D879F" w14:textId="248568EF" w:rsidR="00427E4D" w:rsidRPr="002C290F" w:rsidRDefault="003313D9" w:rsidP="00427E4D">
      <w:pPr>
        <w:pStyle w:val="Heading3"/>
      </w:pPr>
      <w:bookmarkStart w:id="34390" w:name="_Hlk142563296"/>
      <w:r w:rsidRPr="0038573E">
        <w:t>(</w:t>
      </w:r>
      <w:r w:rsidR="00D47A5B" w:rsidRPr="00F30071">
        <w:rPr>
          <w:b/>
        </w:rPr>
        <w:t>E</w:t>
      </w:r>
      <w:r w:rsidRPr="00F30071">
        <w:rPr>
          <w:b/>
        </w:rPr>
        <w:t>xpert appointment</w:t>
      </w:r>
      <w:r w:rsidRPr="0038573E">
        <w:t xml:space="preserve">): </w:t>
      </w:r>
      <w:r w:rsidR="00427E4D" w:rsidRPr="0038573E">
        <w:t xml:space="preserve">Where the </w:t>
      </w:r>
      <w:r w:rsidR="00FB155E">
        <w:t>I</w:t>
      </w:r>
      <w:r w:rsidR="00427E4D" w:rsidRPr="0038573E">
        <w:t>RT Representatives agree that a Bespoke Resolution Procedure is</w:t>
      </w:r>
      <w:r w:rsidR="00427E4D" w:rsidRPr="002C290F">
        <w:t xml:space="preserve"> to involve expert determination</w:t>
      </w:r>
      <w:r w:rsidR="00EF7558">
        <w:t>, the expert will be</w:t>
      </w:r>
      <w:r w:rsidR="00427E4D" w:rsidRPr="002C290F">
        <w:t>:</w:t>
      </w:r>
      <w:bookmarkEnd w:id="34379"/>
      <w:r w:rsidR="00427E4D" w:rsidRPr="002C290F">
        <w:t xml:space="preserve"> </w:t>
      </w:r>
    </w:p>
    <w:p w14:paraId="5F58C0D7" w14:textId="51475EB3" w:rsidR="00427E4D" w:rsidRPr="002C290F" w:rsidRDefault="00427E4D" w:rsidP="00427E4D">
      <w:pPr>
        <w:pStyle w:val="Heading4"/>
      </w:pPr>
      <w:bookmarkStart w:id="34391" w:name="_DTBK43341"/>
      <w:bookmarkEnd w:id="34388"/>
      <w:r w:rsidRPr="002C290F">
        <w:t>as agreed between the parties; or</w:t>
      </w:r>
    </w:p>
    <w:p w14:paraId="6AEAEF64" w14:textId="77777777" w:rsidR="00427E4D" w:rsidRPr="002C290F" w:rsidRDefault="00427E4D" w:rsidP="00427E4D">
      <w:pPr>
        <w:pStyle w:val="Heading4"/>
      </w:pPr>
      <w:bookmarkStart w:id="34392" w:name="_DTBK41221"/>
      <w:bookmarkEnd w:id="34391"/>
      <w:r w:rsidRPr="002C290F">
        <w:t>as appointed by the President of the Victorian Chapter of the Resolution Institute (or the person acting in that position at the time) if the parties agree to that method of appointment.</w:t>
      </w:r>
    </w:p>
    <w:p w14:paraId="4CD99CFD" w14:textId="7E43CF30" w:rsidR="007510F4" w:rsidRPr="00FB6786" w:rsidRDefault="007510F4" w:rsidP="009D3453">
      <w:pPr>
        <w:pStyle w:val="Heading3"/>
      </w:pPr>
      <w:bookmarkStart w:id="34393" w:name="_Toc49454651"/>
      <w:bookmarkStart w:id="34394" w:name="_Toc49455937"/>
      <w:bookmarkStart w:id="34395" w:name="_Toc49457223"/>
      <w:bookmarkStart w:id="34396" w:name="_Toc49458881"/>
      <w:bookmarkStart w:id="34397" w:name="_Toc49864425"/>
      <w:bookmarkStart w:id="34398" w:name="_Toc49865740"/>
      <w:bookmarkStart w:id="34399" w:name="_Toc49454652"/>
      <w:bookmarkStart w:id="34400" w:name="_Toc49455938"/>
      <w:bookmarkStart w:id="34401" w:name="_Toc49457224"/>
      <w:bookmarkStart w:id="34402" w:name="_Toc49458882"/>
      <w:bookmarkStart w:id="34403" w:name="_Toc49864426"/>
      <w:bookmarkStart w:id="34404" w:name="_Toc49865741"/>
      <w:bookmarkStart w:id="34405" w:name="_Toc49454653"/>
      <w:bookmarkStart w:id="34406" w:name="_Toc49455939"/>
      <w:bookmarkStart w:id="34407" w:name="_Toc49457225"/>
      <w:bookmarkStart w:id="34408" w:name="_Toc49458883"/>
      <w:bookmarkStart w:id="34409" w:name="_Toc49864427"/>
      <w:bookmarkStart w:id="34410" w:name="_Toc49865742"/>
      <w:bookmarkStart w:id="34411" w:name="_Toc49454654"/>
      <w:bookmarkStart w:id="34412" w:name="_Toc49455940"/>
      <w:bookmarkStart w:id="34413" w:name="_Toc49457226"/>
      <w:bookmarkStart w:id="34414" w:name="_Toc49458884"/>
      <w:bookmarkStart w:id="34415" w:name="_Toc49864428"/>
      <w:bookmarkStart w:id="34416" w:name="_Toc49865743"/>
      <w:bookmarkStart w:id="34417" w:name="_Toc49454655"/>
      <w:bookmarkStart w:id="34418" w:name="_Toc49455941"/>
      <w:bookmarkStart w:id="34419" w:name="_Toc49457227"/>
      <w:bookmarkStart w:id="34420" w:name="_Toc49458885"/>
      <w:bookmarkStart w:id="34421" w:name="_Toc49864429"/>
      <w:bookmarkStart w:id="34422" w:name="_Toc49865744"/>
      <w:bookmarkStart w:id="34423" w:name="_Ref443576699"/>
      <w:bookmarkStart w:id="34424" w:name="_Ref485547135"/>
      <w:bookmarkStart w:id="34425" w:name="_Ref503265625"/>
      <w:bookmarkStart w:id="34426" w:name="_DTBK40136"/>
      <w:bookmarkStart w:id="34427" w:name="_Ref371620840"/>
      <w:bookmarkEnd w:id="34380"/>
      <w:bookmarkEnd w:id="34381"/>
      <w:bookmarkEnd w:id="34389"/>
      <w:bookmarkEnd w:id="34390"/>
      <w:bookmarkEnd w:id="34392"/>
      <w:bookmarkEnd w:id="34393"/>
      <w:bookmarkEnd w:id="34394"/>
      <w:bookmarkEnd w:id="34395"/>
      <w:bookmarkEnd w:id="34396"/>
      <w:bookmarkEnd w:id="34397"/>
      <w:bookmarkEnd w:id="34398"/>
      <w:bookmarkEnd w:id="34399"/>
      <w:bookmarkEnd w:id="34400"/>
      <w:bookmarkEnd w:id="34401"/>
      <w:bookmarkEnd w:id="34402"/>
      <w:bookmarkEnd w:id="34403"/>
      <w:bookmarkEnd w:id="34404"/>
      <w:bookmarkEnd w:id="34405"/>
      <w:bookmarkEnd w:id="34406"/>
      <w:bookmarkEnd w:id="34407"/>
      <w:bookmarkEnd w:id="34408"/>
      <w:bookmarkEnd w:id="34409"/>
      <w:bookmarkEnd w:id="34410"/>
      <w:bookmarkEnd w:id="34411"/>
      <w:bookmarkEnd w:id="34412"/>
      <w:bookmarkEnd w:id="34413"/>
      <w:bookmarkEnd w:id="34414"/>
      <w:bookmarkEnd w:id="34415"/>
      <w:bookmarkEnd w:id="34416"/>
      <w:bookmarkEnd w:id="34417"/>
      <w:bookmarkEnd w:id="34418"/>
      <w:bookmarkEnd w:id="34419"/>
      <w:bookmarkEnd w:id="34420"/>
      <w:bookmarkEnd w:id="34421"/>
      <w:bookmarkEnd w:id="34422"/>
      <w:r w:rsidRPr="00FB6786">
        <w:t>(</w:t>
      </w:r>
      <w:r w:rsidRPr="00FB6786">
        <w:rPr>
          <w:b/>
        </w:rPr>
        <w:t>Agreement</w:t>
      </w:r>
      <w:r w:rsidRPr="00FB6786">
        <w:t>):</w:t>
      </w:r>
      <w:r w:rsidR="00616016" w:rsidRPr="00FB6786">
        <w:t xml:space="preserve"> </w:t>
      </w:r>
      <w:r w:rsidRPr="00FB6786">
        <w:t xml:space="preserve">Within </w:t>
      </w:r>
      <w:r w:rsidR="0073744E" w:rsidRPr="00FB6786">
        <w:t>5</w:t>
      </w:r>
      <w:r w:rsidRPr="00FB6786">
        <w:t xml:space="preserve"> Business Days after the date on which a</w:t>
      </w:r>
      <w:r w:rsidR="0082601C">
        <w:t>n</w:t>
      </w:r>
      <w:r w:rsidRPr="00FB6786">
        <w:t xml:space="preserve"> </w:t>
      </w:r>
      <w:r w:rsidR="00FB155E">
        <w:t>Issue</w:t>
      </w:r>
      <w:r w:rsidR="00FB155E" w:rsidRPr="00FB6786">
        <w:t xml:space="preserve"> </w:t>
      </w:r>
      <w:r w:rsidRPr="00FB6786">
        <w:t xml:space="preserve">is referred to expert determination </w:t>
      </w:r>
      <w:r w:rsidR="00260FF6" w:rsidRPr="00FB6786">
        <w:t>under</w:t>
      </w:r>
      <w:r w:rsidR="00616016" w:rsidRPr="00FB6786">
        <w:t xml:space="preserve"> clause</w:t>
      </w:r>
      <w:r w:rsidR="00F66F3B">
        <w:t xml:space="preserve"> </w:t>
      </w:r>
      <w:r w:rsidR="00F66F3B">
        <w:fldChar w:fldCharType="begin"/>
      </w:r>
      <w:r w:rsidR="00F66F3B">
        <w:instrText xml:space="preserve"> REF _Ref131652997 \w \h </w:instrText>
      </w:r>
      <w:r w:rsidR="00F66F3B">
        <w:fldChar w:fldCharType="separate"/>
      </w:r>
      <w:r w:rsidR="00F66F3B">
        <w:t>45.1(a)</w:t>
      </w:r>
      <w:r w:rsidR="00F66F3B">
        <w:fldChar w:fldCharType="end"/>
      </w:r>
      <w:r w:rsidR="00B8105A" w:rsidRPr="00FB6786">
        <w:t xml:space="preserve">, </w:t>
      </w:r>
      <w:r w:rsidRPr="00FB6786">
        <w:t xml:space="preserve">the </w:t>
      </w:r>
      <w:r w:rsidR="007B44FB">
        <w:t>Prin</w:t>
      </w:r>
      <w:r w:rsidR="0082601C">
        <w:t>ci</w:t>
      </w:r>
      <w:r w:rsidR="007B44FB">
        <w:t>pal</w:t>
      </w:r>
      <w:r w:rsidR="007B44FB" w:rsidRPr="00FB6786">
        <w:t xml:space="preserve"> </w:t>
      </w:r>
      <w:r w:rsidRPr="00FB6786">
        <w:t xml:space="preserve">and </w:t>
      </w:r>
      <w:r w:rsidR="007B44FB">
        <w:t>Contractor</w:t>
      </w:r>
      <w:r w:rsidRPr="00FB6786">
        <w:t xml:space="preserve"> must endeavour to agree on the expert to be appointed to determine the </w:t>
      </w:r>
      <w:bookmarkEnd w:id="34423"/>
      <w:bookmarkEnd w:id="34424"/>
      <w:r w:rsidR="00FB155E">
        <w:t>Issue</w:t>
      </w:r>
      <w:r w:rsidR="00EE384E" w:rsidRPr="00FB6786">
        <w:t>.</w:t>
      </w:r>
      <w:bookmarkStart w:id="34428" w:name="_Toc49454656"/>
      <w:bookmarkStart w:id="34429" w:name="_Toc49455942"/>
      <w:bookmarkStart w:id="34430" w:name="_Toc49457228"/>
      <w:bookmarkStart w:id="34431" w:name="_Toc49458886"/>
      <w:bookmarkStart w:id="34432" w:name="_Toc49864430"/>
      <w:bookmarkStart w:id="34433" w:name="_Toc49865745"/>
      <w:bookmarkEnd w:id="34425"/>
      <w:bookmarkEnd w:id="34428"/>
      <w:bookmarkEnd w:id="34429"/>
      <w:bookmarkEnd w:id="34430"/>
      <w:bookmarkEnd w:id="34431"/>
      <w:bookmarkEnd w:id="34432"/>
      <w:bookmarkEnd w:id="34433"/>
    </w:p>
    <w:p w14:paraId="536864E2" w14:textId="445D684E" w:rsidR="007510F4" w:rsidRPr="00FB6786" w:rsidRDefault="007510F4" w:rsidP="009D3453">
      <w:pPr>
        <w:pStyle w:val="Heading3"/>
      </w:pPr>
      <w:bookmarkStart w:id="34434" w:name="_Ref411530019"/>
      <w:bookmarkStart w:id="34435" w:name="_DTBK40137"/>
      <w:bookmarkEnd w:id="34426"/>
      <w:r w:rsidRPr="00FB6786">
        <w:t>(</w:t>
      </w:r>
      <w:r w:rsidRPr="00FB6786">
        <w:rPr>
          <w:b/>
        </w:rPr>
        <w:t>Exchange of lists of 3 preferred experts</w:t>
      </w:r>
      <w:r w:rsidRPr="00FB6786">
        <w:t>):</w:t>
      </w:r>
      <w:r w:rsidR="00165E75" w:rsidRPr="00FB6786">
        <w:t xml:space="preserve"> </w:t>
      </w:r>
      <w:r w:rsidR="007C7C3C" w:rsidRPr="00FB6786">
        <w:t>If</w:t>
      </w:r>
      <w:r w:rsidRPr="00FB6786">
        <w:t xml:space="preserve"> the </w:t>
      </w:r>
      <w:r w:rsidR="007B44FB">
        <w:t>Prin</w:t>
      </w:r>
      <w:r w:rsidR="0082601C">
        <w:t>ci</w:t>
      </w:r>
      <w:r w:rsidR="007B44FB">
        <w:t>pal</w:t>
      </w:r>
      <w:r w:rsidR="007B44FB" w:rsidRPr="00FB6786">
        <w:t xml:space="preserve"> </w:t>
      </w:r>
      <w:r w:rsidRPr="00FB6786">
        <w:t xml:space="preserve">and </w:t>
      </w:r>
      <w:r w:rsidR="007B44FB">
        <w:t>Contractor</w:t>
      </w:r>
      <w:r w:rsidRPr="00FB6786">
        <w:t xml:space="preserve"> are unable to agree on an expert to determine the </w:t>
      </w:r>
      <w:r w:rsidR="00FB155E">
        <w:t>Issue</w:t>
      </w:r>
      <w:r w:rsidR="00FB155E" w:rsidRPr="00FB6786">
        <w:t xml:space="preserve"> </w:t>
      </w:r>
      <w:r w:rsidR="007C7C3C" w:rsidRPr="00FB6786">
        <w:t>within th</w:t>
      </w:r>
      <w:r w:rsidR="00B8105A" w:rsidRPr="00FB6786">
        <w:t>e</w:t>
      </w:r>
      <w:r w:rsidR="0073744E" w:rsidRPr="00FB6786">
        <w:t xml:space="preserve"> 5</w:t>
      </w:r>
      <w:r w:rsidR="007C7C3C" w:rsidRPr="00FB6786">
        <w:t xml:space="preserve"> Business Day period</w:t>
      </w:r>
      <w:r w:rsidR="00B8105A" w:rsidRPr="00FB6786">
        <w:t xml:space="preserve"> referred to in clause </w:t>
      </w:r>
      <w:r w:rsidR="00256C0B" w:rsidRPr="00DD7300">
        <w:fldChar w:fldCharType="begin"/>
      </w:r>
      <w:r w:rsidR="00256C0B" w:rsidRPr="00FB6786">
        <w:instrText xml:space="preserve"> REF _Ref485547135 \w \h </w:instrText>
      </w:r>
      <w:r w:rsidR="00FB6786">
        <w:instrText xml:space="preserve"> \* MERGEFORMAT </w:instrText>
      </w:r>
      <w:r w:rsidR="00256C0B" w:rsidRPr="00DD7300">
        <w:fldChar w:fldCharType="separate"/>
      </w:r>
      <w:r w:rsidR="00C1101A">
        <w:t>45.1(c)</w:t>
      </w:r>
      <w:r w:rsidR="00256C0B" w:rsidRPr="00DD7300">
        <w:fldChar w:fldCharType="end"/>
      </w:r>
      <w:r w:rsidRPr="00FB6786">
        <w:t xml:space="preserve">, the </w:t>
      </w:r>
      <w:r w:rsidR="007B44FB">
        <w:t>Prin</w:t>
      </w:r>
      <w:r w:rsidR="0082601C">
        <w:t>ci</w:t>
      </w:r>
      <w:r w:rsidR="007B44FB">
        <w:t>pal</w:t>
      </w:r>
      <w:r w:rsidR="007B44FB" w:rsidRPr="00FB6786">
        <w:t xml:space="preserve"> </w:t>
      </w:r>
      <w:r w:rsidRPr="00FB6786">
        <w:t xml:space="preserve">and </w:t>
      </w:r>
      <w:r w:rsidR="007B44FB">
        <w:t>Contractor</w:t>
      </w:r>
      <w:r w:rsidRPr="00FB6786">
        <w:t xml:space="preserve"> must exchange lists of 3 persons (in order of preference) who, if appointed, would satisfy the requirements of clause </w:t>
      </w:r>
      <w:r w:rsidRPr="00DD7300">
        <w:fldChar w:fldCharType="begin"/>
      </w:r>
      <w:r w:rsidRPr="00FB6786">
        <w:instrText xml:space="preserve"> REF _Ref406593319 \w \h </w:instrText>
      </w:r>
      <w:r w:rsidR="00694166" w:rsidRPr="00FB6786">
        <w:instrText xml:space="preserve"> \* MERGEFORMAT </w:instrText>
      </w:r>
      <w:r w:rsidRPr="00DD7300">
        <w:fldChar w:fldCharType="separate"/>
      </w:r>
      <w:r w:rsidR="00C1101A">
        <w:t>45.1(g)</w:t>
      </w:r>
      <w:r w:rsidRPr="00DD7300">
        <w:fldChar w:fldCharType="end"/>
      </w:r>
      <w:r w:rsidR="007C7C3C" w:rsidRPr="00FB6786">
        <w:t xml:space="preserve"> on or before the date which is </w:t>
      </w:r>
      <w:r w:rsidR="0073744E" w:rsidRPr="00FB6786">
        <w:t>10</w:t>
      </w:r>
      <w:r w:rsidR="007C7C3C" w:rsidRPr="00FB6786">
        <w:t xml:space="preserve"> Business Days after the date on which the </w:t>
      </w:r>
      <w:r w:rsidR="00FB155E">
        <w:t>Issue</w:t>
      </w:r>
      <w:r w:rsidR="00FB155E" w:rsidRPr="00FB6786">
        <w:t xml:space="preserve"> </w:t>
      </w:r>
      <w:r w:rsidR="007C7C3C" w:rsidRPr="00FB6786">
        <w:t xml:space="preserve">is referred to expert determination </w:t>
      </w:r>
      <w:r w:rsidR="00B8105A" w:rsidRPr="00FB6786">
        <w:t>under clause</w:t>
      </w:r>
      <w:r w:rsidR="007B44FB">
        <w:t xml:space="preserve">  </w:t>
      </w:r>
      <w:r w:rsidR="007B44FB">
        <w:fldChar w:fldCharType="begin"/>
      </w:r>
      <w:r w:rsidR="007B44FB">
        <w:instrText xml:space="preserve"> REF _Ref55496112 \w \h </w:instrText>
      </w:r>
      <w:r w:rsidR="007B44FB">
        <w:fldChar w:fldCharType="separate"/>
      </w:r>
      <w:r w:rsidR="00C1101A">
        <w:t>43.4(a)(ii)</w:t>
      </w:r>
      <w:r w:rsidR="007B44FB">
        <w:fldChar w:fldCharType="end"/>
      </w:r>
      <w:r w:rsidR="007B44FB">
        <w:t>.</w:t>
      </w:r>
      <w:bookmarkStart w:id="34436" w:name="_Toc49454657"/>
      <w:bookmarkStart w:id="34437" w:name="_Toc49455943"/>
      <w:bookmarkStart w:id="34438" w:name="_Toc49457229"/>
      <w:bookmarkStart w:id="34439" w:name="_Toc49458887"/>
      <w:bookmarkStart w:id="34440" w:name="_Toc49864431"/>
      <w:bookmarkStart w:id="34441" w:name="_Toc49865746"/>
      <w:bookmarkEnd w:id="34427"/>
      <w:bookmarkEnd w:id="34434"/>
      <w:bookmarkEnd w:id="34436"/>
      <w:bookmarkEnd w:id="34437"/>
      <w:bookmarkEnd w:id="34438"/>
      <w:bookmarkEnd w:id="34439"/>
      <w:bookmarkEnd w:id="34440"/>
      <w:bookmarkEnd w:id="34441"/>
    </w:p>
    <w:p w14:paraId="66F31D2C" w14:textId="77777777" w:rsidR="007510F4" w:rsidRPr="00FB6786" w:rsidRDefault="007510F4" w:rsidP="009D3453">
      <w:pPr>
        <w:pStyle w:val="Heading3"/>
      </w:pPr>
      <w:bookmarkStart w:id="34442" w:name="_Ref503265626"/>
      <w:bookmarkStart w:id="34443" w:name="_DTBK41222"/>
      <w:bookmarkStart w:id="34444" w:name="_DTBK40138"/>
      <w:bookmarkEnd w:id="34435"/>
      <w:r w:rsidRPr="00FB6786">
        <w:t>(</w:t>
      </w:r>
      <w:r w:rsidRPr="00FB6786">
        <w:rPr>
          <w:b/>
        </w:rPr>
        <w:t>Appointment of person who appears on both lists</w:t>
      </w:r>
      <w:r w:rsidRPr="00FB6786">
        <w:t>):</w:t>
      </w:r>
      <w:r w:rsidR="00165E75" w:rsidRPr="00FB6786">
        <w:t xml:space="preserve"> </w:t>
      </w:r>
      <w:r w:rsidRPr="00FB6786">
        <w:t>If:</w:t>
      </w:r>
      <w:bookmarkStart w:id="34445" w:name="_Toc49454658"/>
      <w:bookmarkStart w:id="34446" w:name="_Toc49455944"/>
      <w:bookmarkStart w:id="34447" w:name="_Toc49457230"/>
      <w:bookmarkStart w:id="34448" w:name="_Toc49458888"/>
      <w:bookmarkStart w:id="34449" w:name="_Toc49864432"/>
      <w:bookmarkStart w:id="34450" w:name="_Toc49865747"/>
      <w:bookmarkEnd w:id="34442"/>
      <w:bookmarkEnd w:id="34445"/>
      <w:bookmarkEnd w:id="34446"/>
      <w:bookmarkEnd w:id="34447"/>
      <w:bookmarkEnd w:id="34448"/>
      <w:bookmarkEnd w:id="34449"/>
      <w:bookmarkEnd w:id="34450"/>
    </w:p>
    <w:p w14:paraId="17B3107B" w14:textId="54810408" w:rsidR="007510F4" w:rsidRPr="00FB6786" w:rsidRDefault="007510F4" w:rsidP="009D3453">
      <w:pPr>
        <w:pStyle w:val="Heading4"/>
      </w:pPr>
      <w:bookmarkStart w:id="34451" w:name="_DTBK43342"/>
      <w:bookmarkEnd w:id="34443"/>
      <w:r w:rsidRPr="00FB6786">
        <w:t xml:space="preserve">a person appears on both lists under clause </w:t>
      </w:r>
      <w:r w:rsidRPr="00DD7300">
        <w:fldChar w:fldCharType="begin"/>
      </w:r>
      <w:r w:rsidRPr="00FB6786">
        <w:instrText xml:space="preserve"> REF _Ref411530019 \w \h </w:instrText>
      </w:r>
      <w:r w:rsidR="00694166" w:rsidRPr="00FB6786">
        <w:instrText xml:space="preserve"> \* MERGEFORMAT </w:instrText>
      </w:r>
      <w:r w:rsidRPr="00DD7300">
        <w:fldChar w:fldCharType="separate"/>
      </w:r>
      <w:r w:rsidR="00C1101A">
        <w:t>45.1(d)</w:t>
      </w:r>
      <w:r w:rsidRPr="00DD7300">
        <w:fldChar w:fldCharType="end"/>
      </w:r>
      <w:r w:rsidRPr="00FB6786">
        <w:t>, that person will be deemed to be the expert to determine a</w:t>
      </w:r>
      <w:r w:rsidR="00FB155E">
        <w:t>n Issue</w:t>
      </w:r>
      <w:r w:rsidRPr="00FB6786">
        <w:t xml:space="preserve">; </w:t>
      </w:r>
      <w:r w:rsidR="0073744E" w:rsidRPr="00FB6786">
        <w:t>or</w:t>
      </w:r>
      <w:bookmarkStart w:id="34452" w:name="_Toc49454659"/>
      <w:bookmarkStart w:id="34453" w:name="_Toc49455945"/>
      <w:bookmarkStart w:id="34454" w:name="_Toc49457231"/>
      <w:bookmarkStart w:id="34455" w:name="_Toc49458889"/>
      <w:bookmarkStart w:id="34456" w:name="_Toc49864433"/>
      <w:bookmarkStart w:id="34457" w:name="_Toc49865748"/>
      <w:bookmarkEnd w:id="34452"/>
      <w:bookmarkEnd w:id="34453"/>
      <w:bookmarkEnd w:id="34454"/>
      <w:bookmarkEnd w:id="34455"/>
      <w:bookmarkEnd w:id="34456"/>
      <w:bookmarkEnd w:id="34457"/>
    </w:p>
    <w:p w14:paraId="4B8BFCF3" w14:textId="1E7940F4" w:rsidR="007510F4" w:rsidRPr="00FB6786" w:rsidRDefault="007510F4" w:rsidP="009D3453">
      <w:pPr>
        <w:pStyle w:val="Heading4"/>
      </w:pPr>
      <w:bookmarkStart w:id="34458" w:name="_DTBK43343"/>
      <w:bookmarkEnd w:id="34451"/>
      <w:r w:rsidRPr="00FB6786">
        <w:t xml:space="preserve">more than one person appears on both lists, the person given the highest order of priority by the party that </w:t>
      </w:r>
      <w:r w:rsidR="00C707B2">
        <w:t>made the Claim under clause</w:t>
      </w:r>
      <w:r w:rsidR="007B44FB">
        <w:t xml:space="preserve"> </w:t>
      </w:r>
      <w:r w:rsidR="007B44FB">
        <w:fldChar w:fldCharType="begin"/>
      </w:r>
      <w:r w:rsidR="007B44FB">
        <w:instrText xml:space="preserve"> REF _Ref49171075 \w \h </w:instrText>
      </w:r>
      <w:r w:rsidR="007B44FB">
        <w:fldChar w:fldCharType="separate"/>
      </w:r>
      <w:r w:rsidR="00C1101A">
        <w:t>42.2</w:t>
      </w:r>
      <w:r w:rsidR="007B44FB">
        <w:fldChar w:fldCharType="end"/>
      </w:r>
      <w:r w:rsidRPr="00FB6786">
        <w:t xml:space="preserve"> will be deemed to be the expert to determine </w:t>
      </w:r>
      <w:r w:rsidR="00B8105A" w:rsidRPr="00FB6786">
        <w:t>the</w:t>
      </w:r>
      <w:r w:rsidRPr="00FB6786">
        <w:t xml:space="preserve"> </w:t>
      </w:r>
      <w:r w:rsidR="00FB155E">
        <w:t>Issue</w:t>
      </w:r>
      <w:r w:rsidRPr="00FB6786">
        <w:t>.</w:t>
      </w:r>
      <w:bookmarkStart w:id="34459" w:name="_Toc49454660"/>
      <w:bookmarkStart w:id="34460" w:name="_Toc49455946"/>
      <w:bookmarkStart w:id="34461" w:name="_Toc49457232"/>
      <w:bookmarkStart w:id="34462" w:name="_Toc49458890"/>
      <w:bookmarkStart w:id="34463" w:name="_Toc49864434"/>
      <w:bookmarkStart w:id="34464" w:name="_Toc49865749"/>
      <w:bookmarkEnd w:id="34459"/>
      <w:bookmarkEnd w:id="34460"/>
      <w:bookmarkEnd w:id="34461"/>
      <w:bookmarkEnd w:id="34462"/>
      <w:bookmarkEnd w:id="34463"/>
      <w:bookmarkEnd w:id="34464"/>
    </w:p>
    <w:p w14:paraId="5473CDF1" w14:textId="7DB0427F" w:rsidR="007510F4" w:rsidRPr="00FB6786" w:rsidRDefault="007510F4" w:rsidP="009D3453">
      <w:pPr>
        <w:pStyle w:val="Heading3"/>
      </w:pPr>
      <w:bookmarkStart w:id="34465" w:name="_Ref443576702"/>
      <w:bookmarkStart w:id="34466" w:name="_DTBK41223"/>
      <w:bookmarkStart w:id="34467" w:name="_DTBK40139"/>
      <w:bookmarkEnd w:id="34444"/>
      <w:bookmarkEnd w:id="34458"/>
      <w:r w:rsidRPr="00FB6786">
        <w:t>(</w:t>
      </w:r>
      <w:r w:rsidRPr="00FB6786">
        <w:rPr>
          <w:b/>
        </w:rPr>
        <w:t>Appointment if no person appears on both lists</w:t>
      </w:r>
      <w:r w:rsidRPr="00FB6786">
        <w:t>):</w:t>
      </w:r>
      <w:r w:rsidR="00165E75" w:rsidRPr="00FB6786">
        <w:t xml:space="preserve"> </w:t>
      </w:r>
      <w:r w:rsidRPr="00FB6786">
        <w:t xml:space="preserve">If no person appears on both lists, the party </w:t>
      </w:r>
      <w:r w:rsidR="00063B54" w:rsidRPr="00FB6786">
        <w:t>that</w:t>
      </w:r>
      <w:r w:rsidRPr="00FB6786">
        <w:t xml:space="preserve"> </w:t>
      </w:r>
      <w:r w:rsidR="00C707B2">
        <w:t>made the Claim under clause</w:t>
      </w:r>
      <w:r w:rsidR="007B44FB">
        <w:t xml:space="preserve"> </w:t>
      </w:r>
      <w:r w:rsidR="007B44FB">
        <w:fldChar w:fldCharType="begin"/>
      </w:r>
      <w:r w:rsidR="007B44FB">
        <w:instrText xml:space="preserve"> REF _Ref49405369 \w \h </w:instrText>
      </w:r>
      <w:r w:rsidR="007B44FB">
        <w:fldChar w:fldCharType="separate"/>
      </w:r>
      <w:r w:rsidR="00C1101A">
        <w:t>42.2(c)</w:t>
      </w:r>
      <w:r w:rsidR="007B44FB">
        <w:fldChar w:fldCharType="end"/>
      </w:r>
      <w:r w:rsidR="00C707B2" w:rsidRPr="00FB6786">
        <w:t xml:space="preserve"> </w:t>
      </w:r>
      <w:r w:rsidRPr="00FB6786">
        <w:t xml:space="preserve"> must procure:</w:t>
      </w:r>
      <w:bookmarkStart w:id="34468" w:name="_Toc49454661"/>
      <w:bookmarkStart w:id="34469" w:name="_Toc49455947"/>
      <w:bookmarkStart w:id="34470" w:name="_Toc49457233"/>
      <w:bookmarkStart w:id="34471" w:name="_Toc49458891"/>
      <w:bookmarkStart w:id="34472" w:name="_Toc49864435"/>
      <w:bookmarkStart w:id="34473" w:name="_Toc49865750"/>
      <w:bookmarkEnd w:id="34465"/>
      <w:bookmarkEnd w:id="34468"/>
      <w:bookmarkEnd w:id="34469"/>
      <w:bookmarkEnd w:id="34470"/>
      <w:bookmarkEnd w:id="34471"/>
      <w:bookmarkEnd w:id="34472"/>
      <w:bookmarkEnd w:id="34473"/>
    </w:p>
    <w:p w14:paraId="79B08451" w14:textId="46974381" w:rsidR="007510F4" w:rsidRPr="00FB6786" w:rsidRDefault="007510F4" w:rsidP="009D3453">
      <w:pPr>
        <w:pStyle w:val="Heading4"/>
      </w:pPr>
      <w:bookmarkStart w:id="34474" w:name="_Ref371620820"/>
      <w:bookmarkStart w:id="34475" w:name="_DTBK43344"/>
      <w:bookmarkEnd w:id="34466"/>
      <w:r w:rsidRPr="00FB6786">
        <w:t xml:space="preserve">the president (or the senior non-executive officer, howsoever described) of the institute or governing body for the technical or professional discipline </w:t>
      </w:r>
      <w:r w:rsidR="007C7C3C" w:rsidRPr="00FB6786">
        <w:t xml:space="preserve">that is </w:t>
      </w:r>
      <w:r w:rsidRPr="00FB6786">
        <w:t xml:space="preserve">the subject of the relevant </w:t>
      </w:r>
      <w:r w:rsidR="00C104DB">
        <w:t>Issue</w:t>
      </w:r>
      <w:r w:rsidRPr="00FB6786">
        <w:t xml:space="preserve"> to nominate the expert, having regard to, but not being bound by, those persons proposed by the parties under clause </w:t>
      </w:r>
      <w:r w:rsidRPr="00DD7300">
        <w:fldChar w:fldCharType="begin"/>
      </w:r>
      <w:r w:rsidRPr="00FB6786">
        <w:instrText xml:space="preserve"> REF _Ref411530019 \w \h </w:instrText>
      </w:r>
      <w:r w:rsidR="00694166" w:rsidRPr="00FB6786">
        <w:instrText xml:space="preserve"> \* MERGEFORMAT </w:instrText>
      </w:r>
      <w:r w:rsidRPr="00DD7300">
        <w:fldChar w:fldCharType="separate"/>
      </w:r>
      <w:r w:rsidR="00C1101A">
        <w:t>45.1(d)</w:t>
      </w:r>
      <w:r w:rsidRPr="00DD7300">
        <w:fldChar w:fldCharType="end"/>
      </w:r>
      <w:r w:rsidRPr="00FB6786">
        <w:t>; or</w:t>
      </w:r>
      <w:bookmarkStart w:id="34476" w:name="_Toc49454662"/>
      <w:bookmarkStart w:id="34477" w:name="_Toc49455948"/>
      <w:bookmarkStart w:id="34478" w:name="_Toc49457234"/>
      <w:bookmarkStart w:id="34479" w:name="_Toc49458892"/>
      <w:bookmarkStart w:id="34480" w:name="_Toc49864436"/>
      <w:bookmarkStart w:id="34481" w:name="_Toc49865751"/>
      <w:bookmarkEnd w:id="34474"/>
      <w:bookmarkEnd w:id="34476"/>
      <w:bookmarkEnd w:id="34477"/>
      <w:bookmarkEnd w:id="34478"/>
      <w:bookmarkEnd w:id="34479"/>
      <w:bookmarkEnd w:id="34480"/>
      <w:bookmarkEnd w:id="34481"/>
    </w:p>
    <w:bookmarkEnd w:id="34475"/>
    <w:p w14:paraId="03D11B9A" w14:textId="77777777" w:rsidR="00B8105A" w:rsidRPr="00FB6786" w:rsidRDefault="007510F4" w:rsidP="009D3453">
      <w:pPr>
        <w:pStyle w:val="Heading4"/>
      </w:pPr>
      <w:r w:rsidRPr="00FB6786">
        <w:t>if</w:t>
      </w:r>
      <w:r w:rsidR="00B8105A" w:rsidRPr="00FB6786">
        <w:t>:</w:t>
      </w:r>
      <w:bookmarkStart w:id="34482" w:name="_Toc49454663"/>
      <w:bookmarkStart w:id="34483" w:name="_Toc49455949"/>
      <w:bookmarkStart w:id="34484" w:name="_Toc49457235"/>
      <w:bookmarkStart w:id="34485" w:name="_Toc49458893"/>
      <w:bookmarkStart w:id="34486" w:name="_Toc49864437"/>
      <w:bookmarkStart w:id="34487" w:name="_Toc49865752"/>
      <w:bookmarkEnd w:id="34482"/>
      <w:bookmarkEnd w:id="34483"/>
      <w:bookmarkEnd w:id="34484"/>
      <w:bookmarkEnd w:id="34485"/>
      <w:bookmarkEnd w:id="34486"/>
      <w:bookmarkEnd w:id="34487"/>
    </w:p>
    <w:p w14:paraId="081CA64F" w14:textId="77777777" w:rsidR="00EE384E" w:rsidRPr="00FB6786" w:rsidRDefault="007510F4" w:rsidP="009D3453">
      <w:pPr>
        <w:pStyle w:val="Heading5"/>
      </w:pPr>
      <w:bookmarkStart w:id="34488" w:name="_DTBK43345"/>
      <w:r w:rsidRPr="00FB6786">
        <w:t xml:space="preserve">there is no governing body for the technical or professional discipline </w:t>
      </w:r>
      <w:r w:rsidR="007C7C3C" w:rsidRPr="00FB6786">
        <w:t xml:space="preserve">that is </w:t>
      </w:r>
      <w:r w:rsidRPr="00FB6786">
        <w:t xml:space="preserve">the subject of the relevant </w:t>
      </w:r>
      <w:r w:rsidR="00FB155E">
        <w:t>Issue</w:t>
      </w:r>
      <w:r w:rsidR="00EE384E" w:rsidRPr="00FB6786">
        <w:t>;</w:t>
      </w:r>
      <w:bookmarkStart w:id="34489" w:name="_Toc49454664"/>
      <w:bookmarkStart w:id="34490" w:name="_Toc49455950"/>
      <w:bookmarkStart w:id="34491" w:name="_Toc49457236"/>
      <w:bookmarkStart w:id="34492" w:name="_Toc49458894"/>
      <w:bookmarkStart w:id="34493" w:name="_Toc49864438"/>
      <w:bookmarkStart w:id="34494" w:name="_Toc49865753"/>
      <w:bookmarkEnd w:id="34489"/>
      <w:bookmarkEnd w:id="34490"/>
      <w:bookmarkEnd w:id="34491"/>
      <w:bookmarkEnd w:id="34492"/>
      <w:bookmarkEnd w:id="34493"/>
      <w:bookmarkEnd w:id="34494"/>
    </w:p>
    <w:p w14:paraId="4E24E37D" w14:textId="77777777" w:rsidR="00B8105A" w:rsidRPr="00FB6786" w:rsidRDefault="007510F4" w:rsidP="009D3453">
      <w:pPr>
        <w:pStyle w:val="Heading5"/>
      </w:pPr>
      <w:bookmarkStart w:id="34495" w:name="_DTBK43346"/>
      <w:bookmarkEnd w:id="34488"/>
      <w:r w:rsidRPr="00FB6786">
        <w:t>such governing body advises that</w:t>
      </w:r>
      <w:r w:rsidR="00B8105A" w:rsidRPr="00FB6786">
        <w:t xml:space="preserve"> it will not nominate an expert; or</w:t>
      </w:r>
      <w:bookmarkStart w:id="34496" w:name="_Toc49454665"/>
      <w:bookmarkStart w:id="34497" w:name="_Toc49455951"/>
      <w:bookmarkStart w:id="34498" w:name="_Toc49457237"/>
      <w:bookmarkStart w:id="34499" w:name="_Toc49458895"/>
      <w:bookmarkStart w:id="34500" w:name="_Toc49864439"/>
      <w:bookmarkStart w:id="34501" w:name="_Toc49865754"/>
      <w:bookmarkEnd w:id="34496"/>
      <w:bookmarkEnd w:id="34497"/>
      <w:bookmarkEnd w:id="34498"/>
      <w:bookmarkEnd w:id="34499"/>
      <w:bookmarkEnd w:id="34500"/>
      <w:bookmarkEnd w:id="34501"/>
    </w:p>
    <w:p w14:paraId="7838147D" w14:textId="77777777" w:rsidR="00B8105A" w:rsidRPr="00FB6786" w:rsidRDefault="00B8105A" w:rsidP="009D3453">
      <w:pPr>
        <w:pStyle w:val="Heading5"/>
      </w:pPr>
      <w:bookmarkStart w:id="34502" w:name="_DTBK43347"/>
      <w:bookmarkEnd w:id="34495"/>
      <w:r w:rsidRPr="00FB6786">
        <w:t xml:space="preserve">there are multiple technical or professional disciplines that are the subject </w:t>
      </w:r>
      <w:r w:rsidR="00D53E20" w:rsidRPr="00FB6786">
        <w:t>of</w:t>
      </w:r>
      <w:r w:rsidRPr="00FB6786">
        <w:t xml:space="preserve"> the </w:t>
      </w:r>
      <w:r w:rsidR="00FB155E">
        <w:t>Issue</w:t>
      </w:r>
      <w:r w:rsidRPr="00FB6786">
        <w:t>,</w:t>
      </w:r>
      <w:bookmarkStart w:id="34503" w:name="_Toc49454666"/>
      <w:bookmarkStart w:id="34504" w:name="_Toc49455952"/>
      <w:bookmarkStart w:id="34505" w:name="_Toc49457238"/>
      <w:bookmarkStart w:id="34506" w:name="_Toc49458896"/>
      <w:bookmarkStart w:id="34507" w:name="_Toc49864440"/>
      <w:bookmarkStart w:id="34508" w:name="_Toc49865755"/>
      <w:bookmarkEnd w:id="34503"/>
      <w:bookmarkEnd w:id="34504"/>
      <w:bookmarkEnd w:id="34505"/>
      <w:bookmarkEnd w:id="34506"/>
      <w:bookmarkEnd w:id="34507"/>
      <w:bookmarkEnd w:id="34508"/>
    </w:p>
    <w:p w14:paraId="1A76F6B3" w14:textId="54E6C50B" w:rsidR="007510F4" w:rsidRPr="00FB6786" w:rsidRDefault="007510F4" w:rsidP="00B8105A">
      <w:pPr>
        <w:pStyle w:val="Heading5"/>
        <w:numPr>
          <w:ilvl w:val="0"/>
          <w:numId w:val="0"/>
        </w:numPr>
        <w:ind w:left="2892"/>
      </w:pPr>
      <w:bookmarkStart w:id="34509" w:name="_DTBK41224"/>
      <w:bookmarkEnd w:id="34502"/>
      <w:r w:rsidRPr="00FB6786">
        <w:t xml:space="preserve">the President of the Australian Centre for International Commercial Arbitration to nominate a person to act as the expert, having regard to, but not being bound by, those persons proposed by the parties under clause </w:t>
      </w:r>
      <w:r w:rsidRPr="00DD7300">
        <w:fldChar w:fldCharType="begin"/>
      </w:r>
      <w:r w:rsidRPr="00FB6786">
        <w:instrText xml:space="preserve"> REF _Ref411530019 \w \h </w:instrText>
      </w:r>
      <w:r w:rsidR="00694166" w:rsidRPr="00FB6786">
        <w:instrText xml:space="preserve"> \* MERGEFORMAT </w:instrText>
      </w:r>
      <w:r w:rsidRPr="00DD7300">
        <w:fldChar w:fldCharType="separate"/>
      </w:r>
      <w:r w:rsidR="00C1101A">
        <w:t>45.1(d)</w:t>
      </w:r>
      <w:r w:rsidRPr="00DD7300">
        <w:fldChar w:fldCharType="end"/>
      </w:r>
      <w:r w:rsidRPr="00FB6786">
        <w:t>,</w:t>
      </w:r>
      <w:bookmarkStart w:id="34510" w:name="_Toc49454667"/>
      <w:bookmarkStart w:id="34511" w:name="_Toc49455953"/>
      <w:bookmarkStart w:id="34512" w:name="_Toc49457239"/>
      <w:bookmarkStart w:id="34513" w:name="_Toc49458897"/>
      <w:bookmarkStart w:id="34514" w:name="_Toc49864441"/>
      <w:bookmarkStart w:id="34515" w:name="_Toc49865756"/>
      <w:bookmarkEnd w:id="34510"/>
      <w:bookmarkEnd w:id="34511"/>
      <w:bookmarkEnd w:id="34512"/>
      <w:bookmarkEnd w:id="34513"/>
      <w:bookmarkEnd w:id="34514"/>
      <w:bookmarkEnd w:id="34515"/>
    </w:p>
    <w:p w14:paraId="60E2EB18" w14:textId="19293C36" w:rsidR="007510F4" w:rsidRPr="00FB6786" w:rsidRDefault="007510F4" w:rsidP="007510F4">
      <w:pPr>
        <w:pStyle w:val="IndentParaLevel2"/>
      </w:pPr>
      <w:bookmarkStart w:id="34516" w:name="_DTBK43348"/>
      <w:bookmarkEnd w:id="34467"/>
      <w:bookmarkEnd w:id="34509"/>
      <w:r w:rsidRPr="00FB6786">
        <w:t xml:space="preserve">within 7 Business Days after the exchange of </w:t>
      </w:r>
      <w:r w:rsidR="009F5835" w:rsidRPr="00FB6786">
        <w:t xml:space="preserve">the </w:t>
      </w:r>
      <w:r w:rsidR="00667F94" w:rsidRPr="00FB6786">
        <w:t xml:space="preserve">lists </w:t>
      </w:r>
      <w:r w:rsidRPr="00FB6786">
        <w:t xml:space="preserve">under clause </w:t>
      </w:r>
      <w:r w:rsidRPr="00DD7300">
        <w:fldChar w:fldCharType="begin"/>
      </w:r>
      <w:r w:rsidRPr="00FB6786">
        <w:instrText xml:space="preserve"> REF _Ref411530019 \w \h </w:instrText>
      </w:r>
      <w:r w:rsidR="00694166" w:rsidRPr="00FB6786">
        <w:instrText xml:space="preserve"> \* MERGEFORMAT </w:instrText>
      </w:r>
      <w:r w:rsidRPr="00DD7300">
        <w:fldChar w:fldCharType="separate"/>
      </w:r>
      <w:r w:rsidR="00C1101A">
        <w:t>45.1(d)</w:t>
      </w:r>
      <w:r w:rsidRPr="00DD7300">
        <w:fldChar w:fldCharType="end"/>
      </w:r>
      <w:r w:rsidR="00EE384E" w:rsidRPr="00FB6786">
        <w:t>.</w:t>
      </w:r>
      <w:bookmarkStart w:id="34517" w:name="_Toc49454668"/>
      <w:bookmarkStart w:id="34518" w:name="_Toc49455954"/>
      <w:bookmarkStart w:id="34519" w:name="_Toc49457240"/>
      <w:bookmarkStart w:id="34520" w:name="_Toc49458898"/>
      <w:bookmarkStart w:id="34521" w:name="_Toc49864442"/>
      <w:bookmarkStart w:id="34522" w:name="_Toc49865757"/>
      <w:bookmarkEnd w:id="34517"/>
      <w:bookmarkEnd w:id="34518"/>
      <w:bookmarkEnd w:id="34519"/>
      <w:bookmarkEnd w:id="34520"/>
      <w:bookmarkEnd w:id="34521"/>
      <w:bookmarkEnd w:id="34522"/>
    </w:p>
    <w:p w14:paraId="7C61EF27" w14:textId="77777777" w:rsidR="007510F4" w:rsidRPr="00FB6786" w:rsidRDefault="007510F4" w:rsidP="009D3453">
      <w:pPr>
        <w:pStyle w:val="Heading3"/>
      </w:pPr>
      <w:bookmarkStart w:id="34523" w:name="_Ref406593319"/>
      <w:bookmarkStart w:id="34524" w:name="_DTBK40140"/>
      <w:bookmarkEnd w:id="34516"/>
      <w:r w:rsidRPr="00FB6786">
        <w:t>(</w:t>
      </w:r>
      <w:r w:rsidRPr="00FB6786">
        <w:rPr>
          <w:b/>
        </w:rPr>
        <w:t>Appropriate skills</w:t>
      </w:r>
      <w:r w:rsidRPr="00FB6786">
        <w:t>):</w:t>
      </w:r>
      <w:r w:rsidR="00165E75" w:rsidRPr="00FB6786">
        <w:t xml:space="preserve"> </w:t>
      </w:r>
      <w:r w:rsidRPr="00FB6786">
        <w:t>It is the intention of the parties that the expert appointed to determine a</w:t>
      </w:r>
      <w:r w:rsidR="0082601C">
        <w:t>n</w:t>
      </w:r>
      <w:r w:rsidRPr="00FB6786">
        <w:t xml:space="preserve"> </w:t>
      </w:r>
      <w:r w:rsidR="00FB155E">
        <w:t>Issue</w:t>
      </w:r>
      <w:r w:rsidR="00FB155E" w:rsidRPr="00FB6786">
        <w:t xml:space="preserve"> </w:t>
      </w:r>
      <w:r w:rsidRPr="00FB6786">
        <w:t xml:space="preserve">will be an independent person with appropriate skills having regard to the nature of the matters in </w:t>
      </w:r>
      <w:r w:rsidR="00FB155E">
        <w:t>Issue</w:t>
      </w:r>
      <w:r w:rsidRPr="00FB6786">
        <w:t>.</w:t>
      </w:r>
      <w:bookmarkStart w:id="34525" w:name="_Toc49454669"/>
      <w:bookmarkStart w:id="34526" w:name="_Toc49455955"/>
      <w:bookmarkStart w:id="34527" w:name="_Toc49457241"/>
      <w:bookmarkStart w:id="34528" w:name="_Toc49458899"/>
      <w:bookmarkStart w:id="34529" w:name="_Toc49864443"/>
      <w:bookmarkStart w:id="34530" w:name="_Toc49865758"/>
      <w:bookmarkEnd w:id="34523"/>
      <w:bookmarkEnd w:id="34525"/>
      <w:bookmarkEnd w:id="34526"/>
      <w:bookmarkEnd w:id="34527"/>
      <w:bookmarkEnd w:id="34528"/>
      <w:bookmarkEnd w:id="34529"/>
      <w:bookmarkEnd w:id="34530"/>
    </w:p>
    <w:p w14:paraId="54209989" w14:textId="318CED7D" w:rsidR="007510F4" w:rsidRPr="00FB6786" w:rsidRDefault="007510F4" w:rsidP="009D3453">
      <w:pPr>
        <w:pStyle w:val="Heading3"/>
      </w:pPr>
      <w:bookmarkStart w:id="34531" w:name="_Ref443576656"/>
      <w:bookmarkStart w:id="34532" w:name="_DTBK40141"/>
      <w:bookmarkEnd w:id="34524"/>
      <w:r w:rsidRPr="00FB6786">
        <w:t>(</w:t>
      </w:r>
      <w:r w:rsidRPr="00FB6786">
        <w:rPr>
          <w:b/>
        </w:rPr>
        <w:t>No entitlement to challenge appointment</w:t>
      </w:r>
      <w:r w:rsidRPr="00FB6786">
        <w:t>):</w:t>
      </w:r>
      <w:r w:rsidR="00165E75" w:rsidRPr="00FB6786">
        <w:t xml:space="preserve"> </w:t>
      </w:r>
      <w:r w:rsidRPr="00FB6786">
        <w:t xml:space="preserve">Neither party will be entitled to challenge the appointment of an expert under this clause </w:t>
      </w:r>
      <w:r w:rsidR="007B44FB">
        <w:fldChar w:fldCharType="begin"/>
      </w:r>
      <w:r w:rsidR="007B44FB">
        <w:instrText xml:space="preserve"> REF _Ref55568655 \w \h </w:instrText>
      </w:r>
      <w:r w:rsidR="007B44FB">
        <w:fldChar w:fldCharType="separate"/>
      </w:r>
      <w:r w:rsidR="00C1101A">
        <w:t>45.1</w:t>
      </w:r>
      <w:r w:rsidR="007B44FB">
        <w:fldChar w:fldCharType="end"/>
      </w:r>
      <w:r w:rsidR="00C707B2">
        <w:t xml:space="preserve"> </w:t>
      </w:r>
      <w:r w:rsidRPr="00FB6786">
        <w:t xml:space="preserve">on the basis that the expert does not satisfy the requirements of clause </w:t>
      </w:r>
      <w:r w:rsidRPr="00DD7300">
        <w:fldChar w:fldCharType="begin"/>
      </w:r>
      <w:r w:rsidRPr="00FB6786">
        <w:instrText xml:space="preserve"> REF _Ref406593319 \w \h </w:instrText>
      </w:r>
      <w:r w:rsidR="00694166" w:rsidRPr="00FB6786">
        <w:instrText xml:space="preserve"> \* MERGEFORMAT </w:instrText>
      </w:r>
      <w:r w:rsidRPr="00DD7300">
        <w:fldChar w:fldCharType="separate"/>
      </w:r>
      <w:r w:rsidR="00C1101A">
        <w:t>45.1(g)</w:t>
      </w:r>
      <w:r w:rsidRPr="00DD7300">
        <w:fldChar w:fldCharType="end"/>
      </w:r>
      <w:r w:rsidRPr="00FB6786">
        <w:t>.</w:t>
      </w:r>
      <w:bookmarkStart w:id="34533" w:name="_Toc49454670"/>
      <w:bookmarkStart w:id="34534" w:name="_Toc49455956"/>
      <w:bookmarkStart w:id="34535" w:name="_Toc49457242"/>
      <w:bookmarkStart w:id="34536" w:name="_Toc49458900"/>
      <w:bookmarkStart w:id="34537" w:name="_Toc49864444"/>
      <w:bookmarkStart w:id="34538" w:name="_Toc49865759"/>
      <w:bookmarkEnd w:id="34531"/>
      <w:bookmarkEnd w:id="34533"/>
      <w:bookmarkEnd w:id="34534"/>
      <w:bookmarkEnd w:id="34535"/>
      <w:bookmarkEnd w:id="34536"/>
      <w:bookmarkEnd w:id="34537"/>
      <w:bookmarkEnd w:id="34538"/>
    </w:p>
    <w:p w14:paraId="01AF0C0B" w14:textId="66EB915B" w:rsidR="00063B54" w:rsidRPr="00FB6786" w:rsidRDefault="00063B54" w:rsidP="009D3453">
      <w:pPr>
        <w:pStyle w:val="Heading3"/>
      </w:pPr>
      <w:bookmarkStart w:id="34539" w:name="_DTBK40142"/>
      <w:bookmarkEnd w:id="34532"/>
      <w:r w:rsidRPr="00FB6786">
        <w:t>(</w:t>
      </w:r>
      <w:r w:rsidRPr="00FB6786">
        <w:rPr>
          <w:b/>
        </w:rPr>
        <w:t>No conflict of interest</w:t>
      </w:r>
      <w:r w:rsidRPr="00FB6786">
        <w:t>): An expert agreed or determined in this clause</w:t>
      </w:r>
      <w:r w:rsidR="007B44FB">
        <w:t xml:space="preserve"> </w:t>
      </w:r>
      <w:r w:rsidR="007B44FB">
        <w:fldChar w:fldCharType="begin"/>
      </w:r>
      <w:r w:rsidR="007B44FB">
        <w:instrText xml:space="preserve"> REF _Ref55568655 \w \h </w:instrText>
      </w:r>
      <w:r w:rsidR="007B44FB">
        <w:fldChar w:fldCharType="separate"/>
      </w:r>
      <w:r w:rsidR="00C1101A">
        <w:t>45.1</w:t>
      </w:r>
      <w:r w:rsidR="007B44FB">
        <w:fldChar w:fldCharType="end"/>
      </w:r>
      <w:r w:rsidRPr="00FB6786">
        <w:t xml:space="preserve"> appointed by the parties cannot have any conflict of interest or any relationship with either party or their Associates that a reasonable person may regard as giving rise to the possibility of bias.</w:t>
      </w:r>
      <w:bookmarkStart w:id="34540" w:name="_Toc49454671"/>
      <w:bookmarkStart w:id="34541" w:name="_Toc49455957"/>
      <w:bookmarkStart w:id="34542" w:name="_Toc49457243"/>
      <w:bookmarkStart w:id="34543" w:name="_Toc49458901"/>
      <w:bookmarkStart w:id="34544" w:name="_Toc49864445"/>
      <w:bookmarkStart w:id="34545" w:name="_Toc49865760"/>
      <w:bookmarkEnd w:id="34540"/>
      <w:bookmarkEnd w:id="34541"/>
      <w:bookmarkEnd w:id="34542"/>
      <w:bookmarkEnd w:id="34543"/>
      <w:bookmarkEnd w:id="34544"/>
      <w:bookmarkEnd w:id="34545"/>
    </w:p>
    <w:p w14:paraId="336DAB5C" w14:textId="77777777" w:rsidR="007510F4" w:rsidRPr="00FB6786" w:rsidRDefault="007510F4" w:rsidP="009D3453">
      <w:pPr>
        <w:pStyle w:val="Heading3"/>
      </w:pPr>
      <w:bookmarkStart w:id="34546" w:name="_DTBK41225"/>
      <w:bookmarkEnd w:id="34539"/>
      <w:r w:rsidRPr="00FB6786">
        <w:t>(</w:t>
      </w:r>
      <w:r w:rsidRPr="00FB6786">
        <w:rPr>
          <w:b/>
        </w:rPr>
        <w:t>Not an arbitration agreement</w:t>
      </w:r>
      <w:r w:rsidRPr="00FB6786">
        <w:t>):</w:t>
      </w:r>
      <w:r w:rsidR="00165E75" w:rsidRPr="00FB6786">
        <w:t xml:space="preserve"> </w:t>
      </w:r>
      <w:r w:rsidRPr="00FB6786">
        <w:t xml:space="preserve">Any agreement for expert determination under </w:t>
      </w:r>
      <w:r w:rsidR="0092476D" w:rsidRPr="00FB6786">
        <w:t>this Deed</w:t>
      </w:r>
      <w:r w:rsidRPr="00FB6786">
        <w:t xml:space="preserve"> will not constitute an arbitration agreement</w:t>
      </w:r>
      <w:r w:rsidR="007C7C3C" w:rsidRPr="00FB6786">
        <w:t xml:space="preserve"> including</w:t>
      </w:r>
      <w:r w:rsidRPr="00FB6786">
        <w:t xml:space="preserve"> for the purposes of the </w:t>
      </w:r>
      <w:r w:rsidRPr="00FB6786">
        <w:rPr>
          <w:i/>
        </w:rPr>
        <w:t xml:space="preserve">Commercial Arbitration Act 2011 </w:t>
      </w:r>
      <w:r w:rsidRPr="00FB6786">
        <w:t>(V</w:t>
      </w:r>
      <w:r w:rsidR="00193389" w:rsidRPr="00FB6786">
        <w:t>ic</w:t>
      </w:r>
      <w:r w:rsidRPr="00FB6786">
        <w:t>).</w:t>
      </w:r>
      <w:bookmarkStart w:id="34547" w:name="_Toc49454672"/>
      <w:bookmarkStart w:id="34548" w:name="_Toc49455958"/>
      <w:bookmarkStart w:id="34549" w:name="_Toc49457244"/>
      <w:bookmarkStart w:id="34550" w:name="_Toc49458902"/>
      <w:bookmarkStart w:id="34551" w:name="_Toc49864446"/>
      <w:bookmarkStart w:id="34552" w:name="_Toc49865761"/>
      <w:bookmarkEnd w:id="34547"/>
      <w:bookmarkEnd w:id="34548"/>
      <w:bookmarkEnd w:id="34549"/>
      <w:bookmarkEnd w:id="34550"/>
      <w:bookmarkEnd w:id="34551"/>
      <w:bookmarkEnd w:id="34552"/>
    </w:p>
    <w:p w14:paraId="1153A618" w14:textId="77777777" w:rsidR="007510F4" w:rsidRPr="00FB6786" w:rsidRDefault="007510F4" w:rsidP="009D3453">
      <w:pPr>
        <w:pStyle w:val="Heading3"/>
      </w:pPr>
      <w:bookmarkStart w:id="34553" w:name="_Ref443576718"/>
      <w:bookmarkStart w:id="34554" w:name="_DTBK40143"/>
      <w:bookmarkEnd w:id="34546"/>
      <w:r w:rsidRPr="00FB6786">
        <w:t>(</w:t>
      </w:r>
      <w:r w:rsidRPr="00FB6786">
        <w:rPr>
          <w:b/>
        </w:rPr>
        <w:t>Agreement</w:t>
      </w:r>
      <w:r w:rsidRPr="00FB6786">
        <w:t>):</w:t>
      </w:r>
      <w:r w:rsidR="00165E75" w:rsidRPr="00FB6786">
        <w:t xml:space="preserve"> </w:t>
      </w:r>
      <w:r w:rsidRPr="00FB6786">
        <w:t xml:space="preserve">Within 7 Business Days </w:t>
      </w:r>
      <w:r w:rsidR="0048429D" w:rsidRPr="00FB6786">
        <w:t xml:space="preserve">after </w:t>
      </w:r>
      <w:r w:rsidRPr="00FB6786">
        <w:t xml:space="preserve">the </w:t>
      </w:r>
      <w:r w:rsidR="00063B54" w:rsidRPr="00FB6786">
        <w:t xml:space="preserve">expert has notified the </w:t>
      </w:r>
      <w:r w:rsidR="007B44FB">
        <w:t>Prin</w:t>
      </w:r>
      <w:r w:rsidR="0082601C">
        <w:t>ci</w:t>
      </w:r>
      <w:r w:rsidR="007B44FB">
        <w:t>pal</w:t>
      </w:r>
      <w:r w:rsidR="007B44FB" w:rsidRPr="00FB6786">
        <w:t xml:space="preserve"> </w:t>
      </w:r>
      <w:r w:rsidR="00063B54" w:rsidRPr="00FB6786">
        <w:t xml:space="preserve">and </w:t>
      </w:r>
      <w:r w:rsidR="007B44FB">
        <w:t>Contractor</w:t>
      </w:r>
      <w:r w:rsidR="00063B54" w:rsidRPr="00FB6786">
        <w:t xml:space="preserve"> that they are available to be appointed as the expert in respect of the </w:t>
      </w:r>
      <w:r w:rsidR="00FB155E">
        <w:t>Issue</w:t>
      </w:r>
      <w:r w:rsidRPr="00FB6786">
        <w:t xml:space="preserve">, the </w:t>
      </w:r>
      <w:r w:rsidR="007B44FB">
        <w:t>Principal</w:t>
      </w:r>
      <w:r w:rsidR="007B44FB" w:rsidRPr="00FB6786">
        <w:t xml:space="preserve"> </w:t>
      </w:r>
      <w:r w:rsidRPr="00FB6786">
        <w:t xml:space="preserve">and </w:t>
      </w:r>
      <w:r w:rsidR="007B44FB">
        <w:t>Contractor</w:t>
      </w:r>
      <w:r w:rsidRPr="00FB6786">
        <w:t xml:space="preserve"> must enter into an agreement with the expert on the terms of the Expert Determination Agreement or such other terms as the expert may </w:t>
      </w:r>
      <w:r w:rsidR="00B8105A" w:rsidRPr="00FB6786">
        <w:t xml:space="preserve">reasonably </w:t>
      </w:r>
      <w:r w:rsidRPr="00FB6786">
        <w:t>require.</w:t>
      </w:r>
      <w:bookmarkStart w:id="34555" w:name="_Toc49454673"/>
      <w:bookmarkStart w:id="34556" w:name="_Toc49455959"/>
      <w:bookmarkStart w:id="34557" w:name="_Toc49457245"/>
      <w:bookmarkStart w:id="34558" w:name="_Toc49458903"/>
      <w:bookmarkStart w:id="34559" w:name="_Toc49864447"/>
      <w:bookmarkStart w:id="34560" w:name="_Toc49865762"/>
      <w:bookmarkEnd w:id="34553"/>
      <w:bookmarkEnd w:id="34555"/>
      <w:bookmarkEnd w:id="34556"/>
      <w:bookmarkEnd w:id="34557"/>
      <w:bookmarkEnd w:id="34558"/>
      <w:bookmarkEnd w:id="34559"/>
      <w:bookmarkEnd w:id="34560"/>
    </w:p>
    <w:p w14:paraId="51179DA4" w14:textId="365ABFF3" w:rsidR="00063B54" w:rsidRDefault="00063B54" w:rsidP="009D3453">
      <w:pPr>
        <w:pStyle w:val="Heading3"/>
      </w:pPr>
      <w:bookmarkStart w:id="34561" w:name="_DTBK41226"/>
      <w:bookmarkEnd w:id="34554"/>
      <w:r w:rsidRPr="00FB6786">
        <w:t>(</w:t>
      </w:r>
      <w:r w:rsidRPr="00FB6786">
        <w:rPr>
          <w:b/>
        </w:rPr>
        <w:t>Expert not available</w:t>
      </w:r>
      <w:r w:rsidRPr="00FB6786">
        <w:t xml:space="preserve">) If an expert agreed between the parties or otherwise deemed or determined to be appointed in respect of the </w:t>
      </w:r>
      <w:r w:rsidR="00FB155E">
        <w:t>Issue</w:t>
      </w:r>
      <w:r w:rsidR="00FB155E" w:rsidRPr="00FB6786">
        <w:t xml:space="preserve"> </w:t>
      </w:r>
      <w:r w:rsidRPr="00FB6786">
        <w:t xml:space="preserve">under clause </w:t>
      </w:r>
      <w:r w:rsidRPr="00DD7300">
        <w:fldChar w:fldCharType="begin"/>
      </w:r>
      <w:r w:rsidRPr="00FB6786">
        <w:instrText xml:space="preserve"> REF _Ref503265625 \w \h </w:instrText>
      </w:r>
      <w:r w:rsidR="00FB6786">
        <w:instrText xml:space="preserve"> \* MERGEFORMAT </w:instrText>
      </w:r>
      <w:r w:rsidRPr="00DD7300">
        <w:fldChar w:fldCharType="separate"/>
      </w:r>
      <w:r w:rsidR="00C1101A">
        <w:t>45.1(c)</w:t>
      </w:r>
      <w:r w:rsidRPr="00DD7300">
        <w:fldChar w:fldCharType="end"/>
      </w:r>
      <w:r w:rsidRPr="00FB6786">
        <w:t xml:space="preserve">, </w:t>
      </w:r>
      <w:r w:rsidRPr="00DD7300">
        <w:fldChar w:fldCharType="begin"/>
      </w:r>
      <w:r w:rsidRPr="00FB6786">
        <w:instrText xml:space="preserve"> REF _Ref503265626 \w \h </w:instrText>
      </w:r>
      <w:r w:rsidR="00FB6786">
        <w:instrText xml:space="preserve"> \* MERGEFORMAT </w:instrText>
      </w:r>
      <w:r w:rsidRPr="00DD7300">
        <w:fldChar w:fldCharType="separate"/>
      </w:r>
      <w:r w:rsidR="00C1101A">
        <w:t>45.1(e)</w:t>
      </w:r>
      <w:r w:rsidRPr="00DD7300">
        <w:fldChar w:fldCharType="end"/>
      </w:r>
      <w:r w:rsidRPr="00FB6786">
        <w:t xml:space="preserve"> or clause </w:t>
      </w:r>
      <w:r w:rsidRPr="00DD7300">
        <w:fldChar w:fldCharType="begin"/>
      </w:r>
      <w:r w:rsidRPr="00FB6786">
        <w:instrText xml:space="preserve"> REF _Ref443576702 \w \h </w:instrText>
      </w:r>
      <w:r w:rsidR="00FB6786">
        <w:instrText xml:space="preserve"> \* MERGEFORMAT </w:instrText>
      </w:r>
      <w:r w:rsidRPr="00DD7300">
        <w:fldChar w:fldCharType="separate"/>
      </w:r>
      <w:r w:rsidR="00C1101A">
        <w:t>45.1(f)</w:t>
      </w:r>
      <w:r w:rsidRPr="00DD7300">
        <w:fldChar w:fldCharType="end"/>
      </w:r>
      <w:r w:rsidRPr="00FB6786">
        <w:t xml:space="preserve"> is not available to be appointed as the expert for that </w:t>
      </w:r>
      <w:r w:rsidR="00FB155E">
        <w:t>Issue</w:t>
      </w:r>
      <w:r w:rsidRPr="00FB6786">
        <w:t xml:space="preserve">, the parties </w:t>
      </w:r>
      <w:r w:rsidR="003A5F35" w:rsidRPr="00FB6786">
        <w:t>must</w:t>
      </w:r>
      <w:r w:rsidRPr="00FB6786">
        <w:t xml:space="preserve"> appoint a different expert by repeating the process in clause </w:t>
      </w:r>
      <w:r w:rsidR="007B44FB">
        <w:t xml:space="preserve"> </w:t>
      </w:r>
      <w:r w:rsidR="007B44FB">
        <w:fldChar w:fldCharType="begin"/>
      </w:r>
      <w:r w:rsidR="007B44FB">
        <w:instrText xml:space="preserve"> REF _Ref55496112 \w \h </w:instrText>
      </w:r>
      <w:r w:rsidR="007B44FB">
        <w:fldChar w:fldCharType="separate"/>
      </w:r>
      <w:r w:rsidR="00C1101A">
        <w:t>43.4(a)(ii)</w:t>
      </w:r>
      <w:r w:rsidR="007B44FB">
        <w:fldChar w:fldCharType="end"/>
      </w:r>
      <w:r w:rsidRPr="00FB6786">
        <w:t xml:space="preserve"> save that, if the parties have already exchanged a list of 3 persons in accordance with clause </w:t>
      </w:r>
      <w:r w:rsidRPr="00DD7300">
        <w:fldChar w:fldCharType="begin"/>
      </w:r>
      <w:r w:rsidRPr="00FB6786">
        <w:instrText xml:space="preserve"> REF _Ref411530019 \w \h </w:instrText>
      </w:r>
      <w:r w:rsidR="00FB6786">
        <w:instrText xml:space="preserve"> \* MERGEFORMAT </w:instrText>
      </w:r>
      <w:r w:rsidRPr="00DD7300">
        <w:fldChar w:fldCharType="separate"/>
      </w:r>
      <w:r w:rsidR="00C1101A">
        <w:t>45.1(d)</w:t>
      </w:r>
      <w:r w:rsidRPr="00DD7300">
        <w:fldChar w:fldCharType="end"/>
      </w:r>
      <w:r w:rsidRPr="00FB6786">
        <w:t xml:space="preserve"> and there is another expert who appears on both lists, the person given the next highest order of priority by the party that gave the notice under clause</w:t>
      </w:r>
      <w:r w:rsidR="007B44FB">
        <w:t xml:space="preserve"> </w:t>
      </w:r>
      <w:r w:rsidR="007B44FB">
        <w:fldChar w:fldCharType="begin"/>
      </w:r>
      <w:r w:rsidR="007B44FB">
        <w:instrText xml:space="preserve"> REF _Ref49405369 \w \h </w:instrText>
      </w:r>
      <w:r w:rsidR="007B44FB">
        <w:fldChar w:fldCharType="separate"/>
      </w:r>
      <w:r w:rsidR="00C1101A">
        <w:t>42.2(c)</w:t>
      </w:r>
      <w:r w:rsidR="007B44FB">
        <w:fldChar w:fldCharType="end"/>
      </w:r>
      <w:r w:rsidRPr="00FB6786">
        <w:t xml:space="preserve"> will be deemed to be the expert.</w:t>
      </w:r>
      <w:bookmarkStart w:id="34562" w:name="_Toc49454674"/>
      <w:bookmarkStart w:id="34563" w:name="_Toc49455960"/>
      <w:bookmarkStart w:id="34564" w:name="_Toc49457246"/>
      <w:bookmarkStart w:id="34565" w:name="_Toc49458904"/>
      <w:bookmarkStart w:id="34566" w:name="_Toc49864448"/>
      <w:bookmarkStart w:id="34567" w:name="_Toc49865763"/>
      <w:bookmarkEnd w:id="34562"/>
      <w:bookmarkEnd w:id="34563"/>
      <w:bookmarkEnd w:id="34564"/>
      <w:bookmarkEnd w:id="34565"/>
      <w:bookmarkEnd w:id="34566"/>
      <w:bookmarkEnd w:id="34567"/>
    </w:p>
    <w:p w14:paraId="62B4D440" w14:textId="7A4918E5" w:rsidR="000E7D48" w:rsidRDefault="000E7D48" w:rsidP="000E7D48">
      <w:pPr>
        <w:pStyle w:val="Heading2"/>
      </w:pPr>
      <w:bookmarkStart w:id="34568" w:name="_Toc145325828"/>
      <w:r>
        <w:t>Rules of expert determination</w:t>
      </w:r>
      <w:bookmarkEnd w:id="34568"/>
    </w:p>
    <w:p w14:paraId="614D0412" w14:textId="33D07A3D" w:rsidR="000E7D48" w:rsidRPr="00A306F7" w:rsidRDefault="000E7D48" w:rsidP="00A75B29">
      <w:pPr>
        <w:pStyle w:val="IndentParaLevel1"/>
        <w:numPr>
          <w:ilvl w:val="0"/>
          <w:numId w:val="1"/>
        </w:numPr>
      </w:pPr>
      <w:bookmarkStart w:id="34569" w:name="_Hlk132205930"/>
      <w:r>
        <w:t>The expert determination process will be administered in accordance with, and the expert will be required to act, under the terms of the Expert Determination Agreement.</w:t>
      </w:r>
    </w:p>
    <w:p w14:paraId="12077BE4" w14:textId="77777777" w:rsidR="007510F4" w:rsidRPr="0038573E" w:rsidRDefault="007510F4" w:rsidP="009D3453">
      <w:pPr>
        <w:pStyle w:val="Heading2"/>
      </w:pPr>
      <w:bookmarkStart w:id="34570" w:name="_Toc507528650"/>
      <w:bookmarkStart w:id="34571" w:name="_Toc49454675"/>
      <w:bookmarkStart w:id="34572" w:name="_Toc49455961"/>
      <w:bookmarkStart w:id="34573" w:name="_Toc49457247"/>
      <w:bookmarkStart w:id="34574" w:name="_Toc49458905"/>
      <w:bookmarkStart w:id="34575" w:name="_Toc49864449"/>
      <w:bookmarkStart w:id="34576" w:name="_Toc49865764"/>
      <w:bookmarkStart w:id="34577" w:name="_Toc55546500"/>
      <w:bookmarkStart w:id="34578" w:name="_Toc55551424"/>
      <w:bookmarkStart w:id="34579" w:name="_Toc55564610"/>
      <w:bookmarkStart w:id="34580" w:name="_Toc55565775"/>
      <w:bookmarkStart w:id="34581" w:name="_Toc55570114"/>
      <w:bookmarkStart w:id="34582" w:name="_Toc55573842"/>
      <w:bookmarkStart w:id="34583" w:name="_Toc56007813"/>
      <w:bookmarkStart w:id="34584" w:name="_Toc56009111"/>
      <w:bookmarkStart w:id="34585" w:name="_Toc58253227"/>
      <w:bookmarkStart w:id="34586" w:name="_Toc58506858"/>
      <w:bookmarkStart w:id="34587" w:name="_Toc58943844"/>
      <w:bookmarkStart w:id="34588" w:name="_Toc58945018"/>
      <w:bookmarkStart w:id="34589" w:name="_Toc63068352"/>
      <w:bookmarkStart w:id="34590" w:name="_Toc63069584"/>
      <w:bookmarkStart w:id="34591" w:name="_Toc63071498"/>
      <w:bookmarkStart w:id="34592" w:name="_Toc63087122"/>
      <w:bookmarkStart w:id="34593" w:name="_Toc63088356"/>
      <w:bookmarkStart w:id="34594" w:name="_Toc63237016"/>
      <w:bookmarkStart w:id="34595" w:name="_Toc63238251"/>
      <w:bookmarkStart w:id="34596" w:name="_Toc49454676"/>
      <w:bookmarkStart w:id="34597" w:name="_Toc49455962"/>
      <w:bookmarkStart w:id="34598" w:name="_Toc49457248"/>
      <w:bookmarkStart w:id="34599" w:name="_Toc49458906"/>
      <w:bookmarkStart w:id="34600" w:name="_Toc49864450"/>
      <w:bookmarkStart w:id="34601" w:name="_Toc49865765"/>
      <w:bookmarkStart w:id="34602" w:name="_Toc55546501"/>
      <w:bookmarkStart w:id="34603" w:name="_Toc55551425"/>
      <w:bookmarkStart w:id="34604" w:name="_Toc55564611"/>
      <w:bookmarkStart w:id="34605" w:name="_Toc55565776"/>
      <w:bookmarkStart w:id="34606" w:name="_Toc55570115"/>
      <w:bookmarkStart w:id="34607" w:name="_Toc55573843"/>
      <w:bookmarkStart w:id="34608" w:name="_Toc56007814"/>
      <w:bookmarkStart w:id="34609" w:name="_Toc56009112"/>
      <w:bookmarkStart w:id="34610" w:name="_Toc58253228"/>
      <w:bookmarkStart w:id="34611" w:name="_Toc58506859"/>
      <w:bookmarkStart w:id="34612" w:name="_Toc58943845"/>
      <w:bookmarkStart w:id="34613" w:name="_Toc58945019"/>
      <w:bookmarkStart w:id="34614" w:name="_Toc63068353"/>
      <w:bookmarkStart w:id="34615" w:name="_Toc63069585"/>
      <w:bookmarkStart w:id="34616" w:name="_Toc63071499"/>
      <w:bookmarkStart w:id="34617" w:name="_Toc63087123"/>
      <w:bookmarkStart w:id="34618" w:name="_Toc63088357"/>
      <w:bookmarkStart w:id="34619" w:name="_Toc63237017"/>
      <w:bookmarkStart w:id="34620" w:name="_Toc63238252"/>
      <w:bookmarkStart w:id="34621" w:name="_Ref371621061"/>
      <w:bookmarkStart w:id="34622" w:name="_Toc460936615"/>
      <w:bookmarkStart w:id="34623" w:name="_Toc55403835"/>
      <w:bookmarkStart w:id="34624" w:name="_Toc55404496"/>
      <w:bookmarkStart w:id="34625" w:name="_Toc145325829"/>
      <w:bookmarkStart w:id="34626" w:name="_DTBK43349"/>
      <w:bookmarkEnd w:id="34561"/>
      <w:bookmarkEnd w:id="34569"/>
      <w:bookmarkEnd w:id="34570"/>
      <w:bookmarkEnd w:id="34571"/>
      <w:bookmarkEnd w:id="34572"/>
      <w:bookmarkEnd w:id="34573"/>
      <w:bookmarkEnd w:id="34574"/>
      <w:bookmarkEnd w:id="34575"/>
      <w:bookmarkEnd w:id="34576"/>
      <w:bookmarkEnd w:id="34577"/>
      <w:bookmarkEnd w:id="34578"/>
      <w:bookmarkEnd w:id="34579"/>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r w:rsidRPr="0038573E">
        <w:t>Expert finding</w:t>
      </w:r>
      <w:bookmarkStart w:id="34627" w:name="_Toc49454677"/>
      <w:bookmarkStart w:id="34628" w:name="_Toc49455963"/>
      <w:bookmarkStart w:id="34629" w:name="_Toc49457249"/>
      <w:bookmarkStart w:id="34630" w:name="_Toc49458907"/>
      <w:bookmarkStart w:id="34631" w:name="_Toc49864451"/>
      <w:bookmarkStart w:id="34632" w:name="_Toc49865766"/>
      <w:bookmarkEnd w:id="34621"/>
      <w:bookmarkEnd w:id="34622"/>
      <w:bookmarkEnd w:id="34623"/>
      <w:bookmarkEnd w:id="34624"/>
      <w:bookmarkEnd w:id="34625"/>
      <w:bookmarkEnd w:id="34627"/>
      <w:bookmarkEnd w:id="34628"/>
      <w:bookmarkEnd w:id="34629"/>
      <w:bookmarkEnd w:id="34630"/>
      <w:bookmarkEnd w:id="34631"/>
      <w:bookmarkEnd w:id="34632"/>
    </w:p>
    <w:p w14:paraId="44288F1A" w14:textId="77777777" w:rsidR="007510F4" w:rsidRPr="00FB6786" w:rsidRDefault="007510F4" w:rsidP="009D3453">
      <w:pPr>
        <w:pStyle w:val="Heading3"/>
      </w:pPr>
      <w:bookmarkStart w:id="34633" w:name="_Ref436318559"/>
      <w:bookmarkStart w:id="34634" w:name="_DTBK43350"/>
      <w:bookmarkStart w:id="34635" w:name="_Ref371621230"/>
      <w:bookmarkStart w:id="34636" w:name="_DTBK40144"/>
      <w:bookmarkEnd w:id="34626"/>
      <w:r w:rsidRPr="0038573E">
        <w:t>(</w:t>
      </w:r>
      <w:r w:rsidRPr="0038573E">
        <w:rPr>
          <w:b/>
        </w:rPr>
        <w:t>Notification</w:t>
      </w:r>
      <w:r w:rsidRPr="00FB6786">
        <w:t>):</w:t>
      </w:r>
      <w:r w:rsidR="00165E75" w:rsidRPr="00FB6786">
        <w:t xml:space="preserve"> </w:t>
      </w:r>
      <w:r w:rsidR="00BE68D5">
        <w:t>T</w:t>
      </w:r>
      <w:r w:rsidRPr="00FB6786">
        <w:t xml:space="preserve">he determination of the expert(s) must be in writing and will be final and binding on the </w:t>
      </w:r>
      <w:r w:rsidR="007B44FB">
        <w:t>Pr</w:t>
      </w:r>
      <w:r w:rsidR="002518D3">
        <w:t>i</w:t>
      </w:r>
      <w:r w:rsidR="007B44FB">
        <w:t>ncipal</w:t>
      </w:r>
      <w:r w:rsidR="007B44FB" w:rsidRPr="00FB6786">
        <w:t xml:space="preserve"> </w:t>
      </w:r>
      <w:r w:rsidRPr="00FB6786">
        <w:t xml:space="preserve">and </w:t>
      </w:r>
      <w:r w:rsidR="007B44FB">
        <w:t>Contractor</w:t>
      </w:r>
      <w:r w:rsidR="00A8006F" w:rsidRPr="00FB6786">
        <w:t xml:space="preserve"> </w:t>
      </w:r>
      <w:r w:rsidRPr="00FB6786">
        <w:t>unless:</w:t>
      </w:r>
      <w:bookmarkStart w:id="34637" w:name="_Toc49454678"/>
      <w:bookmarkStart w:id="34638" w:name="_Toc49455964"/>
      <w:bookmarkStart w:id="34639" w:name="_Toc49457250"/>
      <w:bookmarkStart w:id="34640" w:name="_Toc49458908"/>
      <w:bookmarkStart w:id="34641" w:name="_Toc49864452"/>
      <w:bookmarkStart w:id="34642" w:name="_Toc49865767"/>
      <w:bookmarkEnd w:id="34633"/>
      <w:bookmarkEnd w:id="34637"/>
      <w:bookmarkEnd w:id="34638"/>
      <w:bookmarkEnd w:id="34639"/>
      <w:bookmarkEnd w:id="34640"/>
      <w:bookmarkEnd w:id="34641"/>
      <w:bookmarkEnd w:id="34642"/>
    </w:p>
    <w:p w14:paraId="6306B7E7" w14:textId="77777777" w:rsidR="00EE384E" w:rsidRPr="00FB6786" w:rsidRDefault="007510F4" w:rsidP="009D3453">
      <w:pPr>
        <w:pStyle w:val="Heading4"/>
      </w:pPr>
      <w:bookmarkStart w:id="34643" w:name="_Ref470802256"/>
      <w:bookmarkStart w:id="34644" w:name="_DTBK40596"/>
      <w:bookmarkStart w:id="34645" w:name="_DTBK40595"/>
      <w:bookmarkEnd w:id="34634"/>
      <w:r w:rsidRPr="00FB6786">
        <w:t>the expert determination includes</w:t>
      </w:r>
      <w:bookmarkEnd w:id="34643"/>
      <w:r w:rsidR="00EE384E" w:rsidRPr="00FB6786">
        <w:t>:</w:t>
      </w:r>
      <w:bookmarkStart w:id="34646" w:name="_Toc49454679"/>
      <w:bookmarkStart w:id="34647" w:name="_Toc49455965"/>
      <w:bookmarkStart w:id="34648" w:name="_Toc49457251"/>
      <w:bookmarkStart w:id="34649" w:name="_Toc49458909"/>
      <w:bookmarkStart w:id="34650" w:name="_Toc49864453"/>
      <w:bookmarkStart w:id="34651" w:name="_Toc49865768"/>
      <w:bookmarkEnd w:id="34646"/>
      <w:bookmarkEnd w:id="34647"/>
      <w:bookmarkEnd w:id="34648"/>
      <w:bookmarkEnd w:id="34649"/>
      <w:bookmarkEnd w:id="34650"/>
      <w:bookmarkEnd w:id="34651"/>
    </w:p>
    <w:p w14:paraId="13CA027F" w14:textId="77777777" w:rsidR="007510F4" w:rsidRPr="00FB6786" w:rsidRDefault="007510F4" w:rsidP="009D3453">
      <w:pPr>
        <w:pStyle w:val="Heading5"/>
      </w:pPr>
      <w:bookmarkStart w:id="34652" w:name="_Ref470802260"/>
      <w:bookmarkStart w:id="34653" w:name="_DTBK43351"/>
      <w:bookmarkEnd w:id="34644"/>
      <w:r w:rsidRPr="00FB6786">
        <w:t>payment of compensation and the amount claimed, or subsequently determined by the expert to be payable, is equal to or greater than $</w:t>
      </w:r>
      <w:r w:rsidR="0075550F" w:rsidRPr="00FB6786">
        <w:t>2</w:t>
      </w:r>
      <w:r w:rsidRPr="00FB6786">
        <w:t>,000,000; or</w:t>
      </w:r>
      <w:bookmarkEnd w:id="34652"/>
      <w:r w:rsidRPr="00FB6786">
        <w:t xml:space="preserve"> </w:t>
      </w:r>
      <w:bookmarkStart w:id="34654" w:name="_Toc49454680"/>
      <w:bookmarkStart w:id="34655" w:name="_Toc49455966"/>
      <w:bookmarkStart w:id="34656" w:name="_Toc49457252"/>
      <w:bookmarkStart w:id="34657" w:name="_Toc49458910"/>
      <w:bookmarkStart w:id="34658" w:name="_Toc49864454"/>
      <w:bookmarkStart w:id="34659" w:name="_Toc49865769"/>
      <w:bookmarkEnd w:id="34654"/>
      <w:bookmarkEnd w:id="34655"/>
      <w:bookmarkEnd w:id="34656"/>
      <w:bookmarkEnd w:id="34657"/>
      <w:bookmarkEnd w:id="34658"/>
      <w:bookmarkEnd w:id="34659"/>
    </w:p>
    <w:p w14:paraId="47CE72FD" w14:textId="77777777" w:rsidR="007510F4" w:rsidRPr="00FB6786" w:rsidRDefault="007510F4" w:rsidP="009D3453">
      <w:pPr>
        <w:pStyle w:val="Heading5"/>
      </w:pPr>
      <w:bookmarkStart w:id="34660" w:name="_Ref470802262"/>
      <w:bookmarkStart w:id="34661" w:name="_DTBK41227"/>
      <w:bookmarkEnd w:id="34653"/>
      <w:r w:rsidRPr="00FB6786">
        <w:t xml:space="preserve">an extension of the Date for </w:t>
      </w:r>
      <w:r w:rsidR="0025059C">
        <w:t>Completion</w:t>
      </w:r>
      <w:r w:rsidRPr="00FB6786">
        <w:t xml:space="preserve"> or rejection of an extension to the Date for </w:t>
      </w:r>
      <w:r w:rsidR="0025059C">
        <w:t>Completion</w:t>
      </w:r>
      <w:r w:rsidR="00B8105A" w:rsidRPr="00FB6786">
        <w:t>, where</w:t>
      </w:r>
      <w:r w:rsidRPr="00FB6786">
        <w:t xml:space="preserve"> the period of the extension that was claimed is more than 5 Business Days; </w:t>
      </w:r>
      <w:r w:rsidR="00662C4B" w:rsidRPr="00FB6786">
        <w:t>and</w:t>
      </w:r>
      <w:bookmarkStart w:id="34662" w:name="_Toc49454681"/>
      <w:bookmarkStart w:id="34663" w:name="_Toc49455967"/>
      <w:bookmarkStart w:id="34664" w:name="_Toc49457253"/>
      <w:bookmarkStart w:id="34665" w:name="_Toc49458911"/>
      <w:bookmarkStart w:id="34666" w:name="_Toc49864455"/>
      <w:bookmarkStart w:id="34667" w:name="_Toc49865770"/>
      <w:bookmarkEnd w:id="34660"/>
      <w:bookmarkEnd w:id="34662"/>
      <w:bookmarkEnd w:id="34663"/>
      <w:bookmarkEnd w:id="34664"/>
      <w:bookmarkEnd w:id="34665"/>
      <w:bookmarkEnd w:id="34666"/>
      <w:bookmarkEnd w:id="34667"/>
    </w:p>
    <w:p w14:paraId="561E3E3B" w14:textId="77777777" w:rsidR="007510F4" w:rsidRPr="00FB6786" w:rsidRDefault="007510F4" w:rsidP="009D3453">
      <w:pPr>
        <w:pStyle w:val="Heading4"/>
      </w:pPr>
      <w:bookmarkStart w:id="34668" w:name="_Ref470802830"/>
      <w:bookmarkStart w:id="34669" w:name="_DTBK43352"/>
      <w:bookmarkEnd w:id="34645"/>
      <w:bookmarkEnd w:id="34661"/>
      <w:r w:rsidRPr="00FB6786">
        <w:t xml:space="preserve">within 10 Business Days after receipt of the determination, a party gives notice to the other party of its dissatisfaction </w:t>
      </w:r>
      <w:r w:rsidR="00B8105A" w:rsidRPr="00FB6786">
        <w:t>with the expert's determination</w:t>
      </w:r>
      <w:bookmarkEnd w:id="34635"/>
      <w:bookmarkEnd w:id="34668"/>
      <w:r w:rsidR="0073744E" w:rsidRPr="00FB6786">
        <w:t>.</w:t>
      </w:r>
      <w:bookmarkStart w:id="34670" w:name="_Toc49454682"/>
      <w:bookmarkStart w:id="34671" w:name="_Toc49455968"/>
      <w:bookmarkStart w:id="34672" w:name="_Toc49457254"/>
      <w:bookmarkStart w:id="34673" w:name="_Toc49458912"/>
      <w:bookmarkStart w:id="34674" w:name="_Toc49864456"/>
      <w:bookmarkStart w:id="34675" w:name="_Toc49865771"/>
      <w:bookmarkEnd w:id="34670"/>
      <w:bookmarkEnd w:id="34671"/>
      <w:bookmarkEnd w:id="34672"/>
      <w:bookmarkEnd w:id="34673"/>
      <w:bookmarkEnd w:id="34674"/>
      <w:bookmarkEnd w:id="34675"/>
    </w:p>
    <w:p w14:paraId="614653F8" w14:textId="77777777" w:rsidR="007510F4" w:rsidRPr="00FB6786" w:rsidRDefault="007510F4" w:rsidP="009D3453">
      <w:pPr>
        <w:pStyle w:val="Heading3"/>
      </w:pPr>
      <w:bookmarkStart w:id="34676" w:name="_Ref65846154"/>
      <w:bookmarkStart w:id="34677" w:name="_DTBK41228"/>
      <w:bookmarkStart w:id="34678" w:name="_DTBK40145"/>
      <w:bookmarkEnd w:id="34636"/>
      <w:bookmarkEnd w:id="34669"/>
      <w:r w:rsidRPr="00FB6786">
        <w:t>(</w:t>
      </w:r>
      <w:r w:rsidRPr="00FB6786">
        <w:rPr>
          <w:b/>
        </w:rPr>
        <w:t>Amendment to determination</w:t>
      </w:r>
      <w:r w:rsidRPr="00FB6786">
        <w:t>):</w:t>
      </w:r>
      <w:r w:rsidR="00165E75" w:rsidRPr="00FB6786">
        <w:t xml:space="preserve"> </w:t>
      </w:r>
      <w:r w:rsidRPr="00FB6786">
        <w:t xml:space="preserve">Upon submission by any party, the expert may amend </w:t>
      </w:r>
      <w:r w:rsidR="0075550F" w:rsidRPr="00FB6786">
        <w:t>its</w:t>
      </w:r>
      <w:r w:rsidRPr="00FB6786">
        <w:t xml:space="preserve"> determination to correct:</w:t>
      </w:r>
      <w:bookmarkStart w:id="34679" w:name="_Toc49454683"/>
      <w:bookmarkStart w:id="34680" w:name="_Toc49455969"/>
      <w:bookmarkStart w:id="34681" w:name="_Toc49457255"/>
      <w:bookmarkStart w:id="34682" w:name="_Toc49458913"/>
      <w:bookmarkStart w:id="34683" w:name="_Toc49864457"/>
      <w:bookmarkStart w:id="34684" w:name="_Toc49865772"/>
      <w:bookmarkEnd w:id="34676"/>
      <w:bookmarkEnd w:id="34679"/>
      <w:bookmarkEnd w:id="34680"/>
      <w:bookmarkEnd w:id="34681"/>
      <w:bookmarkEnd w:id="34682"/>
      <w:bookmarkEnd w:id="34683"/>
      <w:bookmarkEnd w:id="34684"/>
    </w:p>
    <w:bookmarkEnd w:id="34677"/>
    <w:p w14:paraId="62103891" w14:textId="77777777" w:rsidR="007510F4" w:rsidRPr="00FB6786" w:rsidRDefault="007510F4" w:rsidP="009D3453">
      <w:pPr>
        <w:pStyle w:val="Heading4"/>
      </w:pPr>
      <w:r w:rsidRPr="00FB6786">
        <w:t>a clerical mistake;</w:t>
      </w:r>
      <w:bookmarkStart w:id="34685" w:name="_Toc49454684"/>
      <w:bookmarkStart w:id="34686" w:name="_Toc49455970"/>
      <w:bookmarkStart w:id="34687" w:name="_Toc49457256"/>
      <w:bookmarkStart w:id="34688" w:name="_Toc49458914"/>
      <w:bookmarkStart w:id="34689" w:name="_Toc49864458"/>
      <w:bookmarkStart w:id="34690" w:name="_Toc49865773"/>
      <w:bookmarkEnd w:id="34685"/>
      <w:bookmarkEnd w:id="34686"/>
      <w:bookmarkEnd w:id="34687"/>
      <w:bookmarkEnd w:id="34688"/>
      <w:bookmarkEnd w:id="34689"/>
      <w:bookmarkEnd w:id="34690"/>
    </w:p>
    <w:p w14:paraId="23570CF6" w14:textId="77777777" w:rsidR="007510F4" w:rsidRPr="00FB6786" w:rsidRDefault="007510F4" w:rsidP="009D3453">
      <w:pPr>
        <w:pStyle w:val="Heading4"/>
      </w:pPr>
      <w:r w:rsidRPr="00FB6786">
        <w:t>an error from an accidental slip or omission;</w:t>
      </w:r>
      <w:bookmarkStart w:id="34691" w:name="_Toc49454685"/>
      <w:bookmarkStart w:id="34692" w:name="_Toc49455971"/>
      <w:bookmarkStart w:id="34693" w:name="_Toc49457257"/>
      <w:bookmarkStart w:id="34694" w:name="_Toc49458915"/>
      <w:bookmarkStart w:id="34695" w:name="_Toc49864459"/>
      <w:bookmarkStart w:id="34696" w:name="_Toc49865774"/>
      <w:bookmarkEnd w:id="34691"/>
      <w:bookmarkEnd w:id="34692"/>
      <w:bookmarkEnd w:id="34693"/>
      <w:bookmarkEnd w:id="34694"/>
      <w:bookmarkEnd w:id="34695"/>
      <w:bookmarkEnd w:id="34696"/>
    </w:p>
    <w:p w14:paraId="5D98FDA0" w14:textId="77777777" w:rsidR="007510F4" w:rsidRPr="00FB6786" w:rsidRDefault="007510F4" w:rsidP="009D3453">
      <w:pPr>
        <w:pStyle w:val="Heading4"/>
      </w:pPr>
      <w:bookmarkStart w:id="34697" w:name="_DTBK43353"/>
      <w:r w:rsidRPr="00FB6786">
        <w:t>a material miscalculation of figures or a material mistake in the description of any person, thing or matter; or</w:t>
      </w:r>
      <w:bookmarkStart w:id="34698" w:name="_Toc49454686"/>
      <w:bookmarkStart w:id="34699" w:name="_Toc49455972"/>
      <w:bookmarkStart w:id="34700" w:name="_Toc49457258"/>
      <w:bookmarkStart w:id="34701" w:name="_Toc49458916"/>
      <w:bookmarkStart w:id="34702" w:name="_Toc49864460"/>
      <w:bookmarkStart w:id="34703" w:name="_Toc49865775"/>
      <w:bookmarkEnd w:id="34698"/>
      <w:bookmarkEnd w:id="34699"/>
      <w:bookmarkEnd w:id="34700"/>
      <w:bookmarkEnd w:id="34701"/>
      <w:bookmarkEnd w:id="34702"/>
      <w:bookmarkEnd w:id="34703"/>
    </w:p>
    <w:p w14:paraId="5146CF2C" w14:textId="77777777" w:rsidR="007510F4" w:rsidRPr="00FB6786" w:rsidRDefault="007510F4" w:rsidP="009D3453">
      <w:pPr>
        <w:pStyle w:val="Heading4"/>
      </w:pPr>
      <w:bookmarkStart w:id="34704" w:name="_DTBK43354"/>
      <w:bookmarkEnd w:id="34697"/>
      <w:r w:rsidRPr="00FB6786">
        <w:t>a defect in form.</w:t>
      </w:r>
      <w:bookmarkStart w:id="34705" w:name="_Toc49454687"/>
      <w:bookmarkStart w:id="34706" w:name="_Toc49455973"/>
      <w:bookmarkStart w:id="34707" w:name="_Toc49457259"/>
      <w:bookmarkStart w:id="34708" w:name="_Toc49458917"/>
      <w:bookmarkStart w:id="34709" w:name="_Toc49864461"/>
      <w:bookmarkStart w:id="34710" w:name="_Toc49865776"/>
      <w:bookmarkEnd w:id="34705"/>
      <w:bookmarkEnd w:id="34706"/>
      <w:bookmarkEnd w:id="34707"/>
      <w:bookmarkEnd w:id="34708"/>
      <w:bookmarkEnd w:id="34709"/>
      <w:bookmarkEnd w:id="34710"/>
    </w:p>
    <w:p w14:paraId="2486A1FA" w14:textId="45F8898F" w:rsidR="007510F4" w:rsidRPr="00FB6786" w:rsidRDefault="007510F4" w:rsidP="009D3453">
      <w:pPr>
        <w:pStyle w:val="Heading3"/>
      </w:pPr>
      <w:bookmarkStart w:id="34711" w:name="_Ref65846176"/>
      <w:bookmarkStart w:id="34712" w:name="_DTBK40146"/>
      <w:bookmarkEnd w:id="34678"/>
      <w:bookmarkEnd w:id="34704"/>
      <w:r w:rsidRPr="00FB6786">
        <w:t>(</w:t>
      </w:r>
      <w:r w:rsidRPr="00FB6786">
        <w:rPr>
          <w:b/>
        </w:rPr>
        <w:t>Binding on an interim basis</w:t>
      </w:r>
      <w:r w:rsidRPr="00FB6786">
        <w:t>):</w:t>
      </w:r>
      <w:r w:rsidR="00165E75" w:rsidRPr="00FB6786">
        <w:t xml:space="preserve"> </w:t>
      </w:r>
      <w:r w:rsidRPr="00FB6786">
        <w:t xml:space="preserve">Notwithstanding any challenge made under clause </w:t>
      </w:r>
      <w:r w:rsidR="0075550F" w:rsidRPr="00DD7300">
        <w:fldChar w:fldCharType="begin"/>
      </w:r>
      <w:r w:rsidR="0075550F" w:rsidRPr="00FB6786">
        <w:instrText xml:space="preserve"> REF _Ref371621061 \w \h </w:instrText>
      </w:r>
      <w:r w:rsidR="00FB6786">
        <w:instrText xml:space="preserve"> \* MERGEFORMAT </w:instrText>
      </w:r>
      <w:r w:rsidR="0075550F" w:rsidRPr="00DD7300">
        <w:fldChar w:fldCharType="separate"/>
      </w:r>
      <w:r w:rsidR="00C1101A">
        <w:t>45.3</w:t>
      </w:r>
      <w:r w:rsidR="0075550F" w:rsidRPr="00DD7300">
        <w:fldChar w:fldCharType="end"/>
      </w:r>
      <w:r w:rsidRPr="00FB6786">
        <w:t xml:space="preserve"> to the determination of </w:t>
      </w:r>
      <w:r w:rsidR="00B8105A" w:rsidRPr="00FB6786">
        <w:t xml:space="preserve">an </w:t>
      </w:r>
      <w:r w:rsidRPr="00FB6786">
        <w:t>expert, the determination of the expert will be binding on the parties until it is overturned, reversed, varied or otherwise changed by the determination of an arbitrator or a court</w:t>
      </w:r>
      <w:r w:rsidR="00B8105A" w:rsidRPr="00FB6786">
        <w:t xml:space="preserve"> in accordance with this Deed</w:t>
      </w:r>
      <w:r w:rsidRPr="00FB6786">
        <w:t>.</w:t>
      </w:r>
      <w:bookmarkStart w:id="34713" w:name="_Toc49454688"/>
      <w:bookmarkStart w:id="34714" w:name="_Toc49455974"/>
      <w:bookmarkStart w:id="34715" w:name="_Toc49457260"/>
      <w:bookmarkStart w:id="34716" w:name="_Toc49458918"/>
      <w:bookmarkStart w:id="34717" w:name="_Toc49864462"/>
      <w:bookmarkStart w:id="34718" w:name="_Toc49865777"/>
      <w:bookmarkEnd w:id="34711"/>
      <w:bookmarkEnd w:id="34713"/>
      <w:bookmarkEnd w:id="34714"/>
      <w:bookmarkEnd w:id="34715"/>
      <w:bookmarkEnd w:id="34716"/>
      <w:bookmarkEnd w:id="34717"/>
      <w:bookmarkEnd w:id="34718"/>
    </w:p>
    <w:p w14:paraId="5C00C93D" w14:textId="77777777" w:rsidR="007510F4" w:rsidRPr="0038573E" w:rsidRDefault="007510F4" w:rsidP="009D3453">
      <w:pPr>
        <w:pStyle w:val="Heading2"/>
      </w:pPr>
      <w:bookmarkStart w:id="34719" w:name="_Ref416541663"/>
      <w:bookmarkStart w:id="34720" w:name="_Toc460936616"/>
      <w:bookmarkStart w:id="34721" w:name="_Toc55403836"/>
      <w:bookmarkStart w:id="34722" w:name="_Toc55404497"/>
      <w:bookmarkStart w:id="34723" w:name="_Toc145325830"/>
      <w:bookmarkStart w:id="34724" w:name="_DTBK43355"/>
      <w:bookmarkEnd w:id="34712"/>
      <w:r w:rsidRPr="0038573E">
        <w:t>Proportiona</w:t>
      </w:r>
      <w:r w:rsidR="00B4042D" w:rsidRPr="0038573E">
        <w:t>te</w:t>
      </w:r>
      <w:r w:rsidRPr="0038573E">
        <w:t xml:space="preserve"> liability</w:t>
      </w:r>
      <w:bookmarkStart w:id="34725" w:name="_Toc49454689"/>
      <w:bookmarkStart w:id="34726" w:name="_Toc49455975"/>
      <w:bookmarkStart w:id="34727" w:name="_Toc49457261"/>
      <w:bookmarkStart w:id="34728" w:name="_Toc49458919"/>
      <w:bookmarkStart w:id="34729" w:name="_Toc49864463"/>
      <w:bookmarkStart w:id="34730" w:name="_Toc49865778"/>
      <w:bookmarkEnd w:id="34719"/>
      <w:bookmarkEnd w:id="34720"/>
      <w:bookmarkEnd w:id="34721"/>
      <w:bookmarkEnd w:id="34722"/>
      <w:bookmarkEnd w:id="34723"/>
      <w:bookmarkEnd w:id="34725"/>
      <w:bookmarkEnd w:id="34726"/>
      <w:bookmarkEnd w:id="34727"/>
      <w:bookmarkEnd w:id="34728"/>
      <w:bookmarkEnd w:id="34729"/>
      <w:bookmarkEnd w:id="34730"/>
    </w:p>
    <w:p w14:paraId="253505B3" w14:textId="4812892E" w:rsidR="007510F4" w:rsidRPr="0038573E" w:rsidRDefault="000E05E6" w:rsidP="007510F4">
      <w:pPr>
        <w:pStyle w:val="IndentParaLevel1"/>
      </w:pPr>
      <w:bookmarkStart w:id="34731" w:name="_DTBK43356"/>
      <w:bookmarkEnd w:id="34724"/>
      <w:r w:rsidRPr="0038573E">
        <w:t>T</w:t>
      </w:r>
      <w:r w:rsidR="007510F4" w:rsidRPr="0038573E">
        <w:t>he expert will have no power to apply or to have regard to the provisions of any proportiona</w:t>
      </w:r>
      <w:r w:rsidR="00B4042D" w:rsidRPr="0038573E">
        <w:t>te</w:t>
      </w:r>
      <w:r w:rsidR="007510F4" w:rsidRPr="0038573E">
        <w:t xml:space="preserve"> liability </w:t>
      </w:r>
      <w:r w:rsidR="007647F8" w:rsidRPr="0038573E">
        <w:t>L</w:t>
      </w:r>
      <w:r w:rsidR="007510F4" w:rsidRPr="0038573E">
        <w:t xml:space="preserve">egislation which might, in the absence of this clause </w:t>
      </w:r>
      <w:r w:rsidR="007510F4" w:rsidRPr="003A5ED8">
        <w:fldChar w:fldCharType="begin"/>
      </w:r>
      <w:r w:rsidR="007510F4" w:rsidRPr="0038573E">
        <w:instrText xml:space="preserve"> REF _Ref416541663 \r \h </w:instrText>
      </w:r>
      <w:r w:rsidR="00FB6786" w:rsidRPr="0038573E">
        <w:instrText xml:space="preserve"> \* MERGEFORMAT </w:instrText>
      </w:r>
      <w:r w:rsidR="007510F4" w:rsidRPr="003A5ED8">
        <w:fldChar w:fldCharType="separate"/>
      </w:r>
      <w:r w:rsidR="00C1101A">
        <w:t>45.4</w:t>
      </w:r>
      <w:r w:rsidR="007510F4" w:rsidRPr="003A5ED8">
        <w:fldChar w:fldCharType="end"/>
      </w:r>
      <w:r w:rsidR="007510F4" w:rsidRPr="0038573E">
        <w:t xml:space="preserve">, have applied to any </w:t>
      </w:r>
      <w:r w:rsidR="007A6C44">
        <w:t>Issue</w:t>
      </w:r>
      <w:r w:rsidR="007A6C44" w:rsidRPr="0038573E">
        <w:t xml:space="preserve"> </w:t>
      </w:r>
      <w:r w:rsidR="007510F4" w:rsidRPr="0038573E">
        <w:t xml:space="preserve">referred to expert determination </w:t>
      </w:r>
      <w:r w:rsidR="00E47C49" w:rsidRPr="0038573E">
        <w:t>under</w:t>
      </w:r>
      <w:r w:rsidR="007510F4" w:rsidRPr="0038573E">
        <w:t xml:space="preserve"> this clause </w:t>
      </w:r>
      <w:r w:rsidR="007510F4" w:rsidRPr="003A5ED8">
        <w:fldChar w:fldCharType="begin"/>
      </w:r>
      <w:r w:rsidR="007510F4" w:rsidRPr="0038573E">
        <w:instrText xml:space="preserve"> REF _Ref371623365 \n \h  \* MERGEFORMAT </w:instrText>
      </w:r>
      <w:r w:rsidR="007510F4" w:rsidRPr="003A5ED8">
        <w:fldChar w:fldCharType="separate"/>
      </w:r>
      <w:r w:rsidR="00C1101A">
        <w:t>45</w:t>
      </w:r>
      <w:r w:rsidR="007510F4" w:rsidRPr="003A5ED8">
        <w:fldChar w:fldCharType="end"/>
      </w:r>
      <w:r w:rsidR="007510F4" w:rsidRPr="0038573E">
        <w:t>.</w:t>
      </w:r>
      <w:bookmarkStart w:id="34732" w:name="_Toc49454690"/>
      <w:bookmarkStart w:id="34733" w:name="_Toc49455976"/>
      <w:bookmarkStart w:id="34734" w:name="_Toc49457262"/>
      <w:bookmarkStart w:id="34735" w:name="_Toc49458920"/>
      <w:bookmarkStart w:id="34736" w:name="_Toc49864464"/>
      <w:bookmarkStart w:id="34737" w:name="_Toc49865779"/>
      <w:bookmarkEnd w:id="34732"/>
      <w:bookmarkEnd w:id="34733"/>
      <w:bookmarkEnd w:id="34734"/>
      <w:bookmarkEnd w:id="34735"/>
      <w:bookmarkEnd w:id="34736"/>
      <w:bookmarkEnd w:id="34737"/>
    </w:p>
    <w:p w14:paraId="7E286403" w14:textId="77777777" w:rsidR="007510F4" w:rsidRPr="0038573E" w:rsidRDefault="007510F4" w:rsidP="009D3453">
      <w:pPr>
        <w:pStyle w:val="Heading2"/>
      </w:pPr>
      <w:bookmarkStart w:id="34738" w:name="_Toc416544833"/>
      <w:bookmarkStart w:id="34739" w:name="_Toc416770586"/>
      <w:bookmarkStart w:id="34740" w:name="_Toc460936617"/>
      <w:bookmarkStart w:id="34741" w:name="_Toc55403837"/>
      <w:bookmarkStart w:id="34742" w:name="_Toc55404498"/>
      <w:bookmarkStart w:id="34743" w:name="_Ref65846223"/>
      <w:bookmarkStart w:id="34744" w:name="_Toc145325831"/>
      <w:bookmarkStart w:id="34745" w:name="_DTBK43357"/>
      <w:bookmarkEnd w:id="34731"/>
      <w:bookmarkEnd w:id="34738"/>
      <w:bookmarkEnd w:id="34739"/>
      <w:r w:rsidRPr="0038573E">
        <w:t>Liability of expert</w:t>
      </w:r>
      <w:bookmarkStart w:id="34746" w:name="_Toc49454691"/>
      <w:bookmarkStart w:id="34747" w:name="_Toc49455977"/>
      <w:bookmarkStart w:id="34748" w:name="_Toc49457263"/>
      <w:bookmarkStart w:id="34749" w:name="_Toc49458921"/>
      <w:bookmarkStart w:id="34750" w:name="_Toc49864465"/>
      <w:bookmarkStart w:id="34751" w:name="_Toc49865780"/>
      <w:bookmarkEnd w:id="34740"/>
      <w:bookmarkEnd w:id="34741"/>
      <w:bookmarkEnd w:id="34742"/>
      <w:bookmarkEnd w:id="34743"/>
      <w:bookmarkEnd w:id="34744"/>
      <w:bookmarkEnd w:id="34746"/>
      <w:bookmarkEnd w:id="34747"/>
      <w:bookmarkEnd w:id="34748"/>
      <w:bookmarkEnd w:id="34749"/>
      <w:bookmarkEnd w:id="34750"/>
      <w:bookmarkEnd w:id="34751"/>
    </w:p>
    <w:p w14:paraId="6E91CBEF" w14:textId="77777777" w:rsidR="007510F4" w:rsidRPr="0038573E" w:rsidRDefault="007510F4" w:rsidP="009D3453">
      <w:pPr>
        <w:pStyle w:val="Heading3"/>
      </w:pPr>
      <w:bookmarkStart w:id="34752" w:name="_DTBK43358"/>
      <w:bookmarkStart w:id="34753" w:name="_DTBK40147"/>
      <w:bookmarkEnd w:id="34745"/>
      <w:r w:rsidRPr="0038573E">
        <w:t>(</w:t>
      </w:r>
      <w:r w:rsidRPr="0038573E">
        <w:rPr>
          <w:b/>
        </w:rPr>
        <w:t>Liability of expert</w:t>
      </w:r>
      <w:r w:rsidRPr="0038573E">
        <w:t>):</w:t>
      </w:r>
      <w:r w:rsidR="00165E75" w:rsidRPr="0038573E">
        <w:t xml:space="preserve"> </w:t>
      </w:r>
      <w:r w:rsidRPr="0038573E">
        <w:t>The parties agree:</w:t>
      </w:r>
      <w:bookmarkStart w:id="34754" w:name="_Toc49454692"/>
      <w:bookmarkStart w:id="34755" w:name="_Toc49455978"/>
      <w:bookmarkStart w:id="34756" w:name="_Toc49457264"/>
      <w:bookmarkStart w:id="34757" w:name="_Toc49458922"/>
      <w:bookmarkStart w:id="34758" w:name="_Toc49864466"/>
      <w:bookmarkStart w:id="34759" w:name="_Toc49865781"/>
      <w:bookmarkEnd w:id="34754"/>
      <w:bookmarkEnd w:id="34755"/>
      <w:bookmarkEnd w:id="34756"/>
      <w:bookmarkEnd w:id="34757"/>
      <w:bookmarkEnd w:id="34758"/>
      <w:bookmarkEnd w:id="34759"/>
    </w:p>
    <w:p w14:paraId="6A4991F9" w14:textId="77777777" w:rsidR="007510F4" w:rsidRPr="00FB6786" w:rsidRDefault="007510F4" w:rsidP="009D3453">
      <w:pPr>
        <w:pStyle w:val="Heading4"/>
      </w:pPr>
      <w:bookmarkStart w:id="34760" w:name="_DTBK43359"/>
      <w:bookmarkEnd w:id="34752"/>
      <w:r w:rsidRPr="0038573E">
        <w:t>that the</w:t>
      </w:r>
      <w:r w:rsidRPr="00FB6786">
        <w:t xml:space="preserve"> expert will have no liability in connection with the expert determination; and</w:t>
      </w:r>
      <w:bookmarkStart w:id="34761" w:name="_Toc49454693"/>
      <w:bookmarkStart w:id="34762" w:name="_Toc49455979"/>
      <w:bookmarkStart w:id="34763" w:name="_Toc49457265"/>
      <w:bookmarkStart w:id="34764" w:name="_Toc49458923"/>
      <w:bookmarkStart w:id="34765" w:name="_Toc49864467"/>
      <w:bookmarkStart w:id="34766" w:name="_Toc49865782"/>
      <w:bookmarkEnd w:id="34761"/>
      <w:bookmarkEnd w:id="34762"/>
      <w:bookmarkEnd w:id="34763"/>
      <w:bookmarkEnd w:id="34764"/>
      <w:bookmarkEnd w:id="34765"/>
      <w:bookmarkEnd w:id="34766"/>
    </w:p>
    <w:p w14:paraId="2371EAEE" w14:textId="77777777" w:rsidR="00605320" w:rsidRPr="00FB6786" w:rsidRDefault="007510F4" w:rsidP="009D3453">
      <w:pPr>
        <w:pStyle w:val="Heading4"/>
      </w:pPr>
      <w:bookmarkStart w:id="34767" w:name="_DTBK43360"/>
      <w:bookmarkEnd w:id="34760"/>
      <w:r w:rsidRPr="00FB6786">
        <w:t xml:space="preserve">to indemnify the expert against any </w:t>
      </w:r>
      <w:r w:rsidR="00605320" w:rsidRPr="00FB6786">
        <w:t>l</w:t>
      </w:r>
      <w:r w:rsidRPr="00FB6786">
        <w:t xml:space="preserve">iability in connection with the expert determination, </w:t>
      </w:r>
      <w:bookmarkStart w:id="34768" w:name="_Toc49454694"/>
      <w:bookmarkStart w:id="34769" w:name="_Toc49455980"/>
      <w:bookmarkStart w:id="34770" w:name="_Toc49457266"/>
      <w:bookmarkStart w:id="34771" w:name="_Toc49458924"/>
      <w:bookmarkStart w:id="34772" w:name="_Toc49864468"/>
      <w:bookmarkStart w:id="34773" w:name="_Toc49865783"/>
      <w:bookmarkEnd w:id="34768"/>
      <w:bookmarkEnd w:id="34769"/>
      <w:bookmarkEnd w:id="34770"/>
      <w:bookmarkEnd w:id="34771"/>
      <w:bookmarkEnd w:id="34772"/>
      <w:bookmarkEnd w:id="34773"/>
    </w:p>
    <w:p w14:paraId="644E6E65" w14:textId="77777777" w:rsidR="007510F4" w:rsidRPr="00FB6786" w:rsidRDefault="00605320" w:rsidP="00DB3619">
      <w:pPr>
        <w:pStyle w:val="IndentParaLevel2"/>
      </w:pPr>
      <w:bookmarkStart w:id="34774" w:name="_DTBK43361"/>
      <w:bookmarkEnd w:id="34753"/>
      <w:bookmarkEnd w:id="34767"/>
      <w:r w:rsidRPr="00FB6786">
        <w:t xml:space="preserve">except in the case of fraud on the part of the expert, </w:t>
      </w:r>
      <w:r w:rsidR="007510F4" w:rsidRPr="00FB6786">
        <w:t xml:space="preserve">in which case a Claim may be made against </w:t>
      </w:r>
      <w:r w:rsidR="0075550F" w:rsidRPr="00FB6786">
        <w:t>the expert</w:t>
      </w:r>
      <w:r w:rsidR="007510F4" w:rsidRPr="00FB6786">
        <w:t xml:space="preserve"> by any person who is party to the </w:t>
      </w:r>
      <w:r w:rsidR="007A6C44">
        <w:t>Issue</w:t>
      </w:r>
      <w:r w:rsidR="007510F4" w:rsidRPr="00FB6786">
        <w:t>.</w:t>
      </w:r>
      <w:bookmarkStart w:id="34775" w:name="_Toc49454695"/>
      <w:bookmarkStart w:id="34776" w:name="_Toc49455981"/>
      <w:bookmarkStart w:id="34777" w:name="_Toc49457267"/>
      <w:bookmarkStart w:id="34778" w:name="_Toc49458925"/>
      <w:bookmarkStart w:id="34779" w:name="_Toc49864469"/>
      <w:bookmarkStart w:id="34780" w:name="_Toc49865784"/>
      <w:bookmarkEnd w:id="34775"/>
      <w:bookmarkEnd w:id="34776"/>
      <w:bookmarkEnd w:id="34777"/>
      <w:bookmarkEnd w:id="34778"/>
      <w:bookmarkEnd w:id="34779"/>
      <w:bookmarkEnd w:id="34780"/>
    </w:p>
    <w:p w14:paraId="2FEE12E7" w14:textId="77777777" w:rsidR="007510F4" w:rsidRPr="00FB6786" w:rsidRDefault="007510F4" w:rsidP="009D3453">
      <w:pPr>
        <w:pStyle w:val="Heading3"/>
      </w:pPr>
      <w:bookmarkStart w:id="34781" w:name="_DTBK40148"/>
      <w:bookmarkEnd w:id="34774"/>
      <w:r w:rsidRPr="00FB6786">
        <w:t>(</w:t>
      </w:r>
      <w:r w:rsidRPr="00FB6786">
        <w:rPr>
          <w:b/>
        </w:rPr>
        <w:t>Engagement</w:t>
      </w:r>
      <w:r w:rsidRPr="00FB6786">
        <w:t>):</w:t>
      </w:r>
      <w:r w:rsidR="00165E75" w:rsidRPr="00FB6786">
        <w:t xml:space="preserve"> </w:t>
      </w:r>
      <w:r w:rsidRPr="00FB6786">
        <w:t xml:space="preserve">The </w:t>
      </w:r>
      <w:r w:rsidR="00C707B2">
        <w:t>Principal</w:t>
      </w:r>
      <w:r w:rsidR="00C707B2" w:rsidRPr="00FB6786">
        <w:t xml:space="preserve"> </w:t>
      </w:r>
      <w:r w:rsidRPr="00FB6786">
        <w:t>and</w:t>
      </w:r>
      <w:r w:rsidR="00C707B2">
        <w:t xml:space="preserve"> the Contractor</w:t>
      </w:r>
      <w:r w:rsidRPr="00FB6786">
        <w:t xml:space="preserve"> must jointly engage the expert to provide services in connection with the expert determination </w:t>
      </w:r>
      <w:r w:rsidR="0075550F" w:rsidRPr="00FB6786">
        <w:t xml:space="preserve">process </w:t>
      </w:r>
      <w:r w:rsidRPr="00FB6786">
        <w:t>and each party will seek a separate Tax Invoice equal to its share of the costs of the expert.</w:t>
      </w:r>
      <w:bookmarkStart w:id="34782" w:name="_Toc49454696"/>
      <w:bookmarkStart w:id="34783" w:name="_Toc49455982"/>
      <w:bookmarkStart w:id="34784" w:name="_Toc49457268"/>
      <w:bookmarkStart w:id="34785" w:name="_Toc49458926"/>
      <w:bookmarkStart w:id="34786" w:name="_Toc49864470"/>
      <w:bookmarkStart w:id="34787" w:name="_Toc49865785"/>
      <w:bookmarkEnd w:id="34782"/>
      <w:bookmarkEnd w:id="34783"/>
      <w:bookmarkEnd w:id="34784"/>
      <w:bookmarkEnd w:id="34785"/>
      <w:bookmarkEnd w:id="34786"/>
      <w:bookmarkEnd w:id="34787"/>
    </w:p>
    <w:p w14:paraId="5B57E535" w14:textId="77777777" w:rsidR="007510F4" w:rsidRPr="00FB6786" w:rsidRDefault="007510F4" w:rsidP="009D3453">
      <w:pPr>
        <w:pStyle w:val="Heading2"/>
      </w:pPr>
      <w:bookmarkStart w:id="34788" w:name="_Ref371620759"/>
      <w:bookmarkStart w:id="34789" w:name="_Toc460936618"/>
      <w:bookmarkStart w:id="34790" w:name="_Toc55403838"/>
      <w:bookmarkStart w:id="34791" w:name="_Toc55404499"/>
      <w:bookmarkStart w:id="34792" w:name="_Toc145325832"/>
      <w:bookmarkStart w:id="34793" w:name="_DTBK43362"/>
      <w:bookmarkEnd w:id="34781"/>
      <w:r w:rsidRPr="00FB6786">
        <w:t>Costs</w:t>
      </w:r>
      <w:bookmarkStart w:id="34794" w:name="_Toc49454697"/>
      <w:bookmarkStart w:id="34795" w:name="_Toc49455983"/>
      <w:bookmarkStart w:id="34796" w:name="_Toc49457269"/>
      <w:bookmarkStart w:id="34797" w:name="_Toc49458927"/>
      <w:bookmarkStart w:id="34798" w:name="_Toc49864471"/>
      <w:bookmarkStart w:id="34799" w:name="_Toc49865786"/>
      <w:bookmarkEnd w:id="34788"/>
      <w:bookmarkEnd w:id="34789"/>
      <w:bookmarkEnd w:id="34790"/>
      <w:bookmarkEnd w:id="34791"/>
      <w:bookmarkEnd w:id="34792"/>
      <w:bookmarkEnd w:id="34794"/>
      <w:bookmarkEnd w:id="34795"/>
      <w:bookmarkEnd w:id="34796"/>
      <w:bookmarkEnd w:id="34797"/>
      <w:bookmarkEnd w:id="34798"/>
      <w:bookmarkEnd w:id="34799"/>
    </w:p>
    <w:p w14:paraId="5601126C" w14:textId="77777777" w:rsidR="007510F4" w:rsidRPr="00FB6786" w:rsidRDefault="007510F4" w:rsidP="009D57AD">
      <w:pPr>
        <w:pStyle w:val="IndentParaLevel1"/>
      </w:pPr>
      <w:bookmarkStart w:id="34800" w:name="_DTBK43363"/>
      <w:bookmarkEnd w:id="34793"/>
      <w:r w:rsidRPr="00FB6786">
        <w:t xml:space="preserve">The </w:t>
      </w:r>
      <w:r w:rsidR="000D3178">
        <w:t>Principal</w:t>
      </w:r>
      <w:r w:rsidR="000D3178" w:rsidRPr="00FB6786">
        <w:t xml:space="preserve"> </w:t>
      </w:r>
      <w:r w:rsidRPr="00FB6786">
        <w:t xml:space="preserve">and </w:t>
      </w:r>
      <w:r w:rsidR="000D3178">
        <w:t>the Contractor</w:t>
      </w:r>
      <w:r w:rsidRPr="00FB6786">
        <w:t xml:space="preserve"> must:</w:t>
      </w:r>
      <w:bookmarkStart w:id="34801" w:name="_Toc49454698"/>
      <w:bookmarkStart w:id="34802" w:name="_Toc49455984"/>
      <w:bookmarkStart w:id="34803" w:name="_Toc49457270"/>
      <w:bookmarkStart w:id="34804" w:name="_Toc49458928"/>
      <w:bookmarkStart w:id="34805" w:name="_Toc49864472"/>
      <w:bookmarkStart w:id="34806" w:name="_Toc49865787"/>
      <w:bookmarkEnd w:id="34801"/>
      <w:bookmarkEnd w:id="34802"/>
      <w:bookmarkEnd w:id="34803"/>
      <w:bookmarkEnd w:id="34804"/>
      <w:bookmarkEnd w:id="34805"/>
      <w:bookmarkEnd w:id="34806"/>
    </w:p>
    <w:p w14:paraId="022C8FDB" w14:textId="77777777" w:rsidR="007510F4" w:rsidRPr="00FB6786" w:rsidRDefault="000C20CD" w:rsidP="009D3453">
      <w:pPr>
        <w:pStyle w:val="Heading3"/>
      </w:pPr>
      <w:bookmarkStart w:id="34807" w:name="_DTBK40149"/>
      <w:bookmarkEnd w:id="34800"/>
      <w:r w:rsidRPr="00FB6786">
        <w:t>(</w:t>
      </w:r>
      <w:r w:rsidRPr="00FB6786">
        <w:rPr>
          <w:b/>
        </w:rPr>
        <w:t xml:space="preserve">costs of </w:t>
      </w:r>
      <w:r w:rsidR="007B44FB">
        <w:rPr>
          <w:b/>
        </w:rPr>
        <w:t>Principal</w:t>
      </w:r>
      <w:r w:rsidR="007B44FB" w:rsidRPr="00FB6786">
        <w:rPr>
          <w:b/>
        </w:rPr>
        <w:t xml:space="preserve"> </w:t>
      </w:r>
      <w:r w:rsidRPr="00FB6786">
        <w:rPr>
          <w:b/>
        </w:rPr>
        <w:t xml:space="preserve">and </w:t>
      </w:r>
      <w:r w:rsidR="007B44FB">
        <w:rPr>
          <w:b/>
        </w:rPr>
        <w:t>Contractor</w:t>
      </w:r>
      <w:r w:rsidRPr="00FB6786">
        <w:t xml:space="preserve">): </w:t>
      </w:r>
      <w:r w:rsidR="007510F4" w:rsidRPr="00FB6786">
        <w:t>bear their own costs in connection with the expert determination proceedings; and</w:t>
      </w:r>
      <w:bookmarkStart w:id="34808" w:name="_Toc49454699"/>
      <w:bookmarkStart w:id="34809" w:name="_Toc49455985"/>
      <w:bookmarkStart w:id="34810" w:name="_Toc49457271"/>
      <w:bookmarkStart w:id="34811" w:name="_Toc49458929"/>
      <w:bookmarkStart w:id="34812" w:name="_Toc49864473"/>
      <w:bookmarkStart w:id="34813" w:name="_Toc49865788"/>
      <w:bookmarkEnd w:id="34808"/>
      <w:bookmarkEnd w:id="34809"/>
      <w:bookmarkEnd w:id="34810"/>
      <w:bookmarkEnd w:id="34811"/>
      <w:bookmarkEnd w:id="34812"/>
      <w:bookmarkEnd w:id="34813"/>
    </w:p>
    <w:p w14:paraId="02977724" w14:textId="77777777" w:rsidR="007510F4" w:rsidRPr="00FB6786" w:rsidRDefault="000C20CD" w:rsidP="009D3453">
      <w:pPr>
        <w:pStyle w:val="Heading3"/>
      </w:pPr>
      <w:bookmarkStart w:id="34814" w:name="_DTBK40150"/>
      <w:bookmarkEnd w:id="34807"/>
      <w:r w:rsidRPr="00FB6786">
        <w:t>(</w:t>
      </w:r>
      <w:r w:rsidRPr="00FB6786">
        <w:rPr>
          <w:b/>
        </w:rPr>
        <w:t>costs of expert</w:t>
      </w:r>
      <w:r w:rsidRPr="00FB6786">
        <w:t xml:space="preserve">): </w:t>
      </w:r>
      <w:r w:rsidR="007510F4" w:rsidRPr="00FB6786">
        <w:t>pay an equal portion of the costs of the expert.</w:t>
      </w:r>
      <w:bookmarkStart w:id="34815" w:name="_Toc49454700"/>
      <w:bookmarkStart w:id="34816" w:name="_Toc49455986"/>
      <w:bookmarkStart w:id="34817" w:name="_Toc49457272"/>
      <w:bookmarkStart w:id="34818" w:name="_Toc49458930"/>
      <w:bookmarkStart w:id="34819" w:name="_Toc49864474"/>
      <w:bookmarkStart w:id="34820" w:name="_Toc49865789"/>
      <w:bookmarkEnd w:id="34815"/>
      <w:bookmarkEnd w:id="34816"/>
      <w:bookmarkEnd w:id="34817"/>
      <w:bookmarkEnd w:id="34818"/>
      <w:bookmarkEnd w:id="34819"/>
      <w:bookmarkEnd w:id="34820"/>
    </w:p>
    <w:p w14:paraId="07C24480" w14:textId="77777777" w:rsidR="007510F4" w:rsidRDefault="007510F4" w:rsidP="009D3453">
      <w:pPr>
        <w:pStyle w:val="Heading1"/>
      </w:pPr>
      <w:bookmarkStart w:id="34821" w:name="_Ref368423005"/>
      <w:bookmarkStart w:id="34822" w:name="_Ref358881764"/>
      <w:bookmarkStart w:id="34823" w:name="_Ref368423963"/>
      <w:bookmarkStart w:id="34824" w:name="_Ref358874292"/>
      <w:bookmarkStart w:id="34825" w:name="_Toc460936619"/>
      <w:bookmarkStart w:id="34826" w:name="_Toc145325833"/>
      <w:bookmarkStart w:id="34827" w:name="_DTBK43364"/>
      <w:bookmarkEnd w:id="34382"/>
      <w:bookmarkEnd w:id="34383"/>
      <w:bookmarkEnd w:id="34384"/>
      <w:bookmarkEnd w:id="34385"/>
      <w:bookmarkEnd w:id="34386"/>
      <w:bookmarkEnd w:id="34814"/>
      <w:r w:rsidRPr="00FB6786">
        <w:t>Arbitration</w:t>
      </w:r>
      <w:bookmarkEnd w:id="34821"/>
      <w:bookmarkEnd w:id="34822"/>
      <w:bookmarkEnd w:id="34823"/>
      <w:bookmarkEnd w:id="34824"/>
      <w:bookmarkEnd w:id="34825"/>
      <w:bookmarkEnd w:id="34826"/>
    </w:p>
    <w:p w14:paraId="42CA9140" w14:textId="1EBBCD66" w:rsidR="00381784" w:rsidRPr="00901F2B" w:rsidRDefault="00381784" w:rsidP="00381784">
      <w:pPr>
        <w:pStyle w:val="Heading2"/>
      </w:pPr>
      <w:bookmarkStart w:id="34828" w:name="_Toc507720709"/>
      <w:bookmarkStart w:id="34829" w:name="_Ref49437436"/>
      <w:bookmarkStart w:id="34830" w:name="_Toc145325834"/>
      <w:bookmarkStart w:id="34831" w:name="_DTBK43365"/>
      <w:bookmarkStart w:id="34832" w:name="_Hlk49432093"/>
      <w:bookmarkEnd w:id="34827"/>
      <w:r>
        <w:t>Reference to arbitration</w:t>
      </w:r>
      <w:bookmarkEnd w:id="34828"/>
      <w:bookmarkEnd w:id="34829"/>
      <w:bookmarkEnd w:id="34830"/>
      <w:r w:rsidR="00D7029D">
        <w:t xml:space="preserve"> </w:t>
      </w:r>
    </w:p>
    <w:p w14:paraId="4979BAB9" w14:textId="77777777" w:rsidR="008F2CF0" w:rsidRDefault="00381784" w:rsidP="00381784">
      <w:pPr>
        <w:pStyle w:val="IndentParaLevel1"/>
        <w:numPr>
          <w:ilvl w:val="0"/>
          <w:numId w:val="1"/>
        </w:numPr>
      </w:pPr>
      <w:bookmarkStart w:id="34833" w:name="_DTBK43366"/>
      <w:bookmarkEnd w:id="34831"/>
      <w:r w:rsidRPr="008736E9">
        <w:t>If</w:t>
      </w:r>
      <w:r w:rsidR="008F2CF0">
        <w:t>:</w:t>
      </w:r>
      <w:r>
        <w:t xml:space="preserve"> </w:t>
      </w:r>
    </w:p>
    <w:p w14:paraId="007AB247" w14:textId="4DA6CB1F" w:rsidR="008F2CF0" w:rsidRPr="008F2CF0" w:rsidRDefault="008F2CF0" w:rsidP="008F2CF0">
      <w:pPr>
        <w:pStyle w:val="Heading3"/>
      </w:pPr>
      <w:r w:rsidRPr="008F2CF0">
        <w:t>(</w:t>
      </w:r>
      <w:r w:rsidRPr="00A75B29">
        <w:rPr>
          <w:b/>
          <w:bCs w:val="0"/>
        </w:rPr>
        <w:t xml:space="preserve">referral direct from </w:t>
      </w:r>
      <w:r w:rsidR="009F14FD">
        <w:rPr>
          <w:b/>
          <w:bCs w:val="0"/>
        </w:rPr>
        <w:t>I</w:t>
      </w:r>
      <w:r w:rsidRPr="00A75B29">
        <w:rPr>
          <w:b/>
          <w:bCs w:val="0"/>
        </w:rPr>
        <w:t>RT</w:t>
      </w:r>
      <w:r w:rsidRPr="008F2CF0">
        <w:t xml:space="preserve">) clause </w:t>
      </w:r>
      <w:r>
        <w:fldChar w:fldCharType="begin"/>
      </w:r>
      <w:r>
        <w:instrText xml:space="preserve"> REF _Ref49405369 \w \h </w:instrText>
      </w:r>
      <w:r>
        <w:fldChar w:fldCharType="separate"/>
      </w:r>
      <w:r w:rsidR="00C1101A">
        <w:t>42.2(c)</w:t>
      </w:r>
      <w:r>
        <w:fldChar w:fldCharType="end"/>
      </w:r>
      <w:r w:rsidRPr="008F2CF0">
        <w:t xml:space="preserve"> applies and the </w:t>
      </w:r>
      <w:r w:rsidR="009F14FD">
        <w:t>I</w:t>
      </w:r>
      <w:r w:rsidRPr="008F2CF0">
        <w:t xml:space="preserve">RT agree a Bespoke Resolution Procedure involving arbitration under this clause </w:t>
      </w:r>
      <w:r w:rsidR="00D7029D">
        <w:fldChar w:fldCharType="begin"/>
      </w:r>
      <w:r w:rsidR="00D7029D">
        <w:instrText xml:space="preserve"> REF _Ref368423005 \w \h </w:instrText>
      </w:r>
      <w:r w:rsidR="00D7029D">
        <w:fldChar w:fldCharType="separate"/>
      </w:r>
      <w:r w:rsidR="00C1101A">
        <w:t>46</w:t>
      </w:r>
      <w:r w:rsidR="00D7029D">
        <w:fldChar w:fldCharType="end"/>
      </w:r>
      <w:r w:rsidRPr="008F2CF0">
        <w:t xml:space="preserve"> (subject to any agreed adjustments to suit the </w:t>
      </w:r>
      <w:r w:rsidR="009F14FD">
        <w:t>Issue</w:t>
      </w:r>
      <w:r w:rsidRPr="008F2CF0">
        <w:t xml:space="preserve">), then the </w:t>
      </w:r>
      <w:r w:rsidR="009F14FD">
        <w:t>Issu</w:t>
      </w:r>
      <w:r w:rsidRPr="008F2CF0">
        <w:t xml:space="preserve">e is referred to arbitration under this clause (subject to any agreed adjustments to suit the </w:t>
      </w:r>
      <w:r w:rsidR="009F14FD">
        <w:t>Issu</w:t>
      </w:r>
      <w:r w:rsidRPr="008F2CF0">
        <w:t xml:space="preserve">e) on the date specified in the agreement under </w:t>
      </w:r>
      <w:r w:rsidR="00D7029D">
        <w:t xml:space="preserve">clause </w:t>
      </w:r>
      <w:r w:rsidR="00D7029D">
        <w:fldChar w:fldCharType="begin"/>
      </w:r>
      <w:r w:rsidR="00D7029D">
        <w:instrText xml:space="preserve"> REF _Ref131652237 \w \h </w:instrText>
      </w:r>
      <w:r w:rsidR="00D7029D">
        <w:fldChar w:fldCharType="separate"/>
      </w:r>
      <w:r w:rsidR="00C1101A">
        <w:t>43.4(b)</w:t>
      </w:r>
      <w:r w:rsidR="00D7029D">
        <w:fldChar w:fldCharType="end"/>
      </w:r>
      <w:r w:rsidRPr="008F2CF0">
        <w:t>) or if no such date is specified on the date of the agreement itself; or</w:t>
      </w:r>
    </w:p>
    <w:p w14:paraId="7DCE70B8" w14:textId="0E1D46C7" w:rsidR="00D7029D" w:rsidRDefault="0000402F" w:rsidP="00D7029D">
      <w:pPr>
        <w:pStyle w:val="Heading3"/>
      </w:pPr>
      <w:r w:rsidRPr="0000402F">
        <w:t>(</w:t>
      </w:r>
      <w:r w:rsidRPr="00A75B29">
        <w:rPr>
          <w:b/>
          <w:bCs w:val="0"/>
        </w:rPr>
        <w:t>no referral to expert determination</w:t>
      </w:r>
      <w:r w:rsidRPr="0000402F">
        <w:t>):</w:t>
      </w:r>
      <w:r>
        <w:t xml:space="preserve"> </w:t>
      </w:r>
      <w:r w:rsidR="00D7029D">
        <w:t>a</w:t>
      </w:r>
      <w:r w:rsidR="009F14FD">
        <w:t>n</w:t>
      </w:r>
      <w:r w:rsidR="00D7029D">
        <w:t xml:space="preserve"> </w:t>
      </w:r>
      <w:r w:rsidR="009F14FD">
        <w:t>Issu</w:t>
      </w:r>
      <w:r w:rsidR="00D7029D">
        <w:t>e:</w:t>
      </w:r>
    </w:p>
    <w:p w14:paraId="73C74FEE" w14:textId="4D768FEF" w:rsidR="00D7029D" w:rsidRDefault="00D7029D" w:rsidP="00D7029D">
      <w:pPr>
        <w:pStyle w:val="Heading4"/>
      </w:pPr>
      <w:r>
        <w:t xml:space="preserve">which has been referred to the Representatives for negotiation under clause </w:t>
      </w:r>
      <w:r>
        <w:fldChar w:fldCharType="begin"/>
      </w:r>
      <w:r>
        <w:instrText xml:space="preserve"> REF _Ref81853882 \w \h </w:instrText>
      </w:r>
      <w:r>
        <w:fldChar w:fldCharType="separate"/>
      </w:r>
      <w:r w:rsidR="00C1101A">
        <w:t>44</w:t>
      </w:r>
      <w:r>
        <w:fldChar w:fldCharType="end"/>
      </w:r>
      <w:r>
        <w:t xml:space="preserve"> remains unresolved (in whole or in part) after the expiration of the period for negotiation referred to in clause</w:t>
      </w:r>
      <w:r>
        <w:fldChar w:fldCharType="begin"/>
      </w:r>
      <w:r>
        <w:instrText xml:space="preserve"> REF _Ref49437438 \w \h </w:instrText>
      </w:r>
      <w:r>
        <w:fldChar w:fldCharType="separate"/>
      </w:r>
      <w:r w:rsidR="00C1101A">
        <w:t>44(c)(i)</w:t>
      </w:r>
      <w:r>
        <w:fldChar w:fldCharType="end"/>
      </w:r>
      <w:r>
        <w:t>; and</w:t>
      </w:r>
    </w:p>
    <w:p w14:paraId="40525EDD" w14:textId="5288349E" w:rsidR="00D7029D" w:rsidRDefault="00D7029D" w:rsidP="00D7029D">
      <w:pPr>
        <w:pStyle w:val="Heading4"/>
      </w:pPr>
      <w:r>
        <w:t>is not a</w:t>
      </w:r>
      <w:r w:rsidR="009F14FD">
        <w:t>n</w:t>
      </w:r>
      <w:r>
        <w:t xml:space="preserve"> </w:t>
      </w:r>
      <w:r w:rsidR="009F14FD">
        <w:t>Issu</w:t>
      </w:r>
      <w:r>
        <w:t>e which the parties:</w:t>
      </w:r>
    </w:p>
    <w:p w14:paraId="330E1270" w14:textId="3F129BEE" w:rsidR="00D7029D" w:rsidRDefault="00D7029D" w:rsidP="00D7029D">
      <w:pPr>
        <w:pStyle w:val="Heading5"/>
      </w:pPr>
      <w:r>
        <w:t xml:space="preserve">must refer to expert determination under clause </w:t>
      </w:r>
      <w:r>
        <w:fldChar w:fldCharType="begin"/>
      </w:r>
      <w:r>
        <w:instrText xml:space="preserve"> REF _Ref49171075 \w \h </w:instrText>
      </w:r>
      <w:r>
        <w:fldChar w:fldCharType="separate"/>
      </w:r>
      <w:r w:rsidR="00C1101A">
        <w:t>42.2</w:t>
      </w:r>
      <w:r>
        <w:fldChar w:fldCharType="end"/>
      </w:r>
      <w:r>
        <w:t>; or</w:t>
      </w:r>
    </w:p>
    <w:p w14:paraId="3DE61779" w14:textId="179CF42A" w:rsidR="00D7029D" w:rsidRDefault="00D7029D" w:rsidP="00D7029D">
      <w:pPr>
        <w:pStyle w:val="Heading5"/>
      </w:pPr>
      <w:r>
        <w:t xml:space="preserve">have agreed to refer to expert determination under clause </w:t>
      </w:r>
      <w:r>
        <w:fldChar w:fldCharType="begin"/>
      </w:r>
      <w:r>
        <w:instrText xml:space="preserve"> REF _Ref49171075 \w \h </w:instrText>
      </w:r>
      <w:r>
        <w:fldChar w:fldCharType="separate"/>
      </w:r>
      <w:r w:rsidR="00C1101A">
        <w:t>42.2</w:t>
      </w:r>
      <w:r>
        <w:fldChar w:fldCharType="end"/>
      </w:r>
      <w:r>
        <w:t>,</w:t>
      </w:r>
    </w:p>
    <w:p w14:paraId="3F1F4D0E" w14:textId="38E39AD1" w:rsidR="00D7029D" w:rsidRDefault="00D7029D" w:rsidP="00A75B29">
      <w:pPr>
        <w:pStyle w:val="IndentParaLevel2"/>
      </w:pPr>
      <w:r w:rsidRPr="003B2F60">
        <w:t xml:space="preserve">either party may refer the </w:t>
      </w:r>
      <w:r w:rsidR="009F14FD">
        <w:t>Issu</w:t>
      </w:r>
      <w:r w:rsidRPr="003B2F60">
        <w:t>e to arbitration by notice to that effect to the other party within 30 Business Days after the date on which the notice under clause</w:t>
      </w:r>
      <w:r w:rsidR="008616F3">
        <w:t xml:space="preserve"> </w:t>
      </w:r>
      <w:r w:rsidR="008616F3">
        <w:fldChar w:fldCharType="begin"/>
      </w:r>
      <w:r w:rsidR="008616F3">
        <w:instrText xml:space="preserve"> REF _Ref49437437 \w \h </w:instrText>
      </w:r>
      <w:r w:rsidR="008616F3">
        <w:fldChar w:fldCharType="separate"/>
      </w:r>
      <w:r w:rsidR="00C1101A">
        <w:t>44(a)</w:t>
      </w:r>
      <w:r w:rsidR="008616F3">
        <w:fldChar w:fldCharType="end"/>
      </w:r>
      <w:r w:rsidRPr="003B2F60">
        <w:t xml:space="preserve"> is received or such later date as the parties may agree; or</w:t>
      </w:r>
      <w:r>
        <w:t xml:space="preserve"> </w:t>
      </w:r>
    </w:p>
    <w:p w14:paraId="2EDBF298" w14:textId="1E4364D0" w:rsidR="00D7029D" w:rsidRPr="00A75B29" w:rsidRDefault="00D7029D" w:rsidP="00D7029D">
      <w:pPr>
        <w:pStyle w:val="Heading3"/>
        <w:numPr>
          <w:ilvl w:val="2"/>
          <w:numId w:val="739"/>
        </w:numPr>
        <w:rPr>
          <w:u w:val="double"/>
        </w:rPr>
      </w:pPr>
      <w:r>
        <w:t>(</w:t>
      </w:r>
      <w:r>
        <w:rPr>
          <w:b/>
        </w:rPr>
        <w:t>after referral to expert determination</w:t>
      </w:r>
      <w:r>
        <w:t>): a</w:t>
      </w:r>
      <w:r w:rsidR="00BE5E38">
        <w:t>n</w:t>
      </w:r>
      <w:r>
        <w:t xml:space="preserve"> </w:t>
      </w:r>
      <w:r w:rsidR="009F14FD">
        <w:t>Issu</w:t>
      </w:r>
      <w:r>
        <w:t xml:space="preserve">e has been referred to expert determination under clause </w:t>
      </w:r>
      <w:r>
        <w:fldChar w:fldCharType="begin"/>
      </w:r>
      <w:r>
        <w:instrText xml:space="preserve"> REF _Ref131652997 \w \h </w:instrText>
      </w:r>
      <w:r>
        <w:fldChar w:fldCharType="separate"/>
      </w:r>
      <w:r w:rsidR="00C1101A">
        <w:t>45.1(a)</w:t>
      </w:r>
      <w:r>
        <w:fldChar w:fldCharType="end"/>
      </w:r>
      <w:r>
        <w:t xml:space="preserve"> and:</w:t>
      </w:r>
    </w:p>
    <w:p w14:paraId="46F68942" w14:textId="4A793303" w:rsidR="00D7029D" w:rsidRDefault="00D7029D" w:rsidP="00D7029D">
      <w:pPr>
        <w:pStyle w:val="Heading4"/>
        <w:numPr>
          <w:ilvl w:val="3"/>
          <w:numId w:val="736"/>
        </w:numPr>
        <w:ind w:left="2880" w:hanging="964"/>
      </w:pPr>
      <w:r>
        <w:t xml:space="preserve">a determination is not made by the expert within 22 Business Days after the execution of the Expert Determination Agreement by the expert, either party may refer the </w:t>
      </w:r>
      <w:r w:rsidR="009F14FD">
        <w:t>Issu</w:t>
      </w:r>
      <w:r>
        <w:t>e to arbitration by notice to that effect to the other party, within 30 Business Days after the execution of the Expert Determination Agreement by the expert;</w:t>
      </w:r>
    </w:p>
    <w:p w14:paraId="7AFC9339" w14:textId="1157AE86" w:rsidR="00D7029D" w:rsidRDefault="00D7029D" w:rsidP="00D7029D">
      <w:pPr>
        <w:pStyle w:val="Heading4"/>
        <w:numPr>
          <w:ilvl w:val="3"/>
          <w:numId w:val="736"/>
        </w:numPr>
        <w:ind w:left="2880" w:hanging="964"/>
      </w:pPr>
      <w:r>
        <w:t xml:space="preserve">no expert enters into the Expert Determination Agreement with the parties in accordance with clause </w:t>
      </w:r>
      <w:r>
        <w:fldChar w:fldCharType="begin"/>
      </w:r>
      <w:r>
        <w:instrText xml:space="preserve"> REF _Ref443576718 \w \h </w:instrText>
      </w:r>
      <w:r>
        <w:fldChar w:fldCharType="separate"/>
      </w:r>
      <w:r w:rsidR="00C1101A">
        <w:t>45.1(k)</w:t>
      </w:r>
      <w:r>
        <w:fldChar w:fldCharType="end"/>
      </w:r>
      <w:r>
        <w:t xml:space="preserve"> within 30 Business Days after the date on which the </w:t>
      </w:r>
      <w:r w:rsidR="009F14FD">
        <w:t>Issu</w:t>
      </w:r>
      <w:r>
        <w:t xml:space="preserve">e is referred to expert determination under clause </w:t>
      </w:r>
      <w:r>
        <w:fldChar w:fldCharType="begin"/>
      </w:r>
      <w:r>
        <w:instrText xml:space="preserve"> REF _Ref131652997 \w \h </w:instrText>
      </w:r>
      <w:r>
        <w:fldChar w:fldCharType="separate"/>
      </w:r>
      <w:r w:rsidR="00C1101A">
        <w:t>45.1(a)</w:t>
      </w:r>
      <w:r>
        <w:fldChar w:fldCharType="end"/>
      </w:r>
      <w:r>
        <w:t xml:space="preserve">, either party may refer the </w:t>
      </w:r>
      <w:r w:rsidR="009F14FD">
        <w:t>Issu</w:t>
      </w:r>
      <w:r>
        <w:t xml:space="preserve">e to arbitration by notice to that effect to the other party within 35 Business Days after the date on which the </w:t>
      </w:r>
      <w:r w:rsidR="009F14FD">
        <w:t>Issu</w:t>
      </w:r>
      <w:r>
        <w:t>e was referred to expert determination; or</w:t>
      </w:r>
    </w:p>
    <w:p w14:paraId="46A8E146" w14:textId="54930F9E" w:rsidR="00D7029D" w:rsidRPr="00B4637B" w:rsidRDefault="00D7029D" w:rsidP="00D7029D">
      <w:pPr>
        <w:pStyle w:val="Heading4"/>
        <w:numPr>
          <w:ilvl w:val="3"/>
          <w:numId w:val="736"/>
        </w:numPr>
        <w:ind w:left="2880" w:hanging="964"/>
      </w:pPr>
      <w:r>
        <w:t>a notice of dissatisfaction in respect of the expert's determination is given under clause </w:t>
      </w:r>
      <w:r>
        <w:fldChar w:fldCharType="begin"/>
      </w:r>
      <w:r>
        <w:instrText xml:space="preserve"> REF _Ref371621061 \w \h </w:instrText>
      </w:r>
      <w:r>
        <w:fldChar w:fldCharType="separate"/>
      </w:r>
      <w:r w:rsidR="00C1101A">
        <w:t>45.3</w:t>
      </w:r>
      <w:r>
        <w:fldChar w:fldCharType="end"/>
      </w:r>
      <w:r>
        <w:t xml:space="preserve">, either party may refer the </w:t>
      </w:r>
      <w:r w:rsidR="009F14FD">
        <w:t>Issu</w:t>
      </w:r>
      <w:r>
        <w:t>e to arbitration by notice to that effect to the other party, within 35 Business Days after a party gives notice to the other party of its dissatisfaction with the expert's determination in accordance with clause </w:t>
      </w:r>
      <w:r>
        <w:fldChar w:fldCharType="begin"/>
      </w:r>
      <w:r>
        <w:instrText xml:space="preserve"> REF _Ref371621061 \w \h </w:instrText>
      </w:r>
      <w:r>
        <w:fldChar w:fldCharType="separate"/>
      </w:r>
      <w:r w:rsidR="00C1101A">
        <w:t>45.3</w:t>
      </w:r>
      <w:r>
        <w:fldChar w:fldCharType="end"/>
      </w:r>
      <w:r>
        <w:t xml:space="preserve"> in which case the arbitration will be by way of hearing de novo</w:t>
      </w:r>
    </w:p>
    <w:p w14:paraId="74EB9867" w14:textId="77777777" w:rsidR="00381784" w:rsidRDefault="00381784" w:rsidP="00381784">
      <w:pPr>
        <w:pStyle w:val="Heading2"/>
      </w:pPr>
      <w:bookmarkStart w:id="34834" w:name="_Toc507720710"/>
      <w:bookmarkStart w:id="34835" w:name="_Toc145325835"/>
      <w:bookmarkStart w:id="34836" w:name="_DTBK43367"/>
      <w:bookmarkEnd w:id="34833"/>
      <w:r>
        <w:t>Arbitration</w:t>
      </w:r>
      <w:bookmarkEnd w:id="34834"/>
      <w:bookmarkEnd w:id="34835"/>
    </w:p>
    <w:p w14:paraId="0D42A66D" w14:textId="7A1EC121" w:rsidR="00381784" w:rsidRDefault="00381784" w:rsidP="00381784">
      <w:pPr>
        <w:pStyle w:val="Heading3"/>
      </w:pPr>
      <w:bookmarkStart w:id="34837" w:name="_DTBK40151"/>
      <w:bookmarkEnd w:id="34836"/>
      <w:r>
        <w:t>(</w:t>
      </w:r>
      <w:r w:rsidRPr="00A96B13">
        <w:rPr>
          <w:b/>
        </w:rPr>
        <w:t>ACICA Rules</w:t>
      </w:r>
      <w:r>
        <w:t xml:space="preserve">): Arbitration in accordance with this clause </w:t>
      </w:r>
      <w:r w:rsidR="009700CD">
        <w:fldChar w:fldCharType="begin"/>
      </w:r>
      <w:r w:rsidR="009700CD">
        <w:instrText xml:space="preserve"> REF _Ref368423005 \w \h </w:instrText>
      </w:r>
      <w:r w:rsidR="009700CD">
        <w:fldChar w:fldCharType="separate"/>
      </w:r>
      <w:r w:rsidR="00C1101A">
        <w:t>46</w:t>
      </w:r>
      <w:r w:rsidR="009700CD">
        <w:fldChar w:fldCharType="end"/>
      </w:r>
      <w:r w:rsidR="009700CD">
        <w:t xml:space="preserve"> </w:t>
      </w:r>
      <w:r>
        <w:t>will be conducted in accordance with the arbitration rules of the Australian Centre for International Commercial Arbitration (known as the ACICA Rules) and as otherwise set out in this clause</w:t>
      </w:r>
      <w:r w:rsidR="009700CD">
        <w:t xml:space="preserve"> </w:t>
      </w:r>
      <w:r w:rsidR="009700CD">
        <w:fldChar w:fldCharType="begin"/>
      </w:r>
      <w:r w:rsidR="009700CD">
        <w:instrText xml:space="preserve"> REF _Ref368423005 \w \h </w:instrText>
      </w:r>
      <w:r w:rsidR="009700CD">
        <w:fldChar w:fldCharType="separate"/>
      </w:r>
      <w:r w:rsidR="00C1101A">
        <w:t>46</w:t>
      </w:r>
      <w:r w:rsidR="009700CD">
        <w:fldChar w:fldCharType="end"/>
      </w:r>
      <w:r>
        <w:t>.</w:t>
      </w:r>
      <w:r w:rsidR="006B043B">
        <w:t xml:space="preserve"> </w:t>
      </w:r>
    </w:p>
    <w:p w14:paraId="50F75294" w14:textId="77777777" w:rsidR="00381784" w:rsidRDefault="00381784" w:rsidP="00381784">
      <w:pPr>
        <w:pStyle w:val="Heading3"/>
      </w:pPr>
      <w:bookmarkStart w:id="34838" w:name="_DTBK40152"/>
      <w:bookmarkEnd w:id="34837"/>
      <w:r>
        <w:t>(</w:t>
      </w:r>
      <w:r w:rsidRPr="00A96B13">
        <w:rPr>
          <w:b/>
        </w:rPr>
        <w:t>Seat</w:t>
      </w:r>
      <w:r>
        <w:t>): The seat of the arbitration will be Melbourne, Victoria.</w:t>
      </w:r>
    </w:p>
    <w:p w14:paraId="3B27CD56" w14:textId="77777777" w:rsidR="00381784" w:rsidRPr="00F73658" w:rsidRDefault="00381784" w:rsidP="00381784">
      <w:pPr>
        <w:pStyle w:val="Heading3"/>
      </w:pPr>
      <w:bookmarkStart w:id="34839" w:name="_DTBK40153"/>
      <w:bookmarkEnd w:id="34838"/>
      <w:r>
        <w:t>(</w:t>
      </w:r>
      <w:r w:rsidRPr="00A96B13">
        <w:rPr>
          <w:b/>
        </w:rPr>
        <w:t>Language</w:t>
      </w:r>
      <w:r>
        <w:t>): The language of the arbitration will be English.</w:t>
      </w:r>
    </w:p>
    <w:p w14:paraId="00FD205B" w14:textId="77777777" w:rsidR="00381784" w:rsidRPr="006B4CAD" w:rsidRDefault="00381784" w:rsidP="00381784">
      <w:pPr>
        <w:pStyle w:val="Heading2"/>
      </w:pPr>
      <w:bookmarkStart w:id="34840" w:name="_Toc507720711"/>
      <w:bookmarkStart w:id="34841" w:name="_Toc145325836"/>
      <w:bookmarkStart w:id="34842" w:name="_DTBK43368"/>
      <w:bookmarkEnd w:id="34839"/>
      <w:r>
        <w:t xml:space="preserve">Appointment </w:t>
      </w:r>
      <w:r w:rsidRPr="006B4CAD">
        <w:t>of arbitrator</w:t>
      </w:r>
      <w:bookmarkEnd w:id="34840"/>
      <w:bookmarkEnd w:id="34841"/>
    </w:p>
    <w:p w14:paraId="09CEFACF" w14:textId="2FDFBFDB" w:rsidR="00381784" w:rsidRPr="006B4CAD" w:rsidRDefault="00381784" w:rsidP="00381784">
      <w:pPr>
        <w:pStyle w:val="IndentParaLevel1"/>
        <w:numPr>
          <w:ilvl w:val="0"/>
          <w:numId w:val="1"/>
        </w:numPr>
      </w:pPr>
      <w:bookmarkStart w:id="34843" w:name="_DTBK41229"/>
      <w:bookmarkEnd w:id="34842"/>
      <w:r>
        <w:t xml:space="preserve">The parties will endeavour to agree </w:t>
      </w:r>
      <w:r w:rsidRPr="004069B0">
        <w:t xml:space="preserve">on the person to be appointed as arbitrator, but if no such agreement is reached within </w:t>
      </w:r>
      <w:r w:rsidRPr="006B6F47">
        <w:t>14</w:t>
      </w:r>
      <w:r w:rsidRPr="004069B0">
        <w:t xml:space="preserve"> Business</w:t>
      </w:r>
      <w:r>
        <w:t xml:space="preserve"> Days after the Issue is referred </w:t>
      </w:r>
      <w:r w:rsidR="009D195C">
        <w:t xml:space="preserve">or deemed to be referred </w:t>
      </w:r>
      <w:r>
        <w:t xml:space="preserve">to arbitration </w:t>
      </w:r>
      <w:r>
        <w:rPr>
          <w:lang w:eastAsia="zh-CN"/>
        </w:rPr>
        <w:t>under</w:t>
      </w:r>
      <w:r>
        <w:t xml:space="preserve"> clause</w:t>
      </w:r>
      <w:r w:rsidR="00427E4D">
        <w:t xml:space="preserve"> </w:t>
      </w:r>
      <w:r w:rsidR="00427E4D">
        <w:fldChar w:fldCharType="begin"/>
      </w:r>
      <w:r w:rsidR="00427E4D">
        <w:instrText xml:space="preserve"> REF _Ref49437436 \r \h </w:instrText>
      </w:r>
      <w:r w:rsidR="00427E4D">
        <w:fldChar w:fldCharType="separate"/>
      </w:r>
      <w:r w:rsidR="00C1101A">
        <w:t>46.1</w:t>
      </w:r>
      <w:r w:rsidR="00427E4D">
        <w:fldChar w:fldCharType="end"/>
      </w:r>
      <w:r>
        <w:t xml:space="preserve">, the arbitrator will be appointed by the </w:t>
      </w:r>
      <w:r w:rsidRPr="006B4CAD">
        <w:t>Australian Centre for International Commercial Arbitration</w:t>
      </w:r>
      <w:r>
        <w:t>.</w:t>
      </w:r>
    </w:p>
    <w:p w14:paraId="64789012" w14:textId="77777777" w:rsidR="00381784" w:rsidRDefault="00381784" w:rsidP="00381784">
      <w:pPr>
        <w:pStyle w:val="Heading2"/>
      </w:pPr>
      <w:bookmarkStart w:id="34844" w:name="_Toc507720712"/>
      <w:bookmarkStart w:id="34845" w:name="_Toc145325837"/>
      <w:bookmarkStart w:id="34846" w:name="_DTBK43369"/>
      <w:bookmarkEnd w:id="34843"/>
      <w:r>
        <w:t xml:space="preserve">General principles </w:t>
      </w:r>
      <w:r w:rsidRPr="006B4CAD">
        <w:t>for conduct of arbitration</w:t>
      </w:r>
      <w:bookmarkEnd w:id="34844"/>
      <w:bookmarkEnd w:id="34845"/>
    </w:p>
    <w:p w14:paraId="003BE2B7" w14:textId="77777777" w:rsidR="00381784" w:rsidRDefault="00381784" w:rsidP="00381784">
      <w:pPr>
        <w:pStyle w:val="Heading3"/>
      </w:pPr>
      <w:bookmarkStart w:id="34847" w:name="_Ref49437848"/>
      <w:bookmarkStart w:id="34848" w:name="_DTBK41230"/>
      <w:bookmarkStart w:id="34849" w:name="_DTBK40154"/>
      <w:bookmarkEnd w:id="34846"/>
      <w:r>
        <w:t>(</w:t>
      </w:r>
      <w:r w:rsidRPr="00013360">
        <w:rPr>
          <w:b/>
        </w:rPr>
        <w:t>Conduct of arbitration</w:t>
      </w:r>
      <w:r>
        <w:t>): The parties agree that:</w:t>
      </w:r>
      <w:bookmarkEnd w:id="34847"/>
      <w:r>
        <w:t xml:space="preserve"> </w:t>
      </w:r>
    </w:p>
    <w:p w14:paraId="14752BF3" w14:textId="77777777" w:rsidR="00381784" w:rsidRDefault="00381784" w:rsidP="00381784">
      <w:pPr>
        <w:pStyle w:val="Heading4"/>
      </w:pPr>
      <w:bookmarkStart w:id="34850" w:name="_Ref49437796"/>
      <w:bookmarkStart w:id="34851" w:name="_DTBK43370"/>
      <w:bookmarkEnd w:id="34848"/>
      <w:r>
        <w:t xml:space="preserve">they have chosen arbitration for the purposes of achieving a just, quick and cost-effective resolution of any Unresolved </w:t>
      </w:r>
      <w:r w:rsidR="007A6C44">
        <w:t>Issue</w:t>
      </w:r>
      <w:r>
        <w:t>;</w:t>
      </w:r>
      <w:bookmarkEnd w:id="34850"/>
    </w:p>
    <w:p w14:paraId="6E23B5DC" w14:textId="09FBCE46" w:rsidR="00381784" w:rsidRDefault="00381784" w:rsidP="00381784">
      <w:pPr>
        <w:pStyle w:val="Heading4"/>
      </w:pPr>
      <w:bookmarkStart w:id="34852" w:name="_DTBK43371"/>
      <w:bookmarkEnd w:id="34851"/>
      <w:r>
        <w:t xml:space="preserve">any arbitration conducted in accordance with this clause </w:t>
      </w:r>
      <w:r w:rsidR="009700CD">
        <w:fldChar w:fldCharType="begin"/>
      </w:r>
      <w:r w:rsidR="009700CD">
        <w:instrText xml:space="preserve"> REF _Ref368423005 \w \h </w:instrText>
      </w:r>
      <w:r w:rsidR="009700CD">
        <w:fldChar w:fldCharType="separate"/>
      </w:r>
      <w:r w:rsidR="00C1101A">
        <w:t>46</w:t>
      </w:r>
      <w:r w:rsidR="009700CD">
        <w:fldChar w:fldCharType="end"/>
      </w:r>
      <w:r w:rsidR="009700CD">
        <w:t xml:space="preserve"> </w:t>
      </w:r>
      <w:r>
        <w:t xml:space="preserve">will not necessarily mimic court proceedings of the seat of the arbitration or the place where hearings take place (if different), and the practices of those courts will not regulate the conduct of the proceedings before the arbitrator; </w:t>
      </w:r>
    </w:p>
    <w:p w14:paraId="6B04A40C" w14:textId="77777777" w:rsidR="00381784" w:rsidRDefault="00381784" w:rsidP="00381784">
      <w:pPr>
        <w:pStyle w:val="Heading4"/>
      </w:pPr>
      <w:bookmarkStart w:id="34853" w:name="_Ref49242632"/>
      <w:bookmarkStart w:id="34854" w:name="_DTBK43372"/>
      <w:bookmarkEnd w:id="34852"/>
      <w:r>
        <w:t>specific issues will be identified for preliminary determination, where efficient to do so;</w:t>
      </w:r>
      <w:bookmarkEnd w:id="34853"/>
      <w:r>
        <w:t xml:space="preserve"> and</w:t>
      </w:r>
    </w:p>
    <w:p w14:paraId="2C165EC4" w14:textId="087728A9" w:rsidR="00381784" w:rsidRDefault="00381784" w:rsidP="00381784">
      <w:pPr>
        <w:pStyle w:val="Heading4"/>
      </w:pPr>
      <w:bookmarkStart w:id="34855" w:name="_DTBK43373"/>
      <w:bookmarkEnd w:id="34854"/>
      <w:r>
        <w:t xml:space="preserve">in conducting the arbitration, the arbitrator must take into account the parties' intentions as set out in clauses </w:t>
      </w:r>
      <w:r w:rsidR="0066543C">
        <w:fldChar w:fldCharType="begin"/>
      </w:r>
      <w:r w:rsidR="0066543C">
        <w:instrText xml:space="preserve"> REF _Ref49437796 \w \h </w:instrText>
      </w:r>
      <w:r w:rsidR="0066543C">
        <w:fldChar w:fldCharType="separate"/>
      </w:r>
      <w:r w:rsidR="00C1101A">
        <w:t>46.4(a)(i)</w:t>
      </w:r>
      <w:r w:rsidR="0066543C">
        <w:fldChar w:fldCharType="end"/>
      </w:r>
      <w:r w:rsidRPr="00857DDC">
        <w:t xml:space="preserve"> </w:t>
      </w:r>
      <w:r>
        <w:t xml:space="preserve">to </w:t>
      </w:r>
      <w:r>
        <w:fldChar w:fldCharType="begin"/>
      </w:r>
      <w:r>
        <w:instrText xml:space="preserve"> REF _Ref49242632 \w \h </w:instrText>
      </w:r>
      <w:r>
        <w:fldChar w:fldCharType="separate"/>
      </w:r>
      <w:r w:rsidR="00C1101A">
        <w:t>46.4(a)(iii)</w:t>
      </w:r>
      <w:r>
        <w:fldChar w:fldCharType="end"/>
      </w:r>
      <w:r>
        <w:t>.</w:t>
      </w:r>
    </w:p>
    <w:p w14:paraId="713E4929" w14:textId="77777777" w:rsidR="00381784" w:rsidRDefault="00381784" w:rsidP="00381784">
      <w:pPr>
        <w:pStyle w:val="Heading3"/>
      </w:pPr>
      <w:bookmarkStart w:id="34856" w:name="_DTBK40155"/>
      <w:bookmarkEnd w:id="34849"/>
      <w:bookmarkEnd w:id="34855"/>
      <w:r>
        <w:t>(</w:t>
      </w:r>
      <w:r w:rsidRPr="00013360">
        <w:rPr>
          <w:b/>
        </w:rPr>
        <w:t>Evidence</w:t>
      </w:r>
      <w:r>
        <w:rPr>
          <w:b/>
        </w:rPr>
        <w:t xml:space="preserve"> in writing</w:t>
      </w:r>
      <w:r>
        <w:t>): All evidence in chief must be in writing unless otherwise ordered by the arbitrator.</w:t>
      </w:r>
    </w:p>
    <w:p w14:paraId="7D89A06D" w14:textId="77777777" w:rsidR="00381784" w:rsidRDefault="00381784" w:rsidP="00381784">
      <w:pPr>
        <w:pStyle w:val="Heading3"/>
      </w:pPr>
      <w:bookmarkStart w:id="34857" w:name="_DTBK40156"/>
      <w:bookmarkEnd w:id="34856"/>
      <w:r>
        <w:t>(</w:t>
      </w:r>
      <w:r>
        <w:rPr>
          <w:b/>
        </w:rPr>
        <w:t>Evidence and d</w:t>
      </w:r>
      <w:r w:rsidRPr="00013360">
        <w:rPr>
          <w:b/>
        </w:rPr>
        <w:t>iscovery</w:t>
      </w:r>
      <w:r>
        <w:t xml:space="preserve">): The rules for evidence and discovery will be the IBA Rules on Evidence, current as at the date of </w:t>
      </w:r>
      <w:r w:rsidRPr="00721E79">
        <w:t xml:space="preserve">the referral of the </w:t>
      </w:r>
      <w:r w:rsidR="007A6C44">
        <w:t>Issue</w:t>
      </w:r>
      <w:r w:rsidR="007A6C44" w:rsidRPr="00721E79">
        <w:t xml:space="preserve"> </w:t>
      </w:r>
      <w:r w:rsidRPr="00721E79">
        <w:t xml:space="preserve">to </w:t>
      </w:r>
      <w:r>
        <w:t>arbitration.</w:t>
      </w:r>
    </w:p>
    <w:p w14:paraId="23DC8397" w14:textId="77777777" w:rsidR="00381784" w:rsidRDefault="00381784" w:rsidP="00381784">
      <w:pPr>
        <w:pStyle w:val="Heading3"/>
      </w:pPr>
      <w:bookmarkStart w:id="34858" w:name="_DTBK41231"/>
      <w:bookmarkStart w:id="34859" w:name="_DTBK40157"/>
      <w:bookmarkEnd w:id="34857"/>
      <w:r>
        <w:t>(</w:t>
      </w:r>
      <w:r w:rsidRPr="00013360">
        <w:rPr>
          <w:b/>
        </w:rPr>
        <w:t>Oral hearing</w:t>
      </w:r>
      <w:r>
        <w:t>): The oral hearing must be conducted as follows:</w:t>
      </w:r>
    </w:p>
    <w:p w14:paraId="5DB0F36C" w14:textId="77777777" w:rsidR="00381784" w:rsidRDefault="00381784" w:rsidP="00381784">
      <w:pPr>
        <w:pStyle w:val="Heading4"/>
      </w:pPr>
      <w:bookmarkStart w:id="34860" w:name="_DTBK43374"/>
      <w:bookmarkEnd w:id="34858"/>
      <w:r>
        <w:t>any oral hearing must take place in Melbourne, Victoria and all outstanding issues must be addressed at the oral hearing;</w:t>
      </w:r>
    </w:p>
    <w:p w14:paraId="68775F95" w14:textId="139CAB51" w:rsidR="00381784" w:rsidRDefault="00381784" w:rsidP="00381784">
      <w:pPr>
        <w:pStyle w:val="Heading4"/>
      </w:pPr>
      <w:bookmarkStart w:id="34861" w:name="_Ref49437897"/>
      <w:bookmarkStart w:id="34862" w:name="_DTBK43375"/>
      <w:bookmarkEnd w:id="34860"/>
      <w:r>
        <w:t xml:space="preserve">the date and duration of the oral hearing must be fixed by the arbitrator at the first preliminary conference. The arbitrator must have regard to the principles set out in clause </w:t>
      </w:r>
      <w:r w:rsidR="0066543C">
        <w:fldChar w:fldCharType="begin"/>
      </w:r>
      <w:r w:rsidR="0066543C">
        <w:instrText xml:space="preserve"> REF _Ref49437848 \w \h </w:instrText>
      </w:r>
      <w:r w:rsidR="0066543C">
        <w:fldChar w:fldCharType="separate"/>
      </w:r>
      <w:r w:rsidR="00C1101A">
        <w:t>46.4(a)</w:t>
      </w:r>
      <w:r w:rsidR="0066543C">
        <w:fldChar w:fldCharType="end"/>
      </w:r>
      <w:r>
        <w:t xml:space="preserve"> when determining the duration of the oral hearing;</w:t>
      </w:r>
      <w:bookmarkEnd w:id="34861"/>
    </w:p>
    <w:bookmarkEnd w:id="34862"/>
    <w:p w14:paraId="469ABFCE" w14:textId="77777777" w:rsidR="00381784" w:rsidRDefault="00381784" w:rsidP="00381784">
      <w:pPr>
        <w:pStyle w:val="Heading4"/>
      </w:pPr>
      <w:r>
        <w:t>oral evidence in chief at the hearing will be permitted only with the permission of the arbitrator for good cause;</w:t>
      </w:r>
    </w:p>
    <w:p w14:paraId="39BD1229" w14:textId="77777777" w:rsidR="00381784" w:rsidRPr="004069B0" w:rsidRDefault="00381784" w:rsidP="00381784">
      <w:pPr>
        <w:pStyle w:val="Heading4"/>
      </w:pPr>
      <w:bookmarkStart w:id="34863" w:name="_DTBK43376"/>
      <w:r>
        <w:t xml:space="preserve">the oral hearing must be conducted on a stop clock basis with the effect that the time available to the parties must be split equally between the parties so that each party has the same time to conduct its case unless, in the opinion of the arbitrator, such a split would breach the rules of natural </w:t>
      </w:r>
      <w:r w:rsidRPr="004069B0">
        <w:t>justice or is otherwise unfair to one of the parties;</w:t>
      </w:r>
    </w:p>
    <w:p w14:paraId="256E7DF2" w14:textId="77777777" w:rsidR="00381784" w:rsidRDefault="00381784" w:rsidP="00381784">
      <w:pPr>
        <w:pStyle w:val="Heading4"/>
      </w:pPr>
      <w:bookmarkStart w:id="34864" w:name="_DTBK40158"/>
      <w:bookmarkEnd w:id="34863"/>
      <w:r w:rsidRPr="004069B0">
        <w:t xml:space="preserve">not less than </w:t>
      </w:r>
      <w:r w:rsidRPr="006B6F47">
        <w:t>28</w:t>
      </w:r>
      <w:r w:rsidRPr="004069B0">
        <w:t xml:space="preserve"> days prior</w:t>
      </w:r>
      <w:r>
        <w:t xml:space="preserve"> to the date fixed for oral hearing each party must give notice of those witnesses (both factual and expert) of the other party that it wishes to attend the hearing for cross examination;</w:t>
      </w:r>
    </w:p>
    <w:p w14:paraId="1AE27898" w14:textId="47741983" w:rsidR="00381784" w:rsidRDefault="00381784" w:rsidP="00381784">
      <w:pPr>
        <w:pStyle w:val="Heading4"/>
      </w:pPr>
      <w:bookmarkStart w:id="34865" w:name="_DTBK43377"/>
      <w:bookmarkEnd w:id="34864"/>
      <w:r>
        <w:t>in exceptional circumstances the arbitrator may amend the date and extend the time for the oral hearing set in accordance with clause</w:t>
      </w:r>
      <w:r w:rsidR="003313D9">
        <w:t xml:space="preserve"> </w:t>
      </w:r>
      <w:r w:rsidR="003313D9">
        <w:fldChar w:fldCharType="begin"/>
      </w:r>
      <w:r w:rsidR="003313D9">
        <w:instrText xml:space="preserve"> REF _Ref49437897 \w \h </w:instrText>
      </w:r>
      <w:r w:rsidR="003313D9">
        <w:fldChar w:fldCharType="separate"/>
      </w:r>
      <w:r w:rsidR="00C1101A">
        <w:t>46.4(d)(ii)</w:t>
      </w:r>
      <w:r w:rsidR="003313D9">
        <w:fldChar w:fldCharType="end"/>
      </w:r>
      <w:r>
        <w:t>;</w:t>
      </w:r>
    </w:p>
    <w:p w14:paraId="7D392439" w14:textId="77777777" w:rsidR="00381784" w:rsidRDefault="00381784" w:rsidP="00381784">
      <w:pPr>
        <w:pStyle w:val="Heading4"/>
      </w:pPr>
      <w:bookmarkStart w:id="34866" w:name="_DTBK43378"/>
      <w:bookmarkEnd w:id="34865"/>
      <w:r>
        <w:t>a party will not be bound to accept the written evidence of a witness submitted on behalf of the opposing party which is not challenged in cross-examination; and</w:t>
      </w:r>
    </w:p>
    <w:p w14:paraId="142FAA14" w14:textId="77777777" w:rsidR="00381784" w:rsidRDefault="00381784" w:rsidP="00381784">
      <w:pPr>
        <w:pStyle w:val="Heading4"/>
      </w:pPr>
      <w:bookmarkStart w:id="34867" w:name="_DTBK43379"/>
      <w:bookmarkEnd w:id="34866"/>
      <w:r>
        <w:t>each party is expected to put its case on significant issues in cross</w:t>
      </w:r>
      <w:r>
        <w:noBreakHyphen/>
        <w:t>examination of a relevant witness called by the opposing party or, if it seeks to challenge the evidence of a witness not called for cross-examination by reference to other evidence, to identify that evidence in its written opening submissions so that the opposing party may know the nature of and basis for the challenge to the written evidence of a witness.</w:t>
      </w:r>
    </w:p>
    <w:p w14:paraId="039C6F0D" w14:textId="77777777" w:rsidR="00381784" w:rsidRDefault="00381784" w:rsidP="00381784">
      <w:pPr>
        <w:pStyle w:val="Heading3"/>
      </w:pPr>
      <w:bookmarkStart w:id="34868" w:name="_DTBK40159"/>
      <w:bookmarkEnd w:id="34859"/>
      <w:bookmarkEnd w:id="34867"/>
      <w:r>
        <w:t>(</w:t>
      </w:r>
      <w:r w:rsidRPr="00013360">
        <w:rPr>
          <w:b/>
        </w:rPr>
        <w:t>Experts</w:t>
      </w:r>
      <w:r>
        <w:t>): Unless otherwise ordered, each party may only rely upon one expert witness in connection with any recognised area of specialisation.</w:t>
      </w:r>
    </w:p>
    <w:p w14:paraId="235CF887" w14:textId="77777777" w:rsidR="00381784" w:rsidRDefault="00381784" w:rsidP="00381784">
      <w:pPr>
        <w:pStyle w:val="Heading2"/>
      </w:pPr>
      <w:bookmarkStart w:id="34869" w:name="_Toc507720713"/>
      <w:bookmarkStart w:id="34870" w:name="_Ref49437922"/>
      <w:bookmarkStart w:id="34871" w:name="_Toc145325838"/>
      <w:bookmarkStart w:id="34872" w:name="_DTBK43380"/>
      <w:bookmarkEnd w:id="34868"/>
      <w:r w:rsidRPr="006B4CAD">
        <w:t>Proportiona</w:t>
      </w:r>
      <w:r>
        <w:t>te</w:t>
      </w:r>
      <w:r w:rsidRPr="006B4CAD">
        <w:t xml:space="preserve"> liability</w:t>
      </w:r>
      <w:bookmarkEnd w:id="34869"/>
      <w:bookmarkEnd w:id="34870"/>
      <w:bookmarkEnd w:id="34871"/>
    </w:p>
    <w:p w14:paraId="40B70C5D" w14:textId="75278784" w:rsidR="00381784" w:rsidRPr="006B4CAD" w:rsidRDefault="00381784" w:rsidP="00381784">
      <w:pPr>
        <w:pStyle w:val="IndentParaLevel1"/>
        <w:numPr>
          <w:ilvl w:val="0"/>
          <w:numId w:val="1"/>
        </w:numPr>
      </w:pPr>
      <w:bookmarkStart w:id="34873" w:name="_DTBK43381"/>
      <w:bookmarkEnd w:id="34872"/>
      <w:r>
        <w:t>T</w:t>
      </w:r>
      <w:r w:rsidRPr="006B4CAD">
        <w:t>he arbitrator will have no power to apply or to have regard to the provisions of any proportiona</w:t>
      </w:r>
      <w:r>
        <w:t>te</w:t>
      </w:r>
      <w:r w:rsidRPr="006B4CAD">
        <w:t xml:space="preserve"> liability </w:t>
      </w:r>
      <w:r w:rsidR="007A6C44">
        <w:t>L</w:t>
      </w:r>
      <w:r w:rsidR="00BE68D5">
        <w:t>aws</w:t>
      </w:r>
      <w:r w:rsidR="007A6C44" w:rsidRPr="006B4CAD">
        <w:t xml:space="preserve"> </w:t>
      </w:r>
      <w:r w:rsidRPr="006B4CAD">
        <w:t xml:space="preserve">which might, in the absence of this </w:t>
      </w:r>
      <w:r>
        <w:t>clause</w:t>
      </w:r>
      <w:r w:rsidR="003313D9">
        <w:t xml:space="preserve"> </w:t>
      </w:r>
      <w:r w:rsidR="003313D9">
        <w:fldChar w:fldCharType="begin"/>
      </w:r>
      <w:r w:rsidR="003313D9">
        <w:instrText xml:space="preserve"> REF _Ref49437922 \w \h </w:instrText>
      </w:r>
      <w:r w:rsidR="003313D9">
        <w:fldChar w:fldCharType="separate"/>
      </w:r>
      <w:r w:rsidR="00C1101A">
        <w:t>46.5</w:t>
      </w:r>
      <w:r w:rsidR="003313D9">
        <w:fldChar w:fldCharType="end"/>
      </w:r>
      <w:r w:rsidRPr="006B4CAD">
        <w:t xml:space="preserve">, have applied to any </w:t>
      </w:r>
      <w:r w:rsidR="007A6C44">
        <w:t>Issue</w:t>
      </w:r>
      <w:r w:rsidR="007A6C44" w:rsidRPr="006B4CAD">
        <w:t xml:space="preserve"> </w:t>
      </w:r>
      <w:r w:rsidRPr="006B4CAD">
        <w:t xml:space="preserve">referred to arbitration </w:t>
      </w:r>
      <w:r>
        <w:t xml:space="preserve">under </w:t>
      </w:r>
      <w:r w:rsidRPr="006B4CAD">
        <w:t>this clause</w:t>
      </w:r>
      <w:r w:rsidR="009700CD">
        <w:t xml:space="preserve"> </w:t>
      </w:r>
      <w:r w:rsidR="009700CD">
        <w:fldChar w:fldCharType="begin"/>
      </w:r>
      <w:r w:rsidR="009700CD">
        <w:instrText xml:space="preserve"> REF _Ref368423005 \w \h </w:instrText>
      </w:r>
      <w:r w:rsidR="009700CD">
        <w:fldChar w:fldCharType="separate"/>
      </w:r>
      <w:r w:rsidR="00C1101A">
        <w:t>46</w:t>
      </w:r>
      <w:r w:rsidR="009700CD">
        <w:fldChar w:fldCharType="end"/>
      </w:r>
      <w:r w:rsidRPr="006B4CAD">
        <w:t>.</w:t>
      </w:r>
    </w:p>
    <w:p w14:paraId="496223E7" w14:textId="77777777" w:rsidR="00381784" w:rsidRDefault="00381784" w:rsidP="00381784">
      <w:pPr>
        <w:pStyle w:val="Heading2"/>
      </w:pPr>
      <w:bookmarkStart w:id="34874" w:name="_Toc507720714"/>
      <w:bookmarkStart w:id="34875" w:name="_Toc145325839"/>
      <w:bookmarkStart w:id="34876" w:name="_DTBK43382"/>
      <w:bookmarkEnd w:id="34873"/>
      <w:r>
        <w:t>Extension of ambit of arbitration proceedings</w:t>
      </w:r>
      <w:bookmarkEnd w:id="34874"/>
      <w:bookmarkEnd w:id="34875"/>
    </w:p>
    <w:p w14:paraId="55081FC5" w14:textId="77777777" w:rsidR="00381784" w:rsidRDefault="00381784" w:rsidP="00381784">
      <w:pPr>
        <w:pStyle w:val="Heading3"/>
      </w:pPr>
      <w:bookmarkStart w:id="34877" w:name="_Ref49437941"/>
      <w:bookmarkStart w:id="34878" w:name="_DTBK41232"/>
      <w:bookmarkStart w:id="34879" w:name="_DTBK40160"/>
      <w:bookmarkEnd w:id="34876"/>
      <w:r>
        <w:t>(</w:t>
      </w:r>
      <w:r w:rsidRPr="009D57AD">
        <w:rPr>
          <w:b/>
        </w:rPr>
        <w:t xml:space="preserve">Extending </w:t>
      </w:r>
      <w:r>
        <w:rPr>
          <w:b/>
        </w:rPr>
        <w:t>issues</w:t>
      </w:r>
      <w:r>
        <w:t>): If:</w:t>
      </w:r>
      <w:bookmarkEnd w:id="34877"/>
    </w:p>
    <w:p w14:paraId="33B7B404" w14:textId="35C749A5" w:rsidR="00381784" w:rsidRDefault="00381784" w:rsidP="00381784">
      <w:pPr>
        <w:pStyle w:val="Heading4"/>
      </w:pPr>
      <w:bookmarkStart w:id="34880" w:name="_DTBK43383"/>
      <w:bookmarkEnd w:id="34878"/>
      <w:r>
        <w:t xml:space="preserve">an </w:t>
      </w:r>
      <w:r w:rsidR="007A6C44">
        <w:t xml:space="preserve">Issue </w:t>
      </w:r>
      <w:r>
        <w:t>is referred to arbitration under this clause </w:t>
      </w:r>
      <w:r w:rsidR="0083699D">
        <w:fldChar w:fldCharType="begin"/>
      </w:r>
      <w:r w:rsidR="0083699D">
        <w:instrText xml:space="preserve"> REF _Ref368423005 \w \h </w:instrText>
      </w:r>
      <w:r w:rsidR="0083699D">
        <w:fldChar w:fldCharType="separate"/>
      </w:r>
      <w:r w:rsidR="00C1101A">
        <w:t>46</w:t>
      </w:r>
      <w:r w:rsidR="0083699D">
        <w:fldChar w:fldCharType="end"/>
      </w:r>
      <w:r>
        <w:t xml:space="preserve">; and </w:t>
      </w:r>
    </w:p>
    <w:p w14:paraId="2981C310" w14:textId="63E4A916" w:rsidR="00381784" w:rsidRDefault="00381784" w:rsidP="00381784">
      <w:pPr>
        <w:pStyle w:val="Heading4"/>
      </w:pPr>
      <w:bookmarkStart w:id="34881" w:name="_DTBK40161"/>
      <w:bookmarkEnd w:id="34880"/>
      <w:r>
        <w:t xml:space="preserve">there is some other </w:t>
      </w:r>
      <w:r w:rsidR="007A6C44">
        <w:t xml:space="preserve">Issue </w:t>
      </w:r>
      <w:r>
        <w:t xml:space="preserve">also between the parties to and </w:t>
      </w:r>
      <w:r>
        <w:rPr>
          <w:lang w:eastAsia="zh-CN"/>
        </w:rPr>
        <w:t xml:space="preserve">under </w:t>
      </w:r>
      <w:r>
        <w:t>this Deed (whenever occurring),</w:t>
      </w:r>
    </w:p>
    <w:p w14:paraId="72250CD5" w14:textId="77777777" w:rsidR="00381784" w:rsidRDefault="00381784" w:rsidP="00381784">
      <w:pPr>
        <w:pStyle w:val="IndentParaLevel2"/>
        <w:numPr>
          <w:ilvl w:val="1"/>
          <w:numId w:val="1"/>
        </w:numPr>
      </w:pPr>
      <w:bookmarkStart w:id="34882" w:name="_DTBK43384"/>
      <w:bookmarkEnd w:id="34879"/>
      <w:bookmarkEnd w:id="34881"/>
      <w:r>
        <w:t xml:space="preserve">the arbitrator may, upon application being made to the arbitrator by one or both of the parties at any time before a final award is made in relation to the Issue </w:t>
      </w:r>
      <w:r w:rsidRPr="00721E79">
        <w:t>that has been referred to arbitration</w:t>
      </w:r>
      <w:r>
        <w:t>, make an order directing that the arbitration be extended so as to include the other Issue.</w:t>
      </w:r>
    </w:p>
    <w:p w14:paraId="126A4749" w14:textId="59B0887A" w:rsidR="00381784" w:rsidRPr="00193080" w:rsidRDefault="00381784" w:rsidP="00381784">
      <w:pPr>
        <w:pStyle w:val="Heading3"/>
      </w:pPr>
      <w:bookmarkStart w:id="34883" w:name="_DTBK40162"/>
      <w:bookmarkEnd w:id="34882"/>
      <w:r>
        <w:t>(</w:t>
      </w:r>
      <w:r>
        <w:rPr>
          <w:b/>
        </w:rPr>
        <w:t xml:space="preserve">Arbitrator's </w:t>
      </w:r>
      <w:r w:rsidRPr="00884CF8">
        <w:rPr>
          <w:b/>
        </w:rPr>
        <w:t>order</w:t>
      </w:r>
      <w:r>
        <w:t xml:space="preserve">): </w:t>
      </w:r>
      <w:r w:rsidRPr="008736E9">
        <w:t>An</w:t>
      </w:r>
      <w:r>
        <w:t xml:space="preserve"> arbitrator may make an order </w:t>
      </w:r>
      <w:r>
        <w:rPr>
          <w:lang w:eastAsia="zh-CN"/>
        </w:rPr>
        <w:t>under</w:t>
      </w:r>
      <w:r>
        <w:t xml:space="preserve"> clause </w:t>
      </w:r>
      <w:r w:rsidR="003313D9">
        <w:fldChar w:fldCharType="begin"/>
      </w:r>
      <w:r w:rsidR="003313D9">
        <w:instrText xml:space="preserve"> REF _Ref49437941 \w \h </w:instrText>
      </w:r>
      <w:r w:rsidR="003313D9">
        <w:fldChar w:fldCharType="separate"/>
      </w:r>
      <w:r w:rsidR="00C1101A">
        <w:t>46.6(a)</w:t>
      </w:r>
      <w:r w:rsidR="003313D9">
        <w:fldChar w:fldCharType="end"/>
      </w:r>
      <w:r>
        <w:t xml:space="preserve"> on such terms and conditions (if any) as the arbitrator thinks fit.</w:t>
      </w:r>
    </w:p>
    <w:p w14:paraId="123D7165" w14:textId="77777777" w:rsidR="00381784" w:rsidRDefault="00381784" w:rsidP="00381784">
      <w:pPr>
        <w:pStyle w:val="Heading2"/>
      </w:pPr>
      <w:bookmarkStart w:id="34884" w:name="_Toc507720715"/>
      <w:bookmarkStart w:id="34885" w:name="_Toc145325840"/>
      <w:bookmarkStart w:id="34886" w:name="_DTBK43385"/>
      <w:bookmarkEnd w:id="34883"/>
      <w:r>
        <w:t>Award final and binding</w:t>
      </w:r>
      <w:bookmarkEnd w:id="34884"/>
      <w:bookmarkEnd w:id="34885"/>
    </w:p>
    <w:p w14:paraId="5A33FA2B" w14:textId="7C8BACC2" w:rsidR="00381784" w:rsidRDefault="00381784" w:rsidP="00381784">
      <w:pPr>
        <w:pStyle w:val="Heading3"/>
      </w:pPr>
      <w:bookmarkStart w:id="34887" w:name="_DTBK40163"/>
      <w:bookmarkEnd w:id="34886"/>
      <w:r>
        <w:t>(</w:t>
      </w:r>
      <w:r>
        <w:rPr>
          <w:b/>
        </w:rPr>
        <w:t xml:space="preserve">Final </w:t>
      </w:r>
      <w:r w:rsidRPr="008736E9">
        <w:rPr>
          <w:b/>
        </w:rPr>
        <w:t>and binding</w:t>
      </w:r>
      <w:r>
        <w:t xml:space="preserve">): </w:t>
      </w:r>
      <w:r w:rsidRPr="008736E9">
        <w:t>Subject</w:t>
      </w:r>
      <w:r>
        <w:t xml:space="preserve"> to clause</w:t>
      </w:r>
      <w:r w:rsidR="003313D9">
        <w:t xml:space="preserve"> </w:t>
      </w:r>
      <w:r w:rsidR="003313D9">
        <w:fldChar w:fldCharType="begin"/>
      </w:r>
      <w:r w:rsidR="003313D9">
        <w:instrText xml:space="preserve"> REF _Ref49437977 \w \h </w:instrText>
      </w:r>
      <w:r w:rsidR="003313D9">
        <w:fldChar w:fldCharType="separate"/>
      </w:r>
      <w:r w:rsidR="00C1101A">
        <w:t>46.7(b)</w:t>
      </w:r>
      <w:r w:rsidR="003313D9">
        <w:fldChar w:fldCharType="end"/>
      </w:r>
      <w:r>
        <w:t>, any award will be final and binding on the parties.</w:t>
      </w:r>
    </w:p>
    <w:p w14:paraId="17113298" w14:textId="50568BB1" w:rsidR="00381784" w:rsidRPr="00902A6E" w:rsidRDefault="00381784" w:rsidP="00381784">
      <w:pPr>
        <w:pStyle w:val="Heading3"/>
      </w:pPr>
      <w:bookmarkStart w:id="34888" w:name="_Ref49437977"/>
      <w:bookmarkStart w:id="34889" w:name="_DTBK40164"/>
      <w:bookmarkEnd w:id="34887"/>
      <w:r>
        <w:t>(</w:t>
      </w:r>
      <w:r w:rsidRPr="008736E9">
        <w:rPr>
          <w:b/>
        </w:rPr>
        <w:t>Appeal</w:t>
      </w:r>
      <w:r>
        <w:t xml:space="preserve">): </w:t>
      </w:r>
      <w:r w:rsidRPr="008736E9">
        <w:t>Each</w:t>
      </w:r>
      <w:r>
        <w:t xml:space="preserve"> party consents to any appeal to a court where that appeal is made under the </w:t>
      </w:r>
      <w:r w:rsidRPr="00461062">
        <w:rPr>
          <w:i/>
        </w:rPr>
        <w:t xml:space="preserve">Commercial Arbitration Act 2011 </w:t>
      </w:r>
      <w:r w:rsidRPr="00037C9D">
        <w:t>(V</w:t>
      </w:r>
      <w:r>
        <w:t>ic</w:t>
      </w:r>
      <w:r w:rsidRPr="00037C9D">
        <w:t>)</w:t>
      </w:r>
      <w:r>
        <w:t xml:space="preserve"> on a question of law arising in connection with an arbitral award made in accordance with this clause </w:t>
      </w:r>
      <w:r w:rsidR="0083699D">
        <w:fldChar w:fldCharType="begin"/>
      </w:r>
      <w:r w:rsidR="0083699D">
        <w:instrText xml:space="preserve"> REF _Ref368423005 \w \h </w:instrText>
      </w:r>
      <w:r w:rsidR="0083699D">
        <w:fldChar w:fldCharType="separate"/>
      </w:r>
      <w:r w:rsidR="00C1101A">
        <w:t>46</w:t>
      </w:r>
      <w:r w:rsidR="0083699D">
        <w:fldChar w:fldCharType="end"/>
      </w:r>
      <w:r>
        <w:t>.</w:t>
      </w:r>
      <w:bookmarkEnd w:id="34888"/>
    </w:p>
    <w:p w14:paraId="09CEA513" w14:textId="77777777" w:rsidR="00381784" w:rsidRPr="006B4CAD" w:rsidRDefault="00381784" w:rsidP="00381784">
      <w:pPr>
        <w:pStyle w:val="Heading2"/>
      </w:pPr>
      <w:bookmarkStart w:id="34890" w:name="_Toc507720716"/>
      <w:bookmarkStart w:id="34891" w:name="_Toc145325841"/>
      <w:bookmarkEnd w:id="34889"/>
      <w:r w:rsidRPr="006B4CAD">
        <w:t>Continue to perform</w:t>
      </w:r>
      <w:bookmarkEnd w:id="34890"/>
      <w:bookmarkEnd w:id="34891"/>
    </w:p>
    <w:p w14:paraId="579F71B0" w14:textId="77777777" w:rsidR="00381784" w:rsidRDefault="00381784" w:rsidP="00381784">
      <w:pPr>
        <w:pStyle w:val="IndentParaLevel1"/>
        <w:numPr>
          <w:ilvl w:val="0"/>
          <w:numId w:val="1"/>
        </w:numPr>
      </w:pPr>
      <w:bookmarkStart w:id="34892" w:name="_DTBK41321"/>
      <w:r w:rsidRPr="006B4CAD">
        <w:t xml:space="preserve">Notwithstanding the existence of an </w:t>
      </w:r>
      <w:r>
        <w:t xml:space="preserve">Unresolved </w:t>
      </w:r>
      <w:r w:rsidR="007A6C44">
        <w:t>Issue</w:t>
      </w:r>
      <w:r w:rsidRPr="006B4CAD">
        <w:t xml:space="preserve">, each party must continue to perform its obligations </w:t>
      </w:r>
      <w:r>
        <w:rPr>
          <w:lang w:eastAsia="zh-CN"/>
        </w:rPr>
        <w:t>under</w:t>
      </w:r>
      <w:r w:rsidRPr="006B4CAD">
        <w:t xml:space="preserve"> the </w:t>
      </w:r>
      <w:r>
        <w:t>[</w:t>
      </w:r>
      <w:r w:rsidRPr="006B4CAD">
        <w:t>Project Documents</w:t>
      </w:r>
      <w:r>
        <w:t>]</w:t>
      </w:r>
      <w:r w:rsidRPr="006B4CAD">
        <w:t>.</w:t>
      </w:r>
    </w:p>
    <w:p w14:paraId="1AD95816" w14:textId="77777777" w:rsidR="00381784" w:rsidRPr="00881A65" w:rsidRDefault="00381784" w:rsidP="00381784">
      <w:pPr>
        <w:pStyle w:val="Heading2"/>
      </w:pPr>
      <w:bookmarkStart w:id="34893" w:name="_Toc507720717"/>
      <w:bookmarkStart w:id="34894" w:name="_Toc145325842"/>
      <w:bookmarkStart w:id="34895" w:name="_DTBK43386"/>
      <w:bookmarkEnd w:id="34892"/>
      <w:r w:rsidRPr="00881A65">
        <w:t>Governing law of arbitration agreement</w:t>
      </w:r>
      <w:bookmarkEnd w:id="34893"/>
      <w:bookmarkEnd w:id="34894"/>
    </w:p>
    <w:p w14:paraId="1F151418" w14:textId="77777777" w:rsidR="00381784" w:rsidRPr="00315FB1" w:rsidRDefault="00381784" w:rsidP="00381784">
      <w:pPr>
        <w:pStyle w:val="IndentParaLevel1"/>
        <w:numPr>
          <w:ilvl w:val="0"/>
          <w:numId w:val="1"/>
        </w:numPr>
      </w:pPr>
      <w:bookmarkStart w:id="34896" w:name="_DTBK43387"/>
      <w:bookmarkEnd w:id="34895"/>
      <w:r w:rsidRPr="00881A65">
        <w:t xml:space="preserve">The </w:t>
      </w:r>
      <w:r>
        <w:t>L</w:t>
      </w:r>
      <w:r w:rsidRPr="00881A65">
        <w:t xml:space="preserve">aw governing this arbitration agreement is the law of </w:t>
      </w:r>
      <w:r>
        <w:t>Victoria</w:t>
      </w:r>
      <w:r w:rsidRPr="00A15395">
        <w:t>, Australia.</w:t>
      </w:r>
    </w:p>
    <w:p w14:paraId="06B096DE" w14:textId="77777777" w:rsidR="00381784" w:rsidRPr="006B4CAD" w:rsidRDefault="00381784" w:rsidP="00381784">
      <w:pPr>
        <w:pStyle w:val="Heading2"/>
      </w:pPr>
      <w:bookmarkStart w:id="34897" w:name="_Toc507720718"/>
      <w:bookmarkStart w:id="34898" w:name="_Toc145325843"/>
      <w:bookmarkStart w:id="34899" w:name="_DTBK43388"/>
      <w:bookmarkEnd w:id="34896"/>
      <w:r>
        <w:t xml:space="preserve">Interlocutory </w:t>
      </w:r>
      <w:r w:rsidRPr="006B4CAD">
        <w:t>relief</w:t>
      </w:r>
      <w:bookmarkEnd w:id="34897"/>
      <w:bookmarkEnd w:id="34898"/>
    </w:p>
    <w:p w14:paraId="3F987454" w14:textId="727CA9A5" w:rsidR="00381784" w:rsidRDefault="00381784" w:rsidP="00381784">
      <w:pPr>
        <w:pStyle w:val="IndentParaLevel1"/>
        <w:numPr>
          <w:ilvl w:val="0"/>
          <w:numId w:val="1"/>
        </w:numPr>
      </w:pPr>
      <w:bookmarkStart w:id="34900" w:name="_DTBK43389"/>
      <w:bookmarkEnd w:id="34899"/>
      <w:r>
        <w:t xml:space="preserve">This clause </w:t>
      </w:r>
      <w:r w:rsidR="0083699D">
        <w:fldChar w:fldCharType="begin"/>
      </w:r>
      <w:r w:rsidR="0083699D">
        <w:instrText xml:space="preserve"> REF _Ref368423005 \w \h </w:instrText>
      </w:r>
      <w:r w:rsidR="0083699D">
        <w:fldChar w:fldCharType="separate"/>
      </w:r>
      <w:r w:rsidR="00C1101A">
        <w:t>46</w:t>
      </w:r>
      <w:r w:rsidR="0083699D">
        <w:fldChar w:fldCharType="end"/>
      </w:r>
      <w:r>
        <w:t xml:space="preserve"> does not prevent a party from seeking urgent interlocutory relief from a court of competent jurisdiction where, in that party's reasonable opinion, that action is necessary to protect that party's rights.</w:t>
      </w:r>
    </w:p>
    <w:p w14:paraId="56B37E66" w14:textId="77777777" w:rsidR="00381784" w:rsidRDefault="00381784" w:rsidP="00381784">
      <w:pPr>
        <w:pStyle w:val="Heading2"/>
      </w:pPr>
      <w:bookmarkStart w:id="34901" w:name="_Toc507720719"/>
      <w:bookmarkStart w:id="34902" w:name="_Toc145325844"/>
      <w:bookmarkEnd w:id="34900"/>
      <w:r>
        <w:t>Consolidation</w:t>
      </w:r>
      <w:bookmarkEnd w:id="34901"/>
      <w:bookmarkEnd w:id="34902"/>
    </w:p>
    <w:p w14:paraId="3F04FEA0" w14:textId="77777777" w:rsidR="00381784" w:rsidRPr="00CE1115" w:rsidRDefault="00381784" w:rsidP="00381784">
      <w:pPr>
        <w:pStyle w:val="IndentParaLevel1"/>
        <w:numPr>
          <w:ilvl w:val="0"/>
          <w:numId w:val="0"/>
        </w:numPr>
        <w:spacing w:after="0"/>
        <w:ind w:left="964"/>
        <w:rPr>
          <w:sz w:val="24"/>
          <w:szCs w:val="24"/>
        </w:rPr>
      </w:pPr>
      <w:bookmarkStart w:id="34903" w:name="_DTBK43390"/>
      <w:r>
        <w:t xml:space="preserve">The parties agree that section 27C of the </w:t>
      </w:r>
      <w:r w:rsidRPr="00C510D5">
        <w:rPr>
          <w:i/>
        </w:rPr>
        <w:t xml:space="preserve">Commercial Arbitration Act 2011 </w:t>
      </w:r>
      <w:r w:rsidRPr="00037C9D">
        <w:t>(V</w:t>
      </w:r>
      <w:r>
        <w:t>ic</w:t>
      </w:r>
      <w:r w:rsidRPr="00037C9D">
        <w:t>)</w:t>
      </w:r>
      <w:r>
        <w:t xml:space="preserve"> will apply.</w:t>
      </w:r>
      <w:bookmarkEnd w:id="34832"/>
    </w:p>
    <w:p w14:paraId="3DA9055C" w14:textId="77777777" w:rsidR="00CB71D2" w:rsidRDefault="00CB71D2">
      <w:pPr>
        <w:spacing w:after="0"/>
        <w:rPr>
          <w:rFonts w:cs="Arial"/>
          <w:b/>
          <w:sz w:val="24"/>
          <w:szCs w:val="22"/>
          <w:lang w:eastAsia="en-AU"/>
        </w:rPr>
      </w:pPr>
      <w:bookmarkStart w:id="34904" w:name="_Ref358874440"/>
      <w:bookmarkStart w:id="34905" w:name="_Toc460936620"/>
      <w:bookmarkEnd w:id="33567"/>
      <w:bookmarkEnd w:id="34903"/>
      <w:r>
        <w:br w:type="page"/>
      </w:r>
    </w:p>
    <w:p w14:paraId="183F6DF8" w14:textId="77777777" w:rsidR="00AE0F2D" w:rsidRPr="00FB6786" w:rsidRDefault="00BA147C" w:rsidP="00A75B29">
      <w:pPr>
        <w:pStyle w:val="Title"/>
      </w:pPr>
      <w:bookmarkStart w:id="34906" w:name="_Toc447743511"/>
      <w:bookmarkStart w:id="34907" w:name="_Toc460936632"/>
      <w:bookmarkStart w:id="34908" w:name="_DTBK43391"/>
      <w:bookmarkEnd w:id="34904"/>
      <w:bookmarkEnd w:id="34905"/>
      <w:bookmarkEnd w:id="34906"/>
      <w:r w:rsidRPr="00FB6786">
        <w:t xml:space="preserve">PART </w:t>
      </w:r>
      <w:r w:rsidR="00FA561E">
        <w:t>L</w:t>
      </w:r>
      <w:r w:rsidR="00AC0225" w:rsidRPr="00FB6786">
        <w:t xml:space="preserve"> —</w:t>
      </w:r>
      <w:r w:rsidRPr="00FB6786">
        <w:t xml:space="preserve"> CORPORATE OBLIGATIONS</w:t>
      </w:r>
      <w:bookmarkEnd w:id="34907"/>
    </w:p>
    <w:p w14:paraId="546A8AE0" w14:textId="77777777" w:rsidR="007510F4" w:rsidRPr="00FB6786" w:rsidRDefault="00203A10" w:rsidP="009D3453">
      <w:pPr>
        <w:pStyle w:val="Heading1"/>
        <w:rPr>
          <w:lang w:eastAsia="zh-CN"/>
        </w:rPr>
      </w:pPr>
      <w:bookmarkStart w:id="34909" w:name="_Ref462242133"/>
      <w:bookmarkStart w:id="34910" w:name="_Toc145325845"/>
      <w:bookmarkStart w:id="34911" w:name="_DTBK43392"/>
      <w:bookmarkEnd w:id="34908"/>
      <w:r w:rsidRPr="00FB6786">
        <w:t>Corporate representations, warranties and obligations</w:t>
      </w:r>
      <w:bookmarkEnd w:id="34909"/>
      <w:bookmarkEnd w:id="34910"/>
    </w:p>
    <w:p w14:paraId="165E8DAB" w14:textId="77777777" w:rsidR="007510F4" w:rsidRPr="00FB6786" w:rsidRDefault="00446E2E" w:rsidP="00001BFF">
      <w:pPr>
        <w:pStyle w:val="Heading2"/>
      </w:pPr>
      <w:bookmarkStart w:id="34912" w:name="_Toc47802775"/>
      <w:bookmarkStart w:id="34913" w:name="_Toc48630122"/>
      <w:bookmarkStart w:id="34914" w:name="_Toc52800328"/>
      <w:bookmarkStart w:id="34915" w:name="_Toc118116661"/>
      <w:bookmarkStart w:id="34916" w:name="_Toc460936634"/>
      <w:bookmarkStart w:id="34917" w:name="_Toc145325846"/>
      <w:bookmarkStart w:id="34918" w:name="_DTBK43393"/>
      <w:bookmarkStart w:id="34919" w:name="_Ref106976639"/>
      <w:bookmarkStart w:id="34920" w:name="_Toc118116664"/>
      <w:bookmarkStart w:id="34921" w:name="_Ref234048923"/>
      <w:bookmarkStart w:id="34922" w:name="_Toc47802778"/>
      <w:bookmarkStart w:id="34923" w:name="_Toc48630124"/>
      <w:bookmarkStart w:id="34924" w:name="_Toc52800330"/>
      <w:bookmarkEnd w:id="34911"/>
      <w:r w:rsidRPr="00FB6786">
        <w:t>Principal</w:t>
      </w:r>
      <w:r w:rsidR="007510F4" w:rsidRPr="00FB6786">
        <w:t>'s representations and warranties</w:t>
      </w:r>
      <w:bookmarkEnd w:id="34912"/>
      <w:bookmarkEnd w:id="34913"/>
      <w:bookmarkEnd w:id="34914"/>
      <w:bookmarkEnd w:id="34915"/>
      <w:bookmarkEnd w:id="34916"/>
      <w:bookmarkEnd w:id="34917"/>
    </w:p>
    <w:p w14:paraId="446D87E0" w14:textId="77777777" w:rsidR="007510F4" w:rsidRPr="00FB6786" w:rsidRDefault="007510F4" w:rsidP="009D57AD">
      <w:pPr>
        <w:pStyle w:val="IndentParaLevel1"/>
      </w:pPr>
      <w:bookmarkStart w:id="34925" w:name="_DTBK43394"/>
      <w:bookmarkStart w:id="34926" w:name="_Toc47802776"/>
      <w:bookmarkStart w:id="34927" w:name="_Toc48630123"/>
      <w:bookmarkEnd w:id="34918"/>
      <w:r w:rsidRPr="00FB6786">
        <w:t xml:space="preserve">The </w:t>
      </w:r>
      <w:r w:rsidR="00446E2E" w:rsidRPr="00FB6786">
        <w:t>Principal</w:t>
      </w:r>
      <w:r w:rsidRPr="00FB6786">
        <w:t xml:space="preserve"> represents and warrants for the benefit of </w:t>
      </w:r>
      <w:r w:rsidR="00F503B5" w:rsidRPr="00FB6786">
        <w:t>the Contractor</w:t>
      </w:r>
      <w:r w:rsidR="006E37EB" w:rsidRPr="00FB6786">
        <w:t xml:space="preserve"> </w:t>
      </w:r>
      <w:r w:rsidRPr="00FB6786">
        <w:t>that:</w:t>
      </w:r>
    </w:p>
    <w:p w14:paraId="39028367" w14:textId="0EA04DE5" w:rsidR="007510F4" w:rsidRPr="00FB6786" w:rsidRDefault="007510F4" w:rsidP="009D3453">
      <w:pPr>
        <w:pStyle w:val="Heading3"/>
      </w:pPr>
      <w:bookmarkStart w:id="34928" w:name="_DTBK40165"/>
      <w:bookmarkEnd w:id="34925"/>
      <w:r w:rsidRPr="00FB6786">
        <w:t>(</w:t>
      </w:r>
      <w:r w:rsidRPr="00FB6786">
        <w:rPr>
          <w:b/>
        </w:rPr>
        <w:t>power to execute</w:t>
      </w:r>
      <w:r w:rsidRPr="00FB6786">
        <w:t>):</w:t>
      </w:r>
      <w:r w:rsidR="00165E75" w:rsidRPr="00FB6786">
        <w:t xml:space="preserve"> </w:t>
      </w:r>
      <w:r w:rsidRPr="00FB6786">
        <w:t>it has the power to execute, deliver and perform its obligations under the Project Documents and all necessary action has been taken to authorise that execution, delivery and performance;</w:t>
      </w:r>
    </w:p>
    <w:p w14:paraId="3077D6E4" w14:textId="3F79A46B" w:rsidR="007510F4" w:rsidRPr="00FB6786" w:rsidRDefault="007510F4" w:rsidP="009D3453">
      <w:pPr>
        <w:pStyle w:val="Heading3"/>
      </w:pPr>
      <w:bookmarkStart w:id="34929" w:name="_DTBK40166"/>
      <w:bookmarkEnd w:id="34928"/>
      <w:r w:rsidRPr="00FB6786">
        <w:t>(</w:t>
      </w:r>
      <w:r w:rsidRPr="00FB6786">
        <w:rPr>
          <w:b/>
        </w:rPr>
        <w:t>validity</w:t>
      </w:r>
      <w:r w:rsidRPr="00FB6786">
        <w:t>):</w:t>
      </w:r>
      <w:r w:rsidR="00D53E20" w:rsidRPr="00FB6786">
        <w:t xml:space="preserve"> </w:t>
      </w:r>
      <w:r w:rsidR="00B825FA" w:rsidRPr="00FB6786">
        <w:t xml:space="preserve">each of </w:t>
      </w:r>
      <w:r w:rsidR="00D53E20" w:rsidRPr="00FB6786">
        <w:t>its</w:t>
      </w:r>
      <w:r w:rsidR="00B825FA" w:rsidRPr="00FB6786">
        <w:t xml:space="preserve"> obligation</w:t>
      </w:r>
      <w:r w:rsidR="00DE2545" w:rsidRPr="00FB6786">
        <w:t>s</w:t>
      </w:r>
      <w:r w:rsidR="00B825FA" w:rsidRPr="00FB6786">
        <w:t xml:space="preserve"> under </w:t>
      </w:r>
      <w:r w:rsidRPr="00FB6786">
        <w:t xml:space="preserve">each Project Document </w:t>
      </w:r>
      <w:r w:rsidR="00B825FA" w:rsidRPr="00FB6786">
        <w:t xml:space="preserve">is </w:t>
      </w:r>
      <w:r w:rsidRPr="00FB6786">
        <w:t xml:space="preserve">valid and legally binding </w:t>
      </w:r>
      <w:r w:rsidR="006E7213" w:rsidRPr="00FB6786">
        <w:t xml:space="preserve">on it </w:t>
      </w:r>
      <w:r w:rsidRPr="00FB6786">
        <w:t>in accordance with its terms; and</w:t>
      </w:r>
    </w:p>
    <w:p w14:paraId="007BC5D1" w14:textId="411AFB05" w:rsidR="007510F4" w:rsidRPr="00FB6786" w:rsidRDefault="007510F4" w:rsidP="009D3453">
      <w:pPr>
        <w:pStyle w:val="Heading3"/>
      </w:pPr>
      <w:bookmarkStart w:id="34930" w:name="_DTBK40167"/>
      <w:bookmarkEnd w:id="34929"/>
      <w:r w:rsidRPr="00FB6786">
        <w:t>(</w:t>
      </w:r>
      <w:r w:rsidRPr="00FB6786">
        <w:rPr>
          <w:b/>
        </w:rPr>
        <w:t>legality</w:t>
      </w:r>
      <w:r w:rsidRPr="00FB6786">
        <w:t>):</w:t>
      </w:r>
      <w:r w:rsidR="00165E75" w:rsidRPr="00FB6786">
        <w:t xml:space="preserve"> </w:t>
      </w:r>
      <w:r w:rsidRPr="00FB6786">
        <w:t xml:space="preserve">the execution, delivery, and </w:t>
      </w:r>
      <w:r w:rsidR="00B54D72" w:rsidRPr="00FB6786">
        <w:t xml:space="preserve">performing </w:t>
      </w:r>
      <w:r w:rsidR="00D53E20" w:rsidRPr="00FB6786">
        <w:t>its</w:t>
      </w:r>
      <w:r w:rsidRPr="00FB6786">
        <w:t xml:space="preserve"> obligations under each Project Document does not violate any Law to which the </w:t>
      </w:r>
      <w:r w:rsidR="00446E2E" w:rsidRPr="00FB6786">
        <w:t>Principal</w:t>
      </w:r>
      <w:r w:rsidRPr="00FB6786">
        <w:t xml:space="preserve"> is subject.</w:t>
      </w:r>
    </w:p>
    <w:p w14:paraId="2760A65D" w14:textId="70E1510A" w:rsidR="007510F4" w:rsidRDefault="00995E0B" w:rsidP="009D3453">
      <w:pPr>
        <w:pStyle w:val="Heading2"/>
      </w:pPr>
      <w:bookmarkStart w:id="34931" w:name="_Toc52800329"/>
      <w:bookmarkStart w:id="34932" w:name="_Ref107028870"/>
      <w:bookmarkStart w:id="34933" w:name="_Ref107028900"/>
      <w:bookmarkStart w:id="34934" w:name="_Ref107028930"/>
      <w:bookmarkStart w:id="34935" w:name="_Ref107028959"/>
      <w:bookmarkStart w:id="34936" w:name="_Ref107029014"/>
      <w:bookmarkStart w:id="34937" w:name="_Ref107029067"/>
      <w:bookmarkStart w:id="34938" w:name="_Ref107029090"/>
      <w:bookmarkStart w:id="34939" w:name="_Toc118116662"/>
      <w:bookmarkStart w:id="34940" w:name="_Ref359921652"/>
      <w:bookmarkStart w:id="34941" w:name="_Ref435783869"/>
      <w:bookmarkStart w:id="34942" w:name="_Toc460936635"/>
      <w:bookmarkStart w:id="34943" w:name="_Toc145325847"/>
      <w:bookmarkStart w:id="34944" w:name="_DTBK43395"/>
      <w:bookmarkStart w:id="34945" w:name="_Hlk81240031"/>
      <w:bookmarkEnd w:id="34930"/>
      <w:r w:rsidRPr="00FB6786">
        <w:t>Contractor's</w:t>
      </w:r>
      <w:r w:rsidR="007510F4" w:rsidRPr="00FB6786">
        <w:t xml:space="preserve"> representations and warranties</w:t>
      </w:r>
      <w:bookmarkEnd w:id="34926"/>
      <w:bookmarkEnd w:id="34927"/>
      <w:bookmarkEnd w:id="34931"/>
      <w:bookmarkEnd w:id="34932"/>
      <w:bookmarkEnd w:id="34933"/>
      <w:bookmarkEnd w:id="34934"/>
      <w:bookmarkEnd w:id="34935"/>
      <w:bookmarkEnd w:id="34936"/>
      <w:bookmarkEnd w:id="34937"/>
      <w:bookmarkEnd w:id="34938"/>
      <w:bookmarkEnd w:id="34939"/>
      <w:bookmarkEnd w:id="34940"/>
      <w:bookmarkEnd w:id="34941"/>
      <w:bookmarkEnd w:id="34942"/>
      <w:bookmarkEnd w:id="34943"/>
    </w:p>
    <w:p w14:paraId="41DB038B" w14:textId="77777777" w:rsidR="007510F4" w:rsidRPr="00FB6786" w:rsidRDefault="00995E0B" w:rsidP="009D57AD">
      <w:pPr>
        <w:pStyle w:val="IndentParaLevel1"/>
      </w:pPr>
      <w:bookmarkStart w:id="34946" w:name="_Ref251748267"/>
      <w:bookmarkStart w:id="34947" w:name="_DTBK43396"/>
      <w:bookmarkEnd w:id="34944"/>
      <w:r w:rsidRPr="00FB6786">
        <w:t>The Contractor</w:t>
      </w:r>
      <w:r w:rsidR="007510F4" w:rsidRPr="00FB6786">
        <w:t xml:space="preserve"> represents and warrants for the benefit of the </w:t>
      </w:r>
      <w:r w:rsidR="00B92061">
        <w:t>Principal</w:t>
      </w:r>
      <w:r w:rsidR="00BF2CFB" w:rsidRPr="00FB6786">
        <w:t xml:space="preserve"> that:</w:t>
      </w:r>
      <w:bookmarkEnd w:id="34946"/>
    </w:p>
    <w:p w14:paraId="0A23D4F6" w14:textId="77777777" w:rsidR="007510F4" w:rsidRPr="00FB6786" w:rsidRDefault="007510F4" w:rsidP="009D3453">
      <w:pPr>
        <w:pStyle w:val="Heading3"/>
      </w:pPr>
      <w:bookmarkStart w:id="34948" w:name="_DTBK40168"/>
      <w:bookmarkEnd w:id="34945"/>
      <w:bookmarkEnd w:id="34947"/>
      <w:r w:rsidRPr="00FB6786">
        <w:t>(</w:t>
      </w:r>
      <w:r w:rsidRPr="00FB6786">
        <w:rPr>
          <w:b/>
        </w:rPr>
        <w:t>power to execute and perform</w:t>
      </w:r>
      <w:r w:rsidRPr="00FB6786">
        <w:t>):</w:t>
      </w:r>
      <w:r w:rsidR="00165E75" w:rsidRPr="00FB6786">
        <w:t xml:space="preserve"> </w:t>
      </w:r>
      <w:r w:rsidRPr="00FB6786">
        <w:t xml:space="preserve">it has the power to execute, deliver and </w:t>
      </w:r>
      <w:r w:rsidR="00B54D72" w:rsidRPr="00FB6786">
        <w:t xml:space="preserve">perform </w:t>
      </w:r>
      <w:r w:rsidR="00D53E20" w:rsidRPr="00FB6786">
        <w:t>its</w:t>
      </w:r>
      <w:r w:rsidRPr="00FB6786">
        <w:t xml:space="preserve"> obligations under the Project Documents and all necessary action has been taken to authorise that execution, delivery and performance;</w:t>
      </w:r>
    </w:p>
    <w:p w14:paraId="1BAD9AEA" w14:textId="77777777" w:rsidR="007510F4" w:rsidRPr="00FB6786" w:rsidRDefault="007510F4" w:rsidP="009D3453">
      <w:pPr>
        <w:pStyle w:val="Heading3"/>
      </w:pPr>
      <w:bookmarkStart w:id="34949" w:name="_DTBK40169"/>
      <w:bookmarkEnd w:id="34948"/>
      <w:r w:rsidRPr="00FB6786">
        <w:t>(</w:t>
      </w:r>
      <w:r w:rsidRPr="00FB6786">
        <w:rPr>
          <w:b/>
        </w:rPr>
        <w:t>legality</w:t>
      </w:r>
      <w:r w:rsidRPr="00FB6786">
        <w:t>):</w:t>
      </w:r>
      <w:r w:rsidR="00165E75" w:rsidRPr="00FB6786">
        <w:t xml:space="preserve"> </w:t>
      </w:r>
      <w:r w:rsidRPr="00FB6786">
        <w:t xml:space="preserve">the execution, delivery and </w:t>
      </w:r>
      <w:r w:rsidR="00B54D72" w:rsidRPr="00FB6786">
        <w:t xml:space="preserve">performance </w:t>
      </w:r>
      <w:r w:rsidRPr="00FB6786">
        <w:t xml:space="preserve">of </w:t>
      </w:r>
      <w:r w:rsidR="00D53E20" w:rsidRPr="00FB6786">
        <w:t>its</w:t>
      </w:r>
      <w:r w:rsidRPr="00FB6786">
        <w:t xml:space="preserve"> obligations under each Project Document to which it is a party does not and will not violate any Law, or any document or agreement to which it is a party or which is binding on it or any of its assets;</w:t>
      </w:r>
    </w:p>
    <w:p w14:paraId="6E1CC9AA" w14:textId="77777777" w:rsidR="007510F4" w:rsidRPr="00FB6786" w:rsidRDefault="007510F4" w:rsidP="009D3453">
      <w:pPr>
        <w:pStyle w:val="Heading3"/>
      </w:pPr>
      <w:bookmarkStart w:id="34950" w:name="_DTBK40170"/>
      <w:bookmarkEnd w:id="34949"/>
      <w:r w:rsidRPr="00FB6786">
        <w:t>(</w:t>
      </w:r>
      <w:r w:rsidRPr="00FB6786">
        <w:rPr>
          <w:b/>
        </w:rPr>
        <w:t>validity</w:t>
      </w:r>
      <w:r w:rsidRPr="00FB6786">
        <w:t>):</w:t>
      </w:r>
      <w:r w:rsidR="00165E75" w:rsidRPr="00FB6786">
        <w:t xml:space="preserve"> </w:t>
      </w:r>
      <w:r w:rsidR="006E7213" w:rsidRPr="00FB6786">
        <w:t xml:space="preserve">each of </w:t>
      </w:r>
      <w:r w:rsidR="00D53E20" w:rsidRPr="00FB6786">
        <w:t>its</w:t>
      </w:r>
      <w:r w:rsidR="006E7213" w:rsidRPr="00FB6786">
        <w:t xml:space="preserve"> obligation</w:t>
      </w:r>
      <w:r w:rsidR="00DE2545" w:rsidRPr="00FB6786">
        <w:t>s</w:t>
      </w:r>
      <w:r w:rsidR="006E7213" w:rsidRPr="00FB6786">
        <w:t xml:space="preserve"> under each Project Document is valid and legally binding on it in accordance with its terms</w:t>
      </w:r>
      <w:r w:rsidRPr="00FB6786">
        <w:t>;</w:t>
      </w:r>
    </w:p>
    <w:p w14:paraId="6171639C" w14:textId="77777777" w:rsidR="007510F4" w:rsidRPr="00FB6786" w:rsidRDefault="007510F4" w:rsidP="009D3453">
      <w:pPr>
        <w:pStyle w:val="Heading3"/>
      </w:pPr>
      <w:bookmarkStart w:id="34951" w:name="_Ref55233616"/>
      <w:bookmarkStart w:id="34952" w:name="_DTBK40171"/>
      <w:bookmarkEnd w:id="34950"/>
      <w:r w:rsidRPr="00FB6786">
        <w:t>(</w:t>
      </w:r>
      <w:r w:rsidRPr="00FB6786">
        <w:rPr>
          <w:b/>
        </w:rPr>
        <w:t>registration</w:t>
      </w:r>
      <w:r w:rsidRPr="00FB6786">
        <w:t>):</w:t>
      </w:r>
      <w:r w:rsidR="00165E75" w:rsidRPr="00FB6786">
        <w:t xml:space="preserve"> </w:t>
      </w:r>
      <w:r w:rsidRPr="00FB6786">
        <w:t>it is duly registered, properly constituted and remains in existence;</w:t>
      </w:r>
      <w:bookmarkEnd w:id="34951"/>
    </w:p>
    <w:p w14:paraId="56074464" w14:textId="77777777" w:rsidR="007510F4" w:rsidRPr="00FB6786" w:rsidRDefault="007510F4" w:rsidP="009D3453">
      <w:pPr>
        <w:pStyle w:val="Heading3"/>
      </w:pPr>
      <w:bookmarkStart w:id="34953" w:name="_DTBK40172"/>
      <w:bookmarkEnd w:id="34952"/>
      <w:r w:rsidRPr="00FB6786">
        <w:t>(</w:t>
      </w:r>
      <w:r w:rsidRPr="00FB6786">
        <w:rPr>
          <w:b/>
        </w:rPr>
        <w:t>necessary licences</w:t>
      </w:r>
      <w:r w:rsidRPr="00FB6786">
        <w:t>):</w:t>
      </w:r>
      <w:r w:rsidR="00165E75" w:rsidRPr="00FB6786">
        <w:t xml:space="preserve"> </w:t>
      </w:r>
      <w:r w:rsidRPr="00FB6786">
        <w:t xml:space="preserve">it holds and will continue to hold all licences, registrations, accreditations and certifications that it is required by Law to hold in order to lawfully execute, deliver and </w:t>
      </w:r>
      <w:r w:rsidR="00B54D72" w:rsidRPr="00FB6786">
        <w:t xml:space="preserve">perform </w:t>
      </w:r>
      <w:r w:rsidRPr="00FB6786">
        <w:t>its obligations under the Project Documents to which it is a party;</w:t>
      </w:r>
    </w:p>
    <w:p w14:paraId="6FD79FAB" w14:textId="7258F074" w:rsidR="007510F4" w:rsidRPr="00FB6786" w:rsidRDefault="007510F4" w:rsidP="009D3453">
      <w:pPr>
        <w:pStyle w:val="Heading3"/>
      </w:pPr>
      <w:bookmarkStart w:id="34954" w:name="_DTBK40173"/>
      <w:bookmarkEnd w:id="34953"/>
      <w:r w:rsidRPr="00FB6786">
        <w:t>(</w:t>
      </w:r>
      <w:r w:rsidRPr="00FB6786">
        <w:rPr>
          <w:b/>
        </w:rPr>
        <w:t>no trust relationship</w:t>
      </w:r>
      <w:r w:rsidRPr="00FB6786">
        <w:t>):</w:t>
      </w:r>
      <w:r w:rsidR="00165E75" w:rsidRPr="00FB6786">
        <w:t xml:space="preserve"> </w:t>
      </w:r>
      <w:r w:rsidR="00890021" w:rsidRPr="00FB6786">
        <w:t xml:space="preserve">unless otherwise expressly </w:t>
      </w:r>
      <w:r w:rsidRPr="00FB6786">
        <w:t xml:space="preserve">stated </w:t>
      </w:r>
      <w:r w:rsidR="00764C4F" w:rsidRPr="00FB6786">
        <w:t xml:space="preserve">or permitted </w:t>
      </w:r>
      <w:r w:rsidRPr="00FB6786">
        <w:t xml:space="preserve">in </w:t>
      </w:r>
      <w:r w:rsidR="0092476D" w:rsidRPr="00FB6786">
        <w:t xml:space="preserve">this </w:t>
      </w:r>
      <w:r w:rsidR="005164A7">
        <w:t>Deed</w:t>
      </w:r>
      <w:r w:rsidRPr="00FB6786">
        <w:t xml:space="preserve">, it is not the trustee or Responsible </w:t>
      </w:r>
      <w:r w:rsidR="008B7286" w:rsidRPr="00FB6786">
        <w:t>Entity</w:t>
      </w:r>
      <w:r w:rsidRPr="00FB6786">
        <w:t xml:space="preserve"> of any trust nor does it hold any property subject to or impressed by any trust;</w:t>
      </w:r>
    </w:p>
    <w:p w14:paraId="675B4598" w14:textId="121A6205" w:rsidR="007510F4" w:rsidRPr="00FB6786" w:rsidRDefault="007510F4" w:rsidP="009D3453">
      <w:pPr>
        <w:pStyle w:val="Heading3"/>
      </w:pPr>
      <w:bookmarkStart w:id="34955" w:name="_Toc47867644"/>
      <w:bookmarkStart w:id="34956" w:name="_Toc47868642"/>
      <w:bookmarkStart w:id="34957" w:name="_Toc47869516"/>
      <w:bookmarkStart w:id="34958" w:name="_Toc47870380"/>
      <w:bookmarkStart w:id="34959" w:name="_Toc47871267"/>
      <w:bookmarkStart w:id="34960" w:name="_Toc47867645"/>
      <w:bookmarkStart w:id="34961" w:name="_Toc47868643"/>
      <w:bookmarkStart w:id="34962" w:name="_Toc47869517"/>
      <w:bookmarkStart w:id="34963" w:name="_Toc47870381"/>
      <w:bookmarkStart w:id="34964" w:name="_Toc47871268"/>
      <w:bookmarkStart w:id="34965" w:name="_Toc47867646"/>
      <w:bookmarkStart w:id="34966" w:name="_Toc47868644"/>
      <w:bookmarkStart w:id="34967" w:name="_Toc47869518"/>
      <w:bookmarkStart w:id="34968" w:name="_Toc47870382"/>
      <w:bookmarkStart w:id="34969" w:name="_Toc47871269"/>
      <w:bookmarkStart w:id="34970" w:name="_Ref107029018"/>
      <w:bookmarkStart w:id="34971" w:name="_DTBK40174"/>
      <w:bookmarkEnd w:id="34954"/>
      <w:bookmarkEnd w:id="34955"/>
      <w:bookmarkEnd w:id="34956"/>
      <w:bookmarkEnd w:id="34957"/>
      <w:bookmarkEnd w:id="34958"/>
      <w:bookmarkEnd w:id="34959"/>
      <w:bookmarkEnd w:id="34960"/>
      <w:bookmarkEnd w:id="34961"/>
      <w:bookmarkEnd w:id="34962"/>
      <w:bookmarkEnd w:id="34963"/>
      <w:bookmarkEnd w:id="34964"/>
      <w:bookmarkEnd w:id="34965"/>
      <w:bookmarkEnd w:id="34966"/>
      <w:bookmarkEnd w:id="34967"/>
      <w:bookmarkEnd w:id="34968"/>
      <w:bookmarkEnd w:id="34969"/>
      <w:r w:rsidRPr="00FB6786">
        <w:t>(</w:t>
      </w:r>
      <w:r w:rsidRPr="00FB6786">
        <w:rPr>
          <w:b/>
        </w:rPr>
        <w:t>no material change</w:t>
      </w:r>
      <w:r w:rsidRPr="00FB6786">
        <w:t>):</w:t>
      </w:r>
      <w:r w:rsidR="00165E75" w:rsidRPr="00FB6786">
        <w:t xml:space="preserve"> </w:t>
      </w:r>
      <w:r w:rsidRPr="00FB6786">
        <w:t xml:space="preserve">except as expressly disclosed to </w:t>
      </w:r>
      <w:r w:rsidR="006870CA" w:rsidRPr="00FB6786">
        <w:t>the Principal</w:t>
      </w:r>
      <w:r w:rsidRPr="00FB6786">
        <w:t xml:space="preserve"> in suc</w:t>
      </w:r>
      <w:r w:rsidR="003D6E25" w:rsidRPr="00FB6786">
        <w:t xml:space="preserve">h detail as </w:t>
      </w:r>
      <w:r w:rsidR="006870CA" w:rsidRPr="00FB6786">
        <w:t>the Principal</w:t>
      </w:r>
      <w:r w:rsidR="003D6E25" w:rsidRPr="00FB6786">
        <w:t xml:space="preserve"> requires </w:t>
      </w:r>
      <w:r w:rsidR="00DD689B" w:rsidRPr="00FB6786">
        <w:t>(</w:t>
      </w:r>
      <w:r w:rsidR="003D6E25" w:rsidRPr="00FB6786">
        <w:t xml:space="preserve">and by </w:t>
      </w:r>
      <w:r w:rsidRPr="00FB6786">
        <w:t xml:space="preserve">specific reference to this clause </w:t>
      </w:r>
      <w:r w:rsidRPr="00DD7300">
        <w:fldChar w:fldCharType="begin"/>
      </w:r>
      <w:r w:rsidRPr="00FB6786">
        <w:instrText xml:space="preserve"> REF _Ref107029018 \w \h </w:instrText>
      </w:r>
      <w:r w:rsidR="00FB6786">
        <w:instrText xml:space="preserve"> \* MERGEFORMAT </w:instrText>
      </w:r>
      <w:r w:rsidRPr="00DD7300">
        <w:fldChar w:fldCharType="separate"/>
      </w:r>
      <w:r w:rsidR="00C1101A">
        <w:t>47.2(g)</w:t>
      </w:r>
      <w:r w:rsidRPr="00DD7300">
        <w:fldChar w:fldCharType="end"/>
      </w:r>
      <w:r w:rsidR="00DD689B" w:rsidRPr="00FB6786">
        <w:t>)</w:t>
      </w:r>
      <w:r w:rsidR="003D6E25" w:rsidRPr="00FB6786">
        <w:t>,</w:t>
      </w:r>
      <w:r w:rsidRPr="00FB6786">
        <w:t xml:space="preserve"> there has been no material change in the financial condition of </w:t>
      </w:r>
      <w:r w:rsidR="00BF2CFB" w:rsidRPr="00FB6786">
        <w:t xml:space="preserve">the </w:t>
      </w:r>
      <w:r w:rsidR="001550EB" w:rsidRPr="00FB6786">
        <w:t>Contractor</w:t>
      </w:r>
      <w:r w:rsidRPr="00FB6786">
        <w:t xml:space="preserve"> (since its incorporation) </w:t>
      </w:r>
      <w:r w:rsidR="00764C4F" w:rsidRPr="00FB6786">
        <w:t>or the Significant</w:t>
      </w:r>
      <w:r w:rsidRPr="00FB6786">
        <w:t xml:space="preserve"> Subcontractors (since the date of their last audited accounts) which would prejudice the ability of </w:t>
      </w:r>
      <w:r w:rsidR="00BF2CFB" w:rsidRPr="00FB6786">
        <w:t xml:space="preserve">the </w:t>
      </w:r>
      <w:r w:rsidR="001550EB" w:rsidRPr="00FB6786">
        <w:t>Contractor</w:t>
      </w:r>
      <w:r w:rsidRPr="00FB6786">
        <w:t xml:space="preserve"> to perform its obligations under the Project Documents;</w:t>
      </w:r>
      <w:bookmarkEnd w:id="34970"/>
      <w:r w:rsidR="009D195C">
        <w:t xml:space="preserve"> </w:t>
      </w:r>
      <w:r w:rsidR="009D195C" w:rsidRPr="00105F52">
        <w:t>[</w:t>
      </w:r>
      <w:r w:rsidR="009D195C" w:rsidRPr="00B4637B">
        <w:rPr>
          <w:b/>
          <w:bCs w:val="0"/>
          <w:i/>
          <w:iCs/>
          <w:highlight w:val="lightGray"/>
        </w:rPr>
        <w:t>Drafting Note: If there are any crucial Subcontractors, please consider whether to include them in this clause.]</w:t>
      </w:r>
    </w:p>
    <w:p w14:paraId="3389C52B" w14:textId="77777777" w:rsidR="003D6E25" w:rsidRPr="00FB6786" w:rsidRDefault="007510F4" w:rsidP="009D3453">
      <w:pPr>
        <w:pStyle w:val="Heading3"/>
      </w:pPr>
      <w:bookmarkStart w:id="34972" w:name="_DTBK40175"/>
      <w:bookmarkStart w:id="34973" w:name="_Ref107029096"/>
      <w:bookmarkStart w:id="34974" w:name="_Ref359109184"/>
      <w:bookmarkEnd w:id="34971"/>
      <w:r w:rsidRPr="00FB6786">
        <w:t>(</w:t>
      </w:r>
      <w:r w:rsidRPr="00FB6786">
        <w:rPr>
          <w:b/>
        </w:rPr>
        <w:t>information true and correct</w:t>
      </w:r>
      <w:r w:rsidRPr="00FB6786">
        <w:t>):</w:t>
      </w:r>
      <w:r w:rsidR="00165E75" w:rsidRPr="00FB6786">
        <w:t xml:space="preserve"> </w:t>
      </w:r>
      <w:r w:rsidRPr="00FB6786">
        <w:t xml:space="preserve">all information that has been provided to </w:t>
      </w:r>
      <w:r w:rsidR="006870CA" w:rsidRPr="00FB6786">
        <w:t>the Principal</w:t>
      </w:r>
      <w:r w:rsidRPr="00FB6786">
        <w:t xml:space="preserve"> is true and correct at the time it </w:t>
      </w:r>
      <w:r w:rsidR="003D6E25" w:rsidRPr="00FB6786">
        <w:t>was</w:t>
      </w:r>
      <w:r w:rsidRPr="00FB6786">
        <w:t xml:space="preserve"> provided to </w:t>
      </w:r>
      <w:r w:rsidR="006870CA" w:rsidRPr="00FB6786">
        <w:t>the Principal</w:t>
      </w:r>
      <w:r w:rsidR="003D6E25" w:rsidRPr="00FB6786">
        <w:t>;</w:t>
      </w:r>
    </w:p>
    <w:p w14:paraId="475DC59B" w14:textId="23825042" w:rsidR="009B77FC" w:rsidRPr="00FB6786" w:rsidRDefault="003D6E25" w:rsidP="009D3453">
      <w:pPr>
        <w:pStyle w:val="Heading3"/>
      </w:pPr>
      <w:bookmarkStart w:id="34975" w:name="_DTBK40176"/>
      <w:bookmarkEnd w:id="34972"/>
      <w:r w:rsidRPr="00FB6786">
        <w:t>(</w:t>
      </w:r>
      <w:r w:rsidRPr="00FB6786">
        <w:rPr>
          <w:b/>
        </w:rPr>
        <w:t>material facts</w:t>
      </w:r>
      <w:r w:rsidRPr="00FB6786">
        <w:t xml:space="preserve">): </w:t>
      </w:r>
      <w:r w:rsidR="00E009AF" w:rsidRPr="00FB6786">
        <w:t xml:space="preserve">it </w:t>
      </w:r>
      <w:r w:rsidR="007510F4" w:rsidRPr="00FB6786">
        <w:t xml:space="preserve">is not aware of any material facts or circumstances that have not been disclosed to </w:t>
      </w:r>
      <w:r w:rsidR="006870CA" w:rsidRPr="00FB6786">
        <w:t>the Principal</w:t>
      </w:r>
      <w:r w:rsidR="000C646F" w:rsidRPr="00FB6786">
        <w:t xml:space="preserve"> </w:t>
      </w:r>
      <w:r w:rsidR="009B77FC" w:rsidRPr="00FB6786">
        <w:t xml:space="preserve">that may have a material adverse effect on </w:t>
      </w:r>
      <w:r w:rsidR="00334FCB" w:rsidRPr="00FB6786">
        <w:t xml:space="preserve">the </w:t>
      </w:r>
      <w:r w:rsidR="001550EB" w:rsidRPr="00FB6786">
        <w:t>Contractor</w:t>
      </w:r>
      <w:r w:rsidR="00334FCB" w:rsidRPr="00FB6786">
        <w:t>'s</w:t>
      </w:r>
      <w:r w:rsidR="009B77FC" w:rsidRPr="00FB6786">
        <w:t xml:space="preserve"> ability to meet its obligations under </w:t>
      </w:r>
      <w:r w:rsidR="0079236F" w:rsidRPr="00FB6786">
        <w:t>the Project Documents</w:t>
      </w:r>
      <w:r w:rsidR="009B77FC" w:rsidRPr="00FB6786">
        <w:t>;</w:t>
      </w:r>
    </w:p>
    <w:p w14:paraId="126F9AE0" w14:textId="62B26CD8" w:rsidR="007510F4" w:rsidRPr="00FB6786" w:rsidRDefault="009B77FC" w:rsidP="00B74E2B">
      <w:pPr>
        <w:pStyle w:val="Heading3"/>
      </w:pPr>
      <w:bookmarkStart w:id="34976" w:name="_DTBK40177"/>
      <w:bookmarkEnd w:id="34975"/>
      <w:r w:rsidRPr="00FB6786">
        <w:t>(</w:t>
      </w:r>
      <w:r w:rsidR="00B75DA3" w:rsidRPr="00FB6786">
        <w:rPr>
          <w:b/>
        </w:rPr>
        <w:t>disclosure</w:t>
      </w:r>
      <w:r w:rsidRPr="00FB6786">
        <w:rPr>
          <w:b/>
        </w:rPr>
        <w:t xml:space="preserve"> prior to the </w:t>
      </w:r>
      <w:r w:rsidR="00586181">
        <w:rPr>
          <w:b/>
        </w:rPr>
        <w:t>Deed)</w:t>
      </w:r>
      <w:r w:rsidRPr="00FB6786">
        <w:t>:</w:t>
      </w:r>
      <w:r w:rsidR="000140F2" w:rsidRPr="00FB6786">
        <w:t xml:space="preserve"> </w:t>
      </w:r>
      <w:r w:rsidR="00DE2545" w:rsidRPr="00FB6786">
        <w:t>it</w:t>
      </w:r>
      <w:r w:rsidRPr="00FB6786">
        <w:t xml:space="preserve"> is not aware of any material facts or circumstances that have not been disclosed to </w:t>
      </w:r>
      <w:r w:rsidR="004C74D8" w:rsidRPr="00FB6786">
        <w:t>the Principal</w:t>
      </w:r>
      <w:r w:rsidRPr="00FB6786">
        <w:t xml:space="preserve"> as at the date of this </w:t>
      </w:r>
      <w:r w:rsidR="005164A7">
        <w:t>Deed</w:t>
      </w:r>
      <w:r w:rsidRPr="00FB6786">
        <w:t xml:space="preserve"> </w:t>
      </w:r>
      <w:r w:rsidR="00DD689B" w:rsidRPr="00FB6786">
        <w:t xml:space="preserve">and </w:t>
      </w:r>
      <w:r w:rsidR="007510F4" w:rsidRPr="00FB6786">
        <w:t xml:space="preserve">which </w:t>
      </w:r>
      <w:r w:rsidRPr="00FB6786">
        <w:t xml:space="preserve">had </w:t>
      </w:r>
      <w:r w:rsidR="00D04EBC" w:rsidRPr="00FB6786">
        <w:t xml:space="preserve">they </w:t>
      </w:r>
      <w:r w:rsidRPr="00FB6786">
        <w:t xml:space="preserve">been </w:t>
      </w:r>
      <w:r w:rsidR="007510F4" w:rsidRPr="00FB6786">
        <w:t>disclosed</w:t>
      </w:r>
      <w:r w:rsidR="00E009AF" w:rsidRPr="00FB6786">
        <w:t>, may have</w:t>
      </w:r>
      <w:r w:rsidR="007510F4" w:rsidRPr="00FB6786">
        <w:t xml:space="preserve"> </w:t>
      </w:r>
      <w:r w:rsidRPr="00FB6786">
        <w:t xml:space="preserve">made </w:t>
      </w:r>
      <w:r w:rsidR="007510F4" w:rsidRPr="00FB6786">
        <w:t xml:space="preserve">a prudent person </w:t>
      </w:r>
      <w:r w:rsidRPr="00FB6786">
        <w:t xml:space="preserve">in </w:t>
      </w:r>
      <w:r w:rsidR="004C74D8" w:rsidRPr="00FB6786">
        <w:t xml:space="preserve">the </w:t>
      </w:r>
      <w:r w:rsidR="009E496C" w:rsidRPr="00FB6786">
        <w:t>Principal's position</w:t>
      </w:r>
      <w:r w:rsidRPr="00FB6786">
        <w:t xml:space="preserve">, </w:t>
      </w:r>
      <w:r w:rsidR="007510F4" w:rsidRPr="00FB6786">
        <w:t xml:space="preserve">considering whether or not to enter into </w:t>
      </w:r>
      <w:r w:rsidR="0079236F" w:rsidRPr="00FB6786">
        <w:t>the Project Documents</w:t>
      </w:r>
      <w:r w:rsidRPr="00FB6786">
        <w:t xml:space="preserve">, determine not to enter into </w:t>
      </w:r>
      <w:r w:rsidR="0079236F" w:rsidRPr="00FB6786">
        <w:t>the Project Documents</w:t>
      </w:r>
      <w:bookmarkStart w:id="34977" w:name="_Ref55292308"/>
      <w:bookmarkEnd w:id="34973"/>
      <w:bookmarkEnd w:id="34974"/>
      <w:r w:rsidR="00987639">
        <w:t>.</w:t>
      </w:r>
      <w:bookmarkEnd w:id="34976"/>
    </w:p>
    <w:p w14:paraId="5E952C0F" w14:textId="77777777" w:rsidR="007510F4" w:rsidRPr="00FB6786" w:rsidRDefault="007510F4" w:rsidP="009D3453">
      <w:pPr>
        <w:pStyle w:val="Heading2"/>
      </w:pPr>
      <w:bookmarkStart w:id="34978" w:name="_Toc118116663"/>
      <w:bookmarkStart w:id="34979" w:name="_Ref234436985"/>
      <w:bookmarkStart w:id="34980" w:name="_Toc460936636"/>
      <w:bookmarkStart w:id="34981" w:name="_Toc145325848"/>
      <w:bookmarkStart w:id="34982" w:name="_DTBK43397"/>
      <w:bookmarkEnd w:id="34977"/>
      <w:r w:rsidRPr="00FB6786">
        <w:t>Repetition of representation and warranties</w:t>
      </w:r>
      <w:bookmarkEnd w:id="34978"/>
      <w:bookmarkEnd w:id="34979"/>
      <w:bookmarkEnd w:id="34980"/>
      <w:bookmarkEnd w:id="34981"/>
    </w:p>
    <w:p w14:paraId="1BC82D7E" w14:textId="77777777" w:rsidR="007510F4" w:rsidRPr="00FB6786" w:rsidRDefault="00C65EA6" w:rsidP="009D3453">
      <w:pPr>
        <w:pStyle w:val="Heading3"/>
      </w:pPr>
      <w:bookmarkStart w:id="34983" w:name="_DTBK41234"/>
      <w:bookmarkStart w:id="34984" w:name="_DTBK40178"/>
      <w:bookmarkEnd w:id="34982"/>
      <w:r w:rsidRPr="00FB6786">
        <w:t>(</w:t>
      </w:r>
      <w:r w:rsidRPr="00FB6786">
        <w:rPr>
          <w:b/>
        </w:rPr>
        <w:t>Repeating representations and warranties</w:t>
      </w:r>
      <w:r w:rsidRPr="00FB6786">
        <w:t xml:space="preserve">): </w:t>
      </w:r>
      <w:r w:rsidR="007510F4" w:rsidRPr="00FB6786">
        <w:t xml:space="preserve">Unless otherwise expressly stated in </w:t>
      </w:r>
      <w:r w:rsidR="0092476D" w:rsidRPr="00FB6786">
        <w:t xml:space="preserve">this </w:t>
      </w:r>
      <w:r w:rsidR="005164A7">
        <w:t>Deed</w:t>
      </w:r>
      <w:r w:rsidR="007510F4" w:rsidRPr="00FB6786">
        <w:t xml:space="preserve">, each representation and warranty given by </w:t>
      </w:r>
      <w:r w:rsidR="00334FCB" w:rsidRPr="00FB6786">
        <w:t xml:space="preserve">the </w:t>
      </w:r>
      <w:r w:rsidR="001550EB" w:rsidRPr="00FB6786">
        <w:t>Contractor</w:t>
      </w:r>
      <w:r w:rsidR="00334FCB" w:rsidRPr="00FB6786">
        <w:t xml:space="preserve"> </w:t>
      </w:r>
      <w:r w:rsidR="007510F4" w:rsidRPr="00FB6786">
        <w:t xml:space="preserve">under </w:t>
      </w:r>
      <w:r w:rsidR="0092476D" w:rsidRPr="00FB6786">
        <w:t xml:space="preserve">this </w:t>
      </w:r>
      <w:r w:rsidR="00DE186E">
        <w:t>Deed:</w:t>
      </w:r>
    </w:p>
    <w:p w14:paraId="6985FFC8" w14:textId="540C3A53" w:rsidR="007510F4" w:rsidRPr="00FB6786" w:rsidRDefault="007510F4" w:rsidP="009D3453">
      <w:pPr>
        <w:pStyle w:val="Heading4"/>
      </w:pPr>
      <w:bookmarkStart w:id="34985" w:name="_DTBK43398"/>
      <w:bookmarkEnd w:id="34983"/>
      <w:r w:rsidRPr="00FB6786">
        <w:t xml:space="preserve">is made on the date of </w:t>
      </w:r>
      <w:r w:rsidR="0092476D" w:rsidRPr="00FB6786">
        <w:t xml:space="preserve">this </w:t>
      </w:r>
      <w:r w:rsidR="005164A7">
        <w:t>Deed</w:t>
      </w:r>
      <w:r w:rsidRPr="00FB6786">
        <w:t>; and</w:t>
      </w:r>
    </w:p>
    <w:p w14:paraId="54B280A9" w14:textId="1F9E6E6B" w:rsidR="007510F4" w:rsidRPr="00FB6786" w:rsidRDefault="009663BA" w:rsidP="009D3453">
      <w:pPr>
        <w:pStyle w:val="Heading4"/>
      </w:pPr>
      <w:bookmarkStart w:id="34986" w:name="_DTBK40179"/>
      <w:bookmarkEnd w:id="34985"/>
      <w:r w:rsidRPr="00FB6786">
        <w:t xml:space="preserve">subject to clause </w:t>
      </w:r>
      <w:r w:rsidRPr="00DD7300">
        <w:fldChar w:fldCharType="begin"/>
      </w:r>
      <w:r w:rsidRPr="00FB6786">
        <w:instrText xml:space="preserve"> REF _Ref466475810 \w \h </w:instrText>
      </w:r>
      <w:r w:rsidR="00FB6786">
        <w:instrText xml:space="preserve"> \* MERGEFORMAT </w:instrText>
      </w:r>
      <w:r w:rsidRPr="00DD7300">
        <w:fldChar w:fldCharType="separate"/>
      </w:r>
      <w:r w:rsidR="00C1101A">
        <w:t>47.3(b)</w:t>
      </w:r>
      <w:r w:rsidRPr="00DD7300">
        <w:fldChar w:fldCharType="end"/>
      </w:r>
      <w:r w:rsidRPr="00FB6786">
        <w:t>,</w:t>
      </w:r>
      <w:r w:rsidR="007510F4" w:rsidRPr="00FB6786">
        <w:t xml:space="preserve"> is repeated each day </w:t>
      </w:r>
      <w:bookmarkStart w:id="34987" w:name="_Hlk133254116"/>
      <w:r w:rsidR="007510F4" w:rsidRPr="00FB6786">
        <w:t xml:space="preserve">during the period from the date of </w:t>
      </w:r>
      <w:r w:rsidR="0092476D" w:rsidRPr="00FB6786">
        <w:t xml:space="preserve">this </w:t>
      </w:r>
      <w:r w:rsidR="005164A7">
        <w:t>Deed</w:t>
      </w:r>
      <w:r w:rsidR="007510F4" w:rsidRPr="00FB6786">
        <w:t xml:space="preserve"> to the</w:t>
      </w:r>
      <w:r w:rsidR="00DF03B9" w:rsidRPr="00FB6786">
        <w:t xml:space="preserve"> date </w:t>
      </w:r>
      <w:r w:rsidR="00AC35C2">
        <w:t>of expiration of the last Defects Liability Period</w:t>
      </w:r>
      <w:bookmarkEnd w:id="34987"/>
      <w:r w:rsidR="007510F4" w:rsidRPr="00FB6786">
        <w:t>.</w:t>
      </w:r>
    </w:p>
    <w:p w14:paraId="5EFEA78A" w14:textId="1F568D01" w:rsidR="009A711F" w:rsidRPr="00FB6786" w:rsidRDefault="00C65EA6" w:rsidP="009D3453">
      <w:pPr>
        <w:pStyle w:val="Heading3"/>
      </w:pPr>
      <w:bookmarkStart w:id="34988" w:name="_DTBK41235"/>
      <w:bookmarkStart w:id="34989" w:name="_Ref466475810"/>
      <w:bookmarkStart w:id="34990" w:name="_DTBK40180"/>
      <w:bookmarkEnd w:id="34984"/>
      <w:bookmarkEnd w:id="34986"/>
      <w:r w:rsidRPr="00FB6786">
        <w:t>(</w:t>
      </w:r>
      <w:r w:rsidRPr="00FB6786">
        <w:rPr>
          <w:b/>
        </w:rPr>
        <w:t>Limited repetition</w:t>
      </w:r>
      <w:r w:rsidRPr="00FB6786">
        <w:t xml:space="preserve">): </w:t>
      </w:r>
      <w:r w:rsidR="007510F4" w:rsidRPr="00FB6786">
        <w:t xml:space="preserve">The warranty given by </w:t>
      </w:r>
      <w:r w:rsidR="00F503B5" w:rsidRPr="00FB6786">
        <w:t>the Contractor</w:t>
      </w:r>
      <w:r w:rsidR="006E37EB" w:rsidRPr="00FB6786">
        <w:t xml:space="preserve"> </w:t>
      </w:r>
      <w:r w:rsidR="007510F4" w:rsidRPr="00FB6786">
        <w:t>under</w:t>
      </w:r>
    </w:p>
    <w:p w14:paraId="6A6E324C" w14:textId="3F59CE2F" w:rsidR="00230847" w:rsidRPr="00FB6786" w:rsidRDefault="006F6ED4" w:rsidP="009D3453">
      <w:pPr>
        <w:pStyle w:val="Heading4"/>
      </w:pPr>
      <w:bookmarkStart w:id="34991" w:name="_DTBK41236"/>
      <w:bookmarkEnd w:id="34988"/>
      <w:r w:rsidRPr="00FB6786">
        <w:t>clause</w:t>
      </w:r>
      <w:r w:rsidR="007E0929" w:rsidRPr="00FB6786">
        <w:t xml:space="preserve"> </w:t>
      </w:r>
      <w:r w:rsidR="0067671B" w:rsidRPr="00DD7300">
        <w:fldChar w:fldCharType="begin"/>
      </w:r>
      <w:r w:rsidR="0067671B" w:rsidRPr="00FB6786">
        <w:instrText xml:space="preserve"> REF _Ref483905202 \r \h </w:instrText>
      </w:r>
      <w:r w:rsidR="00FB6786">
        <w:instrText xml:space="preserve"> \* MERGEFORMAT </w:instrText>
      </w:r>
      <w:r w:rsidR="0067671B" w:rsidRPr="00DD7300">
        <w:fldChar w:fldCharType="separate"/>
      </w:r>
      <w:r w:rsidR="00C1101A">
        <w:t>5.5(b)</w:t>
      </w:r>
      <w:r w:rsidR="0067671B" w:rsidRPr="00DD7300">
        <w:fldChar w:fldCharType="end"/>
      </w:r>
      <w:r w:rsidRPr="00FB6786">
        <w:t xml:space="preserve"> </w:t>
      </w:r>
      <w:r w:rsidR="007510F4" w:rsidRPr="00FB6786">
        <w:t xml:space="preserve">in respect of </w:t>
      </w:r>
      <w:r w:rsidR="00C65EA6" w:rsidRPr="00FB6786">
        <w:t xml:space="preserve">each </w:t>
      </w:r>
      <w:r w:rsidR="007510F4" w:rsidRPr="00FB6786">
        <w:t xml:space="preserve">Returned Asset is </w:t>
      </w:r>
      <w:r w:rsidR="00C65EA6" w:rsidRPr="00FB6786">
        <w:t xml:space="preserve">given </w:t>
      </w:r>
      <w:r w:rsidR="00B75DA3" w:rsidRPr="00FB6786">
        <w:t xml:space="preserve">only </w:t>
      </w:r>
      <w:r w:rsidR="007510F4" w:rsidRPr="00FB6786">
        <w:t xml:space="preserve">as at the </w:t>
      </w:r>
      <w:r w:rsidR="00C65EA6" w:rsidRPr="00FB6786">
        <w:t>D</w:t>
      </w:r>
      <w:r w:rsidR="007510F4" w:rsidRPr="00FB6786">
        <w:t xml:space="preserve">ate of </w:t>
      </w:r>
      <w:r w:rsidR="00505ECF">
        <w:t>Returned Works Completion</w:t>
      </w:r>
      <w:r w:rsidR="00801631" w:rsidRPr="00FB6786">
        <w:t xml:space="preserve"> </w:t>
      </w:r>
      <w:r w:rsidR="007510F4" w:rsidRPr="00FB6786">
        <w:t>of the relevant Returned Asset</w:t>
      </w:r>
      <w:bookmarkEnd w:id="34989"/>
      <w:r w:rsidR="009A711F" w:rsidRPr="00FB6786">
        <w:t>;</w:t>
      </w:r>
      <w:r w:rsidR="004600D5" w:rsidRPr="00FB6786">
        <w:t xml:space="preserve"> and</w:t>
      </w:r>
      <w:r w:rsidR="009A711F" w:rsidRPr="00FB6786">
        <w:t xml:space="preserve"> </w:t>
      </w:r>
    </w:p>
    <w:p w14:paraId="208C6D4C" w14:textId="172939B2" w:rsidR="009A711F" w:rsidRPr="00FB6786" w:rsidRDefault="009A711F" w:rsidP="00A75B29">
      <w:pPr>
        <w:pStyle w:val="Heading4"/>
      </w:pPr>
      <w:bookmarkStart w:id="34992" w:name="_DTBK43399"/>
      <w:bookmarkEnd w:id="34991"/>
      <w:r w:rsidRPr="00FB6786">
        <w:t xml:space="preserve">clause </w:t>
      </w:r>
      <w:r w:rsidRPr="00DD7300">
        <w:fldChar w:fldCharType="begin"/>
      </w:r>
      <w:r w:rsidRPr="00FB6786">
        <w:instrText xml:space="preserve"> REF _Ref107029096 \w \h </w:instrText>
      </w:r>
      <w:r w:rsidR="00FB6786">
        <w:instrText xml:space="preserve"> \* MERGEFORMAT </w:instrText>
      </w:r>
      <w:r w:rsidRPr="00DD7300">
        <w:fldChar w:fldCharType="separate"/>
      </w:r>
      <w:r w:rsidR="00C1101A">
        <w:t>47.2(h)</w:t>
      </w:r>
      <w:r w:rsidRPr="00DD7300">
        <w:fldChar w:fldCharType="end"/>
      </w:r>
      <w:r w:rsidRPr="00FB6786">
        <w:t xml:space="preserve"> is not repeated </w:t>
      </w:r>
      <w:r w:rsidRPr="00483AF3">
        <w:t>after</w:t>
      </w:r>
      <w:r w:rsidRPr="00FB6786">
        <w:t xml:space="preserve"> the date of this </w:t>
      </w:r>
      <w:r w:rsidR="005164A7">
        <w:t>Deed</w:t>
      </w:r>
      <w:r w:rsidRPr="00FB6786">
        <w:t>.</w:t>
      </w:r>
    </w:p>
    <w:p w14:paraId="4649AE5D" w14:textId="6B43D65B" w:rsidR="007510F4" w:rsidRPr="00FB6786" w:rsidRDefault="001550EB">
      <w:pPr>
        <w:pStyle w:val="Heading2"/>
      </w:pPr>
      <w:bookmarkStart w:id="34993" w:name="_Toc416544853"/>
      <w:bookmarkStart w:id="34994" w:name="_Toc416770606"/>
      <w:bookmarkStart w:id="34995" w:name="_Toc382394946"/>
      <w:bookmarkStart w:id="34996" w:name="_Toc382401991"/>
      <w:bookmarkStart w:id="34997" w:name="_Toc449872054"/>
      <w:bookmarkStart w:id="34998" w:name="_Toc448321267"/>
      <w:bookmarkStart w:id="34999" w:name="_Toc448321268"/>
      <w:bookmarkStart w:id="35000" w:name="_Toc448321269"/>
      <w:bookmarkStart w:id="35001" w:name="_Toc448321270"/>
      <w:bookmarkStart w:id="35002" w:name="_Toc448321271"/>
      <w:bookmarkStart w:id="35003" w:name="_Toc47985245"/>
      <w:bookmarkStart w:id="35004" w:name="_Toc48223580"/>
      <w:bookmarkStart w:id="35005" w:name="_Toc49111410"/>
      <w:bookmarkStart w:id="35006" w:name="_Toc49328556"/>
      <w:bookmarkStart w:id="35007" w:name="_Toc49433738"/>
      <w:bookmarkStart w:id="35008" w:name="_Toc49434924"/>
      <w:bookmarkStart w:id="35009" w:name="_Toc49436114"/>
      <w:bookmarkStart w:id="35010" w:name="_Toc49437301"/>
      <w:bookmarkStart w:id="35011" w:name="_Toc49454718"/>
      <w:bookmarkStart w:id="35012" w:name="_Toc49456004"/>
      <w:bookmarkStart w:id="35013" w:name="_Toc49457290"/>
      <w:bookmarkStart w:id="35014" w:name="_Toc49458948"/>
      <w:bookmarkStart w:id="35015" w:name="_Toc49864492"/>
      <w:bookmarkStart w:id="35016" w:name="_Toc49865807"/>
      <w:bookmarkStart w:id="35017" w:name="_Toc55546523"/>
      <w:bookmarkStart w:id="35018" w:name="_Toc55551447"/>
      <w:bookmarkStart w:id="35019" w:name="_Toc55564633"/>
      <w:bookmarkStart w:id="35020" w:name="_Toc55565798"/>
      <w:bookmarkStart w:id="35021" w:name="_Toc55570137"/>
      <w:bookmarkStart w:id="35022" w:name="_Toc55573865"/>
      <w:bookmarkStart w:id="35023" w:name="_Toc56007836"/>
      <w:bookmarkStart w:id="35024" w:name="_Toc56009134"/>
      <w:bookmarkStart w:id="35025" w:name="_Toc58253250"/>
      <w:bookmarkStart w:id="35026" w:name="_Toc58506881"/>
      <w:bookmarkStart w:id="35027" w:name="_Toc58943867"/>
      <w:bookmarkStart w:id="35028" w:name="_Toc58945041"/>
      <w:bookmarkStart w:id="35029" w:name="_Toc63068375"/>
      <w:bookmarkStart w:id="35030" w:name="_Toc63069607"/>
      <w:bookmarkStart w:id="35031" w:name="_Toc63071521"/>
      <w:bookmarkStart w:id="35032" w:name="_Toc63087145"/>
      <w:bookmarkStart w:id="35033" w:name="_Toc63088379"/>
      <w:bookmarkStart w:id="35034" w:name="_Toc63237039"/>
      <w:bookmarkStart w:id="35035" w:name="_Toc63238274"/>
      <w:bookmarkStart w:id="35036" w:name="_Toc52353317"/>
      <w:bookmarkStart w:id="35037" w:name="_Toc52596144"/>
      <w:bookmarkStart w:id="35038" w:name="_Toc47867650"/>
      <w:bookmarkStart w:id="35039" w:name="_Toc47868648"/>
      <w:bookmarkStart w:id="35040" w:name="_Toc47869522"/>
      <w:bookmarkStart w:id="35041" w:name="_Toc47870386"/>
      <w:bookmarkStart w:id="35042" w:name="_Toc47871273"/>
      <w:bookmarkStart w:id="35043" w:name="_Toc47985246"/>
      <w:bookmarkStart w:id="35044" w:name="_Toc48223581"/>
      <w:bookmarkStart w:id="35045" w:name="_Toc49111411"/>
      <w:bookmarkStart w:id="35046" w:name="_Toc49328557"/>
      <w:bookmarkStart w:id="35047" w:name="_Toc49433739"/>
      <w:bookmarkStart w:id="35048" w:name="_Toc49434925"/>
      <w:bookmarkStart w:id="35049" w:name="_Toc49436115"/>
      <w:bookmarkStart w:id="35050" w:name="_Toc49437302"/>
      <w:bookmarkStart w:id="35051" w:name="_Toc49454719"/>
      <w:bookmarkStart w:id="35052" w:name="_Toc49456005"/>
      <w:bookmarkStart w:id="35053" w:name="_Toc49457291"/>
      <w:bookmarkStart w:id="35054" w:name="_Toc49458949"/>
      <w:bookmarkStart w:id="35055" w:name="_Toc49864493"/>
      <w:bookmarkStart w:id="35056" w:name="_Toc49865808"/>
      <w:bookmarkStart w:id="35057" w:name="_Toc55546524"/>
      <w:bookmarkStart w:id="35058" w:name="_Toc55551448"/>
      <w:bookmarkStart w:id="35059" w:name="_Toc55564634"/>
      <w:bookmarkStart w:id="35060" w:name="_Toc55565799"/>
      <w:bookmarkStart w:id="35061" w:name="_Toc55570138"/>
      <w:bookmarkStart w:id="35062" w:name="_Toc55573866"/>
      <w:bookmarkStart w:id="35063" w:name="_Toc56007837"/>
      <w:bookmarkStart w:id="35064" w:name="_Toc56009135"/>
      <w:bookmarkStart w:id="35065" w:name="_Toc58253251"/>
      <w:bookmarkStart w:id="35066" w:name="_Toc58506882"/>
      <w:bookmarkStart w:id="35067" w:name="_Toc58943868"/>
      <w:bookmarkStart w:id="35068" w:name="_Toc58945042"/>
      <w:bookmarkStart w:id="35069" w:name="_Toc63068376"/>
      <w:bookmarkStart w:id="35070" w:name="_Toc63069608"/>
      <w:bookmarkStart w:id="35071" w:name="_Toc63071522"/>
      <w:bookmarkStart w:id="35072" w:name="_Toc63087146"/>
      <w:bookmarkStart w:id="35073" w:name="_Toc63088380"/>
      <w:bookmarkStart w:id="35074" w:name="_Toc63237040"/>
      <w:bookmarkStart w:id="35075" w:name="_Toc63238275"/>
      <w:bookmarkStart w:id="35076" w:name="_Toc47867651"/>
      <w:bookmarkStart w:id="35077" w:name="_Toc47868649"/>
      <w:bookmarkStart w:id="35078" w:name="_Toc47869523"/>
      <w:bookmarkStart w:id="35079" w:name="_Toc47870387"/>
      <w:bookmarkStart w:id="35080" w:name="_Toc47871274"/>
      <w:bookmarkStart w:id="35081" w:name="_Toc47985247"/>
      <w:bookmarkStart w:id="35082" w:name="_Toc48223582"/>
      <w:bookmarkStart w:id="35083" w:name="_Toc49111412"/>
      <w:bookmarkStart w:id="35084" w:name="_Toc49328558"/>
      <w:bookmarkStart w:id="35085" w:name="_Toc49433740"/>
      <w:bookmarkStart w:id="35086" w:name="_Toc49434926"/>
      <w:bookmarkStart w:id="35087" w:name="_Toc49436116"/>
      <w:bookmarkStart w:id="35088" w:name="_Toc49437303"/>
      <w:bookmarkStart w:id="35089" w:name="_Toc49454720"/>
      <w:bookmarkStart w:id="35090" w:name="_Toc49456006"/>
      <w:bookmarkStart w:id="35091" w:name="_Toc49457292"/>
      <w:bookmarkStart w:id="35092" w:name="_Toc49458950"/>
      <w:bookmarkStart w:id="35093" w:name="_Toc49864494"/>
      <w:bookmarkStart w:id="35094" w:name="_Toc49865809"/>
      <w:bookmarkStart w:id="35095" w:name="_Toc55546525"/>
      <w:bookmarkStart w:id="35096" w:name="_Toc55551449"/>
      <w:bookmarkStart w:id="35097" w:name="_Toc55564635"/>
      <w:bookmarkStart w:id="35098" w:name="_Toc55565800"/>
      <w:bookmarkStart w:id="35099" w:name="_Toc55570139"/>
      <w:bookmarkStart w:id="35100" w:name="_Toc55573867"/>
      <w:bookmarkStart w:id="35101" w:name="_Toc56007838"/>
      <w:bookmarkStart w:id="35102" w:name="_Toc56009136"/>
      <w:bookmarkStart w:id="35103" w:name="_Toc58253252"/>
      <w:bookmarkStart w:id="35104" w:name="_Toc58506883"/>
      <w:bookmarkStart w:id="35105" w:name="_Toc58943869"/>
      <w:bookmarkStart w:id="35106" w:name="_Toc58945043"/>
      <w:bookmarkStart w:id="35107" w:name="_Toc63068377"/>
      <w:bookmarkStart w:id="35108" w:name="_Toc63069609"/>
      <w:bookmarkStart w:id="35109" w:name="_Toc63071523"/>
      <w:bookmarkStart w:id="35110" w:name="_Toc63087147"/>
      <w:bookmarkStart w:id="35111" w:name="_Toc63088381"/>
      <w:bookmarkStart w:id="35112" w:name="_Toc63237041"/>
      <w:bookmarkStart w:id="35113" w:name="_Toc63238276"/>
      <w:bookmarkStart w:id="35114" w:name="_Toc47867652"/>
      <w:bookmarkStart w:id="35115" w:name="_Toc47868650"/>
      <w:bookmarkStart w:id="35116" w:name="_Toc47869524"/>
      <w:bookmarkStart w:id="35117" w:name="_Toc47870388"/>
      <w:bookmarkStart w:id="35118" w:name="_Toc47871275"/>
      <w:bookmarkStart w:id="35119" w:name="_Toc47985248"/>
      <w:bookmarkStart w:id="35120" w:name="_Toc48223583"/>
      <w:bookmarkStart w:id="35121" w:name="_Toc49111413"/>
      <w:bookmarkStart w:id="35122" w:name="_Toc49328559"/>
      <w:bookmarkStart w:id="35123" w:name="_Toc49433741"/>
      <w:bookmarkStart w:id="35124" w:name="_Toc49434927"/>
      <w:bookmarkStart w:id="35125" w:name="_Toc49436117"/>
      <w:bookmarkStart w:id="35126" w:name="_Toc49437304"/>
      <w:bookmarkStart w:id="35127" w:name="_Toc49454721"/>
      <w:bookmarkStart w:id="35128" w:name="_Toc49456007"/>
      <w:bookmarkStart w:id="35129" w:name="_Toc49457293"/>
      <w:bookmarkStart w:id="35130" w:name="_Toc49458951"/>
      <w:bookmarkStart w:id="35131" w:name="_Toc49864495"/>
      <w:bookmarkStart w:id="35132" w:name="_Toc49865810"/>
      <w:bookmarkStart w:id="35133" w:name="_Toc55546526"/>
      <w:bookmarkStart w:id="35134" w:name="_Toc55551450"/>
      <w:bookmarkStart w:id="35135" w:name="_Toc55564636"/>
      <w:bookmarkStart w:id="35136" w:name="_Toc55565801"/>
      <w:bookmarkStart w:id="35137" w:name="_Toc55570140"/>
      <w:bookmarkStart w:id="35138" w:name="_Toc55573868"/>
      <w:bookmarkStart w:id="35139" w:name="_Toc56007839"/>
      <w:bookmarkStart w:id="35140" w:name="_Toc56009137"/>
      <w:bookmarkStart w:id="35141" w:name="_Toc58253253"/>
      <w:bookmarkStart w:id="35142" w:name="_Toc58506884"/>
      <w:bookmarkStart w:id="35143" w:name="_Toc58943870"/>
      <w:bookmarkStart w:id="35144" w:name="_Toc58945044"/>
      <w:bookmarkStart w:id="35145" w:name="_Toc63068378"/>
      <w:bookmarkStart w:id="35146" w:name="_Toc63069610"/>
      <w:bookmarkStart w:id="35147" w:name="_Toc63071524"/>
      <w:bookmarkStart w:id="35148" w:name="_Toc63087148"/>
      <w:bookmarkStart w:id="35149" w:name="_Toc63088382"/>
      <w:bookmarkStart w:id="35150" w:name="_Toc63237042"/>
      <w:bookmarkStart w:id="35151" w:name="_Toc63238277"/>
      <w:bookmarkStart w:id="35152" w:name="_Toc47867653"/>
      <w:bookmarkStart w:id="35153" w:name="_Toc47868651"/>
      <w:bookmarkStart w:id="35154" w:name="_Toc47869525"/>
      <w:bookmarkStart w:id="35155" w:name="_Toc47870389"/>
      <w:bookmarkStart w:id="35156" w:name="_Toc47871276"/>
      <w:bookmarkStart w:id="35157" w:name="_Toc47985249"/>
      <w:bookmarkStart w:id="35158" w:name="_Toc48223584"/>
      <w:bookmarkStart w:id="35159" w:name="_Toc49111414"/>
      <w:bookmarkStart w:id="35160" w:name="_Toc49328560"/>
      <w:bookmarkStart w:id="35161" w:name="_Toc49433742"/>
      <w:bookmarkStart w:id="35162" w:name="_Toc49434928"/>
      <w:bookmarkStart w:id="35163" w:name="_Toc49436118"/>
      <w:bookmarkStart w:id="35164" w:name="_Toc49437305"/>
      <w:bookmarkStart w:id="35165" w:name="_Toc49454722"/>
      <w:bookmarkStart w:id="35166" w:name="_Toc49456008"/>
      <w:bookmarkStart w:id="35167" w:name="_Toc49457294"/>
      <w:bookmarkStart w:id="35168" w:name="_Toc49458952"/>
      <w:bookmarkStart w:id="35169" w:name="_Toc49864496"/>
      <w:bookmarkStart w:id="35170" w:name="_Toc49865811"/>
      <w:bookmarkStart w:id="35171" w:name="_Toc55546527"/>
      <w:bookmarkStart w:id="35172" w:name="_Toc55551451"/>
      <w:bookmarkStart w:id="35173" w:name="_Toc55564637"/>
      <w:bookmarkStart w:id="35174" w:name="_Toc55565802"/>
      <w:bookmarkStart w:id="35175" w:name="_Toc55570141"/>
      <w:bookmarkStart w:id="35176" w:name="_Toc55573869"/>
      <w:bookmarkStart w:id="35177" w:name="_Toc56007840"/>
      <w:bookmarkStart w:id="35178" w:name="_Toc56009138"/>
      <w:bookmarkStart w:id="35179" w:name="_Toc58253254"/>
      <w:bookmarkStart w:id="35180" w:name="_Toc58506885"/>
      <w:bookmarkStart w:id="35181" w:name="_Toc58943871"/>
      <w:bookmarkStart w:id="35182" w:name="_Toc58945045"/>
      <w:bookmarkStart w:id="35183" w:name="_Toc63068379"/>
      <w:bookmarkStart w:id="35184" w:name="_Toc63069611"/>
      <w:bookmarkStart w:id="35185" w:name="_Toc63071525"/>
      <w:bookmarkStart w:id="35186" w:name="_Toc63087149"/>
      <w:bookmarkStart w:id="35187" w:name="_Toc63088383"/>
      <w:bookmarkStart w:id="35188" w:name="_Toc63237043"/>
      <w:bookmarkStart w:id="35189" w:name="_Toc63238278"/>
      <w:bookmarkStart w:id="35190" w:name="_Toc47867654"/>
      <w:bookmarkStart w:id="35191" w:name="_Toc47868652"/>
      <w:bookmarkStart w:id="35192" w:name="_Toc47869526"/>
      <w:bookmarkStart w:id="35193" w:name="_Toc47870390"/>
      <w:bookmarkStart w:id="35194" w:name="_Toc47871277"/>
      <w:bookmarkStart w:id="35195" w:name="_Toc47985250"/>
      <w:bookmarkStart w:id="35196" w:name="_Toc48223585"/>
      <w:bookmarkStart w:id="35197" w:name="_Toc49111415"/>
      <w:bookmarkStart w:id="35198" w:name="_Toc49328561"/>
      <w:bookmarkStart w:id="35199" w:name="_Toc49433743"/>
      <w:bookmarkStart w:id="35200" w:name="_Toc49434929"/>
      <w:bookmarkStart w:id="35201" w:name="_Toc49436119"/>
      <w:bookmarkStart w:id="35202" w:name="_Toc49437306"/>
      <w:bookmarkStart w:id="35203" w:name="_Toc49454723"/>
      <w:bookmarkStart w:id="35204" w:name="_Toc49456009"/>
      <w:bookmarkStart w:id="35205" w:name="_Toc49457295"/>
      <w:bookmarkStart w:id="35206" w:name="_Toc49458953"/>
      <w:bookmarkStart w:id="35207" w:name="_Toc49864497"/>
      <w:bookmarkStart w:id="35208" w:name="_Toc49865812"/>
      <w:bookmarkStart w:id="35209" w:name="_Toc55546528"/>
      <w:bookmarkStart w:id="35210" w:name="_Toc55551452"/>
      <w:bookmarkStart w:id="35211" w:name="_Toc55564638"/>
      <w:bookmarkStart w:id="35212" w:name="_Toc55565803"/>
      <w:bookmarkStart w:id="35213" w:name="_Toc55570142"/>
      <w:bookmarkStart w:id="35214" w:name="_Toc55573870"/>
      <w:bookmarkStart w:id="35215" w:name="_Toc56007841"/>
      <w:bookmarkStart w:id="35216" w:name="_Toc56009139"/>
      <w:bookmarkStart w:id="35217" w:name="_Toc58253255"/>
      <w:bookmarkStart w:id="35218" w:name="_Toc58506886"/>
      <w:bookmarkStart w:id="35219" w:name="_Toc58943872"/>
      <w:bookmarkStart w:id="35220" w:name="_Toc58945046"/>
      <w:bookmarkStart w:id="35221" w:name="_Toc63068380"/>
      <w:bookmarkStart w:id="35222" w:name="_Toc63069612"/>
      <w:bookmarkStart w:id="35223" w:name="_Toc63071526"/>
      <w:bookmarkStart w:id="35224" w:name="_Toc63087150"/>
      <w:bookmarkStart w:id="35225" w:name="_Toc63088384"/>
      <w:bookmarkStart w:id="35226" w:name="_Toc63237044"/>
      <w:bookmarkStart w:id="35227" w:name="_Toc63238279"/>
      <w:bookmarkStart w:id="35228" w:name="_Toc47867655"/>
      <w:bookmarkStart w:id="35229" w:name="_Toc47868653"/>
      <w:bookmarkStart w:id="35230" w:name="_Toc47869527"/>
      <w:bookmarkStart w:id="35231" w:name="_Toc47870391"/>
      <w:bookmarkStart w:id="35232" w:name="_Toc47871278"/>
      <w:bookmarkStart w:id="35233" w:name="_Toc47985251"/>
      <w:bookmarkStart w:id="35234" w:name="_Toc48223586"/>
      <w:bookmarkStart w:id="35235" w:name="_Toc49111416"/>
      <w:bookmarkStart w:id="35236" w:name="_Toc49328562"/>
      <w:bookmarkStart w:id="35237" w:name="_Toc49433744"/>
      <w:bookmarkStart w:id="35238" w:name="_Toc49434930"/>
      <w:bookmarkStart w:id="35239" w:name="_Toc49436120"/>
      <w:bookmarkStart w:id="35240" w:name="_Toc49437307"/>
      <w:bookmarkStart w:id="35241" w:name="_Toc49454724"/>
      <w:bookmarkStart w:id="35242" w:name="_Toc49456010"/>
      <w:bookmarkStart w:id="35243" w:name="_Toc49457296"/>
      <w:bookmarkStart w:id="35244" w:name="_Toc49458954"/>
      <w:bookmarkStart w:id="35245" w:name="_Toc49864498"/>
      <w:bookmarkStart w:id="35246" w:name="_Toc49865813"/>
      <w:bookmarkStart w:id="35247" w:name="_Toc55546529"/>
      <w:bookmarkStart w:id="35248" w:name="_Toc55551453"/>
      <w:bookmarkStart w:id="35249" w:name="_Toc55564639"/>
      <w:bookmarkStart w:id="35250" w:name="_Toc55565804"/>
      <w:bookmarkStart w:id="35251" w:name="_Toc55570143"/>
      <w:bookmarkStart w:id="35252" w:name="_Toc55573871"/>
      <w:bookmarkStart w:id="35253" w:name="_Toc56007842"/>
      <w:bookmarkStart w:id="35254" w:name="_Toc56009140"/>
      <w:bookmarkStart w:id="35255" w:name="_Toc58253256"/>
      <w:bookmarkStart w:id="35256" w:name="_Toc58506887"/>
      <w:bookmarkStart w:id="35257" w:name="_Toc58943873"/>
      <w:bookmarkStart w:id="35258" w:name="_Toc58945047"/>
      <w:bookmarkStart w:id="35259" w:name="_Toc63068381"/>
      <w:bookmarkStart w:id="35260" w:name="_Toc63069613"/>
      <w:bookmarkStart w:id="35261" w:name="_Toc63071527"/>
      <w:bookmarkStart w:id="35262" w:name="_Toc63087151"/>
      <w:bookmarkStart w:id="35263" w:name="_Toc63088385"/>
      <w:bookmarkStart w:id="35264" w:name="_Toc63237045"/>
      <w:bookmarkStart w:id="35265" w:name="_Toc63238280"/>
      <w:bookmarkStart w:id="35266" w:name="_Toc47867656"/>
      <w:bookmarkStart w:id="35267" w:name="_Toc47868654"/>
      <w:bookmarkStart w:id="35268" w:name="_Toc47869528"/>
      <w:bookmarkStart w:id="35269" w:name="_Toc47870392"/>
      <w:bookmarkStart w:id="35270" w:name="_Toc47871279"/>
      <w:bookmarkStart w:id="35271" w:name="_Toc47985252"/>
      <w:bookmarkStart w:id="35272" w:name="_Toc48223587"/>
      <w:bookmarkStart w:id="35273" w:name="_Toc49111417"/>
      <w:bookmarkStart w:id="35274" w:name="_Toc49328563"/>
      <w:bookmarkStart w:id="35275" w:name="_Toc49433745"/>
      <w:bookmarkStart w:id="35276" w:name="_Toc49434931"/>
      <w:bookmarkStart w:id="35277" w:name="_Toc49436121"/>
      <w:bookmarkStart w:id="35278" w:name="_Toc49437308"/>
      <w:bookmarkStart w:id="35279" w:name="_Toc49454725"/>
      <w:bookmarkStart w:id="35280" w:name="_Toc49456011"/>
      <w:bookmarkStart w:id="35281" w:name="_Toc49457297"/>
      <w:bookmarkStart w:id="35282" w:name="_Toc49458955"/>
      <w:bookmarkStart w:id="35283" w:name="_Toc49864499"/>
      <w:bookmarkStart w:id="35284" w:name="_Toc49865814"/>
      <w:bookmarkStart w:id="35285" w:name="_Toc55546530"/>
      <w:bookmarkStart w:id="35286" w:name="_Toc55551454"/>
      <w:bookmarkStart w:id="35287" w:name="_Toc55564640"/>
      <w:bookmarkStart w:id="35288" w:name="_Toc55565805"/>
      <w:bookmarkStart w:id="35289" w:name="_Toc55570144"/>
      <w:bookmarkStart w:id="35290" w:name="_Toc55573872"/>
      <w:bookmarkStart w:id="35291" w:name="_Toc56007843"/>
      <w:bookmarkStart w:id="35292" w:name="_Toc56009141"/>
      <w:bookmarkStart w:id="35293" w:name="_Toc58253257"/>
      <w:bookmarkStart w:id="35294" w:name="_Toc58506888"/>
      <w:bookmarkStart w:id="35295" w:name="_Toc58943874"/>
      <w:bookmarkStart w:id="35296" w:name="_Toc58945048"/>
      <w:bookmarkStart w:id="35297" w:name="_Toc63068382"/>
      <w:bookmarkStart w:id="35298" w:name="_Toc63069614"/>
      <w:bookmarkStart w:id="35299" w:name="_Toc63071528"/>
      <w:bookmarkStart w:id="35300" w:name="_Toc63087152"/>
      <w:bookmarkStart w:id="35301" w:name="_Toc63088386"/>
      <w:bookmarkStart w:id="35302" w:name="_Toc63237046"/>
      <w:bookmarkStart w:id="35303" w:name="_Toc63238281"/>
      <w:bookmarkStart w:id="35304" w:name="_Toc460936639"/>
      <w:bookmarkStart w:id="35305" w:name="_Toc145325849"/>
      <w:bookmarkStart w:id="35306" w:name="_DTBK43400"/>
      <w:bookmarkEnd w:id="34919"/>
      <w:bookmarkEnd w:id="34920"/>
      <w:bookmarkEnd w:id="34921"/>
      <w:bookmarkEnd w:id="34922"/>
      <w:bookmarkEnd w:id="34923"/>
      <w:bookmarkEnd w:id="34924"/>
      <w:bookmarkEnd w:id="34990"/>
      <w:bookmarkEnd w:id="34992"/>
      <w:bookmarkEnd w:id="34993"/>
      <w:bookmarkEnd w:id="34994"/>
      <w:bookmarkEnd w:id="34995"/>
      <w:bookmarkEnd w:id="34996"/>
      <w:bookmarkEnd w:id="34997"/>
      <w:bookmarkEnd w:id="34998"/>
      <w:bookmarkEnd w:id="34999"/>
      <w:bookmarkEnd w:id="35000"/>
      <w:bookmarkEnd w:id="35001"/>
      <w:bookmarkEnd w:id="35002"/>
      <w:bookmarkEnd w:id="35003"/>
      <w:bookmarkEnd w:id="35004"/>
      <w:bookmarkEnd w:id="35005"/>
      <w:bookmarkEnd w:id="35006"/>
      <w:bookmarkEnd w:id="35007"/>
      <w:bookmarkEnd w:id="35008"/>
      <w:bookmarkEnd w:id="35009"/>
      <w:bookmarkEnd w:id="35010"/>
      <w:bookmarkEnd w:id="35011"/>
      <w:bookmarkEnd w:id="35012"/>
      <w:bookmarkEnd w:id="35013"/>
      <w:bookmarkEnd w:id="35014"/>
      <w:bookmarkEnd w:id="35015"/>
      <w:bookmarkEnd w:id="35016"/>
      <w:bookmarkEnd w:id="35017"/>
      <w:bookmarkEnd w:id="35018"/>
      <w:bookmarkEnd w:id="35019"/>
      <w:bookmarkEnd w:id="35020"/>
      <w:bookmarkEnd w:id="35021"/>
      <w:bookmarkEnd w:id="35022"/>
      <w:bookmarkEnd w:id="35023"/>
      <w:bookmarkEnd w:id="35024"/>
      <w:bookmarkEnd w:id="35025"/>
      <w:bookmarkEnd w:id="35026"/>
      <w:bookmarkEnd w:id="35027"/>
      <w:bookmarkEnd w:id="35028"/>
      <w:bookmarkEnd w:id="35029"/>
      <w:bookmarkEnd w:id="35030"/>
      <w:bookmarkEnd w:id="35031"/>
      <w:bookmarkEnd w:id="35032"/>
      <w:bookmarkEnd w:id="35033"/>
      <w:bookmarkEnd w:id="35034"/>
      <w:bookmarkEnd w:id="35035"/>
      <w:bookmarkEnd w:id="35036"/>
      <w:bookmarkEnd w:id="35037"/>
      <w:bookmarkEnd w:id="35038"/>
      <w:bookmarkEnd w:id="35039"/>
      <w:bookmarkEnd w:id="35040"/>
      <w:bookmarkEnd w:id="35041"/>
      <w:bookmarkEnd w:id="35042"/>
      <w:bookmarkEnd w:id="35043"/>
      <w:bookmarkEnd w:id="35044"/>
      <w:bookmarkEnd w:id="35045"/>
      <w:bookmarkEnd w:id="35046"/>
      <w:bookmarkEnd w:id="35047"/>
      <w:bookmarkEnd w:id="35048"/>
      <w:bookmarkEnd w:id="35049"/>
      <w:bookmarkEnd w:id="35050"/>
      <w:bookmarkEnd w:id="35051"/>
      <w:bookmarkEnd w:id="35052"/>
      <w:bookmarkEnd w:id="35053"/>
      <w:bookmarkEnd w:id="35054"/>
      <w:bookmarkEnd w:id="35055"/>
      <w:bookmarkEnd w:id="35056"/>
      <w:bookmarkEnd w:id="35057"/>
      <w:bookmarkEnd w:id="35058"/>
      <w:bookmarkEnd w:id="35059"/>
      <w:bookmarkEnd w:id="35060"/>
      <w:bookmarkEnd w:id="35061"/>
      <w:bookmarkEnd w:id="35062"/>
      <w:bookmarkEnd w:id="35063"/>
      <w:bookmarkEnd w:id="35064"/>
      <w:bookmarkEnd w:id="35065"/>
      <w:bookmarkEnd w:id="35066"/>
      <w:bookmarkEnd w:id="35067"/>
      <w:bookmarkEnd w:id="35068"/>
      <w:bookmarkEnd w:id="35069"/>
      <w:bookmarkEnd w:id="35070"/>
      <w:bookmarkEnd w:id="35071"/>
      <w:bookmarkEnd w:id="35072"/>
      <w:bookmarkEnd w:id="35073"/>
      <w:bookmarkEnd w:id="35074"/>
      <w:bookmarkEnd w:id="35075"/>
      <w:bookmarkEnd w:id="35076"/>
      <w:bookmarkEnd w:id="35077"/>
      <w:bookmarkEnd w:id="35078"/>
      <w:bookmarkEnd w:id="35079"/>
      <w:bookmarkEnd w:id="35080"/>
      <w:bookmarkEnd w:id="35081"/>
      <w:bookmarkEnd w:id="35082"/>
      <w:bookmarkEnd w:id="35083"/>
      <w:bookmarkEnd w:id="35084"/>
      <w:bookmarkEnd w:id="35085"/>
      <w:bookmarkEnd w:id="35086"/>
      <w:bookmarkEnd w:id="35087"/>
      <w:bookmarkEnd w:id="35088"/>
      <w:bookmarkEnd w:id="35089"/>
      <w:bookmarkEnd w:id="35090"/>
      <w:bookmarkEnd w:id="35091"/>
      <w:bookmarkEnd w:id="35092"/>
      <w:bookmarkEnd w:id="35093"/>
      <w:bookmarkEnd w:id="35094"/>
      <w:bookmarkEnd w:id="35095"/>
      <w:bookmarkEnd w:id="35096"/>
      <w:bookmarkEnd w:id="35097"/>
      <w:bookmarkEnd w:id="35098"/>
      <w:bookmarkEnd w:id="35099"/>
      <w:bookmarkEnd w:id="35100"/>
      <w:bookmarkEnd w:id="35101"/>
      <w:bookmarkEnd w:id="35102"/>
      <w:bookmarkEnd w:id="35103"/>
      <w:bookmarkEnd w:id="35104"/>
      <w:bookmarkEnd w:id="35105"/>
      <w:bookmarkEnd w:id="35106"/>
      <w:bookmarkEnd w:id="35107"/>
      <w:bookmarkEnd w:id="35108"/>
      <w:bookmarkEnd w:id="35109"/>
      <w:bookmarkEnd w:id="35110"/>
      <w:bookmarkEnd w:id="35111"/>
      <w:bookmarkEnd w:id="35112"/>
      <w:bookmarkEnd w:id="35113"/>
      <w:bookmarkEnd w:id="35114"/>
      <w:bookmarkEnd w:id="35115"/>
      <w:bookmarkEnd w:id="35116"/>
      <w:bookmarkEnd w:id="35117"/>
      <w:bookmarkEnd w:id="35118"/>
      <w:bookmarkEnd w:id="35119"/>
      <w:bookmarkEnd w:id="35120"/>
      <w:bookmarkEnd w:id="35121"/>
      <w:bookmarkEnd w:id="35122"/>
      <w:bookmarkEnd w:id="35123"/>
      <w:bookmarkEnd w:id="35124"/>
      <w:bookmarkEnd w:id="35125"/>
      <w:bookmarkEnd w:id="35126"/>
      <w:bookmarkEnd w:id="35127"/>
      <w:bookmarkEnd w:id="35128"/>
      <w:bookmarkEnd w:id="35129"/>
      <w:bookmarkEnd w:id="35130"/>
      <w:bookmarkEnd w:id="35131"/>
      <w:bookmarkEnd w:id="35132"/>
      <w:bookmarkEnd w:id="35133"/>
      <w:bookmarkEnd w:id="35134"/>
      <w:bookmarkEnd w:id="35135"/>
      <w:bookmarkEnd w:id="35136"/>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bookmarkEnd w:id="35165"/>
      <w:bookmarkEnd w:id="35166"/>
      <w:bookmarkEnd w:id="35167"/>
      <w:bookmarkEnd w:id="35168"/>
      <w:bookmarkEnd w:id="35169"/>
      <w:bookmarkEnd w:id="35170"/>
      <w:bookmarkEnd w:id="35171"/>
      <w:bookmarkEnd w:id="35172"/>
      <w:bookmarkEnd w:id="35173"/>
      <w:bookmarkEnd w:id="35174"/>
      <w:bookmarkEnd w:id="35175"/>
      <w:bookmarkEnd w:id="35176"/>
      <w:bookmarkEnd w:id="35177"/>
      <w:bookmarkEnd w:id="35178"/>
      <w:bookmarkEnd w:id="35179"/>
      <w:bookmarkEnd w:id="35180"/>
      <w:bookmarkEnd w:id="35181"/>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bookmarkEnd w:id="35196"/>
      <w:bookmarkEnd w:id="35197"/>
      <w:bookmarkEnd w:id="35198"/>
      <w:bookmarkEnd w:id="35199"/>
      <w:bookmarkEnd w:id="35200"/>
      <w:bookmarkEnd w:id="35201"/>
      <w:bookmarkEnd w:id="35202"/>
      <w:bookmarkEnd w:id="35203"/>
      <w:bookmarkEnd w:id="35204"/>
      <w:bookmarkEnd w:id="35205"/>
      <w:bookmarkEnd w:id="35206"/>
      <w:bookmarkEnd w:id="35207"/>
      <w:bookmarkEnd w:id="35208"/>
      <w:bookmarkEnd w:id="35209"/>
      <w:bookmarkEnd w:id="35210"/>
      <w:bookmarkEnd w:id="35211"/>
      <w:bookmarkEnd w:id="35212"/>
      <w:bookmarkEnd w:id="35213"/>
      <w:bookmarkEnd w:id="35214"/>
      <w:bookmarkEnd w:id="35215"/>
      <w:bookmarkEnd w:id="35216"/>
      <w:bookmarkEnd w:id="35217"/>
      <w:bookmarkEnd w:id="35218"/>
      <w:bookmarkEnd w:id="35219"/>
      <w:bookmarkEnd w:id="35220"/>
      <w:bookmarkEnd w:id="35221"/>
      <w:bookmarkEnd w:id="35222"/>
      <w:bookmarkEnd w:id="35223"/>
      <w:bookmarkEnd w:id="35224"/>
      <w:bookmarkEnd w:id="35225"/>
      <w:bookmarkEnd w:id="35226"/>
      <w:bookmarkEnd w:id="35227"/>
      <w:bookmarkEnd w:id="35228"/>
      <w:bookmarkEnd w:id="35229"/>
      <w:bookmarkEnd w:id="35230"/>
      <w:bookmarkEnd w:id="35231"/>
      <w:bookmarkEnd w:id="35232"/>
      <w:bookmarkEnd w:id="35233"/>
      <w:bookmarkEnd w:id="35234"/>
      <w:bookmarkEnd w:id="35235"/>
      <w:bookmarkEnd w:id="35236"/>
      <w:bookmarkEnd w:id="35237"/>
      <w:bookmarkEnd w:id="35238"/>
      <w:bookmarkEnd w:id="35239"/>
      <w:bookmarkEnd w:id="35240"/>
      <w:bookmarkEnd w:id="35241"/>
      <w:bookmarkEnd w:id="35242"/>
      <w:bookmarkEnd w:id="35243"/>
      <w:bookmarkEnd w:id="35244"/>
      <w:bookmarkEnd w:id="35245"/>
      <w:bookmarkEnd w:id="35246"/>
      <w:bookmarkEnd w:id="35247"/>
      <w:bookmarkEnd w:id="35248"/>
      <w:bookmarkEnd w:id="35249"/>
      <w:bookmarkEnd w:id="35250"/>
      <w:bookmarkEnd w:id="35251"/>
      <w:bookmarkEnd w:id="35252"/>
      <w:bookmarkEnd w:id="35253"/>
      <w:bookmarkEnd w:id="35254"/>
      <w:bookmarkEnd w:id="35255"/>
      <w:bookmarkEnd w:id="35256"/>
      <w:bookmarkEnd w:id="35257"/>
      <w:bookmarkEnd w:id="35258"/>
      <w:bookmarkEnd w:id="35259"/>
      <w:bookmarkEnd w:id="35260"/>
      <w:bookmarkEnd w:id="35261"/>
      <w:bookmarkEnd w:id="35262"/>
      <w:bookmarkEnd w:id="35263"/>
      <w:bookmarkEnd w:id="35264"/>
      <w:bookmarkEnd w:id="35265"/>
      <w:bookmarkEnd w:id="35266"/>
      <w:bookmarkEnd w:id="35267"/>
      <w:bookmarkEnd w:id="35268"/>
      <w:bookmarkEnd w:id="35269"/>
      <w:bookmarkEnd w:id="35270"/>
      <w:bookmarkEnd w:id="35271"/>
      <w:bookmarkEnd w:id="35272"/>
      <w:bookmarkEnd w:id="35273"/>
      <w:bookmarkEnd w:id="35274"/>
      <w:bookmarkEnd w:id="35275"/>
      <w:bookmarkEnd w:id="35276"/>
      <w:bookmarkEnd w:id="35277"/>
      <w:bookmarkEnd w:id="35278"/>
      <w:bookmarkEnd w:id="35279"/>
      <w:bookmarkEnd w:id="35280"/>
      <w:bookmarkEnd w:id="35281"/>
      <w:bookmarkEnd w:id="35282"/>
      <w:bookmarkEnd w:id="35283"/>
      <w:bookmarkEnd w:id="35284"/>
      <w:bookmarkEnd w:id="35285"/>
      <w:bookmarkEnd w:id="35286"/>
      <w:bookmarkEnd w:id="35287"/>
      <w:bookmarkEnd w:id="35288"/>
      <w:bookmarkEnd w:id="35289"/>
      <w:bookmarkEnd w:id="35290"/>
      <w:bookmarkEnd w:id="35291"/>
      <w:bookmarkEnd w:id="35292"/>
      <w:bookmarkEnd w:id="35293"/>
      <w:bookmarkEnd w:id="35294"/>
      <w:bookmarkEnd w:id="35295"/>
      <w:bookmarkEnd w:id="35296"/>
      <w:bookmarkEnd w:id="35297"/>
      <w:bookmarkEnd w:id="35298"/>
      <w:bookmarkEnd w:id="35299"/>
      <w:bookmarkEnd w:id="35300"/>
      <w:bookmarkEnd w:id="35301"/>
      <w:bookmarkEnd w:id="35302"/>
      <w:bookmarkEnd w:id="35303"/>
      <w:r w:rsidRPr="00FB6786">
        <w:t>Contractor</w:t>
      </w:r>
      <w:r w:rsidR="00334FCB" w:rsidRPr="00FB6786">
        <w:t xml:space="preserve"> </w:t>
      </w:r>
      <w:r w:rsidR="007510F4" w:rsidRPr="00FB6786">
        <w:t>name and branding</w:t>
      </w:r>
      <w:bookmarkEnd w:id="35304"/>
      <w:bookmarkEnd w:id="35305"/>
    </w:p>
    <w:p w14:paraId="13B2F0A4" w14:textId="6376A5B4" w:rsidR="007510F4" w:rsidRPr="00FB6786" w:rsidRDefault="00334FCB" w:rsidP="00323234">
      <w:pPr>
        <w:pStyle w:val="IndentParaLevel1"/>
      </w:pPr>
      <w:bookmarkStart w:id="35307" w:name="_DTBK43401"/>
      <w:bookmarkEnd w:id="35306"/>
      <w:r w:rsidRPr="00FB6786">
        <w:t xml:space="preserve">The </w:t>
      </w:r>
      <w:r w:rsidR="001550EB" w:rsidRPr="00FB6786">
        <w:t>Contractor</w:t>
      </w:r>
      <w:r w:rsidRPr="00FB6786">
        <w:t xml:space="preserve"> </w:t>
      </w:r>
      <w:r w:rsidR="007510F4" w:rsidRPr="00FB6786">
        <w:t>must</w:t>
      </w:r>
      <w:r w:rsidR="003720CA" w:rsidRPr="00FB6786">
        <w:t xml:space="preserve"> not </w:t>
      </w:r>
      <w:r w:rsidR="007510F4" w:rsidRPr="00FB6786">
        <w:t xml:space="preserve">display its </w:t>
      </w:r>
      <w:r w:rsidR="0001742E" w:rsidRPr="00FB6786">
        <w:t xml:space="preserve">or any </w:t>
      </w:r>
      <w:r w:rsidR="001550EB" w:rsidRPr="00FB6786">
        <w:t>Contractor</w:t>
      </w:r>
      <w:r w:rsidRPr="00FB6786">
        <w:t xml:space="preserve"> </w:t>
      </w:r>
      <w:r w:rsidR="007510F4" w:rsidRPr="00FB6786">
        <w:t>Associates' livery, name/corporate image</w:t>
      </w:r>
      <w:r w:rsidR="00B54D72" w:rsidRPr="00FB6786">
        <w:t>s</w:t>
      </w:r>
      <w:r w:rsidR="007510F4" w:rsidRPr="00FB6786">
        <w:t xml:space="preserve"> or brand</w:t>
      </w:r>
      <w:r w:rsidR="00B54D72" w:rsidRPr="00FB6786">
        <w:t>s</w:t>
      </w:r>
      <w:r w:rsidR="007510F4" w:rsidRPr="00FB6786">
        <w:t xml:space="preserve"> on the Works, </w:t>
      </w:r>
      <w:r w:rsidR="00D04EBC" w:rsidRPr="00FB6786">
        <w:t xml:space="preserve"> the </w:t>
      </w:r>
      <w:r w:rsidR="00995E7F">
        <w:t>Site</w:t>
      </w:r>
      <w:r w:rsidR="00995E7F" w:rsidRPr="00FB6786">
        <w:t xml:space="preserve"> </w:t>
      </w:r>
      <w:r w:rsidR="007510F4" w:rsidRPr="00FB6786">
        <w:t xml:space="preserve">or any material or assets visible to the public </w:t>
      </w:r>
      <w:r w:rsidR="003720CA" w:rsidRPr="00FB6786">
        <w:t>other than as set out</w:t>
      </w:r>
      <w:r w:rsidR="007510F4" w:rsidRPr="00FB6786">
        <w:t xml:space="preserve"> in the </w:t>
      </w:r>
      <w:r w:rsidR="00617E7B">
        <w:t>PSDR</w:t>
      </w:r>
      <w:r w:rsidR="003720CA" w:rsidRPr="00FB6786">
        <w:t>.</w:t>
      </w:r>
    </w:p>
    <w:p w14:paraId="52C688A9" w14:textId="77777777" w:rsidR="00673A9B" w:rsidRPr="00FB6786" w:rsidRDefault="00673A9B" w:rsidP="009D3453">
      <w:pPr>
        <w:pStyle w:val="Heading1"/>
      </w:pPr>
      <w:bookmarkStart w:id="35308" w:name="_Toc414022711"/>
      <w:bookmarkStart w:id="35309" w:name="_Toc414436588"/>
      <w:bookmarkStart w:id="35310" w:name="_Toc415144212"/>
      <w:bookmarkStart w:id="35311" w:name="_Toc415498386"/>
      <w:bookmarkStart w:id="35312" w:name="_Toc415650671"/>
      <w:bookmarkStart w:id="35313" w:name="_Toc415662980"/>
      <w:bookmarkStart w:id="35314" w:name="_Toc415666836"/>
      <w:bookmarkStart w:id="35315" w:name="_Toc414022713"/>
      <w:bookmarkStart w:id="35316" w:name="_Toc414436590"/>
      <w:bookmarkStart w:id="35317" w:name="_Toc415144214"/>
      <w:bookmarkStart w:id="35318" w:name="_Toc415498388"/>
      <w:bookmarkStart w:id="35319" w:name="_Toc415650673"/>
      <w:bookmarkStart w:id="35320" w:name="_Toc415662982"/>
      <w:bookmarkStart w:id="35321" w:name="_Toc415666838"/>
      <w:bookmarkStart w:id="35322" w:name="_Toc459208703"/>
      <w:bookmarkStart w:id="35323" w:name="_Toc459803353"/>
      <w:bookmarkStart w:id="35324" w:name="_Toc459808224"/>
      <w:bookmarkStart w:id="35325" w:name="_Toc459817413"/>
      <w:bookmarkStart w:id="35326" w:name="_Toc461375597"/>
      <w:bookmarkStart w:id="35327" w:name="_Toc461698716"/>
      <w:bookmarkStart w:id="35328" w:name="_Toc461973823"/>
      <w:bookmarkStart w:id="35329" w:name="_Toc459208713"/>
      <w:bookmarkStart w:id="35330" w:name="_Toc459803363"/>
      <w:bookmarkStart w:id="35331" w:name="_Toc459808234"/>
      <w:bookmarkStart w:id="35332" w:name="_Toc459817423"/>
      <w:bookmarkStart w:id="35333" w:name="_Toc461375607"/>
      <w:bookmarkStart w:id="35334" w:name="_Toc461698726"/>
      <w:bookmarkStart w:id="35335" w:name="_Toc461973833"/>
      <w:bookmarkStart w:id="35336" w:name="_Toc459208720"/>
      <w:bookmarkStart w:id="35337" w:name="_Toc459803370"/>
      <w:bookmarkStart w:id="35338" w:name="_Toc459808241"/>
      <w:bookmarkStart w:id="35339" w:name="_Toc459817430"/>
      <w:bookmarkStart w:id="35340" w:name="_Toc461375614"/>
      <w:bookmarkStart w:id="35341" w:name="_Toc461698733"/>
      <w:bookmarkStart w:id="35342" w:name="_Toc461973840"/>
      <w:bookmarkStart w:id="35343" w:name="_Toc409014960"/>
      <w:bookmarkStart w:id="35344" w:name="_Toc409096326"/>
      <w:bookmarkStart w:id="35345" w:name="_Toc403589513"/>
      <w:bookmarkStart w:id="35346" w:name="_Toc403597987"/>
      <w:bookmarkStart w:id="35347" w:name="_Toc403598510"/>
      <w:bookmarkStart w:id="35348" w:name="_Toc403599033"/>
      <w:bookmarkStart w:id="35349" w:name="_Toc403599557"/>
      <w:bookmarkStart w:id="35350" w:name="_Toc403600080"/>
      <w:bookmarkStart w:id="35351" w:name="_Toc403600603"/>
      <w:bookmarkStart w:id="35352" w:name="_Toc403734049"/>
      <w:bookmarkStart w:id="35353" w:name="_Toc403735527"/>
      <w:bookmarkStart w:id="35354" w:name="_Toc403736083"/>
      <w:bookmarkStart w:id="35355" w:name="_Toc403751247"/>
      <w:bookmarkStart w:id="35356" w:name="_Toc403762817"/>
      <w:bookmarkStart w:id="35357" w:name="_Toc403764942"/>
      <w:bookmarkStart w:id="35358" w:name="_Ref462126204"/>
      <w:bookmarkStart w:id="35359" w:name="_Toc145325850"/>
      <w:bookmarkStart w:id="35360" w:name="_DTBK43402"/>
      <w:bookmarkStart w:id="35361" w:name="_Ref52352243"/>
      <w:bookmarkStart w:id="35362" w:name="_Toc52800336"/>
      <w:bookmarkStart w:id="35363" w:name="_Ref89506240"/>
      <w:bookmarkStart w:id="35364" w:name="_Toc118116676"/>
      <w:bookmarkStart w:id="35365" w:name="_Toc357162048"/>
      <w:bookmarkStart w:id="35366" w:name="_Ref359244263"/>
      <w:bookmarkStart w:id="35367" w:name="_Ref370966653"/>
      <w:bookmarkStart w:id="35368" w:name="_Toc460936649"/>
      <w:bookmarkEnd w:id="35307"/>
      <w:bookmarkEnd w:id="35308"/>
      <w:bookmarkEnd w:id="35309"/>
      <w:bookmarkEnd w:id="35310"/>
      <w:bookmarkEnd w:id="35311"/>
      <w:bookmarkEnd w:id="35312"/>
      <w:bookmarkEnd w:id="35313"/>
      <w:bookmarkEnd w:id="35314"/>
      <w:bookmarkEnd w:id="35315"/>
      <w:bookmarkEnd w:id="35316"/>
      <w:bookmarkEnd w:id="35317"/>
      <w:bookmarkEnd w:id="35318"/>
      <w:bookmarkEnd w:id="35319"/>
      <w:bookmarkEnd w:id="35320"/>
      <w:bookmarkEnd w:id="35321"/>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bookmarkEnd w:id="35350"/>
      <w:bookmarkEnd w:id="35351"/>
      <w:bookmarkEnd w:id="35352"/>
      <w:bookmarkEnd w:id="35353"/>
      <w:bookmarkEnd w:id="35354"/>
      <w:bookmarkEnd w:id="35355"/>
      <w:bookmarkEnd w:id="35356"/>
      <w:bookmarkEnd w:id="35357"/>
      <w:r w:rsidRPr="00FB6786">
        <w:t>Assignment and change in control</w:t>
      </w:r>
      <w:bookmarkEnd w:id="35358"/>
      <w:bookmarkEnd w:id="35359"/>
    </w:p>
    <w:p w14:paraId="2575A75E" w14:textId="386A4A44" w:rsidR="007510F4" w:rsidRPr="00FB6786" w:rsidRDefault="007510F4" w:rsidP="009D3453">
      <w:pPr>
        <w:pStyle w:val="Heading2"/>
      </w:pPr>
      <w:bookmarkStart w:id="35369" w:name="_Ref471980252"/>
      <w:bookmarkStart w:id="35370" w:name="_Toc145325851"/>
      <w:bookmarkStart w:id="35371" w:name="_DTBK43403"/>
      <w:bookmarkEnd w:id="35360"/>
      <w:r w:rsidRPr="00FB6786">
        <w:t xml:space="preserve">Assignment, amendments to Project Documents and other dealings by </w:t>
      </w:r>
      <w:bookmarkEnd w:id="35361"/>
      <w:bookmarkEnd w:id="35362"/>
      <w:bookmarkEnd w:id="35363"/>
      <w:bookmarkEnd w:id="35364"/>
      <w:r w:rsidR="001550EB" w:rsidRPr="00FB6786">
        <w:t>Contractor</w:t>
      </w:r>
      <w:bookmarkEnd w:id="35365"/>
      <w:bookmarkEnd w:id="35366"/>
      <w:bookmarkEnd w:id="35367"/>
      <w:bookmarkEnd w:id="35368"/>
      <w:bookmarkEnd w:id="35369"/>
      <w:bookmarkEnd w:id="35370"/>
    </w:p>
    <w:p w14:paraId="2DA2912C" w14:textId="2820E324" w:rsidR="007510F4" w:rsidRPr="00FB6786" w:rsidRDefault="007510F4" w:rsidP="009D3453">
      <w:pPr>
        <w:pStyle w:val="Heading3"/>
      </w:pPr>
      <w:bookmarkStart w:id="35372" w:name="_Ref361057057"/>
      <w:bookmarkStart w:id="35373" w:name="_DTBK41237"/>
      <w:bookmarkStart w:id="35374" w:name="_DTBK40181"/>
      <w:bookmarkEnd w:id="35371"/>
      <w:r w:rsidRPr="00FB6786">
        <w:t>(</w:t>
      </w:r>
      <w:r w:rsidRPr="00FB6786">
        <w:rPr>
          <w:b/>
        </w:rPr>
        <w:t xml:space="preserve">Restrictions on </w:t>
      </w:r>
      <w:r w:rsidR="001550EB" w:rsidRPr="00FB6786">
        <w:rPr>
          <w:b/>
        </w:rPr>
        <w:t>Contractor</w:t>
      </w:r>
      <w:r w:rsidRPr="00FB6786">
        <w:t>):</w:t>
      </w:r>
      <w:r w:rsidR="00165E75" w:rsidRPr="00FB6786">
        <w:t xml:space="preserve"> </w:t>
      </w:r>
      <w:r w:rsidR="00FB4D7A">
        <w:t>U</w:t>
      </w:r>
      <w:r w:rsidR="00890021" w:rsidRPr="00FB6786">
        <w:t xml:space="preserve">nless otherwise </w:t>
      </w:r>
      <w:r w:rsidRPr="00FB6786">
        <w:t xml:space="preserve">expressly permitted by </w:t>
      </w:r>
      <w:r w:rsidR="0092476D" w:rsidRPr="00FB6786">
        <w:t xml:space="preserve">this </w:t>
      </w:r>
      <w:r w:rsidR="005164A7">
        <w:t>Deed</w:t>
      </w:r>
      <w:r w:rsidRPr="00FB6786">
        <w:t xml:space="preserve">, </w:t>
      </w:r>
      <w:r w:rsidR="00390E6F" w:rsidRPr="00FB6786">
        <w:t xml:space="preserve">the </w:t>
      </w:r>
      <w:r w:rsidR="001550EB" w:rsidRPr="00FB6786">
        <w:t>Contractor</w:t>
      </w:r>
      <w:r w:rsidR="00390E6F" w:rsidRPr="00FB6786">
        <w:t xml:space="preserve"> </w:t>
      </w:r>
      <w:r w:rsidRPr="00FB6786">
        <w:t>must not:</w:t>
      </w:r>
      <w:bookmarkEnd w:id="35372"/>
    </w:p>
    <w:p w14:paraId="50A81E86" w14:textId="4AEACFD1" w:rsidR="007510F4" w:rsidRPr="00FB6786" w:rsidRDefault="007510F4" w:rsidP="009D3453">
      <w:pPr>
        <w:pStyle w:val="Heading4"/>
      </w:pPr>
      <w:bookmarkStart w:id="35375" w:name="_Ref359099526"/>
      <w:bookmarkStart w:id="35376" w:name="_DTBK43404"/>
      <w:bookmarkEnd w:id="35373"/>
      <w:r w:rsidRPr="00FB6786">
        <w:t xml:space="preserve">assign, sell, novate, transfer, mortgage or charge, create or allow to exist any security interest over, or otherwise deal with all or any part of its interest in, or obligations </w:t>
      </w:r>
      <w:r w:rsidR="00764C4F" w:rsidRPr="00FB6786">
        <w:t xml:space="preserve">or rights </w:t>
      </w:r>
      <w:r w:rsidRPr="00FB6786">
        <w:t xml:space="preserve">under </w:t>
      </w:r>
      <w:r w:rsidRPr="00FB6786">
        <w:rPr>
          <w:lang w:eastAsia="zh-CN"/>
        </w:rPr>
        <w:t xml:space="preserve">any of the Project Documents, the whole or any part of the </w:t>
      </w:r>
      <w:r w:rsidR="009C753C">
        <w:rPr>
          <w:szCs w:val="22"/>
        </w:rPr>
        <w:t>Site</w:t>
      </w:r>
      <w:r w:rsidRPr="00FB6786">
        <w:rPr>
          <w:lang w:eastAsia="zh-CN"/>
        </w:rPr>
        <w:t xml:space="preserve"> or the whole or any part of the </w:t>
      </w:r>
      <w:r w:rsidR="009C753C">
        <w:rPr>
          <w:lang w:eastAsia="zh-CN"/>
        </w:rPr>
        <w:t>Works</w:t>
      </w:r>
      <w:r w:rsidRPr="00FB6786">
        <w:t>;</w:t>
      </w:r>
      <w:bookmarkEnd w:id="35375"/>
    </w:p>
    <w:p w14:paraId="5CA7D6D7" w14:textId="258B251A" w:rsidR="007510F4" w:rsidRPr="00FB6786" w:rsidRDefault="007510F4" w:rsidP="009D3453">
      <w:pPr>
        <w:pStyle w:val="Heading4"/>
      </w:pPr>
      <w:bookmarkStart w:id="35377" w:name="_DTBK43405"/>
      <w:bookmarkEnd w:id="35376"/>
      <w:r w:rsidRPr="00FB6786">
        <w:t xml:space="preserve">lease, license, transfer, sell, dispose of, part with possession of, or otherwise deal with any of the Project Documents, the whole or any part of the </w:t>
      </w:r>
      <w:r w:rsidR="00520477">
        <w:rPr>
          <w:szCs w:val="22"/>
        </w:rPr>
        <w:t>Site</w:t>
      </w:r>
      <w:r w:rsidRPr="00FB6786">
        <w:t xml:space="preserve"> or the whole or any part of the </w:t>
      </w:r>
      <w:r w:rsidR="00520477">
        <w:t>Works</w:t>
      </w:r>
      <w:r w:rsidRPr="00FB6786">
        <w:t>;</w:t>
      </w:r>
    </w:p>
    <w:p w14:paraId="2DE9DFFB" w14:textId="397EB484" w:rsidR="007510F4" w:rsidRPr="00FB6786" w:rsidRDefault="007510F4" w:rsidP="009D3453">
      <w:pPr>
        <w:pStyle w:val="Heading4"/>
      </w:pPr>
      <w:bookmarkStart w:id="35378" w:name="_Ref359219819"/>
      <w:bookmarkStart w:id="35379" w:name="_DTBK43406"/>
      <w:bookmarkEnd w:id="35377"/>
      <w:r w:rsidRPr="00FB6786">
        <w:t xml:space="preserve">make or permit any </w:t>
      </w:r>
      <w:r w:rsidR="004924F2" w:rsidRPr="00FB6786">
        <w:t xml:space="preserve">amendment to, </w:t>
      </w:r>
      <w:r w:rsidRPr="00FB6786">
        <w:t xml:space="preserve">replacement of </w:t>
      </w:r>
      <w:r w:rsidR="004924F2" w:rsidRPr="00FB6786">
        <w:t xml:space="preserve">or waiver of any provision of </w:t>
      </w:r>
      <w:r w:rsidRPr="00FB6786">
        <w:rPr>
          <w:lang w:eastAsia="zh-CN"/>
        </w:rPr>
        <w:t>any of the Project Documents</w:t>
      </w:r>
      <w:r w:rsidRPr="00FB6786">
        <w:t>;</w:t>
      </w:r>
      <w:bookmarkEnd w:id="35378"/>
    </w:p>
    <w:p w14:paraId="00426CEA" w14:textId="21F87510" w:rsidR="007510F4" w:rsidRPr="00FB6786" w:rsidRDefault="007510F4" w:rsidP="009D3453">
      <w:pPr>
        <w:pStyle w:val="Heading4"/>
      </w:pPr>
      <w:bookmarkStart w:id="35380" w:name="_DTBK43407"/>
      <w:bookmarkEnd w:id="35379"/>
      <w:r w:rsidRPr="00FB6786">
        <w:t xml:space="preserve">terminate, surrender, rescind or accept repudiation of </w:t>
      </w:r>
      <w:r w:rsidRPr="00FB6786">
        <w:rPr>
          <w:lang w:eastAsia="zh-CN"/>
        </w:rPr>
        <w:t>any of the Project Documents</w:t>
      </w:r>
      <w:r w:rsidRPr="00FB6786">
        <w:t>; or</w:t>
      </w:r>
    </w:p>
    <w:p w14:paraId="0F59007D" w14:textId="6E082F8F" w:rsidR="00EE384E" w:rsidRPr="00FB6786" w:rsidRDefault="007510F4" w:rsidP="009D3453">
      <w:pPr>
        <w:pStyle w:val="Heading4"/>
      </w:pPr>
      <w:bookmarkStart w:id="35381" w:name="_Ref359219843"/>
      <w:bookmarkStart w:id="35382" w:name="_DTBK43408"/>
      <w:bookmarkEnd w:id="35380"/>
      <w:r w:rsidRPr="00FB6786">
        <w:t xml:space="preserve">enter into any agreement or arrangement which affects the operation or interpretation of </w:t>
      </w:r>
      <w:r w:rsidRPr="00FB6786">
        <w:rPr>
          <w:lang w:eastAsia="zh-CN"/>
        </w:rPr>
        <w:t>any of the Project Documents</w:t>
      </w:r>
      <w:bookmarkEnd w:id="35381"/>
      <w:r w:rsidR="00EE384E" w:rsidRPr="00FB6786">
        <w:t>,</w:t>
      </w:r>
    </w:p>
    <w:p w14:paraId="647466B8" w14:textId="74E22575" w:rsidR="007510F4" w:rsidRPr="00FB6786" w:rsidRDefault="007510F4" w:rsidP="007510F4">
      <w:pPr>
        <w:pStyle w:val="IndentParaLevel2"/>
        <w:rPr>
          <w:lang w:eastAsia="zh-CN"/>
        </w:rPr>
      </w:pPr>
      <w:bookmarkStart w:id="35383" w:name="_DTBK40183"/>
      <w:bookmarkStart w:id="35384" w:name="_DTBK40182"/>
      <w:bookmarkEnd w:id="35374"/>
      <w:bookmarkEnd w:id="35382"/>
      <w:r w:rsidRPr="00FB6786">
        <w:rPr>
          <w:lang w:eastAsia="zh-CN"/>
        </w:rPr>
        <w:t xml:space="preserve">(each an </w:t>
      </w:r>
      <w:r w:rsidRPr="00FB6786">
        <w:rPr>
          <w:b/>
          <w:lang w:eastAsia="zh-CN"/>
        </w:rPr>
        <w:t xml:space="preserve">Amendment </w:t>
      </w:r>
      <w:r w:rsidRPr="00FB6786">
        <w:rPr>
          <w:lang w:eastAsia="zh-CN"/>
        </w:rPr>
        <w:t>for the purpose of this clause</w:t>
      </w:r>
      <w:r w:rsidR="00BE328F" w:rsidRPr="00FB6786">
        <w:rPr>
          <w:lang w:eastAsia="zh-CN"/>
        </w:rPr>
        <w:t xml:space="preserve"> </w:t>
      </w:r>
      <w:r w:rsidR="00BE328F" w:rsidRPr="00DD7300">
        <w:rPr>
          <w:lang w:eastAsia="zh-CN"/>
        </w:rPr>
        <w:fldChar w:fldCharType="begin"/>
      </w:r>
      <w:r w:rsidR="00BE328F" w:rsidRPr="00FB6786">
        <w:rPr>
          <w:lang w:eastAsia="zh-CN"/>
        </w:rPr>
        <w:instrText xml:space="preserve"> REF _Ref462126204 \w \h </w:instrText>
      </w:r>
      <w:r w:rsidR="00FB6786">
        <w:rPr>
          <w:lang w:eastAsia="zh-CN"/>
        </w:rPr>
        <w:instrText xml:space="preserve"> \* MERGEFORMAT </w:instrText>
      </w:r>
      <w:r w:rsidR="00BE328F" w:rsidRPr="00DD7300">
        <w:rPr>
          <w:lang w:eastAsia="zh-CN"/>
        </w:rPr>
      </w:r>
      <w:r w:rsidR="00BE328F" w:rsidRPr="00DD7300">
        <w:rPr>
          <w:lang w:eastAsia="zh-CN"/>
        </w:rPr>
        <w:fldChar w:fldCharType="separate"/>
      </w:r>
      <w:r w:rsidR="00C1101A">
        <w:rPr>
          <w:lang w:eastAsia="zh-CN"/>
        </w:rPr>
        <w:t>48</w:t>
      </w:r>
      <w:r w:rsidR="00BE328F" w:rsidRPr="00DD7300">
        <w:rPr>
          <w:lang w:eastAsia="zh-CN"/>
        </w:rPr>
        <w:fldChar w:fldCharType="end"/>
      </w:r>
      <w:r w:rsidRPr="00FB6786">
        <w:rPr>
          <w:lang w:eastAsia="zh-CN"/>
        </w:rPr>
        <w:t>).</w:t>
      </w:r>
    </w:p>
    <w:p w14:paraId="60958899" w14:textId="1043FE2B" w:rsidR="007510F4" w:rsidRPr="00FB6786" w:rsidRDefault="007510F4" w:rsidP="009D3453">
      <w:pPr>
        <w:pStyle w:val="Heading3"/>
      </w:pPr>
      <w:bookmarkStart w:id="35385" w:name="_Ref368663435"/>
      <w:bookmarkStart w:id="35386" w:name="_DTBK41238"/>
      <w:bookmarkStart w:id="35387" w:name="_DTBK40184"/>
      <w:bookmarkEnd w:id="35383"/>
      <w:r w:rsidRPr="00FB6786">
        <w:t>(</w:t>
      </w:r>
      <w:r w:rsidRPr="00FB6786">
        <w:rPr>
          <w:b/>
        </w:rPr>
        <w:t>Notice of intended Amendment</w:t>
      </w:r>
      <w:r w:rsidRPr="00FB6786">
        <w:t>):</w:t>
      </w:r>
      <w:r w:rsidR="00165E75" w:rsidRPr="00FB6786">
        <w:t xml:space="preserve"> </w:t>
      </w:r>
      <w:r w:rsidRPr="00FB6786">
        <w:t xml:space="preserve">If </w:t>
      </w:r>
      <w:r w:rsidR="00390E6F" w:rsidRPr="00FB6786">
        <w:t xml:space="preserve">the </w:t>
      </w:r>
      <w:r w:rsidR="001550EB" w:rsidRPr="00FB6786">
        <w:t>Contractor</w:t>
      </w:r>
      <w:r w:rsidR="00390E6F" w:rsidRPr="00FB6786">
        <w:t xml:space="preserve"> </w:t>
      </w:r>
      <w:r w:rsidRPr="00FB6786">
        <w:t xml:space="preserve">requires an Amendment, it must submit to </w:t>
      </w:r>
      <w:r w:rsidR="004C74D8" w:rsidRPr="00FB6786">
        <w:t>the Principal</w:t>
      </w:r>
      <w:r w:rsidR="000C646F" w:rsidRPr="00FB6786">
        <w:t xml:space="preserve"> </w:t>
      </w:r>
      <w:r w:rsidRPr="00FB6786">
        <w:t xml:space="preserve">a request seeking </w:t>
      </w:r>
      <w:r w:rsidR="004C74D8" w:rsidRPr="00FB6786">
        <w:t>the Principal</w:t>
      </w:r>
      <w:r w:rsidR="00B54D72" w:rsidRPr="00FB6786">
        <w:t xml:space="preserve">'s </w:t>
      </w:r>
      <w:r w:rsidRPr="00FB6786">
        <w:t>consent.</w:t>
      </w:r>
      <w:r w:rsidR="00EE384E" w:rsidRPr="00FB6786">
        <w:t xml:space="preserve"> </w:t>
      </w:r>
      <w:r w:rsidRPr="00FB6786">
        <w:t>Such a request must set out:</w:t>
      </w:r>
      <w:bookmarkEnd w:id="35385"/>
    </w:p>
    <w:p w14:paraId="63A64D3E" w14:textId="418859F9" w:rsidR="007510F4" w:rsidRPr="00FB6786" w:rsidRDefault="007510F4" w:rsidP="009D3453">
      <w:pPr>
        <w:pStyle w:val="Heading4"/>
      </w:pPr>
      <w:bookmarkStart w:id="35388" w:name="_DTBK43409"/>
      <w:bookmarkEnd w:id="35386"/>
      <w:r w:rsidRPr="00FB6786">
        <w:t>the proposed Amendment and the reasons for it;</w:t>
      </w:r>
    </w:p>
    <w:p w14:paraId="7DEE206E" w14:textId="00C6D18B" w:rsidR="007510F4" w:rsidRPr="00FB6786" w:rsidRDefault="007510F4">
      <w:pPr>
        <w:pStyle w:val="Heading4"/>
      </w:pPr>
      <w:bookmarkStart w:id="35389" w:name="_DTBK43410"/>
      <w:bookmarkEnd w:id="35388"/>
      <w:r w:rsidRPr="00FB6786">
        <w:t xml:space="preserve">the response or anticipated response of any other party to the </w:t>
      </w:r>
      <w:r w:rsidR="00511A1D" w:rsidRPr="00FB6786">
        <w:t xml:space="preserve">relevant </w:t>
      </w:r>
      <w:r w:rsidRPr="00FB6786">
        <w:t>Project Documents regarding the proposed Amendment;</w:t>
      </w:r>
    </w:p>
    <w:p w14:paraId="335F2528" w14:textId="6CDF67AC" w:rsidR="007510F4" w:rsidRPr="00FB6786" w:rsidRDefault="007510F4">
      <w:pPr>
        <w:pStyle w:val="Heading4"/>
      </w:pPr>
      <w:bookmarkStart w:id="35390" w:name="_DTBK43411"/>
      <w:bookmarkEnd w:id="35389"/>
      <w:r w:rsidRPr="00FB6786">
        <w:t xml:space="preserve">the response or anticipated response of any </w:t>
      </w:r>
      <w:r w:rsidR="00511A1D" w:rsidRPr="00FB6786">
        <w:t xml:space="preserve">relevant </w:t>
      </w:r>
      <w:r w:rsidRPr="00FB6786">
        <w:t xml:space="preserve">assignee or incoming party </w:t>
      </w:r>
      <w:r w:rsidR="00511A1D" w:rsidRPr="00FB6786">
        <w:t>to</w:t>
      </w:r>
      <w:r w:rsidRPr="00FB6786">
        <w:t xml:space="preserve"> the Project Documents to the proposed Amendment; and</w:t>
      </w:r>
    </w:p>
    <w:p w14:paraId="6421397C" w14:textId="27EC0607" w:rsidR="007510F4" w:rsidRPr="00FB6786" w:rsidRDefault="007510F4">
      <w:pPr>
        <w:pStyle w:val="Heading4"/>
      </w:pPr>
      <w:bookmarkStart w:id="35391" w:name="_DTBK43412"/>
      <w:bookmarkEnd w:id="35390"/>
      <w:r w:rsidRPr="00FB6786">
        <w:t xml:space="preserve">copies of any documents relevant to </w:t>
      </w:r>
      <w:r w:rsidR="00390E6F" w:rsidRPr="00FB6786">
        <w:t xml:space="preserve">the </w:t>
      </w:r>
      <w:r w:rsidR="001550EB" w:rsidRPr="00FB6786">
        <w:t>Contractor</w:t>
      </w:r>
      <w:r w:rsidR="00390E6F" w:rsidRPr="00FB6786">
        <w:t>’s request</w:t>
      </w:r>
      <w:r w:rsidRPr="00FB6786">
        <w:t>.</w:t>
      </w:r>
    </w:p>
    <w:p w14:paraId="69A72E99" w14:textId="22D73EB6" w:rsidR="007510F4" w:rsidRPr="00FB6786" w:rsidRDefault="007510F4" w:rsidP="009C753C">
      <w:pPr>
        <w:pStyle w:val="Heading3"/>
      </w:pPr>
      <w:bookmarkStart w:id="35392" w:name="_Ref368663776"/>
      <w:bookmarkStart w:id="35393" w:name="_DTBK43413"/>
      <w:bookmarkStart w:id="35394" w:name="_DTBK40185"/>
      <w:bookmarkEnd w:id="35387"/>
      <w:bookmarkEnd w:id="35391"/>
      <w:r w:rsidRPr="00FB6786">
        <w:t>(</w:t>
      </w:r>
      <w:r w:rsidR="003A09BA" w:rsidRPr="00FB6786">
        <w:rPr>
          <w:b/>
        </w:rPr>
        <w:t>Principal</w:t>
      </w:r>
      <w:r w:rsidR="00BF2CFB" w:rsidRPr="00FB6786">
        <w:rPr>
          <w:b/>
        </w:rPr>
        <w:t xml:space="preserve"> </w:t>
      </w:r>
      <w:r w:rsidRPr="00FB6786">
        <w:rPr>
          <w:b/>
        </w:rPr>
        <w:t>to advise</w:t>
      </w:r>
      <w:r w:rsidRPr="00FB6786">
        <w:t>):</w:t>
      </w:r>
      <w:r w:rsidR="00165E75" w:rsidRPr="00FB6786">
        <w:t xml:space="preserve"> </w:t>
      </w:r>
      <w:r w:rsidR="004C74D8" w:rsidRPr="00FB6786">
        <w:t>The Principal</w:t>
      </w:r>
      <w:r w:rsidRPr="00FB6786">
        <w:t xml:space="preserve"> must advise </w:t>
      </w:r>
      <w:r w:rsidR="00390E6F" w:rsidRPr="00FB6786">
        <w:t xml:space="preserve">the </w:t>
      </w:r>
      <w:r w:rsidR="001550EB" w:rsidRPr="00FB6786">
        <w:t>Contractor</w:t>
      </w:r>
      <w:r w:rsidR="00390E6F" w:rsidRPr="00FB6786">
        <w:t xml:space="preserve"> </w:t>
      </w:r>
      <w:r w:rsidRPr="00FB6786">
        <w:t>within:</w:t>
      </w:r>
      <w:bookmarkEnd w:id="35392"/>
    </w:p>
    <w:p w14:paraId="4DB39AA4" w14:textId="4FB78FE2" w:rsidR="007510F4" w:rsidRPr="00FB6786" w:rsidRDefault="007510F4">
      <w:pPr>
        <w:pStyle w:val="Heading4"/>
      </w:pPr>
      <w:bookmarkStart w:id="35395" w:name="_Ref403421792"/>
      <w:bookmarkStart w:id="35396" w:name="_DTBK43414"/>
      <w:bookmarkEnd w:id="35393"/>
      <w:r w:rsidRPr="00FB6786">
        <w:t xml:space="preserve">15 Business Days after receiving </w:t>
      </w:r>
      <w:r w:rsidR="00B54D72" w:rsidRPr="00FB6786">
        <w:t xml:space="preserve">the </w:t>
      </w:r>
      <w:r w:rsidRPr="00FB6786">
        <w:t xml:space="preserve">request under clause </w:t>
      </w:r>
      <w:r w:rsidRPr="00DD7300">
        <w:fldChar w:fldCharType="begin"/>
      </w:r>
      <w:r w:rsidRPr="00FB6786">
        <w:instrText xml:space="preserve"> REF _Ref368663435 \w \h  \* MERGEFORMAT </w:instrText>
      </w:r>
      <w:r w:rsidRPr="00DD7300">
        <w:fldChar w:fldCharType="separate"/>
      </w:r>
      <w:r w:rsidR="00C1101A">
        <w:t>48.1(b)</w:t>
      </w:r>
      <w:r w:rsidRPr="00DD7300">
        <w:fldChar w:fldCharType="end"/>
      </w:r>
      <w:r w:rsidRPr="00FB6786">
        <w:t xml:space="preserve"> if it requires further information from </w:t>
      </w:r>
      <w:r w:rsidR="00390E6F" w:rsidRPr="00FB6786">
        <w:t xml:space="preserve">the </w:t>
      </w:r>
      <w:r w:rsidR="001550EB" w:rsidRPr="00FB6786">
        <w:t>Contractor</w:t>
      </w:r>
      <w:r w:rsidR="00390E6F" w:rsidRPr="00FB6786">
        <w:t xml:space="preserve"> </w:t>
      </w:r>
      <w:r w:rsidRPr="00FB6786">
        <w:t xml:space="preserve">regarding the proposed Amendment, in which case </w:t>
      </w:r>
      <w:r w:rsidR="00390E6F" w:rsidRPr="00FB6786">
        <w:t xml:space="preserve">the </w:t>
      </w:r>
      <w:r w:rsidR="001550EB" w:rsidRPr="00FB6786">
        <w:t>Contractor</w:t>
      </w:r>
      <w:r w:rsidR="00390E6F" w:rsidRPr="00FB6786">
        <w:t xml:space="preserve"> </w:t>
      </w:r>
      <w:r w:rsidRPr="00FB6786">
        <w:t xml:space="preserve">must provide the additional information sought by </w:t>
      </w:r>
      <w:r w:rsidR="004C74D8" w:rsidRPr="00FB6786">
        <w:t>the Principal</w:t>
      </w:r>
      <w:r w:rsidR="000C646F" w:rsidRPr="00FB6786">
        <w:t xml:space="preserve"> </w:t>
      </w:r>
      <w:r w:rsidRPr="00FB6786">
        <w:t xml:space="preserve">within a further period of </w:t>
      </w:r>
      <w:r w:rsidR="00511A1D" w:rsidRPr="00FB6786">
        <w:t>10</w:t>
      </w:r>
      <w:r w:rsidRPr="00FB6786">
        <w:t xml:space="preserve"> Business Days after receiving </w:t>
      </w:r>
      <w:r w:rsidR="004C74D8" w:rsidRPr="00FB6786">
        <w:t>the Principal</w:t>
      </w:r>
      <w:r w:rsidRPr="00FB6786">
        <w:t>'s request for further information; and</w:t>
      </w:r>
      <w:bookmarkEnd w:id="35395"/>
    </w:p>
    <w:p w14:paraId="7E407777" w14:textId="2CFE42E1" w:rsidR="007510F4" w:rsidRPr="00FB6786" w:rsidRDefault="007510F4">
      <w:pPr>
        <w:pStyle w:val="Heading4"/>
      </w:pPr>
      <w:bookmarkStart w:id="35397" w:name="_Ref501692935"/>
      <w:bookmarkStart w:id="35398" w:name="_DTBK43415"/>
      <w:bookmarkEnd w:id="35396"/>
      <w:r w:rsidRPr="00FB6786">
        <w:t xml:space="preserve">10 Business Days after </w:t>
      </w:r>
      <w:r w:rsidR="00511A1D" w:rsidRPr="00FB6786">
        <w:t xml:space="preserve">the later of receiving </w:t>
      </w:r>
      <w:r w:rsidR="00390E6F" w:rsidRPr="00FB6786">
        <w:t xml:space="preserve">the </w:t>
      </w:r>
      <w:r w:rsidR="001550EB" w:rsidRPr="00FB6786">
        <w:t>Contractor</w:t>
      </w:r>
      <w:r w:rsidR="00390E6F" w:rsidRPr="00FB6786">
        <w:t xml:space="preserve">'s </w:t>
      </w:r>
      <w:r w:rsidRPr="00FB6786">
        <w:t xml:space="preserve">request under clause </w:t>
      </w:r>
      <w:r w:rsidRPr="00DD7300">
        <w:fldChar w:fldCharType="begin"/>
      </w:r>
      <w:r w:rsidRPr="00FB6786">
        <w:instrText xml:space="preserve"> REF _Ref368663435 \w \h  \* MERGEFORMAT </w:instrText>
      </w:r>
      <w:r w:rsidRPr="00DD7300">
        <w:fldChar w:fldCharType="separate"/>
      </w:r>
      <w:r w:rsidR="00C1101A">
        <w:t>48.1(b)</w:t>
      </w:r>
      <w:r w:rsidRPr="00DD7300">
        <w:fldChar w:fldCharType="end"/>
      </w:r>
      <w:r w:rsidRPr="00FB6786">
        <w:t xml:space="preserve"> or the additional information requested by </w:t>
      </w:r>
      <w:r w:rsidR="001E183E" w:rsidRPr="00FB6786">
        <w:t>the Principal</w:t>
      </w:r>
      <w:r w:rsidRPr="00FB6786">
        <w:t xml:space="preserve"> under clause </w:t>
      </w:r>
      <w:r w:rsidRPr="00DD7300">
        <w:fldChar w:fldCharType="begin"/>
      </w:r>
      <w:r w:rsidRPr="00FB6786">
        <w:instrText xml:space="preserve"> REF _Ref403421792 \w \h  \* MERGEFORMAT </w:instrText>
      </w:r>
      <w:r w:rsidRPr="00DD7300">
        <w:fldChar w:fldCharType="separate"/>
      </w:r>
      <w:r w:rsidR="00C1101A">
        <w:t>48.1(c)(i)</w:t>
      </w:r>
      <w:r w:rsidRPr="00DD7300">
        <w:fldChar w:fldCharType="end"/>
      </w:r>
      <w:r w:rsidRPr="00FB6786">
        <w:t xml:space="preserve"> that:</w:t>
      </w:r>
      <w:bookmarkEnd w:id="35397"/>
    </w:p>
    <w:p w14:paraId="0A341408" w14:textId="6B99BF6E" w:rsidR="007510F4" w:rsidRPr="00FB6786" w:rsidRDefault="007510F4" w:rsidP="009C753C">
      <w:pPr>
        <w:pStyle w:val="Heading5"/>
      </w:pPr>
      <w:bookmarkStart w:id="35399" w:name="_DTBK43416"/>
      <w:bookmarkEnd w:id="35398"/>
      <w:r w:rsidRPr="00FB6786">
        <w:t>it consents to the proposed Amendment; or</w:t>
      </w:r>
    </w:p>
    <w:p w14:paraId="0AF13DDE" w14:textId="73098A0C" w:rsidR="007510F4" w:rsidRPr="00FB6786" w:rsidRDefault="007510F4" w:rsidP="009C753C">
      <w:pPr>
        <w:pStyle w:val="Heading5"/>
      </w:pPr>
      <w:bookmarkStart w:id="35400" w:name="_DTBK43417"/>
      <w:bookmarkEnd w:id="35399"/>
      <w:r w:rsidRPr="00FB6786">
        <w:t>the proposed Amendment is unacceptable to it and the reasons why the proposed Amendment is unacceptable</w:t>
      </w:r>
      <w:r w:rsidR="00511A1D" w:rsidRPr="00FB6786">
        <w:t xml:space="preserve">, in which case the </w:t>
      </w:r>
      <w:r w:rsidR="00B54D72" w:rsidRPr="00FB6786">
        <w:t xml:space="preserve">proposed </w:t>
      </w:r>
      <w:r w:rsidR="00511A1D" w:rsidRPr="00FB6786">
        <w:t>Amendment will not be made</w:t>
      </w:r>
      <w:r w:rsidRPr="00FB6786">
        <w:t>.</w:t>
      </w:r>
    </w:p>
    <w:p w14:paraId="63DF21A6" w14:textId="2D0F1D04" w:rsidR="007510F4" w:rsidRPr="00FB6786" w:rsidRDefault="007510F4" w:rsidP="009C753C">
      <w:pPr>
        <w:pStyle w:val="Heading3"/>
      </w:pPr>
      <w:bookmarkStart w:id="35401" w:name="_DTBK41239"/>
      <w:bookmarkStart w:id="35402" w:name="_DTBK40186"/>
      <w:bookmarkEnd w:id="35394"/>
      <w:bookmarkEnd w:id="35400"/>
      <w:r w:rsidRPr="00FB6786">
        <w:t>(</w:t>
      </w:r>
      <w:r w:rsidRPr="00FB6786">
        <w:rPr>
          <w:b/>
        </w:rPr>
        <w:t>Failure to respond</w:t>
      </w:r>
      <w:r w:rsidRPr="00FB6786">
        <w:t>):</w:t>
      </w:r>
      <w:r w:rsidR="00165E75" w:rsidRPr="00FB6786">
        <w:t xml:space="preserve"> </w:t>
      </w:r>
      <w:r w:rsidRPr="00FB6786">
        <w:t xml:space="preserve">If </w:t>
      </w:r>
      <w:r w:rsidR="001E183E" w:rsidRPr="00FB6786">
        <w:t>the Principal</w:t>
      </w:r>
      <w:r w:rsidRPr="00FB6786">
        <w:t xml:space="preserve"> fails to respond for any reason within the relevant period specified under clause </w:t>
      </w:r>
      <w:r w:rsidR="00764C4F" w:rsidRPr="00DD7300">
        <w:fldChar w:fldCharType="begin"/>
      </w:r>
      <w:r w:rsidR="00764C4F" w:rsidRPr="00FB6786">
        <w:instrText xml:space="preserve"> REF _Ref501692935 \w \h </w:instrText>
      </w:r>
      <w:r w:rsidR="00FB6786">
        <w:instrText xml:space="preserve"> \* MERGEFORMAT </w:instrText>
      </w:r>
      <w:r w:rsidR="00764C4F" w:rsidRPr="00DD7300">
        <w:fldChar w:fldCharType="separate"/>
      </w:r>
      <w:r w:rsidR="00C1101A">
        <w:t>48.1(c)(ii)</w:t>
      </w:r>
      <w:r w:rsidR="00764C4F" w:rsidRPr="00DD7300">
        <w:fldChar w:fldCharType="end"/>
      </w:r>
      <w:r w:rsidRPr="00FB6786">
        <w:t xml:space="preserve"> in relation to a proposed Amendment i</w:t>
      </w:r>
      <w:r w:rsidR="00511A1D" w:rsidRPr="00FB6786">
        <w:t>n respect of a Project Document</w:t>
      </w:r>
      <w:r w:rsidRPr="00FB6786">
        <w:t>:</w:t>
      </w:r>
    </w:p>
    <w:p w14:paraId="021AB965" w14:textId="5941571A" w:rsidR="007510F4" w:rsidRPr="00FB6786" w:rsidRDefault="00390E6F">
      <w:pPr>
        <w:pStyle w:val="Heading4"/>
      </w:pPr>
      <w:bookmarkStart w:id="35403" w:name="_DTBK43418"/>
      <w:bookmarkEnd w:id="35401"/>
      <w:r w:rsidRPr="00FB6786">
        <w:t xml:space="preserve">the </w:t>
      </w:r>
      <w:r w:rsidR="001550EB" w:rsidRPr="00FB6786">
        <w:t>Contractor</w:t>
      </w:r>
      <w:r w:rsidRPr="00FB6786">
        <w:t xml:space="preserve"> </w:t>
      </w:r>
      <w:r w:rsidR="00B54D72" w:rsidRPr="00FB6786">
        <w:t xml:space="preserve">must </w:t>
      </w:r>
      <w:r w:rsidR="007510F4" w:rsidRPr="00FB6786">
        <w:t>send a reminder notice; and</w:t>
      </w:r>
    </w:p>
    <w:p w14:paraId="52383468" w14:textId="6EB1E057" w:rsidR="00511A1D" w:rsidRPr="00FB6786" w:rsidRDefault="007510F4" w:rsidP="00B527F8">
      <w:pPr>
        <w:pStyle w:val="Heading4"/>
      </w:pPr>
      <w:bookmarkStart w:id="35404" w:name="_DTBK43419"/>
      <w:bookmarkEnd w:id="35403"/>
      <w:r w:rsidRPr="00FB6786">
        <w:t>if that notice is not responded to within 7 Business</w:t>
      </w:r>
      <w:r w:rsidR="00511A1D" w:rsidRPr="00FB6786">
        <w:t xml:space="preserve"> Days</w:t>
      </w:r>
      <w:r w:rsidR="00B54D72" w:rsidRPr="00FB6786">
        <w:t>,</w:t>
      </w:r>
      <w:r w:rsidR="00511A1D" w:rsidRPr="00FB6786">
        <w:t xml:space="preserve"> if the relevant Project Document for which the Amendment is sought</w:t>
      </w:r>
      <w:r w:rsidR="00520477">
        <w:t xml:space="preserve"> </w:t>
      </w:r>
      <w:r w:rsidR="001E183E" w:rsidRPr="00FB6786">
        <w:t>the Principal</w:t>
      </w:r>
      <w:r w:rsidR="00511A1D" w:rsidRPr="00FB6786">
        <w:t xml:space="preserve"> will be deemed to have determined that the proposed Amendment is unacceptable, in which case the proposed Amendment will not be made.</w:t>
      </w:r>
    </w:p>
    <w:p w14:paraId="062A789F" w14:textId="01246990" w:rsidR="007510F4" w:rsidRPr="00FB6786" w:rsidRDefault="007510F4" w:rsidP="009D3453">
      <w:pPr>
        <w:pStyle w:val="Heading2"/>
      </w:pPr>
      <w:bookmarkStart w:id="35405" w:name="_Toc369543839"/>
      <w:bookmarkStart w:id="35406" w:name="_Toc369543841"/>
      <w:bookmarkStart w:id="35407" w:name="_Toc47867660"/>
      <w:bookmarkStart w:id="35408" w:name="_Toc47868658"/>
      <w:bookmarkStart w:id="35409" w:name="_Toc47869532"/>
      <w:bookmarkStart w:id="35410" w:name="_Toc47870396"/>
      <w:bookmarkStart w:id="35411" w:name="_Toc47871283"/>
      <w:bookmarkStart w:id="35412" w:name="_Toc47985256"/>
      <w:bookmarkStart w:id="35413" w:name="_Toc48223591"/>
      <w:bookmarkStart w:id="35414" w:name="_Toc49065226"/>
      <w:bookmarkStart w:id="35415" w:name="_Toc49067335"/>
      <w:bookmarkStart w:id="35416" w:name="_Toc49098524"/>
      <w:bookmarkStart w:id="35417" w:name="_Toc49100112"/>
      <w:bookmarkStart w:id="35418" w:name="_Toc49106537"/>
      <w:bookmarkStart w:id="35419" w:name="_Toc49109083"/>
      <w:bookmarkStart w:id="35420" w:name="_Toc49110247"/>
      <w:bookmarkStart w:id="35421" w:name="_Toc49111421"/>
      <w:bookmarkStart w:id="35422" w:name="_Toc49328567"/>
      <w:bookmarkStart w:id="35423" w:name="_Toc49433749"/>
      <w:bookmarkStart w:id="35424" w:name="_Toc49434935"/>
      <w:bookmarkStart w:id="35425" w:name="_Toc49436125"/>
      <w:bookmarkStart w:id="35426" w:name="_Toc49437312"/>
      <w:bookmarkStart w:id="35427" w:name="_Toc49454729"/>
      <w:bookmarkStart w:id="35428" w:name="_Toc49456015"/>
      <w:bookmarkStart w:id="35429" w:name="_Toc49457301"/>
      <w:bookmarkStart w:id="35430" w:name="_Toc49458959"/>
      <w:bookmarkStart w:id="35431" w:name="_Toc49864503"/>
      <w:bookmarkStart w:id="35432" w:name="_Toc49865818"/>
      <w:bookmarkStart w:id="35433" w:name="_Toc55546534"/>
      <w:bookmarkStart w:id="35434" w:name="_Toc55551458"/>
      <w:bookmarkStart w:id="35435" w:name="_Toc55564644"/>
      <w:bookmarkStart w:id="35436" w:name="_Toc55565809"/>
      <w:bookmarkStart w:id="35437" w:name="_Toc55570148"/>
      <w:bookmarkStart w:id="35438" w:name="_Toc55573876"/>
      <w:bookmarkStart w:id="35439" w:name="_Toc56007847"/>
      <w:bookmarkStart w:id="35440" w:name="_Toc56009145"/>
      <w:bookmarkStart w:id="35441" w:name="_Toc58253261"/>
      <w:bookmarkStart w:id="35442" w:name="_Toc58506892"/>
      <w:bookmarkStart w:id="35443" w:name="_Toc58943878"/>
      <w:bookmarkStart w:id="35444" w:name="_Toc58945052"/>
      <w:bookmarkStart w:id="35445" w:name="_Toc63068386"/>
      <w:bookmarkStart w:id="35446" w:name="_Toc63069618"/>
      <w:bookmarkStart w:id="35447" w:name="_Toc63071532"/>
      <w:bookmarkStart w:id="35448" w:name="_Toc63087156"/>
      <w:bookmarkStart w:id="35449" w:name="_Toc63088390"/>
      <w:bookmarkStart w:id="35450" w:name="_Toc63237050"/>
      <w:bookmarkStart w:id="35451" w:name="_Toc63238285"/>
      <w:bookmarkStart w:id="35452" w:name="_Toc47867661"/>
      <w:bookmarkStart w:id="35453" w:name="_Toc47868659"/>
      <w:bookmarkStart w:id="35454" w:name="_Toc47869533"/>
      <w:bookmarkStart w:id="35455" w:name="_Toc47870397"/>
      <w:bookmarkStart w:id="35456" w:name="_Toc47871284"/>
      <w:bookmarkStart w:id="35457" w:name="_Toc47985257"/>
      <w:bookmarkStart w:id="35458" w:name="_Toc48223592"/>
      <w:bookmarkStart w:id="35459" w:name="_Toc49065227"/>
      <w:bookmarkStart w:id="35460" w:name="_Toc49067336"/>
      <w:bookmarkStart w:id="35461" w:name="_Toc49098525"/>
      <w:bookmarkStart w:id="35462" w:name="_Toc49100113"/>
      <w:bookmarkStart w:id="35463" w:name="_Toc49106538"/>
      <w:bookmarkStart w:id="35464" w:name="_Toc49109084"/>
      <w:bookmarkStart w:id="35465" w:name="_Toc49110248"/>
      <w:bookmarkStart w:id="35466" w:name="_Toc49111422"/>
      <w:bookmarkStart w:id="35467" w:name="_Toc49328568"/>
      <w:bookmarkStart w:id="35468" w:name="_Toc49433750"/>
      <w:bookmarkStart w:id="35469" w:name="_Toc49434936"/>
      <w:bookmarkStart w:id="35470" w:name="_Toc49436126"/>
      <w:bookmarkStart w:id="35471" w:name="_Toc49437313"/>
      <w:bookmarkStart w:id="35472" w:name="_Toc49454730"/>
      <w:bookmarkStart w:id="35473" w:name="_Toc49456016"/>
      <w:bookmarkStart w:id="35474" w:name="_Toc49457302"/>
      <w:bookmarkStart w:id="35475" w:name="_Toc49458960"/>
      <w:bookmarkStart w:id="35476" w:name="_Toc49864504"/>
      <w:bookmarkStart w:id="35477" w:name="_Toc49865819"/>
      <w:bookmarkStart w:id="35478" w:name="_Toc55546535"/>
      <w:bookmarkStart w:id="35479" w:name="_Toc55551459"/>
      <w:bookmarkStart w:id="35480" w:name="_Toc55564645"/>
      <w:bookmarkStart w:id="35481" w:name="_Toc55565810"/>
      <w:bookmarkStart w:id="35482" w:name="_Toc55570149"/>
      <w:bookmarkStart w:id="35483" w:name="_Toc55573877"/>
      <w:bookmarkStart w:id="35484" w:name="_Toc56007848"/>
      <w:bookmarkStart w:id="35485" w:name="_Toc56009146"/>
      <w:bookmarkStart w:id="35486" w:name="_Toc58253262"/>
      <w:bookmarkStart w:id="35487" w:name="_Toc58506893"/>
      <w:bookmarkStart w:id="35488" w:name="_Toc58943879"/>
      <w:bookmarkStart w:id="35489" w:name="_Toc58945053"/>
      <w:bookmarkStart w:id="35490" w:name="_Toc63068387"/>
      <w:bookmarkStart w:id="35491" w:name="_Toc63069619"/>
      <w:bookmarkStart w:id="35492" w:name="_Toc63071533"/>
      <w:bookmarkStart w:id="35493" w:name="_Toc63087157"/>
      <w:bookmarkStart w:id="35494" w:name="_Toc63088391"/>
      <w:bookmarkStart w:id="35495" w:name="_Toc63237051"/>
      <w:bookmarkStart w:id="35496" w:name="_Toc63238286"/>
      <w:bookmarkStart w:id="35497" w:name="_Toc47867662"/>
      <w:bookmarkStart w:id="35498" w:name="_Toc47868660"/>
      <w:bookmarkStart w:id="35499" w:name="_Toc47869534"/>
      <w:bookmarkStart w:id="35500" w:name="_Toc47870398"/>
      <w:bookmarkStart w:id="35501" w:name="_Toc47871285"/>
      <w:bookmarkStart w:id="35502" w:name="_Toc47985258"/>
      <w:bookmarkStart w:id="35503" w:name="_Toc48223593"/>
      <w:bookmarkStart w:id="35504" w:name="_Toc49065228"/>
      <w:bookmarkStart w:id="35505" w:name="_Toc49067337"/>
      <w:bookmarkStart w:id="35506" w:name="_Toc49098526"/>
      <w:bookmarkStart w:id="35507" w:name="_Toc49100114"/>
      <w:bookmarkStart w:id="35508" w:name="_Toc49106539"/>
      <w:bookmarkStart w:id="35509" w:name="_Toc49109085"/>
      <w:bookmarkStart w:id="35510" w:name="_Toc49110249"/>
      <w:bookmarkStart w:id="35511" w:name="_Toc49111423"/>
      <w:bookmarkStart w:id="35512" w:name="_Toc49328569"/>
      <w:bookmarkStart w:id="35513" w:name="_Toc49433751"/>
      <w:bookmarkStart w:id="35514" w:name="_Toc49434937"/>
      <w:bookmarkStart w:id="35515" w:name="_Toc49436127"/>
      <w:bookmarkStart w:id="35516" w:name="_Toc49437314"/>
      <w:bookmarkStart w:id="35517" w:name="_Toc49454731"/>
      <w:bookmarkStart w:id="35518" w:name="_Toc49456017"/>
      <w:bookmarkStart w:id="35519" w:name="_Toc49457303"/>
      <w:bookmarkStart w:id="35520" w:name="_Toc49458961"/>
      <w:bookmarkStart w:id="35521" w:name="_Toc49864505"/>
      <w:bookmarkStart w:id="35522" w:name="_Toc49865820"/>
      <w:bookmarkStart w:id="35523" w:name="_Toc55546536"/>
      <w:bookmarkStart w:id="35524" w:name="_Toc55551460"/>
      <w:bookmarkStart w:id="35525" w:name="_Toc55564646"/>
      <w:bookmarkStart w:id="35526" w:name="_Toc55565811"/>
      <w:bookmarkStart w:id="35527" w:name="_Toc55570150"/>
      <w:bookmarkStart w:id="35528" w:name="_Toc55573878"/>
      <w:bookmarkStart w:id="35529" w:name="_Toc56007849"/>
      <w:bookmarkStart w:id="35530" w:name="_Toc56009147"/>
      <w:bookmarkStart w:id="35531" w:name="_Toc58253263"/>
      <w:bookmarkStart w:id="35532" w:name="_Toc58506894"/>
      <w:bookmarkStart w:id="35533" w:name="_Toc58943880"/>
      <w:bookmarkStart w:id="35534" w:name="_Toc58945054"/>
      <w:bookmarkStart w:id="35535" w:name="_Toc63068388"/>
      <w:bookmarkStart w:id="35536" w:name="_Toc63069620"/>
      <w:bookmarkStart w:id="35537" w:name="_Toc63071534"/>
      <w:bookmarkStart w:id="35538" w:name="_Toc63087158"/>
      <w:bookmarkStart w:id="35539" w:name="_Toc63088392"/>
      <w:bookmarkStart w:id="35540" w:name="_Toc63237052"/>
      <w:bookmarkStart w:id="35541" w:name="_Toc63238287"/>
      <w:bookmarkStart w:id="35542" w:name="_Toc47867663"/>
      <w:bookmarkStart w:id="35543" w:name="_Toc47868661"/>
      <w:bookmarkStart w:id="35544" w:name="_Toc47869535"/>
      <w:bookmarkStart w:id="35545" w:name="_Toc47870399"/>
      <w:bookmarkStart w:id="35546" w:name="_Toc47871286"/>
      <w:bookmarkStart w:id="35547" w:name="_Toc47985259"/>
      <w:bookmarkStart w:id="35548" w:name="_Toc48223594"/>
      <w:bookmarkStart w:id="35549" w:name="_Toc49065229"/>
      <w:bookmarkStart w:id="35550" w:name="_Toc49067338"/>
      <w:bookmarkStart w:id="35551" w:name="_Toc49098527"/>
      <w:bookmarkStart w:id="35552" w:name="_Toc49100115"/>
      <w:bookmarkStart w:id="35553" w:name="_Toc49106540"/>
      <w:bookmarkStart w:id="35554" w:name="_Toc49109086"/>
      <w:bookmarkStart w:id="35555" w:name="_Toc49110250"/>
      <w:bookmarkStart w:id="35556" w:name="_Toc49111424"/>
      <w:bookmarkStart w:id="35557" w:name="_Toc49328570"/>
      <w:bookmarkStart w:id="35558" w:name="_Toc49433752"/>
      <w:bookmarkStart w:id="35559" w:name="_Toc49434938"/>
      <w:bookmarkStart w:id="35560" w:name="_Toc49436128"/>
      <w:bookmarkStart w:id="35561" w:name="_Toc49437315"/>
      <w:bookmarkStart w:id="35562" w:name="_Toc49454732"/>
      <w:bookmarkStart w:id="35563" w:name="_Toc49456018"/>
      <w:bookmarkStart w:id="35564" w:name="_Toc49457304"/>
      <w:bookmarkStart w:id="35565" w:name="_Toc49458962"/>
      <w:bookmarkStart w:id="35566" w:name="_Toc49864506"/>
      <w:bookmarkStart w:id="35567" w:name="_Toc49865821"/>
      <w:bookmarkStart w:id="35568" w:name="_Toc55546537"/>
      <w:bookmarkStart w:id="35569" w:name="_Toc55551461"/>
      <w:bookmarkStart w:id="35570" w:name="_Toc55564647"/>
      <w:bookmarkStart w:id="35571" w:name="_Toc55565812"/>
      <w:bookmarkStart w:id="35572" w:name="_Toc55570151"/>
      <w:bookmarkStart w:id="35573" w:name="_Toc55573879"/>
      <w:bookmarkStart w:id="35574" w:name="_Toc56007850"/>
      <w:bookmarkStart w:id="35575" w:name="_Toc56009148"/>
      <w:bookmarkStart w:id="35576" w:name="_Toc58253264"/>
      <w:bookmarkStart w:id="35577" w:name="_Toc58506895"/>
      <w:bookmarkStart w:id="35578" w:name="_Toc58943881"/>
      <w:bookmarkStart w:id="35579" w:name="_Toc58945055"/>
      <w:bookmarkStart w:id="35580" w:name="_Toc63068389"/>
      <w:bookmarkStart w:id="35581" w:name="_Toc63069621"/>
      <w:bookmarkStart w:id="35582" w:name="_Toc63071535"/>
      <w:bookmarkStart w:id="35583" w:name="_Toc63087159"/>
      <w:bookmarkStart w:id="35584" w:name="_Toc63088393"/>
      <w:bookmarkStart w:id="35585" w:name="_Toc63237053"/>
      <w:bookmarkStart w:id="35586" w:name="_Toc63238288"/>
      <w:bookmarkStart w:id="35587" w:name="_Toc369543844"/>
      <w:bookmarkStart w:id="35588" w:name="_Ref234684339"/>
      <w:bookmarkStart w:id="35589" w:name="_Toc357162053"/>
      <w:bookmarkStart w:id="35590" w:name="_Ref357763656"/>
      <w:bookmarkStart w:id="35591" w:name="_Toc460936652"/>
      <w:bookmarkStart w:id="35592" w:name="_Ref58514728"/>
      <w:bookmarkStart w:id="35593" w:name="_Toc145325852"/>
      <w:bookmarkStart w:id="35594" w:name="_DTBK43420"/>
      <w:bookmarkEnd w:id="35402"/>
      <w:bookmarkEnd w:id="35404"/>
      <w:bookmarkEnd w:id="35405"/>
      <w:bookmarkEnd w:id="35406"/>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bookmarkEnd w:id="35420"/>
      <w:bookmarkEnd w:id="35421"/>
      <w:bookmarkEnd w:id="35422"/>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bookmarkEnd w:id="35452"/>
      <w:bookmarkEnd w:id="35453"/>
      <w:bookmarkEnd w:id="35454"/>
      <w:bookmarkEnd w:id="35455"/>
      <w:bookmarkEnd w:id="35456"/>
      <w:bookmarkEnd w:id="35457"/>
      <w:bookmarkEnd w:id="35458"/>
      <w:bookmarkEnd w:id="35459"/>
      <w:bookmarkEnd w:id="35460"/>
      <w:bookmarkEnd w:id="35461"/>
      <w:bookmarkEnd w:id="35462"/>
      <w:bookmarkEnd w:id="35463"/>
      <w:bookmarkEnd w:id="35464"/>
      <w:bookmarkEnd w:id="35465"/>
      <w:bookmarkEnd w:id="35466"/>
      <w:bookmarkEnd w:id="35467"/>
      <w:bookmarkEnd w:id="35468"/>
      <w:bookmarkEnd w:id="35469"/>
      <w:bookmarkEnd w:id="35470"/>
      <w:bookmarkEnd w:id="35471"/>
      <w:bookmarkEnd w:id="35472"/>
      <w:bookmarkEnd w:id="35473"/>
      <w:bookmarkEnd w:id="35474"/>
      <w:bookmarkEnd w:id="35475"/>
      <w:bookmarkEnd w:id="35476"/>
      <w:bookmarkEnd w:id="35477"/>
      <w:bookmarkEnd w:id="35478"/>
      <w:bookmarkEnd w:id="35479"/>
      <w:bookmarkEnd w:id="35480"/>
      <w:bookmarkEnd w:id="35481"/>
      <w:bookmarkEnd w:id="35482"/>
      <w:bookmarkEnd w:id="35483"/>
      <w:bookmarkEnd w:id="35484"/>
      <w:bookmarkEnd w:id="35485"/>
      <w:bookmarkEnd w:id="35486"/>
      <w:bookmarkEnd w:id="35487"/>
      <w:bookmarkEnd w:id="35488"/>
      <w:bookmarkEnd w:id="35489"/>
      <w:bookmarkEnd w:id="35490"/>
      <w:bookmarkEnd w:id="35491"/>
      <w:bookmarkEnd w:id="35492"/>
      <w:bookmarkEnd w:id="35493"/>
      <w:bookmarkEnd w:id="35494"/>
      <w:bookmarkEnd w:id="35495"/>
      <w:bookmarkEnd w:id="35496"/>
      <w:bookmarkEnd w:id="35497"/>
      <w:bookmarkEnd w:id="35498"/>
      <w:bookmarkEnd w:id="35499"/>
      <w:bookmarkEnd w:id="35500"/>
      <w:bookmarkEnd w:id="35501"/>
      <w:bookmarkEnd w:id="35502"/>
      <w:bookmarkEnd w:id="35503"/>
      <w:bookmarkEnd w:id="35504"/>
      <w:bookmarkEnd w:id="35505"/>
      <w:bookmarkEnd w:id="35506"/>
      <w:bookmarkEnd w:id="35507"/>
      <w:bookmarkEnd w:id="35508"/>
      <w:bookmarkEnd w:id="35509"/>
      <w:bookmarkEnd w:id="35510"/>
      <w:bookmarkEnd w:id="35511"/>
      <w:bookmarkEnd w:id="35512"/>
      <w:bookmarkEnd w:id="35513"/>
      <w:bookmarkEnd w:id="35514"/>
      <w:bookmarkEnd w:id="35515"/>
      <w:bookmarkEnd w:id="35516"/>
      <w:bookmarkEnd w:id="35517"/>
      <w:bookmarkEnd w:id="35518"/>
      <w:bookmarkEnd w:id="35519"/>
      <w:bookmarkEnd w:id="35520"/>
      <w:bookmarkEnd w:id="35521"/>
      <w:bookmarkEnd w:id="35522"/>
      <w:bookmarkEnd w:id="35523"/>
      <w:bookmarkEnd w:id="35524"/>
      <w:bookmarkEnd w:id="35525"/>
      <w:bookmarkEnd w:id="35526"/>
      <w:bookmarkEnd w:id="35527"/>
      <w:bookmarkEnd w:id="35528"/>
      <w:bookmarkEnd w:id="35529"/>
      <w:bookmarkEnd w:id="35530"/>
      <w:bookmarkEnd w:id="35531"/>
      <w:bookmarkEnd w:id="35532"/>
      <w:bookmarkEnd w:id="35533"/>
      <w:bookmarkEnd w:id="35534"/>
      <w:bookmarkEnd w:id="35535"/>
      <w:bookmarkEnd w:id="35536"/>
      <w:bookmarkEnd w:id="35537"/>
      <w:bookmarkEnd w:id="35538"/>
      <w:bookmarkEnd w:id="35539"/>
      <w:bookmarkEnd w:id="35540"/>
      <w:bookmarkEnd w:id="35541"/>
      <w:bookmarkEnd w:id="35542"/>
      <w:bookmarkEnd w:id="35543"/>
      <w:bookmarkEnd w:id="35544"/>
      <w:bookmarkEnd w:id="35545"/>
      <w:bookmarkEnd w:id="35546"/>
      <w:bookmarkEnd w:id="35547"/>
      <w:bookmarkEnd w:id="35548"/>
      <w:bookmarkEnd w:id="35549"/>
      <w:bookmarkEnd w:id="35550"/>
      <w:bookmarkEnd w:id="35551"/>
      <w:bookmarkEnd w:id="35552"/>
      <w:bookmarkEnd w:id="35553"/>
      <w:bookmarkEnd w:id="35554"/>
      <w:bookmarkEnd w:id="35555"/>
      <w:bookmarkEnd w:id="35556"/>
      <w:bookmarkEnd w:id="35557"/>
      <w:bookmarkEnd w:id="35558"/>
      <w:bookmarkEnd w:id="35559"/>
      <w:bookmarkEnd w:id="35560"/>
      <w:bookmarkEnd w:id="35561"/>
      <w:bookmarkEnd w:id="35562"/>
      <w:bookmarkEnd w:id="35563"/>
      <w:bookmarkEnd w:id="35564"/>
      <w:bookmarkEnd w:id="35565"/>
      <w:bookmarkEnd w:id="35566"/>
      <w:bookmarkEnd w:id="35567"/>
      <w:bookmarkEnd w:id="35568"/>
      <w:bookmarkEnd w:id="35569"/>
      <w:bookmarkEnd w:id="35570"/>
      <w:bookmarkEnd w:id="35571"/>
      <w:bookmarkEnd w:id="35572"/>
      <w:bookmarkEnd w:id="35573"/>
      <w:bookmarkEnd w:id="35574"/>
      <w:bookmarkEnd w:id="35575"/>
      <w:bookmarkEnd w:id="35576"/>
      <w:bookmarkEnd w:id="35577"/>
      <w:bookmarkEnd w:id="35578"/>
      <w:bookmarkEnd w:id="35579"/>
      <w:bookmarkEnd w:id="35580"/>
      <w:bookmarkEnd w:id="35581"/>
      <w:bookmarkEnd w:id="35582"/>
      <w:bookmarkEnd w:id="35583"/>
      <w:bookmarkEnd w:id="35584"/>
      <w:bookmarkEnd w:id="35585"/>
      <w:bookmarkEnd w:id="35586"/>
      <w:bookmarkEnd w:id="35587"/>
      <w:r w:rsidRPr="00FB6786">
        <w:t xml:space="preserve">Restrictions on </w:t>
      </w:r>
      <w:bookmarkEnd w:id="35588"/>
      <w:bookmarkEnd w:id="35589"/>
      <w:bookmarkEnd w:id="35590"/>
      <w:bookmarkEnd w:id="35591"/>
      <w:r w:rsidR="003A5ED8">
        <w:t>Changes in Control</w:t>
      </w:r>
      <w:bookmarkEnd w:id="35592"/>
      <w:bookmarkEnd w:id="35593"/>
    </w:p>
    <w:p w14:paraId="26622C47" w14:textId="193707B9" w:rsidR="007510F4" w:rsidRPr="00DD7300" w:rsidRDefault="00164C6F">
      <w:pPr>
        <w:pStyle w:val="IndentParaLevel1"/>
      </w:pPr>
      <w:bookmarkStart w:id="35595" w:name="_Ref246089964"/>
      <w:bookmarkStart w:id="35596" w:name="_DTBK41240"/>
      <w:bookmarkEnd w:id="35384"/>
      <w:bookmarkEnd w:id="35594"/>
      <w:r>
        <w:t>The</w:t>
      </w:r>
      <w:r w:rsidR="000D3CE9" w:rsidRPr="00FB6786">
        <w:t xml:space="preserve"> </w:t>
      </w:r>
      <w:r w:rsidR="001550EB" w:rsidRPr="00FB6786">
        <w:t>Contractor</w:t>
      </w:r>
      <w:r w:rsidR="000D3CE9" w:rsidRPr="00FB6786">
        <w:t xml:space="preserve"> must </w:t>
      </w:r>
      <w:r w:rsidR="00D468DD" w:rsidRPr="00FB6786">
        <w:t xml:space="preserve">not </w:t>
      </w:r>
      <w:r w:rsidR="007510F4" w:rsidRPr="00FB6786">
        <w:t xml:space="preserve">at any time, permit or suffer any Change in Control </w:t>
      </w:r>
      <w:r w:rsidR="000D3CE9" w:rsidRPr="00FB6786">
        <w:t>and must ensure that any Parent Guarantor does not at any time, permit or suffer any Change in Control of that Parent Guarantor</w:t>
      </w:r>
      <w:r w:rsidR="00DB1AA0" w:rsidRPr="00FB6786">
        <w:t>,</w:t>
      </w:r>
      <w:bookmarkEnd w:id="35595"/>
      <w:r w:rsidR="007510F4" w:rsidRPr="00FB6786">
        <w:t xml:space="preserve"> </w:t>
      </w:r>
      <w:r w:rsidR="007510F4" w:rsidRPr="00DD7300">
        <w:t>without</w:t>
      </w:r>
      <w:r w:rsidR="009E06DA" w:rsidRPr="00DD7300">
        <w:t xml:space="preserve"> </w:t>
      </w:r>
      <w:r w:rsidR="001E183E" w:rsidRPr="00DD7300">
        <w:t>the Principal</w:t>
      </w:r>
      <w:r w:rsidR="007510F4" w:rsidRPr="00DD7300">
        <w:t>'s prior consent</w:t>
      </w:r>
      <w:r w:rsidR="00DD689B" w:rsidRPr="00DD7300">
        <w:t>,</w:t>
      </w:r>
      <w:r w:rsidR="007510F4" w:rsidRPr="00DD7300">
        <w:t xml:space="preserve"> which must be requested by notice from </w:t>
      </w:r>
      <w:r w:rsidR="000D3CE9" w:rsidRPr="00DD7300">
        <w:t xml:space="preserve">the </w:t>
      </w:r>
      <w:r w:rsidR="001550EB" w:rsidRPr="00DD7300">
        <w:t>Contractor</w:t>
      </w:r>
      <w:r w:rsidR="000D3CE9" w:rsidRPr="00DD7300">
        <w:t xml:space="preserve"> to </w:t>
      </w:r>
      <w:r w:rsidR="001E183E" w:rsidRPr="00DD7300">
        <w:t>the Principal</w:t>
      </w:r>
      <w:r w:rsidR="00D468DD" w:rsidRPr="00DD7300">
        <w:t xml:space="preserve"> and which must be provided unless clause </w:t>
      </w:r>
      <w:r w:rsidR="00D468DD" w:rsidRPr="00DD7300">
        <w:fldChar w:fldCharType="begin"/>
      </w:r>
      <w:r w:rsidR="00D468DD" w:rsidRPr="00DD7300">
        <w:instrText xml:space="preserve"> REF _Ref234692957 \w \h </w:instrText>
      </w:r>
      <w:r w:rsidR="00FB6786">
        <w:instrText xml:space="preserve"> \* MERGEFORMAT </w:instrText>
      </w:r>
      <w:r w:rsidR="00D468DD" w:rsidRPr="00DD7300">
        <w:fldChar w:fldCharType="separate"/>
      </w:r>
      <w:r w:rsidR="00C1101A">
        <w:t>48.3</w:t>
      </w:r>
      <w:r w:rsidR="00D468DD" w:rsidRPr="00DD7300">
        <w:fldChar w:fldCharType="end"/>
      </w:r>
      <w:r w:rsidR="00D468DD" w:rsidRPr="00DD7300">
        <w:t xml:space="preserve"> applies</w:t>
      </w:r>
      <w:r w:rsidR="007510F4" w:rsidRPr="00DD7300">
        <w:t>.</w:t>
      </w:r>
      <w:r w:rsidR="00520477">
        <w:t xml:space="preserve"> </w:t>
      </w:r>
    </w:p>
    <w:p w14:paraId="1F496255" w14:textId="77777777" w:rsidR="007510F4" w:rsidRPr="00FB6786" w:rsidRDefault="00E434F1" w:rsidP="00E434F1">
      <w:pPr>
        <w:pStyle w:val="Heading2"/>
      </w:pPr>
      <w:bookmarkStart w:id="35597" w:name="_Ref234692957"/>
      <w:bookmarkStart w:id="35598" w:name="_Toc357162054"/>
      <w:bookmarkStart w:id="35599" w:name="_Toc460936653"/>
      <w:bookmarkStart w:id="35600" w:name="_Toc145325853"/>
      <w:bookmarkStart w:id="35601" w:name="_DTBK43421"/>
      <w:bookmarkEnd w:id="35596"/>
      <w:r w:rsidRPr="00FB6786">
        <w:t xml:space="preserve">Principal </w:t>
      </w:r>
      <w:r w:rsidR="007510F4" w:rsidRPr="00FB6786">
        <w:t>right to withhold consent</w:t>
      </w:r>
      <w:bookmarkEnd w:id="35597"/>
      <w:bookmarkEnd w:id="35598"/>
      <w:bookmarkEnd w:id="35599"/>
      <w:bookmarkEnd w:id="35600"/>
    </w:p>
    <w:p w14:paraId="5D4E15BE" w14:textId="77777777" w:rsidR="007510F4" w:rsidRPr="00FB6786" w:rsidRDefault="005119BD" w:rsidP="009D57AD">
      <w:pPr>
        <w:pStyle w:val="IndentParaLevel1"/>
      </w:pPr>
      <w:bookmarkStart w:id="35602" w:name="_DTBK41241"/>
      <w:bookmarkEnd w:id="35601"/>
      <w:r>
        <w:t>T</w:t>
      </w:r>
      <w:r w:rsidR="001E183E" w:rsidRPr="00FB6786">
        <w:t>he Principal</w:t>
      </w:r>
      <w:r w:rsidR="007510F4" w:rsidRPr="00FB6786">
        <w:t xml:space="preserve"> may only </w:t>
      </w:r>
      <w:r w:rsidR="00D468DD" w:rsidRPr="00FB6786">
        <w:t xml:space="preserve">withhold its </w:t>
      </w:r>
      <w:r w:rsidR="007510F4" w:rsidRPr="00FB6786">
        <w:t xml:space="preserve">consent to a </w:t>
      </w:r>
      <w:r w:rsidR="003A5ED8">
        <w:t>Change in Control</w:t>
      </w:r>
      <w:r w:rsidR="007510F4" w:rsidRPr="00FB6786">
        <w:t xml:space="preserve"> if </w:t>
      </w:r>
      <w:r w:rsidR="001E183E" w:rsidRPr="00FB6786">
        <w:t>the Principal</w:t>
      </w:r>
      <w:r w:rsidR="000C646F" w:rsidRPr="00FB6786">
        <w:t xml:space="preserve"> </w:t>
      </w:r>
      <w:r w:rsidR="007510F4" w:rsidRPr="00FB6786">
        <w:t>is of the opinion (acting reasonably) that:</w:t>
      </w:r>
    </w:p>
    <w:p w14:paraId="17A50313" w14:textId="77777777" w:rsidR="007510F4" w:rsidRPr="00FB6786" w:rsidRDefault="007510F4" w:rsidP="009D3453">
      <w:pPr>
        <w:pStyle w:val="Heading3"/>
      </w:pPr>
      <w:bookmarkStart w:id="35603" w:name="_DTBK43422"/>
      <w:bookmarkStart w:id="35604" w:name="_DTBK40187"/>
      <w:bookmarkEnd w:id="35602"/>
      <w:r w:rsidRPr="00FB6786">
        <w:t>(</w:t>
      </w:r>
      <w:r w:rsidRPr="00FB6786">
        <w:rPr>
          <w:b/>
        </w:rPr>
        <w:t>solvency and no conflict</w:t>
      </w:r>
      <w:r w:rsidRPr="00FB6786">
        <w:t>):</w:t>
      </w:r>
      <w:r w:rsidR="00165E75" w:rsidRPr="00FB6786">
        <w:t xml:space="preserve"> </w:t>
      </w:r>
      <w:r w:rsidR="003721AE">
        <w:t>the person or persons who propose to directly or indirectly acquire an interest in the Contractor or the Parent Guarantor (as applicable):</w:t>
      </w:r>
    </w:p>
    <w:p w14:paraId="3073BCB5" w14:textId="68AA16AC" w:rsidR="007510F4" w:rsidRPr="00FB6786" w:rsidRDefault="003721AE" w:rsidP="009D3453">
      <w:pPr>
        <w:pStyle w:val="Heading4"/>
      </w:pPr>
      <w:bookmarkStart w:id="35605" w:name="_DTBK43423"/>
      <w:bookmarkEnd w:id="35603"/>
      <w:r>
        <w:t>are</w:t>
      </w:r>
      <w:r w:rsidR="007510F4" w:rsidRPr="00FB6786">
        <w:t xml:space="preserve"> or are not </w:t>
      </w:r>
      <w:r w:rsidR="007510F4" w:rsidRPr="00505ECF">
        <w:t>Solvent</w:t>
      </w:r>
      <w:r w:rsidR="007510F4" w:rsidRPr="00FB6786">
        <w:t xml:space="preserve"> and reputable; </w:t>
      </w:r>
    </w:p>
    <w:p w14:paraId="631B2632" w14:textId="3B472288" w:rsidR="007510F4" w:rsidRDefault="007510F4" w:rsidP="009D3453">
      <w:pPr>
        <w:pStyle w:val="Heading4"/>
      </w:pPr>
      <w:bookmarkStart w:id="35606" w:name="_DTBK43424"/>
      <w:bookmarkEnd w:id="35605"/>
      <w:r w:rsidRPr="00FB6786">
        <w:t xml:space="preserve">has or have an interest or duty which conflicts or may conflict in a material way with the interests of the </w:t>
      </w:r>
      <w:r w:rsidR="00446E2E" w:rsidRPr="00FB6786">
        <w:t>Principal</w:t>
      </w:r>
      <w:r w:rsidRPr="00FB6786">
        <w:t>; or</w:t>
      </w:r>
    </w:p>
    <w:p w14:paraId="33049339" w14:textId="4D2787C8" w:rsidR="009D195C" w:rsidRPr="00FB6786" w:rsidRDefault="009D195C">
      <w:pPr>
        <w:pStyle w:val="Heading4"/>
      </w:pPr>
      <w:r w:rsidRPr="009D195C">
        <w:t xml:space="preserve">is an unsuitable Entity, having regard to the activities or business of that Entity, and its compatibility with the obligations of </w:t>
      </w:r>
      <w:r w:rsidR="009F14FD">
        <w:t>the</w:t>
      </w:r>
      <w:r w:rsidRPr="009D195C">
        <w:t xml:space="preserve"> Co</w:t>
      </w:r>
      <w:r w:rsidR="009F14FD">
        <w:t>ntractor</w:t>
      </w:r>
      <w:r w:rsidRPr="009D195C">
        <w:t xml:space="preserve"> under the Project Documents; </w:t>
      </w:r>
    </w:p>
    <w:p w14:paraId="23954015" w14:textId="77777777" w:rsidR="007510F4" w:rsidRPr="00FB6786" w:rsidRDefault="007510F4" w:rsidP="009D3453">
      <w:pPr>
        <w:pStyle w:val="Heading3"/>
      </w:pPr>
      <w:bookmarkStart w:id="35607" w:name="_DTBK41242"/>
      <w:bookmarkStart w:id="35608" w:name="_DTBK40188"/>
      <w:bookmarkEnd w:id="35604"/>
      <w:bookmarkEnd w:id="35606"/>
      <w:r w:rsidRPr="00FB6786">
        <w:t>(</w:t>
      </w:r>
      <w:r w:rsidRPr="00FB6786">
        <w:rPr>
          <w:b/>
        </w:rPr>
        <w:t>negative effects</w:t>
      </w:r>
      <w:r w:rsidRPr="00FB6786">
        <w:t>):</w:t>
      </w:r>
      <w:r w:rsidR="00165E75" w:rsidRPr="00FB6786">
        <w:t xml:space="preserve"> </w:t>
      </w:r>
      <w:r w:rsidRPr="00FB6786">
        <w:t xml:space="preserve">the proposed </w:t>
      </w:r>
      <w:r w:rsidR="003D1879">
        <w:t>Change in Control</w:t>
      </w:r>
      <w:r w:rsidRPr="00FB6786">
        <w:t>:</w:t>
      </w:r>
    </w:p>
    <w:p w14:paraId="2FC81908" w14:textId="77777777" w:rsidR="007510F4" w:rsidRPr="00FB6786" w:rsidRDefault="007510F4" w:rsidP="009D3453">
      <w:pPr>
        <w:pStyle w:val="Heading4"/>
      </w:pPr>
      <w:bookmarkStart w:id="35609" w:name="_DTBK43425"/>
      <w:bookmarkEnd w:id="35607"/>
      <w:r w:rsidRPr="00FB6786">
        <w:t>is against the public interest;</w:t>
      </w:r>
    </w:p>
    <w:p w14:paraId="2A75129D" w14:textId="19ED22C3" w:rsidR="007510F4" w:rsidRPr="00FB6786" w:rsidRDefault="007510F4" w:rsidP="009D3453">
      <w:pPr>
        <w:pStyle w:val="Heading4"/>
      </w:pPr>
      <w:bookmarkStart w:id="35610" w:name="_DTBK43426"/>
      <w:bookmarkEnd w:id="35609"/>
      <w:r w:rsidRPr="00FB6786">
        <w:t xml:space="preserve">would adversely affect the ability or capability of </w:t>
      </w:r>
      <w:r w:rsidR="000D3CE9" w:rsidRPr="00FB6786">
        <w:t xml:space="preserve">the </w:t>
      </w:r>
      <w:r w:rsidR="001550EB" w:rsidRPr="00FB6786">
        <w:t>Contractor</w:t>
      </w:r>
      <w:r w:rsidR="00516256" w:rsidRPr="00FB6786">
        <w:t xml:space="preserve"> or a Parent Guarantor</w:t>
      </w:r>
      <w:r w:rsidRPr="00FB6786">
        <w:t xml:space="preserve"> to perform its obligations </w:t>
      </w:r>
      <w:r w:rsidR="00E47C49" w:rsidRPr="00FB6786">
        <w:rPr>
          <w:lang w:eastAsia="zh-CN"/>
        </w:rPr>
        <w:t>under</w:t>
      </w:r>
      <w:r w:rsidRPr="00FB6786">
        <w:t xml:space="preserve"> </w:t>
      </w:r>
      <w:r w:rsidR="007E485E">
        <w:t>this Deed, the Parent Company Guarantee or a Significant Subcontract</w:t>
      </w:r>
      <w:r w:rsidRPr="00FB6786">
        <w:t>;</w:t>
      </w:r>
    </w:p>
    <w:p w14:paraId="6857C82E" w14:textId="77777777" w:rsidR="004924F2" w:rsidRPr="00FB6786" w:rsidRDefault="004924F2" w:rsidP="009D3453">
      <w:pPr>
        <w:pStyle w:val="Heading4"/>
      </w:pPr>
      <w:bookmarkStart w:id="35611" w:name="_DTBK43427"/>
      <w:bookmarkEnd w:id="35610"/>
      <w:r w:rsidRPr="00FB6786">
        <w:t>could lead to a Probity Event;</w:t>
      </w:r>
    </w:p>
    <w:p w14:paraId="03F45029" w14:textId="77777777" w:rsidR="009D195C" w:rsidRDefault="007510F4" w:rsidP="009D3453">
      <w:pPr>
        <w:pStyle w:val="Heading4"/>
      </w:pPr>
      <w:bookmarkStart w:id="35612" w:name="_DTBK41243"/>
      <w:bookmarkEnd w:id="35611"/>
      <w:r w:rsidRPr="00FB6786">
        <w:t>would, in respect of</w:t>
      </w:r>
      <w:r w:rsidR="009D195C">
        <w:t>:</w:t>
      </w:r>
      <w:r w:rsidRPr="00FB6786">
        <w:t xml:space="preserve"> </w:t>
      </w:r>
    </w:p>
    <w:p w14:paraId="24932722" w14:textId="6299FA3A" w:rsidR="0017478D" w:rsidRPr="00A75B29" w:rsidRDefault="007510F4" w:rsidP="00A75B29">
      <w:pPr>
        <w:pStyle w:val="Heading5"/>
        <w:rPr>
          <w:u w:val="double"/>
        </w:rPr>
      </w:pPr>
      <w:r w:rsidRPr="00715101">
        <w:t xml:space="preserve">a Change in Control of </w:t>
      </w:r>
      <w:r w:rsidR="000D3CE9" w:rsidRPr="00715101">
        <w:t xml:space="preserve">the </w:t>
      </w:r>
      <w:r w:rsidR="001550EB" w:rsidRPr="00715101">
        <w:t>Contractor</w:t>
      </w:r>
      <w:r w:rsidR="000D3CE9" w:rsidRPr="00715101">
        <w:t xml:space="preserve"> or Parent Guarantor</w:t>
      </w:r>
      <w:r w:rsidRPr="00715101">
        <w:t xml:space="preserve"> result in the </w:t>
      </w:r>
      <w:r w:rsidR="001550EB" w:rsidRPr="00715101">
        <w:t>Contractor</w:t>
      </w:r>
      <w:r w:rsidR="000D3CE9" w:rsidRPr="00715101">
        <w:t xml:space="preserve"> or Parent Guarantor </w:t>
      </w:r>
      <w:r w:rsidRPr="00715101">
        <w:t>being Controlled</w:t>
      </w:r>
      <w:r w:rsidR="007D5205" w:rsidRPr="00715101">
        <w:t>,</w:t>
      </w:r>
    </w:p>
    <w:p w14:paraId="3C50FF38" w14:textId="77777777" w:rsidR="0017478D" w:rsidRDefault="0017478D" w:rsidP="0017478D">
      <w:pPr>
        <w:pStyle w:val="Heading5"/>
        <w:numPr>
          <w:ilvl w:val="0"/>
          <w:numId w:val="0"/>
        </w:numPr>
        <w:ind w:left="2892"/>
      </w:pPr>
      <w:r>
        <w:t>by a person that:</w:t>
      </w:r>
    </w:p>
    <w:p w14:paraId="0A5BE635" w14:textId="77777777" w:rsidR="0017478D" w:rsidRPr="003708A1" w:rsidRDefault="0017478D" w:rsidP="0017478D">
      <w:pPr>
        <w:pStyle w:val="Heading5"/>
      </w:pPr>
      <w:r>
        <w:t xml:space="preserve">is or are not Solvent and reputable; </w:t>
      </w:r>
      <w:r>
        <w:rPr>
          <w:b/>
          <w:i/>
        </w:rPr>
        <w:t xml:space="preserve"> </w:t>
      </w:r>
    </w:p>
    <w:p w14:paraId="5709D35F" w14:textId="279043A2" w:rsidR="007510F4" w:rsidRDefault="007510F4" w:rsidP="009D3453">
      <w:pPr>
        <w:pStyle w:val="Heading5"/>
      </w:pPr>
      <w:bookmarkStart w:id="35613" w:name="_DTBK43428"/>
      <w:bookmarkEnd w:id="35612"/>
      <w:r w:rsidRPr="00FB6786">
        <w:t xml:space="preserve">has an interest or duty which conflicts or may conflict in a material way with the interests of the </w:t>
      </w:r>
      <w:r w:rsidR="00446E2E" w:rsidRPr="00FB6786">
        <w:t>Principal</w:t>
      </w:r>
      <w:r w:rsidRPr="00FB6786">
        <w:t xml:space="preserve">; </w:t>
      </w:r>
      <w:r w:rsidR="0017478D">
        <w:t xml:space="preserve"> </w:t>
      </w:r>
    </w:p>
    <w:p w14:paraId="293BF269" w14:textId="4113A03D" w:rsidR="0017478D" w:rsidRPr="009D195C" w:rsidRDefault="0017478D" w:rsidP="0017478D">
      <w:pPr>
        <w:pStyle w:val="Heading5"/>
      </w:pPr>
      <w:r w:rsidRPr="009D195C">
        <w:t xml:space="preserve">is an unsuitable Entity, having regard to the activities or business of that Entity, and its compatibility with the obligations of </w:t>
      </w:r>
      <w:r w:rsidRPr="0017478D">
        <w:t xml:space="preserve">the Contractor or Parent Guarantor </w:t>
      </w:r>
      <w:r w:rsidRPr="009D195C">
        <w:t>under the Project Documents; or</w:t>
      </w:r>
    </w:p>
    <w:p w14:paraId="2EFEC418" w14:textId="666BA5E6" w:rsidR="007510F4" w:rsidRPr="00FB6786" w:rsidRDefault="007510F4" w:rsidP="009D3453">
      <w:pPr>
        <w:pStyle w:val="Heading5"/>
      </w:pPr>
      <w:bookmarkStart w:id="35614" w:name="_DTBK43429"/>
      <w:bookmarkEnd w:id="35613"/>
      <w:r w:rsidRPr="00FB6786">
        <w:t xml:space="preserve">does not have a sufficient level of financial, </w:t>
      </w:r>
      <w:r w:rsidR="0017478D">
        <w:t xml:space="preserve">commercial, </w:t>
      </w:r>
      <w:r w:rsidRPr="00FB6786">
        <w:t>managerial and technical capacity</w:t>
      </w:r>
      <w:r w:rsidR="0017478D" w:rsidRPr="0017478D">
        <w:t>, expertise or experience and contractual and financing arrangements with third parties in place</w:t>
      </w:r>
      <w:r w:rsidRPr="00FB6786">
        <w:t xml:space="preserve"> to deliver the Project;</w:t>
      </w:r>
    </w:p>
    <w:p w14:paraId="7EB5ABB9" w14:textId="77777777" w:rsidR="007510F4" w:rsidRPr="00FB6786" w:rsidRDefault="007510F4" w:rsidP="009D3453">
      <w:pPr>
        <w:pStyle w:val="Heading4"/>
      </w:pPr>
      <w:bookmarkStart w:id="35615" w:name="_DTBK43430"/>
      <w:bookmarkEnd w:id="35614"/>
      <w:r w:rsidRPr="00FB6786">
        <w:t>would have a material adverse effect on the Project; or</w:t>
      </w:r>
    </w:p>
    <w:p w14:paraId="1A89E4B3" w14:textId="356608DB" w:rsidR="007510F4" w:rsidRPr="00FB6786" w:rsidRDefault="007510F4" w:rsidP="009D3453">
      <w:pPr>
        <w:pStyle w:val="Heading4"/>
      </w:pPr>
      <w:bookmarkStart w:id="35616" w:name="_DTBK43431"/>
      <w:bookmarkEnd w:id="35615"/>
      <w:r w:rsidRPr="00FB6786">
        <w:t xml:space="preserve">would increase the liability of, or risks accepted by, the </w:t>
      </w:r>
      <w:r w:rsidR="00446E2E" w:rsidRPr="00FB6786">
        <w:t>Principal</w:t>
      </w:r>
      <w:r w:rsidRPr="00FB6786">
        <w:t xml:space="preserve"> under </w:t>
      </w:r>
      <w:r w:rsidR="007E485E">
        <w:t>this Deed, a Parent Company Guarantee, a Significant Subcontract</w:t>
      </w:r>
      <w:r w:rsidRPr="00FB6786">
        <w:t xml:space="preserve"> or in any other way in connection with the Project.</w:t>
      </w:r>
    </w:p>
    <w:p w14:paraId="753BD3C0" w14:textId="32453368" w:rsidR="003C6C36" w:rsidRDefault="003C6C36" w:rsidP="00E434F1">
      <w:pPr>
        <w:pStyle w:val="Heading2"/>
      </w:pPr>
      <w:bookmarkStart w:id="35617" w:name="_Toc363140770"/>
      <w:bookmarkStart w:id="35618" w:name="_Toc363140771"/>
      <w:bookmarkStart w:id="35619" w:name="_Toc58506898"/>
      <w:bookmarkStart w:id="35620" w:name="_Toc58943884"/>
      <w:bookmarkStart w:id="35621" w:name="_Toc58945058"/>
      <w:bookmarkStart w:id="35622" w:name="_Toc63068392"/>
      <w:bookmarkStart w:id="35623" w:name="_Toc63069624"/>
      <w:bookmarkStart w:id="35624" w:name="_Toc63071538"/>
      <w:bookmarkStart w:id="35625" w:name="_Toc63087162"/>
      <w:bookmarkStart w:id="35626" w:name="_Toc63088396"/>
      <w:bookmarkStart w:id="35627" w:name="_Toc63237056"/>
      <w:bookmarkStart w:id="35628" w:name="_Toc63238291"/>
      <w:bookmarkStart w:id="35629" w:name="_Toc58506899"/>
      <w:bookmarkStart w:id="35630" w:name="_Toc58943885"/>
      <w:bookmarkStart w:id="35631" w:name="_Toc58945059"/>
      <w:bookmarkStart w:id="35632" w:name="_Toc63068393"/>
      <w:bookmarkStart w:id="35633" w:name="_Toc63069625"/>
      <w:bookmarkStart w:id="35634" w:name="_Toc63071539"/>
      <w:bookmarkStart w:id="35635" w:name="_Toc63087163"/>
      <w:bookmarkStart w:id="35636" w:name="_Toc63088397"/>
      <w:bookmarkStart w:id="35637" w:name="_Toc63237057"/>
      <w:bookmarkStart w:id="35638" w:name="_Toc63238292"/>
      <w:bookmarkStart w:id="35639" w:name="_Toc58506900"/>
      <w:bookmarkStart w:id="35640" w:name="_Toc58943886"/>
      <w:bookmarkStart w:id="35641" w:name="_Toc58945060"/>
      <w:bookmarkStart w:id="35642" w:name="_Toc63068394"/>
      <w:bookmarkStart w:id="35643" w:name="_Toc63069626"/>
      <w:bookmarkStart w:id="35644" w:name="_Toc63071540"/>
      <w:bookmarkStart w:id="35645" w:name="_Toc63087164"/>
      <w:bookmarkStart w:id="35646" w:name="_Toc63088398"/>
      <w:bookmarkStart w:id="35647" w:name="_Toc63237058"/>
      <w:bookmarkStart w:id="35648" w:name="_Toc63238293"/>
      <w:bookmarkStart w:id="35649" w:name="_Toc58506901"/>
      <w:bookmarkStart w:id="35650" w:name="_Toc58943887"/>
      <w:bookmarkStart w:id="35651" w:name="_Toc58945061"/>
      <w:bookmarkStart w:id="35652" w:name="_Toc63068395"/>
      <w:bookmarkStart w:id="35653" w:name="_Toc63069627"/>
      <w:bookmarkStart w:id="35654" w:name="_Toc63071541"/>
      <w:bookmarkStart w:id="35655" w:name="_Toc63087165"/>
      <w:bookmarkStart w:id="35656" w:name="_Toc63088399"/>
      <w:bookmarkStart w:id="35657" w:name="_Toc63237059"/>
      <w:bookmarkStart w:id="35658" w:name="_Toc63238294"/>
      <w:bookmarkStart w:id="35659" w:name="_Toc58506902"/>
      <w:bookmarkStart w:id="35660" w:name="_Toc58943888"/>
      <w:bookmarkStart w:id="35661" w:name="_Toc58945062"/>
      <w:bookmarkStart w:id="35662" w:name="_Toc63068396"/>
      <w:bookmarkStart w:id="35663" w:name="_Toc63069628"/>
      <w:bookmarkStart w:id="35664" w:name="_Toc63071542"/>
      <w:bookmarkStart w:id="35665" w:name="_Toc63087166"/>
      <w:bookmarkStart w:id="35666" w:name="_Toc63088400"/>
      <w:bookmarkStart w:id="35667" w:name="_Toc63237060"/>
      <w:bookmarkStart w:id="35668" w:name="_Toc63238295"/>
      <w:bookmarkStart w:id="35669" w:name="_Toc58506903"/>
      <w:bookmarkStart w:id="35670" w:name="_Toc58943889"/>
      <w:bookmarkStart w:id="35671" w:name="_Toc58945063"/>
      <w:bookmarkStart w:id="35672" w:name="_Toc63068397"/>
      <w:bookmarkStart w:id="35673" w:name="_Toc63069629"/>
      <w:bookmarkStart w:id="35674" w:name="_Toc63071543"/>
      <w:bookmarkStart w:id="35675" w:name="_Toc63087167"/>
      <w:bookmarkStart w:id="35676" w:name="_Toc63088401"/>
      <w:bookmarkStart w:id="35677" w:name="_Toc63237061"/>
      <w:bookmarkStart w:id="35678" w:name="_Toc63238296"/>
      <w:bookmarkStart w:id="35679" w:name="_Toc58506904"/>
      <w:bookmarkStart w:id="35680" w:name="_Toc58943890"/>
      <w:bookmarkStart w:id="35681" w:name="_Toc58945064"/>
      <w:bookmarkStart w:id="35682" w:name="_Toc63068398"/>
      <w:bookmarkStart w:id="35683" w:name="_Toc63069630"/>
      <w:bookmarkStart w:id="35684" w:name="_Toc63071544"/>
      <w:bookmarkStart w:id="35685" w:name="_Toc63087168"/>
      <w:bookmarkStart w:id="35686" w:name="_Toc63088402"/>
      <w:bookmarkStart w:id="35687" w:name="_Toc63237062"/>
      <w:bookmarkStart w:id="35688" w:name="_Toc63238297"/>
      <w:bookmarkStart w:id="35689" w:name="_Toc58506905"/>
      <w:bookmarkStart w:id="35690" w:name="_Toc58943891"/>
      <w:bookmarkStart w:id="35691" w:name="_Toc58945065"/>
      <w:bookmarkStart w:id="35692" w:name="_Toc63068399"/>
      <w:bookmarkStart w:id="35693" w:name="_Toc63069631"/>
      <w:bookmarkStart w:id="35694" w:name="_Toc63071545"/>
      <w:bookmarkStart w:id="35695" w:name="_Toc63087169"/>
      <w:bookmarkStart w:id="35696" w:name="_Toc63088403"/>
      <w:bookmarkStart w:id="35697" w:name="_Toc63237063"/>
      <w:bookmarkStart w:id="35698" w:name="_Toc63238298"/>
      <w:bookmarkStart w:id="35699" w:name="_Toc451073640"/>
      <w:bookmarkStart w:id="35700" w:name="_Toc451111942"/>
      <w:bookmarkStart w:id="35701" w:name="_Toc58506906"/>
      <w:bookmarkStart w:id="35702" w:name="_Toc58943892"/>
      <w:bookmarkStart w:id="35703" w:name="_Toc58945066"/>
      <w:bookmarkStart w:id="35704" w:name="_Toc63068400"/>
      <w:bookmarkStart w:id="35705" w:name="_Toc63069632"/>
      <w:bookmarkStart w:id="35706" w:name="_Toc63071546"/>
      <w:bookmarkStart w:id="35707" w:name="_Toc63087170"/>
      <w:bookmarkStart w:id="35708" w:name="_Toc63088404"/>
      <w:bookmarkStart w:id="35709" w:name="_Toc63237064"/>
      <w:bookmarkStart w:id="35710" w:name="_Toc63238299"/>
      <w:bookmarkStart w:id="35711" w:name="_Toc58506907"/>
      <w:bookmarkStart w:id="35712" w:name="_Toc58943893"/>
      <w:bookmarkStart w:id="35713" w:name="_Toc58945067"/>
      <w:bookmarkStart w:id="35714" w:name="_Toc63068401"/>
      <w:bookmarkStart w:id="35715" w:name="_Toc63069633"/>
      <w:bookmarkStart w:id="35716" w:name="_Toc63071547"/>
      <w:bookmarkStart w:id="35717" w:name="_Toc63087171"/>
      <w:bookmarkStart w:id="35718" w:name="_Toc63088405"/>
      <w:bookmarkStart w:id="35719" w:name="_Toc63237065"/>
      <w:bookmarkStart w:id="35720" w:name="_Toc63238300"/>
      <w:bookmarkStart w:id="35721" w:name="_Toc58506908"/>
      <w:bookmarkStart w:id="35722" w:name="_Toc58943894"/>
      <w:bookmarkStart w:id="35723" w:name="_Toc58945068"/>
      <w:bookmarkStart w:id="35724" w:name="_Toc63068402"/>
      <w:bookmarkStart w:id="35725" w:name="_Toc63069634"/>
      <w:bookmarkStart w:id="35726" w:name="_Toc63071548"/>
      <w:bookmarkStart w:id="35727" w:name="_Toc63087172"/>
      <w:bookmarkStart w:id="35728" w:name="_Toc63088406"/>
      <w:bookmarkStart w:id="35729" w:name="_Toc63237066"/>
      <w:bookmarkStart w:id="35730" w:name="_Toc63238301"/>
      <w:bookmarkStart w:id="35731" w:name="_Toc58506909"/>
      <w:bookmarkStart w:id="35732" w:name="_Toc58943895"/>
      <w:bookmarkStart w:id="35733" w:name="_Toc58945069"/>
      <w:bookmarkStart w:id="35734" w:name="_Toc63068403"/>
      <w:bookmarkStart w:id="35735" w:name="_Toc63069635"/>
      <w:bookmarkStart w:id="35736" w:name="_Toc63071549"/>
      <w:bookmarkStart w:id="35737" w:name="_Toc63087173"/>
      <w:bookmarkStart w:id="35738" w:name="_Toc63088407"/>
      <w:bookmarkStart w:id="35739" w:name="_Toc63237067"/>
      <w:bookmarkStart w:id="35740" w:name="_Toc63238302"/>
      <w:bookmarkStart w:id="35741" w:name="_Toc58506910"/>
      <w:bookmarkStart w:id="35742" w:name="_Toc58943896"/>
      <w:bookmarkStart w:id="35743" w:name="_Toc58945070"/>
      <w:bookmarkStart w:id="35744" w:name="_Toc63068404"/>
      <w:bookmarkStart w:id="35745" w:name="_Toc63069636"/>
      <w:bookmarkStart w:id="35746" w:name="_Toc63071550"/>
      <w:bookmarkStart w:id="35747" w:name="_Toc63087174"/>
      <w:bookmarkStart w:id="35748" w:name="_Toc63088408"/>
      <w:bookmarkStart w:id="35749" w:name="_Toc63237068"/>
      <w:bookmarkStart w:id="35750" w:name="_Toc63238303"/>
      <w:bookmarkStart w:id="35751" w:name="_Toc58506911"/>
      <w:bookmarkStart w:id="35752" w:name="_Toc58943897"/>
      <w:bookmarkStart w:id="35753" w:name="_Toc58945071"/>
      <w:bookmarkStart w:id="35754" w:name="_Toc63068405"/>
      <w:bookmarkStart w:id="35755" w:name="_Toc63069637"/>
      <w:bookmarkStart w:id="35756" w:name="_Toc63071551"/>
      <w:bookmarkStart w:id="35757" w:name="_Toc63087175"/>
      <w:bookmarkStart w:id="35758" w:name="_Toc63088409"/>
      <w:bookmarkStart w:id="35759" w:name="_Toc63237069"/>
      <w:bookmarkStart w:id="35760" w:name="_Toc63238304"/>
      <w:bookmarkStart w:id="35761" w:name="_Toc58506912"/>
      <w:bookmarkStart w:id="35762" w:name="_Toc58943898"/>
      <w:bookmarkStart w:id="35763" w:name="_Toc58945072"/>
      <w:bookmarkStart w:id="35764" w:name="_Toc63068406"/>
      <w:bookmarkStart w:id="35765" w:name="_Toc63069638"/>
      <w:bookmarkStart w:id="35766" w:name="_Toc63071552"/>
      <w:bookmarkStart w:id="35767" w:name="_Toc63087176"/>
      <w:bookmarkStart w:id="35768" w:name="_Toc63088410"/>
      <w:bookmarkStart w:id="35769" w:name="_Toc63237070"/>
      <w:bookmarkStart w:id="35770" w:name="_Toc63238305"/>
      <w:bookmarkStart w:id="35771" w:name="_Toc58506913"/>
      <w:bookmarkStart w:id="35772" w:name="_Toc58943899"/>
      <w:bookmarkStart w:id="35773" w:name="_Toc58945073"/>
      <w:bookmarkStart w:id="35774" w:name="_Toc63068407"/>
      <w:bookmarkStart w:id="35775" w:name="_Toc63069639"/>
      <w:bookmarkStart w:id="35776" w:name="_Toc63071553"/>
      <w:bookmarkStart w:id="35777" w:name="_Toc63087177"/>
      <w:bookmarkStart w:id="35778" w:name="_Toc63088411"/>
      <w:bookmarkStart w:id="35779" w:name="_Toc63237071"/>
      <w:bookmarkStart w:id="35780" w:name="_Toc63238306"/>
      <w:bookmarkStart w:id="35781" w:name="_Toc58506914"/>
      <w:bookmarkStart w:id="35782" w:name="_Toc58943900"/>
      <w:bookmarkStart w:id="35783" w:name="_Toc58945074"/>
      <w:bookmarkStart w:id="35784" w:name="_Toc63068408"/>
      <w:bookmarkStart w:id="35785" w:name="_Toc63069640"/>
      <w:bookmarkStart w:id="35786" w:name="_Toc63071554"/>
      <w:bookmarkStart w:id="35787" w:name="_Toc63087178"/>
      <w:bookmarkStart w:id="35788" w:name="_Toc63088412"/>
      <w:bookmarkStart w:id="35789" w:name="_Toc63237072"/>
      <w:bookmarkStart w:id="35790" w:name="_Toc63238307"/>
      <w:bookmarkStart w:id="35791" w:name="_Toc47985265"/>
      <w:bookmarkStart w:id="35792" w:name="_Toc48223600"/>
      <w:bookmarkStart w:id="35793" w:name="_Toc49065235"/>
      <w:bookmarkStart w:id="35794" w:name="_Toc49067344"/>
      <w:bookmarkStart w:id="35795" w:name="_Toc49098533"/>
      <w:bookmarkStart w:id="35796" w:name="_Toc49100121"/>
      <w:bookmarkStart w:id="35797" w:name="_Toc49106546"/>
      <w:bookmarkStart w:id="35798" w:name="_Toc49109092"/>
      <w:bookmarkStart w:id="35799" w:name="_Toc49110256"/>
      <w:bookmarkStart w:id="35800" w:name="_Toc49111430"/>
      <w:bookmarkStart w:id="35801" w:name="_Toc49328576"/>
      <w:bookmarkStart w:id="35802" w:name="_Toc49433758"/>
      <w:bookmarkStart w:id="35803" w:name="_Toc49434944"/>
      <w:bookmarkStart w:id="35804" w:name="_Toc49436134"/>
      <w:bookmarkStart w:id="35805" w:name="_Toc49437321"/>
      <w:bookmarkStart w:id="35806" w:name="_Toc49454738"/>
      <w:bookmarkStart w:id="35807" w:name="_Toc49456024"/>
      <w:bookmarkStart w:id="35808" w:name="_Toc49457310"/>
      <w:bookmarkStart w:id="35809" w:name="_Toc49458968"/>
      <w:bookmarkStart w:id="35810" w:name="_Toc49864512"/>
      <w:bookmarkStart w:id="35811" w:name="_Toc49865827"/>
      <w:bookmarkStart w:id="35812" w:name="_Toc55546543"/>
      <w:bookmarkStart w:id="35813" w:name="_Toc55551467"/>
      <w:bookmarkStart w:id="35814" w:name="_Toc55564653"/>
      <w:bookmarkStart w:id="35815" w:name="_Toc55565818"/>
      <w:bookmarkStart w:id="35816" w:name="_Toc55570157"/>
      <w:bookmarkStart w:id="35817" w:name="_Toc55573885"/>
      <w:bookmarkStart w:id="35818" w:name="_Toc56007856"/>
      <w:bookmarkStart w:id="35819" w:name="_Toc56009154"/>
      <w:bookmarkStart w:id="35820" w:name="_Toc58253270"/>
      <w:bookmarkStart w:id="35821" w:name="_Toc58506915"/>
      <w:bookmarkStart w:id="35822" w:name="_Toc58943901"/>
      <w:bookmarkStart w:id="35823" w:name="_Toc58945075"/>
      <w:bookmarkStart w:id="35824" w:name="_Toc63068409"/>
      <w:bookmarkStart w:id="35825" w:name="_Toc63069641"/>
      <w:bookmarkStart w:id="35826" w:name="_Toc63071555"/>
      <w:bookmarkStart w:id="35827" w:name="_Toc63087179"/>
      <w:bookmarkStart w:id="35828" w:name="_Toc63088413"/>
      <w:bookmarkStart w:id="35829" w:name="_Toc63237073"/>
      <w:bookmarkStart w:id="35830" w:name="_Toc63238308"/>
      <w:bookmarkStart w:id="35831" w:name="_Toc47867670"/>
      <w:bookmarkStart w:id="35832" w:name="_Toc47868668"/>
      <w:bookmarkStart w:id="35833" w:name="_Toc47869542"/>
      <w:bookmarkStart w:id="35834" w:name="_Toc47870406"/>
      <w:bookmarkStart w:id="35835" w:name="_Toc47871293"/>
      <w:bookmarkStart w:id="35836" w:name="_Toc47985266"/>
      <w:bookmarkStart w:id="35837" w:name="_Toc48223601"/>
      <w:bookmarkStart w:id="35838" w:name="_Toc49065236"/>
      <w:bookmarkStart w:id="35839" w:name="_Toc49067345"/>
      <w:bookmarkStart w:id="35840" w:name="_Toc49098534"/>
      <w:bookmarkStart w:id="35841" w:name="_Toc49100122"/>
      <w:bookmarkStart w:id="35842" w:name="_Toc49106547"/>
      <w:bookmarkStart w:id="35843" w:name="_Toc49109093"/>
      <w:bookmarkStart w:id="35844" w:name="_Toc49110257"/>
      <w:bookmarkStart w:id="35845" w:name="_Toc49111431"/>
      <w:bookmarkStart w:id="35846" w:name="_Toc49328577"/>
      <w:bookmarkStart w:id="35847" w:name="_Toc49433759"/>
      <w:bookmarkStart w:id="35848" w:name="_Toc49434945"/>
      <w:bookmarkStart w:id="35849" w:name="_Toc49436135"/>
      <w:bookmarkStart w:id="35850" w:name="_Toc49437322"/>
      <w:bookmarkStart w:id="35851" w:name="_Toc49454739"/>
      <w:bookmarkStart w:id="35852" w:name="_Toc49456025"/>
      <w:bookmarkStart w:id="35853" w:name="_Toc49457311"/>
      <w:bookmarkStart w:id="35854" w:name="_Toc49458969"/>
      <w:bookmarkStart w:id="35855" w:name="_Toc49864513"/>
      <w:bookmarkStart w:id="35856" w:name="_Toc49865828"/>
      <w:bookmarkStart w:id="35857" w:name="_Toc55546544"/>
      <w:bookmarkStart w:id="35858" w:name="_Toc55551468"/>
      <w:bookmarkStart w:id="35859" w:name="_Toc55564654"/>
      <w:bookmarkStart w:id="35860" w:name="_Toc55565819"/>
      <w:bookmarkStart w:id="35861" w:name="_Toc55570158"/>
      <w:bookmarkStart w:id="35862" w:name="_Toc55573886"/>
      <w:bookmarkStart w:id="35863" w:name="_Toc56007857"/>
      <w:bookmarkStart w:id="35864" w:name="_Toc56009155"/>
      <w:bookmarkStart w:id="35865" w:name="_Toc58253271"/>
      <w:bookmarkStart w:id="35866" w:name="_Toc58506916"/>
      <w:bookmarkStart w:id="35867" w:name="_Toc58943902"/>
      <w:bookmarkStart w:id="35868" w:name="_Toc58945076"/>
      <w:bookmarkStart w:id="35869" w:name="_Toc63068410"/>
      <w:bookmarkStart w:id="35870" w:name="_Toc63069642"/>
      <w:bookmarkStart w:id="35871" w:name="_Toc63071556"/>
      <w:bookmarkStart w:id="35872" w:name="_Toc63087180"/>
      <w:bookmarkStart w:id="35873" w:name="_Toc63088414"/>
      <w:bookmarkStart w:id="35874" w:name="_Toc63237074"/>
      <w:bookmarkStart w:id="35875" w:name="_Toc63238309"/>
      <w:bookmarkStart w:id="35876" w:name="_Toc47867671"/>
      <w:bookmarkStart w:id="35877" w:name="_Toc47868669"/>
      <w:bookmarkStart w:id="35878" w:name="_Toc47869543"/>
      <w:bookmarkStart w:id="35879" w:name="_Toc47870407"/>
      <w:bookmarkStart w:id="35880" w:name="_Toc47871294"/>
      <w:bookmarkStart w:id="35881" w:name="_Toc47985267"/>
      <w:bookmarkStart w:id="35882" w:name="_Toc48223602"/>
      <w:bookmarkStart w:id="35883" w:name="_Toc49065237"/>
      <w:bookmarkStart w:id="35884" w:name="_Toc49067346"/>
      <w:bookmarkStart w:id="35885" w:name="_Toc49098535"/>
      <w:bookmarkStart w:id="35886" w:name="_Toc49100123"/>
      <w:bookmarkStart w:id="35887" w:name="_Toc49106548"/>
      <w:bookmarkStart w:id="35888" w:name="_Toc49109094"/>
      <w:bookmarkStart w:id="35889" w:name="_Toc49110258"/>
      <w:bookmarkStart w:id="35890" w:name="_Toc49111432"/>
      <w:bookmarkStart w:id="35891" w:name="_Toc49328578"/>
      <w:bookmarkStart w:id="35892" w:name="_Toc49433760"/>
      <w:bookmarkStart w:id="35893" w:name="_Toc49434946"/>
      <w:bookmarkStart w:id="35894" w:name="_Toc49436136"/>
      <w:bookmarkStart w:id="35895" w:name="_Toc49437323"/>
      <w:bookmarkStart w:id="35896" w:name="_Toc49454740"/>
      <w:bookmarkStart w:id="35897" w:name="_Toc49456026"/>
      <w:bookmarkStart w:id="35898" w:name="_Toc49457312"/>
      <w:bookmarkStart w:id="35899" w:name="_Toc49458970"/>
      <w:bookmarkStart w:id="35900" w:name="_Toc49864514"/>
      <w:bookmarkStart w:id="35901" w:name="_Toc49865829"/>
      <w:bookmarkStart w:id="35902" w:name="_Toc55546545"/>
      <w:bookmarkStart w:id="35903" w:name="_Toc55551469"/>
      <w:bookmarkStart w:id="35904" w:name="_Toc55564655"/>
      <w:bookmarkStart w:id="35905" w:name="_Toc55565820"/>
      <w:bookmarkStart w:id="35906" w:name="_Toc55570159"/>
      <w:bookmarkStart w:id="35907" w:name="_Toc55573887"/>
      <w:bookmarkStart w:id="35908" w:name="_Toc56007858"/>
      <w:bookmarkStart w:id="35909" w:name="_Toc56009156"/>
      <w:bookmarkStart w:id="35910" w:name="_Toc58253272"/>
      <w:bookmarkStart w:id="35911" w:name="_Toc58506917"/>
      <w:bookmarkStart w:id="35912" w:name="_Toc58943903"/>
      <w:bookmarkStart w:id="35913" w:name="_Toc58945077"/>
      <w:bookmarkStart w:id="35914" w:name="_Toc63068411"/>
      <w:bookmarkStart w:id="35915" w:name="_Toc63069643"/>
      <w:bookmarkStart w:id="35916" w:name="_Toc63071557"/>
      <w:bookmarkStart w:id="35917" w:name="_Toc63087181"/>
      <w:bookmarkStart w:id="35918" w:name="_Toc63088415"/>
      <w:bookmarkStart w:id="35919" w:name="_Toc63237075"/>
      <w:bookmarkStart w:id="35920" w:name="_Toc63238310"/>
      <w:bookmarkStart w:id="35921" w:name="_Toc47867672"/>
      <w:bookmarkStart w:id="35922" w:name="_Toc47868670"/>
      <w:bookmarkStart w:id="35923" w:name="_Toc47869544"/>
      <w:bookmarkStart w:id="35924" w:name="_Toc47870408"/>
      <w:bookmarkStart w:id="35925" w:name="_Toc47871295"/>
      <w:bookmarkStart w:id="35926" w:name="_Toc47985268"/>
      <w:bookmarkStart w:id="35927" w:name="_Toc48223603"/>
      <w:bookmarkStart w:id="35928" w:name="_Toc49065238"/>
      <w:bookmarkStart w:id="35929" w:name="_Toc49067347"/>
      <w:bookmarkStart w:id="35930" w:name="_Toc49098536"/>
      <w:bookmarkStart w:id="35931" w:name="_Toc49100124"/>
      <w:bookmarkStart w:id="35932" w:name="_Toc49106549"/>
      <w:bookmarkStart w:id="35933" w:name="_Toc49109095"/>
      <w:bookmarkStart w:id="35934" w:name="_Toc49110259"/>
      <w:bookmarkStart w:id="35935" w:name="_Toc49111433"/>
      <w:bookmarkStart w:id="35936" w:name="_Toc49328579"/>
      <w:bookmarkStart w:id="35937" w:name="_Toc49433761"/>
      <w:bookmarkStart w:id="35938" w:name="_Toc49434947"/>
      <w:bookmarkStart w:id="35939" w:name="_Toc49436137"/>
      <w:bookmarkStart w:id="35940" w:name="_Toc49437324"/>
      <w:bookmarkStart w:id="35941" w:name="_Toc49454741"/>
      <w:bookmarkStart w:id="35942" w:name="_Toc49456027"/>
      <w:bookmarkStart w:id="35943" w:name="_Toc49457313"/>
      <w:bookmarkStart w:id="35944" w:name="_Toc49458971"/>
      <w:bookmarkStart w:id="35945" w:name="_Toc49864515"/>
      <w:bookmarkStart w:id="35946" w:name="_Toc49865830"/>
      <w:bookmarkStart w:id="35947" w:name="_Toc55546546"/>
      <w:bookmarkStart w:id="35948" w:name="_Toc55551470"/>
      <w:bookmarkStart w:id="35949" w:name="_Toc55564656"/>
      <w:bookmarkStart w:id="35950" w:name="_Toc55565821"/>
      <w:bookmarkStart w:id="35951" w:name="_Toc55570160"/>
      <w:bookmarkStart w:id="35952" w:name="_Toc55573888"/>
      <w:bookmarkStart w:id="35953" w:name="_Toc56007859"/>
      <w:bookmarkStart w:id="35954" w:name="_Toc56009157"/>
      <w:bookmarkStart w:id="35955" w:name="_Toc58253273"/>
      <w:bookmarkStart w:id="35956" w:name="_Toc58506918"/>
      <w:bookmarkStart w:id="35957" w:name="_Toc58943904"/>
      <w:bookmarkStart w:id="35958" w:name="_Toc58945078"/>
      <w:bookmarkStart w:id="35959" w:name="_Toc63068412"/>
      <w:bookmarkStart w:id="35960" w:name="_Toc63069644"/>
      <w:bookmarkStart w:id="35961" w:name="_Toc63071558"/>
      <w:bookmarkStart w:id="35962" w:name="_Toc63087182"/>
      <w:bookmarkStart w:id="35963" w:name="_Toc63088416"/>
      <w:bookmarkStart w:id="35964" w:name="_Toc63237076"/>
      <w:bookmarkStart w:id="35965" w:name="_Toc63238311"/>
      <w:bookmarkStart w:id="35966" w:name="_Toc47867673"/>
      <w:bookmarkStart w:id="35967" w:name="_Toc47868671"/>
      <w:bookmarkStart w:id="35968" w:name="_Toc47869545"/>
      <w:bookmarkStart w:id="35969" w:name="_Toc47870409"/>
      <w:bookmarkStart w:id="35970" w:name="_Toc47871296"/>
      <w:bookmarkStart w:id="35971" w:name="_Toc47985269"/>
      <w:bookmarkStart w:id="35972" w:name="_Toc48223604"/>
      <w:bookmarkStart w:id="35973" w:name="_Toc49065239"/>
      <w:bookmarkStart w:id="35974" w:name="_Toc49067348"/>
      <w:bookmarkStart w:id="35975" w:name="_Toc49098537"/>
      <w:bookmarkStart w:id="35976" w:name="_Toc49100125"/>
      <w:bookmarkStart w:id="35977" w:name="_Toc49106550"/>
      <w:bookmarkStart w:id="35978" w:name="_Toc49109096"/>
      <w:bookmarkStart w:id="35979" w:name="_Toc49110260"/>
      <w:bookmarkStart w:id="35980" w:name="_Toc49111434"/>
      <w:bookmarkStart w:id="35981" w:name="_Toc49328580"/>
      <w:bookmarkStart w:id="35982" w:name="_Toc49433762"/>
      <w:bookmarkStart w:id="35983" w:name="_Toc49434948"/>
      <w:bookmarkStart w:id="35984" w:name="_Toc49436138"/>
      <w:bookmarkStart w:id="35985" w:name="_Toc49437325"/>
      <w:bookmarkStart w:id="35986" w:name="_Toc49454742"/>
      <w:bookmarkStart w:id="35987" w:name="_Toc49456028"/>
      <w:bookmarkStart w:id="35988" w:name="_Toc49457314"/>
      <w:bookmarkStart w:id="35989" w:name="_Toc49458972"/>
      <w:bookmarkStart w:id="35990" w:name="_Toc49864516"/>
      <w:bookmarkStart w:id="35991" w:name="_Toc49865831"/>
      <w:bookmarkStart w:id="35992" w:name="_Toc55546547"/>
      <w:bookmarkStart w:id="35993" w:name="_Toc55551471"/>
      <w:bookmarkStart w:id="35994" w:name="_Toc55564657"/>
      <w:bookmarkStart w:id="35995" w:name="_Toc55565822"/>
      <w:bookmarkStart w:id="35996" w:name="_Toc55570161"/>
      <w:bookmarkStart w:id="35997" w:name="_Toc55573889"/>
      <w:bookmarkStart w:id="35998" w:name="_Toc56007860"/>
      <w:bookmarkStart w:id="35999" w:name="_Toc56009158"/>
      <w:bookmarkStart w:id="36000" w:name="_Toc58253274"/>
      <w:bookmarkStart w:id="36001" w:name="_Toc58506919"/>
      <w:bookmarkStart w:id="36002" w:name="_Toc58943905"/>
      <w:bookmarkStart w:id="36003" w:name="_Toc58945079"/>
      <w:bookmarkStart w:id="36004" w:name="_Toc63068413"/>
      <w:bookmarkStart w:id="36005" w:name="_Toc63069645"/>
      <w:bookmarkStart w:id="36006" w:name="_Toc63071559"/>
      <w:bookmarkStart w:id="36007" w:name="_Toc63087183"/>
      <w:bookmarkStart w:id="36008" w:name="_Toc63088417"/>
      <w:bookmarkStart w:id="36009" w:name="_Toc63237077"/>
      <w:bookmarkStart w:id="36010" w:name="_Toc63238312"/>
      <w:bookmarkStart w:id="36011" w:name="_Toc47867674"/>
      <w:bookmarkStart w:id="36012" w:name="_Toc47868672"/>
      <w:bookmarkStart w:id="36013" w:name="_Toc47869546"/>
      <w:bookmarkStart w:id="36014" w:name="_Toc47870410"/>
      <w:bookmarkStart w:id="36015" w:name="_Toc47871297"/>
      <w:bookmarkStart w:id="36016" w:name="_Toc47985270"/>
      <w:bookmarkStart w:id="36017" w:name="_Toc48223605"/>
      <w:bookmarkStart w:id="36018" w:name="_Toc49065240"/>
      <w:bookmarkStart w:id="36019" w:name="_Toc49067349"/>
      <w:bookmarkStart w:id="36020" w:name="_Toc49098538"/>
      <w:bookmarkStart w:id="36021" w:name="_Toc49100126"/>
      <w:bookmarkStart w:id="36022" w:name="_Toc49106551"/>
      <w:bookmarkStart w:id="36023" w:name="_Toc49109097"/>
      <w:bookmarkStart w:id="36024" w:name="_Toc49110261"/>
      <w:bookmarkStart w:id="36025" w:name="_Toc49111435"/>
      <w:bookmarkStart w:id="36026" w:name="_Toc49328581"/>
      <w:bookmarkStart w:id="36027" w:name="_Toc49433763"/>
      <w:bookmarkStart w:id="36028" w:name="_Toc49434949"/>
      <w:bookmarkStart w:id="36029" w:name="_Toc49436139"/>
      <w:bookmarkStart w:id="36030" w:name="_Toc49437326"/>
      <w:bookmarkStart w:id="36031" w:name="_Toc49454743"/>
      <w:bookmarkStart w:id="36032" w:name="_Toc49456029"/>
      <w:bookmarkStart w:id="36033" w:name="_Toc49457315"/>
      <w:bookmarkStart w:id="36034" w:name="_Toc49458973"/>
      <w:bookmarkStart w:id="36035" w:name="_Toc49864517"/>
      <w:bookmarkStart w:id="36036" w:name="_Toc49865832"/>
      <w:bookmarkStart w:id="36037" w:name="_Toc55546548"/>
      <w:bookmarkStart w:id="36038" w:name="_Toc55551472"/>
      <w:bookmarkStart w:id="36039" w:name="_Toc55564658"/>
      <w:bookmarkStart w:id="36040" w:name="_Toc55565823"/>
      <w:bookmarkStart w:id="36041" w:name="_Toc55570162"/>
      <w:bookmarkStart w:id="36042" w:name="_Toc55573890"/>
      <w:bookmarkStart w:id="36043" w:name="_Toc56007861"/>
      <w:bookmarkStart w:id="36044" w:name="_Toc56009159"/>
      <w:bookmarkStart w:id="36045" w:name="_Toc58253275"/>
      <w:bookmarkStart w:id="36046" w:name="_Toc58506920"/>
      <w:bookmarkStart w:id="36047" w:name="_Toc58943906"/>
      <w:bookmarkStart w:id="36048" w:name="_Toc58945080"/>
      <w:bookmarkStart w:id="36049" w:name="_Toc63068414"/>
      <w:bookmarkStart w:id="36050" w:name="_Toc63069646"/>
      <w:bookmarkStart w:id="36051" w:name="_Toc63071560"/>
      <w:bookmarkStart w:id="36052" w:name="_Toc63087184"/>
      <w:bookmarkStart w:id="36053" w:name="_Toc63088418"/>
      <w:bookmarkStart w:id="36054" w:name="_Toc63237078"/>
      <w:bookmarkStart w:id="36055" w:name="_Toc63238313"/>
      <w:bookmarkStart w:id="36056" w:name="_Toc47867675"/>
      <w:bookmarkStart w:id="36057" w:name="_Toc47868673"/>
      <w:bookmarkStart w:id="36058" w:name="_Toc47869547"/>
      <w:bookmarkStart w:id="36059" w:name="_Toc47870411"/>
      <w:bookmarkStart w:id="36060" w:name="_Toc47871298"/>
      <w:bookmarkStart w:id="36061" w:name="_Toc47985271"/>
      <w:bookmarkStart w:id="36062" w:name="_Toc48223606"/>
      <w:bookmarkStart w:id="36063" w:name="_Toc49065241"/>
      <w:bookmarkStart w:id="36064" w:name="_Toc49067350"/>
      <w:bookmarkStart w:id="36065" w:name="_Toc49098539"/>
      <w:bookmarkStart w:id="36066" w:name="_Toc49100127"/>
      <w:bookmarkStart w:id="36067" w:name="_Toc49106552"/>
      <w:bookmarkStart w:id="36068" w:name="_Toc49109098"/>
      <w:bookmarkStart w:id="36069" w:name="_Toc49110262"/>
      <w:bookmarkStart w:id="36070" w:name="_Toc49111436"/>
      <w:bookmarkStart w:id="36071" w:name="_Toc49328582"/>
      <w:bookmarkStart w:id="36072" w:name="_Toc49433764"/>
      <w:bookmarkStart w:id="36073" w:name="_Toc49434950"/>
      <w:bookmarkStart w:id="36074" w:name="_Toc49436140"/>
      <w:bookmarkStart w:id="36075" w:name="_Toc49437327"/>
      <w:bookmarkStart w:id="36076" w:name="_Toc49454744"/>
      <w:bookmarkStart w:id="36077" w:name="_Toc49456030"/>
      <w:bookmarkStart w:id="36078" w:name="_Toc49457316"/>
      <w:bookmarkStart w:id="36079" w:name="_Toc49458974"/>
      <w:bookmarkStart w:id="36080" w:name="_Toc49864518"/>
      <w:bookmarkStart w:id="36081" w:name="_Toc49865833"/>
      <w:bookmarkStart w:id="36082" w:name="_Toc55546549"/>
      <w:bookmarkStart w:id="36083" w:name="_Toc55551473"/>
      <w:bookmarkStart w:id="36084" w:name="_Toc55564659"/>
      <w:bookmarkStart w:id="36085" w:name="_Toc55565824"/>
      <w:bookmarkStart w:id="36086" w:name="_Toc55570163"/>
      <w:bookmarkStart w:id="36087" w:name="_Toc55573891"/>
      <w:bookmarkStart w:id="36088" w:name="_Toc56007862"/>
      <w:bookmarkStart w:id="36089" w:name="_Toc56009160"/>
      <w:bookmarkStart w:id="36090" w:name="_Toc58253276"/>
      <w:bookmarkStart w:id="36091" w:name="_Toc58506921"/>
      <w:bookmarkStart w:id="36092" w:name="_Toc58943907"/>
      <w:bookmarkStart w:id="36093" w:name="_Toc58945081"/>
      <w:bookmarkStart w:id="36094" w:name="_Toc63068415"/>
      <w:bookmarkStart w:id="36095" w:name="_Toc63069647"/>
      <w:bookmarkStart w:id="36096" w:name="_Toc63071561"/>
      <w:bookmarkStart w:id="36097" w:name="_Toc63087185"/>
      <w:bookmarkStart w:id="36098" w:name="_Toc63088419"/>
      <w:bookmarkStart w:id="36099" w:name="_Toc63237079"/>
      <w:bookmarkStart w:id="36100" w:name="_Toc63238314"/>
      <w:bookmarkStart w:id="36101" w:name="_Toc47867676"/>
      <w:bookmarkStart w:id="36102" w:name="_Toc47868674"/>
      <w:bookmarkStart w:id="36103" w:name="_Toc47869548"/>
      <w:bookmarkStart w:id="36104" w:name="_Toc47870412"/>
      <w:bookmarkStart w:id="36105" w:name="_Toc47871299"/>
      <w:bookmarkStart w:id="36106" w:name="_Toc47985272"/>
      <w:bookmarkStart w:id="36107" w:name="_Toc48223607"/>
      <w:bookmarkStart w:id="36108" w:name="_Toc49065242"/>
      <w:bookmarkStart w:id="36109" w:name="_Toc49067351"/>
      <w:bookmarkStart w:id="36110" w:name="_Toc49098540"/>
      <w:bookmarkStart w:id="36111" w:name="_Toc49100128"/>
      <w:bookmarkStart w:id="36112" w:name="_Toc49106553"/>
      <w:bookmarkStart w:id="36113" w:name="_Toc49109099"/>
      <w:bookmarkStart w:id="36114" w:name="_Toc49110263"/>
      <w:bookmarkStart w:id="36115" w:name="_Toc49111437"/>
      <w:bookmarkStart w:id="36116" w:name="_Toc49328583"/>
      <w:bookmarkStart w:id="36117" w:name="_Toc49433765"/>
      <w:bookmarkStart w:id="36118" w:name="_Toc49434951"/>
      <w:bookmarkStart w:id="36119" w:name="_Toc49436141"/>
      <w:bookmarkStart w:id="36120" w:name="_Toc49437328"/>
      <w:bookmarkStart w:id="36121" w:name="_Toc49454745"/>
      <w:bookmarkStart w:id="36122" w:name="_Toc49456031"/>
      <w:bookmarkStart w:id="36123" w:name="_Toc49457317"/>
      <w:bookmarkStart w:id="36124" w:name="_Toc49458975"/>
      <w:bookmarkStart w:id="36125" w:name="_Toc49864519"/>
      <w:bookmarkStart w:id="36126" w:name="_Toc49865834"/>
      <w:bookmarkStart w:id="36127" w:name="_Toc55546550"/>
      <w:bookmarkStart w:id="36128" w:name="_Toc55551474"/>
      <w:bookmarkStart w:id="36129" w:name="_Toc55564660"/>
      <w:bookmarkStart w:id="36130" w:name="_Toc55565825"/>
      <w:bookmarkStart w:id="36131" w:name="_Toc55570164"/>
      <w:bookmarkStart w:id="36132" w:name="_Toc55573892"/>
      <w:bookmarkStart w:id="36133" w:name="_Toc56007863"/>
      <w:bookmarkStart w:id="36134" w:name="_Toc56009161"/>
      <w:bookmarkStart w:id="36135" w:name="_Toc58253277"/>
      <w:bookmarkStart w:id="36136" w:name="_Toc58506922"/>
      <w:bookmarkStart w:id="36137" w:name="_Toc58943908"/>
      <w:bookmarkStart w:id="36138" w:name="_Toc58945082"/>
      <w:bookmarkStart w:id="36139" w:name="_Toc63068416"/>
      <w:bookmarkStart w:id="36140" w:name="_Toc63069648"/>
      <w:bookmarkStart w:id="36141" w:name="_Toc63071562"/>
      <w:bookmarkStart w:id="36142" w:name="_Toc63087186"/>
      <w:bookmarkStart w:id="36143" w:name="_Toc63088420"/>
      <w:bookmarkStart w:id="36144" w:name="_Toc63237080"/>
      <w:bookmarkStart w:id="36145" w:name="_Toc63238315"/>
      <w:bookmarkStart w:id="36146" w:name="_Toc485587447"/>
      <w:bookmarkStart w:id="36147" w:name="_Ref132121489"/>
      <w:bookmarkStart w:id="36148" w:name="_Ref132122314"/>
      <w:bookmarkStart w:id="36149" w:name="_Ref132122370"/>
      <w:bookmarkStart w:id="36150" w:name="_Ref132124315"/>
      <w:bookmarkStart w:id="36151" w:name="_Toc145325854"/>
      <w:bookmarkStart w:id="36152" w:name="_DTBK43432"/>
      <w:bookmarkStart w:id="36153" w:name="_Toc460936658"/>
      <w:bookmarkEnd w:id="35608"/>
      <w:bookmarkEnd w:id="35616"/>
      <w:bookmarkEnd w:id="35617"/>
      <w:bookmarkEnd w:id="35618"/>
      <w:bookmarkEnd w:id="35619"/>
      <w:bookmarkEnd w:id="35620"/>
      <w:bookmarkEnd w:id="35621"/>
      <w:bookmarkEnd w:id="35622"/>
      <w:bookmarkEnd w:id="35623"/>
      <w:bookmarkEnd w:id="35624"/>
      <w:bookmarkEnd w:id="35625"/>
      <w:bookmarkEnd w:id="35626"/>
      <w:bookmarkEnd w:id="35627"/>
      <w:bookmarkEnd w:id="35628"/>
      <w:bookmarkEnd w:id="35629"/>
      <w:bookmarkEnd w:id="35630"/>
      <w:bookmarkEnd w:id="35631"/>
      <w:bookmarkEnd w:id="35632"/>
      <w:bookmarkEnd w:id="35633"/>
      <w:bookmarkEnd w:id="35634"/>
      <w:bookmarkEnd w:id="35635"/>
      <w:bookmarkEnd w:id="35636"/>
      <w:bookmarkEnd w:id="35637"/>
      <w:bookmarkEnd w:id="35638"/>
      <w:bookmarkEnd w:id="35639"/>
      <w:bookmarkEnd w:id="35640"/>
      <w:bookmarkEnd w:id="35641"/>
      <w:bookmarkEnd w:id="35642"/>
      <w:bookmarkEnd w:id="35643"/>
      <w:bookmarkEnd w:id="35644"/>
      <w:bookmarkEnd w:id="35645"/>
      <w:bookmarkEnd w:id="35646"/>
      <w:bookmarkEnd w:id="35647"/>
      <w:bookmarkEnd w:id="35648"/>
      <w:bookmarkEnd w:id="35649"/>
      <w:bookmarkEnd w:id="35650"/>
      <w:bookmarkEnd w:id="35651"/>
      <w:bookmarkEnd w:id="35652"/>
      <w:bookmarkEnd w:id="35653"/>
      <w:bookmarkEnd w:id="35654"/>
      <w:bookmarkEnd w:id="35655"/>
      <w:bookmarkEnd w:id="35656"/>
      <w:bookmarkEnd w:id="35657"/>
      <w:bookmarkEnd w:id="35658"/>
      <w:bookmarkEnd w:id="35659"/>
      <w:bookmarkEnd w:id="35660"/>
      <w:bookmarkEnd w:id="35661"/>
      <w:bookmarkEnd w:id="35662"/>
      <w:bookmarkEnd w:id="35663"/>
      <w:bookmarkEnd w:id="35664"/>
      <w:bookmarkEnd w:id="35665"/>
      <w:bookmarkEnd w:id="35666"/>
      <w:bookmarkEnd w:id="35667"/>
      <w:bookmarkEnd w:id="35668"/>
      <w:bookmarkEnd w:id="35669"/>
      <w:bookmarkEnd w:id="35670"/>
      <w:bookmarkEnd w:id="35671"/>
      <w:bookmarkEnd w:id="35672"/>
      <w:bookmarkEnd w:id="35673"/>
      <w:bookmarkEnd w:id="35674"/>
      <w:bookmarkEnd w:id="35675"/>
      <w:bookmarkEnd w:id="35676"/>
      <w:bookmarkEnd w:id="35677"/>
      <w:bookmarkEnd w:id="35678"/>
      <w:bookmarkEnd w:id="35679"/>
      <w:bookmarkEnd w:id="35680"/>
      <w:bookmarkEnd w:id="35681"/>
      <w:bookmarkEnd w:id="35682"/>
      <w:bookmarkEnd w:id="35683"/>
      <w:bookmarkEnd w:id="35684"/>
      <w:bookmarkEnd w:id="35685"/>
      <w:bookmarkEnd w:id="35686"/>
      <w:bookmarkEnd w:id="35687"/>
      <w:bookmarkEnd w:id="35688"/>
      <w:bookmarkEnd w:id="35689"/>
      <w:bookmarkEnd w:id="35690"/>
      <w:bookmarkEnd w:id="35691"/>
      <w:bookmarkEnd w:id="35692"/>
      <w:bookmarkEnd w:id="35693"/>
      <w:bookmarkEnd w:id="35694"/>
      <w:bookmarkEnd w:id="35695"/>
      <w:bookmarkEnd w:id="35696"/>
      <w:bookmarkEnd w:id="35697"/>
      <w:bookmarkEnd w:id="35698"/>
      <w:bookmarkEnd w:id="35699"/>
      <w:bookmarkEnd w:id="35700"/>
      <w:bookmarkEnd w:id="35701"/>
      <w:bookmarkEnd w:id="35702"/>
      <w:bookmarkEnd w:id="35703"/>
      <w:bookmarkEnd w:id="35704"/>
      <w:bookmarkEnd w:id="35705"/>
      <w:bookmarkEnd w:id="35706"/>
      <w:bookmarkEnd w:id="35707"/>
      <w:bookmarkEnd w:id="35708"/>
      <w:bookmarkEnd w:id="35709"/>
      <w:bookmarkEnd w:id="35710"/>
      <w:bookmarkEnd w:id="35711"/>
      <w:bookmarkEnd w:id="35712"/>
      <w:bookmarkEnd w:id="35713"/>
      <w:bookmarkEnd w:id="35714"/>
      <w:bookmarkEnd w:id="35715"/>
      <w:bookmarkEnd w:id="35716"/>
      <w:bookmarkEnd w:id="35717"/>
      <w:bookmarkEnd w:id="35718"/>
      <w:bookmarkEnd w:id="35719"/>
      <w:bookmarkEnd w:id="35720"/>
      <w:bookmarkEnd w:id="35721"/>
      <w:bookmarkEnd w:id="35722"/>
      <w:bookmarkEnd w:id="35723"/>
      <w:bookmarkEnd w:id="35724"/>
      <w:bookmarkEnd w:id="35725"/>
      <w:bookmarkEnd w:id="35726"/>
      <w:bookmarkEnd w:id="35727"/>
      <w:bookmarkEnd w:id="35728"/>
      <w:bookmarkEnd w:id="35729"/>
      <w:bookmarkEnd w:id="35730"/>
      <w:bookmarkEnd w:id="35731"/>
      <w:bookmarkEnd w:id="35732"/>
      <w:bookmarkEnd w:id="35733"/>
      <w:bookmarkEnd w:id="35734"/>
      <w:bookmarkEnd w:id="35735"/>
      <w:bookmarkEnd w:id="35736"/>
      <w:bookmarkEnd w:id="35737"/>
      <w:bookmarkEnd w:id="35738"/>
      <w:bookmarkEnd w:id="35739"/>
      <w:bookmarkEnd w:id="35740"/>
      <w:bookmarkEnd w:id="35741"/>
      <w:bookmarkEnd w:id="35742"/>
      <w:bookmarkEnd w:id="35743"/>
      <w:bookmarkEnd w:id="35744"/>
      <w:bookmarkEnd w:id="35745"/>
      <w:bookmarkEnd w:id="35746"/>
      <w:bookmarkEnd w:id="35747"/>
      <w:bookmarkEnd w:id="35748"/>
      <w:bookmarkEnd w:id="35749"/>
      <w:bookmarkEnd w:id="35750"/>
      <w:bookmarkEnd w:id="35751"/>
      <w:bookmarkEnd w:id="35752"/>
      <w:bookmarkEnd w:id="35753"/>
      <w:bookmarkEnd w:id="35754"/>
      <w:bookmarkEnd w:id="35755"/>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bookmarkEnd w:id="35785"/>
      <w:bookmarkEnd w:id="35786"/>
      <w:bookmarkEnd w:id="35787"/>
      <w:bookmarkEnd w:id="35788"/>
      <w:bookmarkEnd w:id="35789"/>
      <w:bookmarkEnd w:id="35790"/>
      <w:bookmarkEnd w:id="35791"/>
      <w:bookmarkEnd w:id="35792"/>
      <w:bookmarkEnd w:id="35793"/>
      <w:bookmarkEnd w:id="35794"/>
      <w:bookmarkEnd w:id="35795"/>
      <w:bookmarkEnd w:id="35796"/>
      <w:bookmarkEnd w:id="35797"/>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bookmarkEnd w:id="35818"/>
      <w:bookmarkEnd w:id="35819"/>
      <w:bookmarkEnd w:id="35820"/>
      <w:bookmarkEnd w:id="35821"/>
      <w:bookmarkEnd w:id="35822"/>
      <w:bookmarkEnd w:id="35823"/>
      <w:bookmarkEnd w:id="35824"/>
      <w:bookmarkEnd w:id="35825"/>
      <w:bookmarkEnd w:id="35826"/>
      <w:bookmarkEnd w:id="35827"/>
      <w:bookmarkEnd w:id="35828"/>
      <w:bookmarkEnd w:id="35829"/>
      <w:bookmarkEnd w:id="35830"/>
      <w:bookmarkEnd w:id="35831"/>
      <w:bookmarkEnd w:id="35832"/>
      <w:bookmarkEnd w:id="35833"/>
      <w:bookmarkEnd w:id="35834"/>
      <w:bookmarkEnd w:id="35835"/>
      <w:bookmarkEnd w:id="35836"/>
      <w:bookmarkEnd w:id="35837"/>
      <w:bookmarkEnd w:id="35838"/>
      <w:bookmarkEnd w:id="35839"/>
      <w:bookmarkEnd w:id="35840"/>
      <w:bookmarkEnd w:id="35841"/>
      <w:bookmarkEnd w:id="35842"/>
      <w:bookmarkEnd w:id="35843"/>
      <w:bookmarkEnd w:id="35844"/>
      <w:bookmarkEnd w:id="35845"/>
      <w:bookmarkEnd w:id="35846"/>
      <w:bookmarkEnd w:id="35847"/>
      <w:bookmarkEnd w:id="35848"/>
      <w:bookmarkEnd w:id="35849"/>
      <w:bookmarkEnd w:id="35850"/>
      <w:bookmarkEnd w:id="35851"/>
      <w:bookmarkEnd w:id="35852"/>
      <w:bookmarkEnd w:id="35853"/>
      <w:bookmarkEnd w:id="35854"/>
      <w:bookmarkEnd w:id="35855"/>
      <w:bookmarkEnd w:id="35856"/>
      <w:bookmarkEnd w:id="35857"/>
      <w:bookmarkEnd w:id="35858"/>
      <w:bookmarkEnd w:id="35859"/>
      <w:bookmarkEnd w:id="35860"/>
      <w:bookmarkEnd w:id="35861"/>
      <w:bookmarkEnd w:id="35862"/>
      <w:bookmarkEnd w:id="35863"/>
      <w:bookmarkEnd w:id="35864"/>
      <w:bookmarkEnd w:id="35865"/>
      <w:bookmarkEnd w:id="35866"/>
      <w:bookmarkEnd w:id="35867"/>
      <w:bookmarkEnd w:id="35868"/>
      <w:bookmarkEnd w:id="35869"/>
      <w:bookmarkEnd w:id="35870"/>
      <w:bookmarkEnd w:id="35871"/>
      <w:bookmarkEnd w:id="35872"/>
      <w:bookmarkEnd w:id="35873"/>
      <w:bookmarkEnd w:id="35874"/>
      <w:bookmarkEnd w:id="35875"/>
      <w:bookmarkEnd w:id="35876"/>
      <w:bookmarkEnd w:id="35877"/>
      <w:bookmarkEnd w:id="35878"/>
      <w:bookmarkEnd w:id="35879"/>
      <w:bookmarkEnd w:id="35880"/>
      <w:bookmarkEnd w:id="35881"/>
      <w:bookmarkEnd w:id="35882"/>
      <w:bookmarkEnd w:id="35883"/>
      <w:bookmarkEnd w:id="35884"/>
      <w:bookmarkEnd w:id="35885"/>
      <w:bookmarkEnd w:id="35886"/>
      <w:bookmarkEnd w:id="35887"/>
      <w:bookmarkEnd w:id="35888"/>
      <w:bookmarkEnd w:id="35889"/>
      <w:bookmarkEnd w:id="35890"/>
      <w:bookmarkEnd w:id="35891"/>
      <w:bookmarkEnd w:id="35892"/>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bookmarkEnd w:id="35915"/>
      <w:bookmarkEnd w:id="35916"/>
      <w:bookmarkEnd w:id="35917"/>
      <w:bookmarkEnd w:id="35918"/>
      <w:bookmarkEnd w:id="35919"/>
      <w:bookmarkEnd w:id="35920"/>
      <w:bookmarkEnd w:id="35921"/>
      <w:bookmarkEnd w:id="35922"/>
      <w:bookmarkEnd w:id="35923"/>
      <w:bookmarkEnd w:id="35924"/>
      <w:bookmarkEnd w:id="35925"/>
      <w:bookmarkEnd w:id="35926"/>
      <w:bookmarkEnd w:id="35927"/>
      <w:bookmarkEnd w:id="35928"/>
      <w:bookmarkEnd w:id="35929"/>
      <w:bookmarkEnd w:id="35930"/>
      <w:bookmarkEnd w:id="35931"/>
      <w:bookmarkEnd w:id="35932"/>
      <w:bookmarkEnd w:id="35933"/>
      <w:bookmarkEnd w:id="35934"/>
      <w:bookmarkEnd w:id="35935"/>
      <w:bookmarkEnd w:id="35936"/>
      <w:bookmarkEnd w:id="35937"/>
      <w:bookmarkEnd w:id="35938"/>
      <w:bookmarkEnd w:id="35939"/>
      <w:bookmarkEnd w:id="35940"/>
      <w:bookmarkEnd w:id="35941"/>
      <w:bookmarkEnd w:id="35942"/>
      <w:bookmarkEnd w:id="35943"/>
      <w:bookmarkEnd w:id="35944"/>
      <w:bookmarkEnd w:id="35945"/>
      <w:bookmarkEnd w:id="35946"/>
      <w:bookmarkEnd w:id="35947"/>
      <w:bookmarkEnd w:id="35948"/>
      <w:bookmarkEnd w:id="35949"/>
      <w:bookmarkEnd w:id="35950"/>
      <w:bookmarkEnd w:id="35951"/>
      <w:bookmarkEnd w:id="35952"/>
      <w:bookmarkEnd w:id="35953"/>
      <w:bookmarkEnd w:id="35954"/>
      <w:bookmarkEnd w:id="35955"/>
      <w:bookmarkEnd w:id="35956"/>
      <w:bookmarkEnd w:id="35957"/>
      <w:bookmarkEnd w:id="35958"/>
      <w:bookmarkEnd w:id="35959"/>
      <w:bookmarkEnd w:id="35960"/>
      <w:bookmarkEnd w:id="35961"/>
      <w:bookmarkEnd w:id="35962"/>
      <w:bookmarkEnd w:id="35963"/>
      <w:bookmarkEnd w:id="35964"/>
      <w:bookmarkEnd w:id="35965"/>
      <w:bookmarkEnd w:id="35966"/>
      <w:bookmarkEnd w:id="35967"/>
      <w:bookmarkEnd w:id="35968"/>
      <w:bookmarkEnd w:id="35969"/>
      <w:bookmarkEnd w:id="35970"/>
      <w:bookmarkEnd w:id="35971"/>
      <w:bookmarkEnd w:id="35972"/>
      <w:bookmarkEnd w:id="35973"/>
      <w:bookmarkEnd w:id="35974"/>
      <w:bookmarkEnd w:id="35975"/>
      <w:bookmarkEnd w:id="35976"/>
      <w:bookmarkEnd w:id="35977"/>
      <w:bookmarkEnd w:id="35978"/>
      <w:bookmarkEnd w:id="35979"/>
      <w:bookmarkEnd w:id="35980"/>
      <w:bookmarkEnd w:id="35981"/>
      <w:bookmarkEnd w:id="35982"/>
      <w:bookmarkEnd w:id="35983"/>
      <w:bookmarkEnd w:id="35984"/>
      <w:bookmarkEnd w:id="35985"/>
      <w:bookmarkEnd w:id="35986"/>
      <w:bookmarkEnd w:id="35987"/>
      <w:bookmarkEnd w:id="35988"/>
      <w:bookmarkEnd w:id="35989"/>
      <w:bookmarkEnd w:id="35990"/>
      <w:bookmarkEnd w:id="35991"/>
      <w:bookmarkEnd w:id="35992"/>
      <w:bookmarkEnd w:id="35993"/>
      <w:bookmarkEnd w:id="35994"/>
      <w:bookmarkEnd w:id="35995"/>
      <w:bookmarkEnd w:id="35996"/>
      <w:bookmarkEnd w:id="35997"/>
      <w:bookmarkEnd w:id="35998"/>
      <w:bookmarkEnd w:id="35999"/>
      <w:bookmarkEnd w:id="36000"/>
      <w:bookmarkEnd w:id="36001"/>
      <w:bookmarkEnd w:id="36002"/>
      <w:bookmarkEnd w:id="36003"/>
      <w:bookmarkEnd w:id="36004"/>
      <w:bookmarkEnd w:id="36005"/>
      <w:bookmarkEnd w:id="36006"/>
      <w:bookmarkEnd w:id="36007"/>
      <w:bookmarkEnd w:id="36008"/>
      <w:bookmarkEnd w:id="36009"/>
      <w:bookmarkEnd w:id="36010"/>
      <w:bookmarkEnd w:id="36011"/>
      <w:bookmarkEnd w:id="36012"/>
      <w:bookmarkEnd w:id="36013"/>
      <w:bookmarkEnd w:id="36014"/>
      <w:bookmarkEnd w:id="36015"/>
      <w:bookmarkEnd w:id="36016"/>
      <w:bookmarkEnd w:id="36017"/>
      <w:bookmarkEnd w:id="36018"/>
      <w:bookmarkEnd w:id="36019"/>
      <w:bookmarkEnd w:id="36020"/>
      <w:bookmarkEnd w:id="36021"/>
      <w:bookmarkEnd w:id="36022"/>
      <w:bookmarkEnd w:id="36023"/>
      <w:bookmarkEnd w:id="36024"/>
      <w:bookmarkEnd w:id="36025"/>
      <w:bookmarkEnd w:id="36026"/>
      <w:bookmarkEnd w:id="36027"/>
      <w:bookmarkEnd w:id="36028"/>
      <w:bookmarkEnd w:id="36029"/>
      <w:bookmarkEnd w:id="36030"/>
      <w:bookmarkEnd w:id="36031"/>
      <w:bookmarkEnd w:id="36032"/>
      <w:bookmarkEnd w:id="36033"/>
      <w:bookmarkEnd w:id="36034"/>
      <w:bookmarkEnd w:id="36035"/>
      <w:bookmarkEnd w:id="36036"/>
      <w:bookmarkEnd w:id="36037"/>
      <w:bookmarkEnd w:id="36038"/>
      <w:bookmarkEnd w:id="36039"/>
      <w:bookmarkEnd w:id="36040"/>
      <w:bookmarkEnd w:id="36041"/>
      <w:bookmarkEnd w:id="36042"/>
      <w:bookmarkEnd w:id="36043"/>
      <w:bookmarkEnd w:id="36044"/>
      <w:bookmarkEnd w:id="36045"/>
      <w:bookmarkEnd w:id="36046"/>
      <w:bookmarkEnd w:id="36047"/>
      <w:bookmarkEnd w:id="36048"/>
      <w:bookmarkEnd w:id="36049"/>
      <w:bookmarkEnd w:id="36050"/>
      <w:bookmarkEnd w:id="36051"/>
      <w:bookmarkEnd w:id="36052"/>
      <w:bookmarkEnd w:id="36053"/>
      <w:bookmarkEnd w:id="36054"/>
      <w:bookmarkEnd w:id="36055"/>
      <w:bookmarkEnd w:id="36056"/>
      <w:bookmarkEnd w:id="36057"/>
      <w:bookmarkEnd w:id="36058"/>
      <w:bookmarkEnd w:id="36059"/>
      <w:bookmarkEnd w:id="36060"/>
      <w:bookmarkEnd w:id="36061"/>
      <w:bookmarkEnd w:id="36062"/>
      <w:bookmarkEnd w:id="36063"/>
      <w:bookmarkEnd w:id="36064"/>
      <w:bookmarkEnd w:id="36065"/>
      <w:bookmarkEnd w:id="36066"/>
      <w:bookmarkEnd w:id="36067"/>
      <w:bookmarkEnd w:id="36068"/>
      <w:bookmarkEnd w:id="36069"/>
      <w:bookmarkEnd w:id="36070"/>
      <w:bookmarkEnd w:id="36071"/>
      <w:bookmarkEnd w:id="36072"/>
      <w:bookmarkEnd w:id="36073"/>
      <w:bookmarkEnd w:id="36074"/>
      <w:bookmarkEnd w:id="36075"/>
      <w:bookmarkEnd w:id="36076"/>
      <w:bookmarkEnd w:id="36077"/>
      <w:bookmarkEnd w:id="36078"/>
      <w:bookmarkEnd w:id="36079"/>
      <w:bookmarkEnd w:id="36080"/>
      <w:bookmarkEnd w:id="36081"/>
      <w:bookmarkEnd w:id="36082"/>
      <w:bookmarkEnd w:id="36083"/>
      <w:bookmarkEnd w:id="36084"/>
      <w:bookmarkEnd w:id="36085"/>
      <w:bookmarkEnd w:id="36086"/>
      <w:bookmarkEnd w:id="36087"/>
      <w:bookmarkEnd w:id="36088"/>
      <w:bookmarkEnd w:id="36089"/>
      <w:bookmarkEnd w:id="36090"/>
      <w:bookmarkEnd w:id="36091"/>
      <w:bookmarkEnd w:id="36092"/>
      <w:bookmarkEnd w:id="36093"/>
      <w:bookmarkEnd w:id="36094"/>
      <w:bookmarkEnd w:id="36095"/>
      <w:bookmarkEnd w:id="36096"/>
      <w:bookmarkEnd w:id="36097"/>
      <w:bookmarkEnd w:id="36098"/>
      <w:bookmarkEnd w:id="36099"/>
      <w:bookmarkEnd w:id="36100"/>
      <w:bookmarkEnd w:id="36101"/>
      <w:bookmarkEnd w:id="36102"/>
      <w:bookmarkEnd w:id="36103"/>
      <w:bookmarkEnd w:id="36104"/>
      <w:bookmarkEnd w:id="36105"/>
      <w:bookmarkEnd w:id="36106"/>
      <w:bookmarkEnd w:id="36107"/>
      <w:bookmarkEnd w:id="36108"/>
      <w:bookmarkEnd w:id="36109"/>
      <w:bookmarkEnd w:id="36110"/>
      <w:bookmarkEnd w:id="36111"/>
      <w:bookmarkEnd w:id="36112"/>
      <w:bookmarkEnd w:id="36113"/>
      <w:bookmarkEnd w:id="36114"/>
      <w:bookmarkEnd w:id="36115"/>
      <w:bookmarkEnd w:id="36116"/>
      <w:bookmarkEnd w:id="36117"/>
      <w:bookmarkEnd w:id="36118"/>
      <w:bookmarkEnd w:id="36119"/>
      <w:bookmarkEnd w:id="36120"/>
      <w:bookmarkEnd w:id="36121"/>
      <w:bookmarkEnd w:id="36122"/>
      <w:bookmarkEnd w:id="36123"/>
      <w:bookmarkEnd w:id="36124"/>
      <w:bookmarkEnd w:id="36125"/>
      <w:bookmarkEnd w:id="36126"/>
      <w:bookmarkEnd w:id="36127"/>
      <w:bookmarkEnd w:id="36128"/>
      <w:bookmarkEnd w:id="36129"/>
      <w:bookmarkEnd w:id="36130"/>
      <w:bookmarkEnd w:id="36131"/>
      <w:bookmarkEnd w:id="36132"/>
      <w:bookmarkEnd w:id="36133"/>
      <w:bookmarkEnd w:id="36134"/>
      <w:bookmarkEnd w:id="36135"/>
      <w:bookmarkEnd w:id="36136"/>
      <w:bookmarkEnd w:id="36137"/>
      <w:bookmarkEnd w:id="36138"/>
      <w:bookmarkEnd w:id="36139"/>
      <w:bookmarkEnd w:id="36140"/>
      <w:bookmarkEnd w:id="36141"/>
      <w:bookmarkEnd w:id="36142"/>
      <w:bookmarkEnd w:id="36143"/>
      <w:bookmarkEnd w:id="36144"/>
      <w:bookmarkEnd w:id="36145"/>
      <w:bookmarkEnd w:id="36146"/>
      <w:r>
        <w:t>On-market acquisitions</w:t>
      </w:r>
      <w:bookmarkEnd w:id="36147"/>
      <w:bookmarkEnd w:id="36148"/>
      <w:bookmarkEnd w:id="36149"/>
      <w:bookmarkEnd w:id="36150"/>
      <w:bookmarkEnd w:id="36151"/>
      <w:r w:rsidR="00B163E5">
        <w:t xml:space="preserve"> </w:t>
      </w:r>
    </w:p>
    <w:p w14:paraId="3467A0B6" w14:textId="3CA91584" w:rsidR="003C6C36" w:rsidRDefault="003C6C36" w:rsidP="00A75B29">
      <w:pPr>
        <w:pStyle w:val="Heading3"/>
      </w:pPr>
      <w:bookmarkStart w:id="36154" w:name="_Ref132127117"/>
      <w:bookmarkStart w:id="36155" w:name="_DTBK41244"/>
      <w:bookmarkStart w:id="36156" w:name="_DTBK40189"/>
      <w:bookmarkEnd w:id="36152"/>
      <w:r>
        <w:t>(</w:t>
      </w:r>
      <w:r w:rsidRPr="00A75B29">
        <w:rPr>
          <w:b/>
          <w:bCs w:val="0"/>
        </w:rPr>
        <w:t>On-market acquisitions</w:t>
      </w:r>
      <w:r>
        <w:t>): If:</w:t>
      </w:r>
      <w:bookmarkEnd w:id="36154"/>
    </w:p>
    <w:p w14:paraId="068D3911" w14:textId="75C5E7C6" w:rsidR="003C6C36" w:rsidRDefault="003C6C36" w:rsidP="00A75B29">
      <w:pPr>
        <w:pStyle w:val="Heading4"/>
      </w:pPr>
      <w:bookmarkStart w:id="36157" w:name="_DTBK41245"/>
      <w:bookmarkEnd w:id="36155"/>
      <w:r>
        <w:t>a Change in Control occurs due to the transfer of shares or other interests which are listed on a stock exchange; and</w:t>
      </w:r>
    </w:p>
    <w:p w14:paraId="72D2F792" w14:textId="790E6EED" w:rsidR="003C6C36" w:rsidRDefault="003C6C36" w:rsidP="00A75B29">
      <w:pPr>
        <w:pStyle w:val="Heading4"/>
      </w:pPr>
      <w:bookmarkStart w:id="36158" w:name="_DTBK41246"/>
      <w:bookmarkEnd w:id="36157"/>
      <w:r>
        <w:t xml:space="preserve">the consent of the Principal is required under this Deed but could not have been obtained prior to </w:t>
      </w:r>
      <w:r w:rsidR="00C73677">
        <w:t>the Change in Control</w:t>
      </w:r>
      <w:r>
        <w:t>,</w:t>
      </w:r>
    </w:p>
    <w:p w14:paraId="2CDF8C6D" w14:textId="73E731F9" w:rsidR="0000402F" w:rsidRDefault="003C6C36" w:rsidP="00A75B29">
      <w:pPr>
        <w:pStyle w:val="IndentParaLevel2"/>
      </w:pPr>
      <w:bookmarkStart w:id="36159" w:name="_DTBK41247"/>
      <w:bookmarkEnd w:id="36158"/>
      <w:r>
        <w:t xml:space="preserve">that consent must be sought immediately after the </w:t>
      </w:r>
      <w:r w:rsidR="00C73677">
        <w:t>Change in Control</w:t>
      </w:r>
      <w:r>
        <w:t>.</w:t>
      </w:r>
    </w:p>
    <w:p w14:paraId="7571F3F5" w14:textId="09547574" w:rsidR="00E846A4" w:rsidRPr="0094386B" w:rsidRDefault="00E846A4" w:rsidP="00A75B29">
      <w:pPr>
        <w:pStyle w:val="Heading3"/>
      </w:pPr>
      <w:bookmarkStart w:id="36160" w:name="_Ref132122707"/>
      <w:r w:rsidRPr="00E846A4">
        <w:t>(</w:t>
      </w:r>
      <w:r w:rsidRPr="00A75B29">
        <w:rPr>
          <w:b/>
          <w:bCs w:val="0"/>
        </w:rPr>
        <w:t>On-market acquisitions proposed Additional or Replacement Security</w:t>
      </w:r>
      <w:r w:rsidRPr="00E846A4">
        <w:t xml:space="preserve">): Where a Change in Control referred to in </w:t>
      </w:r>
      <w:r w:rsidRPr="0094386B">
        <w:t xml:space="preserve">clause </w:t>
      </w:r>
      <w:r w:rsidR="0094386B" w:rsidRPr="00A75B29">
        <w:fldChar w:fldCharType="begin"/>
      </w:r>
      <w:r w:rsidR="0094386B" w:rsidRPr="00A75B29">
        <w:instrText xml:space="preserve"> REF _Ref132122370 \w \h </w:instrText>
      </w:r>
      <w:r w:rsidR="0094386B" w:rsidRPr="0094386B">
        <w:instrText xml:space="preserve"> \* MERGEFORMAT </w:instrText>
      </w:r>
      <w:r w:rsidR="0094386B" w:rsidRPr="00A75B29">
        <w:fldChar w:fldCharType="separate"/>
      </w:r>
      <w:r w:rsidR="00C1101A">
        <w:t>48.4</w:t>
      </w:r>
      <w:r w:rsidR="0094386B" w:rsidRPr="00A75B29">
        <w:fldChar w:fldCharType="end"/>
      </w:r>
      <w:r w:rsidRPr="0094386B">
        <w:t xml:space="preserve"> is a Change in Control within the meaning of paragraphs </w:t>
      </w:r>
      <w:r w:rsidR="0094386B" w:rsidRPr="00A75B29">
        <w:fldChar w:fldCharType="begin"/>
      </w:r>
      <w:r w:rsidR="0094386B" w:rsidRPr="00A75B29">
        <w:instrText xml:space="preserve"> REF _Ref130470429 \w \h </w:instrText>
      </w:r>
      <w:r w:rsidR="0094386B">
        <w:instrText xml:space="preserve"> \* MERGEFORMAT </w:instrText>
      </w:r>
      <w:r w:rsidR="0094386B" w:rsidRPr="00A75B29">
        <w:fldChar w:fldCharType="separate"/>
      </w:r>
      <w:r w:rsidR="00C1101A">
        <w:t>(b)</w:t>
      </w:r>
      <w:r w:rsidR="0094386B" w:rsidRPr="00A75B29">
        <w:fldChar w:fldCharType="end"/>
      </w:r>
      <w:r w:rsidRPr="0094386B">
        <w:t xml:space="preserve"> or </w:t>
      </w:r>
      <w:r w:rsidR="0094386B" w:rsidRPr="00A75B29">
        <w:fldChar w:fldCharType="begin"/>
      </w:r>
      <w:r w:rsidR="0094386B" w:rsidRPr="00A75B29">
        <w:instrText xml:space="preserve"> REF _Ref132122647 \w \h </w:instrText>
      </w:r>
      <w:r w:rsidR="0094386B">
        <w:instrText xml:space="preserve"> \* MERGEFORMAT </w:instrText>
      </w:r>
      <w:r w:rsidR="0094386B" w:rsidRPr="00A75B29">
        <w:fldChar w:fldCharType="separate"/>
      </w:r>
      <w:r w:rsidR="00C1101A">
        <w:t>(c)</w:t>
      </w:r>
      <w:r w:rsidR="0094386B" w:rsidRPr="00A75B29">
        <w:fldChar w:fldCharType="end"/>
      </w:r>
      <w:r w:rsidRPr="0094386B">
        <w:t xml:space="preserve"> of the definition of Change in Control, in seeking the consent of the Principal, the Contractor must provide details of any </w:t>
      </w:r>
      <w:r w:rsidRPr="00DC10D2">
        <w:t>additional</w:t>
      </w:r>
      <w:r w:rsidRPr="0094386B">
        <w:t xml:space="preserve"> or replacement Parent Company Guarantee or Performance Bond which it proposes to procure so that the security available to the Contractor and the Principal in respect of the obligations of the Contractor or the Parent Guarantor in respect of which the Change in Control has occurred, under the Project Documents to which the Contractor or Parent Guarant</w:t>
      </w:r>
      <w:r w:rsidR="00BE5E38">
        <w:t>o</w:t>
      </w:r>
      <w:r w:rsidRPr="0094386B">
        <w:t>r is a party, is not adversely affected by the Change in Control.</w:t>
      </w:r>
      <w:bookmarkEnd w:id="36160"/>
      <w:r w:rsidRPr="0094386B">
        <w:t xml:space="preserve"> </w:t>
      </w:r>
    </w:p>
    <w:p w14:paraId="2FA900D4" w14:textId="3BD40B7C" w:rsidR="00E846A4" w:rsidRPr="00E846A4" w:rsidRDefault="00E846A4" w:rsidP="00A75B29">
      <w:pPr>
        <w:pStyle w:val="Heading3"/>
      </w:pPr>
      <w:bookmarkStart w:id="36161" w:name="_Ref132125712"/>
      <w:r w:rsidRPr="0094386B">
        <w:t>(</w:t>
      </w:r>
      <w:r w:rsidRPr="00A75B29">
        <w:rPr>
          <w:b/>
          <w:bCs w:val="0"/>
        </w:rPr>
        <w:t>Principal's consent to on-market acquisitions</w:t>
      </w:r>
      <w:r w:rsidRPr="0094386B">
        <w:t xml:space="preserve">): If the Contractor is required to seek the consent of the Principal to a Change in Control under </w:t>
      </w:r>
      <w:r w:rsidRPr="00B43802">
        <w:t xml:space="preserve">clause </w:t>
      </w:r>
      <w:bookmarkStart w:id="36162" w:name="_Hlk132123020"/>
      <w:r w:rsidR="00B43802" w:rsidRPr="00A75B29">
        <w:fldChar w:fldCharType="begin"/>
      </w:r>
      <w:r w:rsidR="00B43802" w:rsidRPr="00A75B29">
        <w:instrText xml:space="preserve"> REF _Ref132127117 \w \h </w:instrText>
      </w:r>
      <w:r w:rsidR="00B43802">
        <w:instrText xml:space="preserve"> \* MERGEFORMAT </w:instrText>
      </w:r>
      <w:r w:rsidR="00B43802" w:rsidRPr="00A75B29">
        <w:fldChar w:fldCharType="separate"/>
      </w:r>
      <w:r w:rsidR="00C1101A">
        <w:t>48.4(a)</w:t>
      </w:r>
      <w:r w:rsidR="00B43802" w:rsidRPr="00A75B29">
        <w:fldChar w:fldCharType="end"/>
      </w:r>
      <w:r w:rsidR="009563DB" w:rsidRPr="009563DB">
        <w:rPr>
          <w:b/>
          <w:bCs w:val="0"/>
          <w:i/>
          <w:iCs/>
        </w:rPr>
        <w:t xml:space="preserve"> </w:t>
      </w:r>
      <w:bookmarkEnd w:id="36162"/>
      <w:r w:rsidRPr="0094386B">
        <w:t>and</w:t>
      </w:r>
      <w:r w:rsidRPr="00E846A4">
        <w:t xml:space="preserve"> the Contractor receives any notice under clause </w:t>
      </w:r>
      <w:r w:rsidR="00B43802">
        <w:fldChar w:fldCharType="begin"/>
      </w:r>
      <w:r w:rsidR="00B43802">
        <w:instrText xml:space="preserve"> REF _Ref131657623 \w \h </w:instrText>
      </w:r>
      <w:r w:rsidR="00B43802">
        <w:fldChar w:fldCharType="separate"/>
      </w:r>
      <w:r w:rsidR="00C1101A">
        <w:t>48.5</w:t>
      </w:r>
      <w:r w:rsidR="00B43802">
        <w:fldChar w:fldCharType="end"/>
      </w:r>
      <w:r w:rsidR="00791ACD">
        <w:t xml:space="preserve"> </w:t>
      </w:r>
      <w:r w:rsidRPr="00E846A4">
        <w:t>that the Principal:</w:t>
      </w:r>
      <w:bookmarkEnd w:id="36161"/>
      <w:r w:rsidRPr="00E846A4">
        <w:t xml:space="preserve"> </w:t>
      </w:r>
    </w:p>
    <w:p w14:paraId="0191A48E" w14:textId="3F1FD42C" w:rsidR="00E846A4" w:rsidRPr="00A306F7" w:rsidRDefault="00E846A4" w:rsidP="00A75B29">
      <w:pPr>
        <w:pStyle w:val="Heading4"/>
      </w:pPr>
      <w:bookmarkStart w:id="36163" w:name="_Ref132124335"/>
      <w:r w:rsidRPr="00A306F7">
        <w:t xml:space="preserve">provides a conditional consent to the </w:t>
      </w:r>
      <w:r w:rsidR="001611F5">
        <w:t>Change in Control</w:t>
      </w:r>
      <w:r w:rsidRPr="00A306F7">
        <w:t xml:space="preserve"> in accordance with clause</w:t>
      </w:r>
      <w:r w:rsidR="00791ACD">
        <w:t xml:space="preserve"> </w:t>
      </w:r>
      <w:r w:rsidR="00791ACD">
        <w:fldChar w:fldCharType="begin"/>
      </w:r>
      <w:r w:rsidR="00791ACD">
        <w:instrText xml:space="preserve"> REF _Ref132123055 \w \h </w:instrText>
      </w:r>
      <w:r w:rsidR="00791ACD">
        <w:fldChar w:fldCharType="separate"/>
      </w:r>
      <w:r w:rsidR="00C1101A">
        <w:t>48.5(b)</w:t>
      </w:r>
      <w:r w:rsidR="00791ACD">
        <w:fldChar w:fldCharType="end"/>
      </w:r>
      <w:r w:rsidRPr="00A306F7">
        <w:t>, the Contractor must procure the Additional or Replacement Security within the time required by the Principal; or</w:t>
      </w:r>
      <w:bookmarkEnd w:id="36163"/>
    </w:p>
    <w:p w14:paraId="1ECC4F51" w14:textId="50DD0C72" w:rsidR="00B163E5" w:rsidRPr="00A306F7" w:rsidRDefault="00E846A4" w:rsidP="00A75B29">
      <w:pPr>
        <w:pStyle w:val="Heading4"/>
      </w:pPr>
      <w:bookmarkStart w:id="36164" w:name="_Ref132124611"/>
      <w:r w:rsidRPr="00A306F7">
        <w:t xml:space="preserve">does not consent to the Change in Control, the Contractor must procure that the person to whom Control has passed, ceases to have the Control which resulted in the Change in Control within 60 Business Days after receiving the Principal's notice under clause </w:t>
      </w:r>
      <w:r w:rsidR="00DB2175">
        <w:fldChar w:fldCharType="begin"/>
      </w:r>
      <w:r w:rsidR="00DB2175">
        <w:instrText xml:space="preserve"> REF _Ref234692957 \w \h </w:instrText>
      </w:r>
      <w:r w:rsidR="00DB2175">
        <w:fldChar w:fldCharType="separate"/>
      </w:r>
      <w:r w:rsidR="00C1101A">
        <w:t>48.3</w:t>
      </w:r>
      <w:r w:rsidR="00DB2175">
        <w:fldChar w:fldCharType="end"/>
      </w:r>
      <w:r w:rsidR="00DB2175">
        <w:t xml:space="preserve"> </w:t>
      </w:r>
      <w:r w:rsidRPr="00A306F7">
        <w:t>that the Principal does not consent to the Change in Control.</w:t>
      </w:r>
      <w:bookmarkEnd w:id="36164"/>
    </w:p>
    <w:p w14:paraId="3E4412BA" w14:textId="04E156DD" w:rsidR="009850A6" w:rsidRDefault="009850A6" w:rsidP="00B163E5">
      <w:pPr>
        <w:pStyle w:val="Heading2"/>
      </w:pPr>
      <w:bookmarkStart w:id="36165" w:name="_Ref131657623"/>
      <w:bookmarkStart w:id="36166" w:name="_Toc145325855"/>
      <w:r>
        <w:t>Consent to a Change in Control</w:t>
      </w:r>
      <w:bookmarkEnd w:id="36165"/>
      <w:bookmarkEnd w:id="36166"/>
    </w:p>
    <w:p w14:paraId="4FBD2B2D" w14:textId="6403A707" w:rsidR="00E846A4" w:rsidRDefault="00E846A4" w:rsidP="00E846A4">
      <w:pPr>
        <w:pStyle w:val="IndentParaLevel1"/>
      </w:pPr>
      <w:r>
        <w:t>The Principal must advise the Contractor, within 10 Business Days (or such longer period as the Principal reasonably requests given the nature of the proposed Change in Control) after receiving the Contractor's request for consent under cl</w:t>
      </w:r>
      <w:r w:rsidRPr="00791ACD">
        <w:t xml:space="preserve">ause </w:t>
      </w:r>
      <w:r w:rsidR="00791ACD" w:rsidRPr="00A75B29">
        <w:fldChar w:fldCharType="begin"/>
      </w:r>
      <w:r w:rsidR="00791ACD" w:rsidRPr="00A75B29">
        <w:instrText xml:space="preserve"> REF _Ref132122707 \w \h </w:instrText>
      </w:r>
      <w:r w:rsidR="00791ACD">
        <w:instrText xml:space="preserve"> \* MERGEFORMAT </w:instrText>
      </w:r>
      <w:r w:rsidR="00791ACD" w:rsidRPr="00A75B29">
        <w:fldChar w:fldCharType="separate"/>
      </w:r>
      <w:r w:rsidR="00C1101A">
        <w:t>48.4(b)</w:t>
      </w:r>
      <w:r w:rsidR="00791ACD" w:rsidRPr="00A75B29">
        <w:fldChar w:fldCharType="end"/>
      </w:r>
      <w:r w:rsidRPr="00791ACD">
        <w:t>, that</w:t>
      </w:r>
      <w:r>
        <w:t>:</w:t>
      </w:r>
    </w:p>
    <w:p w14:paraId="272E40C8" w14:textId="77777777" w:rsidR="00E846A4" w:rsidRDefault="00E846A4" w:rsidP="00A75B29">
      <w:pPr>
        <w:pStyle w:val="Heading3"/>
      </w:pPr>
      <w:bookmarkStart w:id="36167" w:name="_Ref132127097"/>
      <w:r>
        <w:t>(</w:t>
      </w:r>
      <w:r w:rsidRPr="00A75B29">
        <w:rPr>
          <w:b/>
          <w:bCs w:val="0"/>
        </w:rPr>
        <w:t>consent</w:t>
      </w:r>
      <w:r>
        <w:t>): it consents to the Change in Control;</w:t>
      </w:r>
      <w:bookmarkEnd w:id="36167"/>
    </w:p>
    <w:p w14:paraId="3477ED8F" w14:textId="396A2753" w:rsidR="00E846A4" w:rsidRDefault="00E846A4" w:rsidP="00A75B29">
      <w:pPr>
        <w:pStyle w:val="Heading3"/>
      </w:pPr>
      <w:bookmarkStart w:id="36168" w:name="_Ref132123055"/>
      <w:r>
        <w:t>(</w:t>
      </w:r>
      <w:r w:rsidRPr="00A75B29">
        <w:rPr>
          <w:b/>
          <w:bCs w:val="0"/>
        </w:rPr>
        <w:t>conditional consent</w:t>
      </w:r>
      <w:r>
        <w:t xml:space="preserve">): </w:t>
      </w:r>
      <w:r w:rsidRPr="00A306F7">
        <w:t xml:space="preserve">where clause </w:t>
      </w:r>
      <w:r w:rsidR="009563DB" w:rsidRPr="00A75B29">
        <w:fldChar w:fldCharType="begin"/>
      </w:r>
      <w:r w:rsidR="009563DB" w:rsidRPr="00A75B29">
        <w:instrText xml:space="preserve"> REF _Ref132125712 \w \h </w:instrText>
      </w:r>
      <w:r w:rsidR="009563DB">
        <w:instrText xml:space="preserve"> \* MERGEFORMAT </w:instrText>
      </w:r>
      <w:r w:rsidR="009563DB" w:rsidRPr="00A75B29">
        <w:fldChar w:fldCharType="separate"/>
      </w:r>
      <w:r w:rsidR="00C1101A">
        <w:t>48.4(c)</w:t>
      </w:r>
      <w:r w:rsidR="009563DB" w:rsidRPr="00A75B29">
        <w:fldChar w:fldCharType="end"/>
      </w:r>
      <w:r w:rsidRPr="00A306F7">
        <w:t xml:space="preserve"> applies</w:t>
      </w:r>
      <w:r>
        <w:t xml:space="preserve">, without limiting clause </w:t>
      </w:r>
      <w:r w:rsidR="004243A9" w:rsidRPr="00A75B29">
        <w:fldChar w:fldCharType="begin"/>
      </w:r>
      <w:r w:rsidR="004243A9" w:rsidRPr="00A75B29">
        <w:instrText xml:space="preserve"> REF _Ref132125806 \w \h </w:instrText>
      </w:r>
      <w:r w:rsidR="004243A9">
        <w:instrText xml:space="preserve"> \* MERGEFORMAT </w:instrText>
      </w:r>
      <w:r w:rsidR="004243A9" w:rsidRPr="00A75B29">
        <w:fldChar w:fldCharType="separate"/>
      </w:r>
      <w:r w:rsidR="00C1101A">
        <w:t>57.7(a)</w:t>
      </w:r>
      <w:r w:rsidR="004243A9" w:rsidRPr="00A75B29">
        <w:fldChar w:fldCharType="end"/>
      </w:r>
      <w:r w:rsidRPr="00A306F7">
        <w:t>, it consents</w:t>
      </w:r>
      <w:r>
        <w:t xml:space="preserve"> to the Change in Control conditional upon the Contractor procuring, in respect of the obligations of the Contractor or Parent Guarantor to which the Change in Control has occurred, under the Project Documents to which the Contractor or Parent Guarantor (as applicable) is a party, an additional or replacement Parent Company Guarantee from an entity and on such terms, or Performance Bonds for an amount, acceptable to the Principal (Additional or Replacement Security);</w:t>
      </w:r>
      <w:bookmarkEnd w:id="36168"/>
      <w:r>
        <w:t xml:space="preserve">  </w:t>
      </w:r>
    </w:p>
    <w:p w14:paraId="77E14390" w14:textId="52F37D12" w:rsidR="00E846A4" w:rsidRDefault="00E846A4" w:rsidP="00A75B29">
      <w:pPr>
        <w:pStyle w:val="Heading3"/>
      </w:pPr>
      <w:r>
        <w:t>(</w:t>
      </w:r>
      <w:r w:rsidRPr="00A75B29">
        <w:rPr>
          <w:b/>
          <w:bCs w:val="0"/>
        </w:rPr>
        <w:t>unacceptable</w:t>
      </w:r>
      <w:r>
        <w:t xml:space="preserve">): in accordance </w:t>
      </w:r>
      <w:r w:rsidRPr="00A306F7">
        <w:t xml:space="preserve">with clause </w:t>
      </w:r>
      <w:r w:rsidR="006D7EB0" w:rsidRPr="00A75B29">
        <w:fldChar w:fldCharType="begin"/>
      </w:r>
      <w:r w:rsidR="006D7EB0" w:rsidRPr="00A75B29">
        <w:instrText xml:space="preserve"> REF _Ref234692957 \w \h </w:instrText>
      </w:r>
      <w:r w:rsidR="006D7EB0">
        <w:instrText xml:space="preserve"> \* MERGEFORMAT </w:instrText>
      </w:r>
      <w:r w:rsidR="006D7EB0" w:rsidRPr="00A75B29">
        <w:fldChar w:fldCharType="separate"/>
      </w:r>
      <w:r w:rsidR="00C1101A">
        <w:t>48.3</w:t>
      </w:r>
      <w:r w:rsidR="006D7EB0" w:rsidRPr="00A75B29">
        <w:fldChar w:fldCharType="end"/>
      </w:r>
      <w:r w:rsidRPr="00A306F7">
        <w:t>, the Principal</w:t>
      </w:r>
      <w:r>
        <w:t xml:space="preserve"> does not consent to the Change in Control and the reasons why the Change in Control is unacceptable; or</w:t>
      </w:r>
    </w:p>
    <w:p w14:paraId="17E9E97F" w14:textId="77777777" w:rsidR="00E846A4" w:rsidRDefault="00E846A4" w:rsidP="00A75B29">
      <w:pPr>
        <w:pStyle w:val="Heading3"/>
      </w:pPr>
      <w:r>
        <w:t>(</w:t>
      </w:r>
      <w:r w:rsidRPr="00A75B29">
        <w:rPr>
          <w:b/>
          <w:bCs w:val="0"/>
        </w:rPr>
        <w:t>further information</w:t>
      </w:r>
      <w:r>
        <w:t>): it requires further information from the Contractor regarding the Change in Control, in which case:</w:t>
      </w:r>
    </w:p>
    <w:p w14:paraId="03AF5C1F" w14:textId="77777777" w:rsidR="00E846A4" w:rsidRDefault="00E846A4" w:rsidP="00A75B29">
      <w:pPr>
        <w:pStyle w:val="Heading4"/>
      </w:pPr>
      <w:r>
        <w:t>the Contractor must provide the additional information sought by the Principal within a further period of 10 Business Days after the Principal's request for the further information; and</w:t>
      </w:r>
    </w:p>
    <w:p w14:paraId="796DC077" w14:textId="367E977E" w:rsidR="00E846A4" w:rsidRDefault="00E846A4" w:rsidP="00A75B29">
      <w:pPr>
        <w:pStyle w:val="Heading4"/>
      </w:pPr>
      <w:r>
        <w:t xml:space="preserve">the Principal must respond in terms of clause </w:t>
      </w:r>
      <w:r w:rsidR="00B43802">
        <w:fldChar w:fldCharType="begin"/>
      </w:r>
      <w:r w:rsidR="00B43802">
        <w:instrText xml:space="preserve"> REF _Ref132127097 \w \h </w:instrText>
      </w:r>
      <w:r w:rsidR="00B43802">
        <w:fldChar w:fldCharType="separate"/>
      </w:r>
      <w:r w:rsidR="00C1101A">
        <w:t>48.5(a)</w:t>
      </w:r>
      <w:r w:rsidR="00B43802">
        <w:fldChar w:fldCharType="end"/>
      </w:r>
      <w:r>
        <w:t xml:space="preserve"> or clause </w:t>
      </w:r>
      <w:r w:rsidR="004243A9" w:rsidRPr="00A75B29">
        <w:fldChar w:fldCharType="begin"/>
      </w:r>
      <w:r w:rsidR="004243A9" w:rsidRPr="00A75B29">
        <w:instrText xml:space="preserve"> REF _Ref132123055 \w \h </w:instrText>
      </w:r>
      <w:r w:rsidR="004243A9">
        <w:instrText xml:space="preserve"> \* MERGEFORMAT </w:instrText>
      </w:r>
      <w:r w:rsidR="004243A9" w:rsidRPr="00A75B29">
        <w:fldChar w:fldCharType="separate"/>
      </w:r>
      <w:r w:rsidR="00C1101A">
        <w:t>48.5(b)</w:t>
      </w:r>
      <w:r w:rsidR="004243A9" w:rsidRPr="00A75B29">
        <w:fldChar w:fldCharType="end"/>
      </w:r>
      <w:r w:rsidRPr="00A306F7">
        <w:t xml:space="preserve"> within 10 Business</w:t>
      </w:r>
      <w:r>
        <w:t xml:space="preserve"> Days after the receipt of such further information from the Contractor.</w:t>
      </w:r>
    </w:p>
    <w:p w14:paraId="1F0B893B" w14:textId="444FA39A" w:rsidR="00B163E5" w:rsidRDefault="00B163E5" w:rsidP="00A75B29">
      <w:pPr>
        <w:pStyle w:val="Heading2"/>
      </w:pPr>
      <w:bookmarkStart w:id="36169" w:name="_Toc145325856"/>
      <w:r>
        <w:t>Costs relating to a Change in Control</w:t>
      </w:r>
      <w:bookmarkEnd w:id="36169"/>
    </w:p>
    <w:p w14:paraId="45075C1C" w14:textId="7D4138B4" w:rsidR="00B163E5" w:rsidRPr="00F94CA8" w:rsidRDefault="009F14FD" w:rsidP="00A75B29">
      <w:pPr>
        <w:pStyle w:val="IndentParaLevel1"/>
      </w:pPr>
      <w:r>
        <w:t>The</w:t>
      </w:r>
      <w:r w:rsidR="00B163E5">
        <w:t xml:space="preserve"> Co</w:t>
      </w:r>
      <w:r>
        <w:t>ntractor</w:t>
      </w:r>
      <w:r w:rsidR="00B163E5">
        <w:t xml:space="preserve"> must pay to the </w:t>
      </w:r>
      <w:r w:rsidR="003F465C">
        <w:t>Principal</w:t>
      </w:r>
      <w:r w:rsidR="00B163E5">
        <w:t xml:space="preserve"> the </w:t>
      </w:r>
      <w:r w:rsidR="003F465C">
        <w:t>Principal'</w:t>
      </w:r>
      <w:r w:rsidR="00B163E5">
        <w:t>s costs (including legal and financial advisers' fees) reasonably incurred in relation to considering or consenting to a proposed Change in Control.</w:t>
      </w:r>
    </w:p>
    <w:p w14:paraId="371770AF" w14:textId="590D7B30" w:rsidR="007510F4" w:rsidRPr="00FB6786" w:rsidRDefault="007510F4" w:rsidP="00E434F1">
      <w:pPr>
        <w:pStyle w:val="Heading2"/>
      </w:pPr>
      <w:bookmarkStart w:id="36170" w:name="_Toc145325857"/>
      <w:bookmarkEnd w:id="36159"/>
      <w:r w:rsidRPr="00FB6786">
        <w:t xml:space="preserve">Assignment by the </w:t>
      </w:r>
      <w:bookmarkEnd w:id="36153"/>
      <w:r w:rsidR="00446E2E" w:rsidRPr="00FB6786">
        <w:t>Principal</w:t>
      </w:r>
      <w:bookmarkEnd w:id="36170"/>
    </w:p>
    <w:p w14:paraId="194AB242" w14:textId="10EB7221" w:rsidR="007510F4" w:rsidRPr="00FB6786" w:rsidRDefault="007510F4" w:rsidP="00E434F1">
      <w:pPr>
        <w:pStyle w:val="Heading3"/>
      </w:pPr>
      <w:bookmarkStart w:id="36171" w:name="_DTBK40190"/>
      <w:r w:rsidRPr="00FB6786">
        <w:t>(</w:t>
      </w:r>
      <w:r w:rsidR="007B34F9">
        <w:rPr>
          <w:b/>
        </w:rPr>
        <w:t>Contractor</w:t>
      </w:r>
      <w:r w:rsidR="007B34F9" w:rsidRPr="00FB6786">
        <w:rPr>
          <w:b/>
        </w:rPr>
        <w:t xml:space="preserve"> </w:t>
      </w:r>
      <w:r w:rsidRPr="00FB6786">
        <w:rPr>
          <w:b/>
        </w:rPr>
        <w:t>consent required</w:t>
      </w:r>
      <w:r w:rsidRPr="00FB6786">
        <w:t>):</w:t>
      </w:r>
      <w:r w:rsidR="00165E75" w:rsidRPr="00FB6786">
        <w:t xml:space="preserve"> </w:t>
      </w:r>
      <w:r w:rsidRPr="00FB6786">
        <w:t xml:space="preserve">Subject to clause </w:t>
      </w:r>
      <w:r w:rsidRPr="00DD7300">
        <w:fldChar w:fldCharType="begin"/>
      </w:r>
      <w:r w:rsidRPr="00FB6786">
        <w:instrText xml:space="preserve"> REF _Ref369093272 \w \h </w:instrText>
      </w:r>
      <w:r w:rsidR="00FB6786">
        <w:instrText xml:space="preserve"> \* MERGEFORMAT </w:instrText>
      </w:r>
      <w:r w:rsidRPr="00DD7300">
        <w:fldChar w:fldCharType="separate"/>
      </w:r>
      <w:r w:rsidR="00C1101A">
        <w:t>48.7(b)</w:t>
      </w:r>
      <w:r w:rsidRPr="00DD7300">
        <w:fldChar w:fldCharType="end"/>
      </w:r>
      <w:r w:rsidRPr="00FB6786">
        <w:t xml:space="preserve">, the </w:t>
      </w:r>
      <w:r w:rsidR="00446E2E" w:rsidRPr="00FB6786">
        <w:t>Principal</w:t>
      </w:r>
      <w:r w:rsidRPr="00FB6786">
        <w:t xml:space="preserve"> </w:t>
      </w:r>
      <w:r w:rsidR="00C1473C" w:rsidRPr="00FB6786">
        <w:t xml:space="preserve">does </w:t>
      </w:r>
      <w:r w:rsidRPr="00FB6786">
        <w:t>not sell, transfer or assign or otherwise dispose of all or any part of its interest in the Project Documents</w:t>
      </w:r>
      <w:r w:rsidR="004E7938" w:rsidRPr="00FB6786">
        <w:t xml:space="preserve"> </w:t>
      </w:r>
      <w:r w:rsidRPr="00FB6786">
        <w:t xml:space="preserve">without </w:t>
      </w:r>
      <w:r w:rsidR="00C07ADC" w:rsidRPr="00FB6786">
        <w:t>the Contractor</w:t>
      </w:r>
      <w:r w:rsidR="00890021" w:rsidRPr="00FB6786">
        <w:t xml:space="preserve">'s </w:t>
      </w:r>
      <w:r w:rsidRPr="00FB6786">
        <w:t>prior consent.</w:t>
      </w:r>
    </w:p>
    <w:p w14:paraId="61A548CB" w14:textId="55DEB541" w:rsidR="007510F4" w:rsidRPr="00FB6786" w:rsidRDefault="007510F4" w:rsidP="00E434F1">
      <w:pPr>
        <w:pStyle w:val="Heading3"/>
      </w:pPr>
      <w:bookmarkStart w:id="36172" w:name="_Ref369093272"/>
      <w:bookmarkStart w:id="36173" w:name="_DTBK41248"/>
      <w:bookmarkStart w:id="36174" w:name="_DTBK40191"/>
      <w:bookmarkEnd w:id="36171"/>
      <w:r w:rsidRPr="00FB6786">
        <w:t>(</w:t>
      </w:r>
      <w:r w:rsidRPr="00FB6786">
        <w:rPr>
          <w:b/>
        </w:rPr>
        <w:t>No consent required</w:t>
      </w:r>
      <w:r w:rsidRPr="00FB6786">
        <w:t>):</w:t>
      </w:r>
      <w:r w:rsidR="00165E75" w:rsidRPr="00FB6786">
        <w:t xml:space="preserve"> </w:t>
      </w:r>
      <w:r w:rsidRPr="00FB6786">
        <w:t xml:space="preserve">The </w:t>
      </w:r>
      <w:r w:rsidR="00446E2E" w:rsidRPr="00FB6786">
        <w:t>Principal</w:t>
      </w:r>
      <w:r w:rsidRPr="00FB6786">
        <w:t xml:space="preserve"> may sell, transfer or assign or otherwise dispose of all or any part of its interest in the Project Documents </w:t>
      </w:r>
      <w:r w:rsidR="00D04EBC" w:rsidRPr="00FB6786">
        <w:t xml:space="preserve">and </w:t>
      </w:r>
      <w:r w:rsidR="00C07ADC" w:rsidRPr="00FB6786">
        <w:t>the Contractor</w:t>
      </w:r>
      <w:r w:rsidR="00D04EBC" w:rsidRPr="00FB6786">
        <w:t xml:space="preserve"> hereby</w:t>
      </w:r>
      <w:r w:rsidRPr="00FB6786">
        <w:t xml:space="preserve"> consent</w:t>
      </w:r>
      <w:r w:rsidR="00D04EBC" w:rsidRPr="00FB6786">
        <w:t>s to that sale, transfer, assignment or disposal</w:t>
      </w:r>
      <w:r w:rsidRPr="00FB6786">
        <w:t>, if:</w:t>
      </w:r>
      <w:bookmarkEnd w:id="36172"/>
    </w:p>
    <w:p w14:paraId="1CE68424" w14:textId="77777777" w:rsidR="007510F4" w:rsidRPr="00FB6786" w:rsidRDefault="00C1473C" w:rsidP="00E434F1">
      <w:pPr>
        <w:pStyle w:val="Heading4"/>
      </w:pPr>
      <w:bookmarkStart w:id="36175" w:name="_DTBK43433"/>
      <w:bookmarkEnd w:id="36173"/>
      <w:r w:rsidRPr="00FB6786">
        <w:t xml:space="preserve">the </w:t>
      </w:r>
      <w:r w:rsidR="00446E2E" w:rsidRPr="00FB6786">
        <w:t>Principal</w:t>
      </w:r>
      <w:r w:rsidRPr="00FB6786">
        <w:t xml:space="preserve"> </w:t>
      </w:r>
      <w:r w:rsidR="007510F4" w:rsidRPr="00FB6786">
        <w:t xml:space="preserve">has provided </w:t>
      </w:r>
      <w:r w:rsidR="00C07ADC" w:rsidRPr="00FB6786">
        <w:t>the Contractor</w:t>
      </w:r>
      <w:r w:rsidR="007510F4" w:rsidRPr="00FB6786">
        <w:t xml:space="preserve"> with details of the proposed transferee and the terms and conditions of the proposed transfer;</w:t>
      </w:r>
    </w:p>
    <w:p w14:paraId="4E4A536E" w14:textId="5BDC57C7" w:rsidR="00520477" w:rsidRDefault="007510F4" w:rsidP="00520477">
      <w:pPr>
        <w:pStyle w:val="Heading4"/>
      </w:pPr>
      <w:bookmarkStart w:id="36176" w:name="_DTBK41249"/>
      <w:bookmarkEnd w:id="36175"/>
      <w:r w:rsidRPr="00FB6786">
        <w:t xml:space="preserve">the proposed transferee is an Authority </w:t>
      </w:r>
      <w:r w:rsidR="00993CBB" w:rsidRPr="00FB6786">
        <w:t xml:space="preserve">(including any Minister) </w:t>
      </w:r>
      <w:r w:rsidRPr="00FB6786">
        <w:t>which is an agent of, or the obligations of which are supported by</w:t>
      </w:r>
      <w:r w:rsidR="00993CBB" w:rsidRPr="00FB6786">
        <w:t>,</w:t>
      </w:r>
      <w:r w:rsidRPr="00FB6786">
        <w:t xml:space="preserve"> the </w:t>
      </w:r>
      <w:r w:rsidR="00993CBB" w:rsidRPr="00FB6786">
        <w:t xml:space="preserve">Crown in the right of the </w:t>
      </w:r>
      <w:r w:rsidRPr="00FB6786">
        <w:t>State</w:t>
      </w:r>
      <w:r w:rsidR="00993CBB" w:rsidRPr="00FB6786">
        <w:t xml:space="preserve"> of Victoria</w:t>
      </w:r>
      <w:r w:rsidRPr="00FB6786">
        <w:t>; and</w:t>
      </w:r>
    </w:p>
    <w:p w14:paraId="7D39BA75" w14:textId="0082C40C" w:rsidR="00520477" w:rsidRPr="00520477" w:rsidRDefault="007510F4">
      <w:pPr>
        <w:pStyle w:val="Heading4"/>
      </w:pPr>
      <w:bookmarkStart w:id="36177" w:name="_DTBK43434"/>
      <w:bookmarkEnd w:id="36176"/>
      <w:r w:rsidRPr="000508A2">
        <w:rPr>
          <w:bCs w:val="0"/>
        </w:rPr>
        <w:t>the proposed transferee has agreed to be bound by the relevant Project Documents.</w:t>
      </w:r>
    </w:p>
    <w:p w14:paraId="27A6DC90" w14:textId="77777777" w:rsidR="007510F4" w:rsidRPr="00FB6786" w:rsidRDefault="007510F4" w:rsidP="00E434F1">
      <w:pPr>
        <w:pStyle w:val="Heading1"/>
      </w:pPr>
      <w:bookmarkStart w:id="36178" w:name="_Toc459208755"/>
      <w:bookmarkStart w:id="36179" w:name="_Toc459803405"/>
      <w:bookmarkStart w:id="36180" w:name="_Toc459808276"/>
      <w:bookmarkStart w:id="36181" w:name="_Toc459817465"/>
      <w:bookmarkStart w:id="36182" w:name="_Toc461375664"/>
      <w:bookmarkStart w:id="36183" w:name="_Toc461698783"/>
      <w:bookmarkStart w:id="36184" w:name="_Toc461973891"/>
      <w:bookmarkStart w:id="36185" w:name="_Toc461999711"/>
      <w:bookmarkStart w:id="36186" w:name="_Toc459208756"/>
      <w:bookmarkStart w:id="36187" w:name="_Toc459803406"/>
      <w:bookmarkStart w:id="36188" w:name="_Toc459808277"/>
      <w:bookmarkStart w:id="36189" w:name="_Toc459817466"/>
      <w:bookmarkStart w:id="36190" w:name="_Toc461375665"/>
      <w:bookmarkStart w:id="36191" w:name="_Toc461698784"/>
      <w:bookmarkStart w:id="36192" w:name="_Toc461973892"/>
      <w:bookmarkStart w:id="36193" w:name="_Toc461999712"/>
      <w:bookmarkStart w:id="36194" w:name="_Toc459208758"/>
      <w:bookmarkStart w:id="36195" w:name="_Toc459803408"/>
      <w:bookmarkStart w:id="36196" w:name="_Toc459808279"/>
      <w:bookmarkStart w:id="36197" w:name="_Toc459817468"/>
      <w:bookmarkStart w:id="36198" w:name="_Toc461375667"/>
      <w:bookmarkStart w:id="36199" w:name="_Toc461698786"/>
      <w:bookmarkStart w:id="36200" w:name="_Toc461973894"/>
      <w:bookmarkStart w:id="36201" w:name="_Toc461999714"/>
      <w:bookmarkStart w:id="36202" w:name="_Toc459208759"/>
      <w:bookmarkStart w:id="36203" w:name="_Toc459803409"/>
      <w:bookmarkStart w:id="36204" w:name="_Toc459808280"/>
      <w:bookmarkStart w:id="36205" w:name="_Toc459817469"/>
      <w:bookmarkStart w:id="36206" w:name="_Toc461375668"/>
      <w:bookmarkStart w:id="36207" w:name="_Toc461698787"/>
      <w:bookmarkStart w:id="36208" w:name="_Toc461973895"/>
      <w:bookmarkStart w:id="36209" w:name="_Toc461999715"/>
      <w:bookmarkStart w:id="36210" w:name="_Toc459208760"/>
      <w:bookmarkStart w:id="36211" w:name="_Toc459803410"/>
      <w:bookmarkStart w:id="36212" w:name="_Toc459808281"/>
      <w:bookmarkStart w:id="36213" w:name="_Toc459817470"/>
      <w:bookmarkStart w:id="36214" w:name="_Toc461375669"/>
      <w:bookmarkStart w:id="36215" w:name="_Toc461698788"/>
      <w:bookmarkStart w:id="36216" w:name="_Toc461973896"/>
      <w:bookmarkStart w:id="36217" w:name="_Toc461999716"/>
      <w:bookmarkStart w:id="36218" w:name="_Toc459208767"/>
      <w:bookmarkStart w:id="36219" w:name="_Toc459803417"/>
      <w:bookmarkStart w:id="36220" w:name="_Toc459808288"/>
      <w:bookmarkStart w:id="36221" w:name="_Toc459817477"/>
      <w:bookmarkStart w:id="36222" w:name="_Toc461375676"/>
      <w:bookmarkStart w:id="36223" w:name="_Toc461698795"/>
      <w:bookmarkStart w:id="36224" w:name="_Toc461973903"/>
      <w:bookmarkStart w:id="36225" w:name="_Toc461999723"/>
      <w:bookmarkStart w:id="36226" w:name="_Toc47867678"/>
      <w:bookmarkStart w:id="36227" w:name="_Toc47868676"/>
      <w:bookmarkStart w:id="36228" w:name="_Toc47869550"/>
      <w:bookmarkStart w:id="36229" w:name="_Toc47870414"/>
      <w:bookmarkStart w:id="36230" w:name="_Toc47871301"/>
      <w:bookmarkStart w:id="36231" w:name="_Toc47985274"/>
      <w:bookmarkStart w:id="36232" w:name="_Toc48223609"/>
      <w:bookmarkStart w:id="36233" w:name="_Toc48500051"/>
      <w:bookmarkStart w:id="36234" w:name="_Toc49065244"/>
      <w:bookmarkStart w:id="36235" w:name="_Toc49067353"/>
      <w:bookmarkStart w:id="36236" w:name="_Toc49098542"/>
      <w:bookmarkStart w:id="36237" w:name="_Toc49100130"/>
      <w:bookmarkStart w:id="36238" w:name="_Toc49106555"/>
      <w:bookmarkStart w:id="36239" w:name="_Toc49109101"/>
      <w:bookmarkStart w:id="36240" w:name="_Toc49110265"/>
      <w:bookmarkStart w:id="36241" w:name="_Toc49111439"/>
      <w:bookmarkStart w:id="36242" w:name="_Toc49328585"/>
      <w:bookmarkStart w:id="36243" w:name="_Toc49433767"/>
      <w:bookmarkStart w:id="36244" w:name="_Toc49434953"/>
      <w:bookmarkStart w:id="36245" w:name="_Toc49436143"/>
      <w:bookmarkStart w:id="36246" w:name="_Toc49437330"/>
      <w:bookmarkStart w:id="36247" w:name="_Toc49454747"/>
      <w:bookmarkStart w:id="36248" w:name="_Toc49456033"/>
      <w:bookmarkStart w:id="36249" w:name="_Toc49457319"/>
      <w:bookmarkStart w:id="36250" w:name="_Toc49458977"/>
      <w:bookmarkStart w:id="36251" w:name="_Toc49864521"/>
      <w:bookmarkStart w:id="36252" w:name="_Toc49865836"/>
      <w:bookmarkStart w:id="36253" w:name="_Toc55546552"/>
      <w:bookmarkStart w:id="36254" w:name="_Toc55551476"/>
      <w:bookmarkStart w:id="36255" w:name="_Toc55564662"/>
      <w:bookmarkStart w:id="36256" w:name="_Toc55565827"/>
      <w:bookmarkStart w:id="36257" w:name="_Toc55570166"/>
      <w:bookmarkStart w:id="36258" w:name="_Toc55573894"/>
      <w:bookmarkStart w:id="36259" w:name="_Toc56007865"/>
      <w:bookmarkStart w:id="36260" w:name="_Toc56009163"/>
      <w:bookmarkStart w:id="36261" w:name="_Toc58253279"/>
      <w:bookmarkStart w:id="36262" w:name="_Toc58506924"/>
      <w:bookmarkStart w:id="36263" w:name="_Toc58943910"/>
      <w:bookmarkStart w:id="36264" w:name="_Toc58945084"/>
      <w:bookmarkStart w:id="36265" w:name="_Toc63068418"/>
      <w:bookmarkStart w:id="36266" w:name="_Toc63069650"/>
      <w:bookmarkStart w:id="36267" w:name="_Toc63071564"/>
      <w:bookmarkStart w:id="36268" w:name="_Toc63087188"/>
      <w:bookmarkStart w:id="36269" w:name="_Toc63088422"/>
      <w:bookmarkStart w:id="36270" w:name="_Toc63237082"/>
      <w:bookmarkStart w:id="36271" w:name="_Toc63238317"/>
      <w:bookmarkStart w:id="36272" w:name="_Toc47867679"/>
      <w:bookmarkStart w:id="36273" w:name="_Toc47868677"/>
      <w:bookmarkStart w:id="36274" w:name="_Toc47869551"/>
      <w:bookmarkStart w:id="36275" w:name="_Toc47870415"/>
      <w:bookmarkStart w:id="36276" w:name="_Toc47871302"/>
      <w:bookmarkStart w:id="36277" w:name="_Toc47985275"/>
      <w:bookmarkStart w:id="36278" w:name="_Toc48223610"/>
      <w:bookmarkStart w:id="36279" w:name="_Toc48500052"/>
      <w:bookmarkStart w:id="36280" w:name="_Toc49065245"/>
      <w:bookmarkStart w:id="36281" w:name="_Toc49067354"/>
      <w:bookmarkStart w:id="36282" w:name="_Toc49098543"/>
      <w:bookmarkStart w:id="36283" w:name="_Toc49100131"/>
      <w:bookmarkStart w:id="36284" w:name="_Toc49106556"/>
      <w:bookmarkStart w:id="36285" w:name="_Toc49109102"/>
      <w:bookmarkStart w:id="36286" w:name="_Toc49110266"/>
      <w:bookmarkStart w:id="36287" w:name="_Toc49111440"/>
      <w:bookmarkStart w:id="36288" w:name="_Toc49328586"/>
      <w:bookmarkStart w:id="36289" w:name="_Toc49433768"/>
      <w:bookmarkStart w:id="36290" w:name="_Toc49434954"/>
      <w:bookmarkStart w:id="36291" w:name="_Toc49436144"/>
      <w:bookmarkStart w:id="36292" w:name="_Toc49437331"/>
      <w:bookmarkStart w:id="36293" w:name="_Toc49454748"/>
      <w:bookmarkStart w:id="36294" w:name="_Toc49456034"/>
      <w:bookmarkStart w:id="36295" w:name="_Toc49457320"/>
      <w:bookmarkStart w:id="36296" w:name="_Toc49458978"/>
      <w:bookmarkStart w:id="36297" w:name="_Toc49864522"/>
      <w:bookmarkStart w:id="36298" w:name="_Toc49865837"/>
      <w:bookmarkStart w:id="36299" w:name="_Toc55546553"/>
      <w:bookmarkStart w:id="36300" w:name="_Toc55551477"/>
      <w:bookmarkStart w:id="36301" w:name="_Toc55564663"/>
      <w:bookmarkStart w:id="36302" w:name="_Toc55565828"/>
      <w:bookmarkStart w:id="36303" w:name="_Toc55570167"/>
      <w:bookmarkStart w:id="36304" w:name="_Toc55573895"/>
      <w:bookmarkStart w:id="36305" w:name="_Toc56007866"/>
      <w:bookmarkStart w:id="36306" w:name="_Toc56009164"/>
      <w:bookmarkStart w:id="36307" w:name="_Toc58253280"/>
      <w:bookmarkStart w:id="36308" w:name="_Toc58506925"/>
      <w:bookmarkStart w:id="36309" w:name="_Toc58943911"/>
      <w:bookmarkStart w:id="36310" w:name="_Toc58945085"/>
      <w:bookmarkStart w:id="36311" w:name="_Toc63068419"/>
      <w:bookmarkStart w:id="36312" w:name="_Toc63069651"/>
      <w:bookmarkStart w:id="36313" w:name="_Toc63071565"/>
      <w:bookmarkStart w:id="36314" w:name="_Toc63087189"/>
      <w:bookmarkStart w:id="36315" w:name="_Toc63088423"/>
      <w:bookmarkStart w:id="36316" w:name="_Toc63237083"/>
      <w:bookmarkStart w:id="36317" w:name="_Toc63238318"/>
      <w:bookmarkStart w:id="36318" w:name="_Toc47867680"/>
      <w:bookmarkStart w:id="36319" w:name="_Toc47868678"/>
      <w:bookmarkStart w:id="36320" w:name="_Toc47869552"/>
      <w:bookmarkStart w:id="36321" w:name="_Toc47870416"/>
      <w:bookmarkStart w:id="36322" w:name="_Toc47871303"/>
      <w:bookmarkStart w:id="36323" w:name="_Toc47985276"/>
      <w:bookmarkStart w:id="36324" w:name="_Toc48223611"/>
      <w:bookmarkStart w:id="36325" w:name="_Toc48500053"/>
      <w:bookmarkStart w:id="36326" w:name="_Toc49065246"/>
      <w:bookmarkStart w:id="36327" w:name="_Toc49067355"/>
      <w:bookmarkStart w:id="36328" w:name="_Toc49098544"/>
      <w:bookmarkStart w:id="36329" w:name="_Toc49100132"/>
      <w:bookmarkStart w:id="36330" w:name="_Toc49106557"/>
      <w:bookmarkStart w:id="36331" w:name="_Toc49109103"/>
      <w:bookmarkStart w:id="36332" w:name="_Toc49110267"/>
      <w:bookmarkStart w:id="36333" w:name="_Toc49111441"/>
      <w:bookmarkStart w:id="36334" w:name="_Toc49328587"/>
      <w:bookmarkStart w:id="36335" w:name="_Toc49433769"/>
      <w:bookmarkStart w:id="36336" w:name="_Toc49434955"/>
      <w:bookmarkStart w:id="36337" w:name="_Toc49436145"/>
      <w:bookmarkStart w:id="36338" w:name="_Toc49437332"/>
      <w:bookmarkStart w:id="36339" w:name="_Toc49454749"/>
      <w:bookmarkStart w:id="36340" w:name="_Toc49456035"/>
      <w:bookmarkStart w:id="36341" w:name="_Toc49457321"/>
      <w:bookmarkStart w:id="36342" w:name="_Toc49458979"/>
      <w:bookmarkStart w:id="36343" w:name="_Toc49864523"/>
      <w:bookmarkStart w:id="36344" w:name="_Toc49865838"/>
      <w:bookmarkStart w:id="36345" w:name="_Toc55546554"/>
      <w:bookmarkStart w:id="36346" w:name="_Toc55551478"/>
      <w:bookmarkStart w:id="36347" w:name="_Toc55564664"/>
      <w:bookmarkStart w:id="36348" w:name="_Toc55565829"/>
      <w:bookmarkStart w:id="36349" w:name="_Toc55570168"/>
      <w:bookmarkStart w:id="36350" w:name="_Toc55573896"/>
      <w:bookmarkStart w:id="36351" w:name="_Toc56007867"/>
      <w:bookmarkStart w:id="36352" w:name="_Toc56009165"/>
      <w:bookmarkStart w:id="36353" w:name="_Toc58253281"/>
      <w:bookmarkStart w:id="36354" w:name="_Toc58506926"/>
      <w:bookmarkStart w:id="36355" w:name="_Toc58943912"/>
      <w:bookmarkStart w:id="36356" w:name="_Toc58945086"/>
      <w:bookmarkStart w:id="36357" w:name="_Toc63068420"/>
      <w:bookmarkStart w:id="36358" w:name="_Toc63069652"/>
      <w:bookmarkStart w:id="36359" w:name="_Toc63071566"/>
      <w:bookmarkStart w:id="36360" w:name="_Toc63087190"/>
      <w:bookmarkStart w:id="36361" w:name="_Toc63088424"/>
      <w:bookmarkStart w:id="36362" w:name="_Toc63237084"/>
      <w:bookmarkStart w:id="36363" w:name="_Toc63238319"/>
      <w:bookmarkStart w:id="36364" w:name="_Toc47867681"/>
      <w:bookmarkStart w:id="36365" w:name="_Toc47868679"/>
      <w:bookmarkStart w:id="36366" w:name="_Toc47869553"/>
      <w:bookmarkStart w:id="36367" w:name="_Toc47870417"/>
      <w:bookmarkStart w:id="36368" w:name="_Toc47871304"/>
      <w:bookmarkStart w:id="36369" w:name="_Toc47985277"/>
      <w:bookmarkStart w:id="36370" w:name="_Toc48223612"/>
      <w:bookmarkStart w:id="36371" w:name="_Toc48500054"/>
      <w:bookmarkStart w:id="36372" w:name="_Toc49065247"/>
      <w:bookmarkStart w:id="36373" w:name="_Toc49067356"/>
      <w:bookmarkStart w:id="36374" w:name="_Toc49098545"/>
      <w:bookmarkStart w:id="36375" w:name="_Toc49100133"/>
      <w:bookmarkStart w:id="36376" w:name="_Toc49106558"/>
      <w:bookmarkStart w:id="36377" w:name="_Toc49109104"/>
      <w:bookmarkStart w:id="36378" w:name="_Toc49110268"/>
      <w:bookmarkStart w:id="36379" w:name="_Toc49111442"/>
      <w:bookmarkStart w:id="36380" w:name="_Toc49328588"/>
      <w:bookmarkStart w:id="36381" w:name="_Toc49433770"/>
      <w:bookmarkStart w:id="36382" w:name="_Toc49434956"/>
      <w:bookmarkStart w:id="36383" w:name="_Toc49436146"/>
      <w:bookmarkStart w:id="36384" w:name="_Toc49437333"/>
      <w:bookmarkStart w:id="36385" w:name="_Toc49454750"/>
      <w:bookmarkStart w:id="36386" w:name="_Toc49456036"/>
      <w:bookmarkStart w:id="36387" w:name="_Toc49457322"/>
      <w:bookmarkStart w:id="36388" w:name="_Toc49458980"/>
      <w:bookmarkStart w:id="36389" w:name="_Toc49864524"/>
      <w:bookmarkStart w:id="36390" w:name="_Toc49865839"/>
      <w:bookmarkStart w:id="36391" w:name="_Toc55546555"/>
      <w:bookmarkStart w:id="36392" w:name="_Toc55551479"/>
      <w:bookmarkStart w:id="36393" w:name="_Toc55564665"/>
      <w:bookmarkStart w:id="36394" w:name="_Toc55565830"/>
      <w:bookmarkStart w:id="36395" w:name="_Toc55570169"/>
      <w:bookmarkStart w:id="36396" w:name="_Toc55573897"/>
      <w:bookmarkStart w:id="36397" w:name="_Toc56007868"/>
      <w:bookmarkStart w:id="36398" w:name="_Toc56009166"/>
      <w:bookmarkStart w:id="36399" w:name="_Toc58253282"/>
      <w:bookmarkStart w:id="36400" w:name="_Toc58506927"/>
      <w:bookmarkStart w:id="36401" w:name="_Toc58943913"/>
      <w:bookmarkStart w:id="36402" w:name="_Toc58945087"/>
      <w:bookmarkStart w:id="36403" w:name="_Toc63068421"/>
      <w:bookmarkStart w:id="36404" w:name="_Toc63069653"/>
      <w:bookmarkStart w:id="36405" w:name="_Toc63071567"/>
      <w:bookmarkStart w:id="36406" w:name="_Toc63087191"/>
      <w:bookmarkStart w:id="36407" w:name="_Toc63088425"/>
      <w:bookmarkStart w:id="36408" w:name="_Toc63237085"/>
      <w:bookmarkStart w:id="36409" w:name="_Toc63238320"/>
      <w:bookmarkStart w:id="36410" w:name="_Toc47867682"/>
      <w:bookmarkStart w:id="36411" w:name="_Toc47868680"/>
      <w:bookmarkStart w:id="36412" w:name="_Toc47869554"/>
      <w:bookmarkStart w:id="36413" w:name="_Toc47870418"/>
      <w:bookmarkStart w:id="36414" w:name="_Toc47871305"/>
      <w:bookmarkStart w:id="36415" w:name="_Toc47985278"/>
      <w:bookmarkStart w:id="36416" w:name="_Toc48223613"/>
      <w:bookmarkStart w:id="36417" w:name="_Toc48500055"/>
      <w:bookmarkStart w:id="36418" w:name="_Toc49065248"/>
      <w:bookmarkStart w:id="36419" w:name="_Toc49067357"/>
      <w:bookmarkStart w:id="36420" w:name="_Toc49098546"/>
      <w:bookmarkStart w:id="36421" w:name="_Toc49100134"/>
      <w:bookmarkStart w:id="36422" w:name="_Toc49106559"/>
      <w:bookmarkStart w:id="36423" w:name="_Toc49109105"/>
      <w:bookmarkStart w:id="36424" w:name="_Toc49110269"/>
      <w:bookmarkStart w:id="36425" w:name="_Toc49111443"/>
      <w:bookmarkStart w:id="36426" w:name="_Toc49328589"/>
      <w:bookmarkStart w:id="36427" w:name="_Toc49433771"/>
      <w:bookmarkStart w:id="36428" w:name="_Toc49434957"/>
      <w:bookmarkStart w:id="36429" w:name="_Toc49436147"/>
      <w:bookmarkStart w:id="36430" w:name="_Toc49437334"/>
      <w:bookmarkStart w:id="36431" w:name="_Toc49454751"/>
      <w:bookmarkStart w:id="36432" w:name="_Toc49456037"/>
      <w:bookmarkStart w:id="36433" w:name="_Toc49457323"/>
      <w:bookmarkStart w:id="36434" w:name="_Toc49458981"/>
      <w:bookmarkStart w:id="36435" w:name="_Toc49864525"/>
      <w:bookmarkStart w:id="36436" w:name="_Toc49865840"/>
      <w:bookmarkStart w:id="36437" w:name="_Toc55546556"/>
      <w:bookmarkStart w:id="36438" w:name="_Toc55551480"/>
      <w:bookmarkStart w:id="36439" w:name="_Toc55564666"/>
      <w:bookmarkStart w:id="36440" w:name="_Toc55565831"/>
      <w:bookmarkStart w:id="36441" w:name="_Toc55570170"/>
      <w:bookmarkStart w:id="36442" w:name="_Toc55573898"/>
      <w:bookmarkStart w:id="36443" w:name="_Toc56007869"/>
      <w:bookmarkStart w:id="36444" w:name="_Toc56009167"/>
      <w:bookmarkStart w:id="36445" w:name="_Toc58253283"/>
      <w:bookmarkStart w:id="36446" w:name="_Toc58506928"/>
      <w:bookmarkStart w:id="36447" w:name="_Toc58943914"/>
      <w:bookmarkStart w:id="36448" w:name="_Toc58945088"/>
      <w:bookmarkStart w:id="36449" w:name="_Toc63068422"/>
      <w:bookmarkStart w:id="36450" w:name="_Toc63069654"/>
      <w:bookmarkStart w:id="36451" w:name="_Toc63071568"/>
      <w:bookmarkStart w:id="36452" w:name="_Toc63087192"/>
      <w:bookmarkStart w:id="36453" w:name="_Toc63088426"/>
      <w:bookmarkStart w:id="36454" w:name="_Toc63237086"/>
      <w:bookmarkStart w:id="36455" w:name="_Toc63238321"/>
      <w:bookmarkStart w:id="36456" w:name="_Toc47867683"/>
      <w:bookmarkStart w:id="36457" w:name="_Toc47868681"/>
      <w:bookmarkStart w:id="36458" w:name="_Toc47869555"/>
      <w:bookmarkStart w:id="36459" w:name="_Toc47870419"/>
      <w:bookmarkStart w:id="36460" w:name="_Toc47871306"/>
      <w:bookmarkStart w:id="36461" w:name="_Toc47985279"/>
      <w:bookmarkStart w:id="36462" w:name="_Toc48223614"/>
      <w:bookmarkStart w:id="36463" w:name="_Toc48500056"/>
      <w:bookmarkStart w:id="36464" w:name="_Toc49065249"/>
      <w:bookmarkStart w:id="36465" w:name="_Toc49067358"/>
      <w:bookmarkStart w:id="36466" w:name="_Toc49098547"/>
      <w:bookmarkStart w:id="36467" w:name="_Toc49100135"/>
      <w:bookmarkStart w:id="36468" w:name="_Toc49106560"/>
      <w:bookmarkStart w:id="36469" w:name="_Toc49109106"/>
      <w:bookmarkStart w:id="36470" w:name="_Toc49110270"/>
      <w:bookmarkStart w:id="36471" w:name="_Toc49111444"/>
      <w:bookmarkStart w:id="36472" w:name="_Toc49328590"/>
      <w:bookmarkStart w:id="36473" w:name="_Toc49433772"/>
      <w:bookmarkStart w:id="36474" w:name="_Toc49434958"/>
      <w:bookmarkStart w:id="36475" w:name="_Toc49436148"/>
      <w:bookmarkStart w:id="36476" w:name="_Toc49437335"/>
      <w:bookmarkStart w:id="36477" w:name="_Toc49454752"/>
      <w:bookmarkStart w:id="36478" w:name="_Toc49456038"/>
      <w:bookmarkStart w:id="36479" w:name="_Toc49457324"/>
      <w:bookmarkStart w:id="36480" w:name="_Toc49458982"/>
      <w:bookmarkStart w:id="36481" w:name="_Toc49864526"/>
      <w:bookmarkStart w:id="36482" w:name="_Toc49865841"/>
      <w:bookmarkStart w:id="36483" w:name="_Toc55546557"/>
      <w:bookmarkStart w:id="36484" w:name="_Toc55551481"/>
      <w:bookmarkStart w:id="36485" w:name="_Toc55564667"/>
      <w:bookmarkStart w:id="36486" w:name="_Toc55565832"/>
      <w:bookmarkStart w:id="36487" w:name="_Toc55570171"/>
      <w:bookmarkStart w:id="36488" w:name="_Toc55573899"/>
      <w:bookmarkStart w:id="36489" w:name="_Toc56007870"/>
      <w:bookmarkStart w:id="36490" w:name="_Toc56009168"/>
      <w:bookmarkStart w:id="36491" w:name="_Toc58253284"/>
      <w:bookmarkStart w:id="36492" w:name="_Toc58506929"/>
      <w:bookmarkStart w:id="36493" w:name="_Toc58943915"/>
      <w:bookmarkStart w:id="36494" w:name="_Toc58945089"/>
      <w:bookmarkStart w:id="36495" w:name="_Toc63068423"/>
      <w:bookmarkStart w:id="36496" w:name="_Toc63069655"/>
      <w:bookmarkStart w:id="36497" w:name="_Toc63071569"/>
      <w:bookmarkStart w:id="36498" w:name="_Toc63087193"/>
      <w:bookmarkStart w:id="36499" w:name="_Toc63088427"/>
      <w:bookmarkStart w:id="36500" w:name="_Toc63237087"/>
      <w:bookmarkStart w:id="36501" w:name="_Toc63238322"/>
      <w:bookmarkStart w:id="36502" w:name="_Toc47867684"/>
      <w:bookmarkStart w:id="36503" w:name="_Toc47868682"/>
      <w:bookmarkStart w:id="36504" w:name="_Toc47869556"/>
      <w:bookmarkStart w:id="36505" w:name="_Toc47870420"/>
      <w:bookmarkStart w:id="36506" w:name="_Toc47871307"/>
      <w:bookmarkStart w:id="36507" w:name="_Toc47985280"/>
      <w:bookmarkStart w:id="36508" w:name="_Toc48223615"/>
      <w:bookmarkStart w:id="36509" w:name="_Toc48500057"/>
      <w:bookmarkStart w:id="36510" w:name="_Toc49065250"/>
      <w:bookmarkStart w:id="36511" w:name="_Toc49067359"/>
      <w:bookmarkStart w:id="36512" w:name="_Toc49098548"/>
      <w:bookmarkStart w:id="36513" w:name="_Toc49100136"/>
      <w:bookmarkStart w:id="36514" w:name="_Toc49106561"/>
      <w:bookmarkStart w:id="36515" w:name="_Toc49109107"/>
      <w:bookmarkStart w:id="36516" w:name="_Toc49110271"/>
      <w:bookmarkStart w:id="36517" w:name="_Toc49111445"/>
      <w:bookmarkStart w:id="36518" w:name="_Toc49328591"/>
      <w:bookmarkStart w:id="36519" w:name="_Toc49433773"/>
      <w:bookmarkStart w:id="36520" w:name="_Toc49434959"/>
      <w:bookmarkStart w:id="36521" w:name="_Toc49436149"/>
      <w:bookmarkStart w:id="36522" w:name="_Toc49437336"/>
      <w:bookmarkStart w:id="36523" w:name="_Toc49454753"/>
      <w:bookmarkStart w:id="36524" w:name="_Toc49456039"/>
      <w:bookmarkStart w:id="36525" w:name="_Toc49457325"/>
      <w:bookmarkStart w:id="36526" w:name="_Toc49458983"/>
      <w:bookmarkStart w:id="36527" w:name="_Toc49864527"/>
      <w:bookmarkStart w:id="36528" w:name="_Toc49865842"/>
      <w:bookmarkStart w:id="36529" w:name="_Toc55546558"/>
      <w:bookmarkStart w:id="36530" w:name="_Toc55551482"/>
      <w:bookmarkStart w:id="36531" w:name="_Toc55564668"/>
      <w:bookmarkStart w:id="36532" w:name="_Toc55565833"/>
      <w:bookmarkStart w:id="36533" w:name="_Toc55570172"/>
      <w:bookmarkStart w:id="36534" w:name="_Toc55573900"/>
      <w:bookmarkStart w:id="36535" w:name="_Toc56007871"/>
      <w:bookmarkStart w:id="36536" w:name="_Toc56009169"/>
      <w:bookmarkStart w:id="36537" w:name="_Toc58253285"/>
      <w:bookmarkStart w:id="36538" w:name="_Toc58506930"/>
      <w:bookmarkStart w:id="36539" w:name="_Toc58943916"/>
      <w:bookmarkStart w:id="36540" w:name="_Toc58945090"/>
      <w:bookmarkStart w:id="36541" w:name="_Toc63068424"/>
      <w:bookmarkStart w:id="36542" w:name="_Toc63069656"/>
      <w:bookmarkStart w:id="36543" w:name="_Toc63071570"/>
      <w:bookmarkStart w:id="36544" w:name="_Toc63087194"/>
      <w:bookmarkStart w:id="36545" w:name="_Toc63088428"/>
      <w:bookmarkStart w:id="36546" w:name="_Toc63237088"/>
      <w:bookmarkStart w:id="36547" w:name="_Toc63238323"/>
      <w:bookmarkStart w:id="36548" w:name="_Toc47867685"/>
      <w:bookmarkStart w:id="36549" w:name="_Toc47868683"/>
      <w:bookmarkStart w:id="36550" w:name="_Toc47869557"/>
      <w:bookmarkStart w:id="36551" w:name="_Toc47870421"/>
      <w:bookmarkStart w:id="36552" w:name="_Toc47871308"/>
      <w:bookmarkStart w:id="36553" w:name="_Toc47985281"/>
      <w:bookmarkStart w:id="36554" w:name="_Toc48223616"/>
      <w:bookmarkStart w:id="36555" w:name="_Toc48500058"/>
      <w:bookmarkStart w:id="36556" w:name="_Toc49065251"/>
      <w:bookmarkStart w:id="36557" w:name="_Toc49067360"/>
      <w:bookmarkStart w:id="36558" w:name="_Toc49098549"/>
      <w:bookmarkStart w:id="36559" w:name="_Toc49100137"/>
      <w:bookmarkStart w:id="36560" w:name="_Toc49106562"/>
      <w:bookmarkStart w:id="36561" w:name="_Toc49109108"/>
      <w:bookmarkStart w:id="36562" w:name="_Toc49110272"/>
      <w:bookmarkStart w:id="36563" w:name="_Toc49111446"/>
      <w:bookmarkStart w:id="36564" w:name="_Toc49328592"/>
      <w:bookmarkStart w:id="36565" w:name="_Toc49433774"/>
      <w:bookmarkStart w:id="36566" w:name="_Toc49434960"/>
      <w:bookmarkStart w:id="36567" w:name="_Toc49436150"/>
      <w:bookmarkStart w:id="36568" w:name="_Toc49437337"/>
      <w:bookmarkStart w:id="36569" w:name="_Toc49454754"/>
      <w:bookmarkStart w:id="36570" w:name="_Toc49456040"/>
      <w:bookmarkStart w:id="36571" w:name="_Toc49457326"/>
      <w:bookmarkStart w:id="36572" w:name="_Toc49458984"/>
      <w:bookmarkStart w:id="36573" w:name="_Toc49864528"/>
      <w:bookmarkStart w:id="36574" w:name="_Toc49865843"/>
      <w:bookmarkStart w:id="36575" w:name="_Toc55546559"/>
      <w:bookmarkStart w:id="36576" w:name="_Toc55551483"/>
      <w:bookmarkStart w:id="36577" w:name="_Toc55564669"/>
      <w:bookmarkStart w:id="36578" w:name="_Toc55565834"/>
      <w:bookmarkStart w:id="36579" w:name="_Toc55570173"/>
      <w:bookmarkStart w:id="36580" w:name="_Toc55573901"/>
      <w:bookmarkStart w:id="36581" w:name="_Toc56007872"/>
      <w:bookmarkStart w:id="36582" w:name="_Toc56009170"/>
      <w:bookmarkStart w:id="36583" w:name="_Toc58253286"/>
      <w:bookmarkStart w:id="36584" w:name="_Toc58506931"/>
      <w:bookmarkStart w:id="36585" w:name="_Toc58943917"/>
      <w:bookmarkStart w:id="36586" w:name="_Toc58945091"/>
      <w:bookmarkStart w:id="36587" w:name="_Toc63068425"/>
      <w:bookmarkStart w:id="36588" w:name="_Toc63069657"/>
      <w:bookmarkStart w:id="36589" w:name="_Toc63071571"/>
      <w:bookmarkStart w:id="36590" w:name="_Toc63087195"/>
      <w:bookmarkStart w:id="36591" w:name="_Toc63088429"/>
      <w:bookmarkStart w:id="36592" w:name="_Toc63237089"/>
      <w:bookmarkStart w:id="36593" w:name="_Toc63238324"/>
      <w:bookmarkStart w:id="36594" w:name="_Toc47867686"/>
      <w:bookmarkStart w:id="36595" w:name="_Toc47868684"/>
      <w:bookmarkStart w:id="36596" w:name="_Toc47869558"/>
      <w:bookmarkStart w:id="36597" w:name="_Toc47870422"/>
      <w:bookmarkStart w:id="36598" w:name="_Toc47871309"/>
      <w:bookmarkStart w:id="36599" w:name="_Toc47985282"/>
      <w:bookmarkStart w:id="36600" w:name="_Toc48223617"/>
      <w:bookmarkStart w:id="36601" w:name="_Toc48500059"/>
      <w:bookmarkStart w:id="36602" w:name="_Toc49065252"/>
      <w:bookmarkStart w:id="36603" w:name="_Toc49067361"/>
      <w:bookmarkStart w:id="36604" w:name="_Toc49098550"/>
      <w:bookmarkStart w:id="36605" w:name="_Toc49100138"/>
      <w:bookmarkStart w:id="36606" w:name="_Toc49106563"/>
      <w:bookmarkStart w:id="36607" w:name="_Toc49109109"/>
      <w:bookmarkStart w:id="36608" w:name="_Toc49110273"/>
      <w:bookmarkStart w:id="36609" w:name="_Toc49111447"/>
      <w:bookmarkStart w:id="36610" w:name="_Toc49328593"/>
      <w:bookmarkStart w:id="36611" w:name="_Toc49433775"/>
      <w:bookmarkStart w:id="36612" w:name="_Toc49434961"/>
      <w:bookmarkStart w:id="36613" w:name="_Toc49436151"/>
      <w:bookmarkStart w:id="36614" w:name="_Toc49437338"/>
      <w:bookmarkStart w:id="36615" w:name="_Toc49454755"/>
      <w:bookmarkStart w:id="36616" w:name="_Toc49456041"/>
      <w:bookmarkStart w:id="36617" w:name="_Toc49457327"/>
      <w:bookmarkStart w:id="36618" w:name="_Toc49458985"/>
      <w:bookmarkStart w:id="36619" w:name="_Toc49864529"/>
      <w:bookmarkStart w:id="36620" w:name="_Toc49865844"/>
      <w:bookmarkStart w:id="36621" w:name="_Toc55546560"/>
      <w:bookmarkStart w:id="36622" w:name="_Toc55551484"/>
      <w:bookmarkStart w:id="36623" w:name="_Toc55564670"/>
      <w:bookmarkStart w:id="36624" w:name="_Toc55565835"/>
      <w:bookmarkStart w:id="36625" w:name="_Toc55570174"/>
      <w:bookmarkStart w:id="36626" w:name="_Toc55573902"/>
      <w:bookmarkStart w:id="36627" w:name="_Toc56007873"/>
      <w:bookmarkStart w:id="36628" w:name="_Toc56009171"/>
      <w:bookmarkStart w:id="36629" w:name="_Toc58253287"/>
      <w:bookmarkStart w:id="36630" w:name="_Toc58506932"/>
      <w:bookmarkStart w:id="36631" w:name="_Toc58943918"/>
      <w:bookmarkStart w:id="36632" w:name="_Toc58945092"/>
      <w:bookmarkStart w:id="36633" w:name="_Toc63068426"/>
      <w:bookmarkStart w:id="36634" w:name="_Toc63069658"/>
      <w:bookmarkStart w:id="36635" w:name="_Toc63071572"/>
      <w:bookmarkStart w:id="36636" w:name="_Toc63087196"/>
      <w:bookmarkStart w:id="36637" w:name="_Toc63088430"/>
      <w:bookmarkStart w:id="36638" w:name="_Toc63237090"/>
      <w:bookmarkStart w:id="36639" w:name="_Toc63238325"/>
      <w:bookmarkStart w:id="36640" w:name="_Toc47867687"/>
      <w:bookmarkStart w:id="36641" w:name="_Toc47868685"/>
      <w:bookmarkStart w:id="36642" w:name="_Toc47869559"/>
      <w:bookmarkStart w:id="36643" w:name="_Toc47870423"/>
      <w:bookmarkStart w:id="36644" w:name="_Toc47871310"/>
      <w:bookmarkStart w:id="36645" w:name="_Toc47985283"/>
      <w:bookmarkStart w:id="36646" w:name="_Toc48223618"/>
      <w:bookmarkStart w:id="36647" w:name="_Toc48500060"/>
      <w:bookmarkStart w:id="36648" w:name="_Toc49065253"/>
      <w:bookmarkStart w:id="36649" w:name="_Toc49067362"/>
      <w:bookmarkStart w:id="36650" w:name="_Toc49098551"/>
      <w:bookmarkStart w:id="36651" w:name="_Toc49100139"/>
      <w:bookmarkStart w:id="36652" w:name="_Toc49106564"/>
      <w:bookmarkStart w:id="36653" w:name="_Toc49109110"/>
      <w:bookmarkStart w:id="36654" w:name="_Toc49110274"/>
      <w:bookmarkStart w:id="36655" w:name="_Toc49111448"/>
      <w:bookmarkStart w:id="36656" w:name="_Toc49328594"/>
      <w:bookmarkStart w:id="36657" w:name="_Toc49433776"/>
      <w:bookmarkStart w:id="36658" w:name="_Toc49434962"/>
      <w:bookmarkStart w:id="36659" w:name="_Toc49436152"/>
      <w:bookmarkStart w:id="36660" w:name="_Toc49437339"/>
      <w:bookmarkStart w:id="36661" w:name="_Toc49454756"/>
      <w:bookmarkStart w:id="36662" w:name="_Toc49456042"/>
      <w:bookmarkStart w:id="36663" w:name="_Toc49457328"/>
      <w:bookmarkStart w:id="36664" w:name="_Toc49458986"/>
      <w:bookmarkStart w:id="36665" w:name="_Toc49864530"/>
      <w:bookmarkStart w:id="36666" w:name="_Toc49865845"/>
      <w:bookmarkStart w:id="36667" w:name="_Toc55546561"/>
      <w:bookmarkStart w:id="36668" w:name="_Toc55551485"/>
      <w:bookmarkStart w:id="36669" w:name="_Toc55564671"/>
      <w:bookmarkStart w:id="36670" w:name="_Toc55565836"/>
      <w:bookmarkStart w:id="36671" w:name="_Toc55570175"/>
      <w:bookmarkStart w:id="36672" w:name="_Toc55573903"/>
      <w:bookmarkStart w:id="36673" w:name="_Toc56007874"/>
      <w:bookmarkStart w:id="36674" w:name="_Toc56009172"/>
      <w:bookmarkStart w:id="36675" w:name="_Toc58253288"/>
      <w:bookmarkStart w:id="36676" w:name="_Toc58506933"/>
      <w:bookmarkStart w:id="36677" w:name="_Toc58943919"/>
      <w:bookmarkStart w:id="36678" w:name="_Toc58945093"/>
      <w:bookmarkStart w:id="36679" w:name="_Toc63068427"/>
      <w:bookmarkStart w:id="36680" w:name="_Toc63069659"/>
      <w:bookmarkStart w:id="36681" w:name="_Toc63071573"/>
      <w:bookmarkStart w:id="36682" w:name="_Toc63087197"/>
      <w:bookmarkStart w:id="36683" w:name="_Toc63088431"/>
      <w:bookmarkStart w:id="36684" w:name="_Toc63237091"/>
      <w:bookmarkStart w:id="36685" w:name="_Toc63238326"/>
      <w:bookmarkStart w:id="36686" w:name="_Toc47867688"/>
      <w:bookmarkStart w:id="36687" w:name="_Toc47868686"/>
      <w:bookmarkStart w:id="36688" w:name="_Toc47869560"/>
      <w:bookmarkStart w:id="36689" w:name="_Toc47870424"/>
      <w:bookmarkStart w:id="36690" w:name="_Toc47871311"/>
      <w:bookmarkStart w:id="36691" w:name="_Toc47985284"/>
      <w:bookmarkStart w:id="36692" w:name="_Toc48223619"/>
      <w:bookmarkStart w:id="36693" w:name="_Toc48500061"/>
      <w:bookmarkStart w:id="36694" w:name="_Toc49065254"/>
      <w:bookmarkStart w:id="36695" w:name="_Toc49067363"/>
      <w:bookmarkStart w:id="36696" w:name="_Toc49098552"/>
      <w:bookmarkStart w:id="36697" w:name="_Toc49100140"/>
      <w:bookmarkStart w:id="36698" w:name="_Toc49106565"/>
      <w:bookmarkStart w:id="36699" w:name="_Toc49109111"/>
      <w:bookmarkStart w:id="36700" w:name="_Toc49110275"/>
      <w:bookmarkStart w:id="36701" w:name="_Toc49111449"/>
      <w:bookmarkStart w:id="36702" w:name="_Toc49328595"/>
      <w:bookmarkStart w:id="36703" w:name="_Toc49433777"/>
      <w:bookmarkStart w:id="36704" w:name="_Toc49434963"/>
      <w:bookmarkStart w:id="36705" w:name="_Toc49436153"/>
      <w:bookmarkStart w:id="36706" w:name="_Toc49437340"/>
      <w:bookmarkStart w:id="36707" w:name="_Toc49454757"/>
      <w:bookmarkStart w:id="36708" w:name="_Toc49456043"/>
      <w:bookmarkStart w:id="36709" w:name="_Toc49457329"/>
      <w:bookmarkStart w:id="36710" w:name="_Toc49458987"/>
      <w:bookmarkStart w:id="36711" w:name="_Toc49864531"/>
      <w:bookmarkStart w:id="36712" w:name="_Toc49865846"/>
      <w:bookmarkStart w:id="36713" w:name="_Toc55546562"/>
      <w:bookmarkStart w:id="36714" w:name="_Toc55551486"/>
      <w:bookmarkStart w:id="36715" w:name="_Toc55564672"/>
      <w:bookmarkStart w:id="36716" w:name="_Toc55565837"/>
      <w:bookmarkStart w:id="36717" w:name="_Toc55570176"/>
      <w:bookmarkStart w:id="36718" w:name="_Toc55573904"/>
      <w:bookmarkStart w:id="36719" w:name="_Toc56007875"/>
      <w:bookmarkStart w:id="36720" w:name="_Toc56009173"/>
      <w:bookmarkStart w:id="36721" w:name="_Toc58253289"/>
      <w:bookmarkStart w:id="36722" w:name="_Toc58506934"/>
      <w:bookmarkStart w:id="36723" w:name="_Toc58943920"/>
      <w:bookmarkStart w:id="36724" w:name="_Toc58945094"/>
      <w:bookmarkStart w:id="36725" w:name="_Toc63068428"/>
      <w:bookmarkStart w:id="36726" w:name="_Toc63069660"/>
      <w:bookmarkStart w:id="36727" w:name="_Toc63071574"/>
      <w:bookmarkStart w:id="36728" w:name="_Toc63087198"/>
      <w:bookmarkStart w:id="36729" w:name="_Toc63088432"/>
      <w:bookmarkStart w:id="36730" w:name="_Toc63237092"/>
      <w:bookmarkStart w:id="36731" w:name="_Toc63238327"/>
      <w:bookmarkStart w:id="36732" w:name="_Toc507528689"/>
      <w:bookmarkStart w:id="36733" w:name="_Toc485587452"/>
      <w:bookmarkStart w:id="36734" w:name="_Toc47867689"/>
      <w:bookmarkStart w:id="36735" w:name="_Toc47868687"/>
      <w:bookmarkStart w:id="36736" w:name="_Toc47869561"/>
      <w:bookmarkStart w:id="36737" w:name="_Toc47870425"/>
      <w:bookmarkStart w:id="36738" w:name="_Toc47871312"/>
      <w:bookmarkStart w:id="36739" w:name="_Toc47985285"/>
      <w:bookmarkStart w:id="36740" w:name="_Toc48223620"/>
      <w:bookmarkStart w:id="36741" w:name="_Toc48500062"/>
      <w:bookmarkStart w:id="36742" w:name="_Toc49065255"/>
      <w:bookmarkStart w:id="36743" w:name="_Toc49067364"/>
      <w:bookmarkStart w:id="36744" w:name="_Toc49098553"/>
      <w:bookmarkStart w:id="36745" w:name="_Toc49100141"/>
      <w:bookmarkStart w:id="36746" w:name="_Toc49106566"/>
      <w:bookmarkStart w:id="36747" w:name="_Toc49109112"/>
      <w:bookmarkStart w:id="36748" w:name="_Toc49110276"/>
      <w:bookmarkStart w:id="36749" w:name="_Toc49111450"/>
      <w:bookmarkStart w:id="36750" w:name="_Toc49328596"/>
      <w:bookmarkStart w:id="36751" w:name="_Toc49433778"/>
      <w:bookmarkStart w:id="36752" w:name="_Toc49434964"/>
      <w:bookmarkStart w:id="36753" w:name="_Toc49436154"/>
      <w:bookmarkStart w:id="36754" w:name="_Toc49437341"/>
      <w:bookmarkStart w:id="36755" w:name="_Toc49454758"/>
      <w:bookmarkStart w:id="36756" w:name="_Toc49456044"/>
      <w:bookmarkStart w:id="36757" w:name="_Toc49457330"/>
      <w:bookmarkStart w:id="36758" w:name="_Toc49458988"/>
      <w:bookmarkStart w:id="36759" w:name="_Toc49864532"/>
      <w:bookmarkStart w:id="36760" w:name="_Toc49865847"/>
      <w:bookmarkStart w:id="36761" w:name="_Toc55546563"/>
      <w:bookmarkStart w:id="36762" w:name="_Toc55551487"/>
      <w:bookmarkStart w:id="36763" w:name="_Toc55564673"/>
      <w:bookmarkStart w:id="36764" w:name="_Toc55565838"/>
      <w:bookmarkStart w:id="36765" w:name="_Toc55570177"/>
      <w:bookmarkStart w:id="36766" w:name="_Toc55573905"/>
      <w:bookmarkStart w:id="36767" w:name="_Toc56007876"/>
      <w:bookmarkStart w:id="36768" w:name="_Toc56009174"/>
      <w:bookmarkStart w:id="36769" w:name="_Toc58253290"/>
      <w:bookmarkStart w:id="36770" w:name="_Toc58506935"/>
      <w:bookmarkStart w:id="36771" w:name="_Toc58943921"/>
      <w:bookmarkStart w:id="36772" w:name="_Toc58945095"/>
      <w:bookmarkStart w:id="36773" w:name="_Toc63068429"/>
      <w:bookmarkStart w:id="36774" w:name="_Toc63069661"/>
      <w:bookmarkStart w:id="36775" w:name="_Toc63071575"/>
      <w:bookmarkStart w:id="36776" w:name="_Toc63087199"/>
      <w:bookmarkStart w:id="36777" w:name="_Toc63088433"/>
      <w:bookmarkStart w:id="36778" w:name="_Toc63237093"/>
      <w:bookmarkStart w:id="36779" w:name="_Toc63238328"/>
      <w:bookmarkStart w:id="36780" w:name="_Toc47867690"/>
      <w:bookmarkStart w:id="36781" w:name="_Toc47868688"/>
      <w:bookmarkStart w:id="36782" w:name="_Toc47869562"/>
      <w:bookmarkStart w:id="36783" w:name="_Toc47870426"/>
      <w:bookmarkStart w:id="36784" w:name="_Toc47871313"/>
      <w:bookmarkStart w:id="36785" w:name="_Toc47985286"/>
      <w:bookmarkStart w:id="36786" w:name="_Toc48223621"/>
      <w:bookmarkStart w:id="36787" w:name="_Toc48500063"/>
      <w:bookmarkStart w:id="36788" w:name="_Toc49065256"/>
      <w:bookmarkStart w:id="36789" w:name="_Toc49067365"/>
      <w:bookmarkStart w:id="36790" w:name="_Toc49098554"/>
      <w:bookmarkStart w:id="36791" w:name="_Toc49100142"/>
      <w:bookmarkStart w:id="36792" w:name="_Toc49106567"/>
      <w:bookmarkStart w:id="36793" w:name="_Toc49109113"/>
      <w:bookmarkStart w:id="36794" w:name="_Toc49110277"/>
      <w:bookmarkStart w:id="36795" w:name="_Toc49111451"/>
      <w:bookmarkStart w:id="36796" w:name="_Toc49328597"/>
      <w:bookmarkStart w:id="36797" w:name="_Toc49433779"/>
      <w:bookmarkStart w:id="36798" w:name="_Toc49434965"/>
      <w:bookmarkStart w:id="36799" w:name="_Toc49436155"/>
      <w:bookmarkStart w:id="36800" w:name="_Toc49437342"/>
      <w:bookmarkStart w:id="36801" w:name="_Toc49454759"/>
      <w:bookmarkStart w:id="36802" w:name="_Toc49456045"/>
      <w:bookmarkStart w:id="36803" w:name="_Toc49457331"/>
      <w:bookmarkStart w:id="36804" w:name="_Toc49458989"/>
      <w:bookmarkStart w:id="36805" w:name="_Toc49864533"/>
      <w:bookmarkStart w:id="36806" w:name="_Toc49865848"/>
      <w:bookmarkStart w:id="36807" w:name="_Toc55546564"/>
      <w:bookmarkStart w:id="36808" w:name="_Toc55551488"/>
      <w:bookmarkStart w:id="36809" w:name="_Toc55564674"/>
      <w:bookmarkStart w:id="36810" w:name="_Toc55565839"/>
      <w:bookmarkStart w:id="36811" w:name="_Toc55570178"/>
      <w:bookmarkStart w:id="36812" w:name="_Toc55573906"/>
      <w:bookmarkStart w:id="36813" w:name="_Toc56007877"/>
      <w:bookmarkStart w:id="36814" w:name="_Toc56009175"/>
      <w:bookmarkStart w:id="36815" w:name="_Toc58253291"/>
      <w:bookmarkStart w:id="36816" w:name="_Toc58506936"/>
      <w:bookmarkStart w:id="36817" w:name="_Toc58943922"/>
      <w:bookmarkStart w:id="36818" w:name="_Toc58945096"/>
      <w:bookmarkStart w:id="36819" w:name="_Toc63068430"/>
      <w:bookmarkStart w:id="36820" w:name="_Toc63069662"/>
      <w:bookmarkStart w:id="36821" w:name="_Toc63071576"/>
      <w:bookmarkStart w:id="36822" w:name="_Toc63087200"/>
      <w:bookmarkStart w:id="36823" w:name="_Toc63088434"/>
      <w:bookmarkStart w:id="36824" w:name="_Toc63237094"/>
      <w:bookmarkStart w:id="36825" w:name="_Toc63238329"/>
      <w:bookmarkStart w:id="36826" w:name="_Toc47867691"/>
      <w:bookmarkStart w:id="36827" w:name="_Toc47868689"/>
      <w:bookmarkStart w:id="36828" w:name="_Toc47869563"/>
      <w:bookmarkStart w:id="36829" w:name="_Toc47870427"/>
      <w:bookmarkStart w:id="36830" w:name="_Toc47871314"/>
      <w:bookmarkStart w:id="36831" w:name="_Toc47985287"/>
      <w:bookmarkStart w:id="36832" w:name="_Toc48223622"/>
      <w:bookmarkStart w:id="36833" w:name="_Toc48500064"/>
      <w:bookmarkStart w:id="36834" w:name="_Toc49065257"/>
      <w:bookmarkStart w:id="36835" w:name="_Toc49067366"/>
      <w:bookmarkStart w:id="36836" w:name="_Toc49098555"/>
      <w:bookmarkStart w:id="36837" w:name="_Toc49100143"/>
      <w:bookmarkStart w:id="36838" w:name="_Toc49106568"/>
      <w:bookmarkStart w:id="36839" w:name="_Toc49109114"/>
      <w:bookmarkStart w:id="36840" w:name="_Toc49110278"/>
      <w:bookmarkStart w:id="36841" w:name="_Toc49111452"/>
      <w:bookmarkStart w:id="36842" w:name="_Toc49328598"/>
      <w:bookmarkStart w:id="36843" w:name="_Toc49433780"/>
      <w:bookmarkStart w:id="36844" w:name="_Toc49434966"/>
      <w:bookmarkStart w:id="36845" w:name="_Toc49436156"/>
      <w:bookmarkStart w:id="36846" w:name="_Toc49437343"/>
      <w:bookmarkStart w:id="36847" w:name="_Toc49454760"/>
      <w:bookmarkStart w:id="36848" w:name="_Toc49456046"/>
      <w:bookmarkStart w:id="36849" w:name="_Toc49457332"/>
      <w:bookmarkStart w:id="36850" w:name="_Toc49458990"/>
      <w:bookmarkStart w:id="36851" w:name="_Toc49864534"/>
      <w:bookmarkStart w:id="36852" w:name="_Toc49865849"/>
      <w:bookmarkStart w:id="36853" w:name="_Toc55546565"/>
      <w:bookmarkStart w:id="36854" w:name="_Toc55551489"/>
      <w:bookmarkStart w:id="36855" w:name="_Toc55564675"/>
      <w:bookmarkStart w:id="36856" w:name="_Toc55565840"/>
      <w:bookmarkStart w:id="36857" w:name="_Toc55570179"/>
      <w:bookmarkStart w:id="36858" w:name="_Toc55573907"/>
      <w:bookmarkStart w:id="36859" w:name="_Toc56007878"/>
      <w:bookmarkStart w:id="36860" w:name="_Toc56009176"/>
      <w:bookmarkStart w:id="36861" w:name="_Toc58253292"/>
      <w:bookmarkStart w:id="36862" w:name="_Toc58506937"/>
      <w:bookmarkStart w:id="36863" w:name="_Toc58943923"/>
      <w:bookmarkStart w:id="36864" w:name="_Toc58945097"/>
      <w:bookmarkStart w:id="36865" w:name="_Toc63068431"/>
      <w:bookmarkStart w:id="36866" w:name="_Toc63069663"/>
      <w:bookmarkStart w:id="36867" w:name="_Toc63071577"/>
      <w:bookmarkStart w:id="36868" w:name="_Toc63087201"/>
      <w:bookmarkStart w:id="36869" w:name="_Toc63088435"/>
      <w:bookmarkStart w:id="36870" w:name="_Toc63237095"/>
      <w:bookmarkStart w:id="36871" w:name="_Toc63238330"/>
      <w:bookmarkStart w:id="36872" w:name="_Toc47867692"/>
      <w:bookmarkStart w:id="36873" w:name="_Toc47868690"/>
      <w:bookmarkStart w:id="36874" w:name="_Toc47869564"/>
      <w:bookmarkStart w:id="36875" w:name="_Toc47870428"/>
      <w:bookmarkStart w:id="36876" w:name="_Toc47871315"/>
      <w:bookmarkStart w:id="36877" w:name="_Toc47985288"/>
      <w:bookmarkStart w:id="36878" w:name="_Toc48223623"/>
      <w:bookmarkStart w:id="36879" w:name="_Toc48500065"/>
      <w:bookmarkStart w:id="36880" w:name="_Toc49065258"/>
      <w:bookmarkStart w:id="36881" w:name="_Toc49067367"/>
      <w:bookmarkStart w:id="36882" w:name="_Toc49098556"/>
      <w:bookmarkStart w:id="36883" w:name="_Toc49100144"/>
      <w:bookmarkStart w:id="36884" w:name="_Toc49106569"/>
      <w:bookmarkStart w:id="36885" w:name="_Toc49109115"/>
      <w:bookmarkStart w:id="36886" w:name="_Toc49110279"/>
      <w:bookmarkStart w:id="36887" w:name="_Toc49111453"/>
      <w:bookmarkStart w:id="36888" w:name="_Toc49328599"/>
      <w:bookmarkStart w:id="36889" w:name="_Toc49433781"/>
      <w:bookmarkStart w:id="36890" w:name="_Toc49434967"/>
      <w:bookmarkStart w:id="36891" w:name="_Toc49436157"/>
      <w:bookmarkStart w:id="36892" w:name="_Toc49437344"/>
      <w:bookmarkStart w:id="36893" w:name="_Toc49454761"/>
      <w:bookmarkStart w:id="36894" w:name="_Toc49456047"/>
      <w:bookmarkStart w:id="36895" w:name="_Toc49457333"/>
      <w:bookmarkStart w:id="36896" w:name="_Toc49458991"/>
      <w:bookmarkStart w:id="36897" w:name="_Toc49864535"/>
      <w:bookmarkStart w:id="36898" w:name="_Toc49865850"/>
      <w:bookmarkStart w:id="36899" w:name="_Toc55546566"/>
      <w:bookmarkStart w:id="36900" w:name="_Toc55551490"/>
      <w:bookmarkStart w:id="36901" w:name="_Toc55564676"/>
      <w:bookmarkStart w:id="36902" w:name="_Toc55565841"/>
      <w:bookmarkStart w:id="36903" w:name="_Toc55570180"/>
      <w:bookmarkStart w:id="36904" w:name="_Toc55573908"/>
      <w:bookmarkStart w:id="36905" w:name="_Toc56007879"/>
      <w:bookmarkStart w:id="36906" w:name="_Toc56009177"/>
      <w:bookmarkStart w:id="36907" w:name="_Toc58253293"/>
      <w:bookmarkStart w:id="36908" w:name="_Toc58506938"/>
      <w:bookmarkStart w:id="36909" w:name="_Toc58943924"/>
      <w:bookmarkStart w:id="36910" w:name="_Toc58945098"/>
      <w:bookmarkStart w:id="36911" w:name="_Toc63068432"/>
      <w:bookmarkStart w:id="36912" w:name="_Toc63069664"/>
      <w:bookmarkStart w:id="36913" w:name="_Toc63071578"/>
      <w:bookmarkStart w:id="36914" w:name="_Toc63087202"/>
      <w:bookmarkStart w:id="36915" w:name="_Toc63088436"/>
      <w:bookmarkStart w:id="36916" w:name="_Toc63237096"/>
      <w:bookmarkStart w:id="36917" w:name="_Toc63238331"/>
      <w:bookmarkStart w:id="36918" w:name="_Toc47867693"/>
      <w:bookmarkStart w:id="36919" w:name="_Toc47868691"/>
      <w:bookmarkStart w:id="36920" w:name="_Toc47869565"/>
      <w:bookmarkStart w:id="36921" w:name="_Toc47870429"/>
      <w:bookmarkStart w:id="36922" w:name="_Toc47871316"/>
      <w:bookmarkStart w:id="36923" w:name="_Toc47985289"/>
      <w:bookmarkStart w:id="36924" w:name="_Toc48223624"/>
      <w:bookmarkStart w:id="36925" w:name="_Toc48500066"/>
      <w:bookmarkStart w:id="36926" w:name="_Toc49065259"/>
      <w:bookmarkStart w:id="36927" w:name="_Toc49067368"/>
      <w:bookmarkStart w:id="36928" w:name="_Toc49098557"/>
      <w:bookmarkStart w:id="36929" w:name="_Toc49100145"/>
      <w:bookmarkStart w:id="36930" w:name="_Toc49106570"/>
      <w:bookmarkStart w:id="36931" w:name="_Toc49109116"/>
      <w:bookmarkStart w:id="36932" w:name="_Toc49110280"/>
      <w:bookmarkStart w:id="36933" w:name="_Toc49111454"/>
      <w:bookmarkStart w:id="36934" w:name="_Toc49328600"/>
      <w:bookmarkStart w:id="36935" w:name="_Toc49433782"/>
      <w:bookmarkStart w:id="36936" w:name="_Toc49434968"/>
      <w:bookmarkStart w:id="36937" w:name="_Toc49436158"/>
      <w:bookmarkStart w:id="36938" w:name="_Toc49437345"/>
      <w:bookmarkStart w:id="36939" w:name="_Toc49454762"/>
      <w:bookmarkStart w:id="36940" w:name="_Toc49456048"/>
      <w:bookmarkStart w:id="36941" w:name="_Toc49457334"/>
      <w:bookmarkStart w:id="36942" w:name="_Toc49458992"/>
      <w:bookmarkStart w:id="36943" w:name="_Toc49864536"/>
      <w:bookmarkStart w:id="36944" w:name="_Toc49865851"/>
      <w:bookmarkStart w:id="36945" w:name="_Toc55546567"/>
      <w:bookmarkStart w:id="36946" w:name="_Toc55551491"/>
      <w:bookmarkStart w:id="36947" w:name="_Toc55564677"/>
      <w:bookmarkStart w:id="36948" w:name="_Toc55565842"/>
      <w:bookmarkStart w:id="36949" w:name="_Toc55570181"/>
      <w:bookmarkStart w:id="36950" w:name="_Toc55573909"/>
      <w:bookmarkStart w:id="36951" w:name="_Toc56007880"/>
      <w:bookmarkStart w:id="36952" w:name="_Toc56009178"/>
      <w:bookmarkStart w:id="36953" w:name="_Toc58253294"/>
      <w:bookmarkStart w:id="36954" w:name="_Toc58506939"/>
      <w:bookmarkStart w:id="36955" w:name="_Toc58943925"/>
      <w:bookmarkStart w:id="36956" w:name="_Toc58945099"/>
      <w:bookmarkStart w:id="36957" w:name="_Toc63068433"/>
      <w:bookmarkStart w:id="36958" w:name="_Toc63069665"/>
      <w:bookmarkStart w:id="36959" w:name="_Toc63071579"/>
      <w:bookmarkStart w:id="36960" w:name="_Toc63087203"/>
      <w:bookmarkStart w:id="36961" w:name="_Toc63088437"/>
      <w:bookmarkStart w:id="36962" w:name="_Toc63237097"/>
      <w:bookmarkStart w:id="36963" w:name="_Toc63238332"/>
      <w:bookmarkStart w:id="36964" w:name="_Toc47867694"/>
      <w:bookmarkStart w:id="36965" w:name="_Toc47868692"/>
      <w:bookmarkStart w:id="36966" w:name="_Toc47869566"/>
      <w:bookmarkStart w:id="36967" w:name="_Toc47870430"/>
      <w:bookmarkStart w:id="36968" w:name="_Toc47871317"/>
      <w:bookmarkStart w:id="36969" w:name="_Toc47985290"/>
      <w:bookmarkStart w:id="36970" w:name="_Toc48223625"/>
      <w:bookmarkStart w:id="36971" w:name="_Toc48500067"/>
      <w:bookmarkStart w:id="36972" w:name="_Toc49065260"/>
      <w:bookmarkStart w:id="36973" w:name="_Toc49067369"/>
      <w:bookmarkStart w:id="36974" w:name="_Toc49098558"/>
      <w:bookmarkStart w:id="36975" w:name="_Toc49100146"/>
      <w:bookmarkStart w:id="36976" w:name="_Toc49106571"/>
      <w:bookmarkStart w:id="36977" w:name="_Toc49109117"/>
      <w:bookmarkStart w:id="36978" w:name="_Toc49110281"/>
      <w:bookmarkStart w:id="36979" w:name="_Toc49111455"/>
      <w:bookmarkStart w:id="36980" w:name="_Toc49328601"/>
      <w:bookmarkStart w:id="36981" w:name="_Toc49433783"/>
      <w:bookmarkStart w:id="36982" w:name="_Toc49434969"/>
      <w:bookmarkStart w:id="36983" w:name="_Toc49436159"/>
      <w:bookmarkStart w:id="36984" w:name="_Toc49437346"/>
      <w:bookmarkStart w:id="36985" w:name="_Toc49454763"/>
      <w:bookmarkStart w:id="36986" w:name="_Toc49456049"/>
      <w:bookmarkStart w:id="36987" w:name="_Toc49457335"/>
      <w:bookmarkStart w:id="36988" w:name="_Toc49458993"/>
      <w:bookmarkStart w:id="36989" w:name="_Toc49864537"/>
      <w:bookmarkStart w:id="36990" w:name="_Toc49865852"/>
      <w:bookmarkStart w:id="36991" w:name="_Toc55546568"/>
      <w:bookmarkStart w:id="36992" w:name="_Toc55551492"/>
      <w:bookmarkStart w:id="36993" w:name="_Toc55564678"/>
      <w:bookmarkStart w:id="36994" w:name="_Toc55565843"/>
      <w:bookmarkStart w:id="36995" w:name="_Toc55570182"/>
      <w:bookmarkStart w:id="36996" w:name="_Toc55573910"/>
      <w:bookmarkStart w:id="36997" w:name="_Toc56007881"/>
      <w:bookmarkStart w:id="36998" w:name="_Toc56009179"/>
      <w:bookmarkStart w:id="36999" w:name="_Toc58253295"/>
      <w:bookmarkStart w:id="37000" w:name="_Toc58506940"/>
      <w:bookmarkStart w:id="37001" w:name="_Toc58943926"/>
      <w:bookmarkStart w:id="37002" w:name="_Toc58945100"/>
      <w:bookmarkStart w:id="37003" w:name="_Toc63068434"/>
      <w:bookmarkStart w:id="37004" w:name="_Toc63069666"/>
      <w:bookmarkStart w:id="37005" w:name="_Toc63071580"/>
      <w:bookmarkStart w:id="37006" w:name="_Toc63087204"/>
      <w:bookmarkStart w:id="37007" w:name="_Toc63088438"/>
      <w:bookmarkStart w:id="37008" w:name="_Toc63237098"/>
      <w:bookmarkStart w:id="37009" w:name="_Toc63238333"/>
      <w:bookmarkStart w:id="37010" w:name="_Toc47867695"/>
      <w:bookmarkStart w:id="37011" w:name="_Toc47868693"/>
      <w:bookmarkStart w:id="37012" w:name="_Toc47869567"/>
      <w:bookmarkStart w:id="37013" w:name="_Toc47870431"/>
      <w:bookmarkStart w:id="37014" w:name="_Toc47871318"/>
      <w:bookmarkStart w:id="37015" w:name="_Toc47985291"/>
      <w:bookmarkStart w:id="37016" w:name="_Toc48223626"/>
      <w:bookmarkStart w:id="37017" w:name="_Toc48500068"/>
      <w:bookmarkStart w:id="37018" w:name="_Toc49065261"/>
      <w:bookmarkStart w:id="37019" w:name="_Toc49067370"/>
      <w:bookmarkStart w:id="37020" w:name="_Toc49098559"/>
      <w:bookmarkStart w:id="37021" w:name="_Toc49100147"/>
      <w:bookmarkStart w:id="37022" w:name="_Toc49106572"/>
      <w:bookmarkStart w:id="37023" w:name="_Toc49109118"/>
      <w:bookmarkStart w:id="37024" w:name="_Toc49110282"/>
      <w:bookmarkStart w:id="37025" w:name="_Toc49111456"/>
      <w:bookmarkStart w:id="37026" w:name="_Toc49328602"/>
      <w:bookmarkStart w:id="37027" w:name="_Toc49433784"/>
      <w:bookmarkStart w:id="37028" w:name="_Toc49434970"/>
      <w:bookmarkStart w:id="37029" w:name="_Toc49436160"/>
      <w:bookmarkStart w:id="37030" w:name="_Toc49437347"/>
      <w:bookmarkStart w:id="37031" w:name="_Toc49454764"/>
      <w:bookmarkStart w:id="37032" w:name="_Toc49456050"/>
      <w:bookmarkStart w:id="37033" w:name="_Toc49457336"/>
      <w:bookmarkStart w:id="37034" w:name="_Toc49458994"/>
      <w:bookmarkStart w:id="37035" w:name="_Toc49864538"/>
      <w:bookmarkStart w:id="37036" w:name="_Toc49865853"/>
      <w:bookmarkStart w:id="37037" w:name="_Toc55546569"/>
      <w:bookmarkStart w:id="37038" w:name="_Toc55551493"/>
      <w:bookmarkStart w:id="37039" w:name="_Toc55564679"/>
      <w:bookmarkStart w:id="37040" w:name="_Toc55565844"/>
      <w:bookmarkStart w:id="37041" w:name="_Toc55570183"/>
      <w:bookmarkStart w:id="37042" w:name="_Toc55573911"/>
      <w:bookmarkStart w:id="37043" w:name="_Toc56007882"/>
      <w:bookmarkStart w:id="37044" w:name="_Toc56009180"/>
      <w:bookmarkStart w:id="37045" w:name="_Toc58253296"/>
      <w:bookmarkStart w:id="37046" w:name="_Toc58506941"/>
      <w:bookmarkStart w:id="37047" w:name="_Toc58943927"/>
      <w:bookmarkStart w:id="37048" w:name="_Toc58945101"/>
      <w:bookmarkStart w:id="37049" w:name="_Toc63068435"/>
      <w:bookmarkStart w:id="37050" w:name="_Toc63069667"/>
      <w:bookmarkStart w:id="37051" w:name="_Toc63071581"/>
      <w:bookmarkStart w:id="37052" w:name="_Toc63087205"/>
      <w:bookmarkStart w:id="37053" w:name="_Toc63088439"/>
      <w:bookmarkStart w:id="37054" w:name="_Toc63237099"/>
      <w:bookmarkStart w:id="37055" w:name="_Toc63238334"/>
      <w:bookmarkStart w:id="37056" w:name="_Toc47867696"/>
      <w:bookmarkStart w:id="37057" w:name="_Toc47868694"/>
      <w:bookmarkStart w:id="37058" w:name="_Toc47869568"/>
      <w:bookmarkStart w:id="37059" w:name="_Toc47870432"/>
      <w:bookmarkStart w:id="37060" w:name="_Toc47871319"/>
      <w:bookmarkStart w:id="37061" w:name="_Toc47985292"/>
      <w:bookmarkStart w:id="37062" w:name="_Toc48223627"/>
      <w:bookmarkStart w:id="37063" w:name="_Toc48500069"/>
      <w:bookmarkStart w:id="37064" w:name="_Toc49065262"/>
      <w:bookmarkStart w:id="37065" w:name="_Toc49067371"/>
      <w:bookmarkStart w:id="37066" w:name="_Toc49098560"/>
      <w:bookmarkStart w:id="37067" w:name="_Toc49100148"/>
      <w:bookmarkStart w:id="37068" w:name="_Toc49106573"/>
      <w:bookmarkStart w:id="37069" w:name="_Toc49109119"/>
      <w:bookmarkStart w:id="37070" w:name="_Toc49110283"/>
      <w:bookmarkStart w:id="37071" w:name="_Toc49111457"/>
      <w:bookmarkStart w:id="37072" w:name="_Toc49328603"/>
      <w:bookmarkStart w:id="37073" w:name="_Toc49433785"/>
      <w:bookmarkStart w:id="37074" w:name="_Toc49434971"/>
      <w:bookmarkStart w:id="37075" w:name="_Toc49436161"/>
      <w:bookmarkStart w:id="37076" w:name="_Toc49437348"/>
      <w:bookmarkStart w:id="37077" w:name="_Toc49454765"/>
      <w:bookmarkStart w:id="37078" w:name="_Toc49456051"/>
      <w:bookmarkStart w:id="37079" w:name="_Toc49457337"/>
      <w:bookmarkStart w:id="37080" w:name="_Toc49458995"/>
      <w:bookmarkStart w:id="37081" w:name="_Toc49864539"/>
      <w:bookmarkStart w:id="37082" w:name="_Toc49865854"/>
      <w:bookmarkStart w:id="37083" w:name="_Toc55546570"/>
      <w:bookmarkStart w:id="37084" w:name="_Toc55551494"/>
      <w:bookmarkStart w:id="37085" w:name="_Toc55564680"/>
      <w:bookmarkStart w:id="37086" w:name="_Toc55565845"/>
      <w:bookmarkStart w:id="37087" w:name="_Toc55570184"/>
      <w:bookmarkStart w:id="37088" w:name="_Toc55573912"/>
      <w:bookmarkStart w:id="37089" w:name="_Toc56007883"/>
      <w:bookmarkStart w:id="37090" w:name="_Toc56009181"/>
      <w:bookmarkStart w:id="37091" w:name="_Toc58253297"/>
      <w:bookmarkStart w:id="37092" w:name="_Toc58506942"/>
      <w:bookmarkStart w:id="37093" w:name="_Toc58943928"/>
      <w:bookmarkStart w:id="37094" w:name="_Toc58945102"/>
      <w:bookmarkStart w:id="37095" w:name="_Toc63068436"/>
      <w:bookmarkStart w:id="37096" w:name="_Toc63069668"/>
      <w:bookmarkStart w:id="37097" w:name="_Toc63071582"/>
      <w:bookmarkStart w:id="37098" w:name="_Toc63087206"/>
      <w:bookmarkStart w:id="37099" w:name="_Toc63088440"/>
      <w:bookmarkStart w:id="37100" w:name="_Toc63237100"/>
      <w:bookmarkStart w:id="37101" w:name="_Toc63238335"/>
      <w:bookmarkStart w:id="37102" w:name="_Toc47867697"/>
      <w:bookmarkStart w:id="37103" w:name="_Toc47868695"/>
      <w:bookmarkStart w:id="37104" w:name="_Toc47869569"/>
      <w:bookmarkStart w:id="37105" w:name="_Toc47870433"/>
      <w:bookmarkStart w:id="37106" w:name="_Toc47871320"/>
      <w:bookmarkStart w:id="37107" w:name="_Toc47985293"/>
      <w:bookmarkStart w:id="37108" w:name="_Toc48223628"/>
      <w:bookmarkStart w:id="37109" w:name="_Toc48500070"/>
      <w:bookmarkStart w:id="37110" w:name="_Toc49065263"/>
      <w:bookmarkStart w:id="37111" w:name="_Toc49067372"/>
      <w:bookmarkStart w:id="37112" w:name="_Toc49098561"/>
      <w:bookmarkStart w:id="37113" w:name="_Toc49100149"/>
      <w:bookmarkStart w:id="37114" w:name="_Toc49106574"/>
      <w:bookmarkStart w:id="37115" w:name="_Toc49109120"/>
      <w:bookmarkStart w:id="37116" w:name="_Toc49110284"/>
      <w:bookmarkStart w:id="37117" w:name="_Toc49111458"/>
      <w:bookmarkStart w:id="37118" w:name="_Toc49328604"/>
      <w:bookmarkStart w:id="37119" w:name="_Toc49433786"/>
      <w:bookmarkStart w:id="37120" w:name="_Toc49434972"/>
      <w:bookmarkStart w:id="37121" w:name="_Toc49436162"/>
      <w:bookmarkStart w:id="37122" w:name="_Toc49437349"/>
      <w:bookmarkStart w:id="37123" w:name="_Toc49454766"/>
      <w:bookmarkStart w:id="37124" w:name="_Toc49456052"/>
      <w:bookmarkStart w:id="37125" w:name="_Toc49457338"/>
      <w:bookmarkStart w:id="37126" w:name="_Toc49458996"/>
      <w:bookmarkStart w:id="37127" w:name="_Toc49864540"/>
      <w:bookmarkStart w:id="37128" w:name="_Toc49865855"/>
      <w:bookmarkStart w:id="37129" w:name="_Toc55546571"/>
      <w:bookmarkStart w:id="37130" w:name="_Toc55551495"/>
      <w:bookmarkStart w:id="37131" w:name="_Toc55564681"/>
      <w:bookmarkStart w:id="37132" w:name="_Toc55565846"/>
      <w:bookmarkStart w:id="37133" w:name="_Toc55570185"/>
      <w:bookmarkStart w:id="37134" w:name="_Toc55573913"/>
      <w:bookmarkStart w:id="37135" w:name="_Toc56007884"/>
      <w:bookmarkStart w:id="37136" w:name="_Toc56009182"/>
      <w:bookmarkStart w:id="37137" w:name="_Toc58253298"/>
      <w:bookmarkStart w:id="37138" w:name="_Toc58506943"/>
      <w:bookmarkStart w:id="37139" w:name="_Toc58943929"/>
      <w:bookmarkStart w:id="37140" w:name="_Toc58945103"/>
      <w:bookmarkStart w:id="37141" w:name="_Toc63068437"/>
      <w:bookmarkStart w:id="37142" w:name="_Toc63069669"/>
      <w:bookmarkStart w:id="37143" w:name="_Toc63071583"/>
      <w:bookmarkStart w:id="37144" w:name="_Toc63087207"/>
      <w:bookmarkStart w:id="37145" w:name="_Toc63088441"/>
      <w:bookmarkStart w:id="37146" w:name="_Toc63237101"/>
      <w:bookmarkStart w:id="37147" w:name="_Toc63238336"/>
      <w:bookmarkStart w:id="37148" w:name="_Toc47867698"/>
      <w:bookmarkStart w:id="37149" w:name="_Toc47868696"/>
      <w:bookmarkStart w:id="37150" w:name="_Toc47869570"/>
      <w:bookmarkStart w:id="37151" w:name="_Toc47870434"/>
      <w:bookmarkStart w:id="37152" w:name="_Toc47871321"/>
      <w:bookmarkStart w:id="37153" w:name="_Toc47985294"/>
      <w:bookmarkStart w:id="37154" w:name="_Toc48223629"/>
      <w:bookmarkStart w:id="37155" w:name="_Toc48500071"/>
      <w:bookmarkStart w:id="37156" w:name="_Toc49065264"/>
      <w:bookmarkStart w:id="37157" w:name="_Toc49067373"/>
      <w:bookmarkStart w:id="37158" w:name="_Toc49098562"/>
      <w:bookmarkStart w:id="37159" w:name="_Toc49100150"/>
      <w:bookmarkStart w:id="37160" w:name="_Toc49106575"/>
      <w:bookmarkStart w:id="37161" w:name="_Toc49109121"/>
      <w:bookmarkStart w:id="37162" w:name="_Toc49110285"/>
      <w:bookmarkStart w:id="37163" w:name="_Toc49111459"/>
      <w:bookmarkStart w:id="37164" w:name="_Toc49328605"/>
      <w:bookmarkStart w:id="37165" w:name="_Toc49433787"/>
      <w:bookmarkStart w:id="37166" w:name="_Toc49434973"/>
      <w:bookmarkStart w:id="37167" w:name="_Toc49436163"/>
      <w:bookmarkStart w:id="37168" w:name="_Toc49437350"/>
      <w:bookmarkStart w:id="37169" w:name="_Toc49454767"/>
      <w:bookmarkStart w:id="37170" w:name="_Toc49456053"/>
      <w:bookmarkStart w:id="37171" w:name="_Toc49457339"/>
      <w:bookmarkStart w:id="37172" w:name="_Toc49458997"/>
      <w:bookmarkStart w:id="37173" w:name="_Toc49864541"/>
      <w:bookmarkStart w:id="37174" w:name="_Toc49865856"/>
      <w:bookmarkStart w:id="37175" w:name="_Toc55546572"/>
      <w:bookmarkStart w:id="37176" w:name="_Toc55551496"/>
      <w:bookmarkStart w:id="37177" w:name="_Toc55564682"/>
      <w:bookmarkStart w:id="37178" w:name="_Toc55565847"/>
      <w:bookmarkStart w:id="37179" w:name="_Toc55570186"/>
      <w:bookmarkStart w:id="37180" w:name="_Toc55573914"/>
      <w:bookmarkStart w:id="37181" w:name="_Toc56007885"/>
      <w:bookmarkStart w:id="37182" w:name="_Toc56009183"/>
      <w:bookmarkStart w:id="37183" w:name="_Toc58253299"/>
      <w:bookmarkStart w:id="37184" w:name="_Toc58506944"/>
      <w:bookmarkStart w:id="37185" w:name="_Toc58943930"/>
      <w:bookmarkStart w:id="37186" w:name="_Toc58945104"/>
      <w:bookmarkStart w:id="37187" w:name="_Toc63068438"/>
      <w:bookmarkStart w:id="37188" w:name="_Toc63069670"/>
      <w:bookmarkStart w:id="37189" w:name="_Toc63071584"/>
      <w:bookmarkStart w:id="37190" w:name="_Toc63087208"/>
      <w:bookmarkStart w:id="37191" w:name="_Toc63088442"/>
      <w:bookmarkStart w:id="37192" w:name="_Toc63237102"/>
      <w:bookmarkStart w:id="37193" w:name="_Toc63238337"/>
      <w:bookmarkStart w:id="37194" w:name="_Toc47867699"/>
      <w:bookmarkStart w:id="37195" w:name="_Toc47868697"/>
      <w:bookmarkStart w:id="37196" w:name="_Toc47869571"/>
      <w:bookmarkStart w:id="37197" w:name="_Toc47870435"/>
      <w:bookmarkStart w:id="37198" w:name="_Toc47871322"/>
      <w:bookmarkStart w:id="37199" w:name="_Toc47985295"/>
      <w:bookmarkStart w:id="37200" w:name="_Toc48223630"/>
      <w:bookmarkStart w:id="37201" w:name="_Toc48500072"/>
      <w:bookmarkStart w:id="37202" w:name="_Toc49065265"/>
      <w:bookmarkStart w:id="37203" w:name="_Toc49067374"/>
      <w:bookmarkStart w:id="37204" w:name="_Toc49098563"/>
      <w:bookmarkStart w:id="37205" w:name="_Toc49100151"/>
      <w:bookmarkStart w:id="37206" w:name="_Toc49106576"/>
      <w:bookmarkStart w:id="37207" w:name="_Toc49109122"/>
      <w:bookmarkStart w:id="37208" w:name="_Toc49110286"/>
      <w:bookmarkStart w:id="37209" w:name="_Toc49111460"/>
      <w:bookmarkStart w:id="37210" w:name="_Toc49328606"/>
      <w:bookmarkStart w:id="37211" w:name="_Toc49433788"/>
      <w:bookmarkStart w:id="37212" w:name="_Toc49434974"/>
      <w:bookmarkStart w:id="37213" w:name="_Toc49436164"/>
      <w:bookmarkStart w:id="37214" w:name="_Toc49437351"/>
      <w:bookmarkStart w:id="37215" w:name="_Toc49454768"/>
      <w:bookmarkStart w:id="37216" w:name="_Toc49456054"/>
      <w:bookmarkStart w:id="37217" w:name="_Toc49457340"/>
      <w:bookmarkStart w:id="37218" w:name="_Toc49458998"/>
      <w:bookmarkStart w:id="37219" w:name="_Toc49864542"/>
      <w:bookmarkStart w:id="37220" w:name="_Toc49865857"/>
      <w:bookmarkStart w:id="37221" w:name="_Toc55546573"/>
      <w:bookmarkStart w:id="37222" w:name="_Toc55551497"/>
      <w:bookmarkStart w:id="37223" w:name="_Toc55564683"/>
      <w:bookmarkStart w:id="37224" w:name="_Toc55565848"/>
      <w:bookmarkStart w:id="37225" w:name="_Toc55570187"/>
      <w:bookmarkStart w:id="37226" w:name="_Toc55573915"/>
      <w:bookmarkStart w:id="37227" w:name="_Toc56007886"/>
      <w:bookmarkStart w:id="37228" w:name="_Toc56009184"/>
      <w:bookmarkStart w:id="37229" w:name="_Toc58253300"/>
      <w:bookmarkStart w:id="37230" w:name="_Toc58506945"/>
      <w:bookmarkStart w:id="37231" w:name="_Toc58943931"/>
      <w:bookmarkStart w:id="37232" w:name="_Toc58945105"/>
      <w:bookmarkStart w:id="37233" w:name="_Toc63068439"/>
      <w:bookmarkStart w:id="37234" w:name="_Toc63069671"/>
      <w:bookmarkStart w:id="37235" w:name="_Toc63071585"/>
      <w:bookmarkStart w:id="37236" w:name="_Toc63087209"/>
      <w:bookmarkStart w:id="37237" w:name="_Toc63088443"/>
      <w:bookmarkStart w:id="37238" w:name="_Toc63237103"/>
      <w:bookmarkStart w:id="37239" w:name="_Toc63238338"/>
      <w:bookmarkStart w:id="37240" w:name="_Toc47867700"/>
      <w:bookmarkStart w:id="37241" w:name="_Toc47868698"/>
      <w:bookmarkStart w:id="37242" w:name="_Toc47869572"/>
      <w:bookmarkStart w:id="37243" w:name="_Toc47870436"/>
      <w:bookmarkStart w:id="37244" w:name="_Toc47871323"/>
      <w:bookmarkStart w:id="37245" w:name="_Toc47985296"/>
      <w:bookmarkStart w:id="37246" w:name="_Toc48223631"/>
      <w:bookmarkStart w:id="37247" w:name="_Toc48500073"/>
      <w:bookmarkStart w:id="37248" w:name="_Toc49065266"/>
      <w:bookmarkStart w:id="37249" w:name="_Toc49067375"/>
      <w:bookmarkStart w:id="37250" w:name="_Toc49098564"/>
      <w:bookmarkStart w:id="37251" w:name="_Toc49100152"/>
      <w:bookmarkStart w:id="37252" w:name="_Toc49106577"/>
      <w:bookmarkStart w:id="37253" w:name="_Toc49109123"/>
      <w:bookmarkStart w:id="37254" w:name="_Toc49110287"/>
      <w:bookmarkStart w:id="37255" w:name="_Toc49111461"/>
      <w:bookmarkStart w:id="37256" w:name="_Toc49328607"/>
      <w:bookmarkStart w:id="37257" w:name="_Toc49433789"/>
      <w:bookmarkStart w:id="37258" w:name="_Toc49434975"/>
      <w:bookmarkStart w:id="37259" w:name="_Toc49436165"/>
      <w:bookmarkStart w:id="37260" w:name="_Toc49437352"/>
      <w:bookmarkStart w:id="37261" w:name="_Toc49454769"/>
      <w:bookmarkStart w:id="37262" w:name="_Toc49456055"/>
      <w:bookmarkStart w:id="37263" w:name="_Toc49457341"/>
      <w:bookmarkStart w:id="37264" w:name="_Toc49458999"/>
      <w:bookmarkStart w:id="37265" w:name="_Toc49864543"/>
      <w:bookmarkStart w:id="37266" w:name="_Toc49865858"/>
      <w:bookmarkStart w:id="37267" w:name="_Toc55546574"/>
      <w:bookmarkStart w:id="37268" w:name="_Toc55551498"/>
      <w:bookmarkStart w:id="37269" w:name="_Toc55564684"/>
      <w:bookmarkStart w:id="37270" w:name="_Toc55565849"/>
      <w:bookmarkStart w:id="37271" w:name="_Toc55570188"/>
      <w:bookmarkStart w:id="37272" w:name="_Toc55573916"/>
      <w:bookmarkStart w:id="37273" w:name="_Toc56007887"/>
      <w:bookmarkStart w:id="37274" w:name="_Toc56009185"/>
      <w:bookmarkStart w:id="37275" w:name="_Toc58253301"/>
      <w:bookmarkStart w:id="37276" w:name="_Toc58506946"/>
      <w:bookmarkStart w:id="37277" w:name="_Toc58943932"/>
      <w:bookmarkStart w:id="37278" w:name="_Toc58945106"/>
      <w:bookmarkStart w:id="37279" w:name="_Toc63068440"/>
      <w:bookmarkStart w:id="37280" w:name="_Toc63069672"/>
      <w:bookmarkStart w:id="37281" w:name="_Toc63071586"/>
      <w:bookmarkStart w:id="37282" w:name="_Toc63087210"/>
      <w:bookmarkStart w:id="37283" w:name="_Toc63088444"/>
      <w:bookmarkStart w:id="37284" w:name="_Toc63237104"/>
      <w:bookmarkStart w:id="37285" w:name="_Toc63238339"/>
      <w:bookmarkStart w:id="37286" w:name="_Toc47867701"/>
      <w:bookmarkStart w:id="37287" w:name="_Toc47868699"/>
      <w:bookmarkStart w:id="37288" w:name="_Toc47869573"/>
      <w:bookmarkStart w:id="37289" w:name="_Toc47870437"/>
      <w:bookmarkStart w:id="37290" w:name="_Toc47871324"/>
      <w:bookmarkStart w:id="37291" w:name="_Toc47985297"/>
      <w:bookmarkStart w:id="37292" w:name="_Toc48223632"/>
      <w:bookmarkStart w:id="37293" w:name="_Toc48500074"/>
      <w:bookmarkStart w:id="37294" w:name="_Toc49065267"/>
      <w:bookmarkStart w:id="37295" w:name="_Toc49067376"/>
      <w:bookmarkStart w:id="37296" w:name="_Toc49098565"/>
      <w:bookmarkStart w:id="37297" w:name="_Toc49100153"/>
      <w:bookmarkStart w:id="37298" w:name="_Toc49106578"/>
      <w:bookmarkStart w:id="37299" w:name="_Toc49109124"/>
      <w:bookmarkStart w:id="37300" w:name="_Toc49110288"/>
      <w:bookmarkStart w:id="37301" w:name="_Toc49111462"/>
      <w:bookmarkStart w:id="37302" w:name="_Toc49328608"/>
      <w:bookmarkStart w:id="37303" w:name="_Toc49433790"/>
      <w:bookmarkStart w:id="37304" w:name="_Toc49434976"/>
      <w:bookmarkStart w:id="37305" w:name="_Toc49436166"/>
      <w:bookmarkStart w:id="37306" w:name="_Toc49437353"/>
      <w:bookmarkStart w:id="37307" w:name="_Toc49454770"/>
      <w:bookmarkStart w:id="37308" w:name="_Toc49456056"/>
      <w:bookmarkStart w:id="37309" w:name="_Toc49457342"/>
      <w:bookmarkStart w:id="37310" w:name="_Toc49459000"/>
      <w:bookmarkStart w:id="37311" w:name="_Toc49864544"/>
      <w:bookmarkStart w:id="37312" w:name="_Toc49865859"/>
      <w:bookmarkStart w:id="37313" w:name="_Toc55546575"/>
      <w:bookmarkStart w:id="37314" w:name="_Toc55551499"/>
      <w:bookmarkStart w:id="37315" w:name="_Toc55564685"/>
      <w:bookmarkStart w:id="37316" w:name="_Toc55565850"/>
      <w:bookmarkStart w:id="37317" w:name="_Toc55570189"/>
      <w:bookmarkStart w:id="37318" w:name="_Toc55573917"/>
      <w:bookmarkStart w:id="37319" w:name="_Toc56007888"/>
      <w:bookmarkStart w:id="37320" w:name="_Toc56009186"/>
      <w:bookmarkStart w:id="37321" w:name="_Toc58253302"/>
      <w:bookmarkStart w:id="37322" w:name="_Toc58506947"/>
      <w:bookmarkStart w:id="37323" w:name="_Toc58943933"/>
      <w:bookmarkStart w:id="37324" w:name="_Toc58945107"/>
      <w:bookmarkStart w:id="37325" w:name="_Toc63068441"/>
      <w:bookmarkStart w:id="37326" w:name="_Toc63069673"/>
      <w:bookmarkStart w:id="37327" w:name="_Toc63071587"/>
      <w:bookmarkStart w:id="37328" w:name="_Toc63087211"/>
      <w:bookmarkStart w:id="37329" w:name="_Toc63088445"/>
      <w:bookmarkStart w:id="37330" w:name="_Toc63237105"/>
      <w:bookmarkStart w:id="37331" w:name="_Toc63238340"/>
      <w:bookmarkStart w:id="37332" w:name="_Toc47867702"/>
      <w:bookmarkStart w:id="37333" w:name="_Toc47868700"/>
      <w:bookmarkStart w:id="37334" w:name="_Toc47869574"/>
      <w:bookmarkStart w:id="37335" w:name="_Toc47870438"/>
      <w:bookmarkStart w:id="37336" w:name="_Toc47871325"/>
      <w:bookmarkStart w:id="37337" w:name="_Toc47985298"/>
      <w:bookmarkStart w:id="37338" w:name="_Toc48223633"/>
      <w:bookmarkStart w:id="37339" w:name="_Toc48500075"/>
      <w:bookmarkStart w:id="37340" w:name="_Toc49065268"/>
      <w:bookmarkStart w:id="37341" w:name="_Toc49067377"/>
      <w:bookmarkStart w:id="37342" w:name="_Toc49098566"/>
      <w:bookmarkStart w:id="37343" w:name="_Toc49100154"/>
      <w:bookmarkStart w:id="37344" w:name="_Toc49106579"/>
      <w:bookmarkStart w:id="37345" w:name="_Toc49109125"/>
      <w:bookmarkStart w:id="37346" w:name="_Toc49110289"/>
      <w:bookmarkStart w:id="37347" w:name="_Toc49111463"/>
      <w:bookmarkStart w:id="37348" w:name="_Toc49328609"/>
      <w:bookmarkStart w:id="37349" w:name="_Toc49433791"/>
      <w:bookmarkStart w:id="37350" w:name="_Toc49434977"/>
      <w:bookmarkStart w:id="37351" w:name="_Toc49436167"/>
      <w:bookmarkStart w:id="37352" w:name="_Toc49437354"/>
      <w:bookmarkStart w:id="37353" w:name="_Toc49454771"/>
      <w:bookmarkStart w:id="37354" w:name="_Toc49456057"/>
      <w:bookmarkStart w:id="37355" w:name="_Toc49457343"/>
      <w:bookmarkStart w:id="37356" w:name="_Toc49459001"/>
      <w:bookmarkStart w:id="37357" w:name="_Toc49864545"/>
      <w:bookmarkStart w:id="37358" w:name="_Toc49865860"/>
      <w:bookmarkStart w:id="37359" w:name="_Toc55546576"/>
      <w:bookmarkStart w:id="37360" w:name="_Toc55551500"/>
      <w:bookmarkStart w:id="37361" w:name="_Toc55564686"/>
      <w:bookmarkStart w:id="37362" w:name="_Toc55565851"/>
      <w:bookmarkStart w:id="37363" w:name="_Toc55570190"/>
      <w:bookmarkStart w:id="37364" w:name="_Toc55573918"/>
      <w:bookmarkStart w:id="37365" w:name="_Toc56007889"/>
      <w:bookmarkStart w:id="37366" w:name="_Toc56009187"/>
      <w:bookmarkStart w:id="37367" w:name="_Toc58253303"/>
      <w:bookmarkStart w:id="37368" w:name="_Toc58506948"/>
      <w:bookmarkStart w:id="37369" w:name="_Toc58943934"/>
      <w:bookmarkStart w:id="37370" w:name="_Toc58945108"/>
      <w:bookmarkStart w:id="37371" w:name="_Toc63068442"/>
      <w:bookmarkStart w:id="37372" w:name="_Toc63069674"/>
      <w:bookmarkStart w:id="37373" w:name="_Toc63071588"/>
      <w:bookmarkStart w:id="37374" w:name="_Toc63087212"/>
      <w:bookmarkStart w:id="37375" w:name="_Toc63088446"/>
      <w:bookmarkStart w:id="37376" w:name="_Toc63237106"/>
      <w:bookmarkStart w:id="37377" w:name="_Toc63238341"/>
      <w:bookmarkStart w:id="37378" w:name="_Toc47867703"/>
      <w:bookmarkStart w:id="37379" w:name="_Toc47868701"/>
      <w:bookmarkStart w:id="37380" w:name="_Toc47869575"/>
      <w:bookmarkStart w:id="37381" w:name="_Toc47870439"/>
      <w:bookmarkStart w:id="37382" w:name="_Toc47871326"/>
      <w:bookmarkStart w:id="37383" w:name="_Toc47985299"/>
      <w:bookmarkStart w:id="37384" w:name="_Toc48223634"/>
      <w:bookmarkStart w:id="37385" w:name="_Toc48500076"/>
      <w:bookmarkStart w:id="37386" w:name="_Toc49065269"/>
      <w:bookmarkStart w:id="37387" w:name="_Toc49067378"/>
      <w:bookmarkStart w:id="37388" w:name="_Toc49098567"/>
      <w:bookmarkStart w:id="37389" w:name="_Toc49100155"/>
      <w:bookmarkStart w:id="37390" w:name="_Toc49106580"/>
      <w:bookmarkStart w:id="37391" w:name="_Toc49109126"/>
      <w:bookmarkStart w:id="37392" w:name="_Toc49110290"/>
      <w:bookmarkStart w:id="37393" w:name="_Toc49111464"/>
      <w:bookmarkStart w:id="37394" w:name="_Toc49328610"/>
      <w:bookmarkStart w:id="37395" w:name="_Toc49433792"/>
      <w:bookmarkStart w:id="37396" w:name="_Toc49434978"/>
      <w:bookmarkStart w:id="37397" w:name="_Toc49436168"/>
      <w:bookmarkStart w:id="37398" w:name="_Toc49437355"/>
      <w:bookmarkStart w:id="37399" w:name="_Toc49454772"/>
      <w:bookmarkStart w:id="37400" w:name="_Toc49456058"/>
      <w:bookmarkStart w:id="37401" w:name="_Toc49457344"/>
      <w:bookmarkStart w:id="37402" w:name="_Toc49459002"/>
      <w:bookmarkStart w:id="37403" w:name="_Toc49864546"/>
      <w:bookmarkStart w:id="37404" w:name="_Toc49865861"/>
      <w:bookmarkStart w:id="37405" w:name="_Toc55546577"/>
      <w:bookmarkStart w:id="37406" w:name="_Toc55551501"/>
      <w:bookmarkStart w:id="37407" w:name="_Toc55564687"/>
      <w:bookmarkStart w:id="37408" w:name="_Toc55565852"/>
      <w:bookmarkStart w:id="37409" w:name="_Toc55570191"/>
      <w:bookmarkStart w:id="37410" w:name="_Toc55573919"/>
      <w:bookmarkStart w:id="37411" w:name="_Toc56007890"/>
      <w:bookmarkStart w:id="37412" w:name="_Toc56009188"/>
      <w:bookmarkStart w:id="37413" w:name="_Toc58253304"/>
      <w:bookmarkStart w:id="37414" w:name="_Toc58506949"/>
      <w:bookmarkStart w:id="37415" w:name="_Toc58943935"/>
      <w:bookmarkStart w:id="37416" w:name="_Toc58945109"/>
      <w:bookmarkStart w:id="37417" w:name="_Toc63068443"/>
      <w:bookmarkStart w:id="37418" w:name="_Toc63069675"/>
      <w:bookmarkStart w:id="37419" w:name="_Toc63071589"/>
      <w:bookmarkStart w:id="37420" w:name="_Toc63087213"/>
      <w:bookmarkStart w:id="37421" w:name="_Toc63088447"/>
      <w:bookmarkStart w:id="37422" w:name="_Toc63237107"/>
      <w:bookmarkStart w:id="37423" w:name="_Toc63238342"/>
      <w:bookmarkStart w:id="37424" w:name="_Toc47867704"/>
      <w:bookmarkStart w:id="37425" w:name="_Toc47868702"/>
      <w:bookmarkStart w:id="37426" w:name="_Toc47869576"/>
      <w:bookmarkStart w:id="37427" w:name="_Toc47870440"/>
      <w:bookmarkStart w:id="37428" w:name="_Toc47871327"/>
      <w:bookmarkStart w:id="37429" w:name="_Toc47985300"/>
      <w:bookmarkStart w:id="37430" w:name="_Toc48223635"/>
      <w:bookmarkStart w:id="37431" w:name="_Toc48500077"/>
      <w:bookmarkStart w:id="37432" w:name="_Toc49065270"/>
      <w:bookmarkStart w:id="37433" w:name="_Toc49067379"/>
      <w:bookmarkStart w:id="37434" w:name="_Toc49098568"/>
      <w:bookmarkStart w:id="37435" w:name="_Toc49100156"/>
      <w:bookmarkStart w:id="37436" w:name="_Toc49106581"/>
      <w:bookmarkStart w:id="37437" w:name="_Toc49109127"/>
      <w:bookmarkStart w:id="37438" w:name="_Toc49110291"/>
      <w:bookmarkStart w:id="37439" w:name="_Toc49111465"/>
      <w:bookmarkStart w:id="37440" w:name="_Toc49328611"/>
      <w:bookmarkStart w:id="37441" w:name="_Toc49433793"/>
      <w:bookmarkStart w:id="37442" w:name="_Toc49434979"/>
      <w:bookmarkStart w:id="37443" w:name="_Toc49436169"/>
      <w:bookmarkStart w:id="37444" w:name="_Toc49437356"/>
      <w:bookmarkStart w:id="37445" w:name="_Toc49454773"/>
      <w:bookmarkStart w:id="37446" w:name="_Toc49456059"/>
      <w:bookmarkStart w:id="37447" w:name="_Toc49457345"/>
      <w:bookmarkStart w:id="37448" w:name="_Toc49459003"/>
      <w:bookmarkStart w:id="37449" w:name="_Toc49864547"/>
      <w:bookmarkStart w:id="37450" w:name="_Toc49865862"/>
      <w:bookmarkStart w:id="37451" w:name="_Toc55546578"/>
      <w:bookmarkStart w:id="37452" w:name="_Toc55551502"/>
      <w:bookmarkStart w:id="37453" w:name="_Toc55564688"/>
      <w:bookmarkStart w:id="37454" w:name="_Toc55565853"/>
      <w:bookmarkStart w:id="37455" w:name="_Toc55570192"/>
      <w:bookmarkStart w:id="37456" w:name="_Toc55573920"/>
      <w:bookmarkStart w:id="37457" w:name="_Toc56007891"/>
      <w:bookmarkStart w:id="37458" w:name="_Toc56009189"/>
      <w:bookmarkStart w:id="37459" w:name="_Toc58253305"/>
      <w:bookmarkStart w:id="37460" w:name="_Toc58506950"/>
      <w:bookmarkStart w:id="37461" w:name="_Toc58943936"/>
      <w:bookmarkStart w:id="37462" w:name="_Toc58945110"/>
      <w:bookmarkStart w:id="37463" w:name="_Toc63068444"/>
      <w:bookmarkStart w:id="37464" w:name="_Toc63069676"/>
      <w:bookmarkStart w:id="37465" w:name="_Toc63071590"/>
      <w:bookmarkStart w:id="37466" w:name="_Toc63087214"/>
      <w:bookmarkStart w:id="37467" w:name="_Toc63088448"/>
      <w:bookmarkStart w:id="37468" w:name="_Toc63237108"/>
      <w:bookmarkStart w:id="37469" w:name="_Toc63238343"/>
      <w:bookmarkStart w:id="37470" w:name="_Toc47867705"/>
      <w:bookmarkStart w:id="37471" w:name="_Toc47868703"/>
      <w:bookmarkStart w:id="37472" w:name="_Toc47869577"/>
      <w:bookmarkStart w:id="37473" w:name="_Toc47870441"/>
      <w:bookmarkStart w:id="37474" w:name="_Toc47871328"/>
      <w:bookmarkStart w:id="37475" w:name="_Toc47985301"/>
      <w:bookmarkStart w:id="37476" w:name="_Toc48223636"/>
      <w:bookmarkStart w:id="37477" w:name="_Toc48500078"/>
      <w:bookmarkStart w:id="37478" w:name="_Toc49065271"/>
      <w:bookmarkStart w:id="37479" w:name="_Toc49067380"/>
      <w:bookmarkStart w:id="37480" w:name="_Toc49098569"/>
      <w:bookmarkStart w:id="37481" w:name="_Toc49100157"/>
      <w:bookmarkStart w:id="37482" w:name="_Toc49106582"/>
      <w:bookmarkStart w:id="37483" w:name="_Toc49109128"/>
      <w:bookmarkStart w:id="37484" w:name="_Toc49110292"/>
      <w:bookmarkStart w:id="37485" w:name="_Toc49111466"/>
      <w:bookmarkStart w:id="37486" w:name="_Toc49328612"/>
      <w:bookmarkStart w:id="37487" w:name="_Toc49433794"/>
      <w:bookmarkStart w:id="37488" w:name="_Toc49434980"/>
      <w:bookmarkStart w:id="37489" w:name="_Toc49436170"/>
      <w:bookmarkStart w:id="37490" w:name="_Toc49437357"/>
      <w:bookmarkStart w:id="37491" w:name="_Toc49454774"/>
      <w:bookmarkStart w:id="37492" w:name="_Toc49456060"/>
      <w:bookmarkStart w:id="37493" w:name="_Toc49457346"/>
      <w:bookmarkStart w:id="37494" w:name="_Toc49459004"/>
      <w:bookmarkStart w:id="37495" w:name="_Toc49864548"/>
      <w:bookmarkStart w:id="37496" w:name="_Toc49865863"/>
      <w:bookmarkStart w:id="37497" w:name="_Toc55546579"/>
      <w:bookmarkStart w:id="37498" w:name="_Toc55551503"/>
      <w:bookmarkStart w:id="37499" w:name="_Toc55564689"/>
      <w:bookmarkStart w:id="37500" w:name="_Toc55565854"/>
      <w:bookmarkStart w:id="37501" w:name="_Toc55570193"/>
      <w:bookmarkStart w:id="37502" w:name="_Toc55573921"/>
      <w:bookmarkStart w:id="37503" w:name="_Toc56007892"/>
      <w:bookmarkStart w:id="37504" w:name="_Toc56009190"/>
      <w:bookmarkStart w:id="37505" w:name="_Toc58253306"/>
      <w:bookmarkStart w:id="37506" w:name="_Toc58506951"/>
      <w:bookmarkStart w:id="37507" w:name="_Toc58943937"/>
      <w:bookmarkStart w:id="37508" w:name="_Toc58945111"/>
      <w:bookmarkStart w:id="37509" w:name="_Toc63068445"/>
      <w:bookmarkStart w:id="37510" w:name="_Toc63069677"/>
      <w:bookmarkStart w:id="37511" w:name="_Toc63071591"/>
      <w:bookmarkStart w:id="37512" w:name="_Toc63087215"/>
      <w:bookmarkStart w:id="37513" w:name="_Toc63088449"/>
      <w:bookmarkStart w:id="37514" w:name="_Toc63237109"/>
      <w:bookmarkStart w:id="37515" w:name="_Toc63238344"/>
      <w:bookmarkStart w:id="37516" w:name="_Toc47867706"/>
      <w:bookmarkStart w:id="37517" w:name="_Toc47868704"/>
      <w:bookmarkStart w:id="37518" w:name="_Toc47869578"/>
      <w:bookmarkStart w:id="37519" w:name="_Toc47870442"/>
      <w:bookmarkStart w:id="37520" w:name="_Toc47871329"/>
      <w:bookmarkStart w:id="37521" w:name="_Toc47985302"/>
      <w:bookmarkStart w:id="37522" w:name="_Toc48223637"/>
      <w:bookmarkStart w:id="37523" w:name="_Toc48500079"/>
      <w:bookmarkStart w:id="37524" w:name="_Toc49065272"/>
      <w:bookmarkStart w:id="37525" w:name="_Toc49067381"/>
      <w:bookmarkStart w:id="37526" w:name="_Toc49098570"/>
      <w:bookmarkStart w:id="37527" w:name="_Toc49100158"/>
      <w:bookmarkStart w:id="37528" w:name="_Toc49106583"/>
      <w:bookmarkStart w:id="37529" w:name="_Toc49109129"/>
      <w:bookmarkStart w:id="37530" w:name="_Toc49110293"/>
      <w:bookmarkStart w:id="37531" w:name="_Toc49111467"/>
      <w:bookmarkStart w:id="37532" w:name="_Toc49328613"/>
      <w:bookmarkStart w:id="37533" w:name="_Toc49433795"/>
      <w:bookmarkStart w:id="37534" w:name="_Toc49434981"/>
      <w:bookmarkStart w:id="37535" w:name="_Toc49436171"/>
      <w:bookmarkStart w:id="37536" w:name="_Toc49437358"/>
      <w:bookmarkStart w:id="37537" w:name="_Toc49454775"/>
      <w:bookmarkStart w:id="37538" w:name="_Toc49456061"/>
      <w:bookmarkStart w:id="37539" w:name="_Toc49457347"/>
      <w:bookmarkStart w:id="37540" w:name="_Toc49459005"/>
      <w:bookmarkStart w:id="37541" w:name="_Toc49864549"/>
      <w:bookmarkStart w:id="37542" w:name="_Toc49865864"/>
      <w:bookmarkStart w:id="37543" w:name="_Toc55546580"/>
      <w:bookmarkStart w:id="37544" w:name="_Toc55551504"/>
      <w:bookmarkStart w:id="37545" w:name="_Toc55564690"/>
      <w:bookmarkStart w:id="37546" w:name="_Toc55565855"/>
      <w:bookmarkStart w:id="37547" w:name="_Toc55570194"/>
      <w:bookmarkStart w:id="37548" w:name="_Toc55573922"/>
      <w:bookmarkStart w:id="37549" w:name="_Toc56007893"/>
      <w:bookmarkStart w:id="37550" w:name="_Toc56009191"/>
      <w:bookmarkStart w:id="37551" w:name="_Toc58253307"/>
      <w:bookmarkStart w:id="37552" w:name="_Toc58506952"/>
      <w:bookmarkStart w:id="37553" w:name="_Toc58943938"/>
      <w:bookmarkStart w:id="37554" w:name="_Toc58945112"/>
      <w:bookmarkStart w:id="37555" w:name="_Toc63068446"/>
      <w:bookmarkStart w:id="37556" w:name="_Toc63069678"/>
      <w:bookmarkStart w:id="37557" w:name="_Toc63071592"/>
      <w:bookmarkStart w:id="37558" w:name="_Toc63087216"/>
      <w:bookmarkStart w:id="37559" w:name="_Toc63088450"/>
      <w:bookmarkStart w:id="37560" w:name="_Toc63237110"/>
      <w:bookmarkStart w:id="37561" w:name="_Toc63238345"/>
      <w:bookmarkStart w:id="37562" w:name="_Toc47867707"/>
      <w:bookmarkStart w:id="37563" w:name="_Toc47868705"/>
      <w:bookmarkStart w:id="37564" w:name="_Toc47869579"/>
      <w:bookmarkStart w:id="37565" w:name="_Toc47870443"/>
      <w:bookmarkStart w:id="37566" w:name="_Toc47871330"/>
      <w:bookmarkStart w:id="37567" w:name="_Toc47985303"/>
      <w:bookmarkStart w:id="37568" w:name="_Toc48223638"/>
      <w:bookmarkStart w:id="37569" w:name="_Toc48500080"/>
      <w:bookmarkStart w:id="37570" w:name="_Toc49065273"/>
      <w:bookmarkStart w:id="37571" w:name="_Toc49067382"/>
      <w:bookmarkStart w:id="37572" w:name="_Toc49098571"/>
      <w:bookmarkStart w:id="37573" w:name="_Toc49100159"/>
      <w:bookmarkStart w:id="37574" w:name="_Toc49106584"/>
      <w:bookmarkStart w:id="37575" w:name="_Toc49109130"/>
      <w:bookmarkStart w:id="37576" w:name="_Toc49110294"/>
      <w:bookmarkStart w:id="37577" w:name="_Toc49111468"/>
      <w:bookmarkStart w:id="37578" w:name="_Toc49328614"/>
      <w:bookmarkStart w:id="37579" w:name="_Toc49433796"/>
      <w:bookmarkStart w:id="37580" w:name="_Toc49434982"/>
      <w:bookmarkStart w:id="37581" w:name="_Toc49436172"/>
      <w:bookmarkStart w:id="37582" w:name="_Toc49437359"/>
      <w:bookmarkStart w:id="37583" w:name="_Toc49454776"/>
      <w:bookmarkStart w:id="37584" w:name="_Toc49456062"/>
      <w:bookmarkStart w:id="37585" w:name="_Toc49457348"/>
      <w:bookmarkStart w:id="37586" w:name="_Toc49459006"/>
      <w:bookmarkStart w:id="37587" w:name="_Toc49864550"/>
      <w:bookmarkStart w:id="37588" w:name="_Toc49865865"/>
      <w:bookmarkStart w:id="37589" w:name="_Toc55546581"/>
      <w:bookmarkStart w:id="37590" w:name="_Toc55551505"/>
      <w:bookmarkStart w:id="37591" w:name="_Toc55564691"/>
      <w:bookmarkStart w:id="37592" w:name="_Toc55565856"/>
      <w:bookmarkStart w:id="37593" w:name="_Toc55570195"/>
      <w:bookmarkStart w:id="37594" w:name="_Toc55573923"/>
      <w:bookmarkStart w:id="37595" w:name="_Toc56007894"/>
      <w:bookmarkStart w:id="37596" w:name="_Toc56009192"/>
      <w:bookmarkStart w:id="37597" w:name="_Toc58253308"/>
      <w:bookmarkStart w:id="37598" w:name="_Toc58506953"/>
      <w:bookmarkStart w:id="37599" w:name="_Toc58943939"/>
      <w:bookmarkStart w:id="37600" w:name="_Toc58945113"/>
      <w:bookmarkStart w:id="37601" w:name="_Toc63068447"/>
      <w:bookmarkStart w:id="37602" w:name="_Toc63069679"/>
      <w:bookmarkStart w:id="37603" w:name="_Toc63071593"/>
      <w:bookmarkStart w:id="37604" w:name="_Toc63087217"/>
      <w:bookmarkStart w:id="37605" w:name="_Toc63088451"/>
      <w:bookmarkStart w:id="37606" w:name="_Toc63237111"/>
      <w:bookmarkStart w:id="37607" w:name="_Toc63238346"/>
      <w:bookmarkStart w:id="37608" w:name="_Toc47867708"/>
      <w:bookmarkStart w:id="37609" w:name="_Toc47868706"/>
      <w:bookmarkStart w:id="37610" w:name="_Toc47869580"/>
      <w:bookmarkStart w:id="37611" w:name="_Toc47870444"/>
      <w:bookmarkStart w:id="37612" w:name="_Toc47871331"/>
      <w:bookmarkStart w:id="37613" w:name="_Toc47985304"/>
      <w:bookmarkStart w:id="37614" w:name="_Toc48223639"/>
      <w:bookmarkStart w:id="37615" w:name="_Toc48500081"/>
      <w:bookmarkStart w:id="37616" w:name="_Toc49065274"/>
      <w:bookmarkStart w:id="37617" w:name="_Toc49067383"/>
      <w:bookmarkStart w:id="37618" w:name="_Toc49098572"/>
      <w:bookmarkStart w:id="37619" w:name="_Toc49100160"/>
      <w:bookmarkStart w:id="37620" w:name="_Toc49106585"/>
      <w:bookmarkStart w:id="37621" w:name="_Toc49109131"/>
      <w:bookmarkStart w:id="37622" w:name="_Toc49110295"/>
      <w:bookmarkStart w:id="37623" w:name="_Toc49111469"/>
      <w:bookmarkStart w:id="37624" w:name="_Toc49328615"/>
      <w:bookmarkStart w:id="37625" w:name="_Toc49433797"/>
      <w:bookmarkStart w:id="37626" w:name="_Toc49434983"/>
      <w:bookmarkStart w:id="37627" w:name="_Toc49436173"/>
      <w:bookmarkStart w:id="37628" w:name="_Toc49437360"/>
      <w:bookmarkStart w:id="37629" w:name="_Toc49454777"/>
      <w:bookmarkStart w:id="37630" w:name="_Toc49456063"/>
      <w:bookmarkStart w:id="37631" w:name="_Toc49457349"/>
      <w:bookmarkStart w:id="37632" w:name="_Toc49459007"/>
      <w:bookmarkStart w:id="37633" w:name="_Toc49864551"/>
      <w:bookmarkStart w:id="37634" w:name="_Toc49865866"/>
      <w:bookmarkStart w:id="37635" w:name="_Toc55546582"/>
      <w:bookmarkStart w:id="37636" w:name="_Toc55551506"/>
      <w:bookmarkStart w:id="37637" w:name="_Toc55564692"/>
      <w:bookmarkStart w:id="37638" w:name="_Toc55565857"/>
      <w:bookmarkStart w:id="37639" w:name="_Toc55570196"/>
      <w:bookmarkStart w:id="37640" w:name="_Toc55573924"/>
      <w:bookmarkStart w:id="37641" w:name="_Toc56007895"/>
      <w:bookmarkStart w:id="37642" w:name="_Toc56009193"/>
      <w:bookmarkStart w:id="37643" w:name="_Toc58253309"/>
      <w:bookmarkStart w:id="37644" w:name="_Toc58506954"/>
      <w:bookmarkStart w:id="37645" w:name="_Toc58943940"/>
      <w:bookmarkStart w:id="37646" w:name="_Toc58945114"/>
      <w:bookmarkStart w:id="37647" w:name="_Toc63068448"/>
      <w:bookmarkStart w:id="37648" w:name="_Toc63069680"/>
      <w:bookmarkStart w:id="37649" w:name="_Toc63071594"/>
      <w:bookmarkStart w:id="37650" w:name="_Toc63087218"/>
      <w:bookmarkStart w:id="37651" w:name="_Toc63088452"/>
      <w:bookmarkStart w:id="37652" w:name="_Toc63237112"/>
      <w:bookmarkStart w:id="37653" w:name="_Toc63238347"/>
      <w:bookmarkStart w:id="37654" w:name="_Toc47867709"/>
      <w:bookmarkStart w:id="37655" w:name="_Toc47868707"/>
      <w:bookmarkStart w:id="37656" w:name="_Toc47869581"/>
      <w:bookmarkStart w:id="37657" w:name="_Toc47870445"/>
      <w:bookmarkStart w:id="37658" w:name="_Toc47871332"/>
      <w:bookmarkStart w:id="37659" w:name="_Toc47985305"/>
      <w:bookmarkStart w:id="37660" w:name="_Toc48223640"/>
      <w:bookmarkStart w:id="37661" w:name="_Toc48500082"/>
      <w:bookmarkStart w:id="37662" w:name="_Toc49065275"/>
      <w:bookmarkStart w:id="37663" w:name="_Toc49067384"/>
      <w:bookmarkStart w:id="37664" w:name="_Toc49098573"/>
      <w:bookmarkStart w:id="37665" w:name="_Toc49100161"/>
      <w:bookmarkStart w:id="37666" w:name="_Toc49106586"/>
      <w:bookmarkStart w:id="37667" w:name="_Toc49109132"/>
      <w:bookmarkStart w:id="37668" w:name="_Toc49110296"/>
      <w:bookmarkStart w:id="37669" w:name="_Toc49111470"/>
      <w:bookmarkStart w:id="37670" w:name="_Toc49328616"/>
      <w:bookmarkStart w:id="37671" w:name="_Toc49433798"/>
      <w:bookmarkStart w:id="37672" w:name="_Toc49434984"/>
      <w:bookmarkStart w:id="37673" w:name="_Toc49436174"/>
      <w:bookmarkStart w:id="37674" w:name="_Toc49437361"/>
      <w:bookmarkStart w:id="37675" w:name="_Toc49454778"/>
      <w:bookmarkStart w:id="37676" w:name="_Toc49456064"/>
      <w:bookmarkStart w:id="37677" w:name="_Toc49457350"/>
      <w:bookmarkStart w:id="37678" w:name="_Toc49459008"/>
      <w:bookmarkStart w:id="37679" w:name="_Toc49864552"/>
      <w:bookmarkStart w:id="37680" w:name="_Toc49865867"/>
      <w:bookmarkStart w:id="37681" w:name="_Toc55546583"/>
      <w:bookmarkStart w:id="37682" w:name="_Toc55551507"/>
      <w:bookmarkStart w:id="37683" w:name="_Toc55564693"/>
      <w:bookmarkStart w:id="37684" w:name="_Toc55565858"/>
      <w:bookmarkStart w:id="37685" w:name="_Toc55570197"/>
      <w:bookmarkStart w:id="37686" w:name="_Toc55573925"/>
      <w:bookmarkStart w:id="37687" w:name="_Toc56007896"/>
      <w:bookmarkStart w:id="37688" w:name="_Toc56009194"/>
      <w:bookmarkStart w:id="37689" w:name="_Toc58253310"/>
      <w:bookmarkStart w:id="37690" w:name="_Toc58506955"/>
      <w:bookmarkStart w:id="37691" w:name="_Toc58943941"/>
      <w:bookmarkStart w:id="37692" w:name="_Toc58945115"/>
      <w:bookmarkStart w:id="37693" w:name="_Toc63068449"/>
      <w:bookmarkStart w:id="37694" w:name="_Toc63069681"/>
      <w:bookmarkStart w:id="37695" w:name="_Toc63071595"/>
      <w:bookmarkStart w:id="37696" w:name="_Toc63087219"/>
      <w:bookmarkStart w:id="37697" w:name="_Toc63088453"/>
      <w:bookmarkStart w:id="37698" w:name="_Toc63237113"/>
      <w:bookmarkStart w:id="37699" w:name="_Toc63238348"/>
      <w:bookmarkStart w:id="37700" w:name="_Toc47867710"/>
      <w:bookmarkStart w:id="37701" w:name="_Toc47868708"/>
      <w:bookmarkStart w:id="37702" w:name="_Toc47869582"/>
      <w:bookmarkStart w:id="37703" w:name="_Toc47870446"/>
      <w:bookmarkStart w:id="37704" w:name="_Toc47871333"/>
      <w:bookmarkStart w:id="37705" w:name="_Toc47985306"/>
      <w:bookmarkStart w:id="37706" w:name="_Toc48223641"/>
      <w:bookmarkStart w:id="37707" w:name="_Toc48500083"/>
      <w:bookmarkStart w:id="37708" w:name="_Toc49065276"/>
      <w:bookmarkStart w:id="37709" w:name="_Toc49067385"/>
      <w:bookmarkStart w:id="37710" w:name="_Toc49098574"/>
      <w:bookmarkStart w:id="37711" w:name="_Toc49100162"/>
      <w:bookmarkStart w:id="37712" w:name="_Toc49106587"/>
      <w:bookmarkStart w:id="37713" w:name="_Toc49109133"/>
      <w:bookmarkStart w:id="37714" w:name="_Toc49110297"/>
      <w:bookmarkStart w:id="37715" w:name="_Toc49111471"/>
      <w:bookmarkStart w:id="37716" w:name="_Toc49328617"/>
      <w:bookmarkStart w:id="37717" w:name="_Toc49433799"/>
      <w:bookmarkStart w:id="37718" w:name="_Toc49434985"/>
      <w:bookmarkStart w:id="37719" w:name="_Toc49436175"/>
      <w:bookmarkStart w:id="37720" w:name="_Toc49437362"/>
      <w:bookmarkStart w:id="37721" w:name="_Toc49454779"/>
      <w:bookmarkStart w:id="37722" w:name="_Toc49456065"/>
      <w:bookmarkStart w:id="37723" w:name="_Toc49457351"/>
      <w:bookmarkStart w:id="37724" w:name="_Toc49459009"/>
      <w:bookmarkStart w:id="37725" w:name="_Toc49864553"/>
      <w:bookmarkStart w:id="37726" w:name="_Toc49865868"/>
      <w:bookmarkStart w:id="37727" w:name="_Toc55546584"/>
      <w:bookmarkStart w:id="37728" w:name="_Toc55551508"/>
      <w:bookmarkStart w:id="37729" w:name="_Toc55564694"/>
      <w:bookmarkStart w:id="37730" w:name="_Toc55565859"/>
      <w:bookmarkStart w:id="37731" w:name="_Toc55570198"/>
      <w:bookmarkStart w:id="37732" w:name="_Toc55573926"/>
      <w:bookmarkStart w:id="37733" w:name="_Toc56007897"/>
      <w:bookmarkStart w:id="37734" w:name="_Toc56009195"/>
      <w:bookmarkStart w:id="37735" w:name="_Toc58253311"/>
      <w:bookmarkStart w:id="37736" w:name="_Toc58506956"/>
      <w:bookmarkStart w:id="37737" w:name="_Toc58943942"/>
      <w:bookmarkStart w:id="37738" w:name="_Toc58945116"/>
      <w:bookmarkStart w:id="37739" w:name="_Toc63068450"/>
      <w:bookmarkStart w:id="37740" w:name="_Toc63069682"/>
      <w:bookmarkStart w:id="37741" w:name="_Toc63071596"/>
      <w:bookmarkStart w:id="37742" w:name="_Toc63087220"/>
      <w:bookmarkStart w:id="37743" w:name="_Toc63088454"/>
      <w:bookmarkStart w:id="37744" w:name="_Toc63237114"/>
      <w:bookmarkStart w:id="37745" w:name="_Toc63238349"/>
      <w:bookmarkStart w:id="37746" w:name="_Toc47867711"/>
      <w:bookmarkStart w:id="37747" w:name="_Toc47868709"/>
      <w:bookmarkStart w:id="37748" w:name="_Toc47869583"/>
      <w:bookmarkStart w:id="37749" w:name="_Toc47870447"/>
      <w:bookmarkStart w:id="37750" w:name="_Toc47871334"/>
      <w:bookmarkStart w:id="37751" w:name="_Toc47985307"/>
      <w:bookmarkStart w:id="37752" w:name="_Toc48223642"/>
      <w:bookmarkStart w:id="37753" w:name="_Toc48500084"/>
      <w:bookmarkStart w:id="37754" w:name="_Toc49065277"/>
      <w:bookmarkStart w:id="37755" w:name="_Toc49067386"/>
      <w:bookmarkStart w:id="37756" w:name="_Toc49098575"/>
      <w:bookmarkStart w:id="37757" w:name="_Toc49100163"/>
      <w:bookmarkStart w:id="37758" w:name="_Toc49106588"/>
      <w:bookmarkStart w:id="37759" w:name="_Toc49109134"/>
      <w:bookmarkStart w:id="37760" w:name="_Toc49110298"/>
      <w:bookmarkStart w:id="37761" w:name="_Toc49111472"/>
      <w:bookmarkStart w:id="37762" w:name="_Toc49328618"/>
      <w:bookmarkStart w:id="37763" w:name="_Toc49433800"/>
      <w:bookmarkStart w:id="37764" w:name="_Toc49434986"/>
      <w:bookmarkStart w:id="37765" w:name="_Toc49436176"/>
      <w:bookmarkStart w:id="37766" w:name="_Toc49437363"/>
      <w:bookmarkStart w:id="37767" w:name="_Toc49454780"/>
      <w:bookmarkStart w:id="37768" w:name="_Toc49456066"/>
      <w:bookmarkStart w:id="37769" w:name="_Toc49457352"/>
      <w:bookmarkStart w:id="37770" w:name="_Toc49459010"/>
      <w:bookmarkStart w:id="37771" w:name="_Toc49864554"/>
      <w:bookmarkStart w:id="37772" w:name="_Toc49865869"/>
      <w:bookmarkStart w:id="37773" w:name="_Toc55546585"/>
      <w:bookmarkStart w:id="37774" w:name="_Toc55551509"/>
      <w:bookmarkStart w:id="37775" w:name="_Toc55564695"/>
      <w:bookmarkStart w:id="37776" w:name="_Toc55565860"/>
      <w:bookmarkStart w:id="37777" w:name="_Toc55570199"/>
      <w:bookmarkStart w:id="37778" w:name="_Toc55573927"/>
      <w:bookmarkStart w:id="37779" w:name="_Toc56007898"/>
      <w:bookmarkStart w:id="37780" w:name="_Toc56009196"/>
      <w:bookmarkStart w:id="37781" w:name="_Toc58253312"/>
      <w:bookmarkStart w:id="37782" w:name="_Toc58506957"/>
      <w:bookmarkStart w:id="37783" w:name="_Toc58943943"/>
      <w:bookmarkStart w:id="37784" w:name="_Toc58945117"/>
      <w:bookmarkStart w:id="37785" w:name="_Toc63068451"/>
      <w:bookmarkStart w:id="37786" w:name="_Toc63069683"/>
      <w:bookmarkStart w:id="37787" w:name="_Toc63071597"/>
      <w:bookmarkStart w:id="37788" w:name="_Toc63087221"/>
      <w:bookmarkStart w:id="37789" w:name="_Toc63088455"/>
      <w:bookmarkStart w:id="37790" w:name="_Toc63237115"/>
      <w:bookmarkStart w:id="37791" w:name="_Toc63238350"/>
      <w:bookmarkStart w:id="37792" w:name="_Toc47867712"/>
      <w:bookmarkStart w:id="37793" w:name="_Toc47868710"/>
      <w:bookmarkStart w:id="37794" w:name="_Toc47869584"/>
      <w:bookmarkStart w:id="37795" w:name="_Toc47870448"/>
      <w:bookmarkStart w:id="37796" w:name="_Toc47871335"/>
      <w:bookmarkStart w:id="37797" w:name="_Toc47985308"/>
      <w:bookmarkStart w:id="37798" w:name="_Toc48223643"/>
      <w:bookmarkStart w:id="37799" w:name="_Toc48500085"/>
      <w:bookmarkStart w:id="37800" w:name="_Toc49065278"/>
      <w:bookmarkStart w:id="37801" w:name="_Toc49067387"/>
      <w:bookmarkStart w:id="37802" w:name="_Toc49098576"/>
      <w:bookmarkStart w:id="37803" w:name="_Toc49100164"/>
      <w:bookmarkStart w:id="37804" w:name="_Toc49106589"/>
      <w:bookmarkStart w:id="37805" w:name="_Toc49109135"/>
      <w:bookmarkStart w:id="37806" w:name="_Toc49110299"/>
      <w:bookmarkStart w:id="37807" w:name="_Toc49111473"/>
      <w:bookmarkStart w:id="37808" w:name="_Toc49328619"/>
      <w:bookmarkStart w:id="37809" w:name="_Toc49433801"/>
      <w:bookmarkStart w:id="37810" w:name="_Toc49434987"/>
      <w:bookmarkStart w:id="37811" w:name="_Toc49436177"/>
      <w:bookmarkStart w:id="37812" w:name="_Toc49437364"/>
      <w:bookmarkStart w:id="37813" w:name="_Toc49454781"/>
      <w:bookmarkStart w:id="37814" w:name="_Toc49456067"/>
      <w:bookmarkStart w:id="37815" w:name="_Toc49457353"/>
      <w:bookmarkStart w:id="37816" w:name="_Toc49459011"/>
      <w:bookmarkStart w:id="37817" w:name="_Toc49864555"/>
      <w:bookmarkStart w:id="37818" w:name="_Toc49865870"/>
      <w:bookmarkStart w:id="37819" w:name="_Toc55546586"/>
      <w:bookmarkStart w:id="37820" w:name="_Toc55551510"/>
      <w:bookmarkStart w:id="37821" w:name="_Toc55564696"/>
      <w:bookmarkStart w:id="37822" w:name="_Toc55565861"/>
      <w:bookmarkStart w:id="37823" w:name="_Toc55570200"/>
      <w:bookmarkStart w:id="37824" w:name="_Toc55573928"/>
      <w:bookmarkStart w:id="37825" w:name="_Toc56007899"/>
      <w:bookmarkStart w:id="37826" w:name="_Toc56009197"/>
      <w:bookmarkStart w:id="37827" w:name="_Toc58253313"/>
      <w:bookmarkStart w:id="37828" w:name="_Toc58506958"/>
      <w:bookmarkStart w:id="37829" w:name="_Toc58943944"/>
      <w:bookmarkStart w:id="37830" w:name="_Toc58945118"/>
      <w:bookmarkStart w:id="37831" w:name="_Toc63068452"/>
      <w:bookmarkStart w:id="37832" w:name="_Toc63069684"/>
      <w:bookmarkStart w:id="37833" w:name="_Toc63071598"/>
      <w:bookmarkStart w:id="37834" w:name="_Toc63087222"/>
      <w:bookmarkStart w:id="37835" w:name="_Toc63088456"/>
      <w:bookmarkStart w:id="37836" w:name="_Toc63237116"/>
      <w:bookmarkStart w:id="37837" w:name="_Toc63238351"/>
      <w:bookmarkStart w:id="37838" w:name="_Toc47867713"/>
      <w:bookmarkStart w:id="37839" w:name="_Toc47868711"/>
      <w:bookmarkStart w:id="37840" w:name="_Toc47869585"/>
      <w:bookmarkStart w:id="37841" w:name="_Toc47870449"/>
      <w:bookmarkStart w:id="37842" w:name="_Toc47871336"/>
      <w:bookmarkStart w:id="37843" w:name="_Toc47985309"/>
      <w:bookmarkStart w:id="37844" w:name="_Toc48223644"/>
      <w:bookmarkStart w:id="37845" w:name="_Toc48500086"/>
      <w:bookmarkStart w:id="37846" w:name="_Toc49065279"/>
      <w:bookmarkStart w:id="37847" w:name="_Toc49067388"/>
      <w:bookmarkStart w:id="37848" w:name="_Toc49098577"/>
      <w:bookmarkStart w:id="37849" w:name="_Toc49100165"/>
      <w:bookmarkStart w:id="37850" w:name="_Toc49106590"/>
      <w:bookmarkStart w:id="37851" w:name="_Toc49109136"/>
      <w:bookmarkStart w:id="37852" w:name="_Toc49110300"/>
      <w:bookmarkStart w:id="37853" w:name="_Toc49111474"/>
      <w:bookmarkStart w:id="37854" w:name="_Toc49328620"/>
      <w:bookmarkStart w:id="37855" w:name="_Toc49433802"/>
      <w:bookmarkStart w:id="37856" w:name="_Toc49434988"/>
      <w:bookmarkStart w:id="37857" w:name="_Toc49436178"/>
      <w:bookmarkStart w:id="37858" w:name="_Toc49437365"/>
      <w:bookmarkStart w:id="37859" w:name="_Toc49454782"/>
      <w:bookmarkStart w:id="37860" w:name="_Toc49456068"/>
      <w:bookmarkStart w:id="37861" w:name="_Toc49457354"/>
      <w:bookmarkStart w:id="37862" w:name="_Toc49459012"/>
      <w:bookmarkStart w:id="37863" w:name="_Toc49864556"/>
      <w:bookmarkStart w:id="37864" w:name="_Toc49865871"/>
      <w:bookmarkStart w:id="37865" w:name="_Toc55546587"/>
      <w:bookmarkStart w:id="37866" w:name="_Toc55551511"/>
      <w:bookmarkStart w:id="37867" w:name="_Toc55564697"/>
      <w:bookmarkStart w:id="37868" w:name="_Toc55565862"/>
      <w:bookmarkStart w:id="37869" w:name="_Toc55570201"/>
      <w:bookmarkStart w:id="37870" w:name="_Toc55573929"/>
      <w:bookmarkStart w:id="37871" w:name="_Toc56007900"/>
      <w:bookmarkStart w:id="37872" w:name="_Toc56009198"/>
      <w:bookmarkStart w:id="37873" w:name="_Toc58253314"/>
      <w:bookmarkStart w:id="37874" w:name="_Toc58506959"/>
      <w:bookmarkStart w:id="37875" w:name="_Toc58943945"/>
      <w:bookmarkStart w:id="37876" w:name="_Toc58945119"/>
      <w:bookmarkStart w:id="37877" w:name="_Toc63068453"/>
      <w:bookmarkStart w:id="37878" w:name="_Toc63069685"/>
      <w:bookmarkStart w:id="37879" w:name="_Toc63071599"/>
      <w:bookmarkStart w:id="37880" w:name="_Toc63087223"/>
      <w:bookmarkStart w:id="37881" w:name="_Toc63088457"/>
      <w:bookmarkStart w:id="37882" w:name="_Toc63237117"/>
      <w:bookmarkStart w:id="37883" w:name="_Toc63238352"/>
      <w:bookmarkStart w:id="37884" w:name="_Toc47867714"/>
      <w:bookmarkStart w:id="37885" w:name="_Toc47868712"/>
      <w:bookmarkStart w:id="37886" w:name="_Toc47869586"/>
      <w:bookmarkStart w:id="37887" w:name="_Toc47870450"/>
      <w:bookmarkStart w:id="37888" w:name="_Toc47871337"/>
      <w:bookmarkStart w:id="37889" w:name="_Toc47985310"/>
      <w:bookmarkStart w:id="37890" w:name="_Toc48223645"/>
      <w:bookmarkStart w:id="37891" w:name="_Toc48500087"/>
      <w:bookmarkStart w:id="37892" w:name="_Toc49065280"/>
      <w:bookmarkStart w:id="37893" w:name="_Toc49067389"/>
      <w:bookmarkStart w:id="37894" w:name="_Toc49098578"/>
      <w:bookmarkStart w:id="37895" w:name="_Toc49100166"/>
      <w:bookmarkStart w:id="37896" w:name="_Toc49106591"/>
      <w:bookmarkStart w:id="37897" w:name="_Toc49109137"/>
      <w:bookmarkStart w:id="37898" w:name="_Toc49110301"/>
      <w:bookmarkStart w:id="37899" w:name="_Toc49111475"/>
      <w:bookmarkStart w:id="37900" w:name="_Toc49328621"/>
      <w:bookmarkStart w:id="37901" w:name="_Toc49433803"/>
      <w:bookmarkStart w:id="37902" w:name="_Toc49434989"/>
      <w:bookmarkStart w:id="37903" w:name="_Toc49436179"/>
      <w:bookmarkStart w:id="37904" w:name="_Toc49437366"/>
      <w:bookmarkStart w:id="37905" w:name="_Toc49454783"/>
      <w:bookmarkStart w:id="37906" w:name="_Toc49456069"/>
      <w:bookmarkStart w:id="37907" w:name="_Toc49457355"/>
      <w:bookmarkStart w:id="37908" w:name="_Toc49459013"/>
      <w:bookmarkStart w:id="37909" w:name="_Toc49864557"/>
      <w:bookmarkStart w:id="37910" w:name="_Toc49865872"/>
      <w:bookmarkStart w:id="37911" w:name="_Toc55546588"/>
      <w:bookmarkStart w:id="37912" w:name="_Toc55551512"/>
      <w:bookmarkStart w:id="37913" w:name="_Toc55564698"/>
      <w:bookmarkStart w:id="37914" w:name="_Toc55565863"/>
      <w:bookmarkStart w:id="37915" w:name="_Toc55570202"/>
      <w:bookmarkStart w:id="37916" w:name="_Toc55573930"/>
      <w:bookmarkStart w:id="37917" w:name="_Toc56007901"/>
      <w:bookmarkStart w:id="37918" w:name="_Toc56009199"/>
      <w:bookmarkStart w:id="37919" w:name="_Toc58253315"/>
      <w:bookmarkStart w:id="37920" w:name="_Toc58506960"/>
      <w:bookmarkStart w:id="37921" w:name="_Toc58943946"/>
      <w:bookmarkStart w:id="37922" w:name="_Toc58945120"/>
      <w:bookmarkStart w:id="37923" w:name="_Toc63068454"/>
      <w:bookmarkStart w:id="37924" w:name="_Toc63069686"/>
      <w:bookmarkStart w:id="37925" w:name="_Toc63071600"/>
      <w:bookmarkStart w:id="37926" w:name="_Toc63087224"/>
      <w:bookmarkStart w:id="37927" w:name="_Toc63088458"/>
      <w:bookmarkStart w:id="37928" w:name="_Toc63237118"/>
      <w:bookmarkStart w:id="37929" w:name="_Toc63238353"/>
      <w:bookmarkStart w:id="37930" w:name="_Toc47867715"/>
      <w:bookmarkStart w:id="37931" w:name="_Toc47868713"/>
      <w:bookmarkStart w:id="37932" w:name="_Toc47869587"/>
      <w:bookmarkStart w:id="37933" w:name="_Toc47870451"/>
      <w:bookmarkStart w:id="37934" w:name="_Toc47871338"/>
      <w:bookmarkStart w:id="37935" w:name="_Toc47985311"/>
      <w:bookmarkStart w:id="37936" w:name="_Toc48223646"/>
      <w:bookmarkStart w:id="37937" w:name="_Toc48500088"/>
      <w:bookmarkStart w:id="37938" w:name="_Toc49065281"/>
      <w:bookmarkStart w:id="37939" w:name="_Toc49067390"/>
      <w:bookmarkStart w:id="37940" w:name="_Toc49098579"/>
      <w:bookmarkStart w:id="37941" w:name="_Toc49100167"/>
      <w:bookmarkStart w:id="37942" w:name="_Toc49106592"/>
      <w:bookmarkStart w:id="37943" w:name="_Toc49109138"/>
      <w:bookmarkStart w:id="37944" w:name="_Toc49110302"/>
      <w:bookmarkStart w:id="37945" w:name="_Toc49111476"/>
      <w:bookmarkStart w:id="37946" w:name="_Toc49328622"/>
      <w:bookmarkStart w:id="37947" w:name="_Toc49433804"/>
      <w:bookmarkStart w:id="37948" w:name="_Toc49434990"/>
      <w:bookmarkStart w:id="37949" w:name="_Toc49436180"/>
      <w:bookmarkStart w:id="37950" w:name="_Toc49437367"/>
      <w:bookmarkStart w:id="37951" w:name="_Toc49454784"/>
      <w:bookmarkStart w:id="37952" w:name="_Toc49456070"/>
      <w:bookmarkStart w:id="37953" w:name="_Toc49457356"/>
      <w:bookmarkStart w:id="37954" w:name="_Toc49459014"/>
      <w:bookmarkStart w:id="37955" w:name="_Toc49864558"/>
      <w:bookmarkStart w:id="37956" w:name="_Toc49865873"/>
      <w:bookmarkStart w:id="37957" w:name="_Toc55546589"/>
      <w:bookmarkStart w:id="37958" w:name="_Toc55551513"/>
      <w:bookmarkStart w:id="37959" w:name="_Toc55564699"/>
      <w:bookmarkStart w:id="37960" w:name="_Toc55565864"/>
      <w:bookmarkStart w:id="37961" w:name="_Toc55570203"/>
      <w:bookmarkStart w:id="37962" w:name="_Toc55573931"/>
      <w:bookmarkStart w:id="37963" w:name="_Toc56007902"/>
      <w:bookmarkStart w:id="37964" w:name="_Toc56009200"/>
      <w:bookmarkStart w:id="37965" w:name="_Toc58253316"/>
      <w:bookmarkStart w:id="37966" w:name="_Toc58506961"/>
      <w:bookmarkStart w:id="37967" w:name="_Toc58943947"/>
      <w:bookmarkStart w:id="37968" w:name="_Toc58945121"/>
      <w:bookmarkStart w:id="37969" w:name="_Toc63068455"/>
      <w:bookmarkStart w:id="37970" w:name="_Toc63069687"/>
      <w:bookmarkStart w:id="37971" w:name="_Toc63071601"/>
      <w:bookmarkStart w:id="37972" w:name="_Toc63087225"/>
      <w:bookmarkStart w:id="37973" w:name="_Toc63088459"/>
      <w:bookmarkStart w:id="37974" w:name="_Toc63237119"/>
      <w:bookmarkStart w:id="37975" w:name="_Toc63238354"/>
      <w:bookmarkStart w:id="37976" w:name="_Toc47867716"/>
      <w:bookmarkStart w:id="37977" w:name="_Toc47868714"/>
      <w:bookmarkStart w:id="37978" w:name="_Toc47869588"/>
      <w:bookmarkStart w:id="37979" w:name="_Toc47870452"/>
      <w:bookmarkStart w:id="37980" w:name="_Toc47871339"/>
      <w:bookmarkStart w:id="37981" w:name="_Toc47985312"/>
      <w:bookmarkStart w:id="37982" w:name="_Toc48223647"/>
      <w:bookmarkStart w:id="37983" w:name="_Toc48500089"/>
      <w:bookmarkStart w:id="37984" w:name="_Toc49065282"/>
      <w:bookmarkStart w:id="37985" w:name="_Toc49067391"/>
      <w:bookmarkStart w:id="37986" w:name="_Toc49098580"/>
      <w:bookmarkStart w:id="37987" w:name="_Toc49100168"/>
      <w:bookmarkStart w:id="37988" w:name="_Toc49106593"/>
      <w:bookmarkStart w:id="37989" w:name="_Toc49109139"/>
      <w:bookmarkStart w:id="37990" w:name="_Toc49110303"/>
      <w:bookmarkStart w:id="37991" w:name="_Toc49111477"/>
      <w:bookmarkStart w:id="37992" w:name="_Toc49328623"/>
      <w:bookmarkStart w:id="37993" w:name="_Toc49433805"/>
      <w:bookmarkStart w:id="37994" w:name="_Toc49434991"/>
      <w:bookmarkStart w:id="37995" w:name="_Toc49436181"/>
      <w:bookmarkStart w:id="37996" w:name="_Toc49437368"/>
      <w:bookmarkStart w:id="37997" w:name="_Toc49454785"/>
      <w:bookmarkStart w:id="37998" w:name="_Toc49456071"/>
      <w:bookmarkStart w:id="37999" w:name="_Toc49457357"/>
      <w:bookmarkStart w:id="38000" w:name="_Toc49459015"/>
      <w:bookmarkStart w:id="38001" w:name="_Toc49864559"/>
      <w:bookmarkStart w:id="38002" w:name="_Toc49865874"/>
      <w:bookmarkStart w:id="38003" w:name="_Toc55546590"/>
      <w:bookmarkStart w:id="38004" w:name="_Toc55551514"/>
      <w:bookmarkStart w:id="38005" w:name="_Toc55564700"/>
      <w:bookmarkStart w:id="38006" w:name="_Toc55565865"/>
      <w:bookmarkStart w:id="38007" w:name="_Toc55570204"/>
      <w:bookmarkStart w:id="38008" w:name="_Toc55573932"/>
      <w:bookmarkStart w:id="38009" w:name="_Toc56007903"/>
      <w:bookmarkStart w:id="38010" w:name="_Toc56009201"/>
      <w:bookmarkStart w:id="38011" w:name="_Toc58253317"/>
      <w:bookmarkStart w:id="38012" w:name="_Toc58506962"/>
      <w:bookmarkStart w:id="38013" w:name="_Toc58943948"/>
      <w:bookmarkStart w:id="38014" w:name="_Toc58945122"/>
      <w:bookmarkStart w:id="38015" w:name="_Toc63068456"/>
      <w:bookmarkStart w:id="38016" w:name="_Toc63069688"/>
      <w:bookmarkStart w:id="38017" w:name="_Toc63071602"/>
      <w:bookmarkStart w:id="38018" w:name="_Toc63087226"/>
      <w:bookmarkStart w:id="38019" w:name="_Toc63088460"/>
      <w:bookmarkStart w:id="38020" w:name="_Toc63237120"/>
      <w:bookmarkStart w:id="38021" w:name="_Toc63238355"/>
      <w:bookmarkStart w:id="38022" w:name="_Toc47867717"/>
      <w:bookmarkStart w:id="38023" w:name="_Toc47868715"/>
      <w:bookmarkStart w:id="38024" w:name="_Toc47869589"/>
      <w:bookmarkStart w:id="38025" w:name="_Toc47870453"/>
      <w:bookmarkStart w:id="38026" w:name="_Toc47871340"/>
      <w:bookmarkStart w:id="38027" w:name="_Toc47985313"/>
      <w:bookmarkStart w:id="38028" w:name="_Toc48223648"/>
      <w:bookmarkStart w:id="38029" w:name="_Toc48500090"/>
      <w:bookmarkStart w:id="38030" w:name="_Toc49065283"/>
      <w:bookmarkStart w:id="38031" w:name="_Toc49067392"/>
      <w:bookmarkStart w:id="38032" w:name="_Toc49098581"/>
      <w:bookmarkStart w:id="38033" w:name="_Toc49100169"/>
      <w:bookmarkStart w:id="38034" w:name="_Toc49106594"/>
      <w:bookmarkStart w:id="38035" w:name="_Toc49109140"/>
      <w:bookmarkStart w:id="38036" w:name="_Toc49110304"/>
      <w:bookmarkStart w:id="38037" w:name="_Toc49111478"/>
      <w:bookmarkStart w:id="38038" w:name="_Toc49328624"/>
      <w:bookmarkStart w:id="38039" w:name="_Toc49433806"/>
      <w:bookmarkStart w:id="38040" w:name="_Toc49434992"/>
      <w:bookmarkStart w:id="38041" w:name="_Toc49436182"/>
      <w:bookmarkStart w:id="38042" w:name="_Toc49437369"/>
      <w:bookmarkStart w:id="38043" w:name="_Toc49454786"/>
      <w:bookmarkStart w:id="38044" w:name="_Toc49456072"/>
      <w:bookmarkStart w:id="38045" w:name="_Toc49457358"/>
      <w:bookmarkStart w:id="38046" w:name="_Toc49459016"/>
      <w:bookmarkStart w:id="38047" w:name="_Toc49864560"/>
      <w:bookmarkStart w:id="38048" w:name="_Toc49865875"/>
      <w:bookmarkStart w:id="38049" w:name="_Toc55546591"/>
      <w:bookmarkStart w:id="38050" w:name="_Toc55551515"/>
      <w:bookmarkStart w:id="38051" w:name="_Toc55564701"/>
      <w:bookmarkStart w:id="38052" w:name="_Toc55565866"/>
      <w:bookmarkStart w:id="38053" w:name="_Toc55570205"/>
      <w:bookmarkStart w:id="38054" w:name="_Toc55573933"/>
      <w:bookmarkStart w:id="38055" w:name="_Toc56007904"/>
      <w:bookmarkStart w:id="38056" w:name="_Toc56009202"/>
      <w:bookmarkStart w:id="38057" w:name="_Toc58253318"/>
      <w:bookmarkStart w:id="38058" w:name="_Toc58506963"/>
      <w:bookmarkStart w:id="38059" w:name="_Toc58943949"/>
      <w:bookmarkStart w:id="38060" w:name="_Toc58945123"/>
      <w:bookmarkStart w:id="38061" w:name="_Toc63068457"/>
      <w:bookmarkStart w:id="38062" w:name="_Toc63069689"/>
      <w:bookmarkStart w:id="38063" w:name="_Toc63071603"/>
      <w:bookmarkStart w:id="38064" w:name="_Toc63087227"/>
      <w:bookmarkStart w:id="38065" w:name="_Toc63088461"/>
      <w:bookmarkStart w:id="38066" w:name="_Toc63237121"/>
      <w:bookmarkStart w:id="38067" w:name="_Toc63238356"/>
      <w:bookmarkStart w:id="38068" w:name="_Toc47867718"/>
      <w:bookmarkStart w:id="38069" w:name="_Toc47868716"/>
      <w:bookmarkStart w:id="38070" w:name="_Toc47869590"/>
      <w:bookmarkStart w:id="38071" w:name="_Toc47870454"/>
      <w:bookmarkStart w:id="38072" w:name="_Toc47871341"/>
      <w:bookmarkStart w:id="38073" w:name="_Toc47985314"/>
      <w:bookmarkStart w:id="38074" w:name="_Toc48223649"/>
      <w:bookmarkStart w:id="38075" w:name="_Toc48500091"/>
      <w:bookmarkStart w:id="38076" w:name="_Toc49065284"/>
      <w:bookmarkStart w:id="38077" w:name="_Toc49067393"/>
      <w:bookmarkStart w:id="38078" w:name="_Toc49098582"/>
      <w:bookmarkStart w:id="38079" w:name="_Toc49100170"/>
      <w:bookmarkStart w:id="38080" w:name="_Toc49106595"/>
      <w:bookmarkStart w:id="38081" w:name="_Toc49109141"/>
      <w:bookmarkStart w:id="38082" w:name="_Toc49110305"/>
      <w:bookmarkStart w:id="38083" w:name="_Toc49111479"/>
      <w:bookmarkStart w:id="38084" w:name="_Toc49328625"/>
      <w:bookmarkStart w:id="38085" w:name="_Toc49433807"/>
      <w:bookmarkStart w:id="38086" w:name="_Toc49434993"/>
      <w:bookmarkStart w:id="38087" w:name="_Toc49436183"/>
      <w:bookmarkStart w:id="38088" w:name="_Toc49437370"/>
      <w:bookmarkStart w:id="38089" w:name="_Toc49454787"/>
      <w:bookmarkStart w:id="38090" w:name="_Toc49456073"/>
      <w:bookmarkStart w:id="38091" w:name="_Toc49457359"/>
      <w:bookmarkStart w:id="38092" w:name="_Toc49459017"/>
      <w:bookmarkStart w:id="38093" w:name="_Toc49864561"/>
      <w:bookmarkStart w:id="38094" w:name="_Toc49865876"/>
      <w:bookmarkStart w:id="38095" w:name="_Toc55546592"/>
      <w:bookmarkStart w:id="38096" w:name="_Toc55551516"/>
      <w:bookmarkStart w:id="38097" w:name="_Toc55564702"/>
      <w:bookmarkStart w:id="38098" w:name="_Toc55565867"/>
      <w:bookmarkStart w:id="38099" w:name="_Toc55570206"/>
      <w:bookmarkStart w:id="38100" w:name="_Toc55573934"/>
      <w:bookmarkStart w:id="38101" w:name="_Toc56007905"/>
      <w:bookmarkStart w:id="38102" w:name="_Toc56009203"/>
      <w:bookmarkStart w:id="38103" w:name="_Toc58253319"/>
      <w:bookmarkStart w:id="38104" w:name="_Toc58506964"/>
      <w:bookmarkStart w:id="38105" w:name="_Toc58943950"/>
      <w:bookmarkStart w:id="38106" w:name="_Toc58945124"/>
      <w:bookmarkStart w:id="38107" w:name="_Toc63068458"/>
      <w:bookmarkStart w:id="38108" w:name="_Toc63069690"/>
      <w:bookmarkStart w:id="38109" w:name="_Toc63071604"/>
      <w:bookmarkStart w:id="38110" w:name="_Toc63087228"/>
      <w:bookmarkStart w:id="38111" w:name="_Toc63088462"/>
      <w:bookmarkStart w:id="38112" w:name="_Toc63237122"/>
      <w:bookmarkStart w:id="38113" w:name="_Toc63238357"/>
      <w:bookmarkStart w:id="38114" w:name="_Toc463732256"/>
      <w:bookmarkStart w:id="38115" w:name="_Toc463732704"/>
      <w:bookmarkStart w:id="38116" w:name="_Toc463884843"/>
      <w:bookmarkStart w:id="38117" w:name="_Toc463913707"/>
      <w:bookmarkStart w:id="38118" w:name="_Toc463914233"/>
      <w:bookmarkStart w:id="38119" w:name="_Toc463732257"/>
      <w:bookmarkStart w:id="38120" w:name="_Toc463732705"/>
      <w:bookmarkStart w:id="38121" w:name="_Toc463884844"/>
      <w:bookmarkStart w:id="38122" w:name="_Toc463913708"/>
      <w:bookmarkStart w:id="38123" w:name="_Toc463914234"/>
      <w:bookmarkStart w:id="38124" w:name="_Toc463732258"/>
      <w:bookmarkStart w:id="38125" w:name="_Toc463732706"/>
      <w:bookmarkStart w:id="38126" w:name="_Toc463884845"/>
      <w:bookmarkStart w:id="38127" w:name="_Toc463913709"/>
      <w:bookmarkStart w:id="38128" w:name="_Toc463914235"/>
      <w:bookmarkStart w:id="38129" w:name="_Toc463732259"/>
      <w:bookmarkStart w:id="38130" w:name="_Toc463732707"/>
      <w:bookmarkStart w:id="38131" w:name="_Toc463884846"/>
      <w:bookmarkStart w:id="38132" w:name="_Toc463913710"/>
      <w:bookmarkStart w:id="38133" w:name="_Toc463914236"/>
      <w:bookmarkStart w:id="38134" w:name="_Toc463732260"/>
      <w:bookmarkStart w:id="38135" w:name="_Toc463732708"/>
      <w:bookmarkStart w:id="38136" w:name="_Toc463884847"/>
      <w:bookmarkStart w:id="38137" w:name="_Toc463913711"/>
      <w:bookmarkStart w:id="38138" w:name="_Toc463914237"/>
      <w:bookmarkStart w:id="38139" w:name="_Toc463732261"/>
      <w:bookmarkStart w:id="38140" w:name="_Toc463732709"/>
      <w:bookmarkStart w:id="38141" w:name="_Toc463884848"/>
      <w:bookmarkStart w:id="38142" w:name="_Toc463913712"/>
      <w:bookmarkStart w:id="38143" w:name="_Toc463914238"/>
      <w:bookmarkStart w:id="38144" w:name="_Toc463732262"/>
      <w:bookmarkStart w:id="38145" w:name="_Toc463732710"/>
      <w:bookmarkStart w:id="38146" w:name="_Toc463884849"/>
      <w:bookmarkStart w:id="38147" w:name="_Toc463913713"/>
      <w:bookmarkStart w:id="38148" w:name="_Toc463914239"/>
      <w:bookmarkStart w:id="38149" w:name="_Toc463732263"/>
      <w:bookmarkStart w:id="38150" w:name="_Toc463732711"/>
      <w:bookmarkStart w:id="38151" w:name="_Toc463884850"/>
      <w:bookmarkStart w:id="38152" w:name="_Toc463913714"/>
      <w:bookmarkStart w:id="38153" w:name="_Toc463914240"/>
      <w:bookmarkStart w:id="38154" w:name="_Toc463732264"/>
      <w:bookmarkStart w:id="38155" w:name="_Toc463732712"/>
      <w:bookmarkStart w:id="38156" w:name="_Toc463884851"/>
      <w:bookmarkStart w:id="38157" w:name="_Toc463913715"/>
      <w:bookmarkStart w:id="38158" w:name="_Toc463914241"/>
      <w:bookmarkStart w:id="38159" w:name="_Toc463732265"/>
      <w:bookmarkStart w:id="38160" w:name="_Toc463732713"/>
      <w:bookmarkStart w:id="38161" w:name="_Toc463884852"/>
      <w:bookmarkStart w:id="38162" w:name="_Toc463913716"/>
      <w:bookmarkStart w:id="38163" w:name="_Toc463914242"/>
      <w:bookmarkStart w:id="38164" w:name="_Toc463732266"/>
      <w:bookmarkStart w:id="38165" w:name="_Toc463732714"/>
      <w:bookmarkStart w:id="38166" w:name="_Toc463884853"/>
      <w:bookmarkStart w:id="38167" w:name="_Toc463913717"/>
      <w:bookmarkStart w:id="38168" w:name="_Toc463914243"/>
      <w:bookmarkStart w:id="38169" w:name="_Toc463732267"/>
      <w:bookmarkStart w:id="38170" w:name="_Toc463732715"/>
      <w:bookmarkStart w:id="38171" w:name="_Toc463884854"/>
      <w:bookmarkStart w:id="38172" w:name="_Toc463913718"/>
      <w:bookmarkStart w:id="38173" w:name="_Toc463914244"/>
      <w:bookmarkStart w:id="38174" w:name="_Toc463732268"/>
      <w:bookmarkStart w:id="38175" w:name="_Toc463732716"/>
      <w:bookmarkStart w:id="38176" w:name="_Toc463884855"/>
      <w:bookmarkStart w:id="38177" w:name="_Toc463913719"/>
      <w:bookmarkStart w:id="38178" w:name="_Toc463914245"/>
      <w:bookmarkStart w:id="38179" w:name="_Toc463732269"/>
      <w:bookmarkStart w:id="38180" w:name="_Toc463732717"/>
      <w:bookmarkStart w:id="38181" w:name="_Toc463884856"/>
      <w:bookmarkStart w:id="38182" w:name="_Toc463913720"/>
      <w:bookmarkStart w:id="38183" w:name="_Toc463914246"/>
      <w:bookmarkStart w:id="38184" w:name="_Toc416544899"/>
      <w:bookmarkStart w:id="38185" w:name="_Toc416770653"/>
      <w:bookmarkStart w:id="38186" w:name="_Toc316363467"/>
      <w:bookmarkStart w:id="38187" w:name="_Toc460936670"/>
      <w:bookmarkStart w:id="38188" w:name="_Ref472496157"/>
      <w:bookmarkStart w:id="38189" w:name="_Ref49765697"/>
      <w:bookmarkStart w:id="38190" w:name="_Toc145325858"/>
      <w:bookmarkEnd w:id="36156"/>
      <w:bookmarkEnd w:id="36174"/>
      <w:bookmarkEnd w:id="36177"/>
      <w:bookmarkEnd w:id="36178"/>
      <w:bookmarkEnd w:id="36179"/>
      <w:bookmarkEnd w:id="36180"/>
      <w:bookmarkEnd w:id="36181"/>
      <w:bookmarkEnd w:id="36182"/>
      <w:bookmarkEnd w:id="36183"/>
      <w:bookmarkEnd w:id="36184"/>
      <w:bookmarkEnd w:id="36185"/>
      <w:bookmarkEnd w:id="36186"/>
      <w:bookmarkEnd w:id="36187"/>
      <w:bookmarkEnd w:id="36188"/>
      <w:bookmarkEnd w:id="36189"/>
      <w:bookmarkEnd w:id="36190"/>
      <w:bookmarkEnd w:id="36191"/>
      <w:bookmarkEnd w:id="36192"/>
      <w:bookmarkEnd w:id="36193"/>
      <w:bookmarkEnd w:id="36194"/>
      <w:bookmarkEnd w:id="36195"/>
      <w:bookmarkEnd w:id="36196"/>
      <w:bookmarkEnd w:id="36197"/>
      <w:bookmarkEnd w:id="36198"/>
      <w:bookmarkEnd w:id="36199"/>
      <w:bookmarkEnd w:id="36200"/>
      <w:bookmarkEnd w:id="36201"/>
      <w:bookmarkEnd w:id="36202"/>
      <w:bookmarkEnd w:id="36203"/>
      <w:bookmarkEnd w:id="36204"/>
      <w:bookmarkEnd w:id="36205"/>
      <w:bookmarkEnd w:id="36206"/>
      <w:bookmarkEnd w:id="36207"/>
      <w:bookmarkEnd w:id="36208"/>
      <w:bookmarkEnd w:id="36209"/>
      <w:bookmarkEnd w:id="36210"/>
      <w:bookmarkEnd w:id="36211"/>
      <w:bookmarkEnd w:id="36212"/>
      <w:bookmarkEnd w:id="36213"/>
      <w:bookmarkEnd w:id="36214"/>
      <w:bookmarkEnd w:id="36215"/>
      <w:bookmarkEnd w:id="36216"/>
      <w:bookmarkEnd w:id="36217"/>
      <w:bookmarkEnd w:id="36218"/>
      <w:bookmarkEnd w:id="36219"/>
      <w:bookmarkEnd w:id="36220"/>
      <w:bookmarkEnd w:id="36221"/>
      <w:bookmarkEnd w:id="36222"/>
      <w:bookmarkEnd w:id="36223"/>
      <w:bookmarkEnd w:id="36224"/>
      <w:bookmarkEnd w:id="36225"/>
      <w:bookmarkEnd w:id="36226"/>
      <w:bookmarkEnd w:id="36227"/>
      <w:bookmarkEnd w:id="36228"/>
      <w:bookmarkEnd w:id="36229"/>
      <w:bookmarkEnd w:id="36230"/>
      <w:bookmarkEnd w:id="36231"/>
      <w:bookmarkEnd w:id="36232"/>
      <w:bookmarkEnd w:id="36233"/>
      <w:bookmarkEnd w:id="36234"/>
      <w:bookmarkEnd w:id="36235"/>
      <w:bookmarkEnd w:id="36236"/>
      <w:bookmarkEnd w:id="36237"/>
      <w:bookmarkEnd w:id="36238"/>
      <w:bookmarkEnd w:id="36239"/>
      <w:bookmarkEnd w:id="36240"/>
      <w:bookmarkEnd w:id="36241"/>
      <w:bookmarkEnd w:id="36242"/>
      <w:bookmarkEnd w:id="36243"/>
      <w:bookmarkEnd w:id="36244"/>
      <w:bookmarkEnd w:id="36245"/>
      <w:bookmarkEnd w:id="36246"/>
      <w:bookmarkEnd w:id="36247"/>
      <w:bookmarkEnd w:id="36248"/>
      <w:bookmarkEnd w:id="36249"/>
      <w:bookmarkEnd w:id="36250"/>
      <w:bookmarkEnd w:id="36251"/>
      <w:bookmarkEnd w:id="36252"/>
      <w:bookmarkEnd w:id="36253"/>
      <w:bookmarkEnd w:id="36254"/>
      <w:bookmarkEnd w:id="36255"/>
      <w:bookmarkEnd w:id="36256"/>
      <w:bookmarkEnd w:id="36257"/>
      <w:bookmarkEnd w:id="36258"/>
      <w:bookmarkEnd w:id="36259"/>
      <w:bookmarkEnd w:id="36260"/>
      <w:bookmarkEnd w:id="36261"/>
      <w:bookmarkEnd w:id="36262"/>
      <w:bookmarkEnd w:id="36263"/>
      <w:bookmarkEnd w:id="36264"/>
      <w:bookmarkEnd w:id="36265"/>
      <w:bookmarkEnd w:id="36266"/>
      <w:bookmarkEnd w:id="36267"/>
      <w:bookmarkEnd w:id="36268"/>
      <w:bookmarkEnd w:id="36269"/>
      <w:bookmarkEnd w:id="36270"/>
      <w:bookmarkEnd w:id="36271"/>
      <w:bookmarkEnd w:id="36272"/>
      <w:bookmarkEnd w:id="36273"/>
      <w:bookmarkEnd w:id="36274"/>
      <w:bookmarkEnd w:id="36275"/>
      <w:bookmarkEnd w:id="36276"/>
      <w:bookmarkEnd w:id="36277"/>
      <w:bookmarkEnd w:id="36278"/>
      <w:bookmarkEnd w:id="36279"/>
      <w:bookmarkEnd w:id="36280"/>
      <w:bookmarkEnd w:id="36281"/>
      <w:bookmarkEnd w:id="36282"/>
      <w:bookmarkEnd w:id="36283"/>
      <w:bookmarkEnd w:id="36284"/>
      <w:bookmarkEnd w:id="36285"/>
      <w:bookmarkEnd w:id="36286"/>
      <w:bookmarkEnd w:id="36287"/>
      <w:bookmarkEnd w:id="36288"/>
      <w:bookmarkEnd w:id="36289"/>
      <w:bookmarkEnd w:id="36290"/>
      <w:bookmarkEnd w:id="36291"/>
      <w:bookmarkEnd w:id="36292"/>
      <w:bookmarkEnd w:id="36293"/>
      <w:bookmarkEnd w:id="36294"/>
      <w:bookmarkEnd w:id="36295"/>
      <w:bookmarkEnd w:id="36296"/>
      <w:bookmarkEnd w:id="36297"/>
      <w:bookmarkEnd w:id="36298"/>
      <w:bookmarkEnd w:id="36299"/>
      <w:bookmarkEnd w:id="36300"/>
      <w:bookmarkEnd w:id="36301"/>
      <w:bookmarkEnd w:id="36302"/>
      <w:bookmarkEnd w:id="36303"/>
      <w:bookmarkEnd w:id="36304"/>
      <w:bookmarkEnd w:id="36305"/>
      <w:bookmarkEnd w:id="36306"/>
      <w:bookmarkEnd w:id="36307"/>
      <w:bookmarkEnd w:id="36308"/>
      <w:bookmarkEnd w:id="36309"/>
      <w:bookmarkEnd w:id="36310"/>
      <w:bookmarkEnd w:id="36311"/>
      <w:bookmarkEnd w:id="36312"/>
      <w:bookmarkEnd w:id="36313"/>
      <w:bookmarkEnd w:id="36314"/>
      <w:bookmarkEnd w:id="36315"/>
      <w:bookmarkEnd w:id="36316"/>
      <w:bookmarkEnd w:id="36317"/>
      <w:bookmarkEnd w:id="36318"/>
      <w:bookmarkEnd w:id="36319"/>
      <w:bookmarkEnd w:id="36320"/>
      <w:bookmarkEnd w:id="36321"/>
      <w:bookmarkEnd w:id="36322"/>
      <w:bookmarkEnd w:id="36323"/>
      <w:bookmarkEnd w:id="36324"/>
      <w:bookmarkEnd w:id="36325"/>
      <w:bookmarkEnd w:id="36326"/>
      <w:bookmarkEnd w:id="36327"/>
      <w:bookmarkEnd w:id="36328"/>
      <w:bookmarkEnd w:id="36329"/>
      <w:bookmarkEnd w:id="36330"/>
      <w:bookmarkEnd w:id="36331"/>
      <w:bookmarkEnd w:id="36332"/>
      <w:bookmarkEnd w:id="36333"/>
      <w:bookmarkEnd w:id="36334"/>
      <w:bookmarkEnd w:id="36335"/>
      <w:bookmarkEnd w:id="36336"/>
      <w:bookmarkEnd w:id="36337"/>
      <w:bookmarkEnd w:id="36338"/>
      <w:bookmarkEnd w:id="36339"/>
      <w:bookmarkEnd w:id="36340"/>
      <w:bookmarkEnd w:id="36341"/>
      <w:bookmarkEnd w:id="36342"/>
      <w:bookmarkEnd w:id="36343"/>
      <w:bookmarkEnd w:id="36344"/>
      <w:bookmarkEnd w:id="36345"/>
      <w:bookmarkEnd w:id="36346"/>
      <w:bookmarkEnd w:id="36347"/>
      <w:bookmarkEnd w:id="36348"/>
      <w:bookmarkEnd w:id="36349"/>
      <w:bookmarkEnd w:id="36350"/>
      <w:bookmarkEnd w:id="36351"/>
      <w:bookmarkEnd w:id="36352"/>
      <w:bookmarkEnd w:id="36353"/>
      <w:bookmarkEnd w:id="36354"/>
      <w:bookmarkEnd w:id="36355"/>
      <w:bookmarkEnd w:id="36356"/>
      <w:bookmarkEnd w:id="36357"/>
      <w:bookmarkEnd w:id="36358"/>
      <w:bookmarkEnd w:id="36359"/>
      <w:bookmarkEnd w:id="36360"/>
      <w:bookmarkEnd w:id="36361"/>
      <w:bookmarkEnd w:id="36362"/>
      <w:bookmarkEnd w:id="36363"/>
      <w:bookmarkEnd w:id="36364"/>
      <w:bookmarkEnd w:id="36365"/>
      <w:bookmarkEnd w:id="36366"/>
      <w:bookmarkEnd w:id="36367"/>
      <w:bookmarkEnd w:id="36368"/>
      <w:bookmarkEnd w:id="36369"/>
      <w:bookmarkEnd w:id="36370"/>
      <w:bookmarkEnd w:id="36371"/>
      <w:bookmarkEnd w:id="36372"/>
      <w:bookmarkEnd w:id="36373"/>
      <w:bookmarkEnd w:id="36374"/>
      <w:bookmarkEnd w:id="36375"/>
      <w:bookmarkEnd w:id="36376"/>
      <w:bookmarkEnd w:id="36377"/>
      <w:bookmarkEnd w:id="36378"/>
      <w:bookmarkEnd w:id="36379"/>
      <w:bookmarkEnd w:id="36380"/>
      <w:bookmarkEnd w:id="36381"/>
      <w:bookmarkEnd w:id="36382"/>
      <w:bookmarkEnd w:id="36383"/>
      <w:bookmarkEnd w:id="36384"/>
      <w:bookmarkEnd w:id="36385"/>
      <w:bookmarkEnd w:id="36386"/>
      <w:bookmarkEnd w:id="36387"/>
      <w:bookmarkEnd w:id="36388"/>
      <w:bookmarkEnd w:id="36389"/>
      <w:bookmarkEnd w:id="36390"/>
      <w:bookmarkEnd w:id="36391"/>
      <w:bookmarkEnd w:id="36392"/>
      <w:bookmarkEnd w:id="36393"/>
      <w:bookmarkEnd w:id="36394"/>
      <w:bookmarkEnd w:id="36395"/>
      <w:bookmarkEnd w:id="36396"/>
      <w:bookmarkEnd w:id="36397"/>
      <w:bookmarkEnd w:id="36398"/>
      <w:bookmarkEnd w:id="36399"/>
      <w:bookmarkEnd w:id="36400"/>
      <w:bookmarkEnd w:id="36401"/>
      <w:bookmarkEnd w:id="36402"/>
      <w:bookmarkEnd w:id="36403"/>
      <w:bookmarkEnd w:id="36404"/>
      <w:bookmarkEnd w:id="36405"/>
      <w:bookmarkEnd w:id="36406"/>
      <w:bookmarkEnd w:id="36407"/>
      <w:bookmarkEnd w:id="36408"/>
      <w:bookmarkEnd w:id="36409"/>
      <w:bookmarkEnd w:id="36410"/>
      <w:bookmarkEnd w:id="36411"/>
      <w:bookmarkEnd w:id="36412"/>
      <w:bookmarkEnd w:id="36413"/>
      <w:bookmarkEnd w:id="36414"/>
      <w:bookmarkEnd w:id="36415"/>
      <w:bookmarkEnd w:id="36416"/>
      <w:bookmarkEnd w:id="36417"/>
      <w:bookmarkEnd w:id="36418"/>
      <w:bookmarkEnd w:id="36419"/>
      <w:bookmarkEnd w:id="36420"/>
      <w:bookmarkEnd w:id="36421"/>
      <w:bookmarkEnd w:id="36422"/>
      <w:bookmarkEnd w:id="36423"/>
      <w:bookmarkEnd w:id="36424"/>
      <w:bookmarkEnd w:id="36425"/>
      <w:bookmarkEnd w:id="36426"/>
      <w:bookmarkEnd w:id="36427"/>
      <w:bookmarkEnd w:id="36428"/>
      <w:bookmarkEnd w:id="36429"/>
      <w:bookmarkEnd w:id="36430"/>
      <w:bookmarkEnd w:id="36431"/>
      <w:bookmarkEnd w:id="36432"/>
      <w:bookmarkEnd w:id="36433"/>
      <w:bookmarkEnd w:id="36434"/>
      <w:bookmarkEnd w:id="36435"/>
      <w:bookmarkEnd w:id="36436"/>
      <w:bookmarkEnd w:id="36437"/>
      <w:bookmarkEnd w:id="36438"/>
      <w:bookmarkEnd w:id="36439"/>
      <w:bookmarkEnd w:id="36440"/>
      <w:bookmarkEnd w:id="36441"/>
      <w:bookmarkEnd w:id="36442"/>
      <w:bookmarkEnd w:id="36443"/>
      <w:bookmarkEnd w:id="36444"/>
      <w:bookmarkEnd w:id="36445"/>
      <w:bookmarkEnd w:id="36446"/>
      <w:bookmarkEnd w:id="36447"/>
      <w:bookmarkEnd w:id="36448"/>
      <w:bookmarkEnd w:id="36449"/>
      <w:bookmarkEnd w:id="36450"/>
      <w:bookmarkEnd w:id="36451"/>
      <w:bookmarkEnd w:id="36452"/>
      <w:bookmarkEnd w:id="36453"/>
      <w:bookmarkEnd w:id="36454"/>
      <w:bookmarkEnd w:id="36455"/>
      <w:bookmarkEnd w:id="36456"/>
      <w:bookmarkEnd w:id="36457"/>
      <w:bookmarkEnd w:id="36458"/>
      <w:bookmarkEnd w:id="36459"/>
      <w:bookmarkEnd w:id="36460"/>
      <w:bookmarkEnd w:id="36461"/>
      <w:bookmarkEnd w:id="36462"/>
      <w:bookmarkEnd w:id="36463"/>
      <w:bookmarkEnd w:id="36464"/>
      <w:bookmarkEnd w:id="36465"/>
      <w:bookmarkEnd w:id="36466"/>
      <w:bookmarkEnd w:id="36467"/>
      <w:bookmarkEnd w:id="36468"/>
      <w:bookmarkEnd w:id="36469"/>
      <w:bookmarkEnd w:id="36470"/>
      <w:bookmarkEnd w:id="36471"/>
      <w:bookmarkEnd w:id="36472"/>
      <w:bookmarkEnd w:id="36473"/>
      <w:bookmarkEnd w:id="36474"/>
      <w:bookmarkEnd w:id="36475"/>
      <w:bookmarkEnd w:id="36476"/>
      <w:bookmarkEnd w:id="36477"/>
      <w:bookmarkEnd w:id="36478"/>
      <w:bookmarkEnd w:id="36479"/>
      <w:bookmarkEnd w:id="36480"/>
      <w:bookmarkEnd w:id="36481"/>
      <w:bookmarkEnd w:id="36482"/>
      <w:bookmarkEnd w:id="36483"/>
      <w:bookmarkEnd w:id="36484"/>
      <w:bookmarkEnd w:id="36485"/>
      <w:bookmarkEnd w:id="36486"/>
      <w:bookmarkEnd w:id="36487"/>
      <w:bookmarkEnd w:id="36488"/>
      <w:bookmarkEnd w:id="36489"/>
      <w:bookmarkEnd w:id="36490"/>
      <w:bookmarkEnd w:id="36491"/>
      <w:bookmarkEnd w:id="36492"/>
      <w:bookmarkEnd w:id="36493"/>
      <w:bookmarkEnd w:id="36494"/>
      <w:bookmarkEnd w:id="36495"/>
      <w:bookmarkEnd w:id="36496"/>
      <w:bookmarkEnd w:id="36497"/>
      <w:bookmarkEnd w:id="36498"/>
      <w:bookmarkEnd w:id="36499"/>
      <w:bookmarkEnd w:id="36500"/>
      <w:bookmarkEnd w:id="36501"/>
      <w:bookmarkEnd w:id="36502"/>
      <w:bookmarkEnd w:id="36503"/>
      <w:bookmarkEnd w:id="36504"/>
      <w:bookmarkEnd w:id="36505"/>
      <w:bookmarkEnd w:id="36506"/>
      <w:bookmarkEnd w:id="36507"/>
      <w:bookmarkEnd w:id="36508"/>
      <w:bookmarkEnd w:id="36509"/>
      <w:bookmarkEnd w:id="36510"/>
      <w:bookmarkEnd w:id="36511"/>
      <w:bookmarkEnd w:id="36512"/>
      <w:bookmarkEnd w:id="36513"/>
      <w:bookmarkEnd w:id="36514"/>
      <w:bookmarkEnd w:id="36515"/>
      <w:bookmarkEnd w:id="36516"/>
      <w:bookmarkEnd w:id="36517"/>
      <w:bookmarkEnd w:id="36518"/>
      <w:bookmarkEnd w:id="36519"/>
      <w:bookmarkEnd w:id="36520"/>
      <w:bookmarkEnd w:id="36521"/>
      <w:bookmarkEnd w:id="36522"/>
      <w:bookmarkEnd w:id="36523"/>
      <w:bookmarkEnd w:id="36524"/>
      <w:bookmarkEnd w:id="36525"/>
      <w:bookmarkEnd w:id="36526"/>
      <w:bookmarkEnd w:id="36527"/>
      <w:bookmarkEnd w:id="36528"/>
      <w:bookmarkEnd w:id="36529"/>
      <w:bookmarkEnd w:id="36530"/>
      <w:bookmarkEnd w:id="36531"/>
      <w:bookmarkEnd w:id="36532"/>
      <w:bookmarkEnd w:id="36533"/>
      <w:bookmarkEnd w:id="36534"/>
      <w:bookmarkEnd w:id="36535"/>
      <w:bookmarkEnd w:id="36536"/>
      <w:bookmarkEnd w:id="36537"/>
      <w:bookmarkEnd w:id="36538"/>
      <w:bookmarkEnd w:id="36539"/>
      <w:bookmarkEnd w:id="36540"/>
      <w:bookmarkEnd w:id="36541"/>
      <w:bookmarkEnd w:id="36542"/>
      <w:bookmarkEnd w:id="36543"/>
      <w:bookmarkEnd w:id="36544"/>
      <w:bookmarkEnd w:id="36545"/>
      <w:bookmarkEnd w:id="36546"/>
      <w:bookmarkEnd w:id="36547"/>
      <w:bookmarkEnd w:id="36548"/>
      <w:bookmarkEnd w:id="36549"/>
      <w:bookmarkEnd w:id="36550"/>
      <w:bookmarkEnd w:id="36551"/>
      <w:bookmarkEnd w:id="36552"/>
      <w:bookmarkEnd w:id="36553"/>
      <w:bookmarkEnd w:id="36554"/>
      <w:bookmarkEnd w:id="36555"/>
      <w:bookmarkEnd w:id="36556"/>
      <w:bookmarkEnd w:id="36557"/>
      <w:bookmarkEnd w:id="36558"/>
      <w:bookmarkEnd w:id="36559"/>
      <w:bookmarkEnd w:id="36560"/>
      <w:bookmarkEnd w:id="36561"/>
      <w:bookmarkEnd w:id="36562"/>
      <w:bookmarkEnd w:id="36563"/>
      <w:bookmarkEnd w:id="36564"/>
      <w:bookmarkEnd w:id="36565"/>
      <w:bookmarkEnd w:id="36566"/>
      <w:bookmarkEnd w:id="36567"/>
      <w:bookmarkEnd w:id="36568"/>
      <w:bookmarkEnd w:id="36569"/>
      <w:bookmarkEnd w:id="36570"/>
      <w:bookmarkEnd w:id="36571"/>
      <w:bookmarkEnd w:id="36572"/>
      <w:bookmarkEnd w:id="36573"/>
      <w:bookmarkEnd w:id="36574"/>
      <w:bookmarkEnd w:id="36575"/>
      <w:bookmarkEnd w:id="36576"/>
      <w:bookmarkEnd w:id="36577"/>
      <w:bookmarkEnd w:id="36578"/>
      <w:bookmarkEnd w:id="36579"/>
      <w:bookmarkEnd w:id="36580"/>
      <w:bookmarkEnd w:id="36581"/>
      <w:bookmarkEnd w:id="36582"/>
      <w:bookmarkEnd w:id="36583"/>
      <w:bookmarkEnd w:id="36584"/>
      <w:bookmarkEnd w:id="36585"/>
      <w:bookmarkEnd w:id="36586"/>
      <w:bookmarkEnd w:id="36587"/>
      <w:bookmarkEnd w:id="36588"/>
      <w:bookmarkEnd w:id="36589"/>
      <w:bookmarkEnd w:id="36590"/>
      <w:bookmarkEnd w:id="36591"/>
      <w:bookmarkEnd w:id="36592"/>
      <w:bookmarkEnd w:id="36593"/>
      <w:bookmarkEnd w:id="36594"/>
      <w:bookmarkEnd w:id="36595"/>
      <w:bookmarkEnd w:id="36596"/>
      <w:bookmarkEnd w:id="36597"/>
      <w:bookmarkEnd w:id="36598"/>
      <w:bookmarkEnd w:id="36599"/>
      <w:bookmarkEnd w:id="36600"/>
      <w:bookmarkEnd w:id="36601"/>
      <w:bookmarkEnd w:id="36602"/>
      <w:bookmarkEnd w:id="36603"/>
      <w:bookmarkEnd w:id="36604"/>
      <w:bookmarkEnd w:id="36605"/>
      <w:bookmarkEnd w:id="36606"/>
      <w:bookmarkEnd w:id="36607"/>
      <w:bookmarkEnd w:id="36608"/>
      <w:bookmarkEnd w:id="36609"/>
      <w:bookmarkEnd w:id="36610"/>
      <w:bookmarkEnd w:id="36611"/>
      <w:bookmarkEnd w:id="36612"/>
      <w:bookmarkEnd w:id="36613"/>
      <w:bookmarkEnd w:id="36614"/>
      <w:bookmarkEnd w:id="36615"/>
      <w:bookmarkEnd w:id="36616"/>
      <w:bookmarkEnd w:id="36617"/>
      <w:bookmarkEnd w:id="36618"/>
      <w:bookmarkEnd w:id="36619"/>
      <w:bookmarkEnd w:id="36620"/>
      <w:bookmarkEnd w:id="36621"/>
      <w:bookmarkEnd w:id="36622"/>
      <w:bookmarkEnd w:id="36623"/>
      <w:bookmarkEnd w:id="36624"/>
      <w:bookmarkEnd w:id="36625"/>
      <w:bookmarkEnd w:id="36626"/>
      <w:bookmarkEnd w:id="36627"/>
      <w:bookmarkEnd w:id="36628"/>
      <w:bookmarkEnd w:id="36629"/>
      <w:bookmarkEnd w:id="36630"/>
      <w:bookmarkEnd w:id="36631"/>
      <w:bookmarkEnd w:id="36632"/>
      <w:bookmarkEnd w:id="36633"/>
      <w:bookmarkEnd w:id="36634"/>
      <w:bookmarkEnd w:id="36635"/>
      <w:bookmarkEnd w:id="36636"/>
      <w:bookmarkEnd w:id="36637"/>
      <w:bookmarkEnd w:id="36638"/>
      <w:bookmarkEnd w:id="36639"/>
      <w:bookmarkEnd w:id="36640"/>
      <w:bookmarkEnd w:id="36641"/>
      <w:bookmarkEnd w:id="36642"/>
      <w:bookmarkEnd w:id="36643"/>
      <w:bookmarkEnd w:id="36644"/>
      <w:bookmarkEnd w:id="36645"/>
      <w:bookmarkEnd w:id="36646"/>
      <w:bookmarkEnd w:id="36647"/>
      <w:bookmarkEnd w:id="36648"/>
      <w:bookmarkEnd w:id="36649"/>
      <w:bookmarkEnd w:id="36650"/>
      <w:bookmarkEnd w:id="36651"/>
      <w:bookmarkEnd w:id="36652"/>
      <w:bookmarkEnd w:id="36653"/>
      <w:bookmarkEnd w:id="36654"/>
      <w:bookmarkEnd w:id="36655"/>
      <w:bookmarkEnd w:id="36656"/>
      <w:bookmarkEnd w:id="36657"/>
      <w:bookmarkEnd w:id="36658"/>
      <w:bookmarkEnd w:id="36659"/>
      <w:bookmarkEnd w:id="36660"/>
      <w:bookmarkEnd w:id="36661"/>
      <w:bookmarkEnd w:id="36662"/>
      <w:bookmarkEnd w:id="36663"/>
      <w:bookmarkEnd w:id="36664"/>
      <w:bookmarkEnd w:id="36665"/>
      <w:bookmarkEnd w:id="36666"/>
      <w:bookmarkEnd w:id="36667"/>
      <w:bookmarkEnd w:id="36668"/>
      <w:bookmarkEnd w:id="36669"/>
      <w:bookmarkEnd w:id="36670"/>
      <w:bookmarkEnd w:id="36671"/>
      <w:bookmarkEnd w:id="36672"/>
      <w:bookmarkEnd w:id="36673"/>
      <w:bookmarkEnd w:id="36674"/>
      <w:bookmarkEnd w:id="36675"/>
      <w:bookmarkEnd w:id="36676"/>
      <w:bookmarkEnd w:id="36677"/>
      <w:bookmarkEnd w:id="36678"/>
      <w:bookmarkEnd w:id="36679"/>
      <w:bookmarkEnd w:id="36680"/>
      <w:bookmarkEnd w:id="36681"/>
      <w:bookmarkEnd w:id="36682"/>
      <w:bookmarkEnd w:id="36683"/>
      <w:bookmarkEnd w:id="36684"/>
      <w:bookmarkEnd w:id="36685"/>
      <w:bookmarkEnd w:id="36686"/>
      <w:bookmarkEnd w:id="36687"/>
      <w:bookmarkEnd w:id="36688"/>
      <w:bookmarkEnd w:id="36689"/>
      <w:bookmarkEnd w:id="36690"/>
      <w:bookmarkEnd w:id="36691"/>
      <w:bookmarkEnd w:id="36692"/>
      <w:bookmarkEnd w:id="36693"/>
      <w:bookmarkEnd w:id="36694"/>
      <w:bookmarkEnd w:id="36695"/>
      <w:bookmarkEnd w:id="36696"/>
      <w:bookmarkEnd w:id="36697"/>
      <w:bookmarkEnd w:id="36698"/>
      <w:bookmarkEnd w:id="36699"/>
      <w:bookmarkEnd w:id="36700"/>
      <w:bookmarkEnd w:id="36701"/>
      <w:bookmarkEnd w:id="36702"/>
      <w:bookmarkEnd w:id="36703"/>
      <w:bookmarkEnd w:id="36704"/>
      <w:bookmarkEnd w:id="36705"/>
      <w:bookmarkEnd w:id="36706"/>
      <w:bookmarkEnd w:id="36707"/>
      <w:bookmarkEnd w:id="36708"/>
      <w:bookmarkEnd w:id="36709"/>
      <w:bookmarkEnd w:id="36710"/>
      <w:bookmarkEnd w:id="36711"/>
      <w:bookmarkEnd w:id="36712"/>
      <w:bookmarkEnd w:id="36713"/>
      <w:bookmarkEnd w:id="36714"/>
      <w:bookmarkEnd w:id="36715"/>
      <w:bookmarkEnd w:id="36716"/>
      <w:bookmarkEnd w:id="36717"/>
      <w:bookmarkEnd w:id="36718"/>
      <w:bookmarkEnd w:id="36719"/>
      <w:bookmarkEnd w:id="36720"/>
      <w:bookmarkEnd w:id="36721"/>
      <w:bookmarkEnd w:id="36722"/>
      <w:bookmarkEnd w:id="36723"/>
      <w:bookmarkEnd w:id="36724"/>
      <w:bookmarkEnd w:id="36725"/>
      <w:bookmarkEnd w:id="36726"/>
      <w:bookmarkEnd w:id="36727"/>
      <w:bookmarkEnd w:id="36728"/>
      <w:bookmarkEnd w:id="36729"/>
      <w:bookmarkEnd w:id="36730"/>
      <w:bookmarkEnd w:id="36731"/>
      <w:bookmarkEnd w:id="36732"/>
      <w:bookmarkEnd w:id="36733"/>
      <w:bookmarkEnd w:id="36734"/>
      <w:bookmarkEnd w:id="36735"/>
      <w:bookmarkEnd w:id="36736"/>
      <w:bookmarkEnd w:id="36737"/>
      <w:bookmarkEnd w:id="36738"/>
      <w:bookmarkEnd w:id="36739"/>
      <w:bookmarkEnd w:id="36740"/>
      <w:bookmarkEnd w:id="36741"/>
      <w:bookmarkEnd w:id="36742"/>
      <w:bookmarkEnd w:id="36743"/>
      <w:bookmarkEnd w:id="36744"/>
      <w:bookmarkEnd w:id="36745"/>
      <w:bookmarkEnd w:id="36746"/>
      <w:bookmarkEnd w:id="36747"/>
      <w:bookmarkEnd w:id="36748"/>
      <w:bookmarkEnd w:id="36749"/>
      <w:bookmarkEnd w:id="36750"/>
      <w:bookmarkEnd w:id="36751"/>
      <w:bookmarkEnd w:id="36752"/>
      <w:bookmarkEnd w:id="36753"/>
      <w:bookmarkEnd w:id="36754"/>
      <w:bookmarkEnd w:id="36755"/>
      <w:bookmarkEnd w:id="36756"/>
      <w:bookmarkEnd w:id="36757"/>
      <w:bookmarkEnd w:id="36758"/>
      <w:bookmarkEnd w:id="36759"/>
      <w:bookmarkEnd w:id="36760"/>
      <w:bookmarkEnd w:id="36761"/>
      <w:bookmarkEnd w:id="36762"/>
      <w:bookmarkEnd w:id="36763"/>
      <w:bookmarkEnd w:id="36764"/>
      <w:bookmarkEnd w:id="36765"/>
      <w:bookmarkEnd w:id="36766"/>
      <w:bookmarkEnd w:id="36767"/>
      <w:bookmarkEnd w:id="36768"/>
      <w:bookmarkEnd w:id="36769"/>
      <w:bookmarkEnd w:id="36770"/>
      <w:bookmarkEnd w:id="36771"/>
      <w:bookmarkEnd w:id="36772"/>
      <w:bookmarkEnd w:id="36773"/>
      <w:bookmarkEnd w:id="36774"/>
      <w:bookmarkEnd w:id="36775"/>
      <w:bookmarkEnd w:id="36776"/>
      <w:bookmarkEnd w:id="36777"/>
      <w:bookmarkEnd w:id="36778"/>
      <w:bookmarkEnd w:id="36779"/>
      <w:bookmarkEnd w:id="36780"/>
      <w:bookmarkEnd w:id="36781"/>
      <w:bookmarkEnd w:id="36782"/>
      <w:bookmarkEnd w:id="36783"/>
      <w:bookmarkEnd w:id="36784"/>
      <w:bookmarkEnd w:id="36785"/>
      <w:bookmarkEnd w:id="36786"/>
      <w:bookmarkEnd w:id="36787"/>
      <w:bookmarkEnd w:id="36788"/>
      <w:bookmarkEnd w:id="36789"/>
      <w:bookmarkEnd w:id="36790"/>
      <w:bookmarkEnd w:id="36791"/>
      <w:bookmarkEnd w:id="36792"/>
      <w:bookmarkEnd w:id="36793"/>
      <w:bookmarkEnd w:id="36794"/>
      <w:bookmarkEnd w:id="36795"/>
      <w:bookmarkEnd w:id="36796"/>
      <w:bookmarkEnd w:id="36797"/>
      <w:bookmarkEnd w:id="36798"/>
      <w:bookmarkEnd w:id="36799"/>
      <w:bookmarkEnd w:id="36800"/>
      <w:bookmarkEnd w:id="36801"/>
      <w:bookmarkEnd w:id="36802"/>
      <w:bookmarkEnd w:id="36803"/>
      <w:bookmarkEnd w:id="36804"/>
      <w:bookmarkEnd w:id="36805"/>
      <w:bookmarkEnd w:id="36806"/>
      <w:bookmarkEnd w:id="36807"/>
      <w:bookmarkEnd w:id="36808"/>
      <w:bookmarkEnd w:id="36809"/>
      <w:bookmarkEnd w:id="36810"/>
      <w:bookmarkEnd w:id="36811"/>
      <w:bookmarkEnd w:id="36812"/>
      <w:bookmarkEnd w:id="36813"/>
      <w:bookmarkEnd w:id="36814"/>
      <w:bookmarkEnd w:id="36815"/>
      <w:bookmarkEnd w:id="36816"/>
      <w:bookmarkEnd w:id="36817"/>
      <w:bookmarkEnd w:id="36818"/>
      <w:bookmarkEnd w:id="36819"/>
      <w:bookmarkEnd w:id="36820"/>
      <w:bookmarkEnd w:id="36821"/>
      <w:bookmarkEnd w:id="36822"/>
      <w:bookmarkEnd w:id="36823"/>
      <w:bookmarkEnd w:id="36824"/>
      <w:bookmarkEnd w:id="36825"/>
      <w:bookmarkEnd w:id="36826"/>
      <w:bookmarkEnd w:id="36827"/>
      <w:bookmarkEnd w:id="36828"/>
      <w:bookmarkEnd w:id="36829"/>
      <w:bookmarkEnd w:id="36830"/>
      <w:bookmarkEnd w:id="36831"/>
      <w:bookmarkEnd w:id="36832"/>
      <w:bookmarkEnd w:id="36833"/>
      <w:bookmarkEnd w:id="36834"/>
      <w:bookmarkEnd w:id="36835"/>
      <w:bookmarkEnd w:id="36836"/>
      <w:bookmarkEnd w:id="36837"/>
      <w:bookmarkEnd w:id="36838"/>
      <w:bookmarkEnd w:id="36839"/>
      <w:bookmarkEnd w:id="36840"/>
      <w:bookmarkEnd w:id="36841"/>
      <w:bookmarkEnd w:id="36842"/>
      <w:bookmarkEnd w:id="36843"/>
      <w:bookmarkEnd w:id="36844"/>
      <w:bookmarkEnd w:id="36845"/>
      <w:bookmarkEnd w:id="36846"/>
      <w:bookmarkEnd w:id="36847"/>
      <w:bookmarkEnd w:id="36848"/>
      <w:bookmarkEnd w:id="36849"/>
      <w:bookmarkEnd w:id="36850"/>
      <w:bookmarkEnd w:id="36851"/>
      <w:bookmarkEnd w:id="36852"/>
      <w:bookmarkEnd w:id="36853"/>
      <w:bookmarkEnd w:id="36854"/>
      <w:bookmarkEnd w:id="36855"/>
      <w:bookmarkEnd w:id="36856"/>
      <w:bookmarkEnd w:id="36857"/>
      <w:bookmarkEnd w:id="36858"/>
      <w:bookmarkEnd w:id="36859"/>
      <w:bookmarkEnd w:id="36860"/>
      <w:bookmarkEnd w:id="36861"/>
      <w:bookmarkEnd w:id="36862"/>
      <w:bookmarkEnd w:id="36863"/>
      <w:bookmarkEnd w:id="36864"/>
      <w:bookmarkEnd w:id="36865"/>
      <w:bookmarkEnd w:id="36866"/>
      <w:bookmarkEnd w:id="36867"/>
      <w:bookmarkEnd w:id="36868"/>
      <w:bookmarkEnd w:id="36869"/>
      <w:bookmarkEnd w:id="36870"/>
      <w:bookmarkEnd w:id="36871"/>
      <w:bookmarkEnd w:id="36872"/>
      <w:bookmarkEnd w:id="36873"/>
      <w:bookmarkEnd w:id="36874"/>
      <w:bookmarkEnd w:id="36875"/>
      <w:bookmarkEnd w:id="36876"/>
      <w:bookmarkEnd w:id="36877"/>
      <w:bookmarkEnd w:id="36878"/>
      <w:bookmarkEnd w:id="36879"/>
      <w:bookmarkEnd w:id="36880"/>
      <w:bookmarkEnd w:id="36881"/>
      <w:bookmarkEnd w:id="36882"/>
      <w:bookmarkEnd w:id="36883"/>
      <w:bookmarkEnd w:id="36884"/>
      <w:bookmarkEnd w:id="36885"/>
      <w:bookmarkEnd w:id="36886"/>
      <w:bookmarkEnd w:id="36887"/>
      <w:bookmarkEnd w:id="36888"/>
      <w:bookmarkEnd w:id="36889"/>
      <w:bookmarkEnd w:id="36890"/>
      <w:bookmarkEnd w:id="36891"/>
      <w:bookmarkEnd w:id="36892"/>
      <w:bookmarkEnd w:id="36893"/>
      <w:bookmarkEnd w:id="36894"/>
      <w:bookmarkEnd w:id="36895"/>
      <w:bookmarkEnd w:id="36896"/>
      <w:bookmarkEnd w:id="36897"/>
      <w:bookmarkEnd w:id="36898"/>
      <w:bookmarkEnd w:id="36899"/>
      <w:bookmarkEnd w:id="36900"/>
      <w:bookmarkEnd w:id="36901"/>
      <w:bookmarkEnd w:id="36902"/>
      <w:bookmarkEnd w:id="36903"/>
      <w:bookmarkEnd w:id="36904"/>
      <w:bookmarkEnd w:id="36905"/>
      <w:bookmarkEnd w:id="36906"/>
      <w:bookmarkEnd w:id="36907"/>
      <w:bookmarkEnd w:id="36908"/>
      <w:bookmarkEnd w:id="36909"/>
      <w:bookmarkEnd w:id="36910"/>
      <w:bookmarkEnd w:id="36911"/>
      <w:bookmarkEnd w:id="36912"/>
      <w:bookmarkEnd w:id="36913"/>
      <w:bookmarkEnd w:id="36914"/>
      <w:bookmarkEnd w:id="36915"/>
      <w:bookmarkEnd w:id="36916"/>
      <w:bookmarkEnd w:id="36917"/>
      <w:bookmarkEnd w:id="36918"/>
      <w:bookmarkEnd w:id="36919"/>
      <w:bookmarkEnd w:id="36920"/>
      <w:bookmarkEnd w:id="36921"/>
      <w:bookmarkEnd w:id="36922"/>
      <w:bookmarkEnd w:id="36923"/>
      <w:bookmarkEnd w:id="36924"/>
      <w:bookmarkEnd w:id="36925"/>
      <w:bookmarkEnd w:id="36926"/>
      <w:bookmarkEnd w:id="36927"/>
      <w:bookmarkEnd w:id="36928"/>
      <w:bookmarkEnd w:id="36929"/>
      <w:bookmarkEnd w:id="36930"/>
      <w:bookmarkEnd w:id="36931"/>
      <w:bookmarkEnd w:id="36932"/>
      <w:bookmarkEnd w:id="36933"/>
      <w:bookmarkEnd w:id="36934"/>
      <w:bookmarkEnd w:id="36935"/>
      <w:bookmarkEnd w:id="36936"/>
      <w:bookmarkEnd w:id="36937"/>
      <w:bookmarkEnd w:id="36938"/>
      <w:bookmarkEnd w:id="36939"/>
      <w:bookmarkEnd w:id="36940"/>
      <w:bookmarkEnd w:id="36941"/>
      <w:bookmarkEnd w:id="36942"/>
      <w:bookmarkEnd w:id="36943"/>
      <w:bookmarkEnd w:id="36944"/>
      <w:bookmarkEnd w:id="36945"/>
      <w:bookmarkEnd w:id="36946"/>
      <w:bookmarkEnd w:id="36947"/>
      <w:bookmarkEnd w:id="36948"/>
      <w:bookmarkEnd w:id="36949"/>
      <w:bookmarkEnd w:id="36950"/>
      <w:bookmarkEnd w:id="36951"/>
      <w:bookmarkEnd w:id="36952"/>
      <w:bookmarkEnd w:id="36953"/>
      <w:bookmarkEnd w:id="36954"/>
      <w:bookmarkEnd w:id="36955"/>
      <w:bookmarkEnd w:id="36956"/>
      <w:bookmarkEnd w:id="36957"/>
      <w:bookmarkEnd w:id="36958"/>
      <w:bookmarkEnd w:id="36959"/>
      <w:bookmarkEnd w:id="36960"/>
      <w:bookmarkEnd w:id="36961"/>
      <w:bookmarkEnd w:id="36962"/>
      <w:bookmarkEnd w:id="36963"/>
      <w:bookmarkEnd w:id="36964"/>
      <w:bookmarkEnd w:id="36965"/>
      <w:bookmarkEnd w:id="36966"/>
      <w:bookmarkEnd w:id="36967"/>
      <w:bookmarkEnd w:id="36968"/>
      <w:bookmarkEnd w:id="36969"/>
      <w:bookmarkEnd w:id="36970"/>
      <w:bookmarkEnd w:id="36971"/>
      <w:bookmarkEnd w:id="36972"/>
      <w:bookmarkEnd w:id="36973"/>
      <w:bookmarkEnd w:id="36974"/>
      <w:bookmarkEnd w:id="36975"/>
      <w:bookmarkEnd w:id="36976"/>
      <w:bookmarkEnd w:id="36977"/>
      <w:bookmarkEnd w:id="36978"/>
      <w:bookmarkEnd w:id="36979"/>
      <w:bookmarkEnd w:id="36980"/>
      <w:bookmarkEnd w:id="36981"/>
      <w:bookmarkEnd w:id="36982"/>
      <w:bookmarkEnd w:id="36983"/>
      <w:bookmarkEnd w:id="36984"/>
      <w:bookmarkEnd w:id="36985"/>
      <w:bookmarkEnd w:id="36986"/>
      <w:bookmarkEnd w:id="36987"/>
      <w:bookmarkEnd w:id="36988"/>
      <w:bookmarkEnd w:id="36989"/>
      <w:bookmarkEnd w:id="36990"/>
      <w:bookmarkEnd w:id="36991"/>
      <w:bookmarkEnd w:id="36992"/>
      <w:bookmarkEnd w:id="36993"/>
      <w:bookmarkEnd w:id="36994"/>
      <w:bookmarkEnd w:id="36995"/>
      <w:bookmarkEnd w:id="36996"/>
      <w:bookmarkEnd w:id="36997"/>
      <w:bookmarkEnd w:id="36998"/>
      <w:bookmarkEnd w:id="36999"/>
      <w:bookmarkEnd w:id="37000"/>
      <w:bookmarkEnd w:id="37001"/>
      <w:bookmarkEnd w:id="37002"/>
      <w:bookmarkEnd w:id="37003"/>
      <w:bookmarkEnd w:id="37004"/>
      <w:bookmarkEnd w:id="37005"/>
      <w:bookmarkEnd w:id="37006"/>
      <w:bookmarkEnd w:id="37007"/>
      <w:bookmarkEnd w:id="37008"/>
      <w:bookmarkEnd w:id="37009"/>
      <w:bookmarkEnd w:id="37010"/>
      <w:bookmarkEnd w:id="37011"/>
      <w:bookmarkEnd w:id="37012"/>
      <w:bookmarkEnd w:id="37013"/>
      <w:bookmarkEnd w:id="37014"/>
      <w:bookmarkEnd w:id="37015"/>
      <w:bookmarkEnd w:id="37016"/>
      <w:bookmarkEnd w:id="37017"/>
      <w:bookmarkEnd w:id="37018"/>
      <w:bookmarkEnd w:id="37019"/>
      <w:bookmarkEnd w:id="37020"/>
      <w:bookmarkEnd w:id="37021"/>
      <w:bookmarkEnd w:id="37022"/>
      <w:bookmarkEnd w:id="37023"/>
      <w:bookmarkEnd w:id="37024"/>
      <w:bookmarkEnd w:id="37025"/>
      <w:bookmarkEnd w:id="37026"/>
      <w:bookmarkEnd w:id="37027"/>
      <w:bookmarkEnd w:id="37028"/>
      <w:bookmarkEnd w:id="37029"/>
      <w:bookmarkEnd w:id="37030"/>
      <w:bookmarkEnd w:id="37031"/>
      <w:bookmarkEnd w:id="37032"/>
      <w:bookmarkEnd w:id="37033"/>
      <w:bookmarkEnd w:id="37034"/>
      <w:bookmarkEnd w:id="37035"/>
      <w:bookmarkEnd w:id="37036"/>
      <w:bookmarkEnd w:id="37037"/>
      <w:bookmarkEnd w:id="37038"/>
      <w:bookmarkEnd w:id="37039"/>
      <w:bookmarkEnd w:id="37040"/>
      <w:bookmarkEnd w:id="37041"/>
      <w:bookmarkEnd w:id="37042"/>
      <w:bookmarkEnd w:id="37043"/>
      <w:bookmarkEnd w:id="37044"/>
      <w:bookmarkEnd w:id="37045"/>
      <w:bookmarkEnd w:id="37046"/>
      <w:bookmarkEnd w:id="37047"/>
      <w:bookmarkEnd w:id="37048"/>
      <w:bookmarkEnd w:id="37049"/>
      <w:bookmarkEnd w:id="37050"/>
      <w:bookmarkEnd w:id="37051"/>
      <w:bookmarkEnd w:id="37052"/>
      <w:bookmarkEnd w:id="37053"/>
      <w:bookmarkEnd w:id="37054"/>
      <w:bookmarkEnd w:id="37055"/>
      <w:bookmarkEnd w:id="37056"/>
      <w:bookmarkEnd w:id="37057"/>
      <w:bookmarkEnd w:id="37058"/>
      <w:bookmarkEnd w:id="37059"/>
      <w:bookmarkEnd w:id="37060"/>
      <w:bookmarkEnd w:id="37061"/>
      <w:bookmarkEnd w:id="37062"/>
      <w:bookmarkEnd w:id="37063"/>
      <w:bookmarkEnd w:id="37064"/>
      <w:bookmarkEnd w:id="37065"/>
      <w:bookmarkEnd w:id="37066"/>
      <w:bookmarkEnd w:id="37067"/>
      <w:bookmarkEnd w:id="37068"/>
      <w:bookmarkEnd w:id="37069"/>
      <w:bookmarkEnd w:id="37070"/>
      <w:bookmarkEnd w:id="37071"/>
      <w:bookmarkEnd w:id="37072"/>
      <w:bookmarkEnd w:id="37073"/>
      <w:bookmarkEnd w:id="37074"/>
      <w:bookmarkEnd w:id="37075"/>
      <w:bookmarkEnd w:id="37076"/>
      <w:bookmarkEnd w:id="37077"/>
      <w:bookmarkEnd w:id="37078"/>
      <w:bookmarkEnd w:id="37079"/>
      <w:bookmarkEnd w:id="37080"/>
      <w:bookmarkEnd w:id="37081"/>
      <w:bookmarkEnd w:id="37082"/>
      <w:bookmarkEnd w:id="37083"/>
      <w:bookmarkEnd w:id="37084"/>
      <w:bookmarkEnd w:id="37085"/>
      <w:bookmarkEnd w:id="37086"/>
      <w:bookmarkEnd w:id="37087"/>
      <w:bookmarkEnd w:id="37088"/>
      <w:bookmarkEnd w:id="37089"/>
      <w:bookmarkEnd w:id="37090"/>
      <w:bookmarkEnd w:id="37091"/>
      <w:bookmarkEnd w:id="37092"/>
      <w:bookmarkEnd w:id="37093"/>
      <w:bookmarkEnd w:id="37094"/>
      <w:bookmarkEnd w:id="37095"/>
      <w:bookmarkEnd w:id="37096"/>
      <w:bookmarkEnd w:id="37097"/>
      <w:bookmarkEnd w:id="37098"/>
      <w:bookmarkEnd w:id="37099"/>
      <w:bookmarkEnd w:id="37100"/>
      <w:bookmarkEnd w:id="37101"/>
      <w:bookmarkEnd w:id="37102"/>
      <w:bookmarkEnd w:id="37103"/>
      <w:bookmarkEnd w:id="37104"/>
      <w:bookmarkEnd w:id="37105"/>
      <w:bookmarkEnd w:id="37106"/>
      <w:bookmarkEnd w:id="37107"/>
      <w:bookmarkEnd w:id="37108"/>
      <w:bookmarkEnd w:id="37109"/>
      <w:bookmarkEnd w:id="37110"/>
      <w:bookmarkEnd w:id="37111"/>
      <w:bookmarkEnd w:id="37112"/>
      <w:bookmarkEnd w:id="37113"/>
      <w:bookmarkEnd w:id="37114"/>
      <w:bookmarkEnd w:id="37115"/>
      <w:bookmarkEnd w:id="37116"/>
      <w:bookmarkEnd w:id="37117"/>
      <w:bookmarkEnd w:id="37118"/>
      <w:bookmarkEnd w:id="37119"/>
      <w:bookmarkEnd w:id="37120"/>
      <w:bookmarkEnd w:id="37121"/>
      <w:bookmarkEnd w:id="37122"/>
      <w:bookmarkEnd w:id="37123"/>
      <w:bookmarkEnd w:id="37124"/>
      <w:bookmarkEnd w:id="37125"/>
      <w:bookmarkEnd w:id="37126"/>
      <w:bookmarkEnd w:id="37127"/>
      <w:bookmarkEnd w:id="37128"/>
      <w:bookmarkEnd w:id="37129"/>
      <w:bookmarkEnd w:id="37130"/>
      <w:bookmarkEnd w:id="37131"/>
      <w:bookmarkEnd w:id="37132"/>
      <w:bookmarkEnd w:id="37133"/>
      <w:bookmarkEnd w:id="37134"/>
      <w:bookmarkEnd w:id="37135"/>
      <w:bookmarkEnd w:id="37136"/>
      <w:bookmarkEnd w:id="37137"/>
      <w:bookmarkEnd w:id="37138"/>
      <w:bookmarkEnd w:id="37139"/>
      <w:bookmarkEnd w:id="37140"/>
      <w:bookmarkEnd w:id="37141"/>
      <w:bookmarkEnd w:id="37142"/>
      <w:bookmarkEnd w:id="37143"/>
      <w:bookmarkEnd w:id="37144"/>
      <w:bookmarkEnd w:id="37145"/>
      <w:bookmarkEnd w:id="37146"/>
      <w:bookmarkEnd w:id="37147"/>
      <w:bookmarkEnd w:id="37148"/>
      <w:bookmarkEnd w:id="37149"/>
      <w:bookmarkEnd w:id="37150"/>
      <w:bookmarkEnd w:id="37151"/>
      <w:bookmarkEnd w:id="37152"/>
      <w:bookmarkEnd w:id="37153"/>
      <w:bookmarkEnd w:id="37154"/>
      <w:bookmarkEnd w:id="37155"/>
      <w:bookmarkEnd w:id="37156"/>
      <w:bookmarkEnd w:id="37157"/>
      <w:bookmarkEnd w:id="37158"/>
      <w:bookmarkEnd w:id="37159"/>
      <w:bookmarkEnd w:id="37160"/>
      <w:bookmarkEnd w:id="37161"/>
      <w:bookmarkEnd w:id="37162"/>
      <w:bookmarkEnd w:id="37163"/>
      <w:bookmarkEnd w:id="37164"/>
      <w:bookmarkEnd w:id="37165"/>
      <w:bookmarkEnd w:id="37166"/>
      <w:bookmarkEnd w:id="37167"/>
      <w:bookmarkEnd w:id="37168"/>
      <w:bookmarkEnd w:id="37169"/>
      <w:bookmarkEnd w:id="37170"/>
      <w:bookmarkEnd w:id="37171"/>
      <w:bookmarkEnd w:id="37172"/>
      <w:bookmarkEnd w:id="37173"/>
      <w:bookmarkEnd w:id="37174"/>
      <w:bookmarkEnd w:id="37175"/>
      <w:bookmarkEnd w:id="37176"/>
      <w:bookmarkEnd w:id="37177"/>
      <w:bookmarkEnd w:id="37178"/>
      <w:bookmarkEnd w:id="37179"/>
      <w:bookmarkEnd w:id="37180"/>
      <w:bookmarkEnd w:id="37181"/>
      <w:bookmarkEnd w:id="37182"/>
      <w:bookmarkEnd w:id="37183"/>
      <w:bookmarkEnd w:id="37184"/>
      <w:bookmarkEnd w:id="37185"/>
      <w:bookmarkEnd w:id="37186"/>
      <w:bookmarkEnd w:id="37187"/>
      <w:bookmarkEnd w:id="37188"/>
      <w:bookmarkEnd w:id="37189"/>
      <w:bookmarkEnd w:id="37190"/>
      <w:bookmarkEnd w:id="37191"/>
      <w:bookmarkEnd w:id="37192"/>
      <w:bookmarkEnd w:id="37193"/>
      <w:bookmarkEnd w:id="37194"/>
      <w:bookmarkEnd w:id="37195"/>
      <w:bookmarkEnd w:id="37196"/>
      <w:bookmarkEnd w:id="37197"/>
      <w:bookmarkEnd w:id="37198"/>
      <w:bookmarkEnd w:id="37199"/>
      <w:bookmarkEnd w:id="37200"/>
      <w:bookmarkEnd w:id="37201"/>
      <w:bookmarkEnd w:id="37202"/>
      <w:bookmarkEnd w:id="37203"/>
      <w:bookmarkEnd w:id="37204"/>
      <w:bookmarkEnd w:id="37205"/>
      <w:bookmarkEnd w:id="37206"/>
      <w:bookmarkEnd w:id="37207"/>
      <w:bookmarkEnd w:id="37208"/>
      <w:bookmarkEnd w:id="37209"/>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bookmarkEnd w:id="37250"/>
      <w:bookmarkEnd w:id="37251"/>
      <w:bookmarkEnd w:id="37252"/>
      <w:bookmarkEnd w:id="37253"/>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4"/>
      <w:bookmarkEnd w:id="37275"/>
      <w:bookmarkEnd w:id="37276"/>
      <w:bookmarkEnd w:id="37277"/>
      <w:bookmarkEnd w:id="37278"/>
      <w:bookmarkEnd w:id="37279"/>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bookmarkEnd w:id="37298"/>
      <w:bookmarkEnd w:id="37299"/>
      <w:bookmarkEnd w:id="37300"/>
      <w:bookmarkEnd w:id="37301"/>
      <w:bookmarkEnd w:id="37302"/>
      <w:bookmarkEnd w:id="37303"/>
      <w:bookmarkEnd w:id="37304"/>
      <w:bookmarkEnd w:id="37305"/>
      <w:bookmarkEnd w:id="37306"/>
      <w:bookmarkEnd w:id="37307"/>
      <w:bookmarkEnd w:id="37308"/>
      <w:bookmarkEnd w:id="37309"/>
      <w:bookmarkEnd w:id="37310"/>
      <w:bookmarkEnd w:id="37311"/>
      <w:bookmarkEnd w:id="37312"/>
      <w:bookmarkEnd w:id="37313"/>
      <w:bookmarkEnd w:id="37314"/>
      <w:bookmarkEnd w:id="37315"/>
      <w:bookmarkEnd w:id="37316"/>
      <w:bookmarkEnd w:id="37317"/>
      <w:bookmarkEnd w:id="37318"/>
      <w:bookmarkEnd w:id="37319"/>
      <w:bookmarkEnd w:id="37320"/>
      <w:bookmarkEnd w:id="37321"/>
      <w:bookmarkEnd w:id="37322"/>
      <w:bookmarkEnd w:id="37323"/>
      <w:bookmarkEnd w:id="37324"/>
      <w:bookmarkEnd w:id="37325"/>
      <w:bookmarkEnd w:id="37326"/>
      <w:bookmarkEnd w:id="37327"/>
      <w:bookmarkEnd w:id="37328"/>
      <w:bookmarkEnd w:id="37329"/>
      <w:bookmarkEnd w:id="37330"/>
      <w:bookmarkEnd w:id="37331"/>
      <w:bookmarkEnd w:id="37332"/>
      <w:bookmarkEnd w:id="37333"/>
      <w:bookmarkEnd w:id="37334"/>
      <w:bookmarkEnd w:id="37335"/>
      <w:bookmarkEnd w:id="37336"/>
      <w:bookmarkEnd w:id="37337"/>
      <w:bookmarkEnd w:id="37338"/>
      <w:bookmarkEnd w:id="37339"/>
      <w:bookmarkEnd w:id="37340"/>
      <w:bookmarkEnd w:id="37341"/>
      <w:bookmarkEnd w:id="37342"/>
      <w:bookmarkEnd w:id="37343"/>
      <w:bookmarkEnd w:id="37344"/>
      <w:bookmarkEnd w:id="37345"/>
      <w:bookmarkEnd w:id="37346"/>
      <w:bookmarkEnd w:id="37347"/>
      <w:bookmarkEnd w:id="37348"/>
      <w:bookmarkEnd w:id="37349"/>
      <w:bookmarkEnd w:id="37350"/>
      <w:bookmarkEnd w:id="37351"/>
      <w:bookmarkEnd w:id="37352"/>
      <w:bookmarkEnd w:id="37353"/>
      <w:bookmarkEnd w:id="37354"/>
      <w:bookmarkEnd w:id="37355"/>
      <w:bookmarkEnd w:id="37356"/>
      <w:bookmarkEnd w:id="37357"/>
      <w:bookmarkEnd w:id="37358"/>
      <w:bookmarkEnd w:id="37359"/>
      <w:bookmarkEnd w:id="37360"/>
      <w:bookmarkEnd w:id="37361"/>
      <w:bookmarkEnd w:id="37362"/>
      <w:bookmarkEnd w:id="37363"/>
      <w:bookmarkEnd w:id="37364"/>
      <w:bookmarkEnd w:id="37365"/>
      <w:bookmarkEnd w:id="37366"/>
      <w:bookmarkEnd w:id="37367"/>
      <w:bookmarkEnd w:id="37368"/>
      <w:bookmarkEnd w:id="37369"/>
      <w:bookmarkEnd w:id="37370"/>
      <w:bookmarkEnd w:id="37371"/>
      <w:bookmarkEnd w:id="37372"/>
      <w:bookmarkEnd w:id="37373"/>
      <w:bookmarkEnd w:id="37374"/>
      <w:bookmarkEnd w:id="37375"/>
      <w:bookmarkEnd w:id="37376"/>
      <w:bookmarkEnd w:id="37377"/>
      <w:bookmarkEnd w:id="37378"/>
      <w:bookmarkEnd w:id="37379"/>
      <w:bookmarkEnd w:id="37380"/>
      <w:bookmarkEnd w:id="37381"/>
      <w:bookmarkEnd w:id="37382"/>
      <w:bookmarkEnd w:id="37383"/>
      <w:bookmarkEnd w:id="37384"/>
      <w:bookmarkEnd w:id="37385"/>
      <w:bookmarkEnd w:id="37386"/>
      <w:bookmarkEnd w:id="37387"/>
      <w:bookmarkEnd w:id="37388"/>
      <w:bookmarkEnd w:id="37389"/>
      <w:bookmarkEnd w:id="37390"/>
      <w:bookmarkEnd w:id="37391"/>
      <w:bookmarkEnd w:id="37392"/>
      <w:bookmarkEnd w:id="37393"/>
      <w:bookmarkEnd w:id="37394"/>
      <w:bookmarkEnd w:id="37395"/>
      <w:bookmarkEnd w:id="37396"/>
      <w:bookmarkEnd w:id="37397"/>
      <w:bookmarkEnd w:id="37398"/>
      <w:bookmarkEnd w:id="37399"/>
      <w:bookmarkEnd w:id="37400"/>
      <w:bookmarkEnd w:id="37401"/>
      <w:bookmarkEnd w:id="37402"/>
      <w:bookmarkEnd w:id="37403"/>
      <w:bookmarkEnd w:id="37404"/>
      <w:bookmarkEnd w:id="37405"/>
      <w:bookmarkEnd w:id="37406"/>
      <w:bookmarkEnd w:id="37407"/>
      <w:bookmarkEnd w:id="37408"/>
      <w:bookmarkEnd w:id="37409"/>
      <w:bookmarkEnd w:id="37410"/>
      <w:bookmarkEnd w:id="37411"/>
      <w:bookmarkEnd w:id="37412"/>
      <w:bookmarkEnd w:id="37413"/>
      <w:bookmarkEnd w:id="37414"/>
      <w:bookmarkEnd w:id="37415"/>
      <w:bookmarkEnd w:id="37416"/>
      <w:bookmarkEnd w:id="37417"/>
      <w:bookmarkEnd w:id="37418"/>
      <w:bookmarkEnd w:id="37419"/>
      <w:bookmarkEnd w:id="37420"/>
      <w:bookmarkEnd w:id="37421"/>
      <w:bookmarkEnd w:id="37422"/>
      <w:bookmarkEnd w:id="37423"/>
      <w:bookmarkEnd w:id="37424"/>
      <w:bookmarkEnd w:id="37425"/>
      <w:bookmarkEnd w:id="37426"/>
      <w:bookmarkEnd w:id="37427"/>
      <w:bookmarkEnd w:id="37428"/>
      <w:bookmarkEnd w:id="37429"/>
      <w:bookmarkEnd w:id="37430"/>
      <w:bookmarkEnd w:id="37431"/>
      <w:bookmarkEnd w:id="37432"/>
      <w:bookmarkEnd w:id="37433"/>
      <w:bookmarkEnd w:id="37434"/>
      <w:bookmarkEnd w:id="37435"/>
      <w:bookmarkEnd w:id="37436"/>
      <w:bookmarkEnd w:id="37437"/>
      <w:bookmarkEnd w:id="37438"/>
      <w:bookmarkEnd w:id="37439"/>
      <w:bookmarkEnd w:id="37440"/>
      <w:bookmarkEnd w:id="37441"/>
      <w:bookmarkEnd w:id="37442"/>
      <w:bookmarkEnd w:id="37443"/>
      <w:bookmarkEnd w:id="37444"/>
      <w:bookmarkEnd w:id="37445"/>
      <w:bookmarkEnd w:id="37446"/>
      <w:bookmarkEnd w:id="37447"/>
      <w:bookmarkEnd w:id="37448"/>
      <w:bookmarkEnd w:id="37449"/>
      <w:bookmarkEnd w:id="37450"/>
      <w:bookmarkEnd w:id="37451"/>
      <w:bookmarkEnd w:id="37452"/>
      <w:bookmarkEnd w:id="37453"/>
      <w:bookmarkEnd w:id="37454"/>
      <w:bookmarkEnd w:id="37455"/>
      <w:bookmarkEnd w:id="37456"/>
      <w:bookmarkEnd w:id="37457"/>
      <w:bookmarkEnd w:id="37458"/>
      <w:bookmarkEnd w:id="37459"/>
      <w:bookmarkEnd w:id="37460"/>
      <w:bookmarkEnd w:id="37461"/>
      <w:bookmarkEnd w:id="37462"/>
      <w:bookmarkEnd w:id="37463"/>
      <w:bookmarkEnd w:id="37464"/>
      <w:bookmarkEnd w:id="37465"/>
      <w:bookmarkEnd w:id="37466"/>
      <w:bookmarkEnd w:id="37467"/>
      <w:bookmarkEnd w:id="37468"/>
      <w:bookmarkEnd w:id="37469"/>
      <w:bookmarkEnd w:id="37470"/>
      <w:bookmarkEnd w:id="37471"/>
      <w:bookmarkEnd w:id="37472"/>
      <w:bookmarkEnd w:id="37473"/>
      <w:bookmarkEnd w:id="37474"/>
      <w:bookmarkEnd w:id="37475"/>
      <w:bookmarkEnd w:id="37476"/>
      <w:bookmarkEnd w:id="37477"/>
      <w:bookmarkEnd w:id="37478"/>
      <w:bookmarkEnd w:id="37479"/>
      <w:bookmarkEnd w:id="37480"/>
      <w:bookmarkEnd w:id="37481"/>
      <w:bookmarkEnd w:id="37482"/>
      <w:bookmarkEnd w:id="37483"/>
      <w:bookmarkEnd w:id="37484"/>
      <w:bookmarkEnd w:id="37485"/>
      <w:bookmarkEnd w:id="37486"/>
      <w:bookmarkEnd w:id="37487"/>
      <w:bookmarkEnd w:id="37488"/>
      <w:bookmarkEnd w:id="37489"/>
      <w:bookmarkEnd w:id="37490"/>
      <w:bookmarkEnd w:id="37491"/>
      <w:bookmarkEnd w:id="37492"/>
      <w:bookmarkEnd w:id="37493"/>
      <w:bookmarkEnd w:id="37494"/>
      <w:bookmarkEnd w:id="37495"/>
      <w:bookmarkEnd w:id="37496"/>
      <w:bookmarkEnd w:id="37497"/>
      <w:bookmarkEnd w:id="37498"/>
      <w:bookmarkEnd w:id="37499"/>
      <w:bookmarkEnd w:id="37500"/>
      <w:bookmarkEnd w:id="37501"/>
      <w:bookmarkEnd w:id="37502"/>
      <w:bookmarkEnd w:id="37503"/>
      <w:bookmarkEnd w:id="37504"/>
      <w:bookmarkEnd w:id="37505"/>
      <w:bookmarkEnd w:id="37506"/>
      <w:bookmarkEnd w:id="37507"/>
      <w:bookmarkEnd w:id="37508"/>
      <w:bookmarkEnd w:id="37509"/>
      <w:bookmarkEnd w:id="37510"/>
      <w:bookmarkEnd w:id="37511"/>
      <w:bookmarkEnd w:id="37512"/>
      <w:bookmarkEnd w:id="37513"/>
      <w:bookmarkEnd w:id="37514"/>
      <w:bookmarkEnd w:id="37515"/>
      <w:bookmarkEnd w:id="37516"/>
      <w:bookmarkEnd w:id="37517"/>
      <w:bookmarkEnd w:id="37518"/>
      <w:bookmarkEnd w:id="37519"/>
      <w:bookmarkEnd w:id="37520"/>
      <w:bookmarkEnd w:id="37521"/>
      <w:bookmarkEnd w:id="37522"/>
      <w:bookmarkEnd w:id="37523"/>
      <w:bookmarkEnd w:id="37524"/>
      <w:bookmarkEnd w:id="37525"/>
      <w:bookmarkEnd w:id="37526"/>
      <w:bookmarkEnd w:id="37527"/>
      <w:bookmarkEnd w:id="37528"/>
      <w:bookmarkEnd w:id="37529"/>
      <w:bookmarkEnd w:id="37530"/>
      <w:bookmarkEnd w:id="37531"/>
      <w:bookmarkEnd w:id="37532"/>
      <w:bookmarkEnd w:id="37533"/>
      <w:bookmarkEnd w:id="37534"/>
      <w:bookmarkEnd w:id="37535"/>
      <w:bookmarkEnd w:id="37536"/>
      <w:bookmarkEnd w:id="37537"/>
      <w:bookmarkEnd w:id="37538"/>
      <w:bookmarkEnd w:id="37539"/>
      <w:bookmarkEnd w:id="37540"/>
      <w:bookmarkEnd w:id="37541"/>
      <w:bookmarkEnd w:id="37542"/>
      <w:bookmarkEnd w:id="37543"/>
      <w:bookmarkEnd w:id="37544"/>
      <w:bookmarkEnd w:id="37545"/>
      <w:bookmarkEnd w:id="37546"/>
      <w:bookmarkEnd w:id="37547"/>
      <w:bookmarkEnd w:id="37548"/>
      <w:bookmarkEnd w:id="37549"/>
      <w:bookmarkEnd w:id="37550"/>
      <w:bookmarkEnd w:id="37551"/>
      <w:bookmarkEnd w:id="37552"/>
      <w:bookmarkEnd w:id="37553"/>
      <w:bookmarkEnd w:id="37554"/>
      <w:bookmarkEnd w:id="37555"/>
      <w:bookmarkEnd w:id="37556"/>
      <w:bookmarkEnd w:id="37557"/>
      <w:bookmarkEnd w:id="37558"/>
      <w:bookmarkEnd w:id="37559"/>
      <w:bookmarkEnd w:id="37560"/>
      <w:bookmarkEnd w:id="37561"/>
      <w:bookmarkEnd w:id="37562"/>
      <w:bookmarkEnd w:id="37563"/>
      <w:bookmarkEnd w:id="37564"/>
      <w:bookmarkEnd w:id="37565"/>
      <w:bookmarkEnd w:id="37566"/>
      <w:bookmarkEnd w:id="37567"/>
      <w:bookmarkEnd w:id="37568"/>
      <w:bookmarkEnd w:id="37569"/>
      <w:bookmarkEnd w:id="37570"/>
      <w:bookmarkEnd w:id="37571"/>
      <w:bookmarkEnd w:id="37572"/>
      <w:bookmarkEnd w:id="37573"/>
      <w:bookmarkEnd w:id="37574"/>
      <w:bookmarkEnd w:id="37575"/>
      <w:bookmarkEnd w:id="37576"/>
      <w:bookmarkEnd w:id="37577"/>
      <w:bookmarkEnd w:id="37578"/>
      <w:bookmarkEnd w:id="37579"/>
      <w:bookmarkEnd w:id="37580"/>
      <w:bookmarkEnd w:id="37581"/>
      <w:bookmarkEnd w:id="37582"/>
      <w:bookmarkEnd w:id="37583"/>
      <w:bookmarkEnd w:id="37584"/>
      <w:bookmarkEnd w:id="37585"/>
      <w:bookmarkEnd w:id="37586"/>
      <w:bookmarkEnd w:id="37587"/>
      <w:bookmarkEnd w:id="37588"/>
      <w:bookmarkEnd w:id="37589"/>
      <w:bookmarkEnd w:id="37590"/>
      <w:bookmarkEnd w:id="37591"/>
      <w:bookmarkEnd w:id="37592"/>
      <w:bookmarkEnd w:id="37593"/>
      <w:bookmarkEnd w:id="37594"/>
      <w:bookmarkEnd w:id="37595"/>
      <w:bookmarkEnd w:id="37596"/>
      <w:bookmarkEnd w:id="37597"/>
      <w:bookmarkEnd w:id="37598"/>
      <w:bookmarkEnd w:id="37599"/>
      <w:bookmarkEnd w:id="37600"/>
      <w:bookmarkEnd w:id="37601"/>
      <w:bookmarkEnd w:id="37602"/>
      <w:bookmarkEnd w:id="37603"/>
      <w:bookmarkEnd w:id="37604"/>
      <w:bookmarkEnd w:id="37605"/>
      <w:bookmarkEnd w:id="37606"/>
      <w:bookmarkEnd w:id="37607"/>
      <w:bookmarkEnd w:id="37608"/>
      <w:bookmarkEnd w:id="37609"/>
      <w:bookmarkEnd w:id="37610"/>
      <w:bookmarkEnd w:id="37611"/>
      <w:bookmarkEnd w:id="37612"/>
      <w:bookmarkEnd w:id="37613"/>
      <w:bookmarkEnd w:id="37614"/>
      <w:bookmarkEnd w:id="37615"/>
      <w:bookmarkEnd w:id="37616"/>
      <w:bookmarkEnd w:id="37617"/>
      <w:bookmarkEnd w:id="37618"/>
      <w:bookmarkEnd w:id="37619"/>
      <w:bookmarkEnd w:id="37620"/>
      <w:bookmarkEnd w:id="37621"/>
      <w:bookmarkEnd w:id="37622"/>
      <w:bookmarkEnd w:id="37623"/>
      <w:bookmarkEnd w:id="37624"/>
      <w:bookmarkEnd w:id="37625"/>
      <w:bookmarkEnd w:id="37626"/>
      <w:bookmarkEnd w:id="37627"/>
      <w:bookmarkEnd w:id="37628"/>
      <w:bookmarkEnd w:id="37629"/>
      <w:bookmarkEnd w:id="37630"/>
      <w:bookmarkEnd w:id="37631"/>
      <w:bookmarkEnd w:id="37632"/>
      <w:bookmarkEnd w:id="37633"/>
      <w:bookmarkEnd w:id="37634"/>
      <w:bookmarkEnd w:id="37635"/>
      <w:bookmarkEnd w:id="37636"/>
      <w:bookmarkEnd w:id="37637"/>
      <w:bookmarkEnd w:id="37638"/>
      <w:bookmarkEnd w:id="37639"/>
      <w:bookmarkEnd w:id="37640"/>
      <w:bookmarkEnd w:id="37641"/>
      <w:bookmarkEnd w:id="37642"/>
      <w:bookmarkEnd w:id="37643"/>
      <w:bookmarkEnd w:id="37644"/>
      <w:bookmarkEnd w:id="37645"/>
      <w:bookmarkEnd w:id="37646"/>
      <w:bookmarkEnd w:id="37647"/>
      <w:bookmarkEnd w:id="37648"/>
      <w:bookmarkEnd w:id="37649"/>
      <w:bookmarkEnd w:id="37650"/>
      <w:bookmarkEnd w:id="37651"/>
      <w:bookmarkEnd w:id="37652"/>
      <w:bookmarkEnd w:id="37653"/>
      <w:bookmarkEnd w:id="37654"/>
      <w:bookmarkEnd w:id="37655"/>
      <w:bookmarkEnd w:id="37656"/>
      <w:bookmarkEnd w:id="37657"/>
      <w:bookmarkEnd w:id="37658"/>
      <w:bookmarkEnd w:id="37659"/>
      <w:bookmarkEnd w:id="37660"/>
      <w:bookmarkEnd w:id="37661"/>
      <w:bookmarkEnd w:id="37662"/>
      <w:bookmarkEnd w:id="37663"/>
      <w:bookmarkEnd w:id="37664"/>
      <w:bookmarkEnd w:id="37665"/>
      <w:bookmarkEnd w:id="37666"/>
      <w:bookmarkEnd w:id="37667"/>
      <w:bookmarkEnd w:id="37668"/>
      <w:bookmarkEnd w:id="37669"/>
      <w:bookmarkEnd w:id="37670"/>
      <w:bookmarkEnd w:id="37671"/>
      <w:bookmarkEnd w:id="37672"/>
      <w:bookmarkEnd w:id="37673"/>
      <w:bookmarkEnd w:id="37674"/>
      <w:bookmarkEnd w:id="37675"/>
      <w:bookmarkEnd w:id="37676"/>
      <w:bookmarkEnd w:id="37677"/>
      <w:bookmarkEnd w:id="37678"/>
      <w:bookmarkEnd w:id="37679"/>
      <w:bookmarkEnd w:id="37680"/>
      <w:bookmarkEnd w:id="37681"/>
      <w:bookmarkEnd w:id="37682"/>
      <w:bookmarkEnd w:id="37683"/>
      <w:bookmarkEnd w:id="37684"/>
      <w:bookmarkEnd w:id="37685"/>
      <w:bookmarkEnd w:id="37686"/>
      <w:bookmarkEnd w:id="37687"/>
      <w:bookmarkEnd w:id="37688"/>
      <w:bookmarkEnd w:id="37689"/>
      <w:bookmarkEnd w:id="37690"/>
      <w:bookmarkEnd w:id="37691"/>
      <w:bookmarkEnd w:id="37692"/>
      <w:bookmarkEnd w:id="37693"/>
      <w:bookmarkEnd w:id="37694"/>
      <w:bookmarkEnd w:id="37695"/>
      <w:bookmarkEnd w:id="37696"/>
      <w:bookmarkEnd w:id="37697"/>
      <w:bookmarkEnd w:id="37698"/>
      <w:bookmarkEnd w:id="37699"/>
      <w:bookmarkEnd w:id="37700"/>
      <w:bookmarkEnd w:id="37701"/>
      <w:bookmarkEnd w:id="37702"/>
      <w:bookmarkEnd w:id="37703"/>
      <w:bookmarkEnd w:id="37704"/>
      <w:bookmarkEnd w:id="37705"/>
      <w:bookmarkEnd w:id="37706"/>
      <w:bookmarkEnd w:id="37707"/>
      <w:bookmarkEnd w:id="37708"/>
      <w:bookmarkEnd w:id="37709"/>
      <w:bookmarkEnd w:id="37710"/>
      <w:bookmarkEnd w:id="37711"/>
      <w:bookmarkEnd w:id="37712"/>
      <w:bookmarkEnd w:id="37713"/>
      <w:bookmarkEnd w:id="37714"/>
      <w:bookmarkEnd w:id="37715"/>
      <w:bookmarkEnd w:id="37716"/>
      <w:bookmarkEnd w:id="37717"/>
      <w:bookmarkEnd w:id="37718"/>
      <w:bookmarkEnd w:id="37719"/>
      <w:bookmarkEnd w:id="37720"/>
      <w:bookmarkEnd w:id="37721"/>
      <w:bookmarkEnd w:id="37722"/>
      <w:bookmarkEnd w:id="37723"/>
      <w:bookmarkEnd w:id="37724"/>
      <w:bookmarkEnd w:id="37725"/>
      <w:bookmarkEnd w:id="37726"/>
      <w:bookmarkEnd w:id="37727"/>
      <w:bookmarkEnd w:id="37728"/>
      <w:bookmarkEnd w:id="37729"/>
      <w:bookmarkEnd w:id="37730"/>
      <w:bookmarkEnd w:id="37731"/>
      <w:bookmarkEnd w:id="37732"/>
      <w:bookmarkEnd w:id="37733"/>
      <w:bookmarkEnd w:id="37734"/>
      <w:bookmarkEnd w:id="37735"/>
      <w:bookmarkEnd w:id="37736"/>
      <w:bookmarkEnd w:id="37737"/>
      <w:bookmarkEnd w:id="37738"/>
      <w:bookmarkEnd w:id="37739"/>
      <w:bookmarkEnd w:id="37740"/>
      <w:bookmarkEnd w:id="37741"/>
      <w:bookmarkEnd w:id="37742"/>
      <w:bookmarkEnd w:id="37743"/>
      <w:bookmarkEnd w:id="37744"/>
      <w:bookmarkEnd w:id="37745"/>
      <w:bookmarkEnd w:id="37746"/>
      <w:bookmarkEnd w:id="37747"/>
      <w:bookmarkEnd w:id="37748"/>
      <w:bookmarkEnd w:id="37749"/>
      <w:bookmarkEnd w:id="37750"/>
      <w:bookmarkEnd w:id="37751"/>
      <w:bookmarkEnd w:id="37752"/>
      <w:bookmarkEnd w:id="37753"/>
      <w:bookmarkEnd w:id="37754"/>
      <w:bookmarkEnd w:id="37755"/>
      <w:bookmarkEnd w:id="37756"/>
      <w:bookmarkEnd w:id="37757"/>
      <w:bookmarkEnd w:id="37758"/>
      <w:bookmarkEnd w:id="37759"/>
      <w:bookmarkEnd w:id="37760"/>
      <w:bookmarkEnd w:id="37761"/>
      <w:bookmarkEnd w:id="37762"/>
      <w:bookmarkEnd w:id="37763"/>
      <w:bookmarkEnd w:id="37764"/>
      <w:bookmarkEnd w:id="37765"/>
      <w:bookmarkEnd w:id="37766"/>
      <w:bookmarkEnd w:id="37767"/>
      <w:bookmarkEnd w:id="37768"/>
      <w:bookmarkEnd w:id="37769"/>
      <w:bookmarkEnd w:id="37770"/>
      <w:bookmarkEnd w:id="37771"/>
      <w:bookmarkEnd w:id="37772"/>
      <w:bookmarkEnd w:id="37773"/>
      <w:bookmarkEnd w:id="37774"/>
      <w:bookmarkEnd w:id="37775"/>
      <w:bookmarkEnd w:id="37776"/>
      <w:bookmarkEnd w:id="37777"/>
      <w:bookmarkEnd w:id="37778"/>
      <w:bookmarkEnd w:id="37779"/>
      <w:bookmarkEnd w:id="37780"/>
      <w:bookmarkEnd w:id="37781"/>
      <w:bookmarkEnd w:id="37782"/>
      <w:bookmarkEnd w:id="37783"/>
      <w:bookmarkEnd w:id="37784"/>
      <w:bookmarkEnd w:id="37785"/>
      <w:bookmarkEnd w:id="37786"/>
      <w:bookmarkEnd w:id="37787"/>
      <w:bookmarkEnd w:id="37788"/>
      <w:bookmarkEnd w:id="37789"/>
      <w:bookmarkEnd w:id="37790"/>
      <w:bookmarkEnd w:id="37791"/>
      <w:bookmarkEnd w:id="37792"/>
      <w:bookmarkEnd w:id="37793"/>
      <w:bookmarkEnd w:id="37794"/>
      <w:bookmarkEnd w:id="37795"/>
      <w:bookmarkEnd w:id="37796"/>
      <w:bookmarkEnd w:id="37797"/>
      <w:bookmarkEnd w:id="37798"/>
      <w:bookmarkEnd w:id="37799"/>
      <w:bookmarkEnd w:id="37800"/>
      <w:bookmarkEnd w:id="37801"/>
      <w:bookmarkEnd w:id="37802"/>
      <w:bookmarkEnd w:id="37803"/>
      <w:bookmarkEnd w:id="37804"/>
      <w:bookmarkEnd w:id="37805"/>
      <w:bookmarkEnd w:id="37806"/>
      <w:bookmarkEnd w:id="37807"/>
      <w:bookmarkEnd w:id="37808"/>
      <w:bookmarkEnd w:id="37809"/>
      <w:bookmarkEnd w:id="37810"/>
      <w:bookmarkEnd w:id="37811"/>
      <w:bookmarkEnd w:id="37812"/>
      <w:bookmarkEnd w:id="37813"/>
      <w:bookmarkEnd w:id="37814"/>
      <w:bookmarkEnd w:id="37815"/>
      <w:bookmarkEnd w:id="37816"/>
      <w:bookmarkEnd w:id="37817"/>
      <w:bookmarkEnd w:id="37818"/>
      <w:bookmarkEnd w:id="37819"/>
      <w:bookmarkEnd w:id="37820"/>
      <w:bookmarkEnd w:id="37821"/>
      <w:bookmarkEnd w:id="37822"/>
      <w:bookmarkEnd w:id="37823"/>
      <w:bookmarkEnd w:id="37824"/>
      <w:bookmarkEnd w:id="37825"/>
      <w:bookmarkEnd w:id="37826"/>
      <w:bookmarkEnd w:id="37827"/>
      <w:bookmarkEnd w:id="37828"/>
      <w:bookmarkEnd w:id="37829"/>
      <w:bookmarkEnd w:id="37830"/>
      <w:bookmarkEnd w:id="37831"/>
      <w:bookmarkEnd w:id="37832"/>
      <w:bookmarkEnd w:id="37833"/>
      <w:bookmarkEnd w:id="37834"/>
      <w:bookmarkEnd w:id="37835"/>
      <w:bookmarkEnd w:id="37836"/>
      <w:bookmarkEnd w:id="37837"/>
      <w:bookmarkEnd w:id="37838"/>
      <w:bookmarkEnd w:id="37839"/>
      <w:bookmarkEnd w:id="37840"/>
      <w:bookmarkEnd w:id="37841"/>
      <w:bookmarkEnd w:id="37842"/>
      <w:bookmarkEnd w:id="37843"/>
      <w:bookmarkEnd w:id="37844"/>
      <w:bookmarkEnd w:id="37845"/>
      <w:bookmarkEnd w:id="37846"/>
      <w:bookmarkEnd w:id="37847"/>
      <w:bookmarkEnd w:id="37848"/>
      <w:bookmarkEnd w:id="37849"/>
      <w:bookmarkEnd w:id="37850"/>
      <w:bookmarkEnd w:id="37851"/>
      <w:bookmarkEnd w:id="37852"/>
      <w:bookmarkEnd w:id="37853"/>
      <w:bookmarkEnd w:id="37854"/>
      <w:bookmarkEnd w:id="37855"/>
      <w:bookmarkEnd w:id="37856"/>
      <w:bookmarkEnd w:id="37857"/>
      <w:bookmarkEnd w:id="37858"/>
      <w:bookmarkEnd w:id="37859"/>
      <w:bookmarkEnd w:id="37860"/>
      <w:bookmarkEnd w:id="37861"/>
      <w:bookmarkEnd w:id="37862"/>
      <w:bookmarkEnd w:id="37863"/>
      <w:bookmarkEnd w:id="37864"/>
      <w:bookmarkEnd w:id="37865"/>
      <w:bookmarkEnd w:id="37866"/>
      <w:bookmarkEnd w:id="37867"/>
      <w:bookmarkEnd w:id="37868"/>
      <w:bookmarkEnd w:id="37869"/>
      <w:bookmarkEnd w:id="37870"/>
      <w:bookmarkEnd w:id="37871"/>
      <w:bookmarkEnd w:id="37872"/>
      <w:bookmarkEnd w:id="37873"/>
      <w:bookmarkEnd w:id="37874"/>
      <w:bookmarkEnd w:id="37875"/>
      <w:bookmarkEnd w:id="37876"/>
      <w:bookmarkEnd w:id="37877"/>
      <w:bookmarkEnd w:id="37878"/>
      <w:bookmarkEnd w:id="37879"/>
      <w:bookmarkEnd w:id="37880"/>
      <w:bookmarkEnd w:id="37881"/>
      <w:bookmarkEnd w:id="37882"/>
      <w:bookmarkEnd w:id="37883"/>
      <w:bookmarkEnd w:id="37884"/>
      <w:bookmarkEnd w:id="37885"/>
      <w:bookmarkEnd w:id="37886"/>
      <w:bookmarkEnd w:id="37887"/>
      <w:bookmarkEnd w:id="37888"/>
      <w:bookmarkEnd w:id="37889"/>
      <w:bookmarkEnd w:id="37890"/>
      <w:bookmarkEnd w:id="37891"/>
      <w:bookmarkEnd w:id="37892"/>
      <w:bookmarkEnd w:id="37893"/>
      <w:bookmarkEnd w:id="37894"/>
      <w:bookmarkEnd w:id="37895"/>
      <w:bookmarkEnd w:id="37896"/>
      <w:bookmarkEnd w:id="37897"/>
      <w:bookmarkEnd w:id="37898"/>
      <w:bookmarkEnd w:id="37899"/>
      <w:bookmarkEnd w:id="37900"/>
      <w:bookmarkEnd w:id="37901"/>
      <w:bookmarkEnd w:id="37902"/>
      <w:bookmarkEnd w:id="37903"/>
      <w:bookmarkEnd w:id="37904"/>
      <w:bookmarkEnd w:id="37905"/>
      <w:bookmarkEnd w:id="37906"/>
      <w:bookmarkEnd w:id="37907"/>
      <w:bookmarkEnd w:id="37908"/>
      <w:bookmarkEnd w:id="37909"/>
      <w:bookmarkEnd w:id="37910"/>
      <w:bookmarkEnd w:id="37911"/>
      <w:bookmarkEnd w:id="37912"/>
      <w:bookmarkEnd w:id="37913"/>
      <w:bookmarkEnd w:id="37914"/>
      <w:bookmarkEnd w:id="37915"/>
      <w:bookmarkEnd w:id="37916"/>
      <w:bookmarkEnd w:id="37917"/>
      <w:bookmarkEnd w:id="37918"/>
      <w:bookmarkEnd w:id="37919"/>
      <w:bookmarkEnd w:id="37920"/>
      <w:bookmarkEnd w:id="37921"/>
      <w:bookmarkEnd w:id="37922"/>
      <w:bookmarkEnd w:id="37923"/>
      <w:bookmarkEnd w:id="37924"/>
      <w:bookmarkEnd w:id="37925"/>
      <w:bookmarkEnd w:id="37926"/>
      <w:bookmarkEnd w:id="37927"/>
      <w:bookmarkEnd w:id="37928"/>
      <w:bookmarkEnd w:id="37929"/>
      <w:bookmarkEnd w:id="37930"/>
      <w:bookmarkEnd w:id="37931"/>
      <w:bookmarkEnd w:id="37932"/>
      <w:bookmarkEnd w:id="37933"/>
      <w:bookmarkEnd w:id="37934"/>
      <w:bookmarkEnd w:id="37935"/>
      <w:bookmarkEnd w:id="37936"/>
      <w:bookmarkEnd w:id="37937"/>
      <w:bookmarkEnd w:id="37938"/>
      <w:bookmarkEnd w:id="37939"/>
      <w:bookmarkEnd w:id="37940"/>
      <w:bookmarkEnd w:id="37941"/>
      <w:bookmarkEnd w:id="37942"/>
      <w:bookmarkEnd w:id="37943"/>
      <w:bookmarkEnd w:id="37944"/>
      <w:bookmarkEnd w:id="37945"/>
      <w:bookmarkEnd w:id="37946"/>
      <w:bookmarkEnd w:id="37947"/>
      <w:bookmarkEnd w:id="37948"/>
      <w:bookmarkEnd w:id="37949"/>
      <w:bookmarkEnd w:id="37950"/>
      <w:bookmarkEnd w:id="37951"/>
      <w:bookmarkEnd w:id="37952"/>
      <w:bookmarkEnd w:id="37953"/>
      <w:bookmarkEnd w:id="37954"/>
      <w:bookmarkEnd w:id="37955"/>
      <w:bookmarkEnd w:id="37956"/>
      <w:bookmarkEnd w:id="37957"/>
      <w:bookmarkEnd w:id="37958"/>
      <w:bookmarkEnd w:id="37959"/>
      <w:bookmarkEnd w:id="37960"/>
      <w:bookmarkEnd w:id="37961"/>
      <w:bookmarkEnd w:id="37962"/>
      <w:bookmarkEnd w:id="37963"/>
      <w:bookmarkEnd w:id="37964"/>
      <w:bookmarkEnd w:id="37965"/>
      <w:bookmarkEnd w:id="37966"/>
      <w:bookmarkEnd w:id="37967"/>
      <w:bookmarkEnd w:id="37968"/>
      <w:bookmarkEnd w:id="37969"/>
      <w:bookmarkEnd w:id="37970"/>
      <w:bookmarkEnd w:id="37971"/>
      <w:bookmarkEnd w:id="37972"/>
      <w:bookmarkEnd w:id="37973"/>
      <w:bookmarkEnd w:id="37974"/>
      <w:bookmarkEnd w:id="37975"/>
      <w:bookmarkEnd w:id="37976"/>
      <w:bookmarkEnd w:id="37977"/>
      <w:bookmarkEnd w:id="37978"/>
      <w:bookmarkEnd w:id="37979"/>
      <w:bookmarkEnd w:id="37980"/>
      <w:bookmarkEnd w:id="37981"/>
      <w:bookmarkEnd w:id="37982"/>
      <w:bookmarkEnd w:id="37983"/>
      <w:bookmarkEnd w:id="37984"/>
      <w:bookmarkEnd w:id="37985"/>
      <w:bookmarkEnd w:id="37986"/>
      <w:bookmarkEnd w:id="37987"/>
      <w:bookmarkEnd w:id="37988"/>
      <w:bookmarkEnd w:id="37989"/>
      <w:bookmarkEnd w:id="37990"/>
      <w:bookmarkEnd w:id="37991"/>
      <w:bookmarkEnd w:id="37992"/>
      <w:bookmarkEnd w:id="37993"/>
      <w:bookmarkEnd w:id="37994"/>
      <w:bookmarkEnd w:id="37995"/>
      <w:bookmarkEnd w:id="37996"/>
      <w:bookmarkEnd w:id="37997"/>
      <w:bookmarkEnd w:id="37998"/>
      <w:bookmarkEnd w:id="37999"/>
      <w:bookmarkEnd w:id="38000"/>
      <w:bookmarkEnd w:id="38001"/>
      <w:bookmarkEnd w:id="38002"/>
      <w:bookmarkEnd w:id="38003"/>
      <w:bookmarkEnd w:id="38004"/>
      <w:bookmarkEnd w:id="38005"/>
      <w:bookmarkEnd w:id="38006"/>
      <w:bookmarkEnd w:id="38007"/>
      <w:bookmarkEnd w:id="38008"/>
      <w:bookmarkEnd w:id="3800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bookmarkEnd w:id="38119"/>
      <w:bookmarkEnd w:id="38120"/>
      <w:bookmarkEnd w:id="38121"/>
      <w:bookmarkEnd w:id="38122"/>
      <w:bookmarkEnd w:id="38123"/>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bookmarkEnd w:id="38176"/>
      <w:bookmarkEnd w:id="38177"/>
      <w:bookmarkEnd w:id="38178"/>
      <w:bookmarkEnd w:id="38179"/>
      <w:bookmarkEnd w:id="38180"/>
      <w:bookmarkEnd w:id="38181"/>
      <w:bookmarkEnd w:id="38182"/>
      <w:bookmarkEnd w:id="38183"/>
      <w:bookmarkEnd w:id="38184"/>
      <w:bookmarkEnd w:id="38185"/>
      <w:bookmarkEnd w:id="38186"/>
      <w:r w:rsidRPr="00FB6786">
        <w:t>Accounts</w:t>
      </w:r>
      <w:bookmarkEnd w:id="38187"/>
      <w:bookmarkEnd w:id="38188"/>
      <w:bookmarkEnd w:id="38189"/>
      <w:bookmarkEnd w:id="38190"/>
    </w:p>
    <w:p w14:paraId="47685A4D" w14:textId="77777777" w:rsidR="007510F4" w:rsidRPr="00FB6786" w:rsidRDefault="007510F4" w:rsidP="00E434F1">
      <w:pPr>
        <w:pStyle w:val="Heading2"/>
        <w:rPr>
          <w:lang w:eastAsia="zh-CN"/>
        </w:rPr>
      </w:pPr>
      <w:bookmarkStart w:id="38191" w:name="_Ref359221118"/>
      <w:bookmarkStart w:id="38192" w:name="_Toc460936671"/>
      <w:bookmarkStart w:id="38193" w:name="_Toc145325859"/>
      <w:bookmarkStart w:id="38194" w:name="_DTBK43435"/>
      <w:r w:rsidRPr="00FB6786">
        <w:rPr>
          <w:lang w:eastAsia="zh-CN"/>
        </w:rPr>
        <w:t>Accounting records</w:t>
      </w:r>
      <w:bookmarkEnd w:id="38191"/>
      <w:bookmarkEnd w:id="38192"/>
      <w:bookmarkEnd w:id="38193"/>
    </w:p>
    <w:p w14:paraId="095D1B96" w14:textId="0C8F9569" w:rsidR="00FD600A" w:rsidRDefault="007510F4" w:rsidP="00B42E54">
      <w:pPr>
        <w:pStyle w:val="Heading3"/>
      </w:pPr>
      <w:bookmarkStart w:id="38195" w:name="_Ref359063066"/>
      <w:bookmarkStart w:id="38196" w:name="_DTBK40192"/>
      <w:bookmarkEnd w:id="38194"/>
      <w:r w:rsidRPr="00FB6786">
        <w:t>(</w:t>
      </w:r>
      <w:r w:rsidRPr="00FB6786">
        <w:rPr>
          <w:b/>
        </w:rPr>
        <w:t>Proper books of account</w:t>
      </w:r>
      <w:r w:rsidRPr="00FB6786">
        <w:t>):</w:t>
      </w:r>
      <w:r w:rsidR="00165E75" w:rsidRPr="00FB6786">
        <w:t xml:space="preserve"> </w:t>
      </w:r>
      <w:r w:rsidR="00C1473C" w:rsidRPr="00FB6786">
        <w:t xml:space="preserve">The </w:t>
      </w:r>
      <w:r w:rsidR="001550EB" w:rsidRPr="00FB6786">
        <w:t>Contractor</w:t>
      </w:r>
      <w:r w:rsidRPr="00FB6786">
        <w:t xml:space="preserve"> must</w:t>
      </w:r>
      <w:r w:rsidR="00823548" w:rsidRPr="00FB6786" w:rsidDel="00823548">
        <w:t xml:space="preserve"> </w:t>
      </w:r>
      <w:r w:rsidR="00BA61E3" w:rsidRPr="00FB6786">
        <w:t xml:space="preserve">keep proper </w:t>
      </w:r>
      <w:r w:rsidR="00D04EBC" w:rsidRPr="00FB6786">
        <w:t xml:space="preserve">books and </w:t>
      </w:r>
      <w:r w:rsidR="00527C90" w:rsidRPr="00FB6786">
        <w:t>accounts</w:t>
      </w:r>
      <w:r w:rsidR="00C05721">
        <w:t xml:space="preserve"> </w:t>
      </w:r>
      <w:r w:rsidR="00C05721" w:rsidRPr="00C05721">
        <w:t xml:space="preserve">and all other records in connection with the Project at </w:t>
      </w:r>
      <w:r w:rsidR="00012009">
        <w:t>its</w:t>
      </w:r>
      <w:r w:rsidR="00C05721" w:rsidRPr="00C05721">
        <w:t xml:space="preserve"> office</w:t>
      </w:r>
      <w:r w:rsidR="00C05721">
        <w:t>.</w:t>
      </w:r>
    </w:p>
    <w:p w14:paraId="53F7F446" w14:textId="6975776A" w:rsidR="007510F4" w:rsidRPr="00FB6786" w:rsidRDefault="007510F4" w:rsidP="00E434F1">
      <w:pPr>
        <w:pStyle w:val="Heading3"/>
      </w:pPr>
      <w:bookmarkStart w:id="38197" w:name="_DTBK40193"/>
      <w:bookmarkEnd w:id="38195"/>
      <w:bookmarkEnd w:id="38196"/>
      <w:r w:rsidRPr="00FB6786">
        <w:t>(</w:t>
      </w:r>
      <w:r w:rsidRPr="00FB6786">
        <w:rPr>
          <w:b/>
        </w:rPr>
        <w:t>Annual audit</w:t>
      </w:r>
      <w:r w:rsidRPr="00FB6786">
        <w:t>):</w:t>
      </w:r>
      <w:r w:rsidR="00165E75" w:rsidRPr="00FB6786">
        <w:t xml:space="preserve"> </w:t>
      </w:r>
      <w:r w:rsidR="00734CFD" w:rsidRPr="00FB6786">
        <w:t xml:space="preserve"> </w:t>
      </w:r>
      <w:r w:rsidR="000D4BF7" w:rsidRPr="00FB6786">
        <w:t>T</w:t>
      </w:r>
      <w:r w:rsidR="00D20F5B" w:rsidRPr="00FB6786">
        <w:t xml:space="preserve">he </w:t>
      </w:r>
      <w:r w:rsidR="00734CFD" w:rsidRPr="00FB6786">
        <w:t xml:space="preserve">Contractor </w:t>
      </w:r>
      <w:r w:rsidR="00C1473C" w:rsidRPr="00FB6786">
        <w:t>must</w:t>
      </w:r>
      <w:r w:rsidR="004042F1" w:rsidRPr="00FB6786">
        <w:t xml:space="preserve"> have </w:t>
      </w:r>
      <w:r w:rsidR="00C1473C" w:rsidRPr="00FB6786">
        <w:t xml:space="preserve">its </w:t>
      </w:r>
      <w:r w:rsidR="004042F1" w:rsidRPr="00FB6786">
        <w:t>accounts</w:t>
      </w:r>
      <w:r w:rsidR="00BA61E3" w:rsidRPr="00FB6786">
        <w:t xml:space="preserve"> </w:t>
      </w:r>
      <w:r w:rsidRPr="00FB6786">
        <w:t>audited annually on both an unconsolidated basis and on a consolidated basis</w:t>
      </w:r>
      <w:r w:rsidR="00FF2365" w:rsidRPr="00FB6786">
        <w:t xml:space="preserve"> (to the extent that </w:t>
      </w:r>
      <w:r w:rsidR="00C1473C" w:rsidRPr="00FB6786">
        <w:t xml:space="preserve">the </w:t>
      </w:r>
      <w:r w:rsidR="001550EB" w:rsidRPr="00FB6786">
        <w:t>Contractor</w:t>
      </w:r>
      <w:r w:rsidR="00C1473C" w:rsidRPr="00FB6786">
        <w:t xml:space="preserve"> is </w:t>
      </w:r>
      <w:r w:rsidRPr="00FB6786">
        <w:t>part of a consolidated entity, within the meaning of the Corporations Act).</w:t>
      </w:r>
      <w:r w:rsidR="00B163E5">
        <w:t xml:space="preserve"> [</w:t>
      </w:r>
      <w:r w:rsidR="00B163E5">
        <w:rPr>
          <w:b/>
          <w:bCs w:val="0"/>
          <w:i/>
          <w:iCs/>
          <w:highlight w:val="lightGray"/>
        </w:rPr>
        <w:t xml:space="preserve">Drafting </w:t>
      </w:r>
      <w:r w:rsidR="00B163E5" w:rsidRPr="00B4637B">
        <w:rPr>
          <w:b/>
          <w:bCs w:val="0"/>
          <w:i/>
          <w:iCs/>
          <w:highlight w:val="lightGray"/>
        </w:rPr>
        <w:t xml:space="preserve">Note: Audited account requirements will be considered in light of the </w:t>
      </w:r>
      <w:r w:rsidR="00B163E5">
        <w:rPr>
          <w:b/>
          <w:bCs w:val="0"/>
          <w:i/>
          <w:iCs/>
          <w:highlight w:val="lightGray"/>
        </w:rPr>
        <w:t>bidders</w:t>
      </w:r>
      <w:r w:rsidR="00B163E5" w:rsidRPr="00B4637B">
        <w:rPr>
          <w:b/>
          <w:bCs w:val="0"/>
          <w:i/>
          <w:iCs/>
          <w:highlight w:val="lightGray"/>
        </w:rPr>
        <w:t xml:space="preserve"> and the timing for their statements to be prepared.  The position set out above is the general requirement, if this is not possible, </w:t>
      </w:r>
      <w:r w:rsidR="00B163E5">
        <w:rPr>
          <w:b/>
          <w:bCs w:val="0"/>
          <w:i/>
          <w:iCs/>
          <w:highlight w:val="lightGray"/>
        </w:rPr>
        <w:t xml:space="preserve">Agencies may seek to </w:t>
      </w:r>
      <w:r w:rsidR="00B163E5" w:rsidRPr="00B4637B">
        <w:rPr>
          <w:b/>
          <w:bCs w:val="0"/>
          <w:i/>
          <w:iCs/>
          <w:highlight w:val="lightGray"/>
        </w:rPr>
        <w:t>understand what is available.]</w:t>
      </w:r>
    </w:p>
    <w:p w14:paraId="6A6316C4" w14:textId="77777777" w:rsidR="004E7938" w:rsidRPr="00FB6786" w:rsidRDefault="007510F4" w:rsidP="00E434F1">
      <w:pPr>
        <w:pStyle w:val="Heading3"/>
      </w:pPr>
      <w:bookmarkStart w:id="38198" w:name="_DTBK41250"/>
      <w:bookmarkStart w:id="38199" w:name="_DTBK40194"/>
      <w:bookmarkEnd w:id="38197"/>
      <w:r w:rsidRPr="00FB6786">
        <w:t>(</w:t>
      </w:r>
      <w:r w:rsidRPr="00FB6786">
        <w:rPr>
          <w:b/>
        </w:rPr>
        <w:t>Accounting principles</w:t>
      </w:r>
      <w:r w:rsidRPr="00FB6786">
        <w:t>):</w:t>
      </w:r>
      <w:r w:rsidR="00165E75" w:rsidRPr="00FB6786">
        <w:t xml:space="preserve"> </w:t>
      </w:r>
      <w:r w:rsidR="00CD38FE" w:rsidRPr="00FB6786">
        <w:t>T</w:t>
      </w:r>
      <w:r w:rsidR="00C1473C" w:rsidRPr="00FB6786">
        <w:t xml:space="preserve">he </w:t>
      </w:r>
      <w:r w:rsidR="001550EB" w:rsidRPr="00FB6786">
        <w:t>Contractor</w:t>
      </w:r>
      <w:r w:rsidR="00C1473C" w:rsidRPr="00FB6786">
        <w:t xml:space="preserve"> </w:t>
      </w:r>
      <w:r w:rsidR="004042F1" w:rsidRPr="00FB6786">
        <w:t>must ensure that its a</w:t>
      </w:r>
      <w:r w:rsidR="00734CFD" w:rsidRPr="00FB6786">
        <w:t>ccounts</w:t>
      </w:r>
      <w:r w:rsidR="004042F1" w:rsidRPr="00FB6786">
        <w:t xml:space="preserve"> </w:t>
      </w:r>
      <w:r w:rsidRPr="00FB6786">
        <w:t>are prepared</w:t>
      </w:r>
      <w:r w:rsidR="004E7938" w:rsidRPr="00FB6786">
        <w:t>:</w:t>
      </w:r>
    </w:p>
    <w:p w14:paraId="766D4846" w14:textId="77777777" w:rsidR="004E7938" w:rsidRPr="00FB6786" w:rsidRDefault="007510F4" w:rsidP="00E434F1">
      <w:pPr>
        <w:pStyle w:val="Heading4"/>
      </w:pPr>
      <w:bookmarkStart w:id="38200" w:name="_DTBK43436"/>
      <w:bookmarkEnd w:id="38198"/>
      <w:r w:rsidRPr="00FB6786">
        <w:t>in accordance with the Corporations Act and generally accepted Australian accounting principles and practices</w:t>
      </w:r>
      <w:r w:rsidR="004E7938" w:rsidRPr="00FB6786">
        <w:t>;</w:t>
      </w:r>
      <w:r w:rsidR="007E0929" w:rsidRPr="00FB6786">
        <w:t xml:space="preserve"> </w:t>
      </w:r>
      <w:r w:rsidR="004E7938" w:rsidRPr="00FB6786">
        <w:t xml:space="preserve">and </w:t>
      </w:r>
    </w:p>
    <w:p w14:paraId="597A94EC" w14:textId="77777777" w:rsidR="004E7938" w:rsidRPr="00FB6786" w:rsidRDefault="004E7938" w:rsidP="00E434F1">
      <w:pPr>
        <w:pStyle w:val="Heading4"/>
      </w:pPr>
      <w:bookmarkStart w:id="38201" w:name="_DTBK43437"/>
      <w:bookmarkEnd w:id="38200"/>
      <w:r w:rsidRPr="00FB6786">
        <w:t>in a manner which</w:t>
      </w:r>
      <w:r w:rsidR="0071590B" w:rsidRPr="00FB6786">
        <w:t xml:space="preserve"> </w:t>
      </w:r>
      <w:r w:rsidR="007510F4" w:rsidRPr="00FB6786">
        <w:t xml:space="preserve">fairly represent its operations and financial </w:t>
      </w:r>
      <w:r w:rsidR="0071590B" w:rsidRPr="00FB6786">
        <w:t xml:space="preserve">position </w:t>
      </w:r>
      <w:r w:rsidR="007510F4" w:rsidRPr="00FB6786">
        <w:t>or consolidated financial position (as the case may be)</w:t>
      </w:r>
      <w:r w:rsidR="004042F1" w:rsidRPr="00FB6786">
        <w:t>.</w:t>
      </w:r>
    </w:p>
    <w:p w14:paraId="4EB0065D" w14:textId="77777777" w:rsidR="00293BB1" w:rsidRPr="00FB6786" w:rsidRDefault="007510F4" w:rsidP="00E434F1">
      <w:pPr>
        <w:pStyle w:val="Heading3"/>
      </w:pPr>
      <w:bookmarkStart w:id="38202" w:name="_Ref408928825"/>
      <w:bookmarkStart w:id="38203" w:name="_DTBK40195"/>
      <w:bookmarkEnd w:id="38199"/>
      <w:bookmarkEnd w:id="38201"/>
      <w:r w:rsidRPr="00FB6786">
        <w:t>(</w:t>
      </w:r>
      <w:r w:rsidRPr="00FB6786">
        <w:rPr>
          <w:b/>
        </w:rPr>
        <w:t xml:space="preserve">Availability of </w:t>
      </w:r>
      <w:r w:rsidR="00527C90" w:rsidRPr="00FB6786">
        <w:rPr>
          <w:b/>
        </w:rPr>
        <w:t>accounts</w:t>
      </w:r>
      <w:r w:rsidRPr="00FB6786">
        <w:t>):</w:t>
      </w:r>
      <w:r w:rsidR="00165E75" w:rsidRPr="00FB6786">
        <w:t xml:space="preserve"> </w:t>
      </w:r>
      <w:r w:rsidR="00C1473C" w:rsidRPr="00FB6786">
        <w:t xml:space="preserve">The </w:t>
      </w:r>
      <w:r w:rsidR="001550EB" w:rsidRPr="00FB6786">
        <w:t>Contractor</w:t>
      </w:r>
      <w:r w:rsidR="00C1473C" w:rsidRPr="00FB6786">
        <w:t xml:space="preserve"> </w:t>
      </w:r>
      <w:r w:rsidR="004042F1" w:rsidRPr="00FB6786">
        <w:t xml:space="preserve">must ensure that its </w:t>
      </w:r>
      <w:r w:rsidR="00D04EBC" w:rsidRPr="00FB6786">
        <w:t xml:space="preserve">books and </w:t>
      </w:r>
      <w:r w:rsidR="004042F1" w:rsidRPr="00FB6786">
        <w:t>a</w:t>
      </w:r>
      <w:r w:rsidRPr="00FB6786">
        <w:t xml:space="preserve">ccounts </w:t>
      </w:r>
      <w:r w:rsidR="00D04EBC" w:rsidRPr="00FB6786">
        <w:t>and all other records</w:t>
      </w:r>
      <w:r w:rsidR="00DD689B" w:rsidRPr="00FB6786">
        <w:t>,</w:t>
      </w:r>
      <w:r w:rsidR="00D04EBC" w:rsidRPr="00FB6786">
        <w:t xml:space="preserve"> </w:t>
      </w:r>
      <w:r w:rsidR="004042F1" w:rsidRPr="00FB6786">
        <w:t xml:space="preserve">and the </w:t>
      </w:r>
      <w:r w:rsidR="00D04EBC" w:rsidRPr="00FB6786">
        <w:t xml:space="preserve">books and </w:t>
      </w:r>
      <w:r w:rsidR="004042F1" w:rsidRPr="00FB6786">
        <w:t xml:space="preserve">accounts </w:t>
      </w:r>
      <w:r w:rsidR="00D04EBC" w:rsidRPr="00FB6786">
        <w:t>and all other records in connection with the Project</w:t>
      </w:r>
      <w:r w:rsidR="00DD689B" w:rsidRPr="00FB6786">
        <w:t>,</w:t>
      </w:r>
      <w:r w:rsidR="004042F1" w:rsidRPr="00FB6786">
        <w:t xml:space="preserve"> </w:t>
      </w:r>
      <w:r w:rsidRPr="00FB6786">
        <w:t xml:space="preserve">are available to the </w:t>
      </w:r>
      <w:r w:rsidR="00446E2E" w:rsidRPr="00FB6786">
        <w:t>Principal</w:t>
      </w:r>
      <w:r w:rsidRPr="00FB6786">
        <w:t xml:space="preserve"> and any person authorised by the </w:t>
      </w:r>
      <w:r w:rsidR="00446E2E" w:rsidRPr="00FB6786">
        <w:t>Principal</w:t>
      </w:r>
      <w:r w:rsidRPr="00FB6786">
        <w:t xml:space="preserve"> at any time during Business Hours (subject to receiving 2 Business Days' notice from the </w:t>
      </w:r>
      <w:r w:rsidR="00446E2E" w:rsidRPr="00FB6786">
        <w:t>Principal</w:t>
      </w:r>
      <w:r w:rsidRPr="00FB6786">
        <w:t>) for examination, audit, inspection, transcription and copying</w:t>
      </w:r>
      <w:r w:rsidR="00293BB1" w:rsidRPr="00FB6786">
        <w:t>.</w:t>
      </w:r>
    </w:p>
    <w:p w14:paraId="51F0F573" w14:textId="33A79F15" w:rsidR="007510F4" w:rsidRPr="00FB6786" w:rsidRDefault="007510F4" w:rsidP="00E434F1">
      <w:pPr>
        <w:pStyle w:val="Heading3"/>
      </w:pPr>
      <w:bookmarkStart w:id="38204" w:name="_DTBK40196"/>
      <w:bookmarkEnd w:id="38202"/>
      <w:bookmarkEnd w:id="38203"/>
      <w:r w:rsidRPr="00FB6786">
        <w:t>(</w:t>
      </w:r>
      <w:r w:rsidRPr="00FB6786">
        <w:rPr>
          <w:b/>
        </w:rPr>
        <w:t xml:space="preserve">Availability of </w:t>
      </w:r>
      <w:r w:rsidR="00527C90" w:rsidRPr="00FB6786">
        <w:rPr>
          <w:b/>
        </w:rPr>
        <w:t xml:space="preserve">accounts </w:t>
      </w:r>
      <w:r w:rsidRPr="00FB6786">
        <w:rPr>
          <w:b/>
        </w:rPr>
        <w:t xml:space="preserve">if </w:t>
      </w:r>
      <w:r w:rsidR="005164A7">
        <w:rPr>
          <w:b/>
        </w:rPr>
        <w:t>Deed</w:t>
      </w:r>
      <w:r w:rsidR="002A59F2" w:rsidRPr="00FB6786">
        <w:rPr>
          <w:b/>
        </w:rPr>
        <w:t xml:space="preserve"> </w:t>
      </w:r>
      <w:r w:rsidRPr="00FB6786">
        <w:rPr>
          <w:b/>
        </w:rPr>
        <w:t>is terminated</w:t>
      </w:r>
      <w:r w:rsidRPr="00FB6786">
        <w:t>):</w:t>
      </w:r>
      <w:r w:rsidR="00165E75" w:rsidRPr="00FB6786">
        <w:t xml:space="preserve"> </w:t>
      </w:r>
      <w:r w:rsidR="005A22E1" w:rsidRPr="00FB6786">
        <w:t>I</w:t>
      </w:r>
      <w:r w:rsidRPr="00FB6786">
        <w:t xml:space="preserve">f </w:t>
      </w:r>
      <w:r w:rsidR="0092476D" w:rsidRPr="00FB6786">
        <w:t xml:space="preserve">this </w:t>
      </w:r>
      <w:r w:rsidR="005164A7">
        <w:t>Deed</w:t>
      </w:r>
      <w:r w:rsidR="004042F1" w:rsidRPr="00FB6786">
        <w:t xml:space="preserve"> is terminated, </w:t>
      </w:r>
      <w:r w:rsidR="00C1473C" w:rsidRPr="00FB6786">
        <w:t xml:space="preserve">the </w:t>
      </w:r>
      <w:r w:rsidR="001550EB" w:rsidRPr="00FB6786">
        <w:t>Contractor</w:t>
      </w:r>
      <w:r w:rsidR="00C1473C" w:rsidRPr="00FB6786">
        <w:t xml:space="preserve"> </w:t>
      </w:r>
      <w:r w:rsidR="004042F1" w:rsidRPr="00FB6786">
        <w:t>must</w:t>
      </w:r>
      <w:r w:rsidR="00D04EBC" w:rsidRPr="00FB6786">
        <w:t xml:space="preserve"> give</w:t>
      </w:r>
      <w:r w:rsidR="00C40A58" w:rsidRPr="00FB6786">
        <w:t xml:space="preserve"> access to all of its books and accounts and all other records</w:t>
      </w:r>
      <w:r w:rsidR="00D04EBC" w:rsidRPr="00FB6786">
        <w:t xml:space="preserve"> in connection with the Project</w:t>
      </w:r>
      <w:r w:rsidR="00C40A58" w:rsidRPr="00FB6786">
        <w:t xml:space="preserve">, </w:t>
      </w:r>
      <w:r w:rsidR="007A5DA3" w:rsidRPr="00FB6786">
        <w:t xml:space="preserve">to </w:t>
      </w:r>
      <w:r w:rsidR="00C40A58" w:rsidRPr="00FB6786">
        <w:t xml:space="preserve">the </w:t>
      </w:r>
      <w:r w:rsidR="00446E2E" w:rsidRPr="00FB6786">
        <w:t>Principal</w:t>
      </w:r>
      <w:r w:rsidR="00C40A58" w:rsidRPr="00FB6786">
        <w:t xml:space="preserve"> and any </w:t>
      </w:r>
      <w:r w:rsidR="00446E2E" w:rsidRPr="00FB6786">
        <w:t>Principal</w:t>
      </w:r>
      <w:r w:rsidR="00C40A58" w:rsidRPr="00FB6786">
        <w:t xml:space="preserve"> Associate</w:t>
      </w:r>
      <w:r w:rsidR="00D04EBC" w:rsidRPr="00FB6786">
        <w:t xml:space="preserve"> </w:t>
      </w:r>
      <w:r w:rsidR="00721E79" w:rsidRPr="00FB6786">
        <w:t>where it is</w:t>
      </w:r>
      <w:r w:rsidRPr="00FB6786">
        <w:t xml:space="preserve"> necessary for the carrying out of the </w:t>
      </w:r>
      <w:r w:rsidR="00D50E04">
        <w:t>Contractor's Activities</w:t>
      </w:r>
      <w:r w:rsidRPr="00FB6786">
        <w:t>.</w:t>
      </w:r>
    </w:p>
    <w:p w14:paraId="24052A8D" w14:textId="77777777" w:rsidR="007510F4" w:rsidRPr="00FB6786" w:rsidRDefault="007510F4" w:rsidP="00E434F1">
      <w:pPr>
        <w:pStyle w:val="Heading2"/>
        <w:rPr>
          <w:lang w:eastAsia="zh-CN"/>
        </w:rPr>
      </w:pPr>
      <w:bookmarkStart w:id="38205" w:name="_Toc47985317"/>
      <w:bookmarkStart w:id="38206" w:name="_Toc48223652"/>
      <w:bookmarkStart w:id="38207" w:name="_Toc49065287"/>
      <w:bookmarkStart w:id="38208" w:name="_Toc49067396"/>
      <w:bookmarkStart w:id="38209" w:name="_Toc49098585"/>
      <w:bookmarkStart w:id="38210" w:name="_Toc49100173"/>
      <w:bookmarkStart w:id="38211" w:name="_Toc49106598"/>
      <w:bookmarkStart w:id="38212" w:name="_Toc49109144"/>
      <w:bookmarkStart w:id="38213" w:name="_Toc49110308"/>
      <w:bookmarkStart w:id="38214" w:name="_Toc49111482"/>
      <w:bookmarkStart w:id="38215" w:name="_Toc49328628"/>
      <w:bookmarkStart w:id="38216" w:name="_Toc49433810"/>
      <w:bookmarkStart w:id="38217" w:name="_Toc49434996"/>
      <w:bookmarkStart w:id="38218" w:name="_Toc49436186"/>
      <w:bookmarkStart w:id="38219" w:name="_Toc49437373"/>
      <w:bookmarkStart w:id="38220" w:name="_Toc49454790"/>
      <w:bookmarkStart w:id="38221" w:name="_Toc49456076"/>
      <w:bookmarkStart w:id="38222" w:name="_Toc49457362"/>
      <w:bookmarkStart w:id="38223" w:name="_Toc49459020"/>
      <w:bookmarkStart w:id="38224" w:name="_Toc49864564"/>
      <w:bookmarkStart w:id="38225" w:name="_Toc49865879"/>
      <w:bookmarkStart w:id="38226" w:name="_Toc55546595"/>
      <w:bookmarkStart w:id="38227" w:name="_Toc55551519"/>
      <w:bookmarkStart w:id="38228" w:name="_Toc55564705"/>
      <w:bookmarkStart w:id="38229" w:name="_Toc55565870"/>
      <w:bookmarkStart w:id="38230" w:name="_Toc55570209"/>
      <w:bookmarkStart w:id="38231" w:name="_Toc55573937"/>
      <w:bookmarkStart w:id="38232" w:name="_Toc56007908"/>
      <w:bookmarkStart w:id="38233" w:name="_Toc56009206"/>
      <w:bookmarkStart w:id="38234" w:name="_Toc58253322"/>
      <w:bookmarkStart w:id="38235" w:name="_Toc58506967"/>
      <w:bookmarkStart w:id="38236" w:name="_Toc58943953"/>
      <w:bookmarkStart w:id="38237" w:name="_Toc58945127"/>
      <w:bookmarkStart w:id="38238" w:name="_Toc63068461"/>
      <w:bookmarkStart w:id="38239" w:name="_Toc63069693"/>
      <w:bookmarkStart w:id="38240" w:name="_Toc63071607"/>
      <w:bookmarkStart w:id="38241" w:name="_Toc63087231"/>
      <w:bookmarkStart w:id="38242" w:name="_Toc63088465"/>
      <w:bookmarkStart w:id="38243" w:name="_Toc63237125"/>
      <w:bookmarkStart w:id="38244" w:name="_Toc63238360"/>
      <w:bookmarkStart w:id="38245" w:name="_Toc47867722"/>
      <w:bookmarkStart w:id="38246" w:name="_Toc47868720"/>
      <w:bookmarkStart w:id="38247" w:name="_Toc47869594"/>
      <w:bookmarkStart w:id="38248" w:name="_Toc47870458"/>
      <w:bookmarkStart w:id="38249" w:name="_Toc47871345"/>
      <w:bookmarkStart w:id="38250" w:name="_Toc47985318"/>
      <w:bookmarkStart w:id="38251" w:name="_Toc48223653"/>
      <w:bookmarkStart w:id="38252" w:name="_Toc49065288"/>
      <w:bookmarkStart w:id="38253" w:name="_Toc49067397"/>
      <w:bookmarkStart w:id="38254" w:name="_Toc49098586"/>
      <w:bookmarkStart w:id="38255" w:name="_Toc49100174"/>
      <w:bookmarkStart w:id="38256" w:name="_Toc49106599"/>
      <w:bookmarkStart w:id="38257" w:name="_Toc49109145"/>
      <w:bookmarkStart w:id="38258" w:name="_Toc49110309"/>
      <w:bookmarkStart w:id="38259" w:name="_Toc49111483"/>
      <w:bookmarkStart w:id="38260" w:name="_Toc49328629"/>
      <w:bookmarkStart w:id="38261" w:name="_Toc49433811"/>
      <w:bookmarkStart w:id="38262" w:name="_Toc49434997"/>
      <w:bookmarkStart w:id="38263" w:name="_Toc49436187"/>
      <w:bookmarkStart w:id="38264" w:name="_Toc49437374"/>
      <w:bookmarkStart w:id="38265" w:name="_Toc49454791"/>
      <w:bookmarkStart w:id="38266" w:name="_Toc49456077"/>
      <w:bookmarkStart w:id="38267" w:name="_Toc49457363"/>
      <w:bookmarkStart w:id="38268" w:name="_Toc49459021"/>
      <w:bookmarkStart w:id="38269" w:name="_Toc49864565"/>
      <w:bookmarkStart w:id="38270" w:name="_Toc49865880"/>
      <w:bookmarkStart w:id="38271" w:name="_Toc55546596"/>
      <w:bookmarkStart w:id="38272" w:name="_Toc55551520"/>
      <w:bookmarkStart w:id="38273" w:name="_Toc55564706"/>
      <w:bookmarkStart w:id="38274" w:name="_Toc55565871"/>
      <w:bookmarkStart w:id="38275" w:name="_Toc55570210"/>
      <w:bookmarkStart w:id="38276" w:name="_Toc55573938"/>
      <w:bookmarkStart w:id="38277" w:name="_Toc56007909"/>
      <w:bookmarkStart w:id="38278" w:name="_Toc56009207"/>
      <w:bookmarkStart w:id="38279" w:name="_Toc58253323"/>
      <w:bookmarkStart w:id="38280" w:name="_Toc58506968"/>
      <w:bookmarkStart w:id="38281" w:name="_Toc58943954"/>
      <w:bookmarkStart w:id="38282" w:name="_Toc58945128"/>
      <w:bookmarkStart w:id="38283" w:name="_Toc63068462"/>
      <w:bookmarkStart w:id="38284" w:name="_Toc63069694"/>
      <w:bookmarkStart w:id="38285" w:name="_Toc63071608"/>
      <w:bookmarkStart w:id="38286" w:name="_Toc63087232"/>
      <w:bookmarkStart w:id="38287" w:name="_Toc63088466"/>
      <w:bookmarkStart w:id="38288" w:name="_Toc63237126"/>
      <w:bookmarkStart w:id="38289" w:name="_Toc63238361"/>
      <w:bookmarkStart w:id="38290" w:name="_Toc460936673"/>
      <w:bookmarkStart w:id="38291" w:name="_Ref492740511"/>
      <w:bookmarkStart w:id="38292" w:name="_Toc145325860"/>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bookmarkEnd w:id="38220"/>
      <w:bookmarkEnd w:id="38221"/>
      <w:bookmarkEnd w:id="38222"/>
      <w:bookmarkEnd w:id="38223"/>
      <w:bookmarkEnd w:id="38224"/>
      <w:bookmarkEnd w:id="38225"/>
      <w:bookmarkEnd w:id="38226"/>
      <w:bookmarkEnd w:id="38227"/>
      <w:bookmarkEnd w:id="38228"/>
      <w:bookmarkEnd w:id="38229"/>
      <w:bookmarkEnd w:id="38230"/>
      <w:bookmarkEnd w:id="38231"/>
      <w:bookmarkEnd w:id="38232"/>
      <w:bookmarkEnd w:id="38233"/>
      <w:bookmarkEnd w:id="38234"/>
      <w:bookmarkEnd w:id="38235"/>
      <w:bookmarkEnd w:id="38236"/>
      <w:bookmarkEnd w:id="38237"/>
      <w:bookmarkEnd w:id="38238"/>
      <w:bookmarkEnd w:id="38239"/>
      <w:bookmarkEnd w:id="38240"/>
      <w:bookmarkEnd w:id="38241"/>
      <w:bookmarkEnd w:id="38242"/>
      <w:bookmarkEnd w:id="38243"/>
      <w:bookmarkEnd w:id="38244"/>
      <w:bookmarkEnd w:id="38245"/>
      <w:bookmarkEnd w:id="38246"/>
      <w:bookmarkEnd w:id="38247"/>
      <w:bookmarkEnd w:id="38248"/>
      <w:bookmarkEnd w:id="38249"/>
      <w:bookmarkEnd w:id="38250"/>
      <w:bookmarkEnd w:id="38251"/>
      <w:bookmarkEnd w:id="38252"/>
      <w:bookmarkEnd w:id="38253"/>
      <w:bookmarkEnd w:id="38254"/>
      <w:bookmarkEnd w:id="38255"/>
      <w:bookmarkEnd w:id="38256"/>
      <w:bookmarkEnd w:id="38257"/>
      <w:bookmarkEnd w:id="38258"/>
      <w:bookmarkEnd w:id="38259"/>
      <w:bookmarkEnd w:id="38260"/>
      <w:bookmarkEnd w:id="38261"/>
      <w:bookmarkEnd w:id="38262"/>
      <w:bookmarkEnd w:id="38263"/>
      <w:bookmarkEnd w:id="38264"/>
      <w:bookmarkEnd w:id="38265"/>
      <w:bookmarkEnd w:id="38266"/>
      <w:bookmarkEnd w:id="38267"/>
      <w:bookmarkEnd w:id="38268"/>
      <w:bookmarkEnd w:id="38269"/>
      <w:bookmarkEnd w:id="38270"/>
      <w:bookmarkEnd w:id="38271"/>
      <w:bookmarkEnd w:id="38272"/>
      <w:bookmarkEnd w:id="38273"/>
      <w:bookmarkEnd w:id="38274"/>
      <w:bookmarkEnd w:id="38275"/>
      <w:bookmarkEnd w:id="38276"/>
      <w:bookmarkEnd w:id="38277"/>
      <w:bookmarkEnd w:id="38278"/>
      <w:bookmarkEnd w:id="38279"/>
      <w:bookmarkEnd w:id="38280"/>
      <w:bookmarkEnd w:id="38281"/>
      <w:bookmarkEnd w:id="38282"/>
      <w:bookmarkEnd w:id="38283"/>
      <w:bookmarkEnd w:id="38284"/>
      <w:bookmarkEnd w:id="38285"/>
      <w:bookmarkEnd w:id="38286"/>
      <w:bookmarkEnd w:id="38287"/>
      <w:bookmarkEnd w:id="38288"/>
      <w:bookmarkEnd w:id="38289"/>
      <w:r w:rsidRPr="00FB6786">
        <w:rPr>
          <w:lang w:eastAsia="zh-CN"/>
        </w:rPr>
        <w:t>Financial statements</w:t>
      </w:r>
      <w:bookmarkEnd w:id="38290"/>
      <w:bookmarkEnd w:id="38291"/>
      <w:bookmarkEnd w:id="38292"/>
    </w:p>
    <w:p w14:paraId="753E1AAB" w14:textId="558A2665" w:rsidR="007510F4" w:rsidRPr="00FB6786" w:rsidRDefault="007510F4" w:rsidP="00A75B29">
      <w:pPr>
        <w:pStyle w:val="IndentParaLevel1"/>
      </w:pPr>
      <w:bookmarkStart w:id="38293" w:name="_DTBK40197"/>
      <w:r w:rsidRPr="00FB6786">
        <w:t xml:space="preserve">As soon as practicable (and in any event not later than 120 days) after the close of each Financial Year, </w:t>
      </w:r>
      <w:r w:rsidR="00C1473C" w:rsidRPr="00FB6786">
        <w:t xml:space="preserve">the </w:t>
      </w:r>
      <w:r w:rsidR="001550EB" w:rsidRPr="00FB6786">
        <w:t>Contractor</w:t>
      </w:r>
      <w:r w:rsidR="00C1473C" w:rsidRPr="00FB6786">
        <w:t xml:space="preserve"> </w:t>
      </w:r>
      <w:r w:rsidRPr="00FB6786">
        <w:t xml:space="preserve">must give to </w:t>
      </w:r>
      <w:r w:rsidR="001E183E" w:rsidRPr="00FB6786">
        <w:t>the Principal</w:t>
      </w:r>
      <w:r w:rsidRPr="00FB6786">
        <w:t xml:space="preserve"> certified copies of the consolidated (if applicable) and unconsolidated audited financial statements for the previous Financial Year.</w:t>
      </w:r>
    </w:p>
    <w:p w14:paraId="6A91FBD8" w14:textId="77777777" w:rsidR="007510F4" w:rsidRPr="00FB6786" w:rsidRDefault="007510F4" w:rsidP="00E434F1">
      <w:pPr>
        <w:pStyle w:val="Heading2"/>
      </w:pPr>
      <w:bookmarkStart w:id="38294" w:name="_Toc47985320"/>
      <w:bookmarkStart w:id="38295" w:name="_Toc48223655"/>
      <w:bookmarkStart w:id="38296" w:name="_Toc49065290"/>
      <w:bookmarkStart w:id="38297" w:name="_Toc49067399"/>
      <w:bookmarkStart w:id="38298" w:name="_Toc49098588"/>
      <w:bookmarkStart w:id="38299" w:name="_Toc49100176"/>
      <w:bookmarkStart w:id="38300" w:name="_Toc49106601"/>
      <w:bookmarkStart w:id="38301" w:name="_Toc49109147"/>
      <w:bookmarkStart w:id="38302" w:name="_Toc49110311"/>
      <w:bookmarkStart w:id="38303" w:name="_Toc49111485"/>
      <w:bookmarkStart w:id="38304" w:name="_Toc49328631"/>
      <w:bookmarkStart w:id="38305" w:name="_Toc49433813"/>
      <w:bookmarkStart w:id="38306" w:name="_Toc49434999"/>
      <w:bookmarkStart w:id="38307" w:name="_Toc49436189"/>
      <w:bookmarkStart w:id="38308" w:name="_Toc49437376"/>
      <w:bookmarkStart w:id="38309" w:name="_Toc49454793"/>
      <w:bookmarkStart w:id="38310" w:name="_Toc49456079"/>
      <w:bookmarkStart w:id="38311" w:name="_Toc49457365"/>
      <w:bookmarkStart w:id="38312" w:name="_Toc49459023"/>
      <w:bookmarkStart w:id="38313" w:name="_Toc49864567"/>
      <w:bookmarkStart w:id="38314" w:name="_Toc49865882"/>
      <w:bookmarkStart w:id="38315" w:name="_Toc55546598"/>
      <w:bookmarkStart w:id="38316" w:name="_Toc55551522"/>
      <w:bookmarkStart w:id="38317" w:name="_Toc55564708"/>
      <w:bookmarkStart w:id="38318" w:name="_Toc55565873"/>
      <w:bookmarkStart w:id="38319" w:name="_Toc55570212"/>
      <w:bookmarkStart w:id="38320" w:name="_Toc55573940"/>
      <w:bookmarkStart w:id="38321" w:name="_Toc56007911"/>
      <w:bookmarkStart w:id="38322" w:name="_Toc56009209"/>
      <w:bookmarkStart w:id="38323" w:name="_Toc58253325"/>
      <w:bookmarkStart w:id="38324" w:name="_Toc58506970"/>
      <w:bookmarkStart w:id="38325" w:name="_Toc58943956"/>
      <w:bookmarkStart w:id="38326" w:name="_Toc58945130"/>
      <w:bookmarkStart w:id="38327" w:name="_Toc63068464"/>
      <w:bookmarkStart w:id="38328" w:name="_Toc63069696"/>
      <w:bookmarkStart w:id="38329" w:name="_Toc63071610"/>
      <w:bookmarkStart w:id="38330" w:name="_Toc63087234"/>
      <w:bookmarkStart w:id="38331" w:name="_Toc63088468"/>
      <w:bookmarkStart w:id="38332" w:name="_Toc63237128"/>
      <w:bookmarkStart w:id="38333" w:name="_Toc63238363"/>
      <w:bookmarkStart w:id="38334" w:name="_Ref369512676"/>
      <w:bookmarkStart w:id="38335" w:name="_Toc460936674"/>
      <w:bookmarkStart w:id="38336" w:name="_Toc145325861"/>
      <w:bookmarkStart w:id="38337" w:name="_DTBK43438"/>
      <w:bookmarkStart w:id="38338" w:name="_Hlk81240054"/>
      <w:bookmarkEnd w:id="38293"/>
      <w:bookmarkEnd w:id="38294"/>
      <w:bookmarkEnd w:id="38295"/>
      <w:bookmarkEnd w:id="38296"/>
      <w:bookmarkEnd w:id="38297"/>
      <w:bookmarkEnd w:id="38298"/>
      <w:bookmarkEnd w:id="38299"/>
      <w:bookmarkEnd w:id="38300"/>
      <w:bookmarkEnd w:id="38301"/>
      <w:bookmarkEnd w:id="38302"/>
      <w:bookmarkEnd w:id="38303"/>
      <w:bookmarkEnd w:id="38304"/>
      <w:bookmarkEnd w:id="38305"/>
      <w:bookmarkEnd w:id="38306"/>
      <w:bookmarkEnd w:id="38307"/>
      <w:bookmarkEnd w:id="38308"/>
      <w:bookmarkEnd w:id="38309"/>
      <w:bookmarkEnd w:id="38310"/>
      <w:bookmarkEnd w:id="38311"/>
      <w:bookmarkEnd w:id="38312"/>
      <w:bookmarkEnd w:id="38313"/>
      <w:bookmarkEnd w:id="38314"/>
      <w:bookmarkEnd w:id="38315"/>
      <w:bookmarkEnd w:id="38316"/>
      <w:bookmarkEnd w:id="38317"/>
      <w:bookmarkEnd w:id="38318"/>
      <w:bookmarkEnd w:id="38319"/>
      <w:bookmarkEnd w:id="38320"/>
      <w:bookmarkEnd w:id="38321"/>
      <w:bookmarkEnd w:id="38322"/>
      <w:bookmarkEnd w:id="38323"/>
      <w:bookmarkEnd w:id="38324"/>
      <w:bookmarkEnd w:id="38325"/>
      <w:bookmarkEnd w:id="38326"/>
      <w:bookmarkEnd w:id="38327"/>
      <w:bookmarkEnd w:id="38328"/>
      <w:bookmarkEnd w:id="38329"/>
      <w:bookmarkEnd w:id="38330"/>
      <w:bookmarkEnd w:id="38331"/>
      <w:bookmarkEnd w:id="38332"/>
      <w:bookmarkEnd w:id="38333"/>
      <w:r w:rsidRPr="00FB6786">
        <w:t>Other information</w:t>
      </w:r>
      <w:bookmarkEnd w:id="38334"/>
      <w:bookmarkEnd w:id="38335"/>
      <w:bookmarkEnd w:id="38336"/>
    </w:p>
    <w:p w14:paraId="7D7772B2" w14:textId="77777777" w:rsidR="007510F4" w:rsidRPr="00FB6786" w:rsidRDefault="007359BA" w:rsidP="009D57AD">
      <w:pPr>
        <w:pStyle w:val="IndentParaLevel1"/>
      </w:pPr>
      <w:bookmarkStart w:id="38339" w:name="_DTBK43439"/>
      <w:bookmarkEnd w:id="38337"/>
      <w:r w:rsidRPr="00FB6786">
        <w:t xml:space="preserve">The </w:t>
      </w:r>
      <w:r w:rsidR="001550EB" w:rsidRPr="00FB6786">
        <w:t>Contractor</w:t>
      </w:r>
      <w:r w:rsidRPr="00FB6786">
        <w:t xml:space="preserve"> </w:t>
      </w:r>
      <w:r w:rsidR="007510F4" w:rsidRPr="00FB6786">
        <w:t xml:space="preserve">must give to </w:t>
      </w:r>
      <w:r w:rsidR="001E183E" w:rsidRPr="00FB6786">
        <w:t>the Principal</w:t>
      </w:r>
      <w:r w:rsidR="007510F4" w:rsidRPr="00FB6786">
        <w:t xml:space="preserve"> the following information:</w:t>
      </w:r>
    </w:p>
    <w:p w14:paraId="6A77FFB6" w14:textId="77777777" w:rsidR="00AC35C2" w:rsidRDefault="00AC35C2">
      <w:pPr>
        <w:pStyle w:val="Heading3"/>
      </w:pPr>
      <w:bookmarkStart w:id="38340" w:name="_DTBK40198"/>
      <w:bookmarkEnd w:id="38338"/>
      <w:bookmarkEnd w:id="38339"/>
      <w:r w:rsidRPr="00FB6786">
        <w:rPr>
          <w:bCs w:val="0"/>
        </w:rPr>
        <w:t>(</w:t>
      </w:r>
      <w:r w:rsidRPr="00FB6786">
        <w:rPr>
          <w:b/>
          <w:bCs w:val="0"/>
        </w:rPr>
        <w:t>copies</w:t>
      </w:r>
      <w:r w:rsidRPr="00FB6786">
        <w:rPr>
          <w:bCs w:val="0"/>
        </w:rPr>
        <w:t xml:space="preserve">): copies of all documents or information given or received by </w:t>
      </w:r>
      <w:r>
        <w:rPr>
          <w:bCs w:val="0"/>
        </w:rPr>
        <w:t>the Contractor</w:t>
      </w:r>
      <w:r w:rsidRPr="00FB6786">
        <w:rPr>
          <w:bCs w:val="0"/>
        </w:rPr>
        <w:t xml:space="preserve"> to or from the Australian Securities &amp; Investments Commission or Australian Stock Exchange Limited, promptly after the information is first given or received</w:t>
      </w:r>
    </w:p>
    <w:p w14:paraId="1899DC6F" w14:textId="6549E49F" w:rsidR="00EE384E" w:rsidRPr="00FB6786" w:rsidRDefault="007510F4" w:rsidP="00E434F1">
      <w:pPr>
        <w:pStyle w:val="Heading3"/>
      </w:pPr>
      <w:bookmarkStart w:id="38341" w:name="_Hlk81240059"/>
      <w:bookmarkStart w:id="38342" w:name="_DTBK40199"/>
      <w:bookmarkEnd w:id="38340"/>
      <w:r w:rsidRPr="00FB6786">
        <w:t>(</w:t>
      </w:r>
      <w:r w:rsidRPr="00FB6786">
        <w:rPr>
          <w:b/>
        </w:rPr>
        <w:t>material changes</w:t>
      </w:r>
      <w:r w:rsidRPr="00FB6786">
        <w:t>):</w:t>
      </w:r>
      <w:r w:rsidR="00165E75" w:rsidRPr="00FB6786">
        <w:t xml:space="preserve"> </w:t>
      </w:r>
      <w:r w:rsidRPr="00FB6786">
        <w:t xml:space="preserve">details of any material change in the financial condition of </w:t>
      </w:r>
      <w:r w:rsidR="00E01FB2" w:rsidRPr="00FB6786">
        <w:t xml:space="preserve">the </w:t>
      </w:r>
      <w:r w:rsidR="001550EB" w:rsidRPr="00FB6786">
        <w:t>Contractor</w:t>
      </w:r>
      <w:r w:rsidR="009E496C">
        <w:t xml:space="preserve"> </w:t>
      </w:r>
      <w:r w:rsidRPr="00FB6786">
        <w:t xml:space="preserve">or a </w:t>
      </w:r>
      <w:r w:rsidR="00DF03B9" w:rsidRPr="00FB6786">
        <w:t>Significant</w:t>
      </w:r>
      <w:r w:rsidR="00DF03B9" w:rsidRPr="00FB6786" w:rsidDel="00DF03B9">
        <w:t xml:space="preserve"> </w:t>
      </w:r>
      <w:r w:rsidR="005B6968" w:rsidRPr="00FB6786">
        <w:t>Subc</w:t>
      </w:r>
      <w:r w:rsidRPr="00FB6786">
        <w:t>ontractor (</w:t>
      </w:r>
      <w:r w:rsidR="00D20F5B" w:rsidRPr="00FB6786">
        <w:t xml:space="preserve">in each case, </w:t>
      </w:r>
      <w:r w:rsidRPr="00FB6786">
        <w:t xml:space="preserve">since the date of their last audited accounts) which would prejudice the ability of </w:t>
      </w:r>
      <w:r w:rsidR="00E01FB2" w:rsidRPr="00FB6786">
        <w:t xml:space="preserve">the </w:t>
      </w:r>
      <w:r w:rsidR="001550EB" w:rsidRPr="00FB6786">
        <w:t>Contractor</w:t>
      </w:r>
      <w:r w:rsidR="00E01FB2" w:rsidRPr="00FB6786">
        <w:t xml:space="preserve"> </w:t>
      </w:r>
      <w:r w:rsidRPr="00FB6786">
        <w:t>to perform its obligations under the Project Documents</w:t>
      </w:r>
      <w:r w:rsidR="00B163E5" w:rsidRPr="00B163E5">
        <w:t xml:space="preserve"> as soon as reasonably practicable after becoming aware of those details</w:t>
      </w:r>
      <w:r w:rsidR="00EE384E" w:rsidRPr="00FB6786">
        <w:t>;</w:t>
      </w:r>
      <w:r w:rsidR="005A22E1" w:rsidRPr="00FB6786">
        <w:t xml:space="preserve"> and</w:t>
      </w:r>
    </w:p>
    <w:p w14:paraId="61AA56B4" w14:textId="37AD69AE" w:rsidR="007510F4" w:rsidRPr="00FB6786" w:rsidRDefault="007510F4" w:rsidP="00E434F1">
      <w:pPr>
        <w:pStyle w:val="Heading3"/>
        <w:rPr>
          <w:lang w:eastAsia="zh-CN"/>
        </w:rPr>
      </w:pPr>
      <w:bookmarkStart w:id="38343" w:name="_DTBK43440"/>
      <w:bookmarkEnd w:id="38341"/>
      <w:bookmarkEnd w:id="38342"/>
      <w:r w:rsidRPr="00FB6786">
        <w:t>(</w:t>
      </w:r>
      <w:r w:rsidRPr="00FB6786">
        <w:rPr>
          <w:b/>
        </w:rPr>
        <w:t>other information</w:t>
      </w:r>
      <w:r w:rsidRPr="00FB6786">
        <w:t>):</w:t>
      </w:r>
      <w:r w:rsidR="00165E75" w:rsidRPr="00FB6786">
        <w:t xml:space="preserve"> </w:t>
      </w:r>
      <w:r w:rsidR="00721E79" w:rsidRPr="00FB6786">
        <w:t xml:space="preserve">without limiting clause </w:t>
      </w:r>
      <w:r w:rsidR="00721E79" w:rsidRPr="00DD7300">
        <w:fldChar w:fldCharType="begin"/>
      </w:r>
      <w:r w:rsidR="00721E79" w:rsidRPr="00FB6786">
        <w:instrText xml:space="preserve"> REF _Ref503266348 \w \h </w:instrText>
      </w:r>
      <w:r w:rsidR="00FB6786">
        <w:instrText xml:space="preserve"> \* MERGEFORMAT </w:instrText>
      </w:r>
      <w:r w:rsidR="00721E79" w:rsidRPr="00DD7300">
        <w:fldChar w:fldCharType="separate"/>
      </w:r>
      <w:r w:rsidR="00C1101A">
        <w:t>5.3</w:t>
      </w:r>
      <w:r w:rsidR="00721E79" w:rsidRPr="00DD7300">
        <w:fldChar w:fldCharType="end"/>
      </w:r>
      <w:r w:rsidR="00721E79" w:rsidRPr="00FB6786">
        <w:t>,</w:t>
      </w:r>
      <w:r w:rsidR="00624673" w:rsidRPr="00FB6786">
        <w:t xml:space="preserve"> </w:t>
      </w:r>
      <w:r w:rsidRPr="00FB6786">
        <w:t xml:space="preserve">such other information relating to the Project </w:t>
      </w:r>
      <w:r w:rsidR="00E01FB2" w:rsidRPr="00FB6786">
        <w:t xml:space="preserve">as </w:t>
      </w:r>
      <w:r w:rsidR="001E183E" w:rsidRPr="00FB6786">
        <w:t>the Principal</w:t>
      </w:r>
      <w:r w:rsidR="000C646F" w:rsidRPr="00FB6786">
        <w:t xml:space="preserve"> </w:t>
      </w:r>
      <w:r w:rsidRPr="00FB6786">
        <w:t>may reasonably require from time to time</w:t>
      </w:r>
      <w:r w:rsidR="00B163E5" w:rsidRPr="00B163E5">
        <w:t xml:space="preserve"> as soon as reasonably practicable after the </w:t>
      </w:r>
      <w:r w:rsidR="003F465C">
        <w:t>Principal</w:t>
      </w:r>
      <w:r w:rsidR="00B163E5" w:rsidRPr="00B163E5">
        <w:t xml:space="preserve"> has requested such information</w:t>
      </w:r>
      <w:r w:rsidRPr="00FB6786">
        <w:t>.</w:t>
      </w:r>
    </w:p>
    <w:p w14:paraId="5ECD2310" w14:textId="77777777" w:rsidR="00C07DC7" w:rsidRPr="00FB6786" w:rsidRDefault="00AE3DC8" w:rsidP="00E434F1">
      <w:pPr>
        <w:pStyle w:val="Heading2"/>
        <w:rPr>
          <w:lang w:eastAsia="zh-CN"/>
        </w:rPr>
      </w:pPr>
      <w:bookmarkStart w:id="38344" w:name="_Toc145325862"/>
      <w:bookmarkStart w:id="38345" w:name="_DTBK43441"/>
      <w:bookmarkEnd w:id="38343"/>
      <w:r w:rsidRPr="00FB6786">
        <w:rPr>
          <w:lang w:eastAsia="zh-CN"/>
        </w:rPr>
        <w:t>Information Management System</w:t>
      </w:r>
      <w:bookmarkEnd w:id="38344"/>
    </w:p>
    <w:p w14:paraId="0BEEED05" w14:textId="56C125F3" w:rsidR="00D83C34" w:rsidRDefault="00D83C34" w:rsidP="00E434F1">
      <w:pPr>
        <w:pStyle w:val="IndentParaLevel1"/>
      </w:pPr>
      <w:bookmarkStart w:id="38346" w:name="_DTBK41251"/>
      <w:bookmarkEnd w:id="38345"/>
      <w:r w:rsidRPr="00D83C34">
        <w:t>[</w:t>
      </w:r>
      <w:r w:rsidRPr="00B527F8">
        <w:rPr>
          <w:b/>
          <w:i/>
          <w:highlight w:val="lightGray"/>
        </w:rPr>
        <w:t>Drafting Note: To be included on a project specific basis as required</w:t>
      </w:r>
      <w:r w:rsidRPr="00D83C34">
        <w:t>.]</w:t>
      </w:r>
    </w:p>
    <w:p w14:paraId="7EC6F753" w14:textId="5FDBBD02" w:rsidR="00C07DC7" w:rsidRPr="00FB6786" w:rsidRDefault="001F1516" w:rsidP="00E434F1">
      <w:pPr>
        <w:pStyle w:val="IndentParaLevel1"/>
      </w:pPr>
      <w:bookmarkStart w:id="38347" w:name="_DTBK41252"/>
      <w:bookmarkEnd w:id="38346"/>
      <w:r w:rsidRPr="00FB6786">
        <w:t>The Contractor</w:t>
      </w:r>
      <w:r w:rsidR="00C07DC7" w:rsidRPr="00FB6786">
        <w:t xml:space="preserve"> must implement and maintain the I</w:t>
      </w:r>
      <w:r w:rsidR="00AE3DC8" w:rsidRPr="00FB6786">
        <w:t xml:space="preserve">nformation </w:t>
      </w:r>
      <w:r w:rsidR="00C07DC7" w:rsidRPr="00FB6786">
        <w:t>M</w:t>
      </w:r>
      <w:r w:rsidR="00AE3DC8" w:rsidRPr="00FB6786">
        <w:t xml:space="preserve">anagement </w:t>
      </w:r>
      <w:r w:rsidR="00C07DC7" w:rsidRPr="00FB6786">
        <w:t>S</w:t>
      </w:r>
      <w:r w:rsidR="00AE3DC8" w:rsidRPr="00FB6786">
        <w:t>ystem</w:t>
      </w:r>
      <w:r w:rsidR="00C07DC7" w:rsidRPr="00FB6786">
        <w:t xml:space="preserve"> for all </w:t>
      </w:r>
      <w:r w:rsidRPr="00FB6786">
        <w:t>Contractor</w:t>
      </w:r>
      <w:r w:rsidR="00C07DC7" w:rsidRPr="00FB6786">
        <w:t xml:space="preserve"> Material and Project Information that:</w:t>
      </w:r>
    </w:p>
    <w:p w14:paraId="320B152D" w14:textId="77777777" w:rsidR="00C07DC7" w:rsidRPr="00FB6786" w:rsidRDefault="00AE3DC8" w:rsidP="00E434F1">
      <w:pPr>
        <w:pStyle w:val="Heading3"/>
      </w:pPr>
      <w:bookmarkStart w:id="38348" w:name="_DTBK40200"/>
      <w:bookmarkEnd w:id="38347"/>
      <w:r w:rsidRPr="00FB6786">
        <w:t>(</w:t>
      </w:r>
      <w:r w:rsidR="00617E7B">
        <w:rPr>
          <w:b/>
        </w:rPr>
        <w:t>PSDR</w:t>
      </w:r>
      <w:r w:rsidRPr="00FB6786">
        <w:rPr>
          <w:b/>
        </w:rPr>
        <w:t xml:space="preserve"> requirements</w:t>
      </w:r>
      <w:r w:rsidRPr="00FB6786">
        <w:t xml:space="preserve">): </w:t>
      </w:r>
      <w:r w:rsidR="00C07DC7" w:rsidRPr="00FB6786">
        <w:t xml:space="preserve">is in accordance with the requirements set out </w:t>
      </w:r>
      <w:r w:rsidR="00C07DC7" w:rsidRPr="00ED74C4">
        <w:t>in [</w:t>
      </w:r>
      <w:r w:rsidR="00E02365" w:rsidRPr="00ED74C4">
        <w:t>#</w:t>
      </w:r>
      <w:r w:rsidR="00C07DC7" w:rsidRPr="00ED74C4">
        <w:t>] of</w:t>
      </w:r>
      <w:r w:rsidR="00C07DC7" w:rsidRPr="00FB6786">
        <w:t xml:space="preserve"> the </w:t>
      </w:r>
      <w:r w:rsidR="00617E7B">
        <w:t>PSDR</w:t>
      </w:r>
      <w:r w:rsidR="00C07DC7" w:rsidRPr="00FB6786">
        <w:t>;</w:t>
      </w:r>
    </w:p>
    <w:p w14:paraId="6E383A15" w14:textId="77777777" w:rsidR="00C07DC7" w:rsidRPr="00FB6786" w:rsidRDefault="00AE3DC8" w:rsidP="00E434F1">
      <w:pPr>
        <w:pStyle w:val="Heading3"/>
      </w:pPr>
      <w:bookmarkStart w:id="38349" w:name="_DTBK40201"/>
      <w:bookmarkEnd w:id="38348"/>
      <w:r w:rsidRPr="00FB6786">
        <w:t>(</w:t>
      </w:r>
      <w:r w:rsidRPr="00FB6786">
        <w:rPr>
          <w:b/>
        </w:rPr>
        <w:t>safe, secure and compatible</w:t>
      </w:r>
      <w:r w:rsidRPr="00FB6786">
        <w:t xml:space="preserve">): </w:t>
      </w:r>
      <w:r w:rsidR="00C07DC7" w:rsidRPr="00FB6786">
        <w:t xml:space="preserve">is safe and secure and compatible with the </w:t>
      </w:r>
      <w:r w:rsidR="00446E2E" w:rsidRPr="00FB6786">
        <w:t>Principal</w:t>
      </w:r>
      <w:r w:rsidR="00C07DC7" w:rsidRPr="00FB6786">
        <w:t xml:space="preserve">'s document management systems as advised by the </w:t>
      </w:r>
      <w:r w:rsidR="00446E2E" w:rsidRPr="00FB6786">
        <w:t>Principal</w:t>
      </w:r>
      <w:r w:rsidR="00C07DC7" w:rsidRPr="00FB6786">
        <w:t>;</w:t>
      </w:r>
    </w:p>
    <w:p w14:paraId="7E19368E" w14:textId="77777777" w:rsidR="00EE384E" w:rsidRPr="00FB6786" w:rsidRDefault="00AE3DC8" w:rsidP="00E434F1">
      <w:pPr>
        <w:pStyle w:val="Heading3"/>
      </w:pPr>
      <w:bookmarkStart w:id="38350" w:name="_DTBK40202"/>
      <w:bookmarkEnd w:id="38349"/>
      <w:r w:rsidRPr="00FB6786">
        <w:t>(</w:t>
      </w:r>
      <w:r w:rsidRPr="00FB6786">
        <w:rPr>
          <w:b/>
        </w:rPr>
        <w:t>user friendly</w:t>
      </w:r>
      <w:r w:rsidRPr="00FB6786">
        <w:t xml:space="preserve">): </w:t>
      </w:r>
      <w:r w:rsidR="00C07DC7" w:rsidRPr="00FB6786">
        <w:t xml:space="preserve">enables the </w:t>
      </w:r>
      <w:r w:rsidR="00446E2E" w:rsidRPr="00FB6786">
        <w:t>Principal</w:t>
      </w:r>
      <w:r w:rsidR="00C07DC7" w:rsidRPr="00FB6786">
        <w:t xml:space="preserve"> and </w:t>
      </w:r>
      <w:r w:rsidR="00D378DE" w:rsidRPr="00FB6786">
        <w:t xml:space="preserve">any </w:t>
      </w:r>
      <w:r w:rsidR="00446E2E" w:rsidRPr="00FB6786">
        <w:t>Principal</w:t>
      </w:r>
      <w:r w:rsidR="00D378DE" w:rsidRPr="00FB6786">
        <w:t xml:space="preserve"> </w:t>
      </w:r>
      <w:r w:rsidR="00C07DC7" w:rsidRPr="00FB6786">
        <w:t xml:space="preserve">Associate to quickly and easily retrieve, review and utilise the </w:t>
      </w:r>
      <w:r w:rsidR="001F1516" w:rsidRPr="00FB6786">
        <w:t>Contractor</w:t>
      </w:r>
      <w:r w:rsidR="00C07DC7" w:rsidRPr="00FB6786">
        <w:t xml:space="preserve"> Material</w:t>
      </w:r>
      <w:r w:rsidR="00EE384E" w:rsidRPr="00FB6786">
        <w:t>;</w:t>
      </w:r>
    </w:p>
    <w:p w14:paraId="284EDA67" w14:textId="77777777" w:rsidR="00C07DC7" w:rsidRPr="00FB6786" w:rsidRDefault="00AE3DC8" w:rsidP="00E434F1">
      <w:pPr>
        <w:pStyle w:val="Heading3"/>
      </w:pPr>
      <w:bookmarkStart w:id="38351" w:name="_DTBK40203"/>
      <w:bookmarkEnd w:id="38350"/>
      <w:r w:rsidRPr="00FB6786">
        <w:t>(</w:t>
      </w:r>
      <w:r w:rsidRPr="00FB6786">
        <w:rPr>
          <w:b/>
        </w:rPr>
        <w:t>tracks distribution</w:t>
      </w:r>
      <w:r w:rsidRPr="00FB6786">
        <w:t xml:space="preserve">): </w:t>
      </w:r>
      <w:r w:rsidR="00C07DC7" w:rsidRPr="00FB6786">
        <w:t xml:space="preserve">tracks the distribution of all </w:t>
      </w:r>
      <w:r w:rsidR="001F1516" w:rsidRPr="00FB6786">
        <w:t>Contractor</w:t>
      </w:r>
      <w:r w:rsidR="00C07DC7" w:rsidRPr="00FB6786">
        <w:t xml:space="preserve"> Material and Project Information to any </w:t>
      </w:r>
      <w:r w:rsidR="001F1516" w:rsidRPr="00FB6786">
        <w:t>Contractor</w:t>
      </w:r>
      <w:r w:rsidR="00D378DE" w:rsidRPr="00FB6786">
        <w:t xml:space="preserve"> </w:t>
      </w:r>
      <w:r w:rsidR="00C07DC7" w:rsidRPr="00FB6786">
        <w:t>Associate; and</w:t>
      </w:r>
    </w:p>
    <w:p w14:paraId="741D5BC9" w14:textId="77777777" w:rsidR="00BF2CFB" w:rsidRPr="00FB6786" w:rsidRDefault="00AE3DC8" w:rsidP="00E434F1">
      <w:pPr>
        <w:pStyle w:val="Heading3"/>
      </w:pPr>
      <w:bookmarkStart w:id="38352" w:name="_DTBK40204"/>
      <w:bookmarkEnd w:id="38351"/>
      <w:r w:rsidRPr="00FB6786">
        <w:t>(</w:t>
      </w:r>
      <w:r w:rsidRPr="00FB6786">
        <w:rPr>
          <w:b/>
        </w:rPr>
        <w:t>meets standards</w:t>
      </w:r>
      <w:r w:rsidRPr="00FB6786">
        <w:t>):</w:t>
      </w:r>
      <w:r w:rsidR="00721E79" w:rsidRPr="00FB6786">
        <w:t xml:space="preserve"> </w:t>
      </w:r>
      <w:r w:rsidR="00C07DC7" w:rsidRPr="00FB6786">
        <w:t xml:space="preserve">is in accordance with the standards </w:t>
      </w:r>
      <w:r w:rsidR="00721E79" w:rsidRPr="00FB6786">
        <w:t>in</w:t>
      </w:r>
      <w:r w:rsidR="00C07DC7" w:rsidRPr="00FB6786">
        <w:t xml:space="preserve"> the </w:t>
      </w:r>
      <w:r w:rsidR="00326F62" w:rsidRPr="00FB6786">
        <w:rPr>
          <w:i/>
        </w:rPr>
        <w:t>Public</w:t>
      </w:r>
      <w:r w:rsidR="00C07DC7" w:rsidRPr="00FB6786">
        <w:rPr>
          <w:i/>
        </w:rPr>
        <w:t xml:space="preserve"> Records Act</w:t>
      </w:r>
      <w:r w:rsidR="00C07DC7" w:rsidRPr="00FB6786">
        <w:t xml:space="preserve"> </w:t>
      </w:r>
      <w:r w:rsidR="00326F62" w:rsidRPr="00FB6786">
        <w:rPr>
          <w:i/>
        </w:rPr>
        <w:t>1973</w:t>
      </w:r>
      <w:r w:rsidR="00C07DC7" w:rsidRPr="00FB6786">
        <w:t xml:space="preserve"> (</w:t>
      </w:r>
      <w:r w:rsidR="00326F62" w:rsidRPr="00FB6786">
        <w:t>Vic</w:t>
      </w:r>
      <w:r w:rsidR="00C07DC7" w:rsidRPr="00FB6786">
        <w:t>).</w:t>
      </w:r>
      <w:r w:rsidR="00EC5014" w:rsidRPr="00FB6786">
        <w:t xml:space="preserve"> </w:t>
      </w:r>
    </w:p>
    <w:p w14:paraId="25571AF8" w14:textId="77777777" w:rsidR="007510F4" w:rsidRPr="00FB6786" w:rsidRDefault="007510F4" w:rsidP="00E434F1">
      <w:pPr>
        <w:pStyle w:val="Heading1"/>
      </w:pPr>
      <w:bookmarkStart w:id="38353" w:name="_Toc462323403"/>
      <w:bookmarkStart w:id="38354" w:name="_Toc462343378"/>
      <w:bookmarkStart w:id="38355" w:name="_Toc462405997"/>
      <w:bookmarkStart w:id="38356" w:name="_Toc462411392"/>
      <w:bookmarkStart w:id="38357" w:name="_Toc462411895"/>
      <w:bookmarkStart w:id="38358" w:name="_Toc462413146"/>
      <w:bookmarkStart w:id="38359" w:name="_Ref52799619"/>
      <w:bookmarkStart w:id="38360" w:name="_Toc52800367"/>
      <w:bookmarkStart w:id="38361" w:name="_Toc118116713"/>
      <w:bookmarkStart w:id="38362" w:name="_Ref359244008"/>
      <w:bookmarkStart w:id="38363" w:name="_Toc460936675"/>
      <w:bookmarkStart w:id="38364" w:name="_Ref462157736"/>
      <w:bookmarkStart w:id="38365" w:name="_Ref462165201"/>
      <w:bookmarkStart w:id="38366" w:name="_Toc145325863"/>
      <w:bookmarkStart w:id="38367" w:name="_DTBK43442"/>
      <w:bookmarkEnd w:id="38352"/>
      <w:bookmarkEnd w:id="38353"/>
      <w:bookmarkEnd w:id="38354"/>
      <w:bookmarkEnd w:id="38355"/>
      <w:bookmarkEnd w:id="38356"/>
      <w:bookmarkEnd w:id="38357"/>
      <w:bookmarkEnd w:id="38358"/>
      <w:r w:rsidRPr="00FB6786">
        <w:t xml:space="preserve">Confidential Information and </w:t>
      </w:r>
      <w:bookmarkEnd w:id="38359"/>
      <w:bookmarkEnd w:id="38360"/>
      <w:bookmarkEnd w:id="38361"/>
      <w:bookmarkEnd w:id="38362"/>
      <w:bookmarkEnd w:id="38363"/>
      <w:r w:rsidR="00203A10" w:rsidRPr="00FB6786">
        <w:t>privacy</w:t>
      </w:r>
      <w:bookmarkEnd w:id="38364"/>
      <w:bookmarkEnd w:id="38365"/>
      <w:bookmarkEnd w:id="38366"/>
    </w:p>
    <w:p w14:paraId="19B253C5" w14:textId="77777777" w:rsidR="007510F4" w:rsidRPr="00FB6786" w:rsidRDefault="007510F4" w:rsidP="00E434F1">
      <w:pPr>
        <w:pStyle w:val="Heading2"/>
      </w:pPr>
      <w:bookmarkStart w:id="38368" w:name="_Toc51998223"/>
      <w:bookmarkStart w:id="38369" w:name="_Ref52264528"/>
      <w:bookmarkStart w:id="38370" w:name="_Toc52800368"/>
      <w:bookmarkStart w:id="38371" w:name="_Toc118116714"/>
      <w:bookmarkStart w:id="38372" w:name="_Ref360045111"/>
      <w:bookmarkStart w:id="38373" w:name="_Toc460936676"/>
      <w:bookmarkStart w:id="38374" w:name="_Ref463897112"/>
      <w:bookmarkStart w:id="38375" w:name="_Toc145325864"/>
      <w:bookmarkStart w:id="38376" w:name="_DTBK43443"/>
      <w:bookmarkEnd w:id="38367"/>
      <w:r w:rsidRPr="00FB6786">
        <w:t xml:space="preserve">Confidential Information and disclosure by </w:t>
      </w:r>
      <w:bookmarkEnd w:id="38368"/>
      <w:bookmarkEnd w:id="38369"/>
      <w:bookmarkEnd w:id="38370"/>
      <w:bookmarkEnd w:id="38371"/>
      <w:r w:rsidRPr="00FB6786">
        <w:t xml:space="preserve">the </w:t>
      </w:r>
      <w:bookmarkEnd w:id="38372"/>
      <w:bookmarkEnd w:id="38373"/>
      <w:bookmarkEnd w:id="38374"/>
      <w:r w:rsidR="00446E2E" w:rsidRPr="00FB6786">
        <w:t>Principal</w:t>
      </w:r>
      <w:bookmarkEnd w:id="38375"/>
    </w:p>
    <w:p w14:paraId="69445E77" w14:textId="517EB102" w:rsidR="007510F4" w:rsidRPr="00FB6786" w:rsidRDefault="007510F4" w:rsidP="00E434F1">
      <w:pPr>
        <w:pStyle w:val="Heading3"/>
      </w:pPr>
      <w:bookmarkStart w:id="38377" w:name="_Ref208127901"/>
      <w:bookmarkStart w:id="38378" w:name="_Ref363220309"/>
      <w:bookmarkStart w:id="38379" w:name="_DTBK41253"/>
      <w:bookmarkStart w:id="38380" w:name="_DTBK40205"/>
      <w:bookmarkEnd w:id="38376"/>
      <w:r w:rsidRPr="00FB6786">
        <w:t>(</w:t>
      </w:r>
      <w:r w:rsidRPr="00FB6786">
        <w:rPr>
          <w:b/>
        </w:rPr>
        <w:t>Public Disclosure Obligations</w:t>
      </w:r>
      <w:r w:rsidRPr="00FB6786">
        <w:t>):</w:t>
      </w:r>
      <w:r w:rsidR="00165E75" w:rsidRPr="00FB6786">
        <w:t xml:space="preserve"> </w:t>
      </w:r>
      <w:r w:rsidR="004C108F" w:rsidRPr="00FB6786">
        <w:t>Subject t</w:t>
      </w:r>
      <w:r w:rsidR="00853E88" w:rsidRPr="00FB6786">
        <w:t>o clause</w:t>
      </w:r>
      <w:r w:rsidR="00E45266">
        <w:t xml:space="preserve"> </w:t>
      </w:r>
      <w:r w:rsidR="00E45266">
        <w:fldChar w:fldCharType="begin"/>
      </w:r>
      <w:r w:rsidR="00E45266">
        <w:instrText xml:space="preserve"> REF _Ref81859950 \w \h </w:instrText>
      </w:r>
      <w:r w:rsidR="00E45266">
        <w:fldChar w:fldCharType="separate"/>
      </w:r>
      <w:r w:rsidR="00C1101A">
        <w:t>50.1(c)</w:t>
      </w:r>
      <w:r w:rsidR="00E45266">
        <w:fldChar w:fldCharType="end"/>
      </w:r>
      <w:r w:rsidR="00853E88" w:rsidRPr="00FB6786">
        <w:t xml:space="preserve">, </w:t>
      </w:r>
      <w:r w:rsidRPr="00FB6786">
        <w:t xml:space="preserve">the </w:t>
      </w:r>
      <w:r w:rsidR="00446E2E" w:rsidRPr="00FB6786">
        <w:t>Principal</w:t>
      </w:r>
      <w:r w:rsidRPr="00FB6786">
        <w:t xml:space="preserve"> and any Authority may disclose any information in connection with the Project (including any Confidential Information):</w:t>
      </w:r>
      <w:bookmarkEnd w:id="38377"/>
      <w:bookmarkEnd w:id="38378"/>
    </w:p>
    <w:p w14:paraId="7EE8FA61" w14:textId="77777777" w:rsidR="007510F4" w:rsidRPr="00FB6786" w:rsidRDefault="007510F4" w:rsidP="00E434F1">
      <w:pPr>
        <w:pStyle w:val="Heading4"/>
      </w:pPr>
      <w:bookmarkStart w:id="38381" w:name="_Ref359242438"/>
      <w:bookmarkStart w:id="38382" w:name="_DTBK43444"/>
      <w:bookmarkEnd w:id="38379"/>
      <w:r w:rsidRPr="00FB6786">
        <w:t>in accordance with Laws;</w:t>
      </w:r>
      <w:bookmarkEnd w:id="38381"/>
    </w:p>
    <w:p w14:paraId="4ADA64CE" w14:textId="77777777" w:rsidR="007510F4" w:rsidRPr="00FB6786" w:rsidRDefault="007510F4" w:rsidP="00E434F1">
      <w:pPr>
        <w:pStyle w:val="Heading4"/>
      </w:pPr>
      <w:bookmarkStart w:id="38383" w:name="_Ref407178155"/>
      <w:bookmarkStart w:id="38384" w:name="_DTBK41254"/>
      <w:bookmarkStart w:id="38385" w:name="_Ref368427518"/>
      <w:bookmarkEnd w:id="38382"/>
      <w:r w:rsidRPr="00FB6786">
        <w:t>to satisfy the disclosure requirements of the Victorian</w:t>
      </w:r>
      <w:r w:rsidR="007E0929" w:rsidRPr="00FB6786">
        <w:t xml:space="preserve"> </w:t>
      </w:r>
      <w:r w:rsidRPr="00FB6786">
        <w:t>Auditor-General;</w:t>
      </w:r>
      <w:bookmarkEnd w:id="38383"/>
    </w:p>
    <w:p w14:paraId="375A1F8F" w14:textId="77777777" w:rsidR="007510F4" w:rsidRPr="00FB6786" w:rsidRDefault="007510F4" w:rsidP="00E434F1">
      <w:pPr>
        <w:pStyle w:val="Heading4"/>
      </w:pPr>
      <w:bookmarkStart w:id="38386" w:name="_Ref407178158"/>
      <w:bookmarkStart w:id="38387" w:name="_DTBK41255"/>
      <w:bookmarkEnd w:id="38384"/>
      <w:r w:rsidRPr="00FB6786">
        <w:t>to satisfy the requirements of Parliamentary accountability;</w:t>
      </w:r>
      <w:bookmarkEnd w:id="38385"/>
      <w:bookmarkEnd w:id="38386"/>
    </w:p>
    <w:p w14:paraId="177979EF" w14:textId="7190CF02" w:rsidR="007510F4" w:rsidRPr="00FB6786" w:rsidRDefault="005870CD" w:rsidP="00E434F1">
      <w:pPr>
        <w:pStyle w:val="Heading4"/>
      </w:pPr>
      <w:bookmarkStart w:id="38388" w:name="_Ref399770737"/>
      <w:bookmarkStart w:id="38389" w:name="_DTBK41256"/>
      <w:bookmarkEnd w:id="38387"/>
      <w:r w:rsidRPr="00FB6786">
        <w:t>if</w:t>
      </w:r>
      <w:r w:rsidR="007510F4" w:rsidRPr="00FB6786">
        <w:t xml:space="preserve"> the disclosure is in the course of the official duties of the responsible Minister, </w:t>
      </w:r>
      <w:r w:rsidR="000E5A69" w:rsidRPr="00FB6786">
        <w:t xml:space="preserve">the Treasurer of Victoria </w:t>
      </w:r>
      <w:r w:rsidR="007510F4" w:rsidRPr="00FB6786">
        <w:t>or the Attorney General;</w:t>
      </w:r>
      <w:bookmarkEnd w:id="38388"/>
      <w:r w:rsidR="00241F66" w:rsidRPr="00FB6786">
        <w:t xml:space="preserve"> </w:t>
      </w:r>
      <w:r w:rsidR="00D83C34" w:rsidRPr="00D83C34">
        <w:t>[</w:t>
      </w:r>
      <w:r w:rsidR="00D83C34" w:rsidRPr="00B527F8">
        <w:rPr>
          <w:b/>
          <w:i/>
          <w:highlight w:val="lightGray"/>
        </w:rPr>
        <w:t>Drafting Note: To be updated as required on a project specific basis to include relevant Victorian Government departments</w:t>
      </w:r>
      <w:r w:rsidR="00D83C34" w:rsidRPr="00D83C34">
        <w:t>.]</w:t>
      </w:r>
    </w:p>
    <w:p w14:paraId="2A477628" w14:textId="77777777" w:rsidR="00EE384E" w:rsidRPr="00FB6786" w:rsidRDefault="007510F4" w:rsidP="00E434F1">
      <w:pPr>
        <w:pStyle w:val="Heading4"/>
      </w:pPr>
      <w:bookmarkStart w:id="38390" w:name="_DTBK43445"/>
      <w:bookmarkEnd w:id="38389"/>
      <w:r w:rsidRPr="00FB6786">
        <w:t xml:space="preserve">to any </w:t>
      </w:r>
      <w:r w:rsidR="00446E2E" w:rsidRPr="00FB6786">
        <w:t>Principal</w:t>
      </w:r>
      <w:r w:rsidR="00A94D0D" w:rsidRPr="00FB6786">
        <w:t xml:space="preserve"> </w:t>
      </w:r>
      <w:r w:rsidRPr="00FB6786">
        <w:t>Associate</w:t>
      </w:r>
      <w:r w:rsidR="00994C33" w:rsidRPr="00FB6786">
        <w:t>, any Authority</w:t>
      </w:r>
      <w:r w:rsidRPr="00FB6786">
        <w:t xml:space="preserve"> or any person authorised or nominated by the </w:t>
      </w:r>
      <w:r w:rsidR="00446E2E" w:rsidRPr="00FB6786">
        <w:t>Principal</w:t>
      </w:r>
      <w:r w:rsidRPr="00FB6786">
        <w:t xml:space="preserve"> to the extent necessary for the purpose of the Project provided they agree to maintain the confidentiality of any Confidential Information</w:t>
      </w:r>
      <w:r w:rsidR="00EE384E" w:rsidRPr="00FB6786">
        <w:t>;</w:t>
      </w:r>
    </w:p>
    <w:p w14:paraId="128C9614" w14:textId="77777777" w:rsidR="007510F4" w:rsidRPr="00FB6786" w:rsidRDefault="007510F4" w:rsidP="00E434F1">
      <w:pPr>
        <w:pStyle w:val="Heading4"/>
      </w:pPr>
      <w:bookmarkStart w:id="38391" w:name="_Ref368427524"/>
      <w:bookmarkStart w:id="38392" w:name="_DTBK43446"/>
      <w:bookmarkEnd w:id="38390"/>
      <w:r w:rsidRPr="00FB6786">
        <w:t xml:space="preserve">in annual reports of the </w:t>
      </w:r>
      <w:r w:rsidR="00446E2E" w:rsidRPr="00FB6786">
        <w:t>Principal</w:t>
      </w:r>
      <w:r w:rsidRPr="00FB6786">
        <w:t>;</w:t>
      </w:r>
      <w:bookmarkEnd w:id="38391"/>
    </w:p>
    <w:p w14:paraId="366643ED" w14:textId="77777777" w:rsidR="007510F4" w:rsidRPr="00FB6786" w:rsidRDefault="007510F4" w:rsidP="00E434F1">
      <w:pPr>
        <w:pStyle w:val="Heading4"/>
      </w:pPr>
      <w:bookmarkStart w:id="38393" w:name="_Ref407178169"/>
      <w:bookmarkStart w:id="38394" w:name="_DTBK43447"/>
      <w:bookmarkStart w:id="38395" w:name="_Ref365292802"/>
      <w:bookmarkEnd w:id="38392"/>
      <w:r w:rsidRPr="00FB6786">
        <w:t xml:space="preserve">in accordance with policies of the </w:t>
      </w:r>
      <w:r w:rsidR="00446E2E" w:rsidRPr="00FB6786">
        <w:t>Principal</w:t>
      </w:r>
      <w:r w:rsidRPr="00FB6786">
        <w:t xml:space="preserve"> or any Authority;</w:t>
      </w:r>
      <w:bookmarkEnd w:id="38393"/>
    </w:p>
    <w:p w14:paraId="0C489997" w14:textId="6B96843C" w:rsidR="007510F4" w:rsidRPr="00FB6786" w:rsidRDefault="007510F4" w:rsidP="00E434F1">
      <w:pPr>
        <w:pStyle w:val="Heading4"/>
      </w:pPr>
      <w:bookmarkStart w:id="38396" w:name="_Ref407178161"/>
      <w:bookmarkStart w:id="38397" w:name="_DTBK43448"/>
      <w:bookmarkEnd w:id="38394"/>
      <w:r w:rsidRPr="00FB6786">
        <w:t xml:space="preserve">to any person who </w:t>
      </w:r>
      <w:r w:rsidR="007C7C3C" w:rsidRPr="00FB6786">
        <w:t xml:space="preserve">is bidding for or </w:t>
      </w:r>
      <w:r w:rsidRPr="00FB6786">
        <w:t xml:space="preserve">undertakes works similar to the Works after </w:t>
      </w:r>
      <w:r w:rsidR="00AF63B4">
        <w:t xml:space="preserve">the </w:t>
      </w:r>
      <w:r w:rsidR="00EE4482">
        <w:t>termination</w:t>
      </w:r>
      <w:r w:rsidR="0095171B">
        <w:t xml:space="preserve"> </w:t>
      </w:r>
      <w:r w:rsidRPr="00FB6786">
        <w:t>and their</w:t>
      </w:r>
      <w:r w:rsidR="007C7C3C" w:rsidRPr="00FB6786">
        <w:t xml:space="preserve"> actual and/or potential</w:t>
      </w:r>
      <w:r w:rsidRPr="00FB6786">
        <w:t xml:space="preserve"> Associates, provided </w:t>
      </w:r>
      <w:r w:rsidR="007C7C3C" w:rsidRPr="00FB6786">
        <w:t xml:space="preserve">the relevant person agrees </w:t>
      </w:r>
      <w:r w:rsidRPr="00FB6786">
        <w:t>to maintain the confidentiality of the Confidential Information; or</w:t>
      </w:r>
      <w:bookmarkEnd w:id="38395"/>
      <w:bookmarkEnd w:id="38396"/>
    </w:p>
    <w:p w14:paraId="5838FC10" w14:textId="77777777" w:rsidR="007510F4" w:rsidRPr="00FB6786" w:rsidRDefault="007510F4" w:rsidP="00E434F1">
      <w:pPr>
        <w:pStyle w:val="Heading4"/>
      </w:pPr>
      <w:bookmarkStart w:id="38398" w:name="_DTBK43449"/>
      <w:bookmarkEnd w:id="38397"/>
      <w:r w:rsidRPr="00FB6786">
        <w:t>to satisfy any other recognised public requirement,</w:t>
      </w:r>
      <w:r w:rsidR="007955E3" w:rsidRPr="00FB6786">
        <w:t xml:space="preserve"> </w:t>
      </w:r>
    </w:p>
    <w:p w14:paraId="1D2AD339" w14:textId="77777777" w:rsidR="00BF2CFB" w:rsidRPr="00FB6786" w:rsidRDefault="007510F4" w:rsidP="00E434F1">
      <w:pPr>
        <w:pStyle w:val="IndentParaLevel2"/>
      </w:pPr>
      <w:bookmarkStart w:id="38399" w:name="_DTBK43450"/>
      <w:bookmarkEnd w:id="38380"/>
      <w:bookmarkEnd w:id="38398"/>
      <w:r w:rsidRPr="00FB6786">
        <w:t>(</w:t>
      </w:r>
      <w:r w:rsidRPr="00FB6786">
        <w:rPr>
          <w:b/>
        </w:rPr>
        <w:t>Public Disclosure Obligations</w:t>
      </w:r>
      <w:r w:rsidRPr="00FB6786">
        <w:t xml:space="preserve">) and </w:t>
      </w:r>
      <w:r w:rsidR="001F1516" w:rsidRPr="00FB6786">
        <w:t>the Contractor</w:t>
      </w:r>
      <w:r w:rsidR="001F1516" w:rsidRPr="00FB6786" w:rsidDel="001F1516">
        <w:t xml:space="preserve"> </w:t>
      </w:r>
      <w:r w:rsidRPr="00FB6786">
        <w:t xml:space="preserve">must use all reasonable endeavours to assist the </w:t>
      </w:r>
      <w:r w:rsidR="00446E2E" w:rsidRPr="00FB6786">
        <w:t>Principal</w:t>
      </w:r>
      <w:r w:rsidRPr="00FB6786">
        <w:t xml:space="preserve"> </w:t>
      </w:r>
      <w:r w:rsidR="00163943" w:rsidRPr="00FB6786">
        <w:t>and</w:t>
      </w:r>
      <w:r w:rsidRPr="00FB6786">
        <w:t xml:space="preserve"> an</w:t>
      </w:r>
      <w:r w:rsidR="00D20F5B" w:rsidRPr="00FB6786">
        <w:t>y</w:t>
      </w:r>
      <w:r w:rsidRPr="00FB6786">
        <w:t xml:space="preserve"> Authority in meeting its Public Disclosure Obligations.</w:t>
      </w:r>
    </w:p>
    <w:p w14:paraId="0EF5EA48" w14:textId="54974830" w:rsidR="00380941" w:rsidRPr="00FB6786" w:rsidRDefault="00380941" w:rsidP="00E434F1">
      <w:pPr>
        <w:pStyle w:val="Heading3"/>
      </w:pPr>
      <w:bookmarkStart w:id="38400" w:name="_Ref492848519"/>
      <w:bookmarkStart w:id="38401" w:name="_DTBK41257"/>
      <w:bookmarkStart w:id="38402" w:name="_Ref406597729"/>
      <w:bookmarkStart w:id="38403" w:name="_Ref359159957"/>
      <w:bookmarkEnd w:id="38399"/>
      <w:r w:rsidRPr="00FB6786">
        <w:t>(</w:t>
      </w:r>
      <w:r w:rsidRPr="00FB6786">
        <w:rPr>
          <w:b/>
        </w:rPr>
        <w:t>Other purposes</w:t>
      </w:r>
      <w:r w:rsidRPr="00FB6786">
        <w:t>):</w:t>
      </w:r>
      <w:r w:rsidR="006B0725" w:rsidRPr="00FB6786">
        <w:t xml:space="preserve"> </w:t>
      </w:r>
      <w:r w:rsidR="00B163E5">
        <w:t xml:space="preserve">Subject to clause </w:t>
      </w:r>
      <w:r w:rsidR="00B163E5">
        <w:fldChar w:fldCharType="begin"/>
      </w:r>
      <w:r w:rsidR="00B163E5">
        <w:instrText xml:space="preserve"> REF _Ref131655694 \w \h </w:instrText>
      </w:r>
      <w:r w:rsidR="00B163E5">
        <w:fldChar w:fldCharType="separate"/>
      </w:r>
      <w:r w:rsidR="00C1101A">
        <w:t>50.1(d)</w:t>
      </w:r>
      <w:r w:rsidR="00B163E5">
        <w:fldChar w:fldCharType="end"/>
      </w:r>
      <w:r w:rsidR="00B163E5">
        <w:t>, t</w:t>
      </w:r>
      <w:r w:rsidRPr="00FB6786">
        <w:t xml:space="preserve">he </w:t>
      </w:r>
      <w:r w:rsidR="00446E2E" w:rsidRPr="00FB6786">
        <w:t>Principal</w:t>
      </w:r>
      <w:r w:rsidRPr="00FB6786">
        <w:t xml:space="preserve"> or any Authority may disclose any information in connection with the Project (including any Confidential Information ) in connection </w:t>
      </w:r>
      <w:r w:rsidR="0053046A" w:rsidRPr="00FB6786">
        <w:t>with:</w:t>
      </w:r>
      <w:bookmarkEnd w:id="38400"/>
    </w:p>
    <w:p w14:paraId="0B2984F5" w14:textId="2F904884" w:rsidR="00380941" w:rsidRPr="00FB6786" w:rsidRDefault="00380941" w:rsidP="00E434F1">
      <w:pPr>
        <w:pStyle w:val="Heading4"/>
      </w:pPr>
      <w:bookmarkStart w:id="38404" w:name="_DTBK43451"/>
      <w:bookmarkEnd w:id="38401"/>
      <w:r w:rsidRPr="00FB6786">
        <w:t xml:space="preserve">any </w:t>
      </w:r>
      <w:r w:rsidR="00ED4D90">
        <w:t xml:space="preserve">Direct </w:t>
      </w:r>
      <w:r w:rsidRPr="00FB6786">
        <w:t xml:space="preserve">Interface Works or any future road, transport or infrastructure project or transaction undertaken in Victoria that may be investigated, assessed, constructed, operated or maintained from time to time including any equipment, computer hardware, computer software and computer or telecommunications systems and any complementary works or services associated with them but excluding this Project; </w:t>
      </w:r>
      <w:r w:rsidR="00994C33" w:rsidRPr="00FB6786">
        <w:t>or</w:t>
      </w:r>
    </w:p>
    <w:p w14:paraId="52DE5257" w14:textId="6795C23B" w:rsidR="003E266B" w:rsidRPr="00F30071" w:rsidRDefault="00380941" w:rsidP="00F30071">
      <w:pPr>
        <w:pStyle w:val="Heading4"/>
      </w:pPr>
      <w:bookmarkStart w:id="38405" w:name="_DTBK43452"/>
      <w:bookmarkEnd w:id="38404"/>
      <w:r w:rsidRPr="00FB6786">
        <w:rPr>
          <w:bCs w:val="0"/>
        </w:rPr>
        <w:t xml:space="preserve">the requirements of </w:t>
      </w:r>
      <w:r w:rsidR="00D20F5B" w:rsidRPr="00FB6786">
        <w:rPr>
          <w:bCs w:val="0"/>
        </w:rPr>
        <w:t xml:space="preserve">any </w:t>
      </w:r>
      <w:r w:rsidRPr="00FB6786">
        <w:rPr>
          <w:bCs w:val="0"/>
        </w:rPr>
        <w:t>Project Document</w:t>
      </w:r>
      <w:r w:rsidR="00C05721">
        <w:rPr>
          <w:bCs w:val="0"/>
        </w:rPr>
        <w:t xml:space="preserve"> </w:t>
      </w:r>
      <w:r w:rsidR="00C05721" w:rsidRPr="00C05721">
        <w:rPr>
          <w:bCs w:val="0"/>
        </w:rPr>
        <w:t>(including any tender process required to be conducted under the Adjustment Event Guidelines)</w:t>
      </w:r>
      <w:r w:rsidR="00EE384E" w:rsidRPr="00FB6786">
        <w:rPr>
          <w:bCs w:val="0"/>
        </w:rPr>
        <w:t>.</w:t>
      </w:r>
    </w:p>
    <w:p w14:paraId="4EE53913" w14:textId="3CF9C796" w:rsidR="00D83C34" w:rsidRDefault="00D83C34" w:rsidP="00A75B29">
      <w:pPr>
        <w:pStyle w:val="IndentParaLevel2"/>
      </w:pPr>
      <w:bookmarkStart w:id="38406" w:name="_DTBK41258"/>
      <w:bookmarkStart w:id="38407" w:name="_Ref463894906"/>
      <w:bookmarkEnd w:id="38405"/>
      <w:r w:rsidRPr="00D83C34">
        <w:t>[</w:t>
      </w:r>
      <w:r w:rsidRPr="00A75B29">
        <w:rPr>
          <w:b/>
          <w:bCs/>
          <w:i/>
          <w:iCs/>
          <w:highlight w:val="lightGray"/>
        </w:rPr>
        <w:t xml:space="preserve">Drafting Note: Clause </w:t>
      </w:r>
      <w:r w:rsidR="00E45266" w:rsidRPr="00A75B29">
        <w:rPr>
          <w:b/>
          <w:bCs/>
          <w:i/>
          <w:iCs/>
          <w:highlight w:val="lightGray"/>
        </w:rPr>
        <w:fldChar w:fldCharType="begin"/>
      </w:r>
      <w:r w:rsidR="00E45266" w:rsidRPr="00A75B29">
        <w:rPr>
          <w:b/>
          <w:bCs/>
          <w:i/>
          <w:iCs/>
          <w:highlight w:val="lightGray"/>
        </w:rPr>
        <w:instrText xml:space="preserve"> REF _Ref492848519 \w \h </w:instrText>
      </w:r>
      <w:r w:rsidR="00DC10D2" w:rsidRPr="00A75B29">
        <w:rPr>
          <w:b/>
          <w:bCs/>
          <w:i/>
          <w:iCs/>
          <w:highlight w:val="lightGray"/>
        </w:rPr>
        <w:instrText xml:space="preserve"> \* MERGEFORMAT </w:instrText>
      </w:r>
      <w:r w:rsidR="00E45266" w:rsidRPr="00A75B29">
        <w:rPr>
          <w:b/>
          <w:bCs/>
          <w:i/>
          <w:iCs/>
          <w:highlight w:val="lightGray"/>
        </w:rPr>
      </w:r>
      <w:r w:rsidR="00E45266" w:rsidRPr="00A75B29">
        <w:rPr>
          <w:b/>
          <w:bCs/>
          <w:i/>
          <w:iCs/>
          <w:highlight w:val="lightGray"/>
        </w:rPr>
        <w:fldChar w:fldCharType="separate"/>
      </w:r>
      <w:r w:rsidR="00C1101A">
        <w:rPr>
          <w:b/>
          <w:bCs/>
          <w:i/>
          <w:iCs/>
          <w:highlight w:val="lightGray"/>
        </w:rPr>
        <w:t>50.1(b)</w:t>
      </w:r>
      <w:r w:rsidR="00E45266" w:rsidRPr="00A75B29">
        <w:rPr>
          <w:b/>
          <w:bCs/>
          <w:i/>
          <w:iCs/>
          <w:highlight w:val="lightGray"/>
        </w:rPr>
        <w:fldChar w:fldCharType="end"/>
      </w:r>
      <w:r w:rsidRPr="00A75B29">
        <w:rPr>
          <w:b/>
          <w:bCs/>
          <w:i/>
          <w:iCs/>
          <w:highlight w:val="lightGray"/>
        </w:rPr>
        <w:t xml:space="preserve"> has been prepared, by way of example, for a road project, but will be updated by the </w:t>
      </w:r>
      <w:r w:rsidR="004946E6" w:rsidRPr="00A75B29">
        <w:rPr>
          <w:b/>
          <w:bCs/>
          <w:i/>
          <w:iCs/>
          <w:highlight w:val="lightGray"/>
        </w:rPr>
        <w:t>Principal</w:t>
      </w:r>
      <w:r w:rsidRPr="00A75B29">
        <w:rPr>
          <w:b/>
          <w:bCs/>
          <w:i/>
          <w:iCs/>
          <w:highlight w:val="lightGray"/>
        </w:rPr>
        <w:t xml:space="preserve"> on a project specific basis to align with the Project.]</w:t>
      </w:r>
    </w:p>
    <w:p w14:paraId="3609BB4F" w14:textId="7B965EF3" w:rsidR="007510F4" w:rsidRPr="00FB6786" w:rsidRDefault="007510F4" w:rsidP="00C3369F">
      <w:pPr>
        <w:pStyle w:val="Heading3"/>
      </w:pPr>
      <w:bookmarkStart w:id="38408" w:name="_Ref81859950"/>
      <w:bookmarkStart w:id="38409" w:name="_DTBK41259"/>
      <w:bookmarkStart w:id="38410" w:name="_DTBK40206"/>
      <w:bookmarkEnd w:id="38406"/>
      <w:r w:rsidRPr="00FB6786">
        <w:t>(</w:t>
      </w:r>
      <w:r w:rsidRPr="00FB6786">
        <w:rPr>
          <w:b/>
        </w:rPr>
        <w:t>Commercially sensitive information</w:t>
      </w:r>
      <w:r w:rsidRPr="00FB6786">
        <w:t>):</w:t>
      </w:r>
      <w:r w:rsidR="00165E75" w:rsidRPr="00FB6786">
        <w:t xml:space="preserve"> </w:t>
      </w:r>
      <w:r w:rsidR="00C7799F">
        <w:t>Unless o</w:t>
      </w:r>
      <w:r w:rsidR="00C7799F" w:rsidRPr="00FB6786">
        <w:t xml:space="preserve">therwise </w:t>
      </w:r>
      <w:r w:rsidR="00C05721">
        <w:t xml:space="preserve"> </w:t>
      </w:r>
      <w:r w:rsidR="00897347" w:rsidRPr="00FB6786">
        <w:t xml:space="preserve">expressly </w:t>
      </w:r>
      <w:r w:rsidR="00163943" w:rsidRPr="00FB6786">
        <w:t xml:space="preserve">entitled to do so in accordance with </w:t>
      </w:r>
      <w:r w:rsidR="0092476D" w:rsidRPr="00FB6786">
        <w:t xml:space="preserve">this </w:t>
      </w:r>
      <w:r w:rsidR="005164A7">
        <w:t>Deed</w:t>
      </w:r>
      <w:r w:rsidRPr="00FB6786">
        <w:t xml:space="preserve">, the </w:t>
      </w:r>
      <w:r w:rsidR="00446E2E" w:rsidRPr="00FB6786">
        <w:t>Principal</w:t>
      </w:r>
      <w:r w:rsidRPr="00FB6786">
        <w:t xml:space="preserve"> must not publish or disclose any Commercially Sensitive Information without </w:t>
      </w:r>
      <w:r w:rsidR="001F1516" w:rsidRPr="00FB6786">
        <w:t>the Contractor</w:t>
      </w:r>
      <w:r w:rsidR="00897347" w:rsidRPr="00FB6786">
        <w:t xml:space="preserve">'s </w:t>
      </w:r>
      <w:r w:rsidRPr="00FB6786">
        <w:t xml:space="preserve">prior written consent (which consent will not be unreasonably withheld or delayed), </w:t>
      </w:r>
      <w:r w:rsidR="00D14030" w:rsidRPr="00FB6786">
        <w:t>unless</w:t>
      </w:r>
      <w:r w:rsidRPr="00FB6786">
        <w:t xml:space="preserve"> </w:t>
      </w:r>
      <w:r w:rsidR="007C7C3C" w:rsidRPr="00FB6786">
        <w:t xml:space="preserve">that </w:t>
      </w:r>
      <w:r w:rsidRPr="00FB6786">
        <w:t>Commercially Sensitive Information:</w:t>
      </w:r>
      <w:bookmarkEnd w:id="38402"/>
      <w:bookmarkEnd w:id="38407"/>
      <w:bookmarkEnd w:id="38408"/>
    </w:p>
    <w:p w14:paraId="2E638829" w14:textId="77777777" w:rsidR="007510F4" w:rsidRPr="00FB6786" w:rsidRDefault="007510F4" w:rsidP="00E434F1">
      <w:pPr>
        <w:pStyle w:val="Heading4"/>
      </w:pPr>
      <w:bookmarkStart w:id="38411" w:name="_DTBK43453"/>
      <w:bookmarkEnd w:id="38409"/>
      <w:r w:rsidRPr="00FB6786">
        <w:t>is required or authorised to be disclosed under Law;</w:t>
      </w:r>
    </w:p>
    <w:p w14:paraId="3B6B6B28" w14:textId="77777777" w:rsidR="007510F4" w:rsidRPr="00FB6786" w:rsidRDefault="007510F4" w:rsidP="00E434F1">
      <w:pPr>
        <w:pStyle w:val="Heading4"/>
      </w:pPr>
      <w:bookmarkStart w:id="38412" w:name="_DTBK43454"/>
      <w:bookmarkEnd w:id="38411"/>
      <w:r w:rsidRPr="00FB6786">
        <w:t>is reasonably necessary for the enforcement of the criminal law;</w:t>
      </w:r>
    </w:p>
    <w:p w14:paraId="22FAA457" w14:textId="77777777" w:rsidR="007510F4" w:rsidRPr="00FB6786" w:rsidRDefault="007510F4" w:rsidP="00E434F1">
      <w:pPr>
        <w:pStyle w:val="Heading4"/>
      </w:pPr>
      <w:bookmarkStart w:id="38413" w:name="_DTBK43455"/>
      <w:bookmarkEnd w:id="38412"/>
      <w:r w:rsidRPr="00FB6786">
        <w:t xml:space="preserve">is disclosed to the </w:t>
      </w:r>
      <w:r w:rsidR="00446E2E" w:rsidRPr="00FB6786">
        <w:t>Principal</w:t>
      </w:r>
      <w:r w:rsidRPr="00FB6786">
        <w:t>'s solicitors, auditors, insurers or advisers;</w:t>
      </w:r>
    </w:p>
    <w:bookmarkEnd w:id="38413"/>
    <w:p w14:paraId="047F6A09" w14:textId="77777777" w:rsidR="007510F4" w:rsidRPr="00FB6786" w:rsidRDefault="007510F4" w:rsidP="00E434F1">
      <w:pPr>
        <w:pStyle w:val="Heading4"/>
      </w:pPr>
      <w:r w:rsidRPr="00FB6786">
        <w:t>is generally available to the public;</w:t>
      </w:r>
    </w:p>
    <w:p w14:paraId="2713993D" w14:textId="77777777" w:rsidR="007510F4" w:rsidRPr="00FB6786" w:rsidRDefault="007510F4" w:rsidP="00E434F1">
      <w:pPr>
        <w:pStyle w:val="Heading4"/>
      </w:pPr>
      <w:bookmarkStart w:id="38414" w:name="_DTBK43456"/>
      <w:r w:rsidRPr="00FB6786">
        <w:t xml:space="preserve">is in the possession of the </w:t>
      </w:r>
      <w:r w:rsidR="00446E2E" w:rsidRPr="00FB6786">
        <w:t>Principal</w:t>
      </w:r>
      <w:r w:rsidRPr="00FB6786">
        <w:t xml:space="preserve"> without restriction in relation to disclosure before the date of receipt from </w:t>
      </w:r>
      <w:r w:rsidR="001F1516" w:rsidRPr="00FB6786">
        <w:t>the Contractor</w:t>
      </w:r>
      <w:r w:rsidRPr="00FB6786">
        <w:t>;</w:t>
      </w:r>
    </w:p>
    <w:p w14:paraId="35EA74F4" w14:textId="77777777" w:rsidR="00EE384E" w:rsidRPr="00FB6786" w:rsidRDefault="007510F4" w:rsidP="00E434F1">
      <w:pPr>
        <w:pStyle w:val="Heading4"/>
      </w:pPr>
      <w:bookmarkStart w:id="38415" w:name="_DTBK41260"/>
      <w:bookmarkEnd w:id="38414"/>
      <w:r w:rsidRPr="00FB6786">
        <w:t>is disclosed by the responsible Minister in reporting to the Legislative Assembly or its committees</w:t>
      </w:r>
      <w:r w:rsidR="00EE384E" w:rsidRPr="00FB6786">
        <w:t>;</w:t>
      </w:r>
    </w:p>
    <w:p w14:paraId="7E958C87" w14:textId="77777777" w:rsidR="003D2507" w:rsidRPr="00FB6786" w:rsidRDefault="00D20F5B" w:rsidP="00E434F1">
      <w:pPr>
        <w:pStyle w:val="Heading4"/>
      </w:pPr>
      <w:bookmarkStart w:id="38416" w:name="_DTBK43457"/>
      <w:bookmarkEnd w:id="38415"/>
      <w:r w:rsidRPr="00FB6786">
        <w:t xml:space="preserve">is </w:t>
      </w:r>
      <w:r w:rsidR="003D2507" w:rsidRPr="00FB6786">
        <w:t>required to be made</w:t>
      </w:r>
      <w:r w:rsidR="005D56A8" w:rsidRPr="00FB6786">
        <w:t xml:space="preserve"> available</w:t>
      </w:r>
      <w:r w:rsidR="003D2507" w:rsidRPr="00FB6786">
        <w:t xml:space="preserve"> to a court in the course of proceedings to which the </w:t>
      </w:r>
      <w:r w:rsidR="00446E2E" w:rsidRPr="00FB6786">
        <w:t>Principal</w:t>
      </w:r>
      <w:r w:rsidR="003D2507" w:rsidRPr="00FB6786">
        <w:t xml:space="preserve"> or a </w:t>
      </w:r>
      <w:r w:rsidR="00446E2E" w:rsidRPr="00FB6786">
        <w:t>Principal</w:t>
      </w:r>
      <w:r w:rsidR="003D2507" w:rsidRPr="00FB6786">
        <w:t xml:space="preserve"> Associate is a party;</w:t>
      </w:r>
    </w:p>
    <w:p w14:paraId="4A3D19B8" w14:textId="77777777" w:rsidR="007510F4" w:rsidRPr="00FB6786" w:rsidRDefault="007510F4" w:rsidP="00E434F1">
      <w:pPr>
        <w:pStyle w:val="Heading4"/>
      </w:pPr>
      <w:bookmarkStart w:id="38417" w:name="_DTBK43458"/>
      <w:bookmarkEnd w:id="38416"/>
      <w:r w:rsidRPr="00FB6786">
        <w:t>is disclosed to the ombudsman or for a purpose in relation to the protection of the public revenue; or</w:t>
      </w:r>
    </w:p>
    <w:p w14:paraId="2510794B" w14:textId="31DFE05B" w:rsidR="007510F4" w:rsidRPr="00FB6786" w:rsidRDefault="007510F4" w:rsidP="00E434F1">
      <w:pPr>
        <w:pStyle w:val="Heading4"/>
      </w:pPr>
      <w:bookmarkStart w:id="38418" w:name="_DTBK43459"/>
      <w:bookmarkEnd w:id="38417"/>
      <w:r w:rsidRPr="00FB6786">
        <w:t xml:space="preserve">is required to be published or disclosed to enable the </w:t>
      </w:r>
      <w:r w:rsidR="00446E2E" w:rsidRPr="00FB6786">
        <w:t>Principal</w:t>
      </w:r>
      <w:r w:rsidRPr="00FB6786">
        <w:t xml:space="preserve"> to comply with the Public Disclosure Obligations under clauses </w:t>
      </w:r>
      <w:r w:rsidRPr="00DD7300">
        <w:fldChar w:fldCharType="begin"/>
      </w:r>
      <w:r w:rsidRPr="00FB6786">
        <w:instrText xml:space="preserve"> REF _Ref359242438 \w \h  \* MERGEFORMAT </w:instrText>
      </w:r>
      <w:r w:rsidRPr="00DD7300">
        <w:fldChar w:fldCharType="separate"/>
      </w:r>
      <w:r w:rsidR="00C1101A">
        <w:t>50.1(a)(i)</w:t>
      </w:r>
      <w:r w:rsidRPr="00DD7300">
        <w:fldChar w:fldCharType="end"/>
      </w:r>
      <w:r w:rsidRPr="00FB6786">
        <w:t xml:space="preserve">, </w:t>
      </w:r>
      <w:r w:rsidRPr="00DD7300">
        <w:fldChar w:fldCharType="begin"/>
      </w:r>
      <w:r w:rsidRPr="00FB6786">
        <w:instrText xml:space="preserve"> REF _Ref407178155 \w \h  \* MERGEFORMAT </w:instrText>
      </w:r>
      <w:r w:rsidRPr="00DD7300">
        <w:fldChar w:fldCharType="separate"/>
      </w:r>
      <w:r w:rsidR="00C1101A">
        <w:t>50.1(a)(ii)</w:t>
      </w:r>
      <w:r w:rsidRPr="00DD7300">
        <w:fldChar w:fldCharType="end"/>
      </w:r>
      <w:r w:rsidRPr="00FB6786">
        <w:t xml:space="preserve">, </w:t>
      </w:r>
      <w:r w:rsidRPr="00DD7300">
        <w:fldChar w:fldCharType="begin"/>
      </w:r>
      <w:r w:rsidRPr="00FB6786">
        <w:instrText xml:space="preserve"> REF _Ref407178158 \w \h  \* MERGEFORMAT </w:instrText>
      </w:r>
      <w:r w:rsidRPr="00DD7300">
        <w:fldChar w:fldCharType="separate"/>
      </w:r>
      <w:r w:rsidR="00C1101A">
        <w:t>50.1(a)(iii)</w:t>
      </w:r>
      <w:r w:rsidRPr="00DD7300">
        <w:fldChar w:fldCharType="end"/>
      </w:r>
      <w:r w:rsidRPr="00FB6786">
        <w:t xml:space="preserve">, </w:t>
      </w:r>
      <w:r w:rsidRPr="00DD7300">
        <w:fldChar w:fldCharType="begin"/>
      </w:r>
      <w:r w:rsidRPr="00FB6786">
        <w:instrText xml:space="preserve"> REF _Ref399770737 \w \h  \* MERGEFORMAT </w:instrText>
      </w:r>
      <w:r w:rsidRPr="00DD7300">
        <w:fldChar w:fldCharType="separate"/>
      </w:r>
      <w:r w:rsidR="00C1101A">
        <w:t>50.1(a)(iv)</w:t>
      </w:r>
      <w:r w:rsidRPr="00DD7300">
        <w:fldChar w:fldCharType="end"/>
      </w:r>
      <w:r w:rsidRPr="00FB6786">
        <w:t xml:space="preserve"> or </w:t>
      </w:r>
      <w:r w:rsidRPr="00DD7300">
        <w:fldChar w:fldCharType="begin"/>
      </w:r>
      <w:r w:rsidRPr="00FB6786">
        <w:instrText xml:space="preserve"> REF _Ref407178169 \w \h  \* MERGEFORMAT </w:instrText>
      </w:r>
      <w:r w:rsidRPr="00DD7300">
        <w:fldChar w:fldCharType="separate"/>
      </w:r>
      <w:r w:rsidR="00C1101A">
        <w:t>50.1(a)(vii)</w:t>
      </w:r>
      <w:r w:rsidRPr="00DD7300">
        <w:fldChar w:fldCharType="end"/>
      </w:r>
      <w:r w:rsidR="00EE384E" w:rsidRPr="00FB6786">
        <w:t>.</w:t>
      </w:r>
      <w:bookmarkEnd w:id="38403"/>
    </w:p>
    <w:p w14:paraId="0409F6BC" w14:textId="77777777" w:rsidR="007510F4" w:rsidRPr="00FB6786" w:rsidRDefault="007510F4" w:rsidP="00E434F1">
      <w:pPr>
        <w:pStyle w:val="Heading3"/>
      </w:pPr>
      <w:bookmarkStart w:id="38419" w:name="_Ref131655694"/>
      <w:bookmarkStart w:id="38420" w:name="_DTBK40207"/>
      <w:bookmarkEnd w:id="38410"/>
      <w:bookmarkEnd w:id="38418"/>
      <w:r w:rsidRPr="00FB6786">
        <w:t>(</w:t>
      </w:r>
      <w:r w:rsidRPr="00FB6786">
        <w:rPr>
          <w:b/>
        </w:rPr>
        <w:t>Exercise of licence</w:t>
      </w:r>
      <w:r w:rsidRPr="00FB6786">
        <w:t>):</w:t>
      </w:r>
      <w:r w:rsidR="00165E75" w:rsidRPr="00FB6786">
        <w:t xml:space="preserve"> </w:t>
      </w:r>
      <w:r w:rsidRPr="00FB6786">
        <w:t xml:space="preserve">Nothing in </w:t>
      </w:r>
      <w:r w:rsidR="0092476D" w:rsidRPr="00FB6786">
        <w:t xml:space="preserve">this </w:t>
      </w:r>
      <w:r w:rsidR="005164A7">
        <w:t>Deed</w:t>
      </w:r>
      <w:r w:rsidRPr="00FB6786">
        <w:t xml:space="preserve"> prevents the </w:t>
      </w:r>
      <w:r w:rsidR="00446E2E" w:rsidRPr="00FB6786">
        <w:t>Principal</w:t>
      </w:r>
      <w:r w:rsidRPr="00FB6786">
        <w:t xml:space="preserve"> and any sublicensees using or disclosing any information</w:t>
      </w:r>
      <w:r w:rsidR="007E0929" w:rsidRPr="00FB6786">
        <w:t xml:space="preserve"> </w:t>
      </w:r>
      <w:r w:rsidRPr="00FB6786">
        <w:t>to the extent necessary or desirable for, or in connection with, the exercise of any licence granted under</w:t>
      </w:r>
      <w:r w:rsidR="00673A9B" w:rsidRPr="00FB6786">
        <w:t xml:space="preserve"> this </w:t>
      </w:r>
      <w:r w:rsidR="005164A7">
        <w:t>Deed</w:t>
      </w:r>
      <w:r w:rsidRPr="00FB6786">
        <w:t>.</w:t>
      </w:r>
      <w:bookmarkEnd w:id="38419"/>
    </w:p>
    <w:p w14:paraId="0D4B3E86" w14:textId="77777777" w:rsidR="007510F4" w:rsidRPr="00FB6786" w:rsidRDefault="00163943" w:rsidP="00E434F1">
      <w:pPr>
        <w:pStyle w:val="Heading2"/>
      </w:pPr>
      <w:bookmarkStart w:id="38421" w:name="_Toc145325865"/>
      <w:bookmarkStart w:id="38422" w:name="_Ref365294574"/>
      <w:bookmarkStart w:id="38423" w:name="_Toc460936677"/>
      <w:bookmarkStart w:id="38424" w:name="_DTBK43460"/>
      <w:bookmarkStart w:id="38425" w:name="_Ref210230462"/>
      <w:bookmarkStart w:id="38426" w:name="_Ref251151591"/>
      <w:bookmarkEnd w:id="38420"/>
      <w:r w:rsidRPr="00FB6786">
        <w:t>Restricted disclosure of information</w:t>
      </w:r>
      <w:bookmarkEnd w:id="38421"/>
      <w:r w:rsidRPr="00FB6786">
        <w:t xml:space="preserve"> </w:t>
      </w:r>
      <w:bookmarkEnd w:id="38422"/>
      <w:bookmarkEnd w:id="38423"/>
    </w:p>
    <w:p w14:paraId="1AAA6550" w14:textId="3E0C9E0A" w:rsidR="004C108F" w:rsidRPr="00FB6786" w:rsidRDefault="007510F4" w:rsidP="00E434F1">
      <w:pPr>
        <w:pStyle w:val="Heading3"/>
      </w:pPr>
      <w:bookmarkStart w:id="38427" w:name="_Ref503190864"/>
      <w:bookmarkStart w:id="38428" w:name="_DTBK41261"/>
      <w:bookmarkStart w:id="38429" w:name="_DTBK40208"/>
      <w:bookmarkStart w:id="38430" w:name="_Ref359109953"/>
      <w:bookmarkEnd w:id="38424"/>
      <w:r w:rsidRPr="00FB6786">
        <w:t>(</w:t>
      </w:r>
      <w:r w:rsidRPr="00FB6786">
        <w:rPr>
          <w:b/>
        </w:rPr>
        <w:t>Confidentia</w:t>
      </w:r>
      <w:r w:rsidR="005D56A8" w:rsidRPr="00FB6786">
        <w:rPr>
          <w:b/>
        </w:rPr>
        <w:t>l</w:t>
      </w:r>
      <w:r w:rsidRPr="00FB6786">
        <w:rPr>
          <w:b/>
        </w:rPr>
        <w:t xml:space="preserve"> </w:t>
      </w:r>
      <w:r w:rsidR="000C718B" w:rsidRPr="00FB6786">
        <w:rPr>
          <w:b/>
        </w:rPr>
        <w:t>Information</w:t>
      </w:r>
      <w:r w:rsidRPr="00FB6786">
        <w:t>):</w:t>
      </w:r>
      <w:r w:rsidR="00165E75" w:rsidRPr="00FB6786">
        <w:t xml:space="preserve"> </w:t>
      </w:r>
      <w:r w:rsidRPr="00FB6786">
        <w:t xml:space="preserve">Subject to clause </w:t>
      </w:r>
      <w:r w:rsidRPr="00DD7300">
        <w:fldChar w:fldCharType="begin"/>
      </w:r>
      <w:r w:rsidRPr="00FB6786">
        <w:instrText xml:space="preserve"> REF _Ref359109993 \w \h </w:instrText>
      </w:r>
      <w:r w:rsidR="00FB6786">
        <w:instrText xml:space="preserve"> \* MERGEFORMAT </w:instrText>
      </w:r>
      <w:r w:rsidRPr="00DD7300">
        <w:fldChar w:fldCharType="separate"/>
      </w:r>
      <w:r w:rsidR="00C1101A">
        <w:t>50.2(b)</w:t>
      </w:r>
      <w:r w:rsidRPr="00DD7300">
        <w:fldChar w:fldCharType="end"/>
      </w:r>
      <w:r w:rsidRPr="00FB6786">
        <w:t xml:space="preserve"> and clause </w:t>
      </w:r>
      <w:r w:rsidR="00163943" w:rsidRPr="00DD7300">
        <w:fldChar w:fldCharType="begin"/>
      </w:r>
      <w:r w:rsidR="00163943" w:rsidRPr="00FB6786">
        <w:instrText xml:space="preserve"> REF _Ref503270394 \w \h </w:instrText>
      </w:r>
      <w:r w:rsidR="00FB6786">
        <w:instrText xml:space="preserve"> \* MERGEFORMAT </w:instrText>
      </w:r>
      <w:r w:rsidR="00163943" w:rsidRPr="00DD7300">
        <w:fldChar w:fldCharType="separate"/>
      </w:r>
      <w:r w:rsidR="00C1101A">
        <w:t>50.4</w:t>
      </w:r>
      <w:r w:rsidR="00163943" w:rsidRPr="00DD7300">
        <w:fldChar w:fldCharType="end"/>
      </w:r>
      <w:r w:rsidR="008B28BD" w:rsidRPr="00FB6786">
        <w:t xml:space="preserve"> and other than where the information is in the public domain, </w:t>
      </w:r>
      <w:r w:rsidR="00E01FB2" w:rsidRPr="00FB6786">
        <w:t xml:space="preserve">the </w:t>
      </w:r>
      <w:r w:rsidR="001550EB" w:rsidRPr="00FB6786">
        <w:t>Contractor</w:t>
      </w:r>
      <w:r w:rsidR="00E01FB2" w:rsidRPr="00FB6786">
        <w:t xml:space="preserve"> </w:t>
      </w:r>
      <w:r w:rsidRPr="00FB6786">
        <w:t>must treat as secret and confidential</w:t>
      </w:r>
      <w:r w:rsidR="004C108F" w:rsidRPr="00FB6786">
        <w:t xml:space="preserve"> and must not, and must procure that </w:t>
      </w:r>
      <w:r w:rsidR="005D56A8" w:rsidRPr="00FB6786">
        <w:t xml:space="preserve">each </w:t>
      </w:r>
      <w:r w:rsidR="001550EB" w:rsidRPr="00FB6786">
        <w:t>Contractor</w:t>
      </w:r>
      <w:r w:rsidR="00E01FB2" w:rsidRPr="00FB6786">
        <w:t xml:space="preserve"> </w:t>
      </w:r>
      <w:r w:rsidR="004C108F" w:rsidRPr="00FB6786">
        <w:t>Associate do</w:t>
      </w:r>
      <w:r w:rsidR="00D77C6A" w:rsidRPr="00FB6786">
        <w:t>es</w:t>
      </w:r>
      <w:r w:rsidR="004C108F" w:rsidRPr="00FB6786">
        <w:t xml:space="preserve"> not, without </w:t>
      </w:r>
      <w:r w:rsidR="001E183E" w:rsidRPr="00FB6786">
        <w:t>the Principal</w:t>
      </w:r>
      <w:r w:rsidR="004C108F" w:rsidRPr="00FB6786">
        <w:t>'s written consent, make public or disclose to any person any:</w:t>
      </w:r>
      <w:bookmarkEnd w:id="38427"/>
    </w:p>
    <w:p w14:paraId="15FD5E3F" w14:textId="77777777" w:rsidR="004C108F" w:rsidRPr="00FB6786" w:rsidRDefault="004C108F" w:rsidP="00E434F1">
      <w:pPr>
        <w:pStyle w:val="Heading4"/>
      </w:pPr>
      <w:bookmarkStart w:id="38431" w:name="_DTBK43461"/>
      <w:bookmarkEnd w:id="38428"/>
      <w:r w:rsidRPr="00FB6786">
        <w:t>Project Documents;</w:t>
      </w:r>
    </w:p>
    <w:p w14:paraId="3415427F" w14:textId="77777777" w:rsidR="004C108F" w:rsidRPr="00FB6786" w:rsidRDefault="004C108F" w:rsidP="00E434F1">
      <w:pPr>
        <w:pStyle w:val="Heading4"/>
      </w:pPr>
      <w:bookmarkStart w:id="38432" w:name="_DTBK43462"/>
      <w:bookmarkEnd w:id="38431"/>
      <w:r w:rsidRPr="00FB6786">
        <w:t>Project Information;</w:t>
      </w:r>
    </w:p>
    <w:p w14:paraId="2EA4D10A" w14:textId="77777777" w:rsidR="004C108F" w:rsidRPr="00FB6786" w:rsidRDefault="004C108F" w:rsidP="00E434F1">
      <w:pPr>
        <w:pStyle w:val="Heading4"/>
      </w:pPr>
      <w:bookmarkStart w:id="38433" w:name="_DTBK43463"/>
      <w:bookmarkEnd w:id="38432"/>
      <w:r w:rsidRPr="00FB6786">
        <w:t>information provided by:</w:t>
      </w:r>
    </w:p>
    <w:p w14:paraId="03F42A61" w14:textId="77777777" w:rsidR="004C108F" w:rsidRPr="00FB6786" w:rsidRDefault="004C108F" w:rsidP="00E434F1">
      <w:pPr>
        <w:pStyle w:val="Heading5"/>
      </w:pPr>
      <w:bookmarkStart w:id="38434" w:name="_DTBK43464"/>
      <w:bookmarkEnd w:id="38433"/>
      <w:r w:rsidRPr="00FB6786">
        <w:t xml:space="preserve">the </w:t>
      </w:r>
      <w:r w:rsidR="00446E2E" w:rsidRPr="00FB6786">
        <w:t>Principal</w:t>
      </w:r>
      <w:r w:rsidRPr="00FB6786">
        <w:t xml:space="preserve"> or any </w:t>
      </w:r>
      <w:r w:rsidR="00446E2E" w:rsidRPr="00FB6786">
        <w:t>Principal</w:t>
      </w:r>
      <w:r w:rsidR="00734CFD" w:rsidRPr="00FB6786">
        <w:t xml:space="preserve"> Associate</w:t>
      </w:r>
      <w:r w:rsidRPr="00FB6786">
        <w:t xml:space="preserve"> to </w:t>
      </w:r>
      <w:r w:rsidR="001F1516" w:rsidRPr="00FB6786">
        <w:t>the Contractor</w:t>
      </w:r>
      <w:r w:rsidR="00E01FB2" w:rsidRPr="00FB6786">
        <w:t xml:space="preserve"> or any </w:t>
      </w:r>
      <w:r w:rsidR="001550EB" w:rsidRPr="00FB6786">
        <w:t>Contractor</w:t>
      </w:r>
      <w:r w:rsidR="00E01FB2" w:rsidRPr="00FB6786">
        <w:t xml:space="preserve"> </w:t>
      </w:r>
      <w:r w:rsidR="009E496C" w:rsidRPr="00FB6786">
        <w:t>Associate; or</w:t>
      </w:r>
    </w:p>
    <w:p w14:paraId="490A7220" w14:textId="77777777" w:rsidR="009E496C" w:rsidRPr="00FB6786" w:rsidRDefault="001F1516">
      <w:pPr>
        <w:pStyle w:val="Heading5"/>
      </w:pPr>
      <w:bookmarkStart w:id="38435" w:name="_DTBK43465"/>
      <w:bookmarkEnd w:id="38434"/>
      <w:r w:rsidRPr="00FB6786">
        <w:t>the Contractor</w:t>
      </w:r>
      <w:r w:rsidR="004C108F" w:rsidRPr="00FB6786">
        <w:t xml:space="preserve"> or any </w:t>
      </w:r>
      <w:r w:rsidRPr="00FB6786">
        <w:t>Contractor</w:t>
      </w:r>
      <w:r w:rsidR="004C108F" w:rsidRPr="00FB6786">
        <w:t xml:space="preserve"> Associate to the </w:t>
      </w:r>
      <w:r w:rsidRPr="00FB6786">
        <w:t>Principal</w:t>
      </w:r>
      <w:r w:rsidR="00E01FB2" w:rsidRPr="00FB6786">
        <w:t xml:space="preserve"> </w:t>
      </w:r>
      <w:r w:rsidR="004C108F" w:rsidRPr="00FB6786">
        <w:t xml:space="preserve">or any </w:t>
      </w:r>
      <w:r w:rsidRPr="00FB6786">
        <w:t>Principal</w:t>
      </w:r>
      <w:r w:rsidR="00E01FB2" w:rsidRPr="00FB6786">
        <w:t xml:space="preserve"> Associate;</w:t>
      </w:r>
    </w:p>
    <w:p w14:paraId="30C919E1" w14:textId="77777777" w:rsidR="00EE384E" w:rsidRPr="00FB6786" w:rsidRDefault="004C108F" w:rsidP="00956EBA">
      <w:pPr>
        <w:pStyle w:val="IndentParaLevel2"/>
        <w:numPr>
          <w:ilvl w:val="0"/>
          <w:numId w:val="0"/>
        </w:numPr>
        <w:ind w:left="2892"/>
      </w:pPr>
      <w:bookmarkStart w:id="38436" w:name="_DTBK43466"/>
      <w:bookmarkEnd w:id="38435"/>
      <w:r w:rsidRPr="00FB6786">
        <w:t xml:space="preserve">in connection with the Project, whether provided prior to or after the date of this </w:t>
      </w:r>
      <w:r w:rsidR="005164A7">
        <w:t>Deed</w:t>
      </w:r>
      <w:r w:rsidR="00EE384E" w:rsidRPr="00FB6786">
        <w:t>;</w:t>
      </w:r>
    </w:p>
    <w:p w14:paraId="2DF2A7ED" w14:textId="77777777" w:rsidR="00EE384E" w:rsidRPr="00FB6786" w:rsidRDefault="00E434F1" w:rsidP="00E434F1">
      <w:pPr>
        <w:pStyle w:val="Heading4"/>
      </w:pPr>
      <w:bookmarkStart w:id="38437" w:name="_DTBK43467"/>
      <w:bookmarkEnd w:id="38436"/>
      <w:r w:rsidRPr="00FB6786">
        <w:t xml:space="preserve">Contractor </w:t>
      </w:r>
      <w:r w:rsidR="004C108F" w:rsidRPr="00FB6786">
        <w:t>Material</w:t>
      </w:r>
      <w:r w:rsidR="00EE384E" w:rsidRPr="00FB6786">
        <w:t>;</w:t>
      </w:r>
    </w:p>
    <w:p w14:paraId="51210B1C" w14:textId="77777777" w:rsidR="004C108F" w:rsidRPr="00FB6786" w:rsidRDefault="004C108F" w:rsidP="00E434F1">
      <w:pPr>
        <w:pStyle w:val="Heading4"/>
      </w:pPr>
      <w:bookmarkStart w:id="38438" w:name="_DTBK43468"/>
      <w:bookmarkEnd w:id="38437"/>
      <w:r w:rsidRPr="00FB6786">
        <w:t xml:space="preserve">Personal Information; </w:t>
      </w:r>
      <w:r w:rsidR="00055C84" w:rsidRPr="00FB6786">
        <w:t>or</w:t>
      </w:r>
    </w:p>
    <w:p w14:paraId="7BB40D1B" w14:textId="77777777" w:rsidR="00185E93" w:rsidRPr="00FB6786" w:rsidRDefault="004C108F" w:rsidP="00E434F1">
      <w:pPr>
        <w:pStyle w:val="Heading4"/>
      </w:pPr>
      <w:bookmarkStart w:id="38439" w:name="_DTBK41262"/>
      <w:bookmarkEnd w:id="38438"/>
      <w:r w:rsidRPr="00FB6786">
        <w:t xml:space="preserve">other information in connection with the Project which </w:t>
      </w:r>
      <w:r w:rsidR="00C00084" w:rsidRPr="00FB6786">
        <w:t xml:space="preserve">the </w:t>
      </w:r>
      <w:r w:rsidR="001550EB" w:rsidRPr="00FB6786">
        <w:t>Contractor</w:t>
      </w:r>
      <w:r w:rsidR="00C00084" w:rsidRPr="00FB6786">
        <w:t xml:space="preserve"> </w:t>
      </w:r>
      <w:r w:rsidRPr="00FB6786">
        <w:t xml:space="preserve">is required to keep confidential in complying with </w:t>
      </w:r>
      <w:r w:rsidR="00002850" w:rsidRPr="00FB6786">
        <w:t xml:space="preserve">the information </w:t>
      </w:r>
      <w:r w:rsidR="008B1A01" w:rsidRPr="00FB6786">
        <w:t>privacy</w:t>
      </w:r>
      <w:r w:rsidR="00002850" w:rsidRPr="00FB6786">
        <w:t xml:space="preserve"> principles set out in the </w:t>
      </w:r>
      <w:r w:rsidR="00002850" w:rsidRPr="00FB6786">
        <w:rPr>
          <w:i/>
        </w:rPr>
        <w:t>Privacy and Data Protection Act 2014</w:t>
      </w:r>
      <w:r w:rsidR="00002850" w:rsidRPr="00FB6786">
        <w:t xml:space="preserve"> (Vic) (as in force from time to time) </w:t>
      </w:r>
      <w:r w:rsidRPr="00FB6786">
        <w:t xml:space="preserve">or any </w:t>
      </w:r>
      <w:r w:rsidR="00002850" w:rsidRPr="00FB6786">
        <w:t xml:space="preserve">other </w:t>
      </w:r>
      <w:r w:rsidRPr="00FB6786">
        <w:t>applicable Law</w:t>
      </w:r>
      <w:r w:rsidR="00185E93" w:rsidRPr="00FB6786">
        <w:t>,</w:t>
      </w:r>
    </w:p>
    <w:p w14:paraId="4567C024" w14:textId="77777777" w:rsidR="004C108F" w:rsidRPr="00FB6786" w:rsidRDefault="004C108F" w:rsidP="00956EBA">
      <w:pPr>
        <w:pStyle w:val="IndentParaLevel2"/>
      </w:pPr>
      <w:bookmarkStart w:id="38440" w:name="_DTBK43469"/>
      <w:bookmarkStart w:id="38441" w:name="_DTBK40209"/>
      <w:bookmarkEnd w:id="38429"/>
      <w:bookmarkEnd w:id="38439"/>
      <w:r w:rsidRPr="00FB6786">
        <w:t>(</w:t>
      </w:r>
      <w:r w:rsidRPr="00FB6786">
        <w:rPr>
          <w:b/>
        </w:rPr>
        <w:t>Confidential Information</w:t>
      </w:r>
      <w:r w:rsidRPr="00FB6786">
        <w:t>)</w:t>
      </w:r>
      <w:r w:rsidR="00EE384E" w:rsidRPr="00FB6786">
        <w:t>.</w:t>
      </w:r>
    </w:p>
    <w:p w14:paraId="3842FE52" w14:textId="02AC14E4" w:rsidR="007510F4" w:rsidRDefault="007510F4" w:rsidP="00E434F1">
      <w:pPr>
        <w:pStyle w:val="Heading3"/>
      </w:pPr>
      <w:bookmarkStart w:id="38442" w:name="_Ref359109993"/>
      <w:bookmarkStart w:id="38443" w:name="_DTBK41263"/>
      <w:bookmarkStart w:id="38444" w:name="_DTBK40210"/>
      <w:bookmarkEnd w:id="38430"/>
      <w:bookmarkEnd w:id="38440"/>
      <w:r w:rsidRPr="00FB6786">
        <w:t>(</w:t>
      </w:r>
      <w:r w:rsidRPr="00FB6786">
        <w:rPr>
          <w:b/>
        </w:rPr>
        <w:t>Disclosure of Confidential Information</w:t>
      </w:r>
      <w:r w:rsidRPr="00FB6786">
        <w:t>):</w:t>
      </w:r>
      <w:r w:rsidR="00165E75" w:rsidRPr="00FB6786">
        <w:t xml:space="preserve"> </w:t>
      </w:r>
      <w:r w:rsidR="00994C33" w:rsidRPr="00FB6786">
        <w:t>S</w:t>
      </w:r>
      <w:r w:rsidRPr="00FB6786">
        <w:t xml:space="preserve">ubject to clause </w:t>
      </w:r>
      <w:r w:rsidRPr="00DD7300">
        <w:fldChar w:fldCharType="begin"/>
      </w:r>
      <w:r w:rsidRPr="00FB6786">
        <w:instrText xml:space="preserve"> REF _Ref359109976 \w \h </w:instrText>
      </w:r>
      <w:r w:rsidR="00FB6786">
        <w:instrText xml:space="preserve"> \* MERGEFORMAT </w:instrText>
      </w:r>
      <w:r w:rsidRPr="00DD7300">
        <w:fldChar w:fldCharType="separate"/>
      </w:r>
      <w:r w:rsidR="00C1101A">
        <w:t>50.2(c)</w:t>
      </w:r>
      <w:r w:rsidRPr="00DD7300">
        <w:fldChar w:fldCharType="end"/>
      </w:r>
      <w:r w:rsidR="00163943" w:rsidRPr="00FB6786">
        <w:t xml:space="preserve"> and without limiting </w:t>
      </w:r>
      <w:r w:rsidR="00C00084" w:rsidRPr="00FB6786">
        <w:t xml:space="preserve">the </w:t>
      </w:r>
      <w:r w:rsidR="001550EB" w:rsidRPr="00FB6786">
        <w:t>Contractor</w:t>
      </w:r>
      <w:r w:rsidR="00C00084" w:rsidRPr="00FB6786">
        <w:t xml:space="preserve">’s </w:t>
      </w:r>
      <w:r w:rsidR="00163943" w:rsidRPr="00FB6786">
        <w:t xml:space="preserve">obligations under clause </w:t>
      </w:r>
      <w:r w:rsidR="00163943" w:rsidRPr="00DD7300">
        <w:fldChar w:fldCharType="begin"/>
      </w:r>
      <w:r w:rsidR="00163943" w:rsidRPr="00FB6786">
        <w:instrText xml:space="preserve"> REF _Ref503270448 \w \h </w:instrText>
      </w:r>
      <w:r w:rsidR="00FB6786">
        <w:instrText xml:space="preserve"> \* MERGEFORMAT </w:instrText>
      </w:r>
      <w:r w:rsidR="00163943" w:rsidRPr="00DD7300">
        <w:fldChar w:fldCharType="separate"/>
      </w:r>
      <w:r w:rsidR="00C1101A">
        <w:t>50.3</w:t>
      </w:r>
      <w:r w:rsidR="00163943" w:rsidRPr="00DD7300">
        <w:fldChar w:fldCharType="end"/>
      </w:r>
      <w:r w:rsidR="00163943" w:rsidRPr="00FB6786">
        <w:t xml:space="preserve"> in respect of Personal Information</w:t>
      </w:r>
      <w:r w:rsidRPr="00FB6786">
        <w:t xml:space="preserve">, </w:t>
      </w:r>
      <w:r w:rsidR="00C7799F">
        <w:t>the Contractor</w:t>
      </w:r>
      <w:r w:rsidR="00C00084" w:rsidRPr="00FB6786">
        <w:t xml:space="preserve"> </w:t>
      </w:r>
      <w:r w:rsidRPr="00FB6786">
        <w:t>may disclose Confidential Information:</w:t>
      </w:r>
      <w:bookmarkEnd w:id="38442"/>
    </w:p>
    <w:p w14:paraId="15832C4D" w14:textId="77A599B5" w:rsidR="00E45266" w:rsidRPr="00FB6786" w:rsidRDefault="00E45266" w:rsidP="00B527F8">
      <w:pPr>
        <w:pStyle w:val="Heading4"/>
      </w:pPr>
      <w:bookmarkStart w:id="38445" w:name="_Ref81860124"/>
      <w:bookmarkStart w:id="38446" w:name="_DTBK43470"/>
      <w:bookmarkEnd w:id="38443"/>
      <w:r>
        <w:t>to a Contractor Associate to the extent necessary for the purpose of undertaking the Project;</w:t>
      </w:r>
      <w:bookmarkEnd w:id="38445"/>
    </w:p>
    <w:p w14:paraId="4064DB34" w14:textId="6438CE7F" w:rsidR="00163943" w:rsidRPr="00FB6786" w:rsidRDefault="00163943" w:rsidP="00E434F1">
      <w:pPr>
        <w:pStyle w:val="Heading4"/>
      </w:pPr>
      <w:bookmarkStart w:id="38447" w:name="_Ref466473881"/>
      <w:bookmarkStart w:id="38448" w:name="_Ref484085887"/>
      <w:bookmarkStart w:id="38449" w:name="_DTBK43471"/>
      <w:bookmarkEnd w:id="38446"/>
      <w:r w:rsidRPr="00FB6786">
        <w:t xml:space="preserve">to </w:t>
      </w:r>
      <w:r w:rsidR="00F57AAA" w:rsidRPr="00FB6786">
        <w:t>a</w:t>
      </w:r>
      <w:r w:rsidR="00F57AAA">
        <w:t xml:space="preserve"> Direct</w:t>
      </w:r>
      <w:r w:rsidR="00F57AAA" w:rsidRPr="00FB6786">
        <w:t xml:space="preserve"> </w:t>
      </w:r>
      <w:r w:rsidR="00D13EB7" w:rsidRPr="00FB6786">
        <w:t xml:space="preserve">Interface Party, to the extent required in order to comply with </w:t>
      </w:r>
      <w:r w:rsidR="00BA565F">
        <w:t>the Contractor</w:t>
      </w:r>
      <w:r w:rsidR="00BA565F" w:rsidRPr="00FB6786">
        <w:t xml:space="preserve">’s </w:t>
      </w:r>
      <w:r w:rsidR="00D13EB7" w:rsidRPr="00FB6786">
        <w:t xml:space="preserve">obligations with respect to </w:t>
      </w:r>
      <w:r w:rsidR="00F57AAA">
        <w:t xml:space="preserve">Direct </w:t>
      </w:r>
      <w:r w:rsidR="00D13EB7" w:rsidRPr="00FB6786">
        <w:t>Interface Parties under the Project Documents</w:t>
      </w:r>
      <w:bookmarkEnd w:id="38447"/>
      <w:bookmarkEnd w:id="38448"/>
      <w:r w:rsidRPr="00FB6786">
        <w:t>; or</w:t>
      </w:r>
    </w:p>
    <w:bookmarkEnd w:id="38449"/>
    <w:p w14:paraId="783A2C29" w14:textId="6EEAE870" w:rsidR="007510F4" w:rsidRPr="00FB6786" w:rsidRDefault="00163943" w:rsidP="00E434F1">
      <w:pPr>
        <w:pStyle w:val="Heading4"/>
      </w:pPr>
      <w:r w:rsidRPr="00FB6786">
        <w:t xml:space="preserve">in accordance with clause </w:t>
      </w:r>
      <w:r w:rsidRPr="00DD7300">
        <w:fldChar w:fldCharType="begin"/>
      </w:r>
      <w:r w:rsidRPr="00FB6786">
        <w:instrText xml:space="preserve"> REF _Ref503270494 \w \h </w:instrText>
      </w:r>
      <w:r w:rsidR="00FB6786">
        <w:instrText xml:space="preserve"> \* MERGEFORMAT </w:instrText>
      </w:r>
      <w:r w:rsidRPr="00DD7300">
        <w:fldChar w:fldCharType="separate"/>
      </w:r>
      <w:r w:rsidR="00C1101A">
        <w:t>50.4</w:t>
      </w:r>
      <w:r w:rsidRPr="00DD7300">
        <w:fldChar w:fldCharType="end"/>
      </w:r>
      <w:r w:rsidR="00A708A9" w:rsidRPr="00FB6786">
        <w:t>,</w:t>
      </w:r>
    </w:p>
    <w:p w14:paraId="6ABD0BAA" w14:textId="7BB548DB" w:rsidR="00A708A9" w:rsidRPr="00FB6786" w:rsidRDefault="00A708A9" w:rsidP="00A708A9">
      <w:pPr>
        <w:pStyle w:val="IndentParaLevel2"/>
      </w:pPr>
      <w:bookmarkStart w:id="38450" w:name="_DTBK43472"/>
      <w:bookmarkEnd w:id="38441"/>
      <w:bookmarkEnd w:id="38444"/>
      <w:r w:rsidRPr="00FB6786">
        <w:t xml:space="preserve">without seeking </w:t>
      </w:r>
      <w:r w:rsidR="00BA565F">
        <w:t>the Principal's</w:t>
      </w:r>
      <w:r w:rsidR="00C00084" w:rsidRPr="00FB6786">
        <w:t xml:space="preserve"> </w:t>
      </w:r>
      <w:r w:rsidRPr="00FB6786">
        <w:t>consent to such disclosure.</w:t>
      </w:r>
    </w:p>
    <w:p w14:paraId="717572D0" w14:textId="77777777" w:rsidR="00EE384E" w:rsidRPr="00FB6786" w:rsidRDefault="007510F4">
      <w:pPr>
        <w:pStyle w:val="Heading3"/>
      </w:pPr>
      <w:bookmarkStart w:id="38451" w:name="_DTBK41264"/>
      <w:bookmarkStart w:id="38452" w:name="_Ref359109976"/>
      <w:bookmarkStart w:id="38453" w:name="_DTBK40211"/>
      <w:bookmarkEnd w:id="38450"/>
      <w:r w:rsidRPr="00FB6786">
        <w:t>(</w:t>
      </w:r>
      <w:r w:rsidRPr="00FB6786">
        <w:rPr>
          <w:b/>
        </w:rPr>
        <w:t>Confidentiality deed</w:t>
      </w:r>
      <w:r w:rsidRPr="00FB6786">
        <w:t>):</w:t>
      </w:r>
      <w:r w:rsidR="00165E75" w:rsidRPr="00FB6786">
        <w:t xml:space="preserve"> </w:t>
      </w:r>
      <w:r w:rsidRPr="00DC10D2">
        <w:t>Before</w:t>
      </w:r>
      <w:r w:rsidRPr="00FB6786">
        <w:t xml:space="preserve"> disclosing any Confidential Information</w:t>
      </w:r>
      <w:r w:rsidR="00901101" w:rsidRPr="00FB6786">
        <w:t xml:space="preserve"> in accordance with</w:t>
      </w:r>
      <w:r w:rsidR="00EE384E" w:rsidRPr="00FB6786">
        <w:t>:</w:t>
      </w:r>
    </w:p>
    <w:p w14:paraId="41C291A5" w14:textId="75994F09" w:rsidR="00EE384E" w:rsidRPr="00FB6786" w:rsidRDefault="00527216" w:rsidP="00E434F1">
      <w:pPr>
        <w:pStyle w:val="Heading4"/>
      </w:pPr>
      <w:bookmarkStart w:id="38454" w:name="_DTBK43473"/>
      <w:bookmarkEnd w:id="38451"/>
      <w:r w:rsidRPr="00FB6786">
        <w:t>clause</w:t>
      </w:r>
      <w:r w:rsidR="00E45266">
        <w:t xml:space="preserve"> </w:t>
      </w:r>
      <w:r w:rsidR="00E45266">
        <w:fldChar w:fldCharType="begin"/>
      </w:r>
      <w:r w:rsidR="00E45266">
        <w:instrText xml:space="preserve"> REF _Ref81860124 \w \h </w:instrText>
      </w:r>
      <w:r w:rsidR="00E45266">
        <w:fldChar w:fldCharType="separate"/>
      </w:r>
      <w:r w:rsidR="00C1101A">
        <w:t>50.2(b)(i)</w:t>
      </w:r>
      <w:r w:rsidR="00E45266">
        <w:fldChar w:fldCharType="end"/>
      </w:r>
      <w:r w:rsidRPr="00FB6786">
        <w:t xml:space="preserve">, </w:t>
      </w:r>
      <w:r w:rsidR="009A711F" w:rsidRPr="00FB6786">
        <w:t xml:space="preserve">if </w:t>
      </w:r>
      <w:r w:rsidRPr="00FB6786">
        <w:t xml:space="preserve">the relevant </w:t>
      </w:r>
      <w:r w:rsidR="001E183E" w:rsidRPr="00FB6786">
        <w:t>Contractor</w:t>
      </w:r>
      <w:r w:rsidR="00644ACA" w:rsidRPr="00FB6786">
        <w:t xml:space="preserve"> </w:t>
      </w:r>
      <w:r w:rsidR="00C00084" w:rsidRPr="00FB6786">
        <w:t xml:space="preserve">Associate </w:t>
      </w:r>
      <w:r w:rsidRPr="00FB6786">
        <w:t xml:space="preserve">is not already subject to an agreement with </w:t>
      </w:r>
      <w:r w:rsidR="00C00084" w:rsidRPr="00FB6786">
        <w:t xml:space="preserve">the </w:t>
      </w:r>
      <w:r w:rsidR="001550EB" w:rsidRPr="00FB6786">
        <w:t>Contractor</w:t>
      </w:r>
      <w:r w:rsidR="001F1516" w:rsidRPr="00FB6786">
        <w:t xml:space="preserve"> </w:t>
      </w:r>
      <w:r w:rsidRPr="00FB6786">
        <w:t>in which it agrees to maintain the confidentiality of any disclosed Confidential Information</w:t>
      </w:r>
      <w:r w:rsidR="00EE384E" w:rsidRPr="00FB6786">
        <w:t>;</w:t>
      </w:r>
      <w:r w:rsidR="00D74399">
        <w:t xml:space="preserve"> or</w:t>
      </w:r>
    </w:p>
    <w:p w14:paraId="605A38FC" w14:textId="03BC4C79" w:rsidR="00EE384E" w:rsidRPr="00FB6786" w:rsidRDefault="00D13EB7" w:rsidP="00E434F1">
      <w:pPr>
        <w:pStyle w:val="Heading4"/>
      </w:pPr>
      <w:bookmarkStart w:id="38455" w:name="_DTBK43474"/>
      <w:bookmarkEnd w:id="38454"/>
      <w:r w:rsidRPr="00FB6786">
        <w:t xml:space="preserve">clause </w:t>
      </w:r>
      <w:r w:rsidRPr="00DD7300">
        <w:fldChar w:fldCharType="begin"/>
      </w:r>
      <w:r w:rsidRPr="00FB6786">
        <w:instrText xml:space="preserve"> REF _Ref484085887 \w \h </w:instrText>
      </w:r>
      <w:r w:rsidR="00FB6786">
        <w:instrText xml:space="preserve"> \* MERGEFORMAT </w:instrText>
      </w:r>
      <w:r w:rsidRPr="00DD7300">
        <w:fldChar w:fldCharType="separate"/>
      </w:r>
      <w:r w:rsidR="00C1101A">
        <w:t>50.2(b)(ii)</w:t>
      </w:r>
      <w:r w:rsidRPr="00DD7300">
        <w:fldChar w:fldCharType="end"/>
      </w:r>
      <w:r w:rsidRPr="00FB6786">
        <w:t xml:space="preserve">, if the relevant </w:t>
      </w:r>
      <w:r w:rsidR="00F57AAA">
        <w:t xml:space="preserve">Direct </w:t>
      </w:r>
      <w:r w:rsidRPr="00FB6786">
        <w:t xml:space="preserve">Interface Party is not already subject to an agreement with </w:t>
      </w:r>
      <w:r w:rsidR="001E183E" w:rsidRPr="00FB6786">
        <w:t>the Contractor</w:t>
      </w:r>
      <w:r w:rsidRPr="00FB6786">
        <w:t xml:space="preserve"> (or the </w:t>
      </w:r>
      <w:r w:rsidR="00C05721">
        <w:t>Principal</w:t>
      </w:r>
      <w:r w:rsidRPr="00FB6786">
        <w:t>) in which it agrees to maintain the confidentiality of any disclosed Confidential Information</w:t>
      </w:r>
      <w:r w:rsidR="00EE384E" w:rsidRPr="00FB6786">
        <w:t>,</w:t>
      </w:r>
    </w:p>
    <w:p w14:paraId="004917C8" w14:textId="14A20CA1" w:rsidR="007510F4" w:rsidRPr="00FB6786" w:rsidRDefault="00C00084" w:rsidP="00A75B29">
      <w:pPr>
        <w:pStyle w:val="IndentParaLevel2"/>
      </w:pPr>
      <w:bookmarkStart w:id="38456" w:name="_DTBK41265"/>
      <w:bookmarkEnd w:id="38455"/>
      <w:r w:rsidRPr="00FB6786">
        <w:t xml:space="preserve">the </w:t>
      </w:r>
      <w:r w:rsidR="00BA565F">
        <w:t>Contractor</w:t>
      </w:r>
      <w:r w:rsidRPr="00FB6786">
        <w:t xml:space="preserve"> </w:t>
      </w:r>
      <w:r w:rsidR="007510F4" w:rsidRPr="00FB6786">
        <w:t xml:space="preserve">must ensure that the person to whom the information is disclosed enters into a confidentiality deed with </w:t>
      </w:r>
      <w:r w:rsidRPr="00FB6786">
        <w:t xml:space="preserve">the </w:t>
      </w:r>
      <w:r w:rsidR="00BA565F">
        <w:t>Contractor</w:t>
      </w:r>
      <w:r w:rsidRPr="00FB6786">
        <w:t xml:space="preserve"> </w:t>
      </w:r>
      <w:r w:rsidR="007510F4" w:rsidRPr="00FB6786">
        <w:t xml:space="preserve">on terms reasonably acceptable to the </w:t>
      </w:r>
      <w:r w:rsidR="00BA565F">
        <w:t>Principal</w:t>
      </w:r>
      <w:r w:rsidR="007510F4" w:rsidRPr="00FB6786">
        <w:t>.</w:t>
      </w:r>
      <w:bookmarkEnd w:id="38452"/>
    </w:p>
    <w:p w14:paraId="0F220D48" w14:textId="79B6EB9C" w:rsidR="00163943" w:rsidRPr="00FB6786" w:rsidRDefault="00163943" w:rsidP="00E434F1">
      <w:pPr>
        <w:pStyle w:val="Heading3"/>
      </w:pPr>
      <w:bookmarkStart w:id="38457" w:name="_Ref49336486"/>
      <w:bookmarkStart w:id="38458" w:name="_DTBK41266"/>
      <w:bookmarkStart w:id="38459" w:name="_DTBK40212"/>
      <w:bookmarkEnd w:id="38453"/>
      <w:bookmarkEnd w:id="38456"/>
      <w:r w:rsidRPr="00FB6786">
        <w:t>(</w:t>
      </w:r>
      <w:r w:rsidRPr="00FB6786">
        <w:rPr>
          <w:b/>
        </w:rPr>
        <w:t>Public statements</w:t>
      </w:r>
      <w:r w:rsidRPr="00FB6786">
        <w:t xml:space="preserve">): Subject to clause </w:t>
      </w:r>
      <w:r w:rsidRPr="00DD7300">
        <w:fldChar w:fldCharType="begin"/>
      </w:r>
      <w:r w:rsidRPr="00FB6786">
        <w:instrText xml:space="preserve"> REF _Ref503270648 \w \h </w:instrText>
      </w:r>
      <w:r w:rsidR="00FB6786">
        <w:instrText xml:space="preserve"> \* MERGEFORMAT </w:instrText>
      </w:r>
      <w:r w:rsidRPr="00DD7300">
        <w:fldChar w:fldCharType="separate"/>
      </w:r>
      <w:r w:rsidR="00C1101A">
        <w:t>50.4</w:t>
      </w:r>
      <w:r w:rsidRPr="00DD7300">
        <w:fldChar w:fldCharType="end"/>
      </w:r>
      <w:r w:rsidRPr="00FB6786">
        <w:t xml:space="preserve">, </w:t>
      </w:r>
      <w:r w:rsidR="00C00084" w:rsidRPr="00FB6786">
        <w:t xml:space="preserve">the </w:t>
      </w:r>
      <w:r w:rsidR="001550EB" w:rsidRPr="00FB6786">
        <w:t>Contractor</w:t>
      </w:r>
      <w:r w:rsidR="00C00084" w:rsidRPr="00FB6786">
        <w:t xml:space="preserve"> </w:t>
      </w:r>
      <w:r w:rsidRPr="00FB6786">
        <w:t>must:</w:t>
      </w:r>
      <w:bookmarkEnd w:id="38457"/>
    </w:p>
    <w:p w14:paraId="28642A6C" w14:textId="77777777" w:rsidR="00163943" w:rsidRPr="00FB6786" w:rsidRDefault="00163943" w:rsidP="00E434F1">
      <w:pPr>
        <w:pStyle w:val="Heading4"/>
      </w:pPr>
      <w:bookmarkStart w:id="38460" w:name="_Ref503270922"/>
      <w:bookmarkStart w:id="38461" w:name="_DTBK43475"/>
      <w:bookmarkEnd w:id="38458"/>
      <w:r w:rsidRPr="00FB6786">
        <w:t xml:space="preserve">not make any public disclosures, announcements or statements in relation to the Project or the </w:t>
      </w:r>
      <w:r w:rsidR="00446E2E" w:rsidRPr="00FB6786">
        <w:t>Principal</w:t>
      </w:r>
      <w:r w:rsidRPr="00FB6786">
        <w:t xml:space="preserve">'s or any </w:t>
      </w:r>
      <w:r w:rsidR="00446E2E" w:rsidRPr="00FB6786">
        <w:t>Principal</w:t>
      </w:r>
      <w:r w:rsidRPr="00FB6786">
        <w:t xml:space="preserve"> Associates' involvement in the Project, without </w:t>
      </w:r>
      <w:r w:rsidR="001E183E" w:rsidRPr="00FB6786">
        <w:t>the Principal</w:t>
      </w:r>
      <w:r w:rsidRPr="00FB6786">
        <w:t>'s written consent;</w:t>
      </w:r>
      <w:bookmarkEnd w:id="38460"/>
    </w:p>
    <w:p w14:paraId="25BC39F9" w14:textId="4E7AE96E" w:rsidR="00163943" w:rsidRPr="00FB6786" w:rsidRDefault="00163943" w:rsidP="00E434F1">
      <w:pPr>
        <w:pStyle w:val="Heading4"/>
      </w:pPr>
      <w:bookmarkStart w:id="38462" w:name="_DTBK43476"/>
      <w:bookmarkEnd w:id="38461"/>
      <w:r w:rsidRPr="00FB6786">
        <w:t xml:space="preserve">comply with any terms and conditions that </w:t>
      </w:r>
      <w:r w:rsidR="001E183E" w:rsidRPr="00FB6786">
        <w:t>the Principal</w:t>
      </w:r>
      <w:r w:rsidRPr="00FB6786">
        <w:t xml:space="preserve"> imposes on </w:t>
      </w:r>
      <w:r w:rsidR="00C00084" w:rsidRPr="00FB6786">
        <w:t xml:space="preserve">the </w:t>
      </w:r>
      <w:r w:rsidR="001550EB" w:rsidRPr="00FB6786">
        <w:t>Contractor</w:t>
      </w:r>
      <w:r w:rsidR="00C00084" w:rsidRPr="00FB6786">
        <w:t xml:space="preserve"> </w:t>
      </w:r>
      <w:r w:rsidRPr="00FB6786">
        <w:t xml:space="preserve">in granting its consent under clause </w:t>
      </w:r>
      <w:r w:rsidR="001C1203" w:rsidRPr="00DD7300">
        <w:fldChar w:fldCharType="begin"/>
      </w:r>
      <w:r w:rsidR="001C1203" w:rsidRPr="00FB6786">
        <w:instrText xml:space="preserve"> REF _Ref503270922 \w \h </w:instrText>
      </w:r>
      <w:r w:rsidR="00FB6786">
        <w:instrText xml:space="preserve"> \* MERGEFORMAT </w:instrText>
      </w:r>
      <w:r w:rsidR="001C1203" w:rsidRPr="00DD7300">
        <w:fldChar w:fldCharType="separate"/>
      </w:r>
      <w:r w:rsidR="00C1101A">
        <w:t>50.2(d)(i)</w:t>
      </w:r>
      <w:r w:rsidR="001C1203" w:rsidRPr="00DD7300">
        <w:fldChar w:fldCharType="end"/>
      </w:r>
      <w:r w:rsidR="002103C6" w:rsidRPr="00FB6786">
        <w:t>;</w:t>
      </w:r>
    </w:p>
    <w:p w14:paraId="4108CF1D" w14:textId="77777777" w:rsidR="00163943" w:rsidRPr="00FB6786" w:rsidRDefault="00163943" w:rsidP="00E434F1">
      <w:pPr>
        <w:pStyle w:val="Heading4"/>
      </w:pPr>
      <w:bookmarkStart w:id="38463" w:name="_DTBK43477"/>
      <w:bookmarkEnd w:id="38462"/>
      <w:r w:rsidRPr="00FB6786">
        <w:t xml:space="preserve">use all reasonable endeavours to agree with </w:t>
      </w:r>
      <w:r w:rsidR="001E183E" w:rsidRPr="00FB6786">
        <w:t>the Principal</w:t>
      </w:r>
      <w:r w:rsidRPr="00FB6786">
        <w:t xml:space="preserve"> the wording and timing of all public disclosures, announcements or statements to be made by it or any </w:t>
      </w:r>
      <w:r w:rsidR="001550EB" w:rsidRPr="00FB6786">
        <w:t>Contractor</w:t>
      </w:r>
      <w:r w:rsidR="00C00084" w:rsidRPr="00FB6786">
        <w:t xml:space="preserve"> </w:t>
      </w:r>
      <w:r w:rsidRPr="00FB6786">
        <w:t xml:space="preserve">Associate relating to the Project or the </w:t>
      </w:r>
      <w:r w:rsidR="00446E2E" w:rsidRPr="00FB6786">
        <w:t>Principal</w:t>
      </w:r>
      <w:r w:rsidRPr="00FB6786">
        <w:t xml:space="preserve">'s or any </w:t>
      </w:r>
      <w:r w:rsidR="00446E2E" w:rsidRPr="00FB6786">
        <w:t>Principal</w:t>
      </w:r>
      <w:r w:rsidRPr="00FB6786">
        <w:t xml:space="preserve"> Associates' involvement in the Project before the relevant disclosure, announcement or statement is made; and</w:t>
      </w:r>
    </w:p>
    <w:p w14:paraId="09FE5438" w14:textId="04CC8DAA" w:rsidR="00163943" w:rsidRPr="00FB6786" w:rsidRDefault="00163943" w:rsidP="00E434F1">
      <w:pPr>
        <w:pStyle w:val="Heading4"/>
      </w:pPr>
      <w:bookmarkStart w:id="38464" w:name="_DTBK43478"/>
      <w:bookmarkEnd w:id="38463"/>
      <w:r w:rsidRPr="00FB6786">
        <w:t xml:space="preserve">as soon as practicable, give to </w:t>
      </w:r>
      <w:r w:rsidR="001E183E" w:rsidRPr="00FB6786">
        <w:t>the Principal</w:t>
      </w:r>
      <w:r w:rsidRPr="00FB6786">
        <w:t xml:space="preserve"> a copy of any public disclosure, announcement or statement agreed to or approved by </w:t>
      </w:r>
      <w:r w:rsidR="001E183E" w:rsidRPr="00FB6786">
        <w:t xml:space="preserve">the Principal </w:t>
      </w:r>
      <w:r w:rsidRPr="00FB6786">
        <w:rPr>
          <w:lang w:eastAsia="zh-CN"/>
        </w:rPr>
        <w:t>under</w:t>
      </w:r>
      <w:r w:rsidRPr="00FB6786">
        <w:t xml:space="preserve"> this clause </w:t>
      </w:r>
      <w:r w:rsidR="001C1203" w:rsidRPr="00DD7300">
        <w:fldChar w:fldCharType="begin"/>
      </w:r>
      <w:r w:rsidR="001C1203" w:rsidRPr="00FB6786">
        <w:instrText xml:space="preserve"> REF _Ref503270922 \w \h </w:instrText>
      </w:r>
      <w:r w:rsidR="00FB6786">
        <w:instrText xml:space="preserve"> \* MERGEFORMAT </w:instrText>
      </w:r>
      <w:r w:rsidR="001C1203" w:rsidRPr="00DD7300">
        <w:fldChar w:fldCharType="separate"/>
      </w:r>
      <w:r w:rsidR="00C1101A">
        <w:t>50.2(d)(i)</w:t>
      </w:r>
      <w:r w:rsidR="001C1203" w:rsidRPr="00DD7300">
        <w:fldChar w:fldCharType="end"/>
      </w:r>
      <w:r w:rsidRPr="00FB6786">
        <w:t xml:space="preserve"> or for which </w:t>
      </w:r>
      <w:r w:rsidR="001E183E" w:rsidRPr="00FB6786">
        <w:t>the Principal</w:t>
      </w:r>
      <w:r w:rsidRPr="00FB6786">
        <w:t xml:space="preserve">'s consent or approval was not required </w:t>
      </w:r>
      <w:r w:rsidRPr="00FB6786">
        <w:rPr>
          <w:lang w:eastAsia="zh-CN"/>
        </w:rPr>
        <w:t>under</w:t>
      </w:r>
      <w:r w:rsidRPr="00FB6786">
        <w:t xml:space="preserve"> clause </w:t>
      </w:r>
      <w:r w:rsidR="001C1203" w:rsidRPr="00DD7300">
        <w:fldChar w:fldCharType="begin"/>
      </w:r>
      <w:r w:rsidR="001C1203" w:rsidRPr="00FB6786">
        <w:instrText xml:space="preserve"> REF _Ref503271020 \w \h </w:instrText>
      </w:r>
      <w:r w:rsidR="00FB6786">
        <w:instrText xml:space="preserve"> \* MERGEFORMAT </w:instrText>
      </w:r>
      <w:r w:rsidR="001C1203" w:rsidRPr="00DD7300">
        <w:fldChar w:fldCharType="separate"/>
      </w:r>
      <w:r w:rsidR="00C1101A">
        <w:t>50.4</w:t>
      </w:r>
      <w:r w:rsidR="001C1203" w:rsidRPr="00DD7300">
        <w:fldChar w:fldCharType="end"/>
      </w:r>
      <w:r w:rsidRPr="00FB6786">
        <w:t>.</w:t>
      </w:r>
    </w:p>
    <w:p w14:paraId="7CF1A329" w14:textId="77777777" w:rsidR="007510F4" w:rsidRPr="00FB6786" w:rsidRDefault="007510F4" w:rsidP="00E434F1">
      <w:pPr>
        <w:pStyle w:val="Heading2"/>
      </w:pPr>
      <w:bookmarkStart w:id="38465" w:name="_Toc460936678"/>
      <w:bookmarkStart w:id="38466" w:name="_Ref503270448"/>
      <w:bookmarkStart w:id="38467" w:name="_Toc145325866"/>
      <w:bookmarkStart w:id="38468" w:name="_DTBK43479"/>
      <w:bookmarkEnd w:id="38459"/>
      <w:bookmarkEnd w:id="38464"/>
      <w:r w:rsidRPr="00FB6786">
        <w:t>Personal Information</w:t>
      </w:r>
      <w:bookmarkEnd w:id="38465"/>
      <w:bookmarkEnd w:id="38466"/>
      <w:bookmarkEnd w:id="38467"/>
    </w:p>
    <w:p w14:paraId="5D0D4C49" w14:textId="77777777" w:rsidR="007510F4" w:rsidRPr="00FB6786" w:rsidRDefault="00BD78FD" w:rsidP="00162178">
      <w:pPr>
        <w:pStyle w:val="IndentParaLevel1"/>
        <w:keepNext/>
      </w:pPr>
      <w:bookmarkStart w:id="38469" w:name="_DTBK43480"/>
      <w:bookmarkEnd w:id="38468"/>
      <w:r w:rsidRPr="00FB6786">
        <w:t xml:space="preserve">The </w:t>
      </w:r>
      <w:r w:rsidR="001550EB" w:rsidRPr="00FB6786">
        <w:t>Contractor</w:t>
      </w:r>
      <w:r w:rsidRPr="00FB6786">
        <w:t xml:space="preserve"> </w:t>
      </w:r>
      <w:r w:rsidR="007510F4" w:rsidRPr="00FB6786">
        <w:t>must:</w:t>
      </w:r>
    </w:p>
    <w:p w14:paraId="6234780A" w14:textId="77777777" w:rsidR="007510F4" w:rsidRPr="00FB6786" w:rsidRDefault="00C172E2" w:rsidP="00E434F1">
      <w:pPr>
        <w:pStyle w:val="Heading3"/>
      </w:pPr>
      <w:bookmarkStart w:id="38470" w:name="_DTBK40213"/>
      <w:bookmarkEnd w:id="38469"/>
      <w:r w:rsidRPr="00FB6786">
        <w:t>(</w:t>
      </w:r>
      <w:r w:rsidRPr="00FB6786">
        <w:rPr>
          <w:b/>
        </w:rPr>
        <w:t>collection</w:t>
      </w:r>
      <w:r w:rsidRPr="00FB6786">
        <w:t xml:space="preserve">): </w:t>
      </w:r>
      <w:r w:rsidR="007510F4" w:rsidRPr="00FB6786">
        <w:t xml:space="preserve">not collect any Personal Information except in accordance with the </w:t>
      </w:r>
      <w:r w:rsidR="00617E7B">
        <w:t>PSDR</w:t>
      </w:r>
      <w:r w:rsidR="007510F4" w:rsidRPr="00FB6786">
        <w:t>, all Laws and Standards;</w:t>
      </w:r>
    </w:p>
    <w:p w14:paraId="11EE0A93" w14:textId="522F78D2" w:rsidR="007510F4" w:rsidRPr="00FB6786" w:rsidRDefault="00C172E2" w:rsidP="00E434F1">
      <w:pPr>
        <w:pStyle w:val="Heading3"/>
      </w:pPr>
      <w:bookmarkStart w:id="38471" w:name="_DTBK40214"/>
      <w:bookmarkEnd w:id="38470"/>
      <w:r w:rsidRPr="00FB6786">
        <w:t>(</w:t>
      </w:r>
      <w:r w:rsidRPr="00FB6786">
        <w:rPr>
          <w:b/>
        </w:rPr>
        <w:t>disclosure</w:t>
      </w:r>
      <w:r w:rsidRPr="00FB6786">
        <w:t xml:space="preserve">): </w:t>
      </w:r>
      <w:r w:rsidR="007510F4" w:rsidRPr="00FB6786">
        <w:t xml:space="preserve">not disclose any Personal Information to any person other than as is necessary to </w:t>
      </w:r>
      <w:r w:rsidR="004B6E83" w:rsidRPr="00FB6786">
        <w:t xml:space="preserve">undertake the </w:t>
      </w:r>
      <w:r w:rsidR="00D50E04">
        <w:t>Contractor's Activities</w:t>
      </w:r>
      <w:r w:rsidR="004B6E83" w:rsidRPr="00FB6786">
        <w:t xml:space="preserve"> </w:t>
      </w:r>
      <w:r w:rsidR="007510F4" w:rsidRPr="00FB6786">
        <w:t xml:space="preserve">or to comply with Laws, and then only in accordance with the </w:t>
      </w:r>
      <w:r w:rsidR="00617E7B">
        <w:t>PSDR</w:t>
      </w:r>
      <w:r w:rsidR="007510F4" w:rsidRPr="00FB6786">
        <w:t>, all Laws and Standards; and</w:t>
      </w:r>
    </w:p>
    <w:p w14:paraId="7418754D" w14:textId="307C2875" w:rsidR="007510F4" w:rsidRPr="00FB6786" w:rsidRDefault="00C172E2" w:rsidP="00E434F1">
      <w:pPr>
        <w:pStyle w:val="Heading3"/>
      </w:pPr>
      <w:bookmarkStart w:id="38472" w:name="_DTBK40215"/>
      <w:bookmarkEnd w:id="38471"/>
      <w:r w:rsidRPr="00FB6786">
        <w:t>(</w:t>
      </w:r>
      <w:r w:rsidRPr="00FB6786">
        <w:rPr>
          <w:b/>
        </w:rPr>
        <w:t>records</w:t>
      </w:r>
      <w:r w:rsidRPr="00FB6786">
        <w:t xml:space="preserve">): </w:t>
      </w:r>
      <w:r w:rsidR="007510F4" w:rsidRPr="00FB6786">
        <w:t xml:space="preserve">keep, and make available to </w:t>
      </w:r>
      <w:r w:rsidR="001E183E" w:rsidRPr="00FB6786">
        <w:t>the Principal</w:t>
      </w:r>
      <w:r w:rsidR="00BD78FD" w:rsidRPr="00FB6786">
        <w:t xml:space="preserve">, </w:t>
      </w:r>
      <w:r w:rsidR="007510F4" w:rsidRPr="00FB6786">
        <w:t xml:space="preserve">on request, records detailing the recipient of any Personal Information </w:t>
      </w:r>
      <w:r w:rsidR="00BD78FD" w:rsidRPr="00FB6786">
        <w:t xml:space="preserve">the </w:t>
      </w:r>
      <w:r w:rsidR="001550EB" w:rsidRPr="00FB6786">
        <w:t>Contractor</w:t>
      </w:r>
      <w:r w:rsidR="00BD78FD" w:rsidRPr="00FB6786">
        <w:t xml:space="preserve"> </w:t>
      </w:r>
      <w:r w:rsidR="007510F4" w:rsidRPr="00FB6786">
        <w:t>has disclosed, the date of disclosure and the Personal Information that has been disclosed</w:t>
      </w:r>
      <w:r w:rsidR="00EE384E" w:rsidRPr="00FB6786">
        <w:t>.</w:t>
      </w:r>
    </w:p>
    <w:p w14:paraId="69590B3F" w14:textId="77777777" w:rsidR="007510F4" w:rsidRPr="00FB6786" w:rsidRDefault="001C1203" w:rsidP="00E434F1">
      <w:pPr>
        <w:pStyle w:val="Heading2"/>
      </w:pPr>
      <w:bookmarkStart w:id="38473" w:name="_Toc382229570"/>
      <w:bookmarkStart w:id="38474" w:name="_Toc382313743"/>
      <w:bookmarkStart w:id="38475" w:name="_Toc382395003"/>
      <w:bookmarkStart w:id="38476" w:name="_Toc382402048"/>
      <w:bookmarkStart w:id="38477" w:name="_Toc382229572"/>
      <w:bookmarkStart w:id="38478" w:name="_Toc382313745"/>
      <w:bookmarkStart w:id="38479" w:name="_Toc382395005"/>
      <w:bookmarkStart w:id="38480" w:name="_Toc382402050"/>
      <w:bookmarkStart w:id="38481" w:name="_Toc382229575"/>
      <w:bookmarkStart w:id="38482" w:name="_Toc382313748"/>
      <w:bookmarkStart w:id="38483" w:name="_Toc382395008"/>
      <w:bookmarkStart w:id="38484" w:name="_Toc382402053"/>
      <w:bookmarkStart w:id="38485" w:name="_Toc460936679"/>
      <w:bookmarkStart w:id="38486" w:name="_Ref503270394"/>
      <w:bookmarkStart w:id="38487" w:name="_Ref503270494"/>
      <w:bookmarkStart w:id="38488" w:name="_Ref503270648"/>
      <w:bookmarkStart w:id="38489" w:name="_Ref503271020"/>
      <w:bookmarkStart w:id="38490" w:name="_Toc145325867"/>
      <w:bookmarkStart w:id="38491" w:name="_DTBK43481"/>
      <w:bookmarkEnd w:id="38472"/>
      <w:bookmarkEnd w:id="38473"/>
      <w:bookmarkEnd w:id="38474"/>
      <w:bookmarkEnd w:id="38475"/>
      <w:bookmarkEnd w:id="38476"/>
      <w:bookmarkEnd w:id="38477"/>
      <w:bookmarkEnd w:id="38478"/>
      <w:bookmarkEnd w:id="38479"/>
      <w:bookmarkEnd w:id="38480"/>
      <w:bookmarkEnd w:id="38481"/>
      <w:bookmarkEnd w:id="38482"/>
      <w:bookmarkEnd w:id="38483"/>
      <w:bookmarkEnd w:id="38484"/>
      <w:r w:rsidRPr="00FB6786">
        <w:t>Permitted disclosure without consent</w:t>
      </w:r>
      <w:bookmarkEnd w:id="38425"/>
      <w:bookmarkEnd w:id="38426"/>
      <w:bookmarkEnd w:id="38485"/>
      <w:bookmarkEnd w:id="38486"/>
      <w:bookmarkEnd w:id="38487"/>
      <w:bookmarkEnd w:id="38488"/>
      <w:bookmarkEnd w:id="38489"/>
      <w:bookmarkEnd w:id="38490"/>
    </w:p>
    <w:p w14:paraId="18116EE5" w14:textId="209D073C" w:rsidR="007510F4" w:rsidRPr="00FB6786" w:rsidRDefault="00BD78FD" w:rsidP="001939B6">
      <w:pPr>
        <w:pStyle w:val="IndentParaLevel1"/>
      </w:pPr>
      <w:bookmarkStart w:id="38492" w:name="_Ref359237981"/>
      <w:bookmarkStart w:id="38493" w:name="_DTBK43482"/>
      <w:bookmarkStart w:id="38494" w:name="_Ref251683578"/>
      <w:bookmarkEnd w:id="38491"/>
      <w:r w:rsidRPr="00FB6786">
        <w:t xml:space="preserve">The </w:t>
      </w:r>
      <w:r w:rsidR="00BA565F">
        <w:t>Contractor</w:t>
      </w:r>
      <w:r w:rsidR="00BA565F" w:rsidRPr="00FB6786">
        <w:t xml:space="preserve"> </w:t>
      </w:r>
      <w:r w:rsidR="007510F4" w:rsidRPr="00FB6786">
        <w:t xml:space="preserve">will not be required to obtain the </w:t>
      </w:r>
      <w:r w:rsidR="00BA565F">
        <w:t>Principal's</w:t>
      </w:r>
      <w:r w:rsidRPr="00FB6786">
        <w:t xml:space="preserve"> </w:t>
      </w:r>
      <w:r w:rsidR="007510F4" w:rsidRPr="00FB6786">
        <w:t xml:space="preserve">consent or approval </w:t>
      </w:r>
      <w:r w:rsidR="001C1203" w:rsidRPr="00FB6786">
        <w:t xml:space="preserve">to any disclosure of Confidential Information or the information referred to in clause </w:t>
      </w:r>
      <w:r w:rsidR="005A22E1" w:rsidRPr="00DD7300">
        <w:fldChar w:fldCharType="begin"/>
      </w:r>
      <w:r w:rsidR="005A22E1" w:rsidRPr="00FB6786">
        <w:instrText xml:space="preserve"> REF _Ref49336486 \w \h </w:instrText>
      </w:r>
      <w:r w:rsidR="00FB6786">
        <w:instrText xml:space="preserve"> \* MERGEFORMAT </w:instrText>
      </w:r>
      <w:r w:rsidR="005A22E1" w:rsidRPr="00DD7300">
        <w:fldChar w:fldCharType="separate"/>
      </w:r>
      <w:r w:rsidR="00C1101A">
        <w:t>50.2(d)</w:t>
      </w:r>
      <w:r w:rsidR="005A22E1" w:rsidRPr="00DD7300">
        <w:fldChar w:fldCharType="end"/>
      </w:r>
      <w:r w:rsidR="001C1203" w:rsidRPr="00FB6786">
        <w:t xml:space="preserve"> </w:t>
      </w:r>
      <w:r w:rsidR="00C05721">
        <w:t xml:space="preserve">to </w:t>
      </w:r>
      <w:r w:rsidR="001C1203" w:rsidRPr="00FB6786">
        <w:t>the extent that any disclosure, announcement or statement and the information contained in it is</w:t>
      </w:r>
      <w:r w:rsidR="007510F4" w:rsidRPr="00FB6786">
        <w:t>:</w:t>
      </w:r>
      <w:bookmarkEnd w:id="38492"/>
    </w:p>
    <w:p w14:paraId="6FD7F618" w14:textId="214914F1" w:rsidR="007510F4" w:rsidRPr="00FB6786" w:rsidRDefault="001C1203" w:rsidP="00E434F1">
      <w:pPr>
        <w:pStyle w:val="Heading3"/>
      </w:pPr>
      <w:bookmarkStart w:id="38495" w:name="_DTBK43483"/>
      <w:bookmarkEnd w:id="38493"/>
      <w:r w:rsidRPr="00F30071">
        <w:t>(</w:t>
      </w:r>
      <w:r w:rsidR="003517F9" w:rsidRPr="00FB6786">
        <w:rPr>
          <w:b/>
        </w:rPr>
        <w:t>r</w:t>
      </w:r>
      <w:r w:rsidRPr="00FB6786">
        <w:rPr>
          <w:b/>
        </w:rPr>
        <w:t>equired by Law</w:t>
      </w:r>
      <w:r w:rsidRPr="00F30071">
        <w:t>)</w:t>
      </w:r>
      <w:r w:rsidRPr="00FB6786">
        <w:t xml:space="preserve">: </w:t>
      </w:r>
      <w:r w:rsidR="007510F4" w:rsidRPr="00FB6786">
        <w:t xml:space="preserve">required by Law, provided that </w:t>
      </w:r>
      <w:r w:rsidR="00BA565F">
        <w:t>it</w:t>
      </w:r>
      <w:r w:rsidR="007510F4" w:rsidRPr="00FB6786">
        <w:t>:</w:t>
      </w:r>
    </w:p>
    <w:p w14:paraId="4B08EBAE" w14:textId="0BB5346D" w:rsidR="007510F4" w:rsidRPr="00FB6786" w:rsidRDefault="007510F4" w:rsidP="00E434F1">
      <w:pPr>
        <w:pStyle w:val="Heading4"/>
      </w:pPr>
      <w:bookmarkStart w:id="38496" w:name="_DTBK43484"/>
      <w:bookmarkEnd w:id="38495"/>
      <w:r w:rsidRPr="00FB6786">
        <w:t xml:space="preserve">notifies the </w:t>
      </w:r>
      <w:r w:rsidR="00BA565F">
        <w:t>Principal</w:t>
      </w:r>
      <w:r w:rsidR="00BD78FD" w:rsidRPr="00FB6786">
        <w:t xml:space="preserve"> </w:t>
      </w:r>
      <w:r w:rsidRPr="00FB6786">
        <w:t>of the requirement to make that disclosure prior to such disclosure; and</w:t>
      </w:r>
    </w:p>
    <w:p w14:paraId="304660E2" w14:textId="77777777" w:rsidR="007510F4" w:rsidRPr="00FB6786" w:rsidRDefault="007510F4" w:rsidP="00E434F1">
      <w:pPr>
        <w:pStyle w:val="Heading4"/>
      </w:pPr>
      <w:bookmarkStart w:id="38497" w:name="_DTBK43485"/>
      <w:bookmarkEnd w:id="38496"/>
      <w:r w:rsidRPr="00FB6786">
        <w:t>takes all reasonable steps to minimise the extent of the disclosure and to ensure the information is disclosed on a basis that the recipient agrees to maintain the confidentiality of the information;</w:t>
      </w:r>
    </w:p>
    <w:p w14:paraId="16FF7C72" w14:textId="77777777" w:rsidR="007510F4" w:rsidRPr="00FB6786" w:rsidRDefault="001C1203" w:rsidP="00E434F1">
      <w:pPr>
        <w:pStyle w:val="Heading3"/>
      </w:pPr>
      <w:bookmarkStart w:id="38498" w:name="_DTBK40216"/>
      <w:bookmarkEnd w:id="38497"/>
      <w:r w:rsidRPr="00FB6786">
        <w:t>(</w:t>
      </w:r>
      <w:r w:rsidR="003517F9" w:rsidRPr="00FB6786">
        <w:rPr>
          <w:b/>
        </w:rPr>
        <w:t>r</w:t>
      </w:r>
      <w:r w:rsidRPr="00FB6786">
        <w:rPr>
          <w:b/>
        </w:rPr>
        <w:t>equired for advice</w:t>
      </w:r>
      <w:r w:rsidRPr="00FB6786">
        <w:t xml:space="preserve">): </w:t>
      </w:r>
      <w:r w:rsidR="007510F4" w:rsidRPr="00FB6786">
        <w:t>required to obtain legal or other advice from its advisers provided any such adviser is under a duty of confidentiality;</w:t>
      </w:r>
    </w:p>
    <w:p w14:paraId="6255D9AF" w14:textId="41A8E907" w:rsidR="00EE384E" w:rsidRPr="00FB6786" w:rsidRDefault="001C1203" w:rsidP="00E434F1">
      <w:pPr>
        <w:pStyle w:val="Heading3"/>
      </w:pPr>
      <w:bookmarkStart w:id="38499" w:name="_DTBK43486"/>
      <w:bookmarkEnd w:id="38498"/>
      <w:r w:rsidRPr="00FB6786">
        <w:t>(</w:t>
      </w:r>
      <w:r w:rsidR="003517F9" w:rsidRPr="00FB6786">
        <w:rPr>
          <w:b/>
        </w:rPr>
        <w:t>r</w:t>
      </w:r>
      <w:r w:rsidRPr="00FB6786">
        <w:rPr>
          <w:b/>
        </w:rPr>
        <w:t>equired by court</w:t>
      </w:r>
      <w:r w:rsidRPr="00FB6786">
        <w:t>):</w:t>
      </w:r>
      <w:r w:rsidR="00C47709" w:rsidRPr="00FB6786">
        <w:t xml:space="preserve"> </w:t>
      </w:r>
      <w:r w:rsidR="007510F4" w:rsidRPr="00FB6786">
        <w:t xml:space="preserve">required to be made to a court in the course of proceedings to which </w:t>
      </w:r>
      <w:r w:rsidR="00BD78FD" w:rsidRPr="00FB6786">
        <w:t xml:space="preserve">the </w:t>
      </w:r>
      <w:r w:rsidR="00BA565F">
        <w:t>Contractor</w:t>
      </w:r>
      <w:r w:rsidR="00BD78FD" w:rsidRPr="00FB6786">
        <w:t xml:space="preserve"> </w:t>
      </w:r>
      <w:r w:rsidR="007510F4" w:rsidRPr="00FB6786">
        <w:t>is a party</w:t>
      </w:r>
      <w:r w:rsidR="00EE384E" w:rsidRPr="00FB6786">
        <w:t>;</w:t>
      </w:r>
    </w:p>
    <w:p w14:paraId="128CF83A" w14:textId="77777777" w:rsidR="007510F4" w:rsidRPr="00FB6786" w:rsidRDefault="001C1203" w:rsidP="00E434F1">
      <w:pPr>
        <w:pStyle w:val="Heading3"/>
      </w:pPr>
      <w:bookmarkStart w:id="38500" w:name="_DTBK40217"/>
      <w:bookmarkEnd w:id="38499"/>
      <w:r w:rsidRPr="00FB6786">
        <w:t>(</w:t>
      </w:r>
      <w:r w:rsidR="003517F9" w:rsidRPr="00FB6786">
        <w:rPr>
          <w:b/>
        </w:rPr>
        <w:t>p</w:t>
      </w:r>
      <w:r w:rsidRPr="00FB6786">
        <w:rPr>
          <w:b/>
        </w:rPr>
        <w:t>ublic domain</w:t>
      </w:r>
      <w:r w:rsidRPr="00FB6786">
        <w:t>):</w:t>
      </w:r>
      <w:r w:rsidR="00C47709" w:rsidRPr="00FB6786">
        <w:t xml:space="preserve"> </w:t>
      </w:r>
      <w:r w:rsidR="008B28BD" w:rsidRPr="00FB6786">
        <w:t xml:space="preserve">in respect of information that is already in </w:t>
      </w:r>
      <w:r w:rsidR="00D53E20" w:rsidRPr="00FB6786">
        <w:t>the</w:t>
      </w:r>
      <w:r w:rsidR="008B28BD" w:rsidRPr="00FB6786">
        <w:t xml:space="preserve"> public domain; </w:t>
      </w:r>
      <w:r w:rsidR="007510F4" w:rsidRPr="00FB6786">
        <w:t>or</w:t>
      </w:r>
    </w:p>
    <w:p w14:paraId="451B80E4" w14:textId="77777777" w:rsidR="007510F4" w:rsidRPr="00FB6786" w:rsidRDefault="001C1203" w:rsidP="00E434F1">
      <w:pPr>
        <w:pStyle w:val="Heading3"/>
      </w:pPr>
      <w:bookmarkStart w:id="38501" w:name="_DTBK43487"/>
      <w:bookmarkStart w:id="38502" w:name="_DTBK40218"/>
      <w:bookmarkEnd w:id="38500"/>
      <w:r w:rsidRPr="00FB6786">
        <w:t>(</w:t>
      </w:r>
      <w:r w:rsidR="003517F9" w:rsidRPr="00FB6786">
        <w:rPr>
          <w:b/>
        </w:rPr>
        <w:t>s</w:t>
      </w:r>
      <w:r w:rsidRPr="00FB6786">
        <w:rPr>
          <w:b/>
        </w:rPr>
        <w:t>tock exchange</w:t>
      </w:r>
      <w:r w:rsidRPr="00FB6786">
        <w:t>):</w:t>
      </w:r>
      <w:r w:rsidR="00C47709" w:rsidRPr="00FB6786">
        <w:t xml:space="preserve"> </w:t>
      </w:r>
      <w:r w:rsidR="007510F4" w:rsidRPr="00FB6786">
        <w:t>required by a relevant stock exchange, subject to:</w:t>
      </w:r>
    </w:p>
    <w:p w14:paraId="4B2C9108" w14:textId="08008A90" w:rsidR="00BD78FD" w:rsidRPr="00FB6786" w:rsidRDefault="007510F4" w:rsidP="00E434F1">
      <w:pPr>
        <w:pStyle w:val="Heading4"/>
      </w:pPr>
      <w:bookmarkStart w:id="38503" w:name="_DTBK43488"/>
      <w:bookmarkEnd w:id="38501"/>
      <w:r w:rsidRPr="00FB6786">
        <w:t xml:space="preserve">such disclosure, announcement or statement </w:t>
      </w:r>
      <w:bookmarkStart w:id="38504" w:name="_Ref251653903"/>
      <w:bookmarkEnd w:id="38494"/>
      <w:r w:rsidRPr="00FB6786">
        <w:t>not referring to</w:t>
      </w:r>
      <w:r w:rsidR="00BA565F">
        <w:t xml:space="preserve"> the Principal's or any Principal's Associates' involvement in the Project; and</w:t>
      </w:r>
      <w:r w:rsidRPr="00FB6786">
        <w:t xml:space="preserve"> </w:t>
      </w:r>
    </w:p>
    <w:p w14:paraId="12D21C66" w14:textId="212E3797" w:rsidR="007510F4" w:rsidRPr="00FB6786" w:rsidRDefault="00BD78FD" w:rsidP="00E434F1">
      <w:pPr>
        <w:pStyle w:val="Heading4"/>
      </w:pPr>
      <w:bookmarkStart w:id="38505" w:name="_DTBK43489"/>
      <w:bookmarkEnd w:id="38503"/>
      <w:bookmarkEnd w:id="38504"/>
      <w:r w:rsidRPr="00FB6786">
        <w:t xml:space="preserve">the </w:t>
      </w:r>
      <w:r w:rsidR="00BA565F">
        <w:t>Contractor</w:t>
      </w:r>
      <w:r w:rsidRPr="00FB6786">
        <w:t xml:space="preserve"> </w:t>
      </w:r>
      <w:r w:rsidR="007510F4" w:rsidRPr="00FB6786">
        <w:t xml:space="preserve">having used all reasonable endeavours to obtain the </w:t>
      </w:r>
      <w:r w:rsidR="00BA565F">
        <w:t>Principal's</w:t>
      </w:r>
      <w:r w:rsidRPr="00FB6786">
        <w:t xml:space="preserve"> </w:t>
      </w:r>
      <w:r w:rsidR="007510F4" w:rsidRPr="00FB6786">
        <w:t>consent within a timeframe sufficient to allow it to meet the timeframe imposed by the relevant stock exchange.</w:t>
      </w:r>
    </w:p>
    <w:p w14:paraId="21983B31" w14:textId="77777777" w:rsidR="00315FB1" w:rsidRPr="00FB6786" w:rsidRDefault="007510F4" w:rsidP="00E434F1">
      <w:pPr>
        <w:pStyle w:val="Heading2"/>
        <w:rPr>
          <w:i/>
        </w:rPr>
      </w:pPr>
      <w:bookmarkStart w:id="38506" w:name="_Ref359274495"/>
      <w:bookmarkStart w:id="38507" w:name="_Toc460936680"/>
      <w:bookmarkStart w:id="38508" w:name="_Toc145325868"/>
      <w:bookmarkEnd w:id="38502"/>
      <w:bookmarkEnd w:id="38505"/>
      <w:r w:rsidRPr="00FB6786">
        <w:t>Privacy</w:t>
      </w:r>
      <w:bookmarkEnd w:id="38506"/>
      <w:bookmarkEnd w:id="38507"/>
      <w:bookmarkEnd w:id="38508"/>
    </w:p>
    <w:p w14:paraId="68237AE0" w14:textId="7C624ACB" w:rsidR="007510F4" w:rsidRPr="00FB6786" w:rsidRDefault="007510F4" w:rsidP="00C3369F">
      <w:pPr>
        <w:pStyle w:val="Heading3"/>
      </w:pPr>
      <w:bookmarkStart w:id="38509" w:name="_Ref462309328"/>
      <w:bookmarkStart w:id="38510" w:name="_DTBK40219"/>
      <w:r w:rsidRPr="00FB6786">
        <w:t>(</w:t>
      </w:r>
      <w:r w:rsidRPr="00FB6786">
        <w:rPr>
          <w:b/>
        </w:rPr>
        <w:t>Privacy</w:t>
      </w:r>
      <w:r w:rsidRPr="00FB6786">
        <w:t>):</w:t>
      </w:r>
      <w:r w:rsidR="009850A6" w:rsidRPr="009850A6">
        <w:t xml:space="preserve"> Without limiting any </w:t>
      </w:r>
      <w:r w:rsidR="00BE5E38" w:rsidRPr="009850A6">
        <w:t>obligations</w:t>
      </w:r>
      <w:r w:rsidR="009850A6" w:rsidRPr="009850A6">
        <w:t xml:space="preserve"> in respect of privacy set out in the [PSDR / Delivery Requirements]</w:t>
      </w:r>
      <w:r w:rsidR="009850A6">
        <w:t>,</w:t>
      </w:r>
      <w:r w:rsidR="009850A6" w:rsidRPr="009850A6">
        <w:t xml:space="preserve"> </w:t>
      </w:r>
      <w:r w:rsidR="009850A6">
        <w:t>t</w:t>
      </w:r>
      <w:r w:rsidR="00BD78FD" w:rsidRPr="00FB6786">
        <w:t xml:space="preserve">he </w:t>
      </w:r>
      <w:r w:rsidR="001550EB" w:rsidRPr="00FB6786">
        <w:t>Contractor</w:t>
      </w:r>
      <w:r w:rsidR="00BD78FD" w:rsidRPr="00FB6786">
        <w:t xml:space="preserve"> </w:t>
      </w:r>
      <w:r w:rsidRPr="00FB6786">
        <w:t xml:space="preserve">agrees to, and will ensure that </w:t>
      </w:r>
      <w:r w:rsidR="001C1203" w:rsidRPr="00FB6786">
        <w:t>all</w:t>
      </w:r>
      <w:r w:rsidRPr="00FB6786">
        <w:t xml:space="preserve"> Subcontract</w:t>
      </w:r>
      <w:r w:rsidR="001C1203" w:rsidRPr="00FB6786">
        <w:t>s</w:t>
      </w:r>
      <w:r w:rsidRPr="00FB6786">
        <w:t xml:space="preserve"> contain terms which require the Subcontractor to, be bound </w:t>
      </w:r>
      <w:r w:rsidR="009E496C" w:rsidRPr="00FB6786">
        <w:t>by the</w:t>
      </w:r>
      <w:r w:rsidRPr="00FB6786">
        <w:t xml:space="preserve"> </w:t>
      </w:r>
      <w:r w:rsidR="00F9788A" w:rsidRPr="00FB6786">
        <w:t xml:space="preserve">Information </w:t>
      </w:r>
      <w:r w:rsidRPr="00FB6786">
        <w:t xml:space="preserve">Privacy Principles and any applicable </w:t>
      </w:r>
      <w:r w:rsidR="00002850" w:rsidRPr="00FB6786">
        <w:t xml:space="preserve">code of practice defined in, and approved under, the </w:t>
      </w:r>
      <w:r w:rsidR="00002850" w:rsidRPr="00FB6786">
        <w:rPr>
          <w:i/>
        </w:rPr>
        <w:t>Privacy and Data Protection Act 2014</w:t>
      </w:r>
      <w:r w:rsidR="00002850" w:rsidRPr="00FB6786">
        <w:t xml:space="preserve"> (Vic) (</w:t>
      </w:r>
      <w:r w:rsidRPr="00FB6786">
        <w:rPr>
          <w:b/>
        </w:rPr>
        <w:t>Privacy Code</w:t>
      </w:r>
      <w:r w:rsidR="00002850" w:rsidRPr="00FB6786">
        <w:t>)</w:t>
      </w:r>
      <w:r w:rsidRPr="00FB6786">
        <w:t xml:space="preserve"> with respect to any act done, or practice engaged in, by it in connection with </w:t>
      </w:r>
      <w:r w:rsidR="0092476D" w:rsidRPr="00FB6786">
        <w:t xml:space="preserve">this </w:t>
      </w:r>
      <w:r w:rsidR="005164A7">
        <w:t>Deed</w:t>
      </w:r>
      <w:r w:rsidRPr="00FB6786">
        <w:t xml:space="preserve"> or the Subcontract (as the case may be), in the same way as the </w:t>
      </w:r>
      <w:r w:rsidR="00446E2E" w:rsidRPr="00FB6786">
        <w:t>Principal</w:t>
      </w:r>
      <w:r w:rsidRPr="00FB6786">
        <w:t xml:space="preserve"> would be bound by the </w:t>
      </w:r>
      <w:r w:rsidR="00F9788A" w:rsidRPr="00FB6786">
        <w:t xml:space="preserve">Information </w:t>
      </w:r>
      <w:r w:rsidRPr="00FB6786">
        <w:t xml:space="preserve">Privacy Principles and any applicable Privacy Code in connection with that act or practice had it been directly done or engaged in by the </w:t>
      </w:r>
      <w:r w:rsidR="002B1259">
        <w:t>Principal</w:t>
      </w:r>
      <w:r w:rsidRPr="00FB6786">
        <w:t>.</w:t>
      </w:r>
      <w:bookmarkEnd w:id="38509"/>
    </w:p>
    <w:p w14:paraId="342DC66E" w14:textId="6E8B85E4" w:rsidR="00BE06CF" w:rsidRPr="00FB6786" w:rsidRDefault="00BE06CF" w:rsidP="00E434F1">
      <w:pPr>
        <w:pStyle w:val="Heading3"/>
      </w:pPr>
      <w:bookmarkStart w:id="38511" w:name="_DTBK40220"/>
      <w:bookmarkStart w:id="38512" w:name="_Ref399245131"/>
      <w:bookmarkEnd w:id="38510"/>
      <w:r w:rsidRPr="00FB6786">
        <w:t>(</w:t>
      </w:r>
      <w:r w:rsidRPr="00FB6786">
        <w:rPr>
          <w:b/>
        </w:rPr>
        <w:t>Notice</w:t>
      </w:r>
      <w:r w:rsidRPr="00FB6786">
        <w:t xml:space="preserve">): </w:t>
      </w:r>
      <w:r w:rsidR="00BD78FD" w:rsidRPr="00FB6786">
        <w:t xml:space="preserve">The </w:t>
      </w:r>
      <w:r w:rsidR="001550EB" w:rsidRPr="00FB6786">
        <w:t>Contractor</w:t>
      </w:r>
      <w:r w:rsidR="00BD78FD" w:rsidRPr="00FB6786">
        <w:t xml:space="preserve"> </w:t>
      </w:r>
      <w:r w:rsidRPr="00FB6786">
        <w:t xml:space="preserve">must immediately notify </w:t>
      </w:r>
      <w:r w:rsidR="001E183E" w:rsidRPr="00FB6786">
        <w:t xml:space="preserve">the Principal </w:t>
      </w:r>
      <w:r w:rsidR="00BD78FD" w:rsidRPr="00FB6786">
        <w:t xml:space="preserve">if </w:t>
      </w:r>
      <w:r w:rsidRPr="00FB6786">
        <w:t xml:space="preserve">it becomes aware of any breach of clause </w:t>
      </w:r>
      <w:r w:rsidRPr="00DD7300">
        <w:fldChar w:fldCharType="begin"/>
      </w:r>
      <w:r w:rsidRPr="00FB6786">
        <w:instrText xml:space="preserve"> REF _Ref462309328 \w \h </w:instrText>
      </w:r>
      <w:r w:rsidR="00FB6786">
        <w:instrText xml:space="preserve"> \* MERGEFORMAT </w:instrText>
      </w:r>
      <w:r w:rsidRPr="00DD7300">
        <w:fldChar w:fldCharType="separate"/>
      </w:r>
      <w:r w:rsidR="00C1101A">
        <w:t>50.5(a)</w:t>
      </w:r>
      <w:r w:rsidRPr="00DD7300">
        <w:fldChar w:fldCharType="end"/>
      </w:r>
      <w:r w:rsidRPr="00FB6786">
        <w:t xml:space="preserve"> by it or any </w:t>
      </w:r>
      <w:r w:rsidR="001C1203" w:rsidRPr="00FB6786">
        <w:t>Subcontractor</w:t>
      </w:r>
      <w:r w:rsidRPr="00FB6786">
        <w:t>.</w:t>
      </w:r>
    </w:p>
    <w:p w14:paraId="5B2248BE" w14:textId="77777777" w:rsidR="007510F4" w:rsidRPr="00FB6786" w:rsidRDefault="007510F4" w:rsidP="00E434F1">
      <w:pPr>
        <w:pStyle w:val="Heading3"/>
      </w:pPr>
      <w:bookmarkStart w:id="38513" w:name="_DTBK40221"/>
      <w:bookmarkEnd w:id="38511"/>
      <w:r w:rsidRPr="00FB6786">
        <w:t>(</w:t>
      </w:r>
      <w:r w:rsidRPr="00FB6786">
        <w:rPr>
          <w:b/>
        </w:rPr>
        <w:t>Release and indemnity</w:t>
      </w:r>
      <w:r w:rsidRPr="00FB6786">
        <w:t>):</w:t>
      </w:r>
      <w:r w:rsidR="00165E75" w:rsidRPr="00FB6786">
        <w:t xml:space="preserve"> </w:t>
      </w:r>
      <w:r w:rsidR="00BD78FD" w:rsidRPr="00FB6786">
        <w:t xml:space="preserve">The </w:t>
      </w:r>
      <w:r w:rsidR="001550EB" w:rsidRPr="00FB6786">
        <w:t>Contractor</w:t>
      </w:r>
      <w:r w:rsidR="00BD78FD" w:rsidRPr="00FB6786">
        <w:t xml:space="preserve"> </w:t>
      </w:r>
      <w:r w:rsidRPr="00FB6786">
        <w:t xml:space="preserve">must release, indemnify and keep indemnified on demand the </w:t>
      </w:r>
      <w:r w:rsidR="00446E2E" w:rsidRPr="00FB6786">
        <w:t>Principal</w:t>
      </w:r>
      <w:r w:rsidRPr="00FB6786">
        <w:t xml:space="preserve"> and </w:t>
      </w:r>
      <w:r w:rsidR="00BA700F" w:rsidRPr="00FB6786">
        <w:t xml:space="preserve">any </w:t>
      </w:r>
      <w:r w:rsidR="00446E2E" w:rsidRPr="00FB6786">
        <w:t>Principal</w:t>
      </w:r>
      <w:r w:rsidR="00BA700F" w:rsidRPr="00FB6786">
        <w:t xml:space="preserve"> </w:t>
      </w:r>
      <w:r w:rsidRPr="00FB6786">
        <w:t xml:space="preserve">Associate from and against any Claim or Liability which the </w:t>
      </w:r>
      <w:r w:rsidR="00446E2E" w:rsidRPr="00FB6786">
        <w:t>Principal</w:t>
      </w:r>
      <w:r w:rsidRPr="00FB6786">
        <w:t xml:space="preserve"> or any </w:t>
      </w:r>
      <w:r w:rsidR="00446E2E" w:rsidRPr="00FB6786">
        <w:t>Principal</w:t>
      </w:r>
      <w:r w:rsidR="008A4DA7" w:rsidRPr="00FB6786">
        <w:t xml:space="preserve"> </w:t>
      </w:r>
      <w:r w:rsidRPr="00FB6786">
        <w:t>Associate suffer</w:t>
      </w:r>
      <w:r w:rsidR="008A4DA7" w:rsidRPr="00FB6786">
        <w:t>s</w:t>
      </w:r>
      <w:r w:rsidRPr="00FB6786">
        <w:t xml:space="preserve"> or incur</w:t>
      </w:r>
      <w:r w:rsidR="008A4DA7" w:rsidRPr="00FB6786">
        <w:t>s</w:t>
      </w:r>
      <w:r w:rsidRPr="00FB6786">
        <w:t xml:space="preserve"> resulting from any act done or practice engaged in by </w:t>
      </w:r>
      <w:r w:rsidR="00BD78FD" w:rsidRPr="00FB6786">
        <w:t xml:space="preserve">the </w:t>
      </w:r>
      <w:r w:rsidR="001550EB" w:rsidRPr="00FB6786">
        <w:t>Contractor</w:t>
      </w:r>
      <w:r w:rsidR="00BD78FD" w:rsidRPr="00FB6786">
        <w:t xml:space="preserve"> </w:t>
      </w:r>
      <w:r w:rsidRPr="00FB6786">
        <w:t xml:space="preserve">or any </w:t>
      </w:r>
      <w:r w:rsidR="001C1203" w:rsidRPr="00FB6786">
        <w:t>Subcontractor</w:t>
      </w:r>
      <w:r w:rsidRPr="00FB6786">
        <w:t xml:space="preserve"> in connection with the Project, which would, had that act or practice been done or engaged in by the </w:t>
      </w:r>
      <w:r w:rsidR="00446E2E" w:rsidRPr="00FB6786">
        <w:t>Principal</w:t>
      </w:r>
      <w:r w:rsidRPr="00FB6786">
        <w:t xml:space="preserve">, have contravened one or more of the </w:t>
      </w:r>
      <w:r w:rsidR="00F9788A" w:rsidRPr="00FB6786">
        <w:t xml:space="preserve">Information </w:t>
      </w:r>
      <w:r w:rsidRPr="00FB6786">
        <w:t>Privacy Principles or any applicable Privacy Code.</w:t>
      </w:r>
      <w:bookmarkEnd w:id="38512"/>
    </w:p>
    <w:p w14:paraId="4D4D989C" w14:textId="77777777" w:rsidR="007510F4" w:rsidRPr="00FB6786" w:rsidRDefault="007510F4" w:rsidP="00E434F1">
      <w:pPr>
        <w:pStyle w:val="Heading1"/>
      </w:pPr>
      <w:bookmarkStart w:id="38514" w:name="_Ref462164810"/>
      <w:bookmarkStart w:id="38515" w:name="_Ref462165130"/>
      <w:bookmarkStart w:id="38516" w:name="_Ref462165144"/>
      <w:bookmarkStart w:id="38517" w:name="_Ref462165307"/>
      <w:bookmarkStart w:id="38518" w:name="_Ref359109687"/>
      <w:bookmarkStart w:id="38519" w:name="_Toc460936681"/>
      <w:bookmarkStart w:id="38520" w:name="_Toc145325869"/>
      <w:bookmarkEnd w:id="38513"/>
      <w:r w:rsidRPr="00FB6786">
        <w:t>Intellectual Property</w:t>
      </w:r>
      <w:bookmarkEnd w:id="38514"/>
      <w:bookmarkEnd w:id="38515"/>
      <w:bookmarkEnd w:id="38516"/>
      <w:bookmarkEnd w:id="38517"/>
      <w:bookmarkEnd w:id="38518"/>
      <w:bookmarkEnd w:id="38519"/>
      <w:bookmarkEnd w:id="38520"/>
    </w:p>
    <w:p w14:paraId="34E46E9E" w14:textId="405366C8" w:rsidR="00317836" w:rsidRDefault="00317836" w:rsidP="00317836">
      <w:pPr>
        <w:pStyle w:val="Heading2"/>
      </w:pPr>
      <w:bookmarkStart w:id="38521" w:name="_Ref65853086"/>
      <w:bookmarkStart w:id="38522" w:name="_Toc145325870"/>
      <w:bookmarkStart w:id="38523" w:name="_DTBK43490"/>
      <w:r>
        <w:t>Intellectual Property Rights granted to the Principal</w:t>
      </w:r>
      <w:bookmarkEnd w:id="38521"/>
      <w:bookmarkEnd w:id="38522"/>
    </w:p>
    <w:p w14:paraId="3A7463FD" w14:textId="49085919" w:rsidR="00317836" w:rsidRPr="00317836" w:rsidRDefault="00DC10D2" w:rsidP="00317836">
      <w:pPr>
        <w:pStyle w:val="Heading3"/>
      </w:pPr>
      <w:r>
        <w:t>(</w:t>
      </w:r>
      <w:r w:rsidRPr="00A75B29">
        <w:rPr>
          <w:b/>
        </w:rPr>
        <w:t>Licence</w:t>
      </w:r>
      <w:r>
        <w:t xml:space="preserve">): </w:t>
      </w:r>
      <w:bookmarkStart w:id="38524" w:name="_Ref65853013"/>
      <w:bookmarkStart w:id="38525" w:name="_DTBK43491"/>
      <w:bookmarkEnd w:id="38523"/>
      <w:r w:rsidR="00317836" w:rsidRPr="00317836">
        <w:t>The Contractor grants to the Principal a world-wide, perpetual, irrevocable, non- exclusive, transferable, royalty-free licence (including the right to sublicense) to use, reproduce, modify, adapt, develop, communicate to the public and otherwise exploit any Works, and to exercise all or any of the Intellectual Property Rights in any Works (as applicable), for the purposes of:</w:t>
      </w:r>
      <w:bookmarkEnd w:id="38524"/>
    </w:p>
    <w:p w14:paraId="1E2CAA6B" w14:textId="518B1A0E" w:rsidR="00317836" w:rsidRDefault="00317836">
      <w:pPr>
        <w:pStyle w:val="Heading4"/>
      </w:pPr>
      <w:bookmarkStart w:id="38526" w:name="_Ref66191348"/>
      <w:bookmarkStart w:id="38527" w:name="_DTBK41267"/>
      <w:bookmarkEnd w:id="38525"/>
      <w:r>
        <w:t xml:space="preserve">the </w:t>
      </w:r>
      <w:r w:rsidR="0095171B">
        <w:t>P</w:t>
      </w:r>
      <w:r>
        <w:t xml:space="preserve">roject in connection with which they are developed or otherwise made available to the Principal (and including, where </w:t>
      </w:r>
      <w:r w:rsidR="00AF63B4">
        <w:t xml:space="preserve">this </w:t>
      </w:r>
      <w:r>
        <w:t xml:space="preserve">Deed is terminated or the whole or part of the relevant </w:t>
      </w:r>
      <w:r w:rsidR="00D50E04">
        <w:t>Contractor's Activities</w:t>
      </w:r>
      <w:r>
        <w:t xml:space="preserve"> </w:t>
      </w:r>
      <w:r w:rsidR="0095171B">
        <w:t xml:space="preserve">is </w:t>
      </w:r>
      <w:r>
        <w:t>taken out of the hands of the Contractor for any reason, to perform or complete any of th</w:t>
      </w:r>
      <w:r w:rsidR="00BE68D5">
        <w:t>e</w:t>
      </w:r>
      <w:r>
        <w:t xml:space="preserve"> </w:t>
      </w:r>
      <w:r w:rsidR="00D50E04">
        <w:t>Contractor's Activities</w:t>
      </w:r>
      <w:r>
        <w:t xml:space="preserve"> which ha</w:t>
      </w:r>
      <w:r w:rsidR="00BE68D5">
        <w:t>s</w:t>
      </w:r>
      <w:r>
        <w:t xml:space="preserve"> not been performed or completed, or not been performed or completed in accordance with </w:t>
      </w:r>
      <w:r w:rsidR="00AF63B4">
        <w:t xml:space="preserve">this </w:t>
      </w:r>
      <w:r>
        <w:t>Deed);</w:t>
      </w:r>
      <w:bookmarkEnd w:id="38526"/>
    </w:p>
    <w:p w14:paraId="3292859E" w14:textId="77777777" w:rsidR="00317836" w:rsidRDefault="00317836" w:rsidP="00317836">
      <w:pPr>
        <w:pStyle w:val="Heading4"/>
      </w:pPr>
      <w:bookmarkStart w:id="38528" w:name="_Ref65853580"/>
      <w:bookmarkStart w:id="38529" w:name="_DTBK43492"/>
      <w:bookmarkEnd w:id="38527"/>
      <w:r>
        <w:t>the use or enjoyment of any Works (as applicable), including additions or alterations to the Works, including the integration of any of them with any other assets or infrastructure;</w:t>
      </w:r>
      <w:bookmarkEnd w:id="38528"/>
    </w:p>
    <w:p w14:paraId="3A1CC176" w14:textId="7FB17A4B" w:rsidR="00317836" w:rsidRDefault="00317836">
      <w:pPr>
        <w:pStyle w:val="Heading4"/>
      </w:pPr>
      <w:bookmarkStart w:id="38530" w:name="_DTBK43493"/>
      <w:bookmarkEnd w:id="38529"/>
      <w:r>
        <w:t>accessing, using, publishing or storing any Data vested in the Principal under clause</w:t>
      </w:r>
      <w:r w:rsidR="00DB740A">
        <w:t xml:space="preserve"> </w:t>
      </w:r>
      <w:r w:rsidR="00DB740A">
        <w:fldChar w:fldCharType="begin"/>
      </w:r>
      <w:r w:rsidR="00DB740A">
        <w:instrText xml:space="preserve"> REF _Ref66191359 \w \h </w:instrText>
      </w:r>
      <w:r w:rsidR="00DB740A">
        <w:fldChar w:fldCharType="separate"/>
      </w:r>
      <w:r w:rsidR="00C1101A">
        <w:t>51.5</w:t>
      </w:r>
      <w:r w:rsidR="00DB740A">
        <w:fldChar w:fldCharType="end"/>
      </w:r>
      <w:r>
        <w:t>;</w:t>
      </w:r>
      <w:r w:rsidR="00BB36A9">
        <w:t xml:space="preserve"> </w:t>
      </w:r>
    </w:p>
    <w:p w14:paraId="7C369525" w14:textId="459D6DA6" w:rsidR="00317836" w:rsidRDefault="00317836">
      <w:pPr>
        <w:pStyle w:val="Heading4"/>
      </w:pPr>
      <w:bookmarkStart w:id="38531" w:name="_DTBK43494"/>
      <w:bookmarkEnd w:id="38530"/>
      <w:r>
        <w:t xml:space="preserve">the exercise of the Principal's rights in accordance with </w:t>
      </w:r>
      <w:r w:rsidR="00AF63B4">
        <w:t xml:space="preserve">this </w:t>
      </w:r>
      <w:r>
        <w:t>Deed;</w:t>
      </w:r>
    </w:p>
    <w:p w14:paraId="55049F01" w14:textId="77777777" w:rsidR="00317836" w:rsidRDefault="00317836">
      <w:pPr>
        <w:pStyle w:val="Heading4"/>
      </w:pPr>
      <w:bookmarkStart w:id="38532" w:name="_DTBK43495"/>
      <w:bookmarkEnd w:id="38531"/>
      <w:r>
        <w:t>the Principal's business, operations or activities, including the procurement, design, supply, construction, installation, production, commissioning, completion, operation, maintenance, repair and alteration of any thing (including infrastructure, equipment, computer hardware, computer software and computer or telecommunications systems) whether or not that thing interfaces or interoperates with, or is located (in whole or in part) under, on or above any Works; and</w:t>
      </w:r>
    </w:p>
    <w:bookmarkEnd w:id="38532"/>
    <w:p w14:paraId="2D54DF3A" w14:textId="5A06504D" w:rsidR="00317836" w:rsidRDefault="00317836" w:rsidP="000C5FC5">
      <w:pPr>
        <w:pStyle w:val="Heading4"/>
      </w:pPr>
      <w:r>
        <w:t>a tender process for the procurement of any thing or integration referred to in, any of the preceding</w:t>
      </w:r>
      <w:r w:rsidR="0087496B">
        <w:t xml:space="preserve"> </w:t>
      </w:r>
      <w:r>
        <w:t>sub-paragraphs of this clause</w:t>
      </w:r>
      <w:r w:rsidR="0087496B">
        <w:t xml:space="preserve"> </w:t>
      </w:r>
      <w:r w:rsidR="0087496B">
        <w:fldChar w:fldCharType="begin"/>
      </w:r>
      <w:r w:rsidR="0087496B">
        <w:instrText xml:space="preserve"> REF _Ref65853086 \w \h </w:instrText>
      </w:r>
      <w:r w:rsidR="0087496B">
        <w:fldChar w:fldCharType="separate"/>
      </w:r>
      <w:r w:rsidR="00C1101A">
        <w:t>51.1</w:t>
      </w:r>
      <w:r w:rsidR="0087496B">
        <w:fldChar w:fldCharType="end"/>
      </w:r>
      <w:r>
        <w:t>.</w:t>
      </w:r>
    </w:p>
    <w:p w14:paraId="2C048332" w14:textId="1B541201" w:rsidR="00BB36A9" w:rsidRDefault="0087496B" w:rsidP="00E434F1">
      <w:pPr>
        <w:pStyle w:val="Heading3"/>
      </w:pPr>
      <w:r>
        <w:t xml:space="preserve">Each part </w:t>
      </w:r>
      <w:r w:rsidR="00BB36A9" w:rsidRPr="00BB36A9">
        <w:t xml:space="preserve">of this clause </w:t>
      </w:r>
      <w:r w:rsidR="00BB36A9">
        <w:fldChar w:fldCharType="begin"/>
      </w:r>
      <w:r w:rsidR="00BB36A9">
        <w:instrText xml:space="preserve"> REF _Ref65853086 \w \h </w:instrText>
      </w:r>
      <w:r w:rsidR="00BB36A9">
        <w:fldChar w:fldCharType="separate"/>
      </w:r>
      <w:r w:rsidR="00C1101A">
        <w:t>51.1</w:t>
      </w:r>
      <w:r w:rsidR="00BB36A9">
        <w:fldChar w:fldCharType="end"/>
      </w:r>
      <w:r w:rsidR="00BB36A9" w:rsidRPr="00BB36A9">
        <w:t xml:space="preserve"> </w:t>
      </w:r>
      <w:r>
        <w:t>is</w:t>
      </w:r>
      <w:r w:rsidRPr="00BB36A9">
        <w:t xml:space="preserve"> </w:t>
      </w:r>
      <w:r w:rsidR="00BB36A9" w:rsidRPr="00BB36A9">
        <w:t xml:space="preserve">to be construed as </w:t>
      </w:r>
      <w:r>
        <w:t xml:space="preserve">a </w:t>
      </w:r>
      <w:r w:rsidR="00BB36A9" w:rsidRPr="00BB36A9">
        <w:t>separate and independent ground on which the licence may be exercised, and without limiting each other or any other part of this clause</w:t>
      </w:r>
      <w:r w:rsidR="00BB36A9">
        <w:t>.</w:t>
      </w:r>
    </w:p>
    <w:p w14:paraId="4429E7CF" w14:textId="75CF1579" w:rsidR="00BB36A9" w:rsidRDefault="00BB36A9" w:rsidP="000C5FC5">
      <w:pPr>
        <w:pStyle w:val="Heading2"/>
      </w:pPr>
      <w:bookmarkStart w:id="38533" w:name="_Toc145325871"/>
      <w:bookmarkStart w:id="38534" w:name="_DTBK43496"/>
      <w:r w:rsidRPr="00BB36A9">
        <w:t>Intellectual Property indemnity</w:t>
      </w:r>
      <w:bookmarkEnd w:id="38533"/>
    </w:p>
    <w:p w14:paraId="16AED774" w14:textId="4A712B41" w:rsidR="00BB36A9" w:rsidRDefault="008A5F0C" w:rsidP="00A75B29">
      <w:pPr>
        <w:pStyle w:val="IndentParaLevel1"/>
      </w:pPr>
      <w:bookmarkStart w:id="38535" w:name="_DTBK41268"/>
      <w:bookmarkStart w:id="38536" w:name="_DTBK40222"/>
      <w:bookmarkEnd w:id="38534"/>
      <w:r w:rsidRPr="00FB6786">
        <w:t>The rights and obligations of the parties with respect to Intellectual Property</w:t>
      </w:r>
      <w:r w:rsidR="00AF63B4">
        <w:t xml:space="preserve"> Rights</w:t>
      </w:r>
      <w:r w:rsidRPr="00FB6786">
        <w:t xml:space="preserve"> </w:t>
      </w:r>
      <w:r w:rsidR="00BB36A9">
        <w:t xml:space="preserve">indemnities is </w:t>
      </w:r>
      <w:r w:rsidRPr="00FB6786">
        <w:t xml:space="preserve">set out in </w:t>
      </w:r>
      <w:r w:rsidR="00BB36A9">
        <w:t xml:space="preserve">clause </w:t>
      </w:r>
      <w:r w:rsidR="00BB36A9">
        <w:fldChar w:fldCharType="begin"/>
      </w:r>
      <w:r w:rsidR="00BB36A9">
        <w:instrText xml:space="preserve"> REF _Ref65853158 \w \h </w:instrText>
      </w:r>
      <w:r w:rsidR="00BB36A9">
        <w:fldChar w:fldCharType="separate"/>
      </w:r>
      <w:r w:rsidR="00C1101A">
        <w:t>38.5</w:t>
      </w:r>
      <w:r w:rsidR="00BB36A9">
        <w:fldChar w:fldCharType="end"/>
      </w:r>
      <w:r w:rsidRPr="00FB6786">
        <w:t>.</w:t>
      </w:r>
    </w:p>
    <w:p w14:paraId="4C8C3C28" w14:textId="77777777" w:rsidR="00BB36A9" w:rsidRDefault="00BB36A9" w:rsidP="00BB36A9">
      <w:pPr>
        <w:pStyle w:val="Heading2"/>
      </w:pPr>
      <w:bookmarkStart w:id="38537" w:name="_Ref66191356"/>
      <w:bookmarkStart w:id="38538" w:name="_Toc145325872"/>
      <w:bookmarkStart w:id="38539" w:name="_DTBK43497"/>
      <w:bookmarkEnd w:id="38535"/>
      <w:r>
        <w:t>Background IP Rights and Third Party IP Rights</w:t>
      </w:r>
      <w:bookmarkEnd w:id="38537"/>
      <w:bookmarkEnd w:id="38538"/>
      <w:r>
        <w:t xml:space="preserve"> </w:t>
      </w:r>
    </w:p>
    <w:p w14:paraId="3AEC9B28" w14:textId="5F8DDD60" w:rsidR="00BB36A9" w:rsidRDefault="00BB36A9" w:rsidP="00A75B29">
      <w:pPr>
        <w:pStyle w:val="IndentParaLevel1"/>
      </w:pPr>
      <w:bookmarkStart w:id="38540" w:name="_DTBK41269"/>
      <w:bookmarkEnd w:id="38539"/>
      <w:r w:rsidRPr="00BB36A9">
        <w:t xml:space="preserve">To the extent the Intellectual Property Rights in or relating to Works are Background IP Rights or Third Party IP Rights, the Contractor will grant, or  will procure that the relevant third party grant or grant, to the Principal a licence (including the right for the Principal to sublicense) in respect of those Intellectual Property Rights on the terms of clause </w:t>
      </w:r>
      <w:r>
        <w:fldChar w:fldCharType="begin"/>
      </w:r>
      <w:r>
        <w:instrText xml:space="preserve"> REF _Ref65853086 \w \h </w:instrText>
      </w:r>
      <w:r>
        <w:fldChar w:fldCharType="separate"/>
      </w:r>
      <w:r w:rsidR="00C1101A">
        <w:t>51.1</w:t>
      </w:r>
      <w:r>
        <w:fldChar w:fldCharType="end"/>
      </w:r>
      <w:r w:rsidRPr="00BB36A9">
        <w:t>.</w:t>
      </w:r>
    </w:p>
    <w:p w14:paraId="22091218" w14:textId="77777777" w:rsidR="00411322" w:rsidRDefault="00411322" w:rsidP="00411322">
      <w:pPr>
        <w:pStyle w:val="Heading2"/>
      </w:pPr>
      <w:bookmarkStart w:id="38541" w:name="_Ref65250083"/>
      <w:bookmarkStart w:id="38542" w:name="_Toc145325873"/>
      <w:bookmarkStart w:id="38543" w:name="_DTBK43498"/>
      <w:bookmarkEnd w:id="38540"/>
      <w:r>
        <w:t>Moral Rights</w:t>
      </w:r>
      <w:bookmarkEnd w:id="38541"/>
      <w:bookmarkEnd w:id="38542"/>
    </w:p>
    <w:p w14:paraId="5107DDE9" w14:textId="72329F9C" w:rsidR="00411322" w:rsidRDefault="00411322" w:rsidP="00A75B29">
      <w:pPr>
        <w:pStyle w:val="Heading3"/>
      </w:pPr>
      <w:bookmarkStart w:id="38544" w:name="_DTBK43499"/>
      <w:bookmarkEnd w:id="38543"/>
      <w:r>
        <w:t>The</w:t>
      </w:r>
      <w:r>
        <w:rPr>
          <w:spacing w:val="-3"/>
        </w:rPr>
        <w:t xml:space="preserve"> </w:t>
      </w:r>
      <w:r>
        <w:t>Contractor:</w:t>
      </w:r>
    </w:p>
    <w:p w14:paraId="35D92084" w14:textId="7C79BCDD" w:rsidR="00411322" w:rsidRDefault="00411322" w:rsidP="00A75B29">
      <w:pPr>
        <w:pStyle w:val="Heading4"/>
      </w:pPr>
      <w:bookmarkStart w:id="38545" w:name="_DTBK41270"/>
      <w:bookmarkEnd w:id="38544"/>
      <w:r>
        <w:t xml:space="preserve">must ensure that it does not infringe any Moral Right of any author of any work in performing the </w:t>
      </w:r>
      <w:r w:rsidR="00D50E04">
        <w:t>Contractor's Activities</w:t>
      </w:r>
      <w:r>
        <w:t>;</w:t>
      </w:r>
    </w:p>
    <w:p w14:paraId="65C13EDE" w14:textId="77777777" w:rsidR="00411322" w:rsidRDefault="00411322" w:rsidP="00A75B29">
      <w:pPr>
        <w:pStyle w:val="Heading4"/>
      </w:pPr>
      <w:bookmarkStart w:id="38546" w:name="_DTBK43500"/>
      <w:bookmarkEnd w:id="38545"/>
      <w:r>
        <w:t>must ensure that it obtains an irrevocable and unconditional written consent (on the terms reasonably required by the Principal), for the benefit of the Principal and the Contractor, from the author of any work forming part of the Works to the Principal and its sub-licensees doing or authorising the doing of an act or making or authorising the making of an omission (whether occurring before or after this consent is given), anywhere in the world which, but for the consent, infringes or may infringe that author's Moral Rights in the work (including the right to make any adaptation or distortion of the work, and to subject to the work to any treatment, with or without attribution to the author); and</w:t>
      </w:r>
    </w:p>
    <w:p w14:paraId="4195BF76" w14:textId="294ED7CD" w:rsidR="00411322" w:rsidRDefault="00411322" w:rsidP="00A75B29">
      <w:pPr>
        <w:pStyle w:val="Heading4"/>
      </w:pPr>
      <w:bookmarkStart w:id="38547" w:name="_DTBK43501"/>
      <w:bookmarkEnd w:id="38546"/>
      <w:r>
        <w:t>must not (and must not encourage or permit anyone else to) apply any duress to any person or make a statement to any person knowing that the statement is false or misleading in a material particular, or knowing that a matter or thing has been omitted from the statement without which  the statement is false or misleading in a material particular, in procuring consents under clause</w:t>
      </w:r>
      <w:r w:rsidR="0087496B">
        <w:t xml:space="preserve"> </w:t>
      </w:r>
      <w:r w:rsidR="0087496B">
        <w:fldChar w:fldCharType="begin"/>
      </w:r>
      <w:r w:rsidR="0087496B">
        <w:instrText xml:space="preserve"> REF _Ref65250083 \w \h </w:instrText>
      </w:r>
      <w:r w:rsidR="0087496B">
        <w:fldChar w:fldCharType="separate"/>
      </w:r>
      <w:r w:rsidR="00C1101A">
        <w:t>51.4</w:t>
      </w:r>
      <w:r w:rsidR="0087496B">
        <w:fldChar w:fldCharType="end"/>
      </w:r>
      <w:r w:rsidR="0087496B">
        <w:t>(a)(ii)</w:t>
      </w:r>
      <w:r>
        <w:t>.</w:t>
      </w:r>
    </w:p>
    <w:p w14:paraId="28DEF287" w14:textId="7E4BE6F4" w:rsidR="00055907" w:rsidRDefault="00055907" w:rsidP="00A75B29">
      <w:pPr>
        <w:pStyle w:val="Heading3"/>
      </w:pPr>
      <w:bookmarkStart w:id="38548" w:name="_DTBK43502"/>
      <w:bookmarkEnd w:id="38547"/>
      <w:r>
        <w:t xml:space="preserve">This clause </w:t>
      </w:r>
      <w:r>
        <w:fldChar w:fldCharType="begin"/>
      </w:r>
      <w:r>
        <w:instrText xml:space="preserve"> REF _Ref65250083 \w \h </w:instrText>
      </w:r>
      <w:r>
        <w:fldChar w:fldCharType="separate"/>
      </w:r>
      <w:r w:rsidR="00C1101A">
        <w:t>51.4</w:t>
      </w:r>
      <w:r>
        <w:fldChar w:fldCharType="end"/>
      </w:r>
      <w:r>
        <w:t xml:space="preserve"> survives the termination or expiration of </w:t>
      </w:r>
      <w:r w:rsidR="00AF63B4">
        <w:t xml:space="preserve">this </w:t>
      </w:r>
      <w:r>
        <w:t>Deed.</w:t>
      </w:r>
    </w:p>
    <w:p w14:paraId="0C0AE4A9" w14:textId="25EDFF75" w:rsidR="00411322" w:rsidRDefault="00055907" w:rsidP="00A75B29">
      <w:pPr>
        <w:pStyle w:val="Heading3"/>
      </w:pPr>
      <w:bookmarkStart w:id="38549" w:name="_DTBK40597"/>
      <w:bookmarkEnd w:id="38536"/>
      <w:bookmarkEnd w:id="38548"/>
      <w:r>
        <w:t xml:space="preserve">Where used in this clause </w:t>
      </w:r>
      <w:r>
        <w:fldChar w:fldCharType="begin"/>
      </w:r>
      <w:r>
        <w:instrText xml:space="preserve"> REF _Ref65250083 \w \h </w:instrText>
      </w:r>
      <w:r>
        <w:fldChar w:fldCharType="separate"/>
      </w:r>
      <w:r w:rsidR="00C1101A">
        <w:t>51.4</w:t>
      </w:r>
      <w:r>
        <w:fldChar w:fldCharType="end"/>
      </w:r>
      <w:r>
        <w:t xml:space="preserve">, the term "work" has the meaning given in section 189 of the </w:t>
      </w:r>
      <w:r w:rsidRPr="00A75B29">
        <w:rPr>
          <w:i/>
          <w:iCs/>
        </w:rPr>
        <w:t>Copyright Act 1968</w:t>
      </w:r>
      <w:r>
        <w:t xml:space="preserve"> (Cth). </w:t>
      </w:r>
    </w:p>
    <w:p w14:paraId="18F2E30A" w14:textId="77777777" w:rsidR="000B3455" w:rsidRDefault="000B3455" w:rsidP="000B3455">
      <w:pPr>
        <w:pStyle w:val="Heading2"/>
      </w:pPr>
      <w:bookmarkStart w:id="38550" w:name="_Ref66191359"/>
      <w:bookmarkStart w:id="38551" w:name="_Toc145325874"/>
      <w:bookmarkStart w:id="38552" w:name="_DTBK43503"/>
      <w:bookmarkEnd w:id="38549"/>
      <w:r>
        <w:t>Data</w:t>
      </w:r>
      <w:bookmarkEnd w:id="38550"/>
      <w:bookmarkEnd w:id="38551"/>
    </w:p>
    <w:p w14:paraId="38FCC096" w14:textId="5CB9F1D2" w:rsidR="000B3455" w:rsidRDefault="000B3455" w:rsidP="00A75B29">
      <w:pPr>
        <w:pStyle w:val="Heading3"/>
      </w:pPr>
      <w:bookmarkStart w:id="38553" w:name="_Ref66191280"/>
      <w:bookmarkStart w:id="38554" w:name="_DTBK43504"/>
      <w:bookmarkEnd w:id="38552"/>
      <w:r>
        <w:t xml:space="preserve">All Data and Intellectual Property Rights in the Data vests in the Principal. The Contractor assigns all such Intellectual Property Rights to the Principal now and as they may arise in future. The Principal grants to the Contractor an irrevocable licence (with  the right to sub-license to its subcontractors) to use and reproduce the Data for the purpose of performing its obligations under </w:t>
      </w:r>
      <w:r w:rsidR="00AF63B4">
        <w:t xml:space="preserve">this </w:t>
      </w:r>
      <w:r>
        <w:t>Deed.</w:t>
      </w:r>
      <w:bookmarkEnd w:id="38553"/>
    </w:p>
    <w:p w14:paraId="53751F0C" w14:textId="6339D175" w:rsidR="000B3455" w:rsidRDefault="000B3455" w:rsidP="00A75B29">
      <w:pPr>
        <w:pStyle w:val="Heading3"/>
      </w:pPr>
      <w:bookmarkStart w:id="38555" w:name="_DTBK43505"/>
      <w:bookmarkEnd w:id="38554"/>
      <w:r>
        <w:t>The Contractor must do all things and execute such documents reasonably required to perfect such assignment, and assist the Principal in releasing Data to the public (including by making datasets available), upon request by the Principal.</w:t>
      </w:r>
    </w:p>
    <w:p w14:paraId="4F34E00E" w14:textId="0EDE454A" w:rsidR="000B3455" w:rsidRPr="000B3455" w:rsidRDefault="000B3455" w:rsidP="00A75B29">
      <w:pPr>
        <w:pStyle w:val="Heading3"/>
      </w:pPr>
      <w:bookmarkStart w:id="38556" w:name="_DTBK43506"/>
      <w:bookmarkEnd w:id="38555"/>
      <w:r>
        <w:t xml:space="preserve">The Contractor must only use, copy or supply Data to the extent necessary to perform its obligations under </w:t>
      </w:r>
      <w:r w:rsidR="00AF63B4">
        <w:t xml:space="preserve">this </w:t>
      </w:r>
      <w:r>
        <w:t>Deed.</w:t>
      </w:r>
    </w:p>
    <w:p w14:paraId="5B50D894" w14:textId="02CFBD89" w:rsidR="009850A6" w:rsidRPr="00FB6786" w:rsidRDefault="009850A6" w:rsidP="009850A6">
      <w:pPr>
        <w:pStyle w:val="Heading1"/>
      </w:pPr>
      <w:bookmarkStart w:id="38557" w:name="_Toc145325875"/>
      <w:bookmarkEnd w:id="38556"/>
      <w:r>
        <w:t>Common</w:t>
      </w:r>
      <w:r w:rsidR="00921D38">
        <w:t>w</w:t>
      </w:r>
      <w:r>
        <w:t>ealth</w:t>
      </w:r>
      <w:r w:rsidR="00921D38">
        <w:t xml:space="preserve"> Requirements</w:t>
      </w:r>
      <w:bookmarkEnd w:id="38557"/>
    </w:p>
    <w:p w14:paraId="2A58D627" w14:textId="77777777" w:rsidR="009850A6" w:rsidRPr="00B4637B" w:rsidRDefault="009850A6" w:rsidP="009850A6">
      <w:pPr>
        <w:pStyle w:val="IndentParaLevel1"/>
        <w:numPr>
          <w:ilvl w:val="0"/>
          <w:numId w:val="1"/>
        </w:numPr>
        <w:rPr>
          <w:b/>
          <w:i/>
          <w:highlight w:val="lightGray"/>
        </w:rPr>
      </w:pPr>
      <w:r w:rsidRPr="00B4637B">
        <w:rPr>
          <w:b/>
          <w:i/>
          <w:highlight w:val="lightGray"/>
        </w:rPr>
        <w:t>[Drafting Note: Clause only required if Commonwealth funding is applicable to the project.]</w:t>
      </w:r>
    </w:p>
    <w:p w14:paraId="2D1C6BD0" w14:textId="77777777" w:rsidR="009850A6" w:rsidRDefault="009850A6" w:rsidP="009850A6">
      <w:pPr>
        <w:pStyle w:val="Heading2"/>
      </w:pPr>
      <w:bookmarkStart w:id="38558" w:name="_Toc482803722"/>
      <w:bookmarkStart w:id="38559" w:name="_Toc474409213"/>
      <w:bookmarkStart w:id="38560" w:name="_Toc131429071"/>
      <w:bookmarkStart w:id="38561" w:name="_Toc145325876"/>
      <w:bookmarkEnd w:id="38558"/>
      <w:bookmarkEnd w:id="38559"/>
      <w:r>
        <w:t>Compliance with Commonwealth Funding Conditions</w:t>
      </w:r>
      <w:bookmarkEnd w:id="38560"/>
      <w:bookmarkEnd w:id="38561"/>
    </w:p>
    <w:p w14:paraId="3660D5A4" w14:textId="77777777" w:rsidR="009850A6" w:rsidRPr="00B4637B" w:rsidRDefault="009850A6" w:rsidP="009850A6">
      <w:pPr>
        <w:pStyle w:val="IndentParaLevel1"/>
        <w:numPr>
          <w:ilvl w:val="0"/>
          <w:numId w:val="1"/>
        </w:numPr>
        <w:rPr>
          <w:b/>
          <w:i/>
          <w:highlight w:val="lightGray"/>
        </w:rPr>
      </w:pPr>
      <w:r w:rsidRPr="00B4637B">
        <w:rPr>
          <w:b/>
          <w:i/>
          <w:highlight w:val="lightGray"/>
        </w:rPr>
        <w:t>[Drafting Note: Clause only required if Commonwealth funding is applicable to the project. To maintain clause numbering, to be [Not Used] if no Commonwealth funding is contemplated on a project.]</w:t>
      </w:r>
    </w:p>
    <w:p w14:paraId="3BF0CE91" w14:textId="1FC5C063" w:rsidR="009850A6" w:rsidRDefault="009850A6" w:rsidP="009850A6">
      <w:pPr>
        <w:pStyle w:val="Heading3"/>
        <w:numPr>
          <w:ilvl w:val="2"/>
          <w:numId w:val="740"/>
        </w:numPr>
        <w:ind w:left="1957" w:hanging="964"/>
      </w:pPr>
      <w:r>
        <w:t>(</w:t>
      </w:r>
      <w:r>
        <w:rPr>
          <w:b/>
        </w:rPr>
        <w:t>Acknowledgement</w:t>
      </w:r>
      <w:r>
        <w:t xml:space="preserve">): </w:t>
      </w:r>
      <w:r w:rsidR="009F14FD">
        <w:t>The</w:t>
      </w:r>
      <w:r>
        <w:t xml:space="preserve"> Co</w:t>
      </w:r>
      <w:r w:rsidR="009F14FD">
        <w:t>ntractor</w:t>
      </w:r>
      <w:r>
        <w:t xml:space="preserve"> acknowledges that the Commonwealth of Australia may contribute to the funding for the Project.</w:t>
      </w:r>
    </w:p>
    <w:p w14:paraId="20317049" w14:textId="15449E7D" w:rsidR="009850A6" w:rsidRDefault="009850A6" w:rsidP="009850A6">
      <w:pPr>
        <w:pStyle w:val="Heading3"/>
        <w:numPr>
          <w:ilvl w:val="2"/>
          <w:numId w:val="740"/>
        </w:numPr>
        <w:ind w:left="1957" w:hanging="964"/>
      </w:pPr>
      <w:r>
        <w:t>(</w:t>
      </w:r>
      <w:r>
        <w:rPr>
          <w:b/>
        </w:rPr>
        <w:t>Compliance</w:t>
      </w:r>
      <w:r>
        <w:t xml:space="preserve">): </w:t>
      </w:r>
      <w:r w:rsidR="009F14FD">
        <w:t>The</w:t>
      </w:r>
      <w:r>
        <w:t xml:space="preserve"> Co</w:t>
      </w:r>
      <w:r w:rsidR="009F14FD">
        <w:t>ntractor</w:t>
      </w:r>
      <w:r>
        <w:t xml:space="preserve"> must comply with any Commonwealth Funding Conditions.</w:t>
      </w:r>
    </w:p>
    <w:p w14:paraId="23AD71AB" w14:textId="77777777" w:rsidR="009850A6" w:rsidRDefault="009850A6" w:rsidP="009850A6">
      <w:pPr>
        <w:pStyle w:val="Heading2"/>
      </w:pPr>
      <w:bookmarkStart w:id="38562" w:name="_Ref462157589"/>
      <w:bookmarkStart w:id="38563" w:name="_Toc131429072"/>
      <w:bookmarkStart w:id="38564" w:name="_Toc145325877"/>
      <w:r>
        <w:t>WHS Accreditation Scheme</w:t>
      </w:r>
      <w:bookmarkEnd w:id="38562"/>
      <w:bookmarkEnd w:id="38563"/>
      <w:bookmarkEnd w:id="38564"/>
    </w:p>
    <w:p w14:paraId="4FEE7C18" w14:textId="77777777" w:rsidR="009850A6" w:rsidRPr="00B4637B" w:rsidRDefault="009850A6" w:rsidP="009850A6">
      <w:pPr>
        <w:pStyle w:val="IndentParaLevel1"/>
        <w:numPr>
          <w:ilvl w:val="0"/>
          <w:numId w:val="1"/>
        </w:numPr>
        <w:rPr>
          <w:b/>
          <w:i/>
          <w:highlight w:val="lightGray"/>
        </w:rPr>
      </w:pPr>
      <w:r w:rsidRPr="00B4637B">
        <w:rPr>
          <w:b/>
          <w:i/>
          <w:highlight w:val="lightGray"/>
        </w:rPr>
        <w:t>[Drafting Note: Clause only required if Commonwealth funding is applicable to the project. To maintain clause numbering, to be [Not Used] if no Commonwealth funding is contemplated on a project.]</w:t>
      </w:r>
    </w:p>
    <w:p w14:paraId="0B1B8FCB" w14:textId="1AA0D4E9" w:rsidR="009850A6" w:rsidRDefault="009850A6" w:rsidP="009850A6">
      <w:pPr>
        <w:pStyle w:val="IndentParaLevel1"/>
        <w:keepNext/>
        <w:numPr>
          <w:ilvl w:val="0"/>
          <w:numId w:val="1"/>
        </w:numPr>
      </w:pPr>
      <w:r>
        <w:t xml:space="preserve">In relation to the Commonwealth Funded Building Work that is the subject of this Deed, </w:t>
      </w:r>
      <w:r w:rsidR="009F14FD">
        <w:t>The</w:t>
      </w:r>
      <w:r>
        <w:t xml:space="preserve"> Co</w:t>
      </w:r>
      <w:r w:rsidR="009F14FD">
        <w:t>ntractor</w:t>
      </w:r>
      <w:r>
        <w:t>:</w:t>
      </w:r>
    </w:p>
    <w:p w14:paraId="3B6827E0" w14:textId="0DC46499" w:rsidR="009850A6" w:rsidRDefault="009850A6" w:rsidP="00A75B29">
      <w:pPr>
        <w:pStyle w:val="Heading3"/>
      </w:pPr>
      <w:r>
        <w:rPr>
          <w:lang w:eastAsia="zh-CN"/>
        </w:rPr>
        <w:t>(</w:t>
      </w:r>
      <w:r>
        <w:rPr>
          <w:b/>
          <w:lang w:eastAsia="zh-CN"/>
        </w:rPr>
        <w:t>WHS accreditation</w:t>
      </w:r>
      <w:r>
        <w:rPr>
          <w:lang w:eastAsia="zh-CN"/>
        </w:rPr>
        <w:t xml:space="preserve">): </w:t>
      </w:r>
      <w:r>
        <w:t xml:space="preserve">warrants that </w:t>
      </w:r>
      <w:r w:rsidRPr="00C524E9">
        <w:t>the Contractor</w:t>
      </w:r>
      <w:r w:rsidR="00EE439B" w:rsidRPr="00C524E9">
        <w:t xml:space="preserve"> </w:t>
      </w:r>
      <w:bookmarkStart w:id="38565" w:name="_Hlk131682413"/>
      <w:r w:rsidR="00EE439B" w:rsidRPr="00C524E9">
        <w:t>[and</w:t>
      </w:r>
      <w:r w:rsidR="00EE439B">
        <w:t xml:space="preserve"> </w:t>
      </w:r>
      <w:r w:rsidR="00C524E9">
        <w:t>each</w:t>
      </w:r>
      <w:r w:rsidR="00EE439B">
        <w:t xml:space="preserve"> Subcontractor]</w:t>
      </w:r>
      <w:r>
        <w:t xml:space="preserve"> </w:t>
      </w:r>
      <w:bookmarkEnd w:id="38565"/>
      <w:r>
        <w:t xml:space="preserve">is accredited under the WHS Accreditation </w:t>
      </w:r>
      <w:r w:rsidRPr="0082477C">
        <w:t>Scheme</w:t>
      </w:r>
      <w:r>
        <w:t>; and</w:t>
      </w:r>
      <w:r w:rsidR="009F14FD">
        <w:t xml:space="preserve"> </w:t>
      </w:r>
      <w:bookmarkStart w:id="38566" w:name="_Hlk131682427"/>
      <w:r w:rsidR="009F14FD" w:rsidRPr="00A75B29">
        <w:rPr>
          <w:b/>
          <w:bCs w:val="0"/>
          <w:i/>
          <w:iCs/>
        </w:rPr>
        <w:t>[</w:t>
      </w:r>
      <w:bookmarkEnd w:id="38566"/>
    </w:p>
    <w:p w14:paraId="25CEA101" w14:textId="57CB6729" w:rsidR="009850A6" w:rsidRDefault="009850A6" w:rsidP="00A75B29">
      <w:pPr>
        <w:pStyle w:val="Heading3"/>
      </w:pPr>
      <w:r>
        <w:rPr>
          <w:lang w:eastAsia="zh-CN"/>
        </w:rPr>
        <w:t>(</w:t>
      </w:r>
      <w:r>
        <w:rPr>
          <w:b/>
          <w:lang w:eastAsia="zh-CN"/>
        </w:rPr>
        <w:t>Contractor requirements</w:t>
      </w:r>
      <w:r>
        <w:rPr>
          <w:lang w:eastAsia="zh-CN"/>
        </w:rPr>
        <w:t xml:space="preserve">): </w:t>
      </w:r>
      <w:r w:rsidRPr="00C524E9">
        <w:t>must ensure that the</w:t>
      </w:r>
      <w:r w:rsidR="00C524E9" w:rsidRPr="00C524E9">
        <w:t xml:space="preserve"> </w:t>
      </w:r>
      <w:r w:rsidRPr="00C524E9">
        <w:t>Contractor</w:t>
      </w:r>
      <w:r w:rsidR="00C524E9" w:rsidRPr="00C524E9">
        <w:t xml:space="preserve">, </w:t>
      </w:r>
      <w:r w:rsidR="0082297B">
        <w:t>[</w:t>
      </w:r>
      <w:r w:rsidR="00C524E9" w:rsidRPr="00C524E9">
        <w:t>and procure that each Subcontractor</w:t>
      </w:r>
      <w:r w:rsidR="0082297B">
        <w:t>]</w:t>
      </w:r>
      <w:r w:rsidRPr="00C524E9">
        <w:t>:</w:t>
      </w:r>
    </w:p>
    <w:p w14:paraId="03037B09" w14:textId="77777777" w:rsidR="009850A6" w:rsidRDefault="009850A6" w:rsidP="00A75B29">
      <w:pPr>
        <w:pStyle w:val="Heading4"/>
      </w:pPr>
      <w:r>
        <w:t>maintains accreditation under the WHS Accreditation Scheme at all times whilst carrying out Building Work in respect of the Project; and</w:t>
      </w:r>
    </w:p>
    <w:p w14:paraId="3793A950" w14:textId="77777777" w:rsidR="009850A6" w:rsidRDefault="009850A6" w:rsidP="00A75B29">
      <w:pPr>
        <w:pStyle w:val="Heading4"/>
      </w:pPr>
      <w:r>
        <w:t xml:space="preserve">complies </w:t>
      </w:r>
      <w:r w:rsidRPr="0082477C">
        <w:t>at</w:t>
      </w:r>
      <w:r>
        <w:t xml:space="preserve"> all times whilst carrying Building Work with all conditions of its WHS Accreditation Scheme accreditation.</w:t>
      </w:r>
    </w:p>
    <w:p w14:paraId="36D33FE0" w14:textId="77777777" w:rsidR="009850A6" w:rsidRDefault="009850A6" w:rsidP="009850A6">
      <w:pPr>
        <w:pStyle w:val="Heading2"/>
      </w:pPr>
      <w:bookmarkStart w:id="38567" w:name="_Toc131429073"/>
      <w:bookmarkStart w:id="38568" w:name="_Toc145325878"/>
      <w:r>
        <w:t>Impact of Future Commonwealth Funding</w:t>
      </w:r>
      <w:bookmarkEnd w:id="38567"/>
      <w:bookmarkEnd w:id="38568"/>
    </w:p>
    <w:p w14:paraId="61464EBD" w14:textId="31942366" w:rsidR="009850A6" w:rsidRDefault="009850A6" w:rsidP="00A75B29">
      <w:pPr>
        <w:pStyle w:val="Heading3"/>
      </w:pPr>
      <w:bookmarkStart w:id="38569" w:name="_Ref125012357"/>
      <w:r>
        <w:t>(</w:t>
      </w:r>
      <w:r w:rsidRPr="00D7261F">
        <w:rPr>
          <w:b/>
        </w:rPr>
        <w:t>Future works</w:t>
      </w:r>
      <w:r>
        <w:t xml:space="preserve">): The requirements in clause </w:t>
      </w:r>
      <w:r>
        <w:fldChar w:fldCharType="begin"/>
      </w:r>
      <w:r>
        <w:instrText xml:space="preserve"> REF _Ref462157589 \w \h </w:instrText>
      </w:r>
      <w:r>
        <w:fldChar w:fldCharType="separate"/>
      </w:r>
      <w:r w:rsidR="00C1101A">
        <w:t>52.2</w:t>
      </w:r>
      <w:r>
        <w:fldChar w:fldCharType="end"/>
      </w:r>
      <w:r>
        <w:t xml:space="preserve"> apply in respect of any Building Work that is the subject of this Deed that becomes Commonwealth Funded Building Work after the date of this Deed or the date of any subsequent Subcontract (</w:t>
      </w:r>
      <w:r w:rsidRPr="00A52D87">
        <w:rPr>
          <w:b/>
        </w:rPr>
        <w:t>Future Commonwealth Funded Building Work</w:t>
      </w:r>
      <w:r>
        <w:t>).</w:t>
      </w:r>
      <w:bookmarkEnd w:id="38569"/>
      <w:r>
        <w:t xml:space="preserve"> </w:t>
      </w:r>
    </w:p>
    <w:p w14:paraId="614784BF" w14:textId="73CD4C08" w:rsidR="009850A6" w:rsidRDefault="009850A6" w:rsidP="00A75B29">
      <w:pPr>
        <w:pStyle w:val="Heading3"/>
      </w:pPr>
      <w:r>
        <w:t>(</w:t>
      </w:r>
      <w:r>
        <w:rPr>
          <w:b/>
        </w:rPr>
        <w:t>Co</w:t>
      </w:r>
      <w:r w:rsidR="009F14FD">
        <w:rPr>
          <w:b/>
        </w:rPr>
        <w:t>ntractor</w:t>
      </w:r>
      <w:r w:rsidRPr="00D7261F">
        <w:rPr>
          <w:b/>
        </w:rPr>
        <w:t xml:space="preserve"> obligations</w:t>
      </w:r>
      <w:r>
        <w:t xml:space="preserve">): </w:t>
      </w:r>
      <w:r w:rsidR="009F14FD">
        <w:t>The</w:t>
      </w:r>
      <w:r>
        <w:t xml:space="preserve"> Co</w:t>
      </w:r>
      <w:r w:rsidR="009F14FD">
        <w:t>ntractor</w:t>
      </w:r>
      <w:r>
        <w:t xml:space="preserve">: </w:t>
      </w:r>
    </w:p>
    <w:p w14:paraId="0FBC764C" w14:textId="06A5F9E1" w:rsidR="009850A6" w:rsidRDefault="009850A6" w:rsidP="00A75B29">
      <w:pPr>
        <w:pStyle w:val="Heading4"/>
      </w:pPr>
      <w:bookmarkStart w:id="38570" w:name="_Ref125011346"/>
      <w:r>
        <w:t>must, and must ensure that all Co</w:t>
      </w:r>
      <w:r w:rsidR="009F14FD">
        <w:t>ntractor</w:t>
      </w:r>
      <w:r>
        <w:t xml:space="preserve"> Associates, take all reasonably necessary steps to ensure compliance with the requirements in clause </w:t>
      </w:r>
      <w:r>
        <w:fldChar w:fldCharType="begin"/>
      </w:r>
      <w:r>
        <w:instrText xml:space="preserve"> REF _Ref462157589 \w \h </w:instrText>
      </w:r>
      <w:r>
        <w:fldChar w:fldCharType="separate"/>
      </w:r>
      <w:r w:rsidR="00C1101A">
        <w:t>52.2</w:t>
      </w:r>
      <w:r>
        <w:fldChar w:fldCharType="end"/>
      </w:r>
      <w:r>
        <w:t xml:space="preserve"> if building work becomes Future Commonwealth Funded Building Work; and</w:t>
      </w:r>
      <w:bookmarkEnd w:id="38570"/>
      <w:r>
        <w:t xml:space="preserve"> </w:t>
      </w:r>
    </w:p>
    <w:p w14:paraId="4C12EC18" w14:textId="685AFFBE" w:rsidR="009850A6" w:rsidRDefault="009850A6" w:rsidP="00A75B29">
      <w:pPr>
        <w:pStyle w:val="Heading4"/>
      </w:pPr>
      <w:bookmarkStart w:id="38571" w:name="_Ref126762723"/>
      <w:r>
        <w:t xml:space="preserve">without limiting clause </w:t>
      </w:r>
      <w:r>
        <w:fldChar w:fldCharType="begin"/>
      </w:r>
      <w:r>
        <w:instrText xml:space="preserve"> REF _Ref125011346 \w \h </w:instrText>
      </w:r>
      <w:r>
        <w:fldChar w:fldCharType="separate"/>
      </w:r>
      <w:r w:rsidR="00C1101A">
        <w:t>52.3(b)(i)</w:t>
      </w:r>
      <w:r>
        <w:fldChar w:fldCharType="end"/>
      </w:r>
      <w:r>
        <w:t>, must not enter into a Subcontract for building work unless the Subcontract requires the Subcontractor to take all reasonable steps to apply and comply with the FSC Act in respect of any Future Commonwealth Funded Building Work.</w:t>
      </w:r>
      <w:bookmarkEnd w:id="38571"/>
      <w:r>
        <w:t xml:space="preserve">      </w:t>
      </w:r>
    </w:p>
    <w:p w14:paraId="15D47864" w14:textId="2921DC67" w:rsidR="009850A6" w:rsidRPr="00FB6786" w:rsidRDefault="009850A6" w:rsidP="009850A6">
      <w:pPr>
        <w:pStyle w:val="Heading1"/>
      </w:pPr>
      <w:bookmarkStart w:id="38572" w:name="_Toc145325879"/>
      <w:r>
        <w:t>Relevant State Policies</w:t>
      </w:r>
      <w:bookmarkEnd w:id="38572"/>
    </w:p>
    <w:p w14:paraId="34B8A053" w14:textId="67B22A9A" w:rsidR="009850A6" w:rsidRPr="00B4637B" w:rsidRDefault="009850A6" w:rsidP="009850A6">
      <w:pPr>
        <w:pStyle w:val="IndentParaLevel1"/>
        <w:keepNext/>
        <w:numPr>
          <w:ilvl w:val="0"/>
          <w:numId w:val="741"/>
        </w:numPr>
      </w:pPr>
      <w:r>
        <w:t xml:space="preserve">Without limiting the remainder of this Deed, </w:t>
      </w:r>
      <w:r w:rsidR="009F14FD">
        <w:t>the</w:t>
      </w:r>
      <w:r>
        <w:t xml:space="preserve"> Co</w:t>
      </w:r>
      <w:r w:rsidR="009F14FD">
        <w:t>ntractor</w:t>
      </w:r>
      <w:r>
        <w:t xml:space="preserve"> must comply with Schedule 12 (</w:t>
      </w:r>
      <w:r w:rsidRPr="00B4637B">
        <w:rPr>
          <w:i/>
          <w:iCs/>
        </w:rPr>
        <w:t>Relevant State Policies Schedule)</w:t>
      </w:r>
      <w:r>
        <w:t xml:space="preserve">. </w:t>
      </w:r>
      <w:r>
        <w:rPr>
          <w:color w:val="0000FF"/>
          <w:u w:val="double"/>
        </w:rPr>
        <w:t xml:space="preserve"> </w:t>
      </w:r>
    </w:p>
    <w:p w14:paraId="5F8C8BD9" w14:textId="4002FC61" w:rsidR="009850A6" w:rsidRDefault="009850A6" w:rsidP="009850A6">
      <w:pPr>
        <w:pStyle w:val="Heading1"/>
      </w:pPr>
      <w:bookmarkStart w:id="38573" w:name="_Toc145325880"/>
      <w:r>
        <w:t>Data and cyber security</w:t>
      </w:r>
      <w:bookmarkEnd w:id="38573"/>
      <w:r>
        <w:t xml:space="preserve"> </w:t>
      </w:r>
    </w:p>
    <w:p w14:paraId="6D48AAC9" w14:textId="67026BC3" w:rsidR="009850A6" w:rsidRPr="00A75B29" w:rsidRDefault="009850A6" w:rsidP="009850A6">
      <w:pPr>
        <w:pStyle w:val="IndentParaLevel1"/>
        <w:numPr>
          <w:ilvl w:val="0"/>
          <w:numId w:val="0"/>
        </w:numPr>
        <w:ind w:left="990"/>
        <w:rPr>
          <w:b/>
          <w:bCs/>
          <w:i/>
          <w:iCs/>
          <w:highlight w:val="lightGray"/>
        </w:rPr>
      </w:pPr>
      <w:bookmarkStart w:id="38574" w:name="_Hlk131657173"/>
      <w:r w:rsidRPr="00A75B29">
        <w:rPr>
          <w:b/>
          <w:bCs/>
          <w:i/>
          <w:iCs/>
          <w:highlight w:val="lightGray"/>
        </w:rPr>
        <w:t>[Drafting Note: This clause is to be included on a project-specific basis. Where this clause is not applicable, ensure that the definitions of "Cyber Security Incident" and "Relevant Entity" are also deleted.]</w:t>
      </w:r>
    </w:p>
    <w:p w14:paraId="17CCD17D" w14:textId="77777777" w:rsidR="009850A6" w:rsidRPr="00921D38" w:rsidRDefault="009850A6" w:rsidP="00A75B29">
      <w:pPr>
        <w:pStyle w:val="Heading2"/>
      </w:pPr>
      <w:bookmarkStart w:id="38575" w:name="_BPDC_LN_INS_1097"/>
      <w:bookmarkStart w:id="38576" w:name="_BPDC_PR_INS_1098"/>
      <w:bookmarkStart w:id="38577" w:name="_Toc131429078"/>
      <w:bookmarkStart w:id="38578" w:name="_Toc145325881"/>
      <w:bookmarkEnd w:id="38575"/>
      <w:bookmarkEnd w:id="38576"/>
      <w:r w:rsidRPr="00921D38">
        <w:t>Cyber security</w:t>
      </w:r>
      <w:bookmarkEnd w:id="38577"/>
      <w:bookmarkEnd w:id="38578"/>
    </w:p>
    <w:p w14:paraId="278D749D" w14:textId="614439CA" w:rsidR="009850A6" w:rsidRPr="00A75B29" w:rsidRDefault="009850A6" w:rsidP="009850A6">
      <w:pPr>
        <w:pStyle w:val="IndentParaLevel1"/>
        <w:numPr>
          <w:ilvl w:val="0"/>
          <w:numId w:val="742"/>
        </w:numPr>
        <w:rPr>
          <w:u w:val="double"/>
        </w:rPr>
      </w:pPr>
      <w:bookmarkStart w:id="38579" w:name="_BPDC_LN_INS_1095"/>
      <w:bookmarkStart w:id="38580" w:name="_BPDC_PR_INS_1096"/>
      <w:bookmarkEnd w:id="38579"/>
      <w:bookmarkEnd w:id="38580"/>
      <w:r w:rsidRPr="0082477C">
        <w:t xml:space="preserve">Without limiting </w:t>
      </w:r>
      <w:r w:rsidR="007235D8" w:rsidRPr="0082477C">
        <w:t>the</w:t>
      </w:r>
      <w:r w:rsidRPr="0082477C">
        <w:t xml:space="preserve"> Co</w:t>
      </w:r>
      <w:r w:rsidR="007235D8" w:rsidRPr="0082477C">
        <w:t>ntractor</w:t>
      </w:r>
      <w:r w:rsidRPr="0082477C">
        <w:t xml:space="preserve">'s obligations under this Deed: </w:t>
      </w:r>
    </w:p>
    <w:p w14:paraId="78BF7A75" w14:textId="3CE452AD" w:rsidR="009850A6" w:rsidRPr="00A75B29" w:rsidRDefault="003F465C" w:rsidP="00A75B29">
      <w:pPr>
        <w:pStyle w:val="Heading3"/>
      </w:pPr>
      <w:bookmarkStart w:id="38581" w:name="_BPDC_LN_INS_1093"/>
      <w:bookmarkStart w:id="38582" w:name="_BPDC_PR_INS_1094"/>
      <w:bookmarkStart w:id="38583" w:name="_Ref127177071"/>
      <w:bookmarkEnd w:id="38581"/>
      <w:bookmarkEnd w:id="38582"/>
      <w:r w:rsidRPr="00921D38">
        <w:t>t</w:t>
      </w:r>
      <w:r w:rsidR="007235D8" w:rsidRPr="00921D38">
        <w:t xml:space="preserve">he </w:t>
      </w:r>
      <w:r w:rsidR="007235D8" w:rsidRPr="0082477C">
        <w:t>Contractor</w:t>
      </w:r>
      <w:r w:rsidR="009850A6" w:rsidRPr="00921D38">
        <w:t xml:space="preserve"> must notify the </w:t>
      </w:r>
      <w:r w:rsidR="007235D8" w:rsidRPr="00921D38">
        <w:t>Principal</w:t>
      </w:r>
      <w:r w:rsidR="009850A6" w:rsidRPr="00921D38">
        <w:t>, as soon as possible and in any case, no later than four hours, after becoming aware that:</w:t>
      </w:r>
      <w:bookmarkEnd w:id="38583"/>
    </w:p>
    <w:p w14:paraId="64C9C905" w14:textId="61A634BD" w:rsidR="009850A6" w:rsidRPr="00A75B29" w:rsidRDefault="009850A6" w:rsidP="00A75B29">
      <w:pPr>
        <w:pStyle w:val="Heading4"/>
      </w:pPr>
      <w:bookmarkStart w:id="38584" w:name="_BPDC_LN_INS_1091"/>
      <w:bookmarkStart w:id="38585" w:name="_BPDC_PR_INS_1092"/>
      <w:bookmarkEnd w:id="38584"/>
      <w:bookmarkEnd w:id="38585"/>
      <w:r w:rsidRPr="00921D38">
        <w:t xml:space="preserve">a Cyber Security Incident affecting the </w:t>
      </w:r>
      <w:r w:rsidR="007235D8" w:rsidRPr="00921D38">
        <w:t>Works</w:t>
      </w:r>
      <w:r w:rsidRPr="00921D38">
        <w:t xml:space="preserve"> or the </w:t>
      </w:r>
      <w:r w:rsidR="007235D8" w:rsidRPr="00921D38">
        <w:t>Contractor's</w:t>
      </w:r>
      <w:r w:rsidRPr="00921D38">
        <w:t xml:space="preserve"> Activities has occurred or is occurring; and</w:t>
      </w:r>
    </w:p>
    <w:p w14:paraId="2C31C206" w14:textId="33766035" w:rsidR="009850A6" w:rsidRPr="00A75B29" w:rsidRDefault="009850A6" w:rsidP="00A75B29">
      <w:pPr>
        <w:pStyle w:val="Heading4"/>
      </w:pPr>
      <w:bookmarkStart w:id="38586" w:name="_BPDC_LN_INS_1089"/>
      <w:bookmarkStart w:id="38587" w:name="_BPDC_PR_INS_1090"/>
      <w:bookmarkEnd w:id="38586"/>
      <w:bookmarkEnd w:id="38587"/>
      <w:r w:rsidRPr="00921D38">
        <w:t xml:space="preserve">the Cyber Security Incident has had, or is having, a significant impact (whether directly or indirectly) on the </w:t>
      </w:r>
      <w:r w:rsidR="007235D8" w:rsidRPr="00921D38">
        <w:t>Works</w:t>
      </w:r>
      <w:r w:rsidRPr="00921D38">
        <w:t xml:space="preserve">, </w:t>
      </w:r>
      <w:r w:rsidR="007235D8" w:rsidRPr="00921D38">
        <w:t>the</w:t>
      </w:r>
      <w:r w:rsidRPr="00921D38">
        <w:t xml:space="preserve"> Co</w:t>
      </w:r>
      <w:r w:rsidR="007235D8" w:rsidRPr="00921D38">
        <w:t>ntractor</w:t>
      </w:r>
      <w:r w:rsidRPr="00921D38">
        <w:t xml:space="preserve">'s ability to perform its obligations under any Project Document, or the quality of the </w:t>
      </w:r>
      <w:r w:rsidR="007235D8" w:rsidRPr="00921D38">
        <w:t>Contractor's</w:t>
      </w:r>
      <w:r w:rsidRPr="00921D38">
        <w:t xml:space="preserve"> Activities,</w:t>
      </w:r>
    </w:p>
    <w:p w14:paraId="0BED27AA" w14:textId="7DDA5041" w:rsidR="009850A6" w:rsidRPr="00A75B29" w:rsidRDefault="009850A6" w:rsidP="00A75B29">
      <w:pPr>
        <w:pStyle w:val="IndentParaLevel2"/>
        <w:rPr>
          <w:u w:val="double"/>
        </w:rPr>
      </w:pPr>
      <w:bookmarkStart w:id="38588" w:name="_BPDC_LN_INS_1087"/>
      <w:bookmarkStart w:id="38589" w:name="_BPDC_PR_INS_1088"/>
      <w:bookmarkEnd w:id="38588"/>
      <w:bookmarkEnd w:id="38589"/>
      <w:r>
        <w:t xml:space="preserve">where "significant impact" means any material disruption to the availability of essential goods or services provided in connection with the </w:t>
      </w:r>
      <w:r w:rsidR="007235D8">
        <w:t>Work</w:t>
      </w:r>
      <w:r>
        <w:t xml:space="preserve">s or the </w:t>
      </w:r>
      <w:r w:rsidR="007235D8">
        <w:t xml:space="preserve">Contractor's </w:t>
      </w:r>
      <w:r>
        <w:t xml:space="preserve">Activities, or (in relation to the </w:t>
      </w:r>
      <w:r w:rsidR="007235D8">
        <w:t>Works</w:t>
      </w:r>
      <w:r>
        <w:t xml:space="preserve">) any other impact which is taken to be a “significant impact” on all or any part of the </w:t>
      </w:r>
      <w:r w:rsidR="007235D8">
        <w:t>Works</w:t>
      </w:r>
      <w:r>
        <w:t xml:space="preserve"> by reason of section 30BEA of the </w:t>
      </w:r>
      <w:r>
        <w:rPr>
          <w:i/>
          <w:iCs/>
        </w:rPr>
        <w:t>Security of Critical Infrastructure Act 2018</w:t>
      </w:r>
      <w:r>
        <w:t xml:space="preserve"> (Cth).</w:t>
      </w:r>
    </w:p>
    <w:p w14:paraId="2417632D" w14:textId="3B710D88" w:rsidR="009850A6" w:rsidRPr="00A75B29" w:rsidRDefault="003F465C" w:rsidP="00A75B29">
      <w:pPr>
        <w:pStyle w:val="Heading3"/>
      </w:pPr>
      <w:bookmarkStart w:id="38590" w:name="_BPDC_LN_INS_1085"/>
      <w:bookmarkStart w:id="38591" w:name="_BPDC_PR_INS_1086"/>
      <w:bookmarkEnd w:id="38590"/>
      <w:bookmarkEnd w:id="38591"/>
      <w:r w:rsidRPr="00921D38">
        <w:t>t</w:t>
      </w:r>
      <w:r w:rsidR="007235D8" w:rsidRPr="00921D38">
        <w:t>he C</w:t>
      </w:r>
      <w:r w:rsidR="009850A6" w:rsidRPr="00921D38">
        <w:t>o</w:t>
      </w:r>
      <w:r w:rsidR="007235D8" w:rsidRPr="00921D38">
        <w:t>ntractor</w:t>
      </w:r>
      <w:r w:rsidR="009850A6" w:rsidRPr="00921D38">
        <w:t xml:space="preserve"> must notify the </w:t>
      </w:r>
      <w:r w:rsidR="007235D8" w:rsidRPr="00921D38">
        <w:t>Principal</w:t>
      </w:r>
      <w:r w:rsidR="009850A6" w:rsidRPr="00921D38">
        <w:t>, as soon as possible and in any case, no later than 24 hours, after becoming aware that:</w:t>
      </w:r>
    </w:p>
    <w:p w14:paraId="30447497" w14:textId="26D74C29" w:rsidR="009850A6" w:rsidRPr="00A75B29" w:rsidRDefault="009850A6" w:rsidP="00A75B29">
      <w:pPr>
        <w:pStyle w:val="Heading4"/>
      </w:pPr>
      <w:bookmarkStart w:id="38592" w:name="_BPDC_LN_INS_1083"/>
      <w:bookmarkStart w:id="38593" w:name="_BPDC_PR_INS_1084"/>
      <w:bookmarkEnd w:id="38592"/>
      <w:bookmarkEnd w:id="38593"/>
      <w:r w:rsidRPr="00921D38">
        <w:t xml:space="preserve">a Cyber Security Incident affecting the </w:t>
      </w:r>
      <w:r w:rsidR="007235D8" w:rsidRPr="00921D38">
        <w:t>Work</w:t>
      </w:r>
      <w:r w:rsidRPr="00921D38">
        <w:t xml:space="preserve">s or the </w:t>
      </w:r>
      <w:r w:rsidR="007235D8" w:rsidRPr="00921D38">
        <w:t xml:space="preserve">Contractor's </w:t>
      </w:r>
      <w:r w:rsidRPr="00921D38">
        <w:t>Activities has occurred, is occurring, or is imminent; and</w:t>
      </w:r>
    </w:p>
    <w:p w14:paraId="4D398405" w14:textId="77777777" w:rsidR="009850A6" w:rsidRPr="00A75B29" w:rsidRDefault="009850A6" w:rsidP="00A75B29">
      <w:pPr>
        <w:pStyle w:val="Heading4"/>
      </w:pPr>
      <w:bookmarkStart w:id="38594" w:name="_BPDC_LN_INS_1081"/>
      <w:bookmarkStart w:id="38595" w:name="_BPDC_PR_INS_1082"/>
      <w:bookmarkEnd w:id="38594"/>
      <w:bookmarkEnd w:id="38595"/>
      <w:r w:rsidRPr="00921D38">
        <w:t>the Cyber Security Incident has had, is having, or is likely to have, an impact on:</w:t>
      </w:r>
    </w:p>
    <w:p w14:paraId="328A9261" w14:textId="1B42B736" w:rsidR="009850A6" w:rsidRPr="00A75B29" w:rsidRDefault="009850A6" w:rsidP="00A75B29">
      <w:pPr>
        <w:pStyle w:val="Heading5"/>
      </w:pPr>
      <w:bookmarkStart w:id="38596" w:name="_BPDC_LN_INS_1079"/>
      <w:bookmarkStart w:id="38597" w:name="_BPDC_PR_INS_1080"/>
      <w:bookmarkEnd w:id="38596"/>
      <w:bookmarkEnd w:id="38597"/>
      <w:r w:rsidRPr="00921D38">
        <w:t xml:space="preserve">the availability, integrity, or reliability of the </w:t>
      </w:r>
      <w:r w:rsidR="007235D8" w:rsidRPr="00921D38">
        <w:t>Works</w:t>
      </w:r>
      <w:r w:rsidRPr="00921D38">
        <w:t>;</w:t>
      </w:r>
    </w:p>
    <w:p w14:paraId="091E4F8F" w14:textId="74E7F9FF" w:rsidR="009850A6" w:rsidRPr="00ED74C4" w:rsidRDefault="009850A6" w:rsidP="00A75B29">
      <w:pPr>
        <w:pStyle w:val="Heading5"/>
      </w:pPr>
      <w:bookmarkStart w:id="38598" w:name="_BPDC_LN_INS_1077"/>
      <w:bookmarkStart w:id="38599" w:name="_BPDC_PR_INS_1078"/>
      <w:bookmarkEnd w:id="38598"/>
      <w:bookmarkEnd w:id="38599"/>
      <w:r w:rsidRPr="00921D38">
        <w:t xml:space="preserve">the confidentiality of data or information about the Project or the </w:t>
      </w:r>
      <w:r w:rsidR="007235D8" w:rsidRPr="00921D38">
        <w:t>Works</w:t>
      </w:r>
      <w:r w:rsidRPr="00921D38">
        <w:t xml:space="preserve"> or data or information </w:t>
      </w:r>
      <w:r w:rsidRPr="00ED74C4">
        <w:t xml:space="preserve">stored within [any systems forming part of the </w:t>
      </w:r>
      <w:r w:rsidR="007235D8" w:rsidRPr="00ED74C4">
        <w:t>Work</w:t>
      </w:r>
      <w:r w:rsidRPr="00ED74C4">
        <w:t xml:space="preserve">s or used to perform the </w:t>
      </w:r>
      <w:r w:rsidR="007235D8" w:rsidRPr="00ED74C4">
        <w:t>Contractor's</w:t>
      </w:r>
      <w:r w:rsidRPr="00ED74C4">
        <w:t xml:space="preserve"> Activities]; </w:t>
      </w:r>
      <w:bookmarkStart w:id="38600" w:name="_Toc482803759"/>
      <w:bookmarkStart w:id="38601" w:name="_Toc482803760"/>
      <w:bookmarkStart w:id="38602" w:name="_Toc498361387"/>
      <w:bookmarkStart w:id="38603" w:name="_Toc498362974"/>
      <w:bookmarkStart w:id="38604" w:name="_Toc498361392"/>
      <w:bookmarkStart w:id="38605" w:name="_Toc498362979"/>
      <w:bookmarkStart w:id="38606" w:name="_Toc498361394"/>
      <w:bookmarkStart w:id="38607" w:name="_Toc498362981"/>
      <w:bookmarkStart w:id="38608" w:name="_Ref463874978"/>
      <w:bookmarkEnd w:id="38600"/>
      <w:bookmarkEnd w:id="38601"/>
      <w:bookmarkEnd w:id="38602"/>
      <w:bookmarkEnd w:id="38603"/>
      <w:bookmarkEnd w:id="38604"/>
      <w:bookmarkEnd w:id="38605"/>
      <w:bookmarkEnd w:id="38606"/>
      <w:bookmarkEnd w:id="38607"/>
    </w:p>
    <w:p w14:paraId="6ADEDCE4" w14:textId="6746C439" w:rsidR="009850A6" w:rsidRPr="00A75B29" w:rsidRDefault="007235D8" w:rsidP="00A75B29">
      <w:pPr>
        <w:pStyle w:val="Heading5"/>
      </w:pPr>
      <w:bookmarkStart w:id="38609" w:name="_BPDC_LN_INS_1075"/>
      <w:bookmarkStart w:id="38610" w:name="_BPDC_PR_INS_1076"/>
      <w:bookmarkEnd w:id="38609"/>
      <w:bookmarkEnd w:id="38610"/>
      <w:r w:rsidRPr="00921D38">
        <w:t xml:space="preserve">The </w:t>
      </w:r>
      <w:r w:rsidR="009850A6" w:rsidRPr="00921D38">
        <w:t>Co</w:t>
      </w:r>
      <w:r w:rsidRPr="00921D38">
        <w:t>ntractor</w:t>
      </w:r>
      <w:r w:rsidR="009850A6" w:rsidRPr="00921D38">
        <w:t xml:space="preserve">'s ability to perform its obligations under this Deed; or </w:t>
      </w:r>
    </w:p>
    <w:p w14:paraId="02CCFCA9" w14:textId="4BD57BFE" w:rsidR="009850A6" w:rsidRPr="00921D38" w:rsidRDefault="009850A6" w:rsidP="00A75B29">
      <w:pPr>
        <w:pStyle w:val="Heading5"/>
      </w:pPr>
      <w:bookmarkStart w:id="38611" w:name="_BPDC_LN_INS_1073"/>
      <w:bookmarkStart w:id="38612" w:name="_BPDC_PR_INS_1074"/>
      <w:bookmarkEnd w:id="38611"/>
      <w:bookmarkEnd w:id="38612"/>
      <w:r w:rsidRPr="00921D38">
        <w:t>the quality of the</w:t>
      </w:r>
      <w:r w:rsidR="00921D38">
        <w:t xml:space="preserve"> Co</w:t>
      </w:r>
      <w:r w:rsidR="00FF4C66">
        <w:t>n</w:t>
      </w:r>
      <w:r w:rsidR="00921D38">
        <w:t>tractor's Activities</w:t>
      </w:r>
      <w:r w:rsidRPr="00921D38">
        <w:t xml:space="preserve">; and </w:t>
      </w:r>
      <w:bookmarkEnd w:id="38608"/>
      <w:r w:rsidRPr="00A75B29">
        <w:t xml:space="preserve"> </w:t>
      </w:r>
      <w:bookmarkStart w:id="38613" w:name="_BPDC_LN_INS_1071"/>
      <w:bookmarkStart w:id="38614" w:name="_BPDC_PR_INS_1072"/>
      <w:bookmarkEnd w:id="38613"/>
      <w:bookmarkEnd w:id="38614"/>
    </w:p>
    <w:p w14:paraId="0D058D2E" w14:textId="7E871D9C" w:rsidR="009850A6" w:rsidRPr="00A75B29" w:rsidRDefault="003F465C" w:rsidP="00A75B29">
      <w:pPr>
        <w:pStyle w:val="Heading3"/>
        <w:rPr>
          <w:u w:val="double"/>
        </w:rPr>
      </w:pPr>
      <w:r w:rsidRPr="0082477C">
        <w:t>t</w:t>
      </w:r>
      <w:r w:rsidR="007235D8" w:rsidRPr="0082477C">
        <w:t>he</w:t>
      </w:r>
      <w:r w:rsidR="009850A6" w:rsidRPr="0082477C">
        <w:t xml:space="preserve"> Co</w:t>
      </w:r>
      <w:r w:rsidR="007235D8" w:rsidRPr="0082477C">
        <w:t>ntractor</w:t>
      </w:r>
      <w:r w:rsidR="009850A6" w:rsidRPr="0082477C">
        <w:t xml:space="preserve"> must, in relation to any Cyber Security Incident of the type referred to in clause </w:t>
      </w:r>
      <w:r w:rsidR="009850A6" w:rsidRPr="006A0571">
        <w:fldChar w:fldCharType="begin"/>
      </w:r>
      <w:r w:rsidR="009850A6" w:rsidRPr="0082477C">
        <w:instrText xml:space="preserve"> REF _Ref127177071 \w \h </w:instrText>
      </w:r>
      <w:r w:rsidR="009850A6" w:rsidRPr="006A0571">
        <w:fldChar w:fldCharType="separate"/>
      </w:r>
      <w:r w:rsidR="00C1101A">
        <w:t>54.1(a)</w:t>
      </w:r>
      <w:r w:rsidR="009850A6" w:rsidRPr="006A0571">
        <w:fldChar w:fldCharType="end"/>
      </w:r>
      <w:r w:rsidR="009850A6" w:rsidRPr="0082477C">
        <w:t>:</w:t>
      </w:r>
    </w:p>
    <w:p w14:paraId="2905D084" w14:textId="6E86DF0B" w:rsidR="009850A6" w:rsidRPr="00A75B29" w:rsidRDefault="009850A6" w:rsidP="00A75B29">
      <w:pPr>
        <w:pStyle w:val="Heading4"/>
      </w:pPr>
      <w:bookmarkStart w:id="38615" w:name="_BPDC_LN_INS_1069"/>
      <w:bookmarkStart w:id="38616" w:name="_BPDC_PR_INS_1070"/>
      <w:bookmarkEnd w:id="38615"/>
      <w:bookmarkEnd w:id="38616"/>
      <w:r w:rsidRPr="0082477C">
        <w:t xml:space="preserve">provide the </w:t>
      </w:r>
      <w:r w:rsidR="007235D8" w:rsidRPr="0082477C">
        <w:t>Principal</w:t>
      </w:r>
      <w:r w:rsidRPr="0082477C">
        <w:t xml:space="preserve"> with full details of that Cyber Security Incident;</w:t>
      </w:r>
    </w:p>
    <w:p w14:paraId="5F1D2844" w14:textId="7E30422E" w:rsidR="009850A6" w:rsidRPr="00A75B29" w:rsidRDefault="009850A6" w:rsidP="00A75B29">
      <w:pPr>
        <w:pStyle w:val="Heading4"/>
      </w:pPr>
      <w:bookmarkStart w:id="38617" w:name="_BPDC_LN_INS_1067"/>
      <w:bookmarkStart w:id="38618" w:name="_BPDC_PR_INS_1068"/>
      <w:bookmarkEnd w:id="38617"/>
      <w:bookmarkEnd w:id="38618"/>
      <w:r w:rsidRPr="0082477C">
        <w:t xml:space="preserve">to the extent permitted by Law, comply with all reasonable directions of the </w:t>
      </w:r>
      <w:r w:rsidR="007235D8" w:rsidRPr="0082477C">
        <w:t>Principal</w:t>
      </w:r>
      <w:r w:rsidRPr="0082477C">
        <w:t xml:space="preserve"> in relation to the management of the Cyber Security Incident; </w:t>
      </w:r>
    </w:p>
    <w:p w14:paraId="7C9E9EDD" w14:textId="1D6F7A82" w:rsidR="009850A6" w:rsidRPr="00A75B29" w:rsidRDefault="009850A6" w:rsidP="00A75B29">
      <w:pPr>
        <w:pStyle w:val="Heading4"/>
      </w:pPr>
      <w:bookmarkStart w:id="38619" w:name="_BPDC_LN_INS_1065"/>
      <w:bookmarkStart w:id="38620" w:name="_BPDC_PR_INS_1066"/>
      <w:bookmarkEnd w:id="38619"/>
      <w:bookmarkEnd w:id="38620"/>
      <w:r w:rsidRPr="0082477C">
        <w:t xml:space="preserve">keep the </w:t>
      </w:r>
      <w:r w:rsidR="007235D8" w:rsidRPr="0082477C">
        <w:t>Principal</w:t>
      </w:r>
      <w:r w:rsidRPr="0082477C">
        <w:t xml:space="preserve"> updated regarding the status and management of the Cyber Security Incident;</w:t>
      </w:r>
    </w:p>
    <w:p w14:paraId="6C418ADB" w14:textId="43C034C1" w:rsidR="009850A6" w:rsidRPr="00A75B29" w:rsidRDefault="009850A6" w:rsidP="00A75B29">
      <w:pPr>
        <w:pStyle w:val="Heading4"/>
      </w:pPr>
      <w:bookmarkStart w:id="38621" w:name="_BPDC_LN_INS_1063"/>
      <w:bookmarkStart w:id="38622" w:name="_BPDC_PR_INS_1064"/>
      <w:bookmarkEnd w:id="38621"/>
      <w:bookmarkEnd w:id="38622"/>
      <w:r w:rsidRPr="0082477C">
        <w:t xml:space="preserve">unless required to do so by Law, not notify any third party of the Cyber Security Incident without the </w:t>
      </w:r>
      <w:r w:rsidR="007235D8" w:rsidRPr="0082477C">
        <w:t>Principal'</w:t>
      </w:r>
      <w:r w:rsidRPr="0082477C">
        <w:t>s prior written consent; and</w:t>
      </w:r>
    </w:p>
    <w:p w14:paraId="2978D617" w14:textId="4A583653" w:rsidR="009850A6" w:rsidRPr="00A75B29" w:rsidRDefault="009850A6" w:rsidP="00A75B29">
      <w:pPr>
        <w:pStyle w:val="Heading4"/>
      </w:pPr>
      <w:bookmarkStart w:id="38623" w:name="_BPDC_LN_INS_1061"/>
      <w:bookmarkStart w:id="38624" w:name="_BPDC_PR_INS_1062"/>
      <w:bookmarkEnd w:id="38623"/>
      <w:bookmarkEnd w:id="38624"/>
      <w:r w:rsidRPr="0082477C">
        <w:t xml:space="preserve">where the </w:t>
      </w:r>
      <w:r w:rsidR="007235D8" w:rsidRPr="0082477C">
        <w:t>Principal</w:t>
      </w:r>
      <w:r w:rsidRPr="0082477C">
        <w:t xml:space="preserve"> requires, notify the Cyber Security Incident to the Australian Signals Directorate or other persons in accordance with the </w:t>
      </w:r>
      <w:r w:rsidR="007235D8" w:rsidRPr="0082477C">
        <w:t>Principal'</w:t>
      </w:r>
      <w:r w:rsidRPr="0082477C">
        <w:t>s reasonable directions.</w:t>
      </w:r>
    </w:p>
    <w:p w14:paraId="1BBA04CD" w14:textId="77777777" w:rsidR="009850A6" w:rsidRPr="00921D38" w:rsidRDefault="009850A6" w:rsidP="00A75B29">
      <w:pPr>
        <w:pStyle w:val="Heading2"/>
      </w:pPr>
      <w:bookmarkStart w:id="38625" w:name="_BPDC_LN_INS_1059"/>
      <w:bookmarkStart w:id="38626" w:name="_BPDC_PR_INS_1060"/>
      <w:bookmarkStart w:id="38627" w:name="_Toc131429079"/>
      <w:bookmarkStart w:id="38628" w:name="_Toc145325882"/>
      <w:bookmarkEnd w:id="38625"/>
      <w:bookmarkEnd w:id="38626"/>
      <w:r w:rsidRPr="00921D38">
        <w:t>Security of Critical Infrastructure Laws</w:t>
      </w:r>
      <w:bookmarkEnd w:id="38627"/>
      <w:bookmarkEnd w:id="38628"/>
    </w:p>
    <w:p w14:paraId="4A56FB26" w14:textId="1B1B1191" w:rsidR="009850A6" w:rsidRPr="00A75B29" w:rsidRDefault="009850A6" w:rsidP="009850A6">
      <w:pPr>
        <w:pStyle w:val="IndentParaLevel1"/>
        <w:numPr>
          <w:ilvl w:val="0"/>
          <w:numId w:val="742"/>
        </w:numPr>
        <w:rPr>
          <w:u w:val="double"/>
        </w:rPr>
      </w:pPr>
      <w:bookmarkStart w:id="38629" w:name="_BPDC_LN_INS_1057"/>
      <w:bookmarkStart w:id="38630" w:name="_BPDC_PR_INS_1058"/>
      <w:bookmarkEnd w:id="38629"/>
      <w:bookmarkEnd w:id="38630"/>
      <w:r>
        <w:t>Without limiting clause</w:t>
      </w:r>
      <w:r w:rsidR="00FF4C66">
        <w:t xml:space="preserve"> </w:t>
      </w:r>
      <w:r w:rsidR="00FF4C66">
        <w:fldChar w:fldCharType="begin"/>
      </w:r>
      <w:r w:rsidR="00FF4C66">
        <w:instrText xml:space="preserve"> REF _Ref132107409 \w \h </w:instrText>
      </w:r>
      <w:r w:rsidR="00FF4C66">
        <w:fldChar w:fldCharType="separate"/>
      </w:r>
      <w:r w:rsidR="00C1101A">
        <w:t>5.1</w:t>
      </w:r>
      <w:r w:rsidR="00FF4C66">
        <w:fldChar w:fldCharType="end"/>
      </w:r>
      <w:r>
        <w:t xml:space="preserve">, to the extent that the Security of Critical Infrastructure Laws apply to any of the </w:t>
      </w:r>
      <w:r w:rsidR="007235D8">
        <w:t>Principal</w:t>
      </w:r>
      <w:r>
        <w:t xml:space="preserve">, </w:t>
      </w:r>
      <w:r w:rsidR="007235D8">
        <w:t>the</w:t>
      </w:r>
      <w:r>
        <w:t xml:space="preserve"> Co</w:t>
      </w:r>
      <w:r w:rsidR="007235D8">
        <w:t>ntractor</w:t>
      </w:r>
      <w:r>
        <w:t xml:space="preserve"> or any </w:t>
      </w:r>
      <w:r w:rsidRPr="0082477C">
        <w:t>Co</w:t>
      </w:r>
      <w:r w:rsidR="007235D8" w:rsidRPr="0082477C">
        <w:t>ntractor</w:t>
      </w:r>
      <w:r w:rsidRPr="0082477C">
        <w:t xml:space="preserve"> Associates in connection with the </w:t>
      </w:r>
      <w:r w:rsidR="007235D8" w:rsidRPr="0082477C">
        <w:t>Contractor's</w:t>
      </w:r>
      <w:r w:rsidRPr="0082477C">
        <w:t xml:space="preserve"> Activities or the </w:t>
      </w:r>
      <w:r w:rsidR="007235D8" w:rsidRPr="0082477C">
        <w:t>Works</w:t>
      </w:r>
      <w:r w:rsidRPr="0082477C">
        <w:t xml:space="preserve">, </w:t>
      </w:r>
      <w:r w:rsidR="007235D8" w:rsidRPr="0082477C">
        <w:t>the</w:t>
      </w:r>
      <w:r w:rsidRPr="0082477C">
        <w:t xml:space="preserve"> Co</w:t>
      </w:r>
      <w:r w:rsidR="007235D8" w:rsidRPr="0082477C">
        <w:t>ntractor</w:t>
      </w:r>
      <w:r w:rsidRPr="0082477C">
        <w:t xml:space="preserve"> must: </w:t>
      </w:r>
    </w:p>
    <w:p w14:paraId="05EDB002" w14:textId="0A9A97AE" w:rsidR="009850A6" w:rsidRPr="00A75B29" w:rsidRDefault="009850A6" w:rsidP="00A75B29">
      <w:pPr>
        <w:pStyle w:val="Heading3"/>
      </w:pPr>
      <w:bookmarkStart w:id="38631" w:name="_BPDC_LN_INS_1055"/>
      <w:bookmarkStart w:id="38632" w:name="_BPDC_PR_INS_1056"/>
      <w:bookmarkEnd w:id="38631"/>
      <w:bookmarkEnd w:id="38632"/>
      <w:r w:rsidRPr="0082477C">
        <w:t>comply with, and ensure that any Co</w:t>
      </w:r>
      <w:r w:rsidR="007235D8" w:rsidRPr="0082477C">
        <w:t>ntractor</w:t>
      </w:r>
      <w:r w:rsidRPr="0082477C">
        <w:t xml:space="preserve"> Ass</w:t>
      </w:r>
      <w:r w:rsidRPr="00FF4C66">
        <w:t xml:space="preserve">ociates comply with, </w:t>
      </w:r>
      <w:r w:rsidR="007235D8" w:rsidRPr="00FF4C66">
        <w:t xml:space="preserve">the </w:t>
      </w:r>
      <w:r w:rsidRPr="00FF4C66">
        <w:t>Co</w:t>
      </w:r>
      <w:r w:rsidR="007235D8" w:rsidRPr="00FF4C66">
        <w:t>ntractor</w:t>
      </w:r>
      <w:r w:rsidRPr="00FF4C66">
        <w:t xml:space="preserve">'s and any </w:t>
      </w:r>
      <w:r w:rsidR="007235D8" w:rsidRPr="00FF4C66">
        <w:t>Contractor</w:t>
      </w:r>
      <w:r w:rsidRPr="00FF4C66">
        <w:t xml:space="preserve"> Associates' respective obligations as a Relevant Entity or a Reporting Entity (as the case may be) under the Security of Critical Infrastructure Laws and generally; </w:t>
      </w:r>
    </w:p>
    <w:p w14:paraId="0A85EFFB" w14:textId="10330F6F" w:rsidR="009850A6" w:rsidRPr="00A75B29" w:rsidRDefault="009850A6" w:rsidP="00A75B29">
      <w:pPr>
        <w:pStyle w:val="Heading3"/>
      </w:pPr>
      <w:bookmarkStart w:id="38633" w:name="_BPDC_LN_INS_1053"/>
      <w:bookmarkStart w:id="38634" w:name="_BPDC_PR_INS_1054"/>
      <w:bookmarkEnd w:id="38633"/>
      <w:bookmarkEnd w:id="38634"/>
      <w:r w:rsidRPr="00FF4C66">
        <w:t xml:space="preserve">in respect of the </w:t>
      </w:r>
      <w:r w:rsidR="007235D8" w:rsidRPr="00FF4C66">
        <w:t>Principal'</w:t>
      </w:r>
      <w:r w:rsidRPr="00FF4C66">
        <w:t>s obligations as a Relevant Entity or Reporting Entity (as the case may be) under the Security of Critical Infrastructure Laws:</w:t>
      </w:r>
    </w:p>
    <w:p w14:paraId="4F542CF3" w14:textId="324F9BD2" w:rsidR="009850A6" w:rsidRPr="00A75B29" w:rsidRDefault="009850A6" w:rsidP="00A75B29">
      <w:pPr>
        <w:pStyle w:val="Heading4"/>
      </w:pPr>
      <w:bookmarkStart w:id="38635" w:name="_BPDC_LN_INS_1051"/>
      <w:bookmarkStart w:id="38636" w:name="_BPDC_PR_INS_1052"/>
      <w:bookmarkEnd w:id="38635"/>
      <w:bookmarkEnd w:id="38636"/>
      <w:r w:rsidRPr="00FF4C66">
        <w:t xml:space="preserve">do all things reasonably required by the </w:t>
      </w:r>
      <w:r w:rsidR="007235D8" w:rsidRPr="00FF4C66">
        <w:t>Principal</w:t>
      </w:r>
      <w:r w:rsidRPr="00FF4C66">
        <w:t>, and ensure that any Co</w:t>
      </w:r>
      <w:r w:rsidR="007235D8" w:rsidRPr="00FF4C66">
        <w:t>ntractor</w:t>
      </w:r>
      <w:r w:rsidRPr="00FF4C66">
        <w:t xml:space="preserve"> Associates do all things reasonably required by the </w:t>
      </w:r>
      <w:r w:rsidR="007235D8" w:rsidRPr="00FF4C66">
        <w:t>Principal</w:t>
      </w:r>
      <w:r w:rsidRPr="00FF4C66">
        <w:t xml:space="preserve">, to assist the </w:t>
      </w:r>
      <w:r w:rsidR="007235D8" w:rsidRPr="00FF4C66">
        <w:t>Principal</w:t>
      </w:r>
      <w:r w:rsidRPr="00FF4C66">
        <w:t xml:space="preserve"> in complying with the </w:t>
      </w:r>
      <w:r w:rsidR="007235D8" w:rsidRPr="00FF4C66">
        <w:t>Principal'</w:t>
      </w:r>
      <w:r w:rsidRPr="00FF4C66">
        <w:t>s obligations; and</w:t>
      </w:r>
    </w:p>
    <w:p w14:paraId="6B4D4C07" w14:textId="11F850CA" w:rsidR="009850A6" w:rsidRPr="00A75B29" w:rsidRDefault="009850A6" w:rsidP="00A75B29">
      <w:pPr>
        <w:pStyle w:val="Heading4"/>
      </w:pPr>
      <w:bookmarkStart w:id="38637" w:name="_BPDC_LN_INS_1049"/>
      <w:bookmarkStart w:id="38638" w:name="_BPDC_PR_INS_1050"/>
      <w:bookmarkEnd w:id="38637"/>
      <w:bookmarkEnd w:id="38638"/>
      <w:r w:rsidRPr="00FF4C66">
        <w:t xml:space="preserve">not do anything, and ensure that any </w:t>
      </w:r>
      <w:r w:rsidR="00E368FC">
        <w:t>Contractor</w:t>
      </w:r>
      <w:r w:rsidRPr="00FF4C66">
        <w:t xml:space="preserve"> Associates do not do anything, which would preclude or prevent the </w:t>
      </w:r>
      <w:r w:rsidR="007235D8" w:rsidRPr="00FF4C66">
        <w:t>Principal</w:t>
      </w:r>
      <w:r w:rsidRPr="00FF4C66">
        <w:t xml:space="preserve"> from complying with its obligations;</w:t>
      </w:r>
    </w:p>
    <w:p w14:paraId="0F6A9C03" w14:textId="7F50C04A" w:rsidR="009850A6" w:rsidRPr="00A75B29" w:rsidRDefault="009850A6" w:rsidP="00A75B29">
      <w:pPr>
        <w:pStyle w:val="Heading3"/>
      </w:pPr>
      <w:bookmarkStart w:id="38639" w:name="_BPDC_LN_INS_1047"/>
      <w:bookmarkStart w:id="38640" w:name="_BPDC_PR_INS_1048"/>
      <w:bookmarkEnd w:id="38639"/>
      <w:bookmarkEnd w:id="38640"/>
      <w:r w:rsidRPr="00FF4C66">
        <w:t>comply with, and ensure that any Co</w:t>
      </w:r>
      <w:r w:rsidR="007235D8" w:rsidRPr="00FF4C66">
        <w:t>ntractor</w:t>
      </w:r>
      <w:r w:rsidRPr="00FF4C66">
        <w:t xml:space="preserve"> Associates comply with, any "critical infrastructure risk management program" or "incident response plan" (each as defined in the </w:t>
      </w:r>
      <w:r w:rsidRPr="00FE611F">
        <w:rPr>
          <w:i/>
          <w:iCs/>
        </w:rPr>
        <w:t>Security of Critical Infrastructure Act 2018</w:t>
      </w:r>
      <w:r w:rsidRPr="00FF4C66">
        <w:t xml:space="preserve"> (Cth)) provided to </w:t>
      </w:r>
      <w:r w:rsidR="007235D8" w:rsidRPr="00FF4C66">
        <w:t xml:space="preserve">the </w:t>
      </w:r>
      <w:r w:rsidRPr="00FF4C66">
        <w:t>Co</w:t>
      </w:r>
      <w:r w:rsidR="007235D8" w:rsidRPr="00FF4C66">
        <w:t>ntractor</w:t>
      </w:r>
      <w:r w:rsidRPr="00FF4C66">
        <w:t xml:space="preserve"> by the </w:t>
      </w:r>
      <w:r w:rsidR="007235D8" w:rsidRPr="00FF4C66">
        <w:t>Principal</w:t>
      </w:r>
      <w:r w:rsidRPr="00FF4C66">
        <w:t xml:space="preserve">, to the extent relating to the </w:t>
      </w:r>
      <w:r w:rsidR="007235D8" w:rsidRPr="00FF4C66">
        <w:t>Contractor's</w:t>
      </w:r>
      <w:r w:rsidRPr="00FF4C66">
        <w:t xml:space="preserve"> Activities or the </w:t>
      </w:r>
      <w:r w:rsidR="007235D8" w:rsidRPr="00FF4C66">
        <w:t>Work</w:t>
      </w:r>
      <w:r w:rsidRPr="00FF4C66">
        <w:t>s;</w:t>
      </w:r>
    </w:p>
    <w:p w14:paraId="07EFCF1F" w14:textId="5CA56CBD" w:rsidR="009850A6" w:rsidRPr="00A75B29" w:rsidRDefault="009850A6" w:rsidP="00A75B29">
      <w:pPr>
        <w:pStyle w:val="Heading3"/>
      </w:pPr>
      <w:bookmarkStart w:id="38641" w:name="_BPDC_LN_INS_1045"/>
      <w:bookmarkStart w:id="38642" w:name="_BPDC_PR_INS_1046"/>
      <w:bookmarkEnd w:id="38641"/>
      <w:bookmarkEnd w:id="38642"/>
      <w:r w:rsidRPr="00FF4C66">
        <w:t>comply with, and ensure that any Co</w:t>
      </w:r>
      <w:r w:rsidR="007235D8" w:rsidRPr="00FF4C66">
        <w:t>ntractor</w:t>
      </w:r>
      <w:r w:rsidRPr="00FF4C66">
        <w:t xml:space="preserve"> Associates comply with, any lawful notice, direction or request issued to the </w:t>
      </w:r>
      <w:r w:rsidR="007235D8" w:rsidRPr="00FF4C66">
        <w:t>Principal</w:t>
      </w:r>
      <w:r w:rsidRPr="00FF4C66">
        <w:t xml:space="preserve"> under the Security of Critical Infrastructure Laws in relation to the </w:t>
      </w:r>
      <w:r w:rsidR="007235D8" w:rsidRPr="00FF4C66">
        <w:t>Contractor's</w:t>
      </w:r>
      <w:r w:rsidRPr="00FF4C66">
        <w:t xml:space="preserve"> Activities or the </w:t>
      </w:r>
      <w:r w:rsidR="007235D8" w:rsidRPr="00FF4C66">
        <w:t>Work</w:t>
      </w:r>
      <w:r w:rsidRPr="00FF4C66">
        <w:t xml:space="preserve">s, where the </w:t>
      </w:r>
      <w:r w:rsidR="007235D8" w:rsidRPr="00FF4C66">
        <w:t>Principal</w:t>
      </w:r>
      <w:r w:rsidRPr="00FF4C66">
        <w:t xml:space="preserve"> provides a copy of such notice to </w:t>
      </w:r>
      <w:r w:rsidR="007235D8" w:rsidRPr="00FF4C66">
        <w:t>the</w:t>
      </w:r>
      <w:r w:rsidRPr="00FF4C66">
        <w:t xml:space="preserve"> Co</w:t>
      </w:r>
      <w:r w:rsidR="007235D8" w:rsidRPr="00FF4C66">
        <w:t>ntractor</w:t>
      </w:r>
      <w:r w:rsidRPr="00FF4C66">
        <w:t>; and</w:t>
      </w:r>
    </w:p>
    <w:p w14:paraId="15E99C4D" w14:textId="0C7964E8" w:rsidR="009850A6" w:rsidRPr="00A75B29" w:rsidRDefault="009850A6" w:rsidP="00A75B29">
      <w:pPr>
        <w:pStyle w:val="Heading3"/>
      </w:pPr>
      <w:bookmarkStart w:id="38643" w:name="_BPDC_LN_INS_1043"/>
      <w:bookmarkStart w:id="38644" w:name="_BPDC_PR_INS_1044"/>
      <w:bookmarkEnd w:id="38643"/>
      <w:bookmarkEnd w:id="38644"/>
      <w:r w:rsidRPr="00FF4C66">
        <w:t xml:space="preserve">where </w:t>
      </w:r>
      <w:r w:rsidR="007235D8" w:rsidRPr="00FF4C66">
        <w:t>the</w:t>
      </w:r>
      <w:r w:rsidRPr="00FF4C66">
        <w:t xml:space="preserve"> Co</w:t>
      </w:r>
      <w:r w:rsidR="007235D8" w:rsidRPr="00FF4C66">
        <w:t>ntractor</w:t>
      </w:r>
      <w:r w:rsidRPr="00FF4C66">
        <w:t xml:space="preserve"> receives a notice, direction or request under the Security of Critical Infrastructure Laws in relation to the </w:t>
      </w:r>
      <w:r w:rsidR="007235D8" w:rsidRPr="00FF4C66">
        <w:t>Work</w:t>
      </w:r>
      <w:r w:rsidRPr="00FF4C66">
        <w:t xml:space="preserve">s or </w:t>
      </w:r>
      <w:r w:rsidR="007235D8" w:rsidRPr="00FF4C66">
        <w:t>Contractor's</w:t>
      </w:r>
      <w:r w:rsidRPr="00FF4C66">
        <w:t xml:space="preserve"> Activities:</w:t>
      </w:r>
    </w:p>
    <w:p w14:paraId="3E1DE6C0" w14:textId="25808467" w:rsidR="009850A6" w:rsidRPr="00A75B29" w:rsidRDefault="009850A6" w:rsidP="00A75B29">
      <w:pPr>
        <w:pStyle w:val="Heading4"/>
      </w:pPr>
      <w:bookmarkStart w:id="38645" w:name="_BPDC_LN_INS_1041"/>
      <w:bookmarkStart w:id="38646" w:name="_BPDC_PR_INS_1042"/>
      <w:bookmarkEnd w:id="38645"/>
      <w:bookmarkEnd w:id="38646"/>
      <w:r w:rsidRPr="00FF4C66">
        <w:t xml:space="preserve">notify the </w:t>
      </w:r>
      <w:r w:rsidR="007235D8" w:rsidRPr="00FF4C66">
        <w:t>Principal</w:t>
      </w:r>
      <w:r w:rsidRPr="00FF4C66">
        <w:t xml:space="preserve"> of that notice, direction or request as soon as practicable after </w:t>
      </w:r>
      <w:r w:rsidR="007235D8" w:rsidRPr="00FF4C66">
        <w:t>the</w:t>
      </w:r>
      <w:r w:rsidRPr="00FF4C66">
        <w:t xml:space="preserve"> Co</w:t>
      </w:r>
      <w:r w:rsidR="007235D8" w:rsidRPr="00FF4C66">
        <w:t>ntractor</w:t>
      </w:r>
      <w:r w:rsidRPr="00FF4C66">
        <w:t xml:space="preserve"> receives it; and</w:t>
      </w:r>
    </w:p>
    <w:p w14:paraId="3A846AFA" w14:textId="44FF7FAB" w:rsidR="00411322" w:rsidRPr="000B3455" w:rsidRDefault="009850A6" w:rsidP="00A75B29">
      <w:pPr>
        <w:pStyle w:val="Heading4"/>
      </w:pPr>
      <w:bookmarkStart w:id="38647" w:name="_BPDC_LN_INS_1039"/>
      <w:bookmarkStart w:id="38648" w:name="_BPDC_PR_INS_1040"/>
      <w:bookmarkEnd w:id="38647"/>
      <w:bookmarkEnd w:id="38648"/>
      <w:r w:rsidRPr="00A306F7">
        <w:t xml:space="preserve">not respond to such notice, direction or request without the </w:t>
      </w:r>
      <w:r w:rsidR="007235D8" w:rsidRPr="00A306F7">
        <w:t>Principal</w:t>
      </w:r>
      <w:r w:rsidRPr="00A306F7">
        <w:t>'s prior written consent (unless required by Law to do so).</w:t>
      </w:r>
      <w:bookmarkEnd w:id="38574"/>
    </w:p>
    <w:p w14:paraId="0508D643" w14:textId="77777777" w:rsidR="007510F4" w:rsidRPr="00FB6786" w:rsidRDefault="007510F4" w:rsidP="00E434F1">
      <w:pPr>
        <w:pStyle w:val="Heading1"/>
      </w:pPr>
      <w:bookmarkStart w:id="38649" w:name="_Toc47870469"/>
      <w:bookmarkStart w:id="38650" w:name="_Toc47871356"/>
      <w:bookmarkStart w:id="38651" w:name="_Toc63068474"/>
      <w:bookmarkStart w:id="38652" w:name="_Toc63069706"/>
      <w:bookmarkStart w:id="38653" w:name="_Toc63071620"/>
      <w:bookmarkStart w:id="38654" w:name="_Toc63087244"/>
      <w:bookmarkStart w:id="38655" w:name="_Toc63088478"/>
      <w:bookmarkStart w:id="38656" w:name="_Toc63237138"/>
      <w:bookmarkStart w:id="38657" w:name="_Toc63238373"/>
      <w:bookmarkStart w:id="38658" w:name="_Toc47867734"/>
      <w:bookmarkStart w:id="38659" w:name="_Toc47868732"/>
      <w:bookmarkStart w:id="38660" w:name="_Toc47869606"/>
      <w:bookmarkStart w:id="38661" w:name="_Toc47870470"/>
      <w:bookmarkStart w:id="38662" w:name="_Toc47871357"/>
      <w:bookmarkStart w:id="38663" w:name="_Toc49111496"/>
      <w:bookmarkStart w:id="38664" w:name="_Toc49328642"/>
      <w:bookmarkStart w:id="38665" w:name="_Toc49433824"/>
      <w:bookmarkStart w:id="38666" w:name="_Toc49435010"/>
      <w:bookmarkStart w:id="38667" w:name="_Toc49436200"/>
      <w:bookmarkStart w:id="38668" w:name="_Toc49437387"/>
      <w:bookmarkStart w:id="38669" w:name="_Toc49454804"/>
      <w:bookmarkStart w:id="38670" w:name="_Toc49456090"/>
      <w:bookmarkStart w:id="38671" w:name="_Toc49457376"/>
      <w:bookmarkStart w:id="38672" w:name="_Toc49459034"/>
      <w:bookmarkStart w:id="38673" w:name="_Toc49864578"/>
      <w:bookmarkStart w:id="38674" w:name="_Toc49865893"/>
      <w:bookmarkStart w:id="38675" w:name="_Toc55546609"/>
      <w:bookmarkStart w:id="38676" w:name="_Toc55551533"/>
      <w:bookmarkStart w:id="38677" w:name="_Toc55564719"/>
      <w:bookmarkStart w:id="38678" w:name="_Toc55565884"/>
      <w:bookmarkStart w:id="38679" w:name="_Toc55570223"/>
      <w:bookmarkStart w:id="38680" w:name="_Toc55573951"/>
      <w:bookmarkStart w:id="38681" w:name="_Toc56007922"/>
      <w:bookmarkStart w:id="38682" w:name="_Toc56009220"/>
      <w:bookmarkStart w:id="38683" w:name="_Toc58253336"/>
      <w:bookmarkStart w:id="38684" w:name="_Toc58506981"/>
      <w:bookmarkStart w:id="38685" w:name="_Toc58943967"/>
      <w:bookmarkStart w:id="38686" w:name="_Toc58945141"/>
      <w:bookmarkStart w:id="38687" w:name="_Toc63068475"/>
      <w:bookmarkStart w:id="38688" w:name="_Toc63069707"/>
      <w:bookmarkStart w:id="38689" w:name="_Toc63071621"/>
      <w:bookmarkStart w:id="38690" w:name="_Toc63087245"/>
      <w:bookmarkStart w:id="38691" w:name="_Toc63088479"/>
      <w:bookmarkStart w:id="38692" w:name="_Toc63237139"/>
      <w:bookmarkStart w:id="38693" w:name="_Toc63238374"/>
      <w:bookmarkStart w:id="38694" w:name="_Toc47870471"/>
      <w:bookmarkStart w:id="38695" w:name="_Toc47871358"/>
      <w:bookmarkStart w:id="38696" w:name="_Toc63068476"/>
      <w:bookmarkStart w:id="38697" w:name="_Toc63069708"/>
      <w:bookmarkStart w:id="38698" w:name="_Toc63071622"/>
      <w:bookmarkStart w:id="38699" w:name="_Toc63087246"/>
      <w:bookmarkStart w:id="38700" w:name="_Toc63088480"/>
      <w:bookmarkStart w:id="38701" w:name="_Toc63237140"/>
      <w:bookmarkStart w:id="38702" w:name="_Toc63238375"/>
      <w:bookmarkStart w:id="38703" w:name="_Toc47867736"/>
      <w:bookmarkStart w:id="38704" w:name="_Toc47868734"/>
      <w:bookmarkStart w:id="38705" w:name="_Toc47869608"/>
      <w:bookmarkStart w:id="38706" w:name="_Toc47870472"/>
      <w:bookmarkStart w:id="38707" w:name="_Toc47871359"/>
      <w:bookmarkStart w:id="38708" w:name="_Toc63068477"/>
      <w:bookmarkStart w:id="38709" w:name="_Toc63069709"/>
      <w:bookmarkStart w:id="38710" w:name="_Toc63071623"/>
      <w:bookmarkStart w:id="38711" w:name="_Toc63087247"/>
      <w:bookmarkStart w:id="38712" w:name="_Toc63088481"/>
      <w:bookmarkStart w:id="38713" w:name="_Toc63237141"/>
      <w:bookmarkStart w:id="38714" w:name="_Toc63238376"/>
      <w:bookmarkStart w:id="38715" w:name="_Toc47867737"/>
      <w:bookmarkStart w:id="38716" w:name="_Toc47868735"/>
      <w:bookmarkStart w:id="38717" w:name="_Toc47869609"/>
      <w:bookmarkStart w:id="38718" w:name="_Toc47870473"/>
      <w:bookmarkStart w:id="38719" w:name="_Toc47871360"/>
      <w:bookmarkStart w:id="38720" w:name="_Toc63068478"/>
      <w:bookmarkStart w:id="38721" w:name="_Toc63069710"/>
      <w:bookmarkStart w:id="38722" w:name="_Toc63071624"/>
      <w:bookmarkStart w:id="38723" w:name="_Toc63087248"/>
      <w:bookmarkStart w:id="38724" w:name="_Toc63088482"/>
      <w:bookmarkStart w:id="38725" w:name="_Toc63237142"/>
      <w:bookmarkStart w:id="38726" w:name="_Toc63238377"/>
      <w:bookmarkStart w:id="38727" w:name="_Toc47867738"/>
      <w:bookmarkStart w:id="38728" w:name="_Toc47868736"/>
      <w:bookmarkStart w:id="38729" w:name="_Toc47869610"/>
      <w:bookmarkStart w:id="38730" w:name="_Toc47870474"/>
      <w:bookmarkStart w:id="38731" w:name="_Toc47871361"/>
      <w:bookmarkStart w:id="38732" w:name="_Toc63068479"/>
      <w:bookmarkStart w:id="38733" w:name="_Toc63069711"/>
      <w:bookmarkStart w:id="38734" w:name="_Toc63071625"/>
      <w:bookmarkStart w:id="38735" w:name="_Toc63087249"/>
      <w:bookmarkStart w:id="38736" w:name="_Toc63088483"/>
      <w:bookmarkStart w:id="38737" w:name="_Toc63237143"/>
      <w:bookmarkStart w:id="38738" w:name="_Toc63238378"/>
      <w:bookmarkStart w:id="38739" w:name="_Toc47870475"/>
      <w:bookmarkStart w:id="38740" w:name="_Toc47871362"/>
      <w:bookmarkStart w:id="38741" w:name="_Toc63068480"/>
      <w:bookmarkStart w:id="38742" w:name="_Toc63069712"/>
      <w:bookmarkStart w:id="38743" w:name="_Toc63071626"/>
      <w:bookmarkStart w:id="38744" w:name="_Toc63087250"/>
      <w:bookmarkStart w:id="38745" w:name="_Toc63088484"/>
      <w:bookmarkStart w:id="38746" w:name="_Toc63237144"/>
      <w:bookmarkStart w:id="38747" w:name="_Toc63238379"/>
      <w:bookmarkStart w:id="38748" w:name="_Toc47867740"/>
      <w:bookmarkStart w:id="38749" w:name="_Toc47868738"/>
      <w:bookmarkStart w:id="38750" w:name="_Toc47869612"/>
      <w:bookmarkStart w:id="38751" w:name="_Toc47870476"/>
      <w:bookmarkStart w:id="38752" w:name="_Toc47871363"/>
      <w:bookmarkStart w:id="38753" w:name="_Toc63068481"/>
      <w:bookmarkStart w:id="38754" w:name="_Toc63069713"/>
      <w:bookmarkStart w:id="38755" w:name="_Toc63071627"/>
      <w:bookmarkStart w:id="38756" w:name="_Toc63087251"/>
      <w:bookmarkStart w:id="38757" w:name="_Toc63088485"/>
      <w:bookmarkStart w:id="38758" w:name="_Toc63237145"/>
      <w:bookmarkStart w:id="38759" w:name="_Toc63238380"/>
      <w:bookmarkStart w:id="38760" w:name="_Toc47867741"/>
      <w:bookmarkStart w:id="38761" w:name="_Toc47868739"/>
      <w:bookmarkStart w:id="38762" w:name="_Toc47869613"/>
      <w:bookmarkStart w:id="38763" w:name="_Toc47870477"/>
      <w:bookmarkStart w:id="38764" w:name="_Toc47871364"/>
      <w:bookmarkStart w:id="38765" w:name="_Toc63068482"/>
      <w:bookmarkStart w:id="38766" w:name="_Toc63069714"/>
      <w:bookmarkStart w:id="38767" w:name="_Toc63071628"/>
      <w:bookmarkStart w:id="38768" w:name="_Toc63087252"/>
      <w:bookmarkStart w:id="38769" w:name="_Toc63088486"/>
      <w:bookmarkStart w:id="38770" w:name="_Toc63237146"/>
      <w:bookmarkStart w:id="38771" w:name="_Toc63238381"/>
      <w:bookmarkStart w:id="38772" w:name="_Toc47867742"/>
      <w:bookmarkStart w:id="38773" w:name="_Toc47868740"/>
      <w:bookmarkStart w:id="38774" w:name="_Toc47869614"/>
      <w:bookmarkStart w:id="38775" w:name="_Toc47870478"/>
      <w:bookmarkStart w:id="38776" w:name="_Toc47871365"/>
      <w:bookmarkStart w:id="38777" w:name="_Toc63068483"/>
      <w:bookmarkStart w:id="38778" w:name="_Toc63069715"/>
      <w:bookmarkStart w:id="38779" w:name="_Toc63071629"/>
      <w:bookmarkStart w:id="38780" w:name="_Toc63087253"/>
      <w:bookmarkStart w:id="38781" w:name="_Toc63088487"/>
      <w:bookmarkStart w:id="38782" w:name="_Toc63237147"/>
      <w:bookmarkStart w:id="38783" w:name="_Toc63238382"/>
      <w:bookmarkStart w:id="38784" w:name="_Toc47867743"/>
      <w:bookmarkStart w:id="38785" w:name="_Toc47868741"/>
      <w:bookmarkStart w:id="38786" w:name="_Toc47869615"/>
      <w:bookmarkStart w:id="38787" w:name="_Toc47870479"/>
      <w:bookmarkStart w:id="38788" w:name="_Toc47871366"/>
      <w:bookmarkStart w:id="38789" w:name="_Toc63068484"/>
      <w:bookmarkStart w:id="38790" w:name="_Toc63069716"/>
      <w:bookmarkStart w:id="38791" w:name="_Toc63071630"/>
      <w:bookmarkStart w:id="38792" w:name="_Toc63087254"/>
      <w:bookmarkStart w:id="38793" w:name="_Toc63088488"/>
      <w:bookmarkStart w:id="38794" w:name="_Toc63237148"/>
      <w:bookmarkStart w:id="38795" w:name="_Toc63238383"/>
      <w:bookmarkStart w:id="38796" w:name="_Toc47867744"/>
      <w:bookmarkStart w:id="38797" w:name="_Toc47868742"/>
      <w:bookmarkStart w:id="38798" w:name="_Toc47869616"/>
      <w:bookmarkStart w:id="38799" w:name="_Toc47870480"/>
      <w:bookmarkStart w:id="38800" w:name="_Toc47871367"/>
      <w:bookmarkStart w:id="38801" w:name="_Toc63068485"/>
      <w:bookmarkStart w:id="38802" w:name="_Toc63069717"/>
      <w:bookmarkStart w:id="38803" w:name="_Toc63071631"/>
      <w:bookmarkStart w:id="38804" w:name="_Toc63087255"/>
      <w:bookmarkStart w:id="38805" w:name="_Toc63088489"/>
      <w:bookmarkStart w:id="38806" w:name="_Toc63237149"/>
      <w:bookmarkStart w:id="38807" w:name="_Toc63238384"/>
      <w:bookmarkStart w:id="38808" w:name="_Toc47867745"/>
      <w:bookmarkStart w:id="38809" w:name="_Toc47868743"/>
      <w:bookmarkStart w:id="38810" w:name="_Toc47869617"/>
      <w:bookmarkStart w:id="38811" w:name="_Toc47870481"/>
      <w:bookmarkStart w:id="38812" w:name="_Toc47871368"/>
      <w:bookmarkStart w:id="38813" w:name="_Toc63068486"/>
      <w:bookmarkStart w:id="38814" w:name="_Toc63069718"/>
      <w:bookmarkStart w:id="38815" w:name="_Toc63071632"/>
      <w:bookmarkStart w:id="38816" w:name="_Toc63087256"/>
      <w:bookmarkStart w:id="38817" w:name="_Toc63088490"/>
      <w:bookmarkStart w:id="38818" w:name="_Toc63237150"/>
      <w:bookmarkStart w:id="38819" w:name="_Toc63238385"/>
      <w:bookmarkStart w:id="38820" w:name="_Toc47870482"/>
      <w:bookmarkStart w:id="38821" w:name="_Toc47871369"/>
      <w:bookmarkStart w:id="38822" w:name="_Toc63068487"/>
      <w:bookmarkStart w:id="38823" w:name="_Toc63069719"/>
      <w:bookmarkStart w:id="38824" w:name="_Toc63071633"/>
      <w:bookmarkStart w:id="38825" w:name="_Toc63087257"/>
      <w:bookmarkStart w:id="38826" w:name="_Toc63088491"/>
      <w:bookmarkStart w:id="38827" w:name="_Toc63237151"/>
      <w:bookmarkStart w:id="38828" w:name="_Toc63238386"/>
      <w:bookmarkStart w:id="38829" w:name="_Toc47867747"/>
      <w:bookmarkStart w:id="38830" w:name="_Toc47868745"/>
      <w:bookmarkStart w:id="38831" w:name="_Toc47869619"/>
      <w:bookmarkStart w:id="38832" w:name="_Toc47870483"/>
      <w:bookmarkStart w:id="38833" w:name="_Toc47871370"/>
      <w:bookmarkStart w:id="38834" w:name="_Toc63068488"/>
      <w:bookmarkStart w:id="38835" w:name="_Toc63069720"/>
      <w:bookmarkStart w:id="38836" w:name="_Toc63071634"/>
      <w:bookmarkStart w:id="38837" w:name="_Toc63087258"/>
      <w:bookmarkStart w:id="38838" w:name="_Toc63088492"/>
      <w:bookmarkStart w:id="38839" w:name="_Toc63237152"/>
      <w:bookmarkStart w:id="38840" w:name="_Toc63238387"/>
      <w:bookmarkStart w:id="38841" w:name="_Toc47867748"/>
      <w:bookmarkStart w:id="38842" w:name="_Toc47868746"/>
      <w:bookmarkStart w:id="38843" w:name="_Toc47869620"/>
      <w:bookmarkStart w:id="38844" w:name="_Toc47870484"/>
      <w:bookmarkStart w:id="38845" w:name="_Toc47871371"/>
      <w:bookmarkStart w:id="38846" w:name="_Toc63068489"/>
      <w:bookmarkStart w:id="38847" w:name="_Toc63069721"/>
      <w:bookmarkStart w:id="38848" w:name="_Toc63071635"/>
      <w:bookmarkStart w:id="38849" w:name="_Toc63087259"/>
      <w:bookmarkStart w:id="38850" w:name="_Toc63088493"/>
      <w:bookmarkStart w:id="38851" w:name="_Toc63237153"/>
      <w:bookmarkStart w:id="38852" w:name="_Toc63238388"/>
      <w:bookmarkStart w:id="38853" w:name="_Toc47870485"/>
      <w:bookmarkStart w:id="38854" w:name="_Toc47871372"/>
      <w:bookmarkStart w:id="38855" w:name="_Toc63068490"/>
      <w:bookmarkStart w:id="38856" w:name="_Toc63069722"/>
      <w:bookmarkStart w:id="38857" w:name="_Toc63071636"/>
      <w:bookmarkStart w:id="38858" w:name="_Toc63087260"/>
      <w:bookmarkStart w:id="38859" w:name="_Toc63088494"/>
      <w:bookmarkStart w:id="38860" w:name="_Toc63237154"/>
      <w:bookmarkStart w:id="38861" w:name="_Toc63238389"/>
      <w:bookmarkStart w:id="38862" w:name="_Toc47867750"/>
      <w:bookmarkStart w:id="38863" w:name="_Toc47868748"/>
      <w:bookmarkStart w:id="38864" w:name="_Toc47869622"/>
      <w:bookmarkStart w:id="38865" w:name="_Toc47870486"/>
      <w:bookmarkStart w:id="38866" w:name="_Toc47871373"/>
      <w:bookmarkStart w:id="38867" w:name="_Toc63068491"/>
      <w:bookmarkStart w:id="38868" w:name="_Toc63069723"/>
      <w:bookmarkStart w:id="38869" w:name="_Toc63071637"/>
      <w:bookmarkStart w:id="38870" w:name="_Toc63087261"/>
      <w:bookmarkStart w:id="38871" w:name="_Toc63088495"/>
      <w:bookmarkStart w:id="38872" w:name="_Toc63237155"/>
      <w:bookmarkStart w:id="38873" w:name="_Toc63238390"/>
      <w:bookmarkStart w:id="38874" w:name="_Toc47870487"/>
      <w:bookmarkStart w:id="38875" w:name="_Toc47871374"/>
      <w:bookmarkStart w:id="38876" w:name="_Toc63068492"/>
      <w:bookmarkStart w:id="38877" w:name="_Toc63069724"/>
      <w:bookmarkStart w:id="38878" w:name="_Toc63071638"/>
      <w:bookmarkStart w:id="38879" w:name="_Toc63087262"/>
      <w:bookmarkStart w:id="38880" w:name="_Toc63088496"/>
      <w:bookmarkStart w:id="38881" w:name="_Toc63237156"/>
      <w:bookmarkStart w:id="38882" w:name="_Toc63238391"/>
      <w:bookmarkStart w:id="38883" w:name="_Toc47867752"/>
      <w:bookmarkStart w:id="38884" w:name="_Toc47868750"/>
      <w:bookmarkStart w:id="38885" w:name="_Toc47869624"/>
      <w:bookmarkStart w:id="38886" w:name="_Toc47870488"/>
      <w:bookmarkStart w:id="38887" w:name="_Toc47871375"/>
      <w:bookmarkStart w:id="38888" w:name="_Toc63068493"/>
      <w:bookmarkStart w:id="38889" w:name="_Toc63069725"/>
      <w:bookmarkStart w:id="38890" w:name="_Toc63071639"/>
      <w:bookmarkStart w:id="38891" w:name="_Toc63087263"/>
      <w:bookmarkStart w:id="38892" w:name="_Toc63088497"/>
      <w:bookmarkStart w:id="38893" w:name="_Toc63237157"/>
      <w:bookmarkStart w:id="38894" w:name="_Toc63238392"/>
      <w:bookmarkStart w:id="38895" w:name="_Toc47867753"/>
      <w:bookmarkStart w:id="38896" w:name="_Toc47868751"/>
      <w:bookmarkStart w:id="38897" w:name="_Toc47869625"/>
      <w:bookmarkStart w:id="38898" w:name="_Toc47870489"/>
      <w:bookmarkStart w:id="38899" w:name="_Toc47871376"/>
      <w:bookmarkStart w:id="38900" w:name="_Toc63068494"/>
      <w:bookmarkStart w:id="38901" w:name="_Toc63069726"/>
      <w:bookmarkStart w:id="38902" w:name="_Toc63071640"/>
      <w:bookmarkStart w:id="38903" w:name="_Toc63087264"/>
      <w:bookmarkStart w:id="38904" w:name="_Toc63088498"/>
      <w:bookmarkStart w:id="38905" w:name="_Toc63237158"/>
      <w:bookmarkStart w:id="38906" w:name="_Toc63238393"/>
      <w:bookmarkStart w:id="38907" w:name="_Toc47867754"/>
      <w:bookmarkStart w:id="38908" w:name="_Toc47868752"/>
      <w:bookmarkStart w:id="38909" w:name="_Toc47869626"/>
      <w:bookmarkStart w:id="38910" w:name="_Toc47870490"/>
      <w:bookmarkStart w:id="38911" w:name="_Toc47871377"/>
      <w:bookmarkStart w:id="38912" w:name="_Toc63068495"/>
      <w:bookmarkStart w:id="38913" w:name="_Toc63069727"/>
      <w:bookmarkStart w:id="38914" w:name="_Toc63071641"/>
      <w:bookmarkStart w:id="38915" w:name="_Toc63087265"/>
      <w:bookmarkStart w:id="38916" w:name="_Toc63088499"/>
      <w:bookmarkStart w:id="38917" w:name="_Toc63237159"/>
      <w:bookmarkStart w:id="38918" w:name="_Toc63238394"/>
      <w:bookmarkStart w:id="38919" w:name="_Toc47867755"/>
      <w:bookmarkStart w:id="38920" w:name="_Toc47868753"/>
      <w:bookmarkStart w:id="38921" w:name="_Toc47869627"/>
      <w:bookmarkStart w:id="38922" w:name="_Toc47870491"/>
      <w:bookmarkStart w:id="38923" w:name="_Toc47871378"/>
      <w:bookmarkStart w:id="38924" w:name="_Toc63068496"/>
      <w:bookmarkStart w:id="38925" w:name="_Toc63069728"/>
      <w:bookmarkStart w:id="38926" w:name="_Toc63071642"/>
      <w:bookmarkStart w:id="38927" w:name="_Toc63087266"/>
      <w:bookmarkStart w:id="38928" w:name="_Toc63088500"/>
      <w:bookmarkStart w:id="38929" w:name="_Toc63237160"/>
      <w:bookmarkStart w:id="38930" w:name="_Toc63238395"/>
      <w:bookmarkStart w:id="38931" w:name="_Toc47867756"/>
      <w:bookmarkStart w:id="38932" w:name="_Toc47868754"/>
      <w:bookmarkStart w:id="38933" w:name="_Toc47869628"/>
      <w:bookmarkStart w:id="38934" w:name="_Toc47870492"/>
      <w:bookmarkStart w:id="38935" w:name="_Toc47871379"/>
      <w:bookmarkStart w:id="38936" w:name="_Toc63068497"/>
      <w:bookmarkStart w:id="38937" w:name="_Toc63069729"/>
      <w:bookmarkStart w:id="38938" w:name="_Toc63071643"/>
      <w:bookmarkStart w:id="38939" w:name="_Toc63087267"/>
      <w:bookmarkStart w:id="38940" w:name="_Toc63088501"/>
      <w:bookmarkStart w:id="38941" w:name="_Toc63237161"/>
      <w:bookmarkStart w:id="38942" w:name="_Toc63238396"/>
      <w:bookmarkStart w:id="38943" w:name="_Toc47867757"/>
      <w:bookmarkStart w:id="38944" w:name="_Toc47868755"/>
      <w:bookmarkStart w:id="38945" w:name="_Toc47869629"/>
      <w:bookmarkStart w:id="38946" w:name="_Toc47870493"/>
      <w:bookmarkStart w:id="38947" w:name="_Toc47871380"/>
      <w:bookmarkStart w:id="38948" w:name="_Toc63068498"/>
      <w:bookmarkStart w:id="38949" w:name="_Toc63069730"/>
      <w:bookmarkStart w:id="38950" w:name="_Toc63071644"/>
      <w:bookmarkStart w:id="38951" w:name="_Toc63087268"/>
      <w:bookmarkStart w:id="38952" w:name="_Toc63088502"/>
      <w:bookmarkStart w:id="38953" w:name="_Toc63237162"/>
      <w:bookmarkStart w:id="38954" w:name="_Toc63238397"/>
      <w:bookmarkStart w:id="38955" w:name="_Toc47867758"/>
      <w:bookmarkStart w:id="38956" w:name="_Toc47868756"/>
      <w:bookmarkStart w:id="38957" w:name="_Toc47869630"/>
      <w:bookmarkStart w:id="38958" w:name="_Toc47870494"/>
      <w:bookmarkStart w:id="38959" w:name="_Toc47871381"/>
      <w:bookmarkStart w:id="38960" w:name="_Toc63068499"/>
      <w:bookmarkStart w:id="38961" w:name="_Toc63069731"/>
      <w:bookmarkStart w:id="38962" w:name="_Toc63071645"/>
      <w:bookmarkStart w:id="38963" w:name="_Toc63087269"/>
      <w:bookmarkStart w:id="38964" w:name="_Toc63088503"/>
      <w:bookmarkStart w:id="38965" w:name="_Toc63237163"/>
      <w:bookmarkStart w:id="38966" w:name="_Toc63238398"/>
      <w:bookmarkStart w:id="38967" w:name="_Toc47867759"/>
      <w:bookmarkStart w:id="38968" w:name="_Toc47868757"/>
      <w:bookmarkStart w:id="38969" w:name="_Toc47869631"/>
      <w:bookmarkStart w:id="38970" w:name="_Toc47870495"/>
      <w:bookmarkStart w:id="38971" w:name="_Toc47871382"/>
      <w:bookmarkStart w:id="38972" w:name="_Toc63068500"/>
      <w:bookmarkStart w:id="38973" w:name="_Toc63069732"/>
      <w:bookmarkStart w:id="38974" w:name="_Toc63071646"/>
      <w:bookmarkStart w:id="38975" w:name="_Toc63087270"/>
      <w:bookmarkStart w:id="38976" w:name="_Toc63088504"/>
      <w:bookmarkStart w:id="38977" w:name="_Toc63237164"/>
      <w:bookmarkStart w:id="38978" w:name="_Toc63238399"/>
      <w:bookmarkStart w:id="38979" w:name="_Toc47867760"/>
      <w:bookmarkStart w:id="38980" w:name="_Toc47868758"/>
      <w:bookmarkStart w:id="38981" w:name="_Toc47869632"/>
      <w:bookmarkStart w:id="38982" w:name="_Toc47870496"/>
      <w:bookmarkStart w:id="38983" w:name="_Toc47871383"/>
      <w:bookmarkStart w:id="38984" w:name="_Toc63068501"/>
      <w:bookmarkStart w:id="38985" w:name="_Toc63069733"/>
      <w:bookmarkStart w:id="38986" w:name="_Toc63071647"/>
      <w:bookmarkStart w:id="38987" w:name="_Toc63087271"/>
      <w:bookmarkStart w:id="38988" w:name="_Toc63088505"/>
      <w:bookmarkStart w:id="38989" w:name="_Toc63237165"/>
      <w:bookmarkStart w:id="38990" w:name="_Toc63238400"/>
      <w:bookmarkStart w:id="38991" w:name="_Toc47870497"/>
      <w:bookmarkStart w:id="38992" w:name="_Toc47871384"/>
      <w:bookmarkStart w:id="38993" w:name="_Toc63068502"/>
      <w:bookmarkStart w:id="38994" w:name="_Toc63069734"/>
      <w:bookmarkStart w:id="38995" w:name="_Toc63071648"/>
      <w:bookmarkStart w:id="38996" w:name="_Toc63087272"/>
      <w:bookmarkStart w:id="38997" w:name="_Toc63088506"/>
      <w:bookmarkStart w:id="38998" w:name="_Toc63237166"/>
      <w:bookmarkStart w:id="38999" w:name="_Toc63238401"/>
      <w:bookmarkStart w:id="39000" w:name="_Toc47867762"/>
      <w:bookmarkStart w:id="39001" w:name="_Toc47868760"/>
      <w:bookmarkStart w:id="39002" w:name="_Toc47869634"/>
      <w:bookmarkStart w:id="39003" w:name="_Toc47870498"/>
      <w:bookmarkStart w:id="39004" w:name="_Toc47871385"/>
      <w:bookmarkStart w:id="39005" w:name="_Toc63068503"/>
      <w:bookmarkStart w:id="39006" w:name="_Toc63069735"/>
      <w:bookmarkStart w:id="39007" w:name="_Toc63071649"/>
      <w:bookmarkStart w:id="39008" w:name="_Toc63087273"/>
      <w:bookmarkStart w:id="39009" w:name="_Toc63088507"/>
      <w:bookmarkStart w:id="39010" w:name="_Toc63237167"/>
      <w:bookmarkStart w:id="39011" w:name="_Toc63238402"/>
      <w:bookmarkStart w:id="39012" w:name="_Toc47867763"/>
      <w:bookmarkStart w:id="39013" w:name="_Toc47868761"/>
      <w:bookmarkStart w:id="39014" w:name="_Toc47869635"/>
      <w:bookmarkStart w:id="39015" w:name="_Toc47870499"/>
      <w:bookmarkStart w:id="39016" w:name="_Toc47871386"/>
      <w:bookmarkStart w:id="39017" w:name="_Toc63068504"/>
      <w:bookmarkStart w:id="39018" w:name="_Toc63069736"/>
      <w:bookmarkStart w:id="39019" w:name="_Toc63071650"/>
      <w:bookmarkStart w:id="39020" w:name="_Toc63087274"/>
      <w:bookmarkStart w:id="39021" w:name="_Toc63088508"/>
      <w:bookmarkStart w:id="39022" w:name="_Toc63237168"/>
      <w:bookmarkStart w:id="39023" w:name="_Toc63238403"/>
      <w:bookmarkStart w:id="39024" w:name="_Toc47867764"/>
      <w:bookmarkStart w:id="39025" w:name="_Toc47868762"/>
      <w:bookmarkStart w:id="39026" w:name="_Toc47869636"/>
      <w:bookmarkStart w:id="39027" w:name="_Toc47870500"/>
      <w:bookmarkStart w:id="39028" w:name="_Toc47871387"/>
      <w:bookmarkStart w:id="39029" w:name="_Toc63068505"/>
      <w:bookmarkStart w:id="39030" w:name="_Toc63069737"/>
      <w:bookmarkStart w:id="39031" w:name="_Toc63071651"/>
      <w:bookmarkStart w:id="39032" w:name="_Toc63087275"/>
      <w:bookmarkStart w:id="39033" w:name="_Toc63088509"/>
      <w:bookmarkStart w:id="39034" w:name="_Toc63237169"/>
      <w:bookmarkStart w:id="39035" w:name="_Toc63238404"/>
      <w:bookmarkStart w:id="39036" w:name="_Toc47867765"/>
      <w:bookmarkStart w:id="39037" w:name="_Toc47868763"/>
      <w:bookmarkStart w:id="39038" w:name="_Toc47869637"/>
      <w:bookmarkStart w:id="39039" w:name="_Toc47870501"/>
      <w:bookmarkStart w:id="39040" w:name="_Toc47871388"/>
      <w:bookmarkStart w:id="39041" w:name="_Toc63068506"/>
      <w:bookmarkStart w:id="39042" w:name="_Toc63069738"/>
      <w:bookmarkStart w:id="39043" w:name="_Toc63071652"/>
      <w:bookmarkStart w:id="39044" w:name="_Toc63087276"/>
      <w:bookmarkStart w:id="39045" w:name="_Toc63088510"/>
      <w:bookmarkStart w:id="39046" w:name="_Toc63237170"/>
      <w:bookmarkStart w:id="39047" w:name="_Toc63238405"/>
      <w:bookmarkStart w:id="39048" w:name="_Toc47867766"/>
      <w:bookmarkStart w:id="39049" w:name="_Toc47868764"/>
      <w:bookmarkStart w:id="39050" w:name="_Toc47869638"/>
      <w:bookmarkStart w:id="39051" w:name="_Toc47870502"/>
      <w:bookmarkStart w:id="39052" w:name="_Toc47871389"/>
      <w:bookmarkStart w:id="39053" w:name="_Toc63068507"/>
      <w:bookmarkStart w:id="39054" w:name="_Toc63069739"/>
      <w:bookmarkStart w:id="39055" w:name="_Toc63071653"/>
      <w:bookmarkStart w:id="39056" w:name="_Toc63087277"/>
      <w:bookmarkStart w:id="39057" w:name="_Toc63088511"/>
      <w:bookmarkStart w:id="39058" w:name="_Toc63237171"/>
      <w:bookmarkStart w:id="39059" w:name="_Toc63238406"/>
      <w:bookmarkStart w:id="39060" w:name="_Toc47867767"/>
      <w:bookmarkStart w:id="39061" w:name="_Toc47868765"/>
      <w:bookmarkStart w:id="39062" w:name="_Toc47869639"/>
      <w:bookmarkStart w:id="39063" w:name="_Toc47870503"/>
      <w:bookmarkStart w:id="39064" w:name="_Toc47871390"/>
      <w:bookmarkStart w:id="39065" w:name="_Toc63068508"/>
      <w:bookmarkStart w:id="39066" w:name="_Toc63069740"/>
      <w:bookmarkStart w:id="39067" w:name="_Toc63071654"/>
      <w:bookmarkStart w:id="39068" w:name="_Toc63087278"/>
      <w:bookmarkStart w:id="39069" w:name="_Toc63088512"/>
      <w:bookmarkStart w:id="39070" w:name="_Toc63237172"/>
      <w:bookmarkStart w:id="39071" w:name="_Toc63238407"/>
      <w:bookmarkStart w:id="39072" w:name="_Toc47867768"/>
      <w:bookmarkStart w:id="39073" w:name="_Toc47868766"/>
      <w:bookmarkStart w:id="39074" w:name="_Toc47869640"/>
      <w:bookmarkStart w:id="39075" w:name="_Toc47870504"/>
      <w:bookmarkStart w:id="39076" w:name="_Toc47871391"/>
      <w:bookmarkStart w:id="39077" w:name="_Toc63068509"/>
      <w:bookmarkStart w:id="39078" w:name="_Toc63069741"/>
      <w:bookmarkStart w:id="39079" w:name="_Toc63071655"/>
      <w:bookmarkStart w:id="39080" w:name="_Toc63087279"/>
      <w:bookmarkStart w:id="39081" w:name="_Toc63088513"/>
      <w:bookmarkStart w:id="39082" w:name="_Toc63237173"/>
      <w:bookmarkStart w:id="39083" w:name="_Toc63238408"/>
      <w:bookmarkStart w:id="39084" w:name="_Toc47867769"/>
      <w:bookmarkStart w:id="39085" w:name="_Toc47868767"/>
      <w:bookmarkStart w:id="39086" w:name="_Toc47869641"/>
      <w:bookmarkStart w:id="39087" w:name="_Toc47870505"/>
      <w:bookmarkStart w:id="39088" w:name="_Toc47871392"/>
      <w:bookmarkStart w:id="39089" w:name="_Toc63068510"/>
      <w:bookmarkStart w:id="39090" w:name="_Toc63069742"/>
      <w:bookmarkStart w:id="39091" w:name="_Toc63071656"/>
      <w:bookmarkStart w:id="39092" w:name="_Toc63087280"/>
      <w:bookmarkStart w:id="39093" w:name="_Toc63088514"/>
      <w:bookmarkStart w:id="39094" w:name="_Toc63237174"/>
      <w:bookmarkStart w:id="39095" w:name="_Toc63238409"/>
      <w:bookmarkStart w:id="39096" w:name="_Toc47870506"/>
      <w:bookmarkStart w:id="39097" w:name="_Toc47871393"/>
      <w:bookmarkStart w:id="39098" w:name="_Toc63068511"/>
      <w:bookmarkStart w:id="39099" w:name="_Toc63069743"/>
      <w:bookmarkStart w:id="39100" w:name="_Toc63071657"/>
      <w:bookmarkStart w:id="39101" w:name="_Toc63087281"/>
      <w:bookmarkStart w:id="39102" w:name="_Toc63088515"/>
      <w:bookmarkStart w:id="39103" w:name="_Toc63237175"/>
      <w:bookmarkStart w:id="39104" w:name="_Toc63238410"/>
      <w:bookmarkStart w:id="39105" w:name="_Toc47867771"/>
      <w:bookmarkStart w:id="39106" w:name="_Toc47868769"/>
      <w:bookmarkStart w:id="39107" w:name="_Toc47869643"/>
      <w:bookmarkStart w:id="39108" w:name="_Toc47870507"/>
      <w:bookmarkStart w:id="39109" w:name="_Toc47871394"/>
      <w:bookmarkStart w:id="39110" w:name="_Toc63068512"/>
      <w:bookmarkStart w:id="39111" w:name="_Toc63069744"/>
      <w:bookmarkStart w:id="39112" w:name="_Toc63071658"/>
      <w:bookmarkStart w:id="39113" w:name="_Toc63087282"/>
      <w:bookmarkStart w:id="39114" w:name="_Toc63088516"/>
      <w:bookmarkStart w:id="39115" w:name="_Toc63237176"/>
      <w:bookmarkStart w:id="39116" w:name="_Toc63238411"/>
      <w:bookmarkStart w:id="39117" w:name="_Toc47867772"/>
      <w:bookmarkStart w:id="39118" w:name="_Toc47868770"/>
      <w:bookmarkStart w:id="39119" w:name="_Toc47869644"/>
      <w:bookmarkStart w:id="39120" w:name="_Toc47870508"/>
      <w:bookmarkStart w:id="39121" w:name="_Toc47871395"/>
      <w:bookmarkStart w:id="39122" w:name="_Toc63068513"/>
      <w:bookmarkStart w:id="39123" w:name="_Toc63069745"/>
      <w:bookmarkStart w:id="39124" w:name="_Toc63071659"/>
      <w:bookmarkStart w:id="39125" w:name="_Toc63087283"/>
      <w:bookmarkStart w:id="39126" w:name="_Toc63088517"/>
      <w:bookmarkStart w:id="39127" w:name="_Toc63237177"/>
      <w:bookmarkStart w:id="39128" w:name="_Toc63238412"/>
      <w:bookmarkStart w:id="39129" w:name="_Toc47867773"/>
      <w:bookmarkStart w:id="39130" w:name="_Toc47868771"/>
      <w:bookmarkStart w:id="39131" w:name="_Toc47869645"/>
      <w:bookmarkStart w:id="39132" w:name="_Toc47870509"/>
      <w:bookmarkStart w:id="39133" w:name="_Toc47871396"/>
      <w:bookmarkStart w:id="39134" w:name="_Toc63068514"/>
      <w:bookmarkStart w:id="39135" w:name="_Toc63069746"/>
      <w:bookmarkStart w:id="39136" w:name="_Toc63071660"/>
      <w:bookmarkStart w:id="39137" w:name="_Toc63087284"/>
      <w:bookmarkStart w:id="39138" w:name="_Toc63088518"/>
      <w:bookmarkStart w:id="39139" w:name="_Toc63237178"/>
      <w:bookmarkStart w:id="39140" w:name="_Toc63238413"/>
      <w:bookmarkStart w:id="39141" w:name="_Toc47867774"/>
      <w:bookmarkStart w:id="39142" w:name="_Toc47868772"/>
      <w:bookmarkStart w:id="39143" w:name="_Toc47869646"/>
      <w:bookmarkStart w:id="39144" w:name="_Toc47870510"/>
      <w:bookmarkStart w:id="39145" w:name="_Toc47871397"/>
      <w:bookmarkStart w:id="39146" w:name="_Toc63068515"/>
      <w:bookmarkStart w:id="39147" w:name="_Toc63069747"/>
      <w:bookmarkStart w:id="39148" w:name="_Toc63071661"/>
      <w:bookmarkStart w:id="39149" w:name="_Toc63087285"/>
      <w:bookmarkStart w:id="39150" w:name="_Toc63088519"/>
      <w:bookmarkStart w:id="39151" w:name="_Toc63237179"/>
      <w:bookmarkStart w:id="39152" w:name="_Toc63238414"/>
      <w:bookmarkStart w:id="39153" w:name="_Toc461375711"/>
      <w:bookmarkStart w:id="39154" w:name="_Toc461698830"/>
      <w:bookmarkStart w:id="39155" w:name="_Toc461973938"/>
      <w:bookmarkStart w:id="39156" w:name="_Toc461999767"/>
      <w:bookmarkStart w:id="39157" w:name="_Toc47870511"/>
      <w:bookmarkStart w:id="39158" w:name="_Toc47871398"/>
      <w:bookmarkStart w:id="39159" w:name="_Toc63068516"/>
      <w:bookmarkStart w:id="39160" w:name="_Toc63069748"/>
      <w:bookmarkStart w:id="39161" w:name="_Toc63071662"/>
      <w:bookmarkStart w:id="39162" w:name="_Toc63087286"/>
      <w:bookmarkStart w:id="39163" w:name="_Toc63088520"/>
      <w:bookmarkStart w:id="39164" w:name="_Toc63237180"/>
      <w:bookmarkStart w:id="39165" w:name="_Toc63238415"/>
      <w:bookmarkStart w:id="39166" w:name="_Toc47867776"/>
      <w:bookmarkStart w:id="39167" w:name="_Toc47868774"/>
      <w:bookmarkStart w:id="39168" w:name="_Toc47869648"/>
      <w:bookmarkStart w:id="39169" w:name="_Toc47870512"/>
      <w:bookmarkStart w:id="39170" w:name="_Toc47871399"/>
      <w:bookmarkStart w:id="39171" w:name="_Toc49111501"/>
      <w:bookmarkStart w:id="39172" w:name="_Toc49328647"/>
      <w:bookmarkStart w:id="39173" w:name="_Toc49433829"/>
      <w:bookmarkStart w:id="39174" w:name="_Toc49435015"/>
      <w:bookmarkStart w:id="39175" w:name="_Toc49436205"/>
      <w:bookmarkStart w:id="39176" w:name="_Toc49437392"/>
      <w:bookmarkStart w:id="39177" w:name="_Toc49454809"/>
      <w:bookmarkStart w:id="39178" w:name="_Toc49456095"/>
      <w:bookmarkStart w:id="39179" w:name="_Toc49457381"/>
      <w:bookmarkStart w:id="39180" w:name="_Toc49459039"/>
      <w:bookmarkStart w:id="39181" w:name="_Toc63068517"/>
      <w:bookmarkStart w:id="39182" w:name="_Toc63069749"/>
      <w:bookmarkStart w:id="39183" w:name="_Toc63071663"/>
      <w:bookmarkStart w:id="39184" w:name="_Toc63087287"/>
      <w:bookmarkStart w:id="39185" w:name="_Toc63088521"/>
      <w:bookmarkStart w:id="39186" w:name="_Toc63237181"/>
      <w:bookmarkStart w:id="39187" w:name="_Toc63238416"/>
      <w:bookmarkStart w:id="39188" w:name="_Toc47870513"/>
      <w:bookmarkStart w:id="39189" w:name="_Toc47871400"/>
      <w:bookmarkStart w:id="39190" w:name="_Toc49864586"/>
      <w:bookmarkStart w:id="39191" w:name="_Toc49865901"/>
      <w:bookmarkStart w:id="39192" w:name="_Toc55546617"/>
      <w:bookmarkStart w:id="39193" w:name="_Toc55551541"/>
      <w:bookmarkStart w:id="39194" w:name="_Toc55564727"/>
      <w:bookmarkStart w:id="39195" w:name="_Toc55565892"/>
      <w:bookmarkStart w:id="39196" w:name="_Toc55570231"/>
      <w:bookmarkStart w:id="39197" w:name="_Toc55573959"/>
      <w:bookmarkStart w:id="39198" w:name="_Toc56007930"/>
      <w:bookmarkStart w:id="39199" w:name="_Toc56009228"/>
      <w:bookmarkStart w:id="39200" w:name="_Toc58253344"/>
      <w:bookmarkStart w:id="39201" w:name="_Toc58506989"/>
      <w:bookmarkStart w:id="39202" w:name="_Toc58943975"/>
      <w:bookmarkStart w:id="39203" w:name="_Toc58945149"/>
      <w:bookmarkStart w:id="39204" w:name="_Toc63068518"/>
      <w:bookmarkStart w:id="39205" w:name="_Toc63069750"/>
      <w:bookmarkStart w:id="39206" w:name="_Toc63071664"/>
      <w:bookmarkStart w:id="39207" w:name="_Toc63087288"/>
      <w:bookmarkStart w:id="39208" w:name="_Toc63088522"/>
      <w:bookmarkStart w:id="39209" w:name="_Toc63237182"/>
      <w:bookmarkStart w:id="39210" w:name="_Toc63238417"/>
      <w:bookmarkStart w:id="39211" w:name="_Toc47867778"/>
      <w:bookmarkStart w:id="39212" w:name="_Toc47868776"/>
      <w:bookmarkStart w:id="39213" w:name="_Toc47869650"/>
      <w:bookmarkStart w:id="39214" w:name="_Toc47870514"/>
      <w:bookmarkStart w:id="39215" w:name="_Toc47871401"/>
      <w:bookmarkStart w:id="39216" w:name="_Toc49864587"/>
      <w:bookmarkStart w:id="39217" w:name="_Toc49865902"/>
      <w:bookmarkStart w:id="39218" w:name="_Toc55546618"/>
      <w:bookmarkStart w:id="39219" w:name="_Toc55551542"/>
      <w:bookmarkStart w:id="39220" w:name="_Toc55564728"/>
      <w:bookmarkStart w:id="39221" w:name="_Toc55565893"/>
      <w:bookmarkStart w:id="39222" w:name="_Toc55570232"/>
      <w:bookmarkStart w:id="39223" w:name="_Toc55573960"/>
      <w:bookmarkStart w:id="39224" w:name="_Toc56007931"/>
      <w:bookmarkStart w:id="39225" w:name="_Toc56009229"/>
      <w:bookmarkStart w:id="39226" w:name="_Toc58253345"/>
      <w:bookmarkStart w:id="39227" w:name="_Toc58506990"/>
      <w:bookmarkStart w:id="39228" w:name="_Toc58943976"/>
      <w:bookmarkStart w:id="39229" w:name="_Toc58945150"/>
      <w:bookmarkStart w:id="39230" w:name="_Toc63068519"/>
      <w:bookmarkStart w:id="39231" w:name="_Toc63069751"/>
      <w:bookmarkStart w:id="39232" w:name="_Toc63071665"/>
      <w:bookmarkStart w:id="39233" w:name="_Toc63087289"/>
      <w:bookmarkStart w:id="39234" w:name="_Toc63088523"/>
      <w:bookmarkStart w:id="39235" w:name="_Toc63237183"/>
      <w:bookmarkStart w:id="39236" w:name="_Toc63238418"/>
      <w:bookmarkStart w:id="39237" w:name="_Toc47867779"/>
      <w:bookmarkStart w:id="39238" w:name="_Toc47868777"/>
      <w:bookmarkStart w:id="39239" w:name="_Toc47869651"/>
      <w:bookmarkStart w:id="39240" w:name="_Toc47870515"/>
      <w:bookmarkStart w:id="39241" w:name="_Toc47871402"/>
      <w:bookmarkStart w:id="39242" w:name="_Toc49864588"/>
      <w:bookmarkStart w:id="39243" w:name="_Toc49865903"/>
      <w:bookmarkStart w:id="39244" w:name="_Toc55546619"/>
      <w:bookmarkStart w:id="39245" w:name="_Toc55551543"/>
      <w:bookmarkStart w:id="39246" w:name="_Toc55564729"/>
      <w:bookmarkStart w:id="39247" w:name="_Toc55565894"/>
      <w:bookmarkStart w:id="39248" w:name="_Toc55570233"/>
      <w:bookmarkStart w:id="39249" w:name="_Toc55573961"/>
      <w:bookmarkStart w:id="39250" w:name="_Toc56007932"/>
      <w:bookmarkStart w:id="39251" w:name="_Toc56009230"/>
      <w:bookmarkStart w:id="39252" w:name="_Toc58253346"/>
      <w:bookmarkStart w:id="39253" w:name="_Toc58506991"/>
      <w:bookmarkStart w:id="39254" w:name="_Toc58943977"/>
      <w:bookmarkStart w:id="39255" w:name="_Toc58945151"/>
      <w:bookmarkStart w:id="39256" w:name="_Toc63068520"/>
      <w:bookmarkStart w:id="39257" w:name="_Toc63069752"/>
      <w:bookmarkStart w:id="39258" w:name="_Toc63071666"/>
      <w:bookmarkStart w:id="39259" w:name="_Toc63087290"/>
      <w:bookmarkStart w:id="39260" w:name="_Toc63088524"/>
      <w:bookmarkStart w:id="39261" w:name="_Toc63237184"/>
      <w:bookmarkStart w:id="39262" w:name="_Toc63238419"/>
      <w:bookmarkStart w:id="39263" w:name="_Toc47867780"/>
      <w:bookmarkStart w:id="39264" w:name="_Toc47868778"/>
      <w:bookmarkStart w:id="39265" w:name="_Toc47869652"/>
      <w:bookmarkStart w:id="39266" w:name="_Toc47870516"/>
      <w:bookmarkStart w:id="39267" w:name="_Toc47871403"/>
      <w:bookmarkStart w:id="39268" w:name="_Toc49864589"/>
      <w:bookmarkStart w:id="39269" w:name="_Toc49865904"/>
      <w:bookmarkStart w:id="39270" w:name="_Toc55546620"/>
      <w:bookmarkStart w:id="39271" w:name="_Toc55551544"/>
      <w:bookmarkStart w:id="39272" w:name="_Toc55564730"/>
      <w:bookmarkStart w:id="39273" w:name="_Toc55565895"/>
      <w:bookmarkStart w:id="39274" w:name="_Toc55570234"/>
      <w:bookmarkStart w:id="39275" w:name="_Toc55573962"/>
      <w:bookmarkStart w:id="39276" w:name="_Toc56007933"/>
      <w:bookmarkStart w:id="39277" w:name="_Toc56009231"/>
      <w:bookmarkStart w:id="39278" w:name="_Toc58253347"/>
      <w:bookmarkStart w:id="39279" w:name="_Toc58506992"/>
      <w:bookmarkStart w:id="39280" w:name="_Toc58943978"/>
      <w:bookmarkStart w:id="39281" w:name="_Toc58945152"/>
      <w:bookmarkStart w:id="39282" w:name="_Toc63068521"/>
      <w:bookmarkStart w:id="39283" w:name="_Toc63069753"/>
      <w:bookmarkStart w:id="39284" w:name="_Toc63071667"/>
      <w:bookmarkStart w:id="39285" w:name="_Toc63087291"/>
      <w:bookmarkStart w:id="39286" w:name="_Toc63088525"/>
      <w:bookmarkStart w:id="39287" w:name="_Toc63237185"/>
      <w:bookmarkStart w:id="39288" w:name="_Toc63238420"/>
      <w:bookmarkStart w:id="39289" w:name="_Toc47867781"/>
      <w:bookmarkStart w:id="39290" w:name="_Toc47868779"/>
      <w:bookmarkStart w:id="39291" w:name="_Toc47869653"/>
      <w:bookmarkStart w:id="39292" w:name="_Toc47870517"/>
      <w:bookmarkStart w:id="39293" w:name="_Toc47871404"/>
      <w:bookmarkStart w:id="39294" w:name="_Toc49864590"/>
      <w:bookmarkStart w:id="39295" w:name="_Toc49865905"/>
      <w:bookmarkStart w:id="39296" w:name="_Toc55546621"/>
      <w:bookmarkStart w:id="39297" w:name="_Toc55551545"/>
      <w:bookmarkStart w:id="39298" w:name="_Toc55564731"/>
      <w:bookmarkStart w:id="39299" w:name="_Toc55565896"/>
      <w:bookmarkStart w:id="39300" w:name="_Toc55570235"/>
      <w:bookmarkStart w:id="39301" w:name="_Toc55573963"/>
      <w:bookmarkStart w:id="39302" w:name="_Toc56007934"/>
      <w:bookmarkStart w:id="39303" w:name="_Toc56009232"/>
      <w:bookmarkStart w:id="39304" w:name="_Toc58253348"/>
      <w:bookmarkStart w:id="39305" w:name="_Toc58506993"/>
      <w:bookmarkStart w:id="39306" w:name="_Toc58943979"/>
      <w:bookmarkStart w:id="39307" w:name="_Toc58945153"/>
      <w:bookmarkStart w:id="39308" w:name="_Toc63068522"/>
      <w:bookmarkStart w:id="39309" w:name="_Toc63069754"/>
      <w:bookmarkStart w:id="39310" w:name="_Toc63071668"/>
      <w:bookmarkStart w:id="39311" w:name="_Toc63087292"/>
      <w:bookmarkStart w:id="39312" w:name="_Toc63088526"/>
      <w:bookmarkStart w:id="39313" w:name="_Toc63237186"/>
      <w:bookmarkStart w:id="39314" w:name="_Toc63238421"/>
      <w:bookmarkStart w:id="39315" w:name="_Toc47870518"/>
      <w:bookmarkStart w:id="39316" w:name="_Toc47871405"/>
      <w:bookmarkStart w:id="39317" w:name="_Toc49864591"/>
      <w:bookmarkStart w:id="39318" w:name="_Toc49865906"/>
      <w:bookmarkStart w:id="39319" w:name="_Toc55546622"/>
      <w:bookmarkStart w:id="39320" w:name="_Toc55551546"/>
      <w:bookmarkStart w:id="39321" w:name="_Toc55564732"/>
      <w:bookmarkStart w:id="39322" w:name="_Toc55565897"/>
      <w:bookmarkStart w:id="39323" w:name="_Toc55570236"/>
      <w:bookmarkStart w:id="39324" w:name="_Toc55573964"/>
      <w:bookmarkStart w:id="39325" w:name="_Toc56007935"/>
      <w:bookmarkStart w:id="39326" w:name="_Toc56009233"/>
      <w:bookmarkStart w:id="39327" w:name="_Toc58253349"/>
      <w:bookmarkStart w:id="39328" w:name="_Toc58506994"/>
      <w:bookmarkStart w:id="39329" w:name="_Toc58943980"/>
      <w:bookmarkStart w:id="39330" w:name="_Toc58945154"/>
      <w:bookmarkStart w:id="39331" w:name="_Toc63068523"/>
      <w:bookmarkStart w:id="39332" w:name="_Toc63069755"/>
      <w:bookmarkStart w:id="39333" w:name="_Toc63071669"/>
      <w:bookmarkStart w:id="39334" w:name="_Toc63087293"/>
      <w:bookmarkStart w:id="39335" w:name="_Toc63088527"/>
      <w:bookmarkStart w:id="39336" w:name="_Toc63237187"/>
      <w:bookmarkStart w:id="39337" w:name="_Toc63238422"/>
      <w:bookmarkStart w:id="39338" w:name="_Toc47867783"/>
      <w:bookmarkStart w:id="39339" w:name="_Toc47868781"/>
      <w:bookmarkStart w:id="39340" w:name="_Toc47869655"/>
      <w:bookmarkStart w:id="39341" w:name="_Toc47870519"/>
      <w:bookmarkStart w:id="39342" w:name="_Toc47871406"/>
      <w:bookmarkStart w:id="39343" w:name="_Toc49864592"/>
      <w:bookmarkStart w:id="39344" w:name="_Toc49865907"/>
      <w:bookmarkStart w:id="39345" w:name="_Toc55546623"/>
      <w:bookmarkStart w:id="39346" w:name="_Toc55551547"/>
      <w:bookmarkStart w:id="39347" w:name="_Toc55564733"/>
      <w:bookmarkStart w:id="39348" w:name="_Toc55565898"/>
      <w:bookmarkStart w:id="39349" w:name="_Toc55570237"/>
      <w:bookmarkStart w:id="39350" w:name="_Toc55573965"/>
      <w:bookmarkStart w:id="39351" w:name="_Toc56007936"/>
      <w:bookmarkStart w:id="39352" w:name="_Toc56009234"/>
      <w:bookmarkStart w:id="39353" w:name="_Toc58253350"/>
      <w:bookmarkStart w:id="39354" w:name="_Toc58506995"/>
      <w:bookmarkStart w:id="39355" w:name="_Toc58943981"/>
      <w:bookmarkStart w:id="39356" w:name="_Toc58945155"/>
      <w:bookmarkStart w:id="39357" w:name="_Toc63068524"/>
      <w:bookmarkStart w:id="39358" w:name="_Toc63069756"/>
      <w:bookmarkStart w:id="39359" w:name="_Toc63071670"/>
      <w:bookmarkStart w:id="39360" w:name="_Toc63087294"/>
      <w:bookmarkStart w:id="39361" w:name="_Toc63088528"/>
      <w:bookmarkStart w:id="39362" w:name="_Toc63237188"/>
      <w:bookmarkStart w:id="39363" w:name="_Toc63238423"/>
      <w:bookmarkStart w:id="39364" w:name="_Toc47867784"/>
      <w:bookmarkStart w:id="39365" w:name="_Toc47868782"/>
      <w:bookmarkStart w:id="39366" w:name="_Toc47869656"/>
      <w:bookmarkStart w:id="39367" w:name="_Toc47870520"/>
      <w:bookmarkStart w:id="39368" w:name="_Toc47871407"/>
      <w:bookmarkStart w:id="39369" w:name="_Toc49864593"/>
      <w:bookmarkStart w:id="39370" w:name="_Toc49865908"/>
      <w:bookmarkStart w:id="39371" w:name="_Toc55546624"/>
      <w:bookmarkStart w:id="39372" w:name="_Toc55551548"/>
      <w:bookmarkStart w:id="39373" w:name="_Toc55564734"/>
      <w:bookmarkStart w:id="39374" w:name="_Toc55565899"/>
      <w:bookmarkStart w:id="39375" w:name="_Toc55570238"/>
      <w:bookmarkStart w:id="39376" w:name="_Toc55573966"/>
      <w:bookmarkStart w:id="39377" w:name="_Toc56007937"/>
      <w:bookmarkStart w:id="39378" w:name="_Toc56009235"/>
      <w:bookmarkStart w:id="39379" w:name="_Toc58253351"/>
      <w:bookmarkStart w:id="39380" w:name="_Toc58506996"/>
      <w:bookmarkStart w:id="39381" w:name="_Toc58943982"/>
      <w:bookmarkStart w:id="39382" w:name="_Toc58945156"/>
      <w:bookmarkStart w:id="39383" w:name="_Toc63068525"/>
      <w:bookmarkStart w:id="39384" w:name="_Toc63069757"/>
      <w:bookmarkStart w:id="39385" w:name="_Toc63071671"/>
      <w:bookmarkStart w:id="39386" w:name="_Toc63087295"/>
      <w:bookmarkStart w:id="39387" w:name="_Toc63088529"/>
      <w:bookmarkStart w:id="39388" w:name="_Toc63237189"/>
      <w:bookmarkStart w:id="39389" w:name="_Toc63238424"/>
      <w:bookmarkStart w:id="39390" w:name="_Toc47867785"/>
      <w:bookmarkStart w:id="39391" w:name="_Toc47868783"/>
      <w:bookmarkStart w:id="39392" w:name="_Toc47869657"/>
      <w:bookmarkStart w:id="39393" w:name="_Toc47870521"/>
      <w:bookmarkStart w:id="39394" w:name="_Toc47871408"/>
      <w:bookmarkStart w:id="39395" w:name="_Toc49864594"/>
      <w:bookmarkStart w:id="39396" w:name="_Toc49865909"/>
      <w:bookmarkStart w:id="39397" w:name="_Toc55546625"/>
      <w:bookmarkStart w:id="39398" w:name="_Toc55551549"/>
      <w:bookmarkStart w:id="39399" w:name="_Toc55564735"/>
      <w:bookmarkStart w:id="39400" w:name="_Toc55565900"/>
      <w:bookmarkStart w:id="39401" w:name="_Toc55570239"/>
      <w:bookmarkStart w:id="39402" w:name="_Toc55573967"/>
      <w:bookmarkStart w:id="39403" w:name="_Toc56007938"/>
      <w:bookmarkStart w:id="39404" w:name="_Toc56009236"/>
      <w:bookmarkStart w:id="39405" w:name="_Toc58253352"/>
      <w:bookmarkStart w:id="39406" w:name="_Toc58506997"/>
      <w:bookmarkStart w:id="39407" w:name="_Toc58943983"/>
      <w:bookmarkStart w:id="39408" w:name="_Toc58945157"/>
      <w:bookmarkStart w:id="39409" w:name="_Toc63068526"/>
      <w:bookmarkStart w:id="39410" w:name="_Toc63069758"/>
      <w:bookmarkStart w:id="39411" w:name="_Toc63071672"/>
      <w:bookmarkStart w:id="39412" w:name="_Toc63087296"/>
      <w:bookmarkStart w:id="39413" w:name="_Toc63088530"/>
      <w:bookmarkStart w:id="39414" w:name="_Toc63237190"/>
      <w:bookmarkStart w:id="39415" w:name="_Toc63238425"/>
      <w:bookmarkStart w:id="39416" w:name="_Toc47867786"/>
      <w:bookmarkStart w:id="39417" w:name="_Toc47868784"/>
      <w:bookmarkStart w:id="39418" w:name="_Toc47869658"/>
      <w:bookmarkStart w:id="39419" w:name="_Toc47870522"/>
      <w:bookmarkStart w:id="39420" w:name="_Toc47871409"/>
      <w:bookmarkStart w:id="39421" w:name="_Toc49864595"/>
      <w:bookmarkStart w:id="39422" w:name="_Toc49865910"/>
      <w:bookmarkStart w:id="39423" w:name="_Toc55546626"/>
      <w:bookmarkStart w:id="39424" w:name="_Toc55551550"/>
      <w:bookmarkStart w:id="39425" w:name="_Toc55564736"/>
      <w:bookmarkStart w:id="39426" w:name="_Toc55565901"/>
      <w:bookmarkStart w:id="39427" w:name="_Toc55570240"/>
      <w:bookmarkStart w:id="39428" w:name="_Toc55573968"/>
      <w:bookmarkStart w:id="39429" w:name="_Toc56007939"/>
      <w:bookmarkStart w:id="39430" w:name="_Toc56009237"/>
      <w:bookmarkStart w:id="39431" w:name="_Toc58253353"/>
      <w:bookmarkStart w:id="39432" w:name="_Toc58506998"/>
      <w:bookmarkStart w:id="39433" w:name="_Toc58943984"/>
      <w:bookmarkStart w:id="39434" w:name="_Toc58945158"/>
      <w:bookmarkStart w:id="39435" w:name="_Toc63068527"/>
      <w:bookmarkStart w:id="39436" w:name="_Toc63069759"/>
      <w:bookmarkStart w:id="39437" w:name="_Toc63071673"/>
      <w:bookmarkStart w:id="39438" w:name="_Toc63087297"/>
      <w:bookmarkStart w:id="39439" w:name="_Toc63088531"/>
      <w:bookmarkStart w:id="39440" w:name="_Toc63237191"/>
      <w:bookmarkStart w:id="39441" w:name="_Toc63238426"/>
      <w:bookmarkStart w:id="39442" w:name="_Toc47867787"/>
      <w:bookmarkStart w:id="39443" w:name="_Toc47868785"/>
      <w:bookmarkStart w:id="39444" w:name="_Toc47869659"/>
      <w:bookmarkStart w:id="39445" w:name="_Toc47870523"/>
      <w:bookmarkStart w:id="39446" w:name="_Toc47871410"/>
      <w:bookmarkStart w:id="39447" w:name="_Toc49864596"/>
      <w:bookmarkStart w:id="39448" w:name="_Toc49865911"/>
      <w:bookmarkStart w:id="39449" w:name="_Toc55546627"/>
      <w:bookmarkStart w:id="39450" w:name="_Toc55551551"/>
      <w:bookmarkStart w:id="39451" w:name="_Toc55564737"/>
      <w:bookmarkStart w:id="39452" w:name="_Toc55565902"/>
      <w:bookmarkStart w:id="39453" w:name="_Toc55570241"/>
      <w:bookmarkStart w:id="39454" w:name="_Toc55573969"/>
      <w:bookmarkStart w:id="39455" w:name="_Toc56007940"/>
      <w:bookmarkStart w:id="39456" w:name="_Toc56009238"/>
      <w:bookmarkStart w:id="39457" w:name="_Toc58253354"/>
      <w:bookmarkStart w:id="39458" w:name="_Toc58506999"/>
      <w:bookmarkStart w:id="39459" w:name="_Toc58943985"/>
      <w:bookmarkStart w:id="39460" w:name="_Toc58945159"/>
      <w:bookmarkStart w:id="39461" w:name="_Toc63068528"/>
      <w:bookmarkStart w:id="39462" w:name="_Toc63069760"/>
      <w:bookmarkStart w:id="39463" w:name="_Toc63071674"/>
      <w:bookmarkStart w:id="39464" w:name="_Toc63087298"/>
      <w:bookmarkStart w:id="39465" w:name="_Toc63088532"/>
      <w:bookmarkStart w:id="39466" w:name="_Toc63237192"/>
      <w:bookmarkStart w:id="39467" w:name="_Toc63238427"/>
      <w:bookmarkStart w:id="39468" w:name="_Toc47867788"/>
      <w:bookmarkStart w:id="39469" w:name="_Toc47868786"/>
      <w:bookmarkStart w:id="39470" w:name="_Toc47869660"/>
      <w:bookmarkStart w:id="39471" w:name="_Toc47870524"/>
      <w:bookmarkStart w:id="39472" w:name="_Toc47871411"/>
      <w:bookmarkStart w:id="39473" w:name="_Toc49864597"/>
      <w:bookmarkStart w:id="39474" w:name="_Toc49865912"/>
      <w:bookmarkStart w:id="39475" w:name="_Toc55546628"/>
      <w:bookmarkStart w:id="39476" w:name="_Toc55551552"/>
      <w:bookmarkStart w:id="39477" w:name="_Toc55564738"/>
      <w:bookmarkStart w:id="39478" w:name="_Toc55565903"/>
      <w:bookmarkStart w:id="39479" w:name="_Toc55570242"/>
      <w:bookmarkStart w:id="39480" w:name="_Toc55573970"/>
      <w:bookmarkStart w:id="39481" w:name="_Toc56007941"/>
      <w:bookmarkStart w:id="39482" w:name="_Toc56009239"/>
      <w:bookmarkStart w:id="39483" w:name="_Toc58253355"/>
      <w:bookmarkStart w:id="39484" w:name="_Toc58507000"/>
      <w:bookmarkStart w:id="39485" w:name="_Toc58943986"/>
      <w:bookmarkStart w:id="39486" w:name="_Toc58945160"/>
      <w:bookmarkStart w:id="39487" w:name="_Toc63068529"/>
      <w:bookmarkStart w:id="39488" w:name="_Toc63069761"/>
      <w:bookmarkStart w:id="39489" w:name="_Toc63071675"/>
      <w:bookmarkStart w:id="39490" w:name="_Toc63087299"/>
      <w:bookmarkStart w:id="39491" w:name="_Toc63088533"/>
      <w:bookmarkStart w:id="39492" w:name="_Toc63237193"/>
      <w:bookmarkStart w:id="39493" w:name="_Toc63238428"/>
      <w:bookmarkStart w:id="39494" w:name="_Toc47867789"/>
      <w:bookmarkStart w:id="39495" w:name="_Toc47868787"/>
      <w:bookmarkStart w:id="39496" w:name="_Toc47869661"/>
      <w:bookmarkStart w:id="39497" w:name="_Toc47870525"/>
      <w:bookmarkStart w:id="39498" w:name="_Toc47871412"/>
      <w:bookmarkStart w:id="39499" w:name="_Toc49864598"/>
      <w:bookmarkStart w:id="39500" w:name="_Toc49865913"/>
      <w:bookmarkStart w:id="39501" w:name="_Toc55546629"/>
      <w:bookmarkStart w:id="39502" w:name="_Toc55551553"/>
      <w:bookmarkStart w:id="39503" w:name="_Toc55564739"/>
      <w:bookmarkStart w:id="39504" w:name="_Toc55565904"/>
      <w:bookmarkStart w:id="39505" w:name="_Toc55570243"/>
      <w:bookmarkStart w:id="39506" w:name="_Toc55573971"/>
      <w:bookmarkStart w:id="39507" w:name="_Toc56007942"/>
      <w:bookmarkStart w:id="39508" w:name="_Toc56009240"/>
      <w:bookmarkStart w:id="39509" w:name="_Toc58253356"/>
      <w:bookmarkStart w:id="39510" w:name="_Toc58507001"/>
      <w:bookmarkStart w:id="39511" w:name="_Toc58943987"/>
      <w:bookmarkStart w:id="39512" w:name="_Toc58945161"/>
      <w:bookmarkStart w:id="39513" w:name="_Toc63068530"/>
      <w:bookmarkStart w:id="39514" w:name="_Toc63069762"/>
      <w:bookmarkStart w:id="39515" w:name="_Toc63071676"/>
      <w:bookmarkStart w:id="39516" w:name="_Toc63087300"/>
      <w:bookmarkStart w:id="39517" w:name="_Toc63088534"/>
      <w:bookmarkStart w:id="39518" w:name="_Toc63237194"/>
      <w:bookmarkStart w:id="39519" w:name="_Toc63238429"/>
      <w:bookmarkStart w:id="39520" w:name="_Toc47867790"/>
      <w:bookmarkStart w:id="39521" w:name="_Toc47868788"/>
      <w:bookmarkStart w:id="39522" w:name="_Toc47869662"/>
      <w:bookmarkStart w:id="39523" w:name="_Toc47870526"/>
      <w:bookmarkStart w:id="39524" w:name="_Toc47871413"/>
      <w:bookmarkStart w:id="39525" w:name="_Toc49864599"/>
      <w:bookmarkStart w:id="39526" w:name="_Toc49865914"/>
      <w:bookmarkStart w:id="39527" w:name="_Toc55546630"/>
      <w:bookmarkStart w:id="39528" w:name="_Toc55551554"/>
      <w:bookmarkStart w:id="39529" w:name="_Toc55564740"/>
      <w:bookmarkStart w:id="39530" w:name="_Toc55565905"/>
      <w:bookmarkStart w:id="39531" w:name="_Toc55570244"/>
      <w:bookmarkStart w:id="39532" w:name="_Toc55573972"/>
      <w:bookmarkStart w:id="39533" w:name="_Toc56007943"/>
      <w:bookmarkStart w:id="39534" w:name="_Toc56009241"/>
      <w:bookmarkStart w:id="39535" w:name="_Toc58253357"/>
      <w:bookmarkStart w:id="39536" w:name="_Toc58507002"/>
      <w:bookmarkStart w:id="39537" w:name="_Toc58943988"/>
      <w:bookmarkStart w:id="39538" w:name="_Toc58945162"/>
      <w:bookmarkStart w:id="39539" w:name="_Toc63068531"/>
      <w:bookmarkStart w:id="39540" w:name="_Toc63069763"/>
      <w:bookmarkStart w:id="39541" w:name="_Toc63071677"/>
      <w:bookmarkStart w:id="39542" w:name="_Toc63087301"/>
      <w:bookmarkStart w:id="39543" w:name="_Toc63088535"/>
      <w:bookmarkStart w:id="39544" w:name="_Toc63237195"/>
      <w:bookmarkStart w:id="39545" w:name="_Toc63238430"/>
      <w:bookmarkStart w:id="39546" w:name="_Toc47867791"/>
      <w:bookmarkStart w:id="39547" w:name="_Toc47868789"/>
      <w:bookmarkStart w:id="39548" w:name="_Toc47869663"/>
      <w:bookmarkStart w:id="39549" w:name="_Toc47870527"/>
      <w:bookmarkStart w:id="39550" w:name="_Toc47871414"/>
      <w:bookmarkStart w:id="39551" w:name="_Toc49864600"/>
      <w:bookmarkStart w:id="39552" w:name="_Toc49865915"/>
      <w:bookmarkStart w:id="39553" w:name="_Toc55546631"/>
      <w:bookmarkStart w:id="39554" w:name="_Toc55551555"/>
      <w:bookmarkStart w:id="39555" w:name="_Toc55564741"/>
      <w:bookmarkStart w:id="39556" w:name="_Toc55565906"/>
      <w:bookmarkStart w:id="39557" w:name="_Toc55570245"/>
      <w:bookmarkStart w:id="39558" w:name="_Toc55573973"/>
      <w:bookmarkStart w:id="39559" w:name="_Toc56007944"/>
      <w:bookmarkStart w:id="39560" w:name="_Toc56009242"/>
      <w:bookmarkStart w:id="39561" w:name="_Toc58253358"/>
      <w:bookmarkStart w:id="39562" w:name="_Toc58507003"/>
      <w:bookmarkStart w:id="39563" w:name="_Toc58943989"/>
      <w:bookmarkStart w:id="39564" w:name="_Toc58945163"/>
      <w:bookmarkStart w:id="39565" w:name="_Toc63068532"/>
      <w:bookmarkStart w:id="39566" w:name="_Toc63069764"/>
      <w:bookmarkStart w:id="39567" w:name="_Toc63071678"/>
      <w:bookmarkStart w:id="39568" w:name="_Toc63087302"/>
      <w:bookmarkStart w:id="39569" w:name="_Toc63088536"/>
      <w:bookmarkStart w:id="39570" w:name="_Toc63237196"/>
      <w:bookmarkStart w:id="39571" w:name="_Toc63238431"/>
      <w:bookmarkStart w:id="39572" w:name="_Toc47867792"/>
      <w:bookmarkStart w:id="39573" w:name="_Toc47868790"/>
      <w:bookmarkStart w:id="39574" w:name="_Toc47869664"/>
      <w:bookmarkStart w:id="39575" w:name="_Toc47870528"/>
      <w:bookmarkStart w:id="39576" w:name="_Toc47871415"/>
      <w:bookmarkStart w:id="39577" w:name="_Toc49864601"/>
      <w:bookmarkStart w:id="39578" w:name="_Toc49865916"/>
      <w:bookmarkStart w:id="39579" w:name="_Toc55546632"/>
      <w:bookmarkStart w:id="39580" w:name="_Toc55551556"/>
      <w:bookmarkStart w:id="39581" w:name="_Toc55564742"/>
      <w:bookmarkStart w:id="39582" w:name="_Toc55565907"/>
      <w:bookmarkStart w:id="39583" w:name="_Toc55570246"/>
      <w:bookmarkStart w:id="39584" w:name="_Toc55573974"/>
      <w:bookmarkStart w:id="39585" w:name="_Toc56007945"/>
      <w:bookmarkStart w:id="39586" w:name="_Toc56009243"/>
      <w:bookmarkStart w:id="39587" w:name="_Toc58253359"/>
      <w:bookmarkStart w:id="39588" w:name="_Toc58507004"/>
      <w:bookmarkStart w:id="39589" w:name="_Toc58943990"/>
      <w:bookmarkStart w:id="39590" w:name="_Toc58945164"/>
      <w:bookmarkStart w:id="39591" w:name="_Toc63068533"/>
      <w:bookmarkStart w:id="39592" w:name="_Toc63069765"/>
      <w:bookmarkStart w:id="39593" w:name="_Toc63071679"/>
      <w:bookmarkStart w:id="39594" w:name="_Toc63087303"/>
      <w:bookmarkStart w:id="39595" w:name="_Toc63088537"/>
      <w:bookmarkStart w:id="39596" w:name="_Toc63237197"/>
      <w:bookmarkStart w:id="39597" w:name="_Toc63238432"/>
      <w:bookmarkStart w:id="39598" w:name="_Toc47867793"/>
      <w:bookmarkStart w:id="39599" w:name="_Toc47868791"/>
      <w:bookmarkStart w:id="39600" w:name="_Toc47869665"/>
      <w:bookmarkStart w:id="39601" w:name="_Toc47870529"/>
      <w:bookmarkStart w:id="39602" w:name="_Toc47871416"/>
      <w:bookmarkStart w:id="39603" w:name="_Toc49864602"/>
      <w:bookmarkStart w:id="39604" w:name="_Toc49865917"/>
      <w:bookmarkStart w:id="39605" w:name="_Toc55546633"/>
      <w:bookmarkStart w:id="39606" w:name="_Toc55551557"/>
      <w:bookmarkStart w:id="39607" w:name="_Toc55564743"/>
      <w:bookmarkStart w:id="39608" w:name="_Toc55565908"/>
      <w:bookmarkStart w:id="39609" w:name="_Toc55570247"/>
      <w:bookmarkStart w:id="39610" w:name="_Toc55573975"/>
      <w:bookmarkStart w:id="39611" w:name="_Toc56007946"/>
      <w:bookmarkStart w:id="39612" w:name="_Toc56009244"/>
      <w:bookmarkStart w:id="39613" w:name="_Toc58253360"/>
      <w:bookmarkStart w:id="39614" w:name="_Toc58507005"/>
      <w:bookmarkStart w:id="39615" w:name="_Toc58943991"/>
      <w:bookmarkStart w:id="39616" w:name="_Toc58945165"/>
      <w:bookmarkStart w:id="39617" w:name="_Toc63068534"/>
      <w:bookmarkStart w:id="39618" w:name="_Toc63069766"/>
      <w:bookmarkStart w:id="39619" w:name="_Toc63071680"/>
      <w:bookmarkStart w:id="39620" w:name="_Toc63087304"/>
      <w:bookmarkStart w:id="39621" w:name="_Toc63088538"/>
      <w:bookmarkStart w:id="39622" w:name="_Toc63237198"/>
      <w:bookmarkStart w:id="39623" w:name="_Toc63238433"/>
      <w:bookmarkStart w:id="39624" w:name="_Toc47867794"/>
      <w:bookmarkStart w:id="39625" w:name="_Toc47868792"/>
      <w:bookmarkStart w:id="39626" w:name="_Toc47869666"/>
      <w:bookmarkStart w:id="39627" w:name="_Toc47870530"/>
      <w:bookmarkStart w:id="39628" w:name="_Toc47871417"/>
      <w:bookmarkStart w:id="39629" w:name="_Toc49864603"/>
      <w:bookmarkStart w:id="39630" w:name="_Toc49865918"/>
      <w:bookmarkStart w:id="39631" w:name="_Toc55546634"/>
      <w:bookmarkStart w:id="39632" w:name="_Toc55551558"/>
      <w:bookmarkStart w:id="39633" w:name="_Toc55564744"/>
      <w:bookmarkStart w:id="39634" w:name="_Toc55565909"/>
      <w:bookmarkStart w:id="39635" w:name="_Toc55570248"/>
      <w:bookmarkStart w:id="39636" w:name="_Toc55573976"/>
      <w:bookmarkStart w:id="39637" w:name="_Toc56007947"/>
      <w:bookmarkStart w:id="39638" w:name="_Toc56009245"/>
      <w:bookmarkStart w:id="39639" w:name="_Toc58253361"/>
      <w:bookmarkStart w:id="39640" w:name="_Toc58507006"/>
      <w:bookmarkStart w:id="39641" w:name="_Toc58943992"/>
      <w:bookmarkStart w:id="39642" w:name="_Toc58945166"/>
      <w:bookmarkStart w:id="39643" w:name="_Toc63068535"/>
      <w:bookmarkStart w:id="39644" w:name="_Toc63069767"/>
      <w:bookmarkStart w:id="39645" w:name="_Toc63071681"/>
      <w:bookmarkStart w:id="39646" w:name="_Toc63087305"/>
      <w:bookmarkStart w:id="39647" w:name="_Toc63088539"/>
      <w:bookmarkStart w:id="39648" w:name="_Toc63237199"/>
      <w:bookmarkStart w:id="39649" w:name="_Toc63238434"/>
      <w:bookmarkStart w:id="39650" w:name="_Toc47867795"/>
      <w:bookmarkStart w:id="39651" w:name="_Toc47868793"/>
      <w:bookmarkStart w:id="39652" w:name="_Toc47869667"/>
      <w:bookmarkStart w:id="39653" w:name="_Toc47870531"/>
      <w:bookmarkStart w:id="39654" w:name="_Toc47871418"/>
      <w:bookmarkStart w:id="39655" w:name="_Toc49864604"/>
      <w:bookmarkStart w:id="39656" w:name="_Toc49865919"/>
      <w:bookmarkStart w:id="39657" w:name="_Toc55546635"/>
      <w:bookmarkStart w:id="39658" w:name="_Toc55551559"/>
      <w:bookmarkStart w:id="39659" w:name="_Toc55564745"/>
      <w:bookmarkStart w:id="39660" w:name="_Toc55565910"/>
      <w:bookmarkStart w:id="39661" w:name="_Toc55570249"/>
      <w:bookmarkStart w:id="39662" w:name="_Toc55573977"/>
      <w:bookmarkStart w:id="39663" w:name="_Toc56007948"/>
      <w:bookmarkStart w:id="39664" w:name="_Toc56009246"/>
      <w:bookmarkStart w:id="39665" w:name="_Toc58253362"/>
      <w:bookmarkStart w:id="39666" w:name="_Toc58507007"/>
      <w:bookmarkStart w:id="39667" w:name="_Toc58943993"/>
      <w:bookmarkStart w:id="39668" w:name="_Toc58945167"/>
      <w:bookmarkStart w:id="39669" w:name="_Toc63068536"/>
      <w:bookmarkStart w:id="39670" w:name="_Toc63069768"/>
      <w:bookmarkStart w:id="39671" w:name="_Toc63071682"/>
      <w:bookmarkStart w:id="39672" w:name="_Toc63087306"/>
      <w:bookmarkStart w:id="39673" w:name="_Toc63088540"/>
      <w:bookmarkStart w:id="39674" w:name="_Toc63237200"/>
      <w:bookmarkStart w:id="39675" w:name="_Toc63238435"/>
      <w:bookmarkStart w:id="39676" w:name="_Toc47867796"/>
      <w:bookmarkStart w:id="39677" w:name="_Toc47868794"/>
      <w:bookmarkStart w:id="39678" w:name="_Toc47869668"/>
      <w:bookmarkStart w:id="39679" w:name="_Toc47870532"/>
      <w:bookmarkStart w:id="39680" w:name="_Toc47871419"/>
      <w:bookmarkStart w:id="39681" w:name="_Toc49864605"/>
      <w:bookmarkStart w:id="39682" w:name="_Toc49865920"/>
      <w:bookmarkStart w:id="39683" w:name="_Toc55546636"/>
      <w:bookmarkStart w:id="39684" w:name="_Toc55551560"/>
      <w:bookmarkStart w:id="39685" w:name="_Toc55564746"/>
      <w:bookmarkStart w:id="39686" w:name="_Toc55565911"/>
      <w:bookmarkStart w:id="39687" w:name="_Toc55570250"/>
      <w:bookmarkStart w:id="39688" w:name="_Toc55573978"/>
      <w:bookmarkStart w:id="39689" w:name="_Toc56007949"/>
      <w:bookmarkStart w:id="39690" w:name="_Toc56009247"/>
      <w:bookmarkStart w:id="39691" w:name="_Toc58253363"/>
      <w:bookmarkStart w:id="39692" w:name="_Toc58507008"/>
      <w:bookmarkStart w:id="39693" w:name="_Toc58943994"/>
      <w:bookmarkStart w:id="39694" w:name="_Toc58945168"/>
      <w:bookmarkStart w:id="39695" w:name="_Toc63068537"/>
      <w:bookmarkStart w:id="39696" w:name="_Toc63069769"/>
      <w:bookmarkStart w:id="39697" w:name="_Toc63071683"/>
      <w:bookmarkStart w:id="39698" w:name="_Toc63087307"/>
      <w:bookmarkStart w:id="39699" w:name="_Toc63088541"/>
      <w:bookmarkStart w:id="39700" w:name="_Toc63237201"/>
      <w:bookmarkStart w:id="39701" w:name="_Toc63238436"/>
      <w:bookmarkStart w:id="39702" w:name="_Toc47867797"/>
      <w:bookmarkStart w:id="39703" w:name="_Toc47868795"/>
      <w:bookmarkStart w:id="39704" w:name="_Toc47869669"/>
      <w:bookmarkStart w:id="39705" w:name="_Toc47870533"/>
      <w:bookmarkStart w:id="39706" w:name="_Toc47871420"/>
      <w:bookmarkStart w:id="39707" w:name="_Toc49864606"/>
      <w:bookmarkStart w:id="39708" w:name="_Toc49865921"/>
      <w:bookmarkStart w:id="39709" w:name="_Toc55546637"/>
      <w:bookmarkStart w:id="39710" w:name="_Toc55551561"/>
      <w:bookmarkStart w:id="39711" w:name="_Toc55564747"/>
      <w:bookmarkStart w:id="39712" w:name="_Toc55565912"/>
      <w:bookmarkStart w:id="39713" w:name="_Toc55570251"/>
      <w:bookmarkStart w:id="39714" w:name="_Toc55573979"/>
      <w:bookmarkStart w:id="39715" w:name="_Toc56007950"/>
      <w:bookmarkStart w:id="39716" w:name="_Toc56009248"/>
      <w:bookmarkStart w:id="39717" w:name="_Toc58253364"/>
      <w:bookmarkStart w:id="39718" w:name="_Toc58507009"/>
      <w:bookmarkStart w:id="39719" w:name="_Toc58943995"/>
      <w:bookmarkStart w:id="39720" w:name="_Toc58945169"/>
      <w:bookmarkStart w:id="39721" w:name="_Toc63068538"/>
      <w:bookmarkStart w:id="39722" w:name="_Toc63069770"/>
      <w:bookmarkStart w:id="39723" w:name="_Toc63071684"/>
      <w:bookmarkStart w:id="39724" w:name="_Toc63087308"/>
      <w:bookmarkStart w:id="39725" w:name="_Toc63088542"/>
      <w:bookmarkStart w:id="39726" w:name="_Toc63237202"/>
      <w:bookmarkStart w:id="39727" w:name="_Toc63238437"/>
      <w:bookmarkStart w:id="39728" w:name="_Toc485587478"/>
      <w:bookmarkStart w:id="39729" w:name="_Toc47870534"/>
      <w:bookmarkStart w:id="39730" w:name="_Toc47871421"/>
      <w:bookmarkStart w:id="39731" w:name="_Toc49864607"/>
      <w:bookmarkStart w:id="39732" w:name="_Toc49865922"/>
      <w:bookmarkStart w:id="39733" w:name="_Toc55546638"/>
      <w:bookmarkStart w:id="39734" w:name="_Toc55551562"/>
      <w:bookmarkStart w:id="39735" w:name="_Toc55564748"/>
      <w:bookmarkStart w:id="39736" w:name="_Toc55565913"/>
      <w:bookmarkStart w:id="39737" w:name="_Toc55570252"/>
      <w:bookmarkStart w:id="39738" w:name="_Toc55573980"/>
      <w:bookmarkStart w:id="39739" w:name="_Toc56007951"/>
      <w:bookmarkStart w:id="39740" w:name="_Toc56009249"/>
      <w:bookmarkStart w:id="39741" w:name="_Toc58253365"/>
      <w:bookmarkStart w:id="39742" w:name="_Toc58507010"/>
      <w:bookmarkStart w:id="39743" w:name="_Toc58943996"/>
      <w:bookmarkStart w:id="39744" w:name="_Toc58945170"/>
      <w:bookmarkStart w:id="39745" w:name="_Toc63068539"/>
      <w:bookmarkStart w:id="39746" w:name="_Toc63069771"/>
      <w:bookmarkStart w:id="39747" w:name="_Toc63071685"/>
      <w:bookmarkStart w:id="39748" w:name="_Toc63087309"/>
      <w:bookmarkStart w:id="39749" w:name="_Toc63088543"/>
      <w:bookmarkStart w:id="39750" w:name="_Toc63237203"/>
      <w:bookmarkStart w:id="39751" w:name="_Toc63238438"/>
      <w:bookmarkStart w:id="39752" w:name="_Toc47867799"/>
      <w:bookmarkStart w:id="39753" w:name="_Toc47868797"/>
      <w:bookmarkStart w:id="39754" w:name="_Toc47869671"/>
      <w:bookmarkStart w:id="39755" w:name="_Toc47870535"/>
      <w:bookmarkStart w:id="39756" w:name="_Toc47871422"/>
      <w:bookmarkStart w:id="39757" w:name="_Toc49864608"/>
      <w:bookmarkStart w:id="39758" w:name="_Toc49865923"/>
      <w:bookmarkStart w:id="39759" w:name="_Toc55546639"/>
      <w:bookmarkStart w:id="39760" w:name="_Toc55551563"/>
      <w:bookmarkStart w:id="39761" w:name="_Toc55564749"/>
      <w:bookmarkStart w:id="39762" w:name="_Toc55565914"/>
      <w:bookmarkStart w:id="39763" w:name="_Toc55570253"/>
      <w:bookmarkStart w:id="39764" w:name="_Toc55573981"/>
      <w:bookmarkStart w:id="39765" w:name="_Toc56007952"/>
      <w:bookmarkStart w:id="39766" w:name="_Toc56009250"/>
      <w:bookmarkStart w:id="39767" w:name="_Toc58253366"/>
      <w:bookmarkStart w:id="39768" w:name="_Toc58507011"/>
      <w:bookmarkStart w:id="39769" w:name="_Toc58943997"/>
      <w:bookmarkStart w:id="39770" w:name="_Toc58945171"/>
      <w:bookmarkStart w:id="39771" w:name="_Toc63068540"/>
      <w:bookmarkStart w:id="39772" w:name="_Toc63069772"/>
      <w:bookmarkStart w:id="39773" w:name="_Toc63071686"/>
      <w:bookmarkStart w:id="39774" w:name="_Toc63087310"/>
      <w:bookmarkStart w:id="39775" w:name="_Toc63088544"/>
      <w:bookmarkStart w:id="39776" w:name="_Toc63237204"/>
      <w:bookmarkStart w:id="39777" w:name="_Toc63238439"/>
      <w:bookmarkStart w:id="39778" w:name="_Toc47870536"/>
      <w:bookmarkStart w:id="39779" w:name="_Toc47871423"/>
      <w:bookmarkStart w:id="39780" w:name="_Toc49864609"/>
      <w:bookmarkStart w:id="39781" w:name="_Toc49865924"/>
      <w:bookmarkStart w:id="39782" w:name="_Toc55546640"/>
      <w:bookmarkStart w:id="39783" w:name="_Toc55551564"/>
      <w:bookmarkStart w:id="39784" w:name="_Toc55564750"/>
      <w:bookmarkStart w:id="39785" w:name="_Toc55565915"/>
      <w:bookmarkStart w:id="39786" w:name="_Toc55570254"/>
      <w:bookmarkStart w:id="39787" w:name="_Toc55573982"/>
      <w:bookmarkStart w:id="39788" w:name="_Toc56007953"/>
      <w:bookmarkStart w:id="39789" w:name="_Toc56009251"/>
      <w:bookmarkStart w:id="39790" w:name="_Toc58253367"/>
      <w:bookmarkStart w:id="39791" w:name="_Toc58507012"/>
      <w:bookmarkStart w:id="39792" w:name="_Toc58943998"/>
      <w:bookmarkStart w:id="39793" w:name="_Toc58945172"/>
      <w:bookmarkStart w:id="39794" w:name="_Toc63068541"/>
      <w:bookmarkStart w:id="39795" w:name="_Toc63069773"/>
      <w:bookmarkStart w:id="39796" w:name="_Toc63071687"/>
      <w:bookmarkStart w:id="39797" w:name="_Toc63087311"/>
      <w:bookmarkStart w:id="39798" w:name="_Toc63088545"/>
      <w:bookmarkStart w:id="39799" w:name="_Toc63237205"/>
      <w:bookmarkStart w:id="39800" w:name="_Toc63238440"/>
      <w:bookmarkStart w:id="39801" w:name="_Toc47867801"/>
      <w:bookmarkStart w:id="39802" w:name="_Toc47868799"/>
      <w:bookmarkStart w:id="39803" w:name="_Toc47869673"/>
      <w:bookmarkStart w:id="39804" w:name="_Toc47870537"/>
      <w:bookmarkStart w:id="39805" w:name="_Toc47871424"/>
      <w:bookmarkStart w:id="39806" w:name="_Toc49864610"/>
      <w:bookmarkStart w:id="39807" w:name="_Toc49865925"/>
      <w:bookmarkStart w:id="39808" w:name="_Toc55546641"/>
      <w:bookmarkStart w:id="39809" w:name="_Toc55551565"/>
      <w:bookmarkStart w:id="39810" w:name="_Toc55564751"/>
      <w:bookmarkStart w:id="39811" w:name="_Toc55565916"/>
      <w:bookmarkStart w:id="39812" w:name="_Toc55570255"/>
      <w:bookmarkStart w:id="39813" w:name="_Toc55573983"/>
      <w:bookmarkStart w:id="39814" w:name="_Toc56007954"/>
      <w:bookmarkStart w:id="39815" w:name="_Toc56009252"/>
      <w:bookmarkStart w:id="39816" w:name="_Toc58253368"/>
      <w:bookmarkStart w:id="39817" w:name="_Toc58507013"/>
      <w:bookmarkStart w:id="39818" w:name="_Toc58943999"/>
      <w:bookmarkStart w:id="39819" w:name="_Toc58945173"/>
      <w:bookmarkStart w:id="39820" w:name="_Toc63068542"/>
      <w:bookmarkStart w:id="39821" w:name="_Toc63069774"/>
      <w:bookmarkStart w:id="39822" w:name="_Toc63071688"/>
      <w:bookmarkStart w:id="39823" w:name="_Toc63087312"/>
      <w:bookmarkStart w:id="39824" w:name="_Toc63088546"/>
      <w:bookmarkStart w:id="39825" w:name="_Toc63237206"/>
      <w:bookmarkStart w:id="39826" w:name="_Toc63238441"/>
      <w:bookmarkStart w:id="39827" w:name="_Toc47867802"/>
      <w:bookmarkStart w:id="39828" w:name="_Toc47868800"/>
      <w:bookmarkStart w:id="39829" w:name="_Toc47869674"/>
      <w:bookmarkStart w:id="39830" w:name="_Toc47870538"/>
      <w:bookmarkStart w:id="39831" w:name="_Toc47871425"/>
      <w:bookmarkStart w:id="39832" w:name="_Toc49864611"/>
      <w:bookmarkStart w:id="39833" w:name="_Toc49865926"/>
      <w:bookmarkStart w:id="39834" w:name="_Toc55546642"/>
      <w:bookmarkStart w:id="39835" w:name="_Toc55551566"/>
      <w:bookmarkStart w:id="39836" w:name="_Toc55564752"/>
      <w:bookmarkStart w:id="39837" w:name="_Toc55565917"/>
      <w:bookmarkStart w:id="39838" w:name="_Toc55570256"/>
      <w:bookmarkStart w:id="39839" w:name="_Toc55573984"/>
      <w:bookmarkStart w:id="39840" w:name="_Toc56007955"/>
      <w:bookmarkStart w:id="39841" w:name="_Toc56009253"/>
      <w:bookmarkStart w:id="39842" w:name="_Toc58253369"/>
      <w:bookmarkStart w:id="39843" w:name="_Toc58507014"/>
      <w:bookmarkStart w:id="39844" w:name="_Toc58944000"/>
      <w:bookmarkStart w:id="39845" w:name="_Toc58945174"/>
      <w:bookmarkStart w:id="39846" w:name="_Toc63068543"/>
      <w:bookmarkStart w:id="39847" w:name="_Toc63069775"/>
      <w:bookmarkStart w:id="39848" w:name="_Toc63071689"/>
      <w:bookmarkStart w:id="39849" w:name="_Toc63087313"/>
      <w:bookmarkStart w:id="39850" w:name="_Toc63088547"/>
      <w:bookmarkStart w:id="39851" w:name="_Toc63237207"/>
      <w:bookmarkStart w:id="39852" w:name="_Toc63238442"/>
      <w:bookmarkStart w:id="39853" w:name="_Toc47867803"/>
      <w:bookmarkStart w:id="39854" w:name="_Toc47868801"/>
      <w:bookmarkStart w:id="39855" w:name="_Toc47869675"/>
      <w:bookmarkStart w:id="39856" w:name="_Toc47870539"/>
      <w:bookmarkStart w:id="39857" w:name="_Toc47871426"/>
      <w:bookmarkStart w:id="39858" w:name="_Toc49864612"/>
      <w:bookmarkStart w:id="39859" w:name="_Toc49865927"/>
      <w:bookmarkStart w:id="39860" w:name="_Toc55546643"/>
      <w:bookmarkStart w:id="39861" w:name="_Toc55551567"/>
      <w:bookmarkStart w:id="39862" w:name="_Toc55564753"/>
      <w:bookmarkStart w:id="39863" w:name="_Toc55565918"/>
      <w:bookmarkStart w:id="39864" w:name="_Toc55570257"/>
      <w:bookmarkStart w:id="39865" w:name="_Toc55573985"/>
      <w:bookmarkStart w:id="39866" w:name="_Toc56007956"/>
      <w:bookmarkStart w:id="39867" w:name="_Toc56009254"/>
      <w:bookmarkStart w:id="39868" w:name="_Toc58253370"/>
      <w:bookmarkStart w:id="39869" w:name="_Toc58507015"/>
      <w:bookmarkStart w:id="39870" w:name="_Toc58944001"/>
      <w:bookmarkStart w:id="39871" w:name="_Toc58945175"/>
      <w:bookmarkStart w:id="39872" w:name="_Toc63068544"/>
      <w:bookmarkStart w:id="39873" w:name="_Toc63069776"/>
      <w:bookmarkStart w:id="39874" w:name="_Toc63071690"/>
      <w:bookmarkStart w:id="39875" w:name="_Toc63087314"/>
      <w:bookmarkStart w:id="39876" w:name="_Toc63088548"/>
      <w:bookmarkStart w:id="39877" w:name="_Toc63237208"/>
      <w:bookmarkStart w:id="39878" w:name="_Toc63238443"/>
      <w:bookmarkStart w:id="39879" w:name="_Toc47867804"/>
      <w:bookmarkStart w:id="39880" w:name="_Toc47868802"/>
      <w:bookmarkStart w:id="39881" w:name="_Toc47869676"/>
      <w:bookmarkStart w:id="39882" w:name="_Toc47870540"/>
      <w:bookmarkStart w:id="39883" w:name="_Toc47871427"/>
      <w:bookmarkStart w:id="39884" w:name="_Toc49864613"/>
      <w:bookmarkStart w:id="39885" w:name="_Toc49865928"/>
      <w:bookmarkStart w:id="39886" w:name="_Toc55546644"/>
      <w:bookmarkStart w:id="39887" w:name="_Toc55551568"/>
      <w:bookmarkStart w:id="39888" w:name="_Toc55564754"/>
      <w:bookmarkStart w:id="39889" w:name="_Toc55565919"/>
      <w:bookmarkStart w:id="39890" w:name="_Toc55570258"/>
      <w:bookmarkStart w:id="39891" w:name="_Toc55573986"/>
      <w:bookmarkStart w:id="39892" w:name="_Toc56007957"/>
      <w:bookmarkStart w:id="39893" w:name="_Toc56009255"/>
      <w:bookmarkStart w:id="39894" w:name="_Toc58253371"/>
      <w:bookmarkStart w:id="39895" w:name="_Toc58507016"/>
      <w:bookmarkStart w:id="39896" w:name="_Toc58944002"/>
      <w:bookmarkStart w:id="39897" w:name="_Toc58945176"/>
      <w:bookmarkStart w:id="39898" w:name="_Toc63068545"/>
      <w:bookmarkStart w:id="39899" w:name="_Toc63069777"/>
      <w:bookmarkStart w:id="39900" w:name="_Toc63071691"/>
      <w:bookmarkStart w:id="39901" w:name="_Toc63087315"/>
      <w:bookmarkStart w:id="39902" w:name="_Toc63088549"/>
      <w:bookmarkStart w:id="39903" w:name="_Toc63237209"/>
      <w:bookmarkStart w:id="39904" w:name="_Toc63238444"/>
      <w:bookmarkStart w:id="39905" w:name="_Toc47867805"/>
      <w:bookmarkStart w:id="39906" w:name="_Toc47868803"/>
      <w:bookmarkStart w:id="39907" w:name="_Toc47869677"/>
      <w:bookmarkStart w:id="39908" w:name="_Toc47870541"/>
      <w:bookmarkStart w:id="39909" w:name="_Toc47871428"/>
      <w:bookmarkStart w:id="39910" w:name="_Toc49864614"/>
      <w:bookmarkStart w:id="39911" w:name="_Toc49865929"/>
      <w:bookmarkStart w:id="39912" w:name="_Toc55546645"/>
      <w:bookmarkStart w:id="39913" w:name="_Toc55551569"/>
      <w:bookmarkStart w:id="39914" w:name="_Toc55564755"/>
      <w:bookmarkStart w:id="39915" w:name="_Toc55565920"/>
      <w:bookmarkStart w:id="39916" w:name="_Toc55570259"/>
      <w:bookmarkStart w:id="39917" w:name="_Toc55573987"/>
      <w:bookmarkStart w:id="39918" w:name="_Toc56007958"/>
      <w:bookmarkStart w:id="39919" w:name="_Toc56009256"/>
      <w:bookmarkStart w:id="39920" w:name="_Toc58253372"/>
      <w:bookmarkStart w:id="39921" w:name="_Toc58507017"/>
      <w:bookmarkStart w:id="39922" w:name="_Toc58944003"/>
      <w:bookmarkStart w:id="39923" w:name="_Toc58945177"/>
      <w:bookmarkStart w:id="39924" w:name="_Toc63068546"/>
      <w:bookmarkStart w:id="39925" w:name="_Toc63069778"/>
      <w:bookmarkStart w:id="39926" w:name="_Toc63071692"/>
      <w:bookmarkStart w:id="39927" w:name="_Toc63087316"/>
      <w:bookmarkStart w:id="39928" w:name="_Toc63088550"/>
      <w:bookmarkStart w:id="39929" w:name="_Toc63237210"/>
      <w:bookmarkStart w:id="39930" w:name="_Toc63238445"/>
      <w:bookmarkStart w:id="39931" w:name="_Toc47867806"/>
      <w:bookmarkStart w:id="39932" w:name="_Toc47868804"/>
      <w:bookmarkStart w:id="39933" w:name="_Toc47869678"/>
      <w:bookmarkStart w:id="39934" w:name="_Toc47870542"/>
      <w:bookmarkStart w:id="39935" w:name="_Toc47871429"/>
      <w:bookmarkStart w:id="39936" w:name="_Toc49864615"/>
      <w:bookmarkStart w:id="39937" w:name="_Toc49865930"/>
      <w:bookmarkStart w:id="39938" w:name="_Toc55546646"/>
      <w:bookmarkStart w:id="39939" w:name="_Toc55551570"/>
      <w:bookmarkStart w:id="39940" w:name="_Toc55564756"/>
      <w:bookmarkStart w:id="39941" w:name="_Toc55565921"/>
      <w:bookmarkStart w:id="39942" w:name="_Toc55570260"/>
      <w:bookmarkStart w:id="39943" w:name="_Toc55573988"/>
      <w:bookmarkStart w:id="39944" w:name="_Toc56007959"/>
      <w:bookmarkStart w:id="39945" w:name="_Toc56009257"/>
      <w:bookmarkStart w:id="39946" w:name="_Toc58253373"/>
      <w:bookmarkStart w:id="39947" w:name="_Toc58507018"/>
      <w:bookmarkStart w:id="39948" w:name="_Toc58944004"/>
      <w:bookmarkStart w:id="39949" w:name="_Toc58945178"/>
      <w:bookmarkStart w:id="39950" w:name="_Toc63068547"/>
      <w:bookmarkStart w:id="39951" w:name="_Toc63069779"/>
      <w:bookmarkStart w:id="39952" w:name="_Toc63071693"/>
      <w:bookmarkStart w:id="39953" w:name="_Toc63087317"/>
      <w:bookmarkStart w:id="39954" w:name="_Toc63088551"/>
      <w:bookmarkStart w:id="39955" w:name="_Toc63237211"/>
      <w:bookmarkStart w:id="39956" w:name="_Toc63238446"/>
      <w:bookmarkStart w:id="39957" w:name="_Toc47867807"/>
      <w:bookmarkStart w:id="39958" w:name="_Toc47868805"/>
      <w:bookmarkStart w:id="39959" w:name="_Toc47869679"/>
      <w:bookmarkStart w:id="39960" w:name="_Toc47870543"/>
      <w:bookmarkStart w:id="39961" w:name="_Toc47871430"/>
      <w:bookmarkStart w:id="39962" w:name="_Toc49864616"/>
      <w:bookmarkStart w:id="39963" w:name="_Toc49865931"/>
      <w:bookmarkStart w:id="39964" w:name="_Toc55546647"/>
      <w:bookmarkStart w:id="39965" w:name="_Toc55551571"/>
      <w:bookmarkStart w:id="39966" w:name="_Toc55564757"/>
      <w:bookmarkStart w:id="39967" w:name="_Toc55565922"/>
      <w:bookmarkStart w:id="39968" w:name="_Toc55570261"/>
      <w:bookmarkStart w:id="39969" w:name="_Toc55573989"/>
      <w:bookmarkStart w:id="39970" w:name="_Toc56007960"/>
      <w:bookmarkStart w:id="39971" w:name="_Toc56009258"/>
      <w:bookmarkStart w:id="39972" w:name="_Toc58253374"/>
      <w:bookmarkStart w:id="39973" w:name="_Toc58507019"/>
      <w:bookmarkStart w:id="39974" w:name="_Toc58944005"/>
      <w:bookmarkStart w:id="39975" w:name="_Toc58945179"/>
      <w:bookmarkStart w:id="39976" w:name="_Toc63068548"/>
      <w:bookmarkStart w:id="39977" w:name="_Toc63069780"/>
      <w:bookmarkStart w:id="39978" w:name="_Toc63071694"/>
      <w:bookmarkStart w:id="39979" w:name="_Toc63087318"/>
      <w:bookmarkStart w:id="39980" w:name="_Toc63088552"/>
      <w:bookmarkStart w:id="39981" w:name="_Toc63237212"/>
      <w:bookmarkStart w:id="39982" w:name="_Toc63238447"/>
      <w:bookmarkStart w:id="39983" w:name="_Toc47867808"/>
      <w:bookmarkStart w:id="39984" w:name="_Toc47868806"/>
      <w:bookmarkStart w:id="39985" w:name="_Toc47869680"/>
      <w:bookmarkStart w:id="39986" w:name="_Toc47870544"/>
      <w:bookmarkStart w:id="39987" w:name="_Toc47871431"/>
      <w:bookmarkStart w:id="39988" w:name="_Toc49864617"/>
      <w:bookmarkStart w:id="39989" w:name="_Toc49865932"/>
      <w:bookmarkStart w:id="39990" w:name="_Toc55546648"/>
      <w:bookmarkStart w:id="39991" w:name="_Toc55551572"/>
      <w:bookmarkStart w:id="39992" w:name="_Toc55564758"/>
      <w:bookmarkStart w:id="39993" w:name="_Toc55565923"/>
      <w:bookmarkStart w:id="39994" w:name="_Toc55570262"/>
      <w:bookmarkStart w:id="39995" w:name="_Toc55573990"/>
      <w:bookmarkStart w:id="39996" w:name="_Toc56007961"/>
      <w:bookmarkStart w:id="39997" w:name="_Toc56009259"/>
      <w:bookmarkStart w:id="39998" w:name="_Toc58253375"/>
      <w:bookmarkStart w:id="39999" w:name="_Toc58507020"/>
      <w:bookmarkStart w:id="40000" w:name="_Toc58944006"/>
      <w:bookmarkStart w:id="40001" w:name="_Toc58945180"/>
      <w:bookmarkStart w:id="40002" w:name="_Toc63068549"/>
      <w:bookmarkStart w:id="40003" w:name="_Toc63069781"/>
      <w:bookmarkStart w:id="40004" w:name="_Toc63071695"/>
      <w:bookmarkStart w:id="40005" w:name="_Toc63087319"/>
      <w:bookmarkStart w:id="40006" w:name="_Toc63088553"/>
      <w:bookmarkStart w:id="40007" w:name="_Toc63237213"/>
      <w:bookmarkStart w:id="40008" w:name="_Toc63238448"/>
      <w:bookmarkStart w:id="40009" w:name="_Toc47870545"/>
      <w:bookmarkStart w:id="40010" w:name="_Toc47871432"/>
      <w:bookmarkStart w:id="40011" w:name="_Toc49864618"/>
      <w:bookmarkStart w:id="40012" w:name="_Toc49865933"/>
      <w:bookmarkStart w:id="40013" w:name="_Toc55546649"/>
      <w:bookmarkStart w:id="40014" w:name="_Toc55551573"/>
      <w:bookmarkStart w:id="40015" w:name="_Toc55564759"/>
      <w:bookmarkStart w:id="40016" w:name="_Toc55565924"/>
      <w:bookmarkStart w:id="40017" w:name="_Toc55570263"/>
      <w:bookmarkStart w:id="40018" w:name="_Toc55573991"/>
      <w:bookmarkStart w:id="40019" w:name="_Toc56007962"/>
      <w:bookmarkStart w:id="40020" w:name="_Toc56009260"/>
      <w:bookmarkStart w:id="40021" w:name="_Toc58253376"/>
      <w:bookmarkStart w:id="40022" w:name="_Toc58507021"/>
      <w:bookmarkStart w:id="40023" w:name="_Toc58944007"/>
      <w:bookmarkStart w:id="40024" w:name="_Toc58945181"/>
      <w:bookmarkStart w:id="40025" w:name="_Toc63068550"/>
      <w:bookmarkStart w:id="40026" w:name="_Toc63069782"/>
      <w:bookmarkStart w:id="40027" w:name="_Toc63071696"/>
      <w:bookmarkStart w:id="40028" w:name="_Toc63087320"/>
      <w:bookmarkStart w:id="40029" w:name="_Toc63088554"/>
      <w:bookmarkStart w:id="40030" w:name="_Toc63237214"/>
      <w:bookmarkStart w:id="40031" w:name="_Toc63238449"/>
      <w:bookmarkStart w:id="40032" w:name="_Toc47870546"/>
      <w:bookmarkStart w:id="40033" w:name="_Toc47871433"/>
      <w:bookmarkStart w:id="40034" w:name="_Toc63068551"/>
      <w:bookmarkStart w:id="40035" w:name="_Toc63069783"/>
      <w:bookmarkStart w:id="40036" w:name="_Toc63071697"/>
      <w:bookmarkStart w:id="40037" w:name="_Toc63087321"/>
      <w:bookmarkStart w:id="40038" w:name="_Toc63088555"/>
      <w:bookmarkStart w:id="40039" w:name="_Toc63237215"/>
      <w:bookmarkStart w:id="40040" w:name="_Toc63238450"/>
      <w:bookmarkStart w:id="40041" w:name="_Toc47870547"/>
      <w:bookmarkStart w:id="40042" w:name="_Toc47871434"/>
      <w:bookmarkStart w:id="40043" w:name="_Toc63068552"/>
      <w:bookmarkStart w:id="40044" w:name="_Toc63069784"/>
      <w:bookmarkStart w:id="40045" w:name="_Toc63071698"/>
      <w:bookmarkStart w:id="40046" w:name="_Toc63087322"/>
      <w:bookmarkStart w:id="40047" w:name="_Toc63088556"/>
      <w:bookmarkStart w:id="40048" w:name="_Toc63237216"/>
      <w:bookmarkStart w:id="40049" w:name="_Toc63238451"/>
      <w:bookmarkStart w:id="40050" w:name="_Toc47870548"/>
      <w:bookmarkStart w:id="40051" w:name="_Toc47871435"/>
      <w:bookmarkStart w:id="40052" w:name="_Toc63068553"/>
      <w:bookmarkStart w:id="40053" w:name="_Toc63069785"/>
      <w:bookmarkStart w:id="40054" w:name="_Toc63071699"/>
      <w:bookmarkStart w:id="40055" w:name="_Toc63087323"/>
      <w:bookmarkStart w:id="40056" w:name="_Toc63088557"/>
      <w:bookmarkStart w:id="40057" w:name="_Toc63237217"/>
      <w:bookmarkStart w:id="40058" w:name="_Toc63238452"/>
      <w:bookmarkStart w:id="40059" w:name="_Toc47867813"/>
      <w:bookmarkStart w:id="40060" w:name="_Toc47868811"/>
      <w:bookmarkStart w:id="40061" w:name="_Toc47869685"/>
      <w:bookmarkStart w:id="40062" w:name="_Toc47870549"/>
      <w:bookmarkStart w:id="40063" w:name="_Toc47871436"/>
      <w:bookmarkStart w:id="40064" w:name="_Toc63068554"/>
      <w:bookmarkStart w:id="40065" w:name="_Toc63069786"/>
      <w:bookmarkStart w:id="40066" w:name="_Toc63071700"/>
      <w:bookmarkStart w:id="40067" w:name="_Toc63087324"/>
      <w:bookmarkStart w:id="40068" w:name="_Toc63088558"/>
      <w:bookmarkStart w:id="40069" w:name="_Toc63237218"/>
      <w:bookmarkStart w:id="40070" w:name="_Toc63238453"/>
      <w:bookmarkStart w:id="40071" w:name="_Toc47867814"/>
      <w:bookmarkStart w:id="40072" w:name="_Toc47868812"/>
      <w:bookmarkStart w:id="40073" w:name="_Toc47869686"/>
      <w:bookmarkStart w:id="40074" w:name="_Toc47870550"/>
      <w:bookmarkStart w:id="40075" w:name="_Toc47871437"/>
      <w:bookmarkStart w:id="40076" w:name="_Toc63068555"/>
      <w:bookmarkStart w:id="40077" w:name="_Toc63069787"/>
      <w:bookmarkStart w:id="40078" w:name="_Toc63071701"/>
      <w:bookmarkStart w:id="40079" w:name="_Toc63087325"/>
      <w:bookmarkStart w:id="40080" w:name="_Toc63088559"/>
      <w:bookmarkStart w:id="40081" w:name="_Toc63237219"/>
      <w:bookmarkStart w:id="40082" w:name="_Toc63238454"/>
      <w:bookmarkStart w:id="40083" w:name="_Toc47867815"/>
      <w:bookmarkStart w:id="40084" w:name="_Toc47868813"/>
      <w:bookmarkStart w:id="40085" w:name="_Toc47869687"/>
      <w:bookmarkStart w:id="40086" w:name="_Toc47870551"/>
      <w:bookmarkStart w:id="40087" w:name="_Toc47871438"/>
      <w:bookmarkStart w:id="40088" w:name="_Toc63068556"/>
      <w:bookmarkStart w:id="40089" w:name="_Toc63069788"/>
      <w:bookmarkStart w:id="40090" w:name="_Toc63071702"/>
      <w:bookmarkStart w:id="40091" w:name="_Toc63087326"/>
      <w:bookmarkStart w:id="40092" w:name="_Toc63088560"/>
      <w:bookmarkStart w:id="40093" w:name="_Toc63237220"/>
      <w:bookmarkStart w:id="40094" w:name="_Toc63238455"/>
      <w:bookmarkStart w:id="40095" w:name="_Toc47867816"/>
      <w:bookmarkStart w:id="40096" w:name="_Toc47868814"/>
      <w:bookmarkStart w:id="40097" w:name="_Toc47869688"/>
      <w:bookmarkStart w:id="40098" w:name="_Toc47870552"/>
      <w:bookmarkStart w:id="40099" w:name="_Toc47871439"/>
      <w:bookmarkStart w:id="40100" w:name="_Toc63068557"/>
      <w:bookmarkStart w:id="40101" w:name="_Toc63069789"/>
      <w:bookmarkStart w:id="40102" w:name="_Toc63071703"/>
      <w:bookmarkStart w:id="40103" w:name="_Toc63087327"/>
      <w:bookmarkStart w:id="40104" w:name="_Toc63088561"/>
      <w:bookmarkStart w:id="40105" w:name="_Toc63237221"/>
      <w:bookmarkStart w:id="40106" w:name="_Toc63238456"/>
      <w:bookmarkStart w:id="40107" w:name="_Toc47867817"/>
      <w:bookmarkStart w:id="40108" w:name="_Toc47868815"/>
      <w:bookmarkStart w:id="40109" w:name="_Toc47869689"/>
      <w:bookmarkStart w:id="40110" w:name="_Toc47870553"/>
      <w:bookmarkStart w:id="40111" w:name="_Toc47871440"/>
      <w:bookmarkStart w:id="40112" w:name="_Toc63068558"/>
      <w:bookmarkStart w:id="40113" w:name="_Toc63069790"/>
      <w:bookmarkStart w:id="40114" w:name="_Toc63071704"/>
      <w:bookmarkStart w:id="40115" w:name="_Toc63087328"/>
      <w:bookmarkStart w:id="40116" w:name="_Toc63088562"/>
      <w:bookmarkStart w:id="40117" w:name="_Toc63237222"/>
      <w:bookmarkStart w:id="40118" w:name="_Toc63238457"/>
      <w:bookmarkStart w:id="40119" w:name="_Toc47867818"/>
      <w:bookmarkStart w:id="40120" w:name="_Toc47868816"/>
      <w:bookmarkStart w:id="40121" w:name="_Toc47869690"/>
      <w:bookmarkStart w:id="40122" w:name="_Toc47870554"/>
      <w:bookmarkStart w:id="40123" w:name="_Toc47871441"/>
      <w:bookmarkStart w:id="40124" w:name="_Toc63068559"/>
      <w:bookmarkStart w:id="40125" w:name="_Toc63069791"/>
      <w:bookmarkStart w:id="40126" w:name="_Toc63071705"/>
      <w:bookmarkStart w:id="40127" w:name="_Toc63087329"/>
      <w:bookmarkStart w:id="40128" w:name="_Toc63088563"/>
      <w:bookmarkStart w:id="40129" w:name="_Toc63237223"/>
      <w:bookmarkStart w:id="40130" w:name="_Toc63238458"/>
      <w:bookmarkStart w:id="40131" w:name="_Toc47867819"/>
      <w:bookmarkStart w:id="40132" w:name="_Toc47868817"/>
      <w:bookmarkStart w:id="40133" w:name="_Toc47869691"/>
      <w:bookmarkStart w:id="40134" w:name="_Toc47870555"/>
      <w:bookmarkStart w:id="40135" w:name="_Toc47871442"/>
      <w:bookmarkStart w:id="40136" w:name="_Toc63068560"/>
      <w:bookmarkStart w:id="40137" w:name="_Toc63069792"/>
      <w:bookmarkStart w:id="40138" w:name="_Toc63071706"/>
      <w:bookmarkStart w:id="40139" w:name="_Toc63087330"/>
      <w:bookmarkStart w:id="40140" w:name="_Toc63088564"/>
      <w:bookmarkStart w:id="40141" w:name="_Toc63237224"/>
      <w:bookmarkStart w:id="40142" w:name="_Toc63238459"/>
      <w:bookmarkStart w:id="40143" w:name="_Toc47867820"/>
      <w:bookmarkStart w:id="40144" w:name="_Toc47868818"/>
      <w:bookmarkStart w:id="40145" w:name="_Toc47869692"/>
      <w:bookmarkStart w:id="40146" w:name="_Toc47870556"/>
      <w:bookmarkStart w:id="40147" w:name="_Toc47871443"/>
      <w:bookmarkStart w:id="40148" w:name="_Toc63068561"/>
      <w:bookmarkStart w:id="40149" w:name="_Toc63069793"/>
      <w:bookmarkStart w:id="40150" w:name="_Toc63071707"/>
      <w:bookmarkStart w:id="40151" w:name="_Toc63087331"/>
      <w:bookmarkStart w:id="40152" w:name="_Toc63088565"/>
      <w:bookmarkStart w:id="40153" w:name="_Toc63237225"/>
      <w:bookmarkStart w:id="40154" w:name="_Toc63238460"/>
      <w:bookmarkStart w:id="40155" w:name="_Toc47867821"/>
      <w:bookmarkStart w:id="40156" w:name="_Toc47868819"/>
      <w:bookmarkStart w:id="40157" w:name="_Toc47869693"/>
      <w:bookmarkStart w:id="40158" w:name="_Toc47870557"/>
      <w:bookmarkStart w:id="40159" w:name="_Toc47871444"/>
      <w:bookmarkStart w:id="40160" w:name="_Toc63068562"/>
      <w:bookmarkStart w:id="40161" w:name="_Toc63069794"/>
      <w:bookmarkStart w:id="40162" w:name="_Toc63071708"/>
      <w:bookmarkStart w:id="40163" w:name="_Toc63087332"/>
      <w:bookmarkStart w:id="40164" w:name="_Toc63088566"/>
      <w:bookmarkStart w:id="40165" w:name="_Toc63237226"/>
      <w:bookmarkStart w:id="40166" w:name="_Toc63238461"/>
      <w:bookmarkStart w:id="40167" w:name="_Toc47867822"/>
      <w:bookmarkStart w:id="40168" w:name="_Toc47868820"/>
      <w:bookmarkStart w:id="40169" w:name="_Toc47869694"/>
      <w:bookmarkStart w:id="40170" w:name="_Toc47870558"/>
      <w:bookmarkStart w:id="40171" w:name="_Toc47871445"/>
      <w:bookmarkStart w:id="40172" w:name="_Toc63068563"/>
      <w:bookmarkStart w:id="40173" w:name="_Toc63069795"/>
      <w:bookmarkStart w:id="40174" w:name="_Toc63071709"/>
      <w:bookmarkStart w:id="40175" w:name="_Toc63087333"/>
      <w:bookmarkStart w:id="40176" w:name="_Toc63088567"/>
      <w:bookmarkStart w:id="40177" w:name="_Toc63237227"/>
      <w:bookmarkStart w:id="40178" w:name="_Toc63238462"/>
      <w:bookmarkStart w:id="40179" w:name="_Toc47870559"/>
      <w:bookmarkStart w:id="40180" w:name="_Toc47871446"/>
      <w:bookmarkStart w:id="40181" w:name="_Toc63068564"/>
      <w:bookmarkStart w:id="40182" w:name="_Toc63069796"/>
      <w:bookmarkStart w:id="40183" w:name="_Toc63071710"/>
      <w:bookmarkStart w:id="40184" w:name="_Toc63087334"/>
      <w:bookmarkStart w:id="40185" w:name="_Toc63088568"/>
      <w:bookmarkStart w:id="40186" w:name="_Toc63237228"/>
      <w:bookmarkStart w:id="40187" w:name="_Toc63238463"/>
      <w:bookmarkStart w:id="40188" w:name="_Toc47870560"/>
      <w:bookmarkStart w:id="40189" w:name="_Toc47871447"/>
      <w:bookmarkStart w:id="40190" w:name="_Toc63068565"/>
      <w:bookmarkStart w:id="40191" w:name="_Toc63069797"/>
      <w:bookmarkStart w:id="40192" w:name="_Toc63071711"/>
      <w:bookmarkStart w:id="40193" w:name="_Toc63087335"/>
      <w:bookmarkStart w:id="40194" w:name="_Toc63088569"/>
      <w:bookmarkStart w:id="40195" w:name="_Toc63237229"/>
      <w:bookmarkStart w:id="40196" w:name="_Toc63238464"/>
      <w:bookmarkStart w:id="40197" w:name="_Toc47870561"/>
      <w:bookmarkStart w:id="40198" w:name="_Toc47871448"/>
      <w:bookmarkStart w:id="40199" w:name="_Toc63068566"/>
      <w:bookmarkStart w:id="40200" w:name="_Toc63069798"/>
      <w:bookmarkStart w:id="40201" w:name="_Toc63071712"/>
      <w:bookmarkStart w:id="40202" w:name="_Toc63087336"/>
      <w:bookmarkStart w:id="40203" w:name="_Toc63088570"/>
      <w:bookmarkStart w:id="40204" w:name="_Toc63237230"/>
      <w:bookmarkStart w:id="40205" w:name="_Toc63238465"/>
      <w:bookmarkStart w:id="40206" w:name="_Toc47870562"/>
      <w:bookmarkStart w:id="40207" w:name="_Toc47871449"/>
      <w:bookmarkStart w:id="40208" w:name="_Toc63068567"/>
      <w:bookmarkStart w:id="40209" w:name="_Toc63069799"/>
      <w:bookmarkStart w:id="40210" w:name="_Toc63071713"/>
      <w:bookmarkStart w:id="40211" w:name="_Toc63087337"/>
      <w:bookmarkStart w:id="40212" w:name="_Toc63088571"/>
      <w:bookmarkStart w:id="40213" w:name="_Toc63237231"/>
      <w:bookmarkStart w:id="40214" w:name="_Toc63238466"/>
      <w:bookmarkStart w:id="40215" w:name="_Toc47870563"/>
      <w:bookmarkStart w:id="40216" w:name="_Toc47871450"/>
      <w:bookmarkStart w:id="40217" w:name="_Toc63068568"/>
      <w:bookmarkStart w:id="40218" w:name="_Toc63069800"/>
      <w:bookmarkStart w:id="40219" w:name="_Toc63071714"/>
      <w:bookmarkStart w:id="40220" w:name="_Toc63087338"/>
      <w:bookmarkStart w:id="40221" w:name="_Toc63088572"/>
      <w:bookmarkStart w:id="40222" w:name="_Toc63237232"/>
      <w:bookmarkStart w:id="40223" w:name="_Toc63238467"/>
      <w:bookmarkStart w:id="40224" w:name="_Toc47870564"/>
      <w:bookmarkStart w:id="40225" w:name="_Toc47871451"/>
      <w:bookmarkStart w:id="40226" w:name="_Toc63068569"/>
      <w:bookmarkStart w:id="40227" w:name="_Toc63069801"/>
      <w:bookmarkStart w:id="40228" w:name="_Toc63071715"/>
      <w:bookmarkStart w:id="40229" w:name="_Toc63087339"/>
      <w:bookmarkStart w:id="40230" w:name="_Toc63088573"/>
      <w:bookmarkStart w:id="40231" w:name="_Toc63237233"/>
      <w:bookmarkStart w:id="40232" w:name="_Toc63238468"/>
      <w:bookmarkStart w:id="40233" w:name="_Toc47870565"/>
      <w:bookmarkStart w:id="40234" w:name="_Toc47871452"/>
      <w:bookmarkStart w:id="40235" w:name="_Toc63068570"/>
      <w:bookmarkStart w:id="40236" w:name="_Toc63069802"/>
      <w:bookmarkStart w:id="40237" w:name="_Toc63071716"/>
      <w:bookmarkStart w:id="40238" w:name="_Toc63087340"/>
      <w:bookmarkStart w:id="40239" w:name="_Toc63088574"/>
      <w:bookmarkStart w:id="40240" w:name="_Toc63237234"/>
      <w:bookmarkStart w:id="40241" w:name="_Toc63238469"/>
      <w:bookmarkStart w:id="40242" w:name="_Toc47867824"/>
      <w:bookmarkStart w:id="40243" w:name="_Toc47868822"/>
      <w:bookmarkStart w:id="40244" w:name="_Toc47869696"/>
      <w:bookmarkStart w:id="40245" w:name="_Toc47870566"/>
      <w:bookmarkStart w:id="40246" w:name="_Toc47871453"/>
      <w:bookmarkStart w:id="40247" w:name="_Toc63068571"/>
      <w:bookmarkStart w:id="40248" w:name="_Toc63069803"/>
      <w:bookmarkStart w:id="40249" w:name="_Toc63071717"/>
      <w:bookmarkStart w:id="40250" w:name="_Toc63087341"/>
      <w:bookmarkStart w:id="40251" w:name="_Toc63088575"/>
      <w:bookmarkStart w:id="40252" w:name="_Toc63237235"/>
      <w:bookmarkStart w:id="40253" w:name="_Toc63238470"/>
      <w:bookmarkStart w:id="40254" w:name="_Toc47867825"/>
      <w:bookmarkStart w:id="40255" w:name="_Toc47868823"/>
      <w:bookmarkStart w:id="40256" w:name="_Toc47869697"/>
      <w:bookmarkStart w:id="40257" w:name="_Toc47870567"/>
      <w:bookmarkStart w:id="40258" w:name="_Toc47871454"/>
      <w:bookmarkStart w:id="40259" w:name="_Toc63068572"/>
      <w:bookmarkStart w:id="40260" w:name="_Toc63069804"/>
      <w:bookmarkStart w:id="40261" w:name="_Toc63071718"/>
      <w:bookmarkStart w:id="40262" w:name="_Toc63087342"/>
      <w:bookmarkStart w:id="40263" w:name="_Toc63088576"/>
      <w:bookmarkStart w:id="40264" w:name="_Toc63237236"/>
      <w:bookmarkStart w:id="40265" w:name="_Toc63238471"/>
      <w:bookmarkStart w:id="40266" w:name="_Toc47867826"/>
      <w:bookmarkStart w:id="40267" w:name="_Toc47868824"/>
      <w:bookmarkStart w:id="40268" w:name="_Toc47869698"/>
      <w:bookmarkStart w:id="40269" w:name="_Toc47870568"/>
      <w:bookmarkStart w:id="40270" w:name="_Toc47871455"/>
      <w:bookmarkStart w:id="40271" w:name="_Toc63068573"/>
      <w:bookmarkStart w:id="40272" w:name="_Toc63069805"/>
      <w:bookmarkStart w:id="40273" w:name="_Toc63071719"/>
      <w:bookmarkStart w:id="40274" w:name="_Toc63087343"/>
      <w:bookmarkStart w:id="40275" w:name="_Toc63088577"/>
      <w:bookmarkStart w:id="40276" w:name="_Toc63237237"/>
      <w:bookmarkStart w:id="40277" w:name="_Toc63238472"/>
      <w:bookmarkStart w:id="40278" w:name="_Toc47867827"/>
      <w:bookmarkStart w:id="40279" w:name="_Toc47868825"/>
      <w:bookmarkStart w:id="40280" w:name="_Toc47869699"/>
      <w:bookmarkStart w:id="40281" w:name="_Toc47870569"/>
      <w:bookmarkStart w:id="40282" w:name="_Toc47871456"/>
      <w:bookmarkStart w:id="40283" w:name="_Toc63068574"/>
      <w:bookmarkStart w:id="40284" w:name="_Toc63069806"/>
      <w:bookmarkStart w:id="40285" w:name="_Toc63071720"/>
      <w:bookmarkStart w:id="40286" w:name="_Toc63087344"/>
      <w:bookmarkStart w:id="40287" w:name="_Toc63088578"/>
      <w:bookmarkStart w:id="40288" w:name="_Toc63237238"/>
      <w:bookmarkStart w:id="40289" w:name="_Toc63238473"/>
      <w:bookmarkStart w:id="40290" w:name="_Toc47867828"/>
      <w:bookmarkStart w:id="40291" w:name="_Toc47868826"/>
      <w:bookmarkStart w:id="40292" w:name="_Toc47869700"/>
      <w:bookmarkStart w:id="40293" w:name="_Toc47870570"/>
      <w:bookmarkStart w:id="40294" w:name="_Toc47871457"/>
      <w:bookmarkStart w:id="40295" w:name="_Toc63068575"/>
      <w:bookmarkStart w:id="40296" w:name="_Toc63069807"/>
      <w:bookmarkStart w:id="40297" w:name="_Toc63071721"/>
      <w:bookmarkStart w:id="40298" w:name="_Toc63087345"/>
      <w:bookmarkStart w:id="40299" w:name="_Toc63088579"/>
      <w:bookmarkStart w:id="40300" w:name="_Toc63237239"/>
      <w:bookmarkStart w:id="40301" w:name="_Toc63238474"/>
      <w:bookmarkStart w:id="40302" w:name="_Toc47867829"/>
      <w:bookmarkStart w:id="40303" w:name="_Toc47868827"/>
      <w:bookmarkStart w:id="40304" w:name="_Toc47869701"/>
      <w:bookmarkStart w:id="40305" w:name="_Toc47870571"/>
      <w:bookmarkStart w:id="40306" w:name="_Toc47871458"/>
      <w:bookmarkStart w:id="40307" w:name="_Toc49454817"/>
      <w:bookmarkStart w:id="40308" w:name="_Toc49456103"/>
      <w:bookmarkStart w:id="40309" w:name="_Toc49457389"/>
      <w:bookmarkStart w:id="40310" w:name="_Toc49459047"/>
      <w:bookmarkStart w:id="40311" w:name="_Toc49864623"/>
      <w:bookmarkStart w:id="40312" w:name="_Toc49865938"/>
      <w:bookmarkStart w:id="40313" w:name="_Toc55546654"/>
      <w:bookmarkStart w:id="40314" w:name="_Toc55551578"/>
      <w:bookmarkStart w:id="40315" w:name="_Toc55564764"/>
      <w:bookmarkStart w:id="40316" w:name="_Toc55565929"/>
      <w:bookmarkStart w:id="40317" w:name="_Toc55570268"/>
      <w:bookmarkStart w:id="40318" w:name="_Toc55573996"/>
      <w:bookmarkStart w:id="40319" w:name="_Toc56007967"/>
      <w:bookmarkStart w:id="40320" w:name="_Toc56009265"/>
      <w:bookmarkStart w:id="40321" w:name="_Toc58253381"/>
      <w:bookmarkStart w:id="40322" w:name="_Toc58507026"/>
      <w:bookmarkStart w:id="40323" w:name="_Toc58944012"/>
      <w:bookmarkStart w:id="40324" w:name="_Toc58945186"/>
      <w:bookmarkStart w:id="40325" w:name="_Toc63068576"/>
      <w:bookmarkStart w:id="40326" w:name="_Toc63069808"/>
      <w:bookmarkStart w:id="40327" w:name="_Toc63071722"/>
      <w:bookmarkStart w:id="40328" w:name="_Toc63087346"/>
      <w:bookmarkStart w:id="40329" w:name="_Toc63088580"/>
      <w:bookmarkStart w:id="40330" w:name="_Toc63237240"/>
      <w:bookmarkStart w:id="40331" w:name="_Toc63238475"/>
      <w:bookmarkStart w:id="40332" w:name="_Toc47870572"/>
      <w:bookmarkStart w:id="40333" w:name="_Toc47871459"/>
      <w:bookmarkStart w:id="40334" w:name="_Toc49454818"/>
      <w:bookmarkStart w:id="40335" w:name="_Toc49456104"/>
      <w:bookmarkStart w:id="40336" w:name="_Toc49457390"/>
      <w:bookmarkStart w:id="40337" w:name="_Toc49459048"/>
      <w:bookmarkStart w:id="40338" w:name="_Toc49864624"/>
      <w:bookmarkStart w:id="40339" w:name="_Toc49865939"/>
      <w:bookmarkStart w:id="40340" w:name="_Toc55546655"/>
      <w:bookmarkStart w:id="40341" w:name="_Toc55551579"/>
      <w:bookmarkStart w:id="40342" w:name="_Toc55564765"/>
      <w:bookmarkStart w:id="40343" w:name="_Toc55565930"/>
      <w:bookmarkStart w:id="40344" w:name="_Toc55570269"/>
      <w:bookmarkStart w:id="40345" w:name="_Toc55573997"/>
      <w:bookmarkStart w:id="40346" w:name="_Toc56007968"/>
      <w:bookmarkStart w:id="40347" w:name="_Toc56009266"/>
      <w:bookmarkStart w:id="40348" w:name="_Toc58253382"/>
      <w:bookmarkStart w:id="40349" w:name="_Toc58507027"/>
      <w:bookmarkStart w:id="40350" w:name="_Toc58944013"/>
      <w:bookmarkStart w:id="40351" w:name="_Toc58945187"/>
      <w:bookmarkStart w:id="40352" w:name="_Toc63068577"/>
      <w:bookmarkStart w:id="40353" w:name="_Toc63069809"/>
      <w:bookmarkStart w:id="40354" w:name="_Toc63071723"/>
      <w:bookmarkStart w:id="40355" w:name="_Toc63087347"/>
      <w:bookmarkStart w:id="40356" w:name="_Toc63088581"/>
      <w:bookmarkStart w:id="40357" w:name="_Toc63237241"/>
      <w:bookmarkStart w:id="40358" w:name="_Toc63238476"/>
      <w:bookmarkStart w:id="40359" w:name="_Toc47870573"/>
      <w:bookmarkStart w:id="40360" w:name="_Toc47871460"/>
      <w:bookmarkStart w:id="40361" w:name="_Toc49111508"/>
      <w:bookmarkStart w:id="40362" w:name="_Toc49328654"/>
      <w:bookmarkStart w:id="40363" w:name="_Toc49433836"/>
      <w:bookmarkStart w:id="40364" w:name="_Toc49435022"/>
      <w:bookmarkStart w:id="40365" w:name="_Toc49436212"/>
      <w:bookmarkStart w:id="40366" w:name="_Toc49437399"/>
      <w:bookmarkStart w:id="40367" w:name="_Toc49454819"/>
      <w:bookmarkStart w:id="40368" w:name="_Toc49456105"/>
      <w:bookmarkStart w:id="40369" w:name="_Toc49457391"/>
      <w:bookmarkStart w:id="40370" w:name="_Toc49459049"/>
      <w:bookmarkStart w:id="40371" w:name="_Toc49864625"/>
      <w:bookmarkStart w:id="40372" w:name="_Toc49865940"/>
      <w:bookmarkStart w:id="40373" w:name="_Toc55546656"/>
      <w:bookmarkStart w:id="40374" w:name="_Toc55551580"/>
      <w:bookmarkStart w:id="40375" w:name="_Toc55564766"/>
      <w:bookmarkStart w:id="40376" w:name="_Toc55565931"/>
      <w:bookmarkStart w:id="40377" w:name="_Toc55570270"/>
      <w:bookmarkStart w:id="40378" w:name="_Toc55573998"/>
      <w:bookmarkStart w:id="40379" w:name="_Toc56007969"/>
      <w:bookmarkStart w:id="40380" w:name="_Toc56009267"/>
      <w:bookmarkStart w:id="40381" w:name="_Toc58253383"/>
      <w:bookmarkStart w:id="40382" w:name="_Toc58507028"/>
      <w:bookmarkStart w:id="40383" w:name="_Toc58944014"/>
      <w:bookmarkStart w:id="40384" w:name="_Toc58945188"/>
      <w:bookmarkStart w:id="40385" w:name="_Toc63068578"/>
      <w:bookmarkStart w:id="40386" w:name="_Toc63069810"/>
      <w:bookmarkStart w:id="40387" w:name="_Toc63071724"/>
      <w:bookmarkStart w:id="40388" w:name="_Toc63087348"/>
      <w:bookmarkStart w:id="40389" w:name="_Toc63088582"/>
      <w:bookmarkStart w:id="40390" w:name="_Toc63237242"/>
      <w:bookmarkStart w:id="40391" w:name="_Toc63238477"/>
      <w:bookmarkStart w:id="40392" w:name="_Toc47870574"/>
      <w:bookmarkStart w:id="40393" w:name="_Toc47871461"/>
      <w:bookmarkStart w:id="40394" w:name="_Toc49454820"/>
      <w:bookmarkStart w:id="40395" w:name="_Toc49456106"/>
      <w:bookmarkStart w:id="40396" w:name="_Toc49457392"/>
      <w:bookmarkStart w:id="40397" w:name="_Toc49459050"/>
      <w:bookmarkStart w:id="40398" w:name="_Toc49864626"/>
      <w:bookmarkStart w:id="40399" w:name="_Toc49865941"/>
      <w:bookmarkStart w:id="40400" w:name="_Toc55546657"/>
      <w:bookmarkStart w:id="40401" w:name="_Toc55551581"/>
      <w:bookmarkStart w:id="40402" w:name="_Toc55564767"/>
      <w:bookmarkStart w:id="40403" w:name="_Toc55565932"/>
      <w:bookmarkStart w:id="40404" w:name="_Toc55570271"/>
      <w:bookmarkStart w:id="40405" w:name="_Toc55573999"/>
      <w:bookmarkStart w:id="40406" w:name="_Toc56007970"/>
      <w:bookmarkStart w:id="40407" w:name="_Toc56009268"/>
      <w:bookmarkStart w:id="40408" w:name="_Toc58253384"/>
      <w:bookmarkStart w:id="40409" w:name="_Toc58507029"/>
      <w:bookmarkStart w:id="40410" w:name="_Toc58944015"/>
      <w:bookmarkStart w:id="40411" w:name="_Toc58945189"/>
      <w:bookmarkStart w:id="40412" w:name="_Toc63068579"/>
      <w:bookmarkStart w:id="40413" w:name="_Toc63069811"/>
      <w:bookmarkStart w:id="40414" w:name="_Toc63071725"/>
      <w:bookmarkStart w:id="40415" w:name="_Toc63087349"/>
      <w:bookmarkStart w:id="40416" w:name="_Toc63088583"/>
      <w:bookmarkStart w:id="40417" w:name="_Toc63237243"/>
      <w:bookmarkStart w:id="40418" w:name="_Toc63238478"/>
      <w:bookmarkStart w:id="40419" w:name="_Toc47870575"/>
      <w:bookmarkStart w:id="40420" w:name="_Toc47871462"/>
      <w:bookmarkStart w:id="40421" w:name="_Toc49454821"/>
      <w:bookmarkStart w:id="40422" w:name="_Toc49456107"/>
      <w:bookmarkStart w:id="40423" w:name="_Toc49457393"/>
      <w:bookmarkStart w:id="40424" w:name="_Toc49459051"/>
      <w:bookmarkStart w:id="40425" w:name="_Toc49864627"/>
      <w:bookmarkStart w:id="40426" w:name="_Toc49865942"/>
      <w:bookmarkStart w:id="40427" w:name="_Toc55546658"/>
      <w:bookmarkStart w:id="40428" w:name="_Toc55551582"/>
      <w:bookmarkStart w:id="40429" w:name="_Toc55564768"/>
      <w:bookmarkStart w:id="40430" w:name="_Toc55565933"/>
      <w:bookmarkStart w:id="40431" w:name="_Toc55570272"/>
      <w:bookmarkStart w:id="40432" w:name="_Toc55574000"/>
      <w:bookmarkStart w:id="40433" w:name="_Toc56007971"/>
      <w:bookmarkStart w:id="40434" w:name="_Toc56009269"/>
      <w:bookmarkStart w:id="40435" w:name="_Toc58253385"/>
      <w:bookmarkStart w:id="40436" w:name="_Toc58507030"/>
      <w:bookmarkStart w:id="40437" w:name="_Toc58944016"/>
      <w:bookmarkStart w:id="40438" w:name="_Toc58945190"/>
      <w:bookmarkStart w:id="40439" w:name="_Toc63068580"/>
      <w:bookmarkStart w:id="40440" w:name="_Toc63069812"/>
      <w:bookmarkStart w:id="40441" w:name="_Toc63071726"/>
      <w:bookmarkStart w:id="40442" w:name="_Toc63087350"/>
      <w:bookmarkStart w:id="40443" w:name="_Toc63088584"/>
      <w:bookmarkStart w:id="40444" w:name="_Toc63237244"/>
      <w:bookmarkStart w:id="40445" w:name="_Toc63238479"/>
      <w:bookmarkStart w:id="40446" w:name="_Toc47870576"/>
      <w:bookmarkStart w:id="40447" w:name="_Toc47871463"/>
      <w:bookmarkStart w:id="40448" w:name="_Toc49454822"/>
      <w:bookmarkStart w:id="40449" w:name="_Toc49456108"/>
      <w:bookmarkStart w:id="40450" w:name="_Toc49457394"/>
      <w:bookmarkStart w:id="40451" w:name="_Toc49459052"/>
      <w:bookmarkStart w:id="40452" w:name="_Toc49864628"/>
      <w:bookmarkStart w:id="40453" w:name="_Toc49865943"/>
      <w:bookmarkStart w:id="40454" w:name="_Toc55546659"/>
      <w:bookmarkStart w:id="40455" w:name="_Toc55551583"/>
      <w:bookmarkStart w:id="40456" w:name="_Toc55564769"/>
      <w:bookmarkStart w:id="40457" w:name="_Toc55565934"/>
      <w:bookmarkStart w:id="40458" w:name="_Toc55570273"/>
      <w:bookmarkStart w:id="40459" w:name="_Toc55574001"/>
      <w:bookmarkStart w:id="40460" w:name="_Toc56007972"/>
      <w:bookmarkStart w:id="40461" w:name="_Toc56009270"/>
      <w:bookmarkStart w:id="40462" w:name="_Toc58253386"/>
      <w:bookmarkStart w:id="40463" w:name="_Toc58507031"/>
      <w:bookmarkStart w:id="40464" w:name="_Toc58944017"/>
      <w:bookmarkStart w:id="40465" w:name="_Toc58945191"/>
      <w:bookmarkStart w:id="40466" w:name="_Toc63068581"/>
      <w:bookmarkStart w:id="40467" w:name="_Toc63069813"/>
      <w:bookmarkStart w:id="40468" w:name="_Toc63071727"/>
      <w:bookmarkStart w:id="40469" w:name="_Toc63087351"/>
      <w:bookmarkStart w:id="40470" w:name="_Toc63088585"/>
      <w:bookmarkStart w:id="40471" w:name="_Toc63237245"/>
      <w:bookmarkStart w:id="40472" w:name="_Toc63238480"/>
      <w:bookmarkStart w:id="40473" w:name="_Toc47870577"/>
      <w:bookmarkStart w:id="40474" w:name="_Toc47871464"/>
      <w:bookmarkStart w:id="40475" w:name="_Toc49454823"/>
      <w:bookmarkStart w:id="40476" w:name="_Toc49456109"/>
      <w:bookmarkStart w:id="40477" w:name="_Toc49457395"/>
      <w:bookmarkStart w:id="40478" w:name="_Toc49459053"/>
      <w:bookmarkStart w:id="40479" w:name="_Toc49864629"/>
      <w:bookmarkStart w:id="40480" w:name="_Toc49865944"/>
      <w:bookmarkStart w:id="40481" w:name="_Toc55546660"/>
      <w:bookmarkStart w:id="40482" w:name="_Toc55551584"/>
      <w:bookmarkStart w:id="40483" w:name="_Toc55564770"/>
      <w:bookmarkStart w:id="40484" w:name="_Toc55565935"/>
      <w:bookmarkStart w:id="40485" w:name="_Toc55570274"/>
      <w:bookmarkStart w:id="40486" w:name="_Toc55574002"/>
      <w:bookmarkStart w:id="40487" w:name="_Toc56007973"/>
      <w:bookmarkStart w:id="40488" w:name="_Toc56009271"/>
      <w:bookmarkStart w:id="40489" w:name="_Toc58253387"/>
      <w:bookmarkStart w:id="40490" w:name="_Toc58507032"/>
      <w:bookmarkStart w:id="40491" w:name="_Toc58944018"/>
      <w:bookmarkStart w:id="40492" w:name="_Toc58945192"/>
      <w:bookmarkStart w:id="40493" w:name="_Toc63068582"/>
      <w:bookmarkStart w:id="40494" w:name="_Toc63069814"/>
      <w:bookmarkStart w:id="40495" w:name="_Toc63071728"/>
      <w:bookmarkStart w:id="40496" w:name="_Toc63087352"/>
      <w:bookmarkStart w:id="40497" w:name="_Toc63088586"/>
      <w:bookmarkStart w:id="40498" w:name="_Toc63237246"/>
      <w:bookmarkStart w:id="40499" w:name="_Toc63238481"/>
      <w:bookmarkStart w:id="40500" w:name="_Toc47870578"/>
      <w:bookmarkStart w:id="40501" w:name="_Toc47871465"/>
      <w:bookmarkStart w:id="40502" w:name="_Toc49454824"/>
      <w:bookmarkStart w:id="40503" w:name="_Toc49456110"/>
      <w:bookmarkStart w:id="40504" w:name="_Toc49457396"/>
      <w:bookmarkStart w:id="40505" w:name="_Toc49459054"/>
      <w:bookmarkStart w:id="40506" w:name="_Toc49864630"/>
      <w:bookmarkStart w:id="40507" w:name="_Toc49865945"/>
      <w:bookmarkStart w:id="40508" w:name="_Toc55546661"/>
      <w:bookmarkStart w:id="40509" w:name="_Toc55551585"/>
      <w:bookmarkStart w:id="40510" w:name="_Toc55564771"/>
      <w:bookmarkStart w:id="40511" w:name="_Toc55565936"/>
      <w:bookmarkStart w:id="40512" w:name="_Toc55570275"/>
      <w:bookmarkStart w:id="40513" w:name="_Toc55574003"/>
      <w:bookmarkStart w:id="40514" w:name="_Toc56007974"/>
      <w:bookmarkStart w:id="40515" w:name="_Toc56009272"/>
      <w:bookmarkStart w:id="40516" w:name="_Toc58253388"/>
      <w:bookmarkStart w:id="40517" w:name="_Toc58507033"/>
      <w:bookmarkStart w:id="40518" w:name="_Toc58944019"/>
      <w:bookmarkStart w:id="40519" w:name="_Toc58945193"/>
      <w:bookmarkStart w:id="40520" w:name="_Toc63068583"/>
      <w:bookmarkStart w:id="40521" w:name="_Toc63069815"/>
      <w:bookmarkStart w:id="40522" w:name="_Toc63071729"/>
      <w:bookmarkStart w:id="40523" w:name="_Toc63087353"/>
      <w:bookmarkStart w:id="40524" w:name="_Toc63088587"/>
      <w:bookmarkStart w:id="40525" w:name="_Toc63237247"/>
      <w:bookmarkStart w:id="40526" w:name="_Toc63238482"/>
      <w:bookmarkStart w:id="40527" w:name="_Toc47870579"/>
      <w:bookmarkStart w:id="40528" w:name="_Toc47871466"/>
      <w:bookmarkStart w:id="40529" w:name="_Toc49454825"/>
      <w:bookmarkStart w:id="40530" w:name="_Toc49456111"/>
      <w:bookmarkStart w:id="40531" w:name="_Toc49457397"/>
      <w:bookmarkStart w:id="40532" w:name="_Toc49459055"/>
      <w:bookmarkStart w:id="40533" w:name="_Toc49864631"/>
      <w:bookmarkStart w:id="40534" w:name="_Toc49865946"/>
      <w:bookmarkStart w:id="40535" w:name="_Toc55546662"/>
      <w:bookmarkStart w:id="40536" w:name="_Toc55551586"/>
      <w:bookmarkStart w:id="40537" w:name="_Toc55564772"/>
      <w:bookmarkStart w:id="40538" w:name="_Toc55565937"/>
      <w:bookmarkStart w:id="40539" w:name="_Toc55570276"/>
      <w:bookmarkStart w:id="40540" w:name="_Toc55574004"/>
      <w:bookmarkStart w:id="40541" w:name="_Toc56007975"/>
      <w:bookmarkStart w:id="40542" w:name="_Toc56009273"/>
      <w:bookmarkStart w:id="40543" w:name="_Toc58253389"/>
      <w:bookmarkStart w:id="40544" w:name="_Toc58507034"/>
      <w:bookmarkStart w:id="40545" w:name="_Toc58944020"/>
      <w:bookmarkStart w:id="40546" w:name="_Toc58945194"/>
      <w:bookmarkStart w:id="40547" w:name="_Toc63068584"/>
      <w:bookmarkStart w:id="40548" w:name="_Toc63069816"/>
      <w:bookmarkStart w:id="40549" w:name="_Toc63071730"/>
      <w:bookmarkStart w:id="40550" w:name="_Toc63087354"/>
      <w:bookmarkStart w:id="40551" w:name="_Toc63088588"/>
      <w:bookmarkStart w:id="40552" w:name="_Toc63237248"/>
      <w:bookmarkStart w:id="40553" w:name="_Toc63238483"/>
      <w:bookmarkStart w:id="40554" w:name="_Toc47870580"/>
      <w:bookmarkStart w:id="40555" w:name="_Toc47871467"/>
      <w:bookmarkStart w:id="40556" w:name="_Toc49454826"/>
      <w:bookmarkStart w:id="40557" w:name="_Toc49456112"/>
      <w:bookmarkStart w:id="40558" w:name="_Toc49457398"/>
      <w:bookmarkStart w:id="40559" w:name="_Toc49459056"/>
      <w:bookmarkStart w:id="40560" w:name="_Toc49864632"/>
      <w:bookmarkStart w:id="40561" w:name="_Toc49865947"/>
      <w:bookmarkStart w:id="40562" w:name="_Toc55546663"/>
      <w:bookmarkStart w:id="40563" w:name="_Toc55551587"/>
      <w:bookmarkStart w:id="40564" w:name="_Toc55564773"/>
      <w:bookmarkStart w:id="40565" w:name="_Toc55565938"/>
      <w:bookmarkStart w:id="40566" w:name="_Toc55570277"/>
      <w:bookmarkStart w:id="40567" w:name="_Toc55574005"/>
      <w:bookmarkStart w:id="40568" w:name="_Toc56007976"/>
      <w:bookmarkStart w:id="40569" w:name="_Toc56009274"/>
      <w:bookmarkStart w:id="40570" w:name="_Toc58253390"/>
      <w:bookmarkStart w:id="40571" w:name="_Toc58507035"/>
      <w:bookmarkStart w:id="40572" w:name="_Toc58944021"/>
      <w:bookmarkStart w:id="40573" w:name="_Toc58945195"/>
      <w:bookmarkStart w:id="40574" w:name="_Toc63068585"/>
      <w:bookmarkStart w:id="40575" w:name="_Toc63069817"/>
      <w:bookmarkStart w:id="40576" w:name="_Toc63071731"/>
      <w:bookmarkStart w:id="40577" w:name="_Toc63087355"/>
      <w:bookmarkStart w:id="40578" w:name="_Toc63088589"/>
      <w:bookmarkStart w:id="40579" w:name="_Toc63237249"/>
      <w:bookmarkStart w:id="40580" w:name="_Toc63238484"/>
      <w:bookmarkStart w:id="40581" w:name="_Toc47870581"/>
      <w:bookmarkStart w:id="40582" w:name="_Toc47871468"/>
      <w:bookmarkStart w:id="40583" w:name="_Toc49454827"/>
      <w:bookmarkStart w:id="40584" w:name="_Toc49456113"/>
      <w:bookmarkStart w:id="40585" w:name="_Toc49457399"/>
      <w:bookmarkStart w:id="40586" w:name="_Toc49459057"/>
      <w:bookmarkStart w:id="40587" w:name="_Toc49864633"/>
      <w:bookmarkStart w:id="40588" w:name="_Toc49865948"/>
      <w:bookmarkStart w:id="40589" w:name="_Toc55546664"/>
      <w:bookmarkStart w:id="40590" w:name="_Toc55551588"/>
      <w:bookmarkStart w:id="40591" w:name="_Toc55564774"/>
      <w:bookmarkStart w:id="40592" w:name="_Toc55565939"/>
      <w:bookmarkStart w:id="40593" w:name="_Toc55570278"/>
      <w:bookmarkStart w:id="40594" w:name="_Toc55574006"/>
      <w:bookmarkStart w:id="40595" w:name="_Toc56007977"/>
      <w:bookmarkStart w:id="40596" w:name="_Toc56009275"/>
      <w:bookmarkStart w:id="40597" w:name="_Toc58253391"/>
      <w:bookmarkStart w:id="40598" w:name="_Toc58507036"/>
      <w:bookmarkStart w:id="40599" w:name="_Toc58944022"/>
      <w:bookmarkStart w:id="40600" w:name="_Toc58945196"/>
      <w:bookmarkStart w:id="40601" w:name="_Toc63068586"/>
      <w:bookmarkStart w:id="40602" w:name="_Toc63069818"/>
      <w:bookmarkStart w:id="40603" w:name="_Toc63071732"/>
      <w:bookmarkStart w:id="40604" w:name="_Toc63087356"/>
      <w:bookmarkStart w:id="40605" w:name="_Toc63088590"/>
      <w:bookmarkStart w:id="40606" w:name="_Toc63237250"/>
      <w:bookmarkStart w:id="40607" w:name="_Toc63238485"/>
      <w:bookmarkStart w:id="40608" w:name="_Toc47870582"/>
      <w:bookmarkStart w:id="40609" w:name="_Toc47871469"/>
      <w:bookmarkStart w:id="40610" w:name="_Toc49454828"/>
      <w:bookmarkStart w:id="40611" w:name="_Toc49456114"/>
      <w:bookmarkStart w:id="40612" w:name="_Toc49457400"/>
      <w:bookmarkStart w:id="40613" w:name="_Toc49459058"/>
      <w:bookmarkStart w:id="40614" w:name="_Toc49864634"/>
      <w:bookmarkStart w:id="40615" w:name="_Toc49865949"/>
      <w:bookmarkStart w:id="40616" w:name="_Toc55546665"/>
      <w:bookmarkStart w:id="40617" w:name="_Toc55551589"/>
      <w:bookmarkStart w:id="40618" w:name="_Toc55564775"/>
      <w:bookmarkStart w:id="40619" w:name="_Toc55565940"/>
      <w:bookmarkStart w:id="40620" w:name="_Toc55570279"/>
      <w:bookmarkStart w:id="40621" w:name="_Toc55574007"/>
      <w:bookmarkStart w:id="40622" w:name="_Toc56007978"/>
      <w:bookmarkStart w:id="40623" w:name="_Toc56009276"/>
      <w:bookmarkStart w:id="40624" w:name="_Toc58253392"/>
      <w:bookmarkStart w:id="40625" w:name="_Toc58507037"/>
      <w:bookmarkStart w:id="40626" w:name="_Toc58944023"/>
      <w:bookmarkStart w:id="40627" w:name="_Toc58945197"/>
      <w:bookmarkStart w:id="40628" w:name="_Toc63068587"/>
      <w:bookmarkStart w:id="40629" w:name="_Toc63069819"/>
      <w:bookmarkStart w:id="40630" w:name="_Toc63071733"/>
      <w:bookmarkStart w:id="40631" w:name="_Toc63087357"/>
      <w:bookmarkStart w:id="40632" w:name="_Toc63088591"/>
      <w:bookmarkStart w:id="40633" w:name="_Toc63237251"/>
      <w:bookmarkStart w:id="40634" w:name="_Toc63238486"/>
      <w:bookmarkStart w:id="40635" w:name="_Toc47870583"/>
      <w:bookmarkStart w:id="40636" w:name="_Toc47871470"/>
      <w:bookmarkStart w:id="40637" w:name="_Toc49454829"/>
      <w:bookmarkStart w:id="40638" w:name="_Toc49456115"/>
      <w:bookmarkStart w:id="40639" w:name="_Toc49457401"/>
      <w:bookmarkStart w:id="40640" w:name="_Toc49459059"/>
      <w:bookmarkStart w:id="40641" w:name="_Toc49864635"/>
      <w:bookmarkStart w:id="40642" w:name="_Toc49865950"/>
      <w:bookmarkStart w:id="40643" w:name="_Toc55546666"/>
      <w:bookmarkStart w:id="40644" w:name="_Toc55551590"/>
      <w:bookmarkStart w:id="40645" w:name="_Toc55564776"/>
      <w:bookmarkStart w:id="40646" w:name="_Toc55565941"/>
      <w:bookmarkStart w:id="40647" w:name="_Toc55570280"/>
      <w:bookmarkStart w:id="40648" w:name="_Toc55574008"/>
      <w:bookmarkStart w:id="40649" w:name="_Toc56007979"/>
      <w:bookmarkStart w:id="40650" w:name="_Toc56009277"/>
      <w:bookmarkStart w:id="40651" w:name="_Toc58253393"/>
      <w:bookmarkStart w:id="40652" w:name="_Toc58507038"/>
      <w:bookmarkStart w:id="40653" w:name="_Toc58944024"/>
      <w:bookmarkStart w:id="40654" w:name="_Toc58945198"/>
      <w:bookmarkStart w:id="40655" w:name="_Toc63068588"/>
      <w:bookmarkStart w:id="40656" w:name="_Toc63069820"/>
      <w:bookmarkStart w:id="40657" w:name="_Toc63071734"/>
      <w:bookmarkStart w:id="40658" w:name="_Toc63087358"/>
      <w:bookmarkStart w:id="40659" w:name="_Toc63088592"/>
      <w:bookmarkStart w:id="40660" w:name="_Toc63237252"/>
      <w:bookmarkStart w:id="40661" w:name="_Toc63238487"/>
      <w:bookmarkStart w:id="40662" w:name="_Toc47870584"/>
      <w:bookmarkStart w:id="40663" w:name="_Toc47871471"/>
      <w:bookmarkStart w:id="40664" w:name="_Toc49454830"/>
      <w:bookmarkStart w:id="40665" w:name="_Toc49456116"/>
      <w:bookmarkStart w:id="40666" w:name="_Toc49457402"/>
      <w:bookmarkStart w:id="40667" w:name="_Toc49459060"/>
      <w:bookmarkStart w:id="40668" w:name="_Toc49864636"/>
      <w:bookmarkStart w:id="40669" w:name="_Toc49865951"/>
      <w:bookmarkStart w:id="40670" w:name="_Toc55546667"/>
      <w:bookmarkStart w:id="40671" w:name="_Toc55551591"/>
      <w:bookmarkStart w:id="40672" w:name="_Toc55564777"/>
      <w:bookmarkStart w:id="40673" w:name="_Toc55565942"/>
      <w:bookmarkStart w:id="40674" w:name="_Toc55570281"/>
      <w:bookmarkStart w:id="40675" w:name="_Toc55574009"/>
      <w:bookmarkStart w:id="40676" w:name="_Toc56007980"/>
      <w:bookmarkStart w:id="40677" w:name="_Toc56009278"/>
      <w:bookmarkStart w:id="40678" w:name="_Toc58253394"/>
      <w:bookmarkStart w:id="40679" w:name="_Toc58507039"/>
      <w:bookmarkStart w:id="40680" w:name="_Toc58944025"/>
      <w:bookmarkStart w:id="40681" w:name="_Toc58945199"/>
      <w:bookmarkStart w:id="40682" w:name="_Toc63068589"/>
      <w:bookmarkStart w:id="40683" w:name="_Toc63069821"/>
      <w:bookmarkStart w:id="40684" w:name="_Toc63071735"/>
      <w:bookmarkStart w:id="40685" w:name="_Toc63087359"/>
      <w:bookmarkStart w:id="40686" w:name="_Toc63088593"/>
      <w:bookmarkStart w:id="40687" w:name="_Toc63237253"/>
      <w:bookmarkStart w:id="40688" w:name="_Toc63238488"/>
      <w:bookmarkStart w:id="40689" w:name="_Toc47870585"/>
      <w:bookmarkStart w:id="40690" w:name="_Toc47871472"/>
      <w:bookmarkStart w:id="40691" w:name="_Toc49454831"/>
      <w:bookmarkStart w:id="40692" w:name="_Toc49456117"/>
      <w:bookmarkStart w:id="40693" w:name="_Toc49457403"/>
      <w:bookmarkStart w:id="40694" w:name="_Toc49459061"/>
      <w:bookmarkStart w:id="40695" w:name="_Toc49864637"/>
      <w:bookmarkStart w:id="40696" w:name="_Toc49865952"/>
      <w:bookmarkStart w:id="40697" w:name="_Toc55546668"/>
      <w:bookmarkStart w:id="40698" w:name="_Toc55551592"/>
      <w:bookmarkStart w:id="40699" w:name="_Toc55564778"/>
      <w:bookmarkStart w:id="40700" w:name="_Toc55565943"/>
      <w:bookmarkStart w:id="40701" w:name="_Toc55570282"/>
      <w:bookmarkStart w:id="40702" w:name="_Toc55574010"/>
      <w:bookmarkStart w:id="40703" w:name="_Toc56007981"/>
      <w:bookmarkStart w:id="40704" w:name="_Toc56009279"/>
      <w:bookmarkStart w:id="40705" w:name="_Toc58253395"/>
      <w:bookmarkStart w:id="40706" w:name="_Toc58507040"/>
      <w:bookmarkStart w:id="40707" w:name="_Toc58944026"/>
      <w:bookmarkStart w:id="40708" w:name="_Toc58945200"/>
      <w:bookmarkStart w:id="40709" w:name="_Toc63068590"/>
      <w:bookmarkStart w:id="40710" w:name="_Toc63069822"/>
      <w:bookmarkStart w:id="40711" w:name="_Toc63071736"/>
      <w:bookmarkStart w:id="40712" w:name="_Toc63087360"/>
      <w:bookmarkStart w:id="40713" w:name="_Toc63088594"/>
      <w:bookmarkStart w:id="40714" w:name="_Toc63237254"/>
      <w:bookmarkStart w:id="40715" w:name="_Toc63238489"/>
      <w:bookmarkStart w:id="40716" w:name="_Toc47870586"/>
      <w:bookmarkStart w:id="40717" w:name="_Toc47871473"/>
      <w:bookmarkStart w:id="40718" w:name="_Toc49454832"/>
      <w:bookmarkStart w:id="40719" w:name="_Toc49456118"/>
      <w:bookmarkStart w:id="40720" w:name="_Toc49457404"/>
      <w:bookmarkStart w:id="40721" w:name="_Toc49459062"/>
      <w:bookmarkStart w:id="40722" w:name="_Toc49864638"/>
      <w:bookmarkStart w:id="40723" w:name="_Toc49865953"/>
      <w:bookmarkStart w:id="40724" w:name="_Toc55546669"/>
      <w:bookmarkStart w:id="40725" w:name="_Toc55551593"/>
      <w:bookmarkStart w:id="40726" w:name="_Toc55564779"/>
      <w:bookmarkStart w:id="40727" w:name="_Toc55565944"/>
      <w:bookmarkStart w:id="40728" w:name="_Toc55570283"/>
      <w:bookmarkStart w:id="40729" w:name="_Toc55574011"/>
      <w:bookmarkStart w:id="40730" w:name="_Toc56007982"/>
      <w:bookmarkStart w:id="40731" w:name="_Toc56009280"/>
      <w:bookmarkStart w:id="40732" w:name="_Toc58253396"/>
      <w:bookmarkStart w:id="40733" w:name="_Toc58507041"/>
      <w:bookmarkStart w:id="40734" w:name="_Toc58944027"/>
      <w:bookmarkStart w:id="40735" w:name="_Toc58945201"/>
      <w:bookmarkStart w:id="40736" w:name="_Toc63068591"/>
      <w:bookmarkStart w:id="40737" w:name="_Toc63069823"/>
      <w:bookmarkStart w:id="40738" w:name="_Toc63071737"/>
      <w:bookmarkStart w:id="40739" w:name="_Toc63087361"/>
      <w:bookmarkStart w:id="40740" w:name="_Toc63088595"/>
      <w:bookmarkStart w:id="40741" w:name="_Toc63237255"/>
      <w:bookmarkStart w:id="40742" w:name="_Toc63238490"/>
      <w:bookmarkStart w:id="40743" w:name="_Toc47870587"/>
      <w:bookmarkStart w:id="40744" w:name="_Toc47871474"/>
      <w:bookmarkStart w:id="40745" w:name="_Toc49454833"/>
      <w:bookmarkStart w:id="40746" w:name="_Toc49456119"/>
      <w:bookmarkStart w:id="40747" w:name="_Toc49457405"/>
      <w:bookmarkStart w:id="40748" w:name="_Toc49459063"/>
      <w:bookmarkStart w:id="40749" w:name="_Toc49864639"/>
      <w:bookmarkStart w:id="40750" w:name="_Toc49865954"/>
      <w:bookmarkStart w:id="40751" w:name="_Toc55546670"/>
      <w:bookmarkStart w:id="40752" w:name="_Toc55551594"/>
      <w:bookmarkStart w:id="40753" w:name="_Toc55564780"/>
      <w:bookmarkStart w:id="40754" w:name="_Toc55565945"/>
      <w:bookmarkStart w:id="40755" w:name="_Toc55570284"/>
      <w:bookmarkStart w:id="40756" w:name="_Toc55574012"/>
      <w:bookmarkStart w:id="40757" w:name="_Toc56007983"/>
      <w:bookmarkStart w:id="40758" w:name="_Toc56009281"/>
      <w:bookmarkStart w:id="40759" w:name="_Toc58253397"/>
      <w:bookmarkStart w:id="40760" w:name="_Toc58507042"/>
      <w:bookmarkStart w:id="40761" w:name="_Toc58944028"/>
      <w:bookmarkStart w:id="40762" w:name="_Toc58945202"/>
      <w:bookmarkStart w:id="40763" w:name="_Toc63068592"/>
      <w:bookmarkStart w:id="40764" w:name="_Toc63069824"/>
      <w:bookmarkStart w:id="40765" w:name="_Toc63071738"/>
      <w:bookmarkStart w:id="40766" w:name="_Toc63087362"/>
      <w:bookmarkStart w:id="40767" w:name="_Toc63088596"/>
      <w:bookmarkStart w:id="40768" w:name="_Toc63237256"/>
      <w:bookmarkStart w:id="40769" w:name="_Toc63238491"/>
      <w:bookmarkStart w:id="40770" w:name="_Toc47870588"/>
      <w:bookmarkStart w:id="40771" w:name="_Toc47871475"/>
      <w:bookmarkStart w:id="40772" w:name="_Toc49454834"/>
      <w:bookmarkStart w:id="40773" w:name="_Toc49456120"/>
      <w:bookmarkStart w:id="40774" w:name="_Toc49457406"/>
      <w:bookmarkStart w:id="40775" w:name="_Toc49459064"/>
      <w:bookmarkStart w:id="40776" w:name="_Toc49864640"/>
      <w:bookmarkStart w:id="40777" w:name="_Toc49865955"/>
      <w:bookmarkStart w:id="40778" w:name="_Toc55546671"/>
      <w:bookmarkStart w:id="40779" w:name="_Toc55551595"/>
      <w:bookmarkStart w:id="40780" w:name="_Toc55564781"/>
      <w:bookmarkStart w:id="40781" w:name="_Toc55565946"/>
      <w:bookmarkStart w:id="40782" w:name="_Toc55570285"/>
      <w:bookmarkStart w:id="40783" w:name="_Toc55574013"/>
      <w:bookmarkStart w:id="40784" w:name="_Toc56007984"/>
      <w:bookmarkStart w:id="40785" w:name="_Toc56009282"/>
      <w:bookmarkStart w:id="40786" w:name="_Toc58253398"/>
      <w:bookmarkStart w:id="40787" w:name="_Toc58507043"/>
      <w:bookmarkStart w:id="40788" w:name="_Toc58944029"/>
      <w:bookmarkStart w:id="40789" w:name="_Toc58945203"/>
      <w:bookmarkStart w:id="40790" w:name="_Toc63068593"/>
      <w:bookmarkStart w:id="40791" w:name="_Toc63069825"/>
      <w:bookmarkStart w:id="40792" w:name="_Toc63071739"/>
      <w:bookmarkStart w:id="40793" w:name="_Toc63087363"/>
      <w:bookmarkStart w:id="40794" w:name="_Toc63088597"/>
      <w:bookmarkStart w:id="40795" w:name="_Toc63237257"/>
      <w:bookmarkStart w:id="40796" w:name="_Toc63238492"/>
      <w:bookmarkStart w:id="40797" w:name="_Toc47870589"/>
      <w:bookmarkStart w:id="40798" w:name="_Toc47871476"/>
      <w:bookmarkStart w:id="40799" w:name="_Toc49454835"/>
      <w:bookmarkStart w:id="40800" w:name="_Toc49456121"/>
      <w:bookmarkStart w:id="40801" w:name="_Toc49457407"/>
      <w:bookmarkStart w:id="40802" w:name="_Toc49459065"/>
      <w:bookmarkStart w:id="40803" w:name="_Toc49864641"/>
      <w:bookmarkStart w:id="40804" w:name="_Toc49865956"/>
      <w:bookmarkStart w:id="40805" w:name="_Toc55546672"/>
      <w:bookmarkStart w:id="40806" w:name="_Toc55551596"/>
      <w:bookmarkStart w:id="40807" w:name="_Toc55564782"/>
      <w:bookmarkStart w:id="40808" w:name="_Toc55565947"/>
      <w:bookmarkStart w:id="40809" w:name="_Toc55570286"/>
      <w:bookmarkStart w:id="40810" w:name="_Toc55574014"/>
      <w:bookmarkStart w:id="40811" w:name="_Toc56007985"/>
      <w:bookmarkStart w:id="40812" w:name="_Toc56009283"/>
      <w:bookmarkStart w:id="40813" w:name="_Toc58253399"/>
      <w:bookmarkStart w:id="40814" w:name="_Toc58507044"/>
      <w:bookmarkStart w:id="40815" w:name="_Toc58944030"/>
      <w:bookmarkStart w:id="40816" w:name="_Toc58945204"/>
      <w:bookmarkStart w:id="40817" w:name="_Toc63068594"/>
      <w:bookmarkStart w:id="40818" w:name="_Toc63069826"/>
      <w:bookmarkStart w:id="40819" w:name="_Toc63071740"/>
      <w:bookmarkStart w:id="40820" w:name="_Toc63087364"/>
      <w:bookmarkStart w:id="40821" w:name="_Toc63088598"/>
      <w:bookmarkStart w:id="40822" w:name="_Toc63237258"/>
      <w:bookmarkStart w:id="40823" w:name="_Toc63238493"/>
      <w:bookmarkStart w:id="40824" w:name="_Toc47870590"/>
      <w:bookmarkStart w:id="40825" w:name="_Toc47871477"/>
      <w:bookmarkStart w:id="40826" w:name="_Toc49454836"/>
      <w:bookmarkStart w:id="40827" w:name="_Toc49456122"/>
      <w:bookmarkStart w:id="40828" w:name="_Toc49457408"/>
      <w:bookmarkStart w:id="40829" w:name="_Toc49459066"/>
      <w:bookmarkStart w:id="40830" w:name="_Toc49864642"/>
      <w:bookmarkStart w:id="40831" w:name="_Toc49865957"/>
      <w:bookmarkStart w:id="40832" w:name="_Toc55546673"/>
      <w:bookmarkStart w:id="40833" w:name="_Toc55551597"/>
      <w:bookmarkStart w:id="40834" w:name="_Toc55564783"/>
      <w:bookmarkStart w:id="40835" w:name="_Toc55565948"/>
      <w:bookmarkStart w:id="40836" w:name="_Toc55570287"/>
      <w:bookmarkStart w:id="40837" w:name="_Toc55574015"/>
      <w:bookmarkStart w:id="40838" w:name="_Toc56007986"/>
      <w:bookmarkStart w:id="40839" w:name="_Toc56009284"/>
      <w:bookmarkStart w:id="40840" w:name="_Toc58253400"/>
      <w:bookmarkStart w:id="40841" w:name="_Toc58507045"/>
      <w:bookmarkStart w:id="40842" w:name="_Toc58944031"/>
      <w:bookmarkStart w:id="40843" w:name="_Toc58945205"/>
      <w:bookmarkStart w:id="40844" w:name="_Toc63068595"/>
      <w:bookmarkStart w:id="40845" w:name="_Toc63069827"/>
      <w:bookmarkStart w:id="40846" w:name="_Toc63071741"/>
      <w:bookmarkStart w:id="40847" w:name="_Toc63087365"/>
      <w:bookmarkStart w:id="40848" w:name="_Toc63088599"/>
      <w:bookmarkStart w:id="40849" w:name="_Toc63237259"/>
      <w:bookmarkStart w:id="40850" w:name="_Toc63238494"/>
      <w:bookmarkStart w:id="40851" w:name="_Toc47867834"/>
      <w:bookmarkStart w:id="40852" w:name="_Toc47868832"/>
      <w:bookmarkStart w:id="40853" w:name="_Toc47869706"/>
      <w:bookmarkStart w:id="40854" w:name="_Toc47870591"/>
      <w:bookmarkStart w:id="40855" w:name="_Toc47871478"/>
      <w:bookmarkStart w:id="40856" w:name="_Toc49454837"/>
      <w:bookmarkStart w:id="40857" w:name="_Toc49456123"/>
      <w:bookmarkStart w:id="40858" w:name="_Toc49457409"/>
      <w:bookmarkStart w:id="40859" w:name="_Toc49459067"/>
      <w:bookmarkStart w:id="40860" w:name="_Toc49864643"/>
      <w:bookmarkStart w:id="40861" w:name="_Toc49865958"/>
      <w:bookmarkStart w:id="40862" w:name="_Toc55546674"/>
      <w:bookmarkStart w:id="40863" w:name="_Toc55551598"/>
      <w:bookmarkStart w:id="40864" w:name="_Toc55564784"/>
      <w:bookmarkStart w:id="40865" w:name="_Toc55565949"/>
      <w:bookmarkStart w:id="40866" w:name="_Toc55570288"/>
      <w:bookmarkStart w:id="40867" w:name="_Toc55574016"/>
      <w:bookmarkStart w:id="40868" w:name="_Toc56007987"/>
      <w:bookmarkStart w:id="40869" w:name="_Toc56009285"/>
      <w:bookmarkStart w:id="40870" w:name="_Toc58253401"/>
      <w:bookmarkStart w:id="40871" w:name="_Toc58507046"/>
      <w:bookmarkStart w:id="40872" w:name="_Toc58944032"/>
      <w:bookmarkStart w:id="40873" w:name="_Toc58945206"/>
      <w:bookmarkStart w:id="40874" w:name="_Toc63068596"/>
      <w:bookmarkStart w:id="40875" w:name="_Toc63069828"/>
      <w:bookmarkStart w:id="40876" w:name="_Toc63071742"/>
      <w:bookmarkStart w:id="40877" w:name="_Toc63087366"/>
      <w:bookmarkStart w:id="40878" w:name="_Toc63088600"/>
      <w:bookmarkStart w:id="40879" w:name="_Toc63237260"/>
      <w:bookmarkStart w:id="40880" w:name="_Toc63238495"/>
      <w:bookmarkStart w:id="40881" w:name="_Toc47867835"/>
      <w:bookmarkStart w:id="40882" w:name="_Toc47868833"/>
      <w:bookmarkStart w:id="40883" w:name="_Toc47869707"/>
      <w:bookmarkStart w:id="40884" w:name="_Toc47870592"/>
      <w:bookmarkStart w:id="40885" w:name="_Toc47871479"/>
      <w:bookmarkStart w:id="40886" w:name="_Toc49454838"/>
      <w:bookmarkStart w:id="40887" w:name="_Toc49456124"/>
      <w:bookmarkStart w:id="40888" w:name="_Toc49457410"/>
      <w:bookmarkStart w:id="40889" w:name="_Toc49459068"/>
      <w:bookmarkStart w:id="40890" w:name="_Toc49864644"/>
      <w:bookmarkStart w:id="40891" w:name="_Toc49865959"/>
      <w:bookmarkStart w:id="40892" w:name="_Toc55546675"/>
      <w:bookmarkStart w:id="40893" w:name="_Toc55551599"/>
      <w:bookmarkStart w:id="40894" w:name="_Toc55564785"/>
      <w:bookmarkStart w:id="40895" w:name="_Toc55565950"/>
      <w:bookmarkStart w:id="40896" w:name="_Toc55570289"/>
      <w:bookmarkStart w:id="40897" w:name="_Toc55574017"/>
      <w:bookmarkStart w:id="40898" w:name="_Toc56007988"/>
      <w:bookmarkStart w:id="40899" w:name="_Toc56009286"/>
      <w:bookmarkStart w:id="40900" w:name="_Toc58253402"/>
      <w:bookmarkStart w:id="40901" w:name="_Toc58507047"/>
      <w:bookmarkStart w:id="40902" w:name="_Toc58944033"/>
      <w:bookmarkStart w:id="40903" w:name="_Toc58945207"/>
      <w:bookmarkStart w:id="40904" w:name="_Toc63068597"/>
      <w:bookmarkStart w:id="40905" w:name="_Toc63069829"/>
      <w:bookmarkStart w:id="40906" w:name="_Toc63071743"/>
      <w:bookmarkStart w:id="40907" w:name="_Toc63087367"/>
      <w:bookmarkStart w:id="40908" w:name="_Toc63088601"/>
      <w:bookmarkStart w:id="40909" w:name="_Toc63237261"/>
      <w:bookmarkStart w:id="40910" w:name="_Toc63238496"/>
      <w:bookmarkStart w:id="40911" w:name="_Toc47867836"/>
      <w:bookmarkStart w:id="40912" w:name="_Toc47868834"/>
      <w:bookmarkStart w:id="40913" w:name="_Toc47869708"/>
      <w:bookmarkStart w:id="40914" w:name="_Toc47870593"/>
      <w:bookmarkStart w:id="40915" w:name="_Toc47871480"/>
      <w:bookmarkStart w:id="40916" w:name="_Toc49454839"/>
      <w:bookmarkStart w:id="40917" w:name="_Toc49456125"/>
      <w:bookmarkStart w:id="40918" w:name="_Toc49457411"/>
      <w:bookmarkStart w:id="40919" w:name="_Toc49459069"/>
      <w:bookmarkStart w:id="40920" w:name="_Toc49864645"/>
      <w:bookmarkStart w:id="40921" w:name="_Toc49865960"/>
      <w:bookmarkStart w:id="40922" w:name="_Toc55546676"/>
      <w:bookmarkStart w:id="40923" w:name="_Toc55551600"/>
      <w:bookmarkStart w:id="40924" w:name="_Toc55564786"/>
      <w:bookmarkStart w:id="40925" w:name="_Toc55565951"/>
      <w:bookmarkStart w:id="40926" w:name="_Toc55570290"/>
      <w:bookmarkStart w:id="40927" w:name="_Toc55574018"/>
      <w:bookmarkStart w:id="40928" w:name="_Toc56007989"/>
      <w:bookmarkStart w:id="40929" w:name="_Toc56009287"/>
      <w:bookmarkStart w:id="40930" w:name="_Toc58253403"/>
      <w:bookmarkStart w:id="40931" w:name="_Toc58507048"/>
      <w:bookmarkStart w:id="40932" w:name="_Toc58944034"/>
      <w:bookmarkStart w:id="40933" w:name="_Toc58945208"/>
      <w:bookmarkStart w:id="40934" w:name="_Toc63068598"/>
      <w:bookmarkStart w:id="40935" w:name="_Toc63069830"/>
      <w:bookmarkStart w:id="40936" w:name="_Toc63071744"/>
      <w:bookmarkStart w:id="40937" w:name="_Toc63087368"/>
      <w:bookmarkStart w:id="40938" w:name="_Toc63088602"/>
      <w:bookmarkStart w:id="40939" w:name="_Toc63237262"/>
      <w:bookmarkStart w:id="40940" w:name="_Toc63238497"/>
      <w:bookmarkStart w:id="40941" w:name="_Toc47870594"/>
      <w:bookmarkStart w:id="40942" w:name="_Toc47871481"/>
      <w:bookmarkStart w:id="40943" w:name="_Toc49454840"/>
      <w:bookmarkStart w:id="40944" w:name="_Toc49456126"/>
      <w:bookmarkStart w:id="40945" w:name="_Toc49457412"/>
      <w:bookmarkStart w:id="40946" w:name="_Toc49459070"/>
      <w:bookmarkStart w:id="40947" w:name="_Toc49864646"/>
      <w:bookmarkStart w:id="40948" w:name="_Toc49865961"/>
      <w:bookmarkStart w:id="40949" w:name="_Toc55546677"/>
      <w:bookmarkStart w:id="40950" w:name="_Toc55551601"/>
      <w:bookmarkStart w:id="40951" w:name="_Toc55564787"/>
      <w:bookmarkStart w:id="40952" w:name="_Toc55565952"/>
      <w:bookmarkStart w:id="40953" w:name="_Toc55570291"/>
      <w:bookmarkStart w:id="40954" w:name="_Toc55574019"/>
      <w:bookmarkStart w:id="40955" w:name="_Toc56007990"/>
      <w:bookmarkStart w:id="40956" w:name="_Toc56009288"/>
      <w:bookmarkStart w:id="40957" w:name="_Toc58253404"/>
      <w:bookmarkStart w:id="40958" w:name="_Toc58507049"/>
      <w:bookmarkStart w:id="40959" w:name="_Toc58944035"/>
      <w:bookmarkStart w:id="40960" w:name="_Toc58945209"/>
      <w:bookmarkStart w:id="40961" w:name="_Toc63068599"/>
      <w:bookmarkStart w:id="40962" w:name="_Toc63069831"/>
      <w:bookmarkStart w:id="40963" w:name="_Toc63071745"/>
      <w:bookmarkStart w:id="40964" w:name="_Toc63087369"/>
      <w:bookmarkStart w:id="40965" w:name="_Toc63088603"/>
      <w:bookmarkStart w:id="40966" w:name="_Toc63237263"/>
      <w:bookmarkStart w:id="40967" w:name="_Toc63238498"/>
      <w:bookmarkStart w:id="40968" w:name="_Toc47870595"/>
      <w:bookmarkStart w:id="40969" w:name="_Toc47871482"/>
      <w:bookmarkStart w:id="40970" w:name="_Toc49454841"/>
      <w:bookmarkStart w:id="40971" w:name="_Toc49456127"/>
      <w:bookmarkStart w:id="40972" w:name="_Toc49457413"/>
      <w:bookmarkStart w:id="40973" w:name="_Toc49459071"/>
      <w:bookmarkStart w:id="40974" w:name="_Toc49864647"/>
      <w:bookmarkStart w:id="40975" w:name="_Toc49865962"/>
      <w:bookmarkStart w:id="40976" w:name="_Toc55546678"/>
      <w:bookmarkStart w:id="40977" w:name="_Toc55551602"/>
      <w:bookmarkStart w:id="40978" w:name="_Toc55564788"/>
      <w:bookmarkStart w:id="40979" w:name="_Toc55565953"/>
      <w:bookmarkStart w:id="40980" w:name="_Toc55570292"/>
      <w:bookmarkStart w:id="40981" w:name="_Toc55574020"/>
      <w:bookmarkStart w:id="40982" w:name="_Toc56007991"/>
      <w:bookmarkStart w:id="40983" w:name="_Toc56009289"/>
      <w:bookmarkStart w:id="40984" w:name="_Toc58253405"/>
      <w:bookmarkStart w:id="40985" w:name="_Toc58507050"/>
      <w:bookmarkStart w:id="40986" w:name="_Toc58944036"/>
      <w:bookmarkStart w:id="40987" w:name="_Toc58945210"/>
      <w:bookmarkStart w:id="40988" w:name="_Toc63068600"/>
      <w:bookmarkStart w:id="40989" w:name="_Toc63069832"/>
      <w:bookmarkStart w:id="40990" w:name="_Toc63071746"/>
      <w:bookmarkStart w:id="40991" w:name="_Toc63087370"/>
      <w:bookmarkStart w:id="40992" w:name="_Toc63088604"/>
      <w:bookmarkStart w:id="40993" w:name="_Toc63237264"/>
      <w:bookmarkStart w:id="40994" w:name="_Toc63238499"/>
      <w:bookmarkStart w:id="40995" w:name="_Toc47867839"/>
      <w:bookmarkStart w:id="40996" w:name="_Toc47868837"/>
      <w:bookmarkStart w:id="40997" w:name="_Toc47869711"/>
      <w:bookmarkStart w:id="40998" w:name="_Toc47870596"/>
      <w:bookmarkStart w:id="40999" w:name="_Toc47871483"/>
      <w:bookmarkStart w:id="41000" w:name="_Toc49454842"/>
      <w:bookmarkStart w:id="41001" w:name="_Toc49456128"/>
      <w:bookmarkStart w:id="41002" w:name="_Toc49457414"/>
      <w:bookmarkStart w:id="41003" w:name="_Toc49459072"/>
      <w:bookmarkStart w:id="41004" w:name="_Toc49864648"/>
      <w:bookmarkStart w:id="41005" w:name="_Toc49865963"/>
      <w:bookmarkStart w:id="41006" w:name="_Toc55546679"/>
      <w:bookmarkStart w:id="41007" w:name="_Toc55551603"/>
      <w:bookmarkStart w:id="41008" w:name="_Toc55564789"/>
      <w:bookmarkStart w:id="41009" w:name="_Toc55565954"/>
      <w:bookmarkStart w:id="41010" w:name="_Toc55570293"/>
      <w:bookmarkStart w:id="41011" w:name="_Toc55574021"/>
      <w:bookmarkStart w:id="41012" w:name="_Toc56007992"/>
      <w:bookmarkStart w:id="41013" w:name="_Toc56009290"/>
      <w:bookmarkStart w:id="41014" w:name="_Toc58253406"/>
      <w:bookmarkStart w:id="41015" w:name="_Toc58507051"/>
      <w:bookmarkStart w:id="41016" w:name="_Toc58944037"/>
      <w:bookmarkStart w:id="41017" w:name="_Toc58945211"/>
      <w:bookmarkStart w:id="41018" w:name="_Toc63068601"/>
      <w:bookmarkStart w:id="41019" w:name="_Toc63069833"/>
      <w:bookmarkStart w:id="41020" w:name="_Toc63071747"/>
      <w:bookmarkStart w:id="41021" w:name="_Toc63087371"/>
      <w:bookmarkStart w:id="41022" w:name="_Toc63088605"/>
      <w:bookmarkStart w:id="41023" w:name="_Toc63237265"/>
      <w:bookmarkStart w:id="41024" w:name="_Toc63238500"/>
      <w:bookmarkStart w:id="41025" w:name="_Toc47867840"/>
      <w:bookmarkStart w:id="41026" w:name="_Toc47868838"/>
      <w:bookmarkStart w:id="41027" w:name="_Toc47869712"/>
      <w:bookmarkStart w:id="41028" w:name="_Toc47870597"/>
      <w:bookmarkStart w:id="41029" w:name="_Toc47871484"/>
      <w:bookmarkStart w:id="41030" w:name="_Toc49454843"/>
      <w:bookmarkStart w:id="41031" w:name="_Toc49456129"/>
      <w:bookmarkStart w:id="41032" w:name="_Toc49457415"/>
      <w:bookmarkStart w:id="41033" w:name="_Toc49459073"/>
      <w:bookmarkStart w:id="41034" w:name="_Toc49864649"/>
      <w:bookmarkStart w:id="41035" w:name="_Toc49865964"/>
      <w:bookmarkStart w:id="41036" w:name="_Toc55546680"/>
      <w:bookmarkStart w:id="41037" w:name="_Toc55551604"/>
      <w:bookmarkStart w:id="41038" w:name="_Toc55564790"/>
      <w:bookmarkStart w:id="41039" w:name="_Toc55565955"/>
      <w:bookmarkStart w:id="41040" w:name="_Toc55570294"/>
      <w:bookmarkStart w:id="41041" w:name="_Toc55574022"/>
      <w:bookmarkStart w:id="41042" w:name="_Toc56007993"/>
      <w:bookmarkStart w:id="41043" w:name="_Toc56009291"/>
      <w:bookmarkStart w:id="41044" w:name="_Toc58253407"/>
      <w:bookmarkStart w:id="41045" w:name="_Toc58507052"/>
      <w:bookmarkStart w:id="41046" w:name="_Toc58944038"/>
      <w:bookmarkStart w:id="41047" w:name="_Toc58945212"/>
      <w:bookmarkStart w:id="41048" w:name="_Toc63068602"/>
      <w:bookmarkStart w:id="41049" w:name="_Toc63069834"/>
      <w:bookmarkStart w:id="41050" w:name="_Toc63071748"/>
      <w:bookmarkStart w:id="41051" w:name="_Toc63087372"/>
      <w:bookmarkStart w:id="41052" w:name="_Toc63088606"/>
      <w:bookmarkStart w:id="41053" w:name="_Toc63237266"/>
      <w:bookmarkStart w:id="41054" w:name="_Toc63238501"/>
      <w:bookmarkStart w:id="41055" w:name="_Toc47867841"/>
      <w:bookmarkStart w:id="41056" w:name="_Toc47868839"/>
      <w:bookmarkStart w:id="41057" w:name="_Toc47869713"/>
      <w:bookmarkStart w:id="41058" w:name="_Toc47870598"/>
      <w:bookmarkStart w:id="41059" w:name="_Toc47871485"/>
      <w:bookmarkStart w:id="41060" w:name="_Toc49454844"/>
      <w:bookmarkStart w:id="41061" w:name="_Toc49456130"/>
      <w:bookmarkStart w:id="41062" w:name="_Toc49457416"/>
      <w:bookmarkStart w:id="41063" w:name="_Toc49459074"/>
      <w:bookmarkStart w:id="41064" w:name="_Toc49864650"/>
      <w:bookmarkStart w:id="41065" w:name="_Toc49865965"/>
      <w:bookmarkStart w:id="41066" w:name="_Toc55546681"/>
      <w:bookmarkStart w:id="41067" w:name="_Toc55551605"/>
      <w:bookmarkStart w:id="41068" w:name="_Toc55564791"/>
      <w:bookmarkStart w:id="41069" w:name="_Toc55565956"/>
      <w:bookmarkStart w:id="41070" w:name="_Toc55570295"/>
      <w:bookmarkStart w:id="41071" w:name="_Toc55574023"/>
      <w:bookmarkStart w:id="41072" w:name="_Toc56007994"/>
      <w:bookmarkStart w:id="41073" w:name="_Toc56009292"/>
      <w:bookmarkStart w:id="41074" w:name="_Toc58253408"/>
      <w:bookmarkStart w:id="41075" w:name="_Toc58507053"/>
      <w:bookmarkStart w:id="41076" w:name="_Toc58944039"/>
      <w:bookmarkStart w:id="41077" w:name="_Toc58945213"/>
      <w:bookmarkStart w:id="41078" w:name="_Toc63068603"/>
      <w:bookmarkStart w:id="41079" w:name="_Toc63069835"/>
      <w:bookmarkStart w:id="41080" w:name="_Toc63071749"/>
      <w:bookmarkStart w:id="41081" w:name="_Toc63087373"/>
      <w:bookmarkStart w:id="41082" w:name="_Toc63088607"/>
      <w:bookmarkStart w:id="41083" w:name="_Toc63237267"/>
      <w:bookmarkStart w:id="41084" w:name="_Toc63238502"/>
      <w:bookmarkStart w:id="41085" w:name="_Toc47867842"/>
      <w:bookmarkStart w:id="41086" w:name="_Toc47868840"/>
      <w:bookmarkStart w:id="41087" w:name="_Toc47869714"/>
      <w:bookmarkStart w:id="41088" w:name="_Toc47870599"/>
      <w:bookmarkStart w:id="41089" w:name="_Toc47871486"/>
      <w:bookmarkStart w:id="41090" w:name="_Toc49454845"/>
      <w:bookmarkStart w:id="41091" w:name="_Toc49456131"/>
      <w:bookmarkStart w:id="41092" w:name="_Toc49457417"/>
      <w:bookmarkStart w:id="41093" w:name="_Toc49459075"/>
      <w:bookmarkStart w:id="41094" w:name="_Toc49864651"/>
      <w:bookmarkStart w:id="41095" w:name="_Toc49865966"/>
      <w:bookmarkStart w:id="41096" w:name="_Toc55546682"/>
      <w:bookmarkStart w:id="41097" w:name="_Toc55551606"/>
      <w:bookmarkStart w:id="41098" w:name="_Toc55564792"/>
      <w:bookmarkStart w:id="41099" w:name="_Toc55565957"/>
      <w:bookmarkStart w:id="41100" w:name="_Toc55570296"/>
      <w:bookmarkStart w:id="41101" w:name="_Toc55574024"/>
      <w:bookmarkStart w:id="41102" w:name="_Toc56007995"/>
      <w:bookmarkStart w:id="41103" w:name="_Toc56009293"/>
      <w:bookmarkStart w:id="41104" w:name="_Toc58253409"/>
      <w:bookmarkStart w:id="41105" w:name="_Toc58507054"/>
      <w:bookmarkStart w:id="41106" w:name="_Toc58944040"/>
      <w:bookmarkStart w:id="41107" w:name="_Toc58945214"/>
      <w:bookmarkStart w:id="41108" w:name="_Toc63068604"/>
      <w:bookmarkStart w:id="41109" w:name="_Toc63069836"/>
      <w:bookmarkStart w:id="41110" w:name="_Toc63071750"/>
      <w:bookmarkStart w:id="41111" w:name="_Toc63087374"/>
      <w:bookmarkStart w:id="41112" w:name="_Toc63088608"/>
      <w:bookmarkStart w:id="41113" w:name="_Toc63237268"/>
      <w:bookmarkStart w:id="41114" w:name="_Toc63238503"/>
      <w:bookmarkStart w:id="41115" w:name="_Toc47867843"/>
      <w:bookmarkStart w:id="41116" w:name="_Toc47868841"/>
      <w:bookmarkStart w:id="41117" w:name="_Toc47869715"/>
      <w:bookmarkStart w:id="41118" w:name="_Toc47870600"/>
      <w:bookmarkStart w:id="41119" w:name="_Toc47871487"/>
      <w:bookmarkStart w:id="41120" w:name="_Toc49454846"/>
      <w:bookmarkStart w:id="41121" w:name="_Toc49456132"/>
      <w:bookmarkStart w:id="41122" w:name="_Toc49457418"/>
      <w:bookmarkStart w:id="41123" w:name="_Toc49459076"/>
      <w:bookmarkStart w:id="41124" w:name="_Toc49864652"/>
      <w:bookmarkStart w:id="41125" w:name="_Toc49865967"/>
      <w:bookmarkStart w:id="41126" w:name="_Toc55546683"/>
      <w:bookmarkStart w:id="41127" w:name="_Toc55551607"/>
      <w:bookmarkStart w:id="41128" w:name="_Toc55564793"/>
      <w:bookmarkStart w:id="41129" w:name="_Toc55565958"/>
      <w:bookmarkStart w:id="41130" w:name="_Toc55570297"/>
      <w:bookmarkStart w:id="41131" w:name="_Toc55574025"/>
      <w:bookmarkStart w:id="41132" w:name="_Toc56007996"/>
      <w:bookmarkStart w:id="41133" w:name="_Toc56009294"/>
      <w:bookmarkStart w:id="41134" w:name="_Toc58253410"/>
      <w:bookmarkStart w:id="41135" w:name="_Toc58507055"/>
      <w:bookmarkStart w:id="41136" w:name="_Toc58944041"/>
      <w:bookmarkStart w:id="41137" w:name="_Toc58945215"/>
      <w:bookmarkStart w:id="41138" w:name="_Toc63068605"/>
      <w:bookmarkStart w:id="41139" w:name="_Toc63069837"/>
      <w:bookmarkStart w:id="41140" w:name="_Toc63071751"/>
      <w:bookmarkStart w:id="41141" w:name="_Toc63087375"/>
      <w:bookmarkStart w:id="41142" w:name="_Toc63088609"/>
      <w:bookmarkStart w:id="41143" w:name="_Toc63237269"/>
      <w:bookmarkStart w:id="41144" w:name="_Toc63238504"/>
      <w:bookmarkStart w:id="41145" w:name="_Toc47867844"/>
      <w:bookmarkStart w:id="41146" w:name="_Toc47868842"/>
      <w:bookmarkStart w:id="41147" w:name="_Toc47869716"/>
      <w:bookmarkStart w:id="41148" w:name="_Toc47870601"/>
      <w:bookmarkStart w:id="41149" w:name="_Toc47871488"/>
      <w:bookmarkStart w:id="41150" w:name="_Toc49454847"/>
      <w:bookmarkStart w:id="41151" w:name="_Toc49456133"/>
      <w:bookmarkStart w:id="41152" w:name="_Toc49457419"/>
      <w:bookmarkStart w:id="41153" w:name="_Toc49459077"/>
      <w:bookmarkStart w:id="41154" w:name="_Toc49864653"/>
      <w:bookmarkStart w:id="41155" w:name="_Toc49865968"/>
      <w:bookmarkStart w:id="41156" w:name="_Toc55546684"/>
      <w:bookmarkStart w:id="41157" w:name="_Toc55551608"/>
      <w:bookmarkStart w:id="41158" w:name="_Toc55564794"/>
      <w:bookmarkStart w:id="41159" w:name="_Toc55565959"/>
      <w:bookmarkStart w:id="41160" w:name="_Toc55570298"/>
      <w:bookmarkStart w:id="41161" w:name="_Toc55574026"/>
      <w:bookmarkStart w:id="41162" w:name="_Toc56007997"/>
      <w:bookmarkStart w:id="41163" w:name="_Toc56009295"/>
      <w:bookmarkStart w:id="41164" w:name="_Toc58253411"/>
      <w:bookmarkStart w:id="41165" w:name="_Toc58507056"/>
      <w:bookmarkStart w:id="41166" w:name="_Toc58944042"/>
      <w:bookmarkStart w:id="41167" w:name="_Toc58945216"/>
      <w:bookmarkStart w:id="41168" w:name="_Toc63068606"/>
      <w:bookmarkStart w:id="41169" w:name="_Toc63069838"/>
      <w:bookmarkStart w:id="41170" w:name="_Toc63071752"/>
      <w:bookmarkStart w:id="41171" w:name="_Toc63087376"/>
      <w:bookmarkStart w:id="41172" w:name="_Toc63088610"/>
      <w:bookmarkStart w:id="41173" w:name="_Toc63237270"/>
      <w:bookmarkStart w:id="41174" w:name="_Toc63238505"/>
      <w:bookmarkStart w:id="41175" w:name="_Toc47867845"/>
      <w:bookmarkStart w:id="41176" w:name="_Toc47868843"/>
      <w:bookmarkStart w:id="41177" w:name="_Toc47869717"/>
      <w:bookmarkStart w:id="41178" w:name="_Toc47870602"/>
      <w:bookmarkStart w:id="41179" w:name="_Toc47871489"/>
      <w:bookmarkStart w:id="41180" w:name="_Toc49454848"/>
      <w:bookmarkStart w:id="41181" w:name="_Toc49456134"/>
      <w:bookmarkStart w:id="41182" w:name="_Toc49457420"/>
      <w:bookmarkStart w:id="41183" w:name="_Toc49459078"/>
      <w:bookmarkStart w:id="41184" w:name="_Toc49864654"/>
      <w:bookmarkStart w:id="41185" w:name="_Toc49865969"/>
      <w:bookmarkStart w:id="41186" w:name="_Toc55546685"/>
      <w:bookmarkStart w:id="41187" w:name="_Toc55551609"/>
      <w:bookmarkStart w:id="41188" w:name="_Toc55564795"/>
      <w:bookmarkStart w:id="41189" w:name="_Toc55565960"/>
      <w:bookmarkStart w:id="41190" w:name="_Toc55570299"/>
      <w:bookmarkStart w:id="41191" w:name="_Toc55574027"/>
      <w:bookmarkStart w:id="41192" w:name="_Toc56007998"/>
      <w:bookmarkStart w:id="41193" w:name="_Toc56009296"/>
      <w:bookmarkStart w:id="41194" w:name="_Toc58253412"/>
      <w:bookmarkStart w:id="41195" w:name="_Toc58507057"/>
      <w:bookmarkStart w:id="41196" w:name="_Toc58944043"/>
      <w:bookmarkStart w:id="41197" w:name="_Toc58945217"/>
      <w:bookmarkStart w:id="41198" w:name="_Toc63068607"/>
      <w:bookmarkStart w:id="41199" w:name="_Toc63069839"/>
      <w:bookmarkStart w:id="41200" w:name="_Toc63071753"/>
      <w:bookmarkStart w:id="41201" w:name="_Toc63087377"/>
      <w:bookmarkStart w:id="41202" w:name="_Toc63088611"/>
      <w:bookmarkStart w:id="41203" w:name="_Toc63237271"/>
      <w:bookmarkStart w:id="41204" w:name="_Toc63238506"/>
      <w:bookmarkStart w:id="41205" w:name="_Toc47867846"/>
      <w:bookmarkStart w:id="41206" w:name="_Toc47868844"/>
      <w:bookmarkStart w:id="41207" w:name="_Toc47869718"/>
      <w:bookmarkStart w:id="41208" w:name="_Toc47870603"/>
      <w:bookmarkStart w:id="41209" w:name="_Toc47871490"/>
      <w:bookmarkStart w:id="41210" w:name="_Toc49454849"/>
      <w:bookmarkStart w:id="41211" w:name="_Toc49456135"/>
      <w:bookmarkStart w:id="41212" w:name="_Toc49457421"/>
      <w:bookmarkStart w:id="41213" w:name="_Toc49459079"/>
      <w:bookmarkStart w:id="41214" w:name="_Toc49864655"/>
      <w:bookmarkStart w:id="41215" w:name="_Toc49865970"/>
      <w:bookmarkStart w:id="41216" w:name="_Toc55546686"/>
      <w:bookmarkStart w:id="41217" w:name="_Toc55551610"/>
      <w:bookmarkStart w:id="41218" w:name="_Toc55564796"/>
      <w:bookmarkStart w:id="41219" w:name="_Toc55565961"/>
      <w:bookmarkStart w:id="41220" w:name="_Toc55570300"/>
      <w:bookmarkStart w:id="41221" w:name="_Toc55574028"/>
      <w:bookmarkStart w:id="41222" w:name="_Toc56007999"/>
      <w:bookmarkStart w:id="41223" w:name="_Toc56009297"/>
      <w:bookmarkStart w:id="41224" w:name="_Toc58253413"/>
      <w:bookmarkStart w:id="41225" w:name="_Toc58507058"/>
      <w:bookmarkStart w:id="41226" w:name="_Toc58944044"/>
      <w:bookmarkStart w:id="41227" w:name="_Toc58945218"/>
      <w:bookmarkStart w:id="41228" w:name="_Toc63068608"/>
      <w:bookmarkStart w:id="41229" w:name="_Toc63069840"/>
      <w:bookmarkStart w:id="41230" w:name="_Toc63071754"/>
      <w:bookmarkStart w:id="41231" w:name="_Toc63087378"/>
      <w:bookmarkStart w:id="41232" w:name="_Toc63088612"/>
      <w:bookmarkStart w:id="41233" w:name="_Toc63237272"/>
      <w:bookmarkStart w:id="41234" w:name="_Toc63238507"/>
      <w:bookmarkStart w:id="41235" w:name="_Toc47867847"/>
      <w:bookmarkStart w:id="41236" w:name="_Toc47868845"/>
      <w:bookmarkStart w:id="41237" w:name="_Toc47869719"/>
      <w:bookmarkStart w:id="41238" w:name="_Toc47870604"/>
      <w:bookmarkStart w:id="41239" w:name="_Toc47871491"/>
      <w:bookmarkStart w:id="41240" w:name="_Toc49454850"/>
      <w:bookmarkStart w:id="41241" w:name="_Toc49456136"/>
      <w:bookmarkStart w:id="41242" w:name="_Toc49457422"/>
      <w:bookmarkStart w:id="41243" w:name="_Toc49459080"/>
      <w:bookmarkStart w:id="41244" w:name="_Toc49864656"/>
      <w:bookmarkStart w:id="41245" w:name="_Toc49865971"/>
      <w:bookmarkStart w:id="41246" w:name="_Toc55546687"/>
      <w:bookmarkStart w:id="41247" w:name="_Toc55551611"/>
      <w:bookmarkStart w:id="41248" w:name="_Toc55564797"/>
      <w:bookmarkStart w:id="41249" w:name="_Toc55565962"/>
      <w:bookmarkStart w:id="41250" w:name="_Toc55570301"/>
      <w:bookmarkStart w:id="41251" w:name="_Toc55574029"/>
      <w:bookmarkStart w:id="41252" w:name="_Toc56008000"/>
      <w:bookmarkStart w:id="41253" w:name="_Toc56009298"/>
      <w:bookmarkStart w:id="41254" w:name="_Toc58253414"/>
      <w:bookmarkStart w:id="41255" w:name="_Toc58507059"/>
      <w:bookmarkStart w:id="41256" w:name="_Toc58944045"/>
      <w:bookmarkStart w:id="41257" w:name="_Toc58945219"/>
      <w:bookmarkStart w:id="41258" w:name="_Toc63068609"/>
      <w:bookmarkStart w:id="41259" w:name="_Toc63069841"/>
      <w:bookmarkStart w:id="41260" w:name="_Toc63071755"/>
      <w:bookmarkStart w:id="41261" w:name="_Toc63087379"/>
      <w:bookmarkStart w:id="41262" w:name="_Toc63088613"/>
      <w:bookmarkStart w:id="41263" w:name="_Toc63237273"/>
      <w:bookmarkStart w:id="41264" w:name="_Toc63238508"/>
      <w:bookmarkStart w:id="41265" w:name="_Toc485587484"/>
      <w:bookmarkStart w:id="41266" w:name="_Toc47870605"/>
      <w:bookmarkStart w:id="41267" w:name="_Toc47871492"/>
      <w:bookmarkStart w:id="41268" w:name="_Toc49454851"/>
      <w:bookmarkStart w:id="41269" w:name="_Toc49456137"/>
      <w:bookmarkStart w:id="41270" w:name="_Toc49457423"/>
      <w:bookmarkStart w:id="41271" w:name="_Toc49459081"/>
      <w:bookmarkStart w:id="41272" w:name="_Toc49864657"/>
      <w:bookmarkStart w:id="41273" w:name="_Toc49865972"/>
      <w:bookmarkStart w:id="41274" w:name="_Toc55546688"/>
      <w:bookmarkStart w:id="41275" w:name="_Toc55551612"/>
      <w:bookmarkStart w:id="41276" w:name="_Toc55564798"/>
      <w:bookmarkStart w:id="41277" w:name="_Toc55565963"/>
      <w:bookmarkStart w:id="41278" w:name="_Toc55570302"/>
      <w:bookmarkStart w:id="41279" w:name="_Toc55574030"/>
      <w:bookmarkStart w:id="41280" w:name="_Toc56008001"/>
      <w:bookmarkStart w:id="41281" w:name="_Toc56009299"/>
      <w:bookmarkStart w:id="41282" w:name="_Toc58253415"/>
      <w:bookmarkStart w:id="41283" w:name="_Toc58507060"/>
      <w:bookmarkStart w:id="41284" w:name="_Toc58944046"/>
      <w:bookmarkStart w:id="41285" w:name="_Toc58945220"/>
      <w:bookmarkStart w:id="41286" w:name="_Toc63068610"/>
      <w:bookmarkStart w:id="41287" w:name="_Toc63069842"/>
      <w:bookmarkStart w:id="41288" w:name="_Toc63071756"/>
      <w:bookmarkStart w:id="41289" w:name="_Toc63087380"/>
      <w:bookmarkStart w:id="41290" w:name="_Toc63088614"/>
      <w:bookmarkStart w:id="41291" w:name="_Toc63237274"/>
      <w:bookmarkStart w:id="41292" w:name="_Toc63238509"/>
      <w:bookmarkStart w:id="41293" w:name="_Toc47870606"/>
      <w:bookmarkStart w:id="41294" w:name="_Toc47871493"/>
      <w:bookmarkStart w:id="41295" w:name="_Toc49454852"/>
      <w:bookmarkStart w:id="41296" w:name="_Toc49456138"/>
      <w:bookmarkStart w:id="41297" w:name="_Toc49457424"/>
      <w:bookmarkStart w:id="41298" w:name="_Toc49459082"/>
      <w:bookmarkStart w:id="41299" w:name="_Toc49864658"/>
      <w:bookmarkStart w:id="41300" w:name="_Toc49865973"/>
      <w:bookmarkStart w:id="41301" w:name="_Toc55546689"/>
      <w:bookmarkStart w:id="41302" w:name="_Toc55551613"/>
      <w:bookmarkStart w:id="41303" w:name="_Toc55564799"/>
      <w:bookmarkStart w:id="41304" w:name="_Toc55565964"/>
      <w:bookmarkStart w:id="41305" w:name="_Toc55570303"/>
      <w:bookmarkStart w:id="41306" w:name="_Toc55574031"/>
      <w:bookmarkStart w:id="41307" w:name="_Toc56008002"/>
      <w:bookmarkStart w:id="41308" w:name="_Toc56009300"/>
      <w:bookmarkStart w:id="41309" w:name="_Toc58253416"/>
      <w:bookmarkStart w:id="41310" w:name="_Toc58507061"/>
      <w:bookmarkStart w:id="41311" w:name="_Toc58944047"/>
      <w:bookmarkStart w:id="41312" w:name="_Toc58945221"/>
      <w:bookmarkStart w:id="41313" w:name="_Toc63068611"/>
      <w:bookmarkStart w:id="41314" w:name="_Toc63069843"/>
      <w:bookmarkStart w:id="41315" w:name="_Toc63071757"/>
      <w:bookmarkStart w:id="41316" w:name="_Toc63087381"/>
      <w:bookmarkStart w:id="41317" w:name="_Toc63088615"/>
      <w:bookmarkStart w:id="41318" w:name="_Toc63237275"/>
      <w:bookmarkStart w:id="41319" w:name="_Toc63238510"/>
      <w:bookmarkStart w:id="41320" w:name="_Toc47870607"/>
      <w:bookmarkStart w:id="41321" w:name="_Toc47871494"/>
      <w:bookmarkStart w:id="41322" w:name="_Toc49454853"/>
      <w:bookmarkStart w:id="41323" w:name="_Toc49456139"/>
      <w:bookmarkStart w:id="41324" w:name="_Toc49457425"/>
      <w:bookmarkStart w:id="41325" w:name="_Toc49459083"/>
      <w:bookmarkStart w:id="41326" w:name="_Toc49864659"/>
      <w:bookmarkStart w:id="41327" w:name="_Toc49865974"/>
      <w:bookmarkStart w:id="41328" w:name="_Toc55546690"/>
      <w:bookmarkStart w:id="41329" w:name="_Toc55551614"/>
      <w:bookmarkStart w:id="41330" w:name="_Toc55564800"/>
      <w:bookmarkStart w:id="41331" w:name="_Toc55565965"/>
      <w:bookmarkStart w:id="41332" w:name="_Toc55570304"/>
      <w:bookmarkStart w:id="41333" w:name="_Toc55574032"/>
      <w:bookmarkStart w:id="41334" w:name="_Toc56008003"/>
      <w:bookmarkStart w:id="41335" w:name="_Toc56009301"/>
      <w:bookmarkStart w:id="41336" w:name="_Toc58253417"/>
      <w:bookmarkStart w:id="41337" w:name="_Toc58507062"/>
      <w:bookmarkStart w:id="41338" w:name="_Toc58944048"/>
      <w:bookmarkStart w:id="41339" w:name="_Toc58945222"/>
      <w:bookmarkStart w:id="41340" w:name="_Toc63068612"/>
      <w:bookmarkStart w:id="41341" w:name="_Toc63069844"/>
      <w:bookmarkStart w:id="41342" w:name="_Toc63071758"/>
      <w:bookmarkStart w:id="41343" w:name="_Toc63087382"/>
      <w:bookmarkStart w:id="41344" w:name="_Toc63088616"/>
      <w:bookmarkStart w:id="41345" w:name="_Toc63237276"/>
      <w:bookmarkStart w:id="41346" w:name="_Toc63238511"/>
      <w:bookmarkStart w:id="41347" w:name="_Toc47867851"/>
      <w:bookmarkStart w:id="41348" w:name="_Toc47868849"/>
      <w:bookmarkStart w:id="41349" w:name="_Toc47869723"/>
      <w:bookmarkStart w:id="41350" w:name="_Toc47870608"/>
      <w:bookmarkStart w:id="41351" w:name="_Toc47871495"/>
      <w:bookmarkStart w:id="41352" w:name="_Toc49454854"/>
      <w:bookmarkStart w:id="41353" w:name="_Toc49456140"/>
      <w:bookmarkStart w:id="41354" w:name="_Toc49457426"/>
      <w:bookmarkStart w:id="41355" w:name="_Toc49459084"/>
      <w:bookmarkStart w:id="41356" w:name="_Toc49864660"/>
      <w:bookmarkStart w:id="41357" w:name="_Toc49865975"/>
      <w:bookmarkStart w:id="41358" w:name="_Toc55546691"/>
      <w:bookmarkStart w:id="41359" w:name="_Toc55551615"/>
      <w:bookmarkStart w:id="41360" w:name="_Toc55564801"/>
      <w:bookmarkStart w:id="41361" w:name="_Toc55565966"/>
      <w:bookmarkStart w:id="41362" w:name="_Toc55570305"/>
      <w:bookmarkStart w:id="41363" w:name="_Toc55574033"/>
      <w:bookmarkStart w:id="41364" w:name="_Toc56008004"/>
      <w:bookmarkStart w:id="41365" w:name="_Toc56009302"/>
      <w:bookmarkStart w:id="41366" w:name="_Toc58253418"/>
      <w:bookmarkStart w:id="41367" w:name="_Toc58507063"/>
      <w:bookmarkStart w:id="41368" w:name="_Toc58944049"/>
      <w:bookmarkStart w:id="41369" w:name="_Toc58945223"/>
      <w:bookmarkStart w:id="41370" w:name="_Toc63068613"/>
      <w:bookmarkStart w:id="41371" w:name="_Toc63069845"/>
      <w:bookmarkStart w:id="41372" w:name="_Toc63071759"/>
      <w:bookmarkStart w:id="41373" w:name="_Toc63087383"/>
      <w:bookmarkStart w:id="41374" w:name="_Toc63088617"/>
      <w:bookmarkStart w:id="41375" w:name="_Toc63237277"/>
      <w:bookmarkStart w:id="41376" w:name="_Toc63238512"/>
      <w:bookmarkStart w:id="41377" w:name="_Toc47867852"/>
      <w:bookmarkStart w:id="41378" w:name="_Toc47868850"/>
      <w:bookmarkStart w:id="41379" w:name="_Toc47869724"/>
      <w:bookmarkStart w:id="41380" w:name="_Toc47870609"/>
      <w:bookmarkStart w:id="41381" w:name="_Toc47871496"/>
      <w:bookmarkStart w:id="41382" w:name="_Toc49454855"/>
      <w:bookmarkStart w:id="41383" w:name="_Toc49456141"/>
      <w:bookmarkStart w:id="41384" w:name="_Toc49457427"/>
      <w:bookmarkStart w:id="41385" w:name="_Toc49459085"/>
      <w:bookmarkStart w:id="41386" w:name="_Toc49864661"/>
      <w:bookmarkStart w:id="41387" w:name="_Toc49865976"/>
      <w:bookmarkStart w:id="41388" w:name="_Toc55546692"/>
      <w:bookmarkStart w:id="41389" w:name="_Toc55551616"/>
      <w:bookmarkStart w:id="41390" w:name="_Toc55564802"/>
      <w:bookmarkStart w:id="41391" w:name="_Toc55565967"/>
      <w:bookmarkStart w:id="41392" w:name="_Toc55570306"/>
      <w:bookmarkStart w:id="41393" w:name="_Toc55574034"/>
      <w:bookmarkStart w:id="41394" w:name="_Toc56008005"/>
      <w:bookmarkStart w:id="41395" w:name="_Toc56009303"/>
      <w:bookmarkStart w:id="41396" w:name="_Toc58253419"/>
      <w:bookmarkStart w:id="41397" w:name="_Toc58507064"/>
      <w:bookmarkStart w:id="41398" w:name="_Toc58944050"/>
      <w:bookmarkStart w:id="41399" w:name="_Toc58945224"/>
      <w:bookmarkStart w:id="41400" w:name="_Toc63068614"/>
      <w:bookmarkStart w:id="41401" w:name="_Toc63069846"/>
      <w:bookmarkStart w:id="41402" w:name="_Toc63071760"/>
      <w:bookmarkStart w:id="41403" w:name="_Toc63087384"/>
      <w:bookmarkStart w:id="41404" w:name="_Toc63088618"/>
      <w:bookmarkStart w:id="41405" w:name="_Toc63237278"/>
      <w:bookmarkStart w:id="41406" w:name="_Toc63238513"/>
      <w:bookmarkStart w:id="41407" w:name="_Toc47867853"/>
      <w:bookmarkStart w:id="41408" w:name="_Toc47868851"/>
      <w:bookmarkStart w:id="41409" w:name="_Toc47869725"/>
      <w:bookmarkStart w:id="41410" w:name="_Toc47870610"/>
      <w:bookmarkStart w:id="41411" w:name="_Toc47871497"/>
      <w:bookmarkStart w:id="41412" w:name="_Toc49454856"/>
      <w:bookmarkStart w:id="41413" w:name="_Toc49456142"/>
      <w:bookmarkStart w:id="41414" w:name="_Toc49457428"/>
      <w:bookmarkStart w:id="41415" w:name="_Toc49459086"/>
      <w:bookmarkStart w:id="41416" w:name="_Toc49864662"/>
      <w:bookmarkStart w:id="41417" w:name="_Toc49865977"/>
      <w:bookmarkStart w:id="41418" w:name="_Toc55546693"/>
      <w:bookmarkStart w:id="41419" w:name="_Toc55551617"/>
      <w:bookmarkStart w:id="41420" w:name="_Toc55564803"/>
      <w:bookmarkStart w:id="41421" w:name="_Toc55565968"/>
      <w:bookmarkStart w:id="41422" w:name="_Toc55570307"/>
      <w:bookmarkStart w:id="41423" w:name="_Toc55574035"/>
      <w:bookmarkStart w:id="41424" w:name="_Toc56008006"/>
      <w:bookmarkStart w:id="41425" w:name="_Toc56009304"/>
      <w:bookmarkStart w:id="41426" w:name="_Toc58253420"/>
      <w:bookmarkStart w:id="41427" w:name="_Toc58507065"/>
      <w:bookmarkStart w:id="41428" w:name="_Toc58944051"/>
      <w:bookmarkStart w:id="41429" w:name="_Toc58945225"/>
      <w:bookmarkStart w:id="41430" w:name="_Toc63068615"/>
      <w:bookmarkStart w:id="41431" w:name="_Toc63069847"/>
      <w:bookmarkStart w:id="41432" w:name="_Toc63071761"/>
      <w:bookmarkStart w:id="41433" w:name="_Toc63087385"/>
      <w:bookmarkStart w:id="41434" w:name="_Toc63088619"/>
      <w:bookmarkStart w:id="41435" w:name="_Toc63237279"/>
      <w:bookmarkStart w:id="41436" w:name="_Toc63238514"/>
      <w:bookmarkStart w:id="41437" w:name="_Toc47867854"/>
      <w:bookmarkStart w:id="41438" w:name="_Toc47868852"/>
      <w:bookmarkStart w:id="41439" w:name="_Toc47869726"/>
      <w:bookmarkStart w:id="41440" w:name="_Toc47870611"/>
      <w:bookmarkStart w:id="41441" w:name="_Toc47871498"/>
      <w:bookmarkStart w:id="41442" w:name="_Toc49454857"/>
      <w:bookmarkStart w:id="41443" w:name="_Toc49456143"/>
      <w:bookmarkStart w:id="41444" w:name="_Toc49457429"/>
      <w:bookmarkStart w:id="41445" w:name="_Toc49459087"/>
      <w:bookmarkStart w:id="41446" w:name="_Toc49864663"/>
      <w:bookmarkStart w:id="41447" w:name="_Toc49865978"/>
      <w:bookmarkStart w:id="41448" w:name="_Toc55546694"/>
      <w:bookmarkStart w:id="41449" w:name="_Toc55551618"/>
      <w:bookmarkStart w:id="41450" w:name="_Toc55564804"/>
      <w:bookmarkStart w:id="41451" w:name="_Toc55565969"/>
      <w:bookmarkStart w:id="41452" w:name="_Toc55570308"/>
      <w:bookmarkStart w:id="41453" w:name="_Toc55574036"/>
      <w:bookmarkStart w:id="41454" w:name="_Toc56008007"/>
      <w:bookmarkStart w:id="41455" w:name="_Toc56009305"/>
      <w:bookmarkStart w:id="41456" w:name="_Toc58253421"/>
      <w:bookmarkStart w:id="41457" w:name="_Toc58507066"/>
      <w:bookmarkStart w:id="41458" w:name="_Toc58944052"/>
      <w:bookmarkStart w:id="41459" w:name="_Toc58945226"/>
      <w:bookmarkStart w:id="41460" w:name="_Toc63068616"/>
      <w:bookmarkStart w:id="41461" w:name="_Toc63069848"/>
      <w:bookmarkStart w:id="41462" w:name="_Toc63071762"/>
      <w:bookmarkStart w:id="41463" w:name="_Toc63087386"/>
      <w:bookmarkStart w:id="41464" w:name="_Toc63088620"/>
      <w:bookmarkStart w:id="41465" w:name="_Toc63237280"/>
      <w:bookmarkStart w:id="41466" w:name="_Toc63238515"/>
      <w:bookmarkStart w:id="41467" w:name="_Toc47867855"/>
      <w:bookmarkStart w:id="41468" w:name="_Toc47868853"/>
      <w:bookmarkStart w:id="41469" w:name="_Toc47869727"/>
      <w:bookmarkStart w:id="41470" w:name="_Toc47870612"/>
      <w:bookmarkStart w:id="41471" w:name="_Toc47871499"/>
      <w:bookmarkStart w:id="41472" w:name="_Toc49454858"/>
      <w:bookmarkStart w:id="41473" w:name="_Toc49456144"/>
      <w:bookmarkStart w:id="41474" w:name="_Toc49457430"/>
      <w:bookmarkStart w:id="41475" w:name="_Toc49459088"/>
      <w:bookmarkStart w:id="41476" w:name="_Toc49864664"/>
      <w:bookmarkStart w:id="41477" w:name="_Toc49865979"/>
      <w:bookmarkStart w:id="41478" w:name="_Toc55546695"/>
      <w:bookmarkStart w:id="41479" w:name="_Toc55551619"/>
      <w:bookmarkStart w:id="41480" w:name="_Toc55564805"/>
      <w:bookmarkStart w:id="41481" w:name="_Toc55565970"/>
      <w:bookmarkStart w:id="41482" w:name="_Toc55570309"/>
      <w:bookmarkStart w:id="41483" w:name="_Toc55574037"/>
      <w:bookmarkStart w:id="41484" w:name="_Toc56008008"/>
      <w:bookmarkStart w:id="41485" w:name="_Toc56009306"/>
      <w:bookmarkStart w:id="41486" w:name="_Toc58253422"/>
      <w:bookmarkStart w:id="41487" w:name="_Toc58507067"/>
      <w:bookmarkStart w:id="41488" w:name="_Toc58944053"/>
      <w:bookmarkStart w:id="41489" w:name="_Toc58945227"/>
      <w:bookmarkStart w:id="41490" w:name="_Toc63068617"/>
      <w:bookmarkStart w:id="41491" w:name="_Toc63069849"/>
      <w:bookmarkStart w:id="41492" w:name="_Toc63071763"/>
      <w:bookmarkStart w:id="41493" w:name="_Toc63087387"/>
      <w:bookmarkStart w:id="41494" w:name="_Toc63088621"/>
      <w:bookmarkStart w:id="41495" w:name="_Toc63237281"/>
      <w:bookmarkStart w:id="41496" w:name="_Toc63238516"/>
      <w:bookmarkStart w:id="41497" w:name="_Toc47867856"/>
      <w:bookmarkStart w:id="41498" w:name="_Toc47868854"/>
      <w:bookmarkStart w:id="41499" w:name="_Toc47869728"/>
      <w:bookmarkStart w:id="41500" w:name="_Toc47870613"/>
      <w:bookmarkStart w:id="41501" w:name="_Toc47871500"/>
      <w:bookmarkStart w:id="41502" w:name="_Toc49454859"/>
      <w:bookmarkStart w:id="41503" w:name="_Toc49456145"/>
      <w:bookmarkStart w:id="41504" w:name="_Toc49457431"/>
      <w:bookmarkStart w:id="41505" w:name="_Toc49459089"/>
      <w:bookmarkStart w:id="41506" w:name="_Toc49864665"/>
      <w:bookmarkStart w:id="41507" w:name="_Toc49865980"/>
      <w:bookmarkStart w:id="41508" w:name="_Toc55546696"/>
      <w:bookmarkStart w:id="41509" w:name="_Toc55551620"/>
      <w:bookmarkStart w:id="41510" w:name="_Toc55564806"/>
      <w:bookmarkStart w:id="41511" w:name="_Toc55565971"/>
      <w:bookmarkStart w:id="41512" w:name="_Toc55570310"/>
      <w:bookmarkStart w:id="41513" w:name="_Toc55574038"/>
      <w:bookmarkStart w:id="41514" w:name="_Toc56008009"/>
      <w:bookmarkStart w:id="41515" w:name="_Toc56009307"/>
      <w:bookmarkStart w:id="41516" w:name="_Toc58253423"/>
      <w:bookmarkStart w:id="41517" w:name="_Toc58507068"/>
      <w:bookmarkStart w:id="41518" w:name="_Toc58944054"/>
      <w:bookmarkStart w:id="41519" w:name="_Toc58945228"/>
      <w:bookmarkStart w:id="41520" w:name="_Toc63068618"/>
      <w:bookmarkStart w:id="41521" w:name="_Toc63069850"/>
      <w:bookmarkStart w:id="41522" w:name="_Toc63071764"/>
      <w:bookmarkStart w:id="41523" w:name="_Toc63087388"/>
      <w:bookmarkStart w:id="41524" w:name="_Toc63088622"/>
      <w:bookmarkStart w:id="41525" w:name="_Toc63237282"/>
      <w:bookmarkStart w:id="41526" w:name="_Toc63238517"/>
      <w:bookmarkStart w:id="41527" w:name="_Toc47867857"/>
      <w:bookmarkStart w:id="41528" w:name="_Toc47868855"/>
      <w:bookmarkStart w:id="41529" w:name="_Toc47869729"/>
      <w:bookmarkStart w:id="41530" w:name="_Toc47870614"/>
      <w:bookmarkStart w:id="41531" w:name="_Toc47871501"/>
      <w:bookmarkStart w:id="41532" w:name="_Toc49454860"/>
      <w:bookmarkStart w:id="41533" w:name="_Toc49456146"/>
      <w:bookmarkStart w:id="41534" w:name="_Toc49457432"/>
      <w:bookmarkStart w:id="41535" w:name="_Toc49459090"/>
      <w:bookmarkStart w:id="41536" w:name="_Toc49864666"/>
      <w:bookmarkStart w:id="41537" w:name="_Toc49865981"/>
      <w:bookmarkStart w:id="41538" w:name="_Toc55546697"/>
      <w:bookmarkStart w:id="41539" w:name="_Toc55551621"/>
      <w:bookmarkStart w:id="41540" w:name="_Toc55564807"/>
      <w:bookmarkStart w:id="41541" w:name="_Toc55565972"/>
      <w:bookmarkStart w:id="41542" w:name="_Toc55570311"/>
      <w:bookmarkStart w:id="41543" w:name="_Toc55574039"/>
      <w:bookmarkStart w:id="41544" w:name="_Toc56008010"/>
      <w:bookmarkStart w:id="41545" w:name="_Toc56009308"/>
      <w:bookmarkStart w:id="41546" w:name="_Toc58253424"/>
      <w:bookmarkStart w:id="41547" w:name="_Toc58507069"/>
      <w:bookmarkStart w:id="41548" w:name="_Toc58944055"/>
      <w:bookmarkStart w:id="41549" w:name="_Toc58945229"/>
      <w:bookmarkStart w:id="41550" w:name="_Toc63068619"/>
      <w:bookmarkStart w:id="41551" w:name="_Toc63069851"/>
      <w:bookmarkStart w:id="41552" w:name="_Toc63071765"/>
      <w:bookmarkStart w:id="41553" w:name="_Toc63087389"/>
      <w:bookmarkStart w:id="41554" w:name="_Toc63088623"/>
      <w:bookmarkStart w:id="41555" w:name="_Toc63237283"/>
      <w:bookmarkStart w:id="41556" w:name="_Toc63238518"/>
      <w:bookmarkStart w:id="41557" w:name="_Toc47867858"/>
      <w:bookmarkStart w:id="41558" w:name="_Toc47868856"/>
      <w:bookmarkStart w:id="41559" w:name="_Toc47869730"/>
      <w:bookmarkStart w:id="41560" w:name="_Toc47870615"/>
      <w:bookmarkStart w:id="41561" w:name="_Toc47871502"/>
      <w:bookmarkStart w:id="41562" w:name="_Toc49454861"/>
      <w:bookmarkStart w:id="41563" w:name="_Toc49456147"/>
      <w:bookmarkStart w:id="41564" w:name="_Toc49457433"/>
      <w:bookmarkStart w:id="41565" w:name="_Toc49459091"/>
      <w:bookmarkStart w:id="41566" w:name="_Toc49864667"/>
      <w:bookmarkStart w:id="41567" w:name="_Toc49865982"/>
      <w:bookmarkStart w:id="41568" w:name="_Toc55546698"/>
      <w:bookmarkStart w:id="41569" w:name="_Toc55551622"/>
      <w:bookmarkStart w:id="41570" w:name="_Toc55564808"/>
      <w:bookmarkStart w:id="41571" w:name="_Toc55565973"/>
      <w:bookmarkStart w:id="41572" w:name="_Toc55570312"/>
      <w:bookmarkStart w:id="41573" w:name="_Toc55574040"/>
      <w:bookmarkStart w:id="41574" w:name="_Toc56008011"/>
      <w:bookmarkStart w:id="41575" w:name="_Toc56009309"/>
      <w:bookmarkStart w:id="41576" w:name="_Toc58253425"/>
      <w:bookmarkStart w:id="41577" w:name="_Toc58507070"/>
      <w:bookmarkStart w:id="41578" w:name="_Toc58944056"/>
      <w:bookmarkStart w:id="41579" w:name="_Toc58945230"/>
      <w:bookmarkStart w:id="41580" w:name="_Toc63068620"/>
      <w:bookmarkStart w:id="41581" w:name="_Toc63069852"/>
      <w:bookmarkStart w:id="41582" w:name="_Toc63071766"/>
      <w:bookmarkStart w:id="41583" w:name="_Toc63087390"/>
      <w:bookmarkStart w:id="41584" w:name="_Toc63088624"/>
      <w:bookmarkStart w:id="41585" w:name="_Toc63237284"/>
      <w:bookmarkStart w:id="41586" w:name="_Toc63238519"/>
      <w:bookmarkStart w:id="41587" w:name="_Toc47867859"/>
      <w:bookmarkStart w:id="41588" w:name="_Toc47868857"/>
      <w:bookmarkStart w:id="41589" w:name="_Toc47869731"/>
      <w:bookmarkStart w:id="41590" w:name="_Toc47870616"/>
      <w:bookmarkStart w:id="41591" w:name="_Toc47871503"/>
      <w:bookmarkStart w:id="41592" w:name="_Toc49454862"/>
      <w:bookmarkStart w:id="41593" w:name="_Toc49456148"/>
      <w:bookmarkStart w:id="41594" w:name="_Toc49457434"/>
      <w:bookmarkStart w:id="41595" w:name="_Toc49459092"/>
      <w:bookmarkStart w:id="41596" w:name="_Toc49864668"/>
      <w:bookmarkStart w:id="41597" w:name="_Toc49865983"/>
      <w:bookmarkStart w:id="41598" w:name="_Toc55546699"/>
      <w:bookmarkStart w:id="41599" w:name="_Toc55551623"/>
      <w:bookmarkStart w:id="41600" w:name="_Toc55564809"/>
      <w:bookmarkStart w:id="41601" w:name="_Toc55565974"/>
      <w:bookmarkStart w:id="41602" w:name="_Toc55570313"/>
      <w:bookmarkStart w:id="41603" w:name="_Toc55574041"/>
      <w:bookmarkStart w:id="41604" w:name="_Toc56008012"/>
      <w:bookmarkStart w:id="41605" w:name="_Toc56009310"/>
      <w:bookmarkStart w:id="41606" w:name="_Toc58253426"/>
      <w:bookmarkStart w:id="41607" w:name="_Toc58507071"/>
      <w:bookmarkStart w:id="41608" w:name="_Toc58944057"/>
      <w:bookmarkStart w:id="41609" w:name="_Toc58945231"/>
      <w:bookmarkStart w:id="41610" w:name="_Toc63068621"/>
      <w:bookmarkStart w:id="41611" w:name="_Toc63069853"/>
      <w:bookmarkStart w:id="41612" w:name="_Toc63071767"/>
      <w:bookmarkStart w:id="41613" w:name="_Toc63087391"/>
      <w:bookmarkStart w:id="41614" w:name="_Toc63088625"/>
      <w:bookmarkStart w:id="41615" w:name="_Toc63237285"/>
      <w:bookmarkStart w:id="41616" w:name="_Toc63238520"/>
      <w:bookmarkStart w:id="41617" w:name="_Toc47867860"/>
      <w:bookmarkStart w:id="41618" w:name="_Toc47868858"/>
      <w:bookmarkStart w:id="41619" w:name="_Toc47869732"/>
      <w:bookmarkStart w:id="41620" w:name="_Toc47870617"/>
      <w:bookmarkStart w:id="41621" w:name="_Toc47871504"/>
      <w:bookmarkStart w:id="41622" w:name="_Toc49454863"/>
      <w:bookmarkStart w:id="41623" w:name="_Toc49456149"/>
      <w:bookmarkStart w:id="41624" w:name="_Toc49457435"/>
      <w:bookmarkStart w:id="41625" w:name="_Toc49459093"/>
      <w:bookmarkStart w:id="41626" w:name="_Toc49864669"/>
      <w:bookmarkStart w:id="41627" w:name="_Toc49865984"/>
      <w:bookmarkStart w:id="41628" w:name="_Toc55546700"/>
      <w:bookmarkStart w:id="41629" w:name="_Toc55551624"/>
      <w:bookmarkStart w:id="41630" w:name="_Toc55564810"/>
      <w:bookmarkStart w:id="41631" w:name="_Toc55565975"/>
      <w:bookmarkStart w:id="41632" w:name="_Toc55570314"/>
      <w:bookmarkStart w:id="41633" w:name="_Toc55574042"/>
      <w:bookmarkStart w:id="41634" w:name="_Toc56008013"/>
      <w:bookmarkStart w:id="41635" w:name="_Toc56009311"/>
      <w:bookmarkStart w:id="41636" w:name="_Toc58253427"/>
      <w:bookmarkStart w:id="41637" w:name="_Toc58507072"/>
      <w:bookmarkStart w:id="41638" w:name="_Toc58944058"/>
      <w:bookmarkStart w:id="41639" w:name="_Toc58945232"/>
      <w:bookmarkStart w:id="41640" w:name="_Toc63068622"/>
      <w:bookmarkStart w:id="41641" w:name="_Toc63069854"/>
      <w:bookmarkStart w:id="41642" w:name="_Toc63071768"/>
      <w:bookmarkStart w:id="41643" w:name="_Toc63087392"/>
      <w:bookmarkStart w:id="41644" w:name="_Toc63088626"/>
      <w:bookmarkStart w:id="41645" w:name="_Toc63237286"/>
      <w:bookmarkStart w:id="41646" w:name="_Toc63238521"/>
      <w:bookmarkStart w:id="41647" w:name="_Toc47870618"/>
      <w:bookmarkStart w:id="41648" w:name="_Toc47871505"/>
      <w:bookmarkStart w:id="41649" w:name="_Toc49454864"/>
      <w:bookmarkStart w:id="41650" w:name="_Toc49456150"/>
      <w:bookmarkStart w:id="41651" w:name="_Toc49457436"/>
      <w:bookmarkStart w:id="41652" w:name="_Toc49459094"/>
      <w:bookmarkStart w:id="41653" w:name="_Toc49864670"/>
      <w:bookmarkStart w:id="41654" w:name="_Toc49865985"/>
      <w:bookmarkStart w:id="41655" w:name="_Toc55546701"/>
      <w:bookmarkStart w:id="41656" w:name="_Toc55551625"/>
      <w:bookmarkStart w:id="41657" w:name="_Toc55564811"/>
      <w:bookmarkStart w:id="41658" w:name="_Toc55565976"/>
      <w:bookmarkStart w:id="41659" w:name="_Toc55570315"/>
      <w:bookmarkStart w:id="41660" w:name="_Toc55574043"/>
      <w:bookmarkStart w:id="41661" w:name="_Toc56008014"/>
      <w:bookmarkStart w:id="41662" w:name="_Toc56009312"/>
      <w:bookmarkStart w:id="41663" w:name="_Toc58253428"/>
      <w:bookmarkStart w:id="41664" w:name="_Toc58507073"/>
      <w:bookmarkStart w:id="41665" w:name="_Toc58944059"/>
      <w:bookmarkStart w:id="41666" w:name="_Toc58945233"/>
      <w:bookmarkStart w:id="41667" w:name="_Toc63068623"/>
      <w:bookmarkStart w:id="41668" w:name="_Toc63069855"/>
      <w:bookmarkStart w:id="41669" w:name="_Toc63071769"/>
      <w:bookmarkStart w:id="41670" w:name="_Toc63087393"/>
      <w:bookmarkStart w:id="41671" w:name="_Toc63088627"/>
      <w:bookmarkStart w:id="41672" w:name="_Toc63237287"/>
      <w:bookmarkStart w:id="41673" w:name="_Toc63238522"/>
      <w:bookmarkStart w:id="41674" w:name="_Toc47867862"/>
      <w:bookmarkStart w:id="41675" w:name="_Toc47868860"/>
      <w:bookmarkStart w:id="41676" w:name="_Toc47869734"/>
      <w:bookmarkStart w:id="41677" w:name="_Toc47870619"/>
      <w:bookmarkStart w:id="41678" w:name="_Toc47871506"/>
      <w:bookmarkStart w:id="41679" w:name="_Toc49454865"/>
      <w:bookmarkStart w:id="41680" w:name="_Toc49456151"/>
      <w:bookmarkStart w:id="41681" w:name="_Toc49457437"/>
      <w:bookmarkStart w:id="41682" w:name="_Toc49459095"/>
      <w:bookmarkStart w:id="41683" w:name="_Toc49864671"/>
      <w:bookmarkStart w:id="41684" w:name="_Toc49865986"/>
      <w:bookmarkStart w:id="41685" w:name="_Toc55546702"/>
      <w:bookmarkStart w:id="41686" w:name="_Toc55551626"/>
      <w:bookmarkStart w:id="41687" w:name="_Toc55564812"/>
      <w:bookmarkStart w:id="41688" w:name="_Toc55565977"/>
      <w:bookmarkStart w:id="41689" w:name="_Toc55570316"/>
      <w:bookmarkStart w:id="41690" w:name="_Toc55574044"/>
      <w:bookmarkStart w:id="41691" w:name="_Toc56008015"/>
      <w:bookmarkStart w:id="41692" w:name="_Toc56009313"/>
      <w:bookmarkStart w:id="41693" w:name="_Toc58253429"/>
      <w:bookmarkStart w:id="41694" w:name="_Toc58507074"/>
      <w:bookmarkStart w:id="41695" w:name="_Toc58944060"/>
      <w:bookmarkStart w:id="41696" w:name="_Toc58945234"/>
      <w:bookmarkStart w:id="41697" w:name="_Toc63068624"/>
      <w:bookmarkStart w:id="41698" w:name="_Toc63069856"/>
      <w:bookmarkStart w:id="41699" w:name="_Toc63071770"/>
      <w:bookmarkStart w:id="41700" w:name="_Toc63087394"/>
      <w:bookmarkStart w:id="41701" w:name="_Toc63088628"/>
      <w:bookmarkStart w:id="41702" w:name="_Toc63237288"/>
      <w:bookmarkStart w:id="41703" w:name="_Toc63238523"/>
      <w:bookmarkStart w:id="41704" w:name="_Toc47867863"/>
      <w:bookmarkStart w:id="41705" w:name="_Toc47868861"/>
      <w:bookmarkStart w:id="41706" w:name="_Toc47869735"/>
      <w:bookmarkStart w:id="41707" w:name="_Toc47870620"/>
      <w:bookmarkStart w:id="41708" w:name="_Toc47871507"/>
      <w:bookmarkStart w:id="41709" w:name="_Toc49454866"/>
      <w:bookmarkStart w:id="41710" w:name="_Toc49456152"/>
      <w:bookmarkStart w:id="41711" w:name="_Toc49457438"/>
      <w:bookmarkStart w:id="41712" w:name="_Toc49459096"/>
      <w:bookmarkStart w:id="41713" w:name="_Toc49864672"/>
      <w:bookmarkStart w:id="41714" w:name="_Toc49865987"/>
      <w:bookmarkStart w:id="41715" w:name="_Toc55546703"/>
      <w:bookmarkStart w:id="41716" w:name="_Toc55551627"/>
      <w:bookmarkStart w:id="41717" w:name="_Toc55564813"/>
      <w:bookmarkStart w:id="41718" w:name="_Toc55565978"/>
      <w:bookmarkStart w:id="41719" w:name="_Toc55570317"/>
      <w:bookmarkStart w:id="41720" w:name="_Toc55574045"/>
      <w:bookmarkStart w:id="41721" w:name="_Toc56008016"/>
      <w:bookmarkStart w:id="41722" w:name="_Toc56009314"/>
      <w:bookmarkStart w:id="41723" w:name="_Toc58253430"/>
      <w:bookmarkStart w:id="41724" w:name="_Toc58507075"/>
      <w:bookmarkStart w:id="41725" w:name="_Toc58944061"/>
      <w:bookmarkStart w:id="41726" w:name="_Toc58945235"/>
      <w:bookmarkStart w:id="41727" w:name="_Toc63068625"/>
      <w:bookmarkStart w:id="41728" w:name="_Toc63069857"/>
      <w:bookmarkStart w:id="41729" w:name="_Toc63071771"/>
      <w:bookmarkStart w:id="41730" w:name="_Toc63087395"/>
      <w:bookmarkStart w:id="41731" w:name="_Toc63088629"/>
      <w:bookmarkStart w:id="41732" w:name="_Toc63237289"/>
      <w:bookmarkStart w:id="41733" w:name="_Toc63238524"/>
      <w:bookmarkStart w:id="41734" w:name="_Toc47867864"/>
      <w:bookmarkStart w:id="41735" w:name="_Toc47868862"/>
      <w:bookmarkStart w:id="41736" w:name="_Toc47869736"/>
      <w:bookmarkStart w:id="41737" w:name="_Toc47870621"/>
      <w:bookmarkStart w:id="41738" w:name="_Toc47871508"/>
      <w:bookmarkStart w:id="41739" w:name="_Toc49454867"/>
      <w:bookmarkStart w:id="41740" w:name="_Toc49456153"/>
      <w:bookmarkStart w:id="41741" w:name="_Toc49457439"/>
      <w:bookmarkStart w:id="41742" w:name="_Toc49459097"/>
      <w:bookmarkStart w:id="41743" w:name="_Toc49864673"/>
      <w:bookmarkStart w:id="41744" w:name="_Toc49865988"/>
      <w:bookmarkStart w:id="41745" w:name="_Toc55546704"/>
      <w:bookmarkStart w:id="41746" w:name="_Toc55551628"/>
      <w:bookmarkStart w:id="41747" w:name="_Toc55564814"/>
      <w:bookmarkStart w:id="41748" w:name="_Toc55565979"/>
      <w:bookmarkStart w:id="41749" w:name="_Toc55570318"/>
      <w:bookmarkStart w:id="41750" w:name="_Toc55574046"/>
      <w:bookmarkStart w:id="41751" w:name="_Toc56008017"/>
      <w:bookmarkStart w:id="41752" w:name="_Toc56009315"/>
      <w:bookmarkStart w:id="41753" w:name="_Toc58253431"/>
      <w:bookmarkStart w:id="41754" w:name="_Toc58507076"/>
      <w:bookmarkStart w:id="41755" w:name="_Toc58944062"/>
      <w:bookmarkStart w:id="41756" w:name="_Toc58945236"/>
      <w:bookmarkStart w:id="41757" w:name="_Toc63068626"/>
      <w:bookmarkStart w:id="41758" w:name="_Toc63069858"/>
      <w:bookmarkStart w:id="41759" w:name="_Toc63071772"/>
      <w:bookmarkStart w:id="41760" w:name="_Toc63087396"/>
      <w:bookmarkStart w:id="41761" w:name="_Toc63088630"/>
      <w:bookmarkStart w:id="41762" w:name="_Toc63237290"/>
      <w:bookmarkStart w:id="41763" w:name="_Toc63238525"/>
      <w:bookmarkStart w:id="41764" w:name="_Toc47867865"/>
      <w:bookmarkStart w:id="41765" w:name="_Toc47868863"/>
      <w:bookmarkStart w:id="41766" w:name="_Toc47869737"/>
      <w:bookmarkStart w:id="41767" w:name="_Toc47870622"/>
      <w:bookmarkStart w:id="41768" w:name="_Toc47871509"/>
      <w:bookmarkStart w:id="41769" w:name="_Toc49454868"/>
      <w:bookmarkStart w:id="41770" w:name="_Toc49456154"/>
      <w:bookmarkStart w:id="41771" w:name="_Toc49457440"/>
      <w:bookmarkStart w:id="41772" w:name="_Toc49459098"/>
      <w:bookmarkStart w:id="41773" w:name="_Toc49864674"/>
      <w:bookmarkStart w:id="41774" w:name="_Toc49865989"/>
      <w:bookmarkStart w:id="41775" w:name="_Toc55546705"/>
      <w:bookmarkStart w:id="41776" w:name="_Toc55551629"/>
      <w:bookmarkStart w:id="41777" w:name="_Toc55564815"/>
      <w:bookmarkStart w:id="41778" w:name="_Toc55565980"/>
      <w:bookmarkStart w:id="41779" w:name="_Toc55570319"/>
      <w:bookmarkStart w:id="41780" w:name="_Toc55574047"/>
      <w:bookmarkStart w:id="41781" w:name="_Toc56008018"/>
      <w:bookmarkStart w:id="41782" w:name="_Toc56009316"/>
      <w:bookmarkStart w:id="41783" w:name="_Toc58253432"/>
      <w:bookmarkStart w:id="41784" w:name="_Toc58507077"/>
      <w:bookmarkStart w:id="41785" w:name="_Toc58944063"/>
      <w:bookmarkStart w:id="41786" w:name="_Toc58945237"/>
      <w:bookmarkStart w:id="41787" w:name="_Toc63068627"/>
      <w:bookmarkStart w:id="41788" w:name="_Toc63069859"/>
      <w:bookmarkStart w:id="41789" w:name="_Toc63071773"/>
      <w:bookmarkStart w:id="41790" w:name="_Toc63087397"/>
      <w:bookmarkStart w:id="41791" w:name="_Toc63088631"/>
      <w:bookmarkStart w:id="41792" w:name="_Toc63237291"/>
      <w:bookmarkStart w:id="41793" w:name="_Toc63238526"/>
      <w:bookmarkStart w:id="41794" w:name="_Toc47867866"/>
      <w:bookmarkStart w:id="41795" w:name="_Toc47868864"/>
      <w:bookmarkStart w:id="41796" w:name="_Toc47869738"/>
      <w:bookmarkStart w:id="41797" w:name="_Toc47870623"/>
      <w:bookmarkStart w:id="41798" w:name="_Toc47871510"/>
      <w:bookmarkStart w:id="41799" w:name="_Toc49454869"/>
      <w:bookmarkStart w:id="41800" w:name="_Toc49456155"/>
      <w:bookmarkStart w:id="41801" w:name="_Toc49457441"/>
      <w:bookmarkStart w:id="41802" w:name="_Toc49459099"/>
      <w:bookmarkStart w:id="41803" w:name="_Toc49864675"/>
      <w:bookmarkStart w:id="41804" w:name="_Toc49865990"/>
      <w:bookmarkStart w:id="41805" w:name="_Toc55546706"/>
      <w:bookmarkStart w:id="41806" w:name="_Toc55551630"/>
      <w:bookmarkStart w:id="41807" w:name="_Toc55564816"/>
      <w:bookmarkStart w:id="41808" w:name="_Toc55565981"/>
      <w:bookmarkStart w:id="41809" w:name="_Toc55570320"/>
      <w:bookmarkStart w:id="41810" w:name="_Toc55574048"/>
      <w:bookmarkStart w:id="41811" w:name="_Toc56008019"/>
      <w:bookmarkStart w:id="41812" w:name="_Toc56009317"/>
      <w:bookmarkStart w:id="41813" w:name="_Toc58253433"/>
      <w:bookmarkStart w:id="41814" w:name="_Toc58507078"/>
      <w:bookmarkStart w:id="41815" w:name="_Toc58944064"/>
      <w:bookmarkStart w:id="41816" w:name="_Toc58945238"/>
      <w:bookmarkStart w:id="41817" w:name="_Toc63068628"/>
      <w:bookmarkStart w:id="41818" w:name="_Toc63069860"/>
      <w:bookmarkStart w:id="41819" w:name="_Toc63071774"/>
      <w:bookmarkStart w:id="41820" w:name="_Toc63087398"/>
      <w:bookmarkStart w:id="41821" w:name="_Toc63088632"/>
      <w:bookmarkStart w:id="41822" w:name="_Toc63237292"/>
      <w:bookmarkStart w:id="41823" w:name="_Toc63238527"/>
      <w:bookmarkStart w:id="41824" w:name="_Toc47870624"/>
      <w:bookmarkStart w:id="41825" w:name="_Toc47871511"/>
      <w:bookmarkStart w:id="41826" w:name="_Toc49454870"/>
      <w:bookmarkStart w:id="41827" w:name="_Toc49456156"/>
      <w:bookmarkStart w:id="41828" w:name="_Toc49457442"/>
      <w:bookmarkStart w:id="41829" w:name="_Toc49459100"/>
      <w:bookmarkStart w:id="41830" w:name="_Toc49864676"/>
      <w:bookmarkStart w:id="41831" w:name="_Toc49865991"/>
      <w:bookmarkStart w:id="41832" w:name="_Toc55546707"/>
      <w:bookmarkStart w:id="41833" w:name="_Toc55551631"/>
      <w:bookmarkStart w:id="41834" w:name="_Toc55564817"/>
      <w:bookmarkStart w:id="41835" w:name="_Toc55565982"/>
      <w:bookmarkStart w:id="41836" w:name="_Toc55570321"/>
      <w:bookmarkStart w:id="41837" w:name="_Toc55574049"/>
      <w:bookmarkStart w:id="41838" w:name="_Toc56008020"/>
      <w:bookmarkStart w:id="41839" w:name="_Toc56009318"/>
      <w:bookmarkStart w:id="41840" w:name="_Toc58253434"/>
      <w:bookmarkStart w:id="41841" w:name="_Toc58507079"/>
      <w:bookmarkStart w:id="41842" w:name="_Toc58944065"/>
      <w:bookmarkStart w:id="41843" w:name="_Toc58945239"/>
      <w:bookmarkStart w:id="41844" w:name="_Toc63068629"/>
      <w:bookmarkStart w:id="41845" w:name="_Toc63069861"/>
      <w:bookmarkStart w:id="41846" w:name="_Toc63071775"/>
      <w:bookmarkStart w:id="41847" w:name="_Toc63087399"/>
      <w:bookmarkStart w:id="41848" w:name="_Toc63088633"/>
      <w:bookmarkStart w:id="41849" w:name="_Toc63237293"/>
      <w:bookmarkStart w:id="41850" w:name="_Toc63238528"/>
      <w:bookmarkStart w:id="41851" w:name="_Toc47867868"/>
      <w:bookmarkStart w:id="41852" w:name="_Toc47868866"/>
      <w:bookmarkStart w:id="41853" w:name="_Toc47869740"/>
      <w:bookmarkStart w:id="41854" w:name="_Toc47870625"/>
      <w:bookmarkStart w:id="41855" w:name="_Toc47871512"/>
      <w:bookmarkStart w:id="41856" w:name="_Toc49454871"/>
      <w:bookmarkStart w:id="41857" w:name="_Toc49456157"/>
      <w:bookmarkStart w:id="41858" w:name="_Toc49457443"/>
      <w:bookmarkStart w:id="41859" w:name="_Toc49459101"/>
      <w:bookmarkStart w:id="41860" w:name="_Toc49864677"/>
      <w:bookmarkStart w:id="41861" w:name="_Toc49865992"/>
      <w:bookmarkStart w:id="41862" w:name="_Toc55546708"/>
      <w:bookmarkStart w:id="41863" w:name="_Toc55551632"/>
      <w:bookmarkStart w:id="41864" w:name="_Toc55564818"/>
      <w:bookmarkStart w:id="41865" w:name="_Toc55565983"/>
      <w:bookmarkStart w:id="41866" w:name="_Toc55570322"/>
      <w:bookmarkStart w:id="41867" w:name="_Toc55574050"/>
      <w:bookmarkStart w:id="41868" w:name="_Toc56008021"/>
      <w:bookmarkStart w:id="41869" w:name="_Toc56009319"/>
      <w:bookmarkStart w:id="41870" w:name="_Toc58253435"/>
      <w:bookmarkStart w:id="41871" w:name="_Toc58507080"/>
      <w:bookmarkStart w:id="41872" w:name="_Toc58944066"/>
      <w:bookmarkStart w:id="41873" w:name="_Toc58945240"/>
      <w:bookmarkStart w:id="41874" w:name="_Toc63068630"/>
      <w:bookmarkStart w:id="41875" w:name="_Toc63069862"/>
      <w:bookmarkStart w:id="41876" w:name="_Toc63071776"/>
      <w:bookmarkStart w:id="41877" w:name="_Toc63087400"/>
      <w:bookmarkStart w:id="41878" w:name="_Toc63088634"/>
      <w:bookmarkStart w:id="41879" w:name="_Toc63237294"/>
      <w:bookmarkStart w:id="41880" w:name="_Toc63238529"/>
      <w:bookmarkStart w:id="41881" w:name="_Toc461375718"/>
      <w:bookmarkStart w:id="41882" w:name="_Toc461698837"/>
      <w:bookmarkStart w:id="41883" w:name="_Toc461973945"/>
      <w:bookmarkStart w:id="41884" w:name="_Toc461999774"/>
      <w:bookmarkStart w:id="41885" w:name="_Toc47870626"/>
      <w:bookmarkStart w:id="41886" w:name="_Toc47871513"/>
      <w:bookmarkStart w:id="41887" w:name="_Toc63068631"/>
      <w:bookmarkStart w:id="41888" w:name="_Toc63069863"/>
      <w:bookmarkStart w:id="41889" w:name="_Toc63071777"/>
      <w:bookmarkStart w:id="41890" w:name="_Toc63087401"/>
      <w:bookmarkStart w:id="41891" w:name="_Toc63088635"/>
      <w:bookmarkStart w:id="41892" w:name="_Toc63237295"/>
      <w:bookmarkStart w:id="41893" w:name="_Toc63238530"/>
      <w:bookmarkStart w:id="41894" w:name="_Toc47870627"/>
      <w:bookmarkStart w:id="41895" w:name="_Toc47871514"/>
      <w:bookmarkStart w:id="41896" w:name="_Toc63068632"/>
      <w:bookmarkStart w:id="41897" w:name="_Toc63069864"/>
      <w:bookmarkStart w:id="41898" w:name="_Toc63071778"/>
      <w:bookmarkStart w:id="41899" w:name="_Toc63087402"/>
      <w:bookmarkStart w:id="41900" w:name="_Toc63088636"/>
      <w:bookmarkStart w:id="41901" w:name="_Toc63237296"/>
      <w:bookmarkStart w:id="41902" w:name="_Toc63238531"/>
      <w:bookmarkStart w:id="41903" w:name="_Toc47867871"/>
      <w:bookmarkStart w:id="41904" w:name="_Toc47868869"/>
      <w:bookmarkStart w:id="41905" w:name="_Toc47869743"/>
      <w:bookmarkStart w:id="41906" w:name="_Toc47870628"/>
      <w:bookmarkStart w:id="41907" w:name="_Toc47871515"/>
      <w:bookmarkStart w:id="41908" w:name="_Toc63068633"/>
      <w:bookmarkStart w:id="41909" w:name="_Toc63069865"/>
      <w:bookmarkStart w:id="41910" w:name="_Toc63071779"/>
      <w:bookmarkStart w:id="41911" w:name="_Toc63087403"/>
      <w:bookmarkStart w:id="41912" w:name="_Toc63088637"/>
      <w:bookmarkStart w:id="41913" w:name="_Toc63237297"/>
      <w:bookmarkStart w:id="41914" w:name="_Toc63238532"/>
      <w:bookmarkStart w:id="41915" w:name="_Toc47867872"/>
      <w:bookmarkStart w:id="41916" w:name="_Toc47868870"/>
      <w:bookmarkStart w:id="41917" w:name="_Toc47869744"/>
      <w:bookmarkStart w:id="41918" w:name="_Toc47870629"/>
      <w:bookmarkStart w:id="41919" w:name="_Toc47871516"/>
      <w:bookmarkStart w:id="41920" w:name="_Toc63068634"/>
      <w:bookmarkStart w:id="41921" w:name="_Toc63069866"/>
      <w:bookmarkStart w:id="41922" w:name="_Toc63071780"/>
      <w:bookmarkStart w:id="41923" w:name="_Toc63087404"/>
      <w:bookmarkStart w:id="41924" w:name="_Toc63088638"/>
      <w:bookmarkStart w:id="41925" w:name="_Toc63237298"/>
      <w:bookmarkStart w:id="41926" w:name="_Toc63238533"/>
      <w:bookmarkStart w:id="41927" w:name="_Toc47867873"/>
      <w:bookmarkStart w:id="41928" w:name="_Toc47868871"/>
      <w:bookmarkStart w:id="41929" w:name="_Toc47869745"/>
      <w:bookmarkStart w:id="41930" w:name="_Toc47870630"/>
      <w:bookmarkStart w:id="41931" w:name="_Toc47871517"/>
      <w:bookmarkStart w:id="41932" w:name="_Toc63068635"/>
      <w:bookmarkStart w:id="41933" w:name="_Toc63069867"/>
      <w:bookmarkStart w:id="41934" w:name="_Toc63071781"/>
      <w:bookmarkStart w:id="41935" w:name="_Toc63087405"/>
      <w:bookmarkStart w:id="41936" w:name="_Toc63088639"/>
      <w:bookmarkStart w:id="41937" w:name="_Toc63237299"/>
      <w:bookmarkStart w:id="41938" w:name="_Toc63238534"/>
      <w:bookmarkStart w:id="41939" w:name="_Toc47870631"/>
      <w:bookmarkStart w:id="41940" w:name="_Toc47871518"/>
      <w:bookmarkStart w:id="41941" w:name="_Toc63068636"/>
      <w:bookmarkStart w:id="41942" w:name="_Toc63069868"/>
      <w:bookmarkStart w:id="41943" w:name="_Toc63071782"/>
      <w:bookmarkStart w:id="41944" w:name="_Toc63087406"/>
      <w:bookmarkStart w:id="41945" w:name="_Toc63088640"/>
      <w:bookmarkStart w:id="41946" w:name="_Toc63237300"/>
      <w:bookmarkStart w:id="41947" w:name="_Toc63238535"/>
      <w:bookmarkStart w:id="41948" w:name="_Toc47867875"/>
      <w:bookmarkStart w:id="41949" w:name="_Toc47868873"/>
      <w:bookmarkStart w:id="41950" w:name="_Toc47869747"/>
      <w:bookmarkStart w:id="41951" w:name="_Toc47870632"/>
      <w:bookmarkStart w:id="41952" w:name="_Toc47871519"/>
      <w:bookmarkStart w:id="41953" w:name="_Toc49111516"/>
      <w:bookmarkStart w:id="41954" w:name="_Toc49328663"/>
      <w:bookmarkStart w:id="41955" w:name="_Toc49433845"/>
      <w:bookmarkStart w:id="41956" w:name="_Toc49435031"/>
      <w:bookmarkStart w:id="41957" w:name="_Toc49436221"/>
      <w:bookmarkStart w:id="41958" w:name="_Toc49437408"/>
      <w:bookmarkStart w:id="41959" w:name="_Toc49454875"/>
      <w:bookmarkStart w:id="41960" w:name="_Toc49456161"/>
      <w:bookmarkStart w:id="41961" w:name="_Toc49457447"/>
      <w:bookmarkStart w:id="41962" w:name="_Toc49459105"/>
      <w:bookmarkStart w:id="41963" w:name="_Toc49864681"/>
      <w:bookmarkStart w:id="41964" w:name="_Toc49865996"/>
      <w:bookmarkStart w:id="41965" w:name="_Toc55546712"/>
      <w:bookmarkStart w:id="41966" w:name="_Toc55551636"/>
      <w:bookmarkStart w:id="41967" w:name="_Toc55564822"/>
      <w:bookmarkStart w:id="41968" w:name="_Toc55565987"/>
      <w:bookmarkStart w:id="41969" w:name="_Toc55570326"/>
      <w:bookmarkStart w:id="41970" w:name="_Toc55574054"/>
      <w:bookmarkStart w:id="41971" w:name="_Toc56008025"/>
      <w:bookmarkStart w:id="41972" w:name="_Toc56009323"/>
      <w:bookmarkStart w:id="41973" w:name="_Toc58253439"/>
      <w:bookmarkStart w:id="41974" w:name="_Toc58507084"/>
      <w:bookmarkStart w:id="41975" w:name="_Toc58944070"/>
      <w:bookmarkStart w:id="41976" w:name="_Toc58945244"/>
      <w:bookmarkStart w:id="41977" w:name="_Toc63068637"/>
      <w:bookmarkStart w:id="41978" w:name="_Toc63069869"/>
      <w:bookmarkStart w:id="41979" w:name="_Toc63071783"/>
      <w:bookmarkStart w:id="41980" w:name="_Toc63087407"/>
      <w:bookmarkStart w:id="41981" w:name="_Toc63088641"/>
      <w:bookmarkStart w:id="41982" w:name="_Toc63237301"/>
      <w:bookmarkStart w:id="41983" w:name="_Toc63238536"/>
      <w:bookmarkStart w:id="41984" w:name="_Ref359101211"/>
      <w:bookmarkStart w:id="41985" w:name="_Ref359107782"/>
      <w:bookmarkStart w:id="41986" w:name="_Ref359107783"/>
      <w:bookmarkStart w:id="41987" w:name="_Toc460936683"/>
      <w:bookmarkStart w:id="41988" w:name="_Ref472431077"/>
      <w:bookmarkStart w:id="41989" w:name="_Ref472493628"/>
      <w:bookmarkStart w:id="41990" w:name="_Ref472538553"/>
      <w:bookmarkStart w:id="41991" w:name="_Toc145325883"/>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bookmarkEnd w:id="38663"/>
      <w:bookmarkEnd w:id="38664"/>
      <w:bookmarkEnd w:id="38665"/>
      <w:bookmarkEnd w:id="38666"/>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bookmarkEnd w:id="38739"/>
      <w:bookmarkEnd w:id="38740"/>
      <w:bookmarkEnd w:id="38741"/>
      <w:bookmarkEnd w:id="38742"/>
      <w:bookmarkEnd w:id="38743"/>
      <w:bookmarkEnd w:id="38744"/>
      <w:bookmarkEnd w:id="38745"/>
      <w:bookmarkEnd w:id="38746"/>
      <w:bookmarkEnd w:id="38747"/>
      <w:bookmarkEnd w:id="38748"/>
      <w:bookmarkEnd w:id="38749"/>
      <w:bookmarkEnd w:id="38750"/>
      <w:bookmarkEnd w:id="38751"/>
      <w:bookmarkEnd w:id="38752"/>
      <w:bookmarkEnd w:id="38753"/>
      <w:bookmarkEnd w:id="38754"/>
      <w:bookmarkEnd w:id="38755"/>
      <w:bookmarkEnd w:id="38756"/>
      <w:bookmarkEnd w:id="38757"/>
      <w:bookmarkEnd w:id="38758"/>
      <w:bookmarkEnd w:id="38759"/>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bookmarkEnd w:id="38916"/>
      <w:bookmarkEnd w:id="38917"/>
      <w:bookmarkEnd w:id="38918"/>
      <w:bookmarkEnd w:id="38919"/>
      <w:bookmarkEnd w:id="38920"/>
      <w:bookmarkEnd w:id="38921"/>
      <w:bookmarkEnd w:id="38922"/>
      <w:bookmarkEnd w:id="38923"/>
      <w:bookmarkEnd w:id="38924"/>
      <w:bookmarkEnd w:id="38925"/>
      <w:bookmarkEnd w:id="38926"/>
      <w:bookmarkEnd w:id="38927"/>
      <w:bookmarkEnd w:id="38928"/>
      <w:bookmarkEnd w:id="38929"/>
      <w:bookmarkEnd w:id="38930"/>
      <w:bookmarkEnd w:id="38931"/>
      <w:bookmarkEnd w:id="38932"/>
      <w:bookmarkEnd w:id="38933"/>
      <w:bookmarkEnd w:id="38934"/>
      <w:bookmarkEnd w:id="38935"/>
      <w:bookmarkEnd w:id="38936"/>
      <w:bookmarkEnd w:id="38937"/>
      <w:bookmarkEnd w:id="38938"/>
      <w:bookmarkEnd w:id="38939"/>
      <w:bookmarkEnd w:id="38940"/>
      <w:bookmarkEnd w:id="38941"/>
      <w:bookmarkEnd w:id="38942"/>
      <w:bookmarkEnd w:id="38943"/>
      <w:bookmarkEnd w:id="38944"/>
      <w:bookmarkEnd w:id="38945"/>
      <w:bookmarkEnd w:id="38946"/>
      <w:bookmarkEnd w:id="38947"/>
      <w:bookmarkEnd w:id="38948"/>
      <w:bookmarkEnd w:id="38949"/>
      <w:bookmarkEnd w:id="38950"/>
      <w:bookmarkEnd w:id="38951"/>
      <w:bookmarkEnd w:id="38952"/>
      <w:bookmarkEnd w:id="38953"/>
      <w:bookmarkEnd w:id="38954"/>
      <w:bookmarkEnd w:id="38955"/>
      <w:bookmarkEnd w:id="38956"/>
      <w:bookmarkEnd w:id="38957"/>
      <w:bookmarkEnd w:id="38958"/>
      <w:bookmarkEnd w:id="38959"/>
      <w:bookmarkEnd w:id="38960"/>
      <w:bookmarkEnd w:id="38961"/>
      <w:bookmarkEnd w:id="38962"/>
      <w:bookmarkEnd w:id="38963"/>
      <w:bookmarkEnd w:id="38964"/>
      <w:bookmarkEnd w:id="38965"/>
      <w:bookmarkEnd w:id="38966"/>
      <w:bookmarkEnd w:id="38967"/>
      <w:bookmarkEnd w:id="38968"/>
      <w:bookmarkEnd w:id="38969"/>
      <w:bookmarkEnd w:id="38970"/>
      <w:bookmarkEnd w:id="38971"/>
      <w:bookmarkEnd w:id="38972"/>
      <w:bookmarkEnd w:id="38973"/>
      <w:bookmarkEnd w:id="38974"/>
      <w:bookmarkEnd w:id="38975"/>
      <w:bookmarkEnd w:id="38976"/>
      <w:bookmarkEnd w:id="38977"/>
      <w:bookmarkEnd w:id="38978"/>
      <w:bookmarkEnd w:id="38979"/>
      <w:bookmarkEnd w:id="38980"/>
      <w:bookmarkEnd w:id="38981"/>
      <w:bookmarkEnd w:id="38982"/>
      <w:bookmarkEnd w:id="38983"/>
      <w:bookmarkEnd w:id="38984"/>
      <w:bookmarkEnd w:id="38985"/>
      <w:bookmarkEnd w:id="38986"/>
      <w:bookmarkEnd w:id="38987"/>
      <w:bookmarkEnd w:id="38988"/>
      <w:bookmarkEnd w:id="38989"/>
      <w:bookmarkEnd w:id="38990"/>
      <w:bookmarkEnd w:id="38991"/>
      <w:bookmarkEnd w:id="38992"/>
      <w:bookmarkEnd w:id="38993"/>
      <w:bookmarkEnd w:id="38994"/>
      <w:bookmarkEnd w:id="38995"/>
      <w:bookmarkEnd w:id="38996"/>
      <w:bookmarkEnd w:id="38997"/>
      <w:bookmarkEnd w:id="38998"/>
      <w:bookmarkEnd w:id="38999"/>
      <w:bookmarkEnd w:id="39000"/>
      <w:bookmarkEnd w:id="39001"/>
      <w:bookmarkEnd w:id="39002"/>
      <w:bookmarkEnd w:id="39003"/>
      <w:bookmarkEnd w:id="39004"/>
      <w:bookmarkEnd w:id="39005"/>
      <w:bookmarkEnd w:id="39006"/>
      <w:bookmarkEnd w:id="39007"/>
      <w:bookmarkEnd w:id="39008"/>
      <w:bookmarkEnd w:id="39009"/>
      <w:bookmarkEnd w:id="39010"/>
      <w:bookmarkEnd w:id="39011"/>
      <w:bookmarkEnd w:id="39012"/>
      <w:bookmarkEnd w:id="39013"/>
      <w:bookmarkEnd w:id="39014"/>
      <w:bookmarkEnd w:id="39015"/>
      <w:bookmarkEnd w:id="39016"/>
      <w:bookmarkEnd w:id="39017"/>
      <w:bookmarkEnd w:id="39018"/>
      <w:bookmarkEnd w:id="39019"/>
      <w:bookmarkEnd w:id="39020"/>
      <w:bookmarkEnd w:id="39021"/>
      <w:bookmarkEnd w:id="39022"/>
      <w:bookmarkEnd w:id="39023"/>
      <w:bookmarkEnd w:id="39024"/>
      <w:bookmarkEnd w:id="39025"/>
      <w:bookmarkEnd w:id="39026"/>
      <w:bookmarkEnd w:id="39027"/>
      <w:bookmarkEnd w:id="39028"/>
      <w:bookmarkEnd w:id="39029"/>
      <w:bookmarkEnd w:id="39030"/>
      <w:bookmarkEnd w:id="39031"/>
      <w:bookmarkEnd w:id="39032"/>
      <w:bookmarkEnd w:id="39033"/>
      <w:bookmarkEnd w:id="39034"/>
      <w:bookmarkEnd w:id="39035"/>
      <w:bookmarkEnd w:id="39036"/>
      <w:bookmarkEnd w:id="39037"/>
      <w:bookmarkEnd w:id="39038"/>
      <w:bookmarkEnd w:id="39039"/>
      <w:bookmarkEnd w:id="39040"/>
      <w:bookmarkEnd w:id="39041"/>
      <w:bookmarkEnd w:id="39042"/>
      <w:bookmarkEnd w:id="39043"/>
      <w:bookmarkEnd w:id="39044"/>
      <w:bookmarkEnd w:id="39045"/>
      <w:bookmarkEnd w:id="39046"/>
      <w:bookmarkEnd w:id="39047"/>
      <w:bookmarkEnd w:id="39048"/>
      <w:bookmarkEnd w:id="39049"/>
      <w:bookmarkEnd w:id="39050"/>
      <w:bookmarkEnd w:id="39051"/>
      <w:bookmarkEnd w:id="39052"/>
      <w:bookmarkEnd w:id="39053"/>
      <w:bookmarkEnd w:id="39054"/>
      <w:bookmarkEnd w:id="39055"/>
      <w:bookmarkEnd w:id="39056"/>
      <w:bookmarkEnd w:id="39057"/>
      <w:bookmarkEnd w:id="39058"/>
      <w:bookmarkEnd w:id="39059"/>
      <w:bookmarkEnd w:id="39060"/>
      <w:bookmarkEnd w:id="39061"/>
      <w:bookmarkEnd w:id="39062"/>
      <w:bookmarkEnd w:id="39063"/>
      <w:bookmarkEnd w:id="39064"/>
      <w:bookmarkEnd w:id="39065"/>
      <w:bookmarkEnd w:id="39066"/>
      <w:bookmarkEnd w:id="39067"/>
      <w:bookmarkEnd w:id="39068"/>
      <w:bookmarkEnd w:id="39069"/>
      <w:bookmarkEnd w:id="39070"/>
      <w:bookmarkEnd w:id="39071"/>
      <w:bookmarkEnd w:id="39072"/>
      <w:bookmarkEnd w:id="39073"/>
      <w:bookmarkEnd w:id="39074"/>
      <w:bookmarkEnd w:id="39075"/>
      <w:bookmarkEnd w:id="39076"/>
      <w:bookmarkEnd w:id="39077"/>
      <w:bookmarkEnd w:id="39078"/>
      <w:bookmarkEnd w:id="39079"/>
      <w:bookmarkEnd w:id="39080"/>
      <w:bookmarkEnd w:id="39081"/>
      <w:bookmarkEnd w:id="39082"/>
      <w:bookmarkEnd w:id="39083"/>
      <w:bookmarkEnd w:id="39084"/>
      <w:bookmarkEnd w:id="39085"/>
      <w:bookmarkEnd w:id="39086"/>
      <w:bookmarkEnd w:id="39087"/>
      <w:bookmarkEnd w:id="39088"/>
      <w:bookmarkEnd w:id="39089"/>
      <w:bookmarkEnd w:id="39090"/>
      <w:bookmarkEnd w:id="39091"/>
      <w:bookmarkEnd w:id="39092"/>
      <w:bookmarkEnd w:id="39093"/>
      <w:bookmarkEnd w:id="39094"/>
      <w:bookmarkEnd w:id="39095"/>
      <w:bookmarkEnd w:id="39096"/>
      <w:bookmarkEnd w:id="39097"/>
      <w:bookmarkEnd w:id="39098"/>
      <w:bookmarkEnd w:id="39099"/>
      <w:bookmarkEnd w:id="39100"/>
      <w:bookmarkEnd w:id="39101"/>
      <w:bookmarkEnd w:id="39102"/>
      <w:bookmarkEnd w:id="39103"/>
      <w:bookmarkEnd w:id="39104"/>
      <w:bookmarkEnd w:id="39105"/>
      <w:bookmarkEnd w:id="39106"/>
      <w:bookmarkEnd w:id="39107"/>
      <w:bookmarkEnd w:id="39108"/>
      <w:bookmarkEnd w:id="39109"/>
      <w:bookmarkEnd w:id="39110"/>
      <w:bookmarkEnd w:id="39111"/>
      <w:bookmarkEnd w:id="39112"/>
      <w:bookmarkEnd w:id="39113"/>
      <w:bookmarkEnd w:id="39114"/>
      <w:bookmarkEnd w:id="39115"/>
      <w:bookmarkEnd w:id="39116"/>
      <w:bookmarkEnd w:id="39117"/>
      <w:bookmarkEnd w:id="39118"/>
      <w:bookmarkEnd w:id="39119"/>
      <w:bookmarkEnd w:id="39120"/>
      <w:bookmarkEnd w:id="39121"/>
      <w:bookmarkEnd w:id="39122"/>
      <w:bookmarkEnd w:id="39123"/>
      <w:bookmarkEnd w:id="39124"/>
      <w:bookmarkEnd w:id="39125"/>
      <w:bookmarkEnd w:id="39126"/>
      <w:bookmarkEnd w:id="39127"/>
      <w:bookmarkEnd w:id="39128"/>
      <w:bookmarkEnd w:id="39129"/>
      <w:bookmarkEnd w:id="39130"/>
      <w:bookmarkEnd w:id="39131"/>
      <w:bookmarkEnd w:id="39132"/>
      <w:bookmarkEnd w:id="39133"/>
      <w:bookmarkEnd w:id="39134"/>
      <w:bookmarkEnd w:id="39135"/>
      <w:bookmarkEnd w:id="39136"/>
      <w:bookmarkEnd w:id="39137"/>
      <w:bookmarkEnd w:id="39138"/>
      <w:bookmarkEnd w:id="39139"/>
      <w:bookmarkEnd w:id="39140"/>
      <w:bookmarkEnd w:id="39141"/>
      <w:bookmarkEnd w:id="39142"/>
      <w:bookmarkEnd w:id="39143"/>
      <w:bookmarkEnd w:id="39144"/>
      <w:bookmarkEnd w:id="39145"/>
      <w:bookmarkEnd w:id="39146"/>
      <w:bookmarkEnd w:id="39147"/>
      <w:bookmarkEnd w:id="39148"/>
      <w:bookmarkEnd w:id="39149"/>
      <w:bookmarkEnd w:id="39150"/>
      <w:bookmarkEnd w:id="39151"/>
      <w:bookmarkEnd w:id="39152"/>
      <w:bookmarkEnd w:id="39153"/>
      <w:bookmarkEnd w:id="39154"/>
      <w:bookmarkEnd w:id="39155"/>
      <w:bookmarkEnd w:id="39156"/>
      <w:bookmarkEnd w:id="39157"/>
      <w:bookmarkEnd w:id="39158"/>
      <w:bookmarkEnd w:id="39159"/>
      <w:bookmarkEnd w:id="39160"/>
      <w:bookmarkEnd w:id="39161"/>
      <w:bookmarkEnd w:id="39162"/>
      <w:bookmarkEnd w:id="39163"/>
      <w:bookmarkEnd w:id="39164"/>
      <w:bookmarkEnd w:id="39165"/>
      <w:bookmarkEnd w:id="39166"/>
      <w:bookmarkEnd w:id="39167"/>
      <w:bookmarkEnd w:id="39168"/>
      <w:bookmarkEnd w:id="39169"/>
      <w:bookmarkEnd w:id="39170"/>
      <w:bookmarkEnd w:id="39171"/>
      <w:bookmarkEnd w:id="39172"/>
      <w:bookmarkEnd w:id="39173"/>
      <w:bookmarkEnd w:id="39174"/>
      <w:bookmarkEnd w:id="39175"/>
      <w:bookmarkEnd w:id="39176"/>
      <w:bookmarkEnd w:id="39177"/>
      <w:bookmarkEnd w:id="39178"/>
      <w:bookmarkEnd w:id="39179"/>
      <w:bookmarkEnd w:id="39180"/>
      <w:bookmarkEnd w:id="39181"/>
      <w:bookmarkEnd w:id="39182"/>
      <w:bookmarkEnd w:id="39183"/>
      <w:bookmarkEnd w:id="39184"/>
      <w:bookmarkEnd w:id="39185"/>
      <w:bookmarkEnd w:id="39186"/>
      <w:bookmarkEnd w:id="39187"/>
      <w:bookmarkEnd w:id="39188"/>
      <w:bookmarkEnd w:id="39189"/>
      <w:bookmarkEnd w:id="39190"/>
      <w:bookmarkEnd w:id="39191"/>
      <w:bookmarkEnd w:id="39192"/>
      <w:bookmarkEnd w:id="39193"/>
      <w:bookmarkEnd w:id="39194"/>
      <w:bookmarkEnd w:id="39195"/>
      <w:bookmarkEnd w:id="39196"/>
      <w:bookmarkEnd w:id="39197"/>
      <w:bookmarkEnd w:id="39198"/>
      <w:bookmarkEnd w:id="39199"/>
      <w:bookmarkEnd w:id="39200"/>
      <w:bookmarkEnd w:id="39201"/>
      <w:bookmarkEnd w:id="39202"/>
      <w:bookmarkEnd w:id="39203"/>
      <w:bookmarkEnd w:id="39204"/>
      <w:bookmarkEnd w:id="39205"/>
      <w:bookmarkEnd w:id="39206"/>
      <w:bookmarkEnd w:id="39207"/>
      <w:bookmarkEnd w:id="39208"/>
      <w:bookmarkEnd w:id="39209"/>
      <w:bookmarkEnd w:id="39210"/>
      <w:bookmarkEnd w:id="39211"/>
      <w:bookmarkEnd w:id="39212"/>
      <w:bookmarkEnd w:id="39213"/>
      <w:bookmarkEnd w:id="39214"/>
      <w:bookmarkEnd w:id="39215"/>
      <w:bookmarkEnd w:id="39216"/>
      <w:bookmarkEnd w:id="39217"/>
      <w:bookmarkEnd w:id="39218"/>
      <w:bookmarkEnd w:id="39219"/>
      <w:bookmarkEnd w:id="39220"/>
      <w:bookmarkEnd w:id="39221"/>
      <w:bookmarkEnd w:id="39222"/>
      <w:bookmarkEnd w:id="39223"/>
      <w:bookmarkEnd w:id="39224"/>
      <w:bookmarkEnd w:id="39225"/>
      <w:bookmarkEnd w:id="39226"/>
      <w:bookmarkEnd w:id="39227"/>
      <w:bookmarkEnd w:id="39228"/>
      <w:bookmarkEnd w:id="39229"/>
      <w:bookmarkEnd w:id="39230"/>
      <w:bookmarkEnd w:id="39231"/>
      <w:bookmarkEnd w:id="39232"/>
      <w:bookmarkEnd w:id="39233"/>
      <w:bookmarkEnd w:id="39234"/>
      <w:bookmarkEnd w:id="39235"/>
      <w:bookmarkEnd w:id="39236"/>
      <w:bookmarkEnd w:id="39237"/>
      <w:bookmarkEnd w:id="39238"/>
      <w:bookmarkEnd w:id="39239"/>
      <w:bookmarkEnd w:id="39240"/>
      <w:bookmarkEnd w:id="39241"/>
      <w:bookmarkEnd w:id="39242"/>
      <w:bookmarkEnd w:id="39243"/>
      <w:bookmarkEnd w:id="39244"/>
      <w:bookmarkEnd w:id="39245"/>
      <w:bookmarkEnd w:id="39246"/>
      <w:bookmarkEnd w:id="39247"/>
      <w:bookmarkEnd w:id="39248"/>
      <w:bookmarkEnd w:id="39249"/>
      <w:bookmarkEnd w:id="39250"/>
      <w:bookmarkEnd w:id="39251"/>
      <w:bookmarkEnd w:id="39252"/>
      <w:bookmarkEnd w:id="39253"/>
      <w:bookmarkEnd w:id="39254"/>
      <w:bookmarkEnd w:id="39255"/>
      <w:bookmarkEnd w:id="39256"/>
      <w:bookmarkEnd w:id="39257"/>
      <w:bookmarkEnd w:id="39258"/>
      <w:bookmarkEnd w:id="39259"/>
      <w:bookmarkEnd w:id="39260"/>
      <w:bookmarkEnd w:id="39261"/>
      <w:bookmarkEnd w:id="39262"/>
      <w:bookmarkEnd w:id="39263"/>
      <w:bookmarkEnd w:id="39264"/>
      <w:bookmarkEnd w:id="39265"/>
      <w:bookmarkEnd w:id="39266"/>
      <w:bookmarkEnd w:id="39267"/>
      <w:bookmarkEnd w:id="39268"/>
      <w:bookmarkEnd w:id="39269"/>
      <w:bookmarkEnd w:id="39270"/>
      <w:bookmarkEnd w:id="39271"/>
      <w:bookmarkEnd w:id="39272"/>
      <w:bookmarkEnd w:id="39273"/>
      <w:bookmarkEnd w:id="39274"/>
      <w:bookmarkEnd w:id="39275"/>
      <w:bookmarkEnd w:id="39276"/>
      <w:bookmarkEnd w:id="39277"/>
      <w:bookmarkEnd w:id="39278"/>
      <w:bookmarkEnd w:id="39279"/>
      <w:bookmarkEnd w:id="39280"/>
      <w:bookmarkEnd w:id="39281"/>
      <w:bookmarkEnd w:id="39282"/>
      <w:bookmarkEnd w:id="39283"/>
      <w:bookmarkEnd w:id="39284"/>
      <w:bookmarkEnd w:id="39285"/>
      <w:bookmarkEnd w:id="39286"/>
      <w:bookmarkEnd w:id="39287"/>
      <w:bookmarkEnd w:id="39288"/>
      <w:bookmarkEnd w:id="39289"/>
      <w:bookmarkEnd w:id="39290"/>
      <w:bookmarkEnd w:id="39291"/>
      <w:bookmarkEnd w:id="39292"/>
      <w:bookmarkEnd w:id="39293"/>
      <w:bookmarkEnd w:id="39294"/>
      <w:bookmarkEnd w:id="39295"/>
      <w:bookmarkEnd w:id="39296"/>
      <w:bookmarkEnd w:id="39297"/>
      <w:bookmarkEnd w:id="39298"/>
      <w:bookmarkEnd w:id="39299"/>
      <w:bookmarkEnd w:id="39300"/>
      <w:bookmarkEnd w:id="39301"/>
      <w:bookmarkEnd w:id="39302"/>
      <w:bookmarkEnd w:id="39303"/>
      <w:bookmarkEnd w:id="39304"/>
      <w:bookmarkEnd w:id="39305"/>
      <w:bookmarkEnd w:id="39306"/>
      <w:bookmarkEnd w:id="39307"/>
      <w:bookmarkEnd w:id="39308"/>
      <w:bookmarkEnd w:id="39309"/>
      <w:bookmarkEnd w:id="39310"/>
      <w:bookmarkEnd w:id="39311"/>
      <w:bookmarkEnd w:id="39312"/>
      <w:bookmarkEnd w:id="39313"/>
      <w:bookmarkEnd w:id="39314"/>
      <w:bookmarkEnd w:id="39315"/>
      <w:bookmarkEnd w:id="39316"/>
      <w:bookmarkEnd w:id="39317"/>
      <w:bookmarkEnd w:id="39318"/>
      <w:bookmarkEnd w:id="39319"/>
      <w:bookmarkEnd w:id="39320"/>
      <w:bookmarkEnd w:id="39321"/>
      <w:bookmarkEnd w:id="39322"/>
      <w:bookmarkEnd w:id="39323"/>
      <w:bookmarkEnd w:id="39324"/>
      <w:bookmarkEnd w:id="39325"/>
      <w:bookmarkEnd w:id="39326"/>
      <w:bookmarkEnd w:id="39327"/>
      <w:bookmarkEnd w:id="39328"/>
      <w:bookmarkEnd w:id="39329"/>
      <w:bookmarkEnd w:id="39330"/>
      <w:bookmarkEnd w:id="39331"/>
      <w:bookmarkEnd w:id="39332"/>
      <w:bookmarkEnd w:id="39333"/>
      <w:bookmarkEnd w:id="39334"/>
      <w:bookmarkEnd w:id="39335"/>
      <w:bookmarkEnd w:id="39336"/>
      <w:bookmarkEnd w:id="39337"/>
      <w:bookmarkEnd w:id="39338"/>
      <w:bookmarkEnd w:id="39339"/>
      <w:bookmarkEnd w:id="39340"/>
      <w:bookmarkEnd w:id="39341"/>
      <w:bookmarkEnd w:id="39342"/>
      <w:bookmarkEnd w:id="39343"/>
      <w:bookmarkEnd w:id="39344"/>
      <w:bookmarkEnd w:id="39345"/>
      <w:bookmarkEnd w:id="39346"/>
      <w:bookmarkEnd w:id="39347"/>
      <w:bookmarkEnd w:id="39348"/>
      <w:bookmarkEnd w:id="39349"/>
      <w:bookmarkEnd w:id="39350"/>
      <w:bookmarkEnd w:id="39351"/>
      <w:bookmarkEnd w:id="39352"/>
      <w:bookmarkEnd w:id="39353"/>
      <w:bookmarkEnd w:id="39354"/>
      <w:bookmarkEnd w:id="39355"/>
      <w:bookmarkEnd w:id="39356"/>
      <w:bookmarkEnd w:id="39357"/>
      <w:bookmarkEnd w:id="39358"/>
      <w:bookmarkEnd w:id="39359"/>
      <w:bookmarkEnd w:id="39360"/>
      <w:bookmarkEnd w:id="39361"/>
      <w:bookmarkEnd w:id="39362"/>
      <w:bookmarkEnd w:id="39363"/>
      <w:bookmarkEnd w:id="39364"/>
      <w:bookmarkEnd w:id="39365"/>
      <w:bookmarkEnd w:id="39366"/>
      <w:bookmarkEnd w:id="39367"/>
      <w:bookmarkEnd w:id="39368"/>
      <w:bookmarkEnd w:id="39369"/>
      <w:bookmarkEnd w:id="39370"/>
      <w:bookmarkEnd w:id="39371"/>
      <w:bookmarkEnd w:id="39372"/>
      <w:bookmarkEnd w:id="39373"/>
      <w:bookmarkEnd w:id="39374"/>
      <w:bookmarkEnd w:id="39375"/>
      <w:bookmarkEnd w:id="39376"/>
      <w:bookmarkEnd w:id="39377"/>
      <w:bookmarkEnd w:id="39378"/>
      <w:bookmarkEnd w:id="39379"/>
      <w:bookmarkEnd w:id="39380"/>
      <w:bookmarkEnd w:id="39381"/>
      <w:bookmarkEnd w:id="39382"/>
      <w:bookmarkEnd w:id="39383"/>
      <w:bookmarkEnd w:id="39384"/>
      <w:bookmarkEnd w:id="39385"/>
      <w:bookmarkEnd w:id="39386"/>
      <w:bookmarkEnd w:id="39387"/>
      <w:bookmarkEnd w:id="39388"/>
      <w:bookmarkEnd w:id="39389"/>
      <w:bookmarkEnd w:id="39390"/>
      <w:bookmarkEnd w:id="39391"/>
      <w:bookmarkEnd w:id="39392"/>
      <w:bookmarkEnd w:id="39393"/>
      <w:bookmarkEnd w:id="39394"/>
      <w:bookmarkEnd w:id="39395"/>
      <w:bookmarkEnd w:id="39396"/>
      <w:bookmarkEnd w:id="39397"/>
      <w:bookmarkEnd w:id="39398"/>
      <w:bookmarkEnd w:id="39399"/>
      <w:bookmarkEnd w:id="39400"/>
      <w:bookmarkEnd w:id="39401"/>
      <w:bookmarkEnd w:id="39402"/>
      <w:bookmarkEnd w:id="39403"/>
      <w:bookmarkEnd w:id="39404"/>
      <w:bookmarkEnd w:id="39405"/>
      <w:bookmarkEnd w:id="39406"/>
      <w:bookmarkEnd w:id="39407"/>
      <w:bookmarkEnd w:id="39408"/>
      <w:bookmarkEnd w:id="39409"/>
      <w:bookmarkEnd w:id="39410"/>
      <w:bookmarkEnd w:id="39411"/>
      <w:bookmarkEnd w:id="39412"/>
      <w:bookmarkEnd w:id="39413"/>
      <w:bookmarkEnd w:id="39414"/>
      <w:bookmarkEnd w:id="39415"/>
      <w:bookmarkEnd w:id="39416"/>
      <w:bookmarkEnd w:id="39417"/>
      <w:bookmarkEnd w:id="39418"/>
      <w:bookmarkEnd w:id="39419"/>
      <w:bookmarkEnd w:id="39420"/>
      <w:bookmarkEnd w:id="39421"/>
      <w:bookmarkEnd w:id="39422"/>
      <w:bookmarkEnd w:id="39423"/>
      <w:bookmarkEnd w:id="39424"/>
      <w:bookmarkEnd w:id="39425"/>
      <w:bookmarkEnd w:id="39426"/>
      <w:bookmarkEnd w:id="39427"/>
      <w:bookmarkEnd w:id="39428"/>
      <w:bookmarkEnd w:id="39429"/>
      <w:bookmarkEnd w:id="39430"/>
      <w:bookmarkEnd w:id="39431"/>
      <w:bookmarkEnd w:id="39432"/>
      <w:bookmarkEnd w:id="39433"/>
      <w:bookmarkEnd w:id="39434"/>
      <w:bookmarkEnd w:id="39435"/>
      <w:bookmarkEnd w:id="39436"/>
      <w:bookmarkEnd w:id="39437"/>
      <w:bookmarkEnd w:id="39438"/>
      <w:bookmarkEnd w:id="39439"/>
      <w:bookmarkEnd w:id="39440"/>
      <w:bookmarkEnd w:id="39441"/>
      <w:bookmarkEnd w:id="39442"/>
      <w:bookmarkEnd w:id="39443"/>
      <w:bookmarkEnd w:id="39444"/>
      <w:bookmarkEnd w:id="39445"/>
      <w:bookmarkEnd w:id="39446"/>
      <w:bookmarkEnd w:id="39447"/>
      <w:bookmarkEnd w:id="39448"/>
      <w:bookmarkEnd w:id="39449"/>
      <w:bookmarkEnd w:id="39450"/>
      <w:bookmarkEnd w:id="39451"/>
      <w:bookmarkEnd w:id="39452"/>
      <w:bookmarkEnd w:id="39453"/>
      <w:bookmarkEnd w:id="39454"/>
      <w:bookmarkEnd w:id="39455"/>
      <w:bookmarkEnd w:id="39456"/>
      <w:bookmarkEnd w:id="39457"/>
      <w:bookmarkEnd w:id="39458"/>
      <w:bookmarkEnd w:id="39459"/>
      <w:bookmarkEnd w:id="39460"/>
      <w:bookmarkEnd w:id="39461"/>
      <w:bookmarkEnd w:id="39462"/>
      <w:bookmarkEnd w:id="39463"/>
      <w:bookmarkEnd w:id="39464"/>
      <w:bookmarkEnd w:id="39465"/>
      <w:bookmarkEnd w:id="39466"/>
      <w:bookmarkEnd w:id="39467"/>
      <w:bookmarkEnd w:id="39468"/>
      <w:bookmarkEnd w:id="39469"/>
      <w:bookmarkEnd w:id="39470"/>
      <w:bookmarkEnd w:id="39471"/>
      <w:bookmarkEnd w:id="39472"/>
      <w:bookmarkEnd w:id="39473"/>
      <w:bookmarkEnd w:id="39474"/>
      <w:bookmarkEnd w:id="39475"/>
      <w:bookmarkEnd w:id="39476"/>
      <w:bookmarkEnd w:id="39477"/>
      <w:bookmarkEnd w:id="39478"/>
      <w:bookmarkEnd w:id="39479"/>
      <w:bookmarkEnd w:id="39480"/>
      <w:bookmarkEnd w:id="39481"/>
      <w:bookmarkEnd w:id="39482"/>
      <w:bookmarkEnd w:id="39483"/>
      <w:bookmarkEnd w:id="39484"/>
      <w:bookmarkEnd w:id="39485"/>
      <w:bookmarkEnd w:id="39486"/>
      <w:bookmarkEnd w:id="39487"/>
      <w:bookmarkEnd w:id="39488"/>
      <w:bookmarkEnd w:id="39489"/>
      <w:bookmarkEnd w:id="39490"/>
      <w:bookmarkEnd w:id="39491"/>
      <w:bookmarkEnd w:id="39492"/>
      <w:bookmarkEnd w:id="39493"/>
      <w:bookmarkEnd w:id="39494"/>
      <w:bookmarkEnd w:id="39495"/>
      <w:bookmarkEnd w:id="39496"/>
      <w:bookmarkEnd w:id="39497"/>
      <w:bookmarkEnd w:id="39498"/>
      <w:bookmarkEnd w:id="39499"/>
      <w:bookmarkEnd w:id="39500"/>
      <w:bookmarkEnd w:id="39501"/>
      <w:bookmarkEnd w:id="39502"/>
      <w:bookmarkEnd w:id="39503"/>
      <w:bookmarkEnd w:id="39504"/>
      <w:bookmarkEnd w:id="39505"/>
      <w:bookmarkEnd w:id="39506"/>
      <w:bookmarkEnd w:id="39507"/>
      <w:bookmarkEnd w:id="39508"/>
      <w:bookmarkEnd w:id="39509"/>
      <w:bookmarkEnd w:id="39510"/>
      <w:bookmarkEnd w:id="39511"/>
      <w:bookmarkEnd w:id="39512"/>
      <w:bookmarkEnd w:id="39513"/>
      <w:bookmarkEnd w:id="39514"/>
      <w:bookmarkEnd w:id="39515"/>
      <w:bookmarkEnd w:id="39516"/>
      <w:bookmarkEnd w:id="39517"/>
      <w:bookmarkEnd w:id="39518"/>
      <w:bookmarkEnd w:id="39519"/>
      <w:bookmarkEnd w:id="39520"/>
      <w:bookmarkEnd w:id="39521"/>
      <w:bookmarkEnd w:id="39522"/>
      <w:bookmarkEnd w:id="39523"/>
      <w:bookmarkEnd w:id="39524"/>
      <w:bookmarkEnd w:id="39525"/>
      <w:bookmarkEnd w:id="39526"/>
      <w:bookmarkEnd w:id="39527"/>
      <w:bookmarkEnd w:id="39528"/>
      <w:bookmarkEnd w:id="39529"/>
      <w:bookmarkEnd w:id="39530"/>
      <w:bookmarkEnd w:id="39531"/>
      <w:bookmarkEnd w:id="39532"/>
      <w:bookmarkEnd w:id="39533"/>
      <w:bookmarkEnd w:id="39534"/>
      <w:bookmarkEnd w:id="39535"/>
      <w:bookmarkEnd w:id="39536"/>
      <w:bookmarkEnd w:id="39537"/>
      <w:bookmarkEnd w:id="39538"/>
      <w:bookmarkEnd w:id="39539"/>
      <w:bookmarkEnd w:id="39540"/>
      <w:bookmarkEnd w:id="39541"/>
      <w:bookmarkEnd w:id="39542"/>
      <w:bookmarkEnd w:id="39543"/>
      <w:bookmarkEnd w:id="39544"/>
      <w:bookmarkEnd w:id="39545"/>
      <w:bookmarkEnd w:id="39546"/>
      <w:bookmarkEnd w:id="39547"/>
      <w:bookmarkEnd w:id="39548"/>
      <w:bookmarkEnd w:id="39549"/>
      <w:bookmarkEnd w:id="39550"/>
      <w:bookmarkEnd w:id="39551"/>
      <w:bookmarkEnd w:id="39552"/>
      <w:bookmarkEnd w:id="39553"/>
      <w:bookmarkEnd w:id="39554"/>
      <w:bookmarkEnd w:id="39555"/>
      <w:bookmarkEnd w:id="39556"/>
      <w:bookmarkEnd w:id="39557"/>
      <w:bookmarkEnd w:id="39558"/>
      <w:bookmarkEnd w:id="39559"/>
      <w:bookmarkEnd w:id="39560"/>
      <w:bookmarkEnd w:id="39561"/>
      <w:bookmarkEnd w:id="39562"/>
      <w:bookmarkEnd w:id="39563"/>
      <w:bookmarkEnd w:id="39564"/>
      <w:bookmarkEnd w:id="39565"/>
      <w:bookmarkEnd w:id="39566"/>
      <w:bookmarkEnd w:id="39567"/>
      <w:bookmarkEnd w:id="39568"/>
      <w:bookmarkEnd w:id="39569"/>
      <w:bookmarkEnd w:id="39570"/>
      <w:bookmarkEnd w:id="39571"/>
      <w:bookmarkEnd w:id="39572"/>
      <w:bookmarkEnd w:id="39573"/>
      <w:bookmarkEnd w:id="39574"/>
      <w:bookmarkEnd w:id="39575"/>
      <w:bookmarkEnd w:id="39576"/>
      <w:bookmarkEnd w:id="39577"/>
      <w:bookmarkEnd w:id="39578"/>
      <w:bookmarkEnd w:id="39579"/>
      <w:bookmarkEnd w:id="39580"/>
      <w:bookmarkEnd w:id="39581"/>
      <w:bookmarkEnd w:id="39582"/>
      <w:bookmarkEnd w:id="39583"/>
      <w:bookmarkEnd w:id="39584"/>
      <w:bookmarkEnd w:id="39585"/>
      <w:bookmarkEnd w:id="39586"/>
      <w:bookmarkEnd w:id="39587"/>
      <w:bookmarkEnd w:id="39588"/>
      <w:bookmarkEnd w:id="39589"/>
      <w:bookmarkEnd w:id="39590"/>
      <w:bookmarkEnd w:id="39591"/>
      <w:bookmarkEnd w:id="39592"/>
      <w:bookmarkEnd w:id="39593"/>
      <w:bookmarkEnd w:id="39594"/>
      <w:bookmarkEnd w:id="39595"/>
      <w:bookmarkEnd w:id="39596"/>
      <w:bookmarkEnd w:id="39597"/>
      <w:bookmarkEnd w:id="39598"/>
      <w:bookmarkEnd w:id="39599"/>
      <w:bookmarkEnd w:id="39600"/>
      <w:bookmarkEnd w:id="39601"/>
      <w:bookmarkEnd w:id="39602"/>
      <w:bookmarkEnd w:id="39603"/>
      <w:bookmarkEnd w:id="39604"/>
      <w:bookmarkEnd w:id="39605"/>
      <w:bookmarkEnd w:id="39606"/>
      <w:bookmarkEnd w:id="39607"/>
      <w:bookmarkEnd w:id="39608"/>
      <w:bookmarkEnd w:id="39609"/>
      <w:bookmarkEnd w:id="39610"/>
      <w:bookmarkEnd w:id="39611"/>
      <w:bookmarkEnd w:id="39612"/>
      <w:bookmarkEnd w:id="39613"/>
      <w:bookmarkEnd w:id="39614"/>
      <w:bookmarkEnd w:id="39615"/>
      <w:bookmarkEnd w:id="39616"/>
      <w:bookmarkEnd w:id="39617"/>
      <w:bookmarkEnd w:id="39618"/>
      <w:bookmarkEnd w:id="39619"/>
      <w:bookmarkEnd w:id="39620"/>
      <w:bookmarkEnd w:id="39621"/>
      <w:bookmarkEnd w:id="39622"/>
      <w:bookmarkEnd w:id="39623"/>
      <w:bookmarkEnd w:id="39624"/>
      <w:bookmarkEnd w:id="39625"/>
      <w:bookmarkEnd w:id="39626"/>
      <w:bookmarkEnd w:id="39627"/>
      <w:bookmarkEnd w:id="39628"/>
      <w:bookmarkEnd w:id="39629"/>
      <w:bookmarkEnd w:id="39630"/>
      <w:bookmarkEnd w:id="39631"/>
      <w:bookmarkEnd w:id="39632"/>
      <w:bookmarkEnd w:id="39633"/>
      <w:bookmarkEnd w:id="39634"/>
      <w:bookmarkEnd w:id="39635"/>
      <w:bookmarkEnd w:id="39636"/>
      <w:bookmarkEnd w:id="39637"/>
      <w:bookmarkEnd w:id="39638"/>
      <w:bookmarkEnd w:id="39639"/>
      <w:bookmarkEnd w:id="39640"/>
      <w:bookmarkEnd w:id="39641"/>
      <w:bookmarkEnd w:id="39642"/>
      <w:bookmarkEnd w:id="39643"/>
      <w:bookmarkEnd w:id="39644"/>
      <w:bookmarkEnd w:id="39645"/>
      <w:bookmarkEnd w:id="39646"/>
      <w:bookmarkEnd w:id="39647"/>
      <w:bookmarkEnd w:id="39648"/>
      <w:bookmarkEnd w:id="39649"/>
      <w:bookmarkEnd w:id="39650"/>
      <w:bookmarkEnd w:id="39651"/>
      <w:bookmarkEnd w:id="39652"/>
      <w:bookmarkEnd w:id="39653"/>
      <w:bookmarkEnd w:id="39654"/>
      <w:bookmarkEnd w:id="39655"/>
      <w:bookmarkEnd w:id="39656"/>
      <w:bookmarkEnd w:id="39657"/>
      <w:bookmarkEnd w:id="39658"/>
      <w:bookmarkEnd w:id="39659"/>
      <w:bookmarkEnd w:id="39660"/>
      <w:bookmarkEnd w:id="39661"/>
      <w:bookmarkEnd w:id="39662"/>
      <w:bookmarkEnd w:id="39663"/>
      <w:bookmarkEnd w:id="39664"/>
      <w:bookmarkEnd w:id="39665"/>
      <w:bookmarkEnd w:id="39666"/>
      <w:bookmarkEnd w:id="39667"/>
      <w:bookmarkEnd w:id="39668"/>
      <w:bookmarkEnd w:id="39669"/>
      <w:bookmarkEnd w:id="39670"/>
      <w:bookmarkEnd w:id="39671"/>
      <w:bookmarkEnd w:id="39672"/>
      <w:bookmarkEnd w:id="39673"/>
      <w:bookmarkEnd w:id="39674"/>
      <w:bookmarkEnd w:id="39675"/>
      <w:bookmarkEnd w:id="39676"/>
      <w:bookmarkEnd w:id="39677"/>
      <w:bookmarkEnd w:id="39678"/>
      <w:bookmarkEnd w:id="39679"/>
      <w:bookmarkEnd w:id="39680"/>
      <w:bookmarkEnd w:id="39681"/>
      <w:bookmarkEnd w:id="39682"/>
      <w:bookmarkEnd w:id="39683"/>
      <w:bookmarkEnd w:id="39684"/>
      <w:bookmarkEnd w:id="39685"/>
      <w:bookmarkEnd w:id="39686"/>
      <w:bookmarkEnd w:id="39687"/>
      <w:bookmarkEnd w:id="39688"/>
      <w:bookmarkEnd w:id="39689"/>
      <w:bookmarkEnd w:id="39690"/>
      <w:bookmarkEnd w:id="39691"/>
      <w:bookmarkEnd w:id="39692"/>
      <w:bookmarkEnd w:id="39693"/>
      <w:bookmarkEnd w:id="39694"/>
      <w:bookmarkEnd w:id="39695"/>
      <w:bookmarkEnd w:id="39696"/>
      <w:bookmarkEnd w:id="39697"/>
      <w:bookmarkEnd w:id="39698"/>
      <w:bookmarkEnd w:id="39699"/>
      <w:bookmarkEnd w:id="39700"/>
      <w:bookmarkEnd w:id="39701"/>
      <w:bookmarkEnd w:id="39702"/>
      <w:bookmarkEnd w:id="39703"/>
      <w:bookmarkEnd w:id="39704"/>
      <w:bookmarkEnd w:id="39705"/>
      <w:bookmarkEnd w:id="39706"/>
      <w:bookmarkEnd w:id="39707"/>
      <w:bookmarkEnd w:id="39708"/>
      <w:bookmarkEnd w:id="39709"/>
      <w:bookmarkEnd w:id="39710"/>
      <w:bookmarkEnd w:id="39711"/>
      <w:bookmarkEnd w:id="39712"/>
      <w:bookmarkEnd w:id="39713"/>
      <w:bookmarkEnd w:id="39714"/>
      <w:bookmarkEnd w:id="39715"/>
      <w:bookmarkEnd w:id="39716"/>
      <w:bookmarkEnd w:id="39717"/>
      <w:bookmarkEnd w:id="39718"/>
      <w:bookmarkEnd w:id="39719"/>
      <w:bookmarkEnd w:id="39720"/>
      <w:bookmarkEnd w:id="39721"/>
      <w:bookmarkEnd w:id="39722"/>
      <w:bookmarkEnd w:id="39723"/>
      <w:bookmarkEnd w:id="39724"/>
      <w:bookmarkEnd w:id="39725"/>
      <w:bookmarkEnd w:id="39726"/>
      <w:bookmarkEnd w:id="39727"/>
      <w:bookmarkEnd w:id="39728"/>
      <w:bookmarkEnd w:id="39729"/>
      <w:bookmarkEnd w:id="39730"/>
      <w:bookmarkEnd w:id="39731"/>
      <w:bookmarkEnd w:id="39732"/>
      <w:bookmarkEnd w:id="39733"/>
      <w:bookmarkEnd w:id="39734"/>
      <w:bookmarkEnd w:id="39735"/>
      <w:bookmarkEnd w:id="39736"/>
      <w:bookmarkEnd w:id="39737"/>
      <w:bookmarkEnd w:id="39738"/>
      <w:bookmarkEnd w:id="39739"/>
      <w:bookmarkEnd w:id="39740"/>
      <w:bookmarkEnd w:id="39741"/>
      <w:bookmarkEnd w:id="39742"/>
      <w:bookmarkEnd w:id="39743"/>
      <w:bookmarkEnd w:id="39744"/>
      <w:bookmarkEnd w:id="39745"/>
      <w:bookmarkEnd w:id="39746"/>
      <w:bookmarkEnd w:id="39747"/>
      <w:bookmarkEnd w:id="39748"/>
      <w:bookmarkEnd w:id="39749"/>
      <w:bookmarkEnd w:id="39750"/>
      <w:bookmarkEnd w:id="39751"/>
      <w:bookmarkEnd w:id="39752"/>
      <w:bookmarkEnd w:id="39753"/>
      <w:bookmarkEnd w:id="39754"/>
      <w:bookmarkEnd w:id="39755"/>
      <w:bookmarkEnd w:id="39756"/>
      <w:bookmarkEnd w:id="39757"/>
      <w:bookmarkEnd w:id="39758"/>
      <w:bookmarkEnd w:id="39759"/>
      <w:bookmarkEnd w:id="39760"/>
      <w:bookmarkEnd w:id="39761"/>
      <w:bookmarkEnd w:id="39762"/>
      <w:bookmarkEnd w:id="39763"/>
      <w:bookmarkEnd w:id="39764"/>
      <w:bookmarkEnd w:id="39765"/>
      <w:bookmarkEnd w:id="39766"/>
      <w:bookmarkEnd w:id="39767"/>
      <w:bookmarkEnd w:id="39768"/>
      <w:bookmarkEnd w:id="39769"/>
      <w:bookmarkEnd w:id="39770"/>
      <w:bookmarkEnd w:id="39771"/>
      <w:bookmarkEnd w:id="39772"/>
      <w:bookmarkEnd w:id="39773"/>
      <w:bookmarkEnd w:id="39774"/>
      <w:bookmarkEnd w:id="39775"/>
      <w:bookmarkEnd w:id="39776"/>
      <w:bookmarkEnd w:id="39777"/>
      <w:bookmarkEnd w:id="39778"/>
      <w:bookmarkEnd w:id="39779"/>
      <w:bookmarkEnd w:id="39780"/>
      <w:bookmarkEnd w:id="39781"/>
      <w:bookmarkEnd w:id="39782"/>
      <w:bookmarkEnd w:id="39783"/>
      <w:bookmarkEnd w:id="39784"/>
      <w:bookmarkEnd w:id="39785"/>
      <w:bookmarkEnd w:id="39786"/>
      <w:bookmarkEnd w:id="39787"/>
      <w:bookmarkEnd w:id="39788"/>
      <w:bookmarkEnd w:id="39789"/>
      <w:bookmarkEnd w:id="39790"/>
      <w:bookmarkEnd w:id="39791"/>
      <w:bookmarkEnd w:id="39792"/>
      <w:bookmarkEnd w:id="39793"/>
      <w:bookmarkEnd w:id="39794"/>
      <w:bookmarkEnd w:id="39795"/>
      <w:bookmarkEnd w:id="39796"/>
      <w:bookmarkEnd w:id="39797"/>
      <w:bookmarkEnd w:id="39798"/>
      <w:bookmarkEnd w:id="39799"/>
      <w:bookmarkEnd w:id="39800"/>
      <w:bookmarkEnd w:id="39801"/>
      <w:bookmarkEnd w:id="39802"/>
      <w:bookmarkEnd w:id="39803"/>
      <w:bookmarkEnd w:id="39804"/>
      <w:bookmarkEnd w:id="39805"/>
      <w:bookmarkEnd w:id="39806"/>
      <w:bookmarkEnd w:id="39807"/>
      <w:bookmarkEnd w:id="39808"/>
      <w:bookmarkEnd w:id="39809"/>
      <w:bookmarkEnd w:id="39810"/>
      <w:bookmarkEnd w:id="39811"/>
      <w:bookmarkEnd w:id="39812"/>
      <w:bookmarkEnd w:id="39813"/>
      <w:bookmarkEnd w:id="39814"/>
      <w:bookmarkEnd w:id="39815"/>
      <w:bookmarkEnd w:id="39816"/>
      <w:bookmarkEnd w:id="39817"/>
      <w:bookmarkEnd w:id="39818"/>
      <w:bookmarkEnd w:id="39819"/>
      <w:bookmarkEnd w:id="39820"/>
      <w:bookmarkEnd w:id="39821"/>
      <w:bookmarkEnd w:id="39822"/>
      <w:bookmarkEnd w:id="39823"/>
      <w:bookmarkEnd w:id="39824"/>
      <w:bookmarkEnd w:id="39825"/>
      <w:bookmarkEnd w:id="39826"/>
      <w:bookmarkEnd w:id="39827"/>
      <w:bookmarkEnd w:id="39828"/>
      <w:bookmarkEnd w:id="39829"/>
      <w:bookmarkEnd w:id="39830"/>
      <w:bookmarkEnd w:id="39831"/>
      <w:bookmarkEnd w:id="39832"/>
      <w:bookmarkEnd w:id="39833"/>
      <w:bookmarkEnd w:id="39834"/>
      <w:bookmarkEnd w:id="39835"/>
      <w:bookmarkEnd w:id="39836"/>
      <w:bookmarkEnd w:id="39837"/>
      <w:bookmarkEnd w:id="39838"/>
      <w:bookmarkEnd w:id="39839"/>
      <w:bookmarkEnd w:id="39840"/>
      <w:bookmarkEnd w:id="39841"/>
      <w:bookmarkEnd w:id="39842"/>
      <w:bookmarkEnd w:id="39843"/>
      <w:bookmarkEnd w:id="39844"/>
      <w:bookmarkEnd w:id="39845"/>
      <w:bookmarkEnd w:id="39846"/>
      <w:bookmarkEnd w:id="39847"/>
      <w:bookmarkEnd w:id="39848"/>
      <w:bookmarkEnd w:id="39849"/>
      <w:bookmarkEnd w:id="39850"/>
      <w:bookmarkEnd w:id="39851"/>
      <w:bookmarkEnd w:id="39852"/>
      <w:bookmarkEnd w:id="39853"/>
      <w:bookmarkEnd w:id="39854"/>
      <w:bookmarkEnd w:id="39855"/>
      <w:bookmarkEnd w:id="39856"/>
      <w:bookmarkEnd w:id="39857"/>
      <w:bookmarkEnd w:id="39858"/>
      <w:bookmarkEnd w:id="39859"/>
      <w:bookmarkEnd w:id="39860"/>
      <w:bookmarkEnd w:id="39861"/>
      <w:bookmarkEnd w:id="39862"/>
      <w:bookmarkEnd w:id="39863"/>
      <w:bookmarkEnd w:id="39864"/>
      <w:bookmarkEnd w:id="39865"/>
      <w:bookmarkEnd w:id="39866"/>
      <w:bookmarkEnd w:id="39867"/>
      <w:bookmarkEnd w:id="39868"/>
      <w:bookmarkEnd w:id="39869"/>
      <w:bookmarkEnd w:id="39870"/>
      <w:bookmarkEnd w:id="39871"/>
      <w:bookmarkEnd w:id="39872"/>
      <w:bookmarkEnd w:id="39873"/>
      <w:bookmarkEnd w:id="39874"/>
      <w:bookmarkEnd w:id="39875"/>
      <w:bookmarkEnd w:id="39876"/>
      <w:bookmarkEnd w:id="39877"/>
      <w:bookmarkEnd w:id="39878"/>
      <w:bookmarkEnd w:id="39879"/>
      <w:bookmarkEnd w:id="39880"/>
      <w:bookmarkEnd w:id="39881"/>
      <w:bookmarkEnd w:id="39882"/>
      <w:bookmarkEnd w:id="39883"/>
      <w:bookmarkEnd w:id="39884"/>
      <w:bookmarkEnd w:id="39885"/>
      <w:bookmarkEnd w:id="39886"/>
      <w:bookmarkEnd w:id="39887"/>
      <w:bookmarkEnd w:id="39888"/>
      <w:bookmarkEnd w:id="39889"/>
      <w:bookmarkEnd w:id="39890"/>
      <w:bookmarkEnd w:id="39891"/>
      <w:bookmarkEnd w:id="39892"/>
      <w:bookmarkEnd w:id="39893"/>
      <w:bookmarkEnd w:id="39894"/>
      <w:bookmarkEnd w:id="39895"/>
      <w:bookmarkEnd w:id="39896"/>
      <w:bookmarkEnd w:id="39897"/>
      <w:bookmarkEnd w:id="39898"/>
      <w:bookmarkEnd w:id="39899"/>
      <w:bookmarkEnd w:id="39900"/>
      <w:bookmarkEnd w:id="39901"/>
      <w:bookmarkEnd w:id="39902"/>
      <w:bookmarkEnd w:id="39903"/>
      <w:bookmarkEnd w:id="39904"/>
      <w:bookmarkEnd w:id="39905"/>
      <w:bookmarkEnd w:id="39906"/>
      <w:bookmarkEnd w:id="39907"/>
      <w:bookmarkEnd w:id="39908"/>
      <w:bookmarkEnd w:id="39909"/>
      <w:bookmarkEnd w:id="39910"/>
      <w:bookmarkEnd w:id="39911"/>
      <w:bookmarkEnd w:id="39912"/>
      <w:bookmarkEnd w:id="39913"/>
      <w:bookmarkEnd w:id="39914"/>
      <w:bookmarkEnd w:id="39915"/>
      <w:bookmarkEnd w:id="39916"/>
      <w:bookmarkEnd w:id="39917"/>
      <w:bookmarkEnd w:id="39918"/>
      <w:bookmarkEnd w:id="39919"/>
      <w:bookmarkEnd w:id="39920"/>
      <w:bookmarkEnd w:id="39921"/>
      <w:bookmarkEnd w:id="39922"/>
      <w:bookmarkEnd w:id="39923"/>
      <w:bookmarkEnd w:id="39924"/>
      <w:bookmarkEnd w:id="39925"/>
      <w:bookmarkEnd w:id="39926"/>
      <w:bookmarkEnd w:id="39927"/>
      <w:bookmarkEnd w:id="39928"/>
      <w:bookmarkEnd w:id="39929"/>
      <w:bookmarkEnd w:id="39930"/>
      <w:bookmarkEnd w:id="39931"/>
      <w:bookmarkEnd w:id="39932"/>
      <w:bookmarkEnd w:id="39933"/>
      <w:bookmarkEnd w:id="39934"/>
      <w:bookmarkEnd w:id="39935"/>
      <w:bookmarkEnd w:id="39936"/>
      <w:bookmarkEnd w:id="39937"/>
      <w:bookmarkEnd w:id="39938"/>
      <w:bookmarkEnd w:id="39939"/>
      <w:bookmarkEnd w:id="39940"/>
      <w:bookmarkEnd w:id="39941"/>
      <w:bookmarkEnd w:id="39942"/>
      <w:bookmarkEnd w:id="39943"/>
      <w:bookmarkEnd w:id="39944"/>
      <w:bookmarkEnd w:id="39945"/>
      <w:bookmarkEnd w:id="39946"/>
      <w:bookmarkEnd w:id="39947"/>
      <w:bookmarkEnd w:id="39948"/>
      <w:bookmarkEnd w:id="39949"/>
      <w:bookmarkEnd w:id="39950"/>
      <w:bookmarkEnd w:id="39951"/>
      <w:bookmarkEnd w:id="39952"/>
      <w:bookmarkEnd w:id="39953"/>
      <w:bookmarkEnd w:id="39954"/>
      <w:bookmarkEnd w:id="39955"/>
      <w:bookmarkEnd w:id="39956"/>
      <w:bookmarkEnd w:id="39957"/>
      <w:bookmarkEnd w:id="39958"/>
      <w:bookmarkEnd w:id="39959"/>
      <w:bookmarkEnd w:id="39960"/>
      <w:bookmarkEnd w:id="39961"/>
      <w:bookmarkEnd w:id="39962"/>
      <w:bookmarkEnd w:id="39963"/>
      <w:bookmarkEnd w:id="39964"/>
      <w:bookmarkEnd w:id="39965"/>
      <w:bookmarkEnd w:id="39966"/>
      <w:bookmarkEnd w:id="39967"/>
      <w:bookmarkEnd w:id="39968"/>
      <w:bookmarkEnd w:id="39969"/>
      <w:bookmarkEnd w:id="39970"/>
      <w:bookmarkEnd w:id="39971"/>
      <w:bookmarkEnd w:id="39972"/>
      <w:bookmarkEnd w:id="39973"/>
      <w:bookmarkEnd w:id="39974"/>
      <w:bookmarkEnd w:id="39975"/>
      <w:bookmarkEnd w:id="39976"/>
      <w:bookmarkEnd w:id="39977"/>
      <w:bookmarkEnd w:id="39978"/>
      <w:bookmarkEnd w:id="39979"/>
      <w:bookmarkEnd w:id="39980"/>
      <w:bookmarkEnd w:id="39981"/>
      <w:bookmarkEnd w:id="39982"/>
      <w:bookmarkEnd w:id="39983"/>
      <w:bookmarkEnd w:id="39984"/>
      <w:bookmarkEnd w:id="39985"/>
      <w:bookmarkEnd w:id="39986"/>
      <w:bookmarkEnd w:id="39987"/>
      <w:bookmarkEnd w:id="39988"/>
      <w:bookmarkEnd w:id="39989"/>
      <w:bookmarkEnd w:id="39990"/>
      <w:bookmarkEnd w:id="39991"/>
      <w:bookmarkEnd w:id="39992"/>
      <w:bookmarkEnd w:id="39993"/>
      <w:bookmarkEnd w:id="39994"/>
      <w:bookmarkEnd w:id="39995"/>
      <w:bookmarkEnd w:id="39996"/>
      <w:bookmarkEnd w:id="39997"/>
      <w:bookmarkEnd w:id="39998"/>
      <w:bookmarkEnd w:id="39999"/>
      <w:bookmarkEnd w:id="40000"/>
      <w:bookmarkEnd w:id="40001"/>
      <w:bookmarkEnd w:id="40002"/>
      <w:bookmarkEnd w:id="40003"/>
      <w:bookmarkEnd w:id="40004"/>
      <w:bookmarkEnd w:id="40005"/>
      <w:bookmarkEnd w:id="40006"/>
      <w:bookmarkEnd w:id="40007"/>
      <w:bookmarkEnd w:id="40008"/>
      <w:bookmarkEnd w:id="40009"/>
      <w:bookmarkEnd w:id="40010"/>
      <w:bookmarkEnd w:id="40011"/>
      <w:bookmarkEnd w:id="40012"/>
      <w:bookmarkEnd w:id="40013"/>
      <w:bookmarkEnd w:id="40014"/>
      <w:bookmarkEnd w:id="40015"/>
      <w:bookmarkEnd w:id="40016"/>
      <w:bookmarkEnd w:id="40017"/>
      <w:bookmarkEnd w:id="40018"/>
      <w:bookmarkEnd w:id="40019"/>
      <w:bookmarkEnd w:id="40020"/>
      <w:bookmarkEnd w:id="40021"/>
      <w:bookmarkEnd w:id="40022"/>
      <w:bookmarkEnd w:id="40023"/>
      <w:bookmarkEnd w:id="40024"/>
      <w:bookmarkEnd w:id="40025"/>
      <w:bookmarkEnd w:id="40026"/>
      <w:bookmarkEnd w:id="40027"/>
      <w:bookmarkEnd w:id="40028"/>
      <w:bookmarkEnd w:id="40029"/>
      <w:bookmarkEnd w:id="40030"/>
      <w:bookmarkEnd w:id="40031"/>
      <w:bookmarkEnd w:id="40032"/>
      <w:bookmarkEnd w:id="40033"/>
      <w:bookmarkEnd w:id="40034"/>
      <w:bookmarkEnd w:id="40035"/>
      <w:bookmarkEnd w:id="40036"/>
      <w:bookmarkEnd w:id="40037"/>
      <w:bookmarkEnd w:id="40038"/>
      <w:bookmarkEnd w:id="40039"/>
      <w:bookmarkEnd w:id="40040"/>
      <w:bookmarkEnd w:id="40041"/>
      <w:bookmarkEnd w:id="40042"/>
      <w:bookmarkEnd w:id="40043"/>
      <w:bookmarkEnd w:id="40044"/>
      <w:bookmarkEnd w:id="40045"/>
      <w:bookmarkEnd w:id="40046"/>
      <w:bookmarkEnd w:id="40047"/>
      <w:bookmarkEnd w:id="40048"/>
      <w:bookmarkEnd w:id="40049"/>
      <w:bookmarkEnd w:id="40050"/>
      <w:bookmarkEnd w:id="40051"/>
      <w:bookmarkEnd w:id="40052"/>
      <w:bookmarkEnd w:id="40053"/>
      <w:bookmarkEnd w:id="40054"/>
      <w:bookmarkEnd w:id="40055"/>
      <w:bookmarkEnd w:id="40056"/>
      <w:bookmarkEnd w:id="40057"/>
      <w:bookmarkEnd w:id="40058"/>
      <w:bookmarkEnd w:id="40059"/>
      <w:bookmarkEnd w:id="40060"/>
      <w:bookmarkEnd w:id="40061"/>
      <w:bookmarkEnd w:id="40062"/>
      <w:bookmarkEnd w:id="40063"/>
      <w:bookmarkEnd w:id="40064"/>
      <w:bookmarkEnd w:id="40065"/>
      <w:bookmarkEnd w:id="40066"/>
      <w:bookmarkEnd w:id="40067"/>
      <w:bookmarkEnd w:id="40068"/>
      <w:bookmarkEnd w:id="40069"/>
      <w:bookmarkEnd w:id="40070"/>
      <w:bookmarkEnd w:id="40071"/>
      <w:bookmarkEnd w:id="40072"/>
      <w:bookmarkEnd w:id="40073"/>
      <w:bookmarkEnd w:id="40074"/>
      <w:bookmarkEnd w:id="40075"/>
      <w:bookmarkEnd w:id="40076"/>
      <w:bookmarkEnd w:id="40077"/>
      <w:bookmarkEnd w:id="40078"/>
      <w:bookmarkEnd w:id="40079"/>
      <w:bookmarkEnd w:id="40080"/>
      <w:bookmarkEnd w:id="40081"/>
      <w:bookmarkEnd w:id="40082"/>
      <w:bookmarkEnd w:id="40083"/>
      <w:bookmarkEnd w:id="40084"/>
      <w:bookmarkEnd w:id="40085"/>
      <w:bookmarkEnd w:id="40086"/>
      <w:bookmarkEnd w:id="40087"/>
      <w:bookmarkEnd w:id="40088"/>
      <w:bookmarkEnd w:id="40089"/>
      <w:bookmarkEnd w:id="40090"/>
      <w:bookmarkEnd w:id="40091"/>
      <w:bookmarkEnd w:id="40092"/>
      <w:bookmarkEnd w:id="40093"/>
      <w:bookmarkEnd w:id="40094"/>
      <w:bookmarkEnd w:id="40095"/>
      <w:bookmarkEnd w:id="40096"/>
      <w:bookmarkEnd w:id="40097"/>
      <w:bookmarkEnd w:id="40098"/>
      <w:bookmarkEnd w:id="40099"/>
      <w:bookmarkEnd w:id="40100"/>
      <w:bookmarkEnd w:id="40101"/>
      <w:bookmarkEnd w:id="40102"/>
      <w:bookmarkEnd w:id="40103"/>
      <w:bookmarkEnd w:id="40104"/>
      <w:bookmarkEnd w:id="40105"/>
      <w:bookmarkEnd w:id="40106"/>
      <w:bookmarkEnd w:id="40107"/>
      <w:bookmarkEnd w:id="40108"/>
      <w:bookmarkEnd w:id="40109"/>
      <w:bookmarkEnd w:id="40110"/>
      <w:bookmarkEnd w:id="40111"/>
      <w:bookmarkEnd w:id="40112"/>
      <w:bookmarkEnd w:id="40113"/>
      <w:bookmarkEnd w:id="40114"/>
      <w:bookmarkEnd w:id="40115"/>
      <w:bookmarkEnd w:id="40116"/>
      <w:bookmarkEnd w:id="40117"/>
      <w:bookmarkEnd w:id="40118"/>
      <w:bookmarkEnd w:id="40119"/>
      <w:bookmarkEnd w:id="40120"/>
      <w:bookmarkEnd w:id="40121"/>
      <w:bookmarkEnd w:id="40122"/>
      <w:bookmarkEnd w:id="40123"/>
      <w:bookmarkEnd w:id="40124"/>
      <w:bookmarkEnd w:id="40125"/>
      <w:bookmarkEnd w:id="40126"/>
      <w:bookmarkEnd w:id="40127"/>
      <w:bookmarkEnd w:id="40128"/>
      <w:bookmarkEnd w:id="40129"/>
      <w:bookmarkEnd w:id="40130"/>
      <w:bookmarkEnd w:id="40131"/>
      <w:bookmarkEnd w:id="40132"/>
      <w:bookmarkEnd w:id="40133"/>
      <w:bookmarkEnd w:id="40134"/>
      <w:bookmarkEnd w:id="40135"/>
      <w:bookmarkEnd w:id="40136"/>
      <w:bookmarkEnd w:id="40137"/>
      <w:bookmarkEnd w:id="40138"/>
      <w:bookmarkEnd w:id="40139"/>
      <w:bookmarkEnd w:id="40140"/>
      <w:bookmarkEnd w:id="40141"/>
      <w:bookmarkEnd w:id="40142"/>
      <w:bookmarkEnd w:id="40143"/>
      <w:bookmarkEnd w:id="40144"/>
      <w:bookmarkEnd w:id="40145"/>
      <w:bookmarkEnd w:id="40146"/>
      <w:bookmarkEnd w:id="40147"/>
      <w:bookmarkEnd w:id="40148"/>
      <w:bookmarkEnd w:id="40149"/>
      <w:bookmarkEnd w:id="40150"/>
      <w:bookmarkEnd w:id="40151"/>
      <w:bookmarkEnd w:id="40152"/>
      <w:bookmarkEnd w:id="40153"/>
      <w:bookmarkEnd w:id="40154"/>
      <w:bookmarkEnd w:id="40155"/>
      <w:bookmarkEnd w:id="40156"/>
      <w:bookmarkEnd w:id="40157"/>
      <w:bookmarkEnd w:id="40158"/>
      <w:bookmarkEnd w:id="40159"/>
      <w:bookmarkEnd w:id="40160"/>
      <w:bookmarkEnd w:id="40161"/>
      <w:bookmarkEnd w:id="40162"/>
      <w:bookmarkEnd w:id="40163"/>
      <w:bookmarkEnd w:id="40164"/>
      <w:bookmarkEnd w:id="40165"/>
      <w:bookmarkEnd w:id="40166"/>
      <w:bookmarkEnd w:id="40167"/>
      <w:bookmarkEnd w:id="40168"/>
      <w:bookmarkEnd w:id="40169"/>
      <w:bookmarkEnd w:id="40170"/>
      <w:bookmarkEnd w:id="40171"/>
      <w:bookmarkEnd w:id="40172"/>
      <w:bookmarkEnd w:id="40173"/>
      <w:bookmarkEnd w:id="40174"/>
      <w:bookmarkEnd w:id="40175"/>
      <w:bookmarkEnd w:id="40176"/>
      <w:bookmarkEnd w:id="40177"/>
      <w:bookmarkEnd w:id="40178"/>
      <w:bookmarkEnd w:id="40179"/>
      <w:bookmarkEnd w:id="40180"/>
      <w:bookmarkEnd w:id="40181"/>
      <w:bookmarkEnd w:id="40182"/>
      <w:bookmarkEnd w:id="40183"/>
      <w:bookmarkEnd w:id="40184"/>
      <w:bookmarkEnd w:id="40185"/>
      <w:bookmarkEnd w:id="40186"/>
      <w:bookmarkEnd w:id="40187"/>
      <w:bookmarkEnd w:id="40188"/>
      <w:bookmarkEnd w:id="40189"/>
      <w:bookmarkEnd w:id="40190"/>
      <w:bookmarkEnd w:id="40191"/>
      <w:bookmarkEnd w:id="40192"/>
      <w:bookmarkEnd w:id="40193"/>
      <w:bookmarkEnd w:id="40194"/>
      <w:bookmarkEnd w:id="40195"/>
      <w:bookmarkEnd w:id="40196"/>
      <w:bookmarkEnd w:id="40197"/>
      <w:bookmarkEnd w:id="40198"/>
      <w:bookmarkEnd w:id="40199"/>
      <w:bookmarkEnd w:id="40200"/>
      <w:bookmarkEnd w:id="40201"/>
      <w:bookmarkEnd w:id="40202"/>
      <w:bookmarkEnd w:id="40203"/>
      <w:bookmarkEnd w:id="40204"/>
      <w:bookmarkEnd w:id="40205"/>
      <w:bookmarkEnd w:id="40206"/>
      <w:bookmarkEnd w:id="40207"/>
      <w:bookmarkEnd w:id="40208"/>
      <w:bookmarkEnd w:id="40209"/>
      <w:bookmarkEnd w:id="40210"/>
      <w:bookmarkEnd w:id="40211"/>
      <w:bookmarkEnd w:id="40212"/>
      <w:bookmarkEnd w:id="40213"/>
      <w:bookmarkEnd w:id="40214"/>
      <w:bookmarkEnd w:id="40215"/>
      <w:bookmarkEnd w:id="40216"/>
      <w:bookmarkEnd w:id="40217"/>
      <w:bookmarkEnd w:id="40218"/>
      <w:bookmarkEnd w:id="40219"/>
      <w:bookmarkEnd w:id="40220"/>
      <w:bookmarkEnd w:id="40221"/>
      <w:bookmarkEnd w:id="40222"/>
      <w:bookmarkEnd w:id="40223"/>
      <w:bookmarkEnd w:id="40224"/>
      <w:bookmarkEnd w:id="40225"/>
      <w:bookmarkEnd w:id="40226"/>
      <w:bookmarkEnd w:id="40227"/>
      <w:bookmarkEnd w:id="40228"/>
      <w:bookmarkEnd w:id="40229"/>
      <w:bookmarkEnd w:id="40230"/>
      <w:bookmarkEnd w:id="40231"/>
      <w:bookmarkEnd w:id="40232"/>
      <w:bookmarkEnd w:id="40233"/>
      <w:bookmarkEnd w:id="40234"/>
      <w:bookmarkEnd w:id="40235"/>
      <w:bookmarkEnd w:id="40236"/>
      <w:bookmarkEnd w:id="40237"/>
      <w:bookmarkEnd w:id="40238"/>
      <w:bookmarkEnd w:id="40239"/>
      <w:bookmarkEnd w:id="40240"/>
      <w:bookmarkEnd w:id="40241"/>
      <w:bookmarkEnd w:id="40242"/>
      <w:bookmarkEnd w:id="40243"/>
      <w:bookmarkEnd w:id="40244"/>
      <w:bookmarkEnd w:id="40245"/>
      <w:bookmarkEnd w:id="40246"/>
      <w:bookmarkEnd w:id="40247"/>
      <w:bookmarkEnd w:id="40248"/>
      <w:bookmarkEnd w:id="40249"/>
      <w:bookmarkEnd w:id="40250"/>
      <w:bookmarkEnd w:id="40251"/>
      <w:bookmarkEnd w:id="40252"/>
      <w:bookmarkEnd w:id="40253"/>
      <w:bookmarkEnd w:id="40254"/>
      <w:bookmarkEnd w:id="40255"/>
      <w:bookmarkEnd w:id="40256"/>
      <w:bookmarkEnd w:id="40257"/>
      <w:bookmarkEnd w:id="40258"/>
      <w:bookmarkEnd w:id="40259"/>
      <w:bookmarkEnd w:id="40260"/>
      <w:bookmarkEnd w:id="40261"/>
      <w:bookmarkEnd w:id="40262"/>
      <w:bookmarkEnd w:id="40263"/>
      <w:bookmarkEnd w:id="40264"/>
      <w:bookmarkEnd w:id="40265"/>
      <w:bookmarkEnd w:id="40266"/>
      <w:bookmarkEnd w:id="40267"/>
      <w:bookmarkEnd w:id="40268"/>
      <w:bookmarkEnd w:id="40269"/>
      <w:bookmarkEnd w:id="40270"/>
      <w:bookmarkEnd w:id="40271"/>
      <w:bookmarkEnd w:id="40272"/>
      <w:bookmarkEnd w:id="40273"/>
      <w:bookmarkEnd w:id="40274"/>
      <w:bookmarkEnd w:id="40275"/>
      <w:bookmarkEnd w:id="40276"/>
      <w:bookmarkEnd w:id="40277"/>
      <w:bookmarkEnd w:id="40278"/>
      <w:bookmarkEnd w:id="40279"/>
      <w:bookmarkEnd w:id="40280"/>
      <w:bookmarkEnd w:id="40281"/>
      <w:bookmarkEnd w:id="40282"/>
      <w:bookmarkEnd w:id="40283"/>
      <w:bookmarkEnd w:id="40284"/>
      <w:bookmarkEnd w:id="40285"/>
      <w:bookmarkEnd w:id="40286"/>
      <w:bookmarkEnd w:id="40287"/>
      <w:bookmarkEnd w:id="40288"/>
      <w:bookmarkEnd w:id="40289"/>
      <w:bookmarkEnd w:id="40290"/>
      <w:bookmarkEnd w:id="40291"/>
      <w:bookmarkEnd w:id="40292"/>
      <w:bookmarkEnd w:id="40293"/>
      <w:bookmarkEnd w:id="40294"/>
      <w:bookmarkEnd w:id="40295"/>
      <w:bookmarkEnd w:id="40296"/>
      <w:bookmarkEnd w:id="40297"/>
      <w:bookmarkEnd w:id="40298"/>
      <w:bookmarkEnd w:id="40299"/>
      <w:bookmarkEnd w:id="40300"/>
      <w:bookmarkEnd w:id="40301"/>
      <w:bookmarkEnd w:id="40302"/>
      <w:bookmarkEnd w:id="40303"/>
      <w:bookmarkEnd w:id="40304"/>
      <w:bookmarkEnd w:id="40305"/>
      <w:bookmarkEnd w:id="40306"/>
      <w:bookmarkEnd w:id="40307"/>
      <w:bookmarkEnd w:id="40308"/>
      <w:bookmarkEnd w:id="40309"/>
      <w:bookmarkEnd w:id="40310"/>
      <w:bookmarkEnd w:id="40311"/>
      <w:bookmarkEnd w:id="40312"/>
      <w:bookmarkEnd w:id="40313"/>
      <w:bookmarkEnd w:id="40314"/>
      <w:bookmarkEnd w:id="40315"/>
      <w:bookmarkEnd w:id="40316"/>
      <w:bookmarkEnd w:id="40317"/>
      <w:bookmarkEnd w:id="40318"/>
      <w:bookmarkEnd w:id="40319"/>
      <w:bookmarkEnd w:id="40320"/>
      <w:bookmarkEnd w:id="40321"/>
      <w:bookmarkEnd w:id="40322"/>
      <w:bookmarkEnd w:id="40323"/>
      <w:bookmarkEnd w:id="40324"/>
      <w:bookmarkEnd w:id="40325"/>
      <w:bookmarkEnd w:id="40326"/>
      <w:bookmarkEnd w:id="40327"/>
      <w:bookmarkEnd w:id="40328"/>
      <w:bookmarkEnd w:id="40329"/>
      <w:bookmarkEnd w:id="40330"/>
      <w:bookmarkEnd w:id="40331"/>
      <w:bookmarkEnd w:id="40332"/>
      <w:bookmarkEnd w:id="40333"/>
      <w:bookmarkEnd w:id="40334"/>
      <w:bookmarkEnd w:id="40335"/>
      <w:bookmarkEnd w:id="40336"/>
      <w:bookmarkEnd w:id="40337"/>
      <w:bookmarkEnd w:id="40338"/>
      <w:bookmarkEnd w:id="40339"/>
      <w:bookmarkEnd w:id="40340"/>
      <w:bookmarkEnd w:id="40341"/>
      <w:bookmarkEnd w:id="40342"/>
      <w:bookmarkEnd w:id="40343"/>
      <w:bookmarkEnd w:id="40344"/>
      <w:bookmarkEnd w:id="40345"/>
      <w:bookmarkEnd w:id="40346"/>
      <w:bookmarkEnd w:id="40347"/>
      <w:bookmarkEnd w:id="40348"/>
      <w:bookmarkEnd w:id="40349"/>
      <w:bookmarkEnd w:id="40350"/>
      <w:bookmarkEnd w:id="40351"/>
      <w:bookmarkEnd w:id="40352"/>
      <w:bookmarkEnd w:id="40353"/>
      <w:bookmarkEnd w:id="40354"/>
      <w:bookmarkEnd w:id="40355"/>
      <w:bookmarkEnd w:id="40356"/>
      <w:bookmarkEnd w:id="40357"/>
      <w:bookmarkEnd w:id="40358"/>
      <w:bookmarkEnd w:id="40359"/>
      <w:bookmarkEnd w:id="40360"/>
      <w:bookmarkEnd w:id="40361"/>
      <w:bookmarkEnd w:id="40362"/>
      <w:bookmarkEnd w:id="40363"/>
      <w:bookmarkEnd w:id="40364"/>
      <w:bookmarkEnd w:id="40365"/>
      <w:bookmarkEnd w:id="40366"/>
      <w:bookmarkEnd w:id="40367"/>
      <w:bookmarkEnd w:id="40368"/>
      <w:bookmarkEnd w:id="40369"/>
      <w:bookmarkEnd w:id="40370"/>
      <w:bookmarkEnd w:id="40371"/>
      <w:bookmarkEnd w:id="40372"/>
      <w:bookmarkEnd w:id="40373"/>
      <w:bookmarkEnd w:id="40374"/>
      <w:bookmarkEnd w:id="40375"/>
      <w:bookmarkEnd w:id="40376"/>
      <w:bookmarkEnd w:id="40377"/>
      <w:bookmarkEnd w:id="40378"/>
      <w:bookmarkEnd w:id="40379"/>
      <w:bookmarkEnd w:id="40380"/>
      <w:bookmarkEnd w:id="40381"/>
      <w:bookmarkEnd w:id="40382"/>
      <w:bookmarkEnd w:id="40383"/>
      <w:bookmarkEnd w:id="40384"/>
      <w:bookmarkEnd w:id="40385"/>
      <w:bookmarkEnd w:id="40386"/>
      <w:bookmarkEnd w:id="40387"/>
      <w:bookmarkEnd w:id="40388"/>
      <w:bookmarkEnd w:id="40389"/>
      <w:bookmarkEnd w:id="40390"/>
      <w:bookmarkEnd w:id="40391"/>
      <w:bookmarkEnd w:id="40392"/>
      <w:bookmarkEnd w:id="40393"/>
      <w:bookmarkEnd w:id="40394"/>
      <w:bookmarkEnd w:id="40395"/>
      <w:bookmarkEnd w:id="40396"/>
      <w:bookmarkEnd w:id="40397"/>
      <w:bookmarkEnd w:id="40398"/>
      <w:bookmarkEnd w:id="40399"/>
      <w:bookmarkEnd w:id="40400"/>
      <w:bookmarkEnd w:id="40401"/>
      <w:bookmarkEnd w:id="40402"/>
      <w:bookmarkEnd w:id="40403"/>
      <w:bookmarkEnd w:id="40404"/>
      <w:bookmarkEnd w:id="40405"/>
      <w:bookmarkEnd w:id="40406"/>
      <w:bookmarkEnd w:id="40407"/>
      <w:bookmarkEnd w:id="40408"/>
      <w:bookmarkEnd w:id="40409"/>
      <w:bookmarkEnd w:id="40410"/>
      <w:bookmarkEnd w:id="40411"/>
      <w:bookmarkEnd w:id="40412"/>
      <w:bookmarkEnd w:id="40413"/>
      <w:bookmarkEnd w:id="40414"/>
      <w:bookmarkEnd w:id="40415"/>
      <w:bookmarkEnd w:id="40416"/>
      <w:bookmarkEnd w:id="40417"/>
      <w:bookmarkEnd w:id="40418"/>
      <w:bookmarkEnd w:id="40419"/>
      <w:bookmarkEnd w:id="40420"/>
      <w:bookmarkEnd w:id="40421"/>
      <w:bookmarkEnd w:id="40422"/>
      <w:bookmarkEnd w:id="40423"/>
      <w:bookmarkEnd w:id="40424"/>
      <w:bookmarkEnd w:id="40425"/>
      <w:bookmarkEnd w:id="40426"/>
      <w:bookmarkEnd w:id="40427"/>
      <w:bookmarkEnd w:id="40428"/>
      <w:bookmarkEnd w:id="40429"/>
      <w:bookmarkEnd w:id="40430"/>
      <w:bookmarkEnd w:id="40431"/>
      <w:bookmarkEnd w:id="40432"/>
      <w:bookmarkEnd w:id="40433"/>
      <w:bookmarkEnd w:id="40434"/>
      <w:bookmarkEnd w:id="40435"/>
      <w:bookmarkEnd w:id="40436"/>
      <w:bookmarkEnd w:id="40437"/>
      <w:bookmarkEnd w:id="40438"/>
      <w:bookmarkEnd w:id="40439"/>
      <w:bookmarkEnd w:id="40440"/>
      <w:bookmarkEnd w:id="40441"/>
      <w:bookmarkEnd w:id="40442"/>
      <w:bookmarkEnd w:id="40443"/>
      <w:bookmarkEnd w:id="40444"/>
      <w:bookmarkEnd w:id="40445"/>
      <w:bookmarkEnd w:id="40446"/>
      <w:bookmarkEnd w:id="40447"/>
      <w:bookmarkEnd w:id="40448"/>
      <w:bookmarkEnd w:id="40449"/>
      <w:bookmarkEnd w:id="40450"/>
      <w:bookmarkEnd w:id="40451"/>
      <w:bookmarkEnd w:id="40452"/>
      <w:bookmarkEnd w:id="40453"/>
      <w:bookmarkEnd w:id="40454"/>
      <w:bookmarkEnd w:id="40455"/>
      <w:bookmarkEnd w:id="40456"/>
      <w:bookmarkEnd w:id="40457"/>
      <w:bookmarkEnd w:id="40458"/>
      <w:bookmarkEnd w:id="40459"/>
      <w:bookmarkEnd w:id="40460"/>
      <w:bookmarkEnd w:id="40461"/>
      <w:bookmarkEnd w:id="40462"/>
      <w:bookmarkEnd w:id="40463"/>
      <w:bookmarkEnd w:id="40464"/>
      <w:bookmarkEnd w:id="40465"/>
      <w:bookmarkEnd w:id="40466"/>
      <w:bookmarkEnd w:id="40467"/>
      <w:bookmarkEnd w:id="40468"/>
      <w:bookmarkEnd w:id="40469"/>
      <w:bookmarkEnd w:id="40470"/>
      <w:bookmarkEnd w:id="40471"/>
      <w:bookmarkEnd w:id="40472"/>
      <w:bookmarkEnd w:id="40473"/>
      <w:bookmarkEnd w:id="40474"/>
      <w:bookmarkEnd w:id="40475"/>
      <w:bookmarkEnd w:id="40476"/>
      <w:bookmarkEnd w:id="40477"/>
      <w:bookmarkEnd w:id="40478"/>
      <w:bookmarkEnd w:id="40479"/>
      <w:bookmarkEnd w:id="40480"/>
      <w:bookmarkEnd w:id="40481"/>
      <w:bookmarkEnd w:id="40482"/>
      <w:bookmarkEnd w:id="40483"/>
      <w:bookmarkEnd w:id="40484"/>
      <w:bookmarkEnd w:id="40485"/>
      <w:bookmarkEnd w:id="40486"/>
      <w:bookmarkEnd w:id="40487"/>
      <w:bookmarkEnd w:id="40488"/>
      <w:bookmarkEnd w:id="40489"/>
      <w:bookmarkEnd w:id="40490"/>
      <w:bookmarkEnd w:id="40491"/>
      <w:bookmarkEnd w:id="40492"/>
      <w:bookmarkEnd w:id="40493"/>
      <w:bookmarkEnd w:id="40494"/>
      <w:bookmarkEnd w:id="40495"/>
      <w:bookmarkEnd w:id="40496"/>
      <w:bookmarkEnd w:id="40497"/>
      <w:bookmarkEnd w:id="40498"/>
      <w:bookmarkEnd w:id="40499"/>
      <w:bookmarkEnd w:id="40500"/>
      <w:bookmarkEnd w:id="40501"/>
      <w:bookmarkEnd w:id="40502"/>
      <w:bookmarkEnd w:id="40503"/>
      <w:bookmarkEnd w:id="40504"/>
      <w:bookmarkEnd w:id="40505"/>
      <w:bookmarkEnd w:id="40506"/>
      <w:bookmarkEnd w:id="40507"/>
      <w:bookmarkEnd w:id="40508"/>
      <w:bookmarkEnd w:id="40509"/>
      <w:bookmarkEnd w:id="40510"/>
      <w:bookmarkEnd w:id="40511"/>
      <w:bookmarkEnd w:id="40512"/>
      <w:bookmarkEnd w:id="40513"/>
      <w:bookmarkEnd w:id="40514"/>
      <w:bookmarkEnd w:id="40515"/>
      <w:bookmarkEnd w:id="40516"/>
      <w:bookmarkEnd w:id="40517"/>
      <w:bookmarkEnd w:id="40518"/>
      <w:bookmarkEnd w:id="40519"/>
      <w:bookmarkEnd w:id="40520"/>
      <w:bookmarkEnd w:id="40521"/>
      <w:bookmarkEnd w:id="40522"/>
      <w:bookmarkEnd w:id="40523"/>
      <w:bookmarkEnd w:id="40524"/>
      <w:bookmarkEnd w:id="40525"/>
      <w:bookmarkEnd w:id="40526"/>
      <w:bookmarkEnd w:id="40527"/>
      <w:bookmarkEnd w:id="40528"/>
      <w:bookmarkEnd w:id="40529"/>
      <w:bookmarkEnd w:id="40530"/>
      <w:bookmarkEnd w:id="40531"/>
      <w:bookmarkEnd w:id="40532"/>
      <w:bookmarkEnd w:id="40533"/>
      <w:bookmarkEnd w:id="40534"/>
      <w:bookmarkEnd w:id="40535"/>
      <w:bookmarkEnd w:id="40536"/>
      <w:bookmarkEnd w:id="40537"/>
      <w:bookmarkEnd w:id="40538"/>
      <w:bookmarkEnd w:id="40539"/>
      <w:bookmarkEnd w:id="40540"/>
      <w:bookmarkEnd w:id="40541"/>
      <w:bookmarkEnd w:id="40542"/>
      <w:bookmarkEnd w:id="40543"/>
      <w:bookmarkEnd w:id="40544"/>
      <w:bookmarkEnd w:id="40545"/>
      <w:bookmarkEnd w:id="40546"/>
      <w:bookmarkEnd w:id="40547"/>
      <w:bookmarkEnd w:id="40548"/>
      <w:bookmarkEnd w:id="40549"/>
      <w:bookmarkEnd w:id="40550"/>
      <w:bookmarkEnd w:id="40551"/>
      <w:bookmarkEnd w:id="40552"/>
      <w:bookmarkEnd w:id="40553"/>
      <w:bookmarkEnd w:id="40554"/>
      <w:bookmarkEnd w:id="40555"/>
      <w:bookmarkEnd w:id="40556"/>
      <w:bookmarkEnd w:id="40557"/>
      <w:bookmarkEnd w:id="40558"/>
      <w:bookmarkEnd w:id="40559"/>
      <w:bookmarkEnd w:id="40560"/>
      <w:bookmarkEnd w:id="40561"/>
      <w:bookmarkEnd w:id="40562"/>
      <w:bookmarkEnd w:id="40563"/>
      <w:bookmarkEnd w:id="40564"/>
      <w:bookmarkEnd w:id="40565"/>
      <w:bookmarkEnd w:id="40566"/>
      <w:bookmarkEnd w:id="40567"/>
      <w:bookmarkEnd w:id="40568"/>
      <w:bookmarkEnd w:id="40569"/>
      <w:bookmarkEnd w:id="40570"/>
      <w:bookmarkEnd w:id="40571"/>
      <w:bookmarkEnd w:id="40572"/>
      <w:bookmarkEnd w:id="40573"/>
      <w:bookmarkEnd w:id="40574"/>
      <w:bookmarkEnd w:id="40575"/>
      <w:bookmarkEnd w:id="40576"/>
      <w:bookmarkEnd w:id="40577"/>
      <w:bookmarkEnd w:id="40578"/>
      <w:bookmarkEnd w:id="40579"/>
      <w:bookmarkEnd w:id="40580"/>
      <w:bookmarkEnd w:id="40581"/>
      <w:bookmarkEnd w:id="40582"/>
      <w:bookmarkEnd w:id="40583"/>
      <w:bookmarkEnd w:id="40584"/>
      <w:bookmarkEnd w:id="40585"/>
      <w:bookmarkEnd w:id="40586"/>
      <w:bookmarkEnd w:id="40587"/>
      <w:bookmarkEnd w:id="40588"/>
      <w:bookmarkEnd w:id="40589"/>
      <w:bookmarkEnd w:id="40590"/>
      <w:bookmarkEnd w:id="40591"/>
      <w:bookmarkEnd w:id="40592"/>
      <w:bookmarkEnd w:id="40593"/>
      <w:bookmarkEnd w:id="40594"/>
      <w:bookmarkEnd w:id="40595"/>
      <w:bookmarkEnd w:id="40596"/>
      <w:bookmarkEnd w:id="40597"/>
      <w:bookmarkEnd w:id="40598"/>
      <w:bookmarkEnd w:id="40599"/>
      <w:bookmarkEnd w:id="40600"/>
      <w:bookmarkEnd w:id="40601"/>
      <w:bookmarkEnd w:id="40602"/>
      <w:bookmarkEnd w:id="40603"/>
      <w:bookmarkEnd w:id="40604"/>
      <w:bookmarkEnd w:id="40605"/>
      <w:bookmarkEnd w:id="40606"/>
      <w:bookmarkEnd w:id="40607"/>
      <w:bookmarkEnd w:id="40608"/>
      <w:bookmarkEnd w:id="40609"/>
      <w:bookmarkEnd w:id="40610"/>
      <w:bookmarkEnd w:id="40611"/>
      <w:bookmarkEnd w:id="40612"/>
      <w:bookmarkEnd w:id="40613"/>
      <w:bookmarkEnd w:id="40614"/>
      <w:bookmarkEnd w:id="40615"/>
      <w:bookmarkEnd w:id="40616"/>
      <w:bookmarkEnd w:id="40617"/>
      <w:bookmarkEnd w:id="40618"/>
      <w:bookmarkEnd w:id="40619"/>
      <w:bookmarkEnd w:id="40620"/>
      <w:bookmarkEnd w:id="40621"/>
      <w:bookmarkEnd w:id="40622"/>
      <w:bookmarkEnd w:id="40623"/>
      <w:bookmarkEnd w:id="40624"/>
      <w:bookmarkEnd w:id="40625"/>
      <w:bookmarkEnd w:id="40626"/>
      <w:bookmarkEnd w:id="40627"/>
      <w:bookmarkEnd w:id="40628"/>
      <w:bookmarkEnd w:id="40629"/>
      <w:bookmarkEnd w:id="40630"/>
      <w:bookmarkEnd w:id="40631"/>
      <w:bookmarkEnd w:id="40632"/>
      <w:bookmarkEnd w:id="40633"/>
      <w:bookmarkEnd w:id="40634"/>
      <w:bookmarkEnd w:id="40635"/>
      <w:bookmarkEnd w:id="40636"/>
      <w:bookmarkEnd w:id="40637"/>
      <w:bookmarkEnd w:id="40638"/>
      <w:bookmarkEnd w:id="40639"/>
      <w:bookmarkEnd w:id="40640"/>
      <w:bookmarkEnd w:id="40641"/>
      <w:bookmarkEnd w:id="40642"/>
      <w:bookmarkEnd w:id="40643"/>
      <w:bookmarkEnd w:id="40644"/>
      <w:bookmarkEnd w:id="40645"/>
      <w:bookmarkEnd w:id="40646"/>
      <w:bookmarkEnd w:id="40647"/>
      <w:bookmarkEnd w:id="40648"/>
      <w:bookmarkEnd w:id="40649"/>
      <w:bookmarkEnd w:id="40650"/>
      <w:bookmarkEnd w:id="40651"/>
      <w:bookmarkEnd w:id="40652"/>
      <w:bookmarkEnd w:id="40653"/>
      <w:bookmarkEnd w:id="40654"/>
      <w:bookmarkEnd w:id="40655"/>
      <w:bookmarkEnd w:id="40656"/>
      <w:bookmarkEnd w:id="40657"/>
      <w:bookmarkEnd w:id="40658"/>
      <w:bookmarkEnd w:id="40659"/>
      <w:bookmarkEnd w:id="40660"/>
      <w:bookmarkEnd w:id="40661"/>
      <w:bookmarkEnd w:id="40662"/>
      <w:bookmarkEnd w:id="40663"/>
      <w:bookmarkEnd w:id="40664"/>
      <w:bookmarkEnd w:id="40665"/>
      <w:bookmarkEnd w:id="40666"/>
      <w:bookmarkEnd w:id="40667"/>
      <w:bookmarkEnd w:id="40668"/>
      <w:bookmarkEnd w:id="40669"/>
      <w:bookmarkEnd w:id="40670"/>
      <w:bookmarkEnd w:id="40671"/>
      <w:bookmarkEnd w:id="40672"/>
      <w:bookmarkEnd w:id="40673"/>
      <w:bookmarkEnd w:id="40674"/>
      <w:bookmarkEnd w:id="40675"/>
      <w:bookmarkEnd w:id="40676"/>
      <w:bookmarkEnd w:id="40677"/>
      <w:bookmarkEnd w:id="40678"/>
      <w:bookmarkEnd w:id="40679"/>
      <w:bookmarkEnd w:id="40680"/>
      <w:bookmarkEnd w:id="40681"/>
      <w:bookmarkEnd w:id="40682"/>
      <w:bookmarkEnd w:id="40683"/>
      <w:bookmarkEnd w:id="40684"/>
      <w:bookmarkEnd w:id="40685"/>
      <w:bookmarkEnd w:id="40686"/>
      <w:bookmarkEnd w:id="40687"/>
      <w:bookmarkEnd w:id="40688"/>
      <w:bookmarkEnd w:id="40689"/>
      <w:bookmarkEnd w:id="40690"/>
      <w:bookmarkEnd w:id="40691"/>
      <w:bookmarkEnd w:id="40692"/>
      <w:bookmarkEnd w:id="40693"/>
      <w:bookmarkEnd w:id="40694"/>
      <w:bookmarkEnd w:id="40695"/>
      <w:bookmarkEnd w:id="40696"/>
      <w:bookmarkEnd w:id="40697"/>
      <w:bookmarkEnd w:id="40698"/>
      <w:bookmarkEnd w:id="40699"/>
      <w:bookmarkEnd w:id="40700"/>
      <w:bookmarkEnd w:id="40701"/>
      <w:bookmarkEnd w:id="40702"/>
      <w:bookmarkEnd w:id="40703"/>
      <w:bookmarkEnd w:id="40704"/>
      <w:bookmarkEnd w:id="40705"/>
      <w:bookmarkEnd w:id="40706"/>
      <w:bookmarkEnd w:id="40707"/>
      <w:bookmarkEnd w:id="40708"/>
      <w:bookmarkEnd w:id="40709"/>
      <w:bookmarkEnd w:id="40710"/>
      <w:bookmarkEnd w:id="40711"/>
      <w:bookmarkEnd w:id="40712"/>
      <w:bookmarkEnd w:id="40713"/>
      <w:bookmarkEnd w:id="40714"/>
      <w:bookmarkEnd w:id="40715"/>
      <w:bookmarkEnd w:id="40716"/>
      <w:bookmarkEnd w:id="40717"/>
      <w:bookmarkEnd w:id="40718"/>
      <w:bookmarkEnd w:id="40719"/>
      <w:bookmarkEnd w:id="40720"/>
      <w:bookmarkEnd w:id="40721"/>
      <w:bookmarkEnd w:id="40722"/>
      <w:bookmarkEnd w:id="40723"/>
      <w:bookmarkEnd w:id="40724"/>
      <w:bookmarkEnd w:id="40725"/>
      <w:bookmarkEnd w:id="40726"/>
      <w:bookmarkEnd w:id="40727"/>
      <w:bookmarkEnd w:id="40728"/>
      <w:bookmarkEnd w:id="40729"/>
      <w:bookmarkEnd w:id="40730"/>
      <w:bookmarkEnd w:id="40731"/>
      <w:bookmarkEnd w:id="40732"/>
      <w:bookmarkEnd w:id="40733"/>
      <w:bookmarkEnd w:id="40734"/>
      <w:bookmarkEnd w:id="40735"/>
      <w:bookmarkEnd w:id="40736"/>
      <w:bookmarkEnd w:id="40737"/>
      <w:bookmarkEnd w:id="40738"/>
      <w:bookmarkEnd w:id="40739"/>
      <w:bookmarkEnd w:id="40740"/>
      <w:bookmarkEnd w:id="40741"/>
      <w:bookmarkEnd w:id="40742"/>
      <w:bookmarkEnd w:id="40743"/>
      <w:bookmarkEnd w:id="40744"/>
      <w:bookmarkEnd w:id="40745"/>
      <w:bookmarkEnd w:id="40746"/>
      <w:bookmarkEnd w:id="40747"/>
      <w:bookmarkEnd w:id="40748"/>
      <w:bookmarkEnd w:id="40749"/>
      <w:bookmarkEnd w:id="40750"/>
      <w:bookmarkEnd w:id="40751"/>
      <w:bookmarkEnd w:id="40752"/>
      <w:bookmarkEnd w:id="40753"/>
      <w:bookmarkEnd w:id="40754"/>
      <w:bookmarkEnd w:id="40755"/>
      <w:bookmarkEnd w:id="40756"/>
      <w:bookmarkEnd w:id="40757"/>
      <w:bookmarkEnd w:id="40758"/>
      <w:bookmarkEnd w:id="40759"/>
      <w:bookmarkEnd w:id="40760"/>
      <w:bookmarkEnd w:id="40761"/>
      <w:bookmarkEnd w:id="40762"/>
      <w:bookmarkEnd w:id="40763"/>
      <w:bookmarkEnd w:id="40764"/>
      <w:bookmarkEnd w:id="40765"/>
      <w:bookmarkEnd w:id="40766"/>
      <w:bookmarkEnd w:id="40767"/>
      <w:bookmarkEnd w:id="40768"/>
      <w:bookmarkEnd w:id="40769"/>
      <w:bookmarkEnd w:id="40770"/>
      <w:bookmarkEnd w:id="40771"/>
      <w:bookmarkEnd w:id="40772"/>
      <w:bookmarkEnd w:id="40773"/>
      <w:bookmarkEnd w:id="40774"/>
      <w:bookmarkEnd w:id="40775"/>
      <w:bookmarkEnd w:id="40776"/>
      <w:bookmarkEnd w:id="40777"/>
      <w:bookmarkEnd w:id="40778"/>
      <w:bookmarkEnd w:id="40779"/>
      <w:bookmarkEnd w:id="40780"/>
      <w:bookmarkEnd w:id="40781"/>
      <w:bookmarkEnd w:id="40782"/>
      <w:bookmarkEnd w:id="40783"/>
      <w:bookmarkEnd w:id="40784"/>
      <w:bookmarkEnd w:id="40785"/>
      <w:bookmarkEnd w:id="40786"/>
      <w:bookmarkEnd w:id="40787"/>
      <w:bookmarkEnd w:id="40788"/>
      <w:bookmarkEnd w:id="40789"/>
      <w:bookmarkEnd w:id="40790"/>
      <w:bookmarkEnd w:id="40791"/>
      <w:bookmarkEnd w:id="40792"/>
      <w:bookmarkEnd w:id="40793"/>
      <w:bookmarkEnd w:id="40794"/>
      <w:bookmarkEnd w:id="40795"/>
      <w:bookmarkEnd w:id="40796"/>
      <w:bookmarkEnd w:id="40797"/>
      <w:bookmarkEnd w:id="40798"/>
      <w:bookmarkEnd w:id="40799"/>
      <w:bookmarkEnd w:id="40800"/>
      <w:bookmarkEnd w:id="40801"/>
      <w:bookmarkEnd w:id="40802"/>
      <w:bookmarkEnd w:id="40803"/>
      <w:bookmarkEnd w:id="40804"/>
      <w:bookmarkEnd w:id="40805"/>
      <w:bookmarkEnd w:id="40806"/>
      <w:bookmarkEnd w:id="40807"/>
      <w:bookmarkEnd w:id="40808"/>
      <w:bookmarkEnd w:id="40809"/>
      <w:bookmarkEnd w:id="40810"/>
      <w:bookmarkEnd w:id="40811"/>
      <w:bookmarkEnd w:id="40812"/>
      <w:bookmarkEnd w:id="40813"/>
      <w:bookmarkEnd w:id="40814"/>
      <w:bookmarkEnd w:id="40815"/>
      <w:bookmarkEnd w:id="40816"/>
      <w:bookmarkEnd w:id="40817"/>
      <w:bookmarkEnd w:id="40818"/>
      <w:bookmarkEnd w:id="40819"/>
      <w:bookmarkEnd w:id="40820"/>
      <w:bookmarkEnd w:id="40821"/>
      <w:bookmarkEnd w:id="40822"/>
      <w:bookmarkEnd w:id="40823"/>
      <w:bookmarkEnd w:id="40824"/>
      <w:bookmarkEnd w:id="40825"/>
      <w:bookmarkEnd w:id="40826"/>
      <w:bookmarkEnd w:id="40827"/>
      <w:bookmarkEnd w:id="40828"/>
      <w:bookmarkEnd w:id="40829"/>
      <w:bookmarkEnd w:id="40830"/>
      <w:bookmarkEnd w:id="40831"/>
      <w:bookmarkEnd w:id="40832"/>
      <w:bookmarkEnd w:id="40833"/>
      <w:bookmarkEnd w:id="40834"/>
      <w:bookmarkEnd w:id="40835"/>
      <w:bookmarkEnd w:id="40836"/>
      <w:bookmarkEnd w:id="40837"/>
      <w:bookmarkEnd w:id="40838"/>
      <w:bookmarkEnd w:id="40839"/>
      <w:bookmarkEnd w:id="40840"/>
      <w:bookmarkEnd w:id="40841"/>
      <w:bookmarkEnd w:id="40842"/>
      <w:bookmarkEnd w:id="40843"/>
      <w:bookmarkEnd w:id="40844"/>
      <w:bookmarkEnd w:id="40845"/>
      <w:bookmarkEnd w:id="40846"/>
      <w:bookmarkEnd w:id="40847"/>
      <w:bookmarkEnd w:id="40848"/>
      <w:bookmarkEnd w:id="40849"/>
      <w:bookmarkEnd w:id="40850"/>
      <w:bookmarkEnd w:id="40851"/>
      <w:bookmarkEnd w:id="40852"/>
      <w:bookmarkEnd w:id="40853"/>
      <w:bookmarkEnd w:id="40854"/>
      <w:bookmarkEnd w:id="40855"/>
      <w:bookmarkEnd w:id="40856"/>
      <w:bookmarkEnd w:id="40857"/>
      <w:bookmarkEnd w:id="40858"/>
      <w:bookmarkEnd w:id="40859"/>
      <w:bookmarkEnd w:id="40860"/>
      <w:bookmarkEnd w:id="40861"/>
      <w:bookmarkEnd w:id="40862"/>
      <w:bookmarkEnd w:id="40863"/>
      <w:bookmarkEnd w:id="40864"/>
      <w:bookmarkEnd w:id="40865"/>
      <w:bookmarkEnd w:id="40866"/>
      <w:bookmarkEnd w:id="40867"/>
      <w:bookmarkEnd w:id="40868"/>
      <w:bookmarkEnd w:id="40869"/>
      <w:bookmarkEnd w:id="40870"/>
      <w:bookmarkEnd w:id="40871"/>
      <w:bookmarkEnd w:id="40872"/>
      <w:bookmarkEnd w:id="40873"/>
      <w:bookmarkEnd w:id="40874"/>
      <w:bookmarkEnd w:id="40875"/>
      <w:bookmarkEnd w:id="40876"/>
      <w:bookmarkEnd w:id="40877"/>
      <w:bookmarkEnd w:id="40878"/>
      <w:bookmarkEnd w:id="40879"/>
      <w:bookmarkEnd w:id="40880"/>
      <w:bookmarkEnd w:id="40881"/>
      <w:bookmarkEnd w:id="40882"/>
      <w:bookmarkEnd w:id="40883"/>
      <w:bookmarkEnd w:id="40884"/>
      <w:bookmarkEnd w:id="40885"/>
      <w:bookmarkEnd w:id="40886"/>
      <w:bookmarkEnd w:id="40887"/>
      <w:bookmarkEnd w:id="40888"/>
      <w:bookmarkEnd w:id="40889"/>
      <w:bookmarkEnd w:id="40890"/>
      <w:bookmarkEnd w:id="40891"/>
      <w:bookmarkEnd w:id="40892"/>
      <w:bookmarkEnd w:id="40893"/>
      <w:bookmarkEnd w:id="40894"/>
      <w:bookmarkEnd w:id="40895"/>
      <w:bookmarkEnd w:id="40896"/>
      <w:bookmarkEnd w:id="40897"/>
      <w:bookmarkEnd w:id="40898"/>
      <w:bookmarkEnd w:id="40899"/>
      <w:bookmarkEnd w:id="40900"/>
      <w:bookmarkEnd w:id="40901"/>
      <w:bookmarkEnd w:id="40902"/>
      <w:bookmarkEnd w:id="40903"/>
      <w:bookmarkEnd w:id="40904"/>
      <w:bookmarkEnd w:id="40905"/>
      <w:bookmarkEnd w:id="40906"/>
      <w:bookmarkEnd w:id="40907"/>
      <w:bookmarkEnd w:id="40908"/>
      <w:bookmarkEnd w:id="40909"/>
      <w:bookmarkEnd w:id="40910"/>
      <w:bookmarkEnd w:id="40911"/>
      <w:bookmarkEnd w:id="40912"/>
      <w:bookmarkEnd w:id="40913"/>
      <w:bookmarkEnd w:id="40914"/>
      <w:bookmarkEnd w:id="40915"/>
      <w:bookmarkEnd w:id="40916"/>
      <w:bookmarkEnd w:id="40917"/>
      <w:bookmarkEnd w:id="40918"/>
      <w:bookmarkEnd w:id="40919"/>
      <w:bookmarkEnd w:id="40920"/>
      <w:bookmarkEnd w:id="40921"/>
      <w:bookmarkEnd w:id="40922"/>
      <w:bookmarkEnd w:id="40923"/>
      <w:bookmarkEnd w:id="40924"/>
      <w:bookmarkEnd w:id="40925"/>
      <w:bookmarkEnd w:id="40926"/>
      <w:bookmarkEnd w:id="40927"/>
      <w:bookmarkEnd w:id="40928"/>
      <w:bookmarkEnd w:id="40929"/>
      <w:bookmarkEnd w:id="40930"/>
      <w:bookmarkEnd w:id="40931"/>
      <w:bookmarkEnd w:id="40932"/>
      <w:bookmarkEnd w:id="40933"/>
      <w:bookmarkEnd w:id="40934"/>
      <w:bookmarkEnd w:id="40935"/>
      <w:bookmarkEnd w:id="40936"/>
      <w:bookmarkEnd w:id="40937"/>
      <w:bookmarkEnd w:id="40938"/>
      <w:bookmarkEnd w:id="40939"/>
      <w:bookmarkEnd w:id="40940"/>
      <w:bookmarkEnd w:id="40941"/>
      <w:bookmarkEnd w:id="40942"/>
      <w:bookmarkEnd w:id="40943"/>
      <w:bookmarkEnd w:id="40944"/>
      <w:bookmarkEnd w:id="40945"/>
      <w:bookmarkEnd w:id="40946"/>
      <w:bookmarkEnd w:id="40947"/>
      <w:bookmarkEnd w:id="40948"/>
      <w:bookmarkEnd w:id="40949"/>
      <w:bookmarkEnd w:id="40950"/>
      <w:bookmarkEnd w:id="40951"/>
      <w:bookmarkEnd w:id="40952"/>
      <w:bookmarkEnd w:id="40953"/>
      <w:bookmarkEnd w:id="40954"/>
      <w:bookmarkEnd w:id="40955"/>
      <w:bookmarkEnd w:id="40956"/>
      <w:bookmarkEnd w:id="40957"/>
      <w:bookmarkEnd w:id="40958"/>
      <w:bookmarkEnd w:id="40959"/>
      <w:bookmarkEnd w:id="40960"/>
      <w:bookmarkEnd w:id="40961"/>
      <w:bookmarkEnd w:id="40962"/>
      <w:bookmarkEnd w:id="40963"/>
      <w:bookmarkEnd w:id="40964"/>
      <w:bookmarkEnd w:id="40965"/>
      <w:bookmarkEnd w:id="40966"/>
      <w:bookmarkEnd w:id="40967"/>
      <w:bookmarkEnd w:id="40968"/>
      <w:bookmarkEnd w:id="40969"/>
      <w:bookmarkEnd w:id="40970"/>
      <w:bookmarkEnd w:id="40971"/>
      <w:bookmarkEnd w:id="40972"/>
      <w:bookmarkEnd w:id="40973"/>
      <w:bookmarkEnd w:id="40974"/>
      <w:bookmarkEnd w:id="40975"/>
      <w:bookmarkEnd w:id="40976"/>
      <w:bookmarkEnd w:id="40977"/>
      <w:bookmarkEnd w:id="40978"/>
      <w:bookmarkEnd w:id="40979"/>
      <w:bookmarkEnd w:id="40980"/>
      <w:bookmarkEnd w:id="40981"/>
      <w:bookmarkEnd w:id="40982"/>
      <w:bookmarkEnd w:id="40983"/>
      <w:bookmarkEnd w:id="40984"/>
      <w:bookmarkEnd w:id="40985"/>
      <w:bookmarkEnd w:id="40986"/>
      <w:bookmarkEnd w:id="40987"/>
      <w:bookmarkEnd w:id="40988"/>
      <w:bookmarkEnd w:id="40989"/>
      <w:bookmarkEnd w:id="40990"/>
      <w:bookmarkEnd w:id="40991"/>
      <w:bookmarkEnd w:id="40992"/>
      <w:bookmarkEnd w:id="40993"/>
      <w:bookmarkEnd w:id="40994"/>
      <w:bookmarkEnd w:id="40995"/>
      <w:bookmarkEnd w:id="40996"/>
      <w:bookmarkEnd w:id="40997"/>
      <w:bookmarkEnd w:id="40998"/>
      <w:bookmarkEnd w:id="40999"/>
      <w:bookmarkEnd w:id="41000"/>
      <w:bookmarkEnd w:id="41001"/>
      <w:bookmarkEnd w:id="41002"/>
      <w:bookmarkEnd w:id="41003"/>
      <w:bookmarkEnd w:id="41004"/>
      <w:bookmarkEnd w:id="41005"/>
      <w:bookmarkEnd w:id="41006"/>
      <w:bookmarkEnd w:id="41007"/>
      <w:bookmarkEnd w:id="41008"/>
      <w:bookmarkEnd w:id="41009"/>
      <w:bookmarkEnd w:id="41010"/>
      <w:bookmarkEnd w:id="41011"/>
      <w:bookmarkEnd w:id="41012"/>
      <w:bookmarkEnd w:id="41013"/>
      <w:bookmarkEnd w:id="41014"/>
      <w:bookmarkEnd w:id="41015"/>
      <w:bookmarkEnd w:id="41016"/>
      <w:bookmarkEnd w:id="41017"/>
      <w:bookmarkEnd w:id="41018"/>
      <w:bookmarkEnd w:id="41019"/>
      <w:bookmarkEnd w:id="41020"/>
      <w:bookmarkEnd w:id="41021"/>
      <w:bookmarkEnd w:id="41022"/>
      <w:bookmarkEnd w:id="41023"/>
      <w:bookmarkEnd w:id="41024"/>
      <w:bookmarkEnd w:id="41025"/>
      <w:bookmarkEnd w:id="41026"/>
      <w:bookmarkEnd w:id="41027"/>
      <w:bookmarkEnd w:id="41028"/>
      <w:bookmarkEnd w:id="41029"/>
      <w:bookmarkEnd w:id="41030"/>
      <w:bookmarkEnd w:id="41031"/>
      <w:bookmarkEnd w:id="41032"/>
      <w:bookmarkEnd w:id="41033"/>
      <w:bookmarkEnd w:id="41034"/>
      <w:bookmarkEnd w:id="41035"/>
      <w:bookmarkEnd w:id="41036"/>
      <w:bookmarkEnd w:id="41037"/>
      <w:bookmarkEnd w:id="41038"/>
      <w:bookmarkEnd w:id="41039"/>
      <w:bookmarkEnd w:id="41040"/>
      <w:bookmarkEnd w:id="41041"/>
      <w:bookmarkEnd w:id="41042"/>
      <w:bookmarkEnd w:id="41043"/>
      <w:bookmarkEnd w:id="41044"/>
      <w:bookmarkEnd w:id="41045"/>
      <w:bookmarkEnd w:id="41046"/>
      <w:bookmarkEnd w:id="41047"/>
      <w:bookmarkEnd w:id="41048"/>
      <w:bookmarkEnd w:id="41049"/>
      <w:bookmarkEnd w:id="41050"/>
      <w:bookmarkEnd w:id="41051"/>
      <w:bookmarkEnd w:id="41052"/>
      <w:bookmarkEnd w:id="41053"/>
      <w:bookmarkEnd w:id="41054"/>
      <w:bookmarkEnd w:id="41055"/>
      <w:bookmarkEnd w:id="41056"/>
      <w:bookmarkEnd w:id="41057"/>
      <w:bookmarkEnd w:id="41058"/>
      <w:bookmarkEnd w:id="41059"/>
      <w:bookmarkEnd w:id="41060"/>
      <w:bookmarkEnd w:id="41061"/>
      <w:bookmarkEnd w:id="41062"/>
      <w:bookmarkEnd w:id="41063"/>
      <w:bookmarkEnd w:id="41064"/>
      <w:bookmarkEnd w:id="41065"/>
      <w:bookmarkEnd w:id="41066"/>
      <w:bookmarkEnd w:id="41067"/>
      <w:bookmarkEnd w:id="41068"/>
      <w:bookmarkEnd w:id="41069"/>
      <w:bookmarkEnd w:id="41070"/>
      <w:bookmarkEnd w:id="41071"/>
      <w:bookmarkEnd w:id="41072"/>
      <w:bookmarkEnd w:id="41073"/>
      <w:bookmarkEnd w:id="41074"/>
      <w:bookmarkEnd w:id="41075"/>
      <w:bookmarkEnd w:id="41076"/>
      <w:bookmarkEnd w:id="41077"/>
      <w:bookmarkEnd w:id="41078"/>
      <w:bookmarkEnd w:id="41079"/>
      <w:bookmarkEnd w:id="41080"/>
      <w:bookmarkEnd w:id="41081"/>
      <w:bookmarkEnd w:id="41082"/>
      <w:bookmarkEnd w:id="41083"/>
      <w:bookmarkEnd w:id="41084"/>
      <w:bookmarkEnd w:id="41085"/>
      <w:bookmarkEnd w:id="41086"/>
      <w:bookmarkEnd w:id="41087"/>
      <w:bookmarkEnd w:id="41088"/>
      <w:bookmarkEnd w:id="41089"/>
      <w:bookmarkEnd w:id="41090"/>
      <w:bookmarkEnd w:id="41091"/>
      <w:bookmarkEnd w:id="41092"/>
      <w:bookmarkEnd w:id="41093"/>
      <w:bookmarkEnd w:id="41094"/>
      <w:bookmarkEnd w:id="41095"/>
      <w:bookmarkEnd w:id="41096"/>
      <w:bookmarkEnd w:id="41097"/>
      <w:bookmarkEnd w:id="41098"/>
      <w:bookmarkEnd w:id="41099"/>
      <w:bookmarkEnd w:id="41100"/>
      <w:bookmarkEnd w:id="41101"/>
      <w:bookmarkEnd w:id="41102"/>
      <w:bookmarkEnd w:id="41103"/>
      <w:bookmarkEnd w:id="41104"/>
      <w:bookmarkEnd w:id="41105"/>
      <w:bookmarkEnd w:id="41106"/>
      <w:bookmarkEnd w:id="41107"/>
      <w:bookmarkEnd w:id="41108"/>
      <w:bookmarkEnd w:id="41109"/>
      <w:bookmarkEnd w:id="41110"/>
      <w:bookmarkEnd w:id="41111"/>
      <w:bookmarkEnd w:id="41112"/>
      <w:bookmarkEnd w:id="41113"/>
      <w:bookmarkEnd w:id="41114"/>
      <w:bookmarkEnd w:id="41115"/>
      <w:bookmarkEnd w:id="41116"/>
      <w:bookmarkEnd w:id="41117"/>
      <w:bookmarkEnd w:id="41118"/>
      <w:bookmarkEnd w:id="41119"/>
      <w:bookmarkEnd w:id="41120"/>
      <w:bookmarkEnd w:id="41121"/>
      <w:bookmarkEnd w:id="41122"/>
      <w:bookmarkEnd w:id="41123"/>
      <w:bookmarkEnd w:id="41124"/>
      <w:bookmarkEnd w:id="41125"/>
      <w:bookmarkEnd w:id="41126"/>
      <w:bookmarkEnd w:id="41127"/>
      <w:bookmarkEnd w:id="41128"/>
      <w:bookmarkEnd w:id="41129"/>
      <w:bookmarkEnd w:id="41130"/>
      <w:bookmarkEnd w:id="41131"/>
      <w:bookmarkEnd w:id="41132"/>
      <w:bookmarkEnd w:id="41133"/>
      <w:bookmarkEnd w:id="41134"/>
      <w:bookmarkEnd w:id="41135"/>
      <w:bookmarkEnd w:id="41136"/>
      <w:bookmarkEnd w:id="41137"/>
      <w:bookmarkEnd w:id="41138"/>
      <w:bookmarkEnd w:id="41139"/>
      <w:bookmarkEnd w:id="41140"/>
      <w:bookmarkEnd w:id="41141"/>
      <w:bookmarkEnd w:id="41142"/>
      <w:bookmarkEnd w:id="41143"/>
      <w:bookmarkEnd w:id="41144"/>
      <w:bookmarkEnd w:id="41145"/>
      <w:bookmarkEnd w:id="41146"/>
      <w:bookmarkEnd w:id="41147"/>
      <w:bookmarkEnd w:id="41148"/>
      <w:bookmarkEnd w:id="41149"/>
      <w:bookmarkEnd w:id="41150"/>
      <w:bookmarkEnd w:id="41151"/>
      <w:bookmarkEnd w:id="41152"/>
      <w:bookmarkEnd w:id="41153"/>
      <w:bookmarkEnd w:id="41154"/>
      <w:bookmarkEnd w:id="41155"/>
      <w:bookmarkEnd w:id="41156"/>
      <w:bookmarkEnd w:id="41157"/>
      <w:bookmarkEnd w:id="41158"/>
      <w:bookmarkEnd w:id="41159"/>
      <w:bookmarkEnd w:id="41160"/>
      <w:bookmarkEnd w:id="41161"/>
      <w:bookmarkEnd w:id="41162"/>
      <w:bookmarkEnd w:id="41163"/>
      <w:bookmarkEnd w:id="41164"/>
      <w:bookmarkEnd w:id="41165"/>
      <w:bookmarkEnd w:id="41166"/>
      <w:bookmarkEnd w:id="41167"/>
      <w:bookmarkEnd w:id="41168"/>
      <w:bookmarkEnd w:id="41169"/>
      <w:bookmarkEnd w:id="41170"/>
      <w:bookmarkEnd w:id="41171"/>
      <w:bookmarkEnd w:id="41172"/>
      <w:bookmarkEnd w:id="41173"/>
      <w:bookmarkEnd w:id="41174"/>
      <w:bookmarkEnd w:id="41175"/>
      <w:bookmarkEnd w:id="41176"/>
      <w:bookmarkEnd w:id="41177"/>
      <w:bookmarkEnd w:id="41178"/>
      <w:bookmarkEnd w:id="41179"/>
      <w:bookmarkEnd w:id="41180"/>
      <w:bookmarkEnd w:id="41181"/>
      <w:bookmarkEnd w:id="41182"/>
      <w:bookmarkEnd w:id="41183"/>
      <w:bookmarkEnd w:id="41184"/>
      <w:bookmarkEnd w:id="41185"/>
      <w:bookmarkEnd w:id="41186"/>
      <w:bookmarkEnd w:id="41187"/>
      <w:bookmarkEnd w:id="41188"/>
      <w:bookmarkEnd w:id="41189"/>
      <w:bookmarkEnd w:id="41190"/>
      <w:bookmarkEnd w:id="41191"/>
      <w:bookmarkEnd w:id="41192"/>
      <w:bookmarkEnd w:id="41193"/>
      <w:bookmarkEnd w:id="41194"/>
      <w:bookmarkEnd w:id="41195"/>
      <w:bookmarkEnd w:id="41196"/>
      <w:bookmarkEnd w:id="41197"/>
      <w:bookmarkEnd w:id="41198"/>
      <w:bookmarkEnd w:id="41199"/>
      <w:bookmarkEnd w:id="41200"/>
      <w:bookmarkEnd w:id="41201"/>
      <w:bookmarkEnd w:id="41202"/>
      <w:bookmarkEnd w:id="41203"/>
      <w:bookmarkEnd w:id="41204"/>
      <w:bookmarkEnd w:id="41205"/>
      <w:bookmarkEnd w:id="41206"/>
      <w:bookmarkEnd w:id="41207"/>
      <w:bookmarkEnd w:id="41208"/>
      <w:bookmarkEnd w:id="41209"/>
      <w:bookmarkEnd w:id="41210"/>
      <w:bookmarkEnd w:id="41211"/>
      <w:bookmarkEnd w:id="41212"/>
      <w:bookmarkEnd w:id="41213"/>
      <w:bookmarkEnd w:id="41214"/>
      <w:bookmarkEnd w:id="41215"/>
      <w:bookmarkEnd w:id="41216"/>
      <w:bookmarkEnd w:id="41217"/>
      <w:bookmarkEnd w:id="41218"/>
      <w:bookmarkEnd w:id="41219"/>
      <w:bookmarkEnd w:id="41220"/>
      <w:bookmarkEnd w:id="41221"/>
      <w:bookmarkEnd w:id="41222"/>
      <w:bookmarkEnd w:id="41223"/>
      <w:bookmarkEnd w:id="41224"/>
      <w:bookmarkEnd w:id="41225"/>
      <w:bookmarkEnd w:id="41226"/>
      <w:bookmarkEnd w:id="41227"/>
      <w:bookmarkEnd w:id="41228"/>
      <w:bookmarkEnd w:id="41229"/>
      <w:bookmarkEnd w:id="41230"/>
      <w:bookmarkEnd w:id="41231"/>
      <w:bookmarkEnd w:id="41232"/>
      <w:bookmarkEnd w:id="41233"/>
      <w:bookmarkEnd w:id="41234"/>
      <w:bookmarkEnd w:id="41235"/>
      <w:bookmarkEnd w:id="41236"/>
      <w:bookmarkEnd w:id="41237"/>
      <w:bookmarkEnd w:id="41238"/>
      <w:bookmarkEnd w:id="41239"/>
      <w:bookmarkEnd w:id="41240"/>
      <w:bookmarkEnd w:id="41241"/>
      <w:bookmarkEnd w:id="41242"/>
      <w:bookmarkEnd w:id="41243"/>
      <w:bookmarkEnd w:id="41244"/>
      <w:bookmarkEnd w:id="41245"/>
      <w:bookmarkEnd w:id="41246"/>
      <w:bookmarkEnd w:id="41247"/>
      <w:bookmarkEnd w:id="41248"/>
      <w:bookmarkEnd w:id="41249"/>
      <w:bookmarkEnd w:id="41250"/>
      <w:bookmarkEnd w:id="41251"/>
      <w:bookmarkEnd w:id="41252"/>
      <w:bookmarkEnd w:id="41253"/>
      <w:bookmarkEnd w:id="41254"/>
      <w:bookmarkEnd w:id="41255"/>
      <w:bookmarkEnd w:id="41256"/>
      <w:bookmarkEnd w:id="41257"/>
      <w:bookmarkEnd w:id="41258"/>
      <w:bookmarkEnd w:id="41259"/>
      <w:bookmarkEnd w:id="41260"/>
      <w:bookmarkEnd w:id="41261"/>
      <w:bookmarkEnd w:id="41262"/>
      <w:bookmarkEnd w:id="41263"/>
      <w:bookmarkEnd w:id="41264"/>
      <w:bookmarkEnd w:id="41265"/>
      <w:bookmarkEnd w:id="41266"/>
      <w:bookmarkEnd w:id="41267"/>
      <w:bookmarkEnd w:id="41268"/>
      <w:bookmarkEnd w:id="41269"/>
      <w:bookmarkEnd w:id="41270"/>
      <w:bookmarkEnd w:id="41271"/>
      <w:bookmarkEnd w:id="41272"/>
      <w:bookmarkEnd w:id="41273"/>
      <w:bookmarkEnd w:id="41274"/>
      <w:bookmarkEnd w:id="41275"/>
      <w:bookmarkEnd w:id="41276"/>
      <w:bookmarkEnd w:id="41277"/>
      <w:bookmarkEnd w:id="41278"/>
      <w:bookmarkEnd w:id="41279"/>
      <w:bookmarkEnd w:id="41280"/>
      <w:bookmarkEnd w:id="41281"/>
      <w:bookmarkEnd w:id="41282"/>
      <w:bookmarkEnd w:id="41283"/>
      <w:bookmarkEnd w:id="41284"/>
      <w:bookmarkEnd w:id="41285"/>
      <w:bookmarkEnd w:id="41286"/>
      <w:bookmarkEnd w:id="41287"/>
      <w:bookmarkEnd w:id="41288"/>
      <w:bookmarkEnd w:id="41289"/>
      <w:bookmarkEnd w:id="41290"/>
      <w:bookmarkEnd w:id="41291"/>
      <w:bookmarkEnd w:id="41292"/>
      <w:bookmarkEnd w:id="41293"/>
      <w:bookmarkEnd w:id="41294"/>
      <w:bookmarkEnd w:id="41295"/>
      <w:bookmarkEnd w:id="41296"/>
      <w:bookmarkEnd w:id="41297"/>
      <w:bookmarkEnd w:id="41298"/>
      <w:bookmarkEnd w:id="41299"/>
      <w:bookmarkEnd w:id="41300"/>
      <w:bookmarkEnd w:id="41301"/>
      <w:bookmarkEnd w:id="41302"/>
      <w:bookmarkEnd w:id="41303"/>
      <w:bookmarkEnd w:id="41304"/>
      <w:bookmarkEnd w:id="41305"/>
      <w:bookmarkEnd w:id="41306"/>
      <w:bookmarkEnd w:id="41307"/>
      <w:bookmarkEnd w:id="41308"/>
      <w:bookmarkEnd w:id="41309"/>
      <w:bookmarkEnd w:id="41310"/>
      <w:bookmarkEnd w:id="41311"/>
      <w:bookmarkEnd w:id="41312"/>
      <w:bookmarkEnd w:id="41313"/>
      <w:bookmarkEnd w:id="41314"/>
      <w:bookmarkEnd w:id="41315"/>
      <w:bookmarkEnd w:id="41316"/>
      <w:bookmarkEnd w:id="41317"/>
      <w:bookmarkEnd w:id="41318"/>
      <w:bookmarkEnd w:id="41319"/>
      <w:bookmarkEnd w:id="41320"/>
      <w:bookmarkEnd w:id="41321"/>
      <w:bookmarkEnd w:id="41322"/>
      <w:bookmarkEnd w:id="41323"/>
      <w:bookmarkEnd w:id="41324"/>
      <w:bookmarkEnd w:id="41325"/>
      <w:bookmarkEnd w:id="41326"/>
      <w:bookmarkEnd w:id="41327"/>
      <w:bookmarkEnd w:id="41328"/>
      <w:bookmarkEnd w:id="41329"/>
      <w:bookmarkEnd w:id="41330"/>
      <w:bookmarkEnd w:id="41331"/>
      <w:bookmarkEnd w:id="41332"/>
      <w:bookmarkEnd w:id="41333"/>
      <w:bookmarkEnd w:id="41334"/>
      <w:bookmarkEnd w:id="41335"/>
      <w:bookmarkEnd w:id="41336"/>
      <w:bookmarkEnd w:id="41337"/>
      <w:bookmarkEnd w:id="41338"/>
      <w:bookmarkEnd w:id="41339"/>
      <w:bookmarkEnd w:id="41340"/>
      <w:bookmarkEnd w:id="41341"/>
      <w:bookmarkEnd w:id="41342"/>
      <w:bookmarkEnd w:id="41343"/>
      <w:bookmarkEnd w:id="41344"/>
      <w:bookmarkEnd w:id="41345"/>
      <w:bookmarkEnd w:id="41346"/>
      <w:bookmarkEnd w:id="41347"/>
      <w:bookmarkEnd w:id="41348"/>
      <w:bookmarkEnd w:id="41349"/>
      <w:bookmarkEnd w:id="41350"/>
      <w:bookmarkEnd w:id="41351"/>
      <w:bookmarkEnd w:id="41352"/>
      <w:bookmarkEnd w:id="41353"/>
      <w:bookmarkEnd w:id="41354"/>
      <w:bookmarkEnd w:id="41355"/>
      <w:bookmarkEnd w:id="41356"/>
      <w:bookmarkEnd w:id="41357"/>
      <w:bookmarkEnd w:id="41358"/>
      <w:bookmarkEnd w:id="41359"/>
      <w:bookmarkEnd w:id="41360"/>
      <w:bookmarkEnd w:id="41361"/>
      <w:bookmarkEnd w:id="41362"/>
      <w:bookmarkEnd w:id="41363"/>
      <w:bookmarkEnd w:id="41364"/>
      <w:bookmarkEnd w:id="41365"/>
      <w:bookmarkEnd w:id="41366"/>
      <w:bookmarkEnd w:id="41367"/>
      <w:bookmarkEnd w:id="41368"/>
      <w:bookmarkEnd w:id="41369"/>
      <w:bookmarkEnd w:id="41370"/>
      <w:bookmarkEnd w:id="41371"/>
      <w:bookmarkEnd w:id="41372"/>
      <w:bookmarkEnd w:id="41373"/>
      <w:bookmarkEnd w:id="41374"/>
      <w:bookmarkEnd w:id="41375"/>
      <w:bookmarkEnd w:id="41376"/>
      <w:bookmarkEnd w:id="41377"/>
      <w:bookmarkEnd w:id="41378"/>
      <w:bookmarkEnd w:id="41379"/>
      <w:bookmarkEnd w:id="41380"/>
      <w:bookmarkEnd w:id="41381"/>
      <w:bookmarkEnd w:id="41382"/>
      <w:bookmarkEnd w:id="41383"/>
      <w:bookmarkEnd w:id="41384"/>
      <w:bookmarkEnd w:id="41385"/>
      <w:bookmarkEnd w:id="41386"/>
      <w:bookmarkEnd w:id="41387"/>
      <w:bookmarkEnd w:id="41388"/>
      <w:bookmarkEnd w:id="41389"/>
      <w:bookmarkEnd w:id="41390"/>
      <w:bookmarkEnd w:id="41391"/>
      <w:bookmarkEnd w:id="41392"/>
      <w:bookmarkEnd w:id="41393"/>
      <w:bookmarkEnd w:id="41394"/>
      <w:bookmarkEnd w:id="41395"/>
      <w:bookmarkEnd w:id="41396"/>
      <w:bookmarkEnd w:id="41397"/>
      <w:bookmarkEnd w:id="41398"/>
      <w:bookmarkEnd w:id="41399"/>
      <w:bookmarkEnd w:id="41400"/>
      <w:bookmarkEnd w:id="41401"/>
      <w:bookmarkEnd w:id="41402"/>
      <w:bookmarkEnd w:id="41403"/>
      <w:bookmarkEnd w:id="41404"/>
      <w:bookmarkEnd w:id="41405"/>
      <w:bookmarkEnd w:id="41406"/>
      <w:bookmarkEnd w:id="41407"/>
      <w:bookmarkEnd w:id="41408"/>
      <w:bookmarkEnd w:id="41409"/>
      <w:bookmarkEnd w:id="41410"/>
      <w:bookmarkEnd w:id="41411"/>
      <w:bookmarkEnd w:id="41412"/>
      <w:bookmarkEnd w:id="41413"/>
      <w:bookmarkEnd w:id="41414"/>
      <w:bookmarkEnd w:id="41415"/>
      <w:bookmarkEnd w:id="41416"/>
      <w:bookmarkEnd w:id="41417"/>
      <w:bookmarkEnd w:id="41418"/>
      <w:bookmarkEnd w:id="41419"/>
      <w:bookmarkEnd w:id="41420"/>
      <w:bookmarkEnd w:id="41421"/>
      <w:bookmarkEnd w:id="41422"/>
      <w:bookmarkEnd w:id="41423"/>
      <w:bookmarkEnd w:id="41424"/>
      <w:bookmarkEnd w:id="41425"/>
      <w:bookmarkEnd w:id="41426"/>
      <w:bookmarkEnd w:id="41427"/>
      <w:bookmarkEnd w:id="41428"/>
      <w:bookmarkEnd w:id="41429"/>
      <w:bookmarkEnd w:id="41430"/>
      <w:bookmarkEnd w:id="41431"/>
      <w:bookmarkEnd w:id="41432"/>
      <w:bookmarkEnd w:id="41433"/>
      <w:bookmarkEnd w:id="41434"/>
      <w:bookmarkEnd w:id="41435"/>
      <w:bookmarkEnd w:id="41436"/>
      <w:bookmarkEnd w:id="41437"/>
      <w:bookmarkEnd w:id="41438"/>
      <w:bookmarkEnd w:id="41439"/>
      <w:bookmarkEnd w:id="41440"/>
      <w:bookmarkEnd w:id="41441"/>
      <w:bookmarkEnd w:id="41442"/>
      <w:bookmarkEnd w:id="41443"/>
      <w:bookmarkEnd w:id="41444"/>
      <w:bookmarkEnd w:id="41445"/>
      <w:bookmarkEnd w:id="41446"/>
      <w:bookmarkEnd w:id="41447"/>
      <w:bookmarkEnd w:id="41448"/>
      <w:bookmarkEnd w:id="41449"/>
      <w:bookmarkEnd w:id="41450"/>
      <w:bookmarkEnd w:id="41451"/>
      <w:bookmarkEnd w:id="41452"/>
      <w:bookmarkEnd w:id="41453"/>
      <w:bookmarkEnd w:id="41454"/>
      <w:bookmarkEnd w:id="41455"/>
      <w:bookmarkEnd w:id="41456"/>
      <w:bookmarkEnd w:id="41457"/>
      <w:bookmarkEnd w:id="41458"/>
      <w:bookmarkEnd w:id="41459"/>
      <w:bookmarkEnd w:id="41460"/>
      <w:bookmarkEnd w:id="41461"/>
      <w:bookmarkEnd w:id="41462"/>
      <w:bookmarkEnd w:id="41463"/>
      <w:bookmarkEnd w:id="41464"/>
      <w:bookmarkEnd w:id="41465"/>
      <w:bookmarkEnd w:id="41466"/>
      <w:bookmarkEnd w:id="41467"/>
      <w:bookmarkEnd w:id="41468"/>
      <w:bookmarkEnd w:id="41469"/>
      <w:bookmarkEnd w:id="41470"/>
      <w:bookmarkEnd w:id="41471"/>
      <w:bookmarkEnd w:id="41472"/>
      <w:bookmarkEnd w:id="41473"/>
      <w:bookmarkEnd w:id="41474"/>
      <w:bookmarkEnd w:id="41475"/>
      <w:bookmarkEnd w:id="41476"/>
      <w:bookmarkEnd w:id="41477"/>
      <w:bookmarkEnd w:id="41478"/>
      <w:bookmarkEnd w:id="41479"/>
      <w:bookmarkEnd w:id="41480"/>
      <w:bookmarkEnd w:id="41481"/>
      <w:bookmarkEnd w:id="41482"/>
      <w:bookmarkEnd w:id="41483"/>
      <w:bookmarkEnd w:id="41484"/>
      <w:bookmarkEnd w:id="41485"/>
      <w:bookmarkEnd w:id="41486"/>
      <w:bookmarkEnd w:id="41487"/>
      <w:bookmarkEnd w:id="41488"/>
      <w:bookmarkEnd w:id="41489"/>
      <w:bookmarkEnd w:id="41490"/>
      <w:bookmarkEnd w:id="41491"/>
      <w:bookmarkEnd w:id="41492"/>
      <w:bookmarkEnd w:id="41493"/>
      <w:bookmarkEnd w:id="41494"/>
      <w:bookmarkEnd w:id="41495"/>
      <w:bookmarkEnd w:id="41496"/>
      <w:bookmarkEnd w:id="41497"/>
      <w:bookmarkEnd w:id="41498"/>
      <w:bookmarkEnd w:id="41499"/>
      <w:bookmarkEnd w:id="41500"/>
      <w:bookmarkEnd w:id="41501"/>
      <w:bookmarkEnd w:id="41502"/>
      <w:bookmarkEnd w:id="41503"/>
      <w:bookmarkEnd w:id="41504"/>
      <w:bookmarkEnd w:id="41505"/>
      <w:bookmarkEnd w:id="41506"/>
      <w:bookmarkEnd w:id="41507"/>
      <w:bookmarkEnd w:id="41508"/>
      <w:bookmarkEnd w:id="41509"/>
      <w:bookmarkEnd w:id="41510"/>
      <w:bookmarkEnd w:id="41511"/>
      <w:bookmarkEnd w:id="41512"/>
      <w:bookmarkEnd w:id="41513"/>
      <w:bookmarkEnd w:id="41514"/>
      <w:bookmarkEnd w:id="41515"/>
      <w:bookmarkEnd w:id="41516"/>
      <w:bookmarkEnd w:id="41517"/>
      <w:bookmarkEnd w:id="41518"/>
      <w:bookmarkEnd w:id="41519"/>
      <w:bookmarkEnd w:id="41520"/>
      <w:bookmarkEnd w:id="41521"/>
      <w:bookmarkEnd w:id="41522"/>
      <w:bookmarkEnd w:id="41523"/>
      <w:bookmarkEnd w:id="41524"/>
      <w:bookmarkEnd w:id="41525"/>
      <w:bookmarkEnd w:id="41526"/>
      <w:bookmarkEnd w:id="41527"/>
      <w:bookmarkEnd w:id="41528"/>
      <w:bookmarkEnd w:id="41529"/>
      <w:bookmarkEnd w:id="41530"/>
      <w:bookmarkEnd w:id="41531"/>
      <w:bookmarkEnd w:id="41532"/>
      <w:bookmarkEnd w:id="41533"/>
      <w:bookmarkEnd w:id="41534"/>
      <w:bookmarkEnd w:id="41535"/>
      <w:bookmarkEnd w:id="41536"/>
      <w:bookmarkEnd w:id="41537"/>
      <w:bookmarkEnd w:id="41538"/>
      <w:bookmarkEnd w:id="41539"/>
      <w:bookmarkEnd w:id="41540"/>
      <w:bookmarkEnd w:id="41541"/>
      <w:bookmarkEnd w:id="41542"/>
      <w:bookmarkEnd w:id="41543"/>
      <w:bookmarkEnd w:id="41544"/>
      <w:bookmarkEnd w:id="41545"/>
      <w:bookmarkEnd w:id="41546"/>
      <w:bookmarkEnd w:id="41547"/>
      <w:bookmarkEnd w:id="41548"/>
      <w:bookmarkEnd w:id="41549"/>
      <w:bookmarkEnd w:id="41550"/>
      <w:bookmarkEnd w:id="41551"/>
      <w:bookmarkEnd w:id="41552"/>
      <w:bookmarkEnd w:id="41553"/>
      <w:bookmarkEnd w:id="41554"/>
      <w:bookmarkEnd w:id="41555"/>
      <w:bookmarkEnd w:id="41556"/>
      <w:bookmarkEnd w:id="41557"/>
      <w:bookmarkEnd w:id="41558"/>
      <w:bookmarkEnd w:id="41559"/>
      <w:bookmarkEnd w:id="41560"/>
      <w:bookmarkEnd w:id="41561"/>
      <w:bookmarkEnd w:id="41562"/>
      <w:bookmarkEnd w:id="41563"/>
      <w:bookmarkEnd w:id="41564"/>
      <w:bookmarkEnd w:id="41565"/>
      <w:bookmarkEnd w:id="41566"/>
      <w:bookmarkEnd w:id="41567"/>
      <w:bookmarkEnd w:id="41568"/>
      <w:bookmarkEnd w:id="41569"/>
      <w:bookmarkEnd w:id="41570"/>
      <w:bookmarkEnd w:id="41571"/>
      <w:bookmarkEnd w:id="41572"/>
      <w:bookmarkEnd w:id="41573"/>
      <w:bookmarkEnd w:id="41574"/>
      <w:bookmarkEnd w:id="41575"/>
      <w:bookmarkEnd w:id="41576"/>
      <w:bookmarkEnd w:id="41577"/>
      <w:bookmarkEnd w:id="41578"/>
      <w:bookmarkEnd w:id="41579"/>
      <w:bookmarkEnd w:id="41580"/>
      <w:bookmarkEnd w:id="41581"/>
      <w:bookmarkEnd w:id="41582"/>
      <w:bookmarkEnd w:id="41583"/>
      <w:bookmarkEnd w:id="41584"/>
      <w:bookmarkEnd w:id="41585"/>
      <w:bookmarkEnd w:id="41586"/>
      <w:bookmarkEnd w:id="41587"/>
      <w:bookmarkEnd w:id="41588"/>
      <w:bookmarkEnd w:id="41589"/>
      <w:bookmarkEnd w:id="41590"/>
      <w:bookmarkEnd w:id="41591"/>
      <w:bookmarkEnd w:id="41592"/>
      <w:bookmarkEnd w:id="41593"/>
      <w:bookmarkEnd w:id="41594"/>
      <w:bookmarkEnd w:id="41595"/>
      <w:bookmarkEnd w:id="41596"/>
      <w:bookmarkEnd w:id="41597"/>
      <w:bookmarkEnd w:id="41598"/>
      <w:bookmarkEnd w:id="41599"/>
      <w:bookmarkEnd w:id="41600"/>
      <w:bookmarkEnd w:id="41601"/>
      <w:bookmarkEnd w:id="41602"/>
      <w:bookmarkEnd w:id="41603"/>
      <w:bookmarkEnd w:id="41604"/>
      <w:bookmarkEnd w:id="41605"/>
      <w:bookmarkEnd w:id="41606"/>
      <w:bookmarkEnd w:id="41607"/>
      <w:bookmarkEnd w:id="41608"/>
      <w:bookmarkEnd w:id="41609"/>
      <w:bookmarkEnd w:id="41610"/>
      <w:bookmarkEnd w:id="41611"/>
      <w:bookmarkEnd w:id="41612"/>
      <w:bookmarkEnd w:id="41613"/>
      <w:bookmarkEnd w:id="41614"/>
      <w:bookmarkEnd w:id="41615"/>
      <w:bookmarkEnd w:id="41616"/>
      <w:bookmarkEnd w:id="41617"/>
      <w:bookmarkEnd w:id="41618"/>
      <w:bookmarkEnd w:id="41619"/>
      <w:bookmarkEnd w:id="41620"/>
      <w:bookmarkEnd w:id="41621"/>
      <w:bookmarkEnd w:id="41622"/>
      <w:bookmarkEnd w:id="41623"/>
      <w:bookmarkEnd w:id="41624"/>
      <w:bookmarkEnd w:id="41625"/>
      <w:bookmarkEnd w:id="41626"/>
      <w:bookmarkEnd w:id="41627"/>
      <w:bookmarkEnd w:id="41628"/>
      <w:bookmarkEnd w:id="41629"/>
      <w:bookmarkEnd w:id="41630"/>
      <w:bookmarkEnd w:id="41631"/>
      <w:bookmarkEnd w:id="41632"/>
      <w:bookmarkEnd w:id="41633"/>
      <w:bookmarkEnd w:id="41634"/>
      <w:bookmarkEnd w:id="41635"/>
      <w:bookmarkEnd w:id="41636"/>
      <w:bookmarkEnd w:id="41637"/>
      <w:bookmarkEnd w:id="41638"/>
      <w:bookmarkEnd w:id="41639"/>
      <w:bookmarkEnd w:id="41640"/>
      <w:bookmarkEnd w:id="41641"/>
      <w:bookmarkEnd w:id="41642"/>
      <w:bookmarkEnd w:id="41643"/>
      <w:bookmarkEnd w:id="41644"/>
      <w:bookmarkEnd w:id="41645"/>
      <w:bookmarkEnd w:id="41646"/>
      <w:bookmarkEnd w:id="41647"/>
      <w:bookmarkEnd w:id="41648"/>
      <w:bookmarkEnd w:id="41649"/>
      <w:bookmarkEnd w:id="41650"/>
      <w:bookmarkEnd w:id="41651"/>
      <w:bookmarkEnd w:id="41652"/>
      <w:bookmarkEnd w:id="41653"/>
      <w:bookmarkEnd w:id="41654"/>
      <w:bookmarkEnd w:id="41655"/>
      <w:bookmarkEnd w:id="41656"/>
      <w:bookmarkEnd w:id="41657"/>
      <w:bookmarkEnd w:id="41658"/>
      <w:bookmarkEnd w:id="41659"/>
      <w:bookmarkEnd w:id="41660"/>
      <w:bookmarkEnd w:id="41661"/>
      <w:bookmarkEnd w:id="41662"/>
      <w:bookmarkEnd w:id="41663"/>
      <w:bookmarkEnd w:id="41664"/>
      <w:bookmarkEnd w:id="41665"/>
      <w:bookmarkEnd w:id="41666"/>
      <w:bookmarkEnd w:id="41667"/>
      <w:bookmarkEnd w:id="41668"/>
      <w:bookmarkEnd w:id="41669"/>
      <w:bookmarkEnd w:id="41670"/>
      <w:bookmarkEnd w:id="41671"/>
      <w:bookmarkEnd w:id="41672"/>
      <w:bookmarkEnd w:id="41673"/>
      <w:bookmarkEnd w:id="41674"/>
      <w:bookmarkEnd w:id="41675"/>
      <w:bookmarkEnd w:id="41676"/>
      <w:bookmarkEnd w:id="41677"/>
      <w:bookmarkEnd w:id="41678"/>
      <w:bookmarkEnd w:id="41679"/>
      <w:bookmarkEnd w:id="41680"/>
      <w:bookmarkEnd w:id="41681"/>
      <w:bookmarkEnd w:id="41682"/>
      <w:bookmarkEnd w:id="41683"/>
      <w:bookmarkEnd w:id="41684"/>
      <w:bookmarkEnd w:id="41685"/>
      <w:bookmarkEnd w:id="41686"/>
      <w:bookmarkEnd w:id="41687"/>
      <w:bookmarkEnd w:id="41688"/>
      <w:bookmarkEnd w:id="41689"/>
      <w:bookmarkEnd w:id="41690"/>
      <w:bookmarkEnd w:id="41691"/>
      <w:bookmarkEnd w:id="41692"/>
      <w:bookmarkEnd w:id="41693"/>
      <w:bookmarkEnd w:id="41694"/>
      <w:bookmarkEnd w:id="41695"/>
      <w:bookmarkEnd w:id="41696"/>
      <w:bookmarkEnd w:id="41697"/>
      <w:bookmarkEnd w:id="41698"/>
      <w:bookmarkEnd w:id="41699"/>
      <w:bookmarkEnd w:id="41700"/>
      <w:bookmarkEnd w:id="41701"/>
      <w:bookmarkEnd w:id="41702"/>
      <w:bookmarkEnd w:id="41703"/>
      <w:bookmarkEnd w:id="41704"/>
      <w:bookmarkEnd w:id="41705"/>
      <w:bookmarkEnd w:id="41706"/>
      <w:bookmarkEnd w:id="41707"/>
      <w:bookmarkEnd w:id="41708"/>
      <w:bookmarkEnd w:id="41709"/>
      <w:bookmarkEnd w:id="41710"/>
      <w:bookmarkEnd w:id="41711"/>
      <w:bookmarkEnd w:id="41712"/>
      <w:bookmarkEnd w:id="41713"/>
      <w:bookmarkEnd w:id="41714"/>
      <w:bookmarkEnd w:id="41715"/>
      <w:bookmarkEnd w:id="41716"/>
      <w:bookmarkEnd w:id="41717"/>
      <w:bookmarkEnd w:id="41718"/>
      <w:bookmarkEnd w:id="41719"/>
      <w:bookmarkEnd w:id="41720"/>
      <w:bookmarkEnd w:id="41721"/>
      <w:bookmarkEnd w:id="41722"/>
      <w:bookmarkEnd w:id="41723"/>
      <w:bookmarkEnd w:id="41724"/>
      <w:bookmarkEnd w:id="41725"/>
      <w:bookmarkEnd w:id="41726"/>
      <w:bookmarkEnd w:id="41727"/>
      <w:bookmarkEnd w:id="41728"/>
      <w:bookmarkEnd w:id="41729"/>
      <w:bookmarkEnd w:id="41730"/>
      <w:bookmarkEnd w:id="41731"/>
      <w:bookmarkEnd w:id="41732"/>
      <w:bookmarkEnd w:id="41733"/>
      <w:bookmarkEnd w:id="41734"/>
      <w:bookmarkEnd w:id="41735"/>
      <w:bookmarkEnd w:id="41736"/>
      <w:bookmarkEnd w:id="41737"/>
      <w:bookmarkEnd w:id="41738"/>
      <w:bookmarkEnd w:id="41739"/>
      <w:bookmarkEnd w:id="41740"/>
      <w:bookmarkEnd w:id="41741"/>
      <w:bookmarkEnd w:id="41742"/>
      <w:bookmarkEnd w:id="41743"/>
      <w:bookmarkEnd w:id="41744"/>
      <w:bookmarkEnd w:id="41745"/>
      <w:bookmarkEnd w:id="41746"/>
      <w:bookmarkEnd w:id="41747"/>
      <w:bookmarkEnd w:id="41748"/>
      <w:bookmarkEnd w:id="41749"/>
      <w:bookmarkEnd w:id="41750"/>
      <w:bookmarkEnd w:id="41751"/>
      <w:bookmarkEnd w:id="41752"/>
      <w:bookmarkEnd w:id="41753"/>
      <w:bookmarkEnd w:id="41754"/>
      <w:bookmarkEnd w:id="41755"/>
      <w:bookmarkEnd w:id="41756"/>
      <w:bookmarkEnd w:id="41757"/>
      <w:bookmarkEnd w:id="41758"/>
      <w:bookmarkEnd w:id="41759"/>
      <w:bookmarkEnd w:id="41760"/>
      <w:bookmarkEnd w:id="41761"/>
      <w:bookmarkEnd w:id="41762"/>
      <w:bookmarkEnd w:id="41763"/>
      <w:bookmarkEnd w:id="41764"/>
      <w:bookmarkEnd w:id="41765"/>
      <w:bookmarkEnd w:id="41766"/>
      <w:bookmarkEnd w:id="41767"/>
      <w:bookmarkEnd w:id="41768"/>
      <w:bookmarkEnd w:id="41769"/>
      <w:bookmarkEnd w:id="41770"/>
      <w:bookmarkEnd w:id="41771"/>
      <w:bookmarkEnd w:id="41772"/>
      <w:bookmarkEnd w:id="41773"/>
      <w:bookmarkEnd w:id="41774"/>
      <w:bookmarkEnd w:id="41775"/>
      <w:bookmarkEnd w:id="41776"/>
      <w:bookmarkEnd w:id="41777"/>
      <w:bookmarkEnd w:id="41778"/>
      <w:bookmarkEnd w:id="41779"/>
      <w:bookmarkEnd w:id="41780"/>
      <w:bookmarkEnd w:id="41781"/>
      <w:bookmarkEnd w:id="41782"/>
      <w:bookmarkEnd w:id="41783"/>
      <w:bookmarkEnd w:id="41784"/>
      <w:bookmarkEnd w:id="41785"/>
      <w:bookmarkEnd w:id="41786"/>
      <w:bookmarkEnd w:id="41787"/>
      <w:bookmarkEnd w:id="41788"/>
      <w:bookmarkEnd w:id="41789"/>
      <w:bookmarkEnd w:id="41790"/>
      <w:bookmarkEnd w:id="41791"/>
      <w:bookmarkEnd w:id="41792"/>
      <w:bookmarkEnd w:id="41793"/>
      <w:bookmarkEnd w:id="41794"/>
      <w:bookmarkEnd w:id="41795"/>
      <w:bookmarkEnd w:id="41796"/>
      <w:bookmarkEnd w:id="41797"/>
      <w:bookmarkEnd w:id="41798"/>
      <w:bookmarkEnd w:id="41799"/>
      <w:bookmarkEnd w:id="41800"/>
      <w:bookmarkEnd w:id="41801"/>
      <w:bookmarkEnd w:id="41802"/>
      <w:bookmarkEnd w:id="41803"/>
      <w:bookmarkEnd w:id="41804"/>
      <w:bookmarkEnd w:id="41805"/>
      <w:bookmarkEnd w:id="41806"/>
      <w:bookmarkEnd w:id="41807"/>
      <w:bookmarkEnd w:id="41808"/>
      <w:bookmarkEnd w:id="41809"/>
      <w:bookmarkEnd w:id="41810"/>
      <w:bookmarkEnd w:id="41811"/>
      <w:bookmarkEnd w:id="41812"/>
      <w:bookmarkEnd w:id="41813"/>
      <w:bookmarkEnd w:id="41814"/>
      <w:bookmarkEnd w:id="41815"/>
      <w:bookmarkEnd w:id="41816"/>
      <w:bookmarkEnd w:id="41817"/>
      <w:bookmarkEnd w:id="41818"/>
      <w:bookmarkEnd w:id="41819"/>
      <w:bookmarkEnd w:id="41820"/>
      <w:bookmarkEnd w:id="41821"/>
      <w:bookmarkEnd w:id="41822"/>
      <w:bookmarkEnd w:id="41823"/>
      <w:bookmarkEnd w:id="41824"/>
      <w:bookmarkEnd w:id="41825"/>
      <w:bookmarkEnd w:id="41826"/>
      <w:bookmarkEnd w:id="41827"/>
      <w:bookmarkEnd w:id="41828"/>
      <w:bookmarkEnd w:id="41829"/>
      <w:bookmarkEnd w:id="41830"/>
      <w:bookmarkEnd w:id="41831"/>
      <w:bookmarkEnd w:id="41832"/>
      <w:bookmarkEnd w:id="41833"/>
      <w:bookmarkEnd w:id="41834"/>
      <w:bookmarkEnd w:id="41835"/>
      <w:bookmarkEnd w:id="41836"/>
      <w:bookmarkEnd w:id="41837"/>
      <w:bookmarkEnd w:id="41838"/>
      <w:bookmarkEnd w:id="41839"/>
      <w:bookmarkEnd w:id="41840"/>
      <w:bookmarkEnd w:id="41841"/>
      <w:bookmarkEnd w:id="41842"/>
      <w:bookmarkEnd w:id="41843"/>
      <w:bookmarkEnd w:id="41844"/>
      <w:bookmarkEnd w:id="41845"/>
      <w:bookmarkEnd w:id="41846"/>
      <w:bookmarkEnd w:id="41847"/>
      <w:bookmarkEnd w:id="41848"/>
      <w:bookmarkEnd w:id="41849"/>
      <w:bookmarkEnd w:id="41850"/>
      <w:bookmarkEnd w:id="41851"/>
      <w:bookmarkEnd w:id="41852"/>
      <w:bookmarkEnd w:id="41853"/>
      <w:bookmarkEnd w:id="41854"/>
      <w:bookmarkEnd w:id="41855"/>
      <w:bookmarkEnd w:id="41856"/>
      <w:bookmarkEnd w:id="41857"/>
      <w:bookmarkEnd w:id="41858"/>
      <w:bookmarkEnd w:id="41859"/>
      <w:bookmarkEnd w:id="41860"/>
      <w:bookmarkEnd w:id="41861"/>
      <w:bookmarkEnd w:id="41862"/>
      <w:bookmarkEnd w:id="41863"/>
      <w:bookmarkEnd w:id="41864"/>
      <w:bookmarkEnd w:id="41865"/>
      <w:bookmarkEnd w:id="41866"/>
      <w:bookmarkEnd w:id="41867"/>
      <w:bookmarkEnd w:id="41868"/>
      <w:bookmarkEnd w:id="41869"/>
      <w:bookmarkEnd w:id="41870"/>
      <w:bookmarkEnd w:id="41871"/>
      <w:bookmarkEnd w:id="41872"/>
      <w:bookmarkEnd w:id="41873"/>
      <w:bookmarkEnd w:id="41874"/>
      <w:bookmarkEnd w:id="41875"/>
      <w:bookmarkEnd w:id="41876"/>
      <w:bookmarkEnd w:id="41877"/>
      <w:bookmarkEnd w:id="41878"/>
      <w:bookmarkEnd w:id="41879"/>
      <w:bookmarkEnd w:id="41880"/>
      <w:bookmarkEnd w:id="41881"/>
      <w:bookmarkEnd w:id="41882"/>
      <w:bookmarkEnd w:id="41883"/>
      <w:bookmarkEnd w:id="41884"/>
      <w:bookmarkEnd w:id="41885"/>
      <w:bookmarkEnd w:id="41886"/>
      <w:bookmarkEnd w:id="41887"/>
      <w:bookmarkEnd w:id="41888"/>
      <w:bookmarkEnd w:id="41889"/>
      <w:bookmarkEnd w:id="41890"/>
      <w:bookmarkEnd w:id="41891"/>
      <w:bookmarkEnd w:id="41892"/>
      <w:bookmarkEnd w:id="41893"/>
      <w:bookmarkEnd w:id="41894"/>
      <w:bookmarkEnd w:id="41895"/>
      <w:bookmarkEnd w:id="41896"/>
      <w:bookmarkEnd w:id="41897"/>
      <w:bookmarkEnd w:id="41898"/>
      <w:bookmarkEnd w:id="41899"/>
      <w:bookmarkEnd w:id="41900"/>
      <w:bookmarkEnd w:id="41901"/>
      <w:bookmarkEnd w:id="41902"/>
      <w:bookmarkEnd w:id="41903"/>
      <w:bookmarkEnd w:id="41904"/>
      <w:bookmarkEnd w:id="41905"/>
      <w:bookmarkEnd w:id="41906"/>
      <w:bookmarkEnd w:id="41907"/>
      <w:bookmarkEnd w:id="41908"/>
      <w:bookmarkEnd w:id="41909"/>
      <w:bookmarkEnd w:id="41910"/>
      <w:bookmarkEnd w:id="41911"/>
      <w:bookmarkEnd w:id="41912"/>
      <w:bookmarkEnd w:id="41913"/>
      <w:bookmarkEnd w:id="41914"/>
      <w:bookmarkEnd w:id="41915"/>
      <w:bookmarkEnd w:id="41916"/>
      <w:bookmarkEnd w:id="41917"/>
      <w:bookmarkEnd w:id="41918"/>
      <w:bookmarkEnd w:id="41919"/>
      <w:bookmarkEnd w:id="41920"/>
      <w:bookmarkEnd w:id="41921"/>
      <w:bookmarkEnd w:id="41922"/>
      <w:bookmarkEnd w:id="41923"/>
      <w:bookmarkEnd w:id="41924"/>
      <w:bookmarkEnd w:id="41925"/>
      <w:bookmarkEnd w:id="41926"/>
      <w:bookmarkEnd w:id="41927"/>
      <w:bookmarkEnd w:id="41928"/>
      <w:bookmarkEnd w:id="41929"/>
      <w:bookmarkEnd w:id="41930"/>
      <w:bookmarkEnd w:id="41931"/>
      <w:bookmarkEnd w:id="41932"/>
      <w:bookmarkEnd w:id="41933"/>
      <w:bookmarkEnd w:id="41934"/>
      <w:bookmarkEnd w:id="41935"/>
      <w:bookmarkEnd w:id="41936"/>
      <w:bookmarkEnd w:id="41937"/>
      <w:bookmarkEnd w:id="41938"/>
      <w:bookmarkEnd w:id="41939"/>
      <w:bookmarkEnd w:id="41940"/>
      <w:bookmarkEnd w:id="41941"/>
      <w:bookmarkEnd w:id="41942"/>
      <w:bookmarkEnd w:id="41943"/>
      <w:bookmarkEnd w:id="41944"/>
      <w:bookmarkEnd w:id="41945"/>
      <w:bookmarkEnd w:id="41946"/>
      <w:bookmarkEnd w:id="41947"/>
      <w:bookmarkEnd w:id="41948"/>
      <w:bookmarkEnd w:id="41949"/>
      <w:bookmarkEnd w:id="41950"/>
      <w:bookmarkEnd w:id="41951"/>
      <w:bookmarkEnd w:id="41952"/>
      <w:bookmarkEnd w:id="41953"/>
      <w:bookmarkEnd w:id="41954"/>
      <w:bookmarkEnd w:id="41955"/>
      <w:bookmarkEnd w:id="41956"/>
      <w:bookmarkEnd w:id="41957"/>
      <w:bookmarkEnd w:id="41958"/>
      <w:bookmarkEnd w:id="41959"/>
      <w:bookmarkEnd w:id="41960"/>
      <w:bookmarkEnd w:id="41961"/>
      <w:bookmarkEnd w:id="41962"/>
      <w:bookmarkEnd w:id="41963"/>
      <w:bookmarkEnd w:id="41964"/>
      <w:bookmarkEnd w:id="41965"/>
      <w:bookmarkEnd w:id="41966"/>
      <w:bookmarkEnd w:id="41967"/>
      <w:bookmarkEnd w:id="41968"/>
      <w:bookmarkEnd w:id="41969"/>
      <w:bookmarkEnd w:id="41970"/>
      <w:bookmarkEnd w:id="41971"/>
      <w:bookmarkEnd w:id="41972"/>
      <w:bookmarkEnd w:id="41973"/>
      <w:bookmarkEnd w:id="41974"/>
      <w:bookmarkEnd w:id="41975"/>
      <w:bookmarkEnd w:id="41976"/>
      <w:bookmarkEnd w:id="41977"/>
      <w:bookmarkEnd w:id="41978"/>
      <w:bookmarkEnd w:id="41979"/>
      <w:bookmarkEnd w:id="41980"/>
      <w:bookmarkEnd w:id="41981"/>
      <w:bookmarkEnd w:id="41982"/>
      <w:bookmarkEnd w:id="41983"/>
      <w:r w:rsidRPr="00FB6786">
        <w:t>Taxes</w:t>
      </w:r>
      <w:bookmarkEnd w:id="41984"/>
      <w:bookmarkEnd w:id="41985"/>
      <w:bookmarkEnd w:id="41986"/>
      <w:bookmarkEnd w:id="41987"/>
      <w:bookmarkEnd w:id="41988"/>
      <w:bookmarkEnd w:id="41989"/>
      <w:bookmarkEnd w:id="41990"/>
      <w:bookmarkEnd w:id="41991"/>
    </w:p>
    <w:p w14:paraId="3F1068DC" w14:textId="57DEC7B1" w:rsidR="007510F4" w:rsidRPr="00FB6786" w:rsidRDefault="007510F4" w:rsidP="00E434F1">
      <w:pPr>
        <w:pStyle w:val="Heading2"/>
      </w:pPr>
      <w:bookmarkStart w:id="41992" w:name="_Toc462319823"/>
      <w:bookmarkStart w:id="41993" w:name="_Toc462323430"/>
      <w:bookmarkStart w:id="41994" w:name="_Toc462343405"/>
      <w:bookmarkStart w:id="41995" w:name="_Toc462411420"/>
      <w:bookmarkStart w:id="41996" w:name="_Toc462411923"/>
      <w:bookmarkStart w:id="41997" w:name="_Toc462413174"/>
      <w:bookmarkStart w:id="41998" w:name="_Ref359110163"/>
      <w:bookmarkStart w:id="41999" w:name="_Ref359110224"/>
      <w:bookmarkStart w:id="42000" w:name="_Toc460936684"/>
      <w:bookmarkStart w:id="42001" w:name="_Toc145325884"/>
      <w:bookmarkStart w:id="42002" w:name="_DTBK43507"/>
      <w:bookmarkEnd w:id="41992"/>
      <w:bookmarkEnd w:id="41993"/>
      <w:bookmarkEnd w:id="41994"/>
      <w:bookmarkEnd w:id="41995"/>
      <w:bookmarkEnd w:id="41996"/>
      <w:bookmarkEnd w:id="41997"/>
      <w:r w:rsidRPr="00FB6786">
        <w:t>GST General</w:t>
      </w:r>
      <w:bookmarkEnd w:id="41998"/>
      <w:bookmarkEnd w:id="41999"/>
      <w:bookmarkEnd w:id="42000"/>
      <w:bookmarkEnd w:id="42001"/>
    </w:p>
    <w:p w14:paraId="3F02A8AF" w14:textId="08E3743F" w:rsidR="007D51A3" w:rsidRDefault="00CF6566" w:rsidP="007D51A3">
      <w:pPr>
        <w:pStyle w:val="Heading3"/>
        <w:numPr>
          <w:ilvl w:val="2"/>
          <w:numId w:val="6"/>
        </w:numPr>
      </w:pPr>
      <w:bookmarkStart w:id="42003" w:name="_DTBK40223"/>
      <w:bookmarkStart w:id="42004" w:name="_Ref359222235"/>
      <w:bookmarkEnd w:id="42002"/>
      <w:r>
        <w:t>(</w:t>
      </w:r>
      <w:r w:rsidR="0000612D" w:rsidRPr="0000612D">
        <w:rPr>
          <w:b/>
          <w:bCs w:val="0"/>
        </w:rPr>
        <w:t>Definitions</w:t>
      </w:r>
      <w:r>
        <w:t xml:space="preserve">): </w:t>
      </w:r>
      <w:r w:rsidR="007D51A3">
        <w:t xml:space="preserve">Except where the context suggests otherwise, terms used in this clause </w:t>
      </w:r>
      <w:r w:rsidR="007D51A3">
        <w:fldChar w:fldCharType="begin"/>
      </w:r>
      <w:r w:rsidR="007D51A3">
        <w:instrText xml:space="preserve"> REF _Ref359110163 \w \h </w:instrText>
      </w:r>
      <w:r w:rsidR="007D51A3">
        <w:fldChar w:fldCharType="separate"/>
      </w:r>
      <w:r w:rsidR="00C1101A">
        <w:t>55.1</w:t>
      </w:r>
      <w:r w:rsidR="007D51A3">
        <w:fldChar w:fldCharType="end"/>
      </w:r>
      <w:r w:rsidR="007D51A3">
        <w:t xml:space="preserve"> have the meanings ascribed to those terms by the</w:t>
      </w:r>
      <w:r w:rsidR="007D51A3">
        <w:rPr>
          <w:i/>
          <w:iCs/>
        </w:rPr>
        <w:t xml:space="preserve"> </w:t>
      </w:r>
      <w:r w:rsidR="00921D38">
        <w:t>GST Act</w:t>
      </w:r>
      <w:r w:rsidR="007D51A3">
        <w:t>(as amended from time to time).</w:t>
      </w:r>
    </w:p>
    <w:p w14:paraId="640E14BE" w14:textId="2C5C449E" w:rsidR="007D51A3" w:rsidRDefault="00921D38" w:rsidP="007D51A3">
      <w:pPr>
        <w:pStyle w:val="Heading3"/>
        <w:numPr>
          <w:ilvl w:val="2"/>
          <w:numId w:val="6"/>
        </w:numPr>
      </w:pPr>
      <w:r>
        <w:t>(</w:t>
      </w:r>
      <w:r w:rsidR="0000612D">
        <w:rPr>
          <w:b/>
          <w:bCs w:val="0"/>
        </w:rPr>
        <w:t>S</w:t>
      </w:r>
      <w:r w:rsidRPr="00A75B29">
        <w:rPr>
          <w:b/>
          <w:bCs w:val="0"/>
        </w:rPr>
        <w:t>eparate supply</w:t>
      </w:r>
      <w:r>
        <w:t xml:space="preserve">): </w:t>
      </w:r>
      <w:r w:rsidR="007D51A3">
        <w:t xml:space="preserve">Any part of a supply that is treated as a separate supply for GST purposes (including attributing GST payable to tax periods) will be treated as a separate supply for the purposes of this clause </w:t>
      </w:r>
      <w:r w:rsidR="007D51A3">
        <w:fldChar w:fldCharType="begin"/>
      </w:r>
      <w:r w:rsidR="007D51A3">
        <w:instrText xml:space="preserve"> REF _Ref359110163 \w \h </w:instrText>
      </w:r>
      <w:r w:rsidR="007D51A3">
        <w:fldChar w:fldCharType="separate"/>
      </w:r>
      <w:r w:rsidR="00C1101A">
        <w:t>55.1</w:t>
      </w:r>
      <w:r w:rsidR="007D51A3">
        <w:fldChar w:fldCharType="end"/>
      </w:r>
      <w:r w:rsidR="007D51A3">
        <w:t>.</w:t>
      </w:r>
    </w:p>
    <w:p w14:paraId="0B3EAEB1" w14:textId="14595CC1" w:rsidR="007D51A3" w:rsidRDefault="00921D38" w:rsidP="007D51A3">
      <w:pPr>
        <w:pStyle w:val="Heading3"/>
        <w:numPr>
          <w:ilvl w:val="2"/>
          <w:numId w:val="6"/>
        </w:numPr>
      </w:pPr>
      <w:r>
        <w:t>(</w:t>
      </w:r>
      <w:r w:rsidR="0000612D" w:rsidRPr="0000612D">
        <w:rPr>
          <w:b/>
          <w:bCs w:val="0"/>
        </w:rPr>
        <w:t>GST exclusive amounts</w:t>
      </w:r>
      <w:r>
        <w:t xml:space="preserve">): </w:t>
      </w:r>
      <w:r w:rsidR="007D51A3">
        <w:t xml:space="preserve">Unless stated otherwise, all consideration to be provided under or in connection with this Deed other than under this clause </w:t>
      </w:r>
      <w:r w:rsidR="007D51A3">
        <w:fldChar w:fldCharType="begin"/>
      </w:r>
      <w:r w:rsidR="007D51A3">
        <w:instrText xml:space="preserve"> REF _Ref359110163 \w \h </w:instrText>
      </w:r>
      <w:r w:rsidR="007D51A3">
        <w:fldChar w:fldCharType="separate"/>
      </w:r>
      <w:r w:rsidR="00C1101A">
        <w:t>55.1</w:t>
      </w:r>
      <w:r w:rsidR="007D51A3">
        <w:fldChar w:fldCharType="end"/>
      </w:r>
      <w:r w:rsidR="007D51A3">
        <w:t xml:space="preserve"> is exclusive of GST.  Any consideration that is specified to be inclusive of GST must not be taken into account in calculating the GST payable in relation to a supply for the purpose of this clause </w:t>
      </w:r>
      <w:r w:rsidR="007D51A3">
        <w:fldChar w:fldCharType="begin"/>
      </w:r>
      <w:r w:rsidR="007D51A3">
        <w:instrText xml:space="preserve"> REF _Ref359110163 \w \h </w:instrText>
      </w:r>
      <w:r w:rsidR="007D51A3">
        <w:fldChar w:fldCharType="separate"/>
      </w:r>
      <w:r w:rsidR="00C1101A">
        <w:t>55.1</w:t>
      </w:r>
      <w:r w:rsidR="007D51A3">
        <w:fldChar w:fldCharType="end"/>
      </w:r>
      <w:r w:rsidR="007D51A3">
        <w:t>.</w:t>
      </w:r>
    </w:p>
    <w:p w14:paraId="7EC084D4" w14:textId="3FBA9B66" w:rsidR="007D51A3" w:rsidRDefault="00921D38" w:rsidP="007D51A3">
      <w:pPr>
        <w:pStyle w:val="Heading3"/>
        <w:numPr>
          <w:ilvl w:val="2"/>
          <w:numId w:val="6"/>
        </w:numPr>
      </w:pPr>
      <w:r>
        <w:t>(</w:t>
      </w:r>
      <w:r w:rsidR="0000612D" w:rsidRPr="0000612D">
        <w:rPr>
          <w:b/>
          <w:bCs w:val="0"/>
        </w:rPr>
        <w:t>Reimbursements</w:t>
      </w:r>
      <w:r>
        <w:t xml:space="preserve">): </w:t>
      </w:r>
      <w:r w:rsidR="007D51A3">
        <w:t>If a party is required under this Deed to reimburse or pay another party an amount calculated by reference to a cost, expense, or amount paid or incurred by that other party, the reimbursement or payment will be limited to the total cost, expense or amount less the amount of any input tax credit entitlement arising in respect of any acquisition to which that cost, expense or amount relates.</w:t>
      </w:r>
    </w:p>
    <w:p w14:paraId="3AB4B2A0" w14:textId="07CE18E6" w:rsidR="007D51A3" w:rsidRDefault="00921D38" w:rsidP="007D51A3">
      <w:pPr>
        <w:pStyle w:val="Heading3"/>
        <w:numPr>
          <w:ilvl w:val="2"/>
          <w:numId w:val="6"/>
        </w:numPr>
      </w:pPr>
      <w:bookmarkStart w:id="42005" w:name="_Ref86062142"/>
      <w:r>
        <w:t>(</w:t>
      </w:r>
      <w:r w:rsidR="0000612D" w:rsidRPr="0000612D">
        <w:rPr>
          <w:b/>
          <w:bCs w:val="0"/>
        </w:rPr>
        <w:t>GST payable by Supplier</w:t>
      </w:r>
      <w:r>
        <w:t xml:space="preserve">): </w:t>
      </w:r>
      <w:r w:rsidR="007D51A3">
        <w:t>If GST is payable in relation to a supply made under or in connection with the Contract, then the party (</w:t>
      </w:r>
      <w:r w:rsidR="007D51A3">
        <w:rPr>
          <w:b/>
          <w:bCs w:val="0"/>
        </w:rPr>
        <w:t>Recipient</w:t>
      </w:r>
      <w:r w:rsidR="007D51A3">
        <w:t>) providing consideration to another party (</w:t>
      </w:r>
      <w:r w:rsidR="007D51A3">
        <w:rPr>
          <w:b/>
          <w:bCs w:val="0"/>
        </w:rPr>
        <w:t>Supplier</w:t>
      </w:r>
      <w:r w:rsidR="007D51A3">
        <w:t>) for that supply must pay an additional amount to the Supplier equal to the GST payable in relation to that supply at the same time as any other consideration is to be first provided for that supply subject to the issue of a tax invoice by the Supplier to the Recipient.</w:t>
      </w:r>
      <w:bookmarkEnd w:id="42005"/>
    </w:p>
    <w:p w14:paraId="41357679" w14:textId="18D22B2B" w:rsidR="007D51A3" w:rsidRDefault="00921D38" w:rsidP="007D51A3">
      <w:pPr>
        <w:pStyle w:val="Heading3"/>
        <w:numPr>
          <w:ilvl w:val="2"/>
          <w:numId w:val="6"/>
        </w:numPr>
      </w:pPr>
      <w:bookmarkStart w:id="42006" w:name="_Ref86062157"/>
      <w:r>
        <w:t>(</w:t>
      </w:r>
      <w:r w:rsidR="0000612D" w:rsidRPr="0000612D">
        <w:rPr>
          <w:b/>
          <w:bCs w:val="0"/>
        </w:rPr>
        <w:t>Variation in GST payable</w:t>
      </w:r>
      <w:r>
        <w:t xml:space="preserve">): </w:t>
      </w:r>
      <w:r w:rsidR="007D51A3">
        <w:t xml:space="preserve">If the GST payable in relation to a supply made under or in connection with this Deed varies from the additional amount paid by the Recipient under clause </w:t>
      </w:r>
      <w:r w:rsidR="007D51A3">
        <w:fldChar w:fldCharType="begin"/>
      </w:r>
      <w:r w:rsidR="007D51A3">
        <w:instrText xml:space="preserve"> REF _Ref86062142 \w \h </w:instrText>
      </w:r>
      <w:r w:rsidR="007D51A3">
        <w:fldChar w:fldCharType="separate"/>
      </w:r>
      <w:r w:rsidR="00C1101A">
        <w:t>55.1(e)</w:t>
      </w:r>
      <w:r w:rsidR="007D51A3">
        <w:fldChar w:fldCharType="end"/>
      </w:r>
      <w:r w:rsidR="007D51A3">
        <w:t xml:space="preserve">, then the Supplier will provide a corresponding refund or credit to, or will be entitled to receive the amount of that variation from, the Recipient.  Any payment, credit or refund under this clause </w:t>
      </w:r>
      <w:r w:rsidR="007D51A3">
        <w:fldChar w:fldCharType="begin"/>
      </w:r>
      <w:r w:rsidR="007D51A3">
        <w:instrText xml:space="preserve"> REF _Ref86062157 \w \h </w:instrText>
      </w:r>
      <w:r w:rsidR="007D51A3">
        <w:fldChar w:fldCharType="separate"/>
      </w:r>
      <w:r w:rsidR="00C1101A">
        <w:t>55.1(f)</w:t>
      </w:r>
      <w:r w:rsidR="007D51A3">
        <w:fldChar w:fldCharType="end"/>
      </w:r>
      <w:r w:rsidR="007D51A3">
        <w:t xml:space="preserve"> is deemed to be a payment, credit or refund of the additional amount payable under clause </w:t>
      </w:r>
      <w:r w:rsidR="007D51A3">
        <w:fldChar w:fldCharType="begin"/>
      </w:r>
      <w:r w:rsidR="007D51A3">
        <w:instrText xml:space="preserve"> REF _Ref86062142 \w \h </w:instrText>
      </w:r>
      <w:r w:rsidR="007D51A3">
        <w:fldChar w:fldCharType="separate"/>
      </w:r>
      <w:r w:rsidR="00C1101A">
        <w:t>55.1(e)</w:t>
      </w:r>
      <w:r w:rsidR="007D51A3">
        <w:fldChar w:fldCharType="end"/>
      </w:r>
      <w:r w:rsidR="007D51A3">
        <w:t>.  Where there is an Adjustment Event, the Supplier must issue an adjustment note to the Recipient as soon as the Supplier becomes aware of the Adjustment Event.</w:t>
      </w:r>
      <w:bookmarkEnd w:id="42006"/>
    </w:p>
    <w:p w14:paraId="2DDF462E" w14:textId="53A5FE0C" w:rsidR="007510F4" w:rsidRPr="00FB6786" w:rsidRDefault="007510F4" w:rsidP="00E434F1">
      <w:pPr>
        <w:pStyle w:val="Heading2"/>
      </w:pPr>
      <w:bookmarkStart w:id="42007" w:name="_Ref408928512"/>
      <w:bookmarkStart w:id="42008" w:name="_Toc460936685"/>
      <w:bookmarkStart w:id="42009" w:name="_Toc357521536"/>
      <w:bookmarkStart w:id="42010" w:name="_Toc145325885"/>
      <w:bookmarkStart w:id="42011" w:name="_DTBK43512"/>
      <w:bookmarkEnd w:id="42003"/>
      <w:bookmarkEnd w:id="42004"/>
      <w:r w:rsidRPr="00FB6786">
        <w:t>General liability for Taxes</w:t>
      </w:r>
      <w:bookmarkEnd w:id="42007"/>
      <w:bookmarkEnd w:id="42008"/>
      <w:bookmarkEnd w:id="42009"/>
      <w:bookmarkEnd w:id="42010"/>
    </w:p>
    <w:p w14:paraId="26BDF800" w14:textId="2DC1FBE8" w:rsidR="007E485E" w:rsidRDefault="00E846A4" w:rsidP="00E434F1">
      <w:pPr>
        <w:pStyle w:val="Heading3"/>
      </w:pPr>
      <w:bookmarkStart w:id="42012" w:name="_DTBK41272"/>
      <w:bookmarkStart w:id="42013" w:name="_Ref359110274"/>
      <w:bookmarkStart w:id="42014" w:name="_Ref362882424"/>
      <w:bookmarkStart w:id="42015" w:name="_Ref365238100"/>
      <w:bookmarkEnd w:id="42011"/>
      <w:r>
        <w:t>(</w:t>
      </w:r>
      <w:r w:rsidRPr="00A75B29">
        <w:rPr>
          <w:b/>
          <w:bCs w:val="0"/>
        </w:rPr>
        <w:t>Payment</w:t>
      </w:r>
      <w:r>
        <w:t xml:space="preserve">): </w:t>
      </w:r>
      <w:r w:rsidR="007E485E">
        <w:t xml:space="preserve">Without limiting clauses </w:t>
      </w:r>
      <w:r w:rsidR="007E485E">
        <w:fldChar w:fldCharType="begin"/>
      </w:r>
      <w:r w:rsidR="007E485E">
        <w:instrText xml:space="preserve"> REF _Ref403565893 \w \h </w:instrText>
      </w:r>
      <w:r w:rsidR="007E485E">
        <w:fldChar w:fldCharType="separate"/>
      </w:r>
      <w:r w:rsidR="00C1101A">
        <w:t>5.1(b)</w:t>
      </w:r>
      <w:r w:rsidR="007E485E">
        <w:fldChar w:fldCharType="end"/>
      </w:r>
      <w:r w:rsidR="007E485E">
        <w:t xml:space="preserve">, </w:t>
      </w:r>
      <w:r w:rsidR="007E485E">
        <w:fldChar w:fldCharType="begin"/>
      </w:r>
      <w:r w:rsidR="007E485E">
        <w:instrText xml:space="preserve"> REF _Ref424728424 \w \h </w:instrText>
      </w:r>
      <w:r w:rsidR="007E485E">
        <w:fldChar w:fldCharType="separate"/>
      </w:r>
      <w:r w:rsidR="00C1101A">
        <w:t>6.2</w:t>
      </w:r>
      <w:r w:rsidR="007E485E">
        <w:fldChar w:fldCharType="end"/>
      </w:r>
      <w:r w:rsidR="007E485E">
        <w:t xml:space="preserve"> and </w:t>
      </w:r>
      <w:r w:rsidR="007E485E">
        <w:fldChar w:fldCharType="begin"/>
      </w:r>
      <w:r w:rsidR="007E485E">
        <w:instrText xml:space="preserve"> REF _Ref49271736 \w \h </w:instrText>
      </w:r>
      <w:r w:rsidR="007E485E">
        <w:fldChar w:fldCharType="separate"/>
      </w:r>
      <w:r w:rsidR="00C1101A">
        <w:t>33</w:t>
      </w:r>
      <w:r w:rsidR="007E485E">
        <w:fldChar w:fldCharType="end"/>
      </w:r>
      <w:r w:rsidR="007E485E">
        <w:t xml:space="preserve">, the Contractor must pay all </w:t>
      </w:r>
      <w:r w:rsidR="00C768E1">
        <w:t xml:space="preserve">Rates and </w:t>
      </w:r>
      <w:r w:rsidR="007E485E">
        <w:t xml:space="preserve">Taxes which may be payable in respect of the Contractor's Activities, including any customs duty, tariffs and primage applicable to imported materials. </w:t>
      </w:r>
    </w:p>
    <w:p w14:paraId="293BFC8C" w14:textId="2698FD01" w:rsidR="007E485E" w:rsidRDefault="00E846A4" w:rsidP="00E434F1">
      <w:pPr>
        <w:pStyle w:val="Heading3"/>
      </w:pPr>
      <w:bookmarkStart w:id="42016" w:name="_DTBK41273"/>
      <w:bookmarkEnd w:id="42012"/>
      <w:r>
        <w:t>(</w:t>
      </w:r>
      <w:r w:rsidRPr="00A75B29">
        <w:rPr>
          <w:b/>
          <w:bCs w:val="0"/>
        </w:rPr>
        <w:t>Indemnity</w:t>
      </w:r>
      <w:r>
        <w:t xml:space="preserve">): </w:t>
      </w:r>
      <w:r w:rsidR="007E485E">
        <w:t xml:space="preserve">The Contractor indemnifies the Principal against, and must pay on demand the amount of, all losses, Liabilities and Taxes incurred as a result of the Contractor, any subcontractor or any person engaged by the Contractor or any subcontractor being deemed </w:t>
      </w:r>
      <w:r w:rsidR="0028713A">
        <w:t>to</w:t>
      </w:r>
      <w:r w:rsidR="007E485E">
        <w:t xml:space="preserve"> be an employee of the Principal (including but not limited to payroll taxes, fringe benefit taxes, superannuation guarantee charge liabilities, and any related interest or penalties). </w:t>
      </w:r>
    </w:p>
    <w:p w14:paraId="024E5275" w14:textId="77777777" w:rsidR="007510F4" w:rsidRPr="00FB6786" w:rsidRDefault="007510F4" w:rsidP="00F13EEB">
      <w:pPr>
        <w:pStyle w:val="Heading1"/>
      </w:pPr>
      <w:bookmarkStart w:id="42017" w:name="_Toc462343409"/>
      <w:bookmarkStart w:id="42018" w:name="_Toc462411424"/>
      <w:bookmarkStart w:id="42019" w:name="_Toc462411927"/>
      <w:bookmarkStart w:id="42020" w:name="_Toc462413178"/>
      <w:bookmarkStart w:id="42021" w:name="_Toc484339561"/>
      <w:bookmarkStart w:id="42022" w:name="_Ref529358899"/>
      <w:bookmarkStart w:id="42023" w:name="_Toc1816115"/>
      <w:bookmarkStart w:id="42024" w:name="_Ref50526710"/>
      <w:bookmarkStart w:id="42025" w:name="_Ref52259128"/>
      <w:bookmarkStart w:id="42026" w:name="_Toc52800405"/>
      <w:bookmarkStart w:id="42027" w:name="_Ref89142200"/>
      <w:bookmarkStart w:id="42028" w:name="_Toc118116759"/>
      <w:bookmarkStart w:id="42029" w:name="_Ref358367842"/>
      <w:bookmarkStart w:id="42030" w:name="_Ref358368463"/>
      <w:bookmarkStart w:id="42031" w:name="_Ref359244135"/>
      <w:bookmarkStart w:id="42032" w:name="_Ref371163287"/>
      <w:bookmarkStart w:id="42033" w:name="_Toc460936688"/>
      <w:bookmarkStart w:id="42034" w:name="_Toc145325886"/>
      <w:bookmarkStart w:id="42035" w:name="_DTBK43513"/>
      <w:bookmarkStart w:id="42036" w:name="_Toc47802796"/>
      <w:bookmarkStart w:id="42037" w:name="_Toc48630147"/>
      <w:bookmarkEnd w:id="42013"/>
      <w:bookmarkEnd w:id="42014"/>
      <w:bookmarkEnd w:id="42015"/>
      <w:bookmarkEnd w:id="42016"/>
      <w:bookmarkEnd w:id="42017"/>
      <w:bookmarkEnd w:id="42018"/>
      <w:bookmarkEnd w:id="42019"/>
      <w:bookmarkEnd w:id="42020"/>
      <w:r w:rsidRPr="00FB6786">
        <w:t>Notices</w:t>
      </w:r>
      <w:bookmarkEnd w:id="42021"/>
      <w:bookmarkEnd w:id="42022"/>
      <w:bookmarkEnd w:id="42023"/>
      <w:bookmarkEnd w:id="42024"/>
      <w:bookmarkEnd w:id="42025"/>
      <w:bookmarkEnd w:id="42026"/>
      <w:r w:rsidRPr="00FB6786">
        <w:t xml:space="preserve"> and bar</w:t>
      </w:r>
      <w:bookmarkEnd w:id="42027"/>
      <w:bookmarkEnd w:id="42028"/>
      <w:bookmarkEnd w:id="42029"/>
      <w:bookmarkEnd w:id="42030"/>
      <w:bookmarkEnd w:id="42031"/>
      <w:r w:rsidRPr="00FB6786">
        <w:t xml:space="preserve"> to Claims</w:t>
      </w:r>
      <w:bookmarkEnd w:id="42032"/>
      <w:bookmarkEnd w:id="42033"/>
      <w:bookmarkEnd w:id="42034"/>
    </w:p>
    <w:p w14:paraId="11BDF31A" w14:textId="77777777" w:rsidR="007510F4" w:rsidRPr="00FB6786" w:rsidRDefault="007510F4" w:rsidP="00F13EEB">
      <w:pPr>
        <w:pStyle w:val="Heading2"/>
      </w:pPr>
      <w:bookmarkStart w:id="42038" w:name="_Toc118116760"/>
      <w:bookmarkStart w:id="42039" w:name="_Ref211244539"/>
      <w:bookmarkStart w:id="42040" w:name="_Toc460936689"/>
      <w:bookmarkStart w:id="42041" w:name="_Toc145325887"/>
      <w:bookmarkStart w:id="42042" w:name="_DTBK43514"/>
      <w:bookmarkStart w:id="42043" w:name="_Toc1974820"/>
      <w:bookmarkStart w:id="42044" w:name="_Ref50528325"/>
      <w:bookmarkStart w:id="42045" w:name="_Toc52800406"/>
      <w:bookmarkStart w:id="42046" w:name="_Ref89142207"/>
      <w:bookmarkStart w:id="42047" w:name="_Toc118116764"/>
      <w:bookmarkStart w:id="42048" w:name="_Toc357085610"/>
      <w:bookmarkStart w:id="42049" w:name="_Toc357157018"/>
      <w:bookmarkStart w:id="42050" w:name="_Toc357157432"/>
      <w:bookmarkStart w:id="42051" w:name="_Toc357162107"/>
      <w:bookmarkStart w:id="42052" w:name="_Toc357521545"/>
      <w:bookmarkEnd w:id="42035"/>
      <w:r w:rsidRPr="00FB6786">
        <w:t>Notices</w:t>
      </w:r>
      <w:bookmarkEnd w:id="42038"/>
      <w:bookmarkEnd w:id="42039"/>
      <w:bookmarkEnd w:id="42040"/>
      <w:bookmarkEnd w:id="42041"/>
    </w:p>
    <w:p w14:paraId="3F23E073" w14:textId="77777777" w:rsidR="00EE384E" w:rsidRPr="00FB6786" w:rsidRDefault="007510F4" w:rsidP="00F13EEB">
      <w:pPr>
        <w:pStyle w:val="IndentParaLevel1"/>
        <w:keepNext/>
      </w:pPr>
      <w:bookmarkStart w:id="42053" w:name="_DTBK43515"/>
      <w:bookmarkEnd w:id="42042"/>
      <w:r w:rsidRPr="00FB6786">
        <w:t xml:space="preserve">All </w:t>
      </w:r>
      <w:r w:rsidR="004D6D14" w:rsidRPr="00FB6786">
        <w:t xml:space="preserve">approvals, consents, directions, requirements, </w:t>
      </w:r>
      <w:r w:rsidR="00806945" w:rsidRPr="00FB6786">
        <w:t xml:space="preserve">determinations, </w:t>
      </w:r>
      <w:r w:rsidR="004D6D14" w:rsidRPr="00FB6786">
        <w:t>reques</w:t>
      </w:r>
      <w:r w:rsidR="00112633" w:rsidRPr="00FB6786">
        <w:t xml:space="preserve">ts, claims, notices, agreements, </w:t>
      </w:r>
      <w:r w:rsidR="004D6D14" w:rsidRPr="00FB6786">
        <w:t xml:space="preserve">demands </w:t>
      </w:r>
      <w:r w:rsidR="00112633" w:rsidRPr="00FB6786">
        <w:t xml:space="preserve">or other communications </w:t>
      </w:r>
      <w:r w:rsidRPr="00FB6786">
        <w:t xml:space="preserve">in connection with </w:t>
      </w:r>
      <w:r w:rsidR="0092476D" w:rsidRPr="00FB6786">
        <w:t xml:space="preserve">this </w:t>
      </w:r>
      <w:r w:rsidR="00DE186E">
        <w:t>Deed:</w:t>
      </w:r>
    </w:p>
    <w:p w14:paraId="5E666881" w14:textId="77777777" w:rsidR="007510F4" w:rsidRPr="00FB6786" w:rsidRDefault="007510F4" w:rsidP="00F13EEB">
      <w:pPr>
        <w:pStyle w:val="Heading3"/>
        <w:keepNext/>
      </w:pPr>
      <w:bookmarkStart w:id="42054" w:name="_DTBK43516"/>
      <w:bookmarkStart w:id="42055" w:name="_Ref529358867"/>
      <w:bookmarkStart w:id="42056" w:name="_Ref1401290"/>
      <w:bookmarkStart w:id="42057" w:name="_Ref494849350"/>
      <w:bookmarkEnd w:id="42053"/>
      <w:r w:rsidRPr="00FB6786">
        <w:t>(</w:t>
      </w:r>
      <w:r w:rsidRPr="00FB6786">
        <w:rPr>
          <w:b/>
        </w:rPr>
        <w:t>in writing</w:t>
      </w:r>
      <w:r w:rsidRPr="00FB6786">
        <w:t>):</w:t>
      </w:r>
      <w:r w:rsidR="00165E75" w:rsidRPr="00FB6786">
        <w:t xml:space="preserve"> </w:t>
      </w:r>
      <w:r w:rsidRPr="00FB6786">
        <w:t>must be in writing;</w:t>
      </w:r>
    </w:p>
    <w:p w14:paraId="19C3F6B4" w14:textId="77777777" w:rsidR="007510F4" w:rsidRPr="00FB6786" w:rsidRDefault="007510F4" w:rsidP="00E434F1">
      <w:pPr>
        <w:pStyle w:val="Heading3"/>
      </w:pPr>
      <w:bookmarkStart w:id="42058" w:name="_Ref468797450"/>
      <w:bookmarkStart w:id="42059" w:name="_DTBK40237"/>
      <w:bookmarkEnd w:id="42054"/>
      <w:r w:rsidRPr="00FB6786">
        <w:t>(</w:t>
      </w:r>
      <w:r w:rsidRPr="00FB6786">
        <w:rPr>
          <w:b/>
        </w:rPr>
        <w:t>addressed</w:t>
      </w:r>
      <w:r w:rsidRPr="00FB6786">
        <w:t>):</w:t>
      </w:r>
      <w:r w:rsidR="00165E75" w:rsidRPr="00FB6786">
        <w:t xml:space="preserve"> </w:t>
      </w:r>
      <w:r w:rsidRPr="00FB6786">
        <w:t xml:space="preserve">must be addressed as specified in the Contract Particulars or </w:t>
      </w:r>
      <w:r w:rsidR="004D6D14" w:rsidRPr="00FB6786">
        <w:t>to such other addressee as notified by the receiving party to the other party</w:t>
      </w:r>
      <w:r w:rsidR="00F96859" w:rsidRPr="00FB6786">
        <w:t xml:space="preserve"> </w:t>
      </w:r>
      <w:r w:rsidRPr="00FB6786">
        <w:t>from time to time;</w:t>
      </w:r>
      <w:bookmarkEnd w:id="42055"/>
      <w:bookmarkEnd w:id="42056"/>
      <w:bookmarkEnd w:id="42058"/>
    </w:p>
    <w:p w14:paraId="0DDC2911" w14:textId="77777777" w:rsidR="007510F4" w:rsidRPr="00FB6786" w:rsidRDefault="007510F4" w:rsidP="00E434F1">
      <w:pPr>
        <w:pStyle w:val="Heading3"/>
      </w:pPr>
      <w:bookmarkStart w:id="42060" w:name="_DTBK40238"/>
      <w:bookmarkEnd w:id="42059"/>
      <w:r w:rsidRPr="00FB6786">
        <w:t>(</w:t>
      </w:r>
      <w:r w:rsidRPr="00FB6786">
        <w:rPr>
          <w:b/>
        </w:rPr>
        <w:t>signed</w:t>
      </w:r>
      <w:r w:rsidRPr="00FB6786">
        <w:t>):</w:t>
      </w:r>
      <w:r w:rsidR="00165E75" w:rsidRPr="00FB6786">
        <w:t xml:space="preserve"> </w:t>
      </w:r>
      <w:r w:rsidRPr="00FB6786">
        <w:t>must be signed by the party making the communication or by the solicitor for, or any attorney, director, secretary or authorised agent of, that party on its behalf;</w:t>
      </w:r>
      <w:bookmarkEnd w:id="42057"/>
    </w:p>
    <w:p w14:paraId="52202433" w14:textId="7471FB50" w:rsidR="007510F4" w:rsidRPr="00FB6786" w:rsidRDefault="007510F4" w:rsidP="00E434F1">
      <w:pPr>
        <w:pStyle w:val="Heading3"/>
      </w:pPr>
      <w:bookmarkStart w:id="42061" w:name="_Ref414982228"/>
      <w:bookmarkStart w:id="42062" w:name="_DTBK40239"/>
      <w:bookmarkEnd w:id="42060"/>
      <w:r w:rsidRPr="00FB6786">
        <w:t>(</w:t>
      </w:r>
      <w:r w:rsidRPr="00FB6786">
        <w:rPr>
          <w:b/>
        </w:rPr>
        <w:t>form of delivery</w:t>
      </w:r>
      <w:r w:rsidRPr="00FB6786">
        <w:t>):</w:t>
      </w:r>
      <w:r w:rsidR="00165E75" w:rsidRPr="00FB6786">
        <w:rPr>
          <w:b/>
        </w:rPr>
        <w:t xml:space="preserve"> </w:t>
      </w:r>
      <w:r w:rsidRPr="00FB6786">
        <w:t xml:space="preserve">must be delivered by hand or posted by prepaid </w:t>
      </w:r>
      <w:r w:rsidR="00AD185F" w:rsidRPr="00FB6786">
        <w:t xml:space="preserve">express </w:t>
      </w:r>
      <w:r w:rsidRPr="00FB6786">
        <w:t>post</w:t>
      </w:r>
      <w:r w:rsidR="007E0929" w:rsidRPr="00FB6786">
        <w:t xml:space="preserve"> </w:t>
      </w:r>
      <w:r w:rsidR="00AD185F" w:rsidRPr="00FB6786">
        <w:t xml:space="preserve">or emailed </w:t>
      </w:r>
      <w:r w:rsidRPr="00FB6786">
        <w:t>to the email address of the addressee</w:t>
      </w:r>
      <w:r w:rsidR="004D6D14" w:rsidRPr="00FB6786">
        <w:t xml:space="preserve"> as referred to in clause </w:t>
      </w:r>
      <w:r w:rsidR="004D6D14" w:rsidRPr="00DD7300">
        <w:fldChar w:fldCharType="begin"/>
      </w:r>
      <w:r w:rsidR="004D6D14" w:rsidRPr="00FB6786">
        <w:instrText xml:space="preserve"> REF _Ref468797450 \w \h </w:instrText>
      </w:r>
      <w:r w:rsidR="00FB6786">
        <w:instrText xml:space="preserve"> \* MERGEFORMAT </w:instrText>
      </w:r>
      <w:r w:rsidR="004D6D14" w:rsidRPr="00DD7300">
        <w:fldChar w:fldCharType="separate"/>
      </w:r>
      <w:r w:rsidR="00C1101A">
        <w:t>56.1(b)</w:t>
      </w:r>
      <w:r w:rsidR="004D6D14" w:rsidRPr="00DD7300">
        <w:fldChar w:fldCharType="end"/>
      </w:r>
      <w:r w:rsidRPr="00FB6786">
        <w:t>; and</w:t>
      </w:r>
    </w:p>
    <w:p w14:paraId="3619AD1E" w14:textId="77777777" w:rsidR="007510F4" w:rsidRPr="00FB6786" w:rsidRDefault="007510F4" w:rsidP="00E434F1">
      <w:pPr>
        <w:pStyle w:val="Heading3"/>
      </w:pPr>
      <w:bookmarkStart w:id="42063" w:name="_Ref529358993"/>
      <w:bookmarkStart w:id="42064" w:name="_DTBK43517"/>
      <w:bookmarkStart w:id="42065" w:name="_DTBK40240"/>
      <w:bookmarkEnd w:id="42061"/>
      <w:bookmarkEnd w:id="42062"/>
      <w:r w:rsidRPr="00FB6786">
        <w:t>(</w:t>
      </w:r>
      <w:r w:rsidRPr="00FB6786">
        <w:rPr>
          <w:b/>
        </w:rPr>
        <w:t>taken to be received</w:t>
      </w:r>
      <w:r w:rsidRPr="00FB6786">
        <w:t>):</w:t>
      </w:r>
      <w:r w:rsidR="00165E75" w:rsidRPr="00FB6786">
        <w:t xml:space="preserve"> </w:t>
      </w:r>
      <w:r w:rsidRPr="00FB6786">
        <w:t>are taken to be received by the addressee:</w:t>
      </w:r>
      <w:bookmarkEnd w:id="42063"/>
    </w:p>
    <w:p w14:paraId="290F5615" w14:textId="7E4FE36F" w:rsidR="009501F0" w:rsidRDefault="007510F4" w:rsidP="00E434F1">
      <w:pPr>
        <w:pStyle w:val="Heading4"/>
      </w:pPr>
      <w:bookmarkStart w:id="42066" w:name="_DTBK43518"/>
      <w:bookmarkEnd w:id="42064"/>
      <w:r w:rsidRPr="00FB6786">
        <w:t>in the case of delivery by hand, on delivery at the address of the addressee</w:t>
      </w:r>
      <w:r w:rsidR="004D6D14" w:rsidRPr="00FB6786">
        <w:t xml:space="preserve"> as referred to in clause </w:t>
      </w:r>
      <w:r w:rsidR="004D6D14" w:rsidRPr="00DD7300">
        <w:fldChar w:fldCharType="begin"/>
      </w:r>
      <w:r w:rsidR="004D6D14" w:rsidRPr="00FB6786">
        <w:instrText xml:space="preserve"> REF _Ref468797450 \w \h </w:instrText>
      </w:r>
      <w:r w:rsidR="00FB6786">
        <w:instrText xml:space="preserve"> \* MERGEFORMAT </w:instrText>
      </w:r>
      <w:r w:rsidR="004D6D14" w:rsidRPr="00DD7300">
        <w:fldChar w:fldCharType="separate"/>
      </w:r>
      <w:r w:rsidR="00C1101A">
        <w:t>56.1(b)</w:t>
      </w:r>
      <w:r w:rsidR="004D6D14" w:rsidRPr="00DD7300">
        <w:fldChar w:fldCharType="end"/>
      </w:r>
      <w:r w:rsidRPr="00FB6786">
        <w:t>, unless that delivery is</w:t>
      </w:r>
      <w:r w:rsidR="009501F0">
        <w:t>:</w:t>
      </w:r>
      <w:r w:rsidRPr="00FB6786">
        <w:t xml:space="preserve"> </w:t>
      </w:r>
    </w:p>
    <w:p w14:paraId="121323A7" w14:textId="5324B825" w:rsidR="00EE384E" w:rsidRDefault="009501F0" w:rsidP="009501F0">
      <w:pPr>
        <w:pStyle w:val="Heading5"/>
      </w:pPr>
      <w:r>
        <w:t xml:space="preserve">before the commencement of </w:t>
      </w:r>
      <w:r w:rsidR="007510F4" w:rsidRPr="00FB6786">
        <w:t xml:space="preserve">Business Hours, in which case that communication is taken to be received at 9.00 am on </w:t>
      </w:r>
      <w:r>
        <w:t xml:space="preserve">that </w:t>
      </w:r>
      <w:r w:rsidR="007510F4" w:rsidRPr="00FB6786">
        <w:t>Business Day</w:t>
      </w:r>
      <w:r w:rsidR="00EE384E" w:rsidRPr="00FB6786">
        <w:t>;</w:t>
      </w:r>
      <w:r>
        <w:t xml:space="preserve"> or</w:t>
      </w:r>
    </w:p>
    <w:p w14:paraId="4F4B9A33" w14:textId="71135856" w:rsidR="009501F0" w:rsidRPr="00FB6786" w:rsidRDefault="009501F0" w:rsidP="00A75B29">
      <w:pPr>
        <w:pStyle w:val="Heading5"/>
      </w:pPr>
      <w:r w:rsidRPr="009501F0">
        <w:t>after Business Hours, in which case that communication is taken to be received at 9.00 am on the next Business Day;</w:t>
      </w:r>
    </w:p>
    <w:p w14:paraId="034B89A6" w14:textId="77777777" w:rsidR="007510F4" w:rsidRPr="00FB6786" w:rsidRDefault="007510F4" w:rsidP="00E434F1">
      <w:pPr>
        <w:pStyle w:val="Heading4"/>
      </w:pPr>
      <w:bookmarkStart w:id="42067" w:name="_DTBK43519"/>
      <w:bookmarkEnd w:id="42066"/>
      <w:r w:rsidRPr="00FB6786">
        <w:t>in the case of prepaid express post, on the third Business Day after the date of posting to an address within Australia and on the fifth Business Day after the date of posting by airmail to an address outside Australia; and</w:t>
      </w:r>
    </w:p>
    <w:bookmarkEnd w:id="42067"/>
    <w:p w14:paraId="03EC5FD4" w14:textId="77777777" w:rsidR="007510F4" w:rsidRPr="00FB6786" w:rsidRDefault="007510F4" w:rsidP="00E434F1">
      <w:pPr>
        <w:pStyle w:val="Heading4"/>
      </w:pPr>
      <w:r w:rsidRPr="00FB6786">
        <w:t>in the case of email, on the first to occur of:</w:t>
      </w:r>
    </w:p>
    <w:p w14:paraId="1E24F62D" w14:textId="77777777" w:rsidR="007510F4" w:rsidRPr="00FB6786" w:rsidRDefault="007510F4" w:rsidP="00E434F1">
      <w:pPr>
        <w:pStyle w:val="Heading5"/>
      </w:pPr>
      <w:bookmarkStart w:id="42068" w:name="_DTBK43520"/>
      <w:r w:rsidRPr="00FB6786">
        <w:t>receipt by the sender of any email acknowledgement from the addressee's information system showing that the communication has been delivered to the email address of that addressee;</w:t>
      </w:r>
    </w:p>
    <w:p w14:paraId="0B04E2A0" w14:textId="77777777" w:rsidR="007510F4" w:rsidRPr="00FB6786" w:rsidRDefault="007510F4" w:rsidP="00E434F1">
      <w:pPr>
        <w:pStyle w:val="Heading5"/>
      </w:pPr>
      <w:bookmarkStart w:id="42069" w:name="_DTBK43521"/>
      <w:bookmarkEnd w:id="42068"/>
      <w:r w:rsidRPr="00FB6786">
        <w:t>the time that the communication enters an information system which is under the control of the addressee; or</w:t>
      </w:r>
    </w:p>
    <w:p w14:paraId="5576C6E3" w14:textId="77777777" w:rsidR="007510F4" w:rsidRPr="00FB6786" w:rsidRDefault="007510F4" w:rsidP="00E434F1">
      <w:pPr>
        <w:pStyle w:val="Heading5"/>
      </w:pPr>
      <w:bookmarkStart w:id="42070" w:name="_DTBK43522"/>
      <w:bookmarkEnd w:id="42069"/>
      <w:r w:rsidRPr="00FB6786">
        <w:t>the time that the communication is first opened or read by the addressee,</w:t>
      </w:r>
    </w:p>
    <w:p w14:paraId="19B9E2DB" w14:textId="77777777" w:rsidR="00BB101F" w:rsidRDefault="007510F4" w:rsidP="007510F4">
      <w:pPr>
        <w:pStyle w:val="IndentParaLevel3"/>
      </w:pPr>
      <w:bookmarkStart w:id="42071" w:name="_DTBK43523"/>
      <w:bookmarkEnd w:id="42065"/>
      <w:bookmarkEnd w:id="42070"/>
      <w:r w:rsidRPr="00FB6786">
        <w:t>unless the result is that the communication would be taken to be given or made at a time which is</w:t>
      </w:r>
      <w:r w:rsidR="00BB101F">
        <w:t>:</w:t>
      </w:r>
      <w:r w:rsidRPr="00FB6786">
        <w:t xml:space="preserve"> </w:t>
      </w:r>
    </w:p>
    <w:p w14:paraId="56D45258" w14:textId="41388B5E" w:rsidR="009501F0" w:rsidRDefault="00BB101F" w:rsidP="00BB101F">
      <w:pPr>
        <w:pStyle w:val="Heading5"/>
      </w:pPr>
      <w:r>
        <w:t>before the commencement of</w:t>
      </w:r>
      <w:r w:rsidRPr="00FB6786">
        <w:t xml:space="preserve"> </w:t>
      </w:r>
      <w:r w:rsidR="007510F4" w:rsidRPr="00FB6786">
        <w:t xml:space="preserve">Business Hours at the local time in the place of receipt of the email, in which case that communication is taken to be received at 9.00 am on </w:t>
      </w:r>
      <w:r w:rsidR="009501F0">
        <w:t>that</w:t>
      </w:r>
      <w:r w:rsidR="007510F4" w:rsidRPr="00FB6786">
        <w:t xml:space="preserve"> Business Day</w:t>
      </w:r>
      <w:r w:rsidR="009501F0">
        <w:t>; or</w:t>
      </w:r>
    </w:p>
    <w:p w14:paraId="48B8E1D8" w14:textId="2CBF469D" w:rsidR="0030226B" w:rsidRDefault="009501F0" w:rsidP="00A75B29">
      <w:pPr>
        <w:pStyle w:val="Heading5"/>
      </w:pPr>
      <w:r w:rsidRPr="009501F0">
        <w:t>after Business Hours at the local time in the place of receipt of the email, in which case that communication is taken to be received at 9.00 am on the next Business Day</w:t>
      </w:r>
      <w:r w:rsidR="00FC5A6E" w:rsidRPr="00FB6786">
        <w:t>.</w:t>
      </w:r>
    </w:p>
    <w:p w14:paraId="165F8600" w14:textId="0884E96A" w:rsidR="00D83C34" w:rsidRPr="00A75B29" w:rsidRDefault="00D83C34" w:rsidP="00A75B29">
      <w:pPr>
        <w:pStyle w:val="IndentParaLevel2"/>
        <w:rPr>
          <w:b/>
          <w:bCs/>
          <w:i/>
          <w:iCs/>
        </w:rPr>
      </w:pPr>
      <w:bookmarkStart w:id="42072" w:name="_DTBK41274"/>
      <w:bookmarkEnd w:id="42071"/>
      <w:r w:rsidRPr="00A75B29">
        <w:rPr>
          <w:b/>
          <w:bCs/>
          <w:i/>
          <w:iCs/>
        </w:rPr>
        <w:t>[</w:t>
      </w:r>
      <w:r w:rsidRPr="00A75B29">
        <w:rPr>
          <w:b/>
          <w:bCs/>
          <w:i/>
          <w:iCs/>
          <w:highlight w:val="lightGray"/>
        </w:rPr>
        <w:t>Drafting Note: To be amended on a project specific basis if a specific communication/project management tool is intended to be used.]</w:t>
      </w:r>
    </w:p>
    <w:p w14:paraId="77BD08DC" w14:textId="77777777" w:rsidR="007510F4" w:rsidRPr="00FB6786" w:rsidRDefault="007510F4" w:rsidP="00E434F1">
      <w:pPr>
        <w:pStyle w:val="Heading2"/>
      </w:pPr>
      <w:bookmarkStart w:id="42073" w:name="_Toc48223688"/>
      <w:bookmarkStart w:id="42074" w:name="_Toc49065323"/>
      <w:bookmarkStart w:id="42075" w:name="_Toc49067432"/>
      <w:bookmarkStart w:id="42076" w:name="_Toc49098621"/>
      <w:bookmarkStart w:id="42077" w:name="_Toc49100209"/>
      <w:bookmarkStart w:id="42078" w:name="_Toc49106634"/>
      <w:bookmarkStart w:id="42079" w:name="_Toc49109180"/>
      <w:bookmarkStart w:id="42080" w:name="_Toc49110344"/>
      <w:bookmarkStart w:id="42081" w:name="_Toc49111522"/>
      <w:bookmarkStart w:id="42082" w:name="_Toc49328669"/>
      <w:bookmarkStart w:id="42083" w:name="_Toc49433851"/>
      <w:bookmarkStart w:id="42084" w:name="_Toc49435037"/>
      <w:bookmarkStart w:id="42085" w:name="_Toc49436227"/>
      <w:bookmarkStart w:id="42086" w:name="_Toc49437414"/>
      <w:bookmarkStart w:id="42087" w:name="_Toc49454881"/>
      <w:bookmarkStart w:id="42088" w:name="_Toc49456167"/>
      <w:bookmarkStart w:id="42089" w:name="_Toc49457453"/>
      <w:bookmarkStart w:id="42090" w:name="_Toc49459111"/>
      <w:bookmarkStart w:id="42091" w:name="_Toc49864687"/>
      <w:bookmarkStart w:id="42092" w:name="_Toc49866002"/>
      <w:bookmarkStart w:id="42093" w:name="_Toc55546718"/>
      <w:bookmarkStart w:id="42094" w:name="_Toc55551642"/>
      <w:bookmarkStart w:id="42095" w:name="_Toc55564828"/>
      <w:bookmarkStart w:id="42096" w:name="_Toc55565993"/>
      <w:bookmarkStart w:id="42097" w:name="_Toc55570332"/>
      <w:bookmarkStart w:id="42098" w:name="_Toc55574060"/>
      <w:bookmarkStart w:id="42099" w:name="_Toc56008031"/>
      <w:bookmarkStart w:id="42100" w:name="_Toc56009329"/>
      <w:bookmarkStart w:id="42101" w:name="_Toc58253445"/>
      <w:bookmarkStart w:id="42102" w:name="_Toc58507090"/>
      <w:bookmarkStart w:id="42103" w:name="_Toc58944076"/>
      <w:bookmarkStart w:id="42104" w:name="_Toc58945250"/>
      <w:bookmarkStart w:id="42105" w:name="_Toc63068643"/>
      <w:bookmarkStart w:id="42106" w:name="_Toc63069875"/>
      <w:bookmarkStart w:id="42107" w:name="_Toc63071789"/>
      <w:bookmarkStart w:id="42108" w:name="_Toc63087413"/>
      <w:bookmarkStart w:id="42109" w:name="_Toc63088647"/>
      <w:bookmarkStart w:id="42110" w:name="_Toc63237307"/>
      <w:bookmarkStart w:id="42111" w:name="_Toc63238542"/>
      <w:bookmarkStart w:id="42112" w:name="_Toc416544922"/>
      <w:bookmarkStart w:id="42113" w:name="_Toc416770677"/>
      <w:bookmarkStart w:id="42114" w:name="_Toc461999786"/>
      <w:bookmarkStart w:id="42115" w:name="_Toc461999789"/>
      <w:bookmarkStart w:id="42116" w:name="_Toc461999793"/>
      <w:bookmarkStart w:id="42117" w:name="_Toc83118242"/>
      <w:bookmarkStart w:id="42118" w:name="_Ref85896502"/>
      <w:bookmarkStart w:id="42119" w:name="_Toc88472677"/>
      <w:bookmarkStart w:id="42120" w:name="_Toc118116762"/>
      <w:bookmarkStart w:id="42121" w:name="_Ref231921868"/>
      <w:bookmarkStart w:id="42122" w:name="_Ref359110387"/>
      <w:bookmarkStart w:id="42123" w:name="_Ref359110524"/>
      <w:bookmarkStart w:id="42124" w:name="_Ref359110525"/>
      <w:bookmarkStart w:id="42125" w:name="_Ref363131038"/>
      <w:bookmarkStart w:id="42126" w:name="_Ref369522597"/>
      <w:bookmarkStart w:id="42127" w:name="_Toc460936691"/>
      <w:bookmarkStart w:id="42128" w:name="_Ref462324111"/>
      <w:bookmarkStart w:id="42129" w:name="_Ref462324128"/>
      <w:bookmarkStart w:id="42130" w:name="_Ref473809140"/>
      <w:bookmarkStart w:id="42131" w:name="_Toc145325888"/>
      <w:bookmarkStart w:id="42132" w:name="_DTBK43524"/>
      <w:bookmarkEnd w:id="42072"/>
      <w:bookmarkEnd w:id="42073"/>
      <w:bookmarkEnd w:id="42074"/>
      <w:bookmarkEnd w:id="42075"/>
      <w:bookmarkEnd w:id="42076"/>
      <w:bookmarkEnd w:id="42077"/>
      <w:bookmarkEnd w:id="42078"/>
      <w:bookmarkEnd w:id="42079"/>
      <w:bookmarkEnd w:id="42080"/>
      <w:bookmarkEnd w:id="42081"/>
      <w:bookmarkEnd w:id="42082"/>
      <w:bookmarkEnd w:id="42083"/>
      <w:bookmarkEnd w:id="42084"/>
      <w:bookmarkEnd w:id="42085"/>
      <w:bookmarkEnd w:id="42086"/>
      <w:bookmarkEnd w:id="42087"/>
      <w:bookmarkEnd w:id="42088"/>
      <w:bookmarkEnd w:id="42089"/>
      <w:bookmarkEnd w:id="42090"/>
      <w:bookmarkEnd w:id="42091"/>
      <w:bookmarkEnd w:id="42092"/>
      <w:bookmarkEnd w:id="42093"/>
      <w:bookmarkEnd w:id="42094"/>
      <w:bookmarkEnd w:id="42095"/>
      <w:bookmarkEnd w:id="42096"/>
      <w:bookmarkEnd w:id="42097"/>
      <w:bookmarkEnd w:id="42098"/>
      <w:bookmarkEnd w:id="42099"/>
      <w:bookmarkEnd w:id="42100"/>
      <w:bookmarkEnd w:id="42101"/>
      <w:bookmarkEnd w:id="42102"/>
      <w:bookmarkEnd w:id="42103"/>
      <w:bookmarkEnd w:id="42104"/>
      <w:bookmarkEnd w:id="42105"/>
      <w:bookmarkEnd w:id="42106"/>
      <w:bookmarkEnd w:id="42107"/>
      <w:bookmarkEnd w:id="42108"/>
      <w:bookmarkEnd w:id="42109"/>
      <w:bookmarkEnd w:id="42110"/>
      <w:bookmarkEnd w:id="42111"/>
      <w:bookmarkEnd w:id="42112"/>
      <w:bookmarkEnd w:id="42113"/>
      <w:bookmarkEnd w:id="42114"/>
      <w:bookmarkEnd w:id="42115"/>
      <w:bookmarkEnd w:id="42116"/>
      <w:r w:rsidRPr="00FB6786">
        <w:t>Prescribed notices</w:t>
      </w:r>
      <w:bookmarkEnd w:id="42117"/>
      <w:bookmarkEnd w:id="42118"/>
      <w:bookmarkEnd w:id="42119"/>
      <w:bookmarkEnd w:id="42120"/>
      <w:bookmarkEnd w:id="42121"/>
      <w:bookmarkEnd w:id="42122"/>
      <w:bookmarkEnd w:id="42123"/>
      <w:bookmarkEnd w:id="42124"/>
      <w:bookmarkEnd w:id="42125"/>
      <w:bookmarkEnd w:id="42126"/>
      <w:bookmarkEnd w:id="42127"/>
      <w:bookmarkEnd w:id="42128"/>
      <w:bookmarkEnd w:id="42129"/>
      <w:bookmarkEnd w:id="42130"/>
      <w:bookmarkEnd w:id="42131"/>
    </w:p>
    <w:p w14:paraId="2A09E79E" w14:textId="3C27F816" w:rsidR="000D074C" w:rsidRPr="00FB6786" w:rsidRDefault="000D074C" w:rsidP="00E434F1">
      <w:pPr>
        <w:pStyle w:val="Heading3"/>
      </w:pPr>
      <w:bookmarkStart w:id="42133" w:name="_Ref494290987"/>
      <w:bookmarkStart w:id="42134" w:name="_DTBK40241"/>
      <w:bookmarkEnd w:id="42132"/>
      <w:r w:rsidRPr="00FB6786">
        <w:t>(</w:t>
      </w:r>
      <w:r w:rsidRPr="00FB6786">
        <w:rPr>
          <w:b/>
        </w:rPr>
        <w:t>Notice of Claims</w:t>
      </w:r>
      <w:r w:rsidRPr="00FB6786">
        <w:t xml:space="preserve">): Subject to clause </w:t>
      </w:r>
      <w:r w:rsidRPr="00DD7300">
        <w:fldChar w:fldCharType="begin"/>
      </w:r>
      <w:r w:rsidRPr="00FB6786">
        <w:instrText xml:space="preserve"> REF _Ref494290869 \w \h </w:instrText>
      </w:r>
      <w:r w:rsidR="00FB6786">
        <w:instrText xml:space="preserve"> \* MERGEFORMAT </w:instrText>
      </w:r>
      <w:r w:rsidRPr="00DD7300">
        <w:fldChar w:fldCharType="separate"/>
      </w:r>
      <w:r w:rsidR="00C1101A">
        <w:t>56.2(b)</w:t>
      </w:r>
      <w:r w:rsidRPr="00DD7300">
        <w:fldChar w:fldCharType="end"/>
      </w:r>
      <w:r w:rsidRPr="00FB6786">
        <w:t xml:space="preserve">, </w:t>
      </w:r>
      <w:r w:rsidR="004F023A" w:rsidRPr="00FB6786">
        <w:t>as a condition precedent to its entitlement</w:t>
      </w:r>
      <w:r w:rsidRPr="00FB6786">
        <w:t xml:space="preserve"> to make </w:t>
      </w:r>
      <w:r w:rsidR="004F023A" w:rsidRPr="00FB6786">
        <w:t>any</w:t>
      </w:r>
      <w:r w:rsidRPr="00FB6786">
        <w:t xml:space="preserve"> Claim against the </w:t>
      </w:r>
      <w:r w:rsidR="00446E2E" w:rsidRPr="00FB6786">
        <w:t>Principal</w:t>
      </w:r>
      <w:r w:rsidRPr="00FB6786">
        <w:t xml:space="preserve"> in respect of any </w:t>
      </w:r>
      <w:r w:rsidR="000421E5" w:rsidRPr="00FB6786">
        <w:t>d</w:t>
      </w:r>
      <w:r w:rsidRPr="00FB6786">
        <w:t xml:space="preserve">irection or any other fact, matter or thing (including a breach of this </w:t>
      </w:r>
      <w:r w:rsidR="005164A7">
        <w:t>Deed</w:t>
      </w:r>
      <w:r w:rsidRPr="00FB6786">
        <w:t xml:space="preserve"> by </w:t>
      </w:r>
      <w:r w:rsidR="001E183E" w:rsidRPr="00FB6786">
        <w:t>the Principal</w:t>
      </w:r>
      <w:r w:rsidRPr="00FB6786">
        <w:t xml:space="preserve">) in connection with the </w:t>
      </w:r>
      <w:r w:rsidR="00D50E04">
        <w:t>Contractor's Activities</w:t>
      </w:r>
      <w:r w:rsidRPr="00FB6786">
        <w:t xml:space="preserve"> or this </w:t>
      </w:r>
      <w:r w:rsidR="005164A7">
        <w:t>Deed</w:t>
      </w:r>
      <w:r w:rsidRPr="00FB6786">
        <w:t xml:space="preserve">, including anything in respect of which it is given an express entitlement under this </w:t>
      </w:r>
      <w:r w:rsidR="005164A7">
        <w:t>Deed</w:t>
      </w:r>
      <w:r w:rsidR="004F023A" w:rsidRPr="00FB6786">
        <w:t xml:space="preserve">, </w:t>
      </w:r>
      <w:r w:rsidR="00A93EFF" w:rsidRPr="00FB6786">
        <w:t xml:space="preserve">the </w:t>
      </w:r>
      <w:r w:rsidR="001550EB" w:rsidRPr="00FB6786">
        <w:t>Contractor</w:t>
      </w:r>
      <w:r w:rsidR="00A93EFF" w:rsidRPr="00FB6786">
        <w:t xml:space="preserve"> must give </w:t>
      </w:r>
      <w:r w:rsidR="001F1516" w:rsidRPr="00FB6786">
        <w:t>the Principal</w:t>
      </w:r>
      <w:r w:rsidR="004F023A" w:rsidRPr="00FB6786">
        <w:t xml:space="preserve"> the notice required by clause </w:t>
      </w:r>
      <w:r w:rsidR="004F023A" w:rsidRPr="00DD7300">
        <w:fldChar w:fldCharType="begin"/>
      </w:r>
      <w:r w:rsidR="004F023A" w:rsidRPr="00FB6786">
        <w:instrText xml:space="preserve"> REF _Ref494290880 \w \h </w:instrText>
      </w:r>
      <w:r w:rsidR="00FB6786">
        <w:instrText xml:space="preserve"> \* MERGEFORMAT </w:instrText>
      </w:r>
      <w:r w:rsidR="004F023A" w:rsidRPr="00DD7300">
        <w:fldChar w:fldCharType="separate"/>
      </w:r>
      <w:r w:rsidR="00C1101A">
        <w:t>56.2(c)</w:t>
      </w:r>
      <w:r w:rsidR="004F023A" w:rsidRPr="00DD7300">
        <w:fldChar w:fldCharType="end"/>
      </w:r>
      <w:r w:rsidRPr="00FB6786">
        <w:t>.</w:t>
      </w:r>
      <w:bookmarkEnd w:id="42133"/>
    </w:p>
    <w:p w14:paraId="59077070" w14:textId="192D5B22" w:rsidR="000D074C" w:rsidRPr="00FB6786" w:rsidRDefault="000D074C" w:rsidP="00E434F1">
      <w:pPr>
        <w:pStyle w:val="Heading3"/>
      </w:pPr>
      <w:bookmarkStart w:id="42135" w:name="_Ref494290869"/>
      <w:bookmarkStart w:id="42136" w:name="_DTBK41275"/>
      <w:bookmarkStart w:id="42137" w:name="_DTBK40242"/>
      <w:bookmarkEnd w:id="42134"/>
      <w:r w:rsidRPr="00FB6786">
        <w:t>(</w:t>
      </w:r>
      <w:r w:rsidRPr="00FB6786">
        <w:rPr>
          <w:b/>
        </w:rPr>
        <w:t>Exceptions</w:t>
      </w:r>
      <w:r w:rsidRPr="00FB6786">
        <w:t>): Clause</w:t>
      </w:r>
      <w:bookmarkEnd w:id="42135"/>
      <w:r w:rsidRPr="00FB6786">
        <w:t xml:space="preserve"> </w:t>
      </w:r>
      <w:r w:rsidRPr="00DD7300">
        <w:fldChar w:fldCharType="begin"/>
      </w:r>
      <w:r w:rsidRPr="00FB6786">
        <w:instrText xml:space="preserve"> REF _Ref494290987 \w \h </w:instrText>
      </w:r>
      <w:r w:rsidR="00FB6786">
        <w:instrText xml:space="preserve"> \* MERGEFORMAT </w:instrText>
      </w:r>
      <w:r w:rsidRPr="00DD7300">
        <w:fldChar w:fldCharType="separate"/>
      </w:r>
      <w:r w:rsidR="00C1101A">
        <w:t>56.2(a)</w:t>
      </w:r>
      <w:r w:rsidRPr="00DD7300">
        <w:fldChar w:fldCharType="end"/>
      </w:r>
      <w:r w:rsidRPr="00FB6786">
        <w:t xml:space="preserve"> </w:t>
      </w:r>
      <w:r w:rsidR="009F6AD9" w:rsidRPr="00FB6786">
        <w:t xml:space="preserve">does not apply where this </w:t>
      </w:r>
      <w:r w:rsidR="005164A7">
        <w:t>Deed</w:t>
      </w:r>
      <w:r w:rsidR="009F6AD9" w:rsidRPr="00FB6786">
        <w:t xml:space="preserve"> specifies a process which must be followed by </w:t>
      </w:r>
      <w:r w:rsidR="00A93EFF" w:rsidRPr="00FB6786">
        <w:t xml:space="preserve">the </w:t>
      </w:r>
      <w:r w:rsidR="001550EB" w:rsidRPr="00FB6786">
        <w:t>Contractor</w:t>
      </w:r>
      <w:r w:rsidR="00A93EFF" w:rsidRPr="00FB6786">
        <w:t xml:space="preserve"> </w:t>
      </w:r>
      <w:r w:rsidR="009F6AD9" w:rsidRPr="00FB6786">
        <w:t xml:space="preserve">in making a Claim against </w:t>
      </w:r>
      <w:r w:rsidR="001E183E" w:rsidRPr="00FB6786">
        <w:t>the Principal</w:t>
      </w:r>
      <w:r w:rsidR="009F6AD9" w:rsidRPr="00FB6786">
        <w:t xml:space="preserve">, including </w:t>
      </w:r>
      <w:r w:rsidR="004238E7" w:rsidRPr="00FB6786">
        <w:t>specifying</w:t>
      </w:r>
      <w:r w:rsidR="009F6AD9" w:rsidRPr="00FB6786">
        <w:t xml:space="preserve"> a time within which that Claim must be made, including a Claim</w:t>
      </w:r>
      <w:r w:rsidRPr="00FB6786">
        <w:t>:</w:t>
      </w:r>
    </w:p>
    <w:p w14:paraId="0D7162F0" w14:textId="3D6DC7B6" w:rsidR="000D074C" w:rsidRPr="00FB6786" w:rsidRDefault="000D074C" w:rsidP="00E434F1">
      <w:pPr>
        <w:pStyle w:val="Heading4"/>
      </w:pPr>
      <w:bookmarkStart w:id="42138" w:name="_DTBK41276"/>
      <w:bookmarkEnd w:id="42136"/>
      <w:r w:rsidRPr="00FB6786">
        <w:t xml:space="preserve">under clause </w:t>
      </w:r>
      <w:r w:rsidR="007813BA">
        <w:fldChar w:fldCharType="begin"/>
      </w:r>
      <w:r w:rsidR="007813BA">
        <w:instrText xml:space="preserve"> REF _Ref107922338 \r \h </w:instrText>
      </w:r>
      <w:r w:rsidR="007813BA">
        <w:fldChar w:fldCharType="separate"/>
      </w:r>
      <w:r w:rsidR="00C1101A">
        <w:t>26.6</w:t>
      </w:r>
      <w:r w:rsidR="007813BA">
        <w:fldChar w:fldCharType="end"/>
      </w:r>
      <w:r w:rsidRPr="00FB6786">
        <w:t xml:space="preserve">for an extension of time to a Date for </w:t>
      </w:r>
      <w:r w:rsidR="0025059C">
        <w:t>Completion</w:t>
      </w:r>
      <w:r w:rsidRPr="00FB6786">
        <w:t>;</w:t>
      </w:r>
    </w:p>
    <w:p w14:paraId="51ED5A64" w14:textId="2B2AE552" w:rsidR="009F6AD9" w:rsidRPr="00FB6786" w:rsidRDefault="009F6AD9" w:rsidP="00E434F1">
      <w:pPr>
        <w:pStyle w:val="Heading4"/>
      </w:pPr>
      <w:bookmarkStart w:id="42139" w:name="_DTBK43525"/>
      <w:bookmarkEnd w:id="42138"/>
      <w:r w:rsidRPr="00FB6786">
        <w:t xml:space="preserve">clause </w:t>
      </w:r>
      <w:r w:rsidRPr="00DD7300">
        <w:fldChar w:fldCharType="begin"/>
      </w:r>
      <w:r w:rsidRPr="00FB6786">
        <w:instrText xml:space="preserve"> REF _Ref462124595 \w \h </w:instrText>
      </w:r>
      <w:r w:rsidR="00FB6786">
        <w:instrText xml:space="preserve"> \* MERGEFORMAT </w:instrText>
      </w:r>
      <w:r w:rsidRPr="00DD7300">
        <w:fldChar w:fldCharType="separate"/>
      </w:r>
      <w:r w:rsidR="00C1101A">
        <w:t>26.13</w:t>
      </w:r>
      <w:r w:rsidRPr="00DD7300">
        <w:fldChar w:fldCharType="end"/>
      </w:r>
      <w:r w:rsidRPr="00FB6786">
        <w:t xml:space="preserve"> for acceleration;</w:t>
      </w:r>
    </w:p>
    <w:p w14:paraId="19B199EE" w14:textId="1424309E" w:rsidR="00545B27" w:rsidRPr="00FB6786" w:rsidRDefault="0087758A" w:rsidP="00E434F1">
      <w:pPr>
        <w:pStyle w:val="Heading4"/>
      </w:pPr>
      <w:bookmarkStart w:id="42140" w:name="_DTBK43526"/>
      <w:bookmarkEnd w:id="42139"/>
      <w:r w:rsidRPr="00FB6786">
        <w:t xml:space="preserve">under clause </w:t>
      </w:r>
      <w:r w:rsidRPr="00DD7300">
        <w:fldChar w:fldCharType="begin"/>
      </w:r>
      <w:r w:rsidRPr="00FB6786">
        <w:instrText xml:space="preserve"> REF _Ref471985652 \w \h </w:instrText>
      </w:r>
      <w:r w:rsidR="00FB6786">
        <w:instrText xml:space="preserve"> \* MERGEFORMAT </w:instrText>
      </w:r>
      <w:r w:rsidRPr="00DD7300">
        <w:fldChar w:fldCharType="separate"/>
      </w:r>
      <w:r w:rsidR="00C1101A">
        <w:t>32.6</w:t>
      </w:r>
      <w:r w:rsidRPr="00DD7300">
        <w:fldChar w:fldCharType="end"/>
      </w:r>
      <w:r w:rsidRPr="00FB6786">
        <w:t xml:space="preserve"> in relation to a </w:t>
      </w:r>
      <w:r w:rsidR="001E183E" w:rsidRPr="00FB6786">
        <w:t>Principa</w:t>
      </w:r>
      <w:r w:rsidR="006E64E9">
        <w:t xml:space="preserve">l </w:t>
      </w:r>
      <w:r w:rsidRPr="00FB6786">
        <w:t xml:space="preserve">Initiated </w:t>
      </w:r>
      <w:r w:rsidR="00C62A80">
        <w:t>Variation</w:t>
      </w:r>
      <w:r w:rsidR="00545B27" w:rsidRPr="00FB6786">
        <w:t>; or</w:t>
      </w:r>
    </w:p>
    <w:p w14:paraId="4D6AECA4" w14:textId="79530A9D" w:rsidR="009F6AD9" w:rsidRPr="00FB6786" w:rsidRDefault="000D5990" w:rsidP="00E434F1">
      <w:pPr>
        <w:pStyle w:val="Heading4"/>
      </w:pPr>
      <w:bookmarkStart w:id="42141" w:name="_DTBK41322"/>
      <w:bookmarkEnd w:id="42140"/>
      <w:r>
        <w:t xml:space="preserve">otherwise </w:t>
      </w:r>
      <w:r w:rsidR="00545B27" w:rsidRPr="00FB6786">
        <w:t>in</w:t>
      </w:r>
      <w:r w:rsidR="001A3F81" w:rsidRPr="00FB6786">
        <w:t xml:space="preserve"> </w:t>
      </w:r>
      <w:r w:rsidR="00545B27" w:rsidRPr="00FB6786">
        <w:t>respect of wh</w:t>
      </w:r>
      <w:r w:rsidR="001A3F81" w:rsidRPr="00FB6786">
        <w:t>ich</w:t>
      </w:r>
      <w:r w:rsidR="00545B27" w:rsidRPr="00FB6786">
        <w:t xml:space="preserve"> </w:t>
      </w:r>
      <w:r w:rsidR="001F1516" w:rsidRPr="00FB6786">
        <w:t>the Contractor</w:t>
      </w:r>
      <w:r w:rsidR="00545B27" w:rsidRPr="00FB6786">
        <w:t xml:space="preserve"> must submit a </w:t>
      </w:r>
      <w:r>
        <w:t>n</w:t>
      </w:r>
      <w:r w:rsidR="004D6AF7">
        <w:t>otice</w:t>
      </w:r>
      <w:r w:rsidR="00C05721">
        <w:t xml:space="preserve"> </w:t>
      </w:r>
      <w:r>
        <w:t>within a timeframe specified in this deed,</w:t>
      </w:r>
    </w:p>
    <w:p w14:paraId="1A053DBA" w14:textId="77777777" w:rsidR="009F6AD9" w:rsidRPr="00FB6786" w:rsidRDefault="009F6AD9" w:rsidP="009F6AD9">
      <w:pPr>
        <w:pStyle w:val="IndentParaLevel2"/>
        <w:numPr>
          <w:ilvl w:val="1"/>
          <w:numId w:val="1"/>
        </w:numPr>
      </w:pPr>
      <w:bookmarkStart w:id="42142" w:name="_DTBK43527"/>
      <w:bookmarkEnd w:id="42137"/>
      <w:bookmarkEnd w:id="42141"/>
      <w:r w:rsidRPr="00FB6786">
        <w:t xml:space="preserve">in which case, </w:t>
      </w:r>
      <w:r w:rsidR="00A93EFF" w:rsidRPr="00FB6786">
        <w:t xml:space="preserve">the </w:t>
      </w:r>
      <w:r w:rsidR="001550EB" w:rsidRPr="00FB6786">
        <w:t>Contractor</w:t>
      </w:r>
      <w:r w:rsidR="00A93EFF" w:rsidRPr="00FB6786">
        <w:t xml:space="preserve"> </w:t>
      </w:r>
      <w:r w:rsidRPr="00FB6786">
        <w:t xml:space="preserve">must comply with the relevant process and provisions as a condition precedent to </w:t>
      </w:r>
      <w:r w:rsidR="001F1516" w:rsidRPr="00FB6786">
        <w:t>the Contractor</w:t>
      </w:r>
      <w:r w:rsidRPr="00FB6786">
        <w:t>’s entitlement to make such Claim</w:t>
      </w:r>
      <w:r w:rsidRPr="00FB6786">
        <w:rPr>
          <w:bCs/>
        </w:rPr>
        <w:t>.</w:t>
      </w:r>
    </w:p>
    <w:p w14:paraId="561DBC7F" w14:textId="389E0F18" w:rsidR="00ED0774" w:rsidRPr="00FB6786" w:rsidRDefault="000D074C" w:rsidP="00E434F1">
      <w:pPr>
        <w:pStyle w:val="Heading3"/>
      </w:pPr>
      <w:bookmarkStart w:id="42143" w:name="_Ref494290880"/>
      <w:bookmarkStart w:id="42144" w:name="_DTBK43528"/>
      <w:bookmarkStart w:id="42145" w:name="_DTBK40243"/>
      <w:bookmarkEnd w:id="42142"/>
      <w:r w:rsidRPr="00FB6786">
        <w:t>(</w:t>
      </w:r>
      <w:r w:rsidRPr="00FB6786">
        <w:rPr>
          <w:b/>
        </w:rPr>
        <w:t xml:space="preserve">Notices </w:t>
      </w:r>
      <w:r w:rsidR="0095089D" w:rsidRPr="00FB6786">
        <w:rPr>
          <w:b/>
        </w:rPr>
        <w:t xml:space="preserve">the </w:t>
      </w:r>
      <w:r w:rsidR="001550EB" w:rsidRPr="00FB6786">
        <w:rPr>
          <w:b/>
        </w:rPr>
        <w:t>Contractor</w:t>
      </w:r>
      <w:r w:rsidR="0095089D" w:rsidRPr="00FB6786">
        <w:rPr>
          <w:b/>
        </w:rPr>
        <w:t xml:space="preserve"> </w:t>
      </w:r>
      <w:r w:rsidRPr="00FB6786">
        <w:rPr>
          <w:b/>
        </w:rPr>
        <w:t>must give</w:t>
      </w:r>
      <w:r w:rsidRPr="00FB6786">
        <w:t xml:space="preserve">): The notices </w:t>
      </w:r>
      <w:r w:rsidR="0095089D" w:rsidRPr="00FB6786">
        <w:t xml:space="preserve">the </w:t>
      </w:r>
      <w:r w:rsidR="001550EB" w:rsidRPr="00FB6786">
        <w:t>Contractor</w:t>
      </w:r>
      <w:r w:rsidR="0095089D" w:rsidRPr="00FB6786">
        <w:t xml:space="preserve"> </w:t>
      </w:r>
      <w:r w:rsidR="00ED0774" w:rsidRPr="00FB6786">
        <w:t xml:space="preserve">must </w:t>
      </w:r>
      <w:r w:rsidRPr="00FB6786">
        <w:t xml:space="preserve">give </w:t>
      </w:r>
      <w:r w:rsidR="00ED0774" w:rsidRPr="00FB6786">
        <w:t xml:space="preserve">to </w:t>
      </w:r>
      <w:r w:rsidR="001E183E" w:rsidRPr="00FB6786">
        <w:t>the Principal</w:t>
      </w:r>
      <w:r w:rsidRPr="00FB6786">
        <w:t xml:space="preserve"> as referred to in clause </w:t>
      </w:r>
      <w:r w:rsidRPr="00DD7300">
        <w:fldChar w:fldCharType="begin"/>
      </w:r>
      <w:r w:rsidRPr="00FB6786">
        <w:instrText xml:space="preserve"> REF _Ref494290987 \w \h </w:instrText>
      </w:r>
      <w:r w:rsidR="00FB6786">
        <w:instrText xml:space="preserve"> \* MERGEFORMAT </w:instrText>
      </w:r>
      <w:r w:rsidRPr="00DD7300">
        <w:fldChar w:fldCharType="separate"/>
      </w:r>
      <w:r w:rsidR="00C1101A">
        <w:t>56.2(a)</w:t>
      </w:r>
      <w:r w:rsidRPr="00DD7300">
        <w:fldChar w:fldCharType="end"/>
      </w:r>
      <w:r w:rsidRPr="00FB6786">
        <w:t xml:space="preserve"> are</w:t>
      </w:r>
      <w:r w:rsidR="00ED0774" w:rsidRPr="00FB6786">
        <w:t>:</w:t>
      </w:r>
      <w:bookmarkEnd w:id="42143"/>
    </w:p>
    <w:p w14:paraId="4DD52941" w14:textId="77777777" w:rsidR="00ED0774" w:rsidRPr="00FB6786" w:rsidRDefault="00ED0774" w:rsidP="00E434F1">
      <w:pPr>
        <w:pStyle w:val="Heading4"/>
      </w:pPr>
      <w:bookmarkStart w:id="42146" w:name="_Ref359110452"/>
      <w:bookmarkStart w:id="42147" w:name="_Ref365295311"/>
      <w:bookmarkStart w:id="42148" w:name="_Ref81369190"/>
      <w:bookmarkStart w:id="42149" w:name="_DTBK43529"/>
      <w:bookmarkEnd w:id="42144"/>
      <w:r w:rsidRPr="00FB6786">
        <w:t xml:space="preserve">a notice </w:t>
      </w:r>
      <w:r w:rsidR="000D074C" w:rsidRPr="00FB6786">
        <w:t xml:space="preserve">stating that </w:t>
      </w:r>
      <w:r w:rsidR="0095089D" w:rsidRPr="00FB6786">
        <w:t xml:space="preserve">the </w:t>
      </w:r>
      <w:r w:rsidR="001550EB" w:rsidRPr="00FB6786">
        <w:t>Contractor</w:t>
      </w:r>
      <w:r w:rsidR="0095089D" w:rsidRPr="00FB6786">
        <w:t xml:space="preserve"> </w:t>
      </w:r>
      <w:r w:rsidR="000D074C" w:rsidRPr="00FB6786">
        <w:t xml:space="preserve">is considering </w:t>
      </w:r>
      <w:r w:rsidRPr="00FB6786">
        <w:t>submit</w:t>
      </w:r>
      <w:r w:rsidR="000D074C" w:rsidRPr="00FB6786">
        <w:t>ting</w:t>
      </w:r>
      <w:r w:rsidRPr="00FB6786">
        <w:t xml:space="preserve"> a Claim and identif</w:t>
      </w:r>
      <w:r w:rsidR="000D074C" w:rsidRPr="00FB6786">
        <w:t>ying</w:t>
      </w:r>
      <w:r w:rsidRPr="00FB6786">
        <w:t xml:space="preserve"> the event </w:t>
      </w:r>
      <w:r w:rsidR="000D074C" w:rsidRPr="00FB6786">
        <w:t xml:space="preserve">that has triggered the potential </w:t>
      </w:r>
      <w:r w:rsidRPr="00FB6786">
        <w:t>Claim</w:t>
      </w:r>
      <w:r w:rsidR="000D074C" w:rsidRPr="00FB6786">
        <w:t>,</w:t>
      </w:r>
      <w:r w:rsidRPr="00FB6786">
        <w:t xml:space="preserve"> within </w:t>
      </w:r>
      <w:bookmarkEnd w:id="42146"/>
      <w:r w:rsidR="000D074C" w:rsidRPr="00FB6786">
        <w:t>1</w:t>
      </w:r>
      <w:r w:rsidRPr="00FB6786">
        <w:t xml:space="preserve">0 Business Days after the date </w:t>
      </w:r>
      <w:r w:rsidR="0095089D" w:rsidRPr="00FB6786">
        <w:t xml:space="preserve">the </w:t>
      </w:r>
      <w:r w:rsidR="001550EB" w:rsidRPr="00FB6786">
        <w:t>Contractor</w:t>
      </w:r>
      <w:r w:rsidR="0095089D" w:rsidRPr="00FB6786">
        <w:t xml:space="preserve"> </w:t>
      </w:r>
      <w:r w:rsidRPr="00FB6786">
        <w:t xml:space="preserve">first </w:t>
      </w:r>
      <w:r w:rsidR="000D074C" w:rsidRPr="00FB6786">
        <w:t xml:space="preserve">becomes </w:t>
      </w:r>
      <w:r w:rsidRPr="00FB6786">
        <w:t xml:space="preserve">aware of the event </w:t>
      </w:r>
      <w:r w:rsidR="000D074C" w:rsidRPr="00FB6786">
        <w:t xml:space="preserve">that has triggered the potential </w:t>
      </w:r>
      <w:r w:rsidRPr="00FB6786">
        <w:t>Claim; and</w:t>
      </w:r>
      <w:bookmarkEnd w:id="42147"/>
    </w:p>
    <w:p w14:paraId="059C89A5" w14:textId="37EC6858" w:rsidR="00ED0774" w:rsidRPr="00FB6786" w:rsidRDefault="00ED0774" w:rsidP="00E434F1">
      <w:pPr>
        <w:pStyle w:val="Heading4"/>
      </w:pPr>
      <w:bookmarkStart w:id="42150" w:name="_Ref81369296"/>
      <w:bookmarkStart w:id="42151" w:name="_DTBK43530"/>
      <w:bookmarkEnd w:id="42148"/>
      <w:bookmarkEnd w:id="42149"/>
      <w:r w:rsidRPr="00FB6786">
        <w:t xml:space="preserve">a written Claim within </w:t>
      </w:r>
      <w:r w:rsidR="000D074C" w:rsidRPr="00FB6786">
        <w:t>2</w:t>
      </w:r>
      <w:r w:rsidRPr="00FB6786">
        <w:t xml:space="preserve">0 Business Days after the date on which </w:t>
      </w:r>
      <w:r w:rsidR="0095089D" w:rsidRPr="00FB6786">
        <w:t xml:space="preserve">the </w:t>
      </w:r>
      <w:r w:rsidR="001550EB" w:rsidRPr="00FB6786">
        <w:t>Contractor</w:t>
      </w:r>
      <w:r w:rsidR="0095089D" w:rsidRPr="00FB6786">
        <w:t xml:space="preserve"> </w:t>
      </w:r>
      <w:r w:rsidRPr="00FB6786">
        <w:t>is required to give notice under clause</w:t>
      </w:r>
      <w:r w:rsidR="000D074C" w:rsidRPr="00FB6786">
        <w:t xml:space="preserve"> </w:t>
      </w:r>
      <w:r w:rsidR="000D074C" w:rsidRPr="00DD7300">
        <w:fldChar w:fldCharType="begin"/>
      </w:r>
      <w:r w:rsidR="000D074C" w:rsidRPr="00FB6786">
        <w:instrText xml:space="preserve"> REF _Ref365295311 \w \h </w:instrText>
      </w:r>
      <w:r w:rsidR="00FB6786">
        <w:instrText xml:space="preserve"> \* MERGEFORMAT </w:instrText>
      </w:r>
      <w:r w:rsidR="000D074C" w:rsidRPr="00DD7300">
        <w:fldChar w:fldCharType="separate"/>
      </w:r>
      <w:r w:rsidR="00C1101A">
        <w:t>56.2(c)(i)</w:t>
      </w:r>
      <w:r w:rsidR="000D074C" w:rsidRPr="00DD7300">
        <w:fldChar w:fldCharType="end"/>
      </w:r>
      <w:r w:rsidRPr="00FB6786">
        <w:t>, which must include</w:t>
      </w:r>
      <w:r w:rsidR="000D074C" w:rsidRPr="00FB6786">
        <w:t xml:space="preserve"> (to the extent practicable)</w:t>
      </w:r>
      <w:r w:rsidRPr="00FB6786">
        <w:t>:</w:t>
      </w:r>
      <w:bookmarkEnd w:id="42150"/>
    </w:p>
    <w:p w14:paraId="6159290D" w14:textId="77777777" w:rsidR="00ED0774" w:rsidRPr="00FB6786" w:rsidRDefault="000D074C" w:rsidP="00E434F1">
      <w:pPr>
        <w:pStyle w:val="Heading5"/>
      </w:pPr>
      <w:bookmarkStart w:id="42152" w:name="_DTBK43531"/>
      <w:bookmarkEnd w:id="42151"/>
      <w:r w:rsidRPr="00FB6786">
        <w:t xml:space="preserve">full </w:t>
      </w:r>
      <w:r w:rsidR="00ED0774" w:rsidRPr="00FB6786">
        <w:t xml:space="preserve">particulars concerning the event </w:t>
      </w:r>
      <w:r w:rsidRPr="00FB6786">
        <w:t xml:space="preserve">that has triggered </w:t>
      </w:r>
      <w:r w:rsidR="00ED0774" w:rsidRPr="00FB6786">
        <w:t>the Claim;</w:t>
      </w:r>
    </w:p>
    <w:p w14:paraId="3488B4B6" w14:textId="4EE1019C" w:rsidR="00ED0774" w:rsidRPr="00FB6786" w:rsidRDefault="00ED0774" w:rsidP="00E434F1">
      <w:pPr>
        <w:pStyle w:val="Heading5"/>
      </w:pPr>
      <w:bookmarkStart w:id="42153" w:name="_DTBK43532"/>
      <w:bookmarkEnd w:id="42152"/>
      <w:r w:rsidRPr="00FB6786">
        <w:t>the legal basis for the Claim, whether based on a term of a Project Document or otherwise, and if based on a term of a Project Document, clearly identifying the specific term;</w:t>
      </w:r>
    </w:p>
    <w:p w14:paraId="7B896D8D" w14:textId="77777777" w:rsidR="00ED0774" w:rsidRPr="00FB6786" w:rsidRDefault="00ED0774" w:rsidP="00E434F1">
      <w:pPr>
        <w:pStyle w:val="Heading5"/>
      </w:pPr>
      <w:bookmarkStart w:id="42154" w:name="_DTBK43533"/>
      <w:bookmarkEnd w:id="42153"/>
      <w:r w:rsidRPr="00FB6786">
        <w:t>the facts relied upon in support of the Claim in sufficient detail to permit verification; and</w:t>
      </w:r>
    </w:p>
    <w:p w14:paraId="623CA658" w14:textId="77777777" w:rsidR="00ED0774" w:rsidRPr="00FB6786" w:rsidRDefault="00ED0774" w:rsidP="00E434F1">
      <w:pPr>
        <w:pStyle w:val="Heading5"/>
      </w:pPr>
      <w:bookmarkStart w:id="42155" w:name="_DTBK43534"/>
      <w:bookmarkEnd w:id="42154"/>
      <w:r w:rsidRPr="00FB6786">
        <w:t>details of the amount of relief claimed and how it has been calculated.</w:t>
      </w:r>
    </w:p>
    <w:p w14:paraId="4BC65C01" w14:textId="77777777" w:rsidR="00ED0774" w:rsidRPr="00FB6786" w:rsidRDefault="00ED0774" w:rsidP="00E434F1">
      <w:pPr>
        <w:pStyle w:val="Heading2"/>
      </w:pPr>
      <w:bookmarkStart w:id="42156" w:name="_Toc467520644"/>
      <w:bookmarkStart w:id="42157" w:name="_Toc145325889"/>
      <w:bookmarkStart w:id="42158" w:name="_DTBK43535"/>
      <w:bookmarkEnd w:id="42145"/>
      <w:bookmarkEnd w:id="42155"/>
      <w:r w:rsidRPr="00FB6786">
        <w:t>Meeting</w:t>
      </w:r>
      <w:bookmarkEnd w:id="42156"/>
      <w:bookmarkEnd w:id="42157"/>
    </w:p>
    <w:p w14:paraId="13C46AA2" w14:textId="5B037C5E" w:rsidR="00ED0774" w:rsidRPr="00FB6786" w:rsidRDefault="00ED0774" w:rsidP="00E434F1">
      <w:pPr>
        <w:pStyle w:val="Heading3"/>
      </w:pPr>
      <w:bookmarkStart w:id="42159" w:name="_DTBK40244"/>
      <w:bookmarkEnd w:id="42158"/>
      <w:r w:rsidRPr="00FB6786">
        <w:t>(</w:t>
      </w:r>
      <w:r w:rsidRPr="00FB6786">
        <w:rPr>
          <w:b/>
        </w:rPr>
        <w:t>Parties must meet</w:t>
      </w:r>
      <w:r w:rsidRPr="00FB6786">
        <w:t xml:space="preserve">): Within 10 Business Days after receipt of </w:t>
      </w:r>
      <w:r w:rsidR="0095089D" w:rsidRPr="00FB6786">
        <w:t xml:space="preserve">the </w:t>
      </w:r>
      <w:r w:rsidR="001550EB" w:rsidRPr="00FB6786">
        <w:t>Contractor</w:t>
      </w:r>
      <w:r w:rsidR="0095089D" w:rsidRPr="00FB6786">
        <w:t xml:space="preserve">’s </w:t>
      </w:r>
      <w:r w:rsidRPr="00FB6786">
        <w:t xml:space="preserve">Claim under clause </w:t>
      </w:r>
      <w:r w:rsidR="00806945" w:rsidRPr="00F30071">
        <w:fldChar w:fldCharType="begin"/>
      </w:r>
      <w:r w:rsidR="00806945" w:rsidRPr="00FB6786">
        <w:instrText xml:space="preserve"> REF _Ref81369296 \w \h </w:instrText>
      </w:r>
      <w:r w:rsidR="00FB6786">
        <w:instrText xml:space="preserve"> \* MERGEFORMAT </w:instrText>
      </w:r>
      <w:r w:rsidR="00806945" w:rsidRPr="00F30071">
        <w:fldChar w:fldCharType="separate"/>
      </w:r>
      <w:r w:rsidR="00C1101A">
        <w:t>56.2(c)(ii)</w:t>
      </w:r>
      <w:r w:rsidR="00806945" w:rsidRPr="00F30071">
        <w:fldChar w:fldCharType="end"/>
      </w:r>
      <w:r w:rsidRPr="00FB6786">
        <w:t xml:space="preserve">, </w:t>
      </w:r>
      <w:r w:rsidR="001E183E" w:rsidRPr="00FB6786">
        <w:t>the Principal</w:t>
      </w:r>
      <w:r w:rsidRPr="00FB6786">
        <w:t xml:space="preserve"> and </w:t>
      </w:r>
      <w:r w:rsidR="001550EB" w:rsidRPr="00FB6786">
        <w:t>Contractor</w:t>
      </w:r>
      <w:r w:rsidR="0095089D" w:rsidRPr="00FB6786">
        <w:t xml:space="preserve"> </w:t>
      </w:r>
      <w:r w:rsidRPr="00FB6786">
        <w:t xml:space="preserve">must meet to discuss the Claim and the process for providing </w:t>
      </w:r>
      <w:r w:rsidR="001E183E" w:rsidRPr="00FB6786">
        <w:t>the Principal</w:t>
      </w:r>
      <w:r w:rsidRPr="00FB6786">
        <w:t xml:space="preserve"> with any further information in respect of the Claim, including any further updates of the Claim.</w:t>
      </w:r>
    </w:p>
    <w:p w14:paraId="713B7B47" w14:textId="779471EC" w:rsidR="00ED0774" w:rsidRPr="00FB6786" w:rsidRDefault="00ED0774" w:rsidP="00E434F1">
      <w:pPr>
        <w:pStyle w:val="Heading3"/>
      </w:pPr>
      <w:bookmarkStart w:id="42160" w:name="_Ref473809143"/>
      <w:bookmarkStart w:id="42161" w:name="_DTBK40245"/>
      <w:bookmarkEnd w:id="42159"/>
      <w:r w:rsidRPr="00FB6786">
        <w:t>(</w:t>
      </w:r>
      <w:r w:rsidRPr="00FB6786">
        <w:rPr>
          <w:b/>
        </w:rPr>
        <w:t>Further information</w:t>
      </w:r>
      <w:r w:rsidRPr="00FB6786">
        <w:t xml:space="preserve">): If the parties are unable to agree a process for providing further information to </w:t>
      </w:r>
      <w:r w:rsidR="001E183E" w:rsidRPr="00FB6786">
        <w:t>the Principal</w:t>
      </w:r>
      <w:r w:rsidRPr="00FB6786">
        <w:t xml:space="preserve"> in respect of the Claim within 20 Business Days after </w:t>
      </w:r>
      <w:r w:rsidR="001E183E" w:rsidRPr="00FB6786">
        <w:t>the Principal</w:t>
      </w:r>
      <w:r w:rsidRPr="00FB6786">
        <w:t xml:space="preserve">'s </w:t>
      </w:r>
      <w:r w:rsidR="0095089D" w:rsidRPr="00FB6786">
        <w:t xml:space="preserve">receipt of the </w:t>
      </w:r>
      <w:r w:rsidR="001550EB" w:rsidRPr="00FB6786">
        <w:t>Contractor</w:t>
      </w:r>
      <w:r w:rsidR="0095089D" w:rsidRPr="00FB6786">
        <w:t xml:space="preserve">’s </w:t>
      </w:r>
      <w:r w:rsidRPr="00FB6786">
        <w:t xml:space="preserve">Claim under clause </w:t>
      </w:r>
      <w:r w:rsidR="00806945" w:rsidRPr="00DD7300">
        <w:fldChar w:fldCharType="begin"/>
      </w:r>
      <w:r w:rsidR="00806945" w:rsidRPr="00FB6786">
        <w:instrText xml:space="preserve"> REF _Ref81369296 \w \h  \* MERGEFORMAT </w:instrText>
      </w:r>
      <w:r w:rsidR="00806945" w:rsidRPr="00DD7300">
        <w:fldChar w:fldCharType="separate"/>
      </w:r>
      <w:r w:rsidR="00C1101A">
        <w:t>56.2(c)(ii)</w:t>
      </w:r>
      <w:r w:rsidR="00806945" w:rsidRPr="00DD7300">
        <w:fldChar w:fldCharType="end"/>
      </w:r>
      <w:r w:rsidRPr="00FB6786">
        <w:t xml:space="preserve">, </w:t>
      </w:r>
      <w:r w:rsidR="0095089D" w:rsidRPr="00FB6786">
        <w:t xml:space="preserve">the </w:t>
      </w:r>
      <w:r w:rsidR="001550EB" w:rsidRPr="00FB6786">
        <w:t>Contractor</w:t>
      </w:r>
      <w:r w:rsidR="0095089D" w:rsidRPr="00FB6786">
        <w:t xml:space="preserve"> </w:t>
      </w:r>
      <w:r w:rsidRPr="00FB6786">
        <w:t xml:space="preserve">must, if the event upon which </w:t>
      </w:r>
      <w:r w:rsidR="00806945" w:rsidRPr="00FB6786">
        <w:t xml:space="preserve">that </w:t>
      </w:r>
      <w:r w:rsidRPr="00FB6786">
        <w:t>Claim is based or the consequences of the event are continuing, continue to give information required by clause </w:t>
      </w:r>
      <w:r w:rsidRPr="00DD7300">
        <w:fldChar w:fldCharType="begin"/>
      </w:r>
      <w:r w:rsidRPr="00FB6786">
        <w:instrText xml:space="preserve"> REF _Ref81369296 \w \h  \* MERGEFORMAT </w:instrText>
      </w:r>
      <w:r w:rsidRPr="00DD7300">
        <w:fldChar w:fldCharType="separate"/>
      </w:r>
      <w:r w:rsidR="00C1101A">
        <w:t>56.2(c)(ii)</w:t>
      </w:r>
      <w:r w:rsidRPr="00DD7300">
        <w:fldChar w:fldCharType="end"/>
      </w:r>
      <w:r w:rsidRPr="00FB6786">
        <w:t xml:space="preserve"> every 20 Business Days after the Claim under clause </w:t>
      </w:r>
      <w:r w:rsidRPr="00DD7300">
        <w:fldChar w:fldCharType="begin"/>
      </w:r>
      <w:r w:rsidRPr="00FB6786">
        <w:instrText xml:space="preserve"> REF _Ref81369296 \w \h  \* MERGEFORMAT </w:instrText>
      </w:r>
      <w:r w:rsidRPr="00DD7300">
        <w:fldChar w:fldCharType="separate"/>
      </w:r>
      <w:r w:rsidR="00C1101A">
        <w:t>56.2(c)(ii)</w:t>
      </w:r>
      <w:r w:rsidRPr="00DD7300">
        <w:fldChar w:fldCharType="end"/>
      </w:r>
      <w:r w:rsidRPr="00FB6786">
        <w:t xml:space="preserve"> was submitted, until after the event or consequences of the event have ceased.</w:t>
      </w:r>
      <w:bookmarkEnd w:id="42160"/>
    </w:p>
    <w:p w14:paraId="11F53600" w14:textId="77777777" w:rsidR="0020233E" w:rsidRPr="00FB6786" w:rsidRDefault="0020233E" w:rsidP="00E434F1">
      <w:pPr>
        <w:pStyle w:val="Heading2"/>
      </w:pPr>
      <w:bookmarkStart w:id="42162" w:name="_Ref133006665"/>
      <w:bookmarkStart w:id="42163" w:name="_Toc145325890"/>
      <w:bookmarkStart w:id="42164" w:name="_DTBK43536"/>
      <w:bookmarkEnd w:id="42161"/>
      <w:r w:rsidRPr="00FB6786">
        <w:t>Notices of Claims</w:t>
      </w:r>
      <w:bookmarkEnd w:id="42162"/>
      <w:bookmarkEnd w:id="42163"/>
    </w:p>
    <w:p w14:paraId="0725645D" w14:textId="3DBE06C8" w:rsidR="00DD338A" w:rsidRPr="00FB6786" w:rsidRDefault="0095089D" w:rsidP="000C5FC5">
      <w:pPr>
        <w:pStyle w:val="Heading3"/>
      </w:pPr>
      <w:bookmarkStart w:id="42165" w:name="_DTBK43537"/>
      <w:bookmarkEnd w:id="42164"/>
      <w:r w:rsidRPr="00FB6786">
        <w:t xml:space="preserve">The </w:t>
      </w:r>
      <w:r w:rsidR="001550EB" w:rsidRPr="00FB6786">
        <w:t>Contractor</w:t>
      </w:r>
      <w:r w:rsidRPr="00FB6786">
        <w:t xml:space="preserve"> </w:t>
      </w:r>
      <w:r w:rsidR="00DD338A" w:rsidRPr="00FB6786">
        <w:t>acknowledges and agrees that:</w:t>
      </w:r>
    </w:p>
    <w:p w14:paraId="4087E667" w14:textId="045FCD12" w:rsidR="0020233E" w:rsidRPr="00FB6786" w:rsidRDefault="00D2135A" w:rsidP="000C5FC5">
      <w:pPr>
        <w:pStyle w:val="Heading4"/>
      </w:pPr>
      <w:bookmarkStart w:id="42166" w:name="_DTBK40246"/>
      <w:bookmarkEnd w:id="42165"/>
      <w:r w:rsidRPr="00FB6786">
        <w:t>(</w:t>
      </w:r>
      <w:r w:rsidRPr="00FB6786">
        <w:rPr>
          <w:b/>
        </w:rPr>
        <w:t>no liability on any Claim</w:t>
      </w:r>
      <w:r w:rsidRPr="00FB6786">
        <w:t xml:space="preserve">): </w:t>
      </w:r>
      <w:r w:rsidR="001E183E" w:rsidRPr="00FB6786">
        <w:t>the Principal</w:t>
      </w:r>
      <w:r w:rsidR="0020233E" w:rsidRPr="00FB6786">
        <w:t xml:space="preserve"> </w:t>
      </w:r>
      <w:r w:rsidR="00112633" w:rsidRPr="00FB6786">
        <w:t xml:space="preserve">and each </w:t>
      </w:r>
      <w:r w:rsidR="001E183E" w:rsidRPr="00FB6786">
        <w:t>Principal</w:t>
      </w:r>
      <w:r w:rsidR="000C646F" w:rsidRPr="00FB6786">
        <w:t xml:space="preserve"> </w:t>
      </w:r>
      <w:r w:rsidR="00112633" w:rsidRPr="00FB6786">
        <w:t xml:space="preserve">Associate </w:t>
      </w:r>
      <w:r w:rsidR="0020233E" w:rsidRPr="00FB6786">
        <w:t xml:space="preserve">will not be liable upon any Claim that </w:t>
      </w:r>
      <w:r w:rsidR="0095089D" w:rsidRPr="00FB6786">
        <w:t xml:space="preserve">the </w:t>
      </w:r>
      <w:r w:rsidR="001550EB" w:rsidRPr="00FB6786">
        <w:t>Contractor</w:t>
      </w:r>
      <w:r w:rsidR="0095089D" w:rsidRPr="00FB6786">
        <w:t xml:space="preserve"> </w:t>
      </w:r>
      <w:r w:rsidR="0020233E" w:rsidRPr="00FB6786">
        <w:t xml:space="preserve">is entitled to make against </w:t>
      </w:r>
      <w:r w:rsidR="001E183E" w:rsidRPr="00FB6786">
        <w:t>the Principal</w:t>
      </w:r>
      <w:r w:rsidR="00112633" w:rsidRPr="00FB6786">
        <w:t xml:space="preserve"> or a </w:t>
      </w:r>
      <w:r w:rsidR="001E183E" w:rsidRPr="00FB6786">
        <w:t>Principal</w:t>
      </w:r>
      <w:r w:rsidR="00C4138D">
        <w:t xml:space="preserve"> </w:t>
      </w:r>
      <w:r w:rsidR="001864CB" w:rsidRPr="00FB6786">
        <w:t>Associate</w:t>
      </w:r>
      <w:r w:rsidR="0020233E" w:rsidRPr="00FB6786">
        <w:t>; and</w:t>
      </w:r>
    </w:p>
    <w:p w14:paraId="389ED41C" w14:textId="5F9B4E2D" w:rsidR="00EE384E" w:rsidRPr="00FB6786" w:rsidRDefault="00D2135A" w:rsidP="000C5FC5">
      <w:pPr>
        <w:pStyle w:val="Heading4"/>
      </w:pPr>
      <w:bookmarkStart w:id="42167" w:name="_DTBK40247"/>
      <w:bookmarkEnd w:id="42166"/>
      <w:r w:rsidRPr="00FB6786">
        <w:t>(</w:t>
      </w:r>
      <w:r w:rsidRPr="00FB6786">
        <w:rPr>
          <w:b/>
        </w:rPr>
        <w:t>absolute bar on making any Claim</w:t>
      </w:r>
      <w:r w:rsidRPr="00FB6786">
        <w:t xml:space="preserve">): </w:t>
      </w:r>
      <w:r w:rsidR="0095089D" w:rsidRPr="00FB6786">
        <w:t xml:space="preserve">the </w:t>
      </w:r>
      <w:r w:rsidR="001550EB" w:rsidRPr="00FB6786">
        <w:t>Contractor</w:t>
      </w:r>
      <w:r w:rsidR="0095089D" w:rsidRPr="00FB6786">
        <w:t xml:space="preserve"> </w:t>
      </w:r>
      <w:r w:rsidR="0020233E" w:rsidRPr="00FB6786">
        <w:t xml:space="preserve">will be absolutely barred from making any Claim against </w:t>
      </w:r>
      <w:r w:rsidR="001E183E" w:rsidRPr="00FB6786">
        <w:t>the Principal</w:t>
      </w:r>
      <w:r w:rsidR="00112633" w:rsidRPr="00FB6786">
        <w:t xml:space="preserve"> or any </w:t>
      </w:r>
      <w:r w:rsidR="001E183E" w:rsidRPr="00FB6786">
        <w:t>Principal</w:t>
      </w:r>
      <w:r w:rsidR="000C646F" w:rsidRPr="00FB6786">
        <w:t xml:space="preserve"> </w:t>
      </w:r>
      <w:r w:rsidR="00112633" w:rsidRPr="00FB6786">
        <w:t>Associate</w:t>
      </w:r>
      <w:r w:rsidR="00EE384E" w:rsidRPr="00FB6786">
        <w:t>,</w:t>
      </w:r>
    </w:p>
    <w:p w14:paraId="403C1615" w14:textId="7DC7C9D1" w:rsidR="00D73AAF" w:rsidRDefault="0020233E" w:rsidP="000C5FC5">
      <w:pPr>
        <w:pStyle w:val="IndentParaLevel2"/>
      </w:pPr>
      <w:bookmarkStart w:id="42168" w:name="_DTBK43538"/>
      <w:bookmarkEnd w:id="42167"/>
      <w:r w:rsidRPr="00FB6786">
        <w:t>under any Project Document or otherwise</w:t>
      </w:r>
      <w:r w:rsidR="00D04EBC" w:rsidRPr="00FB6786">
        <w:t xml:space="preserve"> arising</w:t>
      </w:r>
      <w:r w:rsidRPr="00FB6786">
        <w:t xml:space="preserve"> in connection with the Project</w:t>
      </w:r>
      <w:r w:rsidR="0095089D" w:rsidRPr="00FB6786">
        <w:t xml:space="preserve"> </w:t>
      </w:r>
      <w:r w:rsidR="00D73AAF">
        <w:t xml:space="preserve">if: </w:t>
      </w:r>
    </w:p>
    <w:p w14:paraId="5C27EA49" w14:textId="7446E7CE" w:rsidR="00D73AAF" w:rsidRDefault="00E368FC" w:rsidP="00D73AAF">
      <w:pPr>
        <w:pStyle w:val="Heading4"/>
      </w:pPr>
      <w:bookmarkStart w:id="42169" w:name="_DTBK43539"/>
      <w:bookmarkEnd w:id="42168"/>
      <w:r>
        <w:t>(</w:t>
      </w:r>
      <w:r w:rsidRPr="00A75B29">
        <w:rPr>
          <w:b/>
          <w:bCs w:val="0"/>
        </w:rPr>
        <w:t>failure to provide notice</w:t>
      </w:r>
      <w:r>
        <w:t xml:space="preserve">): </w:t>
      </w:r>
      <w:r w:rsidR="00D73AAF">
        <w:t xml:space="preserve">the Contractor fails to provide the notices required by the Project Documents in respect of a Claim; and </w:t>
      </w:r>
    </w:p>
    <w:p w14:paraId="0253D761" w14:textId="796A4DE4" w:rsidR="00D73AAF" w:rsidRDefault="00E368FC" w:rsidP="000C5FC5">
      <w:pPr>
        <w:pStyle w:val="Heading4"/>
      </w:pPr>
      <w:bookmarkStart w:id="42170" w:name="_DTBK43540"/>
      <w:bookmarkEnd w:id="42169"/>
      <w:r>
        <w:t>(</w:t>
      </w:r>
      <w:r w:rsidRPr="00A75B29">
        <w:rPr>
          <w:b/>
          <w:bCs w:val="0"/>
        </w:rPr>
        <w:t>failure to provide information</w:t>
      </w:r>
      <w:r>
        <w:t xml:space="preserve">): </w:t>
      </w:r>
      <w:r w:rsidR="00D73AAF">
        <w:t>as</w:t>
      </w:r>
      <w:r w:rsidR="00D73AAF" w:rsidRPr="00D73AAF">
        <w:t xml:space="preserve"> a result of the Contractor's failure to provide the information required by the notices, an assessment of the Claim cannot be made in accordance with the Project Documents</w:t>
      </w:r>
      <w:r w:rsidR="00D73AAF">
        <w:t>.</w:t>
      </w:r>
    </w:p>
    <w:bookmarkEnd w:id="42170"/>
    <w:p w14:paraId="657A4415" w14:textId="44ABD0CA" w:rsidR="00D73AAF" w:rsidRDefault="00D73AAF" w:rsidP="00D73AAF">
      <w:pPr>
        <w:pStyle w:val="Heading3"/>
      </w:pPr>
      <w:r>
        <w:t>If:</w:t>
      </w:r>
    </w:p>
    <w:p w14:paraId="1E92BB0A" w14:textId="78B02BB4" w:rsidR="00D73AAF" w:rsidRDefault="00D73AAF" w:rsidP="00D73AAF">
      <w:pPr>
        <w:pStyle w:val="Heading4"/>
      </w:pPr>
      <w:bookmarkStart w:id="42171" w:name="_DTBK43541"/>
      <w:r>
        <w:t>the Contractor fails to provide the notices required by the Project Documents in respect of a Claim; and</w:t>
      </w:r>
    </w:p>
    <w:p w14:paraId="7E1E3E34" w14:textId="1989844A" w:rsidR="00D73AAF" w:rsidRDefault="00D73AAF" w:rsidP="000C5FC5">
      <w:pPr>
        <w:pStyle w:val="Heading4"/>
      </w:pPr>
      <w:bookmarkStart w:id="42172" w:name="_DTBK43542"/>
      <w:bookmarkEnd w:id="42171"/>
      <w:r>
        <w:t xml:space="preserve">an assessment of the Claim can still be made in accordance with the Project Documents, </w:t>
      </w:r>
    </w:p>
    <w:p w14:paraId="69454D58" w14:textId="744DC223" w:rsidR="0020233E" w:rsidRPr="00FB6786" w:rsidRDefault="00D73AAF" w:rsidP="00A75B29">
      <w:pPr>
        <w:pStyle w:val="IndentParaLevel2"/>
      </w:pPr>
      <w:bookmarkStart w:id="42173" w:name="_DTBK43543"/>
      <w:bookmarkEnd w:id="42172"/>
      <w:r w:rsidRPr="00D73AAF">
        <w:t xml:space="preserve">the relevant party assessing the Claim must act in accordance with the objectives in clause </w:t>
      </w:r>
      <w:r>
        <w:fldChar w:fldCharType="begin"/>
      </w:r>
      <w:r>
        <w:instrText xml:space="preserve"> REF _Ref49238763 \w \h </w:instrText>
      </w:r>
      <w:r>
        <w:fldChar w:fldCharType="separate"/>
      </w:r>
      <w:r w:rsidR="00C1101A">
        <w:t>43.3</w:t>
      </w:r>
      <w:r>
        <w:fldChar w:fldCharType="end"/>
      </w:r>
      <w:r w:rsidRPr="00D73AAF">
        <w:t xml:space="preserve"> and in doing so may take into account the Contractor's failure to provide the required information in respect of the Claim in accordance with the Project Documents in assessing the Claim, which may result in a reduction in the Contractor's entitlement</w:t>
      </w:r>
      <w:r w:rsidR="0020233E" w:rsidRPr="00FB6786">
        <w:t>.</w:t>
      </w:r>
    </w:p>
    <w:p w14:paraId="22B51DEF" w14:textId="77777777" w:rsidR="007510F4" w:rsidRPr="00FB6786" w:rsidRDefault="00FD1973" w:rsidP="00E434F1">
      <w:pPr>
        <w:pStyle w:val="Heading1"/>
        <w:rPr>
          <w:lang w:eastAsia="en-AU"/>
        </w:rPr>
      </w:pPr>
      <w:bookmarkStart w:id="42174" w:name="_Toc369543930"/>
      <w:bookmarkStart w:id="42175" w:name="_Toc369543931"/>
      <w:bookmarkStart w:id="42176" w:name="_Toc47985356"/>
      <w:bookmarkStart w:id="42177" w:name="_Toc48223692"/>
      <w:bookmarkStart w:id="42178" w:name="_Toc48500101"/>
      <w:bookmarkStart w:id="42179" w:name="_Toc49065327"/>
      <w:bookmarkStart w:id="42180" w:name="_Toc49067436"/>
      <w:bookmarkStart w:id="42181" w:name="_Toc49098625"/>
      <w:bookmarkStart w:id="42182" w:name="_Toc49100213"/>
      <w:bookmarkStart w:id="42183" w:name="_Toc49106638"/>
      <w:bookmarkStart w:id="42184" w:name="_Toc49109184"/>
      <w:bookmarkStart w:id="42185" w:name="_Toc49110348"/>
      <w:bookmarkStart w:id="42186" w:name="_Toc49111526"/>
      <w:bookmarkStart w:id="42187" w:name="_Toc49328673"/>
      <w:bookmarkStart w:id="42188" w:name="_Toc49433855"/>
      <w:bookmarkStart w:id="42189" w:name="_Toc49435041"/>
      <w:bookmarkStart w:id="42190" w:name="_Toc49436231"/>
      <w:bookmarkStart w:id="42191" w:name="_Toc49437418"/>
      <w:bookmarkStart w:id="42192" w:name="_Toc49454885"/>
      <w:bookmarkStart w:id="42193" w:name="_Toc49456171"/>
      <w:bookmarkStart w:id="42194" w:name="_Toc49457457"/>
      <w:bookmarkStart w:id="42195" w:name="_Toc49459115"/>
      <w:bookmarkStart w:id="42196" w:name="_Toc49864691"/>
      <w:bookmarkStart w:id="42197" w:name="_Toc49866006"/>
      <w:bookmarkStart w:id="42198" w:name="_Toc55546722"/>
      <w:bookmarkStart w:id="42199" w:name="_Toc55551646"/>
      <w:bookmarkStart w:id="42200" w:name="_Toc55564832"/>
      <w:bookmarkStart w:id="42201" w:name="_Toc55565997"/>
      <w:bookmarkStart w:id="42202" w:name="_Toc55570336"/>
      <w:bookmarkStart w:id="42203" w:name="_Toc55574064"/>
      <w:bookmarkStart w:id="42204" w:name="_Toc56008035"/>
      <w:bookmarkStart w:id="42205" w:name="_Toc56009333"/>
      <w:bookmarkStart w:id="42206" w:name="_Toc58253449"/>
      <w:bookmarkStart w:id="42207" w:name="_Toc58507094"/>
      <w:bookmarkStart w:id="42208" w:name="_Toc58944080"/>
      <w:bookmarkStart w:id="42209" w:name="_Toc58945254"/>
      <w:bookmarkStart w:id="42210" w:name="_Toc63068647"/>
      <w:bookmarkStart w:id="42211" w:name="_Toc63069879"/>
      <w:bookmarkStart w:id="42212" w:name="_Toc63071793"/>
      <w:bookmarkStart w:id="42213" w:name="_Toc63087417"/>
      <w:bookmarkStart w:id="42214" w:name="_Toc63088651"/>
      <w:bookmarkStart w:id="42215" w:name="_Toc63237311"/>
      <w:bookmarkStart w:id="42216" w:name="_Toc63238546"/>
      <w:bookmarkStart w:id="42217" w:name="_Toc47867885"/>
      <w:bookmarkStart w:id="42218" w:name="_Toc47868883"/>
      <w:bookmarkStart w:id="42219" w:name="_Toc47869757"/>
      <w:bookmarkStart w:id="42220" w:name="_Toc47870642"/>
      <w:bookmarkStart w:id="42221" w:name="_Toc47871529"/>
      <w:bookmarkStart w:id="42222" w:name="_Toc47985357"/>
      <w:bookmarkStart w:id="42223" w:name="_Toc48223693"/>
      <w:bookmarkStart w:id="42224" w:name="_Toc48500102"/>
      <w:bookmarkStart w:id="42225" w:name="_Toc49065328"/>
      <w:bookmarkStart w:id="42226" w:name="_Toc49067437"/>
      <w:bookmarkStart w:id="42227" w:name="_Toc49098626"/>
      <w:bookmarkStart w:id="42228" w:name="_Toc49100214"/>
      <w:bookmarkStart w:id="42229" w:name="_Toc49106639"/>
      <w:bookmarkStart w:id="42230" w:name="_Toc49109185"/>
      <w:bookmarkStart w:id="42231" w:name="_Toc49110349"/>
      <w:bookmarkStart w:id="42232" w:name="_Toc49111527"/>
      <w:bookmarkStart w:id="42233" w:name="_Toc49328674"/>
      <w:bookmarkStart w:id="42234" w:name="_Toc49433856"/>
      <w:bookmarkStart w:id="42235" w:name="_Toc49435042"/>
      <w:bookmarkStart w:id="42236" w:name="_Toc49436232"/>
      <w:bookmarkStart w:id="42237" w:name="_Toc49437419"/>
      <w:bookmarkStart w:id="42238" w:name="_Toc49454886"/>
      <w:bookmarkStart w:id="42239" w:name="_Toc49456172"/>
      <w:bookmarkStart w:id="42240" w:name="_Toc49457458"/>
      <w:bookmarkStart w:id="42241" w:name="_Toc49459116"/>
      <w:bookmarkStart w:id="42242" w:name="_Toc49864692"/>
      <w:bookmarkStart w:id="42243" w:name="_Toc49866007"/>
      <w:bookmarkStart w:id="42244" w:name="_Toc55546723"/>
      <w:bookmarkStart w:id="42245" w:name="_Toc55551647"/>
      <w:bookmarkStart w:id="42246" w:name="_Toc55564833"/>
      <w:bookmarkStart w:id="42247" w:name="_Toc55565998"/>
      <w:bookmarkStart w:id="42248" w:name="_Toc55570337"/>
      <w:bookmarkStart w:id="42249" w:name="_Toc55574065"/>
      <w:bookmarkStart w:id="42250" w:name="_Toc56008036"/>
      <w:bookmarkStart w:id="42251" w:name="_Toc56009334"/>
      <w:bookmarkStart w:id="42252" w:name="_Toc58253450"/>
      <w:bookmarkStart w:id="42253" w:name="_Toc58507095"/>
      <w:bookmarkStart w:id="42254" w:name="_Toc58944081"/>
      <w:bookmarkStart w:id="42255" w:name="_Toc58945255"/>
      <w:bookmarkStart w:id="42256" w:name="_Toc63068648"/>
      <w:bookmarkStart w:id="42257" w:name="_Toc63069880"/>
      <w:bookmarkStart w:id="42258" w:name="_Toc63071794"/>
      <w:bookmarkStart w:id="42259" w:name="_Toc63087418"/>
      <w:bookmarkStart w:id="42260" w:name="_Toc63088652"/>
      <w:bookmarkStart w:id="42261" w:name="_Toc63237312"/>
      <w:bookmarkStart w:id="42262" w:name="_Toc63238547"/>
      <w:bookmarkStart w:id="42263" w:name="_Toc47867886"/>
      <w:bookmarkStart w:id="42264" w:name="_Toc47868884"/>
      <w:bookmarkStart w:id="42265" w:name="_Toc47869758"/>
      <w:bookmarkStart w:id="42266" w:name="_Toc47870643"/>
      <w:bookmarkStart w:id="42267" w:name="_Toc47871530"/>
      <w:bookmarkStart w:id="42268" w:name="_Toc47985358"/>
      <w:bookmarkStart w:id="42269" w:name="_Toc48223694"/>
      <w:bookmarkStart w:id="42270" w:name="_Toc48500103"/>
      <w:bookmarkStart w:id="42271" w:name="_Toc49065329"/>
      <w:bookmarkStart w:id="42272" w:name="_Toc49067438"/>
      <w:bookmarkStart w:id="42273" w:name="_Toc49098627"/>
      <w:bookmarkStart w:id="42274" w:name="_Toc49100215"/>
      <w:bookmarkStart w:id="42275" w:name="_Toc49106640"/>
      <w:bookmarkStart w:id="42276" w:name="_Toc49109186"/>
      <w:bookmarkStart w:id="42277" w:name="_Toc49110350"/>
      <w:bookmarkStart w:id="42278" w:name="_Toc49111528"/>
      <w:bookmarkStart w:id="42279" w:name="_Toc49328675"/>
      <w:bookmarkStart w:id="42280" w:name="_Toc49433857"/>
      <w:bookmarkStart w:id="42281" w:name="_Toc49435043"/>
      <w:bookmarkStart w:id="42282" w:name="_Toc49436233"/>
      <w:bookmarkStart w:id="42283" w:name="_Toc49437420"/>
      <w:bookmarkStart w:id="42284" w:name="_Toc49454887"/>
      <w:bookmarkStart w:id="42285" w:name="_Toc49456173"/>
      <w:bookmarkStart w:id="42286" w:name="_Toc49457459"/>
      <w:bookmarkStart w:id="42287" w:name="_Toc49459117"/>
      <w:bookmarkStart w:id="42288" w:name="_Toc49864693"/>
      <w:bookmarkStart w:id="42289" w:name="_Toc49866008"/>
      <w:bookmarkStart w:id="42290" w:name="_Toc55546724"/>
      <w:bookmarkStart w:id="42291" w:name="_Toc55551648"/>
      <w:bookmarkStart w:id="42292" w:name="_Toc55564834"/>
      <w:bookmarkStart w:id="42293" w:name="_Toc55565999"/>
      <w:bookmarkStart w:id="42294" w:name="_Toc55570338"/>
      <w:bookmarkStart w:id="42295" w:name="_Toc55574066"/>
      <w:bookmarkStart w:id="42296" w:name="_Toc56008037"/>
      <w:bookmarkStart w:id="42297" w:name="_Toc56009335"/>
      <w:bookmarkStart w:id="42298" w:name="_Toc58253451"/>
      <w:bookmarkStart w:id="42299" w:name="_Toc58507096"/>
      <w:bookmarkStart w:id="42300" w:name="_Toc58944082"/>
      <w:bookmarkStart w:id="42301" w:name="_Toc58945256"/>
      <w:bookmarkStart w:id="42302" w:name="_Toc63068649"/>
      <w:bookmarkStart w:id="42303" w:name="_Toc63069881"/>
      <w:bookmarkStart w:id="42304" w:name="_Toc63071795"/>
      <w:bookmarkStart w:id="42305" w:name="_Toc63087419"/>
      <w:bookmarkStart w:id="42306" w:name="_Toc63088653"/>
      <w:bookmarkStart w:id="42307" w:name="_Toc63237313"/>
      <w:bookmarkStart w:id="42308" w:name="_Toc63238548"/>
      <w:bookmarkStart w:id="42309" w:name="_Toc47867887"/>
      <w:bookmarkStart w:id="42310" w:name="_Toc47868885"/>
      <w:bookmarkStart w:id="42311" w:name="_Toc47869759"/>
      <w:bookmarkStart w:id="42312" w:name="_Toc47870644"/>
      <w:bookmarkStart w:id="42313" w:name="_Toc47871531"/>
      <w:bookmarkStart w:id="42314" w:name="_Toc47985359"/>
      <w:bookmarkStart w:id="42315" w:name="_Toc48223695"/>
      <w:bookmarkStart w:id="42316" w:name="_Toc48500104"/>
      <w:bookmarkStart w:id="42317" w:name="_Toc49065330"/>
      <w:bookmarkStart w:id="42318" w:name="_Toc49067439"/>
      <w:bookmarkStart w:id="42319" w:name="_Toc49098628"/>
      <w:bookmarkStart w:id="42320" w:name="_Toc49100216"/>
      <w:bookmarkStart w:id="42321" w:name="_Toc49106641"/>
      <w:bookmarkStart w:id="42322" w:name="_Toc49109187"/>
      <w:bookmarkStart w:id="42323" w:name="_Toc49110351"/>
      <w:bookmarkStart w:id="42324" w:name="_Toc49111529"/>
      <w:bookmarkStart w:id="42325" w:name="_Toc49328676"/>
      <w:bookmarkStart w:id="42326" w:name="_Toc49433858"/>
      <w:bookmarkStart w:id="42327" w:name="_Toc49435044"/>
      <w:bookmarkStart w:id="42328" w:name="_Toc49436234"/>
      <w:bookmarkStart w:id="42329" w:name="_Toc49437421"/>
      <w:bookmarkStart w:id="42330" w:name="_Toc49454888"/>
      <w:bookmarkStart w:id="42331" w:name="_Toc49456174"/>
      <w:bookmarkStart w:id="42332" w:name="_Toc49457460"/>
      <w:bookmarkStart w:id="42333" w:name="_Toc49459118"/>
      <w:bookmarkStart w:id="42334" w:name="_Toc49864694"/>
      <w:bookmarkStart w:id="42335" w:name="_Toc49866009"/>
      <w:bookmarkStart w:id="42336" w:name="_Toc55546725"/>
      <w:bookmarkStart w:id="42337" w:name="_Toc55551649"/>
      <w:bookmarkStart w:id="42338" w:name="_Toc55564835"/>
      <w:bookmarkStart w:id="42339" w:name="_Toc55566000"/>
      <w:bookmarkStart w:id="42340" w:name="_Toc55570339"/>
      <w:bookmarkStart w:id="42341" w:name="_Toc55574067"/>
      <w:bookmarkStart w:id="42342" w:name="_Toc56008038"/>
      <w:bookmarkStart w:id="42343" w:name="_Toc56009336"/>
      <w:bookmarkStart w:id="42344" w:name="_Toc58253452"/>
      <w:bookmarkStart w:id="42345" w:name="_Toc58507097"/>
      <w:bookmarkStart w:id="42346" w:name="_Toc58944083"/>
      <w:bookmarkStart w:id="42347" w:name="_Toc58945257"/>
      <w:bookmarkStart w:id="42348" w:name="_Toc63068650"/>
      <w:bookmarkStart w:id="42349" w:name="_Toc63069882"/>
      <w:bookmarkStart w:id="42350" w:name="_Toc63071796"/>
      <w:bookmarkStart w:id="42351" w:name="_Toc63087420"/>
      <w:bookmarkStart w:id="42352" w:name="_Toc63088654"/>
      <w:bookmarkStart w:id="42353" w:name="_Toc63237314"/>
      <w:bookmarkStart w:id="42354" w:name="_Toc63238549"/>
      <w:bookmarkStart w:id="42355" w:name="_Toc47867888"/>
      <w:bookmarkStart w:id="42356" w:name="_Toc47868886"/>
      <w:bookmarkStart w:id="42357" w:name="_Toc47869760"/>
      <w:bookmarkStart w:id="42358" w:name="_Toc47870645"/>
      <w:bookmarkStart w:id="42359" w:name="_Toc47871532"/>
      <w:bookmarkStart w:id="42360" w:name="_Toc47985360"/>
      <w:bookmarkStart w:id="42361" w:name="_Toc48223696"/>
      <w:bookmarkStart w:id="42362" w:name="_Toc48500105"/>
      <w:bookmarkStart w:id="42363" w:name="_Toc49065331"/>
      <w:bookmarkStart w:id="42364" w:name="_Toc49067440"/>
      <w:bookmarkStart w:id="42365" w:name="_Toc49098629"/>
      <w:bookmarkStart w:id="42366" w:name="_Toc49100217"/>
      <w:bookmarkStart w:id="42367" w:name="_Toc49106642"/>
      <w:bookmarkStart w:id="42368" w:name="_Toc49109188"/>
      <w:bookmarkStart w:id="42369" w:name="_Toc49110352"/>
      <w:bookmarkStart w:id="42370" w:name="_Toc49111530"/>
      <w:bookmarkStart w:id="42371" w:name="_Toc49328677"/>
      <w:bookmarkStart w:id="42372" w:name="_Toc49433859"/>
      <w:bookmarkStart w:id="42373" w:name="_Toc49435045"/>
      <w:bookmarkStart w:id="42374" w:name="_Toc49436235"/>
      <w:bookmarkStart w:id="42375" w:name="_Toc49437422"/>
      <w:bookmarkStart w:id="42376" w:name="_Toc49454889"/>
      <w:bookmarkStart w:id="42377" w:name="_Toc49456175"/>
      <w:bookmarkStart w:id="42378" w:name="_Toc49457461"/>
      <w:bookmarkStart w:id="42379" w:name="_Toc49459119"/>
      <w:bookmarkStart w:id="42380" w:name="_Toc49864695"/>
      <w:bookmarkStart w:id="42381" w:name="_Toc49866010"/>
      <w:bookmarkStart w:id="42382" w:name="_Toc55546726"/>
      <w:bookmarkStart w:id="42383" w:name="_Toc55551650"/>
      <w:bookmarkStart w:id="42384" w:name="_Toc55564836"/>
      <w:bookmarkStart w:id="42385" w:name="_Toc55566001"/>
      <w:bookmarkStart w:id="42386" w:name="_Toc55570340"/>
      <w:bookmarkStart w:id="42387" w:name="_Toc55574068"/>
      <w:bookmarkStart w:id="42388" w:name="_Toc56008039"/>
      <w:bookmarkStart w:id="42389" w:name="_Toc56009337"/>
      <w:bookmarkStart w:id="42390" w:name="_Toc58253453"/>
      <w:bookmarkStart w:id="42391" w:name="_Toc58507098"/>
      <w:bookmarkStart w:id="42392" w:name="_Toc58944084"/>
      <w:bookmarkStart w:id="42393" w:name="_Toc58945258"/>
      <w:bookmarkStart w:id="42394" w:name="_Toc63068651"/>
      <w:bookmarkStart w:id="42395" w:name="_Toc63069883"/>
      <w:bookmarkStart w:id="42396" w:name="_Toc63071797"/>
      <w:bookmarkStart w:id="42397" w:name="_Toc63087421"/>
      <w:bookmarkStart w:id="42398" w:name="_Toc63088655"/>
      <w:bookmarkStart w:id="42399" w:name="_Toc63237315"/>
      <w:bookmarkStart w:id="42400" w:name="_Toc63238550"/>
      <w:bookmarkStart w:id="42401" w:name="_Ref471391834"/>
      <w:bookmarkStart w:id="42402" w:name="_Toc145325891"/>
      <w:bookmarkEnd w:id="42036"/>
      <w:bookmarkEnd w:id="42037"/>
      <w:bookmarkEnd w:id="42043"/>
      <w:bookmarkEnd w:id="42044"/>
      <w:bookmarkEnd w:id="42045"/>
      <w:bookmarkEnd w:id="42046"/>
      <w:bookmarkEnd w:id="42047"/>
      <w:bookmarkEnd w:id="42048"/>
      <w:bookmarkEnd w:id="42049"/>
      <w:bookmarkEnd w:id="42050"/>
      <w:bookmarkEnd w:id="42051"/>
      <w:bookmarkEnd w:id="42052"/>
      <w:bookmarkEnd w:id="42173"/>
      <w:bookmarkEnd w:id="42174"/>
      <w:bookmarkEnd w:id="42175"/>
      <w:bookmarkEnd w:id="42176"/>
      <w:bookmarkEnd w:id="42177"/>
      <w:bookmarkEnd w:id="42178"/>
      <w:bookmarkEnd w:id="42179"/>
      <w:bookmarkEnd w:id="42180"/>
      <w:bookmarkEnd w:id="42181"/>
      <w:bookmarkEnd w:id="42182"/>
      <w:bookmarkEnd w:id="42183"/>
      <w:bookmarkEnd w:id="42184"/>
      <w:bookmarkEnd w:id="42185"/>
      <w:bookmarkEnd w:id="42186"/>
      <w:bookmarkEnd w:id="42187"/>
      <w:bookmarkEnd w:id="42188"/>
      <w:bookmarkEnd w:id="42189"/>
      <w:bookmarkEnd w:id="42190"/>
      <w:bookmarkEnd w:id="42191"/>
      <w:bookmarkEnd w:id="42192"/>
      <w:bookmarkEnd w:id="42193"/>
      <w:bookmarkEnd w:id="42194"/>
      <w:bookmarkEnd w:id="42195"/>
      <w:bookmarkEnd w:id="42196"/>
      <w:bookmarkEnd w:id="42197"/>
      <w:bookmarkEnd w:id="42198"/>
      <w:bookmarkEnd w:id="42199"/>
      <w:bookmarkEnd w:id="42200"/>
      <w:bookmarkEnd w:id="42201"/>
      <w:bookmarkEnd w:id="42202"/>
      <w:bookmarkEnd w:id="42203"/>
      <w:bookmarkEnd w:id="42204"/>
      <w:bookmarkEnd w:id="42205"/>
      <w:bookmarkEnd w:id="42206"/>
      <w:bookmarkEnd w:id="42207"/>
      <w:bookmarkEnd w:id="42208"/>
      <w:bookmarkEnd w:id="42209"/>
      <w:bookmarkEnd w:id="42210"/>
      <w:bookmarkEnd w:id="42211"/>
      <w:bookmarkEnd w:id="42212"/>
      <w:bookmarkEnd w:id="42213"/>
      <w:bookmarkEnd w:id="42214"/>
      <w:bookmarkEnd w:id="42215"/>
      <w:bookmarkEnd w:id="42216"/>
      <w:bookmarkEnd w:id="42217"/>
      <w:bookmarkEnd w:id="42218"/>
      <w:bookmarkEnd w:id="42219"/>
      <w:bookmarkEnd w:id="42220"/>
      <w:bookmarkEnd w:id="42221"/>
      <w:bookmarkEnd w:id="42222"/>
      <w:bookmarkEnd w:id="42223"/>
      <w:bookmarkEnd w:id="42224"/>
      <w:bookmarkEnd w:id="42225"/>
      <w:bookmarkEnd w:id="42226"/>
      <w:bookmarkEnd w:id="42227"/>
      <w:bookmarkEnd w:id="42228"/>
      <w:bookmarkEnd w:id="42229"/>
      <w:bookmarkEnd w:id="42230"/>
      <w:bookmarkEnd w:id="42231"/>
      <w:bookmarkEnd w:id="42232"/>
      <w:bookmarkEnd w:id="42233"/>
      <w:bookmarkEnd w:id="42234"/>
      <w:bookmarkEnd w:id="42235"/>
      <w:bookmarkEnd w:id="42236"/>
      <w:bookmarkEnd w:id="42237"/>
      <w:bookmarkEnd w:id="42238"/>
      <w:bookmarkEnd w:id="42239"/>
      <w:bookmarkEnd w:id="42240"/>
      <w:bookmarkEnd w:id="42241"/>
      <w:bookmarkEnd w:id="42242"/>
      <w:bookmarkEnd w:id="42243"/>
      <w:bookmarkEnd w:id="42244"/>
      <w:bookmarkEnd w:id="42245"/>
      <w:bookmarkEnd w:id="42246"/>
      <w:bookmarkEnd w:id="42247"/>
      <w:bookmarkEnd w:id="42248"/>
      <w:bookmarkEnd w:id="42249"/>
      <w:bookmarkEnd w:id="42250"/>
      <w:bookmarkEnd w:id="42251"/>
      <w:bookmarkEnd w:id="42252"/>
      <w:bookmarkEnd w:id="42253"/>
      <w:bookmarkEnd w:id="42254"/>
      <w:bookmarkEnd w:id="42255"/>
      <w:bookmarkEnd w:id="42256"/>
      <w:bookmarkEnd w:id="42257"/>
      <w:bookmarkEnd w:id="42258"/>
      <w:bookmarkEnd w:id="42259"/>
      <w:bookmarkEnd w:id="42260"/>
      <w:bookmarkEnd w:id="42261"/>
      <w:bookmarkEnd w:id="42262"/>
      <w:bookmarkEnd w:id="42263"/>
      <w:bookmarkEnd w:id="42264"/>
      <w:bookmarkEnd w:id="42265"/>
      <w:bookmarkEnd w:id="42266"/>
      <w:bookmarkEnd w:id="42267"/>
      <w:bookmarkEnd w:id="42268"/>
      <w:bookmarkEnd w:id="42269"/>
      <w:bookmarkEnd w:id="42270"/>
      <w:bookmarkEnd w:id="42271"/>
      <w:bookmarkEnd w:id="42272"/>
      <w:bookmarkEnd w:id="42273"/>
      <w:bookmarkEnd w:id="42274"/>
      <w:bookmarkEnd w:id="42275"/>
      <w:bookmarkEnd w:id="42276"/>
      <w:bookmarkEnd w:id="42277"/>
      <w:bookmarkEnd w:id="42278"/>
      <w:bookmarkEnd w:id="42279"/>
      <w:bookmarkEnd w:id="42280"/>
      <w:bookmarkEnd w:id="42281"/>
      <w:bookmarkEnd w:id="42282"/>
      <w:bookmarkEnd w:id="42283"/>
      <w:bookmarkEnd w:id="42284"/>
      <w:bookmarkEnd w:id="42285"/>
      <w:bookmarkEnd w:id="42286"/>
      <w:bookmarkEnd w:id="42287"/>
      <w:bookmarkEnd w:id="42288"/>
      <w:bookmarkEnd w:id="42289"/>
      <w:bookmarkEnd w:id="42290"/>
      <w:bookmarkEnd w:id="42291"/>
      <w:bookmarkEnd w:id="42292"/>
      <w:bookmarkEnd w:id="42293"/>
      <w:bookmarkEnd w:id="42294"/>
      <w:bookmarkEnd w:id="42295"/>
      <w:bookmarkEnd w:id="42296"/>
      <w:bookmarkEnd w:id="42297"/>
      <w:bookmarkEnd w:id="42298"/>
      <w:bookmarkEnd w:id="42299"/>
      <w:bookmarkEnd w:id="42300"/>
      <w:bookmarkEnd w:id="42301"/>
      <w:bookmarkEnd w:id="42302"/>
      <w:bookmarkEnd w:id="42303"/>
      <w:bookmarkEnd w:id="42304"/>
      <w:bookmarkEnd w:id="42305"/>
      <w:bookmarkEnd w:id="42306"/>
      <w:bookmarkEnd w:id="42307"/>
      <w:bookmarkEnd w:id="42308"/>
      <w:bookmarkEnd w:id="42309"/>
      <w:bookmarkEnd w:id="42310"/>
      <w:bookmarkEnd w:id="42311"/>
      <w:bookmarkEnd w:id="42312"/>
      <w:bookmarkEnd w:id="42313"/>
      <w:bookmarkEnd w:id="42314"/>
      <w:bookmarkEnd w:id="42315"/>
      <w:bookmarkEnd w:id="42316"/>
      <w:bookmarkEnd w:id="42317"/>
      <w:bookmarkEnd w:id="42318"/>
      <w:bookmarkEnd w:id="42319"/>
      <w:bookmarkEnd w:id="42320"/>
      <w:bookmarkEnd w:id="42321"/>
      <w:bookmarkEnd w:id="42322"/>
      <w:bookmarkEnd w:id="42323"/>
      <w:bookmarkEnd w:id="42324"/>
      <w:bookmarkEnd w:id="42325"/>
      <w:bookmarkEnd w:id="42326"/>
      <w:bookmarkEnd w:id="42327"/>
      <w:bookmarkEnd w:id="42328"/>
      <w:bookmarkEnd w:id="42329"/>
      <w:bookmarkEnd w:id="42330"/>
      <w:bookmarkEnd w:id="42331"/>
      <w:bookmarkEnd w:id="42332"/>
      <w:bookmarkEnd w:id="42333"/>
      <w:bookmarkEnd w:id="42334"/>
      <w:bookmarkEnd w:id="42335"/>
      <w:bookmarkEnd w:id="42336"/>
      <w:bookmarkEnd w:id="42337"/>
      <w:bookmarkEnd w:id="42338"/>
      <w:bookmarkEnd w:id="42339"/>
      <w:bookmarkEnd w:id="42340"/>
      <w:bookmarkEnd w:id="42341"/>
      <w:bookmarkEnd w:id="42342"/>
      <w:bookmarkEnd w:id="42343"/>
      <w:bookmarkEnd w:id="42344"/>
      <w:bookmarkEnd w:id="42345"/>
      <w:bookmarkEnd w:id="42346"/>
      <w:bookmarkEnd w:id="42347"/>
      <w:bookmarkEnd w:id="42348"/>
      <w:bookmarkEnd w:id="42349"/>
      <w:bookmarkEnd w:id="42350"/>
      <w:bookmarkEnd w:id="42351"/>
      <w:bookmarkEnd w:id="42352"/>
      <w:bookmarkEnd w:id="42353"/>
      <w:bookmarkEnd w:id="42354"/>
      <w:bookmarkEnd w:id="42355"/>
      <w:bookmarkEnd w:id="42356"/>
      <w:bookmarkEnd w:id="42357"/>
      <w:bookmarkEnd w:id="42358"/>
      <w:bookmarkEnd w:id="42359"/>
      <w:bookmarkEnd w:id="42360"/>
      <w:bookmarkEnd w:id="42361"/>
      <w:bookmarkEnd w:id="42362"/>
      <w:bookmarkEnd w:id="42363"/>
      <w:bookmarkEnd w:id="42364"/>
      <w:bookmarkEnd w:id="42365"/>
      <w:bookmarkEnd w:id="42366"/>
      <w:bookmarkEnd w:id="42367"/>
      <w:bookmarkEnd w:id="42368"/>
      <w:bookmarkEnd w:id="42369"/>
      <w:bookmarkEnd w:id="42370"/>
      <w:bookmarkEnd w:id="42371"/>
      <w:bookmarkEnd w:id="42372"/>
      <w:bookmarkEnd w:id="42373"/>
      <w:bookmarkEnd w:id="42374"/>
      <w:bookmarkEnd w:id="42375"/>
      <w:bookmarkEnd w:id="42376"/>
      <w:bookmarkEnd w:id="42377"/>
      <w:bookmarkEnd w:id="42378"/>
      <w:bookmarkEnd w:id="42379"/>
      <w:bookmarkEnd w:id="42380"/>
      <w:bookmarkEnd w:id="42381"/>
      <w:bookmarkEnd w:id="42382"/>
      <w:bookmarkEnd w:id="42383"/>
      <w:bookmarkEnd w:id="42384"/>
      <w:bookmarkEnd w:id="42385"/>
      <w:bookmarkEnd w:id="42386"/>
      <w:bookmarkEnd w:id="42387"/>
      <w:bookmarkEnd w:id="42388"/>
      <w:bookmarkEnd w:id="42389"/>
      <w:bookmarkEnd w:id="42390"/>
      <w:bookmarkEnd w:id="42391"/>
      <w:bookmarkEnd w:id="42392"/>
      <w:bookmarkEnd w:id="42393"/>
      <w:bookmarkEnd w:id="42394"/>
      <w:bookmarkEnd w:id="42395"/>
      <w:bookmarkEnd w:id="42396"/>
      <w:bookmarkEnd w:id="42397"/>
      <w:bookmarkEnd w:id="42398"/>
      <w:bookmarkEnd w:id="42399"/>
      <w:bookmarkEnd w:id="42400"/>
      <w:r w:rsidRPr="00FB6786">
        <w:rPr>
          <w:lang w:eastAsia="en-AU"/>
        </w:rPr>
        <w:t>Miscellaneous</w:t>
      </w:r>
      <w:bookmarkEnd w:id="42401"/>
      <w:bookmarkEnd w:id="42402"/>
    </w:p>
    <w:p w14:paraId="194A220F" w14:textId="77777777" w:rsidR="00FD1973" w:rsidRPr="00FB6786" w:rsidRDefault="00FD1973" w:rsidP="00E434F1">
      <w:pPr>
        <w:pStyle w:val="Heading2"/>
      </w:pPr>
      <w:bookmarkStart w:id="42403" w:name="_Toc145325892"/>
      <w:bookmarkStart w:id="42404" w:name="_DTBK43544"/>
      <w:r w:rsidRPr="00FB6786">
        <w:t>Governing Law and jurisdiction</w:t>
      </w:r>
      <w:bookmarkEnd w:id="42403"/>
    </w:p>
    <w:p w14:paraId="4C0950D2" w14:textId="77777777" w:rsidR="00FD1973" w:rsidRPr="00FB6786" w:rsidRDefault="00FD1973" w:rsidP="00E434F1">
      <w:pPr>
        <w:pStyle w:val="Heading3"/>
      </w:pPr>
      <w:bookmarkStart w:id="42405" w:name="_DTBK40248"/>
      <w:bookmarkEnd w:id="42404"/>
      <w:r w:rsidRPr="00FB6786">
        <w:t>(</w:t>
      </w:r>
      <w:r w:rsidRPr="00FB6786">
        <w:rPr>
          <w:b/>
        </w:rPr>
        <w:t>Governing Law</w:t>
      </w:r>
      <w:r w:rsidRPr="00FB6786">
        <w:t xml:space="preserve">): This </w:t>
      </w:r>
      <w:r w:rsidR="005164A7">
        <w:t>Deed</w:t>
      </w:r>
      <w:r w:rsidRPr="00FB6786">
        <w:t xml:space="preserve"> is governed by, and must be construed according to, the Laws of Victoria, Australia.</w:t>
      </w:r>
    </w:p>
    <w:p w14:paraId="1C6E6B0C" w14:textId="73E5A5FA" w:rsidR="00FD1973" w:rsidRPr="00FB6786" w:rsidRDefault="00FD1973" w:rsidP="00E434F1">
      <w:pPr>
        <w:pStyle w:val="Heading3"/>
      </w:pPr>
      <w:bookmarkStart w:id="42406" w:name="_DTBK40249"/>
      <w:bookmarkEnd w:id="42405"/>
      <w:r w:rsidRPr="00FB6786">
        <w:t>(</w:t>
      </w:r>
      <w:r w:rsidRPr="00FB6786">
        <w:rPr>
          <w:b/>
        </w:rPr>
        <w:t>Jurisdiction</w:t>
      </w:r>
      <w:r w:rsidRPr="00FB6786">
        <w:t>): Without limiting clauses </w:t>
      </w:r>
      <w:r w:rsidRPr="00DD7300">
        <w:fldChar w:fldCharType="begin"/>
      </w:r>
      <w:r w:rsidRPr="00FB6786">
        <w:instrText xml:space="preserve"> REF _Ref358051608 \w \h  \* MERGEFORMAT </w:instrText>
      </w:r>
      <w:r w:rsidRPr="00DD7300">
        <w:fldChar w:fldCharType="separate"/>
      </w:r>
      <w:r w:rsidR="00C1101A">
        <w:t>42</w:t>
      </w:r>
      <w:r w:rsidRPr="00DD7300">
        <w:fldChar w:fldCharType="end"/>
      </w:r>
      <w:r w:rsidRPr="00FB6786">
        <w:t xml:space="preserve"> to </w:t>
      </w:r>
      <w:r w:rsidRPr="00DD7300">
        <w:fldChar w:fldCharType="begin"/>
      </w:r>
      <w:r w:rsidRPr="00FB6786">
        <w:instrText xml:space="preserve"> REF _Ref368423005 \w \h  \* MERGEFORMAT </w:instrText>
      </w:r>
      <w:r w:rsidRPr="00DD7300">
        <w:fldChar w:fldCharType="separate"/>
      </w:r>
      <w:r w:rsidR="00C1101A">
        <w:t>46</w:t>
      </w:r>
      <w:r w:rsidRPr="00DD7300">
        <w:fldChar w:fldCharType="end"/>
      </w:r>
      <w:r w:rsidRPr="00FB6786">
        <w:t>, each party irrevocably submits to the non</w:t>
      </w:r>
      <w:r w:rsidRPr="00FB6786">
        <w:noBreakHyphen/>
        <w:t xml:space="preserve">exclusive jurisdiction of the courts of Victoria, and the courts competent to determine appeals from </w:t>
      </w:r>
      <w:r w:rsidR="008A6E33" w:rsidRPr="00FB6786">
        <w:t>the courts of Victoria</w:t>
      </w:r>
      <w:r w:rsidRPr="00FB6786">
        <w:t xml:space="preserve">, with respect to any proceedings which may be brought in connection with this </w:t>
      </w:r>
      <w:r w:rsidR="005164A7">
        <w:t>Deed</w:t>
      </w:r>
      <w:r w:rsidRPr="00FB6786">
        <w:t>.</w:t>
      </w:r>
    </w:p>
    <w:p w14:paraId="78515B9D" w14:textId="77777777" w:rsidR="00AF63B4" w:rsidRPr="00B7428B" w:rsidRDefault="00AF63B4" w:rsidP="00AF63B4">
      <w:pPr>
        <w:pStyle w:val="Heading2"/>
      </w:pPr>
      <w:bookmarkStart w:id="42407" w:name="_Toc95434356"/>
      <w:bookmarkStart w:id="42408" w:name="_Toc145325893"/>
      <w:bookmarkStart w:id="42409" w:name="_DTBK43545"/>
      <w:bookmarkEnd w:id="42406"/>
      <w:r w:rsidRPr="00B7428B">
        <w:t>Joint and several liability</w:t>
      </w:r>
      <w:bookmarkEnd w:id="42407"/>
      <w:bookmarkEnd w:id="42408"/>
    </w:p>
    <w:p w14:paraId="6434914A" w14:textId="77777777" w:rsidR="00AF63B4" w:rsidRPr="00B7428B" w:rsidRDefault="00AF63B4" w:rsidP="00AF63B4">
      <w:pPr>
        <w:pStyle w:val="IndentParaLevel1"/>
        <w:numPr>
          <w:ilvl w:val="0"/>
          <w:numId w:val="1"/>
        </w:numPr>
      </w:pPr>
      <w:r w:rsidRPr="00B7428B">
        <w:t>If the Contractor comprises 2 or more persons (whether a joint venture, consortium, partnership or any other unincorporated grouping of 2 or more persons):</w:t>
      </w:r>
    </w:p>
    <w:p w14:paraId="4FB6BC71" w14:textId="77777777" w:rsidR="00AF63B4" w:rsidRPr="00B7428B" w:rsidRDefault="00AF63B4" w:rsidP="00AF63B4">
      <w:pPr>
        <w:pStyle w:val="Heading3"/>
      </w:pPr>
      <w:r w:rsidRPr="00B7428B">
        <w:t>(</w:t>
      </w:r>
      <w:r w:rsidRPr="00B7428B">
        <w:rPr>
          <w:b/>
          <w:bCs w:val="0"/>
        </w:rPr>
        <w:t>jointly and severally</w:t>
      </w:r>
      <w:r w:rsidRPr="00B7428B">
        <w:t>):</w:t>
      </w:r>
      <w:r w:rsidRPr="00B7428B">
        <w:rPr>
          <w:b/>
          <w:bCs w:val="0"/>
        </w:rPr>
        <w:t xml:space="preserve"> </w:t>
      </w:r>
      <w:r w:rsidRPr="00B7428B">
        <w:t>the obligations and liabilities of the Contractor under this Deed bind those persons jointly and severally;</w:t>
      </w:r>
    </w:p>
    <w:p w14:paraId="30681EDB" w14:textId="77777777" w:rsidR="00AF63B4" w:rsidRPr="00B7428B" w:rsidRDefault="00AF63B4" w:rsidP="00AF63B4">
      <w:pPr>
        <w:pStyle w:val="Heading3"/>
      </w:pPr>
      <w:r w:rsidRPr="00B7428B">
        <w:t>(</w:t>
      </w:r>
      <w:r w:rsidRPr="00B7428B">
        <w:rPr>
          <w:b/>
          <w:bCs w:val="0"/>
        </w:rPr>
        <w:t>notify</w:t>
      </w:r>
      <w:r w:rsidRPr="00B7428B">
        <w:t>)L</w:t>
      </w:r>
      <w:r w:rsidRPr="00B7428B">
        <w:rPr>
          <w:b/>
          <w:bCs w:val="0"/>
        </w:rPr>
        <w:t xml:space="preserve"> </w:t>
      </w:r>
      <w:r w:rsidRPr="00B7428B">
        <w:t>those persons must notify the Principal of their leader who must have authority to bind the Contractor and each of those persons;</w:t>
      </w:r>
    </w:p>
    <w:p w14:paraId="25748F4D" w14:textId="77777777" w:rsidR="00AF63B4" w:rsidRPr="00B7428B" w:rsidRDefault="00AF63B4" w:rsidP="00AF63B4">
      <w:pPr>
        <w:pStyle w:val="Heading3"/>
      </w:pPr>
      <w:r w:rsidRPr="00B7428B">
        <w:t>(</w:t>
      </w:r>
      <w:r w:rsidRPr="00B7428B">
        <w:rPr>
          <w:b/>
          <w:bCs w:val="0"/>
        </w:rPr>
        <w:t>composition or legal status</w:t>
      </w:r>
      <w:r w:rsidRPr="00B7428B">
        <w:t>): the Contractor must not alter its composition or legal status without the prior written consent of the Principal;</w:t>
      </w:r>
    </w:p>
    <w:p w14:paraId="03AA4B5A" w14:textId="77777777" w:rsidR="00AF63B4" w:rsidRPr="00B7428B" w:rsidRDefault="00AF63B4" w:rsidP="00AF63B4">
      <w:pPr>
        <w:pStyle w:val="Heading3"/>
      </w:pPr>
      <w:r w:rsidRPr="00B7428B">
        <w:t>(</w:t>
      </w:r>
      <w:r w:rsidRPr="00B7428B">
        <w:rPr>
          <w:b/>
          <w:bCs w:val="0"/>
        </w:rPr>
        <w:t>payment</w:t>
      </w:r>
      <w:r w:rsidRPr="00B7428B">
        <w:t>):</w:t>
      </w:r>
      <w:r w:rsidRPr="00B7428B">
        <w:rPr>
          <w:b/>
          <w:bCs w:val="0"/>
        </w:rPr>
        <w:t xml:space="preserve"> </w:t>
      </w:r>
      <w:r w:rsidRPr="00B7428B">
        <w:t>the rights of the Contractor to payment under this Deed jointly benefit each person constituting the Contractor (and not severally or jointly and severally);</w:t>
      </w:r>
    </w:p>
    <w:p w14:paraId="37196F06" w14:textId="77777777" w:rsidR="00AF63B4" w:rsidRPr="00B7428B" w:rsidRDefault="00AF63B4" w:rsidP="00AF63B4">
      <w:pPr>
        <w:pStyle w:val="Heading3"/>
      </w:pPr>
      <w:r w:rsidRPr="00B7428B">
        <w:t>(</w:t>
      </w:r>
      <w:r w:rsidRPr="00B7428B">
        <w:rPr>
          <w:b/>
          <w:bCs w:val="0"/>
        </w:rPr>
        <w:t>deemed payment</w:t>
      </w:r>
      <w:r w:rsidRPr="00B7428B">
        <w:t>):</w:t>
      </w:r>
      <w:r w:rsidRPr="00B7428B">
        <w:rPr>
          <w:b/>
        </w:rPr>
        <w:t xml:space="preserve"> </w:t>
      </w:r>
      <w:r w:rsidRPr="00B7428B">
        <w:t>any payment under this Deed by the Principal to any one or more persons constituting the Contractor will be deemed to be payment to all persons constituting the Contractor; and</w:t>
      </w:r>
    </w:p>
    <w:p w14:paraId="65EA3A22" w14:textId="1BD57A83" w:rsidR="00AF63B4" w:rsidRPr="00B7428B" w:rsidRDefault="00AF63B4" w:rsidP="00B7428B">
      <w:pPr>
        <w:pStyle w:val="Heading3"/>
      </w:pPr>
      <w:r w:rsidRPr="00B7428B">
        <w:t>(</w:t>
      </w:r>
      <w:r w:rsidRPr="00B7428B">
        <w:rPr>
          <w:b/>
          <w:bCs w:val="0"/>
        </w:rPr>
        <w:t>concurrently exercise of rights</w:t>
      </w:r>
      <w:r w:rsidRPr="00B7428B">
        <w:t>): the Contractor may not exercise any right under this Deed unless that right is exercised concurrently by all persons constituting the Contractor.</w:t>
      </w:r>
    </w:p>
    <w:p w14:paraId="530D6E45" w14:textId="2249024E" w:rsidR="00FD1973" w:rsidRPr="00FB6786" w:rsidRDefault="00FD1973" w:rsidP="00F13EEB">
      <w:pPr>
        <w:pStyle w:val="Heading2"/>
      </w:pPr>
      <w:bookmarkStart w:id="42410" w:name="_Toc145325894"/>
      <w:r w:rsidRPr="00FB6786">
        <w:t>Entire agreement</w:t>
      </w:r>
      <w:bookmarkEnd w:id="42410"/>
    </w:p>
    <w:p w14:paraId="454C2EC6" w14:textId="123F054F" w:rsidR="00FD1973" w:rsidRPr="00FB6786" w:rsidRDefault="00883CC8" w:rsidP="00F13EEB">
      <w:pPr>
        <w:pStyle w:val="IndentParaLevel1"/>
        <w:keepNext/>
      </w:pPr>
      <w:bookmarkStart w:id="42411" w:name="_DTBK43546"/>
      <w:bookmarkEnd w:id="42409"/>
      <w:r w:rsidRPr="00FB6786">
        <w:t xml:space="preserve">The </w:t>
      </w:r>
      <w:r w:rsidR="00FD1973" w:rsidRPr="00FB6786">
        <w:t>Project Documents</w:t>
      </w:r>
      <w:r w:rsidR="008A6E33" w:rsidRPr="00FB6786">
        <w:t xml:space="preserve"> to which </w:t>
      </w:r>
      <w:r w:rsidR="00F503B5" w:rsidRPr="00FB6786">
        <w:t>the Principal</w:t>
      </w:r>
      <w:r w:rsidR="008A6E33" w:rsidRPr="00FB6786">
        <w:t xml:space="preserve"> and </w:t>
      </w:r>
      <w:r w:rsidR="0095089D" w:rsidRPr="00FB6786">
        <w:t xml:space="preserve">the </w:t>
      </w:r>
      <w:r w:rsidR="001550EB" w:rsidRPr="00FB6786">
        <w:t>Contractor</w:t>
      </w:r>
      <w:r w:rsidR="0095089D" w:rsidRPr="00FB6786">
        <w:t xml:space="preserve"> </w:t>
      </w:r>
      <w:r w:rsidR="008A6E33" w:rsidRPr="00FB6786">
        <w:t>are parties</w:t>
      </w:r>
      <w:r w:rsidR="00FD1973" w:rsidRPr="00FB6786">
        <w:t>:</w:t>
      </w:r>
    </w:p>
    <w:p w14:paraId="16AB3660" w14:textId="77777777" w:rsidR="00FD1973" w:rsidRPr="00FB6786" w:rsidRDefault="00FD1973" w:rsidP="00F13EEB">
      <w:pPr>
        <w:pStyle w:val="Heading3"/>
        <w:keepNext/>
      </w:pPr>
      <w:bookmarkStart w:id="42412" w:name="_DTBK40250"/>
      <w:bookmarkEnd w:id="42411"/>
      <w:r w:rsidRPr="00FB6786">
        <w:t>(</w:t>
      </w:r>
      <w:r w:rsidRPr="00FB6786">
        <w:rPr>
          <w:b/>
        </w:rPr>
        <w:t>entire understanding</w:t>
      </w:r>
      <w:r w:rsidRPr="00FB6786">
        <w:t xml:space="preserve">): embody the entire terms agreed </w:t>
      </w:r>
      <w:r w:rsidR="008A6E33" w:rsidRPr="00FB6786">
        <w:t xml:space="preserve">between </w:t>
      </w:r>
      <w:r w:rsidRPr="00FB6786">
        <w:t>the parties</w:t>
      </w:r>
      <w:r w:rsidR="008A6E33" w:rsidRPr="00FB6786">
        <w:t xml:space="preserve"> in connection with the Project</w:t>
      </w:r>
      <w:r w:rsidRPr="00FB6786">
        <w:t>;</w:t>
      </w:r>
      <w:r w:rsidR="00055C84" w:rsidRPr="00FB6786">
        <w:t xml:space="preserve"> and</w:t>
      </w:r>
    </w:p>
    <w:p w14:paraId="4151CF8D" w14:textId="77777777" w:rsidR="00FD1973" w:rsidRPr="00FB6786" w:rsidRDefault="00FD1973" w:rsidP="00E434F1">
      <w:pPr>
        <w:pStyle w:val="Heading3"/>
      </w:pPr>
      <w:bookmarkStart w:id="42413" w:name="_DTBK40251"/>
      <w:bookmarkEnd w:id="42412"/>
      <w:r w:rsidRPr="00FB6786">
        <w:t>(</w:t>
      </w:r>
      <w:r w:rsidRPr="00FB6786">
        <w:rPr>
          <w:b/>
        </w:rPr>
        <w:t>prior agreements</w:t>
      </w:r>
      <w:r w:rsidRPr="00FB6786">
        <w:t>): supersede any prior agreement of the parties</w:t>
      </w:r>
      <w:r w:rsidR="008A6E33" w:rsidRPr="00FB6786">
        <w:t xml:space="preserve"> in connection with the Project</w:t>
      </w:r>
      <w:r w:rsidRPr="00FB6786">
        <w:t>.</w:t>
      </w:r>
    </w:p>
    <w:p w14:paraId="7A94236B" w14:textId="77777777" w:rsidR="00FD1973" w:rsidRPr="00FB6786" w:rsidRDefault="00FD1973" w:rsidP="00E434F1">
      <w:pPr>
        <w:pStyle w:val="Heading2"/>
      </w:pPr>
      <w:bookmarkStart w:id="42414" w:name="_Toc145325895"/>
      <w:bookmarkEnd w:id="42413"/>
      <w:r w:rsidRPr="00FB6786">
        <w:t>Further acts and documents</w:t>
      </w:r>
      <w:bookmarkEnd w:id="42414"/>
    </w:p>
    <w:p w14:paraId="201FBFDA" w14:textId="2140562C" w:rsidR="00FD1973" w:rsidRPr="00FB6786" w:rsidRDefault="00FD1973" w:rsidP="00FD1973">
      <w:pPr>
        <w:pStyle w:val="IndentParaLevel1"/>
      </w:pPr>
      <w:bookmarkStart w:id="42415" w:name="_DTBK43547"/>
      <w:r w:rsidRPr="00FB6786">
        <w:t xml:space="preserve">Each party must promptly do all further acts and execute and deliver all further documents required by Law or reasonably requested by </w:t>
      </w:r>
      <w:r w:rsidR="008A6E33" w:rsidRPr="00FB6786">
        <w:t xml:space="preserve">the other </w:t>
      </w:r>
      <w:r w:rsidRPr="00FB6786">
        <w:t xml:space="preserve">party </w:t>
      </w:r>
      <w:r w:rsidR="00BB101F">
        <w:t xml:space="preserve">(in form and content reasonably satisfactory to that party) </w:t>
      </w:r>
      <w:r w:rsidRPr="00FB6786">
        <w:t xml:space="preserve">to give effect to this </w:t>
      </w:r>
      <w:r w:rsidR="005164A7">
        <w:t>Deed</w:t>
      </w:r>
      <w:r w:rsidRPr="00FB6786">
        <w:t>.</w:t>
      </w:r>
    </w:p>
    <w:p w14:paraId="7D0FCAF5" w14:textId="77777777" w:rsidR="00FD1973" w:rsidRPr="00FB6786" w:rsidRDefault="00FD1973" w:rsidP="00E434F1">
      <w:pPr>
        <w:pStyle w:val="Heading2"/>
      </w:pPr>
      <w:bookmarkStart w:id="42416" w:name="_Toc507528750"/>
      <w:bookmarkStart w:id="42417" w:name="_Toc145325896"/>
      <w:bookmarkStart w:id="42418" w:name="_DTBK43548"/>
      <w:bookmarkEnd w:id="42415"/>
      <w:bookmarkEnd w:id="42416"/>
      <w:r w:rsidRPr="00FB6786">
        <w:t>Survival of certain provisions</w:t>
      </w:r>
      <w:bookmarkEnd w:id="42417"/>
    </w:p>
    <w:p w14:paraId="61EA251E" w14:textId="77777777" w:rsidR="00FD1973" w:rsidRPr="00FB6786" w:rsidRDefault="00FD1973" w:rsidP="00E434F1">
      <w:pPr>
        <w:pStyle w:val="Heading3"/>
      </w:pPr>
      <w:bookmarkStart w:id="42419" w:name="_DTBK41277"/>
      <w:bookmarkStart w:id="42420" w:name="_DTBK40252"/>
      <w:bookmarkEnd w:id="42418"/>
      <w:r w:rsidRPr="00FB6786">
        <w:t>(</w:t>
      </w:r>
      <w:r w:rsidRPr="00FB6786">
        <w:rPr>
          <w:b/>
        </w:rPr>
        <w:t>Surviving clauses</w:t>
      </w:r>
      <w:r w:rsidRPr="00FB6786">
        <w:t xml:space="preserve">): All provisions of this </w:t>
      </w:r>
      <w:r w:rsidR="005164A7">
        <w:t>Deed</w:t>
      </w:r>
      <w:r w:rsidRPr="00FB6786">
        <w:t xml:space="preserve"> which, expressly or by implication from their nature, are intended to survive rescission, termination or expiration of this </w:t>
      </w:r>
      <w:r w:rsidR="005164A7">
        <w:t>Deed</w:t>
      </w:r>
      <w:r w:rsidRPr="00FB6786">
        <w:t xml:space="preserve"> will survive the rescission, termination or expiration of this </w:t>
      </w:r>
      <w:r w:rsidR="005164A7">
        <w:t>Deed</w:t>
      </w:r>
      <w:r w:rsidRPr="00FB6786">
        <w:t>, including any provision in connection with:</w:t>
      </w:r>
    </w:p>
    <w:p w14:paraId="6E9EE383" w14:textId="77777777" w:rsidR="00FD1973" w:rsidRPr="00FB6786" w:rsidRDefault="00F503B5" w:rsidP="00E434F1">
      <w:pPr>
        <w:pStyle w:val="Heading4"/>
      </w:pPr>
      <w:bookmarkStart w:id="42421" w:name="_DTBK43549"/>
      <w:bookmarkEnd w:id="42419"/>
      <w:r w:rsidRPr="00FB6786">
        <w:t>the Principal</w:t>
      </w:r>
      <w:r w:rsidR="00FD1973" w:rsidRPr="00FB6786">
        <w:t xml:space="preserve">'s rights to set-off and recover </w:t>
      </w:r>
      <w:r w:rsidR="00883CC8" w:rsidRPr="00FB6786">
        <w:t>amounts</w:t>
      </w:r>
      <w:r w:rsidR="00FD1973" w:rsidRPr="00FB6786">
        <w:t>;</w:t>
      </w:r>
    </w:p>
    <w:bookmarkEnd w:id="42421"/>
    <w:p w14:paraId="608AFCD8" w14:textId="3C369D8B" w:rsidR="00FD1973" w:rsidRPr="00FB6786" w:rsidRDefault="00FD1973" w:rsidP="00E434F1">
      <w:pPr>
        <w:pStyle w:val="Heading4"/>
      </w:pPr>
      <w:r w:rsidRPr="00FB6786">
        <w:t>confidentiality</w:t>
      </w:r>
      <w:r w:rsidR="00BB101F">
        <w:t>,</w:t>
      </w:r>
      <w:r w:rsidRPr="00FB6786">
        <w:t xml:space="preserve"> privacy</w:t>
      </w:r>
      <w:r w:rsidR="00BB101F">
        <w:t xml:space="preserve"> or data protection</w:t>
      </w:r>
      <w:r w:rsidRPr="00FB6786">
        <w:t>;</w:t>
      </w:r>
    </w:p>
    <w:p w14:paraId="4F12C5CE" w14:textId="77777777" w:rsidR="00FD1973" w:rsidRPr="00FB6786" w:rsidRDefault="00FD1973" w:rsidP="00E434F1">
      <w:pPr>
        <w:pStyle w:val="Heading4"/>
      </w:pPr>
      <w:bookmarkStart w:id="42422" w:name="_DTBK43550"/>
      <w:r w:rsidRPr="00FB6786">
        <w:t>Intellectual Property Rights;</w:t>
      </w:r>
    </w:p>
    <w:p w14:paraId="1E3B59C9" w14:textId="77777777" w:rsidR="00FD1973" w:rsidRPr="00FB6786" w:rsidRDefault="00FD1973" w:rsidP="00E434F1">
      <w:pPr>
        <w:pStyle w:val="Heading4"/>
      </w:pPr>
      <w:bookmarkStart w:id="42423" w:name="_DTBK43551"/>
      <w:bookmarkEnd w:id="42422"/>
      <w:r w:rsidRPr="00FB6786">
        <w:t xml:space="preserve">any obligation to make any </w:t>
      </w:r>
      <w:r w:rsidR="00D04EBC" w:rsidRPr="00FB6786">
        <w:t xml:space="preserve">books and </w:t>
      </w:r>
      <w:r w:rsidR="00527C90" w:rsidRPr="00FB6786">
        <w:t xml:space="preserve">accounts </w:t>
      </w:r>
      <w:r w:rsidRPr="00FB6786">
        <w:t xml:space="preserve">and </w:t>
      </w:r>
      <w:r w:rsidR="00D04EBC" w:rsidRPr="00FB6786">
        <w:t xml:space="preserve">all other </w:t>
      </w:r>
      <w:r w:rsidR="00527C90" w:rsidRPr="00FB6786">
        <w:t>records</w:t>
      </w:r>
      <w:r w:rsidR="00EB7F26" w:rsidRPr="00FB6786">
        <w:t xml:space="preserve"> or information</w:t>
      </w:r>
      <w:r w:rsidR="00527C90" w:rsidRPr="00FB6786">
        <w:t xml:space="preserve"> </w:t>
      </w:r>
      <w:r w:rsidRPr="00FB6786">
        <w:t xml:space="preserve">available to the </w:t>
      </w:r>
      <w:r w:rsidR="00446E2E" w:rsidRPr="00FB6786">
        <w:t>Principal</w:t>
      </w:r>
      <w:r w:rsidRPr="00FB6786">
        <w:t>;</w:t>
      </w:r>
    </w:p>
    <w:p w14:paraId="65F047B6" w14:textId="77777777" w:rsidR="00FD1973" w:rsidRPr="00FB6786" w:rsidRDefault="00FD1973" w:rsidP="00E434F1">
      <w:pPr>
        <w:pStyle w:val="Heading4"/>
      </w:pPr>
      <w:bookmarkStart w:id="42424" w:name="_DTBK43552"/>
      <w:bookmarkEnd w:id="42423"/>
      <w:r w:rsidRPr="00FB6786">
        <w:t xml:space="preserve">any indemnity, release or financial security given under this </w:t>
      </w:r>
      <w:r w:rsidR="005164A7">
        <w:t>Deed</w:t>
      </w:r>
      <w:r w:rsidRPr="00FB6786">
        <w:t>;</w:t>
      </w:r>
    </w:p>
    <w:p w14:paraId="4DFC0D33" w14:textId="77777777" w:rsidR="00FD1973" w:rsidRPr="00FB6786" w:rsidRDefault="00FD1973" w:rsidP="00E434F1">
      <w:pPr>
        <w:pStyle w:val="Heading4"/>
      </w:pPr>
      <w:bookmarkStart w:id="42425" w:name="_DTBK43553"/>
      <w:bookmarkEnd w:id="42424"/>
      <w:r w:rsidRPr="00FB6786">
        <w:t>any limitation on Liability;</w:t>
      </w:r>
    </w:p>
    <w:p w14:paraId="59932F93" w14:textId="77777777" w:rsidR="004F023A" w:rsidRPr="00FB6786" w:rsidRDefault="004F023A" w:rsidP="00E434F1">
      <w:pPr>
        <w:pStyle w:val="Heading4"/>
      </w:pPr>
      <w:bookmarkStart w:id="42426" w:name="_DTBK43554"/>
      <w:bookmarkEnd w:id="42425"/>
      <w:r w:rsidRPr="00FB6786">
        <w:t xml:space="preserve">any obligation which this </w:t>
      </w:r>
      <w:r w:rsidR="005164A7">
        <w:t>Deed</w:t>
      </w:r>
      <w:r w:rsidRPr="00FB6786">
        <w:t xml:space="preserve"> requires a party to undertake after the rescission, expiration or termination of this </w:t>
      </w:r>
      <w:r w:rsidR="005164A7">
        <w:t>Deed</w:t>
      </w:r>
      <w:r w:rsidRPr="00FB6786">
        <w:t>; and</w:t>
      </w:r>
    </w:p>
    <w:p w14:paraId="7E94F044" w14:textId="77777777" w:rsidR="00FD1973" w:rsidRPr="00FB6786" w:rsidRDefault="00FD1973" w:rsidP="00E434F1">
      <w:pPr>
        <w:pStyle w:val="Heading4"/>
      </w:pPr>
      <w:bookmarkStart w:id="42427" w:name="_DTBK43555"/>
      <w:bookmarkEnd w:id="42426"/>
      <w:r w:rsidRPr="00FB6786">
        <w:t>any right or obligation arising on termination</w:t>
      </w:r>
      <w:r w:rsidR="004F023A" w:rsidRPr="00FB6786">
        <w:t>, rescission</w:t>
      </w:r>
      <w:r w:rsidRPr="00FB6786">
        <w:t xml:space="preserve"> or expiry of this </w:t>
      </w:r>
      <w:r w:rsidR="005164A7">
        <w:t>Deed</w:t>
      </w:r>
      <w:r w:rsidRPr="00FB6786">
        <w:t>.</w:t>
      </w:r>
    </w:p>
    <w:p w14:paraId="32D2670D" w14:textId="77777777" w:rsidR="00FD1973" w:rsidRPr="00FB6786" w:rsidRDefault="00FD1973" w:rsidP="00E434F1">
      <w:pPr>
        <w:pStyle w:val="Heading3"/>
      </w:pPr>
      <w:bookmarkStart w:id="42428" w:name="_DTBK40253"/>
      <w:bookmarkEnd w:id="42420"/>
      <w:bookmarkEnd w:id="42427"/>
      <w:r w:rsidRPr="00FB6786">
        <w:t>(</w:t>
      </w:r>
      <w:r w:rsidRPr="00FB6786">
        <w:rPr>
          <w:b/>
        </w:rPr>
        <w:t>Interpretation</w:t>
      </w:r>
      <w:r w:rsidRPr="00FB6786">
        <w:t xml:space="preserve">): No provision of this </w:t>
      </w:r>
      <w:r w:rsidR="005164A7">
        <w:t>Deed</w:t>
      </w:r>
      <w:r w:rsidRPr="00FB6786">
        <w:t xml:space="preserve"> which is expressed to survive the </w:t>
      </w:r>
      <w:r w:rsidR="00806945" w:rsidRPr="00FB6786">
        <w:t xml:space="preserve">rescission, </w:t>
      </w:r>
      <w:r w:rsidRPr="00FB6786">
        <w:t>termination</w:t>
      </w:r>
      <w:r w:rsidR="00806945" w:rsidRPr="00FB6786">
        <w:t xml:space="preserve"> </w:t>
      </w:r>
      <w:r w:rsidRPr="00FB6786">
        <w:t xml:space="preserve">or expiration of this </w:t>
      </w:r>
      <w:r w:rsidR="005164A7">
        <w:t>Deed</w:t>
      </w:r>
      <w:r w:rsidRPr="00FB6786">
        <w:t xml:space="preserve"> will prevent any other provision of this </w:t>
      </w:r>
      <w:r w:rsidR="005164A7">
        <w:t>Deed</w:t>
      </w:r>
      <w:r w:rsidRPr="00FB6786">
        <w:t xml:space="preserve">, as a matter of interpretation, also surviving the </w:t>
      </w:r>
      <w:r w:rsidR="00806945" w:rsidRPr="00FB6786">
        <w:t>rescission</w:t>
      </w:r>
      <w:r w:rsidR="00967DF0" w:rsidRPr="00FB6786">
        <w:t>,</w:t>
      </w:r>
      <w:r w:rsidR="00806945" w:rsidRPr="00FB6786">
        <w:t xml:space="preserve"> </w:t>
      </w:r>
      <w:r w:rsidRPr="00FB6786">
        <w:t>termination</w:t>
      </w:r>
      <w:r w:rsidR="00806945" w:rsidRPr="00FB6786">
        <w:t xml:space="preserve"> </w:t>
      </w:r>
      <w:r w:rsidRPr="00FB6786">
        <w:t xml:space="preserve">or expiration of this </w:t>
      </w:r>
      <w:r w:rsidR="005164A7">
        <w:t>Deed</w:t>
      </w:r>
      <w:r w:rsidRPr="00FB6786">
        <w:t>.</w:t>
      </w:r>
    </w:p>
    <w:p w14:paraId="4CC82B6C" w14:textId="77777777" w:rsidR="00FD1973" w:rsidRPr="00FB6786" w:rsidRDefault="00FD1973" w:rsidP="00E434F1">
      <w:pPr>
        <w:pStyle w:val="Heading3"/>
      </w:pPr>
      <w:bookmarkStart w:id="42429" w:name="_DTBK40254"/>
      <w:bookmarkEnd w:id="42428"/>
      <w:r w:rsidRPr="00FB6786">
        <w:t>(</w:t>
      </w:r>
      <w:r w:rsidRPr="00FB6786">
        <w:rPr>
          <w:b/>
        </w:rPr>
        <w:t>Survival of rights and obligations</w:t>
      </w:r>
      <w:r w:rsidRPr="00FB6786">
        <w:t xml:space="preserve">): No right or obligation of any party will merge on completion of any transaction under this </w:t>
      </w:r>
      <w:r w:rsidR="005164A7">
        <w:t>Deed</w:t>
      </w:r>
      <w:r w:rsidRPr="00FB6786">
        <w:t>.</w:t>
      </w:r>
      <w:r w:rsidR="00EE384E" w:rsidRPr="00FB6786">
        <w:t xml:space="preserve"> </w:t>
      </w:r>
      <w:r w:rsidRPr="00FB6786">
        <w:t xml:space="preserve">All rights and obligations under this </w:t>
      </w:r>
      <w:r w:rsidR="005164A7">
        <w:t>Deed</w:t>
      </w:r>
      <w:r w:rsidRPr="00FB6786">
        <w:t xml:space="preserve"> survive the execution and delivery of any transfer or other document which implements any transaction under this </w:t>
      </w:r>
      <w:r w:rsidR="005164A7">
        <w:t>Deed</w:t>
      </w:r>
      <w:r w:rsidRPr="00FB6786">
        <w:t>.</w:t>
      </w:r>
    </w:p>
    <w:p w14:paraId="3636B5F0" w14:textId="77777777" w:rsidR="00FD1973" w:rsidRPr="00FB6786" w:rsidRDefault="00FD1973" w:rsidP="00E434F1">
      <w:pPr>
        <w:pStyle w:val="Heading2"/>
      </w:pPr>
      <w:bookmarkStart w:id="42430" w:name="_Toc145325897"/>
      <w:bookmarkStart w:id="42431" w:name="_DTBK43556"/>
      <w:bookmarkEnd w:id="42429"/>
      <w:r w:rsidRPr="00FB6786">
        <w:t>Waiver</w:t>
      </w:r>
      <w:bookmarkEnd w:id="42430"/>
    </w:p>
    <w:p w14:paraId="6BEE7AA6" w14:textId="77777777" w:rsidR="00FD1973" w:rsidRPr="00FB6786" w:rsidRDefault="00FD1973" w:rsidP="00E434F1">
      <w:pPr>
        <w:pStyle w:val="Heading3"/>
      </w:pPr>
      <w:bookmarkStart w:id="42432" w:name="_DTBK40255"/>
      <w:bookmarkEnd w:id="42431"/>
      <w:r w:rsidRPr="00FB6786">
        <w:t>(</w:t>
      </w:r>
      <w:r w:rsidRPr="00FB6786">
        <w:rPr>
          <w:b/>
        </w:rPr>
        <w:t>Writing</w:t>
      </w:r>
      <w:r w:rsidRPr="00FB6786">
        <w:t xml:space="preserve">): </w:t>
      </w:r>
      <w:r w:rsidR="008A6E33" w:rsidRPr="00FB6786">
        <w:t xml:space="preserve">Other than where the waiver is already given expressly in the terms of this </w:t>
      </w:r>
      <w:r w:rsidR="005164A7">
        <w:t>Deed</w:t>
      </w:r>
      <w:r w:rsidR="008A6E33" w:rsidRPr="00FB6786">
        <w:t>, a</w:t>
      </w:r>
      <w:r w:rsidRPr="00FB6786">
        <w:t xml:space="preserve"> waiver </w:t>
      </w:r>
      <w:r w:rsidR="008A6E33" w:rsidRPr="00FB6786">
        <w:t xml:space="preserve">that may be </w:t>
      </w:r>
      <w:r w:rsidRPr="00FB6786">
        <w:t xml:space="preserve">given by a party under this </w:t>
      </w:r>
      <w:r w:rsidR="005164A7">
        <w:t>Deed</w:t>
      </w:r>
      <w:r w:rsidRPr="00FB6786">
        <w:t xml:space="preserve"> is only effective and binding on that party if it is given or confirmed in writing by that party.</w:t>
      </w:r>
    </w:p>
    <w:p w14:paraId="36E41091" w14:textId="6A7CA3A3" w:rsidR="00FD1973" w:rsidRPr="00FB6786" w:rsidRDefault="00FD1973" w:rsidP="00E434F1">
      <w:pPr>
        <w:pStyle w:val="Heading3"/>
      </w:pPr>
      <w:bookmarkStart w:id="42433" w:name="_DTBK40256"/>
      <w:bookmarkEnd w:id="42432"/>
      <w:r w:rsidRPr="00FB6786">
        <w:t>(</w:t>
      </w:r>
      <w:r w:rsidRPr="00FB6786">
        <w:rPr>
          <w:b/>
        </w:rPr>
        <w:t>No waiver</w:t>
      </w:r>
      <w:r w:rsidRPr="00FB6786">
        <w:t>): A failure to exercise or enforce, a delay in the exercise or enforcement of or the partial exercise or enforcement of a right provided by Law</w:t>
      </w:r>
      <w:r w:rsidR="00BB101F">
        <w:t xml:space="preserve"> or under this Deed</w:t>
      </w:r>
      <w:r w:rsidRPr="00FB6786">
        <w:t xml:space="preserve"> by a party does not preclude, or operate as a waiver of, the exercise or enforcement, or further exercise or enforcement, of that or any other right provided by Law or under this </w:t>
      </w:r>
      <w:r w:rsidR="005164A7">
        <w:t>Deed</w:t>
      </w:r>
      <w:r w:rsidRPr="00FB6786">
        <w:t>.</w:t>
      </w:r>
    </w:p>
    <w:p w14:paraId="665C51A2" w14:textId="77777777" w:rsidR="00FD1973" w:rsidRPr="00FB6786" w:rsidRDefault="00FD1973" w:rsidP="00E434F1">
      <w:pPr>
        <w:pStyle w:val="Heading3"/>
      </w:pPr>
      <w:bookmarkStart w:id="42434" w:name="_DTBK40257"/>
      <w:bookmarkEnd w:id="42433"/>
      <w:r w:rsidRPr="00FB6786">
        <w:t>(</w:t>
      </w:r>
      <w:r w:rsidRPr="00FB6786">
        <w:rPr>
          <w:b/>
        </w:rPr>
        <w:t>No waiver of another breach</w:t>
      </w:r>
      <w:r w:rsidRPr="00FB6786">
        <w:t xml:space="preserve">): No waiver of a breach of a term of this </w:t>
      </w:r>
      <w:r w:rsidR="005164A7">
        <w:t>Deed</w:t>
      </w:r>
      <w:r w:rsidRPr="00FB6786">
        <w:t xml:space="preserve"> operates as a waiver of another breach of that term or of a breach of any other term of this </w:t>
      </w:r>
      <w:r w:rsidR="005164A7">
        <w:t>Deed</w:t>
      </w:r>
      <w:r w:rsidRPr="00FB6786">
        <w:t>.</w:t>
      </w:r>
    </w:p>
    <w:p w14:paraId="7EB48E36" w14:textId="77777777" w:rsidR="00FD1973" w:rsidRPr="00FB6786" w:rsidRDefault="00FD1973" w:rsidP="00E434F1">
      <w:pPr>
        <w:pStyle w:val="Heading2"/>
      </w:pPr>
      <w:bookmarkStart w:id="42435" w:name="_Toc145325898"/>
      <w:bookmarkStart w:id="42436" w:name="_DTBK43557"/>
      <w:bookmarkEnd w:id="42434"/>
      <w:r w:rsidRPr="00FB6786">
        <w:t>Consents</w:t>
      </w:r>
      <w:r w:rsidR="003930E5" w:rsidRPr="00FB6786">
        <w:t xml:space="preserve"> and </w:t>
      </w:r>
      <w:r w:rsidRPr="00FB6786">
        <w:t>approvals</w:t>
      </w:r>
      <w:bookmarkEnd w:id="42435"/>
    </w:p>
    <w:p w14:paraId="6FC0B011" w14:textId="493E28CB" w:rsidR="00FD1973" w:rsidRDefault="00BB101F" w:rsidP="00BB101F">
      <w:pPr>
        <w:pStyle w:val="Heading3"/>
      </w:pPr>
      <w:bookmarkStart w:id="42437" w:name="_Ref132125806"/>
      <w:bookmarkStart w:id="42438" w:name="_DTBK43558"/>
      <w:bookmarkEnd w:id="42436"/>
      <w:r>
        <w:t>(</w:t>
      </w:r>
      <w:r w:rsidRPr="00A75B29">
        <w:rPr>
          <w:b/>
          <w:bCs w:val="0"/>
        </w:rPr>
        <w:t>Conditions</w:t>
      </w:r>
      <w:r>
        <w:t xml:space="preserve">): </w:t>
      </w:r>
      <w:r w:rsidR="00FD1973" w:rsidRPr="00FB6786">
        <w:t xml:space="preserve">A consent or approval required under this </w:t>
      </w:r>
      <w:r w:rsidR="005164A7">
        <w:t>Deed</w:t>
      </w:r>
      <w:r w:rsidR="00FD1973" w:rsidRPr="00FB6786">
        <w:t xml:space="preserve"> from </w:t>
      </w:r>
      <w:r w:rsidR="00F503B5" w:rsidRPr="00FB6786">
        <w:t>the Principal</w:t>
      </w:r>
      <w:r w:rsidR="00FD1973" w:rsidRPr="00FB6786">
        <w:t xml:space="preserve"> may be given or withheld, or may be given subject to any conditions, as </w:t>
      </w:r>
      <w:r w:rsidR="00F503B5" w:rsidRPr="00FB6786">
        <w:t>the Principal</w:t>
      </w:r>
      <w:r w:rsidR="00FD1973" w:rsidRPr="00FB6786">
        <w:t xml:space="preserve"> thinks fit, unless otherwise expressly </w:t>
      </w:r>
      <w:r w:rsidR="00983544" w:rsidRPr="00FB6786">
        <w:t xml:space="preserve">provided </w:t>
      </w:r>
      <w:r w:rsidR="00FD1973" w:rsidRPr="00FB6786">
        <w:t xml:space="preserve">in this </w:t>
      </w:r>
      <w:r w:rsidR="005164A7">
        <w:t>Deed</w:t>
      </w:r>
      <w:r w:rsidR="00FD1973" w:rsidRPr="00FB6786">
        <w:t>.</w:t>
      </w:r>
      <w:bookmarkEnd w:id="42437"/>
    </w:p>
    <w:p w14:paraId="5242F71F" w14:textId="2F82E1A0" w:rsidR="00BB101F" w:rsidRPr="00A75B29" w:rsidRDefault="00BB101F" w:rsidP="00A75B29">
      <w:pPr>
        <w:pStyle w:val="Heading3"/>
        <w:rPr>
          <w:u w:val="double"/>
        </w:rPr>
      </w:pPr>
      <w:r w:rsidRPr="00FE611F">
        <w:t>(</w:t>
      </w:r>
      <w:r w:rsidRPr="00FE611F">
        <w:rPr>
          <w:b/>
        </w:rPr>
        <w:t>Compliance</w:t>
      </w:r>
      <w:r w:rsidRPr="00FE611F">
        <w:t xml:space="preserve">): </w:t>
      </w:r>
      <w:r w:rsidR="00145169" w:rsidRPr="00FE611F">
        <w:t xml:space="preserve">The Contractor </w:t>
      </w:r>
      <w:r w:rsidRPr="00FE611F">
        <w:t xml:space="preserve">must comply, and must procure that each </w:t>
      </w:r>
      <w:r w:rsidR="00145169" w:rsidRPr="00FE611F">
        <w:t>Contractor</w:t>
      </w:r>
      <w:r w:rsidRPr="00FE611F">
        <w:t xml:space="preserve"> Associate complies, with any condition of a consent or approval given by the </w:t>
      </w:r>
      <w:r w:rsidR="00145169" w:rsidRPr="00FE611F">
        <w:t>Principal</w:t>
      </w:r>
      <w:r w:rsidRPr="00FE611F">
        <w:t>.</w:t>
      </w:r>
    </w:p>
    <w:p w14:paraId="6E0F5213" w14:textId="436B2484" w:rsidR="00BB101F" w:rsidRPr="00A75B29" w:rsidRDefault="00BB101F" w:rsidP="00A75B29">
      <w:pPr>
        <w:pStyle w:val="Heading3"/>
        <w:rPr>
          <w:u w:val="double"/>
        </w:rPr>
      </w:pPr>
      <w:bookmarkStart w:id="42439" w:name="_BPDC_LN_INS_1019"/>
      <w:bookmarkStart w:id="42440" w:name="_BPDC_PR_INS_1020"/>
      <w:bookmarkEnd w:id="42439"/>
      <w:bookmarkEnd w:id="42440"/>
      <w:r w:rsidRPr="00FE611F">
        <w:t>(</w:t>
      </w:r>
      <w:r w:rsidRPr="00FE611F">
        <w:rPr>
          <w:b/>
        </w:rPr>
        <w:t>Deemed events</w:t>
      </w:r>
      <w:r w:rsidRPr="00FE611F">
        <w:t xml:space="preserve">): If </w:t>
      </w:r>
      <w:r w:rsidR="00145169" w:rsidRPr="00FE611F">
        <w:t xml:space="preserve">the Contractor </w:t>
      </w:r>
      <w:r w:rsidRPr="00FE611F">
        <w:t xml:space="preserve">or a </w:t>
      </w:r>
      <w:r w:rsidR="00145169" w:rsidRPr="00FE611F">
        <w:t xml:space="preserve">Contractor </w:t>
      </w:r>
      <w:r w:rsidRPr="00FE611F">
        <w:t xml:space="preserve">Associate fails to comply with any condition of a consent or approval given by the </w:t>
      </w:r>
      <w:r w:rsidR="007235D8" w:rsidRPr="00FE611F">
        <w:t>Principal</w:t>
      </w:r>
      <w:r w:rsidRPr="00FE611F">
        <w:t>, where the initial failure to obtain that consent or approval would have resulted in:</w:t>
      </w:r>
    </w:p>
    <w:p w14:paraId="5CCC9FBB" w14:textId="77777777" w:rsidR="00BB101F" w:rsidRPr="00A75B29" w:rsidRDefault="00BB101F" w:rsidP="00A75B29">
      <w:pPr>
        <w:pStyle w:val="Heading4"/>
        <w:rPr>
          <w:u w:val="double"/>
        </w:rPr>
      </w:pPr>
      <w:bookmarkStart w:id="42441" w:name="_BPDC_LN_INS_1017"/>
      <w:bookmarkStart w:id="42442" w:name="_BPDC_PR_INS_1018"/>
      <w:bookmarkEnd w:id="42441"/>
      <w:bookmarkEnd w:id="42442"/>
      <w:r w:rsidRPr="00FE611F">
        <w:t>a Default Termination Event, the failure to comply will be deemed to be a Default Termination Event; or</w:t>
      </w:r>
    </w:p>
    <w:p w14:paraId="70AFC783" w14:textId="5755511B" w:rsidR="00BB101F" w:rsidRPr="00FB6786" w:rsidRDefault="00BB101F" w:rsidP="00A75B29">
      <w:pPr>
        <w:pStyle w:val="Heading4"/>
      </w:pPr>
      <w:r>
        <w:t xml:space="preserve">a Major Default, the failure to comply will be deemed to be a Major Default.  </w:t>
      </w:r>
    </w:p>
    <w:p w14:paraId="4E2F5F28" w14:textId="77777777" w:rsidR="00FD1973" w:rsidRPr="00FB6786" w:rsidRDefault="00FD1973" w:rsidP="00E434F1">
      <w:pPr>
        <w:pStyle w:val="Heading2"/>
      </w:pPr>
      <w:bookmarkStart w:id="42443" w:name="_Toc145325899"/>
      <w:bookmarkStart w:id="42444" w:name="_DTBK43559"/>
      <w:bookmarkEnd w:id="42438"/>
      <w:r w:rsidRPr="00FB6786">
        <w:t>Amendments</w:t>
      </w:r>
      <w:bookmarkEnd w:id="42443"/>
    </w:p>
    <w:p w14:paraId="0A62596D" w14:textId="77777777" w:rsidR="00FD1973" w:rsidRPr="00FB6786" w:rsidRDefault="00837A91" w:rsidP="00E434F1">
      <w:pPr>
        <w:pStyle w:val="Heading3"/>
      </w:pPr>
      <w:bookmarkStart w:id="42445" w:name="_DTBK40258"/>
      <w:bookmarkEnd w:id="42444"/>
      <w:r w:rsidRPr="00FB6786">
        <w:t>(</w:t>
      </w:r>
      <w:r w:rsidR="00586181">
        <w:rPr>
          <w:b/>
        </w:rPr>
        <w:t>Deed)</w:t>
      </w:r>
      <w:r w:rsidRPr="00FB6786">
        <w:t xml:space="preserve">: </w:t>
      </w:r>
      <w:r w:rsidR="00FD1973" w:rsidRPr="00FB6786">
        <w:t xml:space="preserve">Unless otherwise expressly </w:t>
      </w:r>
      <w:r w:rsidR="00983544" w:rsidRPr="00FB6786">
        <w:t xml:space="preserve">provided </w:t>
      </w:r>
      <w:r w:rsidR="00FD1973" w:rsidRPr="00FB6786">
        <w:t xml:space="preserve">in this </w:t>
      </w:r>
      <w:r w:rsidR="005164A7">
        <w:t>Deed</w:t>
      </w:r>
      <w:r w:rsidR="00FD1973" w:rsidRPr="00FB6786">
        <w:t xml:space="preserve">, this </w:t>
      </w:r>
      <w:r w:rsidR="005164A7">
        <w:t>Deed</w:t>
      </w:r>
      <w:r w:rsidR="00FD1973" w:rsidRPr="00FB6786">
        <w:t xml:space="preserve"> may only be </w:t>
      </w:r>
      <w:r w:rsidR="00806945" w:rsidRPr="00FB6786">
        <w:t xml:space="preserve">amended </w:t>
      </w:r>
      <w:r w:rsidR="00FD1973" w:rsidRPr="00FB6786">
        <w:t>by a deed executed by or on behalf of each party.</w:t>
      </w:r>
    </w:p>
    <w:p w14:paraId="7A0D608B" w14:textId="644D6301" w:rsidR="00837A91" w:rsidRPr="00FB6786" w:rsidRDefault="00837A91" w:rsidP="00E434F1">
      <w:pPr>
        <w:pStyle w:val="Heading3"/>
      </w:pPr>
      <w:bookmarkStart w:id="42446" w:name="_Ref442782962"/>
      <w:bookmarkStart w:id="42447" w:name="_DTBK41278"/>
      <w:bookmarkEnd w:id="42445"/>
      <w:r w:rsidRPr="00FB6786">
        <w:t>(</w:t>
      </w:r>
      <w:r w:rsidRPr="00FB6786">
        <w:rPr>
          <w:b/>
        </w:rPr>
        <w:t>Other Project Documents</w:t>
      </w:r>
      <w:r w:rsidRPr="00FB6786">
        <w:t xml:space="preserve">): Except as otherwise expressly provided in the </w:t>
      </w:r>
      <w:r w:rsidR="00806945" w:rsidRPr="00FB6786">
        <w:t xml:space="preserve">relevant </w:t>
      </w:r>
      <w:r w:rsidRPr="00FB6786">
        <w:t>Project Document, no amendment to any other Project Document is valid or binding on a party unless made in writing and executed by all parties to the relevant Project Document.</w:t>
      </w:r>
      <w:bookmarkEnd w:id="42446"/>
    </w:p>
    <w:p w14:paraId="6E3DAC4E" w14:textId="77777777" w:rsidR="00FD1973" w:rsidRPr="00FB6786" w:rsidRDefault="00FD1973" w:rsidP="00E434F1">
      <w:pPr>
        <w:pStyle w:val="Heading2"/>
      </w:pPr>
      <w:bookmarkStart w:id="42448" w:name="_Ref466384236"/>
      <w:bookmarkStart w:id="42449" w:name="_Toc145325900"/>
      <w:bookmarkEnd w:id="42447"/>
      <w:r w:rsidRPr="00FB6786">
        <w:t>Expenses</w:t>
      </w:r>
      <w:bookmarkEnd w:id="42448"/>
      <w:bookmarkEnd w:id="42449"/>
    </w:p>
    <w:p w14:paraId="4F081742" w14:textId="77777777" w:rsidR="00FD1973" w:rsidRPr="00FB6786" w:rsidRDefault="00FD1973" w:rsidP="00FD1973">
      <w:pPr>
        <w:pStyle w:val="IndentParaLevel1"/>
      </w:pPr>
      <w:bookmarkStart w:id="42450" w:name="_DTBK43560"/>
      <w:r w:rsidRPr="00FB6786">
        <w:t xml:space="preserve">Unless otherwise expressly </w:t>
      </w:r>
      <w:r w:rsidR="00983544" w:rsidRPr="00FB6786">
        <w:t xml:space="preserve">provided </w:t>
      </w:r>
      <w:r w:rsidRPr="00FB6786">
        <w:t xml:space="preserve">in this </w:t>
      </w:r>
      <w:r w:rsidR="005164A7">
        <w:t>Deed</w:t>
      </w:r>
      <w:r w:rsidRPr="00FB6786">
        <w:t xml:space="preserve">, each party must pay its own costs and expenses in connection with negotiating, preparing, executing and performing this </w:t>
      </w:r>
      <w:r w:rsidR="005164A7">
        <w:t>Deed</w:t>
      </w:r>
      <w:r w:rsidRPr="00FB6786">
        <w:t>.</w:t>
      </w:r>
    </w:p>
    <w:p w14:paraId="0471209D" w14:textId="77777777" w:rsidR="00FD1973" w:rsidRPr="00FB6786" w:rsidRDefault="00FD1973" w:rsidP="00E434F1">
      <w:pPr>
        <w:pStyle w:val="Heading2"/>
      </w:pPr>
      <w:bookmarkStart w:id="42451" w:name="_Toc145325901"/>
      <w:bookmarkEnd w:id="42450"/>
      <w:r w:rsidRPr="00FB6786">
        <w:t>Severance</w:t>
      </w:r>
      <w:bookmarkEnd w:id="42451"/>
    </w:p>
    <w:p w14:paraId="02FCCE27" w14:textId="77777777" w:rsidR="00FD1973" w:rsidRPr="00FB6786" w:rsidRDefault="00FD1973" w:rsidP="00FC4E43">
      <w:pPr>
        <w:pStyle w:val="IndentParaLevel1"/>
      </w:pPr>
      <w:bookmarkStart w:id="42452" w:name="_DTBK43561"/>
      <w:r w:rsidRPr="00FB6786">
        <w:t xml:space="preserve">If, at any time, a provision of this </w:t>
      </w:r>
      <w:r w:rsidR="005164A7">
        <w:t>Deed</w:t>
      </w:r>
      <w:r w:rsidRPr="00FB6786">
        <w:t xml:space="preserve"> is or becomes illegal, invalid or unenforceable in any respect under the Law of any jurisdiction, that will not affect or impair the legality, validity or enforceability of:</w:t>
      </w:r>
    </w:p>
    <w:p w14:paraId="377D5A9A" w14:textId="77777777" w:rsidR="00FD1973" w:rsidRPr="00FB6786" w:rsidRDefault="00F5031B" w:rsidP="00E434F1">
      <w:pPr>
        <w:pStyle w:val="Heading3"/>
      </w:pPr>
      <w:bookmarkStart w:id="42453" w:name="_DTBK40259"/>
      <w:bookmarkEnd w:id="42452"/>
      <w:r w:rsidRPr="00FB6786">
        <w:t>(</w:t>
      </w:r>
      <w:r w:rsidRPr="00FB6786">
        <w:rPr>
          <w:b/>
        </w:rPr>
        <w:t>provisions</w:t>
      </w:r>
      <w:r w:rsidRPr="00FB6786">
        <w:t xml:space="preserve">): </w:t>
      </w:r>
      <w:r w:rsidR="00FD1973" w:rsidRPr="00FB6786">
        <w:t xml:space="preserve">any other provision of this </w:t>
      </w:r>
      <w:r w:rsidR="005164A7">
        <w:t>Deed</w:t>
      </w:r>
      <w:r w:rsidR="00FD1973" w:rsidRPr="00FB6786">
        <w:t>; or</w:t>
      </w:r>
    </w:p>
    <w:p w14:paraId="5F0994C5" w14:textId="77777777" w:rsidR="00FD1973" w:rsidRPr="00FB6786" w:rsidRDefault="00F5031B" w:rsidP="00E434F1">
      <w:pPr>
        <w:pStyle w:val="Heading3"/>
      </w:pPr>
      <w:bookmarkStart w:id="42454" w:name="_DTBK43562"/>
      <w:bookmarkEnd w:id="42453"/>
      <w:r w:rsidRPr="00FB6786">
        <w:t>(</w:t>
      </w:r>
      <w:r w:rsidRPr="00FB6786">
        <w:rPr>
          <w:b/>
        </w:rPr>
        <w:t>other jurisdictions</w:t>
      </w:r>
      <w:r w:rsidRPr="00FB6786">
        <w:t xml:space="preserve">): </w:t>
      </w:r>
      <w:r w:rsidR="00FD1973" w:rsidRPr="00FB6786">
        <w:t>that provision under the Law of any other jurisdiction.</w:t>
      </w:r>
    </w:p>
    <w:p w14:paraId="0D9D3DB5" w14:textId="77777777" w:rsidR="00FD1973" w:rsidRPr="00FB6786" w:rsidRDefault="00FD1973" w:rsidP="00E434F1">
      <w:pPr>
        <w:pStyle w:val="Heading2"/>
      </w:pPr>
      <w:bookmarkStart w:id="42455" w:name="_Toc145325902"/>
      <w:bookmarkEnd w:id="42454"/>
      <w:r w:rsidRPr="00FB6786">
        <w:t>Counterparts</w:t>
      </w:r>
      <w:bookmarkEnd w:id="42455"/>
    </w:p>
    <w:p w14:paraId="535B1A4A" w14:textId="77777777" w:rsidR="00BB101F" w:rsidRPr="00A75B29" w:rsidRDefault="00BB101F" w:rsidP="00A75B29">
      <w:pPr>
        <w:pStyle w:val="Heading3"/>
        <w:rPr>
          <w:u w:val="double"/>
        </w:rPr>
      </w:pPr>
      <w:bookmarkStart w:id="42456" w:name="_Ref120545273"/>
      <w:bookmarkStart w:id="42457" w:name="_DTBK43563"/>
      <w:r w:rsidRPr="00FE611F">
        <w:t>(</w:t>
      </w:r>
      <w:r w:rsidRPr="00FE611F">
        <w:rPr>
          <w:b/>
          <w:bCs w:val="0"/>
        </w:rPr>
        <w:t>Execution in counterparts</w:t>
      </w:r>
      <w:r w:rsidRPr="00FE611F">
        <w:t xml:space="preserve">):  This Deed may be executed in any number of counterparts or copies, each of which may be executed by physical signature in wet ink or electronically (whether in whole or part).  A party who has executed a counterpart of this Deed may exchange it with another party (the </w:t>
      </w:r>
      <w:r w:rsidRPr="00FE611F">
        <w:rPr>
          <w:b/>
          <w:bCs w:val="0"/>
        </w:rPr>
        <w:t>Other Party</w:t>
      </w:r>
      <w:r w:rsidRPr="00FE611F">
        <w:t>) by:</w:t>
      </w:r>
      <w:bookmarkEnd w:id="42456"/>
    </w:p>
    <w:p w14:paraId="690C5A41" w14:textId="77777777" w:rsidR="00BB101F" w:rsidRPr="00A75B29" w:rsidRDefault="00BB101F" w:rsidP="00A75B29">
      <w:pPr>
        <w:pStyle w:val="Heading4"/>
        <w:rPr>
          <w:u w:val="double"/>
        </w:rPr>
      </w:pPr>
      <w:bookmarkStart w:id="42458" w:name="_BPDC_LN_INS_1013"/>
      <w:bookmarkStart w:id="42459" w:name="_BPDC_PR_INS_1014"/>
      <w:bookmarkEnd w:id="42458"/>
      <w:bookmarkEnd w:id="42459"/>
      <w:r w:rsidRPr="00FE611F">
        <w:t xml:space="preserve">emailing a copy of the executed counterpart to the Other Party; or </w:t>
      </w:r>
    </w:p>
    <w:p w14:paraId="19EF537F" w14:textId="77777777" w:rsidR="00BB101F" w:rsidRPr="00A75B29" w:rsidRDefault="00BB101F" w:rsidP="00A75B29">
      <w:pPr>
        <w:pStyle w:val="Heading4"/>
        <w:rPr>
          <w:u w:val="double"/>
        </w:rPr>
      </w:pPr>
      <w:bookmarkStart w:id="42460" w:name="_BPDC_LN_INS_1011"/>
      <w:bookmarkStart w:id="42461" w:name="_BPDC_PR_INS_1012"/>
      <w:bookmarkEnd w:id="42460"/>
      <w:bookmarkEnd w:id="42461"/>
      <w:r w:rsidRPr="00FE611F">
        <w:t xml:space="preserve">utilising an electronic platform (including DocuSign) to circulate the executed counterpart, </w:t>
      </w:r>
    </w:p>
    <w:p w14:paraId="0D62E77C" w14:textId="77777777" w:rsidR="00BB101F" w:rsidRPr="00A75B29" w:rsidRDefault="00BB101F" w:rsidP="00A75B29">
      <w:pPr>
        <w:pStyle w:val="IndentParaLevel1"/>
        <w:numPr>
          <w:ilvl w:val="0"/>
          <w:numId w:val="0"/>
        </w:numPr>
        <w:ind w:left="1928"/>
        <w:rPr>
          <w:u w:val="double"/>
        </w:rPr>
      </w:pPr>
      <w:bookmarkStart w:id="42462" w:name="_BPDC_LN_INS_1009"/>
      <w:bookmarkStart w:id="42463" w:name="_BPDC_PR_INS_1010"/>
      <w:bookmarkEnd w:id="42462"/>
      <w:bookmarkEnd w:id="42463"/>
      <w:r w:rsidRPr="00FE611F">
        <w:t>and will be taken to have adequately identified themselves by so emailing the copy to the Other Party or utilising the electronic platform.</w:t>
      </w:r>
    </w:p>
    <w:p w14:paraId="26574A4D" w14:textId="77777777" w:rsidR="00BB101F" w:rsidRPr="00A75B29" w:rsidRDefault="00BB101F" w:rsidP="00A75B29">
      <w:pPr>
        <w:pStyle w:val="Heading3"/>
        <w:rPr>
          <w:u w:val="double"/>
        </w:rPr>
      </w:pPr>
      <w:bookmarkStart w:id="42464" w:name="_BPDC_LN_INS_1007"/>
      <w:bookmarkStart w:id="42465" w:name="_BPDC_PR_INS_1008"/>
      <w:bookmarkEnd w:id="42464"/>
      <w:bookmarkEnd w:id="42465"/>
      <w:r w:rsidRPr="00FE611F">
        <w:t>(</w:t>
      </w:r>
      <w:r w:rsidRPr="00FE611F">
        <w:rPr>
          <w:b/>
          <w:bCs w:val="0"/>
        </w:rPr>
        <w:t>Consent</w:t>
      </w:r>
      <w:r w:rsidRPr="00FE611F">
        <w:t xml:space="preserve">): Each party consents to signatories and parties executing this Deed by electronic means and to identifying themselves in the manner specified in this clause. </w:t>
      </w:r>
    </w:p>
    <w:p w14:paraId="7DCA4608" w14:textId="77777777" w:rsidR="00BB101F" w:rsidRPr="00A75B29" w:rsidRDefault="00BB101F" w:rsidP="00A75B29">
      <w:pPr>
        <w:pStyle w:val="Heading3"/>
        <w:rPr>
          <w:u w:val="double"/>
        </w:rPr>
      </w:pPr>
      <w:bookmarkStart w:id="42466" w:name="_BPDC_LN_INS_1005"/>
      <w:bookmarkStart w:id="42467" w:name="_BPDC_PR_INS_1006"/>
      <w:bookmarkEnd w:id="42466"/>
      <w:bookmarkEnd w:id="42467"/>
      <w:r w:rsidRPr="00FE611F">
        <w:t>(</w:t>
      </w:r>
      <w:r w:rsidRPr="00FE611F">
        <w:rPr>
          <w:b/>
          <w:bCs w:val="0"/>
        </w:rPr>
        <w:t>Counterparts constitute an original</w:t>
      </w:r>
      <w:r w:rsidRPr="00FE611F">
        <w:t>): Each counterpart constitutes an original (whether kept in electronic or paper form), all of which together constitute one instrument as if the signatures (or other execution markings) on the counterparts or copies were on a single physical copy of this Deed in paper form.  Without limiting the foregoing, if any of the signatures or other markings on behalf of one party are on different counterparts or copies of this Deed, this shall be taken to be, and have the same effect as, signatures on the same counterpart and on a single copy of this Deed.</w:t>
      </w:r>
    </w:p>
    <w:p w14:paraId="2E7C5127" w14:textId="77777777" w:rsidR="00FD1973" w:rsidRPr="00FB6786" w:rsidRDefault="00FD1973" w:rsidP="00E434F1">
      <w:pPr>
        <w:pStyle w:val="Heading2"/>
      </w:pPr>
      <w:bookmarkStart w:id="42468" w:name="_Toc145325903"/>
      <w:bookmarkStart w:id="42469" w:name="_DTBK43564"/>
      <w:bookmarkStart w:id="42470" w:name="_Hlk81240073"/>
      <w:bookmarkEnd w:id="42457"/>
      <w:r w:rsidRPr="00FB6786">
        <w:t xml:space="preserve">Moratorium </w:t>
      </w:r>
      <w:r w:rsidR="004F7AFB" w:rsidRPr="00FB6786">
        <w:t>L</w:t>
      </w:r>
      <w:r w:rsidRPr="00FB6786">
        <w:t>egislation</w:t>
      </w:r>
      <w:bookmarkEnd w:id="42468"/>
    </w:p>
    <w:p w14:paraId="724223CD" w14:textId="77777777" w:rsidR="00FD1973" w:rsidRPr="00FB6786" w:rsidRDefault="0095089D" w:rsidP="00162178">
      <w:pPr>
        <w:pStyle w:val="IndentParaLevel1"/>
        <w:keepNext/>
      </w:pPr>
      <w:bookmarkStart w:id="42471" w:name="_DTBK43565"/>
      <w:bookmarkEnd w:id="42469"/>
      <w:r w:rsidRPr="00FB6786">
        <w:t xml:space="preserve">The </w:t>
      </w:r>
      <w:r w:rsidR="001550EB" w:rsidRPr="00FB6786">
        <w:t>Contractor</w:t>
      </w:r>
      <w:r w:rsidRPr="00FB6786">
        <w:t xml:space="preserve"> </w:t>
      </w:r>
      <w:r w:rsidR="008A6E33" w:rsidRPr="00FB6786">
        <w:t xml:space="preserve">waives, and will procure that each </w:t>
      </w:r>
      <w:r w:rsidR="00DF03B9" w:rsidRPr="00FB6786">
        <w:t xml:space="preserve">Significant </w:t>
      </w:r>
      <w:r w:rsidR="005B6968" w:rsidRPr="00FB6786">
        <w:t>Subc</w:t>
      </w:r>
      <w:r w:rsidR="008A6E33" w:rsidRPr="00FB6786">
        <w:t xml:space="preserve">ontractor waives, any right or remedy it may have under any Law which comes into effect after the date of this </w:t>
      </w:r>
      <w:r w:rsidR="005164A7">
        <w:t>Deed</w:t>
      </w:r>
      <w:r w:rsidR="008A6E33" w:rsidRPr="00FB6786">
        <w:t xml:space="preserve"> </w:t>
      </w:r>
      <w:r w:rsidR="005870CD" w:rsidRPr="00FB6786">
        <w:t>if</w:t>
      </w:r>
      <w:r w:rsidR="008A6E33" w:rsidRPr="00FB6786">
        <w:t xml:space="preserve"> the exercise of such right or remedy would:</w:t>
      </w:r>
    </w:p>
    <w:p w14:paraId="6E64591E" w14:textId="77777777" w:rsidR="00FD1973" w:rsidRPr="00FB6786" w:rsidRDefault="00F5031B" w:rsidP="00E434F1">
      <w:pPr>
        <w:pStyle w:val="Heading3"/>
      </w:pPr>
      <w:bookmarkStart w:id="42472" w:name="_DTBK40260"/>
      <w:bookmarkEnd w:id="42471"/>
      <w:r w:rsidRPr="00FB6786">
        <w:t>(</w:t>
      </w:r>
      <w:r w:rsidRPr="00FB6786">
        <w:rPr>
          <w:b/>
        </w:rPr>
        <w:t>no reduction</w:t>
      </w:r>
      <w:r w:rsidRPr="00FB6786">
        <w:t xml:space="preserve">): </w:t>
      </w:r>
      <w:r w:rsidR="008A6E33" w:rsidRPr="00FB6786">
        <w:t xml:space="preserve">lessen any obligation or Liability of </w:t>
      </w:r>
      <w:r w:rsidR="0095089D" w:rsidRPr="00FB6786">
        <w:t xml:space="preserve">the </w:t>
      </w:r>
      <w:r w:rsidR="001550EB" w:rsidRPr="00FB6786">
        <w:t>Contractor</w:t>
      </w:r>
      <w:r w:rsidR="00FD1973" w:rsidRPr="00FB6786">
        <w:t>; or</w:t>
      </w:r>
    </w:p>
    <w:p w14:paraId="1ABBD899" w14:textId="77777777" w:rsidR="00EE384E" w:rsidRPr="00FB6786" w:rsidRDefault="00F5031B" w:rsidP="00E434F1">
      <w:pPr>
        <w:pStyle w:val="Heading3"/>
      </w:pPr>
      <w:bookmarkStart w:id="42473" w:name="_DTBK40261"/>
      <w:bookmarkEnd w:id="42472"/>
      <w:r w:rsidRPr="00FB6786">
        <w:t>(</w:t>
      </w:r>
      <w:r w:rsidRPr="00FB6786">
        <w:rPr>
          <w:b/>
        </w:rPr>
        <w:t>no prejudice</w:t>
      </w:r>
      <w:r w:rsidRPr="00FB6786">
        <w:t xml:space="preserve">): </w:t>
      </w:r>
      <w:r w:rsidR="00FD1973" w:rsidRPr="00FB6786">
        <w:t xml:space="preserve">prejudicially affect the </w:t>
      </w:r>
      <w:r w:rsidR="008A6E33" w:rsidRPr="00FB6786">
        <w:t xml:space="preserve">rights, powers or remedies of </w:t>
      </w:r>
      <w:r w:rsidR="00F503B5" w:rsidRPr="00FB6786">
        <w:t>the Principal</w:t>
      </w:r>
      <w:r w:rsidR="00EE384E" w:rsidRPr="00FB6786">
        <w:t>,</w:t>
      </w:r>
    </w:p>
    <w:p w14:paraId="3371336F" w14:textId="220DF95C" w:rsidR="00FD1973" w:rsidRPr="00FB6786" w:rsidRDefault="008A6E33" w:rsidP="004F023A">
      <w:pPr>
        <w:pStyle w:val="IndentParaLevel1"/>
      </w:pPr>
      <w:bookmarkStart w:id="42474" w:name="_DTBK43566"/>
      <w:bookmarkEnd w:id="42473"/>
      <w:r w:rsidRPr="00FB6786">
        <w:t xml:space="preserve">under a Project Document to which </w:t>
      </w:r>
      <w:r w:rsidR="0095089D" w:rsidRPr="00FB6786">
        <w:t xml:space="preserve">the </w:t>
      </w:r>
      <w:r w:rsidR="001550EB" w:rsidRPr="00FB6786">
        <w:t>Contractor</w:t>
      </w:r>
      <w:r w:rsidR="0095089D" w:rsidRPr="00FB6786">
        <w:t xml:space="preserve"> </w:t>
      </w:r>
      <w:r w:rsidR="004F023A" w:rsidRPr="00FB6786">
        <w:t xml:space="preserve">or the relevant </w:t>
      </w:r>
      <w:r w:rsidR="00DF03B9" w:rsidRPr="00FB6786">
        <w:t>Significant</w:t>
      </w:r>
      <w:r w:rsidR="00DF03B9" w:rsidRPr="00FB6786" w:rsidDel="00DF03B9">
        <w:t xml:space="preserve"> </w:t>
      </w:r>
      <w:r w:rsidR="004F023A" w:rsidRPr="00FB6786">
        <w:t>Subcontractor</w:t>
      </w:r>
      <w:r w:rsidRPr="00FB6786">
        <w:t xml:space="preserve"> is a party</w:t>
      </w:r>
      <w:r w:rsidR="00FD1973" w:rsidRPr="00FB6786">
        <w:t>.</w:t>
      </w:r>
    </w:p>
    <w:p w14:paraId="18CEF89A" w14:textId="77777777" w:rsidR="00B76EF4" w:rsidRPr="00FB6786" w:rsidRDefault="00B76EF4" w:rsidP="00E434F1">
      <w:pPr>
        <w:pStyle w:val="Heading2"/>
      </w:pPr>
      <w:bookmarkStart w:id="42475" w:name="_Toc436339310"/>
      <w:bookmarkStart w:id="42476" w:name="_Toc429650683"/>
      <w:bookmarkStart w:id="42477" w:name="_Ref426009080"/>
      <w:bookmarkStart w:id="42478" w:name="_Ref425765067"/>
      <w:bookmarkStart w:id="42479" w:name="_Toc410307391"/>
      <w:bookmarkStart w:id="42480" w:name="_Toc448479401"/>
      <w:bookmarkStart w:id="42481" w:name="_Toc462216223"/>
      <w:bookmarkStart w:id="42482" w:name="_Ref48906897"/>
      <w:bookmarkStart w:id="42483" w:name="_Toc145325904"/>
      <w:bookmarkStart w:id="42484" w:name="_DTBK43567"/>
      <w:bookmarkStart w:id="42485" w:name="_Hlk81240082"/>
      <w:bookmarkEnd w:id="42470"/>
      <w:bookmarkEnd w:id="42474"/>
      <w:r w:rsidRPr="00FB6786">
        <w:t>PPSA</w:t>
      </w:r>
      <w:bookmarkEnd w:id="42475"/>
      <w:bookmarkEnd w:id="42476"/>
      <w:bookmarkEnd w:id="42477"/>
      <w:bookmarkEnd w:id="42478"/>
      <w:bookmarkEnd w:id="42479"/>
      <w:bookmarkEnd w:id="42480"/>
      <w:bookmarkEnd w:id="42481"/>
      <w:bookmarkEnd w:id="42482"/>
      <w:bookmarkEnd w:id="42483"/>
    </w:p>
    <w:p w14:paraId="5723E62A" w14:textId="77777777" w:rsidR="00B76EF4" w:rsidRPr="00FB6786" w:rsidRDefault="0095089D" w:rsidP="00FC4E43">
      <w:pPr>
        <w:pStyle w:val="IndentParaLevel1"/>
      </w:pPr>
      <w:bookmarkStart w:id="42486" w:name="_DTBK43568"/>
      <w:bookmarkEnd w:id="42484"/>
      <w:r w:rsidRPr="00FB6786">
        <w:t xml:space="preserve">The </w:t>
      </w:r>
      <w:r w:rsidR="001550EB" w:rsidRPr="00FB6786">
        <w:t>Contractor</w:t>
      </w:r>
      <w:r w:rsidRPr="00FB6786">
        <w:t xml:space="preserve"> </w:t>
      </w:r>
      <w:r w:rsidR="00B76EF4" w:rsidRPr="00FB6786">
        <w:t>acknowledges and agrees that:</w:t>
      </w:r>
    </w:p>
    <w:p w14:paraId="1741B845" w14:textId="6F05B624" w:rsidR="00B76EF4" w:rsidRPr="00FB6786" w:rsidRDefault="00B76EF4" w:rsidP="00E434F1">
      <w:pPr>
        <w:pStyle w:val="Heading3"/>
      </w:pPr>
      <w:bookmarkStart w:id="42487" w:name="_Ref425764829"/>
      <w:bookmarkStart w:id="42488" w:name="_DTBK43569"/>
      <w:bookmarkEnd w:id="42485"/>
      <w:bookmarkEnd w:id="42486"/>
      <w:r w:rsidRPr="00FB6786">
        <w:rPr>
          <w:lang w:eastAsia="zh-CN"/>
        </w:rPr>
        <w:t>(</w:t>
      </w:r>
      <w:r w:rsidR="00446E2E" w:rsidRPr="00FB6786">
        <w:rPr>
          <w:b/>
          <w:lang w:eastAsia="zh-CN"/>
        </w:rPr>
        <w:t>Principal</w:t>
      </w:r>
      <w:r w:rsidRPr="00FB6786">
        <w:rPr>
          <w:b/>
          <w:lang w:eastAsia="zh-CN"/>
        </w:rPr>
        <w:t>’s rights</w:t>
      </w:r>
      <w:r w:rsidRPr="00FB6786">
        <w:rPr>
          <w:lang w:eastAsia="zh-CN"/>
        </w:rPr>
        <w:t xml:space="preserve">): </w:t>
      </w:r>
      <w:r w:rsidRPr="00FB6786">
        <w:t xml:space="preserve">if and to the extent that </w:t>
      </w:r>
      <w:r w:rsidR="00F503B5" w:rsidRPr="00FB6786">
        <w:t xml:space="preserve">the Principal </w:t>
      </w:r>
      <w:r w:rsidRPr="00FB6786">
        <w:t xml:space="preserve">at any time forms a belief on reasonable grounds that the </w:t>
      </w:r>
      <w:r w:rsidR="00446E2E" w:rsidRPr="00FB6786">
        <w:t>Principal</w:t>
      </w:r>
      <w:r w:rsidRPr="00FB6786">
        <w:t xml:space="preserve"> is, or will become, a secured party in connection with this </w:t>
      </w:r>
      <w:r w:rsidR="005164A7">
        <w:t>Deed</w:t>
      </w:r>
      <w:r w:rsidRPr="00FB6786">
        <w:t xml:space="preserve"> or any other Project Document or any transaction contemplated by this </w:t>
      </w:r>
      <w:r w:rsidR="005164A7">
        <w:t>Deed</w:t>
      </w:r>
      <w:r w:rsidRPr="00FB6786">
        <w:t xml:space="preserve"> or any other Project Document, the </w:t>
      </w:r>
      <w:r w:rsidR="00446E2E" w:rsidRPr="00FB6786">
        <w:t>Principal</w:t>
      </w:r>
      <w:r w:rsidRPr="00FB6786">
        <w:t xml:space="preserve"> </w:t>
      </w:r>
      <w:r w:rsidR="0095089D" w:rsidRPr="00FB6786">
        <w:t xml:space="preserve">may, at the </w:t>
      </w:r>
      <w:r w:rsidR="001550EB" w:rsidRPr="00FB6786">
        <w:t>Contractor</w:t>
      </w:r>
      <w:r w:rsidR="0095089D" w:rsidRPr="00FB6786">
        <w:t xml:space="preserve">’s </w:t>
      </w:r>
      <w:r w:rsidRPr="00FB6786">
        <w:t>expense</w:t>
      </w:r>
      <w:r w:rsidR="004F023A" w:rsidRPr="00FB6786">
        <w:t>,</w:t>
      </w:r>
      <w:r w:rsidRPr="00FB6786">
        <w:t xml:space="preserve"> take all steps that the </w:t>
      </w:r>
      <w:r w:rsidR="00446E2E" w:rsidRPr="00FB6786">
        <w:t>Principal</w:t>
      </w:r>
      <w:r w:rsidRPr="00FB6786">
        <w:t xml:space="preserve"> considers </w:t>
      </w:r>
      <w:r w:rsidR="004F023A" w:rsidRPr="00FB6786">
        <w:t xml:space="preserve">necessary </w:t>
      </w:r>
      <w:r w:rsidRPr="00FB6786">
        <w:t>to:</w:t>
      </w:r>
      <w:bookmarkEnd w:id="42487"/>
    </w:p>
    <w:p w14:paraId="4F46EED4" w14:textId="77777777" w:rsidR="00B76EF4" w:rsidRPr="00FB6786" w:rsidRDefault="00B76EF4" w:rsidP="00E434F1">
      <w:pPr>
        <w:pStyle w:val="Heading4"/>
      </w:pPr>
      <w:bookmarkStart w:id="42489" w:name="_Ref434248721"/>
      <w:bookmarkStart w:id="42490" w:name="_DTBK40262"/>
      <w:bookmarkEnd w:id="42488"/>
      <w:r w:rsidRPr="00FB6786">
        <w:t xml:space="preserve">perfect, protect, record, register, amend or remove the registration of, the </w:t>
      </w:r>
      <w:r w:rsidR="00446E2E" w:rsidRPr="00FB6786">
        <w:t>Principal</w:t>
      </w:r>
      <w:r w:rsidRPr="00FB6786">
        <w:t xml:space="preserve">’s Security Interest in any relevant personal property that is the subject of </w:t>
      </w:r>
      <w:r w:rsidR="004F023A" w:rsidRPr="00FB6786">
        <w:t>that</w:t>
      </w:r>
      <w:r w:rsidRPr="00FB6786">
        <w:t xml:space="preserve"> Security Interest (</w:t>
      </w:r>
      <w:r w:rsidRPr="00FB6786">
        <w:rPr>
          <w:b/>
        </w:rPr>
        <w:t>Relevant Personal Property</w:t>
      </w:r>
      <w:r w:rsidRPr="00FB6786">
        <w:t>); and</w:t>
      </w:r>
      <w:bookmarkEnd w:id="42489"/>
    </w:p>
    <w:p w14:paraId="6F452AF5" w14:textId="77777777" w:rsidR="00B76EF4" w:rsidRPr="00FB6786" w:rsidRDefault="00B76EF4" w:rsidP="00E434F1">
      <w:pPr>
        <w:pStyle w:val="Heading4"/>
      </w:pPr>
      <w:bookmarkStart w:id="42491" w:name="_DTBK43570"/>
      <w:bookmarkEnd w:id="42490"/>
      <w:r w:rsidRPr="00FB6786">
        <w:t xml:space="preserve">better secure the </w:t>
      </w:r>
      <w:r w:rsidR="00446E2E" w:rsidRPr="00FB6786">
        <w:t>Principal</w:t>
      </w:r>
      <w:r w:rsidRPr="00FB6786">
        <w:t>’s position in respect of the Relevant Personal Property under the PPSA;</w:t>
      </w:r>
    </w:p>
    <w:p w14:paraId="4B8DE114" w14:textId="1F1860C2" w:rsidR="00B76EF4" w:rsidRPr="00FB6786" w:rsidRDefault="00B76EF4" w:rsidP="00E434F1">
      <w:pPr>
        <w:pStyle w:val="Heading3"/>
      </w:pPr>
      <w:bookmarkStart w:id="42492" w:name="_DTBK40263"/>
      <w:bookmarkEnd w:id="42491"/>
      <w:r w:rsidRPr="00FB6786">
        <w:rPr>
          <w:lang w:eastAsia="zh-CN"/>
        </w:rPr>
        <w:t>(</w:t>
      </w:r>
      <w:r w:rsidR="00DF03B9" w:rsidRPr="00FB6786">
        <w:rPr>
          <w:b/>
          <w:lang w:eastAsia="zh-CN"/>
        </w:rPr>
        <w:t xml:space="preserve">Significant </w:t>
      </w:r>
      <w:r w:rsidR="005B6968" w:rsidRPr="00FB6786">
        <w:rPr>
          <w:b/>
        </w:rPr>
        <w:t>Sub</w:t>
      </w:r>
      <w:r w:rsidR="005B6968" w:rsidRPr="00FB6786">
        <w:rPr>
          <w:b/>
          <w:lang w:eastAsia="zh-CN"/>
        </w:rPr>
        <w:t>c</w:t>
      </w:r>
      <w:r w:rsidRPr="00FB6786">
        <w:rPr>
          <w:b/>
          <w:lang w:eastAsia="zh-CN"/>
        </w:rPr>
        <w:t>ontractor to assist</w:t>
      </w:r>
      <w:r w:rsidRPr="00FB6786">
        <w:rPr>
          <w:lang w:eastAsia="zh-CN"/>
        </w:rPr>
        <w:t xml:space="preserve">): </w:t>
      </w:r>
      <w:r w:rsidRPr="00FB6786">
        <w:t xml:space="preserve">it will do, and ensure that each </w:t>
      </w:r>
      <w:r w:rsidR="00DF03B9" w:rsidRPr="00FB6786">
        <w:t>Significant</w:t>
      </w:r>
      <w:r w:rsidR="00DF03B9" w:rsidRPr="00FB6786" w:rsidDel="00DF03B9">
        <w:t xml:space="preserve"> </w:t>
      </w:r>
      <w:r w:rsidR="005B6968" w:rsidRPr="00FB6786">
        <w:t>Subc</w:t>
      </w:r>
      <w:r w:rsidRPr="00FB6786">
        <w:t xml:space="preserve">ontractor does, all things reasonably necessary to assist the </w:t>
      </w:r>
      <w:r w:rsidR="00446E2E" w:rsidRPr="00FB6786">
        <w:t>Principal</w:t>
      </w:r>
      <w:r w:rsidRPr="00FB6786">
        <w:t xml:space="preserve"> to take the steps described in clause </w:t>
      </w:r>
      <w:r w:rsidRPr="00DD7300">
        <w:fldChar w:fldCharType="begin"/>
      </w:r>
      <w:r w:rsidRPr="00FB6786">
        <w:instrText xml:space="preserve"> REF _Ref425764829 \w \h </w:instrText>
      </w:r>
      <w:r w:rsidR="00FB6786">
        <w:instrText xml:space="preserve"> \* MERGEFORMAT </w:instrText>
      </w:r>
      <w:r w:rsidRPr="00DD7300">
        <w:fldChar w:fldCharType="separate"/>
      </w:r>
      <w:r w:rsidR="00C1101A">
        <w:t>57.13(a)</w:t>
      </w:r>
      <w:r w:rsidRPr="00DD7300">
        <w:fldChar w:fldCharType="end"/>
      </w:r>
      <w:r w:rsidRPr="00FB6786">
        <w:t>;</w:t>
      </w:r>
    </w:p>
    <w:p w14:paraId="1D00A1A5" w14:textId="77777777" w:rsidR="00B76EF4" w:rsidRPr="00FB6786" w:rsidRDefault="00B76EF4" w:rsidP="00E434F1">
      <w:pPr>
        <w:pStyle w:val="Heading3"/>
      </w:pPr>
      <w:bookmarkStart w:id="42493" w:name="_DTBK40264"/>
      <w:bookmarkEnd w:id="42492"/>
      <w:r w:rsidRPr="00FB6786">
        <w:rPr>
          <w:lang w:eastAsia="zh-CN"/>
        </w:rPr>
        <w:t>(</w:t>
      </w:r>
      <w:r w:rsidR="00BB35E0" w:rsidRPr="00FB6786">
        <w:rPr>
          <w:b/>
          <w:lang w:eastAsia="zh-CN"/>
        </w:rPr>
        <w:t>w</w:t>
      </w:r>
      <w:r w:rsidRPr="00FB6786">
        <w:rPr>
          <w:b/>
          <w:lang w:eastAsia="zh-CN"/>
        </w:rPr>
        <w:t>aiver of right to receive any verification statement</w:t>
      </w:r>
      <w:r w:rsidRPr="00FB6786">
        <w:rPr>
          <w:lang w:eastAsia="zh-CN"/>
        </w:rPr>
        <w:t xml:space="preserve">): </w:t>
      </w:r>
      <w:r w:rsidRPr="00FB6786">
        <w:t xml:space="preserve">it irrevocably and unconditionally waives, and will ensure that each </w:t>
      </w:r>
      <w:r w:rsidR="00DF03B9" w:rsidRPr="00FB6786">
        <w:t>Significant</w:t>
      </w:r>
      <w:r w:rsidR="00DF03B9" w:rsidRPr="00FB6786" w:rsidDel="00DF03B9">
        <w:t xml:space="preserve"> </w:t>
      </w:r>
      <w:r w:rsidR="005B6968" w:rsidRPr="00FB6786">
        <w:t>Subc</w:t>
      </w:r>
      <w:r w:rsidRPr="00FB6786">
        <w:t xml:space="preserve">ontractor irrevocably and unconditionally waives, its right to receive any verification statement in respect of any financing statement or financing change statement relating to any Security Interests of the </w:t>
      </w:r>
      <w:r w:rsidR="00446E2E" w:rsidRPr="00FB6786">
        <w:t>Principal</w:t>
      </w:r>
      <w:r w:rsidRPr="00FB6786">
        <w:t xml:space="preserve"> in the Relevant Personal Property;</w:t>
      </w:r>
    </w:p>
    <w:p w14:paraId="3C460791" w14:textId="77777777" w:rsidR="00EE384E" w:rsidRPr="00FB6786" w:rsidRDefault="00B76EF4" w:rsidP="00E434F1">
      <w:pPr>
        <w:pStyle w:val="Heading3"/>
      </w:pPr>
      <w:bookmarkStart w:id="42494" w:name="_DTBK40265"/>
      <w:bookmarkEnd w:id="42493"/>
      <w:r w:rsidRPr="00FB6786">
        <w:rPr>
          <w:lang w:eastAsia="zh-CN"/>
        </w:rPr>
        <w:t>(</w:t>
      </w:r>
      <w:r w:rsidR="00BB35E0" w:rsidRPr="00FB6786">
        <w:rPr>
          <w:b/>
          <w:lang w:eastAsia="zh-CN"/>
        </w:rPr>
        <w:t>e</w:t>
      </w:r>
      <w:r w:rsidRPr="00FB6786">
        <w:rPr>
          <w:b/>
          <w:lang w:eastAsia="zh-CN"/>
        </w:rPr>
        <w:t>xcluded PPSA sections</w:t>
      </w:r>
      <w:r w:rsidRPr="00FB6786">
        <w:rPr>
          <w:lang w:eastAsia="zh-CN"/>
        </w:rPr>
        <w:t xml:space="preserve">): </w:t>
      </w:r>
      <w:r w:rsidRPr="00FB6786">
        <w:t xml:space="preserve">if, and only if, the </w:t>
      </w:r>
      <w:r w:rsidR="00446E2E" w:rsidRPr="00FB6786">
        <w:t>Principal</w:t>
      </w:r>
      <w:r w:rsidRPr="00FB6786">
        <w:t xml:space="preserve"> is or becomes a secured party in relation to Relevant Personal Property, and to the extent only that Chapter 4 of the PPSA would otherwise apply to an enforcement of a Security Interest in Relevant Personal Property, </w:t>
      </w:r>
      <w:r w:rsidR="001F1516" w:rsidRPr="00FB6786">
        <w:t>the Principal</w:t>
      </w:r>
      <w:r w:rsidRPr="00FB6786">
        <w:t xml:space="preserve"> and the </w:t>
      </w:r>
      <w:r w:rsidR="00DF03B9" w:rsidRPr="00FB6786">
        <w:t xml:space="preserve">Principal </w:t>
      </w:r>
      <w:r w:rsidRPr="00FB6786">
        <w:t xml:space="preserve">agree, and </w:t>
      </w:r>
      <w:r w:rsidR="00DF03B9" w:rsidRPr="00FB6786">
        <w:t>the Contractor</w:t>
      </w:r>
      <w:r w:rsidRPr="00FB6786">
        <w:t xml:space="preserve"> will ensure that each </w:t>
      </w:r>
      <w:r w:rsidR="00DF03B9" w:rsidRPr="00FB6786">
        <w:t>Significant</w:t>
      </w:r>
      <w:r w:rsidR="00DF03B9" w:rsidRPr="00FB6786" w:rsidDel="00DF03B9">
        <w:t xml:space="preserve"> </w:t>
      </w:r>
      <w:r w:rsidR="005B6968" w:rsidRPr="00FB6786">
        <w:t>Subc</w:t>
      </w:r>
      <w:r w:rsidRPr="00FB6786">
        <w:t>ontractor agrees, that, pursuant to section 115 of the PPSA, the following provisions of the PPSA do not apply in relation to those Security Interests to the extent, if any, mentioned in section 115, section 117, section 118, section 120, subsection 121(4), section 125, section 129, section 130, subsection 132(3)(d), subsection 132(4), section 142, and section 143</w:t>
      </w:r>
      <w:r w:rsidR="00EE384E" w:rsidRPr="00FB6786">
        <w:t>;</w:t>
      </w:r>
    </w:p>
    <w:p w14:paraId="659D0A3C" w14:textId="77777777" w:rsidR="00B76EF4" w:rsidRPr="00FB6786" w:rsidRDefault="00B76EF4" w:rsidP="00E434F1">
      <w:pPr>
        <w:pStyle w:val="Heading3"/>
      </w:pPr>
      <w:bookmarkStart w:id="42495" w:name="_DTBK40266"/>
      <w:bookmarkStart w:id="42496" w:name="_Hlk81240127"/>
      <w:bookmarkEnd w:id="42494"/>
      <w:r w:rsidRPr="00FB6786">
        <w:rPr>
          <w:lang w:eastAsia="zh-CN"/>
        </w:rPr>
        <w:t>(</w:t>
      </w:r>
      <w:r w:rsidR="00BB35E0" w:rsidRPr="00FB6786">
        <w:rPr>
          <w:b/>
          <w:lang w:eastAsia="zh-CN"/>
        </w:rPr>
        <w:t>n</w:t>
      </w:r>
      <w:r w:rsidRPr="00FB6786">
        <w:rPr>
          <w:b/>
          <w:lang w:eastAsia="zh-CN"/>
        </w:rPr>
        <w:t>o disclosure</w:t>
      </w:r>
      <w:r w:rsidRPr="00FB6786">
        <w:rPr>
          <w:lang w:eastAsia="zh-CN"/>
        </w:rPr>
        <w:t xml:space="preserve">): </w:t>
      </w:r>
      <w:r w:rsidRPr="00FB6786">
        <w:t xml:space="preserve">subject to section 275(7) of the PPSA, it will not, and it will ensure that each </w:t>
      </w:r>
      <w:r w:rsidR="00DF03B9" w:rsidRPr="00FB6786">
        <w:t xml:space="preserve">Significant </w:t>
      </w:r>
      <w:r w:rsidR="005B6968" w:rsidRPr="00FB6786">
        <w:t>Subc</w:t>
      </w:r>
      <w:r w:rsidRPr="00FB6786">
        <w:t xml:space="preserve">ontractor does not, disclose the contents of this </w:t>
      </w:r>
      <w:r w:rsidR="005164A7">
        <w:t>Deed</w:t>
      </w:r>
      <w:r w:rsidRPr="00FB6786">
        <w:t xml:space="preserve">, the amount or performance obligation secured by the </w:t>
      </w:r>
      <w:r w:rsidR="00446E2E" w:rsidRPr="00FB6786">
        <w:t>Principal</w:t>
      </w:r>
      <w:r w:rsidRPr="00FB6786">
        <w:t>’s Security Interest in Relevant Personal Property and the other information mentioned in section 275(1) of the PPSA pursuant to section 275(4) of the PPSA;</w:t>
      </w:r>
    </w:p>
    <w:p w14:paraId="549E815A" w14:textId="56B868D5" w:rsidR="00B76EF4" w:rsidRPr="00FB6786" w:rsidRDefault="00B76EF4" w:rsidP="00E434F1">
      <w:pPr>
        <w:pStyle w:val="Heading3"/>
      </w:pPr>
      <w:bookmarkStart w:id="42497" w:name="_DTBK40267"/>
      <w:bookmarkEnd w:id="42495"/>
      <w:r w:rsidRPr="00FB6786">
        <w:rPr>
          <w:lang w:eastAsia="zh-CN"/>
        </w:rPr>
        <w:t>(</w:t>
      </w:r>
      <w:r w:rsidR="001550EB" w:rsidRPr="00FB6786">
        <w:rPr>
          <w:b/>
          <w:lang w:eastAsia="zh-CN"/>
        </w:rPr>
        <w:t>Contractor</w:t>
      </w:r>
      <w:r w:rsidR="00B10FA2" w:rsidRPr="00FB6786">
        <w:rPr>
          <w:b/>
          <w:lang w:eastAsia="zh-CN"/>
        </w:rPr>
        <w:t xml:space="preserve"> </w:t>
      </w:r>
      <w:r w:rsidRPr="00FB6786">
        <w:rPr>
          <w:b/>
          <w:lang w:eastAsia="zh-CN"/>
        </w:rPr>
        <w:t xml:space="preserve">to notify the </w:t>
      </w:r>
      <w:r w:rsidR="00446E2E" w:rsidRPr="00FB6786">
        <w:rPr>
          <w:b/>
          <w:lang w:eastAsia="zh-CN"/>
        </w:rPr>
        <w:t>Principal</w:t>
      </w:r>
      <w:r w:rsidRPr="00FB6786">
        <w:rPr>
          <w:lang w:eastAsia="zh-CN"/>
        </w:rPr>
        <w:t xml:space="preserve">): other than in relation to Security Interests arising in the ordinary course of the </w:t>
      </w:r>
      <w:r w:rsidR="00D50E04">
        <w:rPr>
          <w:lang w:eastAsia="zh-CN"/>
        </w:rPr>
        <w:t>Contractor's Activities</w:t>
      </w:r>
      <w:r w:rsidRPr="00FB6786">
        <w:rPr>
          <w:lang w:eastAsia="zh-CN"/>
        </w:rPr>
        <w:t xml:space="preserve"> and Security Interests described in section 12(d) of the PPSA of which </w:t>
      </w:r>
      <w:r w:rsidR="00B10FA2" w:rsidRPr="00FB6786">
        <w:rPr>
          <w:lang w:eastAsia="zh-CN"/>
        </w:rPr>
        <w:t xml:space="preserve">the </w:t>
      </w:r>
      <w:r w:rsidR="001550EB" w:rsidRPr="00FB6786">
        <w:rPr>
          <w:lang w:eastAsia="zh-CN"/>
        </w:rPr>
        <w:t>Contractor</w:t>
      </w:r>
      <w:r w:rsidR="00B10FA2" w:rsidRPr="00FB6786">
        <w:rPr>
          <w:lang w:eastAsia="zh-CN"/>
        </w:rPr>
        <w:t xml:space="preserve"> </w:t>
      </w:r>
      <w:r w:rsidRPr="00FB6786">
        <w:rPr>
          <w:lang w:eastAsia="zh-CN"/>
        </w:rPr>
        <w:t xml:space="preserve">is the grantor (but only where the interest does not secure payment or performance of an obligation) </w:t>
      </w:r>
      <w:r w:rsidRPr="00FB6786">
        <w:t>it must immediately</w:t>
      </w:r>
      <w:r w:rsidR="00BD1B1D" w:rsidRPr="00FB6786">
        <w:t xml:space="preserve"> notify </w:t>
      </w:r>
      <w:r w:rsidR="001F1516" w:rsidRPr="00FB6786">
        <w:t>the Principal</w:t>
      </w:r>
      <w:r w:rsidR="000F6E0B" w:rsidRPr="00FB6786">
        <w:t xml:space="preserve"> if </w:t>
      </w:r>
      <w:r w:rsidRPr="00FB6786">
        <w:t xml:space="preserve"> a </w:t>
      </w:r>
      <w:r w:rsidR="00DF03B9" w:rsidRPr="00FB6786">
        <w:t xml:space="preserve">Significant </w:t>
      </w:r>
      <w:r w:rsidR="005B6968" w:rsidRPr="00FB6786">
        <w:t>Subc</w:t>
      </w:r>
      <w:r w:rsidRPr="00FB6786">
        <w:t xml:space="preserve">ontractor becomes aware of any person other than the </w:t>
      </w:r>
      <w:r w:rsidR="00446E2E" w:rsidRPr="00FB6786">
        <w:t>Principal</w:t>
      </w:r>
      <w:r w:rsidRPr="00FB6786">
        <w:t xml:space="preserve"> taking steps to register, or registering, a financing statement in relation to Relevant Personal Property; and</w:t>
      </w:r>
    </w:p>
    <w:p w14:paraId="5FD54691" w14:textId="77777777" w:rsidR="00B76EF4" w:rsidRPr="00FB6786" w:rsidRDefault="00B76EF4" w:rsidP="00E434F1">
      <w:pPr>
        <w:pStyle w:val="Heading3"/>
      </w:pPr>
      <w:bookmarkStart w:id="42498" w:name="_DTBK40268"/>
      <w:bookmarkEnd w:id="42496"/>
      <w:bookmarkEnd w:id="42497"/>
      <w:r w:rsidRPr="00FB6786">
        <w:rPr>
          <w:lang w:eastAsia="zh-CN"/>
        </w:rPr>
        <w:t>(</w:t>
      </w:r>
      <w:r w:rsidR="00BB35E0" w:rsidRPr="00FB6786">
        <w:rPr>
          <w:b/>
          <w:lang w:eastAsia="zh-CN"/>
        </w:rPr>
        <w:t>r</w:t>
      </w:r>
      <w:r w:rsidRPr="00FB6786">
        <w:rPr>
          <w:b/>
          <w:lang w:eastAsia="zh-CN"/>
        </w:rPr>
        <w:t>emoval of registered security interest</w:t>
      </w:r>
      <w:r w:rsidRPr="00FB6786">
        <w:rPr>
          <w:lang w:eastAsia="zh-CN"/>
        </w:rPr>
        <w:t xml:space="preserve">): </w:t>
      </w:r>
      <w:r w:rsidRPr="00FB6786">
        <w:t xml:space="preserve">it must arrange, and ensure that each </w:t>
      </w:r>
      <w:r w:rsidR="00DF03B9" w:rsidRPr="00FB6786">
        <w:t xml:space="preserve">Significant </w:t>
      </w:r>
      <w:r w:rsidR="005B6968" w:rsidRPr="00FB6786">
        <w:t>Subc</w:t>
      </w:r>
      <w:r w:rsidRPr="00FB6786">
        <w:t>ontractor</w:t>
      </w:r>
      <w:r w:rsidR="00BD1B1D" w:rsidRPr="00FB6786">
        <w:t xml:space="preserve"> </w:t>
      </w:r>
      <w:r w:rsidRPr="00FB6786">
        <w:t xml:space="preserve">arranges, </w:t>
      </w:r>
      <w:r w:rsidR="000F6E0B" w:rsidRPr="00FB6786">
        <w:t xml:space="preserve"> </w:t>
      </w:r>
      <w:r w:rsidRPr="00FB6786">
        <w:t xml:space="preserve">for the removal or cessation of any registration of any Security Interest that affects the priority of the </w:t>
      </w:r>
      <w:r w:rsidR="00446E2E" w:rsidRPr="00FB6786">
        <w:t>Principal</w:t>
      </w:r>
      <w:r w:rsidRPr="00FB6786">
        <w:t>’s interest in Relevant Personal Property.</w:t>
      </w:r>
    </w:p>
    <w:p w14:paraId="1400FF98" w14:textId="39E0C24C" w:rsidR="00B76EF4" w:rsidRDefault="00B76EF4" w:rsidP="00A058E5">
      <w:pPr>
        <w:pStyle w:val="IndentParaLevel1"/>
      </w:pPr>
      <w:bookmarkStart w:id="42499" w:name="_DTBK43571"/>
      <w:bookmarkEnd w:id="42498"/>
      <w:r w:rsidRPr="00FB6786">
        <w:t>For the purposes of this clause </w:t>
      </w:r>
      <w:r w:rsidRPr="00DD7300">
        <w:fldChar w:fldCharType="begin"/>
      </w:r>
      <w:r w:rsidRPr="00FB6786">
        <w:instrText xml:space="preserve"> REF _Ref425765067 \w \h </w:instrText>
      </w:r>
      <w:r w:rsidRPr="00DD7300">
        <w:fldChar w:fldCharType="separate"/>
      </w:r>
      <w:r w:rsidR="00C1101A">
        <w:t>57.13</w:t>
      </w:r>
      <w:r w:rsidRPr="00DD7300">
        <w:fldChar w:fldCharType="end"/>
      </w:r>
      <w:r w:rsidRPr="00FB6786">
        <w:t xml:space="preserve">, </w:t>
      </w:r>
      <w:r w:rsidR="00806945" w:rsidRPr="00FB6786">
        <w:t>"</w:t>
      </w:r>
      <w:r w:rsidRPr="00FB6786">
        <w:t>registration</w:t>
      </w:r>
      <w:r w:rsidR="00806945" w:rsidRPr="00FB6786">
        <w:t>"</w:t>
      </w:r>
      <w:r w:rsidRPr="00FB6786">
        <w:t xml:space="preserve">, </w:t>
      </w:r>
      <w:r w:rsidR="00806945" w:rsidRPr="00FB6786">
        <w:t>"</w:t>
      </w:r>
      <w:r w:rsidRPr="00FB6786">
        <w:t>secured party</w:t>
      </w:r>
      <w:r w:rsidR="00806945" w:rsidRPr="00FB6786">
        <w:t>"</w:t>
      </w:r>
      <w:r w:rsidRPr="00FB6786">
        <w:t xml:space="preserve">, </w:t>
      </w:r>
      <w:r w:rsidR="00806945" w:rsidRPr="00FB6786">
        <w:t>"</w:t>
      </w:r>
      <w:r w:rsidRPr="00FB6786">
        <w:t>verification statement</w:t>
      </w:r>
      <w:r w:rsidR="00806945" w:rsidRPr="00FB6786">
        <w:t>"</w:t>
      </w:r>
      <w:r w:rsidRPr="00FB6786">
        <w:t xml:space="preserve">, </w:t>
      </w:r>
      <w:r w:rsidR="00806945" w:rsidRPr="00FB6786">
        <w:t>"</w:t>
      </w:r>
      <w:r w:rsidRPr="00FB6786">
        <w:t>financing statement</w:t>
      </w:r>
      <w:r w:rsidR="00806945" w:rsidRPr="00FB6786">
        <w:t>"</w:t>
      </w:r>
      <w:r w:rsidRPr="00FB6786">
        <w:t xml:space="preserve">, </w:t>
      </w:r>
      <w:r w:rsidR="00806945" w:rsidRPr="00FB6786">
        <w:t>"</w:t>
      </w:r>
      <w:r w:rsidRPr="00FB6786">
        <w:t>personal property</w:t>
      </w:r>
      <w:r w:rsidR="00806945" w:rsidRPr="00FB6786">
        <w:t>"</w:t>
      </w:r>
      <w:r w:rsidRPr="00FB6786">
        <w:t xml:space="preserve"> and </w:t>
      </w:r>
      <w:r w:rsidR="00806945" w:rsidRPr="00FB6786">
        <w:t>"</w:t>
      </w:r>
      <w:r w:rsidRPr="00FB6786">
        <w:t>financing change statement</w:t>
      </w:r>
      <w:r w:rsidR="00806945" w:rsidRPr="00FB6786">
        <w:t>"</w:t>
      </w:r>
      <w:r w:rsidRPr="00FB6786">
        <w:t xml:space="preserve"> each have the meaning given to those terms in the PPSA.</w:t>
      </w:r>
    </w:p>
    <w:p w14:paraId="6D16485C" w14:textId="47DC98F9" w:rsidR="000D5990" w:rsidRPr="00B7446E" w:rsidRDefault="000D5990" w:rsidP="00B70BC9"/>
    <w:p w14:paraId="7B81C514" w14:textId="77777777" w:rsidR="000D5990" w:rsidRPr="00FB6786" w:rsidRDefault="000D5990" w:rsidP="00B70BC9"/>
    <w:p w14:paraId="4FA4CF94" w14:textId="77777777" w:rsidR="00FC0C97" w:rsidRDefault="00FC0C97" w:rsidP="00205FA9">
      <w:pPr>
        <w:rPr>
          <w:b/>
        </w:rPr>
      </w:pPr>
      <w:bookmarkStart w:id="42500" w:name="_Toc416544761"/>
      <w:bookmarkStart w:id="42501" w:name="_Toc416770514"/>
      <w:bookmarkStart w:id="42502" w:name="_Toc416544762"/>
      <w:bookmarkStart w:id="42503" w:name="_Toc416770515"/>
      <w:bookmarkStart w:id="42504" w:name="_Toc416770660"/>
      <w:bookmarkStart w:id="42505" w:name="_Toc382394983"/>
      <w:bookmarkStart w:id="42506" w:name="_Toc382402028"/>
      <w:bookmarkStart w:id="42507" w:name="_Toc369543870"/>
      <w:bookmarkStart w:id="42508" w:name="_Toc369543880"/>
      <w:bookmarkStart w:id="42509" w:name="_Toc369543888"/>
      <w:bookmarkStart w:id="42510" w:name="_Toc414436623"/>
      <w:bookmarkStart w:id="42511" w:name="_Toc415144247"/>
      <w:bookmarkStart w:id="42512" w:name="_Toc415498421"/>
      <w:bookmarkStart w:id="42513" w:name="_Toc415650706"/>
      <w:bookmarkStart w:id="42514" w:name="_Toc415663019"/>
      <w:bookmarkStart w:id="42515" w:name="_Toc415666875"/>
      <w:bookmarkStart w:id="42516" w:name="_Toc357772375"/>
      <w:bookmarkStart w:id="42517" w:name="_Toc357772376"/>
      <w:bookmarkStart w:id="42518" w:name="_Toc363140806"/>
      <w:bookmarkStart w:id="42519" w:name="_Toc414022755"/>
      <w:bookmarkStart w:id="42520" w:name="_Toc414436633"/>
      <w:bookmarkStart w:id="42521" w:name="_Toc415144257"/>
      <w:bookmarkStart w:id="42522" w:name="_Toc415498431"/>
      <w:bookmarkStart w:id="42523" w:name="_Toc415650716"/>
      <w:bookmarkStart w:id="42524" w:name="_Toc415663029"/>
      <w:bookmarkStart w:id="42525" w:name="_Toc415666885"/>
      <w:bookmarkStart w:id="42526" w:name="_Toc363140812"/>
      <w:bookmarkStart w:id="42527" w:name="_Toc403585861"/>
      <w:bookmarkStart w:id="42528" w:name="_Toc403589557"/>
      <w:bookmarkStart w:id="42529" w:name="_Toc403598031"/>
      <w:bookmarkStart w:id="42530" w:name="_Toc403598554"/>
      <w:bookmarkStart w:id="42531" w:name="_Toc403599077"/>
      <w:bookmarkStart w:id="42532" w:name="_Toc403599601"/>
      <w:bookmarkStart w:id="42533" w:name="_Toc403600124"/>
      <w:bookmarkStart w:id="42534" w:name="_Toc403600647"/>
      <w:bookmarkStart w:id="42535" w:name="_Toc403734093"/>
      <w:bookmarkStart w:id="42536" w:name="_Toc403735571"/>
      <w:bookmarkStart w:id="42537" w:name="_Toc403736127"/>
      <w:bookmarkStart w:id="42538" w:name="_Toc403751291"/>
      <w:bookmarkStart w:id="42539" w:name="_Toc403762861"/>
      <w:bookmarkStart w:id="42540" w:name="_Toc403764986"/>
      <w:bookmarkStart w:id="42541" w:name="_Toc403585862"/>
      <w:bookmarkStart w:id="42542" w:name="_Toc403589558"/>
      <w:bookmarkStart w:id="42543" w:name="_Toc403598032"/>
      <w:bookmarkStart w:id="42544" w:name="_Toc403598555"/>
      <w:bookmarkStart w:id="42545" w:name="_Toc403599078"/>
      <w:bookmarkStart w:id="42546" w:name="_Toc403599602"/>
      <w:bookmarkStart w:id="42547" w:name="_Toc403600125"/>
      <w:bookmarkStart w:id="42548" w:name="_Toc403600648"/>
      <w:bookmarkStart w:id="42549" w:name="_Toc403734094"/>
      <w:bookmarkStart w:id="42550" w:name="_Toc403735572"/>
      <w:bookmarkStart w:id="42551" w:name="_Toc403736128"/>
      <w:bookmarkStart w:id="42552" w:name="_Toc403751292"/>
      <w:bookmarkStart w:id="42553" w:name="_Toc403762862"/>
      <w:bookmarkStart w:id="42554" w:name="_Toc403764987"/>
      <w:bookmarkStart w:id="42555" w:name="_Toc363140820"/>
      <w:bookmarkStart w:id="42556" w:name="_Toc403585867"/>
      <w:bookmarkStart w:id="42557" w:name="_Toc403589563"/>
      <w:bookmarkStart w:id="42558" w:name="_Toc403598037"/>
      <w:bookmarkStart w:id="42559" w:name="_Toc403598560"/>
      <w:bookmarkStart w:id="42560" w:name="_Toc403599083"/>
      <w:bookmarkStart w:id="42561" w:name="_Toc403599607"/>
      <w:bookmarkStart w:id="42562" w:name="_Toc403600130"/>
      <w:bookmarkStart w:id="42563" w:name="_Toc403600653"/>
      <w:bookmarkStart w:id="42564" w:name="_Toc403734099"/>
      <w:bookmarkStart w:id="42565" w:name="_Toc403735577"/>
      <w:bookmarkStart w:id="42566" w:name="_Toc403736133"/>
      <w:bookmarkStart w:id="42567" w:name="_Toc403751297"/>
      <w:bookmarkStart w:id="42568" w:name="_Toc403762867"/>
      <w:bookmarkStart w:id="42569" w:name="_Toc403764992"/>
      <w:bookmarkStart w:id="42570" w:name="_Toc403585868"/>
      <w:bookmarkStart w:id="42571" w:name="_Toc403589564"/>
      <w:bookmarkStart w:id="42572" w:name="_Toc403598038"/>
      <w:bookmarkStart w:id="42573" w:name="_Toc403598561"/>
      <w:bookmarkStart w:id="42574" w:name="_Toc403599084"/>
      <w:bookmarkStart w:id="42575" w:name="_Toc403599608"/>
      <w:bookmarkStart w:id="42576" w:name="_Toc403600131"/>
      <w:bookmarkStart w:id="42577" w:name="_Toc403600654"/>
      <w:bookmarkStart w:id="42578" w:name="_Toc403734100"/>
      <w:bookmarkStart w:id="42579" w:name="_Toc403735578"/>
      <w:bookmarkStart w:id="42580" w:name="_Toc403736134"/>
      <w:bookmarkStart w:id="42581" w:name="_Toc403751298"/>
      <w:bookmarkStart w:id="42582" w:name="_Toc403762868"/>
      <w:bookmarkStart w:id="42583" w:name="_Toc403764993"/>
      <w:bookmarkStart w:id="42584" w:name="_Toc403585869"/>
      <w:bookmarkStart w:id="42585" w:name="_Toc403589565"/>
      <w:bookmarkStart w:id="42586" w:name="_Toc403598039"/>
      <w:bookmarkStart w:id="42587" w:name="_Toc403598562"/>
      <w:bookmarkStart w:id="42588" w:name="_Toc403599085"/>
      <w:bookmarkStart w:id="42589" w:name="_Toc403599609"/>
      <w:bookmarkStart w:id="42590" w:name="_Toc403600132"/>
      <w:bookmarkStart w:id="42591" w:name="_Toc403600655"/>
      <w:bookmarkStart w:id="42592" w:name="_Toc403734101"/>
      <w:bookmarkStart w:id="42593" w:name="_Toc403735579"/>
      <w:bookmarkStart w:id="42594" w:name="_Toc403736135"/>
      <w:bookmarkStart w:id="42595" w:name="_Toc403751299"/>
      <w:bookmarkStart w:id="42596" w:name="_Toc403762869"/>
      <w:bookmarkStart w:id="42597" w:name="_Toc403764994"/>
      <w:bookmarkStart w:id="42598" w:name="_Toc403585870"/>
      <w:bookmarkStart w:id="42599" w:name="_Toc403589566"/>
      <w:bookmarkStart w:id="42600" w:name="_Toc403598040"/>
      <w:bookmarkStart w:id="42601" w:name="_Toc403598563"/>
      <w:bookmarkStart w:id="42602" w:name="_Toc403599086"/>
      <w:bookmarkStart w:id="42603" w:name="_Toc403599610"/>
      <w:bookmarkStart w:id="42604" w:name="_Toc403600133"/>
      <w:bookmarkStart w:id="42605" w:name="_Toc403600656"/>
      <w:bookmarkStart w:id="42606" w:name="_Toc403734102"/>
      <w:bookmarkStart w:id="42607" w:name="_Toc403735580"/>
      <w:bookmarkStart w:id="42608" w:name="_Toc403736136"/>
      <w:bookmarkStart w:id="42609" w:name="_Toc403751300"/>
      <w:bookmarkStart w:id="42610" w:name="_Toc403762870"/>
      <w:bookmarkStart w:id="42611" w:name="_Toc403764995"/>
      <w:bookmarkStart w:id="42612" w:name="_Toc403585871"/>
      <w:bookmarkStart w:id="42613" w:name="_Toc403589567"/>
      <w:bookmarkStart w:id="42614" w:name="_Toc403598041"/>
      <w:bookmarkStart w:id="42615" w:name="_Toc403598564"/>
      <w:bookmarkStart w:id="42616" w:name="_Toc403599087"/>
      <w:bookmarkStart w:id="42617" w:name="_Toc403599611"/>
      <w:bookmarkStart w:id="42618" w:name="_Toc403600134"/>
      <w:bookmarkStart w:id="42619" w:name="_Toc403600657"/>
      <w:bookmarkStart w:id="42620" w:name="_Toc403734103"/>
      <w:bookmarkStart w:id="42621" w:name="_Toc403735581"/>
      <w:bookmarkStart w:id="42622" w:name="_Toc403736137"/>
      <w:bookmarkStart w:id="42623" w:name="_Toc403751301"/>
      <w:bookmarkStart w:id="42624" w:name="_Toc403762871"/>
      <w:bookmarkStart w:id="42625" w:name="_Toc403764996"/>
      <w:bookmarkStart w:id="42626" w:name="_Toc403585872"/>
      <w:bookmarkStart w:id="42627" w:name="_Toc403589568"/>
      <w:bookmarkStart w:id="42628" w:name="_Toc403598042"/>
      <w:bookmarkStart w:id="42629" w:name="_Toc403598565"/>
      <w:bookmarkStart w:id="42630" w:name="_Toc403599088"/>
      <w:bookmarkStart w:id="42631" w:name="_Toc403599612"/>
      <w:bookmarkStart w:id="42632" w:name="_Toc403600135"/>
      <w:bookmarkStart w:id="42633" w:name="_Toc403600658"/>
      <w:bookmarkStart w:id="42634" w:name="_Toc403734104"/>
      <w:bookmarkStart w:id="42635" w:name="_Toc403735582"/>
      <w:bookmarkStart w:id="42636" w:name="_Toc403736138"/>
      <w:bookmarkStart w:id="42637" w:name="_Toc403751302"/>
      <w:bookmarkStart w:id="42638" w:name="_Toc403762872"/>
      <w:bookmarkStart w:id="42639" w:name="_Toc403764997"/>
      <w:bookmarkStart w:id="42640" w:name="_Toc369543918"/>
      <w:bookmarkStart w:id="42641" w:name="_Toc382395043"/>
      <w:bookmarkStart w:id="42642" w:name="_Toc382402088"/>
      <w:bookmarkStart w:id="42643" w:name="_Toc403585873"/>
      <w:bookmarkStart w:id="42644" w:name="_Toc403589569"/>
      <w:bookmarkStart w:id="42645" w:name="_Toc403598043"/>
      <w:bookmarkStart w:id="42646" w:name="_Toc403598566"/>
      <w:bookmarkStart w:id="42647" w:name="_Toc403599089"/>
      <w:bookmarkStart w:id="42648" w:name="_Toc403599613"/>
      <w:bookmarkStart w:id="42649" w:name="_Toc403600136"/>
      <w:bookmarkStart w:id="42650" w:name="_Toc403600659"/>
      <w:bookmarkStart w:id="42651" w:name="_Toc403734105"/>
      <w:bookmarkStart w:id="42652" w:name="_Toc403735583"/>
      <w:bookmarkStart w:id="42653" w:name="_Toc403736139"/>
      <w:bookmarkStart w:id="42654" w:name="_Toc403751303"/>
      <w:bookmarkStart w:id="42655" w:name="_Toc403762873"/>
      <w:bookmarkStart w:id="42656" w:name="_Toc403764998"/>
      <w:bookmarkStart w:id="42657" w:name="_Toc403585874"/>
      <w:bookmarkStart w:id="42658" w:name="_Toc403589570"/>
      <w:bookmarkStart w:id="42659" w:name="_Toc403598044"/>
      <w:bookmarkStart w:id="42660" w:name="_Toc403598567"/>
      <w:bookmarkStart w:id="42661" w:name="_Toc403599090"/>
      <w:bookmarkStart w:id="42662" w:name="_Toc403599614"/>
      <w:bookmarkStart w:id="42663" w:name="_Toc403600137"/>
      <w:bookmarkStart w:id="42664" w:name="_Toc403600660"/>
      <w:bookmarkStart w:id="42665" w:name="_Toc403734106"/>
      <w:bookmarkStart w:id="42666" w:name="_Toc403735584"/>
      <w:bookmarkStart w:id="42667" w:name="_Toc403736140"/>
      <w:bookmarkStart w:id="42668" w:name="_Toc403751304"/>
      <w:bookmarkStart w:id="42669" w:name="_Toc403762874"/>
      <w:bookmarkStart w:id="42670" w:name="_Toc403764999"/>
      <w:bookmarkStart w:id="42671" w:name="_Toc403585875"/>
      <w:bookmarkStart w:id="42672" w:name="_Toc403589571"/>
      <w:bookmarkStart w:id="42673" w:name="_Toc403598045"/>
      <w:bookmarkStart w:id="42674" w:name="_Toc403598568"/>
      <w:bookmarkStart w:id="42675" w:name="_Toc403599091"/>
      <w:bookmarkStart w:id="42676" w:name="_Toc403599615"/>
      <w:bookmarkStart w:id="42677" w:name="_Toc403600138"/>
      <w:bookmarkStart w:id="42678" w:name="_Toc403600661"/>
      <w:bookmarkStart w:id="42679" w:name="_Toc403734107"/>
      <w:bookmarkStart w:id="42680" w:name="_Toc403735585"/>
      <w:bookmarkStart w:id="42681" w:name="_Toc403736141"/>
      <w:bookmarkStart w:id="42682" w:name="_Toc403751305"/>
      <w:bookmarkStart w:id="42683" w:name="_Toc403762875"/>
      <w:bookmarkStart w:id="42684" w:name="_Toc403765000"/>
      <w:bookmarkStart w:id="42685" w:name="_Toc403585876"/>
      <w:bookmarkStart w:id="42686" w:name="_Toc403589572"/>
      <w:bookmarkStart w:id="42687" w:name="_Toc403598046"/>
      <w:bookmarkStart w:id="42688" w:name="_Toc403598569"/>
      <w:bookmarkStart w:id="42689" w:name="_Toc403599092"/>
      <w:bookmarkStart w:id="42690" w:name="_Toc403599616"/>
      <w:bookmarkStart w:id="42691" w:name="_Toc403600139"/>
      <w:bookmarkStart w:id="42692" w:name="_Toc403600662"/>
      <w:bookmarkStart w:id="42693" w:name="_Toc403734108"/>
      <w:bookmarkStart w:id="42694" w:name="_Toc403735586"/>
      <w:bookmarkStart w:id="42695" w:name="_Toc403736142"/>
      <w:bookmarkStart w:id="42696" w:name="_Toc403751306"/>
      <w:bookmarkStart w:id="42697" w:name="_Toc403762876"/>
      <w:bookmarkStart w:id="42698" w:name="_Toc403765001"/>
      <w:bookmarkStart w:id="42699" w:name="_Toc403585877"/>
      <w:bookmarkStart w:id="42700" w:name="_Toc403589573"/>
      <w:bookmarkStart w:id="42701" w:name="_Toc403598047"/>
      <w:bookmarkStart w:id="42702" w:name="_Toc403598570"/>
      <w:bookmarkStart w:id="42703" w:name="_Toc403599093"/>
      <w:bookmarkStart w:id="42704" w:name="_Toc403599617"/>
      <w:bookmarkStart w:id="42705" w:name="_Toc403600140"/>
      <w:bookmarkStart w:id="42706" w:name="_Toc403600663"/>
      <w:bookmarkStart w:id="42707" w:name="_Toc403734109"/>
      <w:bookmarkStart w:id="42708" w:name="_Toc403735587"/>
      <w:bookmarkStart w:id="42709" w:name="_Toc403736143"/>
      <w:bookmarkStart w:id="42710" w:name="_Toc403751307"/>
      <w:bookmarkStart w:id="42711" w:name="_Toc403762877"/>
      <w:bookmarkStart w:id="42712" w:name="_Toc403765002"/>
      <w:bookmarkStart w:id="42713" w:name="_DTBK43572"/>
      <w:bookmarkEnd w:id="33527"/>
      <w:bookmarkEnd w:id="33528"/>
      <w:bookmarkEnd w:id="33529"/>
      <w:bookmarkEnd w:id="33530"/>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bookmarkEnd w:id="33545"/>
      <w:bookmarkEnd w:id="33546"/>
      <w:bookmarkEnd w:id="33547"/>
      <w:bookmarkEnd w:id="33548"/>
      <w:bookmarkEnd w:id="33549"/>
      <w:bookmarkEnd w:id="33550"/>
      <w:bookmarkEnd w:id="33551"/>
      <w:bookmarkEnd w:id="42499"/>
      <w:bookmarkEnd w:id="42500"/>
      <w:bookmarkEnd w:id="42501"/>
      <w:bookmarkEnd w:id="42502"/>
      <w:bookmarkEnd w:id="42503"/>
      <w:bookmarkEnd w:id="42504"/>
      <w:bookmarkEnd w:id="42505"/>
      <w:bookmarkEnd w:id="42506"/>
      <w:bookmarkEnd w:id="42507"/>
      <w:bookmarkEnd w:id="42508"/>
      <w:bookmarkEnd w:id="42509"/>
      <w:bookmarkEnd w:id="42510"/>
      <w:bookmarkEnd w:id="42511"/>
      <w:bookmarkEnd w:id="42512"/>
      <w:bookmarkEnd w:id="42513"/>
      <w:bookmarkEnd w:id="42514"/>
      <w:bookmarkEnd w:id="42515"/>
      <w:bookmarkEnd w:id="42516"/>
      <w:bookmarkEnd w:id="42517"/>
      <w:bookmarkEnd w:id="42518"/>
      <w:bookmarkEnd w:id="42519"/>
      <w:bookmarkEnd w:id="42520"/>
      <w:bookmarkEnd w:id="42521"/>
      <w:bookmarkEnd w:id="42522"/>
      <w:bookmarkEnd w:id="42523"/>
      <w:bookmarkEnd w:id="42524"/>
      <w:bookmarkEnd w:id="42525"/>
      <w:bookmarkEnd w:id="42526"/>
      <w:bookmarkEnd w:id="42527"/>
      <w:bookmarkEnd w:id="42528"/>
      <w:bookmarkEnd w:id="42529"/>
      <w:bookmarkEnd w:id="42530"/>
      <w:bookmarkEnd w:id="42531"/>
      <w:bookmarkEnd w:id="42532"/>
      <w:bookmarkEnd w:id="42533"/>
      <w:bookmarkEnd w:id="42534"/>
      <w:bookmarkEnd w:id="42535"/>
      <w:bookmarkEnd w:id="42536"/>
      <w:bookmarkEnd w:id="42537"/>
      <w:bookmarkEnd w:id="42538"/>
      <w:bookmarkEnd w:id="42539"/>
      <w:bookmarkEnd w:id="42540"/>
      <w:bookmarkEnd w:id="42541"/>
      <w:bookmarkEnd w:id="42542"/>
      <w:bookmarkEnd w:id="42543"/>
      <w:bookmarkEnd w:id="42544"/>
      <w:bookmarkEnd w:id="42545"/>
      <w:bookmarkEnd w:id="42546"/>
      <w:bookmarkEnd w:id="42547"/>
      <w:bookmarkEnd w:id="42548"/>
      <w:bookmarkEnd w:id="42549"/>
      <w:bookmarkEnd w:id="42550"/>
      <w:bookmarkEnd w:id="42551"/>
      <w:bookmarkEnd w:id="42552"/>
      <w:bookmarkEnd w:id="42553"/>
      <w:bookmarkEnd w:id="42554"/>
      <w:bookmarkEnd w:id="42555"/>
      <w:bookmarkEnd w:id="42556"/>
      <w:bookmarkEnd w:id="42557"/>
      <w:bookmarkEnd w:id="42558"/>
      <w:bookmarkEnd w:id="42559"/>
      <w:bookmarkEnd w:id="42560"/>
      <w:bookmarkEnd w:id="42561"/>
      <w:bookmarkEnd w:id="42562"/>
      <w:bookmarkEnd w:id="42563"/>
      <w:bookmarkEnd w:id="42564"/>
      <w:bookmarkEnd w:id="42565"/>
      <w:bookmarkEnd w:id="42566"/>
      <w:bookmarkEnd w:id="42567"/>
      <w:bookmarkEnd w:id="42568"/>
      <w:bookmarkEnd w:id="42569"/>
      <w:bookmarkEnd w:id="42570"/>
      <w:bookmarkEnd w:id="42571"/>
      <w:bookmarkEnd w:id="42572"/>
      <w:bookmarkEnd w:id="42573"/>
      <w:bookmarkEnd w:id="42574"/>
      <w:bookmarkEnd w:id="42575"/>
      <w:bookmarkEnd w:id="42576"/>
      <w:bookmarkEnd w:id="42577"/>
      <w:bookmarkEnd w:id="42578"/>
      <w:bookmarkEnd w:id="42579"/>
      <w:bookmarkEnd w:id="42580"/>
      <w:bookmarkEnd w:id="42581"/>
      <w:bookmarkEnd w:id="42582"/>
      <w:bookmarkEnd w:id="42583"/>
      <w:bookmarkEnd w:id="42584"/>
      <w:bookmarkEnd w:id="42585"/>
      <w:bookmarkEnd w:id="42586"/>
      <w:bookmarkEnd w:id="42587"/>
      <w:bookmarkEnd w:id="42588"/>
      <w:bookmarkEnd w:id="42589"/>
      <w:bookmarkEnd w:id="42590"/>
      <w:bookmarkEnd w:id="42591"/>
      <w:bookmarkEnd w:id="42592"/>
      <w:bookmarkEnd w:id="42593"/>
      <w:bookmarkEnd w:id="42594"/>
      <w:bookmarkEnd w:id="42595"/>
      <w:bookmarkEnd w:id="42596"/>
      <w:bookmarkEnd w:id="42597"/>
      <w:bookmarkEnd w:id="42598"/>
      <w:bookmarkEnd w:id="42599"/>
      <w:bookmarkEnd w:id="42600"/>
      <w:bookmarkEnd w:id="42601"/>
      <w:bookmarkEnd w:id="42602"/>
      <w:bookmarkEnd w:id="42603"/>
      <w:bookmarkEnd w:id="42604"/>
      <w:bookmarkEnd w:id="42605"/>
      <w:bookmarkEnd w:id="42606"/>
      <w:bookmarkEnd w:id="42607"/>
      <w:bookmarkEnd w:id="42608"/>
      <w:bookmarkEnd w:id="42609"/>
      <w:bookmarkEnd w:id="42610"/>
      <w:bookmarkEnd w:id="42611"/>
      <w:bookmarkEnd w:id="42612"/>
      <w:bookmarkEnd w:id="42613"/>
      <w:bookmarkEnd w:id="42614"/>
      <w:bookmarkEnd w:id="42615"/>
      <w:bookmarkEnd w:id="42616"/>
      <w:bookmarkEnd w:id="42617"/>
      <w:bookmarkEnd w:id="42618"/>
      <w:bookmarkEnd w:id="42619"/>
      <w:bookmarkEnd w:id="42620"/>
      <w:bookmarkEnd w:id="42621"/>
      <w:bookmarkEnd w:id="42622"/>
      <w:bookmarkEnd w:id="42623"/>
      <w:bookmarkEnd w:id="42624"/>
      <w:bookmarkEnd w:id="42625"/>
      <w:bookmarkEnd w:id="42626"/>
      <w:bookmarkEnd w:id="42627"/>
      <w:bookmarkEnd w:id="42628"/>
      <w:bookmarkEnd w:id="42629"/>
      <w:bookmarkEnd w:id="42630"/>
      <w:bookmarkEnd w:id="42631"/>
      <w:bookmarkEnd w:id="42632"/>
      <w:bookmarkEnd w:id="42633"/>
      <w:bookmarkEnd w:id="42634"/>
      <w:bookmarkEnd w:id="42635"/>
      <w:bookmarkEnd w:id="42636"/>
      <w:bookmarkEnd w:id="42637"/>
      <w:bookmarkEnd w:id="42638"/>
      <w:bookmarkEnd w:id="42639"/>
      <w:bookmarkEnd w:id="42640"/>
      <w:bookmarkEnd w:id="42641"/>
      <w:bookmarkEnd w:id="42642"/>
      <w:bookmarkEnd w:id="42643"/>
      <w:bookmarkEnd w:id="42644"/>
      <w:bookmarkEnd w:id="42645"/>
      <w:bookmarkEnd w:id="42646"/>
      <w:bookmarkEnd w:id="42647"/>
      <w:bookmarkEnd w:id="42648"/>
      <w:bookmarkEnd w:id="42649"/>
      <w:bookmarkEnd w:id="42650"/>
      <w:bookmarkEnd w:id="42651"/>
      <w:bookmarkEnd w:id="42652"/>
      <w:bookmarkEnd w:id="42653"/>
      <w:bookmarkEnd w:id="42654"/>
      <w:bookmarkEnd w:id="42655"/>
      <w:bookmarkEnd w:id="42656"/>
      <w:bookmarkEnd w:id="42657"/>
      <w:bookmarkEnd w:id="42658"/>
      <w:bookmarkEnd w:id="42659"/>
      <w:bookmarkEnd w:id="42660"/>
      <w:bookmarkEnd w:id="42661"/>
      <w:bookmarkEnd w:id="42662"/>
      <w:bookmarkEnd w:id="42663"/>
      <w:bookmarkEnd w:id="42664"/>
      <w:bookmarkEnd w:id="42665"/>
      <w:bookmarkEnd w:id="42666"/>
      <w:bookmarkEnd w:id="42667"/>
      <w:bookmarkEnd w:id="42668"/>
      <w:bookmarkEnd w:id="42669"/>
      <w:bookmarkEnd w:id="42670"/>
      <w:bookmarkEnd w:id="42671"/>
      <w:bookmarkEnd w:id="42672"/>
      <w:bookmarkEnd w:id="42673"/>
      <w:bookmarkEnd w:id="42674"/>
      <w:bookmarkEnd w:id="42675"/>
      <w:bookmarkEnd w:id="42676"/>
      <w:bookmarkEnd w:id="42677"/>
      <w:bookmarkEnd w:id="42678"/>
      <w:bookmarkEnd w:id="42679"/>
      <w:bookmarkEnd w:id="42680"/>
      <w:bookmarkEnd w:id="42681"/>
      <w:bookmarkEnd w:id="42682"/>
      <w:bookmarkEnd w:id="42683"/>
      <w:bookmarkEnd w:id="42684"/>
      <w:bookmarkEnd w:id="42685"/>
      <w:bookmarkEnd w:id="42686"/>
      <w:bookmarkEnd w:id="42687"/>
      <w:bookmarkEnd w:id="42688"/>
      <w:bookmarkEnd w:id="42689"/>
      <w:bookmarkEnd w:id="42690"/>
      <w:bookmarkEnd w:id="42691"/>
      <w:bookmarkEnd w:id="42692"/>
      <w:bookmarkEnd w:id="42693"/>
      <w:bookmarkEnd w:id="42694"/>
      <w:bookmarkEnd w:id="42695"/>
      <w:bookmarkEnd w:id="42696"/>
      <w:bookmarkEnd w:id="42697"/>
      <w:bookmarkEnd w:id="42698"/>
      <w:bookmarkEnd w:id="42699"/>
      <w:bookmarkEnd w:id="42700"/>
      <w:bookmarkEnd w:id="42701"/>
      <w:bookmarkEnd w:id="42702"/>
      <w:bookmarkEnd w:id="42703"/>
      <w:bookmarkEnd w:id="42704"/>
      <w:bookmarkEnd w:id="42705"/>
      <w:bookmarkEnd w:id="42706"/>
      <w:bookmarkEnd w:id="42707"/>
      <w:bookmarkEnd w:id="42708"/>
      <w:bookmarkEnd w:id="42709"/>
      <w:bookmarkEnd w:id="42710"/>
      <w:bookmarkEnd w:id="42711"/>
      <w:bookmarkEnd w:id="42712"/>
      <w:r>
        <w:rPr>
          <w:b/>
        </w:rPr>
        <w:br w:type="page"/>
      </w:r>
    </w:p>
    <w:p w14:paraId="055A38AC" w14:textId="3805958D" w:rsidR="00CE5789" w:rsidRDefault="007C4865" w:rsidP="00205FA9">
      <w:r w:rsidRPr="00FB6786">
        <w:rPr>
          <w:b/>
        </w:rPr>
        <w:t>Executed</w:t>
      </w:r>
      <w:r w:rsidRPr="00FB6786">
        <w:t xml:space="preserve"> as a </w:t>
      </w:r>
      <w:r w:rsidR="00D0715E" w:rsidRPr="00FB6786">
        <w:t>deed</w:t>
      </w:r>
      <w:r w:rsidR="00684B0E" w:rsidRPr="00FB6786">
        <w:t>.</w:t>
      </w:r>
    </w:p>
    <w:p w14:paraId="0E7AFD04" w14:textId="77777777" w:rsidR="009850A6" w:rsidRDefault="009850A6" w:rsidP="009850A6">
      <w:pPr>
        <w:rPr>
          <w:b/>
          <w:i/>
          <w:highlight w:val="yellow"/>
        </w:rPr>
      </w:pPr>
      <w:bookmarkStart w:id="42714" w:name="_Hlk130815751"/>
      <w:r>
        <w:rPr>
          <w:bCs/>
          <w:iCs/>
        </w:rPr>
        <w:t>Each signatory executing this Deed (electronically or otherwise) intends by that execution to be bound by this Deed, and where the signatory has signed as an officer or attorney of a party, for that party to be bound by this Deed.</w:t>
      </w:r>
      <w:bookmarkEnd w:id="42714"/>
    </w:p>
    <w:p w14:paraId="49471A7D" w14:textId="77777777" w:rsidR="009850A6" w:rsidRDefault="009850A6" w:rsidP="00205FA9"/>
    <w:p w14:paraId="6FA85097" w14:textId="6CB315A1" w:rsidR="00D83C34" w:rsidRDefault="00D83C34" w:rsidP="00205FA9">
      <w:pPr>
        <w:rPr>
          <w:bCs/>
          <w:iCs/>
        </w:rPr>
      </w:pPr>
      <w:bookmarkStart w:id="42715" w:name="_DTBK41279"/>
      <w:bookmarkEnd w:id="42713"/>
      <w:r w:rsidRPr="00B527F8">
        <w:rPr>
          <w:bCs/>
          <w:iCs/>
        </w:rPr>
        <w:t>[</w:t>
      </w:r>
      <w:r w:rsidRPr="00B527F8">
        <w:rPr>
          <w:b/>
          <w:bCs/>
          <w:i/>
          <w:iCs/>
          <w:highlight w:val="lightGray"/>
        </w:rPr>
        <w:t>Drafting Note: Execution blocks to be inserted</w:t>
      </w:r>
      <w:r w:rsidRPr="00B527F8">
        <w:rPr>
          <w:bCs/>
          <w:iCs/>
        </w:rPr>
        <w:t>.]</w:t>
      </w:r>
      <w:bookmarkEnd w:id="42715"/>
    </w:p>
    <w:p w14:paraId="21B55807" w14:textId="77777777" w:rsidR="009D1236" w:rsidRPr="00B527F8" w:rsidRDefault="009D1236" w:rsidP="00205FA9">
      <w:pPr>
        <w:rPr>
          <w:bCs/>
          <w:iCs/>
        </w:rPr>
      </w:pPr>
    </w:p>
    <w:sectPr w:rsidR="009D1236" w:rsidRPr="00B527F8" w:rsidSect="005C7E8E">
      <w:pgSz w:w="11906" w:h="16838" w:code="9"/>
      <w:pgMar w:top="1134" w:right="1134" w:bottom="1134"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42C7C" w14:textId="77777777" w:rsidR="000C45F5" w:rsidRDefault="000C45F5">
      <w:r>
        <w:separator/>
      </w:r>
    </w:p>
    <w:p w14:paraId="740B69C2" w14:textId="77777777" w:rsidR="000C45F5" w:rsidRDefault="000C45F5"/>
  </w:endnote>
  <w:endnote w:type="continuationSeparator" w:id="0">
    <w:p w14:paraId="18F1DBD2" w14:textId="77777777" w:rsidR="000C45F5" w:rsidRDefault="000C45F5">
      <w:r>
        <w:continuationSeparator/>
      </w:r>
    </w:p>
    <w:p w14:paraId="118AD6F1" w14:textId="77777777" w:rsidR="000C45F5" w:rsidRDefault="000C45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golian Baiti">
    <w:panose1 w:val="03000500000000000000"/>
    <w:charset w:val="00"/>
    <w:family w:val="script"/>
    <w:pitch w:val="variable"/>
    <w:sig w:usb0="80000023" w:usb1="00000000" w:usb2="0002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B5C89" w14:textId="77777777" w:rsidR="00E23F76" w:rsidRDefault="00000000">
    <w:pPr>
      <w:pStyle w:val="Footer"/>
    </w:pPr>
    <w:fldSimple w:instr=" DOCVARIABLE  CUFooterText \* MERGEFORMAT " w:fldLock="1">
      <w:r w:rsidR="00E23F76">
        <w:t>L\319886900.57</w:t>
      </w:r>
    </w:fldSimple>
  </w:p>
  <w:p w14:paraId="4C39FF10" w14:textId="77777777" w:rsidR="00E23F76" w:rsidRDefault="00E23F76">
    <w:pPr>
      <w:pStyle w:val="Footer"/>
      <w:rPr>
        <w:color w:val="191919"/>
        <w:sz w:val="13"/>
      </w:rPr>
    </w:pPr>
  </w:p>
  <w:p w14:paraId="67FAD610" w14:textId="77777777" w:rsidR="00E23F76" w:rsidRDefault="00E23F76">
    <w:pPr>
      <w:pStyle w:val="Footer"/>
    </w:pPr>
  </w:p>
  <w:p w14:paraId="1CF30812" w14:textId="77777777" w:rsidR="00E23F76" w:rsidRDefault="00E23F76">
    <w:pPr>
      <w:pStyle w:val="Footer"/>
      <w:rPr>
        <w:color w:val="191919"/>
        <w:sz w:val="13"/>
      </w:rPr>
    </w:pPr>
  </w:p>
  <w:p w14:paraId="32894F5D" w14:textId="77777777" w:rsidR="00E23F76" w:rsidRDefault="00E23F76">
    <w:pPr>
      <w:pStyle w:val="Footer"/>
      <w:rPr>
        <w:color w:val="191919"/>
        <w:sz w:val="13"/>
      </w:rPr>
    </w:pPr>
  </w:p>
  <w:p w14:paraId="58B67ECC" w14:textId="77777777" w:rsidR="00E23F76" w:rsidRDefault="00E23F76">
    <w:pPr>
      <w:pStyle w:val="Footer"/>
      <w:rPr>
        <w:color w:val="191919"/>
        <w:sz w:val="13"/>
      </w:rPr>
    </w:pPr>
  </w:p>
  <w:p w14:paraId="6C2B340B" w14:textId="77777777" w:rsidR="00E23F76" w:rsidRDefault="00E23F76">
    <w:pPr>
      <w:pStyle w:val="Footer"/>
      <w:rPr>
        <w:color w:val="191919"/>
        <w:sz w:val="13"/>
      </w:rPr>
    </w:pPr>
  </w:p>
  <w:p w14:paraId="50788554" w14:textId="4DB81ACE" w:rsidR="00E23F76" w:rsidRDefault="00E23F76">
    <w:pPr>
      <w:pStyle w:val="Footer"/>
      <w:rPr>
        <w:color w:val="191919"/>
        <w:sz w:val="13"/>
      </w:rPr>
    </w:pPr>
  </w:p>
  <w:p w14:paraId="7A0ADC30" w14:textId="43A1CB8F" w:rsidR="00391EDF" w:rsidRDefault="00391EDF">
    <w:pPr>
      <w:pStyle w:val="Footer"/>
      <w:rPr>
        <w:color w:val="191919"/>
        <w:sz w:val="13"/>
      </w:rPr>
    </w:pPr>
  </w:p>
  <w:p w14:paraId="3B2977B6" w14:textId="52FCC792" w:rsidR="00F879A3" w:rsidRDefault="00F879A3">
    <w:pPr>
      <w:pStyle w:val="Footer"/>
      <w:rPr>
        <w:color w:val="191919"/>
        <w:sz w:val="13"/>
      </w:rPr>
    </w:pPr>
  </w:p>
  <w:p w14:paraId="54A19E66" w14:textId="74E55269" w:rsidR="00A7243B" w:rsidRDefault="00A7243B">
    <w:pPr>
      <w:pStyle w:val="Footer"/>
      <w:rPr>
        <w:color w:val="191919"/>
        <w:sz w:val="13"/>
      </w:rPr>
    </w:pPr>
  </w:p>
  <w:p w14:paraId="1FFD8C93" w14:textId="346B5223" w:rsidR="00E12E2E" w:rsidRDefault="00000000">
    <w:pPr>
      <w:pStyle w:val="Footer"/>
    </w:pPr>
    <w:fldSimple w:instr=" DOCPROPERTY DocumentID \* MERGEFORMAT ">
      <w:r w:rsidR="00E12E2E" w:rsidRPr="00B70BC9">
        <w:rPr>
          <w:color w:val="191919"/>
          <w:sz w:val="13"/>
        </w:rPr>
        <w:t>ME_212494254_1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48DC" w14:textId="6ADF29F5" w:rsidR="00D73303" w:rsidRDefault="008171DA">
    <w:pPr>
      <w:pStyle w:val="Footer"/>
    </w:pPr>
    <w:r>
      <w:t>September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F8DE" w14:textId="391544D8" w:rsidR="00E12E2E" w:rsidRPr="000053D9" w:rsidRDefault="000053D9" w:rsidP="000053D9">
    <w:pPr>
      <w:pStyle w:val="Footer"/>
    </w:pPr>
    <w:r>
      <w:t>September 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3BE4" w14:textId="5CBB89DB" w:rsidR="00E23F76" w:rsidRDefault="00E23F76" w:rsidP="00CD5B3E">
    <w:pPr>
      <w:pStyle w:val="Footer"/>
      <w:framePr w:wrap="around" w:vAnchor="text" w:hAnchor="margin" w:xAlign="right" w:y="1"/>
    </w:pPr>
    <w:r>
      <w:fldChar w:fldCharType="begin"/>
    </w:r>
    <w:r>
      <w:instrText xml:space="preserve">PAGE  </w:instrText>
    </w:r>
    <w:r>
      <w:fldChar w:fldCharType="separate"/>
    </w:r>
    <w:r>
      <w:rPr>
        <w:noProof/>
      </w:rPr>
      <w:t>34</w:t>
    </w:r>
    <w:r>
      <w:fldChar w:fldCharType="end"/>
    </w:r>
  </w:p>
  <w:p w14:paraId="3E740266" w14:textId="266F2CA7" w:rsidR="00E23F76" w:rsidRDefault="00E23F76" w:rsidP="00D07271">
    <w:pPr>
      <w:pStyle w:val="Footer"/>
      <w:tabs>
        <w:tab w:val="center" w:pos="4678"/>
      </w:tabs>
      <w:jc w:val="center"/>
    </w:pPr>
    <w:r>
      <w:rPr>
        <w:noProof/>
        <w:lang w:eastAsia="en-AU"/>
      </w:rPr>
      <mc:AlternateContent>
        <mc:Choice Requires="wps">
          <w:drawing>
            <wp:anchor distT="0" distB="0" distL="114300" distR="114300" simplePos="0" relativeHeight="251657216" behindDoc="0" locked="0" layoutInCell="1" allowOverlap="1" wp14:anchorId="27F2FB1A" wp14:editId="2F97D94E">
              <wp:simplePos x="0" y="0"/>
              <wp:positionH relativeFrom="column">
                <wp:posOffset>-24130</wp:posOffset>
              </wp:positionH>
              <wp:positionV relativeFrom="paragraph">
                <wp:posOffset>-19685</wp:posOffset>
              </wp:positionV>
              <wp:extent cx="59740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8EEBFA" id="Straight Connector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9pt,-1.55pt" to="4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" strokecolor="black [3040]"/>
          </w:pict>
        </mc:Fallback>
      </mc:AlternateContent>
    </w:r>
    <w:r w:rsidR="00A41B39">
      <w:t>Enhanced</w:t>
    </w:r>
    <w:r>
      <w:t xml:space="preserve"> Design </w:t>
    </w:r>
    <w:r w:rsidR="00D73303">
      <w:t>and</w:t>
    </w:r>
    <w:r>
      <w:t xml:space="preserve"> Construct Deed</w:t>
    </w:r>
  </w:p>
  <w:p w14:paraId="230FDC5B" w14:textId="6DCB8B0E" w:rsidR="00E23F76" w:rsidRDefault="00E23F76" w:rsidP="00B33934">
    <w:pPr>
      <w:pStyle w:val="Footer"/>
      <w:tabs>
        <w:tab w:val="center" w:pos="4678"/>
      </w:tabs>
      <w:rPr>
        <w:color w:val="191919"/>
        <w:sz w:val="13"/>
      </w:rPr>
    </w:pPr>
  </w:p>
  <w:p w14:paraId="255BA7FE" w14:textId="46D5846F" w:rsidR="00391EDF" w:rsidRDefault="00391EDF" w:rsidP="00B33934">
    <w:pPr>
      <w:pStyle w:val="Footer"/>
      <w:tabs>
        <w:tab w:val="center" w:pos="4678"/>
      </w:tabs>
      <w:rPr>
        <w:color w:val="191919"/>
        <w:sz w:val="13"/>
      </w:rPr>
    </w:pPr>
  </w:p>
  <w:p w14:paraId="06E325CF" w14:textId="41CE45E9" w:rsidR="00F879A3" w:rsidRDefault="00F879A3" w:rsidP="00B33934">
    <w:pPr>
      <w:pStyle w:val="Footer"/>
      <w:tabs>
        <w:tab w:val="center" w:pos="4678"/>
      </w:tabs>
      <w:rPr>
        <w:color w:val="191919"/>
        <w:sz w:val="13"/>
      </w:rPr>
    </w:pPr>
  </w:p>
  <w:p w14:paraId="4E5E4349" w14:textId="49009C73" w:rsidR="00A7243B" w:rsidRDefault="00A7243B" w:rsidP="00B33934">
    <w:pPr>
      <w:pStyle w:val="Footer"/>
      <w:tabs>
        <w:tab w:val="center" w:pos="4678"/>
      </w:tabs>
      <w:rPr>
        <w:color w:val="191919"/>
        <w:sz w:val="13"/>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1234" w14:textId="77777777" w:rsidR="00E23F76" w:rsidRDefault="00E23F76" w:rsidP="00D56BAD">
    <w:pPr>
      <w:pStyle w:val="Footer"/>
      <w:framePr w:wrap="around" w:vAnchor="text" w:hAnchor="margin" w:xAlign="right" w:y="1"/>
    </w:pPr>
    <w:r>
      <w:fldChar w:fldCharType="begin"/>
    </w:r>
    <w:r>
      <w:instrText xml:space="preserve">PAGE  </w:instrText>
    </w:r>
    <w:r>
      <w:fldChar w:fldCharType="separate"/>
    </w:r>
    <w:r>
      <w:rPr>
        <w:noProof/>
      </w:rPr>
      <w:t>3</w:t>
    </w:r>
    <w:r>
      <w:fldChar w:fldCharType="end"/>
    </w:r>
  </w:p>
  <w:p w14:paraId="687C3D57" w14:textId="77777777" w:rsidR="00E23F76" w:rsidRDefault="00E23F76" w:rsidP="00B33934">
    <w:pPr>
      <w:pStyle w:val="Footer"/>
      <w:tabs>
        <w:tab w:val="center" w:pos="4678"/>
      </w:tabs>
    </w:pPr>
    <w:r>
      <w:rPr>
        <w:noProof/>
        <w:lang w:eastAsia="en-AU"/>
      </w:rPr>
      <mc:AlternateContent>
        <mc:Choice Requires="wps">
          <w:drawing>
            <wp:anchor distT="0" distB="0" distL="114300" distR="114300" simplePos="0" relativeHeight="251660288" behindDoc="0" locked="0" layoutInCell="1" allowOverlap="1" wp14:anchorId="6F785C66" wp14:editId="777DB7CD">
              <wp:simplePos x="0" y="0"/>
              <wp:positionH relativeFrom="column">
                <wp:posOffset>-24130</wp:posOffset>
              </wp:positionH>
              <wp:positionV relativeFrom="paragraph">
                <wp:posOffset>-19685</wp:posOffset>
              </wp:positionV>
              <wp:extent cx="5974080" cy="0"/>
              <wp:effectExtent l="0" t="0" r="26670" b="19050"/>
              <wp:wrapNone/>
              <wp:docPr id="3" name="Straight Connector 3"/>
              <wp:cNvGraphicFramePr/>
              <a:graphic xmlns:a="http://schemas.openxmlformats.org/drawingml/2006/main">
                <a:graphicData uri="http://schemas.microsoft.com/office/word/2010/wordprocessingShape">
                  <wps:wsp>
                    <wps:cNvCnPr/>
                    <wps:spPr>
                      <a:xfrm>
                        <a:off x="0" y="0"/>
                        <a:ext cx="5974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80C450"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pt,-1.55pt" to="46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" strokecolor="black [3040]"/>
          </w:pict>
        </mc:Fallback>
      </mc:AlternateContent>
    </w:r>
    <w:r>
      <w:tab/>
      <w:t>Whole of Life Delivery Deed</w:t>
    </w:r>
  </w:p>
  <w:p w14:paraId="014A1464" w14:textId="77777777" w:rsidR="00E23F76" w:rsidRDefault="00E23F76" w:rsidP="00B33934">
    <w:pPr>
      <w:pStyle w:val="Footer"/>
      <w:tabs>
        <w:tab w:val="center" w:pos="4678"/>
      </w:tabs>
      <w:rPr>
        <w:color w:val="191919"/>
        <w:sz w:val="13"/>
      </w:rPr>
    </w:pPr>
  </w:p>
  <w:p w14:paraId="11FCF561" w14:textId="77777777" w:rsidR="00E23F76" w:rsidRDefault="00E23F76" w:rsidP="00B33934">
    <w:pPr>
      <w:pStyle w:val="Footer"/>
      <w:tabs>
        <w:tab w:val="center" w:pos="4678"/>
      </w:tabs>
    </w:pPr>
  </w:p>
  <w:p w14:paraId="305E54CB" w14:textId="77777777" w:rsidR="00E23F76" w:rsidRDefault="00E23F76" w:rsidP="00B33934">
    <w:pPr>
      <w:pStyle w:val="Footer"/>
      <w:tabs>
        <w:tab w:val="center" w:pos="4678"/>
      </w:tabs>
      <w:rPr>
        <w:color w:val="191919"/>
        <w:sz w:val="13"/>
      </w:rPr>
    </w:pPr>
  </w:p>
  <w:p w14:paraId="2DE7CAD3" w14:textId="77777777" w:rsidR="00E23F76" w:rsidRDefault="00E23F76" w:rsidP="00B33934">
    <w:pPr>
      <w:pStyle w:val="Footer"/>
      <w:tabs>
        <w:tab w:val="center" w:pos="4678"/>
      </w:tabs>
      <w:rPr>
        <w:color w:val="191919"/>
        <w:sz w:val="13"/>
      </w:rPr>
    </w:pPr>
  </w:p>
  <w:p w14:paraId="305CBF08" w14:textId="77777777" w:rsidR="00E23F76" w:rsidRDefault="00E23F76" w:rsidP="00B33934">
    <w:pPr>
      <w:pStyle w:val="Footer"/>
      <w:tabs>
        <w:tab w:val="center" w:pos="4678"/>
      </w:tabs>
      <w:rPr>
        <w:color w:val="191919"/>
        <w:sz w:val="13"/>
      </w:rPr>
    </w:pPr>
  </w:p>
  <w:p w14:paraId="711964D7" w14:textId="77777777" w:rsidR="00E23F76" w:rsidRDefault="00E23F76" w:rsidP="00B33934">
    <w:pPr>
      <w:pStyle w:val="Footer"/>
      <w:tabs>
        <w:tab w:val="center" w:pos="4678"/>
      </w:tabs>
      <w:rPr>
        <w:color w:val="191919"/>
        <w:sz w:val="13"/>
      </w:rPr>
    </w:pPr>
  </w:p>
  <w:p w14:paraId="763E86DF" w14:textId="2F2C5D27" w:rsidR="00E23F76" w:rsidRDefault="00E23F76" w:rsidP="00B33934">
    <w:pPr>
      <w:pStyle w:val="Footer"/>
      <w:tabs>
        <w:tab w:val="center" w:pos="4678"/>
      </w:tabs>
      <w:rPr>
        <w:color w:val="191919"/>
        <w:sz w:val="13"/>
      </w:rPr>
    </w:pPr>
  </w:p>
  <w:p w14:paraId="6F3E9A8E" w14:textId="78B96144" w:rsidR="00391EDF" w:rsidRDefault="00391EDF" w:rsidP="00B33934">
    <w:pPr>
      <w:pStyle w:val="Footer"/>
      <w:tabs>
        <w:tab w:val="center" w:pos="4678"/>
      </w:tabs>
      <w:rPr>
        <w:color w:val="191919"/>
        <w:sz w:val="13"/>
      </w:rPr>
    </w:pPr>
  </w:p>
  <w:p w14:paraId="17865F02" w14:textId="2BCEB6F7" w:rsidR="00F879A3" w:rsidRDefault="00F879A3" w:rsidP="00B33934">
    <w:pPr>
      <w:pStyle w:val="Footer"/>
      <w:tabs>
        <w:tab w:val="center" w:pos="4678"/>
      </w:tabs>
      <w:rPr>
        <w:color w:val="191919"/>
        <w:sz w:val="13"/>
      </w:rPr>
    </w:pPr>
  </w:p>
  <w:p w14:paraId="54C6FD26" w14:textId="377EBD59" w:rsidR="00A7243B" w:rsidRDefault="00A7243B" w:rsidP="00B33934">
    <w:pPr>
      <w:pStyle w:val="Footer"/>
      <w:tabs>
        <w:tab w:val="center" w:pos="4678"/>
      </w:tabs>
      <w:rPr>
        <w:color w:val="191919"/>
        <w:sz w:val="13"/>
      </w:rPr>
    </w:pPr>
  </w:p>
  <w:p w14:paraId="15C8989A" w14:textId="283C9B4E" w:rsidR="00E12E2E" w:rsidRPr="00B33934" w:rsidRDefault="00000000" w:rsidP="00B33934">
    <w:pPr>
      <w:pStyle w:val="Footer"/>
      <w:tabs>
        <w:tab w:val="center" w:pos="4678"/>
      </w:tabs>
    </w:pPr>
    <w:fldSimple w:instr=" DOCPROPERTY DocumentID \* MERGEFORMAT ">
      <w:r w:rsidR="00E12E2E" w:rsidRPr="00B70BC9">
        <w:rPr>
          <w:color w:val="191919"/>
          <w:sz w:val="13"/>
        </w:rPr>
        <w:t>ME_212494254_1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93829" w14:textId="77777777" w:rsidR="000C45F5" w:rsidRDefault="000C45F5">
      <w:r>
        <w:separator/>
      </w:r>
    </w:p>
    <w:p w14:paraId="315C8856" w14:textId="77777777" w:rsidR="000C45F5" w:rsidRDefault="000C45F5"/>
  </w:footnote>
  <w:footnote w:type="continuationSeparator" w:id="0">
    <w:p w14:paraId="4FBA25F9" w14:textId="77777777" w:rsidR="000C45F5" w:rsidRDefault="000C45F5">
      <w:r>
        <w:continuationSeparator/>
      </w:r>
    </w:p>
    <w:p w14:paraId="334F9D65" w14:textId="77777777" w:rsidR="000C45F5" w:rsidRDefault="000C45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A4D37" w14:textId="77777777" w:rsidR="00316A40" w:rsidRDefault="00316A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CFE5" w14:textId="77777777" w:rsidR="00E23F76" w:rsidRPr="0082225C" w:rsidRDefault="00E23F76" w:rsidP="00EE0CC8">
    <w:pPr>
      <w:pStyle w:val="Header"/>
      <w:ind w:right="20"/>
      <w:jc w:val="right"/>
      <w:rPr>
        <w:b/>
      </w:rPr>
    </w:pPr>
    <w:r>
      <w:rPr>
        <w:noProof/>
        <w:lang w:eastAsia="en-AU"/>
      </w:rPr>
      <w:drawing>
        <wp:inline distT="0" distB="0" distL="0" distR="0" wp14:anchorId="52707926" wp14:editId="3FE48823">
          <wp:extent cx="2186305" cy="651510"/>
          <wp:effectExtent l="0" t="0" r="4445" b="0"/>
          <wp:docPr id="7" name="Picture 7" descr="cid:_1_0742D5340742D3E400213DCFCA25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742D5340742D3E400213DCFCA2580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86305" cy="6515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02B7" w14:textId="77777777" w:rsidR="00E23F76" w:rsidRDefault="00E23F76" w:rsidP="005C7E8E">
    <w:pPr>
      <w:pStyle w:val="Header"/>
      <w:jc w:val="right"/>
    </w:pPr>
    <w:r>
      <w:rPr>
        <w:noProof/>
        <w:lang w:eastAsia="en-AU"/>
      </w:rPr>
      <w:drawing>
        <wp:inline distT="0" distB="0" distL="0" distR="0" wp14:anchorId="3D477EAE" wp14:editId="7AD3BC7D">
          <wp:extent cx="2186305" cy="651510"/>
          <wp:effectExtent l="0" t="0" r="4445" b="0"/>
          <wp:docPr id="8" name="Picture 8" descr="cid:_1_0742D5340742D3E400213DCFCA2580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_1_0742D5340742D3E400213DCFCA2580B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186305" cy="6515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23A98B6"/>
    <w:lvl w:ilvl="0">
      <w:start w:val="1"/>
      <w:numFmt w:val="decimal"/>
      <w:lvlText w:val="%1."/>
      <w:lvlJc w:val="left"/>
      <w:pPr>
        <w:tabs>
          <w:tab w:val="num" w:pos="360"/>
        </w:tabs>
        <w:ind w:left="360" w:hanging="360"/>
      </w:pPr>
    </w:lvl>
  </w:abstractNum>
  <w:abstractNum w:abstractNumId="1" w15:restartNumberingAfterBreak="0">
    <w:nsid w:val="001A15F7"/>
    <w:multiLevelType w:val="multilevel"/>
    <w:tmpl w:val="317CB7A0"/>
    <w:lvl w:ilvl="0">
      <w:numFmt w:val="bullet"/>
      <w:lvlText w:val="-"/>
      <w:lvlJc w:val="left"/>
      <w:pPr>
        <w:ind w:left="1928" w:hanging="964"/>
      </w:pPr>
      <w:rPr>
        <w:rFonts w:ascii="Arial" w:hAnsi="Arial" w:hint="default"/>
        <w:color w:val="auto"/>
        <w:u w:val="none"/>
      </w:rPr>
    </w:lvl>
    <w:lvl w:ilvl="1">
      <w:start w:val="1"/>
      <w:numFmt w:val="none"/>
      <w:lvlText w:val="%2"/>
      <w:lvlJc w:val="left"/>
      <w:pPr>
        <w:tabs>
          <w:tab w:val="num" w:pos="1928"/>
        </w:tabs>
        <w:ind w:left="1928" w:firstLine="0"/>
      </w:pPr>
      <w:rPr>
        <w:rFonts w:hint="default"/>
      </w:rPr>
    </w:lvl>
    <w:lvl w:ilvl="2">
      <w:start w:val="1"/>
      <w:numFmt w:val="none"/>
      <w:lvlText w:val=""/>
      <w:lvlJc w:val="left"/>
      <w:pPr>
        <w:tabs>
          <w:tab w:val="num" w:pos="2892"/>
        </w:tabs>
        <w:ind w:left="2892" w:firstLine="0"/>
      </w:pPr>
      <w:rPr>
        <w:rFonts w:hint="default"/>
      </w:rPr>
    </w:lvl>
    <w:lvl w:ilvl="3">
      <w:start w:val="1"/>
      <w:numFmt w:val="none"/>
      <w:lvlText w:val=""/>
      <w:lvlJc w:val="left"/>
      <w:pPr>
        <w:tabs>
          <w:tab w:val="num" w:pos="3856"/>
        </w:tabs>
        <w:ind w:left="3856" w:firstLine="0"/>
      </w:pPr>
      <w:rPr>
        <w:rFonts w:hint="default"/>
      </w:rPr>
    </w:lvl>
    <w:lvl w:ilvl="4">
      <w:start w:val="1"/>
      <w:numFmt w:val="none"/>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2" w15:restartNumberingAfterBreak="0">
    <w:nsid w:val="023D1705"/>
    <w:multiLevelType w:val="multilevel"/>
    <w:tmpl w:val="D7B4B9AE"/>
    <w:lvl w:ilvl="0">
      <w:start w:val="1"/>
      <w:numFmt w:val="decimal"/>
      <w:lvlText w:val="%1."/>
      <w:lvlJc w:val="left"/>
      <w:pPr>
        <w:ind w:left="1103" w:hanging="965"/>
      </w:pPr>
      <w:rPr>
        <w:rFonts w:ascii="Arial" w:eastAsia="Arial" w:hAnsi="Arial" w:cs="Arial" w:hint="default"/>
        <w:b/>
        <w:bCs/>
        <w:w w:val="100"/>
        <w:sz w:val="28"/>
        <w:szCs w:val="28"/>
        <w:lang w:val="en-US" w:eastAsia="en-US" w:bidi="ar-SA"/>
      </w:rPr>
    </w:lvl>
    <w:lvl w:ilvl="1">
      <w:start w:val="1"/>
      <w:numFmt w:val="decimal"/>
      <w:lvlText w:val="%1.%2"/>
      <w:lvlJc w:val="left"/>
      <w:pPr>
        <w:ind w:left="1103" w:hanging="965"/>
      </w:pPr>
      <w:rPr>
        <w:rFonts w:ascii="Arial" w:eastAsia="Arial" w:hAnsi="Arial" w:cs="Arial" w:hint="default"/>
        <w:b/>
        <w:bCs/>
        <w:w w:val="99"/>
        <w:sz w:val="24"/>
        <w:szCs w:val="24"/>
        <w:lang w:val="en-US" w:eastAsia="en-US" w:bidi="ar-SA"/>
      </w:rPr>
    </w:lvl>
    <w:lvl w:ilvl="2">
      <w:start w:val="1"/>
      <w:numFmt w:val="lowerLetter"/>
      <w:lvlText w:val="(%3)"/>
      <w:lvlJc w:val="left"/>
      <w:pPr>
        <w:ind w:left="2065" w:hanging="963"/>
      </w:pPr>
      <w:rPr>
        <w:rFonts w:ascii="Arial" w:eastAsia="Arial" w:hAnsi="Arial" w:cs="Arial" w:hint="default"/>
        <w:spacing w:val="-1"/>
        <w:w w:val="99"/>
        <w:sz w:val="20"/>
        <w:szCs w:val="20"/>
        <w:lang w:val="en-US" w:eastAsia="en-US" w:bidi="ar-SA"/>
      </w:rPr>
    </w:lvl>
    <w:lvl w:ilvl="3">
      <w:start w:val="1"/>
      <w:numFmt w:val="lowerRoman"/>
      <w:lvlText w:val="(%4)"/>
      <w:lvlJc w:val="left"/>
      <w:pPr>
        <w:ind w:left="2999" w:hanging="992"/>
      </w:pPr>
      <w:rPr>
        <w:rFonts w:ascii="Arial" w:eastAsia="Arial" w:hAnsi="Arial" w:cs="Arial" w:hint="default"/>
        <w:spacing w:val="-1"/>
        <w:w w:val="99"/>
        <w:sz w:val="20"/>
        <w:szCs w:val="20"/>
        <w:lang w:val="en-US" w:eastAsia="en-US" w:bidi="ar-SA"/>
      </w:rPr>
    </w:lvl>
    <w:lvl w:ilvl="4">
      <w:start w:val="1"/>
      <w:numFmt w:val="upperLetter"/>
      <w:lvlText w:val="%5."/>
      <w:lvlJc w:val="left"/>
      <w:pPr>
        <w:ind w:left="3995" w:hanging="966"/>
      </w:pPr>
      <w:rPr>
        <w:rFonts w:ascii="Arial" w:eastAsia="Arial" w:hAnsi="Arial" w:cs="Arial" w:hint="default"/>
        <w:spacing w:val="-1"/>
        <w:w w:val="99"/>
        <w:sz w:val="20"/>
        <w:szCs w:val="20"/>
        <w:lang w:val="en-US" w:eastAsia="en-US" w:bidi="ar-SA"/>
      </w:rPr>
    </w:lvl>
    <w:lvl w:ilvl="5">
      <w:numFmt w:val="bullet"/>
      <w:lvlText w:val="•"/>
      <w:lvlJc w:val="left"/>
      <w:pPr>
        <w:ind w:left="5040" w:hanging="966"/>
      </w:pPr>
      <w:rPr>
        <w:rFonts w:hint="default"/>
        <w:lang w:val="en-US" w:eastAsia="en-US" w:bidi="ar-SA"/>
      </w:rPr>
    </w:lvl>
    <w:lvl w:ilvl="6">
      <w:numFmt w:val="bullet"/>
      <w:lvlText w:val="•"/>
      <w:lvlJc w:val="left"/>
      <w:pPr>
        <w:ind w:left="6081" w:hanging="966"/>
      </w:pPr>
      <w:rPr>
        <w:rFonts w:hint="default"/>
        <w:lang w:val="en-US" w:eastAsia="en-US" w:bidi="ar-SA"/>
      </w:rPr>
    </w:lvl>
    <w:lvl w:ilvl="7">
      <w:numFmt w:val="bullet"/>
      <w:lvlText w:val="•"/>
      <w:lvlJc w:val="left"/>
      <w:pPr>
        <w:ind w:left="7122" w:hanging="966"/>
      </w:pPr>
      <w:rPr>
        <w:rFonts w:hint="default"/>
        <w:lang w:val="en-US" w:eastAsia="en-US" w:bidi="ar-SA"/>
      </w:rPr>
    </w:lvl>
    <w:lvl w:ilvl="8">
      <w:numFmt w:val="bullet"/>
      <w:lvlText w:val="•"/>
      <w:lvlJc w:val="left"/>
      <w:pPr>
        <w:ind w:left="8162" w:hanging="966"/>
      </w:pPr>
      <w:rPr>
        <w:rFonts w:hint="default"/>
        <w:lang w:val="en-US" w:eastAsia="en-US" w:bidi="ar-SA"/>
      </w:rPr>
    </w:lvl>
  </w:abstractNum>
  <w:abstractNum w:abstractNumId="3" w15:restartNumberingAfterBreak="0">
    <w:nsid w:val="031B5502"/>
    <w:multiLevelType w:val="hybridMultilevel"/>
    <w:tmpl w:val="84CA9D3C"/>
    <w:lvl w:ilvl="0" w:tplc="E160A6C0">
      <w:start w:val="1"/>
      <w:numFmt w:val="decimal"/>
      <w:lvlText w:val="Item %1"/>
      <w:lvlJc w:val="left"/>
      <w:pPr>
        <w:tabs>
          <w:tab w:val="num" w:pos="1928"/>
        </w:tabs>
        <w:ind w:left="1928" w:hanging="1928"/>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4350CEC"/>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5" w15:restartNumberingAfterBreak="0">
    <w:nsid w:val="07561EFF"/>
    <w:multiLevelType w:val="multilevel"/>
    <w:tmpl w:val="97EEF0EA"/>
    <w:lvl w:ilvl="0">
      <w:start w:val="1"/>
      <w:numFmt w:val="bullet"/>
      <w:lvlText w:val=""/>
      <w:lvlJc w:val="left"/>
      <w:pPr>
        <w:tabs>
          <w:tab w:val="num" w:pos="964"/>
        </w:tabs>
        <w:ind w:left="964" w:firstLine="0"/>
      </w:pPr>
      <w:rPr>
        <w:rFonts w:ascii="Symbol" w:hAnsi="Symbol" w:hint="default"/>
      </w:rPr>
    </w:lvl>
    <w:lvl w:ilvl="1">
      <w:start w:val="1"/>
      <w:numFmt w:val="none"/>
      <w:lvlText w:val="%2"/>
      <w:lvlJc w:val="left"/>
      <w:pPr>
        <w:tabs>
          <w:tab w:val="num" w:pos="1928"/>
        </w:tabs>
        <w:ind w:left="1928" w:firstLine="0"/>
      </w:pPr>
      <w:rPr>
        <w:rFonts w:hint="default"/>
      </w:rPr>
    </w:lvl>
    <w:lvl w:ilvl="2">
      <w:start w:val="1"/>
      <w:numFmt w:val="none"/>
      <w:lvlText w:val=""/>
      <w:lvlJc w:val="left"/>
      <w:pPr>
        <w:tabs>
          <w:tab w:val="num" w:pos="2892"/>
        </w:tabs>
        <w:ind w:left="2892" w:firstLine="0"/>
      </w:pPr>
      <w:rPr>
        <w:rFonts w:hint="default"/>
      </w:rPr>
    </w:lvl>
    <w:lvl w:ilvl="3">
      <w:start w:val="1"/>
      <w:numFmt w:val="none"/>
      <w:lvlText w:val=""/>
      <w:lvlJc w:val="left"/>
      <w:pPr>
        <w:tabs>
          <w:tab w:val="num" w:pos="3856"/>
        </w:tabs>
        <w:ind w:left="3856" w:firstLine="0"/>
      </w:pPr>
      <w:rPr>
        <w:rFonts w:hint="default"/>
      </w:rPr>
    </w:lvl>
    <w:lvl w:ilvl="4">
      <w:start w:val="1"/>
      <w:numFmt w:val="none"/>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6" w15:restartNumberingAfterBreak="0">
    <w:nsid w:val="07685FD0"/>
    <w:multiLevelType w:val="multilevel"/>
    <w:tmpl w:val="D7B4B9AE"/>
    <w:lvl w:ilvl="0">
      <w:start w:val="1"/>
      <w:numFmt w:val="decimal"/>
      <w:lvlText w:val="%1."/>
      <w:lvlJc w:val="left"/>
      <w:pPr>
        <w:ind w:left="1103" w:hanging="965"/>
      </w:pPr>
      <w:rPr>
        <w:rFonts w:ascii="Arial" w:eastAsia="Arial" w:hAnsi="Arial" w:cs="Arial" w:hint="default"/>
        <w:b/>
        <w:bCs/>
        <w:w w:val="100"/>
        <w:sz w:val="28"/>
        <w:szCs w:val="28"/>
        <w:lang w:val="en-US" w:eastAsia="en-US" w:bidi="ar-SA"/>
      </w:rPr>
    </w:lvl>
    <w:lvl w:ilvl="1">
      <w:start w:val="1"/>
      <w:numFmt w:val="decimal"/>
      <w:lvlText w:val="%1.%2"/>
      <w:lvlJc w:val="left"/>
      <w:pPr>
        <w:ind w:left="1103" w:hanging="965"/>
      </w:pPr>
      <w:rPr>
        <w:rFonts w:ascii="Arial" w:eastAsia="Arial" w:hAnsi="Arial" w:cs="Arial" w:hint="default"/>
        <w:b/>
        <w:bCs/>
        <w:w w:val="99"/>
        <w:sz w:val="24"/>
        <w:szCs w:val="24"/>
        <w:lang w:val="en-US" w:eastAsia="en-US" w:bidi="ar-SA"/>
      </w:rPr>
    </w:lvl>
    <w:lvl w:ilvl="2">
      <w:start w:val="1"/>
      <w:numFmt w:val="lowerLetter"/>
      <w:lvlText w:val="(%3)"/>
      <w:lvlJc w:val="left"/>
      <w:pPr>
        <w:ind w:left="2065" w:hanging="963"/>
      </w:pPr>
      <w:rPr>
        <w:rFonts w:ascii="Arial" w:eastAsia="Arial" w:hAnsi="Arial" w:cs="Arial" w:hint="default"/>
        <w:spacing w:val="-1"/>
        <w:w w:val="99"/>
        <w:sz w:val="20"/>
        <w:szCs w:val="20"/>
        <w:lang w:val="en-US" w:eastAsia="en-US" w:bidi="ar-SA"/>
      </w:rPr>
    </w:lvl>
    <w:lvl w:ilvl="3">
      <w:start w:val="1"/>
      <w:numFmt w:val="lowerRoman"/>
      <w:lvlText w:val="(%4)"/>
      <w:lvlJc w:val="left"/>
      <w:pPr>
        <w:ind w:left="2999" w:hanging="992"/>
      </w:pPr>
      <w:rPr>
        <w:rFonts w:ascii="Arial" w:eastAsia="Arial" w:hAnsi="Arial" w:cs="Arial" w:hint="default"/>
        <w:spacing w:val="-1"/>
        <w:w w:val="99"/>
        <w:sz w:val="20"/>
        <w:szCs w:val="20"/>
        <w:lang w:val="en-US" w:eastAsia="en-US" w:bidi="ar-SA"/>
      </w:rPr>
    </w:lvl>
    <w:lvl w:ilvl="4">
      <w:start w:val="1"/>
      <w:numFmt w:val="upperLetter"/>
      <w:lvlText w:val="%5."/>
      <w:lvlJc w:val="left"/>
      <w:pPr>
        <w:ind w:left="3995" w:hanging="966"/>
      </w:pPr>
      <w:rPr>
        <w:rFonts w:ascii="Arial" w:eastAsia="Arial" w:hAnsi="Arial" w:cs="Arial" w:hint="default"/>
        <w:spacing w:val="-1"/>
        <w:w w:val="99"/>
        <w:sz w:val="20"/>
        <w:szCs w:val="20"/>
        <w:lang w:val="en-US" w:eastAsia="en-US" w:bidi="ar-SA"/>
      </w:rPr>
    </w:lvl>
    <w:lvl w:ilvl="5">
      <w:numFmt w:val="bullet"/>
      <w:lvlText w:val="•"/>
      <w:lvlJc w:val="left"/>
      <w:pPr>
        <w:ind w:left="5040" w:hanging="966"/>
      </w:pPr>
      <w:rPr>
        <w:rFonts w:hint="default"/>
        <w:lang w:val="en-US" w:eastAsia="en-US" w:bidi="ar-SA"/>
      </w:rPr>
    </w:lvl>
    <w:lvl w:ilvl="6">
      <w:numFmt w:val="bullet"/>
      <w:lvlText w:val="•"/>
      <w:lvlJc w:val="left"/>
      <w:pPr>
        <w:ind w:left="6081" w:hanging="966"/>
      </w:pPr>
      <w:rPr>
        <w:rFonts w:hint="default"/>
        <w:lang w:val="en-US" w:eastAsia="en-US" w:bidi="ar-SA"/>
      </w:rPr>
    </w:lvl>
    <w:lvl w:ilvl="7">
      <w:numFmt w:val="bullet"/>
      <w:lvlText w:val="•"/>
      <w:lvlJc w:val="left"/>
      <w:pPr>
        <w:ind w:left="7122" w:hanging="966"/>
      </w:pPr>
      <w:rPr>
        <w:rFonts w:hint="default"/>
        <w:lang w:val="en-US" w:eastAsia="en-US" w:bidi="ar-SA"/>
      </w:rPr>
    </w:lvl>
    <w:lvl w:ilvl="8">
      <w:numFmt w:val="bullet"/>
      <w:lvlText w:val="•"/>
      <w:lvlJc w:val="left"/>
      <w:pPr>
        <w:ind w:left="8162" w:hanging="966"/>
      </w:pPr>
      <w:rPr>
        <w:rFonts w:hint="default"/>
        <w:lang w:val="en-US" w:eastAsia="en-US" w:bidi="ar-SA"/>
      </w:rPr>
    </w:lvl>
  </w:abstractNum>
  <w:abstractNum w:abstractNumId="7" w15:restartNumberingAfterBreak="0">
    <w:nsid w:val="0A7B2FAA"/>
    <w:multiLevelType w:val="multilevel"/>
    <w:tmpl w:val="959E5978"/>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3233"/>
        </w:tabs>
        <w:ind w:left="3233"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8" w15:restartNumberingAfterBreak="0">
    <w:nsid w:val="0B670DED"/>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9" w15:restartNumberingAfterBreak="0">
    <w:nsid w:val="151C05A4"/>
    <w:multiLevelType w:val="multilevel"/>
    <w:tmpl w:val="F2E003D0"/>
    <w:lvl w:ilvl="0">
      <w:start w:val="1"/>
      <w:numFmt w:val="bullet"/>
      <w:lvlText w:val=""/>
      <w:lvlJc w:val="left"/>
      <w:pPr>
        <w:tabs>
          <w:tab w:val="num" w:pos="964"/>
        </w:tabs>
        <w:ind w:left="964" w:hanging="964"/>
      </w:pPr>
      <w:rPr>
        <w:rFonts w:ascii="Symbol" w:hAnsi="Symbol" w:hint="default"/>
      </w:rPr>
    </w:lvl>
    <w:lvl w:ilvl="1">
      <w:start w:val="1"/>
      <w:numFmt w:val="bullet"/>
      <w:lvlText w:val=""/>
      <w:lvlJc w:val="left"/>
      <w:pPr>
        <w:tabs>
          <w:tab w:val="num" w:pos="1928"/>
        </w:tabs>
        <w:ind w:left="1928" w:hanging="964"/>
      </w:pPr>
      <w:rPr>
        <w:rFonts w:ascii="Symbol" w:hAnsi="Symbol" w:hint="default"/>
      </w:rPr>
    </w:lvl>
    <w:lvl w:ilvl="2">
      <w:start w:val="1"/>
      <w:numFmt w:val="bullet"/>
      <w:lvlText w:val=""/>
      <w:lvlJc w:val="left"/>
      <w:pPr>
        <w:tabs>
          <w:tab w:val="num" w:pos="2892"/>
        </w:tabs>
        <w:ind w:left="2892" w:hanging="964"/>
      </w:pPr>
      <w:rPr>
        <w:rFonts w:ascii="Symbol" w:hAnsi="Symbol" w:hint="default"/>
      </w:rPr>
    </w:lvl>
    <w:lvl w:ilvl="3">
      <w:start w:val="1"/>
      <w:numFmt w:val="bullet"/>
      <w:lvlText w:val=""/>
      <w:lvlJc w:val="left"/>
      <w:pPr>
        <w:tabs>
          <w:tab w:val="num" w:pos="3856"/>
        </w:tabs>
        <w:ind w:left="3856" w:hanging="964"/>
      </w:pPr>
      <w:rPr>
        <w:rFonts w:ascii="Symbol" w:hAnsi="Symbol" w:hint="default"/>
      </w:rPr>
    </w:lvl>
    <w:lvl w:ilvl="4">
      <w:start w:val="1"/>
      <w:numFmt w:val="bullet"/>
      <w:lvlText w:val=""/>
      <w:lvlJc w:val="left"/>
      <w:pPr>
        <w:tabs>
          <w:tab w:val="num" w:pos="4820"/>
        </w:tabs>
        <w:ind w:left="4820" w:hanging="964"/>
      </w:pPr>
      <w:rPr>
        <w:rFonts w:ascii="Symbol" w:hAnsi="Symbo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182442A7"/>
    <w:multiLevelType w:val="hybridMultilevel"/>
    <w:tmpl w:val="6614A1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8855B14"/>
    <w:multiLevelType w:val="multilevel"/>
    <w:tmpl w:val="8654E738"/>
    <w:lvl w:ilvl="0">
      <w:start w:val="1"/>
      <w:numFmt w:val="lowerLetter"/>
      <w:lvlText w:val="(%1)"/>
      <w:lvlJc w:val="left"/>
      <w:pPr>
        <w:ind w:left="680" w:hanging="680"/>
      </w:pPr>
      <w:rPr>
        <w:rFonts w:hint="default"/>
      </w:rPr>
    </w:lvl>
    <w:lvl w:ilvl="1">
      <w:start w:val="1"/>
      <w:numFmt w:val="lowerRoman"/>
      <w:lvlText w:val="(%2)"/>
      <w:lvlJc w:val="left"/>
      <w:pPr>
        <w:ind w:left="1360" w:hanging="680"/>
      </w:pPr>
      <w:rPr>
        <w:rFonts w:hint="default"/>
      </w:rPr>
    </w:lvl>
    <w:lvl w:ilvl="2">
      <w:start w:val="1"/>
      <w:numFmt w:val="upperLetter"/>
      <w:lvlText w:val="(%3)"/>
      <w:lvlJc w:val="left"/>
      <w:pPr>
        <w:ind w:left="2040" w:hanging="680"/>
      </w:pPr>
      <w:rPr>
        <w:rFonts w:hint="default"/>
      </w:rPr>
    </w:lvl>
    <w:lvl w:ilvl="3">
      <w:start w:val="1"/>
      <w:numFmt w:val="upperRoman"/>
      <w:lvlText w:val="(%4)"/>
      <w:lvlJc w:val="left"/>
      <w:pPr>
        <w:ind w:left="2720" w:hanging="680"/>
      </w:pPr>
      <w:rPr>
        <w:rFonts w:hint="default"/>
      </w:rPr>
    </w:lvl>
    <w:lvl w:ilvl="4">
      <w:start w:val="1"/>
      <w:numFmt w:val="decimal"/>
      <w:lvlText w:val="(%5)"/>
      <w:lvlJc w:val="left"/>
      <w:pPr>
        <w:ind w:left="3400" w:hanging="680"/>
      </w:pPr>
      <w:rPr>
        <w:rFonts w:hint="default"/>
      </w:rPr>
    </w:lvl>
    <w:lvl w:ilvl="5">
      <w:start w:val="1"/>
      <w:numFmt w:val="none"/>
      <w:lvlText w:val=""/>
      <w:lvlJc w:val="left"/>
      <w:pPr>
        <w:ind w:left="4080" w:hanging="680"/>
      </w:pPr>
      <w:rPr>
        <w:rFonts w:hint="default"/>
      </w:rPr>
    </w:lvl>
    <w:lvl w:ilvl="6">
      <w:start w:val="1"/>
      <w:numFmt w:val="none"/>
      <w:lvlText w:val=""/>
      <w:lvlJc w:val="left"/>
      <w:pPr>
        <w:ind w:left="4760" w:hanging="680"/>
      </w:pPr>
      <w:rPr>
        <w:rFonts w:hint="default"/>
      </w:rPr>
    </w:lvl>
    <w:lvl w:ilvl="7">
      <w:start w:val="1"/>
      <w:numFmt w:val="none"/>
      <w:lvlText w:val=""/>
      <w:lvlJc w:val="left"/>
      <w:pPr>
        <w:ind w:left="5440" w:hanging="680"/>
      </w:pPr>
      <w:rPr>
        <w:rFonts w:hint="default"/>
      </w:rPr>
    </w:lvl>
    <w:lvl w:ilvl="8">
      <w:start w:val="1"/>
      <w:numFmt w:val="none"/>
      <w:lvlText w:val=""/>
      <w:lvlJc w:val="left"/>
      <w:pPr>
        <w:ind w:left="6120" w:hanging="680"/>
      </w:pPr>
      <w:rPr>
        <w:rFonts w:hint="default"/>
      </w:rPr>
    </w:lvl>
  </w:abstractNum>
  <w:abstractNum w:abstractNumId="12" w15:restartNumberingAfterBreak="0">
    <w:nsid w:val="1F4A20F5"/>
    <w:multiLevelType w:val="multilevel"/>
    <w:tmpl w:val="CE6A5AEA"/>
    <w:lvl w:ilvl="0">
      <w:start w:val="1"/>
      <w:numFmt w:val="none"/>
      <w:suff w:val="nothing"/>
      <w:lvlText w:val=""/>
      <w:lvlJc w:val="left"/>
      <w:pPr>
        <w:ind w:left="567" w:firstLine="0"/>
      </w:pPr>
      <w:rPr>
        <w:rFonts w:ascii="Arial" w:hAnsi="Arial" w:hint="default"/>
        <w:sz w:val="20"/>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701" w:firstLine="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08E21DE"/>
    <w:multiLevelType w:val="hybridMultilevel"/>
    <w:tmpl w:val="4F083C28"/>
    <w:lvl w:ilvl="0" w:tplc="4252C750">
      <w:start w:val="1"/>
      <w:numFmt w:val="bullet"/>
      <w:lvlText w:val=""/>
      <w:lvlJc w:val="left"/>
      <w:pPr>
        <w:ind w:left="964" w:hanging="964"/>
      </w:pPr>
      <w:rPr>
        <w:rFonts w:ascii="Symbol" w:hAnsi="Symbol" w:hint="default"/>
      </w:rPr>
    </w:lvl>
    <w:lvl w:ilvl="1" w:tplc="AE7C512A">
      <w:start w:val="1"/>
      <w:numFmt w:val="bullet"/>
      <w:lvlText w:val="o"/>
      <w:lvlJc w:val="left"/>
      <w:pPr>
        <w:ind w:left="1928" w:hanging="964"/>
      </w:pPr>
      <w:rPr>
        <w:rFonts w:ascii="Courier New" w:hAnsi="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4" w15:restartNumberingAfterBreak="0">
    <w:nsid w:val="217D7725"/>
    <w:multiLevelType w:val="hybridMultilevel"/>
    <w:tmpl w:val="19B81338"/>
    <w:lvl w:ilvl="0" w:tplc="EACE8C70">
      <w:start w:val="1"/>
      <w:numFmt w:val="bullet"/>
      <w:lvlText w:val="o"/>
      <w:lvlJc w:val="left"/>
      <w:pPr>
        <w:ind w:left="2382" w:hanging="794"/>
      </w:pPr>
      <w:rPr>
        <w:rFonts w:ascii="Courier New" w:hAnsi="Courier New"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15" w15:restartNumberingAfterBreak="0">
    <w:nsid w:val="228E6C2B"/>
    <w:multiLevelType w:val="multilevel"/>
    <w:tmpl w:val="5560BFAA"/>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16" w15:restartNumberingAfterBreak="0">
    <w:nsid w:val="23C56A8F"/>
    <w:multiLevelType w:val="hybridMultilevel"/>
    <w:tmpl w:val="765E7E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6E7D56"/>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18" w15:restartNumberingAfterBreak="0">
    <w:nsid w:val="31CE6CC4"/>
    <w:multiLevelType w:val="multilevel"/>
    <w:tmpl w:val="BC22E480"/>
    <w:lvl w:ilvl="0">
      <w:start w:val="1"/>
      <w:numFmt w:val="decimal"/>
      <w:lvlText w:val="%1."/>
      <w:lvlJc w:val="left"/>
      <w:pPr>
        <w:tabs>
          <w:tab w:val="num" w:pos="782"/>
        </w:tabs>
        <w:ind w:left="782" w:hanging="782"/>
      </w:pPr>
      <w:rPr>
        <w:rFonts w:hint="default"/>
        <w:b w:val="0"/>
        <w:i w:val="0"/>
      </w:rPr>
    </w:lvl>
    <w:lvl w:ilvl="1">
      <w:start w:val="1"/>
      <w:numFmt w:val="decimal"/>
      <w:lvlText w:val="%1.%2"/>
      <w:lvlJc w:val="left"/>
      <w:pPr>
        <w:tabs>
          <w:tab w:val="num" w:pos="782"/>
        </w:tabs>
        <w:ind w:left="782" w:hanging="782"/>
      </w:pPr>
      <w:rPr>
        <w:rFonts w:hint="default"/>
        <w:b w:val="0"/>
        <w:i w:val="0"/>
      </w:rPr>
    </w:lvl>
    <w:lvl w:ilvl="2">
      <w:start w:val="1"/>
      <w:numFmt w:val="lowerLetter"/>
      <w:lvlText w:val="(%3)"/>
      <w:lvlJc w:val="left"/>
      <w:pPr>
        <w:tabs>
          <w:tab w:val="num" w:pos="1406"/>
        </w:tabs>
        <w:ind w:left="1406" w:hanging="624"/>
      </w:pPr>
      <w:rPr>
        <w:rFonts w:hint="default"/>
      </w:rPr>
    </w:lvl>
    <w:lvl w:ilvl="3">
      <w:start w:val="1"/>
      <w:numFmt w:val="lowerRoman"/>
      <w:lvlText w:val="(%4)"/>
      <w:lvlJc w:val="left"/>
      <w:pPr>
        <w:tabs>
          <w:tab w:val="num" w:pos="2030"/>
        </w:tabs>
        <w:ind w:left="2030" w:hanging="624"/>
      </w:pPr>
      <w:rPr>
        <w:rFonts w:hint="default"/>
      </w:rPr>
    </w:lvl>
    <w:lvl w:ilvl="4">
      <w:start w:val="1"/>
      <w:numFmt w:val="upperLetter"/>
      <w:lvlText w:val="(%5)"/>
      <w:lvlJc w:val="left"/>
      <w:pPr>
        <w:tabs>
          <w:tab w:val="num" w:pos="2653"/>
        </w:tabs>
        <w:ind w:left="2653" w:hanging="623"/>
      </w:pPr>
      <w:rPr>
        <w:rFonts w:hint="default"/>
      </w:rPr>
    </w:lvl>
    <w:lvl w:ilvl="5">
      <w:start w:val="27"/>
      <w:numFmt w:val="lowerLetter"/>
      <w:lvlText w:val="(%6)"/>
      <w:lvlJc w:val="left"/>
      <w:pPr>
        <w:tabs>
          <w:tab w:val="num" w:pos="3277"/>
        </w:tabs>
        <w:ind w:left="3277" w:hanging="624"/>
      </w:pPr>
      <w:rPr>
        <w:rFonts w:hint="default"/>
      </w:rPr>
    </w:lvl>
    <w:lvl w:ilvl="6">
      <w:start w:val="1"/>
      <w:numFmt w:val="lowerLett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19" w15:restartNumberingAfterBreak="0">
    <w:nsid w:val="32273544"/>
    <w:multiLevelType w:val="multilevel"/>
    <w:tmpl w:val="294CB006"/>
    <w:lvl w:ilvl="0">
      <w:start w:val="1"/>
      <w:numFmt w:val="decimal"/>
      <w:suff w:val="nothing"/>
      <w:lvlText w:val="%1"/>
      <w:lvlJc w:val="left"/>
      <w:pPr>
        <w:ind w:left="709" w:hanging="567"/>
      </w:pPr>
      <w:rPr>
        <w:rFonts w:ascii="Arial" w:hAnsi="Arial" w:hint="default"/>
        <w:b w:val="0"/>
        <w:i w:val="0"/>
        <w:caps w:val="0"/>
        <w:strike w:val="0"/>
        <w:dstrike w:val="0"/>
        <w:vanish w:val="0"/>
        <w:color w:val="auto"/>
        <w:sz w:val="20"/>
        <w:szCs w:val="20"/>
        <w:u w:val="none"/>
        <w:vertAlign w:val="baseline"/>
      </w:rPr>
    </w:lvl>
    <w:lvl w:ilvl="1">
      <w:start w:val="1"/>
      <w:numFmt w:val="lowerLetter"/>
      <w:lvlText w:val="(%2)"/>
      <w:lvlJc w:val="left"/>
      <w:pPr>
        <w:tabs>
          <w:tab w:val="num" w:pos="454"/>
        </w:tabs>
        <w:ind w:left="454" w:hanging="454"/>
      </w:pPr>
      <w:rPr>
        <w:rFonts w:ascii="Arial" w:hAnsi="Arial" w:hint="default"/>
        <w:b w:val="0"/>
        <w:i w:val="0"/>
        <w:caps w:val="0"/>
        <w:strike w:val="0"/>
        <w:dstrike w:val="0"/>
        <w:vanish w:val="0"/>
        <w:color w:val="000000"/>
        <w:sz w:val="20"/>
        <w:szCs w:val="20"/>
        <w:u w:val="none"/>
        <w:vertAlign w:val="baseline"/>
      </w:rPr>
    </w:lvl>
    <w:lvl w:ilvl="2">
      <w:start w:val="1"/>
      <w:numFmt w:val="lowerRoman"/>
      <w:lvlText w:val="(%3)"/>
      <w:lvlJc w:val="left"/>
      <w:pPr>
        <w:tabs>
          <w:tab w:val="num" w:pos="907"/>
        </w:tabs>
        <w:ind w:left="907" w:hanging="453"/>
      </w:pPr>
      <w:rPr>
        <w:rFonts w:ascii="Arial" w:hAnsi="Arial" w:hint="default"/>
        <w:b w:val="0"/>
        <w:i w:val="0"/>
        <w:sz w:val="20"/>
        <w:u w:val="none"/>
      </w:rPr>
    </w:lvl>
    <w:lvl w:ilvl="3">
      <w:start w:val="1"/>
      <w:numFmt w:val="lowerRoman"/>
      <w:lvlText w:val="(%4)"/>
      <w:lvlJc w:val="left"/>
      <w:pPr>
        <w:tabs>
          <w:tab w:val="num" w:pos="3994"/>
        </w:tabs>
        <w:ind w:left="3994" w:hanging="567"/>
      </w:pPr>
      <w:rPr>
        <w:rFonts w:ascii="Times New Roman" w:hAnsi="Times New Roman" w:hint="default"/>
        <w:b w:val="0"/>
        <w:i w:val="0"/>
        <w:caps w:val="0"/>
        <w:strike w:val="0"/>
        <w:dstrike w:val="0"/>
        <w:vanish w:val="0"/>
        <w:color w:val="000000"/>
        <w:sz w:val="22"/>
        <w:szCs w:val="22"/>
        <w:u w:val="none"/>
        <w:vertAlign w:val="baseline"/>
      </w:rPr>
    </w:lvl>
    <w:lvl w:ilvl="4">
      <w:start w:val="1"/>
      <w:numFmt w:val="upperLetter"/>
      <w:lvlText w:val="%5)"/>
      <w:lvlJc w:val="left"/>
      <w:pPr>
        <w:tabs>
          <w:tab w:val="num" w:pos="4536"/>
        </w:tabs>
        <w:ind w:left="4536" w:hanging="567"/>
      </w:pPr>
      <w:rPr>
        <w:rFonts w:ascii="Times New Roman" w:hAnsi="Times New Roman" w:hint="default"/>
        <w:b w:val="0"/>
        <w:i w:val="0"/>
        <w:sz w:val="22"/>
        <w:szCs w:val="22"/>
        <w:u w:val="none"/>
      </w:rPr>
    </w:lvl>
    <w:lvl w:ilvl="5">
      <w:start w:val="1"/>
      <w:numFmt w:val="decimal"/>
      <w:lvlText w:val="%6)"/>
      <w:lvlJc w:val="left"/>
      <w:pPr>
        <w:tabs>
          <w:tab w:val="num" w:pos="2835"/>
        </w:tabs>
        <w:ind w:left="2835" w:hanging="567"/>
      </w:pPr>
      <w:rPr>
        <w:rFonts w:hint="default"/>
        <w:b w:val="0"/>
        <w:i w:val="0"/>
        <w:sz w:val="22"/>
        <w:u w:val="none"/>
      </w:rPr>
    </w:lvl>
    <w:lvl w:ilvl="6">
      <w:start w:val="1"/>
      <w:numFmt w:val="lowerLetter"/>
      <w:lvlText w:val="%7)"/>
      <w:lvlJc w:val="left"/>
      <w:pPr>
        <w:tabs>
          <w:tab w:val="num" w:pos="3402"/>
        </w:tabs>
        <w:ind w:left="3402" w:hanging="567"/>
      </w:pPr>
      <w:rPr>
        <w:rFonts w:hint="default"/>
        <w:b w:val="0"/>
        <w:i w:val="0"/>
        <w:sz w:val="22"/>
        <w:u w:val="none"/>
      </w:rPr>
    </w:lvl>
    <w:lvl w:ilvl="7">
      <w:start w:val="1"/>
      <w:numFmt w:val="lowerRoman"/>
      <w:lvlText w:val="%8)"/>
      <w:lvlJc w:val="left"/>
      <w:pPr>
        <w:tabs>
          <w:tab w:val="num" w:pos="3969"/>
        </w:tabs>
        <w:ind w:left="3969" w:hanging="567"/>
      </w:pPr>
      <w:rPr>
        <w:rFonts w:hint="default"/>
        <w:b w:val="0"/>
        <w:i w:val="0"/>
        <w:sz w:val="22"/>
        <w:u w:val="none"/>
      </w:rPr>
    </w:lvl>
    <w:lvl w:ilvl="8">
      <w:start w:val="1"/>
      <w:numFmt w:val="none"/>
      <w:lvlRestart w:val="0"/>
      <w:suff w:val="nothing"/>
      <w:lvlText w:val=""/>
      <w:lvlJc w:val="left"/>
      <w:pPr>
        <w:ind w:left="567" w:firstLine="0"/>
      </w:pPr>
      <w:rPr>
        <w:rFonts w:hint="default"/>
        <w:b w:val="0"/>
        <w:i w:val="0"/>
        <w:sz w:val="24"/>
      </w:rPr>
    </w:lvl>
  </w:abstractNum>
  <w:abstractNum w:abstractNumId="20" w15:restartNumberingAfterBreak="0">
    <w:nsid w:val="37196932"/>
    <w:multiLevelType w:val="multilevel"/>
    <w:tmpl w:val="D7B4B9AE"/>
    <w:lvl w:ilvl="0">
      <w:start w:val="1"/>
      <w:numFmt w:val="decimal"/>
      <w:lvlText w:val="%1."/>
      <w:lvlJc w:val="left"/>
      <w:pPr>
        <w:ind w:left="1103" w:hanging="965"/>
      </w:pPr>
      <w:rPr>
        <w:rFonts w:ascii="Arial" w:eastAsia="Arial" w:hAnsi="Arial" w:cs="Arial" w:hint="default"/>
        <w:b/>
        <w:bCs/>
        <w:w w:val="100"/>
        <w:sz w:val="28"/>
        <w:szCs w:val="28"/>
        <w:lang w:val="en-US" w:eastAsia="en-US" w:bidi="ar-SA"/>
      </w:rPr>
    </w:lvl>
    <w:lvl w:ilvl="1">
      <w:start w:val="1"/>
      <w:numFmt w:val="decimal"/>
      <w:lvlText w:val="%1.%2"/>
      <w:lvlJc w:val="left"/>
      <w:pPr>
        <w:ind w:left="1103" w:hanging="965"/>
      </w:pPr>
      <w:rPr>
        <w:rFonts w:ascii="Arial" w:eastAsia="Arial" w:hAnsi="Arial" w:cs="Arial" w:hint="default"/>
        <w:b/>
        <w:bCs/>
        <w:w w:val="99"/>
        <w:sz w:val="24"/>
        <w:szCs w:val="24"/>
        <w:lang w:val="en-US" w:eastAsia="en-US" w:bidi="ar-SA"/>
      </w:rPr>
    </w:lvl>
    <w:lvl w:ilvl="2">
      <w:start w:val="1"/>
      <w:numFmt w:val="lowerLetter"/>
      <w:lvlText w:val="(%3)"/>
      <w:lvlJc w:val="left"/>
      <w:pPr>
        <w:ind w:left="2065" w:hanging="963"/>
      </w:pPr>
      <w:rPr>
        <w:rFonts w:ascii="Arial" w:eastAsia="Arial" w:hAnsi="Arial" w:cs="Arial" w:hint="default"/>
        <w:spacing w:val="-1"/>
        <w:w w:val="99"/>
        <w:sz w:val="20"/>
        <w:szCs w:val="20"/>
        <w:lang w:val="en-US" w:eastAsia="en-US" w:bidi="ar-SA"/>
      </w:rPr>
    </w:lvl>
    <w:lvl w:ilvl="3">
      <w:start w:val="1"/>
      <w:numFmt w:val="lowerRoman"/>
      <w:lvlText w:val="(%4)"/>
      <w:lvlJc w:val="left"/>
      <w:pPr>
        <w:ind w:left="2999" w:hanging="992"/>
      </w:pPr>
      <w:rPr>
        <w:rFonts w:ascii="Arial" w:eastAsia="Arial" w:hAnsi="Arial" w:cs="Arial" w:hint="default"/>
        <w:spacing w:val="-1"/>
        <w:w w:val="99"/>
        <w:sz w:val="20"/>
        <w:szCs w:val="20"/>
        <w:lang w:val="en-US" w:eastAsia="en-US" w:bidi="ar-SA"/>
      </w:rPr>
    </w:lvl>
    <w:lvl w:ilvl="4">
      <w:start w:val="1"/>
      <w:numFmt w:val="upperLetter"/>
      <w:lvlText w:val="%5."/>
      <w:lvlJc w:val="left"/>
      <w:pPr>
        <w:ind w:left="3995" w:hanging="966"/>
      </w:pPr>
      <w:rPr>
        <w:rFonts w:ascii="Arial" w:eastAsia="Arial" w:hAnsi="Arial" w:cs="Arial" w:hint="default"/>
        <w:spacing w:val="-1"/>
        <w:w w:val="99"/>
        <w:sz w:val="20"/>
        <w:szCs w:val="20"/>
        <w:lang w:val="en-US" w:eastAsia="en-US" w:bidi="ar-SA"/>
      </w:rPr>
    </w:lvl>
    <w:lvl w:ilvl="5">
      <w:numFmt w:val="bullet"/>
      <w:lvlText w:val="•"/>
      <w:lvlJc w:val="left"/>
      <w:pPr>
        <w:ind w:left="5040" w:hanging="966"/>
      </w:pPr>
      <w:rPr>
        <w:rFonts w:hint="default"/>
        <w:lang w:val="en-US" w:eastAsia="en-US" w:bidi="ar-SA"/>
      </w:rPr>
    </w:lvl>
    <w:lvl w:ilvl="6">
      <w:numFmt w:val="bullet"/>
      <w:lvlText w:val="•"/>
      <w:lvlJc w:val="left"/>
      <w:pPr>
        <w:ind w:left="6081" w:hanging="966"/>
      </w:pPr>
      <w:rPr>
        <w:rFonts w:hint="default"/>
        <w:lang w:val="en-US" w:eastAsia="en-US" w:bidi="ar-SA"/>
      </w:rPr>
    </w:lvl>
    <w:lvl w:ilvl="7">
      <w:numFmt w:val="bullet"/>
      <w:lvlText w:val="•"/>
      <w:lvlJc w:val="left"/>
      <w:pPr>
        <w:ind w:left="7122" w:hanging="966"/>
      </w:pPr>
      <w:rPr>
        <w:rFonts w:hint="default"/>
        <w:lang w:val="en-US" w:eastAsia="en-US" w:bidi="ar-SA"/>
      </w:rPr>
    </w:lvl>
    <w:lvl w:ilvl="8">
      <w:numFmt w:val="bullet"/>
      <w:lvlText w:val="•"/>
      <w:lvlJc w:val="left"/>
      <w:pPr>
        <w:ind w:left="8162" w:hanging="966"/>
      </w:pPr>
      <w:rPr>
        <w:rFonts w:hint="default"/>
        <w:lang w:val="en-US" w:eastAsia="en-US" w:bidi="ar-SA"/>
      </w:rPr>
    </w:lvl>
  </w:abstractNum>
  <w:abstractNum w:abstractNumId="21" w15:restartNumberingAfterBreak="0">
    <w:nsid w:val="3A3949FE"/>
    <w:multiLevelType w:val="singleLevel"/>
    <w:tmpl w:val="7B4A2582"/>
    <w:lvl w:ilvl="0">
      <w:start w:val="1"/>
      <w:numFmt w:val="bullet"/>
      <w:lvlText w:val=""/>
      <w:lvlJc w:val="left"/>
      <w:pPr>
        <w:tabs>
          <w:tab w:val="num" w:pos="680"/>
        </w:tabs>
        <w:ind w:left="680" w:hanging="680"/>
      </w:pPr>
      <w:rPr>
        <w:rFonts w:ascii="Wingdings" w:hAnsi="Wingdings" w:hint="default"/>
      </w:rPr>
    </w:lvl>
  </w:abstractNum>
  <w:abstractNum w:abstractNumId="22" w15:restartNumberingAfterBreak="0">
    <w:nsid w:val="3B9F0EE5"/>
    <w:multiLevelType w:val="multilevel"/>
    <w:tmpl w:val="886AAD92"/>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 w:ilvl="2">
      <w:start w:val="1"/>
      <w:numFmt w:val="lowerRoman"/>
      <w:pStyle w:val="DefinitionNum3"/>
      <w:lvlText w:val="(%3)"/>
      <w:lvlJc w:val="left"/>
      <w:pPr>
        <w:tabs>
          <w:tab w:val="num" w:pos="3233"/>
        </w:tabs>
        <w:ind w:left="2892" w:hanging="964"/>
      </w:pPr>
      <w:rPr>
        <w:rFonts w:ascii="Arial" w:hAnsi="Arial" w:hint="default"/>
        <w:b w:val="0"/>
        <w:i w:val="0"/>
        <w:sz w:val="20"/>
        <w:u w:val="none"/>
      </w:rPr>
    </w:lvl>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3" w15:restartNumberingAfterBreak="0">
    <w:nsid w:val="3C9157C0"/>
    <w:multiLevelType w:val="multilevel"/>
    <w:tmpl w:val="77D24A66"/>
    <w:styleLink w:val="CUIndent"/>
    <w:lvl w:ilvl="0">
      <w:start w:val="1"/>
      <w:numFmt w:val="none"/>
      <w:pStyle w:val="IndentParaLevel1"/>
      <w:lvlText w:val="%1"/>
      <w:lvlJc w:val="left"/>
      <w:pPr>
        <w:tabs>
          <w:tab w:val="num" w:pos="964"/>
        </w:tabs>
        <w:ind w:left="964" w:firstLine="0"/>
      </w:pPr>
      <w:rPr>
        <w:rFonts w:hint="default"/>
      </w:rPr>
    </w:lvl>
    <w:lvl w:ilvl="1">
      <w:start w:val="1"/>
      <w:numFmt w:val="none"/>
      <w:pStyle w:val="IndentParaLevel2"/>
      <w:lvlText w:val="%2"/>
      <w:lvlJc w:val="left"/>
      <w:pPr>
        <w:tabs>
          <w:tab w:val="num" w:pos="1928"/>
        </w:tabs>
        <w:ind w:left="1928" w:firstLine="0"/>
      </w:pPr>
      <w:rPr>
        <w:rFonts w:hint="default"/>
      </w:rPr>
    </w:lvl>
    <w:lvl w:ilvl="2">
      <w:start w:val="1"/>
      <w:numFmt w:val="none"/>
      <w:pStyle w:val="IndentParaLevel3"/>
      <w:lvlText w:val=""/>
      <w:lvlJc w:val="left"/>
      <w:pPr>
        <w:tabs>
          <w:tab w:val="num" w:pos="2892"/>
        </w:tabs>
        <w:ind w:left="2892" w:firstLine="0"/>
      </w:pPr>
      <w:rPr>
        <w:rFonts w:hint="default"/>
      </w:rPr>
    </w:lvl>
    <w:lvl w:ilvl="3">
      <w:start w:val="1"/>
      <w:numFmt w:val="none"/>
      <w:pStyle w:val="IndentParaLevel4"/>
      <w:lvlText w:val=""/>
      <w:lvlJc w:val="left"/>
      <w:pPr>
        <w:tabs>
          <w:tab w:val="num" w:pos="3856"/>
        </w:tabs>
        <w:ind w:left="3856" w:firstLine="0"/>
      </w:pPr>
      <w:rPr>
        <w:rFonts w:hint="default"/>
      </w:rPr>
    </w:lvl>
    <w:lvl w:ilvl="4">
      <w:start w:val="1"/>
      <w:numFmt w:val="none"/>
      <w:lvlText w:val=""/>
      <w:lvlJc w:val="left"/>
      <w:pPr>
        <w:tabs>
          <w:tab w:val="num" w:pos="4820"/>
        </w:tabs>
        <w:ind w:left="4820" w:firstLine="0"/>
      </w:pPr>
      <w:rPr>
        <w:rFonts w:hint="default"/>
      </w:rPr>
    </w:lvl>
    <w:lvl w:ilvl="5">
      <w:start w:val="1"/>
      <w:numFmt w:val="none"/>
      <w:lvlText w:val=""/>
      <w:lvlJc w:val="left"/>
      <w:pPr>
        <w:tabs>
          <w:tab w:val="num" w:pos="5783"/>
        </w:tabs>
        <w:ind w:left="5783" w:firstLine="0"/>
      </w:pPr>
      <w:rPr>
        <w:rFonts w:hint="default"/>
      </w:rPr>
    </w:lvl>
    <w:lvl w:ilvl="6">
      <w:start w:val="1"/>
      <w:numFmt w:val="none"/>
      <w:lvlText w:val=""/>
      <w:lvlJc w:val="left"/>
      <w:pPr>
        <w:tabs>
          <w:tab w:val="num" w:pos="964"/>
        </w:tabs>
        <w:ind w:left="964" w:firstLine="0"/>
      </w:pPr>
      <w:rPr>
        <w:rFonts w:hint="default"/>
      </w:rPr>
    </w:lvl>
    <w:lvl w:ilvl="7">
      <w:start w:val="1"/>
      <w:numFmt w:val="none"/>
      <w:lvlText w:val=""/>
      <w:lvlJc w:val="left"/>
      <w:pPr>
        <w:tabs>
          <w:tab w:val="num" w:pos="964"/>
        </w:tabs>
        <w:ind w:left="964" w:firstLine="0"/>
      </w:pPr>
      <w:rPr>
        <w:rFonts w:hint="default"/>
      </w:rPr>
    </w:lvl>
    <w:lvl w:ilvl="8">
      <w:start w:val="1"/>
      <w:numFmt w:val="none"/>
      <w:lvlText w:val=""/>
      <w:lvlJc w:val="left"/>
      <w:pPr>
        <w:tabs>
          <w:tab w:val="num" w:pos="964"/>
        </w:tabs>
        <w:ind w:left="964" w:firstLine="0"/>
      </w:pPr>
      <w:rPr>
        <w:rFonts w:hint="default"/>
      </w:rPr>
    </w:lvl>
  </w:abstractNum>
  <w:abstractNum w:abstractNumId="24" w15:restartNumberingAfterBreak="0">
    <w:nsid w:val="42D93563"/>
    <w:multiLevelType w:val="multilevel"/>
    <w:tmpl w:val="BDA60620"/>
    <w:lvl w:ilvl="0">
      <w:start w:val="1"/>
      <w:numFmt w:val="decimal"/>
      <w:lvlText w:val="%1."/>
      <w:lvlJc w:val="left"/>
      <w:pPr>
        <w:tabs>
          <w:tab w:val="num" w:pos="851"/>
        </w:tabs>
        <w:ind w:left="851" w:hanging="851"/>
      </w:pPr>
      <w:rPr>
        <w:rFonts w:ascii="Arial Bold" w:hAnsi="Arial Bold" w:cs="Times New Roman" w:hint="default"/>
        <w:b/>
        <w:i w:val="0"/>
        <w:sz w:val="22"/>
        <w:szCs w:val="22"/>
      </w:rPr>
    </w:lvl>
    <w:lvl w:ilvl="1">
      <w:start w:val="1"/>
      <w:numFmt w:val="lowerLetter"/>
      <w:lvlText w:val="(%2)"/>
      <w:lvlJc w:val="left"/>
      <w:pPr>
        <w:tabs>
          <w:tab w:val="num" w:pos="851"/>
        </w:tabs>
        <w:ind w:left="851" w:hanging="851"/>
      </w:pPr>
      <w:rPr>
        <w:rFonts w:ascii="Times New Roman" w:eastAsia="Times New Roman" w:hAnsi="Times New Roman" w:cs="Arial"/>
      </w:rPr>
    </w:lvl>
    <w:lvl w:ilvl="2">
      <w:start w:val="1"/>
      <w:numFmt w:val="lowerLetter"/>
      <w:lvlText w:val="(%3)"/>
      <w:lvlJc w:val="left"/>
      <w:pPr>
        <w:tabs>
          <w:tab w:val="num" w:pos="1701"/>
        </w:tabs>
        <w:ind w:left="1701" w:hanging="850"/>
      </w:pPr>
      <w:rPr>
        <w:rFonts w:cs="Times New Roman" w:hint="default"/>
        <w:b w:val="0"/>
      </w:rPr>
    </w:lvl>
    <w:lvl w:ilvl="3">
      <w:start w:val="1"/>
      <w:numFmt w:val="lowerRoman"/>
      <w:lvlText w:val="(%4)"/>
      <w:lvlJc w:val="left"/>
      <w:pPr>
        <w:tabs>
          <w:tab w:val="num" w:pos="2552"/>
        </w:tabs>
        <w:ind w:left="2552" w:hanging="851"/>
      </w:pPr>
      <w:rPr>
        <w:rFonts w:cs="Times New Roman" w:hint="default"/>
      </w:rPr>
    </w:lvl>
    <w:lvl w:ilvl="4">
      <w:start w:val="1"/>
      <w:numFmt w:val="upperLetter"/>
      <w:lvlText w:val="(%5)"/>
      <w:lvlJc w:val="left"/>
      <w:pPr>
        <w:tabs>
          <w:tab w:val="num" w:pos="3402"/>
        </w:tabs>
        <w:ind w:left="3402" w:hanging="85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15:restartNumberingAfterBreak="0">
    <w:nsid w:val="436B12A0"/>
    <w:multiLevelType w:val="hybridMultilevel"/>
    <w:tmpl w:val="74CC330E"/>
    <w:lvl w:ilvl="0" w:tplc="0C090001">
      <w:start w:val="1"/>
      <w:numFmt w:val="bullet"/>
      <w:lvlText w:val=""/>
      <w:lvlJc w:val="left"/>
      <w:pPr>
        <w:ind w:left="1502" w:hanging="360"/>
      </w:pPr>
      <w:rPr>
        <w:rFonts w:ascii="Symbol" w:hAnsi="Symbol" w:hint="default"/>
      </w:rPr>
    </w:lvl>
    <w:lvl w:ilvl="1" w:tplc="0C090003" w:tentative="1">
      <w:start w:val="1"/>
      <w:numFmt w:val="bullet"/>
      <w:lvlText w:val="o"/>
      <w:lvlJc w:val="left"/>
      <w:pPr>
        <w:ind w:left="2222" w:hanging="360"/>
      </w:pPr>
      <w:rPr>
        <w:rFonts w:ascii="Courier New" w:hAnsi="Courier New" w:cs="Courier New" w:hint="default"/>
      </w:rPr>
    </w:lvl>
    <w:lvl w:ilvl="2" w:tplc="0C090005" w:tentative="1">
      <w:start w:val="1"/>
      <w:numFmt w:val="bullet"/>
      <w:lvlText w:val=""/>
      <w:lvlJc w:val="left"/>
      <w:pPr>
        <w:ind w:left="2942" w:hanging="360"/>
      </w:pPr>
      <w:rPr>
        <w:rFonts w:ascii="Wingdings" w:hAnsi="Wingdings" w:hint="default"/>
      </w:rPr>
    </w:lvl>
    <w:lvl w:ilvl="3" w:tplc="0C090001" w:tentative="1">
      <w:start w:val="1"/>
      <w:numFmt w:val="bullet"/>
      <w:lvlText w:val=""/>
      <w:lvlJc w:val="left"/>
      <w:pPr>
        <w:ind w:left="3662" w:hanging="360"/>
      </w:pPr>
      <w:rPr>
        <w:rFonts w:ascii="Symbol" w:hAnsi="Symbol" w:hint="default"/>
      </w:rPr>
    </w:lvl>
    <w:lvl w:ilvl="4" w:tplc="0C090003" w:tentative="1">
      <w:start w:val="1"/>
      <w:numFmt w:val="bullet"/>
      <w:lvlText w:val="o"/>
      <w:lvlJc w:val="left"/>
      <w:pPr>
        <w:ind w:left="4382" w:hanging="360"/>
      </w:pPr>
      <w:rPr>
        <w:rFonts w:ascii="Courier New" w:hAnsi="Courier New" w:cs="Courier New" w:hint="default"/>
      </w:rPr>
    </w:lvl>
    <w:lvl w:ilvl="5" w:tplc="0C090005" w:tentative="1">
      <w:start w:val="1"/>
      <w:numFmt w:val="bullet"/>
      <w:lvlText w:val=""/>
      <w:lvlJc w:val="left"/>
      <w:pPr>
        <w:ind w:left="5102" w:hanging="360"/>
      </w:pPr>
      <w:rPr>
        <w:rFonts w:ascii="Wingdings" w:hAnsi="Wingdings" w:hint="default"/>
      </w:rPr>
    </w:lvl>
    <w:lvl w:ilvl="6" w:tplc="0C090001" w:tentative="1">
      <w:start w:val="1"/>
      <w:numFmt w:val="bullet"/>
      <w:lvlText w:val=""/>
      <w:lvlJc w:val="left"/>
      <w:pPr>
        <w:ind w:left="5822" w:hanging="360"/>
      </w:pPr>
      <w:rPr>
        <w:rFonts w:ascii="Symbol" w:hAnsi="Symbol" w:hint="default"/>
      </w:rPr>
    </w:lvl>
    <w:lvl w:ilvl="7" w:tplc="0C090003" w:tentative="1">
      <w:start w:val="1"/>
      <w:numFmt w:val="bullet"/>
      <w:lvlText w:val="o"/>
      <w:lvlJc w:val="left"/>
      <w:pPr>
        <w:ind w:left="6542" w:hanging="360"/>
      </w:pPr>
      <w:rPr>
        <w:rFonts w:ascii="Courier New" w:hAnsi="Courier New" w:cs="Courier New" w:hint="default"/>
      </w:rPr>
    </w:lvl>
    <w:lvl w:ilvl="8" w:tplc="0C090005" w:tentative="1">
      <w:start w:val="1"/>
      <w:numFmt w:val="bullet"/>
      <w:lvlText w:val=""/>
      <w:lvlJc w:val="left"/>
      <w:pPr>
        <w:ind w:left="7262" w:hanging="360"/>
      </w:pPr>
      <w:rPr>
        <w:rFonts w:ascii="Wingdings" w:hAnsi="Wingdings" w:hint="default"/>
      </w:rPr>
    </w:lvl>
  </w:abstractNum>
  <w:abstractNum w:abstractNumId="26" w15:restartNumberingAfterBreak="0">
    <w:nsid w:val="44B47EB8"/>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27" w15:restartNumberingAfterBreak="0">
    <w:nsid w:val="477C1172"/>
    <w:multiLevelType w:val="multilevel"/>
    <w:tmpl w:val="E820D896"/>
    <w:lvl w:ilvl="0">
      <w:numFmt w:val="none"/>
      <w:suff w:val="nothing"/>
      <w:lvlText w:val=""/>
      <w:lvlJc w:val="left"/>
      <w:pPr>
        <w:ind w:left="1134" w:firstLine="0"/>
      </w:pPr>
      <w:rPr>
        <w:rFonts w:ascii="Times New Roman" w:hAnsi="Times New Roman" w:cs="Times New Roman" w:hint="default"/>
        <w:b w:val="0"/>
        <w:i w:val="0"/>
        <w:caps w:val="0"/>
        <w:strike w:val="0"/>
        <w:dstrike w:val="0"/>
        <w:sz w:val="22"/>
        <w:szCs w:val="22"/>
        <w:u w:val="none"/>
        <w:effect w:val="none"/>
      </w:rPr>
    </w:lvl>
    <w:lvl w:ilvl="1">
      <w:start w:val="1"/>
      <w:numFmt w:val="lowerLetter"/>
      <w:lvlText w:val="(%2)"/>
      <w:lvlJc w:val="left"/>
      <w:pPr>
        <w:tabs>
          <w:tab w:val="num" w:pos="1985"/>
        </w:tabs>
        <w:ind w:left="1985" w:hanging="851"/>
      </w:pPr>
      <w:rPr>
        <w:rFonts w:ascii="Times New Roman" w:hAnsi="Times New Roman" w:cs="Times New Roman" w:hint="default"/>
        <w:b w:val="0"/>
        <w:i w:val="0"/>
        <w:strike w:val="0"/>
        <w:dstrike w:val="0"/>
        <w:sz w:val="20"/>
        <w:szCs w:val="22"/>
        <w:u w:val="none"/>
        <w:effect w:val="none"/>
      </w:rPr>
    </w:lvl>
    <w:lvl w:ilvl="2">
      <w:start w:val="1"/>
      <w:numFmt w:val="lowerRoman"/>
      <w:lvlText w:val="(%3)"/>
      <w:lvlJc w:val="left"/>
      <w:pPr>
        <w:tabs>
          <w:tab w:val="num" w:pos="2835"/>
        </w:tabs>
        <w:ind w:left="2835" w:hanging="850"/>
      </w:pPr>
      <w:rPr>
        <w:rFonts w:ascii="Times New Roman" w:hAnsi="Times New Roman" w:cs="Times New Roman" w:hint="default"/>
        <w:b w:val="0"/>
        <w:i w:val="0"/>
        <w:strike w:val="0"/>
        <w:dstrike w:val="0"/>
        <w:sz w:val="20"/>
        <w:u w:val="none"/>
        <w:effect w:val="none"/>
      </w:rPr>
    </w:lvl>
    <w:lvl w:ilvl="3">
      <w:start w:val="1"/>
      <w:numFmt w:val="upperLetter"/>
      <w:lvlText w:val="%4."/>
      <w:lvlJc w:val="left"/>
      <w:pPr>
        <w:tabs>
          <w:tab w:val="num" w:pos="3686"/>
        </w:tabs>
        <w:ind w:left="3686" w:hanging="851"/>
      </w:pPr>
      <w:rPr>
        <w:rFonts w:ascii="Times New Roman" w:hAnsi="Times New Roman" w:cs="Times New Roman" w:hint="default"/>
        <w:b w:val="0"/>
        <w:i w:val="0"/>
        <w:strike w:val="0"/>
        <w:dstrike w:val="0"/>
        <w:sz w:val="20"/>
        <w:u w:val="none"/>
        <w:effect w:val="none"/>
      </w:rPr>
    </w:lvl>
    <w:lvl w:ilvl="4">
      <w:start w:val="1"/>
      <w:numFmt w:val="none"/>
      <w:lvlText w:val="%5"/>
      <w:lvlJc w:val="left"/>
      <w:pPr>
        <w:tabs>
          <w:tab w:val="num" w:pos="3856"/>
        </w:tabs>
        <w:ind w:left="3856" w:hanging="964"/>
      </w:pPr>
      <w:rPr>
        <w:b w:val="0"/>
        <w:i w:val="0"/>
        <w:strike w:val="0"/>
        <w:dstrike w:val="0"/>
        <w:u w:val="none"/>
        <w:effect w:val="none"/>
      </w:rPr>
    </w:lvl>
    <w:lvl w:ilvl="5">
      <w:start w:val="1"/>
      <w:numFmt w:val="none"/>
      <w:lvlText w:val="%6"/>
      <w:lvlJc w:val="left"/>
      <w:pPr>
        <w:tabs>
          <w:tab w:val="num" w:pos="4820"/>
        </w:tabs>
        <w:ind w:left="4820" w:hanging="964"/>
      </w:pPr>
      <w:rPr>
        <w:b w:val="0"/>
        <w:i w:val="0"/>
        <w:strike w:val="0"/>
        <w:dstrike w:val="0"/>
        <w:u w:val="none"/>
        <w:effect w:val="none"/>
      </w:rPr>
    </w:lvl>
    <w:lvl w:ilvl="6">
      <w:start w:val="1"/>
      <w:numFmt w:val="none"/>
      <w:lvlText w:val="%7"/>
      <w:lvlJc w:val="left"/>
      <w:pPr>
        <w:tabs>
          <w:tab w:val="num" w:pos="5783"/>
        </w:tabs>
        <w:ind w:left="5783" w:hanging="963"/>
      </w:pPr>
      <w:rPr>
        <w:b w:val="0"/>
        <w:i w:val="0"/>
        <w:strike w:val="0"/>
        <w:dstrike w:val="0"/>
        <w:u w:val="none"/>
        <w:effect w:val="none"/>
      </w:rPr>
    </w:lvl>
    <w:lvl w:ilvl="7">
      <w:start w:val="1"/>
      <w:numFmt w:val="none"/>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28" w15:restartNumberingAfterBreak="0">
    <w:nsid w:val="49707FA6"/>
    <w:multiLevelType w:val="multilevel"/>
    <w:tmpl w:val="E4A2ADE6"/>
    <w:lvl w:ilvl="0">
      <w:start w:val="1"/>
      <w:numFmt w:val="decimal"/>
      <w:lvlText w:val="%1."/>
      <w:lvlJc w:val="left"/>
      <w:pPr>
        <w:tabs>
          <w:tab w:val="num" w:pos="567"/>
        </w:tabs>
        <w:ind w:left="567" w:hanging="567"/>
      </w:pPr>
      <w:rPr>
        <w:rFonts w:ascii="Arial" w:hAnsi="Arial" w:hint="default"/>
        <w:b w:val="0"/>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lowerRoman"/>
      <w:lvlText w:val="(%4)"/>
      <w:lvlJc w:val="left"/>
      <w:pPr>
        <w:tabs>
          <w:tab w:val="num" w:pos="1701"/>
        </w:tabs>
        <w:ind w:left="1701" w:hanging="567"/>
      </w:pPr>
      <w:rPr>
        <w:rFonts w:ascii="Arial" w:hAnsi="Arial" w:hint="default"/>
        <w:b w:val="0"/>
        <w:i w:val="0"/>
        <w:sz w:val="20"/>
      </w:rPr>
    </w:lvl>
    <w:lvl w:ilvl="4">
      <w:start w:val="1"/>
      <w:numFmt w:val="upperLetter"/>
      <w:lvlText w:val="%5."/>
      <w:lvlJc w:val="left"/>
      <w:pPr>
        <w:tabs>
          <w:tab w:val="num" w:pos="2268"/>
        </w:tabs>
        <w:ind w:left="2268" w:hanging="567"/>
      </w:pPr>
      <w:rPr>
        <w:rFonts w:ascii="Arial" w:hAnsi="Arial" w:hint="default"/>
        <w:b w:val="0"/>
        <w:i w:val="0"/>
        <w:sz w:val="2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4A641B2B"/>
    <w:multiLevelType w:val="multilevel"/>
    <w:tmpl w:val="3ACA9F8C"/>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upperLetter"/>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4A6E11E5"/>
    <w:multiLevelType w:val="multilevel"/>
    <w:tmpl w:val="814CC13A"/>
    <w:styleLink w:val="CUHeading"/>
    <w:lvl w:ilvl="0">
      <w:start w:val="1"/>
      <w:numFmt w:val="decimal"/>
      <w:pStyle w:val="Heading1"/>
      <w:lvlText w:val="%1."/>
      <w:lvlJc w:val="left"/>
      <w:pPr>
        <w:ind w:left="964" w:hanging="964"/>
      </w:pPr>
      <w:rPr>
        <w:rFonts w:ascii="Arial" w:hAnsi="Arial" w:hint="default"/>
        <w:b/>
        <w:i w:val="0"/>
        <w:caps/>
        <w:sz w:val="28"/>
        <w:u w:val="none"/>
      </w:rPr>
    </w:lvl>
    <w:lvl w:ilvl="1">
      <w:start w:val="1"/>
      <w:numFmt w:val="decimal"/>
      <w:pStyle w:val="Heading2"/>
      <w:lvlText w:val="%1.%2"/>
      <w:lvlJc w:val="left"/>
      <w:pPr>
        <w:ind w:left="964" w:hanging="964"/>
      </w:pPr>
      <w:rPr>
        <w:rFonts w:ascii="Arial" w:hAnsi="Arial" w:hint="default"/>
        <w:b/>
        <w:i w:val="0"/>
        <w:sz w:val="24"/>
        <w:u w:val="none"/>
      </w:rPr>
    </w:lvl>
    <w:lvl w:ilvl="2">
      <w:start w:val="1"/>
      <w:numFmt w:val="lowerLetter"/>
      <w:pStyle w:val="Heading3"/>
      <w:lvlText w:val="(%3)"/>
      <w:lvlJc w:val="left"/>
      <w:pPr>
        <w:ind w:left="1928" w:hanging="964"/>
      </w:pPr>
      <w:rPr>
        <w:rFonts w:ascii="Arial" w:hAnsi="Arial" w:hint="default"/>
        <w:b w:val="0"/>
        <w:i w:val="0"/>
        <w:sz w:val="20"/>
        <w:u w:val="none"/>
      </w:rPr>
    </w:lvl>
    <w:lvl w:ilvl="3">
      <w:start w:val="1"/>
      <w:numFmt w:val="lowerRoman"/>
      <w:pStyle w:val="Heading4"/>
      <w:lvlText w:val="(%4)"/>
      <w:lvlJc w:val="left"/>
      <w:pPr>
        <w:ind w:left="2892" w:hanging="964"/>
      </w:pPr>
      <w:rPr>
        <w:rFonts w:ascii="Arial" w:hAnsi="Arial" w:hint="default"/>
        <w:b w:val="0"/>
        <w:i w:val="0"/>
        <w:sz w:val="20"/>
        <w:u w:val="none"/>
      </w:rPr>
    </w:lvl>
    <w:lvl w:ilvl="4">
      <w:start w:val="1"/>
      <w:numFmt w:val="upperLetter"/>
      <w:pStyle w:val="Heading5"/>
      <w:lvlText w:val="%5."/>
      <w:lvlJc w:val="left"/>
      <w:pPr>
        <w:ind w:left="3856" w:hanging="964"/>
      </w:pPr>
      <w:rPr>
        <w:rFonts w:ascii="Arial" w:hAnsi="Arial" w:hint="default"/>
        <w:b w:val="0"/>
        <w:i w:val="0"/>
        <w:sz w:val="20"/>
        <w:u w:val="none"/>
      </w:rPr>
    </w:lvl>
    <w:lvl w:ilvl="5">
      <w:start w:val="1"/>
      <w:numFmt w:val="decimal"/>
      <w:pStyle w:val="Heading6"/>
      <w:lvlText w:val="%6)"/>
      <w:lvlJc w:val="left"/>
      <w:pPr>
        <w:ind w:left="4820" w:hanging="964"/>
      </w:pPr>
      <w:rPr>
        <w:rFonts w:ascii="Arial" w:hAnsi="Arial" w:hint="default"/>
        <w:b w:val="0"/>
        <w:i w:val="0"/>
        <w:sz w:val="20"/>
        <w:u w:val="none"/>
      </w:rPr>
    </w:lvl>
    <w:lvl w:ilvl="6">
      <w:start w:val="1"/>
      <w:numFmt w:val="lowerLetter"/>
      <w:pStyle w:val="Heading7"/>
      <w:lvlText w:val="%7)"/>
      <w:lvlJc w:val="left"/>
      <w:pPr>
        <w:ind w:left="5783" w:hanging="963"/>
      </w:pPr>
      <w:rPr>
        <w:rFonts w:ascii="Arial" w:hAnsi="Arial" w:hint="default"/>
        <w:b w:val="0"/>
        <w:i w:val="0"/>
        <w:sz w:val="20"/>
        <w:u w:val="none"/>
      </w:rPr>
    </w:lvl>
    <w:lvl w:ilvl="7">
      <w:start w:val="1"/>
      <w:numFmt w:val="lowerRoman"/>
      <w:pStyle w:val="Heading8"/>
      <w:lvlText w:val="%8)"/>
      <w:lvlJc w:val="left"/>
      <w:pPr>
        <w:ind w:left="6747" w:hanging="964"/>
      </w:pPr>
      <w:rPr>
        <w:rFonts w:ascii="Arial" w:hAnsi="Arial" w:hint="default"/>
        <w:b w:val="0"/>
        <w:i w:val="0"/>
        <w:sz w:val="20"/>
        <w:u w:val="none"/>
      </w:rPr>
    </w:lvl>
    <w:lvl w:ilvl="8">
      <w:start w:val="1"/>
      <w:numFmt w:val="upperLetter"/>
      <w:lvlRestart w:val="0"/>
      <w:pStyle w:val="Heading9"/>
      <w:lvlText w:val="%9)"/>
      <w:lvlJc w:val="left"/>
      <w:pPr>
        <w:ind w:left="7711" w:hanging="964"/>
      </w:pPr>
      <w:rPr>
        <w:rFonts w:hint="default"/>
      </w:rPr>
    </w:lvl>
  </w:abstractNum>
  <w:abstractNum w:abstractNumId="31" w15:restartNumberingAfterBreak="0">
    <w:nsid w:val="4ADA4B7D"/>
    <w:multiLevelType w:val="singleLevel"/>
    <w:tmpl w:val="FBCEB0BE"/>
    <w:lvl w:ilvl="0">
      <w:start w:val="1"/>
      <w:numFmt w:val="lowerLetter"/>
      <w:lvlText w:val="%1"/>
      <w:lvlJc w:val="left"/>
      <w:pPr>
        <w:ind w:left="644" w:hanging="360"/>
      </w:pPr>
      <w:rPr>
        <w:rFonts w:hint="default"/>
        <w:b w:val="0"/>
        <w:i w:val="0"/>
        <w:sz w:val="18"/>
        <w:szCs w:val="18"/>
      </w:rPr>
    </w:lvl>
  </w:abstractNum>
  <w:abstractNum w:abstractNumId="32" w15:restartNumberingAfterBreak="0">
    <w:nsid w:val="4D347B7F"/>
    <w:multiLevelType w:val="multilevel"/>
    <w:tmpl w:val="EFBCB60A"/>
    <w:lvl w:ilvl="0">
      <w:start w:val="1"/>
      <w:numFmt w:val="decimal"/>
      <w:lvlText w:val="%1."/>
      <w:lvlJc w:val="left"/>
      <w:pPr>
        <w:tabs>
          <w:tab w:val="num" w:pos="964"/>
        </w:tabs>
        <w:ind w:left="964" w:hanging="964"/>
      </w:pPr>
      <w:rPr>
        <w:rFonts w:ascii="Arial" w:hAnsi="Arial" w:cs="Times New Roman" w:hint="default"/>
        <w:b/>
        <w:i w:val="0"/>
        <w:caps/>
        <w:strike w:val="0"/>
        <w:dstrike w:val="0"/>
        <w:sz w:val="28"/>
        <w:u w:val="none"/>
        <w:effect w:val="none"/>
      </w:rPr>
    </w:lvl>
    <w:lvl w:ilvl="1">
      <w:start w:val="1"/>
      <w:numFmt w:val="decimal"/>
      <w:lvlText w:val="%1.%2"/>
      <w:lvlJc w:val="left"/>
      <w:pPr>
        <w:tabs>
          <w:tab w:val="num" w:pos="964"/>
        </w:tabs>
        <w:ind w:left="964" w:hanging="964"/>
      </w:pPr>
      <w:rPr>
        <w:rFonts w:ascii="Arial" w:hAnsi="Arial" w:cs="Times New Roman" w:hint="default"/>
        <w:b/>
        <w:i w:val="0"/>
        <w:strike w:val="0"/>
        <w:dstrike w:val="0"/>
        <w:sz w:val="24"/>
        <w:u w:val="none"/>
        <w:effect w:val="none"/>
      </w:rPr>
    </w:lvl>
    <w:lvl w:ilvl="2">
      <w:start w:val="1"/>
      <w:numFmt w:val="lowerLetter"/>
      <w:lvlText w:val="(%3)"/>
      <w:lvlJc w:val="left"/>
      <w:pPr>
        <w:ind w:left="1985" w:hanging="993"/>
      </w:pPr>
      <w:rPr>
        <w:rFonts w:ascii="Arial" w:hAnsi="Arial" w:cs="Times New Roman" w:hint="default"/>
        <w:b w:val="0"/>
        <w:i w:val="0"/>
        <w:strike w:val="0"/>
        <w:dstrike w:val="0"/>
        <w:color w:val="auto"/>
        <w:sz w:val="20"/>
        <w:u w:val="none"/>
        <w:effect w:val="none"/>
      </w:rPr>
    </w:lvl>
    <w:lvl w:ilvl="3">
      <w:start w:val="1"/>
      <w:numFmt w:val="lowerRoman"/>
      <w:lvlText w:val="(%4)"/>
      <w:lvlJc w:val="left"/>
      <w:pPr>
        <w:tabs>
          <w:tab w:val="num" w:pos="2892"/>
        </w:tabs>
        <w:ind w:left="2892" w:hanging="907"/>
      </w:pPr>
      <w:rPr>
        <w:rFonts w:ascii="Arial" w:hAnsi="Arial" w:cs="Times New Roman" w:hint="default"/>
        <w:b w:val="0"/>
        <w:i w:val="0"/>
        <w:strike w:val="0"/>
        <w:dstrike w:val="0"/>
        <w:color w:val="auto"/>
        <w:sz w:val="20"/>
        <w:u w:val="none"/>
        <w:effect w:val="none"/>
      </w:rPr>
    </w:lvl>
    <w:lvl w:ilvl="4">
      <w:start w:val="1"/>
      <w:numFmt w:val="upperLetter"/>
      <w:lvlText w:val="%5."/>
      <w:lvlJc w:val="left"/>
      <w:pPr>
        <w:tabs>
          <w:tab w:val="num" w:pos="3856"/>
        </w:tabs>
        <w:ind w:left="3856" w:hanging="964"/>
      </w:pPr>
      <w:rPr>
        <w:rFonts w:ascii="Arial" w:hAnsi="Arial" w:cs="Times New Roman" w:hint="default"/>
        <w:b w:val="0"/>
        <w:i w:val="0"/>
        <w:strike w:val="0"/>
        <w:dstrike w:val="0"/>
        <w:sz w:val="20"/>
        <w:u w:val="none"/>
        <w:effect w:val="none"/>
      </w:rPr>
    </w:lvl>
    <w:lvl w:ilvl="5">
      <w:start w:val="1"/>
      <w:numFmt w:val="decimal"/>
      <w:lvlText w:val="%6)"/>
      <w:lvlJc w:val="left"/>
      <w:pPr>
        <w:tabs>
          <w:tab w:val="num" w:pos="4820"/>
        </w:tabs>
        <w:ind w:left="4820" w:hanging="964"/>
      </w:pPr>
      <w:rPr>
        <w:rFonts w:ascii="Arial" w:hAnsi="Arial" w:cs="Times New Roman" w:hint="default"/>
        <w:b w:val="0"/>
        <w:i w:val="0"/>
        <w:strike w:val="0"/>
        <w:dstrike w:val="0"/>
        <w:sz w:val="20"/>
        <w:u w:val="none"/>
        <w:effect w:val="none"/>
      </w:rPr>
    </w:lvl>
    <w:lvl w:ilvl="6">
      <w:start w:val="1"/>
      <w:numFmt w:val="lowerLetter"/>
      <w:lvlText w:val="%7)"/>
      <w:lvlJc w:val="left"/>
      <w:pPr>
        <w:tabs>
          <w:tab w:val="num" w:pos="5783"/>
        </w:tabs>
        <w:ind w:left="5783" w:hanging="963"/>
      </w:pPr>
      <w:rPr>
        <w:rFonts w:ascii="Arial" w:hAnsi="Arial" w:cs="Times New Roman" w:hint="default"/>
        <w:b w:val="0"/>
        <w:i w:val="0"/>
        <w:strike w:val="0"/>
        <w:dstrike w:val="0"/>
        <w:sz w:val="20"/>
        <w:u w:val="none"/>
        <w:effect w:val="none"/>
      </w:rPr>
    </w:lvl>
    <w:lvl w:ilvl="7">
      <w:start w:val="1"/>
      <w:numFmt w:val="lowerRoman"/>
      <w:lvlText w:val="%8)"/>
      <w:lvlJc w:val="left"/>
      <w:pPr>
        <w:tabs>
          <w:tab w:val="num" w:pos="6747"/>
        </w:tabs>
        <w:ind w:left="6747" w:hanging="964"/>
      </w:pPr>
      <w:rPr>
        <w:rFonts w:ascii="Arial" w:hAnsi="Arial" w:cs="Times New Roman" w:hint="default"/>
        <w:b w:val="0"/>
        <w:i w:val="0"/>
        <w:strike w:val="0"/>
        <w:dstrike w:val="0"/>
        <w:sz w:val="20"/>
        <w:u w:val="none"/>
        <w:effect w:val="none"/>
      </w:rPr>
    </w:lvl>
    <w:lvl w:ilvl="8">
      <w:start w:val="1"/>
      <w:numFmt w:val="none"/>
      <w:lvlRestart w:val="0"/>
      <w:suff w:val="nothing"/>
      <w:lvlText w:val=""/>
      <w:lvlJc w:val="left"/>
      <w:pPr>
        <w:ind w:left="0" w:firstLine="0"/>
      </w:pPr>
    </w:lvl>
  </w:abstractNum>
  <w:abstractNum w:abstractNumId="33" w15:restartNumberingAfterBreak="0">
    <w:nsid w:val="4DB85624"/>
    <w:multiLevelType w:val="multilevel"/>
    <w:tmpl w:val="B372C442"/>
    <w:lvl w:ilvl="0">
      <w:start w:val="1"/>
      <w:numFmt w:val="none"/>
      <w:suff w:val="nothing"/>
      <w:lvlText w:val="%1"/>
      <w:lvlJc w:val="left"/>
      <w:pPr>
        <w:ind w:left="964" w:firstLine="0"/>
      </w:pPr>
      <w:rPr>
        <w:rFonts w:hint="default"/>
      </w:rPr>
    </w:lvl>
    <w:lvl w:ilvl="1">
      <w:start w:val="1"/>
      <w:numFmt w:val="none"/>
      <w:suff w:val="nothing"/>
      <w:lvlText w:val="%2"/>
      <w:lvlJc w:val="left"/>
      <w:pPr>
        <w:ind w:left="1928" w:firstLine="0"/>
      </w:pPr>
      <w:rPr>
        <w:rFonts w:hint="default"/>
      </w:rPr>
    </w:lvl>
    <w:lvl w:ilvl="2">
      <w:start w:val="1"/>
      <w:numFmt w:val="none"/>
      <w:suff w:val="nothing"/>
      <w:lvlText w:val=""/>
      <w:lvlJc w:val="left"/>
      <w:pPr>
        <w:ind w:left="2892" w:firstLine="0"/>
      </w:pPr>
      <w:rPr>
        <w:rFonts w:hint="default"/>
      </w:rPr>
    </w:lvl>
    <w:lvl w:ilvl="3">
      <w:start w:val="1"/>
      <w:numFmt w:val="none"/>
      <w:suff w:val="nothing"/>
      <w:lvlText w:val=""/>
      <w:lvlJc w:val="left"/>
      <w:pPr>
        <w:ind w:left="3856" w:firstLine="0"/>
      </w:pPr>
      <w:rPr>
        <w:rFonts w:hint="default"/>
      </w:rPr>
    </w:lvl>
    <w:lvl w:ilvl="4">
      <w:start w:val="1"/>
      <w:numFmt w:val="none"/>
      <w:suff w:val="nothing"/>
      <w:lvlText w:val=""/>
      <w:lvlJc w:val="left"/>
      <w:pPr>
        <w:ind w:left="4820" w:firstLine="0"/>
      </w:pPr>
      <w:rPr>
        <w:rFonts w:hint="default"/>
      </w:rPr>
    </w:lvl>
    <w:lvl w:ilvl="5">
      <w:start w:val="1"/>
      <w:numFmt w:val="none"/>
      <w:suff w:val="nothing"/>
      <w:lvlText w:val=""/>
      <w:lvlJc w:val="left"/>
      <w:pPr>
        <w:ind w:left="5783" w:firstLine="0"/>
      </w:pPr>
      <w:rPr>
        <w:rFonts w:hint="default"/>
      </w:rPr>
    </w:lvl>
    <w:lvl w:ilvl="6">
      <w:start w:val="1"/>
      <w:numFmt w:val="none"/>
      <w:suff w:val="nothing"/>
      <w:lvlText w:val=""/>
      <w:lvlJc w:val="left"/>
      <w:pPr>
        <w:ind w:left="964" w:firstLine="0"/>
      </w:pPr>
      <w:rPr>
        <w:rFonts w:hint="default"/>
      </w:rPr>
    </w:lvl>
    <w:lvl w:ilvl="7">
      <w:start w:val="1"/>
      <w:numFmt w:val="none"/>
      <w:suff w:val="nothing"/>
      <w:lvlText w:val=""/>
      <w:lvlJc w:val="left"/>
      <w:pPr>
        <w:ind w:left="964" w:firstLine="0"/>
      </w:pPr>
      <w:rPr>
        <w:rFonts w:hint="default"/>
      </w:rPr>
    </w:lvl>
    <w:lvl w:ilvl="8">
      <w:start w:val="1"/>
      <w:numFmt w:val="none"/>
      <w:suff w:val="nothing"/>
      <w:lvlText w:val=""/>
      <w:lvlJc w:val="left"/>
      <w:pPr>
        <w:ind w:left="964" w:firstLine="0"/>
      </w:pPr>
      <w:rPr>
        <w:rFonts w:hint="default"/>
      </w:rPr>
    </w:lvl>
  </w:abstractNum>
  <w:abstractNum w:abstractNumId="34" w15:restartNumberingAfterBreak="0">
    <w:nsid w:val="4ECF2678"/>
    <w:multiLevelType w:val="multilevel"/>
    <w:tmpl w:val="959E5978"/>
    <w:styleLink w:val="CUDefinitions"/>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3233"/>
        </w:tabs>
        <w:ind w:left="3233"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35" w15:restartNumberingAfterBreak="0">
    <w:nsid w:val="51BE2D26"/>
    <w:multiLevelType w:val="multilevel"/>
    <w:tmpl w:val="F2D6B9EA"/>
    <w:styleLink w:val="Headings"/>
    <w:lvl w:ilvl="0">
      <w:start w:val="1"/>
      <w:numFmt w:val="decimal"/>
      <w:lvlText w:val="%1."/>
      <w:lvlJc w:val="left"/>
      <w:pPr>
        <w:tabs>
          <w:tab w:val="num" w:pos="964"/>
        </w:tabs>
        <w:ind w:left="964" w:hanging="964"/>
      </w:pPr>
      <w:rPr>
        <w:rFonts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2"/>
        </w:tabs>
        <w:ind w:left="2892" w:hanging="964"/>
      </w:pPr>
      <w:rPr>
        <w:rFonts w:ascii="Arial" w:hAnsi="Arial" w:hint="default"/>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36" w15:restartNumberingAfterBreak="0">
    <w:nsid w:val="52EE37DB"/>
    <w:multiLevelType w:val="multilevel"/>
    <w:tmpl w:val="1108D984"/>
    <w:lvl w:ilvl="0">
      <w:start w:val="1"/>
      <w:numFmt w:val="upperLetter"/>
      <w:lvlText w:val="%1."/>
      <w:lvlJc w:val="left"/>
      <w:pPr>
        <w:tabs>
          <w:tab w:val="num" w:pos="360"/>
        </w:tabs>
        <w:ind w:left="360" w:hanging="360"/>
      </w:pPr>
      <w:rPr>
        <w:rFonts w:ascii="Calibri" w:eastAsia="Times New Roman" w:hAnsi="Calibri" w:cs="Times New Roman" w:hint="default"/>
      </w:rPr>
    </w:lvl>
    <w:lvl w:ilvl="1">
      <w:start w:val="1"/>
      <w:numFmt w:val="lowerRoman"/>
      <w:lvlText w:val="(%2)"/>
      <w:lvlJc w:val="left"/>
      <w:pPr>
        <w:tabs>
          <w:tab w:val="num" w:pos="864"/>
        </w:tabs>
        <w:ind w:left="720" w:hanging="360"/>
      </w:pPr>
    </w:lvl>
    <w:lvl w:ilvl="2">
      <w:start w:val="1"/>
      <w:numFmt w:val="decimal"/>
      <w:lvlText w:val="%3."/>
      <w:lvlJc w:val="left"/>
      <w:pPr>
        <w:tabs>
          <w:tab w:val="num" w:pos="792"/>
        </w:tabs>
        <w:ind w:left="792" w:hanging="792"/>
      </w:pPr>
    </w:lvl>
    <w:lvl w:ilvl="3">
      <w:start w:val="1"/>
      <w:numFmt w:val="decimal"/>
      <w:lvlText w:val="%3.%4"/>
      <w:lvlJc w:val="left"/>
      <w:pPr>
        <w:tabs>
          <w:tab w:val="num" w:pos="792"/>
        </w:tabs>
        <w:ind w:left="792" w:hanging="792"/>
      </w:pPr>
    </w:lvl>
    <w:lvl w:ilvl="4">
      <w:start w:val="1"/>
      <w:numFmt w:val="decimal"/>
      <w:lvlRestart w:val="1"/>
      <w:lvlText w:val="%3.%4.%5"/>
      <w:lvlJc w:val="left"/>
      <w:pPr>
        <w:tabs>
          <w:tab w:val="num" w:pos="792"/>
        </w:tabs>
        <w:ind w:left="792" w:hanging="792"/>
      </w:pPr>
    </w:lvl>
    <w:lvl w:ilvl="5">
      <w:start w:val="1"/>
      <w:numFmt w:val="decimal"/>
      <w:lvlText w:val="%3.%4.%5.%6"/>
      <w:lvlJc w:val="left"/>
      <w:pPr>
        <w:tabs>
          <w:tab w:val="num" w:pos="792"/>
        </w:tabs>
        <w:ind w:left="792" w:hanging="792"/>
      </w:pPr>
    </w:lvl>
    <w:lvl w:ilvl="6">
      <w:start w:val="1"/>
      <w:numFmt w:val="lowerLetter"/>
      <w:lvlText w:val="(%7)"/>
      <w:lvlJc w:val="left"/>
      <w:pPr>
        <w:tabs>
          <w:tab w:val="num" w:pos="1296"/>
        </w:tabs>
        <w:ind w:left="1296" w:hanging="504"/>
      </w:pPr>
    </w:lvl>
    <w:lvl w:ilvl="7">
      <w:start w:val="1"/>
      <w:numFmt w:val="lowerRoman"/>
      <w:lvlText w:val="(%8)"/>
      <w:lvlJc w:val="left"/>
      <w:pPr>
        <w:tabs>
          <w:tab w:val="num" w:pos="1800"/>
        </w:tabs>
        <w:ind w:left="1800" w:hanging="504"/>
      </w:pPr>
    </w:lvl>
    <w:lvl w:ilvl="8">
      <w:start w:val="1"/>
      <w:numFmt w:val="decimal"/>
      <w:lvlText w:val="%9."/>
      <w:lvlJc w:val="left"/>
      <w:pPr>
        <w:tabs>
          <w:tab w:val="num" w:pos="1296"/>
        </w:tabs>
        <w:ind w:left="1296" w:hanging="504"/>
      </w:pPr>
    </w:lvl>
  </w:abstractNum>
  <w:abstractNum w:abstractNumId="37" w15:restartNumberingAfterBreak="0">
    <w:nsid w:val="53551C6A"/>
    <w:multiLevelType w:val="multilevel"/>
    <w:tmpl w:val="8EF02A0E"/>
    <w:name w:val="CU_Numbering"/>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49C32F0"/>
    <w:multiLevelType w:val="multilevel"/>
    <w:tmpl w:val="0540E31E"/>
    <w:numStyleLink w:val="MELegal"/>
  </w:abstractNum>
  <w:abstractNum w:abstractNumId="39" w15:restartNumberingAfterBreak="0">
    <w:nsid w:val="587A0513"/>
    <w:multiLevelType w:val="multilevel"/>
    <w:tmpl w:val="48124F36"/>
    <w:lvl w:ilvl="0">
      <w:start w:val="1"/>
      <w:numFmt w:val="decimal"/>
      <w:lvlText w:val="%1."/>
      <w:lvlJc w:val="left"/>
      <w:pPr>
        <w:tabs>
          <w:tab w:val="num" w:pos="964"/>
        </w:tabs>
        <w:ind w:left="964" w:hanging="964"/>
      </w:pPr>
      <w:rPr>
        <w:rFonts w:ascii="Arial" w:hAnsi="Arial" w:cs="Times New Roman" w:hint="default"/>
        <w:b/>
        <w:i w:val="0"/>
        <w:caps/>
        <w:strike w:val="0"/>
        <w:dstrike w:val="0"/>
        <w:sz w:val="28"/>
        <w:u w:val="none"/>
        <w:effect w:val="none"/>
      </w:rPr>
    </w:lvl>
    <w:lvl w:ilvl="1">
      <w:start w:val="1"/>
      <w:numFmt w:val="decimal"/>
      <w:lvlText w:val="%1.%2"/>
      <w:lvlJc w:val="left"/>
      <w:pPr>
        <w:tabs>
          <w:tab w:val="num" w:pos="964"/>
        </w:tabs>
        <w:ind w:left="964" w:hanging="964"/>
      </w:pPr>
      <w:rPr>
        <w:rFonts w:ascii="Arial" w:hAnsi="Arial" w:cs="Times New Roman" w:hint="default"/>
        <w:b/>
        <w:i w:val="0"/>
        <w:strike w:val="0"/>
        <w:dstrike w:val="0"/>
        <w:sz w:val="24"/>
        <w:u w:val="none"/>
        <w:effect w:val="none"/>
      </w:rPr>
    </w:lvl>
    <w:lvl w:ilvl="2">
      <w:start w:val="1"/>
      <w:numFmt w:val="lowerLetter"/>
      <w:lvlText w:val="(%3)"/>
      <w:lvlJc w:val="left"/>
      <w:pPr>
        <w:tabs>
          <w:tab w:val="num" w:pos="1674"/>
        </w:tabs>
        <w:ind w:left="1674" w:hanging="964"/>
      </w:pPr>
      <w:rPr>
        <w:rFonts w:ascii="Arial" w:hAnsi="Arial" w:cs="Times New Roman" w:hint="default"/>
        <w:b w:val="0"/>
        <w:i w:val="0"/>
        <w:strike w:val="0"/>
        <w:dstrike w:val="0"/>
        <w:sz w:val="20"/>
        <w:u w:val="none"/>
        <w:effect w:val="none"/>
      </w:rPr>
    </w:lvl>
    <w:lvl w:ilvl="3">
      <w:start w:val="1"/>
      <w:numFmt w:val="lowerRoman"/>
      <w:lvlText w:val="(%4)"/>
      <w:lvlJc w:val="left"/>
      <w:pPr>
        <w:tabs>
          <w:tab w:val="num" w:pos="2892"/>
        </w:tabs>
        <w:ind w:left="2892" w:hanging="907"/>
      </w:pPr>
      <w:rPr>
        <w:rFonts w:ascii="Arial" w:hAnsi="Arial" w:cs="Times New Roman" w:hint="default"/>
        <w:b w:val="0"/>
        <w:i w:val="0"/>
        <w:strike w:val="0"/>
        <w:dstrike w:val="0"/>
        <w:sz w:val="20"/>
        <w:u w:val="none"/>
        <w:effect w:val="none"/>
      </w:rPr>
    </w:lvl>
    <w:lvl w:ilvl="4">
      <w:start w:val="1"/>
      <w:numFmt w:val="upperLetter"/>
      <w:lvlText w:val="%5."/>
      <w:lvlJc w:val="left"/>
      <w:pPr>
        <w:tabs>
          <w:tab w:val="num" w:pos="3856"/>
        </w:tabs>
        <w:ind w:left="3856" w:hanging="964"/>
      </w:pPr>
      <w:rPr>
        <w:rFonts w:ascii="Arial" w:hAnsi="Arial" w:cs="Times New Roman" w:hint="default"/>
        <w:b w:val="0"/>
        <w:i w:val="0"/>
        <w:strike w:val="0"/>
        <w:dstrike w:val="0"/>
        <w:sz w:val="20"/>
        <w:u w:val="none"/>
        <w:effect w:val="none"/>
      </w:rPr>
    </w:lvl>
    <w:lvl w:ilvl="5">
      <w:start w:val="1"/>
      <w:numFmt w:val="decimal"/>
      <w:lvlText w:val="%6)"/>
      <w:lvlJc w:val="left"/>
      <w:pPr>
        <w:tabs>
          <w:tab w:val="num" w:pos="4820"/>
        </w:tabs>
        <w:ind w:left="4820" w:hanging="964"/>
      </w:pPr>
      <w:rPr>
        <w:rFonts w:ascii="Arial" w:hAnsi="Arial" w:cs="Times New Roman" w:hint="default"/>
        <w:b w:val="0"/>
        <w:i w:val="0"/>
        <w:strike w:val="0"/>
        <w:dstrike w:val="0"/>
        <w:sz w:val="20"/>
        <w:u w:val="none"/>
        <w:effect w:val="none"/>
      </w:rPr>
    </w:lvl>
    <w:lvl w:ilvl="6">
      <w:start w:val="1"/>
      <w:numFmt w:val="lowerLetter"/>
      <w:lvlText w:val="%7)"/>
      <w:lvlJc w:val="left"/>
      <w:pPr>
        <w:tabs>
          <w:tab w:val="num" w:pos="5783"/>
        </w:tabs>
        <w:ind w:left="5783" w:hanging="963"/>
      </w:pPr>
      <w:rPr>
        <w:rFonts w:ascii="Arial" w:hAnsi="Arial" w:cs="Times New Roman" w:hint="default"/>
        <w:b w:val="0"/>
        <w:i w:val="0"/>
        <w:strike w:val="0"/>
        <w:dstrike w:val="0"/>
        <w:sz w:val="20"/>
        <w:u w:val="none"/>
        <w:effect w:val="none"/>
      </w:rPr>
    </w:lvl>
    <w:lvl w:ilvl="7">
      <w:start w:val="1"/>
      <w:numFmt w:val="lowerRoman"/>
      <w:lvlText w:val="%8)"/>
      <w:lvlJc w:val="left"/>
      <w:pPr>
        <w:tabs>
          <w:tab w:val="num" w:pos="6747"/>
        </w:tabs>
        <w:ind w:left="6747" w:hanging="964"/>
      </w:pPr>
      <w:rPr>
        <w:rFonts w:ascii="Arial" w:hAnsi="Arial" w:cs="Times New Roman" w:hint="default"/>
        <w:b w:val="0"/>
        <w:i w:val="0"/>
        <w:strike w:val="0"/>
        <w:dstrike w:val="0"/>
        <w:sz w:val="20"/>
        <w:u w:val="none"/>
        <w:effect w:val="none"/>
      </w:rPr>
    </w:lvl>
    <w:lvl w:ilvl="8">
      <w:start w:val="1"/>
      <w:numFmt w:val="none"/>
      <w:lvlRestart w:val="0"/>
      <w:suff w:val="nothing"/>
      <w:lvlText w:val=""/>
      <w:lvlJc w:val="left"/>
      <w:pPr>
        <w:ind w:left="0" w:firstLine="0"/>
      </w:pPr>
    </w:lvl>
  </w:abstractNum>
  <w:abstractNum w:abstractNumId="40" w15:restartNumberingAfterBreak="0">
    <w:nsid w:val="5940439E"/>
    <w:multiLevelType w:val="multilevel"/>
    <w:tmpl w:val="3ACA9F8C"/>
    <w:lvl w:ilvl="0">
      <w:start w:val="1"/>
      <w:numFmt w:val="lowerLetter"/>
      <w:lvlText w:val="%1)"/>
      <w:lvlJc w:val="left"/>
      <w:pPr>
        <w:ind w:left="360" w:hanging="360"/>
      </w:pPr>
    </w:lvl>
    <w:lvl w:ilvl="1">
      <w:start w:val="1"/>
      <w:numFmt w:val="lowerRoman"/>
      <w:lvlText w:val="%2.)"/>
      <w:lvlJc w:val="left"/>
      <w:pPr>
        <w:ind w:left="1080" w:hanging="360"/>
      </w:pPr>
    </w:lvl>
    <w:lvl w:ilvl="2">
      <w:start w:val="1"/>
      <w:numFmt w:val="upperLetter"/>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597244AA"/>
    <w:multiLevelType w:val="multilevel"/>
    <w:tmpl w:val="AD74D40A"/>
    <w:lvl w:ilvl="0">
      <w:start w:val="1"/>
      <w:numFmt w:val="decimal"/>
      <w:suff w:val="space"/>
      <w:lvlText w:val="Exhibit %1"/>
      <w:lvlJc w:val="left"/>
      <w:pPr>
        <w:ind w:left="0" w:firstLine="0"/>
      </w:pPr>
      <w:rPr>
        <w:rFonts w:ascii="Arial" w:hAnsi="Arial" w:hint="default"/>
        <w:b/>
        <w:i w:val="0"/>
        <w:sz w:val="24"/>
        <w:szCs w:val="24"/>
      </w:rPr>
    </w:lvl>
    <w:lvl w:ilvl="1">
      <w:start w:val="1"/>
      <w:numFmt w:val="decimal"/>
      <w:lvlText w:val="%1"/>
      <w:lvlJc w:val="left"/>
      <w:pPr>
        <w:tabs>
          <w:tab w:val="num" w:pos="792"/>
        </w:tabs>
        <w:ind w:left="792" w:hanging="432"/>
      </w:pPr>
      <w:rPr>
        <w:rFonts w:hint="default"/>
      </w:rPr>
    </w:lvl>
    <w:lvl w:ilvl="2">
      <w:start w:val="1"/>
      <w:numFmt w:val="decimal"/>
      <w:lvlText w:val="%1"/>
      <w:lvlJc w:val="left"/>
      <w:pPr>
        <w:tabs>
          <w:tab w:val="num" w:pos="1224"/>
        </w:tabs>
        <w:ind w:left="1224" w:hanging="504"/>
      </w:pPr>
      <w:rPr>
        <w:rFonts w:hint="default"/>
      </w:rPr>
    </w:lvl>
    <w:lvl w:ilvl="3">
      <w:start w:val="1"/>
      <w:numFmt w:val="decimal"/>
      <w:lvlText w:val="%1"/>
      <w:lvlJc w:val="left"/>
      <w:pPr>
        <w:tabs>
          <w:tab w:val="num" w:pos="1800"/>
        </w:tabs>
        <w:ind w:left="1728" w:hanging="648"/>
      </w:pPr>
      <w:rPr>
        <w:rFonts w:hint="default"/>
      </w:rPr>
    </w:lvl>
    <w:lvl w:ilvl="4">
      <w:start w:val="1"/>
      <w:numFmt w:val="decimal"/>
      <w:lvlText w:val="%1"/>
      <w:lvlJc w:val="left"/>
      <w:pPr>
        <w:tabs>
          <w:tab w:val="num" w:pos="2520"/>
        </w:tabs>
        <w:ind w:left="2232" w:hanging="792"/>
      </w:pPr>
      <w:rPr>
        <w:rFonts w:hint="default"/>
      </w:rPr>
    </w:lvl>
    <w:lvl w:ilvl="5">
      <w:start w:val="1"/>
      <w:numFmt w:val="decimal"/>
      <w:lvlText w:val="%1"/>
      <w:lvlJc w:val="left"/>
      <w:pPr>
        <w:tabs>
          <w:tab w:val="num" w:pos="2880"/>
        </w:tabs>
        <w:ind w:left="2736" w:hanging="936"/>
      </w:pPr>
      <w:rPr>
        <w:rFonts w:hint="default"/>
      </w:rPr>
    </w:lvl>
    <w:lvl w:ilvl="6">
      <w:start w:val="1"/>
      <w:numFmt w:val="decimal"/>
      <w:lvlText w:val="%1"/>
      <w:lvlJc w:val="left"/>
      <w:pPr>
        <w:tabs>
          <w:tab w:val="num" w:pos="3600"/>
        </w:tabs>
        <w:ind w:left="3240" w:hanging="1080"/>
      </w:pPr>
      <w:rPr>
        <w:rFonts w:hint="default"/>
      </w:rPr>
    </w:lvl>
    <w:lvl w:ilvl="7">
      <w:start w:val="1"/>
      <w:numFmt w:val="decimal"/>
      <w:lvlText w:val="%1"/>
      <w:lvlJc w:val="left"/>
      <w:pPr>
        <w:tabs>
          <w:tab w:val="num" w:pos="3960"/>
        </w:tabs>
        <w:ind w:left="3744" w:hanging="1224"/>
      </w:pPr>
      <w:rPr>
        <w:rFonts w:hint="default"/>
      </w:rPr>
    </w:lvl>
    <w:lvl w:ilvl="8">
      <w:start w:val="1"/>
      <w:numFmt w:val="decimal"/>
      <w:lvlText w:val="%1"/>
      <w:lvlJc w:val="left"/>
      <w:pPr>
        <w:tabs>
          <w:tab w:val="num" w:pos="4680"/>
        </w:tabs>
        <w:ind w:left="4320" w:hanging="1440"/>
      </w:pPr>
      <w:rPr>
        <w:rFonts w:hint="default"/>
      </w:rPr>
    </w:lvl>
  </w:abstractNum>
  <w:abstractNum w:abstractNumId="42" w15:restartNumberingAfterBreak="0">
    <w:nsid w:val="5B615AA8"/>
    <w:multiLevelType w:val="multilevel"/>
    <w:tmpl w:val="359042BE"/>
    <w:lvl w:ilvl="0">
      <w:start w:val="1"/>
      <w:numFmt w:val="upperLetter"/>
      <w:lvlRestart w:val="0"/>
      <w:suff w:val="space"/>
      <w:lvlText w:val="Annexure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hanging="720"/>
      </w:pPr>
      <w:rPr>
        <w:rFonts w:hint="default"/>
      </w:rPr>
    </w:lvl>
    <w:lvl w:ilvl="3">
      <w:start w:val="1"/>
      <w:numFmt w:val="none"/>
      <w:lvlText w:val=""/>
      <w:lvlJc w:val="left"/>
      <w:pPr>
        <w:tabs>
          <w:tab w:val="num" w:pos="1134"/>
        </w:tabs>
        <w:ind w:left="709" w:hanging="709"/>
      </w:pPr>
      <w:rPr>
        <w:rFonts w:hint="default"/>
      </w:rPr>
    </w:lvl>
    <w:lvl w:ilvl="4">
      <w:start w:val="1"/>
      <w:numFmt w:val="none"/>
      <w:lvlText w:val=""/>
      <w:lvlJc w:val="left"/>
      <w:pPr>
        <w:tabs>
          <w:tab w:val="num" w:pos="2517"/>
        </w:tabs>
        <w:ind w:left="2234" w:hanging="79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43" w15:restartNumberingAfterBreak="0">
    <w:nsid w:val="60D52411"/>
    <w:multiLevelType w:val="singleLevel"/>
    <w:tmpl w:val="662E5008"/>
    <w:lvl w:ilvl="0">
      <w:start w:val="1"/>
      <w:numFmt w:val="bullet"/>
      <w:lvlText w:val=""/>
      <w:lvlJc w:val="left"/>
      <w:pPr>
        <w:tabs>
          <w:tab w:val="num" w:pos="680"/>
        </w:tabs>
        <w:ind w:left="680" w:hanging="680"/>
      </w:pPr>
      <w:rPr>
        <w:rFonts w:ascii="Wingdings" w:hAnsi="Wingdings" w:hint="default"/>
      </w:rPr>
    </w:lvl>
  </w:abstractNum>
  <w:abstractNum w:abstractNumId="44" w15:restartNumberingAfterBreak="0">
    <w:nsid w:val="63993352"/>
    <w:multiLevelType w:val="multilevel"/>
    <w:tmpl w:val="D43C87D8"/>
    <w:lvl w:ilvl="0">
      <w:start w:val="1"/>
      <w:numFmt w:val="upperLetter"/>
      <w:lvlText w:val="%1."/>
      <w:lvlJc w:val="left"/>
      <w:pPr>
        <w:tabs>
          <w:tab w:val="num" w:pos="964"/>
        </w:tabs>
        <w:ind w:left="964" w:hanging="964"/>
      </w:pPr>
      <w:rPr>
        <w:rFonts w:ascii="Arial" w:hAnsi="Arial" w:hint="default"/>
        <w:sz w:val="20"/>
      </w:rPr>
    </w:lvl>
    <w:lvl w:ilvl="1">
      <w:start w:val="1"/>
      <w:numFmt w:val="none"/>
      <w:lvlText w:val="%2"/>
      <w:lvlJc w:val="left"/>
      <w:pPr>
        <w:tabs>
          <w:tab w:val="num" w:pos="964"/>
        </w:tabs>
        <w:ind w:left="964" w:firstLine="0"/>
      </w:pPr>
      <w:rPr>
        <w:rFonts w:hint="default"/>
      </w:rPr>
    </w:lvl>
    <w:lvl w:ilvl="2">
      <w:start w:val="1"/>
      <w:numFmt w:val="none"/>
      <w:lvlText w:val=""/>
      <w:lvlJc w:val="left"/>
      <w:pPr>
        <w:tabs>
          <w:tab w:val="num" w:pos="2160"/>
        </w:tabs>
        <w:ind w:left="2160" w:hanging="360"/>
      </w:pPr>
      <w:rPr>
        <w:rFonts w:hint="default"/>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45" w15:restartNumberingAfterBreak="0">
    <w:nsid w:val="64FF4C76"/>
    <w:multiLevelType w:val="singleLevel"/>
    <w:tmpl w:val="0156B414"/>
    <w:lvl w:ilvl="0">
      <w:start w:val="1"/>
      <w:numFmt w:val="decimal"/>
      <w:lvlText w:val="%1"/>
      <w:lvlJc w:val="left"/>
      <w:pPr>
        <w:tabs>
          <w:tab w:val="left" w:pos="2553"/>
        </w:tabs>
        <w:ind w:left="2553" w:hanging="851"/>
      </w:pPr>
      <w:rPr>
        <w:rFonts w:hint="default"/>
        <w:b w:val="0"/>
        <w:i w:val="0"/>
        <w:sz w:val="20"/>
      </w:rPr>
    </w:lvl>
  </w:abstractNum>
  <w:abstractNum w:abstractNumId="46" w15:restartNumberingAfterBreak="0">
    <w:nsid w:val="66CF57F2"/>
    <w:multiLevelType w:val="multilevel"/>
    <w:tmpl w:val="80888448"/>
    <w:lvl w:ilvl="0">
      <w:start w:val="1"/>
      <w:numFmt w:val="decimal"/>
      <w:suff w:val="space"/>
      <w:lvlText w:val="Schedule %1"/>
      <w:lvlJc w:val="left"/>
      <w:pPr>
        <w:ind w:left="0" w:firstLine="0"/>
      </w:pPr>
      <w:rPr>
        <w:rFonts w:ascii="Arial" w:hAnsi="Arial" w:hint="default"/>
        <w:b/>
        <w:i w:val="0"/>
        <w:sz w:val="24"/>
        <w:szCs w:val="24"/>
      </w:rPr>
    </w:lvl>
    <w:lvl w:ilvl="1">
      <w:start w:val="1"/>
      <w:numFmt w:val="decimal"/>
      <w:lvlText w:val="%2."/>
      <w:lvlJc w:val="left"/>
      <w:pPr>
        <w:tabs>
          <w:tab w:val="num" w:pos="964"/>
        </w:tabs>
        <w:ind w:left="964" w:hanging="964"/>
      </w:pPr>
      <w:rPr>
        <w:rFonts w:ascii="Arial" w:hAnsi="Arial" w:hint="default"/>
        <w:b/>
        <w:i w:val="0"/>
        <w:sz w:val="28"/>
        <w:szCs w:val="28"/>
      </w:rPr>
    </w:lvl>
    <w:lvl w:ilvl="2">
      <w:start w:val="1"/>
      <w:numFmt w:val="decimal"/>
      <w:lvlText w:val="%2.%3"/>
      <w:lvlJc w:val="left"/>
      <w:pPr>
        <w:tabs>
          <w:tab w:val="num" w:pos="964"/>
        </w:tabs>
        <w:ind w:left="964" w:hanging="964"/>
      </w:pPr>
      <w:rPr>
        <w:rFonts w:ascii="Arial" w:hAnsi="Arial" w:hint="default"/>
        <w:b/>
        <w:i w:val="0"/>
        <w:sz w:val="24"/>
        <w:szCs w:val="24"/>
      </w:rPr>
    </w:lvl>
    <w:lvl w:ilvl="3">
      <w:start w:val="1"/>
      <w:numFmt w:val="lowerLetter"/>
      <w:lvlText w:val="(%4)"/>
      <w:lvlJc w:val="left"/>
      <w:pPr>
        <w:tabs>
          <w:tab w:val="num" w:pos="1928"/>
        </w:tabs>
        <w:ind w:left="1928" w:hanging="964"/>
      </w:pPr>
      <w:rPr>
        <w:rFonts w:ascii="Arial" w:hAnsi="Arial" w:hint="default"/>
        <w:sz w:val="20"/>
      </w:rPr>
    </w:lvl>
    <w:lvl w:ilvl="4">
      <w:start w:val="1"/>
      <w:numFmt w:val="lowerRoman"/>
      <w:lvlText w:val="(%5)"/>
      <w:lvlJc w:val="left"/>
      <w:pPr>
        <w:tabs>
          <w:tab w:val="num" w:pos="2892"/>
        </w:tabs>
        <w:ind w:left="2892" w:hanging="964"/>
      </w:pPr>
      <w:rPr>
        <w:rFonts w:ascii="Arial" w:hAnsi="Arial" w:hint="default"/>
        <w:sz w:val="20"/>
      </w:rPr>
    </w:lvl>
    <w:lvl w:ilvl="5">
      <w:start w:val="1"/>
      <w:numFmt w:val="upperLetter"/>
      <w:lvlText w:val="%6."/>
      <w:lvlJc w:val="left"/>
      <w:pPr>
        <w:tabs>
          <w:tab w:val="num" w:pos="3856"/>
        </w:tabs>
        <w:ind w:left="3856" w:hanging="964"/>
      </w:pPr>
      <w:rPr>
        <w:rFonts w:ascii="Arial" w:hAnsi="Arial" w:hint="default"/>
        <w:sz w:val="20"/>
      </w:rPr>
    </w:lvl>
    <w:lvl w:ilvl="6">
      <w:start w:val="1"/>
      <w:numFmt w:val="decimal"/>
      <w:lvlText w:val="%7)"/>
      <w:lvlJc w:val="left"/>
      <w:pPr>
        <w:tabs>
          <w:tab w:val="num" w:pos="4820"/>
        </w:tabs>
        <w:ind w:left="4820" w:hanging="964"/>
      </w:pPr>
      <w:rPr>
        <w:rFonts w:ascii="Arial" w:hAnsi="Arial" w:hint="default"/>
        <w:sz w:val="20"/>
      </w:rPr>
    </w:lvl>
    <w:lvl w:ilvl="7">
      <w:start w:val="1"/>
      <w:numFmt w:val="lowerLetter"/>
      <w:lvlText w:val="%8)"/>
      <w:lvlJc w:val="left"/>
      <w:pPr>
        <w:tabs>
          <w:tab w:val="num" w:pos="5783"/>
        </w:tabs>
        <w:ind w:left="5783" w:hanging="963"/>
      </w:pPr>
      <w:rPr>
        <w:rFonts w:ascii="Arial" w:hAnsi="Arial" w:hint="default"/>
        <w:sz w:val="20"/>
      </w:rPr>
    </w:lvl>
    <w:lvl w:ilvl="8">
      <w:start w:val="1"/>
      <w:numFmt w:val="lowerRoman"/>
      <w:lvlText w:val="%9)"/>
      <w:lvlJc w:val="left"/>
      <w:pPr>
        <w:tabs>
          <w:tab w:val="num" w:pos="6747"/>
        </w:tabs>
        <w:ind w:left="6747" w:hanging="964"/>
      </w:pPr>
      <w:rPr>
        <w:rFonts w:ascii="Arial" w:hAnsi="Arial" w:hint="default"/>
        <w:sz w:val="20"/>
      </w:rPr>
    </w:lvl>
  </w:abstractNum>
  <w:abstractNum w:abstractNumId="47" w15:restartNumberingAfterBreak="0">
    <w:nsid w:val="68490B28"/>
    <w:multiLevelType w:val="multilevel"/>
    <w:tmpl w:val="3AD089BC"/>
    <w:lvl w:ilvl="0">
      <w:start w:val="1"/>
      <w:numFmt w:val="bullet"/>
      <w:lvlText w:val=""/>
      <w:lvlJc w:val="left"/>
      <w:pPr>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6D022323"/>
    <w:multiLevelType w:val="multilevel"/>
    <w:tmpl w:val="0540E31E"/>
    <w:styleLink w:val="MELegal"/>
    <w:lvl w:ilvl="0">
      <w:start w:val="1"/>
      <w:numFmt w:val="decimal"/>
      <w:pStyle w:val="MELegal1"/>
      <w:lvlText w:val="%1."/>
      <w:lvlJc w:val="left"/>
      <w:pPr>
        <w:ind w:left="680" w:hanging="680"/>
      </w:pPr>
      <w:rPr>
        <w:rFonts w:hint="default"/>
      </w:rPr>
    </w:lvl>
    <w:lvl w:ilvl="1">
      <w:start w:val="1"/>
      <w:numFmt w:val="decimal"/>
      <w:pStyle w:val="MELegal2"/>
      <w:lvlText w:val="%1.%2"/>
      <w:lvlJc w:val="left"/>
      <w:pPr>
        <w:ind w:left="680" w:hanging="680"/>
      </w:pPr>
      <w:rPr>
        <w:rFonts w:hint="default"/>
      </w:rPr>
    </w:lvl>
    <w:lvl w:ilvl="2">
      <w:start w:val="1"/>
      <w:numFmt w:val="lowerLetter"/>
      <w:pStyle w:val="MELegal3"/>
      <w:lvlText w:val="(%3)"/>
      <w:lvlJc w:val="left"/>
      <w:pPr>
        <w:ind w:left="1361" w:hanging="681"/>
      </w:pPr>
      <w:rPr>
        <w:rFonts w:hint="default"/>
      </w:rPr>
    </w:lvl>
    <w:lvl w:ilvl="3">
      <w:start w:val="1"/>
      <w:numFmt w:val="lowerRoman"/>
      <w:pStyle w:val="MELegal4"/>
      <w:lvlText w:val="(%4)"/>
      <w:lvlJc w:val="left"/>
      <w:pPr>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decimal"/>
      <w:pStyle w:val="ME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9" w15:restartNumberingAfterBreak="0">
    <w:nsid w:val="6DB17E15"/>
    <w:multiLevelType w:val="multilevel"/>
    <w:tmpl w:val="26DC3372"/>
    <w:lvl w:ilvl="0">
      <w:start w:val="1"/>
      <w:numFmt w:val="decimal"/>
      <w:suff w:val="space"/>
      <w:lvlText w:val="Schedule %1"/>
      <w:lvlJc w:val="left"/>
      <w:pPr>
        <w:ind w:left="0" w:firstLine="0"/>
      </w:pPr>
      <w:rPr>
        <w:rFonts w:ascii="Arial" w:hAnsi="Arial" w:hint="default"/>
        <w:b/>
        <w:i w:val="0"/>
        <w:sz w:val="24"/>
        <w:szCs w:val="24"/>
      </w:rPr>
    </w:lvl>
    <w:lvl w:ilvl="1">
      <w:start w:val="1"/>
      <w:numFmt w:val="decimal"/>
      <w:lvlText w:val="%2."/>
      <w:lvlJc w:val="left"/>
      <w:pPr>
        <w:tabs>
          <w:tab w:val="num" w:pos="964"/>
        </w:tabs>
        <w:ind w:left="964" w:hanging="964"/>
      </w:pPr>
      <w:rPr>
        <w:rFonts w:ascii="Arial" w:hAnsi="Arial" w:hint="default"/>
        <w:b/>
        <w:i w:val="0"/>
        <w:sz w:val="28"/>
        <w:szCs w:val="28"/>
      </w:rPr>
    </w:lvl>
    <w:lvl w:ilvl="2">
      <w:start w:val="1"/>
      <w:numFmt w:val="decimal"/>
      <w:lvlText w:val="%2.%3"/>
      <w:lvlJc w:val="left"/>
      <w:pPr>
        <w:tabs>
          <w:tab w:val="num" w:pos="964"/>
        </w:tabs>
        <w:ind w:left="964" w:hanging="964"/>
      </w:pPr>
      <w:rPr>
        <w:rFonts w:ascii="Arial" w:hAnsi="Arial" w:hint="default"/>
        <w:b/>
        <w:i w:val="0"/>
        <w:sz w:val="24"/>
        <w:szCs w:val="24"/>
      </w:rPr>
    </w:lvl>
    <w:lvl w:ilvl="3">
      <w:start w:val="1"/>
      <w:numFmt w:val="lowerLetter"/>
      <w:lvlText w:val="(%4)"/>
      <w:lvlJc w:val="left"/>
      <w:pPr>
        <w:tabs>
          <w:tab w:val="num" w:pos="1928"/>
        </w:tabs>
        <w:ind w:left="1928" w:hanging="964"/>
      </w:pPr>
      <w:rPr>
        <w:rFonts w:ascii="Arial" w:hAnsi="Arial" w:hint="default"/>
        <w:b w:val="0"/>
        <w:i w:val="0"/>
        <w:sz w:val="20"/>
      </w:rPr>
    </w:lvl>
    <w:lvl w:ilvl="4">
      <w:start w:val="1"/>
      <w:numFmt w:val="lowerRoman"/>
      <w:lvlText w:val="(%5)"/>
      <w:lvlJc w:val="left"/>
      <w:pPr>
        <w:tabs>
          <w:tab w:val="num" w:pos="2892"/>
        </w:tabs>
        <w:ind w:left="2892" w:hanging="964"/>
      </w:pPr>
      <w:rPr>
        <w:rFonts w:ascii="Arial" w:hAnsi="Arial" w:hint="default"/>
        <w:b w:val="0"/>
        <w:i w:val="0"/>
        <w:sz w:val="20"/>
      </w:rPr>
    </w:lvl>
    <w:lvl w:ilvl="5">
      <w:start w:val="1"/>
      <w:numFmt w:val="upperLetter"/>
      <w:lvlText w:val="%6."/>
      <w:lvlJc w:val="left"/>
      <w:pPr>
        <w:tabs>
          <w:tab w:val="num" w:pos="3856"/>
        </w:tabs>
        <w:ind w:left="3856" w:hanging="964"/>
      </w:pPr>
      <w:rPr>
        <w:rFonts w:ascii="Arial" w:hAnsi="Arial" w:hint="default"/>
        <w:b w:val="0"/>
        <w:i w:val="0"/>
        <w:sz w:val="20"/>
      </w:rPr>
    </w:lvl>
    <w:lvl w:ilvl="6">
      <w:start w:val="1"/>
      <w:numFmt w:val="decimal"/>
      <w:lvlText w:val="%7)"/>
      <w:lvlJc w:val="left"/>
      <w:pPr>
        <w:tabs>
          <w:tab w:val="num" w:pos="4820"/>
        </w:tabs>
        <w:ind w:left="4820" w:hanging="964"/>
      </w:pPr>
      <w:rPr>
        <w:rFonts w:ascii="Arial" w:hAnsi="Arial" w:hint="default"/>
        <w:b w:val="0"/>
        <w:i w:val="0"/>
        <w:sz w:val="20"/>
      </w:rPr>
    </w:lvl>
    <w:lvl w:ilvl="7">
      <w:start w:val="1"/>
      <w:numFmt w:val="lowerLetter"/>
      <w:lvlText w:val="%8)"/>
      <w:lvlJc w:val="left"/>
      <w:pPr>
        <w:tabs>
          <w:tab w:val="num" w:pos="5783"/>
        </w:tabs>
        <w:ind w:left="5783" w:hanging="963"/>
      </w:pPr>
      <w:rPr>
        <w:rFonts w:ascii="Arial" w:hAnsi="Arial" w:hint="default"/>
        <w:b w:val="0"/>
        <w:i w:val="0"/>
        <w:sz w:val="20"/>
      </w:rPr>
    </w:lvl>
    <w:lvl w:ilvl="8">
      <w:start w:val="1"/>
      <w:numFmt w:val="lowerRoman"/>
      <w:lvlText w:val="%9)"/>
      <w:lvlJc w:val="left"/>
      <w:pPr>
        <w:tabs>
          <w:tab w:val="num" w:pos="6747"/>
        </w:tabs>
        <w:ind w:left="6747" w:hanging="964"/>
      </w:pPr>
      <w:rPr>
        <w:rFonts w:ascii="Arial" w:hAnsi="Arial" w:hint="default"/>
        <w:b w:val="0"/>
        <w:i w:val="0"/>
        <w:sz w:val="20"/>
      </w:rPr>
    </w:lvl>
  </w:abstractNum>
  <w:abstractNum w:abstractNumId="50" w15:restartNumberingAfterBreak="0">
    <w:nsid w:val="6FAD0637"/>
    <w:multiLevelType w:val="hybridMultilevel"/>
    <w:tmpl w:val="59AEC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10509DF"/>
    <w:multiLevelType w:val="multilevel"/>
    <w:tmpl w:val="5560BFAA"/>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52" w15:restartNumberingAfterBreak="0">
    <w:nsid w:val="73DC062F"/>
    <w:multiLevelType w:val="multilevel"/>
    <w:tmpl w:val="0C682C6E"/>
    <w:lvl w:ilvl="0">
      <w:start w:val="1"/>
      <w:numFmt w:val="none"/>
      <w:suff w:val="nothing"/>
      <w:lvlText w:val=""/>
      <w:lvlJc w:val="left"/>
      <w:pPr>
        <w:ind w:left="0" w:firstLine="0"/>
      </w:pPr>
      <w:rPr>
        <w:rFonts w:ascii="Times New Roman" w:hAnsi="Times New Roman" w:cs="Times New Roman" w:hint="default"/>
        <w:b w:val="0"/>
        <w:i w:val="0"/>
        <w:caps w:val="0"/>
        <w:strike w:val="0"/>
        <w:dstrike w:val="0"/>
        <w:sz w:val="22"/>
        <w:szCs w:val="22"/>
        <w:u w:val="none"/>
        <w:effect w:val="none"/>
      </w:rPr>
    </w:lvl>
    <w:lvl w:ilvl="1">
      <w:start w:val="1"/>
      <w:numFmt w:val="lowerLetter"/>
      <w:lvlText w:val="(%2)"/>
      <w:lvlJc w:val="left"/>
      <w:pPr>
        <w:tabs>
          <w:tab w:val="num" w:pos="964"/>
        </w:tabs>
        <w:ind w:left="964" w:hanging="964"/>
      </w:pPr>
      <w:rPr>
        <w:rFonts w:ascii="Times New Roman" w:hAnsi="Times New Roman" w:cs="Times New Roman" w:hint="default"/>
        <w:b w:val="0"/>
        <w:i w:val="0"/>
        <w:strike w:val="0"/>
        <w:dstrike w:val="0"/>
        <w:sz w:val="20"/>
        <w:szCs w:val="20"/>
        <w:u w:val="none"/>
        <w:effect w:val="none"/>
      </w:rPr>
    </w:lvl>
    <w:lvl w:ilvl="2">
      <w:start w:val="1"/>
      <w:numFmt w:val="lowerRoman"/>
      <w:lvlText w:val="(%3)"/>
      <w:lvlJc w:val="left"/>
      <w:pPr>
        <w:tabs>
          <w:tab w:val="num" w:pos="1928"/>
        </w:tabs>
        <w:ind w:left="1928" w:hanging="964"/>
      </w:pPr>
      <w:rPr>
        <w:rFonts w:ascii="Times New Roman" w:hAnsi="Times New Roman" w:cs="Times New Roman" w:hint="default"/>
        <w:b w:val="0"/>
        <w:i w:val="0"/>
        <w:strike w:val="0"/>
        <w:dstrike w:val="0"/>
        <w:sz w:val="20"/>
        <w:szCs w:val="20"/>
        <w:u w:val="none"/>
        <w:effect w:val="none"/>
      </w:rPr>
    </w:lvl>
    <w:lvl w:ilvl="3">
      <w:start w:val="1"/>
      <w:numFmt w:val="upperLetter"/>
      <w:lvlText w:val="%4."/>
      <w:lvlJc w:val="left"/>
      <w:pPr>
        <w:tabs>
          <w:tab w:val="num" w:pos="2892"/>
        </w:tabs>
        <w:ind w:left="2892" w:hanging="964"/>
      </w:pPr>
      <w:rPr>
        <w:strike w:val="0"/>
        <w:dstrike w:val="0"/>
        <w:u w:val="none"/>
        <w:effect w:val="none"/>
      </w:rPr>
    </w:lvl>
    <w:lvl w:ilvl="4">
      <w:start w:val="1"/>
      <w:numFmt w:val="none"/>
      <w:lvlText w:val="%5"/>
      <w:lvlJc w:val="left"/>
      <w:pPr>
        <w:tabs>
          <w:tab w:val="num" w:pos="4584"/>
        </w:tabs>
        <w:ind w:left="4584" w:hanging="964"/>
      </w:pPr>
      <w:rPr>
        <w:b w:val="0"/>
        <w:i w:val="0"/>
        <w:strike w:val="0"/>
        <w:dstrike w:val="0"/>
        <w:u w:val="none"/>
        <w:effect w:val="none"/>
      </w:rPr>
    </w:lvl>
    <w:lvl w:ilvl="5">
      <w:start w:val="1"/>
      <w:numFmt w:val="none"/>
      <w:lvlText w:val="%6"/>
      <w:lvlJc w:val="left"/>
      <w:pPr>
        <w:tabs>
          <w:tab w:val="num" w:pos="5548"/>
        </w:tabs>
        <w:ind w:left="5548" w:hanging="964"/>
      </w:pPr>
      <w:rPr>
        <w:b w:val="0"/>
        <w:i w:val="0"/>
        <w:strike w:val="0"/>
        <w:dstrike w:val="0"/>
        <w:u w:val="none"/>
        <w:effect w:val="none"/>
      </w:rPr>
    </w:lvl>
    <w:lvl w:ilvl="6">
      <w:start w:val="1"/>
      <w:numFmt w:val="none"/>
      <w:lvlText w:val="%7"/>
      <w:lvlJc w:val="left"/>
      <w:pPr>
        <w:tabs>
          <w:tab w:val="num" w:pos="6511"/>
        </w:tabs>
        <w:ind w:left="6511" w:hanging="963"/>
      </w:pPr>
      <w:rPr>
        <w:b w:val="0"/>
        <w:i w:val="0"/>
        <w:strike w:val="0"/>
        <w:dstrike w:val="0"/>
        <w:u w:val="none"/>
        <w:effect w:val="none"/>
      </w:rPr>
    </w:lvl>
    <w:lvl w:ilvl="7">
      <w:start w:val="1"/>
      <w:numFmt w:val="none"/>
      <w:lvlText w:val="%8"/>
      <w:lvlJc w:val="left"/>
      <w:pPr>
        <w:tabs>
          <w:tab w:val="num" w:pos="7475"/>
        </w:tabs>
        <w:ind w:left="7475" w:hanging="964"/>
      </w:pPr>
      <w:rPr>
        <w:b w:val="0"/>
        <w:i w:val="0"/>
        <w:strike w:val="0"/>
        <w:dstrike w:val="0"/>
        <w:u w:val="none"/>
        <w:effect w:val="none"/>
      </w:rPr>
    </w:lvl>
    <w:lvl w:ilvl="8">
      <w:start w:val="1"/>
      <w:numFmt w:val="none"/>
      <w:lvlRestart w:val="0"/>
      <w:suff w:val="nothing"/>
      <w:lvlText w:val=""/>
      <w:lvlJc w:val="left"/>
      <w:pPr>
        <w:ind w:left="728" w:firstLine="0"/>
      </w:pPr>
    </w:lvl>
  </w:abstractNum>
  <w:abstractNum w:abstractNumId="53" w15:restartNumberingAfterBreak="0">
    <w:nsid w:val="74A06DCF"/>
    <w:multiLevelType w:val="hybridMultilevel"/>
    <w:tmpl w:val="F74A8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52B4A17"/>
    <w:multiLevelType w:val="multilevel"/>
    <w:tmpl w:val="D354F8D6"/>
    <w:lvl w:ilvl="0">
      <w:numFmt w:val="none"/>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lvlText w:val="(%2)"/>
      <w:lvlJc w:val="left"/>
      <w:pPr>
        <w:tabs>
          <w:tab w:val="num" w:pos="1928"/>
        </w:tabs>
        <w:ind w:left="1928" w:hanging="964"/>
      </w:pPr>
      <w:rPr>
        <w:rFonts w:ascii="Arial" w:hAnsi="Arial" w:hint="default"/>
        <w:b w:val="0"/>
        <w:i w:val="0"/>
        <w:sz w:val="20"/>
        <w:szCs w:val="22"/>
        <w:u w:val="none"/>
      </w:rPr>
    </w:lvl>
    <w:lvl w:ilvl="2">
      <w:start w:val="1"/>
      <w:numFmt w:val="lowerRoman"/>
      <w:lvlText w:val="(%3)"/>
      <w:lvlJc w:val="left"/>
      <w:pPr>
        <w:tabs>
          <w:tab w:val="num" w:pos="2892"/>
        </w:tabs>
        <w:ind w:left="2892" w:hanging="964"/>
      </w:pPr>
      <w:rPr>
        <w:rFonts w:ascii="Arial" w:hAnsi="Arial" w:hint="default"/>
        <w:b w:val="0"/>
        <w:i w:val="0"/>
        <w:sz w:val="20"/>
        <w:u w:val="none"/>
      </w:rPr>
    </w:lvl>
    <w:lvl w:ilvl="3">
      <w:start w:val="1"/>
      <w:numFmt w:val="upperLetter"/>
      <w:lvlText w:val="%4."/>
      <w:lvlJc w:val="left"/>
      <w:pPr>
        <w:tabs>
          <w:tab w:val="num" w:pos="3856"/>
        </w:tabs>
        <w:ind w:left="3856" w:hanging="964"/>
      </w:pPr>
      <w:rPr>
        <w:rFonts w:ascii="Arial" w:hAnsi="Arial" w:hint="default"/>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55" w15:restartNumberingAfterBreak="0">
    <w:nsid w:val="75644118"/>
    <w:multiLevelType w:val="multilevel"/>
    <w:tmpl w:val="35B24AE4"/>
    <w:lvl w:ilvl="0">
      <w:start w:val="1"/>
      <w:numFmt w:val="decimal"/>
      <w:lvlText w:val="%1."/>
      <w:lvlJc w:val="left"/>
      <w:pPr>
        <w:tabs>
          <w:tab w:val="num" w:pos="964"/>
        </w:tabs>
        <w:ind w:left="964" w:hanging="964"/>
      </w:pPr>
      <w:rPr>
        <w:rFonts w:hint="default"/>
        <w:b w:val="0"/>
        <w:i w:val="0"/>
        <w:caps/>
        <w:sz w:val="20"/>
        <w:szCs w:val="22"/>
        <w:u w:val="none"/>
      </w:rPr>
    </w:lvl>
    <w:lvl w:ilvl="1">
      <w:start w:val="1"/>
      <w:numFmt w:val="decimal"/>
      <w:lvlText w:val="%1.%2"/>
      <w:lvlJc w:val="left"/>
      <w:pPr>
        <w:tabs>
          <w:tab w:val="num" w:pos="964"/>
        </w:tabs>
        <w:ind w:left="964" w:hanging="964"/>
      </w:pPr>
      <w:rPr>
        <w:rFonts w:ascii="Arial" w:hAnsi="Arial" w:hint="default"/>
        <w:b w:val="0"/>
        <w:i w:val="0"/>
        <w:sz w:val="20"/>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1"/>
        </w:tabs>
        <w:ind w:left="2891" w:hanging="963"/>
      </w:pPr>
      <w:rPr>
        <w:rFonts w:ascii="Arial" w:hAnsi="Arial" w:hint="default"/>
        <w:b w:val="0"/>
        <w:i w:val="0"/>
        <w:sz w:val="20"/>
        <w:u w:val="none"/>
      </w:rPr>
    </w:lvl>
    <w:lvl w:ilvl="4">
      <w:start w:val="1"/>
      <w:numFmt w:val="upperLetter"/>
      <w:lvlText w:val="%5."/>
      <w:lvlJc w:val="left"/>
      <w:pPr>
        <w:tabs>
          <w:tab w:val="num" w:pos="3855"/>
        </w:tabs>
        <w:ind w:left="3855" w:hanging="964"/>
      </w:pPr>
      <w:rPr>
        <w:rFonts w:ascii="Arial" w:hAnsi="Arial" w:hint="default"/>
        <w:b w:val="0"/>
        <w:i w:val="0"/>
        <w:sz w:val="20"/>
        <w:u w:val="none"/>
      </w:rPr>
    </w:lvl>
    <w:lvl w:ilvl="5">
      <w:start w:val="1"/>
      <w:numFmt w:val="decimal"/>
      <w:lvlText w:val="%6)"/>
      <w:lvlJc w:val="left"/>
      <w:pPr>
        <w:tabs>
          <w:tab w:val="num" w:pos="4819"/>
        </w:tabs>
        <w:ind w:left="4819" w:hanging="964"/>
      </w:pPr>
      <w:rPr>
        <w:rFonts w:ascii="Arial" w:hAnsi="Arial" w:hint="default"/>
        <w:b w:val="0"/>
        <w:i w:val="0"/>
        <w:sz w:val="20"/>
        <w:u w:val="none"/>
      </w:rPr>
    </w:lvl>
    <w:lvl w:ilvl="6">
      <w:start w:val="1"/>
      <w:numFmt w:val="lowerLetter"/>
      <w:lvlText w:val="%7)"/>
      <w:lvlJc w:val="left"/>
      <w:pPr>
        <w:tabs>
          <w:tab w:val="num" w:pos="5783"/>
        </w:tabs>
        <w:ind w:left="5783" w:hanging="964"/>
      </w:pPr>
      <w:rPr>
        <w:rFonts w:ascii="Arial" w:hAnsi="Arial" w:hint="default"/>
        <w:b w:val="0"/>
        <w:i w:val="0"/>
        <w:sz w:val="20"/>
        <w:u w:val="none"/>
      </w:rPr>
    </w:lvl>
    <w:lvl w:ilvl="7">
      <w:start w:val="1"/>
      <w:numFmt w:val="lowerRoman"/>
      <w:lvlText w:val="%8)"/>
      <w:lvlJc w:val="left"/>
      <w:pPr>
        <w:tabs>
          <w:tab w:val="num" w:pos="6746"/>
        </w:tabs>
        <w:ind w:left="6746" w:hanging="963"/>
      </w:pPr>
      <w:rPr>
        <w:rFonts w:ascii="Arial" w:hAnsi="Arial" w:hint="default"/>
        <w:b w:val="0"/>
        <w:i w:val="0"/>
        <w:sz w:val="20"/>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56" w15:restartNumberingAfterBreak="0">
    <w:nsid w:val="790577E2"/>
    <w:multiLevelType w:val="multilevel"/>
    <w:tmpl w:val="57523E74"/>
    <w:lvl w:ilvl="0">
      <w:start w:val="1"/>
      <w:numFmt w:val="decimal"/>
      <w:suff w:val="space"/>
      <w:lvlText w:val="Attachment %1"/>
      <w:lvlJc w:val="left"/>
      <w:pPr>
        <w:ind w:left="0" w:firstLine="0"/>
      </w:pPr>
      <w:rPr>
        <w:rFonts w:ascii="Arial" w:hAnsi="Arial" w:hint="default"/>
        <w:b/>
        <w:i w:val="0"/>
        <w:sz w:val="24"/>
        <w:szCs w:val="24"/>
      </w:rPr>
    </w:lvl>
    <w:lvl w:ilvl="1">
      <w:start w:val="1"/>
      <w:numFmt w:val="none"/>
      <w:lvlText w:val=""/>
      <w:lvlJc w:val="left"/>
      <w:pPr>
        <w:tabs>
          <w:tab w:val="num" w:pos="720"/>
        </w:tabs>
        <w:ind w:left="720" w:hanging="360"/>
      </w:pPr>
      <w:rPr>
        <w:rFonts w:hint="default"/>
      </w:rPr>
    </w:lvl>
    <w:lvl w:ilvl="2">
      <w:start w:val="1"/>
      <w:numFmt w:val="none"/>
      <w:lvlText w:val=""/>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7" w15:restartNumberingAfterBreak="0">
    <w:nsid w:val="7AE3290B"/>
    <w:multiLevelType w:val="hybridMultilevel"/>
    <w:tmpl w:val="41444EF4"/>
    <w:lvl w:ilvl="0" w:tplc="4E4C1C3A">
      <w:numFmt w:val="bullet"/>
      <w:lvlText w:val="-"/>
      <w:lvlJc w:val="left"/>
      <w:pPr>
        <w:ind w:left="1142" w:hanging="360"/>
      </w:pPr>
      <w:rPr>
        <w:rFonts w:ascii="Arial" w:eastAsia="Times New Roman" w:hAnsi="Arial" w:cs="Arial" w:hint="default"/>
      </w:rPr>
    </w:lvl>
    <w:lvl w:ilvl="1" w:tplc="0C090003" w:tentative="1">
      <w:start w:val="1"/>
      <w:numFmt w:val="bullet"/>
      <w:lvlText w:val="o"/>
      <w:lvlJc w:val="left"/>
      <w:pPr>
        <w:ind w:left="1862" w:hanging="360"/>
      </w:pPr>
      <w:rPr>
        <w:rFonts w:ascii="Courier New" w:hAnsi="Courier New" w:cs="Courier New" w:hint="default"/>
      </w:rPr>
    </w:lvl>
    <w:lvl w:ilvl="2" w:tplc="0C090005" w:tentative="1">
      <w:start w:val="1"/>
      <w:numFmt w:val="bullet"/>
      <w:lvlText w:val=""/>
      <w:lvlJc w:val="left"/>
      <w:pPr>
        <w:ind w:left="2582" w:hanging="360"/>
      </w:pPr>
      <w:rPr>
        <w:rFonts w:ascii="Wingdings" w:hAnsi="Wingdings" w:hint="default"/>
      </w:rPr>
    </w:lvl>
    <w:lvl w:ilvl="3" w:tplc="0C090001" w:tentative="1">
      <w:start w:val="1"/>
      <w:numFmt w:val="bullet"/>
      <w:lvlText w:val=""/>
      <w:lvlJc w:val="left"/>
      <w:pPr>
        <w:ind w:left="3302" w:hanging="360"/>
      </w:pPr>
      <w:rPr>
        <w:rFonts w:ascii="Symbol" w:hAnsi="Symbol" w:hint="default"/>
      </w:rPr>
    </w:lvl>
    <w:lvl w:ilvl="4" w:tplc="0C090003" w:tentative="1">
      <w:start w:val="1"/>
      <w:numFmt w:val="bullet"/>
      <w:lvlText w:val="o"/>
      <w:lvlJc w:val="left"/>
      <w:pPr>
        <w:ind w:left="4022" w:hanging="360"/>
      </w:pPr>
      <w:rPr>
        <w:rFonts w:ascii="Courier New" w:hAnsi="Courier New" w:cs="Courier New" w:hint="default"/>
      </w:rPr>
    </w:lvl>
    <w:lvl w:ilvl="5" w:tplc="0C090005" w:tentative="1">
      <w:start w:val="1"/>
      <w:numFmt w:val="bullet"/>
      <w:lvlText w:val=""/>
      <w:lvlJc w:val="left"/>
      <w:pPr>
        <w:ind w:left="4742" w:hanging="360"/>
      </w:pPr>
      <w:rPr>
        <w:rFonts w:ascii="Wingdings" w:hAnsi="Wingdings" w:hint="default"/>
      </w:rPr>
    </w:lvl>
    <w:lvl w:ilvl="6" w:tplc="0C090001" w:tentative="1">
      <w:start w:val="1"/>
      <w:numFmt w:val="bullet"/>
      <w:lvlText w:val=""/>
      <w:lvlJc w:val="left"/>
      <w:pPr>
        <w:ind w:left="5462" w:hanging="360"/>
      </w:pPr>
      <w:rPr>
        <w:rFonts w:ascii="Symbol" w:hAnsi="Symbol" w:hint="default"/>
      </w:rPr>
    </w:lvl>
    <w:lvl w:ilvl="7" w:tplc="0C090003" w:tentative="1">
      <w:start w:val="1"/>
      <w:numFmt w:val="bullet"/>
      <w:lvlText w:val="o"/>
      <w:lvlJc w:val="left"/>
      <w:pPr>
        <w:ind w:left="6182" w:hanging="360"/>
      </w:pPr>
      <w:rPr>
        <w:rFonts w:ascii="Courier New" w:hAnsi="Courier New" w:cs="Courier New" w:hint="default"/>
      </w:rPr>
    </w:lvl>
    <w:lvl w:ilvl="8" w:tplc="0C090005" w:tentative="1">
      <w:start w:val="1"/>
      <w:numFmt w:val="bullet"/>
      <w:lvlText w:val=""/>
      <w:lvlJc w:val="left"/>
      <w:pPr>
        <w:ind w:left="6902" w:hanging="360"/>
      </w:pPr>
      <w:rPr>
        <w:rFonts w:ascii="Wingdings" w:hAnsi="Wingdings" w:hint="default"/>
      </w:rPr>
    </w:lvl>
  </w:abstractNum>
  <w:abstractNum w:abstractNumId="58" w15:restartNumberingAfterBreak="0">
    <w:nsid w:val="7C3A1199"/>
    <w:multiLevelType w:val="multilevel"/>
    <w:tmpl w:val="EFBCB60A"/>
    <w:lvl w:ilvl="0">
      <w:start w:val="1"/>
      <w:numFmt w:val="decimal"/>
      <w:lvlText w:val="%1."/>
      <w:lvlJc w:val="left"/>
      <w:pPr>
        <w:tabs>
          <w:tab w:val="num" w:pos="964"/>
        </w:tabs>
        <w:ind w:left="964" w:hanging="964"/>
      </w:pPr>
      <w:rPr>
        <w:rFonts w:ascii="Arial" w:hAnsi="Arial"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ind w:left="1985" w:hanging="993"/>
      </w:pPr>
      <w:rPr>
        <w:rFonts w:ascii="Arial" w:hAnsi="Arial" w:hint="default"/>
        <w:b w:val="0"/>
        <w:i w:val="0"/>
        <w:color w:val="auto"/>
        <w:sz w:val="20"/>
        <w:u w:val="none"/>
      </w:rPr>
    </w:lvl>
    <w:lvl w:ilvl="3">
      <w:start w:val="1"/>
      <w:numFmt w:val="lowerRoman"/>
      <w:lvlText w:val="(%4)"/>
      <w:lvlJc w:val="left"/>
      <w:pPr>
        <w:tabs>
          <w:tab w:val="num" w:pos="2892"/>
        </w:tabs>
        <w:ind w:left="2892" w:hanging="907"/>
      </w:pPr>
      <w:rPr>
        <w:rFonts w:ascii="Arial" w:hAnsi="Arial" w:hint="default"/>
        <w:b w:val="0"/>
        <w:i w:val="0"/>
        <w:color w:val="auto"/>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59" w15:restartNumberingAfterBreak="0">
    <w:nsid w:val="7FF35ACE"/>
    <w:multiLevelType w:val="multilevel"/>
    <w:tmpl w:val="26DC3372"/>
    <w:lvl w:ilvl="0">
      <w:start w:val="1"/>
      <w:numFmt w:val="decimal"/>
      <w:suff w:val="space"/>
      <w:lvlText w:val="Schedule %1"/>
      <w:lvlJc w:val="left"/>
      <w:pPr>
        <w:ind w:left="0" w:firstLine="0"/>
      </w:pPr>
      <w:rPr>
        <w:rFonts w:ascii="Arial" w:hAnsi="Arial" w:hint="default"/>
        <w:b/>
        <w:i w:val="0"/>
        <w:sz w:val="24"/>
        <w:szCs w:val="24"/>
      </w:rPr>
    </w:lvl>
    <w:lvl w:ilvl="1">
      <w:start w:val="1"/>
      <w:numFmt w:val="decimal"/>
      <w:lvlText w:val="%2."/>
      <w:lvlJc w:val="left"/>
      <w:pPr>
        <w:tabs>
          <w:tab w:val="num" w:pos="964"/>
        </w:tabs>
        <w:ind w:left="964" w:hanging="964"/>
      </w:pPr>
      <w:rPr>
        <w:rFonts w:ascii="Arial" w:hAnsi="Arial" w:hint="default"/>
        <w:b/>
        <w:i w:val="0"/>
        <w:sz w:val="28"/>
        <w:szCs w:val="28"/>
      </w:rPr>
    </w:lvl>
    <w:lvl w:ilvl="2">
      <w:start w:val="1"/>
      <w:numFmt w:val="decimal"/>
      <w:lvlText w:val="%2.%3"/>
      <w:lvlJc w:val="left"/>
      <w:pPr>
        <w:tabs>
          <w:tab w:val="num" w:pos="964"/>
        </w:tabs>
        <w:ind w:left="964" w:hanging="964"/>
      </w:pPr>
      <w:rPr>
        <w:rFonts w:ascii="Arial" w:hAnsi="Arial" w:hint="default"/>
        <w:b/>
        <w:i w:val="0"/>
        <w:sz w:val="24"/>
        <w:szCs w:val="24"/>
      </w:rPr>
    </w:lvl>
    <w:lvl w:ilvl="3">
      <w:start w:val="1"/>
      <w:numFmt w:val="lowerLetter"/>
      <w:lvlText w:val="(%4)"/>
      <w:lvlJc w:val="left"/>
      <w:pPr>
        <w:tabs>
          <w:tab w:val="num" w:pos="1928"/>
        </w:tabs>
        <w:ind w:left="1928" w:hanging="964"/>
      </w:pPr>
      <w:rPr>
        <w:rFonts w:ascii="Arial" w:hAnsi="Arial" w:hint="default"/>
        <w:b w:val="0"/>
        <w:i w:val="0"/>
        <w:sz w:val="20"/>
      </w:rPr>
    </w:lvl>
    <w:lvl w:ilvl="4">
      <w:start w:val="1"/>
      <w:numFmt w:val="lowerRoman"/>
      <w:lvlText w:val="(%5)"/>
      <w:lvlJc w:val="left"/>
      <w:pPr>
        <w:tabs>
          <w:tab w:val="num" w:pos="2892"/>
        </w:tabs>
        <w:ind w:left="2892" w:hanging="964"/>
      </w:pPr>
      <w:rPr>
        <w:rFonts w:ascii="Arial" w:hAnsi="Arial" w:hint="default"/>
        <w:b w:val="0"/>
        <w:i w:val="0"/>
        <w:sz w:val="20"/>
      </w:rPr>
    </w:lvl>
    <w:lvl w:ilvl="5">
      <w:start w:val="1"/>
      <w:numFmt w:val="upperLetter"/>
      <w:lvlText w:val="%6."/>
      <w:lvlJc w:val="left"/>
      <w:pPr>
        <w:tabs>
          <w:tab w:val="num" w:pos="3856"/>
        </w:tabs>
        <w:ind w:left="3856" w:hanging="964"/>
      </w:pPr>
      <w:rPr>
        <w:rFonts w:ascii="Arial" w:hAnsi="Arial" w:hint="default"/>
        <w:b w:val="0"/>
        <w:i w:val="0"/>
        <w:sz w:val="20"/>
      </w:rPr>
    </w:lvl>
    <w:lvl w:ilvl="6">
      <w:start w:val="1"/>
      <w:numFmt w:val="decimal"/>
      <w:lvlText w:val="%7)"/>
      <w:lvlJc w:val="left"/>
      <w:pPr>
        <w:tabs>
          <w:tab w:val="num" w:pos="4820"/>
        </w:tabs>
        <w:ind w:left="4820" w:hanging="964"/>
      </w:pPr>
      <w:rPr>
        <w:rFonts w:ascii="Arial" w:hAnsi="Arial" w:hint="default"/>
        <w:b w:val="0"/>
        <w:i w:val="0"/>
        <w:sz w:val="20"/>
      </w:rPr>
    </w:lvl>
    <w:lvl w:ilvl="7">
      <w:start w:val="1"/>
      <w:numFmt w:val="lowerLetter"/>
      <w:lvlText w:val="%8)"/>
      <w:lvlJc w:val="left"/>
      <w:pPr>
        <w:tabs>
          <w:tab w:val="num" w:pos="5783"/>
        </w:tabs>
        <w:ind w:left="5783" w:hanging="963"/>
      </w:pPr>
      <w:rPr>
        <w:rFonts w:ascii="Arial" w:hAnsi="Arial" w:hint="default"/>
        <w:b w:val="0"/>
        <w:i w:val="0"/>
        <w:sz w:val="20"/>
      </w:rPr>
    </w:lvl>
    <w:lvl w:ilvl="8">
      <w:start w:val="1"/>
      <w:numFmt w:val="lowerRoman"/>
      <w:lvlText w:val="%9)"/>
      <w:lvlJc w:val="left"/>
      <w:pPr>
        <w:tabs>
          <w:tab w:val="num" w:pos="6747"/>
        </w:tabs>
        <w:ind w:left="6747" w:hanging="964"/>
      </w:pPr>
      <w:rPr>
        <w:rFonts w:ascii="Arial" w:hAnsi="Arial" w:hint="default"/>
        <w:b w:val="0"/>
        <w:i w:val="0"/>
        <w:sz w:val="20"/>
      </w:rPr>
    </w:lvl>
  </w:abstractNum>
  <w:num w:numId="1" w16cid:durableId="61611759">
    <w:abstractNumId w:val="23"/>
  </w:num>
  <w:num w:numId="2" w16cid:durableId="193011424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52149823">
    <w:abstractNumId w:val="30"/>
  </w:num>
  <w:num w:numId="4" w16cid:durableId="140969330">
    <w:abstractNumId w:val="22"/>
  </w:num>
  <w:num w:numId="5" w16cid:durableId="1285697906">
    <w:abstractNumId w:val="23"/>
  </w:num>
  <w:num w:numId="6" w16cid:durableId="17334995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6642424">
    <w:abstractNumId w:val="44"/>
  </w:num>
  <w:num w:numId="8" w16cid:durableId="1436485603">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hint="default"/>
          <w:b w:val="0"/>
          <w:i w:val="0"/>
          <w:u w:val="none"/>
        </w:rPr>
      </w:lvl>
    </w:lvlOverride>
    <w:lvlOverride w:ilvl="3">
      <w:lvl w:ilvl="3">
        <w:start w:val="1"/>
        <w:numFmt w:val="lowerRoman"/>
        <w:pStyle w:val="Heading4"/>
        <w:lvlText w:val="(%4)"/>
        <w:lvlJc w:val="left"/>
        <w:pPr>
          <w:tabs>
            <w:tab w:val="num" w:pos="2892"/>
          </w:tabs>
          <w:ind w:left="2892" w:hanging="964"/>
        </w:pPr>
        <w:rPr>
          <w:rFonts w:hint="default"/>
          <w:b w:val="0"/>
          <w:i w:val="0"/>
          <w:u w:val="none"/>
        </w:rPr>
      </w:lvl>
    </w:lvlOverride>
    <w:lvlOverride w:ilvl="4">
      <w:lvl w:ilvl="4">
        <w:start w:val="1"/>
        <w:numFmt w:val="upperLetter"/>
        <w:pStyle w:val="Heading5"/>
        <w:lvlText w:val="%5."/>
        <w:lvlJc w:val="left"/>
        <w:pPr>
          <w:tabs>
            <w:tab w:val="num" w:pos="3856"/>
          </w:tabs>
          <w:ind w:left="3856" w:hanging="964"/>
        </w:pPr>
        <w:rPr>
          <w:rFonts w:hint="default"/>
          <w:b w:val="0"/>
          <w:i w:val="0"/>
          <w:u w:val="none"/>
        </w:rPr>
      </w:lvl>
    </w:lvlOverride>
    <w:lvlOverride w:ilvl="5">
      <w:lvl w:ilvl="5">
        <w:start w:val="1"/>
        <w:numFmt w:val="decimal"/>
        <w:pStyle w:val="Heading6"/>
        <w:lvlText w:val="%6)"/>
        <w:lvlJc w:val="left"/>
        <w:pPr>
          <w:tabs>
            <w:tab w:val="num" w:pos="4820"/>
          </w:tabs>
          <w:ind w:left="4820" w:hanging="964"/>
        </w:pPr>
        <w:rPr>
          <w:rFonts w:hint="default"/>
          <w:b w:val="0"/>
          <w:i w:val="0"/>
          <w:u w:val="none"/>
        </w:rPr>
      </w:lvl>
    </w:lvlOverride>
    <w:lvlOverride w:ilvl="6">
      <w:lvl w:ilvl="6">
        <w:start w:val="1"/>
        <w:numFmt w:val="lowerLetter"/>
        <w:pStyle w:val="Heading7"/>
        <w:lvlText w:val="%7)"/>
        <w:lvlJc w:val="left"/>
        <w:pPr>
          <w:tabs>
            <w:tab w:val="num" w:pos="5783"/>
          </w:tabs>
          <w:ind w:left="5783" w:hanging="963"/>
        </w:pPr>
        <w:rPr>
          <w:rFonts w:hint="default"/>
          <w:b w:val="0"/>
          <w:i w:val="0"/>
          <w:u w:val="none"/>
        </w:rPr>
      </w:lvl>
    </w:lvlOverride>
    <w:lvlOverride w:ilvl="7">
      <w:lvl w:ilvl="7">
        <w:start w:val="1"/>
        <w:numFmt w:val="lowerRoman"/>
        <w:pStyle w:val="Heading8"/>
        <w:lvlText w:val="%8)"/>
        <w:lvlJc w:val="left"/>
        <w:pPr>
          <w:tabs>
            <w:tab w:val="num" w:pos="6747"/>
          </w:tabs>
          <w:ind w:left="6747" w:hanging="964"/>
        </w:pPr>
        <w:rPr>
          <w:rFonts w:hint="default"/>
          <w:b w:val="0"/>
          <w:i w:val="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9" w16cid:durableId="16985076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3576354">
    <w:abstractNumId w:val="22"/>
  </w:num>
  <w:num w:numId="11" w16cid:durableId="996542501">
    <w:abstractNumId w:val="30"/>
  </w:num>
  <w:num w:numId="12" w16cid:durableId="810907138">
    <w:abstractNumId w:val="4"/>
  </w:num>
  <w:num w:numId="13" w16cid:durableId="678048586">
    <w:abstractNumId w:val="22"/>
  </w:num>
  <w:num w:numId="14" w16cid:durableId="632488075">
    <w:abstractNumId w:val="22"/>
  </w:num>
  <w:num w:numId="15" w16cid:durableId="1594051071">
    <w:abstractNumId w:val="30"/>
  </w:num>
  <w:num w:numId="16" w16cid:durableId="554120057">
    <w:abstractNumId w:val="35"/>
  </w:num>
  <w:num w:numId="17" w16cid:durableId="805928866">
    <w:abstractNumId w:val="46"/>
  </w:num>
  <w:num w:numId="18" w16cid:durableId="912273383">
    <w:abstractNumId w:val="3"/>
  </w:num>
  <w:num w:numId="19" w16cid:durableId="1283655818">
    <w:abstractNumId w:val="31"/>
  </w:num>
  <w:num w:numId="20" w16cid:durableId="75008025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57913700">
    <w:abstractNumId w:val="45"/>
  </w:num>
  <w:num w:numId="22" w16cid:durableId="30423868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8538163">
    <w:abstractNumId w:val="22"/>
  </w:num>
  <w:num w:numId="24" w16cid:durableId="1091925862">
    <w:abstractNumId w:val="30"/>
  </w:num>
  <w:num w:numId="25" w16cid:durableId="19778323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30480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723457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492831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93547222">
    <w:abstractNumId w:val="42"/>
  </w:num>
  <w:num w:numId="30" w16cid:durableId="1533106493">
    <w:abstractNumId w:val="56"/>
  </w:num>
  <w:num w:numId="31" w16cid:durableId="17122879">
    <w:abstractNumId w:val="9"/>
  </w:num>
  <w:num w:numId="32" w16cid:durableId="244992710">
    <w:abstractNumId w:val="34"/>
  </w:num>
  <w:num w:numId="33" w16cid:durableId="1816989677">
    <w:abstractNumId w:val="30"/>
  </w:num>
  <w:num w:numId="34" w16cid:durableId="1315183492">
    <w:abstractNumId w:val="23"/>
  </w:num>
  <w:num w:numId="35" w16cid:durableId="710304889">
    <w:abstractNumId w:val="55"/>
  </w:num>
  <w:num w:numId="36" w16cid:durableId="1571187596">
    <w:abstractNumId w:val="8"/>
  </w:num>
  <w:num w:numId="37" w16cid:durableId="857935564">
    <w:abstractNumId w:val="59"/>
  </w:num>
  <w:num w:numId="38" w16cid:durableId="1816096172">
    <w:abstractNumId w:val="28"/>
  </w:num>
  <w:num w:numId="39" w16cid:durableId="1842769549">
    <w:abstractNumId w:val="28"/>
  </w:num>
  <w:num w:numId="40" w16cid:durableId="1032533797">
    <w:abstractNumId w:val="47"/>
  </w:num>
  <w:num w:numId="41" w16cid:durableId="1198548810">
    <w:abstractNumId w:val="12"/>
  </w:num>
  <w:num w:numId="42" w16cid:durableId="1841772631">
    <w:abstractNumId w:val="22"/>
  </w:num>
  <w:num w:numId="43" w16cid:durableId="1641230852">
    <w:abstractNumId w:val="41"/>
  </w:num>
  <w:num w:numId="44" w16cid:durableId="562913127">
    <w:abstractNumId w:val="30"/>
  </w:num>
  <w:num w:numId="45" w16cid:durableId="721518049">
    <w:abstractNumId w:val="23"/>
  </w:num>
  <w:num w:numId="46" w16cid:durableId="984697266">
    <w:abstractNumId w:val="9"/>
  </w:num>
  <w:num w:numId="47" w16cid:durableId="1575814623">
    <w:abstractNumId w:val="59"/>
  </w:num>
  <w:num w:numId="48" w16cid:durableId="1082293346">
    <w:abstractNumId w:val="0"/>
  </w:num>
  <w:num w:numId="49" w16cid:durableId="1697078833">
    <w:abstractNumId w:val="30"/>
  </w:num>
  <w:num w:numId="50" w16cid:durableId="1096898468">
    <w:abstractNumId w:val="30"/>
  </w:num>
  <w:num w:numId="51" w16cid:durableId="1460339410">
    <w:abstractNumId w:val="30"/>
  </w:num>
  <w:num w:numId="52" w16cid:durableId="771583649">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53" w16cid:durableId="692926635">
    <w:abstractNumId w:val="30"/>
  </w:num>
  <w:num w:numId="54" w16cid:durableId="1225995020">
    <w:abstractNumId w:val="30"/>
  </w:num>
  <w:num w:numId="55" w16cid:durableId="778836440">
    <w:abstractNumId w:val="30"/>
  </w:num>
  <w:num w:numId="56" w16cid:durableId="629022174">
    <w:abstractNumId w:val="30"/>
  </w:num>
  <w:num w:numId="57" w16cid:durableId="1149249430">
    <w:abstractNumId w:val="30"/>
  </w:num>
  <w:num w:numId="58" w16cid:durableId="1396195325">
    <w:abstractNumId w:val="30"/>
  </w:num>
  <w:num w:numId="59" w16cid:durableId="810295920">
    <w:abstractNumId w:val="30"/>
  </w:num>
  <w:num w:numId="60" w16cid:durableId="1141773863">
    <w:abstractNumId w:val="30"/>
  </w:num>
  <w:num w:numId="61" w16cid:durableId="1305547651">
    <w:abstractNumId w:val="30"/>
  </w:num>
  <w:num w:numId="62" w16cid:durableId="928193093">
    <w:abstractNumId w:val="30"/>
  </w:num>
  <w:num w:numId="63" w16cid:durableId="1711683999">
    <w:abstractNumId w:val="30"/>
  </w:num>
  <w:num w:numId="64" w16cid:durableId="181434617">
    <w:abstractNumId w:val="30"/>
  </w:num>
  <w:num w:numId="65" w16cid:durableId="891425972">
    <w:abstractNumId w:val="30"/>
  </w:num>
  <w:num w:numId="66" w16cid:durableId="221524942">
    <w:abstractNumId w:val="30"/>
  </w:num>
  <w:num w:numId="67" w16cid:durableId="1961373608">
    <w:abstractNumId w:val="30"/>
  </w:num>
  <w:num w:numId="68" w16cid:durableId="888568457">
    <w:abstractNumId w:val="30"/>
  </w:num>
  <w:num w:numId="69" w16cid:durableId="949436604">
    <w:abstractNumId w:val="23"/>
  </w:num>
  <w:num w:numId="70" w16cid:durableId="682899314">
    <w:abstractNumId w:val="22"/>
  </w:num>
  <w:num w:numId="71" w16cid:durableId="1055005513">
    <w:abstractNumId w:val="30"/>
  </w:num>
  <w:num w:numId="72" w16cid:durableId="1902204650">
    <w:abstractNumId w:val="30"/>
  </w:num>
  <w:num w:numId="73" w16cid:durableId="1244605236">
    <w:abstractNumId w:val="30"/>
  </w:num>
  <w:num w:numId="74" w16cid:durableId="916328864">
    <w:abstractNumId w:val="30"/>
  </w:num>
  <w:num w:numId="75" w16cid:durableId="2033918263">
    <w:abstractNumId w:val="30"/>
  </w:num>
  <w:num w:numId="76" w16cid:durableId="108576507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540753317">
    <w:abstractNumId w:val="22"/>
  </w:num>
  <w:num w:numId="78" w16cid:durableId="2069913607">
    <w:abstractNumId w:val="22"/>
  </w:num>
  <w:num w:numId="79" w16cid:durableId="183618899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331417849">
    <w:abstractNumId w:val="22"/>
  </w:num>
  <w:num w:numId="81" w16cid:durableId="2093965327">
    <w:abstractNumId w:val="24"/>
  </w:num>
  <w:num w:numId="82" w16cid:durableId="1536234092">
    <w:abstractNumId w:val="30"/>
  </w:num>
  <w:num w:numId="83" w16cid:durableId="1922442170">
    <w:abstractNumId w:val="22"/>
  </w:num>
  <w:num w:numId="84" w16cid:durableId="507214432">
    <w:abstractNumId w:val="30"/>
  </w:num>
  <w:num w:numId="85" w16cid:durableId="637690079">
    <w:abstractNumId w:val="30"/>
  </w:num>
  <w:num w:numId="86" w16cid:durableId="135686989">
    <w:abstractNumId w:val="30"/>
  </w:num>
  <w:num w:numId="87" w16cid:durableId="275525209">
    <w:abstractNumId w:val="30"/>
  </w:num>
  <w:num w:numId="88" w16cid:durableId="1279608806">
    <w:abstractNumId w:val="22"/>
  </w:num>
  <w:num w:numId="89" w16cid:durableId="603343733">
    <w:abstractNumId w:val="30"/>
  </w:num>
  <w:num w:numId="90" w16cid:durableId="1169633484">
    <w:abstractNumId w:val="30"/>
  </w:num>
  <w:num w:numId="91" w16cid:durableId="197280185">
    <w:abstractNumId w:val="23"/>
  </w:num>
  <w:num w:numId="92" w16cid:durableId="582378149">
    <w:abstractNumId w:val="22"/>
    <w:lvlOverride w:ilvl="0">
      <w:lvl w:ilvl="0">
        <w:numFmt w:val="none"/>
        <w:pStyle w:val="Definition"/>
        <w:suff w:val="nothing"/>
        <w:lvlText w:val=""/>
        <w:lvlJc w:val="left"/>
        <w:pPr>
          <w:ind w:left="964" w:firstLine="0"/>
        </w:pPr>
        <w:rPr>
          <w:rFonts w:ascii="Times New Roman" w:hAnsi="Times New Roman" w:hint="default"/>
          <w:b/>
          <w:i w:val="0"/>
          <w:caps w:val="0"/>
          <w:sz w:val="22"/>
          <w:szCs w:val="22"/>
          <w:u w:val="none"/>
        </w:rPr>
      </w:lvl>
    </w:lvlOverride>
  </w:num>
  <w:num w:numId="93" w16cid:durableId="818571636">
    <w:abstractNumId w:val="30"/>
  </w:num>
  <w:num w:numId="94" w16cid:durableId="190611145">
    <w:abstractNumId w:val="30"/>
  </w:num>
  <w:num w:numId="95" w16cid:durableId="138957913">
    <w:abstractNumId w:val="30"/>
  </w:num>
  <w:num w:numId="96" w16cid:durableId="1933774977">
    <w:abstractNumId w:val="30"/>
  </w:num>
  <w:num w:numId="97" w16cid:durableId="2070301543">
    <w:abstractNumId w:val="23"/>
  </w:num>
  <w:num w:numId="98" w16cid:durableId="1752501828">
    <w:abstractNumId w:val="30"/>
  </w:num>
  <w:num w:numId="99" w16cid:durableId="2083289560">
    <w:abstractNumId w:val="30"/>
  </w:num>
  <w:num w:numId="100" w16cid:durableId="840631098">
    <w:abstractNumId w:val="30"/>
  </w:num>
  <w:num w:numId="101" w16cid:durableId="7997068">
    <w:abstractNumId w:val="30"/>
  </w:num>
  <w:num w:numId="102" w16cid:durableId="796921293">
    <w:abstractNumId w:val="30"/>
  </w:num>
  <w:num w:numId="103" w16cid:durableId="900597827">
    <w:abstractNumId w:val="30"/>
  </w:num>
  <w:num w:numId="104" w16cid:durableId="135804126">
    <w:abstractNumId w:val="30"/>
  </w:num>
  <w:num w:numId="105" w16cid:durableId="1337685995">
    <w:abstractNumId w:val="30"/>
  </w:num>
  <w:num w:numId="106" w16cid:durableId="1764523839">
    <w:abstractNumId w:val="54"/>
  </w:num>
  <w:num w:numId="107" w16cid:durableId="2143577402">
    <w:abstractNumId w:val="30"/>
  </w:num>
  <w:num w:numId="108" w16cid:durableId="1052777470">
    <w:abstractNumId w:val="30"/>
  </w:num>
  <w:num w:numId="109" w16cid:durableId="1131241913">
    <w:abstractNumId w:val="30"/>
  </w:num>
  <w:num w:numId="110" w16cid:durableId="832839385">
    <w:abstractNumId w:val="30"/>
  </w:num>
  <w:num w:numId="111" w16cid:durableId="985015453">
    <w:abstractNumId w:val="30"/>
  </w:num>
  <w:num w:numId="112" w16cid:durableId="1353192296">
    <w:abstractNumId w:val="30"/>
  </w:num>
  <w:num w:numId="113" w16cid:durableId="379213758">
    <w:abstractNumId w:val="30"/>
  </w:num>
  <w:num w:numId="114" w16cid:durableId="1303076529">
    <w:abstractNumId w:val="30"/>
  </w:num>
  <w:num w:numId="115" w16cid:durableId="1965965813">
    <w:abstractNumId w:val="22"/>
  </w:num>
  <w:num w:numId="116" w16cid:durableId="1325862566">
    <w:abstractNumId w:val="22"/>
  </w:num>
  <w:num w:numId="117" w16cid:durableId="1235503814">
    <w:abstractNumId w:val="22"/>
  </w:num>
  <w:num w:numId="118" w16cid:durableId="1212644489">
    <w:abstractNumId w:val="22"/>
  </w:num>
  <w:num w:numId="119" w16cid:durableId="1018508377">
    <w:abstractNumId w:val="22"/>
  </w:num>
  <w:num w:numId="120" w16cid:durableId="1746878099">
    <w:abstractNumId w:val="22"/>
  </w:num>
  <w:num w:numId="121" w16cid:durableId="360981287">
    <w:abstractNumId w:val="22"/>
  </w:num>
  <w:num w:numId="122" w16cid:durableId="1971474740">
    <w:abstractNumId w:val="22"/>
  </w:num>
  <w:num w:numId="123" w16cid:durableId="745692753">
    <w:abstractNumId w:val="22"/>
  </w:num>
  <w:num w:numId="124" w16cid:durableId="322397565">
    <w:abstractNumId w:val="22"/>
  </w:num>
  <w:num w:numId="125" w16cid:durableId="278879423">
    <w:abstractNumId w:val="22"/>
  </w:num>
  <w:num w:numId="126" w16cid:durableId="2140952439">
    <w:abstractNumId w:val="22"/>
  </w:num>
  <w:num w:numId="127" w16cid:durableId="498928499">
    <w:abstractNumId w:val="22"/>
  </w:num>
  <w:num w:numId="128" w16cid:durableId="1930966555">
    <w:abstractNumId w:val="22"/>
  </w:num>
  <w:num w:numId="129" w16cid:durableId="1233468917">
    <w:abstractNumId w:val="22"/>
  </w:num>
  <w:num w:numId="130" w16cid:durableId="1853950418">
    <w:abstractNumId w:val="22"/>
  </w:num>
  <w:num w:numId="131" w16cid:durableId="942304526">
    <w:abstractNumId w:val="22"/>
  </w:num>
  <w:num w:numId="132" w16cid:durableId="1124079206">
    <w:abstractNumId w:val="22"/>
  </w:num>
  <w:num w:numId="133" w16cid:durableId="751705542">
    <w:abstractNumId w:val="30"/>
  </w:num>
  <w:num w:numId="134" w16cid:durableId="1599213647">
    <w:abstractNumId w:val="30"/>
  </w:num>
  <w:num w:numId="135" w16cid:durableId="584723272">
    <w:abstractNumId w:val="23"/>
  </w:num>
  <w:num w:numId="136" w16cid:durableId="142042967">
    <w:abstractNumId w:val="23"/>
  </w:num>
  <w:num w:numId="137" w16cid:durableId="744761176">
    <w:abstractNumId w:val="23"/>
  </w:num>
  <w:num w:numId="138" w16cid:durableId="1256553552">
    <w:abstractNumId w:val="30"/>
  </w:num>
  <w:num w:numId="139" w16cid:durableId="532764522">
    <w:abstractNumId w:val="30"/>
  </w:num>
  <w:num w:numId="140" w16cid:durableId="701593112">
    <w:abstractNumId w:val="22"/>
  </w:num>
  <w:num w:numId="141" w16cid:durableId="984554327">
    <w:abstractNumId w:val="22"/>
  </w:num>
  <w:num w:numId="142" w16cid:durableId="10956781">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43" w16cid:durableId="1586836495">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144" w16cid:durableId="1080519787">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145" w16cid:durableId="2072146288">
    <w:abstractNumId w:val="22"/>
  </w:num>
  <w:num w:numId="146" w16cid:durableId="712851533">
    <w:abstractNumId w:val="22"/>
  </w:num>
  <w:num w:numId="147" w16cid:durableId="695345688">
    <w:abstractNumId w:val="22"/>
  </w:num>
  <w:num w:numId="148" w16cid:durableId="1160773953">
    <w:abstractNumId w:val="22"/>
  </w:num>
  <w:num w:numId="149" w16cid:durableId="1489597111">
    <w:abstractNumId w:val="22"/>
  </w:num>
  <w:num w:numId="150" w16cid:durableId="2080320205">
    <w:abstractNumId w:val="22"/>
  </w:num>
  <w:num w:numId="151" w16cid:durableId="1602568400">
    <w:abstractNumId w:val="22"/>
  </w:num>
  <w:num w:numId="152" w16cid:durableId="1754620012">
    <w:abstractNumId w:val="22"/>
  </w:num>
  <w:num w:numId="153" w16cid:durableId="405422802">
    <w:abstractNumId w:val="22"/>
  </w:num>
  <w:num w:numId="154" w16cid:durableId="341049644">
    <w:abstractNumId w:val="22"/>
  </w:num>
  <w:num w:numId="155" w16cid:durableId="702822286">
    <w:abstractNumId w:val="22"/>
  </w:num>
  <w:num w:numId="156" w16cid:durableId="1112631761">
    <w:abstractNumId w:val="22"/>
  </w:num>
  <w:num w:numId="157" w16cid:durableId="1307317962">
    <w:abstractNumId w:val="22"/>
  </w:num>
  <w:num w:numId="158" w16cid:durableId="2006087007">
    <w:abstractNumId w:val="22"/>
  </w:num>
  <w:num w:numId="159" w16cid:durableId="428309239">
    <w:abstractNumId w:val="22"/>
  </w:num>
  <w:num w:numId="160" w16cid:durableId="570625249">
    <w:abstractNumId w:val="22"/>
  </w:num>
  <w:num w:numId="161" w16cid:durableId="1815293047">
    <w:abstractNumId w:val="22"/>
  </w:num>
  <w:num w:numId="162" w16cid:durableId="925846536">
    <w:abstractNumId w:val="22"/>
  </w:num>
  <w:num w:numId="163" w16cid:durableId="561793918">
    <w:abstractNumId w:val="22"/>
  </w:num>
  <w:num w:numId="164" w16cid:durableId="1964725703">
    <w:abstractNumId w:val="22"/>
  </w:num>
  <w:num w:numId="165" w16cid:durableId="923687229">
    <w:abstractNumId w:val="23"/>
  </w:num>
  <w:num w:numId="166" w16cid:durableId="1669823363">
    <w:abstractNumId w:val="22"/>
  </w:num>
  <w:num w:numId="167" w16cid:durableId="113326853">
    <w:abstractNumId w:val="22"/>
  </w:num>
  <w:num w:numId="168" w16cid:durableId="788670750">
    <w:abstractNumId w:val="22"/>
  </w:num>
  <w:num w:numId="169" w16cid:durableId="345790531">
    <w:abstractNumId w:val="22"/>
  </w:num>
  <w:num w:numId="170" w16cid:durableId="558446271">
    <w:abstractNumId w:val="22"/>
  </w:num>
  <w:num w:numId="171" w16cid:durableId="1268388730">
    <w:abstractNumId w:val="22"/>
  </w:num>
  <w:num w:numId="172" w16cid:durableId="864904663">
    <w:abstractNumId w:val="22"/>
  </w:num>
  <w:num w:numId="173" w16cid:durableId="279848099">
    <w:abstractNumId w:val="22"/>
  </w:num>
  <w:num w:numId="174" w16cid:durableId="1212770972">
    <w:abstractNumId w:val="23"/>
  </w:num>
  <w:num w:numId="175" w16cid:durableId="1648972107">
    <w:abstractNumId w:val="30"/>
  </w:num>
  <w:num w:numId="176" w16cid:durableId="1306423900">
    <w:abstractNumId w:val="30"/>
  </w:num>
  <w:num w:numId="177" w16cid:durableId="1289893493">
    <w:abstractNumId w:val="30"/>
  </w:num>
  <w:num w:numId="178" w16cid:durableId="299577820">
    <w:abstractNumId w:val="30"/>
  </w:num>
  <w:num w:numId="179" w16cid:durableId="241374128">
    <w:abstractNumId w:val="30"/>
  </w:num>
  <w:num w:numId="180" w16cid:durableId="1053458154">
    <w:abstractNumId w:val="30"/>
  </w:num>
  <w:num w:numId="181" w16cid:durableId="415443082">
    <w:abstractNumId w:val="30"/>
  </w:num>
  <w:num w:numId="182" w16cid:durableId="413667951">
    <w:abstractNumId w:val="30"/>
  </w:num>
  <w:num w:numId="183" w16cid:durableId="1531332869">
    <w:abstractNumId w:val="30"/>
  </w:num>
  <w:num w:numId="184" w16cid:durableId="1127047378">
    <w:abstractNumId w:val="30"/>
  </w:num>
  <w:num w:numId="185" w16cid:durableId="89859279">
    <w:abstractNumId w:val="23"/>
  </w:num>
  <w:num w:numId="186" w16cid:durableId="514656323">
    <w:abstractNumId w:val="30"/>
  </w:num>
  <w:num w:numId="187" w16cid:durableId="1263957878">
    <w:abstractNumId w:val="30"/>
  </w:num>
  <w:num w:numId="188" w16cid:durableId="700866118">
    <w:abstractNumId w:val="30"/>
  </w:num>
  <w:num w:numId="189" w16cid:durableId="1303996775">
    <w:abstractNumId w:val="30"/>
  </w:num>
  <w:num w:numId="190" w16cid:durableId="1386878617">
    <w:abstractNumId w:val="30"/>
  </w:num>
  <w:num w:numId="191" w16cid:durableId="183444973">
    <w:abstractNumId w:val="30"/>
  </w:num>
  <w:num w:numId="192" w16cid:durableId="1712995540">
    <w:abstractNumId w:val="30"/>
  </w:num>
  <w:num w:numId="193" w16cid:durableId="175967970">
    <w:abstractNumId w:val="23"/>
  </w:num>
  <w:num w:numId="194" w16cid:durableId="1931162690">
    <w:abstractNumId w:val="30"/>
  </w:num>
  <w:num w:numId="195" w16cid:durableId="393939977">
    <w:abstractNumId w:val="30"/>
  </w:num>
  <w:num w:numId="196" w16cid:durableId="1910917330">
    <w:abstractNumId w:val="30"/>
  </w:num>
  <w:num w:numId="197" w16cid:durableId="270478539">
    <w:abstractNumId w:val="30"/>
  </w:num>
  <w:num w:numId="198" w16cid:durableId="703292798">
    <w:abstractNumId w:val="30"/>
  </w:num>
  <w:num w:numId="199" w16cid:durableId="566960425">
    <w:abstractNumId w:val="30"/>
  </w:num>
  <w:num w:numId="200" w16cid:durableId="1636645637">
    <w:abstractNumId w:val="30"/>
  </w:num>
  <w:num w:numId="201" w16cid:durableId="1196650058">
    <w:abstractNumId w:val="30"/>
  </w:num>
  <w:num w:numId="202" w16cid:durableId="1441878207">
    <w:abstractNumId w:val="30"/>
  </w:num>
  <w:num w:numId="203" w16cid:durableId="807166638">
    <w:abstractNumId w:val="30"/>
  </w:num>
  <w:num w:numId="204" w16cid:durableId="1762871627">
    <w:abstractNumId w:val="30"/>
  </w:num>
  <w:num w:numId="205" w16cid:durableId="394739496">
    <w:abstractNumId w:val="30"/>
  </w:num>
  <w:num w:numId="206" w16cid:durableId="1766996680">
    <w:abstractNumId w:val="23"/>
  </w:num>
  <w:num w:numId="207" w16cid:durableId="367879281">
    <w:abstractNumId w:val="30"/>
  </w:num>
  <w:num w:numId="208" w16cid:durableId="898785064">
    <w:abstractNumId w:val="30"/>
  </w:num>
  <w:num w:numId="209" w16cid:durableId="345786388">
    <w:abstractNumId w:val="30"/>
  </w:num>
  <w:num w:numId="210" w16cid:durableId="164519279">
    <w:abstractNumId w:val="30"/>
  </w:num>
  <w:num w:numId="211" w16cid:durableId="174612319">
    <w:abstractNumId w:val="30"/>
  </w:num>
  <w:num w:numId="212" w16cid:durableId="1293439116">
    <w:abstractNumId w:val="22"/>
  </w:num>
  <w:num w:numId="213" w16cid:durableId="1173379635">
    <w:abstractNumId w:val="22"/>
  </w:num>
  <w:num w:numId="214" w16cid:durableId="2135756889">
    <w:abstractNumId w:val="22"/>
  </w:num>
  <w:num w:numId="215" w16cid:durableId="409162805">
    <w:abstractNumId w:val="22"/>
  </w:num>
  <w:num w:numId="216" w16cid:durableId="705251051">
    <w:abstractNumId w:val="22"/>
  </w:num>
  <w:num w:numId="217" w16cid:durableId="1638607509">
    <w:abstractNumId w:val="22"/>
  </w:num>
  <w:num w:numId="218" w16cid:durableId="962082468">
    <w:abstractNumId w:val="22"/>
  </w:num>
  <w:num w:numId="219" w16cid:durableId="1962495202">
    <w:abstractNumId w:val="22"/>
  </w:num>
  <w:num w:numId="220" w16cid:durableId="2128887971">
    <w:abstractNumId w:val="23"/>
  </w:num>
  <w:num w:numId="221" w16cid:durableId="803423258">
    <w:abstractNumId w:val="23"/>
  </w:num>
  <w:num w:numId="222" w16cid:durableId="406609495">
    <w:abstractNumId w:val="30"/>
  </w:num>
  <w:num w:numId="223" w16cid:durableId="1605764646">
    <w:abstractNumId w:val="23"/>
  </w:num>
  <w:num w:numId="224" w16cid:durableId="1220559000">
    <w:abstractNumId w:val="30"/>
  </w:num>
  <w:num w:numId="225" w16cid:durableId="871576233">
    <w:abstractNumId w:val="30"/>
  </w:num>
  <w:num w:numId="226" w16cid:durableId="1630429547">
    <w:abstractNumId w:val="30"/>
  </w:num>
  <w:num w:numId="227" w16cid:durableId="778649163">
    <w:abstractNumId w:val="30"/>
  </w:num>
  <w:num w:numId="228" w16cid:durableId="1158502213">
    <w:abstractNumId w:val="30"/>
  </w:num>
  <w:num w:numId="229" w16cid:durableId="1261723833">
    <w:abstractNumId w:val="30"/>
  </w:num>
  <w:num w:numId="230" w16cid:durableId="1669553070">
    <w:abstractNumId w:val="30"/>
  </w:num>
  <w:num w:numId="231" w16cid:durableId="121270695">
    <w:abstractNumId w:val="22"/>
  </w:num>
  <w:num w:numId="232" w16cid:durableId="1383405967">
    <w:abstractNumId w:val="30"/>
  </w:num>
  <w:num w:numId="233" w16cid:durableId="219023944">
    <w:abstractNumId w:val="30"/>
  </w:num>
  <w:num w:numId="234" w16cid:durableId="242221225">
    <w:abstractNumId w:val="30"/>
  </w:num>
  <w:num w:numId="235" w16cid:durableId="234054169">
    <w:abstractNumId w:val="30"/>
  </w:num>
  <w:num w:numId="236" w16cid:durableId="1765615575">
    <w:abstractNumId w:val="30"/>
  </w:num>
  <w:num w:numId="237" w16cid:durableId="598683921">
    <w:abstractNumId w:val="30"/>
  </w:num>
  <w:num w:numId="238" w16cid:durableId="1356033825">
    <w:abstractNumId w:val="30"/>
  </w:num>
  <w:num w:numId="239" w16cid:durableId="1982347593">
    <w:abstractNumId w:val="30"/>
  </w:num>
  <w:num w:numId="240" w16cid:durableId="1455245080">
    <w:abstractNumId w:val="30"/>
  </w:num>
  <w:num w:numId="241" w16cid:durableId="302083105">
    <w:abstractNumId w:val="30"/>
  </w:num>
  <w:num w:numId="242" w16cid:durableId="1880118712">
    <w:abstractNumId w:val="30"/>
  </w:num>
  <w:num w:numId="243" w16cid:durableId="1950434749">
    <w:abstractNumId w:val="30"/>
  </w:num>
  <w:num w:numId="244" w16cid:durableId="79523375">
    <w:abstractNumId w:val="22"/>
  </w:num>
  <w:num w:numId="245" w16cid:durableId="1168983116">
    <w:abstractNumId w:val="30"/>
  </w:num>
  <w:num w:numId="246" w16cid:durableId="246816859">
    <w:abstractNumId w:val="30"/>
  </w:num>
  <w:num w:numId="247" w16cid:durableId="2002851942">
    <w:abstractNumId w:val="30"/>
  </w:num>
  <w:num w:numId="248" w16cid:durableId="1406025513">
    <w:abstractNumId w:val="30"/>
  </w:num>
  <w:num w:numId="249" w16cid:durableId="1790662262">
    <w:abstractNumId w:val="30"/>
  </w:num>
  <w:num w:numId="250" w16cid:durableId="1913151239">
    <w:abstractNumId w:val="23"/>
  </w:num>
  <w:num w:numId="251" w16cid:durableId="1313215318">
    <w:abstractNumId w:val="23"/>
  </w:num>
  <w:num w:numId="252" w16cid:durableId="1105812410">
    <w:abstractNumId w:val="30"/>
  </w:num>
  <w:num w:numId="253" w16cid:durableId="45448702">
    <w:abstractNumId w:val="30"/>
  </w:num>
  <w:num w:numId="254" w16cid:durableId="460267747">
    <w:abstractNumId w:val="30"/>
  </w:num>
  <w:num w:numId="255" w16cid:durableId="1926189280">
    <w:abstractNumId w:val="30"/>
  </w:num>
  <w:num w:numId="256" w16cid:durableId="770049489">
    <w:abstractNumId w:val="30"/>
  </w:num>
  <w:num w:numId="257" w16cid:durableId="1881433539">
    <w:abstractNumId w:val="30"/>
  </w:num>
  <w:num w:numId="258" w16cid:durableId="533931602">
    <w:abstractNumId w:val="30"/>
  </w:num>
  <w:num w:numId="259" w16cid:durableId="1167749416">
    <w:abstractNumId w:val="30"/>
  </w:num>
  <w:num w:numId="260" w16cid:durableId="866524058">
    <w:abstractNumId w:val="23"/>
  </w:num>
  <w:num w:numId="261" w16cid:durableId="632756390">
    <w:abstractNumId w:val="23"/>
  </w:num>
  <w:num w:numId="262" w16cid:durableId="861361683">
    <w:abstractNumId w:val="30"/>
  </w:num>
  <w:num w:numId="263" w16cid:durableId="1296446356">
    <w:abstractNumId w:val="30"/>
  </w:num>
  <w:num w:numId="264" w16cid:durableId="9366689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574433173">
    <w:abstractNumId w:val="30"/>
  </w:num>
  <w:num w:numId="266" w16cid:durableId="1585147674">
    <w:abstractNumId w:val="30"/>
  </w:num>
  <w:num w:numId="267" w16cid:durableId="513881125">
    <w:abstractNumId w:val="30"/>
  </w:num>
  <w:num w:numId="268" w16cid:durableId="1222180910">
    <w:abstractNumId w:val="30"/>
  </w:num>
  <w:num w:numId="269" w16cid:durableId="1418552513">
    <w:abstractNumId w:val="30"/>
  </w:num>
  <w:num w:numId="270" w16cid:durableId="517428077">
    <w:abstractNumId w:val="23"/>
  </w:num>
  <w:num w:numId="271" w16cid:durableId="2139840082">
    <w:abstractNumId w:val="30"/>
  </w:num>
  <w:num w:numId="272" w16cid:durableId="512492967">
    <w:abstractNumId w:val="30"/>
  </w:num>
  <w:num w:numId="273" w16cid:durableId="331495020">
    <w:abstractNumId w:val="30"/>
  </w:num>
  <w:num w:numId="274" w16cid:durableId="1209144261">
    <w:abstractNumId w:val="23"/>
  </w:num>
  <w:num w:numId="275" w16cid:durableId="1225338400">
    <w:abstractNumId w:val="30"/>
  </w:num>
  <w:num w:numId="276" w16cid:durableId="1721902085">
    <w:abstractNumId w:val="30"/>
  </w:num>
  <w:num w:numId="277" w16cid:durableId="44917583">
    <w:abstractNumId w:val="23"/>
  </w:num>
  <w:num w:numId="278" w16cid:durableId="2097046990">
    <w:abstractNumId w:val="30"/>
  </w:num>
  <w:num w:numId="279" w16cid:durableId="1369648200">
    <w:abstractNumId w:val="30"/>
  </w:num>
  <w:num w:numId="280" w16cid:durableId="1849976401">
    <w:abstractNumId w:val="30"/>
  </w:num>
  <w:num w:numId="281" w16cid:durableId="1742479544">
    <w:abstractNumId w:val="30"/>
  </w:num>
  <w:num w:numId="282" w16cid:durableId="1987542904">
    <w:abstractNumId w:val="30"/>
  </w:num>
  <w:num w:numId="283" w16cid:durableId="885292506">
    <w:abstractNumId w:val="30"/>
  </w:num>
  <w:num w:numId="284" w16cid:durableId="1064837610">
    <w:abstractNumId w:val="30"/>
  </w:num>
  <w:num w:numId="285" w16cid:durableId="1550876642">
    <w:abstractNumId w:val="30"/>
  </w:num>
  <w:num w:numId="286" w16cid:durableId="1652520622">
    <w:abstractNumId w:val="23"/>
  </w:num>
  <w:num w:numId="287" w16cid:durableId="1369376628">
    <w:abstractNumId w:val="23"/>
  </w:num>
  <w:num w:numId="288" w16cid:durableId="1602393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25856627">
    <w:abstractNumId w:val="30"/>
  </w:num>
  <w:num w:numId="290" w16cid:durableId="925456272">
    <w:abstractNumId w:val="30"/>
  </w:num>
  <w:num w:numId="291" w16cid:durableId="20644815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988046817">
    <w:abstractNumId w:val="30"/>
  </w:num>
  <w:num w:numId="293" w16cid:durableId="410201726">
    <w:abstractNumId w:val="30"/>
  </w:num>
  <w:num w:numId="294" w16cid:durableId="1124883604">
    <w:abstractNumId w:val="30"/>
  </w:num>
  <w:num w:numId="295" w16cid:durableId="1205409477">
    <w:abstractNumId w:val="30"/>
  </w:num>
  <w:num w:numId="296" w16cid:durableId="322517060">
    <w:abstractNumId w:val="30"/>
    <w:lvlOverride w:ilvl="0">
      <w:lvl w:ilvl="0">
        <w:start w:val="1"/>
        <w:numFmt w:val="decimal"/>
        <w:pStyle w:val="Heading1"/>
        <w:lvlText w:val="%1."/>
        <w:lvlJc w:val="left"/>
        <w:pPr>
          <w:tabs>
            <w:tab w:val="num" w:pos="1248"/>
          </w:tabs>
          <w:ind w:left="1248"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num>
  <w:num w:numId="297" w16cid:durableId="1039550809">
    <w:abstractNumId w:val="16"/>
  </w:num>
  <w:num w:numId="298" w16cid:durableId="173158000">
    <w:abstractNumId w:val="30"/>
  </w:num>
  <w:num w:numId="299" w16cid:durableId="1774742501">
    <w:abstractNumId w:val="30"/>
  </w:num>
  <w:num w:numId="300" w16cid:durableId="2106146918">
    <w:abstractNumId w:val="30"/>
  </w:num>
  <w:num w:numId="301" w16cid:durableId="2535895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1851598453">
    <w:abstractNumId w:val="30"/>
  </w:num>
  <w:num w:numId="303" w16cid:durableId="1682317302">
    <w:abstractNumId w:val="30"/>
  </w:num>
  <w:num w:numId="304" w16cid:durableId="2135517286">
    <w:abstractNumId w:val="30"/>
  </w:num>
  <w:num w:numId="305" w16cid:durableId="7178266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7052953">
    <w:abstractNumId w:val="30"/>
  </w:num>
  <w:num w:numId="307" w16cid:durableId="1107238492">
    <w:abstractNumId w:val="30"/>
  </w:num>
  <w:num w:numId="308" w16cid:durableId="2131849638">
    <w:abstractNumId w:val="30"/>
  </w:num>
  <w:num w:numId="309" w16cid:durableId="1927417978">
    <w:abstractNumId w:val="30"/>
  </w:num>
  <w:num w:numId="310" w16cid:durableId="1610046729">
    <w:abstractNumId w:val="30"/>
  </w:num>
  <w:num w:numId="311" w16cid:durableId="1641887603">
    <w:abstractNumId w:val="30"/>
  </w:num>
  <w:num w:numId="312" w16cid:durableId="675883535">
    <w:abstractNumId w:val="30"/>
  </w:num>
  <w:num w:numId="313" w16cid:durableId="1736976678">
    <w:abstractNumId w:val="30"/>
  </w:num>
  <w:num w:numId="314" w16cid:durableId="1708338373">
    <w:abstractNumId w:val="30"/>
  </w:num>
  <w:num w:numId="315" w16cid:durableId="566722448">
    <w:abstractNumId w:val="30"/>
  </w:num>
  <w:num w:numId="316" w16cid:durableId="1499345897">
    <w:abstractNumId w:val="30"/>
  </w:num>
  <w:num w:numId="317" w16cid:durableId="1220675719">
    <w:abstractNumId w:val="30"/>
  </w:num>
  <w:num w:numId="318" w16cid:durableId="1956643198">
    <w:abstractNumId w:val="30"/>
  </w:num>
  <w:num w:numId="319" w16cid:durableId="1699160423">
    <w:abstractNumId w:val="30"/>
  </w:num>
  <w:num w:numId="320" w16cid:durableId="1884515712">
    <w:abstractNumId w:val="30"/>
  </w:num>
  <w:num w:numId="321" w16cid:durableId="1058822450">
    <w:abstractNumId w:val="30"/>
  </w:num>
  <w:num w:numId="322" w16cid:durableId="582378948">
    <w:abstractNumId w:val="30"/>
  </w:num>
  <w:num w:numId="323" w16cid:durableId="220217244">
    <w:abstractNumId w:val="30"/>
  </w:num>
  <w:num w:numId="324" w16cid:durableId="2052730916">
    <w:abstractNumId w:val="30"/>
  </w:num>
  <w:num w:numId="325" w16cid:durableId="236983253">
    <w:abstractNumId w:val="30"/>
  </w:num>
  <w:num w:numId="326" w16cid:durableId="9309653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873036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1187925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5838796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106444855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2088455014">
    <w:abstractNumId w:val="30"/>
  </w:num>
  <w:num w:numId="332" w16cid:durableId="1015305148">
    <w:abstractNumId w:val="30"/>
  </w:num>
  <w:num w:numId="333" w16cid:durableId="1366491589">
    <w:abstractNumId w:val="30"/>
  </w:num>
  <w:num w:numId="334" w16cid:durableId="13900390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1117550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725686223">
    <w:abstractNumId w:val="30"/>
  </w:num>
  <w:num w:numId="337" w16cid:durableId="1111632499">
    <w:abstractNumId w:val="30"/>
  </w:num>
  <w:num w:numId="338" w16cid:durableId="1929148295">
    <w:abstractNumId w:val="30"/>
  </w:num>
  <w:num w:numId="339" w16cid:durableId="640430175">
    <w:abstractNumId w:val="21"/>
  </w:num>
  <w:num w:numId="340" w16cid:durableId="970210654">
    <w:abstractNumId w:val="30"/>
  </w:num>
  <w:num w:numId="341" w16cid:durableId="1422601767">
    <w:abstractNumId w:val="30"/>
  </w:num>
  <w:num w:numId="342" w16cid:durableId="336924370">
    <w:abstractNumId w:val="43"/>
  </w:num>
  <w:num w:numId="343" w16cid:durableId="1648507034">
    <w:abstractNumId w:val="30"/>
  </w:num>
  <w:num w:numId="344" w16cid:durableId="3515382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1171409220">
    <w:abstractNumId w:val="30"/>
  </w:num>
  <w:num w:numId="346" w16cid:durableId="1343312265">
    <w:abstractNumId w:val="30"/>
  </w:num>
  <w:num w:numId="347" w16cid:durableId="954288023">
    <w:abstractNumId w:val="30"/>
  </w:num>
  <w:num w:numId="348" w16cid:durableId="629095924">
    <w:abstractNumId w:val="30"/>
  </w:num>
  <w:num w:numId="349" w16cid:durableId="1434932963">
    <w:abstractNumId w:val="30"/>
  </w:num>
  <w:num w:numId="350" w16cid:durableId="1733701096">
    <w:abstractNumId w:val="30"/>
  </w:num>
  <w:num w:numId="351" w16cid:durableId="1767187576">
    <w:abstractNumId w:val="30"/>
  </w:num>
  <w:num w:numId="352" w16cid:durableId="2028291530">
    <w:abstractNumId w:val="30"/>
  </w:num>
  <w:num w:numId="353" w16cid:durableId="996759893">
    <w:abstractNumId w:val="30"/>
  </w:num>
  <w:num w:numId="354" w16cid:durableId="7590595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16cid:durableId="1932003767">
    <w:abstractNumId w:val="19"/>
  </w:num>
  <w:num w:numId="356" w16cid:durableId="158737105">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357" w16cid:durableId="439303825">
    <w:abstractNumId w:val="33"/>
  </w:num>
  <w:num w:numId="358" w16cid:durableId="1882133607">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359" w16cid:durableId="659966335">
    <w:abstractNumId w:val="30"/>
  </w:num>
  <w:num w:numId="360" w16cid:durableId="958998841">
    <w:abstractNumId w:val="30"/>
  </w:num>
  <w:num w:numId="361" w16cid:durableId="896630133">
    <w:abstractNumId w:val="30"/>
  </w:num>
  <w:num w:numId="362" w16cid:durableId="781846866">
    <w:abstractNumId w:val="23"/>
  </w:num>
  <w:num w:numId="363" w16cid:durableId="493112780">
    <w:abstractNumId w:val="23"/>
  </w:num>
  <w:num w:numId="364" w16cid:durableId="1284119777">
    <w:abstractNumId w:val="23"/>
  </w:num>
  <w:num w:numId="365" w16cid:durableId="396589472">
    <w:abstractNumId w:val="23"/>
  </w:num>
  <w:num w:numId="366" w16cid:durableId="1418558303">
    <w:abstractNumId w:val="23"/>
  </w:num>
  <w:num w:numId="367" w16cid:durableId="1607616821">
    <w:abstractNumId w:val="23"/>
  </w:num>
  <w:num w:numId="368" w16cid:durableId="1387993897">
    <w:abstractNumId w:val="30"/>
  </w:num>
  <w:num w:numId="369" w16cid:durableId="995569200">
    <w:abstractNumId w:val="30"/>
  </w:num>
  <w:num w:numId="370" w16cid:durableId="2125341531">
    <w:abstractNumId w:val="30"/>
  </w:num>
  <w:num w:numId="371" w16cid:durableId="693312685">
    <w:abstractNumId w:val="30"/>
  </w:num>
  <w:num w:numId="372" w16cid:durableId="336273131">
    <w:abstractNumId w:val="30"/>
  </w:num>
  <w:num w:numId="373" w16cid:durableId="919481236">
    <w:abstractNumId w:val="30"/>
  </w:num>
  <w:num w:numId="374" w16cid:durableId="1089352874">
    <w:abstractNumId w:val="30"/>
  </w:num>
  <w:num w:numId="375" w16cid:durableId="923301069">
    <w:abstractNumId w:val="30"/>
  </w:num>
  <w:num w:numId="376" w16cid:durableId="1765878958">
    <w:abstractNumId w:val="30"/>
  </w:num>
  <w:num w:numId="377" w16cid:durableId="1691712949">
    <w:abstractNumId w:val="30"/>
  </w:num>
  <w:num w:numId="378" w16cid:durableId="1502043205">
    <w:abstractNumId w:val="30"/>
  </w:num>
  <w:num w:numId="379" w16cid:durableId="379866965">
    <w:abstractNumId w:val="30"/>
  </w:num>
  <w:num w:numId="380" w16cid:durableId="1150055080">
    <w:abstractNumId w:val="30"/>
  </w:num>
  <w:num w:numId="381" w16cid:durableId="304816204">
    <w:abstractNumId w:val="30"/>
  </w:num>
  <w:num w:numId="382" w16cid:durableId="1874608021">
    <w:abstractNumId w:val="30"/>
  </w:num>
  <w:num w:numId="383" w16cid:durableId="1878660582">
    <w:abstractNumId w:val="30"/>
  </w:num>
  <w:num w:numId="384" w16cid:durableId="735012219">
    <w:abstractNumId w:val="30"/>
  </w:num>
  <w:num w:numId="385" w16cid:durableId="381908421">
    <w:abstractNumId w:val="30"/>
  </w:num>
  <w:num w:numId="386" w16cid:durableId="135607968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16cid:durableId="1456872950">
    <w:abstractNumId w:val="22"/>
  </w:num>
  <w:num w:numId="388" w16cid:durableId="457452946">
    <w:abstractNumId w:val="23"/>
  </w:num>
  <w:num w:numId="389" w16cid:durableId="728304841">
    <w:abstractNumId w:val="11"/>
  </w:num>
  <w:num w:numId="390" w16cid:durableId="901716837">
    <w:abstractNumId w:val="30"/>
  </w:num>
  <w:num w:numId="391" w16cid:durableId="1048186346">
    <w:abstractNumId w:val="30"/>
  </w:num>
  <w:num w:numId="392" w16cid:durableId="2000687659">
    <w:abstractNumId w:val="30"/>
  </w:num>
  <w:num w:numId="393" w16cid:durableId="2038650409">
    <w:abstractNumId w:val="30"/>
  </w:num>
  <w:num w:numId="394" w16cid:durableId="1115097234">
    <w:abstractNumId w:val="30"/>
  </w:num>
  <w:num w:numId="395" w16cid:durableId="108936432">
    <w:abstractNumId w:val="30"/>
  </w:num>
  <w:num w:numId="396" w16cid:durableId="2143037005">
    <w:abstractNumId w:val="30"/>
  </w:num>
  <w:num w:numId="397" w16cid:durableId="1842507722">
    <w:abstractNumId w:val="30"/>
  </w:num>
  <w:num w:numId="398" w16cid:durableId="141428464">
    <w:abstractNumId w:val="30"/>
  </w:num>
  <w:num w:numId="399" w16cid:durableId="569534731">
    <w:abstractNumId w:val="30"/>
  </w:num>
  <w:num w:numId="400" w16cid:durableId="842889862">
    <w:abstractNumId w:val="30"/>
  </w:num>
  <w:num w:numId="401" w16cid:durableId="1340347279">
    <w:abstractNumId w:val="30"/>
  </w:num>
  <w:num w:numId="402" w16cid:durableId="1529641600">
    <w:abstractNumId w:val="30"/>
  </w:num>
  <w:num w:numId="403" w16cid:durableId="1353536646">
    <w:abstractNumId w:val="30"/>
  </w:num>
  <w:num w:numId="404" w16cid:durableId="1269311644">
    <w:abstractNumId w:val="30"/>
  </w:num>
  <w:num w:numId="405" w16cid:durableId="1830554396">
    <w:abstractNumId w:val="30"/>
  </w:num>
  <w:num w:numId="406" w16cid:durableId="2139839733">
    <w:abstractNumId w:val="30"/>
  </w:num>
  <w:num w:numId="407" w16cid:durableId="1776971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4288927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8704848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9045280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3748132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6041475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16cid:durableId="201210387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16cid:durableId="961425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16cid:durableId="17661952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109452229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16cid:durableId="4402990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16cid:durableId="1504977567">
    <w:abstractNumId w:val="30"/>
  </w:num>
  <w:num w:numId="419" w16cid:durableId="11040386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6362986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1" w16cid:durableId="21236456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16cid:durableId="19916705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87484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16cid:durableId="21090400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15435954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16cid:durableId="8872988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16cid:durableId="63841407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16cid:durableId="18812388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16cid:durableId="7149360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16cid:durableId="4143244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16cid:durableId="3431686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16cid:durableId="20497231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16cid:durableId="175323254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16cid:durableId="104274645">
    <w:abstractNumId w:val="48"/>
  </w:num>
  <w:num w:numId="435" w16cid:durableId="771821310">
    <w:abstractNumId w:val="38"/>
  </w:num>
  <w:num w:numId="436" w16cid:durableId="10450645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16cid:durableId="5875461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16cid:durableId="11383051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5703831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16cid:durableId="20126794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4670149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9948000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17581356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7137240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16cid:durableId="128326298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5819122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7711258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10486497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12400174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114990188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16cid:durableId="17434399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2" w16cid:durableId="1768113963">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3" w16cid:durableId="1018891696">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4" w16cid:durableId="7689347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2884137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6" w16cid:durableId="43707117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7" w16cid:durableId="267197578">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58" w16cid:durableId="9449948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19767167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14545162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16cid:durableId="770175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12559380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438258622">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64" w16cid:durableId="496504937">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65" w16cid:durableId="17177782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109146757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67" w16cid:durableId="75170505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68" w16cid:durableId="33222229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8439760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1039663470">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1" w16cid:durableId="297495417">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2" w16cid:durableId="1463498112">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3" w16cid:durableId="751777652">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4" w16cid:durableId="587471411">
    <w:abstractNumId w:val="30"/>
    <w:lvlOverride w:ilvl="0">
      <w:startOverride w:val="1"/>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startOverride w:va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startOverride w:val="1"/>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startOverride w:val="1"/>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startOverride w:val="1"/>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startOverride w:val="1"/>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startOverride w:val="1"/>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startOverride w:val="1"/>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startOverride w:val="1"/>
      <w:lvl w:ilvl="8">
        <w:start w:val="1"/>
        <w:numFmt w:val="none"/>
        <w:lvlRestart w:val="0"/>
        <w:pStyle w:val="Heading9"/>
        <w:suff w:val="nothing"/>
        <w:lvlText w:val=""/>
        <w:lvlJc w:val="left"/>
        <w:pPr>
          <w:ind w:left="0" w:firstLine="0"/>
        </w:pPr>
        <w:rPr>
          <w:rFonts w:hint="default"/>
        </w:rPr>
      </w:lvl>
    </w:lvlOverride>
  </w:num>
  <w:num w:numId="475" w16cid:durableId="17883558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16cid:durableId="47726506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16cid:durableId="15344897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16cid:durableId="20969726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16cid:durableId="13225843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16cid:durableId="1068114475">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481" w16cid:durableId="1261180867">
    <w:abstractNumId w:val="30"/>
  </w:num>
  <w:num w:numId="482" w16cid:durableId="1826702908">
    <w:abstractNumId w:val="30"/>
  </w:num>
  <w:num w:numId="483" w16cid:durableId="821583277">
    <w:abstractNumId w:val="30"/>
  </w:num>
  <w:num w:numId="484" w16cid:durableId="115071117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5" w16cid:durableId="86074662">
    <w:abstractNumId w:val="30"/>
  </w:num>
  <w:num w:numId="486" w16cid:durableId="1075469210">
    <w:abstractNumId w:val="30"/>
  </w:num>
  <w:num w:numId="487" w16cid:durableId="1192886494">
    <w:abstractNumId w:val="30"/>
  </w:num>
  <w:num w:numId="488" w16cid:durableId="658271246">
    <w:abstractNumId w:val="51"/>
  </w:num>
  <w:num w:numId="489" w16cid:durableId="1644195231">
    <w:abstractNumId w:val="15"/>
  </w:num>
  <w:num w:numId="490" w16cid:durableId="69157008">
    <w:abstractNumId w:val="17"/>
  </w:num>
  <w:num w:numId="491" w16cid:durableId="1173257939">
    <w:abstractNumId w:val="26"/>
  </w:num>
  <w:num w:numId="492" w16cid:durableId="5200057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3" w16cid:durableId="485051903">
    <w:abstractNumId w:val="53"/>
  </w:num>
  <w:num w:numId="494" w16cid:durableId="2014457156">
    <w:abstractNumId w:val="22"/>
  </w:num>
  <w:num w:numId="495" w16cid:durableId="1543053272">
    <w:abstractNumId w:val="22"/>
  </w:num>
  <w:num w:numId="496" w16cid:durableId="1576010003">
    <w:abstractNumId w:val="22"/>
  </w:num>
  <w:num w:numId="497" w16cid:durableId="1840079346">
    <w:abstractNumId w:val="30"/>
  </w:num>
  <w:num w:numId="498" w16cid:durableId="1416824873">
    <w:abstractNumId w:val="30"/>
  </w:num>
  <w:num w:numId="499" w16cid:durableId="1956718460">
    <w:abstractNumId w:val="30"/>
  </w:num>
  <w:num w:numId="500" w16cid:durableId="549809596">
    <w:abstractNumId w:val="30"/>
  </w:num>
  <w:num w:numId="501" w16cid:durableId="1220363930">
    <w:abstractNumId w:val="30"/>
  </w:num>
  <w:num w:numId="502" w16cid:durableId="1018888787">
    <w:abstractNumId w:val="30"/>
  </w:num>
  <w:num w:numId="503" w16cid:durableId="1547258596">
    <w:abstractNumId w:val="30"/>
  </w:num>
  <w:num w:numId="504" w16cid:durableId="1872717857">
    <w:abstractNumId w:val="30"/>
  </w:num>
  <w:num w:numId="505" w16cid:durableId="88136">
    <w:abstractNumId w:val="50"/>
  </w:num>
  <w:num w:numId="506" w16cid:durableId="83264177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7" w16cid:durableId="4206105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8" w16cid:durableId="200440743">
    <w:abstractNumId w:val="49"/>
  </w:num>
  <w:num w:numId="509" w16cid:durableId="240256819">
    <w:abstractNumId w:val="30"/>
  </w:num>
  <w:num w:numId="510" w16cid:durableId="1238050640">
    <w:abstractNumId w:val="30"/>
  </w:num>
  <w:num w:numId="511" w16cid:durableId="1637952917">
    <w:abstractNumId w:val="22"/>
  </w:num>
  <w:num w:numId="512" w16cid:durableId="1681152205">
    <w:abstractNumId w:val="22"/>
  </w:num>
  <w:num w:numId="513" w16cid:durableId="2099788958">
    <w:abstractNumId w:val="22"/>
  </w:num>
  <w:num w:numId="514" w16cid:durableId="1926766587">
    <w:abstractNumId w:val="22"/>
  </w:num>
  <w:num w:numId="515" w16cid:durableId="1000356163">
    <w:abstractNumId w:val="22"/>
  </w:num>
  <w:num w:numId="516" w16cid:durableId="505245928">
    <w:abstractNumId w:val="22"/>
  </w:num>
  <w:num w:numId="517" w16cid:durableId="1855802059">
    <w:abstractNumId w:val="22"/>
  </w:num>
  <w:num w:numId="518" w16cid:durableId="1435780368">
    <w:abstractNumId w:val="22"/>
  </w:num>
  <w:num w:numId="519" w16cid:durableId="1044673338">
    <w:abstractNumId w:val="22"/>
  </w:num>
  <w:num w:numId="520" w16cid:durableId="1897475069">
    <w:abstractNumId w:val="22"/>
  </w:num>
  <w:num w:numId="521" w16cid:durableId="1027439988">
    <w:abstractNumId w:val="22"/>
  </w:num>
  <w:num w:numId="522" w16cid:durableId="28543336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3" w16cid:durableId="1287390247">
    <w:abstractNumId w:val="30"/>
  </w:num>
  <w:num w:numId="524" w16cid:durableId="91173590">
    <w:abstractNumId w:val="2"/>
  </w:num>
  <w:num w:numId="525" w16cid:durableId="1677686943">
    <w:abstractNumId w:val="30"/>
  </w:num>
  <w:num w:numId="526" w16cid:durableId="1795556228">
    <w:abstractNumId w:val="20"/>
  </w:num>
  <w:num w:numId="527" w16cid:durableId="1574854602">
    <w:abstractNumId w:val="6"/>
  </w:num>
  <w:num w:numId="528" w16cid:durableId="1668291097">
    <w:abstractNumId w:val="30"/>
  </w:num>
  <w:num w:numId="529" w16cid:durableId="298266348">
    <w:abstractNumId w:val="30"/>
  </w:num>
  <w:num w:numId="530" w16cid:durableId="1728147753">
    <w:abstractNumId w:val="7"/>
  </w:num>
  <w:num w:numId="531" w16cid:durableId="304506351">
    <w:abstractNumId w:val="30"/>
  </w:num>
  <w:num w:numId="532" w16cid:durableId="106059750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3" w16cid:durableId="1606426557">
    <w:abstractNumId w:val="30"/>
  </w:num>
  <w:num w:numId="534" w16cid:durableId="14749108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5" w16cid:durableId="2034916746">
    <w:abstractNumId w:val="22"/>
  </w:num>
  <w:num w:numId="536" w16cid:durableId="1637831561">
    <w:abstractNumId w:val="22"/>
  </w:num>
  <w:num w:numId="537" w16cid:durableId="1942253883">
    <w:abstractNumId w:val="23"/>
  </w:num>
  <w:num w:numId="538" w16cid:durableId="1766340366">
    <w:abstractNumId w:val="23"/>
  </w:num>
  <w:num w:numId="539" w16cid:durableId="963578698">
    <w:abstractNumId w:val="23"/>
  </w:num>
  <w:num w:numId="540" w16cid:durableId="984116730">
    <w:abstractNumId w:val="23"/>
  </w:num>
  <w:num w:numId="541" w16cid:durableId="603808507">
    <w:abstractNumId w:val="30"/>
  </w:num>
  <w:num w:numId="542" w16cid:durableId="88698783">
    <w:abstractNumId w:val="30"/>
  </w:num>
  <w:num w:numId="543" w16cid:durableId="489563243">
    <w:abstractNumId w:val="30"/>
  </w:num>
  <w:num w:numId="544" w16cid:durableId="1490099117">
    <w:abstractNumId w:val="30"/>
  </w:num>
  <w:num w:numId="545" w16cid:durableId="727800259">
    <w:abstractNumId w:val="22"/>
  </w:num>
  <w:num w:numId="546" w16cid:durableId="2022662505">
    <w:abstractNumId w:val="22"/>
  </w:num>
  <w:num w:numId="547" w16cid:durableId="1777825904">
    <w:abstractNumId w:val="22"/>
  </w:num>
  <w:num w:numId="548" w16cid:durableId="189295729">
    <w:abstractNumId w:val="22"/>
  </w:num>
  <w:num w:numId="549" w16cid:durableId="940259681">
    <w:abstractNumId w:val="30"/>
  </w:num>
  <w:num w:numId="550" w16cid:durableId="2070037440">
    <w:abstractNumId w:val="22"/>
  </w:num>
  <w:num w:numId="551" w16cid:durableId="564806036">
    <w:abstractNumId w:val="30"/>
  </w:num>
  <w:num w:numId="552" w16cid:durableId="1004868271">
    <w:abstractNumId w:val="30"/>
  </w:num>
  <w:num w:numId="553" w16cid:durableId="36971860">
    <w:abstractNumId w:val="30"/>
  </w:num>
  <w:num w:numId="554" w16cid:durableId="799541500">
    <w:abstractNumId w:val="22"/>
  </w:num>
  <w:num w:numId="555" w16cid:durableId="52389711">
    <w:abstractNumId w:val="22"/>
  </w:num>
  <w:num w:numId="556" w16cid:durableId="1287926882">
    <w:abstractNumId w:val="30"/>
  </w:num>
  <w:num w:numId="557" w16cid:durableId="1531608209">
    <w:abstractNumId w:val="30"/>
  </w:num>
  <w:num w:numId="558" w16cid:durableId="476651560">
    <w:abstractNumId w:val="30"/>
  </w:num>
  <w:num w:numId="559" w16cid:durableId="2000494799">
    <w:abstractNumId w:val="30"/>
  </w:num>
  <w:num w:numId="560" w16cid:durableId="1671907865">
    <w:abstractNumId w:val="30"/>
  </w:num>
  <w:num w:numId="561" w16cid:durableId="15036672">
    <w:abstractNumId w:val="30"/>
  </w:num>
  <w:num w:numId="562" w16cid:durableId="1954627726">
    <w:abstractNumId w:val="30"/>
  </w:num>
  <w:num w:numId="563" w16cid:durableId="1894266439">
    <w:abstractNumId w:val="30"/>
  </w:num>
  <w:num w:numId="564" w16cid:durableId="1343894370">
    <w:abstractNumId w:val="30"/>
  </w:num>
  <w:num w:numId="565" w16cid:durableId="901134931">
    <w:abstractNumId w:val="30"/>
  </w:num>
  <w:num w:numId="566" w16cid:durableId="384840773">
    <w:abstractNumId w:val="30"/>
  </w:num>
  <w:num w:numId="567" w16cid:durableId="1905413130">
    <w:abstractNumId w:val="30"/>
  </w:num>
  <w:num w:numId="568" w16cid:durableId="1164205438">
    <w:abstractNumId w:val="30"/>
  </w:num>
  <w:num w:numId="569" w16cid:durableId="1587611360">
    <w:abstractNumId w:val="30"/>
  </w:num>
  <w:num w:numId="570" w16cid:durableId="56126650">
    <w:abstractNumId w:val="30"/>
  </w:num>
  <w:num w:numId="571" w16cid:durableId="702628981">
    <w:abstractNumId w:val="30"/>
  </w:num>
  <w:num w:numId="572" w16cid:durableId="1425805156">
    <w:abstractNumId w:val="30"/>
  </w:num>
  <w:num w:numId="573" w16cid:durableId="849686513">
    <w:abstractNumId w:val="30"/>
  </w:num>
  <w:num w:numId="574" w16cid:durableId="629362876">
    <w:abstractNumId w:val="30"/>
  </w:num>
  <w:num w:numId="575" w16cid:durableId="1981491567">
    <w:abstractNumId w:val="30"/>
  </w:num>
  <w:num w:numId="576" w16cid:durableId="420446155">
    <w:abstractNumId w:val="30"/>
  </w:num>
  <w:num w:numId="577" w16cid:durableId="315841370">
    <w:abstractNumId w:val="30"/>
  </w:num>
  <w:num w:numId="578" w16cid:durableId="1133794677">
    <w:abstractNumId w:val="30"/>
  </w:num>
  <w:num w:numId="579" w16cid:durableId="2029600439">
    <w:abstractNumId w:val="30"/>
  </w:num>
  <w:num w:numId="580" w16cid:durableId="1223492057">
    <w:abstractNumId w:val="30"/>
  </w:num>
  <w:num w:numId="581" w16cid:durableId="663552101">
    <w:abstractNumId w:val="30"/>
  </w:num>
  <w:num w:numId="582" w16cid:durableId="1961452212">
    <w:abstractNumId w:val="30"/>
  </w:num>
  <w:num w:numId="583" w16cid:durableId="379478990">
    <w:abstractNumId w:val="30"/>
  </w:num>
  <w:num w:numId="584" w16cid:durableId="58939796">
    <w:abstractNumId w:val="30"/>
  </w:num>
  <w:num w:numId="585" w16cid:durableId="919564281">
    <w:abstractNumId w:val="30"/>
  </w:num>
  <w:num w:numId="586" w16cid:durableId="1982728772">
    <w:abstractNumId w:val="30"/>
  </w:num>
  <w:num w:numId="587" w16cid:durableId="246575823">
    <w:abstractNumId w:val="30"/>
  </w:num>
  <w:num w:numId="588" w16cid:durableId="231618685">
    <w:abstractNumId w:val="30"/>
  </w:num>
  <w:num w:numId="589" w16cid:durableId="1627345256">
    <w:abstractNumId w:val="30"/>
  </w:num>
  <w:num w:numId="590" w16cid:durableId="1613051190">
    <w:abstractNumId w:val="22"/>
  </w:num>
  <w:num w:numId="591" w16cid:durableId="1115713934">
    <w:abstractNumId w:val="22"/>
  </w:num>
  <w:num w:numId="592" w16cid:durableId="1512335958">
    <w:abstractNumId w:val="22"/>
  </w:num>
  <w:num w:numId="593" w16cid:durableId="546919951">
    <w:abstractNumId w:val="22"/>
  </w:num>
  <w:num w:numId="594" w16cid:durableId="1418096999">
    <w:abstractNumId w:val="22"/>
  </w:num>
  <w:num w:numId="595" w16cid:durableId="1765804811">
    <w:abstractNumId w:val="22"/>
  </w:num>
  <w:num w:numId="596" w16cid:durableId="99302634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16cid:durableId="142738309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16cid:durableId="24546248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16cid:durableId="171923654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16cid:durableId="8381608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16cid:durableId="682245002">
    <w:abstractNumId w:val="30"/>
  </w:num>
  <w:num w:numId="602" w16cid:durableId="8238410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16cid:durableId="922026417">
    <w:abstractNumId w:val="30"/>
  </w:num>
  <w:num w:numId="604" w16cid:durableId="236481671">
    <w:abstractNumId w:val="22"/>
  </w:num>
  <w:num w:numId="605" w16cid:durableId="127864621">
    <w:abstractNumId w:val="22"/>
  </w:num>
  <w:num w:numId="606" w16cid:durableId="4940339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16cid:durableId="1976597931">
    <w:abstractNumId w:val="30"/>
  </w:num>
  <w:num w:numId="608" w16cid:durableId="794913653">
    <w:abstractNumId w:val="30"/>
  </w:num>
  <w:num w:numId="609" w16cid:durableId="1607888289">
    <w:abstractNumId w:val="30"/>
  </w:num>
  <w:num w:numId="610" w16cid:durableId="1189686309">
    <w:abstractNumId w:val="30"/>
  </w:num>
  <w:num w:numId="611" w16cid:durableId="1876624095">
    <w:abstractNumId w:val="22"/>
  </w:num>
  <w:num w:numId="612" w16cid:durableId="442115331">
    <w:abstractNumId w:val="30"/>
  </w:num>
  <w:num w:numId="613" w16cid:durableId="765033301">
    <w:abstractNumId w:val="30"/>
  </w:num>
  <w:num w:numId="614" w16cid:durableId="1146626936">
    <w:abstractNumId w:val="22"/>
    <w:lvlOverride w:ilvl="0">
      <w:lvl w:ilvl="0">
        <w:numFmt w:val="decimal"/>
        <w:pStyle w:val="Definition"/>
        <w:suff w:val="nothing"/>
        <w:lvlText w:val=""/>
        <w:lvlJc w:val="left"/>
        <w:pPr>
          <w:ind w:left="964" w:firstLine="0"/>
        </w:pPr>
        <w:rPr>
          <w:rFonts w:ascii="Times New Roman" w:hAnsi="Times New Roman" w:cs="Times New Roman" w:hint="default"/>
          <w:b w:val="0"/>
          <w:i w:val="0"/>
          <w:caps w:val="0"/>
          <w:strike w:val="0"/>
          <w:dstrike w:val="0"/>
          <w:sz w:val="22"/>
          <w:szCs w:val="22"/>
          <w:u w:val="none"/>
          <w:effect w:val="none"/>
        </w:rPr>
      </w:lvl>
    </w:lvlOverride>
    <w:lvlOverride w:ilvl="1">
      <w:lvl w:ilvl="1">
        <w:start w:val="1"/>
        <w:numFmt w:val="decimal"/>
        <w:pStyle w:val="DefinitionNum2"/>
        <w:lvlText w:val="(%2)"/>
        <w:lvlJc w:val="left"/>
        <w:pPr>
          <w:tabs>
            <w:tab w:val="num" w:pos="1928"/>
          </w:tabs>
          <w:ind w:left="1928" w:hanging="964"/>
        </w:pPr>
        <w:rPr>
          <w:rFonts w:ascii="Arial" w:hAnsi="Arial" w:cs="Times New Roman" w:hint="default"/>
          <w:b w:val="0"/>
          <w:i w:val="0"/>
          <w:strike w:val="0"/>
          <w:dstrike w:val="0"/>
          <w:sz w:val="20"/>
          <w:szCs w:val="22"/>
          <w:u w:val="none"/>
          <w:effect w:val="none"/>
        </w:rPr>
      </w:lvl>
    </w:lvlOverride>
    <w:lvlOverride w:ilvl="2">
      <w:lvl w:ilvl="2">
        <w:start w:val="1"/>
        <w:numFmt w:val="decimal"/>
        <w:pStyle w:val="DefinitionNum3"/>
        <w:lvlText w:val="(%3)"/>
        <w:lvlJc w:val="left"/>
        <w:pPr>
          <w:tabs>
            <w:tab w:val="num" w:pos="3233"/>
          </w:tabs>
          <w:ind w:left="3233" w:hanging="964"/>
        </w:pPr>
        <w:rPr>
          <w:rFonts w:ascii="Arial" w:hAnsi="Arial" w:cs="Times New Roman" w:hint="default"/>
          <w:b w:val="0"/>
          <w:i w:val="0"/>
          <w:strike w:val="0"/>
          <w:dstrike w:val="0"/>
          <w:sz w:val="20"/>
          <w:u w:val="none"/>
          <w:effect w:val="none"/>
        </w:rPr>
      </w:lvl>
    </w:lvlOverride>
    <w:lvlOverride w:ilvl="3">
      <w:lvl w:ilvl="3">
        <w:start w:val="1"/>
        <w:numFmt w:val="decimal"/>
        <w:pStyle w:val="DefinitionNum4"/>
        <w:lvlText w:val="%4."/>
        <w:lvlJc w:val="left"/>
        <w:pPr>
          <w:tabs>
            <w:tab w:val="num" w:pos="3856"/>
          </w:tabs>
          <w:ind w:left="3856" w:hanging="964"/>
        </w:pPr>
        <w:rPr>
          <w:rFonts w:ascii="Arial" w:hAnsi="Arial" w:cs="Times New Roman" w:hint="default"/>
          <w:b w:val="0"/>
          <w:i w:val="0"/>
          <w:strike w:val="0"/>
          <w:dstrike w:val="0"/>
          <w:sz w:val="20"/>
          <w:u w:val="none"/>
          <w:effect w:val="none"/>
        </w:rPr>
      </w:lvl>
    </w:lvlOverride>
    <w:lvlOverride w:ilvl="4">
      <w:lvl w:ilvl="4">
        <w:start w:val="1"/>
        <w:numFmt w:val="decimal"/>
        <w:lvlText w:val="%5"/>
        <w:lvlJc w:val="left"/>
        <w:pPr>
          <w:tabs>
            <w:tab w:val="num" w:pos="3856"/>
          </w:tabs>
          <w:ind w:left="3856" w:hanging="964"/>
        </w:pPr>
        <w:rPr>
          <w:b w:val="0"/>
          <w:i w:val="0"/>
          <w:strike w:val="0"/>
          <w:dstrike w:val="0"/>
          <w:u w:val="none"/>
          <w:effect w:val="none"/>
        </w:rPr>
      </w:lvl>
    </w:lvlOverride>
    <w:lvlOverride w:ilvl="5">
      <w:lvl w:ilvl="5">
        <w:start w:val="1"/>
        <w:numFmt w:val="decimal"/>
        <w:lvlText w:val="%6"/>
        <w:lvlJc w:val="left"/>
        <w:pPr>
          <w:tabs>
            <w:tab w:val="num" w:pos="4820"/>
          </w:tabs>
          <w:ind w:left="4820" w:hanging="964"/>
        </w:pPr>
        <w:rPr>
          <w:b w:val="0"/>
          <w:i w:val="0"/>
          <w:strike w:val="0"/>
          <w:dstrike w:val="0"/>
          <w:u w:val="none"/>
          <w:effect w:val="none"/>
        </w:rPr>
      </w:lvl>
    </w:lvlOverride>
    <w:lvlOverride w:ilvl="6">
      <w:lvl w:ilvl="6">
        <w:start w:val="1"/>
        <w:numFmt w:val="decimal"/>
        <w:lvlText w:val="%7"/>
        <w:lvlJc w:val="left"/>
        <w:pPr>
          <w:tabs>
            <w:tab w:val="num" w:pos="5783"/>
          </w:tabs>
          <w:ind w:left="5783" w:hanging="963"/>
        </w:pPr>
        <w:rPr>
          <w:b w:val="0"/>
          <w:i w:val="0"/>
          <w:strike w:val="0"/>
          <w:dstrike w:val="0"/>
          <w:u w:val="none"/>
          <w:effect w:val="none"/>
        </w:rPr>
      </w:lvl>
    </w:lvlOverride>
    <w:lvlOverride w:ilvl="7">
      <w:lvl w:ilvl="7">
        <w:start w:val="1"/>
        <w:numFmt w:val="decimal"/>
        <w:lvlText w:val="%8"/>
        <w:lvlJc w:val="left"/>
        <w:pPr>
          <w:tabs>
            <w:tab w:val="num" w:pos="6747"/>
          </w:tabs>
          <w:ind w:left="6747" w:hanging="964"/>
        </w:pPr>
        <w:rPr>
          <w:b w:val="0"/>
          <w:i w:val="0"/>
          <w:strike w:val="0"/>
          <w:dstrike w:val="0"/>
          <w:u w:val="none"/>
          <w:effect w:val="none"/>
        </w:rPr>
      </w:lvl>
    </w:lvlOverride>
    <w:lvlOverride w:ilvl="8">
      <w:lvl w:ilvl="8">
        <w:start w:val="1"/>
        <w:numFmt w:val="decimal"/>
        <w:lvlRestart w:val="0"/>
        <w:suff w:val="nothing"/>
        <w:lvlText w:val=""/>
        <w:lvlJc w:val="left"/>
        <w:pPr>
          <w:ind w:left="0" w:firstLine="0"/>
        </w:pPr>
      </w:lvl>
    </w:lvlOverride>
  </w:num>
  <w:num w:numId="615" w16cid:durableId="32605986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16cid:durableId="619802779">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17" w16cid:durableId="7143509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16cid:durableId="1550148570">
    <w:abstractNumId w:val="18"/>
  </w:num>
  <w:num w:numId="619" w16cid:durableId="6695227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16cid:durableId="17872323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16cid:durableId="3558896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16cid:durableId="795026617">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623" w16cid:durableId="4756056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16cid:durableId="554436138">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625" w16cid:durableId="1565524218">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lvl w:ilvl="1">
        <w:start w:val="1"/>
        <w:numFmt w:val="lowerLetter"/>
        <w:pStyle w:val="DefinitionNum2"/>
        <w:lvlText w:val="(%2)"/>
        <w:lvlJc w:val="left"/>
        <w:pPr>
          <w:tabs>
            <w:tab w:val="num" w:pos="1814"/>
          </w:tabs>
          <w:ind w:left="1814" w:hanging="964"/>
        </w:pPr>
        <w:rPr>
          <w:rFonts w:ascii="Arial" w:hAnsi="Arial" w:hint="default"/>
          <w:b w:val="0"/>
          <w:i w:val="0"/>
          <w:sz w:val="20"/>
          <w:szCs w:val="22"/>
          <w:u w:val="none"/>
        </w:rPr>
      </w:lvl>
    </w:lvlOverride>
    <w:lvlOverride w:ilvl="2">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lvl w:ilvl="4">
        <w:start w:val="1"/>
        <w:numFmt w:val="none"/>
        <w:lvlText w:val="%5"/>
        <w:lvlJc w:val="left"/>
        <w:pPr>
          <w:tabs>
            <w:tab w:val="num" w:pos="3856"/>
          </w:tabs>
          <w:ind w:left="3856" w:hanging="964"/>
        </w:pPr>
        <w:rPr>
          <w:rFonts w:hint="default"/>
          <w:b w:val="0"/>
          <w:i w:val="0"/>
          <w:u w:val="none"/>
        </w:rPr>
      </w:lvl>
    </w:lvlOverride>
    <w:lvlOverride w:ilvl="5">
      <w:lvl w:ilvl="5">
        <w:start w:val="1"/>
        <w:numFmt w:val="none"/>
        <w:lvlText w:val="%6"/>
        <w:lvlJc w:val="left"/>
        <w:pPr>
          <w:tabs>
            <w:tab w:val="num" w:pos="4820"/>
          </w:tabs>
          <w:ind w:left="4820" w:hanging="964"/>
        </w:pPr>
        <w:rPr>
          <w:rFonts w:hint="default"/>
          <w:b w:val="0"/>
          <w:i w:val="0"/>
          <w:u w:val="none"/>
        </w:rPr>
      </w:lvl>
    </w:lvlOverride>
    <w:lvlOverride w:ilvl="6">
      <w:lvl w:ilvl="6">
        <w:start w:val="1"/>
        <w:numFmt w:val="none"/>
        <w:lvlText w:val="%7"/>
        <w:lvlJc w:val="left"/>
        <w:pPr>
          <w:tabs>
            <w:tab w:val="num" w:pos="5783"/>
          </w:tabs>
          <w:ind w:left="5783" w:hanging="963"/>
        </w:pPr>
        <w:rPr>
          <w:rFonts w:hint="default"/>
          <w:b w:val="0"/>
          <w:i w:val="0"/>
          <w:u w:val="none"/>
        </w:rPr>
      </w:lvl>
    </w:lvlOverride>
    <w:lvlOverride w:ilvl="7">
      <w:lvl w:ilvl="7">
        <w:start w:val="1"/>
        <w:numFmt w:val="none"/>
        <w:lvlText w:val="%8"/>
        <w:lvlJc w:val="left"/>
        <w:pPr>
          <w:tabs>
            <w:tab w:val="num" w:pos="6747"/>
          </w:tabs>
          <w:ind w:left="6747" w:hanging="964"/>
        </w:pPr>
        <w:rPr>
          <w:rFonts w:hint="default"/>
          <w:b w:val="0"/>
          <w:i w:val="0"/>
          <w:u w:val="none"/>
        </w:rPr>
      </w:lvl>
    </w:lvlOverride>
    <w:lvlOverride w:ilvl="8">
      <w:lvl w:ilvl="8">
        <w:start w:val="1"/>
        <w:numFmt w:val="none"/>
        <w:lvlRestart w:val="0"/>
        <w:suff w:val="nothing"/>
        <w:lvlText w:val=""/>
        <w:lvlJc w:val="left"/>
        <w:pPr>
          <w:ind w:left="0" w:firstLine="0"/>
        </w:pPr>
        <w:rPr>
          <w:rFonts w:hint="default"/>
        </w:rPr>
      </w:lvl>
    </w:lvlOverride>
  </w:num>
  <w:num w:numId="626" w16cid:durableId="773868892">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28"/>
          </w:tabs>
          <w:ind w:left="1928"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4508"/>
          </w:tabs>
          <w:ind w:left="4508"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627" w16cid:durableId="512569546">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628" w16cid:durableId="1526022830">
    <w:abstractNumId w:val="25"/>
  </w:num>
  <w:num w:numId="629" w16cid:durableId="949968164">
    <w:abstractNumId w:val="57"/>
  </w:num>
  <w:num w:numId="630" w16cid:durableId="2057923813">
    <w:abstractNumId w:val="30"/>
  </w:num>
  <w:num w:numId="631" w16cid:durableId="272634537">
    <w:abstractNumId w:val="30"/>
  </w:num>
  <w:num w:numId="632" w16cid:durableId="1541239135">
    <w:abstractNumId w:val="30"/>
  </w:num>
  <w:num w:numId="633" w16cid:durableId="1398628253">
    <w:abstractNumId w:val="36"/>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16cid:durableId="3711999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16cid:durableId="67930880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16cid:durableId="285047771">
    <w:abstractNumId w:val="30"/>
  </w:num>
  <w:num w:numId="637" w16cid:durableId="82146491">
    <w:abstractNumId w:val="30"/>
  </w:num>
  <w:num w:numId="638" w16cid:durableId="776945449">
    <w:abstractNumId w:val="39"/>
    <w:lvlOverride w:ilvl="0">
      <w:lvl w:ilvl="0">
        <w:start w:val="1"/>
        <w:numFmt w:val="decimal"/>
        <w:lvlText w:val="%1."/>
        <w:lvlJc w:val="left"/>
        <w:pPr>
          <w:tabs>
            <w:tab w:val="num" w:pos="964"/>
          </w:tabs>
          <w:ind w:left="964" w:hanging="964"/>
        </w:pPr>
        <w:rPr>
          <w:rFonts w:ascii="Arial" w:hAnsi="Arial" w:cs="Times New Roman" w:hint="default"/>
          <w:b/>
          <w:i w:val="0"/>
          <w:caps/>
          <w:strike w:val="0"/>
          <w:dstrike w:val="0"/>
          <w:color w:val="0000FF"/>
          <w:sz w:val="28"/>
          <w:u w:val="double"/>
          <w:effect w:val="none"/>
        </w:rPr>
      </w:lvl>
    </w:lvlOverride>
    <w:lvlOverride w:ilvl="1">
      <w:lvl w:ilvl="1">
        <w:start w:val="1"/>
        <w:numFmt w:val="decimal"/>
        <w:lvlText w:val="%1.%2"/>
        <w:lvlJc w:val="left"/>
        <w:pPr>
          <w:tabs>
            <w:tab w:val="num" w:pos="964"/>
          </w:tabs>
          <w:ind w:left="964" w:hanging="964"/>
        </w:pPr>
        <w:rPr>
          <w:rFonts w:ascii="Arial" w:hAnsi="Arial" w:cs="Times New Roman" w:hint="default"/>
          <w:b/>
          <w:i w:val="0"/>
          <w:strike w:val="0"/>
          <w:dstrike w:val="0"/>
          <w:color w:val="0000FF"/>
          <w:sz w:val="24"/>
          <w:u w:val="double"/>
          <w:effect w:val="none"/>
        </w:rPr>
      </w:lvl>
    </w:lvlOverride>
    <w:lvlOverride w:ilvl="2">
      <w:lvl w:ilvl="2">
        <w:start w:val="1"/>
        <w:numFmt w:val="decimal"/>
        <w:lvlText w:val="(%3)"/>
        <w:lvlJc w:val="left"/>
        <w:pPr>
          <w:tabs>
            <w:tab w:val="num" w:pos="1674"/>
          </w:tabs>
          <w:ind w:left="1674" w:hanging="964"/>
        </w:pPr>
        <w:rPr>
          <w:rFonts w:ascii="Arial" w:hAnsi="Arial" w:cs="Times New Roman" w:hint="default"/>
          <w:b w:val="0"/>
          <w:i w:val="0"/>
          <w:strike w:val="0"/>
          <w:dstrike w:val="0"/>
          <w:color w:val="0000FF"/>
          <w:sz w:val="20"/>
          <w:u w:val="double"/>
          <w:effect w:val="none"/>
        </w:rPr>
      </w:lvl>
    </w:lvlOverride>
    <w:lvlOverride w:ilvl="3">
      <w:lvl w:ilvl="3">
        <w:start w:val="1"/>
        <w:numFmt w:val="decimal"/>
        <w:lvlText w:val="(%4)"/>
        <w:lvlJc w:val="left"/>
        <w:pPr>
          <w:tabs>
            <w:tab w:val="num" w:pos="2892"/>
          </w:tabs>
          <w:ind w:left="2892" w:hanging="907"/>
        </w:pPr>
        <w:rPr>
          <w:rFonts w:ascii="Arial" w:hAnsi="Arial" w:cs="Times New Roman" w:hint="default"/>
          <w:b w:val="0"/>
          <w:i w:val="0"/>
          <w:strike w:val="0"/>
          <w:dstrike w:val="0"/>
          <w:color w:val="auto"/>
          <w:sz w:val="20"/>
          <w:u w:val="none"/>
          <w:effect w:val="none"/>
        </w:rPr>
      </w:lvl>
    </w:lvlOverride>
    <w:lvlOverride w:ilvl="4">
      <w:lvl w:ilvl="4">
        <w:start w:val="1"/>
        <w:numFmt w:val="decimal"/>
        <w:lvlText w:val="%5."/>
        <w:lvlJc w:val="left"/>
        <w:pPr>
          <w:tabs>
            <w:tab w:val="num" w:pos="3856"/>
          </w:tabs>
          <w:ind w:left="3856" w:hanging="964"/>
        </w:pPr>
        <w:rPr>
          <w:rFonts w:ascii="Arial" w:hAnsi="Arial" w:cs="Times New Roman" w:hint="default"/>
          <w:b w:val="0"/>
          <w:i w:val="0"/>
          <w:strike w:val="0"/>
          <w:dstrike w:val="0"/>
          <w:color w:val="0000FF"/>
          <w:sz w:val="20"/>
          <w:u w:val="double"/>
          <w:effect w:val="none"/>
        </w:rPr>
      </w:lvl>
    </w:lvlOverride>
    <w:lvlOverride w:ilvl="5">
      <w:lvl w:ilvl="5">
        <w:start w:val="1"/>
        <w:numFmt w:val="decimal"/>
        <w:lvlText w:val="%6)"/>
        <w:lvlJc w:val="left"/>
        <w:pPr>
          <w:tabs>
            <w:tab w:val="num" w:pos="4820"/>
          </w:tabs>
          <w:ind w:left="4820" w:hanging="964"/>
        </w:pPr>
        <w:rPr>
          <w:rFonts w:ascii="Arial" w:hAnsi="Arial" w:cs="Times New Roman" w:hint="default"/>
          <w:b w:val="0"/>
          <w:i w:val="0"/>
          <w:strike w:val="0"/>
          <w:dstrike w:val="0"/>
          <w:color w:val="0000FF"/>
          <w:sz w:val="20"/>
          <w:u w:val="double"/>
          <w:effect w:val="none"/>
        </w:rPr>
      </w:lvl>
    </w:lvlOverride>
    <w:lvlOverride w:ilvl="6">
      <w:lvl w:ilvl="6">
        <w:start w:val="1"/>
        <w:numFmt w:val="decimal"/>
        <w:lvlText w:val="%7)"/>
        <w:lvlJc w:val="left"/>
        <w:pPr>
          <w:tabs>
            <w:tab w:val="num" w:pos="5783"/>
          </w:tabs>
          <w:ind w:left="5783" w:hanging="963"/>
        </w:pPr>
        <w:rPr>
          <w:rFonts w:ascii="Arial" w:hAnsi="Arial" w:cs="Times New Roman" w:hint="default"/>
          <w:b w:val="0"/>
          <w:i w:val="0"/>
          <w:strike w:val="0"/>
          <w:dstrike w:val="0"/>
          <w:color w:val="0000FF"/>
          <w:sz w:val="20"/>
          <w:u w:val="double"/>
          <w:effect w:val="none"/>
        </w:rPr>
      </w:lvl>
    </w:lvlOverride>
    <w:lvlOverride w:ilvl="7">
      <w:lvl w:ilvl="7">
        <w:start w:val="1"/>
        <w:numFmt w:val="decimal"/>
        <w:lvlText w:val="%8)"/>
        <w:lvlJc w:val="left"/>
        <w:pPr>
          <w:tabs>
            <w:tab w:val="num" w:pos="6747"/>
          </w:tabs>
          <w:ind w:left="6747" w:hanging="964"/>
        </w:pPr>
        <w:rPr>
          <w:rFonts w:ascii="Arial" w:hAnsi="Arial" w:cs="Times New Roman" w:hint="default"/>
          <w:b w:val="0"/>
          <w:i w:val="0"/>
          <w:strike w:val="0"/>
          <w:dstrike w:val="0"/>
          <w:color w:val="0000FF"/>
          <w:sz w:val="20"/>
          <w:u w:val="double"/>
          <w:effect w:val="none"/>
        </w:rPr>
      </w:lvl>
    </w:lvlOverride>
    <w:lvlOverride w:ilvl="8">
      <w:lvl w:ilvl="8">
        <w:start w:val="1"/>
        <w:numFmt w:val="decimal"/>
        <w:lvlRestart w:val="0"/>
        <w:suff w:val="nothing"/>
        <w:lvlText w:val=""/>
        <w:lvlJc w:val="left"/>
        <w:pPr>
          <w:ind w:left="0" w:firstLine="0"/>
        </w:pPr>
        <w:rPr>
          <w:color w:val="0000FF"/>
          <w:u w:val="double"/>
        </w:rPr>
      </w:lvl>
    </w:lvlOverride>
  </w:num>
  <w:num w:numId="639" w16cid:durableId="468715168">
    <w:abstractNumId w:val="30"/>
  </w:num>
  <w:num w:numId="640" w16cid:durableId="171576935">
    <w:abstractNumId w:val="30"/>
  </w:num>
  <w:num w:numId="641" w16cid:durableId="1984921300">
    <w:abstractNumId w:val="10"/>
  </w:num>
  <w:num w:numId="642" w16cid:durableId="121920463">
    <w:abstractNumId w:val="30"/>
  </w:num>
  <w:num w:numId="643" w16cid:durableId="756638669">
    <w:abstractNumId w:val="30"/>
  </w:num>
  <w:num w:numId="644" w16cid:durableId="1532493849">
    <w:abstractNumId w:val="30"/>
  </w:num>
  <w:num w:numId="645" w16cid:durableId="515311817">
    <w:abstractNumId w:val="10"/>
  </w:num>
  <w:num w:numId="646" w16cid:durableId="20600886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16cid:durableId="876700227">
    <w:abstractNumId w:val="30"/>
  </w:num>
  <w:num w:numId="648" w16cid:durableId="574823929">
    <w:abstractNumId w:val="30"/>
  </w:num>
  <w:num w:numId="649" w16cid:durableId="1780828915">
    <w:abstractNumId w:val="30"/>
  </w:num>
  <w:num w:numId="650" w16cid:durableId="551967996">
    <w:abstractNumId w:val="30"/>
  </w:num>
  <w:num w:numId="651" w16cid:durableId="1650666546">
    <w:abstractNumId w:val="30"/>
  </w:num>
  <w:num w:numId="652" w16cid:durableId="780414827">
    <w:abstractNumId w:val="30"/>
  </w:num>
  <w:num w:numId="653" w16cid:durableId="1839298282">
    <w:abstractNumId w:val="30"/>
  </w:num>
  <w:num w:numId="654" w16cid:durableId="1971477865">
    <w:abstractNumId w:val="30"/>
  </w:num>
  <w:num w:numId="655" w16cid:durableId="270355261">
    <w:abstractNumId w:val="30"/>
  </w:num>
  <w:num w:numId="656" w16cid:durableId="1385787030">
    <w:abstractNumId w:val="30"/>
  </w:num>
  <w:num w:numId="657" w16cid:durableId="1076825836">
    <w:abstractNumId w:val="30"/>
  </w:num>
  <w:num w:numId="658" w16cid:durableId="339432666">
    <w:abstractNumId w:val="30"/>
  </w:num>
  <w:num w:numId="659" w16cid:durableId="299312485">
    <w:abstractNumId w:val="30"/>
  </w:num>
  <w:num w:numId="660" w16cid:durableId="1672485289">
    <w:abstractNumId w:val="30"/>
  </w:num>
  <w:num w:numId="661" w16cid:durableId="957178189">
    <w:abstractNumId w:val="30"/>
  </w:num>
  <w:num w:numId="662" w16cid:durableId="695931352">
    <w:abstractNumId w:val="30"/>
  </w:num>
  <w:num w:numId="663" w16cid:durableId="553471295">
    <w:abstractNumId w:val="30"/>
  </w:num>
  <w:num w:numId="664" w16cid:durableId="2061517815">
    <w:abstractNumId w:val="30"/>
  </w:num>
  <w:num w:numId="665" w16cid:durableId="1525047946">
    <w:abstractNumId w:val="30"/>
  </w:num>
  <w:num w:numId="666" w16cid:durableId="1079597719">
    <w:abstractNumId w:val="30"/>
  </w:num>
  <w:num w:numId="667" w16cid:durableId="1614894732">
    <w:abstractNumId w:val="30"/>
  </w:num>
  <w:num w:numId="668" w16cid:durableId="907573640">
    <w:abstractNumId w:val="30"/>
  </w:num>
  <w:num w:numId="669" w16cid:durableId="454183596">
    <w:abstractNumId w:val="30"/>
  </w:num>
  <w:num w:numId="670" w16cid:durableId="224994587">
    <w:abstractNumId w:val="30"/>
  </w:num>
  <w:num w:numId="671" w16cid:durableId="1587497220">
    <w:abstractNumId w:val="30"/>
  </w:num>
  <w:num w:numId="672" w16cid:durableId="1888298831">
    <w:abstractNumId w:val="30"/>
  </w:num>
  <w:num w:numId="673" w16cid:durableId="7633835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16cid:durableId="879174165">
    <w:abstractNumId w:val="30"/>
  </w:num>
  <w:num w:numId="675" w16cid:durableId="559025999">
    <w:abstractNumId w:val="30"/>
  </w:num>
  <w:num w:numId="676" w16cid:durableId="1896815270">
    <w:abstractNumId w:val="30"/>
  </w:num>
  <w:num w:numId="677" w16cid:durableId="231817165">
    <w:abstractNumId w:val="30"/>
  </w:num>
  <w:num w:numId="678" w16cid:durableId="278294145">
    <w:abstractNumId w:val="30"/>
  </w:num>
  <w:num w:numId="679" w16cid:durableId="97213365">
    <w:abstractNumId w:val="30"/>
  </w:num>
  <w:num w:numId="680" w16cid:durableId="279918320">
    <w:abstractNumId w:val="30"/>
  </w:num>
  <w:num w:numId="681" w16cid:durableId="633488969">
    <w:abstractNumId w:val="30"/>
  </w:num>
  <w:num w:numId="682" w16cid:durableId="1117716744">
    <w:abstractNumId w:val="30"/>
  </w:num>
  <w:num w:numId="683" w16cid:durableId="20729999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4" w16cid:durableId="401871376">
    <w:abstractNumId w:val="30"/>
  </w:num>
  <w:num w:numId="685" w16cid:durableId="1119908159">
    <w:abstractNumId w:val="30"/>
  </w:num>
  <w:num w:numId="686" w16cid:durableId="415710665">
    <w:abstractNumId w:val="30"/>
  </w:num>
  <w:num w:numId="687" w16cid:durableId="29695007">
    <w:abstractNumId w:val="30"/>
  </w:num>
  <w:num w:numId="688" w16cid:durableId="670833838">
    <w:abstractNumId w:val="30"/>
  </w:num>
  <w:num w:numId="689" w16cid:durableId="1713919969">
    <w:abstractNumId w:val="30"/>
  </w:num>
  <w:num w:numId="690" w16cid:durableId="669215446">
    <w:abstractNumId w:val="30"/>
  </w:num>
  <w:num w:numId="691" w16cid:durableId="1234586160">
    <w:abstractNumId w:val="30"/>
  </w:num>
  <w:num w:numId="692" w16cid:durableId="1120144859">
    <w:abstractNumId w:val="30"/>
  </w:num>
  <w:num w:numId="693" w16cid:durableId="223685872">
    <w:abstractNumId w:val="30"/>
  </w:num>
  <w:num w:numId="694" w16cid:durableId="125169398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5" w16cid:durableId="998003600">
    <w:abstractNumId w:val="30"/>
  </w:num>
  <w:num w:numId="696" w16cid:durableId="435945895">
    <w:abstractNumId w:val="30"/>
  </w:num>
  <w:num w:numId="697" w16cid:durableId="1646203828">
    <w:abstractNumId w:val="30"/>
  </w:num>
  <w:num w:numId="698" w16cid:durableId="1320379131">
    <w:abstractNumId w:val="30"/>
  </w:num>
  <w:num w:numId="699" w16cid:durableId="402726275">
    <w:abstractNumId w:val="30"/>
  </w:num>
  <w:num w:numId="700" w16cid:durableId="1022630513">
    <w:abstractNumId w:val="30"/>
  </w:num>
  <w:num w:numId="701" w16cid:durableId="1487937634">
    <w:abstractNumId w:val="30"/>
  </w:num>
  <w:num w:numId="702" w16cid:durableId="129446551">
    <w:abstractNumId w:val="30"/>
  </w:num>
  <w:num w:numId="703" w16cid:durableId="1640600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4" w16cid:durableId="924072845">
    <w:abstractNumId w:val="30"/>
  </w:num>
  <w:num w:numId="705" w16cid:durableId="1382482373">
    <w:abstractNumId w:val="30"/>
  </w:num>
  <w:num w:numId="706" w16cid:durableId="1129713456">
    <w:abstractNumId w:val="30"/>
  </w:num>
  <w:num w:numId="707" w16cid:durableId="1826126886">
    <w:abstractNumId w:val="22"/>
  </w:num>
  <w:num w:numId="708" w16cid:durableId="7932069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9" w16cid:durableId="1151411710">
    <w:abstractNumId w:val="32"/>
    <w:lvlOverride w:ilvl="0">
      <w:lvl w:ilvl="0">
        <w:start w:val="1"/>
        <w:numFmt w:val="decimal"/>
        <w:lvlText w:val="%1."/>
        <w:lvlJc w:val="left"/>
        <w:pPr>
          <w:tabs>
            <w:tab w:val="num" w:pos="964"/>
          </w:tabs>
          <w:ind w:left="0" w:firstLine="0"/>
        </w:pPr>
        <w:rPr>
          <w:rFonts w:ascii="Arial Bold" w:hAnsi="Arial Bold" w:cs="Times New Roman" w:hint="default"/>
          <w:b/>
          <w:i w:val="0"/>
          <w:caps/>
          <w:strike w:val="0"/>
          <w:dstrike w:val="0"/>
          <w:color w:val="auto"/>
          <w:sz w:val="28"/>
          <w:u w:val="none"/>
          <w:effect w:val="none"/>
        </w:rPr>
      </w:lvl>
    </w:lvlOverride>
    <w:lvlOverride w:ilvl="1">
      <w:lvl w:ilvl="1">
        <w:start w:val="1"/>
        <w:numFmt w:val="decimal"/>
        <w:lvlText w:val="%1.%2"/>
        <w:lvlJc w:val="left"/>
        <w:pPr>
          <w:tabs>
            <w:tab w:val="num" w:pos="964"/>
          </w:tabs>
          <w:ind w:left="0" w:firstLine="0"/>
        </w:pPr>
        <w:rPr>
          <w:rFonts w:ascii="Arial Bold" w:hAnsi="Arial Bold" w:cs="Times New Roman" w:hint="default"/>
          <w:b/>
          <w:i w:val="0"/>
          <w:strike w:val="0"/>
          <w:dstrike w:val="0"/>
          <w:color w:val="auto"/>
          <w:sz w:val="24"/>
          <w:u w:val="none"/>
          <w:effect w:val="none"/>
        </w:rPr>
      </w:lvl>
    </w:lvlOverride>
    <w:lvlOverride w:ilvl="2">
      <w:lvl w:ilvl="2">
        <w:start w:val="1"/>
        <w:numFmt w:val="decimal"/>
        <w:lvlText w:val="(%3)"/>
        <w:lvlJc w:val="left"/>
        <w:pPr>
          <w:ind w:left="0" w:firstLine="0"/>
        </w:pPr>
        <w:rPr>
          <w:rFonts w:ascii="Arial" w:hAnsi="Arial" w:cs="Times New Roman" w:hint="default"/>
          <w:b w:val="0"/>
          <w:i w:val="0"/>
          <w:strike w:val="0"/>
          <w:dstrike w:val="0"/>
          <w:color w:val="auto"/>
          <w:sz w:val="20"/>
          <w:u w:val="none"/>
          <w:effect w:val="none"/>
        </w:rPr>
      </w:lvl>
    </w:lvlOverride>
    <w:lvlOverride w:ilvl="3">
      <w:lvl w:ilvl="3">
        <w:start w:val="1"/>
        <w:numFmt w:val="decimal"/>
        <w:lvlText w:val="(%4)"/>
        <w:lvlJc w:val="left"/>
        <w:pPr>
          <w:tabs>
            <w:tab w:val="num" w:pos="2892"/>
          </w:tabs>
          <w:ind w:left="0" w:firstLine="0"/>
        </w:pPr>
        <w:rPr>
          <w:rFonts w:ascii="Arial" w:hAnsi="Arial" w:cs="Times New Roman" w:hint="default"/>
          <w:b w:val="0"/>
          <w:i w:val="0"/>
          <w:strike w:val="0"/>
          <w:dstrike w:val="0"/>
          <w:color w:val="auto"/>
          <w:sz w:val="20"/>
          <w:u w:val="none"/>
          <w:effect w:val="none"/>
        </w:rPr>
      </w:lvl>
    </w:lvlOverride>
    <w:lvlOverride w:ilvl="4">
      <w:lvl w:ilvl="4">
        <w:start w:val="1"/>
        <w:numFmt w:val="decimal"/>
        <w:lvlText w:val="%5."/>
        <w:lvlJc w:val="left"/>
        <w:pPr>
          <w:tabs>
            <w:tab w:val="num" w:pos="3856"/>
          </w:tabs>
          <w:ind w:left="0" w:firstLine="0"/>
        </w:pPr>
        <w:rPr>
          <w:rFonts w:ascii="Arial" w:hAnsi="Arial" w:cs="Times New Roman" w:hint="default"/>
          <w:b w:val="0"/>
          <w:i w:val="0"/>
          <w:strike w:val="0"/>
          <w:dstrike w:val="0"/>
          <w:color w:val="auto"/>
          <w:sz w:val="20"/>
          <w:u w:val="none"/>
          <w:effect w:val="none"/>
        </w:rPr>
      </w:lvl>
    </w:lvlOverride>
    <w:lvlOverride w:ilvl="5">
      <w:lvl w:ilvl="5">
        <w:start w:val="1"/>
        <w:numFmt w:val="decimal"/>
        <w:lvlText w:val="%6)"/>
        <w:lvlJc w:val="left"/>
        <w:pPr>
          <w:tabs>
            <w:tab w:val="num" w:pos="4820"/>
          </w:tabs>
          <w:ind w:left="0" w:firstLine="0"/>
        </w:pPr>
        <w:rPr>
          <w:rFonts w:ascii="Arial" w:hAnsi="Arial" w:cs="Times New Roman" w:hint="default"/>
          <w:b w:val="0"/>
          <w:i w:val="0"/>
          <w:strike w:val="0"/>
          <w:dstrike w:val="0"/>
          <w:color w:val="auto"/>
          <w:sz w:val="20"/>
          <w:u w:val="none"/>
          <w:effect w:val="none"/>
        </w:rPr>
      </w:lvl>
    </w:lvlOverride>
    <w:lvlOverride w:ilvl="6">
      <w:lvl w:ilvl="6">
        <w:start w:val="1"/>
        <w:numFmt w:val="decimal"/>
        <w:lvlText w:val="%7)"/>
        <w:lvlJc w:val="left"/>
        <w:pPr>
          <w:tabs>
            <w:tab w:val="num" w:pos="5783"/>
          </w:tabs>
          <w:ind w:left="0" w:firstLine="0"/>
        </w:pPr>
        <w:rPr>
          <w:rFonts w:ascii="Arial" w:hAnsi="Arial" w:cs="Times New Roman" w:hint="default"/>
          <w:b w:val="0"/>
          <w:i w:val="0"/>
          <w:strike w:val="0"/>
          <w:dstrike w:val="0"/>
          <w:color w:val="0000FF"/>
          <w:sz w:val="20"/>
          <w:u w:val="double"/>
          <w:effect w:val="none"/>
        </w:rPr>
      </w:lvl>
    </w:lvlOverride>
    <w:lvlOverride w:ilvl="7">
      <w:lvl w:ilvl="7">
        <w:start w:val="1"/>
        <w:numFmt w:val="decimal"/>
        <w:lvlText w:val="%8)"/>
        <w:lvlJc w:val="left"/>
        <w:pPr>
          <w:tabs>
            <w:tab w:val="num" w:pos="6747"/>
          </w:tabs>
          <w:ind w:left="0" w:firstLine="0"/>
        </w:pPr>
        <w:rPr>
          <w:rFonts w:ascii="Arial" w:hAnsi="Arial" w:cs="Times New Roman" w:hint="default"/>
          <w:b w:val="0"/>
          <w:i w:val="0"/>
          <w:strike w:val="0"/>
          <w:dstrike w:val="0"/>
          <w:color w:val="0000FF"/>
          <w:sz w:val="20"/>
          <w:u w:val="double"/>
          <w:effect w:val="none"/>
        </w:rPr>
      </w:lvl>
    </w:lvlOverride>
    <w:lvlOverride w:ilvl="8">
      <w:lvl w:ilvl="8">
        <w:start w:val="1"/>
        <w:numFmt w:val="decimal"/>
        <w:lvlRestart w:val="0"/>
        <w:suff w:val="nothing"/>
        <w:lvlText w:val=""/>
        <w:lvlJc w:val="left"/>
        <w:pPr>
          <w:ind w:left="0" w:firstLine="0"/>
        </w:pPr>
        <w:rPr>
          <w:color w:val="0000FF"/>
          <w:u w:val="double"/>
        </w:rPr>
      </w:lvl>
    </w:lvlOverride>
  </w:num>
  <w:num w:numId="710" w16cid:durableId="1656106130">
    <w:abstractNumId w:val="23"/>
    <w:lvlOverride w:ilvl="0">
      <w:lvl w:ilvl="0">
        <w:start w:val="1"/>
        <w:numFmt w:val="decimal"/>
        <w:pStyle w:val="IndentParaLevel1"/>
        <w:lvlText w:val="%1"/>
        <w:lvlJc w:val="left"/>
        <w:pPr>
          <w:tabs>
            <w:tab w:val="num" w:pos="964"/>
          </w:tabs>
          <w:ind w:left="964" w:firstLine="0"/>
        </w:pPr>
        <w:rPr>
          <w:color w:val="0000FF"/>
          <w:u w:val="double"/>
        </w:rPr>
      </w:lvl>
    </w:lvlOverride>
    <w:lvlOverride w:ilvl="1">
      <w:lvl w:ilvl="1">
        <w:start w:val="1"/>
        <w:numFmt w:val="decimal"/>
        <w:pStyle w:val="IndentParaLevel2"/>
        <w:lvlText w:val="%2"/>
        <w:lvlJc w:val="left"/>
        <w:pPr>
          <w:tabs>
            <w:tab w:val="num" w:pos="1928"/>
          </w:tabs>
          <w:ind w:left="1928" w:firstLine="0"/>
        </w:pPr>
        <w:rPr>
          <w:color w:val="0000FF"/>
          <w:u w:val="double"/>
        </w:rPr>
      </w:lvl>
    </w:lvlOverride>
    <w:lvlOverride w:ilvl="2">
      <w:lvl w:ilvl="2">
        <w:start w:val="1"/>
        <w:numFmt w:val="decimal"/>
        <w:pStyle w:val="IndentParaLevel3"/>
        <w:lvlText w:val=""/>
        <w:lvlJc w:val="left"/>
        <w:pPr>
          <w:tabs>
            <w:tab w:val="num" w:pos="2892"/>
          </w:tabs>
          <w:ind w:left="2892" w:firstLine="0"/>
        </w:pPr>
        <w:rPr>
          <w:color w:val="0000FF"/>
          <w:u w:val="double"/>
        </w:rPr>
      </w:lvl>
    </w:lvlOverride>
    <w:lvlOverride w:ilvl="3">
      <w:lvl w:ilvl="3">
        <w:start w:val="1"/>
        <w:numFmt w:val="decimal"/>
        <w:pStyle w:val="IndentParaLevel4"/>
        <w:lvlText w:val=""/>
        <w:lvlJc w:val="left"/>
        <w:pPr>
          <w:tabs>
            <w:tab w:val="num" w:pos="3856"/>
          </w:tabs>
          <w:ind w:left="3856" w:firstLine="0"/>
        </w:pPr>
        <w:rPr>
          <w:color w:val="0000FF"/>
          <w:u w:val="double"/>
        </w:rPr>
      </w:lvl>
    </w:lvlOverride>
    <w:lvlOverride w:ilvl="4">
      <w:lvl w:ilvl="4">
        <w:start w:val="1"/>
        <w:numFmt w:val="decimal"/>
        <w:lvlText w:val=""/>
        <w:lvlJc w:val="left"/>
        <w:pPr>
          <w:tabs>
            <w:tab w:val="num" w:pos="4820"/>
          </w:tabs>
          <w:ind w:left="4820" w:firstLine="0"/>
        </w:pPr>
        <w:rPr>
          <w:color w:val="0000FF"/>
          <w:u w:val="double"/>
        </w:rPr>
      </w:lvl>
    </w:lvlOverride>
    <w:lvlOverride w:ilvl="5">
      <w:lvl w:ilvl="5">
        <w:start w:val="1"/>
        <w:numFmt w:val="decimal"/>
        <w:lvlText w:val=""/>
        <w:lvlJc w:val="left"/>
        <w:pPr>
          <w:tabs>
            <w:tab w:val="num" w:pos="5783"/>
          </w:tabs>
          <w:ind w:left="5783" w:firstLine="0"/>
        </w:pPr>
        <w:rPr>
          <w:color w:val="0000FF"/>
          <w:u w:val="double"/>
        </w:rPr>
      </w:lvl>
    </w:lvlOverride>
    <w:lvlOverride w:ilvl="6">
      <w:lvl w:ilvl="6">
        <w:start w:val="1"/>
        <w:numFmt w:val="decimal"/>
        <w:lvlText w:val=""/>
        <w:lvlJc w:val="left"/>
        <w:pPr>
          <w:tabs>
            <w:tab w:val="num" w:pos="964"/>
          </w:tabs>
          <w:ind w:left="964" w:firstLine="0"/>
        </w:pPr>
        <w:rPr>
          <w:color w:val="0000FF"/>
          <w:u w:val="double"/>
        </w:rPr>
      </w:lvl>
    </w:lvlOverride>
    <w:lvlOverride w:ilvl="7">
      <w:lvl w:ilvl="7">
        <w:start w:val="1"/>
        <w:numFmt w:val="decimal"/>
        <w:lvlText w:val=""/>
        <w:lvlJc w:val="left"/>
        <w:pPr>
          <w:tabs>
            <w:tab w:val="num" w:pos="964"/>
          </w:tabs>
          <w:ind w:left="964" w:firstLine="0"/>
        </w:pPr>
        <w:rPr>
          <w:color w:val="0000FF"/>
          <w:u w:val="double"/>
        </w:rPr>
      </w:lvl>
    </w:lvlOverride>
    <w:lvlOverride w:ilvl="8">
      <w:lvl w:ilvl="8">
        <w:start w:val="1"/>
        <w:numFmt w:val="decimal"/>
        <w:lvlText w:val=""/>
        <w:lvlJc w:val="left"/>
        <w:pPr>
          <w:tabs>
            <w:tab w:val="num" w:pos="964"/>
          </w:tabs>
          <w:ind w:left="964" w:firstLine="0"/>
        </w:pPr>
        <w:rPr>
          <w:color w:val="0000FF"/>
          <w:u w:val="double"/>
        </w:rPr>
      </w:lvl>
    </w:lvlOverride>
  </w:num>
  <w:num w:numId="711" w16cid:durableId="1190559620">
    <w:abstractNumId w:val="30"/>
  </w:num>
  <w:num w:numId="712" w16cid:durableId="977345328">
    <w:abstractNumId w:val="30"/>
  </w:num>
  <w:num w:numId="713" w16cid:durableId="2078017831">
    <w:abstractNumId w:val="30"/>
  </w:num>
  <w:num w:numId="714" w16cid:durableId="1199734750">
    <w:abstractNumId w:val="30"/>
  </w:num>
  <w:num w:numId="715" w16cid:durableId="1943144709">
    <w:abstractNumId w:val="30"/>
  </w:num>
  <w:num w:numId="716" w16cid:durableId="526986129">
    <w:abstractNumId w:val="30"/>
  </w:num>
  <w:num w:numId="717" w16cid:durableId="424809927">
    <w:abstractNumId w:val="30"/>
  </w:num>
  <w:num w:numId="718" w16cid:durableId="347756145">
    <w:abstractNumId w:val="30"/>
  </w:num>
  <w:num w:numId="719" w16cid:durableId="263926592">
    <w:abstractNumId w:val="30"/>
  </w:num>
  <w:num w:numId="720" w16cid:durableId="1382629669">
    <w:abstractNumId w:val="30"/>
  </w:num>
  <w:num w:numId="721" w16cid:durableId="131293921">
    <w:abstractNumId w:val="30"/>
  </w:num>
  <w:num w:numId="722" w16cid:durableId="1087311302">
    <w:abstractNumId w:val="30"/>
  </w:num>
  <w:num w:numId="723" w16cid:durableId="1156067732">
    <w:abstractNumId w:val="23"/>
  </w:num>
  <w:num w:numId="724" w16cid:durableId="156189288">
    <w:abstractNumId w:val="30"/>
  </w:num>
  <w:num w:numId="725" w16cid:durableId="1304695255">
    <w:abstractNumId w:val="30"/>
  </w:num>
  <w:num w:numId="726" w16cid:durableId="1991442499">
    <w:abstractNumId w:val="30"/>
  </w:num>
  <w:num w:numId="727" w16cid:durableId="1535119609">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4509"/>
          </w:tabs>
          <w:ind w:left="4509"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728" w16cid:durableId="483549946">
    <w:abstractNumId w:val="30"/>
    <w:lvlOverride w:ilvl="0">
      <w:lvl w:ilvl="0">
        <w:start w:val="1"/>
        <w:numFmt w:val="decimal"/>
        <w:pStyle w:val="Heading1"/>
        <w:lvlText w:val="%1."/>
        <w:lvlJc w:val="left"/>
        <w:pPr>
          <w:tabs>
            <w:tab w:val="num" w:pos="964"/>
          </w:tabs>
          <w:ind w:left="964" w:hanging="964"/>
        </w:pPr>
        <w:rPr>
          <w:rFonts w:ascii="Arial" w:hAnsi="Arial" w:hint="default"/>
          <w:b/>
          <w:i w:val="0"/>
          <w:caps/>
          <w:sz w:val="28"/>
          <w:u w:val="none"/>
        </w:rPr>
      </w:lvl>
    </w:lvlOverride>
    <w:lvlOverride w:ilvl="1">
      <w:lvl w:ilvl="1">
        <w:start w:val="1"/>
        <w:numFmt w:val="decimal"/>
        <w:pStyle w:val="Heading2"/>
        <w:lvlText w:val="%1.%2"/>
        <w:lvlJc w:val="left"/>
        <w:pPr>
          <w:tabs>
            <w:tab w:val="num" w:pos="964"/>
          </w:tabs>
          <w:ind w:left="964" w:hanging="964"/>
        </w:pPr>
        <w:rPr>
          <w:rFonts w:ascii="Arial" w:hAnsi="Arial" w:hint="default"/>
          <w:b/>
          <w:i w:val="0"/>
          <w:sz w:val="24"/>
          <w:u w:val="none"/>
        </w:rPr>
      </w:lvl>
    </w:lvlOverride>
    <w:lvlOverride w:ilvl="2">
      <w:lvl w:ilvl="2">
        <w:start w:val="1"/>
        <w:numFmt w:val="lowerLetter"/>
        <w:pStyle w:val="Heading3"/>
        <w:lvlText w:val="(%3)"/>
        <w:lvlJc w:val="left"/>
        <w:pPr>
          <w:tabs>
            <w:tab w:val="num" w:pos="1957"/>
          </w:tabs>
          <w:ind w:left="1957" w:hanging="964"/>
        </w:pPr>
        <w:rPr>
          <w:rFonts w:ascii="Arial" w:hAnsi="Arial" w:hint="default"/>
          <w:b w:val="0"/>
          <w:i w:val="0"/>
          <w:sz w:val="20"/>
          <w:u w:val="none"/>
        </w:rPr>
      </w:lvl>
    </w:lvlOverride>
    <w:lvlOverride w:ilvl="3">
      <w:lvl w:ilvl="3">
        <w:start w:val="1"/>
        <w:numFmt w:val="lowerRoman"/>
        <w:pStyle w:val="Heading4"/>
        <w:lvlText w:val="(%4)"/>
        <w:lvlJc w:val="left"/>
        <w:pPr>
          <w:tabs>
            <w:tab w:val="num" w:pos="2892"/>
          </w:tabs>
          <w:ind w:left="2892" w:hanging="964"/>
        </w:pPr>
        <w:rPr>
          <w:rFonts w:ascii="Arial" w:hAnsi="Arial" w:hint="default"/>
          <w:b w:val="0"/>
          <w:i w:val="0"/>
          <w:sz w:val="20"/>
          <w:u w:val="none"/>
        </w:rPr>
      </w:lvl>
    </w:lvlOverride>
    <w:lvlOverride w:ilvl="4">
      <w:lvl w:ilvl="4">
        <w:start w:val="1"/>
        <w:numFmt w:val="upperLetter"/>
        <w:pStyle w:val="Heading5"/>
        <w:lvlText w:val="%5."/>
        <w:lvlJc w:val="left"/>
        <w:pPr>
          <w:tabs>
            <w:tab w:val="num" w:pos="3856"/>
          </w:tabs>
          <w:ind w:left="3856" w:hanging="964"/>
        </w:pPr>
        <w:rPr>
          <w:rFonts w:ascii="Arial" w:hAnsi="Arial" w:hint="default"/>
          <w:b w:val="0"/>
          <w:i w:val="0"/>
          <w:sz w:val="20"/>
          <w:u w:val="none"/>
        </w:rPr>
      </w:lvl>
    </w:lvlOverride>
    <w:lvlOverride w:ilvl="5">
      <w:lvl w:ilvl="5">
        <w:start w:val="1"/>
        <w:numFmt w:val="decimal"/>
        <w:pStyle w:val="Heading6"/>
        <w:lvlText w:val="%6)"/>
        <w:lvlJc w:val="left"/>
        <w:pPr>
          <w:tabs>
            <w:tab w:val="num" w:pos="4820"/>
          </w:tabs>
          <w:ind w:left="4820" w:hanging="964"/>
        </w:pPr>
        <w:rPr>
          <w:rFonts w:ascii="Arial" w:hAnsi="Arial" w:hint="default"/>
          <w:b w:val="0"/>
          <w:i w:val="0"/>
          <w:sz w:val="20"/>
          <w:u w:val="none"/>
        </w:rPr>
      </w:lvl>
    </w:lvlOverride>
    <w:lvlOverride w:ilvl="6">
      <w:lvl w:ilvl="6">
        <w:start w:val="1"/>
        <w:numFmt w:val="lowerLetter"/>
        <w:pStyle w:val="Heading7"/>
        <w:lvlText w:val="%7)"/>
        <w:lvlJc w:val="left"/>
        <w:pPr>
          <w:tabs>
            <w:tab w:val="num" w:pos="5783"/>
          </w:tabs>
          <w:ind w:left="5783" w:hanging="963"/>
        </w:pPr>
        <w:rPr>
          <w:rFonts w:ascii="Arial" w:hAnsi="Arial" w:hint="default"/>
          <w:b w:val="0"/>
          <w:i w:val="0"/>
          <w:sz w:val="20"/>
          <w:u w:val="none"/>
        </w:rPr>
      </w:lvl>
    </w:lvlOverride>
    <w:lvlOverride w:ilvl="7">
      <w:lvl w:ilvl="7">
        <w:start w:val="1"/>
        <w:numFmt w:val="lowerRoman"/>
        <w:pStyle w:val="Heading8"/>
        <w:lvlText w:val="%8)"/>
        <w:lvlJc w:val="left"/>
        <w:pPr>
          <w:tabs>
            <w:tab w:val="num" w:pos="6747"/>
          </w:tabs>
          <w:ind w:left="6747" w:hanging="964"/>
        </w:pPr>
        <w:rPr>
          <w:rFonts w:ascii="Arial" w:hAnsi="Arial" w:hint="default"/>
          <w:b w:val="0"/>
          <w:i w:val="0"/>
          <w:sz w:val="20"/>
          <w:u w:val="none"/>
        </w:rPr>
      </w:lvl>
    </w:lvlOverride>
    <w:lvlOverride w:ilvl="8">
      <w:lvl w:ilvl="8">
        <w:start w:val="1"/>
        <w:numFmt w:val="none"/>
        <w:lvlRestart w:val="0"/>
        <w:pStyle w:val="Heading9"/>
        <w:suff w:val="nothing"/>
        <w:lvlText w:val=""/>
        <w:lvlJc w:val="left"/>
        <w:pPr>
          <w:ind w:left="0" w:firstLine="0"/>
        </w:pPr>
        <w:rPr>
          <w:rFonts w:hint="default"/>
        </w:rPr>
      </w:lvl>
    </w:lvlOverride>
  </w:num>
  <w:num w:numId="729" w16cid:durableId="309867456">
    <w:abstractNumId w:val="30"/>
  </w:num>
  <w:num w:numId="730" w16cid:durableId="1153762811">
    <w:abstractNumId w:val="30"/>
  </w:num>
  <w:num w:numId="731" w16cid:durableId="688944907">
    <w:abstractNumId w:val="30"/>
  </w:num>
  <w:num w:numId="732" w16cid:durableId="641888931">
    <w:abstractNumId w:val="30"/>
  </w:num>
  <w:num w:numId="733" w16cid:durableId="1305938006">
    <w:abstractNumId w:val="30"/>
  </w:num>
  <w:num w:numId="734" w16cid:durableId="287854201">
    <w:abstractNumId w:val="30"/>
  </w:num>
  <w:num w:numId="735" w16cid:durableId="598294935">
    <w:abstractNumId w:val="30"/>
  </w:num>
  <w:num w:numId="736" w16cid:durableId="1758134769">
    <w:abstractNumId w:val="32"/>
  </w:num>
  <w:num w:numId="737" w16cid:durableId="564293182">
    <w:abstractNumId w:val="30"/>
  </w:num>
  <w:num w:numId="738" w16cid:durableId="176702127">
    <w:abstractNumId w:val="30"/>
  </w:num>
  <w:num w:numId="739" w16cid:durableId="492336197">
    <w:abstractNumId w:val="32"/>
    <w:lvlOverride w:ilvl="0">
      <w:lvl w:ilvl="0">
        <w:start w:val="1"/>
        <w:numFmt w:val="decimal"/>
        <w:lvlText w:val="%1."/>
        <w:lvlJc w:val="left"/>
        <w:pPr>
          <w:tabs>
            <w:tab w:val="num" w:pos="964"/>
          </w:tabs>
        </w:pPr>
        <w:rPr>
          <w:rFonts w:ascii="Arial Bold" w:hAnsi="Arial Bold" w:hint="default"/>
          <w:b/>
          <w:i w:val="0"/>
          <w:caps/>
          <w:color w:val="auto"/>
          <w:sz w:val="28"/>
          <w:u w:val="none"/>
        </w:rPr>
      </w:lvl>
    </w:lvlOverride>
    <w:lvlOverride w:ilvl="1">
      <w:lvl w:ilvl="1">
        <w:start w:val="1"/>
        <w:numFmt w:val="decimal"/>
        <w:lvlText w:val="%1.%2"/>
        <w:lvlJc w:val="left"/>
        <w:pPr>
          <w:tabs>
            <w:tab w:val="num" w:pos="964"/>
          </w:tabs>
        </w:pPr>
        <w:rPr>
          <w:rFonts w:ascii="Arial Bold" w:hAnsi="Arial Bold" w:hint="default"/>
          <w:b/>
          <w:i w:val="0"/>
          <w:color w:val="auto"/>
          <w:sz w:val="24"/>
          <w:u w:val="none"/>
        </w:rPr>
      </w:lvl>
    </w:lvlOverride>
    <w:lvlOverride w:ilvl="2">
      <w:lvl w:ilvl="2">
        <w:start w:val="1"/>
        <w:numFmt w:val="lowerLetter"/>
        <w:lvlText w:val="(%3)"/>
        <w:lvlJc w:val="left"/>
        <w:rPr>
          <w:rFonts w:ascii="Arial" w:hAnsi="Arial" w:hint="default"/>
          <w:b w:val="0"/>
          <w:i w:val="0"/>
          <w:color w:val="auto"/>
          <w:sz w:val="20"/>
          <w:u w:val="none"/>
        </w:rPr>
      </w:lvl>
    </w:lvlOverride>
    <w:lvlOverride w:ilvl="3">
      <w:lvl w:ilvl="3">
        <w:start w:val="1"/>
        <w:numFmt w:val="lowerRoman"/>
        <w:lvlText w:val="(%4)"/>
        <w:lvlJc w:val="left"/>
        <w:pPr>
          <w:tabs>
            <w:tab w:val="num" w:pos="2892"/>
          </w:tabs>
        </w:pPr>
        <w:rPr>
          <w:rFonts w:ascii="Arial" w:hAnsi="Arial" w:hint="default"/>
          <w:b w:val="0"/>
          <w:i w:val="0"/>
          <w:color w:val="auto"/>
          <w:sz w:val="20"/>
          <w:u w:val="none"/>
        </w:rPr>
      </w:lvl>
    </w:lvlOverride>
    <w:lvlOverride w:ilvl="4">
      <w:lvl w:ilvl="4">
        <w:start w:val="1"/>
        <w:numFmt w:val="upperLetter"/>
        <w:lvlText w:val="%5."/>
        <w:lvlJc w:val="left"/>
        <w:pPr>
          <w:tabs>
            <w:tab w:val="num" w:pos="3856"/>
          </w:tabs>
        </w:pPr>
        <w:rPr>
          <w:rFonts w:ascii="Arial" w:hAnsi="Arial" w:hint="default"/>
          <w:b w:val="0"/>
          <w:i w:val="0"/>
          <w:color w:val="auto"/>
          <w:sz w:val="20"/>
          <w:u w:val="none"/>
        </w:rPr>
      </w:lvl>
    </w:lvlOverride>
    <w:lvlOverride w:ilvl="5">
      <w:lvl w:ilvl="5">
        <w:start w:val="1"/>
        <w:numFmt w:val="decimal"/>
        <w:lvlText w:val="%6)"/>
        <w:lvlJc w:val="left"/>
        <w:pPr>
          <w:tabs>
            <w:tab w:val="num" w:pos="4820"/>
          </w:tabs>
        </w:pPr>
        <w:rPr>
          <w:rFonts w:ascii="Arial" w:hAnsi="Arial" w:hint="default"/>
          <w:b w:val="0"/>
          <w:i w:val="0"/>
          <w:color w:val="auto"/>
          <w:sz w:val="20"/>
          <w:u w:val="none"/>
        </w:rPr>
      </w:lvl>
    </w:lvlOverride>
    <w:lvlOverride w:ilvl="6">
      <w:lvl w:ilvl="6">
        <w:start w:val="1"/>
        <w:numFmt w:val="lowerLetter"/>
        <w:lvlText w:val="%7)"/>
        <w:lvlJc w:val="left"/>
        <w:pPr>
          <w:tabs>
            <w:tab w:val="num" w:pos="5783"/>
          </w:tabs>
        </w:pPr>
        <w:rPr>
          <w:rFonts w:ascii="Arial" w:hAnsi="Arial" w:hint="default"/>
          <w:b w:val="0"/>
          <w:i w:val="0"/>
          <w:color w:val="0000FF"/>
          <w:sz w:val="20"/>
          <w:u w:val="double"/>
        </w:rPr>
      </w:lvl>
    </w:lvlOverride>
    <w:lvlOverride w:ilvl="7">
      <w:lvl w:ilvl="7">
        <w:start w:val="1"/>
        <w:numFmt w:val="lowerRoman"/>
        <w:lvlText w:val="%8)"/>
        <w:lvlJc w:val="left"/>
        <w:pPr>
          <w:tabs>
            <w:tab w:val="num" w:pos="6747"/>
          </w:tabs>
        </w:pPr>
        <w:rPr>
          <w:rFonts w:ascii="Arial" w:hAnsi="Arial" w:hint="default"/>
          <w:b w:val="0"/>
          <w:i w:val="0"/>
          <w:color w:val="0000FF"/>
          <w:sz w:val="20"/>
          <w:u w:val="double"/>
        </w:rPr>
      </w:lvl>
    </w:lvlOverride>
    <w:lvlOverride w:ilvl="8">
      <w:lvl w:ilvl="8">
        <w:start w:val="1"/>
        <w:numFmt w:val="none"/>
        <w:lvlRestart w:val="0"/>
        <w:suff w:val="nothing"/>
        <w:lvlText w:val=""/>
        <w:lvlJc w:val="left"/>
        <w:rPr>
          <w:rFonts w:hint="default"/>
          <w:color w:val="0000FF"/>
          <w:u w:val="double"/>
        </w:rPr>
      </w:lvl>
    </w:lvlOverride>
  </w:num>
  <w:num w:numId="740" w16cid:durableId="646782794">
    <w:abstractNumId w:val="58"/>
  </w:num>
  <w:num w:numId="741" w16cid:durableId="949820297">
    <w:abstractNumId w:val="23"/>
    <w:lvlOverride w:ilvl="0">
      <w:lvl w:ilvl="0">
        <w:start w:val="1"/>
        <w:numFmt w:val="none"/>
        <w:pStyle w:val="IndentParaLevel1"/>
        <w:lvlText w:val="%1"/>
        <w:lvlJc w:val="left"/>
        <w:pPr>
          <w:tabs>
            <w:tab w:val="num" w:pos="964"/>
          </w:tabs>
          <w:ind w:left="964" w:firstLine="0"/>
        </w:pPr>
        <w:rPr>
          <w:rFonts w:hint="default"/>
          <w:color w:val="0000FF"/>
          <w:u w:val="double"/>
        </w:rPr>
      </w:lvl>
    </w:lvlOverride>
    <w:lvlOverride w:ilvl="1">
      <w:lvl w:ilvl="1">
        <w:start w:val="1"/>
        <w:numFmt w:val="none"/>
        <w:pStyle w:val="IndentParaLevel2"/>
        <w:lvlText w:val="%2"/>
        <w:lvlJc w:val="left"/>
        <w:pPr>
          <w:tabs>
            <w:tab w:val="num" w:pos="1928"/>
          </w:tabs>
          <w:ind w:left="1928" w:firstLine="0"/>
        </w:pPr>
        <w:rPr>
          <w:rFonts w:hint="default"/>
          <w:color w:val="0000FF"/>
          <w:u w:val="double"/>
        </w:rPr>
      </w:lvl>
    </w:lvlOverride>
    <w:lvlOverride w:ilvl="2">
      <w:lvl w:ilvl="2">
        <w:start w:val="1"/>
        <w:numFmt w:val="none"/>
        <w:pStyle w:val="IndentParaLevel3"/>
        <w:lvlText w:val=""/>
        <w:lvlJc w:val="left"/>
        <w:pPr>
          <w:tabs>
            <w:tab w:val="num" w:pos="2892"/>
          </w:tabs>
          <w:ind w:left="2892" w:firstLine="0"/>
        </w:pPr>
        <w:rPr>
          <w:rFonts w:hint="default"/>
          <w:color w:val="0000FF"/>
          <w:u w:val="double"/>
        </w:rPr>
      </w:lvl>
    </w:lvlOverride>
    <w:lvlOverride w:ilvl="3">
      <w:lvl w:ilvl="3">
        <w:start w:val="1"/>
        <w:numFmt w:val="none"/>
        <w:pStyle w:val="IndentParaLevel4"/>
        <w:lvlText w:val=""/>
        <w:lvlJc w:val="left"/>
        <w:pPr>
          <w:tabs>
            <w:tab w:val="num" w:pos="3856"/>
          </w:tabs>
          <w:ind w:left="3856" w:firstLine="0"/>
        </w:pPr>
        <w:rPr>
          <w:rFonts w:hint="default"/>
          <w:color w:val="0000FF"/>
          <w:u w:val="double"/>
        </w:rPr>
      </w:lvl>
    </w:lvlOverride>
    <w:lvlOverride w:ilvl="4">
      <w:lvl w:ilvl="4">
        <w:start w:val="1"/>
        <w:numFmt w:val="none"/>
        <w:lvlText w:val=""/>
        <w:lvlJc w:val="left"/>
        <w:pPr>
          <w:tabs>
            <w:tab w:val="num" w:pos="4820"/>
          </w:tabs>
          <w:ind w:left="4820" w:firstLine="0"/>
        </w:pPr>
        <w:rPr>
          <w:rFonts w:hint="default"/>
          <w:color w:val="0000FF"/>
          <w:u w:val="double"/>
        </w:rPr>
      </w:lvl>
    </w:lvlOverride>
    <w:lvlOverride w:ilvl="5">
      <w:lvl w:ilvl="5">
        <w:start w:val="1"/>
        <w:numFmt w:val="none"/>
        <w:lvlText w:val=""/>
        <w:lvlJc w:val="left"/>
        <w:pPr>
          <w:tabs>
            <w:tab w:val="num" w:pos="5783"/>
          </w:tabs>
          <w:ind w:left="5783" w:firstLine="0"/>
        </w:pPr>
        <w:rPr>
          <w:rFonts w:hint="default"/>
          <w:color w:val="0000FF"/>
          <w:u w:val="double"/>
        </w:rPr>
      </w:lvl>
    </w:lvlOverride>
    <w:lvlOverride w:ilvl="6">
      <w:lvl w:ilvl="6">
        <w:start w:val="1"/>
        <w:numFmt w:val="none"/>
        <w:lvlText w:val=""/>
        <w:lvlJc w:val="left"/>
        <w:pPr>
          <w:tabs>
            <w:tab w:val="num" w:pos="964"/>
          </w:tabs>
          <w:ind w:left="964" w:firstLine="0"/>
        </w:pPr>
        <w:rPr>
          <w:rFonts w:hint="default"/>
          <w:color w:val="0000FF"/>
          <w:u w:val="double"/>
        </w:rPr>
      </w:lvl>
    </w:lvlOverride>
    <w:lvlOverride w:ilvl="7">
      <w:lvl w:ilvl="7">
        <w:start w:val="1"/>
        <w:numFmt w:val="none"/>
        <w:lvlText w:val=""/>
        <w:lvlJc w:val="left"/>
        <w:pPr>
          <w:tabs>
            <w:tab w:val="num" w:pos="964"/>
          </w:tabs>
          <w:ind w:left="964" w:firstLine="0"/>
        </w:pPr>
        <w:rPr>
          <w:rFonts w:hint="default"/>
          <w:color w:val="0000FF"/>
          <w:u w:val="double"/>
        </w:rPr>
      </w:lvl>
    </w:lvlOverride>
    <w:lvlOverride w:ilvl="8">
      <w:lvl w:ilvl="8">
        <w:start w:val="1"/>
        <w:numFmt w:val="none"/>
        <w:lvlText w:val=""/>
        <w:lvlJc w:val="left"/>
        <w:pPr>
          <w:tabs>
            <w:tab w:val="num" w:pos="964"/>
          </w:tabs>
          <w:ind w:left="964" w:firstLine="0"/>
        </w:pPr>
        <w:rPr>
          <w:rFonts w:hint="default"/>
          <w:color w:val="0000FF"/>
          <w:u w:val="double"/>
        </w:rPr>
      </w:lvl>
    </w:lvlOverride>
  </w:num>
  <w:num w:numId="742" w16cid:durableId="1867867140">
    <w:abstractNumId w:val="23"/>
    <w:lvlOverride w:ilvl="0">
      <w:lvl w:ilvl="0">
        <w:start w:val="1"/>
        <w:numFmt w:val="none"/>
        <w:pStyle w:val="IndentParaLevel1"/>
        <w:lvlText w:val="%1"/>
        <w:lvlJc w:val="left"/>
        <w:pPr>
          <w:tabs>
            <w:tab w:val="num" w:pos="964"/>
          </w:tabs>
        </w:pPr>
        <w:rPr>
          <w:rFonts w:hint="default"/>
          <w:color w:val="0000FF"/>
          <w:u w:val="double"/>
        </w:rPr>
      </w:lvl>
    </w:lvlOverride>
    <w:lvlOverride w:ilvl="1">
      <w:lvl w:ilvl="1">
        <w:start w:val="1"/>
        <w:numFmt w:val="none"/>
        <w:pStyle w:val="IndentParaLevel2"/>
        <w:lvlText w:val="%2"/>
        <w:lvlJc w:val="left"/>
        <w:pPr>
          <w:tabs>
            <w:tab w:val="num" w:pos="1928"/>
          </w:tabs>
        </w:pPr>
        <w:rPr>
          <w:rFonts w:hint="default"/>
          <w:color w:val="0000FF"/>
          <w:u w:val="double"/>
        </w:rPr>
      </w:lvl>
    </w:lvlOverride>
    <w:lvlOverride w:ilvl="2">
      <w:lvl w:ilvl="2">
        <w:start w:val="1"/>
        <w:numFmt w:val="none"/>
        <w:pStyle w:val="IndentParaLevel3"/>
        <w:lvlText w:val=""/>
        <w:lvlJc w:val="left"/>
        <w:pPr>
          <w:tabs>
            <w:tab w:val="num" w:pos="2892"/>
          </w:tabs>
        </w:pPr>
        <w:rPr>
          <w:rFonts w:hint="default"/>
          <w:color w:val="0000FF"/>
          <w:u w:val="double"/>
        </w:rPr>
      </w:lvl>
    </w:lvlOverride>
    <w:lvlOverride w:ilvl="3">
      <w:lvl w:ilvl="3">
        <w:start w:val="1"/>
        <w:numFmt w:val="none"/>
        <w:pStyle w:val="IndentParaLevel4"/>
        <w:lvlText w:val=""/>
        <w:lvlJc w:val="left"/>
        <w:pPr>
          <w:tabs>
            <w:tab w:val="num" w:pos="3856"/>
          </w:tabs>
        </w:pPr>
        <w:rPr>
          <w:rFonts w:hint="default"/>
          <w:color w:val="0000FF"/>
          <w:u w:val="double"/>
        </w:rPr>
      </w:lvl>
    </w:lvlOverride>
    <w:lvlOverride w:ilvl="4">
      <w:lvl w:ilvl="4">
        <w:start w:val="1"/>
        <w:numFmt w:val="none"/>
        <w:lvlText w:val=""/>
        <w:lvlJc w:val="left"/>
        <w:pPr>
          <w:tabs>
            <w:tab w:val="num" w:pos="4820"/>
          </w:tabs>
        </w:pPr>
        <w:rPr>
          <w:rFonts w:hint="default"/>
          <w:color w:val="0000FF"/>
          <w:u w:val="double"/>
        </w:rPr>
      </w:lvl>
    </w:lvlOverride>
    <w:lvlOverride w:ilvl="5">
      <w:lvl w:ilvl="5">
        <w:start w:val="1"/>
        <w:numFmt w:val="none"/>
        <w:lvlText w:val=""/>
        <w:lvlJc w:val="left"/>
        <w:pPr>
          <w:tabs>
            <w:tab w:val="num" w:pos="5783"/>
          </w:tabs>
        </w:pPr>
        <w:rPr>
          <w:rFonts w:hint="default"/>
          <w:color w:val="0000FF"/>
          <w:u w:val="double"/>
        </w:rPr>
      </w:lvl>
    </w:lvlOverride>
    <w:lvlOverride w:ilvl="6">
      <w:lvl w:ilvl="6">
        <w:start w:val="1"/>
        <w:numFmt w:val="none"/>
        <w:lvlText w:val=""/>
        <w:lvlJc w:val="left"/>
        <w:pPr>
          <w:tabs>
            <w:tab w:val="num" w:pos="964"/>
          </w:tabs>
        </w:pPr>
        <w:rPr>
          <w:rFonts w:hint="default"/>
          <w:color w:val="0000FF"/>
          <w:u w:val="double"/>
        </w:rPr>
      </w:lvl>
    </w:lvlOverride>
    <w:lvlOverride w:ilvl="7">
      <w:lvl w:ilvl="7">
        <w:start w:val="1"/>
        <w:numFmt w:val="none"/>
        <w:lvlText w:val=""/>
        <w:lvlJc w:val="left"/>
        <w:pPr>
          <w:tabs>
            <w:tab w:val="num" w:pos="964"/>
          </w:tabs>
        </w:pPr>
        <w:rPr>
          <w:rFonts w:hint="default"/>
          <w:color w:val="0000FF"/>
          <w:u w:val="double"/>
        </w:rPr>
      </w:lvl>
    </w:lvlOverride>
    <w:lvlOverride w:ilvl="8">
      <w:lvl w:ilvl="8">
        <w:start w:val="1"/>
        <w:numFmt w:val="none"/>
        <w:lvlText w:val=""/>
        <w:lvlJc w:val="left"/>
        <w:pPr>
          <w:tabs>
            <w:tab w:val="num" w:pos="964"/>
          </w:tabs>
        </w:pPr>
        <w:rPr>
          <w:rFonts w:hint="default"/>
          <w:color w:val="0000FF"/>
          <w:u w:val="double"/>
        </w:rPr>
      </w:lvl>
    </w:lvlOverride>
  </w:num>
  <w:num w:numId="743" w16cid:durableId="318775769">
    <w:abstractNumId w:val="22"/>
    <w:lvlOverride w:ilvl="0">
      <w:lvl w:ilvl="0">
        <w:numFmt w:val="none"/>
        <w:pStyle w:val="Definition"/>
        <w:suff w:val="nothing"/>
        <w:lvlText w:val=""/>
        <w:lvlJc w:val="left"/>
        <w:rPr>
          <w:rFonts w:ascii="Times New Roman" w:hAnsi="Times New Roman" w:hint="default"/>
          <w:b w:val="0"/>
          <w:i w:val="0"/>
          <w:caps w:val="0"/>
          <w:color w:val="0000FF"/>
          <w:sz w:val="22"/>
          <w:szCs w:val="22"/>
          <w:u w:val="double"/>
        </w:rPr>
      </w:lvl>
    </w:lvlOverride>
    <w:lvlOverride w:ilvl="1">
      <w:lvl w:ilvl="1">
        <w:start w:val="1"/>
        <w:numFmt w:val="lowerLetter"/>
        <w:pStyle w:val="DefinitionNum2"/>
        <w:lvlText w:val="(%2)"/>
        <w:lvlJc w:val="left"/>
        <w:pPr>
          <w:tabs>
            <w:tab w:val="num" w:pos="1928"/>
          </w:tabs>
        </w:pPr>
        <w:rPr>
          <w:rFonts w:ascii="Arial" w:hAnsi="Arial" w:hint="default"/>
          <w:b w:val="0"/>
          <w:i w:val="0"/>
          <w:color w:val="auto"/>
          <w:sz w:val="20"/>
          <w:szCs w:val="22"/>
          <w:u w:val="none"/>
        </w:rPr>
      </w:lvl>
    </w:lvlOverride>
    <w:lvlOverride w:ilvl="2">
      <w:lvl w:ilvl="2">
        <w:start w:val="1"/>
        <w:numFmt w:val="lowerRoman"/>
        <w:pStyle w:val="DefinitionNum3"/>
        <w:lvlText w:val="(%3)"/>
        <w:lvlJc w:val="left"/>
        <w:pPr>
          <w:tabs>
            <w:tab w:val="num" w:pos="2892"/>
          </w:tabs>
        </w:pPr>
        <w:rPr>
          <w:rFonts w:ascii="Arial" w:hAnsi="Arial" w:hint="default"/>
          <w:b w:val="0"/>
          <w:i w:val="0"/>
          <w:color w:val="auto"/>
          <w:sz w:val="20"/>
          <w:u w:val="none"/>
        </w:rPr>
      </w:lvl>
    </w:lvlOverride>
    <w:lvlOverride w:ilvl="3">
      <w:lvl w:ilvl="3">
        <w:start w:val="1"/>
        <w:numFmt w:val="upperLetter"/>
        <w:pStyle w:val="DefinitionNum4"/>
        <w:lvlText w:val="%4."/>
        <w:lvlJc w:val="left"/>
        <w:pPr>
          <w:tabs>
            <w:tab w:val="num" w:pos="3856"/>
          </w:tabs>
        </w:pPr>
        <w:rPr>
          <w:rFonts w:ascii="Arial" w:hAnsi="Arial" w:hint="default"/>
          <w:b w:val="0"/>
          <w:i w:val="0"/>
          <w:color w:val="auto"/>
          <w:sz w:val="20"/>
          <w:u w:val="none"/>
        </w:rPr>
      </w:lvl>
    </w:lvlOverride>
    <w:lvlOverride w:ilvl="4">
      <w:lvl w:ilvl="4">
        <w:start w:val="1"/>
        <w:numFmt w:val="none"/>
        <w:lvlText w:val="%5"/>
        <w:lvlJc w:val="left"/>
        <w:pPr>
          <w:tabs>
            <w:tab w:val="num" w:pos="3856"/>
          </w:tabs>
        </w:pPr>
        <w:rPr>
          <w:rFonts w:hint="default"/>
          <w:b w:val="0"/>
          <w:i w:val="0"/>
          <w:color w:val="0000FF"/>
          <w:u w:val="double"/>
        </w:rPr>
      </w:lvl>
    </w:lvlOverride>
    <w:lvlOverride w:ilvl="5">
      <w:lvl w:ilvl="5">
        <w:start w:val="1"/>
        <w:numFmt w:val="none"/>
        <w:lvlText w:val="%6"/>
        <w:lvlJc w:val="left"/>
        <w:pPr>
          <w:tabs>
            <w:tab w:val="num" w:pos="4820"/>
          </w:tabs>
        </w:pPr>
        <w:rPr>
          <w:rFonts w:hint="default"/>
          <w:b w:val="0"/>
          <w:i w:val="0"/>
          <w:color w:val="0000FF"/>
          <w:u w:val="double"/>
        </w:rPr>
      </w:lvl>
    </w:lvlOverride>
    <w:lvlOverride w:ilvl="6">
      <w:lvl w:ilvl="6">
        <w:start w:val="1"/>
        <w:numFmt w:val="none"/>
        <w:lvlText w:val="%7"/>
        <w:lvlJc w:val="left"/>
        <w:pPr>
          <w:tabs>
            <w:tab w:val="num" w:pos="5783"/>
          </w:tabs>
        </w:pPr>
        <w:rPr>
          <w:rFonts w:hint="default"/>
          <w:b w:val="0"/>
          <w:i w:val="0"/>
          <w:color w:val="0000FF"/>
          <w:u w:val="double"/>
        </w:rPr>
      </w:lvl>
    </w:lvlOverride>
    <w:lvlOverride w:ilvl="7">
      <w:lvl w:ilvl="7">
        <w:start w:val="1"/>
        <w:numFmt w:val="none"/>
        <w:lvlText w:val="%8"/>
        <w:lvlJc w:val="left"/>
        <w:pPr>
          <w:tabs>
            <w:tab w:val="num" w:pos="6747"/>
          </w:tabs>
        </w:pPr>
        <w:rPr>
          <w:rFonts w:hint="default"/>
          <w:b w:val="0"/>
          <w:i w:val="0"/>
          <w:color w:val="0000FF"/>
          <w:u w:val="double"/>
        </w:rPr>
      </w:lvl>
    </w:lvlOverride>
    <w:lvlOverride w:ilvl="8">
      <w:lvl w:ilvl="8">
        <w:start w:val="1"/>
        <w:numFmt w:val="none"/>
        <w:lvlRestart w:val="0"/>
        <w:suff w:val="nothing"/>
        <w:lvlText w:val=""/>
        <w:lvlJc w:val="left"/>
        <w:rPr>
          <w:rFonts w:hint="default"/>
          <w:color w:val="0000FF"/>
          <w:u w:val="double"/>
        </w:rPr>
      </w:lvl>
    </w:lvlOverride>
  </w:num>
  <w:num w:numId="744" w16cid:durableId="7503536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5" w16cid:durableId="7024159">
    <w:abstractNumId w:val="22"/>
    <w:lvlOverride w:ilvl="0">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Override>
    <w:lvlOverride w:ilvl="2">
      <w:startOverride w:val="1"/>
      <w:lvl w:ilvl="2">
        <w:start w:val="1"/>
        <w:numFmt w:val="lowerRoman"/>
        <w:pStyle w:val="DefinitionNum3"/>
        <w:lvlText w:val="(%3)"/>
        <w:lvlJc w:val="left"/>
        <w:pPr>
          <w:tabs>
            <w:tab w:val="num" w:pos="3233"/>
          </w:tabs>
          <w:ind w:left="3233" w:hanging="964"/>
        </w:pPr>
        <w:rPr>
          <w:rFonts w:ascii="Arial" w:hAnsi="Arial" w:hint="default"/>
          <w:b w:val="0"/>
          <w:i w:val="0"/>
          <w:sz w:val="20"/>
          <w:u w:val="none"/>
        </w:rPr>
      </w:lvl>
    </w:lvlOverride>
    <w:lvlOverride w:ilvl="3">
      <w:startOverride w:val="1"/>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Override>
    <w:lvlOverride w:ilvl="4">
      <w:startOverride w:val="1"/>
      <w:lvl w:ilvl="4">
        <w:start w:val="1"/>
        <w:numFmt w:val="none"/>
        <w:lvlText w:val="%5"/>
        <w:lvlJc w:val="left"/>
        <w:pPr>
          <w:tabs>
            <w:tab w:val="num" w:pos="3856"/>
          </w:tabs>
          <w:ind w:left="3856" w:hanging="964"/>
        </w:pPr>
        <w:rPr>
          <w:rFonts w:hint="default"/>
          <w:b w:val="0"/>
          <w:i w:val="0"/>
          <w:u w:val="none"/>
        </w:rPr>
      </w:lvl>
    </w:lvlOverride>
    <w:lvlOverride w:ilvl="5">
      <w:startOverride w:val="1"/>
      <w:lvl w:ilvl="5">
        <w:start w:val="1"/>
        <w:numFmt w:val="none"/>
        <w:lvlText w:val="%6"/>
        <w:lvlJc w:val="left"/>
        <w:pPr>
          <w:tabs>
            <w:tab w:val="num" w:pos="4820"/>
          </w:tabs>
          <w:ind w:left="4820" w:hanging="964"/>
        </w:pPr>
        <w:rPr>
          <w:rFonts w:hint="default"/>
          <w:b w:val="0"/>
          <w:i w:val="0"/>
          <w:u w:val="none"/>
        </w:rPr>
      </w:lvl>
    </w:lvlOverride>
    <w:lvlOverride w:ilvl="6">
      <w:startOverride w:val="1"/>
      <w:lvl w:ilvl="6">
        <w:start w:val="1"/>
        <w:numFmt w:val="none"/>
        <w:lvlText w:val="%7"/>
        <w:lvlJc w:val="left"/>
        <w:pPr>
          <w:tabs>
            <w:tab w:val="num" w:pos="5783"/>
          </w:tabs>
          <w:ind w:left="5783" w:hanging="963"/>
        </w:pPr>
        <w:rPr>
          <w:rFonts w:hint="default"/>
          <w:b w:val="0"/>
          <w:i w:val="0"/>
          <w:u w:val="none"/>
        </w:rPr>
      </w:lvl>
    </w:lvlOverride>
    <w:lvlOverride w:ilvl="7">
      <w:startOverride w:val="1"/>
      <w:lvl w:ilvl="7">
        <w:start w:val="1"/>
        <w:numFmt w:val="none"/>
        <w:lvlText w:val="%8"/>
        <w:lvlJc w:val="left"/>
        <w:pPr>
          <w:tabs>
            <w:tab w:val="num" w:pos="6747"/>
          </w:tabs>
          <w:ind w:left="6747" w:hanging="964"/>
        </w:pPr>
        <w:rPr>
          <w:rFonts w:hint="default"/>
          <w:b w:val="0"/>
          <w:i w:val="0"/>
          <w:u w:val="none"/>
        </w:rPr>
      </w:lvl>
    </w:lvlOverride>
    <w:lvlOverride w:ilvl="8">
      <w:startOverride w:val="1"/>
      <w:lvl w:ilvl="8">
        <w:start w:val="1"/>
        <w:numFmt w:val="none"/>
        <w:lvlRestart w:val="0"/>
        <w:suff w:val="nothing"/>
        <w:lvlText w:val=""/>
        <w:lvlJc w:val="left"/>
        <w:pPr>
          <w:ind w:left="0" w:firstLine="0"/>
        </w:pPr>
        <w:rPr>
          <w:rFonts w:hint="default"/>
        </w:rPr>
      </w:lvl>
    </w:lvlOverride>
  </w:num>
  <w:num w:numId="746" w16cid:durableId="112211323">
    <w:abstractNumId w:val="32"/>
    <w:lvlOverride w:ilvl="0">
      <w:startOverride w:val="1"/>
      <w:lvl w:ilvl="0">
        <w:start w:val="1"/>
        <w:numFmt w:val="decimal"/>
        <w:lvlText w:val="%1."/>
        <w:lvlJc w:val="left"/>
        <w:pPr>
          <w:tabs>
            <w:tab w:val="num" w:pos="964"/>
          </w:tabs>
          <w:ind w:left="964" w:hanging="964"/>
        </w:pPr>
        <w:rPr>
          <w:rFonts w:ascii="Arial" w:hAnsi="Arial" w:hint="default"/>
          <w:b/>
          <w:i w:val="0"/>
          <w:caps/>
          <w:color w:val="0000FF"/>
          <w:sz w:val="28"/>
          <w:u w:val="double"/>
        </w:rPr>
      </w:lvl>
    </w:lvlOverride>
    <w:lvlOverride w:ilvl="1">
      <w:startOverride w:val="1"/>
      <w:lvl w:ilvl="1">
        <w:start w:val="1"/>
        <w:numFmt w:val="decimal"/>
        <w:lvlText w:val="%1.%2"/>
        <w:lvlJc w:val="left"/>
        <w:pPr>
          <w:tabs>
            <w:tab w:val="num" w:pos="964"/>
          </w:tabs>
          <w:ind w:left="964" w:hanging="964"/>
        </w:pPr>
        <w:rPr>
          <w:rFonts w:ascii="Arial" w:hAnsi="Arial" w:hint="default"/>
          <w:b/>
          <w:i w:val="0"/>
          <w:color w:val="0000FF"/>
          <w:sz w:val="24"/>
          <w:u w:val="double"/>
        </w:rPr>
      </w:lvl>
    </w:lvlOverride>
    <w:lvlOverride w:ilvl="2">
      <w:startOverride w:val="1"/>
      <w:lvl w:ilvl="2">
        <w:start w:val="1"/>
        <w:numFmt w:val="lowerLetter"/>
        <w:lvlText w:val="(%3)"/>
        <w:lvlJc w:val="left"/>
        <w:pPr>
          <w:ind w:left="1985" w:hanging="993"/>
        </w:pPr>
        <w:rPr>
          <w:rFonts w:ascii="Arial" w:hAnsi="Arial" w:hint="default"/>
          <w:b w:val="0"/>
          <w:i w:val="0"/>
          <w:color w:val="auto"/>
          <w:sz w:val="20"/>
          <w:u w:val="none"/>
        </w:rPr>
      </w:lvl>
    </w:lvlOverride>
    <w:lvlOverride w:ilvl="3">
      <w:startOverride w:val="1"/>
      <w:lvl w:ilvl="3">
        <w:start w:val="1"/>
        <w:numFmt w:val="lowerRoman"/>
        <w:lvlText w:val="(%4)"/>
        <w:lvlJc w:val="left"/>
        <w:pPr>
          <w:tabs>
            <w:tab w:val="num" w:pos="2892"/>
          </w:tabs>
          <w:ind w:left="2892" w:hanging="907"/>
        </w:pPr>
        <w:rPr>
          <w:rFonts w:ascii="Arial" w:hAnsi="Arial" w:hint="default"/>
          <w:b w:val="0"/>
          <w:i w:val="0"/>
          <w:color w:val="0000FF"/>
          <w:sz w:val="20"/>
          <w:u w:val="double"/>
        </w:rPr>
      </w:lvl>
    </w:lvlOverride>
    <w:lvlOverride w:ilvl="4">
      <w:startOverride w:val="1"/>
      <w:lvl w:ilvl="4">
        <w:start w:val="1"/>
        <w:numFmt w:val="upperLetter"/>
        <w:lvlText w:val="%5."/>
        <w:lvlJc w:val="left"/>
        <w:pPr>
          <w:tabs>
            <w:tab w:val="num" w:pos="3856"/>
          </w:tabs>
          <w:ind w:left="3856" w:hanging="964"/>
        </w:pPr>
        <w:rPr>
          <w:rFonts w:ascii="Arial" w:hAnsi="Arial" w:hint="default"/>
          <w:b w:val="0"/>
          <w:i w:val="0"/>
          <w:color w:val="0000FF"/>
          <w:sz w:val="20"/>
          <w:u w:val="double"/>
        </w:rPr>
      </w:lvl>
    </w:lvlOverride>
    <w:lvlOverride w:ilvl="5">
      <w:startOverride w:val="1"/>
      <w:lvl w:ilvl="5">
        <w:start w:val="1"/>
        <w:numFmt w:val="decimal"/>
        <w:lvlText w:val="%6)"/>
        <w:lvlJc w:val="left"/>
        <w:pPr>
          <w:tabs>
            <w:tab w:val="num" w:pos="4820"/>
          </w:tabs>
          <w:ind w:left="4820" w:hanging="964"/>
        </w:pPr>
        <w:rPr>
          <w:rFonts w:ascii="Arial" w:hAnsi="Arial" w:hint="default"/>
          <w:b w:val="0"/>
          <w:i w:val="0"/>
          <w:color w:val="0000FF"/>
          <w:sz w:val="20"/>
          <w:u w:val="double"/>
        </w:rPr>
      </w:lvl>
    </w:lvlOverride>
    <w:lvlOverride w:ilvl="6">
      <w:startOverride w:val="1"/>
      <w:lvl w:ilvl="6">
        <w:start w:val="1"/>
        <w:numFmt w:val="lowerLetter"/>
        <w:lvlText w:val="%7)"/>
        <w:lvlJc w:val="left"/>
        <w:pPr>
          <w:tabs>
            <w:tab w:val="num" w:pos="5783"/>
          </w:tabs>
          <w:ind w:left="5783" w:hanging="963"/>
        </w:pPr>
        <w:rPr>
          <w:rFonts w:ascii="Arial" w:hAnsi="Arial" w:hint="default"/>
          <w:b w:val="0"/>
          <w:i w:val="0"/>
          <w:color w:val="0000FF"/>
          <w:sz w:val="20"/>
          <w:u w:val="double"/>
        </w:rPr>
      </w:lvl>
    </w:lvlOverride>
    <w:lvlOverride w:ilvl="7">
      <w:startOverride w:val="1"/>
      <w:lvl w:ilvl="7">
        <w:start w:val="1"/>
        <w:numFmt w:val="lowerRoman"/>
        <w:lvlText w:val="%8)"/>
        <w:lvlJc w:val="left"/>
        <w:pPr>
          <w:tabs>
            <w:tab w:val="num" w:pos="6747"/>
          </w:tabs>
          <w:ind w:left="6747" w:hanging="964"/>
        </w:pPr>
        <w:rPr>
          <w:rFonts w:ascii="Arial" w:hAnsi="Arial" w:hint="default"/>
          <w:b w:val="0"/>
          <w:i w:val="0"/>
          <w:color w:val="0000FF"/>
          <w:sz w:val="20"/>
          <w:u w:val="double"/>
        </w:rPr>
      </w:lvl>
    </w:lvlOverride>
    <w:lvlOverride w:ilvl="8">
      <w:startOverride w:val="1"/>
      <w:lvl w:ilvl="8">
        <w:start w:val="1"/>
        <w:numFmt w:val="none"/>
        <w:lvlRestart w:val="0"/>
        <w:suff w:val="nothing"/>
        <w:lvlText w:val=""/>
        <w:lvlJc w:val="left"/>
        <w:pPr>
          <w:ind w:left="0" w:firstLine="0"/>
        </w:pPr>
        <w:rPr>
          <w:rFonts w:hint="default"/>
          <w:color w:val="0000FF"/>
          <w:u w:val="double"/>
        </w:rPr>
      </w:lvl>
    </w:lvlOverride>
  </w:num>
  <w:num w:numId="747" w16cid:durableId="2138990647">
    <w:abstractNumId w:val="22"/>
  </w:num>
  <w:num w:numId="748" w16cid:durableId="527379250">
    <w:abstractNumId w:val="22"/>
  </w:num>
  <w:num w:numId="749" w16cid:durableId="45377966">
    <w:abstractNumId w:val="30"/>
  </w:num>
  <w:num w:numId="750" w16cid:durableId="422841723">
    <w:abstractNumId w:val="30"/>
  </w:num>
  <w:num w:numId="751" w16cid:durableId="66251519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2" w16cid:durableId="518743619">
    <w:abstractNumId w:val="30"/>
  </w:num>
  <w:num w:numId="753" w16cid:durableId="1600213637">
    <w:abstractNumId w:val="30"/>
  </w:num>
  <w:num w:numId="754" w16cid:durableId="588125877">
    <w:abstractNumId w:val="30"/>
  </w:num>
  <w:num w:numId="755" w16cid:durableId="484707801">
    <w:abstractNumId w:val="30"/>
  </w:num>
  <w:num w:numId="756" w16cid:durableId="2131196047">
    <w:abstractNumId w:val="30"/>
  </w:num>
  <w:num w:numId="757" w16cid:durableId="1674449674">
    <w:abstractNumId w:val="30"/>
  </w:num>
  <w:num w:numId="758" w16cid:durableId="957184459">
    <w:abstractNumId w:val="30"/>
  </w:num>
  <w:num w:numId="759" w16cid:durableId="686056397">
    <w:abstractNumId w:val="22"/>
    <w:lvlOverride w:ilvl="0">
      <w:lvl w:ilvl="0">
        <w:numFmt w:val="decimal"/>
        <w:pStyle w:val="Definition"/>
        <w:lvlText w:val=""/>
        <w:lvlJc w:val="left"/>
      </w:lvl>
    </w:lvlOverride>
    <w:lvlOverride w:ilvl="1">
      <w:lvl w:ilvl="1">
        <w:start w:val="1"/>
        <w:numFmt w:val="lowerLetter"/>
        <w:pStyle w:val="DefinitionNum2"/>
        <w:lvlText w:val="(%2)"/>
        <w:lvlJc w:val="left"/>
        <w:pPr>
          <w:tabs>
            <w:tab w:val="num" w:pos="1928"/>
          </w:tabs>
          <w:ind w:left="1928" w:hanging="964"/>
        </w:pPr>
        <w:rPr>
          <w:rFonts w:ascii="Arial" w:hAnsi="Arial" w:hint="default"/>
          <w:b w:val="0"/>
          <w:i w:val="0"/>
          <w:color w:val="auto"/>
          <w:sz w:val="20"/>
          <w:szCs w:val="22"/>
          <w:u w:val="none"/>
        </w:rPr>
      </w:lvl>
    </w:lvlOverride>
  </w:num>
  <w:num w:numId="760" w16cid:durableId="665978040">
    <w:abstractNumId w:val="22"/>
    <w:lvlOverride w:ilvl="0">
      <w:lvl w:ilvl="0">
        <w:numFmt w:val="decimal"/>
        <w:pStyle w:val="Definition"/>
        <w:lvlText w:val=""/>
        <w:lvlJc w:val="left"/>
      </w:lvl>
    </w:lvlOverride>
    <w:lvlOverride w:ilvl="1">
      <w:startOverride w:val="1"/>
      <w:lvl w:ilvl="1">
        <w:start w:val="1"/>
        <w:numFmt w:val="lowerLetter"/>
        <w:pStyle w:val="DefinitionNum2"/>
        <w:lvlText w:val="(%2)"/>
        <w:lvlJc w:val="left"/>
        <w:pPr>
          <w:tabs>
            <w:tab w:val="num" w:pos="1928"/>
          </w:tabs>
          <w:ind w:left="1928" w:hanging="964"/>
        </w:pPr>
        <w:rPr>
          <w:rFonts w:ascii="Arial" w:hAnsi="Arial" w:hint="default"/>
          <w:b w:val="0"/>
          <w:i w:val="0"/>
          <w:color w:val="auto"/>
          <w:sz w:val="20"/>
          <w:szCs w:val="22"/>
          <w:u w:val="none"/>
        </w:rPr>
      </w:lvl>
    </w:lvlOverride>
    <w:lvlOverride w:ilvl="2">
      <w:startOverride w:val="1"/>
      <w:lvl w:ilvl="2">
        <w:start w:val="1"/>
        <w:numFmt w:val="decimal"/>
        <w:pStyle w:val="DefinitionNum3"/>
        <w:lvlText w:val=""/>
        <w:lvlJc w:val="left"/>
      </w:lvl>
    </w:lvlOverride>
    <w:lvlOverride w:ilvl="3">
      <w:startOverride w:val="1"/>
      <w:lvl w:ilvl="3">
        <w:start w:val="1"/>
        <w:numFmt w:val="decimal"/>
        <w:pStyle w:val="DefinitionNum4"/>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61" w16cid:durableId="9727525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16cid:durableId="1184587125">
    <w:abstractNumId w:val="30"/>
  </w:num>
  <w:num w:numId="763" w16cid:durableId="2050032432">
    <w:abstractNumId w:val="30"/>
  </w:num>
  <w:num w:numId="764" w16cid:durableId="1551570116">
    <w:abstractNumId w:val="23"/>
  </w:num>
  <w:num w:numId="765" w16cid:durableId="316110627">
    <w:abstractNumId w:val="30"/>
  </w:num>
  <w:num w:numId="766" w16cid:durableId="1316029801">
    <w:abstractNumId w:val="23"/>
  </w:num>
  <w:num w:numId="767" w16cid:durableId="1849709751">
    <w:abstractNumId w:val="23"/>
  </w:num>
  <w:num w:numId="768" w16cid:durableId="1191070986">
    <w:abstractNumId w:val="23"/>
  </w:num>
  <w:num w:numId="769" w16cid:durableId="1029065673">
    <w:abstractNumId w:val="30"/>
  </w:num>
  <w:num w:numId="770" w16cid:durableId="930554112">
    <w:abstractNumId w:val="30"/>
  </w:num>
  <w:num w:numId="771" w16cid:durableId="579994183">
    <w:abstractNumId w:val="23"/>
  </w:num>
  <w:num w:numId="772" w16cid:durableId="11862911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3" w16cid:durableId="1027171797">
    <w:abstractNumId w:val="23"/>
  </w:num>
  <w:num w:numId="774" w16cid:durableId="1341616492">
    <w:abstractNumId w:val="30"/>
  </w:num>
  <w:num w:numId="775" w16cid:durableId="952326521">
    <w:abstractNumId w:val="30"/>
  </w:num>
  <w:num w:numId="776" w16cid:durableId="873731089">
    <w:abstractNumId w:val="30"/>
  </w:num>
  <w:num w:numId="777" w16cid:durableId="1484084869">
    <w:abstractNumId w:val="30"/>
  </w:num>
  <w:num w:numId="778" w16cid:durableId="2088570621">
    <w:abstractNumId w:val="30"/>
  </w:num>
  <w:num w:numId="779" w16cid:durableId="1343048132">
    <w:abstractNumId w:val="30"/>
  </w:num>
  <w:num w:numId="780" w16cid:durableId="282468498">
    <w:abstractNumId w:val="1"/>
  </w:num>
  <w:num w:numId="781" w16cid:durableId="1302424555">
    <w:abstractNumId w:val="5"/>
  </w:num>
  <w:num w:numId="782" w16cid:durableId="783382576">
    <w:abstractNumId w:val="23"/>
  </w:num>
  <w:num w:numId="783" w16cid:durableId="254292028">
    <w:abstractNumId w:val="22"/>
  </w:num>
  <w:num w:numId="784" w16cid:durableId="1524048285">
    <w:abstractNumId w:val="23"/>
  </w:num>
  <w:num w:numId="785" w16cid:durableId="546986856">
    <w:abstractNumId w:val="30"/>
  </w:num>
  <w:num w:numId="786" w16cid:durableId="893614779">
    <w:abstractNumId w:val="13"/>
  </w:num>
  <w:num w:numId="787" w16cid:durableId="1022515380">
    <w:abstractNumId w:val="14"/>
  </w:num>
  <w:numIdMacAtCleanup w:val="7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AU" w:vendorID="64" w:dllVersion="5" w:nlCheck="1" w:checkStyle="1"/>
  <w:activeWritingStyle w:appName="MSWord" w:lang="en-US" w:vendorID="64" w:dllVersion="5"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964"/>
  <w:drawingGridHorizontalSpacing w:val="11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AutoFooter" w:val="0"/>
    <w:docVar w:name="CUFooterText" w:val="L\319886900.57"/>
    <w:docVar w:name="CUIddEO" w:val="True"/>
  </w:docVars>
  <w:rsids>
    <w:rsidRoot w:val="00595872"/>
    <w:rsid w:val="0000032D"/>
    <w:rsid w:val="0000036A"/>
    <w:rsid w:val="00000448"/>
    <w:rsid w:val="00000531"/>
    <w:rsid w:val="0000087F"/>
    <w:rsid w:val="00000891"/>
    <w:rsid w:val="000008A9"/>
    <w:rsid w:val="00000988"/>
    <w:rsid w:val="00000A3C"/>
    <w:rsid w:val="00000AA5"/>
    <w:rsid w:val="00000B08"/>
    <w:rsid w:val="00000B54"/>
    <w:rsid w:val="00000CE6"/>
    <w:rsid w:val="00000E06"/>
    <w:rsid w:val="00000E5D"/>
    <w:rsid w:val="00000EFC"/>
    <w:rsid w:val="00001047"/>
    <w:rsid w:val="0000114F"/>
    <w:rsid w:val="000011AB"/>
    <w:rsid w:val="0000123C"/>
    <w:rsid w:val="0000125F"/>
    <w:rsid w:val="00001333"/>
    <w:rsid w:val="0000155F"/>
    <w:rsid w:val="00001644"/>
    <w:rsid w:val="0000175C"/>
    <w:rsid w:val="000018CB"/>
    <w:rsid w:val="000018DF"/>
    <w:rsid w:val="00001912"/>
    <w:rsid w:val="000019DE"/>
    <w:rsid w:val="00001A71"/>
    <w:rsid w:val="00001BEA"/>
    <w:rsid w:val="00001BFF"/>
    <w:rsid w:val="00001C9F"/>
    <w:rsid w:val="00001DD7"/>
    <w:rsid w:val="00001DDB"/>
    <w:rsid w:val="00001EB8"/>
    <w:rsid w:val="00001EF1"/>
    <w:rsid w:val="00001F55"/>
    <w:rsid w:val="00001F5C"/>
    <w:rsid w:val="00001F99"/>
    <w:rsid w:val="000021D8"/>
    <w:rsid w:val="000022D6"/>
    <w:rsid w:val="00002320"/>
    <w:rsid w:val="000023A9"/>
    <w:rsid w:val="0000251B"/>
    <w:rsid w:val="000025C9"/>
    <w:rsid w:val="00002677"/>
    <w:rsid w:val="00002734"/>
    <w:rsid w:val="00002843"/>
    <w:rsid w:val="00002850"/>
    <w:rsid w:val="000028FD"/>
    <w:rsid w:val="00002925"/>
    <w:rsid w:val="00002A26"/>
    <w:rsid w:val="00002AD5"/>
    <w:rsid w:val="00002EB5"/>
    <w:rsid w:val="00002F2B"/>
    <w:rsid w:val="00002F77"/>
    <w:rsid w:val="00002FDC"/>
    <w:rsid w:val="00003030"/>
    <w:rsid w:val="0000303B"/>
    <w:rsid w:val="000031ED"/>
    <w:rsid w:val="000033C6"/>
    <w:rsid w:val="000034CE"/>
    <w:rsid w:val="00003601"/>
    <w:rsid w:val="0000365A"/>
    <w:rsid w:val="0000367B"/>
    <w:rsid w:val="000037AE"/>
    <w:rsid w:val="00003805"/>
    <w:rsid w:val="00003814"/>
    <w:rsid w:val="00003ACE"/>
    <w:rsid w:val="00003B00"/>
    <w:rsid w:val="00003D4D"/>
    <w:rsid w:val="0000402F"/>
    <w:rsid w:val="0000454C"/>
    <w:rsid w:val="000045F6"/>
    <w:rsid w:val="00004A99"/>
    <w:rsid w:val="00004ACF"/>
    <w:rsid w:val="00004B13"/>
    <w:rsid w:val="00004C07"/>
    <w:rsid w:val="00004E1F"/>
    <w:rsid w:val="00004EC0"/>
    <w:rsid w:val="00004EC5"/>
    <w:rsid w:val="00004F10"/>
    <w:rsid w:val="0000505A"/>
    <w:rsid w:val="000052BF"/>
    <w:rsid w:val="000052DA"/>
    <w:rsid w:val="00005348"/>
    <w:rsid w:val="000053D9"/>
    <w:rsid w:val="00005524"/>
    <w:rsid w:val="00005576"/>
    <w:rsid w:val="00005734"/>
    <w:rsid w:val="000057FD"/>
    <w:rsid w:val="000059DB"/>
    <w:rsid w:val="00005A66"/>
    <w:rsid w:val="000060CA"/>
    <w:rsid w:val="0000612D"/>
    <w:rsid w:val="00006349"/>
    <w:rsid w:val="0000635A"/>
    <w:rsid w:val="0000649A"/>
    <w:rsid w:val="000064C5"/>
    <w:rsid w:val="000064CC"/>
    <w:rsid w:val="000065D5"/>
    <w:rsid w:val="00006978"/>
    <w:rsid w:val="00006985"/>
    <w:rsid w:val="00006B9F"/>
    <w:rsid w:val="00006C99"/>
    <w:rsid w:val="00006D69"/>
    <w:rsid w:val="00007016"/>
    <w:rsid w:val="000071E7"/>
    <w:rsid w:val="00007258"/>
    <w:rsid w:val="00007260"/>
    <w:rsid w:val="0000754C"/>
    <w:rsid w:val="00007623"/>
    <w:rsid w:val="00007656"/>
    <w:rsid w:val="00007681"/>
    <w:rsid w:val="000076B7"/>
    <w:rsid w:val="00007A5C"/>
    <w:rsid w:val="00007C87"/>
    <w:rsid w:val="00007E67"/>
    <w:rsid w:val="00007F72"/>
    <w:rsid w:val="00010044"/>
    <w:rsid w:val="000100AA"/>
    <w:rsid w:val="00010447"/>
    <w:rsid w:val="00010471"/>
    <w:rsid w:val="0001047D"/>
    <w:rsid w:val="00010653"/>
    <w:rsid w:val="000106F8"/>
    <w:rsid w:val="00010710"/>
    <w:rsid w:val="00010802"/>
    <w:rsid w:val="00010B6C"/>
    <w:rsid w:val="00010B77"/>
    <w:rsid w:val="00010C86"/>
    <w:rsid w:val="00010D7B"/>
    <w:rsid w:val="00011072"/>
    <w:rsid w:val="00011429"/>
    <w:rsid w:val="00011572"/>
    <w:rsid w:val="000115A6"/>
    <w:rsid w:val="000117F7"/>
    <w:rsid w:val="000118DB"/>
    <w:rsid w:val="00011A17"/>
    <w:rsid w:val="00011A1F"/>
    <w:rsid w:val="00011A46"/>
    <w:rsid w:val="00011B17"/>
    <w:rsid w:val="00011B67"/>
    <w:rsid w:val="00011FCD"/>
    <w:rsid w:val="00012009"/>
    <w:rsid w:val="0001206D"/>
    <w:rsid w:val="00012071"/>
    <w:rsid w:val="000120B8"/>
    <w:rsid w:val="000121B8"/>
    <w:rsid w:val="0001220D"/>
    <w:rsid w:val="000122B5"/>
    <w:rsid w:val="000122E0"/>
    <w:rsid w:val="0001244F"/>
    <w:rsid w:val="00012622"/>
    <w:rsid w:val="00012739"/>
    <w:rsid w:val="00012A9C"/>
    <w:rsid w:val="00012B1E"/>
    <w:rsid w:val="00012B71"/>
    <w:rsid w:val="00012BA0"/>
    <w:rsid w:val="00012C27"/>
    <w:rsid w:val="000130B2"/>
    <w:rsid w:val="000131F5"/>
    <w:rsid w:val="00013234"/>
    <w:rsid w:val="00013251"/>
    <w:rsid w:val="00013288"/>
    <w:rsid w:val="00013301"/>
    <w:rsid w:val="0001377A"/>
    <w:rsid w:val="00013A5F"/>
    <w:rsid w:val="00013CD1"/>
    <w:rsid w:val="00013D0A"/>
    <w:rsid w:val="00013E6E"/>
    <w:rsid w:val="00013FD6"/>
    <w:rsid w:val="000140F2"/>
    <w:rsid w:val="00014100"/>
    <w:rsid w:val="00014199"/>
    <w:rsid w:val="000141C7"/>
    <w:rsid w:val="000142FF"/>
    <w:rsid w:val="00014595"/>
    <w:rsid w:val="0001475C"/>
    <w:rsid w:val="000147E0"/>
    <w:rsid w:val="00014916"/>
    <w:rsid w:val="00014939"/>
    <w:rsid w:val="000149EA"/>
    <w:rsid w:val="00014A2C"/>
    <w:rsid w:val="00014AB6"/>
    <w:rsid w:val="00014B7E"/>
    <w:rsid w:val="00014D99"/>
    <w:rsid w:val="00014EBD"/>
    <w:rsid w:val="00014EE0"/>
    <w:rsid w:val="00014F9B"/>
    <w:rsid w:val="00014FBE"/>
    <w:rsid w:val="00014FEE"/>
    <w:rsid w:val="000150B8"/>
    <w:rsid w:val="0001517C"/>
    <w:rsid w:val="00015320"/>
    <w:rsid w:val="00015585"/>
    <w:rsid w:val="000157A5"/>
    <w:rsid w:val="00015933"/>
    <w:rsid w:val="00015AB2"/>
    <w:rsid w:val="00015B0F"/>
    <w:rsid w:val="00015BBA"/>
    <w:rsid w:val="00015D5A"/>
    <w:rsid w:val="00015DBF"/>
    <w:rsid w:val="00015E32"/>
    <w:rsid w:val="00015E75"/>
    <w:rsid w:val="00016082"/>
    <w:rsid w:val="00016154"/>
    <w:rsid w:val="00016217"/>
    <w:rsid w:val="00016220"/>
    <w:rsid w:val="00016332"/>
    <w:rsid w:val="0001633E"/>
    <w:rsid w:val="000163DE"/>
    <w:rsid w:val="00016401"/>
    <w:rsid w:val="00016630"/>
    <w:rsid w:val="000166D4"/>
    <w:rsid w:val="00016831"/>
    <w:rsid w:val="00016F2F"/>
    <w:rsid w:val="000170ED"/>
    <w:rsid w:val="0001742E"/>
    <w:rsid w:val="0001743B"/>
    <w:rsid w:val="000174A0"/>
    <w:rsid w:val="00017502"/>
    <w:rsid w:val="00017625"/>
    <w:rsid w:val="00017681"/>
    <w:rsid w:val="00017826"/>
    <w:rsid w:val="00017AE1"/>
    <w:rsid w:val="00017D9B"/>
    <w:rsid w:val="00017EEC"/>
    <w:rsid w:val="000201A6"/>
    <w:rsid w:val="000202A3"/>
    <w:rsid w:val="000203E9"/>
    <w:rsid w:val="000203EC"/>
    <w:rsid w:val="00020772"/>
    <w:rsid w:val="0002089E"/>
    <w:rsid w:val="00020A5A"/>
    <w:rsid w:val="00020C17"/>
    <w:rsid w:val="00020CCD"/>
    <w:rsid w:val="00020F6A"/>
    <w:rsid w:val="00021040"/>
    <w:rsid w:val="00021160"/>
    <w:rsid w:val="000211B1"/>
    <w:rsid w:val="000211BF"/>
    <w:rsid w:val="000212BC"/>
    <w:rsid w:val="0002135A"/>
    <w:rsid w:val="000213B7"/>
    <w:rsid w:val="000215A7"/>
    <w:rsid w:val="000215CC"/>
    <w:rsid w:val="00021651"/>
    <w:rsid w:val="000216B8"/>
    <w:rsid w:val="00021804"/>
    <w:rsid w:val="0002193F"/>
    <w:rsid w:val="000219AC"/>
    <w:rsid w:val="00021A0B"/>
    <w:rsid w:val="00021A9A"/>
    <w:rsid w:val="00021B2B"/>
    <w:rsid w:val="00021B32"/>
    <w:rsid w:val="00021BE1"/>
    <w:rsid w:val="00021E24"/>
    <w:rsid w:val="00021F99"/>
    <w:rsid w:val="00022352"/>
    <w:rsid w:val="0002240E"/>
    <w:rsid w:val="0002281A"/>
    <w:rsid w:val="000229B2"/>
    <w:rsid w:val="00022AE9"/>
    <w:rsid w:val="00022C05"/>
    <w:rsid w:val="00022CBF"/>
    <w:rsid w:val="00022CE7"/>
    <w:rsid w:val="00022DA0"/>
    <w:rsid w:val="00022E60"/>
    <w:rsid w:val="00022F17"/>
    <w:rsid w:val="000234C8"/>
    <w:rsid w:val="000235E0"/>
    <w:rsid w:val="000236A4"/>
    <w:rsid w:val="00023A58"/>
    <w:rsid w:val="00023B9C"/>
    <w:rsid w:val="00023C14"/>
    <w:rsid w:val="00023D47"/>
    <w:rsid w:val="00023E70"/>
    <w:rsid w:val="000243C0"/>
    <w:rsid w:val="00024476"/>
    <w:rsid w:val="000248DF"/>
    <w:rsid w:val="000249C6"/>
    <w:rsid w:val="00024A30"/>
    <w:rsid w:val="00024A90"/>
    <w:rsid w:val="00024AC7"/>
    <w:rsid w:val="00024AF2"/>
    <w:rsid w:val="00024C56"/>
    <w:rsid w:val="00024D82"/>
    <w:rsid w:val="00024F0C"/>
    <w:rsid w:val="00024F7B"/>
    <w:rsid w:val="00024F98"/>
    <w:rsid w:val="000252B0"/>
    <w:rsid w:val="00025323"/>
    <w:rsid w:val="00025393"/>
    <w:rsid w:val="000253A6"/>
    <w:rsid w:val="00025402"/>
    <w:rsid w:val="0002545F"/>
    <w:rsid w:val="0002567C"/>
    <w:rsid w:val="00025993"/>
    <w:rsid w:val="0002599E"/>
    <w:rsid w:val="00025A46"/>
    <w:rsid w:val="00025A6F"/>
    <w:rsid w:val="00025B08"/>
    <w:rsid w:val="00025BB8"/>
    <w:rsid w:val="00025C12"/>
    <w:rsid w:val="00025F5D"/>
    <w:rsid w:val="00026108"/>
    <w:rsid w:val="0002624F"/>
    <w:rsid w:val="000262DE"/>
    <w:rsid w:val="000262FF"/>
    <w:rsid w:val="0002631E"/>
    <w:rsid w:val="000263CB"/>
    <w:rsid w:val="0002650D"/>
    <w:rsid w:val="000265C7"/>
    <w:rsid w:val="00026A6A"/>
    <w:rsid w:val="00026A79"/>
    <w:rsid w:val="00026C6E"/>
    <w:rsid w:val="00026CB8"/>
    <w:rsid w:val="00026D0C"/>
    <w:rsid w:val="00026D6B"/>
    <w:rsid w:val="000270CD"/>
    <w:rsid w:val="00027284"/>
    <w:rsid w:val="00027399"/>
    <w:rsid w:val="000274B2"/>
    <w:rsid w:val="000274C3"/>
    <w:rsid w:val="00027563"/>
    <w:rsid w:val="000275D9"/>
    <w:rsid w:val="0002771C"/>
    <w:rsid w:val="00027852"/>
    <w:rsid w:val="000278DB"/>
    <w:rsid w:val="00027A8C"/>
    <w:rsid w:val="00027C53"/>
    <w:rsid w:val="00027D2C"/>
    <w:rsid w:val="00027DF5"/>
    <w:rsid w:val="00027F4B"/>
    <w:rsid w:val="00030246"/>
    <w:rsid w:val="00030299"/>
    <w:rsid w:val="000302DF"/>
    <w:rsid w:val="000306DA"/>
    <w:rsid w:val="000306DF"/>
    <w:rsid w:val="00030795"/>
    <w:rsid w:val="00030AEA"/>
    <w:rsid w:val="00030F7B"/>
    <w:rsid w:val="0003114C"/>
    <w:rsid w:val="0003123C"/>
    <w:rsid w:val="0003134C"/>
    <w:rsid w:val="000318AC"/>
    <w:rsid w:val="000319DC"/>
    <w:rsid w:val="00031A9F"/>
    <w:rsid w:val="00031C3D"/>
    <w:rsid w:val="00031D18"/>
    <w:rsid w:val="00031F3E"/>
    <w:rsid w:val="00032435"/>
    <w:rsid w:val="000324B9"/>
    <w:rsid w:val="0003258E"/>
    <w:rsid w:val="0003267C"/>
    <w:rsid w:val="000326E6"/>
    <w:rsid w:val="00032757"/>
    <w:rsid w:val="000327FE"/>
    <w:rsid w:val="000328FB"/>
    <w:rsid w:val="00032AA9"/>
    <w:rsid w:val="00032ABC"/>
    <w:rsid w:val="00032BB1"/>
    <w:rsid w:val="00032C66"/>
    <w:rsid w:val="00032E1C"/>
    <w:rsid w:val="00032FA1"/>
    <w:rsid w:val="0003336B"/>
    <w:rsid w:val="0003346E"/>
    <w:rsid w:val="000334B6"/>
    <w:rsid w:val="00033504"/>
    <w:rsid w:val="00033836"/>
    <w:rsid w:val="000339AC"/>
    <w:rsid w:val="00033B93"/>
    <w:rsid w:val="00033D18"/>
    <w:rsid w:val="00033DA4"/>
    <w:rsid w:val="00033DF7"/>
    <w:rsid w:val="00033FBE"/>
    <w:rsid w:val="0003406A"/>
    <w:rsid w:val="0003407D"/>
    <w:rsid w:val="00034719"/>
    <w:rsid w:val="0003498E"/>
    <w:rsid w:val="0003499D"/>
    <w:rsid w:val="000349D4"/>
    <w:rsid w:val="00034A09"/>
    <w:rsid w:val="00034A43"/>
    <w:rsid w:val="00034C13"/>
    <w:rsid w:val="00034C40"/>
    <w:rsid w:val="00034D21"/>
    <w:rsid w:val="00034D48"/>
    <w:rsid w:val="00035050"/>
    <w:rsid w:val="0003518E"/>
    <w:rsid w:val="000353D8"/>
    <w:rsid w:val="0003548E"/>
    <w:rsid w:val="0003556F"/>
    <w:rsid w:val="0003562C"/>
    <w:rsid w:val="00035735"/>
    <w:rsid w:val="000359CC"/>
    <w:rsid w:val="00035A4F"/>
    <w:rsid w:val="00035B02"/>
    <w:rsid w:val="00035BEB"/>
    <w:rsid w:val="00035FF4"/>
    <w:rsid w:val="00036016"/>
    <w:rsid w:val="00036164"/>
    <w:rsid w:val="000361F1"/>
    <w:rsid w:val="00036215"/>
    <w:rsid w:val="00036287"/>
    <w:rsid w:val="000362A7"/>
    <w:rsid w:val="00036581"/>
    <w:rsid w:val="000365B3"/>
    <w:rsid w:val="000366C7"/>
    <w:rsid w:val="000367C5"/>
    <w:rsid w:val="0003688A"/>
    <w:rsid w:val="00036A86"/>
    <w:rsid w:val="00036B1E"/>
    <w:rsid w:val="0003708C"/>
    <w:rsid w:val="000371A2"/>
    <w:rsid w:val="000371A5"/>
    <w:rsid w:val="000371EA"/>
    <w:rsid w:val="000373E2"/>
    <w:rsid w:val="00037414"/>
    <w:rsid w:val="000375D0"/>
    <w:rsid w:val="000376EB"/>
    <w:rsid w:val="00037970"/>
    <w:rsid w:val="00037AE2"/>
    <w:rsid w:val="00037C86"/>
    <w:rsid w:val="00037C9D"/>
    <w:rsid w:val="0004004A"/>
    <w:rsid w:val="0004035E"/>
    <w:rsid w:val="0004069C"/>
    <w:rsid w:val="0004077C"/>
    <w:rsid w:val="00040949"/>
    <w:rsid w:val="00040A8F"/>
    <w:rsid w:val="00040B8B"/>
    <w:rsid w:val="00040E99"/>
    <w:rsid w:val="00040EEE"/>
    <w:rsid w:val="0004103D"/>
    <w:rsid w:val="00041088"/>
    <w:rsid w:val="00041155"/>
    <w:rsid w:val="000411DD"/>
    <w:rsid w:val="00041213"/>
    <w:rsid w:val="000413CC"/>
    <w:rsid w:val="00041522"/>
    <w:rsid w:val="00041601"/>
    <w:rsid w:val="00041658"/>
    <w:rsid w:val="0004178C"/>
    <w:rsid w:val="000417B1"/>
    <w:rsid w:val="00041818"/>
    <w:rsid w:val="00041843"/>
    <w:rsid w:val="0004199F"/>
    <w:rsid w:val="00041A56"/>
    <w:rsid w:val="00041A6B"/>
    <w:rsid w:val="00041ABF"/>
    <w:rsid w:val="00041AEE"/>
    <w:rsid w:val="00041CF5"/>
    <w:rsid w:val="00041D5A"/>
    <w:rsid w:val="00041D5B"/>
    <w:rsid w:val="00041D63"/>
    <w:rsid w:val="00041E19"/>
    <w:rsid w:val="00041F29"/>
    <w:rsid w:val="0004201F"/>
    <w:rsid w:val="0004219B"/>
    <w:rsid w:val="000421E5"/>
    <w:rsid w:val="00042215"/>
    <w:rsid w:val="00042248"/>
    <w:rsid w:val="0004237A"/>
    <w:rsid w:val="000423EC"/>
    <w:rsid w:val="00042401"/>
    <w:rsid w:val="00042413"/>
    <w:rsid w:val="000424F4"/>
    <w:rsid w:val="000425DA"/>
    <w:rsid w:val="000425E9"/>
    <w:rsid w:val="000428E2"/>
    <w:rsid w:val="000429C1"/>
    <w:rsid w:val="00042CE3"/>
    <w:rsid w:val="00042F05"/>
    <w:rsid w:val="00042FEC"/>
    <w:rsid w:val="0004304D"/>
    <w:rsid w:val="00043130"/>
    <w:rsid w:val="00043190"/>
    <w:rsid w:val="00043203"/>
    <w:rsid w:val="00043279"/>
    <w:rsid w:val="000432D6"/>
    <w:rsid w:val="000432D7"/>
    <w:rsid w:val="000433AF"/>
    <w:rsid w:val="0004350A"/>
    <w:rsid w:val="00043627"/>
    <w:rsid w:val="000436C8"/>
    <w:rsid w:val="0004371A"/>
    <w:rsid w:val="000437EA"/>
    <w:rsid w:val="000438F1"/>
    <w:rsid w:val="00043ABF"/>
    <w:rsid w:val="00043C0D"/>
    <w:rsid w:val="00043C93"/>
    <w:rsid w:val="00043CC6"/>
    <w:rsid w:val="00043D45"/>
    <w:rsid w:val="00043E19"/>
    <w:rsid w:val="00043EC5"/>
    <w:rsid w:val="000443F5"/>
    <w:rsid w:val="00044533"/>
    <w:rsid w:val="00044649"/>
    <w:rsid w:val="00044673"/>
    <w:rsid w:val="0004477B"/>
    <w:rsid w:val="00044868"/>
    <w:rsid w:val="000448A5"/>
    <w:rsid w:val="00044B55"/>
    <w:rsid w:val="00044BEF"/>
    <w:rsid w:val="00044C6F"/>
    <w:rsid w:val="0004502B"/>
    <w:rsid w:val="000451B9"/>
    <w:rsid w:val="00045200"/>
    <w:rsid w:val="00045258"/>
    <w:rsid w:val="0004526A"/>
    <w:rsid w:val="0004534C"/>
    <w:rsid w:val="00045850"/>
    <w:rsid w:val="00045A38"/>
    <w:rsid w:val="00045A8D"/>
    <w:rsid w:val="00045B56"/>
    <w:rsid w:val="00045C1A"/>
    <w:rsid w:val="00045C37"/>
    <w:rsid w:val="00045CC8"/>
    <w:rsid w:val="00045F3C"/>
    <w:rsid w:val="00046027"/>
    <w:rsid w:val="00046487"/>
    <w:rsid w:val="000466C9"/>
    <w:rsid w:val="000467B8"/>
    <w:rsid w:val="00046994"/>
    <w:rsid w:val="000469D5"/>
    <w:rsid w:val="00046B9E"/>
    <w:rsid w:val="00046C55"/>
    <w:rsid w:val="00046DC3"/>
    <w:rsid w:val="00046EDF"/>
    <w:rsid w:val="0004705B"/>
    <w:rsid w:val="0004712F"/>
    <w:rsid w:val="0004717D"/>
    <w:rsid w:val="00047185"/>
    <w:rsid w:val="00047303"/>
    <w:rsid w:val="00047417"/>
    <w:rsid w:val="0004751D"/>
    <w:rsid w:val="00047837"/>
    <w:rsid w:val="0004795C"/>
    <w:rsid w:val="000479E9"/>
    <w:rsid w:val="00047A4B"/>
    <w:rsid w:val="00047EFB"/>
    <w:rsid w:val="0005015A"/>
    <w:rsid w:val="000501FC"/>
    <w:rsid w:val="000502F2"/>
    <w:rsid w:val="00050405"/>
    <w:rsid w:val="000508A2"/>
    <w:rsid w:val="000508FE"/>
    <w:rsid w:val="00050C39"/>
    <w:rsid w:val="00050D2F"/>
    <w:rsid w:val="00050D53"/>
    <w:rsid w:val="00050DB2"/>
    <w:rsid w:val="00050EC5"/>
    <w:rsid w:val="00050FFD"/>
    <w:rsid w:val="00051119"/>
    <w:rsid w:val="0005115B"/>
    <w:rsid w:val="0005118B"/>
    <w:rsid w:val="00051280"/>
    <w:rsid w:val="00051355"/>
    <w:rsid w:val="000515D3"/>
    <w:rsid w:val="0005168A"/>
    <w:rsid w:val="0005174C"/>
    <w:rsid w:val="0005185D"/>
    <w:rsid w:val="000518DE"/>
    <w:rsid w:val="00051A53"/>
    <w:rsid w:val="00051A8C"/>
    <w:rsid w:val="00051A96"/>
    <w:rsid w:val="00051B07"/>
    <w:rsid w:val="00051C30"/>
    <w:rsid w:val="00051D63"/>
    <w:rsid w:val="00051E1F"/>
    <w:rsid w:val="000522BC"/>
    <w:rsid w:val="0005254D"/>
    <w:rsid w:val="000525A6"/>
    <w:rsid w:val="000525C1"/>
    <w:rsid w:val="00052677"/>
    <w:rsid w:val="000526B5"/>
    <w:rsid w:val="000527A0"/>
    <w:rsid w:val="000527EE"/>
    <w:rsid w:val="00052A1E"/>
    <w:rsid w:val="00052A97"/>
    <w:rsid w:val="00052D85"/>
    <w:rsid w:val="00052DD3"/>
    <w:rsid w:val="00052E7C"/>
    <w:rsid w:val="000531B7"/>
    <w:rsid w:val="0005321A"/>
    <w:rsid w:val="00053293"/>
    <w:rsid w:val="00053308"/>
    <w:rsid w:val="00053438"/>
    <w:rsid w:val="000536B9"/>
    <w:rsid w:val="0005379D"/>
    <w:rsid w:val="000537BD"/>
    <w:rsid w:val="00053BEF"/>
    <w:rsid w:val="00053CCD"/>
    <w:rsid w:val="00053CDA"/>
    <w:rsid w:val="00053E70"/>
    <w:rsid w:val="00053ED0"/>
    <w:rsid w:val="00054272"/>
    <w:rsid w:val="0005436D"/>
    <w:rsid w:val="0005441F"/>
    <w:rsid w:val="00054428"/>
    <w:rsid w:val="000544F8"/>
    <w:rsid w:val="00054988"/>
    <w:rsid w:val="000549DC"/>
    <w:rsid w:val="00054A19"/>
    <w:rsid w:val="00054A79"/>
    <w:rsid w:val="00054B4A"/>
    <w:rsid w:val="00054BFC"/>
    <w:rsid w:val="00054D17"/>
    <w:rsid w:val="00054D79"/>
    <w:rsid w:val="00055013"/>
    <w:rsid w:val="00055037"/>
    <w:rsid w:val="0005506A"/>
    <w:rsid w:val="0005506F"/>
    <w:rsid w:val="000550F7"/>
    <w:rsid w:val="00055129"/>
    <w:rsid w:val="00055225"/>
    <w:rsid w:val="00055296"/>
    <w:rsid w:val="000552E1"/>
    <w:rsid w:val="0005548F"/>
    <w:rsid w:val="000555F8"/>
    <w:rsid w:val="000556AF"/>
    <w:rsid w:val="000556EE"/>
    <w:rsid w:val="00055907"/>
    <w:rsid w:val="00055A2F"/>
    <w:rsid w:val="00055B20"/>
    <w:rsid w:val="00055C84"/>
    <w:rsid w:val="00055DDE"/>
    <w:rsid w:val="00055FB9"/>
    <w:rsid w:val="00056061"/>
    <w:rsid w:val="000561C7"/>
    <w:rsid w:val="000561F6"/>
    <w:rsid w:val="0005623E"/>
    <w:rsid w:val="000562A9"/>
    <w:rsid w:val="000564B3"/>
    <w:rsid w:val="00056659"/>
    <w:rsid w:val="000566A6"/>
    <w:rsid w:val="00056719"/>
    <w:rsid w:val="00056803"/>
    <w:rsid w:val="0005693D"/>
    <w:rsid w:val="000569FB"/>
    <w:rsid w:val="00056AAE"/>
    <w:rsid w:val="00056AF9"/>
    <w:rsid w:val="00056C42"/>
    <w:rsid w:val="00056CFA"/>
    <w:rsid w:val="00056EF8"/>
    <w:rsid w:val="00056F10"/>
    <w:rsid w:val="00056F97"/>
    <w:rsid w:val="00057140"/>
    <w:rsid w:val="0005726B"/>
    <w:rsid w:val="0005727A"/>
    <w:rsid w:val="00057703"/>
    <w:rsid w:val="00057993"/>
    <w:rsid w:val="00057A9E"/>
    <w:rsid w:val="00057AF0"/>
    <w:rsid w:val="00057B3A"/>
    <w:rsid w:val="00057C7C"/>
    <w:rsid w:val="00057D2D"/>
    <w:rsid w:val="00060287"/>
    <w:rsid w:val="000602C0"/>
    <w:rsid w:val="00060464"/>
    <w:rsid w:val="00060479"/>
    <w:rsid w:val="0006048B"/>
    <w:rsid w:val="000604D8"/>
    <w:rsid w:val="000605DC"/>
    <w:rsid w:val="00060655"/>
    <w:rsid w:val="00060936"/>
    <w:rsid w:val="0006095D"/>
    <w:rsid w:val="00060A58"/>
    <w:rsid w:val="00060B18"/>
    <w:rsid w:val="00060BB7"/>
    <w:rsid w:val="00060BCD"/>
    <w:rsid w:val="00060C25"/>
    <w:rsid w:val="00060D1B"/>
    <w:rsid w:val="00060DCC"/>
    <w:rsid w:val="00060E1E"/>
    <w:rsid w:val="00060FC7"/>
    <w:rsid w:val="000610E5"/>
    <w:rsid w:val="000610F5"/>
    <w:rsid w:val="00061152"/>
    <w:rsid w:val="000611D9"/>
    <w:rsid w:val="00061273"/>
    <w:rsid w:val="000613F0"/>
    <w:rsid w:val="00061591"/>
    <w:rsid w:val="00061C92"/>
    <w:rsid w:val="00061DFF"/>
    <w:rsid w:val="00061FE4"/>
    <w:rsid w:val="00061FEB"/>
    <w:rsid w:val="0006211C"/>
    <w:rsid w:val="00062278"/>
    <w:rsid w:val="00062454"/>
    <w:rsid w:val="0006246B"/>
    <w:rsid w:val="0006251C"/>
    <w:rsid w:val="000625C9"/>
    <w:rsid w:val="000625CF"/>
    <w:rsid w:val="0006281C"/>
    <w:rsid w:val="00062AB1"/>
    <w:rsid w:val="00062C3C"/>
    <w:rsid w:val="00062F04"/>
    <w:rsid w:val="00063007"/>
    <w:rsid w:val="0006303C"/>
    <w:rsid w:val="000630A1"/>
    <w:rsid w:val="0006312C"/>
    <w:rsid w:val="00063198"/>
    <w:rsid w:val="0006328C"/>
    <w:rsid w:val="00063317"/>
    <w:rsid w:val="000634CA"/>
    <w:rsid w:val="00063504"/>
    <w:rsid w:val="00063587"/>
    <w:rsid w:val="000635F6"/>
    <w:rsid w:val="00063717"/>
    <w:rsid w:val="00063729"/>
    <w:rsid w:val="000638BD"/>
    <w:rsid w:val="000638D7"/>
    <w:rsid w:val="000638FF"/>
    <w:rsid w:val="00063945"/>
    <w:rsid w:val="000639BB"/>
    <w:rsid w:val="00063B54"/>
    <w:rsid w:val="00063C94"/>
    <w:rsid w:val="00063D09"/>
    <w:rsid w:val="00063D26"/>
    <w:rsid w:val="00063D6A"/>
    <w:rsid w:val="00063D84"/>
    <w:rsid w:val="00063DAD"/>
    <w:rsid w:val="00063F1B"/>
    <w:rsid w:val="00063F97"/>
    <w:rsid w:val="00063FA7"/>
    <w:rsid w:val="000642F3"/>
    <w:rsid w:val="0006475B"/>
    <w:rsid w:val="000647CB"/>
    <w:rsid w:val="00064864"/>
    <w:rsid w:val="00064871"/>
    <w:rsid w:val="0006488E"/>
    <w:rsid w:val="0006496B"/>
    <w:rsid w:val="0006497F"/>
    <w:rsid w:val="000649BE"/>
    <w:rsid w:val="00064A3D"/>
    <w:rsid w:val="00064A49"/>
    <w:rsid w:val="00064A65"/>
    <w:rsid w:val="00064B3E"/>
    <w:rsid w:val="00064D54"/>
    <w:rsid w:val="00064DD5"/>
    <w:rsid w:val="00064DE4"/>
    <w:rsid w:val="00064FB5"/>
    <w:rsid w:val="000651CC"/>
    <w:rsid w:val="000653B6"/>
    <w:rsid w:val="000655B0"/>
    <w:rsid w:val="0006561A"/>
    <w:rsid w:val="0006566A"/>
    <w:rsid w:val="00065742"/>
    <w:rsid w:val="000657BF"/>
    <w:rsid w:val="00065B21"/>
    <w:rsid w:val="00065B25"/>
    <w:rsid w:val="00065BBD"/>
    <w:rsid w:val="00065BDB"/>
    <w:rsid w:val="00065D6A"/>
    <w:rsid w:val="000661A9"/>
    <w:rsid w:val="000662C7"/>
    <w:rsid w:val="000666E2"/>
    <w:rsid w:val="00066780"/>
    <w:rsid w:val="0006689F"/>
    <w:rsid w:val="00066944"/>
    <w:rsid w:val="00066A4C"/>
    <w:rsid w:val="00066AD9"/>
    <w:rsid w:val="00066BE9"/>
    <w:rsid w:val="00066F52"/>
    <w:rsid w:val="0006726A"/>
    <w:rsid w:val="00067319"/>
    <w:rsid w:val="00067393"/>
    <w:rsid w:val="000673E2"/>
    <w:rsid w:val="00067483"/>
    <w:rsid w:val="00067517"/>
    <w:rsid w:val="0006783E"/>
    <w:rsid w:val="00067935"/>
    <w:rsid w:val="000679AF"/>
    <w:rsid w:val="00067B65"/>
    <w:rsid w:val="00067D23"/>
    <w:rsid w:val="00067D41"/>
    <w:rsid w:val="00067EA1"/>
    <w:rsid w:val="00067EE7"/>
    <w:rsid w:val="00067F31"/>
    <w:rsid w:val="00067FE4"/>
    <w:rsid w:val="00070029"/>
    <w:rsid w:val="0007010D"/>
    <w:rsid w:val="00070299"/>
    <w:rsid w:val="0007046A"/>
    <w:rsid w:val="00070507"/>
    <w:rsid w:val="0007063A"/>
    <w:rsid w:val="000706BE"/>
    <w:rsid w:val="000706CB"/>
    <w:rsid w:val="000708C8"/>
    <w:rsid w:val="000708F2"/>
    <w:rsid w:val="00070EB7"/>
    <w:rsid w:val="00071183"/>
    <w:rsid w:val="000711B9"/>
    <w:rsid w:val="000717E4"/>
    <w:rsid w:val="000718B2"/>
    <w:rsid w:val="00071F90"/>
    <w:rsid w:val="00071FC4"/>
    <w:rsid w:val="000720D8"/>
    <w:rsid w:val="000720E7"/>
    <w:rsid w:val="000721D6"/>
    <w:rsid w:val="000721EE"/>
    <w:rsid w:val="00072304"/>
    <w:rsid w:val="000723CF"/>
    <w:rsid w:val="000724D5"/>
    <w:rsid w:val="000725FD"/>
    <w:rsid w:val="00072800"/>
    <w:rsid w:val="000728CB"/>
    <w:rsid w:val="00072B8F"/>
    <w:rsid w:val="00072BCD"/>
    <w:rsid w:val="00072CCD"/>
    <w:rsid w:val="00072CE6"/>
    <w:rsid w:val="00072D34"/>
    <w:rsid w:val="00072DBA"/>
    <w:rsid w:val="00072E3E"/>
    <w:rsid w:val="000730C6"/>
    <w:rsid w:val="000730EE"/>
    <w:rsid w:val="000730FE"/>
    <w:rsid w:val="00073175"/>
    <w:rsid w:val="000731F3"/>
    <w:rsid w:val="000732D0"/>
    <w:rsid w:val="000732E2"/>
    <w:rsid w:val="0007340D"/>
    <w:rsid w:val="00073495"/>
    <w:rsid w:val="00073552"/>
    <w:rsid w:val="00073587"/>
    <w:rsid w:val="000735B8"/>
    <w:rsid w:val="00073630"/>
    <w:rsid w:val="00073664"/>
    <w:rsid w:val="0007367B"/>
    <w:rsid w:val="000736FC"/>
    <w:rsid w:val="00073700"/>
    <w:rsid w:val="0007381C"/>
    <w:rsid w:val="00073836"/>
    <w:rsid w:val="000739D0"/>
    <w:rsid w:val="000739D7"/>
    <w:rsid w:val="00073AA0"/>
    <w:rsid w:val="00073AAA"/>
    <w:rsid w:val="00073B4E"/>
    <w:rsid w:val="00073B81"/>
    <w:rsid w:val="00073D00"/>
    <w:rsid w:val="00073D06"/>
    <w:rsid w:val="00073DFC"/>
    <w:rsid w:val="00073E20"/>
    <w:rsid w:val="00073FE0"/>
    <w:rsid w:val="00074035"/>
    <w:rsid w:val="000740A5"/>
    <w:rsid w:val="000740F0"/>
    <w:rsid w:val="00074122"/>
    <w:rsid w:val="00074212"/>
    <w:rsid w:val="00074451"/>
    <w:rsid w:val="000747FB"/>
    <w:rsid w:val="00074A4E"/>
    <w:rsid w:val="00074B26"/>
    <w:rsid w:val="00074B6D"/>
    <w:rsid w:val="00074D23"/>
    <w:rsid w:val="00074D4A"/>
    <w:rsid w:val="00074F00"/>
    <w:rsid w:val="0007536C"/>
    <w:rsid w:val="00075476"/>
    <w:rsid w:val="000756C2"/>
    <w:rsid w:val="00075911"/>
    <w:rsid w:val="00075995"/>
    <w:rsid w:val="000759A4"/>
    <w:rsid w:val="000759AA"/>
    <w:rsid w:val="00075AAB"/>
    <w:rsid w:val="00075ACE"/>
    <w:rsid w:val="00075B92"/>
    <w:rsid w:val="00075D2D"/>
    <w:rsid w:val="00075DA4"/>
    <w:rsid w:val="00075DE8"/>
    <w:rsid w:val="00075F0B"/>
    <w:rsid w:val="00075F83"/>
    <w:rsid w:val="00076022"/>
    <w:rsid w:val="000760CF"/>
    <w:rsid w:val="0007623C"/>
    <w:rsid w:val="0007625C"/>
    <w:rsid w:val="000762DA"/>
    <w:rsid w:val="00076393"/>
    <w:rsid w:val="0007651B"/>
    <w:rsid w:val="0007676E"/>
    <w:rsid w:val="000768AA"/>
    <w:rsid w:val="000768AF"/>
    <w:rsid w:val="000769D1"/>
    <w:rsid w:val="00076A49"/>
    <w:rsid w:val="00076C49"/>
    <w:rsid w:val="00076C4D"/>
    <w:rsid w:val="00076CE2"/>
    <w:rsid w:val="00076DD6"/>
    <w:rsid w:val="00077049"/>
    <w:rsid w:val="000770FD"/>
    <w:rsid w:val="0007710E"/>
    <w:rsid w:val="00077142"/>
    <w:rsid w:val="00077208"/>
    <w:rsid w:val="00077224"/>
    <w:rsid w:val="0007736D"/>
    <w:rsid w:val="000774DC"/>
    <w:rsid w:val="00077539"/>
    <w:rsid w:val="000775F5"/>
    <w:rsid w:val="000777FF"/>
    <w:rsid w:val="00077ABC"/>
    <w:rsid w:val="00077B31"/>
    <w:rsid w:val="00077B91"/>
    <w:rsid w:val="00077C28"/>
    <w:rsid w:val="00077C39"/>
    <w:rsid w:val="00077E30"/>
    <w:rsid w:val="000801A0"/>
    <w:rsid w:val="00080489"/>
    <w:rsid w:val="000806AC"/>
    <w:rsid w:val="0008085D"/>
    <w:rsid w:val="0008096A"/>
    <w:rsid w:val="000809DB"/>
    <w:rsid w:val="00080A43"/>
    <w:rsid w:val="00080BC8"/>
    <w:rsid w:val="00080E0B"/>
    <w:rsid w:val="00080F12"/>
    <w:rsid w:val="00080F7F"/>
    <w:rsid w:val="00081073"/>
    <w:rsid w:val="00081236"/>
    <w:rsid w:val="000812AE"/>
    <w:rsid w:val="00081307"/>
    <w:rsid w:val="000813B4"/>
    <w:rsid w:val="000814FD"/>
    <w:rsid w:val="000815D2"/>
    <w:rsid w:val="0008160E"/>
    <w:rsid w:val="00081954"/>
    <w:rsid w:val="00081AE0"/>
    <w:rsid w:val="00081B5D"/>
    <w:rsid w:val="00081BA2"/>
    <w:rsid w:val="00081E18"/>
    <w:rsid w:val="00081EEA"/>
    <w:rsid w:val="000823E0"/>
    <w:rsid w:val="0008253A"/>
    <w:rsid w:val="00082781"/>
    <w:rsid w:val="000827A4"/>
    <w:rsid w:val="000827EE"/>
    <w:rsid w:val="000827F6"/>
    <w:rsid w:val="000829E2"/>
    <w:rsid w:val="00082A1E"/>
    <w:rsid w:val="00082B3F"/>
    <w:rsid w:val="00082BCB"/>
    <w:rsid w:val="00082DD8"/>
    <w:rsid w:val="00082F78"/>
    <w:rsid w:val="00083043"/>
    <w:rsid w:val="00083095"/>
    <w:rsid w:val="000830EF"/>
    <w:rsid w:val="000831D3"/>
    <w:rsid w:val="000832A5"/>
    <w:rsid w:val="0008330B"/>
    <w:rsid w:val="0008335B"/>
    <w:rsid w:val="0008339E"/>
    <w:rsid w:val="00083465"/>
    <w:rsid w:val="00083491"/>
    <w:rsid w:val="000835C6"/>
    <w:rsid w:val="000836DB"/>
    <w:rsid w:val="000837B5"/>
    <w:rsid w:val="00083B1D"/>
    <w:rsid w:val="00083C65"/>
    <w:rsid w:val="00083DD9"/>
    <w:rsid w:val="00083DF6"/>
    <w:rsid w:val="00083DFC"/>
    <w:rsid w:val="000840A8"/>
    <w:rsid w:val="00084127"/>
    <w:rsid w:val="00084240"/>
    <w:rsid w:val="00084344"/>
    <w:rsid w:val="00084480"/>
    <w:rsid w:val="00084606"/>
    <w:rsid w:val="00084618"/>
    <w:rsid w:val="00084740"/>
    <w:rsid w:val="00084941"/>
    <w:rsid w:val="000849E5"/>
    <w:rsid w:val="00084A5C"/>
    <w:rsid w:val="00084A6E"/>
    <w:rsid w:val="00084C60"/>
    <w:rsid w:val="00084F9C"/>
    <w:rsid w:val="00085034"/>
    <w:rsid w:val="000850E4"/>
    <w:rsid w:val="000850F5"/>
    <w:rsid w:val="00085145"/>
    <w:rsid w:val="00085155"/>
    <w:rsid w:val="00085371"/>
    <w:rsid w:val="000853B8"/>
    <w:rsid w:val="000854C9"/>
    <w:rsid w:val="0008564B"/>
    <w:rsid w:val="0008577F"/>
    <w:rsid w:val="000857BB"/>
    <w:rsid w:val="00085943"/>
    <w:rsid w:val="000859B0"/>
    <w:rsid w:val="000859B2"/>
    <w:rsid w:val="00085B5E"/>
    <w:rsid w:val="00085BE7"/>
    <w:rsid w:val="00085C57"/>
    <w:rsid w:val="00085D09"/>
    <w:rsid w:val="00085DCC"/>
    <w:rsid w:val="00085F35"/>
    <w:rsid w:val="000864DC"/>
    <w:rsid w:val="000865FE"/>
    <w:rsid w:val="00086600"/>
    <w:rsid w:val="00086682"/>
    <w:rsid w:val="00086702"/>
    <w:rsid w:val="0008688C"/>
    <w:rsid w:val="000868E8"/>
    <w:rsid w:val="000868F9"/>
    <w:rsid w:val="000869DB"/>
    <w:rsid w:val="00086ABC"/>
    <w:rsid w:val="00086CBF"/>
    <w:rsid w:val="00086E27"/>
    <w:rsid w:val="00086E5C"/>
    <w:rsid w:val="00086F32"/>
    <w:rsid w:val="00086F47"/>
    <w:rsid w:val="000870F1"/>
    <w:rsid w:val="00087488"/>
    <w:rsid w:val="00087598"/>
    <w:rsid w:val="0008785D"/>
    <w:rsid w:val="0008790D"/>
    <w:rsid w:val="00087955"/>
    <w:rsid w:val="00087982"/>
    <w:rsid w:val="000879A8"/>
    <w:rsid w:val="000879AF"/>
    <w:rsid w:val="00087B4B"/>
    <w:rsid w:val="00087B60"/>
    <w:rsid w:val="00087C57"/>
    <w:rsid w:val="00087CDA"/>
    <w:rsid w:val="00087DEE"/>
    <w:rsid w:val="00087F13"/>
    <w:rsid w:val="00087F2D"/>
    <w:rsid w:val="0009008F"/>
    <w:rsid w:val="00090134"/>
    <w:rsid w:val="000909BA"/>
    <w:rsid w:val="00090A2B"/>
    <w:rsid w:val="00090AB6"/>
    <w:rsid w:val="00090C58"/>
    <w:rsid w:val="00090D7A"/>
    <w:rsid w:val="00090E9E"/>
    <w:rsid w:val="00091075"/>
    <w:rsid w:val="000910B1"/>
    <w:rsid w:val="000911C0"/>
    <w:rsid w:val="0009145E"/>
    <w:rsid w:val="0009159B"/>
    <w:rsid w:val="00091742"/>
    <w:rsid w:val="0009183A"/>
    <w:rsid w:val="00091A24"/>
    <w:rsid w:val="00091FA2"/>
    <w:rsid w:val="000920AB"/>
    <w:rsid w:val="000920D7"/>
    <w:rsid w:val="000920E3"/>
    <w:rsid w:val="000922C8"/>
    <w:rsid w:val="000922F5"/>
    <w:rsid w:val="000924AD"/>
    <w:rsid w:val="000926C5"/>
    <w:rsid w:val="000926EC"/>
    <w:rsid w:val="00092726"/>
    <w:rsid w:val="0009284C"/>
    <w:rsid w:val="0009292B"/>
    <w:rsid w:val="000929B5"/>
    <w:rsid w:val="00092CE7"/>
    <w:rsid w:val="00092E9A"/>
    <w:rsid w:val="00092EFB"/>
    <w:rsid w:val="00093099"/>
    <w:rsid w:val="0009316F"/>
    <w:rsid w:val="000933B8"/>
    <w:rsid w:val="0009342F"/>
    <w:rsid w:val="0009384B"/>
    <w:rsid w:val="000939BD"/>
    <w:rsid w:val="000939C1"/>
    <w:rsid w:val="00093A17"/>
    <w:rsid w:val="00093A1C"/>
    <w:rsid w:val="00093A89"/>
    <w:rsid w:val="00093CB8"/>
    <w:rsid w:val="00093CF8"/>
    <w:rsid w:val="00093D5A"/>
    <w:rsid w:val="00093EB5"/>
    <w:rsid w:val="00093F56"/>
    <w:rsid w:val="00094015"/>
    <w:rsid w:val="00094033"/>
    <w:rsid w:val="000940F4"/>
    <w:rsid w:val="00094114"/>
    <w:rsid w:val="0009442F"/>
    <w:rsid w:val="000944F3"/>
    <w:rsid w:val="0009464E"/>
    <w:rsid w:val="000946BB"/>
    <w:rsid w:val="000946CD"/>
    <w:rsid w:val="00094753"/>
    <w:rsid w:val="000949DB"/>
    <w:rsid w:val="00094A2F"/>
    <w:rsid w:val="00094A34"/>
    <w:rsid w:val="00094C71"/>
    <w:rsid w:val="00094D9D"/>
    <w:rsid w:val="00095088"/>
    <w:rsid w:val="000951E1"/>
    <w:rsid w:val="000952F7"/>
    <w:rsid w:val="00095838"/>
    <w:rsid w:val="00095935"/>
    <w:rsid w:val="000959AB"/>
    <w:rsid w:val="000959D4"/>
    <w:rsid w:val="000959E8"/>
    <w:rsid w:val="00095B09"/>
    <w:rsid w:val="00095B6F"/>
    <w:rsid w:val="00095CD2"/>
    <w:rsid w:val="00095D64"/>
    <w:rsid w:val="00095D8D"/>
    <w:rsid w:val="00095F83"/>
    <w:rsid w:val="00095FAA"/>
    <w:rsid w:val="00096027"/>
    <w:rsid w:val="000963F3"/>
    <w:rsid w:val="00096504"/>
    <w:rsid w:val="00096548"/>
    <w:rsid w:val="000965AC"/>
    <w:rsid w:val="0009668F"/>
    <w:rsid w:val="000968DB"/>
    <w:rsid w:val="0009697E"/>
    <w:rsid w:val="0009698E"/>
    <w:rsid w:val="00096A52"/>
    <w:rsid w:val="00096B3A"/>
    <w:rsid w:val="00096E9A"/>
    <w:rsid w:val="00096F47"/>
    <w:rsid w:val="00096FE7"/>
    <w:rsid w:val="000970A8"/>
    <w:rsid w:val="000970B9"/>
    <w:rsid w:val="00097141"/>
    <w:rsid w:val="000972A5"/>
    <w:rsid w:val="00097347"/>
    <w:rsid w:val="0009748F"/>
    <w:rsid w:val="0009756B"/>
    <w:rsid w:val="000975A1"/>
    <w:rsid w:val="000975A2"/>
    <w:rsid w:val="00097669"/>
    <w:rsid w:val="000977B9"/>
    <w:rsid w:val="000977C4"/>
    <w:rsid w:val="000977F2"/>
    <w:rsid w:val="00097AB7"/>
    <w:rsid w:val="00097B52"/>
    <w:rsid w:val="00097C38"/>
    <w:rsid w:val="00097D7F"/>
    <w:rsid w:val="00097DB0"/>
    <w:rsid w:val="00097E39"/>
    <w:rsid w:val="00097E62"/>
    <w:rsid w:val="00097F06"/>
    <w:rsid w:val="000A00E4"/>
    <w:rsid w:val="000A04BB"/>
    <w:rsid w:val="000A0533"/>
    <w:rsid w:val="000A0808"/>
    <w:rsid w:val="000A0BAD"/>
    <w:rsid w:val="000A0F39"/>
    <w:rsid w:val="000A10AB"/>
    <w:rsid w:val="000A11A3"/>
    <w:rsid w:val="000A11A9"/>
    <w:rsid w:val="000A125B"/>
    <w:rsid w:val="000A137A"/>
    <w:rsid w:val="000A145A"/>
    <w:rsid w:val="000A15D3"/>
    <w:rsid w:val="000A16D6"/>
    <w:rsid w:val="000A1791"/>
    <w:rsid w:val="000A1851"/>
    <w:rsid w:val="000A189D"/>
    <w:rsid w:val="000A1C2F"/>
    <w:rsid w:val="000A1C69"/>
    <w:rsid w:val="000A1D99"/>
    <w:rsid w:val="000A1DD7"/>
    <w:rsid w:val="000A1FF4"/>
    <w:rsid w:val="000A20D6"/>
    <w:rsid w:val="000A20F9"/>
    <w:rsid w:val="000A21D9"/>
    <w:rsid w:val="000A220F"/>
    <w:rsid w:val="000A22DB"/>
    <w:rsid w:val="000A235F"/>
    <w:rsid w:val="000A24AC"/>
    <w:rsid w:val="000A2674"/>
    <w:rsid w:val="000A2941"/>
    <w:rsid w:val="000A29FA"/>
    <w:rsid w:val="000A2A6C"/>
    <w:rsid w:val="000A2B1D"/>
    <w:rsid w:val="000A2DA8"/>
    <w:rsid w:val="000A2DED"/>
    <w:rsid w:val="000A2E19"/>
    <w:rsid w:val="000A2ED2"/>
    <w:rsid w:val="000A2EDC"/>
    <w:rsid w:val="000A325B"/>
    <w:rsid w:val="000A326D"/>
    <w:rsid w:val="000A3348"/>
    <w:rsid w:val="000A378B"/>
    <w:rsid w:val="000A37E7"/>
    <w:rsid w:val="000A385A"/>
    <w:rsid w:val="000A392F"/>
    <w:rsid w:val="000A3A14"/>
    <w:rsid w:val="000A3AB4"/>
    <w:rsid w:val="000A3BC9"/>
    <w:rsid w:val="000A3BCB"/>
    <w:rsid w:val="000A3D13"/>
    <w:rsid w:val="000A3D2A"/>
    <w:rsid w:val="000A3D71"/>
    <w:rsid w:val="000A40F4"/>
    <w:rsid w:val="000A4188"/>
    <w:rsid w:val="000A43CF"/>
    <w:rsid w:val="000A47F5"/>
    <w:rsid w:val="000A4966"/>
    <w:rsid w:val="000A4A97"/>
    <w:rsid w:val="000A4ADA"/>
    <w:rsid w:val="000A4B2E"/>
    <w:rsid w:val="000A4B49"/>
    <w:rsid w:val="000A4C5C"/>
    <w:rsid w:val="000A4E2C"/>
    <w:rsid w:val="000A4E2F"/>
    <w:rsid w:val="000A4F24"/>
    <w:rsid w:val="000A51CF"/>
    <w:rsid w:val="000A56EB"/>
    <w:rsid w:val="000A5943"/>
    <w:rsid w:val="000A5A68"/>
    <w:rsid w:val="000A5BEB"/>
    <w:rsid w:val="000A5C33"/>
    <w:rsid w:val="000A5DB9"/>
    <w:rsid w:val="000A5DCA"/>
    <w:rsid w:val="000A6229"/>
    <w:rsid w:val="000A64AD"/>
    <w:rsid w:val="000A6586"/>
    <w:rsid w:val="000A6713"/>
    <w:rsid w:val="000A6809"/>
    <w:rsid w:val="000A6C59"/>
    <w:rsid w:val="000A6D14"/>
    <w:rsid w:val="000A6D27"/>
    <w:rsid w:val="000A6E56"/>
    <w:rsid w:val="000A701C"/>
    <w:rsid w:val="000A7072"/>
    <w:rsid w:val="000A71C6"/>
    <w:rsid w:val="000A73B4"/>
    <w:rsid w:val="000A742E"/>
    <w:rsid w:val="000A74C8"/>
    <w:rsid w:val="000A7756"/>
    <w:rsid w:val="000A7783"/>
    <w:rsid w:val="000A77A2"/>
    <w:rsid w:val="000A781F"/>
    <w:rsid w:val="000A783A"/>
    <w:rsid w:val="000A7873"/>
    <w:rsid w:val="000A79C7"/>
    <w:rsid w:val="000A7CAC"/>
    <w:rsid w:val="000A7CE3"/>
    <w:rsid w:val="000A7D37"/>
    <w:rsid w:val="000B0067"/>
    <w:rsid w:val="000B018F"/>
    <w:rsid w:val="000B0391"/>
    <w:rsid w:val="000B03E6"/>
    <w:rsid w:val="000B04FF"/>
    <w:rsid w:val="000B066A"/>
    <w:rsid w:val="000B0911"/>
    <w:rsid w:val="000B0A33"/>
    <w:rsid w:val="000B0A42"/>
    <w:rsid w:val="000B0A51"/>
    <w:rsid w:val="000B0AF0"/>
    <w:rsid w:val="000B0D0A"/>
    <w:rsid w:val="000B0D82"/>
    <w:rsid w:val="000B0EA1"/>
    <w:rsid w:val="000B0EF5"/>
    <w:rsid w:val="000B1072"/>
    <w:rsid w:val="000B1380"/>
    <w:rsid w:val="000B168B"/>
    <w:rsid w:val="000B184C"/>
    <w:rsid w:val="000B195E"/>
    <w:rsid w:val="000B19DA"/>
    <w:rsid w:val="000B1A41"/>
    <w:rsid w:val="000B1C54"/>
    <w:rsid w:val="000B1EF3"/>
    <w:rsid w:val="000B1EFA"/>
    <w:rsid w:val="000B240D"/>
    <w:rsid w:val="000B2520"/>
    <w:rsid w:val="000B264B"/>
    <w:rsid w:val="000B26C4"/>
    <w:rsid w:val="000B26E6"/>
    <w:rsid w:val="000B27E6"/>
    <w:rsid w:val="000B2972"/>
    <w:rsid w:val="000B2B10"/>
    <w:rsid w:val="000B3138"/>
    <w:rsid w:val="000B3406"/>
    <w:rsid w:val="000B341F"/>
    <w:rsid w:val="000B3455"/>
    <w:rsid w:val="000B38BD"/>
    <w:rsid w:val="000B3A77"/>
    <w:rsid w:val="000B3BD9"/>
    <w:rsid w:val="000B3C79"/>
    <w:rsid w:val="000B42DD"/>
    <w:rsid w:val="000B42ED"/>
    <w:rsid w:val="000B434D"/>
    <w:rsid w:val="000B4377"/>
    <w:rsid w:val="000B43C6"/>
    <w:rsid w:val="000B43D4"/>
    <w:rsid w:val="000B446B"/>
    <w:rsid w:val="000B44FA"/>
    <w:rsid w:val="000B4550"/>
    <w:rsid w:val="000B482B"/>
    <w:rsid w:val="000B493D"/>
    <w:rsid w:val="000B4A5B"/>
    <w:rsid w:val="000B4B74"/>
    <w:rsid w:val="000B4BB9"/>
    <w:rsid w:val="000B4CD2"/>
    <w:rsid w:val="000B4D12"/>
    <w:rsid w:val="000B4F49"/>
    <w:rsid w:val="000B50B5"/>
    <w:rsid w:val="000B51F5"/>
    <w:rsid w:val="000B5231"/>
    <w:rsid w:val="000B5245"/>
    <w:rsid w:val="000B52EC"/>
    <w:rsid w:val="000B533E"/>
    <w:rsid w:val="000B56FB"/>
    <w:rsid w:val="000B56FD"/>
    <w:rsid w:val="000B5710"/>
    <w:rsid w:val="000B57E4"/>
    <w:rsid w:val="000B58EC"/>
    <w:rsid w:val="000B5A34"/>
    <w:rsid w:val="000B5C96"/>
    <w:rsid w:val="000B5CC5"/>
    <w:rsid w:val="000B5E3F"/>
    <w:rsid w:val="000B5FDE"/>
    <w:rsid w:val="000B6186"/>
    <w:rsid w:val="000B6235"/>
    <w:rsid w:val="000B62AA"/>
    <w:rsid w:val="000B6616"/>
    <w:rsid w:val="000B68D2"/>
    <w:rsid w:val="000B68FC"/>
    <w:rsid w:val="000B69C9"/>
    <w:rsid w:val="000B6A9A"/>
    <w:rsid w:val="000B6D78"/>
    <w:rsid w:val="000B6E70"/>
    <w:rsid w:val="000B6ED2"/>
    <w:rsid w:val="000B7000"/>
    <w:rsid w:val="000B701C"/>
    <w:rsid w:val="000B7035"/>
    <w:rsid w:val="000B707C"/>
    <w:rsid w:val="000B7179"/>
    <w:rsid w:val="000B717C"/>
    <w:rsid w:val="000B719F"/>
    <w:rsid w:val="000B71A2"/>
    <w:rsid w:val="000B726B"/>
    <w:rsid w:val="000B72EA"/>
    <w:rsid w:val="000B75F7"/>
    <w:rsid w:val="000B76AF"/>
    <w:rsid w:val="000B77A9"/>
    <w:rsid w:val="000B783D"/>
    <w:rsid w:val="000B78C1"/>
    <w:rsid w:val="000B7FE3"/>
    <w:rsid w:val="000C003C"/>
    <w:rsid w:val="000C004A"/>
    <w:rsid w:val="000C00A6"/>
    <w:rsid w:val="000C01F0"/>
    <w:rsid w:val="000C03C3"/>
    <w:rsid w:val="000C0436"/>
    <w:rsid w:val="000C05E6"/>
    <w:rsid w:val="000C08EF"/>
    <w:rsid w:val="000C0A5A"/>
    <w:rsid w:val="000C0B58"/>
    <w:rsid w:val="000C0BF0"/>
    <w:rsid w:val="000C0E01"/>
    <w:rsid w:val="000C0E80"/>
    <w:rsid w:val="000C0F74"/>
    <w:rsid w:val="000C11D6"/>
    <w:rsid w:val="000C13B7"/>
    <w:rsid w:val="000C147D"/>
    <w:rsid w:val="000C1529"/>
    <w:rsid w:val="000C1563"/>
    <w:rsid w:val="000C15AE"/>
    <w:rsid w:val="000C1655"/>
    <w:rsid w:val="000C19AB"/>
    <w:rsid w:val="000C1B75"/>
    <w:rsid w:val="000C1D19"/>
    <w:rsid w:val="000C1D41"/>
    <w:rsid w:val="000C1D4B"/>
    <w:rsid w:val="000C1DD1"/>
    <w:rsid w:val="000C20CD"/>
    <w:rsid w:val="000C22CB"/>
    <w:rsid w:val="000C2355"/>
    <w:rsid w:val="000C2505"/>
    <w:rsid w:val="000C257E"/>
    <w:rsid w:val="000C270B"/>
    <w:rsid w:val="000C2B48"/>
    <w:rsid w:val="000C2DC2"/>
    <w:rsid w:val="000C2DEA"/>
    <w:rsid w:val="000C2E38"/>
    <w:rsid w:val="000C2EA2"/>
    <w:rsid w:val="000C3278"/>
    <w:rsid w:val="000C3417"/>
    <w:rsid w:val="000C342E"/>
    <w:rsid w:val="000C34B8"/>
    <w:rsid w:val="000C3638"/>
    <w:rsid w:val="000C36BA"/>
    <w:rsid w:val="000C376D"/>
    <w:rsid w:val="000C38ED"/>
    <w:rsid w:val="000C39A4"/>
    <w:rsid w:val="000C3C90"/>
    <w:rsid w:val="000C3D3E"/>
    <w:rsid w:val="000C3EAA"/>
    <w:rsid w:val="000C3EAE"/>
    <w:rsid w:val="000C3F0E"/>
    <w:rsid w:val="000C3FCB"/>
    <w:rsid w:val="000C400F"/>
    <w:rsid w:val="000C41DE"/>
    <w:rsid w:val="000C41FB"/>
    <w:rsid w:val="000C4224"/>
    <w:rsid w:val="000C429C"/>
    <w:rsid w:val="000C42C7"/>
    <w:rsid w:val="000C4350"/>
    <w:rsid w:val="000C441E"/>
    <w:rsid w:val="000C459E"/>
    <w:rsid w:val="000C45F5"/>
    <w:rsid w:val="000C46A4"/>
    <w:rsid w:val="000C4A61"/>
    <w:rsid w:val="000C4AAA"/>
    <w:rsid w:val="000C4B25"/>
    <w:rsid w:val="000C4B44"/>
    <w:rsid w:val="000C4D04"/>
    <w:rsid w:val="000C5006"/>
    <w:rsid w:val="000C5331"/>
    <w:rsid w:val="000C5356"/>
    <w:rsid w:val="000C53D0"/>
    <w:rsid w:val="000C55E4"/>
    <w:rsid w:val="000C5756"/>
    <w:rsid w:val="000C5827"/>
    <w:rsid w:val="000C58C7"/>
    <w:rsid w:val="000C58C8"/>
    <w:rsid w:val="000C58CB"/>
    <w:rsid w:val="000C5C29"/>
    <w:rsid w:val="000C5EC0"/>
    <w:rsid w:val="000C5FC5"/>
    <w:rsid w:val="000C6005"/>
    <w:rsid w:val="000C6085"/>
    <w:rsid w:val="000C60B0"/>
    <w:rsid w:val="000C646F"/>
    <w:rsid w:val="000C64A1"/>
    <w:rsid w:val="000C675D"/>
    <w:rsid w:val="000C68C4"/>
    <w:rsid w:val="000C693D"/>
    <w:rsid w:val="000C698C"/>
    <w:rsid w:val="000C6A58"/>
    <w:rsid w:val="000C6BD8"/>
    <w:rsid w:val="000C6C26"/>
    <w:rsid w:val="000C6CE4"/>
    <w:rsid w:val="000C6D3C"/>
    <w:rsid w:val="000C6EC9"/>
    <w:rsid w:val="000C6F33"/>
    <w:rsid w:val="000C6FEE"/>
    <w:rsid w:val="000C7079"/>
    <w:rsid w:val="000C718B"/>
    <w:rsid w:val="000C71CE"/>
    <w:rsid w:val="000C71D5"/>
    <w:rsid w:val="000C7548"/>
    <w:rsid w:val="000C7673"/>
    <w:rsid w:val="000C76D3"/>
    <w:rsid w:val="000C78B5"/>
    <w:rsid w:val="000C7A94"/>
    <w:rsid w:val="000C7AD3"/>
    <w:rsid w:val="000C7CB1"/>
    <w:rsid w:val="000D00C4"/>
    <w:rsid w:val="000D011E"/>
    <w:rsid w:val="000D01DE"/>
    <w:rsid w:val="000D027D"/>
    <w:rsid w:val="000D0378"/>
    <w:rsid w:val="000D049C"/>
    <w:rsid w:val="000D0532"/>
    <w:rsid w:val="000D05D4"/>
    <w:rsid w:val="000D0664"/>
    <w:rsid w:val="000D074C"/>
    <w:rsid w:val="000D07BD"/>
    <w:rsid w:val="000D0ACF"/>
    <w:rsid w:val="000D0AE3"/>
    <w:rsid w:val="000D0C81"/>
    <w:rsid w:val="000D0E6E"/>
    <w:rsid w:val="000D0F2B"/>
    <w:rsid w:val="000D0F50"/>
    <w:rsid w:val="000D0FCE"/>
    <w:rsid w:val="000D1012"/>
    <w:rsid w:val="000D10D7"/>
    <w:rsid w:val="000D10DC"/>
    <w:rsid w:val="000D1156"/>
    <w:rsid w:val="000D12BB"/>
    <w:rsid w:val="000D1979"/>
    <w:rsid w:val="000D19A2"/>
    <w:rsid w:val="000D19DE"/>
    <w:rsid w:val="000D1A33"/>
    <w:rsid w:val="000D1A5A"/>
    <w:rsid w:val="000D1B51"/>
    <w:rsid w:val="000D1BD4"/>
    <w:rsid w:val="000D1C6E"/>
    <w:rsid w:val="000D1CA5"/>
    <w:rsid w:val="000D1CAB"/>
    <w:rsid w:val="000D1D11"/>
    <w:rsid w:val="000D1ED1"/>
    <w:rsid w:val="000D20A8"/>
    <w:rsid w:val="000D2552"/>
    <w:rsid w:val="000D2668"/>
    <w:rsid w:val="000D266D"/>
    <w:rsid w:val="000D274E"/>
    <w:rsid w:val="000D27BE"/>
    <w:rsid w:val="000D2800"/>
    <w:rsid w:val="000D285E"/>
    <w:rsid w:val="000D28A0"/>
    <w:rsid w:val="000D2A6F"/>
    <w:rsid w:val="000D2B0A"/>
    <w:rsid w:val="000D2DE9"/>
    <w:rsid w:val="000D2FDE"/>
    <w:rsid w:val="000D3167"/>
    <w:rsid w:val="000D3178"/>
    <w:rsid w:val="000D33ED"/>
    <w:rsid w:val="000D33FF"/>
    <w:rsid w:val="000D3463"/>
    <w:rsid w:val="000D370F"/>
    <w:rsid w:val="000D3714"/>
    <w:rsid w:val="000D3729"/>
    <w:rsid w:val="000D37E6"/>
    <w:rsid w:val="000D380B"/>
    <w:rsid w:val="000D3940"/>
    <w:rsid w:val="000D3ABE"/>
    <w:rsid w:val="000D3B16"/>
    <w:rsid w:val="000D3CE9"/>
    <w:rsid w:val="000D3EAE"/>
    <w:rsid w:val="000D3F70"/>
    <w:rsid w:val="000D402C"/>
    <w:rsid w:val="000D414B"/>
    <w:rsid w:val="000D4178"/>
    <w:rsid w:val="000D453F"/>
    <w:rsid w:val="000D490E"/>
    <w:rsid w:val="000D4975"/>
    <w:rsid w:val="000D4A7E"/>
    <w:rsid w:val="000D4A88"/>
    <w:rsid w:val="000D4BE2"/>
    <w:rsid w:val="000D4BF7"/>
    <w:rsid w:val="000D4C25"/>
    <w:rsid w:val="000D4C29"/>
    <w:rsid w:val="000D4C7F"/>
    <w:rsid w:val="000D4DAA"/>
    <w:rsid w:val="000D4F4A"/>
    <w:rsid w:val="000D501F"/>
    <w:rsid w:val="000D508D"/>
    <w:rsid w:val="000D5097"/>
    <w:rsid w:val="000D50FD"/>
    <w:rsid w:val="000D520F"/>
    <w:rsid w:val="000D524E"/>
    <w:rsid w:val="000D53FC"/>
    <w:rsid w:val="000D53FE"/>
    <w:rsid w:val="000D5477"/>
    <w:rsid w:val="000D5515"/>
    <w:rsid w:val="000D55AE"/>
    <w:rsid w:val="000D5671"/>
    <w:rsid w:val="000D57CF"/>
    <w:rsid w:val="000D5990"/>
    <w:rsid w:val="000D5A48"/>
    <w:rsid w:val="000D5B60"/>
    <w:rsid w:val="000D5C8C"/>
    <w:rsid w:val="000D629C"/>
    <w:rsid w:val="000D6358"/>
    <w:rsid w:val="000D65B1"/>
    <w:rsid w:val="000D661E"/>
    <w:rsid w:val="000D6659"/>
    <w:rsid w:val="000D66D4"/>
    <w:rsid w:val="000D6730"/>
    <w:rsid w:val="000D6758"/>
    <w:rsid w:val="000D69ED"/>
    <w:rsid w:val="000D6A25"/>
    <w:rsid w:val="000D6BDD"/>
    <w:rsid w:val="000D6C63"/>
    <w:rsid w:val="000D6C7A"/>
    <w:rsid w:val="000D6EA6"/>
    <w:rsid w:val="000D6EF7"/>
    <w:rsid w:val="000D6F8C"/>
    <w:rsid w:val="000D6FC3"/>
    <w:rsid w:val="000D7025"/>
    <w:rsid w:val="000D7083"/>
    <w:rsid w:val="000D756E"/>
    <w:rsid w:val="000D77F0"/>
    <w:rsid w:val="000D78A9"/>
    <w:rsid w:val="000D78BC"/>
    <w:rsid w:val="000D7936"/>
    <w:rsid w:val="000D7AD3"/>
    <w:rsid w:val="000D7AD6"/>
    <w:rsid w:val="000D7CB8"/>
    <w:rsid w:val="000D7DCA"/>
    <w:rsid w:val="000D7EBA"/>
    <w:rsid w:val="000D7EED"/>
    <w:rsid w:val="000D7F86"/>
    <w:rsid w:val="000E007C"/>
    <w:rsid w:val="000E0214"/>
    <w:rsid w:val="000E02F7"/>
    <w:rsid w:val="000E0464"/>
    <w:rsid w:val="000E04BC"/>
    <w:rsid w:val="000E056B"/>
    <w:rsid w:val="000E05E6"/>
    <w:rsid w:val="000E06A4"/>
    <w:rsid w:val="000E0755"/>
    <w:rsid w:val="000E0813"/>
    <w:rsid w:val="000E08F4"/>
    <w:rsid w:val="000E0A44"/>
    <w:rsid w:val="000E0C43"/>
    <w:rsid w:val="000E0F2B"/>
    <w:rsid w:val="000E1599"/>
    <w:rsid w:val="000E15D6"/>
    <w:rsid w:val="000E16AC"/>
    <w:rsid w:val="000E1AC7"/>
    <w:rsid w:val="000E1B1C"/>
    <w:rsid w:val="000E1DA8"/>
    <w:rsid w:val="000E2144"/>
    <w:rsid w:val="000E219E"/>
    <w:rsid w:val="000E2455"/>
    <w:rsid w:val="000E27B1"/>
    <w:rsid w:val="000E27C7"/>
    <w:rsid w:val="000E28FD"/>
    <w:rsid w:val="000E2C8D"/>
    <w:rsid w:val="000E2E1B"/>
    <w:rsid w:val="000E2E2E"/>
    <w:rsid w:val="000E2FA8"/>
    <w:rsid w:val="000E2FD6"/>
    <w:rsid w:val="000E3114"/>
    <w:rsid w:val="000E311D"/>
    <w:rsid w:val="000E345F"/>
    <w:rsid w:val="000E364B"/>
    <w:rsid w:val="000E380C"/>
    <w:rsid w:val="000E38BA"/>
    <w:rsid w:val="000E3ACD"/>
    <w:rsid w:val="000E3BA7"/>
    <w:rsid w:val="000E3CBF"/>
    <w:rsid w:val="000E3E50"/>
    <w:rsid w:val="000E418A"/>
    <w:rsid w:val="000E41B8"/>
    <w:rsid w:val="000E4388"/>
    <w:rsid w:val="000E455E"/>
    <w:rsid w:val="000E45B8"/>
    <w:rsid w:val="000E465F"/>
    <w:rsid w:val="000E4AB1"/>
    <w:rsid w:val="000E4CBA"/>
    <w:rsid w:val="000E4D4C"/>
    <w:rsid w:val="000E4E97"/>
    <w:rsid w:val="000E4F48"/>
    <w:rsid w:val="000E4FB8"/>
    <w:rsid w:val="000E5027"/>
    <w:rsid w:val="000E502E"/>
    <w:rsid w:val="000E5089"/>
    <w:rsid w:val="000E5219"/>
    <w:rsid w:val="000E548D"/>
    <w:rsid w:val="000E5735"/>
    <w:rsid w:val="000E58E8"/>
    <w:rsid w:val="000E59B0"/>
    <w:rsid w:val="000E5A3C"/>
    <w:rsid w:val="000E5A69"/>
    <w:rsid w:val="000E5A8A"/>
    <w:rsid w:val="000E5B59"/>
    <w:rsid w:val="000E5CE1"/>
    <w:rsid w:val="000E5DB4"/>
    <w:rsid w:val="000E5DF8"/>
    <w:rsid w:val="000E5ED7"/>
    <w:rsid w:val="000E609A"/>
    <w:rsid w:val="000E61C1"/>
    <w:rsid w:val="000E6500"/>
    <w:rsid w:val="000E672B"/>
    <w:rsid w:val="000E678F"/>
    <w:rsid w:val="000E683C"/>
    <w:rsid w:val="000E690D"/>
    <w:rsid w:val="000E6A10"/>
    <w:rsid w:val="000E6A2A"/>
    <w:rsid w:val="000E6AA7"/>
    <w:rsid w:val="000E6BA3"/>
    <w:rsid w:val="000E6CA6"/>
    <w:rsid w:val="000E6EC4"/>
    <w:rsid w:val="000E6F29"/>
    <w:rsid w:val="000E70BE"/>
    <w:rsid w:val="000E7146"/>
    <w:rsid w:val="000E71F4"/>
    <w:rsid w:val="000E7610"/>
    <w:rsid w:val="000E78A0"/>
    <w:rsid w:val="000E7AEA"/>
    <w:rsid w:val="000E7C18"/>
    <w:rsid w:val="000E7D48"/>
    <w:rsid w:val="000E7DD4"/>
    <w:rsid w:val="000E7F36"/>
    <w:rsid w:val="000F008E"/>
    <w:rsid w:val="000F00B4"/>
    <w:rsid w:val="000F024B"/>
    <w:rsid w:val="000F026C"/>
    <w:rsid w:val="000F0534"/>
    <w:rsid w:val="000F05A6"/>
    <w:rsid w:val="000F0680"/>
    <w:rsid w:val="000F0978"/>
    <w:rsid w:val="000F0A6B"/>
    <w:rsid w:val="000F0B67"/>
    <w:rsid w:val="000F0B6B"/>
    <w:rsid w:val="000F0BBC"/>
    <w:rsid w:val="000F0D23"/>
    <w:rsid w:val="000F0D45"/>
    <w:rsid w:val="000F0D48"/>
    <w:rsid w:val="000F101E"/>
    <w:rsid w:val="000F1057"/>
    <w:rsid w:val="000F110C"/>
    <w:rsid w:val="000F1133"/>
    <w:rsid w:val="000F11F1"/>
    <w:rsid w:val="000F131C"/>
    <w:rsid w:val="000F1406"/>
    <w:rsid w:val="000F173C"/>
    <w:rsid w:val="000F185D"/>
    <w:rsid w:val="000F19A5"/>
    <w:rsid w:val="000F1AF3"/>
    <w:rsid w:val="000F1C0B"/>
    <w:rsid w:val="000F1FF1"/>
    <w:rsid w:val="000F2077"/>
    <w:rsid w:val="000F20C0"/>
    <w:rsid w:val="000F2247"/>
    <w:rsid w:val="000F22CA"/>
    <w:rsid w:val="000F22DE"/>
    <w:rsid w:val="000F23B1"/>
    <w:rsid w:val="000F23F2"/>
    <w:rsid w:val="000F25D9"/>
    <w:rsid w:val="000F260E"/>
    <w:rsid w:val="000F2909"/>
    <w:rsid w:val="000F2BB2"/>
    <w:rsid w:val="000F2C1F"/>
    <w:rsid w:val="000F2CA8"/>
    <w:rsid w:val="000F2DE1"/>
    <w:rsid w:val="000F2F54"/>
    <w:rsid w:val="000F3096"/>
    <w:rsid w:val="000F3266"/>
    <w:rsid w:val="000F32EC"/>
    <w:rsid w:val="000F3568"/>
    <w:rsid w:val="000F35C7"/>
    <w:rsid w:val="000F378F"/>
    <w:rsid w:val="000F3871"/>
    <w:rsid w:val="000F39C6"/>
    <w:rsid w:val="000F3B60"/>
    <w:rsid w:val="000F3CC2"/>
    <w:rsid w:val="000F3E97"/>
    <w:rsid w:val="000F3F05"/>
    <w:rsid w:val="000F419B"/>
    <w:rsid w:val="000F42B1"/>
    <w:rsid w:val="000F4551"/>
    <w:rsid w:val="000F4621"/>
    <w:rsid w:val="000F46BD"/>
    <w:rsid w:val="000F485C"/>
    <w:rsid w:val="000F495B"/>
    <w:rsid w:val="000F49AD"/>
    <w:rsid w:val="000F4A84"/>
    <w:rsid w:val="000F4AB5"/>
    <w:rsid w:val="000F4B0E"/>
    <w:rsid w:val="000F4B6C"/>
    <w:rsid w:val="000F4B88"/>
    <w:rsid w:val="000F4D51"/>
    <w:rsid w:val="000F4ECC"/>
    <w:rsid w:val="000F4F55"/>
    <w:rsid w:val="000F5316"/>
    <w:rsid w:val="000F53D6"/>
    <w:rsid w:val="000F53D8"/>
    <w:rsid w:val="000F5503"/>
    <w:rsid w:val="000F580A"/>
    <w:rsid w:val="000F5867"/>
    <w:rsid w:val="000F596F"/>
    <w:rsid w:val="000F59AA"/>
    <w:rsid w:val="000F5A99"/>
    <w:rsid w:val="000F5AA2"/>
    <w:rsid w:val="000F5D31"/>
    <w:rsid w:val="000F5F37"/>
    <w:rsid w:val="000F6111"/>
    <w:rsid w:val="000F6175"/>
    <w:rsid w:val="000F63F7"/>
    <w:rsid w:val="000F64A7"/>
    <w:rsid w:val="000F64E1"/>
    <w:rsid w:val="000F64F3"/>
    <w:rsid w:val="000F654F"/>
    <w:rsid w:val="000F65E0"/>
    <w:rsid w:val="000F6A69"/>
    <w:rsid w:val="000F6AF3"/>
    <w:rsid w:val="000F6B87"/>
    <w:rsid w:val="000F6BAC"/>
    <w:rsid w:val="000F6D1D"/>
    <w:rsid w:val="000F6DFF"/>
    <w:rsid w:val="000F6E0B"/>
    <w:rsid w:val="000F6FF6"/>
    <w:rsid w:val="000F706C"/>
    <w:rsid w:val="000F7102"/>
    <w:rsid w:val="000F7317"/>
    <w:rsid w:val="000F7450"/>
    <w:rsid w:val="000F7497"/>
    <w:rsid w:val="000F7509"/>
    <w:rsid w:val="000F7662"/>
    <w:rsid w:val="000F774F"/>
    <w:rsid w:val="000F77C6"/>
    <w:rsid w:val="000F79AE"/>
    <w:rsid w:val="000F79DD"/>
    <w:rsid w:val="000F7BBE"/>
    <w:rsid w:val="000F7C7F"/>
    <w:rsid w:val="000F7FF0"/>
    <w:rsid w:val="00100195"/>
    <w:rsid w:val="00100238"/>
    <w:rsid w:val="00100631"/>
    <w:rsid w:val="001009A8"/>
    <w:rsid w:val="001009FC"/>
    <w:rsid w:val="00100A9E"/>
    <w:rsid w:val="00100B2B"/>
    <w:rsid w:val="00100D07"/>
    <w:rsid w:val="00100E52"/>
    <w:rsid w:val="00100E6F"/>
    <w:rsid w:val="0010107B"/>
    <w:rsid w:val="001010E0"/>
    <w:rsid w:val="001011F4"/>
    <w:rsid w:val="0010129E"/>
    <w:rsid w:val="00101331"/>
    <w:rsid w:val="0010153D"/>
    <w:rsid w:val="001015BB"/>
    <w:rsid w:val="00101686"/>
    <w:rsid w:val="0010171B"/>
    <w:rsid w:val="001017EF"/>
    <w:rsid w:val="00101A6C"/>
    <w:rsid w:val="00101AEE"/>
    <w:rsid w:val="00101C4E"/>
    <w:rsid w:val="00101DB8"/>
    <w:rsid w:val="00101DE4"/>
    <w:rsid w:val="00101FAE"/>
    <w:rsid w:val="001020CE"/>
    <w:rsid w:val="00102107"/>
    <w:rsid w:val="0010222F"/>
    <w:rsid w:val="00102282"/>
    <w:rsid w:val="00102491"/>
    <w:rsid w:val="00102523"/>
    <w:rsid w:val="00102550"/>
    <w:rsid w:val="0010255C"/>
    <w:rsid w:val="001025CE"/>
    <w:rsid w:val="0010272E"/>
    <w:rsid w:val="00102831"/>
    <w:rsid w:val="00102913"/>
    <w:rsid w:val="00102A77"/>
    <w:rsid w:val="00102BF9"/>
    <w:rsid w:val="00102D93"/>
    <w:rsid w:val="00102DC7"/>
    <w:rsid w:val="0010380B"/>
    <w:rsid w:val="00103847"/>
    <w:rsid w:val="001038DA"/>
    <w:rsid w:val="00103AE1"/>
    <w:rsid w:val="00103AF9"/>
    <w:rsid w:val="00103FA8"/>
    <w:rsid w:val="00103FD3"/>
    <w:rsid w:val="00103FE5"/>
    <w:rsid w:val="00104450"/>
    <w:rsid w:val="00104616"/>
    <w:rsid w:val="0010464F"/>
    <w:rsid w:val="0010468A"/>
    <w:rsid w:val="00104704"/>
    <w:rsid w:val="0010477E"/>
    <w:rsid w:val="001047F2"/>
    <w:rsid w:val="001048D5"/>
    <w:rsid w:val="00104973"/>
    <w:rsid w:val="001049F9"/>
    <w:rsid w:val="00104DBD"/>
    <w:rsid w:val="00104F45"/>
    <w:rsid w:val="00105152"/>
    <w:rsid w:val="001051F7"/>
    <w:rsid w:val="00105383"/>
    <w:rsid w:val="0010548A"/>
    <w:rsid w:val="00105589"/>
    <w:rsid w:val="00105636"/>
    <w:rsid w:val="0010598B"/>
    <w:rsid w:val="00105A0F"/>
    <w:rsid w:val="00105BDD"/>
    <w:rsid w:val="00105C7A"/>
    <w:rsid w:val="00105D96"/>
    <w:rsid w:val="00105FB9"/>
    <w:rsid w:val="00106087"/>
    <w:rsid w:val="0010615D"/>
    <w:rsid w:val="00106288"/>
    <w:rsid w:val="001062E8"/>
    <w:rsid w:val="00106333"/>
    <w:rsid w:val="001065ED"/>
    <w:rsid w:val="001067ED"/>
    <w:rsid w:val="00106809"/>
    <w:rsid w:val="00106905"/>
    <w:rsid w:val="0010692B"/>
    <w:rsid w:val="001069BB"/>
    <w:rsid w:val="00106AC6"/>
    <w:rsid w:val="00106AFB"/>
    <w:rsid w:val="00106C71"/>
    <w:rsid w:val="00106CF2"/>
    <w:rsid w:val="00106D35"/>
    <w:rsid w:val="00106E10"/>
    <w:rsid w:val="00106ECA"/>
    <w:rsid w:val="00106FB3"/>
    <w:rsid w:val="0010703F"/>
    <w:rsid w:val="001070BD"/>
    <w:rsid w:val="00107276"/>
    <w:rsid w:val="00107311"/>
    <w:rsid w:val="0010751E"/>
    <w:rsid w:val="001075CB"/>
    <w:rsid w:val="00107664"/>
    <w:rsid w:val="001076D0"/>
    <w:rsid w:val="00107CB7"/>
    <w:rsid w:val="00107CC8"/>
    <w:rsid w:val="00107DE8"/>
    <w:rsid w:val="0011003A"/>
    <w:rsid w:val="001100AA"/>
    <w:rsid w:val="001100B4"/>
    <w:rsid w:val="001100BC"/>
    <w:rsid w:val="00110111"/>
    <w:rsid w:val="00110188"/>
    <w:rsid w:val="00110535"/>
    <w:rsid w:val="0011055A"/>
    <w:rsid w:val="00110581"/>
    <w:rsid w:val="00110701"/>
    <w:rsid w:val="0011085C"/>
    <w:rsid w:val="00110902"/>
    <w:rsid w:val="001109B9"/>
    <w:rsid w:val="00110BE1"/>
    <w:rsid w:val="00110DF6"/>
    <w:rsid w:val="00110FE4"/>
    <w:rsid w:val="0011104E"/>
    <w:rsid w:val="001110B9"/>
    <w:rsid w:val="00111379"/>
    <w:rsid w:val="0011165D"/>
    <w:rsid w:val="0011185C"/>
    <w:rsid w:val="0011197F"/>
    <w:rsid w:val="00111DC3"/>
    <w:rsid w:val="00111E75"/>
    <w:rsid w:val="0011207B"/>
    <w:rsid w:val="00112231"/>
    <w:rsid w:val="00112416"/>
    <w:rsid w:val="001124A2"/>
    <w:rsid w:val="001125CA"/>
    <w:rsid w:val="00112633"/>
    <w:rsid w:val="00112A3A"/>
    <w:rsid w:val="00112DFA"/>
    <w:rsid w:val="00112FCC"/>
    <w:rsid w:val="0011306C"/>
    <w:rsid w:val="001130CB"/>
    <w:rsid w:val="0011325F"/>
    <w:rsid w:val="0011369D"/>
    <w:rsid w:val="00113CD2"/>
    <w:rsid w:val="00113E88"/>
    <w:rsid w:val="00113F52"/>
    <w:rsid w:val="00114043"/>
    <w:rsid w:val="00114087"/>
    <w:rsid w:val="00114311"/>
    <w:rsid w:val="001143A9"/>
    <w:rsid w:val="0011472D"/>
    <w:rsid w:val="00114749"/>
    <w:rsid w:val="00114834"/>
    <w:rsid w:val="0011485E"/>
    <w:rsid w:val="00114ACF"/>
    <w:rsid w:val="00114B99"/>
    <w:rsid w:val="00114C61"/>
    <w:rsid w:val="00114D30"/>
    <w:rsid w:val="00114DE1"/>
    <w:rsid w:val="00114E4C"/>
    <w:rsid w:val="00114E50"/>
    <w:rsid w:val="00115063"/>
    <w:rsid w:val="00115136"/>
    <w:rsid w:val="001151E0"/>
    <w:rsid w:val="00115273"/>
    <w:rsid w:val="00115312"/>
    <w:rsid w:val="00115413"/>
    <w:rsid w:val="001154B0"/>
    <w:rsid w:val="001156E6"/>
    <w:rsid w:val="001159A5"/>
    <w:rsid w:val="00115BCE"/>
    <w:rsid w:val="00115E40"/>
    <w:rsid w:val="00115E66"/>
    <w:rsid w:val="001162FC"/>
    <w:rsid w:val="00116321"/>
    <w:rsid w:val="001163DC"/>
    <w:rsid w:val="0011657D"/>
    <w:rsid w:val="00116631"/>
    <w:rsid w:val="001167E8"/>
    <w:rsid w:val="0011689A"/>
    <w:rsid w:val="00116977"/>
    <w:rsid w:val="00116A9E"/>
    <w:rsid w:val="00116AD2"/>
    <w:rsid w:val="00116AF1"/>
    <w:rsid w:val="00116D20"/>
    <w:rsid w:val="00116D96"/>
    <w:rsid w:val="00116E75"/>
    <w:rsid w:val="00116F64"/>
    <w:rsid w:val="00117065"/>
    <w:rsid w:val="001171EE"/>
    <w:rsid w:val="0011764A"/>
    <w:rsid w:val="00117694"/>
    <w:rsid w:val="001176E8"/>
    <w:rsid w:val="00117870"/>
    <w:rsid w:val="001178E9"/>
    <w:rsid w:val="00117994"/>
    <w:rsid w:val="00117AE3"/>
    <w:rsid w:val="00117C4A"/>
    <w:rsid w:val="00117E2E"/>
    <w:rsid w:val="00117E3A"/>
    <w:rsid w:val="00117EF5"/>
    <w:rsid w:val="00117F85"/>
    <w:rsid w:val="00117FCF"/>
    <w:rsid w:val="00120567"/>
    <w:rsid w:val="001205A7"/>
    <w:rsid w:val="00120694"/>
    <w:rsid w:val="00120757"/>
    <w:rsid w:val="001208A6"/>
    <w:rsid w:val="00120BD6"/>
    <w:rsid w:val="00120C73"/>
    <w:rsid w:val="00120CD1"/>
    <w:rsid w:val="00120D6C"/>
    <w:rsid w:val="00120FA1"/>
    <w:rsid w:val="00120FAE"/>
    <w:rsid w:val="0012102C"/>
    <w:rsid w:val="001214BB"/>
    <w:rsid w:val="00121573"/>
    <w:rsid w:val="0012161E"/>
    <w:rsid w:val="00121880"/>
    <w:rsid w:val="00121A22"/>
    <w:rsid w:val="00121A8F"/>
    <w:rsid w:val="00121D33"/>
    <w:rsid w:val="00121DD3"/>
    <w:rsid w:val="00121E60"/>
    <w:rsid w:val="00121EA4"/>
    <w:rsid w:val="0012206A"/>
    <w:rsid w:val="00122111"/>
    <w:rsid w:val="0012229F"/>
    <w:rsid w:val="001222A9"/>
    <w:rsid w:val="001222D6"/>
    <w:rsid w:val="0012246A"/>
    <w:rsid w:val="001224A3"/>
    <w:rsid w:val="001224FD"/>
    <w:rsid w:val="0012270C"/>
    <w:rsid w:val="001227FA"/>
    <w:rsid w:val="00122CAA"/>
    <w:rsid w:val="00122D4E"/>
    <w:rsid w:val="00122D78"/>
    <w:rsid w:val="00122E39"/>
    <w:rsid w:val="00122EBF"/>
    <w:rsid w:val="0012303E"/>
    <w:rsid w:val="00123072"/>
    <w:rsid w:val="001231CA"/>
    <w:rsid w:val="001234FF"/>
    <w:rsid w:val="00123540"/>
    <w:rsid w:val="00123744"/>
    <w:rsid w:val="00123758"/>
    <w:rsid w:val="00123C09"/>
    <w:rsid w:val="00123C89"/>
    <w:rsid w:val="00123CEA"/>
    <w:rsid w:val="00123EAA"/>
    <w:rsid w:val="00123F9E"/>
    <w:rsid w:val="001241C2"/>
    <w:rsid w:val="001244BD"/>
    <w:rsid w:val="00124576"/>
    <w:rsid w:val="001245D8"/>
    <w:rsid w:val="00124623"/>
    <w:rsid w:val="00124903"/>
    <w:rsid w:val="00124FB5"/>
    <w:rsid w:val="00124FDD"/>
    <w:rsid w:val="00125057"/>
    <w:rsid w:val="00125069"/>
    <w:rsid w:val="001250A2"/>
    <w:rsid w:val="00125150"/>
    <w:rsid w:val="001252EC"/>
    <w:rsid w:val="001253ED"/>
    <w:rsid w:val="00125565"/>
    <w:rsid w:val="00125601"/>
    <w:rsid w:val="0012564A"/>
    <w:rsid w:val="00125710"/>
    <w:rsid w:val="00125898"/>
    <w:rsid w:val="001259CF"/>
    <w:rsid w:val="00125BF6"/>
    <w:rsid w:val="00125D07"/>
    <w:rsid w:val="00125D31"/>
    <w:rsid w:val="00125D86"/>
    <w:rsid w:val="00125DC8"/>
    <w:rsid w:val="00125E9B"/>
    <w:rsid w:val="001260E0"/>
    <w:rsid w:val="00126252"/>
    <w:rsid w:val="0012625C"/>
    <w:rsid w:val="0012634C"/>
    <w:rsid w:val="001264E5"/>
    <w:rsid w:val="00126602"/>
    <w:rsid w:val="001266D0"/>
    <w:rsid w:val="0012686A"/>
    <w:rsid w:val="00126BF0"/>
    <w:rsid w:val="00126DC4"/>
    <w:rsid w:val="00126DCC"/>
    <w:rsid w:val="00126DDD"/>
    <w:rsid w:val="00126EF8"/>
    <w:rsid w:val="001274D9"/>
    <w:rsid w:val="00127713"/>
    <w:rsid w:val="00127B4D"/>
    <w:rsid w:val="00127BEE"/>
    <w:rsid w:val="00127C3F"/>
    <w:rsid w:val="00127CE9"/>
    <w:rsid w:val="00127CF3"/>
    <w:rsid w:val="00127D4C"/>
    <w:rsid w:val="00127E49"/>
    <w:rsid w:val="00127E4F"/>
    <w:rsid w:val="00127EB6"/>
    <w:rsid w:val="00130037"/>
    <w:rsid w:val="001300EE"/>
    <w:rsid w:val="001302E2"/>
    <w:rsid w:val="00130547"/>
    <w:rsid w:val="0013085C"/>
    <w:rsid w:val="00130876"/>
    <w:rsid w:val="001308D7"/>
    <w:rsid w:val="00130927"/>
    <w:rsid w:val="00130B4D"/>
    <w:rsid w:val="00130C88"/>
    <w:rsid w:val="00130FDC"/>
    <w:rsid w:val="0013109C"/>
    <w:rsid w:val="0013114F"/>
    <w:rsid w:val="001312D8"/>
    <w:rsid w:val="0013146D"/>
    <w:rsid w:val="0013152A"/>
    <w:rsid w:val="001315E9"/>
    <w:rsid w:val="001315F7"/>
    <w:rsid w:val="00131634"/>
    <w:rsid w:val="0013172F"/>
    <w:rsid w:val="00131906"/>
    <w:rsid w:val="0013192C"/>
    <w:rsid w:val="00131A35"/>
    <w:rsid w:val="00131AD0"/>
    <w:rsid w:val="00131BC0"/>
    <w:rsid w:val="00131D15"/>
    <w:rsid w:val="00131E03"/>
    <w:rsid w:val="0013200E"/>
    <w:rsid w:val="0013241D"/>
    <w:rsid w:val="00132450"/>
    <w:rsid w:val="00132C1E"/>
    <w:rsid w:val="00132C48"/>
    <w:rsid w:val="00132CE1"/>
    <w:rsid w:val="00132DEF"/>
    <w:rsid w:val="00132E6A"/>
    <w:rsid w:val="00132F1C"/>
    <w:rsid w:val="00132F9C"/>
    <w:rsid w:val="001332BD"/>
    <w:rsid w:val="0013338D"/>
    <w:rsid w:val="001333C6"/>
    <w:rsid w:val="00133449"/>
    <w:rsid w:val="0013350D"/>
    <w:rsid w:val="00133838"/>
    <w:rsid w:val="00133B1B"/>
    <w:rsid w:val="00133B1D"/>
    <w:rsid w:val="00133C56"/>
    <w:rsid w:val="00133C70"/>
    <w:rsid w:val="00133C88"/>
    <w:rsid w:val="00133E06"/>
    <w:rsid w:val="00133F5A"/>
    <w:rsid w:val="00133FD5"/>
    <w:rsid w:val="001342E4"/>
    <w:rsid w:val="00134366"/>
    <w:rsid w:val="0013443C"/>
    <w:rsid w:val="001345E7"/>
    <w:rsid w:val="0013466A"/>
    <w:rsid w:val="001346F7"/>
    <w:rsid w:val="001347AB"/>
    <w:rsid w:val="00134804"/>
    <w:rsid w:val="001348DD"/>
    <w:rsid w:val="00134A47"/>
    <w:rsid w:val="00134D3D"/>
    <w:rsid w:val="00134F7F"/>
    <w:rsid w:val="001350BD"/>
    <w:rsid w:val="0013531D"/>
    <w:rsid w:val="00135420"/>
    <w:rsid w:val="001354AA"/>
    <w:rsid w:val="001355F4"/>
    <w:rsid w:val="00135777"/>
    <w:rsid w:val="0013579A"/>
    <w:rsid w:val="00135994"/>
    <w:rsid w:val="001359BF"/>
    <w:rsid w:val="00135AF3"/>
    <w:rsid w:val="00135B9D"/>
    <w:rsid w:val="00135BF0"/>
    <w:rsid w:val="00135C70"/>
    <w:rsid w:val="00135CAF"/>
    <w:rsid w:val="00135CDA"/>
    <w:rsid w:val="00135D4A"/>
    <w:rsid w:val="00135FB1"/>
    <w:rsid w:val="00136001"/>
    <w:rsid w:val="001360EA"/>
    <w:rsid w:val="00136111"/>
    <w:rsid w:val="00136144"/>
    <w:rsid w:val="001361B3"/>
    <w:rsid w:val="0013620B"/>
    <w:rsid w:val="0013633B"/>
    <w:rsid w:val="001363B8"/>
    <w:rsid w:val="0013642E"/>
    <w:rsid w:val="00136520"/>
    <w:rsid w:val="0013654A"/>
    <w:rsid w:val="001365AA"/>
    <w:rsid w:val="001367F7"/>
    <w:rsid w:val="00136806"/>
    <w:rsid w:val="00136845"/>
    <w:rsid w:val="00136BEE"/>
    <w:rsid w:val="00136C43"/>
    <w:rsid w:val="00136D14"/>
    <w:rsid w:val="00136D42"/>
    <w:rsid w:val="001370D7"/>
    <w:rsid w:val="00137331"/>
    <w:rsid w:val="0013758D"/>
    <w:rsid w:val="00137605"/>
    <w:rsid w:val="001376B2"/>
    <w:rsid w:val="001377F3"/>
    <w:rsid w:val="001379EF"/>
    <w:rsid w:val="00137A9B"/>
    <w:rsid w:val="00137B12"/>
    <w:rsid w:val="00137BA1"/>
    <w:rsid w:val="00140072"/>
    <w:rsid w:val="001401B9"/>
    <w:rsid w:val="001401F6"/>
    <w:rsid w:val="00140206"/>
    <w:rsid w:val="001402D7"/>
    <w:rsid w:val="00140342"/>
    <w:rsid w:val="00140400"/>
    <w:rsid w:val="00140471"/>
    <w:rsid w:val="00140573"/>
    <w:rsid w:val="001406FC"/>
    <w:rsid w:val="00140825"/>
    <w:rsid w:val="00140A02"/>
    <w:rsid w:val="00140C26"/>
    <w:rsid w:val="00140CD5"/>
    <w:rsid w:val="00140FA1"/>
    <w:rsid w:val="0014101A"/>
    <w:rsid w:val="0014110F"/>
    <w:rsid w:val="00141111"/>
    <w:rsid w:val="001411E2"/>
    <w:rsid w:val="0014173B"/>
    <w:rsid w:val="001417A5"/>
    <w:rsid w:val="0014180D"/>
    <w:rsid w:val="0014185D"/>
    <w:rsid w:val="00141917"/>
    <w:rsid w:val="00141951"/>
    <w:rsid w:val="00141A8E"/>
    <w:rsid w:val="00141BF5"/>
    <w:rsid w:val="00141CAD"/>
    <w:rsid w:val="00142045"/>
    <w:rsid w:val="001421DD"/>
    <w:rsid w:val="00142245"/>
    <w:rsid w:val="00142247"/>
    <w:rsid w:val="00142301"/>
    <w:rsid w:val="00142365"/>
    <w:rsid w:val="001424D7"/>
    <w:rsid w:val="001425C6"/>
    <w:rsid w:val="00142610"/>
    <w:rsid w:val="00142638"/>
    <w:rsid w:val="00142718"/>
    <w:rsid w:val="0014275B"/>
    <w:rsid w:val="001427C2"/>
    <w:rsid w:val="0014292F"/>
    <w:rsid w:val="00142A09"/>
    <w:rsid w:val="00142B35"/>
    <w:rsid w:val="00142D9E"/>
    <w:rsid w:val="00142E00"/>
    <w:rsid w:val="00142EF8"/>
    <w:rsid w:val="00143002"/>
    <w:rsid w:val="00143334"/>
    <w:rsid w:val="001434E3"/>
    <w:rsid w:val="001435D0"/>
    <w:rsid w:val="001435F5"/>
    <w:rsid w:val="001436E5"/>
    <w:rsid w:val="001436F6"/>
    <w:rsid w:val="0014372C"/>
    <w:rsid w:val="0014396E"/>
    <w:rsid w:val="00143994"/>
    <w:rsid w:val="001439B6"/>
    <w:rsid w:val="00143BC9"/>
    <w:rsid w:val="00143EAD"/>
    <w:rsid w:val="00143ECB"/>
    <w:rsid w:val="00143FB8"/>
    <w:rsid w:val="0014418A"/>
    <w:rsid w:val="00144205"/>
    <w:rsid w:val="001444AE"/>
    <w:rsid w:val="001448DC"/>
    <w:rsid w:val="00144A5B"/>
    <w:rsid w:val="00144A69"/>
    <w:rsid w:val="00144AD5"/>
    <w:rsid w:val="00144D27"/>
    <w:rsid w:val="00144D34"/>
    <w:rsid w:val="00145165"/>
    <w:rsid w:val="00145169"/>
    <w:rsid w:val="00145338"/>
    <w:rsid w:val="00145657"/>
    <w:rsid w:val="0014582A"/>
    <w:rsid w:val="00145830"/>
    <w:rsid w:val="0014588C"/>
    <w:rsid w:val="001458A2"/>
    <w:rsid w:val="0014591A"/>
    <w:rsid w:val="0014594E"/>
    <w:rsid w:val="001459C8"/>
    <w:rsid w:val="00145A23"/>
    <w:rsid w:val="00145A3D"/>
    <w:rsid w:val="00145AA7"/>
    <w:rsid w:val="00145B20"/>
    <w:rsid w:val="00145C7D"/>
    <w:rsid w:val="00145CE0"/>
    <w:rsid w:val="00145DD7"/>
    <w:rsid w:val="00145E26"/>
    <w:rsid w:val="00145E48"/>
    <w:rsid w:val="00145E99"/>
    <w:rsid w:val="00146327"/>
    <w:rsid w:val="00146345"/>
    <w:rsid w:val="001465C1"/>
    <w:rsid w:val="0014692C"/>
    <w:rsid w:val="00146A5E"/>
    <w:rsid w:val="00146A6A"/>
    <w:rsid w:val="00146B2E"/>
    <w:rsid w:val="00146B8B"/>
    <w:rsid w:val="00146B98"/>
    <w:rsid w:val="00146DC1"/>
    <w:rsid w:val="00146E06"/>
    <w:rsid w:val="00146FA5"/>
    <w:rsid w:val="00147082"/>
    <w:rsid w:val="001473EC"/>
    <w:rsid w:val="001474F5"/>
    <w:rsid w:val="0014771C"/>
    <w:rsid w:val="00147742"/>
    <w:rsid w:val="00147869"/>
    <w:rsid w:val="001479A2"/>
    <w:rsid w:val="00147AD3"/>
    <w:rsid w:val="00147BBF"/>
    <w:rsid w:val="00147BC3"/>
    <w:rsid w:val="00147CFC"/>
    <w:rsid w:val="00147E06"/>
    <w:rsid w:val="00147EE4"/>
    <w:rsid w:val="00150008"/>
    <w:rsid w:val="0015029A"/>
    <w:rsid w:val="00150378"/>
    <w:rsid w:val="0015046E"/>
    <w:rsid w:val="0015047B"/>
    <w:rsid w:val="00150581"/>
    <w:rsid w:val="001505F8"/>
    <w:rsid w:val="00150675"/>
    <w:rsid w:val="0015079E"/>
    <w:rsid w:val="00150C89"/>
    <w:rsid w:val="00150CE5"/>
    <w:rsid w:val="00150E39"/>
    <w:rsid w:val="00150ED4"/>
    <w:rsid w:val="00151171"/>
    <w:rsid w:val="00151223"/>
    <w:rsid w:val="00151373"/>
    <w:rsid w:val="00151491"/>
    <w:rsid w:val="00151628"/>
    <w:rsid w:val="00151774"/>
    <w:rsid w:val="00151CA2"/>
    <w:rsid w:val="00151DC5"/>
    <w:rsid w:val="00151E07"/>
    <w:rsid w:val="00151E8A"/>
    <w:rsid w:val="00151EC3"/>
    <w:rsid w:val="00151EFD"/>
    <w:rsid w:val="00151F06"/>
    <w:rsid w:val="001520B9"/>
    <w:rsid w:val="0015218E"/>
    <w:rsid w:val="001522FC"/>
    <w:rsid w:val="0015243C"/>
    <w:rsid w:val="00152575"/>
    <w:rsid w:val="0015270B"/>
    <w:rsid w:val="00152853"/>
    <w:rsid w:val="001528D5"/>
    <w:rsid w:val="0015292D"/>
    <w:rsid w:val="001529CA"/>
    <w:rsid w:val="001529D5"/>
    <w:rsid w:val="00152A2E"/>
    <w:rsid w:val="00152C38"/>
    <w:rsid w:val="00152EAA"/>
    <w:rsid w:val="00152F3B"/>
    <w:rsid w:val="001530F4"/>
    <w:rsid w:val="001532C1"/>
    <w:rsid w:val="0015347E"/>
    <w:rsid w:val="00153508"/>
    <w:rsid w:val="00153577"/>
    <w:rsid w:val="001535B0"/>
    <w:rsid w:val="00153617"/>
    <w:rsid w:val="00153629"/>
    <w:rsid w:val="001536BA"/>
    <w:rsid w:val="00153B63"/>
    <w:rsid w:val="00153C00"/>
    <w:rsid w:val="00153C59"/>
    <w:rsid w:val="00153F06"/>
    <w:rsid w:val="00153FB2"/>
    <w:rsid w:val="00153FC6"/>
    <w:rsid w:val="00154217"/>
    <w:rsid w:val="0015429B"/>
    <w:rsid w:val="00154533"/>
    <w:rsid w:val="001547A2"/>
    <w:rsid w:val="001548BA"/>
    <w:rsid w:val="001548C6"/>
    <w:rsid w:val="00154DCC"/>
    <w:rsid w:val="0015508E"/>
    <w:rsid w:val="001550EB"/>
    <w:rsid w:val="001552A0"/>
    <w:rsid w:val="00155499"/>
    <w:rsid w:val="001554D2"/>
    <w:rsid w:val="001554FA"/>
    <w:rsid w:val="00155680"/>
    <w:rsid w:val="001556FA"/>
    <w:rsid w:val="00155768"/>
    <w:rsid w:val="001557DA"/>
    <w:rsid w:val="00155878"/>
    <w:rsid w:val="00155898"/>
    <w:rsid w:val="00155A17"/>
    <w:rsid w:val="00155A8D"/>
    <w:rsid w:val="00155E19"/>
    <w:rsid w:val="00155E59"/>
    <w:rsid w:val="00155E91"/>
    <w:rsid w:val="00155EBE"/>
    <w:rsid w:val="00155F70"/>
    <w:rsid w:val="00156197"/>
    <w:rsid w:val="00156216"/>
    <w:rsid w:val="001562D9"/>
    <w:rsid w:val="001564D9"/>
    <w:rsid w:val="00156669"/>
    <w:rsid w:val="00156806"/>
    <w:rsid w:val="0015685D"/>
    <w:rsid w:val="00156D04"/>
    <w:rsid w:val="00156E76"/>
    <w:rsid w:val="001572DB"/>
    <w:rsid w:val="0015738A"/>
    <w:rsid w:val="00157427"/>
    <w:rsid w:val="00157487"/>
    <w:rsid w:val="00157612"/>
    <w:rsid w:val="0015765B"/>
    <w:rsid w:val="00157B03"/>
    <w:rsid w:val="00157BC4"/>
    <w:rsid w:val="00157C30"/>
    <w:rsid w:val="00157C6F"/>
    <w:rsid w:val="00157D50"/>
    <w:rsid w:val="00157EBB"/>
    <w:rsid w:val="0016004D"/>
    <w:rsid w:val="001601AB"/>
    <w:rsid w:val="001601B0"/>
    <w:rsid w:val="001604EE"/>
    <w:rsid w:val="00160878"/>
    <w:rsid w:val="00160908"/>
    <w:rsid w:val="0016091C"/>
    <w:rsid w:val="00160927"/>
    <w:rsid w:val="00160A4E"/>
    <w:rsid w:val="00160B11"/>
    <w:rsid w:val="00160C6E"/>
    <w:rsid w:val="00160D54"/>
    <w:rsid w:val="00160D5B"/>
    <w:rsid w:val="00161043"/>
    <w:rsid w:val="00161189"/>
    <w:rsid w:val="001611F5"/>
    <w:rsid w:val="0016122F"/>
    <w:rsid w:val="00161241"/>
    <w:rsid w:val="001613DD"/>
    <w:rsid w:val="00161650"/>
    <w:rsid w:val="00161983"/>
    <w:rsid w:val="001619E6"/>
    <w:rsid w:val="00161A3D"/>
    <w:rsid w:val="00161B8C"/>
    <w:rsid w:val="00161BED"/>
    <w:rsid w:val="00162178"/>
    <w:rsid w:val="001624B8"/>
    <w:rsid w:val="0016269B"/>
    <w:rsid w:val="00162815"/>
    <w:rsid w:val="00162CC1"/>
    <w:rsid w:val="00162CDC"/>
    <w:rsid w:val="00162D8D"/>
    <w:rsid w:val="00162DB4"/>
    <w:rsid w:val="00162EC8"/>
    <w:rsid w:val="00163070"/>
    <w:rsid w:val="00163331"/>
    <w:rsid w:val="0016346F"/>
    <w:rsid w:val="00163645"/>
    <w:rsid w:val="0016387E"/>
    <w:rsid w:val="00163909"/>
    <w:rsid w:val="00163943"/>
    <w:rsid w:val="00163AC8"/>
    <w:rsid w:val="00163B20"/>
    <w:rsid w:val="00163B70"/>
    <w:rsid w:val="00163DF7"/>
    <w:rsid w:val="00163E15"/>
    <w:rsid w:val="00163E2D"/>
    <w:rsid w:val="001640F3"/>
    <w:rsid w:val="00164100"/>
    <w:rsid w:val="00164109"/>
    <w:rsid w:val="00164148"/>
    <w:rsid w:val="0016414E"/>
    <w:rsid w:val="00164207"/>
    <w:rsid w:val="001647A2"/>
    <w:rsid w:val="0016485F"/>
    <w:rsid w:val="00164978"/>
    <w:rsid w:val="00164B82"/>
    <w:rsid w:val="00164C6F"/>
    <w:rsid w:val="00165059"/>
    <w:rsid w:val="00165356"/>
    <w:rsid w:val="001655E5"/>
    <w:rsid w:val="001658CC"/>
    <w:rsid w:val="001658EA"/>
    <w:rsid w:val="001659C9"/>
    <w:rsid w:val="00165AA7"/>
    <w:rsid w:val="00165AC1"/>
    <w:rsid w:val="00165B76"/>
    <w:rsid w:val="00165D43"/>
    <w:rsid w:val="00165D81"/>
    <w:rsid w:val="00165E75"/>
    <w:rsid w:val="00165E84"/>
    <w:rsid w:val="0016607A"/>
    <w:rsid w:val="0016612E"/>
    <w:rsid w:val="0016616C"/>
    <w:rsid w:val="0016616E"/>
    <w:rsid w:val="00166258"/>
    <w:rsid w:val="001662DC"/>
    <w:rsid w:val="001665D9"/>
    <w:rsid w:val="001665EE"/>
    <w:rsid w:val="001666BB"/>
    <w:rsid w:val="001666F7"/>
    <w:rsid w:val="00166A8E"/>
    <w:rsid w:val="00166C52"/>
    <w:rsid w:val="00166C5C"/>
    <w:rsid w:val="00166CC6"/>
    <w:rsid w:val="00166DDD"/>
    <w:rsid w:val="00166E1B"/>
    <w:rsid w:val="00166EE0"/>
    <w:rsid w:val="001670B8"/>
    <w:rsid w:val="001670D9"/>
    <w:rsid w:val="00167134"/>
    <w:rsid w:val="00167200"/>
    <w:rsid w:val="0016726E"/>
    <w:rsid w:val="0016730A"/>
    <w:rsid w:val="00167340"/>
    <w:rsid w:val="00167385"/>
    <w:rsid w:val="001674F7"/>
    <w:rsid w:val="00167686"/>
    <w:rsid w:val="00167815"/>
    <w:rsid w:val="00167840"/>
    <w:rsid w:val="001678FF"/>
    <w:rsid w:val="00167987"/>
    <w:rsid w:val="00167995"/>
    <w:rsid w:val="00167A41"/>
    <w:rsid w:val="00167A5F"/>
    <w:rsid w:val="00167A60"/>
    <w:rsid w:val="00167A7B"/>
    <w:rsid w:val="00167A87"/>
    <w:rsid w:val="00167C88"/>
    <w:rsid w:val="00167C8F"/>
    <w:rsid w:val="00167F77"/>
    <w:rsid w:val="00167FEC"/>
    <w:rsid w:val="0017001F"/>
    <w:rsid w:val="00170387"/>
    <w:rsid w:val="001704B9"/>
    <w:rsid w:val="0017053A"/>
    <w:rsid w:val="00170551"/>
    <w:rsid w:val="001707CC"/>
    <w:rsid w:val="00170964"/>
    <w:rsid w:val="00170F73"/>
    <w:rsid w:val="00170FED"/>
    <w:rsid w:val="001711B2"/>
    <w:rsid w:val="001712FE"/>
    <w:rsid w:val="00171334"/>
    <w:rsid w:val="00171438"/>
    <w:rsid w:val="00171A27"/>
    <w:rsid w:val="00171AC4"/>
    <w:rsid w:val="00171AED"/>
    <w:rsid w:val="00171D90"/>
    <w:rsid w:val="00171E84"/>
    <w:rsid w:val="00171EAF"/>
    <w:rsid w:val="00171FC4"/>
    <w:rsid w:val="0017203C"/>
    <w:rsid w:val="0017204D"/>
    <w:rsid w:val="0017209E"/>
    <w:rsid w:val="00172168"/>
    <w:rsid w:val="00172214"/>
    <w:rsid w:val="0017224D"/>
    <w:rsid w:val="001722C1"/>
    <w:rsid w:val="001722CF"/>
    <w:rsid w:val="0017257C"/>
    <w:rsid w:val="00172845"/>
    <w:rsid w:val="00172902"/>
    <w:rsid w:val="00172AE3"/>
    <w:rsid w:val="00172C41"/>
    <w:rsid w:val="00173179"/>
    <w:rsid w:val="00173214"/>
    <w:rsid w:val="001732ED"/>
    <w:rsid w:val="00173475"/>
    <w:rsid w:val="001734E7"/>
    <w:rsid w:val="00173735"/>
    <w:rsid w:val="00173743"/>
    <w:rsid w:val="00173766"/>
    <w:rsid w:val="001739CA"/>
    <w:rsid w:val="00173B31"/>
    <w:rsid w:val="00173B7D"/>
    <w:rsid w:val="00173BF4"/>
    <w:rsid w:val="00173EE0"/>
    <w:rsid w:val="001742BA"/>
    <w:rsid w:val="00174370"/>
    <w:rsid w:val="001743ED"/>
    <w:rsid w:val="001745BF"/>
    <w:rsid w:val="00174674"/>
    <w:rsid w:val="00174767"/>
    <w:rsid w:val="0017478D"/>
    <w:rsid w:val="001747E6"/>
    <w:rsid w:val="001748DC"/>
    <w:rsid w:val="00174BD7"/>
    <w:rsid w:val="00174E6A"/>
    <w:rsid w:val="001750AA"/>
    <w:rsid w:val="001750BB"/>
    <w:rsid w:val="0017536D"/>
    <w:rsid w:val="0017541B"/>
    <w:rsid w:val="00175453"/>
    <w:rsid w:val="00175611"/>
    <w:rsid w:val="00175B7B"/>
    <w:rsid w:val="00175C58"/>
    <w:rsid w:val="00175C7E"/>
    <w:rsid w:val="00175C82"/>
    <w:rsid w:val="00175CFF"/>
    <w:rsid w:val="00175F71"/>
    <w:rsid w:val="00175FEB"/>
    <w:rsid w:val="001762C9"/>
    <w:rsid w:val="0017687E"/>
    <w:rsid w:val="00176A95"/>
    <w:rsid w:val="00176AB5"/>
    <w:rsid w:val="00176B4F"/>
    <w:rsid w:val="00176DF3"/>
    <w:rsid w:val="001770C4"/>
    <w:rsid w:val="00177110"/>
    <w:rsid w:val="00177335"/>
    <w:rsid w:val="001774F4"/>
    <w:rsid w:val="001774FD"/>
    <w:rsid w:val="001775AE"/>
    <w:rsid w:val="0017761A"/>
    <w:rsid w:val="001778C4"/>
    <w:rsid w:val="00177977"/>
    <w:rsid w:val="00177B83"/>
    <w:rsid w:val="00177BCD"/>
    <w:rsid w:val="00177C0B"/>
    <w:rsid w:val="00177C46"/>
    <w:rsid w:val="00177CBF"/>
    <w:rsid w:val="00177EC4"/>
    <w:rsid w:val="00177FBC"/>
    <w:rsid w:val="00180090"/>
    <w:rsid w:val="001800A0"/>
    <w:rsid w:val="00180280"/>
    <w:rsid w:val="001802D1"/>
    <w:rsid w:val="0018039F"/>
    <w:rsid w:val="00180505"/>
    <w:rsid w:val="0018067D"/>
    <w:rsid w:val="0018074A"/>
    <w:rsid w:val="00180865"/>
    <w:rsid w:val="00180A36"/>
    <w:rsid w:val="00180B14"/>
    <w:rsid w:val="00180B8D"/>
    <w:rsid w:val="00180C49"/>
    <w:rsid w:val="00180E2E"/>
    <w:rsid w:val="00180F57"/>
    <w:rsid w:val="00181037"/>
    <w:rsid w:val="001810EA"/>
    <w:rsid w:val="00181244"/>
    <w:rsid w:val="00181266"/>
    <w:rsid w:val="00181561"/>
    <w:rsid w:val="001817A4"/>
    <w:rsid w:val="001819FC"/>
    <w:rsid w:val="00181A0E"/>
    <w:rsid w:val="00181A43"/>
    <w:rsid w:val="00181AEF"/>
    <w:rsid w:val="00181AF5"/>
    <w:rsid w:val="00181D24"/>
    <w:rsid w:val="00181E26"/>
    <w:rsid w:val="00181FB7"/>
    <w:rsid w:val="00181FC2"/>
    <w:rsid w:val="0018236A"/>
    <w:rsid w:val="00182412"/>
    <w:rsid w:val="001824A1"/>
    <w:rsid w:val="00182581"/>
    <w:rsid w:val="001827C4"/>
    <w:rsid w:val="00182994"/>
    <w:rsid w:val="00182E78"/>
    <w:rsid w:val="00182EF8"/>
    <w:rsid w:val="00182F49"/>
    <w:rsid w:val="0018317E"/>
    <w:rsid w:val="00183424"/>
    <w:rsid w:val="00183441"/>
    <w:rsid w:val="001835EE"/>
    <w:rsid w:val="0018390B"/>
    <w:rsid w:val="00183975"/>
    <w:rsid w:val="00183A29"/>
    <w:rsid w:val="00183AA5"/>
    <w:rsid w:val="00183D4F"/>
    <w:rsid w:val="00183DC2"/>
    <w:rsid w:val="00183E85"/>
    <w:rsid w:val="00183F59"/>
    <w:rsid w:val="00184089"/>
    <w:rsid w:val="00184190"/>
    <w:rsid w:val="00184472"/>
    <w:rsid w:val="00184594"/>
    <w:rsid w:val="00184598"/>
    <w:rsid w:val="001845C8"/>
    <w:rsid w:val="001847A9"/>
    <w:rsid w:val="001847B0"/>
    <w:rsid w:val="0018485B"/>
    <w:rsid w:val="001849FC"/>
    <w:rsid w:val="00184B61"/>
    <w:rsid w:val="00184B7C"/>
    <w:rsid w:val="00184BC2"/>
    <w:rsid w:val="00184BF8"/>
    <w:rsid w:val="00184D40"/>
    <w:rsid w:val="00185074"/>
    <w:rsid w:val="001852B7"/>
    <w:rsid w:val="00185359"/>
    <w:rsid w:val="0018546C"/>
    <w:rsid w:val="001858C9"/>
    <w:rsid w:val="0018594E"/>
    <w:rsid w:val="001859DD"/>
    <w:rsid w:val="00185C67"/>
    <w:rsid w:val="00185D83"/>
    <w:rsid w:val="00185E93"/>
    <w:rsid w:val="00185E9A"/>
    <w:rsid w:val="00185F4C"/>
    <w:rsid w:val="00185F62"/>
    <w:rsid w:val="001864C8"/>
    <w:rsid w:val="001864CB"/>
    <w:rsid w:val="00186746"/>
    <w:rsid w:val="001867DC"/>
    <w:rsid w:val="00186953"/>
    <w:rsid w:val="00186993"/>
    <w:rsid w:val="00186996"/>
    <w:rsid w:val="00186A2E"/>
    <w:rsid w:val="00186B09"/>
    <w:rsid w:val="00186C61"/>
    <w:rsid w:val="00186C88"/>
    <w:rsid w:val="00186CAE"/>
    <w:rsid w:val="00186CCD"/>
    <w:rsid w:val="00186D50"/>
    <w:rsid w:val="00186F0E"/>
    <w:rsid w:val="00186F9E"/>
    <w:rsid w:val="00186FE3"/>
    <w:rsid w:val="0018704C"/>
    <w:rsid w:val="001870B5"/>
    <w:rsid w:val="00187241"/>
    <w:rsid w:val="0018736E"/>
    <w:rsid w:val="00187375"/>
    <w:rsid w:val="0018740A"/>
    <w:rsid w:val="0018743F"/>
    <w:rsid w:val="00187526"/>
    <w:rsid w:val="00187DEE"/>
    <w:rsid w:val="00187E0A"/>
    <w:rsid w:val="00187F6E"/>
    <w:rsid w:val="0019026A"/>
    <w:rsid w:val="001902FF"/>
    <w:rsid w:val="00190515"/>
    <w:rsid w:val="00190986"/>
    <w:rsid w:val="00190A82"/>
    <w:rsid w:val="00190C07"/>
    <w:rsid w:val="00190DB5"/>
    <w:rsid w:val="00190DF2"/>
    <w:rsid w:val="00190E4B"/>
    <w:rsid w:val="00191192"/>
    <w:rsid w:val="001912AD"/>
    <w:rsid w:val="001912E9"/>
    <w:rsid w:val="001915B3"/>
    <w:rsid w:val="001918B3"/>
    <w:rsid w:val="00191DB9"/>
    <w:rsid w:val="00191DEE"/>
    <w:rsid w:val="00191E21"/>
    <w:rsid w:val="00191E68"/>
    <w:rsid w:val="0019224C"/>
    <w:rsid w:val="00192504"/>
    <w:rsid w:val="00192521"/>
    <w:rsid w:val="001925EE"/>
    <w:rsid w:val="001929FA"/>
    <w:rsid w:val="00192B66"/>
    <w:rsid w:val="00192BE4"/>
    <w:rsid w:val="00192C6D"/>
    <w:rsid w:val="00192D98"/>
    <w:rsid w:val="00192DCC"/>
    <w:rsid w:val="00192E83"/>
    <w:rsid w:val="00192F8F"/>
    <w:rsid w:val="00192FC8"/>
    <w:rsid w:val="001930EE"/>
    <w:rsid w:val="00193189"/>
    <w:rsid w:val="001931C8"/>
    <w:rsid w:val="00193275"/>
    <w:rsid w:val="001932FD"/>
    <w:rsid w:val="0019337A"/>
    <w:rsid w:val="00193389"/>
    <w:rsid w:val="001934B7"/>
    <w:rsid w:val="0019359D"/>
    <w:rsid w:val="00193702"/>
    <w:rsid w:val="00193716"/>
    <w:rsid w:val="0019373E"/>
    <w:rsid w:val="0019379A"/>
    <w:rsid w:val="00193868"/>
    <w:rsid w:val="00193886"/>
    <w:rsid w:val="0019391A"/>
    <w:rsid w:val="001939B6"/>
    <w:rsid w:val="001939F8"/>
    <w:rsid w:val="00193A07"/>
    <w:rsid w:val="00193B48"/>
    <w:rsid w:val="00193C6B"/>
    <w:rsid w:val="00193F30"/>
    <w:rsid w:val="001940A6"/>
    <w:rsid w:val="0019452A"/>
    <w:rsid w:val="0019472E"/>
    <w:rsid w:val="00194879"/>
    <w:rsid w:val="00194935"/>
    <w:rsid w:val="00194A59"/>
    <w:rsid w:val="00194AA8"/>
    <w:rsid w:val="00194AE4"/>
    <w:rsid w:val="00194B02"/>
    <w:rsid w:val="00194E15"/>
    <w:rsid w:val="00195082"/>
    <w:rsid w:val="00195117"/>
    <w:rsid w:val="00195220"/>
    <w:rsid w:val="0019522F"/>
    <w:rsid w:val="0019529B"/>
    <w:rsid w:val="00195438"/>
    <w:rsid w:val="00195485"/>
    <w:rsid w:val="00195781"/>
    <w:rsid w:val="00195A7E"/>
    <w:rsid w:val="00195D4D"/>
    <w:rsid w:val="00195D54"/>
    <w:rsid w:val="00195D85"/>
    <w:rsid w:val="00195EB1"/>
    <w:rsid w:val="00195F2B"/>
    <w:rsid w:val="00195F61"/>
    <w:rsid w:val="00195FAA"/>
    <w:rsid w:val="00195FF0"/>
    <w:rsid w:val="00195FF5"/>
    <w:rsid w:val="001960CB"/>
    <w:rsid w:val="00196124"/>
    <w:rsid w:val="001961F9"/>
    <w:rsid w:val="00196229"/>
    <w:rsid w:val="00196257"/>
    <w:rsid w:val="0019638C"/>
    <w:rsid w:val="0019665C"/>
    <w:rsid w:val="0019672B"/>
    <w:rsid w:val="00196791"/>
    <w:rsid w:val="001968D5"/>
    <w:rsid w:val="00196936"/>
    <w:rsid w:val="001969C7"/>
    <w:rsid w:val="00196C40"/>
    <w:rsid w:val="00196F09"/>
    <w:rsid w:val="0019700D"/>
    <w:rsid w:val="001970F5"/>
    <w:rsid w:val="00197349"/>
    <w:rsid w:val="00197569"/>
    <w:rsid w:val="00197667"/>
    <w:rsid w:val="001976C5"/>
    <w:rsid w:val="00197739"/>
    <w:rsid w:val="0019775A"/>
    <w:rsid w:val="00197794"/>
    <w:rsid w:val="00197B20"/>
    <w:rsid w:val="00197B5F"/>
    <w:rsid w:val="00197C62"/>
    <w:rsid w:val="00197DEB"/>
    <w:rsid w:val="00197F14"/>
    <w:rsid w:val="00197FB0"/>
    <w:rsid w:val="001A0119"/>
    <w:rsid w:val="001A01A1"/>
    <w:rsid w:val="001A01FA"/>
    <w:rsid w:val="001A0469"/>
    <w:rsid w:val="001A0579"/>
    <w:rsid w:val="001A079D"/>
    <w:rsid w:val="001A0BE3"/>
    <w:rsid w:val="001A0BF7"/>
    <w:rsid w:val="001A0CA1"/>
    <w:rsid w:val="001A0CC6"/>
    <w:rsid w:val="001A0D8A"/>
    <w:rsid w:val="001A0D96"/>
    <w:rsid w:val="001A0E09"/>
    <w:rsid w:val="001A10EC"/>
    <w:rsid w:val="001A1194"/>
    <w:rsid w:val="001A1238"/>
    <w:rsid w:val="001A138C"/>
    <w:rsid w:val="001A1406"/>
    <w:rsid w:val="001A153F"/>
    <w:rsid w:val="001A16A7"/>
    <w:rsid w:val="001A16E7"/>
    <w:rsid w:val="001A1852"/>
    <w:rsid w:val="001A1CAA"/>
    <w:rsid w:val="001A1D44"/>
    <w:rsid w:val="001A1E3F"/>
    <w:rsid w:val="001A1FAD"/>
    <w:rsid w:val="001A1FD2"/>
    <w:rsid w:val="001A2128"/>
    <w:rsid w:val="001A2224"/>
    <w:rsid w:val="001A22D3"/>
    <w:rsid w:val="001A22F6"/>
    <w:rsid w:val="001A23EF"/>
    <w:rsid w:val="001A253D"/>
    <w:rsid w:val="001A2641"/>
    <w:rsid w:val="001A26AD"/>
    <w:rsid w:val="001A2720"/>
    <w:rsid w:val="001A2955"/>
    <w:rsid w:val="001A29AB"/>
    <w:rsid w:val="001A29F8"/>
    <w:rsid w:val="001A2B8B"/>
    <w:rsid w:val="001A2C5D"/>
    <w:rsid w:val="001A2C65"/>
    <w:rsid w:val="001A2D70"/>
    <w:rsid w:val="001A2F41"/>
    <w:rsid w:val="001A2F54"/>
    <w:rsid w:val="001A3422"/>
    <w:rsid w:val="001A34AC"/>
    <w:rsid w:val="001A3667"/>
    <w:rsid w:val="001A36BD"/>
    <w:rsid w:val="001A3882"/>
    <w:rsid w:val="001A38D1"/>
    <w:rsid w:val="001A3CD5"/>
    <w:rsid w:val="001A3E14"/>
    <w:rsid w:val="001A3F81"/>
    <w:rsid w:val="001A4106"/>
    <w:rsid w:val="001A41DB"/>
    <w:rsid w:val="001A4693"/>
    <w:rsid w:val="001A46A7"/>
    <w:rsid w:val="001A4727"/>
    <w:rsid w:val="001A4876"/>
    <w:rsid w:val="001A4A28"/>
    <w:rsid w:val="001A4AE7"/>
    <w:rsid w:val="001A4B53"/>
    <w:rsid w:val="001A4BB0"/>
    <w:rsid w:val="001A4C5B"/>
    <w:rsid w:val="001A4EAE"/>
    <w:rsid w:val="001A4ED4"/>
    <w:rsid w:val="001A50BA"/>
    <w:rsid w:val="001A52AD"/>
    <w:rsid w:val="001A52C3"/>
    <w:rsid w:val="001A5417"/>
    <w:rsid w:val="001A5491"/>
    <w:rsid w:val="001A5554"/>
    <w:rsid w:val="001A5555"/>
    <w:rsid w:val="001A55F2"/>
    <w:rsid w:val="001A5603"/>
    <w:rsid w:val="001A5855"/>
    <w:rsid w:val="001A5888"/>
    <w:rsid w:val="001A588B"/>
    <w:rsid w:val="001A5A1B"/>
    <w:rsid w:val="001A5AA2"/>
    <w:rsid w:val="001A5AF0"/>
    <w:rsid w:val="001A5D2B"/>
    <w:rsid w:val="001A5D41"/>
    <w:rsid w:val="001A5D48"/>
    <w:rsid w:val="001A5E79"/>
    <w:rsid w:val="001A5EFB"/>
    <w:rsid w:val="001A5FCB"/>
    <w:rsid w:val="001A600E"/>
    <w:rsid w:val="001A618E"/>
    <w:rsid w:val="001A622C"/>
    <w:rsid w:val="001A62CF"/>
    <w:rsid w:val="001A6346"/>
    <w:rsid w:val="001A645D"/>
    <w:rsid w:val="001A668C"/>
    <w:rsid w:val="001A678E"/>
    <w:rsid w:val="001A67DD"/>
    <w:rsid w:val="001A6879"/>
    <w:rsid w:val="001A68A8"/>
    <w:rsid w:val="001A6B19"/>
    <w:rsid w:val="001A6B9B"/>
    <w:rsid w:val="001A6C3E"/>
    <w:rsid w:val="001A6C68"/>
    <w:rsid w:val="001A6E63"/>
    <w:rsid w:val="001A6F33"/>
    <w:rsid w:val="001A6F58"/>
    <w:rsid w:val="001A7285"/>
    <w:rsid w:val="001A72CD"/>
    <w:rsid w:val="001A7320"/>
    <w:rsid w:val="001A75FA"/>
    <w:rsid w:val="001A7601"/>
    <w:rsid w:val="001A7793"/>
    <w:rsid w:val="001A783B"/>
    <w:rsid w:val="001A787E"/>
    <w:rsid w:val="001A7AA8"/>
    <w:rsid w:val="001A7AC4"/>
    <w:rsid w:val="001A7B37"/>
    <w:rsid w:val="001A7B61"/>
    <w:rsid w:val="001A7B8B"/>
    <w:rsid w:val="001A7BA5"/>
    <w:rsid w:val="001A7D99"/>
    <w:rsid w:val="001A7F87"/>
    <w:rsid w:val="001B006A"/>
    <w:rsid w:val="001B0076"/>
    <w:rsid w:val="001B007F"/>
    <w:rsid w:val="001B013B"/>
    <w:rsid w:val="001B01CF"/>
    <w:rsid w:val="001B035B"/>
    <w:rsid w:val="001B0368"/>
    <w:rsid w:val="001B036D"/>
    <w:rsid w:val="001B0535"/>
    <w:rsid w:val="001B05E4"/>
    <w:rsid w:val="001B06F9"/>
    <w:rsid w:val="001B0A7F"/>
    <w:rsid w:val="001B0B95"/>
    <w:rsid w:val="001B0EC6"/>
    <w:rsid w:val="001B0F8C"/>
    <w:rsid w:val="001B1071"/>
    <w:rsid w:val="001B1137"/>
    <w:rsid w:val="001B1180"/>
    <w:rsid w:val="001B14EF"/>
    <w:rsid w:val="001B1534"/>
    <w:rsid w:val="001B19EC"/>
    <w:rsid w:val="001B1F6D"/>
    <w:rsid w:val="001B214F"/>
    <w:rsid w:val="001B23E5"/>
    <w:rsid w:val="001B2757"/>
    <w:rsid w:val="001B275A"/>
    <w:rsid w:val="001B28A5"/>
    <w:rsid w:val="001B28AD"/>
    <w:rsid w:val="001B2C4F"/>
    <w:rsid w:val="001B3159"/>
    <w:rsid w:val="001B318E"/>
    <w:rsid w:val="001B327F"/>
    <w:rsid w:val="001B33F8"/>
    <w:rsid w:val="001B35EB"/>
    <w:rsid w:val="001B369B"/>
    <w:rsid w:val="001B383A"/>
    <w:rsid w:val="001B38A3"/>
    <w:rsid w:val="001B3AAB"/>
    <w:rsid w:val="001B3C41"/>
    <w:rsid w:val="001B3DAA"/>
    <w:rsid w:val="001B3E94"/>
    <w:rsid w:val="001B3EA8"/>
    <w:rsid w:val="001B40B9"/>
    <w:rsid w:val="001B424F"/>
    <w:rsid w:val="001B4337"/>
    <w:rsid w:val="001B4417"/>
    <w:rsid w:val="001B4466"/>
    <w:rsid w:val="001B44E7"/>
    <w:rsid w:val="001B4594"/>
    <w:rsid w:val="001B45AC"/>
    <w:rsid w:val="001B45B5"/>
    <w:rsid w:val="001B4615"/>
    <w:rsid w:val="001B4855"/>
    <w:rsid w:val="001B494B"/>
    <w:rsid w:val="001B4A93"/>
    <w:rsid w:val="001B4B20"/>
    <w:rsid w:val="001B4B4A"/>
    <w:rsid w:val="001B4D31"/>
    <w:rsid w:val="001B4DAB"/>
    <w:rsid w:val="001B4DFB"/>
    <w:rsid w:val="001B4EBF"/>
    <w:rsid w:val="001B4F0A"/>
    <w:rsid w:val="001B5019"/>
    <w:rsid w:val="001B50E8"/>
    <w:rsid w:val="001B5109"/>
    <w:rsid w:val="001B51DD"/>
    <w:rsid w:val="001B5288"/>
    <w:rsid w:val="001B53FD"/>
    <w:rsid w:val="001B5593"/>
    <w:rsid w:val="001B55F2"/>
    <w:rsid w:val="001B5772"/>
    <w:rsid w:val="001B583B"/>
    <w:rsid w:val="001B5888"/>
    <w:rsid w:val="001B5A24"/>
    <w:rsid w:val="001B5A73"/>
    <w:rsid w:val="001B5BA4"/>
    <w:rsid w:val="001B5BBA"/>
    <w:rsid w:val="001B5C5B"/>
    <w:rsid w:val="001B5DA3"/>
    <w:rsid w:val="001B5FCE"/>
    <w:rsid w:val="001B5FD5"/>
    <w:rsid w:val="001B608F"/>
    <w:rsid w:val="001B60F1"/>
    <w:rsid w:val="001B615C"/>
    <w:rsid w:val="001B64E1"/>
    <w:rsid w:val="001B65EB"/>
    <w:rsid w:val="001B6636"/>
    <w:rsid w:val="001B6717"/>
    <w:rsid w:val="001B676A"/>
    <w:rsid w:val="001B67CD"/>
    <w:rsid w:val="001B67D5"/>
    <w:rsid w:val="001B682C"/>
    <w:rsid w:val="001B684A"/>
    <w:rsid w:val="001B696C"/>
    <w:rsid w:val="001B69BE"/>
    <w:rsid w:val="001B6CB5"/>
    <w:rsid w:val="001B6E5F"/>
    <w:rsid w:val="001B6FCB"/>
    <w:rsid w:val="001B7079"/>
    <w:rsid w:val="001B7085"/>
    <w:rsid w:val="001B721B"/>
    <w:rsid w:val="001B74D8"/>
    <w:rsid w:val="001B7748"/>
    <w:rsid w:val="001B78EB"/>
    <w:rsid w:val="001B78EF"/>
    <w:rsid w:val="001B7941"/>
    <w:rsid w:val="001B7A02"/>
    <w:rsid w:val="001B7AB5"/>
    <w:rsid w:val="001B7AFD"/>
    <w:rsid w:val="001B7BD3"/>
    <w:rsid w:val="001B7C96"/>
    <w:rsid w:val="001B7DF4"/>
    <w:rsid w:val="001B7E10"/>
    <w:rsid w:val="001B7FBB"/>
    <w:rsid w:val="001C0247"/>
    <w:rsid w:val="001C038A"/>
    <w:rsid w:val="001C056F"/>
    <w:rsid w:val="001C0634"/>
    <w:rsid w:val="001C0713"/>
    <w:rsid w:val="001C0817"/>
    <w:rsid w:val="001C0B8F"/>
    <w:rsid w:val="001C0CEC"/>
    <w:rsid w:val="001C0D2F"/>
    <w:rsid w:val="001C1116"/>
    <w:rsid w:val="001C1124"/>
    <w:rsid w:val="001C1203"/>
    <w:rsid w:val="001C1344"/>
    <w:rsid w:val="001C15B6"/>
    <w:rsid w:val="001C1871"/>
    <w:rsid w:val="001C18F5"/>
    <w:rsid w:val="001C19C9"/>
    <w:rsid w:val="001C1A01"/>
    <w:rsid w:val="001C1AA4"/>
    <w:rsid w:val="001C1EB6"/>
    <w:rsid w:val="001C1ED0"/>
    <w:rsid w:val="001C2144"/>
    <w:rsid w:val="001C21A6"/>
    <w:rsid w:val="001C21DC"/>
    <w:rsid w:val="001C242B"/>
    <w:rsid w:val="001C26B9"/>
    <w:rsid w:val="001C26E2"/>
    <w:rsid w:val="001C2909"/>
    <w:rsid w:val="001C291F"/>
    <w:rsid w:val="001C2AC3"/>
    <w:rsid w:val="001C2CBB"/>
    <w:rsid w:val="001C2D4E"/>
    <w:rsid w:val="001C2F45"/>
    <w:rsid w:val="001C2FB0"/>
    <w:rsid w:val="001C3146"/>
    <w:rsid w:val="001C31E9"/>
    <w:rsid w:val="001C32CD"/>
    <w:rsid w:val="001C34A6"/>
    <w:rsid w:val="001C34D4"/>
    <w:rsid w:val="001C34F8"/>
    <w:rsid w:val="001C357F"/>
    <w:rsid w:val="001C359D"/>
    <w:rsid w:val="001C36AF"/>
    <w:rsid w:val="001C3768"/>
    <w:rsid w:val="001C3A9B"/>
    <w:rsid w:val="001C3B49"/>
    <w:rsid w:val="001C3BA6"/>
    <w:rsid w:val="001C3C21"/>
    <w:rsid w:val="001C3C30"/>
    <w:rsid w:val="001C3C51"/>
    <w:rsid w:val="001C3EA1"/>
    <w:rsid w:val="001C4164"/>
    <w:rsid w:val="001C44E7"/>
    <w:rsid w:val="001C4571"/>
    <w:rsid w:val="001C4730"/>
    <w:rsid w:val="001C4776"/>
    <w:rsid w:val="001C4A28"/>
    <w:rsid w:val="001C4AE7"/>
    <w:rsid w:val="001C4CE5"/>
    <w:rsid w:val="001C4DB5"/>
    <w:rsid w:val="001C4E2D"/>
    <w:rsid w:val="001C5088"/>
    <w:rsid w:val="001C5117"/>
    <w:rsid w:val="001C514F"/>
    <w:rsid w:val="001C5292"/>
    <w:rsid w:val="001C52B2"/>
    <w:rsid w:val="001C5313"/>
    <w:rsid w:val="001C547A"/>
    <w:rsid w:val="001C54E7"/>
    <w:rsid w:val="001C5716"/>
    <w:rsid w:val="001C57D4"/>
    <w:rsid w:val="001C594E"/>
    <w:rsid w:val="001C5AF7"/>
    <w:rsid w:val="001C5BE6"/>
    <w:rsid w:val="001C5C87"/>
    <w:rsid w:val="001C5C95"/>
    <w:rsid w:val="001C5D31"/>
    <w:rsid w:val="001C5DE1"/>
    <w:rsid w:val="001C5DEB"/>
    <w:rsid w:val="001C5E12"/>
    <w:rsid w:val="001C60EB"/>
    <w:rsid w:val="001C6402"/>
    <w:rsid w:val="001C64A4"/>
    <w:rsid w:val="001C6679"/>
    <w:rsid w:val="001C680B"/>
    <w:rsid w:val="001C6815"/>
    <w:rsid w:val="001C6AB0"/>
    <w:rsid w:val="001C707B"/>
    <w:rsid w:val="001C70EB"/>
    <w:rsid w:val="001C72C1"/>
    <w:rsid w:val="001C73DB"/>
    <w:rsid w:val="001C741C"/>
    <w:rsid w:val="001C7672"/>
    <w:rsid w:val="001C77B2"/>
    <w:rsid w:val="001C77BE"/>
    <w:rsid w:val="001C7811"/>
    <w:rsid w:val="001C7B83"/>
    <w:rsid w:val="001C7DA5"/>
    <w:rsid w:val="001C7F8C"/>
    <w:rsid w:val="001D031E"/>
    <w:rsid w:val="001D0486"/>
    <w:rsid w:val="001D0544"/>
    <w:rsid w:val="001D0712"/>
    <w:rsid w:val="001D07A8"/>
    <w:rsid w:val="001D09CD"/>
    <w:rsid w:val="001D09FB"/>
    <w:rsid w:val="001D0C5F"/>
    <w:rsid w:val="001D0CE1"/>
    <w:rsid w:val="001D0E36"/>
    <w:rsid w:val="001D0EBC"/>
    <w:rsid w:val="001D10CC"/>
    <w:rsid w:val="001D129F"/>
    <w:rsid w:val="001D1313"/>
    <w:rsid w:val="001D135C"/>
    <w:rsid w:val="001D136E"/>
    <w:rsid w:val="001D15D4"/>
    <w:rsid w:val="001D1655"/>
    <w:rsid w:val="001D1671"/>
    <w:rsid w:val="001D1685"/>
    <w:rsid w:val="001D169E"/>
    <w:rsid w:val="001D194C"/>
    <w:rsid w:val="001D1A16"/>
    <w:rsid w:val="001D1A8C"/>
    <w:rsid w:val="001D1FA0"/>
    <w:rsid w:val="001D1FF5"/>
    <w:rsid w:val="001D2044"/>
    <w:rsid w:val="001D20EE"/>
    <w:rsid w:val="001D2166"/>
    <w:rsid w:val="001D23BB"/>
    <w:rsid w:val="001D2965"/>
    <w:rsid w:val="001D299A"/>
    <w:rsid w:val="001D2B7C"/>
    <w:rsid w:val="001D2BB5"/>
    <w:rsid w:val="001D2D54"/>
    <w:rsid w:val="001D2DC6"/>
    <w:rsid w:val="001D2E30"/>
    <w:rsid w:val="001D2F49"/>
    <w:rsid w:val="001D31B0"/>
    <w:rsid w:val="001D31E5"/>
    <w:rsid w:val="001D3284"/>
    <w:rsid w:val="001D3285"/>
    <w:rsid w:val="001D33D9"/>
    <w:rsid w:val="001D3496"/>
    <w:rsid w:val="001D3779"/>
    <w:rsid w:val="001D3961"/>
    <w:rsid w:val="001D3986"/>
    <w:rsid w:val="001D4141"/>
    <w:rsid w:val="001D416E"/>
    <w:rsid w:val="001D4176"/>
    <w:rsid w:val="001D41BE"/>
    <w:rsid w:val="001D425D"/>
    <w:rsid w:val="001D42F7"/>
    <w:rsid w:val="001D4361"/>
    <w:rsid w:val="001D47D8"/>
    <w:rsid w:val="001D49B9"/>
    <w:rsid w:val="001D4A53"/>
    <w:rsid w:val="001D4B52"/>
    <w:rsid w:val="001D4B85"/>
    <w:rsid w:val="001D4BCD"/>
    <w:rsid w:val="001D4D45"/>
    <w:rsid w:val="001D4D88"/>
    <w:rsid w:val="001D4ED9"/>
    <w:rsid w:val="001D4FA9"/>
    <w:rsid w:val="001D5166"/>
    <w:rsid w:val="001D52C9"/>
    <w:rsid w:val="001D52FA"/>
    <w:rsid w:val="001D5338"/>
    <w:rsid w:val="001D53CF"/>
    <w:rsid w:val="001D5472"/>
    <w:rsid w:val="001D5489"/>
    <w:rsid w:val="001D5819"/>
    <w:rsid w:val="001D59CA"/>
    <w:rsid w:val="001D5A9D"/>
    <w:rsid w:val="001D5D8D"/>
    <w:rsid w:val="001D5DDB"/>
    <w:rsid w:val="001D5E82"/>
    <w:rsid w:val="001D5F91"/>
    <w:rsid w:val="001D61C5"/>
    <w:rsid w:val="001D61E6"/>
    <w:rsid w:val="001D62CA"/>
    <w:rsid w:val="001D643D"/>
    <w:rsid w:val="001D64C9"/>
    <w:rsid w:val="001D64E8"/>
    <w:rsid w:val="001D658A"/>
    <w:rsid w:val="001D68E5"/>
    <w:rsid w:val="001D6AE5"/>
    <w:rsid w:val="001D6C7E"/>
    <w:rsid w:val="001D6DF9"/>
    <w:rsid w:val="001D6E1A"/>
    <w:rsid w:val="001D7237"/>
    <w:rsid w:val="001D72DE"/>
    <w:rsid w:val="001D72F6"/>
    <w:rsid w:val="001D7450"/>
    <w:rsid w:val="001D7451"/>
    <w:rsid w:val="001D7508"/>
    <w:rsid w:val="001D753E"/>
    <w:rsid w:val="001D7702"/>
    <w:rsid w:val="001D77BD"/>
    <w:rsid w:val="001D78FE"/>
    <w:rsid w:val="001D7905"/>
    <w:rsid w:val="001D7908"/>
    <w:rsid w:val="001D799B"/>
    <w:rsid w:val="001D7AA9"/>
    <w:rsid w:val="001D7B17"/>
    <w:rsid w:val="001D7C2E"/>
    <w:rsid w:val="001D7C73"/>
    <w:rsid w:val="001D7E98"/>
    <w:rsid w:val="001E0197"/>
    <w:rsid w:val="001E0564"/>
    <w:rsid w:val="001E057C"/>
    <w:rsid w:val="001E0825"/>
    <w:rsid w:val="001E0B55"/>
    <w:rsid w:val="001E0D47"/>
    <w:rsid w:val="001E0DEE"/>
    <w:rsid w:val="001E11B2"/>
    <w:rsid w:val="001E1399"/>
    <w:rsid w:val="001E13AD"/>
    <w:rsid w:val="001E14D6"/>
    <w:rsid w:val="001E14D9"/>
    <w:rsid w:val="001E14E8"/>
    <w:rsid w:val="001E1568"/>
    <w:rsid w:val="001E1581"/>
    <w:rsid w:val="001E16BE"/>
    <w:rsid w:val="001E173D"/>
    <w:rsid w:val="001E183E"/>
    <w:rsid w:val="001E18C7"/>
    <w:rsid w:val="001E197D"/>
    <w:rsid w:val="001E1A79"/>
    <w:rsid w:val="001E1ACE"/>
    <w:rsid w:val="001E1B83"/>
    <w:rsid w:val="001E1E1E"/>
    <w:rsid w:val="001E2014"/>
    <w:rsid w:val="001E2023"/>
    <w:rsid w:val="001E2054"/>
    <w:rsid w:val="001E2115"/>
    <w:rsid w:val="001E2124"/>
    <w:rsid w:val="001E2207"/>
    <w:rsid w:val="001E2322"/>
    <w:rsid w:val="001E2479"/>
    <w:rsid w:val="001E2726"/>
    <w:rsid w:val="001E27A0"/>
    <w:rsid w:val="001E27F3"/>
    <w:rsid w:val="001E2901"/>
    <w:rsid w:val="001E2AD0"/>
    <w:rsid w:val="001E2BB5"/>
    <w:rsid w:val="001E2C75"/>
    <w:rsid w:val="001E2D04"/>
    <w:rsid w:val="001E2D2B"/>
    <w:rsid w:val="001E2EA8"/>
    <w:rsid w:val="001E34AF"/>
    <w:rsid w:val="001E37D3"/>
    <w:rsid w:val="001E3A9E"/>
    <w:rsid w:val="001E3DF5"/>
    <w:rsid w:val="001E3DF9"/>
    <w:rsid w:val="001E3FB0"/>
    <w:rsid w:val="001E4030"/>
    <w:rsid w:val="001E444D"/>
    <w:rsid w:val="001E4463"/>
    <w:rsid w:val="001E4481"/>
    <w:rsid w:val="001E450B"/>
    <w:rsid w:val="001E46ED"/>
    <w:rsid w:val="001E4744"/>
    <w:rsid w:val="001E4785"/>
    <w:rsid w:val="001E4CBF"/>
    <w:rsid w:val="001E4D2B"/>
    <w:rsid w:val="001E4DC0"/>
    <w:rsid w:val="001E4DC8"/>
    <w:rsid w:val="001E4E05"/>
    <w:rsid w:val="001E4EF3"/>
    <w:rsid w:val="001E4F4E"/>
    <w:rsid w:val="001E4F5A"/>
    <w:rsid w:val="001E4F76"/>
    <w:rsid w:val="001E511B"/>
    <w:rsid w:val="001E5132"/>
    <w:rsid w:val="001E52B4"/>
    <w:rsid w:val="001E53F4"/>
    <w:rsid w:val="001E53F7"/>
    <w:rsid w:val="001E5550"/>
    <w:rsid w:val="001E5737"/>
    <w:rsid w:val="001E58D3"/>
    <w:rsid w:val="001E596A"/>
    <w:rsid w:val="001E59AF"/>
    <w:rsid w:val="001E59FD"/>
    <w:rsid w:val="001E5A7C"/>
    <w:rsid w:val="001E5AA3"/>
    <w:rsid w:val="001E5AB0"/>
    <w:rsid w:val="001E5C59"/>
    <w:rsid w:val="001E5C8F"/>
    <w:rsid w:val="001E5D97"/>
    <w:rsid w:val="001E5FF5"/>
    <w:rsid w:val="001E601B"/>
    <w:rsid w:val="001E60E1"/>
    <w:rsid w:val="001E656A"/>
    <w:rsid w:val="001E6621"/>
    <w:rsid w:val="001E685D"/>
    <w:rsid w:val="001E68BA"/>
    <w:rsid w:val="001E6B02"/>
    <w:rsid w:val="001E6C0F"/>
    <w:rsid w:val="001E6C22"/>
    <w:rsid w:val="001E6D3D"/>
    <w:rsid w:val="001E6DE5"/>
    <w:rsid w:val="001E6E49"/>
    <w:rsid w:val="001E6E74"/>
    <w:rsid w:val="001E726A"/>
    <w:rsid w:val="001E7374"/>
    <w:rsid w:val="001E7476"/>
    <w:rsid w:val="001E7593"/>
    <w:rsid w:val="001E77C6"/>
    <w:rsid w:val="001E78D4"/>
    <w:rsid w:val="001E7968"/>
    <w:rsid w:val="001E79B0"/>
    <w:rsid w:val="001E7A32"/>
    <w:rsid w:val="001E7A42"/>
    <w:rsid w:val="001E7A87"/>
    <w:rsid w:val="001E7C83"/>
    <w:rsid w:val="001E7D06"/>
    <w:rsid w:val="001E7FBA"/>
    <w:rsid w:val="001F0087"/>
    <w:rsid w:val="001F0191"/>
    <w:rsid w:val="001F0322"/>
    <w:rsid w:val="001F03E3"/>
    <w:rsid w:val="001F048B"/>
    <w:rsid w:val="001F07E9"/>
    <w:rsid w:val="001F0AAB"/>
    <w:rsid w:val="001F0AE3"/>
    <w:rsid w:val="001F0B8B"/>
    <w:rsid w:val="001F0C9B"/>
    <w:rsid w:val="001F0E9D"/>
    <w:rsid w:val="001F10BD"/>
    <w:rsid w:val="001F124C"/>
    <w:rsid w:val="001F12EF"/>
    <w:rsid w:val="001F14B9"/>
    <w:rsid w:val="001F1516"/>
    <w:rsid w:val="001F16F6"/>
    <w:rsid w:val="001F1892"/>
    <w:rsid w:val="001F1A59"/>
    <w:rsid w:val="001F1AAE"/>
    <w:rsid w:val="001F1AD8"/>
    <w:rsid w:val="001F1B93"/>
    <w:rsid w:val="001F1C6A"/>
    <w:rsid w:val="001F1F3B"/>
    <w:rsid w:val="001F1F82"/>
    <w:rsid w:val="001F1FB1"/>
    <w:rsid w:val="001F203F"/>
    <w:rsid w:val="001F224F"/>
    <w:rsid w:val="001F22A6"/>
    <w:rsid w:val="001F2312"/>
    <w:rsid w:val="001F23CD"/>
    <w:rsid w:val="001F2445"/>
    <w:rsid w:val="001F25E3"/>
    <w:rsid w:val="001F2710"/>
    <w:rsid w:val="001F2861"/>
    <w:rsid w:val="001F29B4"/>
    <w:rsid w:val="001F2BA2"/>
    <w:rsid w:val="001F2BFB"/>
    <w:rsid w:val="001F2F25"/>
    <w:rsid w:val="001F3157"/>
    <w:rsid w:val="001F316F"/>
    <w:rsid w:val="001F32B3"/>
    <w:rsid w:val="001F32C2"/>
    <w:rsid w:val="001F32CB"/>
    <w:rsid w:val="001F33DF"/>
    <w:rsid w:val="001F33ED"/>
    <w:rsid w:val="001F34D2"/>
    <w:rsid w:val="001F3716"/>
    <w:rsid w:val="001F37BC"/>
    <w:rsid w:val="001F37F6"/>
    <w:rsid w:val="001F3843"/>
    <w:rsid w:val="001F386B"/>
    <w:rsid w:val="001F3966"/>
    <w:rsid w:val="001F3A20"/>
    <w:rsid w:val="001F3A38"/>
    <w:rsid w:val="001F3B4C"/>
    <w:rsid w:val="001F3BE2"/>
    <w:rsid w:val="001F3C9D"/>
    <w:rsid w:val="001F3CD3"/>
    <w:rsid w:val="001F3F72"/>
    <w:rsid w:val="001F3F87"/>
    <w:rsid w:val="001F4017"/>
    <w:rsid w:val="001F4094"/>
    <w:rsid w:val="001F4153"/>
    <w:rsid w:val="001F4234"/>
    <w:rsid w:val="001F44B4"/>
    <w:rsid w:val="001F45B6"/>
    <w:rsid w:val="001F4880"/>
    <w:rsid w:val="001F498A"/>
    <w:rsid w:val="001F4C71"/>
    <w:rsid w:val="001F4F54"/>
    <w:rsid w:val="001F4FEA"/>
    <w:rsid w:val="001F521C"/>
    <w:rsid w:val="001F5248"/>
    <w:rsid w:val="001F5318"/>
    <w:rsid w:val="001F5384"/>
    <w:rsid w:val="001F55CB"/>
    <w:rsid w:val="001F562D"/>
    <w:rsid w:val="001F5825"/>
    <w:rsid w:val="001F5878"/>
    <w:rsid w:val="001F5891"/>
    <w:rsid w:val="001F5999"/>
    <w:rsid w:val="001F59EE"/>
    <w:rsid w:val="001F5A56"/>
    <w:rsid w:val="001F5B42"/>
    <w:rsid w:val="001F5C56"/>
    <w:rsid w:val="001F5D65"/>
    <w:rsid w:val="001F5D87"/>
    <w:rsid w:val="001F631C"/>
    <w:rsid w:val="001F6503"/>
    <w:rsid w:val="001F6706"/>
    <w:rsid w:val="001F67BF"/>
    <w:rsid w:val="001F6A56"/>
    <w:rsid w:val="001F6CBD"/>
    <w:rsid w:val="001F6CD2"/>
    <w:rsid w:val="001F6DDD"/>
    <w:rsid w:val="001F6E17"/>
    <w:rsid w:val="001F6F83"/>
    <w:rsid w:val="001F7426"/>
    <w:rsid w:val="001F7834"/>
    <w:rsid w:val="001F7909"/>
    <w:rsid w:val="001F7AA7"/>
    <w:rsid w:val="001F7AE3"/>
    <w:rsid w:val="001F7C8D"/>
    <w:rsid w:val="001F7DFA"/>
    <w:rsid w:val="00200002"/>
    <w:rsid w:val="00200100"/>
    <w:rsid w:val="00200137"/>
    <w:rsid w:val="002001F9"/>
    <w:rsid w:val="0020025A"/>
    <w:rsid w:val="00200866"/>
    <w:rsid w:val="0020093D"/>
    <w:rsid w:val="002009DC"/>
    <w:rsid w:val="00200A42"/>
    <w:rsid w:val="00200A9D"/>
    <w:rsid w:val="00200D6C"/>
    <w:rsid w:val="00200FB5"/>
    <w:rsid w:val="00200FDE"/>
    <w:rsid w:val="0020122A"/>
    <w:rsid w:val="002012C4"/>
    <w:rsid w:val="00201307"/>
    <w:rsid w:val="00201411"/>
    <w:rsid w:val="00201433"/>
    <w:rsid w:val="002015AB"/>
    <w:rsid w:val="002018E3"/>
    <w:rsid w:val="00201908"/>
    <w:rsid w:val="002019DC"/>
    <w:rsid w:val="00201BD0"/>
    <w:rsid w:val="00201C44"/>
    <w:rsid w:val="00201D00"/>
    <w:rsid w:val="002022D2"/>
    <w:rsid w:val="0020233E"/>
    <w:rsid w:val="00202386"/>
    <w:rsid w:val="0020244C"/>
    <w:rsid w:val="002024E1"/>
    <w:rsid w:val="00202679"/>
    <w:rsid w:val="002027A7"/>
    <w:rsid w:val="00202880"/>
    <w:rsid w:val="002028FA"/>
    <w:rsid w:val="002029C5"/>
    <w:rsid w:val="00202EA4"/>
    <w:rsid w:val="0020311E"/>
    <w:rsid w:val="00203378"/>
    <w:rsid w:val="002033A0"/>
    <w:rsid w:val="0020340D"/>
    <w:rsid w:val="0020355B"/>
    <w:rsid w:val="00203563"/>
    <w:rsid w:val="002035A2"/>
    <w:rsid w:val="00203660"/>
    <w:rsid w:val="002036DE"/>
    <w:rsid w:val="002038F8"/>
    <w:rsid w:val="00203A10"/>
    <w:rsid w:val="00203A32"/>
    <w:rsid w:val="00203C5E"/>
    <w:rsid w:val="00203E23"/>
    <w:rsid w:val="00203E4B"/>
    <w:rsid w:val="00203FD0"/>
    <w:rsid w:val="00204181"/>
    <w:rsid w:val="002042ED"/>
    <w:rsid w:val="0020443E"/>
    <w:rsid w:val="00204465"/>
    <w:rsid w:val="0020464F"/>
    <w:rsid w:val="002046E1"/>
    <w:rsid w:val="00204797"/>
    <w:rsid w:val="002047DF"/>
    <w:rsid w:val="002049F3"/>
    <w:rsid w:val="00204AC9"/>
    <w:rsid w:val="00204B5D"/>
    <w:rsid w:val="00204D4D"/>
    <w:rsid w:val="00204F64"/>
    <w:rsid w:val="00204FD9"/>
    <w:rsid w:val="00205008"/>
    <w:rsid w:val="0020506E"/>
    <w:rsid w:val="00205108"/>
    <w:rsid w:val="0020511C"/>
    <w:rsid w:val="00205131"/>
    <w:rsid w:val="00205290"/>
    <w:rsid w:val="0020535E"/>
    <w:rsid w:val="00205481"/>
    <w:rsid w:val="002054BD"/>
    <w:rsid w:val="002055FA"/>
    <w:rsid w:val="002055FD"/>
    <w:rsid w:val="00205605"/>
    <w:rsid w:val="002056A9"/>
    <w:rsid w:val="002056F1"/>
    <w:rsid w:val="0020585D"/>
    <w:rsid w:val="00205963"/>
    <w:rsid w:val="002059C0"/>
    <w:rsid w:val="00205B46"/>
    <w:rsid w:val="00205B81"/>
    <w:rsid w:val="00205BDE"/>
    <w:rsid w:val="00205DDE"/>
    <w:rsid w:val="00205DE6"/>
    <w:rsid w:val="00205E4A"/>
    <w:rsid w:val="00205E96"/>
    <w:rsid w:val="00205FA9"/>
    <w:rsid w:val="0020622A"/>
    <w:rsid w:val="00206254"/>
    <w:rsid w:val="0020625E"/>
    <w:rsid w:val="002062CA"/>
    <w:rsid w:val="00206330"/>
    <w:rsid w:val="0020642F"/>
    <w:rsid w:val="00206464"/>
    <w:rsid w:val="0020654A"/>
    <w:rsid w:val="002066D8"/>
    <w:rsid w:val="00206872"/>
    <w:rsid w:val="00206910"/>
    <w:rsid w:val="002069A4"/>
    <w:rsid w:val="00206BE8"/>
    <w:rsid w:val="00206C00"/>
    <w:rsid w:val="00206D16"/>
    <w:rsid w:val="00206E40"/>
    <w:rsid w:val="00206EAD"/>
    <w:rsid w:val="00206EDC"/>
    <w:rsid w:val="00206F79"/>
    <w:rsid w:val="0020718F"/>
    <w:rsid w:val="0020735A"/>
    <w:rsid w:val="002073F6"/>
    <w:rsid w:val="002075F1"/>
    <w:rsid w:val="002076F5"/>
    <w:rsid w:val="00207755"/>
    <w:rsid w:val="002077C5"/>
    <w:rsid w:val="00207801"/>
    <w:rsid w:val="00207853"/>
    <w:rsid w:val="002078FA"/>
    <w:rsid w:val="002079F6"/>
    <w:rsid w:val="00207A6C"/>
    <w:rsid w:val="00207AA2"/>
    <w:rsid w:val="00207ADF"/>
    <w:rsid w:val="00207B26"/>
    <w:rsid w:val="00207C82"/>
    <w:rsid w:val="00207CC0"/>
    <w:rsid w:val="00207E3E"/>
    <w:rsid w:val="00207EBC"/>
    <w:rsid w:val="00207F32"/>
    <w:rsid w:val="00207F40"/>
    <w:rsid w:val="00207F96"/>
    <w:rsid w:val="00207FD8"/>
    <w:rsid w:val="00207FF9"/>
    <w:rsid w:val="00210029"/>
    <w:rsid w:val="0021016E"/>
    <w:rsid w:val="0021018B"/>
    <w:rsid w:val="002102DF"/>
    <w:rsid w:val="002103C6"/>
    <w:rsid w:val="002106A4"/>
    <w:rsid w:val="00210751"/>
    <w:rsid w:val="00210766"/>
    <w:rsid w:val="002108D2"/>
    <w:rsid w:val="002109CF"/>
    <w:rsid w:val="00210B61"/>
    <w:rsid w:val="00210E14"/>
    <w:rsid w:val="002110A1"/>
    <w:rsid w:val="002110CD"/>
    <w:rsid w:val="0021130C"/>
    <w:rsid w:val="002116D8"/>
    <w:rsid w:val="00211778"/>
    <w:rsid w:val="00211823"/>
    <w:rsid w:val="002118C8"/>
    <w:rsid w:val="002119EF"/>
    <w:rsid w:val="00211B67"/>
    <w:rsid w:val="00211BA8"/>
    <w:rsid w:val="00211C68"/>
    <w:rsid w:val="00211DC4"/>
    <w:rsid w:val="00211FCD"/>
    <w:rsid w:val="00212542"/>
    <w:rsid w:val="00212579"/>
    <w:rsid w:val="002126DB"/>
    <w:rsid w:val="00212752"/>
    <w:rsid w:val="00212765"/>
    <w:rsid w:val="00212787"/>
    <w:rsid w:val="0021288B"/>
    <w:rsid w:val="00212A6F"/>
    <w:rsid w:val="00212A70"/>
    <w:rsid w:val="00212B23"/>
    <w:rsid w:val="00212B61"/>
    <w:rsid w:val="00212D0E"/>
    <w:rsid w:val="00212D6C"/>
    <w:rsid w:val="00212DD4"/>
    <w:rsid w:val="00212FDC"/>
    <w:rsid w:val="0021304C"/>
    <w:rsid w:val="002130F8"/>
    <w:rsid w:val="002132F4"/>
    <w:rsid w:val="0021334F"/>
    <w:rsid w:val="0021358E"/>
    <w:rsid w:val="00213650"/>
    <w:rsid w:val="0021366C"/>
    <w:rsid w:val="002137BE"/>
    <w:rsid w:val="00213961"/>
    <w:rsid w:val="00213A09"/>
    <w:rsid w:val="00213AC0"/>
    <w:rsid w:val="00213E33"/>
    <w:rsid w:val="00213E60"/>
    <w:rsid w:val="00213F82"/>
    <w:rsid w:val="00214094"/>
    <w:rsid w:val="002141EC"/>
    <w:rsid w:val="00214211"/>
    <w:rsid w:val="002142CA"/>
    <w:rsid w:val="002142D3"/>
    <w:rsid w:val="002142DB"/>
    <w:rsid w:val="00214320"/>
    <w:rsid w:val="00214577"/>
    <w:rsid w:val="00214605"/>
    <w:rsid w:val="00214695"/>
    <w:rsid w:val="00214918"/>
    <w:rsid w:val="00214CCE"/>
    <w:rsid w:val="00214D9A"/>
    <w:rsid w:val="00214FC7"/>
    <w:rsid w:val="00215049"/>
    <w:rsid w:val="002151B4"/>
    <w:rsid w:val="00215252"/>
    <w:rsid w:val="00215403"/>
    <w:rsid w:val="00215460"/>
    <w:rsid w:val="002154B0"/>
    <w:rsid w:val="0021580F"/>
    <w:rsid w:val="0021581A"/>
    <w:rsid w:val="002159B8"/>
    <w:rsid w:val="002159CC"/>
    <w:rsid w:val="00215A51"/>
    <w:rsid w:val="00215AB5"/>
    <w:rsid w:val="00215D6B"/>
    <w:rsid w:val="00215DE7"/>
    <w:rsid w:val="00215EA6"/>
    <w:rsid w:val="00215FDE"/>
    <w:rsid w:val="002160BA"/>
    <w:rsid w:val="00216637"/>
    <w:rsid w:val="0021685C"/>
    <w:rsid w:val="00216B2C"/>
    <w:rsid w:val="00216C6C"/>
    <w:rsid w:val="00216C83"/>
    <w:rsid w:val="00216D94"/>
    <w:rsid w:val="00216FB2"/>
    <w:rsid w:val="0021735B"/>
    <w:rsid w:val="002173D4"/>
    <w:rsid w:val="00217539"/>
    <w:rsid w:val="002176BD"/>
    <w:rsid w:val="0021790B"/>
    <w:rsid w:val="00217944"/>
    <w:rsid w:val="002179C0"/>
    <w:rsid w:val="00217A90"/>
    <w:rsid w:val="00217AFF"/>
    <w:rsid w:val="00217BC0"/>
    <w:rsid w:val="00217C0F"/>
    <w:rsid w:val="00217D1C"/>
    <w:rsid w:val="00217E39"/>
    <w:rsid w:val="002204EE"/>
    <w:rsid w:val="002205D2"/>
    <w:rsid w:val="002205DA"/>
    <w:rsid w:val="00220644"/>
    <w:rsid w:val="002207A4"/>
    <w:rsid w:val="002208E8"/>
    <w:rsid w:val="00220BC5"/>
    <w:rsid w:val="00220FAE"/>
    <w:rsid w:val="002210A9"/>
    <w:rsid w:val="002210AF"/>
    <w:rsid w:val="002211CC"/>
    <w:rsid w:val="00221274"/>
    <w:rsid w:val="0022156D"/>
    <w:rsid w:val="0022158D"/>
    <w:rsid w:val="0022199B"/>
    <w:rsid w:val="00221A2F"/>
    <w:rsid w:val="00221A74"/>
    <w:rsid w:val="00221B10"/>
    <w:rsid w:val="00221B14"/>
    <w:rsid w:val="00221B1F"/>
    <w:rsid w:val="00221B21"/>
    <w:rsid w:val="00221BE9"/>
    <w:rsid w:val="00221D76"/>
    <w:rsid w:val="00221D86"/>
    <w:rsid w:val="00221DC3"/>
    <w:rsid w:val="00221EE5"/>
    <w:rsid w:val="00221FAD"/>
    <w:rsid w:val="002220EB"/>
    <w:rsid w:val="002221B9"/>
    <w:rsid w:val="0022249C"/>
    <w:rsid w:val="002224F7"/>
    <w:rsid w:val="002226A3"/>
    <w:rsid w:val="002229EA"/>
    <w:rsid w:val="00222C1A"/>
    <w:rsid w:val="00222CB8"/>
    <w:rsid w:val="00222EDD"/>
    <w:rsid w:val="002230C3"/>
    <w:rsid w:val="00223120"/>
    <w:rsid w:val="002232C6"/>
    <w:rsid w:val="00223368"/>
    <w:rsid w:val="0022398F"/>
    <w:rsid w:val="0022399C"/>
    <w:rsid w:val="002239B0"/>
    <w:rsid w:val="00223A5B"/>
    <w:rsid w:val="00223EA1"/>
    <w:rsid w:val="00223F02"/>
    <w:rsid w:val="00223F0E"/>
    <w:rsid w:val="00223F44"/>
    <w:rsid w:val="00223FAA"/>
    <w:rsid w:val="00223FDF"/>
    <w:rsid w:val="0022411D"/>
    <w:rsid w:val="00224137"/>
    <w:rsid w:val="00224156"/>
    <w:rsid w:val="002241DF"/>
    <w:rsid w:val="002241F7"/>
    <w:rsid w:val="002242AF"/>
    <w:rsid w:val="0022436B"/>
    <w:rsid w:val="0022446C"/>
    <w:rsid w:val="00224593"/>
    <w:rsid w:val="002247EB"/>
    <w:rsid w:val="00224919"/>
    <w:rsid w:val="00224A2A"/>
    <w:rsid w:val="00224CCF"/>
    <w:rsid w:val="00224D00"/>
    <w:rsid w:val="00224EA8"/>
    <w:rsid w:val="00224F94"/>
    <w:rsid w:val="0022505B"/>
    <w:rsid w:val="0022507A"/>
    <w:rsid w:val="002252A7"/>
    <w:rsid w:val="002254A4"/>
    <w:rsid w:val="002254CB"/>
    <w:rsid w:val="002255BF"/>
    <w:rsid w:val="002256F5"/>
    <w:rsid w:val="0022571C"/>
    <w:rsid w:val="00225BBB"/>
    <w:rsid w:val="00225C39"/>
    <w:rsid w:val="00225C82"/>
    <w:rsid w:val="00225DC1"/>
    <w:rsid w:val="00226055"/>
    <w:rsid w:val="00226092"/>
    <w:rsid w:val="0022659E"/>
    <w:rsid w:val="00226782"/>
    <w:rsid w:val="00226A8A"/>
    <w:rsid w:val="00226BAD"/>
    <w:rsid w:val="00226C0C"/>
    <w:rsid w:val="00226DB6"/>
    <w:rsid w:val="00226DF9"/>
    <w:rsid w:val="00226DFF"/>
    <w:rsid w:val="00226E4A"/>
    <w:rsid w:val="00226EA7"/>
    <w:rsid w:val="00226EE2"/>
    <w:rsid w:val="00226FCA"/>
    <w:rsid w:val="00226FF6"/>
    <w:rsid w:val="00227249"/>
    <w:rsid w:val="00227393"/>
    <w:rsid w:val="0022742F"/>
    <w:rsid w:val="0022750C"/>
    <w:rsid w:val="00227634"/>
    <w:rsid w:val="002277D4"/>
    <w:rsid w:val="002279FC"/>
    <w:rsid w:val="00227A6D"/>
    <w:rsid w:val="00227CCB"/>
    <w:rsid w:val="00227E4D"/>
    <w:rsid w:val="00230221"/>
    <w:rsid w:val="00230286"/>
    <w:rsid w:val="002302B5"/>
    <w:rsid w:val="0023053F"/>
    <w:rsid w:val="002307AF"/>
    <w:rsid w:val="00230847"/>
    <w:rsid w:val="00230BE1"/>
    <w:rsid w:val="00230D4A"/>
    <w:rsid w:val="00230DDB"/>
    <w:rsid w:val="00230EB4"/>
    <w:rsid w:val="00230F87"/>
    <w:rsid w:val="00231068"/>
    <w:rsid w:val="00231158"/>
    <w:rsid w:val="00231166"/>
    <w:rsid w:val="002311BB"/>
    <w:rsid w:val="0023123E"/>
    <w:rsid w:val="0023158B"/>
    <w:rsid w:val="002315E5"/>
    <w:rsid w:val="002316CA"/>
    <w:rsid w:val="00231779"/>
    <w:rsid w:val="00231794"/>
    <w:rsid w:val="00231B82"/>
    <w:rsid w:val="00231CF9"/>
    <w:rsid w:val="00231FE6"/>
    <w:rsid w:val="002321F7"/>
    <w:rsid w:val="00232354"/>
    <w:rsid w:val="0023271B"/>
    <w:rsid w:val="0023290B"/>
    <w:rsid w:val="00232A62"/>
    <w:rsid w:val="00232DAD"/>
    <w:rsid w:val="00232DC0"/>
    <w:rsid w:val="00232DCA"/>
    <w:rsid w:val="00232E29"/>
    <w:rsid w:val="00232F34"/>
    <w:rsid w:val="00233057"/>
    <w:rsid w:val="002330B8"/>
    <w:rsid w:val="0023349A"/>
    <w:rsid w:val="002334F6"/>
    <w:rsid w:val="00233565"/>
    <w:rsid w:val="00233596"/>
    <w:rsid w:val="00233852"/>
    <w:rsid w:val="00233BC6"/>
    <w:rsid w:val="00233C68"/>
    <w:rsid w:val="00233C92"/>
    <w:rsid w:val="00233CA5"/>
    <w:rsid w:val="00233E74"/>
    <w:rsid w:val="00233EE2"/>
    <w:rsid w:val="00233FD6"/>
    <w:rsid w:val="0023405B"/>
    <w:rsid w:val="002340C6"/>
    <w:rsid w:val="00234159"/>
    <w:rsid w:val="002342DC"/>
    <w:rsid w:val="0023432E"/>
    <w:rsid w:val="0023436A"/>
    <w:rsid w:val="00234528"/>
    <w:rsid w:val="00234561"/>
    <w:rsid w:val="00234601"/>
    <w:rsid w:val="002348FC"/>
    <w:rsid w:val="00234A24"/>
    <w:rsid w:val="00234AF1"/>
    <w:rsid w:val="00234B5D"/>
    <w:rsid w:val="00234BCB"/>
    <w:rsid w:val="00234F1F"/>
    <w:rsid w:val="0023509D"/>
    <w:rsid w:val="00235161"/>
    <w:rsid w:val="00235219"/>
    <w:rsid w:val="00235301"/>
    <w:rsid w:val="00235563"/>
    <w:rsid w:val="002355E7"/>
    <w:rsid w:val="0023577C"/>
    <w:rsid w:val="002357F4"/>
    <w:rsid w:val="0023581B"/>
    <w:rsid w:val="002359E2"/>
    <w:rsid w:val="00235A8B"/>
    <w:rsid w:val="00235C27"/>
    <w:rsid w:val="00235DCD"/>
    <w:rsid w:val="00235E34"/>
    <w:rsid w:val="00235E3E"/>
    <w:rsid w:val="00235FBB"/>
    <w:rsid w:val="00235FFC"/>
    <w:rsid w:val="0023610D"/>
    <w:rsid w:val="00236182"/>
    <w:rsid w:val="002361D3"/>
    <w:rsid w:val="00236228"/>
    <w:rsid w:val="0023653F"/>
    <w:rsid w:val="00236736"/>
    <w:rsid w:val="002367EF"/>
    <w:rsid w:val="002368A0"/>
    <w:rsid w:val="0023690E"/>
    <w:rsid w:val="00236A15"/>
    <w:rsid w:val="00236AD9"/>
    <w:rsid w:val="00236AE3"/>
    <w:rsid w:val="00236B6D"/>
    <w:rsid w:val="00236C97"/>
    <w:rsid w:val="00236E57"/>
    <w:rsid w:val="00236EED"/>
    <w:rsid w:val="00237089"/>
    <w:rsid w:val="00237217"/>
    <w:rsid w:val="0023724F"/>
    <w:rsid w:val="0023727B"/>
    <w:rsid w:val="00237411"/>
    <w:rsid w:val="0023747F"/>
    <w:rsid w:val="002376F0"/>
    <w:rsid w:val="002377AA"/>
    <w:rsid w:val="0023780B"/>
    <w:rsid w:val="00237846"/>
    <w:rsid w:val="00237B6F"/>
    <w:rsid w:val="00237BFF"/>
    <w:rsid w:val="00237C72"/>
    <w:rsid w:val="00237DFA"/>
    <w:rsid w:val="00237E19"/>
    <w:rsid w:val="002402A3"/>
    <w:rsid w:val="002404E7"/>
    <w:rsid w:val="002405F8"/>
    <w:rsid w:val="00240688"/>
    <w:rsid w:val="002406F6"/>
    <w:rsid w:val="0024079F"/>
    <w:rsid w:val="0024082A"/>
    <w:rsid w:val="0024099B"/>
    <w:rsid w:val="00240C34"/>
    <w:rsid w:val="00240C3B"/>
    <w:rsid w:val="00240CA8"/>
    <w:rsid w:val="00240CAE"/>
    <w:rsid w:val="00240CBA"/>
    <w:rsid w:val="00240FB6"/>
    <w:rsid w:val="00241208"/>
    <w:rsid w:val="0024135E"/>
    <w:rsid w:val="0024138F"/>
    <w:rsid w:val="002414F2"/>
    <w:rsid w:val="00241624"/>
    <w:rsid w:val="002417AD"/>
    <w:rsid w:val="0024193F"/>
    <w:rsid w:val="002419DE"/>
    <w:rsid w:val="00241A7F"/>
    <w:rsid w:val="00241A9F"/>
    <w:rsid w:val="00241BEC"/>
    <w:rsid w:val="00241C7D"/>
    <w:rsid w:val="00241EEF"/>
    <w:rsid w:val="00241F3A"/>
    <w:rsid w:val="00241F66"/>
    <w:rsid w:val="00241FE7"/>
    <w:rsid w:val="00242360"/>
    <w:rsid w:val="0024240A"/>
    <w:rsid w:val="002425B0"/>
    <w:rsid w:val="002427F3"/>
    <w:rsid w:val="00242823"/>
    <w:rsid w:val="00242AFA"/>
    <w:rsid w:val="00242D66"/>
    <w:rsid w:val="00242DA5"/>
    <w:rsid w:val="00242F11"/>
    <w:rsid w:val="0024322E"/>
    <w:rsid w:val="002433ED"/>
    <w:rsid w:val="00243407"/>
    <w:rsid w:val="0024346B"/>
    <w:rsid w:val="0024377A"/>
    <w:rsid w:val="0024398E"/>
    <w:rsid w:val="00243A67"/>
    <w:rsid w:val="00243AB5"/>
    <w:rsid w:val="00243B20"/>
    <w:rsid w:val="00243BBE"/>
    <w:rsid w:val="00243BEF"/>
    <w:rsid w:val="00243C2C"/>
    <w:rsid w:val="00243D22"/>
    <w:rsid w:val="00243DB1"/>
    <w:rsid w:val="00243EA2"/>
    <w:rsid w:val="00243F75"/>
    <w:rsid w:val="0024406D"/>
    <w:rsid w:val="002440F2"/>
    <w:rsid w:val="00244181"/>
    <w:rsid w:val="00244210"/>
    <w:rsid w:val="002443FE"/>
    <w:rsid w:val="0024444C"/>
    <w:rsid w:val="002445C3"/>
    <w:rsid w:val="00244644"/>
    <w:rsid w:val="0024468B"/>
    <w:rsid w:val="0024480F"/>
    <w:rsid w:val="002448C7"/>
    <w:rsid w:val="002448F5"/>
    <w:rsid w:val="00244924"/>
    <w:rsid w:val="002449A6"/>
    <w:rsid w:val="00244BB3"/>
    <w:rsid w:val="00244C16"/>
    <w:rsid w:val="00244C5A"/>
    <w:rsid w:val="00244E07"/>
    <w:rsid w:val="00244E93"/>
    <w:rsid w:val="00244F09"/>
    <w:rsid w:val="002452A7"/>
    <w:rsid w:val="002453CA"/>
    <w:rsid w:val="00245483"/>
    <w:rsid w:val="00245700"/>
    <w:rsid w:val="002458CD"/>
    <w:rsid w:val="0024598E"/>
    <w:rsid w:val="00245A5D"/>
    <w:rsid w:val="00245BB7"/>
    <w:rsid w:val="00245C2D"/>
    <w:rsid w:val="00245E7C"/>
    <w:rsid w:val="00245EF9"/>
    <w:rsid w:val="00245F7E"/>
    <w:rsid w:val="00246054"/>
    <w:rsid w:val="0024612B"/>
    <w:rsid w:val="00246211"/>
    <w:rsid w:val="0024627F"/>
    <w:rsid w:val="00246295"/>
    <w:rsid w:val="002462D1"/>
    <w:rsid w:val="00246350"/>
    <w:rsid w:val="00246705"/>
    <w:rsid w:val="0024695A"/>
    <w:rsid w:val="00246B4D"/>
    <w:rsid w:val="00246B56"/>
    <w:rsid w:val="00246C7D"/>
    <w:rsid w:val="00246DA3"/>
    <w:rsid w:val="00246E0E"/>
    <w:rsid w:val="002471E6"/>
    <w:rsid w:val="00247297"/>
    <w:rsid w:val="0024737A"/>
    <w:rsid w:val="002475C3"/>
    <w:rsid w:val="00247649"/>
    <w:rsid w:val="00247781"/>
    <w:rsid w:val="002477E2"/>
    <w:rsid w:val="0024780B"/>
    <w:rsid w:val="00247B25"/>
    <w:rsid w:val="00247C02"/>
    <w:rsid w:val="00247D04"/>
    <w:rsid w:val="00247FD7"/>
    <w:rsid w:val="00250132"/>
    <w:rsid w:val="0025029A"/>
    <w:rsid w:val="002502F3"/>
    <w:rsid w:val="002502FB"/>
    <w:rsid w:val="002502FE"/>
    <w:rsid w:val="00250537"/>
    <w:rsid w:val="0025059C"/>
    <w:rsid w:val="00250626"/>
    <w:rsid w:val="00250676"/>
    <w:rsid w:val="00250703"/>
    <w:rsid w:val="0025070D"/>
    <w:rsid w:val="0025072A"/>
    <w:rsid w:val="002508B0"/>
    <w:rsid w:val="00250B75"/>
    <w:rsid w:val="00250C47"/>
    <w:rsid w:val="00250FD6"/>
    <w:rsid w:val="0025103A"/>
    <w:rsid w:val="00251242"/>
    <w:rsid w:val="00251271"/>
    <w:rsid w:val="00251435"/>
    <w:rsid w:val="0025147C"/>
    <w:rsid w:val="002514E3"/>
    <w:rsid w:val="0025170C"/>
    <w:rsid w:val="00251737"/>
    <w:rsid w:val="0025174A"/>
    <w:rsid w:val="002518B8"/>
    <w:rsid w:val="002518D3"/>
    <w:rsid w:val="00251948"/>
    <w:rsid w:val="00251A16"/>
    <w:rsid w:val="00251B48"/>
    <w:rsid w:val="00251D21"/>
    <w:rsid w:val="00251F0A"/>
    <w:rsid w:val="00251F35"/>
    <w:rsid w:val="00251FB1"/>
    <w:rsid w:val="00251FDF"/>
    <w:rsid w:val="00251FEC"/>
    <w:rsid w:val="00252041"/>
    <w:rsid w:val="00252083"/>
    <w:rsid w:val="002520EE"/>
    <w:rsid w:val="0025216C"/>
    <w:rsid w:val="0025238D"/>
    <w:rsid w:val="00252416"/>
    <w:rsid w:val="002525CB"/>
    <w:rsid w:val="0025267C"/>
    <w:rsid w:val="0025276D"/>
    <w:rsid w:val="0025299B"/>
    <w:rsid w:val="00252BB0"/>
    <w:rsid w:val="00252D84"/>
    <w:rsid w:val="00252E2B"/>
    <w:rsid w:val="00252EEE"/>
    <w:rsid w:val="00252FC1"/>
    <w:rsid w:val="0025314B"/>
    <w:rsid w:val="00253177"/>
    <w:rsid w:val="002531AD"/>
    <w:rsid w:val="00253772"/>
    <w:rsid w:val="002537C7"/>
    <w:rsid w:val="00253851"/>
    <w:rsid w:val="002538CE"/>
    <w:rsid w:val="002539A4"/>
    <w:rsid w:val="002539A6"/>
    <w:rsid w:val="00253C15"/>
    <w:rsid w:val="00253C1D"/>
    <w:rsid w:val="00253C43"/>
    <w:rsid w:val="00253D2B"/>
    <w:rsid w:val="00253D99"/>
    <w:rsid w:val="00254073"/>
    <w:rsid w:val="00254109"/>
    <w:rsid w:val="002541C6"/>
    <w:rsid w:val="0025431D"/>
    <w:rsid w:val="002543A6"/>
    <w:rsid w:val="00254432"/>
    <w:rsid w:val="0025450E"/>
    <w:rsid w:val="0025473D"/>
    <w:rsid w:val="002549CE"/>
    <w:rsid w:val="00254B4E"/>
    <w:rsid w:val="00254BC8"/>
    <w:rsid w:val="00254BD6"/>
    <w:rsid w:val="00254C80"/>
    <w:rsid w:val="00254CD4"/>
    <w:rsid w:val="002552B6"/>
    <w:rsid w:val="0025565A"/>
    <w:rsid w:val="002556DF"/>
    <w:rsid w:val="00255AFC"/>
    <w:rsid w:val="00255B5B"/>
    <w:rsid w:val="00255BDE"/>
    <w:rsid w:val="00255C5C"/>
    <w:rsid w:val="00255CA8"/>
    <w:rsid w:val="00255DD5"/>
    <w:rsid w:val="00255DE9"/>
    <w:rsid w:val="00256010"/>
    <w:rsid w:val="0025612D"/>
    <w:rsid w:val="00256201"/>
    <w:rsid w:val="00256527"/>
    <w:rsid w:val="00256717"/>
    <w:rsid w:val="002567BB"/>
    <w:rsid w:val="00256A2A"/>
    <w:rsid w:val="00256B4A"/>
    <w:rsid w:val="00256B5A"/>
    <w:rsid w:val="00256C0B"/>
    <w:rsid w:val="00256DB4"/>
    <w:rsid w:val="00256EFE"/>
    <w:rsid w:val="00256FEA"/>
    <w:rsid w:val="00257096"/>
    <w:rsid w:val="00257397"/>
    <w:rsid w:val="00257489"/>
    <w:rsid w:val="002574D2"/>
    <w:rsid w:val="00257584"/>
    <w:rsid w:val="002575F3"/>
    <w:rsid w:val="0025775A"/>
    <w:rsid w:val="00257C4F"/>
    <w:rsid w:val="00257CDB"/>
    <w:rsid w:val="00257D3B"/>
    <w:rsid w:val="00257E24"/>
    <w:rsid w:val="00257EEF"/>
    <w:rsid w:val="00260009"/>
    <w:rsid w:val="00260049"/>
    <w:rsid w:val="0026011B"/>
    <w:rsid w:val="002602CC"/>
    <w:rsid w:val="002605DB"/>
    <w:rsid w:val="00260601"/>
    <w:rsid w:val="00260880"/>
    <w:rsid w:val="0026098D"/>
    <w:rsid w:val="00260B09"/>
    <w:rsid w:val="00260D4A"/>
    <w:rsid w:val="00260ED0"/>
    <w:rsid w:val="00260FCC"/>
    <w:rsid w:val="00260FF6"/>
    <w:rsid w:val="00261071"/>
    <w:rsid w:val="002610D8"/>
    <w:rsid w:val="0026114B"/>
    <w:rsid w:val="002612A9"/>
    <w:rsid w:val="002614BF"/>
    <w:rsid w:val="00261617"/>
    <w:rsid w:val="00261748"/>
    <w:rsid w:val="00261878"/>
    <w:rsid w:val="002618DC"/>
    <w:rsid w:val="00261970"/>
    <w:rsid w:val="00261B63"/>
    <w:rsid w:val="00261CED"/>
    <w:rsid w:val="00261E46"/>
    <w:rsid w:val="00261E6E"/>
    <w:rsid w:val="00261F1D"/>
    <w:rsid w:val="00262000"/>
    <w:rsid w:val="00262050"/>
    <w:rsid w:val="002622AC"/>
    <w:rsid w:val="002624A2"/>
    <w:rsid w:val="002625CF"/>
    <w:rsid w:val="0026265E"/>
    <w:rsid w:val="00262667"/>
    <w:rsid w:val="002626F6"/>
    <w:rsid w:val="0026274A"/>
    <w:rsid w:val="002627D5"/>
    <w:rsid w:val="0026282E"/>
    <w:rsid w:val="002628E7"/>
    <w:rsid w:val="00262992"/>
    <w:rsid w:val="002629A5"/>
    <w:rsid w:val="00262C73"/>
    <w:rsid w:val="00262CE4"/>
    <w:rsid w:val="00262D05"/>
    <w:rsid w:val="00262DE8"/>
    <w:rsid w:val="00262E14"/>
    <w:rsid w:val="00262E47"/>
    <w:rsid w:val="00262F14"/>
    <w:rsid w:val="002630D8"/>
    <w:rsid w:val="0026318B"/>
    <w:rsid w:val="002633B7"/>
    <w:rsid w:val="0026352D"/>
    <w:rsid w:val="002636CB"/>
    <w:rsid w:val="00263832"/>
    <w:rsid w:val="00263887"/>
    <w:rsid w:val="00263AF9"/>
    <w:rsid w:val="0026400A"/>
    <w:rsid w:val="0026442F"/>
    <w:rsid w:val="00264478"/>
    <w:rsid w:val="00264521"/>
    <w:rsid w:val="0026456A"/>
    <w:rsid w:val="00264667"/>
    <w:rsid w:val="00264865"/>
    <w:rsid w:val="00264882"/>
    <w:rsid w:val="00264B0B"/>
    <w:rsid w:val="00264BBA"/>
    <w:rsid w:val="00264DCE"/>
    <w:rsid w:val="00264F69"/>
    <w:rsid w:val="0026515C"/>
    <w:rsid w:val="002652DB"/>
    <w:rsid w:val="002653FE"/>
    <w:rsid w:val="00265467"/>
    <w:rsid w:val="00265487"/>
    <w:rsid w:val="002656A2"/>
    <w:rsid w:val="0026575B"/>
    <w:rsid w:val="002659DE"/>
    <w:rsid w:val="00265B14"/>
    <w:rsid w:val="00265CAD"/>
    <w:rsid w:val="00265E35"/>
    <w:rsid w:val="00265ED1"/>
    <w:rsid w:val="00265F0E"/>
    <w:rsid w:val="00265FA9"/>
    <w:rsid w:val="0026601C"/>
    <w:rsid w:val="002661CD"/>
    <w:rsid w:val="002662C6"/>
    <w:rsid w:val="00266533"/>
    <w:rsid w:val="002666C9"/>
    <w:rsid w:val="00266713"/>
    <w:rsid w:val="0026679B"/>
    <w:rsid w:val="00266A5A"/>
    <w:rsid w:val="00266CEA"/>
    <w:rsid w:val="00266D95"/>
    <w:rsid w:val="00266E0E"/>
    <w:rsid w:val="00266F24"/>
    <w:rsid w:val="0026707B"/>
    <w:rsid w:val="002670CD"/>
    <w:rsid w:val="0026723F"/>
    <w:rsid w:val="002672A2"/>
    <w:rsid w:val="0026742A"/>
    <w:rsid w:val="0026764F"/>
    <w:rsid w:val="0026788D"/>
    <w:rsid w:val="00267974"/>
    <w:rsid w:val="002679BB"/>
    <w:rsid w:val="00267A53"/>
    <w:rsid w:val="00267BB2"/>
    <w:rsid w:val="00267C20"/>
    <w:rsid w:val="00267C34"/>
    <w:rsid w:val="00267C67"/>
    <w:rsid w:val="00267E78"/>
    <w:rsid w:val="00267F55"/>
    <w:rsid w:val="0027003E"/>
    <w:rsid w:val="00270154"/>
    <w:rsid w:val="00270275"/>
    <w:rsid w:val="00270297"/>
    <w:rsid w:val="00270484"/>
    <w:rsid w:val="00270485"/>
    <w:rsid w:val="00270702"/>
    <w:rsid w:val="00270912"/>
    <w:rsid w:val="00270942"/>
    <w:rsid w:val="002709A3"/>
    <w:rsid w:val="002709B1"/>
    <w:rsid w:val="00270A01"/>
    <w:rsid w:val="00270AD3"/>
    <w:rsid w:val="00270DA5"/>
    <w:rsid w:val="00271062"/>
    <w:rsid w:val="00271157"/>
    <w:rsid w:val="002712BA"/>
    <w:rsid w:val="002715A5"/>
    <w:rsid w:val="0027165A"/>
    <w:rsid w:val="00271667"/>
    <w:rsid w:val="00271711"/>
    <w:rsid w:val="0027198D"/>
    <w:rsid w:val="00271A4F"/>
    <w:rsid w:val="00271AB5"/>
    <w:rsid w:val="00272119"/>
    <w:rsid w:val="00272432"/>
    <w:rsid w:val="00272487"/>
    <w:rsid w:val="00272510"/>
    <w:rsid w:val="00272537"/>
    <w:rsid w:val="002725C2"/>
    <w:rsid w:val="00272727"/>
    <w:rsid w:val="00272780"/>
    <w:rsid w:val="00272960"/>
    <w:rsid w:val="00272A30"/>
    <w:rsid w:val="00272CCE"/>
    <w:rsid w:val="00272F53"/>
    <w:rsid w:val="00273001"/>
    <w:rsid w:val="00273011"/>
    <w:rsid w:val="0027340D"/>
    <w:rsid w:val="002735E3"/>
    <w:rsid w:val="002736C9"/>
    <w:rsid w:val="0027375B"/>
    <w:rsid w:val="00273763"/>
    <w:rsid w:val="00273807"/>
    <w:rsid w:val="00273C0B"/>
    <w:rsid w:val="00273C5D"/>
    <w:rsid w:val="00273CAD"/>
    <w:rsid w:val="00273CB4"/>
    <w:rsid w:val="00273E65"/>
    <w:rsid w:val="0027402B"/>
    <w:rsid w:val="00274134"/>
    <w:rsid w:val="002742DA"/>
    <w:rsid w:val="0027432E"/>
    <w:rsid w:val="0027460C"/>
    <w:rsid w:val="002746F8"/>
    <w:rsid w:val="0027475B"/>
    <w:rsid w:val="00274779"/>
    <w:rsid w:val="00274C3D"/>
    <w:rsid w:val="00274C81"/>
    <w:rsid w:val="00274CDA"/>
    <w:rsid w:val="00274D9E"/>
    <w:rsid w:val="00274F2F"/>
    <w:rsid w:val="00274FBB"/>
    <w:rsid w:val="0027515B"/>
    <w:rsid w:val="0027521E"/>
    <w:rsid w:val="00275368"/>
    <w:rsid w:val="0027554C"/>
    <w:rsid w:val="00275632"/>
    <w:rsid w:val="00275728"/>
    <w:rsid w:val="002757B5"/>
    <w:rsid w:val="002758A6"/>
    <w:rsid w:val="002758DE"/>
    <w:rsid w:val="00275AFC"/>
    <w:rsid w:val="00275C9F"/>
    <w:rsid w:val="00275DCB"/>
    <w:rsid w:val="00275E94"/>
    <w:rsid w:val="00275EA4"/>
    <w:rsid w:val="00275F26"/>
    <w:rsid w:val="0027623A"/>
    <w:rsid w:val="00276508"/>
    <w:rsid w:val="00276526"/>
    <w:rsid w:val="00276641"/>
    <w:rsid w:val="0027669B"/>
    <w:rsid w:val="0027678A"/>
    <w:rsid w:val="002768F8"/>
    <w:rsid w:val="00276ACC"/>
    <w:rsid w:val="00276B44"/>
    <w:rsid w:val="00276B78"/>
    <w:rsid w:val="00276D56"/>
    <w:rsid w:val="00276F00"/>
    <w:rsid w:val="00276F14"/>
    <w:rsid w:val="00277415"/>
    <w:rsid w:val="00277492"/>
    <w:rsid w:val="0027754B"/>
    <w:rsid w:val="002775ED"/>
    <w:rsid w:val="00277604"/>
    <w:rsid w:val="00277696"/>
    <w:rsid w:val="002776DC"/>
    <w:rsid w:val="00277748"/>
    <w:rsid w:val="0027776E"/>
    <w:rsid w:val="002778C9"/>
    <w:rsid w:val="00277BB4"/>
    <w:rsid w:val="00277CD8"/>
    <w:rsid w:val="00277DD7"/>
    <w:rsid w:val="00277F33"/>
    <w:rsid w:val="00277F8A"/>
    <w:rsid w:val="00277FA9"/>
    <w:rsid w:val="002802D5"/>
    <w:rsid w:val="0028039E"/>
    <w:rsid w:val="002804E4"/>
    <w:rsid w:val="002804FC"/>
    <w:rsid w:val="00280659"/>
    <w:rsid w:val="0028069D"/>
    <w:rsid w:val="002806A1"/>
    <w:rsid w:val="00280719"/>
    <w:rsid w:val="002807F7"/>
    <w:rsid w:val="00280932"/>
    <w:rsid w:val="00280B29"/>
    <w:rsid w:val="00280BEF"/>
    <w:rsid w:val="00280DE5"/>
    <w:rsid w:val="00280E0F"/>
    <w:rsid w:val="0028105A"/>
    <w:rsid w:val="002811ED"/>
    <w:rsid w:val="00281322"/>
    <w:rsid w:val="002813B7"/>
    <w:rsid w:val="002813DC"/>
    <w:rsid w:val="00281561"/>
    <w:rsid w:val="002815A5"/>
    <w:rsid w:val="00281771"/>
    <w:rsid w:val="00281973"/>
    <w:rsid w:val="002819ED"/>
    <w:rsid w:val="00281E99"/>
    <w:rsid w:val="00281F0E"/>
    <w:rsid w:val="00281F7A"/>
    <w:rsid w:val="00281FA0"/>
    <w:rsid w:val="00281FBE"/>
    <w:rsid w:val="00282028"/>
    <w:rsid w:val="002820F5"/>
    <w:rsid w:val="00282186"/>
    <w:rsid w:val="0028239E"/>
    <w:rsid w:val="002828C9"/>
    <w:rsid w:val="002828FC"/>
    <w:rsid w:val="00282EF2"/>
    <w:rsid w:val="002830D7"/>
    <w:rsid w:val="00283456"/>
    <w:rsid w:val="00283625"/>
    <w:rsid w:val="0028371A"/>
    <w:rsid w:val="0028373E"/>
    <w:rsid w:val="0028387D"/>
    <w:rsid w:val="002839C2"/>
    <w:rsid w:val="00283C07"/>
    <w:rsid w:val="00283E3D"/>
    <w:rsid w:val="00283F39"/>
    <w:rsid w:val="0028420D"/>
    <w:rsid w:val="00284263"/>
    <w:rsid w:val="00284487"/>
    <w:rsid w:val="00284636"/>
    <w:rsid w:val="00284637"/>
    <w:rsid w:val="0028468D"/>
    <w:rsid w:val="0028481F"/>
    <w:rsid w:val="00284933"/>
    <w:rsid w:val="00284ABD"/>
    <w:rsid w:val="00284B5D"/>
    <w:rsid w:val="00284C3D"/>
    <w:rsid w:val="00284D10"/>
    <w:rsid w:val="00284DAA"/>
    <w:rsid w:val="00284E68"/>
    <w:rsid w:val="00284FA2"/>
    <w:rsid w:val="00284FEC"/>
    <w:rsid w:val="00285049"/>
    <w:rsid w:val="00285596"/>
    <w:rsid w:val="002856B5"/>
    <w:rsid w:val="0028585A"/>
    <w:rsid w:val="0028585B"/>
    <w:rsid w:val="00285908"/>
    <w:rsid w:val="002859EA"/>
    <w:rsid w:val="00285A83"/>
    <w:rsid w:val="00285ACB"/>
    <w:rsid w:val="00285C30"/>
    <w:rsid w:val="00285CD3"/>
    <w:rsid w:val="00285D0A"/>
    <w:rsid w:val="0028609C"/>
    <w:rsid w:val="00286223"/>
    <w:rsid w:val="002863B2"/>
    <w:rsid w:val="002863E6"/>
    <w:rsid w:val="00286414"/>
    <w:rsid w:val="00286415"/>
    <w:rsid w:val="0028646F"/>
    <w:rsid w:val="00286529"/>
    <w:rsid w:val="00286604"/>
    <w:rsid w:val="00286610"/>
    <w:rsid w:val="00286AB5"/>
    <w:rsid w:val="00286D76"/>
    <w:rsid w:val="00286E02"/>
    <w:rsid w:val="00286E7B"/>
    <w:rsid w:val="00286FEB"/>
    <w:rsid w:val="002870B1"/>
    <w:rsid w:val="002870D8"/>
    <w:rsid w:val="002870EE"/>
    <w:rsid w:val="00287103"/>
    <w:rsid w:val="0028713A"/>
    <w:rsid w:val="0028721D"/>
    <w:rsid w:val="002873C6"/>
    <w:rsid w:val="002874CD"/>
    <w:rsid w:val="00287629"/>
    <w:rsid w:val="0028765B"/>
    <w:rsid w:val="002876EB"/>
    <w:rsid w:val="0028771C"/>
    <w:rsid w:val="0028773E"/>
    <w:rsid w:val="00287A4A"/>
    <w:rsid w:val="00287A91"/>
    <w:rsid w:val="00287AFB"/>
    <w:rsid w:val="00287C2E"/>
    <w:rsid w:val="00287D60"/>
    <w:rsid w:val="00287F3F"/>
    <w:rsid w:val="002904F8"/>
    <w:rsid w:val="0029051E"/>
    <w:rsid w:val="0029063C"/>
    <w:rsid w:val="00290650"/>
    <w:rsid w:val="0029065A"/>
    <w:rsid w:val="00290768"/>
    <w:rsid w:val="00290983"/>
    <w:rsid w:val="00290B4D"/>
    <w:rsid w:val="00290C5C"/>
    <w:rsid w:val="00290C6A"/>
    <w:rsid w:val="00290E30"/>
    <w:rsid w:val="0029111C"/>
    <w:rsid w:val="00291228"/>
    <w:rsid w:val="00291277"/>
    <w:rsid w:val="0029136E"/>
    <w:rsid w:val="0029146B"/>
    <w:rsid w:val="00291640"/>
    <w:rsid w:val="00291871"/>
    <w:rsid w:val="0029199A"/>
    <w:rsid w:val="00291BFF"/>
    <w:rsid w:val="00291D18"/>
    <w:rsid w:val="00291D3A"/>
    <w:rsid w:val="00291F6C"/>
    <w:rsid w:val="00291FC7"/>
    <w:rsid w:val="00292037"/>
    <w:rsid w:val="00292225"/>
    <w:rsid w:val="00292287"/>
    <w:rsid w:val="00292360"/>
    <w:rsid w:val="002923B7"/>
    <w:rsid w:val="002923E2"/>
    <w:rsid w:val="002924AE"/>
    <w:rsid w:val="002924B1"/>
    <w:rsid w:val="00292682"/>
    <w:rsid w:val="002926D5"/>
    <w:rsid w:val="0029278B"/>
    <w:rsid w:val="002927F3"/>
    <w:rsid w:val="00292897"/>
    <w:rsid w:val="00292A41"/>
    <w:rsid w:val="00292B24"/>
    <w:rsid w:val="00292E06"/>
    <w:rsid w:val="00292F84"/>
    <w:rsid w:val="00292FAD"/>
    <w:rsid w:val="002931E7"/>
    <w:rsid w:val="00293347"/>
    <w:rsid w:val="0029364F"/>
    <w:rsid w:val="00293766"/>
    <w:rsid w:val="0029381A"/>
    <w:rsid w:val="0029393D"/>
    <w:rsid w:val="002939F7"/>
    <w:rsid w:val="00293B84"/>
    <w:rsid w:val="00293BB1"/>
    <w:rsid w:val="00293D2D"/>
    <w:rsid w:val="00293D62"/>
    <w:rsid w:val="002940F6"/>
    <w:rsid w:val="00294290"/>
    <w:rsid w:val="002942B5"/>
    <w:rsid w:val="00294317"/>
    <w:rsid w:val="002943F0"/>
    <w:rsid w:val="00294546"/>
    <w:rsid w:val="0029472F"/>
    <w:rsid w:val="0029487A"/>
    <w:rsid w:val="00294D09"/>
    <w:rsid w:val="00294EFC"/>
    <w:rsid w:val="00294F61"/>
    <w:rsid w:val="00294FEA"/>
    <w:rsid w:val="002950FE"/>
    <w:rsid w:val="00295230"/>
    <w:rsid w:val="00295595"/>
    <w:rsid w:val="002956B4"/>
    <w:rsid w:val="0029588C"/>
    <w:rsid w:val="00295925"/>
    <w:rsid w:val="0029593D"/>
    <w:rsid w:val="00295974"/>
    <w:rsid w:val="00295AAC"/>
    <w:rsid w:val="00295B67"/>
    <w:rsid w:val="00295D62"/>
    <w:rsid w:val="00295E6E"/>
    <w:rsid w:val="00295EBF"/>
    <w:rsid w:val="00296119"/>
    <w:rsid w:val="00296150"/>
    <w:rsid w:val="00296151"/>
    <w:rsid w:val="002963FC"/>
    <w:rsid w:val="002965FA"/>
    <w:rsid w:val="00296614"/>
    <w:rsid w:val="002966B6"/>
    <w:rsid w:val="002966C0"/>
    <w:rsid w:val="00296868"/>
    <w:rsid w:val="00296873"/>
    <w:rsid w:val="002969FA"/>
    <w:rsid w:val="00296A83"/>
    <w:rsid w:val="00296B28"/>
    <w:rsid w:val="00296CC2"/>
    <w:rsid w:val="00296E16"/>
    <w:rsid w:val="00296F83"/>
    <w:rsid w:val="0029711E"/>
    <w:rsid w:val="002972BB"/>
    <w:rsid w:val="002972E3"/>
    <w:rsid w:val="002977D2"/>
    <w:rsid w:val="0029788B"/>
    <w:rsid w:val="002978EC"/>
    <w:rsid w:val="00297941"/>
    <w:rsid w:val="00297A0B"/>
    <w:rsid w:val="00297A37"/>
    <w:rsid w:val="00297A57"/>
    <w:rsid w:val="00297B2C"/>
    <w:rsid w:val="00297B97"/>
    <w:rsid w:val="00297CD6"/>
    <w:rsid w:val="002A012E"/>
    <w:rsid w:val="002A016B"/>
    <w:rsid w:val="002A0201"/>
    <w:rsid w:val="002A02F2"/>
    <w:rsid w:val="002A0340"/>
    <w:rsid w:val="002A0389"/>
    <w:rsid w:val="002A077D"/>
    <w:rsid w:val="002A0AA7"/>
    <w:rsid w:val="002A0B24"/>
    <w:rsid w:val="002A0BC3"/>
    <w:rsid w:val="002A0C5B"/>
    <w:rsid w:val="002A0CAA"/>
    <w:rsid w:val="002A0F36"/>
    <w:rsid w:val="002A10D2"/>
    <w:rsid w:val="002A1531"/>
    <w:rsid w:val="002A180F"/>
    <w:rsid w:val="002A19A5"/>
    <w:rsid w:val="002A1AB6"/>
    <w:rsid w:val="002A1BAE"/>
    <w:rsid w:val="002A1D31"/>
    <w:rsid w:val="002A1D4D"/>
    <w:rsid w:val="002A1E03"/>
    <w:rsid w:val="002A2087"/>
    <w:rsid w:val="002A20BE"/>
    <w:rsid w:val="002A222C"/>
    <w:rsid w:val="002A25FE"/>
    <w:rsid w:val="002A289C"/>
    <w:rsid w:val="002A295D"/>
    <w:rsid w:val="002A296A"/>
    <w:rsid w:val="002A2B6A"/>
    <w:rsid w:val="002A2B93"/>
    <w:rsid w:val="002A2EEC"/>
    <w:rsid w:val="002A2F0E"/>
    <w:rsid w:val="002A2F59"/>
    <w:rsid w:val="002A2FD7"/>
    <w:rsid w:val="002A2FEF"/>
    <w:rsid w:val="002A302B"/>
    <w:rsid w:val="002A3374"/>
    <w:rsid w:val="002A33C4"/>
    <w:rsid w:val="002A33F6"/>
    <w:rsid w:val="002A3594"/>
    <w:rsid w:val="002A3675"/>
    <w:rsid w:val="002A37B1"/>
    <w:rsid w:val="002A385D"/>
    <w:rsid w:val="002A3888"/>
    <w:rsid w:val="002A39C8"/>
    <w:rsid w:val="002A39DA"/>
    <w:rsid w:val="002A3A48"/>
    <w:rsid w:val="002A3B7D"/>
    <w:rsid w:val="002A3CAC"/>
    <w:rsid w:val="002A3CD4"/>
    <w:rsid w:val="002A3EEE"/>
    <w:rsid w:val="002A407E"/>
    <w:rsid w:val="002A40D7"/>
    <w:rsid w:val="002A43B9"/>
    <w:rsid w:val="002A4447"/>
    <w:rsid w:val="002A45DB"/>
    <w:rsid w:val="002A467D"/>
    <w:rsid w:val="002A4680"/>
    <w:rsid w:val="002A47E3"/>
    <w:rsid w:val="002A4B87"/>
    <w:rsid w:val="002A4EC8"/>
    <w:rsid w:val="002A4F25"/>
    <w:rsid w:val="002A4FBB"/>
    <w:rsid w:val="002A4FF5"/>
    <w:rsid w:val="002A520D"/>
    <w:rsid w:val="002A5259"/>
    <w:rsid w:val="002A528F"/>
    <w:rsid w:val="002A5430"/>
    <w:rsid w:val="002A5499"/>
    <w:rsid w:val="002A553F"/>
    <w:rsid w:val="002A55FE"/>
    <w:rsid w:val="002A5606"/>
    <w:rsid w:val="002A5709"/>
    <w:rsid w:val="002A576A"/>
    <w:rsid w:val="002A58BC"/>
    <w:rsid w:val="002A59F2"/>
    <w:rsid w:val="002A5A72"/>
    <w:rsid w:val="002A5B5F"/>
    <w:rsid w:val="002A5C75"/>
    <w:rsid w:val="002A5FD6"/>
    <w:rsid w:val="002A6055"/>
    <w:rsid w:val="002A658C"/>
    <w:rsid w:val="002A65A9"/>
    <w:rsid w:val="002A6689"/>
    <w:rsid w:val="002A678B"/>
    <w:rsid w:val="002A6B6C"/>
    <w:rsid w:val="002A6BE2"/>
    <w:rsid w:val="002A6BFE"/>
    <w:rsid w:val="002A6C70"/>
    <w:rsid w:val="002A6F56"/>
    <w:rsid w:val="002A6FCD"/>
    <w:rsid w:val="002A6FF2"/>
    <w:rsid w:val="002A703C"/>
    <w:rsid w:val="002A71E3"/>
    <w:rsid w:val="002A7637"/>
    <w:rsid w:val="002A76CA"/>
    <w:rsid w:val="002A76EA"/>
    <w:rsid w:val="002A784B"/>
    <w:rsid w:val="002A7ADB"/>
    <w:rsid w:val="002A7C42"/>
    <w:rsid w:val="002A7E8A"/>
    <w:rsid w:val="002A7EC2"/>
    <w:rsid w:val="002A7F20"/>
    <w:rsid w:val="002B0006"/>
    <w:rsid w:val="002B00ED"/>
    <w:rsid w:val="002B0114"/>
    <w:rsid w:val="002B0223"/>
    <w:rsid w:val="002B02EC"/>
    <w:rsid w:val="002B0376"/>
    <w:rsid w:val="002B03B8"/>
    <w:rsid w:val="002B0431"/>
    <w:rsid w:val="002B0586"/>
    <w:rsid w:val="002B05B8"/>
    <w:rsid w:val="002B0678"/>
    <w:rsid w:val="002B0784"/>
    <w:rsid w:val="002B0928"/>
    <w:rsid w:val="002B0936"/>
    <w:rsid w:val="002B0AA8"/>
    <w:rsid w:val="002B0ADA"/>
    <w:rsid w:val="002B0E08"/>
    <w:rsid w:val="002B0E20"/>
    <w:rsid w:val="002B0F7B"/>
    <w:rsid w:val="002B10F9"/>
    <w:rsid w:val="002B1124"/>
    <w:rsid w:val="002B1259"/>
    <w:rsid w:val="002B126E"/>
    <w:rsid w:val="002B13C3"/>
    <w:rsid w:val="002B13C9"/>
    <w:rsid w:val="002B13FF"/>
    <w:rsid w:val="002B14A7"/>
    <w:rsid w:val="002B1507"/>
    <w:rsid w:val="002B15D5"/>
    <w:rsid w:val="002B1700"/>
    <w:rsid w:val="002B18DC"/>
    <w:rsid w:val="002B19BE"/>
    <w:rsid w:val="002B1B55"/>
    <w:rsid w:val="002B1C36"/>
    <w:rsid w:val="002B1D89"/>
    <w:rsid w:val="002B1E05"/>
    <w:rsid w:val="002B1F34"/>
    <w:rsid w:val="002B2039"/>
    <w:rsid w:val="002B22C5"/>
    <w:rsid w:val="002B2408"/>
    <w:rsid w:val="002B2579"/>
    <w:rsid w:val="002B2598"/>
    <w:rsid w:val="002B26A5"/>
    <w:rsid w:val="002B2A39"/>
    <w:rsid w:val="002B2A77"/>
    <w:rsid w:val="002B2A7D"/>
    <w:rsid w:val="002B2CAD"/>
    <w:rsid w:val="002B2E89"/>
    <w:rsid w:val="002B2EBB"/>
    <w:rsid w:val="002B2F91"/>
    <w:rsid w:val="002B30A3"/>
    <w:rsid w:val="002B30BE"/>
    <w:rsid w:val="002B30E5"/>
    <w:rsid w:val="002B3183"/>
    <w:rsid w:val="002B3532"/>
    <w:rsid w:val="002B3564"/>
    <w:rsid w:val="002B3589"/>
    <w:rsid w:val="002B399C"/>
    <w:rsid w:val="002B3A89"/>
    <w:rsid w:val="002B3ABD"/>
    <w:rsid w:val="002B3AC0"/>
    <w:rsid w:val="002B3ACC"/>
    <w:rsid w:val="002B3C54"/>
    <w:rsid w:val="002B3DEF"/>
    <w:rsid w:val="002B3F14"/>
    <w:rsid w:val="002B41A5"/>
    <w:rsid w:val="002B4231"/>
    <w:rsid w:val="002B4299"/>
    <w:rsid w:val="002B432F"/>
    <w:rsid w:val="002B44A2"/>
    <w:rsid w:val="002B4539"/>
    <w:rsid w:val="002B458A"/>
    <w:rsid w:val="002B45FC"/>
    <w:rsid w:val="002B462D"/>
    <w:rsid w:val="002B46D1"/>
    <w:rsid w:val="002B46F9"/>
    <w:rsid w:val="002B4807"/>
    <w:rsid w:val="002B48A6"/>
    <w:rsid w:val="002B49C2"/>
    <w:rsid w:val="002B49EE"/>
    <w:rsid w:val="002B4B05"/>
    <w:rsid w:val="002B4BEE"/>
    <w:rsid w:val="002B4C65"/>
    <w:rsid w:val="002B4CC9"/>
    <w:rsid w:val="002B4DC9"/>
    <w:rsid w:val="002B4EAC"/>
    <w:rsid w:val="002B4F13"/>
    <w:rsid w:val="002B4F34"/>
    <w:rsid w:val="002B4F7A"/>
    <w:rsid w:val="002B4FC6"/>
    <w:rsid w:val="002B5004"/>
    <w:rsid w:val="002B501A"/>
    <w:rsid w:val="002B508E"/>
    <w:rsid w:val="002B53A2"/>
    <w:rsid w:val="002B53D7"/>
    <w:rsid w:val="002B5437"/>
    <w:rsid w:val="002B5673"/>
    <w:rsid w:val="002B59DC"/>
    <w:rsid w:val="002B5D9A"/>
    <w:rsid w:val="002B5E22"/>
    <w:rsid w:val="002B61AF"/>
    <w:rsid w:val="002B61C1"/>
    <w:rsid w:val="002B6285"/>
    <w:rsid w:val="002B628D"/>
    <w:rsid w:val="002B62AA"/>
    <w:rsid w:val="002B62E1"/>
    <w:rsid w:val="002B62FE"/>
    <w:rsid w:val="002B6372"/>
    <w:rsid w:val="002B63AF"/>
    <w:rsid w:val="002B641A"/>
    <w:rsid w:val="002B6665"/>
    <w:rsid w:val="002B68CF"/>
    <w:rsid w:val="002B6A1C"/>
    <w:rsid w:val="002B6A6F"/>
    <w:rsid w:val="002B6B61"/>
    <w:rsid w:val="002B6C07"/>
    <w:rsid w:val="002B6C89"/>
    <w:rsid w:val="002B6D9C"/>
    <w:rsid w:val="002B6E25"/>
    <w:rsid w:val="002B7197"/>
    <w:rsid w:val="002B7415"/>
    <w:rsid w:val="002B74A1"/>
    <w:rsid w:val="002B757F"/>
    <w:rsid w:val="002B760B"/>
    <w:rsid w:val="002B784B"/>
    <w:rsid w:val="002B7EA5"/>
    <w:rsid w:val="002C0022"/>
    <w:rsid w:val="002C0185"/>
    <w:rsid w:val="002C0681"/>
    <w:rsid w:val="002C06A7"/>
    <w:rsid w:val="002C06CE"/>
    <w:rsid w:val="002C06F6"/>
    <w:rsid w:val="002C07F7"/>
    <w:rsid w:val="002C0DC5"/>
    <w:rsid w:val="002C0E66"/>
    <w:rsid w:val="002C0FA8"/>
    <w:rsid w:val="002C1099"/>
    <w:rsid w:val="002C11CC"/>
    <w:rsid w:val="002C170A"/>
    <w:rsid w:val="002C185F"/>
    <w:rsid w:val="002C196C"/>
    <w:rsid w:val="002C19C5"/>
    <w:rsid w:val="002C1CC6"/>
    <w:rsid w:val="002C1D89"/>
    <w:rsid w:val="002C1EEE"/>
    <w:rsid w:val="002C2129"/>
    <w:rsid w:val="002C227A"/>
    <w:rsid w:val="002C25EE"/>
    <w:rsid w:val="002C290F"/>
    <w:rsid w:val="002C2980"/>
    <w:rsid w:val="002C2B15"/>
    <w:rsid w:val="002C2CC8"/>
    <w:rsid w:val="002C2DA1"/>
    <w:rsid w:val="002C2DED"/>
    <w:rsid w:val="002C30D2"/>
    <w:rsid w:val="002C32FD"/>
    <w:rsid w:val="002C3315"/>
    <w:rsid w:val="002C350C"/>
    <w:rsid w:val="002C36FA"/>
    <w:rsid w:val="002C37C6"/>
    <w:rsid w:val="002C39B1"/>
    <w:rsid w:val="002C3D6C"/>
    <w:rsid w:val="002C3E1E"/>
    <w:rsid w:val="002C3EBF"/>
    <w:rsid w:val="002C3F4B"/>
    <w:rsid w:val="002C3F9D"/>
    <w:rsid w:val="002C40D9"/>
    <w:rsid w:val="002C4374"/>
    <w:rsid w:val="002C45F3"/>
    <w:rsid w:val="002C4842"/>
    <w:rsid w:val="002C494B"/>
    <w:rsid w:val="002C49E9"/>
    <w:rsid w:val="002C4C67"/>
    <w:rsid w:val="002C4CA6"/>
    <w:rsid w:val="002C4DAE"/>
    <w:rsid w:val="002C4E66"/>
    <w:rsid w:val="002C4E7E"/>
    <w:rsid w:val="002C51E8"/>
    <w:rsid w:val="002C52B7"/>
    <w:rsid w:val="002C56F2"/>
    <w:rsid w:val="002C5A7A"/>
    <w:rsid w:val="002C5BB6"/>
    <w:rsid w:val="002C5BDD"/>
    <w:rsid w:val="002C5F1E"/>
    <w:rsid w:val="002C6123"/>
    <w:rsid w:val="002C63A9"/>
    <w:rsid w:val="002C63FD"/>
    <w:rsid w:val="002C65B8"/>
    <w:rsid w:val="002C65F1"/>
    <w:rsid w:val="002C665F"/>
    <w:rsid w:val="002C6775"/>
    <w:rsid w:val="002C6871"/>
    <w:rsid w:val="002C6A4C"/>
    <w:rsid w:val="002C6CAE"/>
    <w:rsid w:val="002C6CF2"/>
    <w:rsid w:val="002C6E7E"/>
    <w:rsid w:val="002C6EF6"/>
    <w:rsid w:val="002C6F05"/>
    <w:rsid w:val="002C6F1E"/>
    <w:rsid w:val="002C6FDE"/>
    <w:rsid w:val="002C7030"/>
    <w:rsid w:val="002C70C6"/>
    <w:rsid w:val="002C7224"/>
    <w:rsid w:val="002C73E2"/>
    <w:rsid w:val="002C742C"/>
    <w:rsid w:val="002C74A1"/>
    <w:rsid w:val="002C74F2"/>
    <w:rsid w:val="002C7544"/>
    <w:rsid w:val="002C779F"/>
    <w:rsid w:val="002C7823"/>
    <w:rsid w:val="002C790F"/>
    <w:rsid w:val="002C7C58"/>
    <w:rsid w:val="002C7C74"/>
    <w:rsid w:val="002C7CCB"/>
    <w:rsid w:val="002C7DD6"/>
    <w:rsid w:val="002C7E32"/>
    <w:rsid w:val="002D000B"/>
    <w:rsid w:val="002D084F"/>
    <w:rsid w:val="002D0ADF"/>
    <w:rsid w:val="002D0BAE"/>
    <w:rsid w:val="002D0DA2"/>
    <w:rsid w:val="002D0E31"/>
    <w:rsid w:val="002D0F12"/>
    <w:rsid w:val="002D147C"/>
    <w:rsid w:val="002D1552"/>
    <w:rsid w:val="002D15C0"/>
    <w:rsid w:val="002D167D"/>
    <w:rsid w:val="002D16F6"/>
    <w:rsid w:val="002D1735"/>
    <w:rsid w:val="002D17E9"/>
    <w:rsid w:val="002D1805"/>
    <w:rsid w:val="002D18B7"/>
    <w:rsid w:val="002D1905"/>
    <w:rsid w:val="002D19F9"/>
    <w:rsid w:val="002D1AC6"/>
    <w:rsid w:val="002D1B10"/>
    <w:rsid w:val="002D1BED"/>
    <w:rsid w:val="002D1CC7"/>
    <w:rsid w:val="002D1EEC"/>
    <w:rsid w:val="002D215C"/>
    <w:rsid w:val="002D22FB"/>
    <w:rsid w:val="002D2318"/>
    <w:rsid w:val="002D234D"/>
    <w:rsid w:val="002D267D"/>
    <w:rsid w:val="002D2717"/>
    <w:rsid w:val="002D2743"/>
    <w:rsid w:val="002D2890"/>
    <w:rsid w:val="002D2A06"/>
    <w:rsid w:val="002D2BB2"/>
    <w:rsid w:val="002D2C33"/>
    <w:rsid w:val="002D2C41"/>
    <w:rsid w:val="002D2C90"/>
    <w:rsid w:val="002D2D0A"/>
    <w:rsid w:val="002D385E"/>
    <w:rsid w:val="002D396C"/>
    <w:rsid w:val="002D3A47"/>
    <w:rsid w:val="002D3BA0"/>
    <w:rsid w:val="002D3EFE"/>
    <w:rsid w:val="002D3FD2"/>
    <w:rsid w:val="002D4129"/>
    <w:rsid w:val="002D41F1"/>
    <w:rsid w:val="002D425E"/>
    <w:rsid w:val="002D4974"/>
    <w:rsid w:val="002D49E9"/>
    <w:rsid w:val="002D4C1A"/>
    <w:rsid w:val="002D4CD1"/>
    <w:rsid w:val="002D4D0F"/>
    <w:rsid w:val="002D4DF8"/>
    <w:rsid w:val="002D4E28"/>
    <w:rsid w:val="002D4F6E"/>
    <w:rsid w:val="002D4FC8"/>
    <w:rsid w:val="002D51C8"/>
    <w:rsid w:val="002D529B"/>
    <w:rsid w:val="002D534C"/>
    <w:rsid w:val="002D5529"/>
    <w:rsid w:val="002D559C"/>
    <w:rsid w:val="002D563D"/>
    <w:rsid w:val="002D5897"/>
    <w:rsid w:val="002D5A87"/>
    <w:rsid w:val="002D5DD5"/>
    <w:rsid w:val="002D5E40"/>
    <w:rsid w:val="002D5EA8"/>
    <w:rsid w:val="002D5EB9"/>
    <w:rsid w:val="002D614D"/>
    <w:rsid w:val="002D62AF"/>
    <w:rsid w:val="002D635D"/>
    <w:rsid w:val="002D64D7"/>
    <w:rsid w:val="002D6741"/>
    <w:rsid w:val="002D6857"/>
    <w:rsid w:val="002D68B1"/>
    <w:rsid w:val="002D6A87"/>
    <w:rsid w:val="002D6B28"/>
    <w:rsid w:val="002D6B84"/>
    <w:rsid w:val="002D6BBB"/>
    <w:rsid w:val="002D6BF5"/>
    <w:rsid w:val="002D6D63"/>
    <w:rsid w:val="002D6DDA"/>
    <w:rsid w:val="002D6E5C"/>
    <w:rsid w:val="002D7002"/>
    <w:rsid w:val="002D7311"/>
    <w:rsid w:val="002D7360"/>
    <w:rsid w:val="002D741B"/>
    <w:rsid w:val="002D7577"/>
    <w:rsid w:val="002D7632"/>
    <w:rsid w:val="002D7657"/>
    <w:rsid w:val="002D77F3"/>
    <w:rsid w:val="002D78C9"/>
    <w:rsid w:val="002D78D9"/>
    <w:rsid w:val="002D7956"/>
    <w:rsid w:val="002D79FD"/>
    <w:rsid w:val="002D7A97"/>
    <w:rsid w:val="002D7B24"/>
    <w:rsid w:val="002D7E1F"/>
    <w:rsid w:val="002D7ECE"/>
    <w:rsid w:val="002D7F13"/>
    <w:rsid w:val="002E0302"/>
    <w:rsid w:val="002E0469"/>
    <w:rsid w:val="002E085C"/>
    <w:rsid w:val="002E090F"/>
    <w:rsid w:val="002E0D0C"/>
    <w:rsid w:val="002E0D87"/>
    <w:rsid w:val="002E0F39"/>
    <w:rsid w:val="002E0F58"/>
    <w:rsid w:val="002E0F88"/>
    <w:rsid w:val="002E0F9C"/>
    <w:rsid w:val="002E113F"/>
    <w:rsid w:val="002E12F5"/>
    <w:rsid w:val="002E13D2"/>
    <w:rsid w:val="002E1441"/>
    <w:rsid w:val="002E14B4"/>
    <w:rsid w:val="002E19B8"/>
    <w:rsid w:val="002E19F3"/>
    <w:rsid w:val="002E1A79"/>
    <w:rsid w:val="002E1ABD"/>
    <w:rsid w:val="002E1AD5"/>
    <w:rsid w:val="002E1D54"/>
    <w:rsid w:val="002E1F2D"/>
    <w:rsid w:val="002E1F3C"/>
    <w:rsid w:val="002E20D9"/>
    <w:rsid w:val="002E235A"/>
    <w:rsid w:val="002E2388"/>
    <w:rsid w:val="002E2394"/>
    <w:rsid w:val="002E23E6"/>
    <w:rsid w:val="002E2674"/>
    <w:rsid w:val="002E26A7"/>
    <w:rsid w:val="002E2747"/>
    <w:rsid w:val="002E2A8D"/>
    <w:rsid w:val="002E2B9F"/>
    <w:rsid w:val="002E2D21"/>
    <w:rsid w:val="002E2E34"/>
    <w:rsid w:val="002E2E88"/>
    <w:rsid w:val="002E30D5"/>
    <w:rsid w:val="002E3183"/>
    <w:rsid w:val="002E33FA"/>
    <w:rsid w:val="002E346D"/>
    <w:rsid w:val="002E34FC"/>
    <w:rsid w:val="002E3582"/>
    <w:rsid w:val="002E363B"/>
    <w:rsid w:val="002E36E7"/>
    <w:rsid w:val="002E39AC"/>
    <w:rsid w:val="002E3AC4"/>
    <w:rsid w:val="002E3B2D"/>
    <w:rsid w:val="002E3C1D"/>
    <w:rsid w:val="002E3F92"/>
    <w:rsid w:val="002E3FA7"/>
    <w:rsid w:val="002E414D"/>
    <w:rsid w:val="002E41D1"/>
    <w:rsid w:val="002E44B8"/>
    <w:rsid w:val="002E4533"/>
    <w:rsid w:val="002E4990"/>
    <w:rsid w:val="002E4ACD"/>
    <w:rsid w:val="002E4DCE"/>
    <w:rsid w:val="002E4E30"/>
    <w:rsid w:val="002E4E6D"/>
    <w:rsid w:val="002E4E78"/>
    <w:rsid w:val="002E5097"/>
    <w:rsid w:val="002E5722"/>
    <w:rsid w:val="002E5883"/>
    <w:rsid w:val="002E5A7E"/>
    <w:rsid w:val="002E5B1E"/>
    <w:rsid w:val="002E5BBC"/>
    <w:rsid w:val="002E5BFB"/>
    <w:rsid w:val="002E5CCA"/>
    <w:rsid w:val="002E5EA6"/>
    <w:rsid w:val="002E5FF8"/>
    <w:rsid w:val="002E6050"/>
    <w:rsid w:val="002E60E1"/>
    <w:rsid w:val="002E60EE"/>
    <w:rsid w:val="002E615B"/>
    <w:rsid w:val="002E61DF"/>
    <w:rsid w:val="002E6263"/>
    <w:rsid w:val="002E6337"/>
    <w:rsid w:val="002E63C8"/>
    <w:rsid w:val="002E64D6"/>
    <w:rsid w:val="002E64F1"/>
    <w:rsid w:val="002E6685"/>
    <w:rsid w:val="002E673B"/>
    <w:rsid w:val="002E695F"/>
    <w:rsid w:val="002E69E6"/>
    <w:rsid w:val="002E6AD5"/>
    <w:rsid w:val="002E6C05"/>
    <w:rsid w:val="002E6EB1"/>
    <w:rsid w:val="002E6F4C"/>
    <w:rsid w:val="002E7190"/>
    <w:rsid w:val="002E7434"/>
    <w:rsid w:val="002E7454"/>
    <w:rsid w:val="002E74EA"/>
    <w:rsid w:val="002E75F6"/>
    <w:rsid w:val="002E770F"/>
    <w:rsid w:val="002E77FF"/>
    <w:rsid w:val="002E7816"/>
    <w:rsid w:val="002E7A11"/>
    <w:rsid w:val="002E7A29"/>
    <w:rsid w:val="002E7AF1"/>
    <w:rsid w:val="002E7BCE"/>
    <w:rsid w:val="002E7C20"/>
    <w:rsid w:val="002E7E53"/>
    <w:rsid w:val="002E7EF4"/>
    <w:rsid w:val="002F0359"/>
    <w:rsid w:val="002F0360"/>
    <w:rsid w:val="002F09FE"/>
    <w:rsid w:val="002F0AEF"/>
    <w:rsid w:val="002F0D47"/>
    <w:rsid w:val="002F0D64"/>
    <w:rsid w:val="002F0D78"/>
    <w:rsid w:val="002F0E64"/>
    <w:rsid w:val="002F0EE6"/>
    <w:rsid w:val="002F1027"/>
    <w:rsid w:val="002F1029"/>
    <w:rsid w:val="002F127E"/>
    <w:rsid w:val="002F12AA"/>
    <w:rsid w:val="002F1359"/>
    <w:rsid w:val="002F13C9"/>
    <w:rsid w:val="002F1467"/>
    <w:rsid w:val="002F14EB"/>
    <w:rsid w:val="002F15C6"/>
    <w:rsid w:val="002F1604"/>
    <w:rsid w:val="002F1720"/>
    <w:rsid w:val="002F18CA"/>
    <w:rsid w:val="002F1AA8"/>
    <w:rsid w:val="002F1AB7"/>
    <w:rsid w:val="002F1E5A"/>
    <w:rsid w:val="002F1EDA"/>
    <w:rsid w:val="002F2017"/>
    <w:rsid w:val="002F2054"/>
    <w:rsid w:val="002F228C"/>
    <w:rsid w:val="002F233D"/>
    <w:rsid w:val="002F2609"/>
    <w:rsid w:val="002F261E"/>
    <w:rsid w:val="002F26A5"/>
    <w:rsid w:val="002F27A9"/>
    <w:rsid w:val="002F27B1"/>
    <w:rsid w:val="002F27B3"/>
    <w:rsid w:val="002F2AD6"/>
    <w:rsid w:val="002F2B65"/>
    <w:rsid w:val="002F2DFE"/>
    <w:rsid w:val="002F2F6C"/>
    <w:rsid w:val="002F3040"/>
    <w:rsid w:val="002F311C"/>
    <w:rsid w:val="002F3243"/>
    <w:rsid w:val="002F331A"/>
    <w:rsid w:val="002F33FA"/>
    <w:rsid w:val="002F3417"/>
    <w:rsid w:val="002F3708"/>
    <w:rsid w:val="002F37D9"/>
    <w:rsid w:val="002F38CD"/>
    <w:rsid w:val="002F3956"/>
    <w:rsid w:val="002F39F1"/>
    <w:rsid w:val="002F3F22"/>
    <w:rsid w:val="002F407A"/>
    <w:rsid w:val="002F441E"/>
    <w:rsid w:val="002F4470"/>
    <w:rsid w:val="002F44EE"/>
    <w:rsid w:val="002F4680"/>
    <w:rsid w:val="002F46D0"/>
    <w:rsid w:val="002F472F"/>
    <w:rsid w:val="002F4808"/>
    <w:rsid w:val="002F4BE3"/>
    <w:rsid w:val="002F4CF7"/>
    <w:rsid w:val="002F4FD6"/>
    <w:rsid w:val="002F5293"/>
    <w:rsid w:val="002F5314"/>
    <w:rsid w:val="002F53A9"/>
    <w:rsid w:val="002F53F5"/>
    <w:rsid w:val="002F5403"/>
    <w:rsid w:val="002F55B0"/>
    <w:rsid w:val="002F5751"/>
    <w:rsid w:val="002F576E"/>
    <w:rsid w:val="002F5870"/>
    <w:rsid w:val="002F58A9"/>
    <w:rsid w:val="002F5998"/>
    <w:rsid w:val="002F5BF0"/>
    <w:rsid w:val="002F5E2D"/>
    <w:rsid w:val="002F5F53"/>
    <w:rsid w:val="002F5FDE"/>
    <w:rsid w:val="002F601F"/>
    <w:rsid w:val="002F6188"/>
    <w:rsid w:val="002F61B1"/>
    <w:rsid w:val="002F63AE"/>
    <w:rsid w:val="002F6436"/>
    <w:rsid w:val="002F64D2"/>
    <w:rsid w:val="002F67E7"/>
    <w:rsid w:val="002F67F3"/>
    <w:rsid w:val="002F69BA"/>
    <w:rsid w:val="002F6ACE"/>
    <w:rsid w:val="002F6C25"/>
    <w:rsid w:val="002F6DF3"/>
    <w:rsid w:val="002F6EA0"/>
    <w:rsid w:val="002F6F01"/>
    <w:rsid w:val="002F6F6D"/>
    <w:rsid w:val="002F6F75"/>
    <w:rsid w:val="002F7064"/>
    <w:rsid w:val="002F7213"/>
    <w:rsid w:val="002F7514"/>
    <w:rsid w:val="002F75B5"/>
    <w:rsid w:val="002F762E"/>
    <w:rsid w:val="002F775D"/>
    <w:rsid w:val="002F7775"/>
    <w:rsid w:val="002F7785"/>
    <w:rsid w:val="002F793D"/>
    <w:rsid w:val="002F7C9B"/>
    <w:rsid w:val="002F7D22"/>
    <w:rsid w:val="002F7DA3"/>
    <w:rsid w:val="002F7E90"/>
    <w:rsid w:val="002F7F68"/>
    <w:rsid w:val="00300298"/>
    <w:rsid w:val="0030030F"/>
    <w:rsid w:val="00300334"/>
    <w:rsid w:val="00300667"/>
    <w:rsid w:val="00300780"/>
    <w:rsid w:val="00300A9E"/>
    <w:rsid w:val="00300BDB"/>
    <w:rsid w:val="00300D79"/>
    <w:rsid w:val="00300DAA"/>
    <w:rsid w:val="00300DDD"/>
    <w:rsid w:val="00300E1D"/>
    <w:rsid w:val="00300F4B"/>
    <w:rsid w:val="00301075"/>
    <w:rsid w:val="003010BC"/>
    <w:rsid w:val="00301242"/>
    <w:rsid w:val="0030169B"/>
    <w:rsid w:val="003017FB"/>
    <w:rsid w:val="003019C7"/>
    <w:rsid w:val="00301AB2"/>
    <w:rsid w:val="00301ED0"/>
    <w:rsid w:val="00301F40"/>
    <w:rsid w:val="003020A3"/>
    <w:rsid w:val="003020FD"/>
    <w:rsid w:val="0030226B"/>
    <w:rsid w:val="00302281"/>
    <w:rsid w:val="0030239E"/>
    <w:rsid w:val="003024C2"/>
    <w:rsid w:val="00302531"/>
    <w:rsid w:val="0030270F"/>
    <w:rsid w:val="00302869"/>
    <w:rsid w:val="00302C74"/>
    <w:rsid w:val="00302CC9"/>
    <w:rsid w:val="00302D52"/>
    <w:rsid w:val="00302D8F"/>
    <w:rsid w:val="00302D9C"/>
    <w:rsid w:val="00302EBE"/>
    <w:rsid w:val="00303023"/>
    <w:rsid w:val="003031E7"/>
    <w:rsid w:val="00303261"/>
    <w:rsid w:val="00303603"/>
    <w:rsid w:val="00303730"/>
    <w:rsid w:val="0030377E"/>
    <w:rsid w:val="00303796"/>
    <w:rsid w:val="0030388E"/>
    <w:rsid w:val="003038A0"/>
    <w:rsid w:val="00303C09"/>
    <w:rsid w:val="00303E7A"/>
    <w:rsid w:val="00303F69"/>
    <w:rsid w:val="00303F79"/>
    <w:rsid w:val="0030412B"/>
    <w:rsid w:val="0030434B"/>
    <w:rsid w:val="003043F1"/>
    <w:rsid w:val="00304700"/>
    <w:rsid w:val="00304725"/>
    <w:rsid w:val="00304756"/>
    <w:rsid w:val="003049DC"/>
    <w:rsid w:val="00304CA8"/>
    <w:rsid w:val="00304DC9"/>
    <w:rsid w:val="00304EB3"/>
    <w:rsid w:val="00304EC5"/>
    <w:rsid w:val="00304FAD"/>
    <w:rsid w:val="00305227"/>
    <w:rsid w:val="0030546A"/>
    <w:rsid w:val="003054B0"/>
    <w:rsid w:val="0030558A"/>
    <w:rsid w:val="00305A09"/>
    <w:rsid w:val="00305C06"/>
    <w:rsid w:val="00305CD1"/>
    <w:rsid w:val="00305D38"/>
    <w:rsid w:val="00305E0C"/>
    <w:rsid w:val="00305FE2"/>
    <w:rsid w:val="00305FFA"/>
    <w:rsid w:val="003061A9"/>
    <w:rsid w:val="003062CF"/>
    <w:rsid w:val="00306466"/>
    <w:rsid w:val="00306475"/>
    <w:rsid w:val="0030650B"/>
    <w:rsid w:val="00306544"/>
    <w:rsid w:val="0030658C"/>
    <w:rsid w:val="00306BDB"/>
    <w:rsid w:val="00306BE6"/>
    <w:rsid w:val="00306E3D"/>
    <w:rsid w:val="00306EE6"/>
    <w:rsid w:val="00307077"/>
    <w:rsid w:val="0030744D"/>
    <w:rsid w:val="003074BF"/>
    <w:rsid w:val="003075F9"/>
    <w:rsid w:val="0030798F"/>
    <w:rsid w:val="00307AAE"/>
    <w:rsid w:val="00307AF5"/>
    <w:rsid w:val="00310066"/>
    <w:rsid w:val="003100CE"/>
    <w:rsid w:val="003102B4"/>
    <w:rsid w:val="003102E3"/>
    <w:rsid w:val="003104D6"/>
    <w:rsid w:val="003105F2"/>
    <w:rsid w:val="0031067A"/>
    <w:rsid w:val="00310A7C"/>
    <w:rsid w:val="00310D62"/>
    <w:rsid w:val="00310DB4"/>
    <w:rsid w:val="0031104D"/>
    <w:rsid w:val="00311082"/>
    <w:rsid w:val="003110DD"/>
    <w:rsid w:val="003112A4"/>
    <w:rsid w:val="003113B3"/>
    <w:rsid w:val="0031145D"/>
    <w:rsid w:val="003114B2"/>
    <w:rsid w:val="0031158C"/>
    <w:rsid w:val="0031162B"/>
    <w:rsid w:val="003117C6"/>
    <w:rsid w:val="00311A9D"/>
    <w:rsid w:val="00311B87"/>
    <w:rsid w:val="00311CF1"/>
    <w:rsid w:val="00311E69"/>
    <w:rsid w:val="00311FFF"/>
    <w:rsid w:val="003120E8"/>
    <w:rsid w:val="00312184"/>
    <w:rsid w:val="003125BE"/>
    <w:rsid w:val="00312862"/>
    <w:rsid w:val="003129C8"/>
    <w:rsid w:val="00312A16"/>
    <w:rsid w:val="00312B44"/>
    <w:rsid w:val="00312CA3"/>
    <w:rsid w:val="00312D97"/>
    <w:rsid w:val="00312F0B"/>
    <w:rsid w:val="00312F48"/>
    <w:rsid w:val="0031304E"/>
    <w:rsid w:val="00313374"/>
    <w:rsid w:val="00313693"/>
    <w:rsid w:val="00313783"/>
    <w:rsid w:val="00313806"/>
    <w:rsid w:val="00313922"/>
    <w:rsid w:val="0031393B"/>
    <w:rsid w:val="00313A51"/>
    <w:rsid w:val="00313B7F"/>
    <w:rsid w:val="00313F26"/>
    <w:rsid w:val="00313F67"/>
    <w:rsid w:val="0031400A"/>
    <w:rsid w:val="00314583"/>
    <w:rsid w:val="003145AA"/>
    <w:rsid w:val="003145B1"/>
    <w:rsid w:val="00314635"/>
    <w:rsid w:val="0031477B"/>
    <w:rsid w:val="003149B4"/>
    <w:rsid w:val="00314A27"/>
    <w:rsid w:val="00314A4F"/>
    <w:rsid w:val="00314AC7"/>
    <w:rsid w:val="00314AF6"/>
    <w:rsid w:val="00314BB0"/>
    <w:rsid w:val="00314C85"/>
    <w:rsid w:val="00314DC9"/>
    <w:rsid w:val="00314E9B"/>
    <w:rsid w:val="0031514D"/>
    <w:rsid w:val="003157A0"/>
    <w:rsid w:val="00315816"/>
    <w:rsid w:val="003158F5"/>
    <w:rsid w:val="00315927"/>
    <w:rsid w:val="00315A88"/>
    <w:rsid w:val="00315C8E"/>
    <w:rsid w:val="00315F52"/>
    <w:rsid w:val="00315FB1"/>
    <w:rsid w:val="0031604B"/>
    <w:rsid w:val="00316059"/>
    <w:rsid w:val="00316109"/>
    <w:rsid w:val="0031613B"/>
    <w:rsid w:val="003162C9"/>
    <w:rsid w:val="00316449"/>
    <w:rsid w:val="003164F7"/>
    <w:rsid w:val="003165B4"/>
    <w:rsid w:val="0031666E"/>
    <w:rsid w:val="00316713"/>
    <w:rsid w:val="00316862"/>
    <w:rsid w:val="003168B4"/>
    <w:rsid w:val="00316A38"/>
    <w:rsid w:val="00316A40"/>
    <w:rsid w:val="00316C47"/>
    <w:rsid w:val="00316DFF"/>
    <w:rsid w:val="00316EEE"/>
    <w:rsid w:val="00316F61"/>
    <w:rsid w:val="003171DB"/>
    <w:rsid w:val="00317203"/>
    <w:rsid w:val="003172C8"/>
    <w:rsid w:val="003172FA"/>
    <w:rsid w:val="003174AF"/>
    <w:rsid w:val="00317791"/>
    <w:rsid w:val="00317836"/>
    <w:rsid w:val="00317981"/>
    <w:rsid w:val="00317A13"/>
    <w:rsid w:val="00317A53"/>
    <w:rsid w:val="00317A9B"/>
    <w:rsid w:val="00317BA9"/>
    <w:rsid w:val="00317FC6"/>
    <w:rsid w:val="003200B0"/>
    <w:rsid w:val="00320143"/>
    <w:rsid w:val="00320395"/>
    <w:rsid w:val="003204A2"/>
    <w:rsid w:val="003204D7"/>
    <w:rsid w:val="00320500"/>
    <w:rsid w:val="0032059D"/>
    <w:rsid w:val="003205BD"/>
    <w:rsid w:val="0032064E"/>
    <w:rsid w:val="0032064F"/>
    <w:rsid w:val="0032067C"/>
    <w:rsid w:val="003206F4"/>
    <w:rsid w:val="00320768"/>
    <w:rsid w:val="0032085E"/>
    <w:rsid w:val="003208C9"/>
    <w:rsid w:val="00320A89"/>
    <w:rsid w:val="00320AFF"/>
    <w:rsid w:val="00320C3A"/>
    <w:rsid w:val="00320CA6"/>
    <w:rsid w:val="00320D0C"/>
    <w:rsid w:val="00320DBB"/>
    <w:rsid w:val="00320FFF"/>
    <w:rsid w:val="00321252"/>
    <w:rsid w:val="003213FF"/>
    <w:rsid w:val="00321517"/>
    <w:rsid w:val="003215CC"/>
    <w:rsid w:val="00321618"/>
    <w:rsid w:val="0032172A"/>
    <w:rsid w:val="00321BA8"/>
    <w:rsid w:val="00321C77"/>
    <w:rsid w:val="00321D1A"/>
    <w:rsid w:val="00321F1B"/>
    <w:rsid w:val="00321FDB"/>
    <w:rsid w:val="003221C3"/>
    <w:rsid w:val="0032221B"/>
    <w:rsid w:val="003222C5"/>
    <w:rsid w:val="00322531"/>
    <w:rsid w:val="00322753"/>
    <w:rsid w:val="00322935"/>
    <w:rsid w:val="00322A3D"/>
    <w:rsid w:val="00322C37"/>
    <w:rsid w:val="00322C6D"/>
    <w:rsid w:val="00322D88"/>
    <w:rsid w:val="00322E2C"/>
    <w:rsid w:val="0032308A"/>
    <w:rsid w:val="003230A8"/>
    <w:rsid w:val="00323120"/>
    <w:rsid w:val="00323129"/>
    <w:rsid w:val="00323234"/>
    <w:rsid w:val="00323268"/>
    <w:rsid w:val="0032340A"/>
    <w:rsid w:val="00323505"/>
    <w:rsid w:val="003235AE"/>
    <w:rsid w:val="0032372D"/>
    <w:rsid w:val="0032377F"/>
    <w:rsid w:val="003237D6"/>
    <w:rsid w:val="0032382D"/>
    <w:rsid w:val="00323864"/>
    <w:rsid w:val="003239B5"/>
    <w:rsid w:val="00323D3E"/>
    <w:rsid w:val="00323F4A"/>
    <w:rsid w:val="003241A0"/>
    <w:rsid w:val="00324353"/>
    <w:rsid w:val="0032438D"/>
    <w:rsid w:val="003243D0"/>
    <w:rsid w:val="00324619"/>
    <w:rsid w:val="0032470C"/>
    <w:rsid w:val="00324837"/>
    <w:rsid w:val="00324890"/>
    <w:rsid w:val="00324B3F"/>
    <w:rsid w:val="00324CAB"/>
    <w:rsid w:val="00324D7E"/>
    <w:rsid w:val="00324DAF"/>
    <w:rsid w:val="00324E23"/>
    <w:rsid w:val="00324F40"/>
    <w:rsid w:val="00324F4C"/>
    <w:rsid w:val="00324F87"/>
    <w:rsid w:val="003250FE"/>
    <w:rsid w:val="00325122"/>
    <w:rsid w:val="0032516F"/>
    <w:rsid w:val="003251CF"/>
    <w:rsid w:val="00325334"/>
    <w:rsid w:val="00325399"/>
    <w:rsid w:val="003253C2"/>
    <w:rsid w:val="003254B8"/>
    <w:rsid w:val="0032568D"/>
    <w:rsid w:val="003256ED"/>
    <w:rsid w:val="00325811"/>
    <w:rsid w:val="003258AB"/>
    <w:rsid w:val="003258D4"/>
    <w:rsid w:val="00325C75"/>
    <w:rsid w:val="00325CBB"/>
    <w:rsid w:val="00325EAF"/>
    <w:rsid w:val="003260FA"/>
    <w:rsid w:val="003262FB"/>
    <w:rsid w:val="0032635E"/>
    <w:rsid w:val="00326434"/>
    <w:rsid w:val="00326475"/>
    <w:rsid w:val="003266A6"/>
    <w:rsid w:val="00326748"/>
    <w:rsid w:val="00326AD5"/>
    <w:rsid w:val="00326CA1"/>
    <w:rsid w:val="00326E0F"/>
    <w:rsid w:val="00326F62"/>
    <w:rsid w:val="003270EA"/>
    <w:rsid w:val="0032719B"/>
    <w:rsid w:val="003271C5"/>
    <w:rsid w:val="003272C3"/>
    <w:rsid w:val="003275AE"/>
    <w:rsid w:val="003277E2"/>
    <w:rsid w:val="0032783C"/>
    <w:rsid w:val="00327A8D"/>
    <w:rsid w:val="00327B17"/>
    <w:rsid w:val="00327B67"/>
    <w:rsid w:val="00327BAA"/>
    <w:rsid w:val="00327C82"/>
    <w:rsid w:val="00327DE3"/>
    <w:rsid w:val="00327E6D"/>
    <w:rsid w:val="0033006E"/>
    <w:rsid w:val="00330084"/>
    <w:rsid w:val="0033008D"/>
    <w:rsid w:val="00330357"/>
    <w:rsid w:val="0033035A"/>
    <w:rsid w:val="003303E9"/>
    <w:rsid w:val="0033044F"/>
    <w:rsid w:val="003305F6"/>
    <w:rsid w:val="00330800"/>
    <w:rsid w:val="003308F0"/>
    <w:rsid w:val="00330977"/>
    <w:rsid w:val="00330AB2"/>
    <w:rsid w:val="00330B22"/>
    <w:rsid w:val="00330D41"/>
    <w:rsid w:val="00330DCC"/>
    <w:rsid w:val="00330DD9"/>
    <w:rsid w:val="00330F74"/>
    <w:rsid w:val="003310F4"/>
    <w:rsid w:val="003311E8"/>
    <w:rsid w:val="00331329"/>
    <w:rsid w:val="003313D9"/>
    <w:rsid w:val="003313EC"/>
    <w:rsid w:val="0033155A"/>
    <w:rsid w:val="00331898"/>
    <w:rsid w:val="0033191C"/>
    <w:rsid w:val="00331A08"/>
    <w:rsid w:val="00331BC3"/>
    <w:rsid w:val="00331C8E"/>
    <w:rsid w:val="00331C97"/>
    <w:rsid w:val="00331F8F"/>
    <w:rsid w:val="003321B8"/>
    <w:rsid w:val="003323E8"/>
    <w:rsid w:val="00332604"/>
    <w:rsid w:val="00332616"/>
    <w:rsid w:val="003327C2"/>
    <w:rsid w:val="00332C35"/>
    <w:rsid w:val="00332D15"/>
    <w:rsid w:val="00332D1B"/>
    <w:rsid w:val="00332DAE"/>
    <w:rsid w:val="00332E22"/>
    <w:rsid w:val="00332E64"/>
    <w:rsid w:val="003331D9"/>
    <w:rsid w:val="0033322B"/>
    <w:rsid w:val="0033345B"/>
    <w:rsid w:val="003334B4"/>
    <w:rsid w:val="003336B8"/>
    <w:rsid w:val="003336C9"/>
    <w:rsid w:val="00333821"/>
    <w:rsid w:val="00333C34"/>
    <w:rsid w:val="00333CA0"/>
    <w:rsid w:val="00333EB8"/>
    <w:rsid w:val="00333F5F"/>
    <w:rsid w:val="00333FAC"/>
    <w:rsid w:val="00333FDB"/>
    <w:rsid w:val="003341D8"/>
    <w:rsid w:val="00334429"/>
    <w:rsid w:val="00334C9C"/>
    <w:rsid w:val="00334D0C"/>
    <w:rsid w:val="00334DAC"/>
    <w:rsid w:val="00334EA7"/>
    <w:rsid w:val="00334FCB"/>
    <w:rsid w:val="00335125"/>
    <w:rsid w:val="0033525F"/>
    <w:rsid w:val="00335299"/>
    <w:rsid w:val="003352AD"/>
    <w:rsid w:val="00335391"/>
    <w:rsid w:val="0033563F"/>
    <w:rsid w:val="003356FD"/>
    <w:rsid w:val="003358B8"/>
    <w:rsid w:val="003358B9"/>
    <w:rsid w:val="00335927"/>
    <w:rsid w:val="00335A84"/>
    <w:rsid w:val="00335AAC"/>
    <w:rsid w:val="00335C85"/>
    <w:rsid w:val="00335CA1"/>
    <w:rsid w:val="00335E26"/>
    <w:rsid w:val="00335F29"/>
    <w:rsid w:val="00335F51"/>
    <w:rsid w:val="00335F89"/>
    <w:rsid w:val="00335FAC"/>
    <w:rsid w:val="00335FED"/>
    <w:rsid w:val="00336128"/>
    <w:rsid w:val="00336178"/>
    <w:rsid w:val="003361D9"/>
    <w:rsid w:val="003363AF"/>
    <w:rsid w:val="0033658A"/>
    <w:rsid w:val="00336692"/>
    <w:rsid w:val="00336B00"/>
    <w:rsid w:val="00336CC0"/>
    <w:rsid w:val="00336E17"/>
    <w:rsid w:val="00336EB3"/>
    <w:rsid w:val="00336ED0"/>
    <w:rsid w:val="00336F85"/>
    <w:rsid w:val="00336FF9"/>
    <w:rsid w:val="0033700A"/>
    <w:rsid w:val="0033754D"/>
    <w:rsid w:val="0033764A"/>
    <w:rsid w:val="00337650"/>
    <w:rsid w:val="0033768B"/>
    <w:rsid w:val="00337715"/>
    <w:rsid w:val="00337766"/>
    <w:rsid w:val="00337781"/>
    <w:rsid w:val="0033787D"/>
    <w:rsid w:val="00337902"/>
    <w:rsid w:val="0033794D"/>
    <w:rsid w:val="00337B98"/>
    <w:rsid w:val="00337BEB"/>
    <w:rsid w:val="00337E0B"/>
    <w:rsid w:val="00337F23"/>
    <w:rsid w:val="00340096"/>
    <w:rsid w:val="00340145"/>
    <w:rsid w:val="003401F2"/>
    <w:rsid w:val="0034037A"/>
    <w:rsid w:val="00340466"/>
    <w:rsid w:val="0034047B"/>
    <w:rsid w:val="003404B8"/>
    <w:rsid w:val="0034067C"/>
    <w:rsid w:val="0034092F"/>
    <w:rsid w:val="00340999"/>
    <w:rsid w:val="00340ABA"/>
    <w:rsid w:val="00340D16"/>
    <w:rsid w:val="0034110C"/>
    <w:rsid w:val="00341116"/>
    <w:rsid w:val="00341370"/>
    <w:rsid w:val="003413C1"/>
    <w:rsid w:val="00341491"/>
    <w:rsid w:val="00341634"/>
    <w:rsid w:val="0034174A"/>
    <w:rsid w:val="003417D2"/>
    <w:rsid w:val="00341827"/>
    <w:rsid w:val="00341B24"/>
    <w:rsid w:val="00341C14"/>
    <w:rsid w:val="00341D41"/>
    <w:rsid w:val="00341DC5"/>
    <w:rsid w:val="00341E41"/>
    <w:rsid w:val="00341F4B"/>
    <w:rsid w:val="00341F5E"/>
    <w:rsid w:val="00342089"/>
    <w:rsid w:val="00342233"/>
    <w:rsid w:val="003422D5"/>
    <w:rsid w:val="00342358"/>
    <w:rsid w:val="00342450"/>
    <w:rsid w:val="003424F3"/>
    <w:rsid w:val="0034258E"/>
    <w:rsid w:val="003425F2"/>
    <w:rsid w:val="00342645"/>
    <w:rsid w:val="00342B46"/>
    <w:rsid w:val="00342B6D"/>
    <w:rsid w:val="00342CAC"/>
    <w:rsid w:val="00342CC5"/>
    <w:rsid w:val="00342F7D"/>
    <w:rsid w:val="00343698"/>
    <w:rsid w:val="003436D9"/>
    <w:rsid w:val="00343716"/>
    <w:rsid w:val="00343838"/>
    <w:rsid w:val="003438E0"/>
    <w:rsid w:val="00343AB5"/>
    <w:rsid w:val="00343CEE"/>
    <w:rsid w:val="00344062"/>
    <w:rsid w:val="00344641"/>
    <w:rsid w:val="0034477B"/>
    <w:rsid w:val="003447DB"/>
    <w:rsid w:val="00344824"/>
    <w:rsid w:val="0034485F"/>
    <w:rsid w:val="0034492E"/>
    <w:rsid w:val="00344993"/>
    <w:rsid w:val="00344A49"/>
    <w:rsid w:val="00344B67"/>
    <w:rsid w:val="00344B87"/>
    <w:rsid w:val="00344BBA"/>
    <w:rsid w:val="00344D0C"/>
    <w:rsid w:val="00344E75"/>
    <w:rsid w:val="00345010"/>
    <w:rsid w:val="00345049"/>
    <w:rsid w:val="0034511E"/>
    <w:rsid w:val="00345214"/>
    <w:rsid w:val="003453AB"/>
    <w:rsid w:val="003453C5"/>
    <w:rsid w:val="003455BB"/>
    <w:rsid w:val="0034562F"/>
    <w:rsid w:val="003456CA"/>
    <w:rsid w:val="00345736"/>
    <w:rsid w:val="00345745"/>
    <w:rsid w:val="003457C1"/>
    <w:rsid w:val="003459CA"/>
    <w:rsid w:val="00345D18"/>
    <w:rsid w:val="00345D81"/>
    <w:rsid w:val="00345DD7"/>
    <w:rsid w:val="00345EB7"/>
    <w:rsid w:val="00346046"/>
    <w:rsid w:val="00346244"/>
    <w:rsid w:val="00346277"/>
    <w:rsid w:val="003462C4"/>
    <w:rsid w:val="0034633C"/>
    <w:rsid w:val="0034636B"/>
    <w:rsid w:val="00346A0B"/>
    <w:rsid w:val="00346AB8"/>
    <w:rsid w:val="00346C0F"/>
    <w:rsid w:val="00346DF0"/>
    <w:rsid w:val="00346E0C"/>
    <w:rsid w:val="00346F8F"/>
    <w:rsid w:val="00347027"/>
    <w:rsid w:val="003473D6"/>
    <w:rsid w:val="003475EE"/>
    <w:rsid w:val="00347810"/>
    <w:rsid w:val="0034784F"/>
    <w:rsid w:val="0034791F"/>
    <w:rsid w:val="00347A54"/>
    <w:rsid w:val="00347ACC"/>
    <w:rsid w:val="00347BCE"/>
    <w:rsid w:val="00347CB2"/>
    <w:rsid w:val="00347D9D"/>
    <w:rsid w:val="00347E21"/>
    <w:rsid w:val="00347FD8"/>
    <w:rsid w:val="00350084"/>
    <w:rsid w:val="00350295"/>
    <w:rsid w:val="003503B2"/>
    <w:rsid w:val="003503C4"/>
    <w:rsid w:val="003503E7"/>
    <w:rsid w:val="003503FA"/>
    <w:rsid w:val="0035042D"/>
    <w:rsid w:val="00350551"/>
    <w:rsid w:val="003508A6"/>
    <w:rsid w:val="003509F0"/>
    <w:rsid w:val="00350A4A"/>
    <w:rsid w:val="00350AFA"/>
    <w:rsid w:val="00350C0E"/>
    <w:rsid w:val="00351230"/>
    <w:rsid w:val="0035127D"/>
    <w:rsid w:val="00351459"/>
    <w:rsid w:val="003514DA"/>
    <w:rsid w:val="0035153A"/>
    <w:rsid w:val="003516DC"/>
    <w:rsid w:val="003517F9"/>
    <w:rsid w:val="00351A2E"/>
    <w:rsid w:val="00351A2F"/>
    <w:rsid w:val="00351BF5"/>
    <w:rsid w:val="00351D53"/>
    <w:rsid w:val="00351EB0"/>
    <w:rsid w:val="00351EDF"/>
    <w:rsid w:val="00351F42"/>
    <w:rsid w:val="00351F7D"/>
    <w:rsid w:val="00352075"/>
    <w:rsid w:val="003520D0"/>
    <w:rsid w:val="00352207"/>
    <w:rsid w:val="0035224D"/>
    <w:rsid w:val="00352268"/>
    <w:rsid w:val="003523E5"/>
    <w:rsid w:val="00352509"/>
    <w:rsid w:val="00352787"/>
    <w:rsid w:val="003527F9"/>
    <w:rsid w:val="0035292A"/>
    <w:rsid w:val="00352952"/>
    <w:rsid w:val="00352AA0"/>
    <w:rsid w:val="00352B03"/>
    <w:rsid w:val="00352D11"/>
    <w:rsid w:val="00352D85"/>
    <w:rsid w:val="00352E41"/>
    <w:rsid w:val="00352E8E"/>
    <w:rsid w:val="00352EA4"/>
    <w:rsid w:val="00352ED3"/>
    <w:rsid w:val="00353051"/>
    <w:rsid w:val="00353096"/>
    <w:rsid w:val="003531A4"/>
    <w:rsid w:val="00353250"/>
    <w:rsid w:val="00353392"/>
    <w:rsid w:val="003533B3"/>
    <w:rsid w:val="0035348B"/>
    <w:rsid w:val="00353517"/>
    <w:rsid w:val="00353638"/>
    <w:rsid w:val="0035365D"/>
    <w:rsid w:val="00353758"/>
    <w:rsid w:val="00353AD1"/>
    <w:rsid w:val="00353BA0"/>
    <w:rsid w:val="00353C0C"/>
    <w:rsid w:val="00353C66"/>
    <w:rsid w:val="00353E1D"/>
    <w:rsid w:val="00353F18"/>
    <w:rsid w:val="003543DB"/>
    <w:rsid w:val="003544DB"/>
    <w:rsid w:val="00354514"/>
    <w:rsid w:val="0035459F"/>
    <w:rsid w:val="00354698"/>
    <w:rsid w:val="003548E6"/>
    <w:rsid w:val="003549A0"/>
    <w:rsid w:val="00354A43"/>
    <w:rsid w:val="00354B18"/>
    <w:rsid w:val="00354C2E"/>
    <w:rsid w:val="00354C79"/>
    <w:rsid w:val="00354F66"/>
    <w:rsid w:val="0035516C"/>
    <w:rsid w:val="00355416"/>
    <w:rsid w:val="00355494"/>
    <w:rsid w:val="003555C4"/>
    <w:rsid w:val="003557ED"/>
    <w:rsid w:val="00355821"/>
    <w:rsid w:val="0035582D"/>
    <w:rsid w:val="00355863"/>
    <w:rsid w:val="003558EB"/>
    <w:rsid w:val="00355941"/>
    <w:rsid w:val="00355A97"/>
    <w:rsid w:val="00355ADB"/>
    <w:rsid w:val="00355BBF"/>
    <w:rsid w:val="00355D3C"/>
    <w:rsid w:val="00355E08"/>
    <w:rsid w:val="00355E12"/>
    <w:rsid w:val="00355E21"/>
    <w:rsid w:val="00355E63"/>
    <w:rsid w:val="00355EA9"/>
    <w:rsid w:val="00355EC6"/>
    <w:rsid w:val="00355EE7"/>
    <w:rsid w:val="00355F75"/>
    <w:rsid w:val="00355FBC"/>
    <w:rsid w:val="0035607C"/>
    <w:rsid w:val="003561E1"/>
    <w:rsid w:val="003563A6"/>
    <w:rsid w:val="0035653C"/>
    <w:rsid w:val="003565C1"/>
    <w:rsid w:val="003567BA"/>
    <w:rsid w:val="003567BD"/>
    <w:rsid w:val="00356877"/>
    <w:rsid w:val="00356AF0"/>
    <w:rsid w:val="00356B6E"/>
    <w:rsid w:val="00356CE3"/>
    <w:rsid w:val="00356CEA"/>
    <w:rsid w:val="00357214"/>
    <w:rsid w:val="0035733B"/>
    <w:rsid w:val="00357341"/>
    <w:rsid w:val="00357374"/>
    <w:rsid w:val="00357392"/>
    <w:rsid w:val="00357525"/>
    <w:rsid w:val="00357681"/>
    <w:rsid w:val="003576FE"/>
    <w:rsid w:val="0035780B"/>
    <w:rsid w:val="00357832"/>
    <w:rsid w:val="00357903"/>
    <w:rsid w:val="00357998"/>
    <w:rsid w:val="003579A4"/>
    <w:rsid w:val="003579C5"/>
    <w:rsid w:val="00357BC6"/>
    <w:rsid w:val="00360178"/>
    <w:rsid w:val="00360264"/>
    <w:rsid w:val="003602D9"/>
    <w:rsid w:val="0036037D"/>
    <w:rsid w:val="003603BD"/>
    <w:rsid w:val="00360573"/>
    <w:rsid w:val="00360887"/>
    <w:rsid w:val="00360AA1"/>
    <w:rsid w:val="00360F05"/>
    <w:rsid w:val="0036115F"/>
    <w:rsid w:val="00361232"/>
    <w:rsid w:val="003612A4"/>
    <w:rsid w:val="003612FC"/>
    <w:rsid w:val="003613C3"/>
    <w:rsid w:val="00361454"/>
    <w:rsid w:val="00361A56"/>
    <w:rsid w:val="00361B26"/>
    <w:rsid w:val="00361B40"/>
    <w:rsid w:val="00361B88"/>
    <w:rsid w:val="00361EAA"/>
    <w:rsid w:val="00361F8B"/>
    <w:rsid w:val="00362095"/>
    <w:rsid w:val="00362124"/>
    <w:rsid w:val="00362207"/>
    <w:rsid w:val="00362739"/>
    <w:rsid w:val="00362956"/>
    <w:rsid w:val="003629D3"/>
    <w:rsid w:val="00362B1E"/>
    <w:rsid w:val="00362B2C"/>
    <w:rsid w:val="00362B50"/>
    <w:rsid w:val="00362B89"/>
    <w:rsid w:val="00362CB6"/>
    <w:rsid w:val="00362E2C"/>
    <w:rsid w:val="003632BC"/>
    <w:rsid w:val="0036395D"/>
    <w:rsid w:val="003639E4"/>
    <w:rsid w:val="00363A58"/>
    <w:rsid w:val="00363AB0"/>
    <w:rsid w:val="00363E11"/>
    <w:rsid w:val="00363FD7"/>
    <w:rsid w:val="0036406E"/>
    <w:rsid w:val="003640ED"/>
    <w:rsid w:val="003641E9"/>
    <w:rsid w:val="003643D7"/>
    <w:rsid w:val="0036444E"/>
    <w:rsid w:val="00364485"/>
    <w:rsid w:val="003644CF"/>
    <w:rsid w:val="00364595"/>
    <w:rsid w:val="003647CF"/>
    <w:rsid w:val="003649C7"/>
    <w:rsid w:val="00364A2B"/>
    <w:rsid w:val="00364BE5"/>
    <w:rsid w:val="00364E48"/>
    <w:rsid w:val="00364E8C"/>
    <w:rsid w:val="00364EBF"/>
    <w:rsid w:val="00364F0D"/>
    <w:rsid w:val="00364F5C"/>
    <w:rsid w:val="00364FED"/>
    <w:rsid w:val="00365053"/>
    <w:rsid w:val="003650B8"/>
    <w:rsid w:val="003651AB"/>
    <w:rsid w:val="00365295"/>
    <w:rsid w:val="00365342"/>
    <w:rsid w:val="0036543E"/>
    <w:rsid w:val="00365487"/>
    <w:rsid w:val="00365880"/>
    <w:rsid w:val="00365923"/>
    <w:rsid w:val="0036596A"/>
    <w:rsid w:val="0036597F"/>
    <w:rsid w:val="003659BA"/>
    <w:rsid w:val="00365B4A"/>
    <w:rsid w:val="00365D3C"/>
    <w:rsid w:val="00365E50"/>
    <w:rsid w:val="00365E94"/>
    <w:rsid w:val="00365F1C"/>
    <w:rsid w:val="00365F7C"/>
    <w:rsid w:val="00365F8B"/>
    <w:rsid w:val="00366149"/>
    <w:rsid w:val="00366176"/>
    <w:rsid w:val="003665AB"/>
    <w:rsid w:val="0036660D"/>
    <w:rsid w:val="003666E4"/>
    <w:rsid w:val="00366764"/>
    <w:rsid w:val="003667EE"/>
    <w:rsid w:val="00366972"/>
    <w:rsid w:val="00366B35"/>
    <w:rsid w:val="00366BAF"/>
    <w:rsid w:val="00366C37"/>
    <w:rsid w:val="00366C74"/>
    <w:rsid w:val="00366D89"/>
    <w:rsid w:val="00366E26"/>
    <w:rsid w:val="00367039"/>
    <w:rsid w:val="003670E8"/>
    <w:rsid w:val="00367122"/>
    <w:rsid w:val="00367372"/>
    <w:rsid w:val="00367693"/>
    <w:rsid w:val="00367694"/>
    <w:rsid w:val="00367711"/>
    <w:rsid w:val="00367867"/>
    <w:rsid w:val="0036788D"/>
    <w:rsid w:val="00367A34"/>
    <w:rsid w:val="00367AA5"/>
    <w:rsid w:val="00367BC2"/>
    <w:rsid w:val="00367C1D"/>
    <w:rsid w:val="00367D67"/>
    <w:rsid w:val="00370074"/>
    <w:rsid w:val="003700E3"/>
    <w:rsid w:val="00370157"/>
    <w:rsid w:val="00370310"/>
    <w:rsid w:val="00370576"/>
    <w:rsid w:val="00370631"/>
    <w:rsid w:val="003709D5"/>
    <w:rsid w:val="00370EDF"/>
    <w:rsid w:val="00371055"/>
    <w:rsid w:val="003714C5"/>
    <w:rsid w:val="0037165C"/>
    <w:rsid w:val="003716D2"/>
    <w:rsid w:val="0037175A"/>
    <w:rsid w:val="00371A4C"/>
    <w:rsid w:val="00371B98"/>
    <w:rsid w:val="00371CFC"/>
    <w:rsid w:val="00371D6D"/>
    <w:rsid w:val="00371E4B"/>
    <w:rsid w:val="00371F8F"/>
    <w:rsid w:val="0037203E"/>
    <w:rsid w:val="003720CA"/>
    <w:rsid w:val="003721AE"/>
    <w:rsid w:val="003722C9"/>
    <w:rsid w:val="003722F8"/>
    <w:rsid w:val="003723BB"/>
    <w:rsid w:val="0037256C"/>
    <w:rsid w:val="003725A2"/>
    <w:rsid w:val="003725FE"/>
    <w:rsid w:val="00372644"/>
    <w:rsid w:val="00372818"/>
    <w:rsid w:val="0037288E"/>
    <w:rsid w:val="00372909"/>
    <w:rsid w:val="00372934"/>
    <w:rsid w:val="00372A85"/>
    <w:rsid w:val="00372B8E"/>
    <w:rsid w:val="00372C39"/>
    <w:rsid w:val="00372C86"/>
    <w:rsid w:val="00372D58"/>
    <w:rsid w:val="00372D98"/>
    <w:rsid w:val="00372D9A"/>
    <w:rsid w:val="00372DD5"/>
    <w:rsid w:val="00372E4C"/>
    <w:rsid w:val="00372EA6"/>
    <w:rsid w:val="00372F91"/>
    <w:rsid w:val="0037328E"/>
    <w:rsid w:val="003732F7"/>
    <w:rsid w:val="00373364"/>
    <w:rsid w:val="0037348B"/>
    <w:rsid w:val="003734AE"/>
    <w:rsid w:val="003734BE"/>
    <w:rsid w:val="0037354C"/>
    <w:rsid w:val="0037372D"/>
    <w:rsid w:val="0037395D"/>
    <w:rsid w:val="00373B25"/>
    <w:rsid w:val="00373E8B"/>
    <w:rsid w:val="00373EEB"/>
    <w:rsid w:val="00373F03"/>
    <w:rsid w:val="00374090"/>
    <w:rsid w:val="003740C0"/>
    <w:rsid w:val="0037411A"/>
    <w:rsid w:val="00374165"/>
    <w:rsid w:val="003741C0"/>
    <w:rsid w:val="003742C4"/>
    <w:rsid w:val="003742F1"/>
    <w:rsid w:val="00374578"/>
    <w:rsid w:val="00374708"/>
    <w:rsid w:val="003748F9"/>
    <w:rsid w:val="00374935"/>
    <w:rsid w:val="00374A09"/>
    <w:rsid w:val="00374E14"/>
    <w:rsid w:val="00375054"/>
    <w:rsid w:val="0037538E"/>
    <w:rsid w:val="00375448"/>
    <w:rsid w:val="003755CD"/>
    <w:rsid w:val="00375675"/>
    <w:rsid w:val="003757FF"/>
    <w:rsid w:val="0037592B"/>
    <w:rsid w:val="00375BCE"/>
    <w:rsid w:val="00375CF4"/>
    <w:rsid w:val="00375DC1"/>
    <w:rsid w:val="00375DF7"/>
    <w:rsid w:val="00375E02"/>
    <w:rsid w:val="00375E5F"/>
    <w:rsid w:val="00375E78"/>
    <w:rsid w:val="00375F6B"/>
    <w:rsid w:val="00375FB0"/>
    <w:rsid w:val="00376066"/>
    <w:rsid w:val="00376068"/>
    <w:rsid w:val="0037620E"/>
    <w:rsid w:val="003762A9"/>
    <w:rsid w:val="003762AE"/>
    <w:rsid w:val="003763C7"/>
    <w:rsid w:val="003763CB"/>
    <w:rsid w:val="003764DE"/>
    <w:rsid w:val="0037677A"/>
    <w:rsid w:val="0037679B"/>
    <w:rsid w:val="00376CBD"/>
    <w:rsid w:val="00376D4A"/>
    <w:rsid w:val="00376F17"/>
    <w:rsid w:val="00376FD4"/>
    <w:rsid w:val="003773A2"/>
    <w:rsid w:val="00377490"/>
    <w:rsid w:val="00377677"/>
    <w:rsid w:val="003777E8"/>
    <w:rsid w:val="00377839"/>
    <w:rsid w:val="00377B3E"/>
    <w:rsid w:val="00377B4D"/>
    <w:rsid w:val="00377B60"/>
    <w:rsid w:val="00377EB5"/>
    <w:rsid w:val="00377F44"/>
    <w:rsid w:val="00377F6B"/>
    <w:rsid w:val="003800B0"/>
    <w:rsid w:val="0038020E"/>
    <w:rsid w:val="00380350"/>
    <w:rsid w:val="003803B8"/>
    <w:rsid w:val="0038047E"/>
    <w:rsid w:val="00380941"/>
    <w:rsid w:val="003809D7"/>
    <w:rsid w:val="00380ADD"/>
    <w:rsid w:val="00380B2F"/>
    <w:rsid w:val="00380B71"/>
    <w:rsid w:val="00380BE8"/>
    <w:rsid w:val="003810E7"/>
    <w:rsid w:val="00381155"/>
    <w:rsid w:val="00381310"/>
    <w:rsid w:val="0038135A"/>
    <w:rsid w:val="003813DD"/>
    <w:rsid w:val="0038144C"/>
    <w:rsid w:val="00381535"/>
    <w:rsid w:val="0038165E"/>
    <w:rsid w:val="00381780"/>
    <w:rsid w:val="00381784"/>
    <w:rsid w:val="003819A8"/>
    <w:rsid w:val="00381AD7"/>
    <w:rsid w:val="00381B37"/>
    <w:rsid w:val="00381B88"/>
    <w:rsid w:val="00381F0A"/>
    <w:rsid w:val="00381FE5"/>
    <w:rsid w:val="00382140"/>
    <w:rsid w:val="00382153"/>
    <w:rsid w:val="00382337"/>
    <w:rsid w:val="00382487"/>
    <w:rsid w:val="003826FB"/>
    <w:rsid w:val="00382892"/>
    <w:rsid w:val="00382A73"/>
    <w:rsid w:val="00382B86"/>
    <w:rsid w:val="00382BB8"/>
    <w:rsid w:val="00382C4A"/>
    <w:rsid w:val="00382D27"/>
    <w:rsid w:val="0038301E"/>
    <w:rsid w:val="003830F8"/>
    <w:rsid w:val="00383361"/>
    <w:rsid w:val="003834EC"/>
    <w:rsid w:val="0038351A"/>
    <w:rsid w:val="003835E8"/>
    <w:rsid w:val="003837B0"/>
    <w:rsid w:val="003837E3"/>
    <w:rsid w:val="0038388C"/>
    <w:rsid w:val="003838C5"/>
    <w:rsid w:val="003839BE"/>
    <w:rsid w:val="00383A4F"/>
    <w:rsid w:val="00383AF3"/>
    <w:rsid w:val="003840DF"/>
    <w:rsid w:val="003842C2"/>
    <w:rsid w:val="00384448"/>
    <w:rsid w:val="0038456B"/>
    <w:rsid w:val="00384647"/>
    <w:rsid w:val="003846C7"/>
    <w:rsid w:val="00384731"/>
    <w:rsid w:val="003847D1"/>
    <w:rsid w:val="003849F8"/>
    <w:rsid w:val="00384AC8"/>
    <w:rsid w:val="00384B08"/>
    <w:rsid w:val="00384E20"/>
    <w:rsid w:val="00384FD7"/>
    <w:rsid w:val="00385160"/>
    <w:rsid w:val="00385327"/>
    <w:rsid w:val="0038545D"/>
    <w:rsid w:val="003855EA"/>
    <w:rsid w:val="003856DF"/>
    <w:rsid w:val="0038573E"/>
    <w:rsid w:val="00385796"/>
    <w:rsid w:val="003857BA"/>
    <w:rsid w:val="003857CF"/>
    <w:rsid w:val="0038587F"/>
    <w:rsid w:val="0038599C"/>
    <w:rsid w:val="0038599E"/>
    <w:rsid w:val="00385B71"/>
    <w:rsid w:val="00385D35"/>
    <w:rsid w:val="00385DD1"/>
    <w:rsid w:val="00385F0D"/>
    <w:rsid w:val="00385F8A"/>
    <w:rsid w:val="0038627A"/>
    <w:rsid w:val="00386456"/>
    <w:rsid w:val="003864BB"/>
    <w:rsid w:val="003864FA"/>
    <w:rsid w:val="0038657F"/>
    <w:rsid w:val="003867B2"/>
    <w:rsid w:val="00386881"/>
    <w:rsid w:val="00386A7B"/>
    <w:rsid w:val="00386AEB"/>
    <w:rsid w:val="00386D13"/>
    <w:rsid w:val="00386E0F"/>
    <w:rsid w:val="00386E73"/>
    <w:rsid w:val="00386EE8"/>
    <w:rsid w:val="003870D3"/>
    <w:rsid w:val="003870DC"/>
    <w:rsid w:val="003871F4"/>
    <w:rsid w:val="0038738E"/>
    <w:rsid w:val="0038738F"/>
    <w:rsid w:val="003874B8"/>
    <w:rsid w:val="00387660"/>
    <w:rsid w:val="0038784E"/>
    <w:rsid w:val="00387910"/>
    <w:rsid w:val="00387A4F"/>
    <w:rsid w:val="00387AA1"/>
    <w:rsid w:val="00387C1A"/>
    <w:rsid w:val="00387E93"/>
    <w:rsid w:val="00390018"/>
    <w:rsid w:val="00390027"/>
    <w:rsid w:val="00390099"/>
    <w:rsid w:val="00390126"/>
    <w:rsid w:val="003903F6"/>
    <w:rsid w:val="003909F9"/>
    <w:rsid w:val="00390A53"/>
    <w:rsid w:val="00390AF5"/>
    <w:rsid w:val="00390B6F"/>
    <w:rsid w:val="00390BA9"/>
    <w:rsid w:val="00390DAF"/>
    <w:rsid w:val="00390E3C"/>
    <w:rsid w:val="00390E6F"/>
    <w:rsid w:val="00390FDD"/>
    <w:rsid w:val="00391084"/>
    <w:rsid w:val="003915A9"/>
    <w:rsid w:val="003915BA"/>
    <w:rsid w:val="00391687"/>
    <w:rsid w:val="003916C1"/>
    <w:rsid w:val="003918BE"/>
    <w:rsid w:val="00391960"/>
    <w:rsid w:val="00391987"/>
    <w:rsid w:val="00391BD2"/>
    <w:rsid w:val="00391C2A"/>
    <w:rsid w:val="00391C9B"/>
    <w:rsid w:val="00391D1B"/>
    <w:rsid w:val="00391E74"/>
    <w:rsid w:val="00391EBB"/>
    <w:rsid w:val="00391EDF"/>
    <w:rsid w:val="00391F32"/>
    <w:rsid w:val="003920C1"/>
    <w:rsid w:val="003922B1"/>
    <w:rsid w:val="003924BD"/>
    <w:rsid w:val="003925AE"/>
    <w:rsid w:val="003925B2"/>
    <w:rsid w:val="00392626"/>
    <w:rsid w:val="00392811"/>
    <w:rsid w:val="0039283A"/>
    <w:rsid w:val="00392934"/>
    <w:rsid w:val="00392935"/>
    <w:rsid w:val="00392A37"/>
    <w:rsid w:val="00392C4C"/>
    <w:rsid w:val="00392DE9"/>
    <w:rsid w:val="00392E56"/>
    <w:rsid w:val="00392F92"/>
    <w:rsid w:val="003930DD"/>
    <w:rsid w:val="003930E5"/>
    <w:rsid w:val="003932D6"/>
    <w:rsid w:val="003933CF"/>
    <w:rsid w:val="0039341D"/>
    <w:rsid w:val="0039345A"/>
    <w:rsid w:val="003936C9"/>
    <w:rsid w:val="003936D9"/>
    <w:rsid w:val="0039394F"/>
    <w:rsid w:val="00393B48"/>
    <w:rsid w:val="00393CB7"/>
    <w:rsid w:val="00393E13"/>
    <w:rsid w:val="00393F3C"/>
    <w:rsid w:val="00393F44"/>
    <w:rsid w:val="00393F65"/>
    <w:rsid w:val="00394049"/>
    <w:rsid w:val="003940B6"/>
    <w:rsid w:val="00394236"/>
    <w:rsid w:val="00394268"/>
    <w:rsid w:val="0039431F"/>
    <w:rsid w:val="00394443"/>
    <w:rsid w:val="0039458A"/>
    <w:rsid w:val="00394851"/>
    <w:rsid w:val="00394BAA"/>
    <w:rsid w:val="00394C23"/>
    <w:rsid w:val="00394F72"/>
    <w:rsid w:val="00394FE0"/>
    <w:rsid w:val="0039523A"/>
    <w:rsid w:val="00395342"/>
    <w:rsid w:val="0039549C"/>
    <w:rsid w:val="003955A1"/>
    <w:rsid w:val="00395778"/>
    <w:rsid w:val="003959E4"/>
    <w:rsid w:val="00395D2E"/>
    <w:rsid w:val="00395D69"/>
    <w:rsid w:val="00395DBF"/>
    <w:rsid w:val="00395E5A"/>
    <w:rsid w:val="00395E62"/>
    <w:rsid w:val="00396031"/>
    <w:rsid w:val="0039626B"/>
    <w:rsid w:val="00396290"/>
    <w:rsid w:val="00396407"/>
    <w:rsid w:val="00396408"/>
    <w:rsid w:val="0039662B"/>
    <w:rsid w:val="00396641"/>
    <w:rsid w:val="0039671E"/>
    <w:rsid w:val="0039681C"/>
    <w:rsid w:val="00396886"/>
    <w:rsid w:val="00396B89"/>
    <w:rsid w:val="00396C4D"/>
    <w:rsid w:val="00396C95"/>
    <w:rsid w:val="0039702E"/>
    <w:rsid w:val="00397081"/>
    <w:rsid w:val="00397283"/>
    <w:rsid w:val="003972FC"/>
    <w:rsid w:val="003974D5"/>
    <w:rsid w:val="003975EE"/>
    <w:rsid w:val="00397658"/>
    <w:rsid w:val="0039765C"/>
    <w:rsid w:val="00397804"/>
    <w:rsid w:val="0039780A"/>
    <w:rsid w:val="00397958"/>
    <w:rsid w:val="003979D0"/>
    <w:rsid w:val="00397C1A"/>
    <w:rsid w:val="00397E40"/>
    <w:rsid w:val="00397EF4"/>
    <w:rsid w:val="00397F80"/>
    <w:rsid w:val="003A005B"/>
    <w:rsid w:val="003A0271"/>
    <w:rsid w:val="003A0528"/>
    <w:rsid w:val="003A0619"/>
    <w:rsid w:val="003A06C4"/>
    <w:rsid w:val="003A0798"/>
    <w:rsid w:val="003A09BA"/>
    <w:rsid w:val="003A09C1"/>
    <w:rsid w:val="003A0A61"/>
    <w:rsid w:val="003A0A73"/>
    <w:rsid w:val="003A0B78"/>
    <w:rsid w:val="003A0C01"/>
    <w:rsid w:val="003A10D0"/>
    <w:rsid w:val="003A1101"/>
    <w:rsid w:val="003A11E8"/>
    <w:rsid w:val="003A12BD"/>
    <w:rsid w:val="003A1357"/>
    <w:rsid w:val="003A16FE"/>
    <w:rsid w:val="003A1931"/>
    <w:rsid w:val="003A1A7E"/>
    <w:rsid w:val="003A1ACF"/>
    <w:rsid w:val="003A1BA4"/>
    <w:rsid w:val="003A1F14"/>
    <w:rsid w:val="003A1FDD"/>
    <w:rsid w:val="003A2107"/>
    <w:rsid w:val="003A237D"/>
    <w:rsid w:val="003A256D"/>
    <w:rsid w:val="003A25B7"/>
    <w:rsid w:val="003A2678"/>
    <w:rsid w:val="003A2894"/>
    <w:rsid w:val="003A2973"/>
    <w:rsid w:val="003A2A63"/>
    <w:rsid w:val="003A2ABD"/>
    <w:rsid w:val="003A2B38"/>
    <w:rsid w:val="003A2BB4"/>
    <w:rsid w:val="003A2BE7"/>
    <w:rsid w:val="003A2C48"/>
    <w:rsid w:val="003A2CAF"/>
    <w:rsid w:val="003A2D07"/>
    <w:rsid w:val="003A2E97"/>
    <w:rsid w:val="003A30AB"/>
    <w:rsid w:val="003A30F5"/>
    <w:rsid w:val="003A31C3"/>
    <w:rsid w:val="003A349F"/>
    <w:rsid w:val="003A34CE"/>
    <w:rsid w:val="003A3635"/>
    <w:rsid w:val="003A366D"/>
    <w:rsid w:val="003A3984"/>
    <w:rsid w:val="003A3A19"/>
    <w:rsid w:val="003A3EAD"/>
    <w:rsid w:val="003A4059"/>
    <w:rsid w:val="003A40AC"/>
    <w:rsid w:val="003A417A"/>
    <w:rsid w:val="003A417D"/>
    <w:rsid w:val="003A41E3"/>
    <w:rsid w:val="003A41FF"/>
    <w:rsid w:val="003A4305"/>
    <w:rsid w:val="003A440A"/>
    <w:rsid w:val="003A46DA"/>
    <w:rsid w:val="003A4703"/>
    <w:rsid w:val="003A487A"/>
    <w:rsid w:val="003A48D7"/>
    <w:rsid w:val="003A48EE"/>
    <w:rsid w:val="003A4A60"/>
    <w:rsid w:val="003A4BB9"/>
    <w:rsid w:val="003A4E36"/>
    <w:rsid w:val="003A4E6E"/>
    <w:rsid w:val="003A4EF2"/>
    <w:rsid w:val="003A4F50"/>
    <w:rsid w:val="003A5024"/>
    <w:rsid w:val="003A5094"/>
    <w:rsid w:val="003A54BF"/>
    <w:rsid w:val="003A555C"/>
    <w:rsid w:val="003A558D"/>
    <w:rsid w:val="003A5773"/>
    <w:rsid w:val="003A59AA"/>
    <w:rsid w:val="003A5AAC"/>
    <w:rsid w:val="003A5AD0"/>
    <w:rsid w:val="003A5ED8"/>
    <w:rsid w:val="003A5F35"/>
    <w:rsid w:val="003A5F64"/>
    <w:rsid w:val="003A60AD"/>
    <w:rsid w:val="003A6151"/>
    <w:rsid w:val="003A61A3"/>
    <w:rsid w:val="003A648A"/>
    <w:rsid w:val="003A6561"/>
    <w:rsid w:val="003A6821"/>
    <w:rsid w:val="003A698B"/>
    <w:rsid w:val="003A6AFE"/>
    <w:rsid w:val="003A6C41"/>
    <w:rsid w:val="003A6D31"/>
    <w:rsid w:val="003A6E93"/>
    <w:rsid w:val="003A6F18"/>
    <w:rsid w:val="003A7047"/>
    <w:rsid w:val="003A7087"/>
    <w:rsid w:val="003A715F"/>
    <w:rsid w:val="003A7488"/>
    <w:rsid w:val="003A758C"/>
    <w:rsid w:val="003A7678"/>
    <w:rsid w:val="003A7803"/>
    <w:rsid w:val="003A7958"/>
    <w:rsid w:val="003A796E"/>
    <w:rsid w:val="003A7D0C"/>
    <w:rsid w:val="003A7D74"/>
    <w:rsid w:val="003A7E4B"/>
    <w:rsid w:val="003A7E8B"/>
    <w:rsid w:val="003A7E8D"/>
    <w:rsid w:val="003B0152"/>
    <w:rsid w:val="003B0244"/>
    <w:rsid w:val="003B02B9"/>
    <w:rsid w:val="003B04DA"/>
    <w:rsid w:val="003B04E7"/>
    <w:rsid w:val="003B0573"/>
    <w:rsid w:val="003B0665"/>
    <w:rsid w:val="003B07D6"/>
    <w:rsid w:val="003B080D"/>
    <w:rsid w:val="003B0986"/>
    <w:rsid w:val="003B0AA7"/>
    <w:rsid w:val="003B0C1D"/>
    <w:rsid w:val="003B0C53"/>
    <w:rsid w:val="003B0DEE"/>
    <w:rsid w:val="003B0EC1"/>
    <w:rsid w:val="003B0F61"/>
    <w:rsid w:val="003B0F78"/>
    <w:rsid w:val="003B1050"/>
    <w:rsid w:val="003B108A"/>
    <w:rsid w:val="003B10C9"/>
    <w:rsid w:val="003B11D7"/>
    <w:rsid w:val="003B1224"/>
    <w:rsid w:val="003B12D6"/>
    <w:rsid w:val="003B1331"/>
    <w:rsid w:val="003B14AC"/>
    <w:rsid w:val="003B158D"/>
    <w:rsid w:val="003B16D3"/>
    <w:rsid w:val="003B1BDD"/>
    <w:rsid w:val="003B1C26"/>
    <w:rsid w:val="003B1CA3"/>
    <w:rsid w:val="003B1D85"/>
    <w:rsid w:val="003B1E1B"/>
    <w:rsid w:val="003B1E8C"/>
    <w:rsid w:val="003B1ECF"/>
    <w:rsid w:val="003B1EEE"/>
    <w:rsid w:val="003B2085"/>
    <w:rsid w:val="003B2295"/>
    <w:rsid w:val="003B22E1"/>
    <w:rsid w:val="003B27BD"/>
    <w:rsid w:val="003B28AD"/>
    <w:rsid w:val="003B2B57"/>
    <w:rsid w:val="003B2D20"/>
    <w:rsid w:val="003B2D66"/>
    <w:rsid w:val="003B2EF5"/>
    <w:rsid w:val="003B3222"/>
    <w:rsid w:val="003B3284"/>
    <w:rsid w:val="003B34AC"/>
    <w:rsid w:val="003B38E2"/>
    <w:rsid w:val="003B394D"/>
    <w:rsid w:val="003B39B6"/>
    <w:rsid w:val="003B3C23"/>
    <w:rsid w:val="003B3EB3"/>
    <w:rsid w:val="003B3EBB"/>
    <w:rsid w:val="003B4064"/>
    <w:rsid w:val="003B4092"/>
    <w:rsid w:val="003B44BF"/>
    <w:rsid w:val="003B4540"/>
    <w:rsid w:val="003B4557"/>
    <w:rsid w:val="003B4734"/>
    <w:rsid w:val="003B4A99"/>
    <w:rsid w:val="003B4A9A"/>
    <w:rsid w:val="003B4C54"/>
    <w:rsid w:val="003B4D4D"/>
    <w:rsid w:val="003B4DC2"/>
    <w:rsid w:val="003B4E77"/>
    <w:rsid w:val="003B4F10"/>
    <w:rsid w:val="003B5047"/>
    <w:rsid w:val="003B52C7"/>
    <w:rsid w:val="003B536C"/>
    <w:rsid w:val="003B5662"/>
    <w:rsid w:val="003B5665"/>
    <w:rsid w:val="003B5767"/>
    <w:rsid w:val="003B59C5"/>
    <w:rsid w:val="003B59D4"/>
    <w:rsid w:val="003B59E9"/>
    <w:rsid w:val="003B5E23"/>
    <w:rsid w:val="003B5F65"/>
    <w:rsid w:val="003B5F7A"/>
    <w:rsid w:val="003B5F8F"/>
    <w:rsid w:val="003B5FA2"/>
    <w:rsid w:val="003B5FC8"/>
    <w:rsid w:val="003B60E3"/>
    <w:rsid w:val="003B60F0"/>
    <w:rsid w:val="003B614E"/>
    <w:rsid w:val="003B6248"/>
    <w:rsid w:val="003B65AA"/>
    <w:rsid w:val="003B65B1"/>
    <w:rsid w:val="003B6616"/>
    <w:rsid w:val="003B661D"/>
    <w:rsid w:val="003B6812"/>
    <w:rsid w:val="003B6A00"/>
    <w:rsid w:val="003B6A97"/>
    <w:rsid w:val="003B6B51"/>
    <w:rsid w:val="003B6C5E"/>
    <w:rsid w:val="003B6ED1"/>
    <w:rsid w:val="003B6FDE"/>
    <w:rsid w:val="003B7371"/>
    <w:rsid w:val="003B7698"/>
    <w:rsid w:val="003B76A7"/>
    <w:rsid w:val="003B76C9"/>
    <w:rsid w:val="003B7AF7"/>
    <w:rsid w:val="003B7B03"/>
    <w:rsid w:val="003B7B49"/>
    <w:rsid w:val="003B7B80"/>
    <w:rsid w:val="003B7CA0"/>
    <w:rsid w:val="003C00E6"/>
    <w:rsid w:val="003C01FC"/>
    <w:rsid w:val="003C03C6"/>
    <w:rsid w:val="003C03F8"/>
    <w:rsid w:val="003C064C"/>
    <w:rsid w:val="003C074D"/>
    <w:rsid w:val="003C0771"/>
    <w:rsid w:val="003C0785"/>
    <w:rsid w:val="003C082E"/>
    <w:rsid w:val="003C0B4D"/>
    <w:rsid w:val="003C0C4D"/>
    <w:rsid w:val="003C0C7F"/>
    <w:rsid w:val="003C10C5"/>
    <w:rsid w:val="003C10D0"/>
    <w:rsid w:val="003C10D8"/>
    <w:rsid w:val="003C1124"/>
    <w:rsid w:val="003C127E"/>
    <w:rsid w:val="003C136E"/>
    <w:rsid w:val="003C13BF"/>
    <w:rsid w:val="003C15A5"/>
    <w:rsid w:val="003C17EF"/>
    <w:rsid w:val="003C198D"/>
    <w:rsid w:val="003C19A9"/>
    <w:rsid w:val="003C19D8"/>
    <w:rsid w:val="003C1ABB"/>
    <w:rsid w:val="003C1ADD"/>
    <w:rsid w:val="003C1B59"/>
    <w:rsid w:val="003C1B72"/>
    <w:rsid w:val="003C1BB9"/>
    <w:rsid w:val="003C1C35"/>
    <w:rsid w:val="003C1C54"/>
    <w:rsid w:val="003C1C8D"/>
    <w:rsid w:val="003C1D25"/>
    <w:rsid w:val="003C1DE8"/>
    <w:rsid w:val="003C1E67"/>
    <w:rsid w:val="003C1FFA"/>
    <w:rsid w:val="003C2068"/>
    <w:rsid w:val="003C209B"/>
    <w:rsid w:val="003C20B6"/>
    <w:rsid w:val="003C22E1"/>
    <w:rsid w:val="003C22FB"/>
    <w:rsid w:val="003C23A4"/>
    <w:rsid w:val="003C260E"/>
    <w:rsid w:val="003C265C"/>
    <w:rsid w:val="003C277A"/>
    <w:rsid w:val="003C288E"/>
    <w:rsid w:val="003C2A3D"/>
    <w:rsid w:val="003C2AB0"/>
    <w:rsid w:val="003C2B78"/>
    <w:rsid w:val="003C2B90"/>
    <w:rsid w:val="003C2B95"/>
    <w:rsid w:val="003C2C71"/>
    <w:rsid w:val="003C2E2C"/>
    <w:rsid w:val="003C2E40"/>
    <w:rsid w:val="003C2F80"/>
    <w:rsid w:val="003C32B2"/>
    <w:rsid w:val="003C330B"/>
    <w:rsid w:val="003C340A"/>
    <w:rsid w:val="003C39CE"/>
    <w:rsid w:val="003C3A50"/>
    <w:rsid w:val="003C3A56"/>
    <w:rsid w:val="003C3A73"/>
    <w:rsid w:val="003C3A8F"/>
    <w:rsid w:val="003C3BE2"/>
    <w:rsid w:val="003C3BF6"/>
    <w:rsid w:val="003C3F3F"/>
    <w:rsid w:val="003C3FE4"/>
    <w:rsid w:val="003C4080"/>
    <w:rsid w:val="003C4138"/>
    <w:rsid w:val="003C41D8"/>
    <w:rsid w:val="003C41F6"/>
    <w:rsid w:val="003C4240"/>
    <w:rsid w:val="003C4768"/>
    <w:rsid w:val="003C47AA"/>
    <w:rsid w:val="003C47E6"/>
    <w:rsid w:val="003C486A"/>
    <w:rsid w:val="003C4AD3"/>
    <w:rsid w:val="003C4B27"/>
    <w:rsid w:val="003C4B41"/>
    <w:rsid w:val="003C4C21"/>
    <w:rsid w:val="003C4CB9"/>
    <w:rsid w:val="003C5071"/>
    <w:rsid w:val="003C50BA"/>
    <w:rsid w:val="003C515C"/>
    <w:rsid w:val="003C515F"/>
    <w:rsid w:val="003C5675"/>
    <w:rsid w:val="003C5677"/>
    <w:rsid w:val="003C5898"/>
    <w:rsid w:val="003C5A1F"/>
    <w:rsid w:val="003C5A6F"/>
    <w:rsid w:val="003C5E21"/>
    <w:rsid w:val="003C602E"/>
    <w:rsid w:val="003C65E0"/>
    <w:rsid w:val="003C660F"/>
    <w:rsid w:val="003C6779"/>
    <w:rsid w:val="003C686F"/>
    <w:rsid w:val="003C691C"/>
    <w:rsid w:val="003C6BBE"/>
    <w:rsid w:val="003C6C36"/>
    <w:rsid w:val="003C6EF3"/>
    <w:rsid w:val="003C6F52"/>
    <w:rsid w:val="003C6F54"/>
    <w:rsid w:val="003C701E"/>
    <w:rsid w:val="003C7055"/>
    <w:rsid w:val="003C71BB"/>
    <w:rsid w:val="003C71DB"/>
    <w:rsid w:val="003C7306"/>
    <w:rsid w:val="003C7406"/>
    <w:rsid w:val="003C7462"/>
    <w:rsid w:val="003C7632"/>
    <w:rsid w:val="003C7714"/>
    <w:rsid w:val="003C79B3"/>
    <w:rsid w:val="003C7A14"/>
    <w:rsid w:val="003C7A72"/>
    <w:rsid w:val="003C7D04"/>
    <w:rsid w:val="003C7E3A"/>
    <w:rsid w:val="003D0000"/>
    <w:rsid w:val="003D01E8"/>
    <w:rsid w:val="003D029E"/>
    <w:rsid w:val="003D0364"/>
    <w:rsid w:val="003D039E"/>
    <w:rsid w:val="003D04FD"/>
    <w:rsid w:val="003D059D"/>
    <w:rsid w:val="003D071E"/>
    <w:rsid w:val="003D083D"/>
    <w:rsid w:val="003D0C64"/>
    <w:rsid w:val="003D0DCD"/>
    <w:rsid w:val="003D0E3D"/>
    <w:rsid w:val="003D0E75"/>
    <w:rsid w:val="003D0F05"/>
    <w:rsid w:val="003D131A"/>
    <w:rsid w:val="003D1376"/>
    <w:rsid w:val="003D1378"/>
    <w:rsid w:val="003D1395"/>
    <w:rsid w:val="003D1431"/>
    <w:rsid w:val="003D1451"/>
    <w:rsid w:val="003D15BC"/>
    <w:rsid w:val="003D1657"/>
    <w:rsid w:val="003D166D"/>
    <w:rsid w:val="003D1706"/>
    <w:rsid w:val="003D1879"/>
    <w:rsid w:val="003D1B10"/>
    <w:rsid w:val="003D1E11"/>
    <w:rsid w:val="003D1F61"/>
    <w:rsid w:val="003D20A4"/>
    <w:rsid w:val="003D24AB"/>
    <w:rsid w:val="003D24C3"/>
    <w:rsid w:val="003D2507"/>
    <w:rsid w:val="003D258A"/>
    <w:rsid w:val="003D28F6"/>
    <w:rsid w:val="003D2B85"/>
    <w:rsid w:val="003D2BD1"/>
    <w:rsid w:val="003D2D8F"/>
    <w:rsid w:val="003D3191"/>
    <w:rsid w:val="003D323D"/>
    <w:rsid w:val="003D356A"/>
    <w:rsid w:val="003D359A"/>
    <w:rsid w:val="003D372E"/>
    <w:rsid w:val="003D374E"/>
    <w:rsid w:val="003D37CD"/>
    <w:rsid w:val="003D3907"/>
    <w:rsid w:val="003D3A8B"/>
    <w:rsid w:val="003D3C19"/>
    <w:rsid w:val="003D3D30"/>
    <w:rsid w:val="003D3D33"/>
    <w:rsid w:val="003D3D3E"/>
    <w:rsid w:val="003D3E95"/>
    <w:rsid w:val="003D3E9E"/>
    <w:rsid w:val="003D3E9F"/>
    <w:rsid w:val="003D3FED"/>
    <w:rsid w:val="003D4125"/>
    <w:rsid w:val="003D4134"/>
    <w:rsid w:val="003D4149"/>
    <w:rsid w:val="003D41E6"/>
    <w:rsid w:val="003D4483"/>
    <w:rsid w:val="003D4545"/>
    <w:rsid w:val="003D468D"/>
    <w:rsid w:val="003D46C9"/>
    <w:rsid w:val="003D4715"/>
    <w:rsid w:val="003D4BEF"/>
    <w:rsid w:val="003D4C1C"/>
    <w:rsid w:val="003D5006"/>
    <w:rsid w:val="003D5226"/>
    <w:rsid w:val="003D5267"/>
    <w:rsid w:val="003D58C8"/>
    <w:rsid w:val="003D58D6"/>
    <w:rsid w:val="003D5C63"/>
    <w:rsid w:val="003D5D19"/>
    <w:rsid w:val="003D5DB0"/>
    <w:rsid w:val="003D5DDC"/>
    <w:rsid w:val="003D5E0F"/>
    <w:rsid w:val="003D5E4C"/>
    <w:rsid w:val="003D5F02"/>
    <w:rsid w:val="003D5F64"/>
    <w:rsid w:val="003D6124"/>
    <w:rsid w:val="003D62AD"/>
    <w:rsid w:val="003D6383"/>
    <w:rsid w:val="003D64E7"/>
    <w:rsid w:val="003D6663"/>
    <w:rsid w:val="003D666C"/>
    <w:rsid w:val="003D6821"/>
    <w:rsid w:val="003D6837"/>
    <w:rsid w:val="003D692D"/>
    <w:rsid w:val="003D6C1F"/>
    <w:rsid w:val="003D6C66"/>
    <w:rsid w:val="003D6C96"/>
    <w:rsid w:val="003D6CD3"/>
    <w:rsid w:val="003D6E25"/>
    <w:rsid w:val="003D6E48"/>
    <w:rsid w:val="003D72AA"/>
    <w:rsid w:val="003D744D"/>
    <w:rsid w:val="003D7898"/>
    <w:rsid w:val="003D793A"/>
    <w:rsid w:val="003D7BBA"/>
    <w:rsid w:val="003D7CE7"/>
    <w:rsid w:val="003D7D00"/>
    <w:rsid w:val="003D7D1F"/>
    <w:rsid w:val="003D7DAC"/>
    <w:rsid w:val="003D7E5A"/>
    <w:rsid w:val="003D7F56"/>
    <w:rsid w:val="003D7FCD"/>
    <w:rsid w:val="003E0006"/>
    <w:rsid w:val="003E0186"/>
    <w:rsid w:val="003E02CB"/>
    <w:rsid w:val="003E02F7"/>
    <w:rsid w:val="003E0424"/>
    <w:rsid w:val="003E04AA"/>
    <w:rsid w:val="003E0502"/>
    <w:rsid w:val="003E05ED"/>
    <w:rsid w:val="003E0672"/>
    <w:rsid w:val="003E07EF"/>
    <w:rsid w:val="003E088D"/>
    <w:rsid w:val="003E08FF"/>
    <w:rsid w:val="003E0920"/>
    <w:rsid w:val="003E0940"/>
    <w:rsid w:val="003E0A12"/>
    <w:rsid w:val="003E0B82"/>
    <w:rsid w:val="003E0D33"/>
    <w:rsid w:val="003E0DFF"/>
    <w:rsid w:val="003E1102"/>
    <w:rsid w:val="003E110D"/>
    <w:rsid w:val="003E11DD"/>
    <w:rsid w:val="003E1425"/>
    <w:rsid w:val="003E16EA"/>
    <w:rsid w:val="003E17A4"/>
    <w:rsid w:val="003E17D4"/>
    <w:rsid w:val="003E188E"/>
    <w:rsid w:val="003E18F1"/>
    <w:rsid w:val="003E18FA"/>
    <w:rsid w:val="003E195D"/>
    <w:rsid w:val="003E1B11"/>
    <w:rsid w:val="003E1F3D"/>
    <w:rsid w:val="003E1F60"/>
    <w:rsid w:val="003E1FB5"/>
    <w:rsid w:val="003E2095"/>
    <w:rsid w:val="003E21A4"/>
    <w:rsid w:val="003E22DE"/>
    <w:rsid w:val="003E22ED"/>
    <w:rsid w:val="003E22F4"/>
    <w:rsid w:val="003E232D"/>
    <w:rsid w:val="003E23B3"/>
    <w:rsid w:val="003E2416"/>
    <w:rsid w:val="003E2535"/>
    <w:rsid w:val="003E2645"/>
    <w:rsid w:val="003E266B"/>
    <w:rsid w:val="003E2C49"/>
    <w:rsid w:val="003E2D6A"/>
    <w:rsid w:val="003E2E04"/>
    <w:rsid w:val="003E2E89"/>
    <w:rsid w:val="003E302F"/>
    <w:rsid w:val="003E303B"/>
    <w:rsid w:val="003E3050"/>
    <w:rsid w:val="003E3081"/>
    <w:rsid w:val="003E31F8"/>
    <w:rsid w:val="003E31FD"/>
    <w:rsid w:val="003E32D7"/>
    <w:rsid w:val="003E334B"/>
    <w:rsid w:val="003E346E"/>
    <w:rsid w:val="003E34C0"/>
    <w:rsid w:val="003E367E"/>
    <w:rsid w:val="003E3882"/>
    <w:rsid w:val="003E3891"/>
    <w:rsid w:val="003E3931"/>
    <w:rsid w:val="003E394F"/>
    <w:rsid w:val="003E3978"/>
    <w:rsid w:val="003E39FC"/>
    <w:rsid w:val="003E3AD8"/>
    <w:rsid w:val="003E3BB8"/>
    <w:rsid w:val="003E3BBF"/>
    <w:rsid w:val="003E3D06"/>
    <w:rsid w:val="003E3DD9"/>
    <w:rsid w:val="003E3DF7"/>
    <w:rsid w:val="003E3FDC"/>
    <w:rsid w:val="003E3FE8"/>
    <w:rsid w:val="003E42A5"/>
    <w:rsid w:val="003E43AC"/>
    <w:rsid w:val="003E4462"/>
    <w:rsid w:val="003E4491"/>
    <w:rsid w:val="003E48C1"/>
    <w:rsid w:val="003E4A53"/>
    <w:rsid w:val="003E4B0D"/>
    <w:rsid w:val="003E4C97"/>
    <w:rsid w:val="003E4D9B"/>
    <w:rsid w:val="003E4EAB"/>
    <w:rsid w:val="003E4EBA"/>
    <w:rsid w:val="003E5224"/>
    <w:rsid w:val="003E5279"/>
    <w:rsid w:val="003E53C0"/>
    <w:rsid w:val="003E5470"/>
    <w:rsid w:val="003E54A7"/>
    <w:rsid w:val="003E5608"/>
    <w:rsid w:val="003E5684"/>
    <w:rsid w:val="003E5854"/>
    <w:rsid w:val="003E589D"/>
    <w:rsid w:val="003E58EF"/>
    <w:rsid w:val="003E59D6"/>
    <w:rsid w:val="003E59F3"/>
    <w:rsid w:val="003E5CF1"/>
    <w:rsid w:val="003E5D5F"/>
    <w:rsid w:val="003E5DE0"/>
    <w:rsid w:val="003E6047"/>
    <w:rsid w:val="003E6048"/>
    <w:rsid w:val="003E6202"/>
    <w:rsid w:val="003E6211"/>
    <w:rsid w:val="003E621E"/>
    <w:rsid w:val="003E6241"/>
    <w:rsid w:val="003E63E6"/>
    <w:rsid w:val="003E65C2"/>
    <w:rsid w:val="003E65C5"/>
    <w:rsid w:val="003E664D"/>
    <w:rsid w:val="003E672B"/>
    <w:rsid w:val="003E67C1"/>
    <w:rsid w:val="003E6A48"/>
    <w:rsid w:val="003E6AC0"/>
    <w:rsid w:val="003E6AE5"/>
    <w:rsid w:val="003E6D06"/>
    <w:rsid w:val="003E6D0C"/>
    <w:rsid w:val="003E6D13"/>
    <w:rsid w:val="003E6E65"/>
    <w:rsid w:val="003E6F46"/>
    <w:rsid w:val="003E6F6F"/>
    <w:rsid w:val="003E6FE8"/>
    <w:rsid w:val="003E7038"/>
    <w:rsid w:val="003E7113"/>
    <w:rsid w:val="003E72A1"/>
    <w:rsid w:val="003E72CF"/>
    <w:rsid w:val="003E72F2"/>
    <w:rsid w:val="003E739F"/>
    <w:rsid w:val="003E73B4"/>
    <w:rsid w:val="003E7529"/>
    <w:rsid w:val="003E75C3"/>
    <w:rsid w:val="003E7702"/>
    <w:rsid w:val="003E785F"/>
    <w:rsid w:val="003E794F"/>
    <w:rsid w:val="003E7A11"/>
    <w:rsid w:val="003E7BCF"/>
    <w:rsid w:val="003E7E6B"/>
    <w:rsid w:val="003E7F59"/>
    <w:rsid w:val="003E7F85"/>
    <w:rsid w:val="003E7F9D"/>
    <w:rsid w:val="003F0007"/>
    <w:rsid w:val="003F0045"/>
    <w:rsid w:val="003F0387"/>
    <w:rsid w:val="003F0480"/>
    <w:rsid w:val="003F04B3"/>
    <w:rsid w:val="003F0719"/>
    <w:rsid w:val="003F07CD"/>
    <w:rsid w:val="003F089F"/>
    <w:rsid w:val="003F0A61"/>
    <w:rsid w:val="003F0AAA"/>
    <w:rsid w:val="003F0B1E"/>
    <w:rsid w:val="003F0CD4"/>
    <w:rsid w:val="003F0D82"/>
    <w:rsid w:val="003F0EAF"/>
    <w:rsid w:val="003F101D"/>
    <w:rsid w:val="003F10C1"/>
    <w:rsid w:val="003F1117"/>
    <w:rsid w:val="003F11F2"/>
    <w:rsid w:val="003F13A2"/>
    <w:rsid w:val="003F1510"/>
    <w:rsid w:val="003F1559"/>
    <w:rsid w:val="003F1574"/>
    <w:rsid w:val="003F15E3"/>
    <w:rsid w:val="003F18BD"/>
    <w:rsid w:val="003F1BBF"/>
    <w:rsid w:val="003F1D22"/>
    <w:rsid w:val="003F1D3D"/>
    <w:rsid w:val="003F1D6C"/>
    <w:rsid w:val="003F1DBD"/>
    <w:rsid w:val="003F1E42"/>
    <w:rsid w:val="003F1F03"/>
    <w:rsid w:val="003F1F34"/>
    <w:rsid w:val="003F205E"/>
    <w:rsid w:val="003F25A3"/>
    <w:rsid w:val="003F2617"/>
    <w:rsid w:val="003F2650"/>
    <w:rsid w:val="003F27DB"/>
    <w:rsid w:val="003F281C"/>
    <w:rsid w:val="003F2A0F"/>
    <w:rsid w:val="003F2A5D"/>
    <w:rsid w:val="003F2B3B"/>
    <w:rsid w:val="003F2C09"/>
    <w:rsid w:val="003F2D1C"/>
    <w:rsid w:val="003F2D34"/>
    <w:rsid w:val="003F2D37"/>
    <w:rsid w:val="003F2D46"/>
    <w:rsid w:val="003F2EF0"/>
    <w:rsid w:val="003F2F1F"/>
    <w:rsid w:val="003F2F59"/>
    <w:rsid w:val="003F3030"/>
    <w:rsid w:val="003F3046"/>
    <w:rsid w:val="003F317C"/>
    <w:rsid w:val="003F320E"/>
    <w:rsid w:val="003F329A"/>
    <w:rsid w:val="003F3310"/>
    <w:rsid w:val="003F35F3"/>
    <w:rsid w:val="003F3894"/>
    <w:rsid w:val="003F39AA"/>
    <w:rsid w:val="003F3A2A"/>
    <w:rsid w:val="003F3B72"/>
    <w:rsid w:val="003F3B7D"/>
    <w:rsid w:val="003F3C7C"/>
    <w:rsid w:val="003F3DAB"/>
    <w:rsid w:val="003F3F8A"/>
    <w:rsid w:val="003F404A"/>
    <w:rsid w:val="003F40A8"/>
    <w:rsid w:val="003F4280"/>
    <w:rsid w:val="003F4373"/>
    <w:rsid w:val="003F4611"/>
    <w:rsid w:val="003F465C"/>
    <w:rsid w:val="003F4668"/>
    <w:rsid w:val="003F46D0"/>
    <w:rsid w:val="003F4750"/>
    <w:rsid w:val="003F4981"/>
    <w:rsid w:val="003F49D5"/>
    <w:rsid w:val="003F49E2"/>
    <w:rsid w:val="003F4B6D"/>
    <w:rsid w:val="003F4CC1"/>
    <w:rsid w:val="003F4CEC"/>
    <w:rsid w:val="003F4DA7"/>
    <w:rsid w:val="003F4ECC"/>
    <w:rsid w:val="003F4F14"/>
    <w:rsid w:val="003F4F8F"/>
    <w:rsid w:val="003F50D7"/>
    <w:rsid w:val="003F53DF"/>
    <w:rsid w:val="003F547B"/>
    <w:rsid w:val="003F54BF"/>
    <w:rsid w:val="003F550A"/>
    <w:rsid w:val="003F5569"/>
    <w:rsid w:val="003F5692"/>
    <w:rsid w:val="003F56FA"/>
    <w:rsid w:val="003F57F5"/>
    <w:rsid w:val="003F5945"/>
    <w:rsid w:val="003F596D"/>
    <w:rsid w:val="003F5C16"/>
    <w:rsid w:val="003F5E2F"/>
    <w:rsid w:val="003F5E3F"/>
    <w:rsid w:val="003F5F2A"/>
    <w:rsid w:val="003F6102"/>
    <w:rsid w:val="003F623A"/>
    <w:rsid w:val="003F6393"/>
    <w:rsid w:val="003F651C"/>
    <w:rsid w:val="003F65F2"/>
    <w:rsid w:val="003F66E6"/>
    <w:rsid w:val="003F66FB"/>
    <w:rsid w:val="003F6789"/>
    <w:rsid w:val="003F68F3"/>
    <w:rsid w:val="003F69D6"/>
    <w:rsid w:val="003F6C22"/>
    <w:rsid w:val="003F6CED"/>
    <w:rsid w:val="003F6D04"/>
    <w:rsid w:val="003F6D22"/>
    <w:rsid w:val="003F6EC5"/>
    <w:rsid w:val="003F7172"/>
    <w:rsid w:val="003F71A8"/>
    <w:rsid w:val="003F729A"/>
    <w:rsid w:val="003F72A4"/>
    <w:rsid w:val="003F72BC"/>
    <w:rsid w:val="003F740C"/>
    <w:rsid w:val="003F75B4"/>
    <w:rsid w:val="003F7A46"/>
    <w:rsid w:val="003F7BD0"/>
    <w:rsid w:val="003F7D65"/>
    <w:rsid w:val="003F7F47"/>
    <w:rsid w:val="00400174"/>
    <w:rsid w:val="004001D0"/>
    <w:rsid w:val="00400519"/>
    <w:rsid w:val="00400550"/>
    <w:rsid w:val="004006D8"/>
    <w:rsid w:val="0040085E"/>
    <w:rsid w:val="004008B9"/>
    <w:rsid w:val="00400C3D"/>
    <w:rsid w:val="00400EF4"/>
    <w:rsid w:val="00400F05"/>
    <w:rsid w:val="0040102C"/>
    <w:rsid w:val="004010EE"/>
    <w:rsid w:val="0040126B"/>
    <w:rsid w:val="0040157C"/>
    <w:rsid w:val="0040181D"/>
    <w:rsid w:val="00401C73"/>
    <w:rsid w:val="00401DFD"/>
    <w:rsid w:val="00401E82"/>
    <w:rsid w:val="00401F34"/>
    <w:rsid w:val="00401F44"/>
    <w:rsid w:val="00402129"/>
    <w:rsid w:val="00402197"/>
    <w:rsid w:val="004023B0"/>
    <w:rsid w:val="004023E4"/>
    <w:rsid w:val="00402646"/>
    <w:rsid w:val="0040270B"/>
    <w:rsid w:val="0040285D"/>
    <w:rsid w:val="00402D5A"/>
    <w:rsid w:val="00402EB8"/>
    <w:rsid w:val="00402F75"/>
    <w:rsid w:val="00402FF2"/>
    <w:rsid w:val="004031BF"/>
    <w:rsid w:val="0040342B"/>
    <w:rsid w:val="004036B7"/>
    <w:rsid w:val="00403797"/>
    <w:rsid w:val="004037B1"/>
    <w:rsid w:val="00403A3D"/>
    <w:rsid w:val="00403B06"/>
    <w:rsid w:val="00403EA0"/>
    <w:rsid w:val="004040DC"/>
    <w:rsid w:val="0040428D"/>
    <w:rsid w:val="004042DF"/>
    <w:rsid w:val="004042F1"/>
    <w:rsid w:val="00404375"/>
    <w:rsid w:val="00404554"/>
    <w:rsid w:val="00404774"/>
    <w:rsid w:val="004047C5"/>
    <w:rsid w:val="00404A03"/>
    <w:rsid w:val="00404CCD"/>
    <w:rsid w:val="00404D0F"/>
    <w:rsid w:val="0040503D"/>
    <w:rsid w:val="004050D7"/>
    <w:rsid w:val="0040542D"/>
    <w:rsid w:val="0040544A"/>
    <w:rsid w:val="00405A0A"/>
    <w:rsid w:val="00405AD9"/>
    <w:rsid w:val="00405AF2"/>
    <w:rsid w:val="00405F1F"/>
    <w:rsid w:val="00405FE6"/>
    <w:rsid w:val="004060D1"/>
    <w:rsid w:val="0040642D"/>
    <w:rsid w:val="004064C4"/>
    <w:rsid w:val="004065C2"/>
    <w:rsid w:val="00406615"/>
    <w:rsid w:val="0040662A"/>
    <w:rsid w:val="00406786"/>
    <w:rsid w:val="00406814"/>
    <w:rsid w:val="0040681E"/>
    <w:rsid w:val="004069B0"/>
    <w:rsid w:val="004069DF"/>
    <w:rsid w:val="00406A98"/>
    <w:rsid w:val="00406ED3"/>
    <w:rsid w:val="0040722B"/>
    <w:rsid w:val="00407789"/>
    <w:rsid w:val="004077A9"/>
    <w:rsid w:val="004079BF"/>
    <w:rsid w:val="004079D2"/>
    <w:rsid w:val="00407B4F"/>
    <w:rsid w:val="00407F50"/>
    <w:rsid w:val="00407F55"/>
    <w:rsid w:val="00407F7A"/>
    <w:rsid w:val="004100F9"/>
    <w:rsid w:val="00410414"/>
    <w:rsid w:val="004106D2"/>
    <w:rsid w:val="004108A5"/>
    <w:rsid w:val="00410B45"/>
    <w:rsid w:val="00410CC4"/>
    <w:rsid w:val="00410E27"/>
    <w:rsid w:val="00410F08"/>
    <w:rsid w:val="00410F23"/>
    <w:rsid w:val="00410F3C"/>
    <w:rsid w:val="00410F99"/>
    <w:rsid w:val="0041101D"/>
    <w:rsid w:val="00411170"/>
    <w:rsid w:val="004111DA"/>
    <w:rsid w:val="00411237"/>
    <w:rsid w:val="00411322"/>
    <w:rsid w:val="0041132F"/>
    <w:rsid w:val="0041133C"/>
    <w:rsid w:val="00411494"/>
    <w:rsid w:val="00411582"/>
    <w:rsid w:val="004115ED"/>
    <w:rsid w:val="004115F2"/>
    <w:rsid w:val="004116CA"/>
    <w:rsid w:val="0041177C"/>
    <w:rsid w:val="00411A22"/>
    <w:rsid w:val="00411A97"/>
    <w:rsid w:val="00411CE7"/>
    <w:rsid w:val="00411DD8"/>
    <w:rsid w:val="0041221E"/>
    <w:rsid w:val="004125D5"/>
    <w:rsid w:val="004126B0"/>
    <w:rsid w:val="0041285E"/>
    <w:rsid w:val="004128DC"/>
    <w:rsid w:val="004129F9"/>
    <w:rsid w:val="00412B1C"/>
    <w:rsid w:val="00412C7A"/>
    <w:rsid w:val="00412E2F"/>
    <w:rsid w:val="004131CA"/>
    <w:rsid w:val="00413251"/>
    <w:rsid w:val="004133BC"/>
    <w:rsid w:val="0041350D"/>
    <w:rsid w:val="004135B7"/>
    <w:rsid w:val="00413687"/>
    <w:rsid w:val="004136E0"/>
    <w:rsid w:val="0041385A"/>
    <w:rsid w:val="0041391A"/>
    <w:rsid w:val="004139B5"/>
    <w:rsid w:val="00413A10"/>
    <w:rsid w:val="00413A3E"/>
    <w:rsid w:val="00413B2E"/>
    <w:rsid w:val="00413BA4"/>
    <w:rsid w:val="00413E65"/>
    <w:rsid w:val="00413EB3"/>
    <w:rsid w:val="0041403C"/>
    <w:rsid w:val="00414120"/>
    <w:rsid w:val="0041418F"/>
    <w:rsid w:val="004141BE"/>
    <w:rsid w:val="004141E1"/>
    <w:rsid w:val="00414240"/>
    <w:rsid w:val="00414291"/>
    <w:rsid w:val="00414404"/>
    <w:rsid w:val="004146C2"/>
    <w:rsid w:val="00414868"/>
    <w:rsid w:val="004148B9"/>
    <w:rsid w:val="00414A41"/>
    <w:rsid w:val="00414AA6"/>
    <w:rsid w:val="00414C7D"/>
    <w:rsid w:val="00414CF4"/>
    <w:rsid w:val="00414D09"/>
    <w:rsid w:val="00414E3F"/>
    <w:rsid w:val="00414EA8"/>
    <w:rsid w:val="00414EC1"/>
    <w:rsid w:val="004150CF"/>
    <w:rsid w:val="00415194"/>
    <w:rsid w:val="0041519F"/>
    <w:rsid w:val="004152C7"/>
    <w:rsid w:val="004154E4"/>
    <w:rsid w:val="004154ED"/>
    <w:rsid w:val="004154F5"/>
    <w:rsid w:val="004158ED"/>
    <w:rsid w:val="00415A55"/>
    <w:rsid w:val="00415ACF"/>
    <w:rsid w:val="00415B4E"/>
    <w:rsid w:val="00415BE9"/>
    <w:rsid w:val="00415C3F"/>
    <w:rsid w:val="00415EB8"/>
    <w:rsid w:val="00415F2E"/>
    <w:rsid w:val="00416147"/>
    <w:rsid w:val="0041619B"/>
    <w:rsid w:val="004161A9"/>
    <w:rsid w:val="00416478"/>
    <w:rsid w:val="00416566"/>
    <w:rsid w:val="0041676B"/>
    <w:rsid w:val="00416783"/>
    <w:rsid w:val="00416821"/>
    <w:rsid w:val="00416CAF"/>
    <w:rsid w:val="00416DA4"/>
    <w:rsid w:val="00416F1D"/>
    <w:rsid w:val="00416F8E"/>
    <w:rsid w:val="00417082"/>
    <w:rsid w:val="00417136"/>
    <w:rsid w:val="00417289"/>
    <w:rsid w:val="004172D5"/>
    <w:rsid w:val="00417566"/>
    <w:rsid w:val="004175C8"/>
    <w:rsid w:val="00417831"/>
    <w:rsid w:val="004179D5"/>
    <w:rsid w:val="00417A26"/>
    <w:rsid w:val="00417AC3"/>
    <w:rsid w:val="00417BFC"/>
    <w:rsid w:val="00417E7E"/>
    <w:rsid w:val="00417EEE"/>
    <w:rsid w:val="0042002C"/>
    <w:rsid w:val="00420157"/>
    <w:rsid w:val="00420221"/>
    <w:rsid w:val="0042029D"/>
    <w:rsid w:val="00420438"/>
    <w:rsid w:val="004204D8"/>
    <w:rsid w:val="004208E5"/>
    <w:rsid w:val="0042097E"/>
    <w:rsid w:val="00420A1D"/>
    <w:rsid w:val="00420ADF"/>
    <w:rsid w:val="00420B34"/>
    <w:rsid w:val="00420B51"/>
    <w:rsid w:val="00420D72"/>
    <w:rsid w:val="00420DCB"/>
    <w:rsid w:val="00420F07"/>
    <w:rsid w:val="00421280"/>
    <w:rsid w:val="0042129B"/>
    <w:rsid w:val="00421374"/>
    <w:rsid w:val="00421436"/>
    <w:rsid w:val="00421707"/>
    <w:rsid w:val="004217C4"/>
    <w:rsid w:val="004218E3"/>
    <w:rsid w:val="00421AC5"/>
    <w:rsid w:val="00421B6B"/>
    <w:rsid w:val="00421F7C"/>
    <w:rsid w:val="00421FBB"/>
    <w:rsid w:val="00422081"/>
    <w:rsid w:val="0042209A"/>
    <w:rsid w:val="00422125"/>
    <w:rsid w:val="0042225E"/>
    <w:rsid w:val="0042231B"/>
    <w:rsid w:val="004225FD"/>
    <w:rsid w:val="004226CE"/>
    <w:rsid w:val="004227B7"/>
    <w:rsid w:val="004228AC"/>
    <w:rsid w:val="004229C1"/>
    <w:rsid w:val="00422DA6"/>
    <w:rsid w:val="00422EAE"/>
    <w:rsid w:val="00422FE5"/>
    <w:rsid w:val="00422FF6"/>
    <w:rsid w:val="00423010"/>
    <w:rsid w:val="00423017"/>
    <w:rsid w:val="00423094"/>
    <w:rsid w:val="0042331C"/>
    <w:rsid w:val="004234C2"/>
    <w:rsid w:val="00423552"/>
    <w:rsid w:val="0042363B"/>
    <w:rsid w:val="004238E7"/>
    <w:rsid w:val="0042399D"/>
    <w:rsid w:val="004239AA"/>
    <w:rsid w:val="00423A5E"/>
    <w:rsid w:val="00423B36"/>
    <w:rsid w:val="00423B54"/>
    <w:rsid w:val="00424202"/>
    <w:rsid w:val="00424234"/>
    <w:rsid w:val="004243A9"/>
    <w:rsid w:val="004244B5"/>
    <w:rsid w:val="00424593"/>
    <w:rsid w:val="004245BF"/>
    <w:rsid w:val="004246EC"/>
    <w:rsid w:val="00424984"/>
    <w:rsid w:val="00424AC4"/>
    <w:rsid w:val="00424C90"/>
    <w:rsid w:val="0042506F"/>
    <w:rsid w:val="0042516E"/>
    <w:rsid w:val="004254AC"/>
    <w:rsid w:val="004254C1"/>
    <w:rsid w:val="004254E2"/>
    <w:rsid w:val="00425541"/>
    <w:rsid w:val="00425560"/>
    <w:rsid w:val="004255EA"/>
    <w:rsid w:val="004256FC"/>
    <w:rsid w:val="0042589E"/>
    <w:rsid w:val="004259A2"/>
    <w:rsid w:val="00425B76"/>
    <w:rsid w:val="00425E3C"/>
    <w:rsid w:val="00425E43"/>
    <w:rsid w:val="00425F96"/>
    <w:rsid w:val="0042602E"/>
    <w:rsid w:val="00426170"/>
    <w:rsid w:val="0042628E"/>
    <w:rsid w:val="004264D8"/>
    <w:rsid w:val="0042655B"/>
    <w:rsid w:val="00426562"/>
    <w:rsid w:val="00426662"/>
    <w:rsid w:val="00426793"/>
    <w:rsid w:val="0042680C"/>
    <w:rsid w:val="00426872"/>
    <w:rsid w:val="00426887"/>
    <w:rsid w:val="0042695B"/>
    <w:rsid w:val="00426BAE"/>
    <w:rsid w:val="00426DB0"/>
    <w:rsid w:val="00426DC5"/>
    <w:rsid w:val="00427264"/>
    <w:rsid w:val="00427458"/>
    <w:rsid w:val="004274F7"/>
    <w:rsid w:val="004275A7"/>
    <w:rsid w:val="004277A5"/>
    <w:rsid w:val="0042781F"/>
    <w:rsid w:val="00427AA1"/>
    <w:rsid w:val="00427BDA"/>
    <w:rsid w:val="00427D85"/>
    <w:rsid w:val="00427D94"/>
    <w:rsid w:val="00427E1A"/>
    <w:rsid w:val="00427E4D"/>
    <w:rsid w:val="00427F5C"/>
    <w:rsid w:val="00427FF4"/>
    <w:rsid w:val="0043012D"/>
    <w:rsid w:val="0043033A"/>
    <w:rsid w:val="0043047A"/>
    <w:rsid w:val="004304EC"/>
    <w:rsid w:val="0043065B"/>
    <w:rsid w:val="0043070E"/>
    <w:rsid w:val="00430759"/>
    <w:rsid w:val="004307FD"/>
    <w:rsid w:val="004308ED"/>
    <w:rsid w:val="00430B19"/>
    <w:rsid w:val="00430D8A"/>
    <w:rsid w:val="00430D8C"/>
    <w:rsid w:val="00430E8C"/>
    <w:rsid w:val="00430EFA"/>
    <w:rsid w:val="004310C0"/>
    <w:rsid w:val="00431388"/>
    <w:rsid w:val="00431404"/>
    <w:rsid w:val="00431516"/>
    <w:rsid w:val="00431812"/>
    <w:rsid w:val="0043183F"/>
    <w:rsid w:val="00431A4F"/>
    <w:rsid w:val="00431A92"/>
    <w:rsid w:val="00431BAF"/>
    <w:rsid w:val="00431DEF"/>
    <w:rsid w:val="00432178"/>
    <w:rsid w:val="004323F5"/>
    <w:rsid w:val="004324A7"/>
    <w:rsid w:val="004324CB"/>
    <w:rsid w:val="00432568"/>
    <w:rsid w:val="004328B0"/>
    <w:rsid w:val="00432A1C"/>
    <w:rsid w:val="00432A95"/>
    <w:rsid w:val="00432B4F"/>
    <w:rsid w:val="00432EEC"/>
    <w:rsid w:val="00432FCB"/>
    <w:rsid w:val="004330BA"/>
    <w:rsid w:val="004330CD"/>
    <w:rsid w:val="00433275"/>
    <w:rsid w:val="00433710"/>
    <w:rsid w:val="00433798"/>
    <w:rsid w:val="004337B5"/>
    <w:rsid w:val="00433936"/>
    <w:rsid w:val="00433994"/>
    <w:rsid w:val="00433A9A"/>
    <w:rsid w:val="00433C51"/>
    <w:rsid w:val="00433C70"/>
    <w:rsid w:val="00433C93"/>
    <w:rsid w:val="00433CD9"/>
    <w:rsid w:val="00433D5E"/>
    <w:rsid w:val="00433FAE"/>
    <w:rsid w:val="00434058"/>
    <w:rsid w:val="00434193"/>
    <w:rsid w:val="004341E1"/>
    <w:rsid w:val="0043438B"/>
    <w:rsid w:val="0043441B"/>
    <w:rsid w:val="00434438"/>
    <w:rsid w:val="0043451E"/>
    <w:rsid w:val="004346EF"/>
    <w:rsid w:val="0043472E"/>
    <w:rsid w:val="004347E1"/>
    <w:rsid w:val="004347F2"/>
    <w:rsid w:val="004347F9"/>
    <w:rsid w:val="004348BE"/>
    <w:rsid w:val="00434980"/>
    <w:rsid w:val="0043498D"/>
    <w:rsid w:val="00434B57"/>
    <w:rsid w:val="00434CBB"/>
    <w:rsid w:val="00434D8D"/>
    <w:rsid w:val="00435065"/>
    <w:rsid w:val="004350D0"/>
    <w:rsid w:val="00435226"/>
    <w:rsid w:val="004353A8"/>
    <w:rsid w:val="00435408"/>
    <w:rsid w:val="0043540A"/>
    <w:rsid w:val="004354C3"/>
    <w:rsid w:val="004356E9"/>
    <w:rsid w:val="004359CC"/>
    <w:rsid w:val="00435B4B"/>
    <w:rsid w:val="00435B5C"/>
    <w:rsid w:val="00435BEC"/>
    <w:rsid w:val="00435C64"/>
    <w:rsid w:val="00435DBB"/>
    <w:rsid w:val="00435E58"/>
    <w:rsid w:val="00435F66"/>
    <w:rsid w:val="00435FF0"/>
    <w:rsid w:val="00436073"/>
    <w:rsid w:val="00436108"/>
    <w:rsid w:val="00436225"/>
    <w:rsid w:val="004363CB"/>
    <w:rsid w:val="00436486"/>
    <w:rsid w:val="004365B2"/>
    <w:rsid w:val="004365BB"/>
    <w:rsid w:val="004367A1"/>
    <w:rsid w:val="00436A80"/>
    <w:rsid w:val="00436BD0"/>
    <w:rsid w:val="00436CFE"/>
    <w:rsid w:val="0043700F"/>
    <w:rsid w:val="004370EE"/>
    <w:rsid w:val="00437132"/>
    <w:rsid w:val="00437179"/>
    <w:rsid w:val="0043724A"/>
    <w:rsid w:val="0043729E"/>
    <w:rsid w:val="00437330"/>
    <w:rsid w:val="004373C6"/>
    <w:rsid w:val="0043742C"/>
    <w:rsid w:val="00437461"/>
    <w:rsid w:val="004375BD"/>
    <w:rsid w:val="004377B4"/>
    <w:rsid w:val="004377D2"/>
    <w:rsid w:val="0043796C"/>
    <w:rsid w:val="00437A43"/>
    <w:rsid w:val="00437CAF"/>
    <w:rsid w:val="00437EAF"/>
    <w:rsid w:val="00440021"/>
    <w:rsid w:val="00440097"/>
    <w:rsid w:val="0044010A"/>
    <w:rsid w:val="0044028A"/>
    <w:rsid w:val="0044054E"/>
    <w:rsid w:val="004406EC"/>
    <w:rsid w:val="004407CE"/>
    <w:rsid w:val="00440805"/>
    <w:rsid w:val="004408B3"/>
    <w:rsid w:val="00440AC7"/>
    <w:rsid w:val="00440C28"/>
    <w:rsid w:val="00440D43"/>
    <w:rsid w:val="00440D59"/>
    <w:rsid w:val="00440EC2"/>
    <w:rsid w:val="00441164"/>
    <w:rsid w:val="00441930"/>
    <w:rsid w:val="00441D39"/>
    <w:rsid w:val="00441DE4"/>
    <w:rsid w:val="00441F1C"/>
    <w:rsid w:val="004420B1"/>
    <w:rsid w:val="00442143"/>
    <w:rsid w:val="0044243B"/>
    <w:rsid w:val="0044244E"/>
    <w:rsid w:val="00442A09"/>
    <w:rsid w:val="00442C9F"/>
    <w:rsid w:val="00442DE2"/>
    <w:rsid w:val="0044301D"/>
    <w:rsid w:val="00443097"/>
    <w:rsid w:val="00443114"/>
    <w:rsid w:val="004434E8"/>
    <w:rsid w:val="00443686"/>
    <w:rsid w:val="00443891"/>
    <w:rsid w:val="004439C9"/>
    <w:rsid w:val="00443B29"/>
    <w:rsid w:val="00443B77"/>
    <w:rsid w:val="00443B94"/>
    <w:rsid w:val="00443E95"/>
    <w:rsid w:val="00444092"/>
    <w:rsid w:val="0044410E"/>
    <w:rsid w:val="00444205"/>
    <w:rsid w:val="00444303"/>
    <w:rsid w:val="0044441E"/>
    <w:rsid w:val="004444F4"/>
    <w:rsid w:val="0044458D"/>
    <w:rsid w:val="00444772"/>
    <w:rsid w:val="00444792"/>
    <w:rsid w:val="00444832"/>
    <w:rsid w:val="004448A1"/>
    <w:rsid w:val="0044492A"/>
    <w:rsid w:val="0044492F"/>
    <w:rsid w:val="0044493B"/>
    <w:rsid w:val="0044508E"/>
    <w:rsid w:val="00445374"/>
    <w:rsid w:val="00445400"/>
    <w:rsid w:val="004454B0"/>
    <w:rsid w:val="004454D3"/>
    <w:rsid w:val="00445886"/>
    <w:rsid w:val="00445BAC"/>
    <w:rsid w:val="00445C5B"/>
    <w:rsid w:val="00445EC7"/>
    <w:rsid w:val="00446052"/>
    <w:rsid w:val="0044612F"/>
    <w:rsid w:val="004461BC"/>
    <w:rsid w:val="00446202"/>
    <w:rsid w:val="004462B6"/>
    <w:rsid w:val="0044634C"/>
    <w:rsid w:val="004463A8"/>
    <w:rsid w:val="004463DD"/>
    <w:rsid w:val="00446465"/>
    <w:rsid w:val="00446544"/>
    <w:rsid w:val="0044657D"/>
    <w:rsid w:val="00446B8D"/>
    <w:rsid w:val="00446C37"/>
    <w:rsid w:val="00446CA0"/>
    <w:rsid w:val="00446E2E"/>
    <w:rsid w:val="00446E32"/>
    <w:rsid w:val="00446E38"/>
    <w:rsid w:val="00446E75"/>
    <w:rsid w:val="00446F98"/>
    <w:rsid w:val="004470AB"/>
    <w:rsid w:val="004471C8"/>
    <w:rsid w:val="00447784"/>
    <w:rsid w:val="004477F5"/>
    <w:rsid w:val="004478E6"/>
    <w:rsid w:val="004479F3"/>
    <w:rsid w:val="00447A44"/>
    <w:rsid w:val="00447CEB"/>
    <w:rsid w:val="00447FDF"/>
    <w:rsid w:val="00450220"/>
    <w:rsid w:val="004502A5"/>
    <w:rsid w:val="004502E9"/>
    <w:rsid w:val="00450328"/>
    <w:rsid w:val="004504E9"/>
    <w:rsid w:val="00450631"/>
    <w:rsid w:val="00450650"/>
    <w:rsid w:val="00450783"/>
    <w:rsid w:val="00450839"/>
    <w:rsid w:val="004508B1"/>
    <w:rsid w:val="00450AF2"/>
    <w:rsid w:val="0045105B"/>
    <w:rsid w:val="00451069"/>
    <w:rsid w:val="0045108B"/>
    <w:rsid w:val="00451452"/>
    <w:rsid w:val="00451490"/>
    <w:rsid w:val="004514F9"/>
    <w:rsid w:val="0045155E"/>
    <w:rsid w:val="004517B5"/>
    <w:rsid w:val="0045180E"/>
    <w:rsid w:val="00451A8F"/>
    <w:rsid w:val="00451BD7"/>
    <w:rsid w:val="00451DD4"/>
    <w:rsid w:val="00451DF9"/>
    <w:rsid w:val="00451E2F"/>
    <w:rsid w:val="00452062"/>
    <w:rsid w:val="00452064"/>
    <w:rsid w:val="004520E1"/>
    <w:rsid w:val="00452167"/>
    <w:rsid w:val="00452432"/>
    <w:rsid w:val="004524FB"/>
    <w:rsid w:val="00452576"/>
    <w:rsid w:val="004525ED"/>
    <w:rsid w:val="00452645"/>
    <w:rsid w:val="004529FA"/>
    <w:rsid w:val="004529FC"/>
    <w:rsid w:val="00452B5A"/>
    <w:rsid w:val="00452CA5"/>
    <w:rsid w:val="00452F2C"/>
    <w:rsid w:val="00452F68"/>
    <w:rsid w:val="004531E3"/>
    <w:rsid w:val="00453337"/>
    <w:rsid w:val="0045338C"/>
    <w:rsid w:val="00453428"/>
    <w:rsid w:val="00453682"/>
    <w:rsid w:val="00453683"/>
    <w:rsid w:val="00453870"/>
    <w:rsid w:val="0045387D"/>
    <w:rsid w:val="004538F7"/>
    <w:rsid w:val="00453980"/>
    <w:rsid w:val="00453B53"/>
    <w:rsid w:val="00453BC2"/>
    <w:rsid w:val="00453CD5"/>
    <w:rsid w:val="0045408A"/>
    <w:rsid w:val="0045417A"/>
    <w:rsid w:val="004541DA"/>
    <w:rsid w:val="0045427C"/>
    <w:rsid w:val="004542D6"/>
    <w:rsid w:val="00454310"/>
    <w:rsid w:val="0045436A"/>
    <w:rsid w:val="0045436F"/>
    <w:rsid w:val="0045459B"/>
    <w:rsid w:val="004547B7"/>
    <w:rsid w:val="004547CD"/>
    <w:rsid w:val="00454925"/>
    <w:rsid w:val="0045494A"/>
    <w:rsid w:val="00454CFE"/>
    <w:rsid w:val="00454D9C"/>
    <w:rsid w:val="004550DE"/>
    <w:rsid w:val="00455136"/>
    <w:rsid w:val="00455210"/>
    <w:rsid w:val="0045529C"/>
    <w:rsid w:val="00455321"/>
    <w:rsid w:val="00455379"/>
    <w:rsid w:val="0045549E"/>
    <w:rsid w:val="004554F5"/>
    <w:rsid w:val="004555AD"/>
    <w:rsid w:val="004555C0"/>
    <w:rsid w:val="0045561C"/>
    <w:rsid w:val="00455631"/>
    <w:rsid w:val="00455B42"/>
    <w:rsid w:val="00455CF1"/>
    <w:rsid w:val="00455DD3"/>
    <w:rsid w:val="00455EEB"/>
    <w:rsid w:val="00455F17"/>
    <w:rsid w:val="0045602A"/>
    <w:rsid w:val="00456096"/>
    <w:rsid w:val="0045611C"/>
    <w:rsid w:val="004561A9"/>
    <w:rsid w:val="004563DE"/>
    <w:rsid w:val="004564AA"/>
    <w:rsid w:val="0045661B"/>
    <w:rsid w:val="0045685A"/>
    <w:rsid w:val="004568F0"/>
    <w:rsid w:val="00456A32"/>
    <w:rsid w:val="00456AAE"/>
    <w:rsid w:val="00456AC5"/>
    <w:rsid w:val="00456E56"/>
    <w:rsid w:val="00456FFD"/>
    <w:rsid w:val="0045710F"/>
    <w:rsid w:val="00457154"/>
    <w:rsid w:val="004571ED"/>
    <w:rsid w:val="00457242"/>
    <w:rsid w:val="0045733F"/>
    <w:rsid w:val="0045763A"/>
    <w:rsid w:val="00457664"/>
    <w:rsid w:val="00457938"/>
    <w:rsid w:val="00457BB4"/>
    <w:rsid w:val="00457EA9"/>
    <w:rsid w:val="00457F47"/>
    <w:rsid w:val="004600C8"/>
    <w:rsid w:val="004600D5"/>
    <w:rsid w:val="00460125"/>
    <w:rsid w:val="0046026E"/>
    <w:rsid w:val="00460451"/>
    <w:rsid w:val="0046054A"/>
    <w:rsid w:val="0046060A"/>
    <w:rsid w:val="00460EBA"/>
    <w:rsid w:val="00460EE2"/>
    <w:rsid w:val="00461062"/>
    <w:rsid w:val="00461105"/>
    <w:rsid w:val="00461163"/>
    <w:rsid w:val="00461337"/>
    <w:rsid w:val="00461404"/>
    <w:rsid w:val="00461504"/>
    <w:rsid w:val="00461701"/>
    <w:rsid w:val="004618BD"/>
    <w:rsid w:val="00461951"/>
    <w:rsid w:val="00461B58"/>
    <w:rsid w:val="00461BB3"/>
    <w:rsid w:val="00461D94"/>
    <w:rsid w:val="00461F72"/>
    <w:rsid w:val="0046215E"/>
    <w:rsid w:val="0046220A"/>
    <w:rsid w:val="0046221C"/>
    <w:rsid w:val="004624C9"/>
    <w:rsid w:val="00462541"/>
    <w:rsid w:val="004625D9"/>
    <w:rsid w:val="00462609"/>
    <w:rsid w:val="00462629"/>
    <w:rsid w:val="00462729"/>
    <w:rsid w:val="00462873"/>
    <w:rsid w:val="00462951"/>
    <w:rsid w:val="00462C17"/>
    <w:rsid w:val="00462E88"/>
    <w:rsid w:val="00462FB3"/>
    <w:rsid w:val="00463010"/>
    <w:rsid w:val="004630FD"/>
    <w:rsid w:val="00463244"/>
    <w:rsid w:val="004632B3"/>
    <w:rsid w:val="0046335C"/>
    <w:rsid w:val="0046350E"/>
    <w:rsid w:val="004635D7"/>
    <w:rsid w:val="004635DC"/>
    <w:rsid w:val="0046362E"/>
    <w:rsid w:val="004636D3"/>
    <w:rsid w:val="00463704"/>
    <w:rsid w:val="00463705"/>
    <w:rsid w:val="0046375B"/>
    <w:rsid w:val="0046375C"/>
    <w:rsid w:val="004637EE"/>
    <w:rsid w:val="00463850"/>
    <w:rsid w:val="004639AB"/>
    <w:rsid w:val="004639AF"/>
    <w:rsid w:val="00463A87"/>
    <w:rsid w:val="00463B64"/>
    <w:rsid w:val="00463BF1"/>
    <w:rsid w:val="00463CAB"/>
    <w:rsid w:val="00463CE8"/>
    <w:rsid w:val="00463E0B"/>
    <w:rsid w:val="00463F0D"/>
    <w:rsid w:val="00463F1E"/>
    <w:rsid w:val="00464487"/>
    <w:rsid w:val="0046463F"/>
    <w:rsid w:val="00464727"/>
    <w:rsid w:val="00464755"/>
    <w:rsid w:val="004647DD"/>
    <w:rsid w:val="00464AD9"/>
    <w:rsid w:val="00464C8F"/>
    <w:rsid w:val="00464D1C"/>
    <w:rsid w:val="00464D82"/>
    <w:rsid w:val="00464DF8"/>
    <w:rsid w:val="00464F13"/>
    <w:rsid w:val="00464F83"/>
    <w:rsid w:val="0046503E"/>
    <w:rsid w:val="004650A9"/>
    <w:rsid w:val="0046516B"/>
    <w:rsid w:val="00465275"/>
    <w:rsid w:val="0046552F"/>
    <w:rsid w:val="004655A0"/>
    <w:rsid w:val="00465626"/>
    <w:rsid w:val="004656E7"/>
    <w:rsid w:val="004658CD"/>
    <w:rsid w:val="0046590E"/>
    <w:rsid w:val="004659D2"/>
    <w:rsid w:val="00465A58"/>
    <w:rsid w:val="00465B88"/>
    <w:rsid w:val="00465C0F"/>
    <w:rsid w:val="00465DA9"/>
    <w:rsid w:val="004660E5"/>
    <w:rsid w:val="004662A6"/>
    <w:rsid w:val="004662F7"/>
    <w:rsid w:val="00466515"/>
    <w:rsid w:val="00466A9C"/>
    <w:rsid w:val="00466AAF"/>
    <w:rsid w:val="00466BFC"/>
    <w:rsid w:val="00466D61"/>
    <w:rsid w:val="00466E9E"/>
    <w:rsid w:val="00466F2D"/>
    <w:rsid w:val="0046703F"/>
    <w:rsid w:val="00467045"/>
    <w:rsid w:val="0046738F"/>
    <w:rsid w:val="0046752A"/>
    <w:rsid w:val="004676B9"/>
    <w:rsid w:val="004676E6"/>
    <w:rsid w:val="004677FF"/>
    <w:rsid w:val="00467908"/>
    <w:rsid w:val="00467957"/>
    <w:rsid w:val="00467993"/>
    <w:rsid w:val="00467BCB"/>
    <w:rsid w:val="00467CA2"/>
    <w:rsid w:val="00467D37"/>
    <w:rsid w:val="004700A1"/>
    <w:rsid w:val="0047023A"/>
    <w:rsid w:val="00470293"/>
    <w:rsid w:val="0047041C"/>
    <w:rsid w:val="004704E5"/>
    <w:rsid w:val="00470512"/>
    <w:rsid w:val="00470562"/>
    <w:rsid w:val="00470718"/>
    <w:rsid w:val="00470744"/>
    <w:rsid w:val="0047089D"/>
    <w:rsid w:val="004708C0"/>
    <w:rsid w:val="00470A55"/>
    <w:rsid w:val="00470BBC"/>
    <w:rsid w:val="00470C08"/>
    <w:rsid w:val="00470C55"/>
    <w:rsid w:val="00470CBD"/>
    <w:rsid w:val="00470E4A"/>
    <w:rsid w:val="00470FA8"/>
    <w:rsid w:val="00471064"/>
    <w:rsid w:val="0047108B"/>
    <w:rsid w:val="004710B9"/>
    <w:rsid w:val="00471221"/>
    <w:rsid w:val="00471231"/>
    <w:rsid w:val="004713AA"/>
    <w:rsid w:val="00471432"/>
    <w:rsid w:val="00471518"/>
    <w:rsid w:val="00471539"/>
    <w:rsid w:val="004716CA"/>
    <w:rsid w:val="0047186C"/>
    <w:rsid w:val="0047186E"/>
    <w:rsid w:val="0047192B"/>
    <w:rsid w:val="00471BCA"/>
    <w:rsid w:val="00471D96"/>
    <w:rsid w:val="00471E43"/>
    <w:rsid w:val="00471E55"/>
    <w:rsid w:val="00471EB3"/>
    <w:rsid w:val="00471FC3"/>
    <w:rsid w:val="0047205C"/>
    <w:rsid w:val="004720BC"/>
    <w:rsid w:val="004720C8"/>
    <w:rsid w:val="004721AC"/>
    <w:rsid w:val="00472285"/>
    <w:rsid w:val="0047228A"/>
    <w:rsid w:val="004723FC"/>
    <w:rsid w:val="00472408"/>
    <w:rsid w:val="004724FE"/>
    <w:rsid w:val="0047254C"/>
    <w:rsid w:val="0047258C"/>
    <w:rsid w:val="00472658"/>
    <w:rsid w:val="004726C7"/>
    <w:rsid w:val="0047270C"/>
    <w:rsid w:val="00472787"/>
    <w:rsid w:val="00472985"/>
    <w:rsid w:val="00472B01"/>
    <w:rsid w:val="00472BBC"/>
    <w:rsid w:val="00472BE6"/>
    <w:rsid w:val="00472CB1"/>
    <w:rsid w:val="004732DE"/>
    <w:rsid w:val="004735D4"/>
    <w:rsid w:val="0047372D"/>
    <w:rsid w:val="0047379F"/>
    <w:rsid w:val="0047393C"/>
    <w:rsid w:val="00473B70"/>
    <w:rsid w:val="00473C32"/>
    <w:rsid w:val="00473C77"/>
    <w:rsid w:val="00473C89"/>
    <w:rsid w:val="00473D2D"/>
    <w:rsid w:val="00473E56"/>
    <w:rsid w:val="00473FEE"/>
    <w:rsid w:val="0047403A"/>
    <w:rsid w:val="00474190"/>
    <w:rsid w:val="0047425E"/>
    <w:rsid w:val="00474287"/>
    <w:rsid w:val="004744E2"/>
    <w:rsid w:val="0047466B"/>
    <w:rsid w:val="004748C8"/>
    <w:rsid w:val="00474942"/>
    <w:rsid w:val="00474A55"/>
    <w:rsid w:val="00474AC6"/>
    <w:rsid w:val="00474BDC"/>
    <w:rsid w:val="00474C01"/>
    <w:rsid w:val="00474CC1"/>
    <w:rsid w:val="00474CC9"/>
    <w:rsid w:val="00474D7B"/>
    <w:rsid w:val="00474E94"/>
    <w:rsid w:val="00475091"/>
    <w:rsid w:val="00475263"/>
    <w:rsid w:val="004757FB"/>
    <w:rsid w:val="0047580C"/>
    <w:rsid w:val="00475A6D"/>
    <w:rsid w:val="00475CE9"/>
    <w:rsid w:val="00475E90"/>
    <w:rsid w:val="00475FD9"/>
    <w:rsid w:val="00476093"/>
    <w:rsid w:val="00476161"/>
    <w:rsid w:val="00476162"/>
    <w:rsid w:val="00476241"/>
    <w:rsid w:val="00476282"/>
    <w:rsid w:val="00476295"/>
    <w:rsid w:val="00476368"/>
    <w:rsid w:val="0047649A"/>
    <w:rsid w:val="004764B2"/>
    <w:rsid w:val="0047679B"/>
    <w:rsid w:val="00476827"/>
    <w:rsid w:val="004768F7"/>
    <w:rsid w:val="0047695F"/>
    <w:rsid w:val="00476B5B"/>
    <w:rsid w:val="00476C73"/>
    <w:rsid w:val="00477267"/>
    <w:rsid w:val="00477285"/>
    <w:rsid w:val="004773FB"/>
    <w:rsid w:val="004774AD"/>
    <w:rsid w:val="004774FF"/>
    <w:rsid w:val="00477761"/>
    <w:rsid w:val="00477853"/>
    <w:rsid w:val="00477855"/>
    <w:rsid w:val="00477890"/>
    <w:rsid w:val="00477916"/>
    <w:rsid w:val="00477A06"/>
    <w:rsid w:val="00477BBA"/>
    <w:rsid w:val="00477C83"/>
    <w:rsid w:val="00477D08"/>
    <w:rsid w:val="00477D61"/>
    <w:rsid w:val="00477D7B"/>
    <w:rsid w:val="00480051"/>
    <w:rsid w:val="004800A0"/>
    <w:rsid w:val="00480171"/>
    <w:rsid w:val="00480214"/>
    <w:rsid w:val="004803F9"/>
    <w:rsid w:val="004805EE"/>
    <w:rsid w:val="00480680"/>
    <w:rsid w:val="004808DF"/>
    <w:rsid w:val="0048094C"/>
    <w:rsid w:val="00480A06"/>
    <w:rsid w:val="00480A67"/>
    <w:rsid w:val="00480B56"/>
    <w:rsid w:val="00480B89"/>
    <w:rsid w:val="00480C5F"/>
    <w:rsid w:val="00480F03"/>
    <w:rsid w:val="004810A4"/>
    <w:rsid w:val="00481185"/>
    <w:rsid w:val="004811EC"/>
    <w:rsid w:val="00481374"/>
    <w:rsid w:val="004813C4"/>
    <w:rsid w:val="004815A5"/>
    <w:rsid w:val="00481602"/>
    <w:rsid w:val="0048164E"/>
    <w:rsid w:val="00481723"/>
    <w:rsid w:val="0048173F"/>
    <w:rsid w:val="00481A75"/>
    <w:rsid w:val="00481DA0"/>
    <w:rsid w:val="00481E8F"/>
    <w:rsid w:val="0048236A"/>
    <w:rsid w:val="004823A9"/>
    <w:rsid w:val="00482465"/>
    <w:rsid w:val="0048247E"/>
    <w:rsid w:val="00482894"/>
    <w:rsid w:val="00482A58"/>
    <w:rsid w:val="004830A4"/>
    <w:rsid w:val="004833BA"/>
    <w:rsid w:val="00483500"/>
    <w:rsid w:val="00483504"/>
    <w:rsid w:val="0048357C"/>
    <w:rsid w:val="004838D8"/>
    <w:rsid w:val="00483AF3"/>
    <w:rsid w:val="00483B02"/>
    <w:rsid w:val="00483BCD"/>
    <w:rsid w:val="00483D8E"/>
    <w:rsid w:val="00483F03"/>
    <w:rsid w:val="00483F50"/>
    <w:rsid w:val="00483FAE"/>
    <w:rsid w:val="0048406D"/>
    <w:rsid w:val="004840E1"/>
    <w:rsid w:val="0048429D"/>
    <w:rsid w:val="004842D3"/>
    <w:rsid w:val="00484351"/>
    <w:rsid w:val="00484468"/>
    <w:rsid w:val="00484520"/>
    <w:rsid w:val="0048459F"/>
    <w:rsid w:val="004846DC"/>
    <w:rsid w:val="004847E4"/>
    <w:rsid w:val="00484857"/>
    <w:rsid w:val="00484C51"/>
    <w:rsid w:val="00484CEF"/>
    <w:rsid w:val="00484D4D"/>
    <w:rsid w:val="00484E4A"/>
    <w:rsid w:val="00484FE9"/>
    <w:rsid w:val="00485174"/>
    <w:rsid w:val="00485364"/>
    <w:rsid w:val="004854E5"/>
    <w:rsid w:val="00485541"/>
    <w:rsid w:val="0048566F"/>
    <w:rsid w:val="004858DD"/>
    <w:rsid w:val="004858F8"/>
    <w:rsid w:val="00485AAD"/>
    <w:rsid w:val="00485B17"/>
    <w:rsid w:val="00485C37"/>
    <w:rsid w:val="00485D77"/>
    <w:rsid w:val="00485DBD"/>
    <w:rsid w:val="00485F52"/>
    <w:rsid w:val="00485F8F"/>
    <w:rsid w:val="004860F7"/>
    <w:rsid w:val="00486403"/>
    <w:rsid w:val="004864D2"/>
    <w:rsid w:val="004865E3"/>
    <w:rsid w:val="00486788"/>
    <w:rsid w:val="00486837"/>
    <w:rsid w:val="0048685D"/>
    <w:rsid w:val="0048686A"/>
    <w:rsid w:val="00486F44"/>
    <w:rsid w:val="00487083"/>
    <w:rsid w:val="0048709B"/>
    <w:rsid w:val="00487181"/>
    <w:rsid w:val="0048722B"/>
    <w:rsid w:val="0048726E"/>
    <w:rsid w:val="004872D0"/>
    <w:rsid w:val="004873FC"/>
    <w:rsid w:val="0048745C"/>
    <w:rsid w:val="004875AF"/>
    <w:rsid w:val="004875EB"/>
    <w:rsid w:val="0048770A"/>
    <w:rsid w:val="00487773"/>
    <w:rsid w:val="0048780B"/>
    <w:rsid w:val="00487880"/>
    <w:rsid w:val="004879A1"/>
    <w:rsid w:val="00487D30"/>
    <w:rsid w:val="00487F8E"/>
    <w:rsid w:val="00490002"/>
    <w:rsid w:val="004900DD"/>
    <w:rsid w:val="004900E1"/>
    <w:rsid w:val="00490218"/>
    <w:rsid w:val="00490478"/>
    <w:rsid w:val="004904EB"/>
    <w:rsid w:val="00490547"/>
    <w:rsid w:val="00490629"/>
    <w:rsid w:val="00490B8D"/>
    <w:rsid w:val="00490CFC"/>
    <w:rsid w:val="00490EF3"/>
    <w:rsid w:val="00491166"/>
    <w:rsid w:val="004911C0"/>
    <w:rsid w:val="004916EC"/>
    <w:rsid w:val="0049189C"/>
    <w:rsid w:val="00491939"/>
    <w:rsid w:val="00491982"/>
    <w:rsid w:val="00491C52"/>
    <w:rsid w:val="00491CA4"/>
    <w:rsid w:val="00491CAF"/>
    <w:rsid w:val="00491DA0"/>
    <w:rsid w:val="00491E54"/>
    <w:rsid w:val="004920CE"/>
    <w:rsid w:val="0049215C"/>
    <w:rsid w:val="00492368"/>
    <w:rsid w:val="004923E4"/>
    <w:rsid w:val="0049242B"/>
    <w:rsid w:val="004924F2"/>
    <w:rsid w:val="0049282C"/>
    <w:rsid w:val="0049288B"/>
    <w:rsid w:val="0049299E"/>
    <w:rsid w:val="004929F8"/>
    <w:rsid w:val="00492A19"/>
    <w:rsid w:val="00492B47"/>
    <w:rsid w:val="00492BCD"/>
    <w:rsid w:val="00492EDB"/>
    <w:rsid w:val="00492F27"/>
    <w:rsid w:val="004930EF"/>
    <w:rsid w:val="00493199"/>
    <w:rsid w:val="0049328F"/>
    <w:rsid w:val="0049330B"/>
    <w:rsid w:val="004936C1"/>
    <w:rsid w:val="0049378E"/>
    <w:rsid w:val="00493973"/>
    <w:rsid w:val="00493977"/>
    <w:rsid w:val="00493CCB"/>
    <w:rsid w:val="00493CE5"/>
    <w:rsid w:val="00493D5B"/>
    <w:rsid w:val="00493D79"/>
    <w:rsid w:val="00493E4B"/>
    <w:rsid w:val="00493EA0"/>
    <w:rsid w:val="00493ED2"/>
    <w:rsid w:val="00493F9C"/>
    <w:rsid w:val="0049446E"/>
    <w:rsid w:val="00494628"/>
    <w:rsid w:val="004946E6"/>
    <w:rsid w:val="0049478D"/>
    <w:rsid w:val="00494795"/>
    <w:rsid w:val="00494918"/>
    <w:rsid w:val="0049492B"/>
    <w:rsid w:val="0049497E"/>
    <w:rsid w:val="004949F9"/>
    <w:rsid w:val="00494A4A"/>
    <w:rsid w:val="00494C1C"/>
    <w:rsid w:val="00494C2D"/>
    <w:rsid w:val="00494D3C"/>
    <w:rsid w:val="0049512E"/>
    <w:rsid w:val="004951EF"/>
    <w:rsid w:val="00495313"/>
    <w:rsid w:val="00495320"/>
    <w:rsid w:val="0049537D"/>
    <w:rsid w:val="00495488"/>
    <w:rsid w:val="0049548C"/>
    <w:rsid w:val="004955D8"/>
    <w:rsid w:val="0049560F"/>
    <w:rsid w:val="0049569C"/>
    <w:rsid w:val="004957AF"/>
    <w:rsid w:val="004959B8"/>
    <w:rsid w:val="004959F4"/>
    <w:rsid w:val="00495AC0"/>
    <w:rsid w:val="00495ADB"/>
    <w:rsid w:val="00495B0A"/>
    <w:rsid w:val="00495C15"/>
    <w:rsid w:val="00495CBE"/>
    <w:rsid w:val="00495E70"/>
    <w:rsid w:val="00495FC5"/>
    <w:rsid w:val="00496035"/>
    <w:rsid w:val="0049607A"/>
    <w:rsid w:val="004960C2"/>
    <w:rsid w:val="0049610C"/>
    <w:rsid w:val="004962E2"/>
    <w:rsid w:val="0049630C"/>
    <w:rsid w:val="004963DF"/>
    <w:rsid w:val="00496520"/>
    <w:rsid w:val="004966A1"/>
    <w:rsid w:val="00496C63"/>
    <w:rsid w:val="00496CB1"/>
    <w:rsid w:val="00496E31"/>
    <w:rsid w:val="00496EE3"/>
    <w:rsid w:val="00497203"/>
    <w:rsid w:val="00497347"/>
    <w:rsid w:val="004973C2"/>
    <w:rsid w:val="00497AF4"/>
    <w:rsid w:val="00497BA8"/>
    <w:rsid w:val="00497CC6"/>
    <w:rsid w:val="00497CE4"/>
    <w:rsid w:val="004A017F"/>
    <w:rsid w:val="004A0445"/>
    <w:rsid w:val="004A0700"/>
    <w:rsid w:val="004A081C"/>
    <w:rsid w:val="004A0B7B"/>
    <w:rsid w:val="004A0DE9"/>
    <w:rsid w:val="004A10E4"/>
    <w:rsid w:val="004A1132"/>
    <w:rsid w:val="004A1426"/>
    <w:rsid w:val="004A14CD"/>
    <w:rsid w:val="004A197B"/>
    <w:rsid w:val="004A1A8F"/>
    <w:rsid w:val="004A1AFE"/>
    <w:rsid w:val="004A1C09"/>
    <w:rsid w:val="004A1F33"/>
    <w:rsid w:val="004A1F92"/>
    <w:rsid w:val="004A2148"/>
    <w:rsid w:val="004A22F4"/>
    <w:rsid w:val="004A26C6"/>
    <w:rsid w:val="004A2705"/>
    <w:rsid w:val="004A2933"/>
    <w:rsid w:val="004A2E1C"/>
    <w:rsid w:val="004A2EA5"/>
    <w:rsid w:val="004A2F42"/>
    <w:rsid w:val="004A2F8A"/>
    <w:rsid w:val="004A2FE3"/>
    <w:rsid w:val="004A3227"/>
    <w:rsid w:val="004A3313"/>
    <w:rsid w:val="004A3403"/>
    <w:rsid w:val="004A34FA"/>
    <w:rsid w:val="004A353D"/>
    <w:rsid w:val="004A3611"/>
    <w:rsid w:val="004A36CF"/>
    <w:rsid w:val="004A36E6"/>
    <w:rsid w:val="004A3702"/>
    <w:rsid w:val="004A3725"/>
    <w:rsid w:val="004A3797"/>
    <w:rsid w:val="004A397F"/>
    <w:rsid w:val="004A3ACF"/>
    <w:rsid w:val="004A3B5B"/>
    <w:rsid w:val="004A3B75"/>
    <w:rsid w:val="004A3C77"/>
    <w:rsid w:val="004A3CC8"/>
    <w:rsid w:val="004A3D50"/>
    <w:rsid w:val="004A3FB5"/>
    <w:rsid w:val="004A4159"/>
    <w:rsid w:val="004A4252"/>
    <w:rsid w:val="004A43B1"/>
    <w:rsid w:val="004A4415"/>
    <w:rsid w:val="004A45A3"/>
    <w:rsid w:val="004A4675"/>
    <w:rsid w:val="004A4689"/>
    <w:rsid w:val="004A473D"/>
    <w:rsid w:val="004A4923"/>
    <w:rsid w:val="004A49EE"/>
    <w:rsid w:val="004A4BB6"/>
    <w:rsid w:val="004A4E40"/>
    <w:rsid w:val="004A4EBE"/>
    <w:rsid w:val="004A4FB6"/>
    <w:rsid w:val="004A50C0"/>
    <w:rsid w:val="004A50CA"/>
    <w:rsid w:val="004A5156"/>
    <w:rsid w:val="004A521E"/>
    <w:rsid w:val="004A5268"/>
    <w:rsid w:val="004A53F0"/>
    <w:rsid w:val="004A5419"/>
    <w:rsid w:val="004A5498"/>
    <w:rsid w:val="004A54DC"/>
    <w:rsid w:val="004A55C3"/>
    <w:rsid w:val="004A5774"/>
    <w:rsid w:val="004A5884"/>
    <w:rsid w:val="004A59F6"/>
    <w:rsid w:val="004A5AF8"/>
    <w:rsid w:val="004A5BE7"/>
    <w:rsid w:val="004A5DD2"/>
    <w:rsid w:val="004A5E1B"/>
    <w:rsid w:val="004A5F2E"/>
    <w:rsid w:val="004A6176"/>
    <w:rsid w:val="004A629D"/>
    <w:rsid w:val="004A62DD"/>
    <w:rsid w:val="004A6534"/>
    <w:rsid w:val="004A654B"/>
    <w:rsid w:val="004A6622"/>
    <w:rsid w:val="004A6698"/>
    <w:rsid w:val="004A6766"/>
    <w:rsid w:val="004A67D3"/>
    <w:rsid w:val="004A6A79"/>
    <w:rsid w:val="004A6AF7"/>
    <w:rsid w:val="004A6D00"/>
    <w:rsid w:val="004A6E01"/>
    <w:rsid w:val="004A7143"/>
    <w:rsid w:val="004A71D6"/>
    <w:rsid w:val="004A7514"/>
    <w:rsid w:val="004A757E"/>
    <w:rsid w:val="004A76D6"/>
    <w:rsid w:val="004A78B1"/>
    <w:rsid w:val="004A790E"/>
    <w:rsid w:val="004A7BD0"/>
    <w:rsid w:val="004B01AE"/>
    <w:rsid w:val="004B0238"/>
    <w:rsid w:val="004B03F7"/>
    <w:rsid w:val="004B04E1"/>
    <w:rsid w:val="004B0598"/>
    <w:rsid w:val="004B059B"/>
    <w:rsid w:val="004B0738"/>
    <w:rsid w:val="004B074C"/>
    <w:rsid w:val="004B0AB8"/>
    <w:rsid w:val="004B0B19"/>
    <w:rsid w:val="004B0C68"/>
    <w:rsid w:val="004B0D89"/>
    <w:rsid w:val="004B103E"/>
    <w:rsid w:val="004B10B6"/>
    <w:rsid w:val="004B121E"/>
    <w:rsid w:val="004B1297"/>
    <w:rsid w:val="004B1320"/>
    <w:rsid w:val="004B134F"/>
    <w:rsid w:val="004B1402"/>
    <w:rsid w:val="004B153A"/>
    <w:rsid w:val="004B160A"/>
    <w:rsid w:val="004B17C5"/>
    <w:rsid w:val="004B1975"/>
    <w:rsid w:val="004B1B16"/>
    <w:rsid w:val="004B1C59"/>
    <w:rsid w:val="004B1C9F"/>
    <w:rsid w:val="004B2162"/>
    <w:rsid w:val="004B2288"/>
    <w:rsid w:val="004B2364"/>
    <w:rsid w:val="004B2427"/>
    <w:rsid w:val="004B2430"/>
    <w:rsid w:val="004B25E2"/>
    <w:rsid w:val="004B285B"/>
    <w:rsid w:val="004B286A"/>
    <w:rsid w:val="004B2A23"/>
    <w:rsid w:val="004B2A31"/>
    <w:rsid w:val="004B2B9F"/>
    <w:rsid w:val="004B2CD3"/>
    <w:rsid w:val="004B2D0B"/>
    <w:rsid w:val="004B2FFF"/>
    <w:rsid w:val="004B30D1"/>
    <w:rsid w:val="004B3216"/>
    <w:rsid w:val="004B3636"/>
    <w:rsid w:val="004B378E"/>
    <w:rsid w:val="004B387D"/>
    <w:rsid w:val="004B3902"/>
    <w:rsid w:val="004B39A1"/>
    <w:rsid w:val="004B39C0"/>
    <w:rsid w:val="004B3B5B"/>
    <w:rsid w:val="004B3C8D"/>
    <w:rsid w:val="004B3F02"/>
    <w:rsid w:val="004B3F69"/>
    <w:rsid w:val="004B4064"/>
    <w:rsid w:val="004B40EA"/>
    <w:rsid w:val="004B4219"/>
    <w:rsid w:val="004B4418"/>
    <w:rsid w:val="004B4444"/>
    <w:rsid w:val="004B4498"/>
    <w:rsid w:val="004B463E"/>
    <w:rsid w:val="004B4652"/>
    <w:rsid w:val="004B46EA"/>
    <w:rsid w:val="004B4B10"/>
    <w:rsid w:val="004B4CCA"/>
    <w:rsid w:val="004B4CF7"/>
    <w:rsid w:val="004B4ECC"/>
    <w:rsid w:val="004B5060"/>
    <w:rsid w:val="004B5065"/>
    <w:rsid w:val="004B52D6"/>
    <w:rsid w:val="004B53AF"/>
    <w:rsid w:val="004B54AE"/>
    <w:rsid w:val="004B54B3"/>
    <w:rsid w:val="004B54CA"/>
    <w:rsid w:val="004B5600"/>
    <w:rsid w:val="004B566F"/>
    <w:rsid w:val="004B57E2"/>
    <w:rsid w:val="004B5BA0"/>
    <w:rsid w:val="004B5D16"/>
    <w:rsid w:val="004B5D92"/>
    <w:rsid w:val="004B5DF6"/>
    <w:rsid w:val="004B5E2A"/>
    <w:rsid w:val="004B5FD2"/>
    <w:rsid w:val="004B5FE5"/>
    <w:rsid w:val="004B5FED"/>
    <w:rsid w:val="004B6260"/>
    <w:rsid w:val="004B62F0"/>
    <w:rsid w:val="004B6334"/>
    <w:rsid w:val="004B6563"/>
    <w:rsid w:val="004B669B"/>
    <w:rsid w:val="004B674A"/>
    <w:rsid w:val="004B6779"/>
    <w:rsid w:val="004B6933"/>
    <w:rsid w:val="004B69B9"/>
    <w:rsid w:val="004B6BAA"/>
    <w:rsid w:val="004B6D60"/>
    <w:rsid w:val="004B6D86"/>
    <w:rsid w:val="004B6DCB"/>
    <w:rsid w:val="004B6E83"/>
    <w:rsid w:val="004B6F26"/>
    <w:rsid w:val="004B6FFD"/>
    <w:rsid w:val="004B7035"/>
    <w:rsid w:val="004B7443"/>
    <w:rsid w:val="004B746C"/>
    <w:rsid w:val="004B74F8"/>
    <w:rsid w:val="004B7555"/>
    <w:rsid w:val="004B7782"/>
    <w:rsid w:val="004B77C6"/>
    <w:rsid w:val="004B77EE"/>
    <w:rsid w:val="004B780D"/>
    <w:rsid w:val="004B7968"/>
    <w:rsid w:val="004B79DE"/>
    <w:rsid w:val="004B7A3B"/>
    <w:rsid w:val="004B7B36"/>
    <w:rsid w:val="004B7BFC"/>
    <w:rsid w:val="004B7D37"/>
    <w:rsid w:val="004B7EED"/>
    <w:rsid w:val="004C0107"/>
    <w:rsid w:val="004C012D"/>
    <w:rsid w:val="004C0244"/>
    <w:rsid w:val="004C0325"/>
    <w:rsid w:val="004C046C"/>
    <w:rsid w:val="004C04BF"/>
    <w:rsid w:val="004C06B3"/>
    <w:rsid w:val="004C0921"/>
    <w:rsid w:val="004C0950"/>
    <w:rsid w:val="004C0B2D"/>
    <w:rsid w:val="004C0BC4"/>
    <w:rsid w:val="004C0CF5"/>
    <w:rsid w:val="004C0D4A"/>
    <w:rsid w:val="004C0E6C"/>
    <w:rsid w:val="004C108F"/>
    <w:rsid w:val="004C11F9"/>
    <w:rsid w:val="004C145C"/>
    <w:rsid w:val="004C1461"/>
    <w:rsid w:val="004C15FF"/>
    <w:rsid w:val="004C1757"/>
    <w:rsid w:val="004C1925"/>
    <w:rsid w:val="004C1A33"/>
    <w:rsid w:val="004C1B58"/>
    <w:rsid w:val="004C21BE"/>
    <w:rsid w:val="004C23B1"/>
    <w:rsid w:val="004C26B0"/>
    <w:rsid w:val="004C26B3"/>
    <w:rsid w:val="004C278F"/>
    <w:rsid w:val="004C2959"/>
    <w:rsid w:val="004C2975"/>
    <w:rsid w:val="004C29DE"/>
    <w:rsid w:val="004C2A16"/>
    <w:rsid w:val="004C2A36"/>
    <w:rsid w:val="004C2A55"/>
    <w:rsid w:val="004C2BBF"/>
    <w:rsid w:val="004C2D39"/>
    <w:rsid w:val="004C2EF0"/>
    <w:rsid w:val="004C2EF1"/>
    <w:rsid w:val="004C30C0"/>
    <w:rsid w:val="004C3120"/>
    <w:rsid w:val="004C31FE"/>
    <w:rsid w:val="004C3209"/>
    <w:rsid w:val="004C349A"/>
    <w:rsid w:val="004C34E1"/>
    <w:rsid w:val="004C35DA"/>
    <w:rsid w:val="004C37D0"/>
    <w:rsid w:val="004C3855"/>
    <w:rsid w:val="004C397C"/>
    <w:rsid w:val="004C39CB"/>
    <w:rsid w:val="004C39F0"/>
    <w:rsid w:val="004C3CB0"/>
    <w:rsid w:val="004C3D53"/>
    <w:rsid w:val="004C3F68"/>
    <w:rsid w:val="004C4058"/>
    <w:rsid w:val="004C407C"/>
    <w:rsid w:val="004C40D9"/>
    <w:rsid w:val="004C41B7"/>
    <w:rsid w:val="004C43EE"/>
    <w:rsid w:val="004C4621"/>
    <w:rsid w:val="004C47D7"/>
    <w:rsid w:val="004C487B"/>
    <w:rsid w:val="004C487C"/>
    <w:rsid w:val="004C4AE5"/>
    <w:rsid w:val="004C4BDA"/>
    <w:rsid w:val="004C4C28"/>
    <w:rsid w:val="004C4C4F"/>
    <w:rsid w:val="004C4CDD"/>
    <w:rsid w:val="004C4D73"/>
    <w:rsid w:val="004C4E05"/>
    <w:rsid w:val="004C4F9A"/>
    <w:rsid w:val="004C4FAC"/>
    <w:rsid w:val="004C531A"/>
    <w:rsid w:val="004C540B"/>
    <w:rsid w:val="004C5458"/>
    <w:rsid w:val="004C5488"/>
    <w:rsid w:val="004C54FB"/>
    <w:rsid w:val="004C55AE"/>
    <w:rsid w:val="004C57E5"/>
    <w:rsid w:val="004C5986"/>
    <w:rsid w:val="004C5C15"/>
    <w:rsid w:val="004C5D7D"/>
    <w:rsid w:val="004C5E5D"/>
    <w:rsid w:val="004C6131"/>
    <w:rsid w:val="004C6146"/>
    <w:rsid w:val="004C61CD"/>
    <w:rsid w:val="004C62AD"/>
    <w:rsid w:val="004C6318"/>
    <w:rsid w:val="004C639D"/>
    <w:rsid w:val="004C63AF"/>
    <w:rsid w:val="004C63BF"/>
    <w:rsid w:val="004C643F"/>
    <w:rsid w:val="004C6442"/>
    <w:rsid w:val="004C6498"/>
    <w:rsid w:val="004C687D"/>
    <w:rsid w:val="004C6943"/>
    <w:rsid w:val="004C6CF8"/>
    <w:rsid w:val="004C6D1A"/>
    <w:rsid w:val="004C6D4A"/>
    <w:rsid w:val="004C6D8B"/>
    <w:rsid w:val="004C6E31"/>
    <w:rsid w:val="004C70F7"/>
    <w:rsid w:val="004C7168"/>
    <w:rsid w:val="004C7349"/>
    <w:rsid w:val="004C7383"/>
    <w:rsid w:val="004C74B6"/>
    <w:rsid w:val="004C74D8"/>
    <w:rsid w:val="004C75E4"/>
    <w:rsid w:val="004C7A7C"/>
    <w:rsid w:val="004C7AEC"/>
    <w:rsid w:val="004C7CF0"/>
    <w:rsid w:val="004C7FC8"/>
    <w:rsid w:val="004D02CA"/>
    <w:rsid w:val="004D0382"/>
    <w:rsid w:val="004D039C"/>
    <w:rsid w:val="004D05F8"/>
    <w:rsid w:val="004D067D"/>
    <w:rsid w:val="004D08DD"/>
    <w:rsid w:val="004D0983"/>
    <w:rsid w:val="004D09FB"/>
    <w:rsid w:val="004D0C71"/>
    <w:rsid w:val="004D0F60"/>
    <w:rsid w:val="004D1275"/>
    <w:rsid w:val="004D1303"/>
    <w:rsid w:val="004D14E4"/>
    <w:rsid w:val="004D1710"/>
    <w:rsid w:val="004D1A08"/>
    <w:rsid w:val="004D1A14"/>
    <w:rsid w:val="004D1AC1"/>
    <w:rsid w:val="004D1B1C"/>
    <w:rsid w:val="004D1C02"/>
    <w:rsid w:val="004D1D2A"/>
    <w:rsid w:val="004D1E90"/>
    <w:rsid w:val="004D201D"/>
    <w:rsid w:val="004D22D1"/>
    <w:rsid w:val="004D262B"/>
    <w:rsid w:val="004D27CE"/>
    <w:rsid w:val="004D2BE1"/>
    <w:rsid w:val="004D2C47"/>
    <w:rsid w:val="004D2EA5"/>
    <w:rsid w:val="004D2FFA"/>
    <w:rsid w:val="004D300D"/>
    <w:rsid w:val="004D32E1"/>
    <w:rsid w:val="004D334B"/>
    <w:rsid w:val="004D33B9"/>
    <w:rsid w:val="004D3542"/>
    <w:rsid w:val="004D3731"/>
    <w:rsid w:val="004D385E"/>
    <w:rsid w:val="004D38F6"/>
    <w:rsid w:val="004D3A6C"/>
    <w:rsid w:val="004D3A8B"/>
    <w:rsid w:val="004D3CE2"/>
    <w:rsid w:val="004D3D49"/>
    <w:rsid w:val="004D3D8E"/>
    <w:rsid w:val="004D3EEA"/>
    <w:rsid w:val="004D3FF4"/>
    <w:rsid w:val="004D40A1"/>
    <w:rsid w:val="004D420B"/>
    <w:rsid w:val="004D445B"/>
    <w:rsid w:val="004D4644"/>
    <w:rsid w:val="004D492E"/>
    <w:rsid w:val="004D4BCE"/>
    <w:rsid w:val="004D4C3C"/>
    <w:rsid w:val="004D4E21"/>
    <w:rsid w:val="004D4F2C"/>
    <w:rsid w:val="004D51B2"/>
    <w:rsid w:val="004D5210"/>
    <w:rsid w:val="004D5248"/>
    <w:rsid w:val="004D55E8"/>
    <w:rsid w:val="004D5652"/>
    <w:rsid w:val="004D565C"/>
    <w:rsid w:val="004D5712"/>
    <w:rsid w:val="004D5BB1"/>
    <w:rsid w:val="004D5CA7"/>
    <w:rsid w:val="004D5DD4"/>
    <w:rsid w:val="004D5EC0"/>
    <w:rsid w:val="004D5EF9"/>
    <w:rsid w:val="004D60F1"/>
    <w:rsid w:val="004D610F"/>
    <w:rsid w:val="004D62BA"/>
    <w:rsid w:val="004D62C7"/>
    <w:rsid w:val="004D64B7"/>
    <w:rsid w:val="004D655D"/>
    <w:rsid w:val="004D658A"/>
    <w:rsid w:val="004D6630"/>
    <w:rsid w:val="004D66D3"/>
    <w:rsid w:val="004D6731"/>
    <w:rsid w:val="004D69D7"/>
    <w:rsid w:val="004D6A57"/>
    <w:rsid w:val="004D6AF7"/>
    <w:rsid w:val="004D6B5E"/>
    <w:rsid w:val="004D6BEB"/>
    <w:rsid w:val="004D6C8C"/>
    <w:rsid w:val="004D6CAA"/>
    <w:rsid w:val="004D6D14"/>
    <w:rsid w:val="004D6EA7"/>
    <w:rsid w:val="004D6FBE"/>
    <w:rsid w:val="004D732F"/>
    <w:rsid w:val="004D740F"/>
    <w:rsid w:val="004D76D3"/>
    <w:rsid w:val="004D7812"/>
    <w:rsid w:val="004D78B7"/>
    <w:rsid w:val="004D798C"/>
    <w:rsid w:val="004D7BE9"/>
    <w:rsid w:val="004D7D6A"/>
    <w:rsid w:val="004D7F67"/>
    <w:rsid w:val="004D7F98"/>
    <w:rsid w:val="004E01D2"/>
    <w:rsid w:val="004E057D"/>
    <w:rsid w:val="004E05D1"/>
    <w:rsid w:val="004E063D"/>
    <w:rsid w:val="004E06A0"/>
    <w:rsid w:val="004E0738"/>
    <w:rsid w:val="004E0760"/>
    <w:rsid w:val="004E08F0"/>
    <w:rsid w:val="004E0AE3"/>
    <w:rsid w:val="004E0C00"/>
    <w:rsid w:val="004E1053"/>
    <w:rsid w:val="004E1068"/>
    <w:rsid w:val="004E111A"/>
    <w:rsid w:val="004E1735"/>
    <w:rsid w:val="004E178E"/>
    <w:rsid w:val="004E18C5"/>
    <w:rsid w:val="004E1C12"/>
    <w:rsid w:val="004E1CE8"/>
    <w:rsid w:val="004E1CF7"/>
    <w:rsid w:val="004E1DCF"/>
    <w:rsid w:val="004E1F5C"/>
    <w:rsid w:val="004E1F8C"/>
    <w:rsid w:val="004E2204"/>
    <w:rsid w:val="004E2460"/>
    <w:rsid w:val="004E25B1"/>
    <w:rsid w:val="004E2634"/>
    <w:rsid w:val="004E266F"/>
    <w:rsid w:val="004E272B"/>
    <w:rsid w:val="004E2934"/>
    <w:rsid w:val="004E2B3B"/>
    <w:rsid w:val="004E2B59"/>
    <w:rsid w:val="004E2D20"/>
    <w:rsid w:val="004E309A"/>
    <w:rsid w:val="004E32A4"/>
    <w:rsid w:val="004E3474"/>
    <w:rsid w:val="004E3490"/>
    <w:rsid w:val="004E34C6"/>
    <w:rsid w:val="004E34F7"/>
    <w:rsid w:val="004E3533"/>
    <w:rsid w:val="004E3554"/>
    <w:rsid w:val="004E36B2"/>
    <w:rsid w:val="004E3790"/>
    <w:rsid w:val="004E3945"/>
    <w:rsid w:val="004E39F6"/>
    <w:rsid w:val="004E4154"/>
    <w:rsid w:val="004E4179"/>
    <w:rsid w:val="004E431A"/>
    <w:rsid w:val="004E43BB"/>
    <w:rsid w:val="004E44C2"/>
    <w:rsid w:val="004E44CF"/>
    <w:rsid w:val="004E4606"/>
    <w:rsid w:val="004E46D7"/>
    <w:rsid w:val="004E472C"/>
    <w:rsid w:val="004E48F8"/>
    <w:rsid w:val="004E49FB"/>
    <w:rsid w:val="004E4A50"/>
    <w:rsid w:val="004E4A5D"/>
    <w:rsid w:val="004E4B48"/>
    <w:rsid w:val="004E4D75"/>
    <w:rsid w:val="004E4EB8"/>
    <w:rsid w:val="004E5127"/>
    <w:rsid w:val="004E5264"/>
    <w:rsid w:val="004E53E5"/>
    <w:rsid w:val="004E5790"/>
    <w:rsid w:val="004E580D"/>
    <w:rsid w:val="004E58D8"/>
    <w:rsid w:val="004E5958"/>
    <w:rsid w:val="004E5BE1"/>
    <w:rsid w:val="004E5C08"/>
    <w:rsid w:val="004E5DE7"/>
    <w:rsid w:val="004E5E91"/>
    <w:rsid w:val="004E60B8"/>
    <w:rsid w:val="004E6216"/>
    <w:rsid w:val="004E6254"/>
    <w:rsid w:val="004E651E"/>
    <w:rsid w:val="004E67B1"/>
    <w:rsid w:val="004E67D1"/>
    <w:rsid w:val="004E67D9"/>
    <w:rsid w:val="004E68C9"/>
    <w:rsid w:val="004E6D31"/>
    <w:rsid w:val="004E6F4D"/>
    <w:rsid w:val="004E6F8E"/>
    <w:rsid w:val="004E6F93"/>
    <w:rsid w:val="004E70B1"/>
    <w:rsid w:val="004E72BB"/>
    <w:rsid w:val="004E7396"/>
    <w:rsid w:val="004E78C6"/>
    <w:rsid w:val="004E7938"/>
    <w:rsid w:val="004E7CB7"/>
    <w:rsid w:val="004E7E77"/>
    <w:rsid w:val="004E7ED7"/>
    <w:rsid w:val="004F0107"/>
    <w:rsid w:val="004F0121"/>
    <w:rsid w:val="004F01FF"/>
    <w:rsid w:val="004F023A"/>
    <w:rsid w:val="004F02EE"/>
    <w:rsid w:val="004F03B7"/>
    <w:rsid w:val="004F056D"/>
    <w:rsid w:val="004F06D7"/>
    <w:rsid w:val="004F082A"/>
    <w:rsid w:val="004F08E0"/>
    <w:rsid w:val="004F0994"/>
    <w:rsid w:val="004F0A06"/>
    <w:rsid w:val="004F0A1A"/>
    <w:rsid w:val="004F0AFE"/>
    <w:rsid w:val="004F0B69"/>
    <w:rsid w:val="004F0BA2"/>
    <w:rsid w:val="004F0C34"/>
    <w:rsid w:val="004F0C6C"/>
    <w:rsid w:val="004F0CC3"/>
    <w:rsid w:val="004F0CD3"/>
    <w:rsid w:val="004F0DD9"/>
    <w:rsid w:val="004F0DEE"/>
    <w:rsid w:val="004F0EEB"/>
    <w:rsid w:val="004F0F8F"/>
    <w:rsid w:val="004F0FF0"/>
    <w:rsid w:val="004F1056"/>
    <w:rsid w:val="004F108A"/>
    <w:rsid w:val="004F11F3"/>
    <w:rsid w:val="004F12B8"/>
    <w:rsid w:val="004F1477"/>
    <w:rsid w:val="004F147C"/>
    <w:rsid w:val="004F14F6"/>
    <w:rsid w:val="004F1654"/>
    <w:rsid w:val="004F17B0"/>
    <w:rsid w:val="004F1890"/>
    <w:rsid w:val="004F192E"/>
    <w:rsid w:val="004F19CD"/>
    <w:rsid w:val="004F1A40"/>
    <w:rsid w:val="004F1A9D"/>
    <w:rsid w:val="004F1CE2"/>
    <w:rsid w:val="004F1D6E"/>
    <w:rsid w:val="004F1E20"/>
    <w:rsid w:val="004F210C"/>
    <w:rsid w:val="004F22AA"/>
    <w:rsid w:val="004F23BD"/>
    <w:rsid w:val="004F2400"/>
    <w:rsid w:val="004F25BF"/>
    <w:rsid w:val="004F285D"/>
    <w:rsid w:val="004F29F7"/>
    <w:rsid w:val="004F2B74"/>
    <w:rsid w:val="004F2B7F"/>
    <w:rsid w:val="004F2E3C"/>
    <w:rsid w:val="004F2FBF"/>
    <w:rsid w:val="004F304A"/>
    <w:rsid w:val="004F31AE"/>
    <w:rsid w:val="004F31D1"/>
    <w:rsid w:val="004F324A"/>
    <w:rsid w:val="004F33FA"/>
    <w:rsid w:val="004F3479"/>
    <w:rsid w:val="004F3552"/>
    <w:rsid w:val="004F366D"/>
    <w:rsid w:val="004F384A"/>
    <w:rsid w:val="004F386A"/>
    <w:rsid w:val="004F3877"/>
    <w:rsid w:val="004F3A11"/>
    <w:rsid w:val="004F3BD7"/>
    <w:rsid w:val="004F3C6C"/>
    <w:rsid w:val="004F3DC3"/>
    <w:rsid w:val="004F41E9"/>
    <w:rsid w:val="004F4366"/>
    <w:rsid w:val="004F4485"/>
    <w:rsid w:val="004F45C3"/>
    <w:rsid w:val="004F45DA"/>
    <w:rsid w:val="004F4631"/>
    <w:rsid w:val="004F466F"/>
    <w:rsid w:val="004F469C"/>
    <w:rsid w:val="004F4740"/>
    <w:rsid w:val="004F4790"/>
    <w:rsid w:val="004F4856"/>
    <w:rsid w:val="004F499E"/>
    <w:rsid w:val="004F4B65"/>
    <w:rsid w:val="004F4B92"/>
    <w:rsid w:val="004F4BDB"/>
    <w:rsid w:val="004F4C4B"/>
    <w:rsid w:val="004F4F3C"/>
    <w:rsid w:val="004F517A"/>
    <w:rsid w:val="004F518F"/>
    <w:rsid w:val="004F5240"/>
    <w:rsid w:val="004F5337"/>
    <w:rsid w:val="004F5522"/>
    <w:rsid w:val="004F554E"/>
    <w:rsid w:val="004F5584"/>
    <w:rsid w:val="004F5616"/>
    <w:rsid w:val="004F56DE"/>
    <w:rsid w:val="004F5A34"/>
    <w:rsid w:val="004F5A78"/>
    <w:rsid w:val="004F5B30"/>
    <w:rsid w:val="004F5CE6"/>
    <w:rsid w:val="004F5DB6"/>
    <w:rsid w:val="004F5DD5"/>
    <w:rsid w:val="004F5DF5"/>
    <w:rsid w:val="004F5E45"/>
    <w:rsid w:val="004F5F1D"/>
    <w:rsid w:val="004F6017"/>
    <w:rsid w:val="004F6226"/>
    <w:rsid w:val="004F633D"/>
    <w:rsid w:val="004F63D5"/>
    <w:rsid w:val="004F659B"/>
    <w:rsid w:val="004F6641"/>
    <w:rsid w:val="004F67FF"/>
    <w:rsid w:val="004F6903"/>
    <w:rsid w:val="004F69F2"/>
    <w:rsid w:val="004F6B17"/>
    <w:rsid w:val="004F6B58"/>
    <w:rsid w:val="004F6C1D"/>
    <w:rsid w:val="004F6D87"/>
    <w:rsid w:val="004F7087"/>
    <w:rsid w:val="004F7309"/>
    <w:rsid w:val="004F74F4"/>
    <w:rsid w:val="004F7575"/>
    <w:rsid w:val="004F75E1"/>
    <w:rsid w:val="004F772E"/>
    <w:rsid w:val="004F7869"/>
    <w:rsid w:val="004F79D0"/>
    <w:rsid w:val="004F7AFB"/>
    <w:rsid w:val="00500081"/>
    <w:rsid w:val="005000F8"/>
    <w:rsid w:val="0050033F"/>
    <w:rsid w:val="0050048F"/>
    <w:rsid w:val="00500615"/>
    <w:rsid w:val="00500741"/>
    <w:rsid w:val="005007BE"/>
    <w:rsid w:val="00500931"/>
    <w:rsid w:val="00500B90"/>
    <w:rsid w:val="00500D36"/>
    <w:rsid w:val="00500DB0"/>
    <w:rsid w:val="00500E0F"/>
    <w:rsid w:val="00500F14"/>
    <w:rsid w:val="00500F73"/>
    <w:rsid w:val="00501003"/>
    <w:rsid w:val="005011D0"/>
    <w:rsid w:val="00501375"/>
    <w:rsid w:val="005013AB"/>
    <w:rsid w:val="0050159A"/>
    <w:rsid w:val="00501603"/>
    <w:rsid w:val="0050177C"/>
    <w:rsid w:val="00501896"/>
    <w:rsid w:val="005018C2"/>
    <w:rsid w:val="00501A3F"/>
    <w:rsid w:val="00501BF7"/>
    <w:rsid w:val="00501F92"/>
    <w:rsid w:val="00502054"/>
    <w:rsid w:val="005020D9"/>
    <w:rsid w:val="00502129"/>
    <w:rsid w:val="005023BB"/>
    <w:rsid w:val="00502509"/>
    <w:rsid w:val="0050253A"/>
    <w:rsid w:val="00502567"/>
    <w:rsid w:val="005025A5"/>
    <w:rsid w:val="00502664"/>
    <w:rsid w:val="0050276D"/>
    <w:rsid w:val="005028D5"/>
    <w:rsid w:val="005029AA"/>
    <w:rsid w:val="00502A1B"/>
    <w:rsid w:val="00502B01"/>
    <w:rsid w:val="00502CC4"/>
    <w:rsid w:val="00502D77"/>
    <w:rsid w:val="00502D8E"/>
    <w:rsid w:val="00503165"/>
    <w:rsid w:val="00503201"/>
    <w:rsid w:val="00503281"/>
    <w:rsid w:val="005032CD"/>
    <w:rsid w:val="005032EF"/>
    <w:rsid w:val="00503592"/>
    <w:rsid w:val="005036DF"/>
    <w:rsid w:val="00503760"/>
    <w:rsid w:val="005037E9"/>
    <w:rsid w:val="005038E4"/>
    <w:rsid w:val="0050394B"/>
    <w:rsid w:val="005039A6"/>
    <w:rsid w:val="0050443C"/>
    <w:rsid w:val="00504451"/>
    <w:rsid w:val="00504594"/>
    <w:rsid w:val="0050459A"/>
    <w:rsid w:val="005047CE"/>
    <w:rsid w:val="00504847"/>
    <w:rsid w:val="00504990"/>
    <w:rsid w:val="00504A83"/>
    <w:rsid w:val="00504B7A"/>
    <w:rsid w:val="00504B93"/>
    <w:rsid w:val="00504CB4"/>
    <w:rsid w:val="00504E1C"/>
    <w:rsid w:val="00504EDA"/>
    <w:rsid w:val="00504FAB"/>
    <w:rsid w:val="00505055"/>
    <w:rsid w:val="00505169"/>
    <w:rsid w:val="005052BE"/>
    <w:rsid w:val="00505479"/>
    <w:rsid w:val="005054E6"/>
    <w:rsid w:val="00505679"/>
    <w:rsid w:val="0050570A"/>
    <w:rsid w:val="00505853"/>
    <w:rsid w:val="00505AA9"/>
    <w:rsid w:val="00505E84"/>
    <w:rsid w:val="00505ECF"/>
    <w:rsid w:val="00505FCF"/>
    <w:rsid w:val="0050601C"/>
    <w:rsid w:val="0050646F"/>
    <w:rsid w:val="00506514"/>
    <w:rsid w:val="005068DA"/>
    <w:rsid w:val="00506C57"/>
    <w:rsid w:val="00506DAA"/>
    <w:rsid w:val="00506E1C"/>
    <w:rsid w:val="00506E3F"/>
    <w:rsid w:val="00506ECA"/>
    <w:rsid w:val="00506EF0"/>
    <w:rsid w:val="00507084"/>
    <w:rsid w:val="005070E0"/>
    <w:rsid w:val="0050719B"/>
    <w:rsid w:val="00507248"/>
    <w:rsid w:val="005072A5"/>
    <w:rsid w:val="0050756D"/>
    <w:rsid w:val="005075BE"/>
    <w:rsid w:val="00507644"/>
    <w:rsid w:val="005076CA"/>
    <w:rsid w:val="005079D6"/>
    <w:rsid w:val="005079EA"/>
    <w:rsid w:val="00507A6A"/>
    <w:rsid w:val="00507AB6"/>
    <w:rsid w:val="00507BC7"/>
    <w:rsid w:val="00507E7C"/>
    <w:rsid w:val="00507FEC"/>
    <w:rsid w:val="00510005"/>
    <w:rsid w:val="0051013E"/>
    <w:rsid w:val="00510746"/>
    <w:rsid w:val="005109D0"/>
    <w:rsid w:val="00510C1F"/>
    <w:rsid w:val="00510C2B"/>
    <w:rsid w:val="00510C8F"/>
    <w:rsid w:val="00510DBA"/>
    <w:rsid w:val="00510F6B"/>
    <w:rsid w:val="00510FD8"/>
    <w:rsid w:val="005110B6"/>
    <w:rsid w:val="005110C8"/>
    <w:rsid w:val="00511167"/>
    <w:rsid w:val="005111AC"/>
    <w:rsid w:val="005112AE"/>
    <w:rsid w:val="0051139C"/>
    <w:rsid w:val="005114C0"/>
    <w:rsid w:val="005114C7"/>
    <w:rsid w:val="00511785"/>
    <w:rsid w:val="005117B6"/>
    <w:rsid w:val="005119BD"/>
    <w:rsid w:val="00511A1D"/>
    <w:rsid w:val="00511C16"/>
    <w:rsid w:val="00511F4B"/>
    <w:rsid w:val="00512110"/>
    <w:rsid w:val="00512397"/>
    <w:rsid w:val="0051239A"/>
    <w:rsid w:val="005125CF"/>
    <w:rsid w:val="0051265F"/>
    <w:rsid w:val="005126CF"/>
    <w:rsid w:val="00512750"/>
    <w:rsid w:val="00512810"/>
    <w:rsid w:val="00512BCC"/>
    <w:rsid w:val="00512C0D"/>
    <w:rsid w:val="00512DE3"/>
    <w:rsid w:val="00513351"/>
    <w:rsid w:val="005133CB"/>
    <w:rsid w:val="00513430"/>
    <w:rsid w:val="005134B4"/>
    <w:rsid w:val="005135F1"/>
    <w:rsid w:val="005137C5"/>
    <w:rsid w:val="00513872"/>
    <w:rsid w:val="00513891"/>
    <w:rsid w:val="00513B4D"/>
    <w:rsid w:val="00514206"/>
    <w:rsid w:val="00514321"/>
    <w:rsid w:val="00514418"/>
    <w:rsid w:val="005145BA"/>
    <w:rsid w:val="005147A4"/>
    <w:rsid w:val="005148F9"/>
    <w:rsid w:val="00514E7D"/>
    <w:rsid w:val="00514F52"/>
    <w:rsid w:val="005150EE"/>
    <w:rsid w:val="00515100"/>
    <w:rsid w:val="00515178"/>
    <w:rsid w:val="005151DE"/>
    <w:rsid w:val="00515332"/>
    <w:rsid w:val="005153FF"/>
    <w:rsid w:val="005155C5"/>
    <w:rsid w:val="005156E5"/>
    <w:rsid w:val="00515ADB"/>
    <w:rsid w:val="00515D92"/>
    <w:rsid w:val="00515E19"/>
    <w:rsid w:val="0051607F"/>
    <w:rsid w:val="005161D5"/>
    <w:rsid w:val="00516208"/>
    <w:rsid w:val="00516256"/>
    <w:rsid w:val="005164A7"/>
    <w:rsid w:val="005164DD"/>
    <w:rsid w:val="00516606"/>
    <w:rsid w:val="00516702"/>
    <w:rsid w:val="00516899"/>
    <w:rsid w:val="00516A7B"/>
    <w:rsid w:val="00516B00"/>
    <w:rsid w:val="00516B9E"/>
    <w:rsid w:val="00517011"/>
    <w:rsid w:val="00517020"/>
    <w:rsid w:val="00517286"/>
    <w:rsid w:val="005172D2"/>
    <w:rsid w:val="00517401"/>
    <w:rsid w:val="00517512"/>
    <w:rsid w:val="0051753A"/>
    <w:rsid w:val="00517692"/>
    <w:rsid w:val="00517912"/>
    <w:rsid w:val="00517AC3"/>
    <w:rsid w:val="00517DAD"/>
    <w:rsid w:val="00517DE7"/>
    <w:rsid w:val="0052002A"/>
    <w:rsid w:val="005200DF"/>
    <w:rsid w:val="00520124"/>
    <w:rsid w:val="005202BB"/>
    <w:rsid w:val="0052037F"/>
    <w:rsid w:val="00520477"/>
    <w:rsid w:val="005204B4"/>
    <w:rsid w:val="005204DE"/>
    <w:rsid w:val="0052060E"/>
    <w:rsid w:val="00520657"/>
    <w:rsid w:val="0052073F"/>
    <w:rsid w:val="0052098A"/>
    <w:rsid w:val="005209AA"/>
    <w:rsid w:val="005209F4"/>
    <w:rsid w:val="00520ACA"/>
    <w:rsid w:val="00520D06"/>
    <w:rsid w:val="00520E0F"/>
    <w:rsid w:val="00520F7D"/>
    <w:rsid w:val="0052106F"/>
    <w:rsid w:val="00521070"/>
    <w:rsid w:val="00521088"/>
    <w:rsid w:val="005211D3"/>
    <w:rsid w:val="00521319"/>
    <w:rsid w:val="005214B1"/>
    <w:rsid w:val="0052173C"/>
    <w:rsid w:val="005219F1"/>
    <w:rsid w:val="00521BA1"/>
    <w:rsid w:val="00521C0C"/>
    <w:rsid w:val="00521C7B"/>
    <w:rsid w:val="00521E36"/>
    <w:rsid w:val="00522058"/>
    <w:rsid w:val="005222DA"/>
    <w:rsid w:val="005222F8"/>
    <w:rsid w:val="0052232A"/>
    <w:rsid w:val="00522378"/>
    <w:rsid w:val="0052242F"/>
    <w:rsid w:val="00522600"/>
    <w:rsid w:val="0052263E"/>
    <w:rsid w:val="00522680"/>
    <w:rsid w:val="00522856"/>
    <w:rsid w:val="00522D8D"/>
    <w:rsid w:val="00522D9E"/>
    <w:rsid w:val="00522DD6"/>
    <w:rsid w:val="00522E17"/>
    <w:rsid w:val="005230CA"/>
    <w:rsid w:val="005230E4"/>
    <w:rsid w:val="00523143"/>
    <w:rsid w:val="00523160"/>
    <w:rsid w:val="00523261"/>
    <w:rsid w:val="005233C1"/>
    <w:rsid w:val="0052347F"/>
    <w:rsid w:val="00523500"/>
    <w:rsid w:val="00523548"/>
    <w:rsid w:val="005235D6"/>
    <w:rsid w:val="0052367A"/>
    <w:rsid w:val="005237DB"/>
    <w:rsid w:val="005238F5"/>
    <w:rsid w:val="005239AA"/>
    <w:rsid w:val="00523A0F"/>
    <w:rsid w:val="00523A87"/>
    <w:rsid w:val="00523BC0"/>
    <w:rsid w:val="00523BFD"/>
    <w:rsid w:val="00523CB9"/>
    <w:rsid w:val="00523E1D"/>
    <w:rsid w:val="00523EDC"/>
    <w:rsid w:val="00524240"/>
    <w:rsid w:val="005246A2"/>
    <w:rsid w:val="005247BB"/>
    <w:rsid w:val="005247F4"/>
    <w:rsid w:val="005247F8"/>
    <w:rsid w:val="00524974"/>
    <w:rsid w:val="00524A67"/>
    <w:rsid w:val="00524E08"/>
    <w:rsid w:val="00524EDA"/>
    <w:rsid w:val="00524F27"/>
    <w:rsid w:val="00524FCD"/>
    <w:rsid w:val="0052500E"/>
    <w:rsid w:val="0052522D"/>
    <w:rsid w:val="005252D6"/>
    <w:rsid w:val="005254D4"/>
    <w:rsid w:val="00525594"/>
    <w:rsid w:val="005255BE"/>
    <w:rsid w:val="0052563D"/>
    <w:rsid w:val="00525667"/>
    <w:rsid w:val="0052568C"/>
    <w:rsid w:val="0052589B"/>
    <w:rsid w:val="00525BD3"/>
    <w:rsid w:val="00525E8A"/>
    <w:rsid w:val="00525F6F"/>
    <w:rsid w:val="00526086"/>
    <w:rsid w:val="00526113"/>
    <w:rsid w:val="00526163"/>
    <w:rsid w:val="005261A6"/>
    <w:rsid w:val="0052645C"/>
    <w:rsid w:val="0052648B"/>
    <w:rsid w:val="005264DB"/>
    <w:rsid w:val="00526636"/>
    <w:rsid w:val="0052668A"/>
    <w:rsid w:val="0052673E"/>
    <w:rsid w:val="005267CF"/>
    <w:rsid w:val="00526805"/>
    <w:rsid w:val="00526B56"/>
    <w:rsid w:val="00526D17"/>
    <w:rsid w:val="00526DEB"/>
    <w:rsid w:val="00526E2F"/>
    <w:rsid w:val="00526EAD"/>
    <w:rsid w:val="00527101"/>
    <w:rsid w:val="00527143"/>
    <w:rsid w:val="005271BF"/>
    <w:rsid w:val="00527216"/>
    <w:rsid w:val="005278E6"/>
    <w:rsid w:val="00527907"/>
    <w:rsid w:val="00527954"/>
    <w:rsid w:val="005279EA"/>
    <w:rsid w:val="005279EB"/>
    <w:rsid w:val="00527A4A"/>
    <w:rsid w:val="00527BC2"/>
    <w:rsid w:val="00527BD9"/>
    <w:rsid w:val="00527C08"/>
    <w:rsid w:val="00527C90"/>
    <w:rsid w:val="00527D3C"/>
    <w:rsid w:val="00527EC7"/>
    <w:rsid w:val="005300F1"/>
    <w:rsid w:val="005301E5"/>
    <w:rsid w:val="00530229"/>
    <w:rsid w:val="005302FA"/>
    <w:rsid w:val="005303F6"/>
    <w:rsid w:val="00530429"/>
    <w:rsid w:val="0053046A"/>
    <w:rsid w:val="0053066C"/>
    <w:rsid w:val="0053066E"/>
    <w:rsid w:val="005308B8"/>
    <w:rsid w:val="00530922"/>
    <w:rsid w:val="005309D1"/>
    <w:rsid w:val="00530E99"/>
    <w:rsid w:val="00530F8A"/>
    <w:rsid w:val="005310D7"/>
    <w:rsid w:val="0053122E"/>
    <w:rsid w:val="00531309"/>
    <w:rsid w:val="005314CC"/>
    <w:rsid w:val="0053154E"/>
    <w:rsid w:val="0053181C"/>
    <w:rsid w:val="00531843"/>
    <w:rsid w:val="00531981"/>
    <w:rsid w:val="0053198D"/>
    <w:rsid w:val="005319C0"/>
    <w:rsid w:val="00531D70"/>
    <w:rsid w:val="00531E4E"/>
    <w:rsid w:val="00531FA4"/>
    <w:rsid w:val="00532107"/>
    <w:rsid w:val="00532119"/>
    <w:rsid w:val="005321D9"/>
    <w:rsid w:val="00532542"/>
    <w:rsid w:val="005325C5"/>
    <w:rsid w:val="0053263F"/>
    <w:rsid w:val="005326E0"/>
    <w:rsid w:val="005327D2"/>
    <w:rsid w:val="005327D4"/>
    <w:rsid w:val="005329BA"/>
    <w:rsid w:val="005329C2"/>
    <w:rsid w:val="005329CF"/>
    <w:rsid w:val="005329F3"/>
    <w:rsid w:val="00532A74"/>
    <w:rsid w:val="00532AB4"/>
    <w:rsid w:val="00532C54"/>
    <w:rsid w:val="00532E1F"/>
    <w:rsid w:val="00532F7A"/>
    <w:rsid w:val="005332C4"/>
    <w:rsid w:val="0053334A"/>
    <w:rsid w:val="00533408"/>
    <w:rsid w:val="005334DE"/>
    <w:rsid w:val="00533534"/>
    <w:rsid w:val="00533610"/>
    <w:rsid w:val="005336C1"/>
    <w:rsid w:val="005337E8"/>
    <w:rsid w:val="00533876"/>
    <w:rsid w:val="00533A4B"/>
    <w:rsid w:val="00533A6F"/>
    <w:rsid w:val="00533AC7"/>
    <w:rsid w:val="00533B3B"/>
    <w:rsid w:val="00533C61"/>
    <w:rsid w:val="00533CAC"/>
    <w:rsid w:val="00533CCF"/>
    <w:rsid w:val="00533D28"/>
    <w:rsid w:val="00533D69"/>
    <w:rsid w:val="00533DAF"/>
    <w:rsid w:val="00534199"/>
    <w:rsid w:val="005341B9"/>
    <w:rsid w:val="00534239"/>
    <w:rsid w:val="0053424A"/>
    <w:rsid w:val="00534293"/>
    <w:rsid w:val="005343A0"/>
    <w:rsid w:val="005344C7"/>
    <w:rsid w:val="00534581"/>
    <w:rsid w:val="005345A0"/>
    <w:rsid w:val="00534657"/>
    <w:rsid w:val="005346CA"/>
    <w:rsid w:val="005347A3"/>
    <w:rsid w:val="005347AB"/>
    <w:rsid w:val="005347EF"/>
    <w:rsid w:val="005349C0"/>
    <w:rsid w:val="00534B24"/>
    <w:rsid w:val="00534DFE"/>
    <w:rsid w:val="00534E4C"/>
    <w:rsid w:val="00534E85"/>
    <w:rsid w:val="0053507E"/>
    <w:rsid w:val="005350D3"/>
    <w:rsid w:val="005354F0"/>
    <w:rsid w:val="00535524"/>
    <w:rsid w:val="0053564A"/>
    <w:rsid w:val="005358BE"/>
    <w:rsid w:val="00535963"/>
    <w:rsid w:val="005359B0"/>
    <w:rsid w:val="005359F6"/>
    <w:rsid w:val="00535A02"/>
    <w:rsid w:val="00535BE5"/>
    <w:rsid w:val="00535C98"/>
    <w:rsid w:val="00535E0F"/>
    <w:rsid w:val="00535E61"/>
    <w:rsid w:val="00535F17"/>
    <w:rsid w:val="00535F47"/>
    <w:rsid w:val="00535F87"/>
    <w:rsid w:val="00535FA8"/>
    <w:rsid w:val="005362D7"/>
    <w:rsid w:val="0053643D"/>
    <w:rsid w:val="0053662C"/>
    <w:rsid w:val="0053668B"/>
    <w:rsid w:val="005367F2"/>
    <w:rsid w:val="00536808"/>
    <w:rsid w:val="00536ACF"/>
    <w:rsid w:val="00536AD4"/>
    <w:rsid w:val="00536ADB"/>
    <w:rsid w:val="00536AF6"/>
    <w:rsid w:val="00536B8F"/>
    <w:rsid w:val="00536C0B"/>
    <w:rsid w:val="00536C12"/>
    <w:rsid w:val="00536D19"/>
    <w:rsid w:val="00536D9C"/>
    <w:rsid w:val="00536F05"/>
    <w:rsid w:val="00536FC2"/>
    <w:rsid w:val="00537031"/>
    <w:rsid w:val="00537036"/>
    <w:rsid w:val="005370AA"/>
    <w:rsid w:val="005371DA"/>
    <w:rsid w:val="005372ED"/>
    <w:rsid w:val="0053763E"/>
    <w:rsid w:val="00537650"/>
    <w:rsid w:val="005376A5"/>
    <w:rsid w:val="005376F9"/>
    <w:rsid w:val="005378C8"/>
    <w:rsid w:val="00537C69"/>
    <w:rsid w:val="00537D9E"/>
    <w:rsid w:val="00537FD7"/>
    <w:rsid w:val="00540045"/>
    <w:rsid w:val="005401F8"/>
    <w:rsid w:val="0054022C"/>
    <w:rsid w:val="00540398"/>
    <w:rsid w:val="005403F6"/>
    <w:rsid w:val="0054047E"/>
    <w:rsid w:val="0054056B"/>
    <w:rsid w:val="00540871"/>
    <w:rsid w:val="005409B9"/>
    <w:rsid w:val="00540A58"/>
    <w:rsid w:val="00540D18"/>
    <w:rsid w:val="00540D1C"/>
    <w:rsid w:val="00540D91"/>
    <w:rsid w:val="00540E47"/>
    <w:rsid w:val="00540EAF"/>
    <w:rsid w:val="00541059"/>
    <w:rsid w:val="00541142"/>
    <w:rsid w:val="00541510"/>
    <w:rsid w:val="005415CE"/>
    <w:rsid w:val="005415D5"/>
    <w:rsid w:val="00541706"/>
    <w:rsid w:val="00541778"/>
    <w:rsid w:val="00541992"/>
    <w:rsid w:val="005419A2"/>
    <w:rsid w:val="00541A46"/>
    <w:rsid w:val="00541D3C"/>
    <w:rsid w:val="00541DB6"/>
    <w:rsid w:val="00541DE9"/>
    <w:rsid w:val="00541FF4"/>
    <w:rsid w:val="00541FF5"/>
    <w:rsid w:val="005422E1"/>
    <w:rsid w:val="0054239B"/>
    <w:rsid w:val="0054240E"/>
    <w:rsid w:val="005426AE"/>
    <w:rsid w:val="005427F3"/>
    <w:rsid w:val="00542BCA"/>
    <w:rsid w:val="00542C06"/>
    <w:rsid w:val="00542CED"/>
    <w:rsid w:val="00542D9A"/>
    <w:rsid w:val="00542E0C"/>
    <w:rsid w:val="00542EFF"/>
    <w:rsid w:val="00542FBD"/>
    <w:rsid w:val="00543092"/>
    <w:rsid w:val="00543160"/>
    <w:rsid w:val="00543543"/>
    <w:rsid w:val="005436E5"/>
    <w:rsid w:val="00543943"/>
    <w:rsid w:val="0054398A"/>
    <w:rsid w:val="00543A07"/>
    <w:rsid w:val="00543D37"/>
    <w:rsid w:val="00543D9C"/>
    <w:rsid w:val="00544015"/>
    <w:rsid w:val="0054423B"/>
    <w:rsid w:val="005443C2"/>
    <w:rsid w:val="005443DF"/>
    <w:rsid w:val="005444D5"/>
    <w:rsid w:val="0054462D"/>
    <w:rsid w:val="005446D3"/>
    <w:rsid w:val="005446DF"/>
    <w:rsid w:val="005447C6"/>
    <w:rsid w:val="00544869"/>
    <w:rsid w:val="00544A2B"/>
    <w:rsid w:val="00544BCE"/>
    <w:rsid w:val="00544BFC"/>
    <w:rsid w:val="00544CE3"/>
    <w:rsid w:val="00544D06"/>
    <w:rsid w:val="00544DB0"/>
    <w:rsid w:val="00544ED2"/>
    <w:rsid w:val="00544FBC"/>
    <w:rsid w:val="00545021"/>
    <w:rsid w:val="005450C7"/>
    <w:rsid w:val="00545490"/>
    <w:rsid w:val="005454B8"/>
    <w:rsid w:val="005454C3"/>
    <w:rsid w:val="00545854"/>
    <w:rsid w:val="0054589E"/>
    <w:rsid w:val="005458C4"/>
    <w:rsid w:val="00545A05"/>
    <w:rsid w:val="00545A2D"/>
    <w:rsid w:val="00545A3C"/>
    <w:rsid w:val="00545B27"/>
    <w:rsid w:val="00546132"/>
    <w:rsid w:val="00546137"/>
    <w:rsid w:val="00546159"/>
    <w:rsid w:val="005461D9"/>
    <w:rsid w:val="00546284"/>
    <w:rsid w:val="0054629E"/>
    <w:rsid w:val="0054635D"/>
    <w:rsid w:val="0054642B"/>
    <w:rsid w:val="005465D4"/>
    <w:rsid w:val="00546657"/>
    <w:rsid w:val="00546824"/>
    <w:rsid w:val="00546867"/>
    <w:rsid w:val="005468E6"/>
    <w:rsid w:val="00546AA5"/>
    <w:rsid w:val="00546C06"/>
    <w:rsid w:val="00546CB6"/>
    <w:rsid w:val="00546CED"/>
    <w:rsid w:val="00546E3B"/>
    <w:rsid w:val="00546E8D"/>
    <w:rsid w:val="00547187"/>
    <w:rsid w:val="00547289"/>
    <w:rsid w:val="00547874"/>
    <w:rsid w:val="005478B9"/>
    <w:rsid w:val="005479AE"/>
    <w:rsid w:val="00547A2F"/>
    <w:rsid w:val="00547ACD"/>
    <w:rsid w:val="00547B45"/>
    <w:rsid w:val="005503FF"/>
    <w:rsid w:val="005504C3"/>
    <w:rsid w:val="005505DB"/>
    <w:rsid w:val="00550623"/>
    <w:rsid w:val="00550880"/>
    <w:rsid w:val="005508BE"/>
    <w:rsid w:val="00550B09"/>
    <w:rsid w:val="00550EFE"/>
    <w:rsid w:val="00551329"/>
    <w:rsid w:val="005514EF"/>
    <w:rsid w:val="00551544"/>
    <w:rsid w:val="00551578"/>
    <w:rsid w:val="0055171A"/>
    <w:rsid w:val="00551841"/>
    <w:rsid w:val="00551924"/>
    <w:rsid w:val="005519CD"/>
    <w:rsid w:val="00551A11"/>
    <w:rsid w:val="00551A31"/>
    <w:rsid w:val="00551A36"/>
    <w:rsid w:val="00551A74"/>
    <w:rsid w:val="00551AE0"/>
    <w:rsid w:val="00551F86"/>
    <w:rsid w:val="0055203E"/>
    <w:rsid w:val="0055208E"/>
    <w:rsid w:val="005520D2"/>
    <w:rsid w:val="005521D9"/>
    <w:rsid w:val="0055238A"/>
    <w:rsid w:val="00552426"/>
    <w:rsid w:val="00552519"/>
    <w:rsid w:val="005526C4"/>
    <w:rsid w:val="00552705"/>
    <w:rsid w:val="00552792"/>
    <w:rsid w:val="00552985"/>
    <w:rsid w:val="005529A7"/>
    <w:rsid w:val="00552AF2"/>
    <w:rsid w:val="00552B22"/>
    <w:rsid w:val="00552CCF"/>
    <w:rsid w:val="0055301D"/>
    <w:rsid w:val="00553142"/>
    <w:rsid w:val="0055325F"/>
    <w:rsid w:val="00553372"/>
    <w:rsid w:val="0055348D"/>
    <w:rsid w:val="005534B0"/>
    <w:rsid w:val="005534D5"/>
    <w:rsid w:val="0055361E"/>
    <w:rsid w:val="00553621"/>
    <w:rsid w:val="0055372D"/>
    <w:rsid w:val="0055391E"/>
    <w:rsid w:val="005539FE"/>
    <w:rsid w:val="00553A0A"/>
    <w:rsid w:val="00553AA2"/>
    <w:rsid w:val="00553AB9"/>
    <w:rsid w:val="00553AF9"/>
    <w:rsid w:val="00553B91"/>
    <w:rsid w:val="00553BF4"/>
    <w:rsid w:val="005540CC"/>
    <w:rsid w:val="00554139"/>
    <w:rsid w:val="00554627"/>
    <w:rsid w:val="00554A3E"/>
    <w:rsid w:val="00554A74"/>
    <w:rsid w:val="00554B70"/>
    <w:rsid w:val="00554B96"/>
    <w:rsid w:val="00554D00"/>
    <w:rsid w:val="00554E12"/>
    <w:rsid w:val="00554E44"/>
    <w:rsid w:val="00554E5A"/>
    <w:rsid w:val="00554E63"/>
    <w:rsid w:val="00554F90"/>
    <w:rsid w:val="00554FDE"/>
    <w:rsid w:val="0055505C"/>
    <w:rsid w:val="005550ED"/>
    <w:rsid w:val="0055526E"/>
    <w:rsid w:val="005552F5"/>
    <w:rsid w:val="00555440"/>
    <w:rsid w:val="005554C0"/>
    <w:rsid w:val="00555524"/>
    <w:rsid w:val="00555605"/>
    <w:rsid w:val="0055567A"/>
    <w:rsid w:val="00555748"/>
    <w:rsid w:val="00555766"/>
    <w:rsid w:val="005558EF"/>
    <w:rsid w:val="00555967"/>
    <w:rsid w:val="00555976"/>
    <w:rsid w:val="00555979"/>
    <w:rsid w:val="005559F9"/>
    <w:rsid w:val="00555A34"/>
    <w:rsid w:val="00555B3F"/>
    <w:rsid w:val="00555BEC"/>
    <w:rsid w:val="00556058"/>
    <w:rsid w:val="005560EE"/>
    <w:rsid w:val="005561E8"/>
    <w:rsid w:val="0055632D"/>
    <w:rsid w:val="0055644D"/>
    <w:rsid w:val="00556643"/>
    <w:rsid w:val="00556879"/>
    <w:rsid w:val="0055696B"/>
    <w:rsid w:val="00556E73"/>
    <w:rsid w:val="00556FDB"/>
    <w:rsid w:val="00557013"/>
    <w:rsid w:val="005570AD"/>
    <w:rsid w:val="00557101"/>
    <w:rsid w:val="005571FD"/>
    <w:rsid w:val="005573C9"/>
    <w:rsid w:val="0055758B"/>
    <w:rsid w:val="00557953"/>
    <w:rsid w:val="00557BE0"/>
    <w:rsid w:val="00557BE8"/>
    <w:rsid w:val="00557C4D"/>
    <w:rsid w:val="00557DEB"/>
    <w:rsid w:val="0056031F"/>
    <w:rsid w:val="005604AF"/>
    <w:rsid w:val="005605FD"/>
    <w:rsid w:val="00560854"/>
    <w:rsid w:val="0056087D"/>
    <w:rsid w:val="005608DD"/>
    <w:rsid w:val="00560A78"/>
    <w:rsid w:val="00560A7D"/>
    <w:rsid w:val="00560AF9"/>
    <w:rsid w:val="00560B27"/>
    <w:rsid w:val="00560D6F"/>
    <w:rsid w:val="00560DEB"/>
    <w:rsid w:val="00561014"/>
    <w:rsid w:val="005612B9"/>
    <w:rsid w:val="0056137A"/>
    <w:rsid w:val="00561735"/>
    <w:rsid w:val="00561790"/>
    <w:rsid w:val="005617D7"/>
    <w:rsid w:val="0056189A"/>
    <w:rsid w:val="00561932"/>
    <w:rsid w:val="005619F2"/>
    <w:rsid w:val="00561B96"/>
    <w:rsid w:val="0056207B"/>
    <w:rsid w:val="005620E1"/>
    <w:rsid w:val="0056212C"/>
    <w:rsid w:val="0056270D"/>
    <w:rsid w:val="00562802"/>
    <w:rsid w:val="00562A6E"/>
    <w:rsid w:val="00562A92"/>
    <w:rsid w:val="00562CDB"/>
    <w:rsid w:val="00562D61"/>
    <w:rsid w:val="00562FA6"/>
    <w:rsid w:val="00563111"/>
    <w:rsid w:val="00563367"/>
    <w:rsid w:val="00563399"/>
    <w:rsid w:val="005633DB"/>
    <w:rsid w:val="00563486"/>
    <w:rsid w:val="00563521"/>
    <w:rsid w:val="00563674"/>
    <w:rsid w:val="005636A9"/>
    <w:rsid w:val="00563750"/>
    <w:rsid w:val="005637D1"/>
    <w:rsid w:val="005637DF"/>
    <w:rsid w:val="00563825"/>
    <w:rsid w:val="005639FE"/>
    <w:rsid w:val="00563A1C"/>
    <w:rsid w:val="00563A34"/>
    <w:rsid w:val="00563E08"/>
    <w:rsid w:val="00563E1E"/>
    <w:rsid w:val="00563EA6"/>
    <w:rsid w:val="00564013"/>
    <w:rsid w:val="00564045"/>
    <w:rsid w:val="005640DE"/>
    <w:rsid w:val="00564130"/>
    <w:rsid w:val="00564239"/>
    <w:rsid w:val="00564391"/>
    <w:rsid w:val="00564406"/>
    <w:rsid w:val="005644A6"/>
    <w:rsid w:val="005646B2"/>
    <w:rsid w:val="00564975"/>
    <w:rsid w:val="005649D0"/>
    <w:rsid w:val="00564C53"/>
    <w:rsid w:val="00564D42"/>
    <w:rsid w:val="00564E1D"/>
    <w:rsid w:val="00564F5E"/>
    <w:rsid w:val="00564F82"/>
    <w:rsid w:val="00565028"/>
    <w:rsid w:val="00565105"/>
    <w:rsid w:val="0056553B"/>
    <w:rsid w:val="005655E6"/>
    <w:rsid w:val="0056564D"/>
    <w:rsid w:val="00565654"/>
    <w:rsid w:val="005656D7"/>
    <w:rsid w:val="0056573E"/>
    <w:rsid w:val="00565979"/>
    <w:rsid w:val="00565ADD"/>
    <w:rsid w:val="00565CD3"/>
    <w:rsid w:val="00565D12"/>
    <w:rsid w:val="00565D38"/>
    <w:rsid w:val="00565DB5"/>
    <w:rsid w:val="00565DE9"/>
    <w:rsid w:val="00565E0B"/>
    <w:rsid w:val="00565E19"/>
    <w:rsid w:val="00565E60"/>
    <w:rsid w:val="00565ED1"/>
    <w:rsid w:val="00565F24"/>
    <w:rsid w:val="00565FCF"/>
    <w:rsid w:val="00565FF7"/>
    <w:rsid w:val="005660B2"/>
    <w:rsid w:val="00566249"/>
    <w:rsid w:val="005664C2"/>
    <w:rsid w:val="0056660B"/>
    <w:rsid w:val="00566679"/>
    <w:rsid w:val="0056691A"/>
    <w:rsid w:val="0056692C"/>
    <w:rsid w:val="00566980"/>
    <w:rsid w:val="0056698A"/>
    <w:rsid w:val="00566B6B"/>
    <w:rsid w:val="00566DBE"/>
    <w:rsid w:val="00567071"/>
    <w:rsid w:val="005670A0"/>
    <w:rsid w:val="005670B4"/>
    <w:rsid w:val="0056729C"/>
    <w:rsid w:val="00567356"/>
    <w:rsid w:val="005673A8"/>
    <w:rsid w:val="0056744A"/>
    <w:rsid w:val="005674B0"/>
    <w:rsid w:val="005674D1"/>
    <w:rsid w:val="0056758D"/>
    <w:rsid w:val="00567628"/>
    <w:rsid w:val="00567645"/>
    <w:rsid w:val="0056782F"/>
    <w:rsid w:val="0056791B"/>
    <w:rsid w:val="005679B7"/>
    <w:rsid w:val="00567AF9"/>
    <w:rsid w:val="00567B31"/>
    <w:rsid w:val="00567B91"/>
    <w:rsid w:val="00567C99"/>
    <w:rsid w:val="00567EC3"/>
    <w:rsid w:val="00567FD6"/>
    <w:rsid w:val="00570086"/>
    <w:rsid w:val="005701B7"/>
    <w:rsid w:val="005702FF"/>
    <w:rsid w:val="005704C4"/>
    <w:rsid w:val="00570576"/>
    <w:rsid w:val="005706D9"/>
    <w:rsid w:val="005706DF"/>
    <w:rsid w:val="0057074A"/>
    <w:rsid w:val="005708BB"/>
    <w:rsid w:val="0057095E"/>
    <w:rsid w:val="00570B82"/>
    <w:rsid w:val="00570B97"/>
    <w:rsid w:val="00570E1D"/>
    <w:rsid w:val="00570ECC"/>
    <w:rsid w:val="00570ED9"/>
    <w:rsid w:val="0057115D"/>
    <w:rsid w:val="0057134D"/>
    <w:rsid w:val="00571396"/>
    <w:rsid w:val="005713AA"/>
    <w:rsid w:val="00571491"/>
    <w:rsid w:val="00571492"/>
    <w:rsid w:val="005715F7"/>
    <w:rsid w:val="005716EC"/>
    <w:rsid w:val="0057172E"/>
    <w:rsid w:val="005719AC"/>
    <w:rsid w:val="00571AC4"/>
    <w:rsid w:val="00571B55"/>
    <w:rsid w:val="00571BD6"/>
    <w:rsid w:val="00571DD9"/>
    <w:rsid w:val="00571E0B"/>
    <w:rsid w:val="00572151"/>
    <w:rsid w:val="00572231"/>
    <w:rsid w:val="005723B2"/>
    <w:rsid w:val="005723F2"/>
    <w:rsid w:val="0057243A"/>
    <w:rsid w:val="00572474"/>
    <w:rsid w:val="0057258C"/>
    <w:rsid w:val="005725AD"/>
    <w:rsid w:val="00572BF1"/>
    <w:rsid w:val="00572CF1"/>
    <w:rsid w:val="00572D33"/>
    <w:rsid w:val="00572DAD"/>
    <w:rsid w:val="00572ECA"/>
    <w:rsid w:val="00572FCA"/>
    <w:rsid w:val="00573033"/>
    <w:rsid w:val="0057319A"/>
    <w:rsid w:val="005734D4"/>
    <w:rsid w:val="005735AE"/>
    <w:rsid w:val="0057366F"/>
    <w:rsid w:val="005736D7"/>
    <w:rsid w:val="005737AC"/>
    <w:rsid w:val="00573A7F"/>
    <w:rsid w:val="00573AD3"/>
    <w:rsid w:val="00573C37"/>
    <w:rsid w:val="00573CC7"/>
    <w:rsid w:val="00573DEB"/>
    <w:rsid w:val="00573ED1"/>
    <w:rsid w:val="00573F5F"/>
    <w:rsid w:val="005740C7"/>
    <w:rsid w:val="0057410C"/>
    <w:rsid w:val="005741A2"/>
    <w:rsid w:val="005742CB"/>
    <w:rsid w:val="00574423"/>
    <w:rsid w:val="00574614"/>
    <w:rsid w:val="00574822"/>
    <w:rsid w:val="00574825"/>
    <w:rsid w:val="00574C1D"/>
    <w:rsid w:val="00574CA3"/>
    <w:rsid w:val="00574FB9"/>
    <w:rsid w:val="00575049"/>
    <w:rsid w:val="0057507A"/>
    <w:rsid w:val="00575135"/>
    <w:rsid w:val="005751DB"/>
    <w:rsid w:val="00575285"/>
    <w:rsid w:val="0057537A"/>
    <w:rsid w:val="0057560C"/>
    <w:rsid w:val="00575620"/>
    <w:rsid w:val="0057573C"/>
    <w:rsid w:val="005757B8"/>
    <w:rsid w:val="0057596C"/>
    <w:rsid w:val="00575B34"/>
    <w:rsid w:val="00575C4E"/>
    <w:rsid w:val="00575E2E"/>
    <w:rsid w:val="00575EB1"/>
    <w:rsid w:val="0057663B"/>
    <w:rsid w:val="0057666E"/>
    <w:rsid w:val="00576815"/>
    <w:rsid w:val="0057683C"/>
    <w:rsid w:val="00576842"/>
    <w:rsid w:val="005768E7"/>
    <w:rsid w:val="00576922"/>
    <w:rsid w:val="00576B5E"/>
    <w:rsid w:val="00576C15"/>
    <w:rsid w:val="00576C3A"/>
    <w:rsid w:val="00576E0B"/>
    <w:rsid w:val="005771A8"/>
    <w:rsid w:val="00577202"/>
    <w:rsid w:val="005773D1"/>
    <w:rsid w:val="0057755D"/>
    <w:rsid w:val="005777B2"/>
    <w:rsid w:val="005777BA"/>
    <w:rsid w:val="005778FC"/>
    <w:rsid w:val="00577999"/>
    <w:rsid w:val="005779CD"/>
    <w:rsid w:val="005779F7"/>
    <w:rsid w:val="00577B0B"/>
    <w:rsid w:val="00577DA4"/>
    <w:rsid w:val="00577E86"/>
    <w:rsid w:val="00577ED3"/>
    <w:rsid w:val="00577F2B"/>
    <w:rsid w:val="00577F2D"/>
    <w:rsid w:val="00577FF6"/>
    <w:rsid w:val="0058019F"/>
    <w:rsid w:val="005801BB"/>
    <w:rsid w:val="00580313"/>
    <w:rsid w:val="00580468"/>
    <w:rsid w:val="005804EE"/>
    <w:rsid w:val="0058063B"/>
    <w:rsid w:val="00580655"/>
    <w:rsid w:val="0058069E"/>
    <w:rsid w:val="0058077A"/>
    <w:rsid w:val="005807F6"/>
    <w:rsid w:val="0058082B"/>
    <w:rsid w:val="0058098D"/>
    <w:rsid w:val="00580DA7"/>
    <w:rsid w:val="00580E1E"/>
    <w:rsid w:val="00580EC9"/>
    <w:rsid w:val="00580F0E"/>
    <w:rsid w:val="00580FCD"/>
    <w:rsid w:val="005811D8"/>
    <w:rsid w:val="0058127D"/>
    <w:rsid w:val="005813C8"/>
    <w:rsid w:val="0058158D"/>
    <w:rsid w:val="005815A1"/>
    <w:rsid w:val="005815B5"/>
    <w:rsid w:val="005815E9"/>
    <w:rsid w:val="0058167D"/>
    <w:rsid w:val="005818BD"/>
    <w:rsid w:val="00581980"/>
    <w:rsid w:val="00581B15"/>
    <w:rsid w:val="00581BFB"/>
    <w:rsid w:val="00581CE2"/>
    <w:rsid w:val="00581D3E"/>
    <w:rsid w:val="00581D6F"/>
    <w:rsid w:val="00581DC1"/>
    <w:rsid w:val="00581DF8"/>
    <w:rsid w:val="00581E9A"/>
    <w:rsid w:val="0058235B"/>
    <w:rsid w:val="00582711"/>
    <w:rsid w:val="00582770"/>
    <w:rsid w:val="00582D94"/>
    <w:rsid w:val="00583066"/>
    <w:rsid w:val="0058309B"/>
    <w:rsid w:val="005830B4"/>
    <w:rsid w:val="005831C1"/>
    <w:rsid w:val="005836CF"/>
    <w:rsid w:val="0058387D"/>
    <w:rsid w:val="005838BC"/>
    <w:rsid w:val="00583A00"/>
    <w:rsid w:val="00583DA0"/>
    <w:rsid w:val="00583E41"/>
    <w:rsid w:val="00583E57"/>
    <w:rsid w:val="00583FAD"/>
    <w:rsid w:val="0058422E"/>
    <w:rsid w:val="005842A8"/>
    <w:rsid w:val="005843F1"/>
    <w:rsid w:val="005844D9"/>
    <w:rsid w:val="00584693"/>
    <w:rsid w:val="005846A9"/>
    <w:rsid w:val="00584717"/>
    <w:rsid w:val="005848CF"/>
    <w:rsid w:val="005849C7"/>
    <w:rsid w:val="00584ABE"/>
    <w:rsid w:val="00584B5E"/>
    <w:rsid w:val="00584B6F"/>
    <w:rsid w:val="00584BF1"/>
    <w:rsid w:val="00584C40"/>
    <w:rsid w:val="00584C57"/>
    <w:rsid w:val="00584D78"/>
    <w:rsid w:val="00584E90"/>
    <w:rsid w:val="00584F3F"/>
    <w:rsid w:val="00584FC6"/>
    <w:rsid w:val="005850E6"/>
    <w:rsid w:val="005851BF"/>
    <w:rsid w:val="0058531F"/>
    <w:rsid w:val="0058532D"/>
    <w:rsid w:val="0058533A"/>
    <w:rsid w:val="005853D7"/>
    <w:rsid w:val="005855E9"/>
    <w:rsid w:val="0058570A"/>
    <w:rsid w:val="005858C5"/>
    <w:rsid w:val="005859A1"/>
    <w:rsid w:val="00585A76"/>
    <w:rsid w:val="00585C52"/>
    <w:rsid w:val="00585E04"/>
    <w:rsid w:val="00585EAF"/>
    <w:rsid w:val="00586002"/>
    <w:rsid w:val="0058601C"/>
    <w:rsid w:val="0058605D"/>
    <w:rsid w:val="005860D1"/>
    <w:rsid w:val="005860F0"/>
    <w:rsid w:val="00586181"/>
    <w:rsid w:val="005861A0"/>
    <w:rsid w:val="00586205"/>
    <w:rsid w:val="005863B7"/>
    <w:rsid w:val="00586535"/>
    <w:rsid w:val="005865E1"/>
    <w:rsid w:val="0058694F"/>
    <w:rsid w:val="00586DE3"/>
    <w:rsid w:val="00586F53"/>
    <w:rsid w:val="005870CD"/>
    <w:rsid w:val="00587205"/>
    <w:rsid w:val="0058728B"/>
    <w:rsid w:val="00587564"/>
    <w:rsid w:val="005879FD"/>
    <w:rsid w:val="00587BE8"/>
    <w:rsid w:val="00587C35"/>
    <w:rsid w:val="00587DA7"/>
    <w:rsid w:val="005900D9"/>
    <w:rsid w:val="005901AB"/>
    <w:rsid w:val="00590345"/>
    <w:rsid w:val="00590489"/>
    <w:rsid w:val="0059060F"/>
    <w:rsid w:val="00590BAA"/>
    <w:rsid w:val="00590C0D"/>
    <w:rsid w:val="00590CA8"/>
    <w:rsid w:val="00590DB3"/>
    <w:rsid w:val="00590E70"/>
    <w:rsid w:val="00590EDA"/>
    <w:rsid w:val="00590EF9"/>
    <w:rsid w:val="00591089"/>
    <w:rsid w:val="005913A8"/>
    <w:rsid w:val="005913CC"/>
    <w:rsid w:val="00591624"/>
    <w:rsid w:val="005917AC"/>
    <w:rsid w:val="005918B5"/>
    <w:rsid w:val="00591BCF"/>
    <w:rsid w:val="00591CEA"/>
    <w:rsid w:val="00591E36"/>
    <w:rsid w:val="00591F83"/>
    <w:rsid w:val="00592415"/>
    <w:rsid w:val="0059242E"/>
    <w:rsid w:val="005924B9"/>
    <w:rsid w:val="00592741"/>
    <w:rsid w:val="005927DE"/>
    <w:rsid w:val="00592A90"/>
    <w:rsid w:val="00592ACC"/>
    <w:rsid w:val="00592AD8"/>
    <w:rsid w:val="00592B1F"/>
    <w:rsid w:val="00592B31"/>
    <w:rsid w:val="00592BDD"/>
    <w:rsid w:val="00592E36"/>
    <w:rsid w:val="00592FB0"/>
    <w:rsid w:val="005935C8"/>
    <w:rsid w:val="00593719"/>
    <w:rsid w:val="0059371C"/>
    <w:rsid w:val="00593748"/>
    <w:rsid w:val="005938FF"/>
    <w:rsid w:val="00593A86"/>
    <w:rsid w:val="00593BC1"/>
    <w:rsid w:val="00593BF2"/>
    <w:rsid w:val="00593C07"/>
    <w:rsid w:val="00593C2F"/>
    <w:rsid w:val="00593C5D"/>
    <w:rsid w:val="00593D87"/>
    <w:rsid w:val="00593DB2"/>
    <w:rsid w:val="00593E46"/>
    <w:rsid w:val="00593FBC"/>
    <w:rsid w:val="00594036"/>
    <w:rsid w:val="00594247"/>
    <w:rsid w:val="0059433F"/>
    <w:rsid w:val="0059455D"/>
    <w:rsid w:val="005945A2"/>
    <w:rsid w:val="005946C9"/>
    <w:rsid w:val="0059475A"/>
    <w:rsid w:val="005947C5"/>
    <w:rsid w:val="00594943"/>
    <w:rsid w:val="00594952"/>
    <w:rsid w:val="00594B86"/>
    <w:rsid w:val="00594FAF"/>
    <w:rsid w:val="0059500F"/>
    <w:rsid w:val="00595097"/>
    <w:rsid w:val="0059517F"/>
    <w:rsid w:val="0059520F"/>
    <w:rsid w:val="005957E0"/>
    <w:rsid w:val="00595872"/>
    <w:rsid w:val="00595886"/>
    <w:rsid w:val="00595C4D"/>
    <w:rsid w:val="00595DC6"/>
    <w:rsid w:val="00595EA0"/>
    <w:rsid w:val="00595F1B"/>
    <w:rsid w:val="00595FA1"/>
    <w:rsid w:val="00596099"/>
    <w:rsid w:val="0059610C"/>
    <w:rsid w:val="005961EC"/>
    <w:rsid w:val="005962FE"/>
    <w:rsid w:val="005963B7"/>
    <w:rsid w:val="0059641B"/>
    <w:rsid w:val="005968D5"/>
    <w:rsid w:val="005968E9"/>
    <w:rsid w:val="005969F2"/>
    <w:rsid w:val="00596A00"/>
    <w:rsid w:val="00596B0E"/>
    <w:rsid w:val="00596B15"/>
    <w:rsid w:val="00596C29"/>
    <w:rsid w:val="00596C99"/>
    <w:rsid w:val="00596DA6"/>
    <w:rsid w:val="00597023"/>
    <w:rsid w:val="005970B1"/>
    <w:rsid w:val="00597239"/>
    <w:rsid w:val="00597269"/>
    <w:rsid w:val="0059735D"/>
    <w:rsid w:val="0059790B"/>
    <w:rsid w:val="00597999"/>
    <w:rsid w:val="00597A01"/>
    <w:rsid w:val="00597ADF"/>
    <w:rsid w:val="00597BAD"/>
    <w:rsid w:val="00597D0D"/>
    <w:rsid w:val="00597D35"/>
    <w:rsid w:val="00597F7C"/>
    <w:rsid w:val="005A0020"/>
    <w:rsid w:val="005A0031"/>
    <w:rsid w:val="005A011D"/>
    <w:rsid w:val="005A0198"/>
    <w:rsid w:val="005A01E9"/>
    <w:rsid w:val="005A0235"/>
    <w:rsid w:val="005A059C"/>
    <w:rsid w:val="005A079B"/>
    <w:rsid w:val="005A0871"/>
    <w:rsid w:val="005A092D"/>
    <w:rsid w:val="005A0B33"/>
    <w:rsid w:val="005A0CF6"/>
    <w:rsid w:val="005A1164"/>
    <w:rsid w:val="005A12B1"/>
    <w:rsid w:val="005A12E1"/>
    <w:rsid w:val="005A14FD"/>
    <w:rsid w:val="005A1612"/>
    <w:rsid w:val="005A17C9"/>
    <w:rsid w:val="005A19E7"/>
    <w:rsid w:val="005A1B18"/>
    <w:rsid w:val="005A1C47"/>
    <w:rsid w:val="005A1CF1"/>
    <w:rsid w:val="005A1CFD"/>
    <w:rsid w:val="005A222D"/>
    <w:rsid w:val="005A22E1"/>
    <w:rsid w:val="005A2385"/>
    <w:rsid w:val="005A23FB"/>
    <w:rsid w:val="005A25F9"/>
    <w:rsid w:val="005A2A06"/>
    <w:rsid w:val="005A2A1F"/>
    <w:rsid w:val="005A2B0D"/>
    <w:rsid w:val="005A2BD1"/>
    <w:rsid w:val="005A2BFA"/>
    <w:rsid w:val="005A2C81"/>
    <w:rsid w:val="005A3358"/>
    <w:rsid w:val="005A357A"/>
    <w:rsid w:val="005A358C"/>
    <w:rsid w:val="005A35AC"/>
    <w:rsid w:val="005A3618"/>
    <w:rsid w:val="005A378F"/>
    <w:rsid w:val="005A382D"/>
    <w:rsid w:val="005A38B1"/>
    <w:rsid w:val="005A3A4F"/>
    <w:rsid w:val="005A3AF0"/>
    <w:rsid w:val="005A3C3E"/>
    <w:rsid w:val="005A3C47"/>
    <w:rsid w:val="005A3CB6"/>
    <w:rsid w:val="005A41E4"/>
    <w:rsid w:val="005A43FF"/>
    <w:rsid w:val="005A456F"/>
    <w:rsid w:val="005A45D6"/>
    <w:rsid w:val="005A45DB"/>
    <w:rsid w:val="005A4672"/>
    <w:rsid w:val="005A47D6"/>
    <w:rsid w:val="005A4823"/>
    <w:rsid w:val="005A4895"/>
    <w:rsid w:val="005A49FE"/>
    <w:rsid w:val="005A4CAD"/>
    <w:rsid w:val="005A4E0A"/>
    <w:rsid w:val="005A4E46"/>
    <w:rsid w:val="005A4FD0"/>
    <w:rsid w:val="005A51E6"/>
    <w:rsid w:val="005A5485"/>
    <w:rsid w:val="005A54CE"/>
    <w:rsid w:val="005A55C5"/>
    <w:rsid w:val="005A595A"/>
    <w:rsid w:val="005A5F05"/>
    <w:rsid w:val="005A5F3A"/>
    <w:rsid w:val="005A604D"/>
    <w:rsid w:val="005A6145"/>
    <w:rsid w:val="005A62B9"/>
    <w:rsid w:val="005A65CB"/>
    <w:rsid w:val="005A65CF"/>
    <w:rsid w:val="005A6785"/>
    <w:rsid w:val="005A689C"/>
    <w:rsid w:val="005A6901"/>
    <w:rsid w:val="005A691A"/>
    <w:rsid w:val="005A69C3"/>
    <w:rsid w:val="005A6ABF"/>
    <w:rsid w:val="005A6BE8"/>
    <w:rsid w:val="005A6D3D"/>
    <w:rsid w:val="005A6DB5"/>
    <w:rsid w:val="005A6EEB"/>
    <w:rsid w:val="005A70DC"/>
    <w:rsid w:val="005A724A"/>
    <w:rsid w:val="005A7433"/>
    <w:rsid w:val="005A7485"/>
    <w:rsid w:val="005A7514"/>
    <w:rsid w:val="005A7573"/>
    <w:rsid w:val="005A79CC"/>
    <w:rsid w:val="005A79DC"/>
    <w:rsid w:val="005A7A6C"/>
    <w:rsid w:val="005A7A9F"/>
    <w:rsid w:val="005A7ACA"/>
    <w:rsid w:val="005A7AE8"/>
    <w:rsid w:val="005A7B29"/>
    <w:rsid w:val="005A7B2A"/>
    <w:rsid w:val="005A7CAE"/>
    <w:rsid w:val="005A7E58"/>
    <w:rsid w:val="005A7EA3"/>
    <w:rsid w:val="005A7FC4"/>
    <w:rsid w:val="005A7FCB"/>
    <w:rsid w:val="005B0001"/>
    <w:rsid w:val="005B00DF"/>
    <w:rsid w:val="005B01D9"/>
    <w:rsid w:val="005B0352"/>
    <w:rsid w:val="005B04EC"/>
    <w:rsid w:val="005B05B2"/>
    <w:rsid w:val="005B06D5"/>
    <w:rsid w:val="005B0786"/>
    <w:rsid w:val="005B0879"/>
    <w:rsid w:val="005B0B06"/>
    <w:rsid w:val="005B0BDC"/>
    <w:rsid w:val="005B0D28"/>
    <w:rsid w:val="005B0F86"/>
    <w:rsid w:val="005B1344"/>
    <w:rsid w:val="005B134C"/>
    <w:rsid w:val="005B13C2"/>
    <w:rsid w:val="005B1692"/>
    <w:rsid w:val="005B1757"/>
    <w:rsid w:val="005B18A9"/>
    <w:rsid w:val="005B19A2"/>
    <w:rsid w:val="005B1B45"/>
    <w:rsid w:val="005B1C49"/>
    <w:rsid w:val="005B1CE8"/>
    <w:rsid w:val="005B1D93"/>
    <w:rsid w:val="005B1DF4"/>
    <w:rsid w:val="005B1E53"/>
    <w:rsid w:val="005B1FB0"/>
    <w:rsid w:val="005B20F0"/>
    <w:rsid w:val="005B24E6"/>
    <w:rsid w:val="005B250E"/>
    <w:rsid w:val="005B2640"/>
    <w:rsid w:val="005B271B"/>
    <w:rsid w:val="005B2773"/>
    <w:rsid w:val="005B278D"/>
    <w:rsid w:val="005B291A"/>
    <w:rsid w:val="005B2A8B"/>
    <w:rsid w:val="005B2AC2"/>
    <w:rsid w:val="005B2CB2"/>
    <w:rsid w:val="005B2CB3"/>
    <w:rsid w:val="005B2D21"/>
    <w:rsid w:val="005B2F2B"/>
    <w:rsid w:val="005B3158"/>
    <w:rsid w:val="005B3263"/>
    <w:rsid w:val="005B32E9"/>
    <w:rsid w:val="005B3375"/>
    <w:rsid w:val="005B343F"/>
    <w:rsid w:val="005B3721"/>
    <w:rsid w:val="005B3743"/>
    <w:rsid w:val="005B3954"/>
    <w:rsid w:val="005B3DA8"/>
    <w:rsid w:val="005B3E0E"/>
    <w:rsid w:val="005B3E5B"/>
    <w:rsid w:val="005B3E6E"/>
    <w:rsid w:val="005B3EA0"/>
    <w:rsid w:val="005B3EC7"/>
    <w:rsid w:val="005B3F10"/>
    <w:rsid w:val="005B3F47"/>
    <w:rsid w:val="005B400A"/>
    <w:rsid w:val="005B4124"/>
    <w:rsid w:val="005B4230"/>
    <w:rsid w:val="005B42B7"/>
    <w:rsid w:val="005B43D1"/>
    <w:rsid w:val="005B4421"/>
    <w:rsid w:val="005B4465"/>
    <w:rsid w:val="005B4550"/>
    <w:rsid w:val="005B46DE"/>
    <w:rsid w:val="005B487E"/>
    <w:rsid w:val="005B4887"/>
    <w:rsid w:val="005B48AE"/>
    <w:rsid w:val="005B48D7"/>
    <w:rsid w:val="005B4A7D"/>
    <w:rsid w:val="005B4CE8"/>
    <w:rsid w:val="005B4D35"/>
    <w:rsid w:val="005B4D4E"/>
    <w:rsid w:val="005B4D6A"/>
    <w:rsid w:val="005B4D9D"/>
    <w:rsid w:val="005B4DDE"/>
    <w:rsid w:val="005B4EA6"/>
    <w:rsid w:val="005B4F5B"/>
    <w:rsid w:val="005B5066"/>
    <w:rsid w:val="005B50CD"/>
    <w:rsid w:val="005B5209"/>
    <w:rsid w:val="005B5280"/>
    <w:rsid w:val="005B545A"/>
    <w:rsid w:val="005B5490"/>
    <w:rsid w:val="005B5C1A"/>
    <w:rsid w:val="005B5D8A"/>
    <w:rsid w:val="005B5ECF"/>
    <w:rsid w:val="005B5FA7"/>
    <w:rsid w:val="005B6260"/>
    <w:rsid w:val="005B6353"/>
    <w:rsid w:val="005B6440"/>
    <w:rsid w:val="005B65FE"/>
    <w:rsid w:val="005B6647"/>
    <w:rsid w:val="005B6809"/>
    <w:rsid w:val="005B68B2"/>
    <w:rsid w:val="005B6968"/>
    <w:rsid w:val="005B6982"/>
    <w:rsid w:val="005B6A0D"/>
    <w:rsid w:val="005B6DF9"/>
    <w:rsid w:val="005B6E5E"/>
    <w:rsid w:val="005B6E72"/>
    <w:rsid w:val="005B7334"/>
    <w:rsid w:val="005B7547"/>
    <w:rsid w:val="005B75FF"/>
    <w:rsid w:val="005B7667"/>
    <w:rsid w:val="005B76BB"/>
    <w:rsid w:val="005B788C"/>
    <w:rsid w:val="005B78EE"/>
    <w:rsid w:val="005B7972"/>
    <w:rsid w:val="005B7A22"/>
    <w:rsid w:val="005B7A9F"/>
    <w:rsid w:val="005B7CC7"/>
    <w:rsid w:val="005B7CE5"/>
    <w:rsid w:val="005B7CE7"/>
    <w:rsid w:val="005B7DEB"/>
    <w:rsid w:val="005B7E8A"/>
    <w:rsid w:val="005C028B"/>
    <w:rsid w:val="005C03F3"/>
    <w:rsid w:val="005C055C"/>
    <w:rsid w:val="005C0704"/>
    <w:rsid w:val="005C08CA"/>
    <w:rsid w:val="005C0A44"/>
    <w:rsid w:val="005C0B1F"/>
    <w:rsid w:val="005C0C98"/>
    <w:rsid w:val="005C0E10"/>
    <w:rsid w:val="005C0E85"/>
    <w:rsid w:val="005C1317"/>
    <w:rsid w:val="005C1355"/>
    <w:rsid w:val="005C14ED"/>
    <w:rsid w:val="005C1773"/>
    <w:rsid w:val="005C1846"/>
    <w:rsid w:val="005C189D"/>
    <w:rsid w:val="005C18A3"/>
    <w:rsid w:val="005C191C"/>
    <w:rsid w:val="005C197B"/>
    <w:rsid w:val="005C1AFA"/>
    <w:rsid w:val="005C1B22"/>
    <w:rsid w:val="005C1C65"/>
    <w:rsid w:val="005C1CEB"/>
    <w:rsid w:val="005C1DC7"/>
    <w:rsid w:val="005C1FCA"/>
    <w:rsid w:val="005C218D"/>
    <w:rsid w:val="005C27AA"/>
    <w:rsid w:val="005C27F5"/>
    <w:rsid w:val="005C2807"/>
    <w:rsid w:val="005C285B"/>
    <w:rsid w:val="005C2925"/>
    <w:rsid w:val="005C2941"/>
    <w:rsid w:val="005C2B32"/>
    <w:rsid w:val="005C2C22"/>
    <w:rsid w:val="005C2D0C"/>
    <w:rsid w:val="005C2D57"/>
    <w:rsid w:val="005C2D60"/>
    <w:rsid w:val="005C2DAC"/>
    <w:rsid w:val="005C2E13"/>
    <w:rsid w:val="005C2EBB"/>
    <w:rsid w:val="005C30E5"/>
    <w:rsid w:val="005C32FA"/>
    <w:rsid w:val="005C33F4"/>
    <w:rsid w:val="005C342E"/>
    <w:rsid w:val="005C36C0"/>
    <w:rsid w:val="005C38B0"/>
    <w:rsid w:val="005C3969"/>
    <w:rsid w:val="005C3DCA"/>
    <w:rsid w:val="005C3E08"/>
    <w:rsid w:val="005C3E2E"/>
    <w:rsid w:val="005C3E4E"/>
    <w:rsid w:val="005C3E7F"/>
    <w:rsid w:val="005C42E0"/>
    <w:rsid w:val="005C432C"/>
    <w:rsid w:val="005C4675"/>
    <w:rsid w:val="005C475A"/>
    <w:rsid w:val="005C48E6"/>
    <w:rsid w:val="005C49E3"/>
    <w:rsid w:val="005C4C53"/>
    <w:rsid w:val="005C4F79"/>
    <w:rsid w:val="005C4F8E"/>
    <w:rsid w:val="005C4F9A"/>
    <w:rsid w:val="005C52D9"/>
    <w:rsid w:val="005C532B"/>
    <w:rsid w:val="005C534C"/>
    <w:rsid w:val="005C5406"/>
    <w:rsid w:val="005C5414"/>
    <w:rsid w:val="005C5416"/>
    <w:rsid w:val="005C59B5"/>
    <w:rsid w:val="005C5AE3"/>
    <w:rsid w:val="005C630E"/>
    <w:rsid w:val="005C6315"/>
    <w:rsid w:val="005C6611"/>
    <w:rsid w:val="005C6792"/>
    <w:rsid w:val="005C6AF6"/>
    <w:rsid w:val="005C6B2D"/>
    <w:rsid w:val="005C6BBC"/>
    <w:rsid w:val="005C6C89"/>
    <w:rsid w:val="005C6C94"/>
    <w:rsid w:val="005C6D0D"/>
    <w:rsid w:val="005C6D6C"/>
    <w:rsid w:val="005C6E16"/>
    <w:rsid w:val="005C6FC9"/>
    <w:rsid w:val="005C7183"/>
    <w:rsid w:val="005C7200"/>
    <w:rsid w:val="005C72F5"/>
    <w:rsid w:val="005C756C"/>
    <w:rsid w:val="005C7817"/>
    <w:rsid w:val="005C78CD"/>
    <w:rsid w:val="005C7A94"/>
    <w:rsid w:val="005C7AAC"/>
    <w:rsid w:val="005C7B0F"/>
    <w:rsid w:val="005C7C32"/>
    <w:rsid w:val="005C7D08"/>
    <w:rsid w:val="005C7DFF"/>
    <w:rsid w:val="005C7E4A"/>
    <w:rsid w:val="005C7E8E"/>
    <w:rsid w:val="005C7F02"/>
    <w:rsid w:val="005D03E2"/>
    <w:rsid w:val="005D0447"/>
    <w:rsid w:val="005D0506"/>
    <w:rsid w:val="005D08A3"/>
    <w:rsid w:val="005D09A0"/>
    <w:rsid w:val="005D0A0E"/>
    <w:rsid w:val="005D0A67"/>
    <w:rsid w:val="005D0AF4"/>
    <w:rsid w:val="005D0C7C"/>
    <w:rsid w:val="005D0E21"/>
    <w:rsid w:val="005D103B"/>
    <w:rsid w:val="005D11DC"/>
    <w:rsid w:val="005D1208"/>
    <w:rsid w:val="005D147A"/>
    <w:rsid w:val="005D148F"/>
    <w:rsid w:val="005D1633"/>
    <w:rsid w:val="005D169B"/>
    <w:rsid w:val="005D1977"/>
    <w:rsid w:val="005D1A79"/>
    <w:rsid w:val="005D1B74"/>
    <w:rsid w:val="005D1BDD"/>
    <w:rsid w:val="005D1C30"/>
    <w:rsid w:val="005D1C69"/>
    <w:rsid w:val="005D1E0B"/>
    <w:rsid w:val="005D1E14"/>
    <w:rsid w:val="005D1F9F"/>
    <w:rsid w:val="005D1FFB"/>
    <w:rsid w:val="005D2503"/>
    <w:rsid w:val="005D2591"/>
    <w:rsid w:val="005D25A3"/>
    <w:rsid w:val="005D2673"/>
    <w:rsid w:val="005D27C0"/>
    <w:rsid w:val="005D286E"/>
    <w:rsid w:val="005D30EA"/>
    <w:rsid w:val="005D3182"/>
    <w:rsid w:val="005D32A7"/>
    <w:rsid w:val="005D3307"/>
    <w:rsid w:val="005D33BA"/>
    <w:rsid w:val="005D33FF"/>
    <w:rsid w:val="005D3517"/>
    <w:rsid w:val="005D36B8"/>
    <w:rsid w:val="005D3744"/>
    <w:rsid w:val="005D3861"/>
    <w:rsid w:val="005D388D"/>
    <w:rsid w:val="005D38F2"/>
    <w:rsid w:val="005D3B1E"/>
    <w:rsid w:val="005D3B79"/>
    <w:rsid w:val="005D3C24"/>
    <w:rsid w:val="005D3C5B"/>
    <w:rsid w:val="005D3DFB"/>
    <w:rsid w:val="005D3FDC"/>
    <w:rsid w:val="005D4168"/>
    <w:rsid w:val="005D4400"/>
    <w:rsid w:val="005D46CE"/>
    <w:rsid w:val="005D4758"/>
    <w:rsid w:val="005D47F1"/>
    <w:rsid w:val="005D48E8"/>
    <w:rsid w:val="005D49BE"/>
    <w:rsid w:val="005D4A59"/>
    <w:rsid w:val="005D4BE9"/>
    <w:rsid w:val="005D4C9B"/>
    <w:rsid w:val="005D4DC3"/>
    <w:rsid w:val="005D4ED1"/>
    <w:rsid w:val="005D51B2"/>
    <w:rsid w:val="005D56A8"/>
    <w:rsid w:val="005D58C2"/>
    <w:rsid w:val="005D58FA"/>
    <w:rsid w:val="005D5A38"/>
    <w:rsid w:val="005D5A6D"/>
    <w:rsid w:val="005D5B04"/>
    <w:rsid w:val="005D5B12"/>
    <w:rsid w:val="005D5CA1"/>
    <w:rsid w:val="005D5CCA"/>
    <w:rsid w:val="005D5E99"/>
    <w:rsid w:val="005D6123"/>
    <w:rsid w:val="005D61A3"/>
    <w:rsid w:val="005D62DF"/>
    <w:rsid w:val="005D643F"/>
    <w:rsid w:val="005D6775"/>
    <w:rsid w:val="005D6809"/>
    <w:rsid w:val="005D68DE"/>
    <w:rsid w:val="005D6948"/>
    <w:rsid w:val="005D6A17"/>
    <w:rsid w:val="005D6A23"/>
    <w:rsid w:val="005D6A95"/>
    <w:rsid w:val="005D6ACE"/>
    <w:rsid w:val="005D6B16"/>
    <w:rsid w:val="005D6BD4"/>
    <w:rsid w:val="005D6C0E"/>
    <w:rsid w:val="005D6DC6"/>
    <w:rsid w:val="005D6E64"/>
    <w:rsid w:val="005D6F46"/>
    <w:rsid w:val="005D6F5D"/>
    <w:rsid w:val="005D6F8C"/>
    <w:rsid w:val="005D6FE8"/>
    <w:rsid w:val="005D7540"/>
    <w:rsid w:val="005D75D1"/>
    <w:rsid w:val="005D77F2"/>
    <w:rsid w:val="005D78FD"/>
    <w:rsid w:val="005D79DB"/>
    <w:rsid w:val="005D7A96"/>
    <w:rsid w:val="005D7C41"/>
    <w:rsid w:val="005D7D6B"/>
    <w:rsid w:val="005D7DE0"/>
    <w:rsid w:val="005D7E88"/>
    <w:rsid w:val="005D7EEA"/>
    <w:rsid w:val="005E0027"/>
    <w:rsid w:val="005E0367"/>
    <w:rsid w:val="005E047C"/>
    <w:rsid w:val="005E0582"/>
    <w:rsid w:val="005E071E"/>
    <w:rsid w:val="005E0723"/>
    <w:rsid w:val="005E07AF"/>
    <w:rsid w:val="005E0802"/>
    <w:rsid w:val="005E0A37"/>
    <w:rsid w:val="005E0C7D"/>
    <w:rsid w:val="005E1066"/>
    <w:rsid w:val="005E12A6"/>
    <w:rsid w:val="005E12E5"/>
    <w:rsid w:val="005E1360"/>
    <w:rsid w:val="005E1762"/>
    <w:rsid w:val="005E17C2"/>
    <w:rsid w:val="005E1896"/>
    <w:rsid w:val="005E18B2"/>
    <w:rsid w:val="005E19AF"/>
    <w:rsid w:val="005E1BB6"/>
    <w:rsid w:val="005E1C75"/>
    <w:rsid w:val="005E1CFC"/>
    <w:rsid w:val="005E1D7C"/>
    <w:rsid w:val="005E1E92"/>
    <w:rsid w:val="005E1F07"/>
    <w:rsid w:val="005E1FA7"/>
    <w:rsid w:val="005E2481"/>
    <w:rsid w:val="005E2581"/>
    <w:rsid w:val="005E2653"/>
    <w:rsid w:val="005E26ED"/>
    <w:rsid w:val="005E27B1"/>
    <w:rsid w:val="005E2861"/>
    <w:rsid w:val="005E289D"/>
    <w:rsid w:val="005E28F1"/>
    <w:rsid w:val="005E28FF"/>
    <w:rsid w:val="005E29AE"/>
    <w:rsid w:val="005E2AD4"/>
    <w:rsid w:val="005E2BC4"/>
    <w:rsid w:val="005E2C3E"/>
    <w:rsid w:val="005E2E95"/>
    <w:rsid w:val="005E3215"/>
    <w:rsid w:val="005E32F0"/>
    <w:rsid w:val="005E3343"/>
    <w:rsid w:val="005E33CA"/>
    <w:rsid w:val="005E33D1"/>
    <w:rsid w:val="005E342E"/>
    <w:rsid w:val="005E352B"/>
    <w:rsid w:val="005E35A1"/>
    <w:rsid w:val="005E35F5"/>
    <w:rsid w:val="005E3706"/>
    <w:rsid w:val="005E3720"/>
    <w:rsid w:val="005E375A"/>
    <w:rsid w:val="005E3833"/>
    <w:rsid w:val="005E38C5"/>
    <w:rsid w:val="005E38F7"/>
    <w:rsid w:val="005E3942"/>
    <w:rsid w:val="005E3B58"/>
    <w:rsid w:val="005E3B5D"/>
    <w:rsid w:val="005E3E2B"/>
    <w:rsid w:val="005E3E44"/>
    <w:rsid w:val="005E3EC1"/>
    <w:rsid w:val="005E3EEC"/>
    <w:rsid w:val="005E3FB9"/>
    <w:rsid w:val="005E426A"/>
    <w:rsid w:val="005E435A"/>
    <w:rsid w:val="005E4414"/>
    <w:rsid w:val="005E4468"/>
    <w:rsid w:val="005E4650"/>
    <w:rsid w:val="005E49F3"/>
    <w:rsid w:val="005E4B40"/>
    <w:rsid w:val="005E4C6B"/>
    <w:rsid w:val="005E4CA1"/>
    <w:rsid w:val="005E50A9"/>
    <w:rsid w:val="005E53F5"/>
    <w:rsid w:val="005E5502"/>
    <w:rsid w:val="005E55BF"/>
    <w:rsid w:val="005E5656"/>
    <w:rsid w:val="005E572E"/>
    <w:rsid w:val="005E592A"/>
    <w:rsid w:val="005E59C8"/>
    <w:rsid w:val="005E5C2E"/>
    <w:rsid w:val="005E5E65"/>
    <w:rsid w:val="005E5EC1"/>
    <w:rsid w:val="005E5FBA"/>
    <w:rsid w:val="005E5FED"/>
    <w:rsid w:val="005E61B4"/>
    <w:rsid w:val="005E6365"/>
    <w:rsid w:val="005E637F"/>
    <w:rsid w:val="005E63AF"/>
    <w:rsid w:val="005E6702"/>
    <w:rsid w:val="005E673A"/>
    <w:rsid w:val="005E68B9"/>
    <w:rsid w:val="005E69EE"/>
    <w:rsid w:val="005E6AB7"/>
    <w:rsid w:val="005E6F38"/>
    <w:rsid w:val="005E6FD3"/>
    <w:rsid w:val="005E6FFB"/>
    <w:rsid w:val="005E7032"/>
    <w:rsid w:val="005E710F"/>
    <w:rsid w:val="005E7135"/>
    <w:rsid w:val="005E74EF"/>
    <w:rsid w:val="005E76BD"/>
    <w:rsid w:val="005E7775"/>
    <w:rsid w:val="005E77D5"/>
    <w:rsid w:val="005E787A"/>
    <w:rsid w:val="005E78BC"/>
    <w:rsid w:val="005E79A1"/>
    <w:rsid w:val="005E7A71"/>
    <w:rsid w:val="005E7B2C"/>
    <w:rsid w:val="005E7B8E"/>
    <w:rsid w:val="005E7B9C"/>
    <w:rsid w:val="005E7D4A"/>
    <w:rsid w:val="005E7F82"/>
    <w:rsid w:val="005F0084"/>
    <w:rsid w:val="005F0212"/>
    <w:rsid w:val="005F041C"/>
    <w:rsid w:val="005F07BE"/>
    <w:rsid w:val="005F07F5"/>
    <w:rsid w:val="005F0B83"/>
    <w:rsid w:val="005F0BCD"/>
    <w:rsid w:val="005F0E17"/>
    <w:rsid w:val="005F0F22"/>
    <w:rsid w:val="005F0F8F"/>
    <w:rsid w:val="005F10CA"/>
    <w:rsid w:val="005F128B"/>
    <w:rsid w:val="005F13FD"/>
    <w:rsid w:val="005F14BA"/>
    <w:rsid w:val="005F153E"/>
    <w:rsid w:val="005F16DB"/>
    <w:rsid w:val="005F1855"/>
    <w:rsid w:val="005F188A"/>
    <w:rsid w:val="005F18B9"/>
    <w:rsid w:val="005F1A72"/>
    <w:rsid w:val="005F1A9D"/>
    <w:rsid w:val="005F1AFA"/>
    <w:rsid w:val="005F1E1C"/>
    <w:rsid w:val="005F1EA8"/>
    <w:rsid w:val="005F253E"/>
    <w:rsid w:val="005F254A"/>
    <w:rsid w:val="005F255B"/>
    <w:rsid w:val="005F26FB"/>
    <w:rsid w:val="005F270F"/>
    <w:rsid w:val="005F290C"/>
    <w:rsid w:val="005F2CA6"/>
    <w:rsid w:val="005F2CD8"/>
    <w:rsid w:val="005F2D0E"/>
    <w:rsid w:val="005F2E1E"/>
    <w:rsid w:val="005F2EFB"/>
    <w:rsid w:val="005F317A"/>
    <w:rsid w:val="005F35C9"/>
    <w:rsid w:val="005F36F8"/>
    <w:rsid w:val="005F3799"/>
    <w:rsid w:val="005F396D"/>
    <w:rsid w:val="005F3A0C"/>
    <w:rsid w:val="005F3F4A"/>
    <w:rsid w:val="005F3F4B"/>
    <w:rsid w:val="005F417D"/>
    <w:rsid w:val="005F4297"/>
    <w:rsid w:val="005F43EC"/>
    <w:rsid w:val="005F4616"/>
    <w:rsid w:val="005F4871"/>
    <w:rsid w:val="005F491D"/>
    <w:rsid w:val="005F4BF5"/>
    <w:rsid w:val="005F4CB6"/>
    <w:rsid w:val="005F4CB7"/>
    <w:rsid w:val="005F4CD5"/>
    <w:rsid w:val="005F4D1C"/>
    <w:rsid w:val="005F4F33"/>
    <w:rsid w:val="005F512B"/>
    <w:rsid w:val="005F5186"/>
    <w:rsid w:val="005F51BE"/>
    <w:rsid w:val="005F52E1"/>
    <w:rsid w:val="005F5361"/>
    <w:rsid w:val="005F5422"/>
    <w:rsid w:val="005F545B"/>
    <w:rsid w:val="005F5673"/>
    <w:rsid w:val="005F57C9"/>
    <w:rsid w:val="005F580C"/>
    <w:rsid w:val="005F588B"/>
    <w:rsid w:val="005F58AF"/>
    <w:rsid w:val="005F58E6"/>
    <w:rsid w:val="005F58EE"/>
    <w:rsid w:val="005F599E"/>
    <w:rsid w:val="005F59D6"/>
    <w:rsid w:val="005F5B1C"/>
    <w:rsid w:val="005F5D0B"/>
    <w:rsid w:val="005F5F7D"/>
    <w:rsid w:val="005F5F89"/>
    <w:rsid w:val="005F5FCA"/>
    <w:rsid w:val="005F600B"/>
    <w:rsid w:val="005F6016"/>
    <w:rsid w:val="005F6026"/>
    <w:rsid w:val="005F604E"/>
    <w:rsid w:val="005F626B"/>
    <w:rsid w:val="005F6436"/>
    <w:rsid w:val="005F644F"/>
    <w:rsid w:val="005F645D"/>
    <w:rsid w:val="005F6616"/>
    <w:rsid w:val="005F661B"/>
    <w:rsid w:val="005F667A"/>
    <w:rsid w:val="005F6763"/>
    <w:rsid w:val="005F6799"/>
    <w:rsid w:val="005F69E2"/>
    <w:rsid w:val="005F6C6E"/>
    <w:rsid w:val="005F6CBE"/>
    <w:rsid w:val="005F6D0E"/>
    <w:rsid w:val="005F6EE0"/>
    <w:rsid w:val="005F708C"/>
    <w:rsid w:val="005F72ED"/>
    <w:rsid w:val="005F760B"/>
    <w:rsid w:val="005F7635"/>
    <w:rsid w:val="005F7639"/>
    <w:rsid w:val="005F77A2"/>
    <w:rsid w:val="005F77F3"/>
    <w:rsid w:val="005F7859"/>
    <w:rsid w:val="005F7865"/>
    <w:rsid w:val="005F790E"/>
    <w:rsid w:val="005F7B9B"/>
    <w:rsid w:val="005F7CFF"/>
    <w:rsid w:val="005F7F47"/>
    <w:rsid w:val="00600277"/>
    <w:rsid w:val="00600560"/>
    <w:rsid w:val="006005B5"/>
    <w:rsid w:val="0060076F"/>
    <w:rsid w:val="0060080B"/>
    <w:rsid w:val="00600941"/>
    <w:rsid w:val="006009BE"/>
    <w:rsid w:val="00600B24"/>
    <w:rsid w:val="00600D6C"/>
    <w:rsid w:val="00600D90"/>
    <w:rsid w:val="00600E14"/>
    <w:rsid w:val="0060108A"/>
    <w:rsid w:val="0060119F"/>
    <w:rsid w:val="0060120B"/>
    <w:rsid w:val="00601234"/>
    <w:rsid w:val="006012DA"/>
    <w:rsid w:val="0060134D"/>
    <w:rsid w:val="00601373"/>
    <w:rsid w:val="006013B3"/>
    <w:rsid w:val="006014B8"/>
    <w:rsid w:val="0060181C"/>
    <w:rsid w:val="006019AF"/>
    <w:rsid w:val="00601A0F"/>
    <w:rsid w:val="00601E4E"/>
    <w:rsid w:val="00601E78"/>
    <w:rsid w:val="00602152"/>
    <w:rsid w:val="00602638"/>
    <w:rsid w:val="006026E7"/>
    <w:rsid w:val="00602770"/>
    <w:rsid w:val="006027E9"/>
    <w:rsid w:val="006029A4"/>
    <w:rsid w:val="00602A4B"/>
    <w:rsid w:val="00602A97"/>
    <w:rsid w:val="00602C92"/>
    <w:rsid w:val="00602E21"/>
    <w:rsid w:val="00602E53"/>
    <w:rsid w:val="00602E8B"/>
    <w:rsid w:val="00602EC6"/>
    <w:rsid w:val="006030FD"/>
    <w:rsid w:val="00603127"/>
    <w:rsid w:val="0060324D"/>
    <w:rsid w:val="00603388"/>
    <w:rsid w:val="0060341B"/>
    <w:rsid w:val="0060367C"/>
    <w:rsid w:val="0060386C"/>
    <w:rsid w:val="006038C8"/>
    <w:rsid w:val="00603968"/>
    <w:rsid w:val="00604177"/>
    <w:rsid w:val="0060437C"/>
    <w:rsid w:val="006043C8"/>
    <w:rsid w:val="00604428"/>
    <w:rsid w:val="006044D6"/>
    <w:rsid w:val="006045DB"/>
    <w:rsid w:val="006046CA"/>
    <w:rsid w:val="00604723"/>
    <w:rsid w:val="00604762"/>
    <w:rsid w:val="00604832"/>
    <w:rsid w:val="00604952"/>
    <w:rsid w:val="00604993"/>
    <w:rsid w:val="00604A89"/>
    <w:rsid w:val="00604D81"/>
    <w:rsid w:val="00604EEE"/>
    <w:rsid w:val="00604F14"/>
    <w:rsid w:val="00604F3A"/>
    <w:rsid w:val="00605080"/>
    <w:rsid w:val="00605227"/>
    <w:rsid w:val="00605320"/>
    <w:rsid w:val="0060537A"/>
    <w:rsid w:val="006055D3"/>
    <w:rsid w:val="0060585E"/>
    <w:rsid w:val="0060588F"/>
    <w:rsid w:val="006058EC"/>
    <w:rsid w:val="0060591E"/>
    <w:rsid w:val="006059CB"/>
    <w:rsid w:val="00605B51"/>
    <w:rsid w:val="00605C14"/>
    <w:rsid w:val="00605DD6"/>
    <w:rsid w:val="00605E3C"/>
    <w:rsid w:val="00605E64"/>
    <w:rsid w:val="00605FD8"/>
    <w:rsid w:val="00606135"/>
    <w:rsid w:val="00606149"/>
    <w:rsid w:val="00606159"/>
    <w:rsid w:val="006061C7"/>
    <w:rsid w:val="0060633F"/>
    <w:rsid w:val="00606392"/>
    <w:rsid w:val="006064A7"/>
    <w:rsid w:val="006064B8"/>
    <w:rsid w:val="006066E5"/>
    <w:rsid w:val="00606855"/>
    <w:rsid w:val="00606889"/>
    <w:rsid w:val="00606A0C"/>
    <w:rsid w:val="00606B5F"/>
    <w:rsid w:val="00606E36"/>
    <w:rsid w:val="00606E37"/>
    <w:rsid w:val="00606E39"/>
    <w:rsid w:val="00606EE8"/>
    <w:rsid w:val="00606F95"/>
    <w:rsid w:val="00607041"/>
    <w:rsid w:val="006070B5"/>
    <w:rsid w:val="006071E1"/>
    <w:rsid w:val="00607238"/>
    <w:rsid w:val="0060745A"/>
    <w:rsid w:val="006074D1"/>
    <w:rsid w:val="006077B4"/>
    <w:rsid w:val="00607853"/>
    <w:rsid w:val="006078B0"/>
    <w:rsid w:val="006078C8"/>
    <w:rsid w:val="006078F0"/>
    <w:rsid w:val="0060796D"/>
    <w:rsid w:val="0060797B"/>
    <w:rsid w:val="006079D0"/>
    <w:rsid w:val="00607AE4"/>
    <w:rsid w:val="00607BB8"/>
    <w:rsid w:val="00607C02"/>
    <w:rsid w:val="00607C9F"/>
    <w:rsid w:val="00607CFE"/>
    <w:rsid w:val="00607D13"/>
    <w:rsid w:val="00607E2B"/>
    <w:rsid w:val="00607ECB"/>
    <w:rsid w:val="00607F52"/>
    <w:rsid w:val="00610022"/>
    <w:rsid w:val="00610044"/>
    <w:rsid w:val="006101ED"/>
    <w:rsid w:val="00610227"/>
    <w:rsid w:val="006105EB"/>
    <w:rsid w:val="00610616"/>
    <w:rsid w:val="0061074B"/>
    <w:rsid w:val="006108B9"/>
    <w:rsid w:val="00610998"/>
    <w:rsid w:val="00610B08"/>
    <w:rsid w:val="00610DDC"/>
    <w:rsid w:val="0061109F"/>
    <w:rsid w:val="006112E7"/>
    <w:rsid w:val="00611374"/>
    <w:rsid w:val="006113E6"/>
    <w:rsid w:val="00611490"/>
    <w:rsid w:val="00611534"/>
    <w:rsid w:val="00611574"/>
    <w:rsid w:val="006115BD"/>
    <w:rsid w:val="00611626"/>
    <w:rsid w:val="00611891"/>
    <w:rsid w:val="00611A60"/>
    <w:rsid w:val="00611C0C"/>
    <w:rsid w:val="00611CCE"/>
    <w:rsid w:val="00611CDE"/>
    <w:rsid w:val="00611E49"/>
    <w:rsid w:val="00611E69"/>
    <w:rsid w:val="00611EFD"/>
    <w:rsid w:val="00611F8D"/>
    <w:rsid w:val="00612174"/>
    <w:rsid w:val="00612482"/>
    <w:rsid w:val="00612581"/>
    <w:rsid w:val="006125AA"/>
    <w:rsid w:val="00612609"/>
    <w:rsid w:val="0061260F"/>
    <w:rsid w:val="006128FD"/>
    <w:rsid w:val="00612C9D"/>
    <w:rsid w:val="00612DA9"/>
    <w:rsid w:val="00612DBD"/>
    <w:rsid w:val="00612E0A"/>
    <w:rsid w:val="00613519"/>
    <w:rsid w:val="00613606"/>
    <w:rsid w:val="00613652"/>
    <w:rsid w:val="00613743"/>
    <w:rsid w:val="0061375B"/>
    <w:rsid w:val="00613C02"/>
    <w:rsid w:val="00613ED2"/>
    <w:rsid w:val="006141E4"/>
    <w:rsid w:val="00614234"/>
    <w:rsid w:val="0061450E"/>
    <w:rsid w:val="006146E2"/>
    <w:rsid w:val="00614A49"/>
    <w:rsid w:val="00614BB9"/>
    <w:rsid w:val="00614FC3"/>
    <w:rsid w:val="006154F0"/>
    <w:rsid w:val="00615500"/>
    <w:rsid w:val="006155BD"/>
    <w:rsid w:val="0061560A"/>
    <w:rsid w:val="006157CA"/>
    <w:rsid w:val="006159BF"/>
    <w:rsid w:val="006159F6"/>
    <w:rsid w:val="00615A45"/>
    <w:rsid w:val="00615B20"/>
    <w:rsid w:val="00615BF7"/>
    <w:rsid w:val="00615C34"/>
    <w:rsid w:val="00616016"/>
    <w:rsid w:val="0061607B"/>
    <w:rsid w:val="00616191"/>
    <w:rsid w:val="0061622E"/>
    <w:rsid w:val="00616236"/>
    <w:rsid w:val="0061623F"/>
    <w:rsid w:val="006162C1"/>
    <w:rsid w:val="0061634B"/>
    <w:rsid w:val="00616453"/>
    <w:rsid w:val="0061656A"/>
    <w:rsid w:val="006167DA"/>
    <w:rsid w:val="00616875"/>
    <w:rsid w:val="006169B6"/>
    <w:rsid w:val="00616A47"/>
    <w:rsid w:val="00616BA0"/>
    <w:rsid w:val="00616DED"/>
    <w:rsid w:val="00616EE9"/>
    <w:rsid w:val="00616FAA"/>
    <w:rsid w:val="006170DA"/>
    <w:rsid w:val="00617102"/>
    <w:rsid w:val="006171B5"/>
    <w:rsid w:val="006171C4"/>
    <w:rsid w:val="006172FF"/>
    <w:rsid w:val="00617331"/>
    <w:rsid w:val="006173C7"/>
    <w:rsid w:val="0061742B"/>
    <w:rsid w:val="0061753D"/>
    <w:rsid w:val="0061757C"/>
    <w:rsid w:val="0061761A"/>
    <w:rsid w:val="006176CB"/>
    <w:rsid w:val="0061770C"/>
    <w:rsid w:val="00617B1F"/>
    <w:rsid w:val="00617B82"/>
    <w:rsid w:val="00617E7B"/>
    <w:rsid w:val="00617E83"/>
    <w:rsid w:val="00617ED1"/>
    <w:rsid w:val="00617EF8"/>
    <w:rsid w:val="00617F0A"/>
    <w:rsid w:val="00617FDB"/>
    <w:rsid w:val="006201EA"/>
    <w:rsid w:val="00620345"/>
    <w:rsid w:val="00620349"/>
    <w:rsid w:val="006203B3"/>
    <w:rsid w:val="006205B0"/>
    <w:rsid w:val="00620625"/>
    <w:rsid w:val="00620708"/>
    <w:rsid w:val="0062071F"/>
    <w:rsid w:val="00620857"/>
    <w:rsid w:val="00620904"/>
    <w:rsid w:val="0062092B"/>
    <w:rsid w:val="00620CE2"/>
    <w:rsid w:val="00620DE5"/>
    <w:rsid w:val="006211F3"/>
    <w:rsid w:val="0062133F"/>
    <w:rsid w:val="006214C7"/>
    <w:rsid w:val="00621591"/>
    <w:rsid w:val="0062186C"/>
    <w:rsid w:val="00621AC4"/>
    <w:rsid w:val="00621B3B"/>
    <w:rsid w:val="00621B5C"/>
    <w:rsid w:val="00621DF4"/>
    <w:rsid w:val="00621E72"/>
    <w:rsid w:val="00621E83"/>
    <w:rsid w:val="00621F2A"/>
    <w:rsid w:val="00621F85"/>
    <w:rsid w:val="00622007"/>
    <w:rsid w:val="0062211E"/>
    <w:rsid w:val="00622206"/>
    <w:rsid w:val="00622339"/>
    <w:rsid w:val="00622359"/>
    <w:rsid w:val="006223CA"/>
    <w:rsid w:val="006223D2"/>
    <w:rsid w:val="0062242D"/>
    <w:rsid w:val="006224C7"/>
    <w:rsid w:val="0062256E"/>
    <w:rsid w:val="006228F7"/>
    <w:rsid w:val="00622968"/>
    <w:rsid w:val="00622B74"/>
    <w:rsid w:val="00622BE8"/>
    <w:rsid w:val="00622CC0"/>
    <w:rsid w:val="00622E4D"/>
    <w:rsid w:val="00622E55"/>
    <w:rsid w:val="00622E75"/>
    <w:rsid w:val="00623239"/>
    <w:rsid w:val="0062330D"/>
    <w:rsid w:val="00623536"/>
    <w:rsid w:val="00623539"/>
    <w:rsid w:val="0062363D"/>
    <w:rsid w:val="00623650"/>
    <w:rsid w:val="006236F2"/>
    <w:rsid w:val="006236FB"/>
    <w:rsid w:val="006238E0"/>
    <w:rsid w:val="00623B11"/>
    <w:rsid w:val="00623BB3"/>
    <w:rsid w:val="00623CBD"/>
    <w:rsid w:val="00623EDC"/>
    <w:rsid w:val="00623F2A"/>
    <w:rsid w:val="00623F7A"/>
    <w:rsid w:val="006240FA"/>
    <w:rsid w:val="00624167"/>
    <w:rsid w:val="006241C8"/>
    <w:rsid w:val="0062425E"/>
    <w:rsid w:val="0062430E"/>
    <w:rsid w:val="00624369"/>
    <w:rsid w:val="006243DD"/>
    <w:rsid w:val="0062440E"/>
    <w:rsid w:val="00624484"/>
    <w:rsid w:val="00624673"/>
    <w:rsid w:val="00624E75"/>
    <w:rsid w:val="00625292"/>
    <w:rsid w:val="006254D6"/>
    <w:rsid w:val="00625582"/>
    <w:rsid w:val="0062561D"/>
    <w:rsid w:val="00625820"/>
    <w:rsid w:val="006258A7"/>
    <w:rsid w:val="006258EE"/>
    <w:rsid w:val="00625F44"/>
    <w:rsid w:val="0062608A"/>
    <w:rsid w:val="006260B6"/>
    <w:rsid w:val="00626190"/>
    <w:rsid w:val="006261C2"/>
    <w:rsid w:val="00626313"/>
    <w:rsid w:val="006263AD"/>
    <w:rsid w:val="006263D6"/>
    <w:rsid w:val="006263E3"/>
    <w:rsid w:val="00626433"/>
    <w:rsid w:val="006264DB"/>
    <w:rsid w:val="00626683"/>
    <w:rsid w:val="006267A9"/>
    <w:rsid w:val="00626905"/>
    <w:rsid w:val="00626944"/>
    <w:rsid w:val="00626A2B"/>
    <w:rsid w:val="00626B71"/>
    <w:rsid w:val="00626B78"/>
    <w:rsid w:val="00626BCE"/>
    <w:rsid w:val="00626CB0"/>
    <w:rsid w:val="00627004"/>
    <w:rsid w:val="00627196"/>
    <w:rsid w:val="0062728A"/>
    <w:rsid w:val="00627338"/>
    <w:rsid w:val="0062751A"/>
    <w:rsid w:val="006276EE"/>
    <w:rsid w:val="00627746"/>
    <w:rsid w:val="00627794"/>
    <w:rsid w:val="0062793B"/>
    <w:rsid w:val="00627967"/>
    <w:rsid w:val="00627B63"/>
    <w:rsid w:val="00627CBB"/>
    <w:rsid w:val="00627CFE"/>
    <w:rsid w:val="00627DF1"/>
    <w:rsid w:val="00627E76"/>
    <w:rsid w:val="00627EC8"/>
    <w:rsid w:val="0063021F"/>
    <w:rsid w:val="00630225"/>
    <w:rsid w:val="0063031D"/>
    <w:rsid w:val="006304BE"/>
    <w:rsid w:val="006305DF"/>
    <w:rsid w:val="006306FE"/>
    <w:rsid w:val="00630757"/>
    <w:rsid w:val="006307E1"/>
    <w:rsid w:val="0063080A"/>
    <w:rsid w:val="00630963"/>
    <w:rsid w:val="00630CA2"/>
    <w:rsid w:val="00630DD9"/>
    <w:rsid w:val="00630E05"/>
    <w:rsid w:val="00630F6F"/>
    <w:rsid w:val="006310DF"/>
    <w:rsid w:val="006313E5"/>
    <w:rsid w:val="00631488"/>
    <w:rsid w:val="006316A5"/>
    <w:rsid w:val="00631719"/>
    <w:rsid w:val="0063171E"/>
    <w:rsid w:val="0063183C"/>
    <w:rsid w:val="006318C2"/>
    <w:rsid w:val="00631CB5"/>
    <w:rsid w:val="00631CEC"/>
    <w:rsid w:val="00631DCB"/>
    <w:rsid w:val="00632009"/>
    <w:rsid w:val="006320AF"/>
    <w:rsid w:val="006320E6"/>
    <w:rsid w:val="00632218"/>
    <w:rsid w:val="00632324"/>
    <w:rsid w:val="006324EC"/>
    <w:rsid w:val="00632529"/>
    <w:rsid w:val="0063284C"/>
    <w:rsid w:val="006328EB"/>
    <w:rsid w:val="006328EC"/>
    <w:rsid w:val="006328F2"/>
    <w:rsid w:val="00632A76"/>
    <w:rsid w:val="00632E89"/>
    <w:rsid w:val="00632EDF"/>
    <w:rsid w:val="00632F2D"/>
    <w:rsid w:val="00632F47"/>
    <w:rsid w:val="00632F73"/>
    <w:rsid w:val="00632FE5"/>
    <w:rsid w:val="00633010"/>
    <w:rsid w:val="006330C1"/>
    <w:rsid w:val="0063314A"/>
    <w:rsid w:val="00633182"/>
    <w:rsid w:val="006331DD"/>
    <w:rsid w:val="00633275"/>
    <w:rsid w:val="006334C2"/>
    <w:rsid w:val="0063354A"/>
    <w:rsid w:val="006337AF"/>
    <w:rsid w:val="00633834"/>
    <w:rsid w:val="00633B79"/>
    <w:rsid w:val="00633B97"/>
    <w:rsid w:val="00633CDC"/>
    <w:rsid w:val="00633EB9"/>
    <w:rsid w:val="00633EEA"/>
    <w:rsid w:val="00633EFD"/>
    <w:rsid w:val="006340E8"/>
    <w:rsid w:val="00634432"/>
    <w:rsid w:val="006346DA"/>
    <w:rsid w:val="00634775"/>
    <w:rsid w:val="006347A3"/>
    <w:rsid w:val="00634875"/>
    <w:rsid w:val="006348DE"/>
    <w:rsid w:val="006349C8"/>
    <w:rsid w:val="00634A4B"/>
    <w:rsid w:val="00634A73"/>
    <w:rsid w:val="00634A82"/>
    <w:rsid w:val="00634B68"/>
    <w:rsid w:val="00634BCD"/>
    <w:rsid w:val="00634FE4"/>
    <w:rsid w:val="006350EE"/>
    <w:rsid w:val="00635361"/>
    <w:rsid w:val="006353F2"/>
    <w:rsid w:val="00635485"/>
    <w:rsid w:val="0063563C"/>
    <w:rsid w:val="006357F6"/>
    <w:rsid w:val="00635981"/>
    <w:rsid w:val="00635B7C"/>
    <w:rsid w:val="00635C5C"/>
    <w:rsid w:val="00635EE5"/>
    <w:rsid w:val="00635F56"/>
    <w:rsid w:val="006360D9"/>
    <w:rsid w:val="00636125"/>
    <w:rsid w:val="00636361"/>
    <w:rsid w:val="006363F3"/>
    <w:rsid w:val="0063640A"/>
    <w:rsid w:val="00636489"/>
    <w:rsid w:val="00636804"/>
    <w:rsid w:val="00636846"/>
    <w:rsid w:val="00636AE1"/>
    <w:rsid w:val="00636BAB"/>
    <w:rsid w:val="00636D52"/>
    <w:rsid w:val="00636FCD"/>
    <w:rsid w:val="006372CE"/>
    <w:rsid w:val="0063741B"/>
    <w:rsid w:val="00637472"/>
    <w:rsid w:val="0063747A"/>
    <w:rsid w:val="0063757B"/>
    <w:rsid w:val="00637581"/>
    <w:rsid w:val="006375CB"/>
    <w:rsid w:val="006376DC"/>
    <w:rsid w:val="0063773B"/>
    <w:rsid w:val="0063793E"/>
    <w:rsid w:val="006379CA"/>
    <w:rsid w:val="00637BC9"/>
    <w:rsid w:val="00637C4A"/>
    <w:rsid w:val="00637D22"/>
    <w:rsid w:val="00637E5B"/>
    <w:rsid w:val="00637F56"/>
    <w:rsid w:val="0064032F"/>
    <w:rsid w:val="0064050E"/>
    <w:rsid w:val="00640613"/>
    <w:rsid w:val="00640632"/>
    <w:rsid w:val="0064068B"/>
    <w:rsid w:val="00640785"/>
    <w:rsid w:val="00640A4A"/>
    <w:rsid w:val="00640A9D"/>
    <w:rsid w:val="00640AE7"/>
    <w:rsid w:val="00640C7B"/>
    <w:rsid w:val="006410F1"/>
    <w:rsid w:val="0064135E"/>
    <w:rsid w:val="006413B6"/>
    <w:rsid w:val="0064148D"/>
    <w:rsid w:val="00641503"/>
    <w:rsid w:val="00641555"/>
    <w:rsid w:val="00641582"/>
    <w:rsid w:val="006415F2"/>
    <w:rsid w:val="0064177C"/>
    <w:rsid w:val="006418DF"/>
    <w:rsid w:val="006419C1"/>
    <w:rsid w:val="00641CE7"/>
    <w:rsid w:val="00641EB9"/>
    <w:rsid w:val="00641EF0"/>
    <w:rsid w:val="00641FBF"/>
    <w:rsid w:val="00641FEB"/>
    <w:rsid w:val="0064205F"/>
    <w:rsid w:val="006420E3"/>
    <w:rsid w:val="00642163"/>
    <w:rsid w:val="00642170"/>
    <w:rsid w:val="00642242"/>
    <w:rsid w:val="00642343"/>
    <w:rsid w:val="006423A5"/>
    <w:rsid w:val="006423B1"/>
    <w:rsid w:val="006423D3"/>
    <w:rsid w:val="006423E4"/>
    <w:rsid w:val="0064255F"/>
    <w:rsid w:val="0064272E"/>
    <w:rsid w:val="0064277C"/>
    <w:rsid w:val="00642AE1"/>
    <w:rsid w:val="00642C12"/>
    <w:rsid w:val="00642CD0"/>
    <w:rsid w:val="00643147"/>
    <w:rsid w:val="00643330"/>
    <w:rsid w:val="0064340F"/>
    <w:rsid w:val="0064348F"/>
    <w:rsid w:val="0064349A"/>
    <w:rsid w:val="0064356D"/>
    <w:rsid w:val="00643771"/>
    <w:rsid w:val="00643867"/>
    <w:rsid w:val="006438B8"/>
    <w:rsid w:val="006439FF"/>
    <w:rsid w:val="00643B57"/>
    <w:rsid w:val="00643D91"/>
    <w:rsid w:val="00643DCD"/>
    <w:rsid w:val="00643E73"/>
    <w:rsid w:val="00643F13"/>
    <w:rsid w:val="00643F4C"/>
    <w:rsid w:val="00643FA1"/>
    <w:rsid w:val="00644092"/>
    <w:rsid w:val="0064427C"/>
    <w:rsid w:val="006442C8"/>
    <w:rsid w:val="0064431A"/>
    <w:rsid w:val="00644382"/>
    <w:rsid w:val="00644549"/>
    <w:rsid w:val="006447A5"/>
    <w:rsid w:val="0064481E"/>
    <w:rsid w:val="00644955"/>
    <w:rsid w:val="006449BD"/>
    <w:rsid w:val="00644A2B"/>
    <w:rsid w:val="00644A7D"/>
    <w:rsid w:val="00644ACA"/>
    <w:rsid w:val="00644BCD"/>
    <w:rsid w:val="0064521F"/>
    <w:rsid w:val="00645331"/>
    <w:rsid w:val="00645335"/>
    <w:rsid w:val="006453D3"/>
    <w:rsid w:val="006456CC"/>
    <w:rsid w:val="006456E0"/>
    <w:rsid w:val="00645710"/>
    <w:rsid w:val="006457BD"/>
    <w:rsid w:val="006457EE"/>
    <w:rsid w:val="006458E3"/>
    <w:rsid w:val="00645922"/>
    <w:rsid w:val="00645A42"/>
    <w:rsid w:val="00645E55"/>
    <w:rsid w:val="00646069"/>
    <w:rsid w:val="006460BF"/>
    <w:rsid w:val="00646112"/>
    <w:rsid w:val="0064612D"/>
    <w:rsid w:val="006463CA"/>
    <w:rsid w:val="006463D1"/>
    <w:rsid w:val="00646402"/>
    <w:rsid w:val="006464F8"/>
    <w:rsid w:val="006465D0"/>
    <w:rsid w:val="0064670E"/>
    <w:rsid w:val="0064671A"/>
    <w:rsid w:val="0064680F"/>
    <w:rsid w:val="006468DC"/>
    <w:rsid w:val="00646A25"/>
    <w:rsid w:val="00646A2F"/>
    <w:rsid w:val="00646B2D"/>
    <w:rsid w:val="00646BBA"/>
    <w:rsid w:val="00646C4D"/>
    <w:rsid w:val="00646EA5"/>
    <w:rsid w:val="00646EF9"/>
    <w:rsid w:val="0064706C"/>
    <w:rsid w:val="0064719B"/>
    <w:rsid w:val="00647349"/>
    <w:rsid w:val="006473FC"/>
    <w:rsid w:val="00647668"/>
    <w:rsid w:val="006477D1"/>
    <w:rsid w:val="00647B3E"/>
    <w:rsid w:val="00647D97"/>
    <w:rsid w:val="00647E83"/>
    <w:rsid w:val="00647FCE"/>
    <w:rsid w:val="00650275"/>
    <w:rsid w:val="00650476"/>
    <w:rsid w:val="006504A8"/>
    <w:rsid w:val="00650548"/>
    <w:rsid w:val="00650648"/>
    <w:rsid w:val="006506DD"/>
    <w:rsid w:val="00650726"/>
    <w:rsid w:val="006507E6"/>
    <w:rsid w:val="0065093B"/>
    <w:rsid w:val="00650A22"/>
    <w:rsid w:val="00650A51"/>
    <w:rsid w:val="00650A9B"/>
    <w:rsid w:val="00650AA7"/>
    <w:rsid w:val="00650AE3"/>
    <w:rsid w:val="00650B42"/>
    <w:rsid w:val="00650C34"/>
    <w:rsid w:val="00650D38"/>
    <w:rsid w:val="00650FB7"/>
    <w:rsid w:val="00650FFD"/>
    <w:rsid w:val="0065116C"/>
    <w:rsid w:val="006512EB"/>
    <w:rsid w:val="00651454"/>
    <w:rsid w:val="0065176F"/>
    <w:rsid w:val="0065193C"/>
    <w:rsid w:val="006519CE"/>
    <w:rsid w:val="00651A0C"/>
    <w:rsid w:val="00651B77"/>
    <w:rsid w:val="00651C9C"/>
    <w:rsid w:val="00651D03"/>
    <w:rsid w:val="00651D14"/>
    <w:rsid w:val="00651E44"/>
    <w:rsid w:val="00651E4B"/>
    <w:rsid w:val="00651EA5"/>
    <w:rsid w:val="00651EC3"/>
    <w:rsid w:val="00651F1B"/>
    <w:rsid w:val="00652049"/>
    <w:rsid w:val="0065211B"/>
    <w:rsid w:val="0065219C"/>
    <w:rsid w:val="006521EE"/>
    <w:rsid w:val="0065225E"/>
    <w:rsid w:val="006522A9"/>
    <w:rsid w:val="0065234A"/>
    <w:rsid w:val="0065235D"/>
    <w:rsid w:val="006524CA"/>
    <w:rsid w:val="0065259C"/>
    <w:rsid w:val="0065265B"/>
    <w:rsid w:val="0065280A"/>
    <w:rsid w:val="0065283E"/>
    <w:rsid w:val="00652A7C"/>
    <w:rsid w:val="00652AC1"/>
    <w:rsid w:val="00652B2A"/>
    <w:rsid w:val="00652BA3"/>
    <w:rsid w:val="00652CA4"/>
    <w:rsid w:val="00652DA9"/>
    <w:rsid w:val="00652F9A"/>
    <w:rsid w:val="00653262"/>
    <w:rsid w:val="0065332F"/>
    <w:rsid w:val="0065340E"/>
    <w:rsid w:val="006535C8"/>
    <w:rsid w:val="00653608"/>
    <w:rsid w:val="006536F4"/>
    <w:rsid w:val="006538CD"/>
    <w:rsid w:val="0065396A"/>
    <w:rsid w:val="006539A0"/>
    <w:rsid w:val="00653B96"/>
    <w:rsid w:val="00653C3D"/>
    <w:rsid w:val="00653D05"/>
    <w:rsid w:val="00654030"/>
    <w:rsid w:val="006541F0"/>
    <w:rsid w:val="0065435B"/>
    <w:rsid w:val="006543DE"/>
    <w:rsid w:val="006544FC"/>
    <w:rsid w:val="006545F8"/>
    <w:rsid w:val="00654629"/>
    <w:rsid w:val="00654763"/>
    <w:rsid w:val="006547C9"/>
    <w:rsid w:val="006547E7"/>
    <w:rsid w:val="006548DC"/>
    <w:rsid w:val="00654A64"/>
    <w:rsid w:val="00654A87"/>
    <w:rsid w:val="00654B27"/>
    <w:rsid w:val="00654CC0"/>
    <w:rsid w:val="00654D6F"/>
    <w:rsid w:val="00654E24"/>
    <w:rsid w:val="00655024"/>
    <w:rsid w:val="006551EC"/>
    <w:rsid w:val="006552F5"/>
    <w:rsid w:val="006555EA"/>
    <w:rsid w:val="0065566B"/>
    <w:rsid w:val="00655743"/>
    <w:rsid w:val="00655B0E"/>
    <w:rsid w:val="00655B2F"/>
    <w:rsid w:val="00655BEF"/>
    <w:rsid w:val="00655FA2"/>
    <w:rsid w:val="00655FA7"/>
    <w:rsid w:val="00656010"/>
    <w:rsid w:val="00656017"/>
    <w:rsid w:val="00656865"/>
    <w:rsid w:val="00656953"/>
    <w:rsid w:val="0065699A"/>
    <w:rsid w:val="00656ACE"/>
    <w:rsid w:val="00656C5F"/>
    <w:rsid w:val="00656CE2"/>
    <w:rsid w:val="00656E76"/>
    <w:rsid w:val="00656F96"/>
    <w:rsid w:val="00657025"/>
    <w:rsid w:val="006570CD"/>
    <w:rsid w:val="006571C9"/>
    <w:rsid w:val="0065735A"/>
    <w:rsid w:val="00657384"/>
    <w:rsid w:val="006574E3"/>
    <w:rsid w:val="00657628"/>
    <w:rsid w:val="0065785F"/>
    <w:rsid w:val="00657977"/>
    <w:rsid w:val="00657A41"/>
    <w:rsid w:val="00657DBB"/>
    <w:rsid w:val="00657E46"/>
    <w:rsid w:val="00660223"/>
    <w:rsid w:val="0066052F"/>
    <w:rsid w:val="00660533"/>
    <w:rsid w:val="006605B2"/>
    <w:rsid w:val="006605B8"/>
    <w:rsid w:val="0066061A"/>
    <w:rsid w:val="00660761"/>
    <w:rsid w:val="0066078F"/>
    <w:rsid w:val="00660799"/>
    <w:rsid w:val="006608D1"/>
    <w:rsid w:val="00660973"/>
    <w:rsid w:val="00660A3A"/>
    <w:rsid w:val="00660B75"/>
    <w:rsid w:val="00660B9A"/>
    <w:rsid w:val="00660BDE"/>
    <w:rsid w:val="00661063"/>
    <w:rsid w:val="00661138"/>
    <w:rsid w:val="00661181"/>
    <w:rsid w:val="0066123B"/>
    <w:rsid w:val="00661464"/>
    <w:rsid w:val="006615F0"/>
    <w:rsid w:val="00661909"/>
    <w:rsid w:val="00661912"/>
    <w:rsid w:val="006619D1"/>
    <w:rsid w:val="006619F3"/>
    <w:rsid w:val="00661A23"/>
    <w:rsid w:val="00661AA3"/>
    <w:rsid w:val="00661C45"/>
    <w:rsid w:val="00661CB5"/>
    <w:rsid w:val="00661E31"/>
    <w:rsid w:val="00661F8E"/>
    <w:rsid w:val="006621C2"/>
    <w:rsid w:val="006621F6"/>
    <w:rsid w:val="0066247D"/>
    <w:rsid w:val="0066266C"/>
    <w:rsid w:val="0066279B"/>
    <w:rsid w:val="0066288B"/>
    <w:rsid w:val="0066288C"/>
    <w:rsid w:val="006628DA"/>
    <w:rsid w:val="006628FB"/>
    <w:rsid w:val="00662919"/>
    <w:rsid w:val="00662969"/>
    <w:rsid w:val="00662A05"/>
    <w:rsid w:val="00662A70"/>
    <w:rsid w:val="00662B9C"/>
    <w:rsid w:val="00662C2C"/>
    <w:rsid w:val="00662C4B"/>
    <w:rsid w:val="00662D0F"/>
    <w:rsid w:val="0066319D"/>
    <w:rsid w:val="00663883"/>
    <w:rsid w:val="00663AB7"/>
    <w:rsid w:val="00663AD2"/>
    <w:rsid w:val="00663BFA"/>
    <w:rsid w:val="00663D19"/>
    <w:rsid w:val="00663D54"/>
    <w:rsid w:val="00663DFD"/>
    <w:rsid w:val="00663E80"/>
    <w:rsid w:val="00664045"/>
    <w:rsid w:val="006641FC"/>
    <w:rsid w:val="00664452"/>
    <w:rsid w:val="006645A2"/>
    <w:rsid w:val="006645F8"/>
    <w:rsid w:val="00664606"/>
    <w:rsid w:val="00664692"/>
    <w:rsid w:val="006646D4"/>
    <w:rsid w:val="006647A3"/>
    <w:rsid w:val="0066481F"/>
    <w:rsid w:val="0066492D"/>
    <w:rsid w:val="00664956"/>
    <w:rsid w:val="006649DC"/>
    <w:rsid w:val="00664A58"/>
    <w:rsid w:val="00664E10"/>
    <w:rsid w:val="00664EE9"/>
    <w:rsid w:val="00664F95"/>
    <w:rsid w:val="00664FFA"/>
    <w:rsid w:val="00665176"/>
    <w:rsid w:val="006651DE"/>
    <w:rsid w:val="0066521A"/>
    <w:rsid w:val="0066529F"/>
    <w:rsid w:val="006653AA"/>
    <w:rsid w:val="0066543C"/>
    <w:rsid w:val="006656EB"/>
    <w:rsid w:val="006657DF"/>
    <w:rsid w:val="0066598A"/>
    <w:rsid w:val="00665991"/>
    <w:rsid w:val="006659A2"/>
    <w:rsid w:val="00665A64"/>
    <w:rsid w:val="00665AE8"/>
    <w:rsid w:val="00665AF8"/>
    <w:rsid w:val="00665C44"/>
    <w:rsid w:val="00665EA3"/>
    <w:rsid w:val="00665EC2"/>
    <w:rsid w:val="00665F06"/>
    <w:rsid w:val="0066609B"/>
    <w:rsid w:val="0066617A"/>
    <w:rsid w:val="006661BA"/>
    <w:rsid w:val="006661C4"/>
    <w:rsid w:val="0066622C"/>
    <w:rsid w:val="0066646B"/>
    <w:rsid w:val="006664B0"/>
    <w:rsid w:val="00666539"/>
    <w:rsid w:val="00666544"/>
    <w:rsid w:val="00666839"/>
    <w:rsid w:val="00666972"/>
    <w:rsid w:val="006669CF"/>
    <w:rsid w:val="00666ADE"/>
    <w:rsid w:val="00666C8A"/>
    <w:rsid w:val="00666D6A"/>
    <w:rsid w:val="00666E34"/>
    <w:rsid w:val="0066733A"/>
    <w:rsid w:val="00667361"/>
    <w:rsid w:val="006673BE"/>
    <w:rsid w:val="006674AC"/>
    <w:rsid w:val="006674DE"/>
    <w:rsid w:val="0066756A"/>
    <w:rsid w:val="006675CF"/>
    <w:rsid w:val="00667650"/>
    <w:rsid w:val="00667660"/>
    <w:rsid w:val="006677E0"/>
    <w:rsid w:val="006679A8"/>
    <w:rsid w:val="00667A24"/>
    <w:rsid w:val="00667AE9"/>
    <w:rsid w:val="00667AF2"/>
    <w:rsid w:val="00667C7B"/>
    <w:rsid w:val="00667D0A"/>
    <w:rsid w:val="00667D73"/>
    <w:rsid w:val="00667F94"/>
    <w:rsid w:val="00670170"/>
    <w:rsid w:val="00670272"/>
    <w:rsid w:val="00670546"/>
    <w:rsid w:val="0067075C"/>
    <w:rsid w:val="006707F7"/>
    <w:rsid w:val="006707FB"/>
    <w:rsid w:val="006708A5"/>
    <w:rsid w:val="006708B8"/>
    <w:rsid w:val="006708E3"/>
    <w:rsid w:val="00670B42"/>
    <w:rsid w:val="00670DA3"/>
    <w:rsid w:val="0067111A"/>
    <w:rsid w:val="006712E6"/>
    <w:rsid w:val="00671358"/>
    <w:rsid w:val="00671586"/>
    <w:rsid w:val="0067161A"/>
    <w:rsid w:val="0067172B"/>
    <w:rsid w:val="0067190C"/>
    <w:rsid w:val="00671969"/>
    <w:rsid w:val="00671B04"/>
    <w:rsid w:val="00671B22"/>
    <w:rsid w:val="006720C0"/>
    <w:rsid w:val="0067210E"/>
    <w:rsid w:val="00672273"/>
    <w:rsid w:val="006722E5"/>
    <w:rsid w:val="00672328"/>
    <w:rsid w:val="00672817"/>
    <w:rsid w:val="00672AC5"/>
    <w:rsid w:val="00672E24"/>
    <w:rsid w:val="00672E2F"/>
    <w:rsid w:val="00672F28"/>
    <w:rsid w:val="00672F60"/>
    <w:rsid w:val="00673296"/>
    <w:rsid w:val="006734F9"/>
    <w:rsid w:val="00673509"/>
    <w:rsid w:val="006735F6"/>
    <w:rsid w:val="006737DE"/>
    <w:rsid w:val="00673839"/>
    <w:rsid w:val="006739E7"/>
    <w:rsid w:val="00673A3D"/>
    <w:rsid w:val="00673A58"/>
    <w:rsid w:val="00673A9B"/>
    <w:rsid w:val="00673C4F"/>
    <w:rsid w:val="00673D2F"/>
    <w:rsid w:val="00673DE2"/>
    <w:rsid w:val="00673F16"/>
    <w:rsid w:val="00673F25"/>
    <w:rsid w:val="00673F51"/>
    <w:rsid w:val="00673FA5"/>
    <w:rsid w:val="00674126"/>
    <w:rsid w:val="0067433C"/>
    <w:rsid w:val="00674353"/>
    <w:rsid w:val="006743F1"/>
    <w:rsid w:val="00674669"/>
    <w:rsid w:val="00674680"/>
    <w:rsid w:val="0067468A"/>
    <w:rsid w:val="0067471D"/>
    <w:rsid w:val="006747CF"/>
    <w:rsid w:val="0067483D"/>
    <w:rsid w:val="00674995"/>
    <w:rsid w:val="00674AC6"/>
    <w:rsid w:val="00674B57"/>
    <w:rsid w:val="00674DA9"/>
    <w:rsid w:val="00674DCE"/>
    <w:rsid w:val="00674F28"/>
    <w:rsid w:val="00675099"/>
    <w:rsid w:val="006755CD"/>
    <w:rsid w:val="0067564C"/>
    <w:rsid w:val="006756B5"/>
    <w:rsid w:val="006757B6"/>
    <w:rsid w:val="006758BD"/>
    <w:rsid w:val="00675955"/>
    <w:rsid w:val="00675A5E"/>
    <w:rsid w:val="00675B24"/>
    <w:rsid w:val="00675C67"/>
    <w:rsid w:val="00675E72"/>
    <w:rsid w:val="00675EFC"/>
    <w:rsid w:val="006761CA"/>
    <w:rsid w:val="006761D8"/>
    <w:rsid w:val="00676265"/>
    <w:rsid w:val="006762D5"/>
    <w:rsid w:val="00676310"/>
    <w:rsid w:val="00676423"/>
    <w:rsid w:val="006764D1"/>
    <w:rsid w:val="0067671B"/>
    <w:rsid w:val="0067675B"/>
    <w:rsid w:val="0067686F"/>
    <w:rsid w:val="00676AF0"/>
    <w:rsid w:val="00676B04"/>
    <w:rsid w:val="00676B7C"/>
    <w:rsid w:val="00676D04"/>
    <w:rsid w:val="00676E4F"/>
    <w:rsid w:val="0067710F"/>
    <w:rsid w:val="0067720E"/>
    <w:rsid w:val="00677443"/>
    <w:rsid w:val="00677525"/>
    <w:rsid w:val="006776BE"/>
    <w:rsid w:val="006779F1"/>
    <w:rsid w:val="00677B79"/>
    <w:rsid w:val="00677E3E"/>
    <w:rsid w:val="00677F49"/>
    <w:rsid w:val="00677F9D"/>
    <w:rsid w:val="006801D2"/>
    <w:rsid w:val="00680343"/>
    <w:rsid w:val="006806B2"/>
    <w:rsid w:val="0068077A"/>
    <w:rsid w:val="00680808"/>
    <w:rsid w:val="00680A44"/>
    <w:rsid w:val="00680BA8"/>
    <w:rsid w:val="00680CBA"/>
    <w:rsid w:val="00680E3D"/>
    <w:rsid w:val="00680EF9"/>
    <w:rsid w:val="00680FD6"/>
    <w:rsid w:val="0068100F"/>
    <w:rsid w:val="0068105B"/>
    <w:rsid w:val="0068110E"/>
    <w:rsid w:val="00681165"/>
    <w:rsid w:val="00681196"/>
    <w:rsid w:val="0068120E"/>
    <w:rsid w:val="0068123B"/>
    <w:rsid w:val="0068150F"/>
    <w:rsid w:val="00681541"/>
    <w:rsid w:val="0068157B"/>
    <w:rsid w:val="00681716"/>
    <w:rsid w:val="0068174A"/>
    <w:rsid w:val="0068186C"/>
    <w:rsid w:val="00681900"/>
    <w:rsid w:val="0068191C"/>
    <w:rsid w:val="00681A0F"/>
    <w:rsid w:val="00681BC8"/>
    <w:rsid w:val="00681C31"/>
    <w:rsid w:val="00681C3B"/>
    <w:rsid w:val="00681C52"/>
    <w:rsid w:val="00681CCF"/>
    <w:rsid w:val="00681D34"/>
    <w:rsid w:val="00681D63"/>
    <w:rsid w:val="00681E4C"/>
    <w:rsid w:val="00682188"/>
    <w:rsid w:val="006821E5"/>
    <w:rsid w:val="00682245"/>
    <w:rsid w:val="006824A7"/>
    <w:rsid w:val="006825C3"/>
    <w:rsid w:val="00682758"/>
    <w:rsid w:val="0068279F"/>
    <w:rsid w:val="00682B7C"/>
    <w:rsid w:val="00682C2D"/>
    <w:rsid w:val="00682C3F"/>
    <w:rsid w:val="00682E57"/>
    <w:rsid w:val="00683107"/>
    <w:rsid w:val="0068311A"/>
    <w:rsid w:val="00683121"/>
    <w:rsid w:val="006832B0"/>
    <w:rsid w:val="00683355"/>
    <w:rsid w:val="006835C9"/>
    <w:rsid w:val="006835EC"/>
    <w:rsid w:val="00683828"/>
    <w:rsid w:val="00683A87"/>
    <w:rsid w:val="00683C74"/>
    <w:rsid w:val="00683E1B"/>
    <w:rsid w:val="00683EA0"/>
    <w:rsid w:val="00683EF3"/>
    <w:rsid w:val="00683F04"/>
    <w:rsid w:val="00683FDD"/>
    <w:rsid w:val="00684035"/>
    <w:rsid w:val="006840C8"/>
    <w:rsid w:val="00684228"/>
    <w:rsid w:val="00684478"/>
    <w:rsid w:val="006844D3"/>
    <w:rsid w:val="00684666"/>
    <w:rsid w:val="006848D3"/>
    <w:rsid w:val="006848DE"/>
    <w:rsid w:val="00684B0E"/>
    <w:rsid w:val="00684B89"/>
    <w:rsid w:val="00684C24"/>
    <w:rsid w:val="00684E24"/>
    <w:rsid w:val="00684E95"/>
    <w:rsid w:val="00684F07"/>
    <w:rsid w:val="00684F18"/>
    <w:rsid w:val="00684F67"/>
    <w:rsid w:val="0068501E"/>
    <w:rsid w:val="00685341"/>
    <w:rsid w:val="006856BD"/>
    <w:rsid w:val="006856E1"/>
    <w:rsid w:val="00685941"/>
    <w:rsid w:val="006859F2"/>
    <w:rsid w:val="00685AE1"/>
    <w:rsid w:val="00685B99"/>
    <w:rsid w:val="00685E34"/>
    <w:rsid w:val="00685EE2"/>
    <w:rsid w:val="00685F20"/>
    <w:rsid w:val="00686255"/>
    <w:rsid w:val="0068648F"/>
    <w:rsid w:val="006864AA"/>
    <w:rsid w:val="006865BC"/>
    <w:rsid w:val="00686780"/>
    <w:rsid w:val="00686904"/>
    <w:rsid w:val="00686A58"/>
    <w:rsid w:val="00686AB0"/>
    <w:rsid w:val="00686CF6"/>
    <w:rsid w:val="00686E2E"/>
    <w:rsid w:val="00686E60"/>
    <w:rsid w:val="00687058"/>
    <w:rsid w:val="006870CA"/>
    <w:rsid w:val="006871C7"/>
    <w:rsid w:val="00687459"/>
    <w:rsid w:val="0068755D"/>
    <w:rsid w:val="006876AD"/>
    <w:rsid w:val="006877D4"/>
    <w:rsid w:val="0068793A"/>
    <w:rsid w:val="0068798B"/>
    <w:rsid w:val="00687AD5"/>
    <w:rsid w:val="00687CD7"/>
    <w:rsid w:val="00687D63"/>
    <w:rsid w:val="00687E6D"/>
    <w:rsid w:val="00690048"/>
    <w:rsid w:val="006905CD"/>
    <w:rsid w:val="00690920"/>
    <w:rsid w:val="00690935"/>
    <w:rsid w:val="00690B18"/>
    <w:rsid w:val="00690E4F"/>
    <w:rsid w:val="0069117B"/>
    <w:rsid w:val="00691416"/>
    <w:rsid w:val="0069142D"/>
    <w:rsid w:val="0069154F"/>
    <w:rsid w:val="00691B35"/>
    <w:rsid w:val="00691FFF"/>
    <w:rsid w:val="00692252"/>
    <w:rsid w:val="00692394"/>
    <w:rsid w:val="006923B4"/>
    <w:rsid w:val="00692752"/>
    <w:rsid w:val="006928FA"/>
    <w:rsid w:val="006929F6"/>
    <w:rsid w:val="00692A99"/>
    <w:rsid w:val="00692AA8"/>
    <w:rsid w:val="00692B54"/>
    <w:rsid w:val="00692BEA"/>
    <w:rsid w:val="00692D3E"/>
    <w:rsid w:val="00692EDA"/>
    <w:rsid w:val="00692F80"/>
    <w:rsid w:val="00692FDA"/>
    <w:rsid w:val="00693072"/>
    <w:rsid w:val="00693113"/>
    <w:rsid w:val="006933EB"/>
    <w:rsid w:val="00693499"/>
    <w:rsid w:val="006934BD"/>
    <w:rsid w:val="0069363E"/>
    <w:rsid w:val="00693B14"/>
    <w:rsid w:val="00693C3A"/>
    <w:rsid w:val="00693D0F"/>
    <w:rsid w:val="00693DB5"/>
    <w:rsid w:val="006940B7"/>
    <w:rsid w:val="00694166"/>
    <w:rsid w:val="00694316"/>
    <w:rsid w:val="006943C9"/>
    <w:rsid w:val="00694463"/>
    <w:rsid w:val="00694756"/>
    <w:rsid w:val="00694765"/>
    <w:rsid w:val="00694885"/>
    <w:rsid w:val="006948CA"/>
    <w:rsid w:val="0069492B"/>
    <w:rsid w:val="006949EE"/>
    <w:rsid w:val="00694ACE"/>
    <w:rsid w:val="00694BDF"/>
    <w:rsid w:val="00694C2C"/>
    <w:rsid w:val="00694F36"/>
    <w:rsid w:val="00694F96"/>
    <w:rsid w:val="0069508C"/>
    <w:rsid w:val="0069520C"/>
    <w:rsid w:val="00695238"/>
    <w:rsid w:val="0069529F"/>
    <w:rsid w:val="006952A3"/>
    <w:rsid w:val="006952E6"/>
    <w:rsid w:val="00695395"/>
    <w:rsid w:val="0069539E"/>
    <w:rsid w:val="0069539F"/>
    <w:rsid w:val="0069544A"/>
    <w:rsid w:val="00695451"/>
    <w:rsid w:val="0069558B"/>
    <w:rsid w:val="00695909"/>
    <w:rsid w:val="00695A75"/>
    <w:rsid w:val="00695B70"/>
    <w:rsid w:val="00695BD6"/>
    <w:rsid w:val="00695E98"/>
    <w:rsid w:val="00695F3D"/>
    <w:rsid w:val="006962FE"/>
    <w:rsid w:val="00696518"/>
    <w:rsid w:val="0069668E"/>
    <w:rsid w:val="006967EA"/>
    <w:rsid w:val="00696902"/>
    <w:rsid w:val="00696943"/>
    <w:rsid w:val="00696947"/>
    <w:rsid w:val="00696C84"/>
    <w:rsid w:val="00696ED3"/>
    <w:rsid w:val="00697075"/>
    <w:rsid w:val="0069713E"/>
    <w:rsid w:val="006971E0"/>
    <w:rsid w:val="006971FF"/>
    <w:rsid w:val="00697309"/>
    <w:rsid w:val="00697349"/>
    <w:rsid w:val="006973E1"/>
    <w:rsid w:val="0069746F"/>
    <w:rsid w:val="00697487"/>
    <w:rsid w:val="0069752D"/>
    <w:rsid w:val="0069761D"/>
    <w:rsid w:val="00697663"/>
    <w:rsid w:val="0069778D"/>
    <w:rsid w:val="00697794"/>
    <w:rsid w:val="0069780E"/>
    <w:rsid w:val="0069781C"/>
    <w:rsid w:val="0069788B"/>
    <w:rsid w:val="0069797B"/>
    <w:rsid w:val="00697BB3"/>
    <w:rsid w:val="00697C75"/>
    <w:rsid w:val="00697CE4"/>
    <w:rsid w:val="00697D61"/>
    <w:rsid w:val="00697DA1"/>
    <w:rsid w:val="00697DAB"/>
    <w:rsid w:val="00697F77"/>
    <w:rsid w:val="00697F9F"/>
    <w:rsid w:val="006A0057"/>
    <w:rsid w:val="006A0148"/>
    <w:rsid w:val="006A014F"/>
    <w:rsid w:val="006A0341"/>
    <w:rsid w:val="006A0486"/>
    <w:rsid w:val="006A04F2"/>
    <w:rsid w:val="006A0571"/>
    <w:rsid w:val="006A05DC"/>
    <w:rsid w:val="006A08F7"/>
    <w:rsid w:val="006A0908"/>
    <w:rsid w:val="006A0975"/>
    <w:rsid w:val="006A09BC"/>
    <w:rsid w:val="006A0C30"/>
    <w:rsid w:val="006A0D3A"/>
    <w:rsid w:val="006A0E43"/>
    <w:rsid w:val="006A106D"/>
    <w:rsid w:val="006A109B"/>
    <w:rsid w:val="006A119B"/>
    <w:rsid w:val="006A11FE"/>
    <w:rsid w:val="006A1226"/>
    <w:rsid w:val="006A1485"/>
    <w:rsid w:val="006A14EE"/>
    <w:rsid w:val="006A1537"/>
    <w:rsid w:val="006A1629"/>
    <w:rsid w:val="006A162E"/>
    <w:rsid w:val="006A174B"/>
    <w:rsid w:val="006A17C2"/>
    <w:rsid w:val="006A18EA"/>
    <w:rsid w:val="006A19A4"/>
    <w:rsid w:val="006A19D2"/>
    <w:rsid w:val="006A1B19"/>
    <w:rsid w:val="006A1B95"/>
    <w:rsid w:val="006A1D36"/>
    <w:rsid w:val="006A1D82"/>
    <w:rsid w:val="006A1EC9"/>
    <w:rsid w:val="006A2009"/>
    <w:rsid w:val="006A20B9"/>
    <w:rsid w:val="006A2280"/>
    <w:rsid w:val="006A2328"/>
    <w:rsid w:val="006A233E"/>
    <w:rsid w:val="006A26CC"/>
    <w:rsid w:val="006A279C"/>
    <w:rsid w:val="006A2AB4"/>
    <w:rsid w:val="006A2AB5"/>
    <w:rsid w:val="006A2BB1"/>
    <w:rsid w:val="006A2BDA"/>
    <w:rsid w:val="006A2CAA"/>
    <w:rsid w:val="006A300A"/>
    <w:rsid w:val="006A31D7"/>
    <w:rsid w:val="006A31DC"/>
    <w:rsid w:val="006A32A9"/>
    <w:rsid w:val="006A331C"/>
    <w:rsid w:val="006A332C"/>
    <w:rsid w:val="006A335D"/>
    <w:rsid w:val="006A34A3"/>
    <w:rsid w:val="006A3500"/>
    <w:rsid w:val="006A35F1"/>
    <w:rsid w:val="006A3654"/>
    <w:rsid w:val="006A3669"/>
    <w:rsid w:val="006A372B"/>
    <w:rsid w:val="006A399F"/>
    <w:rsid w:val="006A3A42"/>
    <w:rsid w:val="006A3BA5"/>
    <w:rsid w:val="006A3BCF"/>
    <w:rsid w:val="006A3C89"/>
    <w:rsid w:val="006A3CA4"/>
    <w:rsid w:val="006A3D2C"/>
    <w:rsid w:val="006A3D50"/>
    <w:rsid w:val="006A3F82"/>
    <w:rsid w:val="006A402E"/>
    <w:rsid w:val="006A40FD"/>
    <w:rsid w:val="006A412B"/>
    <w:rsid w:val="006A4166"/>
    <w:rsid w:val="006A4238"/>
    <w:rsid w:val="006A42D5"/>
    <w:rsid w:val="006A4307"/>
    <w:rsid w:val="006A4324"/>
    <w:rsid w:val="006A45B7"/>
    <w:rsid w:val="006A46A0"/>
    <w:rsid w:val="006A4985"/>
    <w:rsid w:val="006A4A59"/>
    <w:rsid w:val="006A4BDF"/>
    <w:rsid w:val="006A4CD2"/>
    <w:rsid w:val="006A4D4C"/>
    <w:rsid w:val="006A4E40"/>
    <w:rsid w:val="006A4ECB"/>
    <w:rsid w:val="006A4F42"/>
    <w:rsid w:val="006A4FFB"/>
    <w:rsid w:val="006A50F6"/>
    <w:rsid w:val="006A5287"/>
    <w:rsid w:val="006A53C5"/>
    <w:rsid w:val="006A552F"/>
    <w:rsid w:val="006A5660"/>
    <w:rsid w:val="006A5843"/>
    <w:rsid w:val="006A58A4"/>
    <w:rsid w:val="006A5AE5"/>
    <w:rsid w:val="006A5BAF"/>
    <w:rsid w:val="006A5E27"/>
    <w:rsid w:val="006A5F72"/>
    <w:rsid w:val="006A60A8"/>
    <w:rsid w:val="006A62EA"/>
    <w:rsid w:val="006A640E"/>
    <w:rsid w:val="006A645D"/>
    <w:rsid w:val="006A649A"/>
    <w:rsid w:val="006A65E7"/>
    <w:rsid w:val="006A66D7"/>
    <w:rsid w:val="006A671D"/>
    <w:rsid w:val="006A6792"/>
    <w:rsid w:val="006A68BA"/>
    <w:rsid w:val="006A69AA"/>
    <w:rsid w:val="006A69D6"/>
    <w:rsid w:val="006A6BFF"/>
    <w:rsid w:val="006A7116"/>
    <w:rsid w:val="006A729D"/>
    <w:rsid w:val="006A7700"/>
    <w:rsid w:val="006A7973"/>
    <w:rsid w:val="006A798E"/>
    <w:rsid w:val="006A7B29"/>
    <w:rsid w:val="006A7BDA"/>
    <w:rsid w:val="006A7D14"/>
    <w:rsid w:val="006A7DB9"/>
    <w:rsid w:val="006A7F61"/>
    <w:rsid w:val="006A7FDE"/>
    <w:rsid w:val="006B01B3"/>
    <w:rsid w:val="006B01CB"/>
    <w:rsid w:val="006B0439"/>
    <w:rsid w:val="006B043B"/>
    <w:rsid w:val="006B06E6"/>
    <w:rsid w:val="006B0725"/>
    <w:rsid w:val="006B080A"/>
    <w:rsid w:val="006B09AC"/>
    <w:rsid w:val="006B0B3D"/>
    <w:rsid w:val="006B0C06"/>
    <w:rsid w:val="006B0CF0"/>
    <w:rsid w:val="006B0D31"/>
    <w:rsid w:val="006B0ED9"/>
    <w:rsid w:val="006B0F22"/>
    <w:rsid w:val="006B0FA5"/>
    <w:rsid w:val="006B1171"/>
    <w:rsid w:val="006B1235"/>
    <w:rsid w:val="006B13D9"/>
    <w:rsid w:val="006B149E"/>
    <w:rsid w:val="006B14E8"/>
    <w:rsid w:val="006B1697"/>
    <w:rsid w:val="006B1A21"/>
    <w:rsid w:val="006B1AA4"/>
    <w:rsid w:val="006B1BBF"/>
    <w:rsid w:val="006B1BF0"/>
    <w:rsid w:val="006B1C02"/>
    <w:rsid w:val="006B1C7C"/>
    <w:rsid w:val="006B1F79"/>
    <w:rsid w:val="006B1FEA"/>
    <w:rsid w:val="006B213A"/>
    <w:rsid w:val="006B218D"/>
    <w:rsid w:val="006B21EA"/>
    <w:rsid w:val="006B2206"/>
    <w:rsid w:val="006B23CB"/>
    <w:rsid w:val="006B26D3"/>
    <w:rsid w:val="006B277C"/>
    <w:rsid w:val="006B2827"/>
    <w:rsid w:val="006B287F"/>
    <w:rsid w:val="006B2A14"/>
    <w:rsid w:val="006B2A43"/>
    <w:rsid w:val="006B2C90"/>
    <w:rsid w:val="006B2E59"/>
    <w:rsid w:val="006B2F22"/>
    <w:rsid w:val="006B2FB1"/>
    <w:rsid w:val="006B3084"/>
    <w:rsid w:val="006B31D3"/>
    <w:rsid w:val="006B353A"/>
    <w:rsid w:val="006B354A"/>
    <w:rsid w:val="006B35A0"/>
    <w:rsid w:val="006B3649"/>
    <w:rsid w:val="006B36E3"/>
    <w:rsid w:val="006B36FF"/>
    <w:rsid w:val="006B386F"/>
    <w:rsid w:val="006B3C09"/>
    <w:rsid w:val="006B3EBD"/>
    <w:rsid w:val="006B3F16"/>
    <w:rsid w:val="006B3FED"/>
    <w:rsid w:val="006B4053"/>
    <w:rsid w:val="006B4126"/>
    <w:rsid w:val="006B4176"/>
    <w:rsid w:val="006B41B9"/>
    <w:rsid w:val="006B42FA"/>
    <w:rsid w:val="006B432E"/>
    <w:rsid w:val="006B4390"/>
    <w:rsid w:val="006B43D9"/>
    <w:rsid w:val="006B4531"/>
    <w:rsid w:val="006B4627"/>
    <w:rsid w:val="006B4778"/>
    <w:rsid w:val="006B483E"/>
    <w:rsid w:val="006B48B3"/>
    <w:rsid w:val="006B4999"/>
    <w:rsid w:val="006B4AAF"/>
    <w:rsid w:val="006B4C87"/>
    <w:rsid w:val="006B4CAD"/>
    <w:rsid w:val="006B4CB3"/>
    <w:rsid w:val="006B4EF9"/>
    <w:rsid w:val="006B4F39"/>
    <w:rsid w:val="006B50E1"/>
    <w:rsid w:val="006B50F3"/>
    <w:rsid w:val="006B5138"/>
    <w:rsid w:val="006B51AB"/>
    <w:rsid w:val="006B5635"/>
    <w:rsid w:val="006B5637"/>
    <w:rsid w:val="006B57E2"/>
    <w:rsid w:val="006B5843"/>
    <w:rsid w:val="006B591E"/>
    <w:rsid w:val="006B5992"/>
    <w:rsid w:val="006B5A0A"/>
    <w:rsid w:val="006B5AC3"/>
    <w:rsid w:val="006B5D4D"/>
    <w:rsid w:val="006B6016"/>
    <w:rsid w:val="006B6347"/>
    <w:rsid w:val="006B64AC"/>
    <w:rsid w:val="006B64C3"/>
    <w:rsid w:val="006B65F5"/>
    <w:rsid w:val="006B6608"/>
    <w:rsid w:val="006B6624"/>
    <w:rsid w:val="006B6698"/>
    <w:rsid w:val="006B680B"/>
    <w:rsid w:val="006B692A"/>
    <w:rsid w:val="006B6A01"/>
    <w:rsid w:val="006B6A2F"/>
    <w:rsid w:val="006B6B4A"/>
    <w:rsid w:val="006B6C6A"/>
    <w:rsid w:val="006B6CDF"/>
    <w:rsid w:val="006B6EA2"/>
    <w:rsid w:val="006B6F47"/>
    <w:rsid w:val="006B72A2"/>
    <w:rsid w:val="006B75E5"/>
    <w:rsid w:val="006B7610"/>
    <w:rsid w:val="006B766A"/>
    <w:rsid w:val="006B78E1"/>
    <w:rsid w:val="006B7A42"/>
    <w:rsid w:val="006B7B67"/>
    <w:rsid w:val="006B7C80"/>
    <w:rsid w:val="006C0075"/>
    <w:rsid w:val="006C0244"/>
    <w:rsid w:val="006C04C9"/>
    <w:rsid w:val="006C052B"/>
    <w:rsid w:val="006C05D6"/>
    <w:rsid w:val="006C06E4"/>
    <w:rsid w:val="006C0702"/>
    <w:rsid w:val="006C0743"/>
    <w:rsid w:val="006C0A4D"/>
    <w:rsid w:val="006C0BB2"/>
    <w:rsid w:val="006C0CB1"/>
    <w:rsid w:val="006C0D22"/>
    <w:rsid w:val="006C0D2D"/>
    <w:rsid w:val="006C0D8C"/>
    <w:rsid w:val="006C0E03"/>
    <w:rsid w:val="006C0F60"/>
    <w:rsid w:val="006C102F"/>
    <w:rsid w:val="006C1208"/>
    <w:rsid w:val="006C12A2"/>
    <w:rsid w:val="006C18E2"/>
    <w:rsid w:val="006C192F"/>
    <w:rsid w:val="006C1952"/>
    <w:rsid w:val="006C1A55"/>
    <w:rsid w:val="006C1AD3"/>
    <w:rsid w:val="006C1BDA"/>
    <w:rsid w:val="006C1D6E"/>
    <w:rsid w:val="006C1DA9"/>
    <w:rsid w:val="006C1EF9"/>
    <w:rsid w:val="006C1F48"/>
    <w:rsid w:val="006C20D0"/>
    <w:rsid w:val="006C219C"/>
    <w:rsid w:val="006C21CC"/>
    <w:rsid w:val="006C22A5"/>
    <w:rsid w:val="006C238F"/>
    <w:rsid w:val="006C2461"/>
    <w:rsid w:val="006C24B0"/>
    <w:rsid w:val="006C257D"/>
    <w:rsid w:val="006C2625"/>
    <w:rsid w:val="006C26CA"/>
    <w:rsid w:val="006C27B5"/>
    <w:rsid w:val="006C29DA"/>
    <w:rsid w:val="006C2BFA"/>
    <w:rsid w:val="006C2D4C"/>
    <w:rsid w:val="006C2DD4"/>
    <w:rsid w:val="006C2F6C"/>
    <w:rsid w:val="006C2FFF"/>
    <w:rsid w:val="006C309E"/>
    <w:rsid w:val="006C3309"/>
    <w:rsid w:val="006C3559"/>
    <w:rsid w:val="006C3588"/>
    <w:rsid w:val="006C3908"/>
    <w:rsid w:val="006C39D4"/>
    <w:rsid w:val="006C3ABA"/>
    <w:rsid w:val="006C3BCA"/>
    <w:rsid w:val="006C3C00"/>
    <w:rsid w:val="006C3CAF"/>
    <w:rsid w:val="006C3D06"/>
    <w:rsid w:val="006C3DB5"/>
    <w:rsid w:val="006C3FFC"/>
    <w:rsid w:val="006C425E"/>
    <w:rsid w:val="006C4688"/>
    <w:rsid w:val="006C46D3"/>
    <w:rsid w:val="006C4742"/>
    <w:rsid w:val="006C4820"/>
    <w:rsid w:val="006C49FB"/>
    <w:rsid w:val="006C4BC6"/>
    <w:rsid w:val="006C4BE7"/>
    <w:rsid w:val="006C4CE9"/>
    <w:rsid w:val="006C4DFD"/>
    <w:rsid w:val="006C4EA3"/>
    <w:rsid w:val="006C4EB3"/>
    <w:rsid w:val="006C4F73"/>
    <w:rsid w:val="006C5214"/>
    <w:rsid w:val="006C539D"/>
    <w:rsid w:val="006C59A7"/>
    <w:rsid w:val="006C5A78"/>
    <w:rsid w:val="006C5AD2"/>
    <w:rsid w:val="006C5B05"/>
    <w:rsid w:val="006C5BA3"/>
    <w:rsid w:val="006C5BD2"/>
    <w:rsid w:val="006C5C5B"/>
    <w:rsid w:val="006C5C8B"/>
    <w:rsid w:val="006C5E76"/>
    <w:rsid w:val="006C5FB8"/>
    <w:rsid w:val="006C649F"/>
    <w:rsid w:val="006C65A4"/>
    <w:rsid w:val="006C6616"/>
    <w:rsid w:val="006C678B"/>
    <w:rsid w:val="006C682C"/>
    <w:rsid w:val="006C6B3B"/>
    <w:rsid w:val="006C6CE9"/>
    <w:rsid w:val="006C6D45"/>
    <w:rsid w:val="006C6DEE"/>
    <w:rsid w:val="006C6E22"/>
    <w:rsid w:val="006C6EC5"/>
    <w:rsid w:val="006C7041"/>
    <w:rsid w:val="006C70C0"/>
    <w:rsid w:val="006C712E"/>
    <w:rsid w:val="006C71B0"/>
    <w:rsid w:val="006C71B5"/>
    <w:rsid w:val="006C7355"/>
    <w:rsid w:val="006C74C6"/>
    <w:rsid w:val="006C74E9"/>
    <w:rsid w:val="006C762A"/>
    <w:rsid w:val="006C76EC"/>
    <w:rsid w:val="006C7AF1"/>
    <w:rsid w:val="006C7B51"/>
    <w:rsid w:val="006C7BD0"/>
    <w:rsid w:val="006D004E"/>
    <w:rsid w:val="006D0067"/>
    <w:rsid w:val="006D02EB"/>
    <w:rsid w:val="006D042D"/>
    <w:rsid w:val="006D04D0"/>
    <w:rsid w:val="006D059F"/>
    <w:rsid w:val="006D0720"/>
    <w:rsid w:val="006D088C"/>
    <w:rsid w:val="006D0922"/>
    <w:rsid w:val="006D092A"/>
    <w:rsid w:val="006D09D3"/>
    <w:rsid w:val="006D0C97"/>
    <w:rsid w:val="006D0DF3"/>
    <w:rsid w:val="006D0E40"/>
    <w:rsid w:val="006D0FBC"/>
    <w:rsid w:val="006D110C"/>
    <w:rsid w:val="006D1179"/>
    <w:rsid w:val="006D1413"/>
    <w:rsid w:val="006D14F8"/>
    <w:rsid w:val="006D1532"/>
    <w:rsid w:val="006D15AB"/>
    <w:rsid w:val="006D1671"/>
    <w:rsid w:val="006D16DC"/>
    <w:rsid w:val="006D16FD"/>
    <w:rsid w:val="006D1908"/>
    <w:rsid w:val="006D1A79"/>
    <w:rsid w:val="006D1A8B"/>
    <w:rsid w:val="006D1C77"/>
    <w:rsid w:val="006D1F34"/>
    <w:rsid w:val="006D1FB3"/>
    <w:rsid w:val="006D1FDB"/>
    <w:rsid w:val="006D220F"/>
    <w:rsid w:val="006D237E"/>
    <w:rsid w:val="006D25EA"/>
    <w:rsid w:val="006D267E"/>
    <w:rsid w:val="006D2A5B"/>
    <w:rsid w:val="006D2C27"/>
    <w:rsid w:val="006D2C33"/>
    <w:rsid w:val="006D2C47"/>
    <w:rsid w:val="006D2C58"/>
    <w:rsid w:val="006D3328"/>
    <w:rsid w:val="006D33B3"/>
    <w:rsid w:val="006D34B1"/>
    <w:rsid w:val="006D34C4"/>
    <w:rsid w:val="006D3518"/>
    <w:rsid w:val="006D3550"/>
    <w:rsid w:val="006D3561"/>
    <w:rsid w:val="006D3563"/>
    <w:rsid w:val="006D3671"/>
    <w:rsid w:val="006D3835"/>
    <w:rsid w:val="006D3849"/>
    <w:rsid w:val="006D38BD"/>
    <w:rsid w:val="006D3AC0"/>
    <w:rsid w:val="006D3B2B"/>
    <w:rsid w:val="006D3D0F"/>
    <w:rsid w:val="006D3E7D"/>
    <w:rsid w:val="006D3F0B"/>
    <w:rsid w:val="006D3FD6"/>
    <w:rsid w:val="006D3FEA"/>
    <w:rsid w:val="006D401B"/>
    <w:rsid w:val="006D4186"/>
    <w:rsid w:val="006D4407"/>
    <w:rsid w:val="006D446A"/>
    <w:rsid w:val="006D4588"/>
    <w:rsid w:val="006D4669"/>
    <w:rsid w:val="006D46C9"/>
    <w:rsid w:val="006D46E6"/>
    <w:rsid w:val="006D485C"/>
    <w:rsid w:val="006D499C"/>
    <w:rsid w:val="006D4A75"/>
    <w:rsid w:val="006D4AC4"/>
    <w:rsid w:val="006D4ADC"/>
    <w:rsid w:val="006D4B57"/>
    <w:rsid w:val="006D4BAB"/>
    <w:rsid w:val="006D4C05"/>
    <w:rsid w:val="006D4CC5"/>
    <w:rsid w:val="006D4DDC"/>
    <w:rsid w:val="006D4E0E"/>
    <w:rsid w:val="006D4EB3"/>
    <w:rsid w:val="006D4F02"/>
    <w:rsid w:val="006D5176"/>
    <w:rsid w:val="006D524E"/>
    <w:rsid w:val="006D54AC"/>
    <w:rsid w:val="006D5540"/>
    <w:rsid w:val="006D5629"/>
    <w:rsid w:val="006D57AA"/>
    <w:rsid w:val="006D57C9"/>
    <w:rsid w:val="006D5F0C"/>
    <w:rsid w:val="006D609D"/>
    <w:rsid w:val="006D61D7"/>
    <w:rsid w:val="006D632C"/>
    <w:rsid w:val="006D644B"/>
    <w:rsid w:val="006D6703"/>
    <w:rsid w:val="006D67EE"/>
    <w:rsid w:val="006D6945"/>
    <w:rsid w:val="006D6956"/>
    <w:rsid w:val="006D6AA1"/>
    <w:rsid w:val="006D6C1F"/>
    <w:rsid w:val="006D6DE7"/>
    <w:rsid w:val="006D6E2A"/>
    <w:rsid w:val="006D6E2F"/>
    <w:rsid w:val="006D6E51"/>
    <w:rsid w:val="006D7019"/>
    <w:rsid w:val="006D7098"/>
    <w:rsid w:val="006D714D"/>
    <w:rsid w:val="006D7292"/>
    <w:rsid w:val="006D746F"/>
    <w:rsid w:val="006D7494"/>
    <w:rsid w:val="006D7749"/>
    <w:rsid w:val="006D7772"/>
    <w:rsid w:val="006D77F9"/>
    <w:rsid w:val="006D7882"/>
    <w:rsid w:val="006D7BCA"/>
    <w:rsid w:val="006D7CBA"/>
    <w:rsid w:val="006D7DC0"/>
    <w:rsid w:val="006D7E5D"/>
    <w:rsid w:val="006D7E91"/>
    <w:rsid w:val="006D7EB0"/>
    <w:rsid w:val="006E00DC"/>
    <w:rsid w:val="006E0122"/>
    <w:rsid w:val="006E0476"/>
    <w:rsid w:val="006E07EA"/>
    <w:rsid w:val="006E07F3"/>
    <w:rsid w:val="006E0AD3"/>
    <w:rsid w:val="006E0C5C"/>
    <w:rsid w:val="006E0C94"/>
    <w:rsid w:val="006E0F0D"/>
    <w:rsid w:val="006E13DA"/>
    <w:rsid w:val="006E13EE"/>
    <w:rsid w:val="006E1664"/>
    <w:rsid w:val="006E191C"/>
    <w:rsid w:val="006E1B0B"/>
    <w:rsid w:val="006E1B94"/>
    <w:rsid w:val="006E1D58"/>
    <w:rsid w:val="006E1E55"/>
    <w:rsid w:val="006E1F79"/>
    <w:rsid w:val="006E22D3"/>
    <w:rsid w:val="006E242A"/>
    <w:rsid w:val="006E24B1"/>
    <w:rsid w:val="006E26B0"/>
    <w:rsid w:val="006E28FA"/>
    <w:rsid w:val="006E2915"/>
    <w:rsid w:val="006E2916"/>
    <w:rsid w:val="006E29B5"/>
    <w:rsid w:val="006E29E6"/>
    <w:rsid w:val="006E2B2C"/>
    <w:rsid w:val="006E2BE5"/>
    <w:rsid w:val="006E2E8A"/>
    <w:rsid w:val="006E3034"/>
    <w:rsid w:val="006E3120"/>
    <w:rsid w:val="006E31B1"/>
    <w:rsid w:val="006E31CA"/>
    <w:rsid w:val="006E31EA"/>
    <w:rsid w:val="006E3543"/>
    <w:rsid w:val="006E37EB"/>
    <w:rsid w:val="006E392C"/>
    <w:rsid w:val="006E3A32"/>
    <w:rsid w:val="006E3DBC"/>
    <w:rsid w:val="006E3DC8"/>
    <w:rsid w:val="006E41B6"/>
    <w:rsid w:val="006E4361"/>
    <w:rsid w:val="006E4880"/>
    <w:rsid w:val="006E4BBC"/>
    <w:rsid w:val="006E4DA5"/>
    <w:rsid w:val="006E50B7"/>
    <w:rsid w:val="006E5105"/>
    <w:rsid w:val="006E52EC"/>
    <w:rsid w:val="006E5475"/>
    <w:rsid w:val="006E5660"/>
    <w:rsid w:val="006E56D0"/>
    <w:rsid w:val="006E58D5"/>
    <w:rsid w:val="006E5941"/>
    <w:rsid w:val="006E5A5B"/>
    <w:rsid w:val="006E5EA0"/>
    <w:rsid w:val="006E5F51"/>
    <w:rsid w:val="006E5FB2"/>
    <w:rsid w:val="006E6144"/>
    <w:rsid w:val="006E6152"/>
    <w:rsid w:val="006E620D"/>
    <w:rsid w:val="006E630F"/>
    <w:rsid w:val="006E6324"/>
    <w:rsid w:val="006E64E9"/>
    <w:rsid w:val="006E6514"/>
    <w:rsid w:val="006E66E7"/>
    <w:rsid w:val="006E687C"/>
    <w:rsid w:val="006E6967"/>
    <w:rsid w:val="006E698E"/>
    <w:rsid w:val="006E6AA6"/>
    <w:rsid w:val="006E6ACB"/>
    <w:rsid w:val="006E6D54"/>
    <w:rsid w:val="006E6E15"/>
    <w:rsid w:val="006E6F42"/>
    <w:rsid w:val="006E70DA"/>
    <w:rsid w:val="006E71AC"/>
    <w:rsid w:val="006E7213"/>
    <w:rsid w:val="006E7367"/>
    <w:rsid w:val="006E7549"/>
    <w:rsid w:val="006E7670"/>
    <w:rsid w:val="006E76C1"/>
    <w:rsid w:val="006E79A1"/>
    <w:rsid w:val="006E79DF"/>
    <w:rsid w:val="006E7CAB"/>
    <w:rsid w:val="006E7EE2"/>
    <w:rsid w:val="006F01F5"/>
    <w:rsid w:val="006F048A"/>
    <w:rsid w:val="006F05C9"/>
    <w:rsid w:val="006F0672"/>
    <w:rsid w:val="006F0720"/>
    <w:rsid w:val="006F0881"/>
    <w:rsid w:val="006F095B"/>
    <w:rsid w:val="006F0B18"/>
    <w:rsid w:val="006F0B75"/>
    <w:rsid w:val="006F0D2C"/>
    <w:rsid w:val="006F0DA4"/>
    <w:rsid w:val="006F1109"/>
    <w:rsid w:val="006F1508"/>
    <w:rsid w:val="006F163F"/>
    <w:rsid w:val="006F1750"/>
    <w:rsid w:val="006F1781"/>
    <w:rsid w:val="006F1965"/>
    <w:rsid w:val="006F1A54"/>
    <w:rsid w:val="006F1BBF"/>
    <w:rsid w:val="006F1DBC"/>
    <w:rsid w:val="006F1DF6"/>
    <w:rsid w:val="006F1E49"/>
    <w:rsid w:val="006F1F79"/>
    <w:rsid w:val="006F20B9"/>
    <w:rsid w:val="006F2246"/>
    <w:rsid w:val="006F2272"/>
    <w:rsid w:val="006F22D2"/>
    <w:rsid w:val="006F244B"/>
    <w:rsid w:val="006F24A5"/>
    <w:rsid w:val="006F259C"/>
    <w:rsid w:val="006F25BF"/>
    <w:rsid w:val="006F269F"/>
    <w:rsid w:val="006F26A5"/>
    <w:rsid w:val="006F26D0"/>
    <w:rsid w:val="006F2794"/>
    <w:rsid w:val="006F2859"/>
    <w:rsid w:val="006F28F2"/>
    <w:rsid w:val="006F2916"/>
    <w:rsid w:val="006F2D41"/>
    <w:rsid w:val="006F2E68"/>
    <w:rsid w:val="006F2E95"/>
    <w:rsid w:val="006F2EE3"/>
    <w:rsid w:val="006F2EE8"/>
    <w:rsid w:val="006F2F41"/>
    <w:rsid w:val="006F2F85"/>
    <w:rsid w:val="006F2FF0"/>
    <w:rsid w:val="006F304A"/>
    <w:rsid w:val="006F33B1"/>
    <w:rsid w:val="006F34A0"/>
    <w:rsid w:val="006F36DD"/>
    <w:rsid w:val="006F370C"/>
    <w:rsid w:val="006F388E"/>
    <w:rsid w:val="006F3A8A"/>
    <w:rsid w:val="006F3CA1"/>
    <w:rsid w:val="006F3CF6"/>
    <w:rsid w:val="006F3FD5"/>
    <w:rsid w:val="006F3FF1"/>
    <w:rsid w:val="006F4039"/>
    <w:rsid w:val="006F4161"/>
    <w:rsid w:val="006F4259"/>
    <w:rsid w:val="006F427C"/>
    <w:rsid w:val="006F42D5"/>
    <w:rsid w:val="006F43B7"/>
    <w:rsid w:val="006F44BD"/>
    <w:rsid w:val="006F451A"/>
    <w:rsid w:val="006F4607"/>
    <w:rsid w:val="006F460E"/>
    <w:rsid w:val="006F4690"/>
    <w:rsid w:val="006F483B"/>
    <w:rsid w:val="006F4897"/>
    <w:rsid w:val="006F48D8"/>
    <w:rsid w:val="006F4977"/>
    <w:rsid w:val="006F49D3"/>
    <w:rsid w:val="006F4A3D"/>
    <w:rsid w:val="006F4A5F"/>
    <w:rsid w:val="006F4A9E"/>
    <w:rsid w:val="006F4CE2"/>
    <w:rsid w:val="006F4D62"/>
    <w:rsid w:val="006F4E42"/>
    <w:rsid w:val="006F4EDF"/>
    <w:rsid w:val="006F50D6"/>
    <w:rsid w:val="006F5295"/>
    <w:rsid w:val="006F5301"/>
    <w:rsid w:val="006F533C"/>
    <w:rsid w:val="006F5487"/>
    <w:rsid w:val="006F549C"/>
    <w:rsid w:val="006F5526"/>
    <w:rsid w:val="006F5698"/>
    <w:rsid w:val="006F5989"/>
    <w:rsid w:val="006F5AB0"/>
    <w:rsid w:val="006F5AB1"/>
    <w:rsid w:val="006F5C27"/>
    <w:rsid w:val="006F5D19"/>
    <w:rsid w:val="006F5D3A"/>
    <w:rsid w:val="006F5EA6"/>
    <w:rsid w:val="006F5F03"/>
    <w:rsid w:val="006F5F1A"/>
    <w:rsid w:val="006F6087"/>
    <w:rsid w:val="006F61C6"/>
    <w:rsid w:val="006F636E"/>
    <w:rsid w:val="006F6386"/>
    <w:rsid w:val="006F63DE"/>
    <w:rsid w:val="006F63E4"/>
    <w:rsid w:val="006F6652"/>
    <w:rsid w:val="006F6E8D"/>
    <w:rsid w:val="006F6EAD"/>
    <w:rsid w:val="006F6ED4"/>
    <w:rsid w:val="006F6F57"/>
    <w:rsid w:val="006F70C0"/>
    <w:rsid w:val="006F725D"/>
    <w:rsid w:val="006F73F7"/>
    <w:rsid w:val="006F7570"/>
    <w:rsid w:val="006F75CA"/>
    <w:rsid w:val="006F76E5"/>
    <w:rsid w:val="006F76F2"/>
    <w:rsid w:val="006F7702"/>
    <w:rsid w:val="006F7842"/>
    <w:rsid w:val="006F79D9"/>
    <w:rsid w:val="006F7DA0"/>
    <w:rsid w:val="006F7E3D"/>
    <w:rsid w:val="006F7E59"/>
    <w:rsid w:val="006F7E9A"/>
    <w:rsid w:val="00700061"/>
    <w:rsid w:val="007000FD"/>
    <w:rsid w:val="00700390"/>
    <w:rsid w:val="0070049C"/>
    <w:rsid w:val="0070060D"/>
    <w:rsid w:val="00700652"/>
    <w:rsid w:val="0070065F"/>
    <w:rsid w:val="007007BD"/>
    <w:rsid w:val="00700A3A"/>
    <w:rsid w:val="00700B4A"/>
    <w:rsid w:val="00700BF1"/>
    <w:rsid w:val="00700C10"/>
    <w:rsid w:val="00700D0C"/>
    <w:rsid w:val="00701028"/>
    <w:rsid w:val="00701203"/>
    <w:rsid w:val="007014D9"/>
    <w:rsid w:val="00701725"/>
    <w:rsid w:val="00701840"/>
    <w:rsid w:val="007018EC"/>
    <w:rsid w:val="00701A04"/>
    <w:rsid w:val="00701CCE"/>
    <w:rsid w:val="00701EE6"/>
    <w:rsid w:val="00701FD1"/>
    <w:rsid w:val="007020D0"/>
    <w:rsid w:val="0070217F"/>
    <w:rsid w:val="00702367"/>
    <w:rsid w:val="007023DB"/>
    <w:rsid w:val="0070256B"/>
    <w:rsid w:val="007025A6"/>
    <w:rsid w:val="007025F9"/>
    <w:rsid w:val="00702628"/>
    <w:rsid w:val="0070269F"/>
    <w:rsid w:val="00702752"/>
    <w:rsid w:val="007028D1"/>
    <w:rsid w:val="0070291E"/>
    <w:rsid w:val="00702C28"/>
    <w:rsid w:val="007031EB"/>
    <w:rsid w:val="00703229"/>
    <w:rsid w:val="00703525"/>
    <w:rsid w:val="00703592"/>
    <w:rsid w:val="00703639"/>
    <w:rsid w:val="0070368B"/>
    <w:rsid w:val="0070371D"/>
    <w:rsid w:val="007037AF"/>
    <w:rsid w:val="007039BB"/>
    <w:rsid w:val="00703A73"/>
    <w:rsid w:val="00703B3E"/>
    <w:rsid w:val="00703BE1"/>
    <w:rsid w:val="00703CBD"/>
    <w:rsid w:val="00703E6A"/>
    <w:rsid w:val="007040A9"/>
    <w:rsid w:val="00704209"/>
    <w:rsid w:val="00704359"/>
    <w:rsid w:val="007043B2"/>
    <w:rsid w:val="00704467"/>
    <w:rsid w:val="007044DF"/>
    <w:rsid w:val="00704563"/>
    <w:rsid w:val="007047C1"/>
    <w:rsid w:val="0070480E"/>
    <w:rsid w:val="00704A07"/>
    <w:rsid w:val="00704A8F"/>
    <w:rsid w:val="00704ACE"/>
    <w:rsid w:val="00704DC8"/>
    <w:rsid w:val="00704FD1"/>
    <w:rsid w:val="00705324"/>
    <w:rsid w:val="00705392"/>
    <w:rsid w:val="007054B1"/>
    <w:rsid w:val="007055FC"/>
    <w:rsid w:val="0070563E"/>
    <w:rsid w:val="0070569C"/>
    <w:rsid w:val="007057EE"/>
    <w:rsid w:val="00705917"/>
    <w:rsid w:val="00705928"/>
    <w:rsid w:val="007059AD"/>
    <w:rsid w:val="007059EB"/>
    <w:rsid w:val="00705A21"/>
    <w:rsid w:val="00705A61"/>
    <w:rsid w:val="00705A6A"/>
    <w:rsid w:val="00705A92"/>
    <w:rsid w:val="00705B6B"/>
    <w:rsid w:val="00705C44"/>
    <w:rsid w:val="00705E3C"/>
    <w:rsid w:val="00705E41"/>
    <w:rsid w:val="00705E98"/>
    <w:rsid w:val="007060DA"/>
    <w:rsid w:val="00706201"/>
    <w:rsid w:val="00706429"/>
    <w:rsid w:val="00706478"/>
    <w:rsid w:val="007065B8"/>
    <w:rsid w:val="007065C3"/>
    <w:rsid w:val="007066DE"/>
    <w:rsid w:val="00706713"/>
    <w:rsid w:val="00706733"/>
    <w:rsid w:val="00706809"/>
    <w:rsid w:val="007069AB"/>
    <w:rsid w:val="00706ACA"/>
    <w:rsid w:val="00706E44"/>
    <w:rsid w:val="00706F19"/>
    <w:rsid w:val="00706F7B"/>
    <w:rsid w:val="007070A6"/>
    <w:rsid w:val="00707364"/>
    <w:rsid w:val="0070738C"/>
    <w:rsid w:val="007077E2"/>
    <w:rsid w:val="00707930"/>
    <w:rsid w:val="007079E1"/>
    <w:rsid w:val="007079E5"/>
    <w:rsid w:val="00707A56"/>
    <w:rsid w:val="00707B9C"/>
    <w:rsid w:val="00707CDC"/>
    <w:rsid w:val="00707D04"/>
    <w:rsid w:val="00707D35"/>
    <w:rsid w:val="00707E68"/>
    <w:rsid w:val="00707E8D"/>
    <w:rsid w:val="00707EA5"/>
    <w:rsid w:val="0071012B"/>
    <w:rsid w:val="00710161"/>
    <w:rsid w:val="0071016C"/>
    <w:rsid w:val="00710198"/>
    <w:rsid w:val="007101DD"/>
    <w:rsid w:val="007102BC"/>
    <w:rsid w:val="00710395"/>
    <w:rsid w:val="007103E0"/>
    <w:rsid w:val="007103E1"/>
    <w:rsid w:val="007108EC"/>
    <w:rsid w:val="007108FA"/>
    <w:rsid w:val="00710C51"/>
    <w:rsid w:val="00710C58"/>
    <w:rsid w:val="00710CE4"/>
    <w:rsid w:val="00710D37"/>
    <w:rsid w:val="00710EE9"/>
    <w:rsid w:val="00710F5A"/>
    <w:rsid w:val="00710F5C"/>
    <w:rsid w:val="00710FAA"/>
    <w:rsid w:val="007110CC"/>
    <w:rsid w:val="007110F3"/>
    <w:rsid w:val="00711145"/>
    <w:rsid w:val="00711252"/>
    <w:rsid w:val="0071131B"/>
    <w:rsid w:val="00711418"/>
    <w:rsid w:val="0071149E"/>
    <w:rsid w:val="007114F8"/>
    <w:rsid w:val="007115F9"/>
    <w:rsid w:val="00711788"/>
    <w:rsid w:val="007118B1"/>
    <w:rsid w:val="00711975"/>
    <w:rsid w:val="00711A7E"/>
    <w:rsid w:val="00711AD1"/>
    <w:rsid w:val="00711C20"/>
    <w:rsid w:val="00711D06"/>
    <w:rsid w:val="00711F30"/>
    <w:rsid w:val="00711F8D"/>
    <w:rsid w:val="00711FD3"/>
    <w:rsid w:val="00712103"/>
    <w:rsid w:val="007121A9"/>
    <w:rsid w:val="007122A0"/>
    <w:rsid w:val="0071230B"/>
    <w:rsid w:val="007123F0"/>
    <w:rsid w:val="007127AE"/>
    <w:rsid w:val="0071298F"/>
    <w:rsid w:val="00712C52"/>
    <w:rsid w:val="00712C65"/>
    <w:rsid w:val="00712E35"/>
    <w:rsid w:val="00712EAC"/>
    <w:rsid w:val="00712F20"/>
    <w:rsid w:val="00712FC1"/>
    <w:rsid w:val="0071308E"/>
    <w:rsid w:val="00713152"/>
    <w:rsid w:val="00713218"/>
    <w:rsid w:val="007132A2"/>
    <w:rsid w:val="00713426"/>
    <w:rsid w:val="00713439"/>
    <w:rsid w:val="0071373F"/>
    <w:rsid w:val="0071383A"/>
    <w:rsid w:val="00713E5A"/>
    <w:rsid w:val="00713F7E"/>
    <w:rsid w:val="00713FFD"/>
    <w:rsid w:val="00714286"/>
    <w:rsid w:val="007142CD"/>
    <w:rsid w:val="007143B3"/>
    <w:rsid w:val="007146B5"/>
    <w:rsid w:val="007146C2"/>
    <w:rsid w:val="007146C5"/>
    <w:rsid w:val="0071472A"/>
    <w:rsid w:val="0071476C"/>
    <w:rsid w:val="007147E3"/>
    <w:rsid w:val="00714828"/>
    <w:rsid w:val="0071485D"/>
    <w:rsid w:val="00714C37"/>
    <w:rsid w:val="00714F9C"/>
    <w:rsid w:val="00715018"/>
    <w:rsid w:val="007150CB"/>
    <w:rsid w:val="00715101"/>
    <w:rsid w:val="00715131"/>
    <w:rsid w:val="0071515A"/>
    <w:rsid w:val="007151DE"/>
    <w:rsid w:val="00715427"/>
    <w:rsid w:val="00715474"/>
    <w:rsid w:val="007154B0"/>
    <w:rsid w:val="007154EE"/>
    <w:rsid w:val="007154F6"/>
    <w:rsid w:val="007156B7"/>
    <w:rsid w:val="007158B1"/>
    <w:rsid w:val="0071590B"/>
    <w:rsid w:val="00715A6A"/>
    <w:rsid w:val="00715B81"/>
    <w:rsid w:val="00715E8E"/>
    <w:rsid w:val="00715FEA"/>
    <w:rsid w:val="0071608A"/>
    <w:rsid w:val="007161C6"/>
    <w:rsid w:val="00716262"/>
    <w:rsid w:val="007164BF"/>
    <w:rsid w:val="0071664A"/>
    <w:rsid w:val="00716A79"/>
    <w:rsid w:val="00716B85"/>
    <w:rsid w:val="00716CD1"/>
    <w:rsid w:val="00716F20"/>
    <w:rsid w:val="00716F2E"/>
    <w:rsid w:val="007170B1"/>
    <w:rsid w:val="00717106"/>
    <w:rsid w:val="00717126"/>
    <w:rsid w:val="007173BD"/>
    <w:rsid w:val="007173F0"/>
    <w:rsid w:val="007174D1"/>
    <w:rsid w:val="00717675"/>
    <w:rsid w:val="00717796"/>
    <w:rsid w:val="00717905"/>
    <w:rsid w:val="00717965"/>
    <w:rsid w:val="00717A15"/>
    <w:rsid w:val="00717A63"/>
    <w:rsid w:val="00717BBF"/>
    <w:rsid w:val="00717E6D"/>
    <w:rsid w:val="00717EF0"/>
    <w:rsid w:val="00717F5B"/>
    <w:rsid w:val="00720010"/>
    <w:rsid w:val="0072003F"/>
    <w:rsid w:val="007200B9"/>
    <w:rsid w:val="0072012C"/>
    <w:rsid w:val="007201B9"/>
    <w:rsid w:val="0072032F"/>
    <w:rsid w:val="007203BE"/>
    <w:rsid w:val="0072065A"/>
    <w:rsid w:val="0072088A"/>
    <w:rsid w:val="0072095B"/>
    <w:rsid w:val="00720A5D"/>
    <w:rsid w:val="00720A83"/>
    <w:rsid w:val="00720BAF"/>
    <w:rsid w:val="00720BF6"/>
    <w:rsid w:val="00720C61"/>
    <w:rsid w:val="00720C9D"/>
    <w:rsid w:val="00720DAD"/>
    <w:rsid w:val="00720DCA"/>
    <w:rsid w:val="00720E20"/>
    <w:rsid w:val="00720EB4"/>
    <w:rsid w:val="00720EF6"/>
    <w:rsid w:val="00720F42"/>
    <w:rsid w:val="00720FC5"/>
    <w:rsid w:val="00721040"/>
    <w:rsid w:val="007210AB"/>
    <w:rsid w:val="007210BD"/>
    <w:rsid w:val="007210D6"/>
    <w:rsid w:val="0072116B"/>
    <w:rsid w:val="0072133F"/>
    <w:rsid w:val="00721468"/>
    <w:rsid w:val="00721756"/>
    <w:rsid w:val="0072179D"/>
    <w:rsid w:val="0072184A"/>
    <w:rsid w:val="00721C52"/>
    <w:rsid w:val="00721E79"/>
    <w:rsid w:val="00722152"/>
    <w:rsid w:val="00722385"/>
    <w:rsid w:val="00722395"/>
    <w:rsid w:val="00722614"/>
    <w:rsid w:val="007226DD"/>
    <w:rsid w:val="007228BF"/>
    <w:rsid w:val="007228E5"/>
    <w:rsid w:val="007228EC"/>
    <w:rsid w:val="00722977"/>
    <w:rsid w:val="007229DA"/>
    <w:rsid w:val="00722AC5"/>
    <w:rsid w:val="00722B77"/>
    <w:rsid w:val="00722BB3"/>
    <w:rsid w:val="00722BB4"/>
    <w:rsid w:val="00722D12"/>
    <w:rsid w:val="00722D6F"/>
    <w:rsid w:val="00722F36"/>
    <w:rsid w:val="00722F74"/>
    <w:rsid w:val="00722FE1"/>
    <w:rsid w:val="00723216"/>
    <w:rsid w:val="0072321C"/>
    <w:rsid w:val="00723296"/>
    <w:rsid w:val="0072330B"/>
    <w:rsid w:val="00723340"/>
    <w:rsid w:val="00723391"/>
    <w:rsid w:val="0072348C"/>
    <w:rsid w:val="007235D8"/>
    <w:rsid w:val="007237F2"/>
    <w:rsid w:val="007239FB"/>
    <w:rsid w:val="00723AF9"/>
    <w:rsid w:val="00723C26"/>
    <w:rsid w:val="00723CAF"/>
    <w:rsid w:val="00723D0C"/>
    <w:rsid w:val="00723D79"/>
    <w:rsid w:val="00723D92"/>
    <w:rsid w:val="00723FE8"/>
    <w:rsid w:val="00724142"/>
    <w:rsid w:val="007241FD"/>
    <w:rsid w:val="0072420D"/>
    <w:rsid w:val="007242A9"/>
    <w:rsid w:val="007244F9"/>
    <w:rsid w:val="007246A1"/>
    <w:rsid w:val="00724839"/>
    <w:rsid w:val="00724A13"/>
    <w:rsid w:val="00724B15"/>
    <w:rsid w:val="00724B51"/>
    <w:rsid w:val="00724D67"/>
    <w:rsid w:val="00724E1C"/>
    <w:rsid w:val="007251F4"/>
    <w:rsid w:val="00725318"/>
    <w:rsid w:val="00725400"/>
    <w:rsid w:val="00725482"/>
    <w:rsid w:val="007254C4"/>
    <w:rsid w:val="007256B8"/>
    <w:rsid w:val="0072576D"/>
    <w:rsid w:val="00725819"/>
    <w:rsid w:val="007259DD"/>
    <w:rsid w:val="007259F6"/>
    <w:rsid w:val="00725ABF"/>
    <w:rsid w:val="00725B17"/>
    <w:rsid w:val="00725B89"/>
    <w:rsid w:val="00725B95"/>
    <w:rsid w:val="00725C1D"/>
    <w:rsid w:val="00725D45"/>
    <w:rsid w:val="00725D98"/>
    <w:rsid w:val="00725EF6"/>
    <w:rsid w:val="00725FAA"/>
    <w:rsid w:val="00726274"/>
    <w:rsid w:val="00726294"/>
    <w:rsid w:val="0072643D"/>
    <w:rsid w:val="007264F2"/>
    <w:rsid w:val="0072668D"/>
    <w:rsid w:val="00726738"/>
    <w:rsid w:val="007268F0"/>
    <w:rsid w:val="0072697B"/>
    <w:rsid w:val="007269A8"/>
    <w:rsid w:val="00726ABF"/>
    <w:rsid w:val="00726EB3"/>
    <w:rsid w:val="00727611"/>
    <w:rsid w:val="007276E2"/>
    <w:rsid w:val="007278C7"/>
    <w:rsid w:val="007279EA"/>
    <w:rsid w:val="00727DAE"/>
    <w:rsid w:val="00727DE8"/>
    <w:rsid w:val="00727E04"/>
    <w:rsid w:val="00727EE6"/>
    <w:rsid w:val="00727F0A"/>
    <w:rsid w:val="00727F74"/>
    <w:rsid w:val="007302F9"/>
    <w:rsid w:val="007304D1"/>
    <w:rsid w:val="00730500"/>
    <w:rsid w:val="00730722"/>
    <w:rsid w:val="00730771"/>
    <w:rsid w:val="00730B76"/>
    <w:rsid w:val="00730D31"/>
    <w:rsid w:val="00730E10"/>
    <w:rsid w:val="00730E21"/>
    <w:rsid w:val="00730F32"/>
    <w:rsid w:val="00730F94"/>
    <w:rsid w:val="007313ED"/>
    <w:rsid w:val="007315C8"/>
    <w:rsid w:val="007315D6"/>
    <w:rsid w:val="0073163B"/>
    <w:rsid w:val="0073173C"/>
    <w:rsid w:val="00731842"/>
    <w:rsid w:val="00731CBA"/>
    <w:rsid w:val="00731D67"/>
    <w:rsid w:val="00732066"/>
    <w:rsid w:val="00732384"/>
    <w:rsid w:val="00732430"/>
    <w:rsid w:val="007325E4"/>
    <w:rsid w:val="007328B8"/>
    <w:rsid w:val="00732981"/>
    <w:rsid w:val="007329FD"/>
    <w:rsid w:val="00732A43"/>
    <w:rsid w:val="00732C12"/>
    <w:rsid w:val="00732C83"/>
    <w:rsid w:val="00732CCA"/>
    <w:rsid w:val="00732D28"/>
    <w:rsid w:val="00732E20"/>
    <w:rsid w:val="0073358E"/>
    <w:rsid w:val="007336D9"/>
    <w:rsid w:val="00733883"/>
    <w:rsid w:val="00733A90"/>
    <w:rsid w:val="00733B95"/>
    <w:rsid w:val="00733BF9"/>
    <w:rsid w:val="00733DB4"/>
    <w:rsid w:val="00733DE2"/>
    <w:rsid w:val="00733E30"/>
    <w:rsid w:val="00733ECC"/>
    <w:rsid w:val="00733F39"/>
    <w:rsid w:val="0073419F"/>
    <w:rsid w:val="007341D8"/>
    <w:rsid w:val="00734288"/>
    <w:rsid w:val="00734330"/>
    <w:rsid w:val="0073434F"/>
    <w:rsid w:val="007343E4"/>
    <w:rsid w:val="007343F1"/>
    <w:rsid w:val="00734404"/>
    <w:rsid w:val="00734408"/>
    <w:rsid w:val="00734498"/>
    <w:rsid w:val="00734587"/>
    <w:rsid w:val="00734618"/>
    <w:rsid w:val="007347EF"/>
    <w:rsid w:val="00734952"/>
    <w:rsid w:val="00734998"/>
    <w:rsid w:val="007349BE"/>
    <w:rsid w:val="00734CFD"/>
    <w:rsid w:val="00734D6B"/>
    <w:rsid w:val="00734E2F"/>
    <w:rsid w:val="00734E4F"/>
    <w:rsid w:val="00734EBF"/>
    <w:rsid w:val="00735065"/>
    <w:rsid w:val="0073514D"/>
    <w:rsid w:val="00735151"/>
    <w:rsid w:val="0073532E"/>
    <w:rsid w:val="007353E2"/>
    <w:rsid w:val="0073561F"/>
    <w:rsid w:val="0073568D"/>
    <w:rsid w:val="0073592F"/>
    <w:rsid w:val="00735936"/>
    <w:rsid w:val="007359BA"/>
    <w:rsid w:val="007359CE"/>
    <w:rsid w:val="00735A15"/>
    <w:rsid w:val="00735A43"/>
    <w:rsid w:val="00735C23"/>
    <w:rsid w:val="00735D70"/>
    <w:rsid w:val="00735DE6"/>
    <w:rsid w:val="00735FD9"/>
    <w:rsid w:val="0073600E"/>
    <w:rsid w:val="00736088"/>
    <w:rsid w:val="00736160"/>
    <w:rsid w:val="007361DD"/>
    <w:rsid w:val="00736282"/>
    <w:rsid w:val="007363DD"/>
    <w:rsid w:val="00736633"/>
    <w:rsid w:val="00736650"/>
    <w:rsid w:val="0073667E"/>
    <w:rsid w:val="00736814"/>
    <w:rsid w:val="007368C1"/>
    <w:rsid w:val="0073691B"/>
    <w:rsid w:val="00736A44"/>
    <w:rsid w:val="00736A92"/>
    <w:rsid w:val="00736B0F"/>
    <w:rsid w:val="00736CBC"/>
    <w:rsid w:val="00736CCB"/>
    <w:rsid w:val="00736CEA"/>
    <w:rsid w:val="00736FA5"/>
    <w:rsid w:val="00736FDC"/>
    <w:rsid w:val="0073703B"/>
    <w:rsid w:val="00737136"/>
    <w:rsid w:val="007371DA"/>
    <w:rsid w:val="007372D7"/>
    <w:rsid w:val="0073744E"/>
    <w:rsid w:val="0073759A"/>
    <w:rsid w:val="007377CC"/>
    <w:rsid w:val="0073792D"/>
    <w:rsid w:val="0073793D"/>
    <w:rsid w:val="00737AEB"/>
    <w:rsid w:val="00737B39"/>
    <w:rsid w:val="00737B52"/>
    <w:rsid w:val="00737D91"/>
    <w:rsid w:val="00737F2B"/>
    <w:rsid w:val="00740260"/>
    <w:rsid w:val="00740324"/>
    <w:rsid w:val="00740339"/>
    <w:rsid w:val="007403B9"/>
    <w:rsid w:val="007405EA"/>
    <w:rsid w:val="007405F7"/>
    <w:rsid w:val="0074066F"/>
    <w:rsid w:val="00740785"/>
    <w:rsid w:val="0074079D"/>
    <w:rsid w:val="00740873"/>
    <w:rsid w:val="007408D4"/>
    <w:rsid w:val="00740968"/>
    <w:rsid w:val="00740A45"/>
    <w:rsid w:val="00740A6F"/>
    <w:rsid w:val="00740CF5"/>
    <w:rsid w:val="007410ED"/>
    <w:rsid w:val="00741171"/>
    <w:rsid w:val="0074121D"/>
    <w:rsid w:val="00741351"/>
    <w:rsid w:val="00741539"/>
    <w:rsid w:val="0074157C"/>
    <w:rsid w:val="007415E8"/>
    <w:rsid w:val="00741775"/>
    <w:rsid w:val="00741B20"/>
    <w:rsid w:val="00741B2A"/>
    <w:rsid w:val="00741B8C"/>
    <w:rsid w:val="00741CB8"/>
    <w:rsid w:val="00741CC2"/>
    <w:rsid w:val="00741CC3"/>
    <w:rsid w:val="00741CED"/>
    <w:rsid w:val="00741F2B"/>
    <w:rsid w:val="00741F4D"/>
    <w:rsid w:val="00741F8D"/>
    <w:rsid w:val="007423D3"/>
    <w:rsid w:val="00742463"/>
    <w:rsid w:val="007424A1"/>
    <w:rsid w:val="007429C6"/>
    <w:rsid w:val="007429CD"/>
    <w:rsid w:val="00742A8E"/>
    <w:rsid w:val="00742DB8"/>
    <w:rsid w:val="00742EA4"/>
    <w:rsid w:val="00742FD1"/>
    <w:rsid w:val="00742FE9"/>
    <w:rsid w:val="0074307F"/>
    <w:rsid w:val="007431B0"/>
    <w:rsid w:val="007432E8"/>
    <w:rsid w:val="0074353D"/>
    <w:rsid w:val="007435BE"/>
    <w:rsid w:val="00743764"/>
    <w:rsid w:val="0074398B"/>
    <w:rsid w:val="00743A5D"/>
    <w:rsid w:val="00743A84"/>
    <w:rsid w:val="00743C18"/>
    <w:rsid w:val="00743DDA"/>
    <w:rsid w:val="00743DF1"/>
    <w:rsid w:val="00743F75"/>
    <w:rsid w:val="0074428A"/>
    <w:rsid w:val="007442DA"/>
    <w:rsid w:val="0074442A"/>
    <w:rsid w:val="007444FF"/>
    <w:rsid w:val="0074454B"/>
    <w:rsid w:val="007445EB"/>
    <w:rsid w:val="007447A2"/>
    <w:rsid w:val="007449C7"/>
    <w:rsid w:val="00744A3E"/>
    <w:rsid w:val="00744A93"/>
    <w:rsid w:val="00744BAB"/>
    <w:rsid w:val="00744C0A"/>
    <w:rsid w:val="00744EFC"/>
    <w:rsid w:val="00744FF7"/>
    <w:rsid w:val="00745086"/>
    <w:rsid w:val="00745386"/>
    <w:rsid w:val="0074555A"/>
    <w:rsid w:val="0074563A"/>
    <w:rsid w:val="00745698"/>
    <w:rsid w:val="007456D8"/>
    <w:rsid w:val="00745905"/>
    <w:rsid w:val="00745BC7"/>
    <w:rsid w:val="00745BF2"/>
    <w:rsid w:val="00745C98"/>
    <w:rsid w:val="00745D82"/>
    <w:rsid w:val="00745E36"/>
    <w:rsid w:val="00745E6F"/>
    <w:rsid w:val="00745F78"/>
    <w:rsid w:val="00746064"/>
    <w:rsid w:val="007461FD"/>
    <w:rsid w:val="0074624B"/>
    <w:rsid w:val="00746276"/>
    <w:rsid w:val="0074627D"/>
    <w:rsid w:val="00746547"/>
    <w:rsid w:val="007466F5"/>
    <w:rsid w:val="00746887"/>
    <w:rsid w:val="007468A2"/>
    <w:rsid w:val="00746D59"/>
    <w:rsid w:val="00746E7B"/>
    <w:rsid w:val="00746E84"/>
    <w:rsid w:val="0074710C"/>
    <w:rsid w:val="0074713E"/>
    <w:rsid w:val="0074725B"/>
    <w:rsid w:val="007472F9"/>
    <w:rsid w:val="0074749C"/>
    <w:rsid w:val="0074754D"/>
    <w:rsid w:val="007475AA"/>
    <w:rsid w:val="007476C1"/>
    <w:rsid w:val="007477DD"/>
    <w:rsid w:val="0074788C"/>
    <w:rsid w:val="0074798A"/>
    <w:rsid w:val="00747B09"/>
    <w:rsid w:val="00747C02"/>
    <w:rsid w:val="00747C8E"/>
    <w:rsid w:val="00747D61"/>
    <w:rsid w:val="00747E55"/>
    <w:rsid w:val="00747F1E"/>
    <w:rsid w:val="00747F59"/>
    <w:rsid w:val="0075002B"/>
    <w:rsid w:val="007501CE"/>
    <w:rsid w:val="007501F6"/>
    <w:rsid w:val="007502C4"/>
    <w:rsid w:val="007502E9"/>
    <w:rsid w:val="0075032F"/>
    <w:rsid w:val="0075034D"/>
    <w:rsid w:val="00750414"/>
    <w:rsid w:val="0075042D"/>
    <w:rsid w:val="00750442"/>
    <w:rsid w:val="0075095E"/>
    <w:rsid w:val="0075095F"/>
    <w:rsid w:val="00750983"/>
    <w:rsid w:val="00750A32"/>
    <w:rsid w:val="00750B3B"/>
    <w:rsid w:val="00750D02"/>
    <w:rsid w:val="00750DD6"/>
    <w:rsid w:val="007510D4"/>
    <w:rsid w:val="007510F4"/>
    <w:rsid w:val="00751325"/>
    <w:rsid w:val="0075145D"/>
    <w:rsid w:val="007515CC"/>
    <w:rsid w:val="0075165C"/>
    <w:rsid w:val="0075168B"/>
    <w:rsid w:val="007516BB"/>
    <w:rsid w:val="0075170F"/>
    <w:rsid w:val="007517F0"/>
    <w:rsid w:val="007517F3"/>
    <w:rsid w:val="007518DC"/>
    <w:rsid w:val="00751BB8"/>
    <w:rsid w:val="00751C18"/>
    <w:rsid w:val="00751CBF"/>
    <w:rsid w:val="00751E6D"/>
    <w:rsid w:val="0075213B"/>
    <w:rsid w:val="007522F2"/>
    <w:rsid w:val="00752390"/>
    <w:rsid w:val="0075240A"/>
    <w:rsid w:val="00752494"/>
    <w:rsid w:val="007524D7"/>
    <w:rsid w:val="00752594"/>
    <w:rsid w:val="007526BC"/>
    <w:rsid w:val="007527F6"/>
    <w:rsid w:val="00752840"/>
    <w:rsid w:val="007528C0"/>
    <w:rsid w:val="00752977"/>
    <w:rsid w:val="00752ADC"/>
    <w:rsid w:val="00752B87"/>
    <w:rsid w:val="00752BC6"/>
    <w:rsid w:val="00752D38"/>
    <w:rsid w:val="00752D6B"/>
    <w:rsid w:val="007532F4"/>
    <w:rsid w:val="0075333E"/>
    <w:rsid w:val="00753416"/>
    <w:rsid w:val="0075374F"/>
    <w:rsid w:val="007537ED"/>
    <w:rsid w:val="007538C4"/>
    <w:rsid w:val="0075398E"/>
    <w:rsid w:val="00753A75"/>
    <w:rsid w:val="00753AD9"/>
    <w:rsid w:val="00753ED9"/>
    <w:rsid w:val="00753FDD"/>
    <w:rsid w:val="00754494"/>
    <w:rsid w:val="0075465B"/>
    <w:rsid w:val="00754674"/>
    <w:rsid w:val="0075471C"/>
    <w:rsid w:val="007547B0"/>
    <w:rsid w:val="007548A8"/>
    <w:rsid w:val="007548DA"/>
    <w:rsid w:val="00754940"/>
    <w:rsid w:val="00754CE0"/>
    <w:rsid w:val="00754E39"/>
    <w:rsid w:val="00754E76"/>
    <w:rsid w:val="00754FB6"/>
    <w:rsid w:val="00755211"/>
    <w:rsid w:val="0075548A"/>
    <w:rsid w:val="0075550F"/>
    <w:rsid w:val="007555C0"/>
    <w:rsid w:val="00755630"/>
    <w:rsid w:val="0075566D"/>
    <w:rsid w:val="007557ED"/>
    <w:rsid w:val="007558C6"/>
    <w:rsid w:val="00755AC2"/>
    <w:rsid w:val="00755B0D"/>
    <w:rsid w:val="00755B5F"/>
    <w:rsid w:val="00755B8B"/>
    <w:rsid w:val="00755C2B"/>
    <w:rsid w:val="00755D12"/>
    <w:rsid w:val="00755F43"/>
    <w:rsid w:val="00756034"/>
    <w:rsid w:val="007560D7"/>
    <w:rsid w:val="007560FB"/>
    <w:rsid w:val="007562FC"/>
    <w:rsid w:val="00756580"/>
    <w:rsid w:val="00756600"/>
    <w:rsid w:val="007568A2"/>
    <w:rsid w:val="00756A7F"/>
    <w:rsid w:val="00756BBA"/>
    <w:rsid w:val="00756C2D"/>
    <w:rsid w:val="00756CD0"/>
    <w:rsid w:val="00756CE3"/>
    <w:rsid w:val="00756D9D"/>
    <w:rsid w:val="00756F0A"/>
    <w:rsid w:val="007571D1"/>
    <w:rsid w:val="0075721C"/>
    <w:rsid w:val="007572A4"/>
    <w:rsid w:val="007572A7"/>
    <w:rsid w:val="007572E2"/>
    <w:rsid w:val="00757467"/>
    <w:rsid w:val="00757475"/>
    <w:rsid w:val="0075754F"/>
    <w:rsid w:val="00757585"/>
    <w:rsid w:val="007575B2"/>
    <w:rsid w:val="0075768B"/>
    <w:rsid w:val="00757891"/>
    <w:rsid w:val="007578BD"/>
    <w:rsid w:val="00757A7F"/>
    <w:rsid w:val="00757B5B"/>
    <w:rsid w:val="00757CBC"/>
    <w:rsid w:val="00757D4F"/>
    <w:rsid w:val="00757E00"/>
    <w:rsid w:val="00757EA4"/>
    <w:rsid w:val="00757F4B"/>
    <w:rsid w:val="00757F9C"/>
    <w:rsid w:val="00757FA6"/>
    <w:rsid w:val="0076033C"/>
    <w:rsid w:val="0076042F"/>
    <w:rsid w:val="00760557"/>
    <w:rsid w:val="007607B2"/>
    <w:rsid w:val="007607B9"/>
    <w:rsid w:val="00760CCB"/>
    <w:rsid w:val="00760E00"/>
    <w:rsid w:val="00760E14"/>
    <w:rsid w:val="00760E89"/>
    <w:rsid w:val="0076118B"/>
    <w:rsid w:val="007611F0"/>
    <w:rsid w:val="0076127D"/>
    <w:rsid w:val="007613B3"/>
    <w:rsid w:val="007613BC"/>
    <w:rsid w:val="007618F5"/>
    <w:rsid w:val="00761A4E"/>
    <w:rsid w:val="00761A8A"/>
    <w:rsid w:val="00761C18"/>
    <w:rsid w:val="00761CAB"/>
    <w:rsid w:val="00761CEC"/>
    <w:rsid w:val="00761ED1"/>
    <w:rsid w:val="00761FB2"/>
    <w:rsid w:val="00761FE2"/>
    <w:rsid w:val="00762067"/>
    <w:rsid w:val="007620F1"/>
    <w:rsid w:val="00762159"/>
    <w:rsid w:val="007625B4"/>
    <w:rsid w:val="00762653"/>
    <w:rsid w:val="0076266C"/>
    <w:rsid w:val="007626A3"/>
    <w:rsid w:val="00762787"/>
    <w:rsid w:val="007628EC"/>
    <w:rsid w:val="00762A08"/>
    <w:rsid w:val="00762B9C"/>
    <w:rsid w:val="00762DF0"/>
    <w:rsid w:val="00762DFE"/>
    <w:rsid w:val="00762F3F"/>
    <w:rsid w:val="00762FAD"/>
    <w:rsid w:val="007630F3"/>
    <w:rsid w:val="00763141"/>
    <w:rsid w:val="007632B1"/>
    <w:rsid w:val="007632E9"/>
    <w:rsid w:val="0076348A"/>
    <w:rsid w:val="00763742"/>
    <w:rsid w:val="007637BC"/>
    <w:rsid w:val="00763A50"/>
    <w:rsid w:val="00763A58"/>
    <w:rsid w:val="00763A9D"/>
    <w:rsid w:val="00763ED0"/>
    <w:rsid w:val="0076435B"/>
    <w:rsid w:val="007643D7"/>
    <w:rsid w:val="0076447A"/>
    <w:rsid w:val="007644D7"/>
    <w:rsid w:val="007647F8"/>
    <w:rsid w:val="00764836"/>
    <w:rsid w:val="00764870"/>
    <w:rsid w:val="0076492A"/>
    <w:rsid w:val="0076495F"/>
    <w:rsid w:val="00764977"/>
    <w:rsid w:val="00764C25"/>
    <w:rsid w:val="00764C4F"/>
    <w:rsid w:val="00764F3D"/>
    <w:rsid w:val="007650A7"/>
    <w:rsid w:val="00765160"/>
    <w:rsid w:val="00765166"/>
    <w:rsid w:val="00765403"/>
    <w:rsid w:val="007654A3"/>
    <w:rsid w:val="0076557D"/>
    <w:rsid w:val="00765691"/>
    <w:rsid w:val="007656AD"/>
    <w:rsid w:val="00765871"/>
    <w:rsid w:val="00765875"/>
    <w:rsid w:val="00765965"/>
    <w:rsid w:val="00765A25"/>
    <w:rsid w:val="00765AA4"/>
    <w:rsid w:val="00765AF6"/>
    <w:rsid w:val="00765BBE"/>
    <w:rsid w:val="00765C87"/>
    <w:rsid w:val="00765D11"/>
    <w:rsid w:val="00765DB7"/>
    <w:rsid w:val="00765E7B"/>
    <w:rsid w:val="00765F2E"/>
    <w:rsid w:val="00765F79"/>
    <w:rsid w:val="00766090"/>
    <w:rsid w:val="00766096"/>
    <w:rsid w:val="007662F4"/>
    <w:rsid w:val="007662FF"/>
    <w:rsid w:val="007663B8"/>
    <w:rsid w:val="00766442"/>
    <w:rsid w:val="007665B3"/>
    <w:rsid w:val="0076666D"/>
    <w:rsid w:val="007666AF"/>
    <w:rsid w:val="007666D3"/>
    <w:rsid w:val="00766729"/>
    <w:rsid w:val="00766873"/>
    <w:rsid w:val="007668D8"/>
    <w:rsid w:val="007669D0"/>
    <w:rsid w:val="00766B98"/>
    <w:rsid w:val="00766BE2"/>
    <w:rsid w:val="00766C3D"/>
    <w:rsid w:val="00766DEB"/>
    <w:rsid w:val="00766E20"/>
    <w:rsid w:val="00766F46"/>
    <w:rsid w:val="00767044"/>
    <w:rsid w:val="0076711D"/>
    <w:rsid w:val="0076712A"/>
    <w:rsid w:val="00767146"/>
    <w:rsid w:val="0076746F"/>
    <w:rsid w:val="0076755B"/>
    <w:rsid w:val="007675DA"/>
    <w:rsid w:val="0076767A"/>
    <w:rsid w:val="0076771B"/>
    <w:rsid w:val="007678B5"/>
    <w:rsid w:val="007679F8"/>
    <w:rsid w:val="00767B33"/>
    <w:rsid w:val="00767BF8"/>
    <w:rsid w:val="00767E11"/>
    <w:rsid w:val="00767F07"/>
    <w:rsid w:val="00767F50"/>
    <w:rsid w:val="007700C5"/>
    <w:rsid w:val="0077014D"/>
    <w:rsid w:val="0077047C"/>
    <w:rsid w:val="00770501"/>
    <w:rsid w:val="0077057F"/>
    <w:rsid w:val="007705A5"/>
    <w:rsid w:val="007709DA"/>
    <w:rsid w:val="00770B49"/>
    <w:rsid w:val="00770B65"/>
    <w:rsid w:val="00770CFE"/>
    <w:rsid w:val="00770EBA"/>
    <w:rsid w:val="007710D5"/>
    <w:rsid w:val="007710F1"/>
    <w:rsid w:val="00771141"/>
    <w:rsid w:val="0077127A"/>
    <w:rsid w:val="0077139C"/>
    <w:rsid w:val="00771408"/>
    <w:rsid w:val="0077155A"/>
    <w:rsid w:val="00771587"/>
    <w:rsid w:val="00771856"/>
    <w:rsid w:val="00771B8E"/>
    <w:rsid w:val="00771D1A"/>
    <w:rsid w:val="00772233"/>
    <w:rsid w:val="00772627"/>
    <w:rsid w:val="007726CB"/>
    <w:rsid w:val="007727F1"/>
    <w:rsid w:val="0077280A"/>
    <w:rsid w:val="0077289A"/>
    <w:rsid w:val="0077298D"/>
    <w:rsid w:val="007729CA"/>
    <w:rsid w:val="00772A50"/>
    <w:rsid w:val="00772AB7"/>
    <w:rsid w:val="00772B0F"/>
    <w:rsid w:val="00772BD9"/>
    <w:rsid w:val="00772E9E"/>
    <w:rsid w:val="00772F6F"/>
    <w:rsid w:val="0077302D"/>
    <w:rsid w:val="007730DC"/>
    <w:rsid w:val="00773194"/>
    <w:rsid w:val="00773243"/>
    <w:rsid w:val="00773379"/>
    <w:rsid w:val="00773414"/>
    <w:rsid w:val="0077356C"/>
    <w:rsid w:val="007738A0"/>
    <w:rsid w:val="007738BC"/>
    <w:rsid w:val="00773A0D"/>
    <w:rsid w:val="00773AB4"/>
    <w:rsid w:val="00773E78"/>
    <w:rsid w:val="00773F4B"/>
    <w:rsid w:val="00773FB8"/>
    <w:rsid w:val="00774045"/>
    <w:rsid w:val="00774148"/>
    <w:rsid w:val="007741FE"/>
    <w:rsid w:val="00774203"/>
    <w:rsid w:val="0077432E"/>
    <w:rsid w:val="0077439A"/>
    <w:rsid w:val="007743C5"/>
    <w:rsid w:val="00774456"/>
    <w:rsid w:val="00774548"/>
    <w:rsid w:val="007745DA"/>
    <w:rsid w:val="007745F5"/>
    <w:rsid w:val="00774794"/>
    <w:rsid w:val="007749C4"/>
    <w:rsid w:val="007749EC"/>
    <w:rsid w:val="00774B05"/>
    <w:rsid w:val="00774D5B"/>
    <w:rsid w:val="00774F0A"/>
    <w:rsid w:val="00775162"/>
    <w:rsid w:val="007752C6"/>
    <w:rsid w:val="00775593"/>
    <w:rsid w:val="007755F1"/>
    <w:rsid w:val="0077561A"/>
    <w:rsid w:val="0077568C"/>
    <w:rsid w:val="0077589E"/>
    <w:rsid w:val="007758B3"/>
    <w:rsid w:val="0077593D"/>
    <w:rsid w:val="00775A7D"/>
    <w:rsid w:val="00775AAE"/>
    <w:rsid w:val="00775AB1"/>
    <w:rsid w:val="00775DDA"/>
    <w:rsid w:val="00775E67"/>
    <w:rsid w:val="00775F4C"/>
    <w:rsid w:val="00776195"/>
    <w:rsid w:val="0077628A"/>
    <w:rsid w:val="00776535"/>
    <w:rsid w:val="00776655"/>
    <w:rsid w:val="00776A37"/>
    <w:rsid w:val="00776B54"/>
    <w:rsid w:val="00776C01"/>
    <w:rsid w:val="00776C09"/>
    <w:rsid w:val="00776C0D"/>
    <w:rsid w:val="00776CB0"/>
    <w:rsid w:val="00776D10"/>
    <w:rsid w:val="007773A6"/>
    <w:rsid w:val="007773CB"/>
    <w:rsid w:val="0077744F"/>
    <w:rsid w:val="0077758F"/>
    <w:rsid w:val="00777697"/>
    <w:rsid w:val="0077771F"/>
    <w:rsid w:val="00777878"/>
    <w:rsid w:val="007778ED"/>
    <w:rsid w:val="007779E7"/>
    <w:rsid w:val="00777B43"/>
    <w:rsid w:val="00777C2D"/>
    <w:rsid w:val="00777CD7"/>
    <w:rsid w:val="00777CDA"/>
    <w:rsid w:val="00777D49"/>
    <w:rsid w:val="00777DB4"/>
    <w:rsid w:val="00777F49"/>
    <w:rsid w:val="007800F1"/>
    <w:rsid w:val="00780430"/>
    <w:rsid w:val="00780439"/>
    <w:rsid w:val="007804BA"/>
    <w:rsid w:val="007804F2"/>
    <w:rsid w:val="00780533"/>
    <w:rsid w:val="00780731"/>
    <w:rsid w:val="0078091D"/>
    <w:rsid w:val="00780949"/>
    <w:rsid w:val="00780B09"/>
    <w:rsid w:val="00780BAC"/>
    <w:rsid w:val="00780CF2"/>
    <w:rsid w:val="00780CF6"/>
    <w:rsid w:val="00780D06"/>
    <w:rsid w:val="00780D18"/>
    <w:rsid w:val="00780D62"/>
    <w:rsid w:val="00780E4B"/>
    <w:rsid w:val="00780EFF"/>
    <w:rsid w:val="00780FF9"/>
    <w:rsid w:val="007813BA"/>
    <w:rsid w:val="0078146B"/>
    <w:rsid w:val="0078162D"/>
    <w:rsid w:val="007817EE"/>
    <w:rsid w:val="00781802"/>
    <w:rsid w:val="00781827"/>
    <w:rsid w:val="007819E1"/>
    <w:rsid w:val="00781B2C"/>
    <w:rsid w:val="00781B66"/>
    <w:rsid w:val="00781C00"/>
    <w:rsid w:val="00781C81"/>
    <w:rsid w:val="00781DA5"/>
    <w:rsid w:val="007822A8"/>
    <w:rsid w:val="0078244D"/>
    <w:rsid w:val="0078246F"/>
    <w:rsid w:val="007826A7"/>
    <w:rsid w:val="007827F1"/>
    <w:rsid w:val="007829C9"/>
    <w:rsid w:val="00782A92"/>
    <w:rsid w:val="00782C06"/>
    <w:rsid w:val="00782C97"/>
    <w:rsid w:val="00782D76"/>
    <w:rsid w:val="00782DCE"/>
    <w:rsid w:val="00782F11"/>
    <w:rsid w:val="0078303A"/>
    <w:rsid w:val="00783079"/>
    <w:rsid w:val="0078310F"/>
    <w:rsid w:val="00783254"/>
    <w:rsid w:val="00783280"/>
    <w:rsid w:val="007834C5"/>
    <w:rsid w:val="00783533"/>
    <w:rsid w:val="00783582"/>
    <w:rsid w:val="0078375D"/>
    <w:rsid w:val="00783810"/>
    <w:rsid w:val="0078384F"/>
    <w:rsid w:val="00783926"/>
    <w:rsid w:val="00783ADA"/>
    <w:rsid w:val="00783BC5"/>
    <w:rsid w:val="00783C8F"/>
    <w:rsid w:val="00783E7B"/>
    <w:rsid w:val="00783EC4"/>
    <w:rsid w:val="00783F20"/>
    <w:rsid w:val="007840ED"/>
    <w:rsid w:val="00784174"/>
    <w:rsid w:val="007842A5"/>
    <w:rsid w:val="0078435A"/>
    <w:rsid w:val="0078447F"/>
    <w:rsid w:val="007844DF"/>
    <w:rsid w:val="0078460B"/>
    <w:rsid w:val="007846A4"/>
    <w:rsid w:val="00784777"/>
    <w:rsid w:val="007848CC"/>
    <w:rsid w:val="00784A46"/>
    <w:rsid w:val="00784A7D"/>
    <w:rsid w:val="00784BC2"/>
    <w:rsid w:val="00784C10"/>
    <w:rsid w:val="00784C63"/>
    <w:rsid w:val="00784C6F"/>
    <w:rsid w:val="00784E58"/>
    <w:rsid w:val="00785082"/>
    <w:rsid w:val="00785256"/>
    <w:rsid w:val="0078538B"/>
    <w:rsid w:val="007853A5"/>
    <w:rsid w:val="007856CD"/>
    <w:rsid w:val="007857B9"/>
    <w:rsid w:val="007857D0"/>
    <w:rsid w:val="007858E1"/>
    <w:rsid w:val="007858F2"/>
    <w:rsid w:val="00785900"/>
    <w:rsid w:val="007859DD"/>
    <w:rsid w:val="00785A9F"/>
    <w:rsid w:val="00785FE6"/>
    <w:rsid w:val="007860E0"/>
    <w:rsid w:val="0078616F"/>
    <w:rsid w:val="00786840"/>
    <w:rsid w:val="007868D7"/>
    <w:rsid w:val="007869BC"/>
    <w:rsid w:val="00786C90"/>
    <w:rsid w:val="00786C94"/>
    <w:rsid w:val="007870CE"/>
    <w:rsid w:val="00787226"/>
    <w:rsid w:val="00787452"/>
    <w:rsid w:val="007874C3"/>
    <w:rsid w:val="0078763A"/>
    <w:rsid w:val="0078770D"/>
    <w:rsid w:val="00787876"/>
    <w:rsid w:val="00787A98"/>
    <w:rsid w:val="00787B9A"/>
    <w:rsid w:val="00787BEE"/>
    <w:rsid w:val="00787E05"/>
    <w:rsid w:val="00787F9D"/>
    <w:rsid w:val="00790077"/>
    <w:rsid w:val="00790169"/>
    <w:rsid w:val="007901EB"/>
    <w:rsid w:val="00790259"/>
    <w:rsid w:val="00790598"/>
    <w:rsid w:val="0079066E"/>
    <w:rsid w:val="00790945"/>
    <w:rsid w:val="00790AF6"/>
    <w:rsid w:val="00790B31"/>
    <w:rsid w:val="00790C98"/>
    <w:rsid w:val="00790DB9"/>
    <w:rsid w:val="00790E52"/>
    <w:rsid w:val="00790EF9"/>
    <w:rsid w:val="00791108"/>
    <w:rsid w:val="00791492"/>
    <w:rsid w:val="007914A4"/>
    <w:rsid w:val="007915E1"/>
    <w:rsid w:val="007916B2"/>
    <w:rsid w:val="007916D3"/>
    <w:rsid w:val="007917E9"/>
    <w:rsid w:val="0079193F"/>
    <w:rsid w:val="00791AAC"/>
    <w:rsid w:val="00791ACD"/>
    <w:rsid w:val="00791FF7"/>
    <w:rsid w:val="007920AD"/>
    <w:rsid w:val="007921D6"/>
    <w:rsid w:val="007921EC"/>
    <w:rsid w:val="0079228C"/>
    <w:rsid w:val="00792340"/>
    <w:rsid w:val="0079236F"/>
    <w:rsid w:val="0079259B"/>
    <w:rsid w:val="00792767"/>
    <w:rsid w:val="007927BC"/>
    <w:rsid w:val="007927F0"/>
    <w:rsid w:val="0079291B"/>
    <w:rsid w:val="00792BB1"/>
    <w:rsid w:val="00792D8F"/>
    <w:rsid w:val="00792EA6"/>
    <w:rsid w:val="00793057"/>
    <w:rsid w:val="00793060"/>
    <w:rsid w:val="00793081"/>
    <w:rsid w:val="007930A1"/>
    <w:rsid w:val="00793478"/>
    <w:rsid w:val="007934BE"/>
    <w:rsid w:val="00793569"/>
    <w:rsid w:val="00793670"/>
    <w:rsid w:val="007937FA"/>
    <w:rsid w:val="00793CDC"/>
    <w:rsid w:val="00793E97"/>
    <w:rsid w:val="00793FAC"/>
    <w:rsid w:val="0079400E"/>
    <w:rsid w:val="00794182"/>
    <w:rsid w:val="007942BC"/>
    <w:rsid w:val="007943AE"/>
    <w:rsid w:val="0079487F"/>
    <w:rsid w:val="00794900"/>
    <w:rsid w:val="00794905"/>
    <w:rsid w:val="0079490D"/>
    <w:rsid w:val="00794A28"/>
    <w:rsid w:val="00794A62"/>
    <w:rsid w:val="00794D17"/>
    <w:rsid w:val="00794D52"/>
    <w:rsid w:val="00794D5D"/>
    <w:rsid w:val="00794E53"/>
    <w:rsid w:val="00794EF3"/>
    <w:rsid w:val="00795269"/>
    <w:rsid w:val="007952BA"/>
    <w:rsid w:val="007952EB"/>
    <w:rsid w:val="00795401"/>
    <w:rsid w:val="00795455"/>
    <w:rsid w:val="00795469"/>
    <w:rsid w:val="0079547A"/>
    <w:rsid w:val="0079552E"/>
    <w:rsid w:val="007955E3"/>
    <w:rsid w:val="007959A5"/>
    <w:rsid w:val="00795CDF"/>
    <w:rsid w:val="00795E74"/>
    <w:rsid w:val="00795F2C"/>
    <w:rsid w:val="0079611F"/>
    <w:rsid w:val="0079613A"/>
    <w:rsid w:val="00796459"/>
    <w:rsid w:val="00796534"/>
    <w:rsid w:val="00796541"/>
    <w:rsid w:val="00796688"/>
    <w:rsid w:val="00796A1C"/>
    <w:rsid w:val="00796D9C"/>
    <w:rsid w:val="00796DF8"/>
    <w:rsid w:val="00796EE4"/>
    <w:rsid w:val="00796F2A"/>
    <w:rsid w:val="00796F3A"/>
    <w:rsid w:val="00796FFB"/>
    <w:rsid w:val="00797146"/>
    <w:rsid w:val="00797154"/>
    <w:rsid w:val="0079721A"/>
    <w:rsid w:val="00797299"/>
    <w:rsid w:val="00797326"/>
    <w:rsid w:val="0079739A"/>
    <w:rsid w:val="007973C2"/>
    <w:rsid w:val="007973F8"/>
    <w:rsid w:val="00797504"/>
    <w:rsid w:val="00797632"/>
    <w:rsid w:val="00797885"/>
    <w:rsid w:val="007979DE"/>
    <w:rsid w:val="00797A0E"/>
    <w:rsid w:val="00797AAD"/>
    <w:rsid w:val="00797BC0"/>
    <w:rsid w:val="00797BC4"/>
    <w:rsid w:val="00797C3B"/>
    <w:rsid w:val="00797C74"/>
    <w:rsid w:val="00797CB7"/>
    <w:rsid w:val="00797CF6"/>
    <w:rsid w:val="00797DCF"/>
    <w:rsid w:val="00797E7C"/>
    <w:rsid w:val="00797EC6"/>
    <w:rsid w:val="00797F84"/>
    <w:rsid w:val="007A00CE"/>
    <w:rsid w:val="007A018F"/>
    <w:rsid w:val="007A0282"/>
    <w:rsid w:val="007A051B"/>
    <w:rsid w:val="007A08E0"/>
    <w:rsid w:val="007A0A01"/>
    <w:rsid w:val="007A0A11"/>
    <w:rsid w:val="007A0A7B"/>
    <w:rsid w:val="007A0C1B"/>
    <w:rsid w:val="007A0D2D"/>
    <w:rsid w:val="007A1065"/>
    <w:rsid w:val="007A1069"/>
    <w:rsid w:val="007A125C"/>
    <w:rsid w:val="007A12A1"/>
    <w:rsid w:val="007A1327"/>
    <w:rsid w:val="007A14AB"/>
    <w:rsid w:val="007A158F"/>
    <w:rsid w:val="007A160F"/>
    <w:rsid w:val="007A1711"/>
    <w:rsid w:val="007A17E5"/>
    <w:rsid w:val="007A1A00"/>
    <w:rsid w:val="007A1BAE"/>
    <w:rsid w:val="007A1C80"/>
    <w:rsid w:val="007A1D91"/>
    <w:rsid w:val="007A1E1A"/>
    <w:rsid w:val="007A2008"/>
    <w:rsid w:val="007A209C"/>
    <w:rsid w:val="007A223D"/>
    <w:rsid w:val="007A2393"/>
    <w:rsid w:val="007A250A"/>
    <w:rsid w:val="007A26E9"/>
    <w:rsid w:val="007A2817"/>
    <w:rsid w:val="007A2B5C"/>
    <w:rsid w:val="007A2B5D"/>
    <w:rsid w:val="007A2BF7"/>
    <w:rsid w:val="007A2C02"/>
    <w:rsid w:val="007A2CC7"/>
    <w:rsid w:val="007A3080"/>
    <w:rsid w:val="007A30B8"/>
    <w:rsid w:val="007A31CC"/>
    <w:rsid w:val="007A321E"/>
    <w:rsid w:val="007A3354"/>
    <w:rsid w:val="007A34B5"/>
    <w:rsid w:val="007A375F"/>
    <w:rsid w:val="007A388E"/>
    <w:rsid w:val="007A38E6"/>
    <w:rsid w:val="007A393D"/>
    <w:rsid w:val="007A39C0"/>
    <w:rsid w:val="007A3A6C"/>
    <w:rsid w:val="007A3B38"/>
    <w:rsid w:val="007A3BF8"/>
    <w:rsid w:val="007A3DC8"/>
    <w:rsid w:val="007A3EB8"/>
    <w:rsid w:val="007A3FE8"/>
    <w:rsid w:val="007A42A8"/>
    <w:rsid w:val="007A4340"/>
    <w:rsid w:val="007A43DD"/>
    <w:rsid w:val="007A440F"/>
    <w:rsid w:val="007A449A"/>
    <w:rsid w:val="007A44EF"/>
    <w:rsid w:val="007A456F"/>
    <w:rsid w:val="007A464B"/>
    <w:rsid w:val="007A4689"/>
    <w:rsid w:val="007A4962"/>
    <w:rsid w:val="007A49FC"/>
    <w:rsid w:val="007A4AF2"/>
    <w:rsid w:val="007A4C5E"/>
    <w:rsid w:val="007A4D93"/>
    <w:rsid w:val="007A5022"/>
    <w:rsid w:val="007A5103"/>
    <w:rsid w:val="007A5147"/>
    <w:rsid w:val="007A520E"/>
    <w:rsid w:val="007A53D5"/>
    <w:rsid w:val="007A543D"/>
    <w:rsid w:val="007A548B"/>
    <w:rsid w:val="007A56A1"/>
    <w:rsid w:val="007A5832"/>
    <w:rsid w:val="007A5AC2"/>
    <w:rsid w:val="007A5B68"/>
    <w:rsid w:val="007A5C48"/>
    <w:rsid w:val="007A5D6E"/>
    <w:rsid w:val="007A5DA3"/>
    <w:rsid w:val="007A5EF7"/>
    <w:rsid w:val="007A5F5D"/>
    <w:rsid w:val="007A6264"/>
    <w:rsid w:val="007A62D7"/>
    <w:rsid w:val="007A632D"/>
    <w:rsid w:val="007A63EF"/>
    <w:rsid w:val="007A6456"/>
    <w:rsid w:val="007A64E1"/>
    <w:rsid w:val="007A650C"/>
    <w:rsid w:val="007A6571"/>
    <w:rsid w:val="007A6649"/>
    <w:rsid w:val="007A6749"/>
    <w:rsid w:val="007A69ED"/>
    <w:rsid w:val="007A6C44"/>
    <w:rsid w:val="007A6F31"/>
    <w:rsid w:val="007A6F93"/>
    <w:rsid w:val="007A6FD4"/>
    <w:rsid w:val="007A70D9"/>
    <w:rsid w:val="007A70F8"/>
    <w:rsid w:val="007A720A"/>
    <w:rsid w:val="007A730A"/>
    <w:rsid w:val="007A7355"/>
    <w:rsid w:val="007A7363"/>
    <w:rsid w:val="007A74A3"/>
    <w:rsid w:val="007A74D1"/>
    <w:rsid w:val="007A7543"/>
    <w:rsid w:val="007A7579"/>
    <w:rsid w:val="007A772B"/>
    <w:rsid w:val="007A7877"/>
    <w:rsid w:val="007A78A9"/>
    <w:rsid w:val="007A7912"/>
    <w:rsid w:val="007A7914"/>
    <w:rsid w:val="007A7A76"/>
    <w:rsid w:val="007A7C47"/>
    <w:rsid w:val="007A7D43"/>
    <w:rsid w:val="007A7D8D"/>
    <w:rsid w:val="007A7EFC"/>
    <w:rsid w:val="007A7FC0"/>
    <w:rsid w:val="007B0156"/>
    <w:rsid w:val="007B01E5"/>
    <w:rsid w:val="007B0276"/>
    <w:rsid w:val="007B02B1"/>
    <w:rsid w:val="007B0301"/>
    <w:rsid w:val="007B0352"/>
    <w:rsid w:val="007B03BE"/>
    <w:rsid w:val="007B05A0"/>
    <w:rsid w:val="007B05F2"/>
    <w:rsid w:val="007B062D"/>
    <w:rsid w:val="007B09AF"/>
    <w:rsid w:val="007B0B0C"/>
    <w:rsid w:val="007B0CC7"/>
    <w:rsid w:val="007B0DD0"/>
    <w:rsid w:val="007B0E91"/>
    <w:rsid w:val="007B0F58"/>
    <w:rsid w:val="007B0FA8"/>
    <w:rsid w:val="007B11C0"/>
    <w:rsid w:val="007B11E7"/>
    <w:rsid w:val="007B1213"/>
    <w:rsid w:val="007B161E"/>
    <w:rsid w:val="007B1792"/>
    <w:rsid w:val="007B17A0"/>
    <w:rsid w:val="007B17A2"/>
    <w:rsid w:val="007B18B0"/>
    <w:rsid w:val="007B18C3"/>
    <w:rsid w:val="007B1946"/>
    <w:rsid w:val="007B1997"/>
    <w:rsid w:val="007B1C4B"/>
    <w:rsid w:val="007B1F2C"/>
    <w:rsid w:val="007B1FC8"/>
    <w:rsid w:val="007B1FFE"/>
    <w:rsid w:val="007B2036"/>
    <w:rsid w:val="007B2128"/>
    <w:rsid w:val="007B2159"/>
    <w:rsid w:val="007B21BA"/>
    <w:rsid w:val="007B2245"/>
    <w:rsid w:val="007B2337"/>
    <w:rsid w:val="007B235E"/>
    <w:rsid w:val="007B23E1"/>
    <w:rsid w:val="007B24CF"/>
    <w:rsid w:val="007B24D6"/>
    <w:rsid w:val="007B24F6"/>
    <w:rsid w:val="007B26D8"/>
    <w:rsid w:val="007B274C"/>
    <w:rsid w:val="007B2787"/>
    <w:rsid w:val="007B27F3"/>
    <w:rsid w:val="007B28E1"/>
    <w:rsid w:val="007B290F"/>
    <w:rsid w:val="007B2A0B"/>
    <w:rsid w:val="007B2B59"/>
    <w:rsid w:val="007B2CA0"/>
    <w:rsid w:val="007B2ED7"/>
    <w:rsid w:val="007B2EF7"/>
    <w:rsid w:val="007B2F1C"/>
    <w:rsid w:val="007B3021"/>
    <w:rsid w:val="007B3063"/>
    <w:rsid w:val="007B3092"/>
    <w:rsid w:val="007B3377"/>
    <w:rsid w:val="007B34C8"/>
    <w:rsid w:val="007B34F9"/>
    <w:rsid w:val="007B355F"/>
    <w:rsid w:val="007B35ED"/>
    <w:rsid w:val="007B365B"/>
    <w:rsid w:val="007B3971"/>
    <w:rsid w:val="007B3996"/>
    <w:rsid w:val="007B3A1E"/>
    <w:rsid w:val="007B3B16"/>
    <w:rsid w:val="007B3DE0"/>
    <w:rsid w:val="007B3F82"/>
    <w:rsid w:val="007B4261"/>
    <w:rsid w:val="007B42BF"/>
    <w:rsid w:val="007B4331"/>
    <w:rsid w:val="007B44FB"/>
    <w:rsid w:val="007B4500"/>
    <w:rsid w:val="007B45AE"/>
    <w:rsid w:val="007B47C0"/>
    <w:rsid w:val="007B4A5A"/>
    <w:rsid w:val="007B4B1A"/>
    <w:rsid w:val="007B4B4C"/>
    <w:rsid w:val="007B4B91"/>
    <w:rsid w:val="007B4C11"/>
    <w:rsid w:val="007B4DE2"/>
    <w:rsid w:val="007B5288"/>
    <w:rsid w:val="007B53F2"/>
    <w:rsid w:val="007B5489"/>
    <w:rsid w:val="007B55AA"/>
    <w:rsid w:val="007B57D8"/>
    <w:rsid w:val="007B5CBD"/>
    <w:rsid w:val="007B5D3B"/>
    <w:rsid w:val="007B5EB7"/>
    <w:rsid w:val="007B60D1"/>
    <w:rsid w:val="007B6305"/>
    <w:rsid w:val="007B6492"/>
    <w:rsid w:val="007B664A"/>
    <w:rsid w:val="007B66A1"/>
    <w:rsid w:val="007B66C2"/>
    <w:rsid w:val="007B66CD"/>
    <w:rsid w:val="007B6988"/>
    <w:rsid w:val="007B6B5C"/>
    <w:rsid w:val="007B6C97"/>
    <w:rsid w:val="007B6D39"/>
    <w:rsid w:val="007B6D41"/>
    <w:rsid w:val="007B6E82"/>
    <w:rsid w:val="007B7000"/>
    <w:rsid w:val="007B70E2"/>
    <w:rsid w:val="007B716C"/>
    <w:rsid w:val="007B7181"/>
    <w:rsid w:val="007B719C"/>
    <w:rsid w:val="007B720F"/>
    <w:rsid w:val="007B7306"/>
    <w:rsid w:val="007B7529"/>
    <w:rsid w:val="007B7537"/>
    <w:rsid w:val="007B7702"/>
    <w:rsid w:val="007B77B8"/>
    <w:rsid w:val="007B77BE"/>
    <w:rsid w:val="007B78D6"/>
    <w:rsid w:val="007B7A00"/>
    <w:rsid w:val="007B7AFC"/>
    <w:rsid w:val="007B7C89"/>
    <w:rsid w:val="007B7EF4"/>
    <w:rsid w:val="007B7F47"/>
    <w:rsid w:val="007C0145"/>
    <w:rsid w:val="007C0260"/>
    <w:rsid w:val="007C0304"/>
    <w:rsid w:val="007C03F2"/>
    <w:rsid w:val="007C0447"/>
    <w:rsid w:val="007C0719"/>
    <w:rsid w:val="007C077D"/>
    <w:rsid w:val="007C0AEB"/>
    <w:rsid w:val="007C0AED"/>
    <w:rsid w:val="007C0AF5"/>
    <w:rsid w:val="007C0BC2"/>
    <w:rsid w:val="007C0D86"/>
    <w:rsid w:val="007C0DA0"/>
    <w:rsid w:val="007C1089"/>
    <w:rsid w:val="007C10FF"/>
    <w:rsid w:val="007C11CC"/>
    <w:rsid w:val="007C1309"/>
    <w:rsid w:val="007C1648"/>
    <w:rsid w:val="007C193E"/>
    <w:rsid w:val="007C1956"/>
    <w:rsid w:val="007C1C0A"/>
    <w:rsid w:val="007C1DAB"/>
    <w:rsid w:val="007C1E89"/>
    <w:rsid w:val="007C1F2B"/>
    <w:rsid w:val="007C1FDC"/>
    <w:rsid w:val="007C20BB"/>
    <w:rsid w:val="007C2348"/>
    <w:rsid w:val="007C2564"/>
    <w:rsid w:val="007C26A6"/>
    <w:rsid w:val="007C26AB"/>
    <w:rsid w:val="007C26C3"/>
    <w:rsid w:val="007C293D"/>
    <w:rsid w:val="007C2A04"/>
    <w:rsid w:val="007C2C21"/>
    <w:rsid w:val="007C2CA8"/>
    <w:rsid w:val="007C2CE8"/>
    <w:rsid w:val="007C2D74"/>
    <w:rsid w:val="007C2E00"/>
    <w:rsid w:val="007C2F60"/>
    <w:rsid w:val="007C3188"/>
    <w:rsid w:val="007C3197"/>
    <w:rsid w:val="007C3293"/>
    <w:rsid w:val="007C32A2"/>
    <w:rsid w:val="007C3320"/>
    <w:rsid w:val="007C359C"/>
    <w:rsid w:val="007C35E6"/>
    <w:rsid w:val="007C3623"/>
    <w:rsid w:val="007C377F"/>
    <w:rsid w:val="007C3836"/>
    <w:rsid w:val="007C3997"/>
    <w:rsid w:val="007C3A31"/>
    <w:rsid w:val="007C3AB1"/>
    <w:rsid w:val="007C3D1E"/>
    <w:rsid w:val="007C3DD4"/>
    <w:rsid w:val="007C3E96"/>
    <w:rsid w:val="007C3F90"/>
    <w:rsid w:val="007C40D6"/>
    <w:rsid w:val="007C40FB"/>
    <w:rsid w:val="007C42A9"/>
    <w:rsid w:val="007C4326"/>
    <w:rsid w:val="007C43B2"/>
    <w:rsid w:val="007C43F7"/>
    <w:rsid w:val="007C449B"/>
    <w:rsid w:val="007C4573"/>
    <w:rsid w:val="007C4865"/>
    <w:rsid w:val="007C4A9E"/>
    <w:rsid w:val="007C4C9E"/>
    <w:rsid w:val="007C4CB2"/>
    <w:rsid w:val="007C4DB4"/>
    <w:rsid w:val="007C4EA5"/>
    <w:rsid w:val="007C4EC6"/>
    <w:rsid w:val="007C5250"/>
    <w:rsid w:val="007C53A8"/>
    <w:rsid w:val="007C548D"/>
    <w:rsid w:val="007C5703"/>
    <w:rsid w:val="007C57F5"/>
    <w:rsid w:val="007C582C"/>
    <w:rsid w:val="007C5860"/>
    <w:rsid w:val="007C59D1"/>
    <w:rsid w:val="007C5C18"/>
    <w:rsid w:val="007C5C99"/>
    <w:rsid w:val="007C5CE2"/>
    <w:rsid w:val="007C603A"/>
    <w:rsid w:val="007C625E"/>
    <w:rsid w:val="007C63F4"/>
    <w:rsid w:val="007C661F"/>
    <w:rsid w:val="007C67FB"/>
    <w:rsid w:val="007C69FF"/>
    <w:rsid w:val="007C6A58"/>
    <w:rsid w:val="007C6AAA"/>
    <w:rsid w:val="007C6B46"/>
    <w:rsid w:val="007C6B59"/>
    <w:rsid w:val="007C6FC1"/>
    <w:rsid w:val="007C6FF1"/>
    <w:rsid w:val="007C716E"/>
    <w:rsid w:val="007C7379"/>
    <w:rsid w:val="007C7397"/>
    <w:rsid w:val="007C74A8"/>
    <w:rsid w:val="007C7545"/>
    <w:rsid w:val="007C7569"/>
    <w:rsid w:val="007C7594"/>
    <w:rsid w:val="007C772D"/>
    <w:rsid w:val="007C7947"/>
    <w:rsid w:val="007C797A"/>
    <w:rsid w:val="007C7A9F"/>
    <w:rsid w:val="007C7B1A"/>
    <w:rsid w:val="007C7C3C"/>
    <w:rsid w:val="007C7CCF"/>
    <w:rsid w:val="007C7F25"/>
    <w:rsid w:val="007C7F49"/>
    <w:rsid w:val="007C7F8F"/>
    <w:rsid w:val="007D0029"/>
    <w:rsid w:val="007D0359"/>
    <w:rsid w:val="007D03DE"/>
    <w:rsid w:val="007D0401"/>
    <w:rsid w:val="007D0667"/>
    <w:rsid w:val="007D07C3"/>
    <w:rsid w:val="007D0852"/>
    <w:rsid w:val="007D09F4"/>
    <w:rsid w:val="007D0AB5"/>
    <w:rsid w:val="007D0B6E"/>
    <w:rsid w:val="007D0CDD"/>
    <w:rsid w:val="007D0FDC"/>
    <w:rsid w:val="007D1254"/>
    <w:rsid w:val="007D12F7"/>
    <w:rsid w:val="007D1361"/>
    <w:rsid w:val="007D13FE"/>
    <w:rsid w:val="007D1588"/>
    <w:rsid w:val="007D1861"/>
    <w:rsid w:val="007D190B"/>
    <w:rsid w:val="007D1A8E"/>
    <w:rsid w:val="007D1AFD"/>
    <w:rsid w:val="007D1C29"/>
    <w:rsid w:val="007D1CCE"/>
    <w:rsid w:val="007D1E6A"/>
    <w:rsid w:val="007D1F18"/>
    <w:rsid w:val="007D215E"/>
    <w:rsid w:val="007D21FB"/>
    <w:rsid w:val="007D23CA"/>
    <w:rsid w:val="007D2438"/>
    <w:rsid w:val="007D2484"/>
    <w:rsid w:val="007D24DD"/>
    <w:rsid w:val="007D2533"/>
    <w:rsid w:val="007D2662"/>
    <w:rsid w:val="007D26B1"/>
    <w:rsid w:val="007D283A"/>
    <w:rsid w:val="007D2ACA"/>
    <w:rsid w:val="007D2DDC"/>
    <w:rsid w:val="007D2EA0"/>
    <w:rsid w:val="007D2F4C"/>
    <w:rsid w:val="007D306A"/>
    <w:rsid w:val="007D316C"/>
    <w:rsid w:val="007D3283"/>
    <w:rsid w:val="007D3313"/>
    <w:rsid w:val="007D336A"/>
    <w:rsid w:val="007D360A"/>
    <w:rsid w:val="007D360B"/>
    <w:rsid w:val="007D361D"/>
    <w:rsid w:val="007D370C"/>
    <w:rsid w:val="007D3A6B"/>
    <w:rsid w:val="007D3AD1"/>
    <w:rsid w:val="007D3B31"/>
    <w:rsid w:val="007D3E7F"/>
    <w:rsid w:val="007D3F66"/>
    <w:rsid w:val="007D4051"/>
    <w:rsid w:val="007D4235"/>
    <w:rsid w:val="007D42B3"/>
    <w:rsid w:val="007D42DF"/>
    <w:rsid w:val="007D4305"/>
    <w:rsid w:val="007D479F"/>
    <w:rsid w:val="007D4B13"/>
    <w:rsid w:val="007D4B61"/>
    <w:rsid w:val="007D4B71"/>
    <w:rsid w:val="007D4B90"/>
    <w:rsid w:val="007D4C5B"/>
    <w:rsid w:val="007D4CC3"/>
    <w:rsid w:val="007D4D44"/>
    <w:rsid w:val="007D4ECB"/>
    <w:rsid w:val="007D4ECF"/>
    <w:rsid w:val="007D4EDF"/>
    <w:rsid w:val="007D50D9"/>
    <w:rsid w:val="007D51A3"/>
    <w:rsid w:val="007D5205"/>
    <w:rsid w:val="007D533D"/>
    <w:rsid w:val="007D53AA"/>
    <w:rsid w:val="007D551A"/>
    <w:rsid w:val="007D5747"/>
    <w:rsid w:val="007D585F"/>
    <w:rsid w:val="007D58D0"/>
    <w:rsid w:val="007D5936"/>
    <w:rsid w:val="007D5990"/>
    <w:rsid w:val="007D59EF"/>
    <w:rsid w:val="007D5AE2"/>
    <w:rsid w:val="007D5B28"/>
    <w:rsid w:val="007D5B54"/>
    <w:rsid w:val="007D5EF3"/>
    <w:rsid w:val="007D6322"/>
    <w:rsid w:val="007D6459"/>
    <w:rsid w:val="007D64C6"/>
    <w:rsid w:val="007D6558"/>
    <w:rsid w:val="007D67A9"/>
    <w:rsid w:val="007D67C8"/>
    <w:rsid w:val="007D69A2"/>
    <w:rsid w:val="007D69A9"/>
    <w:rsid w:val="007D69DB"/>
    <w:rsid w:val="007D6CDD"/>
    <w:rsid w:val="007D6CE6"/>
    <w:rsid w:val="007D6CF3"/>
    <w:rsid w:val="007D6E23"/>
    <w:rsid w:val="007D6E40"/>
    <w:rsid w:val="007D6F63"/>
    <w:rsid w:val="007D7006"/>
    <w:rsid w:val="007D70AE"/>
    <w:rsid w:val="007D7126"/>
    <w:rsid w:val="007D72F7"/>
    <w:rsid w:val="007D755F"/>
    <w:rsid w:val="007D767D"/>
    <w:rsid w:val="007D78CB"/>
    <w:rsid w:val="007D7CF1"/>
    <w:rsid w:val="007E012B"/>
    <w:rsid w:val="007E0211"/>
    <w:rsid w:val="007E025C"/>
    <w:rsid w:val="007E026E"/>
    <w:rsid w:val="007E0468"/>
    <w:rsid w:val="007E0472"/>
    <w:rsid w:val="007E060B"/>
    <w:rsid w:val="007E071D"/>
    <w:rsid w:val="007E0929"/>
    <w:rsid w:val="007E0A2F"/>
    <w:rsid w:val="007E0AD0"/>
    <w:rsid w:val="007E0AE1"/>
    <w:rsid w:val="007E0D12"/>
    <w:rsid w:val="007E0D70"/>
    <w:rsid w:val="007E0FD5"/>
    <w:rsid w:val="007E1118"/>
    <w:rsid w:val="007E1232"/>
    <w:rsid w:val="007E13F8"/>
    <w:rsid w:val="007E14FB"/>
    <w:rsid w:val="007E1810"/>
    <w:rsid w:val="007E18FA"/>
    <w:rsid w:val="007E1B79"/>
    <w:rsid w:val="007E1C5F"/>
    <w:rsid w:val="007E1D28"/>
    <w:rsid w:val="007E1FEB"/>
    <w:rsid w:val="007E21B2"/>
    <w:rsid w:val="007E21F0"/>
    <w:rsid w:val="007E2212"/>
    <w:rsid w:val="007E23A4"/>
    <w:rsid w:val="007E254B"/>
    <w:rsid w:val="007E2683"/>
    <w:rsid w:val="007E2908"/>
    <w:rsid w:val="007E2A59"/>
    <w:rsid w:val="007E2BDC"/>
    <w:rsid w:val="007E2D46"/>
    <w:rsid w:val="007E2E6F"/>
    <w:rsid w:val="007E2E7E"/>
    <w:rsid w:val="007E2F81"/>
    <w:rsid w:val="007E2FF2"/>
    <w:rsid w:val="007E3147"/>
    <w:rsid w:val="007E3206"/>
    <w:rsid w:val="007E3605"/>
    <w:rsid w:val="007E3628"/>
    <w:rsid w:val="007E368B"/>
    <w:rsid w:val="007E38B0"/>
    <w:rsid w:val="007E38F5"/>
    <w:rsid w:val="007E3AF6"/>
    <w:rsid w:val="007E3B68"/>
    <w:rsid w:val="007E3C68"/>
    <w:rsid w:val="007E3D01"/>
    <w:rsid w:val="007E3E07"/>
    <w:rsid w:val="007E3EB2"/>
    <w:rsid w:val="007E3F64"/>
    <w:rsid w:val="007E4364"/>
    <w:rsid w:val="007E4439"/>
    <w:rsid w:val="007E469C"/>
    <w:rsid w:val="007E485E"/>
    <w:rsid w:val="007E4A0F"/>
    <w:rsid w:val="007E4AB1"/>
    <w:rsid w:val="007E4B0C"/>
    <w:rsid w:val="007E4BF2"/>
    <w:rsid w:val="007E4C25"/>
    <w:rsid w:val="007E4FE6"/>
    <w:rsid w:val="007E4FEB"/>
    <w:rsid w:val="007E521E"/>
    <w:rsid w:val="007E5264"/>
    <w:rsid w:val="007E5374"/>
    <w:rsid w:val="007E54A9"/>
    <w:rsid w:val="007E562C"/>
    <w:rsid w:val="007E57AC"/>
    <w:rsid w:val="007E5862"/>
    <w:rsid w:val="007E58D7"/>
    <w:rsid w:val="007E5926"/>
    <w:rsid w:val="007E5992"/>
    <w:rsid w:val="007E5AA7"/>
    <w:rsid w:val="007E5ADE"/>
    <w:rsid w:val="007E5B1E"/>
    <w:rsid w:val="007E5C10"/>
    <w:rsid w:val="007E5E0A"/>
    <w:rsid w:val="007E5EE3"/>
    <w:rsid w:val="007E5F29"/>
    <w:rsid w:val="007E5F46"/>
    <w:rsid w:val="007E5FDB"/>
    <w:rsid w:val="007E60F6"/>
    <w:rsid w:val="007E6336"/>
    <w:rsid w:val="007E6351"/>
    <w:rsid w:val="007E65A3"/>
    <w:rsid w:val="007E6658"/>
    <w:rsid w:val="007E666D"/>
    <w:rsid w:val="007E6686"/>
    <w:rsid w:val="007E6705"/>
    <w:rsid w:val="007E6E01"/>
    <w:rsid w:val="007E6E90"/>
    <w:rsid w:val="007E6F4F"/>
    <w:rsid w:val="007E6F5D"/>
    <w:rsid w:val="007E7149"/>
    <w:rsid w:val="007E7410"/>
    <w:rsid w:val="007E745E"/>
    <w:rsid w:val="007E74F0"/>
    <w:rsid w:val="007E7762"/>
    <w:rsid w:val="007E77B6"/>
    <w:rsid w:val="007E77E7"/>
    <w:rsid w:val="007E78A6"/>
    <w:rsid w:val="007E7985"/>
    <w:rsid w:val="007E79E0"/>
    <w:rsid w:val="007E7AF3"/>
    <w:rsid w:val="007E7BAF"/>
    <w:rsid w:val="007E7C8F"/>
    <w:rsid w:val="007E7EE6"/>
    <w:rsid w:val="007F01AD"/>
    <w:rsid w:val="007F01FD"/>
    <w:rsid w:val="007F02BC"/>
    <w:rsid w:val="007F0331"/>
    <w:rsid w:val="007F03C8"/>
    <w:rsid w:val="007F0447"/>
    <w:rsid w:val="007F0534"/>
    <w:rsid w:val="007F06B8"/>
    <w:rsid w:val="007F081E"/>
    <w:rsid w:val="007F0894"/>
    <w:rsid w:val="007F0940"/>
    <w:rsid w:val="007F09A5"/>
    <w:rsid w:val="007F09DB"/>
    <w:rsid w:val="007F0A90"/>
    <w:rsid w:val="007F0B57"/>
    <w:rsid w:val="007F0BFE"/>
    <w:rsid w:val="007F0C71"/>
    <w:rsid w:val="007F0CDA"/>
    <w:rsid w:val="007F0D0A"/>
    <w:rsid w:val="007F0DCE"/>
    <w:rsid w:val="007F0E83"/>
    <w:rsid w:val="007F0F89"/>
    <w:rsid w:val="007F0FB6"/>
    <w:rsid w:val="007F107A"/>
    <w:rsid w:val="007F1153"/>
    <w:rsid w:val="007F1162"/>
    <w:rsid w:val="007F1185"/>
    <w:rsid w:val="007F11AF"/>
    <w:rsid w:val="007F1503"/>
    <w:rsid w:val="007F15EF"/>
    <w:rsid w:val="007F15F3"/>
    <w:rsid w:val="007F15F7"/>
    <w:rsid w:val="007F174E"/>
    <w:rsid w:val="007F17D7"/>
    <w:rsid w:val="007F18A7"/>
    <w:rsid w:val="007F1A02"/>
    <w:rsid w:val="007F1B05"/>
    <w:rsid w:val="007F1D31"/>
    <w:rsid w:val="007F1F3E"/>
    <w:rsid w:val="007F1FFA"/>
    <w:rsid w:val="007F2061"/>
    <w:rsid w:val="007F21B2"/>
    <w:rsid w:val="007F2671"/>
    <w:rsid w:val="007F279E"/>
    <w:rsid w:val="007F27F2"/>
    <w:rsid w:val="007F2900"/>
    <w:rsid w:val="007F2B78"/>
    <w:rsid w:val="007F2BBF"/>
    <w:rsid w:val="007F2CC5"/>
    <w:rsid w:val="007F2D13"/>
    <w:rsid w:val="007F2D32"/>
    <w:rsid w:val="007F2D6C"/>
    <w:rsid w:val="007F31EC"/>
    <w:rsid w:val="007F3275"/>
    <w:rsid w:val="007F3382"/>
    <w:rsid w:val="007F34AF"/>
    <w:rsid w:val="007F35AE"/>
    <w:rsid w:val="007F3A23"/>
    <w:rsid w:val="007F3B60"/>
    <w:rsid w:val="007F3C88"/>
    <w:rsid w:val="007F3D24"/>
    <w:rsid w:val="007F3F2F"/>
    <w:rsid w:val="007F3F77"/>
    <w:rsid w:val="007F3F99"/>
    <w:rsid w:val="007F40AD"/>
    <w:rsid w:val="007F4183"/>
    <w:rsid w:val="007F43A2"/>
    <w:rsid w:val="007F43CB"/>
    <w:rsid w:val="007F43D0"/>
    <w:rsid w:val="007F454D"/>
    <w:rsid w:val="007F4688"/>
    <w:rsid w:val="007F46E5"/>
    <w:rsid w:val="007F4991"/>
    <w:rsid w:val="007F4A56"/>
    <w:rsid w:val="007F4C78"/>
    <w:rsid w:val="007F4C92"/>
    <w:rsid w:val="007F50B2"/>
    <w:rsid w:val="007F51D9"/>
    <w:rsid w:val="007F52BC"/>
    <w:rsid w:val="007F536C"/>
    <w:rsid w:val="007F53FC"/>
    <w:rsid w:val="007F5439"/>
    <w:rsid w:val="007F54D7"/>
    <w:rsid w:val="007F5729"/>
    <w:rsid w:val="007F5788"/>
    <w:rsid w:val="007F58E3"/>
    <w:rsid w:val="007F5997"/>
    <w:rsid w:val="007F59FC"/>
    <w:rsid w:val="007F5BF1"/>
    <w:rsid w:val="007F5CD1"/>
    <w:rsid w:val="007F5D70"/>
    <w:rsid w:val="007F5F8C"/>
    <w:rsid w:val="007F60A3"/>
    <w:rsid w:val="007F6253"/>
    <w:rsid w:val="007F62CF"/>
    <w:rsid w:val="007F650D"/>
    <w:rsid w:val="007F68BF"/>
    <w:rsid w:val="007F69F0"/>
    <w:rsid w:val="007F6BA7"/>
    <w:rsid w:val="007F6BE2"/>
    <w:rsid w:val="007F6C19"/>
    <w:rsid w:val="007F6C62"/>
    <w:rsid w:val="007F6D59"/>
    <w:rsid w:val="007F6FF0"/>
    <w:rsid w:val="007F7071"/>
    <w:rsid w:val="007F71D7"/>
    <w:rsid w:val="007F72B2"/>
    <w:rsid w:val="007F732C"/>
    <w:rsid w:val="007F7518"/>
    <w:rsid w:val="007F7553"/>
    <w:rsid w:val="007F7932"/>
    <w:rsid w:val="007F79BD"/>
    <w:rsid w:val="007F7AA9"/>
    <w:rsid w:val="007F7BB3"/>
    <w:rsid w:val="007F7BE3"/>
    <w:rsid w:val="007F7C49"/>
    <w:rsid w:val="007F7C84"/>
    <w:rsid w:val="007F7CF5"/>
    <w:rsid w:val="008000B3"/>
    <w:rsid w:val="0080030B"/>
    <w:rsid w:val="00800610"/>
    <w:rsid w:val="00800635"/>
    <w:rsid w:val="008006E8"/>
    <w:rsid w:val="008006EB"/>
    <w:rsid w:val="008006F7"/>
    <w:rsid w:val="0080073F"/>
    <w:rsid w:val="008007D0"/>
    <w:rsid w:val="008008BC"/>
    <w:rsid w:val="00800908"/>
    <w:rsid w:val="008009AC"/>
    <w:rsid w:val="00800B3A"/>
    <w:rsid w:val="00800DE4"/>
    <w:rsid w:val="00800E98"/>
    <w:rsid w:val="008011B0"/>
    <w:rsid w:val="00801209"/>
    <w:rsid w:val="0080124B"/>
    <w:rsid w:val="00801347"/>
    <w:rsid w:val="00801368"/>
    <w:rsid w:val="00801619"/>
    <w:rsid w:val="00801631"/>
    <w:rsid w:val="00801690"/>
    <w:rsid w:val="008018BA"/>
    <w:rsid w:val="008018E4"/>
    <w:rsid w:val="00801986"/>
    <w:rsid w:val="00801A0C"/>
    <w:rsid w:val="00801A26"/>
    <w:rsid w:val="00801AF7"/>
    <w:rsid w:val="00801C8A"/>
    <w:rsid w:val="00801CBA"/>
    <w:rsid w:val="00801F56"/>
    <w:rsid w:val="00801FDA"/>
    <w:rsid w:val="00802103"/>
    <w:rsid w:val="00802290"/>
    <w:rsid w:val="0080271D"/>
    <w:rsid w:val="00802798"/>
    <w:rsid w:val="0080282D"/>
    <w:rsid w:val="00802B27"/>
    <w:rsid w:val="00802CA8"/>
    <w:rsid w:val="00802E25"/>
    <w:rsid w:val="00802FCE"/>
    <w:rsid w:val="0080305C"/>
    <w:rsid w:val="0080312A"/>
    <w:rsid w:val="008032D4"/>
    <w:rsid w:val="0080348B"/>
    <w:rsid w:val="0080350E"/>
    <w:rsid w:val="00803541"/>
    <w:rsid w:val="00803679"/>
    <w:rsid w:val="00803690"/>
    <w:rsid w:val="008036E8"/>
    <w:rsid w:val="00803865"/>
    <w:rsid w:val="008039B5"/>
    <w:rsid w:val="00803A32"/>
    <w:rsid w:val="00803BFF"/>
    <w:rsid w:val="00803CDF"/>
    <w:rsid w:val="00803D3B"/>
    <w:rsid w:val="00803F55"/>
    <w:rsid w:val="00803FAA"/>
    <w:rsid w:val="0080439C"/>
    <w:rsid w:val="008043D7"/>
    <w:rsid w:val="008045AB"/>
    <w:rsid w:val="008046FE"/>
    <w:rsid w:val="00804985"/>
    <w:rsid w:val="00804997"/>
    <w:rsid w:val="008049C5"/>
    <w:rsid w:val="00804A9C"/>
    <w:rsid w:val="00804ADE"/>
    <w:rsid w:val="00804AFC"/>
    <w:rsid w:val="00804D56"/>
    <w:rsid w:val="00804D58"/>
    <w:rsid w:val="00804E59"/>
    <w:rsid w:val="00804FD1"/>
    <w:rsid w:val="00805122"/>
    <w:rsid w:val="008051F0"/>
    <w:rsid w:val="00805389"/>
    <w:rsid w:val="00805425"/>
    <w:rsid w:val="00805428"/>
    <w:rsid w:val="008054B9"/>
    <w:rsid w:val="008056FB"/>
    <w:rsid w:val="008057D0"/>
    <w:rsid w:val="0080594C"/>
    <w:rsid w:val="00805C1B"/>
    <w:rsid w:val="00806196"/>
    <w:rsid w:val="00806297"/>
    <w:rsid w:val="00806427"/>
    <w:rsid w:val="00806697"/>
    <w:rsid w:val="008066CF"/>
    <w:rsid w:val="008067F6"/>
    <w:rsid w:val="00806945"/>
    <w:rsid w:val="00806A38"/>
    <w:rsid w:val="00806AAF"/>
    <w:rsid w:val="00806B69"/>
    <w:rsid w:val="00806BCD"/>
    <w:rsid w:val="00806CBA"/>
    <w:rsid w:val="00806D6D"/>
    <w:rsid w:val="00806FE6"/>
    <w:rsid w:val="008071FF"/>
    <w:rsid w:val="00807254"/>
    <w:rsid w:val="00807422"/>
    <w:rsid w:val="00807502"/>
    <w:rsid w:val="00807582"/>
    <w:rsid w:val="0080793B"/>
    <w:rsid w:val="00807C2B"/>
    <w:rsid w:val="00807E0A"/>
    <w:rsid w:val="00807E7E"/>
    <w:rsid w:val="008100F7"/>
    <w:rsid w:val="00810429"/>
    <w:rsid w:val="00810575"/>
    <w:rsid w:val="00810638"/>
    <w:rsid w:val="00810645"/>
    <w:rsid w:val="008106A9"/>
    <w:rsid w:val="00810716"/>
    <w:rsid w:val="00810869"/>
    <w:rsid w:val="00810A2B"/>
    <w:rsid w:val="00810ACC"/>
    <w:rsid w:val="00810AF6"/>
    <w:rsid w:val="00810BE3"/>
    <w:rsid w:val="00810C08"/>
    <w:rsid w:val="00810DE2"/>
    <w:rsid w:val="00810E33"/>
    <w:rsid w:val="00810EA8"/>
    <w:rsid w:val="00810F6D"/>
    <w:rsid w:val="008111B1"/>
    <w:rsid w:val="0081135E"/>
    <w:rsid w:val="0081137E"/>
    <w:rsid w:val="00811425"/>
    <w:rsid w:val="0081148B"/>
    <w:rsid w:val="00811542"/>
    <w:rsid w:val="008116B3"/>
    <w:rsid w:val="0081173F"/>
    <w:rsid w:val="00811A4C"/>
    <w:rsid w:val="00811B6B"/>
    <w:rsid w:val="00811CDA"/>
    <w:rsid w:val="00811D43"/>
    <w:rsid w:val="00811D89"/>
    <w:rsid w:val="00811FD9"/>
    <w:rsid w:val="00811FE5"/>
    <w:rsid w:val="0081204E"/>
    <w:rsid w:val="00812258"/>
    <w:rsid w:val="00812429"/>
    <w:rsid w:val="00812651"/>
    <w:rsid w:val="0081275C"/>
    <w:rsid w:val="00812767"/>
    <w:rsid w:val="008127B1"/>
    <w:rsid w:val="008128A9"/>
    <w:rsid w:val="00812B1C"/>
    <w:rsid w:val="00812CD1"/>
    <w:rsid w:val="00812E65"/>
    <w:rsid w:val="00812FD4"/>
    <w:rsid w:val="00813012"/>
    <w:rsid w:val="0081329C"/>
    <w:rsid w:val="00813447"/>
    <w:rsid w:val="00813586"/>
    <w:rsid w:val="008135DB"/>
    <w:rsid w:val="00813600"/>
    <w:rsid w:val="0081368C"/>
    <w:rsid w:val="00813698"/>
    <w:rsid w:val="00813709"/>
    <w:rsid w:val="00813752"/>
    <w:rsid w:val="00813846"/>
    <w:rsid w:val="008138F8"/>
    <w:rsid w:val="00813AD6"/>
    <w:rsid w:val="00813BDC"/>
    <w:rsid w:val="00813C34"/>
    <w:rsid w:val="00813D3C"/>
    <w:rsid w:val="00813D3F"/>
    <w:rsid w:val="00813DBB"/>
    <w:rsid w:val="00813E08"/>
    <w:rsid w:val="00813EB0"/>
    <w:rsid w:val="00813FA2"/>
    <w:rsid w:val="00813FC0"/>
    <w:rsid w:val="00814022"/>
    <w:rsid w:val="008143AD"/>
    <w:rsid w:val="008144AA"/>
    <w:rsid w:val="00814546"/>
    <w:rsid w:val="008145CD"/>
    <w:rsid w:val="008148C3"/>
    <w:rsid w:val="00814C83"/>
    <w:rsid w:val="00814D4D"/>
    <w:rsid w:val="00814FC6"/>
    <w:rsid w:val="00815386"/>
    <w:rsid w:val="008154F3"/>
    <w:rsid w:val="0081550E"/>
    <w:rsid w:val="00815836"/>
    <w:rsid w:val="008159DE"/>
    <w:rsid w:val="00815A3C"/>
    <w:rsid w:val="00815A87"/>
    <w:rsid w:val="00815BF1"/>
    <w:rsid w:val="00815E57"/>
    <w:rsid w:val="00815E73"/>
    <w:rsid w:val="00815EB1"/>
    <w:rsid w:val="008160D8"/>
    <w:rsid w:val="0081616D"/>
    <w:rsid w:val="0081650E"/>
    <w:rsid w:val="008165BF"/>
    <w:rsid w:val="00816600"/>
    <w:rsid w:val="00816699"/>
    <w:rsid w:val="00816895"/>
    <w:rsid w:val="008168FE"/>
    <w:rsid w:val="0081691A"/>
    <w:rsid w:val="00816A73"/>
    <w:rsid w:val="00816AB7"/>
    <w:rsid w:val="00816C0A"/>
    <w:rsid w:val="00816E31"/>
    <w:rsid w:val="008171DA"/>
    <w:rsid w:val="008172AE"/>
    <w:rsid w:val="00817328"/>
    <w:rsid w:val="00817351"/>
    <w:rsid w:val="0081744E"/>
    <w:rsid w:val="00817477"/>
    <w:rsid w:val="008175CB"/>
    <w:rsid w:val="00817802"/>
    <w:rsid w:val="00817879"/>
    <w:rsid w:val="008179B3"/>
    <w:rsid w:val="00817B1D"/>
    <w:rsid w:val="00817B85"/>
    <w:rsid w:val="00817C9D"/>
    <w:rsid w:val="00817CE3"/>
    <w:rsid w:val="00817DA7"/>
    <w:rsid w:val="008200A2"/>
    <w:rsid w:val="0082014A"/>
    <w:rsid w:val="008201E2"/>
    <w:rsid w:val="00820317"/>
    <w:rsid w:val="00820377"/>
    <w:rsid w:val="0082039A"/>
    <w:rsid w:val="00820481"/>
    <w:rsid w:val="008204E0"/>
    <w:rsid w:val="00820880"/>
    <w:rsid w:val="008208EB"/>
    <w:rsid w:val="00820910"/>
    <w:rsid w:val="00820A14"/>
    <w:rsid w:val="00820A5C"/>
    <w:rsid w:val="00820C85"/>
    <w:rsid w:val="00820D65"/>
    <w:rsid w:val="00820FB7"/>
    <w:rsid w:val="0082100B"/>
    <w:rsid w:val="00821136"/>
    <w:rsid w:val="00821433"/>
    <w:rsid w:val="0082153D"/>
    <w:rsid w:val="008215BA"/>
    <w:rsid w:val="008215E0"/>
    <w:rsid w:val="008217B9"/>
    <w:rsid w:val="0082186A"/>
    <w:rsid w:val="00821A39"/>
    <w:rsid w:val="00821BD3"/>
    <w:rsid w:val="00821D19"/>
    <w:rsid w:val="00821D47"/>
    <w:rsid w:val="00821D7A"/>
    <w:rsid w:val="00821D7F"/>
    <w:rsid w:val="00821FA8"/>
    <w:rsid w:val="0082206E"/>
    <w:rsid w:val="00822094"/>
    <w:rsid w:val="008221F0"/>
    <w:rsid w:val="0082225C"/>
    <w:rsid w:val="0082226D"/>
    <w:rsid w:val="008222DD"/>
    <w:rsid w:val="00822483"/>
    <w:rsid w:val="00822494"/>
    <w:rsid w:val="0082258A"/>
    <w:rsid w:val="00822870"/>
    <w:rsid w:val="008228B6"/>
    <w:rsid w:val="0082297B"/>
    <w:rsid w:val="0082298C"/>
    <w:rsid w:val="00822A31"/>
    <w:rsid w:val="00822AD0"/>
    <w:rsid w:val="00822D40"/>
    <w:rsid w:val="00822E70"/>
    <w:rsid w:val="008230CE"/>
    <w:rsid w:val="0082336A"/>
    <w:rsid w:val="008233E7"/>
    <w:rsid w:val="00823548"/>
    <w:rsid w:val="00823670"/>
    <w:rsid w:val="0082367F"/>
    <w:rsid w:val="0082390E"/>
    <w:rsid w:val="00823C89"/>
    <w:rsid w:val="00823CEB"/>
    <w:rsid w:val="00823F3D"/>
    <w:rsid w:val="008241D6"/>
    <w:rsid w:val="00824346"/>
    <w:rsid w:val="008243B2"/>
    <w:rsid w:val="00824457"/>
    <w:rsid w:val="008244C2"/>
    <w:rsid w:val="00824548"/>
    <w:rsid w:val="0082467E"/>
    <w:rsid w:val="0082470D"/>
    <w:rsid w:val="0082477C"/>
    <w:rsid w:val="00824868"/>
    <w:rsid w:val="0082489B"/>
    <w:rsid w:val="00824982"/>
    <w:rsid w:val="008249F9"/>
    <w:rsid w:val="00824A0D"/>
    <w:rsid w:val="00824BC2"/>
    <w:rsid w:val="00824CEF"/>
    <w:rsid w:val="00824D09"/>
    <w:rsid w:val="00824F09"/>
    <w:rsid w:val="008252DA"/>
    <w:rsid w:val="0082567F"/>
    <w:rsid w:val="00825AB6"/>
    <w:rsid w:val="00825AC6"/>
    <w:rsid w:val="00825AFE"/>
    <w:rsid w:val="00825DAE"/>
    <w:rsid w:val="00825DFC"/>
    <w:rsid w:val="00825F3A"/>
    <w:rsid w:val="00825FEE"/>
    <w:rsid w:val="0082601C"/>
    <w:rsid w:val="008261D5"/>
    <w:rsid w:val="00826340"/>
    <w:rsid w:val="0082638A"/>
    <w:rsid w:val="00826565"/>
    <w:rsid w:val="00826693"/>
    <w:rsid w:val="008266B7"/>
    <w:rsid w:val="008267E9"/>
    <w:rsid w:val="00826A37"/>
    <w:rsid w:val="00826B15"/>
    <w:rsid w:val="00826DC0"/>
    <w:rsid w:val="00826E24"/>
    <w:rsid w:val="00826E40"/>
    <w:rsid w:val="00826E70"/>
    <w:rsid w:val="00826E71"/>
    <w:rsid w:val="00826FF9"/>
    <w:rsid w:val="0082707B"/>
    <w:rsid w:val="008274B6"/>
    <w:rsid w:val="0082759B"/>
    <w:rsid w:val="008276C9"/>
    <w:rsid w:val="008276EE"/>
    <w:rsid w:val="0082788E"/>
    <w:rsid w:val="00827A7B"/>
    <w:rsid w:val="00827AE8"/>
    <w:rsid w:val="00827B9D"/>
    <w:rsid w:val="00827C06"/>
    <w:rsid w:val="00827C26"/>
    <w:rsid w:val="00827D8A"/>
    <w:rsid w:val="00827E16"/>
    <w:rsid w:val="00827F29"/>
    <w:rsid w:val="008300C9"/>
    <w:rsid w:val="0083011B"/>
    <w:rsid w:val="0083015B"/>
    <w:rsid w:val="008302E9"/>
    <w:rsid w:val="00830320"/>
    <w:rsid w:val="00830326"/>
    <w:rsid w:val="0083032B"/>
    <w:rsid w:val="00830441"/>
    <w:rsid w:val="008305BB"/>
    <w:rsid w:val="008308F8"/>
    <w:rsid w:val="008309B8"/>
    <w:rsid w:val="008309C2"/>
    <w:rsid w:val="00830C9D"/>
    <w:rsid w:val="008311E8"/>
    <w:rsid w:val="00831202"/>
    <w:rsid w:val="0083121C"/>
    <w:rsid w:val="0083124D"/>
    <w:rsid w:val="00831483"/>
    <w:rsid w:val="0083151A"/>
    <w:rsid w:val="008315DF"/>
    <w:rsid w:val="008315FB"/>
    <w:rsid w:val="0083183B"/>
    <w:rsid w:val="00831858"/>
    <w:rsid w:val="00831863"/>
    <w:rsid w:val="008319CE"/>
    <w:rsid w:val="00831B2C"/>
    <w:rsid w:val="00831B8E"/>
    <w:rsid w:val="00831C3C"/>
    <w:rsid w:val="00831D61"/>
    <w:rsid w:val="00831D81"/>
    <w:rsid w:val="00831E30"/>
    <w:rsid w:val="00831E53"/>
    <w:rsid w:val="00831EB7"/>
    <w:rsid w:val="00831F23"/>
    <w:rsid w:val="00832421"/>
    <w:rsid w:val="00832526"/>
    <w:rsid w:val="008325AB"/>
    <w:rsid w:val="00832848"/>
    <w:rsid w:val="00832947"/>
    <w:rsid w:val="0083294A"/>
    <w:rsid w:val="00832A00"/>
    <w:rsid w:val="00832C5D"/>
    <w:rsid w:val="00832D0B"/>
    <w:rsid w:val="00832DFD"/>
    <w:rsid w:val="00833029"/>
    <w:rsid w:val="008331E0"/>
    <w:rsid w:val="00833207"/>
    <w:rsid w:val="008334B7"/>
    <w:rsid w:val="00833573"/>
    <w:rsid w:val="008336B5"/>
    <w:rsid w:val="0083385D"/>
    <w:rsid w:val="008338A0"/>
    <w:rsid w:val="008339CF"/>
    <w:rsid w:val="00833A06"/>
    <w:rsid w:val="00833A60"/>
    <w:rsid w:val="00833B07"/>
    <w:rsid w:val="00833BF7"/>
    <w:rsid w:val="00833C48"/>
    <w:rsid w:val="00833C7C"/>
    <w:rsid w:val="00833E0A"/>
    <w:rsid w:val="00833EA9"/>
    <w:rsid w:val="0083425A"/>
    <w:rsid w:val="008343C6"/>
    <w:rsid w:val="0083448B"/>
    <w:rsid w:val="00834499"/>
    <w:rsid w:val="008344A2"/>
    <w:rsid w:val="00834536"/>
    <w:rsid w:val="00834901"/>
    <w:rsid w:val="00834AEE"/>
    <w:rsid w:val="00834B65"/>
    <w:rsid w:val="00834BB7"/>
    <w:rsid w:val="00834C88"/>
    <w:rsid w:val="00834CB7"/>
    <w:rsid w:val="00834D36"/>
    <w:rsid w:val="00834E4E"/>
    <w:rsid w:val="00834FEF"/>
    <w:rsid w:val="008351D8"/>
    <w:rsid w:val="008355BE"/>
    <w:rsid w:val="008355DB"/>
    <w:rsid w:val="00835774"/>
    <w:rsid w:val="00835921"/>
    <w:rsid w:val="00835B62"/>
    <w:rsid w:val="00835C4D"/>
    <w:rsid w:val="00835C5B"/>
    <w:rsid w:val="00835D59"/>
    <w:rsid w:val="00836044"/>
    <w:rsid w:val="00836069"/>
    <w:rsid w:val="008360B1"/>
    <w:rsid w:val="0083614A"/>
    <w:rsid w:val="0083631D"/>
    <w:rsid w:val="008363A1"/>
    <w:rsid w:val="00836415"/>
    <w:rsid w:val="008364E8"/>
    <w:rsid w:val="00836595"/>
    <w:rsid w:val="008365A1"/>
    <w:rsid w:val="008367A0"/>
    <w:rsid w:val="00836819"/>
    <w:rsid w:val="0083687F"/>
    <w:rsid w:val="00836950"/>
    <w:rsid w:val="0083699D"/>
    <w:rsid w:val="00836BC9"/>
    <w:rsid w:val="00836CDE"/>
    <w:rsid w:val="00836EA2"/>
    <w:rsid w:val="00836FB2"/>
    <w:rsid w:val="008370F9"/>
    <w:rsid w:val="0083742E"/>
    <w:rsid w:val="00837642"/>
    <w:rsid w:val="0083791C"/>
    <w:rsid w:val="00837A32"/>
    <w:rsid w:val="00837A91"/>
    <w:rsid w:val="00837C7F"/>
    <w:rsid w:val="00837E45"/>
    <w:rsid w:val="0084002E"/>
    <w:rsid w:val="00840164"/>
    <w:rsid w:val="00840529"/>
    <w:rsid w:val="0084061C"/>
    <w:rsid w:val="00840635"/>
    <w:rsid w:val="00840662"/>
    <w:rsid w:val="00840671"/>
    <w:rsid w:val="00840735"/>
    <w:rsid w:val="008408B8"/>
    <w:rsid w:val="008408C9"/>
    <w:rsid w:val="00840ADC"/>
    <w:rsid w:val="00840D86"/>
    <w:rsid w:val="00840DF9"/>
    <w:rsid w:val="008410BF"/>
    <w:rsid w:val="00841364"/>
    <w:rsid w:val="00841440"/>
    <w:rsid w:val="0084144D"/>
    <w:rsid w:val="008416F1"/>
    <w:rsid w:val="00841861"/>
    <w:rsid w:val="008419EC"/>
    <w:rsid w:val="00841AC8"/>
    <w:rsid w:val="00841AD5"/>
    <w:rsid w:val="00841AFF"/>
    <w:rsid w:val="00841E79"/>
    <w:rsid w:val="00842279"/>
    <w:rsid w:val="008423B7"/>
    <w:rsid w:val="00842438"/>
    <w:rsid w:val="00842841"/>
    <w:rsid w:val="0084289B"/>
    <w:rsid w:val="00842A9E"/>
    <w:rsid w:val="00842ABC"/>
    <w:rsid w:val="00842BB6"/>
    <w:rsid w:val="00842C3C"/>
    <w:rsid w:val="008430B3"/>
    <w:rsid w:val="00843102"/>
    <w:rsid w:val="00843197"/>
    <w:rsid w:val="008431EF"/>
    <w:rsid w:val="00843293"/>
    <w:rsid w:val="008432EC"/>
    <w:rsid w:val="00843374"/>
    <w:rsid w:val="00843441"/>
    <w:rsid w:val="00843488"/>
    <w:rsid w:val="0084350A"/>
    <w:rsid w:val="00843843"/>
    <w:rsid w:val="008439CC"/>
    <w:rsid w:val="00843B8C"/>
    <w:rsid w:val="00843C5B"/>
    <w:rsid w:val="00843C66"/>
    <w:rsid w:val="00843D11"/>
    <w:rsid w:val="00843E86"/>
    <w:rsid w:val="00844124"/>
    <w:rsid w:val="00844168"/>
    <w:rsid w:val="008441D1"/>
    <w:rsid w:val="008442CC"/>
    <w:rsid w:val="00844524"/>
    <w:rsid w:val="00844962"/>
    <w:rsid w:val="00844A9B"/>
    <w:rsid w:val="00844ACC"/>
    <w:rsid w:val="00844BA3"/>
    <w:rsid w:val="00844BE5"/>
    <w:rsid w:val="00844C15"/>
    <w:rsid w:val="00844C44"/>
    <w:rsid w:val="00844C5C"/>
    <w:rsid w:val="00844D63"/>
    <w:rsid w:val="00844E60"/>
    <w:rsid w:val="00844EB8"/>
    <w:rsid w:val="00844F7B"/>
    <w:rsid w:val="00845005"/>
    <w:rsid w:val="008450C0"/>
    <w:rsid w:val="008450D1"/>
    <w:rsid w:val="00845149"/>
    <w:rsid w:val="00845302"/>
    <w:rsid w:val="00845359"/>
    <w:rsid w:val="008453F8"/>
    <w:rsid w:val="00845454"/>
    <w:rsid w:val="008454F0"/>
    <w:rsid w:val="0084553F"/>
    <w:rsid w:val="008455DE"/>
    <w:rsid w:val="00845858"/>
    <w:rsid w:val="0084586E"/>
    <w:rsid w:val="00845A10"/>
    <w:rsid w:val="00845B4E"/>
    <w:rsid w:val="00845E00"/>
    <w:rsid w:val="00845E03"/>
    <w:rsid w:val="00845E77"/>
    <w:rsid w:val="00845E9C"/>
    <w:rsid w:val="0084606B"/>
    <w:rsid w:val="00846118"/>
    <w:rsid w:val="00846141"/>
    <w:rsid w:val="0084628B"/>
    <w:rsid w:val="00846541"/>
    <w:rsid w:val="0084668A"/>
    <w:rsid w:val="0084690C"/>
    <w:rsid w:val="00846A38"/>
    <w:rsid w:val="00846A57"/>
    <w:rsid w:val="00846A9A"/>
    <w:rsid w:val="00846CF7"/>
    <w:rsid w:val="00846D96"/>
    <w:rsid w:val="00846DFC"/>
    <w:rsid w:val="00846DFE"/>
    <w:rsid w:val="00846E1C"/>
    <w:rsid w:val="00846EB6"/>
    <w:rsid w:val="00846F20"/>
    <w:rsid w:val="00847271"/>
    <w:rsid w:val="00847409"/>
    <w:rsid w:val="0084755A"/>
    <w:rsid w:val="0084779A"/>
    <w:rsid w:val="008477EC"/>
    <w:rsid w:val="00847828"/>
    <w:rsid w:val="008479D3"/>
    <w:rsid w:val="00847AAB"/>
    <w:rsid w:val="00847B28"/>
    <w:rsid w:val="00847CC6"/>
    <w:rsid w:val="00847D03"/>
    <w:rsid w:val="00847EBF"/>
    <w:rsid w:val="0085004E"/>
    <w:rsid w:val="0085009F"/>
    <w:rsid w:val="008504B0"/>
    <w:rsid w:val="008508F1"/>
    <w:rsid w:val="0085092C"/>
    <w:rsid w:val="00850A1E"/>
    <w:rsid w:val="00850B4E"/>
    <w:rsid w:val="00850B64"/>
    <w:rsid w:val="00850C34"/>
    <w:rsid w:val="00850CED"/>
    <w:rsid w:val="00850D09"/>
    <w:rsid w:val="00850DFE"/>
    <w:rsid w:val="00850F8B"/>
    <w:rsid w:val="00850FDC"/>
    <w:rsid w:val="0085108A"/>
    <w:rsid w:val="0085122F"/>
    <w:rsid w:val="00851290"/>
    <w:rsid w:val="008512A7"/>
    <w:rsid w:val="008512D0"/>
    <w:rsid w:val="008514D9"/>
    <w:rsid w:val="0085156A"/>
    <w:rsid w:val="008515A5"/>
    <w:rsid w:val="0085170F"/>
    <w:rsid w:val="00851743"/>
    <w:rsid w:val="008517C3"/>
    <w:rsid w:val="00851881"/>
    <w:rsid w:val="008518D0"/>
    <w:rsid w:val="008518DD"/>
    <w:rsid w:val="008519D9"/>
    <w:rsid w:val="00851AF8"/>
    <w:rsid w:val="00851B4D"/>
    <w:rsid w:val="00851CA2"/>
    <w:rsid w:val="00851F47"/>
    <w:rsid w:val="00851F7A"/>
    <w:rsid w:val="00852420"/>
    <w:rsid w:val="00852559"/>
    <w:rsid w:val="0085258D"/>
    <w:rsid w:val="00852652"/>
    <w:rsid w:val="008526A8"/>
    <w:rsid w:val="00852942"/>
    <w:rsid w:val="008529A2"/>
    <w:rsid w:val="00852A86"/>
    <w:rsid w:val="00852C50"/>
    <w:rsid w:val="00852C92"/>
    <w:rsid w:val="00852D31"/>
    <w:rsid w:val="00852D32"/>
    <w:rsid w:val="00852EC5"/>
    <w:rsid w:val="00852F44"/>
    <w:rsid w:val="00853063"/>
    <w:rsid w:val="008531B4"/>
    <w:rsid w:val="0085323B"/>
    <w:rsid w:val="0085328F"/>
    <w:rsid w:val="008532BE"/>
    <w:rsid w:val="0085346E"/>
    <w:rsid w:val="008536AB"/>
    <w:rsid w:val="0085371E"/>
    <w:rsid w:val="00853A3C"/>
    <w:rsid w:val="00853AA9"/>
    <w:rsid w:val="00853AC4"/>
    <w:rsid w:val="00853C82"/>
    <w:rsid w:val="00853CBD"/>
    <w:rsid w:val="00853E88"/>
    <w:rsid w:val="00853E91"/>
    <w:rsid w:val="00853FA3"/>
    <w:rsid w:val="008541AA"/>
    <w:rsid w:val="00854242"/>
    <w:rsid w:val="008542D8"/>
    <w:rsid w:val="00854448"/>
    <w:rsid w:val="0085474C"/>
    <w:rsid w:val="00854781"/>
    <w:rsid w:val="00854906"/>
    <w:rsid w:val="00854AAB"/>
    <w:rsid w:val="00854AC4"/>
    <w:rsid w:val="00854BC2"/>
    <w:rsid w:val="00854D8F"/>
    <w:rsid w:val="00854D9F"/>
    <w:rsid w:val="00854EEE"/>
    <w:rsid w:val="0085508C"/>
    <w:rsid w:val="00855180"/>
    <w:rsid w:val="0085524A"/>
    <w:rsid w:val="00855375"/>
    <w:rsid w:val="00855686"/>
    <w:rsid w:val="008556C6"/>
    <w:rsid w:val="008556F6"/>
    <w:rsid w:val="0085587E"/>
    <w:rsid w:val="008558D8"/>
    <w:rsid w:val="00855AA7"/>
    <w:rsid w:val="00855B0D"/>
    <w:rsid w:val="00855BEF"/>
    <w:rsid w:val="00855CBB"/>
    <w:rsid w:val="00855CE7"/>
    <w:rsid w:val="00855F77"/>
    <w:rsid w:val="00855FA4"/>
    <w:rsid w:val="00856183"/>
    <w:rsid w:val="00856339"/>
    <w:rsid w:val="00856397"/>
    <w:rsid w:val="008569CE"/>
    <w:rsid w:val="00856A61"/>
    <w:rsid w:val="00856A9B"/>
    <w:rsid w:val="00856D21"/>
    <w:rsid w:val="008570B0"/>
    <w:rsid w:val="00857125"/>
    <w:rsid w:val="008571AD"/>
    <w:rsid w:val="0085736A"/>
    <w:rsid w:val="0085750A"/>
    <w:rsid w:val="00857655"/>
    <w:rsid w:val="00857697"/>
    <w:rsid w:val="00857832"/>
    <w:rsid w:val="0085785D"/>
    <w:rsid w:val="008578E0"/>
    <w:rsid w:val="00857BB9"/>
    <w:rsid w:val="00857DDC"/>
    <w:rsid w:val="00857F0C"/>
    <w:rsid w:val="00857F56"/>
    <w:rsid w:val="00857F80"/>
    <w:rsid w:val="008601C4"/>
    <w:rsid w:val="008602D0"/>
    <w:rsid w:val="00860358"/>
    <w:rsid w:val="008605A1"/>
    <w:rsid w:val="008605B3"/>
    <w:rsid w:val="0086088F"/>
    <w:rsid w:val="00860D8A"/>
    <w:rsid w:val="00860EF1"/>
    <w:rsid w:val="00860F36"/>
    <w:rsid w:val="0086100F"/>
    <w:rsid w:val="008611DE"/>
    <w:rsid w:val="008612A5"/>
    <w:rsid w:val="00861377"/>
    <w:rsid w:val="00861418"/>
    <w:rsid w:val="00861555"/>
    <w:rsid w:val="008615C4"/>
    <w:rsid w:val="0086168F"/>
    <w:rsid w:val="008616F3"/>
    <w:rsid w:val="008616F7"/>
    <w:rsid w:val="008617BA"/>
    <w:rsid w:val="00861805"/>
    <w:rsid w:val="00861814"/>
    <w:rsid w:val="008619E6"/>
    <w:rsid w:val="00861A03"/>
    <w:rsid w:val="00861A0E"/>
    <w:rsid w:val="00861A27"/>
    <w:rsid w:val="00861CFE"/>
    <w:rsid w:val="00861D9E"/>
    <w:rsid w:val="00861FC7"/>
    <w:rsid w:val="00861FDE"/>
    <w:rsid w:val="00862035"/>
    <w:rsid w:val="0086204B"/>
    <w:rsid w:val="00862138"/>
    <w:rsid w:val="00862460"/>
    <w:rsid w:val="008624EA"/>
    <w:rsid w:val="0086267D"/>
    <w:rsid w:val="00862818"/>
    <w:rsid w:val="008628A9"/>
    <w:rsid w:val="008629C5"/>
    <w:rsid w:val="00862A47"/>
    <w:rsid w:val="00862A54"/>
    <w:rsid w:val="00862A5B"/>
    <w:rsid w:val="00862A9B"/>
    <w:rsid w:val="00862C09"/>
    <w:rsid w:val="00862C38"/>
    <w:rsid w:val="00862DFF"/>
    <w:rsid w:val="008630AB"/>
    <w:rsid w:val="00863116"/>
    <w:rsid w:val="0086312D"/>
    <w:rsid w:val="0086313C"/>
    <w:rsid w:val="008631BE"/>
    <w:rsid w:val="00863366"/>
    <w:rsid w:val="0086338D"/>
    <w:rsid w:val="00863474"/>
    <w:rsid w:val="008635A4"/>
    <w:rsid w:val="008636AC"/>
    <w:rsid w:val="00863729"/>
    <w:rsid w:val="0086390E"/>
    <w:rsid w:val="00863A8F"/>
    <w:rsid w:val="00863C70"/>
    <w:rsid w:val="00863E81"/>
    <w:rsid w:val="00863EB0"/>
    <w:rsid w:val="00863FD3"/>
    <w:rsid w:val="00864013"/>
    <w:rsid w:val="00864068"/>
    <w:rsid w:val="008640C0"/>
    <w:rsid w:val="00864130"/>
    <w:rsid w:val="008642D0"/>
    <w:rsid w:val="008645A1"/>
    <w:rsid w:val="00864712"/>
    <w:rsid w:val="00864892"/>
    <w:rsid w:val="00864A7B"/>
    <w:rsid w:val="00864AC4"/>
    <w:rsid w:val="00864BF7"/>
    <w:rsid w:val="00864CFE"/>
    <w:rsid w:val="00864D67"/>
    <w:rsid w:val="00864DEE"/>
    <w:rsid w:val="00864FDE"/>
    <w:rsid w:val="00865054"/>
    <w:rsid w:val="00865068"/>
    <w:rsid w:val="008653DA"/>
    <w:rsid w:val="00865454"/>
    <w:rsid w:val="00865521"/>
    <w:rsid w:val="0086562E"/>
    <w:rsid w:val="008657F7"/>
    <w:rsid w:val="0086588D"/>
    <w:rsid w:val="008658C8"/>
    <w:rsid w:val="008659C9"/>
    <w:rsid w:val="00865C60"/>
    <w:rsid w:val="00865C88"/>
    <w:rsid w:val="00865CD1"/>
    <w:rsid w:val="00865D26"/>
    <w:rsid w:val="00865FA4"/>
    <w:rsid w:val="0086632E"/>
    <w:rsid w:val="008664F1"/>
    <w:rsid w:val="008665BB"/>
    <w:rsid w:val="00866861"/>
    <w:rsid w:val="00866B95"/>
    <w:rsid w:val="00866C4A"/>
    <w:rsid w:val="00866CA7"/>
    <w:rsid w:val="00866EBD"/>
    <w:rsid w:val="00866F56"/>
    <w:rsid w:val="0086708E"/>
    <w:rsid w:val="00867156"/>
    <w:rsid w:val="00867286"/>
    <w:rsid w:val="0086749B"/>
    <w:rsid w:val="00867567"/>
    <w:rsid w:val="008675E2"/>
    <w:rsid w:val="0086778D"/>
    <w:rsid w:val="0086786E"/>
    <w:rsid w:val="008679BB"/>
    <w:rsid w:val="00867A51"/>
    <w:rsid w:val="00867DF2"/>
    <w:rsid w:val="00867E6B"/>
    <w:rsid w:val="0087010D"/>
    <w:rsid w:val="00870148"/>
    <w:rsid w:val="0087015B"/>
    <w:rsid w:val="00870217"/>
    <w:rsid w:val="00870239"/>
    <w:rsid w:val="00870310"/>
    <w:rsid w:val="0087039D"/>
    <w:rsid w:val="008703B4"/>
    <w:rsid w:val="008704C9"/>
    <w:rsid w:val="00870662"/>
    <w:rsid w:val="00870722"/>
    <w:rsid w:val="00870742"/>
    <w:rsid w:val="00870978"/>
    <w:rsid w:val="00870A0A"/>
    <w:rsid w:val="00870B28"/>
    <w:rsid w:val="00870C7E"/>
    <w:rsid w:val="0087101B"/>
    <w:rsid w:val="00871026"/>
    <w:rsid w:val="00871073"/>
    <w:rsid w:val="008710E2"/>
    <w:rsid w:val="0087117B"/>
    <w:rsid w:val="008712AC"/>
    <w:rsid w:val="008714D7"/>
    <w:rsid w:val="00871787"/>
    <w:rsid w:val="008717B3"/>
    <w:rsid w:val="008718D4"/>
    <w:rsid w:val="00871A59"/>
    <w:rsid w:val="00871CC6"/>
    <w:rsid w:val="00871E5D"/>
    <w:rsid w:val="008720AE"/>
    <w:rsid w:val="008720FF"/>
    <w:rsid w:val="008722CB"/>
    <w:rsid w:val="008722F3"/>
    <w:rsid w:val="008725AD"/>
    <w:rsid w:val="00872654"/>
    <w:rsid w:val="0087271B"/>
    <w:rsid w:val="0087288A"/>
    <w:rsid w:val="00872B7B"/>
    <w:rsid w:val="00872D1A"/>
    <w:rsid w:val="00872F39"/>
    <w:rsid w:val="0087306F"/>
    <w:rsid w:val="0087317D"/>
    <w:rsid w:val="008731C8"/>
    <w:rsid w:val="008731DE"/>
    <w:rsid w:val="0087329F"/>
    <w:rsid w:val="008735C3"/>
    <w:rsid w:val="008736DE"/>
    <w:rsid w:val="008736E9"/>
    <w:rsid w:val="0087372F"/>
    <w:rsid w:val="008737A2"/>
    <w:rsid w:val="00873BBE"/>
    <w:rsid w:val="00873C01"/>
    <w:rsid w:val="00873DB4"/>
    <w:rsid w:val="00873E7B"/>
    <w:rsid w:val="00873E7C"/>
    <w:rsid w:val="00873F53"/>
    <w:rsid w:val="0087408C"/>
    <w:rsid w:val="00874216"/>
    <w:rsid w:val="00874274"/>
    <w:rsid w:val="0087436F"/>
    <w:rsid w:val="008744F2"/>
    <w:rsid w:val="008745DF"/>
    <w:rsid w:val="0087466A"/>
    <w:rsid w:val="0087496B"/>
    <w:rsid w:val="008749AE"/>
    <w:rsid w:val="00874AA8"/>
    <w:rsid w:val="00874F37"/>
    <w:rsid w:val="0087511C"/>
    <w:rsid w:val="00875258"/>
    <w:rsid w:val="00875743"/>
    <w:rsid w:val="008757F2"/>
    <w:rsid w:val="008758CE"/>
    <w:rsid w:val="0087591A"/>
    <w:rsid w:val="00875ACB"/>
    <w:rsid w:val="00875BE8"/>
    <w:rsid w:val="00875D03"/>
    <w:rsid w:val="00875EA4"/>
    <w:rsid w:val="0087606B"/>
    <w:rsid w:val="008760B7"/>
    <w:rsid w:val="00876305"/>
    <w:rsid w:val="0087635B"/>
    <w:rsid w:val="008763A0"/>
    <w:rsid w:val="008763B4"/>
    <w:rsid w:val="0087669A"/>
    <w:rsid w:val="008766B8"/>
    <w:rsid w:val="0087673C"/>
    <w:rsid w:val="0087674A"/>
    <w:rsid w:val="0087685E"/>
    <w:rsid w:val="00876912"/>
    <w:rsid w:val="00876967"/>
    <w:rsid w:val="008769A5"/>
    <w:rsid w:val="008769DC"/>
    <w:rsid w:val="00876B18"/>
    <w:rsid w:val="00876B3E"/>
    <w:rsid w:val="00876C75"/>
    <w:rsid w:val="00876F76"/>
    <w:rsid w:val="00877060"/>
    <w:rsid w:val="0087715A"/>
    <w:rsid w:val="008771F6"/>
    <w:rsid w:val="008772FD"/>
    <w:rsid w:val="00877353"/>
    <w:rsid w:val="0087751B"/>
    <w:rsid w:val="00877541"/>
    <w:rsid w:val="0087754A"/>
    <w:rsid w:val="0087755C"/>
    <w:rsid w:val="0087758A"/>
    <w:rsid w:val="00877591"/>
    <w:rsid w:val="00877622"/>
    <w:rsid w:val="0087765B"/>
    <w:rsid w:val="00877752"/>
    <w:rsid w:val="0087782B"/>
    <w:rsid w:val="008778B6"/>
    <w:rsid w:val="00877A81"/>
    <w:rsid w:val="00877A92"/>
    <w:rsid w:val="00877E89"/>
    <w:rsid w:val="0088001E"/>
    <w:rsid w:val="00880060"/>
    <w:rsid w:val="00880099"/>
    <w:rsid w:val="0088017A"/>
    <w:rsid w:val="008804A6"/>
    <w:rsid w:val="00880606"/>
    <w:rsid w:val="00880623"/>
    <w:rsid w:val="008806CB"/>
    <w:rsid w:val="00880831"/>
    <w:rsid w:val="008808BE"/>
    <w:rsid w:val="008809CB"/>
    <w:rsid w:val="00880A19"/>
    <w:rsid w:val="00880AE5"/>
    <w:rsid w:val="00880D9D"/>
    <w:rsid w:val="00880E5D"/>
    <w:rsid w:val="00880EC0"/>
    <w:rsid w:val="00880F2D"/>
    <w:rsid w:val="00880FE8"/>
    <w:rsid w:val="00881110"/>
    <w:rsid w:val="008812A7"/>
    <w:rsid w:val="0088135D"/>
    <w:rsid w:val="00881495"/>
    <w:rsid w:val="0088160E"/>
    <w:rsid w:val="008817A9"/>
    <w:rsid w:val="00881857"/>
    <w:rsid w:val="00881871"/>
    <w:rsid w:val="00881A65"/>
    <w:rsid w:val="00881D38"/>
    <w:rsid w:val="00881D45"/>
    <w:rsid w:val="00881F20"/>
    <w:rsid w:val="00881F44"/>
    <w:rsid w:val="0088209C"/>
    <w:rsid w:val="008822A6"/>
    <w:rsid w:val="00882456"/>
    <w:rsid w:val="008825D9"/>
    <w:rsid w:val="008827B3"/>
    <w:rsid w:val="008827BF"/>
    <w:rsid w:val="0088282C"/>
    <w:rsid w:val="008828C7"/>
    <w:rsid w:val="008828D9"/>
    <w:rsid w:val="008829A6"/>
    <w:rsid w:val="00882A2E"/>
    <w:rsid w:val="00883112"/>
    <w:rsid w:val="008831C5"/>
    <w:rsid w:val="0088321E"/>
    <w:rsid w:val="0088340D"/>
    <w:rsid w:val="00883519"/>
    <w:rsid w:val="0088376B"/>
    <w:rsid w:val="0088392A"/>
    <w:rsid w:val="00883975"/>
    <w:rsid w:val="00883A3B"/>
    <w:rsid w:val="00883A4E"/>
    <w:rsid w:val="00883C36"/>
    <w:rsid w:val="00883CC8"/>
    <w:rsid w:val="00883F3D"/>
    <w:rsid w:val="0088417B"/>
    <w:rsid w:val="00884204"/>
    <w:rsid w:val="00884210"/>
    <w:rsid w:val="008843A9"/>
    <w:rsid w:val="00884497"/>
    <w:rsid w:val="008845F1"/>
    <w:rsid w:val="00884638"/>
    <w:rsid w:val="00884649"/>
    <w:rsid w:val="008846FE"/>
    <w:rsid w:val="008847FE"/>
    <w:rsid w:val="00884814"/>
    <w:rsid w:val="0088485B"/>
    <w:rsid w:val="008848D4"/>
    <w:rsid w:val="008849C6"/>
    <w:rsid w:val="008849D8"/>
    <w:rsid w:val="00884B4C"/>
    <w:rsid w:val="00884BA2"/>
    <w:rsid w:val="00884C7A"/>
    <w:rsid w:val="00884CF8"/>
    <w:rsid w:val="00884DDC"/>
    <w:rsid w:val="00884EB7"/>
    <w:rsid w:val="0088514D"/>
    <w:rsid w:val="0088533E"/>
    <w:rsid w:val="008853CA"/>
    <w:rsid w:val="0088559D"/>
    <w:rsid w:val="0088567E"/>
    <w:rsid w:val="00885680"/>
    <w:rsid w:val="008856B7"/>
    <w:rsid w:val="00885825"/>
    <w:rsid w:val="008858AD"/>
    <w:rsid w:val="008858EC"/>
    <w:rsid w:val="00885B6D"/>
    <w:rsid w:val="00885D33"/>
    <w:rsid w:val="00885D89"/>
    <w:rsid w:val="00885D90"/>
    <w:rsid w:val="00885DE4"/>
    <w:rsid w:val="00885E51"/>
    <w:rsid w:val="00885EEE"/>
    <w:rsid w:val="008860A4"/>
    <w:rsid w:val="00886241"/>
    <w:rsid w:val="00886277"/>
    <w:rsid w:val="008862C5"/>
    <w:rsid w:val="0088642C"/>
    <w:rsid w:val="008864CA"/>
    <w:rsid w:val="008864D9"/>
    <w:rsid w:val="0088655C"/>
    <w:rsid w:val="0088659A"/>
    <w:rsid w:val="008865EB"/>
    <w:rsid w:val="00886647"/>
    <w:rsid w:val="00886663"/>
    <w:rsid w:val="00886810"/>
    <w:rsid w:val="00886836"/>
    <w:rsid w:val="00886847"/>
    <w:rsid w:val="00886B2C"/>
    <w:rsid w:val="00886B6C"/>
    <w:rsid w:val="00886BB0"/>
    <w:rsid w:val="00886EB1"/>
    <w:rsid w:val="0088708C"/>
    <w:rsid w:val="00887154"/>
    <w:rsid w:val="008871E9"/>
    <w:rsid w:val="0088725E"/>
    <w:rsid w:val="00887281"/>
    <w:rsid w:val="008872A7"/>
    <w:rsid w:val="00887300"/>
    <w:rsid w:val="00887349"/>
    <w:rsid w:val="008873C2"/>
    <w:rsid w:val="008873C5"/>
    <w:rsid w:val="0088748D"/>
    <w:rsid w:val="008874CC"/>
    <w:rsid w:val="008874DD"/>
    <w:rsid w:val="008874E5"/>
    <w:rsid w:val="0088751D"/>
    <w:rsid w:val="00887984"/>
    <w:rsid w:val="00887A2F"/>
    <w:rsid w:val="00887B4D"/>
    <w:rsid w:val="00887BF4"/>
    <w:rsid w:val="00887C18"/>
    <w:rsid w:val="00887C9A"/>
    <w:rsid w:val="00887D95"/>
    <w:rsid w:val="00887EB4"/>
    <w:rsid w:val="00887FF5"/>
    <w:rsid w:val="00890021"/>
    <w:rsid w:val="00890054"/>
    <w:rsid w:val="008903EF"/>
    <w:rsid w:val="008904A1"/>
    <w:rsid w:val="008906C8"/>
    <w:rsid w:val="00890764"/>
    <w:rsid w:val="0089093B"/>
    <w:rsid w:val="00890D2B"/>
    <w:rsid w:val="00890F23"/>
    <w:rsid w:val="00890F37"/>
    <w:rsid w:val="00890FE8"/>
    <w:rsid w:val="00891114"/>
    <w:rsid w:val="008911C1"/>
    <w:rsid w:val="00891362"/>
    <w:rsid w:val="0089142D"/>
    <w:rsid w:val="008914B4"/>
    <w:rsid w:val="008915BE"/>
    <w:rsid w:val="008916FB"/>
    <w:rsid w:val="0089170D"/>
    <w:rsid w:val="00891A5D"/>
    <w:rsid w:val="00891CBD"/>
    <w:rsid w:val="00891CFF"/>
    <w:rsid w:val="00891F1F"/>
    <w:rsid w:val="00891F33"/>
    <w:rsid w:val="00891F8B"/>
    <w:rsid w:val="00892137"/>
    <w:rsid w:val="00892315"/>
    <w:rsid w:val="00892501"/>
    <w:rsid w:val="00892749"/>
    <w:rsid w:val="0089291D"/>
    <w:rsid w:val="00892A36"/>
    <w:rsid w:val="00892AD6"/>
    <w:rsid w:val="00892C2D"/>
    <w:rsid w:val="00892C75"/>
    <w:rsid w:val="00892CBD"/>
    <w:rsid w:val="00892DFB"/>
    <w:rsid w:val="00892EDD"/>
    <w:rsid w:val="00893003"/>
    <w:rsid w:val="00893068"/>
    <w:rsid w:val="008930E0"/>
    <w:rsid w:val="00893165"/>
    <w:rsid w:val="00893177"/>
    <w:rsid w:val="008931EB"/>
    <w:rsid w:val="00893273"/>
    <w:rsid w:val="00893283"/>
    <w:rsid w:val="0089332F"/>
    <w:rsid w:val="0089344B"/>
    <w:rsid w:val="008935C3"/>
    <w:rsid w:val="0089360B"/>
    <w:rsid w:val="008938FD"/>
    <w:rsid w:val="008939A3"/>
    <w:rsid w:val="00893AF3"/>
    <w:rsid w:val="00893C6B"/>
    <w:rsid w:val="00893D5D"/>
    <w:rsid w:val="00893EA0"/>
    <w:rsid w:val="00893F42"/>
    <w:rsid w:val="00894055"/>
    <w:rsid w:val="00894210"/>
    <w:rsid w:val="00894255"/>
    <w:rsid w:val="00894314"/>
    <w:rsid w:val="008943F7"/>
    <w:rsid w:val="008945BA"/>
    <w:rsid w:val="00894C87"/>
    <w:rsid w:val="00894C8E"/>
    <w:rsid w:val="00894D52"/>
    <w:rsid w:val="00894E12"/>
    <w:rsid w:val="00894F4C"/>
    <w:rsid w:val="00894FA8"/>
    <w:rsid w:val="00895049"/>
    <w:rsid w:val="008951DD"/>
    <w:rsid w:val="00895221"/>
    <w:rsid w:val="0089522F"/>
    <w:rsid w:val="0089536F"/>
    <w:rsid w:val="008954D0"/>
    <w:rsid w:val="008956BD"/>
    <w:rsid w:val="008956F7"/>
    <w:rsid w:val="008957C0"/>
    <w:rsid w:val="0089583B"/>
    <w:rsid w:val="008958C1"/>
    <w:rsid w:val="00895914"/>
    <w:rsid w:val="00895A4C"/>
    <w:rsid w:val="00895B08"/>
    <w:rsid w:val="00895B53"/>
    <w:rsid w:val="00895BE4"/>
    <w:rsid w:val="00895E86"/>
    <w:rsid w:val="008960CE"/>
    <w:rsid w:val="0089610C"/>
    <w:rsid w:val="008961F8"/>
    <w:rsid w:val="0089623C"/>
    <w:rsid w:val="008962D4"/>
    <w:rsid w:val="00896306"/>
    <w:rsid w:val="00896631"/>
    <w:rsid w:val="0089685F"/>
    <w:rsid w:val="008969B9"/>
    <w:rsid w:val="00896E4F"/>
    <w:rsid w:val="00896F79"/>
    <w:rsid w:val="0089707D"/>
    <w:rsid w:val="00897118"/>
    <w:rsid w:val="008971F4"/>
    <w:rsid w:val="0089721B"/>
    <w:rsid w:val="008972C4"/>
    <w:rsid w:val="00897347"/>
    <w:rsid w:val="0089748F"/>
    <w:rsid w:val="00897634"/>
    <w:rsid w:val="00897742"/>
    <w:rsid w:val="00897916"/>
    <w:rsid w:val="00897BAC"/>
    <w:rsid w:val="00897DE3"/>
    <w:rsid w:val="00897E6A"/>
    <w:rsid w:val="00897EC4"/>
    <w:rsid w:val="008A039A"/>
    <w:rsid w:val="008A040D"/>
    <w:rsid w:val="008A044A"/>
    <w:rsid w:val="008A04A5"/>
    <w:rsid w:val="008A0586"/>
    <w:rsid w:val="008A06FB"/>
    <w:rsid w:val="008A088E"/>
    <w:rsid w:val="008A08C7"/>
    <w:rsid w:val="008A09C3"/>
    <w:rsid w:val="008A09FA"/>
    <w:rsid w:val="008A0C3B"/>
    <w:rsid w:val="008A0F54"/>
    <w:rsid w:val="008A10B9"/>
    <w:rsid w:val="008A11A6"/>
    <w:rsid w:val="008A12E9"/>
    <w:rsid w:val="008A1399"/>
    <w:rsid w:val="008A149D"/>
    <w:rsid w:val="008A14C2"/>
    <w:rsid w:val="008A14FC"/>
    <w:rsid w:val="008A15BC"/>
    <w:rsid w:val="008A1888"/>
    <w:rsid w:val="008A1A07"/>
    <w:rsid w:val="008A1A47"/>
    <w:rsid w:val="008A1ACE"/>
    <w:rsid w:val="008A1CA6"/>
    <w:rsid w:val="008A1D28"/>
    <w:rsid w:val="008A1DF5"/>
    <w:rsid w:val="008A1E67"/>
    <w:rsid w:val="008A1E8C"/>
    <w:rsid w:val="008A1F66"/>
    <w:rsid w:val="008A2212"/>
    <w:rsid w:val="008A252A"/>
    <w:rsid w:val="008A2924"/>
    <w:rsid w:val="008A293D"/>
    <w:rsid w:val="008A2988"/>
    <w:rsid w:val="008A29D9"/>
    <w:rsid w:val="008A2B23"/>
    <w:rsid w:val="008A2BDF"/>
    <w:rsid w:val="008A2D8D"/>
    <w:rsid w:val="008A2DB6"/>
    <w:rsid w:val="008A2E27"/>
    <w:rsid w:val="008A2F50"/>
    <w:rsid w:val="008A3087"/>
    <w:rsid w:val="008A30B3"/>
    <w:rsid w:val="008A31A9"/>
    <w:rsid w:val="008A32E9"/>
    <w:rsid w:val="008A3536"/>
    <w:rsid w:val="008A380A"/>
    <w:rsid w:val="008A38D5"/>
    <w:rsid w:val="008A38F8"/>
    <w:rsid w:val="008A3A70"/>
    <w:rsid w:val="008A3C96"/>
    <w:rsid w:val="008A3D3B"/>
    <w:rsid w:val="008A3D87"/>
    <w:rsid w:val="008A3F72"/>
    <w:rsid w:val="008A40BA"/>
    <w:rsid w:val="008A41DF"/>
    <w:rsid w:val="008A422C"/>
    <w:rsid w:val="008A43A5"/>
    <w:rsid w:val="008A4959"/>
    <w:rsid w:val="008A4A4A"/>
    <w:rsid w:val="008A4C10"/>
    <w:rsid w:val="008A4DA7"/>
    <w:rsid w:val="008A508F"/>
    <w:rsid w:val="008A5240"/>
    <w:rsid w:val="008A5384"/>
    <w:rsid w:val="008A538C"/>
    <w:rsid w:val="008A54A4"/>
    <w:rsid w:val="008A578B"/>
    <w:rsid w:val="008A579D"/>
    <w:rsid w:val="008A586A"/>
    <w:rsid w:val="008A58AD"/>
    <w:rsid w:val="008A5933"/>
    <w:rsid w:val="008A59D2"/>
    <w:rsid w:val="008A5AB3"/>
    <w:rsid w:val="008A5AD5"/>
    <w:rsid w:val="008A5E2F"/>
    <w:rsid w:val="008A5E60"/>
    <w:rsid w:val="008A5F0C"/>
    <w:rsid w:val="008A60D0"/>
    <w:rsid w:val="008A60FD"/>
    <w:rsid w:val="008A6114"/>
    <w:rsid w:val="008A6212"/>
    <w:rsid w:val="008A64CE"/>
    <w:rsid w:val="008A6702"/>
    <w:rsid w:val="008A6A78"/>
    <w:rsid w:val="008A6B7E"/>
    <w:rsid w:val="008A6CD6"/>
    <w:rsid w:val="008A6DB3"/>
    <w:rsid w:val="008A6E33"/>
    <w:rsid w:val="008A7043"/>
    <w:rsid w:val="008A7103"/>
    <w:rsid w:val="008A725C"/>
    <w:rsid w:val="008A72F4"/>
    <w:rsid w:val="008A7385"/>
    <w:rsid w:val="008A744A"/>
    <w:rsid w:val="008A771B"/>
    <w:rsid w:val="008A7986"/>
    <w:rsid w:val="008A7A71"/>
    <w:rsid w:val="008A7D2F"/>
    <w:rsid w:val="008A7E2F"/>
    <w:rsid w:val="008A7F10"/>
    <w:rsid w:val="008A7F26"/>
    <w:rsid w:val="008B0363"/>
    <w:rsid w:val="008B0464"/>
    <w:rsid w:val="008B0543"/>
    <w:rsid w:val="008B07A3"/>
    <w:rsid w:val="008B083D"/>
    <w:rsid w:val="008B0862"/>
    <w:rsid w:val="008B0870"/>
    <w:rsid w:val="008B093B"/>
    <w:rsid w:val="008B09EC"/>
    <w:rsid w:val="008B0AF6"/>
    <w:rsid w:val="008B14EC"/>
    <w:rsid w:val="008B16D0"/>
    <w:rsid w:val="008B182F"/>
    <w:rsid w:val="008B18AE"/>
    <w:rsid w:val="008B18E0"/>
    <w:rsid w:val="008B1A01"/>
    <w:rsid w:val="008B1D16"/>
    <w:rsid w:val="008B1F57"/>
    <w:rsid w:val="008B2105"/>
    <w:rsid w:val="008B25B6"/>
    <w:rsid w:val="008B25D5"/>
    <w:rsid w:val="008B263B"/>
    <w:rsid w:val="008B28BD"/>
    <w:rsid w:val="008B290E"/>
    <w:rsid w:val="008B2959"/>
    <w:rsid w:val="008B2B7F"/>
    <w:rsid w:val="008B2BB8"/>
    <w:rsid w:val="008B2C9E"/>
    <w:rsid w:val="008B2DFE"/>
    <w:rsid w:val="008B32D8"/>
    <w:rsid w:val="008B3401"/>
    <w:rsid w:val="008B3463"/>
    <w:rsid w:val="008B351B"/>
    <w:rsid w:val="008B359C"/>
    <w:rsid w:val="008B373C"/>
    <w:rsid w:val="008B37F2"/>
    <w:rsid w:val="008B3878"/>
    <w:rsid w:val="008B3963"/>
    <w:rsid w:val="008B39D2"/>
    <w:rsid w:val="008B3B11"/>
    <w:rsid w:val="008B3D38"/>
    <w:rsid w:val="008B3D7E"/>
    <w:rsid w:val="008B3DDF"/>
    <w:rsid w:val="008B3E04"/>
    <w:rsid w:val="008B405E"/>
    <w:rsid w:val="008B4069"/>
    <w:rsid w:val="008B4093"/>
    <w:rsid w:val="008B41E7"/>
    <w:rsid w:val="008B427E"/>
    <w:rsid w:val="008B42EE"/>
    <w:rsid w:val="008B43DE"/>
    <w:rsid w:val="008B4444"/>
    <w:rsid w:val="008B4500"/>
    <w:rsid w:val="008B47E0"/>
    <w:rsid w:val="008B48C0"/>
    <w:rsid w:val="008B49AF"/>
    <w:rsid w:val="008B4D6E"/>
    <w:rsid w:val="008B4EA7"/>
    <w:rsid w:val="008B4ECB"/>
    <w:rsid w:val="008B4F54"/>
    <w:rsid w:val="008B5020"/>
    <w:rsid w:val="008B52C2"/>
    <w:rsid w:val="008B53AD"/>
    <w:rsid w:val="008B547A"/>
    <w:rsid w:val="008B54C0"/>
    <w:rsid w:val="008B5546"/>
    <w:rsid w:val="008B55EA"/>
    <w:rsid w:val="008B5663"/>
    <w:rsid w:val="008B57D4"/>
    <w:rsid w:val="008B58B2"/>
    <w:rsid w:val="008B59E3"/>
    <w:rsid w:val="008B5BBA"/>
    <w:rsid w:val="008B5BCA"/>
    <w:rsid w:val="008B5D8D"/>
    <w:rsid w:val="008B607B"/>
    <w:rsid w:val="008B60B2"/>
    <w:rsid w:val="008B613E"/>
    <w:rsid w:val="008B63F2"/>
    <w:rsid w:val="008B6423"/>
    <w:rsid w:val="008B64DF"/>
    <w:rsid w:val="008B64FF"/>
    <w:rsid w:val="008B65AF"/>
    <w:rsid w:val="008B6642"/>
    <w:rsid w:val="008B6C3D"/>
    <w:rsid w:val="008B6DFB"/>
    <w:rsid w:val="008B6E7C"/>
    <w:rsid w:val="008B7026"/>
    <w:rsid w:val="008B70DB"/>
    <w:rsid w:val="008B716E"/>
    <w:rsid w:val="008B7286"/>
    <w:rsid w:val="008B7293"/>
    <w:rsid w:val="008B7380"/>
    <w:rsid w:val="008B76AE"/>
    <w:rsid w:val="008B7878"/>
    <w:rsid w:val="008B78E4"/>
    <w:rsid w:val="008B7A19"/>
    <w:rsid w:val="008B7D68"/>
    <w:rsid w:val="008B7EA3"/>
    <w:rsid w:val="008B7EB6"/>
    <w:rsid w:val="008C002F"/>
    <w:rsid w:val="008C00C0"/>
    <w:rsid w:val="008C03EE"/>
    <w:rsid w:val="008C0409"/>
    <w:rsid w:val="008C0744"/>
    <w:rsid w:val="008C081F"/>
    <w:rsid w:val="008C08EA"/>
    <w:rsid w:val="008C0A52"/>
    <w:rsid w:val="008C0A86"/>
    <w:rsid w:val="008C0AF9"/>
    <w:rsid w:val="008C0B3A"/>
    <w:rsid w:val="008C0BED"/>
    <w:rsid w:val="008C0CE8"/>
    <w:rsid w:val="008C0F04"/>
    <w:rsid w:val="008C0F28"/>
    <w:rsid w:val="008C0F36"/>
    <w:rsid w:val="008C12E6"/>
    <w:rsid w:val="008C14A8"/>
    <w:rsid w:val="008C1542"/>
    <w:rsid w:val="008C1702"/>
    <w:rsid w:val="008C182F"/>
    <w:rsid w:val="008C18CF"/>
    <w:rsid w:val="008C193C"/>
    <w:rsid w:val="008C1E2D"/>
    <w:rsid w:val="008C1E3D"/>
    <w:rsid w:val="008C2067"/>
    <w:rsid w:val="008C20A2"/>
    <w:rsid w:val="008C20D1"/>
    <w:rsid w:val="008C213F"/>
    <w:rsid w:val="008C2194"/>
    <w:rsid w:val="008C2214"/>
    <w:rsid w:val="008C22F5"/>
    <w:rsid w:val="008C2543"/>
    <w:rsid w:val="008C25D7"/>
    <w:rsid w:val="008C25E1"/>
    <w:rsid w:val="008C2612"/>
    <w:rsid w:val="008C263F"/>
    <w:rsid w:val="008C2663"/>
    <w:rsid w:val="008C267E"/>
    <w:rsid w:val="008C2853"/>
    <w:rsid w:val="008C2891"/>
    <w:rsid w:val="008C28B6"/>
    <w:rsid w:val="008C2A10"/>
    <w:rsid w:val="008C2A11"/>
    <w:rsid w:val="008C2AA9"/>
    <w:rsid w:val="008C2AF2"/>
    <w:rsid w:val="008C2C60"/>
    <w:rsid w:val="008C2CFC"/>
    <w:rsid w:val="008C2EB4"/>
    <w:rsid w:val="008C2F21"/>
    <w:rsid w:val="008C2F33"/>
    <w:rsid w:val="008C32F2"/>
    <w:rsid w:val="008C355A"/>
    <w:rsid w:val="008C35BE"/>
    <w:rsid w:val="008C3605"/>
    <w:rsid w:val="008C36A4"/>
    <w:rsid w:val="008C3848"/>
    <w:rsid w:val="008C38E7"/>
    <w:rsid w:val="008C38FF"/>
    <w:rsid w:val="008C3A67"/>
    <w:rsid w:val="008C3C0B"/>
    <w:rsid w:val="008C3D2A"/>
    <w:rsid w:val="008C3E85"/>
    <w:rsid w:val="008C3EF8"/>
    <w:rsid w:val="008C3FFD"/>
    <w:rsid w:val="008C44BB"/>
    <w:rsid w:val="008C44F1"/>
    <w:rsid w:val="008C4572"/>
    <w:rsid w:val="008C468C"/>
    <w:rsid w:val="008C4736"/>
    <w:rsid w:val="008C478F"/>
    <w:rsid w:val="008C4792"/>
    <w:rsid w:val="008C4969"/>
    <w:rsid w:val="008C4D2A"/>
    <w:rsid w:val="008C4DD2"/>
    <w:rsid w:val="008C4E1F"/>
    <w:rsid w:val="008C507F"/>
    <w:rsid w:val="008C517D"/>
    <w:rsid w:val="008C529A"/>
    <w:rsid w:val="008C52C5"/>
    <w:rsid w:val="008C52CF"/>
    <w:rsid w:val="008C5300"/>
    <w:rsid w:val="008C53A9"/>
    <w:rsid w:val="008C53AC"/>
    <w:rsid w:val="008C5473"/>
    <w:rsid w:val="008C54F6"/>
    <w:rsid w:val="008C550A"/>
    <w:rsid w:val="008C5574"/>
    <w:rsid w:val="008C55E9"/>
    <w:rsid w:val="008C5697"/>
    <w:rsid w:val="008C5889"/>
    <w:rsid w:val="008C590F"/>
    <w:rsid w:val="008C5A17"/>
    <w:rsid w:val="008C5C58"/>
    <w:rsid w:val="008C5D8D"/>
    <w:rsid w:val="008C5F04"/>
    <w:rsid w:val="008C6022"/>
    <w:rsid w:val="008C6051"/>
    <w:rsid w:val="008C632E"/>
    <w:rsid w:val="008C6592"/>
    <w:rsid w:val="008C6631"/>
    <w:rsid w:val="008C6647"/>
    <w:rsid w:val="008C6717"/>
    <w:rsid w:val="008C6A3D"/>
    <w:rsid w:val="008C6D1D"/>
    <w:rsid w:val="008C6D3E"/>
    <w:rsid w:val="008C7012"/>
    <w:rsid w:val="008C718B"/>
    <w:rsid w:val="008C722C"/>
    <w:rsid w:val="008C731B"/>
    <w:rsid w:val="008C7577"/>
    <w:rsid w:val="008C7633"/>
    <w:rsid w:val="008C7679"/>
    <w:rsid w:val="008C76D5"/>
    <w:rsid w:val="008C77CB"/>
    <w:rsid w:val="008C790F"/>
    <w:rsid w:val="008C7B32"/>
    <w:rsid w:val="008D000F"/>
    <w:rsid w:val="008D0050"/>
    <w:rsid w:val="008D0269"/>
    <w:rsid w:val="008D0309"/>
    <w:rsid w:val="008D04E5"/>
    <w:rsid w:val="008D05A7"/>
    <w:rsid w:val="008D0713"/>
    <w:rsid w:val="008D07BB"/>
    <w:rsid w:val="008D08E7"/>
    <w:rsid w:val="008D08EF"/>
    <w:rsid w:val="008D0908"/>
    <w:rsid w:val="008D0C2B"/>
    <w:rsid w:val="008D10F6"/>
    <w:rsid w:val="008D12AB"/>
    <w:rsid w:val="008D15E1"/>
    <w:rsid w:val="008D161A"/>
    <w:rsid w:val="008D16B7"/>
    <w:rsid w:val="008D1881"/>
    <w:rsid w:val="008D1902"/>
    <w:rsid w:val="008D19ED"/>
    <w:rsid w:val="008D1A3D"/>
    <w:rsid w:val="008D1BD0"/>
    <w:rsid w:val="008D1C10"/>
    <w:rsid w:val="008D1D3B"/>
    <w:rsid w:val="008D1D45"/>
    <w:rsid w:val="008D1D8A"/>
    <w:rsid w:val="008D1EB1"/>
    <w:rsid w:val="008D208E"/>
    <w:rsid w:val="008D2145"/>
    <w:rsid w:val="008D2171"/>
    <w:rsid w:val="008D2324"/>
    <w:rsid w:val="008D241C"/>
    <w:rsid w:val="008D262B"/>
    <w:rsid w:val="008D280D"/>
    <w:rsid w:val="008D2836"/>
    <w:rsid w:val="008D29BC"/>
    <w:rsid w:val="008D29D8"/>
    <w:rsid w:val="008D2B81"/>
    <w:rsid w:val="008D2DF3"/>
    <w:rsid w:val="008D2E5E"/>
    <w:rsid w:val="008D2EEC"/>
    <w:rsid w:val="008D3054"/>
    <w:rsid w:val="008D3138"/>
    <w:rsid w:val="008D3380"/>
    <w:rsid w:val="008D33C0"/>
    <w:rsid w:val="008D33EA"/>
    <w:rsid w:val="008D355B"/>
    <w:rsid w:val="008D35B4"/>
    <w:rsid w:val="008D38D2"/>
    <w:rsid w:val="008D3EEB"/>
    <w:rsid w:val="008D419D"/>
    <w:rsid w:val="008D4312"/>
    <w:rsid w:val="008D467F"/>
    <w:rsid w:val="008D491F"/>
    <w:rsid w:val="008D4C2D"/>
    <w:rsid w:val="008D4C45"/>
    <w:rsid w:val="008D4D0D"/>
    <w:rsid w:val="008D4D1F"/>
    <w:rsid w:val="008D4E8A"/>
    <w:rsid w:val="008D4EB4"/>
    <w:rsid w:val="008D4F1E"/>
    <w:rsid w:val="008D4FD9"/>
    <w:rsid w:val="008D5187"/>
    <w:rsid w:val="008D536E"/>
    <w:rsid w:val="008D5387"/>
    <w:rsid w:val="008D53AE"/>
    <w:rsid w:val="008D55A2"/>
    <w:rsid w:val="008D56C6"/>
    <w:rsid w:val="008D56EC"/>
    <w:rsid w:val="008D59FC"/>
    <w:rsid w:val="008D5A47"/>
    <w:rsid w:val="008D5BE3"/>
    <w:rsid w:val="008D5C02"/>
    <w:rsid w:val="008D5D15"/>
    <w:rsid w:val="008D5D58"/>
    <w:rsid w:val="008D5EB8"/>
    <w:rsid w:val="008D633A"/>
    <w:rsid w:val="008D6790"/>
    <w:rsid w:val="008D6896"/>
    <w:rsid w:val="008D6987"/>
    <w:rsid w:val="008D6BDD"/>
    <w:rsid w:val="008D7170"/>
    <w:rsid w:val="008D72B7"/>
    <w:rsid w:val="008D7354"/>
    <w:rsid w:val="008D735B"/>
    <w:rsid w:val="008D74E3"/>
    <w:rsid w:val="008D77F8"/>
    <w:rsid w:val="008D79D0"/>
    <w:rsid w:val="008D7AEE"/>
    <w:rsid w:val="008D7BDF"/>
    <w:rsid w:val="008D7BE0"/>
    <w:rsid w:val="008D7E08"/>
    <w:rsid w:val="008D7E65"/>
    <w:rsid w:val="008D7F64"/>
    <w:rsid w:val="008E0055"/>
    <w:rsid w:val="008E01FF"/>
    <w:rsid w:val="008E0331"/>
    <w:rsid w:val="008E0559"/>
    <w:rsid w:val="008E05A1"/>
    <w:rsid w:val="008E08D9"/>
    <w:rsid w:val="008E08ED"/>
    <w:rsid w:val="008E0A46"/>
    <w:rsid w:val="008E0A91"/>
    <w:rsid w:val="008E0FD9"/>
    <w:rsid w:val="008E10DC"/>
    <w:rsid w:val="008E1132"/>
    <w:rsid w:val="008E1185"/>
    <w:rsid w:val="008E11C2"/>
    <w:rsid w:val="008E12A2"/>
    <w:rsid w:val="008E144D"/>
    <w:rsid w:val="008E1455"/>
    <w:rsid w:val="008E159C"/>
    <w:rsid w:val="008E15DF"/>
    <w:rsid w:val="008E1635"/>
    <w:rsid w:val="008E16CE"/>
    <w:rsid w:val="008E1769"/>
    <w:rsid w:val="008E17D7"/>
    <w:rsid w:val="008E190E"/>
    <w:rsid w:val="008E1AAB"/>
    <w:rsid w:val="008E1AB8"/>
    <w:rsid w:val="008E1B8A"/>
    <w:rsid w:val="008E1D28"/>
    <w:rsid w:val="008E1FAE"/>
    <w:rsid w:val="008E2141"/>
    <w:rsid w:val="008E23BA"/>
    <w:rsid w:val="008E2417"/>
    <w:rsid w:val="008E2688"/>
    <w:rsid w:val="008E26B4"/>
    <w:rsid w:val="008E28E1"/>
    <w:rsid w:val="008E34D7"/>
    <w:rsid w:val="008E36CF"/>
    <w:rsid w:val="008E3742"/>
    <w:rsid w:val="008E37CD"/>
    <w:rsid w:val="008E37E2"/>
    <w:rsid w:val="008E38E2"/>
    <w:rsid w:val="008E3AF5"/>
    <w:rsid w:val="008E3B85"/>
    <w:rsid w:val="008E3DBA"/>
    <w:rsid w:val="008E4075"/>
    <w:rsid w:val="008E414A"/>
    <w:rsid w:val="008E41B7"/>
    <w:rsid w:val="008E434B"/>
    <w:rsid w:val="008E4836"/>
    <w:rsid w:val="008E48E8"/>
    <w:rsid w:val="008E49FF"/>
    <w:rsid w:val="008E4A46"/>
    <w:rsid w:val="008E4C02"/>
    <w:rsid w:val="008E4D0D"/>
    <w:rsid w:val="008E4D4E"/>
    <w:rsid w:val="008E4E3A"/>
    <w:rsid w:val="008E4EE0"/>
    <w:rsid w:val="008E5034"/>
    <w:rsid w:val="008E50FE"/>
    <w:rsid w:val="008E51C5"/>
    <w:rsid w:val="008E521E"/>
    <w:rsid w:val="008E52BC"/>
    <w:rsid w:val="008E54BA"/>
    <w:rsid w:val="008E58A3"/>
    <w:rsid w:val="008E58F8"/>
    <w:rsid w:val="008E5DE1"/>
    <w:rsid w:val="008E5E0A"/>
    <w:rsid w:val="008E5E50"/>
    <w:rsid w:val="008E6095"/>
    <w:rsid w:val="008E60C4"/>
    <w:rsid w:val="008E60D3"/>
    <w:rsid w:val="008E6265"/>
    <w:rsid w:val="008E63D7"/>
    <w:rsid w:val="008E6529"/>
    <w:rsid w:val="008E6653"/>
    <w:rsid w:val="008E676C"/>
    <w:rsid w:val="008E6830"/>
    <w:rsid w:val="008E6B8E"/>
    <w:rsid w:val="008E6C44"/>
    <w:rsid w:val="008E6C75"/>
    <w:rsid w:val="008E6E6D"/>
    <w:rsid w:val="008E709E"/>
    <w:rsid w:val="008E734F"/>
    <w:rsid w:val="008E73D4"/>
    <w:rsid w:val="008E7579"/>
    <w:rsid w:val="008E7627"/>
    <w:rsid w:val="008E7735"/>
    <w:rsid w:val="008E793D"/>
    <w:rsid w:val="008E7A40"/>
    <w:rsid w:val="008E7D61"/>
    <w:rsid w:val="008E7F32"/>
    <w:rsid w:val="008E7FA4"/>
    <w:rsid w:val="008F00A0"/>
    <w:rsid w:val="008F0283"/>
    <w:rsid w:val="008F0354"/>
    <w:rsid w:val="008F04CE"/>
    <w:rsid w:val="008F06AA"/>
    <w:rsid w:val="008F0973"/>
    <w:rsid w:val="008F09A0"/>
    <w:rsid w:val="008F09BA"/>
    <w:rsid w:val="008F09CA"/>
    <w:rsid w:val="008F0C0A"/>
    <w:rsid w:val="008F0C24"/>
    <w:rsid w:val="008F0CF3"/>
    <w:rsid w:val="008F0DB8"/>
    <w:rsid w:val="008F0F37"/>
    <w:rsid w:val="008F0F5D"/>
    <w:rsid w:val="008F10E3"/>
    <w:rsid w:val="008F11B7"/>
    <w:rsid w:val="008F11CE"/>
    <w:rsid w:val="008F12BA"/>
    <w:rsid w:val="008F16F9"/>
    <w:rsid w:val="008F1785"/>
    <w:rsid w:val="008F1824"/>
    <w:rsid w:val="008F1829"/>
    <w:rsid w:val="008F183B"/>
    <w:rsid w:val="008F19B2"/>
    <w:rsid w:val="008F1A29"/>
    <w:rsid w:val="008F1CD7"/>
    <w:rsid w:val="008F1E9C"/>
    <w:rsid w:val="008F1FFF"/>
    <w:rsid w:val="008F2145"/>
    <w:rsid w:val="008F2264"/>
    <w:rsid w:val="008F22CA"/>
    <w:rsid w:val="008F249A"/>
    <w:rsid w:val="008F2519"/>
    <w:rsid w:val="008F2902"/>
    <w:rsid w:val="008F2BF8"/>
    <w:rsid w:val="008F2C45"/>
    <w:rsid w:val="008F2CF0"/>
    <w:rsid w:val="008F2E8C"/>
    <w:rsid w:val="008F2EA1"/>
    <w:rsid w:val="008F2EB4"/>
    <w:rsid w:val="008F2F48"/>
    <w:rsid w:val="008F30E9"/>
    <w:rsid w:val="008F317D"/>
    <w:rsid w:val="008F31BD"/>
    <w:rsid w:val="008F323F"/>
    <w:rsid w:val="008F334B"/>
    <w:rsid w:val="008F354F"/>
    <w:rsid w:val="008F366F"/>
    <w:rsid w:val="008F368B"/>
    <w:rsid w:val="008F36F8"/>
    <w:rsid w:val="008F3A0A"/>
    <w:rsid w:val="008F3A9B"/>
    <w:rsid w:val="008F3B2E"/>
    <w:rsid w:val="008F3B5D"/>
    <w:rsid w:val="008F3D0B"/>
    <w:rsid w:val="008F4101"/>
    <w:rsid w:val="008F4149"/>
    <w:rsid w:val="008F4210"/>
    <w:rsid w:val="008F4266"/>
    <w:rsid w:val="008F44ED"/>
    <w:rsid w:val="008F4745"/>
    <w:rsid w:val="008F479B"/>
    <w:rsid w:val="008F48C1"/>
    <w:rsid w:val="008F5085"/>
    <w:rsid w:val="008F519B"/>
    <w:rsid w:val="008F51BE"/>
    <w:rsid w:val="008F51D9"/>
    <w:rsid w:val="008F51F6"/>
    <w:rsid w:val="008F52FE"/>
    <w:rsid w:val="008F53E4"/>
    <w:rsid w:val="008F5769"/>
    <w:rsid w:val="008F584F"/>
    <w:rsid w:val="008F5950"/>
    <w:rsid w:val="008F5B2F"/>
    <w:rsid w:val="008F5D42"/>
    <w:rsid w:val="008F5ECB"/>
    <w:rsid w:val="008F5FBD"/>
    <w:rsid w:val="008F60D5"/>
    <w:rsid w:val="008F6107"/>
    <w:rsid w:val="008F6148"/>
    <w:rsid w:val="008F61FF"/>
    <w:rsid w:val="008F62D7"/>
    <w:rsid w:val="008F6456"/>
    <w:rsid w:val="008F64B0"/>
    <w:rsid w:val="008F65EC"/>
    <w:rsid w:val="008F65EE"/>
    <w:rsid w:val="008F6651"/>
    <w:rsid w:val="008F6746"/>
    <w:rsid w:val="008F6866"/>
    <w:rsid w:val="008F6916"/>
    <w:rsid w:val="008F6A83"/>
    <w:rsid w:val="008F6C35"/>
    <w:rsid w:val="008F6DF1"/>
    <w:rsid w:val="008F6E40"/>
    <w:rsid w:val="008F7106"/>
    <w:rsid w:val="008F77AC"/>
    <w:rsid w:val="008F7B0B"/>
    <w:rsid w:val="008F7CD8"/>
    <w:rsid w:val="008F7D68"/>
    <w:rsid w:val="008F7F66"/>
    <w:rsid w:val="008F7FF1"/>
    <w:rsid w:val="00900123"/>
    <w:rsid w:val="009001DA"/>
    <w:rsid w:val="0090031D"/>
    <w:rsid w:val="009005B7"/>
    <w:rsid w:val="009005F1"/>
    <w:rsid w:val="00900628"/>
    <w:rsid w:val="0090068E"/>
    <w:rsid w:val="009006DB"/>
    <w:rsid w:val="00900852"/>
    <w:rsid w:val="00900A27"/>
    <w:rsid w:val="00900AB0"/>
    <w:rsid w:val="00900AED"/>
    <w:rsid w:val="00900C56"/>
    <w:rsid w:val="00900D8C"/>
    <w:rsid w:val="00900DAA"/>
    <w:rsid w:val="00900EE6"/>
    <w:rsid w:val="00901092"/>
    <w:rsid w:val="009010EC"/>
    <w:rsid w:val="009010F6"/>
    <w:rsid w:val="00901101"/>
    <w:rsid w:val="00901287"/>
    <w:rsid w:val="009012AC"/>
    <w:rsid w:val="009012B4"/>
    <w:rsid w:val="009012DE"/>
    <w:rsid w:val="0090155F"/>
    <w:rsid w:val="00901630"/>
    <w:rsid w:val="00901836"/>
    <w:rsid w:val="00901855"/>
    <w:rsid w:val="00901970"/>
    <w:rsid w:val="009019A1"/>
    <w:rsid w:val="00901A4E"/>
    <w:rsid w:val="00901AAB"/>
    <w:rsid w:val="00901CF9"/>
    <w:rsid w:val="00901DFC"/>
    <w:rsid w:val="00901F2B"/>
    <w:rsid w:val="00901FCC"/>
    <w:rsid w:val="009020B3"/>
    <w:rsid w:val="0090232B"/>
    <w:rsid w:val="0090241F"/>
    <w:rsid w:val="009024E1"/>
    <w:rsid w:val="009024FC"/>
    <w:rsid w:val="009025E6"/>
    <w:rsid w:val="00902684"/>
    <w:rsid w:val="0090271A"/>
    <w:rsid w:val="00902E78"/>
    <w:rsid w:val="00902F01"/>
    <w:rsid w:val="00902F24"/>
    <w:rsid w:val="00903075"/>
    <w:rsid w:val="009031FF"/>
    <w:rsid w:val="009033BF"/>
    <w:rsid w:val="0090377B"/>
    <w:rsid w:val="009038DF"/>
    <w:rsid w:val="009039BD"/>
    <w:rsid w:val="00903AF7"/>
    <w:rsid w:val="00903C8A"/>
    <w:rsid w:val="00903CA7"/>
    <w:rsid w:val="00903F7C"/>
    <w:rsid w:val="009042C0"/>
    <w:rsid w:val="0090467A"/>
    <w:rsid w:val="00904727"/>
    <w:rsid w:val="00904819"/>
    <w:rsid w:val="00904883"/>
    <w:rsid w:val="00904910"/>
    <w:rsid w:val="0090492D"/>
    <w:rsid w:val="00904A10"/>
    <w:rsid w:val="00904C24"/>
    <w:rsid w:val="00904C67"/>
    <w:rsid w:val="00904D0D"/>
    <w:rsid w:val="00904E9B"/>
    <w:rsid w:val="00904F7F"/>
    <w:rsid w:val="00905181"/>
    <w:rsid w:val="00905328"/>
    <w:rsid w:val="009053E9"/>
    <w:rsid w:val="009053F7"/>
    <w:rsid w:val="00905B52"/>
    <w:rsid w:val="00905CB3"/>
    <w:rsid w:val="00905D12"/>
    <w:rsid w:val="00905E7D"/>
    <w:rsid w:val="00905FFF"/>
    <w:rsid w:val="0090603D"/>
    <w:rsid w:val="009060EA"/>
    <w:rsid w:val="009061A6"/>
    <w:rsid w:val="00906407"/>
    <w:rsid w:val="00906550"/>
    <w:rsid w:val="00906595"/>
    <w:rsid w:val="00906765"/>
    <w:rsid w:val="0090678B"/>
    <w:rsid w:val="00906912"/>
    <w:rsid w:val="00906A63"/>
    <w:rsid w:val="00906B52"/>
    <w:rsid w:val="00906BB1"/>
    <w:rsid w:val="00906BC6"/>
    <w:rsid w:val="00906BEE"/>
    <w:rsid w:val="00906E22"/>
    <w:rsid w:val="00907060"/>
    <w:rsid w:val="009070C3"/>
    <w:rsid w:val="00907248"/>
    <w:rsid w:val="00907487"/>
    <w:rsid w:val="0090759B"/>
    <w:rsid w:val="009075EF"/>
    <w:rsid w:val="009075F9"/>
    <w:rsid w:val="0090764A"/>
    <w:rsid w:val="009077B0"/>
    <w:rsid w:val="009077BD"/>
    <w:rsid w:val="009077D5"/>
    <w:rsid w:val="009077F7"/>
    <w:rsid w:val="00907B2F"/>
    <w:rsid w:val="00907C3C"/>
    <w:rsid w:val="00907D65"/>
    <w:rsid w:val="00907ECA"/>
    <w:rsid w:val="009101A2"/>
    <w:rsid w:val="00910242"/>
    <w:rsid w:val="0091048D"/>
    <w:rsid w:val="0091063E"/>
    <w:rsid w:val="009107E0"/>
    <w:rsid w:val="00910917"/>
    <w:rsid w:val="00910D0F"/>
    <w:rsid w:val="00910D4A"/>
    <w:rsid w:val="00910D6D"/>
    <w:rsid w:val="00910E3D"/>
    <w:rsid w:val="00910E52"/>
    <w:rsid w:val="00910E54"/>
    <w:rsid w:val="00910F57"/>
    <w:rsid w:val="00910F73"/>
    <w:rsid w:val="0091111A"/>
    <w:rsid w:val="00911131"/>
    <w:rsid w:val="009111F7"/>
    <w:rsid w:val="00911201"/>
    <w:rsid w:val="0091128B"/>
    <w:rsid w:val="00911467"/>
    <w:rsid w:val="009114D2"/>
    <w:rsid w:val="009115BC"/>
    <w:rsid w:val="009116DB"/>
    <w:rsid w:val="00911977"/>
    <w:rsid w:val="00911A31"/>
    <w:rsid w:val="00911A97"/>
    <w:rsid w:val="00911CA4"/>
    <w:rsid w:val="00911CB6"/>
    <w:rsid w:val="00911D21"/>
    <w:rsid w:val="00911D25"/>
    <w:rsid w:val="00911E22"/>
    <w:rsid w:val="00911E7E"/>
    <w:rsid w:val="00911F2B"/>
    <w:rsid w:val="00912058"/>
    <w:rsid w:val="00912072"/>
    <w:rsid w:val="0091208D"/>
    <w:rsid w:val="00912247"/>
    <w:rsid w:val="0091228E"/>
    <w:rsid w:val="009123CD"/>
    <w:rsid w:val="00912455"/>
    <w:rsid w:val="00912478"/>
    <w:rsid w:val="009124BF"/>
    <w:rsid w:val="00912898"/>
    <w:rsid w:val="00912ACE"/>
    <w:rsid w:val="00912AE2"/>
    <w:rsid w:val="00912B3A"/>
    <w:rsid w:val="00912BB3"/>
    <w:rsid w:val="00912BC4"/>
    <w:rsid w:val="00912C91"/>
    <w:rsid w:val="00912CBD"/>
    <w:rsid w:val="00912E32"/>
    <w:rsid w:val="00912E39"/>
    <w:rsid w:val="00912FB2"/>
    <w:rsid w:val="00913012"/>
    <w:rsid w:val="00913351"/>
    <w:rsid w:val="009136AD"/>
    <w:rsid w:val="009137E7"/>
    <w:rsid w:val="00913940"/>
    <w:rsid w:val="009139B2"/>
    <w:rsid w:val="009139CB"/>
    <w:rsid w:val="00913A90"/>
    <w:rsid w:val="00913F69"/>
    <w:rsid w:val="00913F95"/>
    <w:rsid w:val="009140ED"/>
    <w:rsid w:val="00914113"/>
    <w:rsid w:val="00914116"/>
    <w:rsid w:val="009142C5"/>
    <w:rsid w:val="00914376"/>
    <w:rsid w:val="009143AF"/>
    <w:rsid w:val="00914518"/>
    <w:rsid w:val="0091451D"/>
    <w:rsid w:val="0091498A"/>
    <w:rsid w:val="00914AF1"/>
    <w:rsid w:val="00914B04"/>
    <w:rsid w:val="00914C1D"/>
    <w:rsid w:val="00914D6F"/>
    <w:rsid w:val="00914D8F"/>
    <w:rsid w:val="00915116"/>
    <w:rsid w:val="00915129"/>
    <w:rsid w:val="00915137"/>
    <w:rsid w:val="009152B0"/>
    <w:rsid w:val="009154D5"/>
    <w:rsid w:val="009155B9"/>
    <w:rsid w:val="009157E0"/>
    <w:rsid w:val="009158C3"/>
    <w:rsid w:val="00915D78"/>
    <w:rsid w:val="00915F16"/>
    <w:rsid w:val="00915FC7"/>
    <w:rsid w:val="0091604F"/>
    <w:rsid w:val="009160A3"/>
    <w:rsid w:val="0091620F"/>
    <w:rsid w:val="00916319"/>
    <w:rsid w:val="00916524"/>
    <w:rsid w:val="0091664C"/>
    <w:rsid w:val="00916665"/>
    <w:rsid w:val="00916686"/>
    <w:rsid w:val="00916793"/>
    <w:rsid w:val="009169A1"/>
    <w:rsid w:val="00916A1F"/>
    <w:rsid w:val="00916ADB"/>
    <w:rsid w:val="00916D7D"/>
    <w:rsid w:val="00916E57"/>
    <w:rsid w:val="009170A6"/>
    <w:rsid w:val="009171EA"/>
    <w:rsid w:val="00917232"/>
    <w:rsid w:val="009175AC"/>
    <w:rsid w:val="00917966"/>
    <w:rsid w:val="00917E4B"/>
    <w:rsid w:val="00917E6F"/>
    <w:rsid w:val="00917ED5"/>
    <w:rsid w:val="00917F12"/>
    <w:rsid w:val="009201A1"/>
    <w:rsid w:val="0092030E"/>
    <w:rsid w:val="00920364"/>
    <w:rsid w:val="009204AD"/>
    <w:rsid w:val="009204FE"/>
    <w:rsid w:val="00920638"/>
    <w:rsid w:val="00920688"/>
    <w:rsid w:val="009206E7"/>
    <w:rsid w:val="00920A4C"/>
    <w:rsid w:val="00920A6F"/>
    <w:rsid w:val="00920C18"/>
    <w:rsid w:val="00921030"/>
    <w:rsid w:val="009210AB"/>
    <w:rsid w:val="009210C4"/>
    <w:rsid w:val="0092111D"/>
    <w:rsid w:val="00921127"/>
    <w:rsid w:val="0092117B"/>
    <w:rsid w:val="0092119B"/>
    <w:rsid w:val="00921381"/>
    <w:rsid w:val="009213E2"/>
    <w:rsid w:val="009215A0"/>
    <w:rsid w:val="009215F2"/>
    <w:rsid w:val="00921626"/>
    <w:rsid w:val="00921673"/>
    <w:rsid w:val="00921781"/>
    <w:rsid w:val="00921794"/>
    <w:rsid w:val="009219CE"/>
    <w:rsid w:val="00921C32"/>
    <w:rsid w:val="00921CE9"/>
    <w:rsid w:val="00921D38"/>
    <w:rsid w:val="00921DED"/>
    <w:rsid w:val="00921FA7"/>
    <w:rsid w:val="00922085"/>
    <w:rsid w:val="0092219F"/>
    <w:rsid w:val="009222B4"/>
    <w:rsid w:val="009222EF"/>
    <w:rsid w:val="00922339"/>
    <w:rsid w:val="0092242C"/>
    <w:rsid w:val="0092245F"/>
    <w:rsid w:val="0092248E"/>
    <w:rsid w:val="00922532"/>
    <w:rsid w:val="0092271F"/>
    <w:rsid w:val="00922785"/>
    <w:rsid w:val="0092292E"/>
    <w:rsid w:val="00922968"/>
    <w:rsid w:val="00922B91"/>
    <w:rsid w:val="00922BF1"/>
    <w:rsid w:val="00922F3E"/>
    <w:rsid w:val="00922F61"/>
    <w:rsid w:val="00923014"/>
    <w:rsid w:val="00923276"/>
    <w:rsid w:val="009236ED"/>
    <w:rsid w:val="009237D3"/>
    <w:rsid w:val="00923917"/>
    <w:rsid w:val="00923921"/>
    <w:rsid w:val="00923A59"/>
    <w:rsid w:val="00923B4B"/>
    <w:rsid w:val="00923EF0"/>
    <w:rsid w:val="00923F66"/>
    <w:rsid w:val="00923FF5"/>
    <w:rsid w:val="009244B3"/>
    <w:rsid w:val="009245FF"/>
    <w:rsid w:val="00924626"/>
    <w:rsid w:val="00924630"/>
    <w:rsid w:val="0092476D"/>
    <w:rsid w:val="00924905"/>
    <w:rsid w:val="00924B38"/>
    <w:rsid w:val="00924C75"/>
    <w:rsid w:val="00924DF6"/>
    <w:rsid w:val="00924EFE"/>
    <w:rsid w:val="00924F12"/>
    <w:rsid w:val="00925064"/>
    <w:rsid w:val="009250B4"/>
    <w:rsid w:val="009250E2"/>
    <w:rsid w:val="00925367"/>
    <w:rsid w:val="00925456"/>
    <w:rsid w:val="0092560C"/>
    <w:rsid w:val="00925681"/>
    <w:rsid w:val="009257C2"/>
    <w:rsid w:val="00925857"/>
    <w:rsid w:val="00925921"/>
    <w:rsid w:val="00925970"/>
    <w:rsid w:val="009259D3"/>
    <w:rsid w:val="00925A4C"/>
    <w:rsid w:val="00925D92"/>
    <w:rsid w:val="00925D93"/>
    <w:rsid w:val="00926044"/>
    <w:rsid w:val="009260E0"/>
    <w:rsid w:val="00926101"/>
    <w:rsid w:val="009261A1"/>
    <w:rsid w:val="0092639F"/>
    <w:rsid w:val="0092651E"/>
    <w:rsid w:val="0092657F"/>
    <w:rsid w:val="00926B04"/>
    <w:rsid w:val="00926B27"/>
    <w:rsid w:val="00926B9F"/>
    <w:rsid w:val="00926BAA"/>
    <w:rsid w:val="00926E78"/>
    <w:rsid w:val="00926FA2"/>
    <w:rsid w:val="00927572"/>
    <w:rsid w:val="009275D3"/>
    <w:rsid w:val="00927779"/>
    <w:rsid w:val="009279F6"/>
    <w:rsid w:val="00927AE9"/>
    <w:rsid w:val="00927B09"/>
    <w:rsid w:val="00927C14"/>
    <w:rsid w:val="00927D9D"/>
    <w:rsid w:val="00927E4E"/>
    <w:rsid w:val="00927EE0"/>
    <w:rsid w:val="00927F99"/>
    <w:rsid w:val="0093025B"/>
    <w:rsid w:val="009302CE"/>
    <w:rsid w:val="0093037F"/>
    <w:rsid w:val="009303DA"/>
    <w:rsid w:val="0093042B"/>
    <w:rsid w:val="009305FA"/>
    <w:rsid w:val="0093069D"/>
    <w:rsid w:val="0093073C"/>
    <w:rsid w:val="00930894"/>
    <w:rsid w:val="00930C0B"/>
    <w:rsid w:val="00930DE8"/>
    <w:rsid w:val="00930E22"/>
    <w:rsid w:val="00931121"/>
    <w:rsid w:val="00931419"/>
    <w:rsid w:val="00931526"/>
    <w:rsid w:val="009315DC"/>
    <w:rsid w:val="00931858"/>
    <w:rsid w:val="009318E9"/>
    <w:rsid w:val="00931A1D"/>
    <w:rsid w:val="00931D09"/>
    <w:rsid w:val="00931F2C"/>
    <w:rsid w:val="00931F90"/>
    <w:rsid w:val="00931FD7"/>
    <w:rsid w:val="009320F8"/>
    <w:rsid w:val="0093217D"/>
    <w:rsid w:val="009321E3"/>
    <w:rsid w:val="0093236B"/>
    <w:rsid w:val="009324EF"/>
    <w:rsid w:val="0093252A"/>
    <w:rsid w:val="0093255F"/>
    <w:rsid w:val="0093257A"/>
    <w:rsid w:val="009326EE"/>
    <w:rsid w:val="0093274A"/>
    <w:rsid w:val="009327D1"/>
    <w:rsid w:val="00932868"/>
    <w:rsid w:val="00932A5D"/>
    <w:rsid w:val="00932BBE"/>
    <w:rsid w:val="00932C93"/>
    <w:rsid w:val="00932D55"/>
    <w:rsid w:val="00932D73"/>
    <w:rsid w:val="00932E54"/>
    <w:rsid w:val="0093308B"/>
    <w:rsid w:val="00933128"/>
    <w:rsid w:val="00933321"/>
    <w:rsid w:val="00933477"/>
    <w:rsid w:val="00933563"/>
    <w:rsid w:val="009335B5"/>
    <w:rsid w:val="009336F2"/>
    <w:rsid w:val="00933752"/>
    <w:rsid w:val="009337C7"/>
    <w:rsid w:val="00933807"/>
    <w:rsid w:val="009338C1"/>
    <w:rsid w:val="009339EC"/>
    <w:rsid w:val="00933C7B"/>
    <w:rsid w:val="00933D0E"/>
    <w:rsid w:val="00933D4F"/>
    <w:rsid w:val="00933DF4"/>
    <w:rsid w:val="00933F9C"/>
    <w:rsid w:val="009340C7"/>
    <w:rsid w:val="00934612"/>
    <w:rsid w:val="0093469E"/>
    <w:rsid w:val="0093472C"/>
    <w:rsid w:val="00934840"/>
    <w:rsid w:val="00934894"/>
    <w:rsid w:val="00934B6D"/>
    <w:rsid w:val="00934D9B"/>
    <w:rsid w:val="00934EEB"/>
    <w:rsid w:val="009350D8"/>
    <w:rsid w:val="009351A5"/>
    <w:rsid w:val="009351DE"/>
    <w:rsid w:val="009352C1"/>
    <w:rsid w:val="0093531F"/>
    <w:rsid w:val="009353AF"/>
    <w:rsid w:val="0093548A"/>
    <w:rsid w:val="009359EB"/>
    <w:rsid w:val="00935A77"/>
    <w:rsid w:val="00935A92"/>
    <w:rsid w:val="00935C15"/>
    <w:rsid w:val="00935D88"/>
    <w:rsid w:val="00935E03"/>
    <w:rsid w:val="00935E3C"/>
    <w:rsid w:val="00936148"/>
    <w:rsid w:val="0093622D"/>
    <w:rsid w:val="00936362"/>
    <w:rsid w:val="00936739"/>
    <w:rsid w:val="009368F8"/>
    <w:rsid w:val="00936937"/>
    <w:rsid w:val="00936AD7"/>
    <w:rsid w:val="00936CCA"/>
    <w:rsid w:val="00936CEF"/>
    <w:rsid w:val="00936CF8"/>
    <w:rsid w:val="00936D9C"/>
    <w:rsid w:val="00936DDF"/>
    <w:rsid w:val="00936F59"/>
    <w:rsid w:val="00937137"/>
    <w:rsid w:val="009372B9"/>
    <w:rsid w:val="00937339"/>
    <w:rsid w:val="0093739B"/>
    <w:rsid w:val="00937472"/>
    <w:rsid w:val="0093755E"/>
    <w:rsid w:val="00937635"/>
    <w:rsid w:val="009376FE"/>
    <w:rsid w:val="00937961"/>
    <w:rsid w:val="00937A5C"/>
    <w:rsid w:val="00937A71"/>
    <w:rsid w:val="00937AB8"/>
    <w:rsid w:val="00937B0B"/>
    <w:rsid w:val="00937B0C"/>
    <w:rsid w:val="00937B93"/>
    <w:rsid w:val="00937BAE"/>
    <w:rsid w:val="00937BB5"/>
    <w:rsid w:val="00937E9D"/>
    <w:rsid w:val="00937F56"/>
    <w:rsid w:val="00940130"/>
    <w:rsid w:val="00940561"/>
    <w:rsid w:val="009408FF"/>
    <w:rsid w:val="00940942"/>
    <w:rsid w:val="00940B64"/>
    <w:rsid w:val="00940B69"/>
    <w:rsid w:val="00940BA2"/>
    <w:rsid w:val="00940CEB"/>
    <w:rsid w:val="00940E23"/>
    <w:rsid w:val="00940F0C"/>
    <w:rsid w:val="00941377"/>
    <w:rsid w:val="00941456"/>
    <w:rsid w:val="009414AF"/>
    <w:rsid w:val="00941544"/>
    <w:rsid w:val="00941699"/>
    <w:rsid w:val="00941827"/>
    <w:rsid w:val="009418C0"/>
    <w:rsid w:val="00941908"/>
    <w:rsid w:val="00941972"/>
    <w:rsid w:val="0094198C"/>
    <w:rsid w:val="009419CD"/>
    <w:rsid w:val="00941C1D"/>
    <w:rsid w:val="00941CC4"/>
    <w:rsid w:val="00941DBB"/>
    <w:rsid w:val="00941E66"/>
    <w:rsid w:val="00941E85"/>
    <w:rsid w:val="00941EAB"/>
    <w:rsid w:val="00941F24"/>
    <w:rsid w:val="00942266"/>
    <w:rsid w:val="009423D8"/>
    <w:rsid w:val="00942475"/>
    <w:rsid w:val="0094277B"/>
    <w:rsid w:val="00942929"/>
    <w:rsid w:val="00942986"/>
    <w:rsid w:val="00942D68"/>
    <w:rsid w:val="00942DCB"/>
    <w:rsid w:val="00942EE6"/>
    <w:rsid w:val="009431D6"/>
    <w:rsid w:val="0094321B"/>
    <w:rsid w:val="0094327B"/>
    <w:rsid w:val="009432EF"/>
    <w:rsid w:val="00943384"/>
    <w:rsid w:val="009435AC"/>
    <w:rsid w:val="00943667"/>
    <w:rsid w:val="009436A7"/>
    <w:rsid w:val="00943763"/>
    <w:rsid w:val="009437B9"/>
    <w:rsid w:val="00943840"/>
    <w:rsid w:val="0094386B"/>
    <w:rsid w:val="009439AB"/>
    <w:rsid w:val="00943B1C"/>
    <w:rsid w:val="00943BE9"/>
    <w:rsid w:val="00943CF3"/>
    <w:rsid w:val="00943D20"/>
    <w:rsid w:val="00943DDD"/>
    <w:rsid w:val="00943E6D"/>
    <w:rsid w:val="00943EE3"/>
    <w:rsid w:val="00944044"/>
    <w:rsid w:val="0094425E"/>
    <w:rsid w:val="0094428D"/>
    <w:rsid w:val="009442BA"/>
    <w:rsid w:val="009449D3"/>
    <w:rsid w:val="00944A0B"/>
    <w:rsid w:val="00944AA4"/>
    <w:rsid w:val="00944BB6"/>
    <w:rsid w:val="00944CB8"/>
    <w:rsid w:val="00944CD3"/>
    <w:rsid w:val="00944DE1"/>
    <w:rsid w:val="00944E34"/>
    <w:rsid w:val="00944F66"/>
    <w:rsid w:val="00945010"/>
    <w:rsid w:val="009450D2"/>
    <w:rsid w:val="0094517B"/>
    <w:rsid w:val="009451EC"/>
    <w:rsid w:val="009453BB"/>
    <w:rsid w:val="0094556B"/>
    <w:rsid w:val="0094558C"/>
    <w:rsid w:val="009455EB"/>
    <w:rsid w:val="009456F3"/>
    <w:rsid w:val="00945795"/>
    <w:rsid w:val="0094579A"/>
    <w:rsid w:val="0094579E"/>
    <w:rsid w:val="0094579F"/>
    <w:rsid w:val="009457DF"/>
    <w:rsid w:val="00945814"/>
    <w:rsid w:val="009458E3"/>
    <w:rsid w:val="00945A8D"/>
    <w:rsid w:val="00945BA1"/>
    <w:rsid w:val="00945D8F"/>
    <w:rsid w:val="00945E1B"/>
    <w:rsid w:val="00945F6B"/>
    <w:rsid w:val="0094618D"/>
    <w:rsid w:val="00946440"/>
    <w:rsid w:val="0094654A"/>
    <w:rsid w:val="009465F6"/>
    <w:rsid w:val="00946603"/>
    <w:rsid w:val="0094661A"/>
    <w:rsid w:val="00946652"/>
    <w:rsid w:val="0094678D"/>
    <w:rsid w:val="0094682D"/>
    <w:rsid w:val="00946954"/>
    <w:rsid w:val="00946A73"/>
    <w:rsid w:val="00946C40"/>
    <w:rsid w:val="00946EF1"/>
    <w:rsid w:val="00946FB0"/>
    <w:rsid w:val="0094703E"/>
    <w:rsid w:val="009471B1"/>
    <w:rsid w:val="00947230"/>
    <w:rsid w:val="00947505"/>
    <w:rsid w:val="009476DF"/>
    <w:rsid w:val="009477DD"/>
    <w:rsid w:val="00947877"/>
    <w:rsid w:val="00947B04"/>
    <w:rsid w:val="00947CDC"/>
    <w:rsid w:val="00947D9B"/>
    <w:rsid w:val="00947E9F"/>
    <w:rsid w:val="0095001F"/>
    <w:rsid w:val="00950090"/>
    <w:rsid w:val="009500CC"/>
    <w:rsid w:val="009501F0"/>
    <w:rsid w:val="00950230"/>
    <w:rsid w:val="0095023A"/>
    <w:rsid w:val="009502F2"/>
    <w:rsid w:val="009505A6"/>
    <w:rsid w:val="00950630"/>
    <w:rsid w:val="0095089D"/>
    <w:rsid w:val="009508D1"/>
    <w:rsid w:val="0095091E"/>
    <w:rsid w:val="009509F7"/>
    <w:rsid w:val="00950A9F"/>
    <w:rsid w:val="00950B28"/>
    <w:rsid w:val="00950D5E"/>
    <w:rsid w:val="00950D92"/>
    <w:rsid w:val="00950FD7"/>
    <w:rsid w:val="00951056"/>
    <w:rsid w:val="00951130"/>
    <w:rsid w:val="0095117D"/>
    <w:rsid w:val="009512D0"/>
    <w:rsid w:val="0095132F"/>
    <w:rsid w:val="0095153C"/>
    <w:rsid w:val="00951552"/>
    <w:rsid w:val="00951611"/>
    <w:rsid w:val="00951627"/>
    <w:rsid w:val="0095171B"/>
    <w:rsid w:val="00951BC3"/>
    <w:rsid w:val="00951D92"/>
    <w:rsid w:val="00951E1A"/>
    <w:rsid w:val="00951E45"/>
    <w:rsid w:val="00951FAD"/>
    <w:rsid w:val="00951FBB"/>
    <w:rsid w:val="009520C6"/>
    <w:rsid w:val="00952465"/>
    <w:rsid w:val="009524F7"/>
    <w:rsid w:val="009527AE"/>
    <w:rsid w:val="0095285F"/>
    <w:rsid w:val="00952872"/>
    <w:rsid w:val="009528B3"/>
    <w:rsid w:val="00952AC4"/>
    <w:rsid w:val="00952DA8"/>
    <w:rsid w:val="00952F16"/>
    <w:rsid w:val="00952F7B"/>
    <w:rsid w:val="0095318F"/>
    <w:rsid w:val="009531C7"/>
    <w:rsid w:val="009532B2"/>
    <w:rsid w:val="00953477"/>
    <w:rsid w:val="009534C4"/>
    <w:rsid w:val="0095358F"/>
    <w:rsid w:val="0095363E"/>
    <w:rsid w:val="0095375A"/>
    <w:rsid w:val="00953812"/>
    <w:rsid w:val="00953863"/>
    <w:rsid w:val="009538BE"/>
    <w:rsid w:val="00953A7D"/>
    <w:rsid w:val="00953A98"/>
    <w:rsid w:val="00953B36"/>
    <w:rsid w:val="00953FCC"/>
    <w:rsid w:val="009547C6"/>
    <w:rsid w:val="00954A05"/>
    <w:rsid w:val="00954AB0"/>
    <w:rsid w:val="00954C36"/>
    <w:rsid w:val="00954C90"/>
    <w:rsid w:val="00954DFA"/>
    <w:rsid w:val="00954FAB"/>
    <w:rsid w:val="00954FF8"/>
    <w:rsid w:val="009552E1"/>
    <w:rsid w:val="0095546C"/>
    <w:rsid w:val="00955476"/>
    <w:rsid w:val="0095559F"/>
    <w:rsid w:val="009555D0"/>
    <w:rsid w:val="00955655"/>
    <w:rsid w:val="00955752"/>
    <w:rsid w:val="00955850"/>
    <w:rsid w:val="00955B74"/>
    <w:rsid w:val="00955CDF"/>
    <w:rsid w:val="00955CE7"/>
    <w:rsid w:val="00955D77"/>
    <w:rsid w:val="00955D7E"/>
    <w:rsid w:val="00955DB2"/>
    <w:rsid w:val="00955E18"/>
    <w:rsid w:val="00955E80"/>
    <w:rsid w:val="0095617F"/>
    <w:rsid w:val="009563DB"/>
    <w:rsid w:val="00956460"/>
    <w:rsid w:val="009564A7"/>
    <w:rsid w:val="0095669F"/>
    <w:rsid w:val="00956797"/>
    <w:rsid w:val="009567F9"/>
    <w:rsid w:val="009568A1"/>
    <w:rsid w:val="00956937"/>
    <w:rsid w:val="00956D75"/>
    <w:rsid w:val="00956EBA"/>
    <w:rsid w:val="00956F4C"/>
    <w:rsid w:val="00956FAB"/>
    <w:rsid w:val="00956FAD"/>
    <w:rsid w:val="009570A6"/>
    <w:rsid w:val="009570E6"/>
    <w:rsid w:val="009571E0"/>
    <w:rsid w:val="00957270"/>
    <w:rsid w:val="0095728B"/>
    <w:rsid w:val="00957579"/>
    <w:rsid w:val="009575B3"/>
    <w:rsid w:val="00957601"/>
    <w:rsid w:val="00957795"/>
    <w:rsid w:val="009577C6"/>
    <w:rsid w:val="0095787F"/>
    <w:rsid w:val="0095788A"/>
    <w:rsid w:val="009578B2"/>
    <w:rsid w:val="0095797D"/>
    <w:rsid w:val="00957A3D"/>
    <w:rsid w:val="00957A8D"/>
    <w:rsid w:val="00957BC3"/>
    <w:rsid w:val="00957C7C"/>
    <w:rsid w:val="00957D8D"/>
    <w:rsid w:val="00957EC0"/>
    <w:rsid w:val="009603CD"/>
    <w:rsid w:val="00960516"/>
    <w:rsid w:val="0096063C"/>
    <w:rsid w:val="00960686"/>
    <w:rsid w:val="009606C4"/>
    <w:rsid w:val="009607FE"/>
    <w:rsid w:val="00960925"/>
    <w:rsid w:val="0096093A"/>
    <w:rsid w:val="009609CD"/>
    <w:rsid w:val="00960ADE"/>
    <w:rsid w:val="00960B4F"/>
    <w:rsid w:val="00960B57"/>
    <w:rsid w:val="00960BE8"/>
    <w:rsid w:val="00960D84"/>
    <w:rsid w:val="00960E53"/>
    <w:rsid w:val="0096101C"/>
    <w:rsid w:val="009610F8"/>
    <w:rsid w:val="00961115"/>
    <w:rsid w:val="009611FF"/>
    <w:rsid w:val="009612D2"/>
    <w:rsid w:val="0096136A"/>
    <w:rsid w:val="009613D7"/>
    <w:rsid w:val="00961431"/>
    <w:rsid w:val="00961436"/>
    <w:rsid w:val="00961799"/>
    <w:rsid w:val="009617C4"/>
    <w:rsid w:val="00961BC0"/>
    <w:rsid w:val="00961DBE"/>
    <w:rsid w:val="00961E8F"/>
    <w:rsid w:val="00961F01"/>
    <w:rsid w:val="00962123"/>
    <w:rsid w:val="009622C9"/>
    <w:rsid w:val="0096251F"/>
    <w:rsid w:val="00962612"/>
    <w:rsid w:val="00962637"/>
    <w:rsid w:val="009626E9"/>
    <w:rsid w:val="00962775"/>
    <w:rsid w:val="00962838"/>
    <w:rsid w:val="0096284B"/>
    <w:rsid w:val="0096288D"/>
    <w:rsid w:val="00962B3F"/>
    <w:rsid w:val="00962C7E"/>
    <w:rsid w:val="00962D55"/>
    <w:rsid w:val="00962E49"/>
    <w:rsid w:val="00962F44"/>
    <w:rsid w:val="00962F70"/>
    <w:rsid w:val="0096319A"/>
    <w:rsid w:val="00963286"/>
    <w:rsid w:val="009632CB"/>
    <w:rsid w:val="00963363"/>
    <w:rsid w:val="00963558"/>
    <w:rsid w:val="00963735"/>
    <w:rsid w:val="00963754"/>
    <w:rsid w:val="009637F2"/>
    <w:rsid w:val="009639E3"/>
    <w:rsid w:val="00963C59"/>
    <w:rsid w:val="00963C86"/>
    <w:rsid w:val="00963CCF"/>
    <w:rsid w:val="00963EF1"/>
    <w:rsid w:val="00963F65"/>
    <w:rsid w:val="00963F66"/>
    <w:rsid w:val="00964090"/>
    <w:rsid w:val="0096409A"/>
    <w:rsid w:val="009641EE"/>
    <w:rsid w:val="009644CD"/>
    <w:rsid w:val="00964503"/>
    <w:rsid w:val="00964522"/>
    <w:rsid w:val="009645DC"/>
    <w:rsid w:val="0096490C"/>
    <w:rsid w:val="009649BC"/>
    <w:rsid w:val="00964BA1"/>
    <w:rsid w:val="00964BAF"/>
    <w:rsid w:val="00964D9C"/>
    <w:rsid w:val="00964DFF"/>
    <w:rsid w:val="00964E1E"/>
    <w:rsid w:val="00964FA6"/>
    <w:rsid w:val="0096510E"/>
    <w:rsid w:val="0096528A"/>
    <w:rsid w:val="009655F8"/>
    <w:rsid w:val="0096561B"/>
    <w:rsid w:val="009656C2"/>
    <w:rsid w:val="009658F5"/>
    <w:rsid w:val="0096596D"/>
    <w:rsid w:val="00965A5A"/>
    <w:rsid w:val="00965A60"/>
    <w:rsid w:val="00965A68"/>
    <w:rsid w:val="00965BE7"/>
    <w:rsid w:val="00965DB4"/>
    <w:rsid w:val="00965DB8"/>
    <w:rsid w:val="00966185"/>
    <w:rsid w:val="009663B9"/>
    <w:rsid w:val="009663BA"/>
    <w:rsid w:val="00966481"/>
    <w:rsid w:val="0096654E"/>
    <w:rsid w:val="009665B6"/>
    <w:rsid w:val="00966616"/>
    <w:rsid w:val="009666E3"/>
    <w:rsid w:val="009669A0"/>
    <w:rsid w:val="009669ED"/>
    <w:rsid w:val="00966ED5"/>
    <w:rsid w:val="00966F1F"/>
    <w:rsid w:val="00966F3C"/>
    <w:rsid w:val="00966F3D"/>
    <w:rsid w:val="00966F85"/>
    <w:rsid w:val="00967182"/>
    <w:rsid w:val="009671B9"/>
    <w:rsid w:val="009671E5"/>
    <w:rsid w:val="00967283"/>
    <w:rsid w:val="00967478"/>
    <w:rsid w:val="0096774B"/>
    <w:rsid w:val="00967881"/>
    <w:rsid w:val="0096788E"/>
    <w:rsid w:val="009679C9"/>
    <w:rsid w:val="009679D8"/>
    <w:rsid w:val="00967A88"/>
    <w:rsid w:val="00967BDF"/>
    <w:rsid w:val="00967C29"/>
    <w:rsid w:val="00967DF0"/>
    <w:rsid w:val="00967EE2"/>
    <w:rsid w:val="00967F77"/>
    <w:rsid w:val="00970064"/>
    <w:rsid w:val="009700CD"/>
    <w:rsid w:val="009701F8"/>
    <w:rsid w:val="0097044B"/>
    <w:rsid w:val="00970484"/>
    <w:rsid w:val="009705AF"/>
    <w:rsid w:val="009706DD"/>
    <w:rsid w:val="0097070F"/>
    <w:rsid w:val="009707BB"/>
    <w:rsid w:val="00970888"/>
    <w:rsid w:val="0097092C"/>
    <w:rsid w:val="00970A86"/>
    <w:rsid w:val="00970B70"/>
    <w:rsid w:val="00970F2D"/>
    <w:rsid w:val="0097101A"/>
    <w:rsid w:val="00971132"/>
    <w:rsid w:val="00971201"/>
    <w:rsid w:val="009714A7"/>
    <w:rsid w:val="00971542"/>
    <w:rsid w:val="00971961"/>
    <w:rsid w:val="00971996"/>
    <w:rsid w:val="00971A55"/>
    <w:rsid w:val="00971C64"/>
    <w:rsid w:val="00971D01"/>
    <w:rsid w:val="00971D71"/>
    <w:rsid w:val="00971EA9"/>
    <w:rsid w:val="00971F4F"/>
    <w:rsid w:val="00972160"/>
    <w:rsid w:val="00972192"/>
    <w:rsid w:val="00972200"/>
    <w:rsid w:val="00972663"/>
    <w:rsid w:val="009727CD"/>
    <w:rsid w:val="00972952"/>
    <w:rsid w:val="00972BD6"/>
    <w:rsid w:val="00972D74"/>
    <w:rsid w:val="00972E13"/>
    <w:rsid w:val="00972E74"/>
    <w:rsid w:val="00972F32"/>
    <w:rsid w:val="00972F65"/>
    <w:rsid w:val="009733B6"/>
    <w:rsid w:val="00973535"/>
    <w:rsid w:val="009736E1"/>
    <w:rsid w:val="0097384D"/>
    <w:rsid w:val="00973E69"/>
    <w:rsid w:val="00973EBC"/>
    <w:rsid w:val="00973F34"/>
    <w:rsid w:val="00973F41"/>
    <w:rsid w:val="0097405A"/>
    <w:rsid w:val="0097424D"/>
    <w:rsid w:val="0097427E"/>
    <w:rsid w:val="00974442"/>
    <w:rsid w:val="0097452A"/>
    <w:rsid w:val="00974A60"/>
    <w:rsid w:val="00974A97"/>
    <w:rsid w:val="00974B4E"/>
    <w:rsid w:val="00974B8A"/>
    <w:rsid w:val="00974C54"/>
    <w:rsid w:val="00974D5D"/>
    <w:rsid w:val="009750BB"/>
    <w:rsid w:val="0097525B"/>
    <w:rsid w:val="00975345"/>
    <w:rsid w:val="0097536A"/>
    <w:rsid w:val="0097545B"/>
    <w:rsid w:val="00975477"/>
    <w:rsid w:val="009754A0"/>
    <w:rsid w:val="00975508"/>
    <w:rsid w:val="00975612"/>
    <w:rsid w:val="0097592F"/>
    <w:rsid w:val="00975C86"/>
    <w:rsid w:val="0097608F"/>
    <w:rsid w:val="00976157"/>
    <w:rsid w:val="0097616A"/>
    <w:rsid w:val="009761FE"/>
    <w:rsid w:val="0097628D"/>
    <w:rsid w:val="00976441"/>
    <w:rsid w:val="00976520"/>
    <w:rsid w:val="009768FA"/>
    <w:rsid w:val="00976A96"/>
    <w:rsid w:val="00976D64"/>
    <w:rsid w:val="00976ED1"/>
    <w:rsid w:val="00976F14"/>
    <w:rsid w:val="00976FDC"/>
    <w:rsid w:val="00977214"/>
    <w:rsid w:val="009772A2"/>
    <w:rsid w:val="009776AE"/>
    <w:rsid w:val="00977997"/>
    <w:rsid w:val="00977B2D"/>
    <w:rsid w:val="00977CB4"/>
    <w:rsid w:val="00977E27"/>
    <w:rsid w:val="00977E35"/>
    <w:rsid w:val="00977F46"/>
    <w:rsid w:val="009800A9"/>
    <w:rsid w:val="009800D5"/>
    <w:rsid w:val="00980153"/>
    <w:rsid w:val="00980258"/>
    <w:rsid w:val="0098027B"/>
    <w:rsid w:val="00980406"/>
    <w:rsid w:val="0098043B"/>
    <w:rsid w:val="00980474"/>
    <w:rsid w:val="00980522"/>
    <w:rsid w:val="00980604"/>
    <w:rsid w:val="009807B8"/>
    <w:rsid w:val="00980846"/>
    <w:rsid w:val="009808AB"/>
    <w:rsid w:val="00980901"/>
    <w:rsid w:val="00980B20"/>
    <w:rsid w:val="00980BE9"/>
    <w:rsid w:val="00980C39"/>
    <w:rsid w:val="00980C48"/>
    <w:rsid w:val="00980ECF"/>
    <w:rsid w:val="009815D6"/>
    <w:rsid w:val="00981626"/>
    <w:rsid w:val="00981631"/>
    <w:rsid w:val="00981685"/>
    <w:rsid w:val="009818AA"/>
    <w:rsid w:val="009818BB"/>
    <w:rsid w:val="0098197B"/>
    <w:rsid w:val="00981AE0"/>
    <w:rsid w:val="00981B62"/>
    <w:rsid w:val="00981C55"/>
    <w:rsid w:val="00981E0F"/>
    <w:rsid w:val="00981EBC"/>
    <w:rsid w:val="0098209A"/>
    <w:rsid w:val="00982116"/>
    <w:rsid w:val="00982160"/>
    <w:rsid w:val="00982187"/>
    <w:rsid w:val="00982236"/>
    <w:rsid w:val="0098235F"/>
    <w:rsid w:val="009824FC"/>
    <w:rsid w:val="0098250B"/>
    <w:rsid w:val="00982634"/>
    <w:rsid w:val="00982714"/>
    <w:rsid w:val="00982EEC"/>
    <w:rsid w:val="00982FCE"/>
    <w:rsid w:val="0098320E"/>
    <w:rsid w:val="0098321F"/>
    <w:rsid w:val="00983224"/>
    <w:rsid w:val="009832A3"/>
    <w:rsid w:val="009833FF"/>
    <w:rsid w:val="00983544"/>
    <w:rsid w:val="009835EC"/>
    <w:rsid w:val="00983614"/>
    <w:rsid w:val="00983BFE"/>
    <w:rsid w:val="00983C6A"/>
    <w:rsid w:val="00983F2C"/>
    <w:rsid w:val="0098409E"/>
    <w:rsid w:val="00984147"/>
    <w:rsid w:val="0098430C"/>
    <w:rsid w:val="00984383"/>
    <w:rsid w:val="009844BF"/>
    <w:rsid w:val="009846E9"/>
    <w:rsid w:val="009848A5"/>
    <w:rsid w:val="00984925"/>
    <w:rsid w:val="009849F1"/>
    <w:rsid w:val="00984D75"/>
    <w:rsid w:val="00984E68"/>
    <w:rsid w:val="00984ED0"/>
    <w:rsid w:val="009850A6"/>
    <w:rsid w:val="00985102"/>
    <w:rsid w:val="00985194"/>
    <w:rsid w:val="009852BA"/>
    <w:rsid w:val="009856BF"/>
    <w:rsid w:val="0098583B"/>
    <w:rsid w:val="009858AF"/>
    <w:rsid w:val="00985AAE"/>
    <w:rsid w:val="00985C2B"/>
    <w:rsid w:val="00985C80"/>
    <w:rsid w:val="00985CD7"/>
    <w:rsid w:val="00985F05"/>
    <w:rsid w:val="00985F7E"/>
    <w:rsid w:val="00985FA8"/>
    <w:rsid w:val="00986210"/>
    <w:rsid w:val="0098629E"/>
    <w:rsid w:val="0098638B"/>
    <w:rsid w:val="0098645D"/>
    <w:rsid w:val="0098648A"/>
    <w:rsid w:val="0098693F"/>
    <w:rsid w:val="00986949"/>
    <w:rsid w:val="00986B8B"/>
    <w:rsid w:val="00986BFD"/>
    <w:rsid w:val="00986C74"/>
    <w:rsid w:val="00986D27"/>
    <w:rsid w:val="00986E29"/>
    <w:rsid w:val="00986EF3"/>
    <w:rsid w:val="00986FE3"/>
    <w:rsid w:val="00987172"/>
    <w:rsid w:val="0098727D"/>
    <w:rsid w:val="00987282"/>
    <w:rsid w:val="009873AA"/>
    <w:rsid w:val="0098755A"/>
    <w:rsid w:val="00987639"/>
    <w:rsid w:val="009876CF"/>
    <w:rsid w:val="0098780A"/>
    <w:rsid w:val="00987A6F"/>
    <w:rsid w:val="00987C80"/>
    <w:rsid w:val="00987C8F"/>
    <w:rsid w:val="00987EBC"/>
    <w:rsid w:val="00987F9B"/>
    <w:rsid w:val="00990080"/>
    <w:rsid w:val="009903A2"/>
    <w:rsid w:val="00990492"/>
    <w:rsid w:val="009906EA"/>
    <w:rsid w:val="00990959"/>
    <w:rsid w:val="009909B0"/>
    <w:rsid w:val="00990AA7"/>
    <w:rsid w:val="00990BBD"/>
    <w:rsid w:val="00990BC6"/>
    <w:rsid w:val="00990D5D"/>
    <w:rsid w:val="00990D69"/>
    <w:rsid w:val="00990DAF"/>
    <w:rsid w:val="00990E51"/>
    <w:rsid w:val="00990EB1"/>
    <w:rsid w:val="00990FAA"/>
    <w:rsid w:val="00991133"/>
    <w:rsid w:val="0099118D"/>
    <w:rsid w:val="009911E8"/>
    <w:rsid w:val="009912EF"/>
    <w:rsid w:val="00991315"/>
    <w:rsid w:val="009913B1"/>
    <w:rsid w:val="009913E9"/>
    <w:rsid w:val="00991500"/>
    <w:rsid w:val="00991783"/>
    <w:rsid w:val="009917FD"/>
    <w:rsid w:val="00991860"/>
    <w:rsid w:val="0099186D"/>
    <w:rsid w:val="009918AF"/>
    <w:rsid w:val="00991A37"/>
    <w:rsid w:val="00991B7B"/>
    <w:rsid w:val="00991CC5"/>
    <w:rsid w:val="00991DC6"/>
    <w:rsid w:val="009920EC"/>
    <w:rsid w:val="009920EE"/>
    <w:rsid w:val="0099214B"/>
    <w:rsid w:val="00992166"/>
    <w:rsid w:val="0099219E"/>
    <w:rsid w:val="00992230"/>
    <w:rsid w:val="00992260"/>
    <w:rsid w:val="00992293"/>
    <w:rsid w:val="009922A0"/>
    <w:rsid w:val="009922A2"/>
    <w:rsid w:val="00992335"/>
    <w:rsid w:val="0099233E"/>
    <w:rsid w:val="009923B8"/>
    <w:rsid w:val="009924CF"/>
    <w:rsid w:val="00992547"/>
    <w:rsid w:val="009925E7"/>
    <w:rsid w:val="00992691"/>
    <w:rsid w:val="009926C9"/>
    <w:rsid w:val="00992721"/>
    <w:rsid w:val="00992A86"/>
    <w:rsid w:val="00992BB7"/>
    <w:rsid w:val="00993037"/>
    <w:rsid w:val="009931A5"/>
    <w:rsid w:val="009931E5"/>
    <w:rsid w:val="009932BD"/>
    <w:rsid w:val="009933CC"/>
    <w:rsid w:val="00993417"/>
    <w:rsid w:val="00993644"/>
    <w:rsid w:val="0099379C"/>
    <w:rsid w:val="009938A7"/>
    <w:rsid w:val="009938F9"/>
    <w:rsid w:val="00993B68"/>
    <w:rsid w:val="00993BF8"/>
    <w:rsid w:val="00993C40"/>
    <w:rsid w:val="00993CBB"/>
    <w:rsid w:val="00993E85"/>
    <w:rsid w:val="00993FC0"/>
    <w:rsid w:val="00994117"/>
    <w:rsid w:val="0099419C"/>
    <w:rsid w:val="009941D7"/>
    <w:rsid w:val="00994455"/>
    <w:rsid w:val="00994488"/>
    <w:rsid w:val="00994571"/>
    <w:rsid w:val="00994588"/>
    <w:rsid w:val="00994805"/>
    <w:rsid w:val="00994808"/>
    <w:rsid w:val="009949F2"/>
    <w:rsid w:val="00994AB1"/>
    <w:rsid w:val="00994AF7"/>
    <w:rsid w:val="00994B1F"/>
    <w:rsid w:val="00994C33"/>
    <w:rsid w:val="00994EFE"/>
    <w:rsid w:val="00995033"/>
    <w:rsid w:val="009950DD"/>
    <w:rsid w:val="00995139"/>
    <w:rsid w:val="00995202"/>
    <w:rsid w:val="00995208"/>
    <w:rsid w:val="00995255"/>
    <w:rsid w:val="009955D3"/>
    <w:rsid w:val="0099571E"/>
    <w:rsid w:val="00995A5A"/>
    <w:rsid w:val="00995AF9"/>
    <w:rsid w:val="00995D3E"/>
    <w:rsid w:val="00995E0B"/>
    <w:rsid w:val="00995E7F"/>
    <w:rsid w:val="00995EA6"/>
    <w:rsid w:val="00995EED"/>
    <w:rsid w:val="00996129"/>
    <w:rsid w:val="009961D9"/>
    <w:rsid w:val="0099628B"/>
    <w:rsid w:val="009962E6"/>
    <w:rsid w:val="00996310"/>
    <w:rsid w:val="00996375"/>
    <w:rsid w:val="00996378"/>
    <w:rsid w:val="009963FB"/>
    <w:rsid w:val="00996512"/>
    <w:rsid w:val="0099658C"/>
    <w:rsid w:val="00996760"/>
    <w:rsid w:val="00996798"/>
    <w:rsid w:val="009967AA"/>
    <w:rsid w:val="009967BB"/>
    <w:rsid w:val="009968C9"/>
    <w:rsid w:val="00996D3A"/>
    <w:rsid w:val="0099735B"/>
    <w:rsid w:val="00997363"/>
    <w:rsid w:val="00997374"/>
    <w:rsid w:val="00997409"/>
    <w:rsid w:val="0099796D"/>
    <w:rsid w:val="00997AF1"/>
    <w:rsid w:val="00997CE6"/>
    <w:rsid w:val="00997D97"/>
    <w:rsid w:val="009A015B"/>
    <w:rsid w:val="009A017C"/>
    <w:rsid w:val="009A01DA"/>
    <w:rsid w:val="009A0390"/>
    <w:rsid w:val="009A0544"/>
    <w:rsid w:val="009A0768"/>
    <w:rsid w:val="009A07A1"/>
    <w:rsid w:val="009A07CE"/>
    <w:rsid w:val="009A07D7"/>
    <w:rsid w:val="009A07F9"/>
    <w:rsid w:val="009A08BA"/>
    <w:rsid w:val="009A09BA"/>
    <w:rsid w:val="009A0A28"/>
    <w:rsid w:val="009A0B21"/>
    <w:rsid w:val="009A0B38"/>
    <w:rsid w:val="009A0D0E"/>
    <w:rsid w:val="009A0D36"/>
    <w:rsid w:val="009A0FBD"/>
    <w:rsid w:val="009A0FD2"/>
    <w:rsid w:val="009A1011"/>
    <w:rsid w:val="009A113E"/>
    <w:rsid w:val="009A11D1"/>
    <w:rsid w:val="009A1293"/>
    <w:rsid w:val="009A12C1"/>
    <w:rsid w:val="009A1786"/>
    <w:rsid w:val="009A1899"/>
    <w:rsid w:val="009A1974"/>
    <w:rsid w:val="009A1A3C"/>
    <w:rsid w:val="009A1AE0"/>
    <w:rsid w:val="009A1BD6"/>
    <w:rsid w:val="009A1BE9"/>
    <w:rsid w:val="009A1C69"/>
    <w:rsid w:val="009A1D5E"/>
    <w:rsid w:val="009A1DB7"/>
    <w:rsid w:val="009A1E95"/>
    <w:rsid w:val="009A2068"/>
    <w:rsid w:val="009A20B0"/>
    <w:rsid w:val="009A2136"/>
    <w:rsid w:val="009A215E"/>
    <w:rsid w:val="009A2192"/>
    <w:rsid w:val="009A2241"/>
    <w:rsid w:val="009A224F"/>
    <w:rsid w:val="009A2277"/>
    <w:rsid w:val="009A22B7"/>
    <w:rsid w:val="009A22F0"/>
    <w:rsid w:val="009A22F6"/>
    <w:rsid w:val="009A2672"/>
    <w:rsid w:val="009A27A6"/>
    <w:rsid w:val="009A29C2"/>
    <w:rsid w:val="009A2A91"/>
    <w:rsid w:val="009A2AF0"/>
    <w:rsid w:val="009A2B4B"/>
    <w:rsid w:val="009A2D66"/>
    <w:rsid w:val="009A2DB9"/>
    <w:rsid w:val="009A2E28"/>
    <w:rsid w:val="009A2F3F"/>
    <w:rsid w:val="009A309F"/>
    <w:rsid w:val="009A30BC"/>
    <w:rsid w:val="009A3114"/>
    <w:rsid w:val="009A3116"/>
    <w:rsid w:val="009A31E4"/>
    <w:rsid w:val="009A3220"/>
    <w:rsid w:val="009A3316"/>
    <w:rsid w:val="009A337A"/>
    <w:rsid w:val="009A3420"/>
    <w:rsid w:val="009A34CE"/>
    <w:rsid w:val="009A35D9"/>
    <w:rsid w:val="009A36D5"/>
    <w:rsid w:val="009A36FC"/>
    <w:rsid w:val="009A37FF"/>
    <w:rsid w:val="009A38DA"/>
    <w:rsid w:val="009A392A"/>
    <w:rsid w:val="009A3A5E"/>
    <w:rsid w:val="009A3B7E"/>
    <w:rsid w:val="009A3BB2"/>
    <w:rsid w:val="009A3BB6"/>
    <w:rsid w:val="009A3CC1"/>
    <w:rsid w:val="009A3CF2"/>
    <w:rsid w:val="009A3E86"/>
    <w:rsid w:val="009A3E8B"/>
    <w:rsid w:val="009A3EC9"/>
    <w:rsid w:val="009A40E6"/>
    <w:rsid w:val="009A41B7"/>
    <w:rsid w:val="009A42C6"/>
    <w:rsid w:val="009A431F"/>
    <w:rsid w:val="009A4598"/>
    <w:rsid w:val="009A4839"/>
    <w:rsid w:val="009A484A"/>
    <w:rsid w:val="009A496B"/>
    <w:rsid w:val="009A4A8E"/>
    <w:rsid w:val="009A4B8B"/>
    <w:rsid w:val="009A4C85"/>
    <w:rsid w:val="009A4DA8"/>
    <w:rsid w:val="009A4EC7"/>
    <w:rsid w:val="009A523D"/>
    <w:rsid w:val="009A577E"/>
    <w:rsid w:val="009A5793"/>
    <w:rsid w:val="009A5909"/>
    <w:rsid w:val="009A59A5"/>
    <w:rsid w:val="009A5AF3"/>
    <w:rsid w:val="009A5AF8"/>
    <w:rsid w:val="009A5B61"/>
    <w:rsid w:val="009A5C7F"/>
    <w:rsid w:val="009A5E5F"/>
    <w:rsid w:val="009A5F41"/>
    <w:rsid w:val="009A6035"/>
    <w:rsid w:val="009A6357"/>
    <w:rsid w:val="009A635F"/>
    <w:rsid w:val="009A65D1"/>
    <w:rsid w:val="009A6833"/>
    <w:rsid w:val="009A691E"/>
    <w:rsid w:val="009A6A80"/>
    <w:rsid w:val="009A6AD1"/>
    <w:rsid w:val="009A6B9E"/>
    <w:rsid w:val="009A6C3B"/>
    <w:rsid w:val="009A6CE4"/>
    <w:rsid w:val="009A6D1A"/>
    <w:rsid w:val="009A6D54"/>
    <w:rsid w:val="009A6D71"/>
    <w:rsid w:val="009A6D82"/>
    <w:rsid w:val="009A6E24"/>
    <w:rsid w:val="009A6F6D"/>
    <w:rsid w:val="009A711F"/>
    <w:rsid w:val="009A714A"/>
    <w:rsid w:val="009A716E"/>
    <w:rsid w:val="009A72D4"/>
    <w:rsid w:val="009A73DD"/>
    <w:rsid w:val="009A749E"/>
    <w:rsid w:val="009A758D"/>
    <w:rsid w:val="009A77BC"/>
    <w:rsid w:val="009A77F3"/>
    <w:rsid w:val="009A7932"/>
    <w:rsid w:val="009A7987"/>
    <w:rsid w:val="009A7A53"/>
    <w:rsid w:val="009A7A6F"/>
    <w:rsid w:val="009A7ADF"/>
    <w:rsid w:val="009A7B90"/>
    <w:rsid w:val="009A7BB7"/>
    <w:rsid w:val="009A7BFC"/>
    <w:rsid w:val="009A7C28"/>
    <w:rsid w:val="009A7CA3"/>
    <w:rsid w:val="009A7EB2"/>
    <w:rsid w:val="009A7FFE"/>
    <w:rsid w:val="009B00E4"/>
    <w:rsid w:val="009B0309"/>
    <w:rsid w:val="009B0415"/>
    <w:rsid w:val="009B05FC"/>
    <w:rsid w:val="009B06C6"/>
    <w:rsid w:val="009B0707"/>
    <w:rsid w:val="009B0B41"/>
    <w:rsid w:val="009B0B81"/>
    <w:rsid w:val="009B0CD1"/>
    <w:rsid w:val="009B0FF1"/>
    <w:rsid w:val="009B10F2"/>
    <w:rsid w:val="009B11EC"/>
    <w:rsid w:val="009B11EF"/>
    <w:rsid w:val="009B134B"/>
    <w:rsid w:val="009B146A"/>
    <w:rsid w:val="009B1585"/>
    <w:rsid w:val="009B16A0"/>
    <w:rsid w:val="009B16E3"/>
    <w:rsid w:val="009B1B6F"/>
    <w:rsid w:val="009B1B89"/>
    <w:rsid w:val="009B1FDA"/>
    <w:rsid w:val="009B218A"/>
    <w:rsid w:val="009B2265"/>
    <w:rsid w:val="009B25A8"/>
    <w:rsid w:val="009B2629"/>
    <w:rsid w:val="009B271A"/>
    <w:rsid w:val="009B281B"/>
    <w:rsid w:val="009B2B48"/>
    <w:rsid w:val="009B2BEE"/>
    <w:rsid w:val="009B2D60"/>
    <w:rsid w:val="009B2D8D"/>
    <w:rsid w:val="009B2E03"/>
    <w:rsid w:val="009B2F29"/>
    <w:rsid w:val="009B2F35"/>
    <w:rsid w:val="009B2F50"/>
    <w:rsid w:val="009B2F6C"/>
    <w:rsid w:val="009B2F89"/>
    <w:rsid w:val="009B316F"/>
    <w:rsid w:val="009B327A"/>
    <w:rsid w:val="009B32F1"/>
    <w:rsid w:val="009B32F9"/>
    <w:rsid w:val="009B33D5"/>
    <w:rsid w:val="009B33FE"/>
    <w:rsid w:val="009B36CD"/>
    <w:rsid w:val="009B3977"/>
    <w:rsid w:val="009B3DAE"/>
    <w:rsid w:val="009B3E62"/>
    <w:rsid w:val="009B3FFA"/>
    <w:rsid w:val="009B4111"/>
    <w:rsid w:val="009B4130"/>
    <w:rsid w:val="009B41C6"/>
    <w:rsid w:val="009B41F2"/>
    <w:rsid w:val="009B435A"/>
    <w:rsid w:val="009B43CB"/>
    <w:rsid w:val="009B4503"/>
    <w:rsid w:val="009B451C"/>
    <w:rsid w:val="009B452F"/>
    <w:rsid w:val="009B454F"/>
    <w:rsid w:val="009B461B"/>
    <w:rsid w:val="009B4735"/>
    <w:rsid w:val="009B47C4"/>
    <w:rsid w:val="009B4946"/>
    <w:rsid w:val="009B495A"/>
    <w:rsid w:val="009B4AFC"/>
    <w:rsid w:val="009B4B18"/>
    <w:rsid w:val="009B4E92"/>
    <w:rsid w:val="009B4F42"/>
    <w:rsid w:val="009B5014"/>
    <w:rsid w:val="009B51D1"/>
    <w:rsid w:val="009B53BA"/>
    <w:rsid w:val="009B542D"/>
    <w:rsid w:val="009B57A0"/>
    <w:rsid w:val="009B57B4"/>
    <w:rsid w:val="009B5894"/>
    <w:rsid w:val="009B5D55"/>
    <w:rsid w:val="009B5E02"/>
    <w:rsid w:val="009B5E41"/>
    <w:rsid w:val="009B5E8C"/>
    <w:rsid w:val="009B5FE7"/>
    <w:rsid w:val="009B60CD"/>
    <w:rsid w:val="009B6103"/>
    <w:rsid w:val="009B61CA"/>
    <w:rsid w:val="009B660F"/>
    <w:rsid w:val="009B6622"/>
    <w:rsid w:val="009B669A"/>
    <w:rsid w:val="009B66E3"/>
    <w:rsid w:val="009B67AB"/>
    <w:rsid w:val="009B6962"/>
    <w:rsid w:val="009B697A"/>
    <w:rsid w:val="009B6B6E"/>
    <w:rsid w:val="009B6C25"/>
    <w:rsid w:val="009B7078"/>
    <w:rsid w:val="009B71C9"/>
    <w:rsid w:val="009B7220"/>
    <w:rsid w:val="009B7395"/>
    <w:rsid w:val="009B75B1"/>
    <w:rsid w:val="009B7688"/>
    <w:rsid w:val="009B76FC"/>
    <w:rsid w:val="009B77FC"/>
    <w:rsid w:val="009B7868"/>
    <w:rsid w:val="009B7A4B"/>
    <w:rsid w:val="009B7CC5"/>
    <w:rsid w:val="009B7F8A"/>
    <w:rsid w:val="009B7FF6"/>
    <w:rsid w:val="009C009E"/>
    <w:rsid w:val="009C02D1"/>
    <w:rsid w:val="009C031A"/>
    <w:rsid w:val="009C036A"/>
    <w:rsid w:val="009C04C4"/>
    <w:rsid w:val="009C0547"/>
    <w:rsid w:val="009C06BB"/>
    <w:rsid w:val="009C08DE"/>
    <w:rsid w:val="009C0AD0"/>
    <w:rsid w:val="009C0B40"/>
    <w:rsid w:val="009C0B8E"/>
    <w:rsid w:val="009C0CF5"/>
    <w:rsid w:val="009C0E13"/>
    <w:rsid w:val="009C0ED4"/>
    <w:rsid w:val="009C0F15"/>
    <w:rsid w:val="009C1023"/>
    <w:rsid w:val="009C10A1"/>
    <w:rsid w:val="009C1147"/>
    <w:rsid w:val="009C1331"/>
    <w:rsid w:val="009C153F"/>
    <w:rsid w:val="009C1586"/>
    <w:rsid w:val="009C1B61"/>
    <w:rsid w:val="009C1CC7"/>
    <w:rsid w:val="009C1E48"/>
    <w:rsid w:val="009C1E9C"/>
    <w:rsid w:val="009C21B3"/>
    <w:rsid w:val="009C25D6"/>
    <w:rsid w:val="009C261A"/>
    <w:rsid w:val="009C267D"/>
    <w:rsid w:val="009C2704"/>
    <w:rsid w:val="009C2938"/>
    <w:rsid w:val="009C29E3"/>
    <w:rsid w:val="009C2A69"/>
    <w:rsid w:val="009C2A6B"/>
    <w:rsid w:val="009C2AD5"/>
    <w:rsid w:val="009C2B21"/>
    <w:rsid w:val="009C2CD0"/>
    <w:rsid w:val="009C2DFD"/>
    <w:rsid w:val="009C2E8F"/>
    <w:rsid w:val="009C3000"/>
    <w:rsid w:val="009C3175"/>
    <w:rsid w:val="009C328C"/>
    <w:rsid w:val="009C33CD"/>
    <w:rsid w:val="009C3469"/>
    <w:rsid w:val="009C34DD"/>
    <w:rsid w:val="009C355D"/>
    <w:rsid w:val="009C35F1"/>
    <w:rsid w:val="009C36A8"/>
    <w:rsid w:val="009C3996"/>
    <w:rsid w:val="009C39CC"/>
    <w:rsid w:val="009C3A31"/>
    <w:rsid w:val="009C3AD0"/>
    <w:rsid w:val="009C3C5C"/>
    <w:rsid w:val="009C3EA4"/>
    <w:rsid w:val="009C419A"/>
    <w:rsid w:val="009C4201"/>
    <w:rsid w:val="009C43B7"/>
    <w:rsid w:val="009C46EB"/>
    <w:rsid w:val="009C4A38"/>
    <w:rsid w:val="009C4BCB"/>
    <w:rsid w:val="009C4CCF"/>
    <w:rsid w:val="009C4D0F"/>
    <w:rsid w:val="009C4F4E"/>
    <w:rsid w:val="009C5012"/>
    <w:rsid w:val="009C5018"/>
    <w:rsid w:val="009C5075"/>
    <w:rsid w:val="009C53BD"/>
    <w:rsid w:val="009C569D"/>
    <w:rsid w:val="009C56B1"/>
    <w:rsid w:val="009C57E1"/>
    <w:rsid w:val="009C5974"/>
    <w:rsid w:val="009C5B2A"/>
    <w:rsid w:val="009C6097"/>
    <w:rsid w:val="009C6161"/>
    <w:rsid w:val="009C6226"/>
    <w:rsid w:val="009C6266"/>
    <w:rsid w:val="009C62BE"/>
    <w:rsid w:val="009C630E"/>
    <w:rsid w:val="009C6718"/>
    <w:rsid w:val="009C673A"/>
    <w:rsid w:val="009C67CC"/>
    <w:rsid w:val="009C67D5"/>
    <w:rsid w:val="009C6827"/>
    <w:rsid w:val="009C684F"/>
    <w:rsid w:val="009C686D"/>
    <w:rsid w:val="009C68FD"/>
    <w:rsid w:val="009C692E"/>
    <w:rsid w:val="009C6953"/>
    <w:rsid w:val="009C6965"/>
    <w:rsid w:val="009C6C16"/>
    <w:rsid w:val="009C6C59"/>
    <w:rsid w:val="009C6E27"/>
    <w:rsid w:val="009C6E72"/>
    <w:rsid w:val="009C7173"/>
    <w:rsid w:val="009C739D"/>
    <w:rsid w:val="009C7407"/>
    <w:rsid w:val="009C7440"/>
    <w:rsid w:val="009C74C3"/>
    <w:rsid w:val="009C7503"/>
    <w:rsid w:val="009C752B"/>
    <w:rsid w:val="009C753C"/>
    <w:rsid w:val="009C756A"/>
    <w:rsid w:val="009C7597"/>
    <w:rsid w:val="009C75A6"/>
    <w:rsid w:val="009C7B7E"/>
    <w:rsid w:val="009C7C3F"/>
    <w:rsid w:val="009C7C7C"/>
    <w:rsid w:val="009C7D57"/>
    <w:rsid w:val="009C7F20"/>
    <w:rsid w:val="009C7F4D"/>
    <w:rsid w:val="009C7F75"/>
    <w:rsid w:val="009D0113"/>
    <w:rsid w:val="009D013C"/>
    <w:rsid w:val="009D025A"/>
    <w:rsid w:val="009D035F"/>
    <w:rsid w:val="009D0484"/>
    <w:rsid w:val="009D0689"/>
    <w:rsid w:val="009D07E8"/>
    <w:rsid w:val="009D09A3"/>
    <w:rsid w:val="009D0ACC"/>
    <w:rsid w:val="009D0B2E"/>
    <w:rsid w:val="009D0D72"/>
    <w:rsid w:val="009D0DAD"/>
    <w:rsid w:val="009D117D"/>
    <w:rsid w:val="009D1236"/>
    <w:rsid w:val="009D129E"/>
    <w:rsid w:val="009D149E"/>
    <w:rsid w:val="009D16C2"/>
    <w:rsid w:val="009D195C"/>
    <w:rsid w:val="009D1970"/>
    <w:rsid w:val="009D1984"/>
    <w:rsid w:val="009D1A67"/>
    <w:rsid w:val="009D1B7A"/>
    <w:rsid w:val="009D1BDC"/>
    <w:rsid w:val="009D1C1C"/>
    <w:rsid w:val="009D1CEE"/>
    <w:rsid w:val="009D1EB1"/>
    <w:rsid w:val="009D1FB2"/>
    <w:rsid w:val="009D218F"/>
    <w:rsid w:val="009D2249"/>
    <w:rsid w:val="009D23CC"/>
    <w:rsid w:val="009D26DF"/>
    <w:rsid w:val="009D274E"/>
    <w:rsid w:val="009D2798"/>
    <w:rsid w:val="009D2941"/>
    <w:rsid w:val="009D2AD1"/>
    <w:rsid w:val="009D2DAC"/>
    <w:rsid w:val="009D2EC2"/>
    <w:rsid w:val="009D31F9"/>
    <w:rsid w:val="009D3254"/>
    <w:rsid w:val="009D3453"/>
    <w:rsid w:val="009D3621"/>
    <w:rsid w:val="009D3875"/>
    <w:rsid w:val="009D387E"/>
    <w:rsid w:val="009D38E4"/>
    <w:rsid w:val="009D3F02"/>
    <w:rsid w:val="009D401A"/>
    <w:rsid w:val="009D42AA"/>
    <w:rsid w:val="009D47B6"/>
    <w:rsid w:val="009D48E6"/>
    <w:rsid w:val="009D4911"/>
    <w:rsid w:val="009D4A1A"/>
    <w:rsid w:val="009D4ACA"/>
    <w:rsid w:val="009D4B6B"/>
    <w:rsid w:val="009D4BE8"/>
    <w:rsid w:val="009D4DAC"/>
    <w:rsid w:val="009D4EFE"/>
    <w:rsid w:val="009D4F2D"/>
    <w:rsid w:val="009D501A"/>
    <w:rsid w:val="009D52D5"/>
    <w:rsid w:val="009D54BA"/>
    <w:rsid w:val="009D5557"/>
    <w:rsid w:val="009D55F4"/>
    <w:rsid w:val="009D5697"/>
    <w:rsid w:val="009D57AD"/>
    <w:rsid w:val="009D5A31"/>
    <w:rsid w:val="009D5B60"/>
    <w:rsid w:val="009D5C0A"/>
    <w:rsid w:val="009D5EAE"/>
    <w:rsid w:val="009D6058"/>
    <w:rsid w:val="009D615A"/>
    <w:rsid w:val="009D62A6"/>
    <w:rsid w:val="009D653A"/>
    <w:rsid w:val="009D65B3"/>
    <w:rsid w:val="009D6697"/>
    <w:rsid w:val="009D6935"/>
    <w:rsid w:val="009D6BCF"/>
    <w:rsid w:val="009D6BFC"/>
    <w:rsid w:val="009D6D19"/>
    <w:rsid w:val="009D6D3B"/>
    <w:rsid w:val="009D6D4E"/>
    <w:rsid w:val="009D6EC4"/>
    <w:rsid w:val="009D6FDB"/>
    <w:rsid w:val="009D707D"/>
    <w:rsid w:val="009D70C4"/>
    <w:rsid w:val="009D7145"/>
    <w:rsid w:val="009D7225"/>
    <w:rsid w:val="009D7253"/>
    <w:rsid w:val="009D7518"/>
    <w:rsid w:val="009D7658"/>
    <w:rsid w:val="009D7667"/>
    <w:rsid w:val="009D771D"/>
    <w:rsid w:val="009D790A"/>
    <w:rsid w:val="009D7A1C"/>
    <w:rsid w:val="009D7B10"/>
    <w:rsid w:val="009D7B38"/>
    <w:rsid w:val="009D7B83"/>
    <w:rsid w:val="009D7C0D"/>
    <w:rsid w:val="009D7C6A"/>
    <w:rsid w:val="009D7DB6"/>
    <w:rsid w:val="009D7F9A"/>
    <w:rsid w:val="009E0051"/>
    <w:rsid w:val="009E0206"/>
    <w:rsid w:val="009E030B"/>
    <w:rsid w:val="009E0422"/>
    <w:rsid w:val="009E04CB"/>
    <w:rsid w:val="009E06DA"/>
    <w:rsid w:val="009E0815"/>
    <w:rsid w:val="009E0853"/>
    <w:rsid w:val="009E08E0"/>
    <w:rsid w:val="009E0AAB"/>
    <w:rsid w:val="009E0B21"/>
    <w:rsid w:val="009E0B83"/>
    <w:rsid w:val="009E0C12"/>
    <w:rsid w:val="009E0DD8"/>
    <w:rsid w:val="009E0E41"/>
    <w:rsid w:val="009E1046"/>
    <w:rsid w:val="009E11E1"/>
    <w:rsid w:val="009E12F6"/>
    <w:rsid w:val="009E15DC"/>
    <w:rsid w:val="009E17C2"/>
    <w:rsid w:val="009E17F8"/>
    <w:rsid w:val="009E1B54"/>
    <w:rsid w:val="009E1BC1"/>
    <w:rsid w:val="009E1C1A"/>
    <w:rsid w:val="009E1E1E"/>
    <w:rsid w:val="009E1F0B"/>
    <w:rsid w:val="009E201B"/>
    <w:rsid w:val="009E2025"/>
    <w:rsid w:val="009E23DF"/>
    <w:rsid w:val="009E2546"/>
    <w:rsid w:val="009E28BA"/>
    <w:rsid w:val="009E2A59"/>
    <w:rsid w:val="009E2C0D"/>
    <w:rsid w:val="009E2CAF"/>
    <w:rsid w:val="009E2DF2"/>
    <w:rsid w:val="009E2E64"/>
    <w:rsid w:val="009E2E8B"/>
    <w:rsid w:val="009E2F6D"/>
    <w:rsid w:val="009E2F8E"/>
    <w:rsid w:val="009E303F"/>
    <w:rsid w:val="009E3232"/>
    <w:rsid w:val="009E3365"/>
    <w:rsid w:val="009E33CD"/>
    <w:rsid w:val="009E3525"/>
    <w:rsid w:val="009E3613"/>
    <w:rsid w:val="009E37F7"/>
    <w:rsid w:val="009E3828"/>
    <w:rsid w:val="009E38A5"/>
    <w:rsid w:val="009E38C7"/>
    <w:rsid w:val="009E3B08"/>
    <w:rsid w:val="009E3B1A"/>
    <w:rsid w:val="009E3C76"/>
    <w:rsid w:val="009E3CBB"/>
    <w:rsid w:val="009E3E04"/>
    <w:rsid w:val="009E3FE5"/>
    <w:rsid w:val="009E407E"/>
    <w:rsid w:val="009E41D1"/>
    <w:rsid w:val="009E4386"/>
    <w:rsid w:val="009E44D5"/>
    <w:rsid w:val="009E45DC"/>
    <w:rsid w:val="009E4727"/>
    <w:rsid w:val="009E496C"/>
    <w:rsid w:val="009E4C34"/>
    <w:rsid w:val="009E4C90"/>
    <w:rsid w:val="009E5095"/>
    <w:rsid w:val="009E50C7"/>
    <w:rsid w:val="009E50DA"/>
    <w:rsid w:val="009E5141"/>
    <w:rsid w:val="009E51F4"/>
    <w:rsid w:val="009E54A3"/>
    <w:rsid w:val="009E5F29"/>
    <w:rsid w:val="009E5F32"/>
    <w:rsid w:val="009E5F34"/>
    <w:rsid w:val="009E5F56"/>
    <w:rsid w:val="009E6087"/>
    <w:rsid w:val="009E61B4"/>
    <w:rsid w:val="009E61DF"/>
    <w:rsid w:val="009E6351"/>
    <w:rsid w:val="009E6402"/>
    <w:rsid w:val="009E674B"/>
    <w:rsid w:val="009E6901"/>
    <w:rsid w:val="009E696C"/>
    <w:rsid w:val="009E6A42"/>
    <w:rsid w:val="009E6F7B"/>
    <w:rsid w:val="009E7054"/>
    <w:rsid w:val="009E7065"/>
    <w:rsid w:val="009E7096"/>
    <w:rsid w:val="009E7103"/>
    <w:rsid w:val="009E7193"/>
    <w:rsid w:val="009E71F0"/>
    <w:rsid w:val="009E7267"/>
    <w:rsid w:val="009E72B5"/>
    <w:rsid w:val="009E73FB"/>
    <w:rsid w:val="009E7437"/>
    <w:rsid w:val="009E74D8"/>
    <w:rsid w:val="009E7537"/>
    <w:rsid w:val="009E756C"/>
    <w:rsid w:val="009E7616"/>
    <w:rsid w:val="009E76AC"/>
    <w:rsid w:val="009E7746"/>
    <w:rsid w:val="009E775C"/>
    <w:rsid w:val="009E7790"/>
    <w:rsid w:val="009E7979"/>
    <w:rsid w:val="009E7BA6"/>
    <w:rsid w:val="009E7E7C"/>
    <w:rsid w:val="009F00FB"/>
    <w:rsid w:val="009F0132"/>
    <w:rsid w:val="009F031E"/>
    <w:rsid w:val="009F04C2"/>
    <w:rsid w:val="009F0557"/>
    <w:rsid w:val="009F055F"/>
    <w:rsid w:val="009F0732"/>
    <w:rsid w:val="009F08BD"/>
    <w:rsid w:val="009F0937"/>
    <w:rsid w:val="009F0A31"/>
    <w:rsid w:val="009F0BAC"/>
    <w:rsid w:val="009F0BEC"/>
    <w:rsid w:val="009F0DE9"/>
    <w:rsid w:val="009F0E0A"/>
    <w:rsid w:val="009F0E13"/>
    <w:rsid w:val="009F0F75"/>
    <w:rsid w:val="009F0FEA"/>
    <w:rsid w:val="009F106E"/>
    <w:rsid w:val="009F1268"/>
    <w:rsid w:val="009F12BD"/>
    <w:rsid w:val="009F13EF"/>
    <w:rsid w:val="009F143A"/>
    <w:rsid w:val="009F14D7"/>
    <w:rsid w:val="009F14FD"/>
    <w:rsid w:val="009F161D"/>
    <w:rsid w:val="009F17D6"/>
    <w:rsid w:val="009F1856"/>
    <w:rsid w:val="009F18CC"/>
    <w:rsid w:val="009F19D2"/>
    <w:rsid w:val="009F1B91"/>
    <w:rsid w:val="009F1DA4"/>
    <w:rsid w:val="009F1DD1"/>
    <w:rsid w:val="009F1EF1"/>
    <w:rsid w:val="009F20A0"/>
    <w:rsid w:val="009F20EE"/>
    <w:rsid w:val="009F214D"/>
    <w:rsid w:val="009F21C9"/>
    <w:rsid w:val="009F221B"/>
    <w:rsid w:val="009F250D"/>
    <w:rsid w:val="009F256A"/>
    <w:rsid w:val="009F25F7"/>
    <w:rsid w:val="009F26B8"/>
    <w:rsid w:val="009F2902"/>
    <w:rsid w:val="009F2A18"/>
    <w:rsid w:val="009F2B4F"/>
    <w:rsid w:val="009F2BB6"/>
    <w:rsid w:val="009F2C32"/>
    <w:rsid w:val="009F2CD3"/>
    <w:rsid w:val="009F2EAD"/>
    <w:rsid w:val="009F3111"/>
    <w:rsid w:val="009F31BF"/>
    <w:rsid w:val="009F33AF"/>
    <w:rsid w:val="009F35B3"/>
    <w:rsid w:val="009F368A"/>
    <w:rsid w:val="009F36F8"/>
    <w:rsid w:val="009F388F"/>
    <w:rsid w:val="009F38C6"/>
    <w:rsid w:val="009F3967"/>
    <w:rsid w:val="009F3B66"/>
    <w:rsid w:val="009F3BF0"/>
    <w:rsid w:val="009F3C16"/>
    <w:rsid w:val="009F3D8A"/>
    <w:rsid w:val="009F43A6"/>
    <w:rsid w:val="009F448C"/>
    <w:rsid w:val="009F4494"/>
    <w:rsid w:val="009F47E1"/>
    <w:rsid w:val="009F482E"/>
    <w:rsid w:val="009F4882"/>
    <w:rsid w:val="009F49EC"/>
    <w:rsid w:val="009F4A2C"/>
    <w:rsid w:val="009F4E0F"/>
    <w:rsid w:val="009F4EEE"/>
    <w:rsid w:val="009F500B"/>
    <w:rsid w:val="009F50EC"/>
    <w:rsid w:val="009F530C"/>
    <w:rsid w:val="009F580E"/>
    <w:rsid w:val="009F5835"/>
    <w:rsid w:val="009F5A6A"/>
    <w:rsid w:val="009F5B6C"/>
    <w:rsid w:val="009F5BC7"/>
    <w:rsid w:val="009F5CD3"/>
    <w:rsid w:val="009F5CDE"/>
    <w:rsid w:val="009F5D6B"/>
    <w:rsid w:val="009F60EA"/>
    <w:rsid w:val="009F6164"/>
    <w:rsid w:val="009F6210"/>
    <w:rsid w:val="009F6313"/>
    <w:rsid w:val="009F65A5"/>
    <w:rsid w:val="009F6638"/>
    <w:rsid w:val="009F6680"/>
    <w:rsid w:val="009F6783"/>
    <w:rsid w:val="009F67A9"/>
    <w:rsid w:val="009F67BF"/>
    <w:rsid w:val="009F688E"/>
    <w:rsid w:val="009F6912"/>
    <w:rsid w:val="009F6947"/>
    <w:rsid w:val="009F699D"/>
    <w:rsid w:val="009F69E7"/>
    <w:rsid w:val="009F6A0E"/>
    <w:rsid w:val="009F6AD9"/>
    <w:rsid w:val="009F6B75"/>
    <w:rsid w:val="009F6B88"/>
    <w:rsid w:val="009F6E1D"/>
    <w:rsid w:val="009F6E35"/>
    <w:rsid w:val="009F71F7"/>
    <w:rsid w:val="009F7220"/>
    <w:rsid w:val="009F7236"/>
    <w:rsid w:val="009F7243"/>
    <w:rsid w:val="009F72DC"/>
    <w:rsid w:val="009F731F"/>
    <w:rsid w:val="009F75C7"/>
    <w:rsid w:val="009F7626"/>
    <w:rsid w:val="009F7AE6"/>
    <w:rsid w:val="009F7C37"/>
    <w:rsid w:val="009F7F03"/>
    <w:rsid w:val="00A00662"/>
    <w:rsid w:val="00A00685"/>
    <w:rsid w:val="00A007FD"/>
    <w:rsid w:val="00A0085E"/>
    <w:rsid w:val="00A008A6"/>
    <w:rsid w:val="00A00946"/>
    <w:rsid w:val="00A009DE"/>
    <w:rsid w:val="00A00A44"/>
    <w:rsid w:val="00A00A7F"/>
    <w:rsid w:val="00A00A8C"/>
    <w:rsid w:val="00A00AA9"/>
    <w:rsid w:val="00A00D2E"/>
    <w:rsid w:val="00A00DF1"/>
    <w:rsid w:val="00A00EAC"/>
    <w:rsid w:val="00A01085"/>
    <w:rsid w:val="00A012D4"/>
    <w:rsid w:val="00A013BE"/>
    <w:rsid w:val="00A013E6"/>
    <w:rsid w:val="00A015D6"/>
    <w:rsid w:val="00A016DB"/>
    <w:rsid w:val="00A01801"/>
    <w:rsid w:val="00A01947"/>
    <w:rsid w:val="00A01A9D"/>
    <w:rsid w:val="00A01ADD"/>
    <w:rsid w:val="00A01BA9"/>
    <w:rsid w:val="00A01D72"/>
    <w:rsid w:val="00A01DBA"/>
    <w:rsid w:val="00A01DE7"/>
    <w:rsid w:val="00A01E02"/>
    <w:rsid w:val="00A01F4F"/>
    <w:rsid w:val="00A01F9F"/>
    <w:rsid w:val="00A01FA1"/>
    <w:rsid w:val="00A01FDD"/>
    <w:rsid w:val="00A02054"/>
    <w:rsid w:val="00A0213E"/>
    <w:rsid w:val="00A02166"/>
    <w:rsid w:val="00A02206"/>
    <w:rsid w:val="00A02563"/>
    <w:rsid w:val="00A02589"/>
    <w:rsid w:val="00A027B4"/>
    <w:rsid w:val="00A02A63"/>
    <w:rsid w:val="00A02ADF"/>
    <w:rsid w:val="00A02C33"/>
    <w:rsid w:val="00A02DD5"/>
    <w:rsid w:val="00A02DE0"/>
    <w:rsid w:val="00A0307F"/>
    <w:rsid w:val="00A030E0"/>
    <w:rsid w:val="00A031ED"/>
    <w:rsid w:val="00A0333D"/>
    <w:rsid w:val="00A033E9"/>
    <w:rsid w:val="00A033EC"/>
    <w:rsid w:val="00A03509"/>
    <w:rsid w:val="00A035B7"/>
    <w:rsid w:val="00A039F4"/>
    <w:rsid w:val="00A03A63"/>
    <w:rsid w:val="00A03ACC"/>
    <w:rsid w:val="00A03BD1"/>
    <w:rsid w:val="00A03EB4"/>
    <w:rsid w:val="00A03F32"/>
    <w:rsid w:val="00A0408B"/>
    <w:rsid w:val="00A040E5"/>
    <w:rsid w:val="00A04175"/>
    <w:rsid w:val="00A041A9"/>
    <w:rsid w:val="00A042AE"/>
    <w:rsid w:val="00A0436F"/>
    <w:rsid w:val="00A04602"/>
    <w:rsid w:val="00A046A0"/>
    <w:rsid w:val="00A04AE6"/>
    <w:rsid w:val="00A04B1D"/>
    <w:rsid w:val="00A04CAC"/>
    <w:rsid w:val="00A04CCC"/>
    <w:rsid w:val="00A04E8A"/>
    <w:rsid w:val="00A04F6F"/>
    <w:rsid w:val="00A04F98"/>
    <w:rsid w:val="00A0516D"/>
    <w:rsid w:val="00A051FE"/>
    <w:rsid w:val="00A05300"/>
    <w:rsid w:val="00A0530E"/>
    <w:rsid w:val="00A05459"/>
    <w:rsid w:val="00A057F6"/>
    <w:rsid w:val="00A058E5"/>
    <w:rsid w:val="00A059A3"/>
    <w:rsid w:val="00A05AC1"/>
    <w:rsid w:val="00A05BFF"/>
    <w:rsid w:val="00A05DDA"/>
    <w:rsid w:val="00A06092"/>
    <w:rsid w:val="00A0622D"/>
    <w:rsid w:val="00A06269"/>
    <w:rsid w:val="00A06275"/>
    <w:rsid w:val="00A06418"/>
    <w:rsid w:val="00A065A2"/>
    <w:rsid w:val="00A06623"/>
    <w:rsid w:val="00A06674"/>
    <w:rsid w:val="00A066D0"/>
    <w:rsid w:val="00A067A2"/>
    <w:rsid w:val="00A068C5"/>
    <w:rsid w:val="00A06905"/>
    <w:rsid w:val="00A06969"/>
    <w:rsid w:val="00A0697D"/>
    <w:rsid w:val="00A06C8F"/>
    <w:rsid w:val="00A06E23"/>
    <w:rsid w:val="00A06F48"/>
    <w:rsid w:val="00A06F94"/>
    <w:rsid w:val="00A0724D"/>
    <w:rsid w:val="00A073E6"/>
    <w:rsid w:val="00A074F9"/>
    <w:rsid w:val="00A0753F"/>
    <w:rsid w:val="00A07675"/>
    <w:rsid w:val="00A07687"/>
    <w:rsid w:val="00A07804"/>
    <w:rsid w:val="00A07964"/>
    <w:rsid w:val="00A07CC9"/>
    <w:rsid w:val="00A07D13"/>
    <w:rsid w:val="00A07EAA"/>
    <w:rsid w:val="00A100D7"/>
    <w:rsid w:val="00A1018B"/>
    <w:rsid w:val="00A10365"/>
    <w:rsid w:val="00A10433"/>
    <w:rsid w:val="00A106B6"/>
    <w:rsid w:val="00A106C8"/>
    <w:rsid w:val="00A107AE"/>
    <w:rsid w:val="00A10831"/>
    <w:rsid w:val="00A10C83"/>
    <w:rsid w:val="00A10CBF"/>
    <w:rsid w:val="00A10DE1"/>
    <w:rsid w:val="00A10F3F"/>
    <w:rsid w:val="00A10FC5"/>
    <w:rsid w:val="00A10FFB"/>
    <w:rsid w:val="00A110C8"/>
    <w:rsid w:val="00A11225"/>
    <w:rsid w:val="00A1126D"/>
    <w:rsid w:val="00A11520"/>
    <w:rsid w:val="00A1165A"/>
    <w:rsid w:val="00A11A0F"/>
    <w:rsid w:val="00A11A5A"/>
    <w:rsid w:val="00A11A81"/>
    <w:rsid w:val="00A11AAA"/>
    <w:rsid w:val="00A11B12"/>
    <w:rsid w:val="00A11B9F"/>
    <w:rsid w:val="00A11C45"/>
    <w:rsid w:val="00A11CA5"/>
    <w:rsid w:val="00A11D4C"/>
    <w:rsid w:val="00A11FAB"/>
    <w:rsid w:val="00A122EF"/>
    <w:rsid w:val="00A1233D"/>
    <w:rsid w:val="00A12564"/>
    <w:rsid w:val="00A12603"/>
    <w:rsid w:val="00A12614"/>
    <w:rsid w:val="00A126C4"/>
    <w:rsid w:val="00A12958"/>
    <w:rsid w:val="00A12967"/>
    <w:rsid w:val="00A1298B"/>
    <w:rsid w:val="00A12CA8"/>
    <w:rsid w:val="00A12DC4"/>
    <w:rsid w:val="00A12F74"/>
    <w:rsid w:val="00A12F99"/>
    <w:rsid w:val="00A13039"/>
    <w:rsid w:val="00A13290"/>
    <w:rsid w:val="00A132B6"/>
    <w:rsid w:val="00A132CF"/>
    <w:rsid w:val="00A13323"/>
    <w:rsid w:val="00A13372"/>
    <w:rsid w:val="00A133E9"/>
    <w:rsid w:val="00A13539"/>
    <w:rsid w:val="00A13653"/>
    <w:rsid w:val="00A13783"/>
    <w:rsid w:val="00A1396C"/>
    <w:rsid w:val="00A13D10"/>
    <w:rsid w:val="00A1454D"/>
    <w:rsid w:val="00A14779"/>
    <w:rsid w:val="00A14892"/>
    <w:rsid w:val="00A149C6"/>
    <w:rsid w:val="00A149D0"/>
    <w:rsid w:val="00A14A5E"/>
    <w:rsid w:val="00A14A8E"/>
    <w:rsid w:val="00A14ABE"/>
    <w:rsid w:val="00A14BD9"/>
    <w:rsid w:val="00A14DC7"/>
    <w:rsid w:val="00A14EC1"/>
    <w:rsid w:val="00A1504C"/>
    <w:rsid w:val="00A150F2"/>
    <w:rsid w:val="00A1527F"/>
    <w:rsid w:val="00A15395"/>
    <w:rsid w:val="00A1577B"/>
    <w:rsid w:val="00A15B4E"/>
    <w:rsid w:val="00A15B70"/>
    <w:rsid w:val="00A15C56"/>
    <w:rsid w:val="00A15CE9"/>
    <w:rsid w:val="00A15DC9"/>
    <w:rsid w:val="00A15DFA"/>
    <w:rsid w:val="00A16061"/>
    <w:rsid w:val="00A16545"/>
    <w:rsid w:val="00A16697"/>
    <w:rsid w:val="00A166EB"/>
    <w:rsid w:val="00A16A9F"/>
    <w:rsid w:val="00A16B39"/>
    <w:rsid w:val="00A16BCB"/>
    <w:rsid w:val="00A16F2E"/>
    <w:rsid w:val="00A16FAC"/>
    <w:rsid w:val="00A17308"/>
    <w:rsid w:val="00A1734B"/>
    <w:rsid w:val="00A1743C"/>
    <w:rsid w:val="00A1750C"/>
    <w:rsid w:val="00A17645"/>
    <w:rsid w:val="00A176E1"/>
    <w:rsid w:val="00A17739"/>
    <w:rsid w:val="00A17788"/>
    <w:rsid w:val="00A17855"/>
    <w:rsid w:val="00A17859"/>
    <w:rsid w:val="00A17873"/>
    <w:rsid w:val="00A17941"/>
    <w:rsid w:val="00A17AE0"/>
    <w:rsid w:val="00A17B3F"/>
    <w:rsid w:val="00A17C64"/>
    <w:rsid w:val="00A17C72"/>
    <w:rsid w:val="00A17D03"/>
    <w:rsid w:val="00A17DBB"/>
    <w:rsid w:val="00A17DC4"/>
    <w:rsid w:val="00A20025"/>
    <w:rsid w:val="00A200A6"/>
    <w:rsid w:val="00A20103"/>
    <w:rsid w:val="00A20142"/>
    <w:rsid w:val="00A201A7"/>
    <w:rsid w:val="00A20550"/>
    <w:rsid w:val="00A205C2"/>
    <w:rsid w:val="00A2060A"/>
    <w:rsid w:val="00A20647"/>
    <w:rsid w:val="00A20735"/>
    <w:rsid w:val="00A2073F"/>
    <w:rsid w:val="00A20847"/>
    <w:rsid w:val="00A208B6"/>
    <w:rsid w:val="00A2090E"/>
    <w:rsid w:val="00A20C4D"/>
    <w:rsid w:val="00A20CA1"/>
    <w:rsid w:val="00A20CD4"/>
    <w:rsid w:val="00A20D15"/>
    <w:rsid w:val="00A20D35"/>
    <w:rsid w:val="00A20D7F"/>
    <w:rsid w:val="00A20DAE"/>
    <w:rsid w:val="00A20E1E"/>
    <w:rsid w:val="00A20E97"/>
    <w:rsid w:val="00A210BF"/>
    <w:rsid w:val="00A213F7"/>
    <w:rsid w:val="00A215F9"/>
    <w:rsid w:val="00A218B0"/>
    <w:rsid w:val="00A21942"/>
    <w:rsid w:val="00A21B36"/>
    <w:rsid w:val="00A21E82"/>
    <w:rsid w:val="00A2207F"/>
    <w:rsid w:val="00A22175"/>
    <w:rsid w:val="00A2217B"/>
    <w:rsid w:val="00A221B7"/>
    <w:rsid w:val="00A2230C"/>
    <w:rsid w:val="00A22396"/>
    <w:rsid w:val="00A224A7"/>
    <w:rsid w:val="00A224E2"/>
    <w:rsid w:val="00A22529"/>
    <w:rsid w:val="00A225F1"/>
    <w:rsid w:val="00A22612"/>
    <w:rsid w:val="00A2289B"/>
    <w:rsid w:val="00A2290D"/>
    <w:rsid w:val="00A22B04"/>
    <w:rsid w:val="00A22C8F"/>
    <w:rsid w:val="00A22C9B"/>
    <w:rsid w:val="00A22D88"/>
    <w:rsid w:val="00A22EC5"/>
    <w:rsid w:val="00A22F38"/>
    <w:rsid w:val="00A2301E"/>
    <w:rsid w:val="00A23192"/>
    <w:rsid w:val="00A231BB"/>
    <w:rsid w:val="00A2322E"/>
    <w:rsid w:val="00A23302"/>
    <w:rsid w:val="00A23487"/>
    <w:rsid w:val="00A2368B"/>
    <w:rsid w:val="00A2397C"/>
    <w:rsid w:val="00A23A4F"/>
    <w:rsid w:val="00A23C06"/>
    <w:rsid w:val="00A23C5F"/>
    <w:rsid w:val="00A23E80"/>
    <w:rsid w:val="00A2404A"/>
    <w:rsid w:val="00A24239"/>
    <w:rsid w:val="00A24248"/>
    <w:rsid w:val="00A24272"/>
    <w:rsid w:val="00A24520"/>
    <w:rsid w:val="00A245C9"/>
    <w:rsid w:val="00A245D7"/>
    <w:rsid w:val="00A246C0"/>
    <w:rsid w:val="00A246D9"/>
    <w:rsid w:val="00A24758"/>
    <w:rsid w:val="00A247C3"/>
    <w:rsid w:val="00A247CC"/>
    <w:rsid w:val="00A2487E"/>
    <w:rsid w:val="00A24948"/>
    <w:rsid w:val="00A24A0B"/>
    <w:rsid w:val="00A24A6E"/>
    <w:rsid w:val="00A24AC4"/>
    <w:rsid w:val="00A24C35"/>
    <w:rsid w:val="00A24D8D"/>
    <w:rsid w:val="00A24FBB"/>
    <w:rsid w:val="00A25006"/>
    <w:rsid w:val="00A2514C"/>
    <w:rsid w:val="00A251EE"/>
    <w:rsid w:val="00A25292"/>
    <w:rsid w:val="00A252B4"/>
    <w:rsid w:val="00A255AE"/>
    <w:rsid w:val="00A2569A"/>
    <w:rsid w:val="00A25727"/>
    <w:rsid w:val="00A2574D"/>
    <w:rsid w:val="00A25A28"/>
    <w:rsid w:val="00A25B0B"/>
    <w:rsid w:val="00A25DA3"/>
    <w:rsid w:val="00A2601B"/>
    <w:rsid w:val="00A26101"/>
    <w:rsid w:val="00A261B7"/>
    <w:rsid w:val="00A263C0"/>
    <w:rsid w:val="00A263CE"/>
    <w:rsid w:val="00A26706"/>
    <w:rsid w:val="00A26788"/>
    <w:rsid w:val="00A26882"/>
    <w:rsid w:val="00A268FF"/>
    <w:rsid w:val="00A26AB2"/>
    <w:rsid w:val="00A26C61"/>
    <w:rsid w:val="00A26F52"/>
    <w:rsid w:val="00A26F7E"/>
    <w:rsid w:val="00A2702D"/>
    <w:rsid w:val="00A2718F"/>
    <w:rsid w:val="00A271FF"/>
    <w:rsid w:val="00A27233"/>
    <w:rsid w:val="00A27289"/>
    <w:rsid w:val="00A273B4"/>
    <w:rsid w:val="00A2743C"/>
    <w:rsid w:val="00A2762A"/>
    <w:rsid w:val="00A27655"/>
    <w:rsid w:val="00A27658"/>
    <w:rsid w:val="00A276D1"/>
    <w:rsid w:val="00A2780A"/>
    <w:rsid w:val="00A2781A"/>
    <w:rsid w:val="00A27839"/>
    <w:rsid w:val="00A2783F"/>
    <w:rsid w:val="00A27884"/>
    <w:rsid w:val="00A279E8"/>
    <w:rsid w:val="00A27B1E"/>
    <w:rsid w:val="00A27BD4"/>
    <w:rsid w:val="00A27D48"/>
    <w:rsid w:val="00A30012"/>
    <w:rsid w:val="00A30061"/>
    <w:rsid w:val="00A300B4"/>
    <w:rsid w:val="00A301D2"/>
    <w:rsid w:val="00A302C6"/>
    <w:rsid w:val="00A302CD"/>
    <w:rsid w:val="00A3048D"/>
    <w:rsid w:val="00A305C3"/>
    <w:rsid w:val="00A306F7"/>
    <w:rsid w:val="00A3086B"/>
    <w:rsid w:val="00A3087C"/>
    <w:rsid w:val="00A308FE"/>
    <w:rsid w:val="00A30946"/>
    <w:rsid w:val="00A30ACB"/>
    <w:rsid w:val="00A30AE5"/>
    <w:rsid w:val="00A30D31"/>
    <w:rsid w:val="00A30D45"/>
    <w:rsid w:val="00A30D8B"/>
    <w:rsid w:val="00A30E46"/>
    <w:rsid w:val="00A30F7E"/>
    <w:rsid w:val="00A3122D"/>
    <w:rsid w:val="00A31238"/>
    <w:rsid w:val="00A312B0"/>
    <w:rsid w:val="00A312B7"/>
    <w:rsid w:val="00A313B6"/>
    <w:rsid w:val="00A3145F"/>
    <w:rsid w:val="00A31761"/>
    <w:rsid w:val="00A317F3"/>
    <w:rsid w:val="00A31865"/>
    <w:rsid w:val="00A31A0D"/>
    <w:rsid w:val="00A31A1B"/>
    <w:rsid w:val="00A31B72"/>
    <w:rsid w:val="00A31CD6"/>
    <w:rsid w:val="00A31DA6"/>
    <w:rsid w:val="00A32289"/>
    <w:rsid w:val="00A3236C"/>
    <w:rsid w:val="00A32388"/>
    <w:rsid w:val="00A3246F"/>
    <w:rsid w:val="00A32493"/>
    <w:rsid w:val="00A32567"/>
    <w:rsid w:val="00A327BB"/>
    <w:rsid w:val="00A327EC"/>
    <w:rsid w:val="00A328F8"/>
    <w:rsid w:val="00A329DE"/>
    <w:rsid w:val="00A329E9"/>
    <w:rsid w:val="00A329FB"/>
    <w:rsid w:val="00A32A93"/>
    <w:rsid w:val="00A32ABF"/>
    <w:rsid w:val="00A32AFD"/>
    <w:rsid w:val="00A32BBF"/>
    <w:rsid w:val="00A32CB9"/>
    <w:rsid w:val="00A32E3A"/>
    <w:rsid w:val="00A32EBE"/>
    <w:rsid w:val="00A32EC7"/>
    <w:rsid w:val="00A32F93"/>
    <w:rsid w:val="00A33168"/>
    <w:rsid w:val="00A3328A"/>
    <w:rsid w:val="00A3339E"/>
    <w:rsid w:val="00A33476"/>
    <w:rsid w:val="00A3381A"/>
    <w:rsid w:val="00A33825"/>
    <w:rsid w:val="00A338A4"/>
    <w:rsid w:val="00A338C1"/>
    <w:rsid w:val="00A33B63"/>
    <w:rsid w:val="00A33C8E"/>
    <w:rsid w:val="00A33CE4"/>
    <w:rsid w:val="00A33FFB"/>
    <w:rsid w:val="00A34110"/>
    <w:rsid w:val="00A34255"/>
    <w:rsid w:val="00A34355"/>
    <w:rsid w:val="00A343C8"/>
    <w:rsid w:val="00A3459A"/>
    <w:rsid w:val="00A3468A"/>
    <w:rsid w:val="00A34695"/>
    <w:rsid w:val="00A34791"/>
    <w:rsid w:val="00A34A84"/>
    <w:rsid w:val="00A34B4B"/>
    <w:rsid w:val="00A34E2C"/>
    <w:rsid w:val="00A34E9C"/>
    <w:rsid w:val="00A35014"/>
    <w:rsid w:val="00A3501C"/>
    <w:rsid w:val="00A35035"/>
    <w:rsid w:val="00A35144"/>
    <w:rsid w:val="00A35226"/>
    <w:rsid w:val="00A35231"/>
    <w:rsid w:val="00A35238"/>
    <w:rsid w:val="00A3533D"/>
    <w:rsid w:val="00A3535B"/>
    <w:rsid w:val="00A354F7"/>
    <w:rsid w:val="00A3572D"/>
    <w:rsid w:val="00A357C0"/>
    <w:rsid w:val="00A357EE"/>
    <w:rsid w:val="00A35894"/>
    <w:rsid w:val="00A358C8"/>
    <w:rsid w:val="00A35A0A"/>
    <w:rsid w:val="00A35AE2"/>
    <w:rsid w:val="00A35E90"/>
    <w:rsid w:val="00A35EE5"/>
    <w:rsid w:val="00A36061"/>
    <w:rsid w:val="00A363F2"/>
    <w:rsid w:val="00A3660D"/>
    <w:rsid w:val="00A3661C"/>
    <w:rsid w:val="00A3672D"/>
    <w:rsid w:val="00A36786"/>
    <w:rsid w:val="00A367B5"/>
    <w:rsid w:val="00A36814"/>
    <w:rsid w:val="00A3683D"/>
    <w:rsid w:val="00A369AC"/>
    <w:rsid w:val="00A36ADF"/>
    <w:rsid w:val="00A36AF7"/>
    <w:rsid w:val="00A36D93"/>
    <w:rsid w:val="00A36DD2"/>
    <w:rsid w:val="00A37019"/>
    <w:rsid w:val="00A3704D"/>
    <w:rsid w:val="00A37078"/>
    <w:rsid w:val="00A37169"/>
    <w:rsid w:val="00A3737C"/>
    <w:rsid w:val="00A37410"/>
    <w:rsid w:val="00A37509"/>
    <w:rsid w:val="00A3761F"/>
    <w:rsid w:val="00A376A4"/>
    <w:rsid w:val="00A376A8"/>
    <w:rsid w:val="00A376B3"/>
    <w:rsid w:val="00A377AC"/>
    <w:rsid w:val="00A37900"/>
    <w:rsid w:val="00A37B02"/>
    <w:rsid w:val="00A37E1C"/>
    <w:rsid w:val="00A37E7B"/>
    <w:rsid w:val="00A37F64"/>
    <w:rsid w:val="00A37FF2"/>
    <w:rsid w:val="00A40119"/>
    <w:rsid w:val="00A40191"/>
    <w:rsid w:val="00A40196"/>
    <w:rsid w:val="00A4019C"/>
    <w:rsid w:val="00A403B3"/>
    <w:rsid w:val="00A40891"/>
    <w:rsid w:val="00A408D6"/>
    <w:rsid w:val="00A40A2F"/>
    <w:rsid w:val="00A40B8C"/>
    <w:rsid w:val="00A40D71"/>
    <w:rsid w:val="00A40DE7"/>
    <w:rsid w:val="00A40E7F"/>
    <w:rsid w:val="00A4105F"/>
    <w:rsid w:val="00A4114D"/>
    <w:rsid w:val="00A4117C"/>
    <w:rsid w:val="00A411C2"/>
    <w:rsid w:val="00A4121A"/>
    <w:rsid w:val="00A4133C"/>
    <w:rsid w:val="00A4159C"/>
    <w:rsid w:val="00A417F4"/>
    <w:rsid w:val="00A41996"/>
    <w:rsid w:val="00A419A9"/>
    <w:rsid w:val="00A419E0"/>
    <w:rsid w:val="00A41AB2"/>
    <w:rsid w:val="00A41ACC"/>
    <w:rsid w:val="00A41AEB"/>
    <w:rsid w:val="00A41B39"/>
    <w:rsid w:val="00A41E4F"/>
    <w:rsid w:val="00A41E68"/>
    <w:rsid w:val="00A41E8A"/>
    <w:rsid w:val="00A41EF7"/>
    <w:rsid w:val="00A42044"/>
    <w:rsid w:val="00A421D8"/>
    <w:rsid w:val="00A42223"/>
    <w:rsid w:val="00A4224D"/>
    <w:rsid w:val="00A4248F"/>
    <w:rsid w:val="00A424E7"/>
    <w:rsid w:val="00A4261A"/>
    <w:rsid w:val="00A4261B"/>
    <w:rsid w:val="00A427E1"/>
    <w:rsid w:val="00A42840"/>
    <w:rsid w:val="00A42A57"/>
    <w:rsid w:val="00A42AB5"/>
    <w:rsid w:val="00A42C75"/>
    <w:rsid w:val="00A42E97"/>
    <w:rsid w:val="00A4321B"/>
    <w:rsid w:val="00A4330C"/>
    <w:rsid w:val="00A43326"/>
    <w:rsid w:val="00A4338F"/>
    <w:rsid w:val="00A434B5"/>
    <w:rsid w:val="00A43793"/>
    <w:rsid w:val="00A43AA5"/>
    <w:rsid w:val="00A43B32"/>
    <w:rsid w:val="00A43B63"/>
    <w:rsid w:val="00A43BEF"/>
    <w:rsid w:val="00A43CDD"/>
    <w:rsid w:val="00A43D0F"/>
    <w:rsid w:val="00A43DAC"/>
    <w:rsid w:val="00A43E5A"/>
    <w:rsid w:val="00A43FE4"/>
    <w:rsid w:val="00A44088"/>
    <w:rsid w:val="00A440AD"/>
    <w:rsid w:val="00A4416E"/>
    <w:rsid w:val="00A44580"/>
    <w:rsid w:val="00A44622"/>
    <w:rsid w:val="00A4462C"/>
    <w:rsid w:val="00A44676"/>
    <w:rsid w:val="00A447A0"/>
    <w:rsid w:val="00A44831"/>
    <w:rsid w:val="00A4493D"/>
    <w:rsid w:val="00A44A09"/>
    <w:rsid w:val="00A44C79"/>
    <w:rsid w:val="00A44CF5"/>
    <w:rsid w:val="00A44EED"/>
    <w:rsid w:val="00A44FBF"/>
    <w:rsid w:val="00A45299"/>
    <w:rsid w:val="00A45360"/>
    <w:rsid w:val="00A454A8"/>
    <w:rsid w:val="00A457BF"/>
    <w:rsid w:val="00A45A78"/>
    <w:rsid w:val="00A45AAA"/>
    <w:rsid w:val="00A45AE5"/>
    <w:rsid w:val="00A45B59"/>
    <w:rsid w:val="00A45BEA"/>
    <w:rsid w:val="00A45C8D"/>
    <w:rsid w:val="00A45DE2"/>
    <w:rsid w:val="00A45FE5"/>
    <w:rsid w:val="00A46037"/>
    <w:rsid w:val="00A46188"/>
    <w:rsid w:val="00A46245"/>
    <w:rsid w:val="00A462E6"/>
    <w:rsid w:val="00A464BF"/>
    <w:rsid w:val="00A4660A"/>
    <w:rsid w:val="00A46819"/>
    <w:rsid w:val="00A468B4"/>
    <w:rsid w:val="00A46BF6"/>
    <w:rsid w:val="00A46D21"/>
    <w:rsid w:val="00A46D3E"/>
    <w:rsid w:val="00A4721D"/>
    <w:rsid w:val="00A47251"/>
    <w:rsid w:val="00A47331"/>
    <w:rsid w:val="00A47357"/>
    <w:rsid w:val="00A47551"/>
    <w:rsid w:val="00A476B2"/>
    <w:rsid w:val="00A477B5"/>
    <w:rsid w:val="00A4786F"/>
    <w:rsid w:val="00A47973"/>
    <w:rsid w:val="00A47A5E"/>
    <w:rsid w:val="00A47AD0"/>
    <w:rsid w:val="00A47C19"/>
    <w:rsid w:val="00A47C64"/>
    <w:rsid w:val="00A47C72"/>
    <w:rsid w:val="00A47C84"/>
    <w:rsid w:val="00A47F60"/>
    <w:rsid w:val="00A5008F"/>
    <w:rsid w:val="00A5016E"/>
    <w:rsid w:val="00A504C2"/>
    <w:rsid w:val="00A5077D"/>
    <w:rsid w:val="00A507BF"/>
    <w:rsid w:val="00A507CC"/>
    <w:rsid w:val="00A50901"/>
    <w:rsid w:val="00A50924"/>
    <w:rsid w:val="00A50984"/>
    <w:rsid w:val="00A509B8"/>
    <w:rsid w:val="00A50A78"/>
    <w:rsid w:val="00A50BE9"/>
    <w:rsid w:val="00A50BED"/>
    <w:rsid w:val="00A50C0D"/>
    <w:rsid w:val="00A50E72"/>
    <w:rsid w:val="00A5107A"/>
    <w:rsid w:val="00A5120D"/>
    <w:rsid w:val="00A5136E"/>
    <w:rsid w:val="00A51599"/>
    <w:rsid w:val="00A5164D"/>
    <w:rsid w:val="00A51658"/>
    <w:rsid w:val="00A51703"/>
    <w:rsid w:val="00A51709"/>
    <w:rsid w:val="00A51ABB"/>
    <w:rsid w:val="00A51AC2"/>
    <w:rsid w:val="00A51F83"/>
    <w:rsid w:val="00A52030"/>
    <w:rsid w:val="00A520AA"/>
    <w:rsid w:val="00A52190"/>
    <w:rsid w:val="00A52240"/>
    <w:rsid w:val="00A522C9"/>
    <w:rsid w:val="00A523A8"/>
    <w:rsid w:val="00A52480"/>
    <w:rsid w:val="00A52535"/>
    <w:rsid w:val="00A5255D"/>
    <w:rsid w:val="00A526D8"/>
    <w:rsid w:val="00A52825"/>
    <w:rsid w:val="00A52892"/>
    <w:rsid w:val="00A5289C"/>
    <w:rsid w:val="00A528E3"/>
    <w:rsid w:val="00A52A0D"/>
    <w:rsid w:val="00A52B01"/>
    <w:rsid w:val="00A52B2C"/>
    <w:rsid w:val="00A52C2D"/>
    <w:rsid w:val="00A52C6E"/>
    <w:rsid w:val="00A52ED1"/>
    <w:rsid w:val="00A52F93"/>
    <w:rsid w:val="00A52FAD"/>
    <w:rsid w:val="00A52FE8"/>
    <w:rsid w:val="00A53039"/>
    <w:rsid w:val="00A53324"/>
    <w:rsid w:val="00A53416"/>
    <w:rsid w:val="00A53586"/>
    <w:rsid w:val="00A5364B"/>
    <w:rsid w:val="00A536B4"/>
    <w:rsid w:val="00A53818"/>
    <w:rsid w:val="00A539BC"/>
    <w:rsid w:val="00A53C1E"/>
    <w:rsid w:val="00A53C41"/>
    <w:rsid w:val="00A53D35"/>
    <w:rsid w:val="00A53DB3"/>
    <w:rsid w:val="00A53DEF"/>
    <w:rsid w:val="00A53F20"/>
    <w:rsid w:val="00A53F68"/>
    <w:rsid w:val="00A54024"/>
    <w:rsid w:val="00A5408C"/>
    <w:rsid w:val="00A54092"/>
    <w:rsid w:val="00A5422A"/>
    <w:rsid w:val="00A5438D"/>
    <w:rsid w:val="00A544FF"/>
    <w:rsid w:val="00A54508"/>
    <w:rsid w:val="00A5470C"/>
    <w:rsid w:val="00A54772"/>
    <w:rsid w:val="00A54A64"/>
    <w:rsid w:val="00A54CCA"/>
    <w:rsid w:val="00A54CFC"/>
    <w:rsid w:val="00A54EAB"/>
    <w:rsid w:val="00A54ED3"/>
    <w:rsid w:val="00A550BC"/>
    <w:rsid w:val="00A550E0"/>
    <w:rsid w:val="00A551BA"/>
    <w:rsid w:val="00A55333"/>
    <w:rsid w:val="00A55368"/>
    <w:rsid w:val="00A556F9"/>
    <w:rsid w:val="00A5575B"/>
    <w:rsid w:val="00A55773"/>
    <w:rsid w:val="00A5590F"/>
    <w:rsid w:val="00A559F5"/>
    <w:rsid w:val="00A55AF9"/>
    <w:rsid w:val="00A55CCA"/>
    <w:rsid w:val="00A55D71"/>
    <w:rsid w:val="00A55D96"/>
    <w:rsid w:val="00A55DFB"/>
    <w:rsid w:val="00A55F1A"/>
    <w:rsid w:val="00A55F3F"/>
    <w:rsid w:val="00A55F5C"/>
    <w:rsid w:val="00A55F70"/>
    <w:rsid w:val="00A55FF9"/>
    <w:rsid w:val="00A5601B"/>
    <w:rsid w:val="00A560E5"/>
    <w:rsid w:val="00A560EA"/>
    <w:rsid w:val="00A5610F"/>
    <w:rsid w:val="00A561C6"/>
    <w:rsid w:val="00A56202"/>
    <w:rsid w:val="00A56205"/>
    <w:rsid w:val="00A562DA"/>
    <w:rsid w:val="00A565C9"/>
    <w:rsid w:val="00A56624"/>
    <w:rsid w:val="00A56677"/>
    <w:rsid w:val="00A568A4"/>
    <w:rsid w:val="00A56908"/>
    <w:rsid w:val="00A56965"/>
    <w:rsid w:val="00A56985"/>
    <w:rsid w:val="00A56A40"/>
    <w:rsid w:val="00A56A7D"/>
    <w:rsid w:val="00A56ADA"/>
    <w:rsid w:val="00A56CA5"/>
    <w:rsid w:val="00A56CC9"/>
    <w:rsid w:val="00A56CDD"/>
    <w:rsid w:val="00A56D26"/>
    <w:rsid w:val="00A56D6F"/>
    <w:rsid w:val="00A56DBD"/>
    <w:rsid w:val="00A571FA"/>
    <w:rsid w:val="00A57341"/>
    <w:rsid w:val="00A574D7"/>
    <w:rsid w:val="00A574E3"/>
    <w:rsid w:val="00A577DD"/>
    <w:rsid w:val="00A5794F"/>
    <w:rsid w:val="00A57A1B"/>
    <w:rsid w:val="00A57D9D"/>
    <w:rsid w:val="00A57E29"/>
    <w:rsid w:val="00A57EEE"/>
    <w:rsid w:val="00A57F0C"/>
    <w:rsid w:val="00A604C6"/>
    <w:rsid w:val="00A605A2"/>
    <w:rsid w:val="00A606B1"/>
    <w:rsid w:val="00A60851"/>
    <w:rsid w:val="00A608E7"/>
    <w:rsid w:val="00A60A56"/>
    <w:rsid w:val="00A60B01"/>
    <w:rsid w:val="00A60B82"/>
    <w:rsid w:val="00A60BA1"/>
    <w:rsid w:val="00A60FB7"/>
    <w:rsid w:val="00A61006"/>
    <w:rsid w:val="00A6111C"/>
    <w:rsid w:val="00A6138E"/>
    <w:rsid w:val="00A616A4"/>
    <w:rsid w:val="00A6173C"/>
    <w:rsid w:val="00A6177D"/>
    <w:rsid w:val="00A617A5"/>
    <w:rsid w:val="00A617B7"/>
    <w:rsid w:val="00A618CC"/>
    <w:rsid w:val="00A619C0"/>
    <w:rsid w:val="00A619E7"/>
    <w:rsid w:val="00A61A42"/>
    <w:rsid w:val="00A61A91"/>
    <w:rsid w:val="00A61D2C"/>
    <w:rsid w:val="00A61D88"/>
    <w:rsid w:val="00A61E69"/>
    <w:rsid w:val="00A61E82"/>
    <w:rsid w:val="00A62016"/>
    <w:rsid w:val="00A62045"/>
    <w:rsid w:val="00A6207C"/>
    <w:rsid w:val="00A62113"/>
    <w:rsid w:val="00A62169"/>
    <w:rsid w:val="00A62171"/>
    <w:rsid w:val="00A621A4"/>
    <w:rsid w:val="00A622CE"/>
    <w:rsid w:val="00A6238E"/>
    <w:rsid w:val="00A625C0"/>
    <w:rsid w:val="00A6273A"/>
    <w:rsid w:val="00A62AEA"/>
    <w:rsid w:val="00A62B56"/>
    <w:rsid w:val="00A62E2E"/>
    <w:rsid w:val="00A62E6D"/>
    <w:rsid w:val="00A62FF7"/>
    <w:rsid w:val="00A631C8"/>
    <w:rsid w:val="00A631EC"/>
    <w:rsid w:val="00A63248"/>
    <w:rsid w:val="00A63730"/>
    <w:rsid w:val="00A63798"/>
    <w:rsid w:val="00A637BD"/>
    <w:rsid w:val="00A637DA"/>
    <w:rsid w:val="00A637F4"/>
    <w:rsid w:val="00A639CF"/>
    <w:rsid w:val="00A639F6"/>
    <w:rsid w:val="00A63C27"/>
    <w:rsid w:val="00A6418A"/>
    <w:rsid w:val="00A641DD"/>
    <w:rsid w:val="00A6421E"/>
    <w:rsid w:val="00A643F6"/>
    <w:rsid w:val="00A64421"/>
    <w:rsid w:val="00A6443B"/>
    <w:rsid w:val="00A64522"/>
    <w:rsid w:val="00A6453C"/>
    <w:rsid w:val="00A645EB"/>
    <w:rsid w:val="00A64698"/>
    <w:rsid w:val="00A646A2"/>
    <w:rsid w:val="00A6482C"/>
    <w:rsid w:val="00A6483E"/>
    <w:rsid w:val="00A64B8D"/>
    <w:rsid w:val="00A64B9A"/>
    <w:rsid w:val="00A64CFC"/>
    <w:rsid w:val="00A64D69"/>
    <w:rsid w:val="00A64F92"/>
    <w:rsid w:val="00A64FB9"/>
    <w:rsid w:val="00A6522B"/>
    <w:rsid w:val="00A65392"/>
    <w:rsid w:val="00A6546D"/>
    <w:rsid w:val="00A654AB"/>
    <w:rsid w:val="00A657DC"/>
    <w:rsid w:val="00A659E1"/>
    <w:rsid w:val="00A65C79"/>
    <w:rsid w:val="00A65CE7"/>
    <w:rsid w:val="00A65F9C"/>
    <w:rsid w:val="00A66021"/>
    <w:rsid w:val="00A660B4"/>
    <w:rsid w:val="00A66233"/>
    <w:rsid w:val="00A66297"/>
    <w:rsid w:val="00A66334"/>
    <w:rsid w:val="00A665DD"/>
    <w:rsid w:val="00A66644"/>
    <w:rsid w:val="00A66739"/>
    <w:rsid w:val="00A66887"/>
    <w:rsid w:val="00A66B8A"/>
    <w:rsid w:val="00A66C5A"/>
    <w:rsid w:val="00A66D57"/>
    <w:rsid w:val="00A66DA1"/>
    <w:rsid w:val="00A66F8A"/>
    <w:rsid w:val="00A67106"/>
    <w:rsid w:val="00A67373"/>
    <w:rsid w:val="00A674E9"/>
    <w:rsid w:val="00A67870"/>
    <w:rsid w:val="00A67DB5"/>
    <w:rsid w:val="00A67DE7"/>
    <w:rsid w:val="00A67E80"/>
    <w:rsid w:val="00A67E88"/>
    <w:rsid w:val="00A70173"/>
    <w:rsid w:val="00A7079A"/>
    <w:rsid w:val="00A708A9"/>
    <w:rsid w:val="00A70953"/>
    <w:rsid w:val="00A70C73"/>
    <w:rsid w:val="00A70CD0"/>
    <w:rsid w:val="00A70D01"/>
    <w:rsid w:val="00A70DA2"/>
    <w:rsid w:val="00A70F15"/>
    <w:rsid w:val="00A71116"/>
    <w:rsid w:val="00A711F8"/>
    <w:rsid w:val="00A71212"/>
    <w:rsid w:val="00A71292"/>
    <w:rsid w:val="00A712D1"/>
    <w:rsid w:val="00A71479"/>
    <w:rsid w:val="00A7149E"/>
    <w:rsid w:val="00A714B0"/>
    <w:rsid w:val="00A714D1"/>
    <w:rsid w:val="00A71546"/>
    <w:rsid w:val="00A71553"/>
    <w:rsid w:val="00A716D4"/>
    <w:rsid w:val="00A717D6"/>
    <w:rsid w:val="00A71889"/>
    <w:rsid w:val="00A718B6"/>
    <w:rsid w:val="00A71C3A"/>
    <w:rsid w:val="00A71FE4"/>
    <w:rsid w:val="00A7207E"/>
    <w:rsid w:val="00A7237F"/>
    <w:rsid w:val="00A723EE"/>
    <w:rsid w:val="00A72437"/>
    <w:rsid w:val="00A7243B"/>
    <w:rsid w:val="00A724AB"/>
    <w:rsid w:val="00A72529"/>
    <w:rsid w:val="00A7252E"/>
    <w:rsid w:val="00A72577"/>
    <w:rsid w:val="00A7259E"/>
    <w:rsid w:val="00A726A7"/>
    <w:rsid w:val="00A726C4"/>
    <w:rsid w:val="00A72718"/>
    <w:rsid w:val="00A727B8"/>
    <w:rsid w:val="00A727DD"/>
    <w:rsid w:val="00A72A91"/>
    <w:rsid w:val="00A72B57"/>
    <w:rsid w:val="00A72BC4"/>
    <w:rsid w:val="00A72BD4"/>
    <w:rsid w:val="00A72CCF"/>
    <w:rsid w:val="00A72D06"/>
    <w:rsid w:val="00A72D23"/>
    <w:rsid w:val="00A72D5A"/>
    <w:rsid w:val="00A72E7D"/>
    <w:rsid w:val="00A72E82"/>
    <w:rsid w:val="00A72F5C"/>
    <w:rsid w:val="00A72F7D"/>
    <w:rsid w:val="00A730B8"/>
    <w:rsid w:val="00A731A7"/>
    <w:rsid w:val="00A733B4"/>
    <w:rsid w:val="00A733C9"/>
    <w:rsid w:val="00A73499"/>
    <w:rsid w:val="00A7349A"/>
    <w:rsid w:val="00A7356D"/>
    <w:rsid w:val="00A735C1"/>
    <w:rsid w:val="00A735E6"/>
    <w:rsid w:val="00A736DF"/>
    <w:rsid w:val="00A73725"/>
    <w:rsid w:val="00A73AD0"/>
    <w:rsid w:val="00A73B7D"/>
    <w:rsid w:val="00A73D50"/>
    <w:rsid w:val="00A73D97"/>
    <w:rsid w:val="00A73ED6"/>
    <w:rsid w:val="00A74295"/>
    <w:rsid w:val="00A742CB"/>
    <w:rsid w:val="00A745A2"/>
    <w:rsid w:val="00A745C2"/>
    <w:rsid w:val="00A747CA"/>
    <w:rsid w:val="00A748C7"/>
    <w:rsid w:val="00A74BE6"/>
    <w:rsid w:val="00A74C22"/>
    <w:rsid w:val="00A74C65"/>
    <w:rsid w:val="00A74C7E"/>
    <w:rsid w:val="00A74DD1"/>
    <w:rsid w:val="00A74DFF"/>
    <w:rsid w:val="00A74E3B"/>
    <w:rsid w:val="00A74E80"/>
    <w:rsid w:val="00A750EC"/>
    <w:rsid w:val="00A75154"/>
    <w:rsid w:val="00A751A7"/>
    <w:rsid w:val="00A7533A"/>
    <w:rsid w:val="00A753BC"/>
    <w:rsid w:val="00A754EA"/>
    <w:rsid w:val="00A7563D"/>
    <w:rsid w:val="00A7572F"/>
    <w:rsid w:val="00A759C5"/>
    <w:rsid w:val="00A75B29"/>
    <w:rsid w:val="00A75B96"/>
    <w:rsid w:val="00A75D47"/>
    <w:rsid w:val="00A75E5B"/>
    <w:rsid w:val="00A75E69"/>
    <w:rsid w:val="00A75F71"/>
    <w:rsid w:val="00A760A8"/>
    <w:rsid w:val="00A760DB"/>
    <w:rsid w:val="00A7612F"/>
    <w:rsid w:val="00A76260"/>
    <w:rsid w:val="00A76490"/>
    <w:rsid w:val="00A76505"/>
    <w:rsid w:val="00A76748"/>
    <w:rsid w:val="00A76A3F"/>
    <w:rsid w:val="00A76C3B"/>
    <w:rsid w:val="00A771D5"/>
    <w:rsid w:val="00A77369"/>
    <w:rsid w:val="00A7738A"/>
    <w:rsid w:val="00A77412"/>
    <w:rsid w:val="00A77574"/>
    <w:rsid w:val="00A775BD"/>
    <w:rsid w:val="00A776ED"/>
    <w:rsid w:val="00A7770A"/>
    <w:rsid w:val="00A777AD"/>
    <w:rsid w:val="00A777AF"/>
    <w:rsid w:val="00A77842"/>
    <w:rsid w:val="00A77967"/>
    <w:rsid w:val="00A77A4C"/>
    <w:rsid w:val="00A77A53"/>
    <w:rsid w:val="00A77A80"/>
    <w:rsid w:val="00A77B18"/>
    <w:rsid w:val="00A77CD0"/>
    <w:rsid w:val="00A77D38"/>
    <w:rsid w:val="00A77FFB"/>
    <w:rsid w:val="00A80021"/>
    <w:rsid w:val="00A8006F"/>
    <w:rsid w:val="00A8017A"/>
    <w:rsid w:val="00A80299"/>
    <w:rsid w:val="00A802E2"/>
    <w:rsid w:val="00A80490"/>
    <w:rsid w:val="00A807D7"/>
    <w:rsid w:val="00A8092D"/>
    <w:rsid w:val="00A80A11"/>
    <w:rsid w:val="00A80BDA"/>
    <w:rsid w:val="00A80C18"/>
    <w:rsid w:val="00A80E33"/>
    <w:rsid w:val="00A80E9F"/>
    <w:rsid w:val="00A81243"/>
    <w:rsid w:val="00A812DA"/>
    <w:rsid w:val="00A81318"/>
    <w:rsid w:val="00A81384"/>
    <w:rsid w:val="00A81432"/>
    <w:rsid w:val="00A814E1"/>
    <w:rsid w:val="00A81838"/>
    <w:rsid w:val="00A81934"/>
    <w:rsid w:val="00A81954"/>
    <w:rsid w:val="00A81994"/>
    <w:rsid w:val="00A819EC"/>
    <w:rsid w:val="00A81AE6"/>
    <w:rsid w:val="00A81B64"/>
    <w:rsid w:val="00A81B7F"/>
    <w:rsid w:val="00A81D86"/>
    <w:rsid w:val="00A81F64"/>
    <w:rsid w:val="00A8204E"/>
    <w:rsid w:val="00A820CA"/>
    <w:rsid w:val="00A82135"/>
    <w:rsid w:val="00A8235E"/>
    <w:rsid w:val="00A82487"/>
    <w:rsid w:val="00A82607"/>
    <w:rsid w:val="00A8264F"/>
    <w:rsid w:val="00A829EC"/>
    <w:rsid w:val="00A82A38"/>
    <w:rsid w:val="00A82AD8"/>
    <w:rsid w:val="00A82B20"/>
    <w:rsid w:val="00A82BE4"/>
    <w:rsid w:val="00A82C73"/>
    <w:rsid w:val="00A82DC4"/>
    <w:rsid w:val="00A83073"/>
    <w:rsid w:val="00A831E7"/>
    <w:rsid w:val="00A83252"/>
    <w:rsid w:val="00A8350C"/>
    <w:rsid w:val="00A83546"/>
    <w:rsid w:val="00A83576"/>
    <w:rsid w:val="00A8357E"/>
    <w:rsid w:val="00A83869"/>
    <w:rsid w:val="00A83B4D"/>
    <w:rsid w:val="00A83EE3"/>
    <w:rsid w:val="00A83F41"/>
    <w:rsid w:val="00A83F46"/>
    <w:rsid w:val="00A83F78"/>
    <w:rsid w:val="00A84091"/>
    <w:rsid w:val="00A840EB"/>
    <w:rsid w:val="00A841A0"/>
    <w:rsid w:val="00A841C3"/>
    <w:rsid w:val="00A84367"/>
    <w:rsid w:val="00A84422"/>
    <w:rsid w:val="00A844BB"/>
    <w:rsid w:val="00A846C2"/>
    <w:rsid w:val="00A84B19"/>
    <w:rsid w:val="00A84B34"/>
    <w:rsid w:val="00A84C71"/>
    <w:rsid w:val="00A84CDB"/>
    <w:rsid w:val="00A84E1D"/>
    <w:rsid w:val="00A84E32"/>
    <w:rsid w:val="00A84F11"/>
    <w:rsid w:val="00A84F5F"/>
    <w:rsid w:val="00A852C4"/>
    <w:rsid w:val="00A85526"/>
    <w:rsid w:val="00A8571B"/>
    <w:rsid w:val="00A85803"/>
    <w:rsid w:val="00A85895"/>
    <w:rsid w:val="00A859A0"/>
    <w:rsid w:val="00A85BC7"/>
    <w:rsid w:val="00A85CAA"/>
    <w:rsid w:val="00A85CDA"/>
    <w:rsid w:val="00A85D4D"/>
    <w:rsid w:val="00A85D6A"/>
    <w:rsid w:val="00A86458"/>
    <w:rsid w:val="00A865D3"/>
    <w:rsid w:val="00A8679E"/>
    <w:rsid w:val="00A86862"/>
    <w:rsid w:val="00A86941"/>
    <w:rsid w:val="00A86A52"/>
    <w:rsid w:val="00A86A75"/>
    <w:rsid w:val="00A86B3C"/>
    <w:rsid w:val="00A86B4D"/>
    <w:rsid w:val="00A86DB6"/>
    <w:rsid w:val="00A86E19"/>
    <w:rsid w:val="00A86E3C"/>
    <w:rsid w:val="00A86F1A"/>
    <w:rsid w:val="00A86FEB"/>
    <w:rsid w:val="00A87030"/>
    <w:rsid w:val="00A873C4"/>
    <w:rsid w:val="00A87770"/>
    <w:rsid w:val="00A87961"/>
    <w:rsid w:val="00A87A39"/>
    <w:rsid w:val="00A87AC0"/>
    <w:rsid w:val="00A87BEA"/>
    <w:rsid w:val="00A90094"/>
    <w:rsid w:val="00A9019D"/>
    <w:rsid w:val="00A901C0"/>
    <w:rsid w:val="00A902FA"/>
    <w:rsid w:val="00A905A9"/>
    <w:rsid w:val="00A905C5"/>
    <w:rsid w:val="00A905F5"/>
    <w:rsid w:val="00A90653"/>
    <w:rsid w:val="00A907E7"/>
    <w:rsid w:val="00A9086F"/>
    <w:rsid w:val="00A9090D"/>
    <w:rsid w:val="00A90A65"/>
    <w:rsid w:val="00A90B4E"/>
    <w:rsid w:val="00A90DDD"/>
    <w:rsid w:val="00A90E05"/>
    <w:rsid w:val="00A90E5F"/>
    <w:rsid w:val="00A90ED9"/>
    <w:rsid w:val="00A91153"/>
    <w:rsid w:val="00A911D3"/>
    <w:rsid w:val="00A91255"/>
    <w:rsid w:val="00A9126D"/>
    <w:rsid w:val="00A9142A"/>
    <w:rsid w:val="00A91531"/>
    <w:rsid w:val="00A91554"/>
    <w:rsid w:val="00A9178F"/>
    <w:rsid w:val="00A91818"/>
    <w:rsid w:val="00A9181E"/>
    <w:rsid w:val="00A918AA"/>
    <w:rsid w:val="00A91AC5"/>
    <w:rsid w:val="00A91B70"/>
    <w:rsid w:val="00A91BFF"/>
    <w:rsid w:val="00A91CFF"/>
    <w:rsid w:val="00A91D47"/>
    <w:rsid w:val="00A91D6A"/>
    <w:rsid w:val="00A92045"/>
    <w:rsid w:val="00A921D3"/>
    <w:rsid w:val="00A9242B"/>
    <w:rsid w:val="00A924C6"/>
    <w:rsid w:val="00A924D3"/>
    <w:rsid w:val="00A9259A"/>
    <w:rsid w:val="00A9264D"/>
    <w:rsid w:val="00A927EA"/>
    <w:rsid w:val="00A92891"/>
    <w:rsid w:val="00A929AE"/>
    <w:rsid w:val="00A92A04"/>
    <w:rsid w:val="00A92B38"/>
    <w:rsid w:val="00A92BF0"/>
    <w:rsid w:val="00A92D21"/>
    <w:rsid w:val="00A92D37"/>
    <w:rsid w:val="00A92EA5"/>
    <w:rsid w:val="00A9329F"/>
    <w:rsid w:val="00A93359"/>
    <w:rsid w:val="00A93571"/>
    <w:rsid w:val="00A9378C"/>
    <w:rsid w:val="00A93A62"/>
    <w:rsid w:val="00A93ACD"/>
    <w:rsid w:val="00A93AFE"/>
    <w:rsid w:val="00A93C7A"/>
    <w:rsid w:val="00A93EFF"/>
    <w:rsid w:val="00A94153"/>
    <w:rsid w:val="00A9415D"/>
    <w:rsid w:val="00A94180"/>
    <w:rsid w:val="00A94448"/>
    <w:rsid w:val="00A944E7"/>
    <w:rsid w:val="00A947D7"/>
    <w:rsid w:val="00A94926"/>
    <w:rsid w:val="00A94A0D"/>
    <w:rsid w:val="00A94A56"/>
    <w:rsid w:val="00A94AC8"/>
    <w:rsid w:val="00A94C7C"/>
    <w:rsid w:val="00A94D0D"/>
    <w:rsid w:val="00A94E02"/>
    <w:rsid w:val="00A94EF0"/>
    <w:rsid w:val="00A9537C"/>
    <w:rsid w:val="00A954AF"/>
    <w:rsid w:val="00A95635"/>
    <w:rsid w:val="00A9565B"/>
    <w:rsid w:val="00A95812"/>
    <w:rsid w:val="00A95A48"/>
    <w:rsid w:val="00A95A9C"/>
    <w:rsid w:val="00A95BE4"/>
    <w:rsid w:val="00A95CE2"/>
    <w:rsid w:val="00A960E1"/>
    <w:rsid w:val="00A9617F"/>
    <w:rsid w:val="00A962B8"/>
    <w:rsid w:val="00A963FF"/>
    <w:rsid w:val="00A964AB"/>
    <w:rsid w:val="00A9655D"/>
    <w:rsid w:val="00A96629"/>
    <w:rsid w:val="00A96659"/>
    <w:rsid w:val="00A96671"/>
    <w:rsid w:val="00A966D2"/>
    <w:rsid w:val="00A96832"/>
    <w:rsid w:val="00A96868"/>
    <w:rsid w:val="00A96A08"/>
    <w:rsid w:val="00A96A73"/>
    <w:rsid w:val="00A96B13"/>
    <w:rsid w:val="00A96B78"/>
    <w:rsid w:val="00A96D7E"/>
    <w:rsid w:val="00A96E45"/>
    <w:rsid w:val="00A96EEA"/>
    <w:rsid w:val="00A96F89"/>
    <w:rsid w:val="00A97184"/>
    <w:rsid w:val="00A97255"/>
    <w:rsid w:val="00A97497"/>
    <w:rsid w:val="00A9749F"/>
    <w:rsid w:val="00A97582"/>
    <w:rsid w:val="00A975E7"/>
    <w:rsid w:val="00A97627"/>
    <w:rsid w:val="00A97661"/>
    <w:rsid w:val="00A976E9"/>
    <w:rsid w:val="00A97849"/>
    <w:rsid w:val="00A9784E"/>
    <w:rsid w:val="00A97882"/>
    <w:rsid w:val="00A979FF"/>
    <w:rsid w:val="00A97A1B"/>
    <w:rsid w:val="00A97BF0"/>
    <w:rsid w:val="00A97C78"/>
    <w:rsid w:val="00A97E4D"/>
    <w:rsid w:val="00A97E83"/>
    <w:rsid w:val="00AA019E"/>
    <w:rsid w:val="00AA02B6"/>
    <w:rsid w:val="00AA0308"/>
    <w:rsid w:val="00AA059D"/>
    <w:rsid w:val="00AA065D"/>
    <w:rsid w:val="00AA0713"/>
    <w:rsid w:val="00AA0883"/>
    <w:rsid w:val="00AA08F8"/>
    <w:rsid w:val="00AA0B9F"/>
    <w:rsid w:val="00AA0E27"/>
    <w:rsid w:val="00AA0E34"/>
    <w:rsid w:val="00AA0F0F"/>
    <w:rsid w:val="00AA0FAA"/>
    <w:rsid w:val="00AA0FEE"/>
    <w:rsid w:val="00AA1018"/>
    <w:rsid w:val="00AA1057"/>
    <w:rsid w:val="00AA11C6"/>
    <w:rsid w:val="00AA128C"/>
    <w:rsid w:val="00AA12DA"/>
    <w:rsid w:val="00AA12F9"/>
    <w:rsid w:val="00AA1380"/>
    <w:rsid w:val="00AA13D4"/>
    <w:rsid w:val="00AA145E"/>
    <w:rsid w:val="00AA150B"/>
    <w:rsid w:val="00AA1586"/>
    <w:rsid w:val="00AA15D5"/>
    <w:rsid w:val="00AA1608"/>
    <w:rsid w:val="00AA1651"/>
    <w:rsid w:val="00AA1687"/>
    <w:rsid w:val="00AA174D"/>
    <w:rsid w:val="00AA17CE"/>
    <w:rsid w:val="00AA1947"/>
    <w:rsid w:val="00AA197A"/>
    <w:rsid w:val="00AA1B88"/>
    <w:rsid w:val="00AA1C89"/>
    <w:rsid w:val="00AA1E12"/>
    <w:rsid w:val="00AA1FA8"/>
    <w:rsid w:val="00AA2387"/>
    <w:rsid w:val="00AA23EB"/>
    <w:rsid w:val="00AA2424"/>
    <w:rsid w:val="00AA25D7"/>
    <w:rsid w:val="00AA27B4"/>
    <w:rsid w:val="00AA2A4B"/>
    <w:rsid w:val="00AA307C"/>
    <w:rsid w:val="00AA30D6"/>
    <w:rsid w:val="00AA31A8"/>
    <w:rsid w:val="00AA32BD"/>
    <w:rsid w:val="00AA34E4"/>
    <w:rsid w:val="00AA37ED"/>
    <w:rsid w:val="00AA3B13"/>
    <w:rsid w:val="00AA3B6E"/>
    <w:rsid w:val="00AA3CCE"/>
    <w:rsid w:val="00AA3DFD"/>
    <w:rsid w:val="00AA4024"/>
    <w:rsid w:val="00AA407E"/>
    <w:rsid w:val="00AA40AE"/>
    <w:rsid w:val="00AA41F9"/>
    <w:rsid w:val="00AA437F"/>
    <w:rsid w:val="00AA445F"/>
    <w:rsid w:val="00AA466D"/>
    <w:rsid w:val="00AA473D"/>
    <w:rsid w:val="00AA473F"/>
    <w:rsid w:val="00AA4791"/>
    <w:rsid w:val="00AA480B"/>
    <w:rsid w:val="00AA49CF"/>
    <w:rsid w:val="00AA4BF7"/>
    <w:rsid w:val="00AA4F4D"/>
    <w:rsid w:val="00AA50FA"/>
    <w:rsid w:val="00AA5466"/>
    <w:rsid w:val="00AA5493"/>
    <w:rsid w:val="00AA5662"/>
    <w:rsid w:val="00AA5946"/>
    <w:rsid w:val="00AA5A85"/>
    <w:rsid w:val="00AA5B2E"/>
    <w:rsid w:val="00AA5B6E"/>
    <w:rsid w:val="00AA5C2B"/>
    <w:rsid w:val="00AA5D3A"/>
    <w:rsid w:val="00AA5D3F"/>
    <w:rsid w:val="00AA5D7C"/>
    <w:rsid w:val="00AA5F02"/>
    <w:rsid w:val="00AA5F46"/>
    <w:rsid w:val="00AA60CF"/>
    <w:rsid w:val="00AA6138"/>
    <w:rsid w:val="00AA63DF"/>
    <w:rsid w:val="00AA65B7"/>
    <w:rsid w:val="00AA6847"/>
    <w:rsid w:val="00AA6858"/>
    <w:rsid w:val="00AA68E3"/>
    <w:rsid w:val="00AA6A27"/>
    <w:rsid w:val="00AA6D57"/>
    <w:rsid w:val="00AA6D92"/>
    <w:rsid w:val="00AA702C"/>
    <w:rsid w:val="00AA7191"/>
    <w:rsid w:val="00AA7281"/>
    <w:rsid w:val="00AA781C"/>
    <w:rsid w:val="00AA788D"/>
    <w:rsid w:val="00AA78A5"/>
    <w:rsid w:val="00AA7AEE"/>
    <w:rsid w:val="00AA7BA4"/>
    <w:rsid w:val="00AA7D08"/>
    <w:rsid w:val="00AA7D35"/>
    <w:rsid w:val="00AA7FCE"/>
    <w:rsid w:val="00AB0110"/>
    <w:rsid w:val="00AB01B5"/>
    <w:rsid w:val="00AB02C4"/>
    <w:rsid w:val="00AB04EC"/>
    <w:rsid w:val="00AB06E2"/>
    <w:rsid w:val="00AB0819"/>
    <w:rsid w:val="00AB08E9"/>
    <w:rsid w:val="00AB0940"/>
    <w:rsid w:val="00AB09CE"/>
    <w:rsid w:val="00AB0B06"/>
    <w:rsid w:val="00AB0B8F"/>
    <w:rsid w:val="00AB0C11"/>
    <w:rsid w:val="00AB0C5F"/>
    <w:rsid w:val="00AB0C6B"/>
    <w:rsid w:val="00AB0DA0"/>
    <w:rsid w:val="00AB0E2B"/>
    <w:rsid w:val="00AB0E9A"/>
    <w:rsid w:val="00AB0F8D"/>
    <w:rsid w:val="00AB10B9"/>
    <w:rsid w:val="00AB10DA"/>
    <w:rsid w:val="00AB13B2"/>
    <w:rsid w:val="00AB148D"/>
    <w:rsid w:val="00AB1A77"/>
    <w:rsid w:val="00AB1B8B"/>
    <w:rsid w:val="00AB1BE2"/>
    <w:rsid w:val="00AB1C5F"/>
    <w:rsid w:val="00AB1F8A"/>
    <w:rsid w:val="00AB20A6"/>
    <w:rsid w:val="00AB2124"/>
    <w:rsid w:val="00AB212D"/>
    <w:rsid w:val="00AB2160"/>
    <w:rsid w:val="00AB21C1"/>
    <w:rsid w:val="00AB2262"/>
    <w:rsid w:val="00AB22DF"/>
    <w:rsid w:val="00AB24F1"/>
    <w:rsid w:val="00AB259D"/>
    <w:rsid w:val="00AB2909"/>
    <w:rsid w:val="00AB29E4"/>
    <w:rsid w:val="00AB2AA0"/>
    <w:rsid w:val="00AB2B11"/>
    <w:rsid w:val="00AB2C78"/>
    <w:rsid w:val="00AB2E8E"/>
    <w:rsid w:val="00AB2F1C"/>
    <w:rsid w:val="00AB30D3"/>
    <w:rsid w:val="00AB3266"/>
    <w:rsid w:val="00AB32C5"/>
    <w:rsid w:val="00AB34D6"/>
    <w:rsid w:val="00AB359E"/>
    <w:rsid w:val="00AB35A3"/>
    <w:rsid w:val="00AB36F8"/>
    <w:rsid w:val="00AB3715"/>
    <w:rsid w:val="00AB3A56"/>
    <w:rsid w:val="00AB3ABF"/>
    <w:rsid w:val="00AB3C67"/>
    <w:rsid w:val="00AB3ED7"/>
    <w:rsid w:val="00AB4138"/>
    <w:rsid w:val="00AB4149"/>
    <w:rsid w:val="00AB4255"/>
    <w:rsid w:val="00AB4290"/>
    <w:rsid w:val="00AB4308"/>
    <w:rsid w:val="00AB439E"/>
    <w:rsid w:val="00AB43A4"/>
    <w:rsid w:val="00AB43F5"/>
    <w:rsid w:val="00AB4475"/>
    <w:rsid w:val="00AB449B"/>
    <w:rsid w:val="00AB4783"/>
    <w:rsid w:val="00AB4897"/>
    <w:rsid w:val="00AB489B"/>
    <w:rsid w:val="00AB49E9"/>
    <w:rsid w:val="00AB4BAC"/>
    <w:rsid w:val="00AB4BB0"/>
    <w:rsid w:val="00AB4C9B"/>
    <w:rsid w:val="00AB4CF9"/>
    <w:rsid w:val="00AB4DAD"/>
    <w:rsid w:val="00AB4E67"/>
    <w:rsid w:val="00AB53F5"/>
    <w:rsid w:val="00AB5531"/>
    <w:rsid w:val="00AB55A9"/>
    <w:rsid w:val="00AB5613"/>
    <w:rsid w:val="00AB564B"/>
    <w:rsid w:val="00AB5687"/>
    <w:rsid w:val="00AB57E1"/>
    <w:rsid w:val="00AB582F"/>
    <w:rsid w:val="00AB5882"/>
    <w:rsid w:val="00AB5C06"/>
    <w:rsid w:val="00AB5D77"/>
    <w:rsid w:val="00AB5ED9"/>
    <w:rsid w:val="00AB5FB9"/>
    <w:rsid w:val="00AB609D"/>
    <w:rsid w:val="00AB6104"/>
    <w:rsid w:val="00AB6185"/>
    <w:rsid w:val="00AB6224"/>
    <w:rsid w:val="00AB6253"/>
    <w:rsid w:val="00AB62C1"/>
    <w:rsid w:val="00AB63ED"/>
    <w:rsid w:val="00AB64A3"/>
    <w:rsid w:val="00AB663C"/>
    <w:rsid w:val="00AB66DC"/>
    <w:rsid w:val="00AB6783"/>
    <w:rsid w:val="00AB67D8"/>
    <w:rsid w:val="00AB68C8"/>
    <w:rsid w:val="00AB6C6C"/>
    <w:rsid w:val="00AB6D36"/>
    <w:rsid w:val="00AB6D66"/>
    <w:rsid w:val="00AB6F1B"/>
    <w:rsid w:val="00AB7041"/>
    <w:rsid w:val="00AB709D"/>
    <w:rsid w:val="00AB70DE"/>
    <w:rsid w:val="00AB715D"/>
    <w:rsid w:val="00AB71A5"/>
    <w:rsid w:val="00AB73CA"/>
    <w:rsid w:val="00AB74BC"/>
    <w:rsid w:val="00AB74DC"/>
    <w:rsid w:val="00AB7690"/>
    <w:rsid w:val="00AB76F7"/>
    <w:rsid w:val="00AB77D9"/>
    <w:rsid w:val="00AB7A91"/>
    <w:rsid w:val="00AB7AB1"/>
    <w:rsid w:val="00AB7B1C"/>
    <w:rsid w:val="00AB7BC5"/>
    <w:rsid w:val="00AB7E21"/>
    <w:rsid w:val="00AB7EAE"/>
    <w:rsid w:val="00AB7FA2"/>
    <w:rsid w:val="00AC00A5"/>
    <w:rsid w:val="00AC00DE"/>
    <w:rsid w:val="00AC0225"/>
    <w:rsid w:val="00AC023A"/>
    <w:rsid w:val="00AC02E5"/>
    <w:rsid w:val="00AC0313"/>
    <w:rsid w:val="00AC0587"/>
    <w:rsid w:val="00AC05C6"/>
    <w:rsid w:val="00AC0682"/>
    <w:rsid w:val="00AC08F5"/>
    <w:rsid w:val="00AC0981"/>
    <w:rsid w:val="00AC0AEB"/>
    <w:rsid w:val="00AC0BC9"/>
    <w:rsid w:val="00AC0E0D"/>
    <w:rsid w:val="00AC0F45"/>
    <w:rsid w:val="00AC101A"/>
    <w:rsid w:val="00AC1257"/>
    <w:rsid w:val="00AC1294"/>
    <w:rsid w:val="00AC137D"/>
    <w:rsid w:val="00AC13BD"/>
    <w:rsid w:val="00AC14C3"/>
    <w:rsid w:val="00AC1576"/>
    <w:rsid w:val="00AC1796"/>
    <w:rsid w:val="00AC17D6"/>
    <w:rsid w:val="00AC17D7"/>
    <w:rsid w:val="00AC196C"/>
    <w:rsid w:val="00AC1AC4"/>
    <w:rsid w:val="00AC1B35"/>
    <w:rsid w:val="00AC2101"/>
    <w:rsid w:val="00AC21F0"/>
    <w:rsid w:val="00AC2427"/>
    <w:rsid w:val="00AC2509"/>
    <w:rsid w:val="00AC253F"/>
    <w:rsid w:val="00AC25AC"/>
    <w:rsid w:val="00AC25F4"/>
    <w:rsid w:val="00AC25FC"/>
    <w:rsid w:val="00AC2684"/>
    <w:rsid w:val="00AC29AB"/>
    <w:rsid w:val="00AC2AB0"/>
    <w:rsid w:val="00AC2B53"/>
    <w:rsid w:val="00AC2CBD"/>
    <w:rsid w:val="00AC2EB2"/>
    <w:rsid w:val="00AC2F25"/>
    <w:rsid w:val="00AC2FBB"/>
    <w:rsid w:val="00AC31BC"/>
    <w:rsid w:val="00AC3227"/>
    <w:rsid w:val="00AC3297"/>
    <w:rsid w:val="00AC35C2"/>
    <w:rsid w:val="00AC36C6"/>
    <w:rsid w:val="00AC36D2"/>
    <w:rsid w:val="00AC3893"/>
    <w:rsid w:val="00AC3C12"/>
    <w:rsid w:val="00AC3C40"/>
    <w:rsid w:val="00AC3C44"/>
    <w:rsid w:val="00AC3C63"/>
    <w:rsid w:val="00AC3DA8"/>
    <w:rsid w:val="00AC3E5D"/>
    <w:rsid w:val="00AC4115"/>
    <w:rsid w:val="00AC41C3"/>
    <w:rsid w:val="00AC42C2"/>
    <w:rsid w:val="00AC4434"/>
    <w:rsid w:val="00AC4439"/>
    <w:rsid w:val="00AC44B4"/>
    <w:rsid w:val="00AC46B7"/>
    <w:rsid w:val="00AC483A"/>
    <w:rsid w:val="00AC485D"/>
    <w:rsid w:val="00AC48D3"/>
    <w:rsid w:val="00AC4915"/>
    <w:rsid w:val="00AC4C58"/>
    <w:rsid w:val="00AC4CD3"/>
    <w:rsid w:val="00AC4D62"/>
    <w:rsid w:val="00AC4D93"/>
    <w:rsid w:val="00AC4D9F"/>
    <w:rsid w:val="00AC4F9C"/>
    <w:rsid w:val="00AC5183"/>
    <w:rsid w:val="00AC524D"/>
    <w:rsid w:val="00AC5315"/>
    <w:rsid w:val="00AC532F"/>
    <w:rsid w:val="00AC536C"/>
    <w:rsid w:val="00AC5468"/>
    <w:rsid w:val="00AC54C2"/>
    <w:rsid w:val="00AC56C3"/>
    <w:rsid w:val="00AC573C"/>
    <w:rsid w:val="00AC58A1"/>
    <w:rsid w:val="00AC5A96"/>
    <w:rsid w:val="00AC5AC6"/>
    <w:rsid w:val="00AC5B33"/>
    <w:rsid w:val="00AC5BD1"/>
    <w:rsid w:val="00AC5D4B"/>
    <w:rsid w:val="00AC611B"/>
    <w:rsid w:val="00AC6190"/>
    <w:rsid w:val="00AC61F6"/>
    <w:rsid w:val="00AC62DE"/>
    <w:rsid w:val="00AC62EB"/>
    <w:rsid w:val="00AC6498"/>
    <w:rsid w:val="00AC659A"/>
    <w:rsid w:val="00AC6649"/>
    <w:rsid w:val="00AC668B"/>
    <w:rsid w:val="00AC67D1"/>
    <w:rsid w:val="00AC6882"/>
    <w:rsid w:val="00AC68B3"/>
    <w:rsid w:val="00AC6ADB"/>
    <w:rsid w:val="00AC6C3E"/>
    <w:rsid w:val="00AC6C84"/>
    <w:rsid w:val="00AC6D37"/>
    <w:rsid w:val="00AC6D67"/>
    <w:rsid w:val="00AC6D9F"/>
    <w:rsid w:val="00AC6F33"/>
    <w:rsid w:val="00AC706C"/>
    <w:rsid w:val="00AC70E1"/>
    <w:rsid w:val="00AC7179"/>
    <w:rsid w:val="00AC71D5"/>
    <w:rsid w:val="00AC741A"/>
    <w:rsid w:val="00AC75EE"/>
    <w:rsid w:val="00AC761E"/>
    <w:rsid w:val="00AC7669"/>
    <w:rsid w:val="00AC7746"/>
    <w:rsid w:val="00AC78F7"/>
    <w:rsid w:val="00AC79C7"/>
    <w:rsid w:val="00AC7D49"/>
    <w:rsid w:val="00AC7DFC"/>
    <w:rsid w:val="00AC7E1C"/>
    <w:rsid w:val="00AC7EBB"/>
    <w:rsid w:val="00AC7F73"/>
    <w:rsid w:val="00AC7FCC"/>
    <w:rsid w:val="00AD0044"/>
    <w:rsid w:val="00AD0159"/>
    <w:rsid w:val="00AD015E"/>
    <w:rsid w:val="00AD02C5"/>
    <w:rsid w:val="00AD02DC"/>
    <w:rsid w:val="00AD0345"/>
    <w:rsid w:val="00AD06BF"/>
    <w:rsid w:val="00AD07B0"/>
    <w:rsid w:val="00AD08E9"/>
    <w:rsid w:val="00AD09D7"/>
    <w:rsid w:val="00AD0A1D"/>
    <w:rsid w:val="00AD0AC1"/>
    <w:rsid w:val="00AD0CCF"/>
    <w:rsid w:val="00AD0DEF"/>
    <w:rsid w:val="00AD10EF"/>
    <w:rsid w:val="00AD1242"/>
    <w:rsid w:val="00AD139F"/>
    <w:rsid w:val="00AD15BF"/>
    <w:rsid w:val="00AD161F"/>
    <w:rsid w:val="00AD17D9"/>
    <w:rsid w:val="00AD1852"/>
    <w:rsid w:val="00AD185F"/>
    <w:rsid w:val="00AD194E"/>
    <w:rsid w:val="00AD1957"/>
    <w:rsid w:val="00AD19D7"/>
    <w:rsid w:val="00AD19F3"/>
    <w:rsid w:val="00AD1A14"/>
    <w:rsid w:val="00AD1A8B"/>
    <w:rsid w:val="00AD1DE8"/>
    <w:rsid w:val="00AD1EB6"/>
    <w:rsid w:val="00AD1F32"/>
    <w:rsid w:val="00AD1FF7"/>
    <w:rsid w:val="00AD22D9"/>
    <w:rsid w:val="00AD235F"/>
    <w:rsid w:val="00AD23A8"/>
    <w:rsid w:val="00AD25C5"/>
    <w:rsid w:val="00AD27AE"/>
    <w:rsid w:val="00AD2851"/>
    <w:rsid w:val="00AD2861"/>
    <w:rsid w:val="00AD289E"/>
    <w:rsid w:val="00AD2AF3"/>
    <w:rsid w:val="00AD2DF0"/>
    <w:rsid w:val="00AD3088"/>
    <w:rsid w:val="00AD31CE"/>
    <w:rsid w:val="00AD328D"/>
    <w:rsid w:val="00AD3343"/>
    <w:rsid w:val="00AD33D3"/>
    <w:rsid w:val="00AD3548"/>
    <w:rsid w:val="00AD37A8"/>
    <w:rsid w:val="00AD383F"/>
    <w:rsid w:val="00AD384F"/>
    <w:rsid w:val="00AD38AB"/>
    <w:rsid w:val="00AD39F7"/>
    <w:rsid w:val="00AD3A32"/>
    <w:rsid w:val="00AD3D67"/>
    <w:rsid w:val="00AD3DC7"/>
    <w:rsid w:val="00AD3F8E"/>
    <w:rsid w:val="00AD4153"/>
    <w:rsid w:val="00AD42D9"/>
    <w:rsid w:val="00AD43CC"/>
    <w:rsid w:val="00AD44E3"/>
    <w:rsid w:val="00AD4588"/>
    <w:rsid w:val="00AD4768"/>
    <w:rsid w:val="00AD4826"/>
    <w:rsid w:val="00AD4AF3"/>
    <w:rsid w:val="00AD4DAC"/>
    <w:rsid w:val="00AD4E2B"/>
    <w:rsid w:val="00AD4E3E"/>
    <w:rsid w:val="00AD5004"/>
    <w:rsid w:val="00AD5011"/>
    <w:rsid w:val="00AD5128"/>
    <w:rsid w:val="00AD527F"/>
    <w:rsid w:val="00AD52C1"/>
    <w:rsid w:val="00AD52D7"/>
    <w:rsid w:val="00AD5367"/>
    <w:rsid w:val="00AD542D"/>
    <w:rsid w:val="00AD5444"/>
    <w:rsid w:val="00AD58CB"/>
    <w:rsid w:val="00AD5902"/>
    <w:rsid w:val="00AD5A88"/>
    <w:rsid w:val="00AD5B73"/>
    <w:rsid w:val="00AD5B94"/>
    <w:rsid w:val="00AD5D80"/>
    <w:rsid w:val="00AD5E8C"/>
    <w:rsid w:val="00AD5E97"/>
    <w:rsid w:val="00AD5F0A"/>
    <w:rsid w:val="00AD5F71"/>
    <w:rsid w:val="00AD6187"/>
    <w:rsid w:val="00AD61FD"/>
    <w:rsid w:val="00AD6283"/>
    <w:rsid w:val="00AD62A3"/>
    <w:rsid w:val="00AD6382"/>
    <w:rsid w:val="00AD64FF"/>
    <w:rsid w:val="00AD6534"/>
    <w:rsid w:val="00AD66A8"/>
    <w:rsid w:val="00AD672A"/>
    <w:rsid w:val="00AD69DA"/>
    <w:rsid w:val="00AD6A24"/>
    <w:rsid w:val="00AD6A93"/>
    <w:rsid w:val="00AD6D15"/>
    <w:rsid w:val="00AD6EBF"/>
    <w:rsid w:val="00AD6F18"/>
    <w:rsid w:val="00AD706D"/>
    <w:rsid w:val="00AD756D"/>
    <w:rsid w:val="00AD77D8"/>
    <w:rsid w:val="00AD7884"/>
    <w:rsid w:val="00AD7931"/>
    <w:rsid w:val="00AD7BB5"/>
    <w:rsid w:val="00AD7BC7"/>
    <w:rsid w:val="00AD7EE2"/>
    <w:rsid w:val="00AE00B0"/>
    <w:rsid w:val="00AE00B2"/>
    <w:rsid w:val="00AE0261"/>
    <w:rsid w:val="00AE0272"/>
    <w:rsid w:val="00AE02A5"/>
    <w:rsid w:val="00AE0422"/>
    <w:rsid w:val="00AE078B"/>
    <w:rsid w:val="00AE0809"/>
    <w:rsid w:val="00AE08AB"/>
    <w:rsid w:val="00AE0ACB"/>
    <w:rsid w:val="00AE0B1C"/>
    <w:rsid w:val="00AE0B22"/>
    <w:rsid w:val="00AE0B92"/>
    <w:rsid w:val="00AE0C9D"/>
    <w:rsid w:val="00AE0D21"/>
    <w:rsid w:val="00AE0E49"/>
    <w:rsid w:val="00AE0F0A"/>
    <w:rsid w:val="00AE0F1E"/>
    <w:rsid w:val="00AE0F2D"/>
    <w:rsid w:val="00AE0F50"/>
    <w:rsid w:val="00AE0F7A"/>
    <w:rsid w:val="00AE0FFC"/>
    <w:rsid w:val="00AE10F6"/>
    <w:rsid w:val="00AE11CA"/>
    <w:rsid w:val="00AE1528"/>
    <w:rsid w:val="00AE163E"/>
    <w:rsid w:val="00AE16B7"/>
    <w:rsid w:val="00AE1A04"/>
    <w:rsid w:val="00AE1C60"/>
    <w:rsid w:val="00AE1CE1"/>
    <w:rsid w:val="00AE1FB5"/>
    <w:rsid w:val="00AE254C"/>
    <w:rsid w:val="00AE25C8"/>
    <w:rsid w:val="00AE267B"/>
    <w:rsid w:val="00AE26AA"/>
    <w:rsid w:val="00AE2742"/>
    <w:rsid w:val="00AE279F"/>
    <w:rsid w:val="00AE2B98"/>
    <w:rsid w:val="00AE2BD8"/>
    <w:rsid w:val="00AE2F84"/>
    <w:rsid w:val="00AE303D"/>
    <w:rsid w:val="00AE30C5"/>
    <w:rsid w:val="00AE32A2"/>
    <w:rsid w:val="00AE3366"/>
    <w:rsid w:val="00AE339B"/>
    <w:rsid w:val="00AE33E4"/>
    <w:rsid w:val="00AE346D"/>
    <w:rsid w:val="00AE35B0"/>
    <w:rsid w:val="00AE3694"/>
    <w:rsid w:val="00AE3889"/>
    <w:rsid w:val="00AE3C26"/>
    <w:rsid w:val="00AE3DC8"/>
    <w:rsid w:val="00AE3E3F"/>
    <w:rsid w:val="00AE4032"/>
    <w:rsid w:val="00AE4187"/>
    <w:rsid w:val="00AE4711"/>
    <w:rsid w:val="00AE48EA"/>
    <w:rsid w:val="00AE49DB"/>
    <w:rsid w:val="00AE4DAE"/>
    <w:rsid w:val="00AE5123"/>
    <w:rsid w:val="00AE5173"/>
    <w:rsid w:val="00AE5181"/>
    <w:rsid w:val="00AE5405"/>
    <w:rsid w:val="00AE5434"/>
    <w:rsid w:val="00AE546D"/>
    <w:rsid w:val="00AE55AE"/>
    <w:rsid w:val="00AE5606"/>
    <w:rsid w:val="00AE5639"/>
    <w:rsid w:val="00AE563D"/>
    <w:rsid w:val="00AE587A"/>
    <w:rsid w:val="00AE5907"/>
    <w:rsid w:val="00AE591A"/>
    <w:rsid w:val="00AE5A8D"/>
    <w:rsid w:val="00AE5B22"/>
    <w:rsid w:val="00AE5B50"/>
    <w:rsid w:val="00AE5C33"/>
    <w:rsid w:val="00AE5EED"/>
    <w:rsid w:val="00AE6277"/>
    <w:rsid w:val="00AE6316"/>
    <w:rsid w:val="00AE63E9"/>
    <w:rsid w:val="00AE6625"/>
    <w:rsid w:val="00AE6635"/>
    <w:rsid w:val="00AE67FE"/>
    <w:rsid w:val="00AE6956"/>
    <w:rsid w:val="00AE6A39"/>
    <w:rsid w:val="00AE6AD6"/>
    <w:rsid w:val="00AE6CDC"/>
    <w:rsid w:val="00AE6E95"/>
    <w:rsid w:val="00AE6F0B"/>
    <w:rsid w:val="00AE7006"/>
    <w:rsid w:val="00AE7018"/>
    <w:rsid w:val="00AE7203"/>
    <w:rsid w:val="00AE7237"/>
    <w:rsid w:val="00AE7299"/>
    <w:rsid w:val="00AE730B"/>
    <w:rsid w:val="00AE7370"/>
    <w:rsid w:val="00AE7429"/>
    <w:rsid w:val="00AE74EF"/>
    <w:rsid w:val="00AE76ED"/>
    <w:rsid w:val="00AE790C"/>
    <w:rsid w:val="00AE7988"/>
    <w:rsid w:val="00AE7EA1"/>
    <w:rsid w:val="00AE7F87"/>
    <w:rsid w:val="00AE7FBE"/>
    <w:rsid w:val="00AF00CA"/>
    <w:rsid w:val="00AF00CD"/>
    <w:rsid w:val="00AF0337"/>
    <w:rsid w:val="00AF03CF"/>
    <w:rsid w:val="00AF0435"/>
    <w:rsid w:val="00AF050D"/>
    <w:rsid w:val="00AF0867"/>
    <w:rsid w:val="00AF0AE9"/>
    <w:rsid w:val="00AF0B16"/>
    <w:rsid w:val="00AF0B77"/>
    <w:rsid w:val="00AF0D9C"/>
    <w:rsid w:val="00AF0DFA"/>
    <w:rsid w:val="00AF1154"/>
    <w:rsid w:val="00AF1424"/>
    <w:rsid w:val="00AF1557"/>
    <w:rsid w:val="00AF159D"/>
    <w:rsid w:val="00AF17C8"/>
    <w:rsid w:val="00AF17DA"/>
    <w:rsid w:val="00AF1A68"/>
    <w:rsid w:val="00AF1B2C"/>
    <w:rsid w:val="00AF1B65"/>
    <w:rsid w:val="00AF1B81"/>
    <w:rsid w:val="00AF1FB2"/>
    <w:rsid w:val="00AF217C"/>
    <w:rsid w:val="00AF21A3"/>
    <w:rsid w:val="00AF22CD"/>
    <w:rsid w:val="00AF24C7"/>
    <w:rsid w:val="00AF25D1"/>
    <w:rsid w:val="00AF28D6"/>
    <w:rsid w:val="00AF2B49"/>
    <w:rsid w:val="00AF2B6B"/>
    <w:rsid w:val="00AF2CB0"/>
    <w:rsid w:val="00AF2DCF"/>
    <w:rsid w:val="00AF2DFF"/>
    <w:rsid w:val="00AF315D"/>
    <w:rsid w:val="00AF321F"/>
    <w:rsid w:val="00AF35BA"/>
    <w:rsid w:val="00AF363D"/>
    <w:rsid w:val="00AF3907"/>
    <w:rsid w:val="00AF3919"/>
    <w:rsid w:val="00AF3ADD"/>
    <w:rsid w:val="00AF3AE5"/>
    <w:rsid w:val="00AF3D25"/>
    <w:rsid w:val="00AF3E9E"/>
    <w:rsid w:val="00AF3F1C"/>
    <w:rsid w:val="00AF4140"/>
    <w:rsid w:val="00AF4205"/>
    <w:rsid w:val="00AF42F8"/>
    <w:rsid w:val="00AF4419"/>
    <w:rsid w:val="00AF441B"/>
    <w:rsid w:val="00AF442F"/>
    <w:rsid w:val="00AF4439"/>
    <w:rsid w:val="00AF4594"/>
    <w:rsid w:val="00AF45A8"/>
    <w:rsid w:val="00AF46F3"/>
    <w:rsid w:val="00AF4758"/>
    <w:rsid w:val="00AF4998"/>
    <w:rsid w:val="00AF4B19"/>
    <w:rsid w:val="00AF4D36"/>
    <w:rsid w:val="00AF4D6D"/>
    <w:rsid w:val="00AF4EEF"/>
    <w:rsid w:val="00AF4EF0"/>
    <w:rsid w:val="00AF5174"/>
    <w:rsid w:val="00AF56A9"/>
    <w:rsid w:val="00AF56EC"/>
    <w:rsid w:val="00AF5709"/>
    <w:rsid w:val="00AF5847"/>
    <w:rsid w:val="00AF589B"/>
    <w:rsid w:val="00AF5965"/>
    <w:rsid w:val="00AF5B58"/>
    <w:rsid w:val="00AF5CA7"/>
    <w:rsid w:val="00AF5CE3"/>
    <w:rsid w:val="00AF5E9E"/>
    <w:rsid w:val="00AF5F1C"/>
    <w:rsid w:val="00AF5F29"/>
    <w:rsid w:val="00AF5F7D"/>
    <w:rsid w:val="00AF5F8C"/>
    <w:rsid w:val="00AF6058"/>
    <w:rsid w:val="00AF61D0"/>
    <w:rsid w:val="00AF6226"/>
    <w:rsid w:val="00AF63B4"/>
    <w:rsid w:val="00AF6993"/>
    <w:rsid w:val="00AF6A8C"/>
    <w:rsid w:val="00AF70CF"/>
    <w:rsid w:val="00AF728E"/>
    <w:rsid w:val="00AF7526"/>
    <w:rsid w:val="00AF756B"/>
    <w:rsid w:val="00AF75BC"/>
    <w:rsid w:val="00AF76CD"/>
    <w:rsid w:val="00AF777A"/>
    <w:rsid w:val="00AF77DC"/>
    <w:rsid w:val="00AF77E7"/>
    <w:rsid w:val="00AF7801"/>
    <w:rsid w:val="00AF7804"/>
    <w:rsid w:val="00AF783E"/>
    <w:rsid w:val="00AF78FC"/>
    <w:rsid w:val="00AF7B3D"/>
    <w:rsid w:val="00AF7B98"/>
    <w:rsid w:val="00AF7BC4"/>
    <w:rsid w:val="00AF7CE7"/>
    <w:rsid w:val="00AF7D6F"/>
    <w:rsid w:val="00AF7D76"/>
    <w:rsid w:val="00AF7D8E"/>
    <w:rsid w:val="00AF7DA9"/>
    <w:rsid w:val="00AF7DAA"/>
    <w:rsid w:val="00AF7EEF"/>
    <w:rsid w:val="00B0009E"/>
    <w:rsid w:val="00B000CE"/>
    <w:rsid w:val="00B001B8"/>
    <w:rsid w:val="00B00292"/>
    <w:rsid w:val="00B00413"/>
    <w:rsid w:val="00B007DF"/>
    <w:rsid w:val="00B0084F"/>
    <w:rsid w:val="00B0094B"/>
    <w:rsid w:val="00B009B8"/>
    <w:rsid w:val="00B009FA"/>
    <w:rsid w:val="00B00BEC"/>
    <w:rsid w:val="00B00CC4"/>
    <w:rsid w:val="00B00CD8"/>
    <w:rsid w:val="00B00D25"/>
    <w:rsid w:val="00B00D2E"/>
    <w:rsid w:val="00B00D33"/>
    <w:rsid w:val="00B00DD9"/>
    <w:rsid w:val="00B00E41"/>
    <w:rsid w:val="00B00F27"/>
    <w:rsid w:val="00B00F7F"/>
    <w:rsid w:val="00B01246"/>
    <w:rsid w:val="00B01366"/>
    <w:rsid w:val="00B013A7"/>
    <w:rsid w:val="00B014C2"/>
    <w:rsid w:val="00B0174C"/>
    <w:rsid w:val="00B01760"/>
    <w:rsid w:val="00B01839"/>
    <w:rsid w:val="00B01CFD"/>
    <w:rsid w:val="00B01E89"/>
    <w:rsid w:val="00B01EBE"/>
    <w:rsid w:val="00B01FBB"/>
    <w:rsid w:val="00B01FF0"/>
    <w:rsid w:val="00B020BB"/>
    <w:rsid w:val="00B02278"/>
    <w:rsid w:val="00B023A4"/>
    <w:rsid w:val="00B023A8"/>
    <w:rsid w:val="00B025AF"/>
    <w:rsid w:val="00B0269E"/>
    <w:rsid w:val="00B0290A"/>
    <w:rsid w:val="00B02B9C"/>
    <w:rsid w:val="00B02C18"/>
    <w:rsid w:val="00B02C45"/>
    <w:rsid w:val="00B02CE7"/>
    <w:rsid w:val="00B02D1A"/>
    <w:rsid w:val="00B02E6C"/>
    <w:rsid w:val="00B03283"/>
    <w:rsid w:val="00B0344F"/>
    <w:rsid w:val="00B0378F"/>
    <w:rsid w:val="00B03871"/>
    <w:rsid w:val="00B039D3"/>
    <w:rsid w:val="00B03AC9"/>
    <w:rsid w:val="00B03CCD"/>
    <w:rsid w:val="00B03D82"/>
    <w:rsid w:val="00B0404C"/>
    <w:rsid w:val="00B04056"/>
    <w:rsid w:val="00B041DC"/>
    <w:rsid w:val="00B042D5"/>
    <w:rsid w:val="00B0435A"/>
    <w:rsid w:val="00B043BF"/>
    <w:rsid w:val="00B04622"/>
    <w:rsid w:val="00B04697"/>
    <w:rsid w:val="00B04AE2"/>
    <w:rsid w:val="00B04DCD"/>
    <w:rsid w:val="00B05015"/>
    <w:rsid w:val="00B0510A"/>
    <w:rsid w:val="00B052B6"/>
    <w:rsid w:val="00B05344"/>
    <w:rsid w:val="00B05389"/>
    <w:rsid w:val="00B053BF"/>
    <w:rsid w:val="00B05435"/>
    <w:rsid w:val="00B055BF"/>
    <w:rsid w:val="00B05798"/>
    <w:rsid w:val="00B0586B"/>
    <w:rsid w:val="00B059B4"/>
    <w:rsid w:val="00B05A1D"/>
    <w:rsid w:val="00B05A23"/>
    <w:rsid w:val="00B05A39"/>
    <w:rsid w:val="00B05A8A"/>
    <w:rsid w:val="00B05B87"/>
    <w:rsid w:val="00B05CCB"/>
    <w:rsid w:val="00B05DDB"/>
    <w:rsid w:val="00B060E0"/>
    <w:rsid w:val="00B060F3"/>
    <w:rsid w:val="00B062E2"/>
    <w:rsid w:val="00B062E9"/>
    <w:rsid w:val="00B06383"/>
    <w:rsid w:val="00B06395"/>
    <w:rsid w:val="00B063DD"/>
    <w:rsid w:val="00B063F4"/>
    <w:rsid w:val="00B065D7"/>
    <w:rsid w:val="00B06626"/>
    <w:rsid w:val="00B06810"/>
    <w:rsid w:val="00B06A0D"/>
    <w:rsid w:val="00B06A29"/>
    <w:rsid w:val="00B06AD3"/>
    <w:rsid w:val="00B06B32"/>
    <w:rsid w:val="00B06B47"/>
    <w:rsid w:val="00B06BD9"/>
    <w:rsid w:val="00B06BE4"/>
    <w:rsid w:val="00B071AB"/>
    <w:rsid w:val="00B07227"/>
    <w:rsid w:val="00B072EC"/>
    <w:rsid w:val="00B0755C"/>
    <w:rsid w:val="00B0768F"/>
    <w:rsid w:val="00B076D0"/>
    <w:rsid w:val="00B07755"/>
    <w:rsid w:val="00B0778B"/>
    <w:rsid w:val="00B078ED"/>
    <w:rsid w:val="00B0796D"/>
    <w:rsid w:val="00B07AAD"/>
    <w:rsid w:val="00B07C0F"/>
    <w:rsid w:val="00B07DE2"/>
    <w:rsid w:val="00B07E9C"/>
    <w:rsid w:val="00B07EBF"/>
    <w:rsid w:val="00B07ED5"/>
    <w:rsid w:val="00B07F0C"/>
    <w:rsid w:val="00B1017D"/>
    <w:rsid w:val="00B10238"/>
    <w:rsid w:val="00B1038C"/>
    <w:rsid w:val="00B1083B"/>
    <w:rsid w:val="00B10875"/>
    <w:rsid w:val="00B1099C"/>
    <w:rsid w:val="00B10AB7"/>
    <w:rsid w:val="00B10AC7"/>
    <w:rsid w:val="00B10BDB"/>
    <w:rsid w:val="00B10DDA"/>
    <w:rsid w:val="00B10E19"/>
    <w:rsid w:val="00B10EF0"/>
    <w:rsid w:val="00B10F71"/>
    <w:rsid w:val="00B10FA2"/>
    <w:rsid w:val="00B10FB2"/>
    <w:rsid w:val="00B1100A"/>
    <w:rsid w:val="00B11141"/>
    <w:rsid w:val="00B1157F"/>
    <w:rsid w:val="00B11653"/>
    <w:rsid w:val="00B11691"/>
    <w:rsid w:val="00B11774"/>
    <w:rsid w:val="00B1179E"/>
    <w:rsid w:val="00B11829"/>
    <w:rsid w:val="00B11B06"/>
    <w:rsid w:val="00B11B75"/>
    <w:rsid w:val="00B11C65"/>
    <w:rsid w:val="00B11E0D"/>
    <w:rsid w:val="00B11EE6"/>
    <w:rsid w:val="00B11F12"/>
    <w:rsid w:val="00B11F19"/>
    <w:rsid w:val="00B12503"/>
    <w:rsid w:val="00B126AC"/>
    <w:rsid w:val="00B126F6"/>
    <w:rsid w:val="00B12C89"/>
    <w:rsid w:val="00B12E37"/>
    <w:rsid w:val="00B12E5F"/>
    <w:rsid w:val="00B12EB1"/>
    <w:rsid w:val="00B12FD1"/>
    <w:rsid w:val="00B1305D"/>
    <w:rsid w:val="00B131A8"/>
    <w:rsid w:val="00B13278"/>
    <w:rsid w:val="00B13721"/>
    <w:rsid w:val="00B13835"/>
    <w:rsid w:val="00B139D2"/>
    <w:rsid w:val="00B13A07"/>
    <w:rsid w:val="00B13A69"/>
    <w:rsid w:val="00B13AE1"/>
    <w:rsid w:val="00B13B89"/>
    <w:rsid w:val="00B13E84"/>
    <w:rsid w:val="00B13F5F"/>
    <w:rsid w:val="00B140A0"/>
    <w:rsid w:val="00B14118"/>
    <w:rsid w:val="00B142DD"/>
    <w:rsid w:val="00B143A2"/>
    <w:rsid w:val="00B143A5"/>
    <w:rsid w:val="00B1446F"/>
    <w:rsid w:val="00B144B1"/>
    <w:rsid w:val="00B144D6"/>
    <w:rsid w:val="00B14519"/>
    <w:rsid w:val="00B146EF"/>
    <w:rsid w:val="00B14849"/>
    <w:rsid w:val="00B1487D"/>
    <w:rsid w:val="00B14890"/>
    <w:rsid w:val="00B14B94"/>
    <w:rsid w:val="00B14D25"/>
    <w:rsid w:val="00B14DA2"/>
    <w:rsid w:val="00B14E4A"/>
    <w:rsid w:val="00B14E93"/>
    <w:rsid w:val="00B14EEB"/>
    <w:rsid w:val="00B1501F"/>
    <w:rsid w:val="00B150C1"/>
    <w:rsid w:val="00B150CA"/>
    <w:rsid w:val="00B15193"/>
    <w:rsid w:val="00B151FC"/>
    <w:rsid w:val="00B15271"/>
    <w:rsid w:val="00B15338"/>
    <w:rsid w:val="00B153EE"/>
    <w:rsid w:val="00B1554F"/>
    <w:rsid w:val="00B15587"/>
    <w:rsid w:val="00B1562D"/>
    <w:rsid w:val="00B156B2"/>
    <w:rsid w:val="00B156E8"/>
    <w:rsid w:val="00B157EA"/>
    <w:rsid w:val="00B158B2"/>
    <w:rsid w:val="00B15964"/>
    <w:rsid w:val="00B15A3B"/>
    <w:rsid w:val="00B15ACB"/>
    <w:rsid w:val="00B160A7"/>
    <w:rsid w:val="00B1614E"/>
    <w:rsid w:val="00B16206"/>
    <w:rsid w:val="00B163E5"/>
    <w:rsid w:val="00B163EE"/>
    <w:rsid w:val="00B1652D"/>
    <w:rsid w:val="00B16559"/>
    <w:rsid w:val="00B168F7"/>
    <w:rsid w:val="00B16972"/>
    <w:rsid w:val="00B169CF"/>
    <w:rsid w:val="00B16A53"/>
    <w:rsid w:val="00B16A81"/>
    <w:rsid w:val="00B16A97"/>
    <w:rsid w:val="00B16CB6"/>
    <w:rsid w:val="00B16CBD"/>
    <w:rsid w:val="00B16CC3"/>
    <w:rsid w:val="00B16E9A"/>
    <w:rsid w:val="00B1718B"/>
    <w:rsid w:val="00B17246"/>
    <w:rsid w:val="00B173E5"/>
    <w:rsid w:val="00B175D7"/>
    <w:rsid w:val="00B175F8"/>
    <w:rsid w:val="00B17623"/>
    <w:rsid w:val="00B177C3"/>
    <w:rsid w:val="00B17813"/>
    <w:rsid w:val="00B1791E"/>
    <w:rsid w:val="00B17C7B"/>
    <w:rsid w:val="00B17CD1"/>
    <w:rsid w:val="00B17E77"/>
    <w:rsid w:val="00B17E8E"/>
    <w:rsid w:val="00B17F11"/>
    <w:rsid w:val="00B200A2"/>
    <w:rsid w:val="00B20359"/>
    <w:rsid w:val="00B207E1"/>
    <w:rsid w:val="00B20BB0"/>
    <w:rsid w:val="00B20C6F"/>
    <w:rsid w:val="00B20D0B"/>
    <w:rsid w:val="00B20D3B"/>
    <w:rsid w:val="00B20E77"/>
    <w:rsid w:val="00B20E78"/>
    <w:rsid w:val="00B20FCC"/>
    <w:rsid w:val="00B2100E"/>
    <w:rsid w:val="00B2115F"/>
    <w:rsid w:val="00B212BC"/>
    <w:rsid w:val="00B21435"/>
    <w:rsid w:val="00B214B7"/>
    <w:rsid w:val="00B21592"/>
    <w:rsid w:val="00B2162D"/>
    <w:rsid w:val="00B21686"/>
    <w:rsid w:val="00B216E7"/>
    <w:rsid w:val="00B217CA"/>
    <w:rsid w:val="00B217E1"/>
    <w:rsid w:val="00B2189E"/>
    <w:rsid w:val="00B21A4A"/>
    <w:rsid w:val="00B21AFA"/>
    <w:rsid w:val="00B21B50"/>
    <w:rsid w:val="00B21D28"/>
    <w:rsid w:val="00B21DED"/>
    <w:rsid w:val="00B21E6D"/>
    <w:rsid w:val="00B21E8C"/>
    <w:rsid w:val="00B21F7D"/>
    <w:rsid w:val="00B21FDF"/>
    <w:rsid w:val="00B21FF5"/>
    <w:rsid w:val="00B22390"/>
    <w:rsid w:val="00B223FB"/>
    <w:rsid w:val="00B2274F"/>
    <w:rsid w:val="00B22830"/>
    <w:rsid w:val="00B2295F"/>
    <w:rsid w:val="00B22999"/>
    <w:rsid w:val="00B22BA9"/>
    <w:rsid w:val="00B22CC2"/>
    <w:rsid w:val="00B22F69"/>
    <w:rsid w:val="00B22F9E"/>
    <w:rsid w:val="00B23047"/>
    <w:rsid w:val="00B230A5"/>
    <w:rsid w:val="00B23137"/>
    <w:rsid w:val="00B232E7"/>
    <w:rsid w:val="00B233E2"/>
    <w:rsid w:val="00B234BB"/>
    <w:rsid w:val="00B235C2"/>
    <w:rsid w:val="00B235F7"/>
    <w:rsid w:val="00B23617"/>
    <w:rsid w:val="00B23650"/>
    <w:rsid w:val="00B23863"/>
    <w:rsid w:val="00B2390C"/>
    <w:rsid w:val="00B239AA"/>
    <w:rsid w:val="00B23A3A"/>
    <w:rsid w:val="00B23D76"/>
    <w:rsid w:val="00B23F33"/>
    <w:rsid w:val="00B23FAE"/>
    <w:rsid w:val="00B2402C"/>
    <w:rsid w:val="00B2410A"/>
    <w:rsid w:val="00B243F2"/>
    <w:rsid w:val="00B2442A"/>
    <w:rsid w:val="00B24684"/>
    <w:rsid w:val="00B24773"/>
    <w:rsid w:val="00B24BBA"/>
    <w:rsid w:val="00B24C64"/>
    <w:rsid w:val="00B250C3"/>
    <w:rsid w:val="00B251F7"/>
    <w:rsid w:val="00B25323"/>
    <w:rsid w:val="00B254D4"/>
    <w:rsid w:val="00B254DC"/>
    <w:rsid w:val="00B25580"/>
    <w:rsid w:val="00B256F7"/>
    <w:rsid w:val="00B257C1"/>
    <w:rsid w:val="00B258CC"/>
    <w:rsid w:val="00B2592F"/>
    <w:rsid w:val="00B25BC6"/>
    <w:rsid w:val="00B25CF3"/>
    <w:rsid w:val="00B260F5"/>
    <w:rsid w:val="00B260FC"/>
    <w:rsid w:val="00B2631B"/>
    <w:rsid w:val="00B2644D"/>
    <w:rsid w:val="00B265F0"/>
    <w:rsid w:val="00B26699"/>
    <w:rsid w:val="00B2670F"/>
    <w:rsid w:val="00B26743"/>
    <w:rsid w:val="00B26761"/>
    <w:rsid w:val="00B26771"/>
    <w:rsid w:val="00B269B7"/>
    <w:rsid w:val="00B269FF"/>
    <w:rsid w:val="00B26A3A"/>
    <w:rsid w:val="00B26C78"/>
    <w:rsid w:val="00B26D47"/>
    <w:rsid w:val="00B26D69"/>
    <w:rsid w:val="00B26DB0"/>
    <w:rsid w:val="00B26DED"/>
    <w:rsid w:val="00B26F02"/>
    <w:rsid w:val="00B27199"/>
    <w:rsid w:val="00B27293"/>
    <w:rsid w:val="00B2737B"/>
    <w:rsid w:val="00B27467"/>
    <w:rsid w:val="00B27477"/>
    <w:rsid w:val="00B27552"/>
    <w:rsid w:val="00B27892"/>
    <w:rsid w:val="00B278C8"/>
    <w:rsid w:val="00B3024F"/>
    <w:rsid w:val="00B303EC"/>
    <w:rsid w:val="00B30516"/>
    <w:rsid w:val="00B3073E"/>
    <w:rsid w:val="00B3075A"/>
    <w:rsid w:val="00B30762"/>
    <w:rsid w:val="00B30768"/>
    <w:rsid w:val="00B308C7"/>
    <w:rsid w:val="00B30975"/>
    <w:rsid w:val="00B30CA3"/>
    <w:rsid w:val="00B31000"/>
    <w:rsid w:val="00B3107A"/>
    <w:rsid w:val="00B3115A"/>
    <w:rsid w:val="00B31262"/>
    <w:rsid w:val="00B31372"/>
    <w:rsid w:val="00B313ED"/>
    <w:rsid w:val="00B3147E"/>
    <w:rsid w:val="00B3149C"/>
    <w:rsid w:val="00B314FD"/>
    <w:rsid w:val="00B31543"/>
    <w:rsid w:val="00B316E8"/>
    <w:rsid w:val="00B3176E"/>
    <w:rsid w:val="00B31840"/>
    <w:rsid w:val="00B318C3"/>
    <w:rsid w:val="00B31901"/>
    <w:rsid w:val="00B31BE7"/>
    <w:rsid w:val="00B31CE4"/>
    <w:rsid w:val="00B31FE1"/>
    <w:rsid w:val="00B320F1"/>
    <w:rsid w:val="00B3221E"/>
    <w:rsid w:val="00B323CB"/>
    <w:rsid w:val="00B32431"/>
    <w:rsid w:val="00B32441"/>
    <w:rsid w:val="00B325EB"/>
    <w:rsid w:val="00B3260C"/>
    <w:rsid w:val="00B326B3"/>
    <w:rsid w:val="00B326D0"/>
    <w:rsid w:val="00B3270E"/>
    <w:rsid w:val="00B32869"/>
    <w:rsid w:val="00B328BE"/>
    <w:rsid w:val="00B328C8"/>
    <w:rsid w:val="00B32AD3"/>
    <w:rsid w:val="00B32B76"/>
    <w:rsid w:val="00B32E23"/>
    <w:rsid w:val="00B32E3C"/>
    <w:rsid w:val="00B32F0D"/>
    <w:rsid w:val="00B3307E"/>
    <w:rsid w:val="00B33087"/>
    <w:rsid w:val="00B3308D"/>
    <w:rsid w:val="00B330F6"/>
    <w:rsid w:val="00B33357"/>
    <w:rsid w:val="00B333C2"/>
    <w:rsid w:val="00B3359B"/>
    <w:rsid w:val="00B3360E"/>
    <w:rsid w:val="00B33669"/>
    <w:rsid w:val="00B33709"/>
    <w:rsid w:val="00B33734"/>
    <w:rsid w:val="00B3376E"/>
    <w:rsid w:val="00B3384C"/>
    <w:rsid w:val="00B33863"/>
    <w:rsid w:val="00B33934"/>
    <w:rsid w:val="00B33A13"/>
    <w:rsid w:val="00B33AB6"/>
    <w:rsid w:val="00B33C14"/>
    <w:rsid w:val="00B33CE4"/>
    <w:rsid w:val="00B33DDA"/>
    <w:rsid w:val="00B33F92"/>
    <w:rsid w:val="00B3436C"/>
    <w:rsid w:val="00B3436D"/>
    <w:rsid w:val="00B3443B"/>
    <w:rsid w:val="00B34797"/>
    <w:rsid w:val="00B3486A"/>
    <w:rsid w:val="00B348D2"/>
    <w:rsid w:val="00B349C1"/>
    <w:rsid w:val="00B349DE"/>
    <w:rsid w:val="00B34A2A"/>
    <w:rsid w:val="00B34A5E"/>
    <w:rsid w:val="00B34ACD"/>
    <w:rsid w:val="00B3517E"/>
    <w:rsid w:val="00B351E1"/>
    <w:rsid w:val="00B35214"/>
    <w:rsid w:val="00B352A8"/>
    <w:rsid w:val="00B352F1"/>
    <w:rsid w:val="00B35479"/>
    <w:rsid w:val="00B3549C"/>
    <w:rsid w:val="00B354B0"/>
    <w:rsid w:val="00B3558E"/>
    <w:rsid w:val="00B357FA"/>
    <w:rsid w:val="00B3581C"/>
    <w:rsid w:val="00B3598F"/>
    <w:rsid w:val="00B35AD8"/>
    <w:rsid w:val="00B35C33"/>
    <w:rsid w:val="00B35CFC"/>
    <w:rsid w:val="00B36464"/>
    <w:rsid w:val="00B364A4"/>
    <w:rsid w:val="00B364F0"/>
    <w:rsid w:val="00B36584"/>
    <w:rsid w:val="00B36642"/>
    <w:rsid w:val="00B36736"/>
    <w:rsid w:val="00B367AD"/>
    <w:rsid w:val="00B36863"/>
    <w:rsid w:val="00B36961"/>
    <w:rsid w:val="00B36A4A"/>
    <w:rsid w:val="00B36A82"/>
    <w:rsid w:val="00B36B2C"/>
    <w:rsid w:val="00B36E08"/>
    <w:rsid w:val="00B36F21"/>
    <w:rsid w:val="00B36FB0"/>
    <w:rsid w:val="00B3717E"/>
    <w:rsid w:val="00B37224"/>
    <w:rsid w:val="00B37262"/>
    <w:rsid w:val="00B37525"/>
    <w:rsid w:val="00B37585"/>
    <w:rsid w:val="00B375C0"/>
    <w:rsid w:val="00B37723"/>
    <w:rsid w:val="00B378C5"/>
    <w:rsid w:val="00B378FE"/>
    <w:rsid w:val="00B37943"/>
    <w:rsid w:val="00B379B9"/>
    <w:rsid w:val="00B379D6"/>
    <w:rsid w:val="00B379E3"/>
    <w:rsid w:val="00B37E63"/>
    <w:rsid w:val="00B37E75"/>
    <w:rsid w:val="00B37EB0"/>
    <w:rsid w:val="00B37F30"/>
    <w:rsid w:val="00B37F39"/>
    <w:rsid w:val="00B40160"/>
    <w:rsid w:val="00B40261"/>
    <w:rsid w:val="00B4030C"/>
    <w:rsid w:val="00B40337"/>
    <w:rsid w:val="00B4038D"/>
    <w:rsid w:val="00B403DF"/>
    <w:rsid w:val="00B4042D"/>
    <w:rsid w:val="00B404EE"/>
    <w:rsid w:val="00B405C6"/>
    <w:rsid w:val="00B40738"/>
    <w:rsid w:val="00B40753"/>
    <w:rsid w:val="00B40BA5"/>
    <w:rsid w:val="00B40C07"/>
    <w:rsid w:val="00B40F19"/>
    <w:rsid w:val="00B40FC9"/>
    <w:rsid w:val="00B410EA"/>
    <w:rsid w:val="00B41109"/>
    <w:rsid w:val="00B41243"/>
    <w:rsid w:val="00B412B2"/>
    <w:rsid w:val="00B41477"/>
    <w:rsid w:val="00B41634"/>
    <w:rsid w:val="00B41796"/>
    <w:rsid w:val="00B417F7"/>
    <w:rsid w:val="00B419F6"/>
    <w:rsid w:val="00B41BD7"/>
    <w:rsid w:val="00B41BFA"/>
    <w:rsid w:val="00B41D8A"/>
    <w:rsid w:val="00B41EF3"/>
    <w:rsid w:val="00B420F2"/>
    <w:rsid w:val="00B420FB"/>
    <w:rsid w:val="00B4218B"/>
    <w:rsid w:val="00B4225F"/>
    <w:rsid w:val="00B424BC"/>
    <w:rsid w:val="00B42846"/>
    <w:rsid w:val="00B42DC8"/>
    <w:rsid w:val="00B42E54"/>
    <w:rsid w:val="00B42FA3"/>
    <w:rsid w:val="00B43006"/>
    <w:rsid w:val="00B430AE"/>
    <w:rsid w:val="00B430E7"/>
    <w:rsid w:val="00B43130"/>
    <w:rsid w:val="00B4313E"/>
    <w:rsid w:val="00B43194"/>
    <w:rsid w:val="00B432A5"/>
    <w:rsid w:val="00B4338F"/>
    <w:rsid w:val="00B4346A"/>
    <w:rsid w:val="00B434CD"/>
    <w:rsid w:val="00B43559"/>
    <w:rsid w:val="00B437C0"/>
    <w:rsid w:val="00B43802"/>
    <w:rsid w:val="00B438E5"/>
    <w:rsid w:val="00B43A4A"/>
    <w:rsid w:val="00B43F60"/>
    <w:rsid w:val="00B43F6F"/>
    <w:rsid w:val="00B44003"/>
    <w:rsid w:val="00B4408B"/>
    <w:rsid w:val="00B441E3"/>
    <w:rsid w:val="00B441E9"/>
    <w:rsid w:val="00B442DE"/>
    <w:rsid w:val="00B444ED"/>
    <w:rsid w:val="00B44690"/>
    <w:rsid w:val="00B44720"/>
    <w:rsid w:val="00B44872"/>
    <w:rsid w:val="00B449BA"/>
    <w:rsid w:val="00B44B72"/>
    <w:rsid w:val="00B44CD5"/>
    <w:rsid w:val="00B44D43"/>
    <w:rsid w:val="00B44DED"/>
    <w:rsid w:val="00B44F8B"/>
    <w:rsid w:val="00B44FA2"/>
    <w:rsid w:val="00B44FCB"/>
    <w:rsid w:val="00B4514E"/>
    <w:rsid w:val="00B451A4"/>
    <w:rsid w:val="00B451C2"/>
    <w:rsid w:val="00B452D2"/>
    <w:rsid w:val="00B453D4"/>
    <w:rsid w:val="00B45493"/>
    <w:rsid w:val="00B454C4"/>
    <w:rsid w:val="00B4560F"/>
    <w:rsid w:val="00B458E6"/>
    <w:rsid w:val="00B45998"/>
    <w:rsid w:val="00B45A3E"/>
    <w:rsid w:val="00B45B8B"/>
    <w:rsid w:val="00B45BBB"/>
    <w:rsid w:val="00B45DBE"/>
    <w:rsid w:val="00B461BC"/>
    <w:rsid w:val="00B46252"/>
    <w:rsid w:val="00B46275"/>
    <w:rsid w:val="00B462D3"/>
    <w:rsid w:val="00B462FF"/>
    <w:rsid w:val="00B46415"/>
    <w:rsid w:val="00B466B5"/>
    <w:rsid w:val="00B46708"/>
    <w:rsid w:val="00B46803"/>
    <w:rsid w:val="00B468F2"/>
    <w:rsid w:val="00B46AAF"/>
    <w:rsid w:val="00B46B63"/>
    <w:rsid w:val="00B46BD8"/>
    <w:rsid w:val="00B46CAD"/>
    <w:rsid w:val="00B46EAA"/>
    <w:rsid w:val="00B47023"/>
    <w:rsid w:val="00B47066"/>
    <w:rsid w:val="00B47157"/>
    <w:rsid w:val="00B474ED"/>
    <w:rsid w:val="00B475B1"/>
    <w:rsid w:val="00B47B46"/>
    <w:rsid w:val="00B47C6D"/>
    <w:rsid w:val="00B47DAA"/>
    <w:rsid w:val="00B47FE0"/>
    <w:rsid w:val="00B50353"/>
    <w:rsid w:val="00B50491"/>
    <w:rsid w:val="00B504B8"/>
    <w:rsid w:val="00B505A1"/>
    <w:rsid w:val="00B50655"/>
    <w:rsid w:val="00B506A4"/>
    <w:rsid w:val="00B50951"/>
    <w:rsid w:val="00B5098C"/>
    <w:rsid w:val="00B509F5"/>
    <w:rsid w:val="00B50B6F"/>
    <w:rsid w:val="00B50D51"/>
    <w:rsid w:val="00B50D52"/>
    <w:rsid w:val="00B50E1D"/>
    <w:rsid w:val="00B50E78"/>
    <w:rsid w:val="00B50F77"/>
    <w:rsid w:val="00B50FD0"/>
    <w:rsid w:val="00B51214"/>
    <w:rsid w:val="00B51487"/>
    <w:rsid w:val="00B51615"/>
    <w:rsid w:val="00B51673"/>
    <w:rsid w:val="00B516FA"/>
    <w:rsid w:val="00B5177D"/>
    <w:rsid w:val="00B519E6"/>
    <w:rsid w:val="00B51A94"/>
    <w:rsid w:val="00B51B8E"/>
    <w:rsid w:val="00B51BC3"/>
    <w:rsid w:val="00B51D23"/>
    <w:rsid w:val="00B51DE2"/>
    <w:rsid w:val="00B51E84"/>
    <w:rsid w:val="00B51F92"/>
    <w:rsid w:val="00B520FC"/>
    <w:rsid w:val="00B52176"/>
    <w:rsid w:val="00B522BC"/>
    <w:rsid w:val="00B522C5"/>
    <w:rsid w:val="00B52385"/>
    <w:rsid w:val="00B525B5"/>
    <w:rsid w:val="00B526D5"/>
    <w:rsid w:val="00B527F8"/>
    <w:rsid w:val="00B52BEE"/>
    <w:rsid w:val="00B52CEE"/>
    <w:rsid w:val="00B52D43"/>
    <w:rsid w:val="00B52DAD"/>
    <w:rsid w:val="00B53440"/>
    <w:rsid w:val="00B53546"/>
    <w:rsid w:val="00B5399E"/>
    <w:rsid w:val="00B53BBF"/>
    <w:rsid w:val="00B53C96"/>
    <w:rsid w:val="00B53D9D"/>
    <w:rsid w:val="00B53DC7"/>
    <w:rsid w:val="00B53E96"/>
    <w:rsid w:val="00B53EC9"/>
    <w:rsid w:val="00B53ED1"/>
    <w:rsid w:val="00B53ED5"/>
    <w:rsid w:val="00B54081"/>
    <w:rsid w:val="00B5408A"/>
    <w:rsid w:val="00B543B1"/>
    <w:rsid w:val="00B54599"/>
    <w:rsid w:val="00B545E4"/>
    <w:rsid w:val="00B548D0"/>
    <w:rsid w:val="00B54CA2"/>
    <w:rsid w:val="00B54D72"/>
    <w:rsid w:val="00B54D9C"/>
    <w:rsid w:val="00B55027"/>
    <w:rsid w:val="00B55252"/>
    <w:rsid w:val="00B55538"/>
    <w:rsid w:val="00B55621"/>
    <w:rsid w:val="00B5571A"/>
    <w:rsid w:val="00B5575E"/>
    <w:rsid w:val="00B55A73"/>
    <w:rsid w:val="00B55C73"/>
    <w:rsid w:val="00B55DCF"/>
    <w:rsid w:val="00B55E4E"/>
    <w:rsid w:val="00B55F09"/>
    <w:rsid w:val="00B55F7E"/>
    <w:rsid w:val="00B56019"/>
    <w:rsid w:val="00B56030"/>
    <w:rsid w:val="00B56078"/>
    <w:rsid w:val="00B560A0"/>
    <w:rsid w:val="00B5621C"/>
    <w:rsid w:val="00B5657F"/>
    <w:rsid w:val="00B565B7"/>
    <w:rsid w:val="00B565E3"/>
    <w:rsid w:val="00B56965"/>
    <w:rsid w:val="00B569AF"/>
    <w:rsid w:val="00B56A03"/>
    <w:rsid w:val="00B56AE5"/>
    <w:rsid w:val="00B56B66"/>
    <w:rsid w:val="00B56DE0"/>
    <w:rsid w:val="00B5722C"/>
    <w:rsid w:val="00B57230"/>
    <w:rsid w:val="00B57346"/>
    <w:rsid w:val="00B573AD"/>
    <w:rsid w:val="00B577C8"/>
    <w:rsid w:val="00B57844"/>
    <w:rsid w:val="00B578B0"/>
    <w:rsid w:val="00B57B0C"/>
    <w:rsid w:val="00B57BDA"/>
    <w:rsid w:val="00B57C16"/>
    <w:rsid w:val="00B57C96"/>
    <w:rsid w:val="00B57CE1"/>
    <w:rsid w:val="00B57CF0"/>
    <w:rsid w:val="00B57D95"/>
    <w:rsid w:val="00B60511"/>
    <w:rsid w:val="00B606C4"/>
    <w:rsid w:val="00B60711"/>
    <w:rsid w:val="00B607AC"/>
    <w:rsid w:val="00B6083B"/>
    <w:rsid w:val="00B6086E"/>
    <w:rsid w:val="00B608D1"/>
    <w:rsid w:val="00B609B1"/>
    <w:rsid w:val="00B60AF4"/>
    <w:rsid w:val="00B60D05"/>
    <w:rsid w:val="00B61011"/>
    <w:rsid w:val="00B6124D"/>
    <w:rsid w:val="00B612F3"/>
    <w:rsid w:val="00B6144F"/>
    <w:rsid w:val="00B6150C"/>
    <w:rsid w:val="00B6158A"/>
    <w:rsid w:val="00B615CF"/>
    <w:rsid w:val="00B615EB"/>
    <w:rsid w:val="00B615FA"/>
    <w:rsid w:val="00B6186C"/>
    <w:rsid w:val="00B61874"/>
    <w:rsid w:val="00B61AB2"/>
    <w:rsid w:val="00B61AFE"/>
    <w:rsid w:val="00B61BDF"/>
    <w:rsid w:val="00B61F25"/>
    <w:rsid w:val="00B6200A"/>
    <w:rsid w:val="00B62020"/>
    <w:rsid w:val="00B6202E"/>
    <w:rsid w:val="00B62104"/>
    <w:rsid w:val="00B623C1"/>
    <w:rsid w:val="00B623F5"/>
    <w:rsid w:val="00B62577"/>
    <w:rsid w:val="00B625DB"/>
    <w:rsid w:val="00B62A34"/>
    <w:rsid w:val="00B62A7D"/>
    <w:rsid w:val="00B62B68"/>
    <w:rsid w:val="00B62C2B"/>
    <w:rsid w:val="00B62C92"/>
    <w:rsid w:val="00B62CFA"/>
    <w:rsid w:val="00B62F38"/>
    <w:rsid w:val="00B63012"/>
    <w:rsid w:val="00B63085"/>
    <w:rsid w:val="00B63178"/>
    <w:rsid w:val="00B63180"/>
    <w:rsid w:val="00B632A9"/>
    <w:rsid w:val="00B632B0"/>
    <w:rsid w:val="00B63383"/>
    <w:rsid w:val="00B634CC"/>
    <w:rsid w:val="00B634F8"/>
    <w:rsid w:val="00B635D8"/>
    <w:rsid w:val="00B63784"/>
    <w:rsid w:val="00B637A1"/>
    <w:rsid w:val="00B63915"/>
    <w:rsid w:val="00B63998"/>
    <w:rsid w:val="00B63BE2"/>
    <w:rsid w:val="00B63C1A"/>
    <w:rsid w:val="00B63C3A"/>
    <w:rsid w:val="00B63D40"/>
    <w:rsid w:val="00B63DA4"/>
    <w:rsid w:val="00B63E38"/>
    <w:rsid w:val="00B63EDA"/>
    <w:rsid w:val="00B63EE3"/>
    <w:rsid w:val="00B6403E"/>
    <w:rsid w:val="00B6409A"/>
    <w:rsid w:val="00B6423D"/>
    <w:rsid w:val="00B6423F"/>
    <w:rsid w:val="00B64355"/>
    <w:rsid w:val="00B643A7"/>
    <w:rsid w:val="00B64705"/>
    <w:rsid w:val="00B64742"/>
    <w:rsid w:val="00B648F6"/>
    <w:rsid w:val="00B648FB"/>
    <w:rsid w:val="00B64A9B"/>
    <w:rsid w:val="00B64C5E"/>
    <w:rsid w:val="00B64D44"/>
    <w:rsid w:val="00B64D80"/>
    <w:rsid w:val="00B65003"/>
    <w:rsid w:val="00B65097"/>
    <w:rsid w:val="00B650A3"/>
    <w:rsid w:val="00B651C4"/>
    <w:rsid w:val="00B6532C"/>
    <w:rsid w:val="00B65489"/>
    <w:rsid w:val="00B6548E"/>
    <w:rsid w:val="00B65491"/>
    <w:rsid w:val="00B6551B"/>
    <w:rsid w:val="00B65770"/>
    <w:rsid w:val="00B65813"/>
    <w:rsid w:val="00B65834"/>
    <w:rsid w:val="00B65960"/>
    <w:rsid w:val="00B65981"/>
    <w:rsid w:val="00B659D5"/>
    <w:rsid w:val="00B65AA9"/>
    <w:rsid w:val="00B65C0A"/>
    <w:rsid w:val="00B65C10"/>
    <w:rsid w:val="00B65E88"/>
    <w:rsid w:val="00B65FBC"/>
    <w:rsid w:val="00B65FD5"/>
    <w:rsid w:val="00B662CF"/>
    <w:rsid w:val="00B664F5"/>
    <w:rsid w:val="00B66658"/>
    <w:rsid w:val="00B666D2"/>
    <w:rsid w:val="00B6671E"/>
    <w:rsid w:val="00B6690E"/>
    <w:rsid w:val="00B66952"/>
    <w:rsid w:val="00B66957"/>
    <w:rsid w:val="00B66981"/>
    <w:rsid w:val="00B66BA5"/>
    <w:rsid w:val="00B66BC2"/>
    <w:rsid w:val="00B66BD0"/>
    <w:rsid w:val="00B66DE7"/>
    <w:rsid w:val="00B66DFA"/>
    <w:rsid w:val="00B66E20"/>
    <w:rsid w:val="00B66E71"/>
    <w:rsid w:val="00B66FCF"/>
    <w:rsid w:val="00B66FF6"/>
    <w:rsid w:val="00B67008"/>
    <w:rsid w:val="00B6705B"/>
    <w:rsid w:val="00B67144"/>
    <w:rsid w:val="00B6716B"/>
    <w:rsid w:val="00B671C5"/>
    <w:rsid w:val="00B671FD"/>
    <w:rsid w:val="00B67336"/>
    <w:rsid w:val="00B67776"/>
    <w:rsid w:val="00B6786E"/>
    <w:rsid w:val="00B67993"/>
    <w:rsid w:val="00B67A4B"/>
    <w:rsid w:val="00B67AE8"/>
    <w:rsid w:val="00B67B62"/>
    <w:rsid w:val="00B67B64"/>
    <w:rsid w:val="00B67B9D"/>
    <w:rsid w:val="00B67C1D"/>
    <w:rsid w:val="00B67CB3"/>
    <w:rsid w:val="00B67D11"/>
    <w:rsid w:val="00B67DC6"/>
    <w:rsid w:val="00B67EED"/>
    <w:rsid w:val="00B702E8"/>
    <w:rsid w:val="00B703A7"/>
    <w:rsid w:val="00B7046B"/>
    <w:rsid w:val="00B70533"/>
    <w:rsid w:val="00B705D5"/>
    <w:rsid w:val="00B70644"/>
    <w:rsid w:val="00B7069E"/>
    <w:rsid w:val="00B7092A"/>
    <w:rsid w:val="00B7098A"/>
    <w:rsid w:val="00B70A28"/>
    <w:rsid w:val="00B70A64"/>
    <w:rsid w:val="00B70AB8"/>
    <w:rsid w:val="00B70B64"/>
    <w:rsid w:val="00B70BC9"/>
    <w:rsid w:val="00B70D53"/>
    <w:rsid w:val="00B70D5F"/>
    <w:rsid w:val="00B7147B"/>
    <w:rsid w:val="00B71490"/>
    <w:rsid w:val="00B715D8"/>
    <w:rsid w:val="00B71655"/>
    <w:rsid w:val="00B7171B"/>
    <w:rsid w:val="00B71836"/>
    <w:rsid w:val="00B718B2"/>
    <w:rsid w:val="00B719C4"/>
    <w:rsid w:val="00B71CA9"/>
    <w:rsid w:val="00B71E98"/>
    <w:rsid w:val="00B71EB9"/>
    <w:rsid w:val="00B71FC2"/>
    <w:rsid w:val="00B72002"/>
    <w:rsid w:val="00B7208A"/>
    <w:rsid w:val="00B72101"/>
    <w:rsid w:val="00B723CF"/>
    <w:rsid w:val="00B723E7"/>
    <w:rsid w:val="00B72481"/>
    <w:rsid w:val="00B724DD"/>
    <w:rsid w:val="00B7273C"/>
    <w:rsid w:val="00B727D1"/>
    <w:rsid w:val="00B727E4"/>
    <w:rsid w:val="00B72A86"/>
    <w:rsid w:val="00B72A9B"/>
    <w:rsid w:val="00B72BFC"/>
    <w:rsid w:val="00B72D93"/>
    <w:rsid w:val="00B72EB2"/>
    <w:rsid w:val="00B72F33"/>
    <w:rsid w:val="00B73012"/>
    <w:rsid w:val="00B730C3"/>
    <w:rsid w:val="00B731C4"/>
    <w:rsid w:val="00B73233"/>
    <w:rsid w:val="00B7326F"/>
    <w:rsid w:val="00B73439"/>
    <w:rsid w:val="00B7351C"/>
    <w:rsid w:val="00B7374E"/>
    <w:rsid w:val="00B73757"/>
    <w:rsid w:val="00B7392D"/>
    <w:rsid w:val="00B739CB"/>
    <w:rsid w:val="00B73B79"/>
    <w:rsid w:val="00B73BD2"/>
    <w:rsid w:val="00B73C92"/>
    <w:rsid w:val="00B73E46"/>
    <w:rsid w:val="00B73FA3"/>
    <w:rsid w:val="00B73FF0"/>
    <w:rsid w:val="00B740E1"/>
    <w:rsid w:val="00B74171"/>
    <w:rsid w:val="00B7428B"/>
    <w:rsid w:val="00B74368"/>
    <w:rsid w:val="00B7443A"/>
    <w:rsid w:val="00B7446E"/>
    <w:rsid w:val="00B7448D"/>
    <w:rsid w:val="00B74B97"/>
    <w:rsid w:val="00B74C6A"/>
    <w:rsid w:val="00B74E2B"/>
    <w:rsid w:val="00B7506E"/>
    <w:rsid w:val="00B75193"/>
    <w:rsid w:val="00B7527B"/>
    <w:rsid w:val="00B7535E"/>
    <w:rsid w:val="00B75542"/>
    <w:rsid w:val="00B7558E"/>
    <w:rsid w:val="00B75627"/>
    <w:rsid w:val="00B75628"/>
    <w:rsid w:val="00B7565A"/>
    <w:rsid w:val="00B756E7"/>
    <w:rsid w:val="00B75A56"/>
    <w:rsid w:val="00B75B07"/>
    <w:rsid w:val="00B75D9E"/>
    <w:rsid w:val="00B75DA3"/>
    <w:rsid w:val="00B75F7E"/>
    <w:rsid w:val="00B76082"/>
    <w:rsid w:val="00B7621D"/>
    <w:rsid w:val="00B762C3"/>
    <w:rsid w:val="00B764F0"/>
    <w:rsid w:val="00B768F0"/>
    <w:rsid w:val="00B76A60"/>
    <w:rsid w:val="00B76AB7"/>
    <w:rsid w:val="00B76BCB"/>
    <w:rsid w:val="00B76BD7"/>
    <w:rsid w:val="00B76BE0"/>
    <w:rsid w:val="00B76D66"/>
    <w:rsid w:val="00B76D81"/>
    <w:rsid w:val="00B76EF4"/>
    <w:rsid w:val="00B76F25"/>
    <w:rsid w:val="00B76F74"/>
    <w:rsid w:val="00B7711D"/>
    <w:rsid w:val="00B7716F"/>
    <w:rsid w:val="00B771E9"/>
    <w:rsid w:val="00B77295"/>
    <w:rsid w:val="00B7737F"/>
    <w:rsid w:val="00B773DE"/>
    <w:rsid w:val="00B773F8"/>
    <w:rsid w:val="00B7742E"/>
    <w:rsid w:val="00B7749C"/>
    <w:rsid w:val="00B775B5"/>
    <w:rsid w:val="00B775D9"/>
    <w:rsid w:val="00B7780E"/>
    <w:rsid w:val="00B7792E"/>
    <w:rsid w:val="00B77ACF"/>
    <w:rsid w:val="00B77C37"/>
    <w:rsid w:val="00B77CA4"/>
    <w:rsid w:val="00B77D46"/>
    <w:rsid w:val="00B77E31"/>
    <w:rsid w:val="00B77E36"/>
    <w:rsid w:val="00B77F57"/>
    <w:rsid w:val="00B80058"/>
    <w:rsid w:val="00B80228"/>
    <w:rsid w:val="00B802BB"/>
    <w:rsid w:val="00B802CF"/>
    <w:rsid w:val="00B8030F"/>
    <w:rsid w:val="00B804B3"/>
    <w:rsid w:val="00B805B8"/>
    <w:rsid w:val="00B8066A"/>
    <w:rsid w:val="00B8069D"/>
    <w:rsid w:val="00B806B8"/>
    <w:rsid w:val="00B80802"/>
    <w:rsid w:val="00B80865"/>
    <w:rsid w:val="00B808CA"/>
    <w:rsid w:val="00B80A54"/>
    <w:rsid w:val="00B80BE2"/>
    <w:rsid w:val="00B80E2E"/>
    <w:rsid w:val="00B80E5A"/>
    <w:rsid w:val="00B80E7E"/>
    <w:rsid w:val="00B80E8C"/>
    <w:rsid w:val="00B80EA1"/>
    <w:rsid w:val="00B80F11"/>
    <w:rsid w:val="00B80F2C"/>
    <w:rsid w:val="00B81024"/>
    <w:rsid w:val="00B8105A"/>
    <w:rsid w:val="00B811D6"/>
    <w:rsid w:val="00B811E4"/>
    <w:rsid w:val="00B811F4"/>
    <w:rsid w:val="00B81328"/>
    <w:rsid w:val="00B814CE"/>
    <w:rsid w:val="00B81630"/>
    <w:rsid w:val="00B81770"/>
    <w:rsid w:val="00B817BB"/>
    <w:rsid w:val="00B8194A"/>
    <w:rsid w:val="00B81B4A"/>
    <w:rsid w:val="00B81C25"/>
    <w:rsid w:val="00B81C43"/>
    <w:rsid w:val="00B81DE9"/>
    <w:rsid w:val="00B81E04"/>
    <w:rsid w:val="00B81EA5"/>
    <w:rsid w:val="00B81EE8"/>
    <w:rsid w:val="00B8202F"/>
    <w:rsid w:val="00B820AE"/>
    <w:rsid w:val="00B821FD"/>
    <w:rsid w:val="00B82207"/>
    <w:rsid w:val="00B8222E"/>
    <w:rsid w:val="00B8226F"/>
    <w:rsid w:val="00B82323"/>
    <w:rsid w:val="00B825EB"/>
    <w:rsid w:val="00B825FA"/>
    <w:rsid w:val="00B828CA"/>
    <w:rsid w:val="00B829F9"/>
    <w:rsid w:val="00B82ADF"/>
    <w:rsid w:val="00B82B08"/>
    <w:rsid w:val="00B82B62"/>
    <w:rsid w:val="00B82CC7"/>
    <w:rsid w:val="00B82CF2"/>
    <w:rsid w:val="00B82D31"/>
    <w:rsid w:val="00B82E75"/>
    <w:rsid w:val="00B82FF9"/>
    <w:rsid w:val="00B83079"/>
    <w:rsid w:val="00B83139"/>
    <w:rsid w:val="00B8315B"/>
    <w:rsid w:val="00B8318D"/>
    <w:rsid w:val="00B831CF"/>
    <w:rsid w:val="00B83215"/>
    <w:rsid w:val="00B835C2"/>
    <w:rsid w:val="00B83776"/>
    <w:rsid w:val="00B838D6"/>
    <w:rsid w:val="00B83A95"/>
    <w:rsid w:val="00B83A9A"/>
    <w:rsid w:val="00B83B69"/>
    <w:rsid w:val="00B83D7C"/>
    <w:rsid w:val="00B83D84"/>
    <w:rsid w:val="00B83F51"/>
    <w:rsid w:val="00B84048"/>
    <w:rsid w:val="00B84134"/>
    <w:rsid w:val="00B84512"/>
    <w:rsid w:val="00B84697"/>
    <w:rsid w:val="00B848CD"/>
    <w:rsid w:val="00B848FC"/>
    <w:rsid w:val="00B849A4"/>
    <w:rsid w:val="00B84A28"/>
    <w:rsid w:val="00B84B70"/>
    <w:rsid w:val="00B84C77"/>
    <w:rsid w:val="00B84C9D"/>
    <w:rsid w:val="00B84E49"/>
    <w:rsid w:val="00B84EBA"/>
    <w:rsid w:val="00B850C0"/>
    <w:rsid w:val="00B8514E"/>
    <w:rsid w:val="00B851D6"/>
    <w:rsid w:val="00B85383"/>
    <w:rsid w:val="00B853CC"/>
    <w:rsid w:val="00B85846"/>
    <w:rsid w:val="00B85911"/>
    <w:rsid w:val="00B8595E"/>
    <w:rsid w:val="00B85A60"/>
    <w:rsid w:val="00B85F7B"/>
    <w:rsid w:val="00B861CD"/>
    <w:rsid w:val="00B864D4"/>
    <w:rsid w:val="00B86850"/>
    <w:rsid w:val="00B868F6"/>
    <w:rsid w:val="00B8691B"/>
    <w:rsid w:val="00B86934"/>
    <w:rsid w:val="00B86AB2"/>
    <w:rsid w:val="00B86BBD"/>
    <w:rsid w:val="00B86E2A"/>
    <w:rsid w:val="00B86FF0"/>
    <w:rsid w:val="00B87225"/>
    <w:rsid w:val="00B872E8"/>
    <w:rsid w:val="00B8733B"/>
    <w:rsid w:val="00B873EC"/>
    <w:rsid w:val="00B87621"/>
    <w:rsid w:val="00B87713"/>
    <w:rsid w:val="00B8775C"/>
    <w:rsid w:val="00B878E7"/>
    <w:rsid w:val="00B87907"/>
    <w:rsid w:val="00B87C5B"/>
    <w:rsid w:val="00B87E87"/>
    <w:rsid w:val="00B9000A"/>
    <w:rsid w:val="00B90165"/>
    <w:rsid w:val="00B90396"/>
    <w:rsid w:val="00B90463"/>
    <w:rsid w:val="00B907D0"/>
    <w:rsid w:val="00B9088B"/>
    <w:rsid w:val="00B9093F"/>
    <w:rsid w:val="00B90987"/>
    <w:rsid w:val="00B90AB7"/>
    <w:rsid w:val="00B90B10"/>
    <w:rsid w:val="00B90C47"/>
    <w:rsid w:val="00B90DCA"/>
    <w:rsid w:val="00B90E3A"/>
    <w:rsid w:val="00B91043"/>
    <w:rsid w:val="00B910F9"/>
    <w:rsid w:val="00B91222"/>
    <w:rsid w:val="00B91255"/>
    <w:rsid w:val="00B9133D"/>
    <w:rsid w:val="00B9145A"/>
    <w:rsid w:val="00B91512"/>
    <w:rsid w:val="00B91526"/>
    <w:rsid w:val="00B91535"/>
    <w:rsid w:val="00B91576"/>
    <w:rsid w:val="00B916D3"/>
    <w:rsid w:val="00B91711"/>
    <w:rsid w:val="00B9194C"/>
    <w:rsid w:val="00B919B1"/>
    <w:rsid w:val="00B91B73"/>
    <w:rsid w:val="00B91B7A"/>
    <w:rsid w:val="00B91C08"/>
    <w:rsid w:val="00B91DE7"/>
    <w:rsid w:val="00B91E3C"/>
    <w:rsid w:val="00B91F42"/>
    <w:rsid w:val="00B92008"/>
    <w:rsid w:val="00B92061"/>
    <w:rsid w:val="00B92063"/>
    <w:rsid w:val="00B920E3"/>
    <w:rsid w:val="00B92118"/>
    <w:rsid w:val="00B921B6"/>
    <w:rsid w:val="00B921C1"/>
    <w:rsid w:val="00B92292"/>
    <w:rsid w:val="00B92293"/>
    <w:rsid w:val="00B9235F"/>
    <w:rsid w:val="00B92753"/>
    <w:rsid w:val="00B9275E"/>
    <w:rsid w:val="00B928C8"/>
    <w:rsid w:val="00B92A9F"/>
    <w:rsid w:val="00B92BE7"/>
    <w:rsid w:val="00B92F47"/>
    <w:rsid w:val="00B92FDF"/>
    <w:rsid w:val="00B93026"/>
    <w:rsid w:val="00B931D8"/>
    <w:rsid w:val="00B93245"/>
    <w:rsid w:val="00B93351"/>
    <w:rsid w:val="00B93586"/>
    <w:rsid w:val="00B936DF"/>
    <w:rsid w:val="00B93812"/>
    <w:rsid w:val="00B939BA"/>
    <w:rsid w:val="00B93DAE"/>
    <w:rsid w:val="00B94039"/>
    <w:rsid w:val="00B94080"/>
    <w:rsid w:val="00B94159"/>
    <w:rsid w:val="00B9437D"/>
    <w:rsid w:val="00B943AA"/>
    <w:rsid w:val="00B94446"/>
    <w:rsid w:val="00B94539"/>
    <w:rsid w:val="00B94605"/>
    <w:rsid w:val="00B94610"/>
    <w:rsid w:val="00B9476C"/>
    <w:rsid w:val="00B948D5"/>
    <w:rsid w:val="00B94930"/>
    <w:rsid w:val="00B94AAD"/>
    <w:rsid w:val="00B94B56"/>
    <w:rsid w:val="00B94B7A"/>
    <w:rsid w:val="00B94C1D"/>
    <w:rsid w:val="00B94C5E"/>
    <w:rsid w:val="00B94E5E"/>
    <w:rsid w:val="00B94E73"/>
    <w:rsid w:val="00B95034"/>
    <w:rsid w:val="00B9510B"/>
    <w:rsid w:val="00B95132"/>
    <w:rsid w:val="00B9514C"/>
    <w:rsid w:val="00B9515A"/>
    <w:rsid w:val="00B951B2"/>
    <w:rsid w:val="00B953E4"/>
    <w:rsid w:val="00B954B7"/>
    <w:rsid w:val="00B955BC"/>
    <w:rsid w:val="00B955E2"/>
    <w:rsid w:val="00B9576E"/>
    <w:rsid w:val="00B957D1"/>
    <w:rsid w:val="00B9583D"/>
    <w:rsid w:val="00B958A0"/>
    <w:rsid w:val="00B95911"/>
    <w:rsid w:val="00B95915"/>
    <w:rsid w:val="00B95A23"/>
    <w:rsid w:val="00B95A81"/>
    <w:rsid w:val="00B95AC1"/>
    <w:rsid w:val="00B95EA1"/>
    <w:rsid w:val="00B95EE1"/>
    <w:rsid w:val="00B95F0A"/>
    <w:rsid w:val="00B96170"/>
    <w:rsid w:val="00B9621D"/>
    <w:rsid w:val="00B9625D"/>
    <w:rsid w:val="00B96579"/>
    <w:rsid w:val="00B9662D"/>
    <w:rsid w:val="00B9673A"/>
    <w:rsid w:val="00B967D2"/>
    <w:rsid w:val="00B96B92"/>
    <w:rsid w:val="00B9711D"/>
    <w:rsid w:val="00B97393"/>
    <w:rsid w:val="00B975FD"/>
    <w:rsid w:val="00B9761D"/>
    <w:rsid w:val="00B97708"/>
    <w:rsid w:val="00B977FF"/>
    <w:rsid w:val="00B978B2"/>
    <w:rsid w:val="00B97945"/>
    <w:rsid w:val="00B97958"/>
    <w:rsid w:val="00B97BB4"/>
    <w:rsid w:val="00B97BC2"/>
    <w:rsid w:val="00B97D43"/>
    <w:rsid w:val="00B97D79"/>
    <w:rsid w:val="00B97F13"/>
    <w:rsid w:val="00BA0129"/>
    <w:rsid w:val="00BA019C"/>
    <w:rsid w:val="00BA01FB"/>
    <w:rsid w:val="00BA0552"/>
    <w:rsid w:val="00BA0555"/>
    <w:rsid w:val="00BA0607"/>
    <w:rsid w:val="00BA07AF"/>
    <w:rsid w:val="00BA0824"/>
    <w:rsid w:val="00BA097E"/>
    <w:rsid w:val="00BA0BB0"/>
    <w:rsid w:val="00BA0C02"/>
    <w:rsid w:val="00BA0C49"/>
    <w:rsid w:val="00BA0D96"/>
    <w:rsid w:val="00BA0DCC"/>
    <w:rsid w:val="00BA0DFD"/>
    <w:rsid w:val="00BA0E8D"/>
    <w:rsid w:val="00BA0ED2"/>
    <w:rsid w:val="00BA10D4"/>
    <w:rsid w:val="00BA117E"/>
    <w:rsid w:val="00BA1268"/>
    <w:rsid w:val="00BA12A1"/>
    <w:rsid w:val="00BA1457"/>
    <w:rsid w:val="00BA147C"/>
    <w:rsid w:val="00BA14A8"/>
    <w:rsid w:val="00BA1555"/>
    <w:rsid w:val="00BA167D"/>
    <w:rsid w:val="00BA16D8"/>
    <w:rsid w:val="00BA17E9"/>
    <w:rsid w:val="00BA18ED"/>
    <w:rsid w:val="00BA1A31"/>
    <w:rsid w:val="00BA1AA8"/>
    <w:rsid w:val="00BA1AF9"/>
    <w:rsid w:val="00BA1BE9"/>
    <w:rsid w:val="00BA1C77"/>
    <w:rsid w:val="00BA1C84"/>
    <w:rsid w:val="00BA1CF7"/>
    <w:rsid w:val="00BA1F33"/>
    <w:rsid w:val="00BA1FFD"/>
    <w:rsid w:val="00BA224A"/>
    <w:rsid w:val="00BA248A"/>
    <w:rsid w:val="00BA24AF"/>
    <w:rsid w:val="00BA274C"/>
    <w:rsid w:val="00BA27CB"/>
    <w:rsid w:val="00BA2924"/>
    <w:rsid w:val="00BA3047"/>
    <w:rsid w:val="00BA31CE"/>
    <w:rsid w:val="00BA31FF"/>
    <w:rsid w:val="00BA32C2"/>
    <w:rsid w:val="00BA32D8"/>
    <w:rsid w:val="00BA35E0"/>
    <w:rsid w:val="00BA3692"/>
    <w:rsid w:val="00BA36CD"/>
    <w:rsid w:val="00BA37A7"/>
    <w:rsid w:val="00BA3AA3"/>
    <w:rsid w:val="00BA3CDA"/>
    <w:rsid w:val="00BA3CFF"/>
    <w:rsid w:val="00BA3D8B"/>
    <w:rsid w:val="00BA3DC5"/>
    <w:rsid w:val="00BA3DD3"/>
    <w:rsid w:val="00BA3F4B"/>
    <w:rsid w:val="00BA459B"/>
    <w:rsid w:val="00BA4836"/>
    <w:rsid w:val="00BA48A8"/>
    <w:rsid w:val="00BA48C5"/>
    <w:rsid w:val="00BA48F6"/>
    <w:rsid w:val="00BA499C"/>
    <w:rsid w:val="00BA4A09"/>
    <w:rsid w:val="00BA4B56"/>
    <w:rsid w:val="00BA4D74"/>
    <w:rsid w:val="00BA4E3F"/>
    <w:rsid w:val="00BA4EBE"/>
    <w:rsid w:val="00BA4FCF"/>
    <w:rsid w:val="00BA5108"/>
    <w:rsid w:val="00BA5151"/>
    <w:rsid w:val="00BA5195"/>
    <w:rsid w:val="00BA5214"/>
    <w:rsid w:val="00BA5229"/>
    <w:rsid w:val="00BA526E"/>
    <w:rsid w:val="00BA53E2"/>
    <w:rsid w:val="00BA5523"/>
    <w:rsid w:val="00BA565F"/>
    <w:rsid w:val="00BA56C5"/>
    <w:rsid w:val="00BA56DF"/>
    <w:rsid w:val="00BA5719"/>
    <w:rsid w:val="00BA5758"/>
    <w:rsid w:val="00BA58C7"/>
    <w:rsid w:val="00BA58D3"/>
    <w:rsid w:val="00BA590A"/>
    <w:rsid w:val="00BA5966"/>
    <w:rsid w:val="00BA5979"/>
    <w:rsid w:val="00BA5A12"/>
    <w:rsid w:val="00BA5B51"/>
    <w:rsid w:val="00BA5CB5"/>
    <w:rsid w:val="00BA5D8D"/>
    <w:rsid w:val="00BA5DD1"/>
    <w:rsid w:val="00BA610F"/>
    <w:rsid w:val="00BA61E3"/>
    <w:rsid w:val="00BA625D"/>
    <w:rsid w:val="00BA630E"/>
    <w:rsid w:val="00BA63C3"/>
    <w:rsid w:val="00BA64F3"/>
    <w:rsid w:val="00BA65D2"/>
    <w:rsid w:val="00BA66E0"/>
    <w:rsid w:val="00BA6799"/>
    <w:rsid w:val="00BA67C4"/>
    <w:rsid w:val="00BA6880"/>
    <w:rsid w:val="00BA69EB"/>
    <w:rsid w:val="00BA6CC9"/>
    <w:rsid w:val="00BA6F24"/>
    <w:rsid w:val="00BA700F"/>
    <w:rsid w:val="00BA7291"/>
    <w:rsid w:val="00BA736A"/>
    <w:rsid w:val="00BA758F"/>
    <w:rsid w:val="00BA77D7"/>
    <w:rsid w:val="00BA789D"/>
    <w:rsid w:val="00BA79A5"/>
    <w:rsid w:val="00BA79D5"/>
    <w:rsid w:val="00BA7D11"/>
    <w:rsid w:val="00BA7DAD"/>
    <w:rsid w:val="00BA7ED9"/>
    <w:rsid w:val="00BA7EFA"/>
    <w:rsid w:val="00BB00BB"/>
    <w:rsid w:val="00BB028B"/>
    <w:rsid w:val="00BB02CB"/>
    <w:rsid w:val="00BB044A"/>
    <w:rsid w:val="00BB0516"/>
    <w:rsid w:val="00BB0554"/>
    <w:rsid w:val="00BB0561"/>
    <w:rsid w:val="00BB056F"/>
    <w:rsid w:val="00BB063D"/>
    <w:rsid w:val="00BB066A"/>
    <w:rsid w:val="00BB0754"/>
    <w:rsid w:val="00BB086E"/>
    <w:rsid w:val="00BB0942"/>
    <w:rsid w:val="00BB09F8"/>
    <w:rsid w:val="00BB0B9E"/>
    <w:rsid w:val="00BB0EE5"/>
    <w:rsid w:val="00BB101F"/>
    <w:rsid w:val="00BB1160"/>
    <w:rsid w:val="00BB11B3"/>
    <w:rsid w:val="00BB11B6"/>
    <w:rsid w:val="00BB1297"/>
    <w:rsid w:val="00BB14F6"/>
    <w:rsid w:val="00BB15F0"/>
    <w:rsid w:val="00BB16F0"/>
    <w:rsid w:val="00BB1741"/>
    <w:rsid w:val="00BB1A92"/>
    <w:rsid w:val="00BB1AA5"/>
    <w:rsid w:val="00BB1BB4"/>
    <w:rsid w:val="00BB1CBC"/>
    <w:rsid w:val="00BB1D0C"/>
    <w:rsid w:val="00BB1D2B"/>
    <w:rsid w:val="00BB1D45"/>
    <w:rsid w:val="00BB1FCD"/>
    <w:rsid w:val="00BB2002"/>
    <w:rsid w:val="00BB225F"/>
    <w:rsid w:val="00BB2326"/>
    <w:rsid w:val="00BB2481"/>
    <w:rsid w:val="00BB2B30"/>
    <w:rsid w:val="00BB2BB6"/>
    <w:rsid w:val="00BB2D20"/>
    <w:rsid w:val="00BB300B"/>
    <w:rsid w:val="00BB30A9"/>
    <w:rsid w:val="00BB3493"/>
    <w:rsid w:val="00BB35B9"/>
    <w:rsid w:val="00BB35E0"/>
    <w:rsid w:val="00BB36A9"/>
    <w:rsid w:val="00BB36FD"/>
    <w:rsid w:val="00BB3796"/>
    <w:rsid w:val="00BB37C6"/>
    <w:rsid w:val="00BB37FC"/>
    <w:rsid w:val="00BB3800"/>
    <w:rsid w:val="00BB38C0"/>
    <w:rsid w:val="00BB39D4"/>
    <w:rsid w:val="00BB3E1A"/>
    <w:rsid w:val="00BB3E54"/>
    <w:rsid w:val="00BB3EA2"/>
    <w:rsid w:val="00BB3F49"/>
    <w:rsid w:val="00BB4149"/>
    <w:rsid w:val="00BB41D3"/>
    <w:rsid w:val="00BB42B7"/>
    <w:rsid w:val="00BB43EF"/>
    <w:rsid w:val="00BB4485"/>
    <w:rsid w:val="00BB450D"/>
    <w:rsid w:val="00BB451D"/>
    <w:rsid w:val="00BB48DF"/>
    <w:rsid w:val="00BB499D"/>
    <w:rsid w:val="00BB4AE5"/>
    <w:rsid w:val="00BB4B24"/>
    <w:rsid w:val="00BB4DAF"/>
    <w:rsid w:val="00BB4EDF"/>
    <w:rsid w:val="00BB4F20"/>
    <w:rsid w:val="00BB505D"/>
    <w:rsid w:val="00BB5140"/>
    <w:rsid w:val="00BB5195"/>
    <w:rsid w:val="00BB53CF"/>
    <w:rsid w:val="00BB549F"/>
    <w:rsid w:val="00BB5593"/>
    <w:rsid w:val="00BB55CF"/>
    <w:rsid w:val="00BB569F"/>
    <w:rsid w:val="00BB5943"/>
    <w:rsid w:val="00BB5D3A"/>
    <w:rsid w:val="00BB5E26"/>
    <w:rsid w:val="00BB5F9F"/>
    <w:rsid w:val="00BB6215"/>
    <w:rsid w:val="00BB64B8"/>
    <w:rsid w:val="00BB64C8"/>
    <w:rsid w:val="00BB64EB"/>
    <w:rsid w:val="00BB6532"/>
    <w:rsid w:val="00BB6598"/>
    <w:rsid w:val="00BB662A"/>
    <w:rsid w:val="00BB66BD"/>
    <w:rsid w:val="00BB6708"/>
    <w:rsid w:val="00BB6872"/>
    <w:rsid w:val="00BB68BA"/>
    <w:rsid w:val="00BB69CB"/>
    <w:rsid w:val="00BB69E2"/>
    <w:rsid w:val="00BB6A30"/>
    <w:rsid w:val="00BB6AEB"/>
    <w:rsid w:val="00BB6C1C"/>
    <w:rsid w:val="00BB6D74"/>
    <w:rsid w:val="00BB6DA0"/>
    <w:rsid w:val="00BB6DC6"/>
    <w:rsid w:val="00BB6E6F"/>
    <w:rsid w:val="00BB6F21"/>
    <w:rsid w:val="00BB704A"/>
    <w:rsid w:val="00BB70C3"/>
    <w:rsid w:val="00BB716D"/>
    <w:rsid w:val="00BB726C"/>
    <w:rsid w:val="00BB7278"/>
    <w:rsid w:val="00BB72E7"/>
    <w:rsid w:val="00BB737F"/>
    <w:rsid w:val="00BB74A3"/>
    <w:rsid w:val="00BB75AA"/>
    <w:rsid w:val="00BB7636"/>
    <w:rsid w:val="00BB7641"/>
    <w:rsid w:val="00BB766F"/>
    <w:rsid w:val="00BB7718"/>
    <w:rsid w:val="00BB779F"/>
    <w:rsid w:val="00BB78B1"/>
    <w:rsid w:val="00BB7A4A"/>
    <w:rsid w:val="00BB7CB9"/>
    <w:rsid w:val="00BB7D00"/>
    <w:rsid w:val="00BC00DF"/>
    <w:rsid w:val="00BC029F"/>
    <w:rsid w:val="00BC0328"/>
    <w:rsid w:val="00BC034E"/>
    <w:rsid w:val="00BC043C"/>
    <w:rsid w:val="00BC04A6"/>
    <w:rsid w:val="00BC0590"/>
    <w:rsid w:val="00BC063E"/>
    <w:rsid w:val="00BC091A"/>
    <w:rsid w:val="00BC098C"/>
    <w:rsid w:val="00BC0A08"/>
    <w:rsid w:val="00BC0ACF"/>
    <w:rsid w:val="00BC0B09"/>
    <w:rsid w:val="00BC0C1F"/>
    <w:rsid w:val="00BC0CF2"/>
    <w:rsid w:val="00BC0D4B"/>
    <w:rsid w:val="00BC0F9F"/>
    <w:rsid w:val="00BC0FB3"/>
    <w:rsid w:val="00BC1068"/>
    <w:rsid w:val="00BC112E"/>
    <w:rsid w:val="00BC1157"/>
    <w:rsid w:val="00BC11F6"/>
    <w:rsid w:val="00BC1253"/>
    <w:rsid w:val="00BC125B"/>
    <w:rsid w:val="00BC1274"/>
    <w:rsid w:val="00BC1357"/>
    <w:rsid w:val="00BC140C"/>
    <w:rsid w:val="00BC1472"/>
    <w:rsid w:val="00BC14D3"/>
    <w:rsid w:val="00BC1542"/>
    <w:rsid w:val="00BC1668"/>
    <w:rsid w:val="00BC16C9"/>
    <w:rsid w:val="00BC18C4"/>
    <w:rsid w:val="00BC1942"/>
    <w:rsid w:val="00BC19A3"/>
    <w:rsid w:val="00BC1A13"/>
    <w:rsid w:val="00BC1AB9"/>
    <w:rsid w:val="00BC1C8C"/>
    <w:rsid w:val="00BC1CC5"/>
    <w:rsid w:val="00BC1DA4"/>
    <w:rsid w:val="00BC1DDB"/>
    <w:rsid w:val="00BC1DF1"/>
    <w:rsid w:val="00BC1E94"/>
    <w:rsid w:val="00BC1EFE"/>
    <w:rsid w:val="00BC1FB5"/>
    <w:rsid w:val="00BC2230"/>
    <w:rsid w:val="00BC23A3"/>
    <w:rsid w:val="00BC23F3"/>
    <w:rsid w:val="00BC2530"/>
    <w:rsid w:val="00BC26D0"/>
    <w:rsid w:val="00BC2725"/>
    <w:rsid w:val="00BC2871"/>
    <w:rsid w:val="00BC2B3E"/>
    <w:rsid w:val="00BC2B7E"/>
    <w:rsid w:val="00BC2C42"/>
    <w:rsid w:val="00BC2C7D"/>
    <w:rsid w:val="00BC2CB0"/>
    <w:rsid w:val="00BC2DFE"/>
    <w:rsid w:val="00BC2E34"/>
    <w:rsid w:val="00BC30DD"/>
    <w:rsid w:val="00BC31DB"/>
    <w:rsid w:val="00BC33BA"/>
    <w:rsid w:val="00BC3422"/>
    <w:rsid w:val="00BC3432"/>
    <w:rsid w:val="00BC3766"/>
    <w:rsid w:val="00BC3780"/>
    <w:rsid w:val="00BC3BC1"/>
    <w:rsid w:val="00BC3C08"/>
    <w:rsid w:val="00BC3D64"/>
    <w:rsid w:val="00BC405B"/>
    <w:rsid w:val="00BC40D7"/>
    <w:rsid w:val="00BC4301"/>
    <w:rsid w:val="00BC43B8"/>
    <w:rsid w:val="00BC441D"/>
    <w:rsid w:val="00BC478C"/>
    <w:rsid w:val="00BC48A9"/>
    <w:rsid w:val="00BC498D"/>
    <w:rsid w:val="00BC4A6C"/>
    <w:rsid w:val="00BC4AD2"/>
    <w:rsid w:val="00BC4C17"/>
    <w:rsid w:val="00BC4C46"/>
    <w:rsid w:val="00BC4D28"/>
    <w:rsid w:val="00BC4FB8"/>
    <w:rsid w:val="00BC5083"/>
    <w:rsid w:val="00BC518F"/>
    <w:rsid w:val="00BC545A"/>
    <w:rsid w:val="00BC5684"/>
    <w:rsid w:val="00BC5723"/>
    <w:rsid w:val="00BC5794"/>
    <w:rsid w:val="00BC57EB"/>
    <w:rsid w:val="00BC5908"/>
    <w:rsid w:val="00BC5B31"/>
    <w:rsid w:val="00BC5B79"/>
    <w:rsid w:val="00BC5CB9"/>
    <w:rsid w:val="00BC5F47"/>
    <w:rsid w:val="00BC6075"/>
    <w:rsid w:val="00BC60F6"/>
    <w:rsid w:val="00BC610C"/>
    <w:rsid w:val="00BC61A1"/>
    <w:rsid w:val="00BC645F"/>
    <w:rsid w:val="00BC64D3"/>
    <w:rsid w:val="00BC6686"/>
    <w:rsid w:val="00BC6721"/>
    <w:rsid w:val="00BC688F"/>
    <w:rsid w:val="00BC6991"/>
    <w:rsid w:val="00BC6A5F"/>
    <w:rsid w:val="00BC6AA6"/>
    <w:rsid w:val="00BC6AF0"/>
    <w:rsid w:val="00BC6B7B"/>
    <w:rsid w:val="00BC6BCC"/>
    <w:rsid w:val="00BC6DDC"/>
    <w:rsid w:val="00BC6F33"/>
    <w:rsid w:val="00BC6FA0"/>
    <w:rsid w:val="00BC6FD8"/>
    <w:rsid w:val="00BC718D"/>
    <w:rsid w:val="00BC7194"/>
    <w:rsid w:val="00BC7523"/>
    <w:rsid w:val="00BC7550"/>
    <w:rsid w:val="00BC7580"/>
    <w:rsid w:val="00BC75A8"/>
    <w:rsid w:val="00BC75B7"/>
    <w:rsid w:val="00BC75F2"/>
    <w:rsid w:val="00BC75F7"/>
    <w:rsid w:val="00BC7630"/>
    <w:rsid w:val="00BC765B"/>
    <w:rsid w:val="00BC7777"/>
    <w:rsid w:val="00BC778D"/>
    <w:rsid w:val="00BC78E3"/>
    <w:rsid w:val="00BC793D"/>
    <w:rsid w:val="00BC794C"/>
    <w:rsid w:val="00BC7A51"/>
    <w:rsid w:val="00BC7BB3"/>
    <w:rsid w:val="00BC7BF4"/>
    <w:rsid w:val="00BC7CE3"/>
    <w:rsid w:val="00BC7E74"/>
    <w:rsid w:val="00BC7F53"/>
    <w:rsid w:val="00BD037C"/>
    <w:rsid w:val="00BD04F1"/>
    <w:rsid w:val="00BD0502"/>
    <w:rsid w:val="00BD054A"/>
    <w:rsid w:val="00BD055C"/>
    <w:rsid w:val="00BD0617"/>
    <w:rsid w:val="00BD06AF"/>
    <w:rsid w:val="00BD0844"/>
    <w:rsid w:val="00BD0B01"/>
    <w:rsid w:val="00BD0B1A"/>
    <w:rsid w:val="00BD0B2D"/>
    <w:rsid w:val="00BD0BF4"/>
    <w:rsid w:val="00BD0CBB"/>
    <w:rsid w:val="00BD0CE5"/>
    <w:rsid w:val="00BD0DF7"/>
    <w:rsid w:val="00BD0E27"/>
    <w:rsid w:val="00BD0F31"/>
    <w:rsid w:val="00BD103E"/>
    <w:rsid w:val="00BD1261"/>
    <w:rsid w:val="00BD12BD"/>
    <w:rsid w:val="00BD12C0"/>
    <w:rsid w:val="00BD12CC"/>
    <w:rsid w:val="00BD134C"/>
    <w:rsid w:val="00BD1362"/>
    <w:rsid w:val="00BD1456"/>
    <w:rsid w:val="00BD1550"/>
    <w:rsid w:val="00BD1575"/>
    <w:rsid w:val="00BD157F"/>
    <w:rsid w:val="00BD160E"/>
    <w:rsid w:val="00BD1679"/>
    <w:rsid w:val="00BD182E"/>
    <w:rsid w:val="00BD1830"/>
    <w:rsid w:val="00BD1876"/>
    <w:rsid w:val="00BD19B7"/>
    <w:rsid w:val="00BD19E5"/>
    <w:rsid w:val="00BD1A60"/>
    <w:rsid w:val="00BD1B1D"/>
    <w:rsid w:val="00BD1B2B"/>
    <w:rsid w:val="00BD1D5F"/>
    <w:rsid w:val="00BD1E5F"/>
    <w:rsid w:val="00BD1F82"/>
    <w:rsid w:val="00BD20FF"/>
    <w:rsid w:val="00BD2365"/>
    <w:rsid w:val="00BD243A"/>
    <w:rsid w:val="00BD24CA"/>
    <w:rsid w:val="00BD251D"/>
    <w:rsid w:val="00BD2682"/>
    <w:rsid w:val="00BD2695"/>
    <w:rsid w:val="00BD2735"/>
    <w:rsid w:val="00BD27CB"/>
    <w:rsid w:val="00BD27EF"/>
    <w:rsid w:val="00BD29E4"/>
    <w:rsid w:val="00BD2B9E"/>
    <w:rsid w:val="00BD2CA5"/>
    <w:rsid w:val="00BD2D21"/>
    <w:rsid w:val="00BD2F7F"/>
    <w:rsid w:val="00BD335A"/>
    <w:rsid w:val="00BD33B1"/>
    <w:rsid w:val="00BD355C"/>
    <w:rsid w:val="00BD3A5B"/>
    <w:rsid w:val="00BD3ACD"/>
    <w:rsid w:val="00BD3AF3"/>
    <w:rsid w:val="00BD3D0C"/>
    <w:rsid w:val="00BD3D24"/>
    <w:rsid w:val="00BD3D60"/>
    <w:rsid w:val="00BD3DED"/>
    <w:rsid w:val="00BD404B"/>
    <w:rsid w:val="00BD40A5"/>
    <w:rsid w:val="00BD4115"/>
    <w:rsid w:val="00BD42FB"/>
    <w:rsid w:val="00BD4363"/>
    <w:rsid w:val="00BD43CB"/>
    <w:rsid w:val="00BD47D8"/>
    <w:rsid w:val="00BD482A"/>
    <w:rsid w:val="00BD489E"/>
    <w:rsid w:val="00BD4A09"/>
    <w:rsid w:val="00BD4B7F"/>
    <w:rsid w:val="00BD4C5C"/>
    <w:rsid w:val="00BD4D64"/>
    <w:rsid w:val="00BD4D6D"/>
    <w:rsid w:val="00BD4DB5"/>
    <w:rsid w:val="00BD50B1"/>
    <w:rsid w:val="00BD530A"/>
    <w:rsid w:val="00BD56A3"/>
    <w:rsid w:val="00BD56C8"/>
    <w:rsid w:val="00BD578F"/>
    <w:rsid w:val="00BD588E"/>
    <w:rsid w:val="00BD59D7"/>
    <w:rsid w:val="00BD5A45"/>
    <w:rsid w:val="00BD5B08"/>
    <w:rsid w:val="00BD5B28"/>
    <w:rsid w:val="00BD5B56"/>
    <w:rsid w:val="00BD5CBD"/>
    <w:rsid w:val="00BD5E7E"/>
    <w:rsid w:val="00BD5EF3"/>
    <w:rsid w:val="00BD5F18"/>
    <w:rsid w:val="00BD6186"/>
    <w:rsid w:val="00BD63AF"/>
    <w:rsid w:val="00BD64CE"/>
    <w:rsid w:val="00BD6812"/>
    <w:rsid w:val="00BD691E"/>
    <w:rsid w:val="00BD6BBD"/>
    <w:rsid w:val="00BD6C56"/>
    <w:rsid w:val="00BD6C69"/>
    <w:rsid w:val="00BD6D46"/>
    <w:rsid w:val="00BD6D80"/>
    <w:rsid w:val="00BD6DD8"/>
    <w:rsid w:val="00BD7068"/>
    <w:rsid w:val="00BD710C"/>
    <w:rsid w:val="00BD734C"/>
    <w:rsid w:val="00BD74F4"/>
    <w:rsid w:val="00BD7532"/>
    <w:rsid w:val="00BD75D0"/>
    <w:rsid w:val="00BD763F"/>
    <w:rsid w:val="00BD7691"/>
    <w:rsid w:val="00BD76DF"/>
    <w:rsid w:val="00BD7783"/>
    <w:rsid w:val="00BD785F"/>
    <w:rsid w:val="00BD78FD"/>
    <w:rsid w:val="00BD7960"/>
    <w:rsid w:val="00BD79FF"/>
    <w:rsid w:val="00BD7AE1"/>
    <w:rsid w:val="00BD7CDD"/>
    <w:rsid w:val="00BD7D03"/>
    <w:rsid w:val="00BD7E46"/>
    <w:rsid w:val="00BD7EDF"/>
    <w:rsid w:val="00BD7F43"/>
    <w:rsid w:val="00BE0209"/>
    <w:rsid w:val="00BE039E"/>
    <w:rsid w:val="00BE06CF"/>
    <w:rsid w:val="00BE0805"/>
    <w:rsid w:val="00BE08CD"/>
    <w:rsid w:val="00BE0A24"/>
    <w:rsid w:val="00BE0B5D"/>
    <w:rsid w:val="00BE0C31"/>
    <w:rsid w:val="00BE0CDE"/>
    <w:rsid w:val="00BE0ED8"/>
    <w:rsid w:val="00BE0EDA"/>
    <w:rsid w:val="00BE1046"/>
    <w:rsid w:val="00BE106B"/>
    <w:rsid w:val="00BE1172"/>
    <w:rsid w:val="00BE1240"/>
    <w:rsid w:val="00BE131B"/>
    <w:rsid w:val="00BE144B"/>
    <w:rsid w:val="00BE1596"/>
    <w:rsid w:val="00BE15CC"/>
    <w:rsid w:val="00BE1676"/>
    <w:rsid w:val="00BE16AE"/>
    <w:rsid w:val="00BE16ED"/>
    <w:rsid w:val="00BE1729"/>
    <w:rsid w:val="00BE18A3"/>
    <w:rsid w:val="00BE1994"/>
    <w:rsid w:val="00BE1B0F"/>
    <w:rsid w:val="00BE1CD0"/>
    <w:rsid w:val="00BE1CDD"/>
    <w:rsid w:val="00BE1DB0"/>
    <w:rsid w:val="00BE1DB7"/>
    <w:rsid w:val="00BE1E2D"/>
    <w:rsid w:val="00BE206F"/>
    <w:rsid w:val="00BE20B2"/>
    <w:rsid w:val="00BE20BE"/>
    <w:rsid w:val="00BE25BF"/>
    <w:rsid w:val="00BE2664"/>
    <w:rsid w:val="00BE2799"/>
    <w:rsid w:val="00BE2A7B"/>
    <w:rsid w:val="00BE2B2F"/>
    <w:rsid w:val="00BE2C41"/>
    <w:rsid w:val="00BE2D1B"/>
    <w:rsid w:val="00BE2DB9"/>
    <w:rsid w:val="00BE2E96"/>
    <w:rsid w:val="00BE3001"/>
    <w:rsid w:val="00BE307B"/>
    <w:rsid w:val="00BE3137"/>
    <w:rsid w:val="00BE313F"/>
    <w:rsid w:val="00BE328F"/>
    <w:rsid w:val="00BE32DD"/>
    <w:rsid w:val="00BE32E7"/>
    <w:rsid w:val="00BE355C"/>
    <w:rsid w:val="00BE3675"/>
    <w:rsid w:val="00BE36E5"/>
    <w:rsid w:val="00BE37F1"/>
    <w:rsid w:val="00BE3923"/>
    <w:rsid w:val="00BE3AC1"/>
    <w:rsid w:val="00BE3AC8"/>
    <w:rsid w:val="00BE3B19"/>
    <w:rsid w:val="00BE3B2C"/>
    <w:rsid w:val="00BE3EF6"/>
    <w:rsid w:val="00BE4040"/>
    <w:rsid w:val="00BE4131"/>
    <w:rsid w:val="00BE4164"/>
    <w:rsid w:val="00BE44ED"/>
    <w:rsid w:val="00BE458F"/>
    <w:rsid w:val="00BE460D"/>
    <w:rsid w:val="00BE4638"/>
    <w:rsid w:val="00BE4888"/>
    <w:rsid w:val="00BE48E1"/>
    <w:rsid w:val="00BE48F0"/>
    <w:rsid w:val="00BE4997"/>
    <w:rsid w:val="00BE4B93"/>
    <w:rsid w:val="00BE4CD8"/>
    <w:rsid w:val="00BE51B1"/>
    <w:rsid w:val="00BE52DA"/>
    <w:rsid w:val="00BE5506"/>
    <w:rsid w:val="00BE5956"/>
    <w:rsid w:val="00BE5A67"/>
    <w:rsid w:val="00BE5C45"/>
    <w:rsid w:val="00BE5D83"/>
    <w:rsid w:val="00BE5E38"/>
    <w:rsid w:val="00BE5E39"/>
    <w:rsid w:val="00BE61A7"/>
    <w:rsid w:val="00BE61B3"/>
    <w:rsid w:val="00BE61EE"/>
    <w:rsid w:val="00BE63CD"/>
    <w:rsid w:val="00BE6516"/>
    <w:rsid w:val="00BE652B"/>
    <w:rsid w:val="00BE65C5"/>
    <w:rsid w:val="00BE65CC"/>
    <w:rsid w:val="00BE66A7"/>
    <w:rsid w:val="00BE68D5"/>
    <w:rsid w:val="00BE68FD"/>
    <w:rsid w:val="00BE6C4E"/>
    <w:rsid w:val="00BE6E14"/>
    <w:rsid w:val="00BE6F3A"/>
    <w:rsid w:val="00BE6FC7"/>
    <w:rsid w:val="00BE7048"/>
    <w:rsid w:val="00BE71FA"/>
    <w:rsid w:val="00BE730F"/>
    <w:rsid w:val="00BE73B8"/>
    <w:rsid w:val="00BE7575"/>
    <w:rsid w:val="00BE76A8"/>
    <w:rsid w:val="00BE7857"/>
    <w:rsid w:val="00BE78AC"/>
    <w:rsid w:val="00BE7A6C"/>
    <w:rsid w:val="00BE7A94"/>
    <w:rsid w:val="00BE7BDA"/>
    <w:rsid w:val="00BE7EC7"/>
    <w:rsid w:val="00BE7F7A"/>
    <w:rsid w:val="00BF01BA"/>
    <w:rsid w:val="00BF01D9"/>
    <w:rsid w:val="00BF04B3"/>
    <w:rsid w:val="00BF068C"/>
    <w:rsid w:val="00BF0806"/>
    <w:rsid w:val="00BF0821"/>
    <w:rsid w:val="00BF088B"/>
    <w:rsid w:val="00BF08FF"/>
    <w:rsid w:val="00BF0B3F"/>
    <w:rsid w:val="00BF0B5E"/>
    <w:rsid w:val="00BF0CA8"/>
    <w:rsid w:val="00BF0D71"/>
    <w:rsid w:val="00BF0FFB"/>
    <w:rsid w:val="00BF1063"/>
    <w:rsid w:val="00BF1210"/>
    <w:rsid w:val="00BF1293"/>
    <w:rsid w:val="00BF12F5"/>
    <w:rsid w:val="00BF1412"/>
    <w:rsid w:val="00BF15A9"/>
    <w:rsid w:val="00BF182D"/>
    <w:rsid w:val="00BF1832"/>
    <w:rsid w:val="00BF1836"/>
    <w:rsid w:val="00BF1928"/>
    <w:rsid w:val="00BF195B"/>
    <w:rsid w:val="00BF1A70"/>
    <w:rsid w:val="00BF1CDF"/>
    <w:rsid w:val="00BF1F9E"/>
    <w:rsid w:val="00BF2193"/>
    <w:rsid w:val="00BF2206"/>
    <w:rsid w:val="00BF2492"/>
    <w:rsid w:val="00BF24C5"/>
    <w:rsid w:val="00BF2581"/>
    <w:rsid w:val="00BF271B"/>
    <w:rsid w:val="00BF2772"/>
    <w:rsid w:val="00BF277E"/>
    <w:rsid w:val="00BF2913"/>
    <w:rsid w:val="00BF2986"/>
    <w:rsid w:val="00BF2B52"/>
    <w:rsid w:val="00BF2BC7"/>
    <w:rsid w:val="00BF2C8B"/>
    <w:rsid w:val="00BF2CFB"/>
    <w:rsid w:val="00BF2D28"/>
    <w:rsid w:val="00BF2FA9"/>
    <w:rsid w:val="00BF32CF"/>
    <w:rsid w:val="00BF33CC"/>
    <w:rsid w:val="00BF3509"/>
    <w:rsid w:val="00BF3541"/>
    <w:rsid w:val="00BF35C8"/>
    <w:rsid w:val="00BF3652"/>
    <w:rsid w:val="00BF3669"/>
    <w:rsid w:val="00BF375D"/>
    <w:rsid w:val="00BF386A"/>
    <w:rsid w:val="00BF3A27"/>
    <w:rsid w:val="00BF3A40"/>
    <w:rsid w:val="00BF3B95"/>
    <w:rsid w:val="00BF3BCC"/>
    <w:rsid w:val="00BF3C4E"/>
    <w:rsid w:val="00BF3CD3"/>
    <w:rsid w:val="00BF3F76"/>
    <w:rsid w:val="00BF422E"/>
    <w:rsid w:val="00BF430E"/>
    <w:rsid w:val="00BF443D"/>
    <w:rsid w:val="00BF44F1"/>
    <w:rsid w:val="00BF462D"/>
    <w:rsid w:val="00BF475B"/>
    <w:rsid w:val="00BF479C"/>
    <w:rsid w:val="00BF47DE"/>
    <w:rsid w:val="00BF4881"/>
    <w:rsid w:val="00BF497B"/>
    <w:rsid w:val="00BF49E7"/>
    <w:rsid w:val="00BF4A2E"/>
    <w:rsid w:val="00BF4BBD"/>
    <w:rsid w:val="00BF4BC9"/>
    <w:rsid w:val="00BF4E08"/>
    <w:rsid w:val="00BF4EAB"/>
    <w:rsid w:val="00BF4EC7"/>
    <w:rsid w:val="00BF51B0"/>
    <w:rsid w:val="00BF5248"/>
    <w:rsid w:val="00BF549A"/>
    <w:rsid w:val="00BF5528"/>
    <w:rsid w:val="00BF55D0"/>
    <w:rsid w:val="00BF5762"/>
    <w:rsid w:val="00BF5784"/>
    <w:rsid w:val="00BF57FD"/>
    <w:rsid w:val="00BF58D4"/>
    <w:rsid w:val="00BF5903"/>
    <w:rsid w:val="00BF594E"/>
    <w:rsid w:val="00BF59BD"/>
    <w:rsid w:val="00BF5A27"/>
    <w:rsid w:val="00BF5A47"/>
    <w:rsid w:val="00BF5AC8"/>
    <w:rsid w:val="00BF5C34"/>
    <w:rsid w:val="00BF5C9A"/>
    <w:rsid w:val="00BF5D8D"/>
    <w:rsid w:val="00BF5DF2"/>
    <w:rsid w:val="00BF5E22"/>
    <w:rsid w:val="00BF5F20"/>
    <w:rsid w:val="00BF5F31"/>
    <w:rsid w:val="00BF62E0"/>
    <w:rsid w:val="00BF667D"/>
    <w:rsid w:val="00BF680C"/>
    <w:rsid w:val="00BF69AE"/>
    <w:rsid w:val="00BF6A1E"/>
    <w:rsid w:val="00BF6BDC"/>
    <w:rsid w:val="00BF6C84"/>
    <w:rsid w:val="00BF6CBD"/>
    <w:rsid w:val="00BF6E4C"/>
    <w:rsid w:val="00BF6E59"/>
    <w:rsid w:val="00BF703E"/>
    <w:rsid w:val="00BF70EF"/>
    <w:rsid w:val="00BF7148"/>
    <w:rsid w:val="00BF7186"/>
    <w:rsid w:val="00BF733A"/>
    <w:rsid w:val="00BF73EC"/>
    <w:rsid w:val="00BF741B"/>
    <w:rsid w:val="00BF747E"/>
    <w:rsid w:val="00BF74DB"/>
    <w:rsid w:val="00BF75BB"/>
    <w:rsid w:val="00BF75DB"/>
    <w:rsid w:val="00BF76EB"/>
    <w:rsid w:val="00BF76F8"/>
    <w:rsid w:val="00BF7871"/>
    <w:rsid w:val="00BF7899"/>
    <w:rsid w:val="00BF78B3"/>
    <w:rsid w:val="00BF7B49"/>
    <w:rsid w:val="00BF7BE8"/>
    <w:rsid w:val="00BF7C1E"/>
    <w:rsid w:val="00BF7DF2"/>
    <w:rsid w:val="00BF7FFB"/>
    <w:rsid w:val="00C00084"/>
    <w:rsid w:val="00C000CC"/>
    <w:rsid w:val="00C001C9"/>
    <w:rsid w:val="00C001F8"/>
    <w:rsid w:val="00C002B8"/>
    <w:rsid w:val="00C0042F"/>
    <w:rsid w:val="00C005CE"/>
    <w:rsid w:val="00C00660"/>
    <w:rsid w:val="00C00888"/>
    <w:rsid w:val="00C008DD"/>
    <w:rsid w:val="00C009C6"/>
    <w:rsid w:val="00C00D2B"/>
    <w:rsid w:val="00C00D8D"/>
    <w:rsid w:val="00C00E30"/>
    <w:rsid w:val="00C00E55"/>
    <w:rsid w:val="00C01048"/>
    <w:rsid w:val="00C011DA"/>
    <w:rsid w:val="00C01337"/>
    <w:rsid w:val="00C01358"/>
    <w:rsid w:val="00C013E3"/>
    <w:rsid w:val="00C01588"/>
    <w:rsid w:val="00C018CE"/>
    <w:rsid w:val="00C018E7"/>
    <w:rsid w:val="00C01971"/>
    <w:rsid w:val="00C01AA2"/>
    <w:rsid w:val="00C01D37"/>
    <w:rsid w:val="00C01D7D"/>
    <w:rsid w:val="00C01DDA"/>
    <w:rsid w:val="00C01E23"/>
    <w:rsid w:val="00C01E65"/>
    <w:rsid w:val="00C01F2E"/>
    <w:rsid w:val="00C01F43"/>
    <w:rsid w:val="00C02167"/>
    <w:rsid w:val="00C02632"/>
    <w:rsid w:val="00C02792"/>
    <w:rsid w:val="00C02867"/>
    <w:rsid w:val="00C02975"/>
    <w:rsid w:val="00C02ABA"/>
    <w:rsid w:val="00C02AF7"/>
    <w:rsid w:val="00C02CCA"/>
    <w:rsid w:val="00C02E36"/>
    <w:rsid w:val="00C03072"/>
    <w:rsid w:val="00C030D8"/>
    <w:rsid w:val="00C031E1"/>
    <w:rsid w:val="00C032EF"/>
    <w:rsid w:val="00C03476"/>
    <w:rsid w:val="00C034D2"/>
    <w:rsid w:val="00C03518"/>
    <w:rsid w:val="00C03562"/>
    <w:rsid w:val="00C036DB"/>
    <w:rsid w:val="00C037C9"/>
    <w:rsid w:val="00C03822"/>
    <w:rsid w:val="00C03865"/>
    <w:rsid w:val="00C03D6C"/>
    <w:rsid w:val="00C03DCC"/>
    <w:rsid w:val="00C03DF3"/>
    <w:rsid w:val="00C03E03"/>
    <w:rsid w:val="00C03E6B"/>
    <w:rsid w:val="00C03F53"/>
    <w:rsid w:val="00C03F7C"/>
    <w:rsid w:val="00C03FBD"/>
    <w:rsid w:val="00C040A7"/>
    <w:rsid w:val="00C04112"/>
    <w:rsid w:val="00C041FF"/>
    <w:rsid w:val="00C042F4"/>
    <w:rsid w:val="00C043F6"/>
    <w:rsid w:val="00C0447B"/>
    <w:rsid w:val="00C0449C"/>
    <w:rsid w:val="00C044E0"/>
    <w:rsid w:val="00C04561"/>
    <w:rsid w:val="00C0459E"/>
    <w:rsid w:val="00C04628"/>
    <w:rsid w:val="00C0483E"/>
    <w:rsid w:val="00C0488A"/>
    <w:rsid w:val="00C04946"/>
    <w:rsid w:val="00C049D1"/>
    <w:rsid w:val="00C049F5"/>
    <w:rsid w:val="00C04A99"/>
    <w:rsid w:val="00C04D7C"/>
    <w:rsid w:val="00C04DE0"/>
    <w:rsid w:val="00C04E40"/>
    <w:rsid w:val="00C050BA"/>
    <w:rsid w:val="00C05123"/>
    <w:rsid w:val="00C05374"/>
    <w:rsid w:val="00C053F8"/>
    <w:rsid w:val="00C0548D"/>
    <w:rsid w:val="00C054D3"/>
    <w:rsid w:val="00C0565D"/>
    <w:rsid w:val="00C056CF"/>
    <w:rsid w:val="00C05721"/>
    <w:rsid w:val="00C057F9"/>
    <w:rsid w:val="00C05836"/>
    <w:rsid w:val="00C05A13"/>
    <w:rsid w:val="00C05A7A"/>
    <w:rsid w:val="00C05CB4"/>
    <w:rsid w:val="00C060F8"/>
    <w:rsid w:val="00C0621E"/>
    <w:rsid w:val="00C0665C"/>
    <w:rsid w:val="00C066AF"/>
    <w:rsid w:val="00C067FD"/>
    <w:rsid w:val="00C0681F"/>
    <w:rsid w:val="00C06951"/>
    <w:rsid w:val="00C06B75"/>
    <w:rsid w:val="00C06C9F"/>
    <w:rsid w:val="00C06E96"/>
    <w:rsid w:val="00C0745F"/>
    <w:rsid w:val="00C07487"/>
    <w:rsid w:val="00C07519"/>
    <w:rsid w:val="00C07679"/>
    <w:rsid w:val="00C07793"/>
    <w:rsid w:val="00C07ADC"/>
    <w:rsid w:val="00C07BDE"/>
    <w:rsid w:val="00C07C71"/>
    <w:rsid w:val="00C07DAA"/>
    <w:rsid w:val="00C07DC7"/>
    <w:rsid w:val="00C07E35"/>
    <w:rsid w:val="00C07F4F"/>
    <w:rsid w:val="00C1005C"/>
    <w:rsid w:val="00C10083"/>
    <w:rsid w:val="00C100AF"/>
    <w:rsid w:val="00C10262"/>
    <w:rsid w:val="00C102DB"/>
    <w:rsid w:val="00C103F5"/>
    <w:rsid w:val="00C1045C"/>
    <w:rsid w:val="00C104DB"/>
    <w:rsid w:val="00C104E6"/>
    <w:rsid w:val="00C105DB"/>
    <w:rsid w:val="00C10769"/>
    <w:rsid w:val="00C10993"/>
    <w:rsid w:val="00C10AF8"/>
    <w:rsid w:val="00C10C06"/>
    <w:rsid w:val="00C10C7B"/>
    <w:rsid w:val="00C10D04"/>
    <w:rsid w:val="00C10E09"/>
    <w:rsid w:val="00C10EF7"/>
    <w:rsid w:val="00C10FED"/>
    <w:rsid w:val="00C1101A"/>
    <w:rsid w:val="00C111B0"/>
    <w:rsid w:val="00C11275"/>
    <w:rsid w:val="00C1130C"/>
    <w:rsid w:val="00C1147C"/>
    <w:rsid w:val="00C114FB"/>
    <w:rsid w:val="00C11627"/>
    <w:rsid w:val="00C11C91"/>
    <w:rsid w:val="00C11D6F"/>
    <w:rsid w:val="00C122D8"/>
    <w:rsid w:val="00C125F9"/>
    <w:rsid w:val="00C12A38"/>
    <w:rsid w:val="00C12A47"/>
    <w:rsid w:val="00C12AD3"/>
    <w:rsid w:val="00C12B00"/>
    <w:rsid w:val="00C12D22"/>
    <w:rsid w:val="00C12D6C"/>
    <w:rsid w:val="00C12E59"/>
    <w:rsid w:val="00C133B9"/>
    <w:rsid w:val="00C1367D"/>
    <w:rsid w:val="00C13779"/>
    <w:rsid w:val="00C137D8"/>
    <w:rsid w:val="00C1395D"/>
    <w:rsid w:val="00C139D4"/>
    <w:rsid w:val="00C139FC"/>
    <w:rsid w:val="00C13A74"/>
    <w:rsid w:val="00C13D15"/>
    <w:rsid w:val="00C141D0"/>
    <w:rsid w:val="00C14270"/>
    <w:rsid w:val="00C1428B"/>
    <w:rsid w:val="00C14304"/>
    <w:rsid w:val="00C1452D"/>
    <w:rsid w:val="00C146AC"/>
    <w:rsid w:val="00C1473C"/>
    <w:rsid w:val="00C14854"/>
    <w:rsid w:val="00C148D6"/>
    <w:rsid w:val="00C148D7"/>
    <w:rsid w:val="00C14950"/>
    <w:rsid w:val="00C149FA"/>
    <w:rsid w:val="00C14AD8"/>
    <w:rsid w:val="00C14C4B"/>
    <w:rsid w:val="00C14C69"/>
    <w:rsid w:val="00C14D72"/>
    <w:rsid w:val="00C14D95"/>
    <w:rsid w:val="00C14E94"/>
    <w:rsid w:val="00C14F31"/>
    <w:rsid w:val="00C150EA"/>
    <w:rsid w:val="00C151C7"/>
    <w:rsid w:val="00C15331"/>
    <w:rsid w:val="00C15361"/>
    <w:rsid w:val="00C15382"/>
    <w:rsid w:val="00C153C2"/>
    <w:rsid w:val="00C153D1"/>
    <w:rsid w:val="00C155B7"/>
    <w:rsid w:val="00C15795"/>
    <w:rsid w:val="00C158C3"/>
    <w:rsid w:val="00C159A6"/>
    <w:rsid w:val="00C15A6D"/>
    <w:rsid w:val="00C15DE9"/>
    <w:rsid w:val="00C15EFE"/>
    <w:rsid w:val="00C16347"/>
    <w:rsid w:val="00C16354"/>
    <w:rsid w:val="00C16483"/>
    <w:rsid w:val="00C164EC"/>
    <w:rsid w:val="00C16565"/>
    <w:rsid w:val="00C16926"/>
    <w:rsid w:val="00C16AB2"/>
    <w:rsid w:val="00C16B2A"/>
    <w:rsid w:val="00C16C24"/>
    <w:rsid w:val="00C17014"/>
    <w:rsid w:val="00C1714C"/>
    <w:rsid w:val="00C17275"/>
    <w:rsid w:val="00C172E2"/>
    <w:rsid w:val="00C1746A"/>
    <w:rsid w:val="00C178A3"/>
    <w:rsid w:val="00C179BD"/>
    <w:rsid w:val="00C179D2"/>
    <w:rsid w:val="00C17AF5"/>
    <w:rsid w:val="00C17BD0"/>
    <w:rsid w:val="00C17D70"/>
    <w:rsid w:val="00C17F1D"/>
    <w:rsid w:val="00C2009C"/>
    <w:rsid w:val="00C200A6"/>
    <w:rsid w:val="00C20217"/>
    <w:rsid w:val="00C20243"/>
    <w:rsid w:val="00C204B1"/>
    <w:rsid w:val="00C2054D"/>
    <w:rsid w:val="00C205DD"/>
    <w:rsid w:val="00C2069F"/>
    <w:rsid w:val="00C20A80"/>
    <w:rsid w:val="00C20AA1"/>
    <w:rsid w:val="00C20D3A"/>
    <w:rsid w:val="00C20DB5"/>
    <w:rsid w:val="00C20DE1"/>
    <w:rsid w:val="00C20E68"/>
    <w:rsid w:val="00C20F9E"/>
    <w:rsid w:val="00C210D1"/>
    <w:rsid w:val="00C211C4"/>
    <w:rsid w:val="00C212E0"/>
    <w:rsid w:val="00C213A5"/>
    <w:rsid w:val="00C214AD"/>
    <w:rsid w:val="00C2168A"/>
    <w:rsid w:val="00C21766"/>
    <w:rsid w:val="00C21A53"/>
    <w:rsid w:val="00C21B0B"/>
    <w:rsid w:val="00C21C53"/>
    <w:rsid w:val="00C21CB8"/>
    <w:rsid w:val="00C21D2D"/>
    <w:rsid w:val="00C21D61"/>
    <w:rsid w:val="00C21D6E"/>
    <w:rsid w:val="00C21E90"/>
    <w:rsid w:val="00C21EFB"/>
    <w:rsid w:val="00C221C6"/>
    <w:rsid w:val="00C22222"/>
    <w:rsid w:val="00C22344"/>
    <w:rsid w:val="00C2234E"/>
    <w:rsid w:val="00C2245A"/>
    <w:rsid w:val="00C224BC"/>
    <w:rsid w:val="00C22636"/>
    <w:rsid w:val="00C2280C"/>
    <w:rsid w:val="00C22A01"/>
    <w:rsid w:val="00C22E85"/>
    <w:rsid w:val="00C22EEB"/>
    <w:rsid w:val="00C22FD7"/>
    <w:rsid w:val="00C23084"/>
    <w:rsid w:val="00C23368"/>
    <w:rsid w:val="00C23663"/>
    <w:rsid w:val="00C237B8"/>
    <w:rsid w:val="00C23822"/>
    <w:rsid w:val="00C23936"/>
    <w:rsid w:val="00C239BC"/>
    <w:rsid w:val="00C23A22"/>
    <w:rsid w:val="00C23A98"/>
    <w:rsid w:val="00C23AAE"/>
    <w:rsid w:val="00C23BD0"/>
    <w:rsid w:val="00C23F1A"/>
    <w:rsid w:val="00C242B1"/>
    <w:rsid w:val="00C243EA"/>
    <w:rsid w:val="00C24484"/>
    <w:rsid w:val="00C244FD"/>
    <w:rsid w:val="00C246A1"/>
    <w:rsid w:val="00C246CD"/>
    <w:rsid w:val="00C247EF"/>
    <w:rsid w:val="00C247F6"/>
    <w:rsid w:val="00C24BF3"/>
    <w:rsid w:val="00C24CEE"/>
    <w:rsid w:val="00C24F06"/>
    <w:rsid w:val="00C24F92"/>
    <w:rsid w:val="00C25042"/>
    <w:rsid w:val="00C2537D"/>
    <w:rsid w:val="00C253A9"/>
    <w:rsid w:val="00C2549E"/>
    <w:rsid w:val="00C254E3"/>
    <w:rsid w:val="00C256BC"/>
    <w:rsid w:val="00C2575E"/>
    <w:rsid w:val="00C25938"/>
    <w:rsid w:val="00C25AC3"/>
    <w:rsid w:val="00C25CA0"/>
    <w:rsid w:val="00C25CE1"/>
    <w:rsid w:val="00C25E69"/>
    <w:rsid w:val="00C260D0"/>
    <w:rsid w:val="00C261D1"/>
    <w:rsid w:val="00C2622C"/>
    <w:rsid w:val="00C26236"/>
    <w:rsid w:val="00C26270"/>
    <w:rsid w:val="00C26280"/>
    <w:rsid w:val="00C2629F"/>
    <w:rsid w:val="00C2646F"/>
    <w:rsid w:val="00C2647F"/>
    <w:rsid w:val="00C264F1"/>
    <w:rsid w:val="00C265B7"/>
    <w:rsid w:val="00C26711"/>
    <w:rsid w:val="00C267A7"/>
    <w:rsid w:val="00C26938"/>
    <w:rsid w:val="00C269BF"/>
    <w:rsid w:val="00C269D0"/>
    <w:rsid w:val="00C26A2B"/>
    <w:rsid w:val="00C26B22"/>
    <w:rsid w:val="00C26BE6"/>
    <w:rsid w:val="00C26C61"/>
    <w:rsid w:val="00C26D8D"/>
    <w:rsid w:val="00C26D92"/>
    <w:rsid w:val="00C26EB2"/>
    <w:rsid w:val="00C26F74"/>
    <w:rsid w:val="00C2703D"/>
    <w:rsid w:val="00C270E7"/>
    <w:rsid w:val="00C272B5"/>
    <w:rsid w:val="00C274AA"/>
    <w:rsid w:val="00C27676"/>
    <w:rsid w:val="00C27835"/>
    <w:rsid w:val="00C2790F"/>
    <w:rsid w:val="00C2799C"/>
    <w:rsid w:val="00C27D0C"/>
    <w:rsid w:val="00C27E96"/>
    <w:rsid w:val="00C3010F"/>
    <w:rsid w:val="00C3016D"/>
    <w:rsid w:val="00C30232"/>
    <w:rsid w:val="00C30336"/>
    <w:rsid w:val="00C30411"/>
    <w:rsid w:val="00C3042E"/>
    <w:rsid w:val="00C304C8"/>
    <w:rsid w:val="00C305F4"/>
    <w:rsid w:val="00C30656"/>
    <w:rsid w:val="00C3084F"/>
    <w:rsid w:val="00C308B2"/>
    <w:rsid w:val="00C30C32"/>
    <w:rsid w:val="00C30D44"/>
    <w:rsid w:val="00C30E5A"/>
    <w:rsid w:val="00C30F17"/>
    <w:rsid w:val="00C30FD6"/>
    <w:rsid w:val="00C30FEA"/>
    <w:rsid w:val="00C311FD"/>
    <w:rsid w:val="00C3132E"/>
    <w:rsid w:val="00C3135F"/>
    <w:rsid w:val="00C3141D"/>
    <w:rsid w:val="00C31519"/>
    <w:rsid w:val="00C3160E"/>
    <w:rsid w:val="00C3166C"/>
    <w:rsid w:val="00C316B5"/>
    <w:rsid w:val="00C31893"/>
    <w:rsid w:val="00C3192C"/>
    <w:rsid w:val="00C319E1"/>
    <w:rsid w:val="00C31BCB"/>
    <w:rsid w:val="00C31CE7"/>
    <w:rsid w:val="00C31D0F"/>
    <w:rsid w:val="00C31FCA"/>
    <w:rsid w:val="00C32057"/>
    <w:rsid w:val="00C32227"/>
    <w:rsid w:val="00C32387"/>
    <w:rsid w:val="00C325D0"/>
    <w:rsid w:val="00C325D6"/>
    <w:rsid w:val="00C3268F"/>
    <w:rsid w:val="00C329AB"/>
    <w:rsid w:val="00C32CB0"/>
    <w:rsid w:val="00C32E0A"/>
    <w:rsid w:val="00C32E32"/>
    <w:rsid w:val="00C32ED9"/>
    <w:rsid w:val="00C3302B"/>
    <w:rsid w:val="00C330E3"/>
    <w:rsid w:val="00C3312D"/>
    <w:rsid w:val="00C33198"/>
    <w:rsid w:val="00C33315"/>
    <w:rsid w:val="00C33341"/>
    <w:rsid w:val="00C334A6"/>
    <w:rsid w:val="00C33561"/>
    <w:rsid w:val="00C3364E"/>
    <w:rsid w:val="00C33660"/>
    <w:rsid w:val="00C3369F"/>
    <w:rsid w:val="00C3372C"/>
    <w:rsid w:val="00C33A45"/>
    <w:rsid w:val="00C33D89"/>
    <w:rsid w:val="00C33DC5"/>
    <w:rsid w:val="00C33F74"/>
    <w:rsid w:val="00C34099"/>
    <w:rsid w:val="00C34138"/>
    <w:rsid w:val="00C3445E"/>
    <w:rsid w:val="00C3481D"/>
    <w:rsid w:val="00C3487C"/>
    <w:rsid w:val="00C348A5"/>
    <w:rsid w:val="00C34919"/>
    <w:rsid w:val="00C349D3"/>
    <w:rsid w:val="00C34AA3"/>
    <w:rsid w:val="00C34BAC"/>
    <w:rsid w:val="00C34BFF"/>
    <w:rsid w:val="00C34C6B"/>
    <w:rsid w:val="00C34C77"/>
    <w:rsid w:val="00C34D8C"/>
    <w:rsid w:val="00C34E99"/>
    <w:rsid w:val="00C34FCA"/>
    <w:rsid w:val="00C3508B"/>
    <w:rsid w:val="00C3528E"/>
    <w:rsid w:val="00C3545D"/>
    <w:rsid w:val="00C356E2"/>
    <w:rsid w:val="00C35AA7"/>
    <w:rsid w:val="00C35C29"/>
    <w:rsid w:val="00C3604E"/>
    <w:rsid w:val="00C36069"/>
    <w:rsid w:val="00C360CD"/>
    <w:rsid w:val="00C3622E"/>
    <w:rsid w:val="00C36269"/>
    <w:rsid w:val="00C36296"/>
    <w:rsid w:val="00C365EA"/>
    <w:rsid w:val="00C366D0"/>
    <w:rsid w:val="00C3671F"/>
    <w:rsid w:val="00C3672F"/>
    <w:rsid w:val="00C368CE"/>
    <w:rsid w:val="00C36AF8"/>
    <w:rsid w:val="00C36BB8"/>
    <w:rsid w:val="00C36BD4"/>
    <w:rsid w:val="00C36C5C"/>
    <w:rsid w:val="00C36D41"/>
    <w:rsid w:val="00C36D53"/>
    <w:rsid w:val="00C36E17"/>
    <w:rsid w:val="00C36EB3"/>
    <w:rsid w:val="00C36F30"/>
    <w:rsid w:val="00C36F7D"/>
    <w:rsid w:val="00C36FA4"/>
    <w:rsid w:val="00C36FCD"/>
    <w:rsid w:val="00C3733D"/>
    <w:rsid w:val="00C37357"/>
    <w:rsid w:val="00C37386"/>
    <w:rsid w:val="00C373E1"/>
    <w:rsid w:val="00C374DE"/>
    <w:rsid w:val="00C374E9"/>
    <w:rsid w:val="00C37594"/>
    <w:rsid w:val="00C3781F"/>
    <w:rsid w:val="00C3786E"/>
    <w:rsid w:val="00C378F6"/>
    <w:rsid w:val="00C37938"/>
    <w:rsid w:val="00C37957"/>
    <w:rsid w:val="00C37963"/>
    <w:rsid w:val="00C37AFE"/>
    <w:rsid w:val="00C37BE2"/>
    <w:rsid w:val="00C37C17"/>
    <w:rsid w:val="00C37CA6"/>
    <w:rsid w:val="00C37D0E"/>
    <w:rsid w:val="00C37D38"/>
    <w:rsid w:val="00C37D9E"/>
    <w:rsid w:val="00C37E09"/>
    <w:rsid w:val="00C37EAA"/>
    <w:rsid w:val="00C37FAC"/>
    <w:rsid w:val="00C4018E"/>
    <w:rsid w:val="00C40271"/>
    <w:rsid w:val="00C402CB"/>
    <w:rsid w:val="00C40341"/>
    <w:rsid w:val="00C40363"/>
    <w:rsid w:val="00C405F0"/>
    <w:rsid w:val="00C4063F"/>
    <w:rsid w:val="00C40A58"/>
    <w:rsid w:val="00C40AA5"/>
    <w:rsid w:val="00C40AEE"/>
    <w:rsid w:val="00C40CD3"/>
    <w:rsid w:val="00C40CDE"/>
    <w:rsid w:val="00C40D3C"/>
    <w:rsid w:val="00C40D56"/>
    <w:rsid w:val="00C41076"/>
    <w:rsid w:val="00C410BB"/>
    <w:rsid w:val="00C410DA"/>
    <w:rsid w:val="00C412FD"/>
    <w:rsid w:val="00C4138D"/>
    <w:rsid w:val="00C413AD"/>
    <w:rsid w:val="00C41423"/>
    <w:rsid w:val="00C41554"/>
    <w:rsid w:val="00C41587"/>
    <w:rsid w:val="00C41721"/>
    <w:rsid w:val="00C41796"/>
    <w:rsid w:val="00C41889"/>
    <w:rsid w:val="00C418D4"/>
    <w:rsid w:val="00C41A30"/>
    <w:rsid w:val="00C41CAA"/>
    <w:rsid w:val="00C41EC1"/>
    <w:rsid w:val="00C41F61"/>
    <w:rsid w:val="00C420AA"/>
    <w:rsid w:val="00C421D0"/>
    <w:rsid w:val="00C421E8"/>
    <w:rsid w:val="00C4222B"/>
    <w:rsid w:val="00C42241"/>
    <w:rsid w:val="00C42397"/>
    <w:rsid w:val="00C4255E"/>
    <w:rsid w:val="00C425B5"/>
    <w:rsid w:val="00C42639"/>
    <w:rsid w:val="00C427E7"/>
    <w:rsid w:val="00C42A69"/>
    <w:rsid w:val="00C42B62"/>
    <w:rsid w:val="00C42B84"/>
    <w:rsid w:val="00C42B9E"/>
    <w:rsid w:val="00C42DC6"/>
    <w:rsid w:val="00C42E19"/>
    <w:rsid w:val="00C42EE4"/>
    <w:rsid w:val="00C43363"/>
    <w:rsid w:val="00C43587"/>
    <w:rsid w:val="00C437BE"/>
    <w:rsid w:val="00C43966"/>
    <w:rsid w:val="00C43AE9"/>
    <w:rsid w:val="00C43D13"/>
    <w:rsid w:val="00C43D42"/>
    <w:rsid w:val="00C43DEC"/>
    <w:rsid w:val="00C43E01"/>
    <w:rsid w:val="00C44270"/>
    <w:rsid w:val="00C44374"/>
    <w:rsid w:val="00C443D8"/>
    <w:rsid w:val="00C444F2"/>
    <w:rsid w:val="00C44525"/>
    <w:rsid w:val="00C4483B"/>
    <w:rsid w:val="00C44844"/>
    <w:rsid w:val="00C4492A"/>
    <w:rsid w:val="00C44BAD"/>
    <w:rsid w:val="00C44C66"/>
    <w:rsid w:val="00C45140"/>
    <w:rsid w:val="00C4558A"/>
    <w:rsid w:val="00C455A4"/>
    <w:rsid w:val="00C45856"/>
    <w:rsid w:val="00C45B6D"/>
    <w:rsid w:val="00C45C19"/>
    <w:rsid w:val="00C45CDA"/>
    <w:rsid w:val="00C45F6E"/>
    <w:rsid w:val="00C45F7A"/>
    <w:rsid w:val="00C46017"/>
    <w:rsid w:val="00C4620F"/>
    <w:rsid w:val="00C463DA"/>
    <w:rsid w:val="00C463F1"/>
    <w:rsid w:val="00C46432"/>
    <w:rsid w:val="00C46581"/>
    <w:rsid w:val="00C46592"/>
    <w:rsid w:val="00C46622"/>
    <w:rsid w:val="00C46798"/>
    <w:rsid w:val="00C467A9"/>
    <w:rsid w:val="00C467FB"/>
    <w:rsid w:val="00C46876"/>
    <w:rsid w:val="00C46981"/>
    <w:rsid w:val="00C46ACD"/>
    <w:rsid w:val="00C46B9C"/>
    <w:rsid w:val="00C46BBC"/>
    <w:rsid w:val="00C46CE4"/>
    <w:rsid w:val="00C46D4A"/>
    <w:rsid w:val="00C46D8A"/>
    <w:rsid w:val="00C46E4C"/>
    <w:rsid w:val="00C46EF7"/>
    <w:rsid w:val="00C46FBA"/>
    <w:rsid w:val="00C46FC5"/>
    <w:rsid w:val="00C470A2"/>
    <w:rsid w:val="00C470FD"/>
    <w:rsid w:val="00C471AE"/>
    <w:rsid w:val="00C4754B"/>
    <w:rsid w:val="00C47709"/>
    <w:rsid w:val="00C47714"/>
    <w:rsid w:val="00C47788"/>
    <w:rsid w:val="00C479F6"/>
    <w:rsid w:val="00C47B19"/>
    <w:rsid w:val="00C47B27"/>
    <w:rsid w:val="00C47BAA"/>
    <w:rsid w:val="00C47BDB"/>
    <w:rsid w:val="00C47D5E"/>
    <w:rsid w:val="00C47D7E"/>
    <w:rsid w:val="00C47DE5"/>
    <w:rsid w:val="00C50014"/>
    <w:rsid w:val="00C500F6"/>
    <w:rsid w:val="00C50225"/>
    <w:rsid w:val="00C502AB"/>
    <w:rsid w:val="00C5054A"/>
    <w:rsid w:val="00C505F7"/>
    <w:rsid w:val="00C5071F"/>
    <w:rsid w:val="00C507CF"/>
    <w:rsid w:val="00C507FF"/>
    <w:rsid w:val="00C509B3"/>
    <w:rsid w:val="00C509BF"/>
    <w:rsid w:val="00C509FB"/>
    <w:rsid w:val="00C50A25"/>
    <w:rsid w:val="00C50B67"/>
    <w:rsid w:val="00C50C7E"/>
    <w:rsid w:val="00C50DEC"/>
    <w:rsid w:val="00C5105B"/>
    <w:rsid w:val="00C510B2"/>
    <w:rsid w:val="00C510D2"/>
    <w:rsid w:val="00C5112D"/>
    <w:rsid w:val="00C51260"/>
    <w:rsid w:val="00C51369"/>
    <w:rsid w:val="00C513C4"/>
    <w:rsid w:val="00C515A7"/>
    <w:rsid w:val="00C515ED"/>
    <w:rsid w:val="00C5161A"/>
    <w:rsid w:val="00C5162C"/>
    <w:rsid w:val="00C5169A"/>
    <w:rsid w:val="00C51811"/>
    <w:rsid w:val="00C5195E"/>
    <w:rsid w:val="00C51A75"/>
    <w:rsid w:val="00C51B1C"/>
    <w:rsid w:val="00C51B61"/>
    <w:rsid w:val="00C51BE9"/>
    <w:rsid w:val="00C51CBA"/>
    <w:rsid w:val="00C51D32"/>
    <w:rsid w:val="00C52022"/>
    <w:rsid w:val="00C5202C"/>
    <w:rsid w:val="00C52277"/>
    <w:rsid w:val="00C52328"/>
    <w:rsid w:val="00C5238E"/>
    <w:rsid w:val="00C5241C"/>
    <w:rsid w:val="00C52439"/>
    <w:rsid w:val="00C524E9"/>
    <w:rsid w:val="00C525C4"/>
    <w:rsid w:val="00C5291B"/>
    <w:rsid w:val="00C52994"/>
    <w:rsid w:val="00C529AC"/>
    <w:rsid w:val="00C529C1"/>
    <w:rsid w:val="00C52A76"/>
    <w:rsid w:val="00C52BAA"/>
    <w:rsid w:val="00C52C2E"/>
    <w:rsid w:val="00C52D22"/>
    <w:rsid w:val="00C52D28"/>
    <w:rsid w:val="00C52D6B"/>
    <w:rsid w:val="00C52F8C"/>
    <w:rsid w:val="00C531DF"/>
    <w:rsid w:val="00C53334"/>
    <w:rsid w:val="00C535EA"/>
    <w:rsid w:val="00C5368C"/>
    <w:rsid w:val="00C53797"/>
    <w:rsid w:val="00C537E0"/>
    <w:rsid w:val="00C5399D"/>
    <w:rsid w:val="00C53A14"/>
    <w:rsid w:val="00C53A8B"/>
    <w:rsid w:val="00C53AC1"/>
    <w:rsid w:val="00C53B15"/>
    <w:rsid w:val="00C53C48"/>
    <w:rsid w:val="00C53C62"/>
    <w:rsid w:val="00C53D1A"/>
    <w:rsid w:val="00C53F1C"/>
    <w:rsid w:val="00C53F68"/>
    <w:rsid w:val="00C540C6"/>
    <w:rsid w:val="00C5431E"/>
    <w:rsid w:val="00C54391"/>
    <w:rsid w:val="00C545F4"/>
    <w:rsid w:val="00C5467B"/>
    <w:rsid w:val="00C546B3"/>
    <w:rsid w:val="00C5471C"/>
    <w:rsid w:val="00C5491D"/>
    <w:rsid w:val="00C549E1"/>
    <w:rsid w:val="00C54AAD"/>
    <w:rsid w:val="00C54B46"/>
    <w:rsid w:val="00C54C9C"/>
    <w:rsid w:val="00C54CF3"/>
    <w:rsid w:val="00C54DC1"/>
    <w:rsid w:val="00C54F46"/>
    <w:rsid w:val="00C551FA"/>
    <w:rsid w:val="00C5559B"/>
    <w:rsid w:val="00C555C6"/>
    <w:rsid w:val="00C555F9"/>
    <w:rsid w:val="00C55603"/>
    <w:rsid w:val="00C55A96"/>
    <w:rsid w:val="00C55B26"/>
    <w:rsid w:val="00C55CCB"/>
    <w:rsid w:val="00C55CE5"/>
    <w:rsid w:val="00C55DAF"/>
    <w:rsid w:val="00C55E6F"/>
    <w:rsid w:val="00C55E95"/>
    <w:rsid w:val="00C55F1E"/>
    <w:rsid w:val="00C5612E"/>
    <w:rsid w:val="00C5621C"/>
    <w:rsid w:val="00C562C3"/>
    <w:rsid w:val="00C5632B"/>
    <w:rsid w:val="00C564E8"/>
    <w:rsid w:val="00C56541"/>
    <w:rsid w:val="00C5658C"/>
    <w:rsid w:val="00C56605"/>
    <w:rsid w:val="00C568B0"/>
    <w:rsid w:val="00C568CA"/>
    <w:rsid w:val="00C56A8A"/>
    <w:rsid w:val="00C56CB5"/>
    <w:rsid w:val="00C56F83"/>
    <w:rsid w:val="00C570C1"/>
    <w:rsid w:val="00C57167"/>
    <w:rsid w:val="00C571C3"/>
    <w:rsid w:val="00C573CC"/>
    <w:rsid w:val="00C57478"/>
    <w:rsid w:val="00C57497"/>
    <w:rsid w:val="00C574DF"/>
    <w:rsid w:val="00C5760B"/>
    <w:rsid w:val="00C576DE"/>
    <w:rsid w:val="00C577A0"/>
    <w:rsid w:val="00C57888"/>
    <w:rsid w:val="00C57890"/>
    <w:rsid w:val="00C57966"/>
    <w:rsid w:val="00C57B1D"/>
    <w:rsid w:val="00C57BDD"/>
    <w:rsid w:val="00C57D67"/>
    <w:rsid w:val="00C57D89"/>
    <w:rsid w:val="00C57E1D"/>
    <w:rsid w:val="00C57E47"/>
    <w:rsid w:val="00C601DB"/>
    <w:rsid w:val="00C6033B"/>
    <w:rsid w:val="00C60363"/>
    <w:rsid w:val="00C60435"/>
    <w:rsid w:val="00C60547"/>
    <w:rsid w:val="00C6061A"/>
    <w:rsid w:val="00C60708"/>
    <w:rsid w:val="00C60771"/>
    <w:rsid w:val="00C6093A"/>
    <w:rsid w:val="00C60A42"/>
    <w:rsid w:val="00C60BBA"/>
    <w:rsid w:val="00C60C15"/>
    <w:rsid w:val="00C60CB3"/>
    <w:rsid w:val="00C60CD8"/>
    <w:rsid w:val="00C610CB"/>
    <w:rsid w:val="00C610CE"/>
    <w:rsid w:val="00C612AA"/>
    <w:rsid w:val="00C613B9"/>
    <w:rsid w:val="00C61431"/>
    <w:rsid w:val="00C61477"/>
    <w:rsid w:val="00C614BD"/>
    <w:rsid w:val="00C61502"/>
    <w:rsid w:val="00C61545"/>
    <w:rsid w:val="00C616B6"/>
    <w:rsid w:val="00C61960"/>
    <w:rsid w:val="00C619A5"/>
    <w:rsid w:val="00C619F0"/>
    <w:rsid w:val="00C61A48"/>
    <w:rsid w:val="00C61D26"/>
    <w:rsid w:val="00C61D97"/>
    <w:rsid w:val="00C621BC"/>
    <w:rsid w:val="00C6227D"/>
    <w:rsid w:val="00C622D7"/>
    <w:rsid w:val="00C62344"/>
    <w:rsid w:val="00C6234B"/>
    <w:rsid w:val="00C624C8"/>
    <w:rsid w:val="00C6258F"/>
    <w:rsid w:val="00C628A6"/>
    <w:rsid w:val="00C629CF"/>
    <w:rsid w:val="00C629D7"/>
    <w:rsid w:val="00C62A80"/>
    <w:rsid w:val="00C62CD6"/>
    <w:rsid w:val="00C62DCE"/>
    <w:rsid w:val="00C62F03"/>
    <w:rsid w:val="00C62F80"/>
    <w:rsid w:val="00C62FA7"/>
    <w:rsid w:val="00C62FC6"/>
    <w:rsid w:val="00C6309A"/>
    <w:rsid w:val="00C63170"/>
    <w:rsid w:val="00C6319F"/>
    <w:rsid w:val="00C6334B"/>
    <w:rsid w:val="00C6348C"/>
    <w:rsid w:val="00C63583"/>
    <w:rsid w:val="00C6362F"/>
    <w:rsid w:val="00C638CC"/>
    <w:rsid w:val="00C63975"/>
    <w:rsid w:val="00C63A72"/>
    <w:rsid w:val="00C63B41"/>
    <w:rsid w:val="00C640B6"/>
    <w:rsid w:val="00C6433D"/>
    <w:rsid w:val="00C6441B"/>
    <w:rsid w:val="00C64531"/>
    <w:rsid w:val="00C647FE"/>
    <w:rsid w:val="00C64879"/>
    <w:rsid w:val="00C649FF"/>
    <w:rsid w:val="00C64ADE"/>
    <w:rsid w:val="00C64D1F"/>
    <w:rsid w:val="00C64D5A"/>
    <w:rsid w:val="00C64DF9"/>
    <w:rsid w:val="00C64EFE"/>
    <w:rsid w:val="00C650F9"/>
    <w:rsid w:val="00C6515F"/>
    <w:rsid w:val="00C651F7"/>
    <w:rsid w:val="00C654E9"/>
    <w:rsid w:val="00C654EB"/>
    <w:rsid w:val="00C65677"/>
    <w:rsid w:val="00C656F0"/>
    <w:rsid w:val="00C6575F"/>
    <w:rsid w:val="00C65771"/>
    <w:rsid w:val="00C6591D"/>
    <w:rsid w:val="00C65942"/>
    <w:rsid w:val="00C65B14"/>
    <w:rsid w:val="00C65D0A"/>
    <w:rsid w:val="00C65EA6"/>
    <w:rsid w:val="00C6605B"/>
    <w:rsid w:val="00C661BD"/>
    <w:rsid w:val="00C662C0"/>
    <w:rsid w:val="00C6636C"/>
    <w:rsid w:val="00C66746"/>
    <w:rsid w:val="00C66940"/>
    <w:rsid w:val="00C66A58"/>
    <w:rsid w:val="00C66DF6"/>
    <w:rsid w:val="00C66E32"/>
    <w:rsid w:val="00C66F39"/>
    <w:rsid w:val="00C676F2"/>
    <w:rsid w:val="00C6797C"/>
    <w:rsid w:val="00C679B1"/>
    <w:rsid w:val="00C67A6A"/>
    <w:rsid w:val="00C67AA7"/>
    <w:rsid w:val="00C67D82"/>
    <w:rsid w:val="00C67E2A"/>
    <w:rsid w:val="00C67E97"/>
    <w:rsid w:val="00C67FB1"/>
    <w:rsid w:val="00C70140"/>
    <w:rsid w:val="00C70358"/>
    <w:rsid w:val="00C70433"/>
    <w:rsid w:val="00C70526"/>
    <w:rsid w:val="00C70635"/>
    <w:rsid w:val="00C70682"/>
    <w:rsid w:val="00C707B2"/>
    <w:rsid w:val="00C707D5"/>
    <w:rsid w:val="00C70876"/>
    <w:rsid w:val="00C7089B"/>
    <w:rsid w:val="00C708B1"/>
    <w:rsid w:val="00C70B07"/>
    <w:rsid w:val="00C70C57"/>
    <w:rsid w:val="00C71012"/>
    <w:rsid w:val="00C71058"/>
    <w:rsid w:val="00C7198B"/>
    <w:rsid w:val="00C71C18"/>
    <w:rsid w:val="00C71C26"/>
    <w:rsid w:val="00C71D35"/>
    <w:rsid w:val="00C71D6D"/>
    <w:rsid w:val="00C71F06"/>
    <w:rsid w:val="00C72054"/>
    <w:rsid w:val="00C720B6"/>
    <w:rsid w:val="00C7223B"/>
    <w:rsid w:val="00C723C4"/>
    <w:rsid w:val="00C72537"/>
    <w:rsid w:val="00C728BA"/>
    <w:rsid w:val="00C72966"/>
    <w:rsid w:val="00C729E3"/>
    <w:rsid w:val="00C72A4B"/>
    <w:rsid w:val="00C72A67"/>
    <w:rsid w:val="00C72AF5"/>
    <w:rsid w:val="00C72E50"/>
    <w:rsid w:val="00C72FB2"/>
    <w:rsid w:val="00C72FCA"/>
    <w:rsid w:val="00C73012"/>
    <w:rsid w:val="00C73024"/>
    <w:rsid w:val="00C7308A"/>
    <w:rsid w:val="00C7320F"/>
    <w:rsid w:val="00C73386"/>
    <w:rsid w:val="00C733AA"/>
    <w:rsid w:val="00C733FD"/>
    <w:rsid w:val="00C73402"/>
    <w:rsid w:val="00C73448"/>
    <w:rsid w:val="00C73537"/>
    <w:rsid w:val="00C73597"/>
    <w:rsid w:val="00C735C0"/>
    <w:rsid w:val="00C73677"/>
    <w:rsid w:val="00C7382B"/>
    <w:rsid w:val="00C73F7E"/>
    <w:rsid w:val="00C73FE9"/>
    <w:rsid w:val="00C740BA"/>
    <w:rsid w:val="00C74153"/>
    <w:rsid w:val="00C74346"/>
    <w:rsid w:val="00C74405"/>
    <w:rsid w:val="00C744E2"/>
    <w:rsid w:val="00C74565"/>
    <w:rsid w:val="00C747F8"/>
    <w:rsid w:val="00C748D2"/>
    <w:rsid w:val="00C74998"/>
    <w:rsid w:val="00C74B51"/>
    <w:rsid w:val="00C74B75"/>
    <w:rsid w:val="00C74C57"/>
    <w:rsid w:val="00C74C9B"/>
    <w:rsid w:val="00C74F56"/>
    <w:rsid w:val="00C7515A"/>
    <w:rsid w:val="00C75189"/>
    <w:rsid w:val="00C75235"/>
    <w:rsid w:val="00C7530B"/>
    <w:rsid w:val="00C75464"/>
    <w:rsid w:val="00C755F9"/>
    <w:rsid w:val="00C75657"/>
    <w:rsid w:val="00C75A1F"/>
    <w:rsid w:val="00C75D56"/>
    <w:rsid w:val="00C75D69"/>
    <w:rsid w:val="00C75F19"/>
    <w:rsid w:val="00C75F3B"/>
    <w:rsid w:val="00C75FA8"/>
    <w:rsid w:val="00C76303"/>
    <w:rsid w:val="00C76497"/>
    <w:rsid w:val="00C764E2"/>
    <w:rsid w:val="00C7681A"/>
    <w:rsid w:val="00C768A0"/>
    <w:rsid w:val="00C768E1"/>
    <w:rsid w:val="00C769FC"/>
    <w:rsid w:val="00C76ADB"/>
    <w:rsid w:val="00C76D94"/>
    <w:rsid w:val="00C76E47"/>
    <w:rsid w:val="00C76E55"/>
    <w:rsid w:val="00C77087"/>
    <w:rsid w:val="00C7714E"/>
    <w:rsid w:val="00C7769D"/>
    <w:rsid w:val="00C7771D"/>
    <w:rsid w:val="00C777F6"/>
    <w:rsid w:val="00C7783D"/>
    <w:rsid w:val="00C7799F"/>
    <w:rsid w:val="00C77A6B"/>
    <w:rsid w:val="00C77B73"/>
    <w:rsid w:val="00C77B77"/>
    <w:rsid w:val="00C77BB8"/>
    <w:rsid w:val="00C77C8E"/>
    <w:rsid w:val="00C77D71"/>
    <w:rsid w:val="00C77DBD"/>
    <w:rsid w:val="00C8006D"/>
    <w:rsid w:val="00C80269"/>
    <w:rsid w:val="00C803E8"/>
    <w:rsid w:val="00C804FF"/>
    <w:rsid w:val="00C80521"/>
    <w:rsid w:val="00C80628"/>
    <w:rsid w:val="00C80AC6"/>
    <w:rsid w:val="00C80AD7"/>
    <w:rsid w:val="00C80C72"/>
    <w:rsid w:val="00C81164"/>
    <w:rsid w:val="00C8116D"/>
    <w:rsid w:val="00C81845"/>
    <w:rsid w:val="00C8196C"/>
    <w:rsid w:val="00C81B31"/>
    <w:rsid w:val="00C81BA1"/>
    <w:rsid w:val="00C81C11"/>
    <w:rsid w:val="00C81C41"/>
    <w:rsid w:val="00C81C66"/>
    <w:rsid w:val="00C81DDC"/>
    <w:rsid w:val="00C81F47"/>
    <w:rsid w:val="00C81F67"/>
    <w:rsid w:val="00C82091"/>
    <w:rsid w:val="00C82478"/>
    <w:rsid w:val="00C8264E"/>
    <w:rsid w:val="00C82668"/>
    <w:rsid w:val="00C8268B"/>
    <w:rsid w:val="00C826D0"/>
    <w:rsid w:val="00C82750"/>
    <w:rsid w:val="00C828BF"/>
    <w:rsid w:val="00C82B85"/>
    <w:rsid w:val="00C82BF8"/>
    <w:rsid w:val="00C82EA0"/>
    <w:rsid w:val="00C82ED6"/>
    <w:rsid w:val="00C82F19"/>
    <w:rsid w:val="00C83166"/>
    <w:rsid w:val="00C83241"/>
    <w:rsid w:val="00C832C9"/>
    <w:rsid w:val="00C833A9"/>
    <w:rsid w:val="00C8341F"/>
    <w:rsid w:val="00C836CB"/>
    <w:rsid w:val="00C837C8"/>
    <w:rsid w:val="00C8384C"/>
    <w:rsid w:val="00C83A37"/>
    <w:rsid w:val="00C83AC8"/>
    <w:rsid w:val="00C83B28"/>
    <w:rsid w:val="00C83B95"/>
    <w:rsid w:val="00C83EC0"/>
    <w:rsid w:val="00C83F6A"/>
    <w:rsid w:val="00C83F98"/>
    <w:rsid w:val="00C84056"/>
    <w:rsid w:val="00C84064"/>
    <w:rsid w:val="00C840D0"/>
    <w:rsid w:val="00C84105"/>
    <w:rsid w:val="00C84165"/>
    <w:rsid w:val="00C843E0"/>
    <w:rsid w:val="00C84768"/>
    <w:rsid w:val="00C847A0"/>
    <w:rsid w:val="00C8481F"/>
    <w:rsid w:val="00C848D8"/>
    <w:rsid w:val="00C84C58"/>
    <w:rsid w:val="00C84D6D"/>
    <w:rsid w:val="00C84D7E"/>
    <w:rsid w:val="00C84E4B"/>
    <w:rsid w:val="00C84ED4"/>
    <w:rsid w:val="00C84F5F"/>
    <w:rsid w:val="00C85087"/>
    <w:rsid w:val="00C852BE"/>
    <w:rsid w:val="00C854E2"/>
    <w:rsid w:val="00C855BF"/>
    <w:rsid w:val="00C85641"/>
    <w:rsid w:val="00C857C3"/>
    <w:rsid w:val="00C857C5"/>
    <w:rsid w:val="00C858CB"/>
    <w:rsid w:val="00C85CE1"/>
    <w:rsid w:val="00C85D00"/>
    <w:rsid w:val="00C85ECB"/>
    <w:rsid w:val="00C85FA0"/>
    <w:rsid w:val="00C85FFC"/>
    <w:rsid w:val="00C86077"/>
    <w:rsid w:val="00C86177"/>
    <w:rsid w:val="00C862E6"/>
    <w:rsid w:val="00C862E9"/>
    <w:rsid w:val="00C862FC"/>
    <w:rsid w:val="00C863F4"/>
    <w:rsid w:val="00C86620"/>
    <w:rsid w:val="00C867C8"/>
    <w:rsid w:val="00C868B5"/>
    <w:rsid w:val="00C86B5C"/>
    <w:rsid w:val="00C86C2A"/>
    <w:rsid w:val="00C86CCD"/>
    <w:rsid w:val="00C86E0A"/>
    <w:rsid w:val="00C86E98"/>
    <w:rsid w:val="00C86EA0"/>
    <w:rsid w:val="00C86FAB"/>
    <w:rsid w:val="00C86FF1"/>
    <w:rsid w:val="00C8702C"/>
    <w:rsid w:val="00C870BB"/>
    <w:rsid w:val="00C871CD"/>
    <w:rsid w:val="00C871FA"/>
    <w:rsid w:val="00C872AB"/>
    <w:rsid w:val="00C8732C"/>
    <w:rsid w:val="00C8733C"/>
    <w:rsid w:val="00C873E2"/>
    <w:rsid w:val="00C87573"/>
    <w:rsid w:val="00C8776C"/>
    <w:rsid w:val="00C879B4"/>
    <w:rsid w:val="00C87A58"/>
    <w:rsid w:val="00C87BD1"/>
    <w:rsid w:val="00C9039D"/>
    <w:rsid w:val="00C90435"/>
    <w:rsid w:val="00C90439"/>
    <w:rsid w:val="00C90456"/>
    <w:rsid w:val="00C90731"/>
    <w:rsid w:val="00C90885"/>
    <w:rsid w:val="00C909DF"/>
    <w:rsid w:val="00C909E9"/>
    <w:rsid w:val="00C90A68"/>
    <w:rsid w:val="00C90B59"/>
    <w:rsid w:val="00C90C27"/>
    <w:rsid w:val="00C90C34"/>
    <w:rsid w:val="00C9107D"/>
    <w:rsid w:val="00C911DC"/>
    <w:rsid w:val="00C912BB"/>
    <w:rsid w:val="00C91499"/>
    <w:rsid w:val="00C9176F"/>
    <w:rsid w:val="00C91858"/>
    <w:rsid w:val="00C91B3B"/>
    <w:rsid w:val="00C91B7E"/>
    <w:rsid w:val="00C91D23"/>
    <w:rsid w:val="00C9219C"/>
    <w:rsid w:val="00C9221E"/>
    <w:rsid w:val="00C92291"/>
    <w:rsid w:val="00C92312"/>
    <w:rsid w:val="00C92455"/>
    <w:rsid w:val="00C926B6"/>
    <w:rsid w:val="00C92764"/>
    <w:rsid w:val="00C9281B"/>
    <w:rsid w:val="00C92A9D"/>
    <w:rsid w:val="00C92C23"/>
    <w:rsid w:val="00C92E0F"/>
    <w:rsid w:val="00C930E7"/>
    <w:rsid w:val="00C9334B"/>
    <w:rsid w:val="00C93512"/>
    <w:rsid w:val="00C93592"/>
    <w:rsid w:val="00C9379E"/>
    <w:rsid w:val="00C937F4"/>
    <w:rsid w:val="00C93A7A"/>
    <w:rsid w:val="00C93B11"/>
    <w:rsid w:val="00C93B8F"/>
    <w:rsid w:val="00C93B9B"/>
    <w:rsid w:val="00C93BC1"/>
    <w:rsid w:val="00C93D02"/>
    <w:rsid w:val="00C93D85"/>
    <w:rsid w:val="00C93F37"/>
    <w:rsid w:val="00C93FFC"/>
    <w:rsid w:val="00C94058"/>
    <w:rsid w:val="00C94072"/>
    <w:rsid w:val="00C941EB"/>
    <w:rsid w:val="00C942CD"/>
    <w:rsid w:val="00C942EF"/>
    <w:rsid w:val="00C9456E"/>
    <w:rsid w:val="00C94690"/>
    <w:rsid w:val="00C946D9"/>
    <w:rsid w:val="00C946E6"/>
    <w:rsid w:val="00C947CD"/>
    <w:rsid w:val="00C9488E"/>
    <w:rsid w:val="00C94950"/>
    <w:rsid w:val="00C949C7"/>
    <w:rsid w:val="00C94A88"/>
    <w:rsid w:val="00C94AF1"/>
    <w:rsid w:val="00C94B49"/>
    <w:rsid w:val="00C94B56"/>
    <w:rsid w:val="00C94E21"/>
    <w:rsid w:val="00C951B0"/>
    <w:rsid w:val="00C9520A"/>
    <w:rsid w:val="00C95297"/>
    <w:rsid w:val="00C95406"/>
    <w:rsid w:val="00C954DB"/>
    <w:rsid w:val="00C95530"/>
    <w:rsid w:val="00C955AF"/>
    <w:rsid w:val="00C955BD"/>
    <w:rsid w:val="00C9574F"/>
    <w:rsid w:val="00C95B7B"/>
    <w:rsid w:val="00C95DA4"/>
    <w:rsid w:val="00C95EE4"/>
    <w:rsid w:val="00C96128"/>
    <w:rsid w:val="00C9615F"/>
    <w:rsid w:val="00C967CA"/>
    <w:rsid w:val="00C969F0"/>
    <w:rsid w:val="00C969F8"/>
    <w:rsid w:val="00C96DF9"/>
    <w:rsid w:val="00C96E48"/>
    <w:rsid w:val="00C96EFA"/>
    <w:rsid w:val="00C96F52"/>
    <w:rsid w:val="00C970EA"/>
    <w:rsid w:val="00C97517"/>
    <w:rsid w:val="00C979A6"/>
    <w:rsid w:val="00C97B71"/>
    <w:rsid w:val="00C97BCB"/>
    <w:rsid w:val="00C97CC8"/>
    <w:rsid w:val="00C97E3E"/>
    <w:rsid w:val="00C97F7A"/>
    <w:rsid w:val="00CA000F"/>
    <w:rsid w:val="00CA017B"/>
    <w:rsid w:val="00CA023E"/>
    <w:rsid w:val="00CA030B"/>
    <w:rsid w:val="00CA030E"/>
    <w:rsid w:val="00CA034B"/>
    <w:rsid w:val="00CA03A1"/>
    <w:rsid w:val="00CA06F0"/>
    <w:rsid w:val="00CA08A2"/>
    <w:rsid w:val="00CA091C"/>
    <w:rsid w:val="00CA0A50"/>
    <w:rsid w:val="00CA0B22"/>
    <w:rsid w:val="00CA1056"/>
    <w:rsid w:val="00CA11D3"/>
    <w:rsid w:val="00CA139F"/>
    <w:rsid w:val="00CA147E"/>
    <w:rsid w:val="00CA14E0"/>
    <w:rsid w:val="00CA1518"/>
    <w:rsid w:val="00CA1538"/>
    <w:rsid w:val="00CA16AF"/>
    <w:rsid w:val="00CA173B"/>
    <w:rsid w:val="00CA19D7"/>
    <w:rsid w:val="00CA19EB"/>
    <w:rsid w:val="00CA1C28"/>
    <w:rsid w:val="00CA1C56"/>
    <w:rsid w:val="00CA1D5E"/>
    <w:rsid w:val="00CA1DDC"/>
    <w:rsid w:val="00CA2000"/>
    <w:rsid w:val="00CA21D6"/>
    <w:rsid w:val="00CA26E9"/>
    <w:rsid w:val="00CA278E"/>
    <w:rsid w:val="00CA2846"/>
    <w:rsid w:val="00CA2A65"/>
    <w:rsid w:val="00CA2A94"/>
    <w:rsid w:val="00CA2B1F"/>
    <w:rsid w:val="00CA2B9F"/>
    <w:rsid w:val="00CA2E7A"/>
    <w:rsid w:val="00CA2EB3"/>
    <w:rsid w:val="00CA3024"/>
    <w:rsid w:val="00CA3063"/>
    <w:rsid w:val="00CA3586"/>
    <w:rsid w:val="00CA3701"/>
    <w:rsid w:val="00CA38B1"/>
    <w:rsid w:val="00CA396E"/>
    <w:rsid w:val="00CA3980"/>
    <w:rsid w:val="00CA39F8"/>
    <w:rsid w:val="00CA3A2F"/>
    <w:rsid w:val="00CA3FF3"/>
    <w:rsid w:val="00CA4166"/>
    <w:rsid w:val="00CA41DF"/>
    <w:rsid w:val="00CA43B9"/>
    <w:rsid w:val="00CA43BA"/>
    <w:rsid w:val="00CA4400"/>
    <w:rsid w:val="00CA4478"/>
    <w:rsid w:val="00CA44E8"/>
    <w:rsid w:val="00CA4548"/>
    <w:rsid w:val="00CA46C9"/>
    <w:rsid w:val="00CA480A"/>
    <w:rsid w:val="00CA49EC"/>
    <w:rsid w:val="00CA4A9C"/>
    <w:rsid w:val="00CA4AF9"/>
    <w:rsid w:val="00CA4C0A"/>
    <w:rsid w:val="00CA4D6F"/>
    <w:rsid w:val="00CA5356"/>
    <w:rsid w:val="00CA546A"/>
    <w:rsid w:val="00CA54FC"/>
    <w:rsid w:val="00CA57A8"/>
    <w:rsid w:val="00CA5830"/>
    <w:rsid w:val="00CA61E5"/>
    <w:rsid w:val="00CA6287"/>
    <w:rsid w:val="00CA62F1"/>
    <w:rsid w:val="00CA64D1"/>
    <w:rsid w:val="00CA64FD"/>
    <w:rsid w:val="00CA650E"/>
    <w:rsid w:val="00CA67A5"/>
    <w:rsid w:val="00CA6996"/>
    <w:rsid w:val="00CA69F8"/>
    <w:rsid w:val="00CA6ABF"/>
    <w:rsid w:val="00CA6BAD"/>
    <w:rsid w:val="00CA6CBC"/>
    <w:rsid w:val="00CA6DA3"/>
    <w:rsid w:val="00CA6E08"/>
    <w:rsid w:val="00CA6E9D"/>
    <w:rsid w:val="00CA6F86"/>
    <w:rsid w:val="00CA6FB6"/>
    <w:rsid w:val="00CA7146"/>
    <w:rsid w:val="00CA742F"/>
    <w:rsid w:val="00CA7561"/>
    <w:rsid w:val="00CA7891"/>
    <w:rsid w:val="00CA7BEA"/>
    <w:rsid w:val="00CA7C46"/>
    <w:rsid w:val="00CA7C4B"/>
    <w:rsid w:val="00CA7D47"/>
    <w:rsid w:val="00CA7E0D"/>
    <w:rsid w:val="00CB0214"/>
    <w:rsid w:val="00CB02A6"/>
    <w:rsid w:val="00CB0513"/>
    <w:rsid w:val="00CB0620"/>
    <w:rsid w:val="00CB070F"/>
    <w:rsid w:val="00CB096E"/>
    <w:rsid w:val="00CB0A80"/>
    <w:rsid w:val="00CB0CB2"/>
    <w:rsid w:val="00CB0D86"/>
    <w:rsid w:val="00CB0E0F"/>
    <w:rsid w:val="00CB10C0"/>
    <w:rsid w:val="00CB10FB"/>
    <w:rsid w:val="00CB121A"/>
    <w:rsid w:val="00CB12DB"/>
    <w:rsid w:val="00CB13AD"/>
    <w:rsid w:val="00CB160F"/>
    <w:rsid w:val="00CB18AE"/>
    <w:rsid w:val="00CB18E1"/>
    <w:rsid w:val="00CB1A52"/>
    <w:rsid w:val="00CB1D18"/>
    <w:rsid w:val="00CB203C"/>
    <w:rsid w:val="00CB21EB"/>
    <w:rsid w:val="00CB22C4"/>
    <w:rsid w:val="00CB248E"/>
    <w:rsid w:val="00CB24A3"/>
    <w:rsid w:val="00CB24E4"/>
    <w:rsid w:val="00CB2619"/>
    <w:rsid w:val="00CB265D"/>
    <w:rsid w:val="00CB2698"/>
    <w:rsid w:val="00CB26A2"/>
    <w:rsid w:val="00CB2714"/>
    <w:rsid w:val="00CB2A09"/>
    <w:rsid w:val="00CB2A88"/>
    <w:rsid w:val="00CB2C1E"/>
    <w:rsid w:val="00CB2C9C"/>
    <w:rsid w:val="00CB2DAE"/>
    <w:rsid w:val="00CB3013"/>
    <w:rsid w:val="00CB314F"/>
    <w:rsid w:val="00CB3227"/>
    <w:rsid w:val="00CB3343"/>
    <w:rsid w:val="00CB3383"/>
    <w:rsid w:val="00CB3436"/>
    <w:rsid w:val="00CB34A4"/>
    <w:rsid w:val="00CB37E3"/>
    <w:rsid w:val="00CB37EB"/>
    <w:rsid w:val="00CB3988"/>
    <w:rsid w:val="00CB3BB2"/>
    <w:rsid w:val="00CB3C20"/>
    <w:rsid w:val="00CB3D37"/>
    <w:rsid w:val="00CB3E42"/>
    <w:rsid w:val="00CB4182"/>
    <w:rsid w:val="00CB4286"/>
    <w:rsid w:val="00CB4575"/>
    <w:rsid w:val="00CB46DC"/>
    <w:rsid w:val="00CB478C"/>
    <w:rsid w:val="00CB47B4"/>
    <w:rsid w:val="00CB4874"/>
    <w:rsid w:val="00CB499F"/>
    <w:rsid w:val="00CB4A45"/>
    <w:rsid w:val="00CB4ACC"/>
    <w:rsid w:val="00CB4CD7"/>
    <w:rsid w:val="00CB4E0A"/>
    <w:rsid w:val="00CB4EDA"/>
    <w:rsid w:val="00CB4F09"/>
    <w:rsid w:val="00CB50E1"/>
    <w:rsid w:val="00CB51B9"/>
    <w:rsid w:val="00CB54D2"/>
    <w:rsid w:val="00CB57AB"/>
    <w:rsid w:val="00CB57EB"/>
    <w:rsid w:val="00CB5885"/>
    <w:rsid w:val="00CB5921"/>
    <w:rsid w:val="00CB59BF"/>
    <w:rsid w:val="00CB5A8E"/>
    <w:rsid w:val="00CB5D2A"/>
    <w:rsid w:val="00CB5D72"/>
    <w:rsid w:val="00CB5EFA"/>
    <w:rsid w:val="00CB6228"/>
    <w:rsid w:val="00CB623F"/>
    <w:rsid w:val="00CB6250"/>
    <w:rsid w:val="00CB632C"/>
    <w:rsid w:val="00CB642B"/>
    <w:rsid w:val="00CB6443"/>
    <w:rsid w:val="00CB64B1"/>
    <w:rsid w:val="00CB67F5"/>
    <w:rsid w:val="00CB69D2"/>
    <w:rsid w:val="00CB6EE1"/>
    <w:rsid w:val="00CB6EEE"/>
    <w:rsid w:val="00CB71D2"/>
    <w:rsid w:val="00CB73B5"/>
    <w:rsid w:val="00CB75AB"/>
    <w:rsid w:val="00CB7676"/>
    <w:rsid w:val="00CB76BE"/>
    <w:rsid w:val="00CB776B"/>
    <w:rsid w:val="00CB7832"/>
    <w:rsid w:val="00CB78D9"/>
    <w:rsid w:val="00CB78F3"/>
    <w:rsid w:val="00CB7962"/>
    <w:rsid w:val="00CB7B7A"/>
    <w:rsid w:val="00CB7C9C"/>
    <w:rsid w:val="00CB7DBD"/>
    <w:rsid w:val="00CB7DC2"/>
    <w:rsid w:val="00CB7DF7"/>
    <w:rsid w:val="00CB7E05"/>
    <w:rsid w:val="00CB7F38"/>
    <w:rsid w:val="00CB7F55"/>
    <w:rsid w:val="00CB7F83"/>
    <w:rsid w:val="00CB7F96"/>
    <w:rsid w:val="00CC028F"/>
    <w:rsid w:val="00CC05BB"/>
    <w:rsid w:val="00CC07D6"/>
    <w:rsid w:val="00CC07E6"/>
    <w:rsid w:val="00CC0AFD"/>
    <w:rsid w:val="00CC0B95"/>
    <w:rsid w:val="00CC0C39"/>
    <w:rsid w:val="00CC0CEF"/>
    <w:rsid w:val="00CC0E00"/>
    <w:rsid w:val="00CC0FE0"/>
    <w:rsid w:val="00CC1009"/>
    <w:rsid w:val="00CC1014"/>
    <w:rsid w:val="00CC10A5"/>
    <w:rsid w:val="00CC1156"/>
    <w:rsid w:val="00CC118A"/>
    <w:rsid w:val="00CC1341"/>
    <w:rsid w:val="00CC13F7"/>
    <w:rsid w:val="00CC145B"/>
    <w:rsid w:val="00CC14D7"/>
    <w:rsid w:val="00CC159E"/>
    <w:rsid w:val="00CC1604"/>
    <w:rsid w:val="00CC162E"/>
    <w:rsid w:val="00CC1749"/>
    <w:rsid w:val="00CC1750"/>
    <w:rsid w:val="00CC1771"/>
    <w:rsid w:val="00CC17DF"/>
    <w:rsid w:val="00CC17FB"/>
    <w:rsid w:val="00CC19D8"/>
    <w:rsid w:val="00CC19EC"/>
    <w:rsid w:val="00CC1ADC"/>
    <w:rsid w:val="00CC1D0E"/>
    <w:rsid w:val="00CC1DC1"/>
    <w:rsid w:val="00CC1DD6"/>
    <w:rsid w:val="00CC1DDB"/>
    <w:rsid w:val="00CC20A5"/>
    <w:rsid w:val="00CC2264"/>
    <w:rsid w:val="00CC25FE"/>
    <w:rsid w:val="00CC2640"/>
    <w:rsid w:val="00CC26C8"/>
    <w:rsid w:val="00CC26E7"/>
    <w:rsid w:val="00CC2711"/>
    <w:rsid w:val="00CC2788"/>
    <w:rsid w:val="00CC28EB"/>
    <w:rsid w:val="00CC2AC2"/>
    <w:rsid w:val="00CC2DD1"/>
    <w:rsid w:val="00CC2DDB"/>
    <w:rsid w:val="00CC2DEC"/>
    <w:rsid w:val="00CC31D2"/>
    <w:rsid w:val="00CC344E"/>
    <w:rsid w:val="00CC350B"/>
    <w:rsid w:val="00CC3673"/>
    <w:rsid w:val="00CC3863"/>
    <w:rsid w:val="00CC3955"/>
    <w:rsid w:val="00CC39DF"/>
    <w:rsid w:val="00CC3A82"/>
    <w:rsid w:val="00CC3B22"/>
    <w:rsid w:val="00CC3B31"/>
    <w:rsid w:val="00CC3CB2"/>
    <w:rsid w:val="00CC3E19"/>
    <w:rsid w:val="00CC3EBB"/>
    <w:rsid w:val="00CC3EC3"/>
    <w:rsid w:val="00CC3F22"/>
    <w:rsid w:val="00CC40A3"/>
    <w:rsid w:val="00CC4174"/>
    <w:rsid w:val="00CC43E9"/>
    <w:rsid w:val="00CC452C"/>
    <w:rsid w:val="00CC458A"/>
    <w:rsid w:val="00CC45EA"/>
    <w:rsid w:val="00CC46D1"/>
    <w:rsid w:val="00CC4710"/>
    <w:rsid w:val="00CC486F"/>
    <w:rsid w:val="00CC487A"/>
    <w:rsid w:val="00CC490D"/>
    <w:rsid w:val="00CC4B4F"/>
    <w:rsid w:val="00CC4B56"/>
    <w:rsid w:val="00CC4B5B"/>
    <w:rsid w:val="00CC4C07"/>
    <w:rsid w:val="00CC4E82"/>
    <w:rsid w:val="00CC4E9F"/>
    <w:rsid w:val="00CC4EA3"/>
    <w:rsid w:val="00CC52BD"/>
    <w:rsid w:val="00CC5373"/>
    <w:rsid w:val="00CC54E1"/>
    <w:rsid w:val="00CC5526"/>
    <w:rsid w:val="00CC5535"/>
    <w:rsid w:val="00CC56C6"/>
    <w:rsid w:val="00CC57AA"/>
    <w:rsid w:val="00CC5CD0"/>
    <w:rsid w:val="00CC5E41"/>
    <w:rsid w:val="00CC5F96"/>
    <w:rsid w:val="00CC61A2"/>
    <w:rsid w:val="00CC6203"/>
    <w:rsid w:val="00CC625B"/>
    <w:rsid w:val="00CC62CE"/>
    <w:rsid w:val="00CC67AF"/>
    <w:rsid w:val="00CC6803"/>
    <w:rsid w:val="00CC683D"/>
    <w:rsid w:val="00CC68E5"/>
    <w:rsid w:val="00CC697A"/>
    <w:rsid w:val="00CC6997"/>
    <w:rsid w:val="00CC6A01"/>
    <w:rsid w:val="00CC6A3E"/>
    <w:rsid w:val="00CC6B5F"/>
    <w:rsid w:val="00CC6C10"/>
    <w:rsid w:val="00CC6C25"/>
    <w:rsid w:val="00CC6DAA"/>
    <w:rsid w:val="00CC6DC8"/>
    <w:rsid w:val="00CC6E35"/>
    <w:rsid w:val="00CC6E64"/>
    <w:rsid w:val="00CC6E66"/>
    <w:rsid w:val="00CC6F2D"/>
    <w:rsid w:val="00CC71AF"/>
    <w:rsid w:val="00CC7207"/>
    <w:rsid w:val="00CC7212"/>
    <w:rsid w:val="00CC753A"/>
    <w:rsid w:val="00CC75F2"/>
    <w:rsid w:val="00CC7B33"/>
    <w:rsid w:val="00CC7B9F"/>
    <w:rsid w:val="00CC7D92"/>
    <w:rsid w:val="00CC7E8E"/>
    <w:rsid w:val="00CC7EDE"/>
    <w:rsid w:val="00CD000B"/>
    <w:rsid w:val="00CD0219"/>
    <w:rsid w:val="00CD0289"/>
    <w:rsid w:val="00CD0303"/>
    <w:rsid w:val="00CD0656"/>
    <w:rsid w:val="00CD0780"/>
    <w:rsid w:val="00CD07B6"/>
    <w:rsid w:val="00CD082A"/>
    <w:rsid w:val="00CD093A"/>
    <w:rsid w:val="00CD0955"/>
    <w:rsid w:val="00CD0A0C"/>
    <w:rsid w:val="00CD0AD4"/>
    <w:rsid w:val="00CD0AFC"/>
    <w:rsid w:val="00CD0D2C"/>
    <w:rsid w:val="00CD0E7D"/>
    <w:rsid w:val="00CD0E93"/>
    <w:rsid w:val="00CD1112"/>
    <w:rsid w:val="00CD118C"/>
    <w:rsid w:val="00CD11A8"/>
    <w:rsid w:val="00CD126F"/>
    <w:rsid w:val="00CD1350"/>
    <w:rsid w:val="00CD1550"/>
    <w:rsid w:val="00CD157F"/>
    <w:rsid w:val="00CD1946"/>
    <w:rsid w:val="00CD1B11"/>
    <w:rsid w:val="00CD1DEA"/>
    <w:rsid w:val="00CD1E2A"/>
    <w:rsid w:val="00CD1EF7"/>
    <w:rsid w:val="00CD232F"/>
    <w:rsid w:val="00CD233B"/>
    <w:rsid w:val="00CD2524"/>
    <w:rsid w:val="00CD25FD"/>
    <w:rsid w:val="00CD28B4"/>
    <w:rsid w:val="00CD28D9"/>
    <w:rsid w:val="00CD2B1D"/>
    <w:rsid w:val="00CD2BB8"/>
    <w:rsid w:val="00CD2C7E"/>
    <w:rsid w:val="00CD2EEF"/>
    <w:rsid w:val="00CD3044"/>
    <w:rsid w:val="00CD32EC"/>
    <w:rsid w:val="00CD344A"/>
    <w:rsid w:val="00CD34A0"/>
    <w:rsid w:val="00CD3789"/>
    <w:rsid w:val="00CD38FE"/>
    <w:rsid w:val="00CD3C8B"/>
    <w:rsid w:val="00CD3E2B"/>
    <w:rsid w:val="00CD4008"/>
    <w:rsid w:val="00CD4161"/>
    <w:rsid w:val="00CD42EA"/>
    <w:rsid w:val="00CD44D2"/>
    <w:rsid w:val="00CD4626"/>
    <w:rsid w:val="00CD466B"/>
    <w:rsid w:val="00CD46A8"/>
    <w:rsid w:val="00CD482F"/>
    <w:rsid w:val="00CD48D3"/>
    <w:rsid w:val="00CD4BBB"/>
    <w:rsid w:val="00CD4C16"/>
    <w:rsid w:val="00CD4D2F"/>
    <w:rsid w:val="00CD4DBA"/>
    <w:rsid w:val="00CD4E3E"/>
    <w:rsid w:val="00CD4E65"/>
    <w:rsid w:val="00CD4EF8"/>
    <w:rsid w:val="00CD4F6B"/>
    <w:rsid w:val="00CD4FC5"/>
    <w:rsid w:val="00CD5028"/>
    <w:rsid w:val="00CD506C"/>
    <w:rsid w:val="00CD5082"/>
    <w:rsid w:val="00CD5131"/>
    <w:rsid w:val="00CD51C7"/>
    <w:rsid w:val="00CD5274"/>
    <w:rsid w:val="00CD52BF"/>
    <w:rsid w:val="00CD52FA"/>
    <w:rsid w:val="00CD539A"/>
    <w:rsid w:val="00CD53A0"/>
    <w:rsid w:val="00CD552D"/>
    <w:rsid w:val="00CD55AC"/>
    <w:rsid w:val="00CD5657"/>
    <w:rsid w:val="00CD56FA"/>
    <w:rsid w:val="00CD5745"/>
    <w:rsid w:val="00CD5790"/>
    <w:rsid w:val="00CD5B07"/>
    <w:rsid w:val="00CD5B3E"/>
    <w:rsid w:val="00CD5B96"/>
    <w:rsid w:val="00CD5C45"/>
    <w:rsid w:val="00CD5C6F"/>
    <w:rsid w:val="00CD5DDF"/>
    <w:rsid w:val="00CD5EC4"/>
    <w:rsid w:val="00CD5F74"/>
    <w:rsid w:val="00CD6276"/>
    <w:rsid w:val="00CD6417"/>
    <w:rsid w:val="00CD64BF"/>
    <w:rsid w:val="00CD6599"/>
    <w:rsid w:val="00CD66DC"/>
    <w:rsid w:val="00CD6898"/>
    <w:rsid w:val="00CD68D1"/>
    <w:rsid w:val="00CD69A6"/>
    <w:rsid w:val="00CD69C5"/>
    <w:rsid w:val="00CD69E5"/>
    <w:rsid w:val="00CD6B2A"/>
    <w:rsid w:val="00CD6D1A"/>
    <w:rsid w:val="00CD6E23"/>
    <w:rsid w:val="00CD7073"/>
    <w:rsid w:val="00CD7194"/>
    <w:rsid w:val="00CD71DF"/>
    <w:rsid w:val="00CD7263"/>
    <w:rsid w:val="00CD7673"/>
    <w:rsid w:val="00CD7807"/>
    <w:rsid w:val="00CD78BD"/>
    <w:rsid w:val="00CD7A3E"/>
    <w:rsid w:val="00CD7CF1"/>
    <w:rsid w:val="00CD7EEC"/>
    <w:rsid w:val="00CE00D1"/>
    <w:rsid w:val="00CE019B"/>
    <w:rsid w:val="00CE0310"/>
    <w:rsid w:val="00CE0583"/>
    <w:rsid w:val="00CE069D"/>
    <w:rsid w:val="00CE06DB"/>
    <w:rsid w:val="00CE0811"/>
    <w:rsid w:val="00CE08AA"/>
    <w:rsid w:val="00CE0916"/>
    <w:rsid w:val="00CE0932"/>
    <w:rsid w:val="00CE097C"/>
    <w:rsid w:val="00CE09E7"/>
    <w:rsid w:val="00CE0A39"/>
    <w:rsid w:val="00CE0A79"/>
    <w:rsid w:val="00CE0E3C"/>
    <w:rsid w:val="00CE0E7D"/>
    <w:rsid w:val="00CE0FB3"/>
    <w:rsid w:val="00CE10FE"/>
    <w:rsid w:val="00CE11B6"/>
    <w:rsid w:val="00CE120E"/>
    <w:rsid w:val="00CE129F"/>
    <w:rsid w:val="00CE12A0"/>
    <w:rsid w:val="00CE14A0"/>
    <w:rsid w:val="00CE1610"/>
    <w:rsid w:val="00CE1615"/>
    <w:rsid w:val="00CE1636"/>
    <w:rsid w:val="00CE19D5"/>
    <w:rsid w:val="00CE1B3D"/>
    <w:rsid w:val="00CE1B94"/>
    <w:rsid w:val="00CE1F09"/>
    <w:rsid w:val="00CE1F0E"/>
    <w:rsid w:val="00CE22A4"/>
    <w:rsid w:val="00CE2308"/>
    <w:rsid w:val="00CE230F"/>
    <w:rsid w:val="00CE2497"/>
    <w:rsid w:val="00CE2513"/>
    <w:rsid w:val="00CE2631"/>
    <w:rsid w:val="00CE26E1"/>
    <w:rsid w:val="00CE2903"/>
    <w:rsid w:val="00CE2A81"/>
    <w:rsid w:val="00CE2B2B"/>
    <w:rsid w:val="00CE2D5F"/>
    <w:rsid w:val="00CE2DB2"/>
    <w:rsid w:val="00CE2F46"/>
    <w:rsid w:val="00CE313B"/>
    <w:rsid w:val="00CE333A"/>
    <w:rsid w:val="00CE3432"/>
    <w:rsid w:val="00CE3456"/>
    <w:rsid w:val="00CE3471"/>
    <w:rsid w:val="00CE3698"/>
    <w:rsid w:val="00CE373F"/>
    <w:rsid w:val="00CE3A2E"/>
    <w:rsid w:val="00CE3A3E"/>
    <w:rsid w:val="00CE3A86"/>
    <w:rsid w:val="00CE3ABC"/>
    <w:rsid w:val="00CE3AFE"/>
    <w:rsid w:val="00CE3BC2"/>
    <w:rsid w:val="00CE3BC3"/>
    <w:rsid w:val="00CE3CBF"/>
    <w:rsid w:val="00CE3F17"/>
    <w:rsid w:val="00CE3F3A"/>
    <w:rsid w:val="00CE3F77"/>
    <w:rsid w:val="00CE4045"/>
    <w:rsid w:val="00CE4061"/>
    <w:rsid w:val="00CE41D4"/>
    <w:rsid w:val="00CE428A"/>
    <w:rsid w:val="00CE43B9"/>
    <w:rsid w:val="00CE47D3"/>
    <w:rsid w:val="00CE480E"/>
    <w:rsid w:val="00CE4CEA"/>
    <w:rsid w:val="00CE4CEE"/>
    <w:rsid w:val="00CE4E3E"/>
    <w:rsid w:val="00CE5160"/>
    <w:rsid w:val="00CE5347"/>
    <w:rsid w:val="00CE5365"/>
    <w:rsid w:val="00CE5522"/>
    <w:rsid w:val="00CE556B"/>
    <w:rsid w:val="00CE569E"/>
    <w:rsid w:val="00CE56D1"/>
    <w:rsid w:val="00CE5789"/>
    <w:rsid w:val="00CE578B"/>
    <w:rsid w:val="00CE597C"/>
    <w:rsid w:val="00CE59D4"/>
    <w:rsid w:val="00CE5A40"/>
    <w:rsid w:val="00CE5B18"/>
    <w:rsid w:val="00CE5B35"/>
    <w:rsid w:val="00CE5B8D"/>
    <w:rsid w:val="00CE5C05"/>
    <w:rsid w:val="00CE5F44"/>
    <w:rsid w:val="00CE5FBD"/>
    <w:rsid w:val="00CE600B"/>
    <w:rsid w:val="00CE6062"/>
    <w:rsid w:val="00CE60E6"/>
    <w:rsid w:val="00CE61CD"/>
    <w:rsid w:val="00CE62C1"/>
    <w:rsid w:val="00CE6499"/>
    <w:rsid w:val="00CE64E3"/>
    <w:rsid w:val="00CE654C"/>
    <w:rsid w:val="00CE6584"/>
    <w:rsid w:val="00CE6588"/>
    <w:rsid w:val="00CE6793"/>
    <w:rsid w:val="00CE67A5"/>
    <w:rsid w:val="00CE683A"/>
    <w:rsid w:val="00CE6BE3"/>
    <w:rsid w:val="00CE6DD5"/>
    <w:rsid w:val="00CE6E0E"/>
    <w:rsid w:val="00CE6ED8"/>
    <w:rsid w:val="00CE6F1C"/>
    <w:rsid w:val="00CE6F6C"/>
    <w:rsid w:val="00CE70CF"/>
    <w:rsid w:val="00CE7157"/>
    <w:rsid w:val="00CE71F8"/>
    <w:rsid w:val="00CE7203"/>
    <w:rsid w:val="00CE7376"/>
    <w:rsid w:val="00CE73EB"/>
    <w:rsid w:val="00CE7415"/>
    <w:rsid w:val="00CE742E"/>
    <w:rsid w:val="00CE7678"/>
    <w:rsid w:val="00CE76F3"/>
    <w:rsid w:val="00CE7717"/>
    <w:rsid w:val="00CE77AF"/>
    <w:rsid w:val="00CE77F4"/>
    <w:rsid w:val="00CE7A59"/>
    <w:rsid w:val="00CE7C02"/>
    <w:rsid w:val="00CE7D7A"/>
    <w:rsid w:val="00CE7EBB"/>
    <w:rsid w:val="00CE7EDF"/>
    <w:rsid w:val="00CE7F1C"/>
    <w:rsid w:val="00CF001F"/>
    <w:rsid w:val="00CF0063"/>
    <w:rsid w:val="00CF01EF"/>
    <w:rsid w:val="00CF067A"/>
    <w:rsid w:val="00CF06D0"/>
    <w:rsid w:val="00CF0768"/>
    <w:rsid w:val="00CF0A22"/>
    <w:rsid w:val="00CF0A80"/>
    <w:rsid w:val="00CF0AD0"/>
    <w:rsid w:val="00CF0B2E"/>
    <w:rsid w:val="00CF0B39"/>
    <w:rsid w:val="00CF0D2A"/>
    <w:rsid w:val="00CF0EBF"/>
    <w:rsid w:val="00CF10CC"/>
    <w:rsid w:val="00CF1270"/>
    <w:rsid w:val="00CF130D"/>
    <w:rsid w:val="00CF1409"/>
    <w:rsid w:val="00CF156E"/>
    <w:rsid w:val="00CF1571"/>
    <w:rsid w:val="00CF1609"/>
    <w:rsid w:val="00CF18CD"/>
    <w:rsid w:val="00CF18E3"/>
    <w:rsid w:val="00CF18F3"/>
    <w:rsid w:val="00CF1A16"/>
    <w:rsid w:val="00CF1A7F"/>
    <w:rsid w:val="00CF1BAC"/>
    <w:rsid w:val="00CF1C7C"/>
    <w:rsid w:val="00CF1D21"/>
    <w:rsid w:val="00CF1D8D"/>
    <w:rsid w:val="00CF1DB4"/>
    <w:rsid w:val="00CF1E9F"/>
    <w:rsid w:val="00CF1F3E"/>
    <w:rsid w:val="00CF200F"/>
    <w:rsid w:val="00CF2074"/>
    <w:rsid w:val="00CF2146"/>
    <w:rsid w:val="00CF2292"/>
    <w:rsid w:val="00CF2346"/>
    <w:rsid w:val="00CF2694"/>
    <w:rsid w:val="00CF26B9"/>
    <w:rsid w:val="00CF27A9"/>
    <w:rsid w:val="00CF28BD"/>
    <w:rsid w:val="00CF28C4"/>
    <w:rsid w:val="00CF2AAF"/>
    <w:rsid w:val="00CF2ECC"/>
    <w:rsid w:val="00CF3036"/>
    <w:rsid w:val="00CF30BF"/>
    <w:rsid w:val="00CF336C"/>
    <w:rsid w:val="00CF33F5"/>
    <w:rsid w:val="00CF34E7"/>
    <w:rsid w:val="00CF3504"/>
    <w:rsid w:val="00CF3637"/>
    <w:rsid w:val="00CF3912"/>
    <w:rsid w:val="00CF3956"/>
    <w:rsid w:val="00CF3AA6"/>
    <w:rsid w:val="00CF3D45"/>
    <w:rsid w:val="00CF41F3"/>
    <w:rsid w:val="00CF4208"/>
    <w:rsid w:val="00CF42C6"/>
    <w:rsid w:val="00CF4405"/>
    <w:rsid w:val="00CF46C5"/>
    <w:rsid w:val="00CF4809"/>
    <w:rsid w:val="00CF4905"/>
    <w:rsid w:val="00CF4A19"/>
    <w:rsid w:val="00CF4A2A"/>
    <w:rsid w:val="00CF4AD5"/>
    <w:rsid w:val="00CF4D11"/>
    <w:rsid w:val="00CF4D7F"/>
    <w:rsid w:val="00CF4EB7"/>
    <w:rsid w:val="00CF4F1B"/>
    <w:rsid w:val="00CF4FD1"/>
    <w:rsid w:val="00CF5317"/>
    <w:rsid w:val="00CF533B"/>
    <w:rsid w:val="00CF562C"/>
    <w:rsid w:val="00CF57F3"/>
    <w:rsid w:val="00CF581B"/>
    <w:rsid w:val="00CF5A1D"/>
    <w:rsid w:val="00CF5D7D"/>
    <w:rsid w:val="00CF5E76"/>
    <w:rsid w:val="00CF5F94"/>
    <w:rsid w:val="00CF6092"/>
    <w:rsid w:val="00CF6145"/>
    <w:rsid w:val="00CF6273"/>
    <w:rsid w:val="00CF6566"/>
    <w:rsid w:val="00CF66B4"/>
    <w:rsid w:val="00CF674E"/>
    <w:rsid w:val="00CF6870"/>
    <w:rsid w:val="00CF6A9F"/>
    <w:rsid w:val="00CF6DB1"/>
    <w:rsid w:val="00CF6EA2"/>
    <w:rsid w:val="00CF7310"/>
    <w:rsid w:val="00CF74D5"/>
    <w:rsid w:val="00CF769A"/>
    <w:rsid w:val="00CF770F"/>
    <w:rsid w:val="00CF77FC"/>
    <w:rsid w:val="00CF78D9"/>
    <w:rsid w:val="00CF79D2"/>
    <w:rsid w:val="00CF7BB7"/>
    <w:rsid w:val="00CF7C10"/>
    <w:rsid w:val="00CF7C61"/>
    <w:rsid w:val="00CF7CA9"/>
    <w:rsid w:val="00CF7D02"/>
    <w:rsid w:val="00CF7D77"/>
    <w:rsid w:val="00CF7EC1"/>
    <w:rsid w:val="00CF7F15"/>
    <w:rsid w:val="00D00108"/>
    <w:rsid w:val="00D002F7"/>
    <w:rsid w:val="00D00344"/>
    <w:rsid w:val="00D0066C"/>
    <w:rsid w:val="00D0074A"/>
    <w:rsid w:val="00D007CF"/>
    <w:rsid w:val="00D007F6"/>
    <w:rsid w:val="00D00A2E"/>
    <w:rsid w:val="00D00B0D"/>
    <w:rsid w:val="00D00C26"/>
    <w:rsid w:val="00D00D4C"/>
    <w:rsid w:val="00D00E39"/>
    <w:rsid w:val="00D00F9E"/>
    <w:rsid w:val="00D0135A"/>
    <w:rsid w:val="00D013F3"/>
    <w:rsid w:val="00D01438"/>
    <w:rsid w:val="00D014F1"/>
    <w:rsid w:val="00D01569"/>
    <w:rsid w:val="00D015EC"/>
    <w:rsid w:val="00D016D9"/>
    <w:rsid w:val="00D016F4"/>
    <w:rsid w:val="00D0193D"/>
    <w:rsid w:val="00D0197A"/>
    <w:rsid w:val="00D019C1"/>
    <w:rsid w:val="00D01A57"/>
    <w:rsid w:val="00D01AF6"/>
    <w:rsid w:val="00D01C09"/>
    <w:rsid w:val="00D01EAF"/>
    <w:rsid w:val="00D01F14"/>
    <w:rsid w:val="00D01F64"/>
    <w:rsid w:val="00D02047"/>
    <w:rsid w:val="00D020A8"/>
    <w:rsid w:val="00D020B1"/>
    <w:rsid w:val="00D0210D"/>
    <w:rsid w:val="00D023CB"/>
    <w:rsid w:val="00D02594"/>
    <w:rsid w:val="00D025CD"/>
    <w:rsid w:val="00D02856"/>
    <w:rsid w:val="00D028CD"/>
    <w:rsid w:val="00D02A11"/>
    <w:rsid w:val="00D02B26"/>
    <w:rsid w:val="00D02B76"/>
    <w:rsid w:val="00D02C02"/>
    <w:rsid w:val="00D02D6B"/>
    <w:rsid w:val="00D02DB3"/>
    <w:rsid w:val="00D02DEE"/>
    <w:rsid w:val="00D030E9"/>
    <w:rsid w:val="00D032BE"/>
    <w:rsid w:val="00D032EB"/>
    <w:rsid w:val="00D03346"/>
    <w:rsid w:val="00D033FE"/>
    <w:rsid w:val="00D03880"/>
    <w:rsid w:val="00D03887"/>
    <w:rsid w:val="00D0389D"/>
    <w:rsid w:val="00D03927"/>
    <w:rsid w:val="00D03A64"/>
    <w:rsid w:val="00D03EE4"/>
    <w:rsid w:val="00D03F96"/>
    <w:rsid w:val="00D04095"/>
    <w:rsid w:val="00D0428B"/>
    <w:rsid w:val="00D04300"/>
    <w:rsid w:val="00D04385"/>
    <w:rsid w:val="00D044E7"/>
    <w:rsid w:val="00D046DF"/>
    <w:rsid w:val="00D04744"/>
    <w:rsid w:val="00D0485F"/>
    <w:rsid w:val="00D0494B"/>
    <w:rsid w:val="00D04A6B"/>
    <w:rsid w:val="00D04C59"/>
    <w:rsid w:val="00D04C5F"/>
    <w:rsid w:val="00D04CFA"/>
    <w:rsid w:val="00D04D54"/>
    <w:rsid w:val="00D04E43"/>
    <w:rsid w:val="00D04E6E"/>
    <w:rsid w:val="00D04EB0"/>
    <w:rsid w:val="00D04EBC"/>
    <w:rsid w:val="00D04FD4"/>
    <w:rsid w:val="00D050EA"/>
    <w:rsid w:val="00D051AE"/>
    <w:rsid w:val="00D05347"/>
    <w:rsid w:val="00D057F7"/>
    <w:rsid w:val="00D05D7A"/>
    <w:rsid w:val="00D05DDC"/>
    <w:rsid w:val="00D05E3C"/>
    <w:rsid w:val="00D06225"/>
    <w:rsid w:val="00D06385"/>
    <w:rsid w:val="00D06622"/>
    <w:rsid w:val="00D06640"/>
    <w:rsid w:val="00D067CC"/>
    <w:rsid w:val="00D0686D"/>
    <w:rsid w:val="00D06C83"/>
    <w:rsid w:val="00D06E05"/>
    <w:rsid w:val="00D06F58"/>
    <w:rsid w:val="00D06FF1"/>
    <w:rsid w:val="00D07037"/>
    <w:rsid w:val="00D0703C"/>
    <w:rsid w:val="00D0715E"/>
    <w:rsid w:val="00D07271"/>
    <w:rsid w:val="00D0778D"/>
    <w:rsid w:val="00D077D0"/>
    <w:rsid w:val="00D078EC"/>
    <w:rsid w:val="00D079F4"/>
    <w:rsid w:val="00D07BA4"/>
    <w:rsid w:val="00D1006C"/>
    <w:rsid w:val="00D100DA"/>
    <w:rsid w:val="00D1024E"/>
    <w:rsid w:val="00D103D7"/>
    <w:rsid w:val="00D104F3"/>
    <w:rsid w:val="00D10669"/>
    <w:rsid w:val="00D10698"/>
    <w:rsid w:val="00D106ED"/>
    <w:rsid w:val="00D10950"/>
    <w:rsid w:val="00D109BF"/>
    <w:rsid w:val="00D10A39"/>
    <w:rsid w:val="00D10A40"/>
    <w:rsid w:val="00D10A6D"/>
    <w:rsid w:val="00D10DEC"/>
    <w:rsid w:val="00D10F08"/>
    <w:rsid w:val="00D10F44"/>
    <w:rsid w:val="00D10F65"/>
    <w:rsid w:val="00D1129C"/>
    <w:rsid w:val="00D113F1"/>
    <w:rsid w:val="00D11452"/>
    <w:rsid w:val="00D114D7"/>
    <w:rsid w:val="00D1150E"/>
    <w:rsid w:val="00D11755"/>
    <w:rsid w:val="00D11869"/>
    <w:rsid w:val="00D11A2C"/>
    <w:rsid w:val="00D11B24"/>
    <w:rsid w:val="00D11BB6"/>
    <w:rsid w:val="00D11C76"/>
    <w:rsid w:val="00D120A0"/>
    <w:rsid w:val="00D12401"/>
    <w:rsid w:val="00D12662"/>
    <w:rsid w:val="00D12785"/>
    <w:rsid w:val="00D128C3"/>
    <w:rsid w:val="00D12943"/>
    <w:rsid w:val="00D129F9"/>
    <w:rsid w:val="00D12AAE"/>
    <w:rsid w:val="00D12B02"/>
    <w:rsid w:val="00D12BE1"/>
    <w:rsid w:val="00D12C71"/>
    <w:rsid w:val="00D12CB2"/>
    <w:rsid w:val="00D12D24"/>
    <w:rsid w:val="00D12E57"/>
    <w:rsid w:val="00D12EC8"/>
    <w:rsid w:val="00D12F01"/>
    <w:rsid w:val="00D13209"/>
    <w:rsid w:val="00D133FC"/>
    <w:rsid w:val="00D134C0"/>
    <w:rsid w:val="00D134C4"/>
    <w:rsid w:val="00D134FB"/>
    <w:rsid w:val="00D135FD"/>
    <w:rsid w:val="00D13675"/>
    <w:rsid w:val="00D136B1"/>
    <w:rsid w:val="00D13772"/>
    <w:rsid w:val="00D13996"/>
    <w:rsid w:val="00D13CF3"/>
    <w:rsid w:val="00D13EB7"/>
    <w:rsid w:val="00D13EDF"/>
    <w:rsid w:val="00D13FD9"/>
    <w:rsid w:val="00D14001"/>
    <w:rsid w:val="00D14030"/>
    <w:rsid w:val="00D1412D"/>
    <w:rsid w:val="00D141AD"/>
    <w:rsid w:val="00D14249"/>
    <w:rsid w:val="00D14250"/>
    <w:rsid w:val="00D145FB"/>
    <w:rsid w:val="00D1475D"/>
    <w:rsid w:val="00D147D1"/>
    <w:rsid w:val="00D1484E"/>
    <w:rsid w:val="00D14933"/>
    <w:rsid w:val="00D1495F"/>
    <w:rsid w:val="00D14ACB"/>
    <w:rsid w:val="00D14AFF"/>
    <w:rsid w:val="00D14CDB"/>
    <w:rsid w:val="00D14D1C"/>
    <w:rsid w:val="00D14D37"/>
    <w:rsid w:val="00D14E4B"/>
    <w:rsid w:val="00D14FC9"/>
    <w:rsid w:val="00D15067"/>
    <w:rsid w:val="00D1509A"/>
    <w:rsid w:val="00D151AA"/>
    <w:rsid w:val="00D1524E"/>
    <w:rsid w:val="00D15358"/>
    <w:rsid w:val="00D15464"/>
    <w:rsid w:val="00D1547F"/>
    <w:rsid w:val="00D155B0"/>
    <w:rsid w:val="00D155C3"/>
    <w:rsid w:val="00D155FF"/>
    <w:rsid w:val="00D15792"/>
    <w:rsid w:val="00D157CE"/>
    <w:rsid w:val="00D15C3D"/>
    <w:rsid w:val="00D15F63"/>
    <w:rsid w:val="00D15F7B"/>
    <w:rsid w:val="00D15FB6"/>
    <w:rsid w:val="00D160EB"/>
    <w:rsid w:val="00D160FE"/>
    <w:rsid w:val="00D16749"/>
    <w:rsid w:val="00D167B9"/>
    <w:rsid w:val="00D1682C"/>
    <w:rsid w:val="00D16D4B"/>
    <w:rsid w:val="00D16E9F"/>
    <w:rsid w:val="00D16F41"/>
    <w:rsid w:val="00D17122"/>
    <w:rsid w:val="00D173C9"/>
    <w:rsid w:val="00D17493"/>
    <w:rsid w:val="00D17552"/>
    <w:rsid w:val="00D17582"/>
    <w:rsid w:val="00D176FD"/>
    <w:rsid w:val="00D178C1"/>
    <w:rsid w:val="00D17937"/>
    <w:rsid w:val="00D1793D"/>
    <w:rsid w:val="00D17A3E"/>
    <w:rsid w:val="00D17B4E"/>
    <w:rsid w:val="00D17C8B"/>
    <w:rsid w:val="00D17CCE"/>
    <w:rsid w:val="00D17DA5"/>
    <w:rsid w:val="00D17EAD"/>
    <w:rsid w:val="00D17EAF"/>
    <w:rsid w:val="00D20029"/>
    <w:rsid w:val="00D202A4"/>
    <w:rsid w:val="00D2032A"/>
    <w:rsid w:val="00D20696"/>
    <w:rsid w:val="00D20714"/>
    <w:rsid w:val="00D20742"/>
    <w:rsid w:val="00D208A7"/>
    <w:rsid w:val="00D208C0"/>
    <w:rsid w:val="00D20960"/>
    <w:rsid w:val="00D20A09"/>
    <w:rsid w:val="00D20A3E"/>
    <w:rsid w:val="00D20C03"/>
    <w:rsid w:val="00D20F5B"/>
    <w:rsid w:val="00D21009"/>
    <w:rsid w:val="00D211C2"/>
    <w:rsid w:val="00D2135A"/>
    <w:rsid w:val="00D214D4"/>
    <w:rsid w:val="00D21767"/>
    <w:rsid w:val="00D218B9"/>
    <w:rsid w:val="00D21935"/>
    <w:rsid w:val="00D21BBE"/>
    <w:rsid w:val="00D21D3D"/>
    <w:rsid w:val="00D21E2D"/>
    <w:rsid w:val="00D21E8F"/>
    <w:rsid w:val="00D21EC6"/>
    <w:rsid w:val="00D22046"/>
    <w:rsid w:val="00D22056"/>
    <w:rsid w:val="00D22244"/>
    <w:rsid w:val="00D222DE"/>
    <w:rsid w:val="00D2245C"/>
    <w:rsid w:val="00D224BD"/>
    <w:rsid w:val="00D225D0"/>
    <w:rsid w:val="00D226C3"/>
    <w:rsid w:val="00D227E6"/>
    <w:rsid w:val="00D2298D"/>
    <w:rsid w:val="00D229B1"/>
    <w:rsid w:val="00D229C6"/>
    <w:rsid w:val="00D22DEC"/>
    <w:rsid w:val="00D22E49"/>
    <w:rsid w:val="00D22F56"/>
    <w:rsid w:val="00D22FDA"/>
    <w:rsid w:val="00D230AF"/>
    <w:rsid w:val="00D232BC"/>
    <w:rsid w:val="00D233EE"/>
    <w:rsid w:val="00D234BF"/>
    <w:rsid w:val="00D2352D"/>
    <w:rsid w:val="00D2359F"/>
    <w:rsid w:val="00D2360A"/>
    <w:rsid w:val="00D23637"/>
    <w:rsid w:val="00D236D1"/>
    <w:rsid w:val="00D2394B"/>
    <w:rsid w:val="00D23C64"/>
    <w:rsid w:val="00D23E57"/>
    <w:rsid w:val="00D23F12"/>
    <w:rsid w:val="00D24010"/>
    <w:rsid w:val="00D24336"/>
    <w:rsid w:val="00D24363"/>
    <w:rsid w:val="00D24392"/>
    <w:rsid w:val="00D2464E"/>
    <w:rsid w:val="00D2480A"/>
    <w:rsid w:val="00D24982"/>
    <w:rsid w:val="00D24ED3"/>
    <w:rsid w:val="00D24F34"/>
    <w:rsid w:val="00D24F35"/>
    <w:rsid w:val="00D250EB"/>
    <w:rsid w:val="00D251D5"/>
    <w:rsid w:val="00D2526B"/>
    <w:rsid w:val="00D25416"/>
    <w:rsid w:val="00D25488"/>
    <w:rsid w:val="00D2554C"/>
    <w:rsid w:val="00D2556F"/>
    <w:rsid w:val="00D25641"/>
    <w:rsid w:val="00D256FE"/>
    <w:rsid w:val="00D25B25"/>
    <w:rsid w:val="00D25B27"/>
    <w:rsid w:val="00D25B65"/>
    <w:rsid w:val="00D25B9F"/>
    <w:rsid w:val="00D25BBE"/>
    <w:rsid w:val="00D25C7B"/>
    <w:rsid w:val="00D25D9D"/>
    <w:rsid w:val="00D26009"/>
    <w:rsid w:val="00D26037"/>
    <w:rsid w:val="00D2629C"/>
    <w:rsid w:val="00D262B1"/>
    <w:rsid w:val="00D2632C"/>
    <w:rsid w:val="00D26563"/>
    <w:rsid w:val="00D2667D"/>
    <w:rsid w:val="00D26705"/>
    <w:rsid w:val="00D26756"/>
    <w:rsid w:val="00D269A4"/>
    <w:rsid w:val="00D26A8A"/>
    <w:rsid w:val="00D26B50"/>
    <w:rsid w:val="00D26B59"/>
    <w:rsid w:val="00D26B8D"/>
    <w:rsid w:val="00D26C73"/>
    <w:rsid w:val="00D26F39"/>
    <w:rsid w:val="00D272A4"/>
    <w:rsid w:val="00D273AE"/>
    <w:rsid w:val="00D276B0"/>
    <w:rsid w:val="00D27713"/>
    <w:rsid w:val="00D277F1"/>
    <w:rsid w:val="00D27A26"/>
    <w:rsid w:val="00D27AD7"/>
    <w:rsid w:val="00D27BCD"/>
    <w:rsid w:val="00D27C87"/>
    <w:rsid w:val="00D27EF7"/>
    <w:rsid w:val="00D300AD"/>
    <w:rsid w:val="00D300FB"/>
    <w:rsid w:val="00D30348"/>
    <w:rsid w:val="00D303C2"/>
    <w:rsid w:val="00D306DD"/>
    <w:rsid w:val="00D307CC"/>
    <w:rsid w:val="00D30929"/>
    <w:rsid w:val="00D309A2"/>
    <w:rsid w:val="00D30A66"/>
    <w:rsid w:val="00D30AF1"/>
    <w:rsid w:val="00D30CAF"/>
    <w:rsid w:val="00D30E60"/>
    <w:rsid w:val="00D30E71"/>
    <w:rsid w:val="00D30F0C"/>
    <w:rsid w:val="00D31034"/>
    <w:rsid w:val="00D31136"/>
    <w:rsid w:val="00D311A4"/>
    <w:rsid w:val="00D3145B"/>
    <w:rsid w:val="00D315C4"/>
    <w:rsid w:val="00D316F4"/>
    <w:rsid w:val="00D3190D"/>
    <w:rsid w:val="00D319F9"/>
    <w:rsid w:val="00D31BD8"/>
    <w:rsid w:val="00D31E66"/>
    <w:rsid w:val="00D31E68"/>
    <w:rsid w:val="00D31E7C"/>
    <w:rsid w:val="00D31F29"/>
    <w:rsid w:val="00D31F38"/>
    <w:rsid w:val="00D32016"/>
    <w:rsid w:val="00D32606"/>
    <w:rsid w:val="00D32663"/>
    <w:rsid w:val="00D3269F"/>
    <w:rsid w:val="00D326FB"/>
    <w:rsid w:val="00D327B4"/>
    <w:rsid w:val="00D32AB5"/>
    <w:rsid w:val="00D32B08"/>
    <w:rsid w:val="00D32C7D"/>
    <w:rsid w:val="00D32CB1"/>
    <w:rsid w:val="00D32D9B"/>
    <w:rsid w:val="00D32DF6"/>
    <w:rsid w:val="00D32EF1"/>
    <w:rsid w:val="00D32F27"/>
    <w:rsid w:val="00D333B4"/>
    <w:rsid w:val="00D3347D"/>
    <w:rsid w:val="00D33617"/>
    <w:rsid w:val="00D33898"/>
    <w:rsid w:val="00D3396C"/>
    <w:rsid w:val="00D33CA8"/>
    <w:rsid w:val="00D33DDB"/>
    <w:rsid w:val="00D3402C"/>
    <w:rsid w:val="00D340F4"/>
    <w:rsid w:val="00D341B5"/>
    <w:rsid w:val="00D34266"/>
    <w:rsid w:val="00D3426A"/>
    <w:rsid w:val="00D344F7"/>
    <w:rsid w:val="00D3487F"/>
    <w:rsid w:val="00D34A3B"/>
    <w:rsid w:val="00D34AE5"/>
    <w:rsid w:val="00D34BCF"/>
    <w:rsid w:val="00D34DA9"/>
    <w:rsid w:val="00D34DF4"/>
    <w:rsid w:val="00D3510A"/>
    <w:rsid w:val="00D351B5"/>
    <w:rsid w:val="00D35297"/>
    <w:rsid w:val="00D352EE"/>
    <w:rsid w:val="00D3539B"/>
    <w:rsid w:val="00D353F7"/>
    <w:rsid w:val="00D3544F"/>
    <w:rsid w:val="00D3569C"/>
    <w:rsid w:val="00D35830"/>
    <w:rsid w:val="00D3590E"/>
    <w:rsid w:val="00D35946"/>
    <w:rsid w:val="00D359DB"/>
    <w:rsid w:val="00D35A4B"/>
    <w:rsid w:val="00D35A96"/>
    <w:rsid w:val="00D35B65"/>
    <w:rsid w:val="00D35CE3"/>
    <w:rsid w:val="00D35DED"/>
    <w:rsid w:val="00D35E92"/>
    <w:rsid w:val="00D36078"/>
    <w:rsid w:val="00D3614A"/>
    <w:rsid w:val="00D361AF"/>
    <w:rsid w:val="00D36401"/>
    <w:rsid w:val="00D365CE"/>
    <w:rsid w:val="00D36622"/>
    <w:rsid w:val="00D36825"/>
    <w:rsid w:val="00D36946"/>
    <w:rsid w:val="00D369CE"/>
    <w:rsid w:val="00D36A4F"/>
    <w:rsid w:val="00D36EE0"/>
    <w:rsid w:val="00D36F12"/>
    <w:rsid w:val="00D373AF"/>
    <w:rsid w:val="00D374E9"/>
    <w:rsid w:val="00D3752F"/>
    <w:rsid w:val="00D37559"/>
    <w:rsid w:val="00D3759A"/>
    <w:rsid w:val="00D375AC"/>
    <w:rsid w:val="00D377CA"/>
    <w:rsid w:val="00D377DF"/>
    <w:rsid w:val="00D37828"/>
    <w:rsid w:val="00D37871"/>
    <w:rsid w:val="00D378DE"/>
    <w:rsid w:val="00D37D83"/>
    <w:rsid w:val="00D37E33"/>
    <w:rsid w:val="00D37E96"/>
    <w:rsid w:val="00D37EC8"/>
    <w:rsid w:val="00D400C8"/>
    <w:rsid w:val="00D404C5"/>
    <w:rsid w:val="00D404EA"/>
    <w:rsid w:val="00D4090F"/>
    <w:rsid w:val="00D40965"/>
    <w:rsid w:val="00D40B36"/>
    <w:rsid w:val="00D40C09"/>
    <w:rsid w:val="00D41127"/>
    <w:rsid w:val="00D411F3"/>
    <w:rsid w:val="00D41370"/>
    <w:rsid w:val="00D41418"/>
    <w:rsid w:val="00D41596"/>
    <w:rsid w:val="00D415C9"/>
    <w:rsid w:val="00D41703"/>
    <w:rsid w:val="00D41D5B"/>
    <w:rsid w:val="00D41D63"/>
    <w:rsid w:val="00D41D9F"/>
    <w:rsid w:val="00D41DD1"/>
    <w:rsid w:val="00D41F1F"/>
    <w:rsid w:val="00D41FEE"/>
    <w:rsid w:val="00D420E6"/>
    <w:rsid w:val="00D42266"/>
    <w:rsid w:val="00D422E3"/>
    <w:rsid w:val="00D422F7"/>
    <w:rsid w:val="00D4257E"/>
    <w:rsid w:val="00D42616"/>
    <w:rsid w:val="00D426C5"/>
    <w:rsid w:val="00D426F6"/>
    <w:rsid w:val="00D4286B"/>
    <w:rsid w:val="00D42919"/>
    <w:rsid w:val="00D4291E"/>
    <w:rsid w:val="00D42C79"/>
    <w:rsid w:val="00D42DB4"/>
    <w:rsid w:val="00D431CE"/>
    <w:rsid w:val="00D43211"/>
    <w:rsid w:val="00D43231"/>
    <w:rsid w:val="00D43566"/>
    <w:rsid w:val="00D4381B"/>
    <w:rsid w:val="00D438A9"/>
    <w:rsid w:val="00D43940"/>
    <w:rsid w:val="00D43A8A"/>
    <w:rsid w:val="00D43C9D"/>
    <w:rsid w:val="00D43CD8"/>
    <w:rsid w:val="00D43D4A"/>
    <w:rsid w:val="00D43E97"/>
    <w:rsid w:val="00D43F5A"/>
    <w:rsid w:val="00D4401A"/>
    <w:rsid w:val="00D44066"/>
    <w:rsid w:val="00D44099"/>
    <w:rsid w:val="00D44275"/>
    <w:rsid w:val="00D4439E"/>
    <w:rsid w:val="00D4446D"/>
    <w:rsid w:val="00D444BA"/>
    <w:rsid w:val="00D44597"/>
    <w:rsid w:val="00D4460E"/>
    <w:rsid w:val="00D4462B"/>
    <w:rsid w:val="00D4487E"/>
    <w:rsid w:val="00D44A0D"/>
    <w:rsid w:val="00D44A22"/>
    <w:rsid w:val="00D44AA7"/>
    <w:rsid w:val="00D44B4C"/>
    <w:rsid w:val="00D44CF4"/>
    <w:rsid w:val="00D44E6C"/>
    <w:rsid w:val="00D450A5"/>
    <w:rsid w:val="00D450F4"/>
    <w:rsid w:val="00D45225"/>
    <w:rsid w:val="00D4538E"/>
    <w:rsid w:val="00D453AA"/>
    <w:rsid w:val="00D453D6"/>
    <w:rsid w:val="00D455CF"/>
    <w:rsid w:val="00D456D3"/>
    <w:rsid w:val="00D45782"/>
    <w:rsid w:val="00D458CE"/>
    <w:rsid w:val="00D459CE"/>
    <w:rsid w:val="00D45A0C"/>
    <w:rsid w:val="00D45AFD"/>
    <w:rsid w:val="00D45B16"/>
    <w:rsid w:val="00D45B2C"/>
    <w:rsid w:val="00D45B79"/>
    <w:rsid w:val="00D45D7D"/>
    <w:rsid w:val="00D45DDB"/>
    <w:rsid w:val="00D461A4"/>
    <w:rsid w:val="00D462A3"/>
    <w:rsid w:val="00D46385"/>
    <w:rsid w:val="00D46739"/>
    <w:rsid w:val="00D468DD"/>
    <w:rsid w:val="00D46926"/>
    <w:rsid w:val="00D46AB8"/>
    <w:rsid w:val="00D46AE5"/>
    <w:rsid w:val="00D46B79"/>
    <w:rsid w:val="00D46C2A"/>
    <w:rsid w:val="00D46CAA"/>
    <w:rsid w:val="00D46E11"/>
    <w:rsid w:val="00D46F14"/>
    <w:rsid w:val="00D46F26"/>
    <w:rsid w:val="00D46F51"/>
    <w:rsid w:val="00D47112"/>
    <w:rsid w:val="00D47150"/>
    <w:rsid w:val="00D473CF"/>
    <w:rsid w:val="00D475C6"/>
    <w:rsid w:val="00D47671"/>
    <w:rsid w:val="00D47892"/>
    <w:rsid w:val="00D47A5B"/>
    <w:rsid w:val="00D47BBD"/>
    <w:rsid w:val="00D47C30"/>
    <w:rsid w:val="00D47C38"/>
    <w:rsid w:val="00D47E5B"/>
    <w:rsid w:val="00D50145"/>
    <w:rsid w:val="00D5018E"/>
    <w:rsid w:val="00D5034A"/>
    <w:rsid w:val="00D5037E"/>
    <w:rsid w:val="00D506F6"/>
    <w:rsid w:val="00D507CA"/>
    <w:rsid w:val="00D50970"/>
    <w:rsid w:val="00D50999"/>
    <w:rsid w:val="00D50A0A"/>
    <w:rsid w:val="00D50D3F"/>
    <w:rsid w:val="00D50D60"/>
    <w:rsid w:val="00D50E04"/>
    <w:rsid w:val="00D50E5D"/>
    <w:rsid w:val="00D50F87"/>
    <w:rsid w:val="00D51274"/>
    <w:rsid w:val="00D51298"/>
    <w:rsid w:val="00D51381"/>
    <w:rsid w:val="00D513C2"/>
    <w:rsid w:val="00D5140C"/>
    <w:rsid w:val="00D517F8"/>
    <w:rsid w:val="00D517FC"/>
    <w:rsid w:val="00D51888"/>
    <w:rsid w:val="00D51969"/>
    <w:rsid w:val="00D51A93"/>
    <w:rsid w:val="00D51A95"/>
    <w:rsid w:val="00D51B45"/>
    <w:rsid w:val="00D51BD5"/>
    <w:rsid w:val="00D51D75"/>
    <w:rsid w:val="00D5208F"/>
    <w:rsid w:val="00D520A9"/>
    <w:rsid w:val="00D5210B"/>
    <w:rsid w:val="00D52164"/>
    <w:rsid w:val="00D522CD"/>
    <w:rsid w:val="00D52357"/>
    <w:rsid w:val="00D52383"/>
    <w:rsid w:val="00D524D0"/>
    <w:rsid w:val="00D524F9"/>
    <w:rsid w:val="00D52503"/>
    <w:rsid w:val="00D52517"/>
    <w:rsid w:val="00D5268E"/>
    <w:rsid w:val="00D526DB"/>
    <w:rsid w:val="00D52767"/>
    <w:rsid w:val="00D527B4"/>
    <w:rsid w:val="00D529E2"/>
    <w:rsid w:val="00D52A5E"/>
    <w:rsid w:val="00D52B59"/>
    <w:rsid w:val="00D52CB3"/>
    <w:rsid w:val="00D52F98"/>
    <w:rsid w:val="00D53136"/>
    <w:rsid w:val="00D53347"/>
    <w:rsid w:val="00D53465"/>
    <w:rsid w:val="00D5353D"/>
    <w:rsid w:val="00D535E3"/>
    <w:rsid w:val="00D53660"/>
    <w:rsid w:val="00D5374D"/>
    <w:rsid w:val="00D537DE"/>
    <w:rsid w:val="00D53860"/>
    <w:rsid w:val="00D539F5"/>
    <w:rsid w:val="00D53AFA"/>
    <w:rsid w:val="00D53B00"/>
    <w:rsid w:val="00D53C2B"/>
    <w:rsid w:val="00D53C61"/>
    <w:rsid w:val="00D53D10"/>
    <w:rsid w:val="00D53E20"/>
    <w:rsid w:val="00D54339"/>
    <w:rsid w:val="00D543C0"/>
    <w:rsid w:val="00D545BC"/>
    <w:rsid w:val="00D54624"/>
    <w:rsid w:val="00D54C5D"/>
    <w:rsid w:val="00D54C9A"/>
    <w:rsid w:val="00D54EA7"/>
    <w:rsid w:val="00D54F2E"/>
    <w:rsid w:val="00D550CB"/>
    <w:rsid w:val="00D551A4"/>
    <w:rsid w:val="00D554A9"/>
    <w:rsid w:val="00D554BA"/>
    <w:rsid w:val="00D55516"/>
    <w:rsid w:val="00D557FD"/>
    <w:rsid w:val="00D558C7"/>
    <w:rsid w:val="00D55969"/>
    <w:rsid w:val="00D559BF"/>
    <w:rsid w:val="00D55A55"/>
    <w:rsid w:val="00D55AAF"/>
    <w:rsid w:val="00D55B84"/>
    <w:rsid w:val="00D55BF4"/>
    <w:rsid w:val="00D55DD5"/>
    <w:rsid w:val="00D55FAC"/>
    <w:rsid w:val="00D565BC"/>
    <w:rsid w:val="00D56709"/>
    <w:rsid w:val="00D5694B"/>
    <w:rsid w:val="00D56990"/>
    <w:rsid w:val="00D569DB"/>
    <w:rsid w:val="00D56A27"/>
    <w:rsid w:val="00D56BAD"/>
    <w:rsid w:val="00D56CC0"/>
    <w:rsid w:val="00D56DF1"/>
    <w:rsid w:val="00D56DFF"/>
    <w:rsid w:val="00D56EDE"/>
    <w:rsid w:val="00D57148"/>
    <w:rsid w:val="00D57356"/>
    <w:rsid w:val="00D573B5"/>
    <w:rsid w:val="00D5741F"/>
    <w:rsid w:val="00D57440"/>
    <w:rsid w:val="00D5745C"/>
    <w:rsid w:val="00D577F4"/>
    <w:rsid w:val="00D57AFE"/>
    <w:rsid w:val="00D60098"/>
    <w:rsid w:val="00D600F6"/>
    <w:rsid w:val="00D601D3"/>
    <w:rsid w:val="00D601F9"/>
    <w:rsid w:val="00D602A9"/>
    <w:rsid w:val="00D6038D"/>
    <w:rsid w:val="00D60844"/>
    <w:rsid w:val="00D60858"/>
    <w:rsid w:val="00D60A29"/>
    <w:rsid w:val="00D60E73"/>
    <w:rsid w:val="00D60F58"/>
    <w:rsid w:val="00D60F5C"/>
    <w:rsid w:val="00D60F66"/>
    <w:rsid w:val="00D610AD"/>
    <w:rsid w:val="00D6128D"/>
    <w:rsid w:val="00D613D3"/>
    <w:rsid w:val="00D6158E"/>
    <w:rsid w:val="00D61594"/>
    <w:rsid w:val="00D6164D"/>
    <w:rsid w:val="00D61794"/>
    <w:rsid w:val="00D617B2"/>
    <w:rsid w:val="00D617BF"/>
    <w:rsid w:val="00D619A7"/>
    <w:rsid w:val="00D61DFB"/>
    <w:rsid w:val="00D61E2C"/>
    <w:rsid w:val="00D61F66"/>
    <w:rsid w:val="00D61FAE"/>
    <w:rsid w:val="00D61FD0"/>
    <w:rsid w:val="00D6216E"/>
    <w:rsid w:val="00D6222E"/>
    <w:rsid w:val="00D622E1"/>
    <w:rsid w:val="00D622F8"/>
    <w:rsid w:val="00D623A6"/>
    <w:rsid w:val="00D624D7"/>
    <w:rsid w:val="00D62599"/>
    <w:rsid w:val="00D625D4"/>
    <w:rsid w:val="00D626D1"/>
    <w:rsid w:val="00D62798"/>
    <w:rsid w:val="00D627CA"/>
    <w:rsid w:val="00D629C4"/>
    <w:rsid w:val="00D62A95"/>
    <w:rsid w:val="00D62AB7"/>
    <w:rsid w:val="00D62C32"/>
    <w:rsid w:val="00D62E7A"/>
    <w:rsid w:val="00D63033"/>
    <w:rsid w:val="00D63286"/>
    <w:rsid w:val="00D6336C"/>
    <w:rsid w:val="00D6358F"/>
    <w:rsid w:val="00D635BD"/>
    <w:rsid w:val="00D636B0"/>
    <w:rsid w:val="00D6393A"/>
    <w:rsid w:val="00D63D96"/>
    <w:rsid w:val="00D63F01"/>
    <w:rsid w:val="00D63F1F"/>
    <w:rsid w:val="00D6413E"/>
    <w:rsid w:val="00D64510"/>
    <w:rsid w:val="00D646A1"/>
    <w:rsid w:val="00D646D7"/>
    <w:rsid w:val="00D64840"/>
    <w:rsid w:val="00D6493A"/>
    <w:rsid w:val="00D649C7"/>
    <w:rsid w:val="00D64B90"/>
    <w:rsid w:val="00D64C0F"/>
    <w:rsid w:val="00D64E5A"/>
    <w:rsid w:val="00D65080"/>
    <w:rsid w:val="00D65280"/>
    <w:rsid w:val="00D6534C"/>
    <w:rsid w:val="00D65511"/>
    <w:rsid w:val="00D6551A"/>
    <w:rsid w:val="00D65790"/>
    <w:rsid w:val="00D6582F"/>
    <w:rsid w:val="00D65BB1"/>
    <w:rsid w:val="00D65C47"/>
    <w:rsid w:val="00D65D3F"/>
    <w:rsid w:val="00D65E83"/>
    <w:rsid w:val="00D65F0D"/>
    <w:rsid w:val="00D66007"/>
    <w:rsid w:val="00D66008"/>
    <w:rsid w:val="00D66093"/>
    <w:rsid w:val="00D66255"/>
    <w:rsid w:val="00D66641"/>
    <w:rsid w:val="00D66656"/>
    <w:rsid w:val="00D66701"/>
    <w:rsid w:val="00D667DB"/>
    <w:rsid w:val="00D66904"/>
    <w:rsid w:val="00D669AA"/>
    <w:rsid w:val="00D66AB0"/>
    <w:rsid w:val="00D66B7A"/>
    <w:rsid w:val="00D66BDC"/>
    <w:rsid w:val="00D66E13"/>
    <w:rsid w:val="00D66E1E"/>
    <w:rsid w:val="00D66EE6"/>
    <w:rsid w:val="00D66F82"/>
    <w:rsid w:val="00D67001"/>
    <w:rsid w:val="00D6716A"/>
    <w:rsid w:val="00D671FF"/>
    <w:rsid w:val="00D67562"/>
    <w:rsid w:val="00D675C3"/>
    <w:rsid w:val="00D67764"/>
    <w:rsid w:val="00D677C4"/>
    <w:rsid w:val="00D677E8"/>
    <w:rsid w:val="00D679C3"/>
    <w:rsid w:val="00D67A20"/>
    <w:rsid w:val="00D67A25"/>
    <w:rsid w:val="00D70136"/>
    <w:rsid w:val="00D70206"/>
    <w:rsid w:val="00D7029D"/>
    <w:rsid w:val="00D702FF"/>
    <w:rsid w:val="00D70340"/>
    <w:rsid w:val="00D703C5"/>
    <w:rsid w:val="00D70477"/>
    <w:rsid w:val="00D70556"/>
    <w:rsid w:val="00D70558"/>
    <w:rsid w:val="00D70731"/>
    <w:rsid w:val="00D7074B"/>
    <w:rsid w:val="00D709C8"/>
    <w:rsid w:val="00D70AC2"/>
    <w:rsid w:val="00D70C26"/>
    <w:rsid w:val="00D70D46"/>
    <w:rsid w:val="00D70E81"/>
    <w:rsid w:val="00D70F5C"/>
    <w:rsid w:val="00D71216"/>
    <w:rsid w:val="00D712D6"/>
    <w:rsid w:val="00D71402"/>
    <w:rsid w:val="00D71488"/>
    <w:rsid w:val="00D7174D"/>
    <w:rsid w:val="00D71750"/>
    <w:rsid w:val="00D7187E"/>
    <w:rsid w:val="00D71BCD"/>
    <w:rsid w:val="00D71DB1"/>
    <w:rsid w:val="00D71E87"/>
    <w:rsid w:val="00D71EC4"/>
    <w:rsid w:val="00D71F93"/>
    <w:rsid w:val="00D72086"/>
    <w:rsid w:val="00D720E0"/>
    <w:rsid w:val="00D72216"/>
    <w:rsid w:val="00D72542"/>
    <w:rsid w:val="00D72577"/>
    <w:rsid w:val="00D726D1"/>
    <w:rsid w:val="00D72B48"/>
    <w:rsid w:val="00D72CBE"/>
    <w:rsid w:val="00D72D5F"/>
    <w:rsid w:val="00D72D8E"/>
    <w:rsid w:val="00D730DC"/>
    <w:rsid w:val="00D73111"/>
    <w:rsid w:val="00D73228"/>
    <w:rsid w:val="00D73251"/>
    <w:rsid w:val="00D73303"/>
    <w:rsid w:val="00D7331F"/>
    <w:rsid w:val="00D733F9"/>
    <w:rsid w:val="00D7347A"/>
    <w:rsid w:val="00D73578"/>
    <w:rsid w:val="00D73654"/>
    <w:rsid w:val="00D73AAF"/>
    <w:rsid w:val="00D73ACF"/>
    <w:rsid w:val="00D73C95"/>
    <w:rsid w:val="00D73E24"/>
    <w:rsid w:val="00D74399"/>
    <w:rsid w:val="00D743A1"/>
    <w:rsid w:val="00D74603"/>
    <w:rsid w:val="00D74636"/>
    <w:rsid w:val="00D74683"/>
    <w:rsid w:val="00D747EA"/>
    <w:rsid w:val="00D748AD"/>
    <w:rsid w:val="00D74A04"/>
    <w:rsid w:val="00D74AC8"/>
    <w:rsid w:val="00D74C87"/>
    <w:rsid w:val="00D74EB1"/>
    <w:rsid w:val="00D74ECA"/>
    <w:rsid w:val="00D75036"/>
    <w:rsid w:val="00D75061"/>
    <w:rsid w:val="00D7508F"/>
    <w:rsid w:val="00D750EB"/>
    <w:rsid w:val="00D7513C"/>
    <w:rsid w:val="00D7522D"/>
    <w:rsid w:val="00D753A0"/>
    <w:rsid w:val="00D754DC"/>
    <w:rsid w:val="00D7564B"/>
    <w:rsid w:val="00D75993"/>
    <w:rsid w:val="00D75B7A"/>
    <w:rsid w:val="00D75D21"/>
    <w:rsid w:val="00D75E38"/>
    <w:rsid w:val="00D75FCD"/>
    <w:rsid w:val="00D760FD"/>
    <w:rsid w:val="00D76206"/>
    <w:rsid w:val="00D76279"/>
    <w:rsid w:val="00D76410"/>
    <w:rsid w:val="00D767E9"/>
    <w:rsid w:val="00D769C0"/>
    <w:rsid w:val="00D76A6F"/>
    <w:rsid w:val="00D76B48"/>
    <w:rsid w:val="00D76DA4"/>
    <w:rsid w:val="00D76E65"/>
    <w:rsid w:val="00D76FB0"/>
    <w:rsid w:val="00D77087"/>
    <w:rsid w:val="00D77503"/>
    <w:rsid w:val="00D77622"/>
    <w:rsid w:val="00D77674"/>
    <w:rsid w:val="00D7789A"/>
    <w:rsid w:val="00D77A9A"/>
    <w:rsid w:val="00D77BBD"/>
    <w:rsid w:val="00D77BD0"/>
    <w:rsid w:val="00D77C3C"/>
    <w:rsid w:val="00D77C6A"/>
    <w:rsid w:val="00D77E3A"/>
    <w:rsid w:val="00D77FBA"/>
    <w:rsid w:val="00D8010F"/>
    <w:rsid w:val="00D80141"/>
    <w:rsid w:val="00D80240"/>
    <w:rsid w:val="00D8058B"/>
    <w:rsid w:val="00D8058D"/>
    <w:rsid w:val="00D806E5"/>
    <w:rsid w:val="00D80770"/>
    <w:rsid w:val="00D807DD"/>
    <w:rsid w:val="00D80906"/>
    <w:rsid w:val="00D80BF9"/>
    <w:rsid w:val="00D80EDE"/>
    <w:rsid w:val="00D810FC"/>
    <w:rsid w:val="00D8111B"/>
    <w:rsid w:val="00D81197"/>
    <w:rsid w:val="00D812C9"/>
    <w:rsid w:val="00D8163C"/>
    <w:rsid w:val="00D8193B"/>
    <w:rsid w:val="00D8194A"/>
    <w:rsid w:val="00D81A55"/>
    <w:rsid w:val="00D81AEB"/>
    <w:rsid w:val="00D81C6D"/>
    <w:rsid w:val="00D81CF2"/>
    <w:rsid w:val="00D81E0A"/>
    <w:rsid w:val="00D81ECF"/>
    <w:rsid w:val="00D822D2"/>
    <w:rsid w:val="00D82487"/>
    <w:rsid w:val="00D824E5"/>
    <w:rsid w:val="00D825CA"/>
    <w:rsid w:val="00D8286E"/>
    <w:rsid w:val="00D828C5"/>
    <w:rsid w:val="00D82A3A"/>
    <w:rsid w:val="00D82A5A"/>
    <w:rsid w:val="00D82B7B"/>
    <w:rsid w:val="00D82C5E"/>
    <w:rsid w:val="00D82D1C"/>
    <w:rsid w:val="00D82D8C"/>
    <w:rsid w:val="00D82E71"/>
    <w:rsid w:val="00D83038"/>
    <w:rsid w:val="00D83087"/>
    <w:rsid w:val="00D831DC"/>
    <w:rsid w:val="00D83208"/>
    <w:rsid w:val="00D8323D"/>
    <w:rsid w:val="00D832BF"/>
    <w:rsid w:val="00D83388"/>
    <w:rsid w:val="00D83444"/>
    <w:rsid w:val="00D834ED"/>
    <w:rsid w:val="00D835A7"/>
    <w:rsid w:val="00D835D4"/>
    <w:rsid w:val="00D83658"/>
    <w:rsid w:val="00D8378F"/>
    <w:rsid w:val="00D8383F"/>
    <w:rsid w:val="00D838AD"/>
    <w:rsid w:val="00D83963"/>
    <w:rsid w:val="00D839A3"/>
    <w:rsid w:val="00D83AB3"/>
    <w:rsid w:val="00D83C34"/>
    <w:rsid w:val="00D83D5F"/>
    <w:rsid w:val="00D8407D"/>
    <w:rsid w:val="00D84108"/>
    <w:rsid w:val="00D8417A"/>
    <w:rsid w:val="00D842A5"/>
    <w:rsid w:val="00D8430C"/>
    <w:rsid w:val="00D843BA"/>
    <w:rsid w:val="00D84403"/>
    <w:rsid w:val="00D8453E"/>
    <w:rsid w:val="00D84578"/>
    <w:rsid w:val="00D846B7"/>
    <w:rsid w:val="00D849C9"/>
    <w:rsid w:val="00D84A3F"/>
    <w:rsid w:val="00D84A6F"/>
    <w:rsid w:val="00D84B4A"/>
    <w:rsid w:val="00D84EBB"/>
    <w:rsid w:val="00D85066"/>
    <w:rsid w:val="00D85351"/>
    <w:rsid w:val="00D8540E"/>
    <w:rsid w:val="00D85451"/>
    <w:rsid w:val="00D85457"/>
    <w:rsid w:val="00D854DB"/>
    <w:rsid w:val="00D8572B"/>
    <w:rsid w:val="00D857B5"/>
    <w:rsid w:val="00D8599C"/>
    <w:rsid w:val="00D85A78"/>
    <w:rsid w:val="00D85B91"/>
    <w:rsid w:val="00D85E21"/>
    <w:rsid w:val="00D85FF5"/>
    <w:rsid w:val="00D86230"/>
    <w:rsid w:val="00D8625E"/>
    <w:rsid w:val="00D86294"/>
    <w:rsid w:val="00D86338"/>
    <w:rsid w:val="00D8650F"/>
    <w:rsid w:val="00D8663B"/>
    <w:rsid w:val="00D86647"/>
    <w:rsid w:val="00D866A7"/>
    <w:rsid w:val="00D866AD"/>
    <w:rsid w:val="00D86A0E"/>
    <w:rsid w:val="00D86B6A"/>
    <w:rsid w:val="00D86B9D"/>
    <w:rsid w:val="00D86C82"/>
    <w:rsid w:val="00D86CAE"/>
    <w:rsid w:val="00D86CEC"/>
    <w:rsid w:val="00D86CF4"/>
    <w:rsid w:val="00D87011"/>
    <w:rsid w:val="00D8726A"/>
    <w:rsid w:val="00D872CB"/>
    <w:rsid w:val="00D8737F"/>
    <w:rsid w:val="00D873F9"/>
    <w:rsid w:val="00D8759B"/>
    <w:rsid w:val="00D87681"/>
    <w:rsid w:val="00D8779C"/>
    <w:rsid w:val="00D87B10"/>
    <w:rsid w:val="00D87C0D"/>
    <w:rsid w:val="00D87E75"/>
    <w:rsid w:val="00D87F69"/>
    <w:rsid w:val="00D87FA5"/>
    <w:rsid w:val="00D9002D"/>
    <w:rsid w:val="00D90042"/>
    <w:rsid w:val="00D9008B"/>
    <w:rsid w:val="00D9046C"/>
    <w:rsid w:val="00D90848"/>
    <w:rsid w:val="00D908ED"/>
    <w:rsid w:val="00D909F3"/>
    <w:rsid w:val="00D90C21"/>
    <w:rsid w:val="00D90D8B"/>
    <w:rsid w:val="00D9122B"/>
    <w:rsid w:val="00D91236"/>
    <w:rsid w:val="00D912B8"/>
    <w:rsid w:val="00D912F9"/>
    <w:rsid w:val="00D9147A"/>
    <w:rsid w:val="00D916F4"/>
    <w:rsid w:val="00D91724"/>
    <w:rsid w:val="00D9194E"/>
    <w:rsid w:val="00D919E8"/>
    <w:rsid w:val="00D91A9C"/>
    <w:rsid w:val="00D91D43"/>
    <w:rsid w:val="00D91E14"/>
    <w:rsid w:val="00D91F02"/>
    <w:rsid w:val="00D91F96"/>
    <w:rsid w:val="00D9208A"/>
    <w:rsid w:val="00D922EA"/>
    <w:rsid w:val="00D92364"/>
    <w:rsid w:val="00D926C6"/>
    <w:rsid w:val="00D9276C"/>
    <w:rsid w:val="00D927C5"/>
    <w:rsid w:val="00D927E8"/>
    <w:rsid w:val="00D92809"/>
    <w:rsid w:val="00D92B05"/>
    <w:rsid w:val="00D92D3E"/>
    <w:rsid w:val="00D931B5"/>
    <w:rsid w:val="00D932B3"/>
    <w:rsid w:val="00D93353"/>
    <w:rsid w:val="00D93377"/>
    <w:rsid w:val="00D9340D"/>
    <w:rsid w:val="00D9367C"/>
    <w:rsid w:val="00D937C7"/>
    <w:rsid w:val="00D93836"/>
    <w:rsid w:val="00D93933"/>
    <w:rsid w:val="00D93AF3"/>
    <w:rsid w:val="00D93C16"/>
    <w:rsid w:val="00D93C6E"/>
    <w:rsid w:val="00D9407C"/>
    <w:rsid w:val="00D94150"/>
    <w:rsid w:val="00D94160"/>
    <w:rsid w:val="00D9416E"/>
    <w:rsid w:val="00D94816"/>
    <w:rsid w:val="00D94837"/>
    <w:rsid w:val="00D948CC"/>
    <w:rsid w:val="00D9494E"/>
    <w:rsid w:val="00D94C33"/>
    <w:rsid w:val="00D94DC0"/>
    <w:rsid w:val="00D9521E"/>
    <w:rsid w:val="00D952D8"/>
    <w:rsid w:val="00D9564A"/>
    <w:rsid w:val="00D9576D"/>
    <w:rsid w:val="00D9577E"/>
    <w:rsid w:val="00D959F8"/>
    <w:rsid w:val="00D95D20"/>
    <w:rsid w:val="00D95D54"/>
    <w:rsid w:val="00D95E36"/>
    <w:rsid w:val="00D95E67"/>
    <w:rsid w:val="00D95EB0"/>
    <w:rsid w:val="00D96225"/>
    <w:rsid w:val="00D96228"/>
    <w:rsid w:val="00D963EF"/>
    <w:rsid w:val="00D9643F"/>
    <w:rsid w:val="00D965C6"/>
    <w:rsid w:val="00D96710"/>
    <w:rsid w:val="00D968EC"/>
    <w:rsid w:val="00D9697F"/>
    <w:rsid w:val="00D96A1F"/>
    <w:rsid w:val="00D96AF8"/>
    <w:rsid w:val="00D96B2E"/>
    <w:rsid w:val="00D96B6C"/>
    <w:rsid w:val="00D96C14"/>
    <w:rsid w:val="00D96C2A"/>
    <w:rsid w:val="00D96E0A"/>
    <w:rsid w:val="00D96EBE"/>
    <w:rsid w:val="00D97042"/>
    <w:rsid w:val="00D970A1"/>
    <w:rsid w:val="00D9726E"/>
    <w:rsid w:val="00D974C8"/>
    <w:rsid w:val="00D975A3"/>
    <w:rsid w:val="00D97653"/>
    <w:rsid w:val="00D97837"/>
    <w:rsid w:val="00D97ACD"/>
    <w:rsid w:val="00D97C7D"/>
    <w:rsid w:val="00D97DC9"/>
    <w:rsid w:val="00D97F97"/>
    <w:rsid w:val="00D97FE6"/>
    <w:rsid w:val="00DA00EA"/>
    <w:rsid w:val="00DA0102"/>
    <w:rsid w:val="00DA01CB"/>
    <w:rsid w:val="00DA01FF"/>
    <w:rsid w:val="00DA0395"/>
    <w:rsid w:val="00DA0497"/>
    <w:rsid w:val="00DA05F9"/>
    <w:rsid w:val="00DA0645"/>
    <w:rsid w:val="00DA0680"/>
    <w:rsid w:val="00DA06BC"/>
    <w:rsid w:val="00DA074C"/>
    <w:rsid w:val="00DA08F0"/>
    <w:rsid w:val="00DA0939"/>
    <w:rsid w:val="00DA09B6"/>
    <w:rsid w:val="00DA0DCE"/>
    <w:rsid w:val="00DA0F55"/>
    <w:rsid w:val="00DA0F6B"/>
    <w:rsid w:val="00DA0FA4"/>
    <w:rsid w:val="00DA10FB"/>
    <w:rsid w:val="00DA149A"/>
    <w:rsid w:val="00DA1636"/>
    <w:rsid w:val="00DA16DB"/>
    <w:rsid w:val="00DA1777"/>
    <w:rsid w:val="00DA1A2A"/>
    <w:rsid w:val="00DA1DE3"/>
    <w:rsid w:val="00DA1E3E"/>
    <w:rsid w:val="00DA217F"/>
    <w:rsid w:val="00DA22B6"/>
    <w:rsid w:val="00DA2344"/>
    <w:rsid w:val="00DA2486"/>
    <w:rsid w:val="00DA2742"/>
    <w:rsid w:val="00DA2835"/>
    <w:rsid w:val="00DA290E"/>
    <w:rsid w:val="00DA29C7"/>
    <w:rsid w:val="00DA2BF9"/>
    <w:rsid w:val="00DA2F3C"/>
    <w:rsid w:val="00DA2F64"/>
    <w:rsid w:val="00DA2F79"/>
    <w:rsid w:val="00DA30E5"/>
    <w:rsid w:val="00DA339C"/>
    <w:rsid w:val="00DA349B"/>
    <w:rsid w:val="00DA3737"/>
    <w:rsid w:val="00DA38E8"/>
    <w:rsid w:val="00DA39D8"/>
    <w:rsid w:val="00DA3A3B"/>
    <w:rsid w:val="00DA3C64"/>
    <w:rsid w:val="00DA3D8F"/>
    <w:rsid w:val="00DA3E97"/>
    <w:rsid w:val="00DA409F"/>
    <w:rsid w:val="00DA42A4"/>
    <w:rsid w:val="00DA4462"/>
    <w:rsid w:val="00DA4566"/>
    <w:rsid w:val="00DA45AD"/>
    <w:rsid w:val="00DA4691"/>
    <w:rsid w:val="00DA474B"/>
    <w:rsid w:val="00DA47E6"/>
    <w:rsid w:val="00DA4905"/>
    <w:rsid w:val="00DA4A58"/>
    <w:rsid w:val="00DA4B19"/>
    <w:rsid w:val="00DA4B87"/>
    <w:rsid w:val="00DA4C32"/>
    <w:rsid w:val="00DA4C53"/>
    <w:rsid w:val="00DA52C9"/>
    <w:rsid w:val="00DA53DF"/>
    <w:rsid w:val="00DA5677"/>
    <w:rsid w:val="00DA5965"/>
    <w:rsid w:val="00DA5990"/>
    <w:rsid w:val="00DA5A9E"/>
    <w:rsid w:val="00DA5AB2"/>
    <w:rsid w:val="00DA5D56"/>
    <w:rsid w:val="00DA5FD0"/>
    <w:rsid w:val="00DA6075"/>
    <w:rsid w:val="00DA615C"/>
    <w:rsid w:val="00DA6203"/>
    <w:rsid w:val="00DA63EE"/>
    <w:rsid w:val="00DA64A8"/>
    <w:rsid w:val="00DA64CA"/>
    <w:rsid w:val="00DA6606"/>
    <w:rsid w:val="00DA6636"/>
    <w:rsid w:val="00DA685F"/>
    <w:rsid w:val="00DA688E"/>
    <w:rsid w:val="00DA6A45"/>
    <w:rsid w:val="00DA6AFC"/>
    <w:rsid w:val="00DA6B18"/>
    <w:rsid w:val="00DA6BEB"/>
    <w:rsid w:val="00DA6E61"/>
    <w:rsid w:val="00DA6EB8"/>
    <w:rsid w:val="00DA6F07"/>
    <w:rsid w:val="00DA6F6A"/>
    <w:rsid w:val="00DA7485"/>
    <w:rsid w:val="00DA75E7"/>
    <w:rsid w:val="00DA76DF"/>
    <w:rsid w:val="00DA784D"/>
    <w:rsid w:val="00DA7A6A"/>
    <w:rsid w:val="00DA7ADD"/>
    <w:rsid w:val="00DA7BAB"/>
    <w:rsid w:val="00DA7E69"/>
    <w:rsid w:val="00DA7F5A"/>
    <w:rsid w:val="00DA7FB4"/>
    <w:rsid w:val="00DB01D1"/>
    <w:rsid w:val="00DB027A"/>
    <w:rsid w:val="00DB02DB"/>
    <w:rsid w:val="00DB04E1"/>
    <w:rsid w:val="00DB05D6"/>
    <w:rsid w:val="00DB09FA"/>
    <w:rsid w:val="00DB0A78"/>
    <w:rsid w:val="00DB0AE4"/>
    <w:rsid w:val="00DB0B27"/>
    <w:rsid w:val="00DB0BF3"/>
    <w:rsid w:val="00DB0EB9"/>
    <w:rsid w:val="00DB0ECF"/>
    <w:rsid w:val="00DB11E8"/>
    <w:rsid w:val="00DB12FB"/>
    <w:rsid w:val="00DB13CD"/>
    <w:rsid w:val="00DB1491"/>
    <w:rsid w:val="00DB14EA"/>
    <w:rsid w:val="00DB166F"/>
    <w:rsid w:val="00DB19F1"/>
    <w:rsid w:val="00DB1A02"/>
    <w:rsid w:val="00DB1AA0"/>
    <w:rsid w:val="00DB1AE8"/>
    <w:rsid w:val="00DB1B37"/>
    <w:rsid w:val="00DB1B54"/>
    <w:rsid w:val="00DB1C2C"/>
    <w:rsid w:val="00DB1D25"/>
    <w:rsid w:val="00DB1DE3"/>
    <w:rsid w:val="00DB1F03"/>
    <w:rsid w:val="00DB1F2A"/>
    <w:rsid w:val="00DB1F88"/>
    <w:rsid w:val="00DB1F94"/>
    <w:rsid w:val="00DB1FA1"/>
    <w:rsid w:val="00DB20C4"/>
    <w:rsid w:val="00DB214F"/>
    <w:rsid w:val="00DB2175"/>
    <w:rsid w:val="00DB23D1"/>
    <w:rsid w:val="00DB24F7"/>
    <w:rsid w:val="00DB25A1"/>
    <w:rsid w:val="00DB262A"/>
    <w:rsid w:val="00DB26DD"/>
    <w:rsid w:val="00DB291D"/>
    <w:rsid w:val="00DB2A83"/>
    <w:rsid w:val="00DB2B10"/>
    <w:rsid w:val="00DB2D6D"/>
    <w:rsid w:val="00DB2F08"/>
    <w:rsid w:val="00DB320A"/>
    <w:rsid w:val="00DB325C"/>
    <w:rsid w:val="00DB3340"/>
    <w:rsid w:val="00DB340D"/>
    <w:rsid w:val="00DB3589"/>
    <w:rsid w:val="00DB3619"/>
    <w:rsid w:val="00DB3677"/>
    <w:rsid w:val="00DB387A"/>
    <w:rsid w:val="00DB39ED"/>
    <w:rsid w:val="00DB3DF5"/>
    <w:rsid w:val="00DB3DFF"/>
    <w:rsid w:val="00DB3F6D"/>
    <w:rsid w:val="00DB406B"/>
    <w:rsid w:val="00DB40F3"/>
    <w:rsid w:val="00DB4130"/>
    <w:rsid w:val="00DB4254"/>
    <w:rsid w:val="00DB44A8"/>
    <w:rsid w:val="00DB456D"/>
    <w:rsid w:val="00DB4634"/>
    <w:rsid w:val="00DB4643"/>
    <w:rsid w:val="00DB46E1"/>
    <w:rsid w:val="00DB480B"/>
    <w:rsid w:val="00DB4920"/>
    <w:rsid w:val="00DB4992"/>
    <w:rsid w:val="00DB49BA"/>
    <w:rsid w:val="00DB4A65"/>
    <w:rsid w:val="00DB4AB5"/>
    <w:rsid w:val="00DB4B7E"/>
    <w:rsid w:val="00DB4BDC"/>
    <w:rsid w:val="00DB4C3C"/>
    <w:rsid w:val="00DB4C74"/>
    <w:rsid w:val="00DB4E0A"/>
    <w:rsid w:val="00DB4E7E"/>
    <w:rsid w:val="00DB5013"/>
    <w:rsid w:val="00DB5313"/>
    <w:rsid w:val="00DB563D"/>
    <w:rsid w:val="00DB571C"/>
    <w:rsid w:val="00DB5815"/>
    <w:rsid w:val="00DB58CE"/>
    <w:rsid w:val="00DB5942"/>
    <w:rsid w:val="00DB59F2"/>
    <w:rsid w:val="00DB5A55"/>
    <w:rsid w:val="00DB5B46"/>
    <w:rsid w:val="00DB5C89"/>
    <w:rsid w:val="00DB5E6F"/>
    <w:rsid w:val="00DB5EF2"/>
    <w:rsid w:val="00DB5F17"/>
    <w:rsid w:val="00DB5F51"/>
    <w:rsid w:val="00DB6093"/>
    <w:rsid w:val="00DB61AA"/>
    <w:rsid w:val="00DB629F"/>
    <w:rsid w:val="00DB62B6"/>
    <w:rsid w:val="00DB632B"/>
    <w:rsid w:val="00DB639E"/>
    <w:rsid w:val="00DB63CF"/>
    <w:rsid w:val="00DB650F"/>
    <w:rsid w:val="00DB676B"/>
    <w:rsid w:val="00DB67FD"/>
    <w:rsid w:val="00DB6BE1"/>
    <w:rsid w:val="00DB6D1A"/>
    <w:rsid w:val="00DB6E02"/>
    <w:rsid w:val="00DB6F4E"/>
    <w:rsid w:val="00DB7010"/>
    <w:rsid w:val="00DB7085"/>
    <w:rsid w:val="00DB70E8"/>
    <w:rsid w:val="00DB7227"/>
    <w:rsid w:val="00DB7244"/>
    <w:rsid w:val="00DB725A"/>
    <w:rsid w:val="00DB737D"/>
    <w:rsid w:val="00DB739B"/>
    <w:rsid w:val="00DB739D"/>
    <w:rsid w:val="00DB740A"/>
    <w:rsid w:val="00DB7627"/>
    <w:rsid w:val="00DB7811"/>
    <w:rsid w:val="00DB78B6"/>
    <w:rsid w:val="00DB79D5"/>
    <w:rsid w:val="00DB7A64"/>
    <w:rsid w:val="00DB7BF1"/>
    <w:rsid w:val="00DC0183"/>
    <w:rsid w:val="00DC0221"/>
    <w:rsid w:val="00DC04D0"/>
    <w:rsid w:val="00DC07ED"/>
    <w:rsid w:val="00DC0864"/>
    <w:rsid w:val="00DC09AE"/>
    <w:rsid w:val="00DC0A6E"/>
    <w:rsid w:val="00DC0ACB"/>
    <w:rsid w:val="00DC0B9E"/>
    <w:rsid w:val="00DC0C9F"/>
    <w:rsid w:val="00DC0EA2"/>
    <w:rsid w:val="00DC0FA8"/>
    <w:rsid w:val="00DC1011"/>
    <w:rsid w:val="00DC10D2"/>
    <w:rsid w:val="00DC1190"/>
    <w:rsid w:val="00DC1397"/>
    <w:rsid w:val="00DC145C"/>
    <w:rsid w:val="00DC176C"/>
    <w:rsid w:val="00DC1799"/>
    <w:rsid w:val="00DC17F9"/>
    <w:rsid w:val="00DC18AA"/>
    <w:rsid w:val="00DC1A94"/>
    <w:rsid w:val="00DC1BA3"/>
    <w:rsid w:val="00DC1D60"/>
    <w:rsid w:val="00DC1DDB"/>
    <w:rsid w:val="00DC1E9E"/>
    <w:rsid w:val="00DC228E"/>
    <w:rsid w:val="00DC2404"/>
    <w:rsid w:val="00DC2457"/>
    <w:rsid w:val="00DC24BE"/>
    <w:rsid w:val="00DC24C6"/>
    <w:rsid w:val="00DC2552"/>
    <w:rsid w:val="00DC25E7"/>
    <w:rsid w:val="00DC269B"/>
    <w:rsid w:val="00DC26F9"/>
    <w:rsid w:val="00DC2707"/>
    <w:rsid w:val="00DC2735"/>
    <w:rsid w:val="00DC290D"/>
    <w:rsid w:val="00DC2C36"/>
    <w:rsid w:val="00DC2D27"/>
    <w:rsid w:val="00DC2DF0"/>
    <w:rsid w:val="00DC3451"/>
    <w:rsid w:val="00DC36AF"/>
    <w:rsid w:val="00DC3AE7"/>
    <w:rsid w:val="00DC3E93"/>
    <w:rsid w:val="00DC4027"/>
    <w:rsid w:val="00DC4213"/>
    <w:rsid w:val="00DC42D8"/>
    <w:rsid w:val="00DC4475"/>
    <w:rsid w:val="00DC4936"/>
    <w:rsid w:val="00DC4A4C"/>
    <w:rsid w:val="00DC4AD1"/>
    <w:rsid w:val="00DC4AFC"/>
    <w:rsid w:val="00DC4CD3"/>
    <w:rsid w:val="00DC4F05"/>
    <w:rsid w:val="00DC4F40"/>
    <w:rsid w:val="00DC4F96"/>
    <w:rsid w:val="00DC5058"/>
    <w:rsid w:val="00DC5112"/>
    <w:rsid w:val="00DC52BE"/>
    <w:rsid w:val="00DC52FE"/>
    <w:rsid w:val="00DC5323"/>
    <w:rsid w:val="00DC5487"/>
    <w:rsid w:val="00DC5660"/>
    <w:rsid w:val="00DC5687"/>
    <w:rsid w:val="00DC57DA"/>
    <w:rsid w:val="00DC5827"/>
    <w:rsid w:val="00DC582B"/>
    <w:rsid w:val="00DC592F"/>
    <w:rsid w:val="00DC599B"/>
    <w:rsid w:val="00DC5ACE"/>
    <w:rsid w:val="00DC5AD1"/>
    <w:rsid w:val="00DC5B01"/>
    <w:rsid w:val="00DC5DD1"/>
    <w:rsid w:val="00DC5E77"/>
    <w:rsid w:val="00DC5F0E"/>
    <w:rsid w:val="00DC6021"/>
    <w:rsid w:val="00DC6071"/>
    <w:rsid w:val="00DC6097"/>
    <w:rsid w:val="00DC61A1"/>
    <w:rsid w:val="00DC63F9"/>
    <w:rsid w:val="00DC6544"/>
    <w:rsid w:val="00DC65F1"/>
    <w:rsid w:val="00DC6619"/>
    <w:rsid w:val="00DC66C5"/>
    <w:rsid w:val="00DC6893"/>
    <w:rsid w:val="00DC6932"/>
    <w:rsid w:val="00DC693C"/>
    <w:rsid w:val="00DC6A7D"/>
    <w:rsid w:val="00DC6EFA"/>
    <w:rsid w:val="00DC7123"/>
    <w:rsid w:val="00DC7230"/>
    <w:rsid w:val="00DC723C"/>
    <w:rsid w:val="00DC7247"/>
    <w:rsid w:val="00DC772B"/>
    <w:rsid w:val="00DC7925"/>
    <w:rsid w:val="00DC7A21"/>
    <w:rsid w:val="00DC7BB1"/>
    <w:rsid w:val="00DC7CF9"/>
    <w:rsid w:val="00DD0018"/>
    <w:rsid w:val="00DD03CF"/>
    <w:rsid w:val="00DD06C3"/>
    <w:rsid w:val="00DD073F"/>
    <w:rsid w:val="00DD0804"/>
    <w:rsid w:val="00DD0841"/>
    <w:rsid w:val="00DD0A01"/>
    <w:rsid w:val="00DD0CE9"/>
    <w:rsid w:val="00DD0CFA"/>
    <w:rsid w:val="00DD0FF4"/>
    <w:rsid w:val="00DD1154"/>
    <w:rsid w:val="00DD121A"/>
    <w:rsid w:val="00DD1265"/>
    <w:rsid w:val="00DD146A"/>
    <w:rsid w:val="00DD14EC"/>
    <w:rsid w:val="00DD1582"/>
    <w:rsid w:val="00DD15E6"/>
    <w:rsid w:val="00DD1684"/>
    <w:rsid w:val="00DD1756"/>
    <w:rsid w:val="00DD175C"/>
    <w:rsid w:val="00DD196C"/>
    <w:rsid w:val="00DD1A86"/>
    <w:rsid w:val="00DD1BE8"/>
    <w:rsid w:val="00DD1E94"/>
    <w:rsid w:val="00DD1EA0"/>
    <w:rsid w:val="00DD201E"/>
    <w:rsid w:val="00DD202F"/>
    <w:rsid w:val="00DD21EA"/>
    <w:rsid w:val="00DD221B"/>
    <w:rsid w:val="00DD258C"/>
    <w:rsid w:val="00DD25C6"/>
    <w:rsid w:val="00DD25DD"/>
    <w:rsid w:val="00DD2813"/>
    <w:rsid w:val="00DD2960"/>
    <w:rsid w:val="00DD2993"/>
    <w:rsid w:val="00DD2A38"/>
    <w:rsid w:val="00DD2A5F"/>
    <w:rsid w:val="00DD2A6E"/>
    <w:rsid w:val="00DD2AC8"/>
    <w:rsid w:val="00DD2D34"/>
    <w:rsid w:val="00DD2D9F"/>
    <w:rsid w:val="00DD2E5F"/>
    <w:rsid w:val="00DD2E68"/>
    <w:rsid w:val="00DD2EAB"/>
    <w:rsid w:val="00DD2F7B"/>
    <w:rsid w:val="00DD2FEF"/>
    <w:rsid w:val="00DD3042"/>
    <w:rsid w:val="00DD30DB"/>
    <w:rsid w:val="00DD32AC"/>
    <w:rsid w:val="00DD334A"/>
    <w:rsid w:val="00DD338A"/>
    <w:rsid w:val="00DD3524"/>
    <w:rsid w:val="00DD3979"/>
    <w:rsid w:val="00DD3C32"/>
    <w:rsid w:val="00DD3C48"/>
    <w:rsid w:val="00DD3D9C"/>
    <w:rsid w:val="00DD3F2B"/>
    <w:rsid w:val="00DD3F72"/>
    <w:rsid w:val="00DD3FFE"/>
    <w:rsid w:val="00DD43C6"/>
    <w:rsid w:val="00DD445C"/>
    <w:rsid w:val="00DD4647"/>
    <w:rsid w:val="00DD4668"/>
    <w:rsid w:val="00DD48C5"/>
    <w:rsid w:val="00DD4C40"/>
    <w:rsid w:val="00DD4C74"/>
    <w:rsid w:val="00DD4E61"/>
    <w:rsid w:val="00DD4E9B"/>
    <w:rsid w:val="00DD4F7D"/>
    <w:rsid w:val="00DD4F91"/>
    <w:rsid w:val="00DD503E"/>
    <w:rsid w:val="00DD5183"/>
    <w:rsid w:val="00DD535B"/>
    <w:rsid w:val="00DD5768"/>
    <w:rsid w:val="00DD58E9"/>
    <w:rsid w:val="00DD5956"/>
    <w:rsid w:val="00DD5A26"/>
    <w:rsid w:val="00DD5AB2"/>
    <w:rsid w:val="00DD5BA6"/>
    <w:rsid w:val="00DD5DB2"/>
    <w:rsid w:val="00DD5EFF"/>
    <w:rsid w:val="00DD601C"/>
    <w:rsid w:val="00DD61D9"/>
    <w:rsid w:val="00DD689B"/>
    <w:rsid w:val="00DD6A38"/>
    <w:rsid w:val="00DD6AF3"/>
    <w:rsid w:val="00DD6C65"/>
    <w:rsid w:val="00DD6D44"/>
    <w:rsid w:val="00DD6DD3"/>
    <w:rsid w:val="00DD6EFD"/>
    <w:rsid w:val="00DD7300"/>
    <w:rsid w:val="00DD73F1"/>
    <w:rsid w:val="00DD749C"/>
    <w:rsid w:val="00DD74EB"/>
    <w:rsid w:val="00DD761D"/>
    <w:rsid w:val="00DD77B9"/>
    <w:rsid w:val="00DD79EF"/>
    <w:rsid w:val="00DD7D19"/>
    <w:rsid w:val="00DD7D88"/>
    <w:rsid w:val="00DE00E2"/>
    <w:rsid w:val="00DE035F"/>
    <w:rsid w:val="00DE04AA"/>
    <w:rsid w:val="00DE056E"/>
    <w:rsid w:val="00DE062B"/>
    <w:rsid w:val="00DE0748"/>
    <w:rsid w:val="00DE082A"/>
    <w:rsid w:val="00DE0AD2"/>
    <w:rsid w:val="00DE0B3E"/>
    <w:rsid w:val="00DE0C1D"/>
    <w:rsid w:val="00DE0C73"/>
    <w:rsid w:val="00DE0EE2"/>
    <w:rsid w:val="00DE105F"/>
    <w:rsid w:val="00DE1241"/>
    <w:rsid w:val="00DE12A5"/>
    <w:rsid w:val="00DE17F5"/>
    <w:rsid w:val="00DE1842"/>
    <w:rsid w:val="00DE186E"/>
    <w:rsid w:val="00DE18AE"/>
    <w:rsid w:val="00DE18D8"/>
    <w:rsid w:val="00DE1BD5"/>
    <w:rsid w:val="00DE1C54"/>
    <w:rsid w:val="00DE1C93"/>
    <w:rsid w:val="00DE1CFB"/>
    <w:rsid w:val="00DE1DBE"/>
    <w:rsid w:val="00DE1DCB"/>
    <w:rsid w:val="00DE223E"/>
    <w:rsid w:val="00DE247B"/>
    <w:rsid w:val="00DE2545"/>
    <w:rsid w:val="00DE25DA"/>
    <w:rsid w:val="00DE27F5"/>
    <w:rsid w:val="00DE2A9C"/>
    <w:rsid w:val="00DE2AE1"/>
    <w:rsid w:val="00DE2B03"/>
    <w:rsid w:val="00DE2D80"/>
    <w:rsid w:val="00DE2D9D"/>
    <w:rsid w:val="00DE2DDD"/>
    <w:rsid w:val="00DE2E2C"/>
    <w:rsid w:val="00DE2E8E"/>
    <w:rsid w:val="00DE3119"/>
    <w:rsid w:val="00DE3137"/>
    <w:rsid w:val="00DE34E7"/>
    <w:rsid w:val="00DE3715"/>
    <w:rsid w:val="00DE383B"/>
    <w:rsid w:val="00DE38A1"/>
    <w:rsid w:val="00DE3AC5"/>
    <w:rsid w:val="00DE3B91"/>
    <w:rsid w:val="00DE3C38"/>
    <w:rsid w:val="00DE3C5C"/>
    <w:rsid w:val="00DE3DF5"/>
    <w:rsid w:val="00DE4106"/>
    <w:rsid w:val="00DE43E0"/>
    <w:rsid w:val="00DE4509"/>
    <w:rsid w:val="00DE471B"/>
    <w:rsid w:val="00DE48D7"/>
    <w:rsid w:val="00DE498D"/>
    <w:rsid w:val="00DE4CAA"/>
    <w:rsid w:val="00DE4D31"/>
    <w:rsid w:val="00DE4F65"/>
    <w:rsid w:val="00DE4FE9"/>
    <w:rsid w:val="00DE502A"/>
    <w:rsid w:val="00DE5118"/>
    <w:rsid w:val="00DE532C"/>
    <w:rsid w:val="00DE5395"/>
    <w:rsid w:val="00DE53E6"/>
    <w:rsid w:val="00DE5788"/>
    <w:rsid w:val="00DE5819"/>
    <w:rsid w:val="00DE58DC"/>
    <w:rsid w:val="00DE5A6E"/>
    <w:rsid w:val="00DE5B0C"/>
    <w:rsid w:val="00DE5CD0"/>
    <w:rsid w:val="00DE5D2E"/>
    <w:rsid w:val="00DE5D3E"/>
    <w:rsid w:val="00DE5EDA"/>
    <w:rsid w:val="00DE5F37"/>
    <w:rsid w:val="00DE609F"/>
    <w:rsid w:val="00DE62DF"/>
    <w:rsid w:val="00DE63B9"/>
    <w:rsid w:val="00DE6400"/>
    <w:rsid w:val="00DE6416"/>
    <w:rsid w:val="00DE6561"/>
    <w:rsid w:val="00DE6640"/>
    <w:rsid w:val="00DE67A7"/>
    <w:rsid w:val="00DE6811"/>
    <w:rsid w:val="00DE68B4"/>
    <w:rsid w:val="00DE68D8"/>
    <w:rsid w:val="00DE6914"/>
    <w:rsid w:val="00DE6978"/>
    <w:rsid w:val="00DE6AF3"/>
    <w:rsid w:val="00DE6D2C"/>
    <w:rsid w:val="00DE7070"/>
    <w:rsid w:val="00DE74B7"/>
    <w:rsid w:val="00DE74E5"/>
    <w:rsid w:val="00DE75EE"/>
    <w:rsid w:val="00DE78C3"/>
    <w:rsid w:val="00DE7BF9"/>
    <w:rsid w:val="00DE7D02"/>
    <w:rsid w:val="00DE7D1D"/>
    <w:rsid w:val="00DE7D2E"/>
    <w:rsid w:val="00DE7EBB"/>
    <w:rsid w:val="00DF0032"/>
    <w:rsid w:val="00DF0181"/>
    <w:rsid w:val="00DF0239"/>
    <w:rsid w:val="00DF025B"/>
    <w:rsid w:val="00DF03B9"/>
    <w:rsid w:val="00DF04EC"/>
    <w:rsid w:val="00DF0612"/>
    <w:rsid w:val="00DF0616"/>
    <w:rsid w:val="00DF0870"/>
    <w:rsid w:val="00DF0928"/>
    <w:rsid w:val="00DF09FD"/>
    <w:rsid w:val="00DF0A21"/>
    <w:rsid w:val="00DF0A49"/>
    <w:rsid w:val="00DF0B43"/>
    <w:rsid w:val="00DF0BB4"/>
    <w:rsid w:val="00DF0C94"/>
    <w:rsid w:val="00DF0CD6"/>
    <w:rsid w:val="00DF11BB"/>
    <w:rsid w:val="00DF1221"/>
    <w:rsid w:val="00DF1539"/>
    <w:rsid w:val="00DF170E"/>
    <w:rsid w:val="00DF175D"/>
    <w:rsid w:val="00DF18CA"/>
    <w:rsid w:val="00DF1973"/>
    <w:rsid w:val="00DF1CD9"/>
    <w:rsid w:val="00DF1D27"/>
    <w:rsid w:val="00DF1FE4"/>
    <w:rsid w:val="00DF2003"/>
    <w:rsid w:val="00DF2132"/>
    <w:rsid w:val="00DF235D"/>
    <w:rsid w:val="00DF2514"/>
    <w:rsid w:val="00DF285B"/>
    <w:rsid w:val="00DF2908"/>
    <w:rsid w:val="00DF2966"/>
    <w:rsid w:val="00DF2A21"/>
    <w:rsid w:val="00DF2A81"/>
    <w:rsid w:val="00DF2D63"/>
    <w:rsid w:val="00DF2DFE"/>
    <w:rsid w:val="00DF2E04"/>
    <w:rsid w:val="00DF2E2E"/>
    <w:rsid w:val="00DF2F4A"/>
    <w:rsid w:val="00DF2F5C"/>
    <w:rsid w:val="00DF31E8"/>
    <w:rsid w:val="00DF3322"/>
    <w:rsid w:val="00DF33C6"/>
    <w:rsid w:val="00DF358A"/>
    <w:rsid w:val="00DF368D"/>
    <w:rsid w:val="00DF368F"/>
    <w:rsid w:val="00DF377B"/>
    <w:rsid w:val="00DF389C"/>
    <w:rsid w:val="00DF3902"/>
    <w:rsid w:val="00DF3A41"/>
    <w:rsid w:val="00DF3D47"/>
    <w:rsid w:val="00DF3E69"/>
    <w:rsid w:val="00DF42FF"/>
    <w:rsid w:val="00DF4428"/>
    <w:rsid w:val="00DF446F"/>
    <w:rsid w:val="00DF4493"/>
    <w:rsid w:val="00DF44FF"/>
    <w:rsid w:val="00DF45A9"/>
    <w:rsid w:val="00DF45C2"/>
    <w:rsid w:val="00DF470B"/>
    <w:rsid w:val="00DF4748"/>
    <w:rsid w:val="00DF4987"/>
    <w:rsid w:val="00DF4AED"/>
    <w:rsid w:val="00DF4B7A"/>
    <w:rsid w:val="00DF4D7E"/>
    <w:rsid w:val="00DF4E95"/>
    <w:rsid w:val="00DF4F6D"/>
    <w:rsid w:val="00DF5022"/>
    <w:rsid w:val="00DF5144"/>
    <w:rsid w:val="00DF5147"/>
    <w:rsid w:val="00DF5497"/>
    <w:rsid w:val="00DF575B"/>
    <w:rsid w:val="00DF5969"/>
    <w:rsid w:val="00DF5A18"/>
    <w:rsid w:val="00DF5AC8"/>
    <w:rsid w:val="00DF5C00"/>
    <w:rsid w:val="00DF5CCD"/>
    <w:rsid w:val="00DF5E54"/>
    <w:rsid w:val="00DF5E69"/>
    <w:rsid w:val="00DF5F78"/>
    <w:rsid w:val="00DF603A"/>
    <w:rsid w:val="00DF6158"/>
    <w:rsid w:val="00DF6161"/>
    <w:rsid w:val="00DF616F"/>
    <w:rsid w:val="00DF62BB"/>
    <w:rsid w:val="00DF6338"/>
    <w:rsid w:val="00DF635A"/>
    <w:rsid w:val="00DF6369"/>
    <w:rsid w:val="00DF6483"/>
    <w:rsid w:val="00DF6560"/>
    <w:rsid w:val="00DF65CA"/>
    <w:rsid w:val="00DF6610"/>
    <w:rsid w:val="00DF6846"/>
    <w:rsid w:val="00DF68EE"/>
    <w:rsid w:val="00DF6B24"/>
    <w:rsid w:val="00DF6BF9"/>
    <w:rsid w:val="00DF6C56"/>
    <w:rsid w:val="00DF6F71"/>
    <w:rsid w:val="00DF710B"/>
    <w:rsid w:val="00DF71BE"/>
    <w:rsid w:val="00DF71CD"/>
    <w:rsid w:val="00DF72C9"/>
    <w:rsid w:val="00DF7393"/>
    <w:rsid w:val="00DF7424"/>
    <w:rsid w:val="00DF74AE"/>
    <w:rsid w:val="00DF765B"/>
    <w:rsid w:val="00DF76F3"/>
    <w:rsid w:val="00DF7788"/>
    <w:rsid w:val="00DF783C"/>
    <w:rsid w:val="00DF7862"/>
    <w:rsid w:val="00DF79A9"/>
    <w:rsid w:val="00DF79D0"/>
    <w:rsid w:val="00DF7D87"/>
    <w:rsid w:val="00DF7D94"/>
    <w:rsid w:val="00DF7F31"/>
    <w:rsid w:val="00E00060"/>
    <w:rsid w:val="00E00096"/>
    <w:rsid w:val="00E000F0"/>
    <w:rsid w:val="00E0013A"/>
    <w:rsid w:val="00E001C9"/>
    <w:rsid w:val="00E001F0"/>
    <w:rsid w:val="00E00389"/>
    <w:rsid w:val="00E0050C"/>
    <w:rsid w:val="00E00566"/>
    <w:rsid w:val="00E006B8"/>
    <w:rsid w:val="00E008D4"/>
    <w:rsid w:val="00E009AF"/>
    <w:rsid w:val="00E009C5"/>
    <w:rsid w:val="00E00B53"/>
    <w:rsid w:val="00E00D69"/>
    <w:rsid w:val="00E00E2C"/>
    <w:rsid w:val="00E00F3A"/>
    <w:rsid w:val="00E0103B"/>
    <w:rsid w:val="00E01098"/>
    <w:rsid w:val="00E0117A"/>
    <w:rsid w:val="00E012BC"/>
    <w:rsid w:val="00E0132D"/>
    <w:rsid w:val="00E01381"/>
    <w:rsid w:val="00E0146C"/>
    <w:rsid w:val="00E0146D"/>
    <w:rsid w:val="00E01509"/>
    <w:rsid w:val="00E015CA"/>
    <w:rsid w:val="00E01621"/>
    <w:rsid w:val="00E01701"/>
    <w:rsid w:val="00E017B3"/>
    <w:rsid w:val="00E017D1"/>
    <w:rsid w:val="00E017E4"/>
    <w:rsid w:val="00E01B22"/>
    <w:rsid w:val="00E01B5B"/>
    <w:rsid w:val="00E01BB0"/>
    <w:rsid w:val="00E01C1D"/>
    <w:rsid w:val="00E01C51"/>
    <w:rsid w:val="00E01CA7"/>
    <w:rsid w:val="00E01E7E"/>
    <w:rsid w:val="00E01FB2"/>
    <w:rsid w:val="00E02083"/>
    <w:rsid w:val="00E02084"/>
    <w:rsid w:val="00E02092"/>
    <w:rsid w:val="00E020C5"/>
    <w:rsid w:val="00E0210B"/>
    <w:rsid w:val="00E02365"/>
    <w:rsid w:val="00E0245C"/>
    <w:rsid w:val="00E024F0"/>
    <w:rsid w:val="00E0255D"/>
    <w:rsid w:val="00E02573"/>
    <w:rsid w:val="00E0259C"/>
    <w:rsid w:val="00E025AB"/>
    <w:rsid w:val="00E02684"/>
    <w:rsid w:val="00E02B33"/>
    <w:rsid w:val="00E02D6A"/>
    <w:rsid w:val="00E02D82"/>
    <w:rsid w:val="00E02EBB"/>
    <w:rsid w:val="00E02EC9"/>
    <w:rsid w:val="00E02F0D"/>
    <w:rsid w:val="00E03107"/>
    <w:rsid w:val="00E031B4"/>
    <w:rsid w:val="00E031BA"/>
    <w:rsid w:val="00E032B4"/>
    <w:rsid w:val="00E03344"/>
    <w:rsid w:val="00E03447"/>
    <w:rsid w:val="00E035FA"/>
    <w:rsid w:val="00E036AB"/>
    <w:rsid w:val="00E03725"/>
    <w:rsid w:val="00E0383F"/>
    <w:rsid w:val="00E03948"/>
    <w:rsid w:val="00E03992"/>
    <w:rsid w:val="00E03AF7"/>
    <w:rsid w:val="00E03CE4"/>
    <w:rsid w:val="00E0404A"/>
    <w:rsid w:val="00E04094"/>
    <w:rsid w:val="00E040F4"/>
    <w:rsid w:val="00E041C2"/>
    <w:rsid w:val="00E042E8"/>
    <w:rsid w:val="00E04412"/>
    <w:rsid w:val="00E04418"/>
    <w:rsid w:val="00E04568"/>
    <w:rsid w:val="00E046E2"/>
    <w:rsid w:val="00E0472D"/>
    <w:rsid w:val="00E04866"/>
    <w:rsid w:val="00E049B2"/>
    <w:rsid w:val="00E04C6E"/>
    <w:rsid w:val="00E04E43"/>
    <w:rsid w:val="00E05059"/>
    <w:rsid w:val="00E050F7"/>
    <w:rsid w:val="00E05156"/>
    <w:rsid w:val="00E0519C"/>
    <w:rsid w:val="00E0523C"/>
    <w:rsid w:val="00E0543D"/>
    <w:rsid w:val="00E0582F"/>
    <w:rsid w:val="00E059BB"/>
    <w:rsid w:val="00E05A5B"/>
    <w:rsid w:val="00E05B67"/>
    <w:rsid w:val="00E05BE2"/>
    <w:rsid w:val="00E05C6F"/>
    <w:rsid w:val="00E05CBB"/>
    <w:rsid w:val="00E05D27"/>
    <w:rsid w:val="00E05E54"/>
    <w:rsid w:val="00E05EA7"/>
    <w:rsid w:val="00E05FDD"/>
    <w:rsid w:val="00E06216"/>
    <w:rsid w:val="00E06292"/>
    <w:rsid w:val="00E062A6"/>
    <w:rsid w:val="00E06523"/>
    <w:rsid w:val="00E066D7"/>
    <w:rsid w:val="00E067C5"/>
    <w:rsid w:val="00E06E7A"/>
    <w:rsid w:val="00E06EA6"/>
    <w:rsid w:val="00E06EE9"/>
    <w:rsid w:val="00E06F07"/>
    <w:rsid w:val="00E06F5D"/>
    <w:rsid w:val="00E07208"/>
    <w:rsid w:val="00E072F7"/>
    <w:rsid w:val="00E07902"/>
    <w:rsid w:val="00E07A4D"/>
    <w:rsid w:val="00E07B15"/>
    <w:rsid w:val="00E07BAE"/>
    <w:rsid w:val="00E07DBB"/>
    <w:rsid w:val="00E07DFD"/>
    <w:rsid w:val="00E07F2B"/>
    <w:rsid w:val="00E10050"/>
    <w:rsid w:val="00E100D4"/>
    <w:rsid w:val="00E10109"/>
    <w:rsid w:val="00E101B5"/>
    <w:rsid w:val="00E102F4"/>
    <w:rsid w:val="00E102FC"/>
    <w:rsid w:val="00E10513"/>
    <w:rsid w:val="00E10587"/>
    <w:rsid w:val="00E10661"/>
    <w:rsid w:val="00E10669"/>
    <w:rsid w:val="00E109D2"/>
    <w:rsid w:val="00E10B42"/>
    <w:rsid w:val="00E10F53"/>
    <w:rsid w:val="00E112AB"/>
    <w:rsid w:val="00E112E0"/>
    <w:rsid w:val="00E1145C"/>
    <w:rsid w:val="00E11493"/>
    <w:rsid w:val="00E114E4"/>
    <w:rsid w:val="00E118BB"/>
    <w:rsid w:val="00E11CAA"/>
    <w:rsid w:val="00E11F47"/>
    <w:rsid w:val="00E11FAE"/>
    <w:rsid w:val="00E12006"/>
    <w:rsid w:val="00E120C7"/>
    <w:rsid w:val="00E12457"/>
    <w:rsid w:val="00E124C2"/>
    <w:rsid w:val="00E12516"/>
    <w:rsid w:val="00E125AA"/>
    <w:rsid w:val="00E126ED"/>
    <w:rsid w:val="00E1284D"/>
    <w:rsid w:val="00E1292B"/>
    <w:rsid w:val="00E1298E"/>
    <w:rsid w:val="00E12A19"/>
    <w:rsid w:val="00E12B0F"/>
    <w:rsid w:val="00E12B30"/>
    <w:rsid w:val="00E12D13"/>
    <w:rsid w:val="00E12DE6"/>
    <w:rsid w:val="00E12E2E"/>
    <w:rsid w:val="00E12FA6"/>
    <w:rsid w:val="00E13117"/>
    <w:rsid w:val="00E1324B"/>
    <w:rsid w:val="00E1334C"/>
    <w:rsid w:val="00E13386"/>
    <w:rsid w:val="00E133D9"/>
    <w:rsid w:val="00E139A0"/>
    <w:rsid w:val="00E13A22"/>
    <w:rsid w:val="00E13B08"/>
    <w:rsid w:val="00E14018"/>
    <w:rsid w:val="00E14124"/>
    <w:rsid w:val="00E14269"/>
    <w:rsid w:val="00E1429A"/>
    <w:rsid w:val="00E1448D"/>
    <w:rsid w:val="00E14534"/>
    <w:rsid w:val="00E1466F"/>
    <w:rsid w:val="00E1480F"/>
    <w:rsid w:val="00E1483F"/>
    <w:rsid w:val="00E1491A"/>
    <w:rsid w:val="00E14AFD"/>
    <w:rsid w:val="00E14D99"/>
    <w:rsid w:val="00E14DB6"/>
    <w:rsid w:val="00E14F10"/>
    <w:rsid w:val="00E14F5A"/>
    <w:rsid w:val="00E14F91"/>
    <w:rsid w:val="00E15016"/>
    <w:rsid w:val="00E15077"/>
    <w:rsid w:val="00E15170"/>
    <w:rsid w:val="00E15226"/>
    <w:rsid w:val="00E152BC"/>
    <w:rsid w:val="00E15484"/>
    <w:rsid w:val="00E154CF"/>
    <w:rsid w:val="00E1556F"/>
    <w:rsid w:val="00E15709"/>
    <w:rsid w:val="00E15733"/>
    <w:rsid w:val="00E1579A"/>
    <w:rsid w:val="00E157AA"/>
    <w:rsid w:val="00E15822"/>
    <w:rsid w:val="00E15A14"/>
    <w:rsid w:val="00E15B42"/>
    <w:rsid w:val="00E15BA9"/>
    <w:rsid w:val="00E15BCB"/>
    <w:rsid w:val="00E15CC6"/>
    <w:rsid w:val="00E15EB8"/>
    <w:rsid w:val="00E15F95"/>
    <w:rsid w:val="00E1603E"/>
    <w:rsid w:val="00E160A1"/>
    <w:rsid w:val="00E1617E"/>
    <w:rsid w:val="00E16284"/>
    <w:rsid w:val="00E1647C"/>
    <w:rsid w:val="00E16673"/>
    <w:rsid w:val="00E1669E"/>
    <w:rsid w:val="00E166B5"/>
    <w:rsid w:val="00E166FA"/>
    <w:rsid w:val="00E1684C"/>
    <w:rsid w:val="00E16939"/>
    <w:rsid w:val="00E169BB"/>
    <w:rsid w:val="00E16BA9"/>
    <w:rsid w:val="00E16C79"/>
    <w:rsid w:val="00E16C8F"/>
    <w:rsid w:val="00E16CBA"/>
    <w:rsid w:val="00E16E53"/>
    <w:rsid w:val="00E16F94"/>
    <w:rsid w:val="00E1735C"/>
    <w:rsid w:val="00E173D2"/>
    <w:rsid w:val="00E1743C"/>
    <w:rsid w:val="00E17607"/>
    <w:rsid w:val="00E1762C"/>
    <w:rsid w:val="00E17820"/>
    <w:rsid w:val="00E1782C"/>
    <w:rsid w:val="00E179A5"/>
    <w:rsid w:val="00E179AA"/>
    <w:rsid w:val="00E179C5"/>
    <w:rsid w:val="00E17A23"/>
    <w:rsid w:val="00E17A26"/>
    <w:rsid w:val="00E17BE6"/>
    <w:rsid w:val="00E17CED"/>
    <w:rsid w:val="00E17E78"/>
    <w:rsid w:val="00E17ECF"/>
    <w:rsid w:val="00E17EDA"/>
    <w:rsid w:val="00E17F31"/>
    <w:rsid w:val="00E20709"/>
    <w:rsid w:val="00E20736"/>
    <w:rsid w:val="00E2084A"/>
    <w:rsid w:val="00E208F1"/>
    <w:rsid w:val="00E2090B"/>
    <w:rsid w:val="00E20A66"/>
    <w:rsid w:val="00E20BAF"/>
    <w:rsid w:val="00E20C38"/>
    <w:rsid w:val="00E20C60"/>
    <w:rsid w:val="00E20C61"/>
    <w:rsid w:val="00E20CE7"/>
    <w:rsid w:val="00E20DF8"/>
    <w:rsid w:val="00E20E39"/>
    <w:rsid w:val="00E212A7"/>
    <w:rsid w:val="00E21346"/>
    <w:rsid w:val="00E2152C"/>
    <w:rsid w:val="00E2156E"/>
    <w:rsid w:val="00E21658"/>
    <w:rsid w:val="00E21670"/>
    <w:rsid w:val="00E21793"/>
    <w:rsid w:val="00E217B1"/>
    <w:rsid w:val="00E21B61"/>
    <w:rsid w:val="00E21BB6"/>
    <w:rsid w:val="00E21C43"/>
    <w:rsid w:val="00E21CAA"/>
    <w:rsid w:val="00E21CE0"/>
    <w:rsid w:val="00E21D32"/>
    <w:rsid w:val="00E21EB0"/>
    <w:rsid w:val="00E22059"/>
    <w:rsid w:val="00E220CC"/>
    <w:rsid w:val="00E2223E"/>
    <w:rsid w:val="00E22487"/>
    <w:rsid w:val="00E22550"/>
    <w:rsid w:val="00E22797"/>
    <w:rsid w:val="00E2297B"/>
    <w:rsid w:val="00E22A42"/>
    <w:rsid w:val="00E22C72"/>
    <w:rsid w:val="00E22D5D"/>
    <w:rsid w:val="00E22D76"/>
    <w:rsid w:val="00E22DBF"/>
    <w:rsid w:val="00E22FC1"/>
    <w:rsid w:val="00E230B2"/>
    <w:rsid w:val="00E232A7"/>
    <w:rsid w:val="00E23334"/>
    <w:rsid w:val="00E23495"/>
    <w:rsid w:val="00E234DE"/>
    <w:rsid w:val="00E23544"/>
    <w:rsid w:val="00E2354F"/>
    <w:rsid w:val="00E23656"/>
    <w:rsid w:val="00E238A5"/>
    <w:rsid w:val="00E23A0C"/>
    <w:rsid w:val="00E23B1F"/>
    <w:rsid w:val="00E23C54"/>
    <w:rsid w:val="00E23E32"/>
    <w:rsid w:val="00E23F76"/>
    <w:rsid w:val="00E23FBB"/>
    <w:rsid w:val="00E24118"/>
    <w:rsid w:val="00E244EC"/>
    <w:rsid w:val="00E245BA"/>
    <w:rsid w:val="00E2470B"/>
    <w:rsid w:val="00E24788"/>
    <w:rsid w:val="00E249A1"/>
    <w:rsid w:val="00E24A8C"/>
    <w:rsid w:val="00E24B3C"/>
    <w:rsid w:val="00E24D8D"/>
    <w:rsid w:val="00E24DC9"/>
    <w:rsid w:val="00E24DFB"/>
    <w:rsid w:val="00E24E2C"/>
    <w:rsid w:val="00E24EB7"/>
    <w:rsid w:val="00E24EC5"/>
    <w:rsid w:val="00E24ED6"/>
    <w:rsid w:val="00E251E1"/>
    <w:rsid w:val="00E2541A"/>
    <w:rsid w:val="00E2559C"/>
    <w:rsid w:val="00E256C8"/>
    <w:rsid w:val="00E256D0"/>
    <w:rsid w:val="00E2579F"/>
    <w:rsid w:val="00E25AE2"/>
    <w:rsid w:val="00E25BB7"/>
    <w:rsid w:val="00E25C37"/>
    <w:rsid w:val="00E25E73"/>
    <w:rsid w:val="00E25F66"/>
    <w:rsid w:val="00E261E9"/>
    <w:rsid w:val="00E261F1"/>
    <w:rsid w:val="00E262B7"/>
    <w:rsid w:val="00E26395"/>
    <w:rsid w:val="00E26468"/>
    <w:rsid w:val="00E264A7"/>
    <w:rsid w:val="00E26ACB"/>
    <w:rsid w:val="00E26B66"/>
    <w:rsid w:val="00E26EBC"/>
    <w:rsid w:val="00E26ED3"/>
    <w:rsid w:val="00E2703D"/>
    <w:rsid w:val="00E27095"/>
    <w:rsid w:val="00E27208"/>
    <w:rsid w:val="00E27317"/>
    <w:rsid w:val="00E273B2"/>
    <w:rsid w:val="00E277C2"/>
    <w:rsid w:val="00E27963"/>
    <w:rsid w:val="00E27B68"/>
    <w:rsid w:val="00E27CB2"/>
    <w:rsid w:val="00E27E0D"/>
    <w:rsid w:val="00E27EC7"/>
    <w:rsid w:val="00E30006"/>
    <w:rsid w:val="00E30091"/>
    <w:rsid w:val="00E30137"/>
    <w:rsid w:val="00E30201"/>
    <w:rsid w:val="00E3024C"/>
    <w:rsid w:val="00E3024F"/>
    <w:rsid w:val="00E3071C"/>
    <w:rsid w:val="00E3079F"/>
    <w:rsid w:val="00E307CE"/>
    <w:rsid w:val="00E307F4"/>
    <w:rsid w:val="00E3084B"/>
    <w:rsid w:val="00E30AFE"/>
    <w:rsid w:val="00E30DC4"/>
    <w:rsid w:val="00E30E02"/>
    <w:rsid w:val="00E30E74"/>
    <w:rsid w:val="00E31043"/>
    <w:rsid w:val="00E311BF"/>
    <w:rsid w:val="00E312F8"/>
    <w:rsid w:val="00E31691"/>
    <w:rsid w:val="00E31829"/>
    <w:rsid w:val="00E3184F"/>
    <w:rsid w:val="00E3192C"/>
    <w:rsid w:val="00E31978"/>
    <w:rsid w:val="00E319FA"/>
    <w:rsid w:val="00E31A12"/>
    <w:rsid w:val="00E31B5A"/>
    <w:rsid w:val="00E31B93"/>
    <w:rsid w:val="00E31C5F"/>
    <w:rsid w:val="00E31E32"/>
    <w:rsid w:val="00E31E41"/>
    <w:rsid w:val="00E31EEE"/>
    <w:rsid w:val="00E321B2"/>
    <w:rsid w:val="00E321E2"/>
    <w:rsid w:val="00E32236"/>
    <w:rsid w:val="00E322EE"/>
    <w:rsid w:val="00E32322"/>
    <w:rsid w:val="00E323FF"/>
    <w:rsid w:val="00E328B3"/>
    <w:rsid w:val="00E32A36"/>
    <w:rsid w:val="00E32CAC"/>
    <w:rsid w:val="00E32CFB"/>
    <w:rsid w:val="00E32D23"/>
    <w:rsid w:val="00E33022"/>
    <w:rsid w:val="00E3314A"/>
    <w:rsid w:val="00E331FE"/>
    <w:rsid w:val="00E33316"/>
    <w:rsid w:val="00E33341"/>
    <w:rsid w:val="00E33347"/>
    <w:rsid w:val="00E33472"/>
    <w:rsid w:val="00E33574"/>
    <w:rsid w:val="00E3361B"/>
    <w:rsid w:val="00E33647"/>
    <w:rsid w:val="00E339AD"/>
    <w:rsid w:val="00E33A6E"/>
    <w:rsid w:val="00E33A99"/>
    <w:rsid w:val="00E33B33"/>
    <w:rsid w:val="00E33D77"/>
    <w:rsid w:val="00E33EF9"/>
    <w:rsid w:val="00E33FBA"/>
    <w:rsid w:val="00E34104"/>
    <w:rsid w:val="00E34243"/>
    <w:rsid w:val="00E34332"/>
    <w:rsid w:val="00E34473"/>
    <w:rsid w:val="00E346B0"/>
    <w:rsid w:val="00E34781"/>
    <w:rsid w:val="00E348BE"/>
    <w:rsid w:val="00E34A8E"/>
    <w:rsid w:val="00E34B08"/>
    <w:rsid w:val="00E34CDD"/>
    <w:rsid w:val="00E34E3E"/>
    <w:rsid w:val="00E34ECE"/>
    <w:rsid w:val="00E34FE0"/>
    <w:rsid w:val="00E351A5"/>
    <w:rsid w:val="00E35319"/>
    <w:rsid w:val="00E35519"/>
    <w:rsid w:val="00E357DF"/>
    <w:rsid w:val="00E35B29"/>
    <w:rsid w:val="00E35C16"/>
    <w:rsid w:val="00E35C3C"/>
    <w:rsid w:val="00E35D8D"/>
    <w:rsid w:val="00E35EFA"/>
    <w:rsid w:val="00E35FF8"/>
    <w:rsid w:val="00E36160"/>
    <w:rsid w:val="00E3617D"/>
    <w:rsid w:val="00E361D1"/>
    <w:rsid w:val="00E361E0"/>
    <w:rsid w:val="00E367AD"/>
    <w:rsid w:val="00E367FA"/>
    <w:rsid w:val="00E368FC"/>
    <w:rsid w:val="00E36A74"/>
    <w:rsid w:val="00E36A8F"/>
    <w:rsid w:val="00E36B43"/>
    <w:rsid w:val="00E36B88"/>
    <w:rsid w:val="00E36C3C"/>
    <w:rsid w:val="00E36D95"/>
    <w:rsid w:val="00E36FE7"/>
    <w:rsid w:val="00E37018"/>
    <w:rsid w:val="00E37186"/>
    <w:rsid w:val="00E37618"/>
    <w:rsid w:val="00E37659"/>
    <w:rsid w:val="00E37695"/>
    <w:rsid w:val="00E37828"/>
    <w:rsid w:val="00E3784D"/>
    <w:rsid w:val="00E37F73"/>
    <w:rsid w:val="00E37F7D"/>
    <w:rsid w:val="00E40050"/>
    <w:rsid w:val="00E4011C"/>
    <w:rsid w:val="00E40278"/>
    <w:rsid w:val="00E4057B"/>
    <w:rsid w:val="00E4059F"/>
    <w:rsid w:val="00E405FC"/>
    <w:rsid w:val="00E406C4"/>
    <w:rsid w:val="00E4088F"/>
    <w:rsid w:val="00E4096A"/>
    <w:rsid w:val="00E4096C"/>
    <w:rsid w:val="00E409F1"/>
    <w:rsid w:val="00E40A68"/>
    <w:rsid w:val="00E40D13"/>
    <w:rsid w:val="00E40D4B"/>
    <w:rsid w:val="00E40D87"/>
    <w:rsid w:val="00E40E1A"/>
    <w:rsid w:val="00E41215"/>
    <w:rsid w:val="00E4121B"/>
    <w:rsid w:val="00E41264"/>
    <w:rsid w:val="00E4131A"/>
    <w:rsid w:val="00E41362"/>
    <w:rsid w:val="00E4155B"/>
    <w:rsid w:val="00E417DA"/>
    <w:rsid w:val="00E41865"/>
    <w:rsid w:val="00E4192B"/>
    <w:rsid w:val="00E419C6"/>
    <w:rsid w:val="00E41A79"/>
    <w:rsid w:val="00E41E8F"/>
    <w:rsid w:val="00E41F1C"/>
    <w:rsid w:val="00E41F83"/>
    <w:rsid w:val="00E42020"/>
    <w:rsid w:val="00E421E0"/>
    <w:rsid w:val="00E423AA"/>
    <w:rsid w:val="00E4240A"/>
    <w:rsid w:val="00E426E7"/>
    <w:rsid w:val="00E428C5"/>
    <w:rsid w:val="00E42936"/>
    <w:rsid w:val="00E42980"/>
    <w:rsid w:val="00E42AC1"/>
    <w:rsid w:val="00E42B1B"/>
    <w:rsid w:val="00E42BA3"/>
    <w:rsid w:val="00E42C07"/>
    <w:rsid w:val="00E42C45"/>
    <w:rsid w:val="00E42C68"/>
    <w:rsid w:val="00E42CCE"/>
    <w:rsid w:val="00E42E80"/>
    <w:rsid w:val="00E42F7B"/>
    <w:rsid w:val="00E4306C"/>
    <w:rsid w:val="00E431AF"/>
    <w:rsid w:val="00E433B8"/>
    <w:rsid w:val="00E43426"/>
    <w:rsid w:val="00E434CD"/>
    <w:rsid w:val="00E434F1"/>
    <w:rsid w:val="00E43547"/>
    <w:rsid w:val="00E43643"/>
    <w:rsid w:val="00E43824"/>
    <w:rsid w:val="00E438DA"/>
    <w:rsid w:val="00E438DB"/>
    <w:rsid w:val="00E43C38"/>
    <w:rsid w:val="00E43C78"/>
    <w:rsid w:val="00E43CF1"/>
    <w:rsid w:val="00E43D0A"/>
    <w:rsid w:val="00E43F3C"/>
    <w:rsid w:val="00E44078"/>
    <w:rsid w:val="00E440AF"/>
    <w:rsid w:val="00E44175"/>
    <w:rsid w:val="00E44351"/>
    <w:rsid w:val="00E44523"/>
    <w:rsid w:val="00E446DA"/>
    <w:rsid w:val="00E44CA7"/>
    <w:rsid w:val="00E44E61"/>
    <w:rsid w:val="00E44ED6"/>
    <w:rsid w:val="00E45005"/>
    <w:rsid w:val="00E45266"/>
    <w:rsid w:val="00E4528D"/>
    <w:rsid w:val="00E452FD"/>
    <w:rsid w:val="00E453D0"/>
    <w:rsid w:val="00E45446"/>
    <w:rsid w:val="00E45644"/>
    <w:rsid w:val="00E45716"/>
    <w:rsid w:val="00E4599B"/>
    <w:rsid w:val="00E45A34"/>
    <w:rsid w:val="00E45BF0"/>
    <w:rsid w:val="00E45DAD"/>
    <w:rsid w:val="00E45F29"/>
    <w:rsid w:val="00E46080"/>
    <w:rsid w:val="00E461E2"/>
    <w:rsid w:val="00E4628D"/>
    <w:rsid w:val="00E462C5"/>
    <w:rsid w:val="00E46310"/>
    <w:rsid w:val="00E46393"/>
    <w:rsid w:val="00E46516"/>
    <w:rsid w:val="00E46559"/>
    <w:rsid w:val="00E465AC"/>
    <w:rsid w:val="00E465C8"/>
    <w:rsid w:val="00E4673D"/>
    <w:rsid w:val="00E4679A"/>
    <w:rsid w:val="00E468CD"/>
    <w:rsid w:val="00E469EB"/>
    <w:rsid w:val="00E46CDF"/>
    <w:rsid w:val="00E46CE8"/>
    <w:rsid w:val="00E46D45"/>
    <w:rsid w:val="00E46D75"/>
    <w:rsid w:val="00E46DC9"/>
    <w:rsid w:val="00E46DCC"/>
    <w:rsid w:val="00E46EDD"/>
    <w:rsid w:val="00E46F9B"/>
    <w:rsid w:val="00E47290"/>
    <w:rsid w:val="00E472AF"/>
    <w:rsid w:val="00E472B7"/>
    <w:rsid w:val="00E473D0"/>
    <w:rsid w:val="00E473ED"/>
    <w:rsid w:val="00E47849"/>
    <w:rsid w:val="00E4797F"/>
    <w:rsid w:val="00E47A60"/>
    <w:rsid w:val="00E47B72"/>
    <w:rsid w:val="00E47C49"/>
    <w:rsid w:val="00E47CEA"/>
    <w:rsid w:val="00E47F46"/>
    <w:rsid w:val="00E47FC7"/>
    <w:rsid w:val="00E5014D"/>
    <w:rsid w:val="00E50246"/>
    <w:rsid w:val="00E50346"/>
    <w:rsid w:val="00E5052F"/>
    <w:rsid w:val="00E50533"/>
    <w:rsid w:val="00E506B8"/>
    <w:rsid w:val="00E506F1"/>
    <w:rsid w:val="00E50782"/>
    <w:rsid w:val="00E507AC"/>
    <w:rsid w:val="00E507EA"/>
    <w:rsid w:val="00E5089E"/>
    <w:rsid w:val="00E50A76"/>
    <w:rsid w:val="00E50B0F"/>
    <w:rsid w:val="00E50BB2"/>
    <w:rsid w:val="00E50C5E"/>
    <w:rsid w:val="00E50CA4"/>
    <w:rsid w:val="00E50D4A"/>
    <w:rsid w:val="00E50E97"/>
    <w:rsid w:val="00E50ED4"/>
    <w:rsid w:val="00E50ED9"/>
    <w:rsid w:val="00E5116E"/>
    <w:rsid w:val="00E5122F"/>
    <w:rsid w:val="00E514F1"/>
    <w:rsid w:val="00E51519"/>
    <w:rsid w:val="00E51888"/>
    <w:rsid w:val="00E5190B"/>
    <w:rsid w:val="00E51935"/>
    <w:rsid w:val="00E51B7D"/>
    <w:rsid w:val="00E51BE9"/>
    <w:rsid w:val="00E51C95"/>
    <w:rsid w:val="00E51CD2"/>
    <w:rsid w:val="00E51D32"/>
    <w:rsid w:val="00E51E30"/>
    <w:rsid w:val="00E51F68"/>
    <w:rsid w:val="00E52184"/>
    <w:rsid w:val="00E525C0"/>
    <w:rsid w:val="00E52697"/>
    <w:rsid w:val="00E526DC"/>
    <w:rsid w:val="00E526EB"/>
    <w:rsid w:val="00E52813"/>
    <w:rsid w:val="00E52A18"/>
    <w:rsid w:val="00E52AE3"/>
    <w:rsid w:val="00E52C7B"/>
    <w:rsid w:val="00E52CA7"/>
    <w:rsid w:val="00E52E09"/>
    <w:rsid w:val="00E52E57"/>
    <w:rsid w:val="00E52EA0"/>
    <w:rsid w:val="00E52F13"/>
    <w:rsid w:val="00E5333D"/>
    <w:rsid w:val="00E53349"/>
    <w:rsid w:val="00E533C2"/>
    <w:rsid w:val="00E533F0"/>
    <w:rsid w:val="00E5365D"/>
    <w:rsid w:val="00E5376E"/>
    <w:rsid w:val="00E537CE"/>
    <w:rsid w:val="00E539D0"/>
    <w:rsid w:val="00E53CEC"/>
    <w:rsid w:val="00E53D81"/>
    <w:rsid w:val="00E5408E"/>
    <w:rsid w:val="00E540D1"/>
    <w:rsid w:val="00E54120"/>
    <w:rsid w:val="00E5415A"/>
    <w:rsid w:val="00E54203"/>
    <w:rsid w:val="00E5426F"/>
    <w:rsid w:val="00E542E8"/>
    <w:rsid w:val="00E5430D"/>
    <w:rsid w:val="00E54454"/>
    <w:rsid w:val="00E5471A"/>
    <w:rsid w:val="00E5474A"/>
    <w:rsid w:val="00E54776"/>
    <w:rsid w:val="00E548B9"/>
    <w:rsid w:val="00E54AC4"/>
    <w:rsid w:val="00E54B84"/>
    <w:rsid w:val="00E54BB1"/>
    <w:rsid w:val="00E54C78"/>
    <w:rsid w:val="00E54D5C"/>
    <w:rsid w:val="00E54DF4"/>
    <w:rsid w:val="00E54EC4"/>
    <w:rsid w:val="00E55119"/>
    <w:rsid w:val="00E5526E"/>
    <w:rsid w:val="00E552B5"/>
    <w:rsid w:val="00E555AB"/>
    <w:rsid w:val="00E55601"/>
    <w:rsid w:val="00E55622"/>
    <w:rsid w:val="00E557CA"/>
    <w:rsid w:val="00E5598E"/>
    <w:rsid w:val="00E559A6"/>
    <w:rsid w:val="00E559B6"/>
    <w:rsid w:val="00E55A75"/>
    <w:rsid w:val="00E55C19"/>
    <w:rsid w:val="00E55D07"/>
    <w:rsid w:val="00E55D24"/>
    <w:rsid w:val="00E560BB"/>
    <w:rsid w:val="00E560E3"/>
    <w:rsid w:val="00E561EF"/>
    <w:rsid w:val="00E563F6"/>
    <w:rsid w:val="00E56509"/>
    <w:rsid w:val="00E5663C"/>
    <w:rsid w:val="00E567A7"/>
    <w:rsid w:val="00E567E3"/>
    <w:rsid w:val="00E56932"/>
    <w:rsid w:val="00E56951"/>
    <w:rsid w:val="00E56C0D"/>
    <w:rsid w:val="00E56C2D"/>
    <w:rsid w:val="00E56C53"/>
    <w:rsid w:val="00E56E03"/>
    <w:rsid w:val="00E56E80"/>
    <w:rsid w:val="00E56F73"/>
    <w:rsid w:val="00E57026"/>
    <w:rsid w:val="00E5706F"/>
    <w:rsid w:val="00E57250"/>
    <w:rsid w:val="00E57360"/>
    <w:rsid w:val="00E57591"/>
    <w:rsid w:val="00E57645"/>
    <w:rsid w:val="00E5764A"/>
    <w:rsid w:val="00E57673"/>
    <w:rsid w:val="00E57975"/>
    <w:rsid w:val="00E57AEA"/>
    <w:rsid w:val="00E57B79"/>
    <w:rsid w:val="00E57C88"/>
    <w:rsid w:val="00E57E0F"/>
    <w:rsid w:val="00E57E69"/>
    <w:rsid w:val="00E6000F"/>
    <w:rsid w:val="00E6006B"/>
    <w:rsid w:val="00E60093"/>
    <w:rsid w:val="00E6009B"/>
    <w:rsid w:val="00E60261"/>
    <w:rsid w:val="00E603A0"/>
    <w:rsid w:val="00E605A1"/>
    <w:rsid w:val="00E6064F"/>
    <w:rsid w:val="00E606FD"/>
    <w:rsid w:val="00E607BD"/>
    <w:rsid w:val="00E6085D"/>
    <w:rsid w:val="00E609EB"/>
    <w:rsid w:val="00E60A21"/>
    <w:rsid w:val="00E60A30"/>
    <w:rsid w:val="00E60BC5"/>
    <w:rsid w:val="00E60C6B"/>
    <w:rsid w:val="00E60CE4"/>
    <w:rsid w:val="00E60CF7"/>
    <w:rsid w:val="00E60D6E"/>
    <w:rsid w:val="00E60E53"/>
    <w:rsid w:val="00E60EB9"/>
    <w:rsid w:val="00E60EF6"/>
    <w:rsid w:val="00E60F11"/>
    <w:rsid w:val="00E60FF4"/>
    <w:rsid w:val="00E6123B"/>
    <w:rsid w:val="00E61282"/>
    <w:rsid w:val="00E612BD"/>
    <w:rsid w:val="00E61484"/>
    <w:rsid w:val="00E615D3"/>
    <w:rsid w:val="00E61608"/>
    <w:rsid w:val="00E617AB"/>
    <w:rsid w:val="00E61A86"/>
    <w:rsid w:val="00E61C63"/>
    <w:rsid w:val="00E61CAA"/>
    <w:rsid w:val="00E61D3B"/>
    <w:rsid w:val="00E61D9E"/>
    <w:rsid w:val="00E621F0"/>
    <w:rsid w:val="00E6221B"/>
    <w:rsid w:val="00E62300"/>
    <w:rsid w:val="00E623DA"/>
    <w:rsid w:val="00E6267E"/>
    <w:rsid w:val="00E62976"/>
    <w:rsid w:val="00E62C38"/>
    <w:rsid w:val="00E62FD7"/>
    <w:rsid w:val="00E6305A"/>
    <w:rsid w:val="00E63094"/>
    <w:rsid w:val="00E630F8"/>
    <w:rsid w:val="00E632DB"/>
    <w:rsid w:val="00E63446"/>
    <w:rsid w:val="00E63734"/>
    <w:rsid w:val="00E63824"/>
    <w:rsid w:val="00E6387E"/>
    <w:rsid w:val="00E63AE1"/>
    <w:rsid w:val="00E63AFB"/>
    <w:rsid w:val="00E63B49"/>
    <w:rsid w:val="00E63C95"/>
    <w:rsid w:val="00E6406E"/>
    <w:rsid w:val="00E642B6"/>
    <w:rsid w:val="00E642DC"/>
    <w:rsid w:val="00E64439"/>
    <w:rsid w:val="00E644D5"/>
    <w:rsid w:val="00E6467B"/>
    <w:rsid w:val="00E6474F"/>
    <w:rsid w:val="00E64A07"/>
    <w:rsid w:val="00E64ADD"/>
    <w:rsid w:val="00E64B26"/>
    <w:rsid w:val="00E64CDD"/>
    <w:rsid w:val="00E6511B"/>
    <w:rsid w:val="00E65310"/>
    <w:rsid w:val="00E65414"/>
    <w:rsid w:val="00E6541C"/>
    <w:rsid w:val="00E65565"/>
    <w:rsid w:val="00E65588"/>
    <w:rsid w:val="00E65683"/>
    <w:rsid w:val="00E659AF"/>
    <w:rsid w:val="00E65BAC"/>
    <w:rsid w:val="00E65E96"/>
    <w:rsid w:val="00E65FD1"/>
    <w:rsid w:val="00E65FEF"/>
    <w:rsid w:val="00E6611E"/>
    <w:rsid w:val="00E6616A"/>
    <w:rsid w:val="00E66203"/>
    <w:rsid w:val="00E66220"/>
    <w:rsid w:val="00E66297"/>
    <w:rsid w:val="00E662F6"/>
    <w:rsid w:val="00E6644E"/>
    <w:rsid w:val="00E664CE"/>
    <w:rsid w:val="00E664E2"/>
    <w:rsid w:val="00E668E0"/>
    <w:rsid w:val="00E66A11"/>
    <w:rsid w:val="00E66A8F"/>
    <w:rsid w:val="00E66AC0"/>
    <w:rsid w:val="00E66B47"/>
    <w:rsid w:val="00E66B49"/>
    <w:rsid w:val="00E66EF1"/>
    <w:rsid w:val="00E66F48"/>
    <w:rsid w:val="00E66F5F"/>
    <w:rsid w:val="00E67063"/>
    <w:rsid w:val="00E67089"/>
    <w:rsid w:val="00E67218"/>
    <w:rsid w:val="00E672DE"/>
    <w:rsid w:val="00E672FE"/>
    <w:rsid w:val="00E67549"/>
    <w:rsid w:val="00E6768E"/>
    <w:rsid w:val="00E6778B"/>
    <w:rsid w:val="00E677C3"/>
    <w:rsid w:val="00E702BD"/>
    <w:rsid w:val="00E702F5"/>
    <w:rsid w:val="00E7042E"/>
    <w:rsid w:val="00E70515"/>
    <w:rsid w:val="00E70897"/>
    <w:rsid w:val="00E70AE8"/>
    <w:rsid w:val="00E70BAA"/>
    <w:rsid w:val="00E70E30"/>
    <w:rsid w:val="00E71045"/>
    <w:rsid w:val="00E71129"/>
    <w:rsid w:val="00E711A3"/>
    <w:rsid w:val="00E7124E"/>
    <w:rsid w:val="00E71343"/>
    <w:rsid w:val="00E71475"/>
    <w:rsid w:val="00E7172A"/>
    <w:rsid w:val="00E717E0"/>
    <w:rsid w:val="00E71947"/>
    <w:rsid w:val="00E719B0"/>
    <w:rsid w:val="00E71AB5"/>
    <w:rsid w:val="00E71B0C"/>
    <w:rsid w:val="00E71B4B"/>
    <w:rsid w:val="00E71D41"/>
    <w:rsid w:val="00E71E87"/>
    <w:rsid w:val="00E7202D"/>
    <w:rsid w:val="00E7224F"/>
    <w:rsid w:val="00E72420"/>
    <w:rsid w:val="00E72531"/>
    <w:rsid w:val="00E72612"/>
    <w:rsid w:val="00E72743"/>
    <w:rsid w:val="00E72791"/>
    <w:rsid w:val="00E7279A"/>
    <w:rsid w:val="00E728A1"/>
    <w:rsid w:val="00E728D3"/>
    <w:rsid w:val="00E72A4C"/>
    <w:rsid w:val="00E72B6C"/>
    <w:rsid w:val="00E72C7E"/>
    <w:rsid w:val="00E72CEC"/>
    <w:rsid w:val="00E72DA6"/>
    <w:rsid w:val="00E72EC4"/>
    <w:rsid w:val="00E72F81"/>
    <w:rsid w:val="00E72FB1"/>
    <w:rsid w:val="00E73181"/>
    <w:rsid w:val="00E7349A"/>
    <w:rsid w:val="00E7367F"/>
    <w:rsid w:val="00E73705"/>
    <w:rsid w:val="00E73AB9"/>
    <w:rsid w:val="00E73B6D"/>
    <w:rsid w:val="00E73C04"/>
    <w:rsid w:val="00E73C69"/>
    <w:rsid w:val="00E73D52"/>
    <w:rsid w:val="00E73D9E"/>
    <w:rsid w:val="00E740A7"/>
    <w:rsid w:val="00E741C1"/>
    <w:rsid w:val="00E744AC"/>
    <w:rsid w:val="00E74776"/>
    <w:rsid w:val="00E7492D"/>
    <w:rsid w:val="00E74B6D"/>
    <w:rsid w:val="00E74C50"/>
    <w:rsid w:val="00E74C5D"/>
    <w:rsid w:val="00E74CE8"/>
    <w:rsid w:val="00E74CEA"/>
    <w:rsid w:val="00E74D96"/>
    <w:rsid w:val="00E74DB4"/>
    <w:rsid w:val="00E75058"/>
    <w:rsid w:val="00E7507E"/>
    <w:rsid w:val="00E754D4"/>
    <w:rsid w:val="00E756F1"/>
    <w:rsid w:val="00E7583A"/>
    <w:rsid w:val="00E758E6"/>
    <w:rsid w:val="00E75BF6"/>
    <w:rsid w:val="00E75F91"/>
    <w:rsid w:val="00E75FAC"/>
    <w:rsid w:val="00E760F8"/>
    <w:rsid w:val="00E76115"/>
    <w:rsid w:val="00E7615D"/>
    <w:rsid w:val="00E76345"/>
    <w:rsid w:val="00E76520"/>
    <w:rsid w:val="00E76576"/>
    <w:rsid w:val="00E766C5"/>
    <w:rsid w:val="00E76762"/>
    <w:rsid w:val="00E76802"/>
    <w:rsid w:val="00E76865"/>
    <w:rsid w:val="00E76941"/>
    <w:rsid w:val="00E7698B"/>
    <w:rsid w:val="00E76A84"/>
    <w:rsid w:val="00E76AE7"/>
    <w:rsid w:val="00E76CB7"/>
    <w:rsid w:val="00E76CEB"/>
    <w:rsid w:val="00E76FEE"/>
    <w:rsid w:val="00E7710D"/>
    <w:rsid w:val="00E771EA"/>
    <w:rsid w:val="00E77240"/>
    <w:rsid w:val="00E772D6"/>
    <w:rsid w:val="00E7733A"/>
    <w:rsid w:val="00E774A9"/>
    <w:rsid w:val="00E7755D"/>
    <w:rsid w:val="00E77590"/>
    <w:rsid w:val="00E77A20"/>
    <w:rsid w:val="00E77A43"/>
    <w:rsid w:val="00E77A44"/>
    <w:rsid w:val="00E77C36"/>
    <w:rsid w:val="00E77DD4"/>
    <w:rsid w:val="00E77DD5"/>
    <w:rsid w:val="00E77E08"/>
    <w:rsid w:val="00E77EB2"/>
    <w:rsid w:val="00E8003B"/>
    <w:rsid w:val="00E8012B"/>
    <w:rsid w:val="00E80169"/>
    <w:rsid w:val="00E8021B"/>
    <w:rsid w:val="00E80266"/>
    <w:rsid w:val="00E802DA"/>
    <w:rsid w:val="00E805E2"/>
    <w:rsid w:val="00E8069B"/>
    <w:rsid w:val="00E8075C"/>
    <w:rsid w:val="00E809C6"/>
    <w:rsid w:val="00E80A7D"/>
    <w:rsid w:val="00E80AC2"/>
    <w:rsid w:val="00E80B04"/>
    <w:rsid w:val="00E80C5C"/>
    <w:rsid w:val="00E80F66"/>
    <w:rsid w:val="00E80FC4"/>
    <w:rsid w:val="00E80FDF"/>
    <w:rsid w:val="00E81102"/>
    <w:rsid w:val="00E81331"/>
    <w:rsid w:val="00E813F9"/>
    <w:rsid w:val="00E815A5"/>
    <w:rsid w:val="00E81703"/>
    <w:rsid w:val="00E8177E"/>
    <w:rsid w:val="00E819AD"/>
    <w:rsid w:val="00E81B42"/>
    <w:rsid w:val="00E81CBC"/>
    <w:rsid w:val="00E81FFC"/>
    <w:rsid w:val="00E820B6"/>
    <w:rsid w:val="00E82264"/>
    <w:rsid w:val="00E82313"/>
    <w:rsid w:val="00E8253E"/>
    <w:rsid w:val="00E825B9"/>
    <w:rsid w:val="00E825F0"/>
    <w:rsid w:val="00E826BE"/>
    <w:rsid w:val="00E82766"/>
    <w:rsid w:val="00E827DB"/>
    <w:rsid w:val="00E827E9"/>
    <w:rsid w:val="00E827F1"/>
    <w:rsid w:val="00E828C6"/>
    <w:rsid w:val="00E82974"/>
    <w:rsid w:val="00E82A93"/>
    <w:rsid w:val="00E82B16"/>
    <w:rsid w:val="00E82B90"/>
    <w:rsid w:val="00E82C4B"/>
    <w:rsid w:val="00E82CCF"/>
    <w:rsid w:val="00E82FFF"/>
    <w:rsid w:val="00E83028"/>
    <w:rsid w:val="00E83153"/>
    <w:rsid w:val="00E831AD"/>
    <w:rsid w:val="00E831D8"/>
    <w:rsid w:val="00E831FC"/>
    <w:rsid w:val="00E83263"/>
    <w:rsid w:val="00E83268"/>
    <w:rsid w:val="00E8329E"/>
    <w:rsid w:val="00E833FA"/>
    <w:rsid w:val="00E834C3"/>
    <w:rsid w:val="00E83610"/>
    <w:rsid w:val="00E838E4"/>
    <w:rsid w:val="00E838FE"/>
    <w:rsid w:val="00E83B3A"/>
    <w:rsid w:val="00E841E9"/>
    <w:rsid w:val="00E84377"/>
    <w:rsid w:val="00E84480"/>
    <w:rsid w:val="00E845B0"/>
    <w:rsid w:val="00E846A4"/>
    <w:rsid w:val="00E8473C"/>
    <w:rsid w:val="00E847DC"/>
    <w:rsid w:val="00E848B0"/>
    <w:rsid w:val="00E84C17"/>
    <w:rsid w:val="00E84C3A"/>
    <w:rsid w:val="00E84CFA"/>
    <w:rsid w:val="00E84EF6"/>
    <w:rsid w:val="00E84F9B"/>
    <w:rsid w:val="00E85014"/>
    <w:rsid w:val="00E8506E"/>
    <w:rsid w:val="00E85413"/>
    <w:rsid w:val="00E855EE"/>
    <w:rsid w:val="00E8567F"/>
    <w:rsid w:val="00E85826"/>
    <w:rsid w:val="00E85877"/>
    <w:rsid w:val="00E85BF3"/>
    <w:rsid w:val="00E85C64"/>
    <w:rsid w:val="00E85DAF"/>
    <w:rsid w:val="00E85DB7"/>
    <w:rsid w:val="00E85E54"/>
    <w:rsid w:val="00E85E68"/>
    <w:rsid w:val="00E85F8F"/>
    <w:rsid w:val="00E8607A"/>
    <w:rsid w:val="00E861B4"/>
    <w:rsid w:val="00E86220"/>
    <w:rsid w:val="00E863B8"/>
    <w:rsid w:val="00E864C8"/>
    <w:rsid w:val="00E86511"/>
    <w:rsid w:val="00E86590"/>
    <w:rsid w:val="00E86611"/>
    <w:rsid w:val="00E86682"/>
    <w:rsid w:val="00E868C2"/>
    <w:rsid w:val="00E869A9"/>
    <w:rsid w:val="00E869C1"/>
    <w:rsid w:val="00E86A76"/>
    <w:rsid w:val="00E86B3E"/>
    <w:rsid w:val="00E86B4D"/>
    <w:rsid w:val="00E86C0C"/>
    <w:rsid w:val="00E86C89"/>
    <w:rsid w:val="00E86E8A"/>
    <w:rsid w:val="00E86F35"/>
    <w:rsid w:val="00E86FDB"/>
    <w:rsid w:val="00E8720D"/>
    <w:rsid w:val="00E874E1"/>
    <w:rsid w:val="00E8752F"/>
    <w:rsid w:val="00E8765D"/>
    <w:rsid w:val="00E87AFF"/>
    <w:rsid w:val="00E87B18"/>
    <w:rsid w:val="00E87BD1"/>
    <w:rsid w:val="00E87C5F"/>
    <w:rsid w:val="00E87CD6"/>
    <w:rsid w:val="00E87E1E"/>
    <w:rsid w:val="00E87EE2"/>
    <w:rsid w:val="00E87F71"/>
    <w:rsid w:val="00E87F96"/>
    <w:rsid w:val="00E87F98"/>
    <w:rsid w:val="00E900DD"/>
    <w:rsid w:val="00E90258"/>
    <w:rsid w:val="00E903B6"/>
    <w:rsid w:val="00E90493"/>
    <w:rsid w:val="00E90715"/>
    <w:rsid w:val="00E90825"/>
    <w:rsid w:val="00E909B8"/>
    <w:rsid w:val="00E90A8F"/>
    <w:rsid w:val="00E90A98"/>
    <w:rsid w:val="00E90AAA"/>
    <w:rsid w:val="00E90AAC"/>
    <w:rsid w:val="00E90B55"/>
    <w:rsid w:val="00E90D7B"/>
    <w:rsid w:val="00E90DD9"/>
    <w:rsid w:val="00E91201"/>
    <w:rsid w:val="00E912F8"/>
    <w:rsid w:val="00E91522"/>
    <w:rsid w:val="00E91960"/>
    <w:rsid w:val="00E919A3"/>
    <w:rsid w:val="00E91B3D"/>
    <w:rsid w:val="00E91CE8"/>
    <w:rsid w:val="00E91D76"/>
    <w:rsid w:val="00E92066"/>
    <w:rsid w:val="00E92132"/>
    <w:rsid w:val="00E92138"/>
    <w:rsid w:val="00E92163"/>
    <w:rsid w:val="00E92293"/>
    <w:rsid w:val="00E92344"/>
    <w:rsid w:val="00E923B4"/>
    <w:rsid w:val="00E92690"/>
    <w:rsid w:val="00E926B8"/>
    <w:rsid w:val="00E92739"/>
    <w:rsid w:val="00E9277D"/>
    <w:rsid w:val="00E928DB"/>
    <w:rsid w:val="00E9295D"/>
    <w:rsid w:val="00E92998"/>
    <w:rsid w:val="00E92A39"/>
    <w:rsid w:val="00E93101"/>
    <w:rsid w:val="00E934E2"/>
    <w:rsid w:val="00E93844"/>
    <w:rsid w:val="00E93B21"/>
    <w:rsid w:val="00E93B55"/>
    <w:rsid w:val="00E93C09"/>
    <w:rsid w:val="00E93C11"/>
    <w:rsid w:val="00E93C27"/>
    <w:rsid w:val="00E93C4A"/>
    <w:rsid w:val="00E93DB5"/>
    <w:rsid w:val="00E93E7E"/>
    <w:rsid w:val="00E93E8D"/>
    <w:rsid w:val="00E93E99"/>
    <w:rsid w:val="00E93E9A"/>
    <w:rsid w:val="00E940A5"/>
    <w:rsid w:val="00E94214"/>
    <w:rsid w:val="00E94399"/>
    <w:rsid w:val="00E94420"/>
    <w:rsid w:val="00E9449E"/>
    <w:rsid w:val="00E9455D"/>
    <w:rsid w:val="00E94783"/>
    <w:rsid w:val="00E94C32"/>
    <w:rsid w:val="00E94D59"/>
    <w:rsid w:val="00E94D62"/>
    <w:rsid w:val="00E94D97"/>
    <w:rsid w:val="00E94DA5"/>
    <w:rsid w:val="00E94DAC"/>
    <w:rsid w:val="00E94E96"/>
    <w:rsid w:val="00E94EED"/>
    <w:rsid w:val="00E94F28"/>
    <w:rsid w:val="00E94F8A"/>
    <w:rsid w:val="00E9521E"/>
    <w:rsid w:val="00E9521F"/>
    <w:rsid w:val="00E95238"/>
    <w:rsid w:val="00E953EB"/>
    <w:rsid w:val="00E959D8"/>
    <w:rsid w:val="00E95A9D"/>
    <w:rsid w:val="00E95B1C"/>
    <w:rsid w:val="00E95B3F"/>
    <w:rsid w:val="00E95B72"/>
    <w:rsid w:val="00E95C1D"/>
    <w:rsid w:val="00E95C41"/>
    <w:rsid w:val="00E95DB7"/>
    <w:rsid w:val="00E95EB5"/>
    <w:rsid w:val="00E95ECE"/>
    <w:rsid w:val="00E95F1D"/>
    <w:rsid w:val="00E96105"/>
    <w:rsid w:val="00E9612E"/>
    <w:rsid w:val="00E961A2"/>
    <w:rsid w:val="00E9632D"/>
    <w:rsid w:val="00E965A9"/>
    <w:rsid w:val="00E965C7"/>
    <w:rsid w:val="00E96603"/>
    <w:rsid w:val="00E969F9"/>
    <w:rsid w:val="00E96D74"/>
    <w:rsid w:val="00E96F69"/>
    <w:rsid w:val="00E97074"/>
    <w:rsid w:val="00E970AE"/>
    <w:rsid w:val="00E970F3"/>
    <w:rsid w:val="00E97145"/>
    <w:rsid w:val="00E972B6"/>
    <w:rsid w:val="00E97482"/>
    <w:rsid w:val="00E974D6"/>
    <w:rsid w:val="00E975D5"/>
    <w:rsid w:val="00E9784F"/>
    <w:rsid w:val="00E97956"/>
    <w:rsid w:val="00E97999"/>
    <w:rsid w:val="00E97B20"/>
    <w:rsid w:val="00E97B33"/>
    <w:rsid w:val="00E97C5E"/>
    <w:rsid w:val="00E97D1E"/>
    <w:rsid w:val="00E97E2D"/>
    <w:rsid w:val="00EA00AA"/>
    <w:rsid w:val="00EA01BD"/>
    <w:rsid w:val="00EA03AC"/>
    <w:rsid w:val="00EA0452"/>
    <w:rsid w:val="00EA04D5"/>
    <w:rsid w:val="00EA061A"/>
    <w:rsid w:val="00EA062E"/>
    <w:rsid w:val="00EA0649"/>
    <w:rsid w:val="00EA0719"/>
    <w:rsid w:val="00EA075E"/>
    <w:rsid w:val="00EA07C3"/>
    <w:rsid w:val="00EA0A72"/>
    <w:rsid w:val="00EA0A77"/>
    <w:rsid w:val="00EA0A98"/>
    <w:rsid w:val="00EA0B71"/>
    <w:rsid w:val="00EA0D68"/>
    <w:rsid w:val="00EA0DCF"/>
    <w:rsid w:val="00EA0E22"/>
    <w:rsid w:val="00EA0F0B"/>
    <w:rsid w:val="00EA0F74"/>
    <w:rsid w:val="00EA1080"/>
    <w:rsid w:val="00EA10AE"/>
    <w:rsid w:val="00EA1245"/>
    <w:rsid w:val="00EA1365"/>
    <w:rsid w:val="00EA13DD"/>
    <w:rsid w:val="00EA1444"/>
    <w:rsid w:val="00EA1501"/>
    <w:rsid w:val="00EA154E"/>
    <w:rsid w:val="00EA15D6"/>
    <w:rsid w:val="00EA184B"/>
    <w:rsid w:val="00EA18AE"/>
    <w:rsid w:val="00EA193F"/>
    <w:rsid w:val="00EA1949"/>
    <w:rsid w:val="00EA1991"/>
    <w:rsid w:val="00EA19E8"/>
    <w:rsid w:val="00EA1B56"/>
    <w:rsid w:val="00EA1C85"/>
    <w:rsid w:val="00EA1F5A"/>
    <w:rsid w:val="00EA201C"/>
    <w:rsid w:val="00EA22FB"/>
    <w:rsid w:val="00EA2315"/>
    <w:rsid w:val="00EA2461"/>
    <w:rsid w:val="00EA270E"/>
    <w:rsid w:val="00EA2730"/>
    <w:rsid w:val="00EA2AAD"/>
    <w:rsid w:val="00EA2B04"/>
    <w:rsid w:val="00EA2B3E"/>
    <w:rsid w:val="00EA2CAD"/>
    <w:rsid w:val="00EA2E56"/>
    <w:rsid w:val="00EA2E69"/>
    <w:rsid w:val="00EA2EDC"/>
    <w:rsid w:val="00EA2F47"/>
    <w:rsid w:val="00EA2F72"/>
    <w:rsid w:val="00EA318D"/>
    <w:rsid w:val="00EA3266"/>
    <w:rsid w:val="00EA33EF"/>
    <w:rsid w:val="00EA3544"/>
    <w:rsid w:val="00EA35BA"/>
    <w:rsid w:val="00EA3609"/>
    <w:rsid w:val="00EA3673"/>
    <w:rsid w:val="00EA3749"/>
    <w:rsid w:val="00EA3771"/>
    <w:rsid w:val="00EA3A5B"/>
    <w:rsid w:val="00EA3AF2"/>
    <w:rsid w:val="00EA3B4A"/>
    <w:rsid w:val="00EA3B4F"/>
    <w:rsid w:val="00EA3C13"/>
    <w:rsid w:val="00EA3EB2"/>
    <w:rsid w:val="00EA402B"/>
    <w:rsid w:val="00EA41B0"/>
    <w:rsid w:val="00EA428B"/>
    <w:rsid w:val="00EA42BF"/>
    <w:rsid w:val="00EA42C0"/>
    <w:rsid w:val="00EA459F"/>
    <w:rsid w:val="00EA462D"/>
    <w:rsid w:val="00EA4BBC"/>
    <w:rsid w:val="00EA4DDA"/>
    <w:rsid w:val="00EA4DF4"/>
    <w:rsid w:val="00EA508C"/>
    <w:rsid w:val="00EA52AC"/>
    <w:rsid w:val="00EA5313"/>
    <w:rsid w:val="00EA5336"/>
    <w:rsid w:val="00EA54DD"/>
    <w:rsid w:val="00EA552F"/>
    <w:rsid w:val="00EA55FC"/>
    <w:rsid w:val="00EA580C"/>
    <w:rsid w:val="00EA5861"/>
    <w:rsid w:val="00EA58BB"/>
    <w:rsid w:val="00EA59F3"/>
    <w:rsid w:val="00EA59F6"/>
    <w:rsid w:val="00EA5A59"/>
    <w:rsid w:val="00EA5DAC"/>
    <w:rsid w:val="00EA613F"/>
    <w:rsid w:val="00EA6163"/>
    <w:rsid w:val="00EA61A9"/>
    <w:rsid w:val="00EA62BB"/>
    <w:rsid w:val="00EA6565"/>
    <w:rsid w:val="00EA679D"/>
    <w:rsid w:val="00EA6832"/>
    <w:rsid w:val="00EA6A2E"/>
    <w:rsid w:val="00EA6B11"/>
    <w:rsid w:val="00EA6D37"/>
    <w:rsid w:val="00EA6DB6"/>
    <w:rsid w:val="00EA7008"/>
    <w:rsid w:val="00EA70AD"/>
    <w:rsid w:val="00EA7256"/>
    <w:rsid w:val="00EA72BA"/>
    <w:rsid w:val="00EA72FD"/>
    <w:rsid w:val="00EA7404"/>
    <w:rsid w:val="00EA752C"/>
    <w:rsid w:val="00EA764A"/>
    <w:rsid w:val="00EA7915"/>
    <w:rsid w:val="00EA79B1"/>
    <w:rsid w:val="00EA79F6"/>
    <w:rsid w:val="00EA7BB4"/>
    <w:rsid w:val="00EA7BFC"/>
    <w:rsid w:val="00EA7CB2"/>
    <w:rsid w:val="00EA7DD5"/>
    <w:rsid w:val="00EA7EC5"/>
    <w:rsid w:val="00EA7F09"/>
    <w:rsid w:val="00EA7F5A"/>
    <w:rsid w:val="00EB02B0"/>
    <w:rsid w:val="00EB02EC"/>
    <w:rsid w:val="00EB04CE"/>
    <w:rsid w:val="00EB078C"/>
    <w:rsid w:val="00EB08F3"/>
    <w:rsid w:val="00EB0B11"/>
    <w:rsid w:val="00EB0B54"/>
    <w:rsid w:val="00EB0E9A"/>
    <w:rsid w:val="00EB0F9D"/>
    <w:rsid w:val="00EB0FA0"/>
    <w:rsid w:val="00EB0FED"/>
    <w:rsid w:val="00EB10DF"/>
    <w:rsid w:val="00EB1565"/>
    <w:rsid w:val="00EB17A5"/>
    <w:rsid w:val="00EB17D8"/>
    <w:rsid w:val="00EB18A6"/>
    <w:rsid w:val="00EB1958"/>
    <w:rsid w:val="00EB1A64"/>
    <w:rsid w:val="00EB1CA3"/>
    <w:rsid w:val="00EB1D38"/>
    <w:rsid w:val="00EB1F03"/>
    <w:rsid w:val="00EB1F34"/>
    <w:rsid w:val="00EB1F94"/>
    <w:rsid w:val="00EB2176"/>
    <w:rsid w:val="00EB21E4"/>
    <w:rsid w:val="00EB22A0"/>
    <w:rsid w:val="00EB22CE"/>
    <w:rsid w:val="00EB2339"/>
    <w:rsid w:val="00EB2396"/>
    <w:rsid w:val="00EB24B0"/>
    <w:rsid w:val="00EB26F3"/>
    <w:rsid w:val="00EB273E"/>
    <w:rsid w:val="00EB2881"/>
    <w:rsid w:val="00EB28CF"/>
    <w:rsid w:val="00EB2ACA"/>
    <w:rsid w:val="00EB2B9A"/>
    <w:rsid w:val="00EB2B9B"/>
    <w:rsid w:val="00EB2BBD"/>
    <w:rsid w:val="00EB2DB8"/>
    <w:rsid w:val="00EB3197"/>
    <w:rsid w:val="00EB31ED"/>
    <w:rsid w:val="00EB3356"/>
    <w:rsid w:val="00EB365F"/>
    <w:rsid w:val="00EB3664"/>
    <w:rsid w:val="00EB3783"/>
    <w:rsid w:val="00EB3824"/>
    <w:rsid w:val="00EB3912"/>
    <w:rsid w:val="00EB3945"/>
    <w:rsid w:val="00EB3A8F"/>
    <w:rsid w:val="00EB3B4E"/>
    <w:rsid w:val="00EB3CA0"/>
    <w:rsid w:val="00EB3CE5"/>
    <w:rsid w:val="00EB3D16"/>
    <w:rsid w:val="00EB3D49"/>
    <w:rsid w:val="00EB3F21"/>
    <w:rsid w:val="00EB40C3"/>
    <w:rsid w:val="00EB4221"/>
    <w:rsid w:val="00EB4422"/>
    <w:rsid w:val="00EB4612"/>
    <w:rsid w:val="00EB472B"/>
    <w:rsid w:val="00EB47CF"/>
    <w:rsid w:val="00EB4891"/>
    <w:rsid w:val="00EB4F81"/>
    <w:rsid w:val="00EB4FD5"/>
    <w:rsid w:val="00EB521B"/>
    <w:rsid w:val="00EB52B7"/>
    <w:rsid w:val="00EB530A"/>
    <w:rsid w:val="00EB5351"/>
    <w:rsid w:val="00EB53B5"/>
    <w:rsid w:val="00EB5499"/>
    <w:rsid w:val="00EB554C"/>
    <w:rsid w:val="00EB56BD"/>
    <w:rsid w:val="00EB5BFC"/>
    <w:rsid w:val="00EB5D0D"/>
    <w:rsid w:val="00EB5F5A"/>
    <w:rsid w:val="00EB5FF4"/>
    <w:rsid w:val="00EB603F"/>
    <w:rsid w:val="00EB60BF"/>
    <w:rsid w:val="00EB633D"/>
    <w:rsid w:val="00EB6352"/>
    <w:rsid w:val="00EB6502"/>
    <w:rsid w:val="00EB6654"/>
    <w:rsid w:val="00EB6856"/>
    <w:rsid w:val="00EB698F"/>
    <w:rsid w:val="00EB69AB"/>
    <w:rsid w:val="00EB69E5"/>
    <w:rsid w:val="00EB6B2F"/>
    <w:rsid w:val="00EB6DE4"/>
    <w:rsid w:val="00EB6DF3"/>
    <w:rsid w:val="00EB6E57"/>
    <w:rsid w:val="00EB6E72"/>
    <w:rsid w:val="00EB6F90"/>
    <w:rsid w:val="00EB723B"/>
    <w:rsid w:val="00EB7342"/>
    <w:rsid w:val="00EB735D"/>
    <w:rsid w:val="00EB75C2"/>
    <w:rsid w:val="00EB77A3"/>
    <w:rsid w:val="00EB7B95"/>
    <w:rsid w:val="00EB7BDD"/>
    <w:rsid w:val="00EB7DB4"/>
    <w:rsid w:val="00EB7EAB"/>
    <w:rsid w:val="00EB7F26"/>
    <w:rsid w:val="00EB7FD2"/>
    <w:rsid w:val="00EC008A"/>
    <w:rsid w:val="00EC0096"/>
    <w:rsid w:val="00EC00C3"/>
    <w:rsid w:val="00EC029D"/>
    <w:rsid w:val="00EC03D2"/>
    <w:rsid w:val="00EC0649"/>
    <w:rsid w:val="00EC065D"/>
    <w:rsid w:val="00EC0742"/>
    <w:rsid w:val="00EC0AD9"/>
    <w:rsid w:val="00EC0CAE"/>
    <w:rsid w:val="00EC0DB2"/>
    <w:rsid w:val="00EC0FCC"/>
    <w:rsid w:val="00EC14B7"/>
    <w:rsid w:val="00EC1896"/>
    <w:rsid w:val="00EC1902"/>
    <w:rsid w:val="00EC19A3"/>
    <w:rsid w:val="00EC1A52"/>
    <w:rsid w:val="00EC1A75"/>
    <w:rsid w:val="00EC1D6E"/>
    <w:rsid w:val="00EC1DCF"/>
    <w:rsid w:val="00EC1F2B"/>
    <w:rsid w:val="00EC1FA2"/>
    <w:rsid w:val="00EC227A"/>
    <w:rsid w:val="00EC2304"/>
    <w:rsid w:val="00EC2489"/>
    <w:rsid w:val="00EC2697"/>
    <w:rsid w:val="00EC27BF"/>
    <w:rsid w:val="00EC27C5"/>
    <w:rsid w:val="00EC2933"/>
    <w:rsid w:val="00EC2BD5"/>
    <w:rsid w:val="00EC2DAB"/>
    <w:rsid w:val="00EC2ECF"/>
    <w:rsid w:val="00EC2F51"/>
    <w:rsid w:val="00EC2FD0"/>
    <w:rsid w:val="00EC31C1"/>
    <w:rsid w:val="00EC3226"/>
    <w:rsid w:val="00EC3386"/>
    <w:rsid w:val="00EC341C"/>
    <w:rsid w:val="00EC348A"/>
    <w:rsid w:val="00EC34C2"/>
    <w:rsid w:val="00EC362D"/>
    <w:rsid w:val="00EC3637"/>
    <w:rsid w:val="00EC37DE"/>
    <w:rsid w:val="00EC389E"/>
    <w:rsid w:val="00EC3A04"/>
    <w:rsid w:val="00EC3A42"/>
    <w:rsid w:val="00EC3A84"/>
    <w:rsid w:val="00EC3C68"/>
    <w:rsid w:val="00EC3C6E"/>
    <w:rsid w:val="00EC3F95"/>
    <w:rsid w:val="00EC3F9C"/>
    <w:rsid w:val="00EC431D"/>
    <w:rsid w:val="00EC444F"/>
    <w:rsid w:val="00EC44E5"/>
    <w:rsid w:val="00EC4550"/>
    <w:rsid w:val="00EC45C4"/>
    <w:rsid w:val="00EC45DB"/>
    <w:rsid w:val="00EC4862"/>
    <w:rsid w:val="00EC48BD"/>
    <w:rsid w:val="00EC4A3C"/>
    <w:rsid w:val="00EC4A56"/>
    <w:rsid w:val="00EC4AA6"/>
    <w:rsid w:val="00EC4C2F"/>
    <w:rsid w:val="00EC5014"/>
    <w:rsid w:val="00EC5086"/>
    <w:rsid w:val="00EC5307"/>
    <w:rsid w:val="00EC5317"/>
    <w:rsid w:val="00EC558D"/>
    <w:rsid w:val="00EC57DA"/>
    <w:rsid w:val="00EC5877"/>
    <w:rsid w:val="00EC5B48"/>
    <w:rsid w:val="00EC5B4B"/>
    <w:rsid w:val="00EC5B98"/>
    <w:rsid w:val="00EC5BFF"/>
    <w:rsid w:val="00EC5DE7"/>
    <w:rsid w:val="00EC5E85"/>
    <w:rsid w:val="00EC5F1A"/>
    <w:rsid w:val="00EC5F5B"/>
    <w:rsid w:val="00EC5FC4"/>
    <w:rsid w:val="00EC5FE1"/>
    <w:rsid w:val="00EC60DA"/>
    <w:rsid w:val="00EC614F"/>
    <w:rsid w:val="00EC6339"/>
    <w:rsid w:val="00EC642D"/>
    <w:rsid w:val="00EC6444"/>
    <w:rsid w:val="00EC64F9"/>
    <w:rsid w:val="00EC654E"/>
    <w:rsid w:val="00EC656E"/>
    <w:rsid w:val="00EC65C2"/>
    <w:rsid w:val="00EC6619"/>
    <w:rsid w:val="00EC6753"/>
    <w:rsid w:val="00EC6840"/>
    <w:rsid w:val="00EC690F"/>
    <w:rsid w:val="00EC6C55"/>
    <w:rsid w:val="00EC6DFF"/>
    <w:rsid w:val="00EC6E56"/>
    <w:rsid w:val="00EC6F59"/>
    <w:rsid w:val="00EC70CD"/>
    <w:rsid w:val="00EC716D"/>
    <w:rsid w:val="00EC7488"/>
    <w:rsid w:val="00EC75D9"/>
    <w:rsid w:val="00EC766B"/>
    <w:rsid w:val="00EC76A1"/>
    <w:rsid w:val="00EC7778"/>
    <w:rsid w:val="00EC77C4"/>
    <w:rsid w:val="00EC790A"/>
    <w:rsid w:val="00EC7B64"/>
    <w:rsid w:val="00EC7C0B"/>
    <w:rsid w:val="00EC7C1D"/>
    <w:rsid w:val="00EC7CA5"/>
    <w:rsid w:val="00EC7F63"/>
    <w:rsid w:val="00ED0222"/>
    <w:rsid w:val="00ED0279"/>
    <w:rsid w:val="00ED027A"/>
    <w:rsid w:val="00ED029E"/>
    <w:rsid w:val="00ED031E"/>
    <w:rsid w:val="00ED033A"/>
    <w:rsid w:val="00ED05BA"/>
    <w:rsid w:val="00ED05BC"/>
    <w:rsid w:val="00ED063C"/>
    <w:rsid w:val="00ED0774"/>
    <w:rsid w:val="00ED09A1"/>
    <w:rsid w:val="00ED0A75"/>
    <w:rsid w:val="00ED0D1F"/>
    <w:rsid w:val="00ED0E86"/>
    <w:rsid w:val="00ED0F81"/>
    <w:rsid w:val="00ED10BF"/>
    <w:rsid w:val="00ED10C4"/>
    <w:rsid w:val="00ED10C9"/>
    <w:rsid w:val="00ED1237"/>
    <w:rsid w:val="00ED1482"/>
    <w:rsid w:val="00ED15F8"/>
    <w:rsid w:val="00ED15FE"/>
    <w:rsid w:val="00ED16C1"/>
    <w:rsid w:val="00ED17B8"/>
    <w:rsid w:val="00ED1842"/>
    <w:rsid w:val="00ED1925"/>
    <w:rsid w:val="00ED1935"/>
    <w:rsid w:val="00ED1AF3"/>
    <w:rsid w:val="00ED1D04"/>
    <w:rsid w:val="00ED2051"/>
    <w:rsid w:val="00ED20E4"/>
    <w:rsid w:val="00ED21E4"/>
    <w:rsid w:val="00ED2385"/>
    <w:rsid w:val="00ED247C"/>
    <w:rsid w:val="00ED250B"/>
    <w:rsid w:val="00ED254E"/>
    <w:rsid w:val="00ED25AA"/>
    <w:rsid w:val="00ED27E4"/>
    <w:rsid w:val="00ED280F"/>
    <w:rsid w:val="00ED28F2"/>
    <w:rsid w:val="00ED2C14"/>
    <w:rsid w:val="00ED2C8B"/>
    <w:rsid w:val="00ED2FA1"/>
    <w:rsid w:val="00ED309E"/>
    <w:rsid w:val="00ED3233"/>
    <w:rsid w:val="00ED32D1"/>
    <w:rsid w:val="00ED3592"/>
    <w:rsid w:val="00ED365C"/>
    <w:rsid w:val="00ED36A2"/>
    <w:rsid w:val="00ED3778"/>
    <w:rsid w:val="00ED38CA"/>
    <w:rsid w:val="00ED3B22"/>
    <w:rsid w:val="00ED3B86"/>
    <w:rsid w:val="00ED3C96"/>
    <w:rsid w:val="00ED3D83"/>
    <w:rsid w:val="00ED3EEE"/>
    <w:rsid w:val="00ED3F28"/>
    <w:rsid w:val="00ED3FEC"/>
    <w:rsid w:val="00ED428E"/>
    <w:rsid w:val="00ED4456"/>
    <w:rsid w:val="00ED44FA"/>
    <w:rsid w:val="00ED4598"/>
    <w:rsid w:val="00ED48B8"/>
    <w:rsid w:val="00ED4D59"/>
    <w:rsid w:val="00ED4D82"/>
    <w:rsid w:val="00ED4D90"/>
    <w:rsid w:val="00ED4D9F"/>
    <w:rsid w:val="00ED4DF8"/>
    <w:rsid w:val="00ED4E2A"/>
    <w:rsid w:val="00ED502F"/>
    <w:rsid w:val="00ED5104"/>
    <w:rsid w:val="00ED51A8"/>
    <w:rsid w:val="00ED54B9"/>
    <w:rsid w:val="00ED55FD"/>
    <w:rsid w:val="00ED5757"/>
    <w:rsid w:val="00ED58B2"/>
    <w:rsid w:val="00ED58F3"/>
    <w:rsid w:val="00ED5920"/>
    <w:rsid w:val="00ED59A4"/>
    <w:rsid w:val="00ED59EB"/>
    <w:rsid w:val="00ED5ACC"/>
    <w:rsid w:val="00ED5CC2"/>
    <w:rsid w:val="00ED5D1B"/>
    <w:rsid w:val="00ED5D5A"/>
    <w:rsid w:val="00ED5E22"/>
    <w:rsid w:val="00ED60B4"/>
    <w:rsid w:val="00ED61D5"/>
    <w:rsid w:val="00ED61E7"/>
    <w:rsid w:val="00ED61FB"/>
    <w:rsid w:val="00ED62DD"/>
    <w:rsid w:val="00ED62F8"/>
    <w:rsid w:val="00ED6430"/>
    <w:rsid w:val="00ED6584"/>
    <w:rsid w:val="00ED65B7"/>
    <w:rsid w:val="00ED6636"/>
    <w:rsid w:val="00ED663E"/>
    <w:rsid w:val="00ED6731"/>
    <w:rsid w:val="00ED6819"/>
    <w:rsid w:val="00ED6A98"/>
    <w:rsid w:val="00ED6B4C"/>
    <w:rsid w:val="00ED6B5C"/>
    <w:rsid w:val="00ED6D11"/>
    <w:rsid w:val="00ED6F72"/>
    <w:rsid w:val="00ED6FB9"/>
    <w:rsid w:val="00ED7248"/>
    <w:rsid w:val="00ED72A1"/>
    <w:rsid w:val="00ED7425"/>
    <w:rsid w:val="00ED74C4"/>
    <w:rsid w:val="00ED76FA"/>
    <w:rsid w:val="00ED7777"/>
    <w:rsid w:val="00ED7985"/>
    <w:rsid w:val="00ED7C24"/>
    <w:rsid w:val="00ED7DF1"/>
    <w:rsid w:val="00ED7E4B"/>
    <w:rsid w:val="00ED7EB3"/>
    <w:rsid w:val="00ED7ED4"/>
    <w:rsid w:val="00ED7F95"/>
    <w:rsid w:val="00EE00FD"/>
    <w:rsid w:val="00EE0411"/>
    <w:rsid w:val="00EE044D"/>
    <w:rsid w:val="00EE0534"/>
    <w:rsid w:val="00EE0536"/>
    <w:rsid w:val="00EE0557"/>
    <w:rsid w:val="00EE073C"/>
    <w:rsid w:val="00EE079A"/>
    <w:rsid w:val="00EE0B10"/>
    <w:rsid w:val="00EE0CC8"/>
    <w:rsid w:val="00EE1042"/>
    <w:rsid w:val="00EE1503"/>
    <w:rsid w:val="00EE19EC"/>
    <w:rsid w:val="00EE1D2D"/>
    <w:rsid w:val="00EE1E72"/>
    <w:rsid w:val="00EE1F29"/>
    <w:rsid w:val="00EE2064"/>
    <w:rsid w:val="00EE20EC"/>
    <w:rsid w:val="00EE20FB"/>
    <w:rsid w:val="00EE2393"/>
    <w:rsid w:val="00EE2462"/>
    <w:rsid w:val="00EE2489"/>
    <w:rsid w:val="00EE2774"/>
    <w:rsid w:val="00EE279F"/>
    <w:rsid w:val="00EE2802"/>
    <w:rsid w:val="00EE2910"/>
    <w:rsid w:val="00EE29CB"/>
    <w:rsid w:val="00EE2A96"/>
    <w:rsid w:val="00EE2CA2"/>
    <w:rsid w:val="00EE2F75"/>
    <w:rsid w:val="00EE3069"/>
    <w:rsid w:val="00EE3099"/>
    <w:rsid w:val="00EE3164"/>
    <w:rsid w:val="00EE31F2"/>
    <w:rsid w:val="00EE3215"/>
    <w:rsid w:val="00EE3466"/>
    <w:rsid w:val="00EE384E"/>
    <w:rsid w:val="00EE396C"/>
    <w:rsid w:val="00EE3979"/>
    <w:rsid w:val="00EE3A6A"/>
    <w:rsid w:val="00EE3B13"/>
    <w:rsid w:val="00EE3BAB"/>
    <w:rsid w:val="00EE3BCD"/>
    <w:rsid w:val="00EE3C32"/>
    <w:rsid w:val="00EE3E92"/>
    <w:rsid w:val="00EE3EC5"/>
    <w:rsid w:val="00EE3F0F"/>
    <w:rsid w:val="00EE3F77"/>
    <w:rsid w:val="00EE40A2"/>
    <w:rsid w:val="00EE432B"/>
    <w:rsid w:val="00EE439B"/>
    <w:rsid w:val="00EE43B0"/>
    <w:rsid w:val="00EE442B"/>
    <w:rsid w:val="00EE4482"/>
    <w:rsid w:val="00EE4492"/>
    <w:rsid w:val="00EE4527"/>
    <w:rsid w:val="00EE455C"/>
    <w:rsid w:val="00EE45BF"/>
    <w:rsid w:val="00EE4626"/>
    <w:rsid w:val="00EE464B"/>
    <w:rsid w:val="00EE46C5"/>
    <w:rsid w:val="00EE47C5"/>
    <w:rsid w:val="00EE47D8"/>
    <w:rsid w:val="00EE47E2"/>
    <w:rsid w:val="00EE48E9"/>
    <w:rsid w:val="00EE4AB4"/>
    <w:rsid w:val="00EE4AC1"/>
    <w:rsid w:val="00EE4BE3"/>
    <w:rsid w:val="00EE4EFC"/>
    <w:rsid w:val="00EE4FB4"/>
    <w:rsid w:val="00EE5054"/>
    <w:rsid w:val="00EE52B8"/>
    <w:rsid w:val="00EE533F"/>
    <w:rsid w:val="00EE5489"/>
    <w:rsid w:val="00EE5505"/>
    <w:rsid w:val="00EE58E2"/>
    <w:rsid w:val="00EE5AEE"/>
    <w:rsid w:val="00EE5B0E"/>
    <w:rsid w:val="00EE5C45"/>
    <w:rsid w:val="00EE5D27"/>
    <w:rsid w:val="00EE5DC6"/>
    <w:rsid w:val="00EE5E13"/>
    <w:rsid w:val="00EE6087"/>
    <w:rsid w:val="00EE60C2"/>
    <w:rsid w:val="00EE636E"/>
    <w:rsid w:val="00EE63E7"/>
    <w:rsid w:val="00EE64A8"/>
    <w:rsid w:val="00EE65BD"/>
    <w:rsid w:val="00EE6673"/>
    <w:rsid w:val="00EE674E"/>
    <w:rsid w:val="00EE687E"/>
    <w:rsid w:val="00EE6968"/>
    <w:rsid w:val="00EE6A18"/>
    <w:rsid w:val="00EE6A2D"/>
    <w:rsid w:val="00EE6A6C"/>
    <w:rsid w:val="00EE6A92"/>
    <w:rsid w:val="00EE6B96"/>
    <w:rsid w:val="00EE6B99"/>
    <w:rsid w:val="00EE6ED0"/>
    <w:rsid w:val="00EE70AC"/>
    <w:rsid w:val="00EE7157"/>
    <w:rsid w:val="00EE729E"/>
    <w:rsid w:val="00EE74B7"/>
    <w:rsid w:val="00EE7583"/>
    <w:rsid w:val="00EE7668"/>
    <w:rsid w:val="00EE767F"/>
    <w:rsid w:val="00EE7745"/>
    <w:rsid w:val="00EE7F28"/>
    <w:rsid w:val="00EE7FEC"/>
    <w:rsid w:val="00EF00BE"/>
    <w:rsid w:val="00EF01DE"/>
    <w:rsid w:val="00EF01F8"/>
    <w:rsid w:val="00EF021B"/>
    <w:rsid w:val="00EF028C"/>
    <w:rsid w:val="00EF0359"/>
    <w:rsid w:val="00EF0398"/>
    <w:rsid w:val="00EF041E"/>
    <w:rsid w:val="00EF04D4"/>
    <w:rsid w:val="00EF052E"/>
    <w:rsid w:val="00EF05E3"/>
    <w:rsid w:val="00EF05F3"/>
    <w:rsid w:val="00EF0653"/>
    <w:rsid w:val="00EF0885"/>
    <w:rsid w:val="00EF09FE"/>
    <w:rsid w:val="00EF0ACB"/>
    <w:rsid w:val="00EF0C53"/>
    <w:rsid w:val="00EF0D23"/>
    <w:rsid w:val="00EF0E9E"/>
    <w:rsid w:val="00EF0EB8"/>
    <w:rsid w:val="00EF0FCF"/>
    <w:rsid w:val="00EF110B"/>
    <w:rsid w:val="00EF14D7"/>
    <w:rsid w:val="00EF166C"/>
    <w:rsid w:val="00EF177A"/>
    <w:rsid w:val="00EF1966"/>
    <w:rsid w:val="00EF1A83"/>
    <w:rsid w:val="00EF1B38"/>
    <w:rsid w:val="00EF1F36"/>
    <w:rsid w:val="00EF2096"/>
    <w:rsid w:val="00EF209A"/>
    <w:rsid w:val="00EF220E"/>
    <w:rsid w:val="00EF2213"/>
    <w:rsid w:val="00EF225C"/>
    <w:rsid w:val="00EF2279"/>
    <w:rsid w:val="00EF26E0"/>
    <w:rsid w:val="00EF2C62"/>
    <w:rsid w:val="00EF2D0F"/>
    <w:rsid w:val="00EF2EE8"/>
    <w:rsid w:val="00EF2F9D"/>
    <w:rsid w:val="00EF30B7"/>
    <w:rsid w:val="00EF32FD"/>
    <w:rsid w:val="00EF3319"/>
    <w:rsid w:val="00EF3368"/>
    <w:rsid w:val="00EF338D"/>
    <w:rsid w:val="00EF346F"/>
    <w:rsid w:val="00EF35B4"/>
    <w:rsid w:val="00EF374D"/>
    <w:rsid w:val="00EF37C1"/>
    <w:rsid w:val="00EF3902"/>
    <w:rsid w:val="00EF3948"/>
    <w:rsid w:val="00EF3985"/>
    <w:rsid w:val="00EF3B03"/>
    <w:rsid w:val="00EF3B81"/>
    <w:rsid w:val="00EF3BA1"/>
    <w:rsid w:val="00EF3C30"/>
    <w:rsid w:val="00EF3D24"/>
    <w:rsid w:val="00EF3DC7"/>
    <w:rsid w:val="00EF3E91"/>
    <w:rsid w:val="00EF3F3F"/>
    <w:rsid w:val="00EF418B"/>
    <w:rsid w:val="00EF419C"/>
    <w:rsid w:val="00EF421F"/>
    <w:rsid w:val="00EF42DE"/>
    <w:rsid w:val="00EF433E"/>
    <w:rsid w:val="00EF4439"/>
    <w:rsid w:val="00EF4513"/>
    <w:rsid w:val="00EF4998"/>
    <w:rsid w:val="00EF49CA"/>
    <w:rsid w:val="00EF4A58"/>
    <w:rsid w:val="00EF4B92"/>
    <w:rsid w:val="00EF4C4B"/>
    <w:rsid w:val="00EF4CC4"/>
    <w:rsid w:val="00EF4CCE"/>
    <w:rsid w:val="00EF4D8B"/>
    <w:rsid w:val="00EF4DE2"/>
    <w:rsid w:val="00EF4FE8"/>
    <w:rsid w:val="00EF506D"/>
    <w:rsid w:val="00EF50FA"/>
    <w:rsid w:val="00EF51E0"/>
    <w:rsid w:val="00EF51F6"/>
    <w:rsid w:val="00EF53C2"/>
    <w:rsid w:val="00EF543F"/>
    <w:rsid w:val="00EF5462"/>
    <w:rsid w:val="00EF558C"/>
    <w:rsid w:val="00EF5622"/>
    <w:rsid w:val="00EF56DC"/>
    <w:rsid w:val="00EF592B"/>
    <w:rsid w:val="00EF5A1B"/>
    <w:rsid w:val="00EF5B3F"/>
    <w:rsid w:val="00EF5CC9"/>
    <w:rsid w:val="00EF5CDD"/>
    <w:rsid w:val="00EF5D3A"/>
    <w:rsid w:val="00EF5F5C"/>
    <w:rsid w:val="00EF609D"/>
    <w:rsid w:val="00EF6289"/>
    <w:rsid w:val="00EF63AD"/>
    <w:rsid w:val="00EF650F"/>
    <w:rsid w:val="00EF656E"/>
    <w:rsid w:val="00EF6675"/>
    <w:rsid w:val="00EF6826"/>
    <w:rsid w:val="00EF6A34"/>
    <w:rsid w:val="00EF6A8A"/>
    <w:rsid w:val="00EF6D42"/>
    <w:rsid w:val="00EF6D55"/>
    <w:rsid w:val="00EF6DEE"/>
    <w:rsid w:val="00EF70A6"/>
    <w:rsid w:val="00EF7125"/>
    <w:rsid w:val="00EF7190"/>
    <w:rsid w:val="00EF731F"/>
    <w:rsid w:val="00EF7372"/>
    <w:rsid w:val="00EF7476"/>
    <w:rsid w:val="00EF7558"/>
    <w:rsid w:val="00EF75EB"/>
    <w:rsid w:val="00EF7888"/>
    <w:rsid w:val="00EF7893"/>
    <w:rsid w:val="00EF7935"/>
    <w:rsid w:val="00EF7958"/>
    <w:rsid w:val="00EF7AB7"/>
    <w:rsid w:val="00EF7C10"/>
    <w:rsid w:val="00EF7C59"/>
    <w:rsid w:val="00EF7F40"/>
    <w:rsid w:val="00F0015B"/>
    <w:rsid w:val="00F00379"/>
    <w:rsid w:val="00F00397"/>
    <w:rsid w:val="00F0039A"/>
    <w:rsid w:val="00F003C5"/>
    <w:rsid w:val="00F006B1"/>
    <w:rsid w:val="00F0075E"/>
    <w:rsid w:val="00F0080F"/>
    <w:rsid w:val="00F00B3B"/>
    <w:rsid w:val="00F00BA1"/>
    <w:rsid w:val="00F00D59"/>
    <w:rsid w:val="00F00D7F"/>
    <w:rsid w:val="00F00E2E"/>
    <w:rsid w:val="00F00E68"/>
    <w:rsid w:val="00F01094"/>
    <w:rsid w:val="00F010B7"/>
    <w:rsid w:val="00F01148"/>
    <w:rsid w:val="00F0117B"/>
    <w:rsid w:val="00F011F0"/>
    <w:rsid w:val="00F012B4"/>
    <w:rsid w:val="00F014DE"/>
    <w:rsid w:val="00F015BA"/>
    <w:rsid w:val="00F01810"/>
    <w:rsid w:val="00F0181C"/>
    <w:rsid w:val="00F0187B"/>
    <w:rsid w:val="00F01924"/>
    <w:rsid w:val="00F01A84"/>
    <w:rsid w:val="00F01B2B"/>
    <w:rsid w:val="00F01BEA"/>
    <w:rsid w:val="00F01BF3"/>
    <w:rsid w:val="00F01D13"/>
    <w:rsid w:val="00F01D68"/>
    <w:rsid w:val="00F01D8C"/>
    <w:rsid w:val="00F01E5E"/>
    <w:rsid w:val="00F01F48"/>
    <w:rsid w:val="00F0247E"/>
    <w:rsid w:val="00F025F6"/>
    <w:rsid w:val="00F0264D"/>
    <w:rsid w:val="00F0273E"/>
    <w:rsid w:val="00F02AED"/>
    <w:rsid w:val="00F02F38"/>
    <w:rsid w:val="00F03327"/>
    <w:rsid w:val="00F034CE"/>
    <w:rsid w:val="00F034D5"/>
    <w:rsid w:val="00F037E7"/>
    <w:rsid w:val="00F038AE"/>
    <w:rsid w:val="00F0394D"/>
    <w:rsid w:val="00F03F8A"/>
    <w:rsid w:val="00F03FE8"/>
    <w:rsid w:val="00F03FEC"/>
    <w:rsid w:val="00F04251"/>
    <w:rsid w:val="00F04274"/>
    <w:rsid w:val="00F04372"/>
    <w:rsid w:val="00F04380"/>
    <w:rsid w:val="00F043C6"/>
    <w:rsid w:val="00F0444C"/>
    <w:rsid w:val="00F04525"/>
    <w:rsid w:val="00F0453B"/>
    <w:rsid w:val="00F045AC"/>
    <w:rsid w:val="00F04806"/>
    <w:rsid w:val="00F0495C"/>
    <w:rsid w:val="00F04A5B"/>
    <w:rsid w:val="00F04C56"/>
    <w:rsid w:val="00F04D22"/>
    <w:rsid w:val="00F04E33"/>
    <w:rsid w:val="00F050A4"/>
    <w:rsid w:val="00F05527"/>
    <w:rsid w:val="00F0583A"/>
    <w:rsid w:val="00F05C1E"/>
    <w:rsid w:val="00F05C4F"/>
    <w:rsid w:val="00F05D73"/>
    <w:rsid w:val="00F05D89"/>
    <w:rsid w:val="00F05E0F"/>
    <w:rsid w:val="00F05F73"/>
    <w:rsid w:val="00F060F5"/>
    <w:rsid w:val="00F06179"/>
    <w:rsid w:val="00F0627E"/>
    <w:rsid w:val="00F06652"/>
    <w:rsid w:val="00F06757"/>
    <w:rsid w:val="00F06A17"/>
    <w:rsid w:val="00F06A61"/>
    <w:rsid w:val="00F06B8C"/>
    <w:rsid w:val="00F06EF7"/>
    <w:rsid w:val="00F06F13"/>
    <w:rsid w:val="00F0708B"/>
    <w:rsid w:val="00F07094"/>
    <w:rsid w:val="00F0722A"/>
    <w:rsid w:val="00F073DB"/>
    <w:rsid w:val="00F07517"/>
    <w:rsid w:val="00F075D0"/>
    <w:rsid w:val="00F076A6"/>
    <w:rsid w:val="00F07A84"/>
    <w:rsid w:val="00F07AC2"/>
    <w:rsid w:val="00F07B58"/>
    <w:rsid w:val="00F07C4E"/>
    <w:rsid w:val="00F100EA"/>
    <w:rsid w:val="00F10315"/>
    <w:rsid w:val="00F10396"/>
    <w:rsid w:val="00F103B8"/>
    <w:rsid w:val="00F103DE"/>
    <w:rsid w:val="00F10489"/>
    <w:rsid w:val="00F104B1"/>
    <w:rsid w:val="00F107A2"/>
    <w:rsid w:val="00F10989"/>
    <w:rsid w:val="00F11116"/>
    <w:rsid w:val="00F1115C"/>
    <w:rsid w:val="00F113EA"/>
    <w:rsid w:val="00F116C5"/>
    <w:rsid w:val="00F11709"/>
    <w:rsid w:val="00F11992"/>
    <w:rsid w:val="00F11A01"/>
    <w:rsid w:val="00F11BCA"/>
    <w:rsid w:val="00F11D54"/>
    <w:rsid w:val="00F11E27"/>
    <w:rsid w:val="00F1200C"/>
    <w:rsid w:val="00F1202C"/>
    <w:rsid w:val="00F120B0"/>
    <w:rsid w:val="00F1215C"/>
    <w:rsid w:val="00F1254A"/>
    <w:rsid w:val="00F126FF"/>
    <w:rsid w:val="00F1272B"/>
    <w:rsid w:val="00F127A2"/>
    <w:rsid w:val="00F1294C"/>
    <w:rsid w:val="00F12B44"/>
    <w:rsid w:val="00F12B95"/>
    <w:rsid w:val="00F12E90"/>
    <w:rsid w:val="00F12FBA"/>
    <w:rsid w:val="00F13134"/>
    <w:rsid w:val="00F13265"/>
    <w:rsid w:val="00F1372A"/>
    <w:rsid w:val="00F1379F"/>
    <w:rsid w:val="00F137EF"/>
    <w:rsid w:val="00F1384E"/>
    <w:rsid w:val="00F13B1D"/>
    <w:rsid w:val="00F13BC3"/>
    <w:rsid w:val="00F13C4D"/>
    <w:rsid w:val="00F13CB6"/>
    <w:rsid w:val="00F13E94"/>
    <w:rsid w:val="00F13EEB"/>
    <w:rsid w:val="00F14028"/>
    <w:rsid w:val="00F14160"/>
    <w:rsid w:val="00F142B6"/>
    <w:rsid w:val="00F14575"/>
    <w:rsid w:val="00F145AE"/>
    <w:rsid w:val="00F14793"/>
    <w:rsid w:val="00F147AD"/>
    <w:rsid w:val="00F148F1"/>
    <w:rsid w:val="00F1490B"/>
    <w:rsid w:val="00F14924"/>
    <w:rsid w:val="00F149C5"/>
    <w:rsid w:val="00F149D1"/>
    <w:rsid w:val="00F14B05"/>
    <w:rsid w:val="00F14DE3"/>
    <w:rsid w:val="00F14E8A"/>
    <w:rsid w:val="00F14EAA"/>
    <w:rsid w:val="00F1501A"/>
    <w:rsid w:val="00F15174"/>
    <w:rsid w:val="00F15178"/>
    <w:rsid w:val="00F15232"/>
    <w:rsid w:val="00F1532C"/>
    <w:rsid w:val="00F1575B"/>
    <w:rsid w:val="00F157F8"/>
    <w:rsid w:val="00F15CE5"/>
    <w:rsid w:val="00F15E48"/>
    <w:rsid w:val="00F15E79"/>
    <w:rsid w:val="00F15F09"/>
    <w:rsid w:val="00F15F0E"/>
    <w:rsid w:val="00F15F34"/>
    <w:rsid w:val="00F16465"/>
    <w:rsid w:val="00F1656E"/>
    <w:rsid w:val="00F165C6"/>
    <w:rsid w:val="00F16646"/>
    <w:rsid w:val="00F16650"/>
    <w:rsid w:val="00F167B6"/>
    <w:rsid w:val="00F16885"/>
    <w:rsid w:val="00F168F5"/>
    <w:rsid w:val="00F16D44"/>
    <w:rsid w:val="00F16E12"/>
    <w:rsid w:val="00F17038"/>
    <w:rsid w:val="00F170AE"/>
    <w:rsid w:val="00F172AB"/>
    <w:rsid w:val="00F172AC"/>
    <w:rsid w:val="00F174CE"/>
    <w:rsid w:val="00F177D0"/>
    <w:rsid w:val="00F17923"/>
    <w:rsid w:val="00F17A4C"/>
    <w:rsid w:val="00F17C16"/>
    <w:rsid w:val="00F17F83"/>
    <w:rsid w:val="00F20465"/>
    <w:rsid w:val="00F20475"/>
    <w:rsid w:val="00F20535"/>
    <w:rsid w:val="00F2066B"/>
    <w:rsid w:val="00F2067A"/>
    <w:rsid w:val="00F20776"/>
    <w:rsid w:val="00F20981"/>
    <w:rsid w:val="00F20AA9"/>
    <w:rsid w:val="00F20B52"/>
    <w:rsid w:val="00F20C08"/>
    <w:rsid w:val="00F20C7B"/>
    <w:rsid w:val="00F20D2A"/>
    <w:rsid w:val="00F20DE1"/>
    <w:rsid w:val="00F20E31"/>
    <w:rsid w:val="00F21155"/>
    <w:rsid w:val="00F21435"/>
    <w:rsid w:val="00F21584"/>
    <w:rsid w:val="00F215D7"/>
    <w:rsid w:val="00F2175D"/>
    <w:rsid w:val="00F217E0"/>
    <w:rsid w:val="00F217E8"/>
    <w:rsid w:val="00F2180C"/>
    <w:rsid w:val="00F21B30"/>
    <w:rsid w:val="00F21EAD"/>
    <w:rsid w:val="00F21EEE"/>
    <w:rsid w:val="00F21F3C"/>
    <w:rsid w:val="00F2215E"/>
    <w:rsid w:val="00F222AF"/>
    <w:rsid w:val="00F22309"/>
    <w:rsid w:val="00F22388"/>
    <w:rsid w:val="00F224AF"/>
    <w:rsid w:val="00F2259B"/>
    <w:rsid w:val="00F22657"/>
    <w:rsid w:val="00F22A3D"/>
    <w:rsid w:val="00F22B1F"/>
    <w:rsid w:val="00F22B48"/>
    <w:rsid w:val="00F22BB5"/>
    <w:rsid w:val="00F22DBE"/>
    <w:rsid w:val="00F22F1F"/>
    <w:rsid w:val="00F23026"/>
    <w:rsid w:val="00F2305A"/>
    <w:rsid w:val="00F230F0"/>
    <w:rsid w:val="00F2318E"/>
    <w:rsid w:val="00F231C1"/>
    <w:rsid w:val="00F231CD"/>
    <w:rsid w:val="00F232BE"/>
    <w:rsid w:val="00F234A8"/>
    <w:rsid w:val="00F234C2"/>
    <w:rsid w:val="00F2350E"/>
    <w:rsid w:val="00F235B2"/>
    <w:rsid w:val="00F235D6"/>
    <w:rsid w:val="00F237B1"/>
    <w:rsid w:val="00F238C3"/>
    <w:rsid w:val="00F23BD3"/>
    <w:rsid w:val="00F23BDB"/>
    <w:rsid w:val="00F23BE0"/>
    <w:rsid w:val="00F23C0A"/>
    <w:rsid w:val="00F23C0B"/>
    <w:rsid w:val="00F23C64"/>
    <w:rsid w:val="00F23E5F"/>
    <w:rsid w:val="00F23EBC"/>
    <w:rsid w:val="00F23F1D"/>
    <w:rsid w:val="00F23FCB"/>
    <w:rsid w:val="00F2403E"/>
    <w:rsid w:val="00F24112"/>
    <w:rsid w:val="00F24300"/>
    <w:rsid w:val="00F24352"/>
    <w:rsid w:val="00F244D9"/>
    <w:rsid w:val="00F2454E"/>
    <w:rsid w:val="00F2459C"/>
    <w:rsid w:val="00F2461F"/>
    <w:rsid w:val="00F2489F"/>
    <w:rsid w:val="00F24C81"/>
    <w:rsid w:val="00F24E2A"/>
    <w:rsid w:val="00F25244"/>
    <w:rsid w:val="00F25293"/>
    <w:rsid w:val="00F2537E"/>
    <w:rsid w:val="00F255B0"/>
    <w:rsid w:val="00F25783"/>
    <w:rsid w:val="00F25841"/>
    <w:rsid w:val="00F258E5"/>
    <w:rsid w:val="00F25BC7"/>
    <w:rsid w:val="00F25ECC"/>
    <w:rsid w:val="00F25EE8"/>
    <w:rsid w:val="00F25FD9"/>
    <w:rsid w:val="00F26286"/>
    <w:rsid w:val="00F266D4"/>
    <w:rsid w:val="00F2687F"/>
    <w:rsid w:val="00F26934"/>
    <w:rsid w:val="00F269A0"/>
    <w:rsid w:val="00F269BC"/>
    <w:rsid w:val="00F269F7"/>
    <w:rsid w:val="00F26C78"/>
    <w:rsid w:val="00F26E7A"/>
    <w:rsid w:val="00F26F65"/>
    <w:rsid w:val="00F26F89"/>
    <w:rsid w:val="00F271C2"/>
    <w:rsid w:val="00F27601"/>
    <w:rsid w:val="00F277D2"/>
    <w:rsid w:val="00F277F5"/>
    <w:rsid w:val="00F278D7"/>
    <w:rsid w:val="00F27919"/>
    <w:rsid w:val="00F27A5E"/>
    <w:rsid w:val="00F27A5F"/>
    <w:rsid w:val="00F27C25"/>
    <w:rsid w:val="00F27D0A"/>
    <w:rsid w:val="00F27D2B"/>
    <w:rsid w:val="00F27F04"/>
    <w:rsid w:val="00F30071"/>
    <w:rsid w:val="00F300A7"/>
    <w:rsid w:val="00F30133"/>
    <w:rsid w:val="00F30148"/>
    <w:rsid w:val="00F30177"/>
    <w:rsid w:val="00F3030A"/>
    <w:rsid w:val="00F303F3"/>
    <w:rsid w:val="00F3057F"/>
    <w:rsid w:val="00F305D6"/>
    <w:rsid w:val="00F30642"/>
    <w:rsid w:val="00F3072A"/>
    <w:rsid w:val="00F3078E"/>
    <w:rsid w:val="00F307A6"/>
    <w:rsid w:val="00F30ADC"/>
    <w:rsid w:val="00F30C89"/>
    <w:rsid w:val="00F30CF3"/>
    <w:rsid w:val="00F30E15"/>
    <w:rsid w:val="00F30F5D"/>
    <w:rsid w:val="00F31070"/>
    <w:rsid w:val="00F312B8"/>
    <w:rsid w:val="00F31513"/>
    <w:rsid w:val="00F3152E"/>
    <w:rsid w:val="00F31844"/>
    <w:rsid w:val="00F318A7"/>
    <w:rsid w:val="00F31B36"/>
    <w:rsid w:val="00F31C0B"/>
    <w:rsid w:val="00F31C2A"/>
    <w:rsid w:val="00F31C37"/>
    <w:rsid w:val="00F31F3A"/>
    <w:rsid w:val="00F32091"/>
    <w:rsid w:val="00F321AC"/>
    <w:rsid w:val="00F3223F"/>
    <w:rsid w:val="00F3233C"/>
    <w:rsid w:val="00F32359"/>
    <w:rsid w:val="00F32384"/>
    <w:rsid w:val="00F325A2"/>
    <w:rsid w:val="00F32858"/>
    <w:rsid w:val="00F32916"/>
    <w:rsid w:val="00F32A8B"/>
    <w:rsid w:val="00F32A95"/>
    <w:rsid w:val="00F32B8B"/>
    <w:rsid w:val="00F32B94"/>
    <w:rsid w:val="00F32F80"/>
    <w:rsid w:val="00F33176"/>
    <w:rsid w:val="00F33285"/>
    <w:rsid w:val="00F33315"/>
    <w:rsid w:val="00F333C5"/>
    <w:rsid w:val="00F33478"/>
    <w:rsid w:val="00F33652"/>
    <w:rsid w:val="00F337DD"/>
    <w:rsid w:val="00F33B79"/>
    <w:rsid w:val="00F33B92"/>
    <w:rsid w:val="00F33BC1"/>
    <w:rsid w:val="00F33E3F"/>
    <w:rsid w:val="00F33E76"/>
    <w:rsid w:val="00F340E7"/>
    <w:rsid w:val="00F3415F"/>
    <w:rsid w:val="00F341E4"/>
    <w:rsid w:val="00F34361"/>
    <w:rsid w:val="00F3476E"/>
    <w:rsid w:val="00F34B48"/>
    <w:rsid w:val="00F34EF2"/>
    <w:rsid w:val="00F34F18"/>
    <w:rsid w:val="00F34F1A"/>
    <w:rsid w:val="00F3515B"/>
    <w:rsid w:val="00F35202"/>
    <w:rsid w:val="00F352F3"/>
    <w:rsid w:val="00F35334"/>
    <w:rsid w:val="00F35408"/>
    <w:rsid w:val="00F35530"/>
    <w:rsid w:val="00F355CA"/>
    <w:rsid w:val="00F356E1"/>
    <w:rsid w:val="00F357A7"/>
    <w:rsid w:val="00F35920"/>
    <w:rsid w:val="00F35C3D"/>
    <w:rsid w:val="00F35F6B"/>
    <w:rsid w:val="00F35FF7"/>
    <w:rsid w:val="00F360AD"/>
    <w:rsid w:val="00F36131"/>
    <w:rsid w:val="00F36332"/>
    <w:rsid w:val="00F3637F"/>
    <w:rsid w:val="00F36462"/>
    <w:rsid w:val="00F366F1"/>
    <w:rsid w:val="00F367AF"/>
    <w:rsid w:val="00F36886"/>
    <w:rsid w:val="00F368B2"/>
    <w:rsid w:val="00F36967"/>
    <w:rsid w:val="00F369A0"/>
    <w:rsid w:val="00F369EE"/>
    <w:rsid w:val="00F36BED"/>
    <w:rsid w:val="00F37001"/>
    <w:rsid w:val="00F37166"/>
    <w:rsid w:val="00F37470"/>
    <w:rsid w:val="00F376FD"/>
    <w:rsid w:val="00F37713"/>
    <w:rsid w:val="00F37755"/>
    <w:rsid w:val="00F37B12"/>
    <w:rsid w:val="00F37B62"/>
    <w:rsid w:val="00F37BAE"/>
    <w:rsid w:val="00F37F2A"/>
    <w:rsid w:val="00F40032"/>
    <w:rsid w:val="00F400C2"/>
    <w:rsid w:val="00F401E7"/>
    <w:rsid w:val="00F403C4"/>
    <w:rsid w:val="00F4048A"/>
    <w:rsid w:val="00F404ED"/>
    <w:rsid w:val="00F40503"/>
    <w:rsid w:val="00F40515"/>
    <w:rsid w:val="00F40661"/>
    <w:rsid w:val="00F40818"/>
    <w:rsid w:val="00F40840"/>
    <w:rsid w:val="00F40845"/>
    <w:rsid w:val="00F40A06"/>
    <w:rsid w:val="00F40AB4"/>
    <w:rsid w:val="00F40B2F"/>
    <w:rsid w:val="00F40C42"/>
    <w:rsid w:val="00F40E11"/>
    <w:rsid w:val="00F40FC3"/>
    <w:rsid w:val="00F410DA"/>
    <w:rsid w:val="00F413DD"/>
    <w:rsid w:val="00F4163D"/>
    <w:rsid w:val="00F41721"/>
    <w:rsid w:val="00F4172A"/>
    <w:rsid w:val="00F4187A"/>
    <w:rsid w:val="00F41986"/>
    <w:rsid w:val="00F41A4B"/>
    <w:rsid w:val="00F41AC7"/>
    <w:rsid w:val="00F41BBF"/>
    <w:rsid w:val="00F41E17"/>
    <w:rsid w:val="00F41F51"/>
    <w:rsid w:val="00F41FE1"/>
    <w:rsid w:val="00F4210C"/>
    <w:rsid w:val="00F42599"/>
    <w:rsid w:val="00F426A8"/>
    <w:rsid w:val="00F428EA"/>
    <w:rsid w:val="00F428EE"/>
    <w:rsid w:val="00F42D3B"/>
    <w:rsid w:val="00F43468"/>
    <w:rsid w:val="00F434A1"/>
    <w:rsid w:val="00F435B0"/>
    <w:rsid w:val="00F43659"/>
    <w:rsid w:val="00F43845"/>
    <w:rsid w:val="00F43969"/>
    <w:rsid w:val="00F43C2F"/>
    <w:rsid w:val="00F43C46"/>
    <w:rsid w:val="00F43CAB"/>
    <w:rsid w:val="00F43F30"/>
    <w:rsid w:val="00F44020"/>
    <w:rsid w:val="00F4408E"/>
    <w:rsid w:val="00F441BC"/>
    <w:rsid w:val="00F443CD"/>
    <w:rsid w:val="00F44577"/>
    <w:rsid w:val="00F445F4"/>
    <w:rsid w:val="00F44602"/>
    <w:rsid w:val="00F44830"/>
    <w:rsid w:val="00F44882"/>
    <w:rsid w:val="00F44938"/>
    <w:rsid w:val="00F449A3"/>
    <w:rsid w:val="00F44A9D"/>
    <w:rsid w:val="00F44B5C"/>
    <w:rsid w:val="00F44D76"/>
    <w:rsid w:val="00F44DE6"/>
    <w:rsid w:val="00F45087"/>
    <w:rsid w:val="00F45426"/>
    <w:rsid w:val="00F457B5"/>
    <w:rsid w:val="00F45A60"/>
    <w:rsid w:val="00F45D80"/>
    <w:rsid w:val="00F45DAC"/>
    <w:rsid w:val="00F45F3E"/>
    <w:rsid w:val="00F45FB6"/>
    <w:rsid w:val="00F460F8"/>
    <w:rsid w:val="00F4616D"/>
    <w:rsid w:val="00F4622E"/>
    <w:rsid w:val="00F4642D"/>
    <w:rsid w:val="00F46790"/>
    <w:rsid w:val="00F468E6"/>
    <w:rsid w:val="00F46A33"/>
    <w:rsid w:val="00F46BFC"/>
    <w:rsid w:val="00F46CE9"/>
    <w:rsid w:val="00F46CFE"/>
    <w:rsid w:val="00F46D02"/>
    <w:rsid w:val="00F46F1B"/>
    <w:rsid w:val="00F4701C"/>
    <w:rsid w:val="00F4726D"/>
    <w:rsid w:val="00F47430"/>
    <w:rsid w:val="00F474B5"/>
    <w:rsid w:val="00F47569"/>
    <w:rsid w:val="00F4756A"/>
    <w:rsid w:val="00F47809"/>
    <w:rsid w:val="00F47A35"/>
    <w:rsid w:val="00F47B67"/>
    <w:rsid w:val="00F47BA9"/>
    <w:rsid w:val="00F47BBD"/>
    <w:rsid w:val="00F47C4E"/>
    <w:rsid w:val="00F47CA4"/>
    <w:rsid w:val="00F47DB9"/>
    <w:rsid w:val="00F47E00"/>
    <w:rsid w:val="00F50118"/>
    <w:rsid w:val="00F50169"/>
    <w:rsid w:val="00F5031B"/>
    <w:rsid w:val="00F503B5"/>
    <w:rsid w:val="00F50441"/>
    <w:rsid w:val="00F50486"/>
    <w:rsid w:val="00F504D6"/>
    <w:rsid w:val="00F50870"/>
    <w:rsid w:val="00F50894"/>
    <w:rsid w:val="00F5091E"/>
    <w:rsid w:val="00F5098F"/>
    <w:rsid w:val="00F509DD"/>
    <w:rsid w:val="00F50A57"/>
    <w:rsid w:val="00F50BC1"/>
    <w:rsid w:val="00F50CA5"/>
    <w:rsid w:val="00F50E1B"/>
    <w:rsid w:val="00F50EE6"/>
    <w:rsid w:val="00F5113E"/>
    <w:rsid w:val="00F511D2"/>
    <w:rsid w:val="00F512D5"/>
    <w:rsid w:val="00F5148B"/>
    <w:rsid w:val="00F515A0"/>
    <w:rsid w:val="00F5169A"/>
    <w:rsid w:val="00F5173A"/>
    <w:rsid w:val="00F517D9"/>
    <w:rsid w:val="00F51858"/>
    <w:rsid w:val="00F51894"/>
    <w:rsid w:val="00F518AC"/>
    <w:rsid w:val="00F51967"/>
    <w:rsid w:val="00F51C97"/>
    <w:rsid w:val="00F5218D"/>
    <w:rsid w:val="00F5219B"/>
    <w:rsid w:val="00F522EA"/>
    <w:rsid w:val="00F52392"/>
    <w:rsid w:val="00F5241F"/>
    <w:rsid w:val="00F52453"/>
    <w:rsid w:val="00F52619"/>
    <w:rsid w:val="00F52779"/>
    <w:rsid w:val="00F5293F"/>
    <w:rsid w:val="00F52D07"/>
    <w:rsid w:val="00F52EB9"/>
    <w:rsid w:val="00F52F9E"/>
    <w:rsid w:val="00F53135"/>
    <w:rsid w:val="00F533F2"/>
    <w:rsid w:val="00F5356D"/>
    <w:rsid w:val="00F53AB5"/>
    <w:rsid w:val="00F53AE2"/>
    <w:rsid w:val="00F53D2A"/>
    <w:rsid w:val="00F53DCA"/>
    <w:rsid w:val="00F53FC6"/>
    <w:rsid w:val="00F53FCC"/>
    <w:rsid w:val="00F54023"/>
    <w:rsid w:val="00F542C3"/>
    <w:rsid w:val="00F544B3"/>
    <w:rsid w:val="00F5469B"/>
    <w:rsid w:val="00F546A4"/>
    <w:rsid w:val="00F547D2"/>
    <w:rsid w:val="00F54904"/>
    <w:rsid w:val="00F549CA"/>
    <w:rsid w:val="00F54A48"/>
    <w:rsid w:val="00F54B64"/>
    <w:rsid w:val="00F54B6B"/>
    <w:rsid w:val="00F54C08"/>
    <w:rsid w:val="00F551C7"/>
    <w:rsid w:val="00F5523F"/>
    <w:rsid w:val="00F55275"/>
    <w:rsid w:val="00F55315"/>
    <w:rsid w:val="00F5533A"/>
    <w:rsid w:val="00F5539B"/>
    <w:rsid w:val="00F55593"/>
    <w:rsid w:val="00F555F3"/>
    <w:rsid w:val="00F5573B"/>
    <w:rsid w:val="00F557A1"/>
    <w:rsid w:val="00F55B1F"/>
    <w:rsid w:val="00F55EAC"/>
    <w:rsid w:val="00F55F83"/>
    <w:rsid w:val="00F56222"/>
    <w:rsid w:val="00F562D2"/>
    <w:rsid w:val="00F56362"/>
    <w:rsid w:val="00F56378"/>
    <w:rsid w:val="00F5639B"/>
    <w:rsid w:val="00F56569"/>
    <w:rsid w:val="00F565E2"/>
    <w:rsid w:val="00F5677D"/>
    <w:rsid w:val="00F56990"/>
    <w:rsid w:val="00F56A29"/>
    <w:rsid w:val="00F56BAB"/>
    <w:rsid w:val="00F56BC5"/>
    <w:rsid w:val="00F56C61"/>
    <w:rsid w:val="00F56C8C"/>
    <w:rsid w:val="00F56DEE"/>
    <w:rsid w:val="00F56E45"/>
    <w:rsid w:val="00F57097"/>
    <w:rsid w:val="00F57641"/>
    <w:rsid w:val="00F5767A"/>
    <w:rsid w:val="00F5767B"/>
    <w:rsid w:val="00F57768"/>
    <w:rsid w:val="00F577A8"/>
    <w:rsid w:val="00F57846"/>
    <w:rsid w:val="00F5793F"/>
    <w:rsid w:val="00F579C2"/>
    <w:rsid w:val="00F57A03"/>
    <w:rsid w:val="00F57AAA"/>
    <w:rsid w:val="00F57B78"/>
    <w:rsid w:val="00F57C18"/>
    <w:rsid w:val="00F57DAC"/>
    <w:rsid w:val="00F57F7C"/>
    <w:rsid w:val="00F57FB4"/>
    <w:rsid w:val="00F600E4"/>
    <w:rsid w:val="00F601C8"/>
    <w:rsid w:val="00F6022D"/>
    <w:rsid w:val="00F602E5"/>
    <w:rsid w:val="00F60442"/>
    <w:rsid w:val="00F60443"/>
    <w:rsid w:val="00F604C8"/>
    <w:rsid w:val="00F604FC"/>
    <w:rsid w:val="00F6059B"/>
    <w:rsid w:val="00F6068B"/>
    <w:rsid w:val="00F609E4"/>
    <w:rsid w:val="00F60AC8"/>
    <w:rsid w:val="00F60D9D"/>
    <w:rsid w:val="00F60ED4"/>
    <w:rsid w:val="00F60F07"/>
    <w:rsid w:val="00F60F0E"/>
    <w:rsid w:val="00F6102E"/>
    <w:rsid w:val="00F61066"/>
    <w:rsid w:val="00F61209"/>
    <w:rsid w:val="00F61295"/>
    <w:rsid w:val="00F612BF"/>
    <w:rsid w:val="00F6134E"/>
    <w:rsid w:val="00F613D9"/>
    <w:rsid w:val="00F6144E"/>
    <w:rsid w:val="00F61961"/>
    <w:rsid w:val="00F61B75"/>
    <w:rsid w:val="00F61BA3"/>
    <w:rsid w:val="00F61C3C"/>
    <w:rsid w:val="00F620EA"/>
    <w:rsid w:val="00F6219B"/>
    <w:rsid w:val="00F622DE"/>
    <w:rsid w:val="00F62642"/>
    <w:rsid w:val="00F62704"/>
    <w:rsid w:val="00F62707"/>
    <w:rsid w:val="00F6273F"/>
    <w:rsid w:val="00F629C9"/>
    <w:rsid w:val="00F62A62"/>
    <w:rsid w:val="00F62AD4"/>
    <w:rsid w:val="00F62E4C"/>
    <w:rsid w:val="00F62ED1"/>
    <w:rsid w:val="00F62EED"/>
    <w:rsid w:val="00F62F87"/>
    <w:rsid w:val="00F62F96"/>
    <w:rsid w:val="00F63226"/>
    <w:rsid w:val="00F632EB"/>
    <w:rsid w:val="00F63305"/>
    <w:rsid w:val="00F6333F"/>
    <w:rsid w:val="00F63398"/>
    <w:rsid w:val="00F63797"/>
    <w:rsid w:val="00F637C2"/>
    <w:rsid w:val="00F6391A"/>
    <w:rsid w:val="00F63D9D"/>
    <w:rsid w:val="00F63FD5"/>
    <w:rsid w:val="00F641AC"/>
    <w:rsid w:val="00F64235"/>
    <w:rsid w:val="00F6443E"/>
    <w:rsid w:val="00F644A8"/>
    <w:rsid w:val="00F6452E"/>
    <w:rsid w:val="00F645BB"/>
    <w:rsid w:val="00F64722"/>
    <w:rsid w:val="00F647D1"/>
    <w:rsid w:val="00F64B0F"/>
    <w:rsid w:val="00F64B31"/>
    <w:rsid w:val="00F64B98"/>
    <w:rsid w:val="00F65379"/>
    <w:rsid w:val="00F6538A"/>
    <w:rsid w:val="00F654CF"/>
    <w:rsid w:val="00F65522"/>
    <w:rsid w:val="00F65591"/>
    <w:rsid w:val="00F655EF"/>
    <w:rsid w:val="00F655F2"/>
    <w:rsid w:val="00F658D3"/>
    <w:rsid w:val="00F65A67"/>
    <w:rsid w:val="00F65B8D"/>
    <w:rsid w:val="00F65BE8"/>
    <w:rsid w:val="00F65CBB"/>
    <w:rsid w:val="00F65CC4"/>
    <w:rsid w:val="00F65CD0"/>
    <w:rsid w:val="00F65E94"/>
    <w:rsid w:val="00F65ED5"/>
    <w:rsid w:val="00F65F87"/>
    <w:rsid w:val="00F65F98"/>
    <w:rsid w:val="00F65FFD"/>
    <w:rsid w:val="00F66008"/>
    <w:rsid w:val="00F6611C"/>
    <w:rsid w:val="00F66426"/>
    <w:rsid w:val="00F66543"/>
    <w:rsid w:val="00F66640"/>
    <w:rsid w:val="00F66643"/>
    <w:rsid w:val="00F666D8"/>
    <w:rsid w:val="00F66805"/>
    <w:rsid w:val="00F66C88"/>
    <w:rsid w:val="00F66DED"/>
    <w:rsid w:val="00F66E9D"/>
    <w:rsid w:val="00F66F3B"/>
    <w:rsid w:val="00F6701B"/>
    <w:rsid w:val="00F67070"/>
    <w:rsid w:val="00F6734D"/>
    <w:rsid w:val="00F67383"/>
    <w:rsid w:val="00F674D5"/>
    <w:rsid w:val="00F675A1"/>
    <w:rsid w:val="00F67673"/>
    <w:rsid w:val="00F6778B"/>
    <w:rsid w:val="00F677CF"/>
    <w:rsid w:val="00F67984"/>
    <w:rsid w:val="00F67CD4"/>
    <w:rsid w:val="00F67D68"/>
    <w:rsid w:val="00F67DCF"/>
    <w:rsid w:val="00F67E77"/>
    <w:rsid w:val="00F67ECC"/>
    <w:rsid w:val="00F67EFF"/>
    <w:rsid w:val="00F67F44"/>
    <w:rsid w:val="00F700A7"/>
    <w:rsid w:val="00F700BB"/>
    <w:rsid w:val="00F7017E"/>
    <w:rsid w:val="00F7025A"/>
    <w:rsid w:val="00F7033E"/>
    <w:rsid w:val="00F7039F"/>
    <w:rsid w:val="00F7051E"/>
    <w:rsid w:val="00F7069A"/>
    <w:rsid w:val="00F706AA"/>
    <w:rsid w:val="00F70765"/>
    <w:rsid w:val="00F709A4"/>
    <w:rsid w:val="00F709F7"/>
    <w:rsid w:val="00F70B50"/>
    <w:rsid w:val="00F70C5C"/>
    <w:rsid w:val="00F70CE8"/>
    <w:rsid w:val="00F70D30"/>
    <w:rsid w:val="00F71143"/>
    <w:rsid w:val="00F7114C"/>
    <w:rsid w:val="00F7120A"/>
    <w:rsid w:val="00F71346"/>
    <w:rsid w:val="00F7135A"/>
    <w:rsid w:val="00F7138D"/>
    <w:rsid w:val="00F7139C"/>
    <w:rsid w:val="00F714A0"/>
    <w:rsid w:val="00F71500"/>
    <w:rsid w:val="00F7175C"/>
    <w:rsid w:val="00F71784"/>
    <w:rsid w:val="00F717D2"/>
    <w:rsid w:val="00F719E2"/>
    <w:rsid w:val="00F71CF2"/>
    <w:rsid w:val="00F71DE8"/>
    <w:rsid w:val="00F71E0B"/>
    <w:rsid w:val="00F71E59"/>
    <w:rsid w:val="00F71FC7"/>
    <w:rsid w:val="00F72472"/>
    <w:rsid w:val="00F724D6"/>
    <w:rsid w:val="00F72781"/>
    <w:rsid w:val="00F728E5"/>
    <w:rsid w:val="00F72AEF"/>
    <w:rsid w:val="00F72B14"/>
    <w:rsid w:val="00F72B77"/>
    <w:rsid w:val="00F72BB5"/>
    <w:rsid w:val="00F72D14"/>
    <w:rsid w:val="00F72D3A"/>
    <w:rsid w:val="00F72E09"/>
    <w:rsid w:val="00F72F64"/>
    <w:rsid w:val="00F72F65"/>
    <w:rsid w:val="00F7301E"/>
    <w:rsid w:val="00F7312C"/>
    <w:rsid w:val="00F731DF"/>
    <w:rsid w:val="00F7323E"/>
    <w:rsid w:val="00F73408"/>
    <w:rsid w:val="00F73514"/>
    <w:rsid w:val="00F73636"/>
    <w:rsid w:val="00F73658"/>
    <w:rsid w:val="00F736ED"/>
    <w:rsid w:val="00F737B0"/>
    <w:rsid w:val="00F73A8D"/>
    <w:rsid w:val="00F73C7F"/>
    <w:rsid w:val="00F73D25"/>
    <w:rsid w:val="00F74110"/>
    <w:rsid w:val="00F74128"/>
    <w:rsid w:val="00F7432C"/>
    <w:rsid w:val="00F744E8"/>
    <w:rsid w:val="00F7457F"/>
    <w:rsid w:val="00F74730"/>
    <w:rsid w:val="00F74798"/>
    <w:rsid w:val="00F747EC"/>
    <w:rsid w:val="00F748B8"/>
    <w:rsid w:val="00F74937"/>
    <w:rsid w:val="00F74AE8"/>
    <w:rsid w:val="00F74C23"/>
    <w:rsid w:val="00F75001"/>
    <w:rsid w:val="00F7501B"/>
    <w:rsid w:val="00F751F5"/>
    <w:rsid w:val="00F752FE"/>
    <w:rsid w:val="00F75437"/>
    <w:rsid w:val="00F75457"/>
    <w:rsid w:val="00F755A3"/>
    <w:rsid w:val="00F7565E"/>
    <w:rsid w:val="00F75896"/>
    <w:rsid w:val="00F75DC7"/>
    <w:rsid w:val="00F76008"/>
    <w:rsid w:val="00F760CF"/>
    <w:rsid w:val="00F76103"/>
    <w:rsid w:val="00F761C8"/>
    <w:rsid w:val="00F7666C"/>
    <w:rsid w:val="00F76867"/>
    <w:rsid w:val="00F768A8"/>
    <w:rsid w:val="00F76903"/>
    <w:rsid w:val="00F76949"/>
    <w:rsid w:val="00F76A03"/>
    <w:rsid w:val="00F76C3D"/>
    <w:rsid w:val="00F76D82"/>
    <w:rsid w:val="00F76EE9"/>
    <w:rsid w:val="00F76FA9"/>
    <w:rsid w:val="00F772B1"/>
    <w:rsid w:val="00F772B2"/>
    <w:rsid w:val="00F7738E"/>
    <w:rsid w:val="00F774CA"/>
    <w:rsid w:val="00F77541"/>
    <w:rsid w:val="00F77567"/>
    <w:rsid w:val="00F77791"/>
    <w:rsid w:val="00F777D5"/>
    <w:rsid w:val="00F777F9"/>
    <w:rsid w:val="00F779E1"/>
    <w:rsid w:val="00F77A1A"/>
    <w:rsid w:val="00F77C01"/>
    <w:rsid w:val="00F8016B"/>
    <w:rsid w:val="00F80358"/>
    <w:rsid w:val="00F80401"/>
    <w:rsid w:val="00F80471"/>
    <w:rsid w:val="00F804A2"/>
    <w:rsid w:val="00F80598"/>
    <w:rsid w:val="00F805F9"/>
    <w:rsid w:val="00F80661"/>
    <w:rsid w:val="00F80665"/>
    <w:rsid w:val="00F806FF"/>
    <w:rsid w:val="00F80708"/>
    <w:rsid w:val="00F8093E"/>
    <w:rsid w:val="00F809DA"/>
    <w:rsid w:val="00F80BAD"/>
    <w:rsid w:val="00F80BF3"/>
    <w:rsid w:val="00F80CC1"/>
    <w:rsid w:val="00F80D5D"/>
    <w:rsid w:val="00F80DF2"/>
    <w:rsid w:val="00F80F6E"/>
    <w:rsid w:val="00F80FB6"/>
    <w:rsid w:val="00F81095"/>
    <w:rsid w:val="00F81404"/>
    <w:rsid w:val="00F81514"/>
    <w:rsid w:val="00F815D0"/>
    <w:rsid w:val="00F81645"/>
    <w:rsid w:val="00F817F2"/>
    <w:rsid w:val="00F817F4"/>
    <w:rsid w:val="00F818B7"/>
    <w:rsid w:val="00F8197C"/>
    <w:rsid w:val="00F81B99"/>
    <w:rsid w:val="00F81BE3"/>
    <w:rsid w:val="00F81CC5"/>
    <w:rsid w:val="00F81CDD"/>
    <w:rsid w:val="00F81D39"/>
    <w:rsid w:val="00F81D62"/>
    <w:rsid w:val="00F81E5F"/>
    <w:rsid w:val="00F81F2A"/>
    <w:rsid w:val="00F820D0"/>
    <w:rsid w:val="00F824BD"/>
    <w:rsid w:val="00F825CD"/>
    <w:rsid w:val="00F826B9"/>
    <w:rsid w:val="00F82796"/>
    <w:rsid w:val="00F827D0"/>
    <w:rsid w:val="00F8292E"/>
    <w:rsid w:val="00F82945"/>
    <w:rsid w:val="00F8296E"/>
    <w:rsid w:val="00F82AA0"/>
    <w:rsid w:val="00F82D94"/>
    <w:rsid w:val="00F83584"/>
    <w:rsid w:val="00F83619"/>
    <w:rsid w:val="00F836B1"/>
    <w:rsid w:val="00F836CA"/>
    <w:rsid w:val="00F8382F"/>
    <w:rsid w:val="00F839AF"/>
    <w:rsid w:val="00F839B5"/>
    <w:rsid w:val="00F83B24"/>
    <w:rsid w:val="00F83C72"/>
    <w:rsid w:val="00F83E46"/>
    <w:rsid w:val="00F83F32"/>
    <w:rsid w:val="00F84185"/>
    <w:rsid w:val="00F842CB"/>
    <w:rsid w:val="00F844DF"/>
    <w:rsid w:val="00F84505"/>
    <w:rsid w:val="00F8457A"/>
    <w:rsid w:val="00F845DB"/>
    <w:rsid w:val="00F8460B"/>
    <w:rsid w:val="00F847A2"/>
    <w:rsid w:val="00F847BF"/>
    <w:rsid w:val="00F847F4"/>
    <w:rsid w:val="00F84907"/>
    <w:rsid w:val="00F8494F"/>
    <w:rsid w:val="00F84966"/>
    <w:rsid w:val="00F84B0C"/>
    <w:rsid w:val="00F84DCB"/>
    <w:rsid w:val="00F84F0C"/>
    <w:rsid w:val="00F85081"/>
    <w:rsid w:val="00F852DD"/>
    <w:rsid w:val="00F85346"/>
    <w:rsid w:val="00F854DA"/>
    <w:rsid w:val="00F85517"/>
    <w:rsid w:val="00F8580F"/>
    <w:rsid w:val="00F858D5"/>
    <w:rsid w:val="00F859C9"/>
    <w:rsid w:val="00F85A22"/>
    <w:rsid w:val="00F85BFA"/>
    <w:rsid w:val="00F85DB0"/>
    <w:rsid w:val="00F86025"/>
    <w:rsid w:val="00F86183"/>
    <w:rsid w:val="00F861F1"/>
    <w:rsid w:val="00F863F7"/>
    <w:rsid w:val="00F86637"/>
    <w:rsid w:val="00F866D7"/>
    <w:rsid w:val="00F866EE"/>
    <w:rsid w:val="00F86726"/>
    <w:rsid w:val="00F867AB"/>
    <w:rsid w:val="00F86833"/>
    <w:rsid w:val="00F86C72"/>
    <w:rsid w:val="00F86EA6"/>
    <w:rsid w:val="00F86F13"/>
    <w:rsid w:val="00F86F88"/>
    <w:rsid w:val="00F871F5"/>
    <w:rsid w:val="00F87216"/>
    <w:rsid w:val="00F87336"/>
    <w:rsid w:val="00F873DC"/>
    <w:rsid w:val="00F8752B"/>
    <w:rsid w:val="00F8753D"/>
    <w:rsid w:val="00F87546"/>
    <w:rsid w:val="00F876CA"/>
    <w:rsid w:val="00F876DB"/>
    <w:rsid w:val="00F87744"/>
    <w:rsid w:val="00F8775D"/>
    <w:rsid w:val="00F877B2"/>
    <w:rsid w:val="00F87851"/>
    <w:rsid w:val="00F879A3"/>
    <w:rsid w:val="00F879F4"/>
    <w:rsid w:val="00F87AF8"/>
    <w:rsid w:val="00F87D0B"/>
    <w:rsid w:val="00F87E0B"/>
    <w:rsid w:val="00F87F68"/>
    <w:rsid w:val="00F9001F"/>
    <w:rsid w:val="00F900B1"/>
    <w:rsid w:val="00F900BC"/>
    <w:rsid w:val="00F9044B"/>
    <w:rsid w:val="00F9076B"/>
    <w:rsid w:val="00F90841"/>
    <w:rsid w:val="00F90853"/>
    <w:rsid w:val="00F90887"/>
    <w:rsid w:val="00F908E5"/>
    <w:rsid w:val="00F909B9"/>
    <w:rsid w:val="00F90AEA"/>
    <w:rsid w:val="00F90B42"/>
    <w:rsid w:val="00F90EED"/>
    <w:rsid w:val="00F90FBF"/>
    <w:rsid w:val="00F91134"/>
    <w:rsid w:val="00F9114A"/>
    <w:rsid w:val="00F91216"/>
    <w:rsid w:val="00F91252"/>
    <w:rsid w:val="00F912B1"/>
    <w:rsid w:val="00F91395"/>
    <w:rsid w:val="00F91521"/>
    <w:rsid w:val="00F91578"/>
    <w:rsid w:val="00F91580"/>
    <w:rsid w:val="00F915E6"/>
    <w:rsid w:val="00F916BF"/>
    <w:rsid w:val="00F91890"/>
    <w:rsid w:val="00F91C35"/>
    <w:rsid w:val="00F91D49"/>
    <w:rsid w:val="00F91D97"/>
    <w:rsid w:val="00F92177"/>
    <w:rsid w:val="00F92284"/>
    <w:rsid w:val="00F9235D"/>
    <w:rsid w:val="00F92434"/>
    <w:rsid w:val="00F924E0"/>
    <w:rsid w:val="00F924FD"/>
    <w:rsid w:val="00F92554"/>
    <w:rsid w:val="00F9257D"/>
    <w:rsid w:val="00F925D7"/>
    <w:rsid w:val="00F92693"/>
    <w:rsid w:val="00F928FC"/>
    <w:rsid w:val="00F92A4F"/>
    <w:rsid w:val="00F92AD5"/>
    <w:rsid w:val="00F92B12"/>
    <w:rsid w:val="00F92F44"/>
    <w:rsid w:val="00F93003"/>
    <w:rsid w:val="00F93138"/>
    <w:rsid w:val="00F9316C"/>
    <w:rsid w:val="00F93172"/>
    <w:rsid w:val="00F932D8"/>
    <w:rsid w:val="00F932F8"/>
    <w:rsid w:val="00F93475"/>
    <w:rsid w:val="00F9354D"/>
    <w:rsid w:val="00F93730"/>
    <w:rsid w:val="00F93939"/>
    <w:rsid w:val="00F93B6D"/>
    <w:rsid w:val="00F93D5B"/>
    <w:rsid w:val="00F93D93"/>
    <w:rsid w:val="00F93DB0"/>
    <w:rsid w:val="00F940EA"/>
    <w:rsid w:val="00F9411F"/>
    <w:rsid w:val="00F9421D"/>
    <w:rsid w:val="00F942B7"/>
    <w:rsid w:val="00F942EE"/>
    <w:rsid w:val="00F94403"/>
    <w:rsid w:val="00F9441A"/>
    <w:rsid w:val="00F9444B"/>
    <w:rsid w:val="00F9457B"/>
    <w:rsid w:val="00F9461B"/>
    <w:rsid w:val="00F9493C"/>
    <w:rsid w:val="00F94A6F"/>
    <w:rsid w:val="00F94A91"/>
    <w:rsid w:val="00F94AB1"/>
    <w:rsid w:val="00F94ABE"/>
    <w:rsid w:val="00F94AEE"/>
    <w:rsid w:val="00F94C2A"/>
    <w:rsid w:val="00F94CA8"/>
    <w:rsid w:val="00F94D45"/>
    <w:rsid w:val="00F94E2F"/>
    <w:rsid w:val="00F94E3F"/>
    <w:rsid w:val="00F94F98"/>
    <w:rsid w:val="00F951B9"/>
    <w:rsid w:val="00F951C0"/>
    <w:rsid w:val="00F951FF"/>
    <w:rsid w:val="00F9520C"/>
    <w:rsid w:val="00F95236"/>
    <w:rsid w:val="00F95278"/>
    <w:rsid w:val="00F95451"/>
    <w:rsid w:val="00F95506"/>
    <w:rsid w:val="00F955F1"/>
    <w:rsid w:val="00F958F4"/>
    <w:rsid w:val="00F959AB"/>
    <w:rsid w:val="00F959AF"/>
    <w:rsid w:val="00F959B8"/>
    <w:rsid w:val="00F95BF1"/>
    <w:rsid w:val="00F95E3F"/>
    <w:rsid w:val="00F95EFD"/>
    <w:rsid w:val="00F95FCC"/>
    <w:rsid w:val="00F962D9"/>
    <w:rsid w:val="00F962DB"/>
    <w:rsid w:val="00F962ED"/>
    <w:rsid w:val="00F96593"/>
    <w:rsid w:val="00F96680"/>
    <w:rsid w:val="00F966AF"/>
    <w:rsid w:val="00F96782"/>
    <w:rsid w:val="00F96859"/>
    <w:rsid w:val="00F968A8"/>
    <w:rsid w:val="00F969EF"/>
    <w:rsid w:val="00F96A25"/>
    <w:rsid w:val="00F96ACF"/>
    <w:rsid w:val="00F96B62"/>
    <w:rsid w:val="00F96BF8"/>
    <w:rsid w:val="00F96ED0"/>
    <w:rsid w:val="00F96FD1"/>
    <w:rsid w:val="00F970F6"/>
    <w:rsid w:val="00F97204"/>
    <w:rsid w:val="00F974A9"/>
    <w:rsid w:val="00F974DE"/>
    <w:rsid w:val="00F97716"/>
    <w:rsid w:val="00F9788A"/>
    <w:rsid w:val="00F9795B"/>
    <w:rsid w:val="00F97A2E"/>
    <w:rsid w:val="00F97AA3"/>
    <w:rsid w:val="00F97ACB"/>
    <w:rsid w:val="00F97C58"/>
    <w:rsid w:val="00F97FC8"/>
    <w:rsid w:val="00FA0084"/>
    <w:rsid w:val="00FA01B2"/>
    <w:rsid w:val="00FA01D5"/>
    <w:rsid w:val="00FA03AF"/>
    <w:rsid w:val="00FA03D9"/>
    <w:rsid w:val="00FA04A5"/>
    <w:rsid w:val="00FA053F"/>
    <w:rsid w:val="00FA07D7"/>
    <w:rsid w:val="00FA0820"/>
    <w:rsid w:val="00FA0836"/>
    <w:rsid w:val="00FA08F9"/>
    <w:rsid w:val="00FA0975"/>
    <w:rsid w:val="00FA0987"/>
    <w:rsid w:val="00FA0AE2"/>
    <w:rsid w:val="00FA0B5B"/>
    <w:rsid w:val="00FA0B7C"/>
    <w:rsid w:val="00FA0DC9"/>
    <w:rsid w:val="00FA0FA3"/>
    <w:rsid w:val="00FA1026"/>
    <w:rsid w:val="00FA1043"/>
    <w:rsid w:val="00FA1139"/>
    <w:rsid w:val="00FA115F"/>
    <w:rsid w:val="00FA117C"/>
    <w:rsid w:val="00FA12E6"/>
    <w:rsid w:val="00FA12F4"/>
    <w:rsid w:val="00FA12FF"/>
    <w:rsid w:val="00FA1401"/>
    <w:rsid w:val="00FA1776"/>
    <w:rsid w:val="00FA1908"/>
    <w:rsid w:val="00FA1A35"/>
    <w:rsid w:val="00FA1C08"/>
    <w:rsid w:val="00FA1D92"/>
    <w:rsid w:val="00FA1E8F"/>
    <w:rsid w:val="00FA2075"/>
    <w:rsid w:val="00FA2230"/>
    <w:rsid w:val="00FA2596"/>
    <w:rsid w:val="00FA2625"/>
    <w:rsid w:val="00FA26AB"/>
    <w:rsid w:val="00FA26B3"/>
    <w:rsid w:val="00FA26D2"/>
    <w:rsid w:val="00FA272F"/>
    <w:rsid w:val="00FA2798"/>
    <w:rsid w:val="00FA29B0"/>
    <w:rsid w:val="00FA29FF"/>
    <w:rsid w:val="00FA2A7F"/>
    <w:rsid w:val="00FA2ACD"/>
    <w:rsid w:val="00FA2E9D"/>
    <w:rsid w:val="00FA2FF6"/>
    <w:rsid w:val="00FA308A"/>
    <w:rsid w:val="00FA3174"/>
    <w:rsid w:val="00FA318D"/>
    <w:rsid w:val="00FA320A"/>
    <w:rsid w:val="00FA3214"/>
    <w:rsid w:val="00FA32E7"/>
    <w:rsid w:val="00FA32EA"/>
    <w:rsid w:val="00FA330B"/>
    <w:rsid w:val="00FA33AF"/>
    <w:rsid w:val="00FA36C4"/>
    <w:rsid w:val="00FA379A"/>
    <w:rsid w:val="00FA37AB"/>
    <w:rsid w:val="00FA3B32"/>
    <w:rsid w:val="00FA3FA8"/>
    <w:rsid w:val="00FA4033"/>
    <w:rsid w:val="00FA441C"/>
    <w:rsid w:val="00FA4531"/>
    <w:rsid w:val="00FA47D1"/>
    <w:rsid w:val="00FA48D6"/>
    <w:rsid w:val="00FA4A38"/>
    <w:rsid w:val="00FA4B37"/>
    <w:rsid w:val="00FA4BB3"/>
    <w:rsid w:val="00FA4E7B"/>
    <w:rsid w:val="00FA4F15"/>
    <w:rsid w:val="00FA505A"/>
    <w:rsid w:val="00FA516B"/>
    <w:rsid w:val="00FA51D5"/>
    <w:rsid w:val="00FA5461"/>
    <w:rsid w:val="00FA561E"/>
    <w:rsid w:val="00FA5807"/>
    <w:rsid w:val="00FA5814"/>
    <w:rsid w:val="00FA5860"/>
    <w:rsid w:val="00FA5B51"/>
    <w:rsid w:val="00FA5B53"/>
    <w:rsid w:val="00FA5B7E"/>
    <w:rsid w:val="00FA5BE2"/>
    <w:rsid w:val="00FA5E7E"/>
    <w:rsid w:val="00FA5E8B"/>
    <w:rsid w:val="00FA63FD"/>
    <w:rsid w:val="00FA652F"/>
    <w:rsid w:val="00FA65E9"/>
    <w:rsid w:val="00FA65F9"/>
    <w:rsid w:val="00FA6A40"/>
    <w:rsid w:val="00FA6A70"/>
    <w:rsid w:val="00FA6CC1"/>
    <w:rsid w:val="00FA6D80"/>
    <w:rsid w:val="00FA6E49"/>
    <w:rsid w:val="00FA71E6"/>
    <w:rsid w:val="00FA7269"/>
    <w:rsid w:val="00FA72DA"/>
    <w:rsid w:val="00FA7334"/>
    <w:rsid w:val="00FA737C"/>
    <w:rsid w:val="00FA74D0"/>
    <w:rsid w:val="00FA76B6"/>
    <w:rsid w:val="00FA7B4E"/>
    <w:rsid w:val="00FA7BFF"/>
    <w:rsid w:val="00FA7EBA"/>
    <w:rsid w:val="00FA7F97"/>
    <w:rsid w:val="00FB0093"/>
    <w:rsid w:val="00FB00DE"/>
    <w:rsid w:val="00FB0284"/>
    <w:rsid w:val="00FB02CF"/>
    <w:rsid w:val="00FB03A2"/>
    <w:rsid w:val="00FB0453"/>
    <w:rsid w:val="00FB06AE"/>
    <w:rsid w:val="00FB06B1"/>
    <w:rsid w:val="00FB06FB"/>
    <w:rsid w:val="00FB0749"/>
    <w:rsid w:val="00FB0982"/>
    <w:rsid w:val="00FB09FC"/>
    <w:rsid w:val="00FB0B2B"/>
    <w:rsid w:val="00FB0B89"/>
    <w:rsid w:val="00FB0E29"/>
    <w:rsid w:val="00FB0E4E"/>
    <w:rsid w:val="00FB0E80"/>
    <w:rsid w:val="00FB0FB3"/>
    <w:rsid w:val="00FB1347"/>
    <w:rsid w:val="00FB155E"/>
    <w:rsid w:val="00FB1770"/>
    <w:rsid w:val="00FB1847"/>
    <w:rsid w:val="00FB1914"/>
    <w:rsid w:val="00FB1D4A"/>
    <w:rsid w:val="00FB2046"/>
    <w:rsid w:val="00FB2083"/>
    <w:rsid w:val="00FB228E"/>
    <w:rsid w:val="00FB235B"/>
    <w:rsid w:val="00FB282C"/>
    <w:rsid w:val="00FB296B"/>
    <w:rsid w:val="00FB2981"/>
    <w:rsid w:val="00FB2A47"/>
    <w:rsid w:val="00FB2BEE"/>
    <w:rsid w:val="00FB2EA6"/>
    <w:rsid w:val="00FB2F52"/>
    <w:rsid w:val="00FB2FC8"/>
    <w:rsid w:val="00FB3120"/>
    <w:rsid w:val="00FB315A"/>
    <w:rsid w:val="00FB31A8"/>
    <w:rsid w:val="00FB33F6"/>
    <w:rsid w:val="00FB34BB"/>
    <w:rsid w:val="00FB3505"/>
    <w:rsid w:val="00FB35E2"/>
    <w:rsid w:val="00FB362D"/>
    <w:rsid w:val="00FB36F4"/>
    <w:rsid w:val="00FB37BE"/>
    <w:rsid w:val="00FB3942"/>
    <w:rsid w:val="00FB39C9"/>
    <w:rsid w:val="00FB3A06"/>
    <w:rsid w:val="00FB3B86"/>
    <w:rsid w:val="00FB3CFF"/>
    <w:rsid w:val="00FB3DF0"/>
    <w:rsid w:val="00FB4122"/>
    <w:rsid w:val="00FB41A3"/>
    <w:rsid w:val="00FB41C8"/>
    <w:rsid w:val="00FB4271"/>
    <w:rsid w:val="00FB452A"/>
    <w:rsid w:val="00FB45C5"/>
    <w:rsid w:val="00FB4678"/>
    <w:rsid w:val="00FB4681"/>
    <w:rsid w:val="00FB468F"/>
    <w:rsid w:val="00FB46C4"/>
    <w:rsid w:val="00FB471D"/>
    <w:rsid w:val="00FB4837"/>
    <w:rsid w:val="00FB48C1"/>
    <w:rsid w:val="00FB48DC"/>
    <w:rsid w:val="00FB49FB"/>
    <w:rsid w:val="00FB4A17"/>
    <w:rsid w:val="00FB4A2F"/>
    <w:rsid w:val="00FB4A32"/>
    <w:rsid w:val="00FB4B86"/>
    <w:rsid w:val="00FB4BC0"/>
    <w:rsid w:val="00FB4BFD"/>
    <w:rsid w:val="00FB4C05"/>
    <w:rsid w:val="00FB4D7A"/>
    <w:rsid w:val="00FB4E27"/>
    <w:rsid w:val="00FB4FC5"/>
    <w:rsid w:val="00FB503A"/>
    <w:rsid w:val="00FB50B8"/>
    <w:rsid w:val="00FB50E5"/>
    <w:rsid w:val="00FB5100"/>
    <w:rsid w:val="00FB5102"/>
    <w:rsid w:val="00FB5142"/>
    <w:rsid w:val="00FB5205"/>
    <w:rsid w:val="00FB534E"/>
    <w:rsid w:val="00FB5399"/>
    <w:rsid w:val="00FB54A4"/>
    <w:rsid w:val="00FB55D2"/>
    <w:rsid w:val="00FB55E4"/>
    <w:rsid w:val="00FB5830"/>
    <w:rsid w:val="00FB58FD"/>
    <w:rsid w:val="00FB5B11"/>
    <w:rsid w:val="00FB5B67"/>
    <w:rsid w:val="00FB5CE7"/>
    <w:rsid w:val="00FB5FFA"/>
    <w:rsid w:val="00FB60BC"/>
    <w:rsid w:val="00FB62B4"/>
    <w:rsid w:val="00FB64C1"/>
    <w:rsid w:val="00FB6786"/>
    <w:rsid w:val="00FB67FF"/>
    <w:rsid w:val="00FB685D"/>
    <w:rsid w:val="00FB68C9"/>
    <w:rsid w:val="00FB68E9"/>
    <w:rsid w:val="00FB6955"/>
    <w:rsid w:val="00FB6B7F"/>
    <w:rsid w:val="00FB6BA6"/>
    <w:rsid w:val="00FB6C4F"/>
    <w:rsid w:val="00FB6C6F"/>
    <w:rsid w:val="00FB6F73"/>
    <w:rsid w:val="00FB71AB"/>
    <w:rsid w:val="00FB75C0"/>
    <w:rsid w:val="00FB76AC"/>
    <w:rsid w:val="00FB7832"/>
    <w:rsid w:val="00FB7834"/>
    <w:rsid w:val="00FB7857"/>
    <w:rsid w:val="00FB78A3"/>
    <w:rsid w:val="00FB7A90"/>
    <w:rsid w:val="00FB7D1D"/>
    <w:rsid w:val="00FB7DBD"/>
    <w:rsid w:val="00FB7E28"/>
    <w:rsid w:val="00FB7FC8"/>
    <w:rsid w:val="00FC00B0"/>
    <w:rsid w:val="00FC00DC"/>
    <w:rsid w:val="00FC0831"/>
    <w:rsid w:val="00FC0B1B"/>
    <w:rsid w:val="00FC0C97"/>
    <w:rsid w:val="00FC0C9A"/>
    <w:rsid w:val="00FC0CE5"/>
    <w:rsid w:val="00FC0CF8"/>
    <w:rsid w:val="00FC0DB1"/>
    <w:rsid w:val="00FC0E05"/>
    <w:rsid w:val="00FC1071"/>
    <w:rsid w:val="00FC1104"/>
    <w:rsid w:val="00FC110E"/>
    <w:rsid w:val="00FC1452"/>
    <w:rsid w:val="00FC182D"/>
    <w:rsid w:val="00FC1ACD"/>
    <w:rsid w:val="00FC1D7B"/>
    <w:rsid w:val="00FC1F64"/>
    <w:rsid w:val="00FC225B"/>
    <w:rsid w:val="00FC22BB"/>
    <w:rsid w:val="00FC234D"/>
    <w:rsid w:val="00FC25CC"/>
    <w:rsid w:val="00FC25F0"/>
    <w:rsid w:val="00FC26C0"/>
    <w:rsid w:val="00FC2741"/>
    <w:rsid w:val="00FC2865"/>
    <w:rsid w:val="00FC29EB"/>
    <w:rsid w:val="00FC2C47"/>
    <w:rsid w:val="00FC3229"/>
    <w:rsid w:val="00FC3511"/>
    <w:rsid w:val="00FC3545"/>
    <w:rsid w:val="00FC364C"/>
    <w:rsid w:val="00FC3762"/>
    <w:rsid w:val="00FC3793"/>
    <w:rsid w:val="00FC37A6"/>
    <w:rsid w:val="00FC37E7"/>
    <w:rsid w:val="00FC384D"/>
    <w:rsid w:val="00FC3B01"/>
    <w:rsid w:val="00FC3BB2"/>
    <w:rsid w:val="00FC3C50"/>
    <w:rsid w:val="00FC3D62"/>
    <w:rsid w:val="00FC3DC4"/>
    <w:rsid w:val="00FC3F55"/>
    <w:rsid w:val="00FC3F9F"/>
    <w:rsid w:val="00FC402A"/>
    <w:rsid w:val="00FC4038"/>
    <w:rsid w:val="00FC428D"/>
    <w:rsid w:val="00FC42B8"/>
    <w:rsid w:val="00FC42E7"/>
    <w:rsid w:val="00FC4319"/>
    <w:rsid w:val="00FC4589"/>
    <w:rsid w:val="00FC46D6"/>
    <w:rsid w:val="00FC48C7"/>
    <w:rsid w:val="00FC48D1"/>
    <w:rsid w:val="00FC48D4"/>
    <w:rsid w:val="00FC49DA"/>
    <w:rsid w:val="00FC4AF1"/>
    <w:rsid w:val="00FC4B3F"/>
    <w:rsid w:val="00FC4D4E"/>
    <w:rsid w:val="00FC4E43"/>
    <w:rsid w:val="00FC523A"/>
    <w:rsid w:val="00FC5293"/>
    <w:rsid w:val="00FC52E2"/>
    <w:rsid w:val="00FC53B9"/>
    <w:rsid w:val="00FC546F"/>
    <w:rsid w:val="00FC55C4"/>
    <w:rsid w:val="00FC5709"/>
    <w:rsid w:val="00FC573E"/>
    <w:rsid w:val="00FC5774"/>
    <w:rsid w:val="00FC59A1"/>
    <w:rsid w:val="00FC59AC"/>
    <w:rsid w:val="00FC5A6E"/>
    <w:rsid w:val="00FC5DDD"/>
    <w:rsid w:val="00FC6095"/>
    <w:rsid w:val="00FC625D"/>
    <w:rsid w:val="00FC64BC"/>
    <w:rsid w:val="00FC655D"/>
    <w:rsid w:val="00FC65A3"/>
    <w:rsid w:val="00FC68DC"/>
    <w:rsid w:val="00FC6ACB"/>
    <w:rsid w:val="00FC6D64"/>
    <w:rsid w:val="00FC6DC5"/>
    <w:rsid w:val="00FC6E22"/>
    <w:rsid w:val="00FC6FC8"/>
    <w:rsid w:val="00FC70B2"/>
    <w:rsid w:val="00FC7135"/>
    <w:rsid w:val="00FC72DD"/>
    <w:rsid w:val="00FC7441"/>
    <w:rsid w:val="00FC747B"/>
    <w:rsid w:val="00FC78C7"/>
    <w:rsid w:val="00FC78C9"/>
    <w:rsid w:val="00FC79BF"/>
    <w:rsid w:val="00FC7BFE"/>
    <w:rsid w:val="00FD02ED"/>
    <w:rsid w:val="00FD0327"/>
    <w:rsid w:val="00FD05AE"/>
    <w:rsid w:val="00FD0610"/>
    <w:rsid w:val="00FD0711"/>
    <w:rsid w:val="00FD07FE"/>
    <w:rsid w:val="00FD088A"/>
    <w:rsid w:val="00FD0A06"/>
    <w:rsid w:val="00FD0AED"/>
    <w:rsid w:val="00FD0B91"/>
    <w:rsid w:val="00FD0D27"/>
    <w:rsid w:val="00FD0EB6"/>
    <w:rsid w:val="00FD0F95"/>
    <w:rsid w:val="00FD1062"/>
    <w:rsid w:val="00FD119B"/>
    <w:rsid w:val="00FD11E6"/>
    <w:rsid w:val="00FD1228"/>
    <w:rsid w:val="00FD128F"/>
    <w:rsid w:val="00FD1566"/>
    <w:rsid w:val="00FD1708"/>
    <w:rsid w:val="00FD177A"/>
    <w:rsid w:val="00FD1973"/>
    <w:rsid w:val="00FD19F9"/>
    <w:rsid w:val="00FD1B29"/>
    <w:rsid w:val="00FD1BB9"/>
    <w:rsid w:val="00FD1FC8"/>
    <w:rsid w:val="00FD206C"/>
    <w:rsid w:val="00FD2096"/>
    <w:rsid w:val="00FD25D7"/>
    <w:rsid w:val="00FD2762"/>
    <w:rsid w:val="00FD2778"/>
    <w:rsid w:val="00FD2799"/>
    <w:rsid w:val="00FD29E6"/>
    <w:rsid w:val="00FD2A76"/>
    <w:rsid w:val="00FD2BC6"/>
    <w:rsid w:val="00FD2C1D"/>
    <w:rsid w:val="00FD2D1B"/>
    <w:rsid w:val="00FD2F85"/>
    <w:rsid w:val="00FD307E"/>
    <w:rsid w:val="00FD33E0"/>
    <w:rsid w:val="00FD3570"/>
    <w:rsid w:val="00FD359F"/>
    <w:rsid w:val="00FD362B"/>
    <w:rsid w:val="00FD369F"/>
    <w:rsid w:val="00FD392C"/>
    <w:rsid w:val="00FD396F"/>
    <w:rsid w:val="00FD3A3B"/>
    <w:rsid w:val="00FD3A63"/>
    <w:rsid w:val="00FD3AB2"/>
    <w:rsid w:val="00FD3B29"/>
    <w:rsid w:val="00FD3C19"/>
    <w:rsid w:val="00FD3C21"/>
    <w:rsid w:val="00FD3CE4"/>
    <w:rsid w:val="00FD3F1F"/>
    <w:rsid w:val="00FD3F51"/>
    <w:rsid w:val="00FD3FEE"/>
    <w:rsid w:val="00FD4055"/>
    <w:rsid w:val="00FD4105"/>
    <w:rsid w:val="00FD4438"/>
    <w:rsid w:val="00FD4632"/>
    <w:rsid w:val="00FD4675"/>
    <w:rsid w:val="00FD488F"/>
    <w:rsid w:val="00FD4A39"/>
    <w:rsid w:val="00FD4D59"/>
    <w:rsid w:val="00FD4E29"/>
    <w:rsid w:val="00FD50C5"/>
    <w:rsid w:val="00FD5298"/>
    <w:rsid w:val="00FD54E8"/>
    <w:rsid w:val="00FD564E"/>
    <w:rsid w:val="00FD56C0"/>
    <w:rsid w:val="00FD57CA"/>
    <w:rsid w:val="00FD582D"/>
    <w:rsid w:val="00FD584C"/>
    <w:rsid w:val="00FD5CA5"/>
    <w:rsid w:val="00FD5D12"/>
    <w:rsid w:val="00FD600A"/>
    <w:rsid w:val="00FD601A"/>
    <w:rsid w:val="00FD6137"/>
    <w:rsid w:val="00FD61D7"/>
    <w:rsid w:val="00FD62E8"/>
    <w:rsid w:val="00FD6510"/>
    <w:rsid w:val="00FD65E9"/>
    <w:rsid w:val="00FD683D"/>
    <w:rsid w:val="00FD6B43"/>
    <w:rsid w:val="00FD6BF6"/>
    <w:rsid w:val="00FD6D7E"/>
    <w:rsid w:val="00FD6E79"/>
    <w:rsid w:val="00FD71D7"/>
    <w:rsid w:val="00FD7485"/>
    <w:rsid w:val="00FD7486"/>
    <w:rsid w:val="00FD74F5"/>
    <w:rsid w:val="00FD76DE"/>
    <w:rsid w:val="00FD7767"/>
    <w:rsid w:val="00FD796D"/>
    <w:rsid w:val="00FD7BAD"/>
    <w:rsid w:val="00FD7CDA"/>
    <w:rsid w:val="00FD7D38"/>
    <w:rsid w:val="00FD7DBD"/>
    <w:rsid w:val="00FD7E0C"/>
    <w:rsid w:val="00FD7E3D"/>
    <w:rsid w:val="00FE000A"/>
    <w:rsid w:val="00FE01AA"/>
    <w:rsid w:val="00FE01B9"/>
    <w:rsid w:val="00FE01E0"/>
    <w:rsid w:val="00FE027F"/>
    <w:rsid w:val="00FE03F6"/>
    <w:rsid w:val="00FE0421"/>
    <w:rsid w:val="00FE062C"/>
    <w:rsid w:val="00FE07A8"/>
    <w:rsid w:val="00FE07F3"/>
    <w:rsid w:val="00FE08B9"/>
    <w:rsid w:val="00FE0B3F"/>
    <w:rsid w:val="00FE0C35"/>
    <w:rsid w:val="00FE0C9E"/>
    <w:rsid w:val="00FE0D42"/>
    <w:rsid w:val="00FE0D60"/>
    <w:rsid w:val="00FE10DB"/>
    <w:rsid w:val="00FE1557"/>
    <w:rsid w:val="00FE191B"/>
    <w:rsid w:val="00FE1932"/>
    <w:rsid w:val="00FE195B"/>
    <w:rsid w:val="00FE195C"/>
    <w:rsid w:val="00FE1A39"/>
    <w:rsid w:val="00FE1A63"/>
    <w:rsid w:val="00FE1D5A"/>
    <w:rsid w:val="00FE1D7A"/>
    <w:rsid w:val="00FE1DA9"/>
    <w:rsid w:val="00FE1FD1"/>
    <w:rsid w:val="00FE1FE8"/>
    <w:rsid w:val="00FE2023"/>
    <w:rsid w:val="00FE20AE"/>
    <w:rsid w:val="00FE22C5"/>
    <w:rsid w:val="00FE22F7"/>
    <w:rsid w:val="00FE2439"/>
    <w:rsid w:val="00FE26F5"/>
    <w:rsid w:val="00FE275D"/>
    <w:rsid w:val="00FE279F"/>
    <w:rsid w:val="00FE2840"/>
    <w:rsid w:val="00FE2879"/>
    <w:rsid w:val="00FE28AE"/>
    <w:rsid w:val="00FE2A14"/>
    <w:rsid w:val="00FE2A17"/>
    <w:rsid w:val="00FE2B3A"/>
    <w:rsid w:val="00FE3112"/>
    <w:rsid w:val="00FE3236"/>
    <w:rsid w:val="00FE3432"/>
    <w:rsid w:val="00FE36AA"/>
    <w:rsid w:val="00FE3910"/>
    <w:rsid w:val="00FE39AF"/>
    <w:rsid w:val="00FE3B14"/>
    <w:rsid w:val="00FE3C86"/>
    <w:rsid w:val="00FE3D88"/>
    <w:rsid w:val="00FE3FBD"/>
    <w:rsid w:val="00FE41B1"/>
    <w:rsid w:val="00FE421F"/>
    <w:rsid w:val="00FE42A4"/>
    <w:rsid w:val="00FE4354"/>
    <w:rsid w:val="00FE458C"/>
    <w:rsid w:val="00FE487B"/>
    <w:rsid w:val="00FE4B43"/>
    <w:rsid w:val="00FE4CFD"/>
    <w:rsid w:val="00FE4F2C"/>
    <w:rsid w:val="00FE5047"/>
    <w:rsid w:val="00FE5106"/>
    <w:rsid w:val="00FE5147"/>
    <w:rsid w:val="00FE51C3"/>
    <w:rsid w:val="00FE52FF"/>
    <w:rsid w:val="00FE556D"/>
    <w:rsid w:val="00FE56E5"/>
    <w:rsid w:val="00FE5CFA"/>
    <w:rsid w:val="00FE5E79"/>
    <w:rsid w:val="00FE5FE2"/>
    <w:rsid w:val="00FE611F"/>
    <w:rsid w:val="00FE61BF"/>
    <w:rsid w:val="00FE631E"/>
    <w:rsid w:val="00FE633F"/>
    <w:rsid w:val="00FE63A9"/>
    <w:rsid w:val="00FE642B"/>
    <w:rsid w:val="00FE6523"/>
    <w:rsid w:val="00FE6534"/>
    <w:rsid w:val="00FE66FD"/>
    <w:rsid w:val="00FE68BD"/>
    <w:rsid w:val="00FE69C4"/>
    <w:rsid w:val="00FE6A40"/>
    <w:rsid w:val="00FE6AFC"/>
    <w:rsid w:val="00FE6C39"/>
    <w:rsid w:val="00FE6C60"/>
    <w:rsid w:val="00FE6C8F"/>
    <w:rsid w:val="00FE6D26"/>
    <w:rsid w:val="00FE6E42"/>
    <w:rsid w:val="00FE6E79"/>
    <w:rsid w:val="00FE6FBA"/>
    <w:rsid w:val="00FE7010"/>
    <w:rsid w:val="00FE708C"/>
    <w:rsid w:val="00FE70E8"/>
    <w:rsid w:val="00FE736F"/>
    <w:rsid w:val="00FE7439"/>
    <w:rsid w:val="00FE7925"/>
    <w:rsid w:val="00FE79A5"/>
    <w:rsid w:val="00FE7AD2"/>
    <w:rsid w:val="00FE7DFA"/>
    <w:rsid w:val="00FE7E7E"/>
    <w:rsid w:val="00FE7FBD"/>
    <w:rsid w:val="00FE7FC8"/>
    <w:rsid w:val="00FE7FEB"/>
    <w:rsid w:val="00FF0113"/>
    <w:rsid w:val="00FF01B2"/>
    <w:rsid w:val="00FF01E4"/>
    <w:rsid w:val="00FF0203"/>
    <w:rsid w:val="00FF03D1"/>
    <w:rsid w:val="00FF052D"/>
    <w:rsid w:val="00FF0571"/>
    <w:rsid w:val="00FF05BE"/>
    <w:rsid w:val="00FF05FC"/>
    <w:rsid w:val="00FF0637"/>
    <w:rsid w:val="00FF0966"/>
    <w:rsid w:val="00FF0A30"/>
    <w:rsid w:val="00FF0A98"/>
    <w:rsid w:val="00FF0C0E"/>
    <w:rsid w:val="00FF0CD9"/>
    <w:rsid w:val="00FF0FF8"/>
    <w:rsid w:val="00FF1051"/>
    <w:rsid w:val="00FF127F"/>
    <w:rsid w:val="00FF1392"/>
    <w:rsid w:val="00FF13C4"/>
    <w:rsid w:val="00FF1449"/>
    <w:rsid w:val="00FF14E5"/>
    <w:rsid w:val="00FF14F3"/>
    <w:rsid w:val="00FF1696"/>
    <w:rsid w:val="00FF1833"/>
    <w:rsid w:val="00FF1940"/>
    <w:rsid w:val="00FF19BF"/>
    <w:rsid w:val="00FF1A65"/>
    <w:rsid w:val="00FF1B04"/>
    <w:rsid w:val="00FF1C31"/>
    <w:rsid w:val="00FF1C5F"/>
    <w:rsid w:val="00FF1D4D"/>
    <w:rsid w:val="00FF1DC7"/>
    <w:rsid w:val="00FF1E91"/>
    <w:rsid w:val="00FF1F5F"/>
    <w:rsid w:val="00FF1FC3"/>
    <w:rsid w:val="00FF202D"/>
    <w:rsid w:val="00FF210E"/>
    <w:rsid w:val="00FF235F"/>
    <w:rsid w:val="00FF2365"/>
    <w:rsid w:val="00FF2399"/>
    <w:rsid w:val="00FF23B1"/>
    <w:rsid w:val="00FF23E4"/>
    <w:rsid w:val="00FF252F"/>
    <w:rsid w:val="00FF26D7"/>
    <w:rsid w:val="00FF28C9"/>
    <w:rsid w:val="00FF2B5C"/>
    <w:rsid w:val="00FF2C9E"/>
    <w:rsid w:val="00FF2CDE"/>
    <w:rsid w:val="00FF2D12"/>
    <w:rsid w:val="00FF2E99"/>
    <w:rsid w:val="00FF30AC"/>
    <w:rsid w:val="00FF3135"/>
    <w:rsid w:val="00FF33FE"/>
    <w:rsid w:val="00FF34CE"/>
    <w:rsid w:val="00FF3663"/>
    <w:rsid w:val="00FF3693"/>
    <w:rsid w:val="00FF3758"/>
    <w:rsid w:val="00FF37B9"/>
    <w:rsid w:val="00FF3AE3"/>
    <w:rsid w:val="00FF3AF6"/>
    <w:rsid w:val="00FF3BBA"/>
    <w:rsid w:val="00FF3C8E"/>
    <w:rsid w:val="00FF3CB3"/>
    <w:rsid w:val="00FF3E30"/>
    <w:rsid w:val="00FF3EAB"/>
    <w:rsid w:val="00FF4137"/>
    <w:rsid w:val="00FF4156"/>
    <w:rsid w:val="00FF4229"/>
    <w:rsid w:val="00FF440C"/>
    <w:rsid w:val="00FF4546"/>
    <w:rsid w:val="00FF455E"/>
    <w:rsid w:val="00FF4609"/>
    <w:rsid w:val="00FF46B1"/>
    <w:rsid w:val="00FF46FA"/>
    <w:rsid w:val="00FF4820"/>
    <w:rsid w:val="00FF48E6"/>
    <w:rsid w:val="00FF491E"/>
    <w:rsid w:val="00FF497F"/>
    <w:rsid w:val="00FF49A1"/>
    <w:rsid w:val="00FF4AC4"/>
    <w:rsid w:val="00FF4B8E"/>
    <w:rsid w:val="00FF4BB5"/>
    <w:rsid w:val="00FF4C06"/>
    <w:rsid w:val="00FF4C66"/>
    <w:rsid w:val="00FF4C67"/>
    <w:rsid w:val="00FF4D26"/>
    <w:rsid w:val="00FF4D98"/>
    <w:rsid w:val="00FF4DDD"/>
    <w:rsid w:val="00FF4EE9"/>
    <w:rsid w:val="00FF541D"/>
    <w:rsid w:val="00FF556A"/>
    <w:rsid w:val="00FF558E"/>
    <w:rsid w:val="00FF55C4"/>
    <w:rsid w:val="00FF562B"/>
    <w:rsid w:val="00FF56E0"/>
    <w:rsid w:val="00FF5798"/>
    <w:rsid w:val="00FF589A"/>
    <w:rsid w:val="00FF5C09"/>
    <w:rsid w:val="00FF5D5C"/>
    <w:rsid w:val="00FF5D9B"/>
    <w:rsid w:val="00FF5DC4"/>
    <w:rsid w:val="00FF60E8"/>
    <w:rsid w:val="00FF6387"/>
    <w:rsid w:val="00FF6401"/>
    <w:rsid w:val="00FF6598"/>
    <w:rsid w:val="00FF6625"/>
    <w:rsid w:val="00FF67AE"/>
    <w:rsid w:val="00FF67F2"/>
    <w:rsid w:val="00FF6B22"/>
    <w:rsid w:val="00FF6B7C"/>
    <w:rsid w:val="00FF6C44"/>
    <w:rsid w:val="00FF6CF0"/>
    <w:rsid w:val="00FF6CF6"/>
    <w:rsid w:val="00FF6FB4"/>
    <w:rsid w:val="00FF7013"/>
    <w:rsid w:val="00FF7029"/>
    <w:rsid w:val="00FF7113"/>
    <w:rsid w:val="00FF712E"/>
    <w:rsid w:val="00FF7308"/>
    <w:rsid w:val="00FF7373"/>
    <w:rsid w:val="00FF7507"/>
    <w:rsid w:val="00FF7548"/>
    <w:rsid w:val="00FF7617"/>
    <w:rsid w:val="00FF77F7"/>
    <w:rsid w:val="00FF7846"/>
    <w:rsid w:val="00FF7A83"/>
    <w:rsid w:val="00FF7BAF"/>
    <w:rsid w:val="00FF7D00"/>
    <w:rsid w:val="00FF7D8E"/>
    <w:rsid w:val="00FF7E43"/>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F487ED"/>
  <w15:docId w15:val="{039C3FCD-46BC-4E59-B2DF-B16590F10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uiPriority="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6"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E92"/>
    <w:pPr>
      <w:spacing w:after="240"/>
    </w:pPr>
    <w:rPr>
      <w:rFonts w:ascii="Arial" w:eastAsia="Times New Roman" w:hAnsi="Arial"/>
      <w:lang w:eastAsia="en-US"/>
    </w:rPr>
  </w:style>
  <w:style w:type="paragraph" w:styleId="Heading1">
    <w:name w:val="heading 1"/>
    <w:next w:val="IndentParaLevel1"/>
    <w:link w:val="Heading1Char"/>
    <w:qFormat/>
    <w:rsid w:val="000122B5"/>
    <w:pPr>
      <w:keepNext/>
      <w:numPr>
        <w:numId w:val="3"/>
      </w:numPr>
      <w:pBdr>
        <w:top w:val="single" w:sz="12" w:space="1" w:color="auto"/>
      </w:pBdr>
      <w:spacing w:after="220"/>
      <w:outlineLvl w:val="0"/>
    </w:pPr>
    <w:rPr>
      <w:rFonts w:ascii="Arial" w:eastAsia="Times New Roman" w:hAnsi="Arial" w:cs="Arial"/>
      <w:b/>
      <w:bCs/>
      <w:sz w:val="28"/>
      <w:szCs w:val="32"/>
      <w:lang w:eastAsia="en-US"/>
    </w:rPr>
  </w:style>
  <w:style w:type="paragraph" w:styleId="Heading2">
    <w:name w:val="heading 2"/>
    <w:next w:val="IndentParaLevel1"/>
    <w:link w:val="Heading2Char"/>
    <w:qFormat/>
    <w:rsid w:val="000122B5"/>
    <w:pPr>
      <w:keepNext/>
      <w:numPr>
        <w:ilvl w:val="1"/>
        <w:numId w:val="3"/>
      </w:numPr>
      <w:spacing w:after="220"/>
      <w:outlineLvl w:val="1"/>
    </w:pPr>
    <w:rPr>
      <w:rFonts w:ascii="Arial" w:eastAsia="Times New Roman" w:hAnsi="Arial"/>
      <w:b/>
      <w:bCs/>
      <w:iCs/>
      <w:sz w:val="24"/>
      <w:szCs w:val="28"/>
      <w:lang w:eastAsia="en-US"/>
    </w:rPr>
  </w:style>
  <w:style w:type="paragraph" w:styleId="Heading3">
    <w:name w:val="heading 3"/>
    <w:basedOn w:val="Normal"/>
    <w:link w:val="Heading3Char"/>
    <w:qFormat/>
    <w:rsid w:val="005349C0"/>
    <w:pPr>
      <w:numPr>
        <w:ilvl w:val="2"/>
        <w:numId w:val="3"/>
      </w:numPr>
      <w:outlineLvl w:val="2"/>
    </w:pPr>
    <w:rPr>
      <w:rFonts w:cs="Arial"/>
      <w:bCs/>
      <w:szCs w:val="26"/>
      <w:lang w:eastAsia="en-AU"/>
    </w:rPr>
  </w:style>
  <w:style w:type="paragraph" w:styleId="Heading4">
    <w:name w:val="heading 4"/>
    <w:basedOn w:val="Normal"/>
    <w:link w:val="Heading4Char"/>
    <w:qFormat/>
    <w:rsid w:val="000122B5"/>
    <w:pPr>
      <w:numPr>
        <w:ilvl w:val="3"/>
        <w:numId w:val="3"/>
      </w:numPr>
      <w:outlineLvl w:val="3"/>
    </w:pPr>
    <w:rPr>
      <w:bCs/>
      <w:szCs w:val="28"/>
      <w:lang w:eastAsia="en-AU"/>
    </w:rPr>
  </w:style>
  <w:style w:type="paragraph" w:styleId="Heading5">
    <w:name w:val="heading 5"/>
    <w:basedOn w:val="Normal"/>
    <w:link w:val="Heading5Char"/>
    <w:qFormat/>
    <w:rsid w:val="000122B5"/>
    <w:pPr>
      <w:numPr>
        <w:ilvl w:val="4"/>
        <w:numId w:val="3"/>
      </w:numPr>
      <w:outlineLvl w:val="4"/>
    </w:pPr>
    <w:rPr>
      <w:bCs/>
      <w:iCs/>
      <w:szCs w:val="26"/>
      <w:lang w:eastAsia="en-AU"/>
    </w:rPr>
  </w:style>
  <w:style w:type="paragraph" w:styleId="Heading6">
    <w:name w:val="heading 6"/>
    <w:basedOn w:val="Normal"/>
    <w:link w:val="Heading6Char"/>
    <w:qFormat/>
    <w:rsid w:val="000122B5"/>
    <w:pPr>
      <w:numPr>
        <w:ilvl w:val="5"/>
        <w:numId w:val="3"/>
      </w:numPr>
      <w:outlineLvl w:val="5"/>
    </w:pPr>
    <w:rPr>
      <w:bCs/>
      <w:szCs w:val="22"/>
      <w:lang w:eastAsia="en-AU"/>
    </w:rPr>
  </w:style>
  <w:style w:type="paragraph" w:styleId="Heading7">
    <w:name w:val="heading 7"/>
    <w:basedOn w:val="Normal"/>
    <w:link w:val="Heading7Char"/>
    <w:qFormat/>
    <w:rsid w:val="000122B5"/>
    <w:pPr>
      <w:numPr>
        <w:ilvl w:val="6"/>
        <w:numId w:val="3"/>
      </w:numPr>
      <w:outlineLvl w:val="6"/>
    </w:pPr>
    <w:rPr>
      <w:lang w:eastAsia="en-AU"/>
    </w:rPr>
  </w:style>
  <w:style w:type="paragraph" w:styleId="Heading8">
    <w:name w:val="heading 8"/>
    <w:basedOn w:val="Normal"/>
    <w:link w:val="Heading8Char"/>
    <w:qFormat/>
    <w:rsid w:val="000122B5"/>
    <w:pPr>
      <w:numPr>
        <w:ilvl w:val="7"/>
        <w:numId w:val="3"/>
      </w:numPr>
      <w:outlineLvl w:val="7"/>
    </w:pPr>
    <w:rPr>
      <w:iCs/>
      <w:lang w:eastAsia="en-AU"/>
    </w:rPr>
  </w:style>
  <w:style w:type="paragraph" w:styleId="Heading9">
    <w:name w:val="heading 9"/>
    <w:basedOn w:val="Normal"/>
    <w:next w:val="Normal"/>
    <w:link w:val="Heading9Char"/>
    <w:qFormat/>
    <w:rsid w:val="000122B5"/>
    <w:pPr>
      <w:keepNext/>
      <w:numPr>
        <w:ilvl w:val="8"/>
        <w:numId w:val="3"/>
      </w:numPr>
      <w:outlineLvl w:val="8"/>
    </w:pPr>
    <w:rPr>
      <w:rFonts w:cs="Arial"/>
      <w:b/>
      <w:sz w:val="24"/>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ParaLevel1">
    <w:name w:val="IndentParaLevel1"/>
    <w:basedOn w:val="Normal"/>
    <w:link w:val="IndentParaLevel1Char"/>
    <w:qFormat/>
    <w:rsid w:val="005E1E92"/>
    <w:pPr>
      <w:numPr>
        <w:numId w:val="45"/>
      </w:numPr>
    </w:pPr>
  </w:style>
  <w:style w:type="character" w:customStyle="1" w:styleId="IndentParaLevel1Char">
    <w:name w:val="IndentParaLevel1 Char"/>
    <w:link w:val="IndentParaLevel1"/>
    <w:rsid w:val="005252D6"/>
    <w:rPr>
      <w:rFonts w:ascii="Arial" w:eastAsia="Times New Roman" w:hAnsi="Arial"/>
      <w:lang w:eastAsia="en-US"/>
    </w:rPr>
  </w:style>
  <w:style w:type="character" w:customStyle="1" w:styleId="Heading1Char">
    <w:name w:val="Heading 1 Char"/>
    <w:link w:val="Heading1"/>
    <w:rsid w:val="00761A4E"/>
    <w:rPr>
      <w:rFonts w:ascii="Arial" w:eastAsia="Times New Roman" w:hAnsi="Arial" w:cs="Arial"/>
      <w:b/>
      <w:bCs/>
      <w:sz w:val="28"/>
      <w:szCs w:val="32"/>
      <w:lang w:eastAsia="en-US"/>
    </w:rPr>
  </w:style>
  <w:style w:type="character" w:customStyle="1" w:styleId="Heading2Char">
    <w:name w:val="Heading 2 Char"/>
    <w:link w:val="Heading2"/>
    <w:rsid w:val="00761A4E"/>
    <w:rPr>
      <w:rFonts w:ascii="Arial" w:eastAsia="Times New Roman" w:hAnsi="Arial"/>
      <w:b/>
      <w:bCs/>
      <w:iCs/>
      <w:sz w:val="24"/>
      <w:szCs w:val="28"/>
      <w:lang w:eastAsia="en-US"/>
    </w:rPr>
  </w:style>
  <w:style w:type="character" w:customStyle="1" w:styleId="Heading3Char">
    <w:name w:val="Heading 3 Char"/>
    <w:link w:val="Heading3"/>
    <w:rsid w:val="005349C0"/>
    <w:rPr>
      <w:rFonts w:ascii="Arial" w:eastAsia="Times New Roman" w:hAnsi="Arial" w:cs="Arial"/>
      <w:bCs/>
      <w:szCs w:val="26"/>
    </w:rPr>
  </w:style>
  <w:style w:type="character" w:customStyle="1" w:styleId="Heading4Char">
    <w:name w:val="Heading 4 Char"/>
    <w:link w:val="Heading4"/>
    <w:rsid w:val="00761A4E"/>
    <w:rPr>
      <w:rFonts w:ascii="Arial" w:eastAsia="Times New Roman" w:hAnsi="Arial"/>
      <w:bCs/>
      <w:szCs w:val="28"/>
    </w:rPr>
  </w:style>
  <w:style w:type="character" w:customStyle="1" w:styleId="Heading5Char">
    <w:name w:val="Heading 5 Char"/>
    <w:link w:val="Heading5"/>
    <w:rsid w:val="00761A4E"/>
    <w:rPr>
      <w:rFonts w:ascii="Arial" w:eastAsia="Times New Roman" w:hAnsi="Arial"/>
      <w:bCs/>
      <w:iCs/>
      <w:szCs w:val="26"/>
    </w:rPr>
  </w:style>
  <w:style w:type="character" w:customStyle="1" w:styleId="Heading6Char">
    <w:name w:val="Heading 6 Char"/>
    <w:link w:val="Heading6"/>
    <w:rsid w:val="00761A4E"/>
    <w:rPr>
      <w:rFonts w:ascii="Arial" w:eastAsia="Times New Roman" w:hAnsi="Arial"/>
      <w:bCs/>
      <w:szCs w:val="22"/>
    </w:rPr>
  </w:style>
  <w:style w:type="character" w:customStyle="1" w:styleId="Heading7Char">
    <w:name w:val="Heading 7 Char"/>
    <w:link w:val="Heading7"/>
    <w:rsid w:val="00761A4E"/>
    <w:rPr>
      <w:rFonts w:ascii="Arial" w:eastAsia="Times New Roman" w:hAnsi="Arial"/>
    </w:rPr>
  </w:style>
  <w:style w:type="character" w:customStyle="1" w:styleId="Heading8Char">
    <w:name w:val="Heading 8 Char"/>
    <w:link w:val="Heading8"/>
    <w:rsid w:val="00761A4E"/>
    <w:rPr>
      <w:rFonts w:ascii="Arial" w:eastAsia="Times New Roman" w:hAnsi="Arial"/>
      <w:iCs/>
    </w:rPr>
  </w:style>
  <w:style w:type="character" w:customStyle="1" w:styleId="Heading9Char">
    <w:name w:val="Heading 9 Char"/>
    <w:link w:val="Heading9"/>
    <w:rsid w:val="00761A4E"/>
    <w:rPr>
      <w:rFonts w:ascii="Arial" w:eastAsia="Times New Roman" w:hAnsi="Arial" w:cs="Arial"/>
      <w:b/>
      <w:sz w:val="24"/>
      <w:szCs w:val="22"/>
    </w:rPr>
  </w:style>
  <w:style w:type="character" w:styleId="EndnoteReference">
    <w:name w:val="endnote reference"/>
    <w:basedOn w:val="DefaultParagraphFont"/>
    <w:rsid w:val="005E1E92"/>
    <w:rPr>
      <w:rFonts w:ascii="Arial" w:hAnsi="Arial"/>
      <w:sz w:val="20"/>
      <w:vertAlign w:val="superscript"/>
    </w:rPr>
  </w:style>
  <w:style w:type="paragraph" w:styleId="TOC1">
    <w:name w:val="toc 1"/>
    <w:basedOn w:val="Normal"/>
    <w:next w:val="Normal"/>
    <w:uiPriority w:val="39"/>
    <w:rsid w:val="005E1E92"/>
    <w:pPr>
      <w:tabs>
        <w:tab w:val="left" w:pos="964"/>
        <w:tab w:val="right" w:leader="dot" w:pos="9356"/>
      </w:tabs>
      <w:spacing w:before="120" w:after="120"/>
      <w:ind w:left="964" w:right="1134" w:hanging="964"/>
    </w:pPr>
    <w:rPr>
      <w:b/>
    </w:rPr>
  </w:style>
  <w:style w:type="paragraph" w:styleId="Footer">
    <w:name w:val="footer"/>
    <w:basedOn w:val="Normal"/>
    <w:link w:val="FooterChar"/>
    <w:unhideWhenUsed/>
    <w:rsid w:val="005E1E92"/>
    <w:pPr>
      <w:spacing w:after="0"/>
    </w:pPr>
    <w:rPr>
      <w:sz w:val="18"/>
    </w:rPr>
  </w:style>
  <w:style w:type="character" w:customStyle="1" w:styleId="FooterChar">
    <w:name w:val="Footer Char"/>
    <w:basedOn w:val="DefaultParagraphFont"/>
    <w:link w:val="Footer"/>
    <w:rsid w:val="005E1E92"/>
    <w:rPr>
      <w:rFonts w:ascii="Arial" w:eastAsia="Times New Roman" w:hAnsi="Arial"/>
      <w:sz w:val="18"/>
      <w:lang w:eastAsia="en-US"/>
    </w:rPr>
  </w:style>
  <w:style w:type="character" w:styleId="FootnoteReference">
    <w:name w:val="footnote reference"/>
    <w:basedOn w:val="DefaultParagraphFont"/>
    <w:rsid w:val="005E1E92"/>
    <w:rPr>
      <w:rFonts w:ascii="Arial" w:hAnsi="Arial"/>
      <w:sz w:val="18"/>
      <w:vertAlign w:val="superscript"/>
    </w:rPr>
  </w:style>
  <w:style w:type="paragraph" w:styleId="FootnoteText">
    <w:name w:val="footnote text"/>
    <w:basedOn w:val="Normal"/>
    <w:link w:val="FootnoteTextChar"/>
    <w:rsid w:val="005E1E92"/>
    <w:rPr>
      <w:sz w:val="18"/>
    </w:rPr>
  </w:style>
  <w:style w:type="character" w:customStyle="1" w:styleId="FootnoteTextChar">
    <w:name w:val="Footnote Text Char"/>
    <w:basedOn w:val="DefaultParagraphFont"/>
    <w:link w:val="FootnoteText"/>
    <w:rsid w:val="005E1E92"/>
    <w:rPr>
      <w:rFonts w:ascii="Arial" w:eastAsia="Times New Roman" w:hAnsi="Arial"/>
      <w:sz w:val="18"/>
      <w:lang w:eastAsia="en-US"/>
    </w:rPr>
  </w:style>
  <w:style w:type="paragraph" w:styleId="Header">
    <w:name w:val="header"/>
    <w:basedOn w:val="Normal"/>
    <w:link w:val="HeaderChar"/>
    <w:unhideWhenUsed/>
    <w:rsid w:val="005E1E92"/>
    <w:pPr>
      <w:tabs>
        <w:tab w:val="center" w:pos="4513"/>
        <w:tab w:val="right" w:pos="9026"/>
      </w:tabs>
    </w:pPr>
  </w:style>
  <w:style w:type="character" w:customStyle="1" w:styleId="HeaderChar">
    <w:name w:val="Header Char"/>
    <w:basedOn w:val="DefaultParagraphFont"/>
    <w:link w:val="Header"/>
    <w:rsid w:val="005E1E92"/>
    <w:rPr>
      <w:rFonts w:ascii="Arial" w:eastAsia="Times New Roman" w:hAnsi="Arial"/>
      <w:lang w:eastAsia="en-US"/>
    </w:rPr>
  </w:style>
  <w:style w:type="paragraph" w:styleId="Subtitle">
    <w:name w:val="Subtitle"/>
    <w:basedOn w:val="Normal"/>
    <w:link w:val="SubtitleChar"/>
    <w:qFormat/>
    <w:rsid w:val="005E1E92"/>
    <w:pPr>
      <w:keepNext/>
    </w:pPr>
    <w:rPr>
      <w:rFonts w:cs="Arial"/>
      <w:b/>
      <w:sz w:val="24"/>
    </w:rPr>
  </w:style>
  <w:style w:type="character" w:customStyle="1" w:styleId="SubtitleChar">
    <w:name w:val="Subtitle Char"/>
    <w:basedOn w:val="DefaultParagraphFont"/>
    <w:link w:val="Subtitle"/>
    <w:rsid w:val="005E1E92"/>
    <w:rPr>
      <w:rFonts w:ascii="Arial" w:eastAsia="Times New Roman" w:hAnsi="Arial" w:cs="Arial"/>
      <w:b/>
      <w:sz w:val="24"/>
      <w:lang w:eastAsia="en-US"/>
    </w:rPr>
  </w:style>
  <w:style w:type="paragraph" w:styleId="BalloonText">
    <w:name w:val="Balloon Text"/>
    <w:basedOn w:val="Normal"/>
    <w:link w:val="BalloonTextChar"/>
    <w:uiPriority w:val="99"/>
    <w:unhideWhenUsed/>
    <w:rsid w:val="005E1E92"/>
    <w:pPr>
      <w:spacing w:after="0"/>
    </w:pPr>
    <w:rPr>
      <w:rFonts w:cs="Tahoma"/>
      <w:sz w:val="16"/>
      <w:szCs w:val="16"/>
    </w:rPr>
  </w:style>
  <w:style w:type="character" w:customStyle="1" w:styleId="BalloonTextChar">
    <w:name w:val="Balloon Text Char"/>
    <w:basedOn w:val="DefaultParagraphFont"/>
    <w:link w:val="BalloonText"/>
    <w:uiPriority w:val="99"/>
    <w:rsid w:val="005E1E92"/>
    <w:rPr>
      <w:rFonts w:ascii="Arial" w:eastAsia="Times New Roman" w:hAnsi="Arial" w:cs="Tahoma"/>
      <w:sz w:val="16"/>
      <w:szCs w:val="16"/>
      <w:lang w:eastAsia="en-US"/>
    </w:rPr>
  </w:style>
  <w:style w:type="paragraph" w:styleId="Title">
    <w:name w:val="Title"/>
    <w:basedOn w:val="Normal"/>
    <w:link w:val="TitleChar"/>
    <w:qFormat/>
    <w:rsid w:val="009077BD"/>
    <w:pPr>
      <w:keepNext/>
      <w:keepLines/>
    </w:pPr>
    <w:rPr>
      <w:rFonts w:cs="Arial"/>
      <w:b/>
      <w:bCs/>
      <w:sz w:val="24"/>
      <w:szCs w:val="32"/>
    </w:rPr>
  </w:style>
  <w:style w:type="character" w:customStyle="1" w:styleId="TitleChar">
    <w:name w:val="Title Char"/>
    <w:basedOn w:val="DefaultParagraphFont"/>
    <w:link w:val="Title"/>
    <w:rsid w:val="009077BD"/>
    <w:rPr>
      <w:rFonts w:ascii="Arial" w:eastAsia="Times New Roman" w:hAnsi="Arial" w:cs="Arial"/>
      <w:b/>
      <w:bCs/>
      <w:sz w:val="24"/>
      <w:szCs w:val="32"/>
      <w:lang w:eastAsia="en-US"/>
    </w:rPr>
  </w:style>
  <w:style w:type="paragraph" w:styleId="TOC2">
    <w:name w:val="toc 2"/>
    <w:basedOn w:val="Normal"/>
    <w:next w:val="Normal"/>
    <w:uiPriority w:val="39"/>
    <w:rsid w:val="005E1E92"/>
    <w:pPr>
      <w:tabs>
        <w:tab w:val="left" w:pos="1928"/>
        <w:tab w:val="right" w:leader="dot" w:pos="9356"/>
      </w:tabs>
      <w:spacing w:after="0"/>
      <w:ind w:left="1928" w:right="1134" w:hanging="964"/>
    </w:pPr>
  </w:style>
  <w:style w:type="paragraph" w:customStyle="1" w:styleId="IndentParaLevel2">
    <w:name w:val="IndentParaLevel2"/>
    <w:basedOn w:val="Normal"/>
    <w:link w:val="IndentParaLevel2Char"/>
    <w:rsid w:val="005E1E92"/>
    <w:pPr>
      <w:numPr>
        <w:ilvl w:val="1"/>
        <w:numId w:val="45"/>
      </w:numPr>
    </w:pPr>
  </w:style>
  <w:style w:type="character" w:customStyle="1" w:styleId="IndentParaLevel2Char">
    <w:name w:val="IndentParaLevel2 Char"/>
    <w:link w:val="IndentParaLevel2"/>
    <w:rsid w:val="005252D6"/>
    <w:rPr>
      <w:rFonts w:ascii="Arial" w:eastAsia="Times New Roman" w:hAnsi="Arial"/>
      <w:lang w:eastAsia="en-US"/>
    </w:rPr>
  </w:style>
  <w:style w:type="character" w:styleId="Hyperlink">
    <w:name w:val="Hyperlink"/>
    <w:basedOn w:val="DefaultParagraphFont"/>
    <w:uiPriority w:val="99"/>
    <w:rsid w:val="005E1E92"/>
    <w:rPr>
      <w:color w:val="0000FF"/>
      <w:u w:val="single"/>
    </w:rPr>
  </w:style>
  <w:style w:type="paragraph" w:styleId="TOC3">
    <w:name w:val="toc 3"/>
    <w:basedOn w:val="Normal"/>
    <w:next w:val="Normal"/>
    <w:autoRedefine/>
    <w:uiPriority w:val="39"/>
    <w:rsid w:val="005E1E92"/>
    <w:pPr>
      <w:ind w:left="440"/>
    </w:pPr>
  </w:style>
  <w:style w:type="paragraph" w:styleId="TOC4">
    <w:name w:val="toc 4"/>
    <w:basedOn w:val="Normal"/>
    <w:next w:val="Normal"/>
    <w:autoRedefine/>
    <w:uiPriority w:val="39"/>
    <w:rsid w:val="005E1E92"/>
    <w:pPr>
      <w:ind w:left="660"/>
    </w:pPr>
  </w:style>
  <w:style w:type="paragraph" w:styleId="TOC5">
    <w:name w:val="toc 5"/>
    <w:basedOn w:val="Normal"/>
    <w:next w:val="Normal"/>
    <w:autoRedefine/>
    <w:uiPriority w:val="39"/>
    <w:rsid w:val="005E1E92"/>
    <w:pPr>
      <w:ind w:left="880"/>
    </w:pPr>
  </w:style>
  <w:style w:type="paragraph" w:styleId="TOC6">
    <w:name w:val="toc 6"/>
    <w:basedOn w:val="Normal"/>
    <w:next w:val="Normal"/>
    <w:autoRedefine/>
    <w:uiPriority w:val="39"/>
    <w:rsid w:val="005E1E92"/>
    <w:pPr>
      <w:ind w:left="1100"/>
    </w:pPr>
  </w:style>
  <w:style w:type="paragraph" w:styleId="TOC7">
    <w:name w:val="toc 7"/>
    <w:basedOn w:val="Normal"/>
    <w:next w:val="Normal"/>
    <w:autoRedefine/>
    <w:uiPriority w:val="39"/>
    <w:rsid w:val="005E1E92"/>
    <w:pPr>
      <w:ind w:left="1320"/>
    </w:pPr>
  </w:style>
  <w:style w:type="paragraph" w:styleId="TOC8">
    <w:name w:val="toc 8"/>
    <w:basedOn w:val="Normal"/>
    <w:next w:val="Normal"/>
    <w:autoRedefine/>
    <w:uiPriority w:val="39"/>
    <w:rsid w:val="005E1E92"/>
    <w:pPr>
      <w:ind w:left="1540"/>
    </w:pPr>
  </w:style>
  <w:style w:type="paragraph" w:styleId="TOC9">
    <w:name w:val="toc 9"/>
    <w:basedOn w:val="Normal"/>
    <w:next w:val="Normal"/>
    <w:uiPriority w:val="39"/>
    <w:rsid w:val="005E1E92"/>
    <w:pPr>
      <w:ind w:left="1758"/>
    </w:pPr>
  </w:style>
  <w:style w:type="paragraph" w:customStyle="1" w:styleId="IndentParaLevel3">
    <w:name w:val="IndentParaLevel3"/>
    <w:basedOn w:val="Normal"/>
    <w:link w:val="IndentParaLevel3Char"/>
    <w:rsid w:val="005E1E92"/>
    <w:pPr>
      <w:numPr>
        <w:ilvl w:val="2"/>
        <w:numId w:val="45"/>
      </w:numPr>
    </w:pPr>
  </w:style>
  <w:style w:type="character" w:customStyle="1" w:styleId="IndentParaLevel3Char">
    <w:name w:val="IndentParaLevel3 Char"/>
    <w:link w:val="IndentParaLevel3"/>
    <w:rsid w:val="005252D6"/>
    <w:rPr>
      <w:rFonts w:ascii="Arial" w:eastAsia="Times New Roman" w:hAnsi="Arial"/>
      <w:lang w:eastAsia="en-US"/>
    </w:rPr>
  </w:style>
  <w:style w:type="character" w:styleId="PageNumber">
    <w:name w:val="page number"/>
    <w:basedOn w:val="DefaultParagraphFont"/>
    <w:semiHidden/>
    <w:rsid w:val="005E1E92"/>
    <w:rPr>
      <w:rFonts w:ascii="Arial" w:hAnsi="Arial"/>
      <w:sz w:val="18"/>
    </w:rPr>
  </w:style>
  <w:style w:type="paragraph" w:customStyle="1" w:styleId="Background">
    <w:name w:val="Background"/>
    <w:basedOn w:val="Normal"/>
    <w:rsid w:val="009772A2"/>
    <w:pPr>
      <w:tabs>
        <w:tab w:val="num" w:pos="964"/>
      </w:tabs>
      <w:ind w:left="964" w:hanging="964"/>
    </w:pPr>
    <w:rPr>
      <w:szCs w:val="24"/>
    </w:rPr>
  </w:style>
  <w:style w:type="paragraph" w:customStyle="1" w:styleId="Definition">
    <w:name w:val="Definition"/>
    <w:basedOn w:val="Normal"/>
    <w:link w:val="DefinitionChar"/>
    <w:qFormat/>
    <w:rsid w:val="005E1E92"/>
    <w:pPr>
      <w:numPr>
        <w:numId w:val="244"/>
      </w:numPr>
    </w:pPr>
    <w:rPr>
      <w:szCs w:val="22"/>
      <w:lang w:eastAsia="en-AU"/>
    </w:rPr>
  </w:style>
  <w:style w:type="paragraph" w:customStyle="1" w:styleId="TitleArial">
    <w:name w:val="Title_Arial"/>
    <w:next w:val="Normal"/>
    <w:rsid w:val="005E1E92"/>
    <w:pPr>
      <w:outlineLvl w:val="0"/>
    </w:pPr>
    <w:rPr>
      <w:rFonts w:ascii="Arial" w:eastAsia="Times New Roman" w:hAnsi="Arial" w:cs="Arial"/>
      <w:bCs/>
      <w:sz w:val="44"/>
      <w:szCs w:val="44"/>
      <w:lang w:eastAsia="en-US"/>
    </w:rPr>
  </w:style>
  <w:style w:type="paragraph" w:customStyle="1" w:styleId="DefinitionNum2">
    <w:name w:val="DefinitionNum2"/>
    <w:basedOn w:val="Normal"/>
    <w:link w:val="DefinitionNum2CharChar"/>
    <w:rsid w:val="005E1E92"/>
    <w:pPr>
      <w:numPr>
        <w:ilvl w:val="1"/>
        <w:numId w:val="244"/>
      </w:numPr>
    </w:pPr>
    <w:rPr>
      <w:color w:val="000000"/>
      <w:lang w:eastAsia="en-AU"/>
    </w:rPr>
  </w:style>
  <w:style w:type="character" w:customStyle="1" w:styleId="DefinitionNum2CharChar">
    <w:name w:val="DefinitionNum2 Char Char"/>
    <w:link w:val="DefinitionNum2"/>
    <w:rsid w:val="005252D6"/>
    <w:rPr>
      <w:rFonts w:ascii="Arial" w:eastAsia="Times New Roman" w:hAnsi="Arial"/>
      <w:color w:val="000000"/>
    </w:rPr>
  </w:style>
  <w:style w:type="paragraph" w:customStyle="1" w:styleId="DefinitionNum3">
    <w:name w:val="DefinitionNum3"/>
    <w:basedOn w:val="Normal"/>
    <w:rsid w:val="005B4D35"/>
    <w:pPr>
      <w:numPr>
        <w:ilvl w:val="2"/>
        <w:numId w:val="244"/>
      </w:numPr>
      <w:outlineLvl w:val="2"/>
    </w:pPr>
    <w:rPr>
      <w:color w:val="000000"/>
      <w:szCs w:val="22"/>
      <w:lang w:eastAsia="en-AU"/>
    </w:rPr>
  </w:style>
  <w:style w:type="paragraph" w:customStyle="1" w:styleId="DefinitionNum4">
    <w:name w:val="DefinitionNum4"/>
    <w:basedOn w:val="Normal"/>
    <w:rsid w:val="005E1E92"/>
    <w:pPr>
      <w:numPr>
        <w:ilvl w:val="3"/>
        <w:numId w:val="244"/>
      </w:numPr>
    </w:pPr>
    <w:rPr>
      <w:lang w:eastAsia="en-AU"/>
    </w:rPr>
  </w:style>
  <w:style w:type="paragraph" w:styleId="Revision">
    <w:name w:val="Revision"/>
    <w:hidden/>
    <w:uiPriority w:val="99"/>
    <w:semiHidden/>
    <w:rsid w:val="009E5095"/>
    <w:rPr>
      <w:rFonts w:eastAsia="Times New Roman"/>
      <w:sz w:val="22"/>
      <w:szCs w:val="24"/>
      <w:lang w:eastAsia="en-US"/>
    </w:rPr>
  </w:style>
  <w:style w:type="paragraph" w:styleId="NormalWeb">
    <w:name w:val="Normal (Web)"/>
    <w:basedOn w:val="Normal"/>
    <w:uiPriority w:val="99"/>
    <w:unhideWhenUsed/>
    <w:rsid w:val="005E1E92"/>
    <w:rPr>
      <w:szCs w:val="24"/>
    </w:rPr>
  </w:style>
  <w:style w:type="numbering" w:customStyle="1" w:styleId="CUHeading">
    <w:name w:val="CU_Heading"/>
    <w:uiPriority w:val="99"/>
    <w:rsid w:val="000122B5"/>
    <w:pPr>
      <w:numPr>
        <w:numId w:val="3"/>
      </w:numPr>
    </w:pPr>
  </w:style>
  <w:style w:type="numbering" w:customStyle="1" w:styleId="CUIndent">
    <w:name w:val="CU_Indent"/>
    <w:uiPriority w:val="99"/>
    <w:rsid w:val="005E1E92"/>
    <w:pPr>
      <w:numPr>
        <w:numId w:val="1"/>
      </w:numPr>
    </w:pPr>
  </w:style>
  <w:style w:type="table" w:styleId="TableGrid">
    <w:name w:val="Table Grid"/>
    <w:basedOn w:val="TableNormal"/>
    <w:uiPriority w:val="59"/>
    <w:rsid w:val="005E1E92"/>
    <w:pPr>
      <w:spacing w:before="120" w:after="120"/>
    </w:pPr>
    <w:rPr>
      <w:rFonts w:ascii="Arial" w:eastAsia="Times New Roman" w:hAnsi="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Definitions">
    <w:name w:val="CU_Definitions"/>
    <w:uiPriority w:val="99"/>
    <w:rsid w:val="005E1E92"/>
    <w:pPr>
      <w:numPr>
        <w:numId w:val="32"/>
      </w:numPr>
    </w:pPr>
  </w:style>
  <w:style w:type="character" w:customStyle="1" w:styleId="DefinitionChar">
    <w:name w:val="Definition Char"/>
    <w:link w:val="Definition"/>
    <w:rsid w:val="00600941"/>
    <w:rPr>
      <w:rFonts w:ascii="Arial" w:eastAsia="Times New Roman" w:hAnsi="Arial"/>
      <w:szCs w:val="22"/>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rPr>
      <w:rFonts w:ascii="Arial" w:eastAsia="Times New Roman" w:hAnsi="Arial"/>
      <w:lang w:eastAsia="en-US"/>
    </w:rPr>
  </w:style>
  <w:style w:type="numbering" w:customStyle="1" w:styleId="Headings">
    <w:name w:val="Headings"/>
    <w:rsid w:val="007F0C71"/>
    <w:pPr>
      <w:numPr>
        <w:numId w:val="16"/>
      </w:numPr>
    </w:pPr>
  </w:style>
  <w:style w:type="paragraph" w:styleId="ListParagraph">
    <w:name w:val="List Paragraph"/>
    <w:basedOn w:val="Normal"/>
    <w:uiPriority w:val="34"/>
    <w:qFormat/>
    <w:rsid w:val="00C102DB"/>
    <w:pPr>
      <w:ind w:left="720"/>
    </w:pPr>
    <w:rPr>
      <w:rFonts w:eastAsiaTheme="minorHAnsi" w:cs="Arial"/>
    </w:rPr>
  </w:style>
  <w:style w:type="paragraph" w:styleId="BodyText">
    <w:name w:val="Body Text"/>
    <w:basedOn w:val="Normal"/>
    <w:link w:val="BodyTextChar"/>
    <w:uiPriority w:val="1"/>
    <w:qFormat/>
    <w:rsid w:val="00DE1C93"/>
    <w:pPr>
      <w:widowControl w:val="0"/>
      <w:autoSpaceDE w:val="0"/>
      <w:autoSpaceDN w:val="0"/>
      <w:adjustRightInd w:val="0"/>
      <w:spacing w:before="144" w:after="0"/>
      <w:ind w:left="1528" w:hanging="538"/>
    </w:pPr>
    <w:rPr>
      <w:rFonts w:eastAsiaTheme="minorEastAsia" w:cs="Arial"/>
      <w:lang w:eastAsia="en-AU"/>
    </w:rPr>
  </w:style>
  <w:style w:type="character" w:customStyle="1" w:styleId="BodyTextChar">
    <w:name w:val="Body Text Char"/>
    <w:basedOn w:val="DefaultParagraphFont"/>
    <w:link w:val="BodyText"/>
    <w:uiPriority w:val="1"/>
    <w:rsid w:val="00DE1C93"/>
    <w:rPr>
      <w:rFonts w:ascii="Arial" w:eastAsiaTheme="minorEastAsia" w:hAnsi="Arial" w:cs="Arial"/>
    </w:rPr>
  </w:style>
  <w:style w:type="character" w:styleId="FollowedHyperlink">
    <w:name w:val="FollowedHyperlink"/>
    <w:basedOn w:val="DefaultParagraphFont"/>
    <w:rsid w:val="009B6622"/>
    <w:rPr>
      <w:color w:val="800080" w:themeColor="followedHyperlink"/>
      <w:u w:val="single"/>
    </w:rPr>
  </w:style>
  <w:style w:type="paragraph" w:customStyle="1" w:styleId="NormalTight">
    <w:name w:val="Normal Tight"/>
    <w:uiPriority w:val="99"/>
    <w:semiHidden/>
    <w:rsid w:val="007858F2"/>
    <w:pPr>
      <w:ind w:right="2366"/>
    </w:pPr>
    <w:rPr>
      <w:rFonts w:asciiTheme="minorHAnsi" w:eastAsia="Times New Roman" w:hAnsiTheme="minorHAnsi" w:cs="Calibri"/>
      <w:sz w:val="18"/>
      <w:szCs w:val="19"/>
      <w:lang w:eastAsia="en-US"/>
    </w:rPr>
  </w:style>
  <w:style w:type="character" w:styleId="UnresolvedMention">
    <w:name w:val="Unresolved Mention"/>
    <w:basedOn w:val="DefaultParagraphFont"/>
    <w:uiPriority w:val="99"/>
    <w:semiHidden/>
    <w:unhideWhenUsed/>
    <w:rsid w:val="00FA117C"/>
    <w:rPr>
      <w:color w:val="605E5C"/>
      <w:shd w:val="clear" w:color="auto" w:fill="E1DFDD"/>
    </w:rPr>
  </w:style>
  <w:style w:type="paragraph" w:customStyle="1" w:styleId="MELegal1">
    <w:name w:val="ME Legal 1"/>
    <w:basedOn w:val="Normal"/>
    <w:qFormat/>
    <w:rsid w:val="00CE5789"/>
    <w:pPr>
      <w:numPr>
        <w:numId w:val="435"/>
      </w:numPr>
      <w:spacing w:after="200"/>
      <w:outlineLvl w:val="0"/>
    </w:pPr>
    <w:rPr>
      <w:rFonts w:eastAsiaTheme="minorEastAsia"/>
      <w:lang w:eastAsia="zh-CN"/>
    </w:rPr>
  </w:style>
  <w:style w:type="paragraph" w:customStyle="1" w:styleId="MELegal2">
    <w:name w:val="ME Legal 2"/>
    <w:basedOn w:val="Normal"/>
    <w:qFormat/>
    <w:rsid w:val="00CE5789"/>
    <w:pPr>
      <w:numPr>
        <w:ilvl w:val="1"/>
        <w:numId w:val="435"/>
      </w:numPr>
      <w:spacing w:after="200"/>
      <w:outlineLvl w:val="1"/>
    </w:pPr>
    <w:rPr>
      <w:rFonts w:eastAsiaTheme="minorEastAsia"/>
      <w:lang w:eastAsia="zh-CN"/>
    </w:rPr>
  </w:style>
  <w:style w:type="paragraph" w:customStyle="1" w:styleId="MELegal3">
    <w:name w:val="ME Legal 3"/>
    <w:basedOn w:val="Normal"/>
    <w:qFormat/>
    <w:rsid w:val="00CE5789"/>
    <w:pPr>
      <w:numPr>
        <w:ilvl w:val="2"/>
        <w:numId w:val="435"/>
      </w:numPr>
      <w:spacing w:after="200"/>
      <w:outlineLvl w:val="2"/>
    </w:pPr>
    <w:rPr>
      <w:rFonts w:eastAsiaTheme="minorEastAsia"/>
      <w:lang w:eastAsia="zh-CN"/>
    </w:rPr>
  </w:style>
  <w:style w:type="paragraph" w:customStyle="1" w:styleId="MELegal4">
    <w:name w:val="ME Legal 4"/>
    <w:basedOn w:val="Normal"/>
    <w:qFormat/>
    <w:rsid w:val="00CE5789"/>
    <w:pPr>
      <w:numPr>
        <w:ilvl w:val="3"/>
        <w:numId w:val="435"/>
      </w:numPr>
      <w:spacing w:after="200"/>
      <w:outlineLvl w:val="3"/>
    </w:pPr>
    <w:rPr>
      <w:rFonts w:eastAsiaTheme="minorEastAsia"/>
      <w:lang w:eastAsia="zh-CN"/>
    </w:rPr>
  </w:style>
  <w:style w:type="paragraph" w:customStyle="1" w:styleId="MELegal5">
    <w:name w:val="ME Legal 5"/>
    <w:basedOn w:val="Normal"/>
    <w:qFormat/>
    <w:rsid w:val="00CE5789"/>
    <w:pPr>
      <w:numPr>
        <w:ilvl w:val="4"/>
        <w:numId w:val="435"/>
      </w:numPr>
      <w:spacing w:after="200"/>
      <w:ind w:left="2721" w:hanging="680"/>
      <w:outlineLvl w:val="4"/>
    </w:pPr>
    <w:rPr>
      <w:rFonts w:eastAsiaTheme="minorEastAsia"/>
      <w:lang w:eastAsia="zh-CN"/>
    </w:rPr>
  </w:style>
  <w:style w:type="paragraph" w:customStyle="1" w:styleId="MELegal6">
    <w:name w:val="ME Legal 6"/>
    <w:basedOn w:val="Normal"/>
    <w:qFormat/>
    <w:rsid w:val="00CE5789"/>
    <w:pPr>
      <w:numPr>
        <w:ilvl w:val="5"/>
        <w:numId w:val="435"/>
      </w:numPr>
      <w:spacing w:after="200"/>
      <w:outlineLvl w:val="5"/>
    </w:pPr>
    <w:rPr>
      <w:rFonts w:eastAsiaTheme="minorEastAsia"/>
      <w:lang w:eastAsia="zh-CN"/>
    </w:rPr>
  </w:style>
  <w:style w:type="numbering" w:customStyle="1" w:styleId="MELegal">
    <w:name w:val="ME Legal"/>
    <w:uiPriority w:val="99"/>
    <w:rsid w:val="00CE5789"/>
    <w:pPr>
      <w:numPr>
        <w:numId w:val="434"/>
      </w:numPr>
    </w:pPr>
  </w:style>
  <w:style w:type="paragraph" w:customStyle="1" w:styleId="MELegal7">
    <w:name w:val="ME Legal 7"/>
    <w:basedOn w:val="Normal"/>
    <w:unhideWhenUsed/>
    <w:qFormat/>
    <w:rsid w:val="00CE5789"/>
    <w:pPr>
      <w:numPr>
        <w:ilvl w:val="6"/>
        <w:numId w:val="435"/>
      </w:numPr>
      <w:spacing w:after="200"/>
    </w:pPr>
    <w:rPr>
      <w:rFonts w:eastAsiaTheme="minorEastAsia"/>
      <w:lang w:eastAsia="zh-CN"/>
    </w:rPr>
  </w:style>
  <w:style w:type="paragraph" w:customStyle="1" w:styleId="MELegal8">
    <w:name w:val="ME Legal 8"/>
    <w:basedOn w:val="Normal"/>
    <w:semiHidden/>
    <w:unhideWhenUsed/>
    <w:qFormat/>
    <w:rsid w:val="00CE5789"/>
    <w:pPr>
      <w:numPr>
        <w:ilvl w:val="7"/>
        <w:numId w:val="435"/>
      </w:numPr>
      <w:spacing w:after="200"/>
      <w:ind w:left="4762" w:hanging="680"/>
    </w:pPr>
    <w:rPr>
      <w:rFonts w:eastAsiaTheme="minorEastAsia"/>
      <w:lang w:eastAsia="zh-CN"/>
    </w:rPr>
  </w:style>
  <w:style w:type="paragraph" w:customStyle="1" w:styleId="MELegal9">
    <w:name w:val="ME Legal 9"/>
    <w:basedOn w:val="Normal"/>
    <w:semiHidden/>
    <w:unhideWhenUsed/>
    <w:qFormat/>
    <w:rsid w:val="00CE5789"/>
    <w:pPr>
      <w:numPr>
        <w:ilvl w:val="8"/>
        <w:numId w:val="435"/>
      </w:numPr>
      <w:spacing w:after="200"/>
    </w:pPr>
    <w:rPr>
      <w:rFonts w:eastAsiaTheme="minorEastAsia"/>
      <w:lang w:eastAsia="zh-CN"/>
    </w:rPr>
  </w:style>
  <w:style w:type="paragraph" w:customStyle="1" w:styleId="IndentParaLevel4">
    <w:name w:val="IndentParaLevel4"/>
    <w:basedOn w:val="IndentParaLevel3"/>
    <w:qFormat/>
    <w:rsid w:val="00053CCD"/>
    <w:pPr>
      <w:numPr>
        <w:ilvl w:val="3"/>
      </w:numPr>
    </w:pPr>
  </w:style>
  <w:style w:type="character" w:styleId="CommentReference">
    <w:name w:val="annotation reference"/>
    <w:basedOn w:val="DefaultParagraphFont"/>
    <w:semiHidden/>
    <w:unhideWhenUsed/>
    <w:rsid w:val="00C40363"/>
    <w:rPr>
      <w:sz w:val="16"/>
      <w:szCs w:val="16"/>
    </w:rPr>
  </w:style>
  <w:style w:type="paragraph" w:styleId="CommentSubject">
    <w:name w:val="annotation subject"/>
    <w:basedOn w:val="CommentText"/>
    <w:next w:val="CommentText"/>
    <w:link w:val="CommentSubjectChar"/>
    <w:semiHidden/>
    <w:unhideWhenUsed/>
    <w:rsid w:val="00C40363"/>
    <w:rPr>
      <w:b/>
      <w:bCs/>
    </w:rPr>
  </w:style>
  <w:style w:type="character" w:customStyle="1" w:styleId="CommentSubjectChar">
    <w:name w:val="Comment Subject Char"/>
    <w:basedOn w:val="CommentTextChar"/>
    <w:link w:val="CommentSubject"/>
    <w:semiHidden/>
    <w:rsid w:val="00C40363"/>
    <w:rPr>
      <w:rFonts w:ascii="Arial" w:eastAsia="Times New Roman"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2229">
      <w:bodyDiv w:val="1"/>
      <w:marLeft w:val="0"/>
      <w:marRight w:val="0"/>
      <w:marTop w:val="0"/>
      <w:marBottom w:val="0"/>
      <w:divBdr>
        <w:top w:val="none" w:sz="0" w:space="0" w:color="auto"/>
        <w:left w:val="none" w:sz="0" w:space="0" w:color="auto"/>
        <w:bottom w:val="none" w:sz="0" w:space="0" w:color="auto"/>
        <w:right w:val="none" w:sz="0" w:space="0" w:color="auto"/>
      </w:divBdr>
    </w:div>
    <w:div w:id="34698289">
      <w:bodyDiv w:val="1"/>
      <w:marLeft w:val="0"/>
      <w:marRight w:val="0"/>
      <w:marTop w:val="0"/>
      <w:marBottom w:val="0"/>
      <w:divBdr>
        <w:top w:val="none" w:sz="0" w:space="0" w:color="auto"/>
        <w:left w:val="none" w:sz="0" w:space="0" w:color="auto"/>
        <w:bottom w:val="none" w:sz="0" w:space="0" w:color="auto"/>
        <w:right w:val="none" w:sz="0" w:space="0" w:color="auto"/>
      </w:divBdr>
    </w:div>
    <w:div w:id="43064191">
      <w:bodyDiv w:val="1"/>
      <w:marLeft w:val="0"/>
      <w:marRight w:val="0"/>
      <w:marTop w:val="0"/>
      <w:marBottom w:val="0"/>
      <w:divBdr>
        <w:top w:val="none" w:sz="0" w:space="0" w:color="auto"/>
        <w:left w:val="none" w:sz="0" w:space="0" w:color="auto"/>
        <w:bottom w:val="none" w:sz="0" w:space="0" w:color="auto"/>
        <w:right w:val="none" w:sz="0" w:space="0" w:color="auto"/>
      </w:divBdr>
    </w:div>
    <w:div w:id="48001221">
      <w:bodyDiv w:val="1"/>
      <w:marLeft w:val="0"/>
      <w:marRight w:val="0"/>
      <w:marTop w:val="0"/>
      <w:marBottom w:val="0"/>
      <w:divBdr>
        <w:top w:val="none" w:sz="0" w:space="0" w:color="auto"/>
        <w:left w:val="none" w:sz="0" w:space="0" w:color="auto"/>
        <w:bottom w:val="none" w:sz="0" w:space="0" w:color="auto"/>
        <w:right w:val="none" w:sz="0" w:space="0" w:color="auto"/>
      </w:divBdr>
    </w:div>
    <w:div w:id="55665963">
      <w:bodyDiv w:val="1"/>
      <w:marLeft w:val="0"/>
      <w:marRight w:val="0"/>
      <w:marTop w:val="0"/>
      <w:marBottom w:val="0"/>
      <w:divBdr>
        <w:top w:val="none" w:sz="0" w:space="0" w:color="auto"/>
        <w:left w:val="none" w:sz="0" w:space="0" w:color="auto"/>
        <w:bottom w:val="none" w:sz="0" w:space="0" w:color="auto"/>
        <w:right w:val="none" w:sz="0" w:space="0" w:color="auto"/>
      </w:divBdr>
    </w:div>
    <w:div w:id="73671502">
      <w:bodyDiv w:val="1"/>
      <w:marLeft w:val="0"/>
      <w:marRight w:val="0"/>
      <w:marTop w:val="0"/>
      <w:marBottom w:val="0"/>
      <w:divBdr>
        <w:top w:val="none" w:sz="0" w:space="0" w:color="auto"/>
        <w:left w:val="none" w:sz="0" w:space="0" w:color="auto"/>
        <w:bottom w:val="none" w:sz="0" w:space="0" w:color="auto"/>
        <w:right w:val="none" w:sz="0" w:space="0" w:color="auto"/>
      </w:divBdr>
    </w:div>
    <w:div w:id="103698389">
      <w:bodyDiv w:val="1"/>
      <w:marLeft w:val="0"/>
      <w:marRight w:val="0"/>
      <w:marTop w:val="0"/>
      <w:marBottom w:val="0"/>
      <w:divBdr>
        <w:top w:val="none" w:sz="0" w:space="0" w:color="auto"/>
        <w:left w:val="none" w:sz="0" w:space="0" w:color="auto"/>
        <w:bottom w:val="none" w:sz="0" w:space="0" w:color="auto"/>
        <w:right w:val="none" w:sz="0" w:space="0" w:color="auto"/>
      </w:divBdr>
    </w:div>
    <w:div w:id="136992940">
      <w:bodyDiv w:val="1"/>
      <w:marLeft w:val="0"/>
      <w:marRight w:val="0"/>
      <w:marTop w:val="0"/>
      <w:marBottom w:val="0"/>
      <w:divBdr>
        <w:top w:val="none" w:sz="0" w:space="0" w:color="auto"/>
        <w:left w:val="none" w:sz="0" w:space="0" w:color="auto"/>
        <w:bottom w:val="none" w:sz="0" w:space="0" w:color="auto"/>
        <w:right w:val="none" w:sz="0" w:space="0" w:color="auto"/>
      </w:divBdr>
    </w:div>
    <w:div w:id="144513171">
      <w:bodyDiv w:val="1"/>
      <w:marLeft w:val="0"/>
      <w:marRight w:val="0"/>
      <w:marTop w:val="0"/>
      <w:marBottom w:val="0"/>
      <w:divBdr>
        <w:top w:val="none" w:sz="0" w:space="0" w:color="auto"/>
        <w:left w:val="none" w:sz="0" w:space="0" w:color="auto"/>
        <w:bottom w:val="none" w:sz="0" w:space="0" w:color="auto"/>
        <w:right w:val="none" w:sz="0" w:space="0" w:color="auto"/>
      </w:divBdr>
    </w:div>
    <w:div w:id="149056754">
      <w:bodyDiv w:val="1"/>
      <w:marLeft w:val="0"/>
      <w:marRight w:val="0"/>
      <w:marTop w:val="0"/>
      <w:marBottom w:val="0"/>
      <w:divBdr>
        <w:top w:val="none" w:sz="0" w:space="0" w:color="auto"/>
        <w:left w:val="none" w:sz="0" w:space="0" w:color="auto"/>
        <w:bottom w:val="none" w:sz="0" w:space="0" w:color="auto"/>
        <w:right w:val="none" w:sz="0" w:space="0" w:color="auto"/>
      </w:divBdr>
    </w:div>
    <w:div w:id="178398000">
      <w:bodyDiv w:val="1"/>
      <w:marLeft w:val="0"/>
      <w:marRight w:val="0"/>
      <w:marTop w:val="0"/>
      <w:marBottom w:val="0"/>
      <w:divBdr>
        <w:top w:val="none" w:sz="0" w:space="0" w:color="auto"/>
        <w:left w:val="none" w:sz="0" w:space="0" w:color="auto"/>
        <w:bottom w:val="none" w:sz="0" w:space="0" w:color="auto"/>
        <w:right w:val="none" w:sz="0" w:space="0" w:color="auto"/>
      </w:divBdr>
    </w:div>
    <w:div w:id="180708699">
      <w:bodyDiv w:val="1"/>
      <w:marLeft w:val="0"/>
      <w:marRight w:val="0"/>
      <w:marTop w:val="0"/>
      <w:marBottom w:val="0"/>
      <w:divBdr>
        <w:top w:val="none" w:sz="0" w:space="0" w:color="auto"/>
        <w:left w:val="none" w:sz="0" w:space="0" w:color="auto"/>
        <w:bottom w:val="none" w:sz="0" w:space="0" w:color="auto"/>
        <w:right w:val="none" w:sz="0" w:space="0" w:color="auto"/>
      </w:divBdr>
    </w:div>
    <w:div w:id="182940796">
      <w:bodyDiv w:val="1"/>
      <w:marLeft w:val="0"/>
      <w:marRight w:val="0"/>
      <w:marTop w:val="0"/>
      <w:marBottom w:val="0"/>
      <w:divBdr>
        <w:top w:val="none" w:sz="0" w:space="0" w:color="auto"/>
        <w:left w:val="none" w:sz="0" w:space="0" w:color="auto"/>
        <w:bottom w:val="none" w:sz="0" w:space="0" w:color="auto"/>
        <w:right w:val="none" w:sz="0" w:space="0" w:color="auto"/>
      </w:divBdr>
    </w:div>
    <w:div w:id="207181310">
      <w:bodyDiv w:val="1"/>
      <w:marLeft w:val="0"/>
      <w:marRight w:val="0"/>
      <w:marTop w:val="0"/>
      <w:marBottom w:val="0"/>
      <w:divBdr>
        <w:top w:val="none" w:sz="0" w:space="0" w:color="auto"/>
        <w:left w:val="none" w:sz="0" w:space="0" w:color="auto"/>
        <w:bottom w:val="none" w:sz="0" w:space="0" w:color="auto"/>
        <w:right w:val="none" w:sz="0" w:space="0" w:color="auto"/>
      </w:divBdr>
    </w:div>
    <w:div w:id="222058015">
      <w:bodyDiv w:val="1"/>
      <w:marLeft w:val="0"/>
      <w:marRight w:val="0"/>
      <w:marTop w:val="0"/>
      <w:marBottom w:val="0"/>
      <w:divBdr>
        <w:top w:val="none" w:sz="0" w:space="0" w:color="auto"/>
        <w:left w:val="none" w:sz="0" w:space="0" w:color="auto"/>
        <w:bottom w:val="none" w:sz="0" w:space="0" w:color="auto"/>
        <w:right w:val="none" w:sz="0" w:space="0" w:color="auto"/>
      </w:divBdr>
    </w:div>
    <w:div w:id="261501071">
      <w:bodyDiv w:val="1"/>
      <w:marLeft w:val="0"/>
      <w:marRight w:val="0"/>
      <w:marTop w:val="0"/>
      <w:marBottom w:val="0"/>
      <w:divBdr>
        <w:top w:val="none" w:sz="0" w:space="0" w:color="auto"/>
        <w:left w:val="none" w:sz="0" w:space="0" w:color="auto"/>
        <w:bottom w:val="none" w:sz="0" w:space="0" w:color="auto"/>
        <w:right w:val="none" w:sz="0" w:space="0" w:color="auto"/>
      </w:divBdr>
    </w:div>
    <w:div w:id="298848615">
      <w:bodyDiv w:val="1"/>
      <w:marLeft w:val="0"/>
      <w:marRight w:val="0"/>
      <w:marTop w:val="0"/>
      <w:marBottom w:val="0"/>
      <w:divBdr>
        <w:top w:val="none" w:sz="0" w:space="0" w:color="auto"/>
        <w:left w:val="none" w:sz="0" w:space="0" w:color="auto"/>
        <w:bottom w:val="none" w:sz="0" w:space="0" w:color="auto"/>
        <w:right w:val="none" w:sz="0" w:space="0" w:color="auto"/>
      </w:divBdr>
    </w:div>
    <w:div w:id="318266075">
      <w:bodyDiv w:val="1"/>
      <w:marLeft w:val="0"/>
      <w:marRight w:val="0"/>
      <w:marTop w:val="0"/>
      <w:marBottom w:val="0"/>
      <w:divBdr>
        <w:top w:val="none" w:sz="0" w:space="0" w:color="auto"/>
        <w:left w:val="none" w:sz="0" w:space="0" w:color="auto"/>
        <w:bottom w:val="none" w:sz="0" w:space="0" w:color="auto"/>
        <w:right w:val="none" w:sz="0" w:space="0" w:color="auto"/>
      </w:divBdr>
    </w:div>
    <w:div w:id="347567950">
      <w:bodyDiv w:val="1"/>
      <w:marLeft w:val="0"/>
      <w:marRight w:val="0"/>
      <w:marTop w:val="0"/>
      <w:marBottom w:val="0"/>
      <w:divBdr>
        <w:top w:val="none" w:sz="0" w:space="0" w:color="auto"/>
        <w:left w:val="none" w:sz="0" w:space="0" w:color="auto"/>
        <w:bottom w:val="none" w:sz="0" w:space="0" w:color="auto"/>
        <w:right w:val="none" w:sz="0" w:space="0" w:color="auto"/>
      </w:divBdr>
    </w:div>
    <w:div w:id="356083958">
      <w:bodyDiv w:val="1"/>
      <w:marLeft w:val="0"/>
      <w:marRight w:val="0"/>
      <w:marTop w:val="0"/>
      <w:marBottom w:val="0"/>
      <w:divBdr>
        <w:top w:val="none" w:sz="0" w:space="0" w:color="auto"/>
        <w:left w:val="none" w:sz="0" w:space="0" w:color="auto"/>
        <w:bottom w:val="none" w:sz="0" w:space="0" w:color="auto"/>
        <w:right w:val="none" w:sz="0" w:space="0" w:color="auto"/>
      </w:divBdr>
    </w:div>
    <w:div w:id="382949962">
      <w:bodyDiv w:val="1"/>
      <w:marLeft w:val="0"/>
      <w:marRight w:val="0"/>
      <w:marTop w:val="0"/>
      <w:marBottom w:val="0"/>
      <w:divBdr>
        <w:top w:val="none" w:sz="0" w:space="0" w:color="auto"/>
        <w:left w:val="none" w:sz="0" w:space="0" w:color="auto"/>
        <w:bottom w:val="none" w:sz="0" w:space="0" w:color="auto"/>
        <w:right w:val="none" w:sz="0" w:space="0" w:color="auto"/>
      </w:divBdr>
    </w:div>
    <w:div w:id="417018405">
      <w:bodyDiv w:val="1"/>
      <w:marLeft w:val="0"/>
      <w:marRight w:val="0"/>
      <w:marTop w:val="0"/>
      <w:marBottom w:val="0"/>
      <w:divBdr>
        <w:top w:val="none" w:sz="0" w:space="0" w:color="auto"/>
        <w:left w:val="none" w:sz="0" w:space="0" w:color="auto"/>
        <w:bottom w:val="none" w:sz="0" w:space="0" w:color="auto"/>
        <w:right w:val="none" w:sz="0" w:space="0" w:color="auto"/>
      </w:divBdr>
    </w:div>
    <w:div w:id="424107948">
      <w:bodyDiv w:val="1"/>
      <w:marLeft w:val="0"/>
      <w:marRight w:val="0"/>
      <w:marTop w:val="0"/>
      <w:marBottom w:val="0"/>
      <w:divBdr>
        <w:top w:val="none" w:sz="0" w:space="0" w:color="auto"/>
        <w:left w:val="none" w:sz="0" w:space="0" w:color="auto"/>
        <w:bottom w:val="none" w:sz="0" w:space="0" w:color="auto"/>
        <w:right w:val="none" w:sz="0" w:space="0" w:color="auto"/>
      </w:divBdr>
    </w:div>
    <w:div w:id="424150981">
      <w:bodyDiv w:val="1"/>
      <w:marLeft w:val="0"/>
      <w:marRight w:val="0"/>
      <w:marTop w:val="0"/>
      <w:marBottom w:val="0"/>
      <w:divBdr>
        <w:top w:val="none" w:sz="0" w:space="0" w:color="auto"/>
        <w:left w:val="none" w:sz="0" w:space="0" w:color="auto"/>
        <w:bottom w:val="none" w:sz="0" w:space="0" w:color="auto"/>
        <w:right w:val="none" w:sz="0" w:space="0" w:color="auto"/>
      </w:divBdr>
    </w:div>
    <w:div w:id="425082595">
      <w:bodyDiv w:val="1"/>
      <w:marLeft w:val="0"/>
      <w:marRight w:val="0"/>
      <w:marTop w:val="0"/>
      <w:marBottom w:val="0"/>
      <w:divBdr>
        <w:top w:val="none" w:sz="0" w:space="0" w:color="auto"/>
        <w:left w:val="none" w:sz="0" w:space="0" w:color="auto"/>
        <w:bottom w:val="none" w:sz="0" w:space="0" w:color="auto"/>
        <w:right w:val="none" w:sz="0" w:space="0" w:color="auto"/>
      </w:divBdr>
    </w:div>
    <w:div w:id="430467529">
      <w:bodyDiv w:val="1"/>
      <w:marLeft w:val="0"/>
      <w:marRight w:val="0"/>
      <w:marTop w:val="0"/>
      <w:marBottom w:val="0"/>
      <w:divBdr>
        <w:top w:val="none" w:sz="0" w:space="0" w:color="auto"/>
        <w:left w:val="none" w:sz="0" w:space="0" w:color="auto"/>
        <w:bottom w:val="none" w:sz="0" w:space="0" w:color="auto"/>
        <w:right w:val="none" w:sz="0" w:space="0" w:color="auto"/>
      </w:divBdr>
    </w:div>
    <w:div w:id="439686293">
      <w:bodyDiv w:val="1"/>
      <w:marLeft w:val="0"/>
      <w:marRight w:val="0"/>
      <w:marTop w:val="0"/>
      <w:marBottom w:val="0"/>
      <w:divBdr>
        <w:top w:val="none" w:sz="0" w:space="0" w:color="auto"/>
        <w:left w:val="none" w:sz="0" w:space="0" w:color="auto"/>
        <w:bottom w:val="none" w:sz="0" w:space="0" w:color="auto"/>
        <w:right w:val="none" w:sz="0" w:space="0" w:color="auto"/>
      </w:divBdr>
    </w:div>
    <w:div w:id="464006928">
      <w:bodyDiv w:val="1"/>
      <w:marLeft w:val="0"/>
      <w:marRight w:val="0"/>
      <w:marTop w:val="0"/>
      <w:marBottom w:val="0"/>
      <w:divBdr>
        <w:top w:val="none" w:sz="0" w:space="0" w:color="auto"/>
        <w:left w:val="none" w:sz="0" w:space="0" w:color="auto"/>
        <w:bottom w:val="none" w:sz="0" w:space="0" w:color="auto"/>
        <w:right w:val="none" w:sz="0" w:space="0" w:color="auto"/>
      </w:divBdr>
    </w:div>
    <w:div w:id="468521887">
      <w:bodyDiv w:val="1"/>
      <w:marLeft w:val="0"/>
      <w:marRight w:val="0"/>
      <w:marTop w:val="0"/>
      <w:marBottom w:val="0"/>
      <w:divBdr>
        <w:top w:val="none" w:sz="0" w:space="0" w:color="auto"/>
        <w:left w:val="none" w:sz="0" w:space="0" w:color="auto"/>
        <w:bottom w:val="none" w:sz="0" w:space="0" w:color="auto"/>
        <w:right w:val="none" w:sz="0" w:space="0" w:color="auto"/>
      </w:divBdr>
    </w:div>
    <w:div w:id="471211698">
      <w:bodyDiv w:val="1"/>
      <w:marLeft w:val="0"/>
      <w:marRight w:val="0"/>
      <w:marTop w:val="0"/>
      <w:marBottom w:val="0"/>
      <w:divBdr>
        <w:top w:val="none" w:sz="0" w:space="0" w:color="auto"/>
        <w:left w:val="none" w:sz="0" w:space="0" w:color="auto"/>
        <w:bottom w:val="none" w:sz="0" w:space="0" w:color="auto"/>
        <w:right w:val="none" w:sz="0" w:space="0" w:color="auto"/>
      </w:divBdr>
    </w:div>
    <w:div w:id="478889327">
      <w:bodyDiv w:val="1"/>
      <w:marLeft w:val="0"/>
      <w:marRight w:val="0"/>
      <w:marTop w:val="0"/>
      <w:marBottom w:val="0"/>
      <w:divBdr>
        <w:top w:val="none" w:sz="0" w:space="0" w:color="auto"/>
        <w:left w:val="none" w:sz="0" w:space="0" w:color="auto"/>
        <w:bottom w:val="none" w:sz="0" w:space="0" w:color="auto"/>
        <w:right w:val="none" w:sz="0" w:space="0" w:color="auto"/>
      </w:divBdr>
    </w:div>
    <w:div w:id="492450958">
      <w:bodyDiv w:val="1"/>
      <w:marLeft w:val="0"/>
      <w:marRight w:val="0"/>
      <w:marTop w:val="0"/>
      <w:marBottom w:val="0"/>
      <w:divBdr>
        <w:top w:val="none" w:sz="0" w:space="0" w:color="auto"/>
        <w:left w:val="none" w:sz="0" w:space="0" w:color="auto"/>
        <w:bottom w:val="none" w:sz="0" w:space="0" w:color="auto"/>
        <w:right w:val="none" w:sz="0" w:space="0" w:color="auto"/>
      </w:divBdr>
    </w:div>
    <w:div w:id="498544421">
      <w:bodyDiv w:val="1"/>
      <w:marLeft w:val="0"/>
      <w:marRight w:val="0"/>
      <w:marTop w:val="0"/>
      <w:marBottom w:val="0"/>
      <w:divBdr>
        <w:top w:val="none" w:sz="0" w:space="0" w:color="auto"/>
        <w:left w:val="none" w:sz="0" w:space="0" w:color="auto"/>
        <w:bottom w:val="none" w:sz="0" w:space="0" w:color="auto"/>
        <w:right w:val="none" w:sz="0" w:space="0" w:color="auto"/>
      </w:divBdr>
    </w:div>
    <w:div w:id="499781993">
      <w:bodyDiv w:val="1"/>
      <w:marLeft w:val="0"/>
      <w:marRight w:val="0"/>
      <w:marTop w:val="0"/>
      <w:marBottom w:val="0"/>
      <w:divBdr>
        <w:top w:val="none" w:sz="0" w:space="0" w:color="auto"/>
        <w:left w:val="none" w:sz="0" w:space="0" w:color="auto"/>
        <w:bottom w:val="none" w:sz="0" w:space="0" w:color="auto"/>
        <w:right w:val="none" w:sz="0" w:space="0" w:color="auto"/>
      </w:divBdr>
    </w:div>
    <w:div w:id="529685575">
      <w:bodyDiv w:val="1"/>
      <w:marLeft w:val="0"/>
      <w:marRight w:val="0"/>
      <w:marTop w:val="0"/>
      <w:marBottom w:val="0"/>
      <w:divBdr>
        <w:top w:val="none" w:sz="0" w:space="0" w:color="auto"/>
        <w:left w:val="none" w:sz="0" w:space="0" w:color="auto"/>
        <w:bottom w:val="none" w:sz="0" w:space="0" w:color="auto"/>
        <w:right w:val="none" w:sz="0" w:space="0" w:color="auto"/>
      </w:divBdr>
    </w:div>
    <w:div w:id="529729088">
      <w:bodyDiv w:val="1"/>
      <w:marLeft w:val="0"/>
      <w:marRight w:val="0"/>
      <w:marTop w:val="0"/>
      <w:marBottom w:val="0"/>
      <w:divBdr>
        <w:top w:val="none" w:sz="0" w:space="0" w:color="auto"/>
        <w:left w:val="none" w:sz="0" w:space="0" w:color="auto"/>
        <w:bottom w:val="none" w:sz="0" w:space="0" w:color="auto"/>
        <w:right w:val="none" w:sz="0" w:space="0" w:color="auto"/>
      </w:divBdr>
    </w:div>
    <w:div w:id="546454597">
      <w:bodyDiv w:val="1"/>
      <w:marLeft w:val="0"/>
      <w:marRight w:val="0"/>
      <w:marTop w:val="0"/>
      <w:marBottom w:val="0"/>
      <w:divBdr>
        <w:top w:val="none" w:sz="0" w:space="0" w:color="auto"/>
        <w:left w:val="none" w:sz="0" w:space="0" w:color="auto"/>
        <w:bottom w:val="none" w:sz="0" w:space="0" w:color="auto"/>
        <w:right w:val="none" w:sz="0" w:space="0" w:color="auto"/>
      </w:divBdr>
    </w:div>
    <w:div w:id="574049557">
      <w:bodyDiv w:val="1"/>
      <w:marLeft w:val="0"/>
      <w:marRight w:val="0"/>
      <w:marTop w:val="0"/>
      <w:marBottom w:val="0"/>
      <w:divBdr>
        <w:top w:val="none" w:sz="0" w:space="0" w:color="auto"/>
        <w:left w:val="none" w:sz="0" w:space="0" w:color="auto"/>
        <w:bottom w:val="none" w:sz="0" w:space="0" w:color="auto"/>
        <w:right w:val="none" w:sz="0" w:space="0" w:color="auto"/>
      </w:divBdr>
    </w:div>
    <w:div w:id="575940651">
      <w:bodyDiv w:val="1"/>
      <w:marLeft w:val="0"/>
      <w:marRight w:val="0"/>
      <w:marTop w:val="0"/>
      <w:marBottom w:val="0"/>
      <w:divBdr>
        <w:top w:val="none" w:sz="0" w:space="0" w:color="auto"/>
        <w:left w:val="none" w:sz="0" w:space="0" w:color="auto"/>
        <w:bottom w:val="none" w:sz="0" w:space="0" w:color="auto"/>
        <w:right w:val="none" w:sz="0" w:space="0" w:color="auto"/>
      </w:divBdr>
    </w:div>
    <w:div w:id="684937054">
      <w:bodyDiv w:val="1"/>
      <w:marLeft w:val="0"/>
      <w:marRight w:val="0"/>
      <w:marTop w:val="0"/>
      <w:marBottom w:val="0"/>
      <w:divBdr>
        <w:top w:val="none" w:sz="0" w:space="0" w:color="auto"/>
        <w:left w:val="none" w:sz="0" w:space="0" w:color="auto"/>
        <w:bottom w:val="none" w:sz="0" w:space="0" w:color="auto"/>
        <w:right w:val="none" w:sz="0" w:space="0" w:color="auto"/>
      </w:divBdr>
    </w:div>
    <w:div w:id="685398940">
      <w:bodyDiv w:val="1"/>
      <w:marLeft w:val="0"/>
      <w:marRight w:val="0"/>
      <w:marTop w:val="0"/>
      <w:marBottom w:val="0"/>
      <w:divBdr>
        <w:top w:val="none" w:sz="0" w:space="0" w:color="auto"/>
        <w:left w:val="none" w:sz="0" w:space="0" w:color="auto"/>
        <w:bottom w:val="none" w:sz="0" w:space="0" w:color="auto"/>
        <w:right w:val="none" w:sz="0" w:space="0" w:color="auto"/>
      </w:divBdr>
    </w:div>
    <w:div w:id="707485860">
      <w:bodyDiv w:val="1"/>
      <w:marLeft w:val="0"/>
      <w:marRight w:val="0"/>
      <w:marTop w:val="0"/>
      <w:marBottom w:val="0"/>
      <w:divBdr>
        <w:top w:val="none" w:sz="0" w:space="0" w:color="auto"/>
        <w:left w:val="none" w:sz="0" w:space="0" w:color="auto"/>
        <w:bottom w:val="none" w:sz="0" w:space="0" w:color="auto"/>
        <w:right w:val="none" w:sz="0" w:space="0" w:color="auto"/>
      </w:divBdr>
    </w:div>
    <w:div w:id="710150700">
      <w:bodyDiv w:val="1"/>
      <w:marLeft w:val="0"/>
      <w:marRight w:val="0"/>
      <w:marTop w:val="0"/>
      <w:marBottom w:val="0"/>
      <w:divBdr>
        <w:top w:val="none" w:sz="0" w:space="0" w:color="auto"/>
        <w:left w:val="none" w:sz="0" w:space="0" w:color="auto"/>
        <w:bottom w:val="none" w:sz="0" w:space="0" w:color="auto"/>
        <w:right w:val="none" w:sz="0" w:space="0" w:color="auto"/>
      </w:divBdr>
    </w:div>
    <w:div w:id="713238934">
      <w:bodyDiv w:val="1"/>
      <w:marLeft w:val="0"/>
      <w:marRight w:val="0"/>
      <w:marTop w:val="0"/>
      <w:marBottom w:val="0"/>
      <w:divBdr>
        <w:top w:val="none" w:sz="0" w:space="0" w:color="auto"/>
        <w:left w:val="none" w:sz="0" w:space="0" w:color="auto"/>
        <w:bottom w:val="none" w:sz="0" w:space="0" w:color="auto"/>
        <w:right w:val="none" w:sz="0" w:space="0" w:color="auto"/>
      </w:divBdr>
    </w:div>
    <w:div w:id="718823100">
      <w:bodyDiv w:val="1"/>
      <w:marLeft w:val="0"/>
      <w:marRight w:val="0"/>
      <w:marTop w:val="0"/>
      <w:marBottom w:val="0"/>
      <w:divBdr>
        <w:top w:val="none" w:sz="0" w:space="0" w:color="auto"/>
        <w:left w:val="none" w:sz="0" w:space="0" w:color="auto"/>
        <w:bottom w:val="none" w:sz="0" w:space="0" w:color="auto"/>
        <w:right w:val="none" w:sz="0" w:space="0" w:color="auto"/>
      </w:divBdr>
    </w:div>
    <w:div w:id="726151045">
      <w:bodyDiv w:val="1"/>
      <w:marLeft w:val="0"/>
      <w:marRight w:val="0"/>
      <w:marTop w:val="0"/>
      <w:marBottom w:val="0"/>
      <w:divBdr>
        <w:top w:val="none" w:sz="0" w:space="0" w:color="auto"/>
        <w:left w:val="none" w:sz="0" w:space="0" w:color="auto"/>
        <w:bottom w:val="none" w:sz="0" w:space="0" w:color="auto"/>
        <w:right w:val="none" w:sz="0" w:space="0" w:color="auto"/>
      </w:divBdr>
    </w:div>
    <w:div w:id="793327460">
      <w:bodyDiv w:val="1"/>
      <w:marLeft w:val="0"/>
      <w:marRight w:val="0"/>
      <w:marTop w:val="0"/>
      <w:marBottom w:val="0"/>
      <w:divBdr>
        <w:top w:val="none" w:sz="0" w:space="0" w:color="auto"/>
        <w:left w:val="none" w:sz="0" w:space="0" w:color="auto"/>
        <w:bottom w:val="none" w:sz="0" w:space="0" w:color="auto"/>
        <w:right w:val="none" w:sz="0" w:space="0" w:color="auto"/>
      </w:divBdr>
    </w:div>
    <w:div w:id="803891444">
      <w:bodyDiv w:val="1"/>
      <w:marLeft w:val="0"/>
      <w:marRight w:val="0"/>
      <w:marTop w:val="0"/>
      <w:marBottom w:val="0"/>
      <w:divBdr>
        <w:top w:val="none" w:sz="0" w:space="0" w:color="auto"/>
        <w:left w:val="none" w:sz="0" w:space="0" w:color="auto"/>
        <w:bottom w:val="none" w:sz="0" w:space="0" w:color="auto"/>
        <w:right w:val="none" w:sz="0" w:space="0" w:color="auto"/>
      </w:divBdr>
    </w:div>
    <w:div w:id="815728775">
      <w:bodyDiv w:val="1"/>
      <w:marLeft w:val="0"/>
      <w:marRight w:val="0"/>
      <w:marTop w:val="0"/>
      <w:marBottom w:val="0"/>
      <w:divBdr>
        <w:top w:val="none" w:sz="0" w:space="0" w:color="auto"/>
        <w:left w:val="none" w:sz="0" w:space="0" w:color="auto"/>
        <w:bottom w:val="none" w:sz="0" w:space="0" w:color="auto"/>
        <w:right w:val="none" w:sz="0" w:space="0" w:color="auto"/>
      </w:divBdr>
    </w:div>
    <w:div w:id="832985091">
      <w:bodyDiv w:val="1"/>
      <w:marLeft w:val="0"/>
      <w:marRight w:val="0"/>
      <w:marTop w:val="0"/>
      <w:marBottom w:val="0"/>
      <w:divBdr>
        <w:top w:val="none" w:sz="0" w:space="0" w:color="auto"/>
        <w:left w:val="none" w:sz="0" w:space="0" w:color="auto"/>
        <w:bottom w:val="none" w:sz="0" w:space="0" w:color="auto"/>
        <w:right w:val="none" w:sz="0" w:space="0" w:color="auto"/>
      </w:divBdr>
    </w:div>
    <w:div w:id="841630324">
      <w:bodyDiv w:val="1"/>
      <w:marLeft w:val="0"/>
      <w:marRight w:val="0"/>
      <w:marTop w:val="0"/>
      <w:marBottom w:val="0"/>
      <w:divBdr>
        <w:top w:val="none" w:sz="0" w:space="0" w:color="auto"/>
        <w:left w:val="none" w:sz="0" w:space="0" w:color="auto"/>
        <w:bottom w:val="none" w:sz="0" w:space="0" w:color="auto"/>
        <w:right w:val="none" w:sz="0" w:space="0" w:color="auto"/>
      </w:divBdr>
    </w:div>
    <w:div w:id="850919478">
      <w:bodyDiv w:val="1"/>
      <w:marLeft w:val="0"/>
      <w:marRight w:val="0"/>
      <w:marTop w:val="0"/>
      <w:marBottom w:val="0"/>
      <w:divBdr>
        <w:top w:val="none" w:sz="0" w:space="0" w:color="auto"/>
        <w:left w:val="none" w:sz="0" w:space="0" w:color="auto"/>
        <w:bottom w:val="none" w:sz="0" w:space="0" w:color="auto"/>
        <w:right w:val="none" w:sz="0" w:space="0" w:color="auto"/>
      </w:divBdr>
    </w:div>
    <w:div w:id="875311055">
      <w:bodyDiv w:val="1"/>
      <w:marLeft w:val="0"/>
      <w:marRight w:val="0"/>
      <w:marTop w:val="0"/>
      <w:marBottom w:val="0"/>
      <w:divBdr>
        <w:top w:val="none" w:sz="0" w:space="0" w:color="auto"/>
        <w:left w:val="none" w:sz="0" w:space="0" w:color="auto"/>
        <w:bottom w:val="none" w:sz="0" w:space="0" w:color="auto"/>
        <w:right w:val="none" w:sz="0" w:space="0" w:color="auto"/>
      </w:divBdr>
    </w:div>
    <w:div w:id="876160720">
      <w:bodyDiv w:val="1"/>
      <w:marLeft w:val="0"/>
      <w:marRight w:val="0"/>
      <w:marTop w:val="0"/>
      <w:marBottom w:val="0"/>
      <w:divBdr>
        <w:top w:val="none" w:sz="0" w:space="0" w:color="auto"/>
        <w:left w:val="none" w:sz="0" w:space="0" w:color="auto"/>
        <w:bottom w:val="none" w:sz="0" w:space="0" w:color="auto"/>
        <w:right w:val="none" w:sz="0" w:space="0" w:color="auto"/>
      </w:divBdr>
    </w:div>
    <w:div w:id="878005226">
      <w:bodyDiv w:val="1"/>
      <w:marLeft w:val="0"/>
      <w:marRight w:val="0"/>
      <w:marTop w:val="0"/>
      <w:marBottom w:val="0"/>
      <w:divBdr>
        <w:top w:val="none" w:sz="0" w:space="0" w:color="auto"/>
        <w:left w:val="none" w:sz="0" w:space="0" w:color="auto"/>
        <w:bottom w:val="none" w:sz="0" w:space="0" w:color="auto"/>
        <w:right w:val="none" w:sz="0" w:space="0" w:color="auto"/>
      </w:divBdr>
    </w:div>
    <w:div w:id="901716527">
      <w:bodyDiv w:val="1"/>
      <w:marLeft w:val="0"/>
      <w:marRight w:val="0"/>
      <w:marTop w:val="0"/>
      <w:marBottom w:val="0"/>
      <w:divBdr>
        <w:top w:val="none" w:sz="0" w:space="0" w:color="auto"/>
        <w:left w:val="none" w:sz="0" w:space="0" w:color="auto"/>
        <w:bottom w:val="none" w:sz="0" w:space="0" w:color="auto"/>
        <w:right w:val="none" w:sz="0" w:space="0" w:color="auto"/>
      </w:divBdr>
    </w:div>
    <w:div w:id="910121248">
      <w:bodyDiv w:val="1"/>
      <w:marLeft w:val="0"/>
      <w:marRight w:val="0"/>
      <w:marTop w:val="0"/>
      <w:marBottom w:val="0"/>
      <w:divBdr>
        <w:top w:val="none" w:sz="0" w:space="0" w:color="auto"/>
        <w:left w:val="none" w:sz="0" w:space="0" w:color="auto"/>
        <w:bottom w:val="none" w:sz="0" w:space="0" w:color="auto"/>
        <w:right w:val="none" w:sz="0" w:space="0" w:color="auto"/>
      </w:divBdr>
    </w:div>
    <w:div w:id="910651129">
      <w:bodyDiv w:val="1"/>
      <w:marLeft w:val="0"/>
      <w:marRight w:val="0"/>
      <w:marTop w:val="0"/>
      <w:marBottom w:val="0"/>
      <w:divBdr>
        <w:top w:val="none" w:sz="0" w:space="0" w:color="auto"/>
        <w:left w:val="none" w:sz="0" w:space="0" w:color="auto"/>
        <w:bottom w:val="none" w:sz="0" w:space="0" w:color="auto"/>
        <w:right w:val="none" w:sz="0" w:space="0" w:color="auto"/>
      </w:divBdr>
    </w:div>
    <w:div w:id="915557894">
      <w:bodyDiv w:val="1"/>
      <w:marLeft w:val="0"/>
      <w:marRight w:val="0"/>
      <w:marTop w:val="0"/>
      <w:marBottom w:val="0"/>
      <w:divBdr>
        <w:top w:val="none" w:sz="0" w:space="0" w:color="auto"/>
        <w:left w:val="none" w:sz="0" w:space="0" w:color="auto"/>
        <w:bottom w:val="none" w:sz="0" w:space="0" w:color="auto"/>
        <w:right w:val="none" w:sz="0" w:space="0" w:color="auto"/>
      </w:divBdr>
    </w:div>
    <w:div w:id="956912297">
      <w:bodyDiv w:val="1"/>
      <w:marLeft w:val="0"/>
      <w:marRight w:val="0"/>
      <w:marTop w:val="0"/>
      <w:marBottom w:val="0"/>
      <w:divBdr>
        <w:top w:val="none" w:sz="0" w:space="0" w:color="auto"/>
        <w:left w:val="none" w:sz="0" w:space="0" w:color="auto"/>
        <w:bottom w:val="none" w:sz="0" w:space="0" w:color="auto"/>
        <w:right w:val="none" w:sz="0" w:space="0" w:color="auto"/>
      </w:divBdr>
    </w:div>
    <w:div w:id="978607784">
      <w:bodyDiv w:val="1"/>
      <w:marLeft w:val="0"/>
      <w:marRight w:val="0"/>
      <w:marTop w:val="0"/>
      <w:marBottom w:val="0"/>
      <w:divBdr>
        <w:top w:val="none" w:sz="0" w:space="0" w:color="auto"/>
        <w:left w:val="none" w:sz="0" w:space="0" w:color="auto"/>
        <w:bottom w:val="none" w:sz="0" w:space="0" w:color="auto"/>
        <w:right w:val="none" w:sz="0" w:space="0" w:color="auto"/>
      </w:divBdr>
    </w:div>
    <w:div w:id="996614359">
      <w:bodyDiv w:val="1"/>
      <w:marLeft w:val="0"/>
      <w:marRight w:val="0"/>
      <w:marTop w:val="0"/>
      <w:marBottom w:val="0"/>
      <w:divBdr>
        <w:top w:val="none" w:sz="0" w:space="0" w:color="auto"/>
        <w:left w:val="none" w:sz="0" w:space="0" w:color="auto"/>
        <w:bottom w:val="none" w:sz="0" w:space="0" w:color="auto"/>
        <w:right w:val="none" w:sz="0" w:space="0" w:color="auto"/>
      </w:divBdr>
    </w:div>
    <w:div w:id="1004162462">
      <w:bodyDiv w:val="1"/>
      <w:marLeft w:val="0"/>
      <w:marRight w:val="0"/>
      <w:marTop w:val="0"/>
      <w:marBottom w:val="0"/>
      <w:divBdr>
        <w:top w:val="none" w:sz="0" w:space="0" w:color="auto"/>
        <w:left w:val="none" w:sz="0" w:space="0" w:color="auto"/>
        <w:bottom w:val="none" w:sz="0" w:space="0" w:color="auto"/>
        <w:right w:val="none" w:sz="0" w:space="0" w:color="auto"/>
      </w:divBdr>
    </w:div>
    <w:div w:id="1004938634">
      <w:bodyDiv w:val="1"/>
      <w:marLeft w:val="0"/>
      <w:marRight w:val="0"/>
      <w:marTop w:val="0"/>
      <w:marBottom w:val="0"/>
      <w:divBdr>
        <w:top w:val="none" w:sz="0" w:space="0" w:color="auto"/>
        <w:left w:val="none" w:sz="0" w:space="0" w:color="auto"/>
        <w:bottom w:val="none" w:sz="0" w:space="0" w:color="auto"/>
        <w:right w:val="none" w:sz="0" w:space="0" w:color="auto"/>
      </w:divBdr>
    </w:div>
    <w:div w:id="1021783808">
      <w:bodyDiv w:val="1"/>
      <w:marLeft w:val="0"/>
      <w:marRight w:val="0"/>
      <w:marTop w:val="0"/>
      <w:marBottom w:val="0"/>
      <w:divBdr>
        <w:top w:val="none" w:sz="0" w:space="0" w:color="auto"/>
        <w:left w:val="none" w:sz="0" w:space="0" w:color="auto"/>
        <w:bottom w:val="none" w:sz="0" w:space="0" w:color="auto"/>
        <w:right w:val="none" w:sz="0" w:space="0" w:color="auto"/>
      </w:divBdr>
    </w:div>
    <w:div w:id="1103719171">
      <w:bodyDiv w:val="1"/>
      <w:marLeft w:val="0"/>
      <w:marRight w:val="0"/>
      <w:marTop w:val="0"/>
      <w:marBottom w:val="0"/>
      <w:divBdr>
        <w:top w:val="none" w:sz="0" w:space="0" w:color="auto"/>
        <w:left w:val="none" w:sz="0" w:space="0" w:color="auto"/>
        <w:bottom w:val="none" w:sz="0" w:space="0" w:color="auto"/>
        <w:right w:val="none" w:sz="0" w:space="0" w:color="auto"/>
      </w:divBdr>
    </w:div>
    <w:div w:id="1121805299">
      <w:bodyDiv w:val="1"/>
      <w:marLeft w:val="0"/>
      <w:marRight w:val="0"/>
      <w:marTop w:val="0"/>
      <w:marBottom w:val="0"/>
      <w:divBdr>
        <w:top w:val="none" w:sz="0" w:space="0" w:color="auto"/>
        <w:left w:val="none" w:sz="0" w:space="0" w:color="auto"/>
        <w:bottom w:val="none" w:sz="0" w:space="0" w:color="auto"/>
        <w:right w:val="none" w:sz="0" w:space="0" w:color="auto"/>
      </w:divBdr>
    </w:div>
    <w:div w:id="1136027562">
      <w:bodyDiv w:val="1"/>
      <w:marLeft w:val="0"/>
      <w:marRight w:val="0"/>
      <w:marTop w:val="0"/>
      <w:marBottom w:val="0"/>
      <w:divBdr>
        <w:top w:val="none" w:sz="0" w:space="0" w:color="auto"/>
        <w:left w:val="none" w:sz="0" w:space="0" w:color="auto"/>
        <w:bottom w:val="none" w:sz="0" w:space="0" w:color="auto"/>
        <w:right w:val="none" w:sz="0" w:space="0" w:color="auto"/>
      </w:divBdr>
    </w:div>
    <w:div w:id="1143766810">
      <w:bodyDiv w:val="1"/>
      <w:marLeft w:val="0"/>
      <w:marRight w:val="0"/>
      <w:marTop w:val="0"/>
      <w:marBottom w:val="0"/>
      <w:divBdr>
        <w:top w:val="none" w:sz="0" w:space="0" w:color="auto"/>
        <w:left w:val="none" w:sz="0" w:space="0" w:color="auto"/>
        <w:bottom w:val="none" w:sz="0" w:space="0" w:color="auto"/>
        <w:right w:val="none" w:sz="0" w:space="0" w:color="auto"/>
      </w:divBdr>
    </w:div>
    <w:div w:id="1165365423">
      <w:bodyDiv w:val="1"/>
      <w:marLeft w:val="0"/>
      <w:marRight w:val="0"/>
      <w:marTop w:val="0"/>
      <w:marBottom w:val="0"/>
      <w:divBdr>
        <w:top w:val="none" w:sz="0" w:space="0" w:color="auto"/>
        <w:left w:val="none" w:sz="0" w:space="0" w:color="auto"/>
        <w:bottom w:val="none" w:sz="0" w:space="0" w:color="auto"/>
        <w:right w:val="none" w:sz="0" w:space="0" w:color="auto"/>
      </w:divBdr>
    </w:div>
    <w:div w:id="1244414937">
      <w:bodyDiv w:val="1"/>
      <w:marLeft w:val="0"/>
      <w:marRight w:val="0"/>
      <w:marTop w:val="0"/>
      <w:marBottom w:val="0"/>
      <w:divBdr>
        <w:top w:val="none" w:sz="0" w:space="0" w:color="auto"/>
        <w:left w:val="none" w:sz="0" w:space="0" w:color="auto"/>
        <w:bottom w:val="none" w:sz="0" w:space="0" w:color="auto"/>
        <w:right w:val="none" w:sz="0" w:space="0" w:color="auto"/>
      </w:divBdr>
    </w:div>
    <w:div w:id="1247374250">
      <w:bodyDiv w:val="1"/>
      <w:marLeft w:val="0"/>
      <w:marRight w:val="0"/>
      <w:marTop w:val="0"/>
      <w:marBottom w:val="0"/>
      <w:divBdr>
        <w:top w:val="none" w:sz="0" w:space="0" w:color="auto"/>
        <w:left w:val="none" w:sz="0" w:space="0" w:color="auto"/>
        <w:bottom w:val="none" w:sz="0" w:space="0" w:color="auto"/>
        <w:right w:val="none" w:sz="0" w:space="0" w:color="auto"/>
      </w:divBdr>
    </w:div>
    <w:div w:id="1292441541">
      <w:bodyDiv w:val="1"/>
      <w:marLeft w:val="0"/>
      <w:marRight w:val="0"/>
      <w:marTop w:val="0"/>
      <w:marBottom w:val="0"/>
      <w:divBdr>
        <w:top w:val="none" w:sz="0" w:space="0" w:color="auto"/>
        <w:left w:val="none" w:sz="0" w:space="0" w:color="auto"/>
        <w:bottom w:val="none" w:sz="0" w:space="0" w:color="auto"/>
        <w:right w:val="none" w:sz="0" w:space="0" w:color="auto"/>
      </w:divBdr>
    </w:div>
    <w:div w:id="1392580823">
      <w:bodyDiv w:val="1"/>
      <w:marLeft w:val="0"/>
      <w:marRight w:val="0"/>
      <w:marTop w:val="0"/>
      <w:marBottom w:val="0"/>
      <w:divBdr>
        <w:top w:val="none" w:sz="0" w:space="0" w:color="auto"/>
        <w:left w:val="none" w:sz="0" w:space="0" w:color="auto"/>
        <w:bottom w:val="none" w:sz="0" w:space="0" w:color="auto"/>
        <w:right w:val="none" w:sz="0" w:space="0" w:color="auto"/>
      </w:divBdr>
    </w:div>
    <w:div w:id="1427966966">
      <w:bodyDiv w:val="1"/>
      <w:marLeft w:val="0"/>
      <w:marRight w:val="0"/>
      <w:marTop w:val="0"/>
      <w:marBottom w:val="0"/>
      <w:divBdr>
        <w:top w:val="none" w:sz="0" w:space="0" w:color="auto"/>
        <w:left w:val="none" w:sz="0" w:space="0" w:color="auto"/>
        <w:bottom w:val="none" w:sz="0" w:space="0" w:color="auto"/>
        <w:right w:val="none" w:sz="0" w:space="0" w:color="auto"/>
      </w:divBdr>
    </w:div>
    <w:div w:id="1431583521">
      <w:bodyDiv w:val="1"/>
      <w:marLeft w:val="0"/>
      <w:marRight w:val="0"/>
      <w:marTop w:val="0"/>
      <w:marBottom w:val="0"/>
      <w:divBdr>
        <w:top w:val="none" w:sz="0" w:space="0" w:color="auto"/>
        <w:left w:val="none" w:sz="0" w:space="0" w:color="auto"/>
        <w:bottom w:val="none" w:sz="0" w:space="0" w:color="auto"/>
        <w:right w:val="none" w:sz="0" w:space="0" w:color="auto"/>
      </w:divBdr>
    </w:div>
    <w:div w:id="1444886029">
      <w:bodyDiv w:val="1"/>
      <w:marLeft w:val="0"/>
      <w:marRight w:val="0"/>
      <w:marTop w:val="0"/>
      <w:marBottom w:val="0"/>
      <w:divBdr>
        <w:top w:val="none" w:sz="0" w:space="0" w:color="auto"/>
        <w:left w:val="none" w:sz="0" w:space="0" w:color="auto"/>
        <w:bottom w:val="none" w:sz="0" w:space="0" w:color="auto"/>
        <w:right w:val="none" w:sz="0" w:space="0" w:color="auto"/>
      </w:divBdr>
    </w:div>
    <w:div w:id="1446584462">
      <w:bodyDiv w:val="1"/>
      <w:marLeft w:val="0"/>
      <w:marRight w:val="0"/>
      <w:marTop w:val="0"/>
      <w:marBottom w:val="0"/>
      <w:divBdr>
        <w:top w:val="none" w:sz="0" w:space="0" w:color="auto"/>
        <w:left w:val="none" w:sz="0" w:space="0" w:color="auto"/>
        <w:bottom w:val="none" w:sz="0" w:space="0" w:color="auto"/>
        <w:right w:val="none" w:sz="0" w:space="0" w:color="auto"/>
      </w:divBdr>
    </w:div>
    <w:div w:id="1448505416">
      <w:bodyDiv w:val="1"/>
      <w:marLeft w:val="0"/>
      <w:marRight w:val="0"/>
      <w:marTop w:val="0"/>
      <w:marBottom w:val="0"/>
      <w:divBdr>
        <w:top w:val="none" w:sz="0" w:space="0" w:color="auto"/>
        <w:left w:val="none" w:sz="0" w:space="0" w:color="auto"/>
        <w:bottom w:val="none" w:sz="0" w:space="0" w:color="auto"/>
        <w:right w:val="none" w:sz="0" w:space="0" w:color="auto"/>
      </w:divBdr>
    </w:div>
    <w:div w:id="1453984492">
      <w:bodyDiv w:val="1"/>
      <w:marLeft w:val="0"/>
      <w:marRight w:val="0"/>
      <w:marTop w:val="0"/>
      <w:marBottom w:val="0"/>
      <w:divBdr>
        <w:top w:val="none" w:sz="0" w:space="0" w:color="auto"/>
        <w:left w:val="none" w:sz="0" w:space="0" w:color="auto"/>
        <w:bottom w:val="none" w:sz="0" w:space="0" w:color="auto"/>
        <w:right w:val="none" w:sz="0" w:space="0" w:color="auto"/>
      </w:divBdr>
    </w:div>
    <w:div w:id="1474567675">
      <w:bodyDiv w:val="1"/>
      <w:marLeft w:val="0"/>
      <w:marRight w:val="0"/>
      <w:marTop w:val="0"/>
      <w:marBottom w:val="0"/>
      <w:divBdr>
        <w:top w:val="none" w:sz="0" w:space="0" w:color="auto"/>
        <w:left w:val="none" w:sz="0" w:space="0" w:color="auto"/>
        <w:bottom w:val="none" w:sz="0" w:space="0" w:color="auto"/>
        <w:right w:val="none" w:sz="0" w:space="0" w:color="auto"/>
      </w:divBdr>
    </w:div>
    <w:div w:id="1482885585">
      <w:bodyDiv w:val="1"/>
      <w:marLeft w:val="0"/>
      <w:marRight w:val="0"/>
      <w:marTop w:val="0"/>
      <w:marBottom w:val="0"/>
      <w:divBdr>
        <w:top w:val="none" w:sz="0" w:space="0" w:color="auto"/>
        <w:left w:val="none" w:sz="0" w:space="0" w:color="auto"/>
        <w:bottom w:val="none" w:sz="0" w:space="0" w:color="auto"/>
        <w:right w:val="none" w:sz="0" w:space="0" w:color="auto"/>
      </w:divBdr>
    </w:div>
    <w:div w:id="1641611939">
      <w:bodyDiv w:val="1"/>
      <w:marLeft w:val="0"/>
      <w:marRight w:val="0"/>
      <w:marTop w:val="0"/>
      <w:marBottom w:val="0"/>
      <w:divBdr>
        <w:top w:val="none" w:sz="0" w:space="0" w:color="auto"/>
        <w:left w:val="none" w:sz="0" w:space="0" w:color="auto"/>
        <w:bottom w:val="none" w:sz="0" w:space="0" w:color="auto"/>
        <w:right w:val="none" w:sz="0" w:space="0" w:color="auto"/>
      </w:divBdr>
    </w:div>
    <w:div w:id="1656035515">
      <w:bodyDiv w:val="1"/>
      <w:marLeft w:val="0"/>
      <w:marRight w:val="0"/>
      <w:marTop w:val="0"/>
      <w:marBottom w:val="0"/>
      <w:divBdr>
        <w:top w:val="none" w:sz="0" w:space="0" w:color="auto"/>
        <w:left w:val="none" w:sz="0" w:space="0" w:color="auto"/>
        <w:bottom w:val="none" w:sz="0" w:space="0" w:color="auto"/>
        <w:right w:val="none" w:sz="0" w:space="0" w:color="auto"/>
      </w:divBdr>
    </w:div>
    <w:div w:id="1658413756">
      <w:bodyDiv w:val="1"/>
      <w:marLeft w:val="0"/>
      <w:marRight w:val="0"/>
      <w:marTop w:val="0"/>
      <w:marBottom w:val="0"/>
      <w:divBdr>
        <w:top w:val="none" w:sz="0" w:space="0" w:color="auto"/>
        <w:left w:val="none" w:sz="0" w:space="0" w:color="auto"/>
        <w:bottom w:val="none" w:sz="0" w:space="0" w:color="auto"/>
        <w:right w:val="none" w:sz="0" w:space="0" w:color="auto"/>
      </w:divBdr>
    </w:div>
    <w:div w:id="1667786789">
      <w:bodyDiv w:val="1"/>
      <w:marLeft w:val="0"/>
      <w:marRight w:val="0"/>
      <w:marTop w:val="0"/>
      <w:marBottom w:val="0"/>
      <w:divBdr>
        <w:top w:val="none" w:sz="0" w:space="0" w:color="auto"/>
        <w:left w:val="none" w:sz="0" w:space="0" w:color="auto"/>
        <w:bottom w:val="none" w:sz="0" w:space="0" w:color="auto"/>
        <w:right w:val="none" w:sz="0" w:space="0" w:color="auto"/>
      </w:divBdr>
    </w:div>
    <w:div w:id="1675525800">
      <w:bodyDiv w:val="1"/>
      <w:marLeft w:val="0"/>
      <w:marRight w:val="0"/>
      <w:marTop w:val="0"/>
      <w:marBottom w:val="0"/>
      <w:divBdr>
        <w:top w:val="none" w:sz="0" w:space="0" w:color="auto"/>
        <w:left w:val="none" w:sz="0" w:space="0" w:color="auto"/>
        <w:bottom w:val="none" w:sz="0" w:space="0" w:color="auto"/>
        <w:right w:val="none" w:sz="0" w:space="0" w:color="auto"/>
      </w:divBdr>
    </w:div>
    <w:div w:id="1679885366">
      <w:bodyDiv w:val="1"/>
      <w:marLeft w:val="0"/>
      <w:marRight w:val="0"/>
      <w:marTop w:val="0"/>
      <w:marBottom w:val="0"/>
      <w:divBdr>
        <w:top w:val="none" w:sz="0" w:space="0" w:color="auto"/>
        <w:left w:val="none" w:sz="0" w:space="0" w:color="auto"/>
        <w:bottom w:val="none" w:sz="0" w:space="0" w:color="auto"/>
        <w:right w:val="none" w:sz="0" w:space="0" w:color="auto"/>
      </w:divBdr>
    </w:div>
    <w:div w:id="1700862008">
      <w:bodyDiv w:val="1"/>
      <w:marLeft w:val="0"/>
      <w:marRight w:val="0"/>
      <w:marTop w:val="0"/>
      <w:marBottom w:val="0"/>
      <w:divBdr>
        <w:top w:val="none" w:sz="0" w:space="0" w:color="auto"/>
        <w:left w:val="none" w:sz="0" w:space="0" w:color="auto"/>
        <w:bottom w:val="none" w:sz="0" w:space="0" w:color="auto"/>
        <w:right w:val="none" w:sz="0" w:space="0" w:color="auto"/>
      </w:divBdr>
    </w:div>
    <w:div w:id="1717582162">
      <w:bodyDiv w:val="1"/>
      <w:marLeft w:val="0"/>
      <w:marRight w:val="0"/>
      <w:marTop w:val="0"/>
      <w:marBottom w:val="0"/>
      <w:divBdr>
        <w:top w:val="none" w:sz="0" w:space="0" w:color="auto"/>
        <w:left w:val="none" w:sz="0" w:space="0" w:color="auto"/>
        <w:bottom w:val="none" w:sz="0" w:space="0" w:color="auto"/>
        <w:right w:val="none" w:sz="0" w:space="0" w:color="auto"/>
      </w:divBdr>
    </w:div>
    <w:div w:id="1758748413">
      <w:bodyDiv w:val="1"/>
      <w:marLeft w:val="0"/>
      <w:marRight w:val="0"/>
      <w:marTop w:val="0"/>
      <w:marBottom w:val="0"/>
      <w:divBdr>
        <w:top w:val="none" w:sz="0" w:space="0" w:color="auto"/>
        <w:left w:val="none" w:sz="0" w:space="0" w:color="auto"/>
        <w:bottom w:val="none" w:sz="0" w:space="0" w:color="auto"/>
        <w:right w:val="none" w:sz="0" w:space="0" w:color="auto"/>
      </w:divBdr>
    </w:div>
    <w:div w:id="1820262874">
      <w:bodyDiv w:val="1"/>
      <w:marLeft w:val="0"/>
      <w:marRight w:val="0"/>
      <w:marTop w:val="0"/>
      <w:marBottom w:val="0"/>
      <w:divBdr>
        <w:top w:val="none" w:sz="0" w:space="0" w:color="auto"/>
        <w:left w:val="none" w:sz="0" w:space="0" w:color="auto"/>
        <w:bottom w:val="none" w:sz="0" w:space="0" w:color="auto"/>
        <w:right w:val="none" w:sz="0" w:space="0" w:color="auto"/>
      </w:divBdr>
    </w:div>
    <w:div w:id="1820996084">
      <w:bodyDiv w:val="1"/>
      <w:marLeft w:val="0"/>
      <w:marRight w:val="0"/>
      <w:marTop w:val="0"/>
      <w:marBottom w:val="0"/>
      <w:divBdr>
        <w:top w:val="none" w:sz="0" w:space="0" w:color="auto"/>
        <w:left w:val="none" w:sz="0" w:space="0" w:color="auto"/>
        <w:bottom w:val="none" w:sz="0" w:space="0" w:color="auto"/>
        <w:right w:val="none" w:sz="0" w:space="0" w:color="auto"/>
      </w:divBdr>
    </w:div>
    <w:div w:id="1830516706">
      <w:bodyDiv w:val="1"/>
      <w:marLeft w:val="0"/>
      <w:marRight w:val="0"/>
      <w:marTop w:val="0"/>
      <w:marBottom w:val="0"/>
      <w:divBdr>
        <w:top w:val="none" w:sz="0" w:space="0" w:color="auto"/>
        <w:left w:val="none" w:sz="0" w:space="0" w:color="auto"/>
        <w:bottom w:val="none" w:sz="0" w:space="0" w:color="auto"/>
        <w:right w:val="none" w:sz="0" w:space="0" w:color="auto"/>
      </w:divBdr>
    </w:div>
    <w:div w:id="1837576530">
      <w:bodyDiv w:val="1"/>
      <w:marLeft w:val="0"/>
      <w:marRight w:val="0"/>
      <w:marTop w:val="0"/>
      <w:marBottom w:val="0"/>
      <w:divBdr>
        <w:top w:val="none" w:sz="0" w:space="0" w:color="auto"/>
        <w:left w:val="none" w:sz="0" w:space="0" w:color="auto"/>
        <w:bottom w:val="none" w:sz="0" w:space="0" w:color="auto"/>
        <w:right w:val="none" w:sz="0" w:space="0" w:color="auto"/>
      </w:divBdr>
    </w:div>
    <w:div w:id="1843275372">
      <w:bodyDiv w:val="1"/>
      <w:marLeft w:val="0"/>
      <w:marRight w:val="0"/>
      <w:marTop w:val="0"/>
      <w:marBottom w:val="0"/>
      <w:divBdr>
        <w:top w:val="none" w:sz="0" w:space="0" w:color="auto"/>
        <w:left w:val="none" w:sz="0" w:space="0" w:color="auto"/>
        <w:bottom w:val="none" w:sz="0" w:space="0" w:color="auto"/>
        <w:right w:val="none" w:sz="0" w:space="0" w:color="auto"/>
      </w:divBdr>
    </w:div>
    <w:div w:id="1856263659">
      <w:bodyDiv w:val="1"/>
      <w:marLeft w:val="0"/>
      <w:marRight w:val="0"/>
      <w:marTop w:val="0"/>
      <w:marBottom w:val="0"/>
      <w:divBdr>
        <w:top w:val="none" w:sz="0" w:space="0" w:color="auto"/>
        <w:left w:val="none" w:sz="0" w:space="0" w:color="auto"/>
        <w:bottom w:val="none" w:sz="0" w:space="0" w:color="auto"/>
        <w:right w:val="none" w:sz="0" w:space="0" w:color="auto"/>
      </w:divBdr>
    </w:div>
    <w:div w:id="1891260463">
      <w:bodyDiv w:val="1"/>
      <w:marLeft w:val="0"/>
      <w:marRight w:val="0"/>
      <w:marTop w:val="0"/>
      <w:marBottom w:val="0"/>
      <w:divBdr>
        <w:top w:val="none" w:sz="0" w:space="0" w:color="auto"/>
        <w:left w:val="none" w:sz="0" w:space="0" w:color="auto"/>
        <w:bottom w:val="none" w:sz="0" w:space="0" w:color="auto"/>
        <w:right w:val="none" w:sz="0" w:space="0" w:color="auto"/>
      </w:divBdr>
    </w:div>
    <w:div w:id="1923178788">
      <w:bodyDiv w:val="1"/>
      <w:marLeft w:val="0"/>
      <w:marRight w:val="0"/>
      <w:marTop w:val="0"/>
      <w:marBottom w:val="0"/>
      <w:divBdr>
        <w:top w:val="none" w:sz="0" w:space="0" w:color="auto"/>
        <w:left w:val="none" w:sz="0" w:space="0" w:color="auto"/>
        <w:bottom w:val="none" w:sz="0" w:space="0" w:color="auto"/>
        <w:right w:val="none" w:sz="0" w:space="0" w:color="auto"/>
      </w:divBdr>
    </w:div>
    <w:div w:id="1975334644">
      <w:bodyDiv w:val="1"/>
      <w:marLeft w:val="0"/>
      <w:marRight w:val="0"/>
      <w:marTop w:val="0"/>
      <w:marBottom w:val="0"/>
      <w:divBdr>
        <w:top w:val="none" w:sz="0" w:space="0" w:color="auto"/>
        <w:left w:val="none" w:sz="0" w:space="0" w:color="auto"/>
        <w:bottom w:val="none" w:sz="0" w:space="0" w:color="auto"/>
        <w:right w:val="none" w:sz="0" w:space="0" w:color="auto"/>
      </w:divBdr>
    </w:div>
    <w:div w:id="2011369434">
      <w:bodyDiv w:val="1"/>
      <w:marLeft w:val="0"/>
      <w:marRight w:val="0"/>
      <w:marTop w:val="0"/>
      <w:marBottom w:val="0"/>
      <w:divBdr>
        <w:top w:val="none" w:sz="0" w:space="0" w:color="auto"/>
        <w:left w:val="none" w:sz="0" w:space="0" w:color="auto"/>
        <w:bottom w:val="none" w:sz="0" w:space="0" w:color="auto"/>
        <w:right w:val="none" w:sz="0" w:space="0" w:color="auto"/>
      </w:divBdr>
    </w:div>
    <w:div w:id="2046757633">
      <w:bodyDiv w:val="1"/>
      <w:marLeft w:val="0"/>
      <w:marRight w:val="0"/>
      <w:marTop w:val="0"/>
      <w:marBottom w:val="0"/>
      <w:divBdr>
        <w:top w:val="none" w:sz="0" w:space="0" w:color="auto"/>
        <w:left w:val="none" w:sz="0" w:space="0" w:color="auto"/>
        <w:bottom w:val="none" w:sz="0" w:space="0" w:color="auto"/>
        <w:right w:val="none" w:sz="0" w:space="0" w:color="auto"/>
      </w:divBdr>
    </w:div>
    <w:div w:id="2054427096">
      <w:bodyDiv w:val="1"/>
      <w:marLeft w:val="0"/>
      <w:marRight w:val="0"/>
      <w:marTop w:val="0"/>
      <w:marBottom w:val="0"/>
      <w:divBdr>
        <w:top w:val="none" w:sz="0" w:space="0" w:color="auto"/>
        <w:left w:val="none" w:sz="0" w:space="0" w:color="auto"/>
        <w:bottom w:val="none" w:sz="0" w:space="0" w:color="auto"/>
        <w:right w:val="none" w:sz="0" w:space="0" w:color="auto"/>
      </w:divBdr>
    </w:div>
    <w:div w:id="2071074173">
      <w:bodyDiv w:val="1"/>
      <w:marLeft w:val="0"/>
      <w:marRight w:val="0"/>
      <w:marTop w:val="0"/>
      <w:marBottom w:val="0"/>
      <w:divBdr>
        <w:top w:val="none" w:sz="0" w:space="0" w:color="auto"/>
        <w:left w:val="none" w:sz="0" w:space="0" w:color="auto"/>
        <w:bottom w:val="none" w:sz="0" w:space="0" w:color="auto"/>
        <w:right w:val="none" w:sz="0" w:space="0" w:color="auto"/>
      </w:divBdr>
    </w:div>
    <w:div w:id="2071490721">
      <w:bodyDiv w:val="1"/>
      <w:marLeft w:val="0"/>
      <w:marRight w:val="0"/>
      <w:marTop w:val="0"/>
      <w:marBottom w:val="0"/>
      <w:divBdr>
        <w:top w:val="none" w:sz="0" w:space="0" w:color="auto"/>
        <w:left w:val="none" w:sz="0" w:space="0" w:color="auto"/>
        <w:bottom w:val="none" w:sz="0" w:space="0" w:color="auto"/>
        <w:right w:val="none" w:sz="0" w:space="0" w:color="auto"/>
      </w:divBdr>
    </w:div>
    <w:div w:id="2119791087">
      <w:bodyDiv w:val="1"/>
      <w:marLeft w:val="0"/>
      <w:marRight w:val="0"/>
      <w:marTop w:val="0"/>
      <w:marBottom w:val="0"/>
      <w:divBdr>
        <w:top w:val="none" w:sz="0" w:space="0" w:color="auto"/>
        <w:left w:val="none" w:sz="0" w:space="0" w:color="auto"/>
        <w:bottom w:val="none" w:sz="0" w:space="0" w:color="auto"/>
        <w:right w:val="none" w:sz="0" w:space="0" w:color="auto"/>
      </w:divBdr>
    </w:div>
    <w:div w:id="2119912473">
      <w:bodyDiv w:val="1"/>
      <w:marLeft w:val="0"/>
      <w:marRight w:val="0"/>
      <w:marTop w:val="0"/>
      <w:marBottom w:val="0"/>
      <w:divBdr>
        <w:top w:val="none" w:sz="0" w:space="0" w:color="auto"/>
        <w:left w:val="none" w:sz="0" w:space="0" w:color="auto"/>
        <w:bottom w:val="none" w:sz="0" w:space="0" w:color="auto"/>
        <w:right w:val="none" w:sz="0" w:space="0" w:color="auto"/>
      </w:divBdr>
    </w:div>
    <w:div w:id="214276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rmation@dtf.vic.gov.au"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mailto:IPpolicy@dtf.vic.gov.a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4.0/"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creativecommons.org/licenses/by/3.0/au/" TargetMode="External"/><Relationship Id="rId14" Type="http://schemas.openxmlformats.org/officeDocument/2006/relationships/header" Target="head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cid:image002.jpg@01D2772E.068CAFD0"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cid:image002.jpg@01D2772E.068CAFD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Workgroup%20Templates\CU%20DeedAgre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FAAFB-424C-4B75-B28E-C43CB59DD22F}">
  <ds:schemaRefs>
    <ds:schemaRef ds:uri="http://www.w3.org/2001/XMLSchema"/>
  </ds:schemaRefs>
</ds:datastoreItem>
</file>

<file path=customXml/itemProps2.xml><?xml version="1.0" encoding="utf-8"?>
<ds:datastoreItem xmlns:ds="http://schemas.openxmlformats.org/officeDocument/2006/customXml" ds:itemID="{CD0A511D-3CF9-4667-AB15-E5EBB0D64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 DeedAgreement.dotx</Template>
  <TotalTime>62</TotalTime>
  <Pages>90</Pages>
  <Words>105010</Words>
  <Characters>598563</Characters>
  <Application>Microsoft Office Word</Application>
  <DocSecurity>0</DocSecurity>
  <Lines>4988</Lines>
  <Paragraphs>1404</Paragraphs>
  <ScaleCrop>false</ScaleCrop>
  <HeadingPairs>
    <vt:vector size="2" baseType="variant">
      <vt:variant>
        <vt:lpstr>Title</vt:lpstr>
      </vt:variant>
      <vt:variant>
        <vt:i4>1</vt:i4>
      </vt:variant>
    </vt:vector>
  </HeadingPairs>
  <TitlesOfParts>
    <vt:vector size="1" baseType="lpstr">
      <vt:lpstr/>
    </vt:vector>
  </TitlesOfParts>
  <Company>Clayton Utz</Company>
  <LinksUpToDate>false</LinksUpToDate>
  <CharactersWithSpaces>702169</CharactersWithSpaces>
  <SharedDoc>false</SharedDoc>
  <HLinks>
    <vt:vector size="2238" baseType="variant">
      <vt:variant>
        <vt:i4>2031665</vt:i4>
      </vt:variant>
      <vt:variant>
        <vt:i4>2234</vt:i4>
      </vt:variant>
      <vt:variant>
        <vt:i4>0</vt:i4>
      </vt:variant>
      <vt:variant>
        <vt:i4>5</vt:i4>
      </vt:variant>
      <vt:variant>
        <vt:lpwstr/>
      </vt:variant>
      <vt:variant>
        <vt:lpwstr>_Toc382990997</vt:lpwstr>
      </vt:variant>
      <vt:variant>
        <vt:i4>2031665</vt:i4>
      </vt:variant>
      <vt:variant>
        <vt:i4>2228</vt:i4>
      </vt:variant>
      <vt:variant>
        <vt:i4>0</vt:i4>
      </vt:variant>
      <vt:variant>
        <vt:i4>5</vt:i4>
      </vt:variant>
      <vt:variant>
        <vt:lpwstr/>
      </vt:variant>
      <vt:variant>
        <vt:lpwstr>_Toc382990996</vt:lpwstr>
      </vt:variant>
      <vt:variant>
        <vt:i4>2031665</vt:i4>
      </vt:variant>
      <vt:variant>
        <vt:i4>2222</vt:i4>
      </vt:variant>
      <vt:variant>
        <vt:i4>0</vt:i4>
      </vt:variant>
      <vt:variant>
        <vt:i4>5</vt:i4>
      </vt:variant>
      <vt:variant>
        <vt:lpwstr/>
      </vt:variant>
      <vt:variant>
        <vt:lpwstr>_Toc382990995</vt:lpwstr>
      </vt:variant>
      <vt:variant>
        <vt:i4>2031665</vt:i4>
      </vt:variant>
      <vt:variant>
        <vt:i4>2216</vt:i4>
      </vt:variant>
      <vt:variant>
        <vt:i4>0</vt:i4>
      </vt:variant>
      <vt:variant>
        <vt:i4>5</vt:i4>
      </vt:variant>
      <vt:variant>
        <vt:lpwstr/>
      </vt:variant>
      <vt:variant>
        <vt:lpwstr>_Toc382990994</vt:lpwstr>
      </vt:variant>
      <vt:variant>
        <vt:i4>2031665</vt:i4>
      </vt:variant>
      <vt:variant>
        <vt:i4>2210</vt:i4>
      </vt:variant>
      <vt:variant>
        <vt:i4>0</vt:i4>
      </vt:variant>
      <vt:variant>
        <vt:i4>5</vt:i4>
      </vt:variant>
      <vt:variant>
        <vt:lpwstr/>
      </vt:variant>
      <vt:variant>
        <vt:lpwstr>_Toc382990993</vt:lpwstr>
      </vt:variant>
      <vt:variant>
        <vt:i4>2031665</vt:i4>
      </vt:variant>
      <vt:variant>
        <vt:i4>2204</vt:i4>
      </vt:variant>
      <vt:variant>
        <vt:i4>0</vt:i4>
      </vt:variant>
      <vt:variant>
        <vt:i4>5</vt:i4>
      </vt:variant>
      <vt:variant>
        <vt:lpwstr/>
      </vt:variant>
      <vt:variant>
        <vt:lpwstr>_Toc382990992</vt:lpwstr>
      </vt:variant>
      <vt:variant>
        <vt:i4>2031665</vt:i4>
      </vt:variant>
      <vt:variant>
        <vt:i4>2198</vt:i4>
      </vt:variant>
      <vt:variant>
        <vt:i4>0</vt:i4>
      </vt:variant>
      <vt:variant>
        <vt:i4>5</vt:i4>
      </vt:variant>
      <vt:variant>
        <vt:lpwstr/>
      </vt:variant>
      <vt:variant>
        <vt:lpwstr>_Toc382990991</vt:lpwstr>
      </vt:variant>
      <vt:variant>
        <vt:i4>2031665</vt:i4>
      </vt:variant>
      <vt:variant>
        <vt:i4>2192</vt:i4>
      </vt:variant>
      <vt:variant>
        <vt:i4>0</vt:i4>
      </vt:variant>
      <vt:variant>
        <vt:i4>5</vt:i4>
      </vt:variant>
      <vt:variant>
        <vt:lpwstr/>
      </vt:variant>
      <vt:variant>
        <vt:lpwstr>_Toc382990990</vt:lpwstr>
      </vt:variant>
      <vt:variant>
        <vt:i4>1966129</vt:i4>
      </vt:variant>
      <vt:variant>
        <vt:i4>2186</vt:i4>
      </vt:variant>
      <vt:variant>
        <vt:i4>0</vt:i4>
      </vt:variant>
      <vt:variant>
        <vt:i4>5</vt:i4>
      </vt:variant>
      <vt:variant>
        <vt:lpwstr/>
      </vt:variant>
      <vt:variant>
        <vt:lpwstr>_Toc382990989</vt:lpwstr>
      </vt:variant>
      <vt:variant>
        <vt:i4>1966129</vt:i4>
      </vt:variant>
      <vt:variant>
        <vt:i4>2180</vt:i4>
      </vt:variant>
      <vt:variant>
        <vt:i4>0</vt:i4>
      </vt:variant>
      <vt:variant>
        <vt:i4>5</vt:i4>
      </vt:variant>
      <vt:variant>
        <vt:lpwstr/>
      </vt:variant>
      <vt:variant>
        <vt:lpwstr>_Toc382990988</vt:lpwstr>
      </vt:variant>
      <vt:variant>
        <vt:i4>1966129</vt:i4>
      </vt:variant>
      <vt:variant>
        <vt:i4>2174</vt:i4>
      </vt:variant>
      <vt:variant>
        <vt:i4>0</vt:i4>
      </vt:variant>
      <vt:variant>
        <vt:i4>5</vt:i4>
      </vt:variant>
      <vt:variant>
        <vt:lpwstr/>
      </vt:variant>
      <vt:variant>
        <vt:lpwstr>_Toc382990987</vt:lpwstr>
      </vt:variant>
      <vt:variant>
        <vt:i4>1966129</vt:i4>
      </vt:variant>
      <vt:variant>
        <vt:i4>2168</vt:i4>
      </vt:variant>
      <vt:variant>
        <vt:i4>0</vt:i4>
      </vt:variant>
      <vt:variant>
        <vt:i4>5</vt:i4>
      </vt:variant>
      <vt:variant>
        <vt:lpwstr/>
      </vt:variant>
      <vt:variant>
        <vt:lpwstr>_Toc382990986</vt:lpwstr>
      </vt:variant>
      <vt:variant>
        <vt:i4>1966129</vt:i4>
      </vt:variant>
      <vt:variant>
        <vt:i4>2162</vt:i4>
      </vt:variant>
      <vt:variant>
        <vt:i4>0</vt:i4>
      </vt:variant>
      <vt:variant>
        <vt:i4>5</vt:i4>
      </vt:variant>
      <vt:variant>
        <vt:lpwstr/>
      </vt:variant>
      <vt:variant>
        <vt:lpwstr>_Toc382990985</vt:lpwstr>
      </vt:variant>
      <vt:variant>
        <vt:i4>1966129</vt:i4>
      </vt:variant>
      <vt:variant>
        <vt:i4>2156</vt:i4>
      </vt:variant>
      <vt:variant>
        <vt:i4>0</vt:i4>
      </vt:variant>
      <vt:variant>
        <vt:i4>5</vt:i4>
      </vt:variant>
      <vt:variant>
        <vt:lpwstr/>
      </vt:variant>
      <vt:variant>
        <vt:lpwstr>_Toc382990984</vt:lpwstr>
      </vt:variant>
      <vt:variant>
        <vt:i4>1966129</vt:i4>
      </vt:variant>
      <vt:variant>
        <vt:i4>2150</vt:i4>
      </vt:variant>
      <vt:variant>
        <vt:i4>0</vt:i4>
      </vt:variant>
      <vt:variant>
        <vt:i4>5</vt:i4>
      </vt:variant>
      <vt:variant>
        <vt:lpwstr/>
      </vt:variant>
      <vt:variant>
        <vt:lpwstr>_Toc382990983</vt:lpwstr>
      </vt:variant>
      <vt:variant>
        <vt:i4>1966129</vt:i4>
      </vt:variant>
      <vt:variant>
        <vt:i4>2144</vt:i4>
      </vt:variant>
      <vt:variant>
        <vt:i4>0</vt:i4>
      </vt:variant>
      <vt:variant>
        <vt:i4>5</vt:i4>
      </vt:variant>
      <vt:variant>
        <vt:lpwstr/>
      </vt:variant>
      <vt:variant>
        <vt:lpwstr>_Toc382990982</vt:lpwstr>
      </vt:variant>
      <vt:variant>
        <vt:i4>1966129</vt:i4>
      </vt:variant>
      <vt:variant>
        <vt:i4>2138</vt:i4>
      </vt:variant>
      <vt:variant>
        <vt:i4>0</vt:i4>
      </vt:variant>
      <vt:variant>
        <vt:i4>5</vt:i4>
      </vt:variant>
      <vt:variant>
        <vt:lpwstr/>
      </vt:variant>
      <vt:variant>
        <vt:lpwstr>_Toc382990981</vt:lpwstr>
      </vt:variant>
      <vt:variant>
        <vt:i4>1966129</vt:i4>
      </vt:variant>
      <vt:variant>
        <vt:i4>2132</vt:i4>
      </vt:variant>
      <vt:variant>
        <vt:i4>0</vt:i4>
      </vt:variant>
      <vt:variant>
        <vt:i4>5</vt:i4>
      </vt:variant>
      <vt:variant>
        <vt:lpwstr/>
      </vt:variant>
      <vt:variant>
        <vt:lpwstr>_Toc382990980</vt:lpwstr>
      </vt:variant>
      <vt:variant>
        <vt:i4>1114161</vt:i4>
      </vt:variant>
      <vt:variant>
        <vt:i4>2126</vt:i4>
      </vt:variant>
      <vt:variant>
        <vt:i4>0</vt:i4>
      </vt:variant>
      <vt:variant>
        <vt:i4>5</vt:i4>
      </vt:variant>
      <vt:variant>
        <vt:lpwstr/>
      </vt:variant>
      <vt:variant>
        <vt:lpwstr>_Toc382990979</vt:lpwstr>
      </vt:variant>
      <vt:variant>
        <vt:i4>1114161</vt:i4>
      </vt:variant>
      <vt:variant>
        <vt:i4>2120</vt:i4>
      </vt:variant>
      <vt:variant>
        <vt:i4>0</vt:i4>
      </vt:variant>
      <vt:variant>
        <vt:i4>5</vt:i4>
      </vt:variant>
      <vt:variant>
        <vt:lpwstr/>
      </vt:variant>
      <vt:variant>
        <vt:lpwstr>_Toc382990978</vt:lpwstr>
      </vt:variant>
      <vt:variant>
        <vt:i4>1114161</vt:i4>
      </vt:variant>
      <vt:variant>
        <vt:i4>2114</vt:i4>
      </vt:variant>
      <vt:variant>
        <vt:i4>0</vt:i4>
      </vt:variant>
      <vt:variant>
        <vt:i4>5</vt:i4>
      </vt:variant>
      <vt:variant>
        <vt:lpwstr/>
      </vt:variant>
      <vt:variant>
        <vt:lpwstr>_Toc382990977</vt:lpwstr>
      </vt:variant>
      <vt:variant>
        <vt:i4>1114161</vt:i4>
      </vt:variant>
      <vt:variant>
        <vt:i4>2108</vt:i4>
      </vt:variant>
      <vt:variant>
        <vt:i4>0</vt:i4>
      </vt:variant>
      <vt:variant>
        <vt:i4>5</vt:i4>
      </vt:variant>
      <vt:variant>
        <vt:lpwstr/>
      </vt:variant>
      <vt:variant>
        <vt:lpwstr>_Toc382990976</vt:lpwstr>
      </vt:variant>
      <vt:variant>
        <vt:i4>1114161</vt:i4>
      </vt:variant>
      <vt:variant>
        <vt:i4>2102</vt:i4>
      </vt:variant>
      <vt:variant>
        <vt:i4>0</vt:i4>
      </vt:variant>
      <vt:variant>
        <vt:i4>5</vt:i4>
      </vt:variant>
      <vt:variant>
        <vt:lpwstr/>
      </vt:variant>
      <vt:variant>
        <vt:lpwstr>_Toc382990975</vt:lpwstr>
      </vt:variant>
      <vt:variant>
        <vt:i4>1114161</vt:i4>
      </vt:variant>
      <vt:variant>
        <vt:i4>2096</vt:i4>
      </vt:variant>
      <vt:variant>
        <vt:i4>0</vt:i4>
      </vt:variant>
      <vt:variant>
        <vt:i4>5</vt:i4>
      </vt:variant>
      <vt:variant>
        <vt:lpwstr/>
      </vt:variant>
      <vt:variant>
        <vt:lpwstr>_Toc382990974</vt:lpwstr>
      </vt:variant>
      <vt:variant>
        <vt:i4>1114161</vt:i4>
      </vt:variant>
      <vt:variant>
        <vt:i4>2090</vt:i4>
      </vt:variant>
      <vt:variant>
        <vt:i4>0</vt:i4>
      </vt:variant>
      <vt:variant>
        <vt:i4>5</vt:i4>
      </vt:variant>
      <vt:variant>
        <vt:lpwstr/>
      </vt:variant>
      <vt:variant>
        <vt:lpwstr>_Toc382990973</vt:lpwstr>
      </vt:variant>
      <vt:variant>
        <vt:i4>1114161</vt:i4>
      </vt:variant>
      <vt:variant>
        <vt:i4>2084</vt:i4>
      </vt:variant>
      <vt:variant>
        <vt:i4>0</vt:i4>
      </vt:variant>
      <vt:variant>
        <vt:i4>5</vt:i4>
      </vt:variant>
      <vt:variant>
        <vt:lpwstr/>
      </vt:variant>
      <vt:variant>
        <vt:lpwstr>_Toc382990972</vt:lpwstr>
      </vt:variant>
      <vt:variant>
        <vt:i4>1114161</vt:i4>
      </vt:variant>
      <vt:variant>
        <vt:i4>2078</vt:i4>
      </vt:variant>
      <vt:variant>
        <vt:i4>0</vt:i4>
      </vt:variant>
      <vt:variant>
        <vt:i4>5</vt:i4>
      </vt:variant>
      <vt:variant>
        <vt:lpwstr/>
      </vt:variant>
      <vt:variant>
        <vt:lpwstr>_Toc382990971</vt:lpwstr>
      </vt:variant>
      <vt:variant>
        <vt:i4>1114161</vt:i4>
      </vt:variant>
      <vt:variant>
        <vt:i4>2072</vt:i4>
      </vt:variant>
      <vt:variant>
        <vt:i4>0</vt:i4>
      </vt:variant>
      <vt:variant>
        <vt:i4>5</vt:i4>
      </vt:variant>
      <vt:variant>
        <vt:lpwstr/>
      </vt:variant>
      <vt:variant>
        <vt:lpwstr>_Toc382990970</vt:lpwstr>
      </vt:variant>
      <vt:variant>
        <vt:i4>1048625</vt:i4>
      </vt:variant>
      <vt:variant>
        <vt:i4>2066</vt:i4>
      </vt:variant>
      <vt:variant>
        <vt:i4>0</vt:i4>
      </vt:variant>
      <vt:variant>
        <vt:i4>5</vt:i4>
      </vt:variant>
      <vt:variant>
        <vt:lpwstr/>
      </vt:variant>
      <vt:variant>
        <vt:lpwstr>_Toc382990969</vt:lpwstr>
      </vt:variant>
      <vt:variant>
        <vt:i4>1048625</vt:i4>
      </vt:variant>
      <vt:variant>
        <vt:i4>2060</vt:i4>
      </vt:variant>
      <vt:variant>
        <vt:i4>0</vt:i4>
      </vt:variant>
      <vt:variant>
        <vt:i4>5</vt:i4>
      </vt:variant>
      <vt:variant>
        <vt:lpwstr/>
      </vt:variant>
      <vt:variant>
        <vt:lpwstr>_Toc382990968</vt:lpwstr>
      </vt:variant>
      <vt:variant>
        <vt:i4>1048625</vt:i4>
      </vt:variant>
      <vt:variant>
        <vt:i4>2054</vt:i4>
      </vt:variant>
      <vt:variant>
        <vt:i4>0</vt:i4>
      </vt:variant>
      <vt:variant>
        <vt:i4>5</vt:i4>
      </vt:variant>
      <vt:variant>
        <vt:lpwstr/>
      </vt:variant>
      <vt:variant>
        <vt:lpwstr>_Toc382990967</vt:lpwstr>
      </vt:variant>
      <vt:variant>
        <vt:i4>1048625</vt:i4>
      </vt:variant>
      <vt:variant>
        <vt:i4>2048</vt:i4>
      </vt:variant>
      <vt:variant>
        <vt:i4>0</vt:i4>
      </vt:variant>
      <vt:variant>
        <vt:i4>5</vt:i4>
      </vt:variant>
      <vt:variant>
        <vt:lpwstr/>
      </vt:variant>
      <vt:variant>
        <vt:lpwstr>_Toc382990966</vt:lpwstr>
      </vt:variant>
      <vt:variant>
        <vt:i4>1048625</vt:i4>
      </vt:variant>
      <vt:variant>
        <vt:i4>2042</vt:i4>
      </vt:variant>
      <vt:variant>
        <vt:i4>0</vt:i4>
      </vt:variant>
      <vt:variant>
        <vt:i4>5</vt:i4>
      </vt:variant>
      <vt:variant>
        <vt:lpwstr/>
      </vt:variant>
      <vt:variant>
        <vt:lpwstr>_Toc382990965</vt:lpwstr>
      </vt:variant>
      <vt:variant>
        <vt:i4>1048625</vt:i4>
      </vt:variant>
      <vt:variant>
        <vt:i4>2036</vt:i4>
      </vt:variant>
      <vt:variant>
        <vt:i4>0</vt:i4>
      </vt:variant>
      <vt:variant>
        <vt:i4>5</vt:i4>
      </vt:variant>
      <vt:variant>
        <vt:lpwstr/>
      </vt:variant>
      <vt:variant>
        <vt:lpwstr>_Toc382990964</vt:lpwstr>
      </vt:variant>
      <vt:variant>
        <vt:i4>1048625</vt:i4>
      </vt:variant>
      <vt:variant>
        <vt:i4>2030</vt:i4>
      </vt:variant>
      <vt:variant>
        <vt:i4>0</vt:i4>
      </vt:variant>
      <vt:variant>
        <vt:i4>5</vt:i4>
      </vt:variant>
      <vt:variant>
        <vt:lpwstr/>
      </vt:variant>
      <vt:variant>
        <vt:lpwstr>_Toc382990963</vt:lpwstr>
      </vt:variant>
      <vt:variant>
        <vt:i4>1048625</vt:i4>
      </vt:variant>
      <vt:variant>
        <vt:i4>2024</vt:i4>
      </vt:variant>
      <vt:variant>
        <vt:i4>0</vt:i4>
      </vt:variant>
      <vt:variant>
        <vt:i4>5</vt:i4>
      </vt:variant>
      <vt:variant>
        <vt:lpwstr/>
      </vt:variant>
      <vt:variant>
        <vt:lpwstr>_Toc382990962</vt:lpwstr>
      </vt:variant>
      <vt:variant>
        <vt:i4>1048625</vt:i4>
      </vt:variant>
      <vt:variant>
        <vt:i4>2018</vt:i4>
      </vt:variant>
      <vt:variant>
        <vt:i4>0</vt:i4>
      </vt:variant>
      <vt:variant>
        <vt:i4>5</vt:i4>
      </vt:variant>
      <vt:variant>
        <vt:lpwstr/>
      </vt:variant>
      <vt:variant>
        <vt:lpwstr>_Toc382990961</vt:lpwstr>
      </vt:variant>
      <vt:variant>
        <vt:i4>1048625</vt:i4>
      </vt:variant>
      <vt:variant>
        <vt:i4>2012</vt:i4>
      </vt:variant>
      <vt:variant>
        <vt:i4>0</vt:i4>
      </vt:variant>
      <vt:variant>
        <vt:i4>5</vt:i4>
      </vt:variant>
      <vt:variant>
        <vt:lpwstr/>
      </vt:variant>
      <vt:variant>
        <vt:lpwstr>_Toc382990960</vt:lpwstr>
      </vt:variant>
      <vt:variant>
        <vt:i4>1245233</vt:i4>
      </vt:variant>
      <vt:variant>
        <vt:i4>2006</vt:i4>
      </vt:variant>
      <vt:variant>
        <vt:i4>0</vt:i4>
      </vt:variant>
      <vt:variant>
        <vt:i4>5</vt:i4>
      </vt:variant>
      <vt:variant>
        <vt:lpwstr/>
      </vt:variant>
      <vt:variant>
        <vt:lpwstr>_Toc382990959</vt:lpwstr>
      </vt:variant>
      <vt:variant>
        <vt:i4>1245233</vt:i4>
      </vt:variant>
      <vt:variant>
        <vt:i4>2000</vt:i4>
      </vt:variant>
      <vt:variant>
        <vt:i4>0</vt:i4>
      </vt:variant>
      <vt:variant>
        <vt:i4>5</vt:i4>
      </vt:variant>
      <vt:variant>
        <vt:lpwstr/>
      </vt:variant>
      <vt:variant>
        <vt:lpwstr>_Toc382990958</vt:lpwstr>
      </vt:variant>
      <vt:variant>
        <vt:i4>1245233</vt:i4>
      </vt:variant>
      <vt:variant>
        <vt:i4>1994</vt:i4>
      </vt:variant>
      <vt:variant>
        <vt:i4>0</vt:i4>
      </vt:variant>
      <vt:variant>
        <vt:i4>5</vt:i4>
      </vt:variant>
      <vt:variant>
        <vt:lpwstr/>
      </vt:variant>
      <vt:variant>
        <vt:lpwstr>_Toc382990957</vt:lpwstr>
      </vt:variant>
      <vt:variant>
        <vt:i4>1245233</vt:i4>
      </vt:variant>
      <vt:variant>
        <vt:i4>1988</vt:i4>
      </vt:variant>
      <vt:variant>
        <vt:i4>0</vt:i4>
      </vt:variant>
      <vt:variant>
        <vt:i4>5</vt:i4>
      </vt:variant>
      <vt:variant>
        <vt:lpwstr/>
      </vt:variant>
      <vt:variant>
        <vt:lpwstr>_Toc382990956</vt:lpwstr>
      </vt:variant>
      <vt:variant>
        <vt:i4>1245233</vt:i4>
      </vt:variant>
      <vt:variant>
        <vt:i4>1982</vt:i4>
      </vt:variant>
      <vt:variant>
        <vt:i4>0</vt:i4>
      </vt:variant>
      <vt:variant>
        <vt:i4>5</vt:i4>
      </vt:variant>
      <vt:variant>
        <vt:lpwstr/>
      </vt:variant>
      <vt:variant>
        <vt:lpwstr>_Toc382990955</vt:lpwstr>
      </vt:variant>
      <vt:variant>
        <vt:i4>1245233</vt:i4>
      </vt:variant>
      <vt:variant>
        <vt:i4>1976</vt:i4>
      </vt:variant>
      <vt:variant>
        <vt:i4>0</vt:i4>
      </vt:variant>
      <vt:variant>
        <vt:i4>5</vt:i4>
      </vt:variant>
      <vt:variant>
        <vt:lpwstr/>
      </vt:variant>
      <vt:variant>
        <vt:lpwstr>_Toc382990954</vt:lpwstr>
      </vt:variant>
      <vt:variant>
        <vt:i4>1245233</vt:i4>
      </vt:variant>
      <vt:variant>
        <vt:i4>1970</vt:i4>
      </vt:variant>
      <vt:variant>
        <vt:i4>0</vt:i4>
      </vt:variant>
      <vt:variant>
        <vt:i4>5</vt:i4>
      </vt:variant>
      <vt:variant>
        <vt:lpwstr/>
      </vt:variant>
      <vt:variant>
        <vt:lpwstr>_Toc382990953</vt:lpwstr>
      </vt:variant>
      <vt:variant>
        <vt:i4>1245233</vt:i4>
      </vt:variant>
      <vt:variant>
        <vt:i4>1964</vt:i4>
      </vt:variant>
      <vt:variant>
        <vt:i4>0</vt:i4>
      </vt:variant>
      <vt:variant>
        <vt:i4>5</vt:i4>
      </vt:variant>
      <vt:variant>
        <vt:lpwstr/>
      </vt:variant>
      <vt:variant>
        <vt:lpwstr>_Toc382990952</vt:lpwstr>
      </vt:variant>
      <vt:variant>
        <vt:i4>1245233</vt:i4>
      </vt:variant>
      <vt:variant>
        <vt:i4>1958</vt:i4>
      </vt:variant>
      <vt:variant>
        <vt:i4>0</vt:i4>
      </vt:variant>
      <vt:variant>
        <vt:i4>5</vt:i4>
      </vt:variant>
      <vt:variant>
        <vt:lpwstr/>
      </vt:variant>
      <vt:variant>
        <vt:lpwstr>_Toc382990951</vt:lpwstr>
      </vt:variant>
      <vt:variant>
        <vt:i4>1245233</vt:i4>
      </vt:variant>
      <vt:variant>
        <vt:i4>1952</vt:i4>
      </vt:variant>
      <vt:variant>
        <vt:i4>0</vt:i4>
      </vt:variant>
      <vt:variant>
        <vt:i4>5</vt:i4>
      </vt:variant>
      <vt:variant>
        <vt:lpwstr/>
      </vt:variant>
      <vt:variant>
        <vt:lpwstr>_Toc382990950</vt:lpwstr>
      </vt:variant>
      <vt:variant>
        <vt:i4>1179697</vt:i4>
      </vt:variant>
      <vt:variant>
        <vt:i4>1946</vt:i4>
      </vt:variant>
      <vt:variant>
        <vt:i4>0</vt:i4>
      </vt:variant>
      <vt:variant>
        <vt:i4>5</vt:i4>
      </vt:variant>
      <vt:variant>
        <vt:lpwstr/>
      </vt:variant>
      <vt:variant>
        <vt:lpwstr>_Toc382990949</vt:lpwstr>
      </vt:variant>
      <vt:variant>
        <vt:i4>1179697</vt:i4>
      </vt:variant>
      <vt:variant>
        <vt:i4>1940</vt:i4>
      </vt:variant>
      <vt:variant>
        <vt:i4>0</vt:i4>
      </vt:variant>
      <vt:variant>
        <vt:i4>5</vt:i4>
      </vt:variant>
      <vt:variant>
        <vt:lpwstr/>
      </vt:variant>
      <vt:variant>
        <vt:lpwstr>_Toc382990948</vt:lpwstr>
      </vt:variant>
      <vt:variant>
        <vt:i4>1179697</vt:i4>
      </vt:variant>
      <vt:variant>
        <vt:i4>1934</vt:i4>
      </vt:variant>
      <vt:variant>
        <vt:i4>0</vt:i4>
      </vt:variant>
      <vt:variant>
        <vt:i4>5</vt:i4>
      </vt:variant>
      <vt:variant>
        <vt:lpwstr/>
      </vt:variant>
      <vt:variant>
        <vt:lpwstr>_Toc382990947</vt:lpwstr>
      </vt:variant>
      <vt:variant>
        <vt:i4>1179697</vt:i4>
      </vt:variant>
      <vt:variant>
        <vt:i4>1928</vt:i4>
      </vt:variant>
      <vt:variant>
        <vt:i4>0</vt:i4>
      </vt:variant>
      <vt:variant>
        <vt:i4>5</vt:i4>
      </vt:variant>
      <vt:variant>
        <vt:lpwstr/>
      </vt:variant>
      <vt:variant>
        <vt:lpwstr>_Toc382990946</vt:lpwstr>
      </vt:variant>
      <vt:variant>
        <vt:i4>1179697</vt:i4>
      </vt:variant>
      <vt:variant>
        <vt:i4>1922</vt:i4>
      </vt:variant>
      <vt:variant>
        <vt:i4>0</vt:i4>
      </vt:variant>
      <vt:variant>
        <vt:i4>5</vt:i4>
      </vt:variant>
      <vt:variant>
        <vt:lpwstr/>
      </vt:variant>
      <vt:variant>
        <vt:lpwstr>_Toc382990945</vt:lpwstr>
      </vt:variant>
      <vt:variant>
        <vt:i4>1179697</vt:i4>
      </vt:variant>
      <vt:variant>
        <vt:i4>1916</vt:i4>
      </vt:variant>
      <vt:variant>
        <vt:i4>0</vt:i4>
      </vt:variant>
      <vt:variant>
        <vt:i4>5</vt:i4>
      </vt:variant>
      <vt:variant>
        <vt:lpwstr/>
      </vt:variant>
      <vt:variant>
        <vt:lpwstr>_Toc382990944</vt:lpwstr>
      </vt:variant>
      <vt:variant>
        <vt:i4>1179697</vt:i4>
      </vt:variant>
      <vt:variant>
        <vt:i4>1910</vt:i4>
      </vt:variant>
      <vt:variant>
        <vt:i4>0</vt:i4>
      </vt:variant>
      <vt:variant>
        <vt:i4>5</vt:i4>
      </vt:variant>
      <vt:variant>
        <vt:lpwstr/>
      </vt:variant>
      <vt:variant>
        <vt:lpwstr>_Toc382990943</vt:lpwstr>
      </vt:variant>
      <vt:variant>
        <vt:i4>1179697</vt:i4>
      </vt:variant>
      <vt:variant>
        <vt:i4>1904</vt:i4>
      </vt:variant>
      <vt:variant>
        <vt:i4>0</vt:i4>
      </vt:variant>
      <vt:variant>
        <vt:i4>5</vt:i4>
      </vt:variant>
      <vt:variant>
        <vt:lpwstr/>
      </vt:variant>
      <vt:variant>
        <vt:lpwstr>_Toc382990942</vt:lpwstr>
      </vt:variant>
      <vt:variant>
        <vt:i4>1179697</vt:i4>
      </vt:variant>
      <vt:variant>
        <vt:i4>1898</vt:i4>
      </vt:variant>
      <vt:variant>
        <vt:i4>0</vt:i4>
      </vt:variant>
      <vt:variant>
        <vt:i4>5</vt:i4>
      </vt:variant>
      <vt:variant>
        <vt:lpwstr/>
      </vt:variant>
      <vt:variant>
        <vt:lpwstr>_Toc382990941</vt:lpwstr>
      </vt:variant>
      <vt:variant>
        <vt:i4>1179697</vt:i4>
      </vt:variant>
      <vt:variant>
        <vt:i4>1892</vt:i4>
      </vt:variant>
      <vt:variant>
        <vt:i4>0</vt:i4>
      </vt:variant>
      <vt:variant>
        <vt:i4>5</vt:i4>
      </vt:variant>
      <vt:variant>
        <vt:lpwstr/>
      </vt:variant>
      <vt:variant>
        <vt:lpwstr>_Toc382990940</vt:lpwstr>
      </vt:variant>
      <vt:variant>
        <vt:i4>1376305</vt:i4>
      </vt:variant>
      <vt:variant>
        <vt:i4>1886</vt:i4>
      </vt:variant>
      <vt:variant>
        <vt:i4>0</vt:i4>
      </vt:variant>
      <vt:variant>
        <vt:i4>5</vt:i4>
      </vt:variant>
      <vt:variant>
        <vt:lpwstr/>
      </vt:variant>
      <vt:variant>
        <vt:lpwstr>_Toc382990939</vt:lpwstr>
      </vt:variant>
      <vt:variant>
        <vt:i4>1376305</vt:i4>
      </vt:variant>
      <vt:variant>
        <vt:i4>1880</vt:i4>
      </vt:variant>
      <vt:variant>
        <vt:i4>0</vt:i4>
      </vt:variant>
      <vt:variant>
        <vt:i4>5</vt:i4>
      </vt:variant>
      <vt:variant>
        <vt:lpwstr/>
      </vt:variant>
      <vt:variant>
        <vt:lpwstr>_Toc382990938</vt:lpwstr>
      </vt:variant>
      <vt:variant>
        <vt:i4>1376305</vt:i4>
      </vt:variant>
      <vt:variant>
        <vt:i4>1874</vt:i4>
      </vt:variant>
      <vt:variant>
        <vt:i4>0</vt:i4>
      </vt:variant>
      <vt:variant>
        <vt:i4>5</vt:i4>
      </vt:variant>
      <vt:variant>
        <vt:lpwstr/>
      </vt:variant>
      <vt:variant>
        <vt:lpwstr>_Toc382990937</vt:lpwstr>
      </vt:variant>
      <vt:variant>
        <vt:i4>1376305</vt:i4>
      </vt:variant>
      <vt:variant>
        <vt:i4>1868</vt:i4>
      </vt:variant>
      <vt:variant>
        <vt:i4>0</vt:i4>
      </vt:variant>
      <vt:variant>
        <vt:i4>5</vt:i4>
      </vt:variant>
      <vt:variant>
        <vt:lpwstr/>
      </vt:variant>
      <vt:variant>
        <vt:lpwstr>_Toc382990936</vt:lpwstr>
      </vt:variant>
      <vt:variant>
        <vt:i4>1376305</vt:i4>
      </vt:variant>
      <vt:variant>
        <vt:i4>1862</vt:i4>
      </vt:variant>
      <vt:variant>
        <vt:i4>0</vt:i4>
      </vt:variant>
      <vt:variant>
        <vt:i4>5</vt:i4>
      </vt:variant>
      <vt:variant>
        <vt:lpwstr/>
      </vt:variant>
      <vt:variant>
        <vt:lpwstr>_Toc382990935</vt:lpwstr>
      </vt:variant>
      <vt:variant>
        <vt:i4>1376305</vt:i4>
      </vt:variant>
      <vt:variant>
        <vt:i4>1856</vt:i4>
      </vt:variant>
      <vt:variant>
        <vt:i4>0</vt:i4>
      </vt:variant>
      <vt:variant>
        <vt:i4>5</vt:i4>
      </vt:variant>
      <vt:variant>
        <vt:lpwstr/>
      </vt:variant>
      <vt:variant>
        <vt:lpwstr>_Toc382990934</vt:lpwstr>
      </vt:variant>
      <vt:variant>
        <vt:i4>1376305</vt:i4>
      </vt:variant>
      <vt:variant>
        <vt:i4>1850</vt:i4>
      </vt:variant>
      <vt:variant>
        <vt:i4>0</vt:i4>
      </vt:variant>
      <vt:variant>
        <vt:i4>5</vt:i4>
      </vt:variant>
      <vt:variant>
        <vt:lpwstr/>
      </vt:variant>
      <vt:variant>
        <vt:lpwstr>_Toc382990933</vt:lpwstr>
      </vt:variant>
      <vt:variant>
        <vt:i4>1376305</vt:i4>
      </vt:variant>
      <vt:variant>
        <vt:i4>1844</vt:i4>
      </vt:variant>
      <vt:variant>
        <vt:i4>0</vt:i4>
      </vt:variant>
      <vt:variant>
        <vt:i4>5</vt:i4>
      </vt:variant>
      <vt:variant>
        <vt:lpwstr/>
      </vt:variant>
      <vt:variant>
        <vt:lpwstr>_Toc382990932</vt:lpwstr>
      </vt:variant>
      <vt:variant>
        <vt:i4>1376305</vt:i4>
      </vt:variant>
      <vt:variant>
        <vt:i4>1838</vt:i4>
      </vt:variant>
      <vt:variant>
        <vt:i4>0</vt:i4>
      </vt:variant>
      <vt:variant>
        <vt:i4>5</vt:i4>
      </vt:variant>
      <vt:variant>
        <vt:lpwstr/>
      </vt:variant>
      <vt:variant>
        <vt:lpwstr>_Toc382990931</vt:lpwstr>
      </vt:variant>
      <vt:variant>
        <vt:i4>1376305</vt:i4>
      </vt:variant>
      <vt:variant>
        <vt:i4>1832</vt:i4>
      </vt:variant>
      <vt:variant>
        <vt:i4>0</vt:i4>
      </vt:variant>
      <vt:variant>
        <vt:i4>5</vt:i4>
      </vt:variant>
      <vt:variant>
        <vt:lpwstr/>
      </vt:variant>
      <vt:variant>
        <vt:lpwstr>_Toc382990930</vt:lpwstr>
      </vt:variant>
      <vt:variant>
        <vt:i4>1310769</vt:i4>
      </vt:variant>
      <vt:variant>
        <vt:i4>1826</vt:i4>
      </vt:variant>
      <vt:variant>
        <vt:i4>0</vt:i4>
      </vt:variant>
      <vt:variant>
        <vt:i4>5</vt:i4>
      </vt:variant>
      <vt:variant>
        <vt:lpwstr/>
      </vt:variant>
      <vt:variant>
        <vt:lpwstr>_Toc382990929</vt:lpwstr>
      </vt:variant>
      <vt:variant>
        <vt:i4>1310769</vt:i4>
      </vt:variant>
      <vt:variant>
        <vt:i4>1820</vt:i4>
      </vt:variant>
      <vt:variant>
        <vt:i4>0</vt:i4>
      </vt:variant>
      <vt:variant>
        <vt:i4>5</vt:i4>
      </vt:variant>
      <vt:variant>
        <vt:lpwstr/>
      </vt:variant>
      <vt:variant>
        <vt:lpwstr>_Toc382990928</vt:lpwstr>
      </vt:variant>
      <vt:variant>
        <vt:i4>1310769</vt:i4>
      </vt:variant>
      <vt:variant>
        <vt:i4>1814</vt:i4>
      </vt:variant>
      <vt:variant>
        <vt:i4>0</vt:i4>
      </vt:variant>
      <vt:variant>
        <vt:i4>5</vt:i4>
      </vt:variant>
      <vt:variant>
        <vt:lpwstr/>
      </vt:variant>
      <vt:variant>
        <vt:lpwstr>_Toc382990927</vt:lpwstr>
      </vt:variant>
      <vt:variant>
        <vt:i4>1310769</vt:i4>
      </vt:variant>
      <vt:variant>
        <vt:i4>1808</vt:i4>
      </vt:variant>
      <vt:variant>
        <vt:i4>0</vt:i4>
      </vt:variant>
      <vt:variant>
        <vt:i4>5</vt:i4>
      </vt:variant>
      <vt:variant>
        <vt:lpwstr/>
      </vt:variant>
      <vt:variant>
        <vt:lpwstr>_Toc382990926</vt:lpwstr>
      </vt:variant>
      <vt:variant>
        <vt:i4>1310769</vt:i4>
      </vt:variant>
      <vt:variant>
        <vt:i4>1802</vt:i4>
      </vt:variant>
      <vt:variant>
        <vt:i4>0</vt:i4>
      </vt:variant>
      <vt:variant>
        <vt:i4>5</vt:i4>
      </vt:variant>
      <vt:variant>
        <vt:lpwstr/>
      </vt:variant>
      <vt:variant>
        <vt:lpwstr>_Toc382990925</vt:lpwstr>
      </vt:variant>
      <vt:variant>
        <vt:i4>1310769</vt:i4>
      </vt:variant>
      <vt:variant>
        <vt:i4>1796</vt:i4>
      </vt:variant>
      <vt:variant>
        <vt:i4>0</vt:i4>
      </vt:variant>
      <vt:variant>
        <vt:i4>5</vt:i4>
      </vt:variant>
      <vt:variant>
        <vt:lpwstr/>
      </vt:variant>
      <vt:variant>
        <vt:lpwstr>_Toc382990924</vt:lpwstr>
      </vt:variant>
      <vt:variant>
        <vt:i4>1310769</vt:i4>
      </vt:variant>
      <vt:variant>
        <vt:i4>1790</vt:i4>
      </vt:variant>
      <vt:variant>
        <vt:i4>0</vt:i4>
      </vt:variant>
      <vt:variant>
        <vt:i4>5</vt:i4>
      </vt:variant>
      <vt:variant>
        <vt:lpwstr/>
      </vt:variant>
      <vt:variant>
        <vt:lpwstr>_Toc382990923</vt:lpwstr>
      </vt:variant>
      <vt:variant>
        <vt:i4>1310769</vt:i4>
      </vt:variant>
      <vt:variant>
        <vt:i4>1784</vt:i4>
      </vt:variant>
      <vt:variant>
        <vt:i4>0</vt:i4>
      </vt:variant>
      <vt:variant>
        <vt:i4>5</vt:i4>
      </vt:variant>
      <vt:variant>
        <vt:lpwstr/>
      </vt:variant>
      <vt:variant>
        <vt:lpwstr>_Toc382990922</vt:lpwstr>
      </vt:variant>
      <vt:variant>
        <vt:i4>1310769</vt:i4>
      </vt:variant>
      <vt:variant>
        <vt:i4>1778</vt:i4>
      </vt:variant>
      <vt:variant>
        <vt:i4>0</vt:i4>
      </vt:variant>
      <vt:variant>
        <vt:i4>5</vt:i4>
      </vt:variant>
      <vt:variant>
        <vt:lpwstr/>
      </vt:variant>
      <vt:variant>
        <vt:lpwstr>_Toc382990921</vt:lpwstr>
      </vt:variant>
      <vt:variant>
        <vt:i4>1310769</vt:i4>
      </vt:variant>
      <vt:variant>
        <vt:i4>1772</vt:i4>
      </vt:variant>
      <vt:variant>
        <vt:i4>0</vt:i4>
      </vt:variant>
      <vt:variant>
        <vt:i4>5</vt:i4>
      </vt:variant>
      <vt:variant>
        <vt:lpwstr/>
      </vt:variant>
      <vt:variant>
        <vt:lpwstr>_Toc382990920</vt:lpwstr>
      </vt:variant>
      <vt:variant>
        <vt:i4>1507377</vt:i4>
      </vt:variant>
      <vt:variant>
        <vt:i4>1766</vt:i4>
      </vt:variant>
      <vt:variant>
        <vt:i4>0</vt:i4>
      </vt:variant>
      <vt:variant>
        <vt:i4>5</vt:i4>
      </vt:variant>
      <vt:variant>
        <vt:lpwstr/>
      </vt:variant>
      <vt:variant>
        <vt:lpwstr>_Toc382990919</vt:lpwstr>
      </vt:variant>
      <vt:variant>
        <vt:i4>1507377</vt:i4>
      </vt:variant>
      <vt:variant>
        <vt:i4>1760</vt:i4>
      </vt:variant>
      <vt:variant>
        <vt:i4>0</vt:i4>
      </vt:variant>
      <vt:variant>
        <vt:i4>5</vt:i4>
      </vt:variant>
      <vt:variant>
        <vt:lpwstr/>
      </vt:variant>
      <vt:variant>
        <vt:lpwstr>_Toc382990918</vt:lpwstr>
      </vt:variant>
      <vt:variant>
        <vt:i4>1507377</vt:i4>
      </vt:variant>
      <vt:variant>
        <vt:i4>1754</vt:i4>
      </vt:variant>
      <vt:variant>
        <vt:i4>0</vt:i4>
      </vt:variant>
      <vt:variant>
        <vt:i4>5</vt:i4>
      </vt:variant>
      <vt:variant>
        <vt:lpwstr/>
      </vt:variant>
      <vt:variant>
        <vt:lpwstr>_Toc382990917</vt:lpwstr>
      </vt:variant>
      <vt:variant>
        <vt:i4>1507377</vt:i4>
      </vt:variant>
      <vt:variant>
        <vt:i4>1748</vt:i4>
      </vt:variant>
      <vt:variant>
        <vt:i4>0</vt:i4>
      </vt:variant>
      <vt:variant>
        <vt:i4>5</vt:i4>
      </vt:variant>
      <vt:variant>
        <vt:lpwstr/>
      </vt:variant>
      <vt:variant>
        <vt:lpwstr>_Toc382990916</vt:lpwstr>
      </vt:variant>
      <vt:variant>
        <vt:i4>1507377</vt:i4>
      </vt:variant>
      <vt:variant>
        <vt:i4>1742</vt:i4>
      </vt:variant>
      <vt:variant>
        <vt:i4>0</vt:i4>
      </vt:variant>
      <vt:variant>
        <vt:i4>5</vt:i4>
      </vt:variant>
      <vt:variant>
        <vt:lpwstr/>
      </vt:variant>
      <vt:variant>
        <vt:lpwstr>_Toc382990915</vt:lpwstr>
      </vt:variant>
      <vt:variant>
        <vt:i4>1507377</vt:i4>
      </vt:variant>
      <vt:variant>
        <vt:i4>1736</vt:i4>
      </vt:variant>
      <vt:variant>
        <vt:i4>0</vt:i4>
      </vt:variant>
      <vt:variant>
        <vt:i4>5</vt:i4>
      </vt:variant>
      <vt:variant>
        <vt:lpwstr/>
      </vt:variant>
      <vt:variant>
        <vt:lpwstr>_Toc382990914</vt:lpwstr>
      </vt:variant>
      <vt:variant>
        <vt:i4>1507377</vt:i4>
      </vt:variant>
      <vt:variant>
        <vt:i4>1730</vt:i4>
      </vt:variant>
      <vt:variant>
        <vt:i4>0</vt:i4>
      </vt:variant>
      <vt:variant>
        <vt:i4>5</vt:i4>
      </vt:variant>
      <vt:variant>
        <vt:lpwstr/>
      </vt:variant>
      <vt:variant>
        <vt:lpwstr>_Toc382990913</vt:lpwstr>
      </vt:variant>
      <vt:variant>
        <vt:i4>1507377</vt:i4>
      </vt:variant>
      <vt:variant>
        <vt:i4>1724</vt:i4>
      </vt:variant>
      <vt:variant>
        <vt:i4>0</vt:i4>
      </vt:variant>
      <vt:variant>
        <vt:i4>5</vt:i4>
      </vt:variant>
      <vt:variant>
        <vt:lpwstr/>
      </vt:variant>
      <vt:variant>
        <vt:lpwstr>_Toc382990912</vt:lpwstr>
      </vt:variant>
      <vt:variant>
        <vt:i4>1507377</vt:i4>
      </vt:variant>
      <vt:variant>
        <vt:i4>1718</vt:i4>
      </vt:variant>
      <vt:variant>
        <vt:i4>0</vt:i4>
      </vt:variant>
      <vt:variant>
        <vt:i4>5</vt:i4>
      </vt:variant>
      <vt:variant>
        <vt:lpwstr/>
      </vt:variant>
      <vt:variant>
        <vt:lpwstr>_Toc382990911</vt:lpwstr>
      </vt:variant>
      <vt:variant>
        <vt:i4>1507377</vt:i4>
      </vt:variant>
      <vt:variant>
        <vt:i4>1712</vt:i4>
      </vt:variant>
      <vt:variant>
        <vt:i4>0</vt:i4>
      </vt:variant>
      <vt:variant>
        <vt:i4>5</vt:i4>
      </vt:variant>
      <vt:variant>
        <vt:lpwstr/>
      </vt:variant>
      <vt:variant>
        <vt:lpwstr>_Toc382990910</vt:lpwstr>
      </vt:variant>
      <vt:variant>
        <vt:i4>1441841</vt:i4>
      </vt:variant>
      <vt:variant>
        <vt:i4>1706</vt:i4>
      </vt:variant>
      <vt:variant>
        <vt:i4>0</vt:i4>
      </vt:variant>
      <vt:variant>
        <vt:i4>5</vt:i4>
      </vt:variant>
      <vt:variant>
        <vt:lpwstr/>
      </vt:variant>
      <vt:variant>
        <vt:lpwstr>_Toc382990909</vt:lpwstr>
      </vt:variant>
      <vt:variant>
        <vt:i4>1441841</vt:i4>
      </vt:variant>
      <vt:variant>
        <vt:i4>1700</vt:i4>
      </vt:variant>
      <vt:variant>
        <vt:i4>0</vt:i4>
      </vt:variant>
      <vt:variant>
        <vt:i4>5</vt:i4>
      </vt:variant>
      <vt:variant>
        <vt:lpwstr/>
      </vt:variant>
      <vt:variant>
        <vt:lpwstr>_Toc382990908</vt:lpwstr>
      </vt:variant>
      <vt:variant>
        <vt:i4>1441841</vt:i4>
      </vt:variant>
      <vt:variant>
        <vt:i4>1694</vt:i4>
      </vt:variant>
      <vt:variant>
        <vt:i4>0</vt:i4>
      </vt:variant>
      <vt:variant>
        <vt:i4>5</vt:i4>
      </vt:variant>
      <vt:variant>
        <vt:lpwstr/>
      </vt:variant>
      <vt:variant>
        <vt:lpwstr>_Toc382990907</vt:lpwstr>
      </vt:variant>
      <vt:variant>
        <vt:i4>1441841</vt:i4>
      </vt:variant>
      <vt:variant>
        <vt:i4>1688</vt:i4>
      </vt:variant>
      <vt:variant>
        <vt:i4>0</vt:i4>
      </vt:variant>
      <vt:variant>
        <vt:i4>5</vt:i4>
      </vt:variant>
      <vt:variant>
        <vt:lpwstr/>
      </vt:variant>
      <vt:variant>
        <vt:lpwstr>_Toc382990906</vt:lpwstr>
      </vt:variant>
      <vt:variant>
        <vt:i4>1441841</vt:i4>
      </vt:variant>
      <vt:variant>
        <vt:i4>1682</vt:i4>
      </vt:variant>
      <vt:variant>
        <vt:i4>0</vt:i4>
      </vt:variant>
      <vt:variant>
        <vt:i4>5</vt:i4>
      </vt:variant>
      <vt:variant>
        <vt:lpwstr/>
      </vt:variant>
      <vt:variant>
        <vt:lpwstr>_Toc382990905</vt:lpwstr>
      </vt:variant>
      <vt:variant>
        <vt:i4>1441841</vt:i4>
      </vt:variant>
      <vt:variant>
        <vt:i4>1676</vt:i4>
      </vt:variant>
      <vt:variant>
        <vt:i4>0</vt:i4>
      </vt:variant>
      <vt:variant>
        <vt:i4>5</vt:i4>
      </vt:variant>
      <vt:variant>
        <vt:lpwstr/>
      </vt:variant>
      <vt:variant>
        <vt:lpwstr>_Toc382990904</vt:lpwstr>
      </vt:variant>
      <vt:variant>
        <vt:i4>1441841</vt:i4>
      </vt:variant>
      <vt:variant>
        <vt:i4>1670</vt:i4>
      </vt:variant>
      <vt:variant>
        <vt:i4>0</vt:i4>
      </vt:variant>
      <vt:variant>
        <vt:i4>5</vt:i4>
      </vt:variant>
      <vt:variant>
        <vt:lpwstr/>
      </vt:variant>
      <vt:variant>
        <vt:lpwstr>_Toc382990903</vt:lpwstr>
      </vt:variant>
      <vt:variant>
        <vt:i4>1441841</vt:i4>
      </vt:variant>
      <vt:variant>
        <vt:i4>1664</vt:i4>
      </vt:variant>
      <vt:variant>
        <vt:i4>0</vt:i4>
      </vt:variant>
      <vt:variant>
        <vt:i4>5</vt:i4>
      </vt:variant>
      <vt:variant>
        <vt:lpwstr/>
      </vt:variant>
      <vt:variant>
        <vt:lpwstr>_Toc382990902</vt:lpwstr>
      </vt:variant>
      <vt:variant>
        <vt:i4>1441841</vt:i4>
      </vt:variant>
      <vt:variant>
        <vt:i4>1658</vt:i4>
      </vt:variant>
      <vt:variant>
        <vt:i4>0</vt:i4>
      </vt:variant>
      <vt:variant>
        <vt:i4>5</vt:i4>
      </vt:variant>
      <vt:variant>
        <vt:lpwstr/>
      </vt:variant>
      <vt:variant>
        <vt:lpwstr>_Toc382990901</vt:lpwstr>
      </vt:variant>
      <vt:variant>
        <vt:i4>1441841</vt:i4>
      </vt:variant>
      <vt:variant>
        <vt:i4>1652</vt:i4>
      </vt:variant>
      <vt:variant>
        <vt:i4>0</vt:i4>
      </vt:variant>
      <vt:variant>
        <vt:i4>5</vt:i4>
      </vt:variant>
      <vt:variant>
        <vt:lpwstr/>
      </vt:variant>
      <vt:variant>
        <vt:lpwstr>_Toc382990900</vt:lpwstr>
      </vt:variant>
      <vt:variant>
        <vt:i4>2031664</vt:i4>
      </vt:variant>
      <vt:variant>
        <vt:i4>1646</vt:i4>
      </vt:variant>
      <vt:variant>
        <vt:i4>0</vt:i4>
      </vt:variant>
      <vt:variant>
        <vt:i4>5</vt:i4>
      </vt:variant>
      <vt:variant>
        <vt:lpwstr/>
      </vt:variant>
      <vt:variant>
        <vt:lpwstr>_Toc382990899</vt:lpwstr>
      </vt:variant>
      <vt:variant>
        <vt:i4>2031664</vt:i4>
      </vt:variant>
      <vt:variant>
        <vt:i4>1640</vt:i4>
      </vt:variant>
      <vt:variant>
        <vt:i4>0</vt:i4>
      </vt:variant>
      <vt:variant>
        <vt:i4>5</vt:i4>
      </vt:variant>
      <vt:variant>
        <vt:lpwstr/>
      </vt:variant>
      <vt:variant>
        <vt:lpwstr>_Toc382990898</vt:lpwstr>
      </vt:variant>
      <vt:variant>
        <vt:i4>2031664</vt:i4>
      </vt:variant>
      <vt:variant>
        <vt:i4>1634</vt:i4>
      </vt:variant>
      <vt:variant>
        <vt:i4>0</vt:i4>
      </vt:variant>
      <vt:variant>
        <vt:i4>5</vt:i4>
      </vt:variant>
      <vt:variant>
        <vt:lpwstr/>
      </vt:variant>
      <vt:variant>
        <vt:lpwstr>_Toc382990897</vt:lpwstr>
      </vt:variant>
      <vt:variant>
        <vt:i4>2031664</vt:i4>
      </vt:variant>
      <vt:variant>
        <vt:i4>1628</vt:i4>
      </vt:variant>
      <vt:variant>
        <vt:i4>0</vt:i4>
      </vt:variant>
      <vt:variant>
        <vt:i4>5</vt:i4>
      </vt:variant>
      <vt:variant>
        <vt:lpwstr/>
      </vt:variant>
      <vt:variant>
        <vt:lpwstr>_Toc382990896</vt:lpwstr>
      </vt:variant>
      <vt:variant>
        <vt:i4>2031664</vt:i4>
      </vt:variant>
      <vt:variant>
        <vt:i4>1622</vt:i4>
      </vt:variant>
      <vt:variant>
        <vt:i4>0</vt:i4>
      </vt:variant>
      <vt:variant>
        <vt:i4>5</vt:i4>
      </vt:variant>
      <vt:variant>
        <vt:lpwstr/>
      </vt:variant>
      <vt:variant>
        <vt:lpwstr>_Toc382990895</vt:lpwstr>
      </vt:variant>
      <vt:variant>
        <vt:i4>2031664</vt:i4>
      </vt:variant>
      <vt:variant>
        <vt:i4>1616</vt:i4>
      </vt:variant>
      <vt:variant>
        <vt:i4>0</vt:i4>
      </vt:variant>
      <vt:variant>
        <vt:i4>5</vt:i4>
      </vt:variant>
      <vt:variant>
        <vt:lpwstr/>
      </vt:variant>
      <vt:variant>
        <vt:lpwstr>_Toc382990894</vt:lpwstr>
      </vt:variant>
      <vt:variant>
        <vt:i4>2031664</vt:i4>
      </vt:variant>
      <vt:variant>
        <vt:i4>1610</vt:i4>
      </vt:variant>
      <vt:variant>
        <vt:i4>0</vt:i4>
      </vt:variant>
      <vt:variant>
        <vt:i4>5</vt:i4>
      </vt:variant>
      <vt:variant>
        <vt:lpwstr/>
      </vt:variant>
      <vt:variant>
        <vt:lpwstr>_Toc382990893</vt:lpwstr>
      </vt:variant>
      <vt:variant>
        <vt:i4>2031664</vt:i4>
      </vt:variant>
      <vt:variant>
        <vt:i4>1604</vt:i4>
      </vt:variant>
      <vt:variant>
        <vt:i4>0</vt:i4>
      </vt:variant>
      <vt:variant>
        <vt:i4>5</vt:i4>
      </vt:variant>
      <vt:variant>
        <vt:lpwstr/>
      </vt:variant>
      <vt:variant>
        <vt:lpwstr>_Toc382990892</vt:lpwstr>
      </vt:variant>
      <vt:variant>
        <vt:i4>2031664</vt:i4>
      </vt:variant>
      <vt:variant>
        <vt:i4>1598</vt:i4>
      </vt:variant>
      <vt:variant>
        <vt:i4>0</vt:i4>
      </vt:variant>
      <vt:variant>
        <vt:i4>5</vt:i4>
      </vt:variant>
      <vt:variant>
        <vt:lpwstr/>
      </vt:variant>
      <vt:variant>
        <vt:lpwstr>_Toc382990891</vt:lpwstr>
      </vt:variant>
      <vt:variant>
        <vt:i4>2031664</vt:i4>
      </vt:variant>
      <vt:variant>
        <vt:i4>1592</vt:i4>
      </vt:variant>
      <vt:variant>
        <vt:i4>0</vt:i4>
      </vt:variant>
      <vt:variant>
        <vt:i4>5</vt:i4>
      </vt:variant>
      <vt:variant>
        <vt:lpwstr/>
      </vt:variant>
      <vt:variant>
        <vt:lpwstr>_Toc382990890</vt:lpwstr>
      </vt:variant>
      <vt:variant>
        <vt:i4>1966128</vt:i4>
      </vt:variant>
      <vt:variant>
        <vt:i4>1586</vt:i4>
      </vt:variant>
      <vt:variant>
        <vt:i4>0</vt:i4>
      </vt:variant>
      <vt:variant>
        <vt:i4>5</vt:i4>
      </vt:variant>
      <vt:variant>
        <vt:lpwstr/>
      </vt:variant>
      <vt:variant>
        <vt:lpwstr>_Toc382990889</vt:lpwstr>
      </vt:variant>
      <vt:variant>
        <vt:i4>1966128</vt:i4>
      </vt:variant>
      <vt:variant>
        <vt:i4>1580</vt:i4>
      </vt:variant>
      <vt:variant>
        <vt:i4>0</vt:i4>
      </vt:variant>
      <vt:variant>
        <vt:i4>5</vt:i4>
      </vt:variant>
      <vt:variant>
        <vt:lpwstr/>
      </vt:variant>
      <vt:variant>
        <vt:lpwstr>_Toc382990888</vt:lpwstr>
      </vt:variant>
      <vt:variant>
        <vt:i4>1966128</vt:i4>
      </vt:variant>
      <vt:variant>
        <vt:i4>1574</vt:i4>
      </vt:variant>
      <vt:variant>
        <vt:i4>0</vt:i4>
      </vt:variant>
      <vt:variant>
        <vt:i4>5</vt:i4>
      </vt:variant>
      <vt:variant>
        <vt:lpwstr/>
      </vt:variant>
      <vt:variant>
        <vt:lpwstr>_Toc382990887</vt:lpwstr>
      </vt:variant>
      <vt:variant>
        <vt:i4>1966128</vt:i4>
      </vt:variant>
      <vt:variant>
        <vt:i4>1568</vt:i4>
      </vt:variant>
      <vt:variant>
        <vt:i4>0</vt:i4>
      </vt:variant>
      <vt:variant>
        <vt:i4>5</vt:i4>
      </vt:variant>
      <vt:variant>
        <vt:lpwstr/>
      </vt:variant>
      <vt:variant>
        <vt:lpwstr>_Toc382990886</vt:lpwstr>
      </vt:variant>
      <vt:variant>
        <vt:i4>1966128</vt:i4>
      </vt:variant>
      <vt:variant>
        <vt:i4>1562</vt:i4>
      </vt:variant>
      <vt:variant>
        <vt:i4>0</vt:i4>
      </vt:variant>
      <vt:variant>
        <vt:i4>5</vt:i4>
      </vt:variant>
      <vt:variant>
        <vt:lpwstr/>
      </vt:variant>
      <vt:variant>
        <vt:lpwstr>_Toc382990885</vt:lpwstr>
      </vt:variant>
      <vt:variant>
        <vt:i4>1966128</vt:i4>
      </vt:variant>
      <vt:variant>
        <vt:i4>1556</vt:i4>
      </vt:variant>
      <vt:variant>
        <vt:i4>0</vt:i4>
      </vt:variant>
      <vt:variant>
        <vt:i4>5</vt:i4>
      </vt:variant>
      <vt:variant>
        <vt:lpwstr/>
      </vt:variant>
      <vt:variant>
        <vt:lpwstr>_Toc382990884</vt:lpwstr>
      </vt:variant>
      <vt:variant>
        <vt:i4>1966128</vt:i4>
      </vt:variant>
      <vt:variant>
        <vt:i4>1550</vt:i4>
      </vt:variant>
      <vt:variant>
        <vt:i4>0</vt:i4>
      </vt:variant>
      <vt:variant>
        <vt:i4>5</vt:i4>
      </vt:variant>
      <vt:variant>
        <vt:lpwstr/>
      </vt:variant>
      <vt:variant>
        <vt:lpwstr>_Toc382990883</vt:lpwstr>
      </vt:variant>
      <vt:variant>
        <vt:i4>1966128</vt:i4>
      </vt:variant>
      <vt:variant>
        <vt:i4>1544</vt:i4>
      </vt:variant>
      <vt:variant>
        <vt:i4>0</vt:i4>
      </vt:variant>
      <vt:variant>
        <vt:i4>5</vt:i4>
      </vt:variant>
      <vt:variant>
        <vt:lpwstr/>
      </vt:variant>
      <vt:variant>
        <vt:lpwstr>_Toc382990882</vt:lpwstr>
      </vt:variant>
      <vt:variant>
        <vt:i4>1966128</vt:i4>
      </vt:variant>
      <vt:variant>
        <vt:i4>1538</vt:i4>
      </vt:variant>
      <vt:variant>
        <vt:i4>0</vt:i4>
      </vt:variant>
      <vt:variant>
        <vt:i4>5</vt:i4>
      </vt:variant>
      <vt:variant>
        <vt:lpwstr/>
      </vt:variant>
      <vt:variant>
        <vt:lpwstr>_Toc382990881</vt:lpwstr>
      </vt:variant>
      <vt:variant>
        <vt:i4>1966128</vt:i4>
      </vt:variant>
      <vt:variant>
        <vt:i4>1532</vt:i4>
      </vt:variant>
      <vt:variant>
        <vt:i4>0</vt:i4>
      </vt:variant>
      <vt:variant>
        <vt:i4>5</vt:i4>
      </vt:variant>
      <vt:variant>
        <vt:lpwstr/>
      </vt:variant>
      <vt:variant>
        <vt:lpwstr>_Toc382990880</vt:lpwstr>
      </vt:variant>
      <vt:variant>
        <vt:i4>1114160</vt:i4>
      </vt:variant>
      <vt:variant>
        <vt:i4>1526</vt:i4>
      </vt:variant>
      <vt:variant>
        <vt:i4>0</vt:i4>
      </vt:variant>
      <vt:variant>
        <vt:i4>5</vt:i4>
      </vt:variant>
      <vt:variant>
        <vt:lpwstr/>
      </vt:variant>
      <vt:variant>
        <vt:lpwstr>_Toc382990879</vt:lpwstr>
      </vt:variant>
      <vt:variant>
        <vt:i4>1114160</vt:i4>
      </vt:variant>
      <vt:variant>
        <vt:i4>1520</vt:i4>
      </vt:variant>
      <vt:variant>
        <vt:i4>0</vt:i4>
      </vt:variant>
      <vt:variant>
        <vt:i4>5</vt:i4>
      </vt:variant>
      <vt:variant>
        <vt:lpwstr/>
      </vt:variant>
      <vt:variant>
        <vt:lpwstr>_Toc382990878</vt:lpwstr>
      </vt:variant>
      <vt:variant>
        <vt:i4>1114160</vt:i4>
      </vt:variant>
      <vt:variant>
        <vt:i4>1514</vt:i4>
      </vt:variant>
      <vt:variant>
        <vt:i4>0</vt:i4>
      </vt:variant>
      <vt:variant>
        <vt:i4>5</vt:i4>
      </vt:variant>
      <vt:variant>
        <vt:lpwstr/>
      </vt:variant>
      <vt:variant>
        <vt:lpwstr>_Toc382990877</vt:lpwstr>
      </vt:variant>
      <vt:variant>
        <vt:i4>1114160</vt:i4>
      </vt:variant>
      <vt:variant>
        <vt:i4>1508</vt:i4>
      </vt:variant>
      <vt:variant>
        <vt:i4>0</vt:i4>
      </vt:variant>
      <vt:variant>
        <vt:i4>5</vt:i4>
      </vt:variant>
      <vt:variant>
        <vt:lpwstr/>
      </vt:variant>
      <vt:variant>
        <vt:lpwstr>_Toc382990876</vt:lpwstr>
      </vt:variant>
      <vt:variant>
        <vt:i4>1114160</vt:i4>
      </vt:variant>
      <vt:variant>
        <vt:i4>1502</vt:i4>
      </vt:variant>
      <vt:variant>
        <vt:i4>0</vt:i4>
      </vt:variant>
      <vt:variant>
        <vt:i4>5</vt:i4>
      </vt:variant>
      <vt:variant>
        <vt:lpwstr/>
      </vt:variant>
      <vt:variant>
        <vt:lpwstr>_Toc382990875</vt:lpwstr>
      </vt:variant>
      <vt:variant>
        <vt:i4>1114160</vt:i4>
      </vt:variant>
      <vt:variant>
        <vt:i4>1496</vt:i4>
      </vt:variant>
      <vt:variant>
        <vt:i4>0</vt:i4>
      </vt:variant>
      <vt:variant>
        <vt:i4>5</vt:i4>
      </vt:variant>
      <vt:variant>
        <vt:lpwstr/>
      </vt:variant>
      <vt:variant>
        <vt:lpwstr>_Toc382990873</vt:lpwstr>
      </vt:variant>
      <vt:variant>
        <vt:i4>1114160</vt:i4>
      </vt:variant>
      <vt:variant>
        <vt:i4>1490</vt:i4>
      </vt:variant>
      <vt:variant>
        <vt:i4>0</vt:i4>
      </vt:variant>
      <vt:variant>
        <vt:i4>5</vt:i4>
      </vt:variant>
      <vt:variant>
        <vt:lpwstr/>
      </vt:variant>
      <vt:variant>
        <vt:lpwstr>_Toc382990870</vt:lpwstr>
      </vt:variant>
      <vt:variant>
        <vt:i4>1048624</vt:i4>
      </vt:variant>
      <vt:variant>
        <vt:i4>1484</vt:i4>
      </vt:variant>
      <vt:variant>
        <vt:i4>0</vt:i4>
      </vt:variant>
      <vt:variant>
        <vt:i4>5</vt:i4>
      </vt:variant>
      <vt:variant>
        <vt:lpwstr/>
      </vt:variant>
      <vt:variant>
        <vt:lpwstr>_Toc382990869</vt:lpwstr>
      </vt:variant>
      <vt:variant>
        <vt:i4>1048624</vt:i4>
      </vt:variant>
      <vt:variant>
        <vt:i4>1478</vt:i4>
      </vt:variant>
      <vt:variant>
        <vt:i4>0</vt:i4>
      </vt:variant>
      <vt:variant>
        <vt:i4>5</vt:i4>
      </vt:variant>
      <vt:variant>
        <vt:lpwstr/>
      </vt:variant>
      <vt:variant>
        <vt:lpwstr>_Toc382990868</vt:lpwstr>
      </vt:variant>
      <vt:variant>
        <vt:i4>1048624</vt:i4>
      </vt:variant>
      <vt:variant>
        <vt:i4>1472</vt:i4>
      </vt:variant>
      <vt:variant>
        <vt:i4>0</vt:i4>
      </vt:variant>
      <vt:variant>
        <vt:i4>5</vt:i4>
      </vt:variant>
      <vt:variant>
        <vt:lpwstr/>
      </vt:variant>
      <vt:variant>
        <vt:lpwstr>_Toc382990867</vt:lpwstr>
      </vt:variant>
      <vt:variant>
        <vt:i4>1048624</vt:i4>
      </vt:variant>
      <vt:variant>
        <vt:i4>1466</vt:i4>
      </vt:variant>
      <vt:variant>
        <vt:i4>0</vt:i4>
      </vt:variant>
      <vt:variant>
        <vt:i4>5</vt:i4>
      </vt:variant>
      <vt:variant>
        <vt:lpwstr/>
      </vt:variant>
      <vt:variant>
        <vt:lpwstr>_Toc382990866</vt:lpwstr>
      </vt:variant>
      <vt:variant>
        <vt:i4>1048624</vt:i4>
      </vt:variant>
      <vt:variant>
        <vt:i4>1460</vt:i4>
      </vt:variant>
      <vt:variant>
        <vt:i4>0</vt:i4>
      </vt:variant>
      <vt:variant>
        <vt:i4>5</vt:i4>
      </vt:variant>
      <vt:variant>
        <vt:lpwstr/>
      </vt:variant>
      <vt:variant>
        <vt:lpwstr>_Toc382990865</vt:lpwstr>
      </vt:variant>
      <vt:variant>
        <vt:i4>1048624</vt:i4>
      </vt:variant>
      <vt:variant>
        <vt:i4>1454</vt:i4>
      </vt:variant>
      <vt:variant>
        <vt:i4>0</vt:i4>
      </vt:variant>
      <vt:variant>
        <vt:i4>5</vt:i4>
      </vt:variant>
      <vt:variant>
        <vt:lpwstr/>
      </vt:variant>
      <vt:variant>
        <vt:lpwstr>_Toc382990864</vt:lpwstr>
      </vt:variant>
      <vt:variant>
        <vt:i4>1048624</vt:i4>
      </vt:variant>
      <vt:variant>
        <vt:i4>1448</vt:i4>
      </vt:variant>
      <vt:variant>
        <vt:i4>0</vt:i4>
      </vt:variant>
      <vt:variant>
        <vt:i4>5</vt:i4>
      </vt:variant>
      <vt:variant>
        <vt:lpwstr/>
      </vt:variant>
      <vt:variant>
        <vt:lpwstr>_Toc382990863</vt:lpwstr>
      </vt:variant>
      <vt:variant>
        <vt:i4>1048624</vt:i4>
      </vt:variant>
      <vt:variant>
        <vt:i4>1442</vt:i4>
      </vt:variant>
      <vt:variant>
        <vt:i4>0</vt:i4>
      </vt:variant>
      <vt:variant>
        <vt:i4>5</vt:i4>
      </vt:variant>
      <vt:variant>
        <vt:lpwstr/>
      </vt:variant>
      <vt:variant>
        <vt:lpwstr>_Toc382990862</vt:lpwstr>
      </vt:variant>
      <vt:variant>
        <vt:i4>1048624</vt:i4>
      </vt:variant>
      <vt:variant>
        <vt:i4>1436</vt:i4>
      </vt:variant>
      <vt:variant>
        <vt:i4>0</vt:i4>
      </vt:variant>
      <vt:variant>
        <vt:i4>5</vt:i4>
      </vt:variant>
      <vt:variant>
        <vt:lpwstr/>
      </vt:variant>
      <vt:variant>
        <vt:lpwstr>_Toc382990861</vt:lpwstr>
      </vt:variant>
      <vt:variant>
        <vt:i4>1048624</vt:i4>
      </vt:variant>
      <vt:variant>
        <vt:i4>1430</vt:i4>
      </vt:variant>
      <vt:variant>
        <vt:i4>0</vt:i4>
      </vt:variant>
      <vt:variant>
        <vt:i4>5</vt:i4>
      </vt:variant>
      <vt:variant>
        <vt:lpwstr/>
      </vt:variant>
      <vt:variant>
        <vt:lpwstr>_Toc382990860</vt:lpwstr>
      </vt:variant>
      <vt:variant>
        <vt:i4>1245232</vt:i4>
      </vt:variant>
      <vt:variant>
        <vt:i4>1424</vt:i4>
      </vt:variant>
      <vt:variant>
        <vt:i4>0</vt:i4>
      </vt:variant>
      <vt:variant>
        <vt:i4>5</vt:i4>
      </vt:variant>
      <vt:variant>
        <vt:lpwstr/>
      </vt:variant>
      <vt:variant>
        <vt:lpwstr>_Toc382990859</vt:lpwstr>
      </vt:variant>
      <vt:variant>
        <vt:i4>1245232</vt:i4>
      </vt:variant>
      <vt:variant>
        <vt:i4>1418</vt:i4>
      </vt:variant>
      <vt:variant>
        <vt:i4>0</vt:i4>
      </vt:variant>
      <vt:variant>
        <vt:i4>5</vt:i4>
      </vt:variant>
      <vt:variant>
        <vt:lpwstr/>
      </vt:variant>
      <vt:variant>
        <vt:lpwstr>_Toc382990858</vt:lpwstr>
      </vt:variant>
      <vt:variant>
        <vt:i4>1245232</vt:i4>
      </vt:variant>
      <vt:variant>
        <vt:i4>1412</vt:i4>
      </vt:variant>
      <vt:variant>
        <vt:i4>0</vt:i4>
      </vt:variant>
      <vt:variant>
        <vt:i4>5</vt:i4>
      </vt:variant>
      <vt:variant>
        <vt:lpwstr/>
      </vt:variant>
      <vt:variant>
        <vt:lpwstr>_Toc382990857</vt:lpwstr>
      </vt:variant>
      <vt:variant>
        <vt:i4>1245232</vt:i4>
      </vt:variant>
      <vt:variant>
        <vt:i4>1406</vt:i4>
      </vt:variant>
      <vt:variant>
        <vt:i4>0</vt:i4>
      </vt:variant>
      <vt:variant>
        <vt:i4>5</vt:i4>
      </vt:variant>
      <vt:variant>
        <vt:lpwstr/>
      </vt:variant>
      <vt:variant>
        <vt:lpwstr>_Toc382990856</vt:lpwstr>
      </vt:variant>
      <vt:variant>
        <vt:i4>1245232</vt:i4>
      </vt:variant>
      <vt:variant>
        <vt:i4>1400</vt:i4>
      </vt:variant>
      <vt:variant>
        <vt:i4>0</vt:i4>
      </vt:variant>
      <vt:variant>
        <vt:i4>5</vt:i4>
      </vt:variant>
      <vt:variant>
        <vt:lpwstr/>
      </vt:variant>
      <vt:variant>
        <vt:lpwstr>_Toc382990855</vt:lpwstr>
      </vt:variant>
      <vt:variant>
        <vt:i4>1245232</vt:i4>
      </vt:variant>
      <vt:variant>
        <vt:i4>1394</vt:i4>
      </vt:variant>
      <vt:variant>
        <vt:i4>0</vt:i4>
      </vt:variant>
      <vt:variant>
        <vt:i4>5</vt:i4>
      </vt:variant>
      <vt:variant>
        <vt:lpwstr/>
      </vt:variant>
      <vt:variant>
        <vt:lpwstr>_Toc382990854</vt:lpwstr>
      </vt:variant>
      <vt:variant>
        <vt:i4>1245232</vt:i4>
      </vt:variant>
      <vt:variant>
        <vt:i4>1388</vt:i4>
      </vt:variant>
      <vt:variant>
        <vt:i4>0</vt:i4>
      </vt:variant>
      <vt:variant>
        <vt:i4>5</vt:i4>
      </vt:variant>
      <vt:variant>
        <vt:lpwstr/>
      </vt:variant>
      <vt:variant>
        <vt:lpwstr>_Toc382990853</vt:lpwstr>
      </vt:variant>
      <vt:variant>
        <vt:i4>1245232</vt:i4>
      </vt:variant>
      <vt:variant>
        <vt:i4>1382</vt:i4>
      </vt:variant>
      <vt:variant>
        <vt:i4>0</vt:i4>
      </vt:variant>
      <vt:variant>
        <vt:i4>5</vt:i4>
      </vt:variant>
      <vt:variant>
        <vt:lpwstr/>
      </vt:variant>
      <vt:variant>
        <vt:lpwstr>_Toc382990852</vt:lpwstr>
      </vt:variant>
      <vt:variant>
        <vt:i4>1245232</vt:i4>
      </vt:variant>
      <vt:variant>
        <vt:i4>1376</vt:i4>
      </vt:variant>
      <vt:variant>
        <vt:i4>0</vt:i4>
      </vt:variant>
      <vt:variant>
        <vt:i4>5</vt:i4>
      </vt:variant>
      <vt:variant>
        <vt:lpwstr/>
      </vt:variant>
      <vt:variant>
        <vt:lpwstr>_Toc382990851</vt:lpwstr>
      </vt:variant>
      <vt:variant>
        <vt:i4>1245232</vt:i4>
      </vt:variant>
      <vt:variant>
        <vt:i4>1370</vt:i4>
      </vt:variant>
      <vt:variant>
        <vt:i4>0</vt:i4>
      </vt:variant>
      <vt:variant>
        <vt:i4>5</vt:i4>
      </vt:variant>
      <vt:variant>
        <vt:lpwstr/>
      </vt:variant>
      <vt:variant>
        <vt:lpwstr>_Toc382990850</vt:lpwstr>
      </vt:variant>
      <vt:variant>
        <vt:i4>1179696</vt:i4>
      </vt:variant>
      <vt:variant>
        <vt:i4>1364</vt:i4>
      </vt:variant>
      <vt:variant>
        <vt:i4>0</vt:i4>
      </vt:variant>
      <vt:variant>
        <vt:i4>5</vt:i4>
      </vt:variant>
      <vt:variant>
        <vt:lpwstr/>
      </vt:variant>
      <vt:variant>
        <vt:lpwstr>_Toc382990849</vt:lpwstr>
      </vt:variant>
      <vt:variant>
        <vt:i4>1179696</vt:i4>
      </vt:variant>
      <vt:variant>
        <vt:i4>1358</vt:i4>
      </vt:variant>
      <vt:variant>
        <vt:i4>0</vt:i4>
      </vt:variant>
      <vt:variant>
        <vt:i4>5</vt:i4>
      </vt:variant>
      <vt:variant>
        <vt:lpwstr/>
      </vt:variant>
      <vt:variant>
        <vt:lpwstr>_Toc382990848</vt:lpwstr>
      </vt:variant>
      <vt:variant>
        <vt:i4>1179696</vt:i4>
      </vt:variant>
      <vt:variant>
        <vt:i4>1352</vt:i4>
      </vt:variant>
      <vt:variant>
        <vt:i4>0</vt:i4>
      </vt:variant>
      <vt:variant>
        <vt:i4>5</vt:i4>
      </vt:variant>
      <vt:variant>
        <vt:lpwstr/>
      </vt:variant>
      <vt:variant>
        <vt:lpwstr>_Toc382990847</vt:lpwstr>
      </vt:variant>
      <vt:variant>
        <vt:i4>1179696</vt:i4>
      </vt:variant>
      <vt:variant>
        <vt:i4>1346</vt:i4>
      </vt:variant>
      <vt:variant>
        <vt:i4>0</vt:i4>
      </vt:variant>
      <vt:variant>
        <vt:i4>5</vt:i4>
      </vt:variant>
      <vt:variant>
        <vt:lpwstr/>
      </vt:variant>
      <vt:variant>
        <vt:lpwstr>_Toc382990846</vt:lpwstr>
      </vt:variant>
      <vt:variant>
        <vt:i4>1179696</vt:i4>
      </vt:variant>
      <vt:variant>
        <vt:i4>1340</vt:i4>
      </vt:variant>
      <vt:variant>
        <vt:i4>0</vt:i4>
      </vt:variant>
      <vt:variant>
        <vt:i4>5</vt:i4>
      </vt:variant>
      <vt:variant>
        <vt:lpwstr/>
      </vt:variant>
      <vt:variant>
        <vt:lpwstr>_Toc382990845</vt:lpwstr>
      </vt:variant>
      <vt:variant>
        <vt:i4>1179696</vt:i4>
      </vt:variant>
      <vt:variant>
        <vt:i4>1334</vt:i4>
      </vt:variant>
      <vt:variant>
        <vt:i4>0</vt:i4>
      </vt:variant>
      <vt:variant>
        <vt:i4>5</vt:i4>
      </vt:variant>
      <vt:variant>
        <vt:lpwstr/>
      </vt:variant>
      <vt:variant>
        <vt:lpwstr>_Toc382990844</vt:lpwstr>
      </vt:variant>
      <vt:variant>
        <vt:i4>1179696</vt:i4>
      </vt:variant>
      <vt:variant>
        <vt:i4>1328</vt:i4>
      </vt:variant>
      <vt:variant>
        <vt:i4>0</vt:i4>
      </vt:variant>
      <vt:variant>
        <vt:i4>5</vt:i4>
      </vt:variant>
      <vt:variant>
        <vt:lpwstr/>
      </vt:variant>
      <vt:variant>
        <vt:lpwstr>_Toc382990843</vt:lpwstr>
      </vt:variant>
      <vt:variant>
        <vt:i4>1179696</vt:i4>
      </vt:variant>
      <vt:variant>
        <vt:i4>1322</vt:i4>
      </vt:variant>
      <vt:variant>
        <vt:i4>0</vt:i4>
      </vt:variant>
      <vt:variant>
        <vt:i4>5</vt:i4>
      </vt:variant>
      <vt:variant>
        <vt:lpwstr/>
      </vt:variant>
      <vt:variant>
        <vt:lpwstr>_Toc382990842</vt:lpwstr>
      </vt:variant>
      <vt:variant>
        <vt:i4>1179696</vt:i4>
      </vt:variant>
      <vt:variant>
        <vt:i4>1316</vt:i4>
      </vt:variant>
      <vt:variant>
        <vt:i4>0</vt:i4>
      </vt:variant>
      <vt:variant>
        <vt:i4>5</vt:i4>
      </vt:variant>
      <vt:variant>
        <vt:lpwstr/>
      </vt:variant>
      <vt:variant>
        <vt:lpwstr>_Toc382990841</vt:lpwstr>
      </vt:variant>
      <vt:variant>
        <vt:i4>1179696</vt:i4>
      </vt:variant>
      <vt:variant>
        <vt:i4>1310</vt:i4>
      </vt:variant>
      <vt:variant>
        <vt:i4>0</vt:i4>
      </vt:variant>
      <vt:variant>
        <vt:i4>5</vt:i4>
      </vt:variant>
      <vt:variant>
        <vt:lpwstr/>
      </vt:variant>
      <vt:variant>
        <vt:lpwstr>_Toc382990840</vt:lpwstr>
      </vt:variant>
      <vt:variant>
        <vt:i4>1376304</vt:i4>
      </vt:variant>
      <vt:variant>
        <vt:i4>1304</vt:i4>
      </vt:variant>
      <vt:variant>
        <vt:i4>0</vt:i4>
      </vt:variant>
      <vt:variant>
        <vt:i4>5</vt:i4>
      </vt:variant>
      <vt:variant>
        <vt:lpwstr/>
      </vt:variant>
      <vt:variant>
        <vt:lpwstr>_Toc382990839</vt:lpwstr>
      </vt:variant>
      <vt:variant>
        <vt:i4>1376304</vt:i4>
      </vt:variant>
      <vt:variant>
        <vt:i4>1298</vt:i4>
      </vt:variant>
      <vt:variant>
        <vt:i4>0</vt:i4>
      </vt:variant>
      <vt:variant>
        <vt:i4>5</vt:i4>
      </vt:variant>
      <vt:variant>
        <vt:lpwstr/>
      </vt:variant>
      <vt:variant>
        <vt:lpwstr>_Toc382990838</vt:lpwstr>
      </vt:variant>
      <vt:variant>
        <vt:i4>1376304</vt:i4>
      </vt:variant>
      <vt:variant>
        <vt:i4>1292</vt:i4>
      </vt:variant>
      <vt:variant>
        <vt:i4>0</vt:i4>
      </vt:variant>
      <vt:variant>
        <vt:i4>5</vt:i4>
      </vt:variant>
      <vt:variant>
        <vt:lpwstr/>
      </vt:variant>
      <vt:variant>
        <vt:lpwstr>_Toc382990837</vt:lpwstr>
      </vt:variant>
      <vt:variant>
        <vt:i4>1376304</vt:i4>
      </vt:variant>
      <vt:variant>
        <vt:i4>1286</vt:i4>
      </vt:variant>
      <vt:variant>
        <vt:i4>0</vt:i4>
      </vt:variant>
      <vt:variant>
        <vt:i4>5</vt:i4>
      </vt:variant>
      <vt:variant>
        <vt:lpwstr/>
      </vt:variant>
      <vt:variant>
        <vt:lpwstr>_Toc382990836</vt:lpwstr>
      </vt:variant>
      <vt:variant>
        <vt:i4>1376304</vt:i4>
      </vt:variant>
      <vt:variant>
        <vt:i4>1280</vt:i4>
      </vt:variant>
      <vt:variant>
        <vt:i4>0</vt:i4>
      </vt:variant>
      <vt:variant>
        <vt:i4>5</vt:i4>
      </vt:variant>
      <vt:variant>
        <vt:lpwstr/>
      </vt:variant>
      <vt:variant>
        <vt:lpwstr>_Toc382990835</vt:lpwstr>
      </vt:variant>
      <vt:variant>
        <vt:i4>1376304</vt:i4>
      </vt:variant>
      <vt:variant>
        <vt:i4>1274</vt:i4>
      </vt:variant>
      <vt:variant>
        <vt:i4>0</vt:i4>
      </vt:variant>
      <vt:variant>
        <vt:i4>5</vt:i4>
      </vt:variant>
      <vt:variant>
        <vt:lpwstr/>
      </vt:variant>
      <vt:variant>
        <vt:lpwstr>_Toc382990834</vt:lpwstr>
      </vt:variant>
      <vt:variant>
        <vt:i4>1376304</vt:i4>
      </vt:variant>
      <vt:variant>
        <vt:i4>1268</vt:i4>
      </vt:variant>
      <vt:variant>
        <vt:i4>0</vt:i4>
      </vt:variant>
      <vt:variant>
        <vt:i4>5</vt:i4>
      </vt:variant>
      <vt:variant>
        <vt:lpwstr/>
      </vt:variant>
      <vt:variant>
        <vt:lpwstr>_Toc382990833</vt:lpwstr>
      </vt:variant>
      <vt:variant>
        <vt:i4>1376304</vt:i4>
      </vt:variant>
      <vt:variant>
        <vt:i4>1262</vt:i4>
      </vt:variant>
      <vt:variant>
        <vt:i4>0</vt:i4>
      </vt:variant>
      <vt:variant>
        <vt:i4>5</vt:i4>
      </vt:variant>
      <vt:variant>
        <vt:lpwstr/>
      </vt:variant>
      <vt:variant>
        <vt:lpwstr>_Toc382990832</vt:lpwstr>
      </vt:variant>
      <vt:variant>
        <vt:i4>1376304</vt:i4>
      </vt:variant>
      <vt:variant>
        <vt:i4>1256</vt:i4>
      </vt:variant>
      <vt:variant>
        <vt:i4>0</vt:i4>
      </vt:variant>
      <vt:variant>
        <vt:i4>5</vt:i4>
      </vt:variant>
      <vt:variant>
        <vt:lpwstr/>
      </vt:variant>
      <vt:variant>
        <vt:lpwstr>_Toc382990831</vt:lpwstr>
      </vt:variant>
      <vt:variant>
        <vt:i4>1376304</vt:i4>
      </vt:variant>
      <vt:variant>
        <vt:i4>1250</vt:i4>
      </vt:variant>
      <vt:variant>
        <vt:i4>0</vt:i4>
      </vt:variant>
      <vt:variant>
        <vt:i4>5</vt:i4>
      </vt:variant>
      <vt:variant>
        <vt:lpwstr/>
      </vt:variant>
      <vt:variant>
        <vt:lpwstr>_Toc382990830</vt:lpwstr>
      </vt:variant>
      <vt:variant>
        <vt:i4>1310768</vt:i4>
      </vt:variant>
      <vt:variant>
        <vt:i4>1244</vt:i4>
      </vt:variant>
      <vt:variant>
        <vt:i4>0</vt:i4>
      </vt:variant>
      <vt:variant>
        <vt:i4>5</vt:i4>
      </vt:variant>
      <vt:variant>
        <vt:lpwstr/>
      </vt:variant>
      <vt:variant>
        <vt:lpwstr>_Toc382990829</vt:lpwstr>
      </vt:variant>
      <vt:variant>
        <vt:i4>1310768</vt:i4>
      </vt:variant>
      <vt:variant>
        <vt:i4>1238</vt:i4>
      </vt:variant>
      <vt:variant>
        <vt:i4>0</vt:i4>
      </vt:variant>
      <vt:variant>
        <vt:i4>5</vt:i4>
      </vt:variant>
      <vt:variant>
        <vt:lpwstr/>
      </vt:variant>
      <vt:variant>
        <vt:lpwstr>_Toc382990828</vt:lpwstr>
      </vt:variant>
      <vt:variant>
        <vt:i4>1507376</vt:i4>
      </vt:variant>
      <vt:variant>
        <vt:i4>1232</vt:i4>
      </vt:variant>
      <vt:variant>
        <vt:i4>0</vt:i4>
      </vt:variant>
      <vt:variant>
        <vt:i4>5</vt:i4>
      </vt:variant>
      <vt:variant>
        <vt:lpwstr/>
      </vt:variant>
      <vt:variant>
        <vt:lpwstr>_Toc382990819</vt:lpwstr>
      </vt:variant>
      <vt:variant>
        <vt:i4>1507376</vt:i4>
      </vt:variant>
      <vt:variant>
        <vt:i4>1226</vt:i4>
      </vt:variant>
      <vt:variant>
        <vt:i4>0</vt:i4>
      </vt:variant>
      <vt:variant>
        <vt:i4>5</vt:i4>
      </vt:variant>
      <vt:variant>
        <vt:lpwstr/>
      </vt:variant>
      <vt:variant>
        <vt:lpwstr>_Toc382990818</vt:lpwstr>
      </vt:variant>
      <vt:variant>
        <vt:i4>1507376</vt:i4>
      </vt:variant>
      <vt:variant>
        <vt:i4>1220</vt:i4>
      </vt:variant>
      <vt:variant>
        <vt:i4>0</vt:i4>
      </vt:variant>
      <vt:variant>
        <vt:i4>5</vt:i4>
      </vt:variant>
      <vt:variant>
        <vt:lpwstr/>
      </vt:variant>
      <vt:variant>
        <vt:lpwstr>_Toc382990817</vt:lpwstr>
      </vt:variant>
      <vt:variant>
        <vt:i4>1507376</vt:i4>
      </vt:variant>
      <vt:variant>
        <vt:i4>1214</vt:i4>
      </vt:variant>
      <vt:variant>
        <vt:i4>0</vt:i4>
      </vt:variant>
      <vt:variant>
        <vt:i4>5</vt:i4>
      </vt:variant>
      <vt:variant>
        <vt:lpwstr/>
      </vt:variant>
      <vt:variant>
        <vt:lpwstr>_Toc382990816</vt:lpwstr>
      </vt:variant>
      <vt:variant>
        <vt:i4>1507376</vt:i4>
      </vt:variant>
      <vt:variant>
        <vt:i4>1208</vt:i4>
      </vt:variant>
      <vt:variant>
        <vt:i4>0</vt:i4>
      </vt:variant>
      <vt:variant>
        <vt:i4>5</vt:i4>
      </vt:variant>
      <vt:variant>
        <vt:lpwstr/>
      </vt:variant>
      <vt:variant>
        <vt:lpwstr>_Toc382990815</vt:lpwstr>
      </vt:variant>
      <vt:variant>
        <vt:i4>1507376</vt:i4>
      </vt:variant>
      <vt:variant>
        <vt:i4>1202</vt:i4>
      </vt:variant>
      <vt:variant>
        <vt:i4>0</vt:i4>
      </vt:variant>
      <vt:variant>
        <vt:i4>5</vt:i4>
      </vt:variant>
      <vt:variant>
        <vt:lpwstr/>
      </vt:variant>
      <vt:variant>
        <vt:lpwstr>_Toc382990814</vt:lpwstr>
      </vt:variant>
      <vt:variant>
        <vt:i4>1507376</vt:i4>
      </vt:variant>
      <vt:variant>
        <vt:i4>1196</vt:i4>
      </vt:variant>
      <vt:variant>
        <vt:i4>0</vt:i4>
      </vt:variant>
      <vt:variant>
        <vt:i4>5</vt:i4>
      </vt:variant>
      <vt:variant>
        <vt:lpwstr/>
      </vt:variant>
      <vt:variant>
        <vt:lpwstr>_Toc382990813</vt:lpwstr>
      </vt:variant>
      <vt:variant>
        <vt:i4>1507376</vt:i4>
      </vt:variant>
      <vt:variant>
        <vt:i4>1190</vt:i4>
      </vt:variant>
      <vt:variant>
        <vt:i4>0</vt:i4>
      </vt:variant>
      <vt:variant>
        <vt:i4>5</vt:i4>
      </vt:variant>
      <vt:variant>
        <vt:lpwstr/>
      </vt:variant>
      <vt:variant>
        <vt:lpwstr>_Toc382990812</vt:lpwstr>
      </vt:variant>
      <vt:variant>
        <vt:i4>1966143</vt:i4>
      </vt:variant>
      <vt:variant>
        <vt:i4>1184</vt:i4>
      </vt:variant>
      <vt:variant>
        <vt:i4>0</vt:i4>
      </vt:variant>
      <vt:variant>
        <vt:i4>5</vt:i4>
      </vt:variant>
      <vt:variant>
        <vt:lpwstr/>
      </vt:variant>
      <vt:variant>
        <vt:lpwstr>_Toc382990782</vt:lpwstr>
      </vt:variant>
      <vt:variant>
        <vt:i4>1966143</vt:i4>
      </vt:variant>
      <vt:variant>
        <vt:i4>1178</vt:i4>
      </vt:variant>
      <vt:variant>
        <vt:i4>0</vt:i4>
      </vt:variant>
      <vt:variant>
        <vt:i4>5</vt:i4>
      </vt:variant>
      <vt:variant>
        <vt:lpwstr/>
      </vt:variant>
      <vt:variant>
        <vt:lpwstr>_Toc382990781</vt:lpwstr>
      </vt:variant>
      <vt:variant>
        <vt:i4>1048639</vt:i4>
      </vt:variant>
      <vt:variant>
        <vt:i4>1172</vt:i4>
      </vt:variant>
      <vt:variant>
        <vt:i4>0</vt:i4>
      </vt:variant>
      <vt:variant>
        <vt:i4>5</vt:i4>
      </vt:variant>
      <vt:variant>
        <vt:lpwstr/>
      </vt:variant>
      <vt:variant>
        <vt:lpwstr>_Toc382990768</vt:lpwstr>
      </vt:variant>
      <vt:variant>
        <vt:i4>1048639</vt:i4>
      </vt:variant>
      <vt:variant>
        <vt:i4>1166</vt:i4>
      </vt:variant>
      <vt:variant>
        <vt:i4>0</vt:i4>
      </vt:variant>
      <vt:variant>
        <vt:i4>5</vt:i4>
      </vt:variant>
      <vt:variant>
        <vt:lpwstr/>
      </vt:variant>
      <vt:variant>
        <vt:lpwstr>_Toc382990767</vt:lpwstr>
      </vt:variant>
      <vt:variant>
        <vt:i4>1048639</vt:i4>
      </vt:variant>
      <vt:variant>
        <vt:i4>1160</vt:i4>
      </vt:variant>
      <vt:variant>
        <vt:i4>0</vt:i4>
      </vt:variant>
      <vt:variant>
        <vt:i4>5</vt:i4>
      </vt:variant>
      <vt:variant>
        <vt:lpwstr/>
      </vt:variant>
      <vt:variant>
        <vt:lpwstr>_Toc382990766</vt:lpwstr>
      </vt:variant>
      <vt:variant>
        <vt:i4>1048639</vt:i4>
      </vt:variant>
      <vt:variant>
        <vt:i4>1154</vt:i4>
      </vt:variant>
      <vt:variant>
        <vt:i4>0</vt:i4>
      </vt:variant>
      <vt:variant>
        <vt:i4>5</vt:i4>
      </vt:variant>
      <vt:variant>
        <vt:lpwstr/>
      </vt:variant>
      <vt:variant>
        <vt:lpwstr>_Toc382990764</vt:lpwstr>
      </vt:variant>
      <vt:variant>
        <vt:i4>1048639</vt:i4>
      </vt:variant>
      <vt:variant>
        <vt:i4>1148</vt:i4>
      </vt:variant>
      <vt:variant>
        <vt:i4>0</vt:i4>
      </vt:variant>
      <vt:variant>
        <vt:i4>5</vt:i4>
      </vt:variant>
      <vt:variant>
        <vt:lpwstr/>
      </vt:variant>
      <vt:variant>
        <vt:lpwstr>_Toc382990763</vt:lpwstr>
      </vt:variant>
      <vt:variant>
        <vt:i4>1048639</vt:i4>
      </vt:variant>
      <vt:variant>
        <vt:i4>1142</vt:i4>
      </vt:variant>
      <vt:variant>
        <vt:i4>0</vt:i4>
      </vt:variant>
      <vt:variant>
        <vt:i4>5</vt:i4>
      </vt:variant>
      <vt:variant>
        <vt:lpwstr/>
      </vt:variant>
      <vt:variant>
        <vt:lpwstr>_Toc382990762</vt:lpwstr>
      </vt:variant>
      <vt:variant>
        <vt:i4>1048639</vt:i4>
      </vt:variant>
      <vt:variant>
        <vt:i4>1136</vt:i4>
      </vt:variant>
      <vt:variant>
        <vt:i4>0</vt:i4>
      </vt:variant>
      <vt:variant>
        <vt:i4>5</vt:i4>
      </vt:variant>
      <vt:variant>
        <vt:lpwstr/>
      </vt:variant>
      <vt:variant>
        <vt:lpwstr>_Toc382990761</vt:lpwstr>
      </vt:variant>
      <vt:variant>
        <vt:i4>1048639</vt:i4>
      </vt:variant>
      <vt:variant>
        <vt:i4>1130</vt:i4>
      </vt:variant>
      <vt:variant>
        <vt:i4>0</vt:i4>
      </vt:variant>
      <vt:variant>
        <vt:i4>5</vt:i4>
      </vt:variant>
      <vt:variant>
        <vt:lpwstr/>
      </vt:variant>
      <vt:variant>
        <vt:lpwstr>_Toc382990760</vt:lpwstr>
      </vt:variant>
      <vt:variant>
        <vt:i4>1245247</vt:i4>
      </vt:variant>
      <vt:variant>
        <vt:i4>1124</vt:i4>
      </vt:variant>
      <vt:variant>
        <vt:i4>0</vt:i4>
      </vt:variant>
      <vt:variant>
        <vt:i4>5</vt:i4>
      </vt:variant>
      <vt:variant>
        <vt:lpwstr/>
      </vt:variant>
      <vt:variant>
        <vt:lpwstr>_Toc382990759</vt:lpwstr>
      </vt:variant>
      <vt:variant>
        <vt:i4>1245247</vt:i4>
      </vt:variant>
      <vt:variant>
        <vt:i4>1118</vt:i4>
      </vt:variant>
      <vt:variant>
        <vt:i4>0</vt:i4>
      </vt:variant>
      <vt:variant>
        <vt:i4>5</vt:i4>
      </vt:variant>
      <vt:variant>
        <vt:lpwstr/>
      </vt:variant>
      <vt:variant>
        <vt:lpwstr>_Toc382990758</vt:lpwstr>
      </vt:variant>
      <vt:variant>
        <vt:i4>1245247</vt:i4>
      </vt:variant>
      <vt:variant>
        <vt:i4>1112</vt:i4>
      </vt:variant>
      <vt:variant>
        <vt:i4>0</vt:i4>
      </vt:variant>
      <vt:variant>
        <vt:i4>5</vt:i4>
      </vt:variant>
      <vt:variant>
        <vt:lpwstr/>
      </vt:variant>
      <vt:variant>
        <vt:lpwstr>_Toc382990757</vt:lpwstr>
      </vt:variant>
      <vt:variant>
        <vt:i4>1245247</vt:i4>
      </vt:variant>
      <vt:variant>
        <vt:i4>1106</vt:i4>
      </vt:variant>
      <vt:variant>
        <vt:i4>0</vt:i4>
      </vt:variant>
      <vt:variant>
        <vt:i4>5</vt:i4>
      </vt:variant>
      <vt:variant>
        <vt:lpwstr/>
      </vt:variant>
      <vt:variant>
        <vt:lpwstr>_Toc382990756</vt:lpwstr>
      </vt:variant>
      <vt:variant>
        <vt:i4>1245247</vt:i4>
      </vt:variant>
      <vt:variant>
        <vt:i4>1100</vt:i4>
      </vt:variant>
      <vt:variant>
        <vt:i4>0</vt:i4>
      </vt:variant>
      <vt:variant>
        <vt:i4>5</vt:i4>
      </vt:variant>
      <vt:variant>
        <vt:lpwstr/>
      </vt:variant>
      <vt:variant>
        <vt:lpwstr>_Toc382990755</vt:lpwstr>
      </vt:variant>
      <vt:variant>
        <vt:i4>1245247</vt:i4>
      </vt:variant>
      <vt:variant>
        <vt:i4>1094</vt:i4>
      </vt:variant>
      <vt:variant>
        <vt:i4>0</vt:i4>
      </vt:variant>
      <vt:variant>
        <vt:i4>5</vt:i4>
      </vt:variant>
      <vt:variant>
        <vt:lpwstr/>
      </vt:variant>
      <vt:variant>
        <vt:lpwstr>_Toc382990754</vt:lpwstr>
      </vt:variant>
      <vt:variant>
        <vt:i4>1245247</vt:i4>
      </vt:variant>
      <vt:variant>
        <vt:i4>1088</vt:i4>
      </vt:variant>
      <vt:variant>
        <vt:i4>0</vt:i4>
      </vt:variant>
      <vt:variant>
        <vt:i4>5</vt:i4>
      </vt:variant>
      <vt:variant>
        <vt:lpwstr/>
      </vt:variant>
      <vt:variant>
        <vt:lpwstr>_Toc382990752</vt:lpwstr>
      </vt:variant>
      <vt:variant>
        <vt:i4>1245247</vt:i4>
      </vt:variant>
      <vt:variant>
        <vt:i4>1082</vt:i4>
      </vt:variant>
      <vt:variant>
        <vt:i4>0</vt:i4>
      </vt:variant>
      <vt:variant>
        <vt:i4>5</vt:i4>
      </vt:variant>
      <vt:variant>
        <vt:lpwstr/>
      </vt:variant>
      <vt:variant>
        <vt:lpwstr>_Toc382990751</vt:lpwstr>
      </vt:variant>
      <vt:variant>
        <vt:i4>1245247</vt:i4>
      </vt:variant>
      <vt:variant>
        <vt:i4>1076</vt:i4>
      </vt:variant>
      <vt:variant>
        <vt:i4>0</vt:i4>
      </vt:variant>
      <vt:variant>
        <vt:i4>5</vt:i4>
      </vt:variant>
      <vt:variant>
        <vt:lpwstr/>
      </vt:variant>
      <vt:variant>
        <vt:lpwstr>_Toc382990750</vt:lpwstr>
      </vt:variant>
      <vt:variant>
        <vt:i4>1179711</vt:i4>
      </vt:variant>
      <vt:variant>
        <vt:i4>1070</vt:i4>
      </vt:variant>
      <vt:variant>
        <vt:i4>0</vt:i4>
      </vt:variant>
      <vt:variant>
        <vt:i4>5</vt:i4>
      </vt:variant>
      <vt:variant>
        <vt:lpwstr/>
      </vt:variant>
      <vt:variant>
        <vt:lpwstr>_Toc382990741</vt:lpwstr>
      </vt:variant>
      <vt:variant>
        <vt:i4>1179711</vt:i4>
      </vt:variant>
      <vt:variant>
        <vt:i4>1064</vt:i4>
      </vt:variant>
      <vt:variant>
        <vt:i4>0</vt:i4>
      </vt:variant>
      <vt:variant>
        <vt:i4>5</vt:i4>
      </vt:variant>
      <vt:variant>
        <vt:lpwstr/>
      </vt:variant>
      <vt:variant>
        <vt:lpwstr>_Toc382990740</vt:lpwstr>
      </vt:variant>
      <vt:variant>
        <vt:i4>1376319</vt:i4>
      </vt:variant>
      <vt:variant>
        <vt:i4>1058</vt:i4>
      </vt:variant>
      <vt:variant>
        <vt:i4>0</vt:i4>
      </vt:variant>
      <vt:variant>
        <vt:i4>5</vt:i4>
      </vt:variant>
      <vt:variant>
        <vt:lpwstr/>
      </vt:variant>
      <vt:variant>
        <vt:lpwstr>_Toc382990739</vt:lpwstr>
      </vt:variant>
      <vt:variant>
        <vt:i4>1376319</vt:i4>
      </vt:variant>
      <vt:variant>
        <vt:i4>1052</vt:i4>
      </vt:variant>
      <vt:variant>
        <vt:i4>0</vt:i4>
      </vt:variant>
      <vt:variant>
        <vt:i4>5</vt:i4>
      </vt:variant>
      <vt:variant>
        <vt:lpwstr/>
      </vt:variant>
      <vt:variant>
        <vt:lpwstr>_Toc382990738</vt:lpwstr>
      </vt:variant>
      <vt:variant>
        <vt:i4>1376319</vt:i4>
      </vt:variant>
      <vt:variant>
        <vt:i4>1046</vt:i4>
      </vt:variant>
      <vt:variant>
        <vt:i4>0</vt:i4>
      </vt:variant>
      <vt:variant>
        <vt:i4>5</vt:i4>
      </vt:variant>
      <vt:variant>
        <vt:lpwstr/>
      </vt:variant>
      <vt:variant>
        <vt:lpwstr>_Toc382990737</vt:lpwstr>
      </vt:variant>
      <vt:variant>
        <vt:i4>1376319</vt:i4>
      </vt:variant>
      <vt:variant>
        <vt:i4>1040</vt:i4>
      </vt:variant>
      <vt:variant>
        <vt:i4>0</vt:i4>
      </vt:variant>
      <vt:variant>
        <vt:i4>5</vt:i4>
      </vt:variant>
      <vt:variant>
        <vt:lpwstr/>
      </vt:variant>
      <vt:variant>
        <vt:lpwstr>_Toc382990736</vt:lpwstr>
      </vt:variant>
      <vt:variant>
        <vt:i4>1376319</vt:i4>
      </vt:variant>
      <vt:variant>
        <vt:i4>1034</vt:i4>
      </vt:variant>
      <vt:variant>
        <vt:i4>0</vt:i4>
      </vt:variant>
      <vt:variant>
        <vt:i4>5</vt:i4>
      </vt:variant>
      <vt:variant>
        <vt:lpwstr/>
      </vt:variant>
      <vt:variant>
        <vt:lpwstr>_Toc382990735</vt:lpwstr>
      </vt:variant>
      <vt:variant>
        <vt:i4>1376319</vt:i4>
      </vt:variant>
      <vt:variant>
        <vt:i4>1028</vt:i4>
      </vt:variant>
      <vt:variant>
        <vt:i4>0</vt:i4>
      </vt:variant>
      <vt:variant>
        <vt:i4>5</vt:i4>
      </vt:variant>
      <vt:variant>
        <vt:lpwstr/>
      </vt:variant>
      <vt:variant>
        <vt:lpwstr>_Toc382990734</vt:lpwstr>
      </vt:variant>
      <vt:variant>
        <vt:i4>1376319</vt:i4>
      </vt:variant>
      <vt:variant>
        <vt:i4>1022</vt:i4>
      </vt:variant>
      <vt:variant>
        <vt:i4>0</vt:i4>
      </vt:variant>
      <vt:variant>
        <vt:i4>5</vt:i4>
      </vt:variant>
      <vt:variant>
        <vt:lpwstr/>
      </vt:variant>
      <vt:variant>
        <vt:lpwstr>_Toc382990733</vt:lpwstr>
      </vt:variant>
      <vt:variant>
        <vt:i4>1376319</vt:i4>
      </vt:variant>
      <vt:variant>
        <vt:i4>1016</vt:i4>
      </vt:variant>
      <vt:variant>
        <vt:i4>0</vt:i4>
      </vt:variant>
      <vt:variant>
        <vt:i4>5</vt:i4>
      </vt:variant>
      <vt:variant>
        <vt:lpwstr/>
      </vt:variant>
      <vt:variant>
        <vt:lpwstr>_Toc382990732</vt:lpwstr>
      </vt:variant>
      <vt:variant>
        <vt:i4>1376319</vt:i4>
      </vt:variant>
      <vt:variant>
        <vt:i4>1010</vt:i4>
      </vt:variant>
      <vt:variant>
        <vt:i4>0</vt:i4>
      </vt:variant>
      <vt:variant>
        <vt:i4>5</vt:i4>
      </vt:variant>
      <vt:variant>
        <vt:lpwstr/>
      </vt:variant>
      <vt:variant>
        <vt:lpwstr>_Toc382990731</vt:lpwstr>
      </vt:variant>
      <vt:variant>
        <vt:i4>1376319</vt:i4>
      </vt:variant>
      <vt:variant>
        <vt:i4>1004</vt:i4>
      </vt:variant>
      <vt:variant>
        <vt:i4>0</vt:i4>
      </vt:variant>
      <vt:variant>
        <vt:i4>5</vt:i4>
      </vt:variant>
      <vt:variant>
        <vt:lpwstr/>
      </vt:variant>
      <vt:variant>
        <vt:lpwstr>_Toc382990730</vt:lpwstr>
      </vt:variant>
      <vt:variant>
        <vt:i4>1310783</vt:i4>
      </vt:variant>
      <vt:variant>
        <vt:i4>998</vt:i4>
      </vt:variant>
      <vt:variant>
        <vt:i4>0</vt:i4>
      </vt:variant>
      <vt:variant>
        <vt:i4>5</vt:i4>
      </vt:variant>
      <vt:variant>
        <vt:lpwstr/>
      </vt:variant>
      <vt:variant>
        <vt:lpwstr>_Toc382990729</vt:lpwstr>
      </vt:variant>
      <vt:variant>
        <vt:i4>1310783</vt:i4>
      </vt:variant>
      <vt:variant>
        <vt:i4>992</vt:i4>
      </vt:variant>
      <vt:variant>
        <vt:i4>0</vt:i4>
      </vt:variant>
      <vt:variant>
        <vt:i4>5</vt:i4>
      </vt:variant>
      <vt:variant>
        <vt:lpwstr/>
      </vt:variant>
      <vt:variant>
        <vt:lpwstr>_Toc382990728</vt:lpwstr>
      </vt:variant>
      <vt:variant>
        <vt:i4>1310783</vt:i4>
      </vt:variant>
      <vt:variant>
        <vt:i4>986</vt:i4>
      </vt:variant>
      <vt:variant>
        <vt:i4>0</vt:i4>
      </vt:variant>
      <vt:variant>
        <vt:i4>5</vt:i4>
      </vt:variant>
      <vt:variant>
        <vt:lpwstr/>
      </vt:variant>
      <vt:variant>
        <vt:lpwstr>_Toc382990727</vt:lpwstr>
      </vt:variant>
      <vt:variant>
        <vt:i4>1310783</vt:i4>
      </vt:variant>
      <vt:variant>
        <vt:i4>980</vt:i4>
      </vt:variant>
      <vt:variant>
        <vt:i4>0</vt:i4>
      </vt:variant>
      <vt:variant>
        <vt:i4>5</vt:i4>
      </vt:variant>
      <vt:variant>
        <vt:lpwstr/>
      </vt:variant>
      <vt:variant>
        <vt:lpwstr>_Toc382990725</vt:lpwstr>
      </vt:variant>
      <vt:variant>
        <vt:i4>1310783</vt:i4>
      </vt:variant>
      <vt:variant>
        <vt:i4>974</vt:i4>
      </vt:variant>
      <vt:variant>
        <vt:i4>0</vt:i4>
      </vt:variant>
      <vt:variant>
        <vt:i4>5</vt:i4>
      </vt:variant>
      <vt:variant>
        <vt:lpwstr/>
      </vt:variant>
      <vt:variant>
        <vt:lpwstr>_Toc382990724</vt:lpwstr>
      </vt:variant>
      <vt:variant>
        <vt:i4>1310783</vt:i4>
      </vt:variant>
      <vt:variant>
        <vt:i4>968</vt:i4>
      </vt:variant>
      <vt:variant>
        <vt:i4>0</vt:i4>
      </vt:variant>
      <vt:variant>
        <vt:i4>5</vt:i4>
      </vt:variant>
      <vt:variant>
        <vt:lpwstr/>
      </vt:variant>
      <vt:variant>
        <vt:lpwstr>_Toc382990723</vt:lpwstr>
      </vt:variant>
      <vt:variant>
        <vt:i4>1310783</vt:i4>
      </vt:variant>
      <vt:variant>
        <vt:i4>962</vt:i4>
      </vt:variant>
      <vt:variant>
        <vt:i4>0</vt:i4>
      </vt:variant>
      <vt:variant>
        <vt:i4>5</vt:i4>
      </vt:variant>
      <vt:variant>
        <vt:lpwstr/>
      </vt:variant>
      <vt:variant>
        <vt:lpwstr>_Toc382990722</vt:lpwstr>
      </vt:variant>
      <vt:variant>
        <vt:i4>1966141</vt:i4>
      </vt:variant>
      <vt:variant>
        <vt:i4>956</vt:i4>
      </vt:variant>
      <vt:variant>
        <vt:i4>0</vt:i4>
      </vt:variant>
      <vt:variant>
        <vt:i4>5</vt:i4>
      </vt:variant>
      <vt:variant>
        <vt:lpwstr/>
      </vt:variant>
      <vt:variant>
        <vt:lpwstr>_Toc382990589</vt:lpwstr>
      </vt:variant>
      <vt:variant>
        <vt:i4>1966141</vt:i4>
      </vt:variant>
      <vt:variant>
        <vt:i4>950</vt:i4>
      </vt:variant>
      <vt:variant>
        <vt:i4>0</vt:i4>
      </vt:variant>
      <vt:variant>
        <vt:i4>5</vt:i4>
      </vt:variant>
      <vt:variant>
        <vt:lpwstr/>
      </vt:variant>
      <vt:variant>
        <vt:lpwstr>_Toc382990588</vt:lpwstr>
      </vt:variant>
      <vt:variant>
        <vt:i4>1966141</vt:i4>
      </vt:variant>
      <vt:variant>
        <vt:i4>944</vt:i4>
      </vt:variant>
      <vt:variant>
        <vt:i4>0</vt:i4>
      </vt:variant>
      <vt:variant>
        <vt:i4>5</vt:i4>
      </vt:variant>
      <vt:variant>
        <vt:lpwstr/>
      </vt:variant>
      <vt:variant>
        <vt:lpwstr>_Toc382990587</vt:lpwstr>
      </vt:variant>
      <vt:variant>
        <vt:i4>1966141</vt:i4>
      </vt:variant>
      <vt:variant>
        <vt:i4>938</vt:i4>
      </vt:variant>
      <vt:variant>
        <vt:i4>0</vt:i4>
      </vt:variant>
      <vt:variant>
        <vt:i4>5</vt:i4>
      </vt:variant>
      <vt:variant>
        <vt:lpwstr/>
      </vt:variant>
      <vt:variant>
        <vt:lpwstr>_Toc382990586</vt:lpwstr>
      </vt:variant>
      <vt:variant>
        <vt:i4>1966141</vt:i4>
      </vt:variant>
      <vt:variant>
        <vt:i4>932</vt:i4>
      </vt:variant>
      <vt:variant>
        <vt:i4>0</vt:i4>
      </vt:variant>
      <vt:variant>
        <vt:i4>5</vt:i4>
      </vt:variant>
      <vt:variant>
        <vt:lpwstr/>
      </vt:variant>
      <vt:variant>
        <vt:lpwstr>_Toc382990585</vt:lpwstr>
      </vt:variant>
      <vt:variant>
        <vt:i4>1966141</vt:i4>
      </vt:variant>
      <vt:variant>
        <vt:i4>926</vt:i4>
      </vt:variant>
      <vt:variant>
        <vt:i4>0</vt:i4>
      </vt:variant>
      <vt:variant>
        <vt:i4>5</vt:i4>
      </vt:variant>
      <vt:variant>
        <vt:lpwstr/>
      </vt:variant>
      <vt:variant>
        <vt:lpwstr>_Toc382990584</vt:lpwstr>
      </vt:variant>
      <vt:variant>
        <vt:i4>1966141</vt:i4>
      </vt:variant>
      <vt:variant>
        <vt:i4>920</vt:i4>
      </vt:variant>
      <vt:variant>
        <vt:i4>0</vt:i4>
      </vt:variant>
      <vt:variant>
        <vt:i4>5</vt:i4>
      </vt:variant>
      <vt:variant>
        <vt:lpwstr/>
      </vt:variant>
      <vt:variant>
        <vt:lpwstr>_Toc382990583</vt:lpwstr>
      </vt:variant>
      <vt:variant>
        <vt:i4>1966141</vt:i4>
      </vt:variant>
      <vt:variant>
        <vt:i4>914</vt:i4>
      </vt:variant>
      <vt:variant>
        <vt:i4>0</vt:i4>
      </vt:variant>
      <vt:variant>
        <vt:i4>5</vt:i4>
      </vt:variant>
      <vt:variant>
        <vt:lpwstr/>
      </vt:variant>
      <vt:variant>
        <vt:lpwstr>_Toc382990582</vt:lpwstr>
      </vt:variant>
      <vt:variant>
        <vt:i4>1966141</vt:i4>
      </vt:variant>
      <vt:variant>
        <vt:i4>908</vt:i4>
      </vt:variant>
      <vt:variant>
        <vt:i4>0</vt:i4>
      </vt:variant>
      <vt:variant>
        <vt:i4>5</vt:i4>
      </vt:variant>
      <vt:variant>
        <vt:lpwstr/>
      </vt:variant>
      <vt:variant>
        <vt:lpwstr>_Toc382990581</vt:lpwstr>
      </vt:variant>
      <vt:variant>
        <vt:i4>1966141</vt:i4>
      </vt:variant>
      <vt:variant>
        <vt:i4>902</vt:i4>
      </vt:variant>
      <vt:variant>
        <vt:i4>0</vt:i4>
      </vt:variant>
      <vt:variant>
        <vt:i4>5</vt:i4>
      </vt:variant>
      <vt:variant>
        <vt:lpwstr/>
      </vt:variant>
      <vt:variant>
        <vt:lpwstr>_Toc382990580</vt:lpwstr>
      </vt:variant>
      <vt:variant>
        <vt:i4>1114173</vt:i4>
      </vt:variant>
      <vt:variant>
        <vt:i4>896</vt:i4>
      </vt:variant>
      <vt:variant>
        <vt:i4>0</vt:i4>
      </vt:variant>
      <vt:variant>
        <vt:i4>5</vt:i4>
      </vt:variant>
      <vt:variant>
        <vt:lpwstr/>
      </vt:variant>
      <vt:variant>
        <vt:lpwstr>_Toc382990579</vt:lpwstr>
      </vt:variant>
      <vt:variant>
        <vt:i4>1114173</vt:i4>
      </vt:variant>
      <vt:variant>
        <vt:i4>890</vt:i4>
      </vt:variant>
      <vt:variant>
        <vt:i4>0</vt:i4>
      </vt:variant>
      <vt:variant>
        <vt:i4>5</vt:i4>
      </vt:variant>
      <vt:variant>
        <vt:lpwstr/>
      </vt:variant>
      <vt:variant>
        <vt:lpwstr>_Toc382990578</vt:lpwstr>
      </vt:variant>
      <vt:variant>
        <vt:i4>1114173</vt:i4>
      </vt:variant>
      <vt:variant>
        <vt:i4>884</vt:i4>
      </vt:variant>
      <vt:variant>
        <vt:i4>0</vt:i4>
      </vt:variant>
      <vt:variant>
        <vt:i4>5</vt:i4>
      </vt:variant>
      <vt:variant>
        <vt:lpwstr/>
      </vt:variant>
      <vt:variant>
        <vt:lpwstr>_Toc382990577</vt:lpwstr>
      </vt:variant>
      <vt:variant>
        <vt:i4>1114173</vt:i4>
      </vt:variant>
      <vt:variant>
        <vt:i4>878</vt:i4>
      </vt:variant>
      <vt:variant>
        <vt:i4>0</vt:i4>
      </vt:variant>
      <vt:variant>
        <vt:i4>5</vt:i4>
      </vt:variant>
      <vt:variant>
        <vt:lpwstr/>
      </vt:variant>
      <vt:variant>
        <vt:lpwstr>_Toc382990576</vt:lpwstr>
      </vt:variant>
      <vt:variant>
        <vt:i4>1114173</vt:i4>
      </vt:variant>
      <vt:variant>
        <vt:i4>872</vt:i4>
      </vt:variant>
      <vt:variant>
        <vt:i4>0</vt:i4>
      </vt:variant>
      <vt:variant>
        <vt:i4>5</vt:i4>
      </vt:variant>
      <vt:variant>
        <vt:lpwstr/>
      </vt:variant>
      <vt:variant>
        <vt:lpwstr>_Toc382990575</vt:lpwstr>
      </vt:variant>
      <vt:variant>
        <vt:i4>1114173</vt:i4>
      </vt:variant>
      <vt:variant>
        <vt:i4>866</vt:i4>
      </vt:variant>
      <vt:variant>
        <vt:i4>0</vt:i4>
      </vt:variant>
      <vt:variant>
        <vt:i4>5</vt:i4>
      </vt:variant>
      <vt:variant>
        <vt:lpwstr/>
      </vt:variant>
      <vt:variant>
        <vt:lpwstr>_Toc382990572</vt:lpwstr>
      </vt:variant>
      <vt:variant>
        <vt:i4>1114173</vt:i4>
      </vt:variant>
      <vt:variant>
        <vt:i4>860</vt:i4>
      </vt:variant>
      <vt:variant>
        <vt:i4>0</vt:i4>
      </vt:variant>
      <vt:variant>
        <vt:i4>5</vt:i4>
      </vt:variant>
      <vt:variant>
        <vt:lpwstr/>
      </vt:variant>
      <vt:variant>
        <vt:lpwstr>_Toc382990571</vt:lpwstr>
      </vt:variant>
      <vt:variant>
        <vt:i4>1114173</vt:i4>
      </vt:variant>
      <vt:variant>
        <vt:i4>854</vt:i4>
      </vt:variant>
      <vt:variant>
        <vt:i4>0</vt:i4>
      </vt:variant>
      <vt:variant>
        <vt:i4>5</vt:i4>
      </vt:variant>
      <vt:variant>
        <vt:lpwstr/>
      </vt:variant>
      <vt:variant>
        <vt:lpwstr>_Toc382990570</vt:lpwstr>
      </vt:variant>
      <vt:variant>
        <vt:i4>1048637</vt:i4>
      </vt:variant>
      <vt:variant>
        <vt:i4>848</vt:i4>
      </vt:variant>
      <vt:variant>
        <vt:i4>0</vt:i4>
      </vt:variant>
      <vt:variant>
        <vt:i4>5</vt:i4>
      </vt:variant>
      <vt:variant>
        <vt:lpwstr/>
      </vt:variant>
      <vt:variant>
        <vt:lpwstr>_Toc382990569</vt:lpwstr>
      </vt:variant>
      <vt:variant>
        <vt:i4>1048637</vt:i4>
      </vt:variant>
      <vt:variant>
        <vt:i4>842</vt:i4>
      </vt:variant>
      <vt:variant>
        <vt:i4>0</vt:i4>
      </vt:variant>
      <vt:variant>
        <vt:i4>5</vt:i4>
      </vt:variant>
      <vt:variant>
        <vt:lpwstr/>
      </vt:variant>
      <vt:variant>
        <vt:lpwstr>_Toc382990568</vt:lpwstr>
      </vt:variant>
      <vt:variant>
        <vt:i4>1048637</vt:i4>
      </vt:variant>
      <vt:variant>
        <vt:i4>836</vt:i4>
      </vt:variant>
      <vt:variant>
        <vt:i4>0</vt:i4>
      </vt:variant>
      <vt:variant>
        <vt:i4>5</vt:i4>
      </vt:variant>
      <vt:variant>
        <vt:lpwstr/>
      </vt:variant>
      <vt:variant>
        <vt:lpwstr>_Toc382990567</vt:lpwstr>
      </vt:variant>
      <vt:variant>
        <vt:i4>1048637</vt:i4>
      </vt:variant>
      <vt:variant>
        <vt:i4>830</vt:i4>
      </vt:variant>
      <vt:variant>
        <vt:i4>0</vt:i4>
      </vt:variant>
      <vt:variant>
        <vt:i4>5</vt:i4>
      </vt:variant>
      <vt:variant>
        <vt:lpwstr/>
      </vt:variant>
      <vt:variant>
        <vt:lpwstr>_Toc382990566</vt:lpwstr>
      </vt:variant>
      <vt:variant>
        <vt:i4>1048637</vt:i4>
      </vt:variant>
      <vt:variant>
        <vt:i4>824</vt:i4>
      </vt:variant>
      <vt:variant>
        <vt:i4>0</vt:i4>
      </vt:variant>
      <vt:variant>
        <vt:i4>5</vt:i4>
      </vt:variant>
      <vt:variant>
        <vt:lpwstr/>
      </vt:variant>
      <vt:variant>
        <vt:lpwstr>_Toc382990565</vt:lpwstr>
      </vt:variant>
      <vt:variant>
        <vt:i4>1048637</vt:i4>
      </vt:variant>
      <vt:variant>
        <vt:i4>818</vt:i4>
      </vt:variant>
      <vt:variant>
        <vt:i4>0</vt:i4>
      </vt:variant>
      <vt:variant>
        <vt:i4>5</vt:i4>
      </vt:variant>
      <vt:variant>
        <vt:lpwstr/>
      </vt:variant>
      <vt:variant>
        <vt:lpwstr>_Toc382990564</vt:lpwstr>
      </vt:variant>
      <vt:variant>
        <vt:i4>1048637</vt:i4>
      </vt:variant>
      <vt:variant>
        <vt:i4>812</vt:i4>
      </vt:variant>
      <vt:variant>
        <vt:i4>0</vt:i4>
      </vt:variant>
      <vt:variant>
        <vt:i4>5</vt:i4>
      </vt:variant>
      <vt:variant>
        <vt:lpwstr/>
      </vt:variant>
      <vt:variant>
        <vt:lpwstr>_Toc382990563</vt:lpwstr>
      </vt:variant>
      <vt:variant>
        <vt:i4>1048637</vt:i4>
      </vt:variant>
      <vt:variant>
        <vt:i4>806</vt:i4>
      </vt:variant>
      <vt:variant>
        <vt:i4>0</vt:i4>
      </vt:variant>
      <vt:variant>
        <vt:i4>5</vt:i4>
      </vt:variant>
      <vt:variant>
        <vt:lpwstr/>
      </vt:variant>
      <vt:variant>
        <vt:lpwstr>_Toc382990562</vt:lpwstr>
      </vt:variant>
      <vt:variant>
        <vt:i4>1048637</vt:i4>
      </vt:variant>
      <vt:variant>
        <vt:i4>800</vt:i4>
      </vt:variant>
      <vt:variant>
        <vt:i4>0</vt:i4>
      </vt:variant>
      <vt:variant>
        <vt:i4>5</vt:i4>
      </vt:variant>
      <vt:variant>
        <vt:lpwstr/>
      </vt:variant>
      <vt:variant>
        <vt:lpwstr>_Toc382990561</vt:lpwstr>
      </vt:variant>
      <vt:variant>
        <vt:i4>1048637</vt:i4>
      </vt:variant>
      <vt:variant>
        <vt:i4>794</vt:i4>
      </vt:variant>
      <vt:variant>
        <vt:i4>0</vt:i4>
      </vt:variant>
      <vt:variant>
        <vt:i4>5</vt:i4>
      </vt:variant>
      <vt:variant>
        <vt:lpwstr/>
      </vt:variant>
      <vt:variant>
        <vt:lpwstr>_Toc382990560</vt:lpwstr>
      </vt:variant>
      <vt:variant>
        <vt:i4>1245245</vt:i4>
      </vt:variant>
      <vt:variant>
        <vt:i4>788</vt:i4>
      </vt:variant>
      <vt:variant>
        <vt:i4>0</vt:i4>
      </vt:variant>
      <vt:variant>
        <vt:i4>5</vt:i4>
      </vt:variant>
      <vt:variant>
        <vt:lpwstr/>
      </vt:variant>
      <vt:variant>
        <vt:lpwstr>_Toc382990559</vt:lpwstr>
      </vt:variant>
      <vt:variant>
        <vt:i4>1245245</vt:i4>
      </vt:variant>
      <vt:variant>
        <vt:i4>782</vt:i4>
      </vt:variant>
      <vt:variant>
        <vt:i4>0</vt:i4>
      </vt:variant>
      <vt:variant>
        <vt:i4>5</vt:i4>
      </vt:variant>
      <vt:variant>
        <vt:lpwstr/>
      </vt:variant>
      <vt:variant>
        <vt:lpwstr>_Toc382990558</vt:lpwstr>
      </vt:variant>
      <vt:variant>
        <vt:i4>1245245</vt:i4>
      </vt:variant>
      <vt:variant>
        <vt:i4>776</vt:i4>
      </vt:variant>
      <vt:variant>
        <vt:i4>0</vt:i4>
      </vt:variant>
      <vt:variant>
        <vt:i4>5</vt:i4>
      </vt:variant>
      <vt:variant>
        <vt:lpwstr/>
      </vt:variant>
      <vt:variant>
        <vt:lpwstr>_Toc382990557</vt:lpwstr>
      </vt:variant>
      <vt:variant>
        <vt:i4>1245245</vt:i4>
      </vt:variant>
      <vt:variant>
        <vt:i4>770</vt:i4>
      </vt:variant>
      <vt:variant>
        <vt:i4>0</vt:i4>
      </vt:variant>
      <vt:variant>
        <vt:i4>5</vt:i4>
      </vt:variant>
      <vt:variant>
        <vt:lpwstr/>
      </vt:variant>
      <vt:variant>
        <vt:lpwstr>_Toc382990556</vt:lpwstr>
      </vt:variant>
      <vt:variant>
        <vt:i4>1245245</vt:i4>
      </vt:variant>
      <vt:variant>
        <vt:i4>764</vt:i4>
      </vt:variant>
      <vt:variant>
        <vt:i4>0</vt:i4>
      </vt:variant>
      <vt:variant>
        <vt:i4>5</vt:i4>
      </vt:variant>
      <vt:variant>
        <vt:lpwstr/>
      </vt:variant>
      <vt:variant>
        <vt:lpwstr>_Toc382990555</vt:lpwstr>
      </vt:variant>
      <vt:variant>
        <vt:i4>1245245</vt:i4>
      </vt:variant>
      <vt:variant>
        <vt:i4>758</vt:i4>
      </vt:variant>
      <vt:variant>
        <vt:i4>0</vt:i4>
      </vt:variant>
      <vt:variant>
        <vt:i4>5</vt:i4>
      </vt:variant>
      <vt:variant>
        <vt:lpwstr/>
      </vt:variant>
      <vt:variant>
        <vt:lpwstr>_Toc382990554</vt:lpwstr>
      </vt:variant>
      <vt:variant>
        <vt:i4>1245245</vt:i4>
      </vt:variant>
      <vt:variant>
        <vt:i4>752</vt:i4>
      </vt:variant>
      <vt:variant>
        <vt:i4>0</vt:i4>
      </vt:variant>
      <vt:variant>
        <vt:i4>5</vt:i4>
      </vt:variant>
      <vt:variant>
        <vt:lpwstr/>
      </vt:variant>
      <vt:variant>
        <vt:lpwstr>_Toc382990553</vt:lpwstr>
      </vt:variant>
      <vt:variant>
        <vt:i4>1245245</vt:i4>
      </vt:variant>
      <vt:variant>
        <vt:i4>746</vt:i4>
      </vt:variant>
      <vt:variant>
        <vt:i4>0</vt:i4>
      </vt:variant>
      <vt:variant>
        <vt:i4>5</vt:i4>
      </vt:variant>
      <vt:variant>
        <vt:lpwstr/>
      </vt:variant>
      <vt:variant>
        <vt:lpwstr>_Toc382990552</vt:lpwstr>
      </vt:variant>
      <vt:variant>
        <vt:i4>1245245</vt:i4>
      </vt:variant>
      <vt:variant>
        <vt:i4>740</vt:i4>
      </vt:variant>
      <vt:variant>
        <vt:i4>0</vt:i4>
      </vt:variant>
      <vt:variant>
        <vt:i4>5</vt:i4>
      </vt:variant>
      <vt:variant>
        <vt:lpwstr/>
      </vt:variant>
      <vt:variant>
        <vt:lpwstr>_Toc382990551</vt:lpwstr>
      </vt:variant>
      <vt:variant>
        <vt:i4>1245245</vt:i4>
      </vt:variant>
      <vt:variant>
        <vt:i4>734</vt:i4>
      </vt:variant>
      <vt:variant>
        <vt:i4>0</vt:i4>
      </vt:variant>
      <vt:variant>
        <vt:i4>5</vt:i4>
      </vt:variant>
      <vt:variant>
        <vt:lpwstr/>
      </vt:variant>
      <vt:variant>
        <vt:lpwstr>_Toc382990550</vt:lpwstr>
      </vt:variant>
      <vt:variant>
        <vt:i4>1179709</vt:i4>
      </vt:variant>
      <vt:variant>
        <vt:i4>728</vt:i4>
      </vt:variant>
      <vt:variant>
        <vt:i4>0</vt:i4>
      </vt:variant>
      <vt:variant>
        <vt:i4>5</vt:i4>
      </vt:variant>
      <vt:variant>
        <vt:lpwstr/>
      </vt:variant>
      <vt:variant>
        <vt:lpwstr>_Toc382990549</vt:lpwstr>
      </vt:variant>
      <vt:variant>
        <vt:i4>1179709</vt:i4>
      </vt:variant>
      <vt:variant>
        <vt:i4>722</vt:i4>
      </vt:variant>
      <vt:variant>
        <vt:i4>0</vt:i4>
      </vt:variant>
      <vt:variant>
        <vt:i4>5</vt:i4>
      </vt:variant>
      <vt:variant>
        <vt:lpwstr/>
      </vt:variant>
      <vt:variant>
        <vt:lpwstr>_Toc382990548</vt:lpwstr>
      </vt:variant>
      <vt:variant>
        <vt:i4>1179709</vt:i4>
      </vt:variant>
      <vt:variant>
        <vt:i4>716</vt:i4>
      </vt:variant>
      <vt:variant>
        <vt:i4>0</vt:i4>
      </vt:variant>
      <vt:variant>
        <vt:i4>5</vt:i4>
      </vt:variant>
      <vt:variant>
        <vt:lpwstr/>
      </vt:variant>
      <vt:variant>
        <vt:lpwstr>_Toc382990547</vt:lpwstr>
      </vt:variant>
      <vt:variant>
        <vt:i4>1310781</vt:i4>
      </vt:variant>
      <vt:variant>
        <vt:i4>710</vt:i4>
      </vt:variant>
      <vt:variant>
        <vt:i4>0</vt:i4>
      </vt:variant>
      <vt:variant>
        <vt:i4>5</vt:i4>
      </vt:variant>
      <vt:variant>
        <vt:lpwstr/>
      </vt:variant>
      <vt:variant>
        <vt:lpwstr>_Toc382990523</vt:lpwstr>
      </vt:variant>
      <vt:variant>
        <vt:i4>1310781</vt:i4>
      </vt:variant>
      <vt:variant>
        <vt:i4>704</vt:i4>
      </vt:variant>
      <vt:variant>
        <vt:i4>0</vt:i4>
      </vt:variant>
      <vt:variant>
        <vt:i4>5</vt:i4>
      </vt:variant>
      <vt:variant>
        <vt:lpwstr/>
      </vt:variant>
      <vt:variant>
        <vt:lpwstr>_Toc382990522</vt:lpwstr>
      </vt:variant>
      <vt:variant>
        <vt:i4>1310781</vt:i4>
      </vt:variant>
      <vt:variant>
        <vt:i4>698</vt:i4>
      </vt:variant>
      <vt:variant>
        <vt:i4>0</vt:i4>
      </vt:variant>
      <vt:variant>
        <vt:i4>5</vt:i4>
      </vt:variant>
      <vt:variant>
        <vt:lpwstr/>
      </vt:variant>
      <vt:variant>
        <vt:lpwstr>_Toc382990521</vt:lpwstr>
      </vt:variant>
      <vt:variant>
        <vt:i4>1310781</vt:i4>
      </vt:variant>
      <vt:variant>
        <vt:i4>692</vt:i4>
      </vt:variant>
      <vt:variant>
        <vt:i4>0</vt:i4>
      </vt:variant>
      <vt:variant>
        <vt:i4>5</vt:i4>
      </vt:variant>
      <vt:variant>
        <vt:lpwstr/>
      </vt:variant>
      <vt:variant>
        <vt:lpwstr>_Toc382990520</vt:lpwstr>
      </vt:variant>
      <vt:variant>
        <vt:i4>1441853</vt:i4>
      </vt:variant>
      <vt:variant>
        <vt:i4>686</vt:i4>
      </vt:variant>
      <vt:variant>
        <vt:i4>0</vt:i4>
      </vt:variant>
      <vt:variant>
        <vt:i4>5</vt:i4>
      </vt:variant>
      <vt:variant>
        <vt:lpwstr/>
      </vt:variant>
      <vt:variant>
        <vt:lpwstr>_Toc382990501</vt:lpwstr>
      </vt:variant>
      <vt:variant>
        <vt:i4>1048636</vt:i4>
      </vt:variant>
      <vt:variant>
        <vt:i4>680</vt:i4>
      </vt:variant>
      <vt:variant>
        <vt:i4>0</vt:i4>
      </vt:variant>
      <vt:variant>
        <vt:i4>5</vt:i4>
      </vt:variant>
      <vt:variant>
        <vt:lpwstr/>
      </vt:variant>
      <vt:variant>
        <vt:lpwstr>_Toc382990469</vt:lpwstr>
      </vt:variant>
      <vt:variant>
        <vt:i4>1048636</vt:i4>
      </vt:variant>
      <vt:variant>
        <vt:i4>674</vt:i4>
      </vt:variant>
      <vt:variant>
        <vt:i4>0</vt:i4>
      </vt:variant>
      <vt:variant>
        <vt:i4>5</vt:i4>
      </vt:variant>
      <vt:variant>
        <vt:lpwstr/>
      </vt:variant>
      <vt:variant>
        <vt:lpwstr>_Toc382990468</vt:lpwstr>
      </vt:variant>
      <vt:variant>
        <vt:i4>1441852</vt:i4>
      </vt:variant>
      <vt:variant>
        <vt:i4>668</vt:i4>
      </vt:variant>
      <vt:variant>
        <vt:i4>0</vt:i4>
      </vt:variant>
      <vt:variant>
        <vt:i4>5</vt:i4>
      </vt:variant>
      <vt:variant>
        <vt:lpwstr/>
      </vt:variant>
      <vt:variant>
        <vt:lpwstr>_Toc382990401</vt:lpwstr>
      </vt:variant>
      <vt:variant>
        <vt:i4>1441852</vt:i4>
      </vt:variant>
      <vt:variant>
        <vt:i4>662</vt:i4>
      </vt:variant>
      <vt:variant>
        <vt:i4>0</vt:i4>
      </vt:variant>
      <vt:variant>
        <vt:i4>5</vt:i4>
      </vt:variant>
      <vt:variant>
        <vt:lpwstr/>
      </vt:variant>
      <vt:variant>
        <vt:lpwstr>_Toc382990400</vt:lpwstr>
      </vt:variant>
      <vt:variant>
        <vt:i4>2031675</vt:i4>
      </vt:variant>
      <vt:variant>
        <vt:i4>656</vt:i4>
      </vt:variant>
      <vt:variant>
        <vt:i4>0</vt:i4>
      </vt:variant>
      <vt:variant>
        <vt:i4>5</vt:i4>
      </vt:variant>
      <vt:variant>
        <vt:lpwstr/>
      </vt:variant>
      <vt:variant>
        <vt:lpwstr>_Toc382990399</vt:lpwstr>
      </vt:variant>
      <vt:variant>
        <vt:i4>2031675</vt:i4>
      </vt:variant>
      <vt:variant>
        <vt:i4>650</vt:i4>
      </vt:variant>
      <vt:variant>
        <vt:i4>0</vt:i4>
      </vt:variant>
      <vt:variant>
        <vt:i4>5</vt:i4>
      </vt:variant>
      <vt:variant>
        <vt:lpwstr/>
      </vt:variant>
      <vt:variant>
        <vt:lpwstr>_Toc382990398</vt:lpwstr>
      </vt:variant>
      <vt:variant>
        <vt:i4>2031675</vt:i4>
      </vt:variant>
      <vt:variant>
        <vt:i4>644</vt:i4>
      </vt:variant>
      <vt:variant>
        <vt:i4>0</vt:i4>
      </vt:variant>
      <vt:variant>
        <vt:i4>5</vt:i4>
      </vt:variant>
      <vt:variant>
        <vt:lpwstr/>
      </vt:variant>
      <vt:variant>
        <vt:lpwstr>_Toc382990397</vt:lpwstr>
      </vt:variant>
      <vt:variant>
        <vt:i4>2031675</vt:i4>
      </vt:variant>
      <vt:variant>
        <vt:i4>638</vt:i4>
      </vt:variant>
      <vt:variant>
        <vt:i4>0</vt:i4>
      </vt:variant>
      <vt:variant>
        <vt:i4>5</vt:i4>
      </vt:variant>
      <vt:variant>
        <vt:lpwstr/>
      </vt:variant>
      <vt:variant>
        <vt:lpwstr>_Toc382990396</vt:lpwstr>
      </vt:variant>
      <vt:variant>
        <vt:i4>2031675</vt:i4>
      </vt:variant>
      <vt:variant>
        <vt:i4>632</vt:i4>
      </vt:variant>
      <vt:variant>
        <vt:i4>0</vt:i4>
      </vt:variant>
      <vt:variant>
        <vt:i4>5</vt:i4>
      </vt:variant>
      <vt:variant>
        <vt:lpwstr/>
      </vt:variant>
      <vt:variant>
        <vt:lpwstr>_Toc382990395</vt:lpwstr>
      </vt:variant>
      <vt:variant>
        <vt:i4>2031675</vt:i4>
      </vt:variant>
      <vt:variant>
        <vt:i4>626</vt:i4>
      </vt:variant>
      <vt:variant>
        <vt:i4>0</vt:i4>
      </vt:variant>
      <vt:variant>
        <vt:i4>5</vt:i4>
      </vt:variant>
      <vt:variant>
        <vt:lpwstr/>
      </vt:variant>
      <vt:variant>
        <vt:lpwstr>_Toc382990394</vt:lpwstr>
      </vt:variant>
      <vt:variant>
        <vt:i4>2031675</vt:i4>
      </vt:variant>
      <vt:variant>
        <vt:i4>620</vt:i4>
      </vt:variant>
      <vt:variant>
        <vt:i4>0</vt:i4>
      </vt:variant>
      <vt:variant>
        <vt:i4>5</vt:i4>
      </vt:variant>
      <vt:variant>
        <vt:lpwstr/>
      </vt:variant>
      <vt:variant>
        <vt:lpwstr>_Toc382990392</vt:lpwstr>
      </vt:variant>
      <vt:variant>
        <vt:i4>2031675</vt:i4>
      </vt:variant>
      <vt:variant>
        <vt:i4>614</vt:i4>
      </vt:variant>
      <vt:variant>
        <vt:i4>0</vt:i4>
      </vt:variant>
      <vt:variant>
        <vt:i4>5</vt:i4>
      </vt:variant>
      <vt:variant>
        <vt:lpwstr/>
      </vt:variant>
      <vt:variant>
        <vt:lpwstr>_Toc382990391</vt:lpwstr>
      </vt:variant>
      <vt:variant>
        <vt:i4>2031675</vt:i4>
      </vt:variant>
      <vt:variant>
        <vt:i4>608</vt:i4>
      </vt:variant>
      <vt:variant>
        <vt:i4>0</vt:i4>
      </vt:variant>
      <vt:variant>
        <vt:i4>5</vt:i4>
      </vt:variant>
      <vt:variant>
        <vt:lpwstr/>
      </vt:variant>
      <vt:variant>
        <vt:lpwstr>_Toc382990390</vt:lpwstr>
      </vt:variant>
      <vt:variant>
        <vt:i4>1966139</vt:i4>
      </vt:variant>
      <vt:variant>
        <vt:i4>602</vt:i4>
      </vt:variant>
      <vt:variant>
        <vt:i4>0</vt:i4>
      </vt:variant>
      <vt:variant>
        <vt:i4>5</vt:i4>
      </vt:variant>
      <vt:variant>
        <vt:lpwstr/>
      </vt:variant>
      <vt:variant>
        <vt:lpwstr>_Toc382990389</vt:lpwstr>
      </vt:variant>
      <vt:variant>
        <vt:i4>1966139</vt:i4>
      </vt:variant>
      <vt:variant>
        <vt:i4>596</vt:i4>
      </vt:variant>
      <vt:variant>
        <vt:i4>0</vt:i4>
      </vt:variant>
      <vt:variant>
        <vt:i4>5</vt:i4>
      </vt:variant>
      <vt:variant>
        <vt:lpwstr/>
      </vt:variant>
      <vt:variant>
        <vt:lpwstr>_Toc382990387</vt:lpwstr>
      </vt:variant>
      <vt:variant>
        <vt:i4>1966139</vt:i4>
      </vt:variant>
      <vt:variant>
        <vt:i4>590</vt:i4>
      </vt:variant>
      <vt:variant>
        <vt:i4>0</vt:i4>
      </vt:variant>
      <vt:variant>
        <vt:i4>5</vt:i4>
      </vt:variant>
      <vt:variant>
        <vt:lpwstr/>
      </vt:variant>
      <vt:variant>
        <vt:lpwstr>_Toc382990386</vt:lpwstr>
      </vt:variant>
      <vt:variant>
        <vt:i4>1966139</vt:i4>
      </vt:variant>
      <vt:variant>
        <vt:i4>584</vt:i4>
      </vt:variant>
      <vt:variant>
        <vt:i4>0</vt:i4>
      </vt:variant>
      <vt:variant>
        <vt:i4>5</vt:i4>
      </vt:variant>
      <vt:variant>
        <vt:lpwstr/>
      </vt:variant>
      <vt:variant>
        <vt:lpwstr>_Toc382990385</vt:lpwstr>
      </vt:variant>
      <vt:variant>
        <vt:i4>1966139</vt:i4>
      </vt:variant>
      <vt:variant>
        <vt:i4>578</vt:i4>
      </vt:variant>
      <vt:variant>
        <vt:i4>0</vt:i4>
      </vt:variant>
      <vt:variant>
        <vt:i4>5</vt:i4>
      </vt:variant>
      <vt:variant>
        <vt:lpwstr/>
      </vt:variant>
      <vt:variant>
        <vt:lpwstr>_Toc382990384</vt:lpwstr>
      </vt:variant>
      <vt:variant>
        <vt:i4>1966139</vt:i4>
      </vt:variant>
      <vt:variant>
        <vt:i4>572</vt:i4>
      </vt:variant>
      <vt:variant>
        <vt:i4>0</vt:i4>
      </vt:variant>
      <vt:variant>
        <vt:i4>5</vt:i4>
      </vt:variant>
      <vt:variant>
        <vt:lpwstr/>
      </vt:variant>
      <vt:variant>
        <vt:lpwstr>_Toc382990383</vt:lpwstr>
      </vt:variant>
      <vt:variant>
        <vt:i4>1966139</vt:i4>
      </vt:variant>
      <vt:variant>
        <vt:i4>566</vt:i4>
      </vt:variant>
      <vt:variant>
        <vt:i4>0</vt:i4>
      </vt:variant>
      <vt:variant>
        <vt:i4>5</vt:i4>
      </vt:variant>
      <vt:variant>
        <vt:lpwstr/>
      </vt:variant>
      <vt:variant>
        <vt:lpwstr>_Toc382990382</vt:lpwstr>
      </vt:variant>
      <vt:variant>
        <vt:i4>1966139</vt:i4>
      </vt:variant>
      <vt:variant>
        <vt:i4>560</vt:i4>
      </vt:variant>
      <vt:variant>
        <vt:i4>0</vt:i4>
      </vt:variant>
      <vt:variant>
        <vt:i4>5</vt:i4>
      </vt:variant>
      <vt:variant>
        <vt:lpwstr/>
      </vt:variant>
      <vt:variant>
        <vt:lpwstr>_Toc382990381</vt:lpwstr>
      </vt:variant>
      <vt:variant>
        <vt:i4>1966139</vt:i4>
      </vt:variant>
      <vt:variant>
        <vt:i4>554</vt:i4>
      </vt:variant>
      <vt:variant>
        <vt:i4>0</vt:i4>
      </vt:variant>
      <vt:variant>
        <vt:i4>5</vt:i4>
      </vt:variant>
      <vt:variant>
        <vt:lpwstr/>
      </vt:variant>
      <vt:variant>
        <vt:lpwstr>_Toc382990380</vt:lpwstr>
      </vt:variant>
      <vt:variant>
        <vt:i4>1114171</vt:i4>
      </vt:variant>
      <vt:variant>
        <vt:i4>548</vt:i4>
      </vt:variant>
      <vt:variant>
        <vt:i4>0</vt:i4>
      </vt:variant>
      <vt:variant>
        <vt:i4>5</vt:i4>
      </vt:variant>
      <vt:variant>
        <vt:lpwstr/>
      </vt:variant>
      <vt:variant>
        <vt:lpwstr>_Toc382990379</vt:lpwstr>
      </vt:variant>
      <vt:variant>
        <vt:i4>1114171</vt:i4>
      </vt:variant>
      <vt:variant>
        <vt:i4>542</vt:i4>
      </vt:variant>
      <vt:variant>
        <vt:i4>0</vt:i4>
      </vt:variant>
      <vt:variant>
        <vt:i4>5</vt:i4>
      </vt:variant>
      <vt:variant>
        <vt:lpwstr/>
      </vt:variant>
      <vt:variant>
        <vt:lpwstr>_Toc382990378</vt:lpwstr>
      </vt:variant>
      <vt:variant>
        <vt:i4>1114171</vt:i4>
      </vt:variant>
      <vt:variant>
        <vt:i4>536</vt:i4>
      </vt:variant>
      <vt:variant>
        <vt:i4>0</vt:i4>
      </vt:variant>
      <vt:variant>
        <vt:i4>5</vt:i4>
      </vt:variant>
      <vt:variant>
        <vt:lpwstr/>
      </vt:variant>
      <vt:variant>
        <vt:lpwstr>_Toc382990377</vt:lpwstr>
      </vt:variant>
      <vt:variant>
        <vt:i4>1114171</vt:i4>
      </vt:variant>
      <vt:variant>
        <vt:i4>530</vt:i4>
      </vt:variant>
      <vt:variant>
        <vt:i4>0</vt:i4>
      </vt:variant>
      <vt:variant>
        <vt:i4>5</vt:i4>
      </vt:variant>
      <vt:variant>
        <vt:lpwstr/>
      </vt:variant>
      <vt:variant>
        <vt:lpwstr>_Toc382990376</vt:lpwstr>
      </vt:variant>
      <vt:variant>
        <vt:i4>1114171</vt:i4>
      </vt:variant>
      <vt:variant>
        <vt:i4>524</vt:i4>
      </vt:variant>
      <vt:variant>
        <vt:i4>0</vt:i4>
      </vt:variant>
      <vt:variant>
        <vt:i4>5</vt:i4>
      </vt:variant>
      <vt:variant>
        <vt:lpwstr/>
      </vt:variant>
      <vt:variant>
        <vt:lpwstr>_Toc382990375</vt:lpwstr>
      </vt:variant>
      <vt:variant>
        <vt:i4>1114171</vt:i4>
      </vt:variant>
      <vt:variant>
        <vt:i4>518</vt:i4>
      </vt:variant>
      <vt:variant>
        <vt:i4>0</vt:i4>
      </vt:variant>
      <vt:variant>
        <vt:i4>5</vt:i4>
      </vt:variant>
      <vt:variant>
        <vt:lpwstr/>
      </vt:variant>
      <vt:variant>
        <vt:lpwstr>_Toc382990374</vt:lpwstr>
      </vt:variant>
      <vt:variant>
        <vt:i4>1114171</vt:i4>
      </vt:variant>
      <vt:variant>
        <vt:i4>512</vt:i4>
      </vt:variant>
      <vt:variant>
        <vt:i4>0</vt:i4>
      </vt:variant>
      <vt:variant>
        <vt:i4>5</vt:i4>
      </vt:variant>
      <vt:variant>
        <vt:lpwstr/>
      </vt:variant>
      <vt:variant>
        <vt:lpwstr>_Toc382990373</vt:lpwstr>
      </vt:variant>
      <vt:variant>
        <vt:i4>1114171</vt:i4>
      </vt:variant>
      <vt:variant>
        <vt:i4>506</vt:i4>
      </vt:variant>
      <vt:variant>
        <vt:i4>0</vt:i4>
      </vt:variant>
      <vt:variant>
        <vt:i4>5</vt:i4>
      </vt:variant>
      <vt:variant>
        <vt:lpwstr/>
      </vt:variant>
      <vt:variant>
        <vt:lpwstr>_Toc382990372</vt:lpwstr>
      </vt:variant>
      <vt:variant>
        <vt:i4>1114171</vt:i4>
      </vt:variant>
      <vt:variant>
        <vt:i4>500</vt:i4>
      </vt:variant>
      <vt:variant>
        <vt:i4>0</vt:i4>
      </vt:variant>
      <vt:variant>
        <vt:i4>5</vt:i4>
      </vt:variant>
      <vt:variant>
        <vt:lpwstr/>
      </vt:variant>
      <vt:variant>
        <vt:lpwstr>_Toc382990371</vt:lpwstr>
      </vt:variant>
      <vt:variant>
        <vt:i4>1114171</vt:i4>
      </vt:variant>
      <vt:variant>
        <vt:i4>494</vt:i4>
      </vt:variant>
      <vt:variant>
        <vt:i4>0</vt:i4>
      </vt:variant>
      <vt:variant>
        <vt:i4>5</vt:i4>
      </vt:variant>
      <vt:variant>
        <vt:lpwstr/>
      </vt:variant>
      <vt:variant>
        <vt:lpwstr>_Toc382990370</vt:lpwstr>
      </vt:variant>
      <vt:variant>
        <vt:i4>1048635</vt:i4>
      </vt:variant>
      <vt:variant>
        <vt:i4>488</vt:i4>
      </vt:variant>
      <vt:variant>
        <vt:i4>0</vt:i4>
      </vt:variant>
      <vt:variant>
        <vt:i4>5</vt:i4>
      </vt:variant>
      <vt:variant>
        <vt:lpwstr/>
      </vt:variant>
      <vt:variant>
        <vt:lpwstr>_Toc382990369</vt:lpwstr>
      </vt:variant>
      <vt:variant>
        <vt:i4>1048635</vt:i4>
      </vt:variant>
      <vt:variant>
        <vt:i4>482</vt:i4>
      </vt:variant>
      <vt:variant>
        <vt:i4>0</vt:i4>
      </vt:variant>
      <vt:variant>
        <vt:i4>5</vt:i4>
      </vt:variant>
      <vt:variant>
        <vt:lpwstr/>
      </vt:variant>
      <vt:variant>
        <vt:lpwstr>_Toc382990368</vt:lpwstr>
      </vt:variant>
      <vt:variant>
        <vt:i4>1048635</vt:i4>
      </vt:variant>
      <vt:variant>
        <vt:i4>476</vt:i4>
      </vt:variant>
      <vt:variant>
        <vt:i4>0</vt:i4>
      </vt:variant>
      <vt:variant>
        <vt:i4>5</vt:i4>
      </vt:variant>
      <vt:variant>
        <vt:lpwstr/>
      </vt:variant>
      <vt:variant>
        <vt:lpwstr>_Toc382990367</vt:lpwstr>
      </vt:variant>
      <vt:variant>
        <vt:i4>1048635</vt:i4>
      </vt:variant>
      <vt:variant>
        <vt:i4>470</vt:i4>
      </vt:variant>
      <vt:variant>
        <vt:i4>0</vt:i4>
      </vt:variant>
      <vt:variant>
        <vt:i4>5</vt:i4>
      </vt:variant>
      <vt:variant>
        <vt:lpwstr/>
      </vt:variant>
      <vt:variant>
        <vt:lpwstr>_Toc382990366</vt:lpwstr>
      </vt:variant>
      <vt:variant>
        <vt:i4>1048635</vt:i4>
      </vt:variant>
      <vt:variant>
        <vt:i4>464</vt:i4>
      </vt:variant>
      <vt:variant>
        <vt:i4>0</vt:i4>
      </vt:variant>
      <vt:variant>
        <vt:i4>5</vt:i4>
      </vt:variant>
      <vt:variant>
        <vt:lpwstr/>
      </vt:variant>
      <vt:variant>
        <vt:lpwstr>_Toc382990365</vt:lpwstr>
      </vt:variant>
      <vt:variant>
        <vt:i4>1048635</vt:i4>
      </vt:variant>
      <vt:variant>
        <vt:i4>458</vt:i4>
      </vt:variant>
      <vt:variant>
        <vt:i4>0</vt:i4>
      </vt:variant>
      <vt:variant>
        <vt:i4>5</vt:i4>
      </vt:variant>
      <vt:variant>
        <vt:lpwstr/>
      </vt:variant>
      <vt:variant>
        <vt:lpwstr>_Toc382990364</vt:lpwstr>
      </vt:variant>
      <vt:variant>
        <vt:i4>1048635</vt:i4>
      </vt:variant>
      <vt:variant>
        <vt:i4>452</vt:i4>
      </vt:variant>
      <vt:variant>
        <vt:i4>0</vt:i4>
      </vt:variant>
      <vt:variant>
        <vt:i4>5</vt:i4>
      </vt:variant>
      <vt:variant>
        <vt:lpwstr/>
      </vt:variant>
      <vt:variant>
        <vt:lpwstr>_Toc382990363</vt:lpwstr>
      </vt:variant>
      <vt:variant>
        <vt:i4>1048635</vt:i4>
      </vt:variant>
      <vt:variant>
        <vt:i4>446</vt:i4>
      </vt:variant>
      <vt:variant>
        <vt:i4>0</vt:i4>
      </vt:variant>
      <vt:variant>
        <vt:i4>5</vt:i4>
      </vt:variant>
      <vt:variant>
        <vt:lpwstr/>
      </vt:variant>
      <vt:variant>
        <vt:lpwstr>_Toc382990362</vt:lpwstr>
      </vt:variant>
      <vt:variant>
        <vt:i4>1048635</vt:i4>
      </vt:variant>
      <vt:variant>
        <vt:i4>440</vt:i4>
      </vt:variant>
      <vt:variant>
        <vt:i4>0</vt:i4>
      </vt:variant>
      <vt:variant>
        <vt:i4>5</vt:i4>
      </vt:variant>
      <vt:variant>
        <vt:lpwstr/>
      </vt:variant>
      <vt:variant>
        <vt:lpwstr>_Toc382990361</vt:lpwstr>
      </vt:variant>
      <vt:variant>
        <vt:i4>1048635</vt:i4>
      </vt:variant>
      <vt:variant>
        <vt:i4>434</vt:i4>
      </vt:variant>
      <vt:variant>
        <vt:i4>0</vt:i4>
      </vt:variant>
      <vt:variant>
        <vt:i4>5</vt:i4>
      </vt:variant>
      <vt:variant>
        <vt:lpwstr/>
      </vt:variant>
      <vt:variant>
        <vt:lpwstr>_Toc382990360</vt:lpwstr>
      </vt:variant>
      <vt:variant>
        <vt:i4>1245243</vt:i4>
      </vt:variant>
      <vt:variant>
        <vt:i4>428</vt:i4>
      </vt:variant>
      <vt:variant>
        <vt:i4>0</vt:i4>
      </vt:variant>
      <vt:variant>
        <vt:i4>5</vt:i4>
      </vt:variant>
      <vt:variant>
        <vt:lpwstr/>
      </vt:variant>
      <vt:variant>
        <vt:lpwstr>_Toc382990359</vt:lpwstr>
      </vt:variant>
      <vt:variant>
        <vt:i4>1245243</vt:i4>
      </vt:variant>
      <vt:variant>
        <vt:i4>422</vt:i4>
      </vt:variant>
      <vt:variant>
        <vt:i4>0</vt:i4>
      </vt:variant>
      <vt:variant>
        <vt:i4>5</vt:i4>
      </vt:variant>
      <vt:variant>
        <vt:lpwstr/>
      </vt:variant>
      <vt:variant>
        <vt:lpwstr>_Toc382990358</vt:lpwstr>
      </vt:variant>
      <vt:variant>
        <vt:i4>1245243</vt:i4>
      </vt:variant>
      <vt:variant>
        <vt:i4>416</vt:i4>
      </vt:variant>
      <vt:variant>
        <vt:i4>0</vt:i4>
      </vt:variant>
      <vt:variant>
        <vt:i4>5</vt:i4>
      </vt:variant>
      <vt:variant>
        <vt:lpwstr/>
      </vt:variant>
      <vt:variant>
        <vt:lpwstr>_Toc382990357</vt:lpwstr>
      </vt:variant>
      <vt:variant>
        <vt:i4>1245243</vt:i4>
      </vt:variant>
      <vt:variant>
        <vt:i4>410</vt:i4>
      </vt:variant>
      <vt:variant>
        <vt:i4>0</vt:i4>
      </vt:variant>
      <vt:variant>
        <vt:i4>5</vt:i4>
      </vt:variant>
      <vt:variant>
        <vt:lpwstr/>
      </vt:variant>
      <vt:variant>
        <vt:lpwstr>_Toc382990356</vt:lpwstr>
      </vt:variant>
      <vt:variant>
        <vt:i4>1245243</vt:i4>
      </vt:variant>
      <vt:variant>
        <vt:i4>404</vt:i4>
      </vt:variant>
      <vt:variant>
        <vt:i4>0</vt:i4>
      </vt:variant>
      <vt:variant>
        <vt:i4>5</vt:i4>
      </vt:variant>
      <vt:variant>
        <vt:lpwstr/>
      </vt:variant>
      <vt:variant>
        <vt:lpwstr>_Toc382990355</vt:lpwstr>
      </vt:variant>
      <vt:variant>
        <vt:i4>1245243</vt:i4>
      </vt:variant>
      <vt:variant>
        <vt:i4>398</vt:i4>
      </vt:variant>
      <vt:variant>
        <vt:i4>0</vt:i4>
      </vt:variant>
      <vt:variant>
        <vt:i4>5</vt:i4>
      </vt:variant>
      <vt:variant>
        <vt:lpwstr/>
      </vt:variant>
      <vt:variant>
        <vt:lpwstr>_Toc382990354</vt:lpwstr>
      </vt:variant>
      <vt:variant>
        <vt:i4>1245243</vt:i4>
      </vt:variant>
      <vt:variant>
        <vt:i4>392</vt:i4>
      </vt:variant>
      <vt:variant>
        <vt:i4>0</vt:i4>
      </vt:variant>
      <vt:variant>
        <vt:i4>5</vt:i4>
      </vt:variant>
      <vt:variant>
        <vt:lpwstr/>
      </vt:variant>
      <vt:variant>
        <vt:lpwstr>_Toc382990353</vt:lpwstr>
      </vt:variant>
      <vt:variant>
        <vt:i4>1245243</vt:i4>
      </vt:variant>
      <vt:variant>
        <vt:i4>386</vt:i4>
      </vt:variant>
      <vt:variant>
        <vt:i4>0</vt:i4>
      </vt:variant>
      <vt:variant>
        <vt:i4>5</vt:i4>
      </vt:variant>
      <vt:variant>
        <vt:lpwstr/>
      </vt:variant>
      <vt:variant>
        <vt:lpwstr>_Toc382990352</vt:lpwstr>
      </vt:variant>
      <vt:variant>
        <vt:i4>1245243</vt:i4>
      </vt:variant>
      <vt:variant>
        <vt:i4>380</vt:i4>
      </vt:variant>
      <vt:variant>
        <vt:i4>0</vt:i4>
      </vt:variant>
      <vt:variant>
        <vt:i4>5</vt:i4>
      </vt:variant>
      <vt:variant>
        <vt:lpwstr/>
      </vt:variant>
      <vt:variant>
        <vt:lpwstr>_Toc382990351</vt:lpwstr>
      </vt:variant>
      <vt:variant>
        <vt:i4>1245243</vt:i4>
      </vt:variant>
      <vt:variant>
        <vt:i4>374</vt:i4>
      </vt:variant>
      <vt:variant>
        <vt:i4>0</vt:i4>
      </vt:variant>
      <vt:variant>
        <vt:i4>5</vt:i4>
      </vt:variant>
      <vt:variant>
        <vt:lpwstr/>
      </vt:variant>
      <vt:variant>
        <vt:lpwstr>_Toc382990350</vt:lpwstr>
      </vt:variant>
      <vt:variant>
        <vt:i4>1179707</vt:i4>
      </vt:variant>
      <vt:variant>
        <vt:i4>368</vt:i4>
      </vt:variant>
      <vt:variant>
        <vt:i4>0</vt:i4>
      </vt:variant>
      <vt:variant>
        <vt:i4>5</vt:i4>
      </vt:variant>
      <vt:variant>
        <vt:lpwstr/>
      </vt:variant>
      <vt:variant>
        <vt:lpwstr>_Toc382990349</vt:lpwstr>
      </vt:variant>
      <vt:variant>
        <vt:i4>1179707</vt:i4>
      </vt:variant>
      <vt:variant>
        <vt:i4>362</vt:i4>
      </vt:variant>
      <vt:variant>
        <vt:i4>0</vt:i4>
      </vt:variant>
      <vt:variant>
        <vt:i4>5</vt:i4>
      </vt:variant>
      <vt:variant>
        <vt:lpwstr/>
      </vt:variant>
      <vt:variant>
        <vt:lpwstr>_Toc382990348</vt:lpwstr>
      </vt:variant>
      <vt:variant>
        <vt:i4>1179707</vt:i4>
      </vt:variant>
      <vt:variant>
        <vt:i4>356</vt:i4>
      </vt:variant>
      <vt:variant>
        <vt:i4>0</vt:i4>
      </vt:variant>
      <vt:variant>
        <vt:i4>5</vt:i4>
      </vt:variant>
      <vt:variant>
        <vt:lpwstr/>
      </vt:variant>
      <vt:variant>
        <vt:lpwstr>_Toc382990347</vt:lpwstr>
      </vt:variant>
      <vt:variant>
        <vt:i4>1179707</vt:i4>
      </vt:variant>
      <vt:variant>
        <vt:i4>350</vt:i4>
      </vt:variant>
      <vt:variant>
        <vt:i4>0</vt:i4>
      </vt:variant>
      <vt:variant>
        <vt:i4>5</vt:i4>
      </vt:variant>
      <vt:variant>
        <vt:lpwstr/>
      </vt:variant>
      <vt:variant>
        <vt:lpwstr>_Toc382990346</vt:lpwstr>
      </vt:variant>
      <vt:variant>
        <vt:i4>1179707</vt:i4>
      </vt:variant>
      <vt:variant>
        <vt:i4>344</vt:i4>
      </vt:variant>
      <vt:variant>
        <vt:i4>0</vt:i4>
      </vt:variant>
      <vt:variant>
        <vt:i4>5</vt:i4>
      </vt:variant>
      <vt:variant>
        <vt:lpwstr/>
      </vt:variant>
      <vt:variant>
        <vt:lpwstr>_Toc382990345</vt:lpwstr>
      </vt:variant>
      <vt:variant>
        <vt:i4>1179707</vt:i4>
      </vt:variant>
      <vt:variant>
        <vt:i4>338</vt:i4>
      </vt:variant>
      <vt:variant>
        <vt:i4>0</vt:i4>
      </vt:variant>
      <vt:variant>
        <vt:i4>5</vt:i4>
      </vt:variant>
      <vt:variant>
        <vt:lpwstr/>
      </vt:variant>
      <vt:variant>
        <vt:lpwstr>_Toc382990344</vt:lpwstr>
      </vt:variant>
      <vt:variant>
        <vt:i4>1179707</vt:i4>
      </vt:variant>
      <vt:variant>
        <vt:i4>332</vt:i4>
      </vt:variant>
      <vt:variant>
        <vt:i4>0</vt:i4>
      </vt:variant>
      <vt:variant>
        <vt:i4>5</vt:i4>
      </vt:variant>
      <vt:variant>
        <vt:lpwstr/>
      </vt:variant>
      <vt:variant>
        <vt:lpwstr>_Toc382990343</vt:lpwstr>
      </vt:variant>
      <vt:variant>
        <vt:i4>1179707</vt:i4>
      </vt:variant>
      <vt:variant>
        <vt:i4>326</vt:i4>
      </vt:variant>
      <vt:variant>
        <vt:i4>0</vt:i4>
      </vt:variant>
      <vt:variant>
        <vt:i4>5</vt:i4>
      </vt:variant>
      <vt:variant>
        <vt:lpwstr/>
      </vt:variant>
      <vt:variant>
        <vt:lpwstr>_Toc382990342</vt:lpwstr>
      </vt:variant>
      <vt:variant>
        <vt:i4>1310779</vt:i4>
      </vt:variant>
      <vt:variant>
        <vt:i4>320</vt:i4>
      </vt:variant>
      <vt:variant>
        <vt:i4>0</vt:i4>
      </vt:variant>
      <vt:variant>
        <vt:i4>5</vt:i4>
      </vt:variant>
      <vt:variant>
        <vt:lpwstr/>
      </vt:variant>
      <vt:variant>
        <vt:lpwstr>_Toc382990324</vt:lpwstr>
      </vt:variant>
      <vt:variant>
        <vt:i4>1310779</vt:i4>
      </vt:variant>
      <vt:variant>
        <vt:i4>314</vt:i4>
      </vt:variant>
      <vt:variant>
        <vt:i4>0</vt:i4>
      </vt:variant>
      <vt:variant>
        <vt:i4>5</vt:i4>
      </vt:variant>
      <vt:variant>
        <vt:lpwstr/>
      </vt:variant>
      <vt:variant>
        <vt:lpwstr>_Toc382990323</vt:lpwstr>
      </vt:variant>
      <vt:variant>
        <vt:i4>1507387</vt:i4>
      </vt:variant>
      <vt:variant>
        <vt:i4>308</vt:i4>
      </vt:variant>
      <vt:variant>
        <vt:i4>0</vt:i4>
      </vt:variant>
      <vt:variant>
        <vt:i4>5</vt:i4>
      </vt:variant>
      <vt:variant>
        <vt:lpwstr/>
      </vt:variant>
      <vt:variant>
        <vt:lpwstr>_Toc382990315</vt:lpwstr>
      </vt:variant>
      <vt:variant>
        <vt:i4>1507387</vt:i4>
      </vt:variant>
      <vt:variant>
        <vt:i4>302</vt:i4>
      </vt:variant>
      <vt:variant>
        <vt:i4>0</vt:i4>
      </vt:variant>
      <vt:variant>
        <vt:i4>5</vt:i4>
      </vt:variant>
      <vt:variant>
        <vt:lpwstr/>
      </vt:variant>
      <vt:variant>
        <vt:lpwstr>_Toc382990314</vt:lpwstr>
      </vt:variant>
      <vt:variant>
        <vt:i4>1507387</vt:i4>
      </vt:variant>
      <vt:variant>
        <vt:i4>296</vt:i4>
      </vt:variant>
      <vt:variant>
        <vt:i4>0</vt:i4>
      </vt:variant>
      <vt:variant>
        <vt:i4>5</vt:i4>
      </vt:variant>
      <vt:variant>
        <vt:lpwstr/>
      </vt:variant>
      <vt:variant>
        <vt:lpwstr>_Toc382990313</vt:lpwstr>
      </vt:variant>
      <vt:variant>
        <vt:i4>1507387</vt:i4>
      </vt:variant>
      <vt:variant>
        <vt:i4>290</vt:i4>
      </vt:variant>
      <vt:variant>
        <vt:i4>0</vt:i4>
      </vt:variant>
      <vt:variant>
        <vt:i4>5</vt:i4>
      </vt:variant>
      <vt:variant>
        <vt:lpwstr/>
      </vt:variant>
      <vt:variant>
        <vt:lpwstr>_Toc382990312</vt:lpwstr>
      </vt:variant>
      <vt:variant>
        <vt:i4>1507387</vt:i4>
      </vt:variant>
      <vt:variant>
        <vt:i4>284</vt:i4>
      </vt:variant>
      <vt:variant>
        <vt:i4>0</vt:i4>
      </vt:variant>
      <vt:variant>
        <vt:i4>5</vt:i4>
      </vt:variant>
      <vt:variant>
        <vt:lpwstr/>
      </vt:variant>
      <vt:variant>
        <vt:lpwstr>_Toc382990311</vt:lpwstr>
      </vt:variant>
      <vt:variant>
        <vt:i4>1507387</vt:i4>
      </vt:variant>
      <vt:variant>
        <vt:i4>278</vt:i4>
      </vt:variant>
      <vt:variant>
        <vt:i4>0</vt:i4>
      </vt:variant>
      <vt:variant>
        <vt:i4>5</vt:i4>
      </vt:variant>
      <vt:variant>
        <vt:lpwstr/>
      </vt:variant>
      <vt:variant>
        <vt:lpwstr>_Toc382990310</vt:lpwstr>
      </vt:variant>
      <vt:variant>
        <vt:i4>1441851</vt:i4>
      </vt:variant>
      <vt:variant>
        <vt:i4>272</vt:i4>
      </vt:variant>
      <vt:variant>
        <vt:i4>0</vt:i4>
      </vt:variant>
      <vt:variant>
        <vt:i4>5</vt:i4>
      </vt:variant>
      <vt:variant>
        <vt:lpwstr/>
      </vt:variant>
      <vt:variant>
        <vt:lpwstr>_Toc382990309</vt:lpwstr>
      </vt:variant>
      <vt:variant>
        <vt:i4>1441851</vt:i4>
      </vt:variant>
      <vt:variant>
        <vt:i4>266</vt:i4>
      </vt:variant>
      <vt:variant>
        <vt:i4>0</vt:i4>
      </vt:variant>
      <vt:variant>
        <vt:i4>5</vt:i4>
      </vt:variant>
      <vt:variant>
        <vt:lpwstr/>
      </vt:variant>
      <vt:variant>
        <vt:lpwstr>_Toc382990308</vt:lpwstr>
      </vt:variant>
      <vt:variant>
        <vt:i4>1441851</vt:i4>
      </vt:variant>
      <vt:variant>
        <vt:i4>260</vt:i4>
      </vt:variant>
      <vt:variant>
        <vt:i4>0</vt:i4>
      </vt:variant>
      <vt:variant>
        <vt:i4>5</vt:i4>
      </vt:variant>
      <vt:variant>
        <vt:lpwstr/>
      </vt:variant>
      <vt:variant>
        <vt:lpwstr>_Toc382990307</vt:lpwstr>
      </vt:variant>
      <vt:variant>
        <vt:i4>1441851</vt:i4>
      </vt:variant>
      <vt:variant>
        <vt:i4>254</vt:i4>
      </vt:variant>
      <vt:variant>
        <vt:i4>0</vt:i4>
      </vt:variant>
      <vt:variant>
        <vt:i4>5</vt:i4>
      </vt:variant>
      <vt:variant>
        <vt:lpwstr/>
      </vt:variant>
      <vt:variant>
        <vt:lpwstr>_Toc382990306</vt:lpwstr>
      </vt:variant>
      <vt:variant>
        <vt:i4>1441851</vt:i4>
      </vt:variant>
      <vt:variant>
        <vt:i4>248</vt:i4>
      </vt:variant>
      <vt:variant>
        <vt:i4>0</vt:i4>
      </vt:variant>
      <vt:variant>
        <vt:i4>5</vt:i4>
      </vt:variant>
      <vt:variant>
        <vt:lpwstr/>
      </vt:variant>
      <vt:variant>
        <vt:lpwstr>_Toc382990305</vt:lpwstr>
      </vt:variant>
      <vt:variant>
        <vt:i4>1441851</vt:i4>
      </vt:variant>
      <vt:variant>
        <vt:i4>242</vt:i4>
      </vt:variant>
      <vt:variant>
        <vt:i4>0</vt:i4>
      </vt:variant>
      <vt:variant>
        <vt:i4>5</vt:i4>
      </vt:variant>
      <vt:variant>
        <vt:lpwstr/>
      </vt:variant>
      <vt:variant>
        <vt:lpwstr>_Toc382990304</vt:lpwstr>
      </vt:variant>
      <vt:variant>
        <vt:i4>1441851</vt:i4>
      </vt:variant>
      <vt:variant>
        <vt:i4>236</vt:i4>
      </vt:variant>
      <vt:variant>
        <vt:i4>0</vt:i4>
      </vt:variant>
      <vt:variant>
        <vt:i4>5</vt:i4>
      </vt:variant>
      <vt:variant>
        <vt:lpwstr/>
      </vt:variant>
      <vt:variant>
        <vt:lpwstr>_Toc382990303</vt:lpwstr>
      </vt:variant>
      <vt:variant>
        <vt:i4>1441851</vt:i4>
      </vt:variant>
      <vt:variant>
        <vt:i4>230</vt:i4>
      </vt:variant>
      <vt:variant>
        <vt:i4>0</vt:i4>
      </vt:variant>
      <vt:variant>
        <vt:i4>5</vt:i4>
      </vt:variant>
      <vt:variant>
        <vt:lpwstr/>
      </vt:variant>
      <vt:variant>
        <vt:lpwstr>_Toc382990302</vt:lpwstr>
      </vt:variant>
      <vt:variant>
        <vt:i4>1441851</vt:i4>
      </vt:variant>
      <vt:variant>
        <vt:i4>224</vt:i4>
      </vt:variant>
      <vt:variant>
        <vt:i4>0</vt:i4>
      </vt:variant>
      <vt:variant>
        <vt:i4>5</vt:i4>
      </vt:variant>
      <vt:variant>
        <vt:lpwstr/>
      </vt:variant>
      <vt:variant>
        <vt:lpwstr>_Toc382990301</vt:lpwstr>
      </vt:variant>
      <vt:variant>
        <vt:i4>1441851</vt:i4>
      </vt:variant>
      <vt:variant>
        <vt:i4>218</vt:i4>
      </vt:variant>
      <vt:variant>
        <vt:i4>0</vt:i4>
      </vt:variant>
      <vt:variant>
        <vt:i4>5</vt:i4>
      </vt:variant>
      <vt:variant>
        <vt:lpwstr/>
      </vt:variant>
      <vt:variant>
        <vt:lpwstr>_Toc382990300</vt:lpwstr>
      </vt:variant>
      <vt:variant>
        <vt:i4>2031674</vt:i4>
      </vt:variant>
      <vt:variant>
        <vt:i4>212</vt:i4>
      </vt:variant>
      <vt:variant>
        <vt:i4>0</vt:i4>
      </vt:variant>
      <vt:variant>
        <vt:i4>5</vt:i4>
      </vt:variant>
      <vt:variant>
        <vt:lpwstr/>
      </vt:variant>
      <vt:variant>
        <vt:lpwstr>_Toc382990299</vt:lpwstr>
      </vt:variant>
      <vt:variant>
        <vt:i4>2031674</vt:i4>
      </vt:variant>
      <vt:variant>
        <vt:i4>206</vt:i4>
      </vt:variant>
      <vt:variant>
        <vt:i4>0</vt:i4>
      </vt:variant>
      <vt:variant>
        <vt:i4>5</vt:i4>
      </vt:variant>
      <vt:variant>
        <vt:lpwstr/>
      </vt:variant>
      <vt:variant>
        <vt:lpwstr>_Toc382990298</vt:lpwstr>
      </vt:variant>
      <vt:variant>
        <vt:i4>2031674</vt:i4>
      </vt:variant>
      <vt:variant>
        <vt:i4>200</vt:i4>
      </vt:variant>
      <vt:variant>
        <vt:i4>0</vt:i4>
      </vt:variant>
      <vt:variant>
        <vt:i4>5</vt:i4>
      </vt:variant>
      <vt:variant>
        <vt:lpwstr/>
      </vt:variant>
      <vt:variant>
        <vt:lpwstr>_Toc382990297</vt:lpwstr>
      </vt:variant>
      <vt:variant>
        <vt:i4>2031674</vt:i4>
      </vt:variant>
      <vt:variant>
        <vt:i4>194</vt:i4>
      </vt:variant>
      <vt:variant>
        <vt:i4>0</vt:i4>
      </vt:variant>
      <vt:variant>
        <vt:i4>5</vt:i4>
      </vt:variant>
      <vt:variant>
        <vt:lpwstr/>
      </vt:variant>
      <vt:variant>
        <vt:lpwstr>_Toc382990296</vt:lpwstr>
      </vt:variant>
      <vt:variant>
        <vt:i4>2031674</vt:i4>
      </vt:variant>
      <vt:variant>
        <vt:i4>188</vt:i4>
      </vt:variant>
      <vt:variant>
        <vt:i4>0</vt:i4>
      </vt:variant>
      <vt:variant>
        <vt:i4>5</vt:i4>
      </vt:variant>
      <vt:variant>
        <vt:lpwstr/>
      </vt:variant>
      <vt:variant>
        <vt:lpwstr>_Toc382990295</vt:lpwstr>
      </vt:variant>
      <vt:variant>
        <vt:i4>2031674</vt:i4>
      </vt:variant>
      <vt:variant>
        <vt:i4>182</vt:i4>
      </vt:variant>
      <vt:variant>
        <vt:i4>0</vt:i4>
      </vt:variant>
      <vt:variant>
        <vt:i4>5</vt:i4>
      </vt:variant>
      <vt:variant>
        <vt:lpwstr/>
      </vt:variant>
      <vt:variant>
        <vt:lpwstr>_Toc382990294</vt:lpwstr>
      </vt:variant>
      <vt:variant>
        <vt:i4>2031674</vt:i4>
      </vt:variant>
      <vt:variant>
        <vt:i4>176</vt:i4>
      </vt:variant>
      <vt:variant>
        <vt:i4>0</vt:i4>
      </vt:variant>
      <vt:variant>
        <vt:i4>5</vt:i4>
      </vt:variant>
      <vt:variant>
        <vt:lpwstr/>
      </vt:variant>
      <vt:variant>
        <vt:lpwstr>_Toc382990293</vt:lpwstr>
      </vt:variant>
      <vt:variant>
        <vt:i4>2031674</vt:i4>
      </vt:variant>
      <vt:variant>
        <vt:i4>170</vt:i4>
      </vt:variant>
      <vt:variant>
        <vt:i4>0</vt:i4>
      </vt:variant>
      <vt:variant>
        <vt:i4>5</vt:i4>
      </vt:variant>
      <vt:variant>
        <vt:lpwstr/>
      </vt:variant>
      <vt:variant>
        <vt:lpwstr>_Toc382990292</vt:lpwstr>
      </vt:variant>
      <vt:variant>
        <vt:i4>2031674</vt:i4>
      </vt:variant>
      <vt:variant>
        <vt:i4>164</vt:i4>
      </vt:variant>
      <vt:variant>
        <vt:i4>0</vt:i4>
      </vt:variant>
      <vt:variant>
        <vt:i4>5</vt:i4>
      </vt:variant>
      <vt:variant>
        <vt:lpwstr/>
      </vt:variant>
      <vt:variant>
        <vt:lpwstr>_Toc382990291</vt:lpwstr>
      </vt:variant>
      <vt:variant>
        <vt:i4>2031674</vt:i4>
      </vt:variant>
      <vt:variant>
        <vt:i4>158</vt:i4>
      </vt:variant>
      <vt:variant>
        <vt:i4>0</vt:i4>
      </vt:variant>
      <vt:variant>
        <vt:i4>5</vt:i4>
      </vt:variant>
      <vt:variant>
        <vt:lpwstr/>
      </vt:variant>
      <vt:variant>
        <vt:lpwstr>_Toc382990290</vt:lpwstr>
      </vt:variant>
      <vt:variant>
        <vt:i4>1966138</vt:i4>
      </vt:variant>
      <vt:variant>
        <vt:i4>152</vt:i4>
      </vt:variant>
      <vt:variant>
        <vt:i4>0</vt:i4>
      </vt:variant>
      <vt:variant>
        <vt:i4>5</vt:i4>
      </vt:variant>
      <vt:variant>
        <vt:lpwstr/>
      </vt:variant>
      <vt:variant>
        <vt:lpwstr>_Toc382990289</vt:lpwstr>
      </vt:variant>
      <vt:variant>
        <vt:i4>1966138</vt:i4>
      </vt:variant>
      <vt:variant>
        <vt:i4>146</vt:i4>
      </vt:variant>
      <vt:variant>
        <vt:i4>0</vt:i4>
      </vt:variant>
      <vt:variant>
        <vt:i4>5</vt:i4>
      </vt:variant>
      <vt:variant>
        <vt:lpwstr/>
      </vt:variant>
      <vt:variant>
        <vt:lpwstr>_Toc382990288</vt:lpwstr>
      </vt:variant>
      <vt:variant>
        <vt:i4>1966138</vt:i4>
      </vt:variant>
      <vt:variant>
        <vt:i4>140</vt:i4>
      </vt:variant>
      <vt:variant>
        <vt:i4>0</vt:i4>
      </vt:variant>
      <vt:variant>
        <vt:i4>5</vt:i4>
      </vt:variant>
      <vt:variant>
        <vt:lpwstr/>
      </vt:variant>
      <vt:variant>
        <vt:lpwstr>_Toc382990287</vt:lpwstr>
      </vt:variant>
      <vt:variant>
        <vt:i4>1966138</vt:i4>
      </vt:variant>
      <vt:variant>
        <vt:i4>134</vt:i4>
      </vt:variant>
      <vt:variant>
        <vt:i4>0</vt:i4>
      </vt:variant>
      <vt:variant>
        <vt:i4>5</vt:i4>
      </vt:variant>
      <vt:variant>
        <vt:lpwstr/>
      </vt:variant>
      <vt:variant>
        <vt:lpwstr>_Toc382990286</vt:lpwstr>
      </vt:variant>
      <vt:variant>
        <vt:i4>1966138</vt:i4>
      </vt:variant>
      <vt:variant>
        <vt:i4>128</vt:i4>
      </vt:variant>
      <vt:variant>
        <vt:i4>0</vt:i4>
      </vt:variant>
      <vt:variant>
        <vt:i4>5</vt:i4>
      </vt:variant>
      <vt:variant>
        <vt:lpwstr/>
      </vt:variant>
      <vt:variant>
        <vt:lpwstr>_Toc382990285</vt:lpwstr>
      </vt:variant>
      <vt:variant>
        <vt:i4>1966138</vt:i4>
      </vt:variant>
      <vt:variant>
        <vt:i4>122</vt:i4>
      </vt:variant>
      <vt:variant>
        <vt:i4>0</vt:i4>
      </vt:variant>
      <vt:variant>
        <vt:i4>5</vt:i4>
      </vt:variant>
      <vt:variant>
        <vt:lpwstr/>
      </vt:variant>
      <vt:variant>
        <vt:lpwstr>_Toc382990284</vt:lpwstr>
      </vt:variant>
      <vt:variant>
        <vt:i4>1966138</vt:i4>
      </vt:variant>
      <vt:variant>
        <vt:i4>116</vt:i4>
      </vt:variant>
      <vt:variant>
        <vt:i4>0</vt:i4>
      </vt:variant>
      <vt:variant>
        <vt:i4>5</vt:i4>
      </vt:variant>
      <vt:variant>
        <vt:lpwstr/>
      </vt:variant>
      <vt:variant>
        <vt:lpwstr>_Toc382990283</vt:lpwstr>
      </vt:variant>
      <vt:variant>
        <vt:i4>1966138</vt:i4>
      </vt:variant>
      <vt:variant>
        <vt:i4>110</vt:i4>
      </vt:variant>
      <vt:variant>
        <vt:i4>0</vt:i4>
      </vt:variant>
      <vt:variant>
        <vt:i4>5</vt:i4>
      </vt:variant>
      <vt:variant>
        <vt:lpwstr/>
      </vt:variant>
      <vt:variant>
        <vt:lpwstr>_Toc382990282</vt:lpwstr>
      </vt:variant>
      <vt:variant>
        <vt:i4>1966138</vt:i4>
      </vt:variant>
      <vt:variant>
        <vt:i4>104</vt:i4>
      </vt:variant>
      <vt:variant>
        <vt:i4>0</vt:i4>
      </vt:variant>
      <vt:variant>
        <vt:i4>5</vt:i4>
      </vt:variant>
      <vt:variant>
        <vt:lpwstr/>
      </vt:variant>
      <vt:variant>
        <vt:lpwstr>_Toc382990281</vt:lpwstr>
      </vt:variant>
      <vt:variant>
        <vt:i4>1966138</vt:i4>
      </vt:variant>
      <vt:variant>
        <vt:i4>98</vt:i4>
      </vt:variant>
      <vt:variant>
        <vt:i4>0</vt:i4>
      </vt:variant>
      <vt:variant>
        <vt:i4>5</vt:i4>
      </vt:variant>
      <vt:variant>
        <vt:lpwstr/>
      </vt:variant>
      <vt:variant>
        <vt:lpwstr>_Toc382990280</vt:lpwstr>
      </vt:variant>
      <vt:variant>
        <vt:i4>1114170</vt:i4>
      </vt:variant>
      <vt:variant>
        <vt:i4>92</vt:i4>
      </vt:variant>
      <vt:variant>
        <vt:i4>0</vt:i4>
      </vt:variant>
      <vt:variant>
        <vt:i4>5</vt:i4>
      </vt:variant>
      <vt:variant>
        <vt:lpwstr/>
      </vt:variant>
      <vt:variant>
        <vt:lpwstr>_Toc382990279</vt:lpwstr>
      </vt:variant>
      <vt:variant>
        <vt:i4>1114170</vt:i4>
      </vt:variant>
      <vt:variant>
        <vt:i4>86</vt:i4>
      </vt:variant>
      <vt:variant>
        <vt:i4>0</vt:i4>
      </vt:variant>
      <vt:variant>
        <vt:i4>5</vt:i4>
      </vt:variant>
      <vt:variant>
        <vt:lpwstr/>
      </vt:variant>
      <vt:variant>
        <vt:lpwstr>_Toc382990278</vt:lpwstr>
      </vt:variant>
      <vt:variant>
        <vt:i4>1114170</vt:i4>
      </vt:variant>
      <vt:variant>
        <vt:i4>80</vt:i4>
      </vt:variant>
      <vt:variant>
        <vt:i4>0</vt:i4>
      </vt:variant>
      <vt:variant>
        <vt:i4>5</vt:i4>
      </vt:variant>
      <vt:variant>
        <vt:lpwstr/>
      </vt:variant>
      <vt:variant>
        <vt:lpwstr>_Toc382990277</vt:lpwstr>
      </vt:variant>
      <vt:variant>
        <vt:i4>1114170</vt:i4>
      </vt:variant>
      <vt:variant>
        <vt:i4>74</vt:i4>
      </vt:variant>
      <vt:variant>
        <vt:i4>0</vt:i4>
      </vt:variant>
      <vt:variant>
        <vt:i4>5</vt:i4>
      </vt:variant>
      <vt:variant>
        <vt:lpwstr/>
      </vt:variant>
      <vt:variant>
        <vt:lpwstr>_Toc382990276</vt:lpwstr>
      </vt:variant>
      <vt:variant>
        <vt:i4>1114170</vt:i4>
      </vt:variant>
      <vt:variant>
        <vt:i4>68</vt:i4>
      </vt:variant>
      <vt:variant>
        <vt:i4>0</vt:i4>
      </vt:variant>
      <vt:variant>
        <vt:i4>5</vt:i4>
      </vt:variant>
      <vt:variant>
        <vt:lpwstr/>
      </vt:variant>
      <vt:variant>
        <vt:lpwstr>_Toc382990275</vt:lpwstr>
      </vt:variant>
      <vt:variant>
        <vt:i4>1114170</vt:i4>
      </vt:variant>
      <vt:variant>
        <vt:i4>62</vt:i4>
      </vt:variant>
      <vt:variant>
        <vt:i4>0</vt:i4>
      </vt:variant>
      <vt:variant>
        <vt:i4>5</vt:i4>
      </vt:variant>
      <vt:variant>
        <vt:lpwstr/>
      </vt:variant>
      <vt:variant>
        <vt:lpwstr>_Toc382990274</vt:lpwstr>
      </vt:variant>
      <vt:variant>
        <vt:i4>1114170</vt:i4>
      </vt:variant>
      <vt:variant>
        <vt:i4>56</vt:i4>
      </vt:variant>
      <vt:variant>
        <vt:i4>0</vt:i4>
      </vt:variant>
      <vt:variant>
        <vt:i4>5</vt:i4>
      </vt:variant>
      <vt:variant>
        <vt:lpwstr/>
      </vt:variant>
      <vt:variant>
        <vt:lpwstr>_Toc382990273</vt:lpwstr>
      </vt:variant>
      <vt:variant>
        <vt:i4>1114170</vt:i4>
      </vt:variant>
      <vt:variant>
        <vt:i4>50</vt:i4>
      </vt:variant>
      <vt:variant>
        <vt:i4>0</vt:i4>
      </vt:variant>
      <vt:variant>
        <vt:i4>5</vt:i4>
      </vt:variant>
      <vt:variant>
        <vt:lpwstr/>
      </vt:variant>
      <vt:variant>
        <vt:lpwstr>_Toc382990272</vt:lpwstr>
      </vt:variant>
      <vt:variant>
        <vt:i4>1114170</vt:i4>
      </vt:variant>
      <vt:variant>
        <vt:i4>44</vt:i4>
      </vt:variant>
      <vt:variant>
        <vt:i4>0</vt:i4>
      </vt:variant>
      <vt:variant>
        <vt:i4>5</vt:i4>
      </vt:variant>
      <vt:variant>
        <vt:lpwstr/>
      </vt:variant>
      <vt:variant>
        <vt:lpwstr>_Toc382990271</vt:lpwstr>
      </vt:variant>
      <vt:variant>
        <vt:i4>1114170</vt:i4>
      </vt:variant>
      <vt:variant>
        <vt:i4>38</vt:i4>
      </vt:variant>
      <vt:variant>
        <vt:i4>0</vt:i4>
      </vt:variant>
      <vt:variant>
        <vt:i4>5</vt:i4>
      </vt:variant>
      <vt:variant>
        <vt:lpwstr/>
      </vt:variant>
      <vt:variant>
        <vt:lpwstr>_Toc382990270</vt:lpwstr>
      </vt:variant>
      <vt:variant>
        <vt:i4>1048634</vt:i4>
      </vt:variant>
      <vt:variant>
        <vt:i4>32</vt:i4>
      </vt:variant>
      <vt:variant>
        <vt:i4>0</vt:i4>
      </vt:variant>
      <vt:variant>
        <vt:i4>5</vt:i4>
      </vt:variant>
      <vt:variant>
        <vt:lpwstr/>
      </vt:variant>
      <vt:variant>
        <vt:lpwstr>_Toc382990269</vt:lpwstr>
      </vt:variant>
      <vt:variant>
        <vt:i4>1048634</vt:i4>
      </vt:variant>
      <vt:variant>
        <vt:i4>26</vt:i4>
      </vt:variant>
      <vt:variant>
        <vt:i4>0</vt:i4>
      </vt:variant>
      <vt:variant>
        <vt:i4>5</vt:i4>
      </vt:variant>
      <vt:variant>
        <vt:lpwstr/>
      </vt:variant>
      <vt:variant>
        <vt:lpwstr>_Toc382990268</vt:lpwstr>
      </vt:variant>
      <vt:variant>
        <vt:i4>1048634</vt:i4>
      </vt:variant>
      <vt:variant>
        <vt:i4>20</vt:i4>
      </vt:variant>
      <vt:variant>
        <vt:i4>0</vt:i4>
      </vt:variant>
      <vt:variant>
        <vt:i4>5</vt:i4>
      </vt:variant>
      <vt:variant>
        <vt:lpwstr/>
      </vt:variant>
      <vt:variant>
        <vt:lpwstr>_Toc382990267</vt:lpwstr>
      </vt:variant>
      <vt:variant>
        <vt:i4>1048634</vt:i4>
      </vt:variant>
      <vt:variant>
        <vt:i4>14</vt:i4>
      </vt:variant>
      <vt:variant>
        <vt:i4>0</vt:i4>
      </vt:variant>
      <vt:variant>
        <vt:i4>5</vt:i4>
      </vt:variant>
      <vt:variant>
        <vt:lpwstr/>
      </vt:variant>
      <vt:variant>
        <vt:lpwstr>_Toc382990266</vt:lpwstr>
      </vt:variant>
      <vt:variant>
        <vt:i4>1048634</vt:i4>
      </vt:variant>
      <vt:variant>
        <vt:i4>8</vt:i4>
      </vt:variant>
      <vt:variant>
        <vt:i4>0</vt:i4>
      </vt:variant>
      <vt:variant>
        <vt:i4>5</vt:i4>
      </vt:variant>
      <vt:variant>
        <vt:lpwstr/>
      </vt:variant>
      <vt:variant>
        <vt:lpwstr>_Toc382990265</vt:lpwstr>
      </vt:variant>
      <vt:variant>
        <vt:i4>1048634</vt:i4>
      </vt:variant>
      <vt:variant>
        <vt:i4>2</vt:i4>
      </vt:variant>
      <vt:variant>
        <vt:i4>0</vt:i4>
      </vt:variant>
      <vt:variant>
        <vt:i4>5</vt:i4>
      </vt:variant>
      <vt:variant>
        <vt:lpwstr/>
      </vt:variant>
      <vt:variant>
        <vt:lpwstr>_Toc382990264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MinterEllison</dc:creator>
  <cp:keywords/>
  <dc:description/>
  <cp:lastModifiedBy>Adam C Piorunowski-Kane (DTF)</cp:lastModifiedBy>
  <cp:revision>26</cp:revision>
  <cp:lastPrinted>2021-11-04T05:00:00Z</cp:lastPrinted>
  <dcterms:created xsi:type="dcterms:W3CDTF">2023-08-10T07:51:00Z</dcterms:created>
  <dcterms:modified xsi:type="dcterms:W3CDTF">2023-09-14T05:27:00Z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dbf5c632-b932-4de2-84e6-18ea7db7a323</vt:lpwstr>
  </property>
  <property fmtid="{D5CDD505-2E9C-101B-9397-08002B2CF9AE}" pid="3" name="TitusGUID">
    <vt:lpwstr>6d7ebd3f-8da9-4b93-8f69-3fae324e7069</vt:lpwstr>
  </property>
  <property fmtid="{D5CDD505-2E9C-101B-9397-08002B2CF9AE}" pid="4" name="PSPFClassification">
    <vt:lpwstr>Do Not Mark</vt:lpwstr>
  </property>
  <property fmtid="{D5CDD505-2E9C-101B-9397-08002B2CF9AE}" pid="5" name="FooterType">
    <vt:lpwstr>1</vt:lpwstr>
  </property>
  <property fmtid="{D5CDD505-2E9C-101B-9397-08002B2CF9AE}" pid="6" name="DocumentID">
    <vt:lpwstr>ME_212494254_1</vt:lpwstr>
  </property>
  <property fmtid="{D5CDD505-2E9C-101B-9397-08002B2CF9AE}" pid="7" name="Custom1">
    <vt:lpwstr>1310553</vt:lpwstr>
  </property>
  <property fmtid="{D5CDD505-2E9C-101B-9397-08002B2CF9AE}" pid="8" name="MSIP_Label_bb4ee517-5ca4-4fff-98d2-ed4f906edd6d_Enabled">
    <vt:lpwstr>true</vt:lpwstr>
  </property>
  <property fmtid="{D5CDD505-2E9C-101B-9397-08002B2CF9AE}" pid="9" name="MSIP_Label_bb4ee517-5ca4-4fff-98d2-ed4f906edd6d_SetDate">
    <vt:lpwstr>2023-09-07T05:08:59Z</vt:lpwstr>
  </property>
  <property fmtid="{D5CDD505-2E9C-101B-9397-08002B2CF9AE}" pid="10" name="MSIP_Label_bb4ee517-5ca4-4fff-98d2-ed4f906edd6d_Method">
    <vt:lpwstr>Privileged</vt:lpwstr>
  </property>
  <property fmtid="{D5CDD505-2E9C-101B-9397-08002B2CF9AE}" pid="11" name="MSIP_Label_bb4ee517-5ca4-4fff-98d2-ed4f906edd6d_Name">
    <vt:lpwstr>bb4ee517-5ca4-4fff-98d2-ed4f906edd6d</vt:lpwstr>
  </property>
  <property fmtid="{D5CDD505-2E9C-101B-9397-08002B2CF9AE}" pid="12" name="MSIP_Label_bb4ee517-5ca4-4fff-98d2-ed4f906edd6d_SiteId">
    <vt:lpwstr>722ea0be-3e1c-4b11-ad6f-9401d6856e24</vt:lpwstr>
  </property>
  <property fmtid="{D5CDD505-2E9C-101B-9397-08002B2CF9AE}" pid="13" name="MSIP_Label_bb4ee517-5ca4-4fff-98d2-ed4f906edd6d_ActionId">
    <vt:lpwstr>9754bf35-50cb-437f-a115-15a1517143dd</vt:lpwstr>
  </property>
  <property fmtid="{D5CDD505-2E9C-101B-9397-08002B2CF9AE}" pid="14" name="MSIP_Label_bb4ee517-5ca4-4fff-98d2-ed4f906edd6d_ContentBits">
    <vt:lpwstr>0</vt:lpwstr>
  </property>
</Properties>
</file>